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activeX/activeX3.xml" ContentType="application/vnd.ms-office.activeX+xml"/>
  <Override PartName="/word/activeX/activeX3.bin" ContentType="application/vnd.ms-office.activeX"/>
  <Override PartName="/word/activeX/activeX4.xml" ContentType="application/vnd.ms-office.activeX+xml"/>
  <Override PartName="/word/activeX/activeX4.bin" ContentType="application/vnd.ms-office.activeX"/>
  <Override PartName="/word/activeX/activeX5.xml" ContentType="application/vnd.ms-office.activeX+xml"/>
  <Override PartName="/word/activeX/activeX5.bin" ContentType="application/vnd.ms-office.activeX"/>
  <Override PartName="/word/activeX/activeX6.xml" ContentType="application/vnd.ms-office.activeX+xml"/>
  <Override PartName="/word/activeX/activeX6.bin" ContentType="application/vnd.ms-office.activeX"/>
  <Override PartName="/word/activeX/activeX7.xml" ContentType="application/vnd.ms-office.activeX+xml"/>
  <Override PartName="/word/activeX/activeX7.bin" ContentType="application/vnd.ms-office.activeX"/>
  <Override PartName="/word/activeX/activeX8.xml" ContentType="application/vnd.ms-office.activeX+xml"/>
  <Override PartName="/word/activeX/activeX8.bin" ContentType="application/vnd.ms-office.activeX"/>
  <Override PartName="/word/activeX/activeX9.xml" ContentType="application/vnd.ms-office.activeX+xml"/>
  <Override PartName="/word/activeX/activeX9.bin" ContentType="application/vnd.ms-office.activeX"/>
  <Override PartName="/word/activeX/activeX10.xml" ContentType="application/vnd.ms-office.activeX+xml"/>
  <Override PartName="/word/activeX/activeX10.bin" ContentType="application/vnd.ms-office.activeX"/>
  <Override PartName="/word/activeX/activeX11.xml" ContentType="application/vnd.ms-office.activeX+xml"/>
  <Override PartName="/word/activeX/activeX11.bin" ContentType="application/vnd.ms-office.activeX"/>
  <Override PartName="/word/activeX/activeX12.xml" ContentType="application/vnd.ms-office.activeX+xml"/>
  <Override PartName="/word/activeX/activeX12.bin" ContentType="application/vnd.ms-office.activeX"/>
  <Override PartName="/word/activeX/activeX13.xml" ContentType="application/vnd.ms-office.activeX+xml"/>
  <Override PartName="/word/activeX/activeX13.bin" ContentType="application/vnd.ms-office.activeX"/>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activeX/activeX14.xml" ContentType="application/vnd.ms-office.activeX+xml"/>
  <Override PartName="/word/activeX/activeX14.bin" ContentType="application/vnd.ms-office.activeX"/>
  <Override PartName="/word/activeX/activeX15.xml" ContentType="application/vnd.ms-office.activeX+xml"/>
  <Override PartName="/word/activeX/activeX15.bin" ContentType="application/vnd.ms-office.activeX"/>
  <Override PartName="/word/activeX/activeX16.xml" ContentType="application/vnd.ms-office.activeX+xml"/>
  <Override PartName="/word/activeX/activeX16.bin" ContentType="application/vnd.ms-office.activeX"/>
  <Override PartName="/word/activeX/activeX17.xml" ContentType="application/vnd.ms-office.activeX+xml"/>
  <Override PartName="/word/activeX/activeX17.bin" ContentType="application/vnd.ms-office.activeX"/>
  <Override PartName="/word/activeX/activeX18.xml" ContentType="application/vnd.ms-office.activeX+xml"/>
  <Override PartName="/word/activeX/activeX18.bin" ContentType="application/vnd.ms-office.activeX"/>
  <Override PartName="/word/activeX/activeX19.xml" ContentType="application/vnd.ms-office.activeX+xml"/>
  <Override PartName="/word/activeX/activeX19.bin" ContentType="application/vnd.ms-office.activeX"/>
  <Override PartName="/word/activeX/activeX20.xml" ContentType="application/vnd.ms-office.activeX+xml"/>
  <Override PartName="/word/activeX/activeX20.bin" ContentType="application/vnd.ms-office.activeX"/>
  <Override PartName="/word/activeX/activeX21.xml" ContentType="application/vnd.ms-office.activeX+xml"/>
  <Override PartName="/word/activeX/activeX21.bin" ContentType="application/vnd.ms-office.activeX"/>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ajorEastAsia" w:hAnsiTheme="minorHAnsi" w:cstheme="majorBidi"/>
          <w:b w:val="0"/>
          <w:bCs w:val="0"/>
          <w:color w:val="auto"/>
          <w:sz w:val="22"/>
          <w:szCs w:val="22"/>
        </w:rPr>
        <w:id w:val="-1291201434"/>
        <w:docPartObj>
          <w:docPartGallery w:val="Cover Pages"/>
          <w:docPartUnique/>
        </w:docPartObj>
      </w:sdtPr>
      <w:sdtEndPr>
        <w:rPr>
          <w:rFonts w:ascii="Arial Narrow" w:eastAsiaTheme="minorEastAsia" w:hAnsi="Arial Narrow" w:cs="Times New Roman"/>
          <w:sz w:val="24"/>
          <w:szCs w:val="24"/>
        </w:rPr>
      </w:sdtEndPr>
      <w:sdtContent>
        <w:p w14:paraId="635A363C" w14:textId="1FD264B5" w:rsidR="00157B3D" w:rsidRPr="00E4296D" w:rsidRDefault="0059161F" w:rsidP="00F44A92">
          <w:pPr>
            <w:pStyle w:val="Caption"/>
            <w:jc w:val="center"/>
            <w:rPr>
              <w:noProof/>
            </w:rPr>
          </w:pPr>
          <w:r w:rsidRPr="00E4296D">
            <w:rPr>
              <w:noProof/>
            </w:rPr>
            <mc:AlternateContent>
              <mc:Choice Requires="wps">
                <w:drawing>
                  <wp:anchor distT="0" distB="0" distL="114300" distR="114300" simplePos="0" relativeHeight="251601408" behindDoc="0" locked="0" layoutInCell="1" allowOverlap="1" wp14:anchorId="1B07781B" wp14:editId="6F344E61">
                    <wp:simplePos x="0" y="0"/>
                    <wp:positionH relativeFrom="column">
                      <wp:posOffset>576580</wp:posOffset>
                    </wp:positionH>
                    <wp:positionV relativeFrom="paragraph">
                      <wp:posOffset>1416685</wp:posOffset>
                    </wp:positionV>
                    <wp:extent cx="5442230" cy="935355"/>
                    <wp:effectExtent l="0" t="0" r="635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230" cy="935355"/>
                            </a:xfrm>
                            <a:prstGeom prst="rect">
                              <a:avLst/>
                            </a:prstGeom>
                            <a:gradFill flip="none" rotWithShape="1">
                              <a:gsLst>
                                <a:gs pos="0">
                                  <a:srgbClr val="3265B8">
                                    <a:shade val="30000"/>
                                    <a:satMod val="115000"/>
                                  </a:srgbClr>
                                </a:gs>
                                <a:gs pos="50000">
                                  <a:srgbClr val="3265B8">
                                    <a:shade val="67500"/>
                                    <a:satMod val="115000"/>
                                  </a:srgbClr>
                                </a:gs>
                                <a:gs pos="100000">
                                  <a:srgbClr val="3265B8">
                                    <a:shade val="100000"/>
                                    <a:satMod val="115000"/>
                                  </a:srgbClr>
                                </a:gs>
                              </a:gsLst>
                              <a:path path="circle">
                                <a:fillToRect l="100000" t="100000"/>
                              </a:path>
                              <a:tileRect r="-100000" b="-100000"/>
                            </a:gradFill>
                            <a:ln w="9525">
                              <a:noFill/>
                              <a:miter lim="800000"/>
                              <a:headEnd/>
                              <a:tailEnd/>
                            </a:ln>
                            <a:effectLst>
                              <a:softEdge rad="63500"/>
                            </a:effectLst>
                          </wps:spPr>
                          <wps:txbx>
                            <w:txbxContent>
                              <w:p w14:paraId="621C0666" w14:textId="5F3B1F9F" w:rsidR="00844C94" w:rsidRPr="007246D1" w:rsidRDefault="00844C94" w:rsidP="006A1434">
                                <w:pPr>
                                  <w:jc w:val="center"/>
                                  <w:rPr>
                                    <w:rFonts w:ascii="Times New Roman" w:hAnsi="Times New Roman" w:cs="Times New Roman"/>
                                    <w:b/>
                                    <w:color w:val="FFFFFF" w:themeColor="background1"/>
                                    <w:sz w:val="35"/>
                                    <w:szCs w:val="35"/>
                                  </w:rPr>
                                </w:pPr>
                                <w:r>
                                  <w:rPr>
                                    <w:rFonts w:ascii="Times New Roman" w:hAnsi="Times New Roman" w:cs="Times New Roman"/>
                                    <w:b/>
                                    <w:color w:val="FFFFFF" w:themeColor="background1"/>
                                    <w:sz w:val="35"/>
                                    <w:szCs w:val="35"/>
                                  </w:rPr>
                                  <w:t>OPERATING MANUAL  FY 2020-21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07781B" id="_x0000_t202" coordsize="21600,21600" o:spt="202" path="m,l,21600r21600,l21600,xe">
                    <v:stroke joinstyle="miter"/>
                    <v:path gradientshapeok="t" o:connecttype="rect"/>
                  </v:shapetype>
                  <v:shape id="Text Box 2" o:spid="_x0000_s1026" type="#_x0000_t202" style="position:absolute;left:0;text-align:left;margin-left:45.4pt;margin-top:111.55pt;width:428.5pt;height:73.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" fillcolor="#133670" stroked="f">
                    <v:fill color2="#2863c2" rotate="t" focusposition="1,1" focussize="" colors="0 #133670;.5 #2052a3;1 #2863c2" focus="100%" type="gradientRadial"/>
                    <v:textbox>
                      <w:txbxContent>
                        <w:p w14:paraId="621C0666" w14:textId="5F3B1F9F" w:rsidR="00844C94" w:rsidRPr="007246D1" w:rsidRDefault="00844C94" w:rsidP="006A1434">
                          <w:pPr>
                            <w:jc w:val="center"/>
                            <w:rPr>
                              <w:rFonts w:ascii="Times New Roman" w:hAnsi="Times New Roman" w:cs="Times New Roman"/>
                              <w:b/>
                              <w:color w:val="FFFFFF" w:themeColor="background1"/>
                              <w:sz w:val="35"/>
                              <w:szCs w:val="35"/>
                            </w:rPr>
                          </w:pPr>
                          <w:r>
                            <w:rPr>
                              <w:rFonts w:ascii="Times New Roman" w:hAnsi="Times New Roman" w:cs="Times New Roman"/>
                              <w:b/>
                              <w:color w:val="FFFFFF" w:themeColor="background1"/>
                              <w:sz w:val="35"/>
                              <w:szCs w:val="35"/>
                            </w:rPr>
                            <w:t>OPERATING MANUAL  FY 2020-21</w:t>
                          </w:r>
                        </w:p>
                      </w:txbxContent>
                    </v:textbox>
                  </v:shape>
                </w:pict>
              </mc:Fallback>
            </mc:AlternateContent>
          </w:r>
          <w:r w:rsidR="002A11D9" w:rsidRPr="00E4296D">
            <w:rPr>
              <w:noProof/>
            </w:rPr>
            <mc:AlternateContent>
              <mc:Choice Requires="wps">
                <w:drawing>
                  <wp:anchor distT="0" distB="0" distL="114300" distR="114300" simplePos="0" relativeHeight="251611648" behindDoc="0" locked="0" layoutInCell="1" allowOverlap="1" wp14:anchorId="31AE952D" wp14:editId="44AFD9D2">
                    <wp:simplePos x="0" y="0"/>
                    <wp:positionH relativeFrom="column">
                      <wp:posOffset>5541010</wp:posOffset>
                    </wp:positionH>
                    <wp:positionV relativeFrom="paragraph">
                      <wp:posOffset>1332760</wp:posOffset>
                    </wp:positionV>
                    <wp:extent cx="864844" cy="751205"/>
                    <wp:effectExtent l="114300" t="171450" r="107315" b="944245"/>
                    <wp:wrapNone/>
                    <wp:docPr id="1122" name="Hexagon 1122"/>
                    <wp:cNvGraphicFramePr/>
                    <a:graphic xmlns:a="http://schemas.openxmlformats.org/drawingml/2006/main">
                      <a:graphicData uri="http://schemas.microsoft.com/office/word/2010/wordprocessingShape">
                        <wps:wsp>
                          <wps:cNvSpPr/>
                          <wps:spPr>
                            <a:xfrm rot="589565">
                              <a:off x="0" y="0"/>
                              <a:ext cx="864844" cy="751205"/>
                            </a:xfrm>
                            <a:prstGeom prst="hexagon">
                              <a:avLst>
                                <a:gd name="adj" fmla="val 25374"/>
                                <a:gd name="vf" fmla="val 115470"/>
                              </a:avLst>
                            </a:prstGeom>
                            <a:solidFill>
                              <a:srgbClr val="3265B8"/>
                            </a:solidFill>
                            <a:ln>
                              <a:noFill/>
                            </a:ln>
                            <a:effectLst>
                              <a:glow rad="139700">
                                <a:schemeClr val="accent5">
                                  <a:satMod val="175000"/>
                                  <a:alpha val="40000"/>
                                </a:schemeClr>
                              </a:glow>
                              <a:reflection blurRad="6350" stA="50000" endA="300" endPos="90000" dist="50800" dir="5400000" sy="-100000" algn="bl" rotWithShape="0"/>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39BFA8"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122" o:spid="_x0000_s1026" type="#_x0000_t9" style="position:absolute;margin-left:436.3pt;margin-top:104.95pt;width:68.1pt;height:59.15pt;rotation:643962fd;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" adj="4761" fillcolor="#3265b8" stroked="f" strokeweight="2pt"/>
                </w:pict>
              </mc:Fallback>
            </mc:AlternateContent>
          </w:r>
          <w:r w:rsidR="007A4A10" w:rsidRPr="00E4296D">
            <w:rPr>
              <w:noProof/>
            </w:rPr>
            <w:drawing>
              <wp:inline distT="0" distB="0" distL="0" distR="0" wp14:anchorId="66F96498" wp14:editId="5AAF9728">
                <wp:extent cx="6468695" cy="8085221"/>
                <wp:effectExtent l="0" t="0" r="8890" b="0"/>
                <wp:docPr id="1107" name="Picture 1107" descr="C:\Users\Eleni\Desktop\manual\Manual 20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Eleni\Desktop\manual\Manual 2013-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68695" cy="8085221"/>
                        </a:xfrm>
                        <a:prstGeom prst="rect">
                          <a:avLst/>
                        </a:prstGeom>
                        <a:noFill/>
                        <a:ln>
                          <a:noFill/>
                        </a:ln>
                      </pic:spPr>
                    </pic:pic>
                  </a:graphicData>
                </a:graphic>
              </wp:inline>
            </w:drawing>
          </w:r>
        </w:p>
        <w:p w14:paraId="16DF861F" w14:textId="77777777" w:rsidR="001C12AD" w:rsidRPr="00E4296D" w:rsidRDefault="001C12AD" w:rsidP="001C12AD">
          <w:pPr>
            <w:spacing w:after="0" w:line="240" w:lineRule="auto"/>
            <w:ind w:left="720"/>
            <w:jc w:val="both"/>
            <w:rPr>
              <w:rFonts w:ascii="Arial Narrow" w:hAnsi="Arial Narrow"/>
              <w:noProof/>
              <w:sz w:val="24"/>
              <w:szCs w:val="24"/>
            </w:rPr>
          </w:pPr>
        </w:p>
        <w:p w14:paraId="18292370" w14:textId="395A42C2" w:rsidR="001C12AD" w:rsidRPr="00E4296D" w:rsidRDefault="001C12AD" w:rsidP="001C12AD">
          <w:pPr>
            <w:spacing w:after="0" w:line="240" w:lineRule="auto"/>
            <w:ind w:left="720"/>
            <w:jc w:val="both"/>
            <w:rPr>
              <w:rFonts w:ascii="Arial Narrow" w:hAnsi="Arial Narrow"/>
              <w:noProof/>
              <w:sz w:val="24"/>
              <w:szCs w:val="24"/>
            </w:rPr>
          </w:pPr>
        </w:p>
        <w:p w14:paraId="7D4140CC" w14:textId="77777777" w:rsidR="001C12AD" w:rsidRPr="00E4296D" w:rsidRDefault="001C12AD" w:rsidP="001C12AD">
          <w:pPr>
            <w:spacing w:after="0" w:line="240" w:lineRule="auto"/>
            <w:ind w:left="720"/>
            <w:jc w:val="center"/>
            <w:rPr>
              <w:rFonts w:ascii="Arial Narrow" w:eastAsia="Times New Roman" w:hAnsi="Arial Narrow" w:cs="Calibri"/>
              <w:b/>
              <w:i/>
              <w:smallCaps/>
              <w:noProof/>
              <w:sz w:val="24"/>
              <w:szCs w:val="24"/>
            </w:rPr>
          </w:pPr>
          <w:r w:rsidRPr="00E4296D">
            <w:rPr>
              <w:rFonts w:ascii="Arial Narrow" w:eastAsia="Times New Roman" w:hAnsi="Arial Narrow" w:cs="Calibri"/>
              <w:b/>
              <w:i/>
              <w:smallCaps/>
              <w:noProof/>
              <w:sz w:val="24"/>
              <w:szCs w:val="24"/>
            </w:rPr>
            <w:t>TENNESSEE STATE UNIVERSITY</w:t>
          </w:r>
        </w:p>
        <w:p w14:paraId="4B5FCC64" w14:textId="77777777" w:rsidR="001C12AD" w:rsidRPr="00E4296D" w:rsidRDefault="001C12AD" w:rsidP="001C12AD">
          <w:pPr>
            <w:spacing w:after="0" w:line="240" w:lineRule="auto"/>
            <w:ind w:left="720"/>
            <w:jc w:val="center"/>
            <w:rPr>
              <w:rFonts w:ascii="Arial Narrow" w:eastAsia="Times New Roman" w:hAnsi="Arial Narrow" w:cs="Calibri"/>
              <w:b/>
              <w:i/>
              <w:smallCaps/>
              <w:noProof/>
              <w:sz w:val="24"/>
              <w:szCs w:val="24"/>
            </w:rPr>
          </w:pPr>
        </w:p>
        <w:p w14:paraId="353102F4" w14:textId="77777777" w:rsidR="001C12AD" w:rsidRPr="00E4296D" w:rsidRDefault="001C12AD" w:rsidP="001C12AD">
          <w:pPr>
            <w:spacing w:after="0" w:line="240" w:lineRule="auto"/>
            <w:ind w:left="720"/>
            <w:jc w:val="center"/>
            <w:rPr>
              <w:rFonts w:ascii="Arial Narrow" w:eastAsia="Times New Roman" w:hAnsi="Arial Narrow" w:cs="Calibri"/>
              <w:b/>
              <w:i/>
              <w:smallCaps/>
              <w:noProof/>
              <w:sz w:val="24"/>
              <w:szCs w:val="24"/>
            </w:rPr>
          </w:pPr>
          <w:r w:rsidRPr="00E4296D">
            <w:rPr>
              <w:rFonts w:ascii="Arial Narrow" w:eastAsia="Times New Roman" w:hAnsi="Arial Narrow" w:cs="Calibri"/>
              <w:b/>
              <w:i/>
              <w:smallCaps/>
              <w:noProof/>
              <w:sz w:val="24"/>
              <w:szCs w:val="24"/>
            </w:rPr>
            <w:t>Division of Academic Affairs Operating Manual</w:t>
          </w:r>
        </w:p>
        <w:p w14:paraId="344B1053" w14:textId="77777777" w:rsidR="001C12AD" w:rsidRPr="00E4296D" w:rsidRDefault="001C12AD" w:rsidP="001C12AD">
          <w:pPr>
            <w:spacing w:after="0" w:line="240" w:lineRule="auto"/>
            <w:ind w:left="720"/>
            <w:jc w:val="center"/>
            <w:rPr>
              <w:rFonts w:ascii="Arial Narrow" w:eastAsia="Times New Roman" w:hAnsi="Arial Narrow" w:cs="Calibri"/>
              <w:b/>
              <w:i/>
              <w:smallCaps/>
              <w:noProof/>
              <w:sz w:val="24"/>
              <w:szCs w:val="24"/>
            </w:rPr>
          </w:pPr>
          <w:r w:rsidRPr="00E4296D">
            <w:rPr>
              <w:rFonts w:ascii="Arial Narrow" w:eastAsia="Times New Roman" w:hAnsi="Arial Narrow" w:cs="Calibri"/>
              <w:b/>
              <w:i/>
              <w:smallCaps/>
              <w:noProof/>
              <w:sz w:val="24"/>
              <w:szCs w:val="24"/>
            </w:rPr>
            <w:t xml:space="preserve"> </w:t>
          </w:r>
        </w:p>
        <w:p w14:paraId="3EBE1725" w14:textId="6F39433E" w:rsidR="001C12AD" w:rsidRPr="00D0400F" w:rsidRDefault="004B19CE" w:rsidP="001C12AD">
          <w:pPr>
            <w:spacing w:after="0" w:line="240" w:lineRule="auto"/>
            <w:ind w:left="720"/>
            <w:jc w:val="center"/>
            <w:rPr>
              <w:rFonts w:ascii="Arial Narrow" w:hAnsi="Arial Narrow"/>
              <w:noProof/>
              <w:sz w:val="24"/>
              <w:szCs w:val="24"/>
              <w:lang w:val="el-GR"/>
            </w:rPr>
          </w:pPr>
          <w:r>
            <w:rPr>
              <w:rFonts w:ascii="Arial Narrow" w:eastAsia="Times New Roman" w:hAnsi="Arial Narrow" w:cs="Calibri"/>
              <w:b/>
              <w:i/>
              <w:smallCaps/>
              <w:noProof/>
              <w:sz w:val="24"/>
              <w:szCs w:val="24"/>
            </w:rPr>
            <w:t>2020-21</w:t>
          </w:r>
        </w:p>
        <w:p w14:paraId="1D8ABBDD" w14:textId="77777777" w:rsidR="001C12AD" w:rsidRPr="00E4296D" w:rsidRDefault="001C12AD" w:rsidP="001C12AD">
          <w:pPr>
            <w:spacing w:after="0" w:line="240" w:lineRule="auto"/>
            <w:ind w:left="720"/>
            <w:jc w:val="both"/>
            <w:rPr>
              <w:rFonts w:ascii="Arial Narrow" w:hAnsi="Arial Narrow"/>
              <w:noProof/>
              <w:sz w:val="24"/>
              <w:szCs w:val="24"/>
            </w:rPr>
          </w:pPr>
        </w:p>
        <w:p w14:paraId="6E55C375" w14:textId="77777777" w:rsidR="001C12AD" w:rsidRPr="00E4296D" w:rsidRDefault="001C12AD" w:rsidP="001C12AD">
          <w:pPr>
            <w:spacing w:after="0" w:line="240" w:lineRule="auto"/>
            <w:ind w:left="720"/>
            <w:jc w:val="both"/>
            <w:rPr>
              <w:rFonts w:ascii="Arial Narrow" w:hAnsi="Arial Narrow"/>
              <w:noProof/>
              <w:sz w:val="24"/>
              <w:szCs w:val="24"/>
            </w:rPr>
          </w:pPr>
        </w:p>
        <w:p w14:paraId="6B3845DB" w14:textId="77777777" w:rsidR="001C12AD" w:rsidRPr="00E4296D" w:rsidRDefault="001C12AD" w:rsidP="001C12AD">
          <w:pPr>
            <w:spacing w:after="0" w:line="240" w:lineRule="auto"/>
            <w:ind w:left="720"/>
            <w:jc w:val="both"/>
            <w:rPr>
              <w:rFonts w:ascii="Arial Narrow" w:hAnsi="Arial Narrow"/>
              <w:noProof/>
              <w:sz w:val="24"/>
              <w:szCs w:val="24"/>
            </w:rPr>
          </w:pPr>
        </w:p>
        <w:p w14:paraId="68DCC131" w14:textId="77777777" w:rsidR="001C12AD" w:rsidRPr="00E4296D" w:rsidRDefault="001C12AD" w:rsidP="001C12AD">
          <w:pPr>
            <w:spacing w:after="0" w:line="240" w:lineRule="auto"/>
            <w:ind w:left="720"/>
            <w:jc w:val="both"/>
            <w:rPr>
              <w:rFonts w:ascii="Arial Narrow" w:hAnsi="Arial Narrow"/>
              <w:noProof/>
              <w:sz w:val="24"/>
              <w:szCs w:val="24"/>
            </w:rPr>
          </w:pPr>
        </w:p>
        <w:p w14:paraId="77EC5E86" w14:textId="77777777" w:rsidR="001C12AD" w:rsidRPr="00E4296D" w:rsidRDefault="001C12AD" w:rsidP="001C12AD">
          <w:pPr>
            <w:spacing w:after="0" w:line="240" w:lineRule="auto"/>
            <w:ind w:left="720"/>
            <w:jc w:val="both"/>
            <w:rPr>
              <w:rFonts w:ascii="Arial Narrow" w:hAnsi="Arial Narrow"/>
              <w:noProof/>
              <w:sz w:val="24"/>
              <w:szCs w:val="24"/>
            </w:rPr>
          </w:pPr>
        </w:p>
        <w:p w14:paraId="41F31FD5" w14:textId="77777777" w:rsidR="0014470C" w:rsidRPr="00E4296D" w:rsidRDefault="0014470C" w:rsidP="0014470C">
          <w:pPr>
            <w:spacing w:after="0" w:line="240" w:lineRule="auto"/>
            <w:ind w:left="720"/>
            <w:jc w:val="both"/>
            <w:rPr>
              <w:rFonts w:ascii="Arial Narrow" w:hAnsi="Arial Narrow"/>
              <w:noProof/>
              <w:sz w:val="24"/>
              <w:szCs w:val="24"/>
            </w:rPr>
          </w:pPr>
        </w:p>
        <w:p w14:paraId="2719109D" w14:textId="77777777" w:rsidR="0014470C" w:rsidRPr="00E4296D" w:rsidRDefault="0014470C" w:rsidP="0014470C">
          <w:pPr>
            <w:spacing w:after="0" w:line="240" w:lineRule="auto"/>
            <w:ind w:left="720"/>
            <w:jc w:val="both"/>
            <w:rPr>
              <w:rFonts w:ascii="Arial Narrow" w:hAnsi="Arial Narrow"/>
              <w:noProof/>
              <w:sz w:val="24"/>
              <w:szCs w:val="24"/>
            </w:rPr>
          </w:pPr>
        </w:p>
        <w:p w14:paraId="079F0F89" w14:textId="77777777" w:rsidR="001C12AD" w:rsidRPr="00E4296D" w:rsidRDefault="001C12AD" w:rsidP="001C12AD">
          <w:pPr>
            <w:spacing w:after="0" w:line="240" w:lineRule="auto"/>
            <w:ind w:left="720"/>
            <w:jc w:val="both"/>
            <w:rPr>
              <w:rFonts w:ascii="Arial Narrow" w:hAnsi="Arial Narrow"/>
              <w:noProof/>
              <w:sz w:val="24"/>
              <w:szCs w:val="24"/>
            </w:rPr>
          </w:pPr>
          <w:r w:rsidRPr="00E4296D">
            <w:rPr>
              <w:rFonts w:ascii="Arial Narrow" w:eastAsia="Times New Roman" w:hAnsi="Arial Narrow" w:cs="Times New Roman"/>
              <w:noProof/>
              <w:sz w:val="24"/>
              <w:szCs w:val="24"/>
            </w:rPr>
            <w:drawing>
              <wp:anchor distT="0" distB="0" distL="114300" distR="114300" simplePos="0" relativeHeight="251588096" behindDoc="0" locked="0" layoutInCell="1" allowOverlap="1" wp14:anchorId="5AF393C9" wp14:editId="1D46CAAD">
                <wp:simplePos x="0" y="0"/>
                <wp:positionH relativeFrom="column">
                  <wp:posOffset>1837690</wp:posOffset>
                </wp:positionH>
                <wp:positionV relativeFrom="paragraph">
                  <wp:posOffset>131445</wp:posOffset>
                </wp:positionV>
                <wp:extent cx="2276475" cy="638175"/>
                <wp:effectExtent l="0" t="0" r="0" b="0"/>
                <wp:wrapSquare wrapText="bothSides"/>
                <wp:docPr id="11" name="Picture 11" descr="Tennessee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ennessee State University"/>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276475" cy="638175"/>
                        </a:xfrm>
                        <a:prstGeom prst="rect">
                          <a:avLst/>
                        </a:prstGeom>
                        <a:noFill/>
                        <a:ln>
                          <a:noFill/>
                        </a:ln>
                      </pic:spPr>
                    </pic:pic>
                  </a:graphicData>
                </a:graphic>
              </wp:anchor>
            </w:drawing>
          </w:r>
        </w:p>
        <w:p w14:paraId="7C23AC98" w14:textId="77777777" w:rsidR="001C12AD" w:rsidRPr="00E4296D" w:rsidRDefault="001C12AD" w:rsidP="001C12AD">
          <w:pPr>
            <w:spacing w:after="0" w:line="240" w:lineRule="auto"/>
            <w:ind w:left="720"/>
            <w:jc w:val="both"/>
            <w:rPr>
              <w:rFonts w:ascii="Arial Narrow" w:hAnsi="Arial Narrow"/>
              <w:noProof/>
              <w:sz w:val="24"/>
              <w:szCs w:val="24"/>
            </w:rPr>
          </w:pPr>
        </w:p>
        <w:p w14:paraId="7FA13B66" w14:textId="77777777" w:rsidR="001C12AD" w:rsidRPr="00E4296D" w:rsidRDefault="001C12AD" w:rsidP="001C12AD">
          <w:pPr>
            <w:spacing w:after="0" w:line="240" w:lineRule="auto"/>
            <w:ind w:left="720"/>
            <w:jc w:val="both"/>
            <w:rPr>
              <w:rFonts w:ascii="Arial Narrow" w:hAnsi="Arial Narrow"/>
              <w:noProof/>
              <w:sz w:val="24"/>
              <w:szCs w:val="24"/>
            </w:rPr>
          </w:pPr>
        </w:p>
        <w:p w14:paraId="6770C5BE" w14:textId="77777777" w:rsidR="001C12AD" w:rsidRDefault="001C12AD" w:rsidP="001C12AD">
          <w:pPr>
            <w:spacing w:after="0" w:line="240" w:lineRule="auto"/>
            <w:ind w:left="720"/>
            <w:jc w:val="both"/>
            <w:rPr>
              <w:rFonts w:ascii="Arial Narrow" w:hAnsi="Arial Narrow"/>
              <w:noProof/>
              <w:sz w:val="24"/>
              <w:szCs w:val="24"/>
            </w:rPr>
          </w:pPr>
        </w:p>
        <w:p w14:paraId="6C5EF671" w14:textId="77777777" w:rsidR="00C117F0" w:rsidRDefault="00C117F0" w:rsidP="001C12AD">
          <w:pPr>
            <w:spacing w:after="0" w:line="240" w:lineRule="auto"/>
            <w:ind w:left="720"/>
            <w:jc w:val="both"/>
            <w:rPr>
              <w:rFonts w:ascii="Arial Narrow" w:hAnsi="Arial Narrow"/>
              <w:noProof/>
              <w:sz w:val="24"/>
              <w:szCs w:val="24"/>
            </w:rPr>
          </w:pPr>
        </w:p>
        <w:p w14:paraId="122146E3" w14:textId="77777777" w:rsidR="00C117F0" w:rsidRDefault="00C117F0" w:rsidP="001C12AD">
          <w:pPr>
            <w:spacing w:after="0" w:line="240" w:lineRule="auto"/>
            <w:ind w:left="720"/>
            <w:jc w:val="both"/>
            <w:rPr>
              <w:rFonts w:ascii="Arial Narrow" w:hAnsi="Arial Narrow"/>
              <w:noProof/>
              <w:sz w:val="24"/>
              <w:szCs w:val="24"/>
            </w:rPr>
          </w:pPr>
        </w:p>
        <w:p w14:paraId="21A9336E" w14:textId="77777777" w:rsidR="00C117F0" w:rsidRDefault="00C117F0" w:rsidP="001C12AD">
          <w:pPr>
            <w:spacing w:after="0" w:line="240" w:lineRule="auto"/>
            <w:ind w:left="720"/>
            <w:jc w:val="both"/>
            <w:rPr>
              <w:rFonts w:ascii="Arial Narrow" w:hAnsi="Arial Narrow"/>
              <w:noProof/>
              <w:sz w:val="24"/>
              <w:szCs w:val="24"/>
            </w:rPr>
          </w:pPr>
        </w:p>
        <w:p w14:paraId="7326C8F1" w14:textId="77777777" w:rsidR="00C117F0" w:rsidRPr="00E4296D" w:rsidRDefault="00C117F0" w:rsidP="00C117F0">
          <w:pPr>
            <w:spacing w:after="0" w:line="240" w:lineRule="auto"/>
            <w:ind w:left="720"/>
            <w:jc w:val="center"/>
            <w:rPr>
              <w:rFonts w:ascii="Arial Narrow" w:hAnsi="Arial Narrow"/>
              <w:noProof/>
              <w:sz w:val="24"/>
              <w:szCs w:val="24"/>
            </w:rPr>
          </w:pPr>
          <w:r>
            <w:rPr>
              <w:noProof/>
            </w:rPr>
            <w:drawing>
              <wp:inline distT="0" distB="0" distL="0" distR="0" wp14:anchorId="4595BEA0" wp14:editId="3FDA0CF7">
                <wp:extent cx="2440709" cy="783077"/>
                <wp:effectExtent l="0" t="0" r="0" b="0"/>
                <wp:docPr id="1427" name="Picture 1427" descr="Excellence is our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lence is our Habi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5898" cy="784742"/>
                        </a:xfrm>
                        <a:prstGeom prst="rect">
                          <a:avLst/>
                        </a:prstGeom>
                        <a:noFill/>
                        <a:ln>
                          <a:noFill/>
                        </a:ln>
                      </pic:spPr>
                    </pic:pic>
                  </a:graphicData>
                </a:graphic>
              </wp:inline>
            </w:drawing>
          </w:r>
        </w:p>
        <w:p w14:paraId="31F7B86B" w14:textId="77777777" w:rsidR="001C12AD" w:rsidRPr="00E4296D" w:rsidRDefault="001C12AD" w:rsidP="001C12AD">
          <w:pPr>
            <w:spacing w:after="0" w:line="240" w:lineRule="auto"/>
            <w:ind w:left="720"/>
            <w:jc w:val="both"/>
            <w:rPr>
              <w:rFonts w:ascii="Arial Narrow" w:hAnsi="Arial Narrow"/>
              <w:noProof/>
              <w:sz w:val="24"/>
              <w:szCs w:val="24"/>
            </w:rPr>
          </w:pPr>
        </w:p>
        <w:p w14:paraId="076AA5E2" w14:textId="77777777" w:rsidR="001C12AD" w:rsidRPr="00E4296D" w:rsidRDefault="001C12AD" w:rsidP="001C12AD">
          <w:pPr>
            <w:spacing w:after="0" w:line="240" w:lineRule="auto"/>
            <w:ind w:left="720"/>
            <w:jc w:val="both"/>
            <w:rPr>
              <w:rFonts w:ascii="Arial Narrow" w:hAnsi="Arial Narrow"/>
              <w:noProof/>
              <w:sz w:val="24"/>
              <w:szCs w:val="24"/>
            </w:rPr>
          </w:pPr>
        </w:p>
        <w:p w14:paraId="216A8DBE" w14:textId="77777777" w:rsidR="001C12AD" w:rsidRDefault="001C12AD" w:rsidP="001C12AD">
          <w:pPr>
            <w:spacing w:after="0" w:line="240" w:lineRule="auto"/>
            <w:ind w:left="720"/>
            <w:jc w:val="both"/>
            <w:rPr>
              <w:rFonts w:ascii="Arial Narrow" w:hAnsi="Arial Narrow"/>
              <w:noProof/>
              <w:sz w:val="24"/>
              <w:szCs w:val="24"/>
            </w:rPr>
          </w:pPr>
        </w:p>
        <w:p w14:paraId="0FCC862C" w14:textId="77777777" w:rsidR="00C117F0" w:rsidRPr="00E4296D" w:rsidRDefault="00C117F0" w:rsidP="001C12AD">
          <w:pPr>
            <w:spacing w:after="0" w:line="240" w:lineRule="auto"/>
            <w:ind w:left="720"/>
            <w:jc w:val="both"/>
            <w:rPr>
              <w:rFonts w:ascii="Arial Narrow" w:hAnsi="Arial Narrow"/>
              <w:noProof/>
              <w:sz w:val="24"/>
              <w:szCs w:val="24"/>
            </w:rPr>
          </w:pPr>
        </w:p>
        <w:p w14:paraId="3443F8C9" w14:textId="77777777" w:rsidR="001C12AD" w:rsidRPr="00E4296D" w:rsidRDefault="001C12AD" w:rsidP="001C12AD">
          <w:pPr>
            <w:spacing w:after="0" w:line="240" w:lineRule="auto"/>
            <w:ind w:left="720"/>
            <w:jc w:val="both"/>
            <w:rPr>
              <w:rFonts w:ascii="Arial Narrow" w:eastAsia="Times New Roman" w:hAnsi="Arial Narrow" w:cs="Calibri"/>
              <w:sz w:val="24"/>
              <w:szCs w:val="24"/>
            </w:rPr>
          </w:pPr>
          <w:r w:rsidRPr="00E4296D">
            <w:rPr>
              <w:rFonts w:ascii="Arial Narrow" w:eastAsia="Times New Roman" w:hAnsi="Arial Narrow" w:cs="Calibri"/>
              <w:sz w:val="24"/>
              <w:szCs w:val="24"/>
            </w:rPr>
            <w:t xml:space="preserve">TSU-13-0009 (A)-14-12000 Tennessee State University is an AA/EEO employer and does not discriminate on the basis of race, color, national origin, sex, disability or age in its program and activities. The following person has been designated to handle inquiries regarding the non-discrimination policies: Ms. </w:t>
          </w:r>
          <w:r w:rsidR="00B86A38">
            <w:rPr>
              <w:rFonts w:ascii="Arial Narrow" w:eastAsia="Times New Roman" w:hAnsi="Arial Narrow" w:cs="Calibri"/>
              <w:sz w:val="24"/>
              <w:szCs w:val="24"/>
            </w:rPr>
            <w:t>Stephanie Roth</w:t>
          </w:r>
          <w:r w:rsidRPr="00E4296D">
            <w:rPr>
              <w:rFonts w:ascii="Arial Narrow" w:eastAsia="Times New Roman" w:hAnsi="Arial Narrow" w:cs="Calibri"/>
              <w:sz w:val="24"/>
              <w:szCs w:val="24"/>
            </w:rPr>
            <w:t>, Director of Equity</w:t>
          </w:r>
          <w:r w:rsidR="00B86A38">
            <w:rPr>
              <w:rFonts w:ascii="Arial Narrow" w:eastAsia="Times New Roman" w:hAnsi="Arial Narrow" w:cs="Calibri"/>
              <w:sz w:val="24"/>
              <w:szCs w:val="24"/>
            </w:rPr>
            <w:t xml:space="preserve"> and Inclusion</w:t>
          </w:r>
          <w:r w:rsidRPr="00E4296D">
            <w:rPr>
              <w:rFonts w:ascii="Arial Narrow" w:eastAsia="Times New Roman" w:hAnsi="Arial Narrow" w:cs="Calibri"/>
              <w:sz w:val="24"/>
              <w:szCs w:val="24"/>
            </w:rPr>
            <w:t>, 3500 John A. Merritt Boulevard, Nashville, TN 37209, (615) 963-7435.</w:t>
          </w:r>
        </w:p>
        <w:p w14:paraId="2EAC16B4" w14:textId="77777777" w:rsidR="001C12AD" w:rsidRPr="00E4296D" w:rsidRDefault="001C12AD" w:rsidP="001C12AD">
          <w:pPr>
            <w:rPr>
              <w:rFonts w:ascii="Arial Narrow" w:hAnsi="Arial Narrow"/>
              <w:noProof/>
              <w:sz w:val="24"/>
              <w:szCs w:val="24"/>
            </w:rPr>
          </w:pPr>
        </w:p>
        <w:p w14:paraId="1AEFCF82" w14:textId="77777777" w:rsidR="00E064A4" w:rsidRPr="00E4296D" w:rsidRDefault="00E064A4">
          <w:pPr>
            <w:rPr>
              <w:rFonts w:ascii="Arial Narrow" w:hAnsi="Arial Narrow"/>
              <w:noProof/>
              <w:sz w:val="24"/>
              <w:szCs w:val="24"/>
            </w:rPr>
          </w:pPr>
        </w:p>
        <w:p w14:paraId="7CF87914" w14:textId="77777777" w:rsidR="00AF58EF" w:rsidRPr="00E4296D" w:rsidRDefault="00AF58EF" w:rsidP="001C12AD">
          <w:pPr>
            <w:pStyle w:val="Heading1"/>
            <w:rPr>
              <w:color w:val="auto"/>
              <w:sz w:val="24"/>
              <w:szCs w:val="24"/>
            </w:rPr>
          </w:pPr>
        </w:p>
        <w:p w14:paraId="6349DFB6" w14:textId="77777777" w:rsidR="00AF58EF" w:rsidRPr="00E4296D" w:rsidRDefault="00AF58EF" w:rsidP="001C12AD">
          <w:pPr>
            <w:pStyle w:val="Heading1"/>
            <w:rPr>
              <w:color w:val="auto"/>
              <w:sz w:val="24"/>
              <w:szCs w:val="24"/>
            </w:rPr>
          </w:pPr>
        </w:p>
        <w:p w14:paraId="2418353E" w14:textId="77777777" w:rsidR="00AF58EF" w:rsidRPr="00E4296D" w:rsidRDefault="00AF58EF" w:rsidP="001C12AD">
          <w:pPr>
            <w:pStyle w:val="Heading1"/>
            <w:rPr>
              <w:color w:val="auto"/>
              <w:sz w:val="24"/>
              <w:szCs w:val="24"/>
            </w:rPr>
          </w:pPr>
        </w:p>
        <w:p w14:paraId="4FBF431F" w14:textId="77777777" w:rsidR="00AF58EF" w:rsidRPr="00E4296D" w:rsidRDefault="00AF58EF" w:rsidP="001C12AD">
          <w:pPr>
            <w:pStyle w:val="Heading1"/>
            <w:rPr>
              <w:color w:val="auto"/>
              <w:sz w:val="24"/>
              <w:szCs w:val="24"/>
            </w:rPr>
          </w:pPr>
        </w:p>
        <w:p w14:paraId="56A0C3DC" w14:textId="5ECC0BE8" w:rsidR="00414E58" w:rsidRPr="00502403" w:rsidRDefault="001C12AD" w:rsidP="00502403">
          <w:pPr>
            <w:pStyle w:val="Heading1"/>
            <w:rPr>
              <w:color w:val="auto"/>
              <w:sz w:val="24"/>
              <w:szCs w:val="24"/>
            </w:rPr>
          </w:pPr>
          <w:bookmarkStart w:id="0" w:name="_Toc536381343"/>
          <w:r w:rsidRPr="00E4296D">
            <w:rPr>
              <w:color w:val="auto"/>
              <w:sz w:val="24"/>
              <w:szCs w:val="24"/>
            </w:rPr>
            <w:t>Mess</w:t>
          </w:r>
          <w:r w:rsidR="00502403">
            <w:rPr>
              <w:color w:val="auto"/>
              <w:sz w:val="24"/>
              <w:szCs w:val="24"/>
            </w:rPr>
            <w:t>age from the provost and interim vice president of academic affairs</w:t>
          </w:r>
          <w:bookmarkEnd w:id="0"/>
        </w:p>
        <w:p w14:paraId="7086B1C0" w14:textId="691A10C4" w:rsidR="004C2C45" w:rsidRPr="00E4296D" w:rsidRDefault="00502403" w:rsidP="004C2C45">
          <w:pPr>
            <w:jc w:val="center"/>
            <w:rPr>
              <w:rFonts w:ascii="Arial Narrow" w:hAnsi="Arial Narrow"/>
              <w:noProof/>
              <w:sz w:val="24"/>
              <w:szCs w:val="24"/>
            </w:rPr>
          </w:pPr>
          <w:r>
            <w:rPr>
              <w:rFonts w:ascii="Arial Narrow" w:hAnsi="Arial Narrow"/>
              <w:noProof/>
              <w:sz w:val="24"/>
              <w:szCs w:val="24"/>
            </w:rPr>
            <w:drawing>
              <wp:inline distT="0" distB="0" distL="0" distR="0" wp14:anchorId="28021974" wp14:editId="0AFFF27E">
                <wp:extent cx="1728132" cy="1356287"/>
                <wp:effectExtent l="0" t="0" r="571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Michael_Harris_PhD_Academic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8993" cy="1356963"/>
                        </a:xfrm>
                        <a:prstGeom prst="rect">
                          <a:avLst/>
                        </a:prstGeom>
                      </pic:spPr>
                    </pic:pic>
                  </a:graphicData>
                </a:graphic>
              </wp:inline>
            </w:drawing>
          </w:r>
        </w:p>
        <w:p w14:paraId="6364EE87" w14:textId="77777777" w:rsidR="00502403" w:rsidRDefault="00502403" w:rsidP="00502403">
          <w:pPr>
            <w:spacing w:after="0" w:line="240" w:lineRule="auto"/>
            <w:jc w:val="both"/>
            <w:rPr>
              <w:rFonts w:ascii="Arial Narrow" w:hAnsi="Arial Narrow"/>
              <w:noProof/>
              <w:sz w:val="24"/>
              <w:szCs w:val="24"/>
            </w:rPr>
          </w:pPr>
        </w:p>
        <w:p w14:paraId="052B3790" w14:textId="4CBF5677" w:rsidR="0059161F" w:rsidRPr="00502403" w:rsidRDefault="0059161F" w:rsidP="00502403">
          <w:pPr>
            <w:spacing w:after="0" w:line="240" w:lineRule="auto"/>
            <w:jc w:val="both"/>
            <w:rPr>
              <w:rFonts w:ascii="Arial" w:hAnsi="Arial" w:cs="Arial"/>
              <w:noProof/>
              <w:sz w:val="20"/>
            </w:rPr>
          </w:pPr>
          <w:r w:rsidRPr="0059161F">
            <w:rPr>
              <w:rFonts w:ascii="Arial Narrow" w:hAnsi="Arial Narrow"/>
              <w:noProof/>
              <w:sz w:val="24"/>
              <w:szCs w:val="24"/>
            </w:rPr>
            <w:t xml:space="preserve">Enclosed herein is the Tennessee State University electronic Academic Affairs Operating Manual. This document is provided to ensure you have the most current procedures to guide the day-to-day operations of </w:t>
          </w:r>
          <w:r w:rsidRPr="00502403">
            <w:rPr>
              <w:rFonts w:ascii="Arial" w:hAnsi="Arial" w:cs="Arial"/>
              <w:noProof/>
              <w:sz w:val="20"/>
            </w:rPr>
            <w:t xml:space="preserve">your academic units. </w:t>
          </w:r>
        </w:p>
        <w:p w14:paraId="033A7548" w14:textId="77777777" w:rsidR="00502403" w:rsidRDefault="00502403" w:rsidP="00502403">
          <w:pPr>
            <w:spacing w:after="0" w:line="240" w:lineRule="auto"/>
            <w:rPr>
              <w:rFonts w:ascii="Arial" w:eastAsia="Times New Roman" w:hAnsi="Arial" w:cs="Arial"/>
              <w:color w:val="000000"/>
              <w:sz w:val="20"/>
            </w:rPr>
          </w:pPr>
        </w:p>
        <w:p w14:paraId="640D3538" w14:textId="69948EE2" w:rsidR="00502403" w:rsidRPr="00502403" w:rsidRDefault="00502403" w:rsidP="00502403">
          <w:pPr>
            <w:spacing w:after="0" w:line="240" w:lineRule="auto"/>
            <w:rPr>
              <w:rFonts w:ascii="Arial" w:eastAsia="Times New Roman" w:hAnsi="Arial" w:cs="Arial"/>
              <w:color w:val="000000"/>
              <w:sz w:val="20"/>
            </w:rPr>
          </w:pPr>
          <w:r w:rsidRPr="00502403">
            <w:rPr>
              <w:rFonts w:ascii="Arial" w:eastAsia="Times New Roman" w:hAnsi="Arial" w:cs="Arial"/>
              <w:color w:val="000000"/>
              <w:sz w:val="20"/>
            </w:rPr>
            <w:t>I am grateful to serve as Interim Provost and Vice President at Tennessee State University an institution with impeccable reputation and rich with accomplishments! Serving in this capacity is humbling and exciting.</w:t>
          </w:r>
          <w:r w:rsidRPr="00502403">
            <w:rPr>
              <w:rFonts w:ascii="Arial" w:eastAsia="Times New Roman" w:hAnsi="Arial" w:cs="Arial"/>
              <w:color w:val="000000"/>
              <w:sz w:val="20"/>
            </w:rPr>
            <w:br/>
          </w:r>
          <w:r w:rsidRPr="00502403">
            <w:rPr>
              <w:rFonts w:ascii="Arial" w:eastAsia="Times New Roman" w:hAnsi="Arial" w:cs="Arial"/>
              <w:color w:val="000000"/>
              <w:sz w:val="20"/>
            </w:rPr>
            <w:br/>
            <w:t>We are currently facing challenging opportunities and it is during these times that we can look to and expand on the historic legacy of Tennessee State University.  This legacy is one built on the scholarship, learning and service of great leaders, faculty, staff, and students who created an institution grounded in community and who faced and overcame society’s greatest challenges. As an HBCU we strive to meet the moment and this office is committed to build on the institution‘s reputation and do the forward looking work needed to assure we excel and prevail as a world class community of scholars!  As COVID-19 challenges us and as we grapple with issues related to social justice, TSU stands as an integral part of fostering a campus of innovative growth, research, and learning.  </w:t>
          </w:r>
          <w:r w:rsidRPr="00502403">
            <w:rPr>
              <w:rFonts w:ascii="Arial" w:eastAsia="Times New Roman" w:hAnsi="Arial" w:cs="Arial"/>
              <w:color w:val="000000"/>
              <w:sz w:val="20"/>
            </w:rPr>
            <w:br/>
          </w:r>
          <w:r w:rsidRPr="00502403">
            <w:rPr>
              <w:rFonts w:ascii="Arial" w:eastAsia="Times New Roman" w:hAnsi="Arial" w:cs="Arial"/>
              <w:color w:val="000000"/>
              <w:sz w:val="20"/>
            </w:rPr>
            <w:br/>
            <w:t>Our ongoing entrepreneurial mindset impacts our culture of learning and excellence. Our strong tradition of teaching and compassionate attitude to assure success will continue to encourage our students to secure meaningful careers across the professional spectrum.  Our classrooms integrate theory, research, and practice through the use of traditional and new methods.  Students have the opportunity to learn from our world class faculty and we have the responsibility to enhance our curriculum. The office of the provost brings together academic leadership and resources across the university to enhance academic excellence in teaching, research, creative expression and service.  The office of the provost is committed to student learning, success and lifelong opportunities. </w:t>
          </w:r>
          <w:r w:rsidRPr="00502403">
            <w:rPr>
              <w:rFonts w:ascii="Arial" w:eastAsia="Times New Roman" w:hAnsi="Arial" w:cs="Arial"/>
              <w:color w:val="000000"/>
              <w:sz w:val="20"/>
            </w:rPr>
            <w:br/>
          </w:r>
          <w:r w:rsidRPr="00502403">
            <w:rPr>
              <w:rFonts w:ascii="Arial" w:eastAsia="Times New Roman" w:hAnsi="Arial" w:cs="Arial"/>
              <w:color w:val="000000"/>
              <w:sz w:val="20"/>
            </w:rPr>
            <w:br/>
            <w:t>It is an honor and privilege to serve as Provost.  I look forward to working with each of you as we face great opportunities for a successful future.</w:t>
          </w:r>
          <w:r w:rsidRPr="00502403">
            <w:rPr>
              <w:rFonts w:ascii="Arial" w:eastAsia="Times New Roman" w:hAnsi="Arial" w:cs="Arial"/>
              <w:color w:val="000000"/>
              <w:sz w:val="20"/>
            </w:rPr>
            <w:br/>
          </w:r>
          <w:r w:rsidRPr="00502403">
            <w:rPr>
              <w:rFonts w:ascii="Arial" w:eastAsia="Times New Roman" w:hAnsi="Arial" w:cs="Arial"/>
              <w:color w:val="000000"/>
              <w:sz w:val="20"/>
            </w:rPr>
            <w:br/>
            <w:t>Sincerely,</w:t>
          </w:r>
        </w:p>
        <w:p w14:paraId="69BF7EE1" w14:textId="3540F36C" w:rsidR="00502403" w:rsidRPr="00502403" w:rsidRDefault="00502403" w:rsidP="00502403">
          <w:pPr>
            <w:spacing w:before="100" w:beforeAutospacing="1" w:after="100" w:afterAutospacing="1" w:line="312" w:lineRule="atLeast"/>
            <w:rPr>
              <w:rFonts w:ascii="Tahoma" w:eastAsia="Times New Roman" w:hAnsi="Tahoma" w:cs="Tahoma"/>
              <w:color w:val="000000"/>
              <w:sz w:val="20"/>
              <w:szCs w:val="20"/>
            </w:rPr>
          </w:pPr>
          <w:r w:rsidRPr="00502403">
            <w:rPr>
              <w:rFonts w:ascii="Arial Narrow" w:hAnsi="Arial Narrow"/>
              <w:noProof/>
              <w:sz w:val="24"/>
              <w:szCs w:val="24"/>
            </w:rPr>
            <w:drawing>
              <wp:inline distT="0" distB="0" distL="0" distR="0" wp14:anchorId="5BAF02D9" wp14:editId="12AA95C9">
                <wp:extent cx="1593850" cy="377190"/>
                <wp:effectExtent l="0" t="0" r="6350" b="3810"/>
                <wp:docPr id="268" name="Picture 268" descr="C:\Users\tdavidson5\AppData\Local\Microsoft\Windows\INetCache\Content.MSO\140397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tdavidson5\AppData\Local\Microsoft\Windows\INetCache\Content.MSO\140397BA.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3850" cy="377190"/>
                        </a:xfrm>
                        <a:prstGeom prst="rect">
                          <a:avLst/>
                        </a:prstGeom>
                        <a:noFill/>
                        <a:ln>
                          <a:noFill/>
                        </a:ln>
                      </pic:spPr>
                    </pic:pic>
                  </a:graphicData>
                </a:graphic>
              </wp:inline>
            </w:drawing>
          </w:r>
          <w:r w:rsidRPr="00502403">
            <w:rPr>
              <w:rFonts w:ascii="Tahoma" w:eastAsia="Times New Roman" w:hAnsi="Tahoma" w:cs="Tahoma"/>
              <w:color w:val="000000"/>
              <w:sz w:val="20"/>
              <w:szCs w:val="20"/>
            </w:rPr>
            <w:br/>
            <w:t>Michael Harris, Ph.D.</w:t>
          </w:r>
          <w:r w:rsidRPr="00502403">
            <w:rPr>
              <w:rFonts w:ascii="Tahoma" w:eastAsia="Times New Roman" w:hAnsi="Tahoma" w:cs="Tahoma"/>
              <w:color w:val="000000"/>
              <w:sz w:val="20"/>
              <w:szCs w:val="20"/>
            </w:rPr>
            <w:br/>
            <w:t>Interim Provost and Vice President of Academic Affairs</w:t>
          </w:r>
        </w:p>
        <w:p w14:paraId="72738043" w14:textId="77777777" w:rsidR="00502403" w:rsidRPr="00502403" w:rsidRDefault="00502403" w:rsidP="00502403">
          <w:pPr>
            <w:spacing w:before="100" w:beforeAutospacing="1" w:after="100" w:afterAutospacing="1" w:line="312" w:lineRule="atLeast"/>
            <w:rPr>
              <w:rFonts w:ascii="Tahoma" w:eastAsia="Times New Roman" w:hAnsi="Tahoma" w:cs="Tahoma"/>
              <w:color w:val="000000"/>
              <w:sz w:val="20"/>
              <w:szCs w:val="20"/>
            </w:rPr>
          </w:pPr>
          <w:r w:rsidRPr="00502403">
            <w:rPr>
              <w:rFonts w:ascii="Tahoma" w:eastAsia="Times New Roman" w:hAnsi="Tahoma" w:cs="Tahoma"/>
              <w:b/>
              <w:bCs/>
              <w:color w:val="000000"/>
              <w:sz w:val="20"/>
              <w:szCs w:val="20"/>
            </w:rPr>
            <w:t> </w:t>
          </w:r>
        </w:p>
        <w:p w14:paraId="31EF76F1" w14:textId="77777777" w:rsidR="00C117F0" w:rsidRDefault="00C117F0">
          <w:pPr>
            <w:rPr>
              <w:rFonts w:ascii="Arial Narrow" w:hAnsi="Arial Narrow"/>
              <w:noProof/>
              <w:sz w:val="24"/>
              <w:szCs w:val="24"/>
            </w:rPr>
          </w:pPr>
        </w:p>
        <w:p w14:paraId="4AB2CD13" w14:textId="77777777" w:rsidR="00C117F0" w:rsidRPr="00E4296D" w:rsidRDefault="00C117F0">
          <w:pPr>
            <w:rPr>
              <w:rFonts w:ascii="Arial Narrow" w:hAnsi="Arial Narrow"/>
              <w:noProof/>
              <w:sz w:val="24"/>
              <w:szCs w:val="24"/>
            </w:rPr>
          </w:pPr>
        </w:p>
        <w:sdt>
          <w:sdtPr>
            <w:rPr>
              <w:rFonts w:ascii="Arial Narrow" w:hAnsi="Arial Narrow"/>
              <w:sz w:val="24"/>
              <w:szCs w:val="24"/>
            </w:rPr>
            <w:id w:val="1315141440"/>
            <w:docPartObj>
              <w:docPartGallery w:val="Table of Contents"/>
              <w:docPartUnique/>
            </w:docPartObj>
          </w:sdtPr>
          <w:sdtEndPr>
            <w:rPr>
              <w:bCs/>
              <w:noProof/>
            </w:rPr>
          </w:sdtEndPr>
          <w:sdtContent>
            <w:p w14:paraId="48721D5B" w14:textId="77777777" w:rsidR="006337E8" w:rsidRPr="00ED0E77" w:rsidRDefault="006337E8" w:rsidP="006337E8">
              <w:pPr>
                <w:spacing w:line="480" w:lineRule="auto"/>
                <w:jc w:val="center"/>
                <w:rPr>
                  <w:rFonts w:ascii="Arial Narrow" w:hAnsi="Arial Narrow"/>
                  <w:noProof/>
                  <w:sz w:val="24"/>
                  <w:szCs w:val="24"/>
                </w:rPr>
              </w:pPr>
              <w:r w:rsidRPr="00ED0E77">
                <w:rPr>
                  <w:rStyle w:val="Heading1Char"/>
                  <w:color w:val="auto"/>
                  <w:sz w:val="24"/>
                  <w:szCs w:val="24"/>
                </w:rPr>
                <w:t>Table of Contents</w:t>
              </w:r>
              <w:r w:rsidRPr="00ED0E77">
                <w:rPr>
                  <w:rFonts w:ascii="Arial Narrow" w:hAnsi="Arial Narrow"/>
                  <w:noProof/>
                  <w:sz w:val="24"/>
                  <w:szCs w:val="24"/>
                </w:rPr>
                <w:fldChar w:fldCharType="begin"/>
              </w:r>
              <w:r w:rsidRPr="00ED0E77">
                <w:rPr>
                  <w:rFonts w:ascii="Arial Narrow" w:hAnsi="Arial Narrow"/>
                  <w:noProof/>
                  <w:sz w:val="24"/>
                  <w:szCs w:val="24"/>
                </w:rPr>
                <w:instrText xml:space="preserve"> XE "Table of Contents" </w:instrText>
              </w:r>
              <w:r w:rsidRPr="00ED0E77">
                <w:rPr>
                  <w:rFonts w:ascii="Arial Narrow" w:hAnsi="Arial Narrow"/>
                  <w:noProof/>
                  <w:sz w:val="24"/>
                  <w:szCs w:val="24"/>
                </w:rPr>
                <w:fldChar w:fldCharType="end"/>
              </w:r>
            </w:p>
            <w:p w14:paraId="5CDD0286" w14:textId="03B52915" w:rsidR="00ED0E77" w:rsidRPr="00ED0E77" w:rsidRDefault="006337E8">
              <w:pPr>
                <w:pStyle w:val="TOC1"/>
                <w:rPr>
                  <w:rFonts w:eastAsiaTheme="minorEastAsia"/>
                  <w:b w:val="0"/>
                  <w:color w:val="auto"/>
                </w:rPr>
              </w:pPr>
              <w:r w:rsidRPr="00ED0E77">
                <w:rPr>
                  <w:color w:val="auto"/>
                </w:rPr>
                <w:fldChar w:fldCharType="begin"/>
              </w:r>
              <w:r w:rsidRPr="00ED0E77">
                <w:rPr>
                  <w:color w:val="auto"/>
                </w:rPr>
                <w:instrText xml:space="preserve"> TOC \o "1-3" \h \z \u </w:instrText>
              </w:r>
              <w:r w:rsidRPr="00ED0E77">
                <w:rPr>
                  <w:color w:val="auto"/>
                </w:rPr>
                <w:fldChar w:fldCharType="separate"/>
              </w:r>
              <w:hyperlink w:anchor="_Toc536381343" w:history="1">
                <w:r w:rsidR="00ED0E77" w:rsidRPr="00ED0E77">
                  <w:rPr>
                    <w:rStyle w:val="Hyperlink"/>
                    <w:color w:val="auto"/>
                  </w:rPr>
                  <w:t>Message from the Vice President of Academic Affairs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_Toc536381343 \h </w:instrText>
                </w:r>
                <w:r w:rsidR="00ED0E77" w:rsidRPr="00ED0E77">
                  <w:rPr>
                    <w:webHidden/>
                    <w:color w:val="auto"/>
                  </w:rPr>
                </w:r>
                <w:r w:rsidR="00ED0E77" w:rsidRPr="00ED0E77">
                  <w:rPr>
                    <w:webHidden/>
                    <w:color w:val="auto"/>
                  </w:rPr>
                  <w:fldChar w:fldCharType="separate"/>
                </w:r>
                <w:r w:rsidR="00522E8F">
                  <w:rPr>
                    <w:webHidden/>
                    <w:color w:val="auto"/>
                  </w:rPr>
                  <w:t>2</w:t>
                </w:r>
                <w:r w:rsidR="00ED0E77" w:rsidRPr="00ED0E77">
                  <w:rPr>
                    <w:webHidden/>
                    <w:color w:val="auto"/>
                  </w:rPr>
                  <w:fldChar w:fldCharType="end"/>
                </w:r>
              </w:hyperlink>
            </w:p>
            <w:p w14:paraId="25B6C00C" w14:textId="1934E21A" w:rsidR="00ED0E77" w:rsidRPr="00ED0E77" w:rsidRDefault="005D5A17">
              <w:pPr>
                <w:pStyle w:val="TOC1"/>
                <w:rPr>
                  <w:rFonts w:eastAsiaTheme="minorEastAsia"/>
                  <w:b w:val="0"/>
                  <w:color w:val="auto"/>
                </w:rPr>
              </w:pPr>
              <w:hyperlink w:anchor="_Toc536381344" w:history="1">
                <w:r w:rsidR="00ED0E77" w:rsidRPr="00ED0E77">
                  <w:rPr>
                    <w:rStyle w:val="Hyperlink"/>
                    <w:rFonts w:eastAsia="Times New Roman"/>
                    <w:color w:val="auto"/>
                  </w:rPr>
                  <w:t>Preface</w:t>
                </w:r>
                <w:r w:rsidR="00ED0E77">
                  <w:rPr>
                    <w:rStyle w:val="Hyperlink"/>
                    <w:rFonts w:eastAsia="Times New Roman"/>
                    <w:color w:val="auto"/>
                  </w:rPr>
                  <w:t>…………….</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_Toc536381344 \h </w:instrText>
                </w:r>
                <w:r w:rsidR="00ED0E77" w:rsidRPr="00ED0E77">
                  <w:rPr>
                    <w:webHidden/>
                    <w:color w:val="auto"/>
                  </w:rPr>
                </w:r>
                <w:r w:rsidR="00ED0E77" w:rsidRPr="00ED0E77">
                  <w:rPr>
                    <w:webHidden/>
                    <w:color w:val="auto"/>
                  </w:rPr>
                  <w:fldChar w:fldCharType="separate"/>
                </w:r>
                <w:r w:rsidR="00522E8F">
                  <w:rPr>
                    <w:webHidden/>
                    <w:color w:val="auto"/>
                  </w:rPr>
                  <w:t>12</w:t>
                </w:r>
                <w:r w:rsidR="00ED0E77" w:rsidRPr="00ED0E77">
                  <w:rPr>
                    <w:webHidden/>
                    <w:color w:val="auto"/>
                  </w:rPr>
                  <w:fldChar w:fldCharType="end"/>
                </w:r>
              </w:hyperlink>
            </w:p>
            <w:p w14:paraId="6EF25F61" w14:textId="5E2BEB1B" w:rsidR="00ED0E77" w:rsidRPr="00ED0E77" w:rsidRDefault="005D5A17">
              <w:pPr>
                <w:pStyle w:val="TOC1"/>
                <w:rPr>
                  <w:rFonts w:eastAsiaTheme="minorEastAsia"/>
                  <w:b w:val="0"/>
                  <w:color w:val="auto"/>
                </w:rPr>
              </w:pPr>
              <w:hyperlink w:anchor="_Toc536381345" w:history="1">
                <w:r w:rsidR="00ED0E77" w:rsidRPr="00ED0E77">
                  <w:rPr>
                    <w:rStyle w:val="Hyperlink"/>
                    <w:color w:val="auto"/>
                  </w:rPr>
                  <w:t>Project Overview and Timeline</w:t>
                </w:r>
                <w:r w:rsidR="00ED0E77" w:rsidRPr="00ED0E77">
                  <w:rPr>
                    <w:rStyle w:val="Hyperlink"/>
                    <w:rFonts w:eastAsia="Times New Roman"/>
                    <w:color w:val="auto"/>
                  </w:rPr>
                  <w:t>—</w:t>
                </w:r>
                <w:r w:rsidR="00ED0E77" w:rsidRPr="00ED0E77">
                  <w:rPr>
                    <w:rStyle w:val="Hyperlink"/>
                    <w:rFonts w:eastAsia="Times New Roman"/>
                    <w:i/>
                    <w:color w:val="auto"/>
                  </w:rPr>
                  <w:t>Measuring the Results of Type Training of Academic Affairs Support Staff:  Revising the Academic Affairs Operating Manual Research Study</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_Toc536381345 \h </w:instrText>
                </w:r>
                <w:r w:rsidR="00ED0E77" w:rsidRPr="00ED0E77">
                  <w:rPr>
                    <w:webHidden/>
                    <w:color w:val="auto"/>
                  </w:rPr>
                </w:r>
                <w:r w:rsidR="00ED0E77" w:rsidRPr="00ED0E77">
                  <w:rPr>
                    <w:webHidden/>
                    <w:color w:val="auto"/>
                  </w:rPr>
                  <w:fldChar w:fldCharType="separate"/>
                </w:r>
                <w:r w:rsidR="00522E8F">
                  <w:rPr>
                    <w:webHidden/>
                    <w:color w:val="auto"/>
                  </w:rPr>
                  <w:t>13</w:t>
                </w:r>
                <w:r w:rsidR="00ED0E77" w:rsidRPr="00ED0E77">
                  <w:rPr>
                    <w:webHidden/>
                    <w:color w:val="auto"/>
                  </w:rPr>
                  <w:fldChar w:fldCharType="end"/>
                </w:r>
              </w:hyperlink>
            </w:p>
            <w:p w14:paraId="6341EFF7" w14:textId="274F42CD" w:rsidR="00ED0E77" w:rsidRPr="00ED0E77" w:rsidRDefault="005D5A17">
              <w:pPr>
                <w:pStyle w:val="TOC1"/>
                <w:rPr>
                  <w:rFonts w:eastAsiaTheme="minorEastAsia"/>
                  <w:b w:val="0"/>
                  <w:color w:val="auto"/>
                </w:rPr>
              </w:pPr>
              <w:hyperlink w:anchor="_Toc536381346" w:history="1">
                <w:r w:rsidR="00ED0E77" w:rsidRPr="00ED0E77">
                  <w:rPr>
                    <w:rStyle w:val="Hyperlink"/>
                    <w:color w:val="auto"/>
                  </w:rPr>
                  <w:t>Navigating the Manual</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_Toc536381346 \h </w:instrText>
                </w:r>
                <w:r w:rsidR="00ED0E77" w:rsidRPr="00ED0E77">
                  <w:rPr>
                    <w:webHidden/>
                    <w:color w:val="auto"/>
                  </w:rPr>
                </w:r>
                <w:r w:rsidR="00ED0E77" w:rsidRPr="00ED0E77">
                  <w:rPr>
                    <w:webHidden/>
                    <w:color w:val="auto"/>
                  </w:rPr>
                  <w:fldChar w:fldCharType="separate"/>
                </w:r>
                <w:r w:rsidR="00522E8F">
                  <w:rPr>
                    <w:webHidden/>
                    <w:color w:val="auto"/>
                  </w:rPr>
                  <w:t>18</w:t>
                </w:r>
                <w:r w:rsidR="00ED0E77" w:rsidRPr="00ED0E77">
                  <w:rPr>
                    <w:webHidden/>
                    <w:color w:val="auto"/>
                  </w:rPr>
                  <w:fldChar w:fldCharType="end"/>
                </w:r>
              </w:hyperlink>
            </w:p>
            <w:p w14:paraId="739FCDF0" w14:textId="0F3A7A00" w:rsidR="00ED0E77" w:rsidRPr="00ED0E77" w:rsidRDefault="005D5A17">
              <w:pPr>
                <w:pStyle w:val="TOC1"/>
                <w:rPr>
                  <w:rFonts w:eastAsiaTheme="minorEastAsia"/>
                  <w:b w:val="0"/>
                  <w:color w:val="auto"/>
                </w:rPr>
              </w:pPr>
              <w:hyperlink w:anchor="_Toc536381347" w:history="1">
                <w:r w:rsidR="00ED0E77" w:rsidRPr="00ED0E77">
                  <w:rPr>
                    <w:rStyle w:val="Hyperlink"/>
                    <w:color w:val="auto"/>
                  </w:rPr>
                  <w:t>Organizational Charts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_Toc536381347 \h </w:instrText>
                </w:r>
                <w:r w:rsidR="00ED0E77" w:rsidRPr="00ED0E77">
                  <w:rPr>
                    <w:webHidden/>
                    <w:color w:val="auto"/>
                  </w:rPr>
                </w:r>
                <w:r w:rsidR="00ED0E77" w:rsidRPr="00ED0E77">
                  <w:rPr>
                    <w:webHidden/>
                    <w:color w:val="auto"/>
                  </w:rPr>
                  <w:fldChar w:fldCharType="separate"/>
                </w:r>
                <w:r w:rsidR="00522E8F">
                  <w:rPr>
                    <w:webHidden/>
                    <w:color w:val="auto"/>
                  </w:rPr>
                  <w:t>19</w:t>
                </w:r>
                <w:r w:rsidR="00ED0E77" w:rsidRPr="00ED0E77">
                  <w:rPr>
                    <w:webHidden/>
                    <w:color w:val="auto"/>
                  </w:rPr>
                  <w:fldChar w:fldCharType="end"/>
                </w:r>
              </w:hyperlink>
            </w:p>
            <w:p w14:paraId="54AC7004" w14:textId="765B813C" w:rsidR="00ED0E77" w:rsidRPr="00ED0E77" w:rsidRDefault="005D5A17">
              <w:pPr>
                <w:pStyle w:val="TOC2"/>
                <w:tabs>
                  <w:tab w:val="right" w:leader="dot" w:pos="9350"/>
                </w:tabs>
                <w:rPr>
                  <w:rFonts w:ascii="Arial Narrow" w:hAnsi="Arial Narrow"/>
                  <w:noProof/>
                  <w:sz w:val="24"/>
                  <w:szCs w:val="24"/>
                </w:rPr>
              </w:pPr>
              <w:hyperlink w:anchor="_Toc536381348" w:history="1">
                <w:r w:rsidR="00ED0E77" w:rsidRPr="00ED0E77">
                  <w:rPr>
                    <w:rStyle w:val="Hyperlink"/>
                    <w:rFonts w:ascii="Arial Narrow" w:hAnsi="Arial Narrow"/>
                    <w:noProof/>
                    <w:color w:val="auto"/>
                    <w:sz w:val="24"/>
                    <w:szCs w:val="24"/>
                  </w:rPr>
                  <w:t>Organizational Chart for the Office of the President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_Toc536381348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20</w:t>
                </w:r>
                <w:r w:rsidR="00ED0E77" w:rsidRPr="00ED0E77">
                  <w:rPr>
                    <w:rFonts w:ascii="Arial Narrow" w:hAnsi="Arial Narrow"/>
                    <w:noProof/>
                    <w:webHidden/>
                    <w:sz w:val="24"/>
                    <w:szCs w:val="24"/>
                  </w:rPr>
                  <w:fldChar w:fldCharType="end"/>
                </w:r>
              </w:hyperlink>
            </w:p>
            <w:p w14:paraId="76521ECB" w14:textId="6DBFC42E" w:rsidR="00ED0E77" w:rsidRPr="00ED0E77" w:rsidRDefault="005D5A17">
              <w:pPr>
                <w:pStyle w:val="TOC2"/>
                <w:tabs>
                  <w:tab w:val="right" w:leader="dot" w:pos="9350"/>
                </w:tabs>
                <w:rPr>
                  <w:rFonts w:ascii="Arial Narrow" w:hAnsi="Arial Narrow"/>
                  <w:noProof/>
                  <w:sz w:val="24"/>
                  <w:szCs w:val="24"/>
                </w:rPr>
              </w:pPr>
              <w:hyperlink w:anchor="_Toc536381349" w:history="1">
                <w:r w:rsidR="00ED0E77" w:rsidRPr="00ED0E77">
                  <w:rPr>
                    <w:rStyle w:val="Hyperlink"/>
                    <w:rFonts w:ascii="Arial Narrow" w:hAnsi="Arial Narrow"/>
                    <w:noProof/>
                    <w:color w:val="auto"/>
                    <w:sz w:val="24"/>
                    <w:szCs w:val="24"/>
                  </w:rPr>
                  <w:t>Organizational Chart for the Office of the Vice President for Academic Affairs (VPAA)</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_Toc536381349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21</w:t>
                </w:r>
                <w:r w:rsidR="00ED0E77" w:rsidRPr="00ED0E77">
                  <w:rPr>
                    <w:rFonts w:ascii="Arial Narrow" w:hAnsi="Arial Narrow"/>
                    <w:noProof/>
                    <w:webHidden/>
                    <w:sz w:val="24"/>
                    <w:szCs w:val="24"/>
                  </w:rPr>
                  <w:fldChar w:fldCharType="end"/>
                </w:r>
              </w:hyperlink>
            </w:p>
            <w:p w14:paraId="47744DAD" w14:textId="5E3F14EE" w:rsidR="00ED0E77" w:rsidRPr="00ED0E77" w:rsidRDefault="005D5A17">
              <w:pPr>
                <w:pStyle w:val="TOC2"/>
                <w:tabs>
                  <w:tab w:val="right" w:leader="dot" w:pos="9350"/>
                </w:tabs>
                <w:rPr>
                  <w:rFonts w:ascii="Arial Narrow" w:hAnsi="Arial Narrow"/>
                  <w:noProof/>
                  <w:sz w:val="24"/>
                  <w:szCs w:val="24"/>
                </w:rPr>
              </w:pPr>
              <w:hyperlink w:anchor="_Toc536381350" w:history="1">
                <w:r w:rsidR="00ED0E77" w:rsidRPr="00ED0E77">
                  <w:rPr>
                    <w:rStyle w:val="Hyperlink"/>
                    <w:rFonts w:ascii="Arial Narrow" w:hAnsi="Arial Narrow" w:cs="Times New Roman"/>
                    <w:b/>
                    <w:noProof/>
                    <w:color w:val="auto"/>
                    <w:sz w:val="24"/>
                    <w:szCs w:val="24"/>
                  </w:rPr>
                  <w:t>Organization Charts for Colleges and Units within the Division of Academic Affairs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22</w:t>
                </w:r>
                <w:r w:rsidR="00ED0E77" w:rsidRPr="00ED0E77">
                  <w:rPr>
                    <w:rFonts w:ascii="Arial Narrow" w:hAnsi="Arial Narrow"/>
                    <w:noProof/>
                    <w:webHidden/>
                    <w:sz w:val="24"/>
                    <w:szCs w:val="24"/>
                  </w:rPr>
                  <w:fldChar w:fldCharType="end"/>
                </w:r>
              </w:hyperlink>
            </w:p>
            <w:p w14:paraId="53D4D078" w14:textId="312FCEE1" w:rsidR="00ED0E77" w:rsidRPr="00ED0E77" w:rsidRDefault="005D5A17">
              <w:pPr>
                <w:pStyle w:val="TOC1"/>
                <w:rPr>
                  <w:rFonts w:eastAsiaTheme="minorEastAsia"/>
                  <w:b w:val="0"/>
                  <w:color w:val="auto"/>
                </w:rPr>
              </w:pPr>
              <w:hyperlink w:anchor="_Toc536381351" w:history="1">
                <w:r w:rsidR="00ED0E77" w:rsidRPr="00ED0E77">
                  <w:rPr>
                    <w:rStyle w:val="Hyperlink"/>
                    <w:color w:val="auto"/>
                  </w:rPr>
                  <w:t>University Contacts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_Toc536381351 \h </w:instrText>
                </w:r>
                <w:r w:rsidR="00ED0E77" w:rsidRPr="00ED0E77">
                  <w:rPr>
                    <w:webHidden/>
                    <w:color w:val="auto"/>
                  </w:rPr>
                </w:r>
                <w:r w:rsidR="00ED0E77" w:rsidRPr="00ED0E77">
                  <w:rPr>
                    <w:webHidden/>
                    <w:color w:val="auto"/>
                  </w:rPr>
                  <w:fldChar w:fldCharType="separate"/>
                </w:r>
                <w:r w:rsidR="00522E8F">
                  <w:rPr>
                    <w:webHidden/>
                    <w:color w:val="auto"/>
                  </w:rPr>
                  <w:t>23</w:t>
                </w:r>
                <w:r w:rsidR="00ED0E77" w:rsidRPr="00ED0E77">
                  <w:rPr>
                    <w:webHidden/>
                    <w:color w:val="auto"/>
                  </w:rPr>
                  <w:fldChar w:fldCharType="end"/>
                </w:r>
              </w:hyperlink>
            </w:p>
            <w:p w14:paraId="264E77A4" w14:textId="011E1FD6" w:rsidR="00ED0E77" w:rsidRPr="00ED0E77" w:rsidRDefault="005D5A17">
              <w:pPr>
                <w:pStyle w:val="TOC1"/>
                <w:rPr>
                  <w:rFonts w:eastAsiaTheme="minorEastAsia"/>
                  <w:b w:val="0"/>
                  <w:color w:val="auto"/>
                </w:rPr>
              </w:pPr>
              <w:hyperlink w:anchor="_Toc536381352" w:history="1">
                <w:r w:rsidR="00ED0E77" w:rsidRPr="00ED0E77">
                  <w:rPr>
                    <w:rStyle w:val="Hyperlink"/>
                    <w:color w:val="auto"/>
                  </w:rPr>
                  <w:t>Tennessee State University Descriptive Overview</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_Toc536381352 \h </w:instrText>
                </w:r>
                <w:r w:rsidR="00ED0E77" w:rsidRPr="00ED0E77">
                  <w:rPr>
                    <w:webHidden/>
                    <w:color w:val="auto"/>
                  </w:rPr>
                </w:r>
                <w:r w:rsidR="00ED0E77" w:rsidRPr="00ED0E77">
                  <w:rPr>
                    <w:webHidden/>
                    <w:color w:val="auto"/>
                  </w:rPr>
                  <w:fldChar w:fldCharType="separate"/>
                </w:r>
                <w:r w:rsidR="00522E8F">
                  <w:rPr>
                    <w:webHidden/>
                    <w:color w:val="auto"/>
                  </w:rPr>
                  <w:t>26</w:t>
                </w:r>
                <w:r w:rsidR="00ED0E77" w:rsidRPr="00ED0E77">
                  <w:rPr>
                    <w:webHidden/>
                    <w:color w:val="auto"/>
                  </w:rPr>
                  <w:fldChar w:fldCharType="end"/>
                </w:r>
              </w:hyperlink>
            </w:p>
            <w:p w14:paraId="2B50A592" w14:textId="5F28921E" w:rsidR="00ED0E77" w:rsidRPr="00ED0E77" w:rsidRDefault="005D5A17">
              <w:pPr>
                <w:pStyle w:val="TOC2"/>
                <w:tabs>
                  <w:tab w:val="right" w:leader="dot" w:pos="9350"/>
                </w:tabs>
                <w:rPr>
                  <w:rFonts w:ascii="Arial Narrow" w:hAnsi="Arial Narrow"/>
                  <w:noProof/>
                  <w:sz w:val="24"/>
                  <w:szCs w:val="24"/>
                </w:rPr>
              </w:pPr>
              <w:hyperlink w:anchor="_Toc536381353" w:history="1">
                <w:r w:rsidR="00ED0E77" w:rsidRPr="00ED0E77">
                  <w:rPr>
                    <w:rStyle w:val="Hyperlink"/>
                    <w:rFonts w:ascii="Arial Narrow" w:hAnsi="Arial Narrow"/>
                    <w:noProof/>
                    <w:color w:val="auto"/>
                    <w:sz w:val="24"/>
                    <w:szCs w:val="24"/>
                  </w:rPr>
                  <w:t>General Statement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4FECA775" w14:textId="1E80A36F" w:rsidR="00ED0E77" w:rsidRPr="00ED0E77" w:rsidRDefault="005D5A17">
              <w:pPr>
                <w:pStyle w:val="TOC2"/>
                <w:tabs>
                  <w:tab w:val="right" w:leader="dot" w:pos="9350"/>
                </w:tabs>
                <w:rPr>
                  <w:rFonts w:ascii="Arial Narrow" w:hAnsi="Arial Narrow"/>
                  <w:noProof/>
                  <w:sz w:val="24"/>
                  <w:szCs w:val="24"/>
                </w:rPr>
              </w:pPr>
              <w:hyperlink w:anchor="_Toc536381354" w:history="1">
                <w:r w:rsidR="00ED0E77" w:rsidRPr="00ED0E77">
                  <w:rPr>
                    <w:rStyle w:val="Hyperlink"/>
                    <w:rFonts w:ascii="Arial Narrow" w:hAnsi="Arial Narrow"/>
                    <w:noProof/>
                    <w:color w:val="auto"/>
                    <w:sz w:val="24"/>
                    <w:szCs w:val="24"/>
                  </w:rPr>
                  <w:t>Mission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44E1100A" w14:textId="5B7CFB77" w:rsidR="00ED0E77" w:rsidRPr="00ED0E77" w:rsidRDefault="005D5A17">
              <w:pPr>
                <w:pStyle w:val="TOC2"/>
                <w:tabs>
                  <w:tab w:val="right" w:leader="dot" w:pos="9350"/>
                </w:tabs>
                <w:rPr>
                  <w:rFonts w:ascii="Arial Narrow" w:hAnsi="Arial Narrow"/>
                  <w:noProof/>
                  <w:sz w:val="24"/>
                  <w:szCs w:val="24"/>
                </w:rPr>
              </w:pPr>
              <w:hyperlink w:anchor="_Toc536381355" w:history="1">
                <w:r w:rsidR="00ED0E77" w:rsidRPr="00ED0E77">
                  <w:rPr>
                    <w:rStyle w:val="Hyperlink"/>
                    <w:rFonts w:ascii="Arial Narrow" w:hAnsi="Arial Narrow"/>
                    <w:noProof/>
                    <w:color w:val="auto"/>
                    <w:sz w:val="24"/>
                    <w:szCs w:val="24"/>
                  </w:rPr>
                  <w:t>Vision Statement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093135FD" w14:textId="65B88684" w:rsidR="00ED0E77" w:rsidRPr="00ED0E77" w:rsidRDefault="005D5A17">
              <w:pPr>
                <w:pStyle w:val="TOC2"/>
                <w:tabs>
                  <w:tab w:val="right" w:leader="dot" w:pos="9350"/>
                </w:tabs>
                <w:rPr>
                  <w:rFonts w:ascii="Arial Narrow" w:hAnsi="Arial Narrow"/>
                  <w:noProof/>
                  <w:sz w:val="24"/>
                  <w:szCs w:val="24"/>
                </w:rPr>
              </w:pPr>
              <w:hyperlink w:anchor="_Toc536381356" w:history="1">
                <w:r w:rsidR="00ED0E77" w:rsidRPr="00ED0E77">
                  <w:rPr>
                    <w:rStyle w:val="Hyperlink"/>
                    <w:rFonts w:ascii="Arial Narrow" w:hAnsi="Arial Narrow"/>
                    <w:noProof/>
                    <w:color w:val="auto"/>
                    <w:sz w:val="24"/>
                    <w:szCs w:val="24"/>
                  </w:rPr>
                  <w:t>Core Values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3FF0E308" w14:textId="62AF19EA" w:rsidR="00ED0E77" w:rsidRPr="00ED0E77" w:rsidRDefault="005D5A17">
              <w:pPr>
                <w:pStyle w:val="TOC2"/>
                <w:tabs>
                  <w:tab w:val="right" w:leader="dot" w:pos="9350"/>
                </w:tabs>
                <w:rPr>
                  <w:rFonts w:ascii="Arial Narrow" w:hAnsi="Arial Narrow"/>
                  <w:noProof/>
                  <w:sz w:val="24"/>
                  <w:szCs w:val="24"/>
                </w:rPr>
              </w:pPr>
              <w:hyperlink w:anchor="_Toc536381357" w:history="1">
                <w:r w:rsidR="00ED0E77" w:rsidRPr="00ED0E77">
                  <w:rPr>
                    <w:rStyle w:val="Hyperlink"/>
                    <w:rFonts w:ascii="Arial Narrow" w:eastAsia="Times New Roman" w:hAnsi="Arial Narrow"/>
                    <w:noProof/>
                    <w:color w:val="auto"/>
                    <w:sz w:val="24"/>
                    <w:szCs w:val="24"/>
                  </w:rPr>
                  <w:t>Five Key Performance Indicators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1742859F" w14:textId="01F5E5DA" w:rsidR="00ED0E77" w:rsidRPr="00ED0E77" w:rsidRDefault="005D5A17">
              <w:pPr>
                <w:pStyle w:val="TOC2"/>
                <w:tabs>
                  <w:tab w:val="right" w:leader="dot" w:pos="9350"/>
                </w:tabs>
                <w:rPr>
                  <w:rFonts w:ascii="Arial Narrow" w:hAnsi="Arial Narrow"/>
                  <w:noProof/>
                  <w:sz w:val="24"/>
                  <w:szCs w:val="24"/>
                </w:rPr>
              </w:pPr>
              <w:hyperlink w:anchor="_Toc536381358" w:history="1">
                <w:r w:rsidR="00ED0E77" w:rsidRPr="00ED0E77">
                  <w:rPr>
                    <w:rStyle w:val="Hyperlink"/>
                    <w:rFonts w:ascii="Arial Narrow" w:eastAsia="Times New Roman" w:hAnsi="Arial Narrow"/>
                    <w:noProof/>
                    <w:color w:val="auto"/>
                    <w:sz w:val="24"/>
                    <w:szCs w:val="24"/>
                  </w:rPr>
                  <w:t>University Motto:  Think, Work, Serve.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w:t>
                </w:r>
                <w:r w:rsidR="00ED0E77" w:rsidRPr="00ED0E77">
                  <w:rPr>
                    <w:rFonts w:ascii="Arial Narrow" w:hAnsi="Arial Narrow"/>
                    <w:noProof/>
                    <w:webHidden/>
                    <w:sz w:val="24"/>
                    <w:szCs w:val="24"/>
                  </w:rPr>
                  <w:fldChar w:fldCharType="end"/>
                </w:r>
              </w:hyperlink>
            </w:p>
            <w:p w14:paraId="6E0CE4D3" w14:textId="23C92168" w:rsidR="00ED0E77" w:rsidRPr="00ED0E77" w:rsidRDefault="005D5A17">
              <w:pPr>
                <w:pStyle w:val="TOC2"/>
                <w:tabs>
                  <w:tab w:val="right" w:leader="dot" w:pos="9350"/>
                </w:tabs>
                <w:rPr>
                  <w:rFonts w:ascii="Arial Narrow" w:hAnsi="Arial Narrow"/>
                  <w:noProof/>
                  <w:sz w:val="24"/>
                  <w:szCs w:val="24"/>
                </w:rPr>
              </w:pPr>
              <w:hyperlink w:anchor="_Toc536381359" w:history="1">
                <w:r w:rsidR="00ED0E77" w:rsidRPr="00ED0E77">
                  <w:rPr>
                    <w:rStyle w:val="Hyperlink"/>
                    <w:rFonts w:ascii="Arial Narrow" w:eastAsia="Times New Roman" w:hAnsi="Arial Narrow"/>
                    <w:noProof/>
                    <w:color w:val="auto"/>
                    <w:sz w:val="24"/>
                    <w:szCs w:val="24"/>
                  </w:rPr>
                  <w:t>MAIN PLANNING DOCUMENTS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_Toc536381359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w:t>
                </w:r>
                <w:r w:rsidR="00ED0E77" w:rsidRPr="00ED0E77">
                  <w:rPr>
                    <w:rFonts w:ascii="Arial Narrow" w:hAnsi="Arial Narrow"/>
                    <w:noProof/>
                    <w:webHidden/>
                    <w:sz w:val="24"/>
                    <w:szCs w:val="24"/>
                  </w:rPr>
                  <w:fldChar w:fldCharType="end"/>
                </w:r>
              </w:hyperlink>
            </w:p>
            <w:p w14:paraId="7FB3581A" w14:textId="5CD9FF61" w:rsidR="00ED0E77" w:rsidRPr="00ED0E77" w:rsidRDefault="005D5A17">
              <w:pPr>
                <w:pStyle w:val="TOC3"/>
                <w:tabs>
                  <w:tab w:val="right" w:leader="dot" w:pos="9350"/>
                </w:tabs>
                <w:rPr>
                  <w:rFonts w:ascii="Arial Narrow" w:hAnsi="Arial Narrow"/>
                  <w:noProof/>
                  <w:sz w:val="24"/>
                  <w:szCs w:val="24"/>
                </w:rPr>
              </w:pPr>
              <w:hyperlink w:anchor="_Toc536381360" w:history="1">
                <w:r w:rsidR="00ED0E77" w:rsidRPr="00ED0E77">
                  <w:rPr>
                    <w:rStyle w:val="Hyperlink"/>
                    <w:rFonts w:ascii="Arial Narrow" w:hAnsi="Arial Narrow"/>
                    <w:noProof/>
                    <w:color w:val="auto"/>
                    <w:sz w:val="24"/>
                    <w:szCs w:val="24"/>
                  </w:rPr>
                  <w:t>Academic Master Plan 2008-2028</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w:t>
                </w:r>
                <w:r w:rsidR="00ED0E77" w:rsidRPr="00ED0E77">
                  <w:rPr>
                    <w:rFonts w:ascii="Arial Narrow" w:hAnsi="Arial Narrow"/>
                    <w:noProof/>
                    <w:webHidden/>
                    <w:sz w:val="24"/>
                    <w:szCs w:val="24"/>
                  </w:rPr>
                  <w:fldChar w:fldCharType="end"/>
                </w:r>
              </w:hyperlink>
            </w:p>
            <w:p w14:paraId="1E47DB8D" w14:textId="3684922D" w:rsidR="00ED0E77" w:rsidRPr="00ED0E77" w:rsidRDefault="005D5A17">
              <w:pPr>
                <w:pStyle w:val="TOC3"/>
                <w:tabs>
                  <w:tab w:val="right" w:leader="dot" w:pos="9350"/>
                </w:tabs>
                <w:rPr>
                  <w:rFonts w:ascii="Arial Narrow" w:hAnsi="Arial Narrow"/>
                  <w:noProof/>
                  <w:sz w:val="24"/>
                  <w:szCs w:val="24"/>
                </w:rPr>
              </w:pPr>
              <w:hyperlink w:anchor="_Toc536381361" w:history="1">
                <w:r w:rsidR="00ED0E77" w:rsidRPr="00ED0E77">
                  <w:rPr>
                    <w:rStyle w:val="Hyperlink"/>
                    <w:rFonts w:ascii="Arial Narrow" w:hAnsi="Arial Narrow"/>
                    <w:noProof/>
                    <w:color w:val="auto"/>
                    <w:sz w:val="24"/>
                    <w:szCs w:val="24"/>
                  </w:rPr>
                  <w:t>20</w:t>
                </w:r>
                <w:r w:rsidR="00AD6F74">
                  <w:rPr>
                    <w:rStyle w:val="Hyperlink"/>
                    <w:rFonts w:ascii="Arial Narrow" w:hAnsi="Arial Narrow"/>
                    <w:noProof/>
                    <w:color w:val="auto"/>
                    <w:sz w:val="24"/>
                    <w:szCs w:val="24"/>
                  </w:rPr>
                  <w:t>20-2025</w:t>
                </w:r>
                <w:r w:rsidR="00ED0E77" w:rsidRPr="00ED0E77">
                  <w:rPr>
                    <w:rStyle w:val="Hyperlink"/>
                    <w:rFonts w:ascii="Arial Narrow" w:hAnsi="Arial Narrow"/>
                    <w:noProof/>
                    <w:color w:val="auto"/>
                    <w:sz w:val="24"/>
                    <w:szCs w:val="24"/>
                  </w:rPr>
                  <w:t xml:space="preserve"> Strategic Plan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w:t>
                </w:r>
                <w:r w:rsidR="00ED0E77" w:rsidRPr="00ED0E77">
                  <w:rPr>
                    <w:rFonts w:ascii="Arial Narrow" w:hAnsi="Arial Narrow"/>
                    <w:noProof/>
                    <w:webHidden/>
                    <w:sz w:val="24"/>
                    <w:szCs w:val="24"/>
                  </w:rPr>
                  <w:fldChar w:fldCharType="end"/>
                </w:r>
              </w:hyperlink>
            </w:p>
            <w:p w14:paraId="45BE7EAC" w14:textId="30236839" w:rsidR="00ED0E77" w:rsidRPr="00ED0E77" w:rsidRDefault="005D5A17">
              <w:pPr>
                <w:pStyle w:val="TOC3"/>
                <w:tabs>
                  <w:tab w:val="right" w:leader="dot" w:pos="9350"/>
                </w:tabs>
                <w:rPr>
                  <w:rFonts w:ascii="Arial Narrow" w:hAnsi="Arial Narrow"/>
                  <w:noProof/>
                  <w:sz w:val="24"/>
                  <w:szCs w:val="24"/>
                </w:rPr>
              </w:pPr>
              <w:hyperlink w:anchor="_Toc536381362" w:history="1">
                <w:r w:rsidR="00ED0E77" w:rsidRPr="00ED0E77">
                  <w:rPr>
                    <w:rStyle w:val="Hyperlink"/>
                    <w:rFonts w:ascii="Arial Narrow" w:hAnsi="Arial Narrow"/>
                    <w:noProof/>
                    <w:color w:val="auto"/>
                    <w:sz w:val="24"/>
                    <w:szCs w:val="24"/>
                  </w:rPr>
                  <w:t>TSU Access and Diversity Plan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w:t>
                </w:r>
                <w:r w:rsidR="00ED0E77" w:rsidRPr="00ED0E77">
                  <w:rPr>
                    <w:rFonts w:ascii="Arial Narrow" w:hAnsi="Arial Narrow"/>
                    <w:noProof/>
                    <w:webHidden/>
                    <w:sz w:val="24"/>
                    <w:szCs w:val="24"/>
                  </w:rPr>
                  <w:fldChar w:fldCharType="end"/>
                </w:r>
              </w:hyperlink>
            </w:p>
            <w:p w14:paraId="380E6D25" w14:textId="249EDC31" w:rsidR="00ED0E77" w:rsidRPr="00ED0E77" w:rsidRDefault="005D5A17">
              <w:pPr>
                <w:pStyle w:val="TOC1"/>
                <w:rPr>
                  <w:rFonts w:eastAsiaTheme="minorEastAsia"/>
                  <w:b w:val="0"/>
                  <w:color w:val="auto"/>
                </w:rPr>
              </w:pPr>
              <w:hyperlink w:anchor="_Toc536381363" w:history="1">
                <w:r w:rsidR="00ED0E77" w:rsidRPr="00ED0E77">
                  <w:rPr>
                    <w:rStyle w:val="Hyperlink"/>
                    <w:color w:val="auto"/>
                  </w:rPr>
                  <w:t>University Major Computer Systems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_Toc536381363 \h </w:instrText>
                </w:r>
                <w:r w:rsidR="00ED0E77" w:rsidRPr="00ED0E77">
                  <w:rPr>
                    <w:webHidden/>
                    <w:color w:val="auto"/>
                  </w:rPr>
                </w:r>
                <w:r w:rsidR="00ED0E77" w:rsidRPr="00ED0E77">
                  <w:rPr>
                    <w:webHidden/>
                    <w:color w:val="auto"/>
                  </w:rPr>
                  <w:fldChar w:fldCharType="separate"/>
                </w:r>
                <w:r w:rsidR="00522E8F">
                  <w:rPr>
                    <w:webHidden/>
                    <w:color w:val="auto"/>
                  </w:rPr>
                  <w:t>28</w:t>
                </w:r>
                <w:r w:rsidR="00ED0E77" w:rsidRPr="00ED0E77">
                  <w:rPr>
                    <w:webHidden/>
                    <w:color w:val="auto"/>
                  </w:rPr>
                  <w:fldChar w:fldCharType="end"/>
                </w:r>
              </w:hyperlink>
            </w:p>
            <w:p w14:paraId="1C7DE40F" w14:textId="19F9DB84" w:rsidR="00ED0E77" w:rsidRPr="00ED0E77" w:rsidRDefault="005D5A17">
              <w:pPr>
                <w:pStyle w:val="TOC3"/>
                <w:tabs>
                  <w:tab w:val="right" w:leader="dot" w:pos="9350"/>
                </w:tabs>
                <w:rPr>
                  <w:rFonts w:ascii="Arial Narrow" w:hAnsi="Arial Narrow"/>
                  <w:noProof/>
                  <w:sz w:val="24"/>
                  <w:szCs w:val="24"/>
                </w:rPr>
              </w:pPr>
              <w:hyperlink w:anchor="_Toc536381364" w:history="1">
                <w:r w:rsidR="00ED0E77" w:rsidRPr="00ED0E77">
                  <w:rPr>
                    <w:rStyle w:val="Hyperlink"/>
                    <w:rFonts w:ascii="Arial Narrow" w:hAnsi="Arial Narrow"/>
                    <w:noProof/>
                    <w:color w:val="auto"/>
                    <w:sz w:val="24"/>
                    <w:szCs w:val="24"/>
                  </w:rPr>
                  <w:t>PeopleAdmin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24A2CF18" w14:textId="0C6648D7" w:rsidR="00ED0E77" w:rsidRPr="00ED0E77" w:rsidRDefault="005D5A17">
              <w:pPr>
                <w:pStyle w:val="TOC3"/>
                <w:tabs>
                  <w:tab w:val="right" w:leader="dot" w:pos="9350"/>
                </w:tabs>
                <w:rPr>
                  <w:rFonts w:ascii="Arial Narrow" w:hAnsi="Arial Narrow"/>
                  <w:noProof/>
                  <w:sz w:val="24"/>
                  <w:szCs w:val="24"/>
                </w:rPr>
              </w:pPr>
              <w:hyperlink w:anchor="_Toc536381365" w:history="1">
                <w:r w:rsidR="00ED0E77" w:rsidRPr="00ED0E77">
                  <w:rPr>
                    <w:rStyle w:val="Hyperlink"/>
                    <w:rFonts w:ascii="Arial Narrow" w:hAnsi="Arial Narrow"/>
                    <w:noProof/>
                    <w:color w:val="auto"/>
                    <w:sz w:val="24"/>
                    <w:szCs w:val="24"/>
                  </w:rPr>
                  <w:t>Tiger$hoppe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14EF95AD" w14:textId="1B6E5C95" w:rsidR="00ED0E77" w:rsidRPr="00ED0E77" w:rsidRDefault="005D5A17">
              <w:pPr>
                <w:pStyle w:val="TOC2"/>
                <w:tabs>
                  <w:tab w:val="right" w:leader="dot" w:pos="9350"/>
                </w:tabs>
                <w:rPr>
                  <w:rFonts w:ascii="Arial Narrow" w:hAnsi="Arial Narrow"/>
                  <w:noProof/>
                  <w:sz w:val="24"/>
                  <w:szCs w:val="24"/>
                </w:rPr>
              </w:pPr>
              <w:hyperlink w:anchor="_Toc536381366" w:history="1">
                <w:r w:rsidR="00ED0E77" w:rsidRPr="00ED0E77">
                  <w:rPr>
                    <w:rStyle w:val="Hyperlink"/>
                    <w:rFonts w:ascii="Arial Narrow" w:hAnsi="Arial Narrow"/>
                    <w:noProof/>
                    <w:color w:val="auto"/>
                    <w:sz w:val="24"/>
                    <w:szCs w:val="24"/>
                  </w:rPr>
                  <w:t>Compliance Assist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464DCC0A" w14:textId="5203CCC6" w:rsidR="00ED0E77" w:rsidRPr="00ED0E77" w:rsidRDefault="005D5A17">
              <w:pPr>
                <w:pStyle w:val="TOC2"/>
                <w:tabs>
                  <w:tab w:val="right" w:leader="dot" w:pos="9350"/>
                </w:tabs>
                <w:rPr>
                  <w:rFonts w:ascii="Arial Narrow" w:hAnsi="Arial Narrow"/>
                  <w:noProof/>
                  <w:sz w:val="24"/>
                  <w:szCs w:val="24"/>
                </w:rPr>
              </w:pPr>
              <w:hyperlink w:anchor="_Toc536381367" w:history="1">
                <w:r w:rsidR="00ED0E77" w:rsidRPr="00ED0E77">
                  <w:rPr>
                    <w:rStyle w:val="Hyperlink"/>
                    <w:rFonts w:ascii="Arial Narrow" w:hAnsi="Arial Narrow"/>
                    <w:noProof/>
                    <w:color w:val="auto"/>
                    <w:sz w:val="24"/>
                    <w:szCs w:val="24"/>
                  </w:rPr>
                  <w:t>Banner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31996C55" w14:textId="2F005F1A" w:rsidR="00ED0E77" w:rsidRPr="00ED0E77" w:rsidRDefault="005D5A17">
              <w:pPr>
                <w:pStyle w:val="TOC3"/>
                <w:tabs>
                  <w:tab w:val="right" w:leader="dot" w:pos="9350"/>
                </w:tabs>
                <w:rPr>
                  <w:rFonts w:ascii="Arial Narrow" w:hAnsi="Arial Narrow"/>
                  <w:noProof/>
                  <w:sz w:val="24"/>
                  <w:szCs w:val="24"/>
                </w:rPr>
              </w:pPr>
              <w:hyperlink w:anchor="_Toc536381368" w:history="1">
                <w:r w:rsidR="00ED0E77" w:rsidRPr="00ED0E77">
                  <w:rPr>
                    <w:rStyle w:val="Hyperlink"/>
                    <w:rFonts w:ascii="Arial Narrow" w:hAnsi="Arial Narrow"/>
                    <w:noProof/>
                    <w:color w:val="auto"/>
                    <w:sz w:val="24"/>
                    <w:szCs w:val="24"/>
                  </w:rPr>
                  <w:t>Banner Finance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65DDC468" w14:textId="7B0BBB27" w:rsidR="00ED0E77" w:rsidRPr="00ED0E77" w:rsidRDefault="005D5A17">
              <w:pPr>
                <w:pStyle w:val="TOC3"/>
                <w:tabs>
                  <w:tab w:val="right" w:leader="dot" w:pos="9350"/>
                </w:tabs>
                <w:rPr>
                  <w:rFonts w:ascii="Arial Narrow" w:hAnsi="Arial Narrow"/>
                  <w:noProof/>
                  <w:sz w:val="24"/>
                  <w:szCs w:val="24"/>
                </w:rPr>
              </w:pPr>
              <w:hyperlink w:anchor="_Toc536381369" w:history="1">
                <w:r w:rsidR="00ED0E77" w:rsidRPr="00ED0E77">
                  <w:rPr>
                    <w:rStyle w:val="Hyperlink"/>
                    <w:rFonts w:ascii="Arial Narrow" w:hAnsi="Arial Narrow"/>
                    <w:noProof/>
                    <w:color w:val="auto"/>
                    <w:sz w:val="24"/>
                    <w:szCs w:val="24"/>
                  </w:rPr>
                  <w:t>Student Information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_Toc536381369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w:t>
                </w:r>
                <w:r w:rsidR="00ED0E77" w:rsidRPr="00ED0E77">
                  <w:rPr>
                    <w:rFonts w:ascii="Arial Narrow" w:hAnsi="Arial Narrow"/>
                    <w:noProof/>
                    <w:webHidden/>
                    <w:sz w:val="24"/>
                    <w:szCs w:val="24"/>
                  </w:rPr>
                  <w:fldChar w:fldCharType="end"/>
                </w:r>
              </w:hyperlink>
            </w:p>
            <w:p w14:paraId="07C4A738" w14:textId="080610BA" w:rsidR="00ED0E77" w:rsidRPr="00ED0E77" w:rsidRDefault="005D5A17">
              <w:pPr>
                <w:pStyle w:val="TOC3"/>
                <w:tabs>
                  <w:tab w:val="right" w:leader="dot" w:pos="9350"/>
                </w:tabs>
                <w:rPr>
                  <w:rFonts w:ascii="Arial Narrow" w:hAnsi="Arial Narrow"/>
                  <w:noProof/>
                  <w:sz w:val="24"/>
                  <w:szCs w:val="24"/>
                </w:rPr>
              </w:pPr>
              <w:hyperlink w:anchor="_Toc536381370" w:history="1">
                <w:r w:rsidR="00ED0E77" w:rsidRPr="00ED0E77">
                  <w:rPr>
                    <w:rStyle w:val="Hyperlink"/>
                    <w:rFonts w:ascii="Arial Narrow" w:hAnsi="Arial Narrow"/>
                    <w:noProof/>
                    <w:color w:val="auto"/>
                    <w:sz w:val="24"/>
                    <w:szCs w:val="24"/>
                  </w:rPr>
                  <w:t>Human Resources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w:t>
                </w:r>
                <w:r w:rsidR="00ED0E77" w:rsidRPr="00ED0E77">
                  <w:rPr>
                    <w:rFonts w:ascii="Arial Narrow" w:hAnsi="Arial Narrow"/>
                    <w:noProof/>
                    <w:webHidden/>
                    <w:sz w:val="24"/>
                    <w:szCs w:val="24"/>
                  </w:rPr>
                  <w:fldChar w:fldCharType="end"/>
                </w:r>
              </w:hyperlink>
            </w:p>
            <w:p w14:paraId="1E4FD63A" w14:textId="35A66FBB" w:rsidR="00ED0E77" w:rsidRPr="00ED0E77" w:rsidRDefault="005D5A17">
              <w:pPr>
                <w:pStyle w:val="TOC3"/>
                <w:tabs>
                  <w:tab w:val="right" w:leader="dot" w:pos="9350"/>
                </w:tabs>
                <w:rPr>
                  <w:rFonts w:ascii="Arial Narrow" w:hAnsi="Arial Narrow"/>
                  <w:noProof/>
                  <w:sz w:val="24"/>
                  <w:szCs w:val="24"/>
                </w:rPr>
              </w:pPr>
              <w:hyperlink w:anchor="_Toc536381371" w:history="1">
                <w:r w:rsidR="00ED0E77" w:rsidRPr="00ED0E77">
                  <w:rPr>
                    <w:rStyle w:val="Hyperlink"/>
                    <w:rFonts w:ascii="Arial Narrow" w:hAnsi="Arial Narrow"/>
                    <w:noProof/>
                    <w:color w:val="auto"/>
                    <w:sz w:val="24"/>
                    <w:szCs w:val="24"/>
                  </w:rPr>
                  <w:t>Alumni Relations and Annual Giving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w:t>
                </w:r>
                <w:r w:rsidR="00ED0E77" w:rsidRPr="00ED0E77">
                  <w:rPr>
                    <w:rFonts w:ascii="Arial Narrow" w:hAnsi="Arial Narrow"/>
                    <w:noProof/>
                    <w:webHidden/>
                    <w:sz w:val="24"/>
                    <w:szCs w:val="24"/>
                  </w:rPr>
                  <w:fldChar w:fldCharType="end"/>
                </w:r>
              </w:hyperlink>
            </w:p>
            <w:p w14:paraId="77DA4276" w14:textId="585C4304" w:rsidR="00ED0E77" w:rsidRPr="00ED0E77" w:rsidRDefault="005D5A17">
              <w:pPr>
                <w:pStyle w:val="TOC3"/>
                <w:tabs>
                  <w:tab w:val="right" w:leader="dot" w:pos="9350"/>
                </w:tabs>
                <w:rPr>
                  <w:rFonts w:ascii="Arial Narrow" w:hAnsi="Arial Narrow"/>
                  <w:noProof/>
                  <w:sz w:val="24"/>
                  <w:szCs w:val="24"/>
                </w:rPr>
              </w:pPr>
              <w:hyperlink w:anchor="_Toc536381372" w:history="1">
                <w:r w:rsidR="00ED0E77" w:rsidRPr="00ED0E77">
                  <w:rPr>
                    <w:rStyle w:val="Hyperlink"/>
                    <w:rFonts w:ascii="Arial Narrow" w:hAnsi="Arial Narrow"/>
                    <w:noProof/>
                    <w:color w:val="auto"/>
                    <w:sz w:val="24"/>
                    <w:szCs w:val="24"/>
                  </w:rPr>
                  <w:t>Web-Based Leave Time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w:t>
                </w:r>
                <w:r w:rsidR="00ED0E77" w:rsidRPr="00ED0E77">
                  <w:rPr>
                    <w:rFonts w:ascii="Arial Narrow" w:hAnsi="Arial Narrow"/>
                    <w:noProof/>
                    <w:webHidden/>
                    <w:sz w:val="24"/>
                    <w:szCs w:val="24"/>
                  </w:rPr>
                  <w:fldChar w:fldCharType="end"/>
                </w:r>
              </w:hyperlink>
            </w:p>
            <w:p w14:paraId="0B34AF71" w14:textId="6D557E7A" w:rsidR="00ED0E77" w:rsidRPr="00ED0E77" w:rsidRDefault="005D5A17">
              <w:pPr>
                <w:pStyle w:val="TOC2"/>
                <w:tabs>
                  <w:tab w:val="right" w:leader="dot" w:pos="9350"/>
                </w:tabs>
                <w:rPr>
                  <w:rFonts w:ascii="Arial Narrow" w:hAnsi="Arial Narrow"/>
                  <w:noProof/>
                  <w:sz w:val="24"/>
                  <w:szCs w:val="24"/>
                </w:rPr>
              </w:pPr>
              <w:hyperlink w:anchor="_Toc536381373" w:history="1">
                <w:r w:rsidR="00ED0E77" w:rsidRPr="00ED0E77">
                  <w:rPr>
                    <w:rStyle w:val="Hyperlink"/>
                    <w:rFonts w:ascii="Arial Narrow" w:hAnsi="Arial Narrow"/>
                    <w:noProof/>
                    <w:color w:val="auto"/>
                    <w:sz w:val="24"/>
                    <w:szCs w:val="24"/>
                  </w:rPr>
                  <w:t>Events Management System</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w:t>
                </w:r>
                <w:r w:rsidR="00ED0E77" w:rsidRPr="00ED0E77">
                  <w:rPr>
                    <w:rFonts w:ascii="Arial Narrow" w:hAnsi="Arial Narrow"/>
                    <w:noProof/>
                    <w:webHidden/>
                    <w:sz w:val="24"/>
                    <w:szCs w:val="24"/>
                  </w:rPr>
                  <w:fldChar w:fldCharType="end"/>
                </w:r>
              </w:hyperlink>
            </w:p>
            <w:p w14:paraId="7F3B3E37" w14:textId="12DDF639" w:rsidR="00ED0E77" w:rsidRPr="00ED0E77" w:rsidRDefault="005D5A17">
              <w:pPr>
                <w:pStyle w:val="TOC1"/>
                <w:rPr>
                  <w:rFonts w:eastAsiaTheme="minorEastAsia"/>
                  <w:b w:val="0"/>
                  <w:color w:val="auto"/>
                </w:rPr>
              </w:pPr>
              <w:hyperlink w:anchor="_Toc536381374" w:history="1">
                <w:r w:rsidR="00ED0E77" w:rsidRPr="00ED0E77">
                  <w:rPr>
                    <w:rStyle w:val="Hyperlink"/>
                    <w:color w:val="auto"/>
                  </w:rPr>
                  <w:t>Academic Affairs Vision and Unit Mission Statements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_Toc536381374 \h </w:instrText>
                </w:r>
                <w:r w:rsidR="00ED0E77" w:rsidRPr="00ED0E77">
                  <w:rPr>
                    <w:webHidden/>
                    <w:color w:val="auto"/>
                  </w:rPr>
                </w:r>
                <w:r w:rsidR="00ED0E77" w:rsidRPr="00ED0E77">
                  <w:rPr>
                    <w:webHidden/>
                    <w:color w:val="auto"/>
                  </w:rPr>
                  <w:fldChar w:fldCharType="separate"/>
                </w:r>
                <w:r w:rsidR="00522E8F">
                  <w:rPr>
                    <w:webHidden/>
                    <w:color w:val="auto"/>
                  </w:rPr>
                  <w:t>30</w:t>
                </w:r>
                <w:r w:rsidR="00ED0E77" w:rsidRPr="00ED0E77">
                  <w:rPr>
                    <w:webHidden/>
                    <w:color w:val="auto"/>
                  </w:rPr>
                  <w:fldChar w:fldCharType="end"/>
                </w:r>
              </w:hyperlink>
            </w:p>
            <w:p w14:paraId="1ECEBEB7" w14:textId="51F7A7D7" w:rsidR="00ED0E77" w:rsidRPr="00ED0E77" w:rsidRDefault="005D5A17">
              <w:pPr>
                <w:pStyle w:val="TOC3"/>
                <w:tabs>
                  <w:tab w:val="right" w:leader="dot" w:pos="9350"/>
                </w:tabs>
                <w:rPr>
                  <w:rFonts w:ascii="Arial Narrow" w:hAnsi="Arial Narrow"/>
                  <w:noProof/>
                  <w:sz w:val="24"/>
                  <w:szCs w:val="24"/>
                </w:rPr>
              </w:pPr>
              <w:hyperlink w:anchor="_Toc536381375" w:history="1">
                <w:r w:rsidR="00ED0E77" w:rsidRPr="00ED0E77">
                  <w:rPr>
                    <w:rStyle w:val="Hyperlink"/>
                    <w:rFonts w:ascii="Arial Narrow" w:hAnsi="Arial Narrow"/>
                    <w:bCs/>
                    <w:noProof/>
                    <w:color w:val="auto"/>
                    <w:sz w:val="24"/>
                    <w:szCs w:val="24"/>
                  </w:rPr>
                  <w:t>Academic Affairs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w:t>
                </w:r>
                <w:r w:rsidR="00ED0E77" w:rsidRPr="00ED0E77">
                  <w:rPr>
                    <w:rFonts w:ascii="Arial Narrow" w:hAnsi="Arial Narrow"/>
                    <w:noProof/>
                    <w:webHidden/>
                    <w:sz w:val="24"/>
                    <w:szCs w:val="24"/>
                  </w:rPr>
                  <w:fldChar w:fldCharType="end"/>
                </w:r>
              </w:hyperlink>
            </w:p>
            <w:p w14:paraId="7C773A55" w14:textId="772F31EF" w:rsidR="00ED0E77" w:rsidRPr="00ED0E77" w:rsidRDefault="005D5A17">
              <w:pPr>
                <w:pStyle w:val="TOC3"/>
                <w:tabs>
                  <w:tab w:val="right" w:leader="dot" w:pos="9350"/>
                </w:tabs>
                <w:rPr>
                  <w:rFonts w:ascii="Arial Narrow" w:hAnsi="Arial Narrow"/>
                  <w:noProof/>
                  <w:sz w:val="24"/>
                  <w:szCs w:val="24"/>
                </w:rPr>
              </w:pPr>
              <w:hyperlink w:anchor="_Toc536381376" w:history="1">
                <w:r w:rsidR="00ED0E77" w:rsidRPr="00ED0E77">
                  <w:rPr>
                    <w:rStyle w:val="Hyperlink"/>
                    <w:rFonts w:ascii="Arial Narrow" w:hAnsi="Arial Narrow"/>
                    <w:bCs/>
                    <w:noProof/>
                    <w:color w:val="auto"/>
                    <w:sz w:val="24"/>
                    <w:szCs w:val="24"/>
                  </w:rPr>
                  <w:t>College of Agriculture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w:t>
                </w:r>
                <w:r w:rsidR="00ED0E77" w:rsidRPr="00ED0E77">
                  <w:rPr>
                    <w:rFonts w:ascii="Arial Narrow" w:hAnsi="Arial Narrow"/>
                    <w:noProof/>
                    <w:webHidden/>
                    <w:sz w:val="24"/>
                    <w:szCs w:val="24"/>
                  </w:rPr>
                  <w:fldChar w:fldCharType="end"/>
                </w:r>
              </w:hyperlink>
            </w:p>
            <w:p w14:paraId="0505D681" w14:textId="34FBE503" w:rsidR="00ED0E77" w:rsidRPr="00ED0E77" w:rsidRDefault="005D5A17">
              <w:pPr>
                <w:pStyle w:val="TOC3"/>
                <w:tabs>
                  <w:tab w:val="right" w:leader="dot" w:pos="9350"/>
                </w:tabs>
                <w:rPr>
                  <w:rFonts w:ascii="Arial Narrow" w:hAnsi="Arial Narrow"/>
                  <w:noProof/>
                  <w:sz w:val="24"/>
                  <w:szCs w:val="24"/>
                </w:rPr>
              </w:pPr>
              <w:hyperlink w:anchor="_Toc536381377" w:history="1">
                <w:r w:rsidR="00ED0E77" w:rsidRPr="00ED0E77">
                  <w:rPr>
                    <w:rStyle w:val="Hyperlink"/>
                    <w:rFonts w:ascii="Arial Narrow" w:hAnsi="Arial Narrow"/>
                    <w:noProof/>
                    <w:color w:val="auto"/>
                    <w:sz w:val="24"/>
                    <w:szCs w:val="24"/>
                  </w:rPr>
                  <w:t>C</w:t>
                </w:r>
                <w:r w:rsidR="00ED0E77" w:rsidRPr="00ED0E77">
                  <w:rPr>
                    <w:rStyle w:val="Hyperlink"/>
                    <w:rFonts w:ascii="Arial Narrow" w:hAnsi="Arial Narrow"/>
                    <w:bCs/>
                    <w:noProof/>
                    <w:color w:val="auto"/>
                    <w:sz w:val="24"/>
                    <w:szCs w:val="24"/>
                  </w:rPr>
                  <w:t>ollege of Busines</w:t>
                </w:r>
                <w:r w:rsidR="00ED0E77" w:rsidRPr="00ED0E77">
                  <w:rPr>
                    <w:rStyle w:val="Hyperlink"/>
                    <w:rFonts w:ascii="Arial Narrow" w:hAnsi="Arial Narrow"/>
                    <w:noProof/>
                    <w:color w:val="auto"/>
                    <w:sz w:val="24"/>
                    <w:szCs w:val="24"/>
                  </w:rPr>
                  <w: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w:t>
                </w:r>
                <w:r w:rsidR="00ED0E77" w:rsidRPr="00ED0E77">
                  <w:rPr>
                    <w:rFonts w:ascii="Arial Narrow" w:hAnsi="Arial Narrow"/>
                    <w:noProof/>
                    <w:webHidden/>
                    <w:sz w:val="24"/>
                    <w:szCs w:val="24"/>
                  </w:rPr>
                  <w:fldChar w:fldCharType="end"/>
                </w:r>
              </w:hyperlink>
            </w:p>
            <w:p w14:paraId="4C02BDA6" w14:textId="54810C81" w:rsidR="00ED0E77" w:rsidRPr="00ED0E77" w:rsidRDefault="005D5A17">
              <w:pPr>
                <w:pStyle w:val="TOC3"/>
                <w:tabs>
                  <w:tab w:val="right" w:leader="dot" w:pos="9350"/>
                </w:tabs>
                <w:rPr>
                  <w:rFonts w:ascii="Arial Narrow" w:hAnsi="Arial Narrow"/>
                  <w:noProof/>
                  <w:sz w:val="24"/>
                  <w:szCs w:val="24"/>
                </w:rPr>
              </w:pPr>
              <w:hyperlink w:anchor="_Toc536381378" w:history="1">
                <w:r w:rsidR="00ED0E77" w:rsidRPr="00ED0E77">
                  <w:rPr>
                    <w:rStyle w:val="Hyperlink"/>
                    <w:rFonts w:ascii="Arial Narrow" w:hAnsi="Arial Narrow"/>
                    <w:noProof/>
                    <w:color w:val="auto"/>
                    <w:sz w:val="24"/>
                    <w:szCs w:val="24"/>
                  </w:rPr>
                  <w:t>College of Education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w:t>
                </w:r>
                <w:r w:rsidR="00ED0E77" w:rsidRPr="00ED0E77">
                  <w:rPr>
                    <w:rFonts w:ascii="Arial Narrow" w:hAnsi="Arial Narrow"/>
                    <w:noProof/>
                    <w:webHidden/>
                    <w:sz w:val="24"/>
                    <w:szCs w:val="24"/>
                  </w:rPr>
                  <w:fldChar w:fldCharType="end"/>
                </w:r>
              </w:hyperlink>
            </w:p>
            <w:p w14:paraId="20325848" w14:textId="507EC5B1" w:rsidR="00ED0E77" w:rsidRPr="00ED0E77" w:rsidRDefault="005D5A17">
              <w:pPr>
                <w:pStyle w:val="TOC3"/>
                <w:tabs>
                  <w:tab w:val="right" w:leader="dot" w:pos="9350"/>
                </w:tabs>
                <w:rPr>
                  <w:rFonts w:ascii="Arial Narrow" w:hAnsi="Arial Narrow"/>
                  <w:noProof/>
                  <w:sz w:val="24"/>
                  <w:szCs w:val="24"/>
                </w:rPr>
              </w:pPr>
              <w:hyperlink w:anchor="_Toc536381379" w:history="1">
                <w:r w:rsidR="00ED0E77" w:rsidRPr="00ED0E77">
                  <w:rPr>
                    <w:rStyle w:val="Hyperlink"/>
                    <w:rFonts w:ascii="Arial Narrow" w:hAnsi="Arial Narrow"/>
                    <w:noProof/>
                    <w:color w:val="auto"/>
                    <w:sz w:val="24"/>
                    <w:szCs w:val="24"/>
                  </w:rPr>
                  <w:t>College of Engineering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_Toc536381379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w:t>
                </w:r>
                <w:r w:rsidR="00ED0E77" w:rsidRPr="00ED0E77">
                  <w:rPr>
                    <w:rFonts w:ascii="Arial Narrow" w:hAnsi="Arial Narrow"/>
                    <w:noProof/>
                    <w:webHidden/>
                    <w:sz w:val="24"/>
                    <w:szCs w:val="24"/>
                  </w:rPr>
                  <w:fldChar w:fldCharType="end"/>
                </w:r>
              </w:hyperlink>
            </w:p>
            <w:p w14:paraId="467186DE" w14:textId="15D64C8C" w:rsidR="00ED0E77" w:rsidRPr="00ED0E77" w:rsidRDefault="005D5A17">
              <w:pPr>
                <w:pStyle w:val="TOC3"/>
                <w:tabs>
                  <w:tab w:val="right" w:leader="dot" w:pos="9350"/>
                </w:tabs>
                <w:rPr>
                  <w:rFonts w:ascii="Arial Narrow" w:hAnsi="Arial Narrow"/>
                  <w:noProof/>
                  <w:sz w:val="24"/>
                  <w:szCs w:val="24"/>
                </w:rPr>
              </w:pPr>
              <w:hyperlink w:anchor="_Toc536381380" w:history="1">
                <w:r w:rsidR="00ED0E77" w:rsidRPr="00ED0E77">
                  <w:rPr>
                    <w:rStyle w:val="Hyperlink"/>
                    <w:rFonts w:ascii="Arial Narrow" w:hAnsi="Arial Narrow"/>
                    <w:noProof/>
                    <w:color w:val="auto"/>
                    <w:sz w:val="24"/>
                    <w:szCs w:val="24"/>
                  </w:rPr>
                  <w:t>College of Health Sciences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31</w:t>
                </w:r>
                <w:r w:rsidR="00ED0E77" w:rsidRPr="00ED0E77">
                  <w:rPr>
                    <w:rFonts w:ascii="Arial Narrow" w:hAnsi="Arial Narrow"/>
                    <w:noProof/>
                    <w:webHidden/>
                    <w:sz w:val="24"/>
                    <w:szCs w:val="24"/>
                  </w:rPr>
                  <w:fldChar w:fldCharType="end"/>
                </w:r>
              </w:hyperlink>
            </w:p>
            <w:p w14:paraId="0C4FBBC8" w14:textId="0736C385" w:rsidR="00ED0E77" w:rsidRPr="00ED0E77" w:rsidRDefault="005D5A17">
              <w:pPr>
                <w:pStyle w:val="TOC3"/>
                <w:tabs>
                  <w:tab w:val="right" w:leader="dot" w:pos="9350"/>
                </w:tabs>
                <w:rPr>
                  <w:rFonts w:ascii="Arial Narrow" w:hAnsi="Arial Narrow"/>
                  <w:noProof/>
                  <w:sz w:val="24"/>
                  <w:szCs w:val="24"/>
                </w:rPr>
              </w:pPr>
              <w:hyperlink w:anchor="_Toc536381381" w:history="1">
                <w:r w:rsidR="00ED0E77" w:rsidRPr="00ED0E77">
                  <w:rPr>
                    <w:rStyle w:val="Hyperlink"/>
                    <w:rFonts w:ascii="Arial Narrow" w:hAnsi="Arial Narrow"/>
                    <w:noProof/>
                    <w:color w:val="auto"/>
                    <w:sz w:val="24"/>
                    <w:szCs w:val="24"/>
                  </w:rPr>
                  <w:t>College of Liberal Arts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31</w:t>
                </w:r>
                <w:r w:rsidR="00ED0E77" w:rsidRPr="00ED0E77">
                  <w:rPr>
                    <w:rFonts w:ascii="Arial Narrow" w:hAnsi="Arial Narrow"/>
                    <w:noProof/>
                    <w:webHidden/>
                    <w:sz w:val="24"/>
                    <w:szCs w:val="24"/>
                  </w:rPr>
                  <w:fldChar w:fldCharType="end"/>
                </w:r>
              </w:hyperlink>
            </w:p>
            <w:p w14:paraId="69E3A5EB" w14:textId="6229DDB1" w:rsidR="00ED0E77" w:rsidRPr="00ED0E77" w:rsidRDefault="005D5A17">
              <w:pPr>
                <w:pStyle w:val="TOC3"/>
                <w:tabs>
                  <w:tab w:val="right" w:leader="dot" w:pos="9350"/>
                </w:tabs>
                <w:rPr>
                  <w:rFonts w:ascii="Arial Narrow" w:hAnsi="Arial Narrow"/>
                  <w:noProof/>
                  <w:sz w:val="24"/>
                  <w:szCs w:val="24"/>
                </w:rPr>
              </w:pPr>
              <w:hyperlink w:anchor="_Toc536381382" w:history="1">
                <w:r w:rsidR="00ED0E77" w:rsidRPr="00ED0E77">
                  <w:rPr>
                    <w:rStyle w:val="Hyperlink"/>
                    <w:rFonts w:ascii="Arial Narrow" w:hAnsi="Arial Narrow"/>
                    <w:noProof/>
                    <w:color w:val="auto"/>
                    <w:sz w:val="24"/>
                    <w:szCs w:val="24"/>
                  </w:rPr>
                  <w:t>College of Public Service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31</w:t>
                </w:r>
                <w:r w:rsidR="00ED0E77" w:rsidRPr="00ED0E77">
                  <w:rPr>
                    <w:rFonts w:ascii="Arial Narrow" w:hAnsi="Arial Narrow"/>
                    <w:noProof/>
                    <w:webHidden/>
                    <w:sz w:val="24"/>
                    <w:szCs w:val="24"/>
                  </w:rPr>
                  <w:fldChar w:fldCharType="end"/>
                </w:r>
              </w:hyperlink>
            </w:p>
            <w:p w14:paraId="5D612666" w14:textId="339E2297" w:rsidR="00ED0E77" w:rsidRPr="00ED0E77" w:rsidRDefault="005D5A17">
              <w:pPr>
                <w:pStyle w:val="TOC3"/>
                <w:tabs>
                  <w:tab w:val="right" w:leader="dot" w:pos="9350"/>
                </w:tabs>
                <w:rPr>
                  <w:rFonts w:ascii="Arial Narrow" w:hAnsi="Arial Narrow"/>
                  <w:noProof/>
                  <w:sz w:val="24"/>
                  <w:szCs w:val="24"/>
                </w:rPr>
              </w:pPr>
              <w:hyperlink w:anchor="_Toc536381383" w:history="1">
                <w:r w:rsidR="00ED0E77" w:rsidRPr="00ED0E77">
                  <w:rPr>
                    <w:rStyle w:val="Hyperlink"/>
                    <w:rFonts w:ascii="Arial Narrow" w:hAnsi="Arial Narrow"/>
                    <w:noProof/>
                    <w:color w:val="auto"/>
                    <w:sz w:val="24"/>
                    <w:szCs w:val="24"/>
                  </w:rPr>
                  <w:t>Air Force ROTC</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32</w:t>
                </w:r>
                <w:r w:rsidR="00ED0E77" w:rsidRPr="00ED0E77">
                  <w:rPr>
                    <w:rFonts w:ascii="Arial Narrow" w:hAnsi="Arial Narrow"/>
                    <w:noProof/>
                    <w:webHidden/>
                    <w:sz w:val="24"/>
                    <w:szCs w:val="24"/>
                  </w:rPr>
                  <w:fldChar w:fldCharType="end"/>
                </w:r>
              </w:hyperlink>
            </w:p>
            <w:p w14:paraId="730B04D2" w14:textId="5C9522ED" w:rsidR="00ED0E77" w:rsidRPr="00ED0E77" w:rsidRDefault="005D5A17">
              <w:pPr>
                <w:pStyle w:val="TOC3"/>
                <w:tabs>
                  <w:tab w:val="right" w:leader="dot" w:pos="9350"/>
                </w:tabs>
                <w:rPr>
                  <w:rFonts w:ascii="Arial Narrow" w:hAnsi="Arial Narrow"/>
                  <w:noProof/>
                  <w:sz w:val="24"/>
                  <w:szCs w:val="24"/>
                </w:rPr>
              </w:pPr>
              <w:hyperlink w:anchor="_Toc536381384" w:history="1">
                <w:r w:rsidR="00ED0E77" w:rsidRPr="00ED0E77">
                  <w:rPr>
                    <w:rStyle w:val="Hyperlink"/>
                    <w:rFonts w:ascii="Arial Narrow" w:hAnsi="Arial Narrow"/>
                    <w:noProof/>
                    <w:color w:val="auto"/>
                    <w:sz w:val="24"/>
                    <w:szCs w:val="24"/>
                  </w:rPr>
                  <w:t>Center for Extended Education and Public Services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32</w:t>
                </w:r>
                <w:r w:rsidR="00ED0E77" w:rsidRPr="00ED0E77">
                  <w:rPr>
                    <w:rFonts w:ascii="Arial Narrow" w:hAnsi="Arial Narrow"/>
                    <w:noProof/>
                    <w:webHidden/>
                    <w:sz w:val="24"/>
                    <w:szCs w:val="24"/>
                  </w:rPr>
                  <w:fldChar w:fldCharType="end"/>
                </w:r>
              </w:hyperlink>
            </w:p>
            <w:p w14:paraId="08C4F077" w14:textId="53187FFB" w:rsidR="00ED0E77" w:rsidRPr="00ED0E77" w:rsidRDefault="005D5A17">
              <w:pPr>
                <w:pStyle w:val="TOC3"/>
                <w:tabs>
                  <w:tab w:val="right" w:leader="dot" w:pos="9350"/>
                </w:tabs>
                <w:rPr>
                  <w:rFonts w:ascii="Arial Narrow" w:hAnsi="Arial Narrow"/>
                  <w:noProof/>
                  <w:sz w:val="24"/>
                  <w:szCs w:val="24"/>
                </w:rPr>
              </w:pPr>
              <w:hyperlink w:anchor="_Toc536381385" w:history="1">
                <w:r w:rsidR="00ED0E77" w:rsidRPr="00ED0E77">
                  <w:rPr>
                    <w:rStyle w:val="Hyperlink"/>
                    <w:rFonts w:ascii="Arial Narrow" w:hAnsi="Arial Narrow"/>
                    <w:noProof/>
                    <w:color w:val="auto"/>
                    <w:sz w:val="24"/>
                    <w:szCs w:val="24"/>
                  </w:rPr>
                  <w:t>School of Graduate and Professional Studies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32</w:t>
                </w:r>
                <w:r w:rsidR="00ED0E77" w:rsidRPr="00ED0E77">
                  <w:rPr>
                    <w:rFonts w:ascii="Arial Narrow" w:hAnsi="Arial Narrow"/>
                    <w:noProof/>
                    <w:webHidden/>
                    <w:sz w:val="24"/>
                    <w:szCs w:val="24"/>
                  </w:rPr>
                  <w:fldChar w:fldCharType="end"/>
                </w:r>
              </w:hyperlink>
            </w:p>
            <w:p w14:paraId="0649C898" w14:textId="0DB2B960" w:rsidR="00ED0E77" w:rsidRPr="00ED0E77" w:rsidRDefault="005D5A17">
              <w:pPr>
                <w:pStyle w:val="TOC3"/>
                <w:tabs>
                  <w:tab w:val="right" w:leader="dot" w:pos="9350"/>
                </w:tabs>
                <w:rPr>
                  <w:rFonts w:ascii="Arial Narrow" w:hAnsi="Arial Narrow"/>
                  <w:noProof/>
                  <w:sz w:val="24"/>
                  <w:szCs w:val="24"/>
                </w:rPr>
              </w:pPr>
              <w:hyperlink w:anchor="_Toc536381386" w:history="1">
                <w:r w:rsidR="00ED0E77" w:rsidRPr="00ED0E77">
                  <w:rPr>
                    <w:rStyle w:val="Hyperlink"/>
                    <w:rFonts w:ascii="Arial Narrow" w:hAnsi="Arial Narrow"/>
                    <w:noProof/>
                    <w:color w:val="auto"/>
                    <w:sz w:val="24"/>
                    <w:szCs w:val="24"/>
                  </w:rPr>
                  <w:t>Honors College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w:t>
                </w:r>
                <w:r w:rsidR="00ED0E77" w:rsidRPr="00ED0E77">
                  <w:rPr>
                    <w:rFonts w:ascii="Arial Narrow" w:hAnsi="Arial Narrow"/>
                    <w:noProof/>
                    <w:webHidden/>
                    <w:sz w:val="24"/>
                    <w:szCs w:val="24"/>
                  </w:rPr>
                  <w:fldChar w:fldCharType="end"/>
                </w:r>
              </w:hyperlink>
            </w:p>
            <w:p w14:paraId="57A12E02" w14:textId="33711521" w:rsidR="00ED0E77" w:rsidRPr="00ED0E77" w:rsidRDefault="005D5A17">
              <w:pPr>
                <w:pStyle w:val="TOC3"/>
                <w:tabs>
                  <w:tab w:val="right" w:leader="dot" w:pos="9350"/>
                </w:tabs>
                <w:rPr>
                  <w:rFonts w:ascii="Arial Narrow" w:hAnsi="Arial Narrow"/>
                  <w:noProof/>
                  <w:sz w:val="24"/>
                  <w:szCs w:val="24"/>
                </w:rPr>
              </w:pPr>
              <w:hyperlink w:anchor="_Toc536381387" w:history="1">
                <w:r w:rsidR="00ED0E77" w:rsidRPr="00ED0E77">
                  <w:rPr>
                    <w:rStyle w:val="Hyperlink"/>
                    <w:rFonts w:ascii="Arial Narrow" w:hAnsi="Arial Narrow"/>
                    <w:noProof/>
                    <w:color w:val="auto"/>
                    <w:sz w:val="24"/>
                    <w:szCs w:val="24"/>
                  </w:rPr>
                  <w:t>Office of International Affairs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w:t>
                </w:r>
                <w:r w:rsidR="00ED0E77" w:rsidRPr="00ED0E77">
                  <w:rPr>
                    <w:rFonts w:ascii="Arial Narrow" w:hAnsi="Arial Narrow"/>
                    <w:noProof/>
                    <w:webHidden/>
                    <w:sz w:val="24"/>
                    <w:szCs w:val="24"/>
                  </w:rPr>
                  <w:fldChar w:fldCharType="end"/>
                </w:r>
              </w:hyperlink>
            </w:p>
            <w:p w14:paraId="5D6EE4CE" w14:textId="1CCE3832" w:rsidR="00ED0E77" w:rsidRPr="00ED0E77" w:rsidRDefault="005D5A17">
              <w:pPr>
                <w:pStyle w:val="TOC3"/>
                <w:tabs>
                  <w:tab w:val="right" w:leader="dot" w:pos="9350"/>
                </w:tabs>
                <w:rPr>
                  <w:rFonts w:ascii="Arial Narrow" w:hAnsi="Arial Narrow"/>
                  <w:noProof/>
                  <w:sz w:val="24"/>
                  <w:szCs w:val="24"/>
                </w:rPr>
              </w:pPr>
              <w:hyperlink w:anchor="_Toc536381388" w:history="1">
                <w:r w:rsidR="00ED0E77" w:rsidRPr="00ED0E77">
                  <w:rPr>
                    <w:rStyle w:val="Hyperlink"/>
                    <w:rFonts w:ascii="Arial Narrow" w:hAnsi="Arial Narrow"/>
                    <w:noProof/>
                    <w:color w:val="auto"/>
                    <w:sz w:val="24"/>
                    <w:szCs w:val="24"/>
                  </w:rPr>
                  <w:t>TSU Libraries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w:t>
                </w:r>
                <w:r w:rsidR="00ED0E77" w:rsidRPr="00ED0E77">
                  <w:rPr>
                    <w:rFonts w:ascii="Arial Narrow" w:hAnsi="Arial Narrow"/>
                    <w:noProof/>
                    <w:webHidden/>
                    <w:sz w:val="24"/>
                    <w:szCs w:val="24"/>
                  </w:rPr>
                  <w:fldChar w:fldCharType="end"/>
                </w:r>
              </w:hyperlink>
            </w:p>
            <w:p w14:paraId="024CAA20" w14:textId="16D220F1" w:rsidR="00ED0E77" w:rsidRPr="00ED0E77" w:rsidRDefault="005D5A17">
              <w:pPr>
                <w:pStyle w:val="TOC3"/>
                <w:tabs>
                  <w:tab w:val="right" w:leader="dot" w:pos="9350"/>
                </w:tabs>
                <w:rPr>
                  <w:rFonts w:ascii="Arial Narrow" w:hAnsi="Arial Narrow"/>
                  <w:noProof/>
                  <w:sz w:val="24"/>
                  <w:szCs w:val="24"/>
                </w:rPr>
              </w:pPr>
              <w:hyperlink w:anchor="_Toc536381389" w:history="1">
                <w:r w:rsidR="00ED0E77" w:rsidRPr="00ED0E77">
                  <w:rPr>
                    <w:rStyle w:val="Hyperlink"/>
                    <w:rFonts w:ascii="Arial Narrow" w:hAnsi="Arial Narrow"/>
                    <w:noProof/>
                    <w:color w:val="auto"/>
                    <w:sz w:val="24"/>
                    <w:szCs w:val="24"/>
                  </w:rPr>
                  <w:t>WRITE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_Toc536381389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w:t>
                </w:r>
                <w:r w:rsidR="00ED0E77" w:rsidRPr="00ED0E77">
                  <w:rPr>
                    <w:rFonts w:ascii="Arial Narrow" w:hAnsi="Arial Narrow"/>
                    <w:noProof/>
                    <w:webHidden/>
                    <w:sz w:val="24"/>
                    <w:szCs w:val="24"/>
                  </w:rPr>
                  <w:fldChar w:fldCharType="end"/>
                </w:r>
              </w:hyperlink>
            </w:p>
            <w:p w14:paraId="522747B2" w14:textId="28E09A67" w:rsidR="00ED0E77" w:rsidRPr="00ED0E77" w:rsidRDefault="005D5A17">
              <w:pPr>
                <w:pStyle w:val="TOC1"/>
                <w:rPr>
                  <w:rFonts w:eastAsiaTheme="minorEastAsia"/>
                  <w:b w:val="0"/>
                  <w:color w:val="auto"/>
                </w:rPr>
              </w:pPr>
              <w:hyperlink w:anchor="_Toc536381390" w:history="1">
                <w:r w:rsidR="00ED0E77" w:rsidRPr="00ED0E77">
                  <w:rPr>
                    <w:rStyle w:val="Hyperlink"/>
                    <w:color w:val="auto"/>
                  </w:rPr>
                  <w:t>Tennessee State University Handbooks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_Toc536381390 \h </w:instrText>
                </w:r>
                <w:r w:rsidR="00ED0E77" w:rsidRPr="00ED0E77">
                  <w:rPr>
                    <w:webHidden/>
                    <w:color w:val="auto"/>
                  </w:rPr>
                </w:r>
                <w:r w:rsidR="00ED0E77" w:rsidRPr="00ED0E77">
                  <w:rPr>
                    <w:webHidden/>
                    <w:color w:val="auto"/>
                  </w:rPr>
                  <w:fldChar w:fldCharType="separate"/>
                </w:r>
                <w:r w:rsidR="00522E8F">
                  <w:rPr>
                    <w:webHidden/>
                    <w:color w:val="auto"/>
                  </w:rPr>
                  <w:t>34</w:t>
                </w:r>
                <w:r w:rsidR="00ED0E77" w:rsidRPr="00ED0E77">
                  <w:rPr>
                    <w:webHidden/>
                    <w:color w:val="auto"/>
                  </w:rPr>
                  <w:fldChar w:fldCharType="end"/>
                </w:r>
              </w:hyperlink>
            </w:p>
            <w:p w14:paraId="47F648BD" w14:textId="7760A318" w:rsidR="00ED0E77" w:rsidRPr="00ED0E77" w:rsidRDefault="005D5A17">
              <w:pPr>
                <w:pStyle w:val="TOC2"/>
                <w:tabs>
                  <w:tab w:val="right" w:leader="dot" w:pos="9350"/>
                </w:tabs>
                <w:rPr>
                  <w:rFonts w:ascii="Arial Narrow" w:hAnsi="Arial Narrow"/>
                  <w:noProof/>
                  <w:sz w:val="24"/>
                  <w:szCs w:val="24"/>
                </w:rPr>
              </w:pPr>
              <w:hyperlink w:anchor="_Toc536381391" w:history="1">
                <w:r w:rsidR="00ED0E77" w:rsidRPr="00ED0E77">
                  <w:rPr>
                    <w:rStyle w:val="Hyperlink"/>
                    <w:rFonts w:ascii="Arial Narrow" w:eastAsia="Calibri" w:hAnsi="Arial Narrow"/>
                    <w:noProof/>
                    <w:color w:val="auto"/>
                    <w:sz w:val="24"/>
                    <w:szCs w:val="24"/>
                  </w:rPr>
                  <w:t>TSU Faculty Handbook and Faculty Senate Constitution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w:t>
                </w:r>
                <w:r w:rsidR="00ED0E77" w:rsidRPr="00ED0E77">
                  <w:rPr>
                    <w:rFonts w:ascii="Arial Narrow" w:hAnsi="Arial Narrow"/>
                    <w:noProof/>
                    <w:webHidden/>
                    <w:sz w:val="24"/>
                    <w:szCs w:val="24"/>
                  </w:rPr>
                  <w:fldChar w:fldCharType="end"/>
                </w:r>
              </w:hyperlink>
            </w:p>
            <w:p w14:paraId="4E5159AB" w14:textId="1543B666" w:rsidR="00ED0E77" w:rsidRPr="00ED0E77" w:rsidRDefault="005D5A17">
              <w:pPr>
                <w:pStyle w:val="TOC2"/>
                <w:tabs>
                  <w:tab w:val="right" w:leader="dot" w:pos="9350"/>
                </w:tabs>
                <w:rPr>
                  <w:rFonts w:ascii="Arial Narrow" w:hAnsi="Arial Narrow"/>
                  <w:noProof/>
                  <w:sz w:val="24"/>
                  <w:szCs w:val="24"/>
                </w:rPr>
              </w:pPr>
              <w:hyperlink w:anchor="_Toc536381392" w:history="1">
                <w:r w:rsidR="00ED0E77" w:rsidRPr="00ED0E77">
                  <w:rPr>
                    <w:rStyle w:val="Hyperlink"/>
                    <w:rFonts w:ascii="Arial Narrow" w:hAnsi="Arial Narrow"/>
                    <w:noProof/>
                    <w:color w:val="auto"/>
                    <w:sz w:val="24"/>
                    <w:szCs w:val="24"/>
                  </w:rPr>
                  <w:t>Tennessee State University Personnel Handbook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w:t>
                </w:r>
                <w:r w:rsidR="00ED0E77" w:rsidRPr="00ED0E77">
                  <w:rPr>
                    <w:rFonts w:ascii="Arial Narrow" w:hAnsi="Arial Narrow"/>
                    <w:noProof/>
                    <w:webHidden/>
                    <w:sz w:val="24"/>
                    <w:szCs w:val="24"/>
                  </w:rPr>
                  <w:fldChar w:fldCharType="end"/>
                </w:r>
              </w:hyperlink>
            </w:p>
            <w:p w14:paraId="21E9DB40" w14:textId="1954D5E0" w:rsidR="00ED0E77" w:rsidRPr="00ED0E77" w:rsidRDefault="005D5A17">
              <w:pPr>
                <w:pStyle w:val="TOC2"/>
                <w:tabs>
                  <w:tab w:val="right" w:leader="dot" w:pos="9350"/>
                </w:tabs>
                <w:rPr>
                  <w:rFonts w:ascii="Arial Narrow" w:hAnsi="Arial Narrow"/>
                  <w:noProof/>
                  <w:sz w:val="24"/>
                  <w:szCs w:val="24"/>
                </w:rPr>
              </w:pPr>
              <w:hyperlink w:anchor="_Toc536381393" w:history="1">
                <w:r w:rsidR="00ED0E77" w:rsidRPr="00ED0E77">
                  <w:rPr>
                    <w:rStyle w:val="Hyperlink"/>
                    <w:rFonts w:ascii="Arial Narrow" w:hAnsi="Arial Narrow"/>
                    <w:noProof/>
                    <w:color w:val="auto"/>
                    <w:sz w:val="24"/>
                    <w:szCs w:val="24"/>
                  </w:rPr>
                  <w:t>The Student Handbook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w:t>
                </w:r>
                <w:r w:rsidR="00ED0E77" w:rsidRPr="00ED0E77">
                  <w:rPr>
                    <w:rFonts w:ascii="Arial Narrow" w:hAnsi="Arial Narrow"/>
                    <w:noProof/>
                    <w:webHidden/>
                    <w:sz w:val="24"/>
                    <w:szCs w:val="24"/>
                  </w:rPr>
                  <w:fldChar w:fldCharType="end"/>
                </w:r>
              </w:hyperlink>
            </w:p>
            <w:p w14:paraId="238CEFD5" w14:textId="4D6B5A44" w:rsidR="00ED0E77" w:rsidRPr="00ED0E77" w:rsidRDefault="005D5A17">
              <w:pPr>
                <w:pStyle w:val="TOC2"/>
                <w:tabs>
                  <w:tab w:val="right" w:leader="dot" w:pos="9350"/>
                </w:tabs>
                <w:rPr>
                  <w:rFonts w:ascii="Arial Narrow" w:hAnsi="Arial Narrow"/>
                  <w:noProof/>
                  <w:sz w:val="24"/>
                  <w:szCs w:val="24"/>
                </w:rPr>
              </w:pPr>
              <w:hyperlink w:anchor="_Toc536381394" w:history="1">
                <w:r w:rsidR="00ED0E77" w:rsidRPr="00ED0E77">
                  <w:rPr>
                    <w:rStyle w:val="Hyperlink"/>
                    <w:rFonts w:ascii="Arial Narrow" w:hAnsi="Arial Narrow"/>
                    <w:noProof/>
                    <w:color w:val="auto"/>
                    <w:sz w:val="24"/>
                    <w:szCs w:val="24"/>
                  </w:rPr>
                  <w:t>The Graduate Faculty Handbook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w:t>
                </w:r>
                <w:r w:rsidR="00ED0E77" w:rsidRPr="00ED0E77">
                  <w:rPr>
                    <w:rFonts w:ascii="Arial Narrow" w:hAnsi="Arial Narrow"/>
                    <w:noProof/>
                    <w:webHidden/>
                    <w:sz w:val="24"/>
                    <w:szCs w:val="24"/>
                  </w:rPr>
                  <w:fldChar w:fldCharType="end"/>
                </w:r>
              </w:hyperlink>
            </w:p>
            <w:p w14:paraId="70D98017" w14:textId="73EA16BB" w:rsidR="00ED0E77" w:rsidRPr="00ED0E77" w:rsidRDefault="005D5A17">
              <w:pPr>
                <w:pStyle w:val="TOC2"/>
                <w:tabs>
                  <w:tab w:val="right" w:leader="dot" w:pos="9350"/>
                </w:tabs>
                <w:rPr>
                  <w:rFonts w:ascii="Arial Narrow" w:hAnsi="Arial Narrow"/>
                  <w:noProof/>
                  <w:sz w:val="24"/>
                  <w:szCs w:val="24"/>
                </w:rPr>
              </w:pPr>
              <w:hyperlink w:anchor="_Toc536381395" w:history="1">
                <w:r w:rsidR="00ED0E77" w:rsidRPr="00ED0E77">
                  <w:rPr>
                    <w:rStyle w:val="Hyperlink"/>
                    <w:rFonts w:ascii="Arial Narrow" w:hAnsi="Arial Narrow"/>
                    <w:noProof/>
                    <w:color w:val="auto"/>
                    <w:sz w:val="24"/>
                    <w:szCs w:val="24"/>
                  </w:rPr>
                  <w:t>TSU</w:t>
                </w:r>
                <w:r w:rsidR="004B19CE">
                  <w:rPr>
                    <w:rStyle w:val="Hyperlink"/>
                    <w:rFonts w:ascii="Arial Narrow" w:hAnsi="Arial Narrow"/>
                    <w:noProof/>
                    <w:color w:val="auto"/>
                    <w:sz w:val="24"/>
                    <w:szCs w:val="24"/>
                  </w:rPr>
                  <w:t xml:space="preserve"> Undergraduate Catalog 2019-21</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w:t>
                </w:r>
                <w:r w:rsidR="00ED0E77" w:rsidRPr="00ED0E77">
                  <w:rPr>
                    <w:rFonts w:ascii="Arial Narrow" w:hAnsi="Arial Narrow"/>
                    <w:noProof/>
                    <w:webHidden/>
                    <w:sz w:val="24"/>
                    <w:szCs w:val="24"/>
                  </w:rPr>
                  <w:fldChar w:fldCharType="end"/>
                </w:r>
              </w:hyperlink>
            </w:p>
            <w:p w14:paraId="6313D7A8" w14:textId="47F8D1D7" w:rsidR="00ED0E77" w:rsidRPr="00ED0E77" w:rsidRDefault="005D5A17">
              <w:pPr>
                <w:pStyle w:val="TOC2"/>
                <w:tabs>
                  <w:tab w:val="right" w:leader="dot" w:pos="9350"/>
                </w:tabs>
                <w:rPr>
                  <w:rFonts w:ascii="Arial Narrow" w:hAnsi="Arial Narrow"/>
                  <w:noProof/>
                  <w:sz w:val="24"/>
                  <w:szCs w:val="24"/>
                </w:rPr>
              </w:pPr>
              <w:hyperlink w:anchor="_Toc536381396" w:history="1">
                <w:r w:rsidR="004B19CE">
                  <w:rPr>
                    <w:rStyle w:val="Hyperlink"/>
                    <w:rFonts w:ascii="Arial Narrow" w:hAnsi="Arial Narrow"/>
                    <w:noProof/>
                    <w:color w:val="auto"/>
                    <w:sz w:val="24"/>
                    <w:szCs w:val="24"/>
                  </w:rPr>
                  <w:t>TSU Graduate Catalog 2019-21</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w:t>
                </w:r>
                <w:r w:rsidR="00ED0E77" w:rsidRPr="00ED0E77">
                  <w:rPr>
                    <w:rFonts w:ascii="Arial Narrow" w:hAnsi="Arial Narrow"/>
                    <w:noProof/>
                    <w:webHidden/>
                    <w:sz w:val="24"/>
                    <w:szCs w:val="24"/>
                  </w:rPr>
                  <w:fldChar w:fldCharType="end"/>
                </w:r>
              </w:hyperlink>
            </w:p>
            <w:p w14:paraId="0B45380D" w14:textId="3F7B929B" w:rsidR="00ED0E77" w:rsidRPr="00ED0E77" w:rsidRDefault="005D5A17">
              <w:pPr>
                <w:pStyle w:val="TOC2"/>
                <w:tabs>
                  <w:tab w:val="right" w:leader="dot" w:pos="9350"/>
                </w:tabs>
                <w:rPr>
                  <w:rFonts w:ascii="Arial Narrow" w:hAnsi="Arial Narrow"/>
                  <w:noProof/>
                  <w:sz w:val="24"/>
                  <w:szCs w:val="24"/>
                </w:rPr>
              </w:pPr>
              <w:hyperlink w:anchor="_Toc536381397" w:history="1">
                <w:r w:rsidR="00ED0E77" w:rsidRPr="00ED0E77">
                  <w:rPr>
                    <w:rStyle w:val="Hyperlink"/>
                    <w:rFonts w:ascii="Arial Narrow" w:hAnsi="Arial Narrow"/>
                    <w:noProof/>
                    <w:color w:val="auto"/>
                    <w:sz w:val="24"/>
                    <w:szCs w:val="24"/>
                  </w:rPr>
                  <w:t>The Graduate Assistant Handbook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w:t>
                </w:r>
                <w:r w:rsidR="00ED0E77" w:rsidRPr="00ED0E77">
                  <w:rPr>
                    <w:rFonts w:ascii="Arial Narrow" w:hAnsi="Arial Narrow"/>
                    <w:noProof/>
                    <w:webHidden/>
                    <w:sz w:val="24"/>
                    <w:szCs w:val="24"/>
                  </w:rPr>
                  <w:fldChar w:fldCharType="end"/>
                </w:r>
              </w:hyperlink>
            </w:p>
            <w:p w14:paraId="79841366" w14:textId="550651AE" w:rsidR="00ED0E77" w:rsidRPr="00ED0E77" w:rsidRDefault="005D5A17">
              <w:pPr>
                <w:pStyle w:val="TOC2"/>
                <w:tabs>
                  <w:tab w:val="right" w:leader="dot" w:pos="9350"/>
                </w:tabs>
                <w:rPr>
                  <w:rFonts w:ascii="Arial Narrow" w:hAnsi="Arial Narrow"/>
                  <w:noProof/>
                  <w:sz w:val="24"/>
                  <w:szCs w:val="24"/>
                </w:rPr>
              </w:pPr>
              <w:hyperlink w:anchor="_Toc536381398" w:history="1">
                <w:r w:rsidR="00ED0E77" w:rsidRPr="00ED0E77">
                  <w:rPr>
                    <w:rStyle w:val="Hyperlink"/>
                    <w:rFonts w:ascii="Arial Narrow" w:hAnsi="Arial Narrow"/>
                    <w:noProof/>
                    <w:color w:val="auto"/>
                    <w:sz w:val="24"/>
                    <w:szCs w:val="24"/>
                  </w:rPr>
                  <w:t>The Principal Investigator’s Handbook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36</w:t>
                </w:r>
                <w:r w:rsidR="00ED0E77" w:rsidRPr="00ED0E77">
                  <w:rPr>
                    <w:rFonts w:ascii="Arial Narrow" w:hAnsi="Arial Narrow"/>
                    <w:noProof/>
                    <w:webHidden/>
                    <w:sz w:val="24"/>
                    <w:szCs w:val="24"/>
                  </w:rPr>
                  <w:fldChar w:fldCharType="end"/>
                </w:r>
              </w:hyperlink>
            </w:p>
            <w:p w14:paraId="5AE93799" w14:textId="2D8296E2" w:rsidR="00ED0E77" w:rsidRPr="00ED0E77" w:rsidRDefault="005D5A17">
              <w:pPr>
                <w:pStyle w:val="TOC2"/>
                <w:tabs>
                  <w:tab w:val="right" w:leader="dot" w:pos="9350"/>
                </w:tabs>
                <w:rPr>
                  <w:rFonts w:ascii="Arial Narrow" w:hAnsi="Arial Narrow"/>
                  <w:noProof/>
                  <w:sz w:val="24"/>
                  <w:szCs w:val="24"/>
                </w:rPr>
              </w:pPr>
              <w:hyperlink w:anchor="_Toc536381399" w:history="1">
                <w:r w:rsidR="004B19CE">
                  <w:rPr>
                    <w:rStyle w:val="Hyperlink"/>
                    <w:rFonts w:ascii="Arial Narrow" w:eastAsia="Calibri" w:hAnsi="Arial Narrow"/>
                    <w:noProof/>
                    <w:color w:val="auto"/>
                    <w:sz w:val="24"/>
                    <w:szCs w:val="24"/>
                  </w:rPr>
                  <w:t>Academic Calendar 2020-21</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_Toc536381399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37</w:t>
                </w:r>
                <w:r w:rsidR="00ED0E77" w:rsidRPr="00ED0E77">
                  <w:rPr>
                    <w:rFonts w:ascii="Arial Narrow" w:hAnsi="Arial Narrow"/>
                    <w:noProof/>
                    <w:webHidden/>
                    <w:sz w:val="24"/>
                    <w:szCs w:val="24"/>
                  </w:rPr>
                  <w:fldChar w:fldCharType="end"/>
                </w:r>
              </w:hyperlink>
            </w:p>
            <w:p w14:paraId="4006D90D" w14:textId="1007B947" w:rsidR="00ED0E77" w:rsidRPr="00ED0E77" w:rsidRDefault="005D5A17">
              <w:pPr>
                <w:pStyle w:val="TOC1"/>
                <w:rPr>
                  <w:rFonts w:eastAsiaTheme="minorEastAsia"/>
                  <w:b w:val="0"/>
                  <w:color w:val="auto"/>
                </w:rPr>
              </w:pPr>
              <w:hyperlink w:anchor="_Toc536381400" w:history="1">
                <w:r w:rsidR="00ED0E77" w:rsidRPr="00ED0E77">
                  <w:rPr>
                    <w:rStyle w:val="Hyperlink"/>
                    <w:color w:val="auto"/>
                  </w:rPr>
                  <w:t>Section I:  Academic Affairs Processes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_Toc536381400 \h </w:instrText>
                </w:r>
                <w:r w:rsidR="00ED0E77" w:rsidRPr="00ED0E77">
                  <w:rPr>
                    <w:webHidden/>
                    <w:color w:val="auto"/>
                  </w:rPr>
                </w:r>
                <w:r w:rsidR="00ED0E77" w:rsidRPr="00ED0E77">
                  <w:rPr>
                    <w:webHidden/>
                    <w:color w:val="auto"/>
                  </w:rPr>
                  <w:fldChar w:fldCharType="separate"/>
                </w:r>
                <w:r w:rsidR="00522E8F">
                  <w:rPr>
                    <w:webHidden/>
                    <w:color w:val="auto"/>
                  </w:rPr>
                  <w:t>38</w:t>
                </w:r>
                <w:r w:rsidR="00ED0E77" w:rsidRPr="00ED0E77">
                  <w:rPr>
                    <w:webHidden/>
                    <w:color w:val="auto"/>
                  </w:rPr>
                  <w:fldChar w:fldCharType="end"/>
                </w:r>
              </w:hyperlink>
            </w:p>
            <w:p w14:paraId="61C193D9" w14:textId="3A7D009A" w:rsidR="00ED0E77" w:rsidRPr="00ED0E77" w:rsidRDefault="005D5A17">
              <w:pPr>
                <w:pStyle w:val="TOC2"/>
                <w:tabs>
                  <w:tab w:val="right" w:leader="dot" w:pos="9350"/>
                </w:tabs>
                <w:rPr>
                  <w:rFonts w:ascii="Arial Narrow" w:hAnsi="Arial Narrow"/>
                  <w:noProof/>
                  <w:sz w:val="24"/>
                  <w:szCs w:val="24"/>
                </w:rPr>
              </w:pPr>
              <w:hyperlink w:anchor="_Toc536381401" w:history="1">
                <w:r w:rsidR="00ED0E77" w:rsidRPr="00ED0E77">
                  <w:rPr>
                    <w:rStyle w:val="Hyperlink"/>
                    <w:rFonts w:ascii="Arial Narrow" w:hAnsi="Arial Narrow"/>
                    <w:noProof/>
                    <w:color w:val="auto"/>
                    <w:sz w:val="24"/>
                    <w:szCs w:val="24"/>
                  </w:rPr>
                  <w:t>Procedure I-01.0:  Academic Program Changes (Addition, Deletions, and Other Changes)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38</w:t>
                </w:r>
                <w:r w:rsidR="00ED0E77" w:rsidRPr="00ED0E77">
                  <w:rPr>
                    <w:rFonts w:ascii="Arial Narrow" w:hAnsi="Arial Narrow"/>
                    <w:noProof/>
                    <w:webHidden/>
                    <w:sz w:val="24"/>
                    <w:szCs w:val="24"/>
                  </w:rPr>
                  <w:fldChar w:fldCharType="end"/>
                </w:r>
              </w:hyperlink>
            </w:p>
            <w:p w14:paraId="5A51DAA6" w14:textId="7EF5E76F" w:rsidR="00ED0E77" w:rsidRPr="00ED0E77" w:rsidRDefault="005D5A17">
              <w:pPr>
                <w:pStyle w:val="TOC2"/>
                <w:tabs>
                  <w:tab w:val="right" w:leader="dot" w:pos="9350"/>
                </w:tabs>
                <w:rPr>
                  <w:rFonts w:ascii="Arial Narrow" w:hAnsi="Arial Narrow"/>
                  <w:noProof/>
                  <w:sz w:val="24"/>
                  <w:szCs w:val="24"/>
                </w:rPr>
              </w:pPr>
              <w:hyperlink w:anchor="_Toc536381402" w:history="1">
                <w:r w:rsidR="00ED0E77" w:rsidRPr="00ED0E77">
                  <w:rPr>
                    <w:rStyle w:val="Hyperlink"/>
                    <w:rFonts w:ascii="Arial Narrow" w:hAnsi="Arial Narrow"/>
                    <w:noProof/>
                    <w:color w:val="auto"/>
                    <w:sz w:val="24"/>
                    <w:szCs w:val="24"/>
                  </w:rPr>
                  <w:t>Procedure I-02.0:  Admission into Graduate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41</w:t>
                </w:r>
                <w:r w:rsidR="00ED0E77" w:rsidRPr="00ED0E77">
                  <w:rPr>
                    <w:rFonts w:ascii="Arial Narrow" w:hAnsi="Arial Narrow"/>
                    <w:noProof/>
                    <w:webHidden/>
                    <w:sz w:val="24"/>
                    <w:szCs w:val="24"/>
                  </w:rPr>
                  <w:fldChar w:fldCharType="end"/>
                </w:r>
              </w:hyperlink>
            </w:p>
            <w:p w14:paraId="113E04F3" w14:textId="65D9AF8B" w:rsidR="00ED0E77" w:rsidRPr="00ED0E77" w:rsidRDefault="005D5A17">
              <w:pPr>
                <w:pStyle w:val="TOC2"/>
                <w:tabs>
                  <w:tab w:val="right" w:leader="dot" w:pos="9350"/>
                </w:tabs>
                <w:rPr>
                  <w:rFonts w:ascii="Arial Narrow" w:hAnsi="Arial Narrow"/>
                  <w:noProof/>
                  <w:sz w:val="24"/>
                  <w:szCs w:val="24"/>
                </w:rPr>
              </w:pPr>
              <w:hyperlink w:anchor="_Toc536381403" w:history="1">
                <w:r w:rsidR="00ED0E77" w:rsidRPr="00ED0E77">
                  <w:rPr>
                    <w:rStyle w:val="Hyperlink"/>
                    <w:rFonts w:ascii="Arial Narrow" w:hAnsi="Arial Narrow"/>
                    <w:noProof/>
                    <w:color w:val="auto"/>
                    <w:sz w:val="24"/>
                    <w:szCs w:val="24"/>
                  </w:rPr>
                  <w:t xml:space="preserve">Procedure I-03.0.1:  Course Offerings for </w:t>
                </w:r>
                <w:r w:rsidR="00FF1FAD">
                  <w:rPr>
                    <w:rStyle w:val="Hyperlink"/>
                    <w:rFonts w:ascii="Arial Narrow" w:hAnsi="Arial Narrow"/>
                    <w:noProof/>
                    <w:color w:val="auto"/>
                    <w:sz w:val="24"/>
                    <w:szCs w:val="24"/>
                  </w:rPr>
                  <w:t>Fall 2020</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w:t>
                </w:r>
                <w:r w:rsidR="00ED0E77" w:rsidRPr="00ED0E77">
                  <w:rPr>
                    <w:rFonts w:ascii="Arial Narrow" w:hAnsi="Arial Narrow"/>
                    <w:noProof/>
                    <w:webHidden/>
                    <w:sz w:val="24"/>
                    <w:szCs w:val="24"/>
                  </w:rPr>
                  <w:fldChar w:fldCharType="end"/>
                </w:r>
              </w:hyperlink>
            </w:p>
            <w:p w14:paraId="13508E4F" w14:textId="307801A6" w:rsidR="00ED0E77" w:rsidRPr="00ED0E77" w:rsidRDefault="005D5A17">
              <w:pPr>
                <w:pStyle w:val="TOC2"/>
                <w:tabs>
                  <w:tab w:val="right" w:leader="dot" w:pos="9350"/>
                </w:tabs>
                <w:rPr>
                  <w:rFonts w:ascii="Arial Narrow" w:hAnsi="Arial Narrow"/>
                  <w:noProof/>
                  <w:sz w:val="24"/>
                  <w:szCs w:val="24"/>
                </w:rPr>
              </w:pPr>
              <w:hyperlink w:anchor="_Toc536381404" w:history="1">
                <w:r w:rsidR="00ED0E77" w:rsidRPr="00ED0E77">
                  <w:rPr>
                    <w:rStyle w:val="Hyperlink"/>
                    <w:rFonts w:ascii="Arial Narrow" w:hAnsi="Arial Narrow"/>
                    <w:noProof/>
                    <w:color w:val="auto"/>
                    <w:sz w:val="24"/>
                    <w:szCs w:val="24"/>
                  </w:rPr>
                  <w:t>Procedure I-04.0: Decentralization of Summer School Budget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45</w:t>
                </w:r>
                <w:r w:rsidR="00ED0E77" w:rsidRPr="00ED0E77">
                  <w:rPr>
                    <w:rFonts w:ascii="Arial Narrow" w:hAnsi="Arial Narrow"/>
                    <w:noProof/>
                    <w:webHidden/>
                    <w:sz w:val="24"/>
                    <w:szCs w:val="24"/>
                  </w:rPr>
                  <w:fldChar w:fldCharType="end"/>
                </w:r>
              </w:hyperlink>
            </w:p>
            <w:p w14:paraId="147030BD" w14:textId="737904BA" w:rsidR="00ED0E77" w:rsidRPr="00ED0E77" w:rsidRDefault="005D5A17">
              <w:pPr>
                <w:pStyle w:val="TOC2"/>
                <w:tabs>
                  <w:tab w:val="right" w:leader="dot" w:pos="9350"/>
                </w:tabs>
                <w:rPr>
                  <w:rFonts w:ascii="Arial Narrow" w:hAnsi="Arial Narrow"/>
                  <w:noProof/>
                  <w:sz w:val="24"/>
                  <w:szCs w:val="24"/>
                </w:rPr>
              </w:pPr>
              <w:hyperlink w:anchor="_Toc536381405" w:history="1">
                <w:r w:rsidR="00ED0E77" w:rsidRPr="00ED0E77">
                  <w:rPr>
                    <w:rStyle w:val="Hyperlink"/>
                    <w:rFonts w:ascii="Arial Narrow" w:hAnsi="Arial Narrow"/>
                    <w:noProof/>
                    <w:color w:val="auto"/>
                    <w:sz w:val="24"/>
                    <w:szCs w:val="24"/>
                  </w:rPr>
                  <w:t>Procedure I-05.0:  Dual Service Agreements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48</w:t>
                </w:r>
                <w:r w:rsidR="00ED0E77" w:rsidRPr="00ED0E77">
                  <w:rPr>
                    <w:rFonts w:ascii="Arial Narrow" w:hAnsi="Arial Narrow"/>
                    <w:noProof/>
                    <w:webHidden/>
                    <w:sz w:val="24"/>
                    <w:szCs w:val="24"/>
                  </w:rPr>
                  <w:fldChar w:fldCharType="end"/>
                </w:r>
              </w:hyperlink>
            </w:p>
            <w:p w14:paraId="2F0A7371" w14:textId="085D815F" w:rsidR="00ED0E77" w:rsidRPr="00ED0E77" w:rsidRDefault="005D5A17">
              <w:pPr>
                <w:pStyle w:val="TOC2"/>
                <w:tabs>
                  <w:tab w:val="right" w:leader="dot" w:pos="9350"/>
                </w:tabs>
                <w:rPr>
                  <w:rFonts w:ascii="Arial Narrow" w:hAnsi="Arial Narrow"/>
                  <w:noProof/>
                  <w:sz w:val="24"/>
                  <w:szCs w:val="24"/>
                </w:rPr>
              </w:pPr>
              <w:hyperlink w:anchor="_Toc536381406" w:history="1">
                <w:r w:rsidR="00ED0E77" w:rsidRPr="00ED0E77">
                  <w:rPr>
                    <w:rStyle w:val="Hyperlink"/>
                    <w:rFonts w:ascii="Arial Narrow" w:hAnsi="Arial Narrow"/>
                    <w:noProof/>
                    <w:color w:val="auto"/>
                    <w:sz w:val="24"/>
                    <w:szCs w:val="24"/>
                  </w:rPr>
                  <w:t>Procedure I-06.0:  Emergency Employment Approval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52</w:t>
                </w:r>
                <w:r w:rsidR="00ED0E77" w:rsidRPr="00ED0E77">
                  <w:rPr>
                    <w:rFonts w:ascii="Arial Narrow" w:hAnsi="Arial Narrow"/>
                    <w:noProof/>
                    <w:webHidden/>
                    <w:sz w:val="24"/>
                    <w:szCs w:val="24"/>
                  </w:rPr>
                  <w:fldChar w:fldCharType="end"/>
                </w:r>
              </w:hyperlink>
            </w:p>
            <w:p w14:paraId="3EFB730B" w14:textId="4DDA6389" w:rsidR="00ED0E77" w:rsidRPr="00ED0E77" w:rsidRDefault="005D5A17">
              <w:pPr>
                <w:pStyle w:val="TOC2"/>
                <w:tabs>
                  <w:tab w:val="right" w:leader="dot" w:pos="9350"/>
                </w:tabs>
                <w:rPr>
                  <w:rFonts w:ascii="Arial Narrow" w:hAnsi="Arial Narrow"/>
                  <w:noProof/>
                  <w:sz w:val="24"/>
                  <w:szCs w:val="24"/>
                </w:rPr>
              </w:pPr>
              <w:hyperlink w:anchor="_Toc536381407" w:history="1">
                <w:r w:rsidR="00ED0E77" w:rsidRPr="00ED0E77">
                  <w:rPr>
                    <w:rStyle w:val="Hyperlink"/>
                    <w:rFonts w:ascii="Arial Narrow" w:hAnsi="Arial Narrow"/>
                    <w:noProof/>
                    <w:color w:val="auto"/>
                    <w:sz w:val="24"/>
                    <w:szCs w:val="24"/>
                  </w:rPr>
                  <w:t>Procedure I-07.0:  Emergency Plan/ Procedures/Strategies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54</w:t>
                </w:r>
                <w:r w:rsidR="00ED0E77" w:rsidRPr="00ED0E77">
                  <w:rPr>
                    <w:rFonts w:ascii="Arial Narrow" w:hAnsi="Arial Narrow"/>
                    <w:noProof/>
                    <w:webHidden/>
                    <w:sz w:val="24"/>
                    <w:szCs w:val="24"/>
                  </w:rPr>
                  <w:fldChar w:fldCharType="end"/>
                </w:r>
              </w:hyperlink>
            </w:p>
            <w:p w14:paraId="4F79414A" w14:textId="252A73F9" w:rsidR="00ED0E77" w:rsidRPr="00ED0E77" w:rsidRDefault="005D5A17">
              <w:pPr>
                <w:pStyle w:val="TOC3"/>
                <w:tabs>
                  <w:tab w:val="right" w:leader="dot" w:pos="9350"/>
                </w:tabs>
                <w:rPr>
                  <w:rFonts w:ascii="Arial Narrow" w:hAnsi="Arial Narrow"/>
                  <w:noProof/>
                  <w:sz w:val="24"/>
                  <w:szCs w:val="24"/>
                </w:rPr>
              </w:pPr>
              <w:hyperlink w:anchor="_Toc536381408" w:history="1">
                <w:r w:rsidR="00ED0E77" w:rsidRPr="00ED0E77">
                  <w:rPr>
                    <w:rStyle w:val="Hyperlink"/>
                    <w:rFonts w:ascii="Arial Narrow" w:hAnsi="Arial Narrow"/>
                    <w:noProof/>
                    <w:color w:val="auto"/>
                    <w:sz w:val="24"/>
                    <w:szCs w:val="24"/>
                  </w:rPr>
                  <w:t>Procedure I-07.1:  Emergency Notification System–Campus Text-Message Alerts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57</w:t>
                </w:r>
                <w:r w:rsidR="00ED0E77" w:rsidRPr="00ED0E77">
                  <w:rPr>
                    <w:rFonts w:ascii="Arial Narrow" w:hAnsi="Arial Narrow"/>
                    <w:noProof/>
                    <w:webHidden/>
                    <w:sz w:val="24"/>
                    <w:szCs w:val="24"/>
                  </w:rPr>
                  <w:fldChar w:fldCharType="end"/>
                </w:r>
              </w:hyperlink>
            </w:p>
            <w:p w14:paraId="79CA9AFB" w14:textId="3D5C09BA" w:rsidR="00ED0E77" w:rsidRPr="00ED0E77" w:rsidRDefault="005D5A17">
              <w:pPr>
                <w:pStyle w:val="TOC2"/>
                <w:tabs>
                  <w:tab w:val="right" w:leader="dot" w:pos="9350"/>
                </w:tabs>
                <w:rPr>
                  <w:rFonts w:ascii="Arial Narrow" w:hAnsi="Arial Narrow"/>
                  <w:noProof/>
                  <w:sz w:val="24"/>
                  <w:szCs w:val="24"/>
                </w:rPr>
              </w:pPr>
              <w:hyperlink w:anchor="_Toc536381409" w:history="1">
                <w:r w:rsidR="00ED0E77" w:rsidRPr="00ED0E77">
                  <w:rPr>
                    <w:rStyle w:val="Hyperlink"/>
                    <w:rFonts w:ascii="Arial Narrow" w:hAnsi="Arial Narrow"/>
                    <w:noProof/>
                    <w:color w:val="auto"/>
                    <w:sz w:val="24"/>
                    <w:szCs w:val="24"/>
                  </w:rPr>
                  <w:t>Procedure I-08.0:  Evaluation of Instruction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_Toc536381409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58</w:t>
                </w:r>
                <w:r w:rsidR="00ED0E77" w:rsidRPr="00ED0E77">
                  <w:rPr>
                    <w:rFonts w:ascii="Arial Narrow" w:hAnsi="Arial Narrow"/>
                    <w:noProof/>
                    <w:webHidden/>
                    <w:sz w:val="24"/>
                    <w:szCs w:val="24"/>
                  </w:rPr>
                  <w:fldChar w:fldCharType="end"/>
                </w:r>
              </w:hyperlink>
            </w:p>
            <w:p w14:paraId="6CA88CFC" w14:textId="59D8C43D" w:rsidR="00ED0E77" w:rsidRPr="00ED0E77" w:rsidRDefault="005D5A17">
              <w:pPr>
                <w:pStyle w:val="TOC2"/>
                <w:tabs>
                  <w:tab w:val="right" w:leader="dot" w:pos="9350"/>
                </w:tabs>
                <w:rPr>
                  <w:rFonts w:ascii="Arial Narrow" w:hAnsi="Arial Narrow"/>
                  <w:noProof/>
                  <w:sz w:val="24"/>
                  <w:szCs w:val="24"/>
                </w:rPr>
              </w:pPr>
              <w:hyperlink w:anchor="_Toc536381410" w:history="1">
                <w:r w:rsidR="00ED0E77" w:rsidRPr="00ED0E77">
                  <w:rPr>
                    <w:rStyle w:val="Hyperlink"/>
                    <w:rFonts w:ascii="Arial Narrow" w:hAnsi="Arial Narrow"/>
                    <w:noProof/>
                    <w:color w:val="auto"/>
                    <w:sz w:val="24"/>
                    <w:szCs w:val="24"/>
                  </w:rPr>
                  <w:t>Procedure I-09.0:  Extra Service Pay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59</w:t>
                </w:r>
                <w:r w:rsidR="00ED0E77" w:rsidRPr="00ED0E77">
                  <w:rPr>
                    <w:rFonts w:ascii="Arial Narrow" w:hAnsi="Arial Narrow"/>
                    <w:noProof/>
                    <w:webHidden/>
                    <w:sz w:val="24"/>
                    <w:szCs w:val="24"/>
                  </w:rPr>
                  <w:fldChar w:fldCharType="end"/>
                </w:r>
              </w:hyperlink>
            </w:p>
            <w:p w14:paraId="19359EDA" w14:textId="094471E7" w:rsidR="00ED0E77" w:rsidRPr="00ED0E77" w:rsidRDefault="005D5A17">
              <w:pPr>
                <w:pStyle w:val="TOC2"/>
                <w:tabs>
                  <w:tab w:val="right" w:leader="dot" w:pos="9350"/>
                </w:tabs>
                <w:rPr>
                  <w:rFonts w:ascii="Arial Narrow" w:hAnsi="Arial Narrow"/>
                  <w:noProof/>
                  <w:sz w:val="24"/>
                  <w:szCs w:val="24"/>
                </w:rPr>
              </w:pPr>
              <w:hyperlink w:anchor="_Toc536381411" w:history="1">
                <w:r w:rsidR="00ED0E77" w:rsidRPr="00ED0E77">
                  <w:rPr>
                    <w:rStyle w:val="Hyperlink"/>
                    <w:rFonts w:ascii="Arial Narrow" w:hAnsi="Arial Narrow"/>
                    <w:noProof/>
                    <w:color w:val="auto"/>
                    <w:sz w:val="24"/>
                    <w:szCs w:val="24"/>
                  </w:rPr>
                  <w:t>Procedure I-10.0: Faculty Workloads Evaluation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64</w:t>
                </w:r>
                <w:r w:rsidR="00ED0E77" w:rsidRPr="00ED0E77">
                  <w:rPr>
                    <w:rFonts w:ascii="Arial Narrow" w:hAnsi="Arial Narrow"/>
                    <w:noProof/>
                    <w:webHidden/>
                    <w:sz w:val="24"/>
                    <w:szCs w:val="24"/>
                  </w:rPr>
                  <w:fldChar w:fldCharType="end"/>
                </w:r>
              </w:hyperlink>
            </w:p>
            <w:p w14:paraId="391BDC0D" w14:textId="202B46F7" w:rsidR="00ED0E77" w:rsidRPr="00ED0E77" w:rsidRDefault="005D5A17">
              <w:pPr>
                <w:pStyle w:val="TOC2"/>
                <w:tabs>
                  <w:tab w:val="right" w:leader="dot" w:pos="9350"/>
                </w:tabs>
                <w:rPr>
                  <w:rFonts w:ascii="Arial Narrow" w:hAnsi="Arial Narrow"/>
                  <w:noProof/>
                  <w:sz w:val="24"/>
                  <w:szCs w:val="24"/>
                </w:rPr>
              </w:pPr>
              <w:hyperlink w:anchor="_Toc536381412" w:history="1">
                <w:r w:rsidR="00ED0E77" w:rsidRPr="00ED0E77">
                  <w:rPr>
                    <w:rStyle w:val="Hyperlink"/>
                    <w:rFonts w:ascii="Arial Narrow" w:hAnsi="Arial Narrow"/>
                    <w:noProof/>
                    <w:color w:val="auto"/>
                    <w:sz w:val="24"/>
                    <w:szCs w:val="24"/>
                  </w:rPr>
                  <w:t>Procedure I-11.0:  Grade Appeal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73</w:t>
                </w:r>
                <w:r w:rsidR="00ED0E77" w:rsidRPr="00ED0E77">
                  <w:rPr>
                    <w:rFonts w:ascii="Arial Narrow" w:hAnsi="Arial Narrow"/>
                    <w:noProof/>
                    <w:webHidden/>
                    <w:sz w:val="24"/>
                    <w:szCs w:val="24"/>
                  </w:rPr>
                  <w:fldChar w:fldCharType="end"/>
                </w:r>
              </w:hyperlink>
            </w:p>
            <w:p w14:paraId="7CD5A3CE" w14:textId="50FDF9FD" w:rsidR="00ED0E77" w:rsidRPr="00ED0E77" w:rsidRDefault="005D5A17">
              <w:pPr>
                <w:pStyle w:val="TOC2"/>
                <w:tabs>
                  <w:tab w:val="right" w:leader="dot" w:pos="9350"/>
                </w:tabs>
                <w:rPr>
                  <w:rFonts w:ascii="Arial Narrow" w:hAnsi="Arial Narrow"/>
                  <w:noProof/>
                  <w:sz w:val="24"/>
                  <w:szCs w:val="24"/>
                </w:rPr>
              </w:pPr>
              <w:hyperlink w:anchor="_Toc536381413" w:history="1">
                <w:r w:rsidR="00ED0E77" w:rsidRPr="00ED0E77">
                  <w:rPr>
                    <w:rStyle w:val="Hyperlink"/>
                    <w:rFonts w:ascii="Arial Narrow" w:hAnsi="Arial Narrow"/>
                    <w:noProof/>
                    <w:color w:val="auto"/>
                    <w:sz w:val="24"/>
                    <w:szCs w:val="24"/>
                  </w:rPr>
                  <w:t>Procedure I-12.0:  Grade Changes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74</w:t>
                </w:r>
                <w:r w:rsidR="00ED0E77" w:rsidRPr="00ED0E77">
                  <w:rPr>
                    <w:rFonts w:ascii="Arial Narrow" w:hAnsi="Arial Narrow"/>
                    <w:noProof/>
                    <w:webHidden/>
                    <w:sz w:val="24"/>
                    <w:szCs w:val="24"/>
                  </w:rPr>
                  <w:fldChar w:fldCharType="end"/>
                </w:r>
              </w:hyperlink>
            </w:p>
            <w:p w14:paraId="2AFA01CF" w14:textId="6400B879" w:rsidR="00ED0E77" w:rsidRPr="00ED0E77" w:rsidRDefault="005D5A17">
              <w:pPr>
                <w:pStyle w:val="TOC2"/>
                <w:tabs>
                  <w:tab w:val="right" w:leader="dot" w:pos="9350"/>
                </w:tabs>
                <w:rPr>
                  <w:rFonts w:ascii="Arial Narrow" w:hAnsi="Arial Narrow"/>
                  <w:noProof/>
                  <w:sz w:val="24"/>
                  <w:szCs w:val="24"/>
                </w:rPr>
              </w:pPr>
              <w:hyperlink w:anchor="_Toc536381414" w:history="1">
                <w:r w:rsidR="00ED0E77" w:rsidRPr="00ED0E77">
                  <w:rPr>
                    <w:rStyle w:val="Hyperlink"/>
                    <w:rFonts w:ascii="Arial Narrow" w:eastAsia="Times New Roman" w:hAnsi="Arial Narrow"/>
                    <w:noProof/>
                    <w:color w:val="auto"/>
                    <w:sz w:val="24"/>
                    <w:szCs w:val="24"/>
                  </w:rPr>
                  <w:t>Procedure I-13.0: “I” Grade Replacement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75</w:t>
                </w:r>
                <w:r w:rsidR="00ED0E77" w:rsidRPr="00ED0E77">
                  <w:rPr>
                    <w:rFonts w:ascii="Arial Narrow" w:hAnsi="Arial Narrow"/>
                    <w:noProof/>
                    <w:webHidden/>
                    <w:sz w:val="24"/>
                    <w:szCs w:val="24"/>
                  </w:rPr>
                  <w:fldChar w:fldCharType="end"/>
                </w:r>
              </w:hyperlink>
            </w:p>
            <w:p w14:paraId="5424324C" w14:textId="66026928" w:rsidR="00ED0E77" w:rsidRPr="00ED0E77" w:rsidRDefault="005D5A17">
              <w:pPr>
                <w:pStyle w:val="TOC3"/>
                <w:tabs>
                  <w:tab w:val="right" w:leader="dot" w:pos="9350"/>
                </w:tabs>
                <w:rPr>
                  <w:rFonts w:ascii="Arial Narrow" w:hAnsi="Arial Narrow"/>
                  <w:noProof/>
                  <w:sz w:val="24"/>
                  <w:szCs w:val="24"/>
                </w:rPr>
              </w:pPr>
              <w:hyperlink w:anchor="_Toc536381415" w:history="1">
                <w:r w:rsidR="00ED0E77" w:rsidRPr="00ED0E77">
                  <w:rPr>
                    <w:rStyle w:val="Hyperlink"/>
                    <w:rFonts w:ascii="Arial Narrow" w:hAnsi="Arial Narrow"/>
                    <w:noProof/>
                    <w:color w:val="auto"/>
                    <w:sz w:val="24"/>
                    <w:szCs w:val="24"/>
                  </w:rPr>
                  <w:t>Procedure I-13.1: “I” Grade Replacement - Graduate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76</w:t>
                </w:r>
                <w:r w:rsidR="00ED0E77" w:rsidRPr="00ED0E77">
                  <w:rPr>
                    <w:rFonts w:ascii="Arial Narrow" w:hAnsi="Arial Narrow"/>
                    <w:noProof/>
                    <w:webHidden/>
                    <w:sz w:val="24"/>
                    <w:szCs w:val="24"/>
                  </w:rPr>
                  <w:fldChar w:fldCharType="end"/>
                </w:r>
              </w:hyperlink>
            </w:p>
            <w:p w14:paraId="0BAA6E1F" w14:textId="73C3334D" w:rsidR="00ED0E77" w:rsidRPr="00ED0E77" w:rsidRDefault="005D5A17">
              <w:pPr>
                <w:pStyle w:val="TOC3"/>
                <w:tabs>
                  <w:tab w:val="right" w:leader="dot" w:pos="9350"/>
                </w:tabs>
                <w:rPr>
                  <w:rFonts w:ascii="Arial Narrow" w:hAnsi="Arial Narrow"/>
                  <w:noProof/>
                  <w:sz w:val="24"/>
                  <w:szCs w:val="24"/>
                </w:rPr>
              </w:pPr>
              <w:hyperlink w:anchor="_Toc536381416" w:history="1">
                <w:r w:rsidR="00ED0E77" w:rsidRPr="00ED0E77">
                  <w:rPr>
                    <w:rStyle w:val="Hyperlink"/>
                    <w:rFonts w:ascii="Arial Narrow" w:hAnsi="Arial Narrow"/>
                    <w:noProof/>
                    <w:color w:val="auto"/>
                    <w:sz w:val="24"/>
                    <w:szCs w:val="24"/>
                  </w:rPr>
                  <w:t>Procedure I-13.2: “I” Grade Replacement - Undergraduate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76</w:t>
                </w:r>
                <w:r w:rsidR="00ED0E77" w:rsidRPr="00ED0E77">
                  <w:rPr>
                    <w:rFonts w:ascii="Arial Narrow" w:hAnsi="Arial Narrow"/>
                    <w:noProof/>
                    <w:webHidden/>
                    <w:sz w:val="24"/>
                    <w:szCs w:val="24"/>
                  </w:rPr>
                  <w:fldChar w:fldCharType="end"/>
                </w:r>
              </w:hyperlink>
            </w:p>
            <w:p w14:paraId="244F4CF1" w14:textId="240ACC9E" w:rsidR="00ED0E77" w:rsidRPr="00ED0E77" w:rsidRDefault="005D5A17">
              <w:pPr>
                <w:pStyle w:val="TOC2"/>
                <w:tabs>
                  <w:tab w:val="right" w:leader="dot" w:pos="9350"/>
                </w:tabs>
                <w:rPr>
                  <w:rFonts w:ascii="Arial Narrow" w:hAnsi="Arial Narrow"/>
                  <w:noProof/>
                  <w:sz w:val="24"/>
                  <w:szCs w:val="24"/>
                </w:rPr>
              </w:pPr>
              <w:hyperlink w:anchor="_Toc536381417" w:history="1">
                <w:r w:rsidR="00ED0E77" w:rsidRPr="00ED0E77">
                  <w:rPr>
                    <w:rStyle w:val="Hyperlink"/>
                    <w:rFonts w:ascii="Arial Narrow" w:eastAsia="Times New Roman" w:hAnsi="Arial Narrow" w:cs="Times New Roman"/>
                    <w:b/>
                    <w:noProof/>
                    <w:color w:val="auto"/>
                    <w:sz w:val="24"/>
                    <w:szCs w:val="24"/>
                  </w:rPr>
                  <w:t>Procedure I-14.0:  Low-Producing Academic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79</w:t>
                </w:r>
                <w:r w:rsidR="00ED0E77" w:rsidRPr="00ED0E77">
                  <w:rPr>
                    <w:rFonts w:ascii="Arial Narrow" w:hAnsi="Arial Narrow"/>
                    <w:noProof/>
                    <w:webHidden/>
                    <w:sz w:val="24"/>
                    <w:szCs w:val="24"/>
                  </w:rPr>
                  <w:fldChar w:fldCharType="end"/>
                </w:r>
              </w:hyperlink>
            </w:p>
            <w:p w14:paraId="11477D70" w14:textId="57148B09" w:rsidR="00ED0E77" w:rsidRPr="00ED0E77" w:rsidRDefault="005D5A17">
              <w:pPr>
                <w:pStyle w:val="TOC2"/>
                <w:tabs>
                  <w:tab w:val="right" w:leader="dot" w:pos="9350"/>
                </w:tabs>
                <w:rPr>
                  <w:rFonts w:ascii="Arial Narrow" w:hAnsi="Arial Narrow"/>
                  <w:noProof/>
                  <w:sz w:val="24"/>
                  <w:szCs w:val="24"/>
                </w:rPr>
              </w:pPr>
              <w:hyperlink w:anchor="_Toc536381418" w:history="1">
                <w:r w:rsidR="00ED0E77" w:rsidRPr="00ED0E77">
                  <w:rPr>
                    <w:rStyle w:val="Hyperlink"/>
                    <w:rFonts w:ascii="Arial Narrow" w:hAnsi="Arial Narrow"/>
                    <w:noProof/>
                    <w:color w:val="auto"/>
                    <w:sz w:val="24"/>
                    <w:szCs w:val="24"/>
                  </w:rPr>
                  <w:t>Procedure I-15.0:  Memorandum of Documents Returned</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81</w:t>
                </w:r>
                <w:r w:rsidR="00ED0E77" w:rsidRPr="00ED0E77">
                  <w:rPr>
                    <w:rFonts w:ascii="Arial Narrow" w:hAnsi="Arial Narrow"/>
                    <w:noProof/>
                    <w:webHidden/>
                    <w:sz w:val="24"/>
                    <w:szCs w:val="24"/>
                  </w:rPr>
                  <w:fldChar w:fldCharType="end"/>
                </w:r>
              </w:hyperlink>
            </w:p>
            <w:p w14:paraId="7EA3FAE4" w14:textId="4D546243" w:rsidR="00ED0E77" w:rsidRPr="00ED0E77" w:rsidRDefault="005D5A17">
              <w:pPr>
                <w:pStyle w:val="TOC2"/>
                <w:tabs>
                  <w:tab w:val="right" w:leader="dot" w:pos="9350"/>
                </w:tabs>
                <w:rPr>
                  <w:rFonts w:ascii="Arial Narrow" w:hAnsi="Arial Narrow"/>
                  <w:noProof/>
                  <w:sz w:val="24"/>
                  <w:szCs w:val="24"/>
                </w:rPr>
              </w:pPr>
              <w:hyperlink w:anchor="_Toc536381419" w:history="1">
                <w:r w:rsidR="00ED0E77" w:rsidRPr="00ED0E77">
                  <w:rPr>
                    <w:rStyle w:val="Hyperlink"/>
                    <w:rFonts w:ascii="Arial Narrow" w:hAnsi="Arial Narrow"/>
                    <w:noProof/>
                    <w:color w:val="auto"/>
                    <w:sz w:val="24"/>
                    <w:szCs w:val="24"/>
                  </w:rPr>
                  <w:t>Procedure I-16.0:  Organizational Charts (updating and developing)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_Toc536381419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83</w:t>
                </w:r>
                <w:r w:rsidR="00ED0E77" w:rsidRPr="00ED0E77">
                  <w:rPr>
                    <w:rFonts w:ascii="Arial Narrow" w:hAnsi="Arial Narrow"/>
                    <w:noProof/>
                    <w:webHidden/>
                    <w:sz w:val="24"/>
                    <w:szCs w:val="24"/>
                  </w:rPr>
                  <w:fldChar w:fldCharType="end"/>
                </w:r>
              </w:hyperlink>
            </w:p>
            <w:p w14:paraId="73DCE86C" w14:textId="789E2A7A" w:rsidR="00ED0E77" w:rsidRPr="00ED0E77" w:rsidRDefault="005D5A17">
              <w:pPr>
                <w:pStyle w:val="TOC2"/>
                <w:tabs>
                  <w:tab w:val="right" w:leader="dot" w:pos="9350"/>
                </w:tabs>
                <w:rPr>
                  <w:rFonts w:ascii="Arial Narrow" w:hAnsi="Arial Narrow"/>
                  <w:noProof/>
                  <w:sz w:val="24"/>
                  <w:szCs w:val="24"/>
                </w:rPr>
              </w:pPr>
              <w:hyperlink w:anchor="_Toc536381420" w:history="1">
                <w:r w:rsidR="00ED0E77" w:rsidRPr="00ED0E77">
                  <w:rPr>
                    <w:rStyle w:val="Hyperlink"/>
                    <w:rFonts w:ascii="Arial Narrow" w:hAnsi="Arial Narrow"/>
                    <w:noProof/>
                    <w:color w:val="auto"/>
                    <w:sz w:val="24"/>
                    <w:szCs w:val="24"/>
                  </w:rPr>
                  <w:t>Procedure I-17.0:  Overtime Authorization and Compensatory Time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89</w:t>
                </w:r>
                <w:r w:rsidR="00ED0E77" w:rsidRPr="00ED0E77">
                  <w:rPr>
                    <w:rFonts w:ascii="Arial Narrow" w:hAnsi="Arial Narrow"/>
                    <w:noProof/>
                    <w:webHidden/>
                    <w:sz w:val="24"/>
                    <w:szCs w:val="24"/>
                  </w:rPr>
                  <w:fldChar w:fldCharType="end"/>
                </w:r>
              </w:hyperlink>
            </w:p>
            <w:p w14:paraId="7CCD7124" w14:textId="67A17C65" w:rsidR="00ED0E77" w:rsidRPr="00ED0E77" w:rsidRDefault="005D5A17">
              <w:pPr>
                <w:pStyle w:val="TOC2"/>
                <w:tabs>
                  <w:tab w:val="right" w:leader="dot" w:pos="9350"/>
                </w:tabs>
                <w:rPr>
                  <w:rFonts w:ascii="Arial Narrow" w:hAnsi="Arial Narrow"/>
                  <w:noProof/>
                  <w:sz w:val="24"/>
                  <w:szCs w:val="24"/>
                </w:rPr>
              </w:pPr>
              <w:hyperlink w:anchor="_Toc536381421" w:history="1">
                <w:r w:rsidR="00ED0E77" w:rsidRPr="00ED0E77">
                  <w:rPr>
                    <w:rStyle w:val="Hyperlink"/>
                    <w:rFonts w:ascii="Arial Narrow" w:hAnsi="Arial Narrow"/>
                    <w:noProof/>
                    <w:color w:val="auto"/>
                    <w:sz w:val="24"/>
                    <w:szCs w:val="24"/>
                  </w:rPr>
                  <w:t>Procedure I-18.0:  Prior Learning Assessment (PLA)</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90</w:t>
                </w:r>
                <w:r w:rsidR="00ED0E77" w:rsidRPr="00ED0E77">
                  <w:rPr>
                    <w:rFonts w:ascii="Arial Narrow" w:hAnsi="Arial Narrow"/>
                    <w:noProof/>
                    <w:webHidden/>
                    <w:sz w:val="24"/>
                    <w:szCs w:val="24"/>
                  </w:rPr>
                  <w:fldChar w:fldCharType="end"/>
                </w:r>
              </w:hyperlink>
            </w:p>
            <w:p w14:paraId="707A604C" w14:textId="39B610CA" w:rsidR="00ED0E77" w:rsidRPr="00ED0E77" w:rsidRDefault="005D5A17">
              <w:pPr>
                <w:pStyle w:val="TOC2"/>
                <w:tabs>
                  <w:tab w:val="right" w:leader="dot" w:pos="9350"/>
                </w:tabs>
                <w:rPr>
                  <w:rFonts w:ascii="Arial Narrow" w:hAnsi="Arial Narrow"/>
                  <w:noProof/>
                  <w:sz w:val="24"/>
                  <w:szCs w:val="24"/>
                </w:rPr>
              </w:pPr>
              <w:hyperlink w:anchor="_Toc536381422" w:history="1">
                <w:r w:rsidR="00ED0E77" w:rsidRPr="00ED0E77">
                  <w:rPr>
                    <w:rStyle w:val="Hyperlink"/>
                    <w:rFonts w:ascii="Arial Narrow" w:hAnsi="Arial Narrow"/>
                    <w:noProof/>
                    <w:color w:val="auto"/>
                    <w:sz w:val="24"/>
                    <w:szCs w:val="24"/>
                  </w:rPr>
                  <w:t>Procedure I-19.0:  Professor Emeritus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91</w:t>
                </w:r>
                <w:r w:rsidR="00ED0E77" w:rsidRPr="00ED0E77">
                  <w:rPr>
                    <w:rFonts w:ascii="Arial Narrow" w:hAnsi="Arial Narrow"/>
                    <w:noProof/>
                    <w:webHidden/>
                    <w:sz w:val="24"/>
                    <w:szCs w:val="24"/>
                  </w:rPr>
                  <w:fldChar w:fldCharType="end"/>
                </w:r>
              </w:hyperlink>
            </w:p>
            <w:p w14:paraId="21CD24F2" w14:textId="09501891" w:rsidR="00ED0E77" w:rsidRPr="00ED0E77" w:rsidRDefault="005D5A17">
              <w:pPr>
                <w:pStyle w:val="TOC2"/>
                <w:tabs>
                  <w:tab w:val="right" w:leader="dot" w:pos="9350"/>
                </w:tabs>
                <w:rPr>
                  <w:rFonts w:ascii="Arial Narrow" w:hAnsi="Arial Narrow"/>
                  <w:noProof/>
                  <w:sz w:val="24"/>
                  <w:szCs w:val="24"/>
                </w:rPr>
              </w:pPr>
              <w:hyperlink w:anchor="_Toc536381423" w:history="1">
                <w:r w:rsidR="00ED0E77" w:rsidRPr="00ED0E77">
                  <w:rPr>
                    <w:rStyle w:val="Hyperlink"/>
                    <w:rFonts w:ascii="Arial Narrow" w:hAnsi="Arial Narrow"/>
                    <w:noProof/>
                    <w:color w:val="auto"/>
                    <w:sz w:val="24"/>
                    <w:szCs w:val="24"/>
                  </w:rPr>
                  <w:t>Procedure I-20.0:  Readmission into Graduate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93</w:t>
                </w:r>
                <w:r w:rsidR="00ED0E77" w:rsidRPr="00ED0E77">
                  <w:rPr>
                    <w:rFonts w:ascii="Arial Narrow" w:hAnsi="Arial Narrow"/>
                    <w:noProof/>
                    <w:webHidden/>
                    <w:sz w:val="24"/>
                    <w:szCs w:val="24"/>
                  </w:rPr>
                  <w:fldChar w:fldCharType="end"/>
                </w:r>
              </w:hyperlink>
            </w:p>
            <w:p w14:paraId="560F0997" w14:textId="6A4D3151" w:rsidR="00ED0E77" w:rsidRPr="00ED0E77" w:rsidRDefault="005D5A17">
              <w:pPr>
                <w:pStyle w:val="TOC2"/>
                <w:tabs>
                  <w:tab w:val="right" w:leader="dot" w:pos="9350"/>
                </w:tabs>
                <w:rPr>
                  <w:rFonts w:ascii="Arial Narrow" w:hAnsi="Arial Narrow"/>
                  <w:noProof/>
                  <w:sz w:val="24"/>
                  <w:szCs w:val="24"/>
                </w:rPr>
              </w:pPr>
              <w:hyperlink w:anchor="_Toc536381424" w:history="1">
                <w:r w:rsidR="00ED0E77" w:rsidRPr="00ED0E77">
                  <w:rPr>
                    <w:rStyle w:val="Hyperlink"/>
                    <w:rFonts w:ascii="Arial Narrow" w:hAnsi="Arial Narrow"/>
                    <w:noProof/>
                    <w:color w:val="auto"/>
                    <w:sz w:val="24"/>
                    <w:szCs w:val="24"/>
                  </w:rPr>
                  <w:t>Procedure I-21.0:  Request for Books to be Included in Library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94</w:t>
                </w:r>
                <w:r w:rsidR="00ED0E77" w:rsidRPr="00ED0E77">
                  <w:rPr>
                    <w:rFonts w:ascii="Arial Narrow" w:hAnsi="Arial Narrow"/>
                    <w:noProof/>
                    <w:webHidden/>
                    <w:sz w:val="24"/>
                    <w:szCs w:val="24"/>
                  </w:rPr>
                  <w:fldChar w:fldCharType="end"/>
                </w:r>
              </w:hyperlink>
            </w:p>
            <w:p w14:paraId="19EFD01B" w14:textId="2C5EBA6B" w:rsidR="00ED0E77" w:rsidRPr="00ED0E77" w:rsidRDefault="005D5A17">
              <w:pPr>
                <w:pStyle w:val="TOC2"/>
                <w:tabs>
                  <w:tab w:val="right" w:leader="dot" w:pos="9350"/>
                </w:tabs>
                <w:rPr>
                  <w:rFonts w:ascii="Arial Narrow" w:hAnsi="Arial Narrow"/>
                  <w:noProof/>
                  <w:sz w:val="24"/>
                  <w:szCs w:val="24"/>
                </w:rPr>
              </w:pPr>
              <w:hyperlink w:anchor="_Toc536381425" w:history="1">
                <w:r w:rsidR="00ED0E77" w:rsidRPr="00ED0E77">
                  <w:rPr>
                    <w:rStyle w:val="Hyperlink"/>
                    <w:rFonts w:ascii="Arial Narrow" w:hAnsi="Arial Narrow"/>
                    <w:noProof/>
                    <w:color w:val="auto"/>
                    <w:sz w:val="24"/>
                    <w:szCs w:val="24"/>
                  </w:rPr>
                  <w:t>Procedure I-22.0:  Requested Use of Salary and Benefits Savings from non-faculty positions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95</w:t>
                </w:r>
                <w:r w:rsidR="00ED0E77" w:rsidRPr="00ED0E77">
                  <w:rPr>
                    <w:rFonts w:ascii="Arial Narrow" w:hAnsi="Arial Narrow"/>
                    <w:noProof/>
                    <w:webHidden/>
                    <w:sz w:val="24"/>
                    <w:szCs w:val="24"/>
                  </w:rPr>
                  <w:fldChar w:fldCharType="end"/>
                </w:r>
              </w:hyperlink>
            </w:p>
            <w:p w14:paraId="200F6504" w14:textId="48436E8B" w:rsidR="00ED0E77" w:rsidRPr="00ED0E77" w:rsidRDefault="005D5A17">
              <w:pPr>
                <w:pStyle w:val="TOC2"/>
                <w:tabs>
                  <w:tab w:val="right" w:leader="dot" w:pos="9350"/>
                </w:tabs>
                <w:rPr>
                  <w:rFonts w:ascii="Arial Narrow" w:hAnsi="Arial Narrow"/>
                  <w:noProof/>
                  <w:sz w:val="24"/>
                  <w:szCs w:val="24"/>
                </w:rPr>
              </w:pPr>
              <w:hyperlink w:anchor="_Toc536381426" w:history="1">
                <w:r w:rsidR="00ED0E77" w:rsidRPr="00ED0E77">
                  <w:rPr>
                    <w:rStyle w:val="Hyperlink"/>
                    <w:rFonts w:ascii="Arial Narrow" w:eastAsia="Times New Roman" w:hAnsi="Arial Narrow"/>
                    <w:noProof/>
                    <w:color w:val="auto"/>
                    <w:sz w:val="24"/>
                    <w:szCs w:val="24"/>
                  </w:rPr>
                  <w:t>Procedure I-23.0:  Scholarships and Authorization to Credit Student Account Forms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97</w:t>
                </w:r>
                <w:r w:rsidR="00ED0E77" w:rsidRPr="00ED0E77">
                  <w:rPr>
                    <w:rFonts w:ascii="Arial Narrow" w:hAnsi="Arial Narrow"/>
                    <w:noProof/>
                    <w:webHidden/>
                    <w:sz w:val="24"/>
                    <w:szCs w:val="24"/>
                  </w:rPr>
                  <w:fldChar w:fldCharType="end"/>
                </w:r>
              </w:hyperlink>
            </w:p>
            <w:p w14:paraId="09A30FB1" w14:textId="0AD045C2" w:rsidR="00ED0E77" w:rsidRPr="00ED0E77" w:rsidRDefault="005D5A17">
              <w:pPr>
                <w:pStyle w:val="TOC2"/>
                <w:tabs>
                  <w:tab w:val="right" w:leader="dot" w:pos="9350"/>
                </w:tabs>
                <w:rPr>
                  <w:rFonts w:ascii="Arial Narrow" w:hAnsi="Arial Narrow"/>
                  <w:noProof/>
                  <w:sz w:val="24"/>
                  <w:szCs w:val="24"/>
                </w:rPr>
              </w:pPr>
              <w:hyperlink w:anchor="_Toc536381427" w:history="1">
                <w:r w:rsidR="00ED0E77" w:rsidRPr="00ED0E77">
                  <w:rPr>
                    <w:rStyle w:val="Hyperlink"/>
                    <w:rFonts w:ascii="Arial Narrow" w:hAnsi="Arial Narrow"/>
                    <w:noProof/>
                    <w:color w:val="auto"/>
                    <w:sz w:val="24"/>
                    <w:szCs w:val="24"/>
                  </w:rPr>
                  <w:t>Procedure I-24.0:  Study Abroad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99</w:t>
                </w:r>
                <w:r w:rsidR="00ED0E77" w:rsidRPr="00ED0E77">
                  <w:rPr>
                    <w:rFonts w:ascii="Arial Narrow" w:hAnsi="Arial Narrow"/>
                    <w:noProof/>
                    <w:webHidden/>
                    <w:sz w:val="24"/>
                    <w:szCs w:val="24"/>
                  </w:rPr>
                  <w:fldChar w:fldCharType="end"/>
                </w:r>
              </w:hyperlink>
            </w:p>
            <w:p w14:paraId="4F9DA67B" w14:textId="67BFC410" w:rsidR="00ED0E77" w:rsidRPr="00ED0E77" w:rsidRDefault="005D5A17">
              <w:pPr>
                <w:pStyle w:val="TOC2"/>
                <w:tabs>
                  <w:tab w:val="right" w:leader="dot" w:pos="9350"/>
                </w:tabs>
                <w:rPr>
                  <w:rFonts w:ascii="Arial Narrow" w:hAnsi="Arial Narrow"/>
                  <w:noProof/>
                  <w:sz w:val="24"/>
                  <w:szCs w:val="24"/>
                </w:rPr>
              </w:pPr>
              <w:hyperlink w:anchor="_Toc536381428" w:history="1">
                <w:r w:rsidR="00ED0E77" w:rsidRPr="00ED0E77">
                  <w:rPr>
                    <w:rStyle w:val="Hyperlink"/>
                    <w:rFonts w:ascii="Arial Narrow" w:hAnsi="Arial Narrow"/>
                    <w:noProof/>
                    <w:color w:val="auto"/>
                    <w:sz w:val="24"/>
                    <w:szCs w:val="24"/>
                  </w:rPr>
                  <w:t>Procedure I-25.0:  Summer Session Conditions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103</w:t>
                </w:r>
                <w:r w:rsidR="00ED0E77" w:rsidRPr="00ED0E77">
                  <w:rPr>
                    <w:rFonts w:ascii="Arial Narrow" w:hAnsi="Arial Narrow"/>
                    <w:noProof/>
                    <w:webHidden/>
                    <w:sz w:val="24"/>
                    <w:szCs w:val="24"/>
                  </w:rPr>
                  <w:fldChar w:fldCharType="end"/>
                </w:r>
              </w:hyperlink>
            </w:p>
            <w:p w14:paraId="6E08AAD3" w14:textId="78E9D85A" w:rsidR="00ED0E77" w:rsidRPr="00ED0E77" w:rsidRDefault="005D5A17">
              <w:pPr>
                <w:pStyle w:val="TOC3"/>
                <w:tabs>
                  <w:tab w:val="right" w:leader="dot" w:pos="9350"/>
                </w:tabs>
                <w:rPr>
                  <w:rFonts w:ascii="Arial Narrow" w:hAnsi="Arial Narrow"/>
                  <w:noProof/>
                  <w:sz w:val="24"/>
                  <w:szCs w:val="24"/>
                </w:rPr>
              </w:pPr>
              <w:hyperlink w:anchor="_Toc536381429" w:history="1">
                <w:r w:rsidR="00ED0E77" w:rsidRPr="00ED0E77">
                  <w:rPr>
                    <w:rStyle w:val="Hyperlink"/>
                    <w:rFonts w:ascii="Arial Narrow" w:hAnsi="Arial Narrow"/>
                    <w:noProof/>
                    <w:color w:val="auto"/>
                    <w:sz w:val="24"/>
                    <w:szCs w:val="24"/>
                  </w:rPr>
                  <w:t>Procedure I-25.1:  Introduction to Summer Sessions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_Toc536381429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103</w:t>
                </w:r>
                <w:r w:rsidR="00ED0E77" w:rsidRPr="00ED0E77">
                  <w:rPr>
                    <w:rFonts w:ascii="Arial Narrow" w:hAnsi="Arial Narrow"/>
                    <w:noProof/>
                    <w:webHidden/>
                    <w:sz w:val="24"/>
                    <w:szCs w:val="24"/>
                  </w:rPr>
                  <w:fldChar w:fldCharType="end"/>
                </w:r>
              </w:hyperlink>
            </w:p>
            <w:p w14:paraId="5D8E614E" w14:textId="1F5CE0E3" w:rsidR="00ED0E77" w:rsidRPr="00ED0E77" w:rsidRDefault="005D5A17">
              <w:pPr>
                <w:pStyle w:val="TOC3"/>
                <w:tabs>
                  <w:tab w:val="right" w:leader="dot" w:pos="9350"/>
                </w:tabs>
                <w:rPr>
                  <w:rFonts w:ascii="Arial Narrow" w:hAnsi="Arial Narrow"/>
                  <w:noProof/>
                  <w:sz w:val="24"/>
                  <w:szCs w:val="24"/>
                </w:rPr>
              </w:pPr>
              <w:hyperlink w:anchor="_Toc536381430" w:history="1">
                <w:r w:rsidR="00ED0E77" w:rsidRPr="00ED0E77">
                  <w:rPr>
                    <w:rStyle w:val="Hyperlink"/>
                    <w:rFonts w:ascii="Arial Narrow" w:hAnsi="Arial Narrow"/>
                    <w:noProof/>
                    <w:color w:val="auto"/>
                    <w:sz w:val="24"/>
                    <w:szCs w:val="24"/>
                  </w:rPr>
                  <w:t>Procedure I-25.2:  Contract Development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103</w:t>
                </w:r>
                <w:r w:rsidR="00ED0E77" w:rsidRPr="00ED0E77">
                  <w:rPr>
                    <w:rFonts w:ascii="Arial Narrow" w:hAnsi="Arial Narrow"/>
                    <w:noProof/>
                    <w:webHidden/>
                    <w:sz w:val="24"/>
                    <w:szCs w:val="24"/>
                  </w:rPr>
                  <w:fldChar w:fldCharType="end"/>
                </w:r>
              </w:hyperlink>
            </w:p>
            <w:p w14:paraId="3A37C288" w14:textId="408D3173" w:rsidR="00ED0E77" w:rsidRPr="00ED0E77" w:rsidRDefault="005D5A17">
              <w:pPr>
                <w:pStyle w:val="TOC3"/>
                <w:tabs>
                  <w:tab w:val="right" w:leader="dot" w:pos="9350"/>
                </w:tabs>
                <w:rPr>
                  <w:rFonts w:ascii="Arial Narrow" w:hAnsi="Arial Narrow"/>
                  <w:noProof/>
                  <w:sz w:val="24"/>
                  <w:szCs w:val="24"/>
                </w:rPr>
              </w:pPr>
              <w:hyperlink w:anchor="_Toc536381431" w:history="1">
                <w:r w:rsidR="00ED0E77" w:rsidRPr="00ED0E77">
                  <w:rPr>
                    <w:rStyle w:val="Hyperlink"/>
                    <w:rFonts w:ascii="Arial Narrow" w:hAnsi="Arial Narrow"/>
                    <w:noProof/>
                    <w:color w:val="auto"/>
                    <w:sz w:val="24"/>
                    <w:szCs w:val="24"/>
                  </w:rPr>
                  <w:t>Procedure I-25.3:  Summer Contract Numbers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103</w:t>
                </w:r>
                <w:r w:rsidR="00ED0E77" w:rsidRPr="00ED0E77">
                  <w:rPr>
                    <w:rFonts w:ascii="Arial Narrow" w:hAnsi="Arial Narrow"/>
                    <w:noProof/>
                    <w:webHidden/>
                    <w:sz w:val="24"/>
                    <w:szCs w:val="24"/>
                  </w:rPr>
                  <w:fldChar w:fldCharType="end"/>
                </w:r>
              </w:hyperlink>
            </w:p>
            <w:p w14:paraId="082EA30B" w14:textId="663E8452" w:rsidR="00ED0E77" w:rsidRPr="00ED0E77" w:rsidRDefault="005D5A17">
              <w:pPr>
                <w:pStyle w:val="TOC3"/>
                <w:tabs>
                  <w:tab w:val="right" w:leader="dot" w:pos="9350"/>
                </w:tabs>
                <w:rPr>
                  <w:rFonts w:ascii="Arial Narrow" w:hAnsi="Arial Narrow"/>
                  <w:noProof/>
                  <w:sz w:val="24"/>
                  <w:szCs w:val="24"/>
                </w:rPr>
              </w:pPr>
              <w:hyperlink w:anchor="_Toc536381432" w:history="1">
                <w:r w:rsidR="00ED0E77" w:rsidRPr="00ED0E77">
                  <w:rPr>
                    <w:rStyle w:val="Hyperlink"/>
                    <w:rFonts w:ascii="Arial Narrow" w:hAnsi="Arial Narrow"/>
                    <w:noProof/>
                    <w:color w:val="auto"/>
                    <w:sz w:val="24"/>
                    <w:szCs w:val="24"/>
                  </w:rPr>
                  <w:t>Procedure I-25.4:  Calendar of Administrative Dates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103</w:t>
                </w:r>
                <w:r w:rsidR="00ED0E77" w:rsidRPr="00ED0E77">
                  <w:rPr>
                    <w:rFonts w:ascii="Arial Narrow" w:hAnsi="Arial Narrow"/>
                    <w:noProof/>
                    <w:webHidden/>
                    <w:sz w:val="24"/>
                    <w:szCs w:val="24"/>
                  </w:rPr>
                  <w:fldChar w:fldCharType="end"/>
                </w:r>
              </w:hyperlink>
            </w:p>
            <w:p w14:paraId="003182FD" w14:textId="1AEDD70C" w:rsidR="00ED0E77" w:rsidRPr="00ED0E77" w:rsidRDefault="005D5A17">
              <w:pPr>
                <w:pStyle w:val="TOC3"/>
                <w:tabs>
                  <w:tab w:val="right" w:leader="dot" w:pos="9350"/>
                </w:tabs>
                <w:rPr>
                  <w:rFonts w:ascii="Arial Narrow" w:hAnsi="Arial Narrow"/>
                  <w:noProof/>
                  <w:sz w:val="24"/>
                  <w:szCs w:val="24"/>
                </w:rPr>
              </w:pPr>
              <w:hyperlink w:anchor="_Toc536381433" w:history="1">
                <w:r w:rsidR="00ED0E77" w:rsidRPr="00ED0E77">
                  <w:rPr>
                    <w:rStyle w:val="Hyperlink"/>
                    <w:rFonts w:ascii="Arial Narrow" w:hAnsi="Arial Narrow"/>
                    <w:noProof/>
                    <w:color w:val="auto"/>
                    <w:sz w:val="24"/>
                    <w:szCs w:val="24"/>
                  </w:rPr>
                  <w:t>Procedure I-25.5:  Summer Schedule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104</w:t>
                </w:r>
                <w:r w:rsidR="00ED0E77" w:rsidRPr="00ED0E77">
                  <w:rPr>
                    <w:rFonts w:ascii="Arial Narrow" w:hAnsi="Arial Narrow"/>
                    <w:noProof/>
                    <w:webHidden/>
                    <w:sz w:val="24"/>
                    <w:szCs w:val="24"/>
                  </w:rPr>
                  <w:fldChar w:fldCharType="end"/>
                </w:r>
              </w:hyperlink>
            </w:p>
            <w:p w14:paraId="067ADAE9" w14:textId="3F530C6B" w:rsidR="00ED0E77" w:rsidRPr="00ED0E77" w:rsidRDefault="005D5A17">
              <w:pPr>
                <w:pStyle w:val="TOC3"/>
                <w:tabs>
                  <w:tab w:val="right" w:leader="dot" w:pos="9350"/>
                </w:tabs>
                <w:rPr>
                  <w:rFonts w:ascii="Arial Narrow" w:hAnsi="Arial Narrow"/>
                  <w:noProof/>
                  <w:sz w:val="24"/>
                  <w:szCs w:val="24"/>
                </w:rPr>
              </w:pPr>
              <w:hyperlink w:anchor="_Toc536381434" w:history="1">
                <w:r w:rsidR="00ED0E77" w:rsidRPr="00ED0E77">
                  <w:rPr>
                    <w:rStyle w:val="Hyperlink"/>
                    <w:rFonts w:ascii="Arial Narrow" w:hAnsi="Arial Narrow"/>
                    <w:noProof/>
                    <w:color w:val="auto"/>
                    <w:sz w:val="24"/>
                    <w:szCs w:val="24"/>
                  </w:rPr>
                  <w:t>Procedure I-25.6:  Selection of Faculty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104</w:t>
                </w:r>
                <w:r w:rsidR="00ED0E77" w:rsidRPr="00ED0E77">
                  <w:rPr>
                    <w:rFonts w:ascii="Arial Narrow" w:hAnsi="Arial Narrow"/>
                    <w:noProof/>
                    <w:webHidden/>
                    <w:sz w:val="24"/>
                    <w:szCs w:val="24"/>
                  </w:rPr>
                  <w:fldChar w:fldCharType="end"/>
                </w:r>
              </w:hyperlink>
            </w:p>
            <w:p w14:paraId="322CDC90" w14:textId="39E3C20F" w:rsidR="00ED0E77" w:rsidRPr="00ED0E77" w:rsidRDefault="005D5A17">
              <w:pPr>
                <w:pStyle w:val="TOC3"/>
                <w:tabs>
                  <w:tab w:val="right" w:leader="dot" w:pos="9350"/>
                </w:tabs>
                <w:rPr>
                  <w:rFonts w:ascii="Arial Narrow" w:hAnsi="Arial Narrow"/>
                  <w:noProof/>
                  <w:sz w:val="24"/>
                  <w:szCs w:val="24"/>
                </w:rPr>
              </w:pPr>
              <w:hyperlink w:anchor="_Toc536381435" w:history="1">
                <w:r w:rsidR="00ED0E77" w:rsidRPr="00ED0E77">
                  <w:rPr>
                    <w:rStyle w:val="Hyperlink"/>
                    <w:rFonts w:ascii="Arial Narrow" w:hAnsi="Arial Narrow"/>
                    <w:noProof/>
                    <w:color w:val="auto"/>
                    <w:sz w:val="24"/>
                    <w:szCs w:val="24"/>
                  </w:rPr>
                  <w:t>Procedure I-25.7:  Summer Teaching Load of 9-Month Faculty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104</w:t>
                </w:r>
                <w:r w:rsidR="00ED0E77" w:rsidRPr="00ED0E77">
                  <w:rPr>
                    <w:rFonts w:ascii="Arial Narrow" w:hAnsi="Arial Narrow"/>
                    <w:noProof/>
                    <w:webHidden/>
                    <w:sz w:val="24"/>
                    <w:szCs w:val="24"/>
                  </w:rPr>
                  <w:fldChar w:fldCharType="end"/>
                </w:r>
              </w:hyperlink>
            </w:p>
            <w:p w14:paraId="7E163FD6" w14:textId="02AB2E57" w:rsidR="00ED0E77" w:rsidRPr="00ED0E77" w:rsidRDefault="005D5A17">
              <w:pPr>
                <w:pStyle w:val="TOC3"/>
                <w:tabs>
                  <w:tab w:val="right" w:leader="dot" w:pos="9350"/>
                </w:tabs>
                <w:rPr>
                  <w:rFonts w:ascii="Arial Narrow" w:hAnsi="Arial Narrow"/>
                  <w:noProof/>
                  <w:sz w:val="24"/>
                  <w:szCs w:val="24"/>
                </w:rPr>
              </w:pPr>
              <w:hyperlink w:anchor="_Toc536381436" w:history="1">
                <w:r w:rsidR="00ED0E77" w:rsidRPr="00ED0E77">
                  <w:rPr>
                    <w:rStyle w:val="Hyperlink"/>
                    <w:rFonts w:ascii="Arial Narrow" w:hAnsi="Arial Narrow"/>
                    <w:noProof/>
                    <w:color w:val="auto"/>
                    <w:sz w:val="24"/>
                    <w:szCs w:val="24"/>
                  </w:rPr>
                  <w:t>Procedure I-28.8:  Summer Workload of Department Chairs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105</w:t>
                </w:r>
                <w:r w:rsidR="00ED0E77" w:rsidRPr="00ED0E77">
                  <w:rPr>
                    <w:rFonts w:ascii="Arial Narrow" w:hAnsi="Arial Narrow"/>
                    <w:noProof/>
                    <w:webHidden/>
                    <w:sz w:val="24"/>
                    <w:szCs w:val="24"/>
                  </w:rPr>
                  <w:fldChar w:fldCharType="end"/>
                </w:r>
              </w:hyperlink>
            </w:p>
            <w:p w14:paraId="369BDF41" w14:textId="0E455BCB" w:rsidR="00ED0E77" w:rsidRPr="00ED0E77" w:rsidRDefault="005D5A17">
              <w:pPr>
                <w:pStyle w:val="TOC3"/>
                <w:tabs>
                  <w:tab w:val="right" w:leader="dot" w:pos="9350"/>
                </w:tabs>
                <w:rPr>
                  <w:rFonts w:ascii="Arial Narrow" w:hAnsi="Arial Narrow"/>
                  <w:noProof/>
                  <w:sz w:val="24"/>
                  <w:szCs w:val="24"/>
                </w:rPr>
              </w:pPr>
              <w:hyperlink w:anchor="_Toc536381437" w:history="1">
                <w:r w:rsidR="00ED0E77" w:rsidRPr="00ED0E77">
                  <w:rPr>
                    <w:rStyle w:val="Hyperlink"/>
                    <w:rFonts w:ascii="Arial Narrow" w:hAnsi="Arial Narrow"/>
                    <w:noProof/>
                    <w:color w:val="auto"/>
                    <w:sz w:val="24"/>
                    <w:szCs w:val="24"/>
                  </w:rPr>
                  <w:t>Procedure I-25.9:  Summer Workload of 12-month Faculty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106</w:t>
                </w:r>
                <w:r w:rsidR="00ED0E77" w:rsidRPr="00ED0E77">
                  <w:rPr>
                    <w:rFonts w:ascii="Arial Narrow" w:hAnsi="Arial Narrow"/>
                    <w:noProof/>
                    <w:webHidden/>
                    <w:sz w:val="24"/>
                    <w:szCs w:val="24"/>
                  </w:rPr>
                  <w:fldChar w:fldCharType="end"/>
                </w:r>
              </w:hyperlink>
            </w:p>
            <w:p w14:paraId="14D08F11" w14:textId="2E75CCF3" w:rsidR="00ED0E77" w:rsidRPr="00ED0E77" w:rsidRDefault="005D5A17">
              <w:pPr>
                <w:pStyle w:val="TOC3"/>
                <w:tabs>
                  <w:tab w:val="right" w:leader="dot" w:pos="9350"/>
                </w:tabs>
                <w:rPr>
                  <w:rFonts w:ascii="Arial Narrow" w:hAnsi="Arial Narrow"/>
                  <w:noProof/>
                  <w:sz w:val="24"/>
                  <w:szCs w:val="24"/>
                </w:rPr>
              </w:pPr>
              <w:hyperlink w:anchor="_Toc536381438" w:history="1">
                <w:r w:rsidR="00ED0E77" w:rsidRPr="00ED0E77">
                  <w:rPr>
                    <w:rStyle w:val="Hyperlink"/>
                    <w:rFonts w:ascii="Arial Narrow" w:hAnsi="Arial Narrow"/>
                    <w:noProof/>
                    <w:color w:val="auto"/>
                    <w:sz w:val="24"/>
                    <w:szCs w:val="24"/>
                  </w:rPr>
                  <w:t>Procedure I-25.10:  Intersession Courses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106</w:t>
                </w:r>
                <w:r w:rsidR="00ED0E77" w:rsidRPr="00ED0E77">
                  <w:rPr>
                    <w:rFonts w:ascii="Arial Narrow" w:hAnsi="Arial Narrow"/>
                    <w:noProof/>
                    <w:webHidden/>
                    <w:sz w:val="24"/>
                    <w:szCs w:val="24"/>
                  </w:rPr>
                  <w:fldChar w:fldCharType="end"/>
                </w:r>
              </w:hyperlink>
            </w:p>
            <w:p w14:paraId="200D3979" w14:textId="6F25D33A" w:rsidR="00ED0E77" w:rsidRPr="00ED0E77" w:rsidRDefault="005D5A17">
              <w:pPr>
                <w:pStyle w:val="TOC3"/>
                <w:tabs>
                  <w:tab w:val="right" w:leader="dot" w:pos="9350"/>
                </w:tabs>
                <w:rPr>
                  <w:rFonts w:ascii="Arial Narrow" w:hAnsi="Arial Narrow"/>
                  <w:noProof/>
                  <w:sz w:val="24"/>
                  <w:szCs w:val="24"/>
                </w:rPr>
              </w:pPr>
              <w:hyperlink w:anchor="_Toc536381439" w:history="1">
                <w:r w:rsidR="00ED0E77" w:rsidRPr="00ED0E77">
                  <w:rPr>
                    <w:rStyle w:val="Hyperlink"/>
                    <w:rFonts w:ascii="Arial Narrow" w:hAnsi="Arial Narrow"/>
                    <w:noProof/>
                    <w:color w:val="auto"/>
                    <w:sz w:val="24"/>
                    <w:szCs w:val="24"/>
                  </w:rPr>
                  <w:t>Procedure I-25.11:  Research Contracts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_Toc536381439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107</w:t>
                </w:r>
                <w:r w:rsidR="00ED0E77" w:rsidRPr="00ED0E77">
                  <w:rPr>
                    <w:rFonts w:ascii="Arial Narrow" w:hAnsi="Arial Narrow"/>
                    <w:noProof/>
                    <w:webHidden/>
                    <w:sz w:val="24"/>
                    <w:szCs w:val="24"/>
                  </w:rPr>
                  <w:fldChar w:fldCharType="end"/>
                </w:r>
              </w:hyperlink>
            </w:p>
            <w:p w14:paraId="36629692" w14:textId="477655A9" w:rsidR="00ED0E77" w:rsidRPr="00ED0E77" w:rsidRDefault="005D5A17">
              <w:pPr>
                <w:pStyle w:val="TOC3"/>
                <w:tabs>
                  <w:tab w:val="right" w:leader="dot" w:pos="9350"/>
                </w:tabs>
                <w:rPr>
                  <w:rFonts w:ascii="Arial Narrow" w:hAnsi="Arial Narrow"/>
                  <w:noProof/>
                  <w:sz w:val="24"/>
                  <w:szCs w:val="24"/>
                </w:rPr>
              </w:pPr>
              <w:hyperlink w:anchor="_Toc536381440" w:history="1">
                <w:r w:rsidR="00ED0E77" w:rsidRPr="00ED0E77">
                  <w:rPr>
                    <w:rStyle w:val="Hyperlink"/>
                    <w:rFonts w:ascii="Arial Narrow" w:hAnsi="Arial Narrow"/>
                    <w:noProof/>
                    <w:color w:val="auto"/>
                    <w:sz w:val="24"/>
                    <w:szCs w:val="24"/>
                  </w:rPr>
                  <w:t>Procedure I-25.12:  Non-Instructional Funded Load</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107</w:t>
                </w:r>
                <w:r w:rsidR="00ED0E77" w:rsidRPr="00ED0E77">
                  <w:rPr>
                    <w:rFonts w:ascii="Arial Narrow" w:hAnsi="Arial Narrow"/>
                    <w:noProof/>
                    <w:webHidden/>
                    <w:sz w:val="24"/>
                    <w:szCs w:val="24"/>
                  </w:rPr>
                  <w:fldChar w:fldCharType="end"/>
                </w:r>
              </w:hyperlink>
            </w:p>
            <w:p w14:paraId="7F37410B" w14:textId="0773F827" w:rsidR="00ED0E77" w:rsidRPr="00ED0E77" w:rsidRDefault="005D5A17">
              <w:pPr>
                <w:pStyle w:val="TOC3"/>
                <w:tabs>
                  <w:tab w:val="right" w:leader="dot" w:pos="9350"/>
                </w:tabs>
                <w:rPr>
                  <w:rFonts w:ascii="Arial Narrow" w:hAnsi="Arial Narrow"/>
                  <w:noProof/>
                  <w:sz w:val="24"/>
                  <w:szCs w:val="24"/>
                </w:rPr>
              </w:pPr>
              <w:hyperlink w:anchor="_Toc536381441" w:history="1">
                <w:r w:rsidR="00ED0E77" w:rsidRPr="00ED0E77">
                  <w:rPr>
                    <w:rStyle w:val="Hyperlink"/>
                    <w:rFonts w:ascii="Arial Narrow" w:hAnsi="Arial Narrow"/>
                    <w:noProof/>
                    <w:color w:val="auto"/>
                    <w:sz w:val="24"/>
                    <w:szCs w:val="24"/>
                  </w:rPr>
                  <w:t>Procedure I-25.13:  Compensation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107</w:t>
                </w:r>
                <w:r w:rsidR="00ED0E77" w:rsidRPr="00ED0E77">
                  <w:rPr>
                    <w:rFonts w:ascii="Arial Narrow" w:hAnsi="Arial Narrow"/>
                    <w:noProof/>
                    <w:webHidden/>
                    <w:sz w:val="24"/>
                    <w:szCs w:val="24"/>
                  </w:rPr>
                  <w:fldChar w:fldCharType="end"/>
                </w:r>
              </w:hyperlink>
            </w:p>
            <w:p w14:paraId="05C73351" w14:textId="3139A7A8" w:rsidR="00ED0E77" w:rsidRPr="00ED0E77" w:rsidRDefault="005D5A17">
              <w:pPr>
                <w:pStyle w:val="TOC3"/>
                <w:tabs>
                  <w:tab w:val="right" w:leader="dot" w:pos="9350"/>
                </w:tabs>
                <w:rPr>
                  <w:rFonts w:ascii="Arial Narrow" w:hAnsi="Arial Narrow"/>
                  <w:noProof/>
                  <w:sz w:val="24"/>
                  <w:szCs w:val="24"/>
                </w:rPr>
              </w:pPr>
              <w:hyperlink w:anchor="_Toc536381442" w:history="1">
                <w:r w:rsidR="00ED0E77" w:rsidRPr="00ED0E77">
                  <w:rPr>
                    <w:rStyle w:val="Hyperlink"/>
                    <w:rFonts w:ascii="Arial Narrow" w:hAnsi="Arial Narrow"/>
                    <w:noProof/>
                    <w:color w:val="auto"/>
                    <w:sz w:val="24"/>
                    <w:szCs w:val="24"/>
                  </w:rPr>
                  <w:t>Procedure I-25.14:  Faculty Absences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109</w:t>
                </w:r>
                <w:r w:rsidR="00ED0E77" w:rsidRPr="00ED0E77">
                  <w:rPr>
                    <w:rFonts w:ascii="Arial Narrow" w:hAnsi="Arial Narrow"/>
                    <w:noProof/>
                    <w:webHidden/>
                    <w:sz w:val="24"/>
                    <w:szCs w:val="24"/>
                  </w:rPr>
                  <w:fldChar w:fldCharType="end"/>
                </w:r>
              </w:hyperlink>
            </w:p>
            <w:p w14:paraId="460868B1" w14:textId="6D771DEA" w:rsidR="00ED0E77" w:rsidRPr="00ED0E77" w:rsidRDefault="005D5A17">
              <w:pPr>
                <w:pStyle w:val="TOC3"/>
                <w:tabs>
                  <w:tab w:val="right" w:leader="dot" w:pos="9350"/>
                </w:tabs>
                <w:rPr>
                  <w:rFonts w:ascii="Arial Narrow" w:hAnsi="Arial Narrow"/>
                  <w:noProof/>
                  <w:sz w:val="24"/>
                  <w:szCs w:val="24"/>
                </w:rPr>
              </w:pPr>
              <w:hyperlink w:anchor="_Toc536381443" w:history="1">
                <w:r w:rsidR="00ED0E77" w:rsidRPr="00ED0E77">
                  <w:rPr>
                    <w:rStyle w:val="Hyperlink"/>
                    <w:rFonts w:ascii="Arial Narrow" w:hAnsi="Arial Narrow"/>
                    <w:noProof/>
                    <w:color w:val="auto"/>
                    <w:sz w:val="24"/>
                    <w:szCs w:val="24"/>
                  </w:rPr>
                  <w:t>Procedure I-25.15:  Office Hours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109</w:t>
                </w:r>
                <w:r w:rsidR="00ED0E77" w:rsidRPr="00ED0E77">
                  <w:rPr>
                    <w:rFonts w:ascii="Arial Narrow" w:hAnsi="Arial Narrow"/>
                    <w:noProof/>
                    <w:webHidden/>
                    <w:sz w:val="24"/>
                    <w:szCs w:val="24"/>
                  </w:rPr>
                  <w:fldChar w:fldCharType="end"/>
                </w:r>
              </w:hyperlink>
            </w:p>
            <w:p w14:paraId="4BA525F7" w14:textId="1F796F69" w:rsidR="00ED0E77" w:rsidRPr="00ED0E77" w:rsidRDefault="005D5A17">
              <w:pPr>
                <w:pStyle w:val="TOC3"/>
                <w:tabs>
                  <w:tab w:val="right" w:leader="dot" w:pos="9350"/>
                </w:tabs>
                <w:rPr>
                  <w:rFonts w:ascii="Arial Narrow" w:hAnsi="Arial Narrow"/>
                  <w:noProof/>
                  <w:sz w:val="24"/>
                  <w:szCs w:val="24"/>
                </w:rPr>
              </w:pPr>
              <w:hyperlink w:anchor="_Toc536381444" w:history="1">
                <w:r w:rsidR="00ED0E77" w:rsidRPr="00ED0E77">
                  <w:rPr>
                    <w:rStyle w:val="Hyperlink"/>
                    <w:rFonts w:ascii="Arial Narrow" w:hAnsi="Arial Narrow"/>
                    <w:noProof/>
                    <w:color w:val="auto"/>
                    <w:sz w:val="24"/>
                    <w:szCs w:val="24"/>
                  </w:rPr>
                  <w:t>Procedure I-25.16:  Class Cancellation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109</w:t>
                </w:r>
                <w:r w:rsidR="00ED0E77" w:rsidRPr="00ED0E77">
                  <w:rPr>
                    <w:rFonts w:ascii="Arial Narrow" w:hAnsi="Arial Narrow"/>
                    <w:noProof/>
                    <w:webHidden/>
                    <w:sz w:val="24"/>
                    <w:szCs w:val="24"/>
                  </w:rPr>
                  <w:fldChar w:fldCharType="end"/>
                </w:r>
              </w:hyperlink>
            </w:p>
            <w:p w14:paraId="19AE6281" w14:textId="5CD92CF0" w:rsidR="00ED0E77" w:rsidRPr="00ED0E77" w:rsidRDefault="005D5A17">
              <w:pPr>
                <w:pStyle w:val="TOC3"/>
                <w:tabs>
                  <w:tab w:val="right" w:leader="dot" w:pos="9350"/>
                </w:tabs>
                <w:rPr>
                  <w:rFonts w:ascii="Arial Narrow" w:hAnsi="Arial Narrow"/>
                  <w:noProof/>
                  <w:sz w:val="24"/>
                  <w:szCs w:val="24"/>
                </w:rPr>
              </w:pPr>
              <w:hyperlink w:anchor="_Toc536381445" w:history="1">
                <w:r w:rsidR="00ED0E77" w:rsidRPr="00ED0E77">
                  <w:rPr>
                    <w:rStyle w:val="Hyperlink"/>
                    <w:rFonts w:ascii="Arial Narrow" w:hAnsi="Arial Narrow"/>
                    <w:noProof/>
                    <w:color w:val="auto"/>
                    <w:sz w:val="24"/>
                    <w:szCs w:val="24"/>
                  </w:rPr>
                  <w:t>Procedure I-25.17:  Procedures for Splitting Large Classes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109</w:t>
                </w:r>
                <w:r w:rsidR="00ED0E77" w:rsidRPr="00ED0E77">
                  <w:rPr>
                    <w:rFonts w:ascii="Arial Narrow" w:hAnsi="Arial Narrow"/>
                    <w:noProof/>
                    <w:webHidden/>
                    <w:sz w:val="24"/>
                    <w:szCs w:val="24"/>
                  </w:rPr>
                  <w:fldChar w:fldCharType="end"/>
                </w:r>
              </w:hyperlink>
            </w:p>
            <w:p w14:paraId="5205A64F" w14:textId="4E6A0DB3" w:rsidR="00ED0E77" w:rsidRPr="00ED0E77" w:rsidRDefault="005D5A17">
              <w:pPr>
                <w:pStyle w:val="TOC3"/>
                <w:tabs>
                  <w:tab w:val="right" w:leader="dot" w:pos="9350"/>
                </w:tabs>
                <w:rPr>
                  <w:rFonts w:ascii="Arial Narrow" w:hAnsi="Arial Narrow"/>
                  <w:noProof/>
                  <w:sz w:val="24"/>
                  <w:szCs w:val="24"/>
                </w:rPr>
              </w:pPr>
              <w:hyperlink w:anchor="_Toc536381446" w:history="1">
                <w:r w:rsidR="00ED0E77" w:rsidRPr="00ED0E77">
                  <w:rPr>
                    <w:rStyle w:val="Hyperlink"/>
                    <w:rFonts w:ascii="Arial Narrow" w:hAnsi="Arial Narrow"/>
                    <w:noProof/>
                    <w:color w:val="auto"/>
                    <w:sz w:val="24"/>
                    <w:szCs w:val="24"/>
                  </w:rPr>
                  <w:t>Procedure I-25.18:  Procedure for Canceling Classes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110</w:t>
                </w:r>
                <w:r w:rsidR="00ED0E77" w:rsidRPr="00ED0E77">
                  <w:rPr>
                    <w:rFonts w:ascii="Arial Narrow" w:hAnsi="Arial Narrow"/>
                    <w:noProof/>
                    <w:webHidden/>
                    <w:sz w:val="24"/>
                    <w:szCs w:val="24"/>
                  </w:rPr>
                  <w:fldChar w:fldCharType="end"/>
                </w:r>
              </w:hyperlink>
            </w:p>
            <w:p w14:paraId="3DCA0E6C" w14:textId="6EE545D3" w:rsidR="00ED0E77" w:rsidRPr="00ED0E77" w:rsidRDefault="005D5A17">
              <w:pPr>
                <w:pStyle w:val="TOC3"/>
                <w:tabs>
                  <w:tab w:val="right" w:leader="dot" w:pos="9350"/>
                </w:tabs>
                <w:rPr>
                  <w:rFonts w:ascii="Arial Narrow" w:hAnsi="Arial Narrow"/>
                  <w:noProof/>
                  <w:sz w:val="24"/>
                  <w:szCs w:val="24"/>
                </w:rPr>
              </w:pPr>
              <w:hyperlink w:anchor="_Toc536381447" w:history="1">
                <w:r w:rsidR="00ED0E77" w:rsidRPr="00ED0E77">
                  <w:rPr>
                    <w:rStyle w:val="Hyperlink"/>
                    <w:rFonts w:ascii="Arial Narrow" w:hAnsi="Arial Narrow"/>
                    <w:noProof/>
                    <w:color w:val="auto"/>
                    <w:sz w:val="24"/>
                    <w:szCs w:val="24"/>
                  </w:rPr>
                  <w:t>Procedure I-25.19:  Semester-Hour Load of Students and Overloads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110</w:t>
                </w:r>
                <w:r w:rsidR="00ED0E77" w:rsidRPr="00ED0E77">
                  <w:rPr>
                    <w:rFonts w:ascii="Arial Narrow" w:hAnsi="Arial Narrow"/>
                    <w:noProof/>
                    <w:webHidden/>
                    <w:sz w:val="24"/>
                    <w:szCs w:val="24"/>
                  </w:rPr>
                  <w:fldChar w:fldCharType="end"/>
                </w:r>
              </w:hyperlink>
            </w:p>
            <w:p w14:paraId="0B982A64" w14:textId="65FFCD73" w:rsidR="00ED0E77" w:rsidRPr="00ED0E77" w:rsidRDefault="005D5A17">
              <w:pPr>
                <w:pStyle w:val="TOC3"/>
                <w:tabs>
                  <w:tab w:val="right" w:leader="dot" w:pos="9350"/>
                </w:tabs>
                <w:rPr>
                  <w:rFonts w:ascii="Arial Narrow" w:hAnsi="Arial Narrow"/>
                  <w:noProof/>
                  <w:sz w:val="24"/>
                  <w:szCs w:val="24"/>
                </w:rPr>
              </w:pPr>
              <w:hyperlink w:anchor="_Toc536381448" w:history="1">
                <w:r w:rsidR="00ED0E77" w:rsidRPr="00ED0E77">
                  <w:rPr>
                    <w:rStyle w:val="Hyperlink"/>
                    <w:rFonts w:ascii="Arial Narrow" w:hAnsi="Arial Narrow"/>
                    <w:noProof/>
                    <w:color w:val="auto"/>
                    <w:sz w:val="24"/>
                    <w:szCs w:val="24"/>
                  </w:rPr>
                  <w:t>Procedure I-25.20:  FAQS:  Preparing Contracts for the Summer Sessions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110</w:t>
                </w:r>
                <w:r w:rsidR="00ED0E77" w:rsidRPr="00ED0E77">
                  <w:rPr>
                    <w:rFonts w:ascii="Arial Narrow" w:hAnsi="Arial Narrow"/>
                    <w:noProof/>
                    <w:webHidden/>
                    <w:sz w:val="24"/>
                    <w:szCs w:val="24"/>
                  </w:rPr>
                  <w:fldChar w:fldCharType="end"/>
                </w:r>
              </w:hyperlink>
            </w:p>
            <w:p w14:paraId="679EFA0B" w14:textId="5451DC2A" w:rsidR="00ED0E77" w:rsidRPr="00ED0E77" w:rsidRDefault="005D5A17">
              <w:pPr>
                <w:pStyle w:val="TOC3"/>
                <w:tabs>
                  <w:tab w:val="right" w:leader="dot" w:pos="9350"/>
                </w:tabs>
                <w:rPr>
                  <w:rFonts w:ascii="Arial Narrow" w:hAnsi="Arial Narrow"/>
                  <w:noProof/>
                  <w:sz w:val="24"/>
                  <w:szCs w:val="24"/>
                </w:rPr>
              </w:pPr>
              <w:hyperlink w:anchor="_Toc536381449" w:history="1">
                <w:r w:rsidR="00ED0E77" w:rsidRPr="00ED0E77">
                  <w:rPr>
                    <w:rStyle w:val="Hyperlink"/>
                    <w:rFonts w:ascii="Arial Narrow" w:hAnsi="Arial Narrow"/>
                    <w:noProof/>
                    <w:color w:val="auto"/>
                    <w:sz w:val="24"/>
                    <w:szCs w:val="24"/>
                  </w:rPr>
                  <w:t>Procedure I-25.21:  Standard Class Times for Summer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_Toc536381449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114</w:t>
                </w:r>
                <w:r w:rsidR="00ED0E77" w:rsidRPr="00ED0E77">
                  <w:rPr>
                    <w:rFonts w:ascii="Arial Narrow" w:hAnsi="Arial Narrow"/>
                    <w:noProof/>
                    <w:webHidden/>
                    <w:sz w:val="24"/>
                    <w:szCs w:val="24"/>
                  </w:rPr>
                  <w:fldChar w:fldCharType="end"/>
                </w:r>
              </w:hyperlink>
            </w:p>
            <w:p w14:paraId="58EB6F48" w14:textId="145C4DE8" w:rsidR="00ED0E77" w:rsidRPr="00ED0E77" w:rsidRDefault="005D5A17">
              <w:pPr>
                <w:pStyle w:val="TOC2"/>
                <w:tabs>
                  <w:tab w:val="right" w:leader="dot" w:pos="9350"/>
                </w:tabs>
                <w:rPr>
                  <w:rFonts w:ascii="Arial Narrow" w:hAnsi="Arial Narrow"/>
                  <w:noProof/>
                  <w:sz w:val="24"/>
                  <w:szCs w:val="24"/>
                </w:rPr>
              </w:pPr>
              <w:hyperlink w:anchor="_Toc536381450" w:history="1">
                <w:r w:rsidR="00ED0E77" w:rsidRPr="00ED0E77">
                  <w:rPr>
                    <w:rStyle w:val="Hyperlink"/>
                    <w:rFonts w:ascii="Arial Narrow" w:hAnsi="Arial Narrow"/>
                    <w:noProof/>
                    <w:color w:val="auto"/>
                    <w:sz w:val="24"/>
                    <w:szCs w:val="24"/>
                  </w:rPr>
                  <w:t>Procedure I-26.0:  Teacher of the Year Nomination and Selection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116</w:t>
                </w:r>
                <w:r w:rsidR="00ED0E77" w:rsidRPr="00ED0E77">
                  <w:rPr>
                    <w:rFonts w:ascii="Arial Narrow" w:hAnsi="Arial Narrow"/>
                    <w:noProof/>
                    <w:webHidden/>
                    <w:sz w:val="24"/>
                    <w:szCs w:val="24"/>
                  </w:rPr>
                  <w:fldChar w:fldCharType="end"/>
                </w:r>
              </w:hyperlink>
            </w:p>
            <w:p w14:paraId="5B18FD96" w14:textId="1CC8041D" w:rsidR="00ED0E77" w:rsidRPr="00ED0E77" w:rsidRDefault="005D5A17">
              <w:pPr>
                <w:pStyle w:val="TOC1"/>
                <w:rPr>
                  <w:rFonts w:eastAsiaTheme="minorEastAsia"/>
                  <w:b w:val="0"/>
                  <w:color w:val="auto"/>
                </w:rPr>
              </w:pPr>
              <w:hyperlink w:anchor="_Toc536381451" w:history="1">
                <w:r w:rsidR="00ED0E77" w:rsidRPr="00ED0E77">
                  <w:rPr>
                    <w:rStyle w:val="Hyperlink"/>
                    <w:color w:val="auto"/>
                  </w:rPr>
                  <w:t>ACCESSING THE FACULTY PORTFOLIO IN ELEARN</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_Toc536381451 \h </w:instrText>
                </w:r>
                <w:r w:rsidR="00ED0E77" w:rsidRPr="00ED0E77">
                  <w:rPr>
                    <w:webHidden/>
                    <w:color w:val="auto"/>
                  </w:rPr>
                </w:r>
                <w:r w:rsidR="00ED0E77" w:rsidRPr="00ED0E77">
                  <w:rPr>
                    <w:webHidden/>
                    <w:color w:val="auto"/>
                  </w:rPr>
                  <w:fldChar w:fldCharType="separate"/>
                </w:r>
                <w:r w:rsidR="00522E8F">
                  <w:rPr>
                    <w:webHidden/>
                    <w:color w:val="auto"/>
                  </w:rPr>
                  <w:t>118</w:t>
                </w:r>
                <w:r w:rsidR="00ED0E77" w:rsidRPr="00ED0E77">
                  <w:rPr>
                    <w:webHidden/>
                    <w:color w:val="auto"/>
                  </w:rPr>
                  <w:fldChar w:fldCharType="end"/>
                </w:r>
              </w:hyperlink>
            </w:p>
            <w:p w14:paraId="68C55AED" w14:textId="3BDCD888" w:rsidR="00ED0E77" w:rsidRPr="00ED0E77" w:rsidRDefault="005D5A17">
              <w:pPr>
                <w:pStyle w:val="TOC1"/>
                <w:rPr>
                  <w:rFonts w:eastAsiaTheme="minorEastAsia"/>
                  <w:b w:val="0"/>
                  <w:color w:val="auto"/>
                </w:rPr>
              </w:pPr>
              <w:hyperlink w:anchor="_Toc536381452" w:history="1">
                <w:r w:rsidR="00ED0E77" w:rsidRPr="00ED0E77">
                  <w:rPr>
                    <w:rStyle w:val="Hyperlink"/>
                    <w:color w:val="auto"/>
                  </w:rPr>
                  <w:t>ADDING CONTENT TO THE FACULTY PORTFOLIO</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_Toc536381452 \h </w:instrText>
                </w:r>
                <w:r w:rsidR="00ED0E77" w:rsidRPr="00ED0E77">
                  <w:rPr>
                    <w:webHidden/>
                    <w:color w:val="auto"/>
                  </w:rPr>
                </w:r>
                <w:r w:rsidR="00ED0E77" w:rsidRPr="00ED0E77">
                  <w:rPr>
                    <w:webHidden/>
                    <w:color w:val="auto"/>
                  </w:rPr>
                  <w:fldChar w:fldCharType="separate"/>
                </w:r>
                <w:r w:rsidR="00522E8F">
                  <w:rPr>
                    <w:webHidden/>
                    <w:color w:val="auto"/>
                  </w:rPr>
                  <w:t>118</w:t>
                </w:r>
                <w:r w:rsidR="00ED0E77" w:rsidRPr="00ED0E77">
                  <w:rPr>
                    <w:webHidden/>
                    <w:color w:val="auto"/>
                  </w:rPr>
                  <w:fldChar w:fldCharType="end"/>
                </w:r>
              </w:hyperlink>
            </w:p>
            <w:p w14:paraId="763E2477" w14:textId="1A383902" w:rsidR="00ED0E77" w:rsidRPr="00ED0E77" w:rsidRDefault="005D5A17">
              <w:pPr>
                <w:pStyle w:val="TOC2"/>
                <w:tabs>
                  <w:tab w:val="right" w:leader="dot" w:pos="9350"/>
                </w:tabs>
                <w:rPr>
                  <w:rFonts w:ascii="Arial Narrow" w:hAnsi="Arial Narrow"/>
                  <w:noProof/>
                  <w:sz w:val="24"/>
                  <w:szCs w:val="24"/>
                </w:rPr>
              </w:pPr>
              <w:hyperlink w:anchor="_Toc536381453" w:history="1">
                <w:r w:rsidR="00ED0E77" w:rsidRPr="00ED0E77">
                  <w:rPr>
                    <w:rStyle w:val="Hyperlink"/>
                    <w:rFonts w:ascii="Arial Narrow" w:hAnsi="Arial Narrow"/>
                    <w:noProof/>
                    <w:color w:val="auto"/>
                    <w:sz w:val="24"/>
                    <w:szCs w:val="24"/>
                  </w:rPr>
                  <w:t>Access the Content Tool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118</w:t>
                </w:r>
                <w:r w:rsidR="00ED0E77" w:rsidRPr="00ED0E77">
                  <w:rPr>
                    <w:rFonts w:ascii="Arial Narrow" w:hAnsi="Arial Narrow"/>
                    <w:noProof/>
                    <w:webHidden/>
                    <w:sz w:val="24"/>
                    <w:szCs w:val="24"/>
                  </w:rPr>
                  <w:fldChar w:fldCharType="end"/>
                </w:r>
              </w:hyperlink>
            </w:p>
            <w:p w14:paraId="4909D86C" w14:textId="7D660DC8" w:rsidR="00ED0E77" w:rsidRPr="00ED0E77" w:rsidRDefault="005D5A17">
              <w:pPr>
                <w:pStyle w:val="TOC2"/>
                <w:tabs>
                  <w:tab w:val="right" w:leader="dot" w:pos="9350"/>
                </w:tabs>
                <w:rPr>
                  <w:rFonts w:ascii="Arial Narrow" w:hAnsi="Arial Narrow"/>
                  <w:noProof/>
                  <w:sz w:val="24"/>
                  <w:szCs w:val="24"/>
                </w:rPr>
              </w:pPr>
              <w:hyperlink w:anchor="_Toc536381454" w:history="1">
                <w:r w:rsidR="00ED0E77" w:rsidRPr="00ED0E77">
                  <w:rPr>
                    <w:rStyle w:val="Hyperlink"/>
                    <w:rFonts w:ascii="Arial Narrow" w:hAnsi="Arial Narrow"/>
                    <w:noProof/>
                    <w:color w:val="auto"/>
                    <w:sz w:val="24"/>
                    <w:szCs w:val="24"/>
                  </w:rPr>
                  <w:t>Drag and Drop Content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119</w:t>
                </w:r>
                <w:r w:rsidR="00ED0E77" w:rsidRPr="00ED0E77">
                  <w:rPr>
                    <w:rFonts w:ascii="Arial Narrow" w:hAnsi="Arial Narrow"/>
                    <w:noProof/>
                    <w:webHidden/>
                    <w:sz w:val="24"/>
                    <w:szCs w:val="24"/>
                  </w:rPr>
                  <w:fldChar w:fldCharType="end"/>
                </w:r>
              </w:hyperlink>
            </w:p>
            <w:p w14:paraId="19C0965B" w14:textId="59A69E6D" w:rsidR="00ED0E77" w:rsidRPr="00ED0E77" w:rsidRDefault="005D5A17">
              <w:pPr>
                <w:pStyle w:val="TOC2"/>
                <w:tabs>
                  <w:tab w:val="right" w:leader="dot" w:pos="9350"/>
                </w:tabs>
                <w:rPr>
                  <w:rFonts w:ascii="Arial Narrow" w:hAnsi="Arial Narrow"/>
                  <w:noProof/>
                  <w:sz w:val="24"/>
                  <w:szCs w:val="24"/>
                </w:rPr>
              </w:pPr>
              <w:hyperlink w:anchor="_Toc536381455" w:history="1">
                <w:r w:rsidR="00ED0E77" w:rsidRPr="00ED0E77">
                  <w:rPr>
                    <w:rStyle w:val="Hyperlink"/>
                    <w:rFonts w:ascii="Arial Narrow" w:hAnsi="Arial Narrow"/>
                    <w:noProof/>
                    <w:color w:val="auto"/>
                    <w:sz w:val="24"/>
                    <w:szCs w:val="24"/>
                  </w:rPr>
                  <w:t>Dragging more files to a sub-module already containing files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119</w:t>
                </w:r>
                <w:r w:rsidR="00ED0E77" w:rsidRPr="00ED0E77">
                  <w:rPr>
                    <w:rFonts w:ascii="Arial Narrow" w:hAnsi="Arial Narrow"/>
                    <w:noProof/>
                    <w:webHidden/>
                    <w:sz w:val="24"/>
                    <w:szCs w:val="24"/>
                  </w:rPr>
                  <w:fldChar w:fldCharType="end"/>
                </w:r>
              </w:hyperlink>
            </w:p>
            <w:p w14:paraId="0C54E2D9" w14:textId="15B332A0" w:rsidR="00ED0E77" w:rsidRPr="00ED0E77" w:rsidRDefault="005D5A17">
              <w:pPr>
                <w:pStyle w:val="TOC2"/>
                <w:tabs>
                  <w:tab w:val="right" w:leader="dot" w:pos="9350"/>
                </w:tabs>
                <w:rPr>
                  <w:rFonts w:ascii="Arial Narrow" w:hAnsi="Arial Narrow"/>
                  <w:noProof/>
                  <w:sz w:val="24"/>
                  <w:szCs w:val="24"/>
                </w:rPr>
              </w:pPr>
              <w:hyperlink w:anchor="_Toc536381456" w:history="1">
                <w:r w:rsidR="00ED0E77" w:rsidRPr="00ED0E77">
                  <w:rPr>
                    <w:rStyle w:val="Hyperlink"/>
                    <w:rFonts w:ascii="Arial Narrow" w:hAnsi="Arial Narrow"/>
                    <w:noProof/>
                    <w:color w:val="auto"/>
                    <w:sz w:val="24"/>
                    <w:szCs w:val="24"/>
                  </w:rPr>
                  <w:t>Deleting Items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119</w:t>
                </w:r>
                <w:r w:rsidR="00ED0E77" w:rsidRPr="00ED0E77">
                  <w:rPr>
                    <w:rFonts w:ascii="Arial Narrow" w:hAnsi="Arial Narrow"/>
                    <w:noProof/>
                    <w:webHidden/>
                    <w:sz w:val="24"/>
                    <w:szCs w:val="24"/>
                  </w:rPr>
                  <w:fldChar w:fldCharType="end"/>
                </w:r>
              </w:hyperlink>
            </w:p>
            <w:p w14:paraId="2F8F64BE" w14:textId="0D9E56AA" w:rsidR="00ED0E77" w:rsidRPr="00ED0E77" w:rsidRDefault="005D5A17">
              <w:pPr>
                <w:pStyle w:val="TOC2"/>
                <w:tabs>
                  <w:tab w:val="right" w:leader="dot" w:pos="9350"/>
                </w:tabs>
                <w:rPr>
                  <w:rFonts w:ascii="Arial Narrow" w:hAnsi="Arial Narrow"/>
                  <w:noProof/>
                  <w:sz w:val="24"/>
                  <w:szCs w:val="24"/>
                </w:rPr>
              </w:pPr>
              <w:hyperlink w:anchor="_Toc536381457" w:history="1">
                <w:r w:rsidR="00ED0E77" w:rsidRPr="00ED0E77">
                  <w:rPr>
                    <w:rStyle w:val="Hyperlink"/>
                    <w:rFonts w:ascii="Arial Narrow" w:hAnsi="Arial Narrow"/>
                    <w:noProof/>
                    <w:color w:val="auto"/>
                    <w:sz w:val="24"/>
                    <w:szCs w:val="24"/>
                  </w:rPr>
                  <w:t>Procedure I-28.0:  Textbook Adoptions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123</w:t>
                </w:r>
                <w:r w:rsidR="00ED0E77" w:rsidRPr="00ED0E77">
                  <w:rPr>
                    <w:rFonts w:ascii="Arial Narrow" w:hAnsi="Arial Narrow"/>
                    <w:noProof/>
                    <w:webHidden/>
                    <w:sz w:val="24"/>
                    <w:szCs w:val="24"/>
                  </w:rPr>
                  <w:fldChar w:fldCharType="end"/>
                </w:r>
              </w:hyperlink>
            </w:p>
            <w:p w14:paraId="2B18928F" w14:textId="61D0E138" w:rsidR="00ED0E77" w:rsidRPr="00ED0E77" w:rsidRDefault="005D5A17">
              <w:pPr>
                <w:pStyle w:val="TOC2"/>
                <w:tabs>
                  <w:tab w:val="right" w:leader="dot" w:pos="9350"/>
                </w:tabs>
                <w:rPr>
                  <w:rFonts w:ascii="Arial Narrow" w:hAnsi="Arial Narrow"/>
                  <w:noProof/>
                  <w:sz w:val="24"/>
                  <w:szCs w:val="24"/>
                </w:rPr>
              </w:pPr>
              <w:hyperlink w:anchor="_Toc536381458" w:history="1">
                <w:r w:rsidR="00ED0E77" w:rsidRPr="00ED0E77">
                  <w:rPr>
                    <w:rStyle w:val="Hyperlink"/>
                    <w:rFonts w:ascii="Arial Narrow" w:hAnsi="Arial Narrow"/>
                    <w:noProof/>
                    <w:color w:val="auto"/>
                    <w:sz w:val="24"/>
                    <w:szCs w:val="24"/>
                  </w:rPr>
                  <w:t>Procedure I-29.0:  University Committee Structure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125</w:t>
                </w:r>
                <w:r w:rsidR="00ED0E77" w:rsidRPr="00ED0E77">
                  <w:rPr>
                    <w:rFonts w:ascii="Arial Narrow" w:hAnsi="Arial Narrow"/>
                    <w:noProof/>
                    <w:webHidden/>
                    <w:sz w:val="24"/>
                    <w:szCs w:val="24"/>
                  </w:rPr>
                  <w:fldChar w:fldCharType="end"/>
                </w:r>
              </w:hyperlink>
            </w:p>
            <w:p w14:paraId="68BB4101" w14:textId="7E5BC65E" w:rsidR="00ED0E77" w:rsidRPr="00ED0E77" w:rsidRDefault="005D5A17">
              <w:pPr>
                <w:pStyle w:val="TOC2"/>
                <w:tabs>
                  <w:tab w:val="right" w:leader="dot" w:pos="9350"/>
                </w:tabs>
                <w:rPr>
                  <w:rFonts w:ascii="Arial Narrow" w:hAnsi="Arial Narrow"/>
                  <w:noProof/>
                  <w:sz w:val="24"/>
                  <w:szCs w:val="24"/>
                </w:rPr>
              </w:pPr>
              <w:hyperlink w:anchor="_Toc536381459" w:history="1">
                <w:r w:rsidR="00ED0E77" w:rsidRPr="00ED0E77">
                  <w:rPr>
                    <w:rStyle w:val="Hyperlink"/>
                    <w:rFonts w:ascii="Arial Narrow" w:hAnsi="Arial Narrow"/>
                    <w:noProof/>
                    <w:color w:val="auto"/>
                    <w:sz w:val="24"/>
                    <w:szCs w:val="24"/>
                  </w:rPr>
                  <w:t>Procedure I-30.0:  Visiting Scholar and Visiting Researcher (International)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_Toc536381459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131</w:t>
                </w:r>
                <w:r w:rsidR="00ED0E77" w:rsidRPr="00ED0E77">
                  <w:rPr>
                    <w:rFonts w:ascii="Arial Narrow" w:hAnsi="Arial Narrow"/>
                    <w:noProof/>
                    <w:webHidden/>
                    <w:sz w:val="24"/>
                    <w:szCs w:val="24"/>
                  </w:rPr>
                  <w:fldChar w:fldCharType="end"/>
                </w:r>
              </w:hyperlink>
            </w:p>
            <w:p w14:paraId="72B9A105" w14:textId="2A1E6645" w:rsidR="00ED0E77" w:rsidRPr="00ED0E77" w:rsidRDefault="005D5A17">
              <w:pPr>
                <w:pStyle w:val="TOC2"/>
                <w:tabs>
                  <w:tab w:val="right" w:leader="dot" w:pos="9350"/>
                </w:tabs>
                <w:rPr>
                  <w:rFonts w:ascii="Arial Narrow" w:hAnsi="Arial Narrow"/>
                  <w:noProof/>
                  <w:sz w:val="24"/>
                  <w:szCs w:val="24"/>
                </w:rPr>
              </w:pPr>
              <w:hyperlink w:anchor="_Toc536381460" w:history="1">
                <w:r w:rsidR="00ED0E77" w:rsidRPr="00ED0E77">
                  <w:rPr>
                    <w:rStyle w:val="Hyperlink"/>
                    <w:rFonts w:ascii="Arial Narrow" w:hAnsi="Arial Narrow"/>
                    <w:noProof/>
                    <w:color w:val="auto"/>
                    <w:sz w:val="24"/>
                    <w:szCs w:val="24"/>
                  </w:rPr>
                  <w:t>Procedure I-31.0:  Xtreme Spring Break and Maymester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134</w:t>
                </w:r>
                <w:r w:rsidR="00ED0E77" w:rsidRPr="00ED0E77">
                  <w:rPr>
                    <w:rFonts w:ascii="Arial Narrow" w:hAnsi="Arial Narrow"/>
                    <w:noProof/>
                    <w:webHidden/>
                    <w:sz w:val="24"/>
                    <w:szCs w:val="24"/>
                  </w:rPr>
                  <w:fldChar w:fldCharType="end"/>
                </w:r>
              </w:hyperlink>
            </w:p>
            <w:p w14:paraId="56633EF7" w14:textId="7DD75F41" w:rsidR="00ED0E77" w:rsidRPr="00ED0E77" w:rsidRDefault="005D5A17">
              <w:pPr>
                <w:pStyle w:val="TOC2"/>
                <w:tabs>
                  <w:tab w:val="right" w:leader="dot" w:pos="9350"/>
                </w:tabs>
                <w:rPr>
                  <w:rFonts w:ascii="Arial Narrow" w:hAnsi="Arial Narrow"/>
                  <w:noProof/>
                  <w:sz w:val="24"/>
                  <w:szCs w:val="24"/>
                </w:rPr>
              </w:pPr>
              <w:hyperlink w:anchor="_Toc536381461" w:history="1">
                <w:r w:rsidR="00ED0E77" w:rsidRPr="00ED0E77">
                  <w:rPr>
                    <w:rStyle w:val="Hyperlink"/>
                    <w:rFonts w:ascii="Arial Narrow" w:hAnsi="Arial Narrow"/>
                    <w:noProof/>
                    <w:color w:val="auto"/>
                    <w:sz w:val="24"/>
                    <w:szCs w:val="24"/>
                  </w:rPr>
                  <w:t>Procedure I-32.0:  Withdrawal from Classes and/or the University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135</w:t>
                </w:r>
                <w:r w:rsidR="00ED0E77" w:rsidRPr="00ED0E77">
                  <w:rPr>
                    <w:rFonts w:ascii="Arial Narrow" w:hAnsi="Arial Narrow"/>
                    <w:noProof/>
                    <w:webHidden/>
                    <w:sz w:val="24"/>
                    <w:szCs w:val="24"/>
                  </w:rPr>
                  <w:fldChar w:fldCharType="end"/>
                </w:r>
              </w:hyperlink>
            </w:p>
            <w:p w14:paraId="38737734" w14:textId="048B0EBA" w:rsidR="00ED0E77" w:rsidRPr="00ED0E77" w:rsidRDefault="005D5A17">
              <w:pPr>
                <w:pStyle w:val="TOC1"/>
                <w:rPr>
                  <w:rFonts w:eastAsiaTheme="minorEastAsia"/>
                  <w:b w:val="0"/>
                  <w:color w:val="auto"/>
                </w:rPr>
              </w:pPr>
              <w:hyperlink w:anchor="_Toc536381462" w:history="1">
                <w:r w:rsidR="00ED0E77" w:rsidRPr="00ED0E77">
                  <w:rPr>
                    <w:rStyle w:val="Hyperlink"/>
                    <w:color w:val="auto"/>
                  </w:rPr>
                  <w:t>Section II: University-Related Processes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_Toc536381462 \h </w:instrText>
                </w:r>
                <w:r w:rsidR="00ED0E77" w:rsidRPr="00ED0E77">
                  <w:rPr>
                    <w:webHidden/>
                    <w:color w:val="auto"/>
                  </w:rPr>
                </w:r>
                <w:r w:rsidR="00ED0E77" w:rsidRPr="00ED0E77">
                  <w:rPr>
                    <w:webHidden/>
                    <w:color w:val="auto"/>
                  </w:rPr>
                  <w:fldChar w:fldCharType="separate"/>
                </w:r>
                <w:r w:rsidR="00522E8F">
                  <w:rPr>
                    <w:webHidden/>
                    <w:color w:val="auto"/>
                  </w:rPr>
                  <w:t>136</w:t>
                </w:r>
                <w:r w:rsidR="00ED0E77" w:rsidRPr="00ED0E77">
                  <w:rPr>
                    <w:webHidden/>
                    <w:color w:val="auto"/>
                  </w:rPr>
                  <w:fldChar w:fldCharType="end"/>
                </w:r>
              </w:hyperlink>
            </w:p>
            <w:p w14:paraId="40B0C7D4" w14:textId="29CBF26C" w:rsidR="00ED0E77" w:rsidRPr="00ED0E77" w:rsidRDefault="005D5A17">
              <w:pPr>
                <w:pStyle w:val="TOC2"/>
                <w:tabs>
                  <w:tab w:val="right" w:leader="dot" w:pos="9350"/>
                </w:tabs>
                <w:rPr>
                  <w:rFonts w:ascii="Arial Narrow" w:hAnsi="Arial Narrow"/>
                  <w:noProof/>
                  <w:sz w:val="24"/>
                  <w:szCs w:val="24"/>
                </w:rPr>
              </w:pPr>
              <w:hyperlink w:anchor="_Toc536381463" w:history="1">
                <w:r w:rsidR="00ED0E77" w:rsidRPr="00ED0E77">
                  <w:rPr>
                    <w:rStyle w:val="Hyperlink"/>
                    <w:rFonts w:ascii="Arial Narrow" w:hAnsi="Arial Narrow"/>
                    <w:noProof/>
                    <w:color w:val="auto"/>
                    <w:sz w:val="24"/>
                    <w:szCs w:val="24"/>
                  </w:rPr>
                  <w:t>Procedure II-01.0:  Acceptance of Gifts and Property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136</w:t>
                </w:r>
                <w:r w:rsidR="00ED0E77" w:rsidRPr="00ED0E77">
                  <w:rPr>
                    <w:rFonts w:ascii="Arial Narrow" w:hAnsi="Arial Narrow"/>
                    <w:noProof/>
                    <w:webHidden/>
                    <w:sz w:val="24"/>
                    <w:szCs w:val="24"/>
                  </w:rPr>
                  <w:fldChar w:fldCharType="end"/>
                </w:r>
              </w:hyperlink>
            </w:p>
            <w:p w14:paraId="58EEE3DC" w14:textId="336CA0B5" w:rsidR="00ED0E77" w:rsidRPr="00ED0E77" w:rsidRDefault="005D5A17">
              <w:pPr>
                <w:pStyle w:val="TOC2"/>
                <w:tabs>
                  <w:tab w:val="right" w:leader="dot" w:pos="9350"/>
                </w:tabs>
                <w:rPr>
                  <w:rFonts w:ascii="Arial Narrow" w:hAnsi="Arial Narrow"/>
                  <w:noProof/>
                  <w:sz w:val="24"/>
                  <w:szCs w:val="24"/>
                </w:rPr>
              </w:pPr>
              <w:hyperlink w:anchor="_Toc536381464" w:history="1">
                <w:r w:rsidR="00ED0E77" w:rsidRPr="00ED0E77">
                  <w:rPr>
                    <w:rStyle w:val="Hyperlink"/>
                    <w:rFonts w:ascii="Arial Narrow" w:hAnsi="Arial Narrow"/>
                    <w:noProof/>
                    <w:color w:val="auto"/>
                    <w:sz w:val="24"/>
                    <w:szCs w:val="24"/>
                  </w:rPr>
                  <w:t>Procedure II-01.0:  Acceptance of Gifts and Property (cont)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139</w:t>
                </w:r>
                <w:r w:rsidR="00ED0E77" w:rsidRPr="00ED0E77">
                  <w:rPr>
                    <w:rFonts w:ascii="Arial Narrow" w:hAnsi="Arial Narrow"/>
                    <w:noProof/>
                    <w:webHidden/>
                    <w:sz w:val="24"/>
                    <w:szCs w:val="24"/>
                  </w:rPr>
                  <w:fldChar w:fldCharType="end"/>
                </w:r>
              </w:hyperlink>
            </w:p>
            <w:p w14:paraId="5FA85293" w14:textId="577C2B3F" w:rsidR="00ED0E77" w:rsidRPr="00ED0E77" w:rsidRDefault="005D5A17">
              <w:pPr>
                <w:pStyle w:val="TOC2"/>
                <w:tabs>
                  <w:tab w:val="right" w:leader="dot" w:pos="9350"/>
                </w:tabs>
                <w:rPr>
                  <w:rFonts w:ascii="Arial Narrow" w:hAnsi="Arial Narrow"/>
                  <w:noProof/>
                  <w:sz w:val="24"/>
                  <w:szCs w:val="24"/>
                </w:rPr>
              </w:pPr>
              <w:hyperlink w:anchor="_Toc536381465" w:history="1">
                <w:r w:rsidR="00ED0E77" w:rsidRPr="00ED0E77">
                  <w:rPr>
                    <w:rStyle w:val="Hyperlink"/>
                    <w:rFonts w:ascii="Arial Narrow" w:hAnsi="Arial Narrow"/>
                    <w:noProof/>
                    <w:color w:val="auto"/>
                    <w:sz w:val="24"/>
                    <w:szCs w:val="24"/>
                  </w:rPr>
                  <w:t>Procedure II-02.0:  Acceptance of Personal Gifts from Vendors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143</w:t>
                </w:r>
                <w:r w:rsidR="00ED0E77" w:rsidRPr="00ED0E77">
                  <w:rPr>
                    <w:rFonts w:ascii="Arial Narrow" w:hAnsi="Arial Narrow"/>
                    <w:noProof/>
                    <w:webHidden/>
                    <w:sz w:val="24"/>
                    <w:szCs w:val="24"/>
                  </w:rPr>
                  <w:fldChar w:fldCharType="end"/>
                </w:r>
              </w:hyperlink>
            </w:p>
            <w:p w14:paraId="5774C192" w14:textId="349F5D8B" w:rsidR="00ED0E77" w:rsidRPr="00ED0E77" w:rsidRDefault="005D5A17">
              <w:pPr>
                <w:pStyle w:val="TOC2"/>
                <w:tabs>
                  <w:tab w:val="right" w:leader="dot" w:pos="9350"/>
                </w:tabs>
                <w:rPr>
                  <w:rFonts w:ascii="Arial Narrow" w:hAnsi="Arial Narrow"/>
                  <w:noProof/>
                  <w:sz w:val="24"/>
                  <w:szCs w:val="24"/>
                </w:rPr>
              </w:pPr>
              <w:hyperlink w:anchor="_Toc536381466" w:history="1">
                <w:r w:rsidR="00ED0E77" w:rsidRPr="00ED0E77">
                  <w:rPr>
                    <w:rStyle w:val="Hyperlink"/>
                    <w:rFonts w:ascii="Arial Narrow" w:hAnsi="Arial Narrow"/>
                    <w:noProof/>
                    <w:color w:val="auto"/>
                    <w:sz w:val="24"/>
                    <w:szCs w:val="24"/>
                  </w:rPr>
                  <w:t>Procedure II-03.0:  Accreditations, Evaluations, and Audits of Academic Programs Funding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144</w:t>
                </w:r>
                <w:r w:rsidR="00ED0E77" w:rsidRPr="00ED0E77">
                  <w:rPr>
                    <w:rFonts w:ascii="Arial Narrow" w:hAnsi="Arial Narrow"/>
                    <w:noProof/>
                    <w:webHidden/>
                    <w:sz w:val="24"/>
                    <w:szCs w:val="24"/>
                  </w:rPr>
                  <w:fldChar w:fldCharType="end"/>
                </w:r>
              </w:hyperlink>
            </w:p>
            <w:p w14:paraId="3532D4A8" w14:textId="4EE7F2F6" w:rsidR="00ED0E77" w:rsidRPr="00ED0E77" w:rsidRDefault="005D5A17">
              <w:pPr>
                <w:pStyle w:val="TOC3"/>
                <w:tabs>
                  <w:tab w:val="right" w:leader="dot" w:pos="9350"/>
                </w:tabs>
                <w:rPr>
                  <w:rFonts w:ascii="Arial Narrow" w:hAnsi="Arial Narrow"/>
                  <w:noProof/>
                  <w:sz w:val="24"/>
                  <w:szCs w:val="24"/>
                </w:rPr>
              </w:pPr>
              <w:hyperlink w:anchor="_Toc536381467" w:history="1">
                <w:r w:rsidR="00ED0E77" w:rsidRPr="00ED0E77">
                  <w:rPr>
                    <w:rStyle w:val="Hyperlink"/>
                    <w:rFonts w:ascii="Arial Narrow" w:hAnsi="Arial Narrow"/>
                    <w:noProof/>
                    <w:color w:val="auto"/>
                    <w:sz w:val="24"/>
                    <w:szCs w:val="24"/>
                  </w:rPr>
                  <w:t>Procedure II-03.1:  The Southern Association of Colleges and Schools (SACS) Commission on Colleges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145</w:t>
                </w:r>
                <w:r w:rsidR="00ED0E77" w:rsidRPr="00ED0E77">
                  <w:rPr>
                    <w:rFonts w:ascii="Arial Narrow" w:hAnsi="Arial Narrow"/>
                    <w:noProof/>
                    <w:webHidden/>
                    <w:sz w:val="24"/>
                    <w:szCs w:val="24"/>
                  </w:rPr>
                  <w:fldChar w:fldCharType="end"/>
                </w:r>
              </w:hyperlink>
            </w:p>
            <w:p w14:paraId="7A1509F8" w14:textId="1DA7D955" w:rsidR="00ED0E77" w:rsidRPr="00ED0E77" w:rsidRDefault="005D5A17">
              <w:pPr>
                <w:pStyle w:val="TOC2"/>
                <w:tabs>
                  <w:tab w:val="right" w:leader="dot" w:pos="9350"/>
                </w:tabs>
                <w:rPr>
                  <w:rFonts w:ascii="Arial Narrow" w:hAnsi="Arial Narrow"/>
                  <w:noProof/>
                  <w:sz w:val="24"/>
                  <w:szCs w:val="24"/>
                </w:rPr>
              </w:pPr>
              <w:hyperlink w:anchor="_Toc536381468" w:history="1">
                <w:r w:rsidR="00ED0E77" w:rsidRPr="00ED0E77">
                  <w:rPr>
                    <w:rStyle w:val="Hyperlink"/>
                    <w:rFonts w:ascii="Arial Narrow" w:hAnsi="Arial Narrow"/>
                    <w:noProof/>
                    <w:color w:val="auto"/>
                    <w:sz w:val="24"/>
                    <w:szCs w:val="24"/>
                  </w:rPr>
                  <w:t>Procedure II-04.0:  Administrative Units Reorganization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147</w:t>
                </w:r>
                <w:r w:rsidR="00ED0E77" w:rsidRPr="00ED0E77">
                  <w:rPr>
                    <w:rFonts w:ascii="Arial Narrow" w:hAnsi="Arial Narrow"/>
                    <w:noProof/>
                    <w:webHidden/>
                    <w:sz w:val="24"/>
                    <w:szCs w:val="24"/>
                  </w:rPr>
                  <w:fldChar w:fldCharType="end"/>
                </w:r>
              </w:hyperlink>
            </w:p>
            <w:p w14:paraId="142C603D" w14:textId="57E4C3FA" w:rsidR="00ED0E77" w:rsidRPr="00ED0E77" w:rsidRDefault="005D5A17">
              <w:pPr>
                <w:pStyle w:val="TOC2"/>
                <w:tabs>
                  <w:tab w:val="right" w:leader="dot" w:pos="9350"/>
                </w:tabs>
                <w:rPr>
                  <w:rFonts w:ascii="Arial Narrow" w:hAnsi="Arial Narrow"/>
                  <w:noProof/>
                  <w:sz w:val="24"/>
                  <w:szCs w:val="24"/>
                </w:rPr>
              </w:pPr>
              <w:hyperlink w:anchor="_Toc536381469" w:history="1">
                <w:r w:rsidR="00ED0E77" w:rsidRPr="00ED0E77">
                  <w:rPr>
                    <w:rStyle w:val="Hyperlink"/>
                    <w:rFonts w:ascii="Arial Narrow" w:hAnsi="Arial Narrow"/>
                    <w:noProof/>
                    <w:color w:val="auto"/>
                    <w:sz w:val="24"/>
                    <w:szCs w:val="24"/>
                  </w:rPr>
                  <w:t>Procedure II-05.0:  Admissible Items for Purchase and Processing in Tiger$hoppe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_Toc536381469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148</w:t>
                </w:r>
                <w:r w:rsidR="00ED0E77" w:rsidRPr="00ED0E77">
                  <w:rPr>
                    <w:rFonts w:ascii="Arial Narrow" w:hAnsi="Arial Narrow"/>
                    <w:noProof/>
                    <w:webHidden/>
                    <w:sz w:val="24"/>
                    <w:szCs w:val="24"/>
                  </w:rPr>
                  <w:fldChar w:fldCharType="end"/>
                </w:r>
              </w:hyperlink>
            </w:p>
            <w:p w14:paraId="0574C26E" w14:textId="5799734C" w:rsidR="00ED0E77" w:rsidRPr="00ED0E77" w:rsidRDefault="005D5A17">
              <w:pPr>
                <w:pStyle w:val="TOC3"/>
                <w:tabs>
                  <w:tab w:val="right" w:leader="dot" w:pos="9350"/>
                </w:tabs>
                <w:rPr>
                  <w:rFonts w:ascii="Arial Narrow" w:hAnsi="Arial Narrow"/>
                  <w:noProof/>
                  <w:sz w:val="24"/>
                  <w:szCs w:val="24"/>
                </w:rPr>
              </w:pPr>
              <w:hyperlink w:anchor="_Toc536381470" w:history="1">
                <w:r w:rsidR="00ED0E77" w:rsidRPr="00ED0E77">
                  <w:rPr>
                    <w:rStyle w:val="Hyperlink"/>
                    <w:rFonts w:ascii="Arial Narrow" w:hAnsi="Arial Narrow"/>
                    <w:noProof/>
                    <w:color w:val="auto"/>
                    <w:sz w:val="24"/>
                    <w:szCs w:val="24"/>
                  </w:rPr>
                  <w:t>Procedure II-05.1: Account Codes Directory for Operating, Travel, Utilities, and Capital Accounts in the Banner Finance System</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153</w:t>
                </w:r>
                <w:r w:rsidR="00ED0E77" w:rsidRPr="00ED0E77">
                  <w:rPr>
                    <w:rFonts w:ascii="Arial Narrow" w:hAnsi="Arial Narrow"/>
                    <w:noProof/>
                    <w:webHidden/>
                    <w:sz w:val="24"/>
                    <w:szCs w:val="24"/>
                  </w:rPr>
                  <w:fldChar w:fldCharType="end"/>
                </w:r>
              </w:hyperlink>
            </w:p>
            <w:p w14:paraId="6B53A743" w14:textId="6E3F14B3" w:rsidR="00ED0E77" w:rsidRPr="00ED0E77" w:rsidRDefault="005D5A17">
              <w:pPr>
                <w:pStyle w:val="TOC2"/>
                <w:tabs>
                  <w:tab w:val="right" w:leader="dot" w:pos="9350"/>
                </w:tabs>
                <w:rPr>
                  <w:rFonts w:ascii="Arial Narrow" w:hAnsi="Arial Narrow"/>
                  <w:noProof/>
                  <w:sz w:val="24"/>
                  <w:szCs w:val="24"/>
                </w:rPr>
              </w:pPr>
              <w:hyperlink w:anchor="_Toc536381471" w:history="1">
                <w:r w:rsidR="00ED0E77" w:rsidRPr="00ED0E77">
                  <w:rPr>
                    <w:rStyle w:val="Hyperlink"/>
                    <w:rFonts w:ascii="Arial Narrow" w:hAnsi="Arial Narrow"/>
                    <w:noProof/>
                    <w:color w:val="auto"/>
                    <w:sz w:val="24"/>
                    <w:szCs w:val="24"/>
                  </w:rPr>
                  <w:t>Procedure II-06.0:  Allocation of Space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158</w:t>
                </w:r>
                <w:r w:rsidR="00ED0E77" w:rsidRPr="00ED0E77">
                  <w:rPr>
                    <w:rFonts w:ascii="Arial Narrow" w:hAnsi="Arial Narrow"/>
                    <w:noProof/>
                    <w:webHidden/>
                    <w:sz w:val="24"/>
                    <w:szCs w:val="24"/>
                  </w:rPr>
                  <w:fldChar w:fldCharType="end"/>
                </w:r>
              </w:hyperlink>
            </w:p>
            <w:p w14:paraId="0344A31D" w14:textId="6E219013" w:rsidR="00ED0E77" w:rsidRPr="00ED0E77" w:rsidRDefault="005D5A17">
              <w:pPr>
                <w:pStyle w:val="TOC2"/>
                <w:tabs>
                  <w:tab w:val="right" w:leader="dot" w:pos="9350"/>
                </w:tabs>
                <w:rPr>
                  <w:rFonts w:ascii="Arial Narrow" w:hAnsi="Arial Narrow"/>
                  <w:noProof/>
                  <w:sz w:val="24"/>
                  <w:szCs w:val="24"/>
                </w:rPr>
              </w:pPr>
              <w:hyperlink w:anchor="_Toc536381472" w:history="1">
                <w:r w:rsidR="00ED0E77" w:rsidRPr="00ED0E77">
                  <w:rPr>
                    <w:rStyle w:val="Hyperlink"/>
                    <w:rFonts w:ascii="Arial Narrow" w:hAnsi="Arial Narrow"/>
                    <w:noProof/>
                    <w:color w:val="auto"/>
                    <w:sz w:val="24"/>
                    <w:szCs w:val="24"/>
                  </w:rPr>
                  <w:t>Procedure II-07.0:  Annual Employee Evaluation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159</w:t>
                </w:r>
                <w:r w:rsidR="00ED0E77" w:rsidRPr="00ED0E77">
                  <w:rPr>
                    <w:rFonts w:ascii="Arial Narrow" w:hAnsi="Arial Narrow"/>
                    <w:noProof/>
                    <w:webHidden/>
                    <w:sz w:val="24"/>
                    <w:szCs w:val="24"/>
                  </w:rPr>
                  <w:fldChar w:fldCharType="end"/>
                </w:r>
              </w:hyperlink>
            </w:p>
            <w:p w14:paraId="7B32470E" w14:textId="7A005F23" w:rsidR="00ED0E77" w:rsidRPr="00ED0E77" w:rsidRDefault="005D5A17">
              <w:pPr>
                <w:pStyle w:val="TOC2"/>
                <w:tabs>
                  <w:tab w:val="right" w:leader="dot" w:pos="9350"/>
                </w:tabs>
                <w:rPr>
                  <w:rFonts w:ascii="Arial Narrow" w:hAnsi="Arial Narrow"/>
                  <w:noProof/>
                  <w:sz w:val="24"/>
                  <w:szCs w:val="24"/>
                </w:rPr>
              </w:pPr>
              <w:hyperlink w:anchor="_Toc536381473" w:history="1">
                <w:r w:rsidR="00ED0E77" w:rsidRPr="00ED0E77">
                  <w:rPr>
                    <w:rStyle w:val="Hyperlink"/>
                    <w:rFonts w:ascii="Arial Narrow" w:hAnsi="Arial Narrow"/>
                    <w:noProof/>
                    <w:color w:val="auto"/>
                    <w:sz w:val="24"/>
                    <w:szCs w:val="24"/>
                  </w:rPr>
                  <w:t>Procedure II-08.0:  Cellular Telephone/Stipend Request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160</w:t>
                </w:r>
                <w:r w:rsidR="00ED0E77" w:rsidRPr="00ED0E77">
                  <w:rPr>
                    <w:rFonts w:ascii="Arial Narrow" w:hAnsi="Arial Narrow"/>
                    <w:noProof/>
                    <w:webHidden/>
                    <w:sz w:val="24"/>
                    <w:szCs w:val="24"/>
                  </w:rPr>
                  <w:fldChar w:fldCharType="end"/>
                </w:r>
              </w:hyperlink>
            </w:p>
            <w:p w14:paraId="52DCD4C8" w14:textId="144A6A89" w:rsidR="00ED0E77" w:rsidRPr="00ED0E77" w:rsidRDefault="005D5A17">
              <w:pPr>
                <w:pStyle w:val="TOC2"/>
                <w:tabs>
                  <w:tab w:val="right" w:leader="dot" w:pos="9350"/>
                </w:tabs>
                <w:rPr>
                  <w:rFonts w:ascii="Arial Narrow" w:hAnsi="Arial Narrow"/>
                  <w:noProof/>
                  <w:sz w:val="24"/>
                  <w:szCs w:val="24"/>
                </w:rPr>
              </w:pPr>
              <w:hyperlink w:anchor="_Toc536381474" w:history="1">
                <w:r w:rsidR="00ED0E77" w:rsidRPr="00ED0E77">
                  <w:rPr>
                    <w:rStyle w:val="Hyperlink"/>
                    <w:rFonts w:ascii="Arial Narrow" w:hAnsi="Arial Narrow"/>
                    <w:noProof/>
                    <w:color w:val="auto"/>
                    <w:sz w:val="24"/>
                    <w:szCs w:val="24"/>
                  </w:rPr>
                  <w:t>Procedure II-09.0:  Contract Routing Form</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164</w:t>
                </w:r>
                <w:r w:rsidR="00ED0E77" w:rsidRPr="00ED0E77">
                  <w:rPr>
                    <w:rFonts w:ascii="Arial Narrow" w:hAnsi="Arial Narrow"/>
                    <w:noProof/>
                    <w:webHidden/>
                    <w:sz w:val="24"/>
                    <w:szCs w:val="24"/>
                  </w:rPr>
                  <w:fldChar w:fldCharType="end"/>
                </w:r>
              </w:hyperlink>
            </w:p>
            <w:p w14:paraId="7CDBCE66" w14:textId="5CB347DD" w:rsidR="00ED0E77" w:rsidRPr="00ED0E77" w:rsidRDefault="005D5A17">
              <w:pPr>
                <w:pStyle w:val="TOC2"/>
                <w:tabs>
                  <w:tab w:val="right" w:leader="dot" w:pos="9350"/>
                </w:tabs>
                <w:rPr>
                  <w:rFonts w:ascii="Arial Narrow" w:hAnsi="Arial Narrow"/>
                  <w:noProof/>
                  <w:sz w:val="24"/>
                  <w:szCs w:val="24"/>
                </w:rPr>
              </w:pPr>
              <w:hyperlink w:anchor="_Toc536381475" w:history="1">
                <w:r w:rsidR="00ED0E77" w:rsidRPr="00ED0E77">
                  <w:rPr>
                    <w:rStyle w:val="Hyperlink"/>
                    <w:rFonts w:ascii="Arial Narrow" w:hAnsi="Arial Narrow"/>
                    <w:noProof/>
                    <w:color w:val="auto"/>
                    <w:sz w:val="24"/>
                    <w:szCs w:val="24"/>
                  </w:rPr>
                  <w:t>Procedure II-10.0:  Departmental Review of Student Records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166</w:t>
                </w:r>
                <w:r w:rsidR="00ED0E77" w:rsidRPr="00ED0E77">
                  <w:rPr>
                    <w:rFonts w:ascii="Arial Narrow" w:hAnsi="Arial Narrow"/>
                    <w:noProof/>
                    <w:webHidden/>
                    <w:sz w:val="24"/>
                    <w:szCs w:val="24"/>
                  </w:rPr>
                  <w:fldChar w:fldCharType="end"/>
                </w:r>
              </w:hyperlink>
            </w:p>
            <w:p w14:paraId="178A25C7" w14:textId="6CB69DCB" w:rsidR="00ED0E77" w:rsidRPr="00ED0E77" w:rsidRDefault="005D5A17">
              <w:pPr>
                <w:pStyle w:val="TOC2"/>
                <w:tabs>
                  <w:tab w:val="right" w:leader="dot" w:pos="9350"/>
                </w:tabs>
                <w:rPr>
                  <w:rFonts w:ascii="Arial Narrow" w:hAnsi="Arial Narrow"/>
                  <w:noProof/>
                  <w:sz w:val="24"/>
                  <w:szCs w:val="24"/>
                </w:rPr>
              </w:pPr>
              <w:hyperlink w:anchor="_Toc536381476" w:history="1">
                <w:r w:rsidR="00ED0E77" w:rsidRPr="00ED0E77">
                  <w:rPr>
                    <w:rStyle w:val="Hyperlink"/>
                    <w:rFonts w:ascii="Arial Narrow" w:hAnsi="Arial Narrow"/>
                    <w:noProof/>
                    <w:color w:val="auto"/>
                    <w:sz w:val="24"/>
                    <w:szCs w:val="24"/>
                  </w:rPr>
                  <w:t>Procedure II-11.0:  Emergency Evacuation Plan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169</w:t>
                </w:r>
                <w:r w:rsidR="00ED0E77" w:rsidRPr="00ED0E77">
                  <w:rPr>
                    <w:rFonts w:ascii="Arial Narrow" w:hAnsi="Arial Narrow"/>
                    <w:noProof/>
                    <w:webHidden/>
                    <w:sz w:val="24"/>
                    <w:szCs w:val="24"/>
                  </w:rPr>
                  <w:fldChar w:fldCharType="end"/>
                </w:r>
              </w:hyperlink>
            </w:p>
            <w:p w14:paraId="29D80D8C" w14:textId="38188E95" w:rsidR="00ED0E77" w:rsidRPr="00ED0E77" w:rsidRDefault="005D5A17">
              <w:pPr>
                <w:pStyle w:val="TOC2"/>
                <w:tabs>
                  <w:tab w:val="right" w:leader="dot" w:pos="9350"/>
                </w:tabs>
                <w:rPr>
                  <w:rFonts w:ascii="Arial Narrow" w:hAnsi="Arial Narrow"/>
                  <w:noProof/>
                  <w:sz w:val="24"/>
                  <w:szCs w:val="24"/>
                </w:rPr>
              </w:pPr>
              <w:hyperlink w:anchor="_Toc536381477" w:history="1">
                <w:r w:rsidR="00ED0E77" w:rsidRPr="00ED0E77">
                  <w:rPr>
                    <w:rStyle w:val="Hyperlink"/>
                    <w:rFonts w:ascii="Arial Narrow" w:hAnsi="Arial Narrow"/>
                    <w:noProof/>
                    <w:color w:val="auto"/>
                    <w:sz w:val="24"/>
                    <w:szCs w:val="24"/>
                  </w:rPr>
                  <w:t>Procedure II-12.0:  Employee Education Incentive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182</w:t>
                </w:r>
                <w:r w:rsidR="00ED0E77" w:rsidRPr="00ED0E77">
                  <w:rPr>
                    <w:rFonts w:ascii="Arial Narrow" w:hAnsi="Arial Narrow"/>
                    <w:noProof/>
                    <w:webHidden/>
                    <w:sz w:val="24"/>
                    <w:szCs w:val="24"/>
                  </w:rPr>
                  <w:fldChar w:fldCharType="end"/>
                </w:r>
              </w:hyperlink>
            </w:p>
            <w:p w14:paraId="608C8DEC" w14:textId="4CDBFD3E" w:rsidR="00ED0E77" w:rsidRPr="00ED0E77" w:rsidRDefault="005D5A17">
              <w:pPr>
                <w:pStyle w:val="TOC2"/>
                <w:tabs>
                  <w:tab w:val="right" w:leader="dot" w:pos="9350"/>
                </w:tabs>
                <w:rPr>
                  <w:rFonts w:ascii="Arial Narrow" w:hAnsi="Arial Narrow"/>
                  <w:noProof/>
                  <w:sz w:val="24"/>
                  <w:szCs w:val="24"/>
                </w:rPr>
              </w:pPr>
              <w:hyperlink w:anchor="_Toc536381478" w:history="1">
                <w:r w:rsidR="00ED0E77" w:rsidRPr="00ED0E77">
                  <w:rPr>
                    <w:rStyle w:val="Hyperlink"/>
                    <w:rFonts w:ascii="Arial Narrow" w:hAnsi="Arial Narrow"/>
                    <w:noProof/>
                    <w:color w:val="auto"/>
                    <w:sz w:val="24"/>
                    <w:szCs w:val="24"/>
                  </w:rPr>
                  <w:t>Procedure II-13.0:  Geier Consent Decree Funds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193</w:t>
                </w:r>
                <w:r w:rsidR="00ED0E77" w:rsidRPr="00ED0E77">
                  <w:rPr>
                    <w:rFonts w:ascii="Arial Narrow" w:hAnsi="Arial Narrow"/>
                    <w:noProof/>
                    <w:webHidden/>
                    <w:sz w:val="24"/>
                    <w:szCs w:val="24"/>
                  </w:rPr>
                  <w:fldChar w:fldCharType="end"/>
                </w:r>
              </w:hyperlink>
            </w:p>
            <w:p w14:paraId="0B2D7D51" w14:textId="3F376F05" w:rsidR="00ED0E77" w:rsidRPr="00ED0E77" w:rsidRDefault="005D5A17">
              <w:pPr>
                <w:pStyle w:val="TOC2"/>
                <w:tabs>
                  <w:tab w:val="right" w:leader="dot" w:pos="9350"/>
                </w:tabs>
                <w:rPr>
                  <w:rFonts w:ascii="Arial Narrow" w:hAnsi="Arial Narrow"/>
                  <w:noProof/>
                  <w:sz w:val="24"/>
                  <w:szCs w:val="24"/>
                </w:rPr>
              </w:pPr>
              <w:hyperlink w:anchor="_Toc536381479" w:history="1">
                <w:r w:rsidR="00ED0E77" w:rsidRPr="00ED0E77">
                  <w:rPr>
                    <w:rStyle w:val="Hyperlink"/>
                    <w:rFonts w:ascii="Arial Narrow" w:hAnsi="Arial Narrow"/>
                    <w:noProof/>
                    <w:color w:val="auto"/>
                    <w:sz w:val="24"/>
                    <w:szCs w:val="24"/>
                  </w:rPr>
                  <w:t>Procedure II-14.0:  Identification Cards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_Toc536381479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194</w:t>
                </w:r>
                <w:r w:rsidR="00ED0E77" w:rsidRPr="00ED0E77">
                  <w:rPr>
                    <w:rFonts w:ascii="Arial Narrow" w:hAnsi="Arial Narrow"/>
                    <w:noProof/>
                    <w:webHidden/>
                    <w:sz w:val="24"/>
                    <w:szCs w:val="24"/>
                  </w:rPr>
                  <w:fldChar w:fldCharType="end"/>
                </w:r>
              </w:hyperlink>
            </w:p>
            <w:p w14:paraId="6B2D3316" w14:textId="54AA562D" w:rsidR="00ED0E77" w:rsidRPr="00ED0E77" w:rsidRDefault="005D5A17">
              <w:pPr>
                <w:pStyle w:val="TOC2"/>
                <w:tabs>
                  <w:tab w:val="right" w:leader="dot" w:pos="9350"/>
                </w:tabs>
                <w:rPr>
                  <w:rFonts w:ascii="Arial Narrow" w:hAnsi="Arial Narrow"/>
                  <w:noProof/>
                  <w:sz w:val="24"/>
                  <w:szCs w:val="24"/>
                </w:rPr>
              </w:pPr>
              <w:hyperlink w:anchor="_Toc536381480" w:history="1">
                <w:r w:rsidR="00ED0E77" w:rsidRPr="00ED0E77">
                  <w:rPr>
                    <w:rStyle w:val="Hyperlink"/>
                    <w:rFonts w:ascii="Arial Narrow" w:hAnsi="Arial Narrow"/>
                    <w:noProof/>
                    <w:color w:val="auto"/>
                    <w:sz w:val="24"/>
                    <w:szCs w:val="24"/>
                  </w:rPr>
                  <w:t>Procedure II-15.0:  Inclement Weather Plan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196</w:t>
                </w:r>
                <w:r w:rsidR="00ED0E77" w:rsidRPr="00ED0E77">
                  <w:rPr>
                    <w:rFonts w:ascii="Arial Narrow" w:hAnsi="Arial Narrow"/>
                    <w:noProof/>
                    <w:webHidden/>
                    <w:sz w:val="24"/>
                    <w:szCs w:val="24"/>
                  </w:rPr>
                  <w:fldChar w:fldCharType="end"/>
                </w:r>
              </w:hyperlink>
            </w:p>
            <w:p w14:paraId="400DC8B4" w14:textId="404E11FB" w:rsidR="00ED0E77" w:rsidRPr="00ED0E77" w:rsidRDefault="005D5A17">
              <w:pPr>
                <w:pStyle w:val="TOC2"/>
                <w:tabs>
                  <w:tab w:val="right" w:leader="dot" w:pos="9350"/>
                </w:tabs>
                <w:rPr>
                  <w:rFonts w:ascii="Arial Narrow" w:hAnsi="Arial Narrow"/>
                  <w:noProof/>
                  <w:sz w:val="24"/>
                  <w:szCs w:val="24"/>
                </w:rPr>
              </w:pPr>
              <w:hyperlink w:anchor="_Toc536381481" w:history="1">
                <w:r w:rsidR="00ED0E77" w:rsidRPr="00ED0E77">
                  <w:rPr>
                    <w:rStyle w:val="Hyperlink"/>
                    <w:rFonts w:ascii="Arial Narrow" w:hAnsi="Arial Narrow"/>
                    <w:noProof/>
                    <w:color w:val="auto"/>
                    <w:sz w:val="24"/>
                    <w:szCs w:val="24"/>
                  </w:rPr>
                  <w:t>Procedure II-16.0:  Independent Contractors (Using a Professional Services Agreement)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199</w:t>
                </w:r>
                <w:r w:rsidR="00ED0E77" w:rsidRPr="00ED0E77">
                  <w:rPr>
                    <w:rFonts w:ascii="Arial Narrow" w:hAnsi="Arial Narrow"/>
                    <w:noProof/>
                    <w:webHidden/>
                    <w:sz w:val="24"/>
                    <w:szCs w:val="24"/>
                  </w:rPr>
                  <w:fldChar w:fldCharType="end"/>
                </w:r>
              </w:hyperlink>
            </w:p>
            <w:p w14:paraId="6BD98904" w14:textId="458F9243" w:rsidR="00ED0E77" w:rsidRPr="00ED0E77" w:rsidRDefault="005D5A17">
              <w:pPr>
                <w:pStyle w:val="TOC2"/>
                <w:tabs>
                  <w:tab w:val="right" w:leader="dot" w:pos="9350"/>
                </w:tabs>
                <w:rPr>
                  <w:rFonts w:ascii="Arial Narrow" w:hAnsi="Arial Narrow"/>
                  <w:noProof/>
                  <w:sz w:val="24"/>
                  <w:szCs w:val="24"/>
                </w:rPr>
              </w:pPr>
              <w:hyperlink w:anchor="_Toc536381482" w:history="1">
                <w:r w:rsidR="00ED0E77" w:rsidRPr="00ED0E77">
                  <w:rPr>
                    <w:rStyle w:val="Hyperlink"/>
                    <w:rFonts w:ascii="Arial Narrow" w:hAnsi="Arial Narrow"/>
                    <w:noProof/>
                    <w:color w:val="auto"/>
                    <w:sz w:val="24"/>
                    <w:szCs w:val="24"/>
                  </w:rPr>
                  <w:t>Procedure II-17.0:  Institutional Memberships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203</w:t>
                </w:r>
                <w:r w:rsidR="00ED0E77" w:rsidRPr="00ED0E77">
                  <w:rPr>
                    <w:rFonts w:ascii="Arial Narrow" w:hAnsi="Arial Narrow"/>
                    <w:noProof/>
                    <w:webHidden/>
                    <w:sz w:val="24"/>
                    <w:szCs w:val="24"/>
                  </w:rPr>
                  <w:fldChar w:fldCharType="end"/>
                </w:r>
              </w:hyperlink>
            </w:p>
            <w:p w14:paraId="136A4050" w14:textId="6222137E" w:rsidR="00ED0E77" w:rsidRPr="00ED0E77" w:rsidRDefault="005D5A17">
              <w:pPr>
                <w:pStyle w:val="TOC2"/>
                <w:tabs>
                  <w:tab w:val="right" w:leader="dot" w:pos="9350"/>
                </w:tabs>
                <w:rPr>
                  <w:rFonts w:ascii="Arial Narrow" w:hAnsi="Arial Narrow"/>
                  <w:noProof/>
                  <w:sz w:val="24"/>
                  <w:szCs w:val="24"/>
                </w:rPr>
              </w:pPr>
              <w:hyperlink w:anchor="_Toc536381483" w:history="1">
                <w:r w:rsidR="00ED0E77" w:rsidRPr="00ED0E77">
                  <w:rPr>
                    <w:rStyle w:val="Hyperlink"/>
                    <w:rFonts w:ascii="Arial Narrow" w:hAnsi="Arial Narrow"/>
                    <w:noProof/>
                    <w:color w:val="auto"/>
                    <w:sz w:val="24"/>
                    <w:szCs w:val="24"/>
                  </w:rPr>
                  <w:t>Procedure II-18.0:  Key Requests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204</w:t>
                </w:r>
                <w:r w:rsidR="00ED0E77" w:rsidRPr="00ED0E77">
                  <w:rPr>
                    <w:rFonts w:ascii="Arial Narrow" w:hAnsi="Arial Narrow"/>
                    <w:noProof/>
                    <w:webHidden/>
                    <w:sz w:val="24"/>
                    <w:szCs w:val="24"/>
                  </w:rPr>
                  <w:fldChar w:fldCharType="end"/>
                </w:r>
              </w:hyperlink>
            </w:p>
            <w:p w14:paraId="6E31F93A" w14:textId="125C9759" w:rsidR="00ED0E77" w:rsidRPr="00ED0E77" w:rsidRDefault="005D5A17">
              <w:pPr>
                <w:pStyle w:val="TOC2"/>
                <w:tabs>
                  <w:tab w:val="right" w:leader="dot" w:pos="9350"/>
                </w:tabs>
                <w:rPr>
                  <w:rFonts w:ascii="Arial Narrow" w:hAnsi="Arial Narrow"/>
                  <w:noProof/>
                  <w:sz w:val="24"/>
                  <w:szCs w:val="24"/>
                </w:rPr>
              </w:pPr>
              <w:hyperlink w:anchor="_Toc536381484" w:history="1">
                <w:r w:rsidR="00ED0E77" w:rsidRPr="00ED0E77">
                  <w:rPr>
                    <w:rStyle w:val="Hyperlink"/>
                    <w:rFonts w:ascii="Arial Narrow" w:hAnsi="Arial Narrow"/>
                    <w:noProof/>
                    <w:color w:val="auto"/>
                    <w:sz w:val="24"/>
                    <w:szCs w:val="24"/>
                  </w:rPr>
                  <w:t>Procedure II-19.0:  Letter of Intent-Collaboration Agreement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206</w:t>
                </w:r>
                <w:r w:rsidR="00ED0E77" w:rsidRPr="00ED0E77">
                  <w:rPr>
                    <w:rFonts w:ascii="Arial Narrow" w:hAnsi="Arial Narrow"/>
                    <w:noProof/>
                    <w:webHidden/>
                    <w:sz w:val="24"/>
                    <w:szCs w:val="24"/>
                  </w:rPr>
                  <w:fldChar w:fldCharType="end"/>
                </w:r>
              </w:hyperlink>
            </w:p>
            <w:p w14:paraId="0E3320CE" w14:textId="440FDDBD" w:rsidR="00ED0E77" w:rsidRPr="00ED0E77" w:rsidRDefault="005D5A17">
              <w:pPr>
                <w:pStyle w:val="TOC2"/>
                <w:tabs>
                  <w:tab w:val="right" w:leader="dot" w:pos="9350"/>
                </w:tabs>
                <w:rPr>
                  <w:rFonts w:ascii="Arial Narrow" w:hAnsi="Arial Narrow"/>
                  <w:noProof/>
                  <w:sz w:val="24"/>
                  <w:szCs w:val="24"/>
                </w:rPr>
              </w:pPr>
              <w:hyperlink w:anchor="_Toc536381485" w:history="1">
                <w:r w:rsidR="00ED0E77" w:rsidRPr="00ED0E77">
                  <w:rPr>
                    <w:rStyle w:val="Hyperlink"/>
                    <w:rFonts w:ascii="Arial Narrow" w:hAnsi="Arial Narrow"/>
                    <w:noProof/>
                    <w:color w:val="auto"/>
                    <w:sz w:val="24"/>
                    <w:szCs w:val="24"/>
                  </w:rPr>
                  <w:t>Procedure II-20.0:  Media Relations (Speaking on behalf of the University to Outside Entities)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207</w:t>
                </w:r>
                <w:r w:rsidR="00ED0E77" w:rsidRPr="00ED0E77">
                  <w:rPr>
                    <w:rFonts w:ascii="Arial Narrow" w:hAnsi="Arial Narrow"/>
                    <w:noProof/>
                    <w:webHidden/>
                    <w:sz w:val="24"/>
                    <w:szCs w:val="24"/>
                  </w:rPr>
                  <w:fldChar w:fldCharType="end"/>
                </w:r>
              </w:hyperlink>
            </w:p>
            <w:p w14:paraId="5A7E46B1" w14:textId="1C57C269" w:rsidR="00ED0E77" w:rsidRPr="00ED0E77" w:rsidRDefault="005D5A17">
              <w:pPr>
                <w:pStyle w:val="TOC2"/>
                <w:tabs>
                  <w:tab w:val="right" w:leader="dot" w:pos="9350"/>
                </w:tabs>
                <w:rPr>
                  <w:rFonts w:ascii="Arial Narrow" w:hAnsi="Arial Narrow"/>
                  <w:noProof/>
                  <w:sz w:val="24"/>
                  <w:szCs w:val="24"/>
                </w:rPr>
              </w:pPr>
              <w:hyperlink w:anchor="_Toc536381486" w:history="1">
                <w:r w:rsidR="00ED0E77" w:rsidRPr="00ED0E77">
                  <w:rPr>
                    <w:rStyle w:val="Hyperlink"/>
                    <w:rFonts w:ascii="Arial Narrow" w:hAnsi="Arial Narrow"/>
                    <w:noProof/>
                    <w:color w:val="auto"/>
                    <w:sz w:val="24"/>
                    <w:szCs w:val="24"/>
                  </w:rPr>
                  <w:t>Procedure II-21.0:  Movable Property Inventory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210</w:t>
                </w:r>
                <w:r w:rsidR="00ED0E77" w:rsidRPr="00ED0E77">
                  <w:rPr>
                    <w:rFonts w:ascii="Arial Narrow" w:hAnsi="Arial Narrow"/>
                    <w:noProof/>
                    <w:webHidden/>
                    <w:sz w:val="24"/>
                    <w:szCs w:val="24"/>
                  </w:rPr>
                  <w:fldChar w:fldCharType="end"/>
                </w:r>
              </w:hyperlink>
            </w:p>
            <w:p w14:paraId="396AD58F" w14:textId="798102FC" w:rsidR="00ED0E77" w:rsidRPr="00ED0E77" w:rsidRDefault="005D5A17">
              <w:pPr>
                <w:pStyle w:val="TOC2"/>
                <w:tabs>
                  <w:tab w:val="right" w:leader="dot" w:pos="9350"/>
                </w:tabs>
                <w:rPr>
                  <w:rFonts w:ascii="Arial Narrow" w:hAnsi="Arial Narrow"/>
                  <w:noProof/>
                  <w:sz w:val="24"/>
                  <w:szCs w:val="24"/>
                </w:rPr>
              </w:pPr>
              <w:hyperlink w:anchor="_Toc536381487" w:history="1">
                <w:r w:rsidR="00ED0E77" w:rsidRPr="00ED0E77">
                  <w:rPr>
                    <w:rStyle w:val="Hyperlink"/>
                    <w:rFonts w:ascii="Arial Narrow" w:hAnsi="Arial Narrow"/>
                    <w:noProof/>
                    <w:color w:val="auto"/>
                    <w:sz w:val="24"/>
                    <w:szCs w:val="24"/>
                  </w:rPr>
                  <w:t>Procedure II-22.0:  Naming of Buildings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215</w:t>
                </w:r>
                <w:r w:rsidR="00ED0E77" w:rsidRPr="00ED0E77">
                  <w:rPr>
                    <w:rFonts w:ascii="Arial Narrow" w:hAnsi="Arial Narrow"/>
                    <w:noProof/>
                    <w:webHidden/>
                    <w:sz w:val="24"/>
                    <w:szCs w:val="24"/>
                  </w:rPr>
                  <w:fldChar w:fldCharType="end"/>
                </w:r>
              </w:hyperlink>
            </w:p>
            <w:p w14:paraId="528F9FF2" w14:textId="299E717F" w:rsidR="00ED0E77" w:rsidRPr="00ED0E77" w:rsidRDefault="005D5A17">
              <w:pPr>
                <w:pStyle w:val="TOC2"/>
                <w:tabs>
                  <w:tab w:val="right" w:leader="dot" w:pos="9350"/>
                </w:tabs>
                <w:rPr>
                  <w:rFonts w:ascii="Arial Narrow" w:hAnsi="Arial Narrow"/>
                  <w:noProof/>
                  <w:sz w:val="24"/>
                  <w:szCs w:val="24"/>
                </w:rPr>
              </w:pPr>
              <w:hyperlink w:anchor="_Toc536381488" w:history="1">
                <w:r w:rsidR="00ED0E77" w:rsidRPr="00ED0E77">
                  <w:rPr>
                    <w:rStyle w:val="Hyperlink"/>
                    <w:rFonts w:ascii="Arial Narrow" w:hAnsi="Arial Narrow"/>
                    <w:noProof/>
                    <w:color w:val="auto"/>
                    <w:sz w:val="24"/>
                    <w:szCs w:val="24"/>
                  </w:rPr>
                  <w:t>Procedure II-23.0:  Office and Telephone Etiquette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217</w:t>
                </w:r>
                <w:r w:rsidR="00ED0E77" w:rsidRPr="00ED0E77">
                  <w:rPr>
                    <w:rFonts w:ascii="Arial Narrow" w:hAnsi="Arial Narrow"/>
                    <w:noProof/>
                    <w:webHidden/>
                    <w:sz w:val="24"/>
                    <w:szCs w:val="24"/>
                  </w:rPr>
                  <w:fldChar w:fldCharType="end"/>
                </w:r>
              </w:hyperlink>
            </w:p>
            <w:p w14:paraId="6AF7EE50" w14:textId="255471C3" w:rsidR="00ED0E77" w:rsidRPr="00ED0E77" w:rsidRDefault="005D5A17">
              <w:pPr>
                <w:pStyle w:val="TOC2"/>
                <w:tabs>
                  <w:tab w:val="right" w:leader="dot" w:pos="9350"/>
                </w:tabs>
                <w:rPr>
                  <w:rFonts w:ascii="Arial Narrow" w:hAnsi="Arial Narrow"/>
                  <w:noProof/>
                  <w:sz w:val="24"/>
                  <w:szCs w:val="24"/>
                </w:rPr>
              </w:pPr>
              <w:hyperlink w:anchor="_Toc536381489" w:history="1">
                <w:r w:rsidR="00ED0E77" w:rsidRPr="00ED0E77">
                  <w:rPr>
                    <w:rStyle w:val="Hyperlink"/>
                    <w:rFonts w:ascii="Arial Narrow" w:hAnsi="Arial Narrow"/>
                    <w:noProof/>
                    <w:color w:val="auto"/>
                    <w:sz w:val="24"/>
                    <w:szCs w:val="24"/>
                  </w:rPr>
                  <w:t>Procedure II-24.0:  Purchasing Envelopes, Letterhead, Business Cards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_Toc536381489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218</w:t>
                </w:r>
                <w:r w:rsidR="00ED0E77" w:rsidRPr="00ED0E77">
                  <w:rPr>
                    <w:rFonts w:ascii="Arial Narrow" w:hAnsi="Arial Narrow"/>
                    <w:noProof/>
                    <w:webHidden/>
                    <w:sz w:val="24"/>
                    <w:szCs w:val="24"/>
                  </w:rPr>
                  <w:fldChar w:fldCharType="end"/>
                </w:r>
              </w:hyperlink>
            </w:p>
            <w:p w14:paraId="447E6661" w14:textId="2DCC8846" w:rsidR="00ED0E77" w:rsidRPr="00ED0E77" w:rsidRDefault="005D5A17">
              <w:pPr>
                <w:pStyle w:val="TOC2"/>
                <w:tabs>
                  <w:tab w:val="right" w:leader="dot" w:pos="9350"/>
                </w:tabs>
                <w:rPr>
                  <w:rFonts w:ascii="Arial Narrow" w:hAnsi="Arial Narrow"/>
                  <w:noProof/>
                  <w:sz w:val="24"/>
                  <w:szCs w:val="24"/>
                </w:rPr>
              </w:pPr>
              <w:hyperlink w:anchor="_Toc536381490" w:history="1">
                <w:r w:rsidR="00ED0E77" w:rsidRPr="00ED0E77">
                  <w:rPr>
                    <w:rStyle w:val="Hyperlink"/>
                    <w:rFonts w:ascii="Arial Narrow" w:hAnsi="Arial Narrow"/>
                    <w:noProof/>
                    <w:color w:val="auto"/>
                    <w:sz w:val="24"/>
                    <w:szCs w:val="24"/>
                  </w:rPr>
                  <w:t>Procedure II-25.0:  Purchase of Food with Unrestricted Funds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221</w:t>
                </w:r>
                <w:r w:rsidR="00ED0E77" w:rsidRPr="00ED0E77">
                  <w:rPr>
                    <w:rFonts w:ascii="Arial Narrow" w:hAnsi="Arial Narrow"/>
                    <w:noProof/>
                    <w:webHidden/>
                    <w:sz w:val="24"/>
                    <w:szCs w:val="24"/>
                  </w:rPr>
                  <w:fldChar w:fldCharType="end"/>
                </w:r>
              </w:hyperlink>
            </w:p>
            <w:p w14:paraId="402A5FB2" w14:textId="5383D964" w:rsidR="00ED0E77" w:rsidRPr="00ED0E77" w:rsidRDefault="005D5A17">
              <w:pPr>
                <w:pStyle w:val="TOC3"/>
                <w:tabs>
                  <w:tab w:val="right" w:leader="dot" w:pos="9350"/>
                </w:tabs>
                <w:rPr>
                  <w:rFonts w:ascii="Arial Narrow" w:hAnsi="Arial Narrow"/>
                  <w:noProof/>
                  <w:sz w:val="24"/>
                  <w:szCs w:val="24"/>
                </w:rPr>
              </w:pPr>
              <w:hyperlink w:anchor="_Toc536381491" w:history="1">
                <w:r w:rsidR="00ED0E77" w:rsidRPr="00ED0E77">
                  <w:rPr>
                    <w:rStyle w:val="Hyperlink"/>
                    <w:rFonts w:ascii="Arial Narrow" w:hAnsi="Arial Narrow"/>
                    <w:noProof/>
                    <w:color w:val="auto"/>
                    <w:sz w:val="24"/>
                    <w:szCs w:val="24"/>
                  </w:rPr>
                  <w:t>Procedure II-25.1: (On-Campus Vendor-ARAMARK)</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226</w:t>
                </w:r>
                <w:r w:rsidR="00ED0E77" w:rsidRPr="00ED0E77">
                  <w:rPr>
                    <w:rFonts w:ascii="Arial Narrow" w:hAnsi="Arial Narrow"/>
                    <w:noProof/>
                    <w:webHidden/>
                    <w:sz w:val="24"/>
                    <w:szCs w:val="24"/>
                  </w:rPr>
                  <w:fldChar w:fldCharType="end"/>
                </w:r>
              </w:hyperlink>
            </w:p>
            <w:p w14:paraId="34A5FBF1" w14:textId="6627485F" w:rsidR="00ED0E77" w:rsidRPr="00ED0E77" w:rsidRDefault="005D5A17">
              <w:pPr>
                <w:pStyle w:val="TOC3"/>
                <w:tabs>
                  <w:tab w:val="right" w:leader="dot" w:pos="9350"/>
                </w:tabs>
                <w:rPr>
                  <w:rFonts w:ascii="Arial Narrow" w:hAnsi="Arial Narrow"/>
                  <w:noProof/>
                  <w:sz w:val="24"/>
                  <w:szCs w:val="24"/>
                </w:rPr>
              </w:pPr>
              <w:hyperlink w:anchor="_Toc536381492" w:history="1">
                <w:r w:rsidR="00ED0E77" w:rsidRPr="00ED0E77">
                  <w:rPr>
                    <w:rStyle w:val="Hyperlink"/>
                    <w:rFonts w:ascii="Arial Narrow" w:hAnsi="Arial Narrow"/>
                    <w:noProof/>
                    <w:color w:val="auto"/>
                    <w:sz w:val="24"/>
                    <w:szCs w:val="24"/>
                  </w:rPr>
                  <w:t>Procedure II-25.2:  (Off-Campus Vendor)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227</w:t>
                </w:r>
                <w:r w:rsidR="00ED0E77" w:rsidRPr="00ED0E77">
                  <w:rPr>
                    <w:rFonts w:ascii="Arial Narrow" w:hAnsi="Arial Narrow"/>
                    <w:noProof/>
                    <w:webHidden/>
                    <w:sz w:val="24"/>
                    <w:szCs w:val="24"/>
                  </w:rPr>
                  <w:fldChar w:fldCharType="end"/>
                </w:r>
              </w:hyperlink>
            </w:p>
            <w:p w14:paraId="5EBF22F1" w14:textId="666B71E8" w:rsidR="00ED0E77" w:rsidRPr="00ED0E77" w:rsidRDefault="005D5A17">
              <w:pPr>
                <w:pStyle w:val="TOC2"/>
                <w:tabs>
                  <w:tab w:val="right" w:leader="dot" w:pos="9350"/>
                </w:tabs>
                <w:rPr>
                  <w:rFonts w:ascii="Arial Narrow" w:hAnsi="Arial Narrow"/>
                  <w:noProof/>
                  <w:sz w:val="24"/>
                  <w:szCs w:val="24"/>
                </w:rPr>
              </w:pPr>
              <w:hyperlink w:anchor="_Toc536381493" w:history="1">
                <w:r w:rsidR="00ED0E77" w:rsidRPr="00ED0E77">
                  <w:rPr>
                    <w:rStyle w:val="Hyperlink"/>
                    <w:rFonts w:ascii="Arial Narrow" w:hAnsi="Arial Narrow"/>
                    <w:noProof/>
                    <w:color w:val="auto"/>
                    <w:sz w:val="24"/>
                    <w:szCs w:val="24"/>
                  </w:rPr>
                  <w:t>Procedure II-26.0:  Record Retention and Disposals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229</w:t>
                </w:r>
                <w:r w:rsidR="00ED0E77" w:rsidRPr="00ED0E77">
                  <w:rPr>
                    <w:rFonts w:ascii="Arial Narrow" w:hAnsi="Arial Narrow"/>
                    <w:noProof/>
                    <w:webHidden/>
                    <w:sz w:val="24"/>
                    <w:szCs w:val="24"/>
                  </w:rPr>
                  <w:fldChar w:fldCharType="end"/>
                </w:r>
              </w:hyperlink>
            </w:p>
            <w:p w14:paraId="65AC61F2" w14:textId="1E0CB737" w:rsidR="00ED0E77" w:rsidRPr="00ED0E77" w:rsidRDefault="005D5A17">
              <w:pPr>
                <w:pStyle w:val="TOC2"/>
                <w:tabs>
                  <w:tab w:val="right" w:leader="dot" w:pos="9350"/>
                </w:tabs>
                <w:rPr>
                  <w:rFonts w:ascii="Arial Narrow" w:hAnsi="Arial Narrow"/>
                  <w:noProof/>
                  <w:sz w:val="24"/>
                  <w:szCs w:val="24"/>
                </w:rPr>
              </w:pPr>
              <w:hyperlink w:anchor="_Toc536381494" w:history="1">
                <w:r w:rsidR="00ED0E77" w:rsidRPr="00ED0E77">
                  <w:rPr>
                    <w:rStyle w:val="Hyperlink"/>
                    <w:rFonts w:ascii="Arial Narrow" w:hAnsi="Arial Narrow"/>
                    <w:noProof/>
                    <w:color w:val="auto"/>
                    <w:sz w:val="24"/>
                    <w:szCs w:val="24"/>
                  </w:rPr>
                  <w:t>Procedure II-27.0:  Requesting Information to Be Posted to University Communications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240</w:t>
                </w:r>
                <w:r w:rsidR="00ED0E77" w:rsidRPr="00ED0E77">
                  <w:rPr>
                    <w:rFonts w:ascii="Arial Narrow" w:hAnsi="Arial Narrow"/>
                    <w:noProof/>
                    <w:webHidden/>
                    <w:sz w:val="24"/>
                    <w:szCs w:val="24"/>
                  </w:rPr>
                  <w:fldChar w:fldCharType="end"/>
                </w:r>
              </w:hyperlink>
            </w:p>
            <w:p w14:paraId="21367E6C" w14:textId="10F2BD8D" w:rsidR="00ED0E77" w:rsidRPr="00ED0E77" w:rsidRDefault="005D5A17">
              <w:pPr>
                <w:pStyle w:val="TOC2"/>
                <w:tabs>
                  <w:tab w:val="right" w:leader="dot" w:pos="9350"/>
                </w:tabs>
                <w:rPr>
                  <w:rFonts w:ascii="Arial Narrow" w:hAnsi="Arial Narrow"/>
                  <w:noProof/>
                  <w:sz w:val="24"/>
                  <w:szCs w:val="24"/>
                </w:rPr>
              </w:pPr>
              <w:hyperlink w:anchor="_Toc536381495" w:history="1">
                <w:r w:rsidR="00ED0E77" w:rsidRPr="00ED0E77">
                  <w:rPr>
                    <w:rStyle w:val="Hyperlink"/>
                    <w:rFonts w:ascii="Arial Narrow" w:hAnsi="Arial Narrow"/>
                    <w:noProof/>
                    <w:color w:val="auto"/>
                    <w:sz w:val="24"/>
                    <w:szCs w:val="24"/>
                  </w:rPr>
                  <w:t>Procedure II-28.0:  Retirement and Resignation Gatherings (Parties)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241</w:t>
                </w:r>
                <w:r w:rsidR="00ED0E77" w:rsidRPr="00ED0E77">
                  <w:rPr>
                    <w:rFonts w:ascii="Arial Narrow" w:hAnsi="Arial Narrow"/>
                    <w:noProof/>
                    <w:webHidden/>
                    <w:sz w:val="24"/>
                    <w:szCs w:val="24"/>
                  </w:rPr>
                  <w:fldChar w:fldCharType="end"/>
                </w:r>
              </w:hyperlink>
            </w:p>
            <w:p w14:paraId="429CB23A" w14:textId="03ACE655" w:rsidR="00ED0E77" w:rsidRPr="00ED0E77" w:rsidRDefault="005D5A17">
              <w:pPr>
                <w:pStyle w:val="TOC2"/>
                <w:tabs>
                  <w:tab w:val="right" w:leader="dot" w:pos="9350"/>
                </w:tabs>
                <w:rPr>
                  <w:rFonts w:ascii="Arial Narrow" w:hAnsi="Arial Narrow"/>
                  <w:noProof/>
                  <w:sz w:val="24"/>
                  <w:szCs w:val="24"/>
                </w:rPr>
              </w:pPr>
              <w:hyperlink w:anchor="_Toc536381496" w:history="1">
                <w:r w:rsidR="00ED0E77" w:rsidRPr="00ED0E77">
                  <w:rPr>
                    <w:rStyle w:val="Hyperlink"/>
                    <w:rFonts w:ascii="Arial Narrow" w:hAnsi="Arial Narrow"/>
                    <w:noProof/>
                    <w:color w:val="auto"/>
                    <w:sz w:val="24"/>
                    <w:szCs w:val="24"/>
                  </w:rPr>
                  <w:t>Procedure II-29.0:  Solicitation of Money, Goods, and Services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242</w:t>
                </w:r>
                <w:r w:rsidR="00ED0E77" w:rsidRPr="00ED0E77">
                  <w:rPr>
                    <w:rFonts w:ascii="Arial Narrow" w:hAnsi="Arial Narrow"/>
                    <w:noProof/>
                    <w:webHidden/>
                    <w:sz w:val="24"/>
                    <w:szCs w:val="24"/>
                  </w:rPr>
                  <w:fldChar w:fldCharType="end"/>
                </w:r>
              </w:hyperlink>
            </w:p>
            <w:p w14:paraId="106E2F5E" w14:textId="5BC063A7" w:rsidR="00ED0E77" w:rsidRPr="00ED0E77" w:rsidRDefault="005D5A17">
              <w:pPr>
                <w:pStyle w:val="TOC2"/>
                <w:tabs>
                  <w:tab w:val="right" w:leader="dot" w:pos="9350"/>
                </w:tabs>
                <w:rPr>
                  <w:rFonts w:ascii="Arial Narrow" w:hAnsi="Arial Narrow"/>
                  <w:noProof/>
                  <w:sz w:val="24"/>
                  <w:szCs w:val="24"/>
                </w:rPr>
              </w:pPr>
              <w:hyperlink w:anchor="_Toc536381497" w:history="1">
                <w:r w:rsidR="00ED0E77" w:rsidRPr="00ED0E77">
                  <w:rPr>
                    <w:rStyle w:val="Hyperlink"/>
                    <w:rFonts w:ascii="Arial Narrow" w:hAnsi="Arial Narrow"/>
                    <w:noProof/>
                    <w:color w:val="auto"/>
                    <w:sz w:val="24"/>
                    <w:szCs w:val="24"/>
                  </w:rPr>
                  <w:t>Procedure II-30.0:  Student Inappropriate Behavior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244</w:t>
                </w:r>
                <w:r w:rsidR="00ED0E77" w:rsidRPr="00ED0E77">
                  <w:rPr>
                    <w:rFonts w:ascii="Arial Narrow" w:hAnsi="Arial Narrow"/>
                    <w:noProof/>
                    <w:webHidden/>
                    <w:sz w:val="24"/>
                    <w:szCs w:val="24"/>
                  </w:rPr>
                  <w:fldChar w:fldCharType="end"/>
                </w:r>
              </w:hyperlink>
            </w:p>
            <w:p w14:paraId="6E1BE9E2" w14:textId="0994AD64" w:rsidR="00ED0E77" w:rsidRPr="00ED0E77" w:rsidRDefault="005D5A17">
              <w:pPr>
                <w:pStyle w:val="TOC3"/>
                <w:tabs>
                  <w:tab w:val="right" w:leader="dot" w:pos="9350"/>
                </w:tabs>
                <w:rPr>
                  <w:rFonts w:ascii="Arial Narrow" w:hAnsi="Arial Narrow"/>
                  <w:noProof/>
                  <w:sz w:val="24"/>
                  <w:szCs w:val="24"/>
                </w:rPr>
              </w:pPr>
              <w:hyperlink w:anchor="_Toc536381498" w:history="1">
                <w:r w:rsidR="00ED0E77" w:rsidRPr="00ED0E77">
                  <w:rPr>
                    <w:rStyle w:val="Hyperlink"/>
                    <w:rFonts w:ascii="Arial Narrow" w:hAnsi="Arial Narrow"/>
                    <w:noProof/>
                    <w:color w:val="auto"/>
                    <w:sz w:val="24"/>
                    <w:szCs w:val="24"/>
                  </w:rPr>
                  <w:t>Procedure II-30.1:  Institution Policy Statement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244</w:t>
                </w:r>
                <w:r w:rsidR="00ED0E77" w:rsidRPr="00ED0E77">
                  <w:rPr>
                    <w:rFonts w:ascii="Arial Narrow" w:hAnsi="Arial Narrow"/>
                    <w:noProof/>
                    <w:webHidden/>
                    <w:sz w:val="24"/>
                    <w:szCs w:val="24"/>
                  </w:rPr>
                  <w:fldChar w:fldCharType="end"/>
                </w:r>
              </w:hyperlink>
            </w:p>
            <w:p w14:paraId="3FE880E8" w14:textId="6C7B1A93" w:rsidR="00ED0E77" w:rsidRPr="00ED0E77" w:rsidRDefault="005D5A17">
              <w:pPr>
                <w:pStyle w:val="TOC3"/>
                <w:tabs>
                  <w:tab w:val="right" w:leader="dot" w:pos="9350"/>
                </w:tabs>
                <w:rPr>
                  <w:rFonts w:ascii="Arial Narrow" w:hAnsi="Arial Narrow"/>
                  <w:noProof/>
                  <w:sz w:val="24"/>
                  <w:szCs w:val="24"/>
                </w:rPr>
              </w:pPr>
              <w:hyperlink w:anchor="_Toc536381499" w:history="1">
                <w:r w:rsidR="00ED0E77" w:rsidRPr="00ED0E77">
                  <w:rPr>
                    <w:rStyle w:val="Hyperlink"/>
                    <w:rFonts w:ascii="Arial Narrow" w:hAnsi="Arial Narrow"/>
                    <w:noProof/>
                    <w:color w:val="auto"/>
                    <w:sz w:val="24"/>
                    <w:szCs w:val="24"/>
                  </w:rPr>
                  <w:t>Procedure II-30.2:  Disciplinary Offenses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_Toc536381499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245</w:t>
                </w:r>
                <w:r w:rsidR="00ED0E77" w:rsidRPr="00ED0E77">
                  <w:rPr>
                    <w:rFonts w:ascii="Arial Narrow" w:hAnsi="Arial Narrow"/>
                    <w:noProof/>
                    <w:webHidden/>
                    <w:sz w:val="24"/>
                    <w:szCs w:val="24"/>
                  </w:rPr>
                  <w:fldChar w:fldCharType="end"/>
                </w:r>
              </w:hyperlink>
            </w:p>
            <w:p w14:paraId="55A61D38" w14:textId="1D11D475" w:rsidR="00ED0E77" w:rsidRPr="00ED0E77" w:rsidRDefault="005D5A17">
              <w:pPr>
                <w:pStyle w:val="TOC3"/>
                <w:tabs>
                  <w:tab w:val="right" w:leader="dot" w:pos="9350"/>
                </w:tabs>
                <w:rPr>
                  <w:rFonts w:ascii="Arial Narrow" w:hAnsi="Arial Narrow"/>
                  <w:noProof/>
                  <w:sz w:val="24"/>
                  <w:szCs w:val="24"/>
                </w:rPr>
              </w:pPr>
              <w:hyperlink w:anchor="_Toc536381500" w:history="1">
                <w:r w:rsidR="00ED0E77" w:rsidRPr="00ED0E77">
                  <w:rPr>
                    <w:rStyle w:val="Hyperlink"/>
                    <w:rFonts w:ascii="Arial Narrow" w:hAnsi="Arial Narrow"/>
                    <w:noProof/>
                    <w:color w:val="auto"/>
                    <w:sz w:val="24"/>
                    <w:szCs w:val="24"/>
                  </w:rPr>
                  <w:t>Procedure II-30.3:  Academic and Classroom Misconduct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250</w:t>
                </w:r>
                <w:r w:rsidR="00ED0E77" w:rsidRPr="00ED0E77">
                  <w:rPr>
                    <w:rFonts w:ascii="Arial Narrow" w:hAnsi="Arial Narrow"/>
                    <w:noProof/>
                    <w:webHidden/>
                    <w:sz w:val="24"/>
                    <w:szCs w:val="24"/>
                  </w:rPr>
                  <w:fldChar w:fldCharType="end"/>
                </w:r>
              </w:hyperlink>
            </w:p>
            <w:p w14:paraId="60BBDE7C" w14:textId="1C141F1B" w:rsidR="00ED0E77" w:rsidRPr="00ED0E77" w:rsidRDefault="005D5A17">
              <w:pPr>
                <w:pStyle w:val="TOC3"/>
                <w:tabs>
                  <w:tab w:val="right" w:leader="dot" w:pos="9350"/>
                </w:tabs>
                <w:rPr>
                  <w:rFonts w:ascii="Arial Narrow" w:hAnsi="Arial Narrow"/>
                  <w:noProof/>
                  <w:sz w:val="24"/>
                  <w:szCs w:val="24"/>
                </w:rPr>
              </w:pPr>
              <w:hyperlink w:anchor="_Toc536381501" w:history="1">
                <w:r w:rsidR="00ED0E77" w:rsidRPr="00ED0E77">
                  <w:rPr>
                    <w:rStyle w:val="Hyperlink"/>
                    <w:rFonts w:ascii="Arial Narrow" w:hAnsi="Arial Narrow"/>
                    <w:noProof/>
                    <w:color w:val="auto"/>
                    <w:sz w:val="24"/>
                    <w:szCs w:val="24"/>
                  </w:rPr>
                  <w:t>Procedure II-30.4:  Disciplinary Sanctions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251</w:t>
                </w:r>
                <w:r w:rsidR="00ED0E77" w:rsidRPr="00ED0E77">
                  <w:rPr>
                    <w:rFonts w:ascii="Arial Narrow" w:hAnsi="Arial Narrow"/>
                    <w:noProof/>
                    <w:webHidden/>
                    <w:sz w:val="24"/>
                    <w:szCs w:val="24"/>
                  </w:rPr>
                  <w:fldChar w:fldCharType="end"/>
                </w:r>
              </w:hyperlink>
            </w:p>
            <w:p w14:paraId="22531F87" w14:textId="769500E7" w:rsidR="00ED0E77" w:rsidRPr="00ED0E77" w:rsidRDefault="005D5A17">
              <w:pPr>
                <w:pStyle w:val="TOC3"/>
                <w:tabs>
                  <w:tab w:val="right" w:leader="dot" w:pos="9350"/>
                </w:tabs>
                <w:rPr>
                  <w:rFonts w:ascii="Arial Narrow" w:hAnsi="Arial Narrow"/>
                  <w:noProof/>
                  <w:sz w:val="24"/>
                  <w:szCs w:val="24"/>
                </w:rPr>
              </w:pPr>
              <w:hyperlink w:anchor="_Toc536381502" w:history="1">
                <w:r w:rsidR="00ED0E77" w:rsidRPr="00ED0E77">
                  <w:rPr>
                    <w:rStyle w:val="Hyperlink"/>
                    <w:rFonts w:ascii="Arial Narrow" w:hAnsi="Arial Narrow"/>
                    <w:noProof/>
                    <w:color w:val="auto"/>
                    <w:sz w:val="24"/>
                    <w:szCs w:val="24"/>
                  </w:rPr>
                  <w:t>Procedure II-30.5:  Guidelines for the Enforcement of Student Discipline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254</w:t>
                </w:r>
                <w:r w:rsidR="00ED0E77" w:rsidRPr="00ED0E77">
                  <w:rPr>
                    <w:rFonts w:ascii="Arial Narrow" w:hAnsi="Arial Narrow"/>
                    <w:noProof/>
                    <w:webHidden/>
                    <w:sz w:val="24"/>
                    <w:szCs w:val="24"/>
                  </w:rPr>
                  <w:fldChar w:fldCharType="end"/>
                </w:r>
              </w:hyperlink>
            </w:p>
            <w:p w14:paraId="69ED47C5" w14:textId="24E969D0" w:rsidR="00ED0E77" w:rsidRPr="00ED0E77" w:rsidRDefault="005D5A17">
              <w:pPr>
                <w:pStyle w:val="TOC2"/>
                <w:tabs>
                  <w:tab w:val="right" w:leader="dot" w:pos="9350"/>
                </w:tabs>
                <w:rPr>
                  <w:rFonts w:ascii="Arial Narrow" w:hAnsi="Arial Narrow"/>
                  <w:noProof/>
                  <w:sz w:val="24"/>
                  <w:szCs w:val="24"/>
                </w:rPr>
              </w:pPr>
              <w:hyperlink w:anchor="_Toc536381503" w:history="1">
                <w:r w:rsidR="00ED0E77" w:rsidRPr="00ED0E77">
                  <w:rPr>
                    <w:rStyle w:val="Hyperlink"/>
                    <w:rFonts w:ascii="Arial Narrow" w:hAnsi="Arial Narrow"/>
                    <w:noProof/>
                    <w:color w:val="auto"/>
                    <w:sz w:val="24"/>
                    <w:szCs w:val="24"/>
                  </w:rPr>
                  <w:t>Procedure II-31.0:  Telecommunications Work Orders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259</w:t>
                </w:r>
                <w:r w:rsidR="00ED0E77" w:rsidRPr="00ED0E77">
                  <w:rPr>
                    <w:rFonts w:ascii="Arial Narrow" w:hAnsi="Arial Narrow"/>
                    <w:noProof/>
                    <w:webHidden/>
                    <w:sz w:val="24"/>
                    <w:szCs w:val="24"/>
                  </w:rPr>
                  <w:fldChar w:fldCharType="end"/>
                </w:r>
              </w:hyperlink>
            </w:p>
            <w:p w14:paraId="4EE74694" w14:textId="2364D3D9" w:rsidR="00ED0E77" w:rsidRPr="00ED0E77" w:rsidRDefault="005D5A17">
              <w:pPr>
                <w:pStyle w:val="TOC2"/>
                <w:tabs>
                  <w:tab w:val="right" w:leader="dot" w:pos="9350"/>
                </w:tabs>
                <w:rPr>
                  <w:rFonts w:ascii="Arial Narrow" w:hAnsi="Arial Narrow"/>
                  <w:noProof/>
                  <w:sz w:val="24"/>
                  <w:szCs w:val="24"/>
                </w:rPr>
              </w:pPr>
              <w:hyperlink w:anchor="_Toc536381504" w:history="1">
                <w:r w:rsidR="00ED0E77" w:rsidRPr="00ED0E77">
                  <w:rPr>
                    <w:rStyle w:val="Hyperlink"/>
                    <w:rFonts w:ascii="Arial Narrow" w:hAnsi="Arial Narrow"/>
                    <w:noProof/>
                    <w:color w:val="auto"/>
                    <w:sz w:val="24"/>
                    <w:szCs w:val="24"/>
                  </w:rPr>
                  <w:t>Procedure II-32.0:  Telephone Usage-Long Distance and PIN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261</w:t>
                </w:r>
                <w:r w:rsidR="00ED0E77" w:rsidRPr="00ED0E77">
                  <w:rPr>
                    <w:rFonts w:ascii="Arial Narrow" w:hAnsi="Arial Narrow"/>
                    <w:noProof/>
                    <w:webHidden/>
                    <w:sz w:val="24"/>
                    <w:szCs w:val="24"/>
                  </w:rPr>
                  <w:fldChar w:fldCharType="end"/>
                </w:r>
              </w:hyperlink>
            </w:p>
            <w:p w14:paraId="198B78D4" w14:textId="5A926B2B" w:rsidR="00ED0E77" w:rsidRPr="00ED0E77" w:rsidRDefault="005D5A17">
              <w:pPr>
                <w:pStyle w:val="TOC2"/>
                <w:tabs>
                  <w:tab w:val="right" w:leader="dot" w:pos="9350"/>
                </w:tabs>
                <w:rPr>
                  <w:rFonts w:ascii="Arial Narrow" w:hAnsi="Arial Narrow"/>
                  <w:noProof/>
                  <w:sz w:val="24"/>
                  <w:szCs w:val="24"/>
                </w:rPr>
              </w:pPr>
              <w:hyperlink w:anchor="_Toc536381505" w:history="1">
                <w:r w:rsidR="00ED0E77" w:rsidRPr="00ED0E77">
                  <w:rPr>
                    <w:rStyle w:val="Hyperlink"/>
                    <w:rFonts w:ascii="Arial Narrow" w:hAnsi="Arial Narrow"/>
                    <w:noProof/>
                    <w:color w:val="auto"/>
                    <w:sz w:val="24"/>
                    <w:szCs w:val="24"/>
                  </w:rPr>
                  <w:t>Procedure II-33.0:  Telephone Voicemail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262</w:t>
                </w:r>
                <w:r w:rsidR="00ED0E77" w:rsidRPr="00ED0E77">
                  <w:rPr>
                    <w:rFonts w:ascii="Arial Narrow" w:hAnsi="Arial Narrow"/>
                    <w:noProof/>
                    <w:webHidden/>
                    <w:sz w:val="24"/>
                    <w:szCs w:val="24"/>
                  </w:rPr>
                  <w:fldChar w:fldCharType="end"/>
                </w:r>
              </w:hyperlink>
            </w:p>
            <w:p w14:paraId="16A7276C" w14:textId="5A9C3280" w:rsidR="00ED0E77" w:rsidRPr="00ED0E77" w:rsidRDefault="005D5A17">
              <w:pPr>
                <w:pStyle w:val="TOC2"/>
                <w:tabs>
                  <w:tab w:val="right" w:leader="dot" w:pos="9350"/>
                </w:tabs>
                <w:rPr>
                  <w:rFonts w:ascii="Arial Narrow" w:hAnsi="Arial Narrow"/>
                  <w:noProof/>
                  <w:sz w:val="24"/>
                  <w:szCs w:val="24"/>
                </w:rPr>
              </w:pPr>
              <w:hyperlink w:anchor="_Toc536381506" w:history="1">
                <w:r w:rsidR="00ED0E77" w:rsidRPr="00ED0E77">
                  <w:rPr>
                    <w:rStyle w:val="Hyperlink"/>
                    <w:rFonts w:ascii="Arial Narrow" w:hAnsi="Arial Narrow"/>
                    <w:noProof/>
                    <w:color w:val="auto"/>
                    <w:sz w:val="24"/>
                    <w:szCs w:val="24"/>
                  </w:rPr>
                  <w:t>Procedure II-34.0:  University Items Loaned to Employees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267</w:t>
                </w:r>
                <w:r w:rsidR="00ED0E77" w:rsidRPr="00ED0E77">
                  <w:rPr>
                    <w:rFonts w:ascii="Arial Narrow" w:hAnsi="Arial Narrow"/>
                    <w:noProof/>
                    <w:webHidden/>
                    <w:sz w:val="24"/>
                    <w:szCs w:val="24"/>
                  </w:rPr>
                  <w:fldChar w:fldCharType="end"/>
                </w:r>
              </w:hyperlink>
            </w:p>
            <w:p w14:paraId="25A01BE0" w14:textId="7E51190B" w:rsidR="00ED0E77" w:rsidRPr="00ED0E77" w:rsidRDefault="005D5A17">
              <w:pPr>
                <w:pStyle w:val="TOC2"/>
                <w:tabs>
                  <w:tab w:val="right" w:leader="dot" w:pos="9350"/>
                </w:tabs>
                <w:rPr>
                  <w:rFonts w:ascii="Arial Narrow" w:hAnsi="Arial Narrow"/>
                  <w:noProof/>
                  <w:sz w:val="24"/>
                  <w:szCs w:val="24"/>
                </w:rPr>
              </w:pPr>
              <w:hyperlink w:anchor="_Toc536381507" w:history="1">
                <w:r w:rsidR="00ED0E77" w:rsidRPr="00ED0E77">
                  <w:rPr>
                    <w:rStyle w:val="Hyperlink"/>
                    <w:rFonts w:ascii="Arial Narrow" w:hAnsi="Arial Narrow"/>
                    <w:noProof/>
                    <w:color w:val="auto"/>
                    <w:sz w:val="24"/>
                    <w:szCs w:val="24"/>
                  </w:rPr>
                  <w:t>Procedure II-35.0:  University Publications and Assigning a Publication Number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269</w:t>
                </w:r>
                <w:r w:rsidR="00ED0E77" w:rsidRPr="00ED0E77">
                  <w:rPr>
                    <w:rFonts w:ascii="Arial Narrow" w:hAnsi="Arial Narrow"/>
                    <w:noProof/>
                    <w:webHidden/>
                    <w:sz w:val="24"/>
                    <w:szCs w:val="24"/>
                  </w:rPr>
                  <w:fldChar w:fldCharType="end"/>
                </w:r>
              </w:hyperlink>
            </w:p>
            <w:p w14:paraId="0A5A185A" w14:textId="519C54B8" w:rsidR="00ED0E77" w:rsidRPr="00ED0E77" w:rsidRDefault="005D5A17">
              <w:pPr>
                <w:pStyle w:val="TOC2"/>
                <w:tabs>
                  <w:tab w:val="right" w:leader="dot" w:pos="9350"/>
                </w:tabs>
                <w:rPr>
                  <w:rFonts w:ascii="Arial Narrow" w:hAnsi="Arial Narrow"/>
                  <w:noProof/>
                  <w:sz w:val="24"/>
                  <w:szCs w:val="24"/>
                </w:rPr>
              </w:pPr>
              <w:hyperlink w:anchor="_Toc536381508" w:history="1">
                <w:r w:rsidR="00ED0E77" w:rsidRPr="00ED0E77">
                  <w:rPr>
                    <w:rStyle w:val="Hyperlink"/>
                    <w:rFonts w:ascii="Arial Narrow" w:hAnsi="Arial Narrow"/>
                    <w:noProof/>
                    <w:color w:val="auto"/>
                    <w:sz w:val="24"/>
                    <w:szCs w:val="24"/>
                  </w:rPr>
                  <w:t>Procedure II-36.0:  Use of University Logo, Seal, and Trade Marks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272</w:t>
                </w:r>
                <w:r w:rsidR="00ED0E77" w:rsidRPr="00ED0E77">
                  <w:rPr>
                    <w:rFonts w:ascii="Arial Narrow" w:hAnsi="Arial Narrow"/>
                    <w:noProof/>
                    <w:webHidden/>
                    <w:sz w:val="24"/>
                    <w:szCs w:val="24"/>
                  </w:rPr>
                  <w:fldChar w:fldCharType="end"/>
                </w:r>
              </w:hyperlink>
            </w:p>
            <w:p w14:paraId="3D64DC1C" w14:textId="250A3F71" w:rsidR="00ED0E77" w:rsidRPr="00ED0E77" w:rsidRDefault="005D5A17">
              <w:pPr>
                <w:pStyle w:val="TOC2"/>
                <w:tabs>
                  <w:tab w:val="right" w:leader="dot" w:pos="9350"/>
                </w:tabs>
                <w:rPr>
                  <w:rFonts w:ascii="Arial Narrow" w:hAnsi="Arial Narrow"/>
                  <w:noProof/>
                  <w:sz w:val="24"/>
                  <w:szCs w:val="24"/>
                </w:rPr>
              </w:pPr>
              <w:hyperlink w:anchor="_Toc536381509" w:history="1">
                <w:r w:rsidR="00ED0E77" w:rsidRPr="00ED0E77">
                  <w:rPr>
                    <w:rStyle w:val="Hyperlink"/>
                    <w:rFonts w:ascii="Arial Narrow" w:hAnsi="Arial Narrow"/>
                    <w:noProof/>
                    <w:color w:val="auto"/>
                    <w:sz w:val="24"/>
                    <w:szCs w:val="24"/>
                  </w:rPr>
                  <w:t>Procedure II-37.0:  Use of University Property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_Toc536381509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273</w:t>
                </w:r>
                <w:r w:rsidR="00ED0E77" w:rsidRPr="00ED0E77">
                  <w:rPr>
                    <w:rFonts w:ascii="Arial Narrow" w:hAnsi="Arial Narrow"/>
                    <w:noProof/>
                    <w:webHidden/>
                    <w:sz w:val="24"/>
                    <w:szCs w:val="24"/>
                  </w:rPr>
                  <w:fldChar w:fldCharType="end"/>
                </w:r>
              </w:hyperlink>
            </w:p>
            <w:p w14:paraId="615CE67A" w14:textId="06A3E27D" w:rsidR="00ED0E77" w:rsidRPr="00ED0E77" w:rsidRDefault="005D5A17">
              <w:pPr>
                <w:pStyle w:val="TOC2"/>
                <w:tabs>
                  <w:tab w:val="right" w:leader="dot" w:pos="9350"/>
                </w:tabs>
                <w:rPr>
                  <w:rFonts w:ascii="Arial Narrow" w:hAnsi="Arial Narrow"/>
                  <w:noProof/>
                  <w:sz w:val="24"/>
                  <w:szCs w:val="24"/>
                </w:rPr>
              </w:pPr>
              <w:hyperlink w:anchor="_Toc536381510" w:history="1">
                <w:r w:rsidR="00ED0E77" w:rsidRPr="00ED0E77">
                  <w:rPr>
                    <w:rStyle w:val="Hyperlink"/>
                    <w:rFonts w:ascii="Arial Narrow" w:eastAsia="Times New Roman" w:hAnsi="Arial Narrow"/>
                    <w:noProof/>
                    <w:color w:val="auto"/>
                    <w:sz w:val="24"/>
                    <w:szCs w:val="24"/>
                  </w:rPr>
                  <w:t>Procedure II-38.0:  Xerox Copy Center Requests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274</w:t>
                </w:r>
                <w:r w:rsidR="00ED0E77" w:rsidRPr="00ED0E77">
                  <w:rPr>
                    <w:rFonts w:ascii="Arial Narrow" w:hAnsi="Arial Narrow"/>
                    <w:noProof/>
                    <w:webHidden/>
                    <w:sz w:val="24"/>
                    <w:szCs w:val="24"/>
                  </w:rPr>
                  <w:fldChar w:fldCharType="end"/>
                </w:r>
              </w:hyperlink>
            </w:p>
            <w:p w14:paraId="4402BB06" w14:textId="713DCC1A" w:rsidR="00ED0E77" w:rsidRPr="00ED0E77" w:rsidRDefault="005D5A17">
              <w:pPr>
                <w:pStyle w:val="TOC1"/>
                <w:rPr>
                  <w:rFonts w:eastAsiaTheme="minorEastAsia"/>
                  <w:b w:val="0"/>
                  <w:color w:val="auto"/>
                </w:rPr>
              </w:pPr>
              <w:hyperlink w:anchor="_Toc536381511" w:history="1">
                <w:r w:rsidR="00ED0E77" w:rsidRPr="00ED0E77">
                  <w:rPr>
                    <w:rStyle w:val="Hyperlink"/>
                    <w:color w:val="auto"/>
                  </w:rPr>
                  <w:t>Section III:</w:t>
                </w:r>
                <w:r w:rsidR="00ED0E77" w:rsidRPr="00ED0E77">
                  <w:rPr>
                    <w:rFonts w:eastAsiaTheme="minorEastAsia"/>
                    <w:b w:val="0"/>
                    <w:color w:val="auto"/>
                  </w:rPr>
                  <w:tab/>
                </w:r>
                <w:r w:rsidR="00ED0E77" w:rsidRPr="00ED0E77">
                  <w:rPr>
                    <w:rStyle w:val="Hyperlink"/>
                    <w:color w:val="auto"/>
                  </w:rPr>
                  <w:t>Budget-Related Processes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_Toc536381511 \h </w:instrText>
                </w:r>
                <w:r w:rsidR="00ED0E77" w:rsidRPr="00ED0E77">
                  <w:rPr>
                    <w:webHidden/>
                    <w:color w:val="auto"/>
                  </w:rPr>
                </w:r>
                <w:r w:rsidR="00ED0E77" w:rsidRPr="00ED0E77">
                  <w:rPr>
                    <w:webHidden/>
                    <w:color w:val="auto"/>
                  </w:rPr>
                  <w:fldChar w:fldCharType="separate"/>
                </w:r>
                <w:r w:rsidR="00522E8F">
                  <w:rPr>
                    <w:webHidden/>
                    <w:color w:val="auto"/>
                  </w:rPr>
                  <w:t>279</w:t>
                </w:r>
                <w:r w:rsidR="00ED0E77" w:rsidRPr="00ED0E77">
                  <w:rPr>
                    <w:webHidden/>
                    <w:color w:val="auto"/>
                  </w:rPr>
                  <w:fldChar w:fldCharType="end"/>
                </w:r>
              </w:hyperlink>
            </w:p>
            <w:p w14:paraId="37CDB3D1" w14:textId="2D0C6A36" w:rsidR="00ED0E77" w:rsidRPr="00ED0E77" w:rsidRDefault="005D5A17">
              <w:pPr>
                <w:pStyle w:val="TOC2"/>
                <w:tabs>
                  <w:tab w:val="right" w:leader="dot" w:pos="9350"/>
                </w:tabs>
                <w:rPr>
                  <w:rFonts w:ascii="Arial Narrow" w:hAnsi="Arial Narrow"/>
                  <w:noProof/>
                  <w:sz w:val="24"/>
                  <w:szCs w:val="24"/>
                </w:rPr>
              </w:pPr>
              <w:hyperlink w:anchor="_Toc536381512" w:history="1">
                <w:r w:rsidR="00ED0E77" w:rsidRPr="00ED0E77">
                  <w:rPr>
                    <w:rStyle w:val="Hyperlink"/>
                    <w:rFonts w:ascii="Arial Narrow" w:hAnsi="Arial Narrow"/>
                    <w:noProof/>
                    <w:color w:val="auto"/>
                    <w:sz w:val="24"/>
                    <w:szCs w:val="24"/>
                  </w:rPr>
                  <w:t>Procedure III-01.0:  Agency Funds PI</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279</w:t>
                </w:r>
                <w:r w:rsidR="00ED0E77" w:rsidRPr="00ED0E77">
                  <w:rPr>
                    <w:rFonts w:ascii="Arial Narrow" w:hAnsi="Arial Narrow"/>
                    <w:noProof/>
                    <w:webHidden/>
                    <w:sz w:val="24"/>
                    <w:szCs w:val="24"/>
                  </w:rPr>
                  <w:fldChar w:fldCharType="end"/>
                </w:r>
              </w:hyperlink>
            </w:p>
            <w:p w14:paraId="69781C36" w14:textId="2AF47306" w:rsidR="00ED0E77" w:rsidRPr="00ED0E77" w:rsidRDefault="005D5A17">
              <w:pPr>
                <w:pStyle w:val="TOC2"/>
                <w:tabs>
                  <w:tab w:val="right" w:leader="dot" w:pos="9350"/>
                </w:tabs>
                <w:rPr>
                  <w:rFonts w:ascii="Arial Narrow" w:hAnsi="Arial Narrow"/>
                  <w:noProof/>
                  <w:sz w:val="24"/>
                  <w:szCs w:val="24"/>
                </w:rPr>
              </w:pPr>
              <w:hyperlink w:anchor="_Toc536381513" w:history="1">
                <w:r w:rsidR="00ED0E77" w:rsidRPr="00ED0E77">
                  <w:rPr>
                    <w:rStyle w:val="Hyperlink"/>
                    <w:rFonts w:ascii="Arial Narrow" w:hAnsi="Arial Narrow"/>
                    <w:noProof/>
                    <w:color w:val="auto"/>
                    <w:sz w:val="24"/>
                    <w:szCs w:val="24"/>
                  </w:rPr>
                  <w:t>Procedure III-02.0:  Budget Contract Forms for Restricted Funds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281</w:t>
                </w:r>
                <w:r w:rsidR="00ED0E77" w:rsidRPr="00ED0E77">
                  <w:rPr>
                    <w:rFonts w:ascii="Arial Narrow" w:hAnsi="Arial Narrow"/>
                    <w:noProof/>
                    <w:webHidden/>
                    <w:sz w:val="24"/>
                    <w:szCs w:val="24"/>
                  </w:rPr>
                  <w:fldChar w:fldCharType="end"/>
                </w:r>
              </w:hyperlink>
            </w:p>
            <w:p w14:paraId="3FDF21CD" w14:textId="784DA8E7" w:rsidR="00ED0E77" w:rsidRPr="00ED0E77" w:rsidRDefault="005D5A17">
              <w:pPr>
                <w:pStyle w:val="TOC2"/>
                <w:tabs>
                  <w:tab w:val="right" w:leader="dot" w:pos="9350"/>
                </w:tabs>
                <w:rPr>
                  <w:rFonts w:ascii="Arial Narrow" w:hAnsi="Arial Narrow"/>
                  <w:noProof/>
                  <w:sz w:val="24"/>
                  <w:szCs w:val="24"/>
                </w:rPr>
              </w:pPr>
              <w:hyperlink w:anchor="_Toc536381514" w:history="1">
                <w:r w:rsidR="00ED0E77" w:rsidRPr="00ED0E77">
                  <w:rPr>
                    <w:rStyle w:val="Hyperlink"/>
                    <w:rFonts w:ascii="Arial Narrow" w:hAnsi="Arial Narrow"/>
                    <w:noProof/>
                    <w:color w:val="auto"/>
                    <w:sz w:val="24"/>
                    <w:szCs w:val="24"/>
                  </w:rPr>
                  <w:t>Procedure III-03.0:  Budget Revision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282</w:t>
                </w:r>
                <w:r w:rsidR="00ED0E77" w:rsidRPr="00ED0E77">
                  <w:rPr>
                    <w:rFonts w:ascii="Arial Narrow" w:hAnsi="Arial Narrow"/>
                    <w:noProof/>
                    <w:webHidden/>
                    <w:sz w:val="24"/>
                    <w:szCs w:val="24"/>
                  </w:rPr>
                  <w:fldChar w:fldCharType="end"/>
                </w:r>
              </w:hyperlink>
            </w:p>
            <w:p w14:paraId="6E209BAC" w14:textId="2AD3730D" w:rsidR="00ED0E77" w:rsidRPr="00ED0E77" w:rsidRDefault="005D5A17">
              <w:pPr>
                <w:pStyle w:val="TOC2"/>
                <w:tabs>
                  <w:tab w:val="right" w:leader="dot" w:pos="9350"/>
                </w:tabs>
                <w:rPr>
                  <w:rFonts w:ascii="Arial Narrow" w:hAnsi="Arial Narrow"/>
                  <w:noProof/>
                  <w:sz w:val="24"/>
                  <w:szCs w:val="24"/>
                </w:rPr>
              </w:pPr>
              <w:hyperlink w:anchor="_Toc536381515" w:history="1">
                <w:r w:rsidR="00ED0E77" w:rsidRPr="00ED0E77">
                  <w:rPr>
                    <w:rStyle w:val="Hyperlink"/>
                    <w:rFonts w:ascii="Arial Narrow" w:hAnsi="Arial Narrow"/>
                    <w:noProof/>
                    <w:color w:val="auto"/>
                    <w:sz w:val="24"/>
                    <w:szCs w:val="24"/>
                  </w:rPr>
                  <w:t>Procedure III-04.0:  Department Personnel Budget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289</w:t>
                </w:r>
                <w:r w:rsidR="00ED0E77" w:rsidRPr="00ED0E77">
                  <w:rPr>
                    <w:rFonts w:ascii="Arial Narrow" w:hAnsi="Arial Narrow"/>
                    <w:noProof/>
                    <w:webHidden/>
                    <w:sz w:val="24"/>
                    <w:szCs w:val="24"/>
                  </w:rPr>
                  <w:fldChar w:fldCharType="end"/>
                </w:r>
              </w:hyperlink>
            </w:p>
            <w:p w14:paraId="74010C65" w14:textId="275593EA" w:rsidR="00ED0E77" w:rsidRPr="00ED0E77" w:rsidRDefault="005D5A17">
              <w:pPr>
                <w:pStyle w:val="TOC2"/>
                <w:tabs>
                  <w:tab w:val="right" w:leader="dot" w:pos="9350"/>
                </w:tabs>
                <w:rPr>
                  <w:rFonts w:ascii="Arial Narrow" w:hAnsi="Arial Narrow"/>
                  <w:noProof/>
                  <w:sz w:val="24"/>
                  <w:szCs w:val="24"/>
                </w:rPr>
              </w:pPr>
              <w:hyperlink w:anchor="_Toc536381516" w:history="1">
                <w:r w:rsidR="00ED0E77" w:rsidRPr="00ED0E77">
                  <w:rPr>
                    <w:rStyle w:val="Hyperlink"/>
                    <w:rFonts w:ascii="Arial Narrow" w:hAnsi="Arial Narrow"/>
                    <w:noProof/>
                    <w:color w:val="auto"/>
                    <w:sz w:val="24"/>
                    <w:szCs w:val="24"/>
                  </w:rPr>
                  <w:t>Procedure III-05.0:  Decentralization of Summer School Budget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292</w:t>
                </w:r>
                <w:r w:rsidR="00ED0E77" w:rsidRPr="00ED0E77">
                  <w:rPr>
                    <w:rFonts w:ascii="Arial Narrow" w:hAnsi="Arial Narrow"/>
                    <w:noProof/>
                    <w:webHidden/>
                    <w:sz w:val="24"/>
                    <w:szCs w:val="24"/>
                  </w:rPr>
                  <w:fldChar w:fldCharType="end"/>
                </w:r>
              </w:hyperlink>
            </w:p>
            <w:p w14:paraId="674562B8" w14:textId="51235061" w:rsidR="00ED0E77" w:rsidRPr="00ED0E77" w:rsidRDefault="005D5A17">
              <w:pPr>
                <w:pStyle w:val="TOC2"/>
                <w:tabs>
                  <w:tab w:val="right" w:leader="dot" w:pos="9350"/>
                </w:tabs>
                <w:rPr>
                  <w:rFonts w:ascii="Arial Narrow" w:hAnsi="Arial Narrow"/>
                  <w:noProof/>
                  <w:sz w:val="24"/>
                  <w:szCs w:val="24"/>
                </w:rPr>
              </w:pPr>
              <w:hyperlink w:anchor="_Toc536381517" w:history="1">
                <w:r w:rsidR="00ED0E77" w:rsidRPr="00ED0E77">
                  <w:rPr>
                    <w:rStyle w:val="Hyperlink"/>
                    <w:rFonts w:ascii="Arial Narrow" w:hAnsi="Arial Narrow"/>
                    <w:noProof/>
                    <w:color w:val="auto"/>
                    <w:sz w:val="24"/>
                    <w:szCs w:val="24"/>
                  </w:rPr>
                  <w:t>Procedure III-06.0:  Faculty Overload – Decentralized Overload Budget Fall / Spring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295</w:t>
                </w:r>
                <w:r w:rsidR="00ED0E77" w:rsidRPr="00ED0E77">
                  <w:rPr>
                    <w:rFonts w:ascii="Arial Narrow" w:hAnsi="Arial Narrow"/>
                    <w:noProof/>
                    <w:webHidden/>
                    <w:sz w:val="24"/>
                    <w:szCs w:val="24"/>
                  </w:rPr>
                  <w:fldChar w:fldCharType="end"/>
                </w:r>
              </w:hyperlink>
            </w:p>
            <w:p w14:paraId="6BE91990" w14:textId="7D02A67A" w:rsidR="00ED0E77" w:rsidRPr="00ED0E77" w:rsidRDefault="005D5A17">
              <w:pPr>
                <w:pStyle w:val="TOC2"/>
                <w:tabs>
                  <w:tab w:val="right" w:leader="dot" w:pos="9350"/>
                </w:tabs>
                <w:rPr>
                  <w:rFonts w:ascii="Arial Narrow" w:hAnsi="Arial Narrow"/>
                  <w:noProof/>
                  <w:sz w:val="24"/>
                  <w:szCs w:val="24"/>
                </w:rPr>
              </w:pPr>
              <w:hyperlink w:anchor="_Toc536381518" w:history="1">
                <w:r w:rsidR="00ED0E77" w:rsidRPr="00ED0E77">
                  <w:rPr>
                    <w:rStyle w:val="Hyperlink"/>
                    <w:rFonts w:ascii="Arial Narrow" w:hAnsi="Arial Narrow"/>
                    <w:noProof/>
                    <w:color w:val="auto"/>
                    <w:sz w:val="24"/>
                    <w:szCs w:val="24"/>
                  </w:rPr>
                  <w:t>Procedure III-07.0:  Service Level Agreements – Division of Business and Finance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297</w:t>
                </w:r>
                <w:r w:rsidR="00ED0E77" w:rsidRPr="00ED0E77">
                  <w:rPr>
                    <w:rFonts w:ascii="Arial Narrow" w:hAnsi="Arial Narrow"/>
                    <w:noProof/>
                    <w:webHidden/>
                    <w:sz w:val="24"/>
                    <w:szCs w:val="24"/>
                  </w:rPr>
                  <w:fldChar w:fldCharType="end"/>
                </w:r>
              </w:hyperlink>
            </w:p>
            <w:p w14:paraId="688698A7" w14:textId="0CDC665E" w:rsidR="00ED0E77" w:rsidRPr="00ED0E77" w:rsidRDefault="005D5A17">
              <w:pPr>
                <w:pStyle w:val="TOC2"/>
                <w:tabs>
                  <w:tab w:val="right" w:leader="dot" w:pos="9350"/>
                </w:tabs>
                <w:rPr>
                  <w:rFonts w:ascii="Arial Narrow" w:hAnsi="Arial Narrow"/>
                  <w:noProof/>
                  <w:sz w:val="24"/>
                  <w:szCs w:val="24"/>
                </w:rPr>
              </w:pPr>
              <w:hyperlink w:anchor="_Toc536381519" w:history="1">
                <w:r w:rsidR="00ED0E77" w:rsidRPr="00ED0E77">
                  <w:rPr>
                    <w:rStyle w:val="Hyperlink"/>
                    <w:rFonts w:ascii="Arial Narrow" w:hAnsi="Arial Narrow"/>
                    <w:noProof/>
                    <w:color w:val="auto"/>
                    <w:sz w:val="24"/>
                    <w:szCs w:val="24"/>
                  </w:rPr>
                  <w:t>Procedure III-08.0:  THEC Outcomes-Based Funding Formula</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_Toc536381519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303</w:t>
                </w:r>
                <w:r w:rsidR="00ED0E77" w:rsidRPr="00ED0E77">
                  <w:rPr>
                    <w:rFonts w:ascii="Arial Narrow" w:hAnsi="Arial Narrow"/>
                    <w:noProof/>
                    <w:webHidden/>
                    <w:sz w:val="24"/>
                    <w:szCs w:val="24"/>
                  </w:rPr>
                  <w:fldChar w:fldCharType="end"/>
                </w:r>
              </w:hyperlink>
            </w:p>
            <w:p w14:paraId="0E9B3BE0" w14:textId="597176E3" w:rsidR="00ED0E77" w:rsidRPr="00ED0E77" w:rsidRDefault="005D5A17">
              <w:pPr>
                <w:pStyle w:val="TOC2"/>
                <w:tabs>
                  <w:tab w:val="right" w:leader="dot" w:pos="9350"/>
                </w:tabs>
                <w:rPr>
                  <w:rFonts w:ascii="Arial Narrow" w:hAnsi="Arial Narrow"/>
                  <w:noProof/>
                  <w:sz w:val="24"/>
                  <w:szCs w:val="24"/>
                </w:rPr>
              </w:pPr>
              <w:hyperlink w:anchor="_Toc536381520" w:history="1">
                <w:r w:rsidR="00ED0E77" w:rsidRPr="00ED0E77">
                  <w:rPr>
                    <w:rStyle w:val="Hyperlink"/>
                    <w:rFonts w:ascii="Arial Narrow" w:hAnsi="Arial Narrow"/>
                    <w:noProof/>
                    <w:color w:val="auto"/>
                    <w:sz w:val="24"/>
                    <w:szCs w:val="24"/>
                  </w:rPr>
                  <w:t>Procedure III-08.1:  THEC Quality Assurance Funding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305</w:t>
                </w:r>
                <w:r w:rsidR="00ED0E77" w:rsidRPr="00ED0E77">
                  <w:rPr>
                    <w:rFonts w:ascii="Arial Narrow" w:hAnsi="Arial Narrow"/>
                    <w:noProof/>
                    <w:webHidden/>
                    <w:sz w:val="24"/>
                    <w:szCs w:val="24"/>
                  </w:rPr>
                  <w:fldChar w:fldCharType="end"/>
                </w:r>
              </w:hyperlink>
            </w:p>
            <w:p w14:paraId="7454C7DB" w14:textId="7CBEDA88" w:rsidR="00ED0E77" w:rsidRPr="00ED0E77" w:rsidRDefault="005D5A17">
              <w:pPr>
                <w:pStyle w:val="TOC2"/>
                <w:tabs>
                  <w:tab w:val="right" w:leader="dot" w:pos="9350"/>
                </w:tabs>
                <w:rPr>
                  <w:rFonts w:ascii="Arial Narrow" w:hAnsi="Arial Narrow"/>
                  <w:noProof/>
                  <w:sz w:val="24"/>
                  <w:szCs w:val="24"/>
                </w:rPr>
              </w:pPr>
              <w:hyperlink w:anchor="_Toc536381521" w:history="1">
                <w:r w:rsidR="00ED0E77" w:rsidRPr="00ED0E77">
                  <w:rPr>
                    <w:rStyle w:val="Hyperlink"/>
                    <w:rFonts w:ascii="Arial Narrow" w:hAnsi="Arial Narrow"/>
                    <w:noProof/>
                    <w:color w:val="auto"/>
                    <w:sz w:val="24"/>
                    <w:szCs w:val="24"/>
                  </w:rPr>
                  <w:t>Procedure III-09.0:  Transfer Voucher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308</w:t>
                </w:r>
                <w:r w:rsidR="00ED0E77" w:rsidRPr="00ED0E77">
                  <w:rPr>
                    <w:rFonts w:ascii="Arial Narrow" w:hAnsi="Arial Narrow"/>
                    <w:noProof/>
                    <w:webHidden/>
                    <w:sz w:val="24"/>
                    <w:szCs w:val="24"/>
                  </w:rPr>
                  <w:fldChar w:fldCharType="end"/>
                </w:r>
              </w:hyperlink>
            </w:p>
            <w:p w14:paraId="73840156" w14:textId="6ACE89E6" w:rsidR="00ED0E77" w:rsidRPr="00ED0E77" w:rsidRDefault="005D5A17">
              <w:pPr>
                <w:pStyle w:val="TOC2"/>
                <w:tabs>
                  <w:tab w:val="right" w:leader="dot" w:pos="9350"/>
                </w:tabs>
                <w:rPr>
                  <w:rFonts w:ascii="Arial Narrow" w:hAnsi="Arial Narrow"/>
                  <w:noProof/>
                  <w:sz w:val="24"/>
                  <w:szCs w:val="24"/>
                </w:rPr>
              </w:pPr>
              <w:hyperlink w:anchor="_Toc536381522" w:history="1">
                <w:r w:rsidR="00ED0E77" w:rsidRPr="00ED0E77">
                  <w:rPr>
                    <w:rStyle w:val="Hyperlink"/>
                    <w:rFonts w:ascii="Arial Narrow" w:hAnsi="Arial Narrow"/>
                    <w:noProof/>
                    <w:color w:val="auto"/>
                    <w:sz w:val="24"/>
                    <w:szCs w:val="24"/>
                  </w:rPr>
                  <w:t>Procedure III-10.0:  University and Department Operating Budgets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310</w:t>
                </w:r>
                <w:r w:rsidR="00ED0E77" w:rsidRPr="00ED0E77">
                  <w:rPr>
                    <w:rFonts w:ascii="Arial Narrow" w:hAnsi="Arial Narrow"/>
                    <w:noProof/>
                    <w:webHidden/>
                    <w:sz w:val="24"/>
                    <w:szCs w:val="24"/>
                  </w:rPr>
                  <w:fldChar w:fldCharType="end"/>
                </w:r>
              </w:hyperlink>
            </w:p>
            <w:p w14:paraId="2A3425EC" w14:textId="113C0006" w:rsidR="00ED0E77" w:rsidRPr="00ED0E77" w:rsidRDefault="005D5A17">
              <w:pPr>
                <w:pStyle w:val="TOC2"/>
                <w:tabs>
                  <w:tab w:val="right" w:leader="dot" w:pos="9350"/>
                </w:tabs>
                <w:rPr>
                  <w:rFonts w:ascii="Arial Narrow" w:hAnsi="Arial Narrow"/>
                  <w:noProof/>
                  <w:sz w:val="24"/>
                  <w:szCs w:val="24"/>
                </w:rPr>
              </w:pPr>
              <w:hyperlink w:anchor="_Toc536381523" w:history="1">
                <w:r w:rsidR="00ED0E77" w:rsidRPr="00ED0E77">
                  <w:rPr>
                    <w:rStyle w:val="Hyperlink"/>
                    <w:rFonts w:ascii="Arial Narrow" w:hAnsi="Arial Narrow"/>
                    <w:noProof/>
                    <w:color w:val="auto"/>
                    <w:sz w:val="24"/>
                    <w:szCs w:val="24"/>
                  </w:rPr>
                  <w:t>Procedure III-11.0:  Using Self-Service Banner Finance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313</w:t>
                </w:r>
                <w:r w:rsidR="00ED0E77" w:rsidRPr="00ED0E77">
                  <w:rPr>
                    <w:rFonts w:ascii="Arial Narrow" w:hAnsi="Arial Narrow"/>
                    <w:noProof/>
                    <w:webHidden/>
                    <w:sz w:val="24"/>
                    <w:szCs w:val="24"/>
                  </w:rPr>
                  <w:fldChar w:fldCharType="end"/>
                </w:r>
              </w:hyperlink>
            </w:p>
            <w:p w14:paraId="2D9F94F2" w14:textId="47DA3459" w:rsidR="00ED0E77" w:rsidRPr="00ED0E77" w:rsidRDefault="005D5A17">
              <w:pPr>
                <w:pStyle w:val="TOC1"/>
                <w:rPr>
                  <w:rFonts w:eastAsiaTheme="minorEastAsia"/>
                  <w:b w:val="0"/>
                  <w:color w:val="auto"/>
                </w:rPr>
              </w:pPr>
              <w:hyperlink w:anchor="_Toc536381524" w:history="1">
                <w:r w:rsidR="00ED0E77" w:rsidRPr="00ED0E77">
                  <w:rPr>
                    <w:rStyle w:val="Hyperlink"/>
                    <w:color w:val="auto"/>
                  </w:rPr>
                  <w:t>Section IV:</w:t>
                </w:r>
                <w:r w:rsidR="00ED0E77" w:rsidRPr="00ED0E77">
                  <w:rPr>
                    <w:rFonts w:eastAsiaTheme="minorEastAsia"/>
                    <w:b w:val="0"/>
                    <w:color w:val="auto"/>
                  </w:rPr>
                  <w:tab/>
                </w:r>
                <w:r w:rsidR="00ED0E77" w:rsidRPr="00ED0E77">
                  <w:rPr>
                    <w:rStyle w:val="Hyperlink"/>
                    <w:color w:val="auto"/>
                  </w:rPr>
                  <w:t>Computer Systems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_Toc536381524 \h </w:instrText>
                </w:r>
                <w:r w:rsidR="00ED0E77" w:rsidRPr="00ED0E77">
                  <w:rPr>
                    <w:webHidden/>
                    <w:color w:val="auto"/>
                  </w:rPr>
                </w:r>
                <w:r w:rsidR="00ED0E77" w:rsidRPr="00ED0E77">
                  <w:rPr>
                    <w:webHidden/>
                    <w:color w:val="auto"/>
                  </w:rPr>
                  <w:fldChar w:fldCharType="separate"/>
                </w:r>
                <w:r w:rsidR="00522E8F">
                  <w:rPr>
                    <w:webHidden/>
                    <w:color w:val="auto"/>
                  </w:rPr>
                  <w:t>334</w:t>
                </w:r>
                <w:r w:rsidR="00ED0E77" w:rsidRPr="00ED0E77">
                  <w:rPr>
                    <w:webHidden/>
                    <w:color w:val="auto"/>
                  </w:rPr>
                  <w:fldChar w:fldCharType="end"/>
                </w:r>
              </w:hyperlink>
            </w:p>
            <w:p w14:paraId="5E21C2F5" w14:textId="2872EADF" w:rsidR="00ED0E77" w:rsidRPr="00ED0E77" w:rsidRDefault="005D5A17">
              <w:pPr>
                <w:pStyle w:val="TOC2"/>
                <w:tabs>
                  <w:tab w:val="right" w:leader="dot" w:pos="9350"/>
                </w:tabs>
                <w:rPr>
                  <w:rFonts w:ascii="Arial Narrow" w:hAnsi="Arial Narrow"/>
                  <w:noProof/>
                  <w:sz w:val="24"/>
                  <w:szCs w:val="24"/>
                </w:rPr>
              </w:pPr>
              <w:hyperlink w:anchor="_Toc536381525" w:history="1">
                <w:r w:rsidR="00ED0E77" w:rsidRPr="00ED0E77">
                  <w:rPr>
                    <w:rStyle w:val="Hyperlink"/>
                    <w:rFonts w:ascii="Arial Narrow" w:hAnsi="Arial Narrow"/>
                    <w:noProof/>
                    <w:color w:val="auto"/>
                    <w:sz w:val="24"/>
                    <w:szCs w:val="24"/>
                  </w:rPr>
                  <w:t>Procedure IV-01.0:  Passwords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334</w:t>
                </w:r>
                <w:r w:rsidR="00ED0E77" w:rsidRPr="00ED0E77">
                  <w:rPr>
                    <w:rFonts w:ascii="Arial Narrow" w:hAnsi="Arial Narrow"/>
                    <w:noProof/>
                    <w:webHidden/>
                    <w:sz w:val="24"/>
                    <w:szCs w:val="24"/>
                  </w:rPr>
                  <w:fldChar w:fldCharType="end"/>
                </w:r>
              </w:hyperlink>
            </w:p>
            <w:p w14:paraId="50410FF0" w14:textId="02D74702" w:rsidR="00ED0E77" w:rsidRPr="00ED0E77" w:rsidRDefault="005D5A17">
              <w:pPr>
                <w:pStyle w:val="TOC2"/>
                <w:tabs>
                  <w:tab w:val="right" w:leader="dot" w:pos="9350"/>
                </w:tabs>
                <w:rPr>
                  <w:rFonts w:ascii="Arial Narrow" w:hAnsi="Arial Narrow"/>
                  <w:noProof/>
                  <w:sz w:val="24"/>
                  <w:szCs w:val="24"/>
                </w:rPr>
              </w:pPr>
              <w:hyperlink w:anchor="_Toc536381526" w:history="1">
                <w:r w:rsidR="00ED0E77" w:rsidRPr="00ED0E77">
                  <w:rPr>
                    <w:rStyle w:val="Hyperlink"/>
                    <w:rFonts w:ascii="Arial Narrow" w:hAnsi="Arial Narrow"/>
                    <w:noProof/>
                    <w:color w:val="auto"/>
                    <w:sz w:val="24"/>
                    <w:szCs w:val="24"/>
                  </w:rPr>
                  <w:t>Procedure IV -02.0:  Sharepoint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334</w:t>
                </w:r>
                <w:r w:rsidR="00ED0E77" w:rsidRPr="00ED0E77">
                  <w:rPr>
                    <w:rFonts w:ascii="Arial Narrow" w:hAnsi="Arial Narrow"/>
                    <w:noProof/>
                    <w:webHidden/>
                    <w:sz w:val="24"/>
                    <w:szCs w:val="24"/>
                  </w:rPr>
                  <w:fldChar w:fldCharType="end"/>
                </w:r>
              </w:hyperlink>
            </w:p>
            <w:p w14:paraId="6B0D4958" w14:textId="7FE63F92" w:rsidR="00ED0E77" w:rsidRPr="00ED0E77" w:rsidRDefault="005D5A17">
              <w:pPr>
                <w:pStyle w:val="TOC1"/>
                <w:rPr>
                  <w:rFonts w:eastAsiaTheme="minorEastAsia"/>
                  <w:b w:val="0"/>
                  <w:color w:val="auto"/>
                </w:rPr>
              </w:pPr>
              <w:hyperlink w:anchor="_Toc536381527" w:history="1">
                <w:r w:rsidR="00ED0E77" w:rsidRPr="00ED0E77">
                  <w:rPr>
                    <w:rStyle w:val="Hyperlink"/>
                    <w:color w:val="auto"/>
                  </w:rPr>
                  <w:t>Section V:</w:t>
                </w:r>
                <w:r w:rsidR="00ED0E77" w:rsidRPr="00ED0E77">
                  <w:rPr>
                    <w:rFonts w:eastAsiaTheme="minorEastAsia"/>
                    <w:b w:val="0"/>
                    <w:color w:val="auto"/>
                  </w:rPr>
                  <w:tab/>
                </w:r>
                <w:r w:rsidR="00ED0E77" w:rsidRPr="00ED0E77">
                  <w:rPr>
                    <w:rStyle w:val="Hyperlink"/>
                    <w:color w:val="auto"/>
                  </w:rPr>
                  <w:t>THE DIVISION OF RESEARCH AND INSTITUTIONAL ADVANCEMENT</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_Toc536381527 \h </w:instrText>
                </w:r>
                <w:r w:rsidR="00ED0E77" w:rsidRPr="00ED0E77">
                  <w:rPr>
                    <w:webHidden/>
                    <w:color w:val="auto"/>
                  </w:rPr>
                </w:r>
                <w:r w:rsidR="00ED0E77" w:rsidRPr="00ED0E77">
                  <w:rPr>
                    <w:webHidden/>
                    <w:color w:val="auto"/>
                  </w:rPr>
                  <w:fldChar w:fldCharType="separate"/>
                </w:r>
                <w:r w:rsidR="00522E8F">
                  <w:rPr>
                    <w:webHidden/>
                    <w:color w:val="auto"/>
                  </w:rPr>
                  <w:t>338</w:t>
                </w:r>
                <w:r w:rsidR="00ED0E77" w:rsidRPr="00ED0E77">
                  <w:rPr>
                    <w:webHidden/>
                    <w:color w:val="auto"/>
                  </w:rPr>
                  <w:fldChar w:fldCharType="end"/>
                </w:r>
              </w:hyperlink>
            </w:p>
            <w:p w14:paraId="77C3A908" w14:textId="0CF995B5" w:rsidR="00ED0E77" w:rsidRPr="00ED0E77" w:rsidRDefault="005D5A17">
              <w:pPr>
                <w:pStyle w:val="TOC2"/>
                <w:tabs>
                  <w:tab w:val="right" w:leader="dot" w:pos="9350"/>
                </w:tabs>
                <w:rPr>
                  <w:rFonts w:ascii="Arial Narrow" w:hAnsi="Arial Narrow"/>
                  <w:noProof/>
                  <w:sz w:val="24"/>
                  <w:szCs w:val="24"/>
                </w:rPr>
              </w:pPr>
              <w:hyperlink w:anchor="_Toc536381528"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pacing w:val="-1"/>
                    <w:sz w:val="24"/>
                    <w:szCs w:val="24"/>
                  </w:rPr>
                  <w:t>V-01.0: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pacing w:val="-1"/>
                    <w:sz w:val="24"/>
                    <w:szCs w:val="24"/>
                  </w:rPr>
                  <w:t>Organizationa</w:t>
                </w:r>
                <w:r w:rsidR="00ED0E77" w:rsidRPr="00ED0E77">
                  <w:rPr>
                    <w:rStyle w:val="Hyperlink"/>
                    <w:rFonts w:ascii="Arial Narrow" w:eastAsia="Arial Narrow" w:hAnsi="Arial Narrow"/>
                    <w:noProof/>
                    <w:color w:val="auto"/>
                    <w:sz w:val="24"/>
                    <w:szCs w:val="24"/>
                  </w:rPr>
                  <w:t>l Chart for Research and Institutional Advancement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338</w:t>
                </w:r>
                <w:r w:rsidR="00ED0E77" w:rsidRPr="00ED0E77">
                  <w:rPr>
                    <w:rFonts w:ascii="Arial Narrow" w:hAnsi="Arial Narrow"/>
                    <w:noProof/>
                    <w:webHidden/>
                    <w:sz w:val="24"/>
                    <w:szCs w:val="24"/>
                  </w:rPr>
                  <w:fldChar w:fldCharType="end"/>
                </w:r>
              </w:hyperlink>
            </w:p>
            <w:p w14:paraId="28387FAF" w14:textId="7E01C22F" w:rsidR="00ED0E77" w:rsidRPr="00ED0E77" w:rsidRDefault="005D5A17">
              <w:pPr>
                <w:pStyle w:val="TOC2"/>
                <w:tabs>
                  <w:tab w:val="right" w:leader="dot" w:pos="9350"/>
                </w:tabs>
                <w:rPr>
                  <w:rFonts w:ascii="Arial Narrow" w:hAnsi="Arial Narrow"/>
                  <w:noProof/>
                  <w:sz w:val="24"/>
                  <w:szCs w:val="24"/>
                </w:rPr>
              </w:pPr>
              <w:hyperlink w:anchor="_Toc536381529"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pacing w:val="-1"/>
                    <w:sz w:val="24"/>
                    <w:szCs w:val="24"/>
                  </w:rPr>
                  <w:t>V-02.0: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Mission of Division of Research and Institutional Advancement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_Toc536381529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338</w:t>
                </w:r>
                <w:r w:rsidR="00ED0E77" w:rsidRPr="00ED0E77">
                  <w:rPr>
                    <w:rFonts w:ascii="Arial Narrow" w:hAnsi="Arial Narrow"/>
                    <w:noProof/>
                    <w:webHidden/>
                    <w:sz w:val="24"/>
                    <w:szCs w:val="24"/>
                  </w:rPr>
                  <w:fldChar w:fldCharType="end"/>
                </w:r>
              </w:hyperlink>
            </w:p>
            <w:p w14:paraId="1A872615" w14:textId="61BA07DA" w:rsidR="00ED0E77" w:rsidRPr="00ED0E77" w:rsidRDefault="005D5A17">
              <w:pPr>
                <w:pStyle w:val="TOC2"/>
                <w:tabs>
                  <w:tab w:val="right" w:leader="dot" w:pos="9350"/>
                </w:tabs>
                <w:rPr>
                  <w:rFonts w:ascii="Arial Narrow" w:hAnsi="Arial Narrow"/>
                  <w:noProof/>
                  <w:sz w:val="24"/>
                  <w:szCs w:val="24"/>
                </w:rPr>
              </w:pPr>
              <w:hyperlink w:anchor="_Toc536381530"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pacing w:val="-1"/>
                    <w:sz w:val="24"/>
                    <w:szCs w:val="24"/>
                  </w:rPr>
                  <w:t>V-03.0: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Offices and Centers of Division of Research and Institutional Advancement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338</w:t>
                </w:r>
                <w:r w:rsidR="00ED0E77" w:rsidRPr="00ED0E77">
                  <w:rPr>
                    <w:rFonts w:ascii="Arial Narrow" w:hAnsi="Arial Narrow"/>
                    <w:noProof/>
                    <w:webHidden/>
                    <w:sz w:val="24"/>
                    <w:szCs w:val="24"/>
                  </w:rPr>
                  <w:fldChar w:fldCharType="end"/>
                </w:r>
              </w:hyperlink>
            </w:p>
            <w:p w14:paraId="4DCCAE5F" w14:textId="07539DA9" w:rsidR="00ED0E77" w:rsidRPr="00ED0E77" w:rsidRDefault="005D5A17">
              <w:pPr>
                <w:pStyle w:val="TOC3"/>
                <w:tabs>
                  <w:tab w:val="right" w:leader="dot" w:pos="9350"/>
                </w:tabs>
                <w:rPr>
                  <w:rFonts w:ascii="Arial Narrow" w:hAnsi="Arial Narrow"/>
                  <w:noProof/>
                  <w:sz w:val="24"/>
                  <w:szCs w:val="24"/>
                </w:rPr>
              </w:pPr>
              <w:hyperlink w:anchor="_Toc536381531" w:history="1">
                <w:r w:rsidR="00ED0E77" w:rsidRPr="00ED0E77">
                  <w:rPr>
                    <w:rStyle w:val="Hyperlink"/>
                    <w:rFonts w:ascii="Arial Narrow" w:hAnsi="Arial Narrow"/>
                    <w:noProof/>
                    <w:color w:val="auto"/>
                    <w:sz w:val="24"/>
                    <w:szCs w:val="24"/>
                  </w:rPr>
                  <w:t>Office of Research</w:t>
                </w:r>
                <w:r w:rsidR="00ED0E77" w:rsidRPr="00ED0E77">
                  <w:rPr>
                    <w:rStyle w:val="Hyperlink"/>
                    <w:rFonts w:ascii="Arial Narrow" w:hAnsi="Arial Narrow"/>
                    <w:noProof/>
                    <w:color w:val="auto"/>
                    <w:spacing w:val="-9"/>
                    <w:sz w:val="24"/>
                    <w:szCs w:val="24"/>
                  </w:rPr>
                  <w:t xml:space="preserve"> </w:t>
                </w:r>
                <w:r w:rsidR="00ED0E77" w:rsidRPr="00ED0E77">
                  <w:rPr>
                    <w:rStyle w:val="Hyperlink"/>
                    <w:rFonts w:ascii="Arial Narrow" w:hAnsi="Arial Narrow"/>
                    <w:noProof/>
                    <w:color w:val="auto"/>
                    <w:sz w:val="24"/>
                    <w:szCs w:val="24"/>
                  </w:rPr>
                  <w:t>and</w:t>
                </w:r>
                <w:r w:rsidR="00ED0E77" w:rsidRPr="00ED0E77">
                  <w:rPr>
                    <w:rStyle w:val="Hyperlink"/>
                    <w:rFonts w:ascii="Arial Narrow" w:hAnsi="Arial Narrow"/>
                    <w:noProof/>
                    <w:color w:val="auto"/>
                    <w:spacing w:val="-10"/>
                    <w:sz w:val="24"/>
                    <w:szCs w:val="24"/>
                  </w:rPr>
                  <w:t xml:space="preserve"> </w:t>
                </w:r>
                <w:r w:rsidR="00ED0E77" w:rsidRPr="00ED0E77">
                  <w:rPr>
                    <w:rStyle w:val="Hyperlink"/>
                    <w:rFonts w:ascii="Arial Narrow" w:hAnsi="Arial Narrow"/>
                    <w:noProof/>
                    <w:color w:val="auto"/>
                    <w:sz w:val="24"/>
                    <w:szCs w:val="24"/>
                  </w:rPr>
                  <w:t>Sponsored</w:t>
                </w:r>
                <w:r w:rsidR="00ED0E77" w:rsidRPr="00ED0E77">
                  <w:rPr>
                    <w:rStyle w:val="Hyperlink"/>
                    <w:rFonts w:ascii="Arial Narrow" w:hAnsi="Arial Narrow"/>
                    <w:noProof/>
                    <w:color w:val="auto"/>
                    <w:spacing w:val="-11"/>
                    <w:sz w:val="24"/>
                    <w:szCs w:val="24"/>
                  </w:rPr>
                  <w:t xml:space="preserve"> </w:t>
                </w:r>
                <w:r w:rsidR="00ED0E77" w:rsidRPr="00ED0E77">
                  <w:rPr>
                    <w:rStyle w:val="Hyperlink"/>
                    <w:rFonts w:ascii="Arial Narrow" w:hAnsi="Arial Narrow"/>
                    <w:noProof/>
                    <w:color w:val="auto"/>
                    <w:sz w:val="24"/>
                    <w:szCs w:val="24"/>
                  </w:rPr>
                  <w:t>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338</w:t>
                </w:r>
                <w:r w:rsidR="00ED0E77" w:rsidRPr="00ED0E77">
                  <w:rPr>
                    <w:rFonts w:ascii="Arial Narrow" w:hAnsi="Arial Narrow"/>
                    <w:noProof/>
                    <w:webHidden/>
                    <w:sz w:val="24"/>
                    <w:szCs w:val="24"/>
                  </w:rPr>
                  <w:fldChar w:fldCharType="end"/>
                </w:r>
              </w:hyperlink>
            </w:p>
            <w:p w14:paraId="404A5BF0" w14:textId="3CD8FF85" w:rsidR="00ED0E77" w:rsidRPr="00ED0E77" w:rsidRDefault="005D5A17">
              <w:pPr>
                <w:pStyle w:val="TOC3"/>
                <w:tabs>
                  <w:tab w:val="right" w:leader="dot" w:pos="9350"/>
                </w:tabs>
                <w:rPr>
                  <w:rFonts w:ascii="Arial Narrow" w:hAnsi="Arial Narrow"/>
                  <w:noProof/>
                  <w:sz w:val="24"/>
                  <w:szCs w:val="24"/>
                </w:rPr>
              </w:pPr>
              <w:hyperlink w:anchor="_Toc536381532" w:history="1">
                <w:r w:rsidR="00ED0E77" w:rsidRPr="00ED0E77">
                  <w:rPr>
                    <w:rStyle w:val="Hyperlink"/>
                    <w:rFonts w:ascii="Arial Narrow" w:hAnsi="Arial Narrow"/>
                    <w:noProof/>
                    <w:color w:val="auto"/>
                    <w:sz w:val="24"/>
                    <w:szCs w:val="24"/>
                  </w:rPr>
                  <w:t>Office of Corporate Partnership and Strategic Initiative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338</w:t>
                </w:r>
                <w:r w:rsidR="00ED0E77" w:rsidRPr="00ED0E77">
                  <w:rPr>
                    <w:rFonts w:ascii="Arial Narrow" w:hAnsi="Arial Narrow"/>
                    <w:noProof/>
                    <w:webHidden/>
                    <w:sz w:val="24"/>
                    <w:szCs w:val="24"/>
                  </w:rPr>
                  <w:fldChar w:fldCharType="end"/>
                </w:r>
              </w:hyperlink>
            </w:p>
            <w:p w14:paraId="7FB5CF77" w14:textId="0CC7EC4E" w:rsidR="00ED0E77" w:rsidRPr="00ED0E77" w:rsidRDefault="005D5A17">
              <w:pPr>
                <w:pStyle w:val="TOC3"/>
                <w:tabs>
                  <w:tab w:val="right" w:leader="dot" w:pos="9350"/>
                </w:tabs>
                <w:rPr>
                  <w:rFonts w:ascii="Arial Narrow" w:hAnsi="Arial Narrow"/>
                  <w:noProof/>
                  <w:sz w:val="24"/>
                  <w:szCs w:val="24"/>
                </w:rPr>
              </w:pPr>
              <w:hyperlink w:anchor="_Toc536381533" w:history="1">
                <w:r w:rsidR="00ED0E77" w:rsidRPr="00ED0E77">
                  <w:rPr>
                    <w:rStyle w:val="Hyperlink"/>
                    <w:rFonts w:ascii="Arial Narrow" w:hAnsi="Arial Narrow"/>
                    <w:noProof/>
                    <w:color w:val="auto"/>
                    <w:sz w:val="24"/>
                    <w:szCs w:val="24"/>
                  </w:rPr>
                  <w:t>Center</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z w:val="24"/>
                    <w:szCs w:val="24"/>
                  </w:rPr>
                  <w:t>of</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pacing w:val="-1"/>
                    <w:sz w:val="24"/>
                    <w:szCs w:val="24"/>
                  </w:rPr>
                  <w:t>Excellence</w:t>
                </w:r>
                <w:r w:rsidR="00ED0E77" w:rsidRPr="00ED0E77">
                  <w:rPr>
                    <w:rStyle w:val="Hyperlink"/>
                    <w:rFonts w:ascii="Arial Narrow" w:hAnsi="Arial Narrow"/>
                    <w:noProof/>
                    <w:color w:val="auto"/>
                    <w:spacing w:val="-4"/>
                    <w:sz w:val="24"/>
                    <w:szCs w:val="24"/>
                  </w:rPr>
                  <w:t xml:space="preserve"> </w:t>
                </w:r>
                <w:r w:rsidR="00ED0E77" w:rsidRPr="00ED0E77">
                  <w:rPr>
                    <w:rStyle w:val="Hyperlink"/>
                    <w:rFonts w:ascii="Arial Narrow" w:hAnsi="Arial Narrow"/>
                    <w:noProof/>
                    <w:color w:val="auto"/>
                    <w:sz w:val="24"/>
                    <w:szCs w:val="24"/>
                  </w:rPr>
                  <w:t>for</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pacing w:val="-1"/>
                    <w:sz w:val="24"/>
                    <w:szCs w:val="24"/>
                  </w:rPr>
                  <w:t>Learning Sciences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339</w:t>
                </w:r>
                <w:r w:rsidR="00ED0E77" w:rsidRPr="00ED0E77">
                  <w:rPr>
                    <w:rFonts w:ascii="Arial Narrow" w:hAnsi="Arial Narrow"/>
                    <w:noProof/>
                    <w:webHidden/>
                    <w:sz w:val="24"/>
                    <w:szCs w:val="24"/>
                  </w:rPr>
                  <w:fldChar w:fldCharType="end"/>
                </w:r>
              </w:hyperlink>
            </w:p>
            <w:p w14:paraId="7CE4FACB" w14:textId="48D9F5A1" w:rsidR="00ED0E77" w:rsidRPr="00ED0E77" w:rsidRDefault="005D5A17">
              <w:pPr>
                <w:pStyle w:val="TOC3"/>
                <w:tabs>
                  <w:tab w:val="right" w:leader="dot" w:pos="9350"/>
                </w:tabs>
                <w:rPr>
                  <w:rFonts w:ascii="Arial Narrow" w:hAnsi="Arial Narrow"/>
                  <w:noProof/>
                  <w:sz w:val="24"/>
                  <w:szCs w:val="24"/>
                </w:rPr>
              </w:pPr>
              <w:hyperlink w:anchor="_Toc536381534" w:history="1">
                <w:r w:rsidR="00ED0E77" w:rsidRPr="00ED0E77">
                  <w:rPr>
                    <w:rStyle w:val="Hyperlink"/>
                    <w:rFonts w:ascii="Arial Narrow" w:hAnsi="Arial Narrow"/>
                    <w:noProof/>
                    <w:color w:val="auto"/>
                    <w:sz w:val="24"/>
                    <w:szCs w:val="24"/>
                  </w:rPr>
                  <w:t>Center</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z w:val="24"/>
                    <w:szCs w:val="24"/>
                  </w:rPr>
                  <w:t>of</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z w:val="24"/>
                    <w:szCs w:val="24"/>
                  </w:rPr>
                  <w:t>Excellence</w:t>
                </w:r>
                <w:r w:rsidR="00ED0E77" w:rsidRPr="00ED0E77">
                  <w:rPr>
                    <w:rStyle w:val="Hyperlink"/>
                    <w:rFonts w:ascii="Arial Narrow" w:hAnsi="Arial Narrow"/>
                    <w:noProof/>
                    <w:color w:val="auto"/>
                    <w:spacing w:val="-4"/>
                    <w:sz w:val="24"/>
                    <w:szCs w:val="24"/>
                  </w:rPr>
                  <w:t xml:space="preserve"> </w:t>
                </w:r>
                <w:r w:rsidR="00ED0E77" w:rsidRPr="00ED0E77">
                  <w:rPr>
                    <w:rStyle w:val="Hyperlink"/>
                    <w:rFonts w:ascii="Arial Narrow" w:hAnsi="Arial Narrow"/>
                    <w:noProof/>
                    <w:color w:val="auto"/>
                    <w:sz w:val="24"/>
                    <w:szCs w:val="24"/>
                  </w:rPr>
                  <w:t>for</w:t>
                </w:r>
                <w:r w:rsidR="00ED0E77" w:rsidRPr="00ED0E77">
                  <w:rPr>
                    <w:rStyle w:val="Hyperlink"/>
                    <w:rFonts w:ascii="Arial Narrow" w:hAnsi="Arial Narrow"/>
                    <w:noProof/>
                    <w:color w:val="auto"/>
                    <w:spacing w:val="-5"/>
                    <w:sz w:val="24"/>
                    <w:szCs w:val="24"/>
                  </w:rPr>
                  <w:t xml:space="preserve"> </w:t>
                </w:r>
                <w:r w:rsidR="00ED0E77" w:rsidRPr="00ED0E77">
                  <w:rPr>
                    <w:rStyle w:val="Hyperlink"/>
                    <w:rFonts w:ascii="Arial Narrow" w:hAnsi="Arial Narrow"/>
                    <w:noProof/>
                    <w:color w:val="auto"/>
                    <w:sz w:val="24"/>
                    <w:szCs w:val="24"/>
                  </w:rPr>
                  <w:t>Information Systems and Engineering Management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339</w:t>
                </w:r>
                <w:r w:rsidR="00ED0E77" w:rsidRPr="00ED0E77">
                  <w:rPr>
                    <w:rFonts w:ascii="Arial Narrow" w:hAnsi="Arial Narrow"/>
                    <w:noProof/>
                    <w:webHidden/>
                    <w:sz w:val="24"/>
                    <w:szCs w:val="24"/>
                  </w:rPr>
                  <w:fldChar w:fldCharType="end"/>
                </w:r>
              </w:hyperlink>
            </w:p>
            <w:p w14:paraId="7776339B" w14:textId="5DAF0B4A" w:rsidR="00ED0E77" w:rsidRPr="00ED0E77" w:rsidRDefault="005D5A17">
              <w:pPr>
                <w:pStyle w:val="TOC3"/>
                <w:tabs>
                  <w:tab w:val="right" w:leader="dot" w:pos="9350"/>
                </w:tabs>
                <w:rPr>
                  <w:rFonts w:ascii="Arial Narrow" w:hAnsi="Arial Narrow"/>
                  <w:noProof/>
                  <w:sz w:val="24"/>
                  <w:szCs w:val="24"/>
                </w:rPr>
              </w:pPr>
              <w:hyperlink w:anchor="_Toc536381535" w:history="1">
                <w:r w:rsidR="00ED0E77" w:rsidRPr="00ED0E77">
                  <w:rPr>
                    <w:rStyle w:val="Hyperlink"/>
                    <w:rFonts w:ascii="Arial Narrow" w:hAnsi="Arial Narrow"/>
                    <w:noProof/>
                    <w:color w:val="auto"/>
                    <w:sz w:val="24"/>
                    <w:szCs w:val="24"/>
                  </w:rPr>
                  <w:t>Center for Prevention Research</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339</w:t>
                </w:r>
                <w:r w:rsidR="00ED0E77" w:rsidRPr="00ED0E77">
                  <w:rPr>
                    <w:rFonts w:ascii="Arial Narrow" w:hAnsi="Arial Narrow"/>
                    <w:noProof/>
                    <w:webHidden/>
                    <w:sz w:val="24"/>
                    <w:szCs w:val="24"/>
                  </w:rPr>
                  <w:fldChar w:fldCharType="end"/>
                </w:r>
              </w:hyperlink>
            </w:p>
            <w:p w14:paraId="0CA6B6E0" w14:textId="7FAA56A2" w:rsidR="00ED0E77" w:rsidRPr="00ED0E77" w:rsidRDefault="005D5A17">
              <w:pPr>
                <w:pStyle w:val="TOC2"/>
                <w:tabs>
                  <w:tab w:val="right" w:leader="dot" w:pos="9350"/>
                </w:tabs>
                <w:rPr>
                  <w:rFonts w:ascii="Arial Narrow" w:hAnsi="Arial Narrow"/>
                  <w:noProof/>
                  <w:sz w:val="24"/>
                  <w:szCs w:val="24"/>
                </w:rPr>
              </w:pPr>
              <w:hyperlink w:anchor="_Toc536381536"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V-04.0: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Electronic Proposal Routing and Approval System (E-PRAS)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340</w:t>
                </w:r>
                <w:r w:rsidR="00ED0E77" w:rsidRPr="00ED0E77">
                  <w:rPr>
                    <w:rFonts w:ascii="Arial Narrow" w:hAnsi="Arial Narrow"/>
                    <w:noProof/>
                    <w:webHidden/>
                    <w:sz w:val="24"/>
                    <w:szCs w:val="24"/>
                  </w:rPr>
                  <w:fldChar w:fldCharType="end"/>
                </w:r>
              </w:hyperlink>
            </w:p>
            <w:p w14:paraId="72C262B3" w14:textId="2836FDA5" w:rsidR="00ED0E77" w:rsidRPr="00ED0E77" w:rsidRDefault="005D5A17">
              <w:pPr>
                <w:pStyle w:val="TOC2"/>
                <w:tabs>
                  <w:tab w:val="right" w:leader="dot" w:pos="9350"/>
                </w:tabs>
                <w:rPr>
                  <w:rFonts w:ascii="Arial Narrow" w:hAnsi="Arial Narrow"/>
                  <w:noProof/>
                  <w:sz w:val="24"/>
                  <w:szCs w:val="24"/>
                </w:rPr>
              </w:pPr>
              <w:hyperlink w:anchor="_Toc536381537"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V-04.1:</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Intent to Submit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340</w:t>
                </w:r>
                <w:r w:rsidR="00ED0E77" w:rsidRPr="00ED0E77">
                  <w:rPr>
                    <w:rFonts w:ascii="Arial Narrow" w:hAnsi="Arial Narrow"/>
                    <w:noProof/>
                    <w:webHidden/>
                    <w:sz w:val="24"/>
                    <w:szCs w:val="24"/>
                  </w:rPr>
                  <w:fldChar w:fldCharType="end"/>
                </w:r>
              </w:hyperlink>
            </w:p>
            <w:p w14:paraId="26515721" w14:textId="78B8CBEC" w:rsidR="00ED0E77" w:rsidRPr="00ED0E77" w:rsidRDefault="005D5A17">
              <w:pPr>
                <w:pStyle w:val="TOC2"/>
                <w:tabs>
                  <w:tab w:val="right" w:leader="dot" w:pos="9350"/>
                </w:tabs>
                <w:rPr>
                  <w:rFonts w:ascii="Arial Narrow" w:hAnsi="Arial Narrow"/>
                  <w:noProof/>
                  <w:sz w:val="24"/>
                  <w:szCs w:val="24"/>
                </w:rPr>
              </w:pPr>
              <w:hyperlink w:anchor="_Toc536381538"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V-04.2:</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Proposal Routing and Approval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340</w:t>
                </w:r>
                <w:r w:rsidR="00ED0E77" w:rsidRPr="00ED0E77">
                  <w:rPr>
                    <w:rFonts w:ascii="Arial Narrow" w:hAnsi="Arial Narrow"/>
                    <w:noProof/>
                    <w:webHidden/>
                    <w:sz w:val="24"/>
                    <w:szCs w:val="24"/>
                  </w:rPr>
                  <w:fldChar w:fldCharType="end"/>
                </w:r>
              </w:hyperlink>
            </w:p>
            <w:p w14:paraId="19884842" w14:textId="551C99CB" w:rsidR="00ED0E77" w:rsidRPr="00ED0E77" w:rsidRDefault="005D5A17">
              <w:pPr>
                <w:pStyle w:val="TOC2"/>
                <w:tabs>
                  <w:tab w:val="right" w:leader="dot" w:pos="9350"/>
                </w:tabs>
                <w:rPr>
                  <w:rFonts w:ascii="Arial Narrow" w:hAnsi="Arial Narrow"/>
                  <w:noProof/>
                  <w:sz w:val="24"/>
                  <w:szCs w:val="24"/>
                </w:rPr>
              </w:pPr>
              <w:hyperlink w:anchor="_Toc536381539" w:history="1">
                <w:r w:rsidR="00ED0E77" w:rsidRPr="00ED0E77">
                  <w:rPr>
                    <w:rStyle w:val="Hyperlink"/>
                    <w:rFonts w:ascii="Arial Narrow" w:eastAsia="Times New Roman" w:hAnsi="Arial Narrow"/>
                    <w:noProof/>
                    <w:color w:val="auto"/>
                    <w:sz w:val="24"/>
                    <w:szCs w:val="24"/>
                  </w:rPr>
                  <w:t>Procedure</w:t>
                </w:r>
                <w:r w:rsidR="00ED0E77" w:rsidRPr="00ED0E77">
                  <w:rPr>
                    <w:rStyle w:val="Hyperlink"/>
                    <w:rFonts w:ascii="Arial Narrow" w:eastAsia="Times New Roman" w:hAnsi="Arial Narrow"/>
                    <w:noProof/>
                    <w:color w:val="auto"/>
                    <w:spacing w:val="-7"/>
                    <w:sz w:val="24"/>
                    <w:szCs w:val="24"/>
                  </w:rPr>
                  <w:t xml:space="preserve"> </w:t>
                </w:r>
                <w:r w:rsidR="00ED0E77" w:rsidRPr="00ED0E77">
                  <w:rPr>
                    <w:rStyle w:val="Hyperlink"/>
                    <w:rFonts w:ascii="Arial Narrow" w:eastAsia="Times New Roman" w:hAnsi="Arial Narrow"/>
                    <w:noProof/>
                    <w:color w:val="auto"/>
                    <w:sz w:val="24"/>
                    <w:szCs w:val="24"/>
                  </w:rPr>
                  <w:t>V-05.0:</w:t>
                </w:r>
                <w:r w:rsidR="00ED0E77" w:rsidRPr="00ED0E77">
                  <w:rPr>
                    <w:rStyle w:val="Hyperlink"/>
                    <w:rFonts w:ascii="Arial Narrow" w:eastAsia="Times New Roman" w:hAnsi="Arial Narrow"/>
                    <w:noProof/>
                    <w:color w:val="auto"/>
                    <w:spacing w:val="45"/>
                    <w:sz w:val="24"/>
                    <w:szCs w:val="24"/>
                  </w:rPr>
                  <w:t xml:space="preserve"> </w:t>
                </w:r>
                <w:r w:rsidR="00ED0E77" w:rsidRPr="00ED0E77">
                  <w:rPr>
                    <w:rStyle w:val="Hyperlink"/>
                    <w:rFonts w:ascii="Arial Narrow" w:eastAsia="Times New Roman" w:hAnsi="Arial Narrow"/>
                    <w:noProof/>
                    <w:color w:val="auto"/>
                    <w:sz w:val="24"/>
                    <w:szCs w:val="24"/>
                  </w:rPr>
                  <w:t>New Account Establishment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_Toc536381539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340</w:t>
                </w:r>
                <w:r w:rsidR="00ED0E77" w:rsidRPr="00ED0E77">
                  <w:rPr>
                    <w:rFonts w:ascii="Arial Narrow" w:hAnsi="Arial Narrow"/>
                    <w:noProof/>
                    <w:webHidden/>
                    <w:sz w:val="24"/>
                    <w:szCs w:val="24"/>
                  </w:rPr>
                  <w:fldChar w:fldCharType="end"/>
                </w:r>
              </w:hyperlink>
            </w:p>
            <w:p w14:paraId="1C48D974" w14:textId="7F628890" w:rsidR="00ED0E77" w:rsidRPr="00ED0E77" w:rsidRDefault="005D5A17">
              <w:pPr>
                <w:pStyle w:val="TOC2"/>
                <w:tabs>
                  <w:tab w:val="right" w:leader="dot" w:pos="9350"/>
                </w:tabs>
                <w:rPr>
                  <w:rFonts w:ascii="Arial Narrow" w:hAnsi="Arial Narrow"/>
                  <w:noProof/>
                  <w:sz w:val="24"/>
                  <w:szCs w:val="24"/>
                </w:rPr>
              </w:pPr>
              <w:hyperlink w:anchor="_Toc536381540" w:history="1">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342</w:t>
                </w:r>
                <w:r w:rsidR="00ED0E77" w:rsidRPr="00ED0E77">
                  <w:rPr>
                    <w:rFonts w:ascii="Arial Narrow" w:hAnsi="Arial Narrow"/>
                    <w:noProof/>
                    <w:webHidden/>
                    <w:sz w:val="24"/>
                    <w:szCs w:val="24"/>
                  </w:rPr>
                  <w:fldChar w:fldCharType="end"/>
                </w:r>
              </w:hyperlink>
            </w:p>
            <w:p w14:paraId="31CB09F0" w14:textId="53B50264" w:rsidR="00ED0E77" w:rsidRPr="00ED0E77" w:rsidRDefault="005D5A17">
              <w:pPr>
                <w:pStyle w:val="TOC2"/>
                <w:tabs>
                  <w:tab w:val="right" w:leader="dot" w:pos="9350"/>
                </w:tabs>
                <w:rPr>
                  <w:rFonts w:ascii="Arial Narrow" w:hAnsi="Arial Narrow"/>
                  <w:noProof/>
                  <w:sz w:val="24"/>
                  <w:szCs w:val="24"/>
                </w:rPr>
              </w:pPr>
              <w:hyperlink w:anchor="_Toc536381541"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V-06.0: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Obtaining</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Principal</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Investigator</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(PI)</w:t>
                </w:r>
                <w:r w:rsidR="00ED0E77" w:rsidRPr="00ED0E77">
                  <w:rPr>
                    <w:rStyle w:val="Hyperlink"/>
                    <w:rFonts w:ascii="Arial Narrow" w:eastAsia="Arial Narrow" w:hAnsi="Arial Narrow"/>
                    <w:noProof/>
                    <w:color w:val="auto"/>
                    <w:spacing w:val="-6"/>
                    <w:sz w:val="24"/>
                    <w:szCs w:val="24"/>
                  </w:rPr>
                  <w:t xml:space="preserve"> </w:t>
                </w:r>
                <w:r w:rsidR="00ED0E77" w:rsidRPr="00ED0E77">
                  <w:rPr>
                    <w:rStyle w:val="Hyperlink"/>
                    <w:rFonts w:ascii="Arial Narrow" w:eastAsia="Arial Narrow" w:hAnsi="Arial Narrow"/>
                    <w:noProof/>
                    <w:color w:val="auto"/>
                    <w:sz w:val="24"/>
                    <w:szCs w:val="24"/>
                  </w:rPr>
                  <w:t>ID</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Numbers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346</w:t>
                </w:r>
                <w:r w:rsidR="00ED0E77" w:rsidRPr="00ED0E77">
                  <w:rPr>
                    <w:rFonts w:ascii="Arial Narrow" w:hAnsi="Arial Narrow"/>
                    <w:noProof/>
                    <w:webHidden/>
                    <w:sz w:val="24"/>
                    <w:szCs w:val="24"/>
                  </w:rPr>
                  <w:fldChar w:fldCharType="end"/>
                </w:r>
              </w:hyperlink>
            </w:p>
            <w:p w14:paraId="55490B03" w14:textId="714A363F" w:rsidR="00ED0E77" w:rsidRPr="00ED0E77" w:rsidRDefault="005D5A17">
              <w:pPr>
                <w:pStyle w:val="TOC2"/>
                <w:tabs>
                  <w:tab w:val="right" w:leader="dot" w:pos="9350"/>
                </w:tabs>
                <w:rPr>
                  <w:rFonts w:ascii="Arial Narrow" w:hAnsi="Arial Narrow"/>
                  <w:noProof/>
                  <w:sz w:val="24"/>
                  <w:szCs w:val="24"/>
                </w:rPr>
              </w:pPr>
              <w:hyperlink w:anchor="_Toc536381542"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V-07.0:</w:t>
                </w:r>
                <w:r w:rsidR="00ED0E77" w:rsidRPr="00ED0E77">
                  <w:rPr>
                    <w:rStyle w:val="Hyperlink"/>
                    <w:rFonts w:ascii="Arial Narrow" w:eastAsia="Arial Narrow" w:hAnsi="Arial Narrow"/>
                    <w:noProof/>
                    <w:color w:val="auto"/>
                    <w:spacing w:val="47"/>
                    <w:sz w:val="24"/>
                    <w:szCs w:val="24"/>
                  </w:rPr>
                  <w:t xml:space="preserve"> </w:t>
                </w:r>
                <w:r w:rsidR="00ED0E77" w:rsidRPr="00ED0E77">
                  <w:rPr>
                    <w:rStyle w:val="Hyperlink"/>
                    <w:rFonts w:ascii="Arial Narrow" w:eastAsia="Arial Narrow" w:hAnsi="Arial Narrow"/>
                    <w:noProof/>
                    <w:color w:val="auto"/>
                    <w:sz w:val="24"/>
                    <w:szCs w:val="24"/>
                  </w:rPr>
                  <w:t>Research</w:t>
                </w:r>
                <w:r w:rsidR="00ED0E77" w:rsidRPr="00ED0E77">
                  <w:rPr>
                    <w:rStyle w:val="Hyperlink"/>
                    <w:rFonts w:ascii="Arial Narrow" w:eastAsia="Arial Narrow" w:hAnsi="Arial Narrow"/>
                    <w:noProof/>
                    <w:color w:val="auto"/>
                    <w:spacing w:val="-3"/>
                    <w:sz w:val="24"/>
                    <w:szCs w:val="24"/>
                  </w:rPr>
                  <w:t xml:space="preserve"> </w:t>
                </w:r>
                <w:r w:rsidR="00ED0E77" w:rsidRPr="00ED0E77">
                  <w:rPr>
                    <w:rStyle w:val="Hyperlink"/>
                    <w:rFonts w:ascii="Arial Narrow" w:eastAsia="Arial Narrow" w:hAnsi="Arial Narrow"/>
                    <w:noProof/>
                    <w:color w:val="auto"/>
                    <w:sz w:val="24"/>
                    <w:szCs w:val="24"/>
                  </w:rPr>
                  <w:t>Enhancement</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Awards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347</w:t>
                </w:r>
                <w:r w:rsidR="00ED0E77" w:rsidRPr="00ED0E77">
                  <w:rPr>
                    <w:rFonts w:ascii="Arial Narrow" w:hAnsi="Arial Narrow"/>
                    <w:noProof/>
                    <w:webHidden/>
                    <w:sz w:val="24"/>
                    <w:szCs w:val="24"/>
                  </w:rPr>
                  <w:fldChar w:fldCharType="end"/>
                </w:r>
              </w:hyperlink>
            </w:p>
            <w:p w14:paraId="6E384F39" w14:textId="4EB53060" w:rsidR="00ED0E77" w:rsidRPr="00ED0E77" w:rsidRDefault="005D5A17">
              <w:pPr>
                <w:pStyle w:val="TOC2"/>
                <w:tabs>
                  <w:tab w:val="right" w:leader="dot" w:pos="9350"/>
                </w:tabs>
                <w:rPr>
                  <w:rFonts w:ascii="Arial Narrow" w:hAnsi="Arial Narrow"/>
                  <w:noProof/>
                  <w:sz w:val="24"/>
                  <w:szCs w:val="24"/>
                </w:rPr>
              </w:pPr>
              <w:hyperlink w:anchor="_Toc536381543" w:history="1">
                <w:r w:rsidR="00ED0E77" w:rsidRPr="00ED0E77">
                  <w:rPr>
                    <w:rStyle w:val="Hyperlink"/>
                    <w:rFonts w:ascii="Arial Narrow" w:eastAsia="Times New Roman" w:hAnsi="Arial Narrow"/>
                    <w:noProof/>
                    <w:color w:val="auto"/>
                    <w:sz w:val="24"/>
                    <w:szCs w:val="24"/>
                  </w:rPr>
                  <w:t>Procedure V-08.0: Research Enhancement Award Acceptance Form</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348</w:t>
                </w:r>
                <w:r w:rsidR="00ED0E77" w:rsidRPr="00ED0E77">
                  <w:rPr>
                    <w:rFonts w:ascii="Arial Narrow" w:hAnsi="Arial Narrow"/>
                    <w:noProof/>
                    <w:webHidden/>
                    <w:sz w:val="24"/>
                    <w:szCs w:val="24"/>
                  </w:rPr>
                  <w:fldChar w:fldCharType="end"/>
                </w:r>
              </w:hyperlink>
            </w:p>
            <w:p w14:paraId="01443572" w14:textId="6303337B" w:rsidR="00ED0E77" w:rsidRPr="00ED0E77" w:rsidRDefault="005D5A17">
              <w:pPr>
                <w:pStyle w:val="TOC2"/>
                <w:tabs>
                  <w:tab w:val="right" w:leader="dot" w:pos="9350"/>
                </w:tabs>
                <w:rPr>
                  <w:rFonts w:ascii="Arial Narrow" w:hAnsi="Arial Narrow"/>
                  <w:noProof/>
                  <w:sz w:val="24"/>
                  <w:szCs w:val="24"/>
                </w:rPr>
              </w:pPr>
              <w:hyperlink w:anchor="_Toc536381544"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6"/>
                    <w:sz w:val="24"/>
                    <w:szCs w:val="24"/>
                  </w:rPr>
                  <w:t xml:space="preserve"> </w:t>
                </w:r>
                <w:r w:rsidR="00ED0E77" w:rsidRPr="00ED0E77">
                  <w:rPr>
                    <w:rStyle w:val="Hyperlink"/>
                    <w:rFonts w:ascii="Arial Narrow" w:eastAsia="Arial Narrow" w:hAnsi="Arial Narrow"/>
                    <w:noProof/>
                    <w:color w:val="auto"/>
                    <w:sz w:val="24"/>
                    <w:szCs w:val="24"/>
                  </w:rPr>
                  <w:t>V-09.0:</w:t>
                </w:r>
                <w:r w:rsidR="00ED0E77" w:rsidRPr="00ED0E77">
                  <w:rPr>
                    <w:rStyle w:val="Hyperlink"/>
                    <w:rFonts w:ascii="Arial Narrow" w:eastAsia="Arial Narrow" w:hAnsi="Arial Narrow"/>
                    <w:noProof/>
                    <w:color w:val="auto"/>
                    <w:spacing w:val="46"/>
                    <w:sz w:val="24"/>
                    <w:szCs w:val="24"/>
                  </w:rPr>
                  <w:t xml:space="preserve"> </w:t>
                </w:r>
                <w:r w:rsidR="00ED0E77" w:rsidRPr="00ED0E77">
                  <w:rPr>
                    <w:rStyle w:val="Hyperlink"/>
                    <w:rFonts w:ascii="Arial Narrow" w:eastAsia="Arial Narrow" w:hAnsi="Arial Narrow"/>
                    <w:noProof/>
                    <w:color w:val="auto"/>
                    <w:sz w:val="24"/>
                    <w:szCs w:val="24"/>
                  </w:rPr>
                  <w:t>Research</w:t>
                </w:r>
                <w:r w:rsidR="00ED0E77" w:rsidRPr="00ED0E77">
                  <w:rPr>
                    <w:rStyle w:val="Hyperlink"/>
                    <w:rFonts w:ascii="Arial Narrow" w:eastAsia="Arial Narrow" w:hAnsi="Arial Narrow"/>
                    <w:noProof/>
                    <w:color w:val="auto"/>
                    <w:spacing w:val="-4"/>
                    <w:sz w:val="24"/>
                    <w:szCs w:val="24"/>
                  </w:rPr>
                  <w:t xml:space="preserve"> </w:t>
                </w:r>
                <w:r w:rsidR="00ED0E77" w:rsidRPr="00ED0E77">
                  <w:rPr>
                    <w:rStyle w:val="Hyperlink"/>
                    <w:rFonts w:ascii="Arial Narrow" w:eastAsia="Arial Narrow" w:hAnsi="Arial Narrow"/>
                    <w:noProof/>
                    <w:color w:val="auto"/>
                    <w:sz w:val="24"/>
                    <w:szCs w:val="24"/>
                  </w:rPr>
                  <w:t>Grants</w:t>
                </w:r>
                <w:r w:rsidR="00ED0E77" w:rsidRPr="00ED0E77">
                  <w:rPr>
                    <w:rStyle w:val="Hyperlink"/>
                    <w:rFonts w:ascii="Arial Narrow" w:eastAsia="Arial Narrow" w:hAnsi="Arial Narrow"/>
                    <w:noProof/>
                    <w:color w:val="auto"/>
                    <w:spacing w:val="-2"/>
                    <w:sz w:val="24"/>
                    <w:szCs w:val="24"/>
                  </w:rPr>
                  <w:t xml:space="preserve"> </w:t>
                </w:r>
                <w:r w:rsidR="00ED0E77" w:rsidRPr="00ED0E77">
                  <w:rPr>
                    <w:rStyle w:val="Hyperlink"/>
                    <w:rFonts w:ascii="Arial Narrow" w:eastAsia="Arial Narrow" w:hAnsi="Arial Narrow"/>
                    <w:noProof/>
                    <w:color w:val="auto"/>
                    <w:sz w:val="24"/>
                    <w:szCs w:val="24"/>
                  </w:rPr>
                  <w:t>-</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No</w:t>
                </w:r>
                <w:r w:rsidR="00ED0E77" w:rsidRPr="00ED0E77">
                  <w:rPr>
                    <w:rStyle w:val="Hyperlink"/>
                    <w:rFonts w:ascii="Arial Narrow" w:eastAsia="Arial Narrow" w:hAnsi="Arial Narrow"/>
                    <w:noProof/>
                    <w:color w:val="auto"/>
                    <w:spacing w:val="-5"/>
                    <w:sz w:val="24"/>
                    <w:szCs w:val="24"/>
                  </w:rPr>
                  <w:t xml:space="preserve"> </w:t>
                </w:r>
                <w:r w:rsidR="00ED0E77" w:rsidRPr="00ED0E77">
                  <w:rPr>
                    <w:rStyle w:val="Hyperlink"/>
                    <w:rFonts w:ascii="Arial Narrow" w:eastAsia="Arial Narrow" w:hAnsi="Arial Narrow"/>
                    <w:noProof/>
                    <w:color w:val="auto"/>
                    <w:sz w:val="24"/>
                    <w:szCs w:val="24"/>
                  </w:rPr>
                  <w:t>Cost</w:t>
                </w:r>
                <w:r w:rsidR="00ED0E77" w:rsidRPr="00ED0E77">
                  <w:rPr>
                    <w:rStyle w:val="Hyperlink"/>
                    <w:rFonts w:ascii="Arial Narrow" w:eastAsia="Arial Narrow" w:hAnsi="Arial Narrow"/>
                    <w:noProof/>
                    <w:color w:val="auto"/>
                    <w:spacing w:val="-4"/>
                    <w:sz w:val="24"/>
                    <w:szCs w:val="24"/>
                  </w:rPr>
                  <w:t xml:space="preserve"> </w:t>
                </w:r>
                <w:r w:rsidR="00ED0E77" w:rsidRPr="00ED0E77">
                  <w:rPr>
                    <w:rStyle w:val="Hyperlink"/>
                    <w:rFonts w:ascii="Arial Narrow" w:eastAsia="Arial Narrow" w:hAnsi="Arial Narrow"/>
                    <w:noProof/>
                    <w:color w:val="auto"/>
                    <w:sz w:val="24"/>
                    <w:szCs w:val="24"/>
                  </w:rPr>
                  <w:t>Extension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349</w:t>
                </w:r>
                <w:r w:rsidR="00ED0E77" w:rsidRPr="00ED0E77">
                  <w:rPr>
                    <w:rFonts w:ascii="Arial Narrow" w:hAnsi="Arial Narrow"/>
                    <w:noProof/>
                    <w:webHidden/>
                    <w:sz w:val="24"/>
                    <w:szCs w:val="24"/>
                  </w:rPr>
                  <w:fldChar w:fldCharType="end"/>
                </w:r>
              </w:hyperlink>
            </w:p>
            <w:p w14:paraId="30C31415" w14:textId="46573FCD" w:rsidR="00ED0E77" w:rsidRPr="00ED0E77" w:rsidRDefault="005D5A17">
              <w:pPr>
                <w:pStyle w:val="TOC2"/>
                <w:tabs>
                  <w:tab w:val="right" w:leader="dot" w:pos="9350"/>
                </w:tabs>
                <w:rPr>
                  <w:rFonts w:ascii="Arial Narrow" w:hAnsi="Arial Narrow"/>
                  <w:noProof/>
                  <w:sz w:val="24"/>
                  <w:szCs w:val="24"/>
                </w:rPr>
              </w:pPr>
              <w:hyperlink w:anchor="_Toc536381545"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V-10.0: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Routing Restricted Funds through TigerShoppe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351</w:t>
                </w:r>
                <w:r w:rsidR="00ED0E77" w:rsidRPr="00ED0E77">
                  <w:rPr>
                    <w:rFonts w:ascii="Arial Narrow" w:hAnsi="Arial Narrow"/>
                    <w:noProof/>
                    <w:webHidden/>
                    <w:sz w:val="24"/>
                    <w:szCs w:val="24"/>
                  </w:rPr>
                  <w:fldChar w:fldCharType="end"/>
                </w:r>
              </w:hyperlink>
            </w:p>
            <w:p w14:paraId="46E62FEA" w14:textId="17AD6373" w:rsidR="00ED0E77" w:rsidRPr="00ED0E77" w:rsidRDefault="005D5A17">
              <w:pPr>
                <w:pStyle w:val="TOC2"/>
                <w:tabs>
                  <w:tab w:val="right" w:leader="dot" w:pos="9350"/>
                </w:tabs>
                <w:rPr>
                  <w:rFonts w:ascii="Arial Narrow" w:hAnsi="Arial Narrow"/>
                  <w:noProof/>
                  <w:sz w:val="24"/>
                  <w:szCs w:val="24"/>
                </w:rPr>
              </w:pPr>
              <w:hyperlink w:anchor="_Toc536381546"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V-11.0: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Routing Budget Revision for Budget Revision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353</w:t>
                </w:r>
                <w:r w:rsidR="00ED0E77" w:rsidRPr="00ED0E77">
                  <w:rPr>
                    <w:rFonts w:ascii="Arial Narrow" w:hAnsi="Arial Narrow"/>
                    <w:noProof/>
                    <w:webHidden/>
                    <w:sz w:val="24"/>
                    <w:szCs w:val="24"/>
                  </w:rPr>
                  <w:fldChar w:fldCharType="end"/>
                </w:r>
              </w:hyperlink>
            </w:p>
            <w:p w14:paraId="07C8F186" w14:textId="612AC96C" w:rsidR="00ED0E77" w:rsidRPr="00ED0E77" w:rsidRDefault="005D5A17">
              <w:pPr>
                <w:pStyle w:val="TOC2"/>
                <w:tabs>
                  <w:tab w:val="right" w:leader="dot" w:pos="9350"/>
                </w:tabs>
                <w:rPr>
                  <w:rFonts w:ascii="Arial Narrow" w:hAnsi="Arial Narrow"/>
                  <w:noProof/>
                  <w:sz w:val="24"/>
                  <w:szCs w:val="24"/>
                </w:rPr>
              </w:pPr>
              <w:hyperlink w:anchor="_Toc536381547"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8"/>
                    <w:sz w:val="24"/>
                    <w:szCs w:val="24"/>
                  </w:rPr>
                  <w:t xml:space="preserve"> </w:t>
                </w:r>
                <w:r w:rsidR="00ED0E77" w:rsidRPr="00ED0E77">
                  <w:rPr>
                    <w:rStyle w:val="Hyperlink"/>
                    <w:rFonts w:ascii="Arial Narrow" w:eastAsia="Arial Narrow" w:hAnsi="Arial Narrow"/>
                    <w:noProof/>
                    <w:color w:val="auto"/>
                    <w:sz w:val="24"/>
                    <w:szCs w:val="24"/>
                  </w:rPr>
                  <w:t>V-12.0:</w:t>
                </w:r>
                <w:r w:rsidR="00ED0E77" w:rsidRPr="00ED0E77">
                  <w:rPr>
                    <w:rStyle w:val="Hyperlink"/>
                    <w:rFonts w:ascii="Arial Narrow" w:eastAsia="Arial Narrow" w:hAnsi="Arial Narrow"/>
                    <w:noProof/>
                    <w:color w:val="auto"/>
                    <w:spacing w:val="43"/>
                    <w:sz w:val="24"/>
                    <w:szCs w:val="24"/>
                  </w:rPr>
                  <w:t xml:space="preserve"> </w:t>
                </w:r>
                <w:r w:rsidR="00ED0E77" w:rsidRPr="00ED0E77">
                  <w:rPr>
                    <w:rStyle w:val="Hyperlink"/>
                    <w:rFonts w:ascii="Arial Narrow" w:eastAsia="Arial Narrow" w:hAnsi="Arial Narrow"/>
                    <w:noProof/>
                    <w:color w:val="auto"/>
                    <w:sz w:val="24"/>
                    <w:szCs w:val="24"/>
                  </w:rPr>
                  <w:t>Submitting</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a</w:t>
                </w:r>
                <w:r w:rsidR="00ED0E77" w:rsidRPr="00ED0E77">
                  <w:rPr>
                    <w:rStyle w:val="Hyperlink"/>
                    <w:rFonts w:ascii="Arial Narrow" w:eastAsia="Arial Narrow" w:hAnsi="Arial Narrow"/>
                    <w:noProof/>
                    <w:color w:val="auto"/>
                    <w:spacing w:val="-4"/>
                    <w:sz w:val="24"/>
                    <w:szCs w:val="24"/>
                  </w:rPr>
                  <w:t xml:space="preserve"> </w:t>
                </w:r>
                <w:r w:rsidR="00ED0E77" w:rsidRPr="00ED0E77">
                  <w:rPr>
                    <w:rStyle w:val="Hyperlink"/>
                    <w:rFonts w:ascii="Arial Narrow" w:eastAsia="Arial Narrow" w:hAnsi="Arial Narrow"/>
                    <w:noProof/>
                    <w:color w:val="auto"/>
                    <w:sz w:val="24"/>
                    <w:szCs w:val="24"/>
                  </w:rPr>
                  <w:t>Proposal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355</w:t>
                </w:r>
                <w:r w:rsidR="00ED0E77" w:rsidRPr="00ED0E77">
                  <w:rPr>
                    <w:rFonts w:ascii="Arial Narrow" w:hAnsi="Arial Narrow"/>
                    <w:noProof/>
                    <w:webHidden/>
                    <w:sz w:val="24"/>
                    <w:szCs w:val="24"/>
                  </w:rPr>
                  <w:fldChar w:fldCharType="end"/>
                </w:r>
              </w:hyperlink>
            </w:p>
            <w:p w14:paraId="42E664D1" w14:textId="2130040D" w:rsidR="00ED0E77" w:rsidRPr="00ED0E77" w:rsidRDefault="005D5A17">
              <w:pPr>
                <w:pStyle w:val="TOC2"/>
                <w:tabs>
                  <w:tab w:val="right" w:leader="dot" w:pos="9350"/>
                </w:tabs>
                <w:rPr>
                  <w:rFonts w:ascii="Arial Narrow" w:hAnsi="Arial Narrow"/>
                  <w:noProof/>
                  <w:sz w:val="24"/>
                  <w:szCs w:val="24"/>
                </w:rPr>
              </w:pPr>
              <w:hyperlink w:anchor="_Toc536381548" w:history="1">
                <w:r w:rsidR="00ED0E77" w:rsidRPr="00ED0E77">
                  <w:rPr>
                    <w:rStyle w:val="Hyperlink"/>
                    <w:rFonts w:ascii="Arial Narrow" w:eastAsia="Arial Narrow" w:hAnsi="Arial Narrow"/>
                    <w:noProof/>
                    <w:color w:val="auto"/>
                    <w:sz w:val="24"/>
                    <w:szCs w:val="24"/>
                  </w:rPr>
                  <w:t>Procedure</w:t>
                </w:r>
                <w:r w:rsidR="00ED0E77" w:rsidRPr="00ED0E77">
                  <w:rPr>
                    <w:rStyle w:val="Hyperlink"/>
                    <w:rFonts w:ascii="Arial Narrow" w:eastAsia="Arial Narrow" w:hAnsi="Arial Narrow"/>
                    <w:noProof/>
                    <w:color w:val="auto"/>
                    <w:spacing w:val="-7"/>
                    <w:sz w:val="24"/>
                    <w:szCs w:val="24"/>
                  </w:rPr>
                  <w:t xml:space="preserve"> </w:t>
                </w:r>
                <w:r w:rsidR="00ED0E77" w:rsidRPr="00ED0E77">
                  <w:rPr>
                    <w:rStyle w:val="Hyperlink"/>
                    <w:rFonts w:ascii="Arial Narrow" w:eastAsia="Arial Narrow" w:hAnsi="Arial Narrow"/>
                    <w:noProof/>
                    <w:color w:val="auto"/>
                    <w:sz w:val="24"/>
                    <w:szCs w:val="24"/>
                  </w:rPr>
                  <w:t>V-13.0:</w:t>
                </w:r>
                <w:r w:rsidR="00ED0E77" w:rsidRPr="00ED0E77">
                  <w:rPr>
                    <w:rStyle w:val="Hyperlink"/>
                    <w:rFonts w:ascii="Arial Narrow" w:eastAsia="Arial Narrow" w:hAnsi="Arial Narrow"/>
                    <w:noProof/>
                    <w:color w:val="auto"/>
                    <w:spacing w:val="45"/>
                    <w:sz w:val="24"/>
                    <w:szCs w:val="24"/>
                  </w:rPr>
                  <w:t xml:space="preserve"> </w:t>
                </w:r>
                <w:r w:rsidR="00ED0E77" w:rsidRPr="00ED0E77">
                  <w:rPr>
                    <w:rStyle w:val="Hyperlink"/>
                    <w:rFonts w:ascii="Arial Narrow" w:eastAsia="Arial Narrow" w:hAnsi="Arial Narrow"/>
                    <w:noProof/>
                    <w:color w:val="auto"/>
                    <w:sz w:val="24"/>
                    <w:szCs w:val="24"/>
                  </w:rPr>
                  <w:t>Sub-Recipient Agreement for Restricted Funds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356</w:t>
                </w:r>
                <w:r w:rsidR="00ED0E77" w:rsidRPr="00ED0E77">
                  <w:rPr>
                    <w:rFonts w:ascii="Arial Narrow" w:hAnsi="Arial Narrow"/>
                    <w:noProof/>
                    <w:webHidden/>
                    <w:sz w:val="24"/>
                    <w:szCs w:val="24"/>
                  </w:rPr>
                  <w:fldChar w:fldCharType="end"/>
                </w:r>
              </w:hyperlink>
            </w:p>
            <w:p w14:paraId="1BB6762D" w14:textId="1DCDF8DE" w:rsidR="00ED0E77" w:rsidRPr="00ED0E77" w:rsidRDefault="005D5A17">
              <w:pPr>
                <w:pStyle w:val="TOC2"/>
                <w:tabs>
                  <w:tab w:val="right" w:leader="dot" w:pos="9350"/>
                </w:tabs>
                <w:rPr>
                  <w:rFonts w:ascii="Arial Narrow" w:hAnsi="Arial Narrow"/>
                  <w:noProof/>
                  <w:sz w:val="24"/>
                  <w:szCs w:val="24"/>
                </w:rPr>
              </w:pPr>
              <w:hyperlink w:anchor="_Toc536381549" w:history="1">
                <w:r w:rsidR="00ED0E77" w:rsidRPr="00ED0E77">
                  <w:rPr>
                    <w:rStyle w:val="Hyperlink"/>
                    <w:rFonts w:ascii="Arial Narrow" w:eastAsia="Arial Narrow" w:hAnsi="Arial Narrow"/>
                    <w:noProof/>
                    <w:color w:val="auto"/>
                    <w:sz w:val="24"/>
                    <w:szCs w:val="24"/>
                  </w:rPr>
                  <w:t>Procedure V-14.0: Time and Effort Forms (Grants Accounting)</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_Toc536381549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358</w:t>
                </w:r>
                <w:r w:rsidR="00ED0E77" w:rsidRPr="00ED0E77">
                  <w:rPr>
                    <w:rFonts w:ascii="Arial Narrow" w:hAnsi="Arial Narrow"/>
                    <w:noProof/>
                    <w:webHidden/>
                    <w:sz w:val="24"/>
                    <w:szCs w:val="24"/>
                  </w:rPr>
                  <w:fldChar w:fldCharType="end"/>
                </w:r>
              </w:hyperlink>
            </w:p>
            <w:p w14:paraId="41E0646E" w14:textId="504140CF" w:rsidR="00ED0E77" w:rsidRPr="00ED0E77" w:rsidRDefault="005D5A17">
              <w:pPr>
                <w:pStyle w:val="TOC1"/>
                <w:rPr>
                  <w:rFonts w:eastAsiaTheme="minorEastAsia"/>
                  <w:b w:val="0"/>
                  <w:color w:val="auto"/>
                </w:rPr>
              </w:pPr>
              <w:hyperlink w:anchor="_Toc536381550" w:history="1">
                <w:r w:rsidR="00ED0E77" w:rsidRPr="00ED0E77">
                  <w:rPr>
                    <w:rStyle w:val="Hyperlink"/>
                    <w:color w:val="auto"/>
                  </w:rPr>
                  <w:t>Section VI:</w:t>
                </w:r>
                <w:r w:rsidR="00ED0E77" w:rsidRPr="00ED0E77">
                  <w:rPr>
                    <w:rFonts w:eastAsiaTheme="minorEastAsia"/>
                    <w:b w:val="0"/>
                    <w:color w:val="auto"/>
                  </w:rPr>
                  <w:tab/>
                </w:r>
                <w:r w:rsidR="00ED0E77" w:rsidRPr="00ED0E77">
                  <w:rPr>
                    <w:rStyle w:val="Hyperlink"/>
                    <w:color w:val="auto"/>
                  </w:rPr>
                  <w:t>Personnel-Related Processes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_Toc536381550 \h </w:instrText>
                </w:r>
                <w:r w:rsidR="00ED0E77" w:rsidRPr="00ED0E77">
                  <w:rPr>
                    <w:webHidden/>
                    <w:color w:val="auto"/>
                  </w:rPr>
                </w:r>
                <w:r w:rsidR="00ED0E77" w:rsidRPr="00ED0E77">
                  <w:rPr>
                    <w:webHidden/>
                    <w:color w:val="auto"/>
                  </w:rPr>
                  <w:fldChar w:fldCharType="separate"/>
                </w:r>
                <w:r w:rsidR="00522E8F">
                  <w:rPr>
                    <w:webHidden/>
                    <w:color w:val="auto"/>
                  </w:rPr>
                  <w:t>361</w:t>
                </w:r>
                <w:r w:rsidR="00ED0E77" w:rsidRPr="00ED0E77">
                  <w:rPr>
                    <w:webHidden/>
                    <w:color w:val="auto"/>
                  </w:rPr>
                  <w:fldChar w:fldCharType="end"/>
                </w:r>
              </w:hyperlink>
            </w:p>
            <w:p w14:paraId="58799FC2" w14:textId="6CC768FA" w:rsidR="00ED0E77" w:rsidRPr="00ED0E77" w:rsidRDefault="005D5A17">
              <w:pPr>
                <w:pStyle w:val="TOC2"/>
                <w:tabs>
                  <w:tab w:val="right" w:leader="dot" w:pos="9350"/>
                </w:tabs>
                <w:rPr>
                  <w:rFonts w:ascii="Arial Narrow" w:hAnsi="Arial Narrow"/>
                  <w:noProof/>
                  <w:sz w:val="24"/>
                  <w:szCs w:val="24"/>
                </w:rPr>
              </w:pPr>
              <w:hyperlink w:anchor="_Toc536381551" w:history="1">
                <w:r w:rsidR="00ED0E77" w:rsidRPr="00ED0E77">
                  <w:rPr>
                    <w:rStyle w:val="Hyperlink"/>
                    <w:rFonts w:ascii="Arial Narrow" w:eastAsia="Times New Roman" w:hAnsi="Arial Narrow"/>
                    <w:noProof/>
                    <w:color w:val="auto"/>
                    <w:sz w:val="24"/>
                    <w:szCs w:val="24"/>
                  </w:rPr>
                  <w:t>Procedure VI-01.0:  Alternate Work Arrangement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361</w:t>
                </w:r>
                <w:r w:rsidR="00ED0E77" w:rsidRPr="00ED0E77">
                  <w:rPr>
                    <w:rFonts w:ascii="Arial Narrow" w:hAnsi="Arial Narrow"/>
                    <w:noProof/>
                    <w:webHidden/>
                    <w:sz w:val="24"/>
                    <w:szCs w:val="24"/>
                  </w:rPr>
                  <w:fldChar w:fldCharType="end"/>
                </w:r>
              </w:hyperlink>
            </w:p>
            <w:p w14:paraId="4CF2C079" w14:textId="315D26D3" w:rsidR="00ED0E77" w:rsidRPr="00ED0E77" w:rsidRDefault="005D5A17">
              <w:pPr>
                <w:pStyle w:val="TOC2"/>
                <w:tabs>
                  <w:tab w:val="right" w:leader="dot" w:pos="9350"/>
                </w:tabs>
                <w:rPr>
                  <w:rFonts w:ascii="Arial Narrow" w:hAnsi="Arial Narrow"/>
                  <w:noProof/>
                  <w:sz w:val="24"/>
                  <w:szCs w:val="24"/>
                </w:rPr>
              </w:pPr>
              <w:hyperlink w:anchor="_Toc536381552" w:history="1">
                <w:r w:rsidR="00ED0E77" w:rsidRPr="00ED0E77">
                  <w:rPr>
                    <w:rStyle w:val="Hyperlink"/>
                    <w:rFonts w:ascii="Arial Narrow" w:hAnsi="Arial Narrow"/>
                    <w:noProof/>
                    <w:color w:val="auto"/>
                    <w:sz w:val="24"/>
                    <w:szCs w:val="24"/>
                  </w:rPr>
                  <w:t>Procedure VI-02.0:  Background Checks for Faculty and Staff</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366</w:t>
                </w:r>
                <w:r w:rsidR="00ED0E77" w:rsidRPr="00ED0E77">
                  <w:rPr>
                    <w:rFonts w:ascii="Arial Narrow" w:hAnsi="Arial Narrow"/>
                    <w:noProof/>
                    <w:webHidden/>
                    <w:sz w:val="24"/>
                    <w:szCs w:val="24"/>
                  </w:rPr>
                  <w:fldChar w:fldCharType="end"/>
                </w:r>
              </w:hyperlink>
            </w:p>
            <w:p w14:paraId="17CECA7C" w14:textId="7595BDF3" w:rsidR="00ED0E77" w:rsidRPr="00ED0E77" w:rsidRDefault="005D5A17">
              <w:pPr>
                <w:pStyle w:val="TOC2"/>
                <w:tabs>
                  <w:tab w:val="right" w:leader="dot" w:pos="9350"/>
                </w:tabs>
                <w:rPr>
                  <w:rFonts w:ascii="Arial Narrow" w:hAnsi="Arial Narrow"/>
                  <w:noProof/>
                  <w:sz w:val="24"/>
                  <w:szCs w:val="24"/>
                </w:rPr>
              </w:pPr>
              <w:hyperlink w:anchor="_Toc536381553" w:history="1">
                <w:r w:rsidR="00ED0E77" w:rsidRPr="00ED0E77">
                  <w:rPr>
                    <w:rStyle w:val="Hyperlink"/>
                    <w:rFonts w:ascii="Arial Narrow" w:hAnsi="Arial Narrow"/>
                    <w:noProof/>
                    <w:color w:val="auto"/>
                    <w:sz w:val="24"/>
                    <w:szCs w:val="24"/>
                  </w:rPr>
                  <w:t>Procedure VI-03.0:  Chronicle of Higher Education Advertisement Administrative and Faculty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369</w:t>
                </w:r>
                <w:r w:rsidR="00ED0E77" w:rsidRPr="00ED0E77">
                  <w:rPr>
                    <w:rFonts w:ascii="Arial Narrow" w:hAnsi="Arial Narrow"/>
                    <w:noProof/>
                    <w:webHidden/>
                    <w:sz w:val="24"/>
                    <w:szCs w:val="24"/>
                  </w:rPr>
                  <w:fldChar w:fldCharType="end"/>
                </w:r>
              </w:hyperlink>
            </w:p>
            <w:p w14:paraId="733AB96E" w14:textId="346A8189" w:rsidR="00ED0E77" w:rsidRPr="00ED0E77" w:rsidRDefault="005D5A17">
              <w:pPr>
                <w:pStyle w:val="TOC2"/>
                <w:tabs>
                  <w:tab w:val="right" w:leader="dot" w:pos="9350"/>
                </w:tabs>
                <w:rPr>
                  <w:rFonts w:ascii="Arial Narrow" w:hAnsi="Arial Narrow"/>
                  <w:noProof/>
                  <w:sz w:val="24"/>
                  <w:szCs w:val="24"/>
                </w:rPr>
              </w:pPr>
              <w:hyperlink w:anchor="_Toc536381554" w:history="1">
                <w:r w:rsidR="00ED0E77" w:rsidRPr="00ED0E77">
                  <w:rPr>
                    <w:rStyle w:val="Hyperlink"/>
                    <w:rFonts w:ascii="Arial Narrow" w:hAnsi="Arial Narrow"/>
                    <w:noProof/>
                    <w:color w:val="auto"/>
                    <w:sz w:val="24"/>
                    <w:szCs w:val="24"/>
                  </w:rPr>
                  <w:t>Procedure VI-04.0:  Complaint and Grievance Procedures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372</w:t>
                </w:r>
                <w:r w:rsidR="00ED0E77" w:rsidRPr="00ED0E77">
                  <w:rPr>
                    <w:rFonts w:ascii="Arial Narrow" w:hAnsi="Arial Narrow"/>
                    <w:noProof/>
                    <w:webHidden/>
                    <w:sz w:val="24"/>
                    <w:szCs w:val="24"/>
                  </w:rPr>
                  <w:fldChar w:fldCharType="end"/>
                </w:r>
              </w:hyperlink>
            </w:p>
            <w:p w14:paraId="2EE8AE9E" w14:textId="7369CE20" w:rsidR="00ED0E77" w:rsidRPr="00ED0E77" w:rsidRDefault="005D5A17">
              <w:pPr>
                <w:pStyle w:val="TOC2"/>
                <w:tabs>
                  <w:tab w:val="right" w:leader="dot" w:pos="9350"/>
                </w:tabs>
                <w:rPr>
                  <w:rFonts w:ascii="Arial Narrow" w:hAnsi="Arial Narrow"/>
                  <w:noProof/>
                  <w:sz w:val="24"/>
                  <w:szCs w:val="24"/>
                </w:rPr>
              </w:pPr>
              <w:hyperlink w:anchor="_Toc536381555" w:history="1">
                <w:r w:rsidR="00ED0E77" w:rsidRPr="00ED0E77">
                  <w:rPr>
                    <w:rStyle w:val="Hyperlink"/>
                    <w:rFonts w:ascii="Arial Narrow" w:hAnsi="Arial Narrow"/>
                    <w:noProof/>
                    <w:color w:val="auto"/>
                    <w:sz w:val="24"/>
                    <w:szCs w:val="24"/>
                  </w:rPr>
                  <w:t>Procedure VI-05.0:  Discrimination and Harassment:  Complaint and Investigation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382</w:t>
                </w:r>
                <w:r w:rsidR="00ED0E77" w:rsidRPr="00ED0E77">
                  <w:rPr>
                    <w:rFonts w:ascii="Arial Narrow" w:hAnsi="Arial Narrow"/>
                    <w:noProof/>
                    <w:webHidden/>
                    <w:sz w:val="24"/>
                    <w:szCs w:val="24"/>
                  </w:rPr>
                  <w:fldChar w:fldCharType="end"/>
                </w:r>
              </w:hyperlink>
            </w:p>
            <w:p w14:paraId="2F7FAE67" w14:textId="7F13F49C" w:rsidR="00ED0E77" w:rsidRPr="00ED0E77" w:rsidRDefault="005D5A17">
              <w:pPr>
                <w:pStyle w:val="TOC2"/>
                <w:tabs>
                  <w:tab w:val="right" w:leader="dot" w:pos="9350"/>
                </w:tabs>
                <w:rPr>
                  <w:rFonts w:ascii="Arial Narrow" w:hAnsi="Arial Narrow"/>
                  <w:noProof/>
                  <w:sz w:val="24"/>
                  <w:szCs w:val="24"/>
                </w:rPr>
              </w:pPr>
              <w:hyperlink w:anchor="_Toc536381556" w:history="1">
                <w:r w:rsidR="00ED0E77" w:rsidRPr="00ED0E77">
                  <w:rPr>
                    <w:rStyle w:val="Hyperlink"/>
                    <w:rFonts w:ascii="Arial Narrow" w:eastAsia="Times New Roman" w:hAnsi="Arial Narrow" w:cs="Times New Roman"/>
                    <w:b/>
                    <w:noProof/>
                    <w:color w:val="auto"/>
                    <w:sz w:val="24"/>
                    <w:szCs w:val="24"/>
                  </w:rPr>
                  <w:t>Procedure VI-06.0:  Employee Exiting the University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382</w:t>
                </w:r>
                <w:r w:rsidR="00ED0E77" w:rsidRPr="00ED0E77">
                  <w:rPr>
                    <w:rFonts w:ascii="Arial Narrow" w:hAnsi="Arial Narrow"/>
                    <w:noProof/>
                    <w:webHidden/>
                    <w:sz w:val="24"/>
                    <w:szCs w:val="24"/>
                  </w:rPr>
                  <w:fldChar w:fldCharType="end"/>
                </w:r>
              </w:hyperlink>
            </w:p>
            <w:p w14:paraId="50527870" w14:textId="6851DB20" w:rsidR="00ED0E77" w:rsidRPr="00ED0E77" w:rsidRDefault="005D5A17">
              <w:pPr>
                <w:pStyle w:val="TOC2"/>
                <w:tabs>
                  <w:tab w:val="right" w:leader="dot" w:pos="9350"/>
                </w:tabs>
                <w:rPr>
                  <w:rFonts w:ascii="Arial Narrow" w:hAnsi="Arial Narrow"/>
                  <w:noProof/>
                  <w:sz w:val="24"/>
                  <w:szCs w:val="24"/>
                </w:rPr>
              </w:pPr>
              <w:hyperlink w:anchor="_Toc536381557" w:history="1">
                <w:r w:rsidR="00ED0E77" w:rsidRPr="00ED0E77">
                  <w:rPr>
                    <w:rStyle w:val="Hyperlink"/>
                    <w:rFonts w:ascii="Arial Narrow" w:hAnsi="Arial Narrow"/>
                    <w:noProof/>
                    <w:color w:val="auto"/>
                    <w:sz w:val="24"/>
                    <w:szCs w:val="24"/>
                  </w:rPr>
                  <w:t>Procedure VI-07.0:  Employee Separation Notification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388</w:t>
                </w:r>
                <w:r w:rsidR="00ED0E77" w:rsidRPr="00ED0E77">
                  <w:rPr>
                    <w:rFonts w:ascii="Arial Narrow" w:hAnsi="Arial Narrow"/>
                    <w:noProof/>
                    <w:webHidden/>
                    <w:sz w:val="24"/>
                    <w:szCs w:val="24"/>
                  </w:rPr>
                  <w:fldChar w:fldCharType="end"/>
                </w:r>
              </w:hyperlink>
            </w:p>
            <w:p w14:paraId="06E3446C" w14:textId="507CEB67" w:rsidR="00ED0E77" w:rsidRPr="00ED0E77" w:rsidRDefault="005D5A17">
              <w:pPr>
                <w:pStyle w:val="TOC2"/>
                <w:tabs>
                  <w:tab w:val="right" w:leader="dot" w:pos="9350"/>
                </w:tabs>
                <w:rPr>
                  <w:rFonts w:ascii="Arial Narrow" w:hAnsi="Arial Narrow"/>
                  <w:noProof/>
                  <w:sz w:val="24"/>
                  <w:szCs w:val="24"/>
                </w:rPr>
              </w:pPr>
              <w:hyperlink w:anchor="_Toc536381558" w:history="1">
                <w:r w:rsidR="00ED0E77" w:rsidRPr="00ED0E77">
                  <w:rPr>
                    <w:rStyle w:val="Hyperlink"/>
                    <w:rFonts w:ascii="Arial Narrow" w:hAnsi="Arial Narrow"/>
                    <w:noProof/>
                    <w:color w:val="auto"/>
                    <w:sz w:val="24"/>
                    <w:szCs w:val="24"/>
                  </w:rPr>
                  <w:t>Procedure VI-08.0:  Faculty Recruitment Calendar</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390</w:t>
                </w:r>
                <w:r w:rsidR="00ED0E77" w:rsidRPr="00ED0E77">
                  <w:rPr>
                    <w:rFonts w:ascii="Arial Narrow" w:hAnsi="Arial Narrow"/>
                    <w:noProof/>
                    <w:webHidden/>
                    <w:sz w:val="24"/>
                    <w:szCs w:val="24"/>
                  </w:rPr>
                  <w:fldChar w:fldCharType="end"/>
                </w:r>
              </w:hyperlink>
            </w:p>
            <w:p w14:paraId="57C48DA5" w14:textId="692E0D7B" w:rsidR="00ED0E77" w:rsidRPr="00ED0E77" w:rsidRDefault="005D5A17">
              <w:pPr>
                <w:pStyle w:val="TOC2"/>
                <w:tabs>
                  <w:tab w:val="right" w:leader="dot" w:pos="9350"/>
                </w:tabs>
                <w:rPr>
                  <w:rFonts w:ascii="Arial Narrow" w:hAnsi="Arial Narrow"/>
                  <w:noProof/>
                  <w:sz w:val="24"/>
                  <w:szCs w:val="24"/>
                </w:rPr>
              </w:pPr>
              <w:hyperlink w:anchor="_Toc536381559" w:history="1">
                <w:r w:rsidR="00ED0E77" w:rsidRPr="00ED0E77">
                  <w:rPr>
                    <w:rStyle w:val="Hyperlink"/>
                    <w:rFonts w:ascii="Arial Narrow" w:hAnsi="Arial Narrow"/>
                    <w:noProof/>
                    <w:color w:val="auto"/>
                    <w:sz w:val="24"/>
                    <w:szCs w:val="24"/>
                  </w:rPr>
                  <w:t>Procedure VI-09.0:  Hiring Adjuncts and Temporary Faculty and the Decentralized Adjunct Budget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_Toc536381559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393</w:t>
                </w:r>
                <w:r w:rsidR="00ED0E77" w:rsidRPr="00ED0E77">
                  <w:rPr>
                    <w:rFonts w:ascii="Arial Narrow" w:hAnsi="Arial Narrow"/>
                    <w:noProof/>
                    <w:webHidden/>
                    <w:sz w:val="24"/>
                    <w:szCs w:val="24"/>
                  </w:rPr>
                  <w:fldChar w:fldCharType="end"/>
                </w:r>
              </w:hyperlink>
            </w:p>
            <w:p w14:paraId="2A7AC570" w14:textId="65283E3C" w:rsidR="00ED0E77" w:rsidRPr="00ED0E77" w:rsidRDefault="005D5A17">
              <w:pPr>
                <w:pStyle w:val="TOC2"/>
                <w:tabs>
                  <w:tab w:val="right" w:leader="dot" w:pos="9350"/>
                </w:tabs>
                <w:rPr>
                  <w:rFonts w:ascii="Arial Narrow" w:hAnsi="Arial Narrow"/>
                  <w:noProof/>
                  <w:sz w:val="24"/>
                  <w:szCs w:val="24"/>
                </w:rPr>
              </w:pPr>
              <w:hyperlink w:anchor="_Toc536381560" w:history="1">
                <w:r w:rsidR="00ED0E77" w:rsidRPr="00ED0E77">
                  <w:rPr>
                    <w:rStyle w:val="Hyperlink"/>
                    <w:rFonts w:ascii="Arial Narrow" w:hAnsi="Arial Narrow"/>
                    <w:noProof/>
                    <w:color w:val="auto"/>
                    <w:sz w:val="24"/>
                    <w:szCs w:val="24"/>
                  </w:rPr>
                  <w:t>Procedure VI-10.0:  Hiring Deans and Direct Reports to Vice President of Academic Affairs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396</w:t>
                </w:r>
                <w:r w:rsidR="00ED0E77" w:rsidRPr="00ED0E77">
                  <w:rPr>
                    <w:rFonts w:ascii="Arial Narrow" w:hAnsi="Arial Narrow"/>
                    <w:noProof/>
                    <w:webHidden/>
                    <w:sz w:val="24"/>
                    <w:szCs w:val="24"/>
                  </w:rPr>
                  <w:fldChar w:fldCharType="end"/>
                </w:r>
              </w:hyperlink>
            </w:p>
            <w:p w14:paraId="42F53301" w14:textId="1545DD6A" w:rsidR="00ED0E77" w:rsidRPr="00ED0E77" w:rsidRDefault="005D5A17">
              <w:pPr>
                <w:pStyle w:val="TOC2"/>
                <w:tabs>
                  <w:tab w:val="right" w:leader="dot" w:pos="9350"/>
                </w:tabs>
                <w:rPr>
                  <w:rFonts w:ascii="Arial Narrow" w:hAnsi="Arial Narrow"/>
                  <w:noProof/>
                  <w:sz w:val="24"/>
                  <w:szCs w:val="24"/>
                </w:rPr>
              </w:pPr>
              <w:hyperlink w:anchor="_Toc536381561" w:history="1">
                <w:r w:rsidR="00ED0E77" w:rsidRPr="00ED0E77">
                  <w:rPr>
                    <w:rStyle w:val="Hyperlink"/>
                    <w:rFonts w:ascii="Arial Narrow" w:hAnsi="Arial Narrow"/>
                    <w:noProof/>
                    <w:color w:val="auto"/>
                    <w:sz w:val="24"/>
                    <w:szCs w:val="24"/>
                  </w:rPr>
                  <w:t>Procedure VI-11.0:  Hiring Faculty, Department Chairs, and Other Support Staff</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399</w:t>
                </w:r>
                <w:r w:rsidR="00ED0E77" w:rsidRPr="00ED0E77">
                  <w:rPr>
                    <w:rFonts w:ascii="Arial Narrow" w:hAnsi="Arial Narrow"/>
                    <w:noProof/>
                    <w:webHidden/>
                    <w:sz w:val="24"/>
                    <w:szCs w:val="24"/>
                  </w:rPr>
                  <w:fldChar w:fldCharType="end"/>
                </w:r>
              </w:hyperlink>
            </w:p>
            <w:p w14:paraId="53B2749F" w14:textId="5F5CC835" w:rsidR="00ED0E77" w:rsidRPr="00ED0E77" w:rsidRDefault="005D5A17">
              <w:pPr>
                <w:pStyle w:val="TOC2"/>
                <w:tabs>
                  <w:tab w:val="right" w:leader="dot" w:pos="9350"/>
                </w:tabs>
                <w:rPr>
                  <w:rFonts w:ascii="Arial Narrow" w:hAnsi="Arial Narrow"/>
                  <w:noProof/>
                  <w:sz w:val="24"/>
                  <w:szCs w:val="24"/>
                </w:rPr>
              </w:pPr>
              <w:hyperlink w:anchor="_Toc536381562" w:history="1">
                <w:r w:rsidR="00ED0E77" w:rsidRPr="00ED0E77">
                  <w:rPr>
                    <w:rStyle w:val="Hyperlink"/>
                    <w:rFonts w:ascii="Arial Narrow" w:hAnsi="Arial Narrow"/>
                    <w:noProof/>
                    <w:color w:val="auto"/>
                    <w:sz w:val="24"/>
                    <w:szCs w:val="24"/>
                  </w:rPr>
                  <w:t>Procedure VI-12.0:  Human Resource Documents and Forms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404</w:t>
                </w:r>
                <w:r w:rsidR="00ED0E77" w:rsidRPr="00ED0E77">
                  <w:rPr>
                    <w:rFonts w:ascii="Arial Narrow" w:hAnsi="Arial Narrow"/>
                    <w:noProof/>
                    <w:webHidden/>
                    <w:sz w:val="24"/>
                    <w:szCs w:val="24"/>
                  </w:rPr>
                  <w:fldChar w:fldCharType="end"/>
                </w:r>
              </w:hyperlink>
            </w:p>
            <w:p w14:paraId="0030C7A4" w14:textId="20638455" w:rsidR="00ED0E77" w:rsidRPr="00ED0E77" w:rsidRDefault="005D5A17">
              <w:pPr>
                <w:pStyle w:val="TOC2"/>
                <w:tabs>
                  <w:tab w:val="right" w:leader="dot" w:pos="9350"/>
                </w:tabs>
                <w:rPr>
                  <w:rFonts w:ascii="Arial Narrow" w:hAnsi="Arial Narrow"/>
                  <w:noProof/>
                  <w:sz w:val="24"/>
                  <w:szCs w:val="24"/>
                </w:rPr>
              </w:pPr>
              <w:hyperlink w:anchor="_Toc536381563" w:history="1">
                <w:r w:rsidR="00ED0E77" w:rsidRPr="00ED0E77">
                  <w:rPr>
                    <w:rStyle w:val="Hyperlink"/>
                    <w:rFonts w:ascii="Arial Narrow" w:hAnsi="Arial Narrow"/>
                    <w:noProof/>
                    <w:color w:val="auto"/>
                    <w:sz w:val="24"/>
                    <w:szCs w:val="24"/>
                  </w:rPr>
                  <w:t>Procedure VI-13.0:  Job Reclassification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408</w:t>
                </w:r>
                <w:r w:rsidR="00ED0E77" w:rsidRPr="00ED0E77">
                  <w:rPr>
                    <w:rFonts w:ascii="Arial Narrow" w:hAnsi="Arial Narrow"/>
                    <w:noProof/>
                    <w:webHidden/>
                    <w:sz w:val="24"/>
                    <w:szCs w:val="24"/>
                  </w:rPr>
                  <w:fldChar w:fldCharType="end"/>
                </w:r>
              </w:hyperlink>
            </w:p>
            <w:p w14:paraId="6A6783D1" w14:textId="1D5ADF8D" w:rsidR="00ED0E77" w:rsidRPr="00ED0E77" w:rsidRDefault="005D5A17">
              <w:pPr>
                <w:pStyle w:val="TOC2"/>
                <w:tabs>
                  <w:tab w:val="right" w:leader="dot" w:pos="9350"/>
                </w:tabs>
                <w:rPr>
                  <w:rFonts w:ascii="Arial Narrow" w:hAnsi="Arial Narrow"/>
                  <w:noProof/>
                  <w:sz w:val="24"/>
                  <w:szCs w:val="24"/>
                </w:rPr>
              </w:pPr>
              <w:hyperlink w:anchor="_Toc536381564" w:history="1">
                <w:r w:rsidR="00ED0E77" w:rsidRPr="00ED0E77">
                  <w:rPr>
                    <w:rStyle w:val="Hyperlink"/>
                    <w:rFonts w:ascii="Arial Narrow" w:hAnsi="Arial Narrow"/>
                    <w:noProof/>
                    <w:color w:val="auto"/>
                    <w:sz w:val="24"/>
                    <w:szCs w:val="24"/>
                  </w:rPr>
                  <w:t>Procedure VI-14.0:  Leave of Absence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422</w:t>
                </w:r>
                <w:r w:rsidR="00ED0E77" w:rsidRPr="00ED0E77">
                  <w:rPr>
                    <w:rFonts w:ascii="Arial Narrow" w:hAnsi="Arial Narrow"/>
                    <w:noProof/>
                    <w:webHidden/>
                    <w:sz w:val="24"/>
                    <w:szCs w:val="24"/>
                  </w:rPr>
                  <w:fldChar w:fldCharType="end"/>
                </w:r>
              </w:hyperlink>
            </w:p>
            <w:p w14:paraId="2038CD55" w14:textId="01F987C7" w:rsidR="00ED0E77" w:rsidRPr="00ED0E77" w:rsidRDefault="005D5A17">
              <w:pPr>
                <w:pStyle w:val="TOC2"/>
                <w:tabs>
                  <w:tab w:val="right" w:leader="dot" w:pos="9350"/>
                </w:tabs>
                <w:rPr>
                  <w:rFonts w:ascii="Arial Narrow" w:hAnsi="Arial Narrow"/>
                  <w:noProof/>
                  <w:sz w:val="24"/>
                  <w:szCs w:val="24"/>
                </w:rPr>
              </w:pPr>
              <w:hyperlink w:anchor="_Toc536381565" w:history="1">
                <w:r w:rsidR="00ED0E77" w:rsidRPr="00ED0E77">
                  <w:rPr>
                    <w:rStyle w:val="Hyperlink"/>
                    <w:rFonts w:ascii="Arial Narrow" w:hAnsi="Arial Narrow"/>
                    <w:noProof/>
                    <w:color w:val="auto"/>
                    <w:sz w:val="24"/>
                    <w:szCs w:val="24"/>
                  </w:rPr>
                  <w:t>Procedure VI-15.0:  Outside Employment / Business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_Toc536381565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426</w:t>
                </w:r>
                <w:r w:rsidR="00ED0E77" w:rsidRPr="00ED0E77">
                  <w:rPr>
                    <w:rFonts w:ascii="Arial Narrow" w:hAnsi="Arial Narrow"/>
                    <w:noProof/>
                    <w:webHidden/>
                    <w:sz w:val="24"/>
                    <w:szCs w:val="24"/>
                  </w:rPr>
                  <w:fldChar w:fldCharType="end"/>
                </w:r>
              </w:hyperlink>
            </w:p>
            <w:p w14:paraId="3E2A0707" w14:textId="489A3F9C" w:rsidR="00ED0E77" w:rsidRPr="00ED0E77" w:rsidRDefault="005D5A17">
              <w:pPr>
                <w:pStyle w:val="TOC2"/>
                <w:tabs>
                  <w:tab w:val="right" w:leader="dot" w:pos="9350"/>
                </w:tabs>
                <w:rPr>
                  <w:rFonts w:ascii="Arial Narrow" w:hAnsi="Arial Narrow"/>
                  <w:noProof/>
                  <w:sz w:val="24"/>
                  <w:szCs w:val="24"/>
                </w:rPr>
              </w:pPr>
              <w:hyperlink w:anchor="_Toc536381566" w:history="1">
                <w:r w:rsidR="00ED0E77" w:rsidRPr="00ED0E77">
                  <w:rPr>
                    <w:rStyle w:val="Hyperlink"/>
                    <w:rFonts w:ascii="Arial Narrow" w:hAnsi="Arial Narrow"/>
                    <w:noProof/>
                    <w:color w:val="auto"/>
                    <w:sz w:val="24"/>
                    <w:szCs w:val="24"/>
                  </w:rPr>
                  <w:t>Procedure VI-16.0:  Requesting Leave (sick, vacation, professional, FMLA, etc)</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429</w:t>
                </w:r>
                <w:r w:rsidR="00ED0E77" w:rsidRPr="00ED0E77">
                  <w:rPr>
                    <w:rFonts w:ascii="Arial Narrow" w:hAnsi="Arial Narrow"/>
                    <w:noProof/>
                    <w:webHidden/>
                    <w:sz w:val="24"/>
                    <w:szCs w:val="24"/>
                  </w:rPr>
                  <w:fldChar w:fldCharType="end"/>
                </w:r>
              </w:hyperlink>
            </w:p>
            <w:p w14:paraId="6D5C6684" w14:textId="3BF3EBB5" w:rsidR="00ED0E77" w:rsidRPr="00ED0E77" w:rsidRDefault="005D5A17">
              <w:pPr>
                <w:pStyle w:val="TOC2"/>
                <w:tabs>
                  <w:tab w:val="right" w:leader="dot" w:pos="9350"/>
                </w:tabs>
                <w:rPr>
                  <w:rFonts w:ascii="Arial Narrow" w:hAnsi="Arial Narrow"/>
                  <w:noProof/>
                  <w:sz w:val="24"/>
                  <w:szCs w:val="24"/>
                </w:rPr>
              </w:pPr>
              <w:hyperlink w:anchor="_Toc536381567" w:history="1">
                <w:r w:rsidR="00ED0E77" w:rsidRPr="00ED0E77">
                  <w:rPr>
                    <w:rStyle w:val="Hyperlink"/>
                    <w:rFonts w:ascii="Arial Narrow" w:hAnsi="Arial Narrow"/>
                    <w:noProof/>
                    <w:color w:val="auto"/>
                    <w:sz w:val="24"/>
                    <w:szCs w:val="24"/>
                  </w:rPr>
                  <w:t>Procedure VI-17.0:  Retirement Programs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435</w:t>
                </w:r>
                <w:r w:rsidR="00ED0E77" w:rsidRPr="00ED0E77">
                  <w:rPr>
                    <w:rFonts w:ascii="Arial Narrow" w:hAnsi="Arial Narrow"/>
                    <w:noProof/>
                    <w:webHidden/>
                    <w:sz w:val="24"/>
                    <w:szCs w:val="24"/>
                  </w:rPr>
                  <w:fldChar w:fldCharType="end"/>
                </w:r>
              </w:hyperlink>
            </w:p>
            <w:p w14:paraId="0CD5C107" w14:textId="6500411C" w:rsidR="00ED0E77" w:rsidRPr="00ED0E77" w:rsidRDefault="005D5A17">
              <w:pPr>
                <w:pStyle w:val="TOC2"/>
                <w:tabs>
                  <w:tab w:val="right" w:leader="dot" w:pos="9350"/>
                </w:tabs>
                <w:rPr>
                  <w:rFonts w:ascii="Arial Narrow" w:hAnsi="Arial Narrow"/>
                  <w:noProof/>
                  <w:sz w:val="24"/>
                  <w:szCs w:val="24"/>
                </w:rPr>
              </w:pPr>
              <w:hyperlink w:anchor="_Toc536381568" w:history="1">
                <w:r w:rsidR="00ED0E77" w:rsidRPr="00ED0E77">
                  <w:rPr>
                    <w:rStyle w:val="Hyperlink"/>
                    <w:rFonts w:ascii="Arial Narrow" w:eastAsia="Times New Roman" w:hAnsi="Arial Narrow"/>
                    <w:noProof/>
                    <w:color w:val="auto"/>
                    <w:sz w:val="24"/>
                    <w:szCs w:val="24"/>
                  </w:rPr>
                  <w:t>Procedure VI-18.0:  Temporary Employment Report: Tennessee Consolidated Retirement System TCRS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_Toc536381568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437</w:t>
                </w:r>
                <w:r w:rsidR="00ED0E77" w:rsidRPr="00ED0E77">
                  <w:rPr>
                    <w:rFonts w:ascii="Arial Narrow" w:hAnsi="Arial Narrow"/>
                    <w:noProof/>
                    <w:webHidden/>
                    <w:sz w:val="24"/>
                    <w:szCs w:val="24"/>
                  </w:rPr>
                  <w:fldChar w:fldCharType="end"/>
                </w:r>
              </w:hyperlink>
            </w:p>
            <w:p w14:paraId="7F5AF2BF" w14:textId="7949EF4E" w:rsidR="00ED0E77" w:rsidRPr="00ED0E77" w:rsidRDefault="005D5A17">
              <w:pPr>
                <w:pStyle w:val="TOC2"/>
                <w:tabs>
                  <w:tab w:val="right" w:leader="dot" w:pos="9350"/>
                </w:tabs>
                <w:rPr>
                  <w:rFonts w:ascii="Arial Narrow" w:hAnsi="Arial Narrow"/>
                  <w:noProof/>
                  <w:sz w:val="24"/>
                  <w:szCs w:val="24"/>
                </w:rPr>
              </w:pPr>
              <w:hyperlink w:anchor="_Toc536381569" w:history="1">
                <w:r w:rsidR="00ED0E77" w:rsidRPr="00ED0E77">
                  <w:rPr>
                    <w:rStyle w:val="Hyperlink"/>
                    <w:rFonts w:ascii="Arial Narrow" w:eastAsia="Times New Roman" w:hAnsi="Arial Narrow"/>
                    <w:noProof/>
                    <w:color w:val="auto"/>
                    <w:sz w:val="24"/>
                    <w:szCs w:val="24"/>
                  </w:rPr>
                  <w:t>Procedure VI-19.0:  Time Sheets (Instructions for completion of time)</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_Toc536381569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438</w:t>
                </w:r>
                <w:r w:rsidR="00ED0E77" w:rsidRPr="00ED0E77">
                  <w:rPr>
                    <w:rFonts w:ascii="Arial Narrow" w:hAnsi="Arial Narrow"/>
                    <w:noProof/>
                    <w:webHidden/>
                    <w:sz w:val="24"/>
                    <w:szCs w:val="24"/>
                  </w:rPr>
                  <w:fldChar w:fldCharType="end"/>
                </w:r>
              </w:hyperlink>
            </w:p>
            <w:p w14:paraId="5F1F74FB" w14:textId="3B777C62" w:rsidR="00ED0E77" w:rsidRPr="00ED0E77" w:rsidRDefault="005D5A17">
              <w:pPr>
                <w:pStyle w:val="TOC3"/>
                <w:tabs>
                  <w:tab w:val="right" w:leader="dot" w:pos="9350"/>
                </w:tabs>
                <w:rPr>
                  <w:rFonts w:ascii="Arial Narrow" w:hAnsi="Arial Narrow"/>
                  <w:noProof/>
                  <w:sz w:val="24"/>
                  <w:szCs w:val="24"/>
                </w:rPr>
              </w:pPr>
              <w:hyperlink w:anchor="_Toc536381570" w:history="1">
                <w:r w:rsidR="00ED0E77" w:rsidRPr="00ED0E77">
                  <w:rPr>
                    <w:rStyle w:val="Hyperlink"/>
                    <w:rFonts w:ascii="Arial Narrow" w:eastAsia="Times New Roman" w:hAnsi="Arial Narrow" w:cs="Times New Roman"/>
                    <w:b/>
                    <w:noProof/>
                    <w:color w:val="auto"/>
                    <w:sz w:val="24"/>
                    <w:szCs w:val="24"/>
                  </w:rPr>
                  <w:t xml:space="preserve">Procedure VI-19.1: </w:t>
                </w:r>
                <w:r w:rsidR="00ED0E77" w:rsidRPr="00ED0E77">
                  <w:rPr>
                    <w:rStyle w:val="Hyperlink"/>
                    <w:rFonts w:ascii="Arial Narrow" w:eastAsia="Times New Roman" w:hAnsi="Arial Narrow" w:cs="Times New Roman"/>
                    <w:b/>
                    <w:i/>
                    <w:noProof/>
                    <w:color w:val="auto"/>
                    <w:sz w:val="24"/>
                    <w:szCs w:val="24"/>
                  </w:rPr>
                  <w:t>Monthly -</w:t>
                </w:r>
                <w:r w:rsidR="00ED0E77" w:rsidRPr="00ED0E77">
                  <w:rPr>
                    <w:rStyle w:val="Hyperlink"/>
                    <w:rFonts w:ascii="Arial Narrow" w:eastAsia="Times New Roman" w:hAnsi="Arial Narrow" w:cs="Times New Roman"/>
                    <w:b/>
                    <w:noProof/>
                    <w:color w:val="auto"/>
                    <w:sz w:val="24"/>
                    <w:szCs w:val="24"/>
                  </w:rPr>
                  <w:t xml:space="preserve"> Faculty, Administrative Professional Employees and Graduate Assistants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438</w:t>
                </w:r>
                <w:r w:rsidR="00ED0E77" w:rsidRPr="00ED0E77">
                  <w:rPr>
                    <w:rFonts w:ascii="Arial Narrow" w:hAnsi="Arial Narrow"/>
                    <w:noProof/>
                    <w:webHidden/>
                    <w:sz w:val="24"/>
                    <w:szCs w:val="24"/>
                  </w:rPr>
                  <w:fldChar w:fldCharType="end"/>
                </w:r>
              </w:hyperlink>
            </w:p>
            <w:p w14:paraId="54D7BB17" w14:textId="77AB2C61" w:rsidR="00ED0E77" w:rsidRPr="00ED0E77" w:rsidRDefault="005D5A17">
              <w:pPr>
                <w:pStyle w:val="TOC3"/>
                <w:tabs>
                  <w:tab w:val="right" w:leader="dot" w:pos="9350"/>
                </w:tabs>
                <w:rPr>
                  <w:rFonts w:ascii="Arial Narrow" w:hAnsi="Arial Narrow"/>
                  <w:noProof/>
                  <w:sz w:val="24"/>
                  <w:szCs w:val="24"/>
                </w:rPr>
              </w:pPr>
              <w:hyperlink w:anchor="_Toc536381571" w:history="1">
                <w:r w:rsidR="00ED0E77" w:rsidRPr="00ED0E77">
                  <w:rPr>
                    <w:rStyle w:val="Hyperlink"/>
                    <w:rFonts w:ascii="Arial Narrow" w:eastAsia="Times New Roman" w:hAnsi="Arial Narrow" w:cs="Times New Roman"/>
                    <w:b/>
                    <w:noProof/>
                    <w:color w:val="auto"/>
                    <w:sz w:val="24"/>
                    <w:szCs w:val="24"/>
                  </w:rPr>
                  <w:t xml:space="preserve">Procedure VI-19.2: </w:t>
                </w:r>
                <w:r w:rsidR="00ED0E77" w:rsidRPr="00ED0E77">
                  <w:rPr>
                    <w:rStyle w:val="Hyperlink"/>
                    <w:rFonts w:ascii="Arial Narrow" w:eastAsia="Times New Roman" w:hAnsi="Arial Narrow" w:cs="Times New Roman"/>
                    <w:b/>
                    <w:i/>
                    <w:noProof/>
                    <w:color w:val="auto"/>
                    <w:sz w:val="24"/>
                    <w:szCs w:val="24"/>
                  </w:rPr>
                  <w:t>Semi-Monthly</w:t>
                </w:r>
                <w:r w:rsidR="00ED0E77" w:rsidRPr="00ED0E77">
                  <w:rPr>
                    <w:rStyle w:val="Hyperlink"/>
                    <w:rFonts w:ascii="Arial Narrow" w:eastAsia="Times New Roman" w:hAnsi="Arial Narrow" w:cs="Times New Roman"/>
                    <w:b/>
                    <w:noProof/>
                    <w:color w:val="auto"/>
                    <w:sz w:val="24"/>
                    <w:szCs w:val="24"/>
                  </w:rPr>
                  <w:t xml:space="preserve"> - Clerical and Support Staff</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438</w:t>
                </w:r>
                <w:r w:rsidR="00ED0E77" w:rsidRPr="00ED0E77">
                  <w:rPr>
                    <w:rFonts w:ascii="Arial Narrow" w:hAnsi="Arial Narrow"/>
                    <w:noProof/>
                    <w:webHidden/>
                    <w:sz w:val="24"/>
                    <w:szCs w:val="24"/>
                  </w:rPr>
                  <w:fldChar w:fldCharType="end"/>
                </w:r>
              </w:hyperlink>
            </w:p>
            <w:p w14:paraId="73314F7F" w14:textId="34DD0036" w:rsidR="00ED0E77" w:rsidRPr="00ED0E77" w:rsidRDefault="005D5A17">
              <w:pPr>
                <w:pStyle w:val="TOC3"/>
                <w:tabs>
                  <w:tab w:val="right" w:leader="dot" w:pos="9350"/>
                </w:tabs>
                <w:rPr>
                  <w:rFonts w:ascii="Arial Narrow" w:hAnsi="Arial Narrow"/>
                  <w:noProof/>
                  <w:sz w:val="24"/>
                  <w:szCs w:val="24"/>
                </w:rPr>
              </w:pPr>
              <w:hyperlink w:anchor="_Toc536381572" w:history="1">
                <w:r w:rsidR="00ED0E77" w:rsidRPr="00ED0E77">
                  <w:rPr>
                    <w:rStyle w:val="Hyperlink"/>
                    <w:rFonts w:ascii="Arial Narrow" w:eastAsia="Times New Roman" w:hAnsi="Arial Narrow" w:cs="Times New Roman"/>
                    <w:b/>
                    <w:noProof/>
                    <w:color w:val="auto"/>
                    <w:sz w:val="24"/>
                    <w:szCs w:val="24"/>
                  </w:rPr>
                  <w:t xml:space="preserve">Procedure VI-19.3: </w:t>
                </w:r>
                <w:r w:rsidR="00ED0E77" w:rsidRPr="00ED0E77">
                  <w:rPr>
                    <w:rStyle w:val="Hyperlink"/>
                    <w:rFonts w:ascii="Arial Narrow" w:eastAsia="Times New Roman" w:hAnsi="Arial Narrow" w:cs="Times New Roman"/>
                    <w:b/>
                    <w:i/>
                    <w:noProof/>
                    <w:color w:val="auto"/>
                    <w:sz w:val="24"/>
                    <w:szCs w:val="24"/>
                  </w:rPr>
                  <w:t>Student - Work</w:t>
                </w:r>
                <w:r w:rsidR="00ED0E77" w:rsidRPr="00ED0E77">
                  <w:rPr>
                    <w:rStyle w:val="Hyperlink"/>
                    <w:rFonts w:ascii="Arial Narrow" w:eastAsia="Times New Roman" w:hAnsi="Arial Narrow" w:cs="Times New Roman"/>
                    <w:b/>
                    <w:noProof/>
                    <w:color w:val="auto"/>
                    <w:sz w:val="24"/>
                    <w:szCs w:val="24"/>
                  </w:rPr>
                  <w:t xml:space="preserve"> Study and Student Workers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438</w:t>
                </w:r>
                <w:r w:rsidR="00ED0E77" w:rsidRPr="00ED0E77">
                  <w:rPr>
                    <w:rFonts w:ascii="Arial Narrow" w:hAnsi="Arial Narrow"/>
                    <w:noProof/>
                    <w:webHidden/>
                    <w:sz w:val="24"/>
                    <w:szCs w:val="24"/>
                  </w:rPr>
                  <w:fldChar w:fldCharType="end"/>
                </w:r>
              </w:hyperlink>
            </w:p>
            <w:p w14:paraId="45C3BBCA" w14:textId="35810425" w:rsidR="00ED0E77" w:rsidRPr="00ED0E77" w:rsidRDefault="005D5A17">
              <w:pPr>
                <w:pStyle w:val="TOC2"/>
                <w:tabs>
                  <w:tab w:val="right" w:leader="dot" w:pos="9350"/>
                </w:tabs>
                <w:rPr>
                  <w:rFonts w:ascii="Arial Narrow" w:hAnsi="Arial Narrow"/>
                  <w:noProof/>
                  <w:sz w:val="24"/>
                  <w:szCs w:val="24"/>
                </w:rPr>
              </w:pPr>
              <w:hyperlink w:anchor="_Toc536381573" w:history="1">
                <w:r w:rsidR="00ED0E77" w:rsidRPr="00ED0E77">
                  <w:rPr>
                    <w:rStyle w:val="Hyperlink"/>
                    <w:rFonts w:ascii="Arial Narrow" w:hAnsi="Arial Narrow"/>
                    <w:noProof/>
                    <w:color w:val="auto"/>
                    <w:sz w:val="24"/>
                    <w:szCs w:val="24"/>
                  </w:rPr>
                  <w:t>Procedure VI-20.0:  Volunteer Agreements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440</w:t>
                </w:r>
                <w:r w:rsidR="00ED0E77" w:rsidRPr="00ED0E77">
                  <w:rPr>
                    <w:rFonts w:ascii="Arial Narrow" w:hAnsi="Arial Narrow"/>
                    <w:noProof/>
                    <w:webHidden/>
                    <w:sz w:val="24"/>
                    <w:szCs w:val="24"/>
                  </w:rPr>
                  <w:fldChar w:fldCharType="end"/>
                </w:r>
              </w:hyperlink>
            </w:p>
            <w:p w14:paraId="01080995" w14:textId="6A4F2D77" w:rsidR="00ED0E77" w:rsidRPr="00ED0E77" w:rsidRDefault="005D5A17">
              <w:pPr>
                <w:pStyle w:val="TOC2"/>
                <w:tabs>
                  <w:tab w:val="right" w:leader="dot" w:pos="9350"/>
                </w:tabs>
                <w:rPr>
                  <w:rFonts w:ascii="Arial Narrow" w:hAnsi="Arial Narrow"/>
                  <w:noProof/>
                  <w:sz w:val="24"/>
                  <w:szCs w:val="24"/>
                </w:rPr>
              </w:pPr>
              <w:hyperlink w:anchor="_Toc536381574" w:history="1">
                <w:r w:rsidR="00ED0E77" w:rsidRPr="00ED0E77">
                  <w:rPr>
                    <w:rStyle w:val="Hyperlink"/>
                    <w:rFonts w:ascii="Arial Narrow" w:eastAsia="Times New Roman" w:hAnsi="Arial Narrow"/>
                    <w:noProof/>
                    <w:color w:val="auto"/>
                    <w:sz w:val="24"/>
                    <w:szCs w:val="24"/>
                  </w:rPr>
                  <w:t>Procedure VI-21.0:  Web Leave Entry</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443</w:t>
                </w:r>
                <w:r w:rsidR="00ED0E77" w:rsidRPr="00ED0E77">
                  <w:rPr>
                    <w:rFonts w:ascii="Arial Narrow" w:hAnsi="Arial Narrow"/>
                    <w:noProof/>
                    <w:webHidden/>
                    <w:sz w:val="24"/>
                    <w:szCs w:val="24"/>
                  </w:rPr>
                  <w:fldChar w:fldCharType="end"/>
                </w:r>
              </w:hyperlink>
            </w:p>
            <w:p w14:paraId="2C643A66" w14:textId="03B1DF48" w:rsidR="00ED0E77" w:rsidRPr="00ED0E77" w:rsidRDefault="005D5A17">
              <w:pPr>
                <w:pStyle w:val="TOC1"/>
                <w:rPr>
                  <w:rFonts w:eastAsiaTheme="minorEastAsia"/>
                  <w:b w:val="0"/>
                  <w:color w:val="auto"/>
                </w:rPr>
              </w:pPr>
              <w:hyperlink w:anchor="_Toc536381575" w:history="1">
                <w:r w:rsidR="00ED0E77" w:rsidRPr="00ED0E77">
                  <w:rPr>
                    <w:rStyle w:val="Hyperlink"/>
                    <w:rFonts w:eastAsia="Times New Roman"/>
                    <w:color w:val="auto"/>
                  </w:rPr>
                  <w:t>Section VII:  Travel-Related Processes</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_Toc536381575 \h </w:instrText>
                </w:r>
                <w:r w:rsidR="00ED0E77" w:rsidRPr="00ED0E77">
                  <w:rPr>
                    <w:webHidden/>
                    <w:color w:val="auto"/>
                  </w:rPr>
                </w:r>
                <w:r w:rsidR="00ED0E77" w:rsidRPr="00ED0E77">
                  <w:rPr>
                    <w:webHidden/>
                    <w:color w:val="auto"/>
                  </w:rPr>
                  <w:fldChar w:fldCharType="separate"/>
                </w:r>
                <w:r w:rsidR="00522E8F">
                  <w:rPr>
                    <w:webHidden/>
                    <w:color w:val="auto"/>
                  </w:rPr>
                  <w:t>445</w:t>
                </w:r>
                <w:r w:rsidR="00ED0E77" w:rsidRPr="00ED0E77">
                  <w:rPr>
                    <w:webHidden/>
                    <w:color w:val="auto"/>
                  </w:rPr>
                  <w:fldChar w:fldCharType="end"/>
                </w:r>
              </w:hyperlink>
            </w:p>
            <w:p w14:paraId="1C212769" w14:textId="09F687F9" w:rsidR="00ED0E77" w:rsidRPr="00ED0E77" w:rsidRDefault="005D5A17">
              <w:pPr>
                <w:pStyle w:val="TOC2"/>
                <w:tabs>
                  <w:tab w:val="right" w:leader="dot" w:pos="9350"/>
                </w:tabs>
                <w:rPr>
                  <w:rFonts w:ascii="Arial Narrow" w:hAnsi="Arial Narrow"/>
                  <w:noProof/>
                  <w:sz w:val="24"/>
                  <w:szCs w:val="24"/>
                </w:rPr>
              </w:pPr>
              <w:hyperlink w:anchor="_Toc536381576" w:history="1">
                <w:r w:rsidR="00ED0E77" w:rsidRPr="00ED0E77">
                  <w:rPr>
                    <w:rStyle w:val="Hyperlink"/>
                    <w:rFonts w:ascii="Arial Narrow" w:eastAsia="Times New Roman" w:hAnsi="Arial Narrow"/>
                    <w:noProof/>
                    <w:color w:val="auto"/>
                    <w:sz w:val="24"/>
                    <w:szCs w:val="24"/>
                  </w:rPr>
                  <w:t>Procedure VII-01.0:  Travel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_Toc536381576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445</w:t>
                </w:r>
                <w:r w:rsidR="00ED0E77" w:rsidRPr="00ED0E77">
                  <w:rPr>
                    <w:rFonts w:ascii="Arial Narrow" w:hAnsi="Arial Narrow"/>
                    <w:noProof/>
                    <w:webHidden/>
                    <w:sz w:val="24"/>
                    <w:szCs w:val="24"/>
                  </w:rPr>
                  <w:fldChar w:fldCharType="end"/>
                </w:r>
              </w:hyperlink>
            </w:p>
            <w:p w14:paraId="3EF1A9A5" w14:textId="776768B7" w:rsidR="00ED0E77" w:rsidRPr="00ED0E77" w:rsidRDefault="005D5A17">
              <w:pPr>
                <w:pStyle w:val="TOC2"/>
                <w:tabs>
                  <w:tab w:val="right" w:leader="dot" w:pos="9350"/>
                </w:tabs>
                <w:rPr>
                  <w:rFonts w:ascii="Arial Narrow" w:hAnsi="Arial Narrow"/>
                  <w:noProof/>
                  <w:sz w:val="24"/>
                  <w:szCs w:val="24"/>
                </w:rPr>
              </w:pPr>
              <w:hyperlink w:anchor="_Toc536381577" w:history="1">
                <w:r w:rsidR="00ED0E77" w:rsidRPr="00ED0E77">
                  <w:rPr>
                    <w:rStyle w:val="Hyperlink"/>
                    <w:rFonts w:ascii="Arial Narrow" w:eastAsia="Times New Roman" w:hAnsi="Arial Narrow"/>
                    <w:noProof/>
                    <w:color w:val="auto"/>
                    <w:sz w:val="24"/>
                    <w:szCs w:val="24"/>
                  </w:rPr>
                  <w:t>Procedure VII-02.0:  Travel for Faculty Development</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_Toc536381577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456</w:t>
                </w:r>
                <w:r w:rsidR="00ED0E77" w:rsidRPr="00ED0E77">
                  <w:rPr>
                    <w:rFonts w:ascii="Arial Narrow" w:hAnsi="Arial Narrow"/>
                    <w:noProof/>
                    <w:webHidden/>
                    <w:sz w:val="24"/>
                    <w:szCs w:val="24"/>
                  </w:rPr>
                  <w:fldChar w:fldCharType="end"/>
                </w:r>
              </w:hyperlink>
            </w:p>
            <w:p w14:paraId="5805ED81" w14:textId="282A7715" w:rsidR="00ED0E77" w:rsidRPr="00ED0E77" w:rsidRDefault="005D5A17">
              <w:pPr>
                <w:pStyle w:val="TOC1"/>
                <w:rPr>
                  <w:rFonts w:eastAsiaTheme="minorEastAsia"/>
                  <w:b w:val="0"/>
                  <w:color w:val="auto"/>
                </w:rPr>
              </w:pPr>
              <w:hyperlink w:anchor="_Toc536381578" w:history="1">
                <w:r w:rsidR="00ED0E77" w:rsidRPr="00ED0E77">
                  <w:rPr>
                    <w:rStyle w:val="Hyperlink"/>
                    <w:color w:val="auto"/>
                  </w:rPr>
                  <w:t>Section VIII:  Other</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_Toc536381578 \h </w:instrText>
                </w:r>
                <w:r w:rsidR="00ED0E77" w:rsidRPr="00ED0E77">
                  <w:rPr>
                    <w:webHidden/>
                    <w:color w:val="auto"/>
                  </w:rPr>
                </w:r>
                <w:r w:rsidR="00ED0E77" w:rsidRPr="00ED0E77">
                  <w:rPr>
                    <w:webHidden/>
                    <w:color w:val="auto"/>
                  </w:rPr>
                  <w:fldChar w:fldCharType="separate"/>
                </w:r>
                <w:r w:rsidR="00522E8F">
                  <w:rPr>
                    <w:webHidden/>
                    <w:color w:val="auto"/>
                  </w:rPr>
                  <w:t>459</w:t>
                </w:r>
                <w:r w:rsidR="00ED0E77" w:rsidRPr="00ED0E77">
                  <w:rPr>
                    <w:webHidden/>
                    <w:color w:val="auto"/>
                  </w:rPr>
                  <w:fldChar w:fldCharType="end"/>
                </w:r>
              </w:hyperlink>
            </w:p>
            <w:p w14:paraId="767545D3" w14:textId="79C498BD" w:rsidR="00ED0E77" w:rsidRPr="00ED0E77" w:rsidRDefault="005D5A17">
              <w:pPr>
                <w:pStyle w:val="TOC2"/>
                <w:tabs>
                  <w:tab w:val="right" w:leader="dot" w:pos="9350"/>
                </w:tabs>
                <w:rPr>
                  <w:rFonts w:ascii="Arial Narrow" w:hAnsi="Arial Narrow"/>
                  <w:noProof/>
                  <w:sz w:val="24"/>
                  <w:szCs w:val="24"/>
                </w:rPr>
              </w:pPr>
              <w:hyperlink w:anchor="_Toc536381579" w:history="1">
                <w:r w:rsidR="00ED0E77" w:rsidRPr="00ED0E77">
                  <w:rPr>
                    <w:rStyle w:val="Hyperlink"/>
                    <w:rFonts w:ascii="Arial Narrow" w:hAnsi="Arial Narrow"/>
                    <w:noProof/>
                    <w:color w:val="auto"/>
                    <w:sz w:val="24"/>
                    <w:szCs w:val="24"/>
                  </w:rPr>
                  <w:t>Procedure VIII-01.0:  Embedded Librarian</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_Toc536381579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459</w:t>
                </w:r>
                <w:r w:rsidR="00ED0E77" w:rsidRPr="00ED0E77">
                  <w:rPr>
                    <w:rFonts w:ascii="Arial Narrow" w:hAnsi="Arial Narrow"/>
                    <w:noProof/>
                    <w:webHidden/>
                    <w:sz w:val="24"/>
                    <w:szCs w:val="24"/>
                  </w:rPr>
                  <w:fldChar w:fldCharType="end"/>
                </w:r>
              </w:hyperlink>
            </w:p>
            <w:p w14:paraId="0C04B94D" w14:textId="43CD7663" w:rsidR="00ED0E77" w:rsidRPr="00ED0E77" w:rsidRDefault="005D5A17">
              <w:pPr>
                <w:pStyle w:val="TOC2"/>
                <w:tabs>
                  <w:tab w:val="right" w:leader="dot" w:pos="9350"/>
                </w:tabs>
                <w:rPr>
                  <w:rFonts w:ascii="Arial Narrow" w:hAnsi="Arial Narrow"/>
                  <w:noProof/>
                  <w:sz w:val="24"/>
                  <w:szCs w:val="24"/>
                </w:rPr>
              </w:pPr>
              <w:hyperlink w:anchor="_Toc536381580" w:history="1">
                <w:r w:rsidR="00ED0E77" w:rsidRPr="00ED0E77">
                  <w:rPr>
                    <w:rStyle w:val="Hyperlink"/>
                    <w:rFonts w:ascii="Arial Narrow" w:hAnsi="Arial Narrow"/>
                    <w:noProof/>
                    <w:color w:val="auto"/>
                    <w:sz w:val="24"/>
                    <w:szCs w:val="24"/>
                  </w:rPr>
                  <w:t>Procedure VIII-02.0:  Frequently Asked Questions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_Toc536381580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460</w:t>
                </w:r>
                <w:r w:rsidR="00ED0E77" w:rsidRPr="00ED0E77">
                  <w:rPr>
                    <w:rFonts w:ascii="Arial Narrow" w:hAnsi="Arial Narrow"/>
                    <w:noProof/>
                    <w:webHidden/>
                    <w:sz w:val="24"/>
                    <w:szCs w:val="24"/>
                  </w:rPr>
                  <w:fldChar w:fldCharType="end"/>
                </w:r>
              </w:hyperlink>
            </w:p>
            <w:p w14:paraId="2C456603" w14:textId="044B248A" w:rsidR="00ED0E77" w:rsidRPr="00ED0E77" w:rsidRDefault="005D5A17">
              <w:pPr>
                <w:pStyle w:val="TOC2"/>
                <w:tabs>
                  <w:tab w:val="right" w:leader="dot" w:pos="9350"/>
                </w:tabs>
                <w:rPr>
                  <w:rFonts w:ascii="Arial Narrow" w:hAnsi="Arial Narrow"/>
                  <w:noProof/>
                  <w:sz w:val="24"/>
                  <w:szCs w:val="24"/>
                </w:rPr>
              </w:pPr>
              <w:hyperlink w:anchor="_Toc536381581" w:history="1">
                <w:r w:rsidR="00ED0E77" w:rsidRPr="00ED0E77">
                  <w:rPr>
                    <w:rStyle w:val="Hyperlink"/>
                    <w:rFonts w:ascii="Arial Narrow" w:hAnsi="Arial Narrow"/>
                    <w:noProof/>
                    <w:color w:val="auto"/>
                    <w:sz w:val="24"/>
                    <w:szCs w:val="24"/>
                  </w:rPr>
                  <w:t>Procedure VIII-03.0:  Resources in Academic Affairs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_Toc536381581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466</w:t>
                </w:r>
                <w:r w:rsidR="00ED0E77" w:rsidRPr="00ED0E77">
                  <w:rPr>
                    <w:rFonts w:ascii="Arial Narrow" w:hAnsi="Arial Narrow"/>
                    <w:noProof/>
                    <w:webHidden/>
                    <w:sz w:val="24"/>
                    <w:szCs w:val="24"/>
                  </w:rPr>
                  <w:fldChar w:fldCharType="end"/>
                </w:r>
              </w:hyperlink>
            </w:p>
            <w:p w14:paraId="7D674CEA" w14:textId="21C4763F" w:rsidR="00ED0E77" w:rsidRPr="00ED0E77" w:rsidRDefault="005D5A17">
              <w:pPr>
                <w:pStyle w:val="TOC2"/>
                <w:tabs>
                  <w:tab w:val="right" w:leader="dot" w:pos="9350"/>
                </w:tabs>
                <w:rPr>
                  <w:rFonts w:ascii="Arial Narrow" w:hAnsi="Arial Narrow"/>
                  <w:noProof/>
                  <w:sz w:val="24"/>
                  <w:szCs w:val="24"/>
                </w:rPr>
              </w:pPr>
              <w:hyperlink w:anchor="_Toc536381582" w:history="1">
                <w:r w:rsidR="00ED0E77" w:rsidRPr="00ED0E77">
                  <w:rPr>
                    <w:rStyle w:val="Hyperlink"/>
                    <w:rFonts w:ascii="Arial Narrow" w:hAnsi="Arial Narrow"/>
                    <w:noProof/>
                    <w:color w:val="auto"/>
                    <w:sz w:val="24"/>
                    <w:szCs w:val="24"/>
                  </w:rPr>
                  <w:t>Procedure VIII-04.0:  Updates, Modifications, and Changes to Operational Manual</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_Toc536381582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467</w:t>
                </w:r>
                <w:r w:rsidR="00ED0E77" w:rsidRPr="00ED0E77">
                  <w:rPr>
                    <w:rFonts w:ascii="Arial Narrow" w:hAnsi="Arial Narrow"/>
                    <w:noProof/>
                    <w:webHidden/>
                    <w:sz w:val="24"/>
                    <w:szCs w:val="24"/>
                  </w:rPr>
                  <w:fldChar w:fldCharType="end"/>
                </w:r>
              </w:hyperlink>
            </w:p>
            <w:p w14:paraId="7EFEA650" w14:textId="5890E545" w:rsidR="00ED0E77" w:rsidRPr="00ED0E77" w:rsidRDefault="005D5A17">
              <w:pPr>
                <w:pStyle w:val="TOC2"/>
                <w:tabs>
                  <w:tab w:val="right" w:leader="dot" w:pos="9350"/>
                </w:tabs>
                <w:rPr>
                  <w:rFonts w:ascii="Arial Narrow" w:hAnsi="Arial Narrow"/>
                  <w:noProof/>
                  <w:sz w:val="24"/>
                  <w:szCs w:val="24"/>
                </w:rPr>
              </w:pPr>
              <w:hyperlink w:anchor="_Toc536381583" w:history="1">
                <w:r w:rsidR="00ED0E77" w:rsidRPr="00ED0E77">
                  <w:rPr>
                    <w:rStyle w:val="Hyperlink"/>
                    <w:rFonts w:ascii="Arial Narrow" w:hAnsi="Arial Narrow"/>
                    <w:noProof/>
                    <w:color w:val="auto"/>
                    <w:sz w:val="24"/>
                    <w:szCs w:val="24"/>
                  </w:rPr>
                  <w:t>Procedure VIII-05.0:  User Tips for Saving TSU’s Online Forms</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_Toc536381583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468</w:t>
                </w:r>
                <w:r w:rsidR="00ED0E77" w:rsidRPr="00ED0E77">
                  <w:rPr>
                    <w:rFonts w:ascii="Arial Narrow" w:hAnsi="Arial Narrow"/>
                    <w:noProof/>
                    <w:webHidden/>
                    <w:sz w:val="24"/>
                    <w:szCs w:val="24"/>
                  </w:rPr>
                  <w:fldChar w:fldCharType="end"/>
                </w:r>
              </w:hyperlink>
            </w:p>
            <w:p w14:paraId="0A3F4E44" w14:textId="41713460" w:rsidR="00ED0E77" w:rsidRPr="00ED0E77" w:rsidRDefault="005D5A17">
              <w:pPr>
                <w:pStyle w:val="TOC2"/>
                <w:tabs>
                  <w:tab w:val="right" w:leader="dot" w:pos="9350"/>
                </w:tabs>
                <w:rPr>
                  <w:rFonts w:ascii="Arial Narrow" w:hAnsi="Arial Narrow"/>
                  <w:noProof/>
                  <w:sz w:val="24"/>
                  <w:szCs w:val="24"/>
                </w:rPr>
              </w:pPr>
              <w:hyperlink w:anchor="_Toc536381584" w:history="1">
                <w:r w:rsidR="00ED0E77" w:rsidRPr="00ED0E77">
                  <w:rPr>
                    <w:rStyle w:val="Hyperlink"/>
                    <w:rFonts w:ascii="Arial Narrow" w:hAnsi="Arial Narrow"/>
                    <w:noProof/>
                    <w:color w:val="auto"/>
                    <w:sz w:val="24"/>
                    <w:szCs w:val="24"/>
                  </w:rPr>
                  <w:t>Procedure VIII-06.0:  Pictorial Directory Academic Affairs Support Staff</w:t>
                </w:r>
                <w:r w:rsidR="00ED0E77" w:rsidRPr="00ED0E77">
                  <w:rPr>
                    <w:rFonts w:ascii="Arial Narrow" w:hAnsi="Arial Narrow"/>
                    <w:noProof/>
                    <w:webHidden/>
                    <w:sz w:val="24"/>
                    <w:szCs w:val="24"/>
                  </w:rPr>
                  <w:tab/>
                </w:r>
                <w:r w:rsidR="00ED0E77" w:rsidRPr="00ED0E77">
                  <w:rPr>
                    <w:rFonts w:ascii="Arial Narrow" w:hAnsi="Arial Narrow"/>
                    <w:noProof/>
                    <w:webHidden/>
                    <w:sz w:val="24"/>
                    <w:szCs w:val="24"/>
                  </w:rPr>
                  <w:fldChar w:fldCharType="begin"/>
                </w:r>
                <w:r w:rsidR="00ED0E77" w:rsidRPr="00ED0E77">
                  <w:rPr>
                    <w:rFonts w:ascii="Arial Narrow" w:hAnsi="Arial Narrow"/>
                    <w:noProof/>
                    <w:webHidden/>
                    <w:sz w:val="24"/>
                    <w:szCs w:val="24"/>
                  </w:rPr>
                  <w:instrText xml:space="preserve"> PAGEREF _Toc536381584 \h </w:instrText>
                </w:r>
                <w:r w:rsidR="00ED0E77" w:rsidRPr="00ED0E77">
                  <w:rPr>
                    <w:rFonts w:ascii="Arial Narrow" w:hAnsi="Arial Narrow"/>
                    <w:noProof/>
                    <w:webHidden/>
                    <w:sz w:val="24"/>
                    <w:szCs w:val="24"/>
                  </w:rPr>
                </w:r>
                <w:r w:rsidR="00ED0E77" w:rsidRPr="00ED0E77">
                  <w:rPr>
                    <w:rFonts w:ascii="Arial Narrow" w:hAnsi="Arial Narrow"/>
                    <w:noProof/>
                    <w:webHidden/>
                    <w:sz w:val="24"/>
                    <w:szCs w:val="24"/>
                  </w:rPr>
                  <w:fldChar w:fldCharType="separate"/>
                </w:r>
                <w:r w:rsidR="00522E8F">
                  <w:rPr>
                    <w:rFonts w:ascii="Arial Narrow" w:hAnsi="Arial Narrow"/>
                    <w:noProof/>
                    <w:webHidden/>
                    <w:sz w:val="24"/>
                    <w:szCs w:val="24"/>
                  </w:rPr>
                  <w:t>470</w:t>
                </w:r>
                <w:r w:rsidR="00ED0E77" w:rsidRPr="00ED0E77">
                  <w:rPr>
                    <w:rFonts w:ascii="Arial Narrow" w:hAnsi="Arial Narrow"/>
                    <w:noProof/>
                    <w:webHidden/>
                    <w:sz w:val="24"/>
                    <w:szCs w:val="24"/>
                  </w:rPr>
                  <w:fldChar w:fldCharType="end"/>
                </w:r>
              </w:hyperlink>
            </w:p>
            <w:p w14:paraId="39AA3C47" w14:textId="4134F2E7" w:rsidR="00ED0E77" w:rsidRPr="00ED0E77" w:rsidRDefault="005D5A17">
              <w:pPr>
                <w:pStyle w:val="TOC1"/>
                <w:rPr>
                  <w:rFonts w:eastAsiaTheme="minorEastAsia"/>
                  <w:b w:val="0"/>
                  <w:color w:val="auto"/>
                </w:rPr>
              </w:pPr>
              <w:hyperlink w:anchor="_Toc536381585" w:history="1">
                <w:r w:rsidR="00ED0E77" w:rsidRPr="00ED0E77">
                  <w:rPr>
                    <w:rStyle w:val="Hyperlink"/>
                    <w:color w:val="auto"/>
                  </w:rPr>
                  <w:t xml:space="preserve">Research Report:  </w:t>
                </w:r>
                <w:r w:rsidR="00ED0E77" w:rsidRPr="00ED0E77">
                  <w:rPr>
                    <w:rStyle w:val="Hyperlink"/>
                    <w:rFonts w:eastAsia="Times New Roman"/>
                    <w:color w:val="auto"/>
                  </w:rPr>
                  <w:t>Measuring the Results of Type Training of Academic Affairs Support Staff:  Revising the Academic Affairs Operating manual</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_Toc536381585 \h </w:instrText>
                </w:r>
                <w:r w:rsidR="00ED0E77" w:rsidRPr="00ED0E77">
                  <w:rPr>
                    <w:webHidden/>
                    <w:color w:val="auto"/>
                  </w:rPr>
                </w:r>
                <w:r w:rsidR="00ED0E77" w:rsidRPr="00ED0E77">
                  <w:rPr>
                    <w:webHidden/>
                    <w:color w:val="auto"/>
                  </w:rPr>
                  <w:fldChar w:fldCharType="separate"/>
                </w:r>
                <w:r w:rsidR="00522E8F">
                  <w:rPr>
                    <w:webHidden/>
                    <w:color w:val="auto"/>
                  </w:rPr>
                  <w:t>490</w:t>
                </w:r>
                <w:r w:rsidR="00ED0E77" w:rsidRPr="00ED0E77">
                  <w:rPr>
                    <w:webHidden/>
                    <w:color w:val="auto"/>
                  </w:rPr>
                  <w:fldChar w:fldCharType="end"/>
                </w:r>
              </w:hyperlink>
            </w:p>
            <w:p w14:paraId="52D744C3" w14:textId="5C4018D0" w:rsidR="00ED0E77" w:rsidRPr="00ED0E77" w:rsidRDefault="005D5A17">
              <w:pPr>
                <w:pStyle w:val="TOC1"/>
                <w:rPr>
                  <w:rFonts w:eastAsiaTheme="minorEastAsia"/>
                  <w:b w:val="0"/>
                  <w:color w:val="auto"/>
                </w:rPr>
              </w:pPr>
              <w:hyperlink w:anchor="_Toc536381586" w:history="1">
                <w:r w:rsidR="00ED0E77" w:rsidRPr="00ED0E77">
                  <w:rPr>
                    <w:rStyle w:val="Hyperlink"/>
                    <w:color w:val="auto"/>
                  </w:rPr>
                  <w:t>Authors</w:t>
                </w:r>
                <w:r w:rsidR="00ED0E77">
                  <w:rPr>
                    <w:rStyle w:val="Hyperlink"/>
                    <w:color w:val="auto"/>
                  </w:rPr>
                  <w:t>………………</w:t>
                </w:r>
                <w:r w:rsidR="00ED0E77" w:rsidRPr="00ED0E77">
                  <w:rPr>
                    <w:webHidden/>
                    <w:color w:val="auto"/>
                  </w:rPr>
                  <w:tab/>
                </w:r>
                <w:r w:rsidR="00ED0E77" w:rsidRPr="00ED0E77">
                  <w:rPr>
                    <w:webHidden/>
                    <w:color w:val="auto"/>
                  </w:rPr>
                  <w:fldChar w:fldCharType="begin"/>
                </w:r>
                <w:r w:rsidR="00ED0E77" w:rsidRPr="00ED0E77">
                  <w:rPr>
                    <w:webHidden/>
                    <w:color w:val="auto"/>
                  </w:rPr>
                  <w:instrText xml:space="preserve"> PAGEREF _Toc536381586 \h </w:instrText>
                </w:r>
                <w:r w:rsidR="00ED0E77" w:rsidRPr="00ED0E77">
                  <w:rPr>
                    <w:webHidden/>
                    <w:color w:val="auto"/>
                  </w:rPr>
                </w:r>
                <w:r w:rsidR="00ED0E77" w:rsidRPr="00ED0E77">
                  <w:rPr>
                    <w:webHidden/>
                    <w:color w:val="auto"/>
                  </w:rPr>
                  <w:fldChar w:fldCharType="separate"/>
                </w:r>
                <w:r w:rsidR="00522E8F">
                  <w:rPr>
                    <w:webHidden/>
                    <w:color w:val="auto"/>
                  </w:rPr>
                  <w:t>526</w:t>
                </w:r>
                <w:r w:rsidR="00ED0E77" w:rsidRPr="00ED0E77">
                  <w:rPr>
                    <w:webHidden/>
                    <w:color w:val="auto"/>
                  </w:rPr>
                  <w:fldChar w:fldCharType="end"/>
                </w:r>
              </w:hyperlink>
            </w:p>
            <w:p w14:paraId="2775C5EE" w14:textId="77777777" w:rsidR="00441B24" w:rsidRPr="00ED0E77" w:rsidRDefault="006337E8" w:rsidP="005F36CC">
              <w:pPr>
                <w:rPr>
                  <w:rFonts w:ascii="Arial Narrow" w:hAnsi="Arial Narrow"/>
                  <w:bCs/>
                  <w:noProof/>
                  <w:sz w:val="24"/>
                  <w:szCs w:val="24"/>
                </w:rPr>
              </w:pPr>
              <w:r w:rsidRPr="00ED0E77">
                <w:rPr>
                  <w:rFonts w:ascii="Arial Narrow" w:hAnsi="Arial Narrow"/>
                  <w:bCs/>
                  <w:noProof/>
                  <w:sz w:val="24"/>
                  <w:szCs w:val="24"/>
                </w:rPr>
                <w:fldChar w:fldCharType="end"/>
              </w:r>
            </w:p>
          </w:sdtContent>
        </w:sdt>
      </w:sdtContent>
    </w:sdt>
    <w:p w14:paraId="6C37142C" w14:textId="77777777" w:rsidR="00101C60" w:rsidRPr="00CD67BE" w:rsidRDefault="00101C60">
      <w:pPr>
        <w:rPr>
          <w:rFonts w:ascii="Arial Narrow" w:eastAsia="Times New Roman" w:hAnsi="Arial Narrow" w:cs="Times New Roman"/>
          <w:b/>
          <w:smallCaps/>
          <w:sz w:val="24"/>
          <w:szCs w:val="24"/>
        </w:rPr>
      </w:pPr>
      <w:bookmarkStart w:id="1" w:name="_Toc330558685"/>
      <w:r w:rsidRPr="00CD67BE">
        <w:rPr>
          <w:rFonts w:ascii="Arial Narrow" w:eastAsia="Times New Roman" w:hAnsi="Arial Narrow"/>
          <w:sz w:val="24"/>
          <w:szCs w:val="24"/>
        </w:rPr>
        <w:br w:type="page"/>
      </w:r>
    </w:p>
    <w:p w14:paraId="180DDE96" w14:textId="77777777" w:rsidR="00B678C4" w:rsidRPr="00255EFF" w:rsidRDefault="00B678C4" w:rsidP="00946FB4">
      <w:pPr>
        <w:pStyle w:val="Heading1"/>
        <w:rPr>
          <w:color w:val="auto"/>
        </w:rPr>
      </w:pPr>
      <w:bookmarkStart w:id="2" w:name="_Toc536381344"/>
      <w:r w:rsidRPr="00946FB4">
        <w:rPr>
          <w:rFonts w:eastAsia="Times New Roman"/>
        </w:rPr>
        <w:t>Preface</w:t>
      </w:r>
      <w:bookmarkEnd w:id="1"/>
      <w:bookmarkEnd w:id="2"/>
      <w:r w:rsidR="0066090E" w:rsidRPr="00255EFF">
        <w:rPr>
          <w:color w:val="auto"/>
        </w:rPr>
        <w:fldChar w:fldCharType="begin"/>
      </w:r>
      <w:r w:rsidRPr="00255EFF">
        <w:rPr>
          <w:color w:val="auto"/>
        </w:rPr>
        <w:instrText xml:space="preserve"> XE "Preface" </w:instrText>
      </w:r>
      <w:r w:rsidR="0066090E" w:rsidRPr="00255EFF">
        <w:rPr>
          <w:color w:val="auto"/>
        </w:rPr>
        <w:fldChar w:fldCharType="end"/>
      </w:r>
    </w:p>
    <w:p w14:paraId="6720EB0B" w14:textId="77777777" w:rsidR="00B678C4" w:rsidRPr="00B678C4" w:rsidRDefault="00B678C4" w:rsidP="00B678C4">
      <w:pPr>
        <w:jc w:val="both"/>
        <w:rPr>
          <w:rFonts w:ascii="Arial Narrow" w:hAnsi="Arial Narrow" w:cs="Times New Roman"/>
          <w:sz w:val="24"/>
          <w:szCs w:val="24"/>
        </w:rPr>
      </w:pPr>
      <w:r w:rsidRPr="00255EFF">
        <w:rPr>
          <w:rFonts w:ascii="Arial Narrow" w:hAnsi="Arial Narrow" w:cs="Times New Roman"/>
          <w:sz w:val="24"/>
          <w:szCs w:val="24"/>
        </w:rPr>
        <w:t xml:space="preserve">The </w:t>
      </w:r>
      <w:r w:rsidRPr="00255EFF">
        <w:rPr>
          <w:rFonts w:ascii="Arial Narrow" w:eastAsia="Times New Roman" w:hAnsi="Arial Narrow" w:cs="Times New Roman"/>
          <w:i/>
          <w:sz w:val="24"/>
          <w:szCs w:val="24"/>
        </w:rPr>
        <w:t xml:space="preserve">Division of Academic Affairs </w:t>
      </w:r>
      <w:r w:rsidR="005F36CC" w:rsidRPr="00255EFF">
        <w:rPr>
          <w:rFonts w:ascii="Arial Narrow" w:eastAsia="Times New Roman" w:hAnsi="Arial Narrow" w:cs="Times New Roman"/>
          <w:i/>
          <w:sz w:val="24"/>
          <w:szCs w:val="24"/>
        </w:rPr>
        <w:t>Operating manual</w:t>
      </w:r>
      <w:r w:rsidRPr="00255EFF">
        <w:rPr>
          <w:rFonts w:ascii="Arial Narrow" w:hAnsi="Arial Narrow" w:cs="Times New Roman"/>
          <w:sz w:val="24"/>
          <w:szCs w:val="24"/>
        </w:rPr>
        <w:t xml:space="preserve"> is a document containing information on Academic Affairs’ structur</w:t>
      </w:r>
      <w:r w:rsidRPr="00B678C4">
        <w:rPr>
          <w:rFonts w:ascii="Arial Narrow" w:hAnsi="Arial Narrow" w:cs="Times New Roman"/>
          <w:sz w:val="24"/>
          <w:szCs w:val="24"/>
        </w:rPr>
        <w:t>e and procedural steps for implementing various operating functions. The manual is intended to serve as a guide and reference for those who have responsibilities in the</w:t>
      </w:r>
      <w:r w:rsidR="00272CA5">
        <w:rPr>
          <w:rFonts w:ascii="Arial Narrow" w:hAnsi="Arial Narrow" w:cs="Times New Roman"/>
          <w:sz w:val="24"/>
          <w:szCs w:val="24"/>
        </w:rPr>
        <w:t xml:space="preserve"> Division of Academic Affairs. </w:t>
      </w:r>
      <w:r w:rsidRPr="00B678C4">
        <w:rPr>
          <w:rFonts w:ascii="Arial Narrow" w:hAnsi="Arial Narrow" w:cs="Times New Roman"/>
          <w:sz w:val="24"/>
          <w:szCs w:val="24"/>
        </w:rPr>
        <w:t>This is a living document (linked from the Division of Academic Affairs homepage) to facilitate updating as functions are added and procedures change. It is not all inclusive and where inconsistency exists, Tennessee State Laws, and Tennessee State University (TSU) policy and procedures take precedence.  A deliberate effort has been made to duplicate information (where contained in other manuals from various s</w:t>
      </w:r>
      <w:r w:rsidR="003E2B0A">
        <w:rPr>
          <w:rFonts w:ascii="Arial Narrow" w:hAnsi="Arial Narrow" w:cs="Times New Roman"/>
          <w:sz w:val="24"/>
          <w:szCs w:val="24"/>
        </w:rPr>
        <w:t>upport units of the University</w:t>
      </w:r>
      <w:r w:rsidRPr="00B678C4">
        <w:rPr>
          <w:rFonts w:ascii="Arial Narrow" w:hAnsi="Arial Narrow" w:cs="Times New Roman"/>
          <w:color w:val="0070C0"/>
          <w:sz w:val="24"/>
          <w:szCs w:val="24"/>
          <w:u w:val="single"/>
        </w:rPr>
        <w:t>,</w:t>
      </w:r>
      <w:r w:rsidRPr="00B678C4">
        <w:rPr>
          <w:rFonts w:ascii="Arial Narrow" w:hAnsi="Arial Narrow" w:cs="Times New Roman"/>
          <w:sz w:val="24"/>
          <w:szCs w:val="24"/>
        </w:rPr>
        <w:t xml:space="preserve"> or other entities), and live links to materials, forms, and relevant resources or online documents have been inserted throughout the document to make information centralized and readily available.</w:t>
      </w:r>
    </w:p>
    <w:p w14:paraId="74E5FAEE" w14:textId="77777777" w:rsidR="00B678C4" w:rsidRPr="00EE50E4" w:rsidRDefault="00B678C4" w:rsidP="00EE50E4">
      <w:pPr>
        <w:spacing w:line="240" w:lineRule="auto"/>
        <w:jc w:val="both"/>
        <w:rPr>
          <w:rFonts w:ascii="Arial Narrow" w:hAnsi="Arial Narrow" w:cs="Times New Roman"/>
          <w:sz w:val="24"/>
          <w:szCs w:val="24"/>
        </w:rPr>
      </w:pPr>
      <w:r w:rsidRPr="00B678C4">
        <w:rPr>
          <w:rFonts w:ascii="Arial Narrow" w:hAnsi="Arial Narrow" w:cs="Times New Roman"/>
          <w:sz w:val="24"/>
          <w:szCs w:val="24"/>
        </w:rPr>
        <w:t xml:space="preserve">This document may contain several sets of information formerly issued as separate documents, such as the </w:t>
      </w:r>
      <w:r w:rsidRPr="00BB3FDB">
        <w:rPr>
          <w:rFonts w:ascii="Arial Narrow" w:hAnsi="Arial Narrow" w:cs="Times New Roman"/>
          <w:i/>
          <w:sz w:val="24"/>
          <w:szCs w:val="24"/>
        </w:rPr>
        <w:t>Handbook for Adjunct Faculty</w:t>
      </w:r>
      <w:r w:rsidRPr="00B678C4">
        <w:rPr>
          <w:rFonts w:ascii="Arial Narrow" w:hAnsi="Arial Narrow" w:cs="Times New Roman"/>
          <w:sz w:val="24"/>
          <w:szCs w:val="24"/>
        </w:rPr>
        <w:t xml:space="preserve">, </w:t>
      </w:r>
      <w:r w:rsidRPr="00BB3FDB">
        <w:rPr>
          <w:rFonts w:ascii="Arial Narrow" w:hAnsi="Arial Narrow" w:cs="Times New Roman"/>
          <w:i/>
          <w:sz w:val="24"/>
          <w:szCs w:val="24"/>
        </w:rPr>
        <w:t>The Advisement Guide</w:t>
      </w:r>
      <w:r w:rsidRPr="00B678C4">
        <w:rPr>
          <w:rFonts w:ascii="Arial Narrow" w:hAnsi="Arial Narrow" w:cs="Times New Roman"/>
          <w:sz w:val="24"/>
          <w:szCs w:val="24"/>
        </w:rPr>
        <w:t xml:space="preserve">, </w:t>
      </w:r>
      <w:r w:rsidRPr="00BB3FDB">
        <w:rPr>
          <w:rFonts w:ascii="Arial Narrow" w:hAnsi="Arial Narrow" w:cs="Times New Roman"/>
          <w:i/>
          <w:sz w:val="24"/>
          <w:szCs w:val="24"/>
        </w:rPr>
        <w:t>Summer School Conditions</w:t>
      </w:r>
      <w:r w:rsidRPr="00B678C4">
        <w:rPr>
          <w:rFonts w:ascii="Arial Narrow" w:hAnsi="Arial Narrow" w:cs="Times New Roman"/>
          <w:sz w:val="24"/>
          <w:szCs w:val="24"/>
        </w:rPr>
        <w:t xml:space="preserve">, the Graduate and Undergraduate Catalogs, the </w:t>
      </w:r>
      <w:r w:rsidRPr="00DF1ED4">
        <w:rPr>
          <w:rFonts w:ascii="Arial Narrow" w:hAnsi="Arial Narrow" w:cs="Times New Roman"/>
          <w:i/>
          <w:sz w:val="24"/>
          <w:szCs w:val="24"/>
        </w:rPr>
        <w:t>Student Handbook</w:t>
      </w:r>
      <w:r w:rsidRPr="00B678C4">
        <w:rPr>
          <w:rFonts w:ascii="Arial Narrow" w:hAnsi="Arial Narrow" w:cs="Times New Roman"/>
          <w:sz w:val="24"/>
          <w:szCs w:val="24"/>
        </w:rPr>
        <w:t xml:space="preserve">, and </w:t>
      </w:r>
      <w:r w:rsidRPr="00DF1ED4">
        <w:rPr>
          <w:rFonts w:ascii="Arial Narrow" w:hAnsi="Arial Narrow" w:cs="Times New Roman"/>
          <w:i/>
          <w:sz w:val="24"/>
          <w:szCs w:val="24"/>
        </w:rPr>
        <w:t>Guideline for Annual Reports</w:t>
      </w:r>
      <w:r w:rsidR="00272CA5">
        <w:rPr>
          <w:rFonts w:ascii="Arial Narrow" w:hAnsi="Arial Narrow" w:cs="Times New Roman"/>
          <w:sz w:val="24"/>
          <w:szCs w:val="24"/>
        </w:rPr>
        <w:t>.</w:t>
      </w:r>
      <w:r w:rsidRPr="00B678C4">
        <w:rPr>
          <w:rFonts w:ascii="Arial Narrow" w:hAnsi="Arial Narrow" w:cs="Times New Roman"/>
          <w:sz w:val="24"/>
          <w:szCs w:val="24"/>
        </w:rPr>
        <w:t xml:space="preserve"> Extensively used </w:t>
      </w:r>
      <w:r w:rsidRPr="00EE50E4">
        <w:rPr>
          <w:rFonts w:ascii="Arial Narrow" w:hAnsi="Arial Narrow" w:cs="Times New Roman"/>
          <w:sz w:val="24"/>
          <w:szCs w:val="24"/>
        </w:rPr>
        <w:t xml:space="preserve">documents are also available on the </w:t>
      </w:r>
      <w:r w:rsidRPr="00EE50E4">
        <w:rPr>
          <w:rFonts w:ascii="Arial Narrow" w:hAnsi="Arial Narrow" w:cs="Times New Roman"/>
          <w:color w:val="0000FF" w:themeColor="hyperlink"/>
          <w:sz w:val="24"/>
          <w:szCs w:val="24"/>
          <w:u w:val="single"/>
        </w:rPr>
        <w:t>TSU homepage</w:t>
      </w:r>
      <w:r w:rsidR="0066090E" w:rsidRPr="00EE50E4">
        <w:rPr>
          <w:rFonts w:ascii="Arial Narrow" w:hAnsi="Arial Narrow" w:cs="Times New Roman"/>
          <w:color w:val="0000FF" w:themeColor="hyperlink"/>
          <w:sz w:val="24"/>
          <w:szCs w:val="24"/>
          <w:u w:val="single"/>
        </w:rPr>
        <w:fldChar w:fldCharType="begin"/>
      </w:r>
      <w:r w:rsidRPr="00EE50E4">
        <w:rPr>
          <w:rFonts w:ascii="Arial Narrow" w:hAnsi="Arial Narrow"/>
          <w:sz w:val="24"/>
          <w:szCs w:val="24"/>
        </w:rPr>
        <w:instrText xml:space="preserve"> XE "</w:instrText>
      </w:r>
      <w:r w:rsidRPr="00EE50E4">
        <w:rPr>
          <w:rFonts w:ascii="Arial Narrow" w:hAnsi="Arial Narrow" w:cs="Times New Roman"/>
          <w:color w:val="0000FF" w:themeColor="hyperlink"/>
          <w:sz w:val="24"/>
          <w:szCs w:val="24"/>
          <w:u w:val="single"/>
        </w:rPr>
        <w:instrText>TSU homepage</w:instrText>
      </w:r>
      <w:r w:rsidRPr="00EE50E4">
        <w:rPr>
          <w:rFonts w:ascii="Arial Narrow" w:hAnsi="Arial Narrow"/>
          <w:sz w:val="24"/>
          <w:szCs w:val="24"/>
        </w:rPr>
        <w:instrText xml:space="preserve">" </w:instrText>
      </w:r>
      <w:r w:rsidR="0066090E" w:rsidRPr="00EE50E4">
        <w:rPr>
          <w:rFonts w:ascii="Arial Narrow" w:hAnsi="Arial Narrow" w:cs="Times New Roman"/>
          <w:color w:val="0000FF" w:themeColor="hyperlink"/>
          <w:sz w:val="24"/>
          <w:szCs w:val="24"/>
          <w:u w:val="single"/>
        </w:rPr>
        <w:fldChar w:fldCharType="end"/>
      </w:r>
      <w:r w:rsidR="003E2B0A">
        <w:rPr>
          <w:rFonts w:ascii="Arial Narrow" w:hAnsi="Arial Narrow" w:cs="Times New Roman"/>
          <w:color w:val="0000FF" w:themeColor="hyperlink"/>
          <w:sz w:val="24"/>
          <w:szCs w:val="24"/>
          <w:u w:val="single"/>
        </w:rPr>
        <w:t>.</w:t>
      </w:r>
    </w:p>
    <w:p w14:paraId="35D878EB" w14:textId="77777777" w:rsidR="00EE50E4" w:rsidRDefault="00B678C4" w:rsidP="00EE50E4">
      <w:pPr>
        <w:pStyle w:val="NoSpacing"/>
        <w:rPr>
          <w:rFonts w:ascii="Arial Narrow" w:hAnsi="Arial Narrow"/>
          <w:sz w:val="24"/>
          <w:szCs w:val="24"/>
        </w:rPr>
      </w:pPr>
      <w:r w:rsidRPr="00EE50E4">
        <w:rPr>
          <w:rFonts w:ascii="Arial Narrow" w:hAnsi="Arial Narrow"/>
          <w:sz w:val="24"/>
          <w:szCs w:val="24"/>
        </w:rPr>
        <w:t xml:space="preserve">The </w:t>
      </w:r>
      <w:r w:rsidR="00D130B3">
        <w:rPr>
          <w:rFonts w:ascii="Arial Narrow" w:hAnsi="Arial Narrow"/>
          <w:sz w:val="24"/>
          <w:szCs w:val="24"/>
        </w:rPr>
        <w:t>ma</w:t>
      </w:r>
      <w:r w:rsidR="000D5B61">
        <w:rPr>
          <w:rFonts w:ascii="Arial Narrow" w:hAnsi="Arial Narrow"/>
          <w:sz w:val="24"/>
          <w:szCs w:val="24"/>
        </w:rPr>
        <w:t xml:space="preserve">nual contains one hundred </w:t>
      </w:r>
      <w:r w:rsidR="00272CA5">
        <w:rPr>
          <w:rFonts w:ascii="Arial Narrow" w:hAnsi="Arial Narrow"/>
          <w:sz w:val="24"/>
          <w:szCs w:val="24"/>
        </w:rPr>
        <w:t>sixty-one</w:t>
      </w:r>
      <w:r w:rsidR="00BA0B23">
        <w:rPr>
          <w:rFonts w:ascii="Arial Narrow" w:hAnsi="Arial Narrow"/>
          <w:sz w:val="24"/>
          <w:szCs w:val="24"/>
        </w:rPr>
        <w:t xml:space="preserve"> (1</w:t>
      </w:r>
      <w:r w:rsidR="00272CA5">
        <w:rPr>
          <w:rFonts w:ascii="Arial Narrow" w:hAnsi="Arial Narrow"/>
          <w:sz w:val="24"/>
          <w:szCs w:val="24"/>
        </w:rPr>
        <w:t>61</w:t>
      </w:r>
      <w:r w:rsidR="003E2B0A">
        <w:rPr>
          <w:rFonts w:ascii="Arial Narrow" w:hAnsi="Arial Narrow"/>
          <w:sz w:val="24"/>
          <w:szCs w:val="24"/>
        </w:rPr>
        <w:t xml:space="preserve">) </w:t>
      </w:r>
      <w:r w:rsidRPr="00EE50E4">
        <w:rPr>
          <w:rFonts w:ascii="Arial Narrow" w:hAnsi="Arial Narrow"/>
          <w:sz w:val="24"/>
          <w:szCs w:val="24"/>
        </w:rPr>
        <w:t xml:space="preserve">procedures and processes categorized into </w:t>
      </w:r>
      <w:r w:rsidR="00D130B3">
        <w:rPr>
          <w:rFonts w:ascii="Arial Narrow" w:hAnsi="Arial Narrow"/>
          <w:sz w:val="24"/>
          <w:szCs w:val="24"/>
        </w:rPr>
        <w:t xml:space="preserve">the following </w:t>
      </w:r>
      <w:r w:rsidRPr="00EE50E4">
        <w:rPr>
          <w:rFonts w:ascii="Arial Narrow" w:hAnsi="Arial Narrow"/>
          <w:sz w:val="24"/>
          <w:szCs w:val="24"/>
        </w:rPr>
        <w:t xml:space="preserve">eight sections:  </w:t>
      </w:r>
    </w:p>
    <w:p w14:paraId="4CA39DF8"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I</w:t>
      </w:r>
      <w:r w:rsidRPr="00EE50E4">
        <w:rPr>
          <w:rFonts w:ascii="Arial Narrow" w:hAnsi="Arial Narrow"/>
          <w:sz w:val="24"/>
          <w:szCs w:val="24"/>
        </w:rPr>
        <w:t xml:space="preserve">: </w:t>
      </w:r>
      <w:r w:rsidR="00D130B3">
        <w:rPr>
          <w:rFonts w:ascii="Arial Narrow" w:hAnsi="Arial Narrow"/>
          <w:sz w:val="24"/>
          <w:szCs w:val="24"/>
        </w:rPr>
        <w:tab/>
      </w:r>
      <w:r w:rsidRPr="00EE50E4">
        <w:rPr>
          <w:rFonts w:ascii="Arial Narrow" w:hAnsi="Arial Narrow"/>
          <w:sz w:val="24"/>
          <w:szCs w:val="24"/>
        </w:rPr>
        <w:t>Aca</w:t>
      </w:r>
      <w:r w:rsidR="00D130B3">
        <w:rPr>
          <w:rFonts w:ascii="Arial Narrow" w:hAnsi="Arial Narrow"/>
          <w:sz w:val="24"/>
          <w:szCs w:val="24"/>
        </w:rPr>
        <w:t>demic Affairs-Related Processes</w:t>
      </w:r>
      <w:r w:rsidR="00272CA5">
        <w:rPr>
          <w:rFonts w:ascii="Arial Narrow" w:hAnsi="Arial Narrow"/>
          <w:sz w:val="24"/>
          <w:szCs w:val="24"/>
        </w:rPr>
        <w:t xml:space="preserve"> (59</w:t>
      </w:r>
      <w:r w:rsidR="008D09A3">
        <w:rPr>
          <w:rFonts w:ascii="Arial Narrow" w:hAnsi="Arial Narrow"/>
          <w:sz w:val="24"/>
          <w:szCs w:val="24"/>
        </w:rPr>
        <w:t>)</w:t>
      </w:r>
      <w:r w:rsidR="00D130B3">
        <w:rPr>
          <w:rFonts w:ascii="Arial Narrow" w:hAnsi="Arial Narrow"/>
          <w:sz w:val="24"/>
          <w:szCs w:val="24"/>
        </w:rPr>
        <w:t>,</w:t>
      </w:r>
      <w:r w:rsidRPr="00EE50E4">
        <w:rPr>
          <w:rFonts w:ascii="Arial Narrow" w:hAnsi="Arial Narrow"/>
          <w:sz w:val="24"/>
          <w:szCs w:val="24"/>
        </w:rPr>
        <w:t xml:space="preserve"> </w:t>
      </w:r>
    </w:p>
    <w:p w14:paraId="3BF021B0"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II</w:t>
      </w:r>
      <w:r w:rsidRPr="00EE50E4">
        <w:rPr>
          <w:rFonts w:ascii="Arial Narrow" w:hAnsi="Arial Narrow"/>
          <w:sz w:val="24"/>
          <w:szCs w:val="24"/>
        </w:rPr>
        <w:t xml:space="preserve">:  </w:t>
      </w:r>
      <w:r w:rsidR="00D130B3">
        <w:rPr>
          <w:rFonts w:ascii="Arial Narrow" w:hAnsi="Arial Narrow"/>
          <w:sz w:val="24"/>
          <w:szCs w:val="24"/>
        </w:rPr>
        <w:tab/>
        <w:t>University-Related Processes</w:t>
      </w:r>
      <w:r w:rsidR="00272CA5">
        <w:rPr>
          <w:rFonts w:ascii="Arial Narrow" w:hAnsi="Arial Narrow"/>
          <w:sz w:val="24"/>
          <w:szCs w:val="24"/>
        </w:rPr>
        <w:t xml:space="preserve"> (46</w:t>
      </w:r>
      <w:r w:rsidR="008D09A3">
        <w:rPr>
          <w:rFonts w:ascii="Arial Narrow" w:hAnsi="Arial Narrow"/>
          <w:sz w:val="24"/>
          <w:szCs w:val="24"/>
        </w:rPr>
        <w:t>)</w:t>
      </w:r>
      <w:r w:rsidR="00D130B3">
        <w:rPr>
          <w:rFonts w:ascii="Arial Narrow" w:hAnsi="Arial Narrow"/>
          <w:sz w:val="24"/>
          <w:szCs w:val="24"/>
        </w:rPr>
        <w:t>,</w:t>
      </w:r>
      <w:r w:rsidRPr="00EE50E4">
        <w:rPr>
          <w:rFonts w:ascii="Arial Narrow" w:hAnsi="Arial Narrow"/>
          <w:sz w:val="24"/>
          <w:szCs w:val="24"/>
        </w:rPr>
        <w:t xml:space="preserve"> </w:t>
      </w:r>
    </w:p>
    <w:p w14:paraId="06493AAD"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III</w:t>
      </w:r>
      <w:r w:rsidRPr="00EE50E4">
        <w:rPr>
          <w:rFonts w:ascii="Arial Narrow" w:hAnsi="Arial Narrow"/>
          <w:sz w:val="24"/>
          <w:szCs w:val="24"/>
        </w:rPr>
        <w:t xml:space="preserve">:  </w:t>
      </w:r>
      <w:r w:rsidR="00D130B3">
        <w:rPr>
          <w:rFonts w:ascii="Arial Narrow" w:hAnsi="Arial Narrow"/>
          <w:sz w:val="24"/>
          <w:szCs w:val="24"/>
        </w:rPr>
        <w:tab/>
        <w:t>Budget-Related Processes</w:t>
      </w:r>
      <w:r w:rsidR="003E2B0A">
        <w:rPr>
          <w:rFonts w:ascii="Arial Narrow" w:hAnsi="Arial Narrow"/>
          <w:sz w:val="24"/>
          <w:szCs w:val="24"/>
        </w:rPr>
        <w:t xml:space="preserve"> (11</w:t>
      </w:r>
      <w:r w:rsidR="008D09A3">
        <w:rPr>
          <w:rFonts w:ascii="Arial Narrow" w:hAnsi="Arial Narrow"/>
          <w:sz w:val="24"/>
          <w:szCs w:val="24"/>
        </w:rPr>
        <w:t>)</w:t>
      </w:r>
      <w:r w:rsidR="00D130B3">
        <w:rPr>
          <w:rFonts w:ascii="Arial Narrow" w:hAnsi="Arial Narrow"/>
          <w:sz w:val="24"/>
          <w:szCs w:val="24"/>
        </w:rPr>
        <w:t>,</w:t>
      </w:r>
    </w:p>
    <w:p w14:paraId="425CBB3D"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IV</w:t>
      </w:r>
      <w:r w:rsidRPr="00EE50E4">
        <w:rPr>
          <w:rFonts w:ascii="Arial Narrow" w:hAnsi="Arial Narrow"/>
          <w:sz w:val="24"/>
          <w:szCs w:val="24"/>
        </w:rPr>
        <w:t xml:space="preserve">: </w:t>
      </w:r>
      <w:r w:rsidR="00D130B3">
        <w:rPr>
          <w:rFonts w:ascii="Arial Narrow" w:hAnsi="Arial Narrow"/>
          <w:sz w:val="24"/>
          <w:szCs w:val="24"/>
        </w:rPr>
        <w:tab/>
      </w:r>
      <w:r w:rsidRPr="00EE50E4">
        <w:rPr>
          <w:rFonts w:ascii="Arial Narrow" w:hAnsi="Arial Narrow"/>
          <w:sz w:val="24"/>
          <w:szCs w:val="24"/>
        </w:rPr>
        <w:t>Un</w:t>
      </w:r>
      <w:r w:rsidR="00D130B3">
        <w:rPr>
          <w:rFonts w:ascii="Arial Narrow" w:hAnsi="Arial Narrow"/>
          <w:sz w:val="24"/>
          <w:szCs w:val="24"/>
        </w:rPr>
        <w:t>iversity Computer Systems</w:t>
      </w:r>
      <w:r w:rsidR="003E2B0A">
        <w:rPr>
          <w:rFonts w:ascii="Arial Narrow" w:hAnsi="Arial Narrow"/>
          <w:sz w:val="24"/>
          <w:szCs w:val="24"/>
        </w:rPr>
        <w:t xml:space="preserve"> (2</w:t>
      </w:r>
      <w:r w:rsidR="008D09A3">
        <w:rPr>
          <w:rFonts w:ascii="Arial Narrow" w:hAnsi="Arial Narrow"/>
          <w:sz w:val="24"/>
          <w:szCs w:val="24"/>
        </w:rPr>
        <w:t>)</w:t>
      </w:r>
      <w:r w:rsidR="00D130B3">
        <w:rPr>
          <w:rFonts w:ascii="Arial Narrow" w:hAnsi="Arial Narrow"/>
          <w:sz w:val="24"/>
          <w:szCs w:val="24"/>
        </w:rPr>
        <w:t>,</w:t>
      </w:r>
    </w:p>
    <w:p w14:paraId="7A87FC6E"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V</w:t>
      </w:r>
      <w:r w:rsidRPr="00EE50E4">
        <w:rPr>
          <w:rFonts w:ascii="Arial Narrow" w:hAnsi="Arial Narrow"/>
          <w:sz w:val="24"/>
          <w:szCs w:val="24"/>
        </w:rPr>
        <w:t xml:space="preserve">: </w:t>
      </w:r>
      <w:r w:rsidR="00D130B3">
        <w:rPr>
          <w:rFonts w:ascii="Arial Narrow" w:hAnsi="Arial Narrow"/>
          <w:sz w:val="24"/>
          <w:szCs w:val="24"/>
        </w:rPr>
        <w:tab/>
        <w:t>Research, Grants, and Contracts</w:t>
      </w:r>
      <w:r w:rsidR="00272CA5">
        <w:rPr>
          <w:rFonts w:ascii="Arial Narrow" w:hAnsi="Arial Narrow"/>
          <w:sz w:val="24"/>
          <w:szCs w:val="24"/>
        </w:rPr>
        <w:t xml:space="preserve"> (14</w:t>
      </w:r>
      <w:r w:rsidR="008D09A3">
        <w:rPr>
          <w:rFonts w:ascii="Arial Narrow" w:hAnsi="Arial Narrow"/>
          <w:sz w:val="24"/>
          <w:szCs w:val="24"/>
        </w:rPr>
        <w:t>)</w:t>
      </w:r>
      <w:r w:rsidR="00D130B3">
        <w:rPr>
          <w:rFonts w:ascii="Arial Narrow" w:hAnsi="Arial Narrow"/>
          <w:sz w:val="24"/>
          <w:szCs w:val="24"/>
        </w:rPr>
        <w:t>,</w:t>
      </w:r>
      <w:r w:rsidRPr="00EE50E4">
        <w:rPr>
          <w:rFonts w:ascii="Arial Narrow" w:hAnsi="Arial Narrow"/>
          <w:sz w:val="24"/>
          <w:szCs w:val="24"/>
        </w:rPr>
        <w:t xml:space="preserve"> </w:t>
      </w:r>
    </w:p>
    <w:p w14:paraId="4DEC1008"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VI</w:t>
      </w:r>
      <w:r w:rsidRPr="00EE50E4">
        <w:rPr>
          <w:rFonts w:ascii="Arial Narrow" w:hAnsi="Arial Narrow"/>
          <w:sz w:val="24"/>
          <w:szCs w:val="24"/>
        </w:rPr>
        <w:t xml:space="preserve">: </w:t>
      </w:r>
      <w:r w:rsidR="00D130B3">
        <w:rPr>
          <w:rFonts w:ascii="Arial Narrow" w:hAnsi="Arial Narrow"/>
          <w:sz w:val="24"/>
          <w:szCs w:val="24"/>
        </w:rPr>
        <w:tab/>
      </w:r>
      <w:r w:rsidRPr="00EE50E4">
        <w:rPr>
          <w:rFonts w:ascii="Arial Narrow" w:hAnsi="Arial Narrow"/>
          <w:sz w:val="24"/>
          <w:szCs w:val="24"/>
        </w:rPr>
        <w:t>Personnel-Related Processes</w:t>
      </w:r>
      <w:r w:rsidR="00712B7C">
        <w:rPr>
          <w:rFonts w:ascii="Arial Narrow" w:hAnsi="Arial Narrow"/>
          <w:sz w:val="24"/>
          <w:szCs w:val="24"/>
        </w:rPr>
        <w:t xml:space="preserve"> (2</w:t>
      </w:r>
      <w:r w:rsidR="008D09A3">
        <w:rPr>
          <w:rFonts w:ascii="Arial Narrow" w:hAnsi="Arial Narrow"/>
          <w:sz w:val="24"/>
          <w:szCs w:val="24"/>
        </w:rPr>
        <w:t>1)</w:t>
      </w:r>
      <w:r w:rsidR="00D130B3">
        <w:rPr>
          <w:rFonts w:ascii="Arial Narrow" w:hAnsi="Arial Narrow"/>
          <w:sz w:val="24"/>
          <w:szCs w:val="24"/>
        </w:rPr>
        <w:t>,</w:t>
      </w:r>
      <w:r w:rsidRPr="00EE50E4">
        <w:rPr>
          <w:rFonts w:ascii="Arial Narrow" w:hAnsi="Arial Narrow"/>
          <w:sz w:val="24"/>
          <w:szCs w:val="24"/>
        </w:rPr>
        <w:t xml:space="preserve"> </w:t>
      </w:r>
    </w:p>
    <w:p w14:paraId="742FD759" w14:textId="77777777" w:rsidR="00EE50E4" w:rsidRPr="00EE50E4" w:rsidRDefault="00B678C4" w:rsidP="00EE50E4">
      <w:pPr>
        <w:pStyle w:val="NoSpacing"/>
        <w:ind w:left="1440"/>
        <w:rPr>
          <w:rFonts w:ascii="Arial Narrow" w:hAnsi="Arial Narrow"/>
          <w:sz w:val="24"/>
          <w:szCs w:val="24"/>
        </w:rPr>
      </w:pPr>
      <w:r w:rsidRPr="00EE50E4">
        <w:rPr>
          <w:rFonts w:ascii="Arial Narrow" w:hAnsi="Arial Narrow"/>
          <w:b/>
          <w:sz w:val="24"/>
          <w:szCs w:val="24"/>
        </w:rPr>
        <w:t>Section VII</w:t>
      </w:r>
      <w:r w:rsidRPr="00EE50E4">
        <w:rPr>
          <w:rFonts w:ascii="Arial Narrow" w:hAnsi="Arial Narrow"/>
          <w:sz w:val="24"/>
          <w:szCs w:val="24"/>
        </w:rPr>
        <w:t xml:space="preserve">: </w:t>
      </w:r>
      <w:r w:rsidR="00D130B3">
        <w:rPr>
          <w:rFonts w:ascii="Arial Narrow" w:hAnsi="Arial Narrow"/>
          <w:sz w:val="24"/>
          <w:szCs w:val="24"/>
        </w:rPr>
        <w:tab/>
        <w:t>Travel-Related Processes</w:t>
      </w:r>
      <w:r w:rsidR="00C75BA7">
        <w:rPr>
          <w:rFonts w:ascii="Arial Narrow" w:hAnsi="Arial Narrow"/>
          <w:sz w:val="24"/>
          <w:szCs w:val="24"/>
        </w:rPr>
        <w:t xml:space="preserve"> (2),</w:t>
      </w:r>
      <w:r w:rsidR="00D130B3">
        <w:rPr>
          <w:rFonts w:ascii="Arial Narrow" w:hAnsi="Arial Narrow"/>
          <w:sz w:val="24"/>
          <w:szCs w:val="24"/>
        </w:rPr>
        <w:t xml:space="preserve"> and</w:t>
      </w:r>
      <w:r w:rsidRPr="00EE50E4">
        <w:rPr>
          <w:rFonts w:ascii="Arial Narrow" w:hAnsi="Arial Narrow"/>
          <w:sz w:val="24"/>
          <w:szCs w:val="24"/>
        </w:rPr>
        <w:t xml:space="preserve"> </w:t>
      </w:r>
    </w:p>
    <w:p w14:paraId="6A65665E" w14:textId="77777777" w:rsidR="003E2B0A" w:rsidRDefault="00B678C4" w:rsidP="00EE50E4">
      <w:pPr>
        <w:pStyle w:val="NoSpacing"/>
        <w:ind w:left="1440"/>
        <w:rPr>
          <w:rFonts w:ascii="Arial Narrow" w:hAnsi="Arial Narrow"/>
          <w:sz w:val="24"/>
          <w:szCs w:val="24"/>
        </w:rPr>
      </w:pPr>
      <w:r w:rsidRPr="00EE50E4">
        <w:rPr>
          <w:rFonts w:ascii="Arial Narrow" w:hAnsi="Arial Narrow"/>
          <w:b/>
          <w:sz w:val="24"/>
          <w:szCs w:val="24"/>
        </w:rPr>
        <w:t>Section VIII</w:t>
      </w:r>
      <w:r w:rsidRPr="00EE50E4">
        <w:rPr>
          <w:rFonts w:ascii="Arial Narrow" w:hAnsi="Arial Narrow"/>
          <w:sz w:val="24"/>
          <w:szCs w:val="24"/>
        </w:rPr>
        <w:t xml:space="preserve">: </w:t>
      </w:r>
      <w:r w:rsidR="00D130B3">
        <w:rPr>
          <w:rFonts w:ascii="Arial Narrow" w:hAnsi="Arial Narrow"/>
          <w:sz w:val="24"/>
          <w:szCs w:val="24"/>
        </w:rPr>
        <w:tab/>
      </w:r>
      <w:r w:rsidRPr="00EE50E4">
        <w:rPr>
          <w:rFonts w:ascii="Arial Narrow" w:hAnsi="Arial Narrow"/>
          <w:sz w:val="24"/>
          <w:szCs w:val="24"/>
        </w:rPr>
        <w:t>Other</w:t>
      </w:r>
      <w:r w:rsidR="00C75BA7">
        <w:rPr>
          <w:rFonts w:ascii="Arial Narrow" w:hAnsi="Arial Narrow"/>
          <w:sz w:val="24"/>
          <w:szCs w:val="24"/>
        </w:rPr>
        <w:t xml:space="preserve"> (6)</w:t>
      </w:r>
      <w:r w:rsidR="003E2B0A">
        <w:rPr>
          <w:rFonts w:ascii="Arial Narrow" w:hAnsi="Arial Narrow"/>
          <w:sz w:val="24"/>
          <w:szCs w:val="24"/>
        </w:rPr>
        <w:t>, which includes a directory of the Academic Affairs</w:t>
      </w:r>
    </w:p>
    <w:p w14:paraId="4F1519DC" w14:textId="77777777" w:rsidR="00EE50E4" w:rsidRDefault="003E2B0A" w:rsidP="003E2B0A">
      <w:pPr>
        <w:pStyle w:val="NoSpacing"/>
        <w:ind w:left="2160" w:firstLine="720"/>
        <w:rPr>
          <w:rFonts w:ascii="Arial Narrow" w:hAnsi="Arial Narrow"/>
          <w:sz w:val="24"/>
          <w:szCs w:val="24"/>
        </w:rPr>
      </w:pPr>
      <w:r>
        <w:rPr>
          <w:rFonts w:ascii="Arial Narrow" w:hAnsi="Arial Narrow"/>
          <w:sz w:val="24"/>
          <w:szCs w:val="24"/>
        </w:rPr>
        <w:t>administrative assistants</w:t>
      </w:r>
      <w:r w:rsidR="00B678C4" w:rsidRPr="00EE50E4">
        <w:rPr>
          <w:rFonts w:ascii="Arial Narrow" w:hAnsi="Arial Narrow"/>
          <w:sz w:val="24"/>
          <w:szCs w:val="24"/>
        </w:rPr>
        <w:t xml:space="preserve">.  </w:t>
      </w:r>
    </w:p>
    <w:p w14:paraId="778DF478" w14:textId="77777777" w:rsidR="00EE50E4" w:rsidRPr="00EE50E4" w:rsidRDefault="00EE50E4" w:rsidP="00EE50E4">
      <w:pPr>
        <w:pStyle w:val="NoSpacing"/>
        <w:rPr>
          <w:rFonts w:ascii="Arial Narrow" w:hAnsi="Arial Narrow"/>
          <w:sz w:val="24"/>
          <w:szCs w:val="24"/>
        </w:rPr>
      </w:pPr>
    </w:p>
    <w:p w14:paraId="1BE8A0D9" w14:textId="77777777" w:rsidR="00B678C4" w:rsidRPr="00272CA5" w:rsidRDefault="00B678C4" w:rsidP="00B678C4">
      <w:pPr>
        <w:jc w:val="both"/>
        <w:rPr>
          <w:rFonts w:ascii="Arial Narrow" w:hAnsi="Arial Narrow" w:cs="Times New Roman"/>
          <w:sz w:val="24"/>
          <w:szCs w:val="24"/>
        </w:rPr>
      </w:pPr>
      <w:r w:rsidRPr="00EE50E4">
        <w:rPr>
          <w:rFonts w:ascii="Arial Narrow" w:hAnsi="Arial Narrow" w:cs="Times New Roman"/>
          <w:sz w:val="24"/>
          <w:szCs w:val="24"/>
        </w:rPr>
        <w:t>Each procedure</w:t>
      </w:r>
      <w:r w:rsidRPr="00B678C4">
        <w:rPr>
          <w:rFonts w:ascii="Arial Narrow" w:hAnsi="Arial Narrow" w:cs="Times New Roman"/>
          <w:sz w:val="24"/>
          <w:szCs w:val="24"/>
        </w:rPr>
        <w:t xml:space="preserve"> includes a brief definition, description and/or instructions of what is involved, including any necessary contact information or link to relevant resource, followed by the STEPS one should follow for a</w:t>
      </w:r>
      <w:r w:rsidR="00692A80">
        <w:rPr>
          <w:rFonts w:ascii="Arial Narrow" w:hAnsi="Arial Narrow" w:cs="Times New Roman"/>
          <w:sz w:val="24"/>
          <w:szCs w:val="24"/>
        </w:rPr>
        <w:t>ccomplishing the task at hand.</w:t>
      </w:r>
      <w:r w:rsidRPr="00B678C4">
        <w:rPr>
          <w:rFonts w:ascii="Arial Narrow" w:hAnsi="Arial Narrow" w:cs="Times New Roman"/>
          <w:sz w:val="24"/>
          <w:szCs w:val="24"/>
        </w:rPr>
        <w:t xml:space="preserve"> If a form is required, </w:t>
      </w:r>
      <w:r w:rsidR="003E2B0A">
        <w:rPr>
          <w:rFonts w:ascii="Arial Narrow" w:hAnsi="Arial Narrow" w:cs="Times New Roman"/>
          <w:sz w:val="24"/>
          <w:szCs w:val="24"/>
        </w:rPr>
        <w:t xml:space="preserve">a copy of the actual form, </w:t>
      </w:r>
      <w:r w:rsidRPr="00B678C4">
        <w:rPr>
          <w:rFonts w:ascii="Arial Narrow" w:hAnsi="Arial Narrow" w:cs="Times New Roman"/>
          <w:sz w:val="24"/>
          <w:szCs w:val="24"/>
        </w:rPr>
        <w:t xml:space="preserve">and a link to the </w:t>
      </w:r>
      <w:r w:rsidRPr="00807917">
        <w:rPr>
          <w:rFonts w:ascii="Arial Narrow" w:hAnsi="Arial Narrow" w:cs="Times New Roman"/>
          <w:sz w:val="24"/>
          <w:szCs w:val="24"/>
        </w:rPr>
        <w:t xml:space="preserve">online form </w:t>
      </w:r>
      <w:r w:rsidR="003E2B0A">
        <w:rPr>
          <w:rFonts w:ascii="Arial Narrow" w:hAnsi="Arial Narrow" w:cs="Times New Roman"/>
          <w:sz w:val="24"/>
          <w:szCs w:val="24"/>
        </w:rPr>
        <w:t>is</w:t>
      </w:r>
      <w:r w:rsidRPr="00B678C4">
        <w:rPr>
          <w:rFonts w:ascii="Arial Narrow" w:hAnsi="Arial Narrow" w:cs="Times New Roman"/>
          <w:sz w:val="24"/>
          <w:szCs w:val="24"/>
        </w:rPr>
        <w:t xml:space="preserve"> provided in the manual in the STEPS</w:t>
      </w:r>
      <w:r w:rsidR="00BB3FDB">
        <w:rPr>
          <w:rFonts w:ascii="Arial Narrow" w:hAnsi="Arial Narrow" w:cs="Times New Roman"/>
          <w:sz w:val="24"/>
          <w:szCs w:val="24"/>
        </w:rPr>
        <w:t>’</w:t>
      </w:r>
      <w:r w:rsidR="00272CA5">
        <w:rPr>
          <w:rFonts w:ascii="Arial Narrow" w:hAnsi="Arial Narrow" w:cs="Times New Roman"/>
          <w:sz w:val="24"/>
          <w:szCs w:val="24"/>
        </w:rPr>
        <w:t xml:space="preserve"> section. </w:t>
      </w:r>
      <w:r w:rsidRPr="00B678C4">
        <w:rPr>
          <w:rFonts w:ascii="Arial Narrow" w:hAnsi="Arial Narrow" w:cs="Times New Roman"/>
          <w:sz w:val="24"/>
          <w:szCs w:val="24"/>
        </w:rPr>
        <w:t>There is a comprehensive</w:t>
      </w:r>
      <w:r w:rsidR="00FE577A">
        <w:rPr>
          <w:rFonts w:ascii="Arial Narrow" w:hAnsi="Arial Narrow" w:cs="Times New Roman"/>
          <w:sz w:val="24"/>
          <w:szCs w:val="24"/>
        </w:rPr>
        <w:t>,</w:t>
      </w:r>
      <w:r w:rsidR="003E2B0A">
        <w:rPr>
          <w:rFonts w:ascii="Arial Narrow" w:hAnsi="Arial Narrow" w:cs="Times New Roman"/>
          <w:sz w:val="24"/>
          <w:szCs w:val="24"/>
        </w:rPr>
        <w:t xml:space="preserve"> dynamic</w:t>
      </w:r>
      <w:r w:rsidRPr="00B678C4">
        <w:rPr>
          <w:rFonts w:ascii="Arial Narrow" w:hAnsi="Arial Narrow" w:cs="Times New Roman"/>
          <w:sz w:val="24"/>
          <w:szCs w:val="24"/>
        </w:rPr>
        <w:t xml:space="preserve"> </w:t>
      </w:r>
      <w:r w:rsidR="003E2B0A">
        <w:rPr>
          <w:rFonts w:ascii="Arial Narrow" w:hAnsi="Arial Narrow" w:cs="Times New Roman"/>
          <w:i/>
          <w:sz w:val="24"/>
          <w:szCs w:val="24"/>
        </w:rPr>
        <w:t>I</w:t>
      </w:r>
      <w:r w:rsidRPr="003E2B0A">
        <w:rPr>
          <w:rFonts w:ascii="Arial Narrow" w:hAnsi="Arial Narrow" w:cs="Times New Roman"/>
          <w:i/>
          <w:sz w:val="24"/>
          <w:szCs w:val="24"/>
        </w:rPr>
        <w:t>ndex</w:t>
      </w:r>
      <w:r w:rsidR="00FE577A">
        <w:rPr>
          <w:rFonts w:ascii="Arial Narrow" w:hAnsi="Arial Narrow" w:cs="Times New Roman"/>
          <w:i/>
          <w:sz w:val="24"/>
          <w:szCs w:val="24"/>
        </w:rPr>
        <w:t xml:space="preserve"> (beginning on page 510</w:t>
      </w:r>
      <w:r w:rsidR="003E2B0A">
        <w:rPr>
          <w:rFonts w:ascii="Arial Narrow" w:hAnsi="Arial Narrow" w:cs="Times New Roman"/>
          <w:i/>
          <w:sz w:val="24"/>
          <w:szCs w:val="24"/>
        </w:rPr>
        <w:t>)</w:t>
      </w:r>
      <w:r w:rsidRPr="00B678C4">
        <w:rPr>
          <w:rFonts w:ascii="Arial Narrow" w:hAnsi="Arial Narrow" w:cs="Times New Roman"/>
          <w:sz w:val="24"/>
          <w:szCs w:val="24"/>
        </w:rPr>
        <w:t xml:space="preserve"> and a dynamic </w:t>
      </w:r>
      <w:r w:rsidR="00272CA5">
        <w:rPr>
          <w:rFonts w:ascii="Arial Narrow" w:hAnsi="Arial Narrow" w:cs="Times New Roman"/>
          <w:i/>
          <w:sz w:val="24"/>
          <w:szCs w:val="24"/>
        </w:rPr>
        <w:t xml:space="preserve">Table of Contents </w:t>
      </w:r>
      <w:r w:rsidR="00272CA5">
        <w:rPr>
          <w:rFonts w:ascii="Arial Narrow" w:hAnsi="Arial Narrow" w:cs="Times New Roman"/>
          <w:sz w:val="24"/>
          <w:szCs w:val="24"/>
        </w:rPr>
        <w:t xml:space="preserve"> on pages 3 through 10.</w:t>
      </w:r>
    </w:p>
    <w:p w14:paraId="466F650C" w14:textId="77777777" w:rsidR="00B678C4" w:rsidRDefault="00E65F71" w:rsidP="00E8377B">
      <w:pPr>
        <w:jc w:val="both"/>
        <w:rPr>
          <w:rFonts w:ascii="Arial Narrow" w:eastAsia="Times New Roman" w:hAnsi="Arial Narrow" w:cs="Times New Roman"/>
          <w:sz w:val="24"/>
          <w:szCs w:val="24"/>
        </w:rPr>
      </w:pPr>
      <w:r>
        <w:rPr>
          <w:rFonts w:ascii="Arial Narrow" w:hAnsi="Arial Narrow" w:cs="Times New Roman"/>
          <w:sz w:val="24"/>
          <w:szCs w:val="24"/>
        </w:rPr>
        <w:t>This d</w:t>
      </w:r>
      <w:r w:rsidR="00B678C4" w:rsidRPr="00B678C4">
        <w:rPr>
          <w:rFonts w:ascii="Arial Narrow" w:hAnsi="Arial Narrow" w:cs="Times New Roman"/>
          <w:sz w:val="24"/>
          <w:szCs w:val="24"/>
        </w:rPr>
        <w:t xml:space="preserve">ocument is not in its final form </w:t>
      </w:r>
      <w:r w:rsidR="00E8377B">
        <w:rPr>
          <w:rFonts w:ascii="Arial Narrow" w:hAnsi="Arial Narrow" w:cs="Times New Roman"/>
          <w:sz w:val="24"/>
          <w:szCs w:val="24"/>
        </w:rPr>
        <w:t>d</w:t>
      </w:r>
      <w:r w:rsidR="00B678C4" w:rsidRPr="00B678C4">
        <w:rPr>
          <w:rFonts w:ascii="Arial Narrow" w:eastAsia="Times New Roman" w:hAnsi="Arial Narrow" w:cs="Times New Roman"/>
          <w:sz w:val="24"/>
          <w:szCs w:val="24"/>
        </w:rPr>
        <w:t>ue to constant</w:t>
      </w:r>
      <w:r w:rsidR="00F54786">
        <w:rPr>
          <w:rFonts w:ascii="Arial Narrow" w:eastAsia="Times New Roman" w:hAnsi="Arial Narrow" w:cs="Times New Roman"/>
          <w:sz w:val="24"/>
          <w:szCs w:val="24"/>
        </w:rPr>
        <w:t>ly</w:t>
      </w:r>
      <w:r w:rsidR="00BB3FDB">
        <w:rPr>
          <w:rFonts w:ascii="Arial Narrow" w:eastAsia="Times New Roman" w:hAnsi="Arial Narrow" w:cs="Times New Roman"/>
          <w:sz w:val="24"/>
          <w:szCs w:val="24"/>
        </w:rPr>
        <w:t xml:space="preserve"> changing</w:t>
      </w:r>
      <w:r w:rsidR="00B678C4" w:rsidRPr="00B678C4">
        <w:rPr>
          <w:rFonts w:ascii="Arial Narrow" w:eastAsia="Times New Roman" w:hAnsi="Arial Narrow" w:cs="Times New Roman"/>
          <w:sz w:val="24"/>
          <w:szCs w:val="24"/>
        </w:rPr>
        <w:t xml:space="preserve"> situati</w:t>
      </w:r>
      <w:r w:rsidR="000A55AA">
        <w:rPr>
          <w:rFonts w:ascii="Arial Narrow" w:eastAsia="Times New Roman" w:hAnsi="Arial Narrow" w:cs="Times New Roman"/>
          <w:sz w:val="24"/>
          <w:szCs w:val="24"/>
        </w:rPr>
        <w:t>ons and conditions. T</w:t>
      </w:r>
      <w:r>
        <w:rPr>
          <w:rFonts w:ascii="Arial Narrow" w:eastAsia="Times New Roman" w:hAnsi="Arial Narrow" w:cs="Times New Roman"/>
          <w:sz w:val="24"/>
          <w:szCs w:val="24"/>
        </w:rPr>
        <w:t>he procedures</w:t>
      </w:r>
      <w:r w:rsidR="00B678C4" w:rsidRPr="00B678C4">
        <w:rPr>
          <w:rFonts w:ascii="Arial Narrow" w:eastAsia="Times New Roman" w:hAnsi="Arial Narrow" w:cs="Times New Roman"/>
          <w:sz w:val="24"/>
          <w:szCs w:val="24"/>
        </w:rPr>
        <w:t xml:space="preserve"> and practices contained within this manual are subject to change at any time.  </w:t>
      </w:r>
      <w:r w:rsidR="00E8377B">
        <w:rPr>
          <w:rFonts w:ascii="Arial Narrow" w:eastAsia="Times New Roman" w:hAnsi="Arial Narrow" w:cs="Times New Roman"/>
          <w:sz w:val="24"/>
          <w:szCs w:val="24"/>
        </w:rPr>
        <w:t>It is, therefore, important to kee</w:t>
      </w:r>
      <w:r w:rsidR="003E2B0A">
        <w:rPr>
          <w:rFonts w:ascii="Arial Narrow" w:eastAsia="Times New Roman" w:hAnsi="Arial Narrow" w:cs="Times New Roman"/>
          <w:sz w:val="24"/>
          <w:szCs w:val="24"/>
        </w:rPr>
        <w:t xml:space="preserve">p your copy current and updated, and frequently check the </w:t>
      </w:r>
      <w:hyperlink r:id="rId15" w:history="1">
        <w:r w:rsidR="003E2B0A" w:rsidRPr="003E2B0A">
          <w:rPr>
            <w:rStyle w:val="Hyperlink"/>
            <w:rFonts w:ascii="Arial Narrow" w:eastAsia="Times New Roman" w:hAnsi="Arial Narrow" w:cs="Times New Roman"/>
            <w:sz w:val="24"/>
            <w:szCs w:val="24"/>
          </w:rPr>
          <w:t>Division of Academic Affairs homepage</w:t>
        </w:r>
      </w:hyperlink>
      <w:r w:rsidR="003E2B0A">
        <w:rPr>
          <w:rFonts w:ascii="Arial Narrow" w:eastAsia="Times New Roman" w:hAnsi="Arial Narrow" w:cs="Times New Roman"/>
          <w:sz w:val="24"/>
          <w:szCs w:val="24"/>
        </w:rPr>
        <w:t>.</w:t>
      </w:r>
    </w:p>
    <w:p w14:paraId="3A844A63" w14:textId="77777777" w:rsidR="00C246F7" w:rsidRDefault="00C246F7">
      <w:pPr>
        <w:rPr>
          <w:rFonts w:ascii="Arial Narrow" w:eastAsia="Calibri" w:hAnsi="Arial Narrow" w:cs="Times New Roman"/>
          <w:b/>
          <w:smallCaps/>
          <w:sz w:val="24"/>
          <w:szCs w:val="24"/>
        </w:rPr>
      </w:pPr>
      <w:r>
        <w:rPr>
          <w:rFonts w:ascii="Arial Narrow" w:eastAsia="Calibri" w:hAnsi="Arial Narrow" w:cs="Times New Roman"/>
          <w:b/>
          <w:smallCaps/>
          <w:sz w:val="24"/>
          <w:szCs w:val="24"/>
        </w:rPr>
        <w:br w:type="page"/>
      </w:r>
    </w:p>
    <w:p w14:paraId="00268751" w14:textId="77777777" w:rsidR="000370B5" w:rsidRPr="00614417" w:rsidRDefault="000370B5" w:rsidP="000370B5">
      <w:pPr>
        <w:pStyle w:val="Heading1"/>
        <w:spacing w:line="276" w:lineRule="auto"/>
        <w:rPr>
          <w:rFonts w:eastAsia="Times New Roman"/>
        </w:rPr>
      </w:pPr>
      <w:bookmarkStart w:id="3" w:name="_Toc411692219"/>
      <w:bookmarkStart w:id="4" w:name="_Toc536381345"/>
      <w:r w:rsidRPr="00946FB4">
        <w:t>Project Overview and Timeline</w:t>
      </w:r>
      <w:r>
        <w:rPr>
          <w:rFonts w:eastAsia="Times New Roman"/>
        </w:rPr>
        <w:t>—</w:t>
      </w:r>
      <w:r w:rsidRPr="007C7AED">
        <w:rPr>
          <w:rFonts w:eastAsia="Times New Roman"/>
          <w:i/>
        </w:rPr>
        <w:t xml:space="preserve">Measuring the Results of Type Training of Academic Affairs Support Staff:  Revising the Academic Affairs </w:t>
      </w:r>
      <w:r w:rsidR="008355FC" w:rsidRPr="007C7AED">
        <w:rPr>
          <w:rFonts w:eastAsia="Times New Roman"/>
          <w:i/>
        </w:rPr>
        <w:t>Operating M</w:t>
      </w:r>
      <w:r w:rsidRPr="007C7AED">
        <w:rPr>
          <w:rFonts w:eastAsia="Times New Roman"/>
          <w:i/>
        </w:rPr>
        <w:t>anual Research Study</w:t>
      </w:r>
      <w:bookmarkEnd w:id="3"/>
      <w:bookmarkEnd w:id="4"/>
    </w:p>
    <w:p w14:paraId="6121EF9D" w14:textId="77777777" w:rsidR="000370B5" w:rsidRDefault="000370B5" w:rsidP="000370B5">
      <w:pPr>
        <w:spacing w:after="0" w:line="240" w:lineRule="auto"/>
        <w:jc w:val="both"/>
        <w:rPr>
          <w:rFonts w:ascii="Arial Narrow" w:hAnsi="Arial Narrow" w:cs="Times New Roman"/>
          <w:sz w:val="24"/>
          <w:szCs w:val="24"/>
        </w:rPr>
      </w:pPr>
      <w:r>
        <w:rPr>
          <w:rFonts w:ascii="Arial Narrow" w:hAnsi="Arial Narrow" w:cs="Times New Roman"/>
          <w:sz w:val="24"/>
          <w:szCs w:val="24"/>
        </w:rPr>
        <w:t xml:space="preserve">PROJECT OVERVIEW:  </w:t>
      </w:r>
    </w:p>
    <w:p w14:paraId="6DF234EC" w14:textId="77777777" w:rsidR="000370B5" w:rsidRDefault="000370B5" w:rsidP="000370B5">
      <w:pPr>
        <w:spacing w:after="0" w:line="240" w:lineRule="auto"/>
        <w:jc w:val="both"/>
        <w:rPr>
          <w:rFonts w:ascii="Arial Narrow" w:hAnsi="Arial Narrow" w:cs="Times New Roman"/>
          <w:sz w:val="24"/>
          <w:szCs w:val="24"/>
        </w:rPr>
      </w:pPr>
    </w:p>
    <w:p w14:paraId="7FE5369E" w14:textId="77777777" w:rsidR="000370B5" w:rsidRPr="00AA16C4" w:rsidRDefault="000370B5" w:rsidP="000370B5">
      <w:pPr>
        <w:spacing w:after="0" w:line="240" w:lineRule="auto"/>
        <w:jc w:val="both"/>
        <w:rPr>
          <w:rFonts w:ascii="Arial Narrow" w:hAnsi="Arial Narrow" w:cs="Times New Roman"/>
          <w:sz w:val="23"/>
          <w:szCs w:val="23"/>
        </w:rPr>
      </w:pPr>
      <w:r w:rsidRPr="00AA16C4">
        <w:rPr>
          <w:rFonts w:ascii="Arial Narrow" w:eastAsia="Times New Roman" w:hAnsi="Arial Narrow" w:cs="Arial"/>
          <w:sz w:val="23"/>
          <w:szCs w:val="23"/>
        </w:rPr>
        <w:t xml:space="preserve">This overview provides the scientific method for development, compilation and organization of this </w:t>
      </w:r>
      <w:r w:rsidRPr="00AA16C4">
        <w:rPr>
          <w:rFonts w:ascii="Arial Narrow" w:eastAsia="Times New Roman" w:hAnsi="Arial Narrow" w:cs="Arial"/>
          <w:i/>
          <w:sz w:val="23"/>
          <w:szCs w:val="23"/>
        </w:rPr>
        <w:t xml:space="preserve">Academic Affairs </w:t>
      </w:r>
      <w:r>
        <w:rPr>
          <w:rFonts w:ascii="Arial Narrow" w:eastAsia="Times New Roman" w:hAnsi="Arial Narrow" w:cs="Arial"/>
          <w:i/>
          <w:sz w:val="23"/>
          <w:szCs w:val="23"/>
        </w:rPr>
        <w:t>Operating manual</w:t>
      </w:r>
      <w:r w:rsidRPr="00AA16C4">
        <w:rPr>
          <w:rFonts w:ascii="Arial Narrow" w:eastAsia="Times New Roman" w:hAnsi="Arial Narrow" w:cs="Arial"/>
          <w:sz w:val="23"/>
          <w:szCs w:val="23"/>
        </w:rPr>
        <w:t>. The Myers-Briggs Type Indicator</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was administered to sixty-seven (67) key support staff in the Division of Academic Affairs.  The overall goal of this project was to align the existing </w:t>
      </w:r>
      <w:r w:rsidRPr="00AA16C4">
        <w:rPr>
          <w:rFonts w:ascii="Arial Narrow" w:eastAsia="Times New Roman" w:hAnsi="Arial Narrow" w:cs="Arial"/>
          <w:i/>
          <w:sz w:val="23"/>
          <w:szCs w:val="23"/>
        </w:rPr>
        <w:t>Academic Affairs Operations Manual</w:t>
      </w:r>
      <w:r w:rsidRPr="00AA16C4">
        <w:rPr>
          <w:rFonts w:ascii="Arial Narrow" w:eastAsia="Times New Roman" w:hAnsi="Arial Narrow" w:cs="Arial"/>
          <w:sz w:val="23"/>
          <w:szCs w:val="23"/>
        </w:rPr>
        <w:t xml:space="preserve"> with The Academic Master Plan 2008-2015, and TSUs 2010-2015 Strategic Plan and make the information easily accessible and available online to faculty and staff.  In developing this project, it was desired to add value to the TSU community in the development and preparation of young adults, thereby increasing graduation rates indirectly </w:t>
      </w:r>
      <w:r w:rsidRPr="00AA16C4">
        <w:rPr>
          <w:rFonts w:ascii="Arial Narrow" w:eastAsia="Times New Roman" w:hAnsi="Arial Narrow" w:cs="Arial"/>
          <w:i/>
          <w:sz w:val="23"/>
          <w:szCs w:val="23"/>
        </w:rPr>
        <w:t>by the training and development of the Academic Affairs support staff through a human resource perspective</w:t>
      </w:r>
      <w:r w:rsidRPr="00AA16C4">
        <w:rPr>
          <w:rFonts w:ascii="Arial Narrow" w:eastAsia="Times New Roman" w:hAnsi="Arial Narrow" w:cs="Arial"/>
          <w:sz w:val="23"/>
          <w:szCs w:val="23"/>
        </w:rPr>
        <w:t>.  The desire to apply a human resources leadership approach was chosen as a means to engage the support staff in the revision process, thus giving them a sense of ownership in this resulting manual.</w:t>
      </w:r>
    </w:p>
    <w:p w14:paraId="176D5964" w14:textId="77777777" w:rsidR="000370B5" w:rsidRPr="00AA16C4" w:rsidRDefault="000370B5" w:rsidP="000370B5">
      <w:pPr>
        <w:spacing w:after="0" w:line="240" w:lineRule="auto"/>
        <w:ind w:firstLine="720"/>
        <w:jc w:val="both"/>
        <w:rPr>
          <w:rFonts w:ascii="Arial Narrow" w:eastAsia="Times New Roman" w:hAnsi="Arial Narrow" w:cs="Arial"/>
          <w:sz w:val="23"/>
          <w:szCs w:val="23"/>
        </w:rPr>
      </w:pPr>
    </w:p>
    <w:p w14:paraId="590B0CE5" w14:textId="77777777" w:rsidR="000370B5" w:rsidRPr="00AA16C4" w:rsidRDefault="000370B5" w:rsidP="000370B5">
      <w:pPr>
        <w:spacing w:after="0" w:line="240" w:lineRule="auto"/>
        <w:jc w:val="both"/>
        <w:rPr>
          <w:rFonts w:ascii="Arial Narrow" w:eastAsia="Times New Roman" w:hAnsi="Arial Narrow" w:cs="Arial"/>
          <w:sz w:val="23"/>
          <w:szCs w:val="23"/>
        </w:rPr>
      </w:pPr>
      <w:r w:rsidRPr="00AA16C4">
        <w:rPr>
          <w:rFonts w:ascii="Arial Narrow" w:eastAsia="Times New Roman" w:hAnsi="Arial Narrow" w:cs="Arial"/>
          <w:sz w:val="23"/>
          <w:szCs w:val="23"/>
        </w:rPr>
        <w:t>By using the Academic Master Plan (AMP) as a guiding framework, it was decided to pilot test the concept of using a personality type approach (i.e., the Myers-Briggs Type Indicator</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with Academic Affairs support staff at TSU, as a means of encouraging engagement and cooperation in four consecutive staff development workshop/training sessions designed specifically to review and update the </w:t>
      </w:r>
      <w:r w:rsidRPr="00AA16C4">
        <w:rPr>
          <w:rFonts w:ascii="Arial Narrow" w:eastAsia="Times New Roman" w:hAnsi="Arial Narrow" w:cs="Arial"/>
          <w:i/>
          <w:sz w:val="23"/>
          <w:szCs w:val="23"/>
        </w:rPr>
        <w:t>2011-2012</w:t>
      </w:r>
      <w:r w:rsidRPr="00AA16C4">
        <w:rPr>
          <w:rFonts w:ascii="Arial Narrow" w:eastAsia="Times New Roman" w:hAnsi="Arial Narrow" w:cs="Arial"/>
          <w:sz w:val="23"/>
          <w:szCs w:val="23"/>
        </w:rPr>
        <w:t xml:space="preserve"> </w:t>
      </w:r>
      <w:r w:rsidRPr="00AA16C4">
        <w:rPr>
          <w:rFonts w:ascii="Arial Narrow" w:eastAsia="Times New Roman" w:hAnsi="Arial Narrow" w:cs="Arial"/>
          <w:i/>
          <w:sz w:val="23"/>
          <w:szCs w:val="23"/>
        </w:rPr>
        <w:t>Academic</w:t>
      </w:r>
      <w:r w:rsidRPr="00AA16C4">
        <w:rPr>
          <w:rFonts w:ascii="Arial Narrow" w:eastAsia="Times New Roman" w:hAnsi="Arial Narrow" w:cs="Arial"/>
          <w:b/>
          <w:i/>
          <w:sz w:val="23"/>
          <w:szCs w:val="23"/>
        </w:rPr>
        <w:t xml:space="preserve"> </w:t>
      </w:r>
      <w:r w:rsidRPr="00AA16C4">
        <w:rPr>
          <w:rFonts w:ascii="Arial Narrow" w:eastAsia="Times New Roman" w:hAnsi="Arial Narrow" w:cs="Arial"/>
          <w:i/>
          <w:sz w:val="23"/>
          <w:szCs w:val="23"/>
        </w:rPr>
        <w:t>Affairs Operations Procedures Handbook</w:t>
      </w:r>
      <w:r w:rsidRPr="00AA16C4">
        <w:rPr>
          <w:rFonts w:ascii="Arial Narrow" w:eastAsia="Times New Roman" w:hAnsi="Arial Narrow" w:cs="Arial"/>
          <w:sz w:val="23"/>
          <w:szCs w:val="23"/>
        </w:rPr>
        <w:t xml:space="preserve">.  The </w:t>
      </w:r>
      <w:r w:rsidRPr="00AA16C4">
        <w:rPr>
          <w:rFonts w:ascii="Arial Narrow" w:eastAsia="Times New Roman" w:hAnsi="Arial Narrow" w:cs="Arial"/>
          <w:i/>
          <w:sz w:val="23"/>
          <w:szCs w:val="23"/>
        </w:rPr>
        <w:t xml:space="preserve">Kirkpatrick Model for Evaluating Effectiveness of Training Programs </w:t>
      </w:r>
      <w:r w:rsidRPr="00AA16C4">
        <w:rPr>
          <w:rFonts w:ascii="Arial Narrow" w:eastAsia="Times New Roman" w:hAnsi="Arial Narrow" w:cs="Arial"/>
          <w:sz w:val="23"/>
          <w:szCs w:val="23"/>
        </w:rPr>
        <w:t xml:space="preserve">(1998) was used as a framework for evaluating staff development programs on four increasingly complex levels using a variety of data collection instruments.  </w:t>
      </w:r>
    </w:p>
    <w:p w14:paraId="17FA968B" w14:textId="77777777" w:rsidR="000370B5" w:rsidRPr="00AA16C4" w:rsidRDefault="000370B5" w:rsidP="000370B5">
      <w:pPr>
        <w:spacing w:after="0" w:line="240" w:lineRule="auto"/>
        <w:ind w:firstLine="720"/>
        <w:jc w:val="both"/>
        <w:rPr>
          <w:rFonts w:ascii="Arial Narrow" w:eastAsia="Times New Roman" w:hAnsi="Arial Narrow" w:cs="Arial"/>
          <w:sz w:val="23"/>
          <w:szCs w:val="23"/>
        </w:rPr>
      </w:pPr>
    </w:p>
    <w:p w14:paraId="036E14D0" w14:textId="77777777" w:rsidR="000370B5" w:rsidRPr="00AA16C4" w:rsidRDefault="000370B5" w:rsidP="000370B5">
      <w:pPr>
        <w:spacing w:after="0" w:line="240" w:lineRule="auto"/>
        <w:jc w:val="both"/>
        <w:rPr>
          <w:rFonts w:ascii="Arial Narrow" w:eastAsia="Times New Roman" w:hAnsi="Arial Narrow" w:cs="Arial"/>
          <w:sz w:val="23"/>
          <w:szCs w:val="23"/>
        </w:rPr>
      </w:pPr>
      <w:r w:rsidRPr="00AA16C4">
        <w:rPr>
          <w:rFonts w:ascii="Arial Narrow" w:eastAsia="Times New Roman" w:hAnsi="Arial Narrow" w:cs="Arial"/>
          <w:sz w:val="23"/>
          <w:szCs w:val="23"/>
        </w:rPr>
        <w:t xml:space="preserve">The purpose of this project was multi-faceted:  (a) harness best practices, streamline and update the current </w:t>
      </w:r>
      <w:r w:rsidRPr="00AA16C4">
        <w:rPr>
          <w:rFonts w:ascii="Arial Narrow" w:eastAsia="Times New Roman" w:hAnsi="Arial Narrow" w:cs="Arial"/>
          <w:i/>
          <w:sz w:val="23"/>
          <w:szCs w:val="23"/>
        </w:rPr>
        <w:t>2011-2012 Academic Affairs Operating Procedures Handbook</w:t>
      </w:r>
      <w:r w:rsidRPr="00AA16C4">
        <w:rPr>
          <w:rFonts w:ascii="Arial Narrow" w:eastAsia="Times New Roman" w:hAnsi="Arial Narrow" w:cs="Arial"/>
          <w:sz w:val="23"/>
          <w:szCs w:val="23"/>
        </w:rPr>
        <w:t xml:space="preserve">; (b) engage the support staff in training and professional development that would increase </w:t>
      </w:r>
      <w:r w:rsidRPr="00AA16C4">
        <w:rPr>
          <w:rFonts w:ascii="Arial Narrow" w:eastAsia="Times New Roman" w:hAnsi="Arial Narrow" w:cs="Arial"/>
          <w:i/>
          <w:sz w:val="23"/>
          <w:szCs w:val="23"/>
        </w:rPr>
        <w:t>customer service</w:t>
      </w:r>
      <w:r w:rsidRPr="00AA16C4">
        <w:rPr>
          <w:rFonts w:ascii="Arial Narrow" w:eastAsia="Times New Roman" w:hAnsi="Arial Narrow" w:cs="Arial"/>
          <w:sz w:val="23"/>
          <w:szCs w:val="23"/>
        </w:rPr>
        <w:t xml:space="preserve"> and enhance </w:t>
      </w:r>
      <w:r w:rsidRPr="00AA16C4">
        <w:rPr>
          <w:rFonts w:ascii="Arial Narrow" w:eastAsia="Times New Roman" w:hAnsi="Arial Narrow" w:cs="Arial"/>
          <w:i/>
          <w:sz w:val="23"/>
          <w:szCs w:val="23"/>
        </w:rPr>
        <w:t xml:space="preserve">learning </w:t>
      </w:r>
      <w:r w:rsidRPr="00AA16C4">
        <w:rPr>
          <w:rFonts w:ascii="Arial Narrow" w:eastAsia="Times New Roman" w:hAnsi="Arial Narrow" w:cs="Arial"/>
          <w:sz w:val="23"/>
          <w:szCs w:val="23"/>
        </w:rPr>
        <w:t>and, (c) develop a Professional Development Training Unit based on the Myers-Briggs Type Indicator</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that could later be tailored for other divisions within the organization.  It was decided to adopt a human resources approach (</w:t>
      </w:r>
      <w:proofErr w:type="spellStart"/>
      <w:r w:rsidRPr="00AA16C4">
        <w:rPr>
          <w:rFonts w:ascii="Arial Narrow" w:eastAsia="Times New Roman" w:hAnsi="Arial Narrow" w:cs="Arial"/>
          <w:sz w:val="23"/>
          <w:szCs w:val="23"/>
        </w:rPr>
        <w:t>Bolman</w:t>
      </w:r>
      <w:proofErr w:type="spellEnd"/>
      <w:r w:rsidRPr="00AA16C4">
        <w:rPr>
          <w:rFonts w:ascii="Arial Narrow" w:eastAsia="Times New Roman" w:hAnsi="Arial Narrow" w:cs="Arial"/>
          <w:sz w:val="23"/>
          <w:szCs w:val="23"/>
        </w:rPr>
        <w:t xml:space="preserve"> and Deal, 2011).  This report contains the results of this pilot test.  </w:t>
      </w:r>
    </w:p>
    <w:p w14:paraId="31211986" w14:textId="77777777" w:rsidR="000370B5" w:rsidRPr="00AA16C4" w:rsidRDefault="000370B5" w:rsidP="000370B5">
      <w:pPr>
        <w:spacing w:after="0" w:line="240" w:lineRule="auto"/>
        <w:ind w:firstLine="720"/>
        <w:jc w:val="both"/>
        <w:rPr>
          <w:rFonts w:ascii="Arial Narrow" w:eastAsia="Times New Roman" w:hAnsi="Arial Narrow" w:cs="Arial"/>
          <w:sz w:val="23"/>
          <w:szCs w:val="23"/>
        </w:rPr>
      </w:pPr>
    </w:p>
    <w:p w14:paraId="5DDCF8BA" w14:textId="77777777" w:rsidR="000370B5" w:rsidRPr="00AA16C4" w:rsidRDefault="000370B5" w:rsidP="000370B5">
      <w:pPr>
        <w:spacing w:after="0" w:line="240" w:lineRule="auto"/>
        <w:jc w:val="both"/>
        <w:rPr>
          <w:rFonts w:ascii="Arial Narrow" w:eastAsia="Times New Roman" w:hAnsi="Arial Narrow" w:cs="Arial"/>
          <w:sz w:val="23"/>
          <w:szCs w:val="23"/>
        </w:rPr>
      </w:pPr>
      <w:r w:rsidRPr="00AA16C4">
        <w:rPr>
          <w:rFonts w:ascii="Arial Narrow" w:eastAsia="Times New Roman" w:hAnsi="Arial Narrow" w:cs="Arial"/>
          <w:sz w:val="23"/>
          <w:szCs w:val="23"/>
        </w:rPr>
        <w:t>Major findings of this project:  (a) by engaging the staff in the operations manual revisions process, there was increased learning and increased understanding of others’ preferences; (b)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is an excellent teambuilding tool for increasing problem-solving and communication skills; (c) The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helps team members to build community; (d) Action research builds basic leadership skills in a safe environment; (e) The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training reduces conflict and enables change in organizations; (f) staff members are more likely to set realistic goals and more likely to meet these goals; (g) type training is excellent for supporting diversity training and helps individuals gain insight into others; and; (h) better relationships lead to increased morale and job satisfaction.  </w:t>
      </w:r>
    </w:p>
    <w:p w14:paraId="013EE99E" w14:textId="77777777" w:rsidR="000370B5" w:rsidRPr="00AA16C4" w:rsidRDefault="000370B5" w:rsidP="000370B5">
      <w:pPr>
        <w:spacing w:after="0" w:line="240" w:lineRule="auto"/>
        <w:ind w:firstLine="720"/>
        <w:jc w:val="both"/>
        <w:rPr>
          <w:rFonts w:ascii="Arial Narrow" w:eastAsia="Times New Roman" w:hAnsi="Arial Narrow" w:cs="Arial"/>
          <w:sz w:val="23"/>
          <w:szCs w:val="23"/>
        </w:rPr>
      </w:pPr>
    </w:p>
    <w:p w14:paraId="6594F10B" w14:textId="77777777" w:rsidR="000370B5" w:rsidRPr="00AA16C4" w:rsidRDefault="000370B5" w:rsidP="000370B5">
      <w:pPr>
        <w:spacing w:after="0" w:line="240" w:lineRule="auto"/>
        <w:jc w:val="both"/>
        <w:rPr>
          <w:rFonts w:ascii="Arial Narrow" w:eastAsia="Times New Roman" w:hAnsi="Arial Narrow" w:cs="Arial"/>
          <w:sz w:val="23"/>
          <w:szCs w:val="23"/>
        </w:rPr>
      </w:pPr>
      <w:r w:rsidRPr="00AA16C4">
        <w:rPr>
          <w:rFonts w:ascii="Arial Narrow" w:eastAsia="Times New Roman" w:hAnsi="Arial Narrow" w:cs="Arial"/>
          <w:sz w:val="23"/>
          <w:szCs w:val="23"/>
        </w:rPr>
        <w:t>It was concluded that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adds validity to teambuilding, diversity, communication, and problem-solving programs workshop/training by providing a valuable tool and logical structure for getting acquainted and working together in the workplace.  The following benefits of the MBTI</w:t>
      </w:r>
      <w:r w:rsidRPr="00AA16C4">
        <w:rPr>
          <w:rFonts w:ascii="Arial Narrow" w:eastAsia="Times New Roman" w:hAnsi="Arial Narrow" w:cs="Arial"/>
          <w:sz w:val="23"/>
          <w:szCs w:val="23"/>
          <w:vertAlign w:val="superscript"/>
        </w:rPr>
        <w:t>®</w:t>
      </w:r>
      <w:r w:rsidRPr="00AA16C4">
        <w:rPr>
          <w:rFonts w:ascii="Arial Narrow" w:eastAsia="Times New Roman" w:hAnsi="Arial Narrow" w:cs="Arial"/>
          <w:sz w:val="23"/>
          <w:szCs w:val="23"/>
        </w:rPr>
        <w:t xml:space="preserve"> to the university and its staff and students may include: (a) increased value in diversity, (b) reduced conflict; (c) better relationships with co-workers; (d) increased customer service; and (e) organized structure for individual and group reflective action planning.</w:t>
      </w:r>
    </w:p>
    <w:p w14:paraId="1DF01801" w14:textId="77777777" w:rsidR="000370B5" w:rsidRDefault="000370B5" w:rsidP="000370B5">
      <w:pPr>
        <w:rPr>
          <w:rFonts w:ascii="Arial Narrow" w:hAnsi="Arial Narrow" w:cs="Times New Roman"/>
          <w:sz w:val="24"/>
          <w:szCs w:val="24"/>
        </w:rPr>
      </w:pPr>
    </w:p>
    <w:p w14:paraId="1ED5979C" w14:textId="77777777" w:rsidR="000370B5" w:rsidRDefault="000370B5" w:rsidP="00A93426">
      <w:pPr>
        <w:jc w:val="center"/>
        <w:rPr>
          <w:rFonts w:ascii="Arial Narrow" w:hAnsi="Arial Narrow" w:cs="Times New Roman"/>
          <w:sz w:val="24"/>
          <w:szCs w:val="24"/>
        </w:rPr>
      </w:pPr>
      <w:r>
        <w:rPr>
          <w:rFonts w:ascii="Arial Narrow" w:hAnsi="Arial Narrow" w:cs="Times New Roman"/>
          <w:sz w:val="24"/>
          <w:szCs w:val="24"/>
        </w:rPr>
        <w:br w:type="page"/>
      </w:r>
      <w:r w:rsidRPr="00021180">
        <w:rPr>
          <w:rFonts w:ascii="Arial Narrow" w:hAnsi="Arial Narrow" w:cs="Times New Roman"/>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PROJECT TIMELINE</w:t>
      </w:r>
    </w:p>
    <w:p w14:paraId="03260CD3" w14:textId="77777777" w:rsidR="000370B5" w:rsidRDefault="000370B5"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p>
    <w:p w14:paraId="65C6A343" w14:textId="77777777" w:rsidR="000370B5" w:rsidRDefault="000370B5" w:rsidP="000370B5">
      <w:pPr>
        <w:jc w:val="center"/>
        <w:rPr>
          <w:rFonts w:ascii="Arial Narrow" w:hAnsi="Arial Narrow"/>
          <w:b/>
          <w:color w:val="31849B" w:themeColor="accent5" w:themeShade="BF"/>
        </w:rPr>
      </w:pPr>
    </w:p>
    <w:p w14:paraId="10722C6B" w14:textId="77777777" w:rsidR="000370B5" w:rsidRDefault="000370B5" w:rsidP="000370B5">
      <w:pPr>
        <w:jc w:val="center"/>
        <w:rPr>
          <w:rFonts w:ascii="Arial Narrow" w:hAnsi="Arial Narrow"/>
          <w:b/>
          <w:color w:val="31849B" w:themeColor="accent5" w:themeShade="BF"/>
        </w:rPr>
      </w:pPr>
      <w:r w:rsidRPr="000B3D5E">
        <w:rPr>
          <w:rFonts w:ascii="Arial Narrow" w:eastAsia="Times New Roman" w:hAnsi="Arial Narrow" w:cs="Times New Roman"/>
          <w:noProof/>
          <w:sz w:val="24"/>
          <w:szCs w:val="24"/>
        </w:rPr>
        <w:drawing>
          <wp:inline distT="0" distB="0" distL="0" distR="0" wp14:anchorId="35077F37" wp14:editId="71B36383">
            <wp:extent cx="5503653" cy="6142008"/>
            <wp:effectExtent l="38100" t="19050" r="40005" b="3048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071EBEA5" w14:textId="77777777" w:rsidR="000370B5" w:rsidRDefault="001C1771" w:rsidP="001C1771">
      <w:pPr>
        <w:tabs>
          <w:tab w:val="left" w:pos="5781"/>
        </w:tabs>
      </w:pPr>
      <w:r>
        <w:tab/>
      </w:r>
    </w:p>
    <w:p w14:paraId="41847524" w14:textId="77777777" w:rsidR="000370B5" w:rsidRDefault="000370B5" w:rsidP="000370B5">
      <w:pPr>
        <w:rPr>
          <w:rFonts w:ascii="Arial Narrow" w:hAnsi="Arial Narrow"/>
          <w:sz w:val="24"/>
          <w:szCs w:val="24"/>
        </w:rPr>
      </w:pPr>
    </w:p>
    <w:p w14:paraId="118EBE92" w14:textId="77777777" w:rsidR="000370B5" w:rsidRDefault="000370B5" w:rsidP="000370B5">
      <w:pPr>
        <w:rPr>
          <w:rFonts w:ascii="Arial Narrow" w:hAnsi="Arial Narrow"/>
          <w:sz w:val="24"/>
          <w:szCs w:val="24"/>
        </w:rPr>
      </w:pPr>
    </w:p>
    <w:p w14:paraId="2C31AE5F" w14:textId="77777777" w:rsidR="000370B5" w:rsidRDefault="000370B5" w:rsidP="000370B5">
      <w:pPr>
        <w:rPr>
          <w:rFonts w:ascii="Arial Narrow" w:hAnsi="Arial Narrow"/>
          <w:sz w:val="24"/>
          <w:szCs w:val="24"/>
        </w:rPr>
      </w:pPr>
    </w:p>
    <w:p w14:paraId="08FB495B" w14:textId="77777777" w:rsidR="000370B5" w:rsidRDefault="000370B5" w:rsidP="000370B5">
      <w:pPr>
        <w:rPr>
          <w:rFonts w:ascii="Arial Narrow" w:hAnsi="Arial Narrow"/>
          <w:sz w:val="24"/>
          <w:szCs w:val="24"/>
        </w:rPr>
      </w:pPr>
      <w:r>
        <w:rPr>
          <w:noProof/>
        </w:rPr>
        <mc:AlternateContent>
          <mc:Choice Requires="wps">
            <w:drawing>
              <wp:anchor distT="0" distB="0" distL="114300" distR="114300" simplePos="0" relativeHeight="251617792" behindDoc="0" locked="0" layoutInCell="1" allowOverlap="1" wp14:anchorId="7D27FB83" wp14:editId="09FD9C05">
                <wp:simplePos x="0" y="0"/>
                <wp:positionH relativeFrom="column">
                  <wp:posOffset>2327910</wp:posOffset>
                </wp:positionH>
                <wp:positionV relativeFrom="paragraph">
                  <wp:posOffset>91440</wp:posOffset>
                </wp:positionV>
                <wp:extent cx="1089660" cy="230505"/>
                <wp:effectExtent l="0" t="0" r="0" b="0"/>
                <wp:wrapNone/>
                <wp:docPr id="110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62672"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w:t>
                            </w:r>
                          </w:p>
                          <w:p w14:paraId="022DD72F" w14:textId="77777777" w:rsidR="00844C94" w:rsidRPr="002915FC" w:rsidRDefault="00844C94" w:rsidP="000370B5">
                            <w:pPr>
                              <w:jc w:val="center"/>
                              <w:rPr>
                                <w:rFonts w:ascii="Arial Narrow" w:hAnsi="Arial Narrow"/>
                                <w:b/>
                                <w:color w:val="31849B" w:themeColor="accent5" w:themeShade="BF"/>
                              </w:rPr>
                            </w:pPr>
                            <w:proofErr w:type="spellStart"/>
                            <w:r>
                              <w:rPr>
                                <w:rFonts w:ascii="Arial Narrow" w:hAnsi="Arial Narrow"/>
                                <w:b/>
                                <w:color w:val="31849B" w:themeColor="accent5" w:themeShade="BF"/>
                              </w:rPr>
                              <w:t>i</w:t>
                            </w:r>
                            <w:proofErr w:type="spellEnd"/>
                          </w:p>
                          <w:p w14:paraId="33A4CB8A" w14:textId="77777777" w:rsidR="00844C94" w:rsidRDefault="00844C94" w:rsidP="000370B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7FB83" id="Text Box 288" o:spid="_x0000_s1027" type="#_x0000_t202" style="position:absolute;margin-left:183.3pt;margin-top:7.2pt;width:85.8pt;height:18.1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WduQIAAMU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" filled="f" stroked="f">
                <v:textbox>
                  <w:txbxContent>
                    <w:p w14:paraId="54F62672"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w:t>
                      </w:r>
                    </w:p>
                    <w:p w14:paraId="022DD72F" w14:textId="77777777" w:rsidR="00844C94" w:rsidRPr="002915FC" w:rsidRDefault="00844C94" w:rsidP="000370B5">
                      <w:pPr>
                        <w:jc w:val="center"/>
                        <w:rPr>
                          <w:rFonts w:ascii="Arial Narrow" w:hAnsi="Arial Narrow"/>
                          <w:b/>
                          <w:color w:val="31849B" w:themeColor="accent5" w:themeShade="BF"/>
                        </w:rPr>
                      </w:pPr>
                      <w:r>
                        <w:rPr>
                          <w:rFonts w:ascii="Arial Narrow" w:hAnsi="Arial Narrow"/>
                          <w:b/>
                          <w:color w:val="31849B" w:themeColor="accent5" w:themeShade="BF"/>
                        </w:rPr>
                        <w:t>i</w:t>
                      </w:r>
                    </w:p>
                    <w:p w14:paraId="33A4CB8A" w14:textId="77777777" w:rsidR="00844C94" w:rsidRDefault="00844C94" w:rsidP="000370B5"/>
                  </w:txbxContent>
                </v:textbox>
              </v:shape>
            </w:pict>
          </mc:Fallback>
        </mc:AlternateContent>
      </w:r>
      <w:r w:rsidRPr="003909C6">
        <w:rPr>
          <w:rFonts w:ascii="Calibri" w:eastAsia="Times New Roman" w:hAnsi="Calibri" w:cs="Times New Roman"/>
          <w:noProof/>
        </w:rPr>
        <mc:AlternateContent>
          <mc:Choice Requires="wps">
            <w:drawing>
              <wp:anchor distT="0" distB="0" distL="114300" distR="114300" simplePos="0" relativeHeight="251623936" behindDoc="0" locked="0" layoutInCell="1" allowOverlap="1" wp14:anchorId="5CC9C00B" wp14:editId="61571001">
                <wp:simplePos x="0" y="0"/>
                <wp:positionH relativeFrom="column">
                  <wp:posOffset>2331720</wp:posOffset>
                </wp:positionH>
                <wp:positionV relativeFrom="paragraph">
                  <wp:posOffset>-6620510</wp:posOffset>
                </wp:positionV>
                <wp:extent cx="1089660" cy="230505"/>
                <wp:effectExtent l="0" t="0" r="0" b="0"/>
                <wp:wrapNone/>
                <wp:docPr id="110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43308"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w:t>
                            </w:r>
                          </w:p>
                          <w:p w14:paraId="284685BC" w14:textId="77777777" w:rsidR="00844C94" w:rsidRDefault="00844C94" w:rsidP="000370B5">
                            <w:pPr>
                              <w:jc w:val="center"/>
                              <w:rPr>
                                <w:rFonts w:ascii="Arial Narrow" w:hAnsi="Arial Narrow"/>
                                <w:b/>
                                <w:color w:val="31849B" w:themeColor="accent5" w:themeShade="BF"/>
                              </w:rPr>
                            </w:pPr>
                          </w:p>
                          <w:p w14:paraId="3485503E" w14:textId="77777777" w:rsidR="00844C94" w:rsidRPr="002915FC" w:rsidRDefault="00844C94" w:rsidP="000370B5">
                            <w:pPr>
                              <w:jc w:val="center"/>
                              <w:rPr>
                                <w:rFonts w:ascii="Arial Narrow" w:hAnsi="Arial Narrow"/>
                                <w:b/>
                                <w:color w:val="31849B" w:themeColor="accent5" w:themeShade="BF"/>
                              </w:rPr>
                            </w:pPr>
                          </w:p>
                          <w:p w14:paraId="79643748" w14:textId="77777777" w:rsidR="00844C94" w:rsidRDefault="00844C94" w:rsidP="000370B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C9C00B" id="_x0000_s1028" type="#_x0000_t202" style="position:absolute;margin-left:183.6pt;margin-top:-521.3pt;width:85.8pt;height:18.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iiug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" filled="f" stroked="f">
                <v:textbox>
                  <w:txbxContent>
                    <w:p w14:paraId="1AA43308"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w:t>
                      </w:r>
                    </w:p>
                    <w:p w14:paraId="284685BC" w14:textId="77777777" w:rsidR="00844C94" w:rsidRDefault="00844C94" w:rsidP="000370B5">
                      <w:pPr>
                        <w:jc w:val="center"/>
                        <w:rPr>
                          <w:rFonts w:ascii="Arial Narrow" w:hAnsi="Arial Narrow"/>
                          <w:b/>
                          <w:color w:val="31849B" w:themeColor="accent5" w:themeShade="BF"/>
                        </w:rPr>
                      </w:pPr>
                    </w:p>
                    <w:p w14:paraId="3485503E" w14:textId="77777777" w:rsidR="00844C94" w:rsidRPr="002915FC" w:rsidRDefault="00844C94" w:rsidP="000370B5">
                      <w:pPr>
                        <w:jc w:val="center"/>
                        <w:rPr>
                          <w:rFonts w:ascii="Arial Narrow" w:hAnsi="Arial Narrow"/>
                          <w:b/>
                          <w:color w:val="31849B" w:themeColor="accent5" w:themeShade="BF"/>
                        </w:rPr>
                      </w:pPr>
                    </w:p>
                    <w:p w14:paraId="79643748" w14:textId="77777777" w:rsidR="00844C94" w:rsidRDefault="00844C94" w:rsidP="000370B5"/>
                  </w:txbxContent>
                </v:textbox>
              </v:shape>
            </w:pict>
          </mc:Fallback>
        </mc:AlternateContent>
      </w:r>
    </w:p>
    <w:p w14:paraId="2B39EF8B" w14:textId="77777777" w:rsidR="000370B5" w:rsidRDefault="000370B5" w:rsidP="000370B5">
      <w:pPr>
        <w:rPr>
          <w:rFonts w:ascii="Arial Narrow" w:hAnsi="Arial Narrow"/>
          <w:sz w:val="24"/>
          <w:szCs w:val="24"/>
        </w:rPr>
      </w:pPr>
    </w:p>
    <w:p w14:paraId="68A765E9" w14:textId="77777777" w:rsidR="000370B5" w:rsidRDefault="000370B5" w:rsidP="00E20498">
      <w:pPr>
        <w:rPr>
          <w:rFonts w:ascii="Arial Narrow" w:hAnsi="Arial Narrow"/>
          <w:sz w:val="24"/>
          <w:szCs w:val="24"/>
        </w:rPr>
      </w:pPr>
      <w:r w:rsidRPr="000B3D5E">
        <w:rPr>
          <w:rFonts w:ascii="Arial Narrow" w:eastAsia="Times New Roman" w:hAnsi="Arial Narrow" w:cs="Times New Roman"/>
          <w:noProof/>
          <w:sz w:val="24"/>
          <w:szCs w:val="24"/>
        </w:rPr>
        <w:drawing>
          <wp:inline distT="0" distB="0" distL="0" distR="0" wp14:anchorId="236FFD8C" wp14:editId="640DEC4C">
            <wp:extent cx="5503653" cy="6142008"/>
            <wp:effectExtent l="38100" t="19050" r="40005" b="3048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8FD813F" w14:textId="77777777" w:rsidR="000370B5" w:rsidRDefault="000370B5" w:rsidP="000370B5">
      <w:pPr>
        <w:rPr>
          <w:rFonts w:ascii="Arial Narrow" w:hAnsi="Arial Narrow"/>
          <w:sz w:val="24"/>
          <w:szCs w:val="24"/>
        </w:rPr>
      </w:pPr>
    </w:p>
    <w:p w14:paraId="3054336A" w14:textId="77777777" w:rsidR="000370B5" w:rsidRDefault="000370B5" w:rsidP="000370B5">
      <w:pPr>
        <w:rPr>
          <w:rFonts w:ascii="Arial Narrow" w:hAnsi="Arial Narrow"/>
          <w:sz w:val="24"/>
          <w:szCs w:val="24"/>
        </w:rPr>
      </w:pPr>
    </w:p>
    <w:p w14:paraId="29454825" w14:textId="77777777" w:rsidR="000370B5" w:rsidRDefault="000370B5" w:rsidP="000370B5">
      <w:pPr>
        <w:rPr>
          <w:rFonts w:ascii="Arial Narrow" w:hAnsi="Arial Narrow"/>
          <w:sz w:val="24"/>
          <w:szCs w:val="24"/>
        </w:rPr>
      </w:pPr>
    </w:p>
    <w:p w14:paraId="61ED76BA" w14:textId="77777777" w:rsidR="000370B5" w:rsidRDefault="000370B5" w:rsidP="000370B5">
      <w:pPr>
        <w:rPr>
          <w:rFonts w:ascii="Arial Narrow" w:hAnsi="Arial Narrow"/>
          <w:sz w:val="24"/>
          <w:szCs w:val="24"/>
        </w:rPr>
      </w:pPr>
      <w:r>
        <w:rPr>
          <w:noProof/>
        </w:rPr>
        <mc:AlternateContent>
          <mc:Choice Requires="wps">
            <w:drawing>
              <wp:anchor distT="0" distB="0" distL="114300" distR="114300" simplePos="0" relativeHeight="251627008" behindDoc="0" locked="0" layoutInCell="1" allowOverlap="1" wp14:anchorId="3ED15703" wp14:editId="052F1C12">
                <wp:simplePos x="0" y="0"/>
                <wp:positionH relativeFrom="column">
                  <wp:posOffset>2480310</wp:posOffset>
                </wp:positionH>
                <wp:positionV relativeFrom="paragraph">
                  <wp:posOffset>156499</wp:posOffset>
                </wp:positionV>
                <wp:extent cx="1089660" cy="230505"/>
                <wp:effectExtent l="0" t="0" r="0" b="0"/>
                <wp:wrapNone/>
                <wp:docPr id="10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774B4"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II</w:t>
                            </w:r>
                          </w:p>
                          <w:p w14:paraId="03550133" w14:textId="77777777" w:rsidR="00844C94" w:rsidRPr="002915FC" w:rsidRDefault="00844C94" w:rsidP="000370B5">
                            <w:pPr>
                              <w:jc w:val="center"/>
                              <w:rPr>
                                <w:rFonts w:ascii="Arial Narrow" w:hAnsi="Arial Narrow"/>
                                <w:b/>
                                <w:color w:val="31849B" w:themeColor="accent5" w:themeShade="BF"/>
                              </w:rPr>
                            </w:pPr>
                            <w:proofErr w:type="spellStart"/>
                            <w:r>
                              <w:rPr>
                                <w:rFonts w:ascii="Arial Narrow" w:hAnsi="Arial Narrow"/>
                                <w:b/>
                                <w:color w:val="31849B" w:themeColor="accent5" w:themeShade="BF"/>
                              </w:rPr>
                              <w:t>i</w:t>
                            </w:r>
                            <w:proofErr w:type="spellEnd"/>
                          </w:p>
                          <w:p w14:paraId="6F1BB2E7" w14:textId="77777777" w:rsidR="00844C94" w:rsidRDefault="00844C94" w:rsidP="000370B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D15703" id="_x0000_s1029" type="#_x0000_t202" style="position:absolute;margin-left:195.3pt;margin-top:12.3pt;width:85.8pt;height:18.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SvsuQIAAMQ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" filled="f" stroked="f">
                <v:textbox>
                  <w:txbxContent>
                    <w:p w14:paraId="4F4774B4"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II</w:t>
                      </w:r>
                    </w:p>
                    <w:p w14:paraId="03550133" w14:textId="77777777" w:rsidR="00844C94" w:rsidRPr="002915FC" w:rsidRDefault="00844C94" w:rsidP="000370B5">
                      <w:pPr>
                        <w:jc w:val="center"/>
                        <w:rPr>
                          <w:rFonts w:ascii="Arial Narrow" w:hAnsi="Arial Narrow"/>
                          <w:b/>
                          <w:color w:val="31849B" w:themeColor="accent5" w:themeShade="BF"/>
                        </w:rPr>
                      </w:pPr>
                      <w:r>
                        <w:rPr>
                          <w:rFonts w:ascii="Arial Narrow" w:hAnsi="Arial Narrow"/>
                          <w:b/>
                          <w:color w:val="31849B" w:themeColor="accent5" w:themeShade="BF"/>
                        </w:rPr>
                        <w:t>i</w:t>
                      </w:r>
                    </w:p>
                    <w:p w14:paraId="6F1BB2E7" w14:textId="77777777" w:rsidR="00844C94" w:rsidRDefault="00844C94" w:rsidP="000370B5"/>
                  </w:txbxContent>
                </v:textbox>
              </v:shape>
            </w:pict>
          </mc:Fallback>
        </mc:AlternateContent>
      </w:r>
    </w:p>
    <w:p w14:paraId="6DF09BC1" w14:textId="77777777" w:rsidR="000370B5" w:rsidRDefault="000370B5" w:rsidP="000370B5">
      <w:pPr>
        <w:rPr>
          <w:rFonts w:ascii="Arial Narrow" w:hAnsi="Arial Narrow"/>
          <w:sz w:val="24"/>
          <w:szCs w:val="24"/>
        </w:rPr>
      </w:pPr>
    </w:p>
    <w:p w14:paraId="42942151" w14:textId="77777777" w:rsidR="000370B5" w:rsidRDefault="000370B5" w:rsidP="000370B5">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20864" behindDoc="0" locked="0" layoutInCell="1" allowOverlap="1" wp14:anchorId="2F4D3980" wp14:editId="7B5486B3">
                <wp:simplePos x="0" y="0"/>
                <wp:positionH relativeFrom="column">
                  <wp:posOffset>2546350</wp:posOffset>
                </wp:positionH>
                <wp:positionV relativeFrom="paragraph">
                  <wp:posOffset>3288665</wp:posOffset>
                </wp:positionV>
                <wp:extent cx="1089660" cy="230505"/>
                <wp:effectExtent l="0" t="0" r="0" b="0"/>
                <wp:wrapNone/>
                <wp:docPr id="1140"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2E9CD"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V</w:t>
                            </w:r>
                          </w:p>
                          <w:p w14:paraId="0A101F1D" w14:textId="77777777" w:rsidR="00844C94" w:rsidRDefault="00844C94" w:rsidP="000370B5">
                            <w:pPr>
                              <w:jc w:val="center"/>
                              <w:rPr>
                                <w:rFonts w:ascii="Arial Narrow" w:hAnsi="Arial Narrow"/>
                                <w:b/>
                                <w:color w:val="31849B" w:themeColor="accent5" w:themeShade="BF"/>
                              </w:rPr>
                            </w:pPr>
                          </w:p>
                          <w:p w14:paraId="27865382" w14:textId="77777777" w:rsidR="00844C94" w:rsidRPr="002915FC" w:rsidRDefault="00844C94" w:rsidP="000370B5">
                            <w:pPr>
                              <w:jc w:val="center"/>
                              <w:rPr>
                                <w:rFonts w:ascii="Arial Narrow" w:hAnsi="Arial Narrow"/>
                                <w:b/>
                                <w:color w:val="31849B" w:themeColor="accent5" w:themeShade="BF"/>
                              </w:rPr>
                            </w:pPr>
                            <w:proofErr w:type="spellStart"/>
                            <w:r>
                              <w:rPr>
                                <w:rFonts w:ascii="Arial Narrow" w:hAnsi="Arial Narrow"/>
                                <w:b/>
                                <w:color w:val="31849B" w:themeColor="accent5" w:themeShade="BF"/>
                              </w:rPr>
                              <w:t>i</w:t>
                            </w:r>
                            <w:proofErr w:type="spellEnd"/>
                          </w:p>
                          <w:p w14:paraId="673E7000" w14:textId="77777777" w:rsidR="00844C94" w:rsidRDefault="00844C94" w:rsidP="000370B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D3980" id="_x0000_s1030" type="#_x0000_t202" style="position:absolute;margin-left:200.5pt;margin-top:258.95pt;width:85.8pt;height:18.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iO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" filled="f" stroked="f">
                <v:textbox>
                  <w:txbxContent>
                    <w:p w14:paraId="0842E9CD" w14:textId="77777777" w:rsidR="00844C94" w:rsidRDefault="00844C94" w:rsidP="000370B5">
                      <w:pPr>
                        <w:jc w:val="center"/>
                        <w:rPr>
                          <w:rFonts w:ascii="Arial Narrow" w:hAnsi="Arial Narrow"/>
                          <w:b/>
                          <w:color w:val="31849B" w:themeColor="accent5" w:themeShade="BF"/>
                        </w:rPr>
                      </w:pPr>
                      <w:r w:rsidRPr="002915FC">
                        <w:rPr>
                          <w:rFonts w:ascii="Arial Narrow" w:hAnsi="Arial Narrow"/>
                          <w:b/>
                          <w:color w:val="31849B" w:themeColor="accent5" w:themeShade="BF"/>
                        </w:rPr>
                        <w:t>Phase I</w:t>
                      </w:r>
                      <w:r>
                        <w:rPr>
                          <w:rFonts w:ascii="Arial Narrow" w:hAnsi="Arial Narrow"/>
                          <w:b/>
                          <w:color w:val="31849B" w:themeColor="accent5" w:themeShade="BF"/>
                        </w:rPr>
                        <w:t>V</w:t>
                      </w:r>
                    </w:p>
                    <w:p w14:paraId="0A101F1D" w14:textId="77777777" w:rsidR="00844C94" w:rsidRDefault="00844C94" w:rsidP="000370B5">
                      <w:pPr>
                        <w:jc w:val="center"/>
                        <w:rPr>
                          <w:rFonts w:ascii="Arial Narrow" w:hAnsi="Arial Narrow"/>
                          <w:b/>
                          <w:color w:val="31849B" w:themeColor="accent5" w:themeShade="BF"/>
                        </w:rPr>
                      </w:pPr>
                    </w:p>
                    <w:p w14:paraId="27865382" w14:textId="77777777" w:rsidR="00844C94" w:rsidRPr="002915FC" w:rsidRDefault="00844C94" w:rsidP="000370B5">
                      <w:pPr>
                        <w:jc w:val="center"/>
                        <w:rPr>
                          <w:rFonts w:ascii="Arial Narrow" w:hAnsi="Arial Narrow"/>
                          <w:b/>
                          <w:color w:val="31849B" w:themeColor="accent5" w:themeShade="BF"/>
                        </w:rPr>
                      </w:pPr>
                      <w:r>
                        <w:rPr>
                          <w:rFonts w:ascii="Arial Narrow" w:hAnsi="Arial Narrow"/>
                          <w:b/>
                          <w:color w:val="31849B" w:themeColor="accent5" w:themeShade="BF"/>
                        </w:rPr>
                        <w:t>i</w:t>
                      </w:r>
                    </w:p>
                    <w:p w14:paraId="673E7000" w14:textId="77777777" w:rsidR="00844C94" w:rsidRDefault="00844C94" w:rsidP="000370B5"/>
                  </w:txbxContent>
                </v:textbox>
              </v:shape>
            </w:pict>
          </mc:Fallback>
        </mc:AlternateContent>
      </w:r>
      <w:r>
        <w:rPr>
          <w:noProof/>
        </w:rPr>
        <w:t xml:space="preserve"> </w:t>
      </w:r>
      <w:r w:rsidRPr="000B3D5E">
        <w:rPr>
          <w:rFonts w:ascii="Arial Narrow" w:eastAsia="Times New Roman" w:hAnsi="Arial Narrow" w:cs="Times New Roman"/>
          <w:noProof/>
          <w:sz w:val="24"/>
          <w:szCs w:val="24"/>
        </w:rPr>
        <w:drawing>
          <wp:inline distT="0" distB="0" distL="0" distR="0" wp14:anchorId="60484447" wp14:editId="74C068A6">
            <wp:extent cx="5522026" cy="3194462"/>
            <wp:effectExtent l="38100" t="19050" r="21590" b="44450"/>
            <wp:docPr id="1129" name="Diagram 11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47CEF0F9" w14:textId="77777777" w:rsidR="000370B5" w:rsidRDefault="000370B5" w:rsidP="000370B5">
      <w:pPr>
        <w:rPr>
          <w:rFonts w:ascii="Times New Roman" w:eastAsia="Times New Roman" w:hAnsi="Times New Roman" w:cs="Times New Roman"/>
          <w:sz w:val="24"/>
          <w:szCs w:val="24"/>
        </w:rPr>
      </w:pPr>
      <w:bookmarkStart w:id="5" w:name="_Hlk491647750"/>
    </w:p>
    <w:p w14:paraId="68FF6469" w14:textId="77777777" w:rsidR="00021180" w:rsidRPr="003D62E0" w:rsidRDefault="00021180" w:rsidP="000370B5">
      <w:pPr>
        <w:rPr>
          <w:rFonts w:ascii="Times New Roman" w:eastAsia="Times New Roman" w:hAnsi="Times New Roman" w:cs="Times New Roman"/>
          <w:sz w:val="24"/>
          <w:szCs w:val="24"/>
        </w:rPr>
      </w:pPr>
    </w:p>
    <w:p w14:paraId="28BBF5D3" w14:textId="77777777" w:rsidR="000370B5" w:rsidRDefault="000370B5" w:rsidP="000370B5">
      <w:pPr>
        <w:rPr>
          <w:noProof/>
        </w:rPr>
      </w:pPr>
      <w:r w:rsidRPr="000B3D5E">
        <w:rPr>
          <w:rFonts w:ascii="Arial Narrow" w:eastAsia="Times New Roman" w:hAnsi="Arial Narrow" w:cs="Times New Roman"/>
          <w:noProof/>
          <w:sz w:val="24"/>
          <w:szCs w:val="24"/>
        </w:rPr>
        <w:drawing>
          <wp:inline distT="0" distB="0" distL="0" distR="0" wp14:anchorId="22181864" wp14:editId="6198AF53">
            <wp:extent cx="5590971" cy="2238375"/>
            <wp:effectExtent l="0" t="19050" r="48260" b="28575"/>
            <wp:docPr id="1130" name="Diagram 1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4DD265C9" w14:textId="77777777" w:rsidR="00021180" w:rsidRDefault="00021180" w:rsidP="000370B5">
      <w:pPr>
        <w:rPr>
          <w:noProof/>
        </w:rPr>
      </w:pPr>
    </w:p>
    <w:p w14:paraId="1B97AA76" w14:textId="77777777" w:rsidR="00021180" w:rsidRDefault="00021180" w:rsidP="000370B5">
      <w:pPr>
        <w:rPr>
          <w:noProof/>
        </w:rPr>
      </w:pPr>
    </w:p>
    <w:p w14:paraId="24732D90" w14:textId="77777777" w:rsidR="00021180" w:rsidRDefault="00021180" w:rsidP="000370B5">
      <w:pPr>
        <w:rPr>
          <w:noProof/>
        </w:rPr>
      </w:pPr>
    </w:p>
    <w:p w14:paraId="71A7A5BB" w14:textId="77777777" w:rsidR="00021180" w:rsidRDefault="00021180" w:rsidP="000370B5">
      <w:pPr>
        <w:rPr>
          <w:noProof/>
        </w:rPr>
      </w:pPr>
      <w:r w:rsidRPr="00021180">
        <w:rPr>
          <w:noProof/>
        </w:rPr>
        <mc:AlternateContent>
          <mc:Choice Requires="wps">
            <w:drawing>
              <wp:anchor distT="0" distB="0" distL="114300" distR="114300" simplePos="0" relativeHeight="251634176" behindDoc="0" locked="0" layoutInCell="1" allowOverlap="1" wp14:anchorId="09B41A89" wp14:editId="6832C701">
                <wp:simplePos x="0" y="0"/>
                <wp:positionH relativeFrom="column">
                  <wp:posOffset>2409825</wp:posOffset>
                </wp:positionH>
                <wp:positionV relativeFrom="paragraph">
                  <wp:posOffset>9525</wp:posOffset>
                </wp:positionV>
                <wp:extent cx="1089660" cy="230505"/>
                <wp:effectExtent l="0" t="0" r="0" b="0"/>
                <wp:wrapNone/>
                <wp:docPr id="29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2EAD4" w14:textId="77777777" w:rsidR="00844C94" w:rsidRDefault="00844C94" w:rsidP="00021180">
                            <w:pPr>
                              <w:jc w:val="center"/>
                              <w:rPr>
                                <w:rFonts w:ascii="Arial Narrow" w:hAnsi="Arial Narrow"/>
                                <w:b/>
                                <w:color w:val="31849B" w:themeColor="accent5" w:themeShade="BF"/>
                              </w:rPr>
                            </w:pPr>
                            <w:r>
                              <w:rPr>
                                <w:rFonts w:ascii="Arial Narrow" w:hAnsi="Arial Narrow"/>
                                <w:b/>
                                <w:color w:val="31849B" w:themeColor="accent5" w:themeShade="BF"/>
                              </w:rPr>
                              <w:t>Phase V</w:t>
                            </w:r>
                          </w:p>
                          <w:p w14:paraId="26577F4A" w14:textId="77777777" w:rsidR="00844C94" w:rsidRDefault="00844C94" w:rsidP="00021180">
                            <w:pPr>
                              <w:jc w:val="center"/>
                              <w:rPr>
                                <w:rFonts w:ascii="Arial Narrow" w:hAnsi="Arial Narrow"/>
                                <w:b/>
                                <w:color w:val="31849B" w:themeColor="accent5" w:themeShade="BF"/>
                              </w:rPr>
                            </w:pPr>
                          </w:p>
                          <w:p w14:paraId="05BAFD2C" w14:textId="77777777" w:rsidR="00844C94" w:rsidRPr="002915FC" w:rsidRDefault="00844C94" w:rsidP="00021180">
                            <w:pPr>
                              <w:jc w:val="center"/>
                              <w:rPr>
                                <w:rFonts w:ascii="Arial Narrow" w:hAnsi="Arial Narrow"/>
                                <w:b/>
                                <w:color w:val="31849B" w:themeColor="accent5" w:themeShade="BF"/>
                              </w:rPr>
                            </w:pPr>
                            <w:proofErr w:type="spellStart"/>
                            <w:r>
                              <w:rPr>
                                <w:rFonts w:ascii="Arial Narrow" w:hAnsi="Arial Narrow"/>
                                <w:b/>
                                <w:color w:val="31849B" w:themeColor="accent5" w:themeShade="BF"/>
                              </w:rPr>
                              <w:t>i</w:t>
                            </w:r>
                            <w:proofErr w:type="spellEnd"/>
                          </w:p>
                          <w:p w14:paraId="718F38CE" w14:textId="77777777" w:rsidR="00844C94" w:rsidRDefault="00844C94" w:rsidP="0002118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B41A89" id="_x0000_s1031" type="#_x0000_t202" style="position:absolute;margin-left:189.75pt;margin-top:.75pt;width:85.8pt;height:18.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ArvuQ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" filled="f" stroked="f">
                <v:textbox>
                  <w:txbxContent>
                    <w:p w14:paraId="12E2EAD4" w14:textId="77777777" w:rsidR="00844C94" w:rsidRDefault="00844C94" w:rsidP="00021180">
                      <w:pPr>
                        <w:jc w:val="center"/>
                        <w:rPr>
                          <w:rFonts w:ascii="Arial Narrow" w:hAnsi="Arial Narrow"/>
                          <w:b/>
                          <w:color w:val="31849B" w:themeColor="accent5" w:themeShade="BF"/>
                        </w:rPr>
                      </w:pPr>
                      <w:r>
                        <w:rPr>
                          <w:rFonts w:ascii="Arial Narrow" w:hAnsi="Arial Narrow"/>
                          <w:b/>
                          <w:color w:val="31849B" w:themeColor="accent5" w:themeShade="BF"/>
                        </w:rPr>
                        <w:t>Phase V</w:t>
                      </w:r>
                    </w:p>
                    <w:p w14:paraId="26577F4A" w14:textId="77777777" w:rsidR="00844C94" w:rsidRDefault="00844C94" w:rsidP="00021180">
                      <w:pPr>
                        <w:jc w:val="center"/>
                        <w:rPr>
                          <w:rFonts w:ascii="Arial Narrow" w:hAnsi="Arial Narrow"/>
                          <w:b/>
                          <w:color w:val="31849B" w:themeColor="accent5" w:themeShade="BF"/>
                        </w:rPr>
                      </w:pPr>
                    </w:p>
                    <w:p w14:paraId="05BAFD2C" w14:textId="77777777" w:rsidR="00844C94" w:rsidRPr="002915FC" w:rsidRDefault="00844C94" w:rsidP="00021180">
                      <w:pPr>
                        <w:jc w:val="center"/>
                        <w:rPr>
                          <w:rFonts w:ascii="Arial Narrow" w:hAnsi="Arial Narrow"/>
                          <w:b/>
                          <w:color w:val="31849B" w:themeColor="accent5" w:themeShade="BF"/>
                        </w:rPr>
                      </w:pPr>
                      <w:r>
                        <w:rPr>
                          <w:rFonts w:ascii="Arial Narrow" w:hAnsi="Arial Narrow"/>
                          <w:b/>
                          <w:color w:val="31849B" w:themeColor="accent5" w:themeShade="BF"/>
                        </w:rPr>
                        <w:t>i</w:t>
                      </w:r>
                    </w:p>
                    <w:p w14:paraId="718F38CE" w14:textId="77777777" w:rsidR="00844C94" w:rsidRDefault="00844C94" w:rsidP="00021180"/>
                  </w:txbxContent>
                </v:textbox>
              </v:shape>
            </w:pict>
          </mc:Fallback>
        </mc:AlternateContent>
      </w:r>
    </w:p>
    <w:p w14:paraId="478DEE85" w14:textId="77777777" w:rsidR="00021180" w:rsidRDefault="00021180" w:rsidP="000370B5">
      <w:pPr>
        <w:rPr>
          <w:noProof/>
        </w:rPr>
      </w:pPr>
    </w:p>
    <w:p w14:paraId="2B043A43" w14:textId="77777777" w:rsidR="00021180" w:rsidRPr="00021180" w:rsidRDefault="00021180" w:rsidP="00021180">
      <w:pPr>
        <w:spacing w:after="0" w:line="240" w:lineRule="auto"/>
        <w:contextualSpacing/>
        <w:rPr>
          <w:rFonts w:ascii="Times New Roman" w:eastAsia="Times New Roman" w:hAnsi="Times New Roman" w:cs="Times New Roman"/>
          <w:sz w:val="18"/>
          <w:szCs w:val="24"/>
        </w:rPr>
      </w:pPr>
      <w:r w:rsidRPr="000B3D5E">
        <w:rPr>
          <w:rFonts w:ascii="Arial Narrow" w:eastAsia="Times New Roman" w:hAnsi="Arial Narrow" w:cs="Times New Roman"/>
          <w:noProof/>
          <w:sz w:val="24"/>
          <w:szCs w:val="24"/>
        </w:rPr>
        <w:drawing>
          <wp:inline distT="0" distB="0" distL="0" distR="0" wp14:anchorId="5E321654" wp14:editId="4D73AD7E">
            <wp:extent cx="5922169" cy="3643312"/>
            <wp:effectExtent l="38100" t="19050" r="21590" b="33655"/>
            <wp:docPr id="294" name="Diagram 2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bookmarkEnd w:id="5"/>
    <w:p w14:paraId="5C3BDCED" w14:textId="77777777" w:rsidR="00210F73" w:rsidRDefault="00210F73" w:rsidP="000370B5">
      <w:pPr>
        <w:jc w:val="center"/>
        <w:rPr>
          <w:rFonts w:ascii="Arial Narrow" w:eastAsia="+mn-ea" w:hAnsi="Arial Narrow" w:cs="+mn-cs"/>
          <w:color w:val="000000"/>
          <w:sz w:val="18"/>
          <w:szCs w:val="18"/>
        </w:rPr>
      </w:pPr>
      <w:r>
        <w:rPr>
          <w:rFonts w:ascii="Arial Narrow" w:eastAsia="+mn-ea" w:hAnsi="Arial Narrow" w:cs="+mn-cs"/>
          <w:color w:val="000000"/>
          <w:sz w:val="18"/>
          <w:szCs w:val="18"/>
        </w:rPr>
        <w:t>Phase VI</w:t>
      </w:r>
    </w:p>
    <w:p w14:paraId="7F975FF6" w14:textId="77777777" w:rsidR="00210F73" w:rsidRPr="003D62E0" w:rsidRDefault="00210F73" w:rsidP="00210F73">
      <w:pPr>
        <w:rPr>
          <w:rFonts w:ascii="Times New Roman" w:eastAsia="Times New Roman" w:hAnsi="Times New Roman" w:cs="Times New Roman"/>
          <w:sz w:val="24"/>
          <w:szCs w:val="24"/>
        </w:rPr>
      </w:pPr>
    </w:p>
    <w:p w14:paraId="6D4967D6" w14:textId="77777777" w:rsidR="00210F73" w:rsidRDefault="00210F73" w:rsidP="00210F73">
      <w:pPr>
        <w:rPr>
          <w:noProof/>
        </w:rPr>
      </w:pPr>
      <w:r w:rsidRPr="000B3D5E">
        <w:rPr>
          <w:rFonts w:ascii="Arial Narrow" w:eastAsia="Times New Roman" w:hAnsi="Arial Narrow" w:cs="Times New Roman"/>
          <w:noProof/>
          <w:sz w:val="24"/>
          <w:szCs w:val="24"/>
        </w:rPr>
        <w:drawing>
          <wp:inline distT="0" distB="0" distL="0" distR="0" wp14:anchorId="14D3FBDC" wp14:editId="539B8FFE">
            <wp:extent cx="5590971" cy="2238375"/>
            <wp:effectExtent l="0" t="19050" r="10160" b="28575"/>
            <wp:docPr id="196" name="Diagram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421662B" w14:textId="77777777" w:rsidR="00210F73" w:rsidRDefault="00210F73" w:rsidP="000370B5">
      <w:pPr>
        <w:jc w:val="center"/>
        <w:rPr>
          <w:noProof/>
        </w:rPr>
      </w:pPr>
    </w:p>
    <w:p w14:paraId="005948FB" w14:textId="77777777" w:rsidR="000370B5" w:rsidRDefault="000370B5" w:rsidP="00210F73">
      <w:pPr>
        <w:jc w:val="center"/>
        <w:rPr>
          <w:rFonts w:ascii="Arial Narrow" w:hAnsi="Arial Narrow" w:cs="Times New Roman"/>
          <w:b/>
          <w:smallCaps/>
          <w:color w:val="365F91" w:themeColor="accent1" w:themeShade="BF"/>
          <w:sz w:val="32"/>
          <w:szCs w:val="28"/>
        </w:rPr>
      </w:pPr>
      <w:r w:rsidRPr="00313A2D">
        <w:rPr>
          <w:rFonts w:ascii="Arial Narrow" w:hAnsi="Arial Narrow"/>
          <w:sz w:val="24"/>
          <w:szCs w:val="24"/>
        </w:rPr>
        <w:t xml:space="preserve">The full research report </w:t>
      </w:r>
      <w:r>
        <w:rPr>
          <w:rFonts w:ascii="Arial Narrow" w:hAnsi="Arial Narrow"/>
          <w:sz w:val="24"/>
          <w:szCs w:val="24"/>
        </w:rPr>
        <w:t xml:space="preserve">begins on page </w:t>
      </w:r>
      <w:r w:rsidR="00712B7C">
        <w:rPr>
          <w:rFonts w:ascii="Arial Narrow" w:hAnsi="Arial Narrow"/>
          <w:sz w:val="24"/>
          <w:szCs w:val="24"/>
        </w:rPr>
        <w:t>4</w:t>
      </w:r>
      <w:r w:rsidR="00210F73">
        <w:rPr>
          <w:rFonts w:ascii="Arial Narrow" w:hAnsi="Arial Narrow"/>
          <w:sz w:val="24"/>
          <w:szCs w:val="24"/>
        </w:rPr>
        <w:t>89 of</w:t>
      </w:r>
      <w:r>
        <w:rPr>
          <w:rFonts w:ascii="Arial Narrow" w:hAnsi="Arial Narrow"/>
          <w:sz w:val="24"/>
          <w:szCs w:val="24"/>
        </w:rPr>
        <w:t xml:space="preserve"> </w:t>
      </w:r>
      <w:r w:rsidRPr="00313A2D">
        <w:rPr>
          <w:rFonts w:ascii="Arial Narrow" w:hAnsi="Arial Narrow"/>
          <w:sz w:val="24"/>
          <w:szCs w:val="24"/>
        </w:rPr>
        <w:t xml:space="preserve">the Academic Affairs </w:t>
      </w:r>
      <w:r>
        <w:rPr>
          <w:rFonts w:ascii="Arial Narrow" w:hAnsi="Arial Narrow"/>
          <w:sz w:val="24"/>
          <w:szCs w:val="24"/>
        </w:rPr>
        <w:t>Operating</w:t>
      </w:r>
      <w:r w:rsidRPr="00313A2D">
        <w:rPr>
          <w:rFonts w:ascii="Arial Narrow" w:hAnsi="Arial Narrow"/>
          <w:sz w:val="24"/>
          <w:szCs w:val="24"/>
        </w:rPr>
        <w:t xml:space="preserve"> Manual</w:t>
      </w:r>
    </w:p>
    <w:p w14:paraId="7C5171FD" w14:textId="77777777" w:rsidR="00C75BA7" w:rsidRDefault="00C75BA7">
      <w:pPr>
        <w:rPr>
          <w:rFonts w:ascii="Arial Narrow" w:hAnsi="Arial Narrow" w:cs="Times New Roman"/>
          <w:b/>
          <w:smallCaps/>
          <w:color w:val="365F91" w:themeColor="accent1" w:themeShade="BF"/>
          <w:sz w:val="32"/>
          <w:szCs w:val="28"/>
        </w:rPr>
      </w:pPr>
      <w:bookmarkStart w:id="6" w:name="_Toc411692220"/>
      <w:r>
        <w:br w:type="page"/>
      </w:r>
    </w:p>
    <w:p w14:paraId="5B8EE894" w14:textId="77777777" w:rsidR="000370B5" w:rsidRPr="00964FEA" w:rsidRDefault="000370B5" w:rsidP="000370B5">
      <w:pPr>
        <w:pStyle w:val="Heading1"/>
      </w:pPr>
      <w:bookmarkStart w:id="7" w:name="_Toc536381346"/>
      <w:r w:rsidRPr="00964FEA">
        <w:t>Navigating the Manual</w:t>
      </w:r>
      <w:bookmarkEnd w:id="6"/>
      <w:bookmarkEnd w:id="7"/>
    </w:p>
    <w:p w14:paraId="147D4CC3" w14:textId="77777777" w:rsidR="000370B5" w:rsidRPr="00F30F0E" w:rsidRDefault="000370B5" w:rsidP="000370B5">
      <w:pPr>
        <w:spacing w:after="0" w:line="240" w:lineRule="auto"/>
        <w:jc w:val="center"/>
        <w:rPr>
          <w:rFonts w:ascii="Arial Narrow" w:eastAsia="Calibri" w:hAnsi="Arial Narrow" w:cs="Times New Roman"/>
          <w:b/>
          <w:smallCaps/>
          <w:sz w:val="24"/>
          <w:szCs w:val="24"/>
        </w:rPr>
      </w:pPr>
    </w:p>
    <w:p w14:paraId="25F683E6" w14:textId="77777777" w:rsidR="000370B5" w:rsidRPr="00F30F0E" w:rsidRDefault="000370B5" w:rsidP="000370B5">
      <w:pPr>
        <w:spacing w:after="0" w:line="240" w:lineRule="auto"/>
        <w:jc w:val="center"/>
        <w:rPr>
          <w:rFonts w:ascii="Arial Narrow" w:eastAsia="Calibri" w:hAnsi="Arial Narrow" w:cs="Times New Roman"/>
          <w:b/>
          <w:smallCaps/>
          <w:sz w:val="24"/>
          <w:szCs w:val="24"/>
        </w:rPr>
      </w:pPr>
    </w:p>
    <w:p w14:paraId="7D2EC4B9" w14:textId="77777777" w:rsidR="000370B5" w:rsidRPr="00F30F0E" w:rsidRDefault="000370B5" w:rsidP="002430FE">
      <w:pPr>
        <w:numPr>
          <w:ilvl w:val="0"/>
          <w:numId w:val="162"/>
        </w:numPr>
        <w:spacing w:after="0" w:line="240" w:lineRule="auto"/>
        <w:contextualSpacing/>
        <w:rPr>
          <w:rFonts w:ascii="Arial Narrow" w:eastAsia="Calibri" w:hAnsi="Arial Narrow" w:cs="Times New Roman"/>
          <w:b/>
          <w:sz w:val="24"/>
          <w:szCs w:val="24"/>
        </w:rPr>
      </w:pPr>
      <w:r w:rsidRPr="00F30F0E">
        <w:rPr>
          <w:rFonts w:ascii="Arial Narrow" w:eastAsia="Calibri" w:hAnsi="Arial Narrow" w:cs="Times New Roman"/>
          <w:sz w:val="24"/>
          <w:szCs w:val="24"/>
        </w:rPr>
        <w:t>Using the</w:t>
      </w:r>
      <w:r w:rsidRPr="00F30F0E">
        <w:rPr>
          <w:rFonts w:ascii="Arial Narrow" w:eastAsia="Calibri" w:hAnsi="Arial Narrow" w:cs="Times New Roman"/>
          <w:b/>
          <w:sz w:val="24"/>
          <w:szCs w:val="24"/>
        </w:rPr>
        <w:t xml:space="preserve"> TABLE OF CONTENTS</w:t>
      </w:r>
    </w:p>
    <w:p w14:paraId="063DF9ED" w14:textId="77777777" w:rsidR="000370B5" w:rsidRPr="00F30F0E" w:rsidRDefault="000370B5" w:rsidP="002430FE">
      <w:pPr>
        <w:numPr>
          <w:ilvl w:val="0"/>
          <w:numId w:val="163"/>
        </w:numPr>
        <w:spacing w:after="0" w:line="240" w:lineRule="auto"/>
        <w:contextualSpacing/>
        <w:rPr>
          <w:rFonts w:ascii="Arial Narrow" w:eastAsia="Calibri" w:hAnsi="Arial Narrow" w:cs="Times New Roman"/>
          <w:sz w:val="24"/>
          <w:szCs w:val="24"/>
        </w:rPr>
      </w:pPr>
      <w:r w:rsidRPr="00F30F0E">
        <w:rPr>
          <w:rFonts w:ascii="Arial Narrow" w:eastAsia="Calibri" w:hAnsi="Arial Narrow" w:cs="Times New Roman"/>
          <w:sz w:val="24"/>
          <w:szCs w:val="24"/>
        </w:rPr>
        <w:t>Open the .pdf document.</w:t>
      </w:r>
    </w:p>
    <w:p w14:paraId="12A9B15F" w14:textId="77777777" w:rsidR="000370B5" w:rsidRPr="00F30F0E" w:rsidRDefault="000370B5" w:rsidP="002430FE">
      <w:pPr>
        <w:numPr>
          <w:ilvl w:val="0"/>
          <w:numId w:val="163"/>
        </w:numPr>
        <w:spacing w:after="0" w:line="240" w:lineRule="auto"/>
        <w:contextualSpacing/>
        <w:rPr>
          <w:rFonts w:ascii="Arial Narrow" w:eastAsia="Calibri" w:hAnsi="Arial Narrow" w:cs="Times New Roman"/>
          <w:sz w:val="24"/>
          <w:szCs w:val="24"/>
        </w:rPr>
      </w:pPr>
      <w:r w:rsidRPr="00F30F0E">
        <w:rPr>
          <w:rFonts w:ascii="Arial Narrow" w:eastAsia="Calibri" w:hAnsi="Arial Narrow" w:cs="Times New Roman"/>
          <w:sz w:val="24"/>
          <w:szCs w:val="24"/>
        </w:rPr>
        <w:t xml:space="preserve">Scroll through the </w:t>
      </w:r>
      <w:r w:rsidRPr="00F30F0E">
        <w:rPr>
          <w:rFonts w:ascii="Arial Narrow" w:eastAsia="Calibri" w:hAnsi="Arial Narrow" w:cs="Times New Roman"/>
          <w:i/>
          <w:sz w:val="24"/>
          <w:szCs w:val="24"/>
        </w:rPr>
        <w:t>Table of Contents</w:t>
      </w:r>
      <w:r>
        <w:rPr>
          <w:rFonts w:ascii="Arial Narrow" w:eastAsia="Calibri" w:hAnsi="Arial Narrow" w:cs="Times New Roman"/>
          <w:sz w:val="24"/>
          <w:szCs w:val="24"/>
        </w:rPr>
        <w:t xml:space="preserve"> (Manual pages 3-9</w:t>
      </w:r>
      <w:r w:rsidRPr="00F30F0E">
        <w:rPr>
          <w:rFonts w:ascii="Arial Narrow" w:eastAsia="Calibri" w:hAnsi="Arial Narrow" w:cs="Times New Roman"/>
          <w:sz w:val="24"/>
          <w:szCs w:val="24"/>
        </w:rPr>
        <w:t>) to the desired topic or procedure.</w:t>
      </w:r>
    </w:p>
    <w:p w14:paraId="13064CCD" w14:textId="77777777" w:rsidR="000370B5" w:rsidRPr="00F30F0E" w:rsidRDefault="000370B5" w:rsidP="002430FE">
      <w:pPr>
        <w:numPr>
          <w:ilvl w:val="0"/>
          <w:numId w:val="163"/>
        </w:numPr>
        <w:spacing w:after="0" w:line="240" w:lineRule="auto"/>
        <w:contextualSpacing/>
        <w:rPr>
          <w:rFonts w:ascii="Arial Narrow" w:eastAsia="Calibri" w:hAnsi="Arial Narrow" w:cs="Times New Roman"/>
          <w:sz w:val="24"/>
          <w:szCs w:val="24"/>
        </w:rPr>
      </w:pPr>
      <w:r w:rsidRPr="00F30F0E">
        <w:rPr>
          <w:rFonts w:ascii="Arial Narrow" w:eastAsia="Calibri" w:hAnsi="Arial Narrow" w:cs="Times New Roman"/>
          <w:sz w:val="24"/>
          <w:szCs w:val="24"/>
        </w:rPr>
        <w:t>Hold cursor over link and click to go directly to the page containing the information.</w:t>
      </w:r>
    </w:p>
    <w:p w14:paraId="73BD0C4B" w14:textId="77777777" w:rsidR="000370B5" w:rsidRPr="00F30F0E" w:rsidRDefault="000370B5" w:rsidP="002430FE">
      <w:pPr>
        <w:numPr>
          <w:ilvl w:val="0"/>
          <w:numId w:val="163"/>
        </w:numPr>
        <w:spacing w:after="0" w:line="240" w:lineRule="auto"/>
        <w:contextualSpacing/>
        <w:rPr>
          <w:rFonts w:ascii="Arial Narrow" w:eastAsia="Calibri" w:hAnsi="Arial Narrow" w:cs="Times New Roman"/>
          <w:sz w:val="24"/>
          <w:szCs w:val="24"/>
        </w:rPr>
      </w:pPr>
      <w:r w:rsidRPr="00F30F0E">
        <w:rPr>
          <w:rFonts w:ascii="Arial Narrow" w:eastAsia="Calibri" w:hAnsi="Arial Narrow" w:cs="Times New Roman"/>
          <w:sz w:val="24"/>
          <w:szCs w:val="24"/>
        </w:rPr>
        <w:t>Click the “back” button to return.</w:t>
      </w:r>
    </w:p>
    <w:p w14:paraId="368D7F73" w14:textId="77777777" w:rsidR="000370B5" w:rsidRPr="00F30F0E" w:rsidRDefault="000370B5" w:rsidP="000370B5">
      <w:pPr>
        <w:spacing w:after="0" w:line="240" w:lineRule="auto"/>
        <w:ind w:left="720"/>
        <w:contextualSpacing/>
        <w:rPr>
          <w:rFonts w:ascii="Arial Narrow" w:eastAsia="Calibri" w:hAnsi="Arial Narrow" w:cs="Times New Roman"/>
          <w:b/>
          <w:sz w:val="24"/>
          <w:szCs w:val="24"/>
        </w:rPr>
      </w:pPr>
    </w:p>
    <w:p w14:paraId="6D5F2F53" w14:textId="77777777" w:rsidR="000370B5" w:rsidRPr="00F30F0E" w:rsidRDefault="000370B5" w:rsidP="000370B5">
      <w:pPr>
        <w:spacing w:after="0" w:line="240" w:lineRule="auto"/>
        <w:ind w:left="720"/>
        <w:contextualSpacing/>
        <w:rPr>
          <w:rFonts w:ascii="Arial Narrow" w:eastAsia="Calibri" w:hAnsi="Arial Narrow" w:cs="Times New Roman"/>
          <w:sz w:val="24"/>
          <w:szCs w:val="24"/>
        </w:rPr>
      </w:pPr>
    </w:p>
    <w:p w14:paraId="77A7671B" w14:textId="77777777" w:rsidR="000370B5" w:rsidRPr="002875A1" w:rsidRDefault="000370B5" w:rsidP="002430FE">
      <w:pPr>
        <w:numPr>
          <w:ilvl w:val="0"/>
          <w:numId w:val="162"/>
        </w:numPr>
        <w:spacing w:after="0" w:line="240" w:lineRule="auto"/>
        <w:contextualSpacing/>
        <w:rPr>
          <w:rFonts w:ascii="Arial Narrow" w:eastAsia="Calibri" w:hAnsi="Arial Narrow" w:cs="Times New Roman"/>
          <w:sz w:val="24"/>
          <w:szCs w:val="24"/>
        </w:rPr>
      </w:pPr>
      <w:r w:rsidRPr="00F30F0E">
        <w:rPr>
          <w:rFonts w:ascii="Arial Narrow" w:eastAsia="Calibri" w:hAnsi="Arial Narrow" w:cs="Times New Roman"/>
          <w:sz w:val="24"/>
          <w:szCs w:val="24"/>
        </w:rPr>
        <w:t>Using</w:t>
      </w:r>
      <w:r w:rsidRPr="00F30F0E">
        <w:rPr>
          <w:rFonts w:ascii="Arial Narrow" w:eastAsia="Calibri" w:hAnsi="Arial Narrow" w:cs="Times New Roman"/>
          <w:b/>
          <w:sz w:val="24"/>
          <w:szCs w:val="24"/>
        </w:rPr>
        <w:t xml:space="preserve"> BOOKMARKS</w:t>
      </w:r>
      <w:r w:rsidRPr="00F30F0E">
        <w:rPr>
          <w:rFonts w:ascii="Arial Narrow" w:eastAsia="Calibri" w:hAnsi="Arial Narrow" w:cs="Times New Roman"/>
          <w:sz w:val="24"/>
          <w:szCs w:val="24"/>
        </w:rPr>
        <w:t xml:space="preserve"> </w:t>
      </w:r>
    </w:p>
    <w:p w14:paraId="6C2B5CA2" w14:textId="77777777" w:rsidR="000370B5" w:rsidRPr="002875A1" w:rsidRDefault="000370B5" w:rsidP="002430FE">
      <w:pPr>
        <w:numPr>
          <w:ilvl w:val="0"/>
          <w:numId w:val="160"/>
        </w:numPr>
        <w:spacing w:after="0" w:line="240" w:lineRule="auto"/>
        <w:rPr>
          <w:rFonts w:ascii="Arial Narrow" w:eastAsia="Calibri" w:hAnsi="Arial Narrow" w:cs="Times New Roman"/>
          <w:sz w:val="24"/>
          <w:szCs w:val="24"/>
        </w:rPr>
      </w:pPr>
      <w:r w:rsidRPr="002875A1">
        <w:rPr>
          <w:rFonts w:ascii="Arial Narrow" w:eastAsia="Calibri" w:hAnsi="Arial Narrow" w:cs="Times New Roman"/>
          <w:sz w:val="24"/>
          <w:szCs w:val="24"/>
        </w:rPr>
        <w:t>Open the .pdf document</w:t>
      </w:r>
      <w:r w:rsidR="006F4F60" w:rsidRPr="002875A1">
        <w:rPr>
          <w:rFonts w:ascii="Arial Narrow" w:eastAsia="Calibri" w:hAnsi="Arial Narrow" w:cs="Times New Roman"/>
          <w:sz w:val="24"/>
          <w:szCs w:val="24"/>
        </w:rPr>
        <w:t xml:space="preserve"> in Internet Explorer; then right click in the white area {border); and click “show navigation” to see the following three (3) icons on the right-hand column of the screen:</w:t>
      </w:r>
    </w:p>
    <w:p w14:paraId="568DAD5C" w14:textId="77777777" w:rsidR="000370B5" w:rsidRPr="00F30F0E" w:rsidRDefault="000370B5" w:rsidP="002430FE">
      <w:pPr>
        <w:numPr>
          <w:ilvl w:val="1"/>
          <w:numId w:val="160"/>
        </w:numPr>
        <w:spacing w:after="0" w:line="240" w:lineRule="auto"/>
        <w:rPr>
          <w:rFonts w:ascii="Arial Narrow" w:eastAsia="Calibri" w:hAnsi="Arial Narrow" w:cs="Times New Roman"/>
          <w:sz w:val="24"/>
          <w:szCs w:val="24"/>
        </w:rPr>
      </w:pPr>
      <w:r w:rsidRPr="002875A1">
        <w:rPr>
          <w:rFonts w:ascii="Arial Narrow" w:eastAsia="Calibri" w:hAnsi="Arial Narrow" w:cs="Times New Roman"/>
          <w:b/>
          <w:sz w:val="24"/>
          <w:szCs w:val="24"/>
        </w:rPr>
        <w:t>Page Thumb</w:t>
      </w:r>
      <w:r w:rsidRPr="00F30F0E">
        <w:rPr>
          <w:rFonts w:ascii="Arial Narrow" w:eastAsia="Calibri" w:hAnsi="Arial Narrow" w:cs="Times New Roman"/>
          <w:b/>
          <w:sz w:val="24"/>
          <w:szCs w:val="24"/>
        </w:rPr>
        <w:t>nails</w:t>
      </w:r>
      <w:r w:rsidRPr="00F30F0E">
        <w:rPr>
          <w:rFonts w:ascii="Arial Narrow" w:eastAsia="Calibri" w:hAnsi="Arial Narrow" w:cs="Times New Roman"/>
          <w:sz w:val="24"/>
          <w:szCs w:val="24"/>
        </w:rPr>
        <w:t>:  Go to specific pages using thumbnail images.</w:t>
      </w:r>
    </w:p>
    <w:p w14:paraId="14407BAA" w14:textId="77777777" w:rsidR="000370B5" w:rsidRPr="00F30F0E" w:rsidRDefault="000370B5" w:rsidP="002430FE">
      <w:pPr>
        <w:numPr>
          <w:ilvl w:val="1"/>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b/>
          <w:sz w:val="24"/>
          <w:szCs w:val="24"/>
        </w:rPr>
        <w:t>Bookmarks</w:t>
      </w:r>
      <w:r w:rsidRPr="00F30F0E">
        <w:rPr>
          <w:rFonts w:ascii="Arial Narrow" w:eastAsia="Calibri" w:hAnsi="Arial Narrow" w:cs="Times New Roman"/>
          <w:sz w:val="24"/>
          <w:szCs w:val="24"/>
        </w:rPr>
        <w:t>:  Go to specific points of interest using bookmark links.</w:t>
      </w:r>
    </w:p>
    <w:p w14:paraId="08D4E90D" w14:textId="77777777" w:rsidR="000370B5" w:rsidRPr="00F30F0E" w:rsidRDefault="000370B5" w:rsidP="002430FE">
      <w:pPr>
        <w:numPr>
          <w:ilvl w:val="1"/>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b/>
          <w:sz w:val="24"/>
          <w:szCs w:val="24"/>
        </w:rPr>
        <w:t>Attachment</w:t>
      </w:r>
      <w:r w:rsidRPr="00F30F0E">
        <w:rPr>
          <w:rFonts w:ascii="Arial Narrow" w:eastAsia="Calibri" w:hAnsi="Arial Narrow" w:cs="Times New Roman"/>
          <w:sz w:val="24"/>
          <w:szCs w:val="24"/>
        </w:rPr>
        <w:t>s:  View file attachments.</w:t>
      </w:r>
    </w:p>
    <w:p w14:paraId="6AFD455A" w14:textId="77777777" w:rsidR="000370B5" w:rsidRPr="00F30F0E" w:rsidRDefault="000370B5" w:rsidP="002430FE">
      <w:pPr>
        <w:numPr>
          <w:ilvl w:val="0"/>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sz w:val="24"/>
          <w:szCs w:val="24"/>
        </w:rPr>
        <w:t xml:space="preserve">Click on the “Bookmarks” icon.  A menu resembling the Academic Affairs Manual </w:t>
      </w:r>
      <w:r w:rsidRPr="00F30F0E">
        <w:rPr>
          <w:rFonts w:ascii="Arial Narrow" w:eastAsia="Calibri" w:hAnsi="Arial Narrow" w:cs="Times New Roman"/>
          <w:i/>
          <w:sz w:val="24"/>
          <w:szCs w:val="24"/>
        </w:rPr>
        <w:t>Table of Contents</w:t>
      </w:r>
      <w:r w:rsidRPr="00F30F0E">
        <w:rPr>
          <w:rFonts w:ascii="Arial Narrow" w:eastAsia="Calibri" w:hAnsi="Arial Narrow" w:cs="Times New Roman"/>
          <w:sz w:val="24"/>
          <w:szCs w:val="24"/>
        </w:rPr>
        <w:t xml:space="preserve"> will open along the right-hand side screen. </w:t>
      </w:r>
    </w:p>
    <w:p w14:paraId="115A7F4A" w14:textId="77777777" w:rsidR="000370B5" w:rsidRPr="00F30F0E" w:rsidRDefault="000370B5" w:rsidP="002430FE">
      <w:pPr>
        <w:numPr>
          <w:ilvl w:val="0"/>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sz w:val="24"/>
          <w:szCs w:val="24"/>
        </w:rPr>
        <w:t xml:space="preserve">Click the “+” symbol in front of each individual Section to display all procedures contained within that section.  </w:t>
      </w:r>
    </w:p>
    <w:p w14:paraId="57D1FB72" w14:textId="77777777" w:rsidR="000370B5" w:rsidRPr="00F30F0E" w:rsidRDefault="000370B5" w:rsidP="002430FE">
      <w:pPr>
        <w:numPr>
          <w:ilvl w:val="0"/>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sz w:val="24"/>
          <w:szCs w:val="24"/>
        </w:rPr>
        <w:t>Click on the specific Procedure to go directly to the page containing that information.</w:t>
      </w:r>
    </w:p>
    <w:p w14:paraId="2DA81BC8" w14:textId="77777777" w:rsidR="000370B5" w:rsidRPr="00F30F0E" w:rsidRDefault="000370B5" w:rsidP="000370B5">
      <w:pPr>
        <w:rPr>
          <w:rFonts w:ascii="Arial Narrow" w:eastAsia="Calibri" w:hAnsi="Arial Narrow" w:cs="Times New Roman"/>
          <w:sz w:val="24"/>
          <w:szCs w:val="24"/>
        </w:rPr>
      </w:pPr>
    </w:p>
    <w:p w14:paraId="253E998E" w14:textId="77777777" w:rsidR="000370B5" w:rsidRPr="00F30F0E" w:rsidRDefault="000370B5" w:rsidP="002430FE">
      <w:pPr>
        <w:numPr>
          <w:ilvl w:val="0"/>
          <w:numId w:val="162"/>
        </w:numPr>
        <w:spacing w:after="0" w:line="240" w:lineRule="auto"/>
        <w:contextualSpacing/>
        <w:rPr>
          <w:rFonts w:ascii="Arial Narrow" w:eastAsia="Calibri" w:hAnsi="Arial Narrow" w:cs="Times New Roman"/>
          <w:b/>
          <w:sz w:val="24"/>
          <w:szCs w:val="24"/>
        </w:rPr>
      </w:pPr>
      <w:r w:rsidRPr="00F30F0E">
        <w:rPr>
          <w:rFonts w:ascii="Arial Narrow" w:eastAsia="Calibri" w:hAnsi="Arial Narrow" w:cs="Times New Roman"/>
          <w:sz w:val="24"/>
          <w:szCs w:val="24"/>
        </w:rPr>
        <w:t>Using a</w:t>
      </w:r>
      <w:r w:rsidRPr="00F30F0E">
        <w:rPr>
          <w:rFonts w:ascii="Arial Narrow" w:eastAsia="Calibri" w:hAnsi="Arial Narrow" w:cs="Times New Roman"/>
          <w:b/>
          <w:sz w:val="24"/>
          <w:szCs w:val="24"/>
        </w:rPr>
        <w:t xml:space="preserve"> SEARCH WORD OR PHRASE</w:t>
      </w:r>
    </w:p>
    <w:p w14:paraId="6D95A484" w14:textId="77777777" w:rsidR="000370B5" w:rsidRPr="00F30F0E" w:rsidRDefault="000370B5" w:rsidP="002430FE">
      <w:pPr>
        <w:numPr>
          <w:ilvl w:val="0"/>
          <w:numId w:val="160"/>
        </w:numPr>
        <w:spacing w:after="0" w:line="240" w:lineRule="auto"/>
        <w:rPr>
          <w:rFonts w:ascii="Arial Narrow" w:eastAsia="Calibri" w:hAnsi="Arial Narrow" w:cs="Times New Roman"/>
          <w:sz w:val="24"/>
          <w:szCs w:val="24"/>
        </w:rPr>
      </w:pPr>
      <w:r w:rsidRPr="00F30F0E">
        <w:rPr>
          <w:rFonts w:ascii="Arial Narrow" w:eastAsia="Calibri" w:hAnsi="Arial Narrow" w:cs="Times New Roman"/>
          <w:sz w:val="24"/>
          <w:szCs w:val="24"/>
        </w:rPr>
        <w:t xml:space="preserve">Open the .pdf document. </w:t>
      </w:r>
    </w:p>
    <w:p w14:paraId="20D5442E" w14:textId="77777777" w:rsidR="000370B5" w:rsidRPr="00F30F0E" w:rsidRDefault="000370B5" w:rsidP="002430FE">
      <w:pPr>
        <w:numPr>
          <w:ilvl w:val="0"/>
          <w:numId w:val="161"/>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Choose “Edit” from the top menu bar.</w:t>
      </w:r>
    </w:p>
    <w:p w14:paraId="30A565AA" w14:textId="77777777" w:rsidR="000370B5" w:rsidRPr="00F30F0E" w:rsidRDefault="000370B5" w:rsidP="002430FE">
      <w:pPr>
        <w:numPr>
          <w:ilvl w:val="0"/>
          <w:numId w:val="161"/>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Scroll down and select “Advanced Search.”</w:t>
      </w:r>
    </w:p>
    <w:p w14:paraId="5439F323" w14:textId="77777777" w:rsidR="000370B5" w:rsidRPr="00F30F0E" w:rsidRDefault="000370B5" w:rsidP="002430FE">
      <w:pPr>
        <w:numPr>
          <w:ilvl w:val="0"/>
          <w:numId w:val="161"/>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A new screen will appear providing a space for a search word or phrase.</w:t>
      </w:r>
    </w:p>
    <w:p w14:paraId="4E317163" w14:textId="77777777" w:rsidR="000370B5" w:rsidRPr="00F30F0E" w:rsidRDefault="000370B5" w:rsidP="002430FE">
      <w:pPr>
        <w:numPr>
          <w:ilvl w:val="0"/>
          <w:numId w:val="161"/>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Default:  in current document</w:t>
      </w:r>
    </w:p>
    <w:p w14:paraId="59D7BD7A" w14:textId="77777777" w:rsidR="000370B5" w:rsidRPr="00F30F0E" w:rsidRDefault="000370B5" w:rsidP="002430FE">
      <w:pPr>
        <w:numPr>
          <w:ilvl w:val="0"/>
          <w:numId w:val="161"/>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 xml:space="preserve">The word or phrase will be highlighted or appear in </w:t>
      </w:r>
      <w:proofErr w:type="spellStart"/>
      <w:r w:rsidRPr="00F30F0E">
        <w:rPr>
          <w:rFonts w:ascii="Arial Narrow" w:eastAsia="Calibri" w:hAnsi="Arial Narrow" w:cs="Times New Roman"/>
          <w:b/>
          <w:sz w:val="24"/>
          <w:szCs w:val="24"/>
        </w:rPr>
        <w:t>boldprint</w:t>
      </w:r>
      <w:proofErr w:type="spellEnd"/>
      <w:r w:rsidRPr="00F30F0E">
        <w:rPr>
          <w:rFonts w:ascii="Arial Narrow" w:eastAsia="Calibri" w:hAnsi="Arial Narrow" w:cs="Times New Roman"/>
          <w:sz w:val="24"/>
          <w:szCs w:val="24"/>
        </w:rPr>
        <w:t xml:space="preserve"> throughout the document. </w:t>
      </w:r>
    </w:p>
    <w:p w14:paraId="448CDB58" w14:textId="77777777" w:rsidR="000370B5" w:rsidRPr="00F30F0E" w:rsidRDefault="000370B5" w:rsidP="000370B5">
      <w:pPr>
        <w:ind w:left="360"/>
        <w:contextualSpacing/>
        <w:rPr>
          <w:rFonts w:ascii="Arial Narrow" w:eastAsia="Calibri" w:hAnsi="Arial Narrow" w:cs="Times New Roman"/>
          <w:sz w:val="24"/>
          <w:szCs w:val="24"/>
        </w:rPr>
      </w:pPr>
    </w:p>
    <w:p w14:paraId="6AC799A1" w14:textId="77777777" w:rsidR="000370B5" w:rsidRPr="00F30F0E" w:rsidRDefault="000370B5" w:rsidP="002430FE">
      <w:pPr>
        <w:numPr>
          <w:ilvl w:val="0"/>
          <w:numId w:val="162"/>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 xml:space="preserve">Using the </w:t>
      </w:r>
      <w:r w:rsidRPr="00F30F0E">
        <w:rPr>
          <w:rFonts w:ascii="Arial Narrow" w:eastAsia="Calibri" w:hAnsi="Arial Narrow" w:cs="Times New Roman"/>
          <w:b/>
          <w:sz w:val="24"/>
          <w:szCs w:val="24"/>
        </w:rPr>
        <w:t>LIVE LINKS</w:t>
      </w:r>
    </w:p>
    <w:p w14:paraId="065DAD74" w14:textId="77777777" w:rsidR="000370B5" w:rsidRPr="00F30F0E" w:rsidRDefault="000370B5" w:rsidP="002430FE">
      <w:pPr>
        <w:numPr>
          <w:ilvl w:val="0"/>
          <w:numId w:val="164"/>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You must be connected to the Internet</w:t>
      </w:r>
    </w:p>
    <w:p w14:paraId="52D3E746" w14:textId="77777777" w:rsidR="000370B5" w:rsidRPr="00F30F0E" w:rsidRDefault="000370B5" w:rsidP="002430FE">
      <w:pPr>
        <w:numPr>
          <w:ilvl w:val="0"/>
          <w:numId w:val="164"/>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Open the .pdf document.</w:t>
      </w:r>
    </w:p>
    <w:p w14:paraId="265C41BF" w14:textId="77777777" w:rsidR="000370B5" w:rsidRPr="00F30F0E" w:rsidRDefault="000370B5" w:rsidP="002430FE">
      <w:pPr>
        <w:numPr>
          <w:ilvl w:val="0"/>
          <w:numId w:val="164"/>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Hover over the desired “live” link within the text of the document</w:t>
      </w:r>
      <w:r w:rsidRPr="00F30F0E">
        <w:rPr>
          <w:rFonts w:ascii="Arial Narrow" w:eastAsia="Calibri" w:hAnsi="Arial Narrow" w:cs="Times New Roman"/>
          <w:b/>
          <w:sz w:val="24"/>
          <w:szCs w:val="24"/>
        </w:rPr>
        <w:t>.</w:t>
      </w:r>
      <w:r w:rsidRPr="00F30F0E">
        <w:rPr>
          <w:rFonts w:ascii="Arial Narrow" w:eastAsia="Calibri" w:hAnsi="Arial Narrow" w:cs="Times New Roman"/>
          <w:sz w:val="24"/>
          <w:szCs w:val="24"/>
        </w:rPr>
        <w:t xml:space="preserve"> </w:t>
      </w:r>
    </w:p>
    <w:p w14:paraId="3C5303A5" w14:textId="77777777" w:rsidR="000370B5" w:rsidRPr="00F30F0E" w:rsidRDefault="000370B5" w:rsidP="002430FE">
      <w:pPr>
        <w:numPr>
          <w:ilvl w:val="0"/>
          <w:numId w:val="164"/>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Click on “control” and the link.</w:t>
      </w:r>
    </w:p>
    <w:p w14:paraId="57BFA0D0" w14:textId="77777777" w:rsidR="000370B5" w:rsidRPr="00F30F0E" w:rsidRDefault="000370B5" w:rsidP="002430FE">
      <w:pPr>
        <w:numPr>
          <w:ilvl w:val="0"/>
          <w:numId w:val="164"/>
        </w:numPr>
        <w:contextualSpacing/>
        <w:rPr>
          <w:rFonts w:ascii="Arial Narrow" w:eastAsia="Calibri" w:hAnsi="Arial Narrow" w:cs="Times New Roman"/>
          <w:sz w:val="24"/>
          <w:szCs w:val="24"/>
        </w:rPr>
      </w:pPr>
      <w:r w:rsidRPr="00F30F0E">
        <w:rPr>
          <w:rFonts w:ascii="Arial Narrow" w:eastAsia="Calibri" w:hAnsi="Arial Narrow" w:cs="Times New Roman"/>
          <w:sz w:val="24"/>
          <w:szCs w:val="24"/>
        </w:rPr>
        <w:t>A new window will open with the new document or new browser.</w:t>
      </w:r>
    </w:p>
    <w:p w14:paraId="6D893D87" w14:textId="77777777" w:rsidR="000370B5" w:rsidRPr="00F30F0E" w:rsidRDefault="000370B5" w:rsidP="000370B5">
      <w:pPr>
        <w:ind w:left="720"/>
        <w:contextualSpacing/>
        <w:rPr>
          <w:rFonts w:ascii="Arial Narrow" w:eastAsia="Calibri" w:hAnsi="Arial Narrow" w:cs="Times New Roman"/>
          <w:sz w:val="24"/>
          <w:szCs w:val="24"/>
        </w:rPr>
      </w:pPr>
    </w:p>
    <w:p w14:paraId="450A4872" w14:textId="77777777" w:rsidR="000370B5" w:rsidRDefault="000370B5" w:rsidP="000370B5">
      <w:pPr>
        <w:rPr>
          <w:rFonts w:ascii="Arial Narrow" w:hAnsi="Arial Narrow" w:cs="Times New Roman"/>
          <w:b/>
          <w:smallCaps/>
          <w:color w:val="365F91" w:themeColor="accent1" w:themeShade="BF"/>
          <w:sz w:val="32"/>
          <w:szCs w:val="28"/>
        </w:rPr>
      </w:pPr>
      <w:r>
        <w:br w:type="page"/>
      </w:r>
    </w:p>
    <w:p w14:paraId="368A268A" w14:textId="77777777" w:rsidR="005D1222" w:rsidRPr="00937A21" w:rsidRDefault="005D1222" w:rsidP="005D1222">
      <w:pPr>
        <w:pStyle w:val="Heading1"/>
      </w:pPr>
      <w:bookmarkStart w:id="8" w:name="_Toc496864632"/>
      <w:bookmarkStart w:id="9" w:name="_Toc536381347"/>
      <w:bookmarkStart w:id="10" w:name="_Toc330558686"/>
      <w:r w:rsidRPr="00937A21">
        <w:t>Organization</w:t>
      </w:r>
      <w:r>
        <w:t>al</w:t>
      </w:r>
      <w:r w:rsidRPr="00937A21">
        <w:t xml:space="preserve"> Charts</w:t>
      </w:r>
      <w:bookmarkEnd w:id="8"/>
      <w:bookmarkEnd w:id="9"/>
      <w:r w:rsidRPr="00937A21">
        <w:fldChar w:fldCharType="begin"/>
      </w:r>
      <w:r w:rsidRPr="00937A21">
        <w:instrText xml:space="preserve"> XE "Organization Charts" </w:instrText>
      </w:r>
      <w:r w:rsidRPr="00937A21">
        <w:fldChar w:fldCharType="end"/>
      </w:r>
      <w:r w:rsidRPr="00937A21">
        <w:fldChar w:fldCharType="begin"/>
      </w:r>
      <w:r w:rsidRPr="00937A21">
        <w:instrText xml:space="preserve"> XE "Organization Charts" </w:instrText>
      </w:r>
      <w:r w:rsidRPr="00937A21">
        <w:fldChar w:fldCharType="end"/>
      </w:r>
      <w:r w:rsidRPr="00937A21">
        <w:fldChar w:fldCharType="begin"/>
      </w:r>
      <w:r w:rsidRPr="00937A21">
        <w:instrText xml:space="preserve"> XE "Organization Charts" </w:instrText>
      </w:r>
      <w:r w:rsidRPr="00937A21">
        <w:fldChar w:fldCharType="end"/>
      </w:r>
    </w:p>
    <w:p w14:paraId="6CF54FE6" w14:textId="77777777" w:rsidR="005D1222" w:rsidRDefault="005D1222" w:rsidP="005D1222">
      <w:pPr>
        <w:jc w:val="both"/>
        <w:rPr>
          <w:rFonts w:ascii="Arial Narrow" w:hAnsi="Arial Narrow" w:cs="Times New Roman"/>
          <w:sz w:val="24"/>
          <w:szCs w:val="24"/>
        </w:rPr>
      </w:pPr>
      <w:r>
        <w:rPr>
          <w:rFonts w:ascii="Arial Narrow" w:hAnsi="Arial Narrow" w:cs="Times New Roman"/>
          <w:sz w:val="24"/>
          <w:szCs w:val="24"/>
        </w:rPr>
        <w:t>Pursuant to the Focus on College and University Success (FOCUS) Act, Tennessee State University is governed by a Board of Trustees. Per Article I of the Tennessee State University Board of Trustees bylaws, the Board is vested, by law, including the FOCUS Act, with the power and authority to govern the University and to exercise all powers and authority of the University</w:t>
      </w:r>
    </w:p>
    <w:p w14:paraId="1A072D9B" w14:textId="77777777" w:rsidR="005D1222" w:rsidRPr="00352914" w:rsidRDefault="005D1222" w:rsidP="005D1222">
      <w:pPr>
        <w:jc w:val="both"/>
        <w:rPr>
          <w:rFonts w:ascii="Arial Narrow" w:hAnsi="Arial Narrow" w:cs="Arial"/>
          <w:sz w:val="24"/>
          <w:szCs w:val="24"/>
        </w:rPr>
      </w:pPr>
      <w:r>
        <w:rPr>
          <w:rFonts w:ascii="Arial Narrow" w:hAnsi="Arial Narrow" w:cs="Times New Roman"/>
          <w:sz w:val="24"/>
          <w:szCs w:val="24"/>
        </w:rPr>
        <w:t xml:space="preserve">The 10-member Board of Trustees is comprised of eight (8) persons appointed and approved by the Governor and ratified by the Tennessee General Assembly, one (1) faculty trustee—appointed by the TSU Faculty Senate, and one (1) non-voting student trustee—appointed by the TSU Board of Trustees. </w:t>
      </w:r>
      <w:r w:rsidRPr="00E11F8E">
        <w:rPr>
          <w:rFonts w:ascii="Arial Narrow" w:hAnsi="Arial Narrow" w:cs="Arial"/>
          <w:sz w:val="24"/>
          <w:szCs w:val="24"/>
        </w:rPr>
        <w:t>The initial terms of the members appointed by the governor shall be: three (3) members will serve a three-year term; three (3) members shall serve a four-year term; and two (2) members shall serve a six-year term. After the initial terms of appointment expire, successors shall be appointed for six (6) year terms. The faculty trustee will serve a two-year term and the student trustee will serve a one-year term.</w:t>
      </w:r>
    </w:p>
    <w:p w14:paraId="206D6150" w14:textId="73122CD3" w:rsidR="005D1222" w:rsidRDefault="005D1222" w:rsidP="005D1222">
      <w:pPr>
        <w:jc w:val="both"/>
        <w:rPr>
          <w:rFonts w:ascii="Arial Narrow" w:hAnsi="Arial Narrow" w:cs="Times New Roman"/>
          <w:sz w:val="24"/>
          <w:szCs w:val="24"/>
        </w:rPr>
      </w:pPr>
      <w:r>
        <w:rPr>
          <w:rFonts w:ascii="Arial Narrow" w:hAnsi="Arial Narrow" w:cs="Times New Roman"/>
          <w:sz w:val="24"/>
          <w:szCs w:val="24"/>
        </w:rPr>
        <w:t xml:space="preserve">The members of the TSU Board of Trustees are as follows: Dr. Deborah A. Cole, Mr. Stephen </w:t>
      </w:r>
      <w:proofErr w:type="spellStart"/>
      <w:r>
        <w:rPr>
          <w:rFonts w:ascii="Arial Narrow" w:hAnsi="Arial Narrow" w:cs="Times New Roman"/>
          <w:sz w:val="24"/>
          <w:szCs w:val="24"/>
        </w:rPr>
        <w:t>Corbeil</w:t>
      </w:r>
      <w:proofErr w:type="spellEnd"/>
      <w:r>
        <w:rPr>
          <w:rFonts w:ascii="Arial Narrow" w:hAnsi="Arial Narrow" w:cs="Times New Roman"/>
          <w:sz w:val="24"/>
          <w:szCs w:val="24"/>
        </w:rPr>
        <w:t>, Mr. Bill Freeman, Dr. Richard Lewis, Ms.</w:t>
      </w:r>
      <w:r w:rsidR="00695C39">
        <w:rPr>
          <w:rFonts w:ascii="Arial Narrow" w:hAnsi="Arial Narrow" w:cs="Times New Roman"/>
          <w:sz w:val="24"/>
          <w:szCs w:val="24"/>
        </w:rPr>
        <w:t xml:space="preserve"> Pam Martin, Mr. Obi McKenzie, Mr. Andre Johnson</w:t>
      </w:r>
      <w:r>
        <w:rPr>
          <w:rFonts w:ascii="Arial Narrow" w:hAnsi="Arial Narrow" w:cs="Times New Roman"/>
          <w:sz w:val="24"/>
          <w:szCs w:val="24"/>
        </w:rPr>
        <w:t xml:space="preserve">, Dr. Joseph W. Walker, III, Dr. Ali </w:t>
      </w:r>
      <w:proofErr w:type="spellStart"/>
      <w:r>
        <w:rPr>
          <w:rFonts w:ascii="Arial Narrow" w:hAnsi="Arial Narrow" w:cs="Times New Roman"/>
          <w:sz w:val="24"/>
          <w:szCs w:val="24"/>
        </w:rPr>
        <w:t>Sekman</w:t>
      </w:r>
      <w:proofErr w:type="spellEnd"/>
      <w:r>
        <w:rPr>
          <w:rFonts w:ascii="Arial Narrow" w:hAnsi="Arial Narrow" w:cs="Times New Roman"/>
          <w:sz w:val="24"/>
          <w:szCs w:val="24"/>
        </w:rPr>
        <w:t xml:space="preserve"> – Faculty Trustee and M</w:t>
      </w:r>
      <w:r w:rsidR="002875A1">
        <w:rPr>
          <w:rFonts w:ascii="Arial Narrow" w:hAnsi="Arial Narrow" w:cs="Times New Roman"/>
          <w:sz w:val="24"/>
          <w:szCs w:val="24"/>
        </w:rPr>
        <w:t>r. Braxton Simpson</w:t>
      </w:r>
      <w:r>
        <w:rPr>
          <w:rFonts w:ascii="Arial Narrow" w:hAnsi="Arial Narrow" w:cs="Times New Roman"/>
          <w:sz w:val="24"/>
          <w:szCs w:val="24"/>
        </w:rPr>
        <w:t xml:space="preserve"> - Student Trustee. </w:t>
      </w:r>
    </w:p>
    <w:p w14:paraId="1F3AF0EA" w14:textId="77777777" w:rsidR="005D1222" w:rsidRPr="00B678C4" w:rsidRDefault="005D1222" w:rsidP="005D1222">
      <w:pPr>
        <w:jc w:val="both"/>
        <w:rPr>
          <w:rFonts w:ascii="Arial Narrow" w:hAnsi="Arial Narrow" w:cs="Times New Roman"/>
          <w:sz w:val="24"/>
          <w:szCs w:val="24"/>
        </w:rPr>
      </w:pPr>
      <w:r w:rsidRPr="00B678C4">
        <w:rPr>
          <w:rFonts w:ascii="Arial Narrow" w:hAnsi="Arial Narrow" w:cs="Times New Roman"/>
          <w:sz w:val="24"/>
          <w:szCs w:val="24"/>
        </w:rPr>
        <w:t>The organizational charts are diagrams representing the management structure of Tennessee State University showing the responsibilities of each division and department/units, the relationships of the departments/units to each other, and the hierarchy of m</w:t>
      </w:r>
      <w:r>
        <w:rPr>
          <w:rFonts w:ascii="Arial Narrow" w:hAnsi="Arial Narrow" w:cs="Times New Roman"/>
          <w:sz w:val="24"/>
          <w:szCs w:val="24"/>
        </w:rPr>
        <w:t>anagement. President Glov</w:t>
      </w:r>
      <w:r w:rsidRPr="00B678C4">
        <w:rPr>
          <w:rFonts w:ascii="Arial Narrow" w:hAnsi="Arial Narrow" w:cs="Times New Roman"/>
          <w:sz w:val="24"/>
          <w:szCs w:val="24"/>
        </w:rPr>
        <w:t>e</w:t>
      </w:r>
      <w:r>
        <w:rPr>
          <w:rFonts w:ascii="Arial Narrow" w:hAnsi="Arial Narrow" w:cs="Times New Roman"/>
          <w:sz w:val="24"/>
          <w:szCs w:val="24"/>
        </w:rPr>
        <w:t>r,</w:t>
      </w:r>
      <w:r w:rsidRPr="00B678C4">
        <w:rPr>
          <w:rFonts w:ascii="Arial Narrow" w:hAnsi="Arial Narrow" w:cs="Times New Roman"/>
          <w:sz w:val="24"/>
          <w:szCs w:val="24"/>
        </w:rPr>
        <w:t xml:space="preserve"> reports directly</w:t>
      </w:r>
      <w:r>
        <w:rPr>
          <w:rFonts w:ascii="Arial Narrow" w:hAnsi="Arial Narrow" w:cs="Times New Roman"/>
          <w:sz w:val="24"/>
          <w:szCs w:val="24"/>
        </w:rPr>
        <w:t xml:space="preserve"> to the Tennessee State University Board of Trustees.</w:t>
      </w:r>
    </w:p>
    <w:p w14:paraId="3338F2FC" w14:textId="77777777" w:rsidR="005D1222" w:rsidRDefault="005D1222" w:rsidP="005D1222">
      <w:pPr>
        <w:jc w:val="both"/>
        <w:rPr>
          <w:rFonts w:ascii="Arial Narrow" w:hAnsi="Arial Narrow" w:cs="Times New Roman"/>
          <w:sz w:val="24"/>
          <w:szCs w:val="24"/>
        </w:rPr>
      </w:pPr>
      <w:r w:rsidRPr="00B678C4">
        <w:rPr>
          <w:rFonts w:ascii="Arial Narrow" w:hAnsi="Arial Narrow" w:cs="Times New Roman"/>
          <w:sz w:val="24"/>
          <w:szCs w:val="24"/>
        </w:rPr>
        <w:t xml:space="preserve">The organizational charts for the Office of the President and the Office of the </w:t>
      </w:r>
      <w:r>
        <w:rPr>
          <w:rFonts w:ascii="Arial Narrow" w:hAnsi="Arial Narrow" w:cs="Times New Roman"/>
          <w:sz w:val="24"/>
          <w:szCs w:val="24"/>
        </w:rPr>
        <w:t xml:space="preserve">Vice President for Academic Affairs </w:t>
      </w:r>
      <w:r w:rsidRPr="00B678C4">
        <w:rPr>
          <w:rFonts w:ascii="Arial Narrow" w:hAnsi="Arial Narrow" w:cs="Times New Roman"/>
          <w:sz w:val="24"/>
          <w:szCs w:val="24"/>
        </w:rPr>
        <w:t>(VPAA) are reflected on the next two pages. The President’s chart reflects the direct reports inclusive of the following:</w:t>
      </w:r>
      <w:r>
        <w:rPr>
          <w:rFonts w:ascii="Arial Narrow" w:hAnsi="Arial Narrow" w:cs="Times New Roman"/>
          <w:sz w:val="24"/>
          <w:szCs w:val="24"/>
        </w:rPr>
        <w:t xml:space="preserve"> Vice Presidents for Academic Affairs, Vice President for Administration, Vice President for Research and Sponsored Programs, Associate Vice President for Administration and Chief of Staff, Vice President for Business and Finance; Vice President for Enrollment Management, Vice President for </w:t>
      </w:r>
      <w:r w:rsidRPr="00B678C4">
        <w:rPr>
          <w:rFonts w:ascii="Arial Narrow" w:hAnsi="Arial Narrow" w:cs="Times New Roman"/>
          <w:sz w:val="24"/>
          <w:szCs w:val="24"/>
        </w:rPr>
        <w:t>Student</w:t>
      </w:r>
      <w:r>
        <w:rPr>
          <w:rFonts w:ascii="Arial Narrow" w:hAnsi="Arial Narrow" w:cs="Times New Roman"/>
          <w:sz w:val="24"/>
          <w:szCs w:val="24"/>
        </w:rPr>
        <w:t xml:space="preserve"> Affairs, Legal Counsel; and Director of Internal Audit.</w:t>
      </w:r>
    </w:p>
    <w:p w14:paraId="2ACE8D4F" w14:textId="5CB52C73" w:rsidR="005D1222" w:rsidRDefault="005D1222" w:rsidP="005D1222">
      <w:pPr>
        <w:jc w:val="both"/>
        <w:rPr>
          <w:rFonts w:ascii="Arial Narrow" w:hAnsi="Arial Narrow" w:cs="Times New Roman"/>
          <w:sz w:val="24"/>
          <w:szCs w:val="24"/>
        </w:rPr>
      </w:pPr>
      <w:r w:rsidRPr="00B678C4">
        <w:rPr>
          <w:rFonts w:ascii="Arial Narrow" w:hAnsi="Arial Narrow" w:cs="Times New Roman"/>
          <w:sz w:val="24"/>
          <w:szCs w:val="24"/>
        </w:rPr>
        <w:t xml:space="preserve">The organizational chart for the Office of the </w:t>
      </w:r>
      <w:r w:rsidR="002E2E10">
        <w:rPr>
          <w:rFonts w:ascii="Arial Narrow" w:hAnsi="Arial Narrow" w:cs="Times New Roman"/>
          <w:sz w:val="24"/>
          <w:szCs w:val="24"/>
        </w:rPr>
        <w:t xml:space="preserve">Provost and </w:t>
      </w:r>
      <w:r>
        <w:rPr>
          <w:rFonts w:ascii="Arial Narrow" w:hAnsi="Arial Narrow" w:cs="Times New Roman"/>
          <w:sz w:val="24"/>
          <w:szCs w:val="24"/>
        </w:rPr>
        <w:t xml:space="preserve">Vice President for Academic Affairs </w:t>
      </w:r>
      <w:r w:rsidRPr="00B678C4">
        <w:rPr>
          <w:rFonts w:ascii="Arial Narrow" w:hAnsi="Arial Narrow" w:cs="Times New Roman"/>
          <w:sz w:val="24"/>
          <w:szCs w:val="24"/>
        </w:rPr>
        <w:t xml:space="preserve">(VPAA) shows the </w:t>
      </w:r>
      <w:r>
        <w:rPr>
          <w:rFonts w:ascii="Arial Narrow" w:hAnsi="Arial Narrow" w:cs="Times New Roman"/>
          <w:sz w:val="24"/>
          <w:szCs w:val="24"/>
        </w:rPr>
        <w:t>Vice President for Academic Affairs</w:t>
      </w:r>
      <w:r w:rsidRPr="00B678C4">
        <w:rPr>
          <w:rFonts w:ascii="Arial Narrow" w:hAnsi="Arial Narrow" w:cs="Times New Roman"/>
          <w:sz w:val="24"/>
          <w:szCs w:val="24"/>
        </w:rPr>
        <w:t xml:space="preserve"> and the direct reports which in</w:t>
      </w:r>
      <w:r>
        <w:rPr>
          <w:rFonts w:ascii="Arial Narrow" w:hAnsi="Arial Narrow" w:cs="Times New Roman"/>
          <w:sz w:val="24"/>
          <w:szCs w:val="24"/>
        </w:rPr>
        <w:t xml:space="preserve">cludes: Assistants to the </w:t>
      </w:r>
      <w:r w:rsidR="002E2E10">
        <w:rPr>
          <w:rFonts w:ascii="Arial Narrow" w:hAnsi="Arial Narrow" w:cs="Times New Roman"/>
          <w:sz w:val="24"/>
          <w:szCs w:val="24"/>
        </w:rPr>
        <w:t xml:space="preserve">Provost and </w:t>
      </w:r>
      <w:r>
        <w:rPr>
          <w:rFonts w:ascii="Arial Narrow" w:hAnsi="Arial Narrow" w:cs="Times New Roman"/>
          <w:sz w:val="24"/>
          <w:szCs w:val="24"/>
        </w:rPr>
        <w:t xml:space="preserve">VPAA, </w:t>
      </w:r>
      <w:r w:rsidR="003223B3">
        <w:rPr>
          <w:rFonts w:ascii="Arial Narrow" w:hAnsi="Arial Narrow" w:cs="Times New Roman"/>
          <w:sz w:val="24"/>
          <w:szCs w:val="24"/>
        </w:rPr>
        <w:t xml:space="preserve">Assistant Vice President of </w:t>
      </w:r>
      <w:proofErr w:type="spellStart"/>
      <w:r w:rsidR="003223B3">
        <w:rPr>
          <w:rFonts w:ascii="Arial Narrow" w:hAnsi="Arial Narrow" w:cs="Times New Roman"/>
          <w:sz w:val="24"/>
          <w:szCs w:val="24"/>
        </w:rPr>
        <w:t>Finanical</w:t>
      </w:r>
      <w:proofErr w:type="spellEnd"/>
      <w:r w:rsidR="003223B3">
        <w:rPr>
          <w:rFonts w:ascii="Arial Narrow" w:hAnsi="Arial Narrow" w:cs="Times New Roman"/>
          <w:sz w:val="24"/>
          <w:szCs w:val="24"/>
        </w:rPr>
        <w:t xml:space="preserve"> Aid; Assistant Vice President of Compliance and Operations; </w:t>
      </w:r>
      <w:r w:rsidRPr="00B678C4">
        <w:rPr>
          <w:rFonts w:ascii="Arial Narrow" w:hAnsi="Arial Narrow" w:cs="Times New Roman"/>
          <w:sz w:val="24"/>
          <w:szCs w:val="24"/>
        </w:rPr>
        <w:t xml:space="preserve">Associate Vice Presidents </w:t>
      </w:r>
      <w:r>
        <w:rPr>
          <w:rFonts w:ascii="Arial Narrow" w:hAnsi="Arial Narrow" w:cs="Times New Roman"/>
          <w:sz w:val="24"/>
          <w:szCs w:val="24"/>
        </w:rPr>
        <w:t>for</w:t>
      </w:r>
      <w:r w:rsidRPr="00B678C4">
        <w:rPr>
          <w:rFonts w:ascii="Arial Narrow" w:hAnsi="Arial Narrow" w:cs="Times New Roman"/>
          <w:sz w:val="24"/>
          <w:szCs w:val="24"/>
        </w:rPr>
        <w:t xml:space="preserve"> Academic Support, Budget and Fiscal Affairs, Extended Educatio</w:t>
      </w:r>
      <w:r>
        <w:rPr>
          <w:rFonts w:ascii="Arial Narrow" w:hAnsi="Arial Narrow" w:cs="Times New Roman"/>
          <w:sz w:val="24"/>
          <w:szCs w:val="24"/>
        </w:rPr>
        <w:t>n/Director Avon Williams Campus</w:t>
      </w:r>
      <w:r w:rsidR="002E2E10">
        <w:rPr>
          <w:rFonts w:ascii="Arial Narrow" w:hAnsi="Arial Narrow" w:cs="Times New Roman"/>
          <w:sz w:val="24"/>
          <w:szCs w:val="24"/>
        </w:rPr>
        <w:t>, Academic Planning</w:t>
      </w:r>
      <w:r>
        <w:rPr>
          <w:rFonts w:ascii="Arial Narrow" w:hAnsi="Arial Narrow" w:cs="Times New Roman"/>
          <w:sz w:val="24"/>
          <w:szCs w:val="24"/>
        </w:rPr>
        <w:t xml:space="preserve">; </w:t>
      </w:r>
      <w:r w:rsidR="002E2E10">
        <w:rPr>
          <w:rFonts w:ascii="Arial Narrow" w:hAnsi="Arial Narrow" w:cs="Times New Roman"/>
          <w:sz w:val="24"/>
          <w:szCs w:val="24"/>
        </w:rPr>
        <w:t xml:space="preserve">Director of Academic Initiatives; </w:t>
      </w:r>
      <w:r>
        <w:rPr>
          <w:rFonts w:ascii="Arial Narrow" w:hAnsi="Arial Narrow" w:cs="Times New Roman"/>
          <w:sz w:val="24"/>
          <w:szCs w:val="24"/>
        </w:rPr>
        <w:t>Deans of the Colleges of</w:t>
      </w:r>
      <w:r w:rsidRPr="00B678C4">
        <w:rPr>
          <w:rFonts w:ascii="Arial Narrow" w:hAnsi="Arial Narrow" w:cs="Times New Roman"/>
          <w:sz w:val="24"/>
          <w:szCs w:val="24"/>
        </w:rPr>
        <w:t xml:space="preserve"> Agricul</w:t>
      </w:r>
      <w:r>
        <w:rPr>
          <w:rFonts w:ascii="Arial Narrow" w:hAnsi="Arial Narrow" w:cs="Times New Roman"/>
          <w:sz w:val="24"/>
          <w:szCs w:val="24"/>
        </w:rPr>
        <w:t>ture</w:t>
      </w:r>
      <w:r w:rsidRPr="00B678C4">
        <w:rPr>
          <w:rFonts w:ascii="Arial Narrow" w:hAnsi="Arial Narrow" w:cs="Times New Roman"/>
          <w:sz w:val="24"/>
          <w:szCs w:val="24"/>
        </w:rPr>
        <w:t xml:space="preserve">, Business, Education, Engineering, Health Sciences, Liberal Arts, </w:t>
      </w:r>
      <w:r>
        <w:rPr>
          <w:rFonts w:ascii="Arial Narrow" w:hAnsi="Arial Narrow" w:cs="Times New Roman"/>
          <w:sz w:val="24"/>
          <w:szCs w:val="24"/>
        </w:rPr>
        <w:t xml:space="preserve">Life and Physical Sciences, </w:t>
      </w:r>
      <w:r w:rsidRPr="00B678C4">
        <w:rPr>
          <w:rFonts w:ascii="Arial Narrow" w:hAnsi="Arial Narrow" w:cs="Times New Roman"/>
          <w:sz w:val="24"/>
          <w:szCs w:val="24"/>
        </w:rPr>
        <w:t>a</w:t>
      </w:r>
      <w:r>
        <w:rPr>
          <w:rFonts w:ascii="Arial Narrow" w:hAnsi="Arial Narrow" w:cs="Times New Roman"/>
          <w:sz w:val="24"/>
          <w:szCs w:val="24"/>
        </w:rPr>
        <w:t>nd Public Service, Honors</w:t>
      </w:r>
      <w:r w:rsidRPr="00B678C4">
        <w:rPr>
          <w:rFonts w:ascii="Arial Narrow" w:hAnsi="Arial Narrow" w:cs="Times New Roman"/>
          <w:sz w:val="24"/>
          <w:szCs w:val="24"/>
        </w:rPr>
        <w:t xml:space="preserve">; Dean of the </w:t>
      </w:r>
      <w:r>
        <w:rPr>
          <w:rFonts w:ascii="Arial Narrow" w:hAnsi="Arial Narrow" w:cs="Times New Roman"/>
          <w:sz w:val="24"/>
          <w:szCs w:val="24"/>
        </w:rPr>
        <w:t xml:space="preserve">School of Graduate and Professional Studies; Directors of Center for Entrepreneurship and Economic Development, </w:t>
      </w:r>
      <w:r w:rsidR="003223B3">
        <w:rPr>
          <w:rFonts w:ascii="Arial Narrow" w:hAnsi="Arial Narrow" w:cs="Times New Roman"/>
          <w:sz w:val="24"/>
          <w:szCs w:val="24"/>
        </w:rPr>
        <w:t xml:space="preserve">Advancement and Student Transitions, Chief Information Officer, Libraries and Media Center, Title III, Managing Executive Director of IE, Research, Planning and Assessment, </w:t>
      </w:r>
      <w:r>
        <w:rPr>
          <w:rFonts w:ascii="Arial Narrow" w:hAnsi="Arial Narrow" w:cs="Times New Roman"/>
          <w:sz w:val="24"/>
          <w:szCs w:val="24"/>
        </w:rPr>
        <w:t>Diversity and International Affairs, Health Initiatives, Service Learning</w:t>
      </w:r>
      <w:r w:rsidR="003223B3">
        <w:rPr>
          <w:rFonts w:ascii="Arial Narrow" w:hAnsi="Arial Narrow" w:cs="Times New Roman"/>
          <w:sz w:val="24"/>
          <w:szCs w:val="24"/>
        </w:rPr>
        <w:t xml:space="preserve"> and Civic Engagement</w:t>
      </w:r>
      <w:r>
        <w:rPr>
          <w:rFonts w:ascii="Arial Narrow" w:hAnsi="Arial Narrow" w:cs="Times New Roman"/>
          <w:sz w:val="24"/>
          <w:szCs w:val="24"/>
        </w:rPr>
        <w:t>;</w:t>
      </w:r>
      <w:r w:rsidRPr="00B678C4">
        <w:rPr>
          <w:rFonts w:ascii="Arial Narrow" w:hAnsi="Arial Narrow" w:cs="Times New Roman"/>
          <w:sz w:val="24"/>
          <w:szCs w:val="24"/>
        </w:rPr>
        <w:t xml:space="preserve"> Commander </w:t>
      </w:r>
      <w:r>
        <w:rPr>
          <w:rFonts w:ascii="Arial Narrow" w:hAnsi="Arial Narrow" w:cs="Times New Roman"/>
          <w:sz w:val="24"/>
          <w:szCs w:val="24"/>
        </w:rPr>
        <w:t xml:space="preserve">of </w:t>
      </w:r>
      <w:r w:rsidRPr="00B678C4">
        <w:rPr>
          <w:rFonts w:ascii="Arial Narrow" w:hAnsi="Arial Narrow" w:cs="Times New Roman"/>
          <w:sz w:val="24"/>
          <w:szCs w:val="24"/>
        </w:rPr>
        <w:t>AFROTC; and</w:t>
      </w:r>
      <w:r>
        <w:rPr>
          <w:rFonts w:ascii="Arial Narrow" w:hAnsi="Arial Narrow" w:cs="Times New Roman"/>
          <w:sz w:val="24"/>
          <w:szCs w:val="24"/>
        </w:rPr>
        <w:t>,</w:t>
      </w:r>
      <w:r w:rsidRPr="00B678C4">
        <w:rPr>
          <w:rFonts w:ascii="Arial Narrow" w:hAnsi="Arial Narrow" w:cs="Times New Roman"/>
          <w:sz w:val="24"/>
          <w:szCs w:val="24"/>
        </w:rPr>
        <w:t xml:space="preserve"> Faculty and Staff Senate Chairpersons.</w:t>
      </w:r>
      <w:r>
        <w:rPr>
          <w:rFonts w:ascii="Arial Narrow" w:hAnsi="Arial Narrow" w:cs="Times New Roman"/>
          <w:sz w:val="24"/>
          <w:szCs w:val="24"/>
        </w:rPr>
        <w:br w:type="page"/>
      </w:r>
    </w:p>
    <w:p w14:paraId="1C464AA2" w14:textId="77777777" w:rsidR="008F4AF8" w:rsidRDefault="008F4AF8" w:rsidP="005D1222">
      <w:pPr>
        <w:pStyle w:val="Heading2"/>
        <w:jc w:val="center"/>
      </w:pPr>
      <w:bookmarkStart w:id="11" w:name="_Toc496864633"/>
      <w:bookmarkStart w:id="12" w:name="_Toc536381348"/>
    </w:p>
    <w:p w14:paraId="762E2E95" w14:textId="77777777" w:rsidR="008F4AF8" w:rsidRDefault="008F4AF8" w:rsidP="005D1222">
      <w:pPr>
        <w:pStyle w:val="Heading2"/>
        <w:jc w:val="center"/>
      </w:pPr>
    </w:p>
    <w:p w14:paraId="349D6B3E" w14:textId="58CB2E72" w:rsidR="008F4AF8" w:rsidRPr="008F4AF8" w:rsidRDefault="005D1222" w:rsidP="008F4AF8">
      <w:pPr>
        <w:pStyle w:val="Heading2"/>
        <w:jc w:val="center"/>
      </w:pPr>
      <w:r>
        <w:t>Organizational Chart</w:t>
      </w:r>
      <w:r w:rsidRPr="00B678C4">
        <w:t xml:space="preserve"> for the Office of the President</w:t>
      </w:r>
      <w:bookmarkEnd w:id="11"/>
      <w:bookmarkEnd w:id="12"/>
    </w:p>
    <w:p w14:paraId="4520F88D" w14:textId="379B3044" w:rsidR="005D1222" w:rsidRPr="00F77113" w:rsidRDefault="005D5A17" w:rsidP="00D760E6">
      <w:pPr>
        <w:jc w:val="center"/>
      </w:pPr>
      <w:r>
        <w:object w:dxaOrig="11881" w:dyaOrig="9180" w14:anchorId="3F1E0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5" type="#_x0000_t75" style="width:488.9pt;height:377.75pt" o:ole="">
            <v:imagedata r:id="rId46" o:title=""/>
          </v:shape>
          <o:OLEObject Type="Embed" ProgID="AcroExch.Document.DC" ShapeID="_x0000_i1305" DrawAspect="Content" ObjectID="_1658587756" r:id="rId47"/>
        </w:object>
      </w:r>
    </w:p>
    <w:p w14:paraId="5DD4FD1D" w14:textId="43BD9D0D" w:rsidR="005D1222" w:rsidRDefault="005D1222" w:rsidP="008F4AF8">
      <w:pPr>
        <w:jc w:val="both"/>
        <w:rPr>
          <w:rFonts w:ascii="Arial Narrow" w:hAnsi="Arial Narrow" w:cs="Times New Roman"/>
          <w:sz w:val="24"/>
          <w:szCs w:val="24"/>
        </w:rPr>
      </w:pPr>
      <w:r>
        <w:rPr>
          <w:rFonts w:ascii="Times New Roman" w:hAnsi="Times New Roman" w:cs="Times New Roman"/>
          <w:b/>
          <w:noProof/>
          <w:sz w:val="28"/>
          <w:szCs w:val="28"/>
        </w:rPr>
        <mc:AlternateContent>
          <mc:Choice Requires="wps">
            <w:drawing>
              <wp:anchor distT="0" distB="0" distL="114300" distR="114300" simplePos="0" relativeHeight="251648512" behindDoc="0" locked="0" layoutInCell="1" allowOverlap="1" wp14:anchorId="73FA017D" wp14:editId="3FBA5E7E">
                <wp:simplePos x="0" y="0"/>
                <wp:positionH relativeFrom="column">
                  <wp:posOffset>-379926</wp:posOffset>
                </wp:positionH>
                <wp:positionV relativeFrom="paragraph">
                  <wp:posOffset>150446</wp:posOffset>
                </wp:positionV>
                <wp:extent cx="572770" cy="266065"/>
                <wp:effectExtent l="0" t="0" r="0" b="635"/>
                <wp:wrapNone/>
                <wp:docPr id="1102"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4CD76" id="Rectangle 197" o:spid="_x0000_s1026" style="position:absolute;margin-left:-29.9pt;margin-top:11.85pt;width:45.1pt;height:20.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" stroked="f"/>
            </w:pict>
          </mc:Fallback>
        </mc:AlternateContent>
      </w:r>
    </w:p>
    <w:p w14:paraId="4EFF3274" w14:textId="77777777" w:rsidR="005D1222" w:rsidRDefault="005D1222" w:rsidP="005D1222">
      <w:pPr>
        <w:jc w:val="center"/>
        <w:rPr>
          <w:rFonts w:ascii="Times New Roman" w:hAnsi="Times New Roman" w:cs="Times New Roman"/>
          <w:b/>
          <w:sz w:val="28"/>
          <w:szCs w:val="28"/>
        </w:rPr>
      </w:pPr>
      <w:r>
        <w:rPr>
          <w:noProof/>
        </w:rPr>
        <mc:AlternateContent>
          <mc:Choice Requires="wps">
            <w:drawing>
              <wp:anchor distT="0" distB="0" distL="114300" distR="114300" simplePos="0" relativeHeight="251651584" behindDoc="0" locked="0" layoutInCell="1" allowOverlap="1" wp14:anchorId="0B4CFE08" wp14:editId="6BC7DA6B">
                <wp:simplePos x="0" y="0"/>
                <wp:positionH relativeFrom="column">
                  <wp:posOffset>34506</wp:posOffset>
                </wp:positionH>
                <wp:positionV relativeFrom="paragraph">
                  <wp:posOffset>125706</wp:posOffset>
                </wp:positionV>
                <wp:extent cx="690113" cy="228600"/>
                <wp:effectExtent l="0" t="0" r="0" b="0"/>
                <wp:wrapNone/>
                <wp:docPr id="1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113" cy="228600"/>
                        </a:xfrm>
                        <a:prstGeom prst="rect">
                          <a:avLst/>
                        </a:prstGeom>
                        <a:solidFill>
                          <a:sysClr val="window" lastClr="FFFFFF"/>
                        </a:solidFill>
                        <a:ln>
                          <a:noFill/>
                        </a:ln>
                        <a:extLst/>
                      </wps:spPr>
                      <wps:txbx>
                        <w:txbxContent>
                          <w:p w14:paraId="26FDD92F" w14:textId="77777777" w:rsidR="00844C94" w:rsidRDefault="00844C94" w:rsidP="005D1222">
                            <w:pPr>
                              <w:rPr>
                                <w:sz w:val="16"/>
                                <w:szCs w:val="16"/>
                              </w:rPr>
                            </w:pPr>
                          </w:p>
                          <w:p w14:paraId="73819DAA" w14:textId="77777777" w:rsidR="00844C94" w:rsidRPr="00CE7B8C" w:rsidRDefault="00844C94" w:rsidP="005D1222">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4CFE08" id="_x0000_s1032" type="#_x0000_t202" style="position:absolute;left:0;text-align:left;margin-left:2.7pt;margin-top:9.9pt;width:54.35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" fillcolor="window" stroked="f">
                <v:textbox>
                  <w:txbxContent>
                    <w:p w14:paraId="26FDD92F" w14:textId="77777777" w:rsidR="00844C94" w:rsidRDefault="00844C94" w:rsidP="005D1222">
                      <w:pPr>
                        <w:rPr>
                          <w:sz w:val="16"/>
                          <w:szCs w:val="16"/>
                        </w:rPr>
                      </w:pPr>
                    </w:p>
                    <w:p w14:paraId="73819DAA" w14:textId="77777777" w:rsidR="00844C94" w:rsidRPr="00CE7B8C" w:rsidRDefault="00844C94" w:rsidP="005D1222">
                      <w:pPr>
                        <w:rPr>
                          <w:sz w:val="16"/>
                          <w:szCs w:val="16"/>
                        </w:rPr>
                      </w:pP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1824" behindDoc="0" locked="0" layoutInCell="1" allowOverlap="1" wp14:anchorId="389319C8" wp14:editId="6D13221F">
                <wp:simplePos x="0" y="0"/>
                <wp:positionH relativeFrom="column">
                  <wp:posOffset>-771525</wp:posOffset>
                </wp:positionH>
                <wp:positionV relativeFrom="paragraph">
                  <wp:posOffset>-6632575</wp:posOffset>
                </wp:positionV>
                <wp:extent cx="171450" cy="266700"/>
                <wp:effectExtent l="0" t="0" r="0" b="3175"/>
                <wp:wrapNone/>
                <wp:docPr id="110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DE4A2" id="Rectangle 244" o:spid="_x0000_s1026" style="position:absolute;margin-left:-60.75pt;margin-top:-522.25pt;width:13.5pt;height: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" stroked="f"/>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8752" behindDoc="0" locked="0" layoutInCell="1" allowOverlap="1" wp14:anchorId="014F1EFE" wp14:editId="1210E4CB">
                <wp:simplePos x="0" y="0"/>
                <wp:positionH relativeFrom="column">
                  <wp:posOffset>-600075</wp:posOffset>
                </wp:positionH>
                <wp:positionV relativeFrom="paragraph">
                  <wp:posOffset>-6632575</wp:posOffset>
                </wp:positionV>
                <wp:extent cx="390525" cy="266700"/>
                <wp:effectExtent l="0" t="0" r="0" b="3175"/>
                <wp:wrapNone/>
                <wp:docPr id="110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E41DE9" id="Rectangle 243" o:spid="_x0000_s1026" style="position:absolute;margin-left:-47.25pt;margin-top:-522.25pt;width:30.75pt;height: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" stroked="f"/>
            </w:pict>
          </mc:Fallback>
        </mc:AlternateContent>
      </w:r>
      <w:r>
        <w:rPr>
          <w:rFonts w:ascii="Times New Roman" w:hAnsi="Times New Roman" w:cs="Times New Roman"/>
          <w:b/>
          <w:sz w:val="28"/>
          <w:szCs w:val="28"/>
        </w:rPr>
        <w:br w:type="page"/>
      </w:r>
    </w:p>
    <w:p w14:paraId="66C6708D" w14:textId="77777777" w:rsidR="008F4AF8" w:rsidRDefault="008F4AF8" w:rsidP="005D1222">
      <w:pPr>
        <w:pStyle w:val="Heading2"/>
        <w:jc w:val="center"/>
      </w:pPr>
      <w:bookmarkStart w:id="13" w:name="_Toc496864634"/>
      <w:bookmarkStart w:id="14" w:name="_Toc536381349"/>
    </w:p>
    <w:p w14:paraId="15699DE2" w14:textId="77777777" w:rsidR="008F4AF8" w:rsidRDefault="008F4AF8" w:rsidP="005D1222">
      <w:pPr>
        <w:pStyle w:val="Heading2"/>
        <w:jc w:val="center"/>
      </w:pPr>
    </w:p>
    <w:p w14:paraId="2F3F5BB7" w14:textId="3915D3C2" w:rsidR="005D1222" w:rsidRDefault="005D1222" w:rsidP="005D1222">
      <w:pPr>
        <w:pStyle w:val="Heading2"/>
        <w:jc w:val="center"/>
      </w:pPr>
      <w:r>
        <w:t>Organizational Chart for</w:t>
      </w:r>
      <w:r w:rsidRPr="00B678C4">
        <w:t xml:space="preserve"> the Office of the </w:t>
      </w:r>
      <w:r>
        <w:t xml:space="preserve">Vice President for Academic Affairs </w:t>
      </w:r>
      <w:r w:rsidRPr="00B678C4">
        <w:t>(VPAA)</w:t>
      </w:r>
      <w:bookmarkEnd w:id="13"/>
      <w:bookmarkEnd w:id="14"/>
    </w:p>
    <w:bookmarkStart w:id="15" w:name="_GoBack"/>
    <w:p w14:paraId="2CAE5193" w14:textId="23B7C4DE" w:rsidR="00A93BE3" w:rsidRPr="00A93BE3" w:rsidRDefault="005D5A17" w:rsidP="00D760E6">
      <w:pPr>
        <w:jc w:val="center"/>
      </w:pPr>
      <w:r>
        <w:object w:dxaOrig="11881" w:dyaOrig="9180" w14:anchorId="1B1BEE53">
          <v:shape id="_x0000_i1316" type="#_x0000_t75" style="width:458pt;height:353.9pt" o:ole="">
            <v:imagedata r:id="rId48" o:title=""/>
          </v:shape>
          <o:OLEObject Type="Embed" ProgID="AcroExch.Document.DC" ShapeID="_x0000_i1316" DrawAspect="Content" ObjectID="_1658587757" r:id="rId49"/>
        </w:object>
      </w:r>
      <w:bookmarkEnd w:id="15"/>
    </w:p>
    <w:p w14:paraId="367C42EE" w14:textId="04B665FC" w:rsidR="00D22C97" w:rsidRDefault="00D22C97">
      <w:r>
        <w:br w:type="page"/>
      </w:r>
    </w:p>
    <w:p w14:paraId="64731C68" w14:textId="77777777" w:rsidR="005D1222" w:rsidRDefault="005D1222" w:rsidP="008F4AF8">
      <w:pPr>
        <w:jc w:val="center"/>
      </w:pPr>
    </w:p>
    <w:p w14:paraId="582065B9" w14:textId="77777777" w:rsidR="005D1222" w:rsidRDefault="005D1222" w:rsidP="005D1222">
      <w:pPr>
        <w:pStyle w:val="Heading2"/>
        <w:jc w:val="center"/>
      </w:pPr>
    </w:p>
    <w:p w14:paraId="6DEB4C10" w14:textId="77777777" w:rsidR="005D1222" w:rsidRDefault="005D1222" w:rsidP="00B27ABC"/>
    <w:p w14:paraId="76D1E431" w14:textId="77777777" w:rsidR="005D1222" w:rsidRDefault="005D1222" w:rsidP="005D1222">
      <w:pPr>
        <w:jc w:val="center"/>
        <w:rPr>
          <w:rFonts w:ascii="Times New Roman" w:hAnsi="Times New Roman" w:cs="Times New Roman"/>
          <w:b/>
          <w:sz w:val="28"/>
          <w:szCs w:val="28"/>
        </w:rPr>
      </w:pPr>
    </w:p>
    <w:p w14:paraId="6D2C18AB" w14:textId="77777777" w:rsidR="00BE5DF0" w:rsidRDefault="00BE5DF0" w:rsidP="00BE5DF0">
      <w:pPr>
        <w:jc w:val="center"/>
        <w:outlineLvl w:val="1"/>
        <w:rPr>
          <w:rFonts w:ascii="Arial Narrow" w:hAnsi="Arial Narrow" w:cs="Times New Roman"/>
          <w:b/>
          <w:sz w:val="24"/>
          <w:szCs w:val="24"/>
        </w:rPr>
      </w:pPr>
      <w:bookmarkStart w:id="16" w:name="_Toc496864635"/>
    </w:p>
    <w:p w14:paraId="1C1D27A5" w14:textId="2A7E3F67" w:rsidR="00BE5DF0" w:rsidRPr="00BE5DF0" w:rsidRDefault="00BE5DF0" w:rsidP="00BE5DF0">
      <w:pPr>
        <w:jc w:val="center"/>
        <w:outlineLvl w:val="1"/>
        <w:rPr>
          <w:rFonts w:ascii="Arial Narrow" w:hAnsi="Arial Narrow" w:cs="Times New Roman"/>
          <w:b/>
          <w:sz w:val="24"/>
          <w:szCs w:val="24"/>
        </w:rPr>
      </w:pPr>
      <w:bookmarkStart w:id="17" w:name="_Toc536381350"/>
      <w:r w:rsidRPr="00BE5DF0">
        <w:rPr>
          <w:rFonts w:ascii="Arial Narrow" w:hAnsi="Arial Narrow" w:cs="Times New Roman"/>
          <w:b/>
          <w:sz w:val="24"/>
          <w:szCs w:val="24"/>
        </w:rPr>
        <w:t>Organization Charts for Colleges and Units within the Division of Academic Affairs</w:t>
      </w:r>
      <w:bookmarkEnd w:id="16"/>
      <w:bookmarkEnd w:id="17"/>
    </w:p>
    <w:p w14:paraId="258696C5" w14:textId="7208554A" w:rsidR="00BE5DF0" w:rsidRDefault="00BE5DF0" w:rsidP="00BE5DF0">
      <w:pPr>
        <w:rPr>
          <w:rFonts w:ascii="Arial Narrow" w:hAnsi="Arial Narrow" w:cs="Times New Roman"/>
          <w:sz w:val="24"/>
          <w:szCs w:val="24"/>
        </w:rPr>
      </w:pPr>
      <w:r w:rsidRPr="00BE5DF0">
        <w:rPr>
          <w:rFonts w:ascii="Arial Narrow" w:hAnsi="Arial Narrow" w:cs="Times New Roman"/>
          <w:sz w:val="24"/>
          <w:szCs w:val="24"/>
        </w:rPr>
        <w:t xml:space="preserve">The organization charts for each college/unit within the Division of Academic Affairs may be accessed by first clicking on the following link to display the master organizational chart for the Division of Academic Affairs:  </w:t>
      </w:r>
      <w:hyperlink r:id="rId50" w:history="1">
        <w:r w:rsidRPr="00BE5DF0">
          <w:rPr>
            <w:rFonts w:ascii="Arial Narrow" w:hAnsi="Arial Narrow" w:cs="Times New Roman"/>
            <w:color w:val="0000FF" w:themeColor="hyperlink"/>
            <w:sz w:val="24"/>
            <w:szCs w:val="24"/>
            <w:u w:val="single"/>
          </w:rPr>
          <w:t>Division of Academic Affairs Organizational Chart</w:t>
        </w:r>
      </w:hyperlink>
      <w:r w:rsidRPr="00BE5DF0">
        <w:rPr>
          <w:rFonts w:ascii="Arial Narrow" w:hAnsi="Arial Narrow" w:cs="Times New Roman"/>
          <w:sz w:val="24"/>
          <w:szCs w:val="24"/>
        </w:rPr>
        <w:t>.</w:t>
      </w:r>
      <w:r w:rsidRPr="00BE5DF0">
        <w:rPr>
          <w:rFonts w:ascii="Arial Narrow" w:hAnsi="Arial Narrow" w:cs="Times New Roman"/>
          <w:color w:val="0000FF" w:themeColor="hyperlink"/>
          <w:sz w:val="24"/>
          <w:szCs w:val="24"/>
        </w:rPr>
        <w:t xml:space="preserve">  </w:t>
      </w:r>
      <w:r w:rsidRPr="00BE5DF0">
        <w:rPr>
          <w:rFonts w:ascii="Arial Narrow" w:hAnsi="Arial Narrow" w:cs="Times New Roman"/>
          <w:sz w:val="24"/>
          <w:szCs w:val="24"/>
        </w:rPr>
        <w:t>Once you open the link, you will see a screen similar to the figure depicted below. To view a specific organizational chart, click on the box of the appropriate college/unit’s name.</w:t>
      </w:r>
    </w:p>
    <w:p w14:paraId="1AF9BDAC" w14:textId="77777777" w:rsidR="00901B29" w:rsidRDefault="00901B29" w:rsidP="00BE5DF0">
      <w:pPr>
        <w:rPr>
          <w:rFonts w:ascii="Arial Narrow" w:hAnsi="Arial Narrow" w:cs="Times New Roman"/>
          <w:sz w:val="24"/>
          <w:szCs w:val="24"/>
        </w:rPr>
      </w:pPr>
    </w:p>
    <w:p w14:paraId="3752D564" w14:textId="431F3010" w:rsidR="00D72DD2" w:rsidRDefault="00901B29">
      <w:pPr>
        <w:rPr>
          <w:rFonts w:ascii="Times New Roman" w:hAnsi="Times New Roman" w:cs="Times New Roman"/>
          <w:b/>
          <w:sz w:val="28"/>
          <w:szCs w:val="28"/>
        </w:rPr>
      </w:pPr>
      <w:r>
        <w:rPr>
          <w:rFonts w:ascii="Times New Roman" w:hAnsi="Times New Roman" w:cs="Times New Roman"/>
          <w:b/>
          <w:sz w:val="28"/>
          <w:szCs w:val="28"/>
        </w:rPr>
        <w:object w:dxaOrig="7770" w:dyaOrig="7261" w14:anchorId="7E30A1E3">
          <v:shape id="_x0000_i1027" type="#_x0000_t75" style="width:493.4pt;height:461.45pt" o:ole="">
            <v:imagedata r:id="rId51" o:title=""/>
          </v:shape>
          <o:OLEObject Type="Embed" ProgID="AcroExch.Document.DC" ShapeID="_x0000_i1027" DrawAspect="Content" ObjectID="_1658587758" r:id="rId52"/>
        </w:object>
      </w:r>
      <w:r w:rsidR="00D72DD2">
        <w:rPr>
          <w:rFonts w:ascii="Times New Roman" w:hAnsi="Times New Roman" w:cs="Times New Roman"/>
          <w:b/>
          <w:sz w:val="28"/>
          <w:szCs w:val="28"/>
        </w:rPr>
        <w:br w:type="page"/>
      </w:r>
    </w:p>
    <w:p w14:paraId="7FD11E4A" w14:textId="77777777" w:rsidR="00B528C9" w:rsidRPr="003B4060" w:rsidRDefault="00D72DD2" w:rsidP="00D72DD2">
      <w:pPr>
        <w:pStyle w:val="Heading1"/>
        <w:rPr>
          <w:rFonts w:ascii="Times New Roman" w:hAnsi="Times New Roman"/>
          <w:sz w:val="28"/>
        </w:rPr>
      </w:pPr>
      <w:bookmarkStart w:id="18" w:name="_Toc536381351"/>
      <w:r>
        <w:t xml:space="preserve">University </w:t>
      </w:r>
      <w:r w:rsidRPr="00937A21">
        <w:t>Contacts</w:t>
      </w:r>
      <w:bookmarkEnd w:id="18"/>
    </w:p>
    <w:tbl>
      <w:tblPr>
        <w:tblStyle w:val="TableGrid6"/>
        <w:tblpPr w:leftFromText="180" w:rightFromText="180" w:vertAnchor="text" w:horzAnchor="margin" w:tblpXSpec="center" w:tblpY="890"/>
        <w:tblW w:w="11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0"/>
        <w:gridCol w:w="4590"/>
        <w:gridCol w:w="1350"/>
        <w:gridCol w:w="1080"/>
        <w:gridCol w:w="1530"/>
      </w:tblGrid>
      <w:tr w:rsidR="00F8241D" w:rsidRPr="00B678C4" w14:paraId="6E2A2B13" w14:textId="77777777" w:rsidTr="00F8241D">
        <w:tc>
          <w:tcPr>
            <w:tcW w:w="11070" w:type="dxa"/>
            <w:gridSpan w:val="5"/>
            <w:shd w:val="clear" w:color="auto" w:fill="1F497D" w:themeFill="text2"/>
            <w:vAlign w:val="center"/>
          </w:tcPr>
          <w:p w14:paraId="1483E93B" w14:textId="77777777" w:rsidR="00F8241D" w:rsidRDefault="00F8241D" w:rsidP="00601527">
            <w:pPr>
              <w:rPr>
                <w:rFonts w:ascii="Arial Narrow" w:hAnsi="Arial Narrow"/>
                <w:b/>
                <w:bCs/>
                <w:caps/>
                <w:color w:val="FFFFFF" w:themeColor="background1"/>
                <w:sz w:val="24"/>
                <w:szCs w:val="24"/>
              </w:rPr>
            </w:pPr>
          </w:p>
          <w:p w14:paraId="23974916" w14:textId="77777777" w:rsidR="00F8241D" w:rsidRDefault="00F8241D" w:rsidP="00F8241D">
            <w:pPr>
              <w:jc w:val="center"/>
              <w:rPr>
                <w:rFonts w:ascii="Arial Narrow" w:hAnsi="Arial Narrow"/>
                <w:b/>
                <w:bCs/>
                <w:caps/>
                <w:color w:val="FFFFFF" w:themeColor="background1"/>
                <w:sz w:val="24"/>
                <w:szCs w:val="24"/>
              </w:rPr>
            </w:pPr>
            <w:r w:rsidRPr="00626DA6">
              <w:rPr>
                <w:rFonts w:ascii="Arial Narrow" w:hAnsi="Arial Narrow"/>
                <w:b/>
                <w:bCs/>
                <w:caps/>
                <w:color w:val="FFFFFF" w:themeColor="background1"/>
                <w:sz w:val="24"/>
                <w:szCs w:val="24"/>
              </w:rPr>
              <w:t>Vice Presidents</w:t>
            </w:r>
            <w:r>
              <w:rPr>
                <w:rFonts w:ascii="Arial Narrow" w:hAnsi="Arial Narrow"/>
                <w:b/>
                <w:bCs/>
                <w:caps/>
                <w:color w:val="FFFFFF" w:themeColor="background1"/>
                <w:sz w:val="24"/>
                <w:szCs w:val="24"/>
              </w:rPr>
              <w:t xml:space="preserve"> and direct reports to president</w:t>
            </w:r>
          </w:p>
          <w:p w14:paraId="7DDBA3DC" w14:textId="77777777" w:rsidR="00F8241D" w:rsidRPr="007D2AF5" w:rsidRDefault="00F8241D" w:rsidP="00F8241D">
            <w:pPr>
              <w:jc w:val="center"/>
              <w:rPr>
                <w:rFonts w:ascii="Arial Narrow" w:hAnsi="Arial Narrow"/>
                <w:b/>
                <w:bCs/>
                <w:caps/>
                <w:sz w:val="24"/>
                <w:szCs w:val="24"/>
              </w:rPr>
            </w:pPr>
            <w:r w:rsidRPr="00B678C4">
              <w:rPr>
                <w:rFonts w:ascii="Arial Narrow" w:hAnsi="Arial Narrow"/>
                <w:b/>
                <w:bCs/>
                <w:caps/>
                <w:sz w:val="24"/>
                <w:szCs w:val="24"/>
              </w:rPr>
              <w:fldChar w:fldCharType="begin"/>
            </w:r>
            <w:r w:rsidRPr="00B678C4">
              <w:rPr>
                <w:sz w:val="24"/>
                <w:szCs w:val="24"/>
              </w:rPr>
              <w:instrText xml:space="preserve"> XE "</w:instrText>
            </w:r>
            <w:r w:rsidRPr="00B678C4">
              <w:rPr>
                <w:rFonts w:ascii="Arial Narrow" w:hAnsi="Arial Narrow"/>
                <w:b/>
                <w:bCs/>
                <w:caps/>
                <w:sz w:val="24"/>
                <w:szCs w:val="24"/>
              </w:rPr>
              <w:instrText>Provost / Vice Presidents</w:instrText>
            </w:r>
            <w:r w:rsidRPr="00B678C4">
              <w:rPr>
                <w:sz w:val="24"/>
                <w:szCs w:val="24"/>
              </w:rPr>
              <w:instrText xml:space="preserve">" </w:instrText>
            </w:r>
            <w:r w:rsidRPr="00B678C4">
              <w:rPr>
                <w:rFonts w:ascii="Arial Narrow" w:hAnsi="Arial Narrow"/>
                <w:b/>
                <w:bCs/>
                <w:caps/>
                <w:sz w:val="24"/>
                <w:szCs w:val="24"/>
              </w:rPr>
              <w:fldChar w:fldCharType="end"/>
            </w:r>
          </w:p>
        </w:tc>
      </w:tr>
      <w:tr w:rsidR="00F8241D" w:rsidRPr="00B678C4" w14:paraId="41202041" w14:textId="77777777" w:rsidTr="00F8241D">
        <w:tc>
          <w:tcPr>
            <w:tcW w:w="2520" w:type="dxa"/>
            <w:vMerge w:val="restart"/>
            <w:shd w:val="clear" w:color="auto" w:fill="FFFFCC"/>
            <w:vAlign w:val="center"/>
          </w:tcPr>
          <w:p w14:paraId="62C3775B"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NAME</w:t>
            </w:r>
          </w:p>
        </w:tc>
        <w:tc>
          <w:tcPr>
            <w:tcW w:w="4590" w:type="dxa"/>
            <w:vMerge w:val="restart"/>
            <w:shd w:val="clear" w:color="auto" w:fill="FFFFCC"/>
            <w:vAlign w:val="center"/>
          </w:tcPr>
          <w:p w14:paraId="7FC6B6D8" w14:textId="77777777" w:rsidR="00F8241D" w:rsidRPr="00B678C4" w:rsidRDefault="00F8241D" w:rsidP="00F8241D">
            <w:pPr>
              <w:ind w:left="-108"/>
              <w:jc w:val="center"/>
              <w:rPr>
                <w:rFonts w:ascii="Arial Narrow" w:hAnsi="Arial Narrow"/>
                <w:b/>
                <w:bCs/>
                <w:sz w:val="20"/>
                <w:szCs w:val="20"/>
              </w:rPr>
            </w:pPr>
            <w:r w:rsidRPr="00B678C4">
              <w:rPr>
                <w:rFonts w:ascii="Arial Narrow" w:hAnsi="Arial Narrow"/>
                <w:b/>
                <w:bCs/>
                <w:sz w:val="20"/>
                <w:szCs w:val="20"/>
              </w:rPr>
              <w:t>POSITION/TITLE</w:t>
            </w:r>
          </w:p>
        </w:tc>
        <w:tc>
          <w:tcPr>
            <w:tcW w:w="1350" w:type="dxa"/>
            <w:vMerge w:val="restart"/>
            <w:shd w:val="clear" w:color="auto" w:fill="FFFFCC"/>
            <w:vAlign w:val="center"/>
          </w:tcPr>
          <w:p w14:paraId="0561860A" w14:textId="77777777" w:rsidR="00F8241D" w:rsidRPr="00F30F0E" w:rsidRDefault="00F8241D" w:rsidP="00F8241D">
            <w:pPr>
              <w:jc w:val="center"/>
              <w:rPr>
                <w:rFonts w:ascii="Arial Narrow" w:hAnsi="Arial Narrow"/>
                <w:b/>
                <w:bCs/>
                <w:sz w:val="20"/>
                <w:szCs w:val="20"/>
              </w:rPr>
            </w:pPr>
            <w:r w:rsidRPr="00F30F0E">
              <w:rPr>
                <w:rFonts w:ascii="Arial Narrow" w:hAnsi="Arial Narrow"/>
                <w:b/>
                <w:bCs/>
                <w:sz w:val="20"/>
                <w:szCs w:val="20"/>
              </w:rPr>
              <w:t>@tnstate.edu</w:t>
            </w:r>
          </w:p>
        </w:tc>
        <w:tc>
          <w:tcPr>
            <w:tcW w:w="2610" w:type="dxa"/>
            <w:gridSpan w:val="2"/>
            <w:shd w:val="clear" w:color="auto" w:fill="FFFFCC"/>
            <w:vAlign w:val="center"/>
          </w:tcPr>
          <w:p w14:paraId="095FF3FF" w14:textId="77777777" w:rsidR="00F8241D" w:rsidRPr="00B678C4" w:rsidRDefault="00F8241D" w:rsidP="00F8241D">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8241D" w:rsidRPr="00B678C4" w14:paraId="22B38154" w14:textId="77777777" w:rsidTr="00F8241D">
        <w:tc>
          <w:tcPr>
            <w:tcW w:w="2520" w:type="dxa"/>
            <w:vMerge/>
            <w:shd w:val="clear" w:color="auto" w:fill="FFFFCC"/>
            <w:vAlign w:val="center"/>
          </w:tcPr>
          <w:p w14:paraId="0882344F" w14:textId="77777777" w:rsidR="00F8241D" w:rsidRPr="00B678C4" w:rsidRDefault="00F8241D" w:rsidP="00F8241D">
            <w:pPr>
              <w:jc w:val="center"/>
              <w:rPr>
                <w:rFonts w:ascii="Arial Narrow" w:hAnsi="Arial Narrow"/>
                <w:b/>
                <w:bCs/>
                <w:sz w:val="20"/>
                <w:szCs w:val="20"/>
              </w:rPr>
            </w:pPr>
          </w:p>
        </w:tc>
        <w:tc>
          <w:tcPr>
            <w:tcW w:w="4590" w:type="dxa"/>
            <w:vMerge/>
            <w:shd w:val="clear" w:color="auto" w:fill="FFFFCC"/>
            <w:vAlign w:val="center"/>
          </w:tcPr>
          <w:p w14:paraId="061D743F" w14:textId="77777777" w:rsidR="00F8241D" w:rsidRPr="00B678C4" w:rsidRDefault="00F8241D" w:rsidP="00F8241D">
            <w:pPr>
              <w:ind w:left="-108"/>
              <w:jc w:val="center"/>
              <w:rPr>
                <w:rFonts w:ascii="Arial Narrow" w:hAnsi="Arial Narrow"/>
                <w:b/>
                <w:bCs/>
                <w:sz w:val="20"/>
                <w:szCs w:val="20"/>
              </w:rPr>
            </w:pPr>
          </w:p>
        </w:tc>
        <w:tc>
          <w:tcPr>
            <w:tcW w:w="1350" w:type="dxa"/>
            <w:vMerge/>
            <w:shd w:val="clear" w:color="auto" w:fill="FFFFCC"/>
            <w:vAlign w:val="center"/>
          </w:tcPr>
          <w:p w14:paraId="33015B8C" w14:textId="77777777" w:rsidR="00F8241D" w:rsidRPr="00B678C4" w:rsidRDefault="00F8241D" w:rsidP="00F8241D">
            <w:pPr>
              <w:jc w:val="center"/>
              <w:rPr>
                <w:rFonts w:ascii="Arial Narrow" w:hAnsi="Arial Narrow"/>
                <w:b/>
                <w:bCs/>
                <w:sz w:val="20"/>
                <w:szCs w:val="20"/>
              </w:rPr>
            </w:pPr>
          </w:p>
        </w:tc>
        <w:tc>
          <w:tcPr>
            <w:tcW w:w="1080" w:type="dxa"/>
            <w:shd w:val="clear" w:color="auto" w:fill="FFFFCC"/>
            <w:vAlign w:val="center"/>
          </w:tcPr>
          <w:p w14:paraId="5621C859"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 xml:space="preserve">GENERAL </w:t>
            </w:r>
          </w:p>
        </w:tc>
        <w:tc>
          <w:tcPr>
            <w:tcW w:w="1530" w:type="dxa"/>
            <w:shd w:val="clear" w:color="auto" w:fill="FFFFCC"/>
            <w:vAlign w:val="center"/>
          </w:tcPr>
          <w:p w14:paraId="690FEAE7"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 xml:space="preserve">DIRECT </w:t>
            </w:r>
          </w:p>
        </w:tc>
      </w:tr>
      <w:tr w:rsidR="00F8241D" w:rsidRPr="00B678C4" w14:paraId="4B415BCA" w14:textId="77777777" w:rsidTr="00F8241D">
        <w:tc>
          <w:tcPr>
            <w:tcW w:w="2520" w:type="dxa"/>
          </w:tcPr>
          <w:p w14:paraId="5B752C16" w14:textId="77777777" w:rsidR="00F8241D" w:rsidRPr="00B678C4" w:rsidRDefault="0022281B" w:rsidP="0022281B">
            <w:pPr>
              <w:rPr>
                <w:rFonts w:ascii="Arial Narrow" w:hAnsi="Arial Narrow"/>
                <w:b/>
                <w:bCs/>
                <w:sz w:val="20"/>
                <w:szCs w:val="20"/>
              </w:rPr>
            </w:pPr>
            <w:r>
              <w:rPr>
                <w:rFonts w:ascii="Arial Narrow" w:hAnsi="Arial Narrow"/>
                <w:bCs/>
                <w:sz w:val="20"/>
                <w:szCs w:val="20"/>
              </w:rPr>
              <w:t>Mr</w:t>
            </w:r>
            <w:r w:rsidR="00F8241D" w:rsidRPr="00B678C4">
              <w:rPr>
                <w:rFonts w:ascii="Arial Narrow" w:hAnsi="Arial Narrow"/>
                <w:bCs/>
                <w:sz w:val="20"/>
                <w:szCs w:val="20"/>
              </w:rPr>
              <w:t xml:space="preserve">. </w:t>
            </w:r>
            <w:r>
              <w:rPr>
                <w:rFonts w:ascii="Arial Narrow" w:hAnsi="Arial Narrow"/>
                <w:bCs/>
                <w:sz w:val="20"/>
                <w:szCs w:val="20"/>
              </w:rPr>
              <w:t>Horace Chase</w:t>
            </w:r>
          </w:p>
        </w:tc>
        <w:tc>
          <w:tcPr>
            <w:tcW w:w="4590" w:type="dxa"/>
          </w:tcPr>
          <w:p w14:paraId="39292727"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Vice President Business and Finance</w:t>
            </w:r>
          </w:p>
        </w:tc>
        <w:tc>
          <w:tcPr>
            <w:tcW w:w="1350" w:type="dxa"/>
            <w:vAlign w:val="bottom"/>
          </w:tcPr>
          <w:p w14:paraId="7ACFD0DE" w14:textId="493EF837" w:rsidR="00F8241D" w:rsidRPr="00B678C4" w:rsidRDefault="001267B7" w:rsidP="00F8241D">
            <w:pPr>
              <w:rPr>
                <w:rFonts w:ascii="Arial Narrow" w:hAnsi="Arial Narrow"/>
                <w:bCs/>
                <w:sz w:val="20"/>
                <w:szCs w:val="20"/>
              </w:rPr>
            </w:pPr>
            <w:r>
              <w:rPr>
                <w:rFonts w:ascii="Arial Narrow" w:hAnsi="Arial Narrow"/>
                <w:bCs/>
                <w:sz w:val="20"/>
                <w:szCs w:val="20"/>
              </w:rPr>
              <w:t>H</w:t>
            </w:r>
            <w:r w:rsidR="0022281B">
              <w:rPr>
                <w:rFonts w:ascii="Arial Narrow" w:hAnsi="Arial Narrow"/>
                <w:bCs/>
                <w:sz w:val="20"/>
                <w:szCs w:val="20"/>
              </w:rPr>
              <w:t>chase</w:t>
            </w:r>
          </w:p>
        </w:tc>
        <w:tc>
          <w:tcPr>
            <w:tcW w:w="1080" w:type="dxa"/>
          </w:tcPr>
          <w:p w14:paraId="118CBC5A"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7411</w:t>
            </w:r>
          </w:p>
        </w:tc>
        <w:tc>
          <w:tcPr>
            <w:tcW w:w="1530" w:type="dxa"/>
          </w:tcPr>
          <w:p w14:paraId="5F228B28" w14:textId="77777777" w:rsidR="00F8241D" w:rsidRPr="00B678C4" w:rsidRDefault="00F8241D" w:rsidP="00F8241D">
            <w:pPr>
              <w:jc w:val="center"/>
              <w:rPr>
                <w:rFonts w:ascii="Arial Narrow" w:hAnsi="Arial Narrow"/>
                <w:bCs/>
                <w:sz w:val="20"/>
                <w:szCs w:val="20"/>
              </w:rPr>
            </w:pPr>
            <w:r>
              <w:rPr>
                <w:rFonts w:ascii="Arial Narrow" w:hAnsi="Arial Narrow"/>
                <w:bCs/>
                <w:sz w:val="20"/>
                <w:szCs w:val="20"/>
              </w:rPr>
              <w:t>7411</w:t>
            </w:r>
          </w:p>
        </w:tc>
      </w:tr>
      <w:tr w:rsidR="00F8241D" w:rsidRPr="00B678C4" w14:paraId="125509A4" w14:textId="77777777" w:rsidTr="00F8241D">
        <w:tc>
          <w:tcPr>
            <w:tcW w:w="2520" w:type="dxa"/>
          </w:tcPr>
          <w:p w14:paraId="256B418E"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Dr. John Cade</w:t>
            </w:r>
          </w:p>
        </w:tc>
        <w:tc>
          <w:tcPr>
            <w:tcW w:w="4590" w:type="dxa"/>
          </w:tcPr>
          <w:p w14:paraId="1EBEB104" w14:textId="77777777" w:rsidR="00F8241D" w:rsidRPr="00B678C4" w:rsidRDefault="00F8241D" w:rsidP="00F8241D">
            <w:pPr>
              <w:rPr>
                <w:rFonts w:ascii="Arial Narrow" w:hAnsi="Arial Narrow"/>
                <w:b/>
                <w:bCs/>
                <w:sz w:val="20"/>
                <w:szCs w:val="20"/>
              </w:rPr>
            </w:pPr>
            <w:r>
              <w:rPr>
                <w:rFonts w:ascii="Arial Narrow" w:hAnsi="Arial Narrow"/>
                <w:bCs/>
                <w:sz w:val="20"/>
                <w:szCs w:val="20"/>
              </w:rPr>
              <w:t xml:space="preserve">Vice President </w:t>
            </w:r>
            <w:r w:rsidRPr="00B678C4">
              <w:rPr>
                <w:rFonts w:ascii="Arial Narrow" w:hAnsi="Arial Narrow"/>
                <w:bCs/>
                <w:sz w:val="20"/>
                <w:szCs w:val="20"/>
              </w:rPr>
              <w:t>Enrollment Management</w:t>
            </w:r>
          </w:p>
        </w:tc>
        <w:tc>
          <w:tcPr>
            <w:tcW w:w="1350" w:type="dxa"/>
            <w:vAlign w:val="bottom"/>
          </w:tcPr>
          <w:p w14:paraId="1499A46C" w14:textId="42EBCA86" w:rsidR="00F8241D" w:rsidRPr="00B678C4" w:rsidRDefault="001267B7" w:rsidP="00F8241D">
            <w:pPr>
              <w:rPr>
                <w:rFonts w:ascii="Arial Narrow" w:hAnsi="Arial Narrow"/>
                <w:bCs/>
                <w:sz w:val="20"/>
                <w:szCs w:val="20"/>
              </w:rPr>
            </w:pPr>
            <w:proofErr w:type="spellStart"/>
            <w:r>
              <w:rPr>
                <w:rFonts w:ascii="Arial Narrow" w:hAnsi="Arial Narrow"/>
                <w:bCs/>
                <w:sz w:val="20"/>
                <w:szCs w:val="20"/>
              </w:rPr>
              <w:t>J</w:t>
            </w:r>
            <w:r w:rsidR="00F8241D" w:rsidRPr="00B678C4">
              <w:rPr>
                <w:rFonts w:ascii="Arial Narrow" w:hAnsi="Arial Narrow"/>
                <w:bCs/>
                <w:sz w:val="20"/>
                <w:szCs w:val="20"/>
              </w:rPr>
              <w:t>cade</w:t>
            </w:r>
            <w:proofErr w:type="spellEnd"/>
          </w:p>
        </w:tc>
        <w:tc>
          <w:tcPr>
            <w:tcW w:w="1080" w:type="dxa"/>
            <w:vAlign w:val="center"/>
          </w:tcPr>
          <w:p w14:paraId="65457F06"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5105</w:t>
            </w:r>
          </w:p>
        </w:tc>
        <w:tc>
          <w:tcPr>
            <w:tcW w:w="1530" w:type="dxa"/>
            <w:vAlign w:val="center"/>
          </w:tcPr>
          <w:p w14:paraId="3627076F" w14:textId="77777777" w:rsidR="00F8241D" w:rsidRPr="00B678C4" w:rsidRDefault="00F8241D" w:rsidP="00F8241D">
            <w:pPr>
              <w:jc w:val="center"/>
              <w:rPr>
                <w:rFonts w:ascii="Arial Narrow" w:hAnsi="Arial Narrow"/>
                <w:bCs/>
                <w:sz w:val="20"/>
                <w:szCs w:val="20"/>
              </w:rPr>
            </w:pPr>
            <w:r w:rsidRPr="00B678C4">
              <w:rPr>
                <w:rFonts w:ascii="Arial Narrow" w:hAnsi="Arial Narrow"/>
                <w:bCs/>
                <w:sz w:val="20"/>
                <w:szCs w:val="20"/>
              </w:rPr>
              <w:t>5107</w:t>
            </w:r>
          </w:p>
        </w:tc>
      </w:tr>
      <w:tr w:rsidR="00F8241D" w:rsidRPr="00B678C4" w14:paraId="1A71A072" w14:textId="77777777" w:rsidTr="00F8241D">
        <w:tc>
          <w:tcPr>
            <w:tcW w:w="2520" w:type="dxa"/>
          </w:tcPr>
          <w:p w14:paraId="635F83A9" w14:textId="58D0E26A" w:rsidR="00F8241D" w:rsidRPr="00B678C4" w:rsidRDefault="00F8241D" w:rsidP="001267B7">
            <w:pPr>
              <w:rPr>
                <w:rFonts w:ascii="Arial Narrow" w:hAnsi="Arial Narrow"/>
                <w:bCs/>
                <w:sz w:val="20"/>
                <w:szCs w:val="20"/>
              </w:rPr>
            </w:pPr>
            <w:r>
              <w:rPr>
                <w:rFonts w:ascii="Arial Narrow" w:hAnsi="Arial Narrow"/>
                <w:bCs/>
                <w:sz w:val="20"/>
                <w:szCs w:val="20"/>
              </w:rPr>
              <w:t xml:space="preserve">Dr. </w:t>
            </w:r>
            <w:r w:rsidR="001267B7">
              <w:rPr>
                <w:rFonts w:ascii="Arial Narrow" w:hAnsi="Arial Narrow"/>
                <w:bCs/>
                <w:sz w:val="20"/>
                <w:szCs w:val="20"/>
              </w:rPr>
              <w:t>Frances Williams</w:t>
            </w:r>
          </w:p>
        </w:tc>
        <w:tc>
          <w:tcPr>
            <w:tcW w:w="4590" w:type="dxa"/>
          </w:tcPr>
          <w:p w14:paraId="624AD53E" w14:textId="77777777" w:rsidR="00F8241D" w:rsidRPr="00B678C4" w:rsidRDefault="00F8241D" w:rsidP="00F8241D">
            <w:pPr>
              <w:rPr>
                <w:rFonts w:ascii="Arial Narrow" w:hAnsi="Arial Narrow"/>
                <w:bCs/>
                <w:sz w:val="20"/>
                <w:szCs w:val="20"/>
              </w:rPr>
            </w:pPr>
            <w:r>
              <w:rPr>
                <w:rFonts w:ascii="Arial Narrow" w:hAnsi="Arial Narrow"/>
                <w:bCs/>
                <w:sz w:val="20"/>
                <w:szCs w:val="20"/>
              </w:rPr>
              <w:t>Vice President Research and Institutional Advancement</w:t>
            </w:r>
          </w:p>
        </w:tc>
        <w:tc>
          <w:tcPr>
            <w:tcW w:w="1350" w:type="dxa"/>
            <w:vAlign w:val="bottom"/>
          </w:tcPr>
          <w:p w14:paraId="6BE3861C" w14:textId="3CAB9413" w:rsidR="00F8241D" w:rsidRDefault="001267B7" w:rsidP="00F8241D">
            <w:pPr>
              <w:rPr>
                <w:rFonts w:ascii="Arial Narrow" w:hAnsi="Arial Narrow"/>
                <w:bCs/>
                <w:sz w:val="20"/>
                <w:szCs w:val="20"/>
              </w:rPr>
            </w:pPr>
            <w:proofErr w:type="spellStart"/>
            <w:r>
              <w:rPr>
                <w:rFonts w:ascii="Arial Narrow" w:hAnsi="Arial Narrow"/>
                <w:bCs/>
                <w:sz w:val="20"/>
                <w:szCs w:val="20"/>
              </w:rPr>
              <w:t>Fwilliam</w:t>
            </w:r>
            <w:proofErr w:type="spellEnd"/>
          </w:p>
        </w:tc>
        <w:tc>
          <w:tcPr>
            <w:tcW w:w="1080" w:type="dxa"/>
          </w:tcPr>
          <w:p w14:paraId="129CD12B" w14:textId="77777777" w:rsidR="00F8241D" w:rsidRPr="00E45397" w:rsidRDefault="00F8241D" w:rsidP="00F8241D">
            <w:pPr>
              <w:jc w:val="center"/>
              <w:rPr>
                <w:rFonts w:ascii="Arial Narrow" w:hAnsi="Arial Narrow"/>
                <w:bCs/>
                <w:sz w:val="20"/>
                <w:szCs w:val="20"/>
              </w:rPr>
            </w:pPr>
            <w:r>
              <w:rPr>
                <w:rFonts w:ascii="Arial Narrow" w:hAnsi="Arial Narrow"/>
                <w:bCs/>
                <w:sz w:val="20"/>
                <w:szCs w:val="20"/>
              </w:rPr>
              <w:t>7631</w:t>
            </w:r>
          </w:p>
        </w:tc>
        <w:tc>
          <w:tcPr>
            <w:tcW w:w="1530" w:type="dxa"/>
          </w:tcPr>
          <w:p w14:paraId="25110ECD" w14:textId="77777777" w:rsidR="00F8241D" w:rsidRPr="00E45397" w:rsidRDefault="00F8241D" w:rsidP="00F8241D">
            <w:pPr>
              <w:jc w:val="center"/>
              <w:rPr>
                <w:rFonts w:ascii="Arial Narrow" w:hAnsi="Arial Narrow"/>
                <w:bCs/>
                <w:sz w:val="20"/>
                <w:szCs w:val="20"/>
              </w:rPr>
            </w:pPr>
            <w:r>
              <w:rPr>
                <w:rFonts w:ascii="Arial Narrow" w:hAnsi="Arial Narrow"/>
                <w:bCs/>
                <w:sz w:val="20"/>
                <w:szCs w:val="20"/>
              </w:rPr>
              <w:t>7644</w:t>
            </w:r>
          </w:p>
        </w:tc>
      </w:tr>
      <w:tr w:rsidR="00F8241D" w:rsidRPr="00B678C4" w14:paraId="3E0111E2" w14:textId="77777777" w:rsidTr="00F8241D">
        <w:tc>
          <w:tcPr>
            <w:tcW w:w="2520" w:type="dxa"/>
          </w:tcPr>
          <w:p w14:paraId="14250451" w14:textId="7520AA48" w:rsidR="00F8241D" w:rsidRPr="00B678C4" w:rsidRDefault="00F8241D" w:rsidP="00F8241D">
            <w:pPr>
              <w:rPr>
                <w:rFonts w:ascii="Arial Narrow" w:hAnsi="Arial Narrow"/>
                <w:b/>
                <w:bCs/>
                <w:sz w:val="20"/>
                <w:szCs w:val="20"/>
              </w:rPr>
            </w:pPr>
            <w:r w:rsidRPr="00B678C4">
              <w:rPr>
                <w:rFonts w:ascii="Arial Narrow" w:hAnsi="Arial Narrow"/>
                <w:bCs/>
                <w:sz w:val="20"/>
                <w:szCs w:val="20"/>
              </w:rPr>
              <w:t xml:space="preserve">Dr. </w:t>
            </w:r>
            <w:r w:rsidR="001267B7">
              <w:rPr>
                <w:rFonts w:ascii="Arial Narrow" w:hAnsi="Arial Narrow"/>
                <w:bCs/>
                <w:sz w:val="20"/>
                <w:szCs w:val="20"/>
              </w:rPr>
              <w:t>Frank Stevenson</w:t>
            </w:r>
          </w:p>
        </w:tc>
        <w:tc>
          <w:tcPr>
            <w:tcW w:w="4590" w:type="dxa"/>
          </w:tcPr>
          <w:p w14:paraId="6B23552A" w14:textId="2B199822" w:rsidR="00F8241D" w:rsidRPr="00B678C4" w:rsidRDefault="001267B7" w:rsidP="00F8241D">
            <w:pPr>
              <w:rPr>
                <w:rFonts w:ascii="Arial Narrow" w:hAnsi="Arial Narrow"/>
                <w:b/>
                <w:bCs/>
                <w:sz w:val="20"/>
                <w:szCs w:val="20"/>
              </w:rPr>
            </w:pPr>
            <w:r>
              <w:rPr>
                <w:rFonts w:ascii="Arial Narrow" w:hAnsi="Arial Narrow"/>
                <w:bCs/>
                <w:sz w:val="20"/>
                <w:szCs w:val="20"/>
              </w:rPr>
              <w:t xml:space="preserve">Associate </w:t>
            </w:r>
            <w:r w:rsidR="00F8241D" w:rsidRPr="00B678C4">
              <w:rPr>
                <w:rFonts w:ascii="Arial Narrow" w:hAnsi="Arial Narrow"/>
                <w:bCs/>
                <w:sz w:val="20"/>
                <w:szCs w:val="20"/>
              </w:rPr>
              <w:t>Vice President Student Affairs</w:t>
            </w:r>
          </w:p>
        </w:tc>
        <w:tc>
          <w:tcPr>
            <w:tcW w:w="1350" w:type="dxa"/>
            <w:vAlign w:val="bottom"/>
          </w:tcPr>
          <w:p w14:paraId="45871FDF" w14:textId="7AEA5604" w:rsidR="00F8241D" w:rsidRPr="00E45397" w:rsidRDefault="00F8241D" w:rsidP="00F8241D">
            <w:pPr>
              <w:rPr>
                <w:rFonts w:ascii="Arial Narrow" w:hAnsi="Arial Narrow"/>
                <w:bCs/>
                <w:sz w:val="20"/>
                <w:szCs w:val="20"/>
              </w:rPr>
            </w:pPr>
          </w:p>
        </w:tc>
        <w:tc>
          <w:tcPr>
            <w:tcW w:w="1080" w:type="dxa"/>
          </w:tcPr>
          <w:p w14:paraId="6BDE9257" w14:textId="77777777" w:rsidR="00F8241D" w:rsidRPr="00E45397" w:rsidRDefault="00F8241D" w:rsidP="00F8241D">
            <w:pPr>
              <w:jc w:val="center"/>
              <w:rPr>
                <w:rFonts w:ascii="Arial Narrow" w:hAnsi="Arial Narrow"/>
                <w:b/>
                <w:bCs/>
                <w:sz w:val="20"/>
                <w:szCs w:val="20"/>
              </w:rPr>
            </w:pPr>
            <w:r w:rsidRPr="00E45397">
              <w:rPr>
                <w:rFonts w:ascii="Arial Narrow" w:hAnsi="Arial Narrow"/>
                <w:bCs/>
                <w:sz w:val="20"/>
                <w:szCs w:val="20"/>
              </w:rPr>
              <w:t>5643</w:t>
            </w:r>
          </w:p>
        </w:tc>
        <w:tc>
          <w:tcPr>
            <w:tcW w:w="1530" w:type="dxa"/>
          </w:tcPr>
          <w:p w14:paraId="54A0F5C3" w14:textId="77777777" w:rsidR="00F8241D" w:rsidRPr="00E45397" w:rsidRDefault="00F8241D" w:rsidP="00F8241D">
            <w:pPr>
              <w:jc w:val="center"/>
              <w:rPr>
                <w:rFonts w:ascii="Arial Narrow" w:hAnsi="Arial Narrow"/>
                <w:bCs/>
                <w:sz w:val="20"/>
                <w:szCs w:val="20"/>
              </w:rPr>
            </w:pPr>
            <w:r w:rsidRPr="00E45397">
              <w:rPr>
                <w:rFonts w:ascii="Arial Narrow" w:hAnsi="Arial Narrow"/>
                <w:bCs/>
                <w:sz w:val="20"/>
                <w:szCs w:val="20"/>
              </w:rPr>
              <w:t>7569</w:t>
            </w:r>
          </w:p>
        </w:tc>
      </w:tr>
      <w:tr w:rsidR="00F8241D" w:rsidRPr="00B678C4" w14:paraId="71623066" w14:textId="77777777" w:rsidTr="00F8241D">
        <w:tc>
          <w:tcPr>
            <w:tcW w:w="2520" w:type="dxa"/>
          </w:tcPr>
          <w:p w14:paraId="4A17CEFC" w14:textId="25635FA2" w:rsidR="00F8241D" w:rsidRPr="00B3449C" w:rsidRDefault="00F8241D" w:rsidP="00301927">
            <w:pPr>
              <w:rPr>
                <w:rFonts w:ascii="Arial Narrow" w:hAnsi="Arial Narrow"/>
                <w:bCs/>
                <w:sz w:val="20"/>
                <w:szCs w:val="20"/>
              </w:rPr>
            </w:pPr>
            <w:r w:rsidRPr="00B3449C">
              <w:rPr>
                <w:rFonts w:ascii="Arial Narrow" w:hAnsi="Arial Narrow"/>
                <w:bCs/>
                <w:sz w:val="20"/>
                <w:szCs w:val="20"/>
              </w:rPr>
              <w:t xml:space="preserve">Dr. </w:t>
            </w:r>
            <w:r w:rsidR="001267B7">
              <w:rPr>
                <w:rFonts w:ascii="Arial Narrow" w:hAnsi="Arial Narrow"/>
                <w:bCs/>
                <w:sz w:val="20"/>
                <w:szCs w:val="20"/>
              </w:rPr>
              <w:t>Michael Harris</w:t>
            </w:r>
          </w:p>
        </w:tc>
        <w:tc>
          <w:tcPr>
            <w:tcW w:w="4590" w:type="dxa"/>
          </w:tcPr>
          <w:p w14:paraId="0E6C891E" w14:textId="4E1EC27A" w:rsidR="00F8241D" w:rsidRPr="00B678C4" w:rsidRDefault="001267B7" w:rsidP="00F8241D">
            <w:pPr>
              <w:rPr>
                <w:rFonts w:ascii="Arial Narrow" w:hAnsi="Arial Narrow"/>
                <w:b/>
                <w:bCs/>
                <w:sz w:val="20"/>
                <w:szCs w:val="20"/>
              </w:rPr>
            </w:pPr>
            <w:r>
              <w:rPr>
                <w:rFonts w:ascii="Arial Narrow" w:hAnsi="Arial Narrow"/>
                <w:bCs/>
                <w:sz w:val="20"/>
                <w:szCs w:val="20"/>
              </w:rPr>
              <w:t xml:space="preserve">Provost and </w:t>
            </w:r>
            <w:r w:rsidR="00F8241D" w:rsidRPr="00B678C4">
              <w:rPr>
                <w:rFonts w:ascii="Arial Narrow" w:hAnsi="Arial Narrow"/>
                <w:bCs/>
                <w:sz w:val="20"/>
                <w:szCs w:val="20"/>
              </w:rPr>
              <w:t>Vice President</w:t>
            </w:r>
            <w:r w:rsidR="00F8241D">
              <w:rPr>
                <w:rFonts w:ascii="Arial Narrow" w:hAnsi="Arial Narrow"/>
                <w:bCs/>
                <w:sz w:val="20"/>
                <w:szCs w:val="20"/>
              </w:rPr>
              <w:t xml:space="preserve"> Academic Affairs</w:t>
            </w:r>
            <w:r w:rsidR="00301927">
              <w:rPr>
                <w:rFonts w:ascii="Arial Narrow" w:hAnsi="Arial Narrow"/>
                <w:bCs/>
                <w:sz w:val="20"/>
                <w:szCs w:val="20"/>
              </w:rPr>
              <w:t xml:space="preserve"> (Interim)</w:t>
            </w:r>
          </w:p>
        </w:tc>
        <w:tc>
          <w:tcPr>
            <w:tcW w:w="1350" w:type="dxa"/>
            <w:vAlign w:val="bottom"/>
          </w:tcPr>
          <w:p w14:paraId="74D50921" w14:textId="35EEC918" w:rsidR="00F8241D" w:rsidRPr="00B678C4" w:rsidRDefault="001267B7" w:rsidP="00301927">
            <w:pPr>
              <w:rPr>
                <w:rFonts w:ascii="Arial Narrow" w:hAnsi="Arial Narrow"/>
                <w:bCs/>
                <w:sz w:val="20"/>
                <w:szCs w:val="20"/>
              </w:rPr>
            </w:pPr>
            <w:r>
              <w:rPr>
                <w:rFonts w:ascii="Arial Narrow" w:hAnsi="Arial Narrow"/>
                <w:bCs/>
                <w:sz w:val="20"/>
                <w:szCs w:val="20"/>
              </w:rPr>
              <w:t>Mharris50</w:t>
            </w:r>
          </w:p>
        </w:tc>
        <w:tc>
          <w:tcPr>
            <w:tcW w:w="1080" w:type="dxa"/>
          </w:tcPr>
          <w:p w14:paraId="2BCC30E6"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5301</w:t>
            </w:r>
          </w:p>
        </w:tc>
        <w:tc>
          <w:tcPr>
            <w:tcW w:w="1530" w:type="dxa"/>
          </w:tcPr>
          <w:p w14:paraId="537CAF69" w14:textId="77777777" w:rsidR="00F8241D" w:rsidRPr="00B678C4" w:rsidRDefault="00F8241D" w:rsidP="00F8241D">
            <w:pPr>
              <w:jc w:val="center"/>
              <w:rPr>
                <w:rFonts w:ascii="Arial Narrow" w:hAnsi="Arial Narrow"/>
                <w:bCs/>
                <w:sz w:val="20"/>
                <w:szCs w:val="20"/>
              </w:rPr>
            </w:pPr>
            <w:r w:rsidRPr="00B678C4">
              <w:rPr>
                <w:rFonts w:ascii="Arial Narrow" w:hAnsi="Arial Narrow"/>
                <w:bCs/>
                <w:sz w:val="20"/>
                <w:szCs w:val="20"/>
              </w:rPr>
              <w:t>5301</w:t>
            </w:r>
          </w:p>
        </w:tc>
      </w:tr>
      <w:tr w:rsidR="00F8241D" w:rsidRPr="00B678C4" w14:paraId="3A48EFAA" w14:textId="77777777" w:rsidTr="00F8241D">
        <w:tc>
          <w:tcPr>
            <w:tcW w:w="2520" w:type="dxa"/>
          </w:tcPr>
          <w:p w14:paraId="5EE7B06A" w14:textId="77777777" w:rsidR="00F8241D" w:rsidRDefault="00F8241D" w:rsidP="00F8241D">
            <w:pPr>
              <w:rPr>
                <w:rFonts w:ascii="Arial Narrow" w:hAnsi="Arial Narrow"/>
                <w:bCs/>
                <w:sz w:val="20"/>
                <w:szCs w:val="20"/>
              </w:rPr>
            </w:pPr>
            <w:r>
              <w:rPr>
                <w:rFonts w:ascii="Arial Narrow" w:hAnsi="Arial Narrow"/>
                <w:bCs/>
                <w:sz w:val="20"/>
                <w:szCs w:val="20"/>
              </w:rPr>
              <w:t>Dr. Curtis Johnson</w:t>
            </w:r>
          </w:p>
        </w:tc>
        <w:tc>
          <w:tcPr>
            <w:tcW w:w="4590" w:type="dxa"/>
          </w:tcPr>
          <w:p w14:paraId="7967B9FB" w14:textId="77777777" w:rsidR="00F8241D" w:rsidRDefault="00F8241D" w:rsidP="00F8241D">
            <w:pPr>
              <w:rPr>
                <w:rFonts w:ascii="Arial Narrow" w:hAnsi="Arial Narrow"/>
                <w:bCs/>
                <w:sz w:val="20"/>
                <w:szCs w:val="20"/>
              </w:rPr>
            </w:pPr>
            <w:r>
              <w:rPr>
                <w:rFonts w:ascii="Arial Narrow" w:hAnsi="Arial Narrow"/>
                <w:bCs/>
                <w:sz w:val="20"/>
                <w:szCs w:val="20"/>
              </w:rPr>
              <w:t>Associate Vice President and Chief of Staff</w:t>
            </w:r>
          </w:p>
        </w:tc>
        <w:tc>
          <w:tcPr>
            <w:tcW w:w="1350" w:type="dxa"/>
            <w:vAlign w:val="bottom"/>
          </w:tcPr>
          <w:p w14:paraId="1B56CC78" w14:textId="0207EC57" w:rsidR="00F8241D" w:rsidRDefault="001267B7" w:rsidP="00F8241D">
            <w:pPr>
              <w:rPr>
                <w:rFonts w:ascii="Arial Narrow" w:hAnsi="Arial Narrow"/>
                <w:bCs/>
                <w:sz w:val="20"/>
                <w:szCs w:val="20"/>
              </w:rPr>
            </w:pPr>
            <w:proofErr w:type="spellStart"/>
            <w:r>
              <w:rPr>
                <w:rFonts w:ascii="Arial Narrow" w:hAnsi="Arial Narrow"/>
                <w:bCs/>
                <w:sz w:val="20"/>
                <w:szCs w:val="20"/>
              </w:rPr>
              <w:t>J</w:t>
            </w:r>
            <w:r w:rsidR="00F8241D">
              <w:rPr>
                <w:rFonts w:ascii="Arial Narrow" w:hAnsi="Arial Narrow"/>
                <w:bCs/>
                <w:sz w:val="20"/>
                <w:szCs w:val="20"/>
              </w:rPr>
              <w:t>ohnsonc</w:t>
            </w:r>
            <w:proofErr w:type="spellEnd"/>
          </w:p>
        </w:tc>
        <w:tc>
          <w:tcPr>
            <w:tcW w:w="1080" w:type="dxa"/>
          </w:tcPr>
          <w:p w14:paraId="6BEEDBDA" w14:textId="77777777" w:rsidR="00F8241D" w:rsidRDefault="00F8241D" w:rsidP="00F8241D">
            <w:pPr>
              <w:jc w:val="center"/>
              <w:rPr>
                <w:rFonts w:ascii="Arial Narrow" w:hAnsi="Arial Narrow"/>
                <w:bCs/>
                <w:sz w:val="20"/>
                <w:szCs w:val="20"/>
              </w:rPr>
            </w:pPr>
            <w:r>
              <w:rPr>
                <w:rFonts w:ascii="Arial Narrow" w:hAnsi="Arial Narrow"/>
                <w:bCs/>
                <w:sz w:val="20"/>
                <w:szCs w:val="20"/>
              </w:rPr>
              <w:t>1489</w:t>
            </w:r>
          </w:p>
        </w:tc>
        <w:tc>
          <w:tcPr>
            <w:tcW w:w="1530" w:type="dxa"/>
          </w:tcPr>
          <w:p w14:paraId="4575263E" w14:textId="77777777" w:rsidR="00F8241D" w:rsidRDefault="00F8241D" w:rsidP="00F8241D">
            <w:pPr>
              <w:jc w:val="center"/>
              <w:rPr>
                <w:rFonts w:ascii="Arial Narrow" w:hAnsi="Arial Narrow"/>
                <w:bCs/>
                <w:sz w:val="20"/>
                <w:szCs w:val="20"/>
              </w:rPr>
            </w:pPr>
            <w:r>
              <w:rPr>
                <w:rFonts w:ascii="Arial Narrow" w:hAnsi="Arial Narrow"/>
                <w:bCs/>
                <w:sz w:val="20"/>
                <w:szCs w:val="20"/>
              </w:rPr>
              <w:t>1489</w:t>
            </w:r>
          </w:p>
        </w:tc>
      </w:tr>
      <w:tr w:rsidR="00F8241D" w:rsidRPr="00B678C4" w14:paraId="59443DC4" w14:textId="77777777" w:rsidTr="00F8241D">
        <w:tc>
          <w:tcPr>
            <w:tcW w:w="2520" w:type="dxa"/>
          </w:tcPr>
          <w:p w14:paraId="1B1F301E" w14:textId="67899436" w:rsidR="00F8241D" w:rsidRDefault="001267B7" w:rsidP="001267B7">
            <w:pPr>
              <w:rPr>
                <w:rFonts w:ascii="Arial Narrow" w:hAnsi="Arial Narrow"/>
                <w:bCs/>
                <w:sz w:val="20"/>
                <w:szCs w:val="20"/>
              </w:rPr>
            </w:pPr>
            <w:r>
              <w:rPr>
                <w:rFonts w:ascii="Arial Narrow" w:hAnsi="Arial Narrow"/>
                <w:bCs/>
                <w:sz w:val="20"/>
                <w:szCs w:val="20"/>
              </w:rPr>
              <w:t xml:space="preserve">Dr. </w:t>
            </w:r>
            <w:proofErr w:type="spellStart"/>
            <w:r>
              <w:rPr>
                <w:rFonts w:ascii="Arial Narrow" w:hAnsi="Arial Narrow"/>
                <w:bCs/>
                <w:sz w:val="20"/>
                <w:szCs w:val="20"/>
              </w:rPr>
              <w:t>Mikki</w:t>
            </w:r>
            <w:proofErr w:type="spellEnd"/>
            <w:r>
              <w:rPr>
                <w:rFonts w:ascii="Arial Narrow" w:hAnsi="Arial Narrow"/>
                <w:bCs/>
                <w:sz w:val="20"/>
                <w:szCs w:val="20"/>
              </w:rPr>
              <w:t xml:space="preserve"> Allen </w:t>
            </w:r>
          </w:p>
        </w:tc>
        <w:tc>
          <w:tcPr>
            <w:tcW w:w="4590" w:type="dxa"/>
          </w:tcPr>
          <w:p w14:paraId="16859CD5" w14:textId="77777777" w:rsidR="00F8241D" w:rsidRDefault="00F8241D" w:rsidP="00F8241D">
            <w:pPr>
              <w:rPr>
                <w:rFonts w:ascii="Arial Narrow" w:hAnsi="Arial Narrow"/>
                <w:bCs/>
                <w:sz w:val="20"/>
                <w:szCs w:val="20"/>
              </w:rPr>
            </w:pPr>
            <w:r>
              <w:rPr>
                <w:rFonts w:ascii="Arial Narrow" w:hAnsi="Arial Narrow"/>
                <w:bCs/>
                <w:sz w:val="20"/>
                <w:szCs w:val="20"/>
              </w:rPr>
              <w:t>Athletic Director</w:t>
            </w:r>
          </w:p>
        </w:tc>
        <w:tc>
          <w:tcPr>
            <w:tcW w:w="1350" w:type="dxa"/>
            <w:vAlign w:val="bottom"/>
          </w:tcPr>
          <w:p w14:paraId="1EDE581F" w14:textId="08B9A9A1" w:rsidR="00F8241D" w:rsidRDefault="001267B7" w:rsidP="00F8241D">
            <w:pPr>
              <w:rPr>
                <w:rFonts w:ascii="Arial Narrow" w:hAnsi="Arial Narrow"/>
                <w:bCs/>
                <w:sz w:val="20"/>
                <w:szCs w:val="20"/>
              </w:rPr>
            </w:pPr>
            <w:proofErr w:type="spellStart"/>
            <w:r>
              <w:rPr>
                <w:rFonts w:ascii="Arial Narrow" w:hAnsi="Arial Narrow"/>
                <w:bCs/>
                <w:sz w:val="20"/>
                <w:szCs w:val="20"/>
              </w:rPr>
              <w:t>Mallen</w:t>
            </w:r>
            <w:proofErr w:type="spellEnd"/>
          </w:p>
        </w:tc>
        <w:tc>
          <w:tcPr>
            <w:tcW w:w="1080" w:type="dxa"/>
          </w:tcPr>
          <w:p w14:paraId="52E74E57" w14:textId="77777777" w:rsidR="00F8241D" w:rsidRDefault="00F8241D" w:rsidP="00F8241D">
            <w:pPr>
              <w:jc w:val="center"/>
              <w:rPr>
                <w:rFonts w:ascii="Arial Narrow" w:hAnsi="Arial Narrow"/>
                <w:bCs/>
                <w:sz w:val="20"/>
                <w:szCs w:val="20"/>
              </w:rPr>
            </w:pPr>
            <w:r>
              <w:rPr>
                <w:rFonts w:ascii="Arial Narrow" w:hAnsi="Arial Narrow"/>
                <w:bCs/>
                <w:sz w:val="20"/>
                <w:szCs w:val="20"/>
              </w:rPr>
              <w:t>5034</w:t>
            </w:r>
          </w:p>
        </w:tc>
        <w:tc>
          <w:tcPr>
            <w:tcW w:w="1530" w:type="dxa"/>
          </w:tcPr>
          <w:p w14:paraId="0EB53879" w14:textId="77777777" w:rsidR="00F8241D" w:rsidRDefault="00F8241D" w:rsidP="00F8241D">
            <w:pPr>
              <w:jc w:val="center"/>
              <w:rPr>
                <w:rFonts w:ascii="Arial Narrow" w:hAnsi="Arial Narrow"/>
                <w:bCs/>
                <w:sz w:val="20"/>
                <w:szCs w:val="20"/>
              </w:rPr>
            </w:pPr>
            <w:r>
              <w:rPr>
                <w:rFonts w:ascii="Arial Narrow" w:hAnsi="Arial Narrow"/>
                <w:bCs/>
                <w:sz w:val="20"/>
                <w:szCs w:val="20"/>
              </w:rPr>
              <w:t>1545</w:t>
            </w:r>
          </w:p>
        </w:tc>
      </w:tr>
      <w:tr w:rsidR="00F8241D" w:rsidRPr="00B678C4" w14:paraId="26BC49C2" w14:textId="77777777" w:rsidTr="00F8241D">
        <w:tc>
          <w:tcPr>
            <w:tcW w:w="2520" w:type="dxa"/>
          </w:tcPr>
          <w:p w14:paraId="2A0270CE" w14:textId="77777777" w:rsidR="00F8241D" w:rsidRDefault="00F8241D" w:rsidP="00F8241D">
            <w:pPr>
              <w:rPr>
                <w:rFonts w:ascii="Arial Narrow" w:hAnsi="Arial Narrow"/>
                <w:bCs/>
                <w:sz w:val="20"/>
                <w:szCs w:val="20"/>
              </w:rPr>
            </w:pPr>
            <w:r>
              <w:rPr>
                <w:rFonts w:ascii="Arial Narrow" w:hAnsi="Arial Narrow"/>
                <w:bCs/>
                <w:sz w:val="20"/>
                <w:szCs w:val="20"/>
              </w:rPr>
              <w:t>Attorney Laurence Pendleton</w:t>
            </w:r>
          </w:p>
        </w:tc>
        <w:tc>
          <w:tcPr>
            <w:tcW w:w="4590" w:type="dxa"/>
          </w:tcPr>
          <w:p w14:paraId="3AAE5831" w14:textId="77777777" w:rsidR="00F8241D" w:rsidRDefault="00F8241D" w:rsidP="00F8241D">
            <w:pPr>
              <w:rPr>
                <w:rFonts w:ascii="Arial Narrow" w:hAnsi="Arial Narrow"/>
                <w:bCs/>
                <w:sz w:val="20"/>
                <w:szCs w:val="20"/>
              </w:rPr>
            </w:pPr>
            <w:r>
              <w:rPr>
                <w:rFonts w:ascii="Arial Narrow" w:hAnsi="Arial Narrow"/>
                <w:bCs/>
                <w:sz w:val="20"/>
                <w:szCs w:val="20"/>
              </w:rPr>
              <w:t>University Counsel</w:t>
            </w:r>
          </w:p>
        </w:tc>
        <w:tc>
          <w:tcPr>
            <w:tcW w:w="1350" w:type="dxa"/>
            <w:vAlign w:val="bottom"/>
          </w:tcPr>
          <w:p w14:paraId="4D7A22F8" w14:textId="77777777" w:rsidR="00F8241D" w:rsidRDefault="00F8241D" w:rsidP="00F8241D">
            <w:pPr>
              <w:rPr>
                <w:rFonts w:ascii="Arial Narrow" w:hAnsi="Arial Narrow"/>
                <w:bCs/>
                <w:sz w:val="20"/>
                <w:szCs w:val="20"/>
              </w:rPr>
            </w:pPr>
            <w:proofErr w:type="spellStart"/>
            <w:r>
              <w:rPr>
                <w:rFonts w:ascii="Arial Narrow" w:hAnsi="Arial Narrow"/>
                <w:bCs/>
                <w:sz w:val="20"/>
                <w:szCs w:val="20"/>
              </w:rPr>
              <w:t>lpendleton</w:t>
            </w:r>
            <w:proofErr w:type="spellEnd"/>
          </w:p>
        </w:tc>
        <w:tc>
          <w:tcPr>
            <w:tcW w:w="1080" w:type="dxa"/>
          </w:tcPr>
          <w:p w14:paraId="619C75C2" w14:textId="77777777" w:rsidR="00F8241D" w:rsidRPr="00B678C4" w:rsidRDefault="00F8241D" w:rsidP="00F8241D">
            <w:pPr>
              <w:jc w:val="center"/>
              <w:rPr>
                <w:rFonts w:ascii="Arial Narrow" w:hAnsi="Arial Narrow"/>
                <w:bCs/>
                <w:sz w:val="20"/>
                <w:szCs w:val="20"/>
              </w:rPr>
            </w:pPr>
            <w:r>
              <w:rPr>
                <w:rFonts w:ascii="Arial Narrow" w:hAnsi="Arial Narrow"/>
                <w:bCs/>
                <w:sz w:val="20"/>
                <w:szCs w:val="20"/>
              </w:rPr>
              <w:t>7923</w:t>
            </w:r>
          </w:p>
        </w:tc>
        <w:tc>
          <w:tcPr>
            <w:tcW w:w="1530" w:type="dxa"/>
          </w:tcPr>
          <w:p w14:paraId="4A5E825F" w14:textId="77777777" w:rsidR="00F8241D" w:rsidRPr="00B678C4" w:rsidRDefault="00F8241D" w:rsidP="00F8241D">
            <w:pPr>
              <w:jc w:val="center"/>
              <w:rPr>
                <w:rFonts w:ascii="Arial Narrow" w:hAnsi="Arial Narrow"/>
                <w:bCs/>
                <w:sz w:val="20"/>
                <w:szCs w:val="20"/>
              </w:rPr>
            </w:pPr>
            <w:r>
              <w:rPr>
                <w:rFonts w:ascii="Arial Narrow" w:hAnsi="Arial Narrow"/>
                <w:bCs/>
                <w:sz w:val="20"/>
                <w:szCs w:val="20"/>
              </w:rPr>
              <w:t>7925</w:t>
            </w:r>
          </w:p>
        </w:tc>
      </w:tr>
      <w:tr w:rsidR="00F8241D" w:rsidRPr="00B678C4" w14:paraId="1D1FF372" w14:textId="77777777" w:rsidTr="00F8241D">
        <w:tc>
          <w:tcPr>
            <w:tcW w:w="2520" w:type="dxa"/>
          </w:tcPr>
          <w:p w14:paraId="206669C0" w14:textId="77777777" w:rsidR="00F8241D" w:rsidRPr="00B678C4" w:rsidRDefault="00F8241D" w:rsidP="00F8241D">
            <w:pPr>
              <w:rPr>
                <w:rFonts w:ascii="Arial Narrow" w:hAnsi="Arial Narrow"/>
                <w:bCs/>
                <w:sz w:val="20"/>
                <w:szCs w:val="20"/>
              </w:rPr>
            </w:pPr>
            <w:r>
              <w:rPr>
                <w:rFonts w:ascii="Arial Narrow" w:hAnsi="Arial Narrow"/>
                <w:bCs/>
                <w:sz w:val="20"/>
                <w:szCs w:val="20"/>
              </w:rPr>
              <w:t>Ms. Kelli Sharpe</w:t>
            </w:r>
          </w:p>
        </w:tc>
        <w:tc>
          <w:tcPr>
            <w:tcW w:w="4590" w:type="dxa"/>
          </w:tcPr>
          <w:p w14:paraId="13F3AF2A" w14:textId="77777777" w:rsidR="00F8241D" w:rsidRDefault="00F8241D" w:rsidP="00F8241D">
            <w:pPr>
              <w:rPr>
                <w:rFonts w:ascii="Arial Narrow" w:hAnsi="Arial Narrow"/>
                <w:bCs/>
                <w:sz w:val="20"/>
                <w:szCs w:val="20"/>
              </w:rPr>
            </w:pPr>
            <w:r>
              <w:rPr>
                <w:rFonts w:ascii="Arial Narrow" w:hAnsi="Arial Narrow"/>
                <w:bCs/>
                <w:sz w:val="20"/>
                <w:szCs w:val="20"/>
              </w:rPr>
              <w:t>Assistant Vice President Public Relations Communications</w:t>
            </w:r>
          </w:p>
        </w:tc>
        <w:tc>
          <w:tcPr>
            <w:tcW w:w="1350" w:type="dxa"/>
            <w:vAlign w:val="bottom"/>
          </w:tcPr>
          <w:p w14:paraId="06938B85" w14:textId="77777777" w:rsidR="00F8241D" w:rsidRDefault="00F8241D" w:rsidP="00F8241D">
            <w:pPr>
              <w:rPr>
                <w:rFonts w:ascii="Arial Narrow" w:hAnsi="Arial Narrow"/>
                <w:bCs/>
                <w:sz w:val="20"/>
                <w:szCs w:val="20"/>
              </w:rPr>
            </w:pPr>
            <w:proofErr w:type="spellStart"/>
            <w:r>
              <w:rPr>
                <w:rFonts w:ascii="Arial Narrow" w:hAnsi="Arial Narrow"/>
                <w:bCs/>
                <w:sz w:val="20"/>
                <w:szCs w:val="20"/>
              </w:rPr>
              <w:t>wksharpe</w:t>
            </w:r>
            <w:proofErr w:type="spellEnd"/>
          </w:p>
        </w:tc>
        <w:tc>
          <w:tcPr>
            <w:tcW w:w="1080" w:type="dxa"/>
          </w:tcPr>
          <w:p w14:paraId="655C15B3" w14:textId="77777777" w:rsidR="00F8241D" w:rsidRPr="00B678C4" w:rsidRDefault="00F8241D" w:rsidP="00F8241D">
            <w:pPr>
              <w:jc w:val="center"/>
              <w:rPr>
                <w:rFonts w:ascii="Arial Narrow" w:hAnsi="Arial Narrow"/>
                <w:bCs/>
                <w:sz w:val="20"/>
                <w:szCs w:val="20"/>
              </w:rPr>
            </w:pPr>
            <w:r>
              <w:rPr>
                <w:rFonts w:ascii="Arial Narrow" w:hAnsi="Arial Narrow"/>
                <w:bCs/>
                <w:sz w:val="20"/>
                <w:szCs w:val="20"/>
              </w:rPr>
              <w:t>7401</w:t>
            </w:r>
          </w:p>
        </w:tc>
        <w:tc>
          <w:tcPr>
            <w:tcW w:w="1530" w:type="dxa"/>
          </w:tcPr>
          <w:p w14:paraId="18B97090" w14:textId="77777777" w:rsidR="00F8241D" w:rsidRPr="00B678C4" w:rsidRDefault="00F8241D" w:rsidP="00F8241D">
            <w:pPr>
              <w:jc w:val="center"/>
              <w:rPr>
                <w:rFonts w:ascii="Arial Narrow" w:hAnsi="Arial Narrow"/>
                <w:bCs/>
                <w:sz w:val="20"/>
                <w:szCs w:val="20"/>
              </w:rPr>
            </w:pPr>
            <w:r>
              <w:rPr>
                <w:rFonts w:ascii="Arial Narrow" w:hAnsi="Arial Narrow"/>
                <w:bCs/>
                <w:sz w:val="20"/>
                <w:szCs w:val="20"/>
              </w:rPr>
              <w:t>7401</w:t>
            </w:r>
          </w:p>
        </w:tc>
      </w:tr>
      <w:tr w:rsidR="00F8241D" w:rsidRPr="00B678C4" w14:paraId="51D12237" w14:textId="77777777" w:rsidTr="00F8241D">
        <w:tc>
          <w:tcPr>
            <w:tcW w:w="2520" w:type="dxa"/>
          </w:tcPr>
          <w:p w14:paraId="6DCB198E" w14:textId="77777777" w:rsidR="00F8241D" w:rsidRPr="00B3449C" w:rsidRDefault="006A355B" w:rsidP="00F8241D">
            <w:pPr>
              <w:rPr>
                <w:rFonts w:ascii="Arial Narrow" w:hAnsi="Arial Narrow"/>
                <w:bCs/>
                <w:sz w:val="20"/>
                <w:szCs w:val="20"/>
              </w:rPr>
            </w:pPr>
            <w:r>
              <w:rPr>
                <w:rFonts w:ascii="Arial Narrow" w:hAnsi="Arial Narrow"/>
                <w:bCs/>
                <w:sz w:val="20"/>
                <w:szCs w:val="20"/>
              </w:rPr>
              <w:t>Ms. Adrian Davis</w:t>
            </w:r>
          </w:p>
        </w:tc>
        <w:tc>
          <w:tcPr>
            <w:tcW w:w="4590" w:type="dxa"/>
          </w:tcPr>
          <w:p w14:paraId="23A03ED2" w14:textId="77777777" w:rsidR="00F8241D" w:rsidRPr="00B678C4" w:rsidRDefault="00F8241D" w:rsidP="00F8241D">
            <w:pPr>
              <w:rPr>
                <w:rFonts w:ascii="Arial Narrow" w:hAnsi="Arial Narrow"/>
                <w:bCs/>
                <w:sz w:val="20"/>
                <w:szCs w:val="20"/>
              </w:rPr>
            </w:pPr>
            <w:r>
              <w:rPr>
                <w:rFonts w:ascii="Arial Narrow" w:hAnsi="Arial Narrow"/>
                <w:bCs/>
                <w:sz w:val="20"/>
                <w:szCs w:val="20"/>
              </w:rPr>
              <w:t>Director Internal Audit</w:t>
            </w:r>
          </w:p>
        </w:tc>
        <w:tc>
          <w:tcPr>
            <w:tcW w:w="1350" w:type="dxa"/>
            <w:vAlign w:val="bottom"/>
          </w:tcPr>
          <w:p w14:paraId="5596B6DC" w14:textId="77777777" w:rsidR="00F8241D" w:rsidRDefault="006A355B" w:rsidP="00F8241D">
            <w:pPr>
              <w:rPr>
                <w:rFonts w:ascii="Arial Narrow" w:hAnsi="Arial Narrow"/>
                <w:bCs/>
                <w:sz w:val="20"/>
                <w:szCs w:val="20"/>
              </w:rPr>
            </w:pPr>
            <w:r>
              <w:rPr>
                <w:rFonts w:ascii="Arial Narrow" w:hAnsi="Arial Narrow"/>
                <w:bCs/>
                <w:sz w:val="20"/>
                <w:szCs w:val="20"/>
              </w:rPr>
              <w:t>adavis74</w:t>
            </w:r>
          </w:p>
        </w:tc>
        <w:tc>
          <w:tcPr>
            <w:tcW w:w="1080" w:type="dxa"/>
          </w:tcPr>
          <w:p w14:paraId="11F1F515" w14:textId="77777777" w:rsidR="00F8241D" w:rsidRPr="00B678C4" w:rsidRDefault="006A355B" w:rsidP="00F8241D">
            <w:pPr>
              <w:jc w:val="center"/>
              <w:rPr>
                <w:rFonts w:ascii="Arial Narrow" w:hAnsi="Arial Narrow"/>
                <w:bCs/>
                <w:sz w:val="20"/>
                <w:szCs w:val="20"/>
              </w:rPr>
            </w:pPr>
            <w:r>
              <w:rPr>
                <w:rFonts w:ascii="Arial Narrow" w:hAnsi="Arial Narrow"/>
                <w:bCs/>
                <w:sz w:val="20"/>
                <w:szCs w:val="20"/>
              </w:rPr>
              <w:t>7656</w:t>
            </w:r>
          </w:p>
        </w:tc>
        <w:tc>
          <w:tcPr>
            <w:tcW w:w="1530" w:type="dxa"/>
          </w:tcPr>
          <w:p w14:paraId="0A53F455" w14:textId="77777777" w:rsidR="00F8241D" w:rsidRPr="00B678C4" w:rsidRDefault="006A355B" w:rsidP="00F8241D">
            <w:pPr>
              <w:jc w:val="center"/>
              <w:rPr>
                <w:rFonts w:ascii="Arial Narrow" w:hAnsi="Arial Narrow"/>
                <w:bCs/>
                <w:sz w:val="20"/>
                <w:szCs w:val="20"/>
              </w:rPr>
            </w:pPr>
            <w:r>
              <w:rPr>
                <w:rFonts w:ascii="Arial Narrow" w:hAnsi="Arial Narrow"/>
                <w:bCs/>
                <w:sz w:val="20"/>
                <w:szCs w:val="20"/>
              </w:rPr>
              <w:t>7656</w:t>
            </w:r>
          </w:p>
        </w:tc>
      </w:tr>
      <w:tr w:rsidR="00F8241D" w:rsidRPr="00B678C4" w14:paraId="16522D42" w14:textId="77777777" w:rsidTr="00F8241D">
        <w:tc>
          <w:tcPr>
            <w:tcW w:w="11070" w:type="dxa"/>
            <w:gridSpan w:val="5"/>
            <w:shd w:val="clear" w:color="auto" w:fill="1F497D" w:themeFill="text2"/>
            <w:vAlign w:val="center"/>
          </w:tcPr>
          <w:p w14:paraId="5F1A80CE" w14:textId="77777777" w:rsidR="00F8241D" w:rsidRDefault="00F8241D" w:rsidP="00F8241D">
            <w:pPr>
              <w:jc w:val="center"/>
              <w:rPr>
                <w:rFonts w:ascii="Arial Narrow" w:hAnsi="Arial Narrow"/>
                <w:b/>
                <w:bCs/>
                <w:caps/>
                <w:color w:val="FFFFFF" w:themeColor="background1"/>
                <w:sz w:val="20"/>
                <w:szCs w:val="20"/>
              </w:rPr>
            </w:pPr>
          </w:p>
          <w:p w14:paraId="16CC3D19" w14:textId="77777777" w:rsidR="00F8241D" w:rsidRDefault="00F8241D" w:rsidP="00F8241D">
            <w:pPr>
              <w:jc w:val="center"/>
              <w:rPr>
                <w:rFonts w:ascii="Arial Narrow" w:hAnsi="Arial Narrow"/>
                <w:b/>
                <w:bCs/>
                <w:caps/>
                <w:color w:val="FFFFFF" w:themeColor="background1"/>
                <w:sz w:val="20"/>
                <w:szCs w:val="20"/>
              </w:rPr>
            </w:pPr>
            <w:r w:rsidRPr="00626DA6">
              <w:rPr>
                <w:rFonts w:ascii="Arial Narrow" w:hAnsi="Arial Narrow"/>
                <w:b/>
                <w:bCs/>
                <w:caps/>
                <w:color w:val="FFFFFF" w:themeColor="background1"/>
                <w:sz w:val="20"/>
                <w:szCs w:val="20"/>
              </w:rPr>
              <w:t>Associate Vice Presidents</w:t>
            </w:r>
            <w:r>
              <w:rPr>
                <w:rFonts w:ascii="Arial Narrow" w:hAnsi="Arial Narrow"/>
                <w:b/>
                <w:bCs/>
                <w:caps/>
                <w:color w:val="FFFFFF" w:themeColor="background1"/>
                <w:sz w:val="20"/>
                <w:szCs w:val="20"/>
              </w:rPr>
              <w:t xml:space="preserve"> (AVP)</w:t>
            </w:r>
            <w:r w:rsidRPr="00626DA6">
              <w:rPr>
                <w:rFonts w:ascii="Arial Narrow" w:hAnsi="Arial Narrow"/>
                <w:b/>
                <w:bCs/>
                <w:caps/>
                <w:color w:val="FFFFFF" w:themeColor="background1"/>
                <w:sz w:val="20"/>
                <w:szCs w:val="20"/>
              </w:rPr>
              <w:t xml:space="preserve"> for </w:t>
            </w:r>
            <w:r>
              <w:rPr>
                <w:rFonts w:ascii="Arial Narrow" w:hAnsi="Arial Narrow"/>
                <w:b/>
                <w:bCs/>
                <w:caps/>
                <w:color w:val="FFFFFF" w:themeColor="background1"/>
                <w:sz w:val="20"/>
                <w:szCs w:val="20"/>
              </w:rPr>
              <w:t xml:space="preserve">Academic affairs </w:t>
            </w:r>
            <w:r w:rsidRPr="00626DA6">
              <w:rPr>
                <w:rFonts w:ascii="Arial Narrow" w:hAnsi="Arial Narrow"/>
                <w:b/>
                <w:bCs/>
                <w:caps/>
                <w:color w:val="FFFFFF" w:themeColor="background1"/>
                <w:sz w:val="20"/>
                <w:szCs w:val="20"/>
              </w:rPr>
              <w:t>and Staff</w:t>
            </w:r>
          </w:p>
          <w:p w14:paraId="3450AEE4" w14:textId="77777777" w:rsidR="00F8241D" w:rsidRPr="00626DA6" w:rsidRDefault="00F8241D" w:rsidP="00F8241D">
            <w:pPr>
              <w:jc w:val="center"/>
              <w:rPr>
                <w:rFonts w:ascii="Arial Narrow" w:hAnsi="Arial Narrow"/>
                <w:b/>
                <w:bCs/>
                <w:caps/>
                <w:color w:val="FFFFFF" w:themeColor="background1"/>
                <w:sz w:val="20"/>
                <w:szCs w:val="20"/>
              </w:rPr>
            </w:pPr>
          </w:p>
        </w:tc>
      </w:tr>
      <w:tr w:rsidR="00F8241D" w:rsidRPr="00B678C4" w14:paraId="164B1110" w14:textId="77777777" w:rsidTr="00F8241D">
        <w:tc>
          <w:tcPr>
            <w:tcW w:w="2520" w:type="dxa"/>
            <w:vMerge w:val="restart"/>
            <w:shd w:val="clear" w:color="auto" w:fill="FFFFCC"/>
            <w:vAlign w:val="center"/>
          </w:tcPr>
          <w:p w14:paraId="699EFAF1"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NAME</w:t>
            </w:r>
          </w:p>
        </w:tc>
        <w:tc>
          <w:tcPr>
            <w:tcW w:w="4590" w:type="dxa"/>
            <w:vMerge w:val="restart"/>
            <w:shd w:val="clear" w:color="auto" w:fill="FFFFCC"/>
            <w:vAlign w:val="center"/>
          </w:tcPr>
          <w:p w14:paraId="130DD1B6" w14:textId="77777777" w:rsidR="00F8241D" w:rsidRPr="00B678C4" w:rsidRDefault="00F8241D" w:rsidP="00F8241D">
            <w:pPr>
              <w:ind w:left="-18" w:firstLine="18"/>
              <w:jc w:val="center"/>
              <w:rPr>
                <w:rFonts w:ascii="Arial Narrow" w:hAnsi="Arial Narrow"/>
                <w:b/>
                <w:bCs/>
                <w:sz w:val="20"/>
                <w:szCs w:val="20"/>
              </w:rPr>
            </w:pPr>
            <w:r w:rsidRPr="00B678C4">
              <w:rPr>
                <w:rFonts w:ascii="Arial Narrow" w:hAnsi="Arial Narrow"/>
                <w:b/>
                <w:bCs/>
                <w:sz w:val="20"/>
                <w:szCs w:val="20"/>
              </w:rPr>
              <w:t>POSITION/TITLE</w:t>
            </w:r>
          </w:p>
        </w:tc>
        <w:tc>
          <w:tcPr>
            <w:tcW w:w="1350" w:type="dxa"/>
            <w:vMerge w:val="restart"/>
            <w:shd w:val="clear" w:color="auto" w:fill="FFFFCC"/>
            <w:vAlign w:val="center"/>
          </w:tcPr>
          <w:p w14:paraId="1432E4A6"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@tnstate.edu</w:t>
            </w:r>
          </w:p>
        </w:tc>
        <w:tc>
          <w:tcPr>
            <w:tcW w:w="2610" w:type="dxa"/>
            <w:gridSpan w:val="2"/>
            <w:shd w:val="clear" w:color="auto" w:fill="FFFFCC"/>
          </w:tcPr>
          <w:p w14:paraId="7F7A6A40" w14:textId="77777777" w:rsidR="00F8241D" w:rsidRPr="00B678C4" w:rsidRDefault="00F8241D" w:rsidP="00F8241D">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8241D" w:rsidRPr="00B678C4" w14:paraId="766CF641" w14:textId="77777777" w:rsidTr="00F8241D">
        <w:tc>
          <w:tcPr>
            <w:tcW w:w="2520" w:type="dxa"/>
            <w:vMerge/>
          </w:tcPr>
          <w:p w14:paraId="58DA575F" w14:textId="77777777" w:rsidR="00F8241D" w:rsidRPr="00B678C4" w:rsidRDefault="00F8241D" w:rsidP="00F8241D">
            <w:pPr>
              <w:jc w:val="center"/>
              <w:rPr>
                <w:rFonts w:ascii="Arial Narrow" w:hAnsi="Arial Narrow"/>
                <w:b/>
                <w:bCs/>
                <w:sz w:val="20"/>
                <w:szCs w:val="20"/>
              </w:rPr>
            </w:pPr>
          </w:p>
        </w:tc>
        <w:tc>
          <w:tcPr>
            <w:tcW w:w="4590" w:type="dxa"/>
            <w:vMerge/>
          </w:tcPr>
          <w:p w14:paraId="4B56B911" w14:textId="77777777" w:rsidR="00F8241D" w:rsidRPr="00B678C4" w:rsidRDefault="00F8241D" w:rsidP="00F8241D">
            <w:pPr>
              <w:ind w:left="-18" w:firstLine="18"/>
              <w:jc w:val="center"/>
              <w:rPr>
                <w:rFonts w:ascii="Arial Narrow" w:hAnsi="Arial Narrow"/>
                <w:b/>
                <w:bCs/>
                <w:sz w:val="20"/>
                <w:szCs w:val="20"/>
              </w:rPr>
            </w:pPr>
          </w:p>
        </w:tc>
        <w:tc>
          <w:tcPr>
            <w:tcW w:w="1350" w:type="dxa"/>
            <w:vMerge/>
          </w:tcPr>
          <w:p w14:paraId="5906AE0C" w14:textId="77777777" w:rsidR="00F8241D" w:rsidRPr="00B678C4" w:rsidRDefault="00F8241D" w:rsidP="00F8241D">
            <w:pPr>
              <w:jc w:val="center"/>
              <w:rPr>
                <w:rFonts w:ascii="Arial Narrow" w:hAnsi="Arial Narrow"/>
                <w:b/>
                <w:bCs/>
                <w:sz w:val="20"/>
                <w:szCs w:val="20"/>
              </w:rPr>
            </w:pPr>
          </w:p>
        </w:tc>
        <w:tc>
          <w:tcPr>
            <w:tcW w:w="1080" w:type="dxa"/>
            <w:shd w:val="clear" w:color="auto" w:fill="FFFFCC"/>
          </w:tcPr>
          <w:p w14:paraId="704FD946"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GENERAL</w:t>
            </w:r>
          </w:p>
        </w:tc>
        <w:tc>
          <w:tcPr>
            <w:tcW w:w="1530" w:type="dxa"/>
            <w:shd w:val="clear" w:color="auto" w:fill="FFFFCC"/>
          </w:tcPr>
          <w:p w14:paraId="424F473E" w14:textId="77777777" w:rsidR="00F8241D" w:rsidRPr="00B678C4" w:rsidRDefault="00F8241D" w:rsidP="00F8241D">
            <w:pPr>
              <w:jc w:val="center"/>
              <w:rPr>
                <w:rFonts w:ascii="Arial Narrow" w:hAnsi="Arial Narrow"/>
                <w:b/>
                <w:bCs/>
                <w:sz w:val="20"/>
                <w:szCs w:val="20"/>
              </w:rPr>
            </w:pPr>
            <w:r w:rsidRPr="00B678C4">
              <w:rPr>
                <w:rFonts w:ascii="Arial Narrow" w:hAnsi="Arial Narrow"/>
                <w:b/>
                <w:bCs/>
                <w:sz w:val="20"/>
                <w:szCs w:val="20"/>
              </w:rPr>
              <w:t xml:space="preserve">DIRECT </w:t>
            </w:r>
          </w:p>
        </w:tc>
      </w:tr>
      <w:tr w:rsidR="00F8241D" w:rsidRPr="00B678C4" w14:paraId="7EF9B546" w14:textId="77777777" w:rsidTr="00F8241D">
        <w:tc>
          <w:tcPr>
            <w:tcW w:w="2520" w:type="dxa"/>
          </w:tcPr>
          <w:p w14:paraId="4D30088F"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Dr. Patricia Crook</w:t>
            </w:r>
          </w:p>
        </w:tc>
        <w:tc>
          <w:tcPr>
            <w:tcW w:w="4590" w:type="dxa"/>
          </w:tcPr>
          <w:p w14:paraId="46C533FC"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Associate Vice President</w:t>
            </w:r>
            <w:r>
              <w:rPr>
                <w:rFonts w:ascii="Arial Narrow" w:hAnsi="Arial Narrow"/>
                <w:bCs/>
                <w:sz w:val="20"/>
                <w:szCs w:val="20"/>
              </w:rPr>
              <w:t xml:space="preserve"> for Academic Affairs (Budget and Fiscal Affairs)</w:t>
            </w:r>
          </w:p>
        </w:tc>
        <w:tc>
          <w:tcPr>
            <w:tcW w:w="1350" w:type="dxa"/>
            <w:vAlign w:val="center"/>
          </w:tcPr>
          <w:p w14:paraId="166822D1" w14:textId="6BE265D1" w:rsidR="00F8241D" w:rsidRPr="00B678C4" w:rsidRDefault="001267B7" w:rsidP="00F8241D">
            <w:pPr>
              <w:rPr>
                <w:rFonts w:ascii="Arial Narrow" w:hAnsi="Arial Narrow"/>
                <w:bCs/>
                <w:sz w:val="20"/>
                <w:szCs w:val="20"/>
              </w:rPr>
            </w:pPr>
            <w:proofErr w:type="spellStart"/>
            <w:r>
              <w:rPr>
                <w:rFonts w:ascii="Arial Narrow" w:hAnsi="Arial Narrow"/>
                <w:bCs/>
                <w:sz w:val="20"/>
                <w:szCs w:val="20"/>
              </w:rPr>
              <w:t>P</w:t>
            </w:r>
            <w:r w:rsidR="00F8241D" w:rsidRPr="00B678C4">
              <w:rPr>
                <w:rFonts w:ascii="Arial Narrow" w:hAnsi="Arial Narrow"/>
                <w:bCs/>
                <w:sz w:val="20"/>
                <w:szCs w:val="20"/>
              </w:rPr>
              <w:t>crook</w:t>
            </w:r>
            <w:proofErr w:type="spellEnd"/>
          </w:p>
        </w:tc>
        <w:tc>
          <w:tcPr>
            <w:tcW w:w="1080" w:type="dxa"/>
            <w:vAlign w:val="center"/>
          </w:tcPr>
          <w:p w14:paraId="340C5E5B"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5301</w:t>
            </w:r>
          </w:p>
        </w:tc>
        <w:tc>
          <w:tcPr>
            <w:tcW w:w="1530" w:type="dxa"/>
            <w:vAlign w:val="center"/>
          </w:tcPr>
          <w:p w14:paraId="598C85E6"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5280</w:t>
            </w:r>
          </w:p>
        </w:tc>
      </w:tr>
      <w:tr w:rsidR="00F8241D" w:rsidRPr="00B678C4" w14:paraId="764DC9C4" w14:textId="77777777" w:rsidTr="00F8241D">
        <w:tc>
          <w:tcPr>
            <w:tcW w:w="2520" w:type="dxa"/>
          </w:tcPr>
          <w:p w14:paraId="4CAC2DC6" w14:textId="687A3A1B" w:rsidR="00F8241D" w:rsidRPr="00B678C4" w:rsidRDefault="001267B7" w:rsidP="00301927">
            <w:pPr>
              <w:rPr>
                <w:rFonts w:ascii="Arial Narrow" w:hAnsi="Arial Narrow"/>
                <w:b/>
                <w:bCs/>
                <w:sz w:val="20"/>
                <w:szCs w:val="20"/>
              </w:rPr>
            </w:pPr>
            <w:r>
              <w:rPr>
                <w:rFonts w:ascii="Arial Narrow" w:hAnsi="Arial Narrow"/>
                <w:bCs/>
                <w:sz w:val="20"/>
                <w:szCs w:val="20"/>
              </w:rPr>
              <w:t>Dr. Clara Young</w:t>
            </w:r>
          </w:p>
        </w:tc>
        <w:tc>
          <w:tcPr>
            <w:tcW w:w="4590" w:type="dxa"/>
          </w:tcPr>
          <w:p w14:paraId="0464DBC7"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Associate Vice President</w:t>
            </w:r>
            <w:r>
              <w:rPr>
                <w:rFonts w:ascii="Arial Narrow" w:hAnsi="Arial Narrow"/>
                <w:bCs/>
                <w:sz w:val="20"/>
                <w:szCs w:val="20"/>
              </w:rPr>
              <w:t xml:space="preserve"> for Academic Affairs (Academic Support</w:t>
            </w:r>
            <w:r w:rsidR="00301927">
              <w:rPr>
                <w:rFonts w:ascii="Arial Narrow" w:hAnsi="Arial Narrow"/>
                <w:bCs/>
                <w:sz w:val="20"/>
                <w:szCs w:val="20"/>
              </w:rPr>
              <w:t>, Interim</w:t>
            </w:r>
            <w:r>
              <w:rPr>
                <w:rFonts w:ascii="Arial Narrow" w:hAnsi="Arial Narrow"/>
                <w:bCs/>
                <w:sz w:val="20"/>
                <w:szCs w:val="20"/>
              </w:rPr>
              <w:t>)</w:t>
            </w:r>
          </w:p>
        </w:tc>
        <w:tc>
          <w:tcPr>
            <w:tcW w:w="1350" w:type="dxa"/>
            <w:vAlign w:val="center"/>
          </w:tcPr>
          <w:p w14:paraId="2C50026A" w14:textId="77777777" w:rsidR="00F8241D" w:rsidRPr="00B678C4" w:rsidRDefault="00301927" w:rsidP="00301927">
            <w:pPr>
              <w:rPr>
                <w:rFonts w:ascii="Arial Narrow" w:hAnsi="Arial Narrow"/>
                <w:bCs/>
                <w:sz w:val="20"/>
                <w:szCs w:val="20"/>
              </w:rPr>
            </w:pPr>
            <w:proofErr w:type="spellStart"/>
            <w:r>
              <w:rPr>
                <w:rFonts w:ascii="Arial Narrow" w:hAnsi="Arial Narrow"/>
                <w:bCs/>
                <w:sz w:val="20"/>
                <w:szCs w:val="20"/>
              </w:rPr>
              <w:t>jrobinson</w:t>
            </w:r>
            <w:proofErr w:type="spellEnd"/>
          </w:p>
        </w:tc>
        <w:tc>
          <w:tcPr>
            <w:tcW w:w="1080" w:type="dxa"/>
            <w:vAlign w:val="center"/>
          </w:tcPr>
          <w:p w14:paraId="14795AED"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5301</w:t>
            </w:r>
          </w:p>
        </w:tc>
        <w:tc>
          <w:tcPr>
            <w:tcW w:w="1530" w:type="dxa"/>
            <w:vAlign w:val="center"/>
          </w:tcPr>
          <w:p w14:paraId="0EA1F557" w14:textId="77777777" w:rsidR="00F8241D" w:rsidRPr="00D6580B" w:rsidRDefault="00301927" w:rsidP="00F8241D">
            <w:pPr>
              <w:jc w:val="center"/>
              <w:rPr>
                <w:rFonts w:ascii="Arial Narrow" w:hAnsi="Arial Narrow"/>
                <w:bCs/>
                <w:sz w:val="20"/>
                <w:szCs w:val="20"/>
              </w:rPr>
            </w:pPr>
            <w:r>
              <w:rPr>
                <w:rFonts w:ascii="Arial Narrow" w:hAnsi="Arial Narrow"/>
                <w:bCs/>
                <w:sz w:val="20"/>
                <w:szCs w:val="20"/>
              </w:rPr>
              <w:t>5762</w:t>
            </w:r>
          </w:p>
        </w:tc>
      </w:tr>
      <w:tr w:rsidR="00F8241D" w:rsidRPr="00B678C4" w14:paraId="6EAB6F21" w14:textId="77777777" w:rsidTr="00F8241D">
        <w:trPr>
          <w:trHeight w:val="287"/>
        </w:trPr>
        <w:tc>
          <w:tcPr>
            <w:tcW w:w="2520" w:type="dxa"/>
          </w:tcPr>
          <w:p w14:paraId="21426921" w14:textId="77777777" w:rsidR="00F8241D" w:rsidRPr="00B678C4" w:rsidRDefault="00F8241D" w:rsidP="00F8241D">
            <w:pPr>
              <w:rPr>
                <w:rFonts w:ascii="Arial Narrow" w:hAnsi="Arial Narrow"/>
                <w:bCs/>
                <w:sz w:val="20"/>
                <w:szCs w:val="20"/>
              </w:rPr>
            </w:pPr>
            <w:r w:rsidRPr="00B678C4">
              <w:rPr>
                <w:rFonts w:ascii="Arial Narrow" w:hAnsi="Arial Narrow"/>
                <w:bCs/>
                <w:sz w:val="20"/>
                <w:szCs w:val="20"/>
              </w:rPr>
              <w:t>Dr. Evelyn Nettles</w:t>
            </w:r>
          </w:p>
        </w:tc>
        <w:tc>
          <w:tcPr>
            <w:tcW w:w="4590" w:type="dxa"/>
          </w:tcPr>
          <w:p w14:paraId="0BC7D375" w14:textId="77777777" w:rsidR="00F8241D" w:rsidRPr="00B678C4" w:rsidRDefault="00F8241D" w:rsidP="00F8241D">
            <w:pPr>
              <w:rPr>
                <w:rFonts w:ascii="Arial Narrow" w:hAnsi="Arial Narrow"/>
                <w:b/>
                <w:bCs/>
                <w:sz w:val="20"/>
                <w:szCs w:val="20"/>
              </w:rPr>
            </w:pPr>
            <w:r>
              <w:rPr>
                <w:rFonts w:ascii="Arial Narrow" w:hAnsi="Arial Narrow"/>
                <w:bCs/>
                <w:sz w:val="20"/>
                <w:szCs w:val="20"/>
              </w:rPr>
              <w:t>Associate Vice President Academic Affairs</w:t>
            </w:r>
            <w:r w:rsidRPr="00B678C4">
              <w:rPr>
                <w:rFonts w:ascii="Arial Narrow" w:hAnsi="Arial Narrow"/>
                <w:bCs/>
                <w:sz w:val="20"/>
                <w:szCs w:val="20"/>
              </w:rPr>
              <w:t xml:space="preserve"> </w:t>
            </w:r>
            <w:r>
              <w:rPr>
                <w:rFonts w:ascii="Arial Narrow" w:hAnsi="Arial Narrow"/>
                <w:bCs/>
                <w:sz w:val="20"/>
                <w:szCs w:val="20"/>
              </w:rPr>
              <w:t>(</w:t>
            </w:r>
            <w:r w:rsidRPr="00B678C4">
              <w:rPr>
                <w:rFonts w:ascii="Arial Narrow" w:hAnsi="Arial Narrow"/>
                <w:bCs/>
                <w:sz w:val="20"/>
                <w:szCs w:val="20"/>
              </w:rPr>
              <w:t>Extended Education/AWC</w:t>
            </w:r>
            <w:r>
              <w:rPr>
                <w:rFonts w:ascii="Arial Narrow" w:hAnsi="Arial Narrow"/>
                <w:bCs/>
                <w:sz w:val="20"/>
                <w:szCs w:val="20"/>
              </w:rPr>
              <w:t>)</w:t>
            </w:r>
            <w:r w:rsidRPr="00B678C4">
              <w:rPr>
                <w:rFonts w:ascii="Arial Narrow" w:hAnsi="Arial Narrow"/>
                <w:bCs/>
                <w:sz w:val="20"/>
                <w:szCs w:val="20"/>
              </w:rPr>
              <w:t xml:space="preserve">  </w:t>
            </w:r>
          </w:p>
        </w:tc>
        <w:tc>
          <w:tcPr>
            <w:tcW w:w="1350" w:type="dxa"/>
            <w:vAlign w:val="center"/>
          </w:tcPr>
          <w:p w14:paraId="0C07F963" w14:textId="77777777" w:rsidR="00F8241D" w:rsidRPr="00B678C4" w:rsidRDefault="00F8241D" w:rsidP="00F8241D">
            <w:pPr>
              <w:rPr>
                <w:rFonts w:ascii="Arial Narrow" w:hAnsi="Arial Narrow"/>
                <w:bCs/>
                <w:sz w:val="20"/>
                <w:szCs w:val="20"/>
              </w:rPr>
            </w:pPr>
            <w:r w:rsidRPr="00B678C4">
              <w:rPr>
                <w:rFonts w:ascii="Arial Narrow" w:hAnsi="Arial Narrow"/>
                <w:bCs/>
                <w:sz w:val="20"/>
                <w:szCs w:val="20"/>
              </w:rPr>
              <w:t>enettles1</w:t>
            </w:r>
          </w:p>
        </w:tc>
        <w:tc>
          <w:tcPr>
            <w:tcW w:w="1080" w:type="dxa"/>
            <w:vAlign w:val="center"/>
          </w:tcPr>
          <w:p w14:paraId="28F70230"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7001</w:t>
            </w:r>
          </w:p>
        </w:tc>
        <w:tc>
          <w:tcPr>
            <w:tcW w:w="1530" w:type="dxa"/>
            <w:vAlign w:val="center"/>
          </w:tcPr>
          <w:p w14:paraId="271BC042" w14:textId="77777777" w:rsidR="00F8241D" w:rsidRPr="00B678C4" w:rsidRDefault="00F8241D" w:rsidP="00F8241D">
            <w:pPr>
              <w:jc w:val="center"/>
              <w:rPr>
                <w:rFonts w:ascii="Arial Narrow" w:hAnsi="Arial Narrow"/>
                <w:bCs/>
                <w:sz w:val="20"/>
                <w:szCs w:val="20"/>
              </w:rPr>
            </w:pPr>
            <w:r w:rsidRPr="00B678C4">
              <w:rPr>
                <w:rFonts w:ascii="Arial Narrow" w:hAnsi="Arial Narrow"/>
                <w:bCs/>
                <w:sz w:val="20"/>
                <w:szCs w:val="20"/>
              </w:rPr>
              <w:t>7001</w:t>
            </w:r>
          </w:p>
        </w:tc>
      </w:tr>
      <w:tr w:rsidR="0022281B" w:rsidRPr="00B678C4" w14:paraId="0BC29212" w14:textId="77777777" w:rsidTr="00F8241D">
        <w:tc>
          <w:tcPr>
            <w:tcW w:w="2520" w:type="dxa"/>
          </w:tcPr>
          <w:p w14:paraId="41D325F2" w14:textId="0F3AB592" w:rsidR="0022281B" w:rsidRDefault="001267B7" w:rsidP="00F8241D">
            <w:pPr>
              <w:rPr>
                <w:rFonts w:ascii="Arial Narrow" w:hAnsi="Arial Narrow"/>
                <w:bCs/>
                <w:sz w:val="20"/>
                <w:szCs w:val="20"/>
              </w:rPr>
            </w:pPr>
            <w:r>
              <w:rPr>
                <w:rFonts w:ascii="Arial Narrow" w:hAnsi="Arial Narrow"/>
                <w:bCs/>
                <w:sz w:val="20"/>
                <w:szCs w:val="20"/>
              </w:rPr>
              <w:t>Ms. Marjorie Seward</w:t>
            </w:r>
          </w:p>
        </w:tc>
        <w:tc>
          <w:tcPr>
            <w:tcW w:w="4590" w:type="dxa"/>
          </w:tcPr>
          <w:p w14:paraId="5C63908D" w14:textId="2D41FE4F" w:rsidR="0022281B" w:rsidRPr="00B678C4" w:rsidRDefault="001267B7" w:rsidP="00F8241D">
            <w:pPr>
              <w:rPr>
                <w:rFonts w:ascii="Arial Narrow" w:hAnsi="Arial Narrow"/>
                <w:bCs/>
                <w:sz w:val="20"/>
                <w:szCs w:val="20"/>
              </w:rPr>
            </w:pPr>
            <w:r>
              <w:rPr>
                <w:rFonts w:ascii="Arial Narrow" w:hAnsi="Arial Narrow"/>
                <w:bCs/>
                <w:sz w:val="20"/>
                <w:szCs w:val="20"/>
              </w:rPr>
              <w:t>Executive Director (Interim) Title III</w:t>
            </w:r>
          </w:p>
        </w:tc>
        <w:tc>
          <w:tcPr>
            <w:tcW w:w="1350" w:type="dxa"/>
            <w:vAlign w:val="bottom"/>
          </w:tcPr>
          <w:p w14:paraId="72AD50AE" w14:textId="2B5C3CCF" w:rsidR="0022281B" w:rsidRDefault="0022281B" w:rsidP="00F8241D">
            <w:pPr>
              <w:rPr>
                <w:rFonts w:ascii="Arial Narrow" w:hAnsi="Arial Narrow"/>
                <w:bCs/>
                <w:sz w:val="20"/>
                <w:szCs w:val="20"/>
              </w:rPr>
            </w:pPr>
          </w:p>
        </w:tc>
        <w:tc>
          <w:tcPr>
            <w:tcW w:w="1080" w:type="dxa"/>
          </w:tcPr>
          <w:p w14:paraId="7DFD0CC8" w14:textId="77777777" w:rsidR="0022281B" w:rsidRPr="00B678C4" w:rsidRDefault="008A0F4D" w:rsidP="00F8241D">
            <w:pPr>
              <w:jc w:val="center"/>
              <w:rPr>
                <w:rFonts w:ascii="Arial Narrow" w:hAnsi="Arial Narrow"/>
                <w:bCs/>
                <w:sz w:val="20"/>
                <w:szCs w:val="20"/>
              </w:rPr>
            </w:pPr>
            <w:r>
              <w:rPr>
                <w:rFonts w:ascii="Arial Narrow" w:hAnsi="Arial Narrow"/>
                <w:bCs/>
                <w:sz w:val="20"/>
                <w:szCs w:val="20"/>
              </w:rPr>
              <w:t>7043</w:t>
            </w:r>
          </w:p>
        </w:tc>
        <w:tc>
          <w:tcPr>
            <w:tcW w:w="1530" w:type="dxa"/>
          </w:tcPr>
          <w:p w14:paraId="6FE0524F" w14:textId="77777777" w:rsidR="0022281B" w:rsidRPr="00B678C4" w:rsidRDefault="008A0F4D" w:rsidP="00F8241D">
            <w:pPr>
              <w:jc w:val="center"/>
              <w:rPr>
                <w:rFonts w:ascii="Arial Narrow" w:hAnsi="Arial Narrow"/>
                <w:bCs/>
                <w:sz w:val="20"/>
                <w:szCs w:val="20"/>
              </w:rPr>
            </w:pPr>
            <w:r>
              <w:rPr>
                <w:rFonts w:ascii="Arial Narrow" w:hAnsi="Arial Narrow"/>
                <w:bCs/>
                <w:sz w:val="20"/>
                <w:szCs w:val="20"/>
              </w:rPr>
              <w:t>7043</w:t>
            </w:r>
          </w:p>
        </w:tc>
      </w:tr>
      <w:tr w:rsidR="00F8241D" w:rsidRPr="00B678C4" w14:paraId="36F2D2DF" w14:textId="77777777" w:rsidTr="00F8241D">
        <w:tc>
          <w:tcPr>
            <w:tcW w:w="2520" w:type="dxa"/>
          </w:tcPr>
          <w:p w14:paraId="426A6945" w14:textId="77777777" w:rsidR="00F8241D" w:rsidRPr="00B678C4" w:rsidRDefault="00F8241D" w:rsidP="00F8241D">
            <w:pPr>
              <w:rPr>
                <w:rFonts w:ascii="Arial Narrow" w:hAnsi="Arial Narrow"/>
                <w:bCs/>
                <w:sz w:val="20"/>
                <w:szCs w:val="20"/>
              </w:rPr>
            </w:pPr>
            <w:r>
              <w:rPr>
                <w:rFonts w:ascii="Arial Narrow" w:hAnsi="Arial Narrow"/>
                <w:bCs/>
                <w:sz w:val="20"/>
                <w:szCs w:val="20"/>
              </w:rPr>
              <w:t>Ms. Cordia McCutcheon</w:t>
            </w:r>
          </w:p>
        </w:tc>
        <w:tc>
          <w:tcPr>
            <w:tcW w:w="4590" w:type="dxa"/>
          </w:tcPr>
          <w:p w14:paraId="075566C5"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 xml:space="preserve">Assistant to </w:t>
            </w:r>
            <w:r>
              <w:rPr>
                <w:rFonts w:ascii="Arial Narrow" w:hAnsi="Arial Narrow"/>
                <w:bCs/>
                <w:sz w:val="20"/>
                <w:szCs w:val="20"/>
              </w:rPr>
              <w:t>Vice President for Academic Affairs</w:t>
            </w:r>
          </w:p>
        </w:tc>
        <w:tc>
          <w:tcPr>
            <w:tcW w:w="1350" w:type="dxa"/>
            <w:vAlign w:val="bottom"/>
          </w:tcPr>
          <w:p w14:paraId="725439DA" w14:textId="77777777" w:rsidR="00F8241D" w:rsidRPr="00B678C4" w:rsidRDefault="00F8241D" w:rsidP="00F8241D">
            <w:pPr>
              <w:rPr>
                <w:rFonts w:ascii="Arial Narrow" w:hAnsi="Arial Narrow"/>
                <w:bCs/>
                <w:sz w:val="20"/>
                <w:szCs w:val="20"/>
              </w:rPr>
            </w:pPr>
            <w:proofErr w:type="spellStart"/>
            <w:r>
              <w:rPr>
                <w:rFonts w:ascii="Arial Narrow" w:hAnsi="Arial Narrow"/>
                <w:bCs/>
                <w:sz w:val="20"/>
                <w:szCs w:val="20"/>
              </w:rPr>
              <w:t>cmccutcheon</w:t>
            </w:r>
            <w:proofErr w:type="spellEnd"/>
          </w:p>
        </w:tc>
        <w:tc>
          <w:tcPr>
            <w:tcW w:w="1080" w:type="dxa"/>
          </w:tcPr>
          <w:p w14:paraId="243C596E"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5301</w:t>
            </w:r>
          </w:p>
        </w:tc>
        <w:tc>
          <w:tcPr>
            <w:tcW w:w="1530" w:type="dxa"/>
          </w:tcPr>
          <w:p w14:paraId="3A3FA6E8"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w:t>
            </w:r>
            <w:r>
              <w:rPr>
                <w:rFonts w:ascii="Arial Narrow" w:hAnsi="Arial Narrow"/>
                <w:bCs/>
                <w:sz w:val="20"/>
                <w:szCs w:val="20"/>
              </w:rPr>
              <w:t>6</w:t>
            </w:r>
          </w:p>
        </w:tc>
      </w:tr>
      <w:tr w:rsidR="00F8241D" w:rsidRPr="00B678C4" w14:paraId="31789D0F" w14:textId="77777777" w:rsidTr="00F8241D">
        <w:trPr>
          <w:trHeight w:val="314"/>
        </w:trPr>
        <w:tc>
          <w:tcPr>
            <w:tcW w:w="2520" w:type="dxa"/>
          </w:tcPr>
          <w:p w14:paraId="1C907E85" w14:textId="77777777" w:rsidR="00F8241D" w:rsidRPr="00B678C4" w:rsidRDefault="00F8241D" w:rsidP="00F8241D">
            <w:pPr>
              <w:rPr>
                <w:rFonts w:ascii="Arial Narrow" w:hAnsi="Arial Narrow"/>
                <w:bCs/>
                <w:sz w:val="20"/>
                <w:szCs w:val="20"/>
              </w:rPr>
            </w:pPr>
            <w:r w:rsidRPr="00B678C4">
              <w:rPr>
                <w:rFonts w:ascii="Arial Narrow" w:hAnsi="Arial Narrow"/>
                <w:bCs/>
                <w:sz w:val="20"/>
                <w:szCs w:val="20"/>
              </w:rPr>
              <w:t xml:space="preserve">Ms. </w:t>
            </w:r>
            <w:r>
              <w:rPr>
                <w:rFonts w:ascii="Arial Narrow" w:hAnsi="Arial Narrow"/>
                <w:bCs/>
                <w:sz w:val="20"/>
                <w:szCs w:val="20"/>
              </w:rPr>
              <w:t>Tamica Davidson</w:t>
            </w:r>
          </w:p>
        </w:tc>
        <w:tc>
          <w:tcPr>
            <w:tcW w:w="4590" w:type="dxa"/>
          </w:tcPr>
          <w:p w14:paraId="6E526F0F" w14:textId="77777777" w:rsidR="00F8241D" w:rsidRPr="00B678C4" w:rsidRDefault="00F8241D" w:rsidP="00F8241D">
            <w:pPr>
              <w:rPr>
                <w:rFonts w:ascii="Arial Narrow" w:hAnsi="Arial Narrow"/>
                <w:b/>
                <w:bCs/>
                <w:sz w:val="20"/>
                <w:szCs w:val="20"/>
              </w:rPr>
            </w:pPr>
            <w:r w:rsidRPr="00B678C4">
              <w:rPr>
                <w:rFonts w:ascii="Arial Narrow" w:hAnsi="Arial Narrow"/>
                <w:bCs/>
                <w:sz w:val="20"/>
                <w:szCs w:val="20"/>
              </w:rPr>
              <w:t xml:space="preserve">Assistant to </w:t>
            </w:r>
            <w:r>
              <w:rPr>
                <w:rFonts w:ascii="Arial Narrow" w:hAnsi="Arial Narrow"/>
                <w:bCs/>
                <w:sz w:val="20"/>
                <w:szCs w:val="20"/>
              </w:rPr>
              <w:t>Vice President for Academic Affairs</w:t>
            </w:r>
          </w:p>
        </w:tc>
        <w:tc>
          <w:tcPr>
            <w:tcW w:w="1350" w:type="dxa"/>
            <w:vAlign w:val="bottom"/>
          </w:tcPr>
          <w:p w14:paraId="6B7B7BDF" w14:textId="77777777" w:rsidR="00F8241D" w:rsidRPr="00B678C4" w:rsidRDefault="00F8241D" w:rsidP="00F8241D">
            <w:pPr>
              <w:rPr>
                <w:rFonts w:ascii="Arial Narrow" w:hAnsi="Arial Narrow"/>
                <w:bCs/>
                <w:sz w:val="20"/>
                <w:szCs w:val="20"/>
              </w:rPr>
            </w:pPr>
            <w:r>
              <w:rPr>
                <w:rFonts w:ascii="Arial Narrow" w:hAnsi="Arial Narrow"/>
                <w:bCs/>
                <w:sz w:val="20"/>
                <w:szCs w:val="20"/>
              </w:rPr>
              <w:t>tdavidson5</w:t>
            </w:r>
          </w:p>
        </w:tc>
        <w:tc>
          <w:tcPr>
            <w:tcW w:w="1080" w:type="dxa"/>
          </w:tcPr>
          <w:p w14:paraId="7B4C09BA"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5301</w:t>
            </w:r>
          </w:p>
        </w:tc>
        <w:tc>
          <w:tcPr>
            <w:tcW w:w="1530" w:type="dxa"/>
          </w:tcPr>
          <w:p w14:paraId="2F1E1E2E" w14:textId="77777777" w:rsidR="00F8241D" w:rsidRPr="00B678C4" w:rsidRDefault="00F8241D" w:rsidP="00F8241D">
            <w:pPr>
              <w:jc w:val="center"/>
              <w:rPr>
                <w:rFonts w:ascii="Arial Narrow" w:hAnsi="Arial Narrow"/>
                <w:b/>
                <w:bCs/>
                <w:sz w:val="20"/>
                <w:szCs w:val="20"/>
              </w:rPr>
            </w:pPr>
            <w:r w:rsidRPr="00B678C4">
              <w:rPr>
                <w:rFonts w:ascii="Arial Narrow" w:hAnsi="Arial Narrow"/>
                <w:bCs/>
                <w:sz w:val="20"/>
                <w:szCs w:val="20"/>
              </w:rPr>
              <w:t>5305</w:t>
            </w:r>
          </w:p>
        </w:tc>
      </w:tr>
      <w:bookmarkEnd w:id="10"/>
    </w:tbl>
    <w:p w14:paraId="7B2E13D3" w14:textId="77777777" w:rsidR="00F8241D" w:rsidRPr="00EE4D55" w:rsidRDefault="00F8241D" w:rsidP="00F8241D">
      <w:pPr>
        <w:rPr>
          <w:sz w:val="6"/>
          <w:szCs w:val="6"/>
        </w:rPr>
      </w:pPr>
    </w:p>
    <w:tbl>
      <w:tblPr>
        <w:tblStyle w:val="TableGrid61"/>
        <w:tblW w:w="11160"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8"/>
        <w:gridCol w:w="180"/>
        <w:gridCol w:w="180"/>
        <w:gridCol w:w="90"/>
        <w:gridCol w:w="4050"/>
        <w:gridCol w:w="450"/>
        <w:gridCol w:w="90"/>
        <w:gridCol w:w="990"/>
        <w:gridCol w:w="90"/>
        <w:gridCol w:w="180"/>
        <w:gridCol w:w="90"/>
        <w:gridCol w:w="900"/>
        <w:gridCol w:w="90"/>
        <w:gridCol w:w="90"/>
        <w:gridCol w:w="90"/>
        <w:gridCol w:w="1152"/>
      </w:tblGrid>
      <w:tr w:rsidR="00EE4D55" w:rsidRPr="00EE4D55" w14:paraId="007E4628" w14:textId="77777777" w:rsidTr="00B528C9">
        <w:trPr>
          <w:trHeight w:val="703"/>
        </w:trPr>
        <w:tc>
          <w:tcPr>
            <w:tcW w:w="11160" w:type="dxa"/>
            <w:gridSpan w:val="16"/>
            <w:shd w:val="clear" w:color="auto" w:fill="1F497D" w:themeFill="text2"/>
            <w:vAlign w:val="center"/>
          </w:tcPr>
          <w:p w14:paraId="31BB7B84" w14:textId="77777777" w:rsidR="003B4060" w:rsidRPr="00EE4D55" w:rsidRDefault="003B4060" w:rsidP="00EE4D55">
            <w:pPr>
              <w:rPr>
                <w:rFonts w:ascii="Arial Narrow" w:hAnsi="Arial Narrow"/>
                <w:b/>
                <w:bCs/>
                <w:caps/>
                <w:color w:val="FFFFFF" w:themeColor="background1"/>
                <w:sz w:val="20"/>
                <w:szCs w:val="20"/>
              </w:rPr>
            </w:pPr>
          </w:p>
        </w:tc>
      </w:tr>
      <w:tr w:rsidR="00626DA6" w:rsidRPr="00D32B42" w14:paraId="4EBFF646" w14:textId="77777777" w:rsidTr="00B528C9">
        <w:tc>
          <w:tcPr>
            <w:tcW w:w="11160" w:type="dxa"/>
            <w:gridSpan w:val="16"/>
            <w:shd w:val="clear" w:color="auto" w:fill="E5DFEC" w:themeFill="accent4" w:themeFillTint="33"/>
          </w:tcPr>
          <w:p w14:paraId="07561FC9" w14:textId="77777777" w:rsidR="00626DA6" w:rsidRPr="00D32B42" w:rsidRDefault="00626DA6" w:rsidP="00626DA6">
            <w:pPr>
              <w:jc w:val="center"/>
              <w:rPr>
                <w:rFonts w:ascii="Arial Narrow" w:hAnsi="Arial Narrow"/>
                <w:b/>
                <w:bCs/>
                <w:sz w:val="20"/>
                <w:szCs w:val="20"/>
              </w:rPr>
            </w:pPr>
          </w:p>
          <w:p w14:paraId="0E0E1ECA" w14:textId="77777777" w:rsidR="00626DA6" w:rsidRPr="00D32B42" w:rsidRDefault="00412D71" w:rsidP="00FE0CD6">
            <w:pPr>
              <w:jc w:val="center"/>
              <w:rPr>
                <w:b/>
                <w:bCs/>
                <w:sz w:val="20"/>
                <w:szCs w:val="20"/>
              </w:rPr>
            </w:pPr>
            <w:r>
              <w:rPr>
                <w:rFonts w:ascii="Arial Narrow" w:hAnsi="Arial Narrow"/>
                <w:b/>
                <w:bCs/>
                <w:caps/>
                <w:color w:val="FF0000"/>
                <w:sz w:val="20"/>
                <w:szCs w:val="20"/>
              </w:rPr>
              <w:t>COLLEGE of AGRICULTURE</w:t>
            </w:r>
          </w:p>
        </w:tc>
      </w:tr>
      <w:tr w:rsidR="00D32B42" w:rsidRPr="00D32B42" w14:paraId="24A9B68B" w14:textId="77777777" w:rsidTr="00B528C9">
        <w:tc>
          <w:tcPr>
            <w:tcW w:w="2808" w:type="dxa"/>
            <w:gridSpan w:val="3"/>
            <w:vMerge w:val="restart"/>
            <w:shd w:val="clear" w:color="auto" w:fill="FFFFCC"/>
            <w:vAlign w:val="center"/>
            <w:hideMark/>
          </w:tcPr>
          <w:p w14:paraId="3557B72E"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NAME</w:t>
            </w:r>
          </w:p>
        </w:tc>
        <w:tc>
          <w:tcPr>
            <w:tcW w:w="4590" w:type="dxa"/>
            <w:gridSpan w:val="3"/>
            <w:vMerge w:val="restart"/>
            <w:shd w:val="clear" w:color="auto" w:fill="FFFFCC"/>
            <w:vAlign w:val="center"/>
            <w:hideMark/>
          </w:tcPr>
          <w:p w14:paraId="011B367B" w14:textId="77777777" w:rsidR="00D32B42" w:rsidRPr="00D32B42" w:rsidRDefault="008C22E4" w:rsidP="00D32B42">
            <w:pPr>
              <w:jc w:val="center"/>
              <w:rPr>
                <w:rFonts w:ascii="Arial Narrow" w:hAnsi="Arial Narrow"/>
                <w:b/>
                <w:bCs/>
                <w:sz w:val="20"/>
                <w:szCs w:val="20"/>
              </w:rPr>
            </w:pPr>
            <w:r>
              <w:rPr>
                <w:rFonts w:ascii="Arial Narrow" w:hAnsi="Arial Narrow"/>
                <w:b/>
                <w:bCs/>
                <w:sz w:val="20"/>
                <w:szCs w:val="20"/>
              </w:rPr>
              <w:t>POSITION/DEPARTMENT</w:t>
            </w:r>
          </w:p>
        </w:tc>
        <w:tc>
          <w:tcPr>
            <w:tcW w:w="1350" w:type="dxa"/>
            <w:gridSpan w:val="4"/>
            <w:vMerge w:val="restart"/>
            <w:shd w:val="clear" w:color="auto" w:fill="FFFFCC"/>
            <w:vAlign w:val="center"/>
            <w:hideMark/>
          </w:tcPr>
          <w:p w14:paraId="0C05CD33"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@tnstate.edu</w:t>
            </w:r>
          </w:p>
        </w:tc>
        <w:tc>
          <w:tcPr>
            <w:tcW w:w="2412" w:type="dxa"/>
            <w:gridSpan w:val="6"/>
            <w:shd w:val="clear" w:color="auto" w:fill="FFFFCC"/>
            <w:hideMark/>
          </w:tcPr>
          <w:p w14:paraId="559DE010" w14:textId="77777777" w:rsidR="00D32B42" w:rsidRPr="00D32B42" w:rsidRDefault="00D32B42"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D32B42" w:rsidRPr="00D32B42" w14:paraId="1D54C032" w14:textId="77777777" w:rsidTr="00B528C9">
        <w:tc>
          <w:tcPr>
            <w:tcW w:w="2808" w:type="dxa"/>
            <w:gridSpan w:val="3"/>
            <w:vMerge/>
            <w:vAlign w:val="center"/>
            <w:hideMark/>
          </w:tcPr>
          <w:p w14:paraId="1DCCC3DF" w14:textId="77777777" w:rsidR="00D32B42" w:rsidRPr="00D32B42" w:rsidRDefault="00D32B42" w:rsidP="00D32B42">
            <w:pPr>
              <w:rPr>
                <w:rFonts w:ascii="Arial Narrow" w:hAnsi="Arial Narrow"/>
                <w:b/>
                <w:bCs/>
                <w:sz w:val="20"/>
                <w:szCs w:val="20"/>
              </w:rPr>
            </w:pPr>
          </w:p>
        </w:tc>
        <w:tc>
          <w:tcPr>
            <w:tcW w:w="4590" w:type="dxa"/>
            <w:gridSpan w:val="3"/>
            <w:vMerge/>
            <w:vAlign w:val="center"/>
            <w:hideMark/>
          </w:tcPr>
          <w:p w14:paraId="5382FF87" w14:textId="77777777" w:rsidR="00D32B42" w:rsidRPr="00D32B42" w:rsidRDefault="00D32B42" w:rsidP="00D32B42">
            <w:pPr>
              <w:rPr>
                <w:rFonts w:ascii="Arial Narrow" w:hAnsi="Arial Narrow"/>
                <w:b/>
                <w:bCs/>
                <w:sz w:val="20"/>
                <w:szCs w:val="20"/>
              </w:rPr>
            </w:pPr>
          </w:p>
        </w:tc>
        <w:tc>
          <w:tcPr>
            <w:tcW w:w="1350" w:type="dxa"/>
            <w:gridSpan w:val="4"/>
            <w:vMerge/>
            <w:vAlign w:val="center"/>
            <w:hideMark/>
          </w:tcPr>
          <w:p w14:paraId="6391BCC0" w14:textId="77777777" w:rsidR="00D32B42" w:rsidRPr="00D32B42" w:rsidRDefault="00D32B42" w:rsidP="00D32B42">
            <w:pPr>
              <w:rPr>
                <w:rFonts w:ascii="Arial Narrow" w:hAnsi="Arial Narrow"/>
                <w:b/>
                <w:bCs/>
                <w:sz w:val="20"/>
                <w:szCs w:val="20"/>
              </w:rPr>
            </w:pPr>
          </w:p>
        </w:tc>
        <w:tc>
          <w:tcPr>
            <w:tcW w:w="1080" w:type="dxa"/>
            <w:gridSpan w:val="3"/>
            <w:shd w:val="clear" w:color="auto" w:fill="FFFFCC"/>
            <w:hideMark/>
          </w:tcPr>
          <w:p w14:paraId="6903025D"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GENERAL</w:t>
            </w:r>
          </w:p>
        </w:tc>
        <w:tc>
          <w:tcPr>
            <w:tcW w:w="1332" w:type="dxa"/>
            <w:gridSpan w:val="3"/>
            <w:shd w:val="clear" w:color="auto" w:fill="FFFFCC"/>
            <w:hideMark/>
          </w:tcPr>
          <w:p w14:paraId="337EAA37"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 xml:space="preserve">DIRECT </w:t>
            </w:r>
          </w:p>
        </w:tc>
      </w:tr>
      <w:tr w:rsidR="00E87C4A" w:rsidRPr="00D32B42" w14:paraId="0E7838EF" w14:textId="77777777" w:rsidTr="00B528C9">
        <w:tc>
          <w:tcPr>
            <w:tcW w:w="2808" w:type="dxa"/>
            <w:gridSpan w:val="3"/>
            <w:vAlign w:val="bottom"/>
          </w:tcPr>
          <w:p w14:paraId="575E0B30" w14:textId="77777777" w:rsidR="00E87C4A" w:rsidRPr="00284170" w:rsidRDefault="00284170" w:rsidP="00D32B42">
            <w:pPr>
              <w:rPr>
                <w:rFonts w:ascii="Arial Narrow" w:hAnsi="Arial Narrow"/>
                <w:b/>
                <w:sz w:val="20"/>
                <w:szCs w:val="20"/>
              </w:rPr>
            </w:pPr>
            <w:r w:rsidRPr="00284170">
              <w:rPr>
                <w:rFonts w:ascii="Arial Narrow" w:hAnsi="Arial Narrow"/>
                <w:b/>
                <w:sz w:val="20"/>
                <w:szCs w:val="20"/>
              </w:rPr>
              <w:t>Dr. Chandra Reddy</w:t>
            </w:r>
          </w:p>
        </w:tc>
        <w:tc>
          <w:tcPr>
            <w:tcW w:w="4590" w:type="dxa"/>
            <w:gridSpan w:val="3"/>
            <w:vAlign w:val="bottom"/>
          </w:tcPr>
          <w:p w14:paraId="4DE02626" w14:textId="77777777" w:rsidR="00E87C4A" w:rsidRPr="00284170" w:rsidRDefault="00FE0CD6" w:rsidP="00FE0CD6">
            <w:pPr>
              <w:ind w:left="-108" w:firstLine="108"/>
              <w:rPr>
                <w:rFonts w:ascii="Arial Narrow" w:hAnsi="Arial Narrow"/>
                <w:b/>
                <w:sz w:val="20"/>
                <w:szCs w:val="20"/>
              </w:rPr>
            </w:pPr>
            <w:r>
              <w:rPr>
                <w:rFonts w:ascii="Arial Narrow" w:hAnsi="Arial Narrow"/>
                <w:b/>
                <w:sz w:val="20"/>
                <w:szCs w:val="20"/>
              </w:rPr>
              <w:t>Dean, Agriculture</w:t>
            </w:r>
          </w:p>
        </w:tc>
        <w:tc>
          <w:tcPr>
            <w:tcW w:w="1350" w:type="dxa"/>
            <w:gridSpan w:val="4"/>
          </w:tcPr>
          <w:p w14:paraId="2B24675B" w14:textId="77777777" w:rsidR="00E87C4A" w:rsidRPr="00284170" w:rsidRDefault="00284170" w:rsidP="00D32B42">
            <w:pPr>
              <w:rPr>
                <w:rFonts w:ascii="Arial Narrow" w:hAnsi="Arial Narrow"/>
                <w:b/>
                <w:sz w:val="20"/>
                <w:szCs w:val="20"/>
              </w:rPr>
            </w:pPr>
            <w:proofErr w:type="spellStart"/>
            <w:r w:rsidRPr="00284170">
              <w:rPr>
                <w:rFonts w:ascii="Arial Narrow" w:hAnsi="Arial Narrow"/>
                <w:b/>
                <w:sz w:val="20"/>
                <w:szCs w:val="20"/>
              </w:rPr>
              <w:t>creddy</w:t>
            </w:r>
            <w:proofErr w:type="spellEnd"/>
          </w:p>
        </w:tc>
        <w:tc>
          <w:tcPr>
            <w:tcW w:w="1080" w:type="dxa"/>
            <w:gridSpan w:val="3"/>
          </w:tcPr>
          <w:p w14:paraId="2E9DE8F3" w14:textId="77777777" w:rsidR="00E87C4A" w:rsidRPr="00D32B42" w:rsidRDefault="00720A58" w:rsidP="00D32B42">
            <w:pPr>
              <w:jc w:val="center"/>
              <w:rPr>
                <w:rFonts w:ascii="Arial Narrow" w:hAnsi="Arial Narrow"/>
                <w:sz w:val="20"/>
                <w:szCs w:val="20"/>
              </w:rPr>
            </w:pPr>
            <w:r>
              <w:rPr>
                <w:rFonts w:ascii="Arial Narrow" w:hAnsi="Arial Narrow"/>
                <w:sz w:val="20"/>
                <w:szCs w:val="20"/>
              </w:rPr>
              <w:t>7561</w:t>
            </w:r>
          </w:p>
        </w:tc>
        <w:tc>
          <w:tcPr>
            <w:tcW w:w="1332" w:type="dxa"/>
            <w:gridSpan w:val="3"/>
          </w:tcPr>
          <w:p w14:paraId="7AFE726A" w14:textId="77777777" w:rsidR="00E87C4A" w:rsidRPr="00D32B42" w:rsidRDefault="00BB439D" w:rsidP="00D32B42">
            <w:pPr>
              <w:jc w:val="center"/>
              <w:rPr>
                <w:rFonts w:ascii="Arial Narrow" w:hAnsi="Arial Narrow"/>
                <w:sz w:val="20"/>
                <w:szCs w:val="20"/>
              </w:rPr>
            </w:pPr>
            <w:r>
              <w:rPr>
                <w:rFonts w:ascii="Arial Narrow" w:hAnsi="Arial Narrow"/>
                <w:sz w:val="20"/>
                <w:szCs w:val="20"/>
              </w:rPr>
              <w:t>5863</w:t>
            </w:r>
          </w:p>
        </w:tc>
      </w:tr>
      <w:tr w:rsidR="00D32B42" w:rsidRPr="00D32B42" w14:paraId="11748027" w14:textId="77777777" w:rsidTr="00B528C9">
        <w:tc>
          <w:tcPr>
            <w:tcW w:w="2808" w:type="dxa"/>
            <w:gridSpan w:val="3"/>
            <w:vAlign w:val="bottom"/>
            <w:hideMark/>
          </w:tcPr>
          <w:p w14:paraId="352CD602" w14:textId="77777777" w:rsidR="00D32B42" w:rsidRPr="00D32B42" w:rsidRDefault="00D32B42" w:rsidP="00BB439D">
            <w:pPr>
              <w:rPr>
                <w:rFonts w:ascii="Arial Narrow" w:hAnsi="Arial Narrow"/>
                <w:b/>
                <w:bCs/>
                <w:sz w:val="20"/>
                <w:szCs w:val="20"/>
              </w:rPr>
            </w:pPr>
            <w:r w:rsidRPr="00D32B42">
              <w:rPr>
                <w:rFonts w:ascii="Arial Narrow" w:hAnsi="Arial Narrow"/>
                <w:sz w:val="20"/>
                <w:szCs w:val="20"/>
              </w:rPr>
              <w:t xml:space="preserve">Dr. </w:t>
            </w:r>
            <w:r w:rsidR="00BB439D">
              <w:rPr>
                <w:rFonts w:ascii="Arial Narrow" w:hAnsi="Arial Narrow"/>
                <w:sz w:val="20"/>
                <w:szCs w:val="20"/>
              </w:rPr>
              <w:t>Samuel Nahashon</w:t>
            </w:r>
          </w:p>
        </w:tc>
        <w:tc>
          <w:tcPr>
            <w:tcW w:w="4590" w:type="dxa"/>
            <w:gridSpan w:val="3"/>
            <w:vAlign w:val="bottom"/>
            <w:hideMark/>
          </w:tcPr>
          <w:p w14:paraId="141AD283" w14:textId="77777777" w:rsidR="00D32B42" w:rsidRPr="00D32B42" w:rsidRDefault="00D32B42" w:rsidP="00D32B42">
            <w:pPr>
              <w:ind w:left="-108" w:firstLine="108"/>
              <w:rPr>
                <w:rFonts w:ascii="Arial Narrow" w:hAnsi="Arial Narrow"/>
                <w:b/>
                <w:bCs/>
                <w:sz w:val="20"/>
                <w:szCs w:val="20"/>
              </w:rPr>
            </w:pPr>
            <w:r w:rsidRPr="00D32B42">
              <w:rPr>
                <w:rFonts w:ascii="Arial Narrow" w:hAnsi="Arial Narrow"/>
                <w:sz w:val="20"/>
                <w:szCs w:val="20"/>
              </w:rPr>
              <w:t>Chair, Agricultural</w:t>
            </w:r>
            <w:r w:rsidR="0044389D">
              <w:rPr>
                <w:rFonts w:ascii="Arial Narrow" w:hAnsi="Arial Narrow"/>
                <w:sz w:val="20"/>
                <w:szCs w:val="20"/>
              </w:rPr>
              <w:t xml:space="preserve"> and Environmental</w:t>
            </w:r>
            <w:r w:rsidRPr="00D32B42">
              <w:rPr>
                <w:rFonts w:ascii="Arial Narrow" w:hAnsi="Arial Narrow"/>
                <w:sz w:val="20"/>
                <w:szCs w:val="20"/>
              </w:rPr>
              <w:t xml:space="preserve"> Sciences</w:t>
            </w:r>
          </w:p>
        </w:tc>
        <w:tc>
          <w:tcPr>
            <w:tcW w:w="1350" w:type="dxa"/>
            <w:gridSpan w:val="4"/>
            <w:hideMark/>
          </w:tcPr>
          <w:p w14:paraId="640A9F83" w14:textId="77777777" w:rsidR="00D32B42" w:rsidRPr="00D32B42" w:rsidRDefault="00BB439D" w:rsidP="00D32B42">
            <w:pPr>
              <w:rPr>
                <w:rFonts w:ascii="Arial Narrow" w:hAnsi="Arial Narrow"/>
                <w:sz w:val="20"/>
                <w:szCs w:val="20"/>
              </w:rPr>
            </w:pPr>
            <w:proofErr w:type="spellStart"/>
            <w:r>
              <w:rPr>
                <w:rFonts w:ascii="Arial Narrow" w:hAnsi="Arial Narrow"/>
                <w:sz w:val="20"/>
                <w:szCs w:val="20"/>
              </w:rPr>
              <w:t>snahashon</w:t>
            </w:r>
            <w:proofErr w:type="spellEnd"/>
          </w:p>
        </w:tc>
        <w:tc>
          <w:tcPr>
            <w:tcW w:w="1080" w:type="dxa"/>
            <w:gridSpan w:val="3"/>
            <w:hideMark/>
          </w:tcPr>
          <w:p w14:paraId="06966013"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5431</w:t>
            </w:r>
          </w:p>
        </w:tc>
        <w:tc>
          <w:tcPr>
            <w:tcW w:w="1332" w:type="dxa"/>
            <w:gridSpan w:val="3"/>
            <w:hideMark/>
          </w:tcPr>
          <w:p w14:paraId="51F07991" w14:textId="77777777" w:rsidR="00D32B42" w:rsidRPr="00D32B42" w:rsidRDefault="00D32B42" w:rsidP="00D32B42">
            <w:pPr>
              <w:jc w:val="center"/>
              <w:rPr>
                <w:rFonts w:ascii="Arial Narrow" w:hAnsi="Arial Narrow"/>
                <w:bCs/>
                <w:sz w:val="20"/>
                <w:szCs w:val="20"/>
              </w:rPr>
            </w:pPr>
            <w:r w:rsidRPr="00D32B42">
              <w:rPr>
                <w:rFonts w:ascii="Arial Narrow" w:hAnsi="Arial Narrow"/>
                <w:sz w:val="20"/>
                <w:szCs w:val="20"/>
              </w:rPr>
              <w:t>5829</w:t>
            </w:r>
          </w:p>
        </w:tc>
      </w:tr>
      <w:tr w:rsidR="00D32B42" w:rsidRPr="00D32B42" w14:paraId="1861E2D5" w14:textId="77777777" w:rsidTr="00B528C9">
        <w:tc>
          <w:tcPr>
            <w:tcW w:w="2808" w:type="dxa"/>
            <w:gridSpan w:val="3"/>
            <w:vAlign w:val="bottom"/>
          </w:tcPr>
          <w:p w14:paraId="3D650ECB" w14:textId="77777777" w:rsidR="00D32B42" w:rsidRPr="00E87C4A" w:rsidRDefault="00D32B42" w:rsidP="008A0F4D">
            <w:pPr>
              <w:rPr>
                <w:rFonts w:ascii="Arial Narrow" w:hAnsi="Arial Narrow"/>
                <w:sz w:val="20"/>
                <w:szCs w:val="20"/>
              </w:rPr>
            </w:pPr>
            <w:r w:rsidRPr="00D32B42">
              <w:rPr>
                <w:rFonts w:ascii="Arial Narrow" w:hAnsi="Arial Narrow"/>
                <w:sz w:val="20"/>
                <w:szCs w:val="20"/>
              </w:rPr>
              <w:t xml:space="preserve">Dr. </w:t>
            </w:r>
            <w:r w:rsidR="008A0F4D">
              <w:rPr>
                <w:rFonts w:ascii="Arial Narrow" w:hAnsi="Arial Narrow"/>
                <w:sz w:val="20"/>
                <w:szCs w:val="20"/>
              </w:rPr>
              <w:t>Veronica Oates*</w:t>
            </w:r>
          </w:p>
        </w:tc>
        <w:tc>
          <w:tcPr>
            <w:tcW w:w="4590" w:type="dxa"/>
            <w:gridSpan w:val="3"/>
            <w:vAlign w:val="bottom"/>
          </w:tcPr>
          <w:p w14:paraId="68F5452E" w14:textId="77777777" w:rsidR="00D32B42" w:rsidRPr="00E87C4A" w:rsidRDefault="00D32B42" w:rsidP="00FE0CD6">
            <w:pPr>
              <w:rPr>
                <w:rFonts w:ascii="Arial Narrow" w:hAnsi="Arial Narrow"/>
                <w:sz w:val="20"/>
                <w:szCs w:val="20"/>
              </w:rPr>
            </w:pPr>
            <w:r w:rsidRPr="00D32B42">
              <w:rPr>
                <w:rFonts w:ascii="Arial Narrow" w:hAnsi="Arial Narrow"/>
                <w:sz w:val="20"/>
                <w:szCs w:val="20"/>
              </w:rPr>
              <w:t xml:space="preserve">Chair, </w:t>
            </w:r>
            <w:r w:rsidR="00FE0CD6">
              <w:rPr>
                <w:rFonts w:ascii="Arial Narrow" w:hAnsi="Arial Narrow"/>
                <w:sz w:val="20"/>
                <w:szCs w:val="20"/>
              </w:rPr>
              <w:t xml:space="preserve">Human </w:t>
            </w:r>
            <w:r w:rsidRPr="00D32B42">
              <w:rPr>
                <w:rFonts w:ascii="Arial Narrow" w:hAnsi="Arial Narrow"/>
                <w:sz w:val="20"/>
                <w:szCs w:val="20"/>
              </w:rPr>
              <w:t>Sciences</w:t>
            </w:r>
          </w:p>
        </w:tc>
        <w:tc>
          <w:tcPr>
            <w:tcW w:w="1350" w:type="dxa"/>
            <w:gridSpan w:val="4"/>
            <w:hideMark/>
          </w:tcPr>
          <w:p w14:paraId="246BE1D6" w14:textId="77777777" w:rsidR="00D32B42" w:rsidRPr="00D32B42" w:rsidRDefault="008A0F4D" w:rsidP="00D32B42">
            <w:pPr>
              <w:rPr>
                <w:rFonts w:ascii="Arial Narrow" w:hAnsi="Arial Narrow"/>
                <w:sz w:val="20"/>
                <w:szCs w:val="20"/>
              </w:rPr>
            </w:pPr>
            <w:proofErr w:type="spellStart"/>
            <w:r>
              <w:rPr>
                <w:rFonts w:ascii="Arial Narrow" w:hAnsi="Arial Narrow"/>
                <w:sz w:val="20"/>
                <w:szCs w:val="20"/>
              </w:rPr>
              <w:t>voates</w:t>
            </w:r>
            <w:proofErr w:type="spellEnd"/>
            <w:r>
              <w:rPr>
                <w:rFonts w:ascii="Arial Narrow" w:hAnsi="Arial Narrow"/>
                <w:sz w:val="20"/>
                <w:szCs w:val="20"/>
              </w:rPr>
              <w:t xml:space="preserve"> </w:t>
            </w:r>
          </w:p>
        </w:tc>
        <w:tc>
          <w:tcPr>
            <w:tcW w:w="1080" w:type="dxa"/>
            <w:gridSpan w:val="3"/>
            <w:hideMark/>
          </w:tcPr>
          <w:p w14:paraId="59C38656"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5601</w:t>
            </w:r>
          </w:p>
        </w:tc>
        <w:tc>
          <w:tcPr>
            <w:tcW w:w="1332" w:type="dxa"/>
            <w:gridSpan w:val="3"/>
            <w:hideMark/>
          </w:tcPr>
          <w:p w14:paraId="3D0588E7" w14:textId="77777777" w:rsidR="00D32B42" w:rsidRPr="00D32B42" w:rsidRDefault="00D32B42" w:rsidP="00D32B42">
            <w:pPr>
              <w:jc w:val="center"/>
              <w:rPr>
                <w:rFonts w:ascii="Arial Narrow" w:hAnsi="Arial Narrow"/>
                <w:bCs/>
                <w:sz w:val="20"/>
                <w:szCs w:val="20"/>
              </w:rPr>
            </w:pPr>
            <w:r w:rsidRPr="00D32B42">
              <w:rPr>
                <w:rFonts w:ascii="Arial Narrow" w:hAnsi="Arial Narrow"/>
                <w:sz w:val="20"/>
                <w:szCs w:val="20"/>
              </w:rPr>
              <w:t>5617</w:t>
            </w:r>
          </w:p>
        </w:tc>
      </w:tr>
      <w:tr w:rsidR="00626DA6" w:rsidRPr="00D32B42" w14:paraId="21E46BB7" w14:textId="77777777" w:rsidTr="00B528C9">
        <w:tc>
          <w:tcPr>
            <w:tcW w:w="11160" w:type="dxa"/>
            <w:gridSpan w:val="16"/>
            <w:shd w:val="clear" w:color="auto" w:fill="E5DFEC" w:themeFill="accent4" w:themeFillTint="33"/>
          </w:tcPr>
          <w:p w14:paraId="7E47C1D8" w14:textId="77777777" w:rsidR="00626DA6" w:rsidRPr="00D32B42" w:rsidRDefault="00626DA6" w:rsidP="00626DA6">
            <w:pPr>
              <w:jc w:val="center"/>
              <w:rPr>
                <w:rFonts w:ascii="Arial Narrow" w:hAnsi="Arial Narrow"/>
                <w:bCs/>
                <w:sz w:val="20"/>
                <w:szCs w:val="20"/>
              </w:rPr>
            </w:pPr>
            <w:r w:rsidRPr="003A09F8">
              <w:rPr>
                <w:rFonts w:ascii="Arial Narrow" w:hAnsi="Arial Narrow"/>
                <w:b/>
                <w:bCs/>
                <w:caps/>
                <w:color w:val="FF0000"/>
                <w:sz w:val="20"/>
                <w:szCs w:val="20"/>
              </w:rPr>
              <w:t>COLLEGE of BUSINESS</w:t>
            </w:r>
          </w:p>
        </w:tc>
      </w:tr>
      <w:tr w:rsidR="00D32B42" w:rsidRPr="00D32B42" w14:paraId="13C8DDE9" w14:textId="77777777" w:rsidTr="00B528C9">
        <w:tc>
          <w:tcPr>
            <w:tcW w:w="2808" w:type="dxa"/>
            <w:gridSpan w:val="3"/>
            <w:vMerge w:val="restart"/>
            <w:shd w:val="clear" w:color="auto" w:fill="FFFFCC"/>
            <w:vAlign w:val="center"/>
            <w:hideMark/>
          </w:tcPr>
          <w:p w14:paraId="530502DA"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NAME</w:t>
            </w:r>
          </w:p>
        </w:tc>
        <w:tc>
          <w:tcPr>
            <w:tcW w:w="4590" w:type="dxa"/>
            <w:gridSpan w:val="3"/>
            <w:vMerge w:val="restart"/>
            <w:shd w:val="clear" w:color="auto" w:fill="FFFFCC"/>
            <w:vAlign w:val="center"/>
            <w:hideMark/>
          </w:tcPr>
          <w:p w14:paraId="024B47F4" w14:textId="77777777" w:rsidR="00D32B42" w:rsidRPr="00D32B42" w:rsidRDefault="008C22E4" w:rsidP="00D32B42">
            <w:pPr>
              <w:jc w:val="center"/>
              <w:rPr>
                <w:rFonts w:ascii="Arial Narrow" w:hAnsi="Arial Narrow"/>
                <w:b/>
                <w:bCs/>
                <w:sz w:val="20"/>
                <w:szCs w:val="20"/>
              </w:rPr>
            </w:pPr>
            <w:r>
              <w:rPr>
                <w:rFonts w:ascii="Arial Narrow" w:hAnsi="Arial Narrow"/>
                <w:b/>
                <w:bCs/>
                <w:sz w:val="20"/>
                <w:szCs w:val="20"/>
              </w:rPr>
              <w:t>POSITION/DEPARTMENT</w:t>
            </w:r>
          </w:p>
        </w:tc>
        <w:tc>
          <w:tcPr>
            <w:tcW w:w="1350" w:type="dxa"/>
            <w:gridSpan w:val="4"/>
            <w:vMerge w:val="restart"/>
            <w:shd w:val="clear" w:color="auto" w:fill="FFFFCC"/>
            <w:vAlign w:val="center"/>
            <w:hideMark/>
          </w:tcPr>
          <w:p w14:paraId="1D141E8E"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@tnstate.edu</w:t>
            </w:r>
          </w:p>
        </w:tc>
        <w:tc>
          <w:tcPr>
            <w:tcW w:w="2412" w:type="dxa"/>
            <w:gridSpan w:val="6"/>
            <w:shd w:val="clear" w:color="auto" w:fill="FFFFCC"/>
            <w:hideMark/>
          </w:tcPr>
          <w:p w14:paraId="27E4E8EF" w14:textId="77777777" w:rsidR="00D32B42" w:rsidRPr="00D32B42" w:rsidRDefault="00D32B42"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D32B42" w:rsidRPr="00D32B42" w14:paraId="3C7AF010" w14:textId="77777777" w:rsidTr="00B528C9">
        <w:tc>
          <w:tcPr>
            <w:tcW w:w="2808" w:type="dxa"/>
            <w:gridSpan w:val="3"/>
            <w:vMerge/>
            <w:vAlign w:val="center"/>
            <w:hideMark/>
          </w:tcPr>
          <w:p w14:paraId="1BF5F941" w14:textId="77777777" w:rsidR="00D32B42" w:rsidRPr="00D32B42" w:rsidRDefault="00D32B42" w:rsidP="00D32B42">
            <w:pPr>
              <w:rPr>
                <w:rFonts w:ascii="Arial Narrow" w:hAnsi="Arial Narrow"/>
                <w:b/>
                <w:bCs/>
                <w:sz w:val="20"/>
                <w:szCs w:val="20"/>
              </w:rPr>
            </w:pPr>
          </w:p>
        </w:tc>
        <w:tc>
          <w:tcPr>
            <w:tcW w:w="4590" w:type="dxa"/>
            <w:gridSpan w:val="3"/>
            <w:vMerge/>
            <w:vAlign w:val="center"/>
            <w:hideMark/>
          </w:tcPr>
          <w:p w14:paraId="466802A3" w14:textId="77777777" w:rsidR="00D32B42" w:rsidRPr="00D32B42" w:rsidRDefault="00D32B42" w:rsidP="00D32B42">
            <w:pPr>
              <w:rPr>
                <w:rFonts w:ascii="Arial Narrow" w:hAnsi="Arial Narrow"/>
                <w:b/>
                <w:bCs/>
                <w:sz w:val="20"/>
                <w:szCs w:val="20"/>
              </w:rPr>
            </w:pPr>
          </w:p>
        </w:tc>
        <w:tc>
          <w:tcPr>
            <w:tcW w:w="1350" w:type="dxa"/>
            <w:gridSpan w:val="4"/>
            <w:vMerge/>
            <w:vAlign w:val="center"/>
            <w:hideMark/>
          </w:tcPr>
          <w:p w14:paraId="1F3A00C2" w14:textId="77777777" w:rsidR="00D32B42" w:rsidRPr="00D32B42" w:rsidRDefault="00D32B42" w:rsidP="00D32B42">
            <w:pPr>
              <w:rPr>
                <w:rFonts w:ascii="Arial Narrow" w:hAnsi="Arial Narrow"/>
                <w:b/>
                <w:bCs/>
                <w:sz w:val="20"/>
                <w:szCs w:val="20"/>
              </w:rPr>
            </w:pPr>
          </w:p>
        </w:tc>
        <w:tc>
          <w:tcPr>
            <w:tcW w:w="1080" w:type="dxa"/>
            <w:gridSpan w:val="3"/>
            <w:shd w:val="clear" w:color="auto" w:fill="FFFFCC"/>
            <w:hideMark/>
          </w:tcPr>
          <w:p w14:paraId="0F3BC847"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GENERAL</w:t>
            </w:r>
          </w:p>
        </w:tc>
        <w:tc>
          <w:tcPr>
            <w:tcW w:w="1332" w:type="dxa"/>
            <w:gridSpan w:val="3"/>
            <w:shd w:val="clear" w:color="auto" w:fill="FFFFCC"/>
            <w:hideMark/>
          </w:tcPr>
          <w:p w14:paraId="037F0F4F"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 xml:space="preserve">DIRECT </w:t>
            </w:r>
          </w:p>
        </w:tc>
      </w:tr>
      <w:tr w:rsidR="00D32B42" w:rsidRPr="00D32B42" w14:paraId="462E6EE8" w14:textId="77777777" w:rsidTr="00B528C9">
        <w:tc>
          <w:tcPr>
            <w:tcW w:w="2808" w:type="dxa"/>
            <w:gridSpan w:val="3"/>
            <w:vAlign w:val="bottom"/>
            <w:hideMark/>
          </w:tcPr>
          <w:p w14:paraId="53586FA7" w14:textId="77777777" w:rsidR="00D32B42" w:rsidRPr="00E87C4A" w:rsidRDefault="00E87C4A" w:rsidP="00D32B42">
            <w:pPr>
              <w:rPr>
                <w:rFonts w:ascii="Arial Narrow" w:hAnsi="Arial Narrow"/>
                <w:b/>
                <w:sz w:val="20"/>
                <w:szCs w:val="20"/>
              </w:rPr>
            </w:pPr>
            <w:r w:rsidRPr="00E87C4A">
              <w:rPr>
                <w:rFonts w:ascii="Arial Narrow" w:hAnsi="Arial Narrow"/>
                <w:b/>
                <w:bCs/>
                <w:sz w:val="20"/>
                <w:szCs w:val="20"/>
              </w:rPr>
              <w:t>Dr. Millicent Lownes-Jackson</w:t>
            </w:r>
          </w:p>
        </w:tc>
        <w:tc>
          <w:tcPr>
            <w:tcW w:w="4590" w:type="dxa"/>
            <w:gridSpan w:val="3"/>
            <w:vAlign w:val="bottom"/>
            <w:hideMark/>
          </w:tcPr>
          <w:p w14:paraId="02C02B58" w14:textId="77777777" w:rsidR="00D32B42" w:rsidRPr="00D32B42" w:rsidRDefault="00D32B42" w:rsidP="00670D8C">
            <w:pPr>
              <w:rPr>
                <w:rFonts w:ascii="Arial Narrow" w:hAnsi="Arial Narrow"/>
                <w:b/>
                <w:bCs/>
                <w:sz w:val="20"/>
                <w:szCs w:val="20"/>
              </w:rPr>
            </w:pPr>
            <w:r w:rsidRPr="00D32B42">
              <w:rPr>
                <w:rFonts w:ascii="Arial Narrow" w:hAnsi="Arial Narrow"/>
                <w:b/>
                <w:bCs/>
                <w:sz w:val="20"/>
                <w:szCs w:val="20"/>
              </w:rPr>
              <w:t xml:space="preserve">Dean, Business </w:t>
            </w:r>
          </w:p>
        </w:tc>
        <w:tc>
          <w:tcPr>
            <w:tcW w:w="1350" w:type="dxa"/>
            <w:gridSpan w:val="4"/>
            <w:hideMark/>
          </w:tcPr>
          <w:p w14:paraId="214B81FF" w14:textId="77777777" w:rsidR="00D32B42" w:rsidRPr="005B05B1" w:rsidRDefault="005B05B1" w:rsidP="00D32B42">
            <w:pPr>
              <w:rPr>
                <w:rFonts w:ascii="Arial Narrow" w:hAnsi="Arial Narrow"/>
                <w:b/>
                <w:bCs/>
                <w:sz w:val="20"/>
                <w:szCs w:val="20"/>
              </w:rPr>
            </w:pPr>
            <w:proofErr w:type="spellStart"/>
            <w:r w:rsidRPr="005B05B1">
              <w:rPr>
                <w:rFonts w:ascii="Arial Narrow" w:hAnsi="Arial Narrow"/>
                <w:b/>
                <w:bCs/>
                <w:sz w:val="20"/>
                <w:szCs w:val="20"/>
              </w:rPr>
              <w:t>mlownes</w:t>
            </w:r>
            <w:proofErr w:type="spellEnd"/>
          </w:p>
        </w:tc>
        <w:tc>
          <w:tcPr>
            <w:tcW w:w="1080" w:type="dxa"/>
            <w:gridSpan w:val="3"/>
            <w:hideMark/>
          </w:tcPr>
          <w:p w14:paraId="68C6E1DD"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7121</w:t>
            </w:r>
          </w:p>
        </w:tc>
        <w:tc>
          <w:tcPr>
            <w:tcW w:w="1332" w:type="dxa"/>
            <w:gridSpan w:val="3"/>
            <w:hideMark/>
          </w:tcPr>
          <w:p w14:paraId="30D3BE0B"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7124</w:t>
            </w:r>
          </w:p>
        </w:tc>
      </w:tr>
      <w:tr w:rsidR="00D32B42" w:rsidRPr="00D32B42" w14:paraId="4983473E" w14:textId="77777777" w:rsidTr="00B528C9">
        <w:tc>
          <w:tcPr>
            <w:tcW w:w="2808" w:type="dxa"/>
            <w:gridSpan w:val="3"/>
            <w:vAlign w:val="bottom"/>
            <w:hideMark/>
          </w:tcPr>
          <w:p w14:paraId="7E619BFC" w14:textId="77777777" w:rsidR="00D32B42" w:rsidRPr="00D32B42" w:rsidRDefault="00670D8C" w:rsidP="00D32B42">
            <w:pPr>
              <w:rPr>
                <w:rFonts w:ascii="Arial Narrow" w:hAnsi="Arial Narrow"/>
                <w:b/>
                <w:bCs/>
                <w:sz w:val="20"/>
                <w:szCs w:val="20"/>
              </w:rPr>
            </w:pPr>
            <w:r>
              <w:rPr>
                <w:rFonts w:ascii="Arial Narrow" w:hAnsi="Arial Narrow"/>
                <w:b/>
                <w:bCs/>
                <w:sz w:val="20"/>
                <w:szCs w:val="20"/>
              </w:rPr>
              <w:t xml:space="preserve">Dr. </w:t>
            </w:r>
            <w:proofErr w:type="spellStart"/>
            <w:r>
              <w:rPr>
                <w:rFonts w:ascii="Arial Narrow" w:hAnsi="Arial Narrow"/>
                <w:b/>
                <w:bCs/>
                <w:sz w:val="20"/>
                <w:szCs w:val="20"/>
              </w:rPr>
              <w:t>Retta</w:t>
            </w:r>
            <w:proofErr w:type="spellEnd"/>
            <w:r w:rsidR="0044389D">
              <w:rPr>
                <w:rFonts w:ascii="Arial Narrow" w:hAnsi="Arial Narrow"/>
                <w:b/>
                <w:bCs/>
                <w:sz w:val="20"/>
                <w:szCs w:val="20"/>
              </w:rPr>
              <w:t xml:space="preserve"> Guy</w:t>
            </w:r>
            <w:r w:rsidR="00C246F7">
              <w:rPr>
                <w:rFonts w:ascii="Arial Narrow" w:hAnsi="Arial Narrow"/>
                <w:b/>
                <w:bCs/>
                <w:sz w:val="20"/>
                <w:szCs w:val="20"/>
              </w:rPr>
              <w:t>*</w:t>
            </w:r>
          </w:p>
        </w:tc>
        <w:tc>
          <w:tcPr>
            <w:tcW w:w="4590" w:type="dxa"/>
            <w:gridSpan w:val="3"/>
            <w:vAlign w:val="bottom"/>
            <w:hideMark/>
          </w:tcPr>
          <w:p w14:paraId="01AA0D5C"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Associate Dean</w:t>
            </w:r>
          </w:p>
        </w:tc>
        <w:tc>
          <w:tcPr>
            <w:tcW w:w="1350" w:type="dxa"/>
            <w:gridSpan w:val="4"/>
          </w:tcPr>
          <w:p w14:paraId="73CF2ACE" w14:textId="77777777" w:rsidR="00D32B42" w:rsidRPr="00D32B42" w:rsidRDefault="00E82C49" w:rsidP="00D32B42">
            <w:pPr>
              <w:rPr>
                <w:rFonts w:ascii="Arial Narrow" w:hAnsi="Arial Narrow"/>
                <w:b/>
                <w:bCs/>
                <w:sz w:val="20"/>
                <w:szCs w:val="20"/>
              </w:rPr>
            </w:pPr>
            <w:proofErr w:type="spellStart"/>
            <w:r>
              <w:rPr>
                <w:rFonts w:ascii="Arial Narrow" w:hAnsi="Arial Narrow"/>
                <w:b/>
                <w:bCs/>
                <w:sz w:val="20"/>
                <w:szCs w:val="20"/>
              </w:rPr>
              <w:t>R</w:t>
            </w:r>
            <w:r w:rsidR="0044389D">
              <w:rPr>
                <w:rFonts w:ascii="Arial Narrow" w:hAnsi="Arial Narrow"/>
                <w:b/>
                <w:bCs/>
                <w:sz w:val="20"/>
                <w:szCs w:val="20"/>
              </w:rPr>
              <w:t>guy</w:t>
            </w:r>
            <w:proofErr w:type="spellEnd"/>
          </w:p>
        </w:tc>
        <w:tc>
          <w:tcPr>
            <w:tcW w:w="1080" w:type="dxa"/>
            <w:gridSpan w:val="3"/>
            <w:hideMark/>
          </w:tcPr>
          <w:p w14:paraId="6DAA1D5E"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5145</w:t>
            </w:r>
          </w:p>
        </w:tc>
        <w:tc>
          <w:tcPr>
            <w:tcW w:w="1332" w:type="dxa"/>
            <w:gridSpan w:val="3"/>
            <w:hideMark/>
          </w:tcPr>
          <w:p w14:paraId="3235802F" w14:textId="77777777" w:rsidR="00D32B42" w:rsidRPr="00D32B42" w:rsidRDefault="00720A58" w:rsidP="00D32B42">
            <w:pPr>
              <w:jc w:val="center"/>
              <w:rPr>
                <w:rFonts w:ascii="Arial Narrow" w:hAnsi="Arial Narrow"/>
                <w:b/>
                <w:bCs/>
                <w:sz w:val="20"/>
                <w:szCs w:val="20"/>
              </w:rPr>
            </w:pPr>
            <w:r>
              <w:rPr>
                <w:rFonts w:ascii="Arial Narrow" w:hAnsi="Arial Narrow"/>
                <w:b/>
                <w:bCs/>
                <w:sz w:val="20"/>
                <w:szCs w:val="20"/>
              </w:rPr>
              <w:t>7176</w:t>
            </w:r>
          </w:p>
        </w:tc>
      </w:tr>
      <w:tr w:rsidR="00D32B42" w:rsidRPr="00D32B42" w14:paraId="1D21A5CE" w14:textId="77777777" w:rsidTr="00B528C9">
        <w:tc>
          <w:tcPr>
            <w:tcW w:w="2808" w:type="dxa"/>
            <w:gridSpan w:val="3"/>
            <w:vAlign w:val="bottom"/>
            <w:hideMark/>
          </w:tcPr>
          <w:p w14:paraId="4C50E9E4" w14:textId="77777777" w:rsidR="00D32B42" w:rsidRPr="00D32B42" w:rsidRDefault="00D32B42" w:rsidP="00C11F38">
            <w:pPr>
              <w:rPr>
                <w:rFonts w:ascii="Arial Narrow" w:hAnsi="Arial Narrow"/>
                <w:bCs/>
                <w:sz w:val="20"/>
                <w:szCs w:val="20"/>
              </w:rPr>
            </w:pPr>
            <w:r w:rsidRPr="00D32B42">
              <w:rPr>
                <w:rFonts w:ascii="Arial Narrow" w:hAnsi="Arial Narrow"/>
                <w:sz w:val="20"/>
                <w:szCs w:val="20"/>
              </w:rPr>
              <w:t xml:space="preserve">Dr. </w:t>
            </w:r>
            <w:r w:rsidR="00C11F38">
              <w:rPr>
                <w:rFonts w:ascii="Arial Narrow" w:hAnsi="Arial Narrow"/>
                <w:sz w:val="20"/>
                <w:szCs w:val="20"/>
              </w:rPr>
              <w:t>Chunxing Fan*</w:t>
            </w:r>
          </w:p>
        </w:tc>
        <w:tc>
          <w:tcPr>
            <w:tcW w:w="4590" w:type="dxa"/>
            <w:gridSpan w:val="3"/>
            <w:vAlign w:val="bottom"/>
            <w:hideMark/>
          </w:tcPr>
          <w:p w14:paraId="5729BDE6"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Business Administration</w:t>
            </w:r>
          </w:p>
        </w:tc>
        <w:tc>
          <w:tcPr>
            <w:tcW w:w="1350" w:type="dxa"/>
            <w:gridSpan w:val="4"/>
            <w:hideMark/>
          </w:tcPr>
          <w:p w14:paraId="7766F3DF" w14:textId="77777777" w:rsidR="00D32B42" w:rsidRPr="00D32B42" w:rsidRDefault="00E82C49" w:rsidP="00D32B42">
            <w:pPr>
              <w:rPr>
                <w:rFonts w:ascii="Arial Narrow" w:hAnsi="Arial Narrow"/>
                <w:sz w:val="20"/>
                <w:szCs w:val="20"/>
              </w:rPr>
            </w:pPr>
            <w:proofErr w:type="spellStart"/>
            <w:r>
              <w:rPr>
                <w:rFonts w:ascii="Arial Narrow" w:hAnsi="Arial Narrow"/>
                <w:sz w:val="20"/>
                <w:szCs w:val="20"/>
              </w:rPr>
              <w:t>C</w:t>
            </w:r>
            <w:r w:rsidR="00C11F38">
              <w:rPr>
                <w:rFonts w:ascii="Arial Narrow" w:hAnsi="Arial Narrow"/>
                <w:sz w:val="20"/>
                <w:szCs w:val="20"/>
              </w:rPr>
              <w:t>fan</w:t>
            </w:r>
            <w:proofErr w:type="spellEnd"/>
          </w:p>
        </w:tc>
        <w:tc>
          <w:tcPr>
            <w:tcW w:w="1080" w:type="dxa"/>
            <w:gridSpan w:val="3"/>
            <w:hideMark/>
          </w:tcPr>
          <w:p w14:paraId="43A6B19D"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7123</w:t>
            </w:r>
          </w:p>
        </w:tc>
        <w:tc>
          <w:tcPr>
            <w:tcW w:w="1332" w:type="dxa"/>
            <w:gridSpan w:val="3"/>
            <w:hideMark/>
          </w:tcPr>
          <w:p w14:paraId="6CF8BAC2" w14:textId="77777777" w:rsidR="00D32B42" w:rsidRPr="00D32B42" w:rsidRDefault="00D32B42" w:rsidP="00C11F38">
            <w:pPr>
              <w:jc w:val="center"/>
              <w:rPr>
                <w:rFonts w:ascii="Arial Narrow" w:hAnsi="Arial Narrow"/>
                <w:bCs/>
                <w:sz w:val="20"/>
                <w:szCs w:val="20"/>
              </w:rPr>
            </w:pPr>
            <w:r w:rsidRPr="00D32B42">
              <w:rPr>
                <w:rFonts w:ascii="Arial Narrow" w:hAnsi="Arial Narrow"/>
                <w:sz w:val="20"/>
                <w:szCs w:val="20"/>
              </w:rPr>
              <w:t>7</w:t>
            </w:r>
            <w:r w:rsidR="00C11F38">
              <w:rPr>
                <w:rFonts w:ascii="Arial Narrow" w:hAnsi="Arial Narrow"/>
                <w:sz w:val="20"/>
                <w:szCs w:val="20"/>
              </w:rPr>
              <w:t>397</w:t>
            </w:r>
          </w:p>
        </w:tc>
      </w:tr>
      <w:tr w:rsidR="00D32B42" w:rsidRPr="00D32B42" w14:paraId="5753455E" w14:textId="77777777" w:rsidTr="00B528C9">
        <w:tc>
          <w:tcPr>
            <w:tcW w:w="2808" w:type="dxa"/>
            <w:gridSpan w:val="3"/>
            <w:vAlign w:val="bottom"/>
            <w:hideMark/>
          </w:tcPr>
          <w:p w14:paraId="2EE29718" w14:textId="77777777" w:rsidR="00D32B42" w:rsidRPr="00D32B42" w:rsidRDefault="00D32B42" w:rsidP="00C11F38">
            <w:pPr>
              <w:rPr>
                <w:rFonts w:ascii="Arial Narrow" w:hAnsi="Arial Narrow"/>
                <w:b/>
                <w:bCs/>
                <w:sz w:val="20"/>
                <w:szCs w:val="20"/>
              </w:rPr>
            </w:pPr>
            <w:r w:rsidRPr="00D32B42">
              <w:rPr>
                <w:rFonts w:ascii="Arial Narrow" w:hAnsi="Arial Narrow"/>
                <w:sz w:val="20"/>
                <w:szCs w:val="20"/>
              </w:rPr>
              <w:t xml:space="preserve">Dr. </w:t>
            </w:r>
            <w:r w:rsidR="00C11F38">
              <w:rPr>
                <w:rFonts w:ascii="Arial Narrow" w:hAnsi="Arial Narrow"/>
                <w:sz w:val="20"/>
                <w:szCs w:val="20"/>
              </w:rPr>
              <w:t>Stephen Shanklin*</w:t>
            </w:r>
          </w:p>
        </w:tc>
        <w:tc>
          <w:tcPr>
            <w:tcW w:w="4590" w:type="dxa"/>
            <w:gridSpan w:val="3"/>
            <w:vAlign w:val="bottom"/>
            <w:hideMark/>
          </w:tcPr>
          <w:p w14:paraId="45CB4398"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Accounting &amp; Law</w:t>
            </w:r>
          </w:p>
        </w:tc>
        <w:tc>
          <w:tcPr>
            <w:tcW w:w="1350" w:type="dxa"/>
            <w:gridSpan w:val="4"/>
            <w:hideMark/>
          </w:tcPr>
          <w:p w14:paraId="21ECE9D3" w14:textId="77777777" w:rsidR="00D32B42" w:rsidRPr="00D32B42" w:rsidRDefault="00C11F38" w:rsidP="00D32B42">
            <w:pPr>
              <w:rPr>
                <w:rFonts w:ascii="Arial Narrow" w:hAnsi="Arial Narrow"/>
                <w:sz w:val="20"/>
                <w:szCs w:val="20"/>
              </w:rPr>
            </w:pPr>
            <w:proofErr w:type="spellStart"/>
            <w:r>
              <w:rPr>
                <w:rFonts w:ascii="Arial Narrow" w:hAnsi="Arial Narrow"/>
                <w:sz w:val="20"/>
                <w:szCs w:val="20"/>
              </w:rPr>
              <w:t>sshankli</w:t>
            </w:r>
            <w:proofErr w:type="spellEnd"/>
          </w:p>
        </w:tc>
        <w:tc>
          <w:tcPr>
            <w:tcW w:w="1080" w:type="dxa"/>
            <w:gridSpan w:val="3"/>
            <w:hideMark/>
          </w:tcPr>
          <w:p w14:paraId="18D301B2"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7162</w:t>
            </w:r>
          </w:p>
        </w:tc>
        <w:tc>
          <w:tcPr>
            <w:tcW w:w="1332" w:type="dxa"/>
            <w:gridSpan w:val="3"/>
            <w:hideMark/>
          </w:tcPr>
          <w:p w14:paraId="71F4CC6C" w14:textId="77777777" w:rsidR="00D32B42" w:rsidRPr="00D32B42" w:rsidRDefault="00C11F38" w:rsidP="00D32B42">
            <w:pPr>
              <w:jc w:val="center"/>
              <w:rPr>
                <w:rFonts w:ascii="Arial Narrow" w:hAnsi="Arial Narrow"/>
                <w:bCs/>
                <w:sz w:val="20"/>
                <w:szCs w:val="20"/>
              </w:rPr>
            </w:pPr>
            <w:r>
              <w:rPr>
                <w:rFonts w:ascii="Arial Narrow" w:hAnsi="Arial Narrow"/>
                <w:sz w:val="20"/>
                <w:szCs w:val="20"/>
              </w:rPr>
              <w:t>7213</w:t>
            </w:r>
          </w:p>
        </w:tc>
      </w:tr>
      <w:tr w:rsidR="00D32B42" w:rsidRPr="00D32B42" w14:paraId="5EF28960" w14:textId="77777777" w:rsidTr="00B528C9">
        <w:tc>
          <w:tcPr>
            <w:tcW w:w="2808" w:type="dxa"/>
            <w:gridSpan w:val="3"/>
            <w:vAlign w:val="bottom"/>
            <w:hideMark/>
          </w:tcPr>
          <w:p w14:paraId="309903FC" w14:textId="77777777" w:rsidR="00D32B42" w:rsidRPr="00D32B42" w:rsidRDefault="00D32B42" w:rsidP="00FE0CD6">
            <w:pPr>
              <w:rPr>
                <w:rFonts w:ascii="Arial Narrow" w:hAnsi="Arial Narrow"/>
                <w:b/>
                <w:bCs/>
                <w:sz w:val="20"/>
                <w:szCs w:val="20"/>
              </w:rPr>
            </w:pPr>
            <w:r w:rsidRPr="00D32B42">
              <w:rPr>
                <w:rFonts w:ascii="Arial Narrow" w:hAnsi="Arial Narrow"/>
                <w:sz w:val="20"/>
                <w:szCs w:val="20"/>
              </w:rPr>
              <w:t xml:space="preserve">Dr. </w:t>
            </w:r>
            <w:r w:rsidR="00FE0CD6">
              <w:rPr>
                <w:rFonts w:ascii="Arial Narrow" w:hAnsi="Arial Narrow"/>
                <w:sz w:val="20"/>
                <w:szCs w:val="20"/>
              </w:rPr>
              <w:t>Abu Wahid</w:t>
            </w:r>
            <w:r w:rsidR="00C11F38">
              <w:rPr>
                <w:rFonts w:ascii="Arial Narrow" w:hAnsi="Arial Narrow"/>
                <w:sz w:val="20"/>
                <w:szCs w:val="20"/>
              </w:rPr>
              <w:t>*</w:t>
            </w:r>
          </w:p>
        </w:tc>
        <w:tc>
          <w:tcPr>
            <w:tcW w:w="4590" w:type="dxa"/>
            <w:gridSpan w:val="3"/>
            <w:vAlign w:val="bottom"/>
            <w:hideMark/>
          </w:tcPr>
          <w:p w14:paraId="793AB668"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Economics &amp; Finance</w:t>
            </w:r>
          </w:p>
        </w:tc>
        <w:tc>
          <w:tcPr>
            <w:tcW w:w="1350" w:type="dxa"/>
            <w:gridSpan w:val="4"/>
            <w:hideMark/>
          </w:tcPr>
          <w:p w14:paraId="5C74A825" w14:textId="77777777" w:rsidR="00D32B42" w:rsidRPr="00D32B42" w:rsidRDefault="00E82C49" w:rsidP="00D32B42">
            <w:pPr>
              <w:rPr>
                <w:rFonts w:ascii="Arial Narrow" w:hAnsi="Arial Narrow"/>
                <w:sz w:val="20"/>
                <w:szCs w:val="20"/>
              </w:rPr>
            </w:pPr>
            <w:proofErr w:type="spellStart"/>
            <w:r>
              <w:rPr>
                <w:rFonts w:ascii="Arial Narrow" w:hAnsi="Arial Narrow"/>
                <w:sz w:val="20"/>
                <w:szCs w:val="20"/>
              </w:rPr>
              <w:t>A</w:t>
            </w:r>
            <w:r w:rsidR="00FE0CD6">
              <w:rPr>
                <w:rFonts w:ascii="Arial Narrow" w:hAnsi="Arial Narrow"/>
                <w:sz w:val="20"/>
                <w:szCs w:val="20"/>
              </w:rPr>
              <w:t>wahid</w:t>
            </w:r>
            <w:proofErr w:type="spellEnd"/>
          </w:p>
        </w:tc>
        <w:tc>
          <w:tcPr>
            <w:tcW w:w="1080" w:type="dxa"/>
            <w:gridSpan w:val="3"/>
            <w:hideMark/>
          </w:tcPr>
          <w:p w14:paraId="026370BB"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7145</w:t>
            </w:r>
          </w:p>
        </w:tc>
        <w:tc>
          <w:tcPr>
            <w:tcW w:w="1332" w:type="dxa"/>
            <w:gridSpan w:val="3"/>
            <w:hideMark/>
          </w:tcPr>
          <w:p w14:paraId="3BE86EE1" w14:textId="77777777" w:rsidR="00D32B42" w:rsidRPr="00D32B42" w:rsidRDefault="00C11F38" w:rsidP="00D32B42">
            <w:pPr>
              <w:jc w:val="center"/>
              <w:rPr>
                <w:rFonts w:ascii="Arial Narrow" w:hAnsi="Arial Narrow"/>
                <w:b/>
                <w:bCs/>
                <w:sz w:val="20"/>
                <w:szCs w:val="20"/>
              </w:rPr>
            </w:pPr>
            <w:r>
              <w:rPr>
                <w:rFonts w:ascii="Arial Narrow" w:hAnsi="Arial Narrow"/>
                <w:sz w:val="20"/>
                <w:szCs w:val="20"/>
              </w:rPr>
              <w:t>7387</w:t>
            </w:r>
          </w:p>
        </w:tc>
      </w:tr>
      <w:tr w:rsidR="00EE4D55" w:rsidRPr="00D32B42" w14:paraId="676A02CA" w14:textId="77777777" w:rsidTr="005065DB">
        <w:tc>
          <w:tcPr>
            <w:tcW w:w="11160" w:type="dxa"/>
            <w:gridSpan w:val="16"/>
            <w:shd w:val="clear" w:color="auto" w:fill="D9D9D9" w:themeFill="background1" w:themeFillShade="D9"/>
            <w:vAlign w:val="bottom"/>
          </w:tcPr>
          <w:p w14:paraId="198D1E57" w14:textId="77777777" w:rsidR="00EE4D55" w:rsidRDefault="00EE4D55" w:rsidP="005065DB">
            <w:pPr>
              <w:jc w:val="center"/>
              <w:rPr>
                <w:rFonts w:ascii="Arial Narrow" w:hAnsi="Arial Narrow"/>
                <w:b/>
                <w:bCs/>
                <w:caps/>
                <w:color w:val="FF0000"/>
                <w:sz w:val="20"/>
                <w:szCs w:val="20"/>
              </w:rPr>
            </w:pPr>
          </w:p>
          <w:p w14:paraId="55D1A9C0" w14:textId="77777777" w:rsidR="00EE4D55" w:rsidRPr="005A72B2" w:rsidRDefault="00EE4D55" w:rsidP="005065DB">
            <w:pPr>
              <w:jc w:val="center"/>
              <w:rPr>
                <w:rFonts w:ascii="Arial Narrow" w:hAnsi="Arial Narrow"/>
                <w:b/>
                <w:bCs/>
                <w:caps/>
                <w:color w:val="FF0000"/>
                <w:sz w:val="20"/>
                <w:szCs w:val="20"/>
              </w:rPr>
            </w:pPr>
            <w:r w:rsidRPr="003A09F8">
              <w:rPr>
                <w:rFonts w:ascii="Arial Narrow" w:hAnsi="Arial Narrow"/>
                <w:b/>
                <w:bCs/>
                <w:caps/>
                <w:color w:val="FF0000"/>
                <w:sz w:val="20"/>
                <w:szCs w:val="20"/>
              </w:rPr>
              <w:t>COLLEGE OF BUSINESS (</w:t>
            </w:r>
            <w:r w:rsidRPr="003A09F8">
              <w:rPr>
                <w:rFonts w:ascii="Arial Narrow" w:hAnsi="Arial Narrow"/>
                <w:bCs/>
                <w:color w:val="FF0000"/>
                <w:sz w:val="20"/>
                <w:szCs w:val="20"/>
              </w:rPr>
              <w:t>continued</w:t>
            </w:r>
            <w:r w:rsidRPr="003A09F8">
              <w:rPr>
                <w:rFonts w:ascii="Arial Narrow" w:hAnsi="Arial Narrow"/>
                <w:b/>
                <w:bCs/>
                <w:caps/>
                <w:color w:val="FF0000"/>
                <w:sz w:val="20"/>
                <w:szCs w:val="20"/>
              </w:rPr>
              <w:t>)</w:t>
            </w:r>
          </w:p>
        </w:tc>
      </w:tr>
      <w:tr w:rsidR="00D32B42" w:rsidRPr="00D32B42" w14:paraId="7E14F0A2" w14:textId="77777777" w:rsidTr="00B528C9">
        <w:tc>
          <w:tcPr>
            <w:tcW w:w="2808" w:type="dxa"/>
            <w:gridSpan w:val="3"/>
            <w:vAlign w:val="bottom"/>
          </w:tcPr>
          <w:p w14:paraId="68F9E9A1" w14:textId="77777777" w:rsidR="00EE4D55" w:rsidRDefault="00EE4D55" w:rsidP="00EE40E5">
            <w:pPr>
              <w:rPr>
                <w:rFonts w:ascii="Arial Narrow" w:hAnsi="Arial Narrow"/>
                <w:bCs/>
                <w:sz w:val="20"/>
                <w:szCs w:val="20"/>
              </w:rPr>
            </w:pPr>
          </w:p>
          <w:p w14:paraId="5684B50E" w14:textId="77777777" w:rsidR="00F007FA" w:rsidRPr="00F007FA" w:rsidRDefault="00E87C4A" w:rsidP="00EE40E5">
            <w:pPr>
              <w:rPr>
                <w:rFonts w:ascii="Arial Narrow" w:hAnsi="Arial Narrow"/>
                <w:bCs/>
                <w:sz w:val="20"/>
                <w:szCs w:val="20"/>
              </w:rPr>
            </w:pPr>
            <w:r w:rsidRPr="00EE40E5">
              <w:rPr>
                <w:rFonts w:ascii="Arial Narrow" w:hAnsi="Arial Narrow"/>
                <w:bCs/>
                <w:sz w:val="20"/>
                <w:szCs w:val="20"/>
              </w:rPr>
              <w:t xml:space="preserve">Dr. </w:t>
            </w:r>
            <w:r w:rsidR="00EE40E5" w:rsidRPr="00EE40E5">
              <w:rPr>
                <w:rFonts w:ascii="Arial Narrow" w:hAnsi="Arial Narrow"/>
                <w:bCs/>
                <w:sz w:val="20"/>
                <w:szCs w:val="20"/>
              </w:rPr>
              <w:t>Jeffrey K.</w:t>
            </w:r>
            <w:r w:rsidR="00EE40E5">
              <w:rPr>
                <w:rFonts w:ascii="Arial Narrow" w:hAnsi="Arial Narrow"/>
                <w:bCs/>
                <w:sz w:val="20"/>
                <w:szCs w:val="20"/>
              </w:rPr>
              <w:t xml:space="preserve"> Siekp</w:t>
            </w:r>
            <w:r w:rsidR="00EE40E5" w:rsidRPr="00EE40E5">
              <w:rPr>
                <w:rFonts w:ascii="Arial Narrow" w:hAnsi="Arial Narrow"/>
                <w:bCs/>
                <w:sz w:val="20"/>
                <w:szCs w:val="20"/>
              </w:rPr>
              <w:t>e</w:t>
            </w:r>
            <w:r w:rsidR="00034BD9" w:rsidRPr="00EE40E5">
              <w:rPr>
                <w:rFonts w:ascii="Arial Narrow" w:hAnsi="Arial Narrow"/>
                <w:bCs/>
                <w:sz w:val="20"/>
                <w:szCs w:val="20"/>
              </w:rPr>
              <w:t>*</w:t>
            </w:r>
          </w:p>
        </w:tc>
        <w:tc>
          <w:tcPr>
            <w:tcW w:w="4590" w:type="dxa"/>
            <w:gridSpan w:val="3"/>
            <w:vAlign w:val="bottom"/>
          </w:tcPr>
          <w:p w14:paraId="3C22C5AF" w14:textId="77777777" w:rsidR="00F007FA" w:rsidRPr="00C860EC" w:rsidRDefault="00D32B42" w:rsidP="00D32B42">
            <w:pPr>
              <w:rPr>
                <w:rFonts w:ascii="Arial Narrow" w:hAnsi="Arial Narrow"/>
                <w:sz w:val="20"/>
                <w:szCs w:val="20"/>
              </w:rPr>
            </w:pPr>
            <w:r w:rsidRPr="00D32B42">
              <w:rPr>
                <w:rFonts w:ascii="Arial Narrow" w:hAnsi="Arial Narrow"/>
                <w:sz w:val="20"/>
                <w:szCs w:val="20"/>
              </w:rPr>
              <w:t>Cha</w:t>
            </w:r>
            <w:r w:rsidR="00F007FA">
              <w:rPr>
                <w:rFonts w:ascii="Arial Narrow" w:hAnsi="Arial Narrow"/>
                <w:sz w:val="20"/>
                <w:szCs w:val="20"/>
              </w:rPr>
              <w:t>ir, Business Information System</w:t>
            </w:r>
          </w:p>
        </w:tc>
        <w:tc>
          <w:tcPr>
            <w:tcW w:w="1350" w:type="dxa"/>
            <w:gridSpan w:val="4"/>
            <w:hideMark/>
          </w:tcPr>
          <w:p w14:paraId="1D069E1F" w14:textId="77777777" w:rsidR="00D32B42" w:rsidRPr="00E87C4A" w:rsidRDefault="00E82C49" w:rsidP="00D32B42">
            <w:pPr>
              <w:rPr>
                <w:rFonts w:ascii="Arial Narrow" w:hAnsi="Arial Narrow"/>
                <w:sz w:val="20"/>
                <w:szCs w:val="20"/>
              </w:rPr>
            </w:pPr>
            <w:proofErr w:type="spellStart"/>
            <w:r>
              <w:rPr>
                <w:rFonts w:ascii="Arial Narrow" w:hAnsi="Arial Narrow"/>
                <w:sz w:val="20"/>
                <w:szCs w:val="20"/>
              </w:rPr>
              <w:t>J</w:t>
            </w:r>
            <w:r w:rsidR="00EE40E5">
              <w:rPr>
                <w:rFonts w:ascii="Arial Narrow" w:hAnsi="Arial Narrow"/>
                <w:sz w:val="20"/>
                <w:szCs w:val="20"/>
              </w:rPr>
              <w:t>siekpe</w:t>
            </w:r>
            <w:proofErr w:type="spellEnd"/>
          </w:p>
        </w:tc>
        <w:tc>
          <w:tcPr>
            <w:tcW w:w="1080" w:type="dxa"/>
            <w:gridSpan w:val="3"/>
            <w:hideMark/>
          </w:tcPr>
          <w:p w14:paraId="21ECD30C"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7088</w:t>
            </w:r>
          </w:p>
        </w:tc>
        <w:tc>
          <w:tcPr>
            <w:tcW w:w="1332" w:type="dxa"/>
            <w:gridSpan w:val="3"/>
            <w:hideMark/>
          </w:tcPr>
          <w:p w14:paraId="1569274A" w14:textId="77777777" w:rsidR="005A72B2" w:rsidRPr="00034BD9" w:rsidRDefault="00EE40E5" w:rsidP="00F007FA">
            <w:pPr>
              <w:jc w:val="center"/>
              <w:rPr>
                <w:rFonts w:ascii="Arial Narrow" w:hAnsi="Arial Narrow"/>
                <w:sz w:val="20"/>
                <w:szCs w:val="20"/>
              </w:rPr>
            </w:pPr>
            <w:r>
              <w:rPr>
                <w:rFonts w:ascii="Arial Narrow" w:hAnsi="Arial Narrow"/>
                <w:sz w:val="20"/>
                <w:szCs w:val="20"/>
              </w:rPr>
              <w:t>713</w:t>
            </w:r>
            <w:r w:rsidR="00D32B42" w:rsidRPr="00D32B42">
              <w:rPr>
                <w:rFonts w:ascii="Arial Narrow" w:hAnsi="Arial Narrow"/>
                <w:sz w:val="20"/>
                <w:szCs w:val="20"/>
              </w:rPr>
              <w:t>2</w:t>
            </w:r>
          </w:p>
        </w:tc>
      </w:tr>
      <w:tr w:rsidR="00B4411C" w:rsidRPr="00D32B42" w14:paraId="4D9C8446" w14:textId="77777777" w:rsidTr="00B528C9">
        <w:trPr>
          <w:trHeight w:val="80"/>
        </w:trPr>
        <w:tc>
          <w:tcPr>
            <w:tcW w:w="2448" w:type="dxa"/>
            <w:vMerge w:val="restart"/>
            <w:shd w:val="clear" w:color="auto" w:fill="FFFFCC"/>
            <w:vAlign w:val="center"/>
          </w:tcPr>
          <w:p w14:paraId="0460843F" w14:textId="77777777" w:rsidR="00B4411C" w:rsidRPr="00B4411C" w:rsidRDefault="00B4411C" w:rsidP="00B4411C">
            <w:pPr>
              <w:jc w:val="center"/>
              <w:rPr>
                <w:rFonts w:ascii="Arial Narrow" w:hAnsi="Arial Narrow"/>
                <w:b/>
                <w:bCs/>
                <w:sz w:val="20"/>
                <w:szCs w:val="20"/>
              </w:rPr>
            </w:pPr>
            <w:r w:rsidRPr="00B4411C">
              <w:rPr>
                <w:rFonts w:ascii="Arial Narrow" w:hAnsi="Arial Narrow"/>
                <w:b/>
                <w:bCs/>
                <w:sz w:val="20"/>
                <w:szCs w:val="20"/>
              </w:rPr>
              <w:t>NAME</w:t>
            </w:r>
          </w:p>
        </w:tc>
        <w:tc>
          <w:tcPr>
            <w:tcW w:w="4500" w:type="dxa"/>
            <w:gridSpan w:val="4"/>
            <w:vMerge w:val="restart"/>
            <w:shd w:val="clear" w:color="auto" w:fill="FFFFCC"/>
            <w:vAlign w:val="center"/>
          </w:tcPr>
          <w:p w14:paraId="05BE0F13" w14:textId="77777777" w:rsidR="00B4411C" w:rsidRPr="00B4411C" w:rsidRDefault="00B4411C" w:rsidP="00B4411C">
            <w:pPr>
              <w:jc w:val="center"/>
              <w:rPr>
                <w:rFonts w:ascii="Arial Narrow" w:hAnsi="Arial Narrow"/>
                <w:b/>
                <w:bCs/>
                <w:sz w:val="20"/>
                <w:szCs w:val="20"/>
              </w:rPr>
            </w:pPr>
            <w:r w:rsidRPr="00B4411C">
              <w:rPr>
                <w:rFonts w:ascii="Arial Narrow" w:hAnsi="Arial Narrow"/>
                <w:b/>
                <w:bCs/>
                <w:sz w:val="20"/>
                <w:szCs w:val="20"/>
              </w:rPr>
              <w:t>POSITION/DEPARTMENT</w:t>
            </w:r>
          </w:p>
        </w:tc>
        <w:tc>
          <w:tcPr>
            <w:tcW w:w="1530" w:type="dxa"/>
            <w:gridSpan w:val="3"/>
            <w:vMerge w:val="restart"/>
            <w:shd w:val="clear" w:color="auto" w:fill="FFFFCC"/>
            <w:vAlign w:val="center"/>
          </w:tcPr>
          <w:p w14:paraId="6755097E" w14:textId="77777777" w:rsidR="00B4411C" w:rsidRPr="00B4411C" w:rsidRDefault="00B4411C" w:rsidP="00B4411C">
            <w:pPr>
              <w:jc w:val="center"/>
              <w:rPr>
                <w:rFonts w:ascii="Arial Narrow" w:hAnsi="Arial Narrow"/>
                <w:b/>
                <w:sz w:val="20"/>
                <w:szCs w:val="20"/>
              </w:rPr>
            </w:pPr>
            <w:r w:rsidRPr="00B4411C">
              <w:rPr>
                <w:rFonts w:ascii="Arial Narrow" w:hAnsi="Arial Narrow"/>
                <w:b/>
                <w:sz w:val="20"/>
                <w:szCs w:val="20"/>
              </w:rPr>
              <w:t>@tnstate.edu</w:t>
            </w:r>
          </w:p>
        </w:tc>
        <w:tc>
          <w:tcPr>
            <w:tcW w:w="2682" w:type="dxa"/>
            <w:gridSpan w:val="8"/>
            <w:shd w:val="clear" w:color="auto" w:fill="FFFFCC"/>
          </w:tcPr>
          <w:p w14:paraId="445A0C74" w14:textId="77777777" w:rsidR="00B4411C" w:rsidRPr="00D32B42" w:rsidRDefault="00B4411C" w:rsidP="00D32B42">
            <w:pPr>
              <w:jc w:val="center"/>
              <w:rPr>
                <w:rFonts w:ascii="Arial Narrow" w:hAnsi="Arial Narrow"/>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B4411C" w:rsidRPr="00D32B42" w14:paraId="02AF6724" w14:textId="77777777" w:rsidTr="00B528C9">
        <w:trPr>
          <w:trHeight w:val="80"/>
        </w:trPr>
        <w:tc>
          <w:tcPr>
            <w:tcW w:w="2448" w:type="dxa"/>
            <w:vMerge/>
            <w:shd w:val="clear" w:color="auto" w:fill="FFFFCC"/>
            <w:vAlign w:val="bottom"/>
          </w:tcPr>
          <w:p w14:paraId="088B4BDF" w14:textId="77777777" w:rsidR="00B4411C" w:rsidRDefault="00B4411C" w:rsidP="00D32B42">
            <w:pPr>
              <w:rPr>
                <w:rFonts w:ascii="Arial Narrow" w:hAnsi="Arial Narrow"/>
                <w:sz w:val="20"/>
                <w:szCs w:val="20"/>
              </w:rPr>
            </w:pPr>
          </w:p>
        </w:tc>
        <w:tc>
          <w:tcPr>
            <w:tcW w:w="4500" w:type="dxa"/>
            <w:gridSpan w:val="4"/>
            <w:vMerge/>
            <w:shd w:val="clear" w:color="auto" w:fill="FFFFCC"/>
            <w:vAlign w:val="bottom"/>
          </w:tcPr>
          <w:p w14:paraId="62EA66B4" w14:textId="77777777" w:rsidR="00B4411C" w:rsidRPr="00F43CDE" w:rsidRDefault="00B4411C" w:rsidP="00D32B42">
            <w:pPr>
              <w:rPr>
                <w:rFonts w:ascii="Arial Narrow" w:hAnsi="Arial Narrow"/>
                <w:bCs/>
                <w:sz w:val="20"/>
                <w:szCs w:val="20"/>
              </w:rPr>
            </w:pPr>
          </w:p>
        </w:tc>
        <w:tc>
          <w:tcPr>
            <w:tcW w:w="1530" w:type="dxa"/>
            <w:gridSpan w:val="3"/>
            <w:vMerge/>
            <w:shd w:val="clear" w:color="auto" w:fill="FFFFCC"/>
          </w:tcPr>
          <w:p w14:paraId="5572E62D" w14:textId="77777777" w:rsidR="00B4411C" w:rsidRDefault="00B4411C" w:rsidP="00D32B42">
            <w:pPr>
              <w:rPr>
                <w:rFonts w:ascii="Arial Narrow" w:hAnsi="Arial Narrow"/>
                <w:sz w:val="20"/>
                <w:szCs w:val="20"/>
              </w:rPr>
            </w:pPr>
          </w:p>
        </w:tc>
        <w:tc>
          <w:tcPr>
            <w:tcW w:w="1350" w:type="dxa"/>
            <w:gridSpan w:val="5"/>
            <w:shd w:val="clear" w:color="auto" w:fill="FFFFCC"/>
          </w:tcPr>
          <w:p w14:paraId="33F51D92" w14:textId="77777777" w:rsidR="00B4411C" w:rsidRPr="00D32B42" w:rsidRDefault="00B4411C" w:rsidP="007D69D3">
            <w:pPr>
              <w:jc w:val="center"/>
              <w:rPr>
                <w:rFonts w:ascii="Arial Narrow" w:hAnsi="Arial Narrow"/>
                <w:b/>
                <w:bCs/>
                <w:sz w:val="20"/>
                <w:szCs w:val="20"/>
              </w:rPr>
            </w:pPr>
            <w:r w:rsidRPr="00D32B42">
              <w:rPr>
                <w:rFonts w:ascii="Arial Narrow" w:hAnsi="Arial Narrow"/>
                <w:b/>
                <w:bCs/>
                <w:sz w:val="20"/>
                <w:szCs w:val="20"/>
              </w:rPr>
              <w:t>GENERAL</w:t>
            </w:r>
          </w:p>
        </w:tc>
        <w:tc>
          <w:tcPr>
            <w:tcW w:w="1332" w:type="dxa"/>
            <w:gridSpan w:val="3"/>
            <w:shd w:val="clear" w:color="auto" w:fill="FFFFCC"/>
          </w:tcPr>
          <w:p w14:paraId="5D7C3FFB" w14:textId="77777777" w:rsidR="00B4411C" w:rsidRPr="00D32B42" w:rsidRDefault="00B4411C" w:rsidP="007D69D3">
            <w:pPr>
              <w:jc w:val="center"/>
              <w:rPr>
                <w:rFonts w:ascii="Arial Narrow" w:hAnsi="Arial Narrow"/>
                <w:b/>
                <w:bCs/>
                <w:sz w:val="20"/>
                <w:szCs w:val="20"/>
              </w:rPr>
            </w:pPr>
            <w:r w:rsidRPr="00D32B42">
              <w:rPr>
                <w:rFonts w:ascii="Arial Narrow" w:hAnsi="Arial Narrow"/>
                <w:b/>
                <w:bCs/>
                <w:sz w:val="20"/>
                <w:szCs w:val="20"/>
              </w:rPr>
              <w:t xml:space="preserve">DIRECT </w:t>
            </w:r>
          </w:p>
        </w:tc>
      </w:tr>
      <w:tr w:rsidR="00F43CDE" w:rsidRPr="00D32B42" w14:paraId="0CE93C1D" w14:textId="77777777" w:rsidTr="00B528C9">
        <w:trPr>
          <w:trHeight w:val="80"/>
        </w:trPr>
        <w:tc>
          <w:tcPr>
            <w:tcW w:w="2448" w:type="dxa"/>
            <w:vAlign w:val="bottom"/>
          </w:tcPr>
          <w:p w14:paraId="1E147339" w14:textId="77777777" w:rsidR="00F43CDE" w:rsidRPr="00F61287" w:rsidRDefault="00F61287" w:rsidP="00D32B42">
            <w:pPr>
              <w:rPr>
                <w:rFonts w:ascii="Arial Narrow" w:hAnsi="Arial Narrow"/>
                <w:sz w:val="20"/>
                <w:szCs w:val="20"/>
              </w:rPr>
            </w:pPr>
            <w:r w:rsidRPr="00F61287">
              <w:rPr>
                <w:rFonts w:ascii="Arial Narrow" w:hAnsi="Arial Narrow"/>
                <w:sz w:val="20"/>
                <w:szCs w:val="20"/>
              </w:rPr>
              <w:t>VACANT</w:t>
            </w:r>
          </w:p>
        </w:tc>
        <w:tc>
          <w:tcPr>
            <w:tcW w:w="4500" w:type="dxa"/>
            <w:gridSpan w:val="4"/>
            <w:vAlign w:val="bottom"/>
          </w:tcPr>
          <w:p w14:paraId="11950C75" w14:textId="77777777" w:rsidR="00F43CDE" w:rsidRPr="00D32B42" w:rsidRDefault="00F43CDE" w:rsidP="00D32B42">
            <w:pPr>
              <w:rPr>
                <w:rFonts w:ascii="Arial Narrow" w:hAnsi="Arial Narrow"/>
                <w:sz w:val="20"/>
                <w:szCs w:val="20"/>
              </w:rPr>
            </w:pPr>
            <w:r w:rsidRPr="00F43CDE">
              <w:rPr>
                <w:rFonts w:ascii="Arial Narrow" w:hAnsi="Arial Narrow"/>
                <w:bCs/>
                <w:sz w:val="20"/>
                <w:szCs w:val="20"/>
              </w:rPr>
              <w:t>Chair of Excellence in Banking &amp; Financial Services</w:t>
            </w:r>
          </w:p>
        </w:tc>
        <w:tc>
          <w:tcPr>
            <w:tcW w:w="1530" w:type="dxa"/>
            <w:gridSpan w:val="3"/>
          </w:tcPr>
          <w:p w14:paraId="1E0B9835" w14:textId="77777777" w:rsidR="00F43CDE" w:rsidRDefault="00F43CDE" w:rsidP="00D32B42">
            <w:pPr>
              <w:rPr>
                <w:rFonts w:ascii="Arial Narrow" w:hAnsi="Arial Narrow"/>
                <w:sz w:val="20"/>
                <w:szCs w:val="20"/>
              </w:rPr>
            </w:pPr>
          </w:p>
        </w:tc>
        <w:tc>
          <w:tcPr>
            <w:tcW w:w="1350" w:type="dxa"/>
            <w:gridSpan w:val="5"/>
          </w:tcPr>
          <w:p w14:paraId="3DDAE978" w14:textId="77777777" w:rsidR="00F43CDE" w:rsidRPr="00D32B42" w:rsidRDefault="00C246F7" w:rsidP="00D32B42">
            <w:pPr>
              <w:jc w:val="center"/>
              <w:rPr>
                <w:rFonts w:ascii="Arial Narrow" w:hAnsi="Arial Narrow"/>
                <w:sz w:val="20"/>
                <w:szCs w:val="20"/>
              </w:rPr>
            </w:pPr>
            <w:r>
              <w:rPr>
                <w:rFonts w:ascii="Arial Narrow" w:hAnsi="Arial Narrow"/>
                <w:sz w:val="20"/>
                <w:szCs w:val="20"/>
              </w:rPr>
              <w:t>7121</w:t>
            </w:r>
          </w:p>
        </w:tc>
        <w:tc>
          <w:tcPr>
            <w:tcW w:w="1332" w:type="dxa"/>
            <w:gridSpan w:val="3"/>
          </w:tcPr>
          <w:p w14:paraId="123B6DA0" w14:textId="77777777" w:rsidR="00F43CDE" w:rsidRPr="00D32B42" w:rsidRDefault="00C246F7" w:rsidP="00D32B42">
            <w:pPr>
              <w:jc w:val="center"/>
              <w:rPr>
                <w:rFonts w:ascii="Arial Narrow" w:hAnsi="Arial Narrow"/>
                <w:sz w:val="20"/>
                <w:szCs w:val="20"/>
              </w:rPr>
            </w:pPr>
            <w:r>
              <w:rPr>
                <w:rFonts w:ascii="Arial Narrow" w:hAnsi="Arial Narrow"/>
                <w:sz w:val="20"/>
                <w:szCs w:val="20"/>
              </w:rPr>
              <w:t>7321</w:t>
            </w:r>
          </w:p>
        </w:tc>
      </w:tr>
      <w:tr w:rsidR="00C246F7" w:rsidRPr="00D32B42" w14:paraId="0EA3D79C" w14:textId="77777777" w:rsidTr="00B528C9">
        <w:tc>
          <w:tcPr>
            <w:tcW w:w="2448" w:type="dxa"/>
            <w:vAlign w:val="bottom"/>
          </w:tcPr>
          <w:p w14:paraId="6AB3E5B8" w14:textId="77777777" w:rsidR="00C246F7" w:rsidRPr="00F61287" w:rsidRDefault="00CE263C" w:rsidP="00D32B42">
            <w:pPr>
              <w:rPr>
                <w:rFonts w:ascii="Arial Narrow" w:hAnsi="Arial Narrow"/>
                <w:sz w:val="20"/>
                <w:szCs w:val="20"/>
              </w:rPr>
            </w:pPr>
            <w:r>
              <w:rPr>
                <w:rFonts w:ascii="Arial Narrow" w:hAnsi="Arial Narrow"/>
                <w:sz w:val="20"/>
                <w:szCs w:val="20"/>
              </w:rPr>
              <w:t>VACANT</w:t>
            </w:r>
          </w:p>
        </w:tc>
        <w:tc>
          <w:tcPr>
            <w:tcW w:w="4500" w:type="dxa"/>
            <w:gridSpan w:val="4"/>
            <w:vAlign w:val="bottom"/>
          </w:tcPr>
          <w:p w14:paraId="1280C519" w14:textId="77777777" w:rsidR="00C246F7" w:rsidRPr="00D32B42" w:rsidRDefault="00C246F7" w:rsidP="00D32B42">
            <w:pPr>
              <w:rPr>
                <w:rFonts w:ascii="Arial Narrow" w:hAnsi="Arial Narrow"/>
                <w:sz w:val="20"/>
                <w:szCs w:val="20"/>
              </w:rPr>
            </w:pPr>
            <w:r>
              <w:rPr>
                <w:rFonts w:ascii="Arial Narrow" w:hAnsi="Arial Narrow"/>
                <w:sz w:val="20"/>
                <w:szCs w:val="20"/>
              </w:rPr>
              <w:t>Chair of Excellence in Accountancy</w:t>
            </w:r>
          </w:p>
        </w:tc>
        <w:tc>
          <w:tcPr>
            <w:tcW w:w="1530" w:type="dxa"/>
            <w:gridSpan w:val="3"/>
          </w:tcPr>
          <w:p w14:paraId="71161038" w14:textId="77777777" w:rsidR="00C246F7" w:rsidRDefault="00C246F7" w:rsidP="00D32B42">
            <w:pPr>
              <w:rPr>
                <w:rFonts w:ascii="Arial Narrow" w:hAnsi="Arial Narrow"/>
                <w:sz w:val="20"/>
                <w:szCs w:val="20"/>
              </w:rPr>
            </w:pPr>
          </w:p>
        </w:tc>
        <w:tc>
          <w:tcPr>
            <w:tcW w:w="1350" w:type="dxa"/>
            <w:gridSpan w:val="5"/>
          </w:tcPr>
          <w:p w14:paraId="767920C3" w14:textId="77777777" w:rsidR="00C246F7" w:rsidRDefault="00C246F7" w:rsidP="00C246F7">
            <w:pPr>
              <w:jc w:val="center"/>
            </w:pPr>
          </w:p>
        </w:tc>
        <w:tc>
          <w:tcPr>
            <w:tcW w:w="1332" w:type="dxa"/>
            <w:gridSpan w:val="3"/>
          </w:tcPr>
          <w:p w14:paraId="1FEAD2C0" w14:textId="77777777" w:rsidR="00C246F7" w:rsidRPr="00D32B42" w:rsidRDefault="00C246F7" w:rsidP="00D32B42">
            <w:pPr>
              <w:jc w:val="center"/>
              <w:rPr>
                <w:rFonts w:ascii="Arial Narrow" w:hAnsi="Arial Narrow"/>
                <w:sz w:val="20"/>
                <w:szCs w:val="20"/>
              </w:rPr>
            </w:pPr>
          </w:p>
        </w:tc>
      </w:tr>
      <w:tr w:rsidR="00C246F7" w:rsidRPr="00D32B42" w14:paraId="139E6313" w14:textId="77777777" w:rsidTr="00B528C9">
        <w:tc>
          <w:tcPr>
            <w:tcW w:w="2448" w:type="dxa"/>
            <w:vAlign w:val="bottom"/>
          </w:tcPr>
          <w:p w14:paraId="3E933691" w14:textId="77777777" w:rsidR="00C246F7" w:rsidRPr="00D32B42" w:rsidRDefault="00FE0CD6" w:rsidP="00C246F7">
            <w:pPr>
              <w:rPr>
                <w:rFonts w:ascii="Arial Narrow" w:hAnsi="Arial Narrow"/>
                <w:sz w:val="20"/>
                <w:szCs w:val="20"/>
              </w:rPr>
            </w:pPr>
            <w:r>
              <w:rPr>
                <w:rFonts w:ascii="Arial Narrow" w:hAnsi="Arial Narrow"/>
                <w:sz w:val="20"/>
                <w:szCs w:val="20"/>
              </w:rPr>
              <w:t>Mr. Ronnie Baker</w:t>
            </w:r>
          </w:p>
        </w:tc>
        <w:tc>
          <w:tcPr>
            <w:tcW w:w="4500" w:type="dxa"/>
            <w:gridSpan w:val="4"/>
            <w:vAlign w:val="bottom"/>
          </w:tcPr>
          <w:p w14:paraId="30A129AD" w14:textId="77777777" w:rsidR="00C246F7" w:rsidRPr="00D32B42" w:rsidRDefault="00C246F7" w:rsidP="00D32B42">
            <w:pPr>
              <w:rPr>
                <w:rFonts w:ascii="Arial Narrow" w:hAnsi="Arial Narrow"/>
                <w:sz w:val="20"/>
                <w:szCs w:val="20"/>
              </w:rPr>
            </w:pPr>
            <w:r>
              <w:rPr>
                <w:rFonts w:ascii="Arial Narrow" w:hAnsi="Arial Narrow"/>
                <w:sz w:val="20"/>
                <w:szCs w:val="20"/>
              </w:rPr>
              <w:t>Network Systems Manager</w:t>
            </w:r>
          </w:p>
        </w:tc>
        <w:tc>
          <w:tcPr>
            <w:tcW w:w="1530" w:type="dxa"/>
            <w:gridSpan w:val="3"/>
          </w:tcPr>
          <w:p w14:paraId="31C892E3" w14:textId="77777777" w:rsidR="00C246F7" w:rsidRDefault="00FE0CD6" w:rsidP="00D32B42">
            <w:pPr>
              <w:rPr>
                <w:rFonts w:ascii="Arial Narrow" w:hAnsi="Arial Narrow"/>
                <w:sz w:val="20"/>
                <w:szCs w:val="20"/>
              </w:rPr>
            </w:pPr>
            <w:r>
              <w:rPr>
                <w:rFonts w:ascii="Arial Narrow" w:hAnsi="Arial Narrow"/>
                <w:sz w:val="20"/>
                <w:szCs w:val="20"/>
              </w:rPr>
              <w:t>rbaker15</w:t>
            </w:r>
          </w:p>
        </w:tc>
        <w:tc>
          <w:tcPr>
            <w:tcW w:w="1350" w:type="dxa"/>
            <w:gridSpan w:val="5"/>
          </w:tcPr>
          <w:p w14:paraId="76B7DB6A" w14:textId="77777777" w:rsidR="00C246F7" w:rsidRDefault="00C246F7" w:rsidP="00C246F7">
            <w:pPr>
              <w:jc w:val="center"/>
            </w:pPr>
            <w:r w:rsidRPr="001F37AA">
              <w:rPr>
                <w:rFonts w:ascii="Arial Narrow" w:hAnsi="Arial Narrow"/>
                <w:sz w:val="20"/>
                <w:szCs w:val="20"/>
              </w:rPr>
              <w:t>7121</w:t>
            </w:r>
          </w:p>
        </w:tc>
        <w:tc>
          <w:tcPr>
            <w:tcW w:w="1332" w:type="dxa"/>
            <w:gridSpan w:val="3"/>
          </w:tcPr>
          <w:p w14:paraId="06696041" w14:textId="77777777" w:rsidR="00C246F7" w:rsidRPr="00D32B42" w:rsidRDefault="00C246F7" w:rsidP="00D32B42">
            <w:pPr>
              <w:jc w:val="center"/>
              <w:rPr>
                <w:rFonts w:ascii="Arial Narrow" w:hAnsi="Arial Narrow"/>
                <w:sz w:val="20"/>
                <w:szCs w:val="20"/>
              </w:rPr>
            </w:pPr>
            <w:r>
              <w:rPr>
                <w:rFonts w:ascii="Arial Narrow" w:hAnsi="Arial Narrow"/>
                <w:sz w:val="20"/>
                <w:szCs w:val="20"/>
              </w:rPr>
              <w:t>7304</w:t>
            </w:r>
          </w:p>
        </w:tc>
      </w:tr>
      <w:tr w:rsidR="00C246F7" w:rsidRPr="00D32B42" w14:paraId="1092C891" w14:textId="77777777" w:rsidTr="00B528C9">
        <w:tc>
          <w:tcPr>
            <w:tcW w:w="2448" w:type="dxa"/>
            <w:vAlign w:val="bottom"/>
          </w:tcPr>
          <w:p w14:paraId="3E4B91FD" w14:textId="77777777" w:rsidR="00C246F7" w:rsidRPr="00D32B42" w:rsidRDefault="00670D8C" w:rsidP="00D32B42">
            <w:pPr>
              <w:rPr>
                <w:rFonts w:ascii="Arial Narrow" w:hAnsi="Arial Narrow"/>
                <w:sz w:val="20"/>
                <w:szCs w:val="20"/>
              </w:rPr>
            </w:pPr>
            <w:r>
              <w:rPr>
                <w:rFonts w:ascii="Arial Narrow" w:hAnsi="Arial Narrow"/>
                <w:sz w:val="20"/>
                <w:szCs w:val="20"/>
              </w:rPr>
              <w:t xml:space="preserve">Mr. </w:t>
            </w:r>
            <w:proofErr w:type="spellStart"/>
            <w:r w:rsidR="00C246F7">
              <w:rPr>
                <w:rFonts w:ascii="Arial Narrow" w:hAnsi="Arial Narrow"/>
                <w:sz w:val="20"/>
                <w:szCs w:val="20"/>
              </w:rPr>
              <w:t>Juandale</w:t>
            </w:r>
            <w:proofErr w:type="spellEnd"/>
            <w:r w:rsidR="00C246F7">
              <w:rPr>
                <w:rFonts w:ascii="Arial Narrow" w:hAnsi="Arial Narrow"/>
                <w:sz w:val="20"/>
                <w:szCs w:val="20"/>
              </w:rPr>
              <w:t xml:space="preserve"> Cooper</w:t>
            </w:r>
          </w:p>
        </w:tc>
        <w:tc>
          <w:tcPr>
            <w:tcW w:w="4500" w:type="dxa"/>
            <w:gridSpan w:val="4"/>
            <w:vAlign w:val="bottom"/>
          </w:tcPr>
          <w:p w14:paraId="742C78B0" w14:textId="77777777" w:rsidR="00C246F7" w:rsidRDefault="00C246F7" w:rsidP="00D32B42">
            <w:pPr>
              <w:rPr>
                <w:rFonts w:ascii="Arial Narrow" w:hAnsi="Arial Narrow"/>
                <w:sz w:val="20"/>
                <w:szCs w:val="20"/>
              </w:rPr>
            </w:pPr>
            <w:r>
              <w:rPr>
                <w:rFonts w:ascii="Arial Narrow" w:hAnsi="Arial Narrow"/>
                <w:sz w:val="20"/>
                <w:szCs w:val="20"/>
              </w:rPr>
              <w:t>Director of Public Service</w:t>
            </w:r>
          </w:p>
        </w:tc>
        <w:tc>
          <w:tcPr>
            <w:tcW w:w="1530" w:type="dxa"/>
            <w:gridSpan w:val="3"/>
          </w:tcPr>
          <w:p w14:paraId="691EF9B6" w14:textId="77777777" w:rsidR="00C246F7" w:rsidRDefault="00C246F7" w:rsidP="00D32B42">
            <w:pPr>
              <w:rPr>
                <w:rFonts w:ascii="Arial Narrow" w:hAnsi="Arial Narrow"/>
                <w:sz w:val="20"/>
                <w:szCs w:val="20"/>
              </w:rPr>
            </w:pPr>
            <w:r>
              <w:rPr>
                <w:rFonts w:ascii="Arial Narrow" w:hAnsi="Arial Narrow"/>
                <w:sz w:val="20"/>
                <w:szCs w:val="20"/>
              </w:rPr>
              <w:t>jcoope21</w:t>
            </w:r>
          </w:p>
        </w:tc>
        <w:tc>
          <w:tcPr>
            <w:tcW w:w="1350" w:type="dxa"/>
            <w:gridSpan w:val="5"/>
          </w:tcPr>
          <w:p w14:paraId="645EAC08" w14:textId="77777777" w:rsidR="00C246F7" w:rsidRDefault="00C246F7" w:rsidP="00C246F7">
            <w:pPr>
              <w:jc w:val="center"/>
            </w:pPr>
            <w:r w:rsidRPr="001F37AA">
              <w:rPr>
                <w:rFonts w:ascii="Arial Narrow" w:hAnsi="Arial Narrow"/>
                <w:sz w:val="20"/>
                <w:szCs w:val="20"/>
              </w:rPr>
              <w:t>7121</w:t>
            </w:r>
          </w:p>
        </w:tc>
        <w:tc>
          <w:tcPr>
            <w:tcW w:w="1332" w:type="dxa"/>
            <w:gridSpan w:val="3"/>
          </w:tcPr>
          <w:p w14:paraId="1EFAA4D9" w14:textId="77777777" w:rsidR="00C246F7" w:rsidRPr="00D32B42" w:rsidRDefault="00C246F7" w:rsidP="00D32B42">
            <w:pPr>
              <w:jc w:val="center"/>
              <w:rPr>
                <w:rFonts w:ascii="Arial Narrow" w:hAnsi="Arial Narrow"/>
                <w:sz w:val="20"/>
                <w:szCs w:val="20"/>
              </w:rPr>
            </w:pPr>
            <w:r>
              <w:rPr>
                <w:rFonts w:ascii="Arial Narrow" w:hAnsi="Arial Narrow"/>
                <w:sz w:val="20"/>
                <w:szCs w:val="20"/>
              </w:rPr>
              <w:t>7369</w:t>
            </w:r>
          </w:p>
        </w:tc>
      </w:tr>
      <w:tr w:rsidR="00C11F38" w:rsidRPr="00D32B42" w14:paraId="1F26A43D" w14:textId="77777777" w:rsidTr="00B528C9">
        <w:tc>
          <w:tcPr>
            <w:tcW w:w="2448" w:type="dxa"/>
            <w:vAlign w:val="bottom"/>
          </w:tcPr>
          <w:p w14:paraId="6A250AD6" w14:textId="77777777" w:rsidR="00C11F38" w:rsidRDefault="00C11F38" w:rsidP="00D32B42">
            <w:pPr>
              <w:rPr>
                <w:rFonts w:ascii="Arial Narrow" w:hAnsi="Arial Narrow"/>
                <w:sz w:val="20"/>
                <w:szCs w:val="20"/>
              </w:rPr>
            </w:pPr>
            <w:r>
              <w:rPr>
                <w:rFonts w:ascii="Arial Narrow" w:hAnsi="Arial Narrow"/>
                <w:sz w:val="20"/>
                <w:szCs w:val="20"/>
              </w:rPr>
              <w:t>Ms. Lisa Smith</w:t>
            </w:r>
          </w:p>
        </w:tc>
        <w:tc>
          <w:tcPr>
            <w:tcW w:w="4500" w:type="dxa"/>
            <w:gridSpan w:val="4"/>
            <w:vAlign w:val="bottom"/>
          </w:tcPr>
          <w:p w14:paraId="2A1D9B5F" w14:textId="77777777" w:rsidR="00C11F38" w:rsidRDefault="00C11F38" w:rsidP="00D32B42">
            <w:pPr>
              <w:rPr>
                <w:rFonts w:ascii="Arial Narrow" w:hAnsi="Arial Narrow"/>
                <w:sz w:val="20"/>
                <w:szCs w:val="20"/>
              </w:rPr>
            </w:pPr>
            <w:r>
              <w:rPr>
                <w:rFonts w:ascii="Arial Narrow" w:hAnsi="Arial Narrow"/>
                <w:sz w:val="20"/>
                <w:szCs w:val="20"/>
              </w:rPr>
              <w:t>Director of Experiential Learning / Career</w:t>
            </w:r>
          </w:p>
        </w:tc>
        <w:tc>
          <w:tcPr>
            <w:tcW w:w="1530" w:type="dxa"/>
            <w:gridSpan w:val="3"/>
          </w:tcPr>
          <w:p w14:paraId="4CDE4701" w14:textId="77777777" w:rsidR="00C11F38" w:rsidRDefault="00C11F38" w:rsidP="00D32B42">
            <w:pPr>
              <w:rPr>
                <w:rFonts w:ascii="Arial Narrow" w:hAnsi="Arial Narrow"/>
                <w:sz w:val="20"/>
                <w:szCs w:val="20"/>
              </w:rPr>
            </w:pPr>
            <w:r>
              <w:rPr>
                <w:rFonts w:ascii="Arial Narrow" w:hAnsi="Arial Narrow"/>
                <w:sz w:val="20"/>
                <w:szCs w:val="20"/>
              </w:rPr>
              <w:t>lsmith11</w:t>
            </w:r>
          </w:p>
        </w:tc>
        <w:tc>
          <w:tcPr>
            <w:tcW w:w="1350" w:type="dxa"/>
            <w:gridSpan w:val="5"/>
          </w:tcPr>
          <w:p w14:paraId="0656D3BF" w14:textId="77777777" w:rsidR="00C11F38" w:rsidRPr="001F37AA" w:rsidRDefault="00C11F38" w:rsidP="00C246F7">
            <w:pPr>
              <w:jc w:val="center"/>
              <w:rPr>
                <w:rFonts w:ascii="Arial Narrow" w:hAnsi="Arial Narrow"/>
                <w:sz w:val="20"/>
                <w:szCs w:val="20"/>
              </w:rPr>
            </w:pPr>
            <w:r>
              <w:rPr>
                <w:rFonts w:ascii="Arial Narrow" w:hAnsi="Arial Narrow"/>
                <w:sz w:val="20"/>
                <w:szCs w:val="20"/>
              </w:rPr>
              <w:t>7121</w:t>
            </w:r>
          </w:p>
        </w:tc>
        <w:tc>
          <w:tcPr>
            <w:tcW w:w="1332" w:type="dxa"/>
            <w:gridSpan w:val="3"/>
          </w:tcPr>
          <w:p w14:paraId="4C060CD2" w14:textId="77777777" w:rsidR="00C11F38" w:rsidRDefault="00C11F38" w:rsidP="00D32B42">
            <w:pPr>
              <w:jc w:val="center"/>
              <w:rPr>
                <w:rFonts w:ascii="Arial Narrow" w:hAnsi="Arial Narrow"/>
                <w:sz w:val="20"/>
                <w:szCs w:val="20"/>
              </w:rPr>
            </w:pPr>
            <w:r>
              <w:rPr>
                <w:rFonts w:ascii="Arial Narrow" w:hAnsi="Arial Narrow"/>
                <w:sz w:val="20"/>
                <w:szCs w:val="20"/>
              </w:rPr>
              <w:t>7137</w:t>
            </w:r>
          </w:p>
        </w:tc>
      </w:tr>
      <w:tr w:rsidR="00626DA6" w:rsidRPr="00D32B42" w14:paraId="20A8B1EF" w14:textId="77777777" w:rsidTr="00B528C9">
        <w:tc>
          <w:tcPr>
            <w:tcW w:w="11160" w:type="dxa"/>
            <w:gridSpan w:val="16"/>
            <w:shd w:val="clear" w:color="auto" w:fill="E5DFEC" w:themeFill="accent4" w:themeFillTint="33"/>
          </w:tcPr>
          <w:p w14:paraId="28778ABC" w14:textId="77777777" w:rsidR="00626DA6" w:rsidRPr="00D32B42" w:rsidRDefault="00626DA6" w:rsidP="00626DA6">
            <w:pPr>
              <w:jc w:val="center"/>
              <w:rPr>
                <w:rFonts w:ascii="Arial Narrow" w:hAnsi="Arial Narrow"/>
                <w:b/>
                <w:bCs/>
                <w:sz w:val="20"/>
                <w:szCs w:val="20"/>
              </w:rPr>
            </w:pPr>
          </w:p>
          <w:p w14:paraId="0D120838" w14:textId="77777777" w:rsidR="00626DA6" w:rsidRPr="003A09F8" w:rsidRDefault="00626DA6" w:rsidP="00626DA6">
            <w:pPr>
              <w:jc w:val="center"/>
              <w:rPr>
                <w:rFonts w:ascii="Arial Narrow" w:hAnsi="Arial Narrow"/>
                <w:b/>
                <w:bCs/>
                <w:caps/>
                <w:color w:val="FF0000"/>
                <w:sz w:val="20"/>
                <w:szCs w:val="20"/>
              </w:rPr>
            </w:pPr>
            <w:r w:rsidRPr="003A09F8">
              <w:rPr>
                <w:rFonts w:ascii="Arial Narrow" w:hAnsi="Arial Narrow"/>
                <w:b/>
                <w:bCs/>
                <w:caps/>
                <w:color w:val="FF0000"/>
                <w:sz w:val="20"/>
                <w:szCs w:val="20"/>
              </w:rPr>
              <w:t>COLLEGE of EDUCATION</w:t>
            </w:r>
          </w:p>
          <w:p w14:paraId="07D20F7C" w14:textId="77777777" w:rsidR="00B4411C" w:rsidRPr="00D32B42" w:rsidRDefault="00B4411C" w:rsidP="00BD4956">
            <w:pPr>
              <w:rPr>
                <w:rFonts w:ascii="Arial Narrow" w:hAnsi="Arial Narrow"/>
                <w:b/>
                <w:bCs/>
                <w:sz w:val="20"/>
                <w:szCs w:val="20"/>
              </w:rPr>
            </w:pPr>
          </w:p>
        </w:tc>
      </w:tr>
      <w:tr w:rsidR="00D32B42" w:rsidRPr="00D32B42" w14:paraId="4EAFDC47" w14:textId="77777777" w:rsidTr="00B528C9">
        <w:tc>
          <w:tcPr>
            <w:tcW w:w="2628" w:type="dxa"/>
            <w:gridSpan w:val="2"/>
            <w:vMerge w:val="restart"/>
            <w:shd w:val="clear" w:color="auto" w:fill="FFFFCC"/>
            <w:vAlign w:val="center"/>
            <w:hideMark/>
          </w:tcPr>
          <w:p w14:paraId="02BEE5E9"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NAME</w:t>
            </w:r>
          </w:p>
        </w:tc>
        <w:tc>
          <w:tcPr>
            <w:tcW w:w="4320" w:type="dxa"/>
            <w:gridSpan w:val="3"/>
            <w:vMerge w:val="restart"/>
            <w:shd w:val="clear" w:color="auto" w:fill="FFFFCC"/>
            <w:vAlign w:val="center"/>
            <w:hideMark/>
          </w:tcPr>
          <w:p w14:paraId="7086C514" w14:textId="77777777" w:rsidR="00D32B42" w:rsidRPr="00D32B42" w:rsidRDefault="008C22E4" w:rsidP="00D32B42">
            <w:pPr>
              <w:jc w:val="center"/>
              <w:rPr>
                <w:rFonts w:ascii="Arial Narrow" w:hAnsi="Arial Narrow"/>
                <w:b/>
                <w:bCs/>
                <w:sz w:val="20"/>
                <w:szCs w:val="20"/>
              </w:rPr>
            </w:pPr>
            <w:r>
              <w:rPr>
                <w:rFonts w:ascii="Arial Narrow" w:hAnsi="Arial Narrow"/>
                <w:b/>
                <w:bCs/>
                <w:sz w:val="20"/>
                <w:szCs w:val="20"/>
              </w:rPr>
              <w:t>POSITION/DEPARTMENT</w:t>
            </w:r>
          </w:p>
        </w:tc>
        <w:tc>
          <w:tcPr>
            <w:tcW w:w="1530" w:type="dxa"/>
            <w:gridSpan w:val="3"/>
            <w:vMerge w:val="restart"/>
            <w:shd w:val="clear" w:color="auto" w:fill="FFFFCC"/>
            <w:vAlign w:val="center"/>
            <w:hideMark/>
          </w:tcPr>
          <w:p w14:paraId="7D437B43"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@tnstate.edu</w:t>
            </w:r>
          </w:p>
        </w:tc>
        <w:tc>
          <w:tcPr>
            <w:tcW w:w="2682" w:type="dxa"/>
            <w:gridSpan w:val="8"/>
            <w:shd w:val="clear" w:color="auto" w:fill="FFFFCC"/>
            <w:hideMark/>
          </w:tcPr>
          <w:p w14:paraId="20DCB8F2" w14:textId="77777777" w:rsidR="00D32B42" w:rsidRPr="00D32B42" w:rsidRDefault="00D32B42"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D32B42" w:rsidRPr="00D32B42" w14:paraId="5464A394" w14:textId="77777777" w:rsidTr="00B528C9">
        <w:tc>
          <w:tcPr>
            <w:tcW w:w="2628" w:type="dxa"/>
            <w:gridSpan w:val="2"/>
            <w:vMerge/>
            <w:vAlign w:val="center"/>
            <w:hideMark/>
          </w:tcPr>
          <w:p w14:paraId="4BA26AC1" w14:textId="77777777" w:rsidR="00D32B42" w:rsidRPr="00D32B42" w:rsidRDefault="00D32B42" w:rsidP="00D32B42">
            <w:pPr>
              <w:rPr>
                <w:rFonts w:ascii="Arial Narrow" w:hAnsi="Arial Narrow"/>
                <w:b/>
                <w:bCs/>
                <w:sz w:val="20"/>
                <w:szCs w:val="20"/>
              </w:rPr>
            </w:pPr>
          </w:p>
        </w:tc>
        <w:tc>
          <w:tcPr>
            <w:tcW w:w="4320" w:type="dxa"/>
            <w:gridSpan w:val="3"/>
            <w:vMerge/>
            <w:vAlign w:val="center"/>
            <w:hideMark/>
          </w:tcPr>
          <w:p w14:paraId="30E65B96" w14:textId="77777777" w:rsidR="00D32B42" w:rsidRPr="00D32B42" w:rsidRDefault="00D32B42" w:rsidP="00D32B42">
            <w:pPr>
              <w:rPr>
                <w:rFonts w:ascii="Arial Narrow" w:hAnsi="Arial Narrow"/>
                <w:b/>
                <w:bCs/>
                <w:sz w:val="20"/>
                <w:szCs w:val="20"/>
              </w:rPr>
            </w:pPr>
          </w:p>
        </w:tc>
        <w:tc>
          <w:tcPr>
            <w:tcW w:w="1530" w:type="dxa"/>
            <w:gridSpan w:val="3"/>
            <w:vMerge/>
            <w:vAlign w:val="center"/>
            <w:hideMark/>
          </w:tcPr>
          <w:p w14:paraId="10544B6F" w14:textId="77777777" w:rsidR="00D32B42" w:rsidRPr="00D32B42" w:rsidRDefault="00D32B42" w:rsidP="00D32B42">
            <w:pPr>
              <w:rPr>
                <w:rFonts w:ascii="Arial Narrow" w:hAnsi="Arial Narrow"/>
                <w:b/>
                <w:bCs/>
                <w:sz w:val="20"/>
                <w:szCs w:val="20"/>
              </w:rPr>
            </w:pPr>
          </w:p>
        </w:tc>
        <w:tc>
          <w:tcPr>
            <w:tcW w:w="1350" w:type="dxa"/>
            <w:gridSpan w:val="5"/>
            <w:shd w:val="clear" w:color="auto" w:fill="FFFFCC"/>
            <w:hideMark/>
          </w:tcPr>
          <w:p w14:paraId="0CDE8ECF"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GENERAL</w:t>
            </w:r>
          </w:p>
        </w:tc>
        <w:tc>
          <w:tcPr>
            <w:tcW w:w="1332" w:type="dxa"/>
            <w:gridSpan w:val="3"/>
            <w:shd w:val="clear" w:color="auto" w:fill="FFFFCC"/>
            <w:hideMark/>
          </w:tcPr>
          <w:p w14:paraId="5119587D"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DIRECT</w:t>
            </w:r>
          </w:p>
        </w:tc>
      </w:tr>
      <w:tr w:rsidR="00D32B42" w:rsidRPr="00D32B42" w14:paraId="7D2C0535" w14:textId="77777777" w:rsidTr="00B528C9">
        <w:tc>
          <w:tcPr>
            <w:tcW w:w="2628" w:type="dxa"/>
            <w:gridSpan w:val="2"/>
            <w:vAlign w:val="bottom"/>
            <w:hideMark/>
          </w:tcPr>
          <w:p w14:paraId="33E43B62" w14:textId="77777777" w:rsidR="00D32B42" w:rsidRPr="00D32B42" w:rsidRDefault="00C860EC" w:rsidP="00D32B42">
            <w:pPr>
              <w:rPr>
                <w:rFonts w:ascii="Arial Narrow" w:hAnsi="Arial Narrow"/>
                <w:b/>
                <w:bCs/>
                <w:sz w:val="20"/>
                <w:szCs w:val="20"/>
              </w:rPr>
            </w:pPr>
            <w:r>
              <w:rPr>
                <w:rFonts w:ascii="Arial Narrow" w:hAnsi="Arial Narrow"/>
                <w:b/>
                <w:bCs/>
                <w:sz w:val="20"/>
                <w:szCs w:val="20"/>
              </w:rPr>
              <w:t xml:space="preserve">Dr. </w:t>
            </w:r>
            <w:r w:rsidR="00E82C49">
              <w:rPr>
                <w:rFonts w:ascii="Arial Narrow" w:hAnsi="Arial Narrow"/>
                <w:b/>
                <w:bCs/>
                <w:sz w:val="20"/>
                <w:szCs w:val="20"/>
              </w:rPr>
              <w:t>Heraldo Richards</w:t>
            </w:r>
            <w:r w:rsidR="00876314">
              <w:rPr>
                <w:rFonts w:ascii="Arial Narrow" w:hAnsi="Arial Narrow"/>
                <w:b/>
                <w:bCs/>
                <w:sz w:val="20"/>
                <w:szCs w:val="20"/>
              </w:rPr>
              <w:t>*</w:t>
            </w:r>
          </w:p>
          <w:p w14:paraId="55C6F78A" w14:textId="77777777" w:rsidR="00D32B42" w:rsidRDefault="00D32B42" w:rsidP="00C860EC">
            <w:pPr>
              <w:rPr>
                <w:rFonts w:ascii="Arial Narrow" w:hAnsi="Arial Narrow"/>
                <w:b/>
                <w:bCs/>
                <w:sz w:val="20"/>
                <w:szCs w:val="20"/>
              </w:rPr>
            </w:pPr>
            <w:r w:rsidRPr="00D32B42">
              <w:rPr>
                <w:rFonts w:ascii="Arial Narrow" w:hAnsi="Arial Narrow"/>
                <w:b/>
                <w:bCs/>
                <w:sz w:val="20"/>
                <w:szCs w:val="20"/>
              </w:rPr>
              <w:t xml:space="preserve">Dr. </w:t>
            </w:r>
            <w:r w:rsidR="00C860EC">
              <w:rPr>
                <w:rFonts w:ascii="Arial Narrow" w:hAnsi="Arial Narrow"/>
                <w:b/>
                <w:bCs/>
                <w:sz w:val="20"/>
                <w:szCs w:val="20"/>
              </w:rPr>
              <w:t>Heraldo Richards</w:t>
            </w:r>
          </w:p>
          <w:p w14:paraId="4D135A46" w14:textId="77777777" w:rsidR="00CE263C" w:rsidRPr="00D32B42" w:rsidRDefault="00876314" w:rsidP="00C860EC">
            <w:pPr>
              <w:rPr>
                <w:rFonts w:ascii="Arial Narrow" w:hAnsi="Arial Narrow"/>
                <w:sz w:val="20"/>
                <w:szCs w:val="20"/>
              </w:rPr>
            </w:pPr>
            <w:r>
              <w:rPr>
                <w:rFonts w:ascii="Arial Narrow" w:hAnsi="Arial Narrow"/>
                <w:sz w:val="20"/>
                <w:szCs w:val="20"/>
              </w:rPr>
              <w:t xml:space="preserve">Dr. </w:t>
            </w:r>
            <w:r w:rsidR="00F23F5D">
              <w:rPr>
                <w:rFonts w:ascii="Arial Narrow" w:hAnsi="Arial Narrow"/>
                <w:sz w:val="20"/>
                <w:szCs w:val="20"/>
              </w:rPr>
              <w:t>Trinetia Respress</w:t>
            </w:r>
            <w:r w:rsidR="00FE0CD6">
              <w:rPr>
                <w:rFonts w:ascii="Arial Narrow" w:hAnsi="Arial Narrow"/>
                <w:sz w:val="20"/>
                <w:szCs w:val="20"/>
              </w:rPr>
              <w:t>*</w:t>
            </w:r>
          </w:p>
        </w:tc>
        <w:tc>
          <w:tcPr>
            <w:tcW w:w="4320" w:type="dxa"/>
            <w:gridSpan w:val="3"/>
            <w:vAlign w:val="bottom"/>
            <w:hideMark/>
          </w:tcPr>
          <w:p w14:paraId="7A7B13E8"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Dean</w:t>
            </w:r>
          </w:p>
          <w:p w14:paraId="5EB79B5F" w14:textId="77777777" w:rsidR="00D32B42" w:rsidRDefault="00317841" w:rsidP="00D32B42">
            <w:pPr>
              <w:rPr>
                <w:rFonts w:ascii="Arial Narrow" w:hAnsi="Arial Narrow"/>
                <w:b/>
                <w:bCs/>
                <w:sz w:val="20"/>
                <w:szCs w:val="20"/>
              </w:rPr>
            </w:pPr>
            <w:r>
              <w:rPr>
                <w:rFonts w:ascii="Arial Narrow" w:hAnsi="Arial Narrow"/>
                <w:b/>
                <w:bCs/>
                <w:sz w:val="20"/>
                <w:szCs w:val="20"/>
              </w:rPr>
              <w:t>Associate</w:t>
            </w:r>
            <w:r w:rsidR="00D32B42" w:rsidRPr="00D32B42">
              <w:rPr>
                <w:rFonts w:ascii="Arial Narrow" w:hAnsi="Arial Narrow"/>
                <w:b/>
                <w:bCs/>
                <w:sz w:val="20"/>
                <w:szCs w:val="20"/>
              </w:rPr>
              <w:t xml:space="preserve"> Dean</w:t>
            </w:r>
          </w:p>
          <w:p w14:paraId="44D08186" w14:textId="77777777" w:rsidR="00CE263C" w:rsidRPr="00D32B42" w:rsidRDefault="00CE263C" w:rsidP="00D32B42">
            <w:pPr>
              <w:rPr>
                <w:rFonts w:ascii="Arial Narrow" w:hAnsi="Arial Narrow"/>
                <w:sz w:val="20"/>
                <w:szCs w:val="20"/>
              </w:rPr>
            </w:pPr>
            <w:r>
              <w:rPr>
                <w:rFonts w:ascii="Arial Narrow" w:hAnsi="Arial Narrow"/>
                <w:sz w:val="20"/>
                <w:szCs w:val="20"/>
              </w:rPr>
              <w:t>Assistant Dean</w:t>
            </w:r>
          </w:p>
        </w:tc>
        <w:tc>
          <w:tcPr>
            <w:tcW w:w="1530" w:type="dxa"/>
            <w:gridSpan w:val="3"/>
            <w:vAlign w:val="bottom"/>
            <w:hideMark/>
          </w:tcPr>
          <w:p w14:paraId="0E05CEBE" w14:textId="77777777" w:rsidR="00C860EC" w:rsidRDefault="00E82C49" w:rsidP="00D32B42">
            <w:pPr>
              <w:rPr>
                <w:rFonts w:ascii="Arial Narrow" w:hAnsi="Arial Narrow"/>
                <w:b/>
                <w:bCs/>
                <w:sz w:val="20"/>
                <w:szCs w:val="20"/>
              </w:rPr>
            </w:pPr>
            <w:proofErr w:type="spellStart"/>
            <w:r>
              <w:rPr>
                <w:rFonts w:ascii="Arial Narrow" w:hAnsi="Arial Narrow"/>
                <w:b/>
                <w:bCs/>
                <w:sz w:val="20"/>
                <w:szCs w:val="20"/>
              </w:rPr>
              <w:t>hrichards</w:t>
            </w:r>
            <w:proofErr w:type="spellEnd"/>
          </w:p>
          <w:p w14:paraId="0FD9196E" w14:textId="77777777" w:rsidR="00D32B42" w:rsidRDefault="00C860EC" w:rsidP="00D32B42">
            <w:pPr>
              <w:rPr>
                <w:rFonts w:ascii="Arial Narrow" w:hAnsi="Arial Narrow"/>
                <w:b/>
                <w:bCs/>
                <w:sz w:val="20"/>
                <w:szCs w:val="20"/>
              </w:rPr>
            </w:pPr>
            <w:proofErr w:type="spellStart"/>
            <w:r>
              <w:rPr>
                <w:rFonts w:ascii="Arial Narrow" w:hAnsi="Arial Narrow"/>
                <w:b/>
                <w:bCs/>
                <w:sz w:val="20"/>
                <w:szCs w:val="20"/>
              </w:rPr>
              <w:t>hrichards</w:t>
            </w:r>
            <w:proofErr w:type="spellEnd"/>
          </w:p>
          <w:p w14:paraId="16B1529A" w14:textId="77777777" w:rsidR="00CE263C" w:rsidRPr="00876314" w:rsidRDefault="00F23F5D" w:rsidP="00D32B42">
            <w:pPr>
              <w:rPr>
                <w:rFonts w:ascii="Arial Narrow" w:hAnsi="Arial Narrow"/>
                <w:bCs/>
                <w:sz w:val="20"/>
                <w:szCs w:val="20"/>
              </w:rPr>
            </w:pPr>
            <w:proofErr w:type="spellStart"/>
            <w:r w:rsidRPr="003320DE">
              <w:rPr>
                <w:rFonts w:ascii="Arial Narrow" w:hAnsi="Arial Narrow"/>
                <w:sz w:val="20"/>
                <w:szCs w:val="20"/>
              </w:rPr>
              <w:t>trespress</w:t>
            </w:r>
            <w:proofErr w:type="spellEnd"/>
          </w:p>
        </w:tc>
        <w:tc>
          <w:tcPr>
            <w:tcW w:w="1350" w:type="dxa"/>
            <w:gridSpan w:val="5"/>
            <w:hideMark/>
          </w:tcPr>
          <w:p w14:paraId="2BBA95EB" w14:textId="77777777" w:rsidR="00D32B42" w:rsidRPr="00D32B42" w:rsidRDefault="00E82C49" w:rsidP="00D32B42">
            <w:pPr>
              <w:jc w:val="center"/>
              <w:rPr>
                <w:rFonts w:ascii="Arial Narrow" w:hAnsi="Arial Narrow"/>
                <w:b/>
                <w:bCs/>
                <w:sz w:val="20"/>
                <w:szCs w:val="20"/>
              </w:rPr>
            </w:pPr>
            <w:r>
              <w:rPr>
                <w:rFonts w:ascii="Arial Narrow" w:hAnsi="Arial Narrow"/>
                <w:b/>
                <w:bCs/>
                <w:sz w:val="20"/>
                <w:szCs w:val="20"/>
              </w:rPr>
              <w:t>5459</w:t>
            </w:r>
          </w:p>
          <w:p w14:paraId="30162626" w14:textId="77777777" w:rsidR="00D32B42" w:rsidRDefault="00CE263C" w:rsidP="00D32B42">
            <w:pPr>
              <w:jc w:val="center"/>
              <w:rPr>
                <w:rFonts w:ascii="Arial Narrow" w:hAnsi="Arial Narrow"/>
                <w:b/>
                <w:bCs/>
                <w:sz w:val="20"/>
                <w:szCs w:val="20"/>
              </w:rPr>
            </w:pPr>
            <w:r>
              <w:rPr>
                <w:rFonts w:ascii="Arial Narrow" w:hAnsi="Arial Narrow"/>
                <w:b/>
                <w:bCs/>
                <w:sz w:val="20"/>
                <w:szCs w:val="20"/>
              </w:rPr>
              <w:t>5459</w:t>
            </w:r>
          </w:p>
          <w:p w14:paraId="5CC2481C" w14:textId="77777777" w:rsidR="00CE263C" w:rsidRPr="00D32B42" w:rsidRDefault="00CE263C" w:rsidP="00D32B42">
            <w:pPr>
              <w:jc w:val="center"/>
              <w:rPr>
                <w:rFonts w:ascii="Arial Narrow" w:hAnsi="Arial Narrow"/>
                <w:sz w:val="20"/>
                <w:szCs w:val="20"/>
              </w:rPr>
            </w:pPr>
            <w:r>
              <w:rPr>
                <w:rFonts w:ascii="Arial Narrow" w:hAnsi="Arial Narrow"/>
                <w:sz w:val="20"/>
                <w:szCs w:val="20"/>
              </w:rPr>
              <w:t>5109</w:t>
            </w:r>
          </w:p>
        </w:tc>
        <w:tc>
          <w:tcPr>
            <w:tcW w:w="1332" w:type="dxa"/>
            <w:gridSpan w:val="3"/>
            <w:hideMark/>
          </w:tcPr>
          <w:p w14:paraId="24553EE1" w14:textId="77777777" w:rsidR="00D32B42" w:rsidRPr="00D32B42" w:rsidRDefault="00E82C49" w:rsidP="00D32B42">
            <w:pPr>
              <w:jc w:val="center"/>
              <w:rPr>
                <w:rFonts w:ascii="Arial Narrow" w:hAnsi="Arial Narrow"/>
                <w:b/>
                <w:bCs/>
                <w:sz w:val="20"/>
                <w:szCs w:val="20"/>
              </w:rPr>
            </w:pPr>
            <w:r>
              <w:rPr>
                <w:rFonts w:ascii="Arial Narrow" w:hAnsi="Arial Narrow"/>
                <w:b/>
                <w:bCs/>
                <w:sz w:val="20"/>
                <w:szCs w:val="20"/>
              </w:rPr>
              <w:t>5620</w:t>
            </w:r>
          </w:p>
          <w:p w14:paraId="7559F602" w14:textId="77777777" w:rsidR="00D32B42" w:rsidRDefault="00D32B42" w:rsidP="00D32B42">
            <w:pPr>
              <w:jc w:val="center"/>
              <w:rPr>
                <w:rFonts w:ascii="Arial Narrow" w:hAnsi="Arial Narrow"/>
                <w:b/>
                <w:bCs/>
                <w:sz w:val="20"/>
                <w:szCs w:val="20"/>
              </w:rPr>
            </w:pPr>
            <w:r w:rsidRPr="00D32B42">
              <w:rPr>
                <w:rFonts w:ascii="Arial Narrow" w:hAnsi="Arial Narrow"/>
                <w:b/>
                <w:bCs/>
                <w:sz w:val="20"/>
                <w:szCs w:val="20"/>
              </w:rPr>
              <w:t>5620</w:t>
            </w:r>
          </w:p>
          <w:p w14:paraId="173F9461" w14:textId="77777777" w:rsidR="00CE263C" w:rsidRPr="00D32B42" w:rsidRDefault="00CE263C" w:rsidP="00D32B42">
            <w:pPr>
              <w:jc w:val="center"/>
              <w:rPr>
                <w:rFonts w:ascii="Arial Narrow" w:hAnsi="Arial Narrow"/>
                <w:sz w:val="20"/>
                <w:szCs w:val="20"/>
              </w:rPr>
            </w:pPr>
            <w:r>
              <w:rPr>
                <w:rFonts w:ascii="Arial Narrow" w:hAnsi="Arial Narrow"/>
                <w:sz w:val="20"/>
                <w:szCs w:val="20"/>
              </w:rPr>
              <w:t>5045</w:t>
            </w:r>
          </w:p>
        </w:tc>
      </w:tr>
      <w:tr w:rsidR="00D32B42" w:rsidRPr="00D32B42" w14:paraId="3EE5821F" w14:textId="77777777" w:rsidTr="00B528C9">
        <w:tc>
          <w:tcPr>
            <w:tcW w:w="2628" w:type="dxa"/>
            <w:gridSpan w:val="2"/>
            <w:vAlign w:val="bottom"/>
            <w:hideMark/>
          </w:tcPr>
          <w:p w14:paraId="1CD0B665" w14:textId="77777777" w:rsidR="00D32B42" w:rsidRPr="00D32B42" w:rsidRDefault="005E2A83" w:rsidP="00D32B42">
            <w:pPr>
              <w:rPr>
                <w:rFonts w:ascii="Arial Narrow" w:hAnsi="Arial Narrow"/>
                <w:b/>
                <w:bCs/>
                <w:sz w:val="20"/>
                <w:szCs w:val="20"/>
              </w:rPr>
            </w:pPr>
            <w:r>
              <w:rPr>
                <w:rFonts w:ascii="Arial Narrow" w:hAnsi="Arial Narrow"/>
                <w:sz w:val="20"/>
                <w:szCs w:val="20"/>
              </w:rPr>
              <w:t xml:space="preserve">Dr. </w:t>
            </w:r>
            <w:r w:rsidR="00F23F5D">
              <w:rPr>
                <w:rFonts w:ascii="Arial Narrow" w:hAnsi="Arial Narrow"/>
                <w:sz w:val="20"/>
                <w:szCs w:val="20"/>
              </w:rPr>
              <w:t>Kirmanj Gundi</w:t>
            </w:r>
            <w:r w:rsidR="00FE0CD6">
              <w:rPr>
                <w:rFonts w:ascii="Arial Narrow" w:hAnsi="Arial Narrow"/>
                <w:sz w:val="20"/>
                <w:szCs w:val="20"/>
              </w:rPr>
              <w:t>*</w:t>
            </w:r>
          </w:p>
        </w:tc>
        <w:tc>
          <w:tcPr>
            <w:tcW w:w="4320" w:type="dxa"/>
            <w:gridSpan w:val="3"/>
            <w:vAlign w:val="bottom"/>
            <w:hideMark/>
          </w:tcPr>
          <w:p w14:paraId="0DF20927"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 xml:space="preserve">Chair, Educational </w:t>
            </w:r>
            <w:r w:rsidR="00F23F5D">
              <w:rPr>
                <w:rFonts w:ascii="Arial Narrow" w:hAnsi="Arial Narrow"/>
                <w:sz w:val="20"/>
                <w:szCs w:val="20"/>
              </w:rPr>
              <w:t>Leadership</w:t>
            </w:r>
          </w:p>
        </w:tc>
        <w:tc>
          <w:tcPr>
            <w:tcW w:w="1530" w:type="dxa"/>
            <w:gridSpan w:val="3"/>
            <w:vAlign w:val="bottom"/>
          </w:tcPr>
          <w:p w14:paraId="1955C316" w14:textId="77777777" w:rsidR="00D32B42" w:rsidRPr="003320DE" w:rsidRDefault="00E82C49" w:rsidP="00D32B42">
            <w:pPr>
              <w:rPr>
                <w:rFonts w:ascii="Arial Narrow" w:hAnsi="Arial Narrow"/>
                <w:sz w:val="20"/>
                <w:szCs w:val="20"/>
              </w:rPr>
            </w:pPr>
            <w:proofErr w:type="spellStart"/>
            <w:r>
              <w:rPr>
                <w:rFonts w:ascii="Arial Narrow" w:hAnsi="Arial Narrow"/>
                <w:sz w:val="20"/>
                <w:szCs w:val="20"/>
              </w:rPr>
              <w:t>K</w:t>
            </w:r>
            <w:r w:rsidR="00F23F5D">
              <w:rPr>
                <w:rFonts w:ascii="Arial Narrow" w:hAnsi="Arial Narrow"/>
                <w:sz w:val="20"/>
                <w:szCs w:val="20"/>
              </w:rPr>
              <w:t>igundi</w:t>
            </w:r>
            <w:proofErr w:type="spellEnd"/>
          </w:p>
        </w:tc>
        <w:tc>
          <w:tcPr>
            <w:tcW w:w="1350" w:type="dxa"/>
            <w:gridSpan w:val="5"/>
            <w:hideMark/>
          </w:tcPr>
          <w:p w14:paraId="0A29D306"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5450</w:t>
            </w:r>
          </w:p>
        </w:tc>
        <w:tc>
          <w:tcPr>
            <w:tcW w:w="1332" w:type="dxa"/>
            <w:gridSpan w:val="3"/>
            <w:hideMark/>
          </w:tcPr>
          <w:p w14:paraId="01915138"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2299</w:t>
            </w:r>
          </w:p>
        </w:tc>
      </w:tr>
      <w:tr w:rsidR="00D32B42" w:rsidRPr="00D32B42" w14:paraId="4C7752B9" w14:textId="77777777" w:rsidTr="00B528C9">
        <w:tc>
          <w:tcPr>
            <w:tcW w:w="2628" w:type="dxa"/>
            <w:gridSpan w:val="2"/>
            <w:vAlign w:val="bottom"/>
            <w:hideMark/>
          </w:tcPr>
          <w:p w14:paraId="05BDC29F" w14:textId="77777777" w:rsidR="00D32B42" w:rsidRPr="00D32B42" w:rsidRDefault="00D32B42" w:rsidP="00210753">
            <w:pPr>
              <w:rPr>
                <w:rFonts w:ascii="Arial Narrow" w:hAnsi="Arial Narrow"/>
                <w:b/>
                <w:bCs/>
                <w:sz w:val="20"/>
                <w:szCs w:val="20"/>
              </w:rPr>
            </w:pPr>
            <w:r w:rsidRPr="00D32B42">
              <w:rPr>
                <w:rFonts w:ascii="Arial Narrow" w:hAnsi="Arial Narrow"/>
                <w:sz w:val="20"/>
                <w:szCs w:val="20"/>
              </w:rPr>
              <w:t xml:space="preserve">Dr. </w:t>
            </w:r>
            <w:proofErr w:type="spellStart"/>
            <w:r w:rsidR="00210753">
              <w:rPr>
                <w:rFonts w:ascii="Arial Narrow" w:hAnsi="Arial Narrow"/>
                <w:sz w:val="20"/>
                <w:szCs w:val="20"/>
              </w:rPr>
              <w:t>Keisa</w:t>
            </w:r>
            <w:proofErr w:type="spellEnd"/>
            <w:r w:rsidR="00210753">
              <w:rPr>
                <w:rFonts w:ascii="Arial Narrow" w:hAnsi="Arial Narrow"/>
                <w:sz w:val="20"/>
                <w:szCs w:val="20"/>
              </w:rPr>
              <w:t xml:space="preserve"> Kelly</w:t>
            </w:r>
            <w:r w:rsidR="003320DE">
              <w:rPr>
                <w:rFonts w:ascii="Arial Narrow" w:hAnsi="Arial Narrow"/>
                <w:sz w:val="20"/>
                <w:szCs w:val="20"/>
              </w:rPr>
              <w:t>*</w:t>
            </w:r>
          </w:p>
        </w:tc>
        <w:tc>
          <w:tcPr>
            <w:tcW w:w="4320" w:type="dxa"/>
            <w:gridSpan w:val="3"/>
            <w:vAlign w:val="bottom"/>
            <w:hideMark/>
          </w:tcPr>
          <w:p w14:paraId="5BE00728"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Psychology</w:t>
            </w:r>
          </w:p>
        </w:tc>
        <w:tc>
          <w:tcPr>
            <w:tcW w:w="1530" w:type="dxa"/>
            <w:gridSpan w:val="3"/>
            <w:vAlign w:val="bottom"/>
            <w:hideMark/>
          </w:tcPr>
          <w:p w14:paraId="3C7F689E" w14:textId="77777777" w:rsidR="00D32B42" w:rsidRPr="00CD7145" w:rsidRDefault="00210753" w:rsidP="00D32B42">
            <w:pPr>
              <w:rPr>
                <w:rFonts w:ascii="Arial Narrow" w:hAnsi="Arial Narrow"/>
                <w:sz w:val="20"/>
                <w:szCs w:val="20"/>
              </w:rPr>
            </w:pPr>
            <w:r>
              <w:rPr>
                <w:rFonts w:ascii="Arial Narrow" w:hAnsi="Arial Narrow"/>
                <w:sz w:val="20"/>
                <w:szCs w:val="20"/>
              </w:rPr>
              <w:t>kkelly</w:t>
            </w:r>
            <w:r w:rsidR="00CE263C">
              <w:rPr>
                <w:rFonts w:ascii="Arial Narrow" w:hAnsi="Arial Narrow"/>
                <w:sz w:val="20"/>
                <w:szCs w:val="20"/>
              </w:rPr>
              <w:t>5</w:t>
            </w:r>
          </w:p>
        </w:tc>
        <w:tc>
          <w:tcPr>
            <w:tcW w:w="1350" w:type="dxa"/>
            <w:gridSpan w:val="5"/>
            <w:hideMark/>
          </w:tcPr>
          <w:p w14:paraId="7EDD3C21"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5141</w:t>
            </w:r>
          </w:p>
        </w:tc>
        <w:tc>
          <w:tcPr>
            <w:tcW w:w="1332" w:type="dxa"/>
            <w:gridSpan w:val="3"/>
            <w:hideMark/>
          </w:tcPr>
          <w:p w14:paraId="0858A9D0" w14:textId="77777777" w:rsidR="00D32B42" w:rsidRPr="00D32B42" w:rsidRDefault="00CE263C" w:rsidP="00D32B42">
            <w:pPr>
              <w:jc w:val="center"/>
              <w:rPr>
                <w:rFonts w:ascii="Arial Narrow" w:hAnsi="Arial Narrow"/>
                <w:b/>
                <w:bCs/>
                <w:sz w:val="20"/>
                <w:szCs w:val="20"/>
              </w:rPr>
            </w:pPr>
            <w:r>
              <w:rPr>
                <w:rFonts w:ascii="Arial Narrow" w:hAnsi="Arial Narrow"/>
                <w:sz w:val="20"/>
                <w:szCs w:val="20"/>
              </w:rPr>
              <w:t>5157</w:t>
            </w:r>
          </w:p>
        </w:tc>
      </w:tr>
      <w:tr w:rsidR="00D32B42" w:rsidRPr="00D32B42" w14:paraId="5DBBE059" w14:textId="77777777" w:rsidTr="00B528C9">
        <w:tc>
          <w:tcPr>
            <w:tcW w:w="2628" w:type="dxa"/>
            <w:gridSpan w:val="2"/>
            <w:vAlign w:val="bottom"/>
          </w:tcPr>
          <w:p w14:paraId="18AD6BF6" w14:textId="4D917C9A" w:rsidR="00D32B42" w:rsidRPr="00D32B42" w:rsidRDefault="005E2A83" w:rsidP="00D32B42">
            <w:pPr>
              <w:rPr>
                <w:rFonts w:ascii="Arial Narrow" w:hAnsi="Arial Narrow"/>
                <w:sz w:val="20"/>
                <w:szCs w:val="20"/>
              </w:rPr>
            </w:pPr>
            <w:r>
              <w:rPr>
                <w:rFonts w:ascii="Arial Narrow" w:hAnsi="Arial Narrow"/>
                <w:sz w:val="20"/>
                <w:szCs w:val="20"/>
              </w:rPr>
              <w:t xml:space="preserve">Dr. </w:t>
            </w:r>
            <w:r w:rsidR="00876314">
              <w:rPr>
                <w:rFonts w:ascii="Arial Narrow" w:hAnsi="Arial Narrow"/>
                <w:sz w:val="20"/>
                <w:szCs w:val="20"/>
              </w:rPr>
              <w:t>Clara Y</w:t>
            </w:r>
            <w:r w:rsidR="00E0108F">
              <w:rPr>
                <w:rFonts w:ascii="Arial Narrow" w:hAnsi="Arial Narrow"/>
                <w:sz w:val="20"/>
                <w:szCs w:val="20"/>
              </w:rPr>
              <w:t>. Y</w:t>
            </w:r>
            <w:r w:rsidR="00876314">
              <w:rPr>
                <w:rFonts w:ascii="Arial Narrow" w:hAnsi="Arial Narrow"/>
                <w:sz w:val="20"/>
                <w:szCs w:val="20"/>
              </w:rPr>
              <w:t>oung</w:t>
            </w:r>
          </w:p>
          <w:p w14:paraId="50136D4B" w14:textId="77777777" w:rsidR="00D32B42" w:rsidRPr="00D32B42" w:rsidRDefault="00D32B42" w:rsidP="00D32B42">
            <w:pPr>
              <w:rPr>
                <w:rFonts w:ascii="Arial Narrow" w:hAnsi="Arial Narrow"/>
                <w:bCs/>
                <w:sz w:val="20"/>
                <w:szCs w:val="20"/>
              </w:rPr>
            </w:pPr>
          </w:p>
        </w:tc>
        <w:tc>
          <w:tcPr>
            <w:tcW w:w="4320" w:type="dxa"/>
            <w:gridSpan w:val="3"/>
            <w:vAlign w:val="bottom"/>
          </w:tcPr>
          <w:p w14:paraId="1454C78A" w14:textId="77777777" w:rsidR="00D32B42" w:rsidRPr="00D32B42" w:rsidRDefault="00D32B42" w:rsidP="00D32B42">
            <w:pPr>
              <w:rPr>
                <w:rFonts w:ascii="Arial Narrow" w:hAnsi="Arial Narrow"/>
                <w:sz w:val="20"/>
                <w:szCs w:val="20"/>
              </w:rPr>
            </w:pPr>
            <w:r w:rsidRPr="00D32B42">
              <w:rPr>
                <w:rFonts w:ascii="Arial Narrow" w:hAnsi="Arial Narrow"/>
                <w:sz w:val="20"/>
                <w:szCs w:val="20"/>
              </w:rPr>
              <w:t>Chair, Teaching &amp; Learning</w:t>
            </w:r>
          </w:p>
          <w:p w14:paraId="1377C530" w14:textId="77777777" w:rsidR="00D32B42" w:rsidRPr="003320DE" w:rsidRDefault="003320DE" w:rsidP="00D32B42">
            <w:pPr>
              <w:rPr>
                <w:rFonts w:ascii="Arial Narrow" w:hAnsi="Arial Narrow"/>
                <w:bCs/>
                <w:sz w:val="20"/>
                <w:szCs w:val="20"/>
              </w:rPr>
            </w:pPr>
            <w:r w:rsidRPr="003320DE">
              <w:rPr>
                <w:rFonts w:ascii="Arial Narrow" w:hAnsi="Arial Narrow"/>
                <w:bCs/>
                <w:sz w:val="20"/>
                <w:szCs w:val="20"/>
              </w:rPr>
              <w:t xml:space="preserve">Director, Center for </w:t>
            </w:r>
            <w:r>
              <w:rPr>
                <w:rFonts w:ascii="Arial Narrow" w:hAnsi="Arial Narrow"/>
                <w:bCs/>
                <w:sz w:val="20"/>
                <w:szCs w:val="20"/>
              </w:rPr>
              <w:t>Career and Technical Education</w:t>
            </w:r>
          </w:p>
        </w:tc>
        <w:tc>
          <w:tcPr>
            <w:tcW w:w="1530" w:type="dxa"/>
            <w:gridSpan w:val="3"/>
            <w:vAlign w:val="bottom"/>
          </w:tcPr>
          <w:p w14:paraId="74D483EC" w14:textId="77777777" w:rsidR="00D32B42" w:rsidRPr="00CD7145" w:rsidRDefault="00876314" w:rsidP="00D32B42">
            <w:pPr>
              <w:rPr>
                <w:rFonts w:ascii="Arial Narrow" w:hAnsi="Arial Narrow"/>
                <w:sz w:val="20"/>
                <w:szCs w:val="20"/>
              </w:rPr>
            </w:pPr>
            <w:r>
              <w:rPr>
                <w:rFonts w:ascii="Arial Narrow" w:hAnsi="Arial Narrow"/>
                <w:sz w:val="20"/>
                <w:szCs w:val="20"/>
              </w:rPr>
              <w:t>cyoung37</w:t>
            </w:r>
          </w:p>
          <w:p w14:paraId="17D5EB80" w14:textId="77777777" w:rsidR="00D32B42" w:rsidRPr="003320DE" w:rsidRDefault="00D32B42" w:rsidP="00D32B42">
            <w:pPr>
              <w:rPr>
                <w:rFonts w:ascii="Arial Narrow" w:hAnsi="Arial Narrow"/>
                <w:sz w:val="20"/>
                <w:szCs w:val="20"/>
              </w:rPr>
            </w:pPr>
          </w:p>
        </w:tc>
        <w:tc>
          <w:tcPr>
            <w:tcW w:w="1350" w:type="dxa"/>
            <w:gridSpan w:val="5"/>
            <w:hideMark/>
          </w:tcPr>
          <w:p w14:paraId="04B83D3C" w14:textId="77777777" w:rsidR="00D32B42" w:rsidRDefault="00D32B42" w:rsidP="00D32B42">
            <w:pPr>
              <w:jc w:val="center"/>
              <w:rPr>
                <w:rFonts w:ascii="Arial Narrow" w:hAnsi="Arial Narrow"/>
                <w:sz w:val="20"/>
                <w:szCs w:val="20"/>
              </w:rPr>
            </w:pPr>
            <w:r w:rsidRPr="00D32B42">
              <w:rPr>
                <w:rFonts w:ascii="Arial Narrow" w:hAnsi="Arial Narrow"/>
                <w:sz w:val="20"/>
                <w:szCs w:val="20"/>
              </w:rPr>
              <w:t>5465</w:t>
            </w:r>
          </w:p>
          <w:p w14:paraId="2B11CEF6" w14:textId="77777777" w:rsidR="003320DE" w:rsidRPr="00D32B42" w:rsidRDefault="003320DE" w:rsidP="00E82C49">
            <w:pPr>
              <w:jc w:val="center"/>
              <w:rPr>
                <w:rFonts w:ascii="Arial Narrow" w:hAnsi="Arial Narrow"/>
                <w:b/>
                <w:bCs/>
                <w:sz w:val="20"/>
                <w:szCs w:val="20"/>
              </w:rPr>
            </w:pPr>
          </w:p>
        </w:tc>
        <w:tc>
          <w:tcPr>
            <w:tcW w:w="1332" w:type="dxa"/>
            <w:gridSpan w:val="3"/>
            <w:hideMark/>
          </w:tcPr>
          <w:p w14:paraId="653D74A1" w14:textId="77777777" w:rsidR="00D32B42" w:rsidRDefault="00CE263C" w:rsidP="00D32B42">
            <w:pPr>
              <w:jc w:val="center"/>
              <w:rPr>
                <w:rFonts w:ascii="Arial Narrow" w:hAnsi="Arial Narrow"/>
                <w:sz w:val="20"/>
                <w:szCs w:val="20"/>
              </w:rPr>
            </w:pPr>
            <w:r>
              <w:rPr>
                <w:rFonts w:ascii="Arial Narrow" w:hAnsi="Arial Narrow"/>
                <w:sz w:val="20"/>
                <w:szCs w:val="20"/>
              </w:rPr>
              <w:t>5474</w:t>
            </w:r>
          </w:p>
          <w:p w14:paraId="01B02659" w14:textId="77777777" w:rsidR="00B24016" w:rsidRPr="00D32B42" w:rsidRDefault="00B24016" w:rsidP="00D32B42">
            <w:pPr>
              <w:jc w:val="center"/>
              <w:rPr>
                <w:rFonts w:ascii="Arial Narrow" w:hAnsi="Arial Narrow"/>
                <w:bCs/>
                <w:sz w:val="20"/>
                <w:szCs w:val="20"/>
              </w:rPr>
            </w:pPr>
          </w:p>
        </w:tc>
      </w:tr>
      <w:tr w:rsidR="00626DA6" w:rsidRPr="00D32B42" w14:paraId="35F4AC32" w14:textId="77777777" w:rsidTr="00B528C9">
        <w:tc>
          <w:tcPr>
            <w:tcW w:w="11160" w:type="dxa"/>
            <w:gridSpan w:val="16"/>
            <w:shd w:val="clear" w:color="auto" w:fill="D9D9D9" w:themeFill="background1" w:themeFillShade="D9"/>
            <w:vAlign w:val="center"/>
          </w:tcPr>
          <w:p w14:paraId="0B9AA322" w14:textId="77777777" w:rsidR="00254A2C" w:rsidRDefault="00254A2C" w:rsidP="00254A2C">
            <w:pPr>
              <w:jc w:val="center"/>
              <w:rPr>
                <w:rFonts w:ascii="Arial Narrow" w:hAnsi="Arial Narrow"/>
                <w:b/>
                <w:bCs/>
                <w:caps/>
                <w:sz w:val="20"/>
                <w:szCs w:val="20"/>
              </w:rPr>
            </w:pPr>
          </w:p>
          <w:p w14:paraId="46710FF1" w14:textId="77777777" w:rsidR="00626DA6" w:rsidRPr="003A09F8" w:rsidRDefault="00626DA6" w:rsidP="00254A2C">
            <w:pPr>
              <w:jc w:val="center"/>
              <w:rPr>
                <w:rFonts w:ascii="Arial Narrow" w:hAnsi="Arial Narrow"/>
                <w:b/>
                <w:bCs/>
                <w:caps/>
                <w:color w:val="FF0000"/>
                <w:sz w:val="20"/>
                <w:szCs w:val="20"/>
              </w:rPr>
            </w:pPr>
            <w:r w:rsidRPr="003A09F8">
              <w:rPr>
                <w:rFonts w:ascii="Arial Narrow" w:hAnsi="Arial Narrow"/>
                <w:b/>
                <w:bCs/>
                <w:caps/>
                <w:color w:val="FF0000"/>
                <w:sz w:val="20"/>
                <w:szCs w:val="20"/>
              </w:rPr>
              <w:t>COLLEGE of ENGINEERING</w:t>
            </w:r>
          </w:p>
          <w:p w14:paraId="7A7D5A0D" w14:textId="77777777" w:rsidR="00B4411C" w:rsidRPr="00D32B42" w:rsidRDefault="00B4411C" w:rsidP="00254A2C">
            <w:pPr>
              <w:jc w:val="center"/>
              <w:rPr>
                <w:rFonts w:ascii="Arial Narrow" w:hAnsi="Arial Narrow"/>
                <w:b/>
                <w:sz w:val="20"/>
                <w:szCs w:val="20"/>
              </w:rPr>
            </w:pPr>
          </w:p>
        </w:tc>
      </w:tr>
      <w:tr w:rsidR="00D32B42" w:rsidRPr="00D32B42" w14:paraId="2ECC0A57" w14:textId="77777777" w:rsidTr="00B528C9">
        <w:tc>
          <w:tcPr>
            <w:tcW w:w="2628" w:type="dxa"/>
            <w:gridSpan w:val="2"/>
            <w:vMerge w:val="restart"/>
            <w:shd w:val="clear" w:color="auto" w:fill="FFFFCC"/>
            <w:vAlign w:val="center"/>
            <w:hideMark/>
          </w:tcPr>
          <w:p w14:paraId="067EBD3B"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NAME</w:t>
            </w:r>
          </w:p>
        </w:tc>
        <w:tc>
          <w:tcPr>
            <w:tcW w:w="4320" w:type="dxa"/>
            <w:gridSpan w:val="3"/>
            <w:vMerge w:val="restart"/>
            <w:shd w:val="clear" w:color="auto" w:fill="FFFFCC"/>
            <w:vAlign w:val="center"/>
            <w:hideMark/>
          </w:tcPr>
          <w:p w14:paraId="472E235A" w14:textId="77777777" w:rsidR="00D32B42" w:rsidRPr="00D32B42" w:rsidRDefault="008C22E4" w:rsidP="00D32B42">
            <w:pPr>
              <w:jc w:val="center"/>
              <w:rPr>
                <w:rFonts w:ascii="Arial Narrow" w:hAnsi="Arial Narrow"/>
                <w:b/>
                <w:bCs/>
                <w:sz w:val="20"/>
                <w:szCs w:val="20"/>
              </w:rPr>
            </w:pPr>
            <w:r>
              <w:rPr>
                <w:rFonts w:ascii="Arial Narrow" w:hAnsi="Arial Narrow"/>
                <w:b/>
                <w:bCs/>
                <w:sz w:val="20"/>
                <w:szCs w:val="20"/>
              </w:rPr>
              <w:t>POSITION/DEPARTMENT</w:t>
            </w:r>
          </w:p>
        </w:tc>
        <w:tc>
          <w:tcPr>
            <w:tcW w:w="1530" w:type="dxa"/>
            <w:gridSpan w:val="3"/>
            <w:vMerge w:val="restart"/>
            <w:shd w:val="clear" w:color="auto" w:fill="FFFFCC"/>
            <w:vAlign w:val="center"/>
            <w:hideMark/>
          </w:tcPr>
          <w:p w14:paraId="500EFFE6"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@tnstate.edu</w:t>
            </w:r>
          </w:p>
        </w:tc>
        <w:tc>
          <w:tcPr>
            <w:tcW w:w="2682" w:type="dxa"/>
            <w:gridSpan w:val="8"/>
            <w:shd w:val="clear" w:color="auto" w:fill="FFFFCC"/>
            <w:hideMark/>
          </w:tcPr>
          <w:p w14:paraId="6A7BE9FA" w14:textId="77777777" w:rsidR="00D32B42" w:rsidRPr="001E19A6" w:rsidRDefault="00D32B42" w:rsidP="00D32B42">
            <w:pPr>
              <w:jc w:val="center"/>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D32B42" w:rsidRPr="00D32B42" w14:paraId="74838087" w14:textId="77777777" w:rsidTr="00B528C9">
        <w:tc>
          <w:tcPr>
            <w:tcW w:w="2628" w:type="dxa"/>
            <w:gridSpan w:val="2"/>
            <w:vMerge/>
            <w:vAlign w:val="center"/>
            <w:hideMark/>
          </w:tcPr>
          <w:p w14:paraId="64B5825F" w14:textId="77777777" w:rsidR="00D32B42" w:rsidRPr="00D32B42" w:rsidRDefault="00D32B42" w:rsidP="00D32B42">
            <w:pPr>
              <w:rPr>
                <w:rFonts w:ascii="Arial Narrow" w:hAnsi="Arial Narrow"/>
                <w:b/>
                <w:bCs/>
                <w:sz w:val="20"/>
                <w:szCs w:val="20"/>
              </w:rPr>
            </w:pPr>
          </w:p>
        </w:tc>
        <w:tc>
          <w:tcPr>
            <w:tcW w:w="4320" w:type="dxa"/>
            <w:gridSpan w:val="3"/>
            <w:vMerge/>
            <w:vAlign w:val="center"/>
            <w:hideMark/>
          </w:tcPr>
          <w:p w14:paraId="22575D64" w14:textId="77777777" w:rsidR="00D32B42" w:rsidRPr="00D32B42" w:rsidRDefault="00D32B42" w:rsidP="00D32B42">
            <w:pPr>
              <w:rPr>
                <w:rFonts w:ascii="Arial Narrow" w:hAnsi="Arial Narrow"/>
                <w:b/>
                <w:bCs/>
                <w:sz w:val="20"/>
                <w:szCs w:val="20"/>
              </w:rPr>
            </w:pPr>
          </w:p>
        </w:tc>
        <w:tc>
          <w:tcPr>
            <w:tcW w:w="1530" w:type="dxa"/>
            <w:gridSpan w:val="3"/>
            <w:vMerge/>
            <w:vAlign w:val="center"/>
            <w:hideMark/>
          </w:tcPr>
          <w:p w14:paraId="0CA687DE" w14:textId="77777777" w:rsidR="00D32B42" w:rsidRPr="00D32B42" w:rsidRDefault="00D32B42" w:rsidP="00D32B42">
            <w:pPr>
              <w:rPr>
                <w:rFonts w:ascii="Arial Narrow" w:hAnsi="Arial Narrow"/>
                <w:b/>
                <w:bCs/>
                <w:sz w:val="20"/>
                <w:szCs w:val="20"/>
              </w:rPr>
            </w:pPr>
          </w:p>
        </w:tc>
        <w:tc>
          <w:tcPr>
            <w:tcW w:w="1350" w:type="dxa"/>
            <w:gridSpan w:val="5"/>
            <w:shd w:val="clear" w:color="auto" w:fill="FFFFCC"/>
            <w:hideMark/>
          </w:tcPr>
          <w:p w14:paraId="6BB70E83"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GENERAL</w:t>
            </w:r>
          </w:p>
        </w:tc>
        <w:tc>
          <w:tcPr>
            <w:tcW w:w="1332" w:type="dxa"/>
            <w:gridSpan w:val="3"/>
            <w:shd w:val="clear" w:color="auto" w:fill="FFFFCC"/>
            <w:hideMark/>
          </w:tcPr>
          <w:p w14:paraId="68B4A0A3"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DIRECT</w:t>
            </w:r>
          </w:p>
        </w:tc>
      </w:tr>
      <w:tr w:rsidR="00D32B42" w:rsidRPr="00D32B42" w14:paraId="790D15F5" w14:textId="77777777" w:rsidTr="00B528C9">
        <w:tc>
          <w:tcPr>
            <w:tcW w:w="2628" w:type="dxa"/>
            <w:gridSpan w:val="2"/>
            <w:vAlign w:val="bottom"/>
            <w:hideMark/>
          </w:tcPr>
          <w:p w14:paraId="73E6A9C9"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Dr. S. Keith Hargrove</w:t>
            </w:r>
          </w:p>
        </w:tc>
        <w:tc>
          <w:tcPr>
            <w:tcW w:w="4320" w:type="dxa"/>
            <w:gridSpan w:val="3"/>
            <w:vAlign w:val="bottom"/>
            <w:hideMark/>
          </w:tcPr>
          <w:p w14:paraId="730C6FD7"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Dean</w:t>
            </w:r>
          </w:p>
        </w:tc>
        <w:tc>
          <w:tcPr>
            <w:tcW w:w="1530" w:type="dxa"/>
            <w:gridSpan w:val="3"/>
            <w:hideMark/>
          </w:tcPr>
          <w:p w14:paraId="3F2B73A1" w14:textId="77777777" w:rsidR="00D32B42" w:rsidRPr="00D32B42" w:rsidRDefault="00D32B42" w:rsidP="00D32B42">
            <w:pPr>
              <w:rPr>
                <w:rFonts w:ascii="Arial Narrow" w:hAnsi="Arial Narrow"/>
                <w:bCs/>
                <w:sz w:val="20"/>
                <w:szCs w:val="20"/>
              </w:rPr>
            </w:pPr>
            <w:proofErr w:type="spellStart"/>
            <w:r w:rsidRPr="00D32B42">
              <w:rPr>
                <w:rFonts w:ascii="Arial Narrow" w:hAnsi="Arial Narrow"/>
                <w:bCs/>
                <w:sz w:val="20"/>
                <w:szCs w:val="20"/>
              </w:rPr>
              <w:t>khargrove</w:t>
            </w:r>
            <w:proofErr w:type="spellEnd"/>
          </w:p>
        </w:tc>
        <w:tc>
          <w:tcPr>
            <w:tcW w:w="1350" w:type="dxa"/>
            <w:gridSpan w:val="5"/>
            <w:hideMark/>
          </w:tcPr>
          <w:p w14:paraId="00FFD051"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5401</w:t>
            </w:r>
          </w:p>
        </w:tc>
        <w:tc>
          <w:tcPr>
            <w:tcW w:w="1332" w:type="dxa"/>
            <w:gridSpan w:val="3"/>
            <w:hideMark/>
          </w:tcPr>
          <w:p w14:paraId="70E76B52" w14:textId="77777777" w:rsidR="00D32B42" w:rsidRPr="00D32B42" w:rsidRDefault="00D32B42" w:rsidP="00D32B42">
            <w:pPr>
              <w:jc w:val="center"/>
              <w:rPr>
                <w:rFonts w:ascii="Arial Narrow" w:hAnsi="Arial Narrow"/>
                <w:b/>
                <w:bCs/>
                <w:sz w:val="20"/>
                <w:szCs w:val="20"/>
              </w:rPr>
            </w:pPr>
            <w:r w:rsidRPr="00D32B42">
              <w:rPr>
                <w:rFonts w:ascii="Arial Narrow" w:hAnsi="Arial Narrow"/>
                <w:b/>
                <w:bCs/>
                <w:sz w:val="20"/>
                <w:szCs w:val="20"/>
              </w:rPr>
              <w:t>5399</w:t>
            </w:r>
          </w:p>
        </w:tc>
      </w:tr>
      <w:tr w:rsidR="00D32B42" w:rsidRPr="00D32B42" w14:paraId="21551BB0" w14:textId="77777777" w:rsidTr="00B528C9">
        <w:tc>
          <w:tcPr>
            <w:tcW w:w="2628" w:type="dxa"/>
            <w:gridSpan w:val="2"/>
            <w:vAlign w:val="bottom"/>
            <w:hideMark/>
          </w:tcPr>
          <w:p w14:paraId="06105669" w14:textId="77777777" w:rsidR="00D32B42" w:rsidRPr="002035C2" w:rsidRDefault="002035C2" w:rsidP="00D32B42">
            <w:pPr>
              <w:rPr>
                <w:rFonts w:ascii="Arial Narrow" w:hAnsi="Arial Narrow"/>
                <w:b/>
                <w:bCs/>
                <w:sz w:val="20"/>
                <w:szCs w:val="20"/>
              </w:rPr>
            </w:pPr>
            <w:r w:rsidRPr="002035C2">
              <w:rPr>
                <w:rFonts w:ascii="Arial Narrow" w:hAnsi="Arial Narrow"/>
                <w:b/>
                <w:bCs/>
                <w:sz w:val="20"/>
                <w:szCs w:val="20"/>
              </w:rPr>
              <w:t>Dr. Frances Williams</w:t>
            </w:r>
          </w:p>
        </w:tc>
        <w:tc>
          <w:tcPr>
            <w:tcW w:w="4320" w:type="dxa"/>
            <w:gridSpan w:val="3"/>
            <w:vAlign w:val="bottom"/>
            <w:hideMark/>
          </w:tcPr>
          <w:p w14:paraId="3BCFBE1B" w14:textId="77777777" w:rsidR="00D32B42" w:rsidRPr="00D32B42" w:rsidRDefault="00D32B42" w:rsidP="00D32B42">
            <w:pPr>
              <w:rPr>
                <w:rFonts w:ascii="Arial Narrow" w:hAnsi="Arial Narrow"/>
                <w:b/>
                <w:bCs/>
                <w:sz w:val="20"/>
                <w:szCs w:val="20"/>
              </w:rPr>
            </w:pPr>
            <w:r w:rsidRPr="00D32B42">
              <w:rPr>
                <w:rFonts w:ascii="Arial Narrow" w:hAnsi="Arial Narrow"/>
                <w:b/>
                <w:bCs/>
                <w:sz w:val="20"/>
                <w:szCs w:val="20"/>
              </w:rPr>
              <w:t>Associate Dean</w:t>
            </w:r>
          </w:p>
        </w:tc>
        <w:tc>
          <w:tcPr>
            <w:tcW w:w="1530" w:type="dxa"/>
            <w:gridSpan w:val="3"/>
            <w:hideMark/>
          </w:tcPr>
          <w:p w14:paraId="2BBCE1FC" w14:textId="77777777" w:rsidR="00D32B42" w:rsidRPr="00D32B42" w:rsidRDefault="002035C2" w:rsidP="00D32B42">
            <w:pPr>
              <w:rPr>
                <w:rFonts w:ascii="Arial Narrow" w:hAnsi="Arial Narrow"/>
                <w:bCs/>
                <w:sz w:val="20"/>
                <w:szCs w:val="20"/>
              </w:rPr>
            </w:pPr>
            <w:r>
              <w:rPr>
                <w:rFonts w:ascii="Arial Narrow" w:hAnsi="Arial Narrow"/>
                <w:bCs/>
                <w:sz w:val="20"/>
                <w:szCs w:val="20"/>
              </w:rPr>
              <w:t>fwilli15</w:t>
            </w:r>
          </w:p>
        </w:tc>
        <w:tc>
          <w:tcPr>
            <w:tcW w:w="1350" w:type="dxa"/>
            <w:gridSpan w:val="5"/>
            <w:hideMark/>
          </w:tcPr>
          <w:p w14:paraId="083641AA" w14:textId="77777777" w:rsidR="00D32B42" w:rsidRPr="00D32B42" w:rsidRDefault="002035C2" w:rsidP="00D32B42">
            <w:pPr>
              <w:jc w:val="center"/>
              <w:rPr>
                <w:rFonts w:ascii="Arial Narrow" w:hAnsi="Arial Narrow"/>
                <w:b/>
                <w:bCs/>
                <w:sz w:val="20"/>
                <w:szCs w:val="20"/>
              </w:rPr>
            </w:pPr>
            <w:r>
              <w:rPr>
                <w:rFonts w:ascii="Arial Narrow" w:hAnsi="Arial Narrow"/>
                <w:b/>
                <w:bCs/>
                <w:sz w:val="20"/>
                <w:szCs w:val="20"/>
              </w:rPr>
              <w:t>5401</w:t>
            </w:r>
          </w:p>
        </w:tc>
        <w:tc>
          <w:tcPr>
            <w:tcW w:w="1332" w:type="dxa"/>
            <w:gridSpan w:val="3"/>
            <w:hideMark/>
          </w:tcPr>
          <w:p w14:paraId="2481C451" w14:textId="77777777" w:rsidR="00D32B42" w:rsidRPr="00D32B42" w:rsidRDefault="002035C2" w:rsidP="00D32B42">
            <w:pPr>
              <w:jc w:val="center"/>
              <w:rPr>
                <w:rFonts w:ascii="Arial Narrow" w:hAnsi="Arial Narrow"/>
                <w:b/>
                <w:bCs/>
                <w:sz w:val="20"/>
                <w:szCs w:val="20"/>
              </w:rPr>
            </w:pPr>
            <w:r>
              <w:rPr>
                <w:rFonts w:ascii="Arial Narrow" w:hAnsi="Arial Narrow"/>
                <w:b/>
                <w:bCs/>
                <w:sz w:val="20"/>
                <w:szCs w:val="20"/>
              </w:rPr>
              <w:t>4924</w:t>
            </w:r>
          </w:p>
        </w:tc>
      </w:tr>
      <w:tr w:rsidR="00D32B42" w:rsidRPr="00D32B42" w14:paraId="7627EB66" w14:textId="77777777" w:rsidTr="00B528C9">
        <w:tc>
          <w:tcPr>
            <w:tcW w:w="2628" w:type="dxa"/>
            <w:gridSpan w:val="2"/>
            <w:vAlign w:val="bottom"/>
            <w:hideMark/>
          </w:tcPr>
          <w:p w14:paraId="5913F49F" w14:textId="77777777" w:rsidR="00D32B42" w:rsidRPr="00D32B42" w:rsidRDefault="00D32B42" w:rsidP="002035C2">
            <w:pPr>
              <w:rPr>
                <w:rFonts w:ascii="Arial Narrow" w:hAnsi="Arial Narrow"/>
                <w:bCs/>
                <w:sz w:val="20"/>
                <w:szCs w:val="20"/>
              </w:rPr>
            </w:pPr>
            <w:r w:rsidRPr="00D32B42">
              <w:rPr>
                <w:rFonts w:ascii="Arial Narrow" w:hAnsi="Arial Narrow"/>
                <w:sz w:val="20"/>
                <w:szCs w:val="20"/>
              </w:rPr>
              <w:t xml:space="preserve">Dr. </w:t>
            </w:r>
            <w:r w:rsidR="002035C2">
              <w:rPr>
                <w:rFonts w:ascii="Arial Narrow" w:hAnsi="Arial Narrow"/>
                <w:sz w:val="20"/>
                <w:szCs w:val="20"/>
              </w:rPr>
              <w:t>Ivan Mosley</w:t>
            </w:r>
          </w:p>
        </w:tc>
        <w:tc>
          <w:tcPr>
            <w:tcW w:w="4320" w:type="dxa"/>
            <w:gridSpan w:val="3"/>
            <w:vAlign w:val="bottom"/>
            <w:hideMark/>
          </w:tcPr>
          <w:p w14:paraId="6D9C4EC0"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Aeronautical &amp; Ind. Technology</w:t>
            </w:r>
          </w:p>
        </w:tc>
        <w:tc>
          <w:tcPr>
            <w:tcW w:w="1530" w:type="dxa"/>
            <w:gridSpan w:val="3"/>
            <w:hideMark/>
          </w:tcPr>
          <w:p w14:paraId="20861789" w14:textId="77777777" w:rsidR="00D32B42" w:rsidRPr="00D32B42" w:rsidRDefault="00F23F5D" w:rsidP="00D32B42">
            <w:pPr>
              <w:rPr>
                <w:rFonts w:ascii="Arial Narrow" w:hAnsi="Arial Narrow"/>
                <w:sz w:val="20"/>
                <w:szCs w:val="20"/>
              </w:rPr>
            </w:pPr>
            <w:r>
              <w:rPr>
                <w:rFonts w:ascii="Arial Narrow" w:hAnsi="Arial Narrow"/>
                <w:sz w:val="20"/>
                <w:szCs w:val="20"/>
              </w:rPr>
              <w:t>I</w:t>
            </w:r>
            <w:r w:rsidR="00B8034A">
              <w:rPr>
                <w:rFonts w:ascii="Arial Narrow" w:hAnsi="Arial Narrow"/>
                <w:sz w:val="20"/>
                <w:szCs w:val="20"/>
              </w:rPr>
              <w:t>mosley</w:t>
            </w:r>
          </w:p>
        </w:tc>
        <w:tc>
          <w:tcPr>
            <w:tcW w:w="1350" w:type="dxa"/>
            <w:gridSpan w:val="5"/>
            <w:hideMark/>
          </w:tcPr>
          <w:p w14:paraId="534198F1"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5371</w:t>
            </w:r>
          </w:p>
        </w:tc>
        <w:tc>
          <w:tcPr>
            <w:tcW w:w="1332" w:type="dxa"/>
            <w:gridSpan w:val="3"/>
            <w:hideMark/>
          </w:tcPr>
          <w:p w14:paraId="16953BE8" w14:textId="77777777" w:rsidR="00D32B42" w:rsidRPr="00D32B42" w:rsidRDefault="00D32B42" w:rsidP="00D32B42">
            <w:pPr>
              <w:jc w:val="center"/>
              <w:rPr>
                <w:rFonts w:ascii="Arial Narrow" w:hAnsi="Arial Narrow"/>
                <w:bCs/>
                <w:sz w:val="20"/>
                <w:szCs w:val="20"/>
              </w:rPr>
            </w:pPr>
            <w:r w:rsidRPr="00D32B42">
              <w:rPr>
                <w:rFonts w:ascii="Arial Narrow" w:hAnsi="Arial Narrow"/>
                <w:sz w:val="20"/>
                <w:szCs w:val="20"/>
              </w:rPr>
              <w:t>5378</w:t>
            </w:r>
          </w:p>
        </w:tc>
      </w:tr>
      <w:tr w:rsidR="00D32B42" w:rsidRPr="00D32B42" w14:paraId="6E530AF8" w14:textId="77777777" w:rsidTr="00B528C9">
        <w:tc>
          <w:tcPr>
            <w:tcW w:w="2628" w:type="dxa"/>
            <w:gridSpan w:val="2"/>
            <w:vAlign w:val="bottom"/>
            <w:hideMark/>
          </w:tcPr>
          <w:p w14:paraId="747EAA21" w14:textId="77777777" w:rsidR="00D32B42" w:rsidRPr="00D32B42" w:rsidRDefault="00B8034A" w:rsidP="00E82C49">
            <w:pPr>
              <w:rPr>
                <w:rFonts w:ascii="Arial Narrow" w:hAnsi="Arial Narrow"/>
                <w:b/>
                <w:bCs/>
                <w:sz w:val="20"/>
                <w:szCs w:val="20"/>
              </w:rPr>
            </w:pPr>
            <w:r>
              <w:rPr>
                <w:rFonts w:ascii="Arial Narrow" w:hAnsi="Arial Narrow"/>
                <w:sz w:val="20"/>
                <w:szCs w:val="20"/>
              </w:rPr>
              <w:t xml:space="preserve">Dr. </w:t>
            </w:r>
            <w:r w:rsidR="00E82C49">
              <w:rPr>
                <w:rFonts w:ascii="Arial Narrow" w:hAnsi="Arial Narrow"/>
                <w:sz w:val="20"/>
                <w:szCs w:val="20"/>
              </w:rPr>
              <w:t>Lin Li</w:t>
            </w:r>
          </w:p>
        </w:tc>
        <w:tc>
          <w:tcPr>
            <w:tcW w:w="4320" w:type="dxa"/>
            <w:gridSpan w:val="3"/>
            <w:vAlign w:val="bottom"/>
            <w:hideMark/>
          </w:tcPr>
          <w:p w14:paraId="3A519A6A"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Civil &amp; Architectural Engineering</w:t>
            </w:r>
          </w:p>
        </w:tc>
        <w:tc>
          <w:tcPr>
            <w:tcW w:w="1530" w:type="dxa"/>
            <w:gridSpan w:val="3"/>
            <w:hideMark/>
          </w:tcPr>
          <w:p w14:paraId="679DBA09" w14:textId="77777777" w:rsidR="00D32B42" w:rsidRPr="00D32B42" w:rsidRDefault="00F23F5D" w:rsidP="00D32B42">
            <w:pPr>
              <w:rPr>
                <w:rFonts w:ascii="Arial Narrow" w:hAnsi="Arial Narrow"/>
                <w:sz w:val="20"/>
                <w:szCs w:val="20"/>
              </w:rPr>
            </w:pPr>
            <w:proofErr w:type="spellStart"/>
            <w:r>
              <w:rPr>
                <w:rFonts w:ascii="Arial Narrow" w:hAnsi="Arial Narrow"/>
                <w:sz w:val="20"/>
                <w:szCs w:val="20"/>
              </w:rPr>
              <w:t>F</w:t>
            </w:r>
            <w:r w:rsidR="00B8034A">
              <w:rPr>
                <w:rFonts w:ascii="Arial Narrow" w:hAnsi="Arial Narrow"/>
                <w:sz w:val="20"/>
                <w:szCs w:val="20"/>
              </w:rPr>
              <w:t>mishu</w:t>
            </w:r>
            <w:proofErr w:type="spellEnd"/>
          </w:p>
        </w:tc>
        <w:tc>
          <w:tcPr>
            <w:tcW w:w="1350" w:type="dxa"/>
            <w:gridSpan w:val="5"/>
            <w:hideMark/>
          </w:tcPr>
          <w:p w14:paraId="28F6C9D5" w14:textId="77777777" w:rsidR="00D32B42" w:rsidRPr="00D32B42" w:rsidRDefault="00CE263C" w:rsidP="00D32B42">
            <w:pPr>
              <w:jc w:val="center"/>
              <w:rPr>
                <w:rFonts w:ascii="Arial Narrow" w:hAnsi="Arial Narrow"/>
                <w:b/>
                <w:bCs/>
                <w:sz w:val="20"/>
                <w:szCs w:val="20"/>
              </w:rPr>
            </w:pPr>
            <w:r>
              <w:rPr>
                <w:rFonts w:ascii="Arial Narrow" w:hAnsi="Arial Narrow"/>
                <w:sz w:val="20"/>
                <w:szCs w:val="20"/>
              </w:rPr>
              <w:t>5421</w:t>
            </w:r>
          </w:p>
        </w:tc>
        <w:tc>
          <w:tcPr>
            <w:tcW w:w="1332" w:type="dxa"/>
            <w:gridSpan w:val="3"/>
            <w:hideMark/>
          </w:tcPr>
          <w:p w14:paraId="1EA9ACB3" w14:textId="77777777" w:rsidR="00D32B42" w:rsidRPr="00D32B42" w:rsidRDefault="00B8034A" w:rsidP="00D32B42">
            <w:pPr>
              <w:jc w:val="center"/>
              <w:rPr>
                <w:rFonts w:ascii="Arial Narrow" w:hAnsi="Arial Narrow"/>
                <w:bCs/>
                <w:sz w:val="20"/>
                <w:szCs w:val="20"/>
              </w:rPr>
            </w:pPr>
            <w:r>
              <w:rPr>
                <w:rFonts w:ascii="Arial Narrow" w:hAnsi="Arial Narrow"/>
                <w:sz w:val="20"/>
                <w:szCs w:val="20"/>
              </w:rPr>
              <w:t>542</w:t>
            </w:r>
            <w:r w:rsidR="00D32B42" w:rsidRPr="00D32B42">
              <w:rPr>
                <w:rFonts w:ascii="Arial Narrow" w:hAnsi="Arial Narrow"/>
                <w:sz w:val="20"/>
                <w:szCs w:val="20"/>
              </w:rPr>
              <w:t>7</w:t>
            </w:r>
          </w:p>
        </w:tc>
      </w:tr>
      <w:tr w:rsidR="00D32B42" w:rsidRPr="00D32B42" w14:paraId="1636BC1A" w14:textId="77777777" w:rsidTr="00B528C9">
        <w:tc>
          <w:tcPr>
            <w:tcW w:w="2628" w:type="dxa"/>
            <w:gridSpan w:val="2"/>
            <w:vAlign w:val="bottom"/>
            <w:hideMark/>
          </w:tcPr>
          <w:p w14:paraId="02D8B1ED"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Dr. Ali Sekmen*</w:t>
            </w:r>
          </w:p>
        </w:tc>
        <w:tc>
          <w:tcPr>
            <w:tcW w:w="4320" w:type="dxa"/>
            <w:gridSpan w:val="3"/>
            <w:vAlign w:val="bottom"/>
            <w:hideMark/>
          </w:tcPr>
          <w:p w14:paraId="4E2E7EE1"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Computer Science</w:t>
            </w:r>
          </w:p>
        </w:tc>
        <w:tc>
          <w:tcPr>
            <w:tcW w:w="1530" w:type="dxa"/>
            <w:gridSpan w:val="3"/>
            <w:hideMark/>
          </w:tcPr>
          <w:p w14:paraId="68C656E7" w14:textId="77777777" w:rsidR="00D32B42" w:rsidRPr="00D32B42" w:rsidRDefault="00D32B42" w:rsidP="00D32B42">
            <w:pPr>
              <w:rPr>
                <w:rFonts w:ascii="Arial Narrow" w:hAnsi="Arial Narrow"/>
                <w:sz w:val="20"/>
                <w:szCs w:val="20"/>
              </w:rPr>
            </w:pPr>
            <w:proofErr w:type="spellStart"/>
            <w:r w:rsidRPr="00D32B42">
              <w:rPr>
                <w:rFonts w:ascii="Arial Narrow" w:hAnsi="Arial Narrow"/>
                <w:sz w:val="20"/>
                <w:szCs w:val="20"/>
              </w:rPr>
              <w:t>asekmen</w:t>
            </w:r>
            <w:proofErr w:type="spellEnd"/>
          </w:p>
        </w:tc>
        <w:tc>
          <w:tcPr>
            <w:tcW w:w="1350" w:type="dxa"/>
            <w:gridSpan w:val="5"/>
            <w:hideMark/>
          </w:tcPr>
          <w:p w14:paraId="1C00D29B"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5800</w:t>
            </w:r>
          </w:p>
        </w:tc>
        <w:tc>
          <w:tcPr>
            <w:tcW w:w="1332" w:type="dxa"/>
            <w:gridSpan w:val="3"/>
            <w:hideMark/>
          </w:tcPr>
          <w:p w14:paraId="669C535B" w14:textId="77777777" w:rsidR="00D32B42" w:rsidRPr="00D32B42" w:rsidRDefault="00D32B42" w:rsidP="00CE263C">
            <w:pPr>
              <w:jc w:val="center"/>
              <w:rPr>
                <w:rFonts w:ascii="Arial Narrow" w:hAnsi="Arial Narrow"/>
                <w:b/>
                <w:bCs/>
                <w:sz w:val="20"/>
                <w:szCs w:val="20"/>
              </w:rPr>
            </w:pPr>
            <w:r w:rsidRPr="00D32B42">
              <w:rPr>
                <w:rFonts w:ascii="Arial Narrow" w:hAnsi="Arial Narrow"/>
                <w:sz w:val="20"/>
                <w:szCs w:val="20"/>
              </w:rPr>
              <w:t>5</w:t>
            </w:r>
            <w:r w:rsidR="00CE263C">
              <w:rPr>
                <w:rFonts w:ascii="Arial Narrow" w:hAnsi="Arial Narrow"/>
                <w:sz w:val="20"/>
                <w:szCs w:val="20"/>
              </w:rPr>
              <w:t>712</w:t>
            </w:r>
          </w:p>
        </w:tc>
      </w:tr>
      <w:tr w:rsidR="00D32B42" w:rsidRPr="00D32B42" w14:paraId="76061B56" w14:textId="77777777" w:rsidTr="00B528C9">
        <w:tc>
          <w:tcPr>
            <w:tcW w:w="2628" w:type="dxa"/>
            <w:gridSpan w:val="2"/>
            <w:vAlign w:val="bottom"/>
            <w:hideMark/>
          </w:tcPr>
          <w:p w14:paraId="4CDAF674" w14:textId="77777777" w:rsidR="00D32B42" w:rsidRPr="00D32B42" w:rsidRDefault="00D32B42" w:rsidP="00FE0CD6">
            <w:pPr>
              <w:rPr>
                <w:rFonts w:ascii="Arial Narrow" w:hAnsi="Arial Narrow"/>
                <w:b/>
                <w:bCs/>
                <w:sz w:val="20"/>
                <w:szCs w:val="20"/>
              </w:rPr>
            </w:pPr>
            <w:r w:rsidRPr="00D32B42">
              <w:rPr>
                <w:rFonts w:ascii="Arial Narrow" w:hAnsi="Arial Narrow"/>
                <w:sz w:val="20"/>
                <w:szCs w:val="20"/>
              </w:rPr>
              <w:t xml:space="preserve">Dr. </w:t>
            </w:r>
            <w:r w:rsidR="00FE0CD6" w:rsidRPr="00FE0CD6">
              <w:rPr>
                <w:rFonts w:ascii="Arial Narrow" w:hAnsi="Arial Narrow"/>
                <w:sz w:val="20"/>
                <w:szCs w:val="20"/>
              </w:rPr>
              <w:t>M Saleh Zein-Sabatto*</w:t>
            </w:r>
          </w:p>
        </w:tc>
        <w:tc>
          <w:tcPr>
            <w:tcW w:w="4320" w:type="dxa"/>
            <w:gridSpan w:val="3"/>
            <w:vAlign w:val="bottom"/>
            <w:hideMark/>
          </w:tcPr>
          <w:p w14:paraId="072DA526"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Electrical Engineering</w:t>
            </w:r>
          </w:p>
        </w:tc>
        <w:tc>
          <w:tcPr>
            <w:tcW w:w="1530" w:type="dxa"/>
            <w:gridSpan w:val="3"/>
            <w:hideMark/>
          </w:tcPr>
          <w:p w14:paraId="7D255095" w14:textId="77777777" w:rsidR="00D32B42" w:rsidRPr="00D32B42" w:rsidRDefault="00FE0CD6" w:rsidP="00D32B42">
            <w:pPr>
              <w:rPr>
                <w:rFonts w:ascii="Arial Narrow" w:hAnsi="Arial Narrow"/>
                <w:sz w:val="20"/>
                <w:szCs w:val="20"/>
              </w:rPr>
            </w:pPr>
            <w:proofErr w:type="spellStart"/>
            <w:r>
              <w:rPr>
                <w:rFonts w:ascii="Arial Narrow" w:hAnsi="Arial Narrow"/>
                <w:sz w:val="20"/>
                <w:szCs w:val="20"/>
              </w:rPr>
              <w:t>mzein</w:t>
            </w:r>
            <w:proofErr w:type="spellEnd"/>
          </w:p>
        </w:tc>
        <w:tc>
          <w:tcPr>
            <w:tcW w:w="1350" w:type="dxa"/>
            <w:gridSpan w:val="5"/>
            <w:hideMark/>
          </w:tcPr>
          <w:p w14:paraId="1B9163A9"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5381</w:t>
            </w:r>
          </w:p>
        </w:tc>
        <w:tc>
          <w:tcPr>
            <w:tcW w:w="1332" w:type="dxa"/>
            <w:gridSpan w:val="3"/>
            <w:hideMark/>
          </w:tcPr>
          <w:p w14:paraId="33A903DE" w14:textId="77777777" w:rsidR="00D32B42" w:rsidRPr="00D32B42" w:rsidRDefault="00FE0CD6" w:rsidP="00D32B42">
            <w:pPr>
              <w:jc w:val="center"/>
              <w:rPr>
                <w:rFonts w:ascii="Arial Narrow" w:hAnsi="Arial Narrow"/>
                <w:b/>
                <w:bCs/>
                <w:sz w:val="20"/>
                <w:szCs w:val="20"/>
              </w:rPr>
            </w:pPr>
            <w:r>
              <w:rPr>
                <w:rFonts w:ascii="Arial Narrow" w:hAnsi="Arial Narrow"/>
                <w:sz w:val="20"/>
                <w:szCs w:val="20"/>
              </w:rPr>
              <w:t>5369</w:t>
            </w:r>
          </w:p>
        </w:tc>
      </w:tr>
      <w:tr w:rsidR="00D32B42" w:rsidRPr="00D32B42" w14:paraId="5F2E92C9" w14:textId="77777777" w:rsidTr="00B528C9">
        <w:tc>
          <w:tcPr>
            <w:tcW w:w="2628" w:type="dxa"/>
            <w:gridSpan w:val="2"/>
            <w:vAlign w:val="bottom"/>
            <w:hideMark/>
          </w:tcPr>
          <w:p w14:paraId="63539B37" w14:textId="77777777" w:rsidR="00D32B42" w:rsidRPr="00D32B42" w:rsidRDefault="00D32B42" w:rsidP="00FE0CD6">
            <w:pPr>
              <w:rPr>
                <w:rFonts w:ascii="Arial Narrow" w:hAnsi="Arial Narrow"/>
                <w:b/>
                <w:bCs/>
                <w:sz w:val="20"/>
                <w:szCs w:val="20"/>
              </w:rPr>
            </w:pPr>
            <w:r w:rsidRPr="00D32B42">
              <w:rPr>
                <w:rFonts w:ascii="Arial Narrow" w:hAnsi="Arial Narrow"/>
                <w:sz w:val="20"/>
                <w:szCs w:val="20"/>
              </w:rPr>
              <w:t xml:space="preserve">Dr. </w:t>
            </w:r>
            <w:r w:rsidR="00FE0CD6">
              <w:rPr>
                <w:rFonts w:ascii="Arial Narrow" w:hAnsi="Arial Narrow"/>
                <w:sz w:val="20"/>
                <w:szCs w:val="20"/>
              </w:rPr>
              <w:t>Landon Onyebueke</w:t>
            </w:r>
          </w:p>
        </w:tc>
        <w:tc>
          <w:tcPr>
            <w:tcW w:w="4320" w:type="dxa"/>
            <w:gridSpan w:val="3"/>
            <w:vAlign w:val="bottom"/>
            <w:hideMark/>
          </w:tcPr>
          <w:p w14:paraId="19767941" w14:textId="77777777" w:rsidR="00D32B42" w:rsidRPr="00D32B42" w:rsidRDefault="00D32B42" w:rsidP="00D32B42">
            <w:pPr>
              <w:rPr>
                <w:rFonts w:ascii="Arial Narrow" w:hAnsi="Arial Narrow"/>
                <w:b/>
                <w:bCs/>
                <w:sz w:val="20"/>
                <w:szCs w:val="20"/>
              </w:rPr>
            </w:pPr>
            <w:r w:rsidRPr="00D32B42">
              <w:rPr>
                <w:rFonts w:ascii="Arial Narrow" w:hAnsi="Arial Narrow"/>
                <w:sz w:val="20"/>
                <w:szCs w:val="20"/>
              </w:rPr>
              <w:t>Chair, Mechanical Engineering</w:t>
            </w:r>
          </w:p>
        </w:tc>
        <w:tc>
          <w:tcPr>
            <w:tcW w:w="1530" w:type="dxa"/>
            <w:gridSpan w:val="3"/>
            <w:hideMark/>
          </w:tcPr>
          <w:p w14:paraId="71167825" w14:textId="77777777" w:rsidR="00D32B42" w:rsidRPr="00D32B42" w:rsidRDefault="00FE0CD6" w:rsidP="00D32B42">
            <w:pPr>
              <w:rPr>
                <w:rFonts w:ascii="Arial Narrow" w:hAnsi="Arial Narrow"/>
                <w:sz w:val="20"/>
                <w:szCs w:val="20"/>
              </w:rPr>
            </w:pPr>
            <w:proofErr w:type="spellStart"/>
            <w:r>
              <w:rPr>
                <w:rFonts w:ascii="Arial Narrow" w:hAnsi="Arial Narrow"/>
                <w:sz w:val="20"/>
                <w:szCs w:val="20"/>
              </w:rPr>
              <w:t>lonyebueke</w:t>
            </w:r>
            <w:proofErr w:type="spellEnd"/>
          </w:p>
        </w:tc>
        <w:tc>
          <w:tcPr>
            <w:tcW w:w="1350" w:type="dxa"/>
            <w:gridSpan w:val="5"/>
            <w:hideMark/>
          </w:tcPr>
          <w:p w14:paraId="060C12DD" w14:textId="77777777" w:rsidR="00D32B42" w:rsidRPr="00D32B42" w:rsidRDefault="00D32B42" w:rsidP="00D32B42">
            <w:pPr>
              <w:jc w:val="center"/>
              <w:rPr>
                <w:rFonts w:ascii="Arial Narrow" w:hAnsi="Arial Narrow"/>
                <w:b/>
                <w:bCs/>
                <w:sz w:val="20"/>
                <w:szCs w:val="20"/>
              </w:rPr>
            </w:pPr>
            <w:r w:rsidRPr="00D32B42">
              <w:rPr>
                <w:rFonts w:ascii="Arial Narrow" w:hAnsi="Arial Narrow"/>
                <w:sz w:val="20"/>
                <w:szCs w:val="20"/>
              </w:rPr>
              <w:t>5391</w:t>
            </w:r>
          </w:p>
        </w:tc>
        <w:tc>
          <w:tcPr>
            <w:tcW w:w="1332" w:type="dxa"/>
            <w:gridSpan w:val="3"/>
            <w:hideMark/>
          </w:tcPr>
          <w:p w14:paraId="183C5FA9" w14:textId="77777777" w:rsidR="00D32B42" w:rsidRPr="00D32B42" w:rsidRDefault="00FE0CD6" w:rsidP="00D32B42">
            <w:pPr>
              <w:jc w:val="center"/>
              <w:rPr>
                <w:rFonts w:ascii="Arial Narrow" w:hAnsi="Arial Narrow"/>
                <w:b/>
                <w:bCs/>
                <w:sz w:val="20"/>
                <w:szCs w:val="20"/>
              </w:rPr>
            </w:pPr>
            <w:r>
              <w:rPr>
                <w:rFonts w:ascii="Arial Narrow" w:hAnsi="Arial Narrow"/>
                <w:sz w:val="20"/>
                <w:szCs w:val="20"/>
              </w:rPr>
              <w:t>5425</w:t>
            </w:r>
          </w:p>
        </w:tc>
      </w:tr>
      <w:tr w:rsidR="00F007FA" w:rsidRPr="00D32B42" w14:paraId="36EFB3AB" w14:textId="77777777" w:rsidTr="00B528C9">
        <w:tc>
          <w:tcPr>
            <w:tcW w:w="11160" w:type="dxa"/>
            <w:gridSpan w:val="16"/>
            <w:shd w:val="clear" w:color="auto" w:fill="D9D9D9" w:themeFill="background1" w:themeFillShade="D9"/>
            <w:vAlign w:val="center"/>
          </w:tcPr>
          <w:p w14:paraId="18C2124C" w14:textId="77777777" w:rsidR="00F007FA" w:rsidRPr="00D32B42" w:rsidRDefault="00F007FA" w:rsidP="00254A2C">
            <w:pPr>
              <w:jc w:val="center"/>
              <w:rPr>
                <w:rFonts w:ascii="Arial Narrow" w:hAnsi="Arial Narrow"/>
                <w:b/>
                <w:sz w:val="20"/>
                <w:szCs w:val="20"/>
              </w:rPr>
            </w:pPr>
          </w:p>
          <w:p w14:paraId="6844A8F3" w14:textId="77777777" w:rsidR="00F007FA" w:rsidRDefault="00BD4956" w:rsidP="00BD4956">
            <w:pPr>
              <w:jc w:val="center"/>
              <w:rPr>
                <w:rFonts w:ascii="Arial Narrow" w:hAnsi="Arial Narrow"/>
                <w:b/>
                <w:bCs/>
                <w:caps/>
                <w:color w:val="FF0000"/>
                <w:sz w:val="20"/>
                <w:szCs w:val="20"/>
              </w:rPr>
            </w:pPr>
            <w:r>
              <w:rPr>
                <w:rFonts w:ascii="Arial Narrow" w:hAnsi="Arial Narrow"/>
                <w:b/>
                <w:bCs/>
                <w:caps/>
                <w:color w:val="FF0000"/>
                <w:sz w:val="20"/>
                <w:szCs w:val="20"/>
              </w:rPr>
              <w:t>COLLEGE OF HEALTH SCIENCES</w:t>
            </w:r>
          </w:p>
          <w:p w14:paraId="2D126D16" w14:textId="77777777" w:rsidR="00F23F5D" w:rsidRPr="00BD4956" w:rsidRDefault="00F23F5D" w:rsidP="00BD4956">
            <w:pPr>
              <w:jc w:val="center"/>
              <w:rPr>
                <w:rFonts w:ascii="Arial Narrow" w:hAnsi="Arial Narrow"/>
                <w:b/>
                <w:bCs/>
                <w:caps/>
                <w:color w:val="FF0000"/>
                <w:sz w:val="20"/>
                <w:szCs w:val="20"/>
              </w:rPr>
            </w:pPr>
          </w:p>
        </w:tc>
      </w:tr>
      <w:tr w:rsidR="00F007FA" w:rsidRPr="00D32B42" w14:paraId="6FB51B22" w14:textId="77777777" w:rsidTr="00B528C9">
        <w:tc>
          <w:tcPr>
            <w:tcW w:w="2628" w:type="dxa"/>
            <w:gridSpan w:val="2"/>
            <w:vMerge w:val="restart"/>
            <w:shd w:val="clear" w:color="auto" w:fill="FFFFCC"/>
            <w:vAlign w:val="center"/>
            <w:hideMark/>
          </w:tcPr>
          <w:p w14:paraId="24CC7653"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NAME</w:t>
            </w:r>
          </w:p>
        </w:tc>
        <w:tc>
          <w:tcPr>
            <w:tcW w:w="4320" w:type="dxa"/>
            <w:gridSpan w:val="3"/>
            <w:vMerge w:val="restart"/>
            <w:shd w:val="clear" w:color="auto" w:fill="FFFFCC"/>
            <w:vAlign w:val="center"/>
            <w:hideMark/>
          </w:tcPr>
          <w:p w14:paraId="52E40167" w14:textId="77777777" w:rsidR="00F007FA" w:rsidRPr="00D32B42" w:rsidRDefault="00F007FA" w:rsidP="00D32B42">
            <w:pPr>
              <w:jc w:val="center"/>
              <w:rPr>
                <w:rFonts w:ascii="Arial Narrow" w:hAnsi="Arial Narrow"/>
                <w:b/>
                <w:bCs/>
                <w:sz w:val="20"/>
                <w:szCs w:val="20"/>
              </w:rPr>
            </w:pPr>
            <w:r>
              <w:rPr>
                <w:rFonts w:ascii="Arial Narrow" w:hAnsi="Arial Narrow"/>
                <w:b/>
                <w:bCs/>
                <w:sz w:val="20"/>
                <w:szCs w:val="20"/>
              </w:rPr>
              <w:t>POSITION/DEPARTMENT</w:t>
            </w:r>
          </w:p>
        </w:tc>
        <w:tc>
          <w:tcPr>
            <w:tcW w:w="1620" w:type="dxa"/>
            <w:gridSpan w:val="4"/>
            <w:vMerge w:val="restart"/>
            <w:shd w:val="clear" w:color="auto" w:fill="FFFFCC"/>
            <w:vAlign w:val="center"/>
            <w:hideMark/>
          </w:tcPr>
          <w:p w14:paraId="1016AF8D"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@tnstate.edu</w:t>
            </w:r>
          </w:p>
        </w:tc>
        <w:tc>
          <w:tcPr>
            <w:tcW w:w="2592" w:type="dxa"/>
            <w:gridSpan w:val="7"/>
            <w:shd w:val="clear" w:color="auto" w:fill="FFFFCC"/>
            <w:hideMark/>
          </w:tcPr>
          <w:p w14:paraId="5159739C" w14:textId="77777777" w:rsidR="00F007FA" w:rsidRPr="00D32B42" w:rsidRDefault="00F007FA"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007FA" w:rsidRPr="00D32B42" w14:paraId="408252DD" w14:textId="77777777" w:rsidTr="00B528C9">
        <w:tc>
          <w:tcPr>
            <w:tcW w:w="2628" w:type="dxa"/>
            <w:gridSpan w:val="2"/>
            <w:vMerge/>
            <w:vAlign w:val="center"/>
            <w:hideMark/>
          </w:tcPr>
          <w:p w14:paraId="11DEE409" w14:textId="77777777" w:rsidR="00F007FA" w:rsidRPr="00D32B42" w:rsidRDefault="00F007FA" w:rsidP="00D32B42">
            <w:pPr>
              <w:rPr>
                <w:rFonts w:ascii="Arial Narrow" w:hAnsi="Arial Narrow"/>
                <w:b/>
                <w:bCs/>
                <w:sz w:val="20"/>
                <w:szCs w:val="20"/>
              </w:rPr>
            </w:pPr>
          </w:p>
        </w:tc>
        <w:tc>
          <w:tcPr>
            <w:tcW w:w="4320" w:type="dxa"/>
            <w:gridSpan w:val="3"/>
            <w:vMerge/>
            <w:vAlign w:val="center"/>
            <w:hideMark/>
          </w:tcPr>
          <w:p w14:paraId="2EDEEA56" w14:textId="77777777" w:rsidR="00F007FA" w:rsidRPr="00D32B42" w:rsidRDefault="00F007FA" w:rsidP="00D32B42">
            <w:pPr>
              <w:rPr>
                <w:rFonts w:ascii="Arial Narrow" w:hAnsi="Arial Narrow"/>
                <w:b/>
                <w:bCs/>
                <w:sz w:val="20"/>
                <w:szCs w:val="20"/>
              </w:rPr>
            </w:pPr>
          </w:p>
        </w:tc>
        <w:tc>
          <w:tcPr>
            <w:tcW w:w="1620" w:type="dxa"/>
            <w:gridSpan w:val="4"/>
            <w:vMerge/>
            <w:vAlign w:val="center"/>
            <w:hideMark/>
          </w:tcPr>
          <w:p w14:paraId="38D0C081" w14:textId="77777777" w:rsidR="00F007FA" w:rsidRPr="00D32B42" w:rsidRDefault="00F007FA" w:rsidP="00D32B42">
            <w:pPr>
              <w:rPr>
                <w:rFonts w:ascii="Arial Narrow" w:hAnsi="Arial Narrow"/>
                <w:b/>
                <w:bCs/>
                <w:sz w:val="20"/>
                <w:szCs w:val="20"/>
              </w:rPr>
            </w:pPr>
          </w:p>
        </w:tc>
        <w:tc>
          <w:tcPr>
            <w:tcW w:w="1170" w:type="dxa"/>
            <w:gridSpan w:val="3"/>
            <w:shd w:val="clear" w:color="auto" w:fill="FFFFCC"/>
            <w:hideMark/>
          </w:tcPr>
          <w:p w14:paraId="3B75F7D8"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GENERAL</w:t>
            </w:r>
          </w:p>
        </w:tc>
        <w:tc>
          <w:tcPr>
            <w:tcW w:w="1422" w:type="dxa"/>
            <w:gridSpan w:val="4"/>
            <w:shd w:val="clear" w:color="auto" w:fill="FFFFCC"/>
            <w:hideMark/>
          </w:tcPr>
          <w:p w14:paraId="37B1F149"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DIRECT</w:t>
            </w:r>
          </w:p>
        </w:tc>
      </w:tr>
      <w:tr w:rsidR="00F007FA" w:rsidRPr="00D32B42" w14:paraId="397A26D5" w14:textId="77777777" w:rsidTr="00B528C9">
        <w:tc>
          <w:tcPr>
            <w:tcW w:w="2628" w:type="dxa"/>
            <w:gridSpan w:val="2"/>
            <w:vAlign w:val="bottom"/>
            <w:hideMark/>
          </w:tcPr>
          <w:p w14:paraId="62B1BDDA" w14:textId="77777777" w:rsidR="00F007FA" w:rsidRPr="00B5535B" w:rsidRDefault="00B5535B" w:rsidP="00210753">
            <w:pPr>
              <w:rPr>
                <w:rFonts w:ascii="Arial Narrow" w:hAnsi="Arial Narrow"/>
                <w:b/>
                <w:bCs/>
                <w:sz w:val="20"/>
                <w:szCs w:val="20"/>
              </w:rPr>
            </w:pPr>
            <w:r w:rsidRPr="00B5535B">
              <w:rPr>
                <w:rFonts w:ascii="Arial Narrow" w:hAnsi="Arial Narrow"/>
                <w:b/>
                <w:sz w:val="20"/>
                <w:szCs w:val="20"/>
              </w:rPr>
              <w:t>Dr. Ronald Barredo</w:t>
            </w:r>
            <w:r w:rsidR="00F007FA" w:rsidRPr="00B5535B">
              <w:rPr>
                <w:rFonts w:ascii="Arial Narrow" w:hAnsi="Arial Narrow"/>
                <w:b/>
                <w:bCs/>
                <w:sz w:val="20"/>
                <w:szCs w:val="20"/>
              </w:rPr>
              <w:t>*</w:t>
            </w:r>
          </w:p>
        </w:tc>
        <w:tc>
          <w:tcPr>
            <w:tcW w:w="4320" w:type="dxa"/>
            <w:gridSpan w:val="3"/>
            <w:vAlign w:val="bottom"/>
            <w:hideMark/>
          </w:tcPr>
          <w:p w14:paraId="57CD3EAB" w14:textId="77777777" w:rsidR="00F007FA" w:rsidRPr="00D32B42" w:rsidRDefault="00F007FA" w:rsidP="00D32B42">
            <w:pPr>
              <w:rPr>
                <w:rFonts w:ascii="Arial Narrow" w:hAnsi="Arial Narrow"/>
                <w:b/>
                <w:bCs/>
                <w:sz w:val="20"/>
                <w:szCs w:val="20"/>
              </w:rPr>
            </w:pPr>
            <w:r w:rsidRPr="00D32B42">
              <w:rPr>
                <w:rFonts w:ascii="Arial Narrow" w:hAnsi="Arial Narrow"/>
                <w:b/>
                <w:bCs/>
                <w:sz w:val="20"/>
                <w:szCs w:val="20"/>
              </w:rPr>
              <w:t>Dean</w:t>
            </w:r>
          </w:p>
        </w:tc>
        <w:tc>
          <w:tcPr>
            <w:tcW w:w="1620" w:type="dxa"/>
            <w:gridSpan w:val="4"/>
            <w:hideMark/>
          </w:tcPr>
          <w:p w14:paraId="77EA043A" w14:textId="77777777" w:rsidR="00F007FA" w:rsidRPr="00B5535B" w:rsidRDefault="00B5535B" w:rsidP="00D32B42">
            <w:pPr>
              <w:rPr>
                <w:rFonts w:ascii="Arial Narrow" w:hAnsi="Arial Narrow"/>
                <w:b/>
                <w:bCs/>
                <w:sz w:val="20"/>
                <w:szCs w:val="20"/>
              </w:rPr>
            </w:pPr>
            <w:proofErr w:type="spellStart"/>
            <w:r w:rsidRPr="00B5535B">
              <w:rPr>
                <w:rFonts w:ascii="Arial Narrow" w:hAnsi="Arial Narrow"/>
                <w:b/>
                <w:sz w:val="20"/>
                <w:szCs w:val="20"/>
              </w:rPr>
              <w:t>rbarredo</w:t>
            </w:r>
            <w:proofErr w:type="spellEnd"/>
          </w:p>
        </w:tc>
        <w:tc>
          <w:tcPr>
            <w:tcW w:w="1170" w:type="dxa"/>
            <w:gridSpan w:val="3"/>
            <w:hideMark/>
          </w:tcPr>
          <w:p w14:paraId="67B12AAA"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5924</w:t>
            </w:r>
          </w:p>
        </w:tc>
        <w:tc>
          <w:tcPr>
            <w:tcW w:w="1422" w:type="dxa"/>
            <w:gridSpan w:val="4"/>
            <w:hideMark/>
          </w:tcPr>
          <w:p w14:paraId="12BEB6DE"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4927</w:t>
            </w:r>
          </w:p>
        </w:tc>
      </w:tr>
      <w:tr w:rsidR="00F007FA" w:rsidRPr="00D32B42" w14:paraId="3072538F" w14:textId="77777777" w:rsidTr="00B528C9">
        <w:tc>
          <w:tcPr>
            <w:tcW w:w="2628" w:type="dxa"/>
            <w:gridSpan w:val="2"/>
            <w:vAlign w:val="bottom"/>
            <w:hideMark/>
          </w:tcPr>
          <w:p w14:paraId="1E309E76" w14:textId="77777777" w:rsidR="00F007FA" w:rsidRPr="00C56514" w:rsidRDefault="00F007FA" w:rsidP="00B5535B">
            <w:pPr>
              <w:rPr>
                <w:rFonts w:ascii="Arial Narrow" w:hAnsi="Arial Narrow"/>
                <w:b/>
                <w:bCs/>
                <w:sz w:val="20"/>
                <w:szCs w:val="20"/>
              </w:rPr>
            </w:pPr>
            <w:r w:rsidRPr="00C56514">
              <w:rPr>
                <w:rFonts w:ascii="Arial Narrow" w:hAnsi="Arial Narrow"/>
                <w:b/>
                <w:sz w:val="20"/>
                <w:szCs w:val="20"/>
              </w:rPr>
              <w:t xml:space="preserve">Dr. </w:t>
            </w:r>
            <w:r w:rsidR="00B5535B">
              <w:rPr>
                <w:rFonts w:ascii="Arial Narrow" w:hAnsi="Arial Narrow"/>
                <w:b/>
                <w:sz w:val="20"/>
                <w:szCs w:val="20"/>
              </w:rPr>
              <w:t>William Johnson*</w:t>
            </w:r>
          </w:p>
        </w:tc>
        <w:tc>
          <w:tcPr>
            <w:tcW w:w="4320" w:type="dxa"/>
            <w:gridSpan w:val="3"/>
            <w:vAlign w:val="bottom"/>
            <w:hideMark/>
          </w:tcPr>
          <w:p w14:paraId="4A3BC99E" w14:textId="77777777" w:rsidR="00F007FA" w:rsidRPr="00D32B42" w:rsidRDefault="00B5535B" w:rsidP="00D32B42">
            <w:pPr>
              <w:rPr>
                <w:rFonts w:ascii="Arial Narrow" w:hAnsi="Arial Narrow"/>
                <w:b/>
                <w:bCs/>
                <w:sz w:val="20"/>
                <w:szCs w:val="20"/>
              </w:rPr>
            </w:pPr>
            <w:r>
              <w:rPr>
                <w:rFonts w:ascii="Arial Narrow" w:hAnsi="Arial Narrow"/>
                <w:b/>
                <w:sz w:val="20"/>
                <w:szCs w:val="20"/>
              </w:rPr>
              <w:t>Assistant</w:t>
            </w:r>
            <w:r w:rsidR="00F007FA" w:rsidRPr="00D32B42">
              <w:rPr>
                <w:rFonts w:ascii="Arial Narrow" w:hAnsi="Arial Narrow"/>
                <w:b/>
                <w:sz w:val="20"/>
                <w:szCs w:val="20"/>
              </w:rPr>
              <w:t xml:space="preserve"> Dean</w:t>
            </w:r>
          </w:p>
        </w:tc>
        <w:tc>
          <w:tcPr>
            <w:tcW w:w="1620" w:type="dxa"/>
            <w:gridSpan w:val="4"/>
            <w:hideMark/>
          </w:tcPr>
          <w:p w14:paraId="72B28770" w14:textId="77777777" w:rsidR="00F007FA" w:rsidRPr="00D32B42" w:rsidRDefault="00B5535B" w:rsidP="00D32B42">
            <w:pPr>
              <w:rPr>
                <w:rFonts w:ascii="Arial Narrow" w:hAnsi="Arial Narrow"/>
                <w:b/>
                <w:sz w:val="20"/>
                <w:szCs w:val="20"/>
              </w:rPr>
            </w:pPr>
            <w:r>
              <w:rPr>
                <w:rFonts w:ascii="Arial Narrow" w:hAnsi="Arial Narrow"/>
                <w:b/>
                <w:sz w:val="20"/>
                <w:szCs w:val="20"/>
              </w:rPr>
              <w:t>wjohnso7</w:t>
            </w:r>
          </w:p>
        </w:tc>
        <w:tc>
          <w:tcPr>
            <w:tcW w:w="1170" w:type="dxa"/>
            <w:gridSpan w:val="3"/>
            <w:hideMark/>
          </w:tcPr>
          <w:p w14:paraId="4602DA1C" w14:textId="77777777" w:rsidR="00F007FA" w:rsidRPr="00D32B42" w:rsidRDefault="00F007FA" w:rsidP="00D32B42">
            <w:pPr>
              <w:jc w:val="center"/>
              <w:rPr>
                <w:rFonts w:ascii="Arial Narrow" w:hAnsi="Arial Narrow"/>
                <w:b/>
                <w:bCs/>
                <w:sz w:val="20"/>
                <w:szCs w:val="20"/>
              </w:rPr>
            </w:pPr>
            <w:r w:rsidRPr="00D32B42">
              <w:rPr>
                <w:rFonts w:ascii="Arial Narrow" w:hAnsi="Arial Narrow"/>
                <w:b/>
                <w:sz w:val="20"/>
                <w:szCs w:val="20"/>
              </w:rPr>
              <w:t>5251</w:t>
            </w:r>
          </w:p>
        </w:tc>
        <w:tc>
          <w:tcPr>
            <w:tcW w:w="1422" w:type="dxa"/>
            <w:gridSpan w:val="4"/>
            <w:hideMark/>
          </w:tcPr>
          <w:p w14:paraId="767638EA" w14:textId="77777777" w:rsidR="00F007FA" w:rsidRPr="00D32B42" w:rsidRDefault="00B5535B" w:rsidP="00D32B42">
            <w:pPr>
              <w:jc w:val="center"/>
              <w:rPr>
                <w:rFonts w:ascii="Arial Narrow" w:hAnsi="Arial Narrow"/>
                <w:bCs/>
                <w:sz w:val="20"/>
                <w:szCs w:val="20"/>
              </w:rPr>
            </w:pPr>
            <w:r>
              <w:rPr>
                <w:rFonts w:ascii="Arial Narrow" w:hAnsi="Arial Narrow"/>
                <w:b/>
                <w:sz w:val="20"/>
                <w:szCs w:val="20"/>
              </w:rPr>
              <w:t>5927</w:t>
            </w:r>
          </w:p>
        </w:tc>
      </w:tr>
      <w:tr w:rsidR="00F007FA" w:rsidRPr="00D32B42" w14:paraId="2BE8C7B2" w14:textId="77777777" w:rsidTr="00B528C9">
        <w:tc>
          <w:tcPr>
            <w:tcW w:w="2628" w:type="dxa"/>
            <w:gridSpan w:val="2"/>
            <w:vAlign w:val="bottom"/>
            <w:hideMark/>
          </w:tcPr>
          <w:p w14:paraId="2CFC53D1" w14:textId="77777777" w:rsidR="00F007FA" w:rsidRPr="00D32B42" w:rsidRDefault="00F007FA" w:rsidP="00B5535B">
            <w:pPr>
              <w:rPr>
                <w:rFonts w:ascii="Arial Narrow" w:hAnsi="Arial Narrow"/>
                <w:b/>
                <w:bCs/>
                <w:sz w:val="20"/>
                <w:szCs w:val="20"/>
              </w:rPr>
            </w:pPr>
            <w:r w:rsidRPr="00D32B42">
              <w:rPr>
                <w:rFonts w:ascii="Arial Narrow" w:hAnsi="Arial Narrow"/>
                <w:sz w:val="20"/>
                <w:szCs w:val="20"/>
              </w:rPr>
              <w:t xml:space="preserve">Ms. </w:t>
            </w:r>
            <w:r w:rsidR="00B5535B">
              <w:rPr>
                <w:rFonts w:ascii="Arial Narrow" w:hAnsi="Arial Narrow"/>
                <w:sz w:val="20"/>
                <w:szCs w:val="20"/>
              </w:rPr>
              <w:t>Christine Hamilton</w:t>
            </w:r>
          </w:p>
        </w:tc>
        <w:tc>
          <w:tcPr>
            <w:tcW w:w="4320" w:type="dxa"/>
            <w:gridSpan w:val="3"/>
            <w:vAlign w:val="bottom"/>
            <w:hideMark/>
          </w:tcPr>
          <w:p w14:paraId="67283B9C"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Chair,</w:t>
            </w:r>
            <w:r>
              <w:rPr>
                <w:rFonts w:ascii="Arial Narrow" w:hAnsi="Arial Narrow"/>
                <w:sz w:val="20"/>
                <w:szCs w:val="20"/>
              </w:rPr>
              <w:t xml:space="preserve"> Cardio-Respiratory &amp; Health Management</w:t>
            </w:r>
          </w:p>
        </w:tc>
        <w:tc>
          <w:tcPr>
            <w:tcW w:w="1620" w:type="dxa"/>
            <w:gridSpan w:val="4"/>
            <w:hideMark/>
          </w:tcPr>
          <w:p w14:paraId="0D83C2D7" w14:textId="77777777" w:rsidR="00F007FA" w:rsidRPr="00D32B42" w:rsidRDefault="00B5535B" w:rsidP="00D32B42">
            <w:pPr>
              <w:rPr>
                <w:rFonts w:ascii="Arial Narrow" w:hAnsi="Arial Narrow"/>
                <w:sz w:val="20"/>
                <w:szCs w:val="20"/>
              </w:rPr>
            </w:pPr>
            <w:r>
              <w:rPr>
                <w:rFonts w:ascii="Arial Narrow" w:hAnsi="Arial Narrow"/>
                <w:sz w:val="20"/>
                <w:szCs w:val="20"/>
              </w:rPr>
              <w:t>chamilt5</w:t>
            </w:r>
          </w:p>
        </w:tc>
        <w:tc>
          <w:tcPr>
            <w:tcW w:w="1170" w:type="dxa"/>
            <w:gridSpan w:val="3"/>
            <w:hideMark/>
          </w:tcPr>
          <w:p w14:paraId="12D66C8D" w14:textId="77777777" w:rsidR="00F007FA" w:rsidRPr="00D32B42" w:rsidRDefault="00F007FA" w:rsidP="00D32B42">
            <w:pPr>
              <w:jc w:val="center"/>
              <w:rPr>
                <w:rFonts w:ascii="Arial Narrow" w:hAnsi="Arial Narrow"/>
                <w:b/>
                <w:bCs/>
                <w:sz w:val="20"/>
                <w:szCs w:val="20"/>
              </w:rPr>
            </w:pPr>
            <w:r>
              <w:rPr>
                <w:rFonts w:ascii="Arial Narrow" w:hAnsi="Arial Narrow"/>
                <w:sz w:val="20"/>
                <w:szCs w:val="20"/>
              </w:rPr>
              <w:t>7441</w:t>
            </w:r>
          </w:p>
        </w:tc>
        <w:tc>
          <w:tcPr>
            <w:tcW w:w="1422" w:type="dxa"/>
            <w:gridSpan w:val="4"/>
            <w:hideMark/>
          </w:tcPr>
          <w:p w14:paraId="470F2AC6" w14:textId="77777777" w:rsidR="00F007FA" w:rsidRPr="00D32B42" w:rsidRDefault="00B5535B" w:rsidP="00D32B42">
            <w:pPr>
              <w:jc w:val="center"/>
              <w:rPr>
                <w:rFonts w:ascii="Arial Narrow" w:hAnsi="Arial Narrow"/>
                <w:bCs/>
                <w:sz w:val="20"/>
                <w:szCs w:val="20"/>
              </w:rPr>
            </w:pPr>
            <w:r>
              <w:rPr>
                <w:rFonts w:ascii="Arial Narrow" w:hAnsi="Arial Narrow"/>
                <w:sz w:val="20"/>
                <w:szCs w:val="20"/>
              </w:rPr>
              <w:t>7420</w:t>
            </w:r>
          </w:p>
        </w:tc>
      </w:tr>
      <w:tr w:rsidR="00F007FA" w:rsidRPr="00D32B42" w14:paraId="62289A25" w14:textId="77777777" w:rsidTr="00B528C9">
        <w:tc>
          <w:tcPr>
            <w:tcW w:w="2628" w:type="dxa"/>
            <w:gridSpan w:val="2"/>
            <w:vAlign w:val="bottom"/>
            <w:hideMark/>
          </w:tcPr>
          <w:p w14:paraId="1C41C25F" w14:textId="77777777" w:rsidR="00F007FA" w:rsidRPr="00D32B42" w:rsidRDefault="00F007FA" w:rsidP="00F61287">
            <w:pPr>
              <w:rPr>
                <w:rFonts w:ascii="Arial Narrow" w:hAnsi="Arial Narrow"/>
                <w:b/>
                <w:bCs/>
                <w:sz w:val="20"/>
                <w:szCs w:val="20"/>
              </w:rPr>
            </w:pPr>
            <w:r w:rsidRPr="00F61287">
              <w:rPr>
                <w:rFonts w:ascii="Arial Narrow" w:hAnsi="Arial Narrow"/>
                <w:sz w:val="20"/>
                <w:szCs w:val="20"/>
              </w:rPr>
              <w:t xml:space="preserve">Dr. </w:t>
            </w:r>
            <w:r>
              <w:rPr>
                <w:rFonts w:ascii="Arial Narrow" w:hAnsi="Arial Narrow"/>
                <w:sz w:val="20"/>
                <w:szCs w:val="20"/>
              </w:rPr>
              <w:t>Gary-Lee Lewis</w:t>
            </w:r>
          </w:p>
        </w:tc>
        <w:tc>
          <w:tcPr>
            <w:tcW w:w="4320" w:type="dxa"/>
            <w:gridSpan w:val="3"/>
            <w:vAlign w:val="bottom"/>
            <w:hideMark/>
          </w:tcPr>
          <w:p w14:paraId="21CA6DA9"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Chair, Dental Hygiene</w:t>
            </w:r>
          </w:p>
        </w:tc>
        <w:tc>
          <w:tcPr>
            <w:tcW w:w="1620" w:type="dxa"/>
            <w:gridSpan w:val="4"/>
            <w:hideMark/>
          </w:tcPr>
          <w:p w14:paraId="6DDDBA3E" w14:textId="77777777" w:rsidR="00F007FA" w:rsidRPr="00D32B42" w:rsidRDefault="00E45397" w:rsidP="00D32B42">
            <w:pPr>
              <w:rPr>
                <w:rFonts w:ascii="Arial Narrow" w:hAnsi="Arial Narrow"/>
                <w:sz w:val="20"/>
                <w:szCs w:val="20"/>
              </w:rPr>
            </w:pPr>
            <w:proofErr w:type="spellStart"/>
            <w:r>
              <w:rPr>
                <w:rFonts w:ascii="Arial Narrow" w:hAnsi="Arial Narrow"/>
                <w:sz w:val="20"/>
                <w:szCs w:val="20"/>
              </w:rPr>
              <w:t>g</w:t>
            </w:r>
            <w:r w:rsidR="00F007FA">
              <w:rPr>
                <w:rFonts w:ascii="Arial Narrow" w:hAnsi="Arial Narrow"/>
                <w:sz w:val="20"/>
                <w:szCs w:val="20"/>
              </w:rPr>
              <w:t>alewis</w:t>
            </w:r>
            <w:proofErr w:type="spellEnd"/>
          </w:p>
        </w:tc>
        <w:tc>
          <w:tcPr>
            <w:tcW w:w="1170" w:type="dxa"/>
            <w:gridSpan w:val="3"/>
            <w:hideMark/>
          </w:tcPr>
          <w:p w14:paraId="6E3ED229"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5801</w:t>
            </w:r>
          </w:p>
        </w:tc>
        <w:tc>
          <w:tcPr>
            <w:tcW w:w="1422" w:type="dxa"/>
            <w:gridSpan w:val="4"/>
            <w:hideMark/>
          </w:tcPr>
          <w:p w14:paraId="7B114FA0"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5546</w:t>
            </w:r>
          </w:p>
        </w:tc>
      </w:tr>
      <w:tr w:rsidR="00F007FA" w:rsidRPr="00D32B42" w14:paraId="7EEA50D0" w14:textId="77777777" w:rsidTr="00B528C9">
        <w:tc>
          <w:tcPr>
            <w:tcW w:w="2628" w:type="dxa"/>
            <w:gridSpan w:val="2"/>
            <w:vAlign w:val="bottom"/>
            <w:hideMark/>
          </w:tcPr>
          <w:p w14:paraId="4AAE625F"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Dr. Rosemary Theriot</w:t>
            </w:r>
          </w:p>
        </w:tc>
        <w:tc>
          <w:tcPr>
            <w:tcW w:w="4320" w:type="dxa"/>
            <w:gridSpan w:val="3"/>
            <w:vAlign w:val="bottom"/>
            <w:hideMark/>
          </w:tcPr>
          <w:p w14:paraId="1F00A3B1" w14:textId="77777777" w:rsidR="00F007FA" w:rsidRPr="00D32B42" w:rsidRDefault="00F007FA" w:rsidP="007D69D3">
            <w:pPr>
              <w:rPr>
                <w:rFonts w:ascii="Arial Narrow" w:hAnsi="Arial Narrow"/>
                <w:b/>
                <w:bCs/>
                <w:sz w:val="16"/>
                <w:szCs w:val="16"/>
              </w:rPr>
            </w:pPr>
            <w:r w:rsidRPr="00D32B42">
              <w:rPr>
                <w:rFonts w:ascii="Arial Narrow" w:hAnsi="Arial Narrow"/>
                <w:sz w:val="20"/>
                <w:szCs w:val="20"/>
              </w:rPr>
              <w:t>Chair</w:t>
            </w:r>
            <w:r w:rsidRPr="00D32B42">
              <w:rPr>
                <w:rFonts w:ascii="Arial Narrow" w:hAnsi="Arial Narrow"/>
                <w:sz w:val="16"/>
                <w:szCs w:val="16"/>
              </w:rPr>
              <w:t xml:space="preserve">, </w:t>
            </w:r>
            <w:r w:rsidRPr="007D69D3">
              <w:rPr>
                <w:rFonts w:ascii="Arial Narrow" w:hAnsi="Arial Narrow"/>
                <w:sz w:val="18"/>
                <w:szCs w:val="18"/>
              </w:rPr>
              <w:t>Public Health, Health Administration &amp; Health Sciences</w:t>
            </w:r>
          </w:p>
        </w:tc>
        <w:tc>
          <w:tcPr>
            <w:tcW w:w="1620" w:type="dxa"/>
            <w:gridSpan w:val="4"/>
            <w:hideMark/>
          </w:tcPr>
          <w:p w14:paraId="76947438" w14:textId="77777777" w:rsidR="00F007FA" w:rsidRPr="00D32B42" w:rsidRDefault="00E45397" w:rsidP="00D32B42">
            <w:pPr>
              <w:rPr>
                <w:rFonts w:ascii="Arial Narrow" w:hAnsi="Arial Narrow"/>
                <w:sz w:val="20"/>
                <w:szCs w:val="20"/>
              </w:rPr>
            </w:pPr>
            <w:proofErr w:type="spellStart"/>
            <w:r>
              <w:rPr>
                <w:rFonts w:ascii="Arial Narrow" w:hAnsi="Arial Narrow"/>
                <w:sz w:val="20"/>
                <w:szCs w:val="20"/>
              </w:rPr>
              <w:t>r</w:t>
            </w:r>
            <w:r w:rsidR="00F007FA" w:rsidRPr="00D32B42">
              <w:rPr>
                <w:rFonts w:ascii="Arial Narrow" w:hAnsi="Arial Narrow"/>
                <w:sz w:val="20"/>
                <w:szCs w:val="20"/>
              </w:rPr>
              <w:t>theriot</w:t>
            </w:r>
            <w:proofErr w:type="spellEnd"/>
          </w:p>
        </w:tc>
        <w:tc>
          <w:tcPr>
            <w:tcW w:w="1170" w:type="dxa"/>
            <w:gridSpan w:val="3"/>
            <w:hideMark/>
          </w:tcPr>
          <w:p w14:paraId="383B8E04" w14:textId="77777777" w:rsidR="00F007FA" w:rsidRPr="00D32B42" w:rsidRDefault="00F007FA" w:rsidP="00D32B42">
            <w:pPr>
              <w:jc w:val="center"/>
              <w:rPr>
                <w:rFonts w:ascii="Arial Narrow" w:hAnsi="Arial Narrow"/>
                <w:b/>
                <w:bCs/>
                <w:sz w:val="20"/>
                <w:szCs w:val="20"/>
              </w:rPr>
            </w:pPr>
            <w:r>
              <w:rPr>
                <w:rFonts w:ascii="Arial Narrow" w:hAnsi="Arial Narrow"/>
                <w:sz w:val="20"/>
                <w:szCs w:val="20"/>
              </w:rPr>
              <w:t>7367</w:t>
            </w:r>
          </w:p>
        </w:tc>
        <w:tc>
          <w:tcPr>
            <w:tcW w:w="1422" w:type="dxa"/>
            <w:gridSpan w:val="4"/>
            <w:hideMark/>
          </w:tcPr>
          <w:p w14:paraId="5FC40B17" w14:textId="77777777" w:rsidR="00F007FA" w:rsidRPr="00D32B42" w:rsidRDefault="00F007FA" w:rsidP="00D32B42">
            <w:pPr>
              <w:jc w:val="center"/>
              <w:rPr>
                <w:rFonts w:ascii="Arial Narrow" w:hAnsi="Arial Narrow"/>
                <w:b/>
                <w:bCs/>
                <w:sz w:val="20"/>
                <w:szCs w:val="20"/>
              </w:rPr>
            </w:pPr>
            <w:r>
              <w:rPr>
                <w:rFonts w:ascii="Arial Narrow" w:hAnsi="Arial Narrow"/>
                <w:sz w:val="20"/>
                <w:szCs w:val="20"/>
              </w:rPr>
              <w:t>7380</w:t>
            </w:r>
          </w:p>
        </w:tc>
      </w:tr>
      <w:tr w:rsidR="00F007FA" w:rsidRPr="00D32B42" w14:paraId="6FC87348" w14:textId="77777777" w:rsidTr="00B528C9">
        <w:tc>
          <w:tcPr>
            <w:tcW w:w="2628" w:type="dxa"/>
            <w:gridSpan w:val="2"/>
            <w:vAlign w:val="bottom"/>
            <w:hideMark/>
          </w:tcPr>
          <w:p w14:paraId="7E2B2522" w14:textId="77777777" w:rsidR="00F007FA" w:rsidRPr="00D32B42" w:rsidRDefault="00F007FA" w:rsidP="00B5535B">
            <w:pPr>
              <w:rPr>
                <w:rFonts w:ascii="Arial Narrow" w:hAnsi="Arial Narrow"/>
                <w:b/>
                <w:bCs/>
                <w:sz w:val="20"/>
                <w:szCs w:val="20"/>
              </w:rPr>
            </w:pPr>
            <w:r w:rsidRPr="00F61287">
              <w:rPr>
                <w:rFonts w:ascii="Arial Narrow" w:hAnsi="Arial Narrow"/>
                <w:sz w:val="20"/>
                <w:szCs w:val="20"/>
              </w:rPr>
              <w:t xml:space="preserve">Dr. </w:t>
            </w:r>
            <w:r w:rsidR="00B5535B">
              <w:rPr>
                <w:rFonts w:ascii="Arial Narrow" w:hAnsi="Arial Narrow"/>
                <w:sz w:val="20"/>
                <w:szCs w:val="20"/>
              </w:rPr>
              <w:t>James Heimdal</w:t>
            </w:r>
          </w:p>
        </w:tc>
        <w:tc>
          <w:tcPr>
            <w:tcW w:w="4320" w:type="dxa"/>
            <w:gridSpan w:val="3"/>
            <w:vAlign w:val="bottom"/>
            <w:hideMark/>
          </w:tcPr>
          <w:p w14:paraId="583C8701"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Chair, Human Performance &amp; Sport Sciences</w:t>
            </w:r>
          </w:p>
        </w:tc>
        <w:tc>
          <w:tcPr>
            <w:tcW w:w="1620" w:type="dxa"/>
            <w:gridSpan w:val="4"/>
            <w:hideMark/>
          </w:tcPr>
          <w:p w14:paraId="251422BB" w14:textId="77777777" w:rsidR="00F007FA" w:rsidRPr="00D32B42" w:rsidRDefault="00B5535B" w:rsidP="00D32B42">
            <w:pPr>
              <w:rPr>
                <w:rFonts w:ascii="Arial Narrow" w:hAnsi="Arial Narrow"/>
                <w:sz w:val="20"/>
                <w:szCs w:val="20"/>
              </w:rPr>
            </w:pPr>
            <w:proofErr w:type="spellStart"/>
            <w:r>
              <w:rPr>
                <w:rFonts w:ascii="Arial Narrow" w:hAnsi="Arial Narrow"/>
                <w:sz w:val="20"/>
                <w:szCs w:val="20"/>
              </w:rPr>
              <w:t>jheimdal</w:t>
            </w:r>
            <w:proofErr w:type="spellEnd"/>
          </w:p>
        </w:tc>
        <w:tc>
          <w:tcPr>
            <w:tcW w:w="1170" w:type="dxa"/>
            <w:gridSpan w:val="3"/>
            <w:hideMark/>
          </w:tcPr>
          <w:p w14:paraId="108532F5"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5581</w:t>
            </w:r>
          </w:p>
        </w:tc>
        <w:tc>
          <w:tcPr>
            <w:tcW w:w="1422" w:type="dxa"/>
            <w:gridSpan w:val="4"/>
            <w:hideMark/>
          </w:tcPr>
          <w:p w14:paraId="61009E5E"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2172</w:t>
            </w:r>
          </w:p>
        </w:tc>
      </w:tr>
      <w:tr w:rsidR="00F007FA" w:rsidRPr="00D32B42" w14:paraId="2B50A1EB" w14:textId="77777777" w:rsidTr="00B528C9">
        <w:tc>
          <w:tcPr>
            <w:tcW w:w="2628" w:type="dxa"/>
            <w:gridSpan w:val="2"/>
            <w:vAlign w:val="bottom"/>
            <w:hideMark/>
          </w:tcPr>
          <w:p w14:paraId="77FB8A03" w14:textId="77777777" w:rsidR="00F007FA" w:rsidRPr="00D32B42" w:rsidRDefault="00B5535B" w:rsidP="00D32B42">
            <w:pPr>
              <w:rPr>
                <w:rFonts w:ascii="Arial Narrow" w:hAnsi="Arial Narrow"/>
                <w:b/>
                <w:bCs/>
                <w:sz w:val="20"/>
                <w:szCs w:val="20"/>
              </w:rPr>
            </w:pPr>
            <w:r>
              <w:rPr>
                <w:rFonts w:ascii="Arial Narrow" w:hAnsi="Arial Narrow"/>
                <w:sz w:val="20"/>
                <w:szCs w:val="20"/>
              </w:rPr>
              <w:t>Dr. Rita Troxtel*</w:t>
            </w:r>
          </w:p>
        </w:tc>
        <w:tc>
          <w:tcPr>
            <w:tcW w:w="4320" w:type="dxa"/>
            <w:gridSpan w:val="3"/>
            <w:vAlign w:val="bottom"/>
            <w:hideMark/>
          </w:tcPr>
          <w:p w14:paraId="07EA94D9"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Chair, Occupational Therapy</w:t>
            </w:r>
          </w:p>
        </w:tc>
        <w:tc>
          <w:tcPr>
            <w:tcW w:w="1620" w:type="dxa"/>
            <w:gridSpan w:val="4"/>
            <w:hideMark/>
          </w:tcPr>
          <w:p w14:paraId="4D5CF0C5" w14:textId="77777777" w:rsidR="00F007FA" w:rsidRPr="00D32B42" w:rsidRDefault="00B5535B" w:rsidP="00D32B42">
            <w:pPr>
              <w:rPr>
                <w:rFonts w:ascii="Arial Narrow" w:hAnsi="Arial Narrow"/>
                <w:sz w:val="20"/>
                <w:szCs w:val="20"/>
              </w:rPr>
            </w:pPr>
            <w:r>
              <w:rPr>
                <w:rFonts w:ascii="Arial Narrow" w:hAnsi="Arial Narrow"/>
                <w:sz w:val="20"/>
                <w:szCs w:val="20"/>
              </w:rPr>
              <w:t>rtroxtel</w:t>
            </w:r>
          </w:p>
        </w:tc>
        <w:tc>
          <w:tcPr>
            <w:tcW w:w="1170" w:type="dxa"/>
            <w:gridSpan w:val="3"/>
            <w:hideMark/>
          </w:tcPr>
          <w:p w14:paraId="018D884B"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5891</w:t>
            </w:r>
          </w:p>
        </w:tc>
        <w:tc>
          <w:tcPr>
            <w:tcW w:w="1422" w:type="dxa"/>
            <w:gridSpan w:val="4"/>
            <w:hideMark/>
          </w:tcPr>
          <w:p w14:paraId="2DB246BE" w14:textId="77777777" w:rsidR="00F007FA" w:rsidRPr="00D32B42" w:rsidRDefault="00B5535B" w:rsidP="00D32B42">
            <w:pPr>
              <w:jc w:val="center"/>
              <w:rPr>
                <w:rFonts w:ascii="Arial Narrow" w:hAnsi="Arial Narrow"/>
                <w:b/>
                <w:bCs/>
                <w:sz w:val="20"/>
                <w:szCs w:val="20"/>
              </w:rPr>
            </w:pPr>
            <w:r>
              <w:rPr>
                <w:rFonts w:ascii="Arial Narrow" w:hAnsi="Arial Narrow"/>
                <w:sz w:val="20"/>
                <w:szCs w:val="20"/>
              </w:rPr>
              <w:t>2152</w:t>
            </w:r>
          </w:p>
        </w:tc>
      </w:tr>
      <w:tr w:rsidR="00F007FA" w:rsidRPr="00D32B42" w14:paraId="696B6412" w14:textId="77777777" w:rsidTr="00B528C9">
        <w:tc>
          <w:tcPr>
            <w:tcW w:w="2628" w:type="dxa"/>
            <w:gridSpan w:val="2"/>
            <w:vAlign w:val="bottom"/>
            <w:hideMark/>
          </w:tcPr>
          <w:p w14:paraId="4F6090DF"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Dr. Ronald Barredo</w:t>
            </w:r>
          </w:p>
        </w:tc>
        <w:tc>
          <w:tcPr>
            <w:tcW w:w="4320" w:type="dxa"/>
            <w:gridSpan w:val="3"/>
            <w:vAlign w:val="bottom"/>
            <w:hideMark/>
          </w:tcPr>
          <w:p w14:paraId="46A28AB3"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Physical Therapy</w:t>
            </w:r>
          </w:p>
        </w:tc>
        <w:tc>
          <w:tcPr>
            <w:tcW w:w="1620" w:type="dxa"/>
            <w:gridSpan w:val="4"/>
            <w:hideMark/>
          </w:tcPr>
          <w:p w14:paraId="64AFC25A" w14:textId="77777777" w:rsidR="00F007FA" w:rsidRPr="00D32B42" w:rsidRDefault="00F007FA" w:rsidP="00D32B42">
            <w:pPr>
              <w:rPr>
                <w:rFonts w:ascii="Arial Narrow" w:hAnsi="Arial Narrow"/>
                <w:sz w:val="20"/>
                <w:szCs w:val="20"/>
              </w:rPr>
            </w:pPr>
            <w:proofErr w:type="spellStart"/>
            <w:r w:rsidRPr="00D32B42">
              <w:rPr>
                <w:rFonts w:ascii="Arial Narrow" w:hAnsi="Arial Narrow"/>
                <w:sz w:val="20"/>
                <w:szCs w:val="20"/>
              </w:rPr>
              <w:t>rbarredo</w:t>
            </w:r>
            <w:proofErr w:type="spellEnd"/>
          </w:p>
        </w:tc>
        <w:tc>
          <w:tcPr>
            <w:tcW w:w="1170" w:type="dxa"/>
            <w:gridSpan w:val="3"/>
            <w:hideMark/>
          </w:tcPr>
          <w:p w14:paraId="45BFE1EB"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5881</w:t>
            </w:r>
          </w:p>
        </w:tc>
        <w:tc>
          <w:tcPr>
            <w:tcW w:w="1422" w:type="dxa"/>
            <w:gridSpan w:val="4"/>
            <w:hideMark/>
          </w:tcPr>
          <w:p w14:paraId="6D4ACB6F" w14:textId="77777777" w:rsidR="00F007FA" w:rsidRPr="00D32B42" w:rsidRDefault="00F007FA" w:rsidP="00D32B42">
            <w:pPr>
              <w:jc w:val="center"/>
              <w:rPr>
                <w:rFonts w:ascii="Arial Narrow" w:hAnsi="Arial Narrow"/>
                <w:sz w:val="20"/>
                <w:szCs w:val="20"/>
              </w:rPr>
            </w:pPr>
            <w:r>
              <w:rPr>
                <w:rFonts w:ascii="Arial Narrow" w:hAnsi="Arial Narrow"/>
                <w:sz w:val="20"/>
                <w:szCs w:val="20"/>
              </w:rPr>
              <w:t>5932</w:t>
            </w:r>
          </w:p>
        </w:tc>
      </w:tr>
      <w:tr w:rsidR="00F007FA" w:rsidRPr="00D32B42" w14:paraId="051E707B" w14:textId="77777777" w:rsidTr="00B528C9">
        <w:tc>
          <w:tcPr>
            <w:tcW w:w="2628" w:type="dxa"/>
            <w:gridSpan w:val="2"/>
            <w:vAlign w:val="bottom"/>
            <w:hideMark/>
          </w:tcPr>
          <w:p w14:paraId="57EB0564"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Dr. Tina Smith</w:t>
            </w:r>
          </w:p>
        </w:tc>
        <w:tc>
          <w:tcPr>
            <w:tcW w:w="4320" w:type="dxa"/>
            <w:gridSpan w:val="3"/>
            <w:vAlign w:val="bottom"/>
            <w:hideMark/>
          </w:tcPr>
          <w:p w14:paraId="6E3ABB05"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Speech Pathology &amp; Audiology</w:t>
            </w:r>
          </w:p>
        </w:tc>
        <w:tc>
          <w:tcPr>
            <w:tcW w:w="1620" w:type="dxa"/>
            <w:gridSpan w:val="4"/>
            <w:hideMark/>
          </w:tcPr>
          <w:p w14:paraId="5E25AC05" w14:textId="77777777" w:rsidR="00F007FA" w:rsidRPr="00D32B42" w:rsidRDefault="00E45397" w:rsidP="00D32B42">
            <w:pPr>
              <w:rPr>
                <w:rFonts w:ascii="Arial Narrow" w:hAnsi="Arial Narrow"/>
                <w:sz w:val="20"/>
                <w:szCs w:val="20"/>
              </w:rPr>
            </w:pPr>
            <w:proofErr w:type="spellStart"/>
            <w:r>
              <w:rPr>
                <w:rFonts w:ascii="Arial Narrow" w:hAnsi="Arial Narrow"/>
                <w:sz w:val="20"/>
                <w:szCs w:val="20"/>
              </w:rPr>
              <w:t>t</w:t>
            </w:r>
            <w:r w:rsidR="00F007FA" w:rsidRPr="00D32B42">
              <w:rPr>
                <w:rFonts w:ascii="Arial Narrow" w:hAnsi="Arial Narrow"/>
                <w:sz w:val="20"/>
                <w:szCs w:val="20"/>
              </w:rPr>
              <w:t>smith</w:t>
            </w:r>
            <w:proofErr w:type="spellEnd"/>
          </w:p>
        </w:tc>
        <w:tc>
          <w:tcPr>
            <w:tcW w:w="1170" w:type="dxa"/>
            <w:gridSpan w:val="3"/>
            <w:hideMark/>
          </w:tcPr>
          <w:p w14:paraId="664529BC"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7081</w:t>
            </w:r>
          </w:p>
        </w:tc>
        <w:tc>
          <w:tcPr>
            <w:tcW w:w="1422" w:type="dxa"/>
            <w:gridSpan w:val="4"/>
            <w:hideMark/>
          </w:tcPr>
          <w:p w14:paraId="065EFD0C"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7009</w:t>
            </w:r>
          </w:p>
        </w:tc>
      </w:tr>
      <w:tr w:rsidR="00F007FA" w:rsidRPr="00D32B42" w14:paraId="442EAEEB" w14:textId="77777777" w:rsidTr="005E337D">
        <w:tc>
          <w:tcPr>
            <w:tcW w:w="11160" w:type="dxa"/>
            <w:gridSpan w:val="16"/>
            <w:shd w:val="clear" w:color="auto" w:fill="D9D9D9" w:themeFill="background1" w:themeFillShade="D9"/>
            <w:vAlign w:val="center"/>
          </w:tcPr>
          <w:p w14:paraId="7BCDDE38" w14:textId="77777777" w:rsidR="00F23F5D" w:rsidRDefault="00F23F5D" w:rsidP="00047053">
            <w:pPr>
              <w:jc w:val="center"/>
              <w:rPr>
                <w:rFonts w:ascii="Arial Narrow" w:hAnsi="Arial Narrow"/>
                <w:b/>
                <w:bCs/>
                <w:caps/>
                <w:color w:val="FF0000"/>
                <w:sz w:val="20"/>
                <w:szCs w:val="20"/>
              </w:rPr>
            </w:pPr>
          </w:p>
          <w:p w14:paraId="23D30BBF" w14:textId="77777777" w:rsidR="00F007FA" w:rsidRDefault="00F007FA" w:rsidP="00047053">
            <w:pPr>
              <w:jc w:val="center"/>
              <w:rPr>
                <w:rFonts w:ascii="Arial Narrow" w:hAnsi="Arial Narrow"/>
                <w:b/>
                <w:bCs/>
                <w:caps/>
                <w:color w:val="FF0000"/>
                <w:sz w:val="20"/>
                <w:szCs w:val="20"/>
              </w:rPr>
            </w:pPr>
            <w:r>
              <w:rPr>
                <w:rFonts w:ascii="Arial Narrow" w:hAnsi="Arial Narrow"/>
                <w:b/>
                <w:bCs/>
                <w:caps/>
                <w:color w:val="FF0000"/>
                <w:sz w:val="20"/>
                <w:szCs w:val="20"/>
              </w:rPr>
              <w:t>School</w:t>
            </w:r>
            <w:r w:rsidRPr="003A09F8">
              <w:rPr>
                <w:rFonts w:ascii="Arial Narrow" w:hAnsi="Arial Narrow"/>
                <w:b/>
                <w:bCs/>
                <w:caps/>
                <w:color w:val="FF0000"/>
                <w:sz w:val="20"/>
                <w:szCs w:val="20"/>
              </w:rPr>
              <w:t xml:space="preserve"> OF NURSING</w:t>
            </w:r>
          </w:p>
          <w:p w14:paraId="72766C89" w14:textId="77777777" w:rsidR="00F23F5D" w:rsidRPr="00047053" w:rsidRDefault="00F23F5D" w:rsidP="00047053">
            <w:pPr>
              <w:jc w:val="center"/>
              <w:rPr>
                <w:rFonts w:ascii="Arial Narrow" w:hAnsi="Arial Narrow"/>
                <w:b/>
                <w:bCs/>
                <w:caps/>
                <w:sz w:val="20"/>
                <w:szCs w:val="20"/>
              </w:rPr>
            </w:pPr>
          </w:p>
        </w:tc>
      </w:tr>
      <w:tr w:rsidR="00F007FA" w:rsidRPr="00D32B42" w14:paraId="31A539EA" w14:textId="77777777" w:rsidTr="00B528C9">
        <w:trPr>
          <w:trHeight w:val="333"/>
        </w:trPr>
        <w:tc>
          <w:tcPr>
            <w:tcW w:w="2628" w:type="dxa"/>
            <w:gridSpan w:val="2"/>
            <w:vAlign w:val="bottom"/>
            <w:hideMark/>
          </w:tcPr>
          <w:p w14:paraId="4DF93D9E" w14:textId="77777777" w:rsidR="00E45397" w:rsidRPr="00B5535B" w:rsidRDefault="00B5535B" w:rsidP="00FE0CD6">
            <w:pPr>
              <w:rPr>
                <w:rFonts w:ascii="Arial Narrow" w:hAnsi="Arial Narrow"/>
                <w:b/>
                <w:bCs/>
                <w:sz w:val="20"/>
                <w:szCs w:val="20"/>
              </w:rPr>
            </w:pPr>
            <w:r w:rsidRPr="00B5535B">
              <w:rPr>
                <w:rFonts w:ascii="Arial Narrow" w:hAnsi="Arial Narrow"/>
                <w:b/>
                <w:sz w:val="20"/>
                <w:szCs w:val="20"/>
              </w:rPr>
              <w:t xml:space="preserve">Dr. </w:t>
            </w:r>
            <w:r w:rsidR="00FE0CD6">
              <w:rPr>
                <w:rFonts w:ascii="Arial Narrow" w:hAnsi="Arial Narrow"/>
                <w:b/>
                <w:sz w:val="20"/>
                <w:szCs w:val="20"/>
              </w:rPr>
              <w:t xml:space="preserve">Maria </w:t>
            </w:r>
            <w:proofErr w:type="spellStart"/>
            <w:r w:rsidR="00FE0CD6">
              <w:rPr>
                <w:rFonts w:ascii="Arial Narrow" w:hAnsi="Arial Narrow"/>
                <w:b/>
                <w:sz w:val="20"/>
                <w:szCs w:val="20"/>
              </w:rPr>
              <w:t>Revell</w:t>
            </w:r>
            <w:proofErr w:type="spellEnd"/>
            <w:r>
              <w:rPr>
                <w:rFonts w:ascii="Arial Narrow" w:hAnsi="Arial Narrow"/>
                <w:b/>
                <w:sz w:val="20"/>
                <w:szCs w:val="20"/>
              </w:rPr>
              <w:t>*</w:t>
            </w:r>
          </w:p>
        </w:tc>
        <w:tc>
          <w:tcPr>
            <w:tcW w:w="4320" w:type="dxa"/>
            <w:gridSpan w:val="3"/>
            <w:vAlign w:val="bottom"/>
            <w:hideMark/>
          </w:tcPr>
          <w:p w14:paraId="6DBDC4D7" w14:textId="77777777" w:rsidR="00E45397" w:rsidRPr="00D32B42" w:rsidRDefault="00F007FA" w:rsidP="00D32B42">
            <w:pPr>
              <w:rPr>
                <w:rFonts w:ascii="Arial Narrow" w:hAnsi="Arial Narrow"/>
                <w:b/>
                <w:bCs/>
                <w:sz w:val="20"/>
                <w:szCs w:val="20"/>
              </w:rPr>
            </w:pPr>
            <w:r w:rsidRPr="00D32B42">
              <w:rPr>
                <w:rFonts w:ascii="Arial Narrow" w:hAnsi="Arial Narrow"/>
                <w:b/>
                <w:bCs/>
                <w:sz w:val="20"/>
                <w:szCs w:val="20"/>
              </w:rPr>
              <w:t>Executive Director</w:t>
            </w:r>
          </w:p>
        </w:tc>
        <w:tc>
          <w:tcPr>
            <w:tcW w:w="1530" w:type="dxa"/>
            <w:gridSpan w:val="3"/>
            <w:hideMark/>
          </w:tcPr>
          <w:p w14:paraId="24356245" w14:textId="77777777" w:rsidR="00B5535B" w:rsidRDefault="00B5535B" w:rsidP="00D32B42">
            <w:pPr>
              <w:rPr>
                <w:rFonts w:ascii="Arial Narrow" w:hAnsi="Arial Narrow"/>
                <w:b/>
                <w:bCs/>
                <w:sz w:val="20"/>
                <w:szCs w:val="20"/>
              </w:rPr>
            </w:pPr>
          </w:p>
          <w:p w14:paraId="2F07B5C7" w14:textId="77777777" w:rsidR="00F007FA" w:rsidRPr="00645ADE" w:rsidRDefault="00FE0CD6" w:rsidP="00D32B42">
            <w:pPr>
              <w:rPr>
                <w:rFonts w:ascii="Arial Narrow" w:hAnsi="Arial Narrow"/>
                <w:b/>
                <w:bCs/>
                <w:sz w:val="20"/>
                <w:szCs w:val="20"/>
              </w:rPr>
            </w:pPr>
            <w:r>
              <w:rPr>
                <w:rFonts w:ascii="Arial Narrow" w:hAnsi="Arial Narrow"/>
                <w:b/>
                <w:sz w:val="20"/>
                <w:szCs w:val="20"/>
              </w:rPr>
              <w:t>mrevell1</w:t>
            </w:r>
          </w:p>
        </w:tc>
        <w:tc>
          <w:tcPr>
            <w:tcW w:w="1260" w:type="dxa"/>
            <w:gridSpan w:val="4"/>
            <w:hideMark/>
          </w:tcPr>
          <w:p w14:paraId="55D55C6C" w14:textId="77777777" w:rsidR="00B5535B" w:rsidRDefault="00B5535B" w:rsidP="00D32B42">
            <w:pPr>
              <w:jc w:val="center"/>
              <w:rPr>
                <w:rFonts w:ascii="Arial Narrow" w:hAnsi="Arial Narrow"/>
                <w:b/>
                <w:bCs/>
                <w:sz w:val="20"/>
                <w:szCs w:val="20"/>
              </w:rPr>
            </w:pPr>
          </w:p>
          <w:p w14:paraId="75477FDC"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5251, 5253</w:t>
            </w:r>
          </w:p>
        </w:tc>
        <w:tc>
          <w:tcPr>
            <w:tcW w:w="1422" w:type="dxa"/>
            <w:gridSpan w:val="4"/>
            <w:hideMark/>
          </w:tcPr>
          <w:p w14:paraId="530118F3" w14:textId="77777777" w:rsidR="00B5535B" w:rsidRDefault="00B5535B" w:rsidP="00D32B42">
            <w:pPr>
              <w:jc w:val="center"/>
              <w:rPr>
                <w:rFonts w:ascii="Arial Narrow" w:hAnsi="Arial Narrow"/>
                <w:b/>
                <w:bCs/>
                <w:sz w:val="20"/>
                <w:szCs w:val="20"/>
              </w:rPr>
            </w:pPr>
          </w:p>
          <w:p w14:paraId="6C271032" w14:textId="77777777" w:rsidR="00F007FA" w:rsidRPr="00D32B42" w:rsidRDefault="00F007FA" w:rsidP="00D32B42">
            <w:pPr>
              <w:jc w:val="center"/>
              <w:rPr>
                <w:rFonts w:ascii="Arial Narrow" w:hAnsi="Arial Narrow"/>
                <w:bCs/>
                <w:sz w:val="20"/>
                <w:szCs w:val="20"/>
              </w:rPr>
            </w:pPr>
            <w:r w:rsidRPr="00D32B42">
              <w:rPr>
                <w:rFonts w:ascii="Arial Narrow" w:hAnsi="Arial Narrow"/>
                <w:b/>
                <w:bCs/>
                <w:sz w:val="20"/>
                <w:szCs w:val="20"/>
              </w:rPr>
              <w:t>5254</w:t>
            </w:r>
          </w:p>
        </w:tc>
      </w:tr>
      <w:tr w:rsidR="00F007FA" w:rsidRPr="00D32B42" w14:paraId="4325AB12" w14:textId="77777777" w:rsidTr="00B528C9">
        <w:tc>
          <w:tcPr>
            <w:tcW w:w="2628" w:type="dxa"/>
            <w:gridSpan w:val="2"/>
            <w:vAlign w:val="bottom"/>
            <w:hideMark/>
          </w:tcPr>
          <w:p w14:paraId="2AAB8147" w14:textId="77777777" w:rsidR="00BD4956" w:rsidRPr="00BD4956" w:rsidRDefault="00F007FA" w:rsidP="00FE0CD6">
            <w:pPr>
              <w:rPr>
                <w:rFonts w:ascii="Arial Narrow" w:hAnsi="Arial Narrow"/>
                <w:sz w:val="20"/>
                <w:szCs w:val="20"/>
              </w:rPr>
            </w:pPr>
            <w:r>
              <w:rPr>
                <w:rFonts w:ascii="Arial Narrow" w:hAnsi="Arial Narrow"/>
                <w:sz w:val="20"/>
                <w:szCs w:val="20"/>
              </w:rPr>
              <w:t xml:space="preserve">Dr. </w:t>
            </w:r>
            <w:r w:rsidR="00FE0CD6">
              <w:rPr>
                <w:rFonts w:ascii="Arial Narrow" w:hAnsi="Arial Narrow"/>
                <w:sz w:val="20"/>
                <w:szCs w:val="20"/>
              </w:rPr>
              <w:t xml:space="preserve">Courtney </w:t>
            </w:r>
            <w:proofErr w:type="spellStart"/>
            <w:r w:rsidR="00FE0CD6">
              <w:rPr>
                <w:rFonts w:ascii="Arial Narrow" w:hAnsi="Arial Narrow"/>
                <w:sz w:val="20"/>
                <w:szCs w:val="20"/>
              </w:rPr>
              <w:t>Nyange</w:t>
            </w:r>
            <w:proofErr w:type="spellEnd"/>
            <w:r w:rsidR="00645ADE">
              <w:rPr>
                <w:rFonts w:ascii="Arial Narrow" w:hAnsi="Arial Narrow"/>
                <w:sz w:val="20"/>
                <w:szCs w:val="20"/>
              </w:rPr>
              <w:t>*</w:t>
            </w:r>
          </w:p>
        </w:tc>
        <w:tc>
          <w:tcPr>
            <w:tcW w:w="4320" w:type="dxa"/>
            <w:gridSpan w:val="3"/>
            <w:vAlign w:val="bottom"/>
            <w:hideMark/>
          </w:tcPr>
          <w:p w14:paraId="108B4E46"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Associate Degree Nursing</w:t>
            </w:r>
          </w:p>
        </w:tc>
        <w:tc>
          <w:tcPr>
            <w:tcW w:w="1530" w:type="dxa"/>
            <w:gridSpan w:val="3"/>
            <w:hideMark/>
          </w:tcPr>
          <w:p w14:paraId="4B467FDD" w14:textId="77777777" w:rsidR="00F007FA" w:rsidRPr="00D32B42" w:rsidRDefault="00FE0CD6" w:rsidP="00D32B42">
            <w:pPr>
              <w:rPr>
                <w:rFonts w:ascii="Arial Narrow" w:hAnsi="Arial Narrow"/>
                <w:sz w:val="20"/>
                <w:szCs w:val="20"/>
              </w:rPr>
            </w:pPr>
            <w:r>
              <w:rPr>
                <w:rFonts w:ascii="Arial Narrow" w:hAnsi="Arial Narrow"/>
                <w:sz w:val="20"/>
                <w:szCs w:val="20"/>
              </w:rPr>
              <w:t>chines3</w:t>
            </w:r>
          </w:p>
        </w:tc>
        <w:tc>
          <w:tcPr>
            <w:tcW w:w="1260" w:type="dxa"/>
            <w:gridSpan w:val="4"/>
          </w:tcPr>
          <w:p w14:paraId="6AA4101C" w14:textId="77777777" w:rsidR="00F007FA" w:rsidRPr="00C56514" w:rsidRDefault="00645ADE" w:rsidP="00D32B42">
            <w:pPr>
              <w:jc w:val="center"/>
              <w:rPr>
                <w:rFonts w:ascii="Arial Narrow" w:hAnsi="Arial Narrow"/>
                <w:bCs/>
                <w:sz w:val="20"/>
                <w:szCs w:val="20"/>
              </w:rPr>
            </w:pPr>
            <w:r>
              <w:rPr>
                <w:rFonts w:ascii="Arial Narrow" w:hAnsi="Arial Narrow"/>
                <w:bCs/>
                <w:sz w:val="20"/>
                <w:szCs w:val="20"/>
              </w:rPr>
              <w:t>5251</w:t>
            </w:r>
          </w:p>
        </w:tc>
        <w:tc>
          <w:tcPr>
            <w:tcW w:w="1422" w:type="dxa"/>
            <w:gridSpan w:val="4"/>
          </w:tcPr>
          <w:p w14:paraId="330ADF4F" w14:textId="77777777" w:rsidR="00F007FA" w:rsidRPr="00D32B42" w:rsidRDefault="00645ADE" w:rsidP="00D32B42">
            <w:pPr>
              <w:jc w:val="center"/>
              <w:rPr>
                <w:rFonts w:ascii="Arial Narrow" w:hAnsi="Arial Narrow"/>
                <w:bCs/>
                <w:sz w:val="20"/>
                <w:szCs w:val="20"/>
              </w:rPr>
            </w:pPr>
            <w:r>
              <w:rPr>
                <w:rFonts w:ascii="Arial Narrow" w:hAnsi="Arial Narrow"/>
                <w:bCs/>
                <w:sz w:val="20"/>
                <w:szCs w:val="20"/>
              </w:rPr>
              <w:t>5266</w:t>
            </w:r>
          </w:p>
        </w:tc>
      </w:tr>
      <w:tr w:rsidR="00EE4D55" w:rsidRPr="00D32B42" w14:paraId="183C2663" w14:textId="77777777" w:rsidTr="005065DB">
        <w:tc>
          <w:tcPr>
            <w:tcW w:w="11160" w:type="dxa"/>
            <w:gridSpan w:val="16"/>
            <w:shd w:val="clear" w:color="auto" w:fill="D9D9D9" w:themeFill="background1" w:themeFillShade="D9"/>
            <w:vAlign w:val="bottom"/>
          </w:tcPr>
          <w:p w14:paraId="1720B56C" w14:textId="77777777" w:rsidR="00EE4D55" w:rsidRDefault="00EE4D55" w:rsidP="005065DB">
            <w:pPr>
              <w:jc w:val="center"/>
              <w:rPr>
                <w:rFonts w:ascii="Arial Narrow" w:hAnsi="Arial Narrow"/>
                <w:b/>
                <w:bCs/>
                <w:caps/>
                <w:color w:val="FF0000"/>
                <w:sz w:val="20"/>
                <w:szCs w:val="20"/>
              </w:rPr>
            </w:pPr>
          </w:p>
          <w:p w14:paraId="5CDCA894" w14:textId="77777777" w:rsidR="00EE4D55" w:rsidRPr="005A72B2" w:rsidRDefault="00EE4D55" w:rsidP="00EE4D55">
            <w:pPr>
              <w:jc w:val="center"/>
              <w:rPr>
                <w:rFonts w:ascii="Arial Narrow" w:hAnsi="Arial Narrow"/>
                <w:b/>
                <w:bCs/>
                <w:caps/>
                <w:color w:val="FF0000"/>
                <w:sz w:val="20"/>
                <w:szCs w:val="20"/>
              </w:rPr>
            </w:pPr>
            <w:r>
              <w:rPr>
                <w:rFonts w:ascii="Arial Narrow" w:hAnsi="Arial Narrow"/>
                <w:b/>
                <w:bCs/>
                <w:caps/>
                <w:color w:val="FF0000"/>
                <w:sz w:val="20"/>
                <w:szCs w:val="20"/>
              </w:rPr>
              <w:t>SCHOOL</w:t>
            </w:r>
            <w:r w:rsidRPr="003A09F8">
              <w:rPr>
                <w:rFonts w:ascii="Arial Narrow" w:hAnsi="Arial Narrow"/>
                <w:b/>
                <w:bCs/>
                <w:caps/>
                <w:color w:val="FF0000"/>
                <w:sz w:val="20"/>
                <w:szCs w:val="20"/>
              </w:rPr>
              <w:t xml:space="preserve"> OF </w:t>
            </w:r>
            <w:r>
              <w:rPr>
                <w:rFonts w:ascii="Arial Narrow" w:hAnsi="Arial Narrow"/>
                <w:b/>
                <w:bCs/>
                <w:caps/>
                <w:color w:val="FF0000"/>
                <w:sz w:val="20"/>
                <w:szCs w:val="20"/>
              </w:rPr>
              <w:t>NURSING</w:t>
            </w:r>
            <w:r w:rsidRPr="003A09F8">
              <w:rPr>
                <w:rFonts w:ascii="Arial Narrow" w:hAnsi="Arial Narrow"/>
                <w:b/>
                <w:bCs/>
                <w:caps/>
                <w:color w:val="FF0000"/>
                <w:sz w:val="20"/>
                <w:szCs w:val="20"/>
              </w:rPr>
              <w:t xml:space="preserve"> (</w:t>
            </w:r>
            <w:r w:rsidRPr="003A09F8">
              <w:rPr>
                <w:rFonts w:ascii="Arial Narrow" w:hAnsi="Arial Narrow"/>
                <w:bCs/>
                <w:color w:val="FF0000"/>
                <w:sz w:val="20"/>
                <w:szCs w:val="20"/>
              </w:rPr>
              <w:t>continued</w:t>
            </w:r>
            <w:r w:rsidRPr="003A09F8">
              <w:rPr>
                <w:rFonts w:ascii="Arial Narrow" w:hAnsi="Arial Narrow"/>
                <w:b/>
                <w:bCs/>
                <w:caps/>
                <w:color w:val="FF0000"/>
                <w:sz w:val="20"/>
                <w:szCs w:val="20"/>
              </w:rPr>
              <w:t>)</w:t>
            </w:r>
          </w:p>
        </w:tc>
      </w:tr>
      <w:tr w:rsidR="00F007FA" w:rsidRPr="00D32B42" w14:paraId="1E89AD57" w14:textId="77777777" w:rsidTr="00B528C9">
        <w:tc>
          <w:tcPr>
            <w:tcW w:w="2628" w:type="dxa"/>
            <w:gridSpan w:val="2"/>
            <w:vAlign w:val="bottom"/>
            <w:hideMark/>
          </w:tcPr>
          <w:p w14:paraId="569957AA" w14:textId="77777777" w:rsidR="00F007FA" w:rsidRPr="00D32B42" w:rsidRDefault="00F007FA" w:rsidP="00840AE7">
            <w:pPr>
              <w:rPr>
                <w:rFonts w:ascii="Arial Narrow" w:hAnsi="Arial Narrow"/>
                <w:b/>
                <w:bCs/>
                <w:sz w:val="20"/>
                <w:szCs w:val="20"/>
              </w:rPr>
            </w:pPr>
            <w:r w:rsidRPr="00D32B42">
              <w:rPr>
                <w:rFonts w:ascii="Arial Narrow" w:hAnsi="Arial Narrow"/>
                <w:sz w:val="20"/>
                <w:szCs w:val="20"/>
              </w:rPr>
              <w:t xml:space="preserve">Dr. </w:t>
            </w:r>
            <w:r w:rsidR="00840AE7">
              <w:rPr>
                <w:rFonts w:ascii="Arial Narrow" w:hAnsi="Arial Narrow"/>
                <w:sz w:val="20"/>
                <w:szCs w:val="20"/>
              </w:rPr>
              <w:t xml:space="preserve">Pinky </w:t>
            </w:r>
            <w:r w:rsidR="00FE0CD6">
              <w:rPr>
                <w:rFonts w:ascii="Arial Narrow" w:hAnsi="Arial Narrow"/>
                <w:sz w:val="20"/>
                <w:szCs w:val="20"/>
              </w:rPr>
              <w:t>Noble-Britton</w:t>
            </w:r>
          </w:p>
        </w:tc>
        <w:tc>
          <w:tcPr>
            <w:tcW w:w="4320" w:type="dxa"/>
            <w:gridSpan w:val="3"/>
            <w:vAlign w:val="bottom"/>
            <w:hideMark/>
          </w:tcPr>
          <w:p w14:paraId="53C4FB55"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BS Degree Nursing</w:t>
            </w:r>
          </w:p>
        </w:tc>
        <w:tc>
          <w:tcPr>
            <w:tcW w:w="1530" w:type="dxa"/>
            <w:gridSpan w:val="3"/>
            <w:hideMark/>
          </w:tcPr>
          <w:p w14:paraId="46EADF45" w14:textId="77777777" w:rsidR="00F007FA" w:rsidRPr="00D32B42" w:rsidRDefault="00BD4956" w:rsidP="00D32B42">
            <w:pPr>
              <w:rPr>
                <w:rFonts w:ascii="Arial Narrow" w:hAnsi="Arial Narrow"/>
                <w:sz w:val="20"/>
                <w:szCs w:val="20"/>
              </w:rPr>
            </w:pPr>
            <w:proofErr w:type="spellStart"/>
            <w:r>
              <w:rPr>
                <w:rFonts w:ascii="Arial Narrow" w:hAnsi="Arial Narrow"/>
                <w:sz w:val="20"/>
                <w:szCs w:val="20"/>
              </w:rPr>
              <w:t>p</w:t>
            </w:r>
            <w:r w:rsidR="00840AE7">
              <w:rPr>
                <w:rFonts w:ascii="Arial Narrow" w:hAnsi="Arial Narrow"/>
                <w:sz w:val="20"/>
                <w:szCs w:val="20"/>
              </w:rPr>
              <w:t>noble</w:t>
            </w:r>
            <w:proofErr w:type="spellEnd"/>
          </w:p>
        </w:tc>
        <w:tc>
          <w:tcPr>
            <w:tcW w:w="1260" w:type="dxa"/>
            <w:gridSpan w:val="4"/>
            <w:hideMark/>
          </w:tcPr>
          <w:p w14:paraId="3B84296B"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5273</w:t>
            </w:r>
          </w:p>
        </w:tc>
        <w:tc>
          <w:tcPr>
            <w:tcW w:w="1422" w:type="dxa"/>
            <w:gridSpan w:val="4"/>
            <w:hideMark/>
          </w:tcPr>
          <w:p w14:paraId="5835AF0F"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7615</w:t>
            </w:r>
          </w:p>
        </w:tc>
      </w:tr>
      <w:tr w:rsidR="00F007FA" w:rsidRPr="00D32B42" w14:paraId="15625192" w14:textId="77777777" w:rsidTr="00B528C9">
        <w:tc>
          <w:tcPr>
            <w:tcW w:w="2628" w:type="dxa"/>
            <w:gridSpan w:val="2"/>
            <w:vAlign w:val="bottom"/>
            <w:hideMark/>
          </w:tcPr>
          <w:p w14:paraId="22CBA2BF" w14:textId="77777777" w:rsidR="00F007FA" w:rsidRPr="00CE263C" w:rsidRDefault="00F007FA" w:rsidP="00FE0CD6">
            <w:pPr>
              <w:rPr>
                <w:rFonts w:ascii="Arial Narrow" w:hAnsi="Arial Narrow"/>
                <w:bCs/>
                <w:sz w:val="20"/>
                <w:szCs w:val="20"/>
              </w:rPr>
            </w:pPr>
            <w:r w:rsidRPr="00CE263C">
              <w:rPr>
                <w:rFonts w:ascii="Arial Narrow" w:hAnsi="Arial Narrow"/>
                <w:bCs/>
                <w:sz w:val="20"/>
                <w:szCs w:val="20"/>
              </w:rPr>
              <w:t xml:space="preserve">Dr. </w:t>
            </w:r>
            <w:r w:rsidR="00FE0CD6">
              <w:rPr>
                <w:rFonts w:ascii="Arial Narrow" w:hAnsi="Arial Narrow"/>
                <w:bCs/>
                <w:sz w:val="20"/>
                <w:szCs w:val="20"/>
              </w:rPr>
              <w:t>Donna Kenerson*</w:t>
            </w:r>
          </w:p>
        </w:tc>
        <w:tc>
          <w:tcPr>
            <w:tcW w:w="4320" w:type="dxa"/>
            <w:gridSpan w:val="3"/>
            <w:vAlign w:val="bottom"/>
            <w:hideMark/>
          </w:tcPr>
          <w:p w14:paraId="792F3F71" w14:textId="77777777" w:rsidR="00F007FA" w:rsidRPr="00D32B42" w:rsidRDefault="00F007FA" w:rsidP="00D32B42">
            <w:pPr>
              <w:rPr>
                <w:rFonts w:ascii="Arial Narrow" w:hAnsi="Arial Narrow"/>
                <w:b/>
                <w:bCs/>
                <w:sz w:val="20"/>
                <w:szCs w:val="20"/>
              </w:rPr>
            </w:pPr>
            <w:r w:rsidRPr="00D32B42">
              <w:rPr>
                <w:rFonts w:ascii="Arial Narrow" w:hAnsi="Arial Narrow"/>
                <w:sz w:val="20"/>
                <w:szCs w:val="20"/>
              </w:rPr>
              <w:t>MS Degree Nursing</w:t>
            </w:r>
          </w:p>
        </w:tc>
        <w:tc>
          <w:tcPr>
            <w:tcW w:w="1530" w:type="dxa"/>
            <w:gridSpan w:val="3"/>
            <w:hideMark/>
          </w:tcPr>
          <w:p w14:paraId="24A1CBE3" w14:textId="77777777" w:rsidR="00F007FA" w:rsidRPr="00D32B42" w:rsidRDefault="00FE0CD6" w:rsidP="00D32B42">
            <w:pPr>
              <w:rPr>
                <w:rFonts w:ascii="Arial Narrow" w:hAnsi="Arial Narrow"/>
                <w:sz w:val="20"/>
                <w:szCs w:val="20"/>
              </w:rPr>
            </w:pPr>
            <w:r>
              <w:rPr>
                <w:rFonts w:ascii="Arial Narrow" w:hAnsi="Arial Narrow"/>
                <w:sz w:val="20"/>
                <w:szCs w:val="20"/>
              </w:rPr>
              <w:t>dkenerso</w:t>
            </w:r>
          </w:p>
        </w:tc>
        <w:tc>
          <w:tcPr>
            <w:tcW w:w="1260" w:type="dxa"/>
            <w:gridSpan w:val="4"/>
            <w:hideMark/>
          </w:tcPr>
          <w:p w14:paraId="6E17846D" w14:textId="77777777" w:rsidR="00F007FA" w:rsidRPr="00D32B42" w:rsidRDefault="00F007FA" w:rsidP="00D32B42">
            <w:pPr>
              <w:jc w:val="center"/>
              <w:rPr>
                <w:rFonts w:ascii="Arial Narrow" w:hAnsi="Arial Narrow"/>
                <w:b/>
                <w:bCs/>
                <w:sz w:val="20"/>
                <w:szCs w:val="20"/>
              </w:rPr>
            </w:pPr>
            <w:r w:rsidRPr="00D32B42">
              <w:rPr>
                <w:rFonts w:ascii="Arial Narrow" w:hAnsi="Arial Narrow"/>
                <w:sz w:val="20"/>
                <w:szCs w:val="20"/>
              </w:rPr>
              <w:t>5252</w:t>
            </w:r>
          </w:p>
        </w:tc>
        <w:tc>
          <w:tcPr>
            <w:tcW w:w="1422" w:type="dxa"/>
            <w:gridSpan w:val="4"/>
            <w:hideMark/>
          </w:tcPr>
          <w:p w14:paraId="174035F2" w14:textId="77777777" w:rsidR="00F007FA" w:rsidRPr="00D32B42" w:rsidRDefault="00F007FA" w:rsidP="00D32B42">
            <w:pPr>
              <w:jc w:val="center"/>
              <w:rPr>
                <w:rFonts w:ascii="Arial Narrow" w:hAnsi="Arial Narrow"/>
                <w:b/>
                <w:bCs/>
                <w:sz w:val="20"/>
                <w:szCs w:val="20"/>
              </w:rPr>
            </w:pPr>
            <w:r>
              <w:rPr>
                <w:rFonts w:ascii="Arial Narrow" w:hAnsi="Arial Narrow"/>
                <w:sz w:val="20"/>
                <w:szCs w:val="20"/>
              </w:rPr>
              <w:t>5255</w:t>
            </w:r>
          </w:p>
        </w:tc>
      </w:tr>
      <w:tr w:rsidR="00F007FA" w:rsidRPr="00D32B42" w14:paraId="7BBBB9C1" w14:textId="77777777" w:rsidTr="00B528C9">
        <w:tc>
          <w:tcPr>
            <w:tcW w:w="11160" w:type="dxa"/>
            <w:gridSpan w:val="16"/>
            <w:shd w:val="clear" w:color="auto" w:fill="D9D9D9" w:themeFill="background1" w:themeFillShade="D9"/>
            <w:vAlign w:val="center"/>
          </w:tcPr>
          <w:p w14:paraId="77DFFA8B" w14:textId="77777777" w:rsidR="00F007FA" w:rsidRPr="00D32B42" w:rsidRDefault="00F007FA" w:rsidP="003A09F8">
            <w:pPr>
              <w:jc w:val="center"/>
              <w:rPr>
                <w:rFonts w:ascii="Arial Narrow" w:hAnsi="Arial Narrow"/>
                <w:b/>
                <w:bCs/>
                <w:sz w:val="20"/>
                <w:szCs w:val="20"/>
              </w:rPr>
            </w:pPr>
          </w:p>
          <w:p w14:paraId="669BA2A6" w14:textId="77777777" w:rsidR="00F007FA" w:rsidRPr="00BD4956" w:rsidRDefault="00BD4956" w:rsidP="00BD4956">
            <w:pPr>
              <w:jc w:val="center"/>
              <w:rPr>
                <w:rFonts w:ascii="Arial Narrow" w:hAnsi="Arial Narrow"/>
                <w:b/>
                <w:bCs/>
                <w:caps/>
                <w:color w:val="FF0000"/>
                <w:sz w:val="20"/>
                <w:szCs w:val="20"/>
              </w:rPr>
            </w:pPr>
            <w:r>
              <w:rPr>
                <w:rFonts w:ascii="Arial Narrow" w:hAnsi="Arial Narrow"/>
                <w:b/>
                <w:bCs/>
                <w:caps/>
                <w:color w:val="FF0000"/>
                <w:sz w:val="20"/>
                <w:szCs w:val="20"/>
              </w:rPr>
              <w:t>COLLEGE of LIBERAL ARTS</w:t>
            </w:r>
          </w:p>
        </w:tc>
      </w:tr>
      <w:tr w:rsidR="00F007FA" w:rsidRPr="00D32B42" w14:paraId="27C5C40E" w14:textId="77777777" w:rsidTr="00B528C9">
        <w:tc>
          <w:tcPr>
            <w:tcW w:w="2898" w:type="dxa"/>
            <w:gridSpan w:val="4"/>
            <w:vMerge w:val="restart"/>
            <w:shd w:val="clear" w:color="auto" w:fill="FFFFCC"/>
            <w:vAlign w:val="center"/>
          </w:tcPr>
          <w:p w14:paraId="6BD22030" w14:textId="77777777" w:rsidR="00F007FA" w:rsidRPr="00D32B42" w:rsidRDefault="00F007FA" w:rsidP="007D69D3">
            <w:pPr>
              <w:jc w:val="center"/>
              <w:rPr>
                <w:rFonts w:ascii="Arial Narrow" w:hAnsi="Arial Narrow"/>
                <w:b/>
                <w:bCs/>
                <w:sz w:val="20"/>
                <w:szCs w:val="20"/>
              </w:rPr>
            </w:pPr>
            <w:r w:rsidRPr="00D32B42">
              <w:rPr>
                <w:rFonts w:ascii="Arial Narrow" w:hAnsi="Arial Narrow"/>
                <w:b/>
                <w:bCs/>
                <w:sz w:val="20"/>
                <w:szCs w:val="20"/>
              </w:rPr>
              <w:t>NAME</w:t>
            </w:r>
          </w:p>
        </w:tc>
        <w:tc>
          <w:tcPr>
            <w:tcW w:w="4500" w:type="dxa"/>
            <w:gridSpan w:val="2"/>
            <w:vMerge w:val="restart"/>
            <w:shd w:val="clear" w:color="auto" w:fill="FFFFCC"/>
            <w:vAlign w:val="center"/>
          </w:tcPr>
          <w:p w14:paraId="7729D409" w14:textId="77777777" w:rsidR="00F007FA" w:rsidRPr="00D32B42" w:rsidRDefault="00F007FA" w:rsidP="007D69D3">
            <w:pPr>
              <w:jc w:val="center"/>
              <w:rPr>
                <w:rFonts w:ascii="Arial Narrow" w:hAnsi="Arial Narrow"/>
                <w:b/>
                <w:bCs/>
                <w:sz w:val="20"/>
                <w:szCs w:val="20"/>
              </w:rPr>
            </w:pPr>
            <w:r>
              <w:rPr>
                <w:rFonts w:ascii="Arial Narrow" w:hAnsi="Arial Narrow"/>
                <w:b/>
                <w:bCs/>
                <w:sz w:val="20"/>
                <w:szCs w:val="20"/>
              </w:rPr>
              <w:t>POSITION/DEPARTMENT</w:t>
            </w:r>
          </w:p>
        </w:tc>
        <w:tc>
          <w:tcPr>
            <w:tcW w:w="1440" w:type="dxa"/>
            <w:gridSpan w:val="5"/>
            <w:vMerge w:val="restart"/>
            <w:shd w:val="clear" w:color="auto" w:fill="FFFFCC"/>
            <w:vAlign w:val="center"/>
          </w:tcPr>
          <w:p w14:paraId="1AB84E30" w14:textId="77777777" w:rsidR="00F007FA" w:rsidRPr="00D32B42" w:rsidRDefault="00F007FA" w:rsidP="007D69D3">
            <w:pPr>
              <w:jc w:val="center"/>
              <w:rPr>
                <w:rFonts w:ascii="Arial Narrow" w:hAnsi="Arial Narrow"/>
                <w:b/>
                <w:bCs/>
                <w:sz w:val="20"/>
                <w:szCs w:val="20"/>
              </w:rPr>
            </w:pPr>
            <w:r w:rsidRPr="00D32B42">
              <w:rPr>
                <w:rFonts w:ascii="Arial Narrow" w:hAnsi="Arial Narrow"/>
                <w:b/>
                <w:bCs/>
                <w:sz w:val="20"/>
                <w:szCs w:val="20"/>
              </w:rPr>
              <w:t>@tnstate.edu</w:t>
            </w:r>
          </w:p>
        </w:tc>
        <w:tc>
          <w:tcPr>
            <w:tcW w:w="2322" w:type="dxa"/>
            <w:gridSpan w:val="5"/>
            <w:shd w:val="clear" w:color="auto" w:fill="FFFFCC"/>
          </w:tcPr>
          <w:p w14:paraId="2B9C5716" w14:textId="77777777" w:rsidR="00F007FA" w:rsidRPr="00D32B42" w:rsidRDefault="00F007FA"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007FA" w:rsidRPr="00D32B42" w14:paraId="51F533B0" w14:textId="77777777" w:rsidTr="00B528C9">
        <w:tc>
          <w:tcPr>
            <w:tcW w:w="2898" w:type="dxa"/>
            <w:gridSpan w:val="4"/>
            <w:vMerge/>
            <w:shd w:val="clear" w:color="auto" w:fill="FFFFCC"/>
            <w:vAlign w:val="bottom"/>
          </w:tcPr>
          <w:p w14:paraId="68FF177D" w14:textId="77777777" w:rsidR="00F007FA" w:rsidRPr="00D32B42" w:rsidRDefault="00F007FA" w:rsidP="00D32B42">
            <w:pPr>
              <w:rPr>
                <w:rFonts w:ascii="Arial Narrow" w:hAnsi="Arial Narrow"/>
                <w:b/>
                <w:bCs/>
                <w:sz w:val="20"/>
                <w:szCs w:val="20"/>
              </w:rPr>
            </w:pPr>
          </w:p>
        </w:tc>
        <w:tc>
          <w:tcPr>
            <w:tcW w:w="4500" w:type="dxa"/>
            <w:gridSpan w:val="2"/>
            <w:vMerge/>
            <w:shd w:val="clear" w:color="auto" w:fill="FFFFCC"/>
            <w:vAlign w:val="bottom"/>
          </w:tcPr>
          <w:p w14:paraId="1D34FE6A" w14:textId="77777777" w:rsidR="00F007FA" w:rsidRPr="00D32B42" w:rsidRDefault="00F007FA" w:rsidP="00D32B42">
            <w:pPr>
              <w:rPr>
                <w:rFonts w:ascii="Arial Narrow" w:hAnsi="Arial Narrow"/>
                <w:b/>
                <w:bCs/>
                <w:sz w:val="20"/>
                <w:szCs w:val="20"/>
              </w:rPr>
            </w:pPr>
          </w:p>
        </w:tc>
        <w:tc>
          <w:tcPr>
            <w:tcW w:w="1440" w:type="dxa"/>
            <w:gridSpan w:val="5"/>
            <w:vMerge/>
            <w:shd w:val="clear" w:color="auto" w:fill="FFFFCC"/>
          </w:tcPr>
          <w:p w14:paraId="1510E07B" w14:textId="77777777" w:rsidR="00F007FA" w:rsidRPr="00D32B42" w:rsidRDefault="00F007FA" w:rsidP="00D32B42">
            <w:pPr>
              <w:rPr>
                <w:rFonts w:ascii="Arial Narrow" w:hAnsi="Arial Narrow"/>
                <w:b/>
                <w:bCs/>
                <w:sz w:val="20"/>
                <w:szCs w:val="20"/>
              </w:rPr>
            </w:pPr>
          </w:p>
        </w:tc>
        <w:tc>
          <w:tcPr>
            <w:tcW w:w="1170" w:type="dxa"/>
            <w:gridSpan w:val="4"/>
            <w:shd w:val="clear" w:color="auto" w:fill="FFFFCC"/>
          </w:tcPr>
          <w:p w14:paraId="43809C76" w14:textId="77777777" w:rsidR="00F007FA" w:rsidRPr="00D32B42" w:rsidRDefault="00F007FA" w:rsidP="007D69D3">
            <w:pPr>
              <w:jc w:val="center"/>
              <w:rPr>
                <w:rFonts w:ascii="Arial Narrow" w:hAnsi="Arial Narrow"/>
                <w:b/>
                <w:bCs/>
                <w:sz w:val="20"/>
                <w:szCs w:val="20"/>
              </w:rPr>
            </w:pPr>
            <w:r w:rsidRPr="00D32B42">
              <w:rPr>
                <w:rFonts w:ascii="Arial Narrow" w:hAnsi="Arial Narrow"/>
                <w:b/>
                <w:bCs/>
                <w:sz w:val="20"/>
                <w:szCs w:val="20"/>
              </w:rPr>
              <w:t>GENERAL</w:t>
            </w:r>
          </w:p>
        </w:tc>
        <w:tc>
          <w:tcPr>
            <w:tcW w:w="1152" w:type="dxa"/>
            <w:shd w:val="clear" w:color="auto" w:fill="FFFFCC"/>
          </w:tcPr>
          <w:p w14:paraId="37FF232C" w14:textId="77777777" w:rsidR="00F007FA" w:rsidRPr="00D32B42" w:rsidRDefault="00F007FA" w:rsidP="007D69D3">
            <w:pPr>
              <w:jc w:val="center"/>
              <w:rPr>
                <w:rFonts w:ascii="Arial Narrow" w:hAnsi="Arial Narrow"/>
                <w:b/>
                <w:bCs/>
                <w:sz w:val="20"/>
                <w:szCs w:val="20"/>
              </w:rPr>
            </w:pPr>
            <w:r w:rsidRPr="00D32B42">
              <w:rPr>
                <w:rFonts w:ascii="Arial Narrow" w:hAnsi="Arial Narrow"/>
                <w:b/>
                <w:bCs/>
                <w:sz w:val="20"/>
                <w:szCs w:val="20"/>
              </w:rPr>
              <w:t xml:space="preserve">DIRECT </w:t>
            </w:r>
          </w:p>
        </w:tc>
      </w:tr>
      <w:tr w:rsidR="00F007FA" w:rsidRPr="00D32B42" w14:paraId="6E4F4B3F" w14:textId="77777777" w:rsidTr="00B528C9">
        <w:tc>
          <w:tcPr>
            <w:tcW w:w="2898" w:type="dxa"/>
            <w:gridSpan w:val="4"/>
            <w:vAlign w:val="bottom"/>
            <w:hideMark/>
          </w:tcPr>
          <w:p w14:paraId="46CCC592" w14:textId="77777777" w:rsidR="00F007FA" w:rsidRPr="00D32B42" w:rsidRDefault="00F007FA" w:rsidP="00D32B42">
            <w:pPr>
              <w:rPr>
                <w:rFonts w:ascii="Arial Narrow" w:hAnsi="Arial Narrow"/>
                <w:sz w:val="20"/>
                <w:szCs w:val="20"/>
              </w:rPr>
            </w:pPr>
            <w:r>
              <w:rPr>
                <w:rFonts w:ascii="Arial Narrow" w:hAnsi="Arial Narrow"/>
                <w:b/>
                <w:bCs/>
                <w:sz w:val="20"/>
                <w:szCs w:val="20"/>
              </w:rPr>
              <w:t>Dr. Gloria Johnson</w:t>
            </w:r>
          </w:p>
        </w:tc>
        <w:tc>
          <w:tcPr>
            <w:tcW w:w="4500" w:type="dxa"/>
            <w:gridSpan w:val="2"/>
            <w:vAlign w:val="bottom"/>
            <w:hideMark/>
          </w:tcPr>
          <w:p w14:paraId="38C45BB0" w14:textId="77777777" w:rsidR="00F007FA" w:rsidRPr="00D32B42" w:rsidRDefault="00F007FA" w:rsidP="00D32B42">
            <w:pPr>
              <w:rPr>
                <w:rFonts w:ascii="Arial Narrow" w:hAnsi="Arial Narrow"/>
                <w:sz w:val="20"/>
                <w:szCs w:val="20"/>
              </w:rPr>
            </w:pPr>
            <w:r w:rsidRPr="00D32B42">
              <w:rPr>
                <w:rFonts w:ascii="Arial Narrow" w:hAnsi="Arial Narrow"/>
                <w:b/>
                <w:bCs/>
                <w:sz w:val="20"/>
                <w:szCs w:val="20"/>
              </w:rPr>
              <w:t>Dean</w:t>
            </w:r>
          </w:p>
        </w:tc>
        <w:tc>
          <w:tcPr>
            <w:tcW w:w="1440" w:type="dxa"/>
            <w:gridSpan w:val="5"/>
            <w:hideMark/>
          </w:tcPr>
          <w:p w14:paraId="5FFE4D1F" w14:textId="77777777" w:rsidR="00F007FA" w:rsidRPr="00D32B42" w:rsidRDefault="00F007FA" w:rsidP="00D32B42">
            <w:pPr>
              <w:rPr>
                <w:rFonts w:ascii="Arial Narrow" w:hAnsi="Arial Narrow"/>
                <w:b/>
                <w:bCs/>
                <w:sz w:val="20"/>
                <w:szCs w:val="20"/>
              </w:rPr>
            </w:pPr>
            <w:proofErr w:type="spellStart"/>
            <w:r w:rsidRPr="00D32B42">
              <w:rPr>
                <w:rFonts w:ascii="Arial Narrow" w:hAnsi="Arial Narrow"/>
                <w:b/>
                <w:bCs/>
                <w:sz w:val="20"/>
                <w:szCs w:val="20"/>
              </w:rPr>
              <w:t>gjohnson</w:t>
            </w:r>
            <w:proofErr w:type="spellEnd"/>
          </w:p>
        </w:tc>
        <w:tc>
          <w:tcPr>
            <w:tcW w:w="1170" w:type="dxa"/>
            <w:gridSpan w:val="4"/>
            <w:hideMark/>
          </w:tcPr>
          <w:p w14:paraId="39E18477" w14:textId="77777777" w:rsidR="00F007FA" w:rsidRPr="00D32B42" w:rsidRDefault="00F007FA" w:rsidP="00D32B42">
            <w:pPr>
              <w:jc w:val="center"/>
              <w:rPr>
                <w:rFonts w:ascii="Arial Narrow" w:hAnsi="Arial Narrow"/>
                <w:sz w:val="20"/>
                <w:szCs w:val="20"/>
              </w:rPr>
            </w:pPr>
            <w:r w:rsidRPr="00D32B42">
              <w:rPr>
                <w:rFonts w:ascii="Arial Narrow" w:hAnsi="Arial Narrow"/>
                <w:b/>
                <w:bCs/>
                <w:sz w:val="20"/>
                <w:szCs w:val="20"/>
              </w:rPr>
              <w:t>7516 / 5971</w:t>
            </w:r>
          </w:p>
        </w:tc>
        <w:tc>
          <w:tcPr>
            <w:tcW w:w="1152" w:type="dxa"/>
            <w:hideMark/>
          </w:tcPr>
          <w:p w14:paraId="1BA399C8" w14:textId="77777777" w:rsidR="00F007FA" w:rsidRPr="00D32B42" w:rsidRDefault="00F007FA" w:rsidP="00D32B42">
            <w:pPr>
              <w:jc w:val="center"/>
              <w:rPr>
                <w:rFonts w:ascii="Arial Narrow" w:hAnsi="Arial Narrow"/>
                <w:sz w:val="20"/>
                <w:szCs w:val="20"/>
              </w:rPr>
            </w:pPr>
            <w:r w:rsidRPr="00D32B42">
              <w:rPr>
                <w:rFonts w:ascii="Arial Narrow" w:hAnsi="Arial Narrow"/>
                <w:b/>
                <w:bCs/>
                <w:sz w:val="20"/>
                <w:szCs w:val="20"/>
              </w:rPr>
              <w:t>7518</w:t>
            </w:r>
          </w:p>
        </w:tc>
      </w:tr>
      <w:tr w:rsidR="00F007FA" w:rsidRPr="00D32B42" w14:paraId="370480FD" w14:textId="77777777" w:rsidTr="00B528C9">
        <w:tc>
          <w:tcPr>
            <w:tcW w:w="2898" w:type="dxa"/>
            <w:gridSpan w:val="4"/>
            <w:vAlign w:val="bottom"/>
            <w:hideMark/>
          </w:tcPr>
          <w:p w14:paraId="73069590" w14:textId="77777777" w:rsidR="00F007FA" w:rsidRPr="00D32B42" w:rsidRDefault="00FE0CD6" w:rsidP="00D32B42">
            <w:pPr>
              <w:rPr>
                <w:rFonts w:ascii="Arial Narrow" w:hAnsi="Arial Narrow"/>
                <w:sz w:val="20"/>
                <w:szCs w:val="20"/>
              </w:rPr>
            </w:pPr>
            <w:r>
              <w:rPr>
                <w:rFonts w:ascii="Arial Narrow" w:hAnsi="Arial Narrow"/>
                <w:sz w:val="20"/>
                <w:szCs w:val="20"/>
              </w:rPr>
              <w:t>Dr. Joel Dark</w:t>
            </w:r>
          </w:p>
        </w:tc>
        <w:tc>
          <w:tcPr>
            <w:tcW w:w="4500" w:type="dxa"/>
            <w:gridSpan w:val="2"/>
            <w:vAlign w:val="bottom"/>
            <w:hideMark/>
          </w:tcPr>
          <w:p w14:paraId="5EA4A1E2"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Associate Dean</w:t>
            </w:r>
          </w:p>
        </w:tc>
        <w:tc>
          <w:tcPr>
            <w:tcW w:w="1440" w:type="dxa"/>
            <w:gridSpan w:val="5"/>
            <w:hideMark/>
          </w:tcPr>
          <w:p w14:paraId="6CE33C95" w14:textId="77777777" w:rsidR="00F007FA" w:rsidRPr="00D32B42" w:rsidRDefault="00F007FA" w:rsidP="00D32B42">
            <w:pPr>
              <w:rPr>
                <w:rFonts w:ascii="Arial Narrow" w:hAnsi="Arial Narrow"/>
                <w:sz w:val="20"/>
                <w:szCs w:val="20"/>
              </w:rPr>
            </w:pPr>
            <w:proofErr w:type="spellStart"/>
            <w:r w:rsidRPr="00D32B42">
              <w:rPr>
                <w:rFonts w:ascii="Arial Narrow" w:hAnsi="Arial Narrow"/>
                <w:sz w:val="20"/>
                <w:szCs w:val="20"/>
              </w:rPr>
              <w:t>jdark</w:t>
            </w:r>
            <w:proofErr w:type="spellEnd"/>
          </w:p>
        </w:tc>
        <w:tc>
          <w:tcPr>
            <w:tcW w:w="1170" w:type="dxa"/>
            <w:gridSpan w:val="4"/>
            <w:hideMark/>
          </w:tcPr>
          <w:p w14:paraId="64980608"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7516</w:t>
            </w:r>
          </w:p>
        </w:tc>
        <w:tc>
          <w:tcPr>
            <w:tcW w:w="1152" w:type="dxa"/>
            <w:hideMark/>
          </w:tcPr>
          <w:p w14:paraId="372C3BF2"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5516</w:t>
            </w:r>
          </w:p>
        </w:tc>
      </w:tr>
      <w:tr w:rsidR="00F007FA" w:rsidRPr="00D32B42" w14:paraId="2E2CCA4F" w14:textId="77777777" w:rsidTr="00B528C9">
        <w:tc>
          <w:tcPr>
            <w:tcW w:w="2898" w:type="dxa"/>
            <w:gridSpan w:val="4"/>
            <w:vAlign w:val="bottom"/>
            <w:hideMark/>
          </w:tcPr>
          <w:p w14:paraId="42D54E17"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Mr. Carlyle Johnson</w:t>
            </w:r>
          </w:p>
        </w:tc>
        <w:tc>
          <w:tcPr>
            <w:tcW w:w="4500" w:type="dxa"/>
            <w:gridSpan w:val="2"/>
            <w:vAlign w:val="bottom"/>
            <w:hideMark/>
          </w:tcPr>
          <w:p w14:paraId="0C219C94"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Art</w:t>
            </w:r>
            <w:r w:rsidR="00FE0CD6">
              <w:rPr>
                <w:rFonts w:ascii="Arial Narrow" w:hAnsi="Arial Narrow"/>
                <w:sz w:val="20"/>
                <w:szCs w:val="20"/>
              </w:rPr>
              <w:t xml:space="preserve"> and Design</w:t>
            </w:r>
          </w:p>
        </w:tc>
        <w:tc>
          <w:tcPr>
            <w:tcW w:w="1440" w:type="dxa"/>
            <w:gridSpan w:val="5"/>
            <w:hideMark/>
          </w:tcPr>
          <w:p w14:paraId="0080938A"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cjohnson</w:t>
            </w:r>
            <w:r w:rsidR="00FE0CD6">
              <w:rPr>
                <w:rFonts w:ascii="Arial Narrow" w:hAnsi="Arial Narrow"/>
                <w:sz w:val="20"/>
                <w:szCs w:val="20"/>
              </w:rPr>
              <w:t>26</w:t>
            </w:r>
          </w:p>
        </w:tc>
        <w:tc>
          <w:tcPr>
            <w:tcW w:w="1170" w:type="dxa"/>
            <w:gridSpan w:val="4"/>
            <w:hideMark/>
          </w:tcPr>
          <w:p w14:paraId="5FA8CA55"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5921</w:t>
            </w:r>
          </w:p>
        </w:tc>
        <w:tc>
          <w:tcPr>
            <w:tcW w:w="1152" w:type="dxa"/>
            <w:hideMark/>
          </w:tcPr>
          <w:p w14:paraId="6966F75E"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1577</w:t>
            </w:r>
          </w:p>
        </w:tc>
      </w:tr>
      <w:tr w:rsidR="00F007FA" w:rsidRPr="00D32B42" w14:paraId="62700B84" w14:textId="77777777" w:rsidTr="00B528C9">
        <w:tc>
          <w:tcPr>
            <w:tcW w:w="2898" w:type="dxa"/>
            <w:gridSpan w:val="4"/>
            <w:vAlign w:val="bottom"/>
            <w:hideMark/>
          </w:tcPr>
          <w:p w14:paraId="075A0787" w14:textId="77777777" w:rsidR="00F007FA" w:rsidRPr="00D32B42" w:rsidRDefault="00F007FA" w:rsidP="00221E30">
            <w:pPr>
              <w:rPr>
                <w:rFonts w:ascii="Arial Narrow" w:hAnsi="Arial Narrow"/>
                <w:sz w:val="20"/>
                <w:szCs w:val="20"/>
              </w:rPr>
            </w:pPr>
            <w:r w:rsidRPr="00D32B42">
              <w:rPr>
                <w:rFonts w:ascii="Arial Narrow" w:hAnsi="Arial Narrow"/>
                <w:sz w:val="20"/>
                <w:szCs w:val="20"/>
              </w:rPr>
              <w:t xml:space="preserve">Dr. </w:t>
            </w:r>
            <w:r w:rsidR="00FE0CD6">
              <w:rPr>
                <w:rFonts w:ascii="Arial Narrow" w:hAnsi="Arial Narrow"/>
                <w:sz w:val="20"/>
                <w:szCs w:val="20"/>
              </w:rPr>
              <w:t>Tame</w:t>
            </w:r>
            <w:r w:rsidR="00221E30">
              <w:rPr>
                <w:rFonts w:ascii="Arial Narrow" w:hAnsi="Arial Narrow"/>
                <w:sz w:val="20"/>
                <w:szCs w:val="20"/>
              </w:rPr>
              <w:t>ka Winston*</w:t>
            </w:r>
          </w:p>
        </w:tc>
        <w:tc>
          <w:tcPr>
            <w:tcW w:w="4500" w:type="dxa"/>
            <w:gridSpan w:val="2"/>
            <w:vAlign w:val="bottom"/>
            <w:hideMark/>
          </w:tcPr>
          <w:p w14:paraId="23DF7CD1"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Communications</w:t>
            </w:r>
          </w:p>
        </w:tc>
        <w:tc>
          <w:tcPr>
            <w:tcW w:w="1440" w:type="dxa"/>
            <w:gridSpan w:val="5"/>
            <w:hideMark/>
          </w:tcPr>
          <w:p w14:paraId="4FC42F4C" w14:textId="77777777" w:rsidR="00F007FA" w:rsidRPr="00D32B42" w:rsidRDefault="00221E30" w:rsidP="00D32B42">
            <w:pPr>
              <w:rPr>
                <w:rFonts w:ascii="Arial Narrow" w:hAnsi="Arial Narrow"/>
                <w:sz w:val="20"/>
                <w:szCs w:val="20"/>
              </w:rPr>
            </w:pPr>
            <w:r>
              <w:rPr>
                <w:rFonts w:ascii="Arial Narrow" w:hAnsi="Arial Narrow"/>
                <w:sz w:val="20"/>
                <w:szCs w:val="20"/>
              </w:rPr>
              <w:t>twinston20</w:t>
            </w:r>
          </w:p>
        </w:tc>
        <w:tc>
          <w:tcPr>
            <w:tcW w:w="1170" w:type="dxa"/>
            <w:gridSpan w:val="4"/>
            <w:hideMark/>
          </w:tcPr>
          <w:p w14:paraId="34575A7D"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5741</w:t>
            </w:r>
          </w:p>
        </w:tc>
        <w:tc>
          <w:tcPr>
            <w:tcW w:w="1152" w:type="dxa"/>
            <w:hideMark/>
          </w:tcPr>
          <w:p w14:paraId="16374C1F"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5804</w:t>
            </w:r>
          </w:p>
        </w:tc>
      </w:tr>
      <w:tr w:rsidR="00F007FA" w:rsidRPr="00D32B42" w14:paraId="2DBCFDDD" w14:textId="77777777" w:rsidTr="00B528C9">
        <w:tc>
          <w:tcPr>
            <w:tcW w:w="2898" w:type="dxa"/>
            <w:gridSpan w:val="4"/>
            <w:vAlign w:val="bottom"/>
            <w:hideMark/>
          </w:tcPr>
          <w:p w14:paraId="7F76A103"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Dr. Deborah Burris-Kitchen</w:t>
            </w:r>
          </w:p>
        </w:tc>
        <w:tc>
          <w:tcPr>
            <w:tcW w:w="4500" w:type="dxa"/>
            <w:gridSpan w:val="2"/>
            <w:vAlign w:val="bottom"/>
            <w:hideMark/>
          </w:tcPr>
          <w:p w14:paraId="050BFD09"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Criminal Justice</w:t>
            </w:r>
          </w:p>
        </w:tc>
        <w:tc>
          <w:tcPr>
            <w:tcW w:w="1440" w:type="dxa"/>
            <w:gridSpan w:val="5"/>
            <w:hideMark/>
          </w:tcPr>
          <w:p w14:paraId="37F6E902" w14:textId="77777777" w:rsidR="00F007FA" w:rsidRPr="00D32B42" w:rsidRDefault="00F007FA" w:rsidP="00D32B42">
            <w:pPr>
              <w:rPr>
                <w:rFonts w:ascii="Arial Narrow" w:hAnsi="Arial Narrow"/>
                <w:sz w:val="20"/>
                <w:szCs w:val="20"/>
              </w:rPr>
            </w:pPr>
            <w:proofErr w:type="spellStart"/>
            <w:r w:rsidRPr="00D32B42">
              <w:rPr>
                <w:rFonts w:ascii="Arial Narrow" w:hAnsi="Arial Narrow"/>
                <w:sz w:val="20"/>
                <w:szCs w:val="20"/>
              </w:rPr>
              <w:t>dburris</w:t>
            </w:r>
            <w:r w:rsidR="00FE0CD6">
              <w:rPr>
                <w:rFonts w:ascii="Arial Narrow" w:hAnsi="Arial Narrow"/>
                <w:sz w:val="20"/>
                <w:szCs w:val="20"/>
              </w:rPr>
              <w:t>kitchen</w:t>
            </w:r>
            <w:proofErr w:type="spellEnd"/>
          </w:p>
        </w:tc>
        <w:tc>
          <w:tcPr>
            <w:tcW w:w="1170" w:type="dxa"/>
            <w:gridSpan w:val="4"/>
            <w:hideMark/>
          </w:tcPr>
          <w:p w14:paraId="1655C80C"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5571</w:t>
            </w:r>
          </w:p>
        </w:tc>
        <w:tc>
          <w:tcPr>
            <w:tcW w:w="1152" w:type="dxa"/>
            <w:hideMark/>
          </w:tcPr>
          <w:p w14:paraId="73E8316C"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5588</w:t>
            </w:r>
          </w:p>
        </w:tc>
      </w:tr>
      <w:tr w:rsidR="003D4105" w:rsidRPr="00D32B42" w14:paraId="382FE1D2" w14:textId="77777777" w:rsidTr="00B528C9">
        <w:tc>
          <w:tcPr>
            <w:tcW w:w="2898" w:type="dxa"/>
            <w:gridSpan w:val="4"/>
            <w:vAlign w:val="bottom"/>
          </w:tcPr>
          <w:p w14:paraId="4663C40D" w14:textId="77777777" w:rsidR="003D4105" w:rsidRPr="00D32B42" w:rsidRDefault="003D4105" w:rsidP="00B74379">
            <w:pPr>
              <w:rPr>
                <w:rFonts w:ascii="Arial Narrow" w:hAnsi="Arial Narrow"/>
                <w:sz w:val="20"/>
                <w:szCs w:val="20"/>
              </w:rPr>
            </w:pPr>
            <w:r>
              <w:rPr>
                <w:rFonts w:ascii="Arial Narrow" w:hAnsi="Arial Narrow"/>
                <w:sz w:val="20"/>
                <w:szCs w:val="20"/>
              </w:rPr>
              <w:t>Dr. Oscar Miller</w:t>
            </w:r>
          </w:p>
        </w:tc>
        <w:tc>
          <w:tcPr>
            <w:tcW w:w="4500" w:type="dxa"/>
            <w:gridSpan w:val="2"/>
            <w:vAlign w:val="bottom"/>
          </w:tcPr>
          <w:p w14:paraId="7C650C79" w14:textId="77777777" w:rsidR="003D4105" w:rsidRPr="00D32B42" w:rsidRDefault="003D4105" w:rsidP="003D4105">
            <w:pPr>
              <w:rPr>
                <w:rFonts w:ascii="Arial Narrow" w:hAnsi="Arial Narrow"/>
                <w:sz w:val="20"/>
                <w:szCs w:val="20"/>
              </w:rPr>
            </w:pPr>
            <w:r>
              <w:rPr>
                <w:rFonts w:ascii="Arial Narrow" w:hAnsi="Arial Narrow"/>
                <w:sz w:val="20"/>
                <w:szCs w:val="20"/>
              </w:rPr>
              <w:t>Chair, Sociology</w:t>
            </w:r>
          </w:p>
        </w:tc>
        <w:tc>
          <w:tcPr>
            <w:tcW w:w="1440" w:type="dxa"/>
            <w:gridSpan w:val="5"/>
            <w:hideMark/>
          </w:tcPr>
          <w:p w14:paraId="4B9C716C" w14:textId="77777777" w:rsidR="003D4105" w:rsidRPr="00D32B42" w:rsidRDefault="003D4105" w:rsidP="00B74379">
            <w:pPr>
              <w:rPr>
                <w:rFonts w:ascii="Arial Narrow" w:hAnsi="Arial Narrow"/>
                <w:sz w:val="20"/>
                <w:szCs w:val="20"/>
              </w:rPr>
            </w:pPr>
            <w:proofErr w:type="spellStart"/>
            <w:r w:rsidRPr="00D32B42">
              <w:rPr>
                <w:rFonts w:ascii="Arial Narrow" w:hAnsi="Arial Narrow"/>
                <w:sz w:val="20"/>
                <w:szCs w:val="20"/>
              </w:rPr>
              <w:t>omiller</w:t>
            </w:r>
            <w:proofErr w:type="spellEnd"/>
          </w:p>
        </w:tc>
        <w:tc>
          <w:tcPr>
            <w:tcW w:w="1080" w:type="dxa"/>
            <w:gridSpan w:val="3"/>
            <w:hideMark/>
          </w:tcPr>
          <w:p w14:paraId="4BB812A0" w14:textId="77777777" w:rsidR="003D4105" w:rsidRPr="00D32B42" w:rsidRDefault="003D4105" w:rsidP="00B74379">
            <w:pPr>
              <w:jc w:val="center"/>
              <w:rPr>
                <w:rFonts w:ascii="Arial Narrow" w:hAnsi="Arial Narrow"/>
                <w:sz w:val="20"/>
                <w:szCs w:val="20"/>
              </w:rPr>
            </w:pPr>
            <w:r>
              <w:rPr>
                <w:rFonts w:ascii="Arial Narrow" w:hAnsi="Arial Narrow"/>
                <w:sz w:val="20"/>
                <w:szCs w:val="20"/>
              </w:rPr>
              <w:t xml:space="preserve"> </w:t>
            </w:r>
            <w:r w:rsidRPr="00D32B42">
              <w:rPr>
                <w:rFonts w:ascii="Arial Narrow" w:hAnsi="Arial Narrow"/>
                <w:sz w:val="20"/>
                <w:szCs w:val="20"/>
              </w:rPr>
              <w:t>5511</w:t>
            </w:r>
          </w:p>
        </w:tc>
        <w:tc>
          <w:tcPr>
            <w:tcW w:w="1242" w:type="dxa"/>
            <w:gridSpan w:val="2"/>
          </w:tcPr>
          <w:p w14:paraId="6FAF6E85" w14:textId="77777777" w:rsidR="003D4105" w:rsidRPr="00D32B42" w:rsidRDefault="003D4105" w:rsidP="00B74379">
            <w:pPr>
              <w:jc w:val="center"/>
              <w:rPr>
                <w:rFonts w:ascii="Arial Narrow" w:hAnsi="Arial Narrow"/>
                <w:sz w:val="20"/>
                <w:szCs w:val="20"/>
              </w:rPr>
            </w:pPr>
            <w:r>
              <w:rPr>
                <w:rFonts w:ascii="Arial Narrow" w:hAnsi="Arial Narrow"/>
                <w:sz w:val="20"/>
                <w:szCs w:val="20"/>
              </w:rPr>
              <w:t xml:space="preserve"> 5559</w:t>
            </w:r>
          </w:p>
        </w:tc>
      </w:tr>
      <w:tr w:rsidR="00F007FA" w:rsidRPr="00D32B42" w14:paraId="40C0A695" w14:textId="77777777" w:rsidTr="00B528C9">
        <w:tc>
          <w:tcPr>
            <w:tcW w:w="2898" w:type="dxa"/>
            <w:gridSpan w:val="4"/>
            <w:vAlign w:val="bottom"/>
            <w:hideMark/>
          </w:tcPr>
          <w:p w14:paraId="1FF718B9" w14:textId="77777777" w:rsidR="00F007FA" w:rsidRPr="00D32B42" w:rsidRDefault="00F007FA" w:rsidP="00221E30">
            <w:pPr>
              <w:rPr>
                <w:rFonts w:ascii="Arial Narrow" w:hAnsi="Arial Narrow"/>
                <w:sz w:val="20"/>
                <w:szCs w:val="20"/>
              </w:rPr>
            </w:pPr>
            <w:r w:rsidRPr="00D32B42">
              <w:rPr>
                <w:rFonts w:ascii="Arial Narrow" w:hAnsi="Arial Narrow"/>
                <w:sz w:val="20"/>
                <w:szCs w:val="20"/>
              </w:rPr>
              <w:t xml:space="preserve">Dr. </w:t>
            </w:r>
            <w:r w:rsidR="00221E30">
              <w:rPr>
                <w:rFonts w:ascii="Arial Narrow" w:hAnsi="Arial Narrow"/>
                <w:sz w:val="20"/>
                <w:szCs w:val="20"/>
              </w:rPr>
              <w:t>Samantha Morgan-Curtis</w:t>
            </w:r>
            <w:r w:rsidRPr="00D32B42">
              <w:rPr>
                <w:rFonts w:ascii="Arial Narrow" w:hAnsi="Arial Narrow"/>
                <w:sz w:val="20"/>
                <w:szCs w:val="20"/>
              </w:rPr>
              <w:t>*</w:t>
            </w:r>
          </w:p>
        </w:tc>
        <w:tc>
          <w:tcPr>
            <w:tcW w:w="4500" w:type="dxa"/>
            <w:gridSpan w:val="2"/>
            <w:vAlign w:val="bottom"/>
            <w:hideMark/>
          </w:tcPr>
          <w:p w14:paraId="657C261B"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Languages</w:t>
            </w:r>
            <w:r>
              <w:rPr>
                <w:rFonts w:ascii="Arial Narrow" w:hAnsi="Arial Narrow"/>
                <w:sz w:val="20"/>
                <w:szCs w:val="20"/>
              </w:rPr>
              <w:t>,</w:t>
            </w:r>
            <w:r w:rsidRPr="00D32B42">
              <w:rPr>
                <w:rFonts w:ascii="Arial Narrow" w:hAnsi="Arial Narrow"/>
                <w:sz w:val="20"/>
                <w:szCs w:val="20"/>
              </w:rPr>
              <w:t xml:space="preserve"> Literature</w:t>
            </w:r>
            <w:r>
              <w:rPr>
                <w:rFonts w:ascii="Arial Narrow" w:hAnsi="Arial Narrow"/>
                <w:sz w:val="20"/>
                <w:szCs w:val="20"/>
              </w:rPr>
              <w:t>,</w:t>
            </w:r>
            <w:r w:rsidRPr="00D32B42">
              <w:rPr>
                <w:rFonts w:ascii="Arial Narrow" w:hAnsi="Arial Narrow"/>
                <w:sz w:val="20"/>
                <w:szCs w:val="20"/>
              </w:rPr>
              <w:t xml:space="preserve"> &amp; Philosophy</w:t>
            </w:r>
            <w:r w:rsidR="00221E30">
              <w:rPr>
                <w:rFonts w:ascii="Arial Narrow" w:hAnsi="Arial Narrow"/>
                <w:sz w:val="20"/>
                <w:szCs w:val="20"/>
              </w:rPr>
              <w:t xml:space="preserve"> </w:t>
            </w:r>
          </w:p>
        </w:tc>
        <w:tc>
          <w:tcPr>
            <w:tcW w:w="1440" w:type="dxa"/>
            <w:gridSpan w:val="5"/>
            <w:hideMark/>
          </w:tcPr>
          <w:p w14:paraId="66CEBCC9" w14:textId="77777777" w:rsidR="00F007FA" w:rsidRPr="00D32B42" w:rsidRDefault="00221E30" w:rsidP="00D32B42">
            <w:pPr>
              <w:rPr>
                <w:rFonts w:ascii="Arial Narrow" w:hAnsi="Arial Narrow"/>
                <w:sz w:val="20"/>
                <w:szCs w:val="20"/>
              </w:rPr>
            </w:pPr>
            <w:proofErr w:type="spellStart"/>
            <w:r>
              <w:rPr>
                <w:rFonts w:ascii="Arial Narrow" w:hAnsi="Arial Narrow"/>
                <w:sz w:val="20"/>
                <w:szCs w:val="20"/>
              </w:rPr>
              <w:t>scurtis</w:t>
            </w:r>
            <w:proofErr w:type="spellEnd"/>
          </w:p>
        </w:tc>
        <w:tc>
          <w:tcPr>
            <w:tcW w:w="1170" w:type="dxa"/>
            <w:gridSpan w:val="4"/>
            <w:hideMark/>
          </w:tcPr>
          <w:p w14:paraId="242D6933"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5641</w:t>
            </w:r>
          </w:p>
        </w:tc>
        <w:tc>
          <w:tcPr>
            <w:tcW w:w="1152" w:type="dxa"/>
            <w:hideMark/>
          </w:tcPr>
          <w:p w14:paraId="7D299EDE" w14:textId="77777777" w:rsidR="00F007FA" w:rsidRPr="00D32B42" w:rsidRDefault="00221E30" w:rsidP="00BB439D">
            <w:pPr>
              <w:jc w:val="center"/>
              <w:rPr>
                <w:rFonts w:ascii="Arial Narrow" w:hAnsi="Arial Narrow"/>
                <w:sz w:val="20"/>
                <w:szCs w:val="20"/>
              </w:rPr>
            </w:pPr>
            <w:r>
              <w:rPr>
                <w:rFonts w:ascii="Arial Narrow" w:hAnsi="Arial Narrow"/>
                <w:sz w:val="20"/>
                <w:szCs w:val="20"/>
              </w:rPr>
              <w:t>1536</w:t>
            </w:r>
          </w:p>
        </w:tc>
      </w:tr>
      <w:tr w:rsidR="00F007FA" w:rsidRPr="00D32B42" w14:paraId="2DE4948B" w14:textId="77777777" w:rsidTr="00B528C9">
        <w:tc>
          <w:tcPr>
            <w:tcW w:w="2898" w:type="dxa"/>
            <w:gridSpan w:val="4"/>
            <w:vAlign w:val="bottom"/>
            <w:hideMark/>
          </w:tcPr>
          <w:p w14:paraId="39C36664" w14:textId="77777777" w:rsidR="00F007FA" w:rsidRPr="00D32B42" w:rsidRDefault="00221E30" w:rsidP="00221E30">
            <w:pPr>
              <w:rPr>
                <w:rFonts w:ascii="Arial Narrow" w:hAnsi="Arial Narrow"/>
                <w:sz w:val="20"/>
                <w:szCs w:val="20"/>
              </w:rPr>
            </w:pPr>
            <w:r>
              <w:rPr>
                <w:rFonts w:ascii="Arial Narrow" w:hAnsi="Arial Narrow"/>
                <w:sz w:val="20"/>
                <w:szCs w:val="20"/>
              </w:rPr>
              <w:t xml:space="preserve">Dr. </w:t>
            </w:r>
            <w:r w:rsidR="009A5575">
              <w:rPr>
                <w:rFonts w:ascii="Arial Narrow" w:hAnsi="Arial Narrow"/>
                <w:sz w:val="20"/>
                <w:szCs w:val="20"/>
              </w:rPr>
              <w:t xml:space="preserve">Adebayo </w:t>
            </w:r>
            <w:r>
              <w:rPr>
                <w:rFonts w:ascii="Arial Narrow" w:hAnsi="Arial Narrow"/>
                <w:sz w:val="20"/>
                <w:szCs w:val="20"/>
              </w:rPr>
              <w:t>Oyeb</w:t>
            </w:r>
            <w:r w:rsidR="009A5575">
              <w:rPr>
                <w:rFonts w:ascii="Arial Narrow" w:hAnsi="Arial Narrow"/>
                <w:sz w:val="20"/>
                <w:szCs w:val="20"/>
              </w:rPr>
              <w:t>ade</w:t>
            </w:r>
            <w:r w:rsidR="00F007FA" w:rsidRPr="00D32B42">
              <w:rPr>
                <w:rFonts w:ascii="Arial Narrow" w:hAnsi="Arial Narrow"/>
                <w:sz w:val="20"/>
                <w:szCs w:val="20"/>
              </w:rPr>
              <w:t>*</w:t>
            </w:r>
          </w:p>
        </w:tc>
        <w:tc>
          <w:tcPr>
            <w:tcW w:w="4500" w:type="dxa"/>
            <w:gridSpan w:val="2"/>
            <w:vAlign w:val="bottom"/>
            <w:hideMark/>
          </w:tcPr>
          <w:p w14:paraId="183BD004" w14:textId="77777777" w:rsidR="00F007FA" w:rsidRPr="00D32B42" w:rsidRDefault="00F007FA" w:rsidP="00D32B42">
            <w:pPr>
              <w:rPr>
                <w:rFonts w:ascii="Arial Narrow" w:hAnsi="Arial Narrow"/>
                <w:sz w:val="20"/>
                <w:szCs w:val="20"/>
              </w:rPr>
            </w:pPr>
            <w:r w:rsidRPr="00D32B42">
              <w:rPr>
                <w:rFonts w:ascii="Arial Narrow" w:hAnsi="Arial Narrow"/>
                <w:sz w:val="20"/>
                <w:szCs w:val="20"/>
              </w:rPr>
              <w:t>Chair, History, Geography</w:t>
            </w:r>
            <w:r>
              <w:rPr>
                <w:rFonts w:ascii="Arial Narrow" w:hAnsi="Arial Narrow"/>
                <w:sz w:val="20"/>
                <w:szCs w:val="20"/>
              </w:rPr>
              <w:t>,</w:t>
            </w:r>
            <w:r w:rsidRPr="00D32B42">
              <w:rPr>
                <w:rFonts w:ascii="Arial Narrow" w:hAnsi="Arial Narrow"/>
                <w:sz w:val="20"/>
                <w:szCs w:val="20"/>
              </w:rPr>
              <w:t xml:space="preserve"> &amp; Poli</w:t>
            </w:r>
            <w:r>
              <w:rPr>
                <w:rFonts w:ascii="Arial Narrow" w:hAnsi="Arial Narrow"/>
                <w:sz w:val="20"/>
                <w:szCs w:val="20"/>
              </w:rPr>
              <w:t>tical</w:t>
            </w:r>
            <w:r w:rsidRPr="00D32B42">
              <w:rPr>
                <w:rFonts w:ascii="Arial Narrow" w:hAnsi="Arial Narrow"/>
                <w:sz w:val="20"/>
                <w:szCs w:val="20"/>
              </w:rPr>
              <w:t xml:space="preserve"> Science</w:t>
            </w:r>
          </w:p>
        </w:tc>
        <w:tc>
          <w:tcPr>
            <w:tcW w:w="1440" w:type="dxa"/>
            <w:gridSpan w:val="5"/>
            <w:hideMark/>
          </w:tcPr>
          <w:p w14:paraId="49A7DA15" w14:textId="77777777" w:rsidR="00F007FA" w:rsidRPr="00D32B42" w:rsidRDefault="009A5575" w:rsidP="00D32B42">
            <w:pPr>
              <w:rPr>
                <w:rFonts w:ascii="Arial Narrow" w:hAnsi="Arial Narrow"/>
                <w:sz w:val="20"/>
                <w:szCs w:val="20"/>
              </w:rPr>
            </w:pPr>
            <w:proofErr w:type="spellStart"/>
            <w:r>
              <w:rPr>
                <w:rFonts w:ascii="Arial Narrow" w:hAnsi="Arial Narrow"/>
                <w:sz w:val="20"/>
                <w:szCs w:val="20"/>
              </w:rPr>
              <w:t>aoyebade</w:t>
            </w:r>
            <w:proofErr w:type="spellEnd"/>
          </w:p>
        </w:tc>
        <w:tc>
          <w:tcPr>
            <w:tcW w:w="1170" w:type="dxa"/>
            <w:gridSpan w:val="4"/>
            <w:hideMark/>
          </w:tcPr>
          <w:p w14:paraId="47662D0C" w14:textId="77777777" w:rsidR="00F007FA" w:rsidRPr="00D32B42" w:rsidRDefault="00F007FA" w:rsidP="00D32B42">
            <w:pPr>
              <w:jc w:val="center"/>
              <w:rPr>
                <w:rFonts w:ascii="Arial Narrow" w:hAnsi="Arial Narrow"/>
                <w:sz w:val="20"/>
                <w:szCs w:val="20"/>
              </w:rPr>
            </w:pPr>
            <w:r w:rsidRPr="00D32B42">
              <w:rPr>
                <w:rFonts w:ascii="Arial Narrow" w:hAnsi="Arial Narrow"/>
                <w:sz w:val="20"/>
                <w:szCs w:val="20"/>
              </w:rPr>
              <w:t>5471</w:t>
            </w:r>
          </w:p>
        </w:tc>
        <w:tc>
          <w:tcPr>
            <w:tcW w:w="1152" w:type="dxa"/>
            <w:hideMark/>
          </w:tcPr>
          <w:p w14:paraId="35DB01E6" w14:textId="77777777" w:rsidR="00F007FA" w:rsidRPr="00D32B42" w:rsidRDefault="009A5575" w:rsidP="00D32B42">
            <w:pPr>
              <w:jc w:val="center"/>
              <w:rPr>
                <w:rFonts w:ascii="Arial Narrow" w:hAnsi="Arial Narrow"/>
                <w:sz w:val="20"/>
                <w:szCs w:val="20"/>
              </w:rPr>
            </w:pPr>
            <w:r>
              <w:rPr>
                <w:rFonts w:ascii="Arial Narrow" w:hAnsi="Arial Narrow"/>
                <w:sz w:val="20"/>
                <w:szCs w:val="20"/>
              </w:rPr>
              <w:t>5506</w:t>
            </w:r>
          </w:p>
        </w:tc>
      </w:tr>
      <w:tr w:rsidR="00F007FA" w:rsidRPr="00D32B42" w14:paraId="2C61EA90" w14:textId="77777777" w:rsidTr="00B528C9">
        <w:tc>
          <w:tcPr>
            <w:tcW w:w="2898" w:type="dxa"/>
            <w:gridSpan w:val="4"/>
            <w:vAlign w:val="bottom"/>
          </w:tcPr>
          <w:p w14:paraId="352376FB" w14:textId="77777777" w:rsidR="00F007FA" w:rsidRPr="00D32B42" w:rsidRDefault="00F007FA" w:rsidP="00D32B42">
            <w:pPr>
              <w:rPr>
                <w:rFonts w:ascii="Arial Narrow" w:hAnsi="Arial Narrow"/>
                <w:sz w:val="20"/>
                <w:szCs w:val="20"/>
              </w:rPr>
            </w:pPr>
            <w:r>
              <w:rPr>
                <w:rFonts w:ascii="Arial Narrow" w:hAnsi="Arial Narrow"/>
                <w:sz w:val="20"/>
                <w:szCs w:val="20"/>
              </w:rPr>
              <w:t>Dr. Robert Elliott</w:t>
            </w:r>
          </w:p>
        </w:tc>
        <w:tc>
          <w:tcPr>
            <w:tcW w:w="4500" w:type="dxa"/>
            <w:gridSpan w:val="2"/>
            <w:vAlign w:val="bottom"/>
          </w:tcPr>
          <w:p w14:paraId="2C9856E6" w14:textId="77777777" w:rsidR="00F007FA" w:rsidRPr="00D32B42" w:rsidRDefault="00F007FA" w:rsidP="00D32B42">
            <w:pPr>
              <w:rPr>
                <w:rFonts w:ascii="Arial Narrow" w:hAnsi="Arial Narrow"/>
                <w:sz w:val="20"/>
                <w:szCs w:val="20"/>
              </w:rPr>
            </w:pPr>
            <w:r>
              <w:rPr>
                <w:rFonts w:ascii="Arial Narrow" w:hAnsi="Arial Narrow"/>
                <w:sz w:val="20"/>
                <w:szCs w:val="20"/>
              </w:rPr>
              <w:t>Chair, Music</w:t>
            </w:r>
          </w:p>
        </w:tc>
        <w:tc>
          <w:tcPr>
            <w:tcW w:w="1440" w:type="dxa"/>
            <w:gridSpan w:val="5"/>
          </w:tcPr>
          <w:p w14:paraId="6B4A759E" w14:textId="77777777" w:rsidR="00F007FA" w:rsidRPr="00D32B42" w:rsidRDefault="00F007FA" w:rsidP="00D32B42">
            <w:pPr>
              <w:rPr>
                <w:rFonts w:ascii="Arial Narrow" w:hAnsi="Arial Narrow"/>
                <w:sz w:val="20"/>
                <w:szCs w:val="20"/>
              </w:rPr>
            </w:pPr>
            <w:proofErr w:type="spellStart"/>
            <w:r w:rsidRPr="00D32B42">
              <w:rPr>
                <w:rFonts w:ascii="Arial Narrow" w:hAnsi="Arial Narrow"/>
                <w:sz w:val="20"/>
                <w:szCs w:val="20"/>
              </w:rPr>
              <w:t>relliott</w:t>
            </w:r>
            <w:proofErr w:type="spellEnd"/>
          </w:p>
        </w:tc>
        <w:tc>
          <w:tcPr>
            <w:tcW w:w="1170" w:type="dxa"/>
            <w:gridSpan w:val="4"/>
          </w:tcPr>
          <w:p w14:paraId="228F13DA" w14:textId="77777777" w:rsidR="00F007FA" w:rsidRPr="00D32B42" w:rsidRDefault="00F007FA" w:rsidP="00047053">
            <w:pPr>
              <w:jc w:val="center"/>
              <w:rPr>
                <w:rFonts w:ascii="Arial Narrow" w:hAnsi="Arial Narrow"/>
                <w:sz w:val="20"/>
                <w:szCs w:val="20"/>
              </w:rPr>
            </w:pPr>
            <w:r>
              <w:rPr>
                <w:rFonts w:ascii="Arial Narrow" w:hAnsi="Arial Narrow"/>
                <w:sz w:val="20"/>
                <w:szCs w:val="20"/>
              </w:rPr>
              <w:t>5341</w:t>
            </w:r>
          </w:p>
        </w:tc>
        <w:tc>
          <w:tcPr>
            <w:tcW w:w="1152" w:type="dxa"/>
          </w:tcPr>
          <w:p w14:paraId="65F969EF" w14:textId="77777777" w:rsidR="00F007FA" w:rsidRPr="00D32B42" w:rsidRDefault="00F007FA" w:rsidP="00B4411C">
            <w:pPr>
              <w:jc w:val="center"/>
              <w:rPr>
                <w:rFonts w:ascii="Arial Narrow" w:hAnsi="Arial Narrow"/>
                <w:sz w:val="20"/>
                <w:szCs w:val="20"/>
              </w:rPr>
            </w:pPr>
            <w:r>
              <w:rPr>
                <w:rFonts w:ascii="Arial Narrow" w:hAnsi="Arial Narrow"/>
                <w:sz w:val="20"/>
                <w:szCs w:val="20"/>
              </w:rPr>
              <w:t>5347</w:t>
            </w:r>
          </w:p>
        </w:tc>
      </w:tr>
      <w:tr w:rsidR="009A5575" w:rsidRPr="00D32B42" w14:paraId="3C8A43F5" w14:textId="77777777" w:rsidTr="00B528C9">
        <w:tc>
          <w:tcPr>
            <w:tcW w:w="11160" w:type="dxa"/>
            <w:gridSpan w:val="16"/>
            <w:shd w:val="clear" w:color="auto" w:fill="D9D9D9" w:themeFill="background1" w:themeFillShade="D9"/>
            <w:vAlign w:val="center"/>
          </w:tcPr>
          <w:p w14:paraId="43707000" w14:textId="77777777" w:rsidR="009A5575" w:rsidRDefault="009A5575" w:rsidP="009A5575">
            <w:pPr>
              <w:jc w:val="center"/>
              <w:rPr>
                <w:rFonts w:ascii="Arial Narrow" w:hAnsi="Arial Narrow"/>
                <w:b/>
                <w:bCs/>
                <w:caps/>
                <w:sz w:val="20"/>
                <w:szCs w:val="20"/>
              </w:rPr>
            </w:pPr>
          </w:p>
          <w:p w14:paraId="4B859A19" w14:textId="77777777" w:rsidR="009A5575" w:rsidRPr="003A09F8" w:rsidRDefault="009A5575" w:rsidP="009A5575">
            <w:pPr>
              <w:jc w:val="center"/>
              <w:rPr>
                <w:rFonts w:ascii="Arial Narrow" w:hAnsi="Arial Narrow"/>
                <w:b/>
                <w:bCs/>
                <w:caps/>
                <w:color w:val="FF0000"/>
                <w:sz w:val="20"/>
                <w:szCs w:val="20"/>
              </w:rPr>
            </w:pPr>
            <w:r>
              <w:rPr>
                <w:rFonts w:ascii="Arial Narrow" w:hAnsi="Arial Narrow"/>
                <w:b/>
                <w:bCs/>
                <w:caps/>
                <w:color w:val="FF0000"/>
                <w:sz w:val="20"/>
                <w:szCs w:val="20"/>
              </w:rPr>
              <w:t>COLLEGE of life and physical sciences</w:t>
            </w:r>
          </w:p>
          <w:p w14:paraId="5F7592B6" w14:textId="77777777" w:rsidR="009A5575" w:rsidRPr="00D32B42" w:rsidRDefault="009A5575" w:rsidP="009A5575">
            <w:pPr>
              <w:jc w:val="center"/>
              <w:rPr>
                <w:rFonts w:ascii="Arial Narrow" w:hAnsi="Arial Narrow"/>
                <w:b/>
                <w:sz w:val="20"/>
                <w:szCs w:val="20"/>
              </w:rPr>
            </w:pPr>
          </w:p>
        </w:tc>
      </w:tr>
      <w:tr w:rsidR="009A5575" w:rsidRPr="00D32B42" w14:paraId="3C3A494D" w14:textId="77777777" w:rsidTr="00B528C9">
        <w:tc>
          <w:tcPr>
            <w:tcW w:w="2628" w:type="dxa"/>
            <w:gridSpan w:val="2"/>
            <w:shd w:val="clear" w:color="auto" w:fill="FFFFCC"/>
            <w:vAlign w:val="center"/>
            <w:hideMark/>
          </w:tcPr>
          <w:p w14:paraId="1F5DE0CD" w14:textId="77777777" w:rsidR="009A5575" w:rsidRPr="00D32B42" w:rsidRDefault="009A5575" w:rsidP="009A5575">
            <w:pPr>
              <w:jc w:val="center"/>
              <w:rPr>
                <w:rFonts w:ascii="Arial Narrow" w:hAnsi="Arial Narrow"/>
                <w:b/>
                <w:bCs/>
                <w:sz w:val="20"/>
                <w:szCs w:val="20"/>
              </w:rPr>
            </w:pPr>
            <w:r w:rsidRPr="00D32B42">
              <w:rPr>
                <w:rFonts w:ascii="Arial Narrow" w:hAnsi="Arial Narrow"/>
                <w:b/>
                <w:bCs/>
                <w:sz w:val="20"/>
                <w:szCs w:val="20"/>
              </w:rPr>
              <w:t>NAME</w:t>
            </w:r>
          </w:p>
        </w:tc>
        <w:tc>
          <w:tcPr>
            <w:tcW w:w="4320" w:type="dxa"/>
            <w:gridSpan w:val="3"/>
            <w:shd w:val="clear" w:color="auto" w:fill="FFFFCC"/>
            <w:vAlign w:val="center"/>
            <w:hideMark/>
          </w:tcPr>
          <w:p w14:paraId="6F85E74B" w14:textId="77777777" w:rsidR="009A5575" w:rsidRPr="00D32B42" w:rsidRDefault="009A5575" w:rsidP="009A5575">
            <w:pPr>
              <w:jc w:val="center"/>
              <w:rPr>
                <w:rFonts w:ascii="Arial Narrow" w:hAnsi="Arial Narrow"/>
                <w:b/>
                <w:bCs/>
                <w:sz w:val="20"/>
                <w:szCs w:val="20"/>
              </w:rPr>
            </w:pPr>
            <w:r>
              <w:rPr>
                <w:rFonts w:ascii="Arial Narrow" w:hAnsi="Arial Narrow"/>
                <w:b/>
                <w:bCs/>
                <w:sz w:val="20"/>
                <w:szCs w:val="20"/>
              </w:rPr>
              <w:t>POSITION/DEPARTMENT</w:t>
            </w:r>
          </w:p>
        </w:tc>
        <w:tc>
          <w:tcPr>
            <w:tcW w:w="1530" w:type="dxa"/>
            <w:gridSpan w:val="3"/>
            <w:shd w:val="clear" w:color="auto" w:fill="FFFFCC"/>
            <w:vAlign w:val="center"/>
            <w:hideMark/>
          </w:tcPr>
          <w:p w14:paraId="7F072BBE" w14:textId="77777777" w:rsidR="009A5575" w:rsidRPr="00D32B42" w:rsidRDefault="009A5575" w:rsidP="009A5575">
            <w:pPr>
              <w:jc w:val="center"/>
              <w:rPr>
                <w:rFonts w:ascii="Arial Narrow" w:hAnsi="Arial Narrow"/>
                <w:b/>
                <w:bCs/>
                <w:sz w:val="20"/>
                <w:szCs w:val="20"/>
              </w:rPr>
            </w:pPr>
            <w:r w:rsidRPr="00D32B42">
              <w:rPr>
                <w:rFonts w:ascii="Arial Narrow" w:hAnsi="Arial Narrow"/>
                <w:b/>
                <w:bCs/>
                <w:sz w:val="20"/>
                <w:szCs w:val="20"/>
              </w:rPr>
              <w:t>@tnstate.edu</w:t>
            </w:r>
          </w:p>
        </w:tc>
        <w:tc>
          <w:tcPr>
            <w:tcW w:w="2682" w:type="dxa"/>
            <w:gridSpan w:val="8"/>
            <w:shd w:val="clear" w:color="auto" w:fill="FFFFCC"/>
            <w:hideMark/>
          </w:tcPr>
          <w:p w14:paraId="51260FD5" w14:textId="77777777" w:rsidR="009A5575" w:rsidRPr="001E19A6" w:rsidRDefault="009A5575" w:rsidP="009A5575">
            <w:pPr>
              <w:jc w:val="center"/>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9A5575" w:rsidRPr="009A5575" w14:paraId="375A2001" w14:textId="77777777" w:rsidTr="00B528C9">
        <w:tc>
          <w:tcPr>
            <w:tcW w:w="11160" w:type="dxa"/>
            <w:gridSpan w:val="16"/>
            <w:shd w:val="clear" w:color="auto" w:fill="auto"/>
            <w:vAlign w:val="bottom"/>
          </w:tcPr>
          <w:tbl>
            <w:tblPr>
              <w:tblStyle w:val="TableGrid61"/>
              <w:tblW w:w="10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0"/>
              <w:gridCol w:w="4320"/>
              <w:gridCol w:w="1530"/>
              <w:gridCol w:w="1350"/>
              <w:gridCol w:w="1144"/>
            </w:tblGrid>
            <w:tr w:rsidR="009A5575" w:rsidRPr="00D32B42" w14:paraId="4EC328EF" w14:textId="77777777" w:rsidTr="009A5575">
              <w:tc>
                <w:tcPr>
                  <w:tcW w:w="2340" w:type="dxa"/>
                  <w:vAlign w:val="bottom"/>
                </w:tcPr>
                <w:p w14:paraId="231AF088" w14:textId="77777777" w:rsidR="009A5575" w:rsidRDefault="009A5575" w:rsidP="009A5575">
                  <w:pPr>
                    <w:rPr>
                      <w:rFonts w:ascii="Arial Narrow" w:hAnsi="Arial Narrow"/>
                      <w:bCs/>
                      <w:sz w:val="20"/>
                      <w:szCs w:val="20"/>
                    </w:rPr>
                  </w:pPr>
                  <w:r>
                    <w:rPr>
                      <w:rFonts w:ascii="Arial Narrow" w:hAnsi="Arial Narrow"/>
                      <w:bCs/>
                      <w:sz w:val="20"/>
                      <w:szCs w:val="20"/>
                    </w:rPr>
                    <w:t>Dr. Lonnie Sharpe</w:t>
                  </w:r>
                  <w:r w:rsidR="00FE0CD6">
                    <w:rPr>
                      <w:rFonts w:ascii="Arial Narrow" w:hAnsi="Arial Narrow"/>
                      <w:bCs/>
                      <w:sz w:val="20"/>
                      <w:szCs w:val="20"/>
                    </w:rPr>
                    <w:t>*</w:t>
                  </w:r>
                </w:p>
              </w:tc>
              <w:tc>
                <w:tcPr>
                  <w:tcW w:w="4320" w:type="dxa"/>
                  <w:vAlign w:val="bottom"/>
                </w:tcPr>
                <w:p w14:paraId="5B8A57EA" w14:textId="77777777" w:rsidR="009A5575" w:rsidRDefault="00FE0CD6" w:rsidP="009A5575">
                  <w:pPr>
                    <w:rPr>
                      <w:rFonts w:ascii="Arial Narrow" w:hAnsi="Arial Narrow"/>
                      <w:bCs/>
                      <w:sz w:val="20"/>
                      <w:szCs w:val="20"/>
                    </w:rPr>
                  </w:pPr>
                  <w:r>
                    <w:rPr>
                      <w:rFonts w:ascii="Arial Narrow" w:hAnsi="Arial Narrow"/>
                      <w:bCs/>
                      <w:sz w:val="20"/>
                      <w:szCs w:val="20"/>
                    </w:rPr>
                    <w:t xml:space="preserve">Dean and </w:t>
                  </w:r>
                  <w:r w:rsidR="009A5575">
                    <w:rPr>
                      <w:rFonts w:ascii="Arial Narrow" w:hAnsi="Arial Narrow"/>
                      <w:bCs/>
                      <w:sz w:val="20"/>
                      <w:szCs w:val="20"/>
                    </w:rPr>
                    <w:t>Director Massie Chair</w:t>
                  </w:r>
                </w:p>
              </w:tc>
              <w:tc>
                <w:tcPr>
                  <w:tcW w:w="1530" w:type="dxa"/>
                </w:tcPr>
                <w:p w14:paraId="655B82EC" w14:textId="77777777" w:rsidR="009A5575" w:rsidRPr="00D32B42" w:rsidRDefault="009A5575" w:rsidP="009A5575">
                  <w:pPr>
                    <w:rPr>
                      <w:rFonts w:ascii="Arial Narrow" w:hAnsi="Arial Narrow"/>
                      <w:bCs/>
                      <w:sz w:val="20"/>
                      <w:szCs w:val="20"/>
                    </w:rPr>
                  </w:pPr>
                  <w:proofErr w:type="spellStart"/>
                  <w:r>
                    <w:rPr>
                      <w:rFonts w:ascii="Arial Narrow" w:hAnsi="Arial Narrow"/>
                      <w:bCs/>
                      <w:sz w:val="20"/>
                      <w:szCs w:val="20"/>
                    </w:rPr>
                    <w:t>lsharpe</w:t>
                  </w:r>
                  <w:proofErr w:type="spellEnd"/>
                </w:p>
              </w:tc>
              <w:tc>
                <w:tcPr>
                  <w:tcW w:w="1350" w:type="dxa"/>
                </w:tcPr>
                <w:p w14:paraId="02BA8C8D" w14:textId="77777777" w:rsidR="009A5575" w:rsidRPr="00D32B42" w:rsidRDefault="009A5575" w:rsidP="009A5575">
                  <w:pPr>
                    <w:jc w:val="center"/>
                    <w:rPr>
                      <w:rFonts w:ascii="Arial Narrow" w:hAnsi="Arial Narrow"/>
                      <w:bCs/>
                      <w:sz w:val="20"/>
                      <w:szCs w:val="20"/>
                    </w:rPr>
                  </w:pPr>
                  <w:r>
                    <w:rPr>
                      <w:rFonts w:ascii="Arial Narrow" w:hAnsi="Arial Narrow"/>
                      <w:bCs/>
                      <w:sz w:val="20"/>
                      <w:szCs w:val="20"/>
                    </w:rPr>
                    <w:t>5501</w:t>
                  </w:r>
                </w:p>
              </w:tc>
              <w:tc>
                <w:tcPr>
                  <w:tcW w:w="1144" w:type="dxa"/>
                </w:tcPr>
                <w:p w14:paraId="49AEB784" w14:textId="77777777" w:rsidR="009A5575" w:rsidRPr="00D32B42" w:rsidRDefault="009A5575" w:rsidP="009A5575">
                  <w:pPr>
                    <w:jc w:val="center"/>
                    <w:rPr>
                      <w:rFonts w:ascii="Arial Narrow" w:hAnsi="Arial Narrow"/>
                      <w:bCs/>
                      <w:sz w:val="20"/>
                      <w:szCs w:val="20"/>
                    </w:rPr>
                  </w:pPr>
                  <w:r>
                    <w:rPr>
                      <w:rFonts w:ascii="Arial Narrow" w:hAnsi="Arial Narrow"/>
                      <w:bCs/>
                      <w:sz w:val="20"/>
                      <w:szCs w:val="20"/>
                    </w:rPr>
                    <w:t>7474</w:t>
                  </w:r>
                </w:p>
              </w:tc>
            </w:tr>
            <w:tr w:rsidR="009A5575" w:rsidRPr="00D32B42" w14:paraId="41C70743" w14:textId="77777777" w:rsidTr="009A5575">
              <w:tc>
                <w:tcPr>
                  <w:tcW w:w="2340" w:type="dxa"/>
                  <w:vAlign w:val="bottom"/>
                </w:tcPr>
                <w:p w14:paraId="30062B79" w14:textId="77777777" w:rsidR="009A5575" w:rsidRPr="00284170" w:rsidRDefault="009A5575" w:rsidP="00FE0CD6">
                  <w:pPr>
                    <w:rPr>
                      <w:rFonts w:ascii="Arial Narrow" w:hAnsi="Arial Narrow"/>
                      <w:bCs/>
                      <w:sz w:val="20"/>
                      <w:szCs w:val="20"/>
                    </w:rPr>
                  </w:pPr>
                  <w:r>
                    <w:rPr>
                      <w:rFonts w:ascii="Arial Narrow" w:hAnsi="Arial Narrow"/>
                      <w:bCs/>
                      <w:sz w:val="20"/>
                      <w:szCs w:val="20"/>
                    </w:rPr>
                    <w:t xml:space="preserve">Dr. </w:t>
                  </w:r>
                  <w:r w:rsidR="00FE0CD6">
                    <w:rPr>
                      <w:rFonts w:ascii="Arial Narrow" w:hAnsi="Arial Narrow"/>
                      <w:bCs/>
                      <w:sz w:val="20"/>
                      <w:szCs w:val="20"/>
                    </w:rPr>
                    <w:t>Nolan McMurray</w:t>
                  </w:r>
                </w:p>
              </w:tc>
              <w:tc>
                <w:tcPr>
                  <w:tcW w:w="4320" w:type="dxa"/>
                  <w:vAlign w:val="bottom"/>
                </w:tcPr>
                <w:p w14:paraId="77BE81D8" w14:textId="77777777" w:rsidR="009A5575" w:rsidRPr="00284170" w:rsidRDefault="009A5575" w:rsidP="009A5575">
                  <w:pPr>
                    <w:rPr>
                      <w:rFonts w:ascii="Arial Narrow" w:hAnsi="Arial Narrow"/>
                      <w:bCs/>
                      <w:sz w:val="20"/>
                      <w:szCs w:val="20"/>
                    </w:rPr>
                  </w:pPr>
                  <w:r>
                    <w:rPr>
                      <w:rFonts w:ascii="Arial Narrow" w:hAnsi="Arial Narrow"/>
                      <w:bCs/>
                      <w:sz w:val="20"/>
                      <w:szCs w:val="20"/>
                    </w:rPr>
                    <w:t>Chair, Mathematical Sciences</w:t>
                  </w:r>
                </w:p>
              </w:tc>
              <w:tc>
                <w:tcPr>
                  <w:tcW w:w="1530" w:type="dxa"/>
                </w:tcPr>
                <w:p w14:paraId="628820D8" w14:textId="77777777" w:rsidR="009A5575" w:rsidRPr="00D32B42" w:rsidRDefault="00FE0CD6" w:rsidP="009A5575">
                  <w:pPr>
                    <w:rPr>
                      <w:rFonts w:ascii="Arial Narrow" w:hAnsi="Arial Narrow"/>
                      <w:bCs/>
                      <w:sz w:val="20"/>
                      <w:szCs w:val="20"/>
                    </w:rPr>
                  </w:pPr>
                  <w:proofErr w:type="spellStart"/>
                  <w:r>
                    <w:rPr>
                      <w:rFonts w:ascii="Arial Narrow" w:hAnsi="Arial Narrow"/>
                      <w:bCs/>
                      <w:sz w:val="20"/>
                      <w:szCs w:val="20"/>
                    </w:rPr>
                    <w:t>nmcmurra</w:t>
                  </w:r>
                  <w:proofErr w:type="spellEnd"/>
                  <w:r w:rsidR="009A5575">
                    <w:rPr>
                      <w:rFonts w:ascii="Arial Narrow" w:hAnsi="Arial Narrow"/>
                      <w:bCs/>
                      <w:sz w:val="20"/>
                      <w:szCs w:val="20"/>
                    </w:rPr>
                    <w:t xml:space="preserve"> </w:t>
                  </w:r>
                </w:p>
              </w:tc>
              <w:tc>
                <w:tcPr>
                  <w:tcW w:w="1350" w:type="dxa"/>
                </w:tcPr>
                <w:p w14:paraId="1B60F588" w14:textId="77777777" w:rsidR="009A5575" w:rsidRPr="00D32B42" w:rsidRDefault="009A5575" w:rsidP="009A5575">
                  <w:pPr>
                    <w:jc w:val="center"/>
                    <w:rPr>
                      <w:rFonts w:ascii="Arial Narrow" w:hAnsi="Arial Narrow"/>
                      <w:b/>
                      <w:bCs/>
                      <w:sz w:val="20"/>
                      <w:szCs w:val="20"/>
                    </w:rPr>
                  </w:pPr>
                  <w:r w:rsidRPr="00D32B42">
                    <w:rPr>
                      <w:rFonts w:ascii="Arial Narrow" w:hAnsi="Arial Narrow"/>
                      <w:bCs/>
                      <w:sz w:val="20"/>
                      <w:szCs w:val="20"/>
                    </w:rPr>
                    <w:t>5811</w:t>
                  </w:r>
                </w:p>
              </w:tc>
              <w:tc>
                <w:tcPr>
                  <w:tcW w:w="1144" w:type="dxa"/>
                </w:tcPr>
                <w:p w14:paraId="71B82DEE" w14:textId="77777777" w:rsidR="009A5575" w:rsidRPr="00D32B42" w:rsidRDefault="009A5575" w:rsidP="009A5575">
                  <w:pPr>
                    <w:jc w:val="center"/>
                    <w:rPr>
                      <w:rFonts w:ascii="Arial Narrow" w:hAnsi="Arial Narrow"/>
                      <w:b/>
                      <w:bCs/>
                      <w:sz w:val="20"/>
                      <w:szCs w:val="20"/>
                    </w:rPr>
                  </w:pPr>
                  <w:r>
                    <w:rPr>
                      <w:rFonts w:ascii="Arial Narrow" w:hAnsi="Arial Narrow"/>
                      <w:bCs/>
                      <w:sz w:val="20"/>
                      <w:szCs w:val="20"/>
                    </w:rPr>
                    <w:t>5869</w:t>
                  </w:r>
                </w:p>
              </w:tc>
            </w:tr>
            <w:tr w:rsidR="009A5575" w:rsidRPr="00D32B42" w14:paraId="06D8CE2C" w14:textId="77777777" w:rsidTr="009A5575">
              <w:tc>
                <w:tcPr>
                  <w:tcW w:w="2340" w:type="dxa"/>
                  <w:vAlign w:val="bottom"/>
                </w:tcPr>
                <w:p w14:paraId="0B6E5C4D" w14:textId="77777777" w:rsidR="009A5575" w:rsidRPr="00D32B42" w:rsidRDefault="009A5575" w:rsidP="009A5575">
                  <w:pPr>
                    <w:rPr>
                      <w:rFonts w:ascii="Arial Narrow" w:hAnsi="Arial Narrow"/>
                      <w:b/>
                      <w:bCs/>
                      <w:sz w:val="20"/>
                      <w:szCs w:val="20"/>
                    </w:rPr>
                  </w:pPr>
                  <w:r w:rsidRPr="00D32B42">
                    <w:rPr>
                      <w:rFonts w:ascii="Arial Narrow" w:hAnsi="Arial Narrow"/>
                      <w:sz w:val="20"/>
                      <w:szCs w:val="20"/>
                    </w:rPr>
                    <w:t>Dr. Terrance Johnson</w:t>
                  </w:r>
                </w:p>
              </w:tc>
              <w:tc>
                <w:tcPr>
                  <w:tcW w:w="4320" w:type="dxa"/>
                  <w:vAlign w:val="bottom"/>
                </w:tcPr>
                <w:p w14:paraId="23D7A9FA" w14:textId="77777777" w:rsidR="009A5575" w:rsidRPr="00D32B42" w:rsidRDefault="009A5575" w:rsidP="009A5575">
                  <w:pPr>
                    <w:rPr>
                      <w:rFonts w:ascii="Arial Narrow" w:hAnsi="Arial Narrow"/>
                      <w:b/>
                      <w:bCs/>
                      <w:sz w:val="20"/>
                      <w:szCs w:val="20"/>
                    </w:rPr>
                  </w:pPr>
                  <w:r>
                    <w:rPr>
                      <w:rFonts w:ascii="Arial Narrow" w:hAnsi="Arial Narrow"/>
                      <w:sz w:val="20"/>
                      <w:szCs w:val="20"/>
                    </w:rPr>
                    <w:t>Chair, Biological Sciences</w:t>
                  </w:r>
                </w:p>
              </w:tc>
              <w:tc>
                <w:tcPr>
                  <w:tcW w:w="1530" w:type="dxa"/>
                </w:tcPr>
                <w:p w14:paraId="23A0918C" w14:textId="77777777" w:rsidR="009A5575" w:rsidRPr="00D32B42" w:rsidRDefault="009A5575" w:rsidP="009A5575">
                  <w:pPr>
                    <w:rPr>
                      <w:rFonts w:ascii="Arial Narrow" w:hAnsi="Arial Narrow"/>
                      <w:sz w:val="20"/>
                      <w:szCs w:val="20"/>
                    </w:rPr>
                  </w:pPr>
                  <w:proofErr w:type="spellStart"/>
                  <w:r>
                    <w:rPr>
                      <w:rFonts w:ascii="Arial Narrow" w:hAnsi="Arial Narrow"/>
                      <w:sz w:val="20"/>
                      <w:szCs w:val="20"/>
                    </w:rPr>
                    <w:t>t</w:t>
                  </w:r>
                  <w:r w:rsidRPr="00D32B42">
                    <w:rPr>
                      <w:rFonts w:ascii="Arial Narrow" w:hAnsi="Arial Narrow"/>
                      <w:sz w:val="20"/>
                      <w:szCs w:val="20"/>
                    </w:rPr>
                    <w:t>johnson</w:t>
                  </w:r>
                  <w:proofErr w:type="spellEnd"/>
                </w:p>
              </w:tc>
              <w:tc>
                <w:tcPr>
                  <w:tcW w:w="1350" w:type="dxa"/>
                </w:tcPr>
                <w:p w14:paraId="61FC6466" w14:textId="77777777" w:rsidR="009A5575" w:rsidRPr="00D32B42" w:rsidRDefault="009A5575" w:rsidP="009A5575">
                  <w:pPr>
                    <w:jc w:val="center"/>
                    <w:rPr>
                      <w:rFonts w:ascii="Arial Narrow" w:hAnsi="Arial Narrow"/>
                      <w:b/>
                      <w:bCs/>
                      <w:sz w:val="20"/>
                      <w:szCs w:val="20"/>
                    </w:rPr>
                  </w:pPr>
                  <w:r w:rsidRPr="00D32B42">
                    <w:rPr>
                      <w:rFonts w:ascii="Arial Narrow" w:hAnsi="Arial Narrow"/>
                      <w:sz w:val="20"/>
                      <w:szCs w:val="20"/>
                    </w:rPr>
                    <w:t>5750</w:t>
                  </w:r>
                </w:p>
              </w:tc>
              <w:tc>
                <w:tcPr>
                  <w:tcW w:w="1144" w:type="dxa"/>
                </w:tcPr>
                <w:p w14:paraId="2AA49444" w14:textId="77777777" w:rsidR="009A5575" w:rsidRPr="00D32B42" w:rsidRDefault="009A5575" w:rsidP="009A5575">
                  <w:pPr>
                    <w:jc w:val="center"/>
                    <w:rPr>
                      <w:rFonts w:ascii="Arial Narrow" w:hAnsi="Arial Narrow"/>
                      <w:b/>
                      <w:bCs/>
                      <w:sz w:val="20"/>
                      <w:szCs w:val="20"/>
                    </w:rPr>
                  </w:pPr>
                  <w:r w:rsidRPr="00D32B42">
                    <w:rPr>
                      <w:rFonts w:ascii="Arial Narrow" w:hAnsi="Arial Narrow"/>
                      <w:sz w:val="20"/>
                      <w:szCs w:val="20"/>
                    </w:rPr>
                    <w:t>5748</w:t>
                  </w:r>
                </w:p>
              </w:tc>
            </w:tr>
            <w:tr w:rsidR="009A5575" w:rsidRPr="00D32B42" w14:paraId="17E5CD17" w14:textId="77777777" w:rsidTr="009A5575">
              <w:tc>
                <w:tcPr>
                  <w:tcW w:w="2340" w:type="dxa"/>
                  <w:vAlign w:val="bottom"/>
                </w:tcPr>
                <w:p w14:paraId="466A1CD1" w14:textId="77777777" w:rsidR="009A5575" w:rsidRPr="00D32B42" w:rsidRDefault="009A5575" w:rsidP="009A5575">
                  <w:pPr>
                    <w:rPr>
                      <w:rFonts w:ascii="Arial Narrow" w:hAnsi="Arial Narrow"/>
                      <w:b/>
                      <w:bCs/>
                      <w:sz w:val="20"/>
                      <w:szCs w:val="20"/>
                    </w:rPr>
                  </w:pPr>
                  <w:r w:rsidRPr="00D32B42">
                    <w:rPr>
                      <w:rFonts w:ascii="Arial Narrow" w:hAnsi="Arial Narrow"/>
                      <w:sz w:val="20"/>
                      <w:szCs w:val="20"/>
                    </w:rPr>
                    <w:t>Dr. Mohammad Karim</w:t>
                  </w:r>
                </w:p>
              </w:tc>
              <w:tc>
                <w:tcPr>
                  <w:tcW w:w="4320" w:type="dxa"/>
                  <w:vAlign w:val="bottom"/>
                </w:tcPr>
                <w:p w14:paraId="6FE0458E" w14:textId="77777777" w:rsidR="009A5575" w:rsidRPr="00D32B42" w:rsidRDefault="009A5575" w:rsidP="009A5575">
                  <w:pPr>
                    <w:rPr>
                      <w:rFonts w:ascii="Arial Narrow" w:hAnsi="Arial Narrow"/>
                      <w:b/>
                      <w:bCs/>
                      <w:sz w:val="20"/>
                      <w:szCs w:val="20"/>
                    </w:rPr>
                  </w:pPr>
                  <w:r w:rsidRPr="00D32B42">
                    <w:rPr>
                      <w:rFonts w:ascii="Arial Narrow" w:hAnsi="Arial Narrow"/>
                      <w:sz w:val="20"/>
                      <w:szCs w:val="20"/>
                    </w:rPr>
                    <w:t>Chair, Chemistry</w:t>
                  </w:r>
                </w:p>
              </w:tc>
              <w:tc>
                <w:tcPr>
                  <w:tcW w:w="1530" w:type="dxa"/>
                </w:tcPr>
                <w:p w14:paraId="09D94B4E" w14:textId="77777777" w:rsidR="009A5575" w:rsidRPr="00D32B42" w:rsidRDefault="009A5575" w:rsidP="009A5575">
                  <w:pPr>
                    <w:rPr>
                      <w:rFonts w:ascii="Arial Narrow" w:hAnsi="Arial Narrow"/>
                      <w:sz w:val="20"/>
                      <w:szCs w:val="20"/>
                    </w:rPr>
                  </w:pPr>
                  <w:proofErr w:type="spellStart"/>
                  <w:r>
                    <w:rPr>
                      <w:rFonts w:ascii="Arial Narrow" w:hAnsi="Arial Narrow"/>
                      <w:sz w:val="20"/>
                      <w:szCs w:val="20"/>
                    </w:rPr>
                    <w:t>m</w:t>
                  </w:r>
                  <w:r w:rsidRPr="00D32B42">
                    <w:rPr>
                      <w:rFonts w:ascii="Arial Narrow" w:hAnsi="Arial Narrow"/>
                      <w:sz w:val="20"/>
                      <w:szCs w:val="20"/>
                    </w:rPr>
                    <w:t>karim</w:t>
                  </w:r>
                  <w:proofErr w:type="spellEnd"/>
                </w:p>
              </w:tc>
              <w:tc>
                <w:tcPr>
                  <w:tcW w:w="1350" w:type="dxa"/>
                </w:tcPr>
                <w:p w14:paraId="702AA668" w14:textId="77777777" w:rsidR="009A5575" w:rsidRPr="00D32B42" w:rsidRDefault="009A5575" w:rsidP="009A5575">
                  <w:pPr>
                    <w:jc w:val="center"/>
                    <w:rPr>
                      <w:rFonts w:ascii="Arial Narrow" w:hAnsi="Arial Narrow"/>
                      <w:b/>
                      <w:bCs/>
                      <w:sz w:val="20"/>
                      <w:szCs w:val="20"/>
                    </w:rPr>
                  </w:pPr>
                  <w:r w:rsidRPr="00D32B42">
                    <w:rPr>
                      <w:rFonts w:ascii="Arial Narrow" w:hAnsi="Arial Narrow"/>
                      <w:sz w:val="20"/>
                      <w:szCs w:val="20"/>
                    </w:rPr>
                    <w:t>5321</w:t>
                  </w:r>
                </w:p>
              </w:tc>
              <w:tc>
                <w:tcPr>
                  <w:tcW w:w="1144" w:type="dxa"/>
                </w:tcPr>
                <w:p w14:paraId="2F3ED107" w14:textId="77777777" w:rsidR="009A5575" w:rsidRPr="00D32B42" w:rsidRDefault="009A5575" w:rsidP="009A5575">
                  <w:pPr>
                    <w:jc w:val="center"/>
                    <w:rPr>
                      <w:rFonts w:ascii="Arial Narrow" w:hAnsi="Arial Narrow"/>
                      <w:b/>
                      <w:bCs/>
                      <w:sz w:val="20"/>
                      <w:szCs w:val="20"/>
                    </w:rPr>
                  </w:pPr>
                  <w:r w:rsidRPr="00D32B42">
                    <w:rPr>
                      <w:rFonts w:ascii="Arial Narrow" w:hAnsi="Arial Narrow"/>
                      <w:sz w:val="20"/>
                      <w:szCs w:val="20"/>
                    </w:rPr>
                    <w:t>5344</w:t>
                  </w:r>
                </w:p>
              </w:tc>
            </w:tr>
          </w:tbl>
          <w:p w14:paraId="65F9B323" w14:textId="77777777" w:rsidR="009A5575" w:rsidRPr="009A5575" w:rsidRDefault="009A5575" w:rsidP="009A5575">
            <w:pPr>
              <w:rPr>
                <w:rFonts w:ascii="Arial Narrow" w:hAnsi="Arial Narrow"/>
                <w:sz w:val="20"/>
                <w:szCs w:val="20"/>
              </w:rPr>
            </w:pPr>
          </w:p>
        </w:tc>
      </w:tr>
      <w:tr w:rsidR="00F007FA" w:rsidRPr="00D32B42" w14:paraId="441F3FD7" w14:textId="77777777" w:rsidTr="00B528C9">
        <w:tc>
          <w:tcPr>
            <w:tcW w:w="11160" w:type="dxa"/>
            <w:gridSpan w:val="16"/>
            <w:shd w:val="clear" w:color="auto" w:fill="D9D9D9" w:themeFill="background1" w:themeFillShade="D9"/>
            <w:vAlign w:val="bottom"/>
          </w:tcPr>
          <w:p w14:paraId="178A9B7C" w14:textId="77777777" w:rsidR="00F007FA" w:rsidRDefault="00F007FA" w:rsidP="00147655">
            <w:pPr>
              <w:jc w:val="center"/>
              <w:rPr>
                <w:rFonts w:ascii="Arial Narrow" w:hAnsi="Arial Narrow"/>
                <w:b/>
                <w:bCs/>
                <w:sz w:val="20"/>
                <w:szCs w:val="20"/>
              </w:rPr>
            </w:pPr>
          </w:p>
          <w:p w14:paraId="3B7BA4B6" w14:textId="77777777" w:rsidR="00F007FA" w:rsidRDefault="003D4105" w:rsidP="00BD4956">
            <w:pPr>
              <w:jc w:val="center"/>
              <w:rPr>
                <w:rFonts w:ascii="Arial Narrow" w:hAnsi="Arial Narrow"/>
                <w:b/>
                <w:bCs/>
                <w:color w:val="FF0000"/>
                <w:sz w:val="20"/>
                <w:szCs w:val="20"/>
              </w:rPr>
            </w:pPr>
            <w:r>
              <w:rPr>
                <w:rFonts w:ascii="Arial Narrow" w:hAnsi="Arial Narrow"/>
                <w:b/>
                <w:bCs/>
                <w:color w:val="FF0000"/>
                <w:sz w:val="20"/>
                <w:szCs w:val="20"/>
              </w:rPr>
              <w:t>COLLEGE OF PUBLIC SERVICE</w:t>
            </w:r>
          </w:p>
          <w:p w14:paraId="116AAA98" w14:textId="77777777" w:rsidR="00F23F5D" w:rsidRPr="00BD4956" w:rsidRDefault="00F23F5D" w:rsidP="00BD4956">
            <w:pPr>
              <w:jc w:val="center"/>
              <w:rPr>
                <w:rFonts w:ascii="Arial Narrow" w:hAnsi="Arial Narrow"/>
                <w:b/>
                <w:bCs/>
                <w:color w:val="FF0000"/>
                <w:sz w:val="20"/>
                <w:szCs w:val="20"/>
              </w:rPr>
            </w:pPr>
          </w:p>
        </w:tc>
      </w:tr>
      <w:tr w:rsidR="00F007FA" w:rsidRPr="00D32B42" w14:paraId="20E341E8" w14:textId="77777777" w:rsidTr="00B528C9">
        <w:tc>
          <w:tcPr>
            <w:tcW w:w="2898" w:type="dxa"/>
            <w:gridSpan w:val="4"/>
            <w:vMerge w:val="restart"/>
            <w:shd w:val="clear" w:color="auto" w:fill="FFFFCC"/>
            <w:vAlign w:val="center"/>
            <w:hideMark/>
          </w:tcPr>
          <w:p w14:paraId="7DE104E7"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NAME</w:t>
            </w:r>
          </w:p>
        </w:tc>
        <w:tc>
          <w:tcPr>
            <w:tcW w:w="4500" w:type="dxa"/>
            <w:gridSpan w:val="2"/>
            <w:vMerge w:val="restart"/>
            <w:shd w:val="clear" w:color="auto" w:fill="FFFFCC"/>
            <w:vAlign w:val="center"/>
            <w:hideMark/>
          </w:tcPr>
          <w:p w14:paraId="3C85FE0A" w14:textId="77777777" w:rsidR="00F007FA" w:rsidRPr="00D32B42" w:rsidRDefault="00F007FA" w:rsidP="00D32B42">
            <w:pPr>
              <w:jc w:val="center"/>
              <w:rPr>
                <w:rFonts w:ascii="Arial Narrow" w:hAnsi="Arial Narrow"/>
                <w:b/>
                <w:bCs/>
                <w:sz w:val="20"/>
                <w:szCs w:val="20"/>
              </w:rPr>
            </w:pPr>
            <w:r>
              <w:rPr>
                <w:rFonts w:ascii="Arial Narrow" w:hAnsi="Arial Narrow"/>
                <w:b/>
                <w:bCs/>
                <w:sz w:val="20"/>
                <w:szCs w:val="20"/>
              </w:rPr>
              <w:t>POSITION/DEPARTMENT</w:t>
            </w:r>
          </w:p>
        </w:tc>
        <w:tc>
          <w:tcPr>
            <w:tcW w:w="1440" w:type="dxa"/>
            <w:gridSpan w:val="5"/>
            <w:vMerge w:val="restart"/>
            <w:shd w:val="clear" w:color="auto" w:fill="FFFFCC"/>
            <w:vAlign w:val="center"/>
            <w:hideMark/>
          </w:tcPr>
          <w:p w14:paraId="7B6FA3AA" w14:textId="77777777" w:rsidR="00F007FA" w:rsidRPr="00D32B42" w:rsidRDefault="00F007FA" w:rsidP="00481843">
            <w:pPr>
              <w:jc w:val="center"/>
              <w:rPr>
                <w:rFonts w:ascii="Arial Narrow" w:hAnsi="Arial Narrow"/>
                <w:b/>
                <w:bCs/>
                <w:sz w:val="20"/>
                <w:szCs w:val="20"/>
              </w:rPr>
            </w:pPr>
            <w:r w:rsidRPr="00D32B42">
              <w:rPr>
                <w:rFonts w:ascii="Arial Narrow" w:hAnsi="Arial Narrow"/>
                <w:b/>
                <w:bCs/>
                <w:sz w:val="20"/>
                <w:szCs w:val="20"/>
              </w:rPr>
              <w:t>@tnstate.edu</w:t>
            </w:r>
          </w:p>
        </w:tc>
        <w:tc>
          <w:tcPr>
            <w:tcW w:w="2322" w:type="dxa"/>
            <w:gridSpan w:val="5"/>
            <w:shd w:val="clear" w:color="auto" w:fill="FFFFCC"/>
            <w:hideMark/>
          </w:tcPr>
          <w:p w14:paraId="04E6AF64" w14:textId="77777777" w:rsidR="00F007FA" w:rsidRPr="00D32B42" w:rsidRDefault="00F007FA"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007FA" w:rsidRPr="00D32B42" w14:paraId="2058EC83" w14:textId="77777777" w:rsidTr="00B528C9">
        <w:tc>
          <w:tcPr>
            <w:tcW w:w="2898" w:type="dxa"/>
            <w:gridSpan w:val="4"/>
            <w:vMerge/>
            <w:vAlign w:val="center"/>
            <w:hideMark/>
          </w:tcPr>
          <w:p w14:paraId="49642C0F" w14:textId="77777777" w:rsidR="00F007FA" w:rsidRPr="00D32B42" w:rsidRDefault="00F007FA" w:rsidP="00D32B42">
            <w:pPr>
              <w:rPr>
                <w:rFonts w:ascii="Arial Narrow" w:hAnsi="Arial Narrow"/>
                <w:b/>
                <w:bCs/>
                <w:sz w:val="20"/>
                <w:szCs w:val="20"/>
              </w:rPr>
            </w:pPr>
          </w:p>
        </w:tc>
        <w:tc>
          <w:tcPr>
            <w:tcW w:w="4500" w:type="dxa"/>
            <w:gridSpan w:val="2"/>
            <w:vMerge/>
            <w:vAlign w:val="center"/>
            <w:hideMark/>
          </w:tcPr>
          <w:p w14:paraId="22FB1FEE" w14:textId="77777777" w:rsidR="00F007FA" w:rsidRPr="00D32B42" w:rsidRDefault="00F007FA" w:rsidP="00D32B42">
            <w:pPr>
              <w:rPr>
                <w:rFonts w:ascii="Arial Narrow" w:hAnsi="Arial Narrow"/>
                <w:b/>
                <w:bCs/>
                <w:sz w:val="20"/>
                <w:szCs w:val="20"/>
              </w:rPr>
            </w:pPr>
          </w:p>
        </w:tc>
        <w:tc>
          <w:tcPr>
            <w:tcW w:w="1440" w:type="dxa"/>
            <w:gridSpan w:val="5"/>
            <w:vMerge/>
            <w:vAlign w:val="center"/>
            <w:hideMark/>
          </w:tcPr>
          <w:p w14:paraId="1704B731" w14:textId="77777777" w:rsidR="00F007FA" w:rsidRPr="00D32B42" w:rsidRDefault="00F007FA" w:rsidP="00D32B42">
            <w:pPr>
              <w:rPr>
                <w:rFonts w:ascii="Arial Narrow" w:hAnsi="Arial Narrow"/>
                <w:b/>
                <w:bCs/>
                <w:sz w:val="20"/>
                <w:szCs w:val="20"/>
              </w:rPr>
            </w:pPr>
          </w:p>
        </w:tc>
        <w:tc>
          <w:tcPr>
            <w:tcW w:w="1080" w:type="dxa"/>
            <w:gridSpan w:val="3"/>
            <w:shd w:val="clear" w:color="auto" w:fill="FFFFCC"/>
            <w:hideMark/>
          </w:tcPr>
          <w:p w14:paraId="2AF4A273"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GENERAL</w:t>
            </w:r>
          </w:p>
        </w:tc>
        <w:tc>
          <w:tcPr>
            <w:tcW w:w="1242" w:type="dxa"/>
            <w:gridSpan w:val="2"/>
            <w:shd w:val="clear" w:color="auto" w:fill="FFFFCC"/>
            <w:hideMark/>
          </w:tcPr>
          <w:p w14:paraId="0608F2D8"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 xml:space="preserve">DIRECT </w:t>
            </w:r>
          </w:p>
        </w:tc>
      </w:tr>
      <w:tr w:rsidR="00F007FA" w:rsidRPr="00D32B42" w14:paraId="533FA30F" w14:textId="77777777" w:rsidTr="00B528C9">
        <w:tc>
          <w:tcPr>
            <w:tcW w:w="2898" w:type="dxa"/>
            <w:gridSpan w:val="4"/>
            <w:vAlign w:val="bottom"/>
            <w:hideMark/>
          </w:tcPr>
          <w:p w14:paraId="0E761F3B" w14:textId="77777777" w:rsidR="00F007FA" w:rsidRPr="00D32B42" w:rsidRDefault="00F007FA" w:rsidP="00C860EC">
            <w:pPr>
              <w:rPr>
                <w:rFonts w:ascii="Arial Narrow" w:hAnsi="Arial Narrow"/>
                <w:sz w:val="20"/>
                <w:szCs w:val="20"/>
              </w:rPr>
            </w:pPr>
            <w:r w:rsidRPr="00D32B42">
              <w:rPr>
                <w:rFonts w:ascii="Arial Narrow" w:hAnsi="Arial Narrow"/>
                <w:sz w:val="20"/>
                <w:szCs w:val="20"/>
              </w:rPr>
              <w:t xml:space="preserve">Dr. </w:t>
            </w:r>
            <w:r>
              <w:rPr>
                <w:rFonts w:ascii="Arial Narrow" w:hAnsi="Arial Narrow"/>
                <w:sz w:val="20"/>
                <w:szCs w:val="20"/>
              </w:rPr>
              <w:t>Michael Harris</w:t>
            </w:r>
          </w:p>
        </w:tc>
        <w:tc>
          <w:tcPr>
            <w:tcW w:w="4500" w:type="dxa"/>
            <w:gridSpan w:val="2"/>
            <w:vAlign w:val="bottom"/>
            <w:hideMark/>
          </w:tcPr>
          <w:p w14:paraId="6498D267" w14:textId="77777777" w:rsidR="00F007FA" w:rsidRPr="00D32B42" w:rsidRDefault="00F007FA" w:rsidP="00D32B42">
            <w:pPr>
              <w:rPr>
                <w:rFonts w:ascii="Arial Narrow" w:hAnsi="Arial Narrow"/>
                <w:sz w:val="20"/>
                <w:szCs w:val="20"/>
              </w:rPr>
            </w:pPr>
            <w:r w:rsidRPr="00D32B42">
              <w:rPr>
                <w:rFonts w:ascii="Arial Narrow" w:hAnsi="Arial Narrow"/>
                <w:b/>
                <w:bCs/>
                <w:sz w:val="20"/>
                <w:szCs w:val="20"/>
              </w:rPr>
              <w:t>Dean</w:t>
            </w:r>
          </w:p>
        </w:tc>
        <w:tc>
          <w:tcPr>
            <w:tcW w:w="1440" w:type="dxa"/>
            <w:gridSpan w:val="5"/>
            <w:hideMark/>
          </w:tcPr>
          <w:p w14:paraId="55CCAD8E" w14:textId="77777777" w:rsidR="00F007FA" w:rsidRPr="00D32B42" w:rsidRDefault="00F007FA" w:rsidP="00D32B42">
            <w:pPr>
              <w:rPr>
                <w:rFonts w:ascii="Arial Narrow" w:hAnsi="Arial Narrow"/>
                <w:b/>
                <w:bCs/>
                <w:sz w:val="20"/>
                <w:szCs w:val="20"/>
              </w:rPr>
            </w:pPr>
            <w:r>
              <w:rPr>
                <w:rFonts w:ascii="Arial Narrow" w:hAnsi="Arial Narrow"/>
                <w:b/>
                <w:bCs/>
                <w:sz w:val="20"/>
                <w:szCs w:val="20"/>
              </w:rPr>
              <w:t>mharris50</w:t>
            </w:r>
          </w:p>
        </w:tc>
        <w:tc>
          <w:tcPr>
            <w:tcW w:w="1080" w:type="dxa"/>
            <w:gridSpan w:val="3"/>
            <w:hideMark/>
          </w:tcPr>
          <w:p w14:paraId="282B0F42" w14:textId="77777777" w:rsidR="00F007FA" w:rsidRPr="00D32B42" w:rsidRDefault="00F007FA" w:rsidP="00D32B42">
            <w:pPr>
              <w:jc w:val="center"/>
              <w:rPr>
                <w:rFonts w:ascii="Arial Narrow" w:hAnsi="Arial Narrow"/>
                <w:sz w:val="20"/>
                <w:szCs w:val="20"/>
              </w:rPr>
            </w:pPr>
            <w:r w:rsidRPr="00D32B42">
              <w:rPr>
                <w:rFonts w:ascii="Arial Narrow" w:hAnsi="Arial Narrow"/>
                <w:b/>
                <w:bCs/>
                <w:sz w:val="20"/>
                <w:szCs w:val="20"/>
              </w:rPr>
              <w:t>7201</w:t>
            </w:r>
          </w:p>
        </w:tc>
        <w:tc>
          <w:tcPr>
            <w:tcW w:w="1242" w:type="dxa"/>
            <w:gridSpan w:val="2"/>
            <w:hideMark/>
          </w:tcPr>
          <w:p w14:paraId="16F51552" w14:textId="77777777" w:rsidR="00F007FA" w:rsidRPr="00D32B42" w:rsidRDefault="00F007FA" w:rsidP="00D32B42">
            <w:pPr>
              <w:jc w:val="center"/>
              <w:rPr>
                <w:rFonts w:ascii="Arial Narrow" w:hAnsi="Arial Narrow"/>
                <w:sz w:val="20"/>
                <w:szCs w:val="20"/>
              </w:rPr>
            </w:pPr>
            <w:r w:rsidRPr="00D32B42">
              <w:rPr>
                <w:rFonts w:ascii="Arial Narrow" w:hAnsi="Arial Narrow"/>
                <w:b/>
                <w:bCs/>
                <w:sz w:val="20"/>
                <w:szCs w:val="20"/>
              </w:rPr>
              <w:t>7248</w:t>
            </w:r>
          </w:p>
        </w:tc>
      </w:tr>
      <w:tr w:rsidR="00F007FA" w:rsidRPr="00D32B42" w14:paraId="2C24C6C6" w14:textId="77777777" w:rsidTr="00B528C9">
        <w:tc>
          <w:tcPr>
            <w:tcW w:w="2898" w:type="dxa"/>
            <w:gridSpan w:val="4"/>
            <w:vAlign w:val="bottom"/>
            <w:hideMark/>
          </w:tcPr>
          <w:p w14:paraId="4B5F6019" w14:textId="77777777" w:rsidR="00F007FA" w:rsidRPr="00D32B42" w:rsidRDefault="00F007FA" w:rsidP="00D32B42">
            <w:pPr>
              <w:rPr>
                <w:rFonts w:ascii="Arial Narrow" w:hAnsi="Arial Narrow"/>
                <w:sz w:val="20"/>
                <w:szCs w:val="20"/>
              </w:rPr>
            </w:pPr>
            <w:r w:rsidRPr="00D32B42">
              <w:rPr>
                <w:rFonts w:ascii="Arial Narrow" w:hAnsi="Arial Narrow"/>
                <w:bCs/>
                <w:sz w:val="20"/>
                <w:szCs w:val="20"/>
              </w:rPr>
              <w:t>Dr. Rodney Stanley*</w:t>
            </w:r>
          </w:p>
        </w:tc>
        <w:tc>
          <w:tcPr>
            <w:tcW w:w="4500" w:type="dxa"/>
            <w:gridSpan w:val="2"/>
            <w:vAlign w:val="bottom"/>
            <w:hideMark/>
          </w:tcPr>
          <w:p w14:paraId="24F67D45" w14:textId="77777777" w:rsidR="00F007FA" w:rsidRPr="00D32B42" w:rsidRDefault="00F007FA" w:rsidP="00D32B42">
            <w:pPr>
              <w:rPr>
                <w:rFonts w:ascii="Arial Narrow" w:hAnsi="Arial Narrow"/>
                <w:sz w:val="20"/>
                <w:szCs w:val="20"/>
              </w:rPr>
            </w:pPr>
            <w:r>
              <w:rPr>
                <w:rFonts w:ascii="Arial Narrow" w:hAnsi="Arial Narrow"/>
                <w:bCs/>
                <w:sz w:val="20"/>
                <w:szCs w:val="20"/>
              </w:rPr>
              <w:t xml:space="preserve">Chair, </w:t>
            </w:r>
            <w:r w:rsidRPr="00D32B42">
              <w:rPr>
                <w:rFonts w:ascii="Arial Narrow" w:hAnsi="Arial Narrow"/>
                <w:bCs/>
                <w:sz w:val="20"/>
                <w:szCs w:val="20"/>
              </w:rPr>
              <w:t>Public Administration</w:t>
            </w:r>
          </w:p>
        </w:tc>
        <w:tc>
          <w:tcPr>
            <w:tcW w:w="1440" w:type="dxa"/>
            <w:gridSpan w:val="5"/>
            <w:hideMark/>
          </w:tcPr>
          <w:p w14:paraId="1F307FE8" w14:textId="77777777" w:rsidR="00F007FA" w:rsidRPr="00D32B42" w:rsidRDefault="00F007FA" w:rsidP="00D32B42">
            <w:pPr>
              <w:rPr>
                <w:rFonts w:ascii="Arial Narrow" w:hAnsi="Arial Narrow"/>
                <w:bCs/>
                <w:sz w:val="20"/>
                <w:szCs w:val="20"/>
              </w:rPr>
            </w:pPr>
            <w:r w:rsidRPr="00D32B42">
              <w:rPr>
                <w:rFonts w:ascii="Arial Narrow" w:hAnsi="Arial Narrow"/>
                <w:bCs/>
                <w:sz w:val="20"/>
                <w:szCs w:val="20"/>
              </w:rPr>
              <w:t>rstanley</w:t>
            </w:r>
            <w:r>
              <w:rPr>
                <w:rFonts w:ascii="Arial Narrow" w:hAnsi="Arial Narrow"/>
                <w:bCs/>
                <w:sz w:val="20"/>
                <w:szCs w:val="20"/>
              </w:rPr>
              <w:t>1</w:t>
            </w:r>
          </w:p>
        </w:tc>
        <w:tc>
          <w:tcPr>
            <w:tcW w:w="1080" w:type="dxa"/>
            <w:gridSpan w:val="3"/>
            <w:hideMark/>
          </w:tcPr>
          <w:p w14:paraId="22A7B7D5" w14:textId="77777777" w:rsidR="00F007FA" w:rsidRPr="00D32B42" w:rsidRDefault="00F007FA" w:rsidP="00D32B42">
            <w:pPr>
              <w:jc w:val="center"/>
              <w:rPr>
                <w:rFonts w:ascii="Arial Narrow" w:hAnsi="Arial Narrow"/>
                <w:sz w:val="20"/>
                <w:szCs w:val="20"/>
              </w:rPr>
            </w:pPr>
            <w:r>
              <w:rPr>
                <w:rFonts w:ascii="Arial Narrow" w:hAnsi="Arial Narrow"/>
                <w:bCs/>
                <w:sz w:val="20"/>
                <w:szCs w:val="20"/>
              </w:rPr>
              <w:t>7241</w:t>
            </w:r>
          </w:p>
        </w:tc>
        <w:tc>
          <w:tcPr>
            <w:tcW w:w="1242" w:type="dxa"/>
            <w:gridSpan w:val="2"/>
            <w:hideMark/>
          </w:tcPr>
          <w:p w14:paraId="174423F9" w14:textId="77777777" w:rsidR="00F007FA" w:rsidRPr="00D32B42" w:rsidRDefault="00F007FA" w:rsidP="00D32B42">
            <w:pPr>
              <w:jc w:val="center"/>
              <w:rPr>
                <w:rFonts w:ascii="Arial Narrow" w:hAnsi="Arial Narrow"/>
                <w:sz w:val="20"/>
                <w:szCs w:val="20"/>
              </w:rPr>
            </w:pPr>
            <w:r w:rsidRPr="00D32B42">
              <w:rPr>
                <w:rFonts w:ascii="Arial Narrow" w:hAnsi="Arial Narrow"/>
                <w:bCs/>
                <w:sz w:val="20"/>
                <w:szCs w:val="20"/>
              </w:rPr>
              <w:t>7249</w:t>
            </w:r>
          </w:p>
        </w:tc>
      </w:tr>
      <w:tr w:rsidR="00F007FA" w:rsidRPr="00D32B42" w14:paraId="5C4511FD" w14:textId="77777777" w:rsidTr="00B528C9">
        <w:tc>
          <w:tcPr>
            <w:tcW w:w="2898" w:type="dxa"/>
            <w:gridSpan w:val="4"/>
            <w:vAlign w:val="bottom"/>
          </w:tcPr>
          <w:p w14:paraId="19EA6011" w14:textId="77777777" w:rsidR="00F007FA" w:rsidRPr="00D32B42" w:rsidRDefault="00F007FA" w:rsidP="00346071">
            <w:pPr>
              <w:rPr>
                <w:rFonts w:ascii="Arial Narrow" w:hAnsi="Arial Narrow"/>
                <w:sz w:val="20"/>
                <w:szCs w:val="20"/>
              </w:rPr>
            </w:pPr>
            <w:r>
              <w:rPr>
                <w:rFonts w:ascii="Arial Narrow" w:hAnsi="Arial Narrow"/>
                <w:sz w:val="20"/>
                <w:szCs w:val="20"/>
              </w:rPr>
              <w:t xml:space="preserve">Dr. </w:t>
            </w:r>
            <w:r w:rsidR="00346071">
              <w:rPr>
                <w:rFonts w:ascii="Arial Narrow" w:hAnsi="Arial Narrow"/>
                <w:sz w:val="20"/>
                <w:szCs w:val="20"/>
              </w:rPr>
              <w:t>Cara Robinson</w:t>
            </w:r>
            <w:r w:rsidR="00E45397">
              <w:rPr>
                <w:rFonts w:ascii="Arial Narrow" w:hAnsi="Arial Narrow"/>
                <w:sz w:val="20"/>
                <w:szCs w:val="20"/>
              </w:rPr>
              <w:t>*</w:t>
            </w:r>
          </w:p>
        </w:tc>
        <w:tc>
          <w:tcPr>
            <w:tcW w:w="4500" w:type="dxa"/>
            <w:gridSpan w:val="2"/>
            <w:vAlign w:val="bottom"/>
          </w:tcPr>
          <w:p w14:paraId="4F742040" w14:textId="77777777" w:rsidR="00F007FA" w:rsidRPr="00D32B42" w:rsidRDefault="00346071" w:rsidP="00E45397">
            <w:pPr>
              <w:rPr>
                <w:rFonts w:ascii="Arial Narrow" w:hAnsi="Arial Narrow"/>
                <w:sz w:val="20"/>
                <w:szCs w:val="20"/>
              </w:rPr>
            </w:pPr>
            <w:r>
              <w:rPr>
                <w:rFonts w:ascii="Arial Narrow" w:hAnsi="Arial Narrow"/>
                <w:sz w:val="20"/>
                <w:szCs w:val="20"/>
              </w:rPr>
              <w:t>Chair</w:t>
            </w:r>
            <w:r w:rsidR="00F007FA">
              <w:rPr>
                <w:rFonts w:ascii="Arial Narrow" w:hAnsi="Arial Narrow"/>
                <w:sz w:val="20"/>
                <w:szCs w:val="20"/>
              </w:rPr>
              <w:t>, Social Work &amp; Urban Professions</w:t>
            </w:r>
          </w:p>
        </w:tc>
        <w:tc>
          <w:tcPr>
            <w:tcW w:w="1440" w:type="dxa"/>
            <w:gridSpan w:val="5"/>
            <w:hideMark/>
          </w:tcPr>
          <w:p w14:paraId="35061A4E" w14:textId="77777777" w:rsidR="00F007FA" w:rsidRPr="00D32B42" w:rsidRDefault="00850E6A" w:rsidP="00D32B42">
            <w:pPr>
              <w:rPr>
                <w:rFonts w:ascii="Arial Narrow" w:hAnsi="Arial Narrow"/>
                <w:sz w:val="20"/>
                <w:szCs w:val="20"/>
              </w:rPr>
            </w:pPr>
            <w:r>
              <w:rPr>
                <w:rFonts w:ascii="Arial Narrow" w:hAnsi="Arial Narrow"/>
                <w:sz w:val="20"/>
                <w:szCs w:val="20"/>
              </w:rPr>
              <w:t>crobin22</w:t>
            </w:r>
          </w:p>
        </w:tc>
        <w:tc>
          <w:tcPr>
            <w:tcW w:w="1080" w:type="dxa"/>
            <w:gridSpan w:val="3"/>
            <w:hideMark/>
          </w:tcPr>
          <w:p w14:paraId="462C011F" w14:textId="77777777" w:rsidR="00F007FA" w:rsidRPr="00D32B42" w:rsidRDefault="00E45397" w:rsidP="00D32B42">
            <w:pPr>
              <w:jc w:val="center"/>
              <w:rPr>
                <w:rFonts w:ascii="Arial Narrow" w:hAnsi="Arial Narrow"/>
                <w:sz w:val="20"/>
                <w:szCs w:val="20"/>
              </w:rPr>
            </w:pPr>
            <w:r>
              <w:rPr>
                <w:rFonts w:ascii="Arial Narrow" w:hAnsi="Arial Narrow"/>
                <w:sz w:val="20"/>
                <w:szCs w:val="20"/>
              </w:rPr>
              <w:t>7641</w:t>
            </w:r>
          </w:p>
        </w:tc>
        <w:tc>
          <w:tcPr>
            <w:tcW w:w="1242" w:type="dxa"/>
            <w:gridSpan w:val="2"/>
          </w:tcPr>
          <w:p w14:paraId="2133D37C" w14:textId="77777777" w:rsidR="00F007FA" w:rsidRPr="00D32B42" w:rsidRDefault="00850E6A" w:rsidP="00E45397">
            <w:pPr>
              <w:jc w:val="center"/>
              <w:rPr>
                <w:rFonts w:ascii="Arial Narrow" w:hAnsi="Arial Narrow"/>
                <w:sz w:val="20"/>
                <w:szCs w:val="20"/>
              </w:rPr>
            </w:pPr>
            <w:r>
              <w:rPr>
                <w:rFonts w:ascii="Arial Narrow" w:hAnsi="Arial Narrow"/>
                <w:sz w:val="20"/>
                <w:szCs w:val="20"/>
              </w:rPr>
              <w:t>7243</w:t>
            </w:r>
          </w:p>
        </w:tc>
      </w:tr>
      <w:tr w:rsidR="00F007FA" w:rsidRPr="00D32B42" w14:paraId="1F38B67E" w14:textId="77777777" w:rsidTr="00B528C9">
        <w:tc>
          <w:tcPr>
            <w:tcW w:w="11160" w:type="dxa"/>
            <w:gridSpan w:val="16"/>
            <w:shd w:val="clear" w:color="auto" w:fill="1F497D" w:themeFill="text2"/>
            <w:vAlign w:val="center"/>
          </w:tcPr>
          <w:p w14:paraId="60CFFDDC" w14:textId="77777777" w:rsidR="00F007FA" w:rsidRPr="00D32B42" w:rsidRDefault="00F007FA" w:rsidP="00731A65">
            <w:pPr>
              <w:jc w:val="center"/>
              <w:rPr>
                <w:rFonts w:ascii="Arial Narrow" w:hAnsi="Arial Narrow"/>
                <w:sz w:val="20"/>
                <w:szCs w:val="20"/>
              </w:rPr>
            </w:pPr>
          </w:p>
          <w:p w14:paraId="264AD0CB" w14:textId="77777777" w:rsidR="00F007FA" w:rsidRPr="00BD4956" w:rsidRDefault="00F007FA" w:rsidP="00BD4956">
            <w:pPr>
              <w:jc w:val="center"/>
              <w:rPr>
                <w:rFonts w:ascii="Arial Narrow" w:hAnsi="Arial Narrow"/>
                <w:b/>
                <w:bCs/>
                <w:caps/>
                <w:color w:val="FFFFFF" w:themeColor="background1"/>
                <w:sz w:val="20"/>
                <w:szCs w:val="20"/>
              </w:rPr>
            </w:pPr>
            <w:r w:rsidRPr="00147655">
              <w:rPr>
                <w:rFonts w:ascii="Arial Narrow" w:hAnsi="Arial Narrow"/>
                <w:b/>
                <w:bCs/>
                <w:caps/>
                <w:color w:val="FFFFFF" w:themeColor="background1"/>
                <w:sz w:val="20"/>
                <w:szCs w:val="20"/>
              </w:rPr>
              <w:t xml:space="preserve">Directors and </w:t>
            </w:r>
            <w:r>
              <w:rPr>
                <w:rFonts w:ascii="Arial Narrow" w:hAnsi="Arial Narrow"/>
                <w:b/>
                <w:bCs/>
                <w:caps/>
                <w:color w:val="FFFFFF" w:themeColor="background1"/>
                <w:sz w:val="20"/>
                <w:szCs w:val="20"/>
              </w:rPr>
              <w:t xml:space="preserve">Other </w:t>
            </w:r>
            <w:r w:rsidRPr="00147655">
              <w:rPr>
                <w:rFonts w:ascii="Arial Narrow" w:hAnsi="Arial Narrow"/>
                <w:b/>
                <w:bCs/>
                <w:caps/>
                <w:color w:val="FFFFFF" w:themeColor="background1"/>
                <w:sz w:val="20"/>
                <w:szCs w:val="20"/>
              </w:rPr>
              <w:t xml:space="preserve">Direct Reports to </w:t>
            </w:r>
            <w:r>
              <w:rPr>
                <w:rFonts w:ascii="Arial Narrow" w:hAnsi="Arial Narrow"/>
                <w:b/>
                <w:bCs/>
                <w:caps/>
                <w:color w:val="FFFFFF" w:themeColor="background1"/>
                <w:sz w:val="20"/>
                <w:szCs w:val="20"/>
              </w:rPr>
              <w:t>Vice President Academic Affairs</w:t>
            </w:r>
            <w:r w:rsidRPr="00147655">
              <w:rPr>
                <w:rFonts w:ascii="Arial Narrow" w:hAnsi="Arial Narrow"/>
                <w:b/>
                <w:bCs/>
                <w:caps/>
                <w:color w:val="FFFFFF" w:themeColor="background1"/>
                <w:sz w:val="20"/>
                <w:szCs w:val="20"/>
              </w:rPr>
              <w:fldChar w:fldCharType="begin"/>
            </w:r>
            <w:r w:rsidRPr="00147655">
              <w:rPr>
                <w:color w:val="FFFFFF" w:themeColor="background1"/>
                <w:sz w:val="20"/>
                <w:szCs w:val="20"/>
              </w:rPr>
              <w:instrText xml:space="preserve"> XE "</w:instrText>
            </w:r>
            <w:r w:rsidRPr="00147655">
              <w:rPr>
                <w:rFonts w:ascii="Arial Narrow" w:hAnsi="Arial Narrow"/>
                <w:b/>
                <w:bCs/>
                <w:caps/>
                <w:color w:val="FFFFFF" w:themeColor="background1"/>
                <w:sz w:val="20"/>
                <w:szCs w:val="20"/>
              </w:rPr>
              <w:instrText>Directors and Direct Reports to Provost</w:instrText>
            </w:r>
            <w:r w:rsidRPr="00147655">
              <w:rPr>
                <w:color w:val="FFFFFF" w:themeColor="background1"/>
                <w:sz w:val="20"/>
                <w:szCs w:val="20"/>
              </w:rPr>
              <w:instrText xml:space="preserve">" </w:instrText>
            </w:r>
            <w:r w:rsidRPr="00147655">
              <w:rPr>
                <w:rFonts w:ascii="Arial Narrow" w:hAnsi="Arial Narrow"/>
                <w:b/>
                <w:bCs/>
                <w:caps/>
                <w:color w:val="FFFFFF" w:themeColor="background1"/>
                <w:sz w:val="20"/>
                <w:szCs w:val="20"/>
              </w:rPr>
              <w:fldChar w:fldCharType="end"/>
            </w:r>
          </w:p>
        </w:tc>
      </w:tr>
      <w:tr w:rsidR="00F007FA" w:rsidRPr="00D32B42" w14:paraId="660162B2" w14:textId="77777777" w:rsidTr="00B528C9">
        <w:tc>
          <w:tcPr>
            <w:tcW w:w="2808" w:type="dxa"/>
            <w:gridSpan w:val="3"/>
            <w:vMerge w:val="restart"/>
            <w:shd w:val="clear" w:color="auto" w:fill="FFFFCC"/>
            <w:vAlign w:val="center"/>
            <w:hideMark/>
          </w:tcPr>
          <w:p w14:paraId="5DBDC2D5"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NAME</w:t>
            </w:r>
          </w:p>
        </w:tc>
        <w:tc>
          <w:tcPr>
            <w:tcW w:w="4680" w:type="dxa"/>
            <w:gridSpan w:val="4"/>
            <w:vMerge w:val="restart"/>
            <w:shd w:val="clear" w:color="auto" w:fill="FFFFCC"/>
            <w:vAlign w:val="center"/>
            <w:hideMark/>
          </w:tcPr>
          <w:p w14:paraId="53E85505" w14:textId="77777777" w:rsidR="00F007FA" w:rsidRPr="00D32B42" w:rsidRDefault="00F007FA" w:rsidP="00D32B42">
            <w:pPr>
              <w:jc w:val="center"/>
              <w:rPr>
                <w:rFonts w:ascii="Arial Narrow" w:hAnsi="Arial Narrow"/>
                <w:b/>
                <w:bCs/>
                <w:sz w:val="20"/>
                <w:szCs w:val="20"/>
              </w:rPr>
            </w:pPr>
            <w:r>
              <w:rPr>
                <w:rFonts w:ascii="Arial Narrow" w:hAnsi="Arial Narrow"/>
                <w:b/>
                <w:bCs/>
                <w:sz w:val="20"/>
                <w:szCs w:val="20"/>
              </w:rPr>
              <w:t>POSITION/DEPARTMENT</w:t>
            </w:r>
          </w:p>
        </w:tc>
        <w:tc>
          <w:tcPr>
            <w:tcW w:w="1350" w:type="dxa"/>
            <w:gridSpan w:val="4"/>
            <w:vMerge w:val="restart"/>
            <w:shd w:val="clear" w:color="auto" w:fill="FFFFCC"/>
            <w:vAlign w:val="center"/>
            <w:hideMark/>
          </w:tcPr>
          <w:p w14:paraId="13129363"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@tnstate.edu</w:t>
            </w:r>
          </w:p>
        </w:tc>
        <w:tc>
          <w:tcPr>
            <w:tcW w:w="2322" w:type="dxa"/>
            <w:gridSpan w:val="5"/>
            <w:shd w:val="clear" w:color="auto" w:fill="FFFFCC"/>
            <w:hideMark/>
          </w:tcPr>
          <w:p w14:paraId="4AACE606" w14:textId="77777777" w:rsidR="00F007FA" w:rsidRPr="00D32B42" w:rsidRDefault="00F007FA" w:rsidP="00D32B42">
            <w:pPr>
              <w:jc w:val="center"/>
              <w:rPr>
                <w:rFonts w:ascii="Arial Narrow" w:hAnsi="Arial Narrow"/>
                <w:b/>
                <w:bCs/>
                <w:sz w:val="20"/>
                <w:szCs w:val="20"/>
              </w:rPr>
            </w:pPr>
            <w:r w:rsidRPr="001E19A6">
              <w:rPr>
                <w:rFonts w:ascii="Arial Narrow" w:hAnsi="Arial Narrow"/>
                <w:b/>
                <w:bCs/>
                <w:color w:val="17365D" w:themeColor="text2" w:themeShade="BF"/>
                <w:sz w:val="20"/>
                <w:szCs w:val="20"/>
                <w14:shadow w14:blurRad="50800" w14:dist="38100" w14:dir="2700000" w14:sx="100000" w14:sy="100000" w14:kx="0" w14:ky="0" w14:algn="tl">
                  <w14:srgbClr w14:val="000000">
                    <w14:alpha w14:val="60000"/>
                  </w14:srgbClr>
                </w14:shadow>
              </w:rPr>
              <w:t>PHONE (615) 963-xxxx</w:t>
            </w:r>
          </w:p>
        </w:tc>
      </w:tr>
      <w:tr w:rsidR="00F007FA" w:rsidRPr="00D32B42" w14:paraId="6852C13C" w14:textId="77777777" w:rsidTr="00B528C9">
        <w:tc>
          <w:tcPr>
            <w:tcW w:w="2808" w:type="dxa"/>
            <w:gridSpan w:val="3"/>
            <w:vMerge/>
            <w:shd w:val="clear" w:color="auto" w:fill="FFFFCC"/>
            <w:vAlign w:val="center"/>
            <w:hideMark/>
          </w:tcPr>
          <w:p w14:paraId="5E3443CB" w14:textId="77777777" w:rsidR="00F007FA" w:rsidRPr="00D32B42" w:rsidRDefault="00F007FA" w:rsidP="00D32B42">
            <w:pPr>
              <w:rPr>
                <w:rFonts w:ascii="Arial Narrow" w:hAnsi="Arial Narrow"/>
                <w:b/>
                <w:bCs/>
                <w:sz w:val="20"/>
                <w:szCs w:val="20"/>
              </w:rPr>
            </w:pPr>
          </w:p>
        </w:tc>
        <w:tc>
          <w:tcPr>
            <w:tcW w:w="4680" w:type="dxa"/>
            <w:gridSpan w:val="4"/>
            <w:vMerge/>
            <w:shd w:val="clear" w:color="auto" w:fill="FFFFCC"/>
            <w:vAlign w:val="center"/>
            <w:hideMark/>
          </w:tcPr>
          <w:p w14:paraId="1619A9A0" w14:textId="77777777" w:rsidR="00F007FA" w:rsidRPr="00D32B42" w:rsidRDefault="00F007FA" w:rsidP="00D32B42">
            <w:pPr>
              <w:rPr>
                <w:rFonts w:ascii="Arial Narrow" w:hAnsi="Arial Narrow"/>
                <w:b/>
                <w:bCs/>
                <w:sz w:val="20"/>
                <w:szCs w:val="20"/>
              </w:rPr>
            </w:pPr>
          </w:p>
        </w:tc>
        <w:tc>
          <w:tcPr>
            <w:tcW w:w="1350" w:type="dxa"/>
            <w:gridSpan w:val="4"/>
            <w:vMerge/>
            <w:shd w:val="clear" w:color="auto" w:fill="FFFFCC"/>
            <w:vAlign w:val="center"/>
            <w:hideMark/>
          </w:tcPr>
          <w:p w14:paraId="718D21A9" w14:textId="77777777" w:rsidR="00F007FA" w:rsidRPr="00D32B42" w:rsidRDefault="00F007FA" w:rsidP="00D32B42">
            <w:pPr>
              <w:rPr>
                <w:rFonts w:ascii="Arial Narrow" w:hAnsi="Arial Narrow"/>
                <w:b/>
                <w:bCs/>
                <w:sz w:val="20"/>
                <w:szCs w:val="20"/>
              </w:rPr>
            </w:pPr>
          </w:p>
        </w:tc>
        <w:tc>
          <w:tcPr>
            <w:tcW w:w="1080" w:type="dxa"/>
            <w:gridSpan w:val="3"/>
            <w:shd w:val="clear" w:color="auto" w:fill="FFFFCC"/>
            <w:hideMark/>
          </w:tcPr>
          <w:p w14:paraId="4E51359F"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GENERAL</w:t>
            </w:r>
          </w:p>
        </w:tc>
        <w:tc>
          <w:tcPr>
            <w:tcW w:w="1242" w:type="dxa"/>
            <w:gridSpan w:val="2"/>
            <w:shd w:val="clear" w:color="auto" w:fill="FFFFCC"/>
            <w:hideMark/>
          </w:tcPr>
          <w:p w14:paraId="1C82FDE3" w14:textId="77777777" w:rsidR="00F007FA" w:rsidRPr="00D32B42" w:rsidRDefault="00F007FA" w:rsidP="00D32B42">
            <w:pPr>
              <w:jc w:val="center"/>
              <w:rPr>
                <w:rFonts w:ascii="Arial Narrow" w:hAnsi="Arial Narrow"/>
                <w:b/>
                <w:bCs/>
                <w:sz w:val="20"/>
                <w:szCs w:val="20"/>
              </w:rPr>
            </w:pPr>
            <w:r w:rsidRPr="00D32B42">
              <w:rPr>
                <w:rFonts w:ascii="Arial Narrow" w:hAnsi="Arial Narrow"/>
                <w:b/>
                <w:bCs/>
                <w:sz w:val="20"/>
                <w:szCs w:val="20"/>
              </w:rPr>
              <w:t xml:space="preserve">DIRECT </w:t>
            </w:r>
          </w:p>
        </w:tc>
      </w:tr>
      <w:tr w:rsidR="00F007FA" w:rsidRPr="00D32B42" w14:paraId="5FD2D217" w14:textId="77777777" w:rsidTr="00B528C9">
        <w:tc>
          <w:tcPr>
            <w:tcW w:w="2808" w:type="dxa"/>
            <w:gridSpan w:val="3"/>
            <w:vAlign w:val="bottom"/>
          </w:tcPr>
          <w:p w14:paraId="49CBF77C" w14:textId="77777777" w:rsidR="00F007FA" w:rsidRPr="00D32B42" w:rsidRDefault="00F007FA" w:rsidP="00482EFB">
            <w:pPr>
              <w:rPr>
                <w:rFonts w:ascii="Arial Narrow" w:hAnsi="Arial Narrow"/>
                <w:bCs/>
                <w:sz w:val="20"/>
                <w:szCs w:val="20"/>
              </w:rPr>
            </w:pPr>
            <w:r w:rsidRPr="00D32B42">
              <w:rPr>
                <w:rFonts w:ascii="Arial Narrow" w:hAnsi="Arial Narrow"/>
                <w:bCs/>
                <w:sz w:val="20"/>
                <w:szCs w:val="20"/>
              </w:rPr>
              <w:t xml:space="preserve">Dr. </w:t>
            </w:r>
            <w:r w:rsidR="00482EFB">
              <w:rPr>
                <w:rFonts w:ascii="Arial Narrow" w:hAnsi="Arial Narrow"/>
                <w:bCs/>
                <w:sz w:val="20"/>
                <w:szCs w:val="20"/>
              </w:rPr>
              <w:t>Geoffrey Burks</w:t>
            </w:r>
          </w:p>
        </w:tc>
        <w:tc>
          <w:tcPr>
            <w:tcW w:w="4680" w:type="dxa"/>
            <w:gridSpan w:val="4"/>
            <w:vAlign w:val="bottom"/>
          </w:tcPr>
          <w:p w14:paraId="30E21DF9" w14:textId="77777777" w:rsidR="00F007FA" w:rsidRPr="00D32B42" w:rsidRDefault="00F007FA" w:rsidP="005A72B2">
            <w:pPr>
              <w:rPr>
                <w:rFonts w:ascii="Arial Narrow" w:hAnsi="Arial Narrow"/>
                <w:bCs/>
                <w:sz w:val="20"/>
                <w:szCs w:val="20"/>
              </w:rPr>
            </w:pPr>
            <w:r w:rsidRPr="00D32B42">
              <w:rPr>
                <w:rFonts w:ascii="Arial Narrow" w:hAnsi="Arial Narrow"/>
                <w:bCs/>
                <w:sz w:val="20"/>
                <w:szCs w:val="20"/>
              </w:rPr>
              <w:t xml:space="preserve">Faculty Senate </w:t>
            </w:r>
            <w:r>
              <w:rPr>
                <w:rFonts w:ascii="Arial Narrow" w:hAnsi="Arial Narrow"/>
                <w:bCs/>
                <w:sz w:val="20"/>
                <w:szCs w:val="20"/>
              </w:rPr>
              <w:t>Chairperson</w:t>
            </w:r>
          </w:p>
        </w:tc>
        <w:tc>
          <w:tcPr>
            <w:tcW w:w="1350" w:type="dxa"/>
            <w:gridSpan w:val="4"/>
          </w:tcPr>
          <w:p w14:paraId="6DA4AFB2" w14:textId="77777777" w:rsidR="00F007FA" w:rsidRPr="00D32B42" w:rsidRDefault="00482EFB" w:rsidP="003B44FE">
            <w:pPr>
              <w:rPr>
                <w:rFonts w:ascii="Arial Narrow" w:hAnsi="Arial Narrow"/>
                <w:bCs/>
                <w:sz w:val="20"/>
                <w:szCs w:val="20"/>
              </w:rPr>
            </w:pPr>
            <w:proofErr w:type="spellStart"/>
            <w:r>
              <w:rPr>
                <w:rFonts w:ascii="Arial Narrow" w:hAnsi="Arial Narrow"/>
                <w:bCs/>
                <w:sz w:val="20"/>
                <w:szCs w:val="20"/>
              </w:rPr>
              <w:t>gburks</w:t>
            </w:r>
            <w:proofErr w:type="spellEnd"/>
          </w:p>
        </w:tc>
        <w:tc>
          <w:tcPr>
            <w:tcW w:w="1080" w:type="dxa"/>
            <w:gridSpan w:val="3"/>
            <w:vAlign w:val="center"/>
          </w:tcPr>
          <w:p w14:paraId="61F5427D" w14:textId="77777777" w:rsidR="00F007FA" w:rsidRPr="00D32B42" w:rsidRDefault="000B3E51" w:rsidP="00482EFB">
            <w:pPr>
              <w:jc w:val="center"/>
              <w:rPr>
                <w:rFonts w:ascii="Arial Narrow" w:hAnsi="Arial Narrow"/>
                <w:bCs/>
                <w:sz w:val="20"/>
                <w:szCs w:val="20"/>
              </w:rPr>
            </w:pPr>
            <w:r>
              <w:rPr>
                <w:rFonts w:ascii="Arial Narrow" w:hAnsi="Arial Narrow"/>
                <w:bCs/>
                <w:sz w:val="20"/>
                <w:szCs w:val="20"/>
              </w:rPr>
              <w:t>7</w:t>
            </w:r>
            <w:r w:rsidR="00482EFB">
              <w:rPr>
                <w:rFonts w:ascii="Arial Narrow" w:hAnsi="Arial Narrow"/>
                <w:bCs/>
                <w:sz w:val="20"/>
                <w:szCs w:val="20"/>
              </w:rPr>
              <w:t>967</w:t>
            </w:r>
          </w:p>
        </w:tc>
        <w:tc>
          <w:tcPr>
            <w:tcW w:w="1242" w:type="dxa"/>
            <w:gridSpan w:val="2"/>
            <w:vAlign w:val="center"/>
          </w:tcPr>
          <w:p w14:paraId="190494F2" w14:textId="77777777" w:rsidR="00F007FA" w:rsidRPr="00D32B42" w:rsidRDefault="000B3E51" w:rsidP="00482EFB">
            <w:pPr>
              <w:jc w:val="center"/>
              <w:rPr>
                <w:rFonts w:ascii="Arial Narrow" w:hAnsi="Arial Narrow"/>
                <w:bCs/>
                <w:sz w:val="20"/>
                <w:szCs w:val="20"/>
              </w:rPr>
            </w:pPr>
            <w:r>
              <w:rPr>
                <w:rFonts w:ascii="Arial Narrow" w:hAnsi="Arial Narrow"/>
                <w:bCs/>
                <w:sz w:val="20"/>
                <w:szCs w:val="20"/>
              </w:rPr>
              <w:t>7</w:t>
            </w:r>
            <w:r w:rsidR="00482EFB">
              <w:rPr>
                <w:rFonts w:ascii="Arial Narrow" w:hAnsi="Arial Narrow"/>
                <w:bCs/>
                <w:sz w:val="20"/>
                <w:szCs w:val="20"/>
              </w:rPr>
              <w:t>96</w:t>
            </w:r>
            <w:r>
              <w:rPr>
                <w:rFonts w:ascii="Arial Narrow" w:hAnsi="Arial Narrow"/>
                <w:bCs/>
                <w:sz w:val="20"/>
                <w:szCs w:val="20"/>
              </w:rPr>
              <w:t>7</w:t>
            </w:r>
          </w:p>
        </w:tc>
      </w:tr>
      <w:tr w:rsidR="00F007FA" w:rsidRPr="00D32B42" w14:paraId="66726DDA" w14:textId="77777777" w:rsidTr="00B528C9">
        <w:tc>
          <w:tcPr>
            <w:tcW w:w="2808" w:type="dxa"/>
            <w:gridSpan w:val="3"/>
            <w:vAlign w:val="bottom"/>
          </w:tcPr>
          <w:p w14:paraId="35D2B5D1" w14:textId="77777777" w:rsidR="00F007FA" w:rsidRPr="00D32B42" w:rsidRDefault="00FE0CD6" w:rsidP="00AE1215">
            <w:pPr>
              <w:rPr>
                <w:rFonts w:ascii="Arial Narrow" w:hAnsi="Arial Narrow"/>
                <w:bCs/>
                <w:sz w:val="20"/>
                <w:szCs w:val="20"/>
              </w:rPr>
            </w:pPr>
            <w:r>
              <w:rPr>
                <w:rFonts w:ascii="Arial Narrow" w:hAnsi="Arial Narrow"/>
                <w:bCs/>
                <w:sz w:val="20"/>
                <w:szCs w:val="20"/>
              </w:rPr>
              <w:t>Dr. Coreen</w:t>
            </w:r>
            <w:r w:rsidR="00F007FA">
              <w:rPr>
                <w:rFonts w:ascii="Arial Narrow" w:hAnsi="Arial Narrow"/>
                <w:bCs/>
                <w:sz w:val="20"/>
                <w:szCs w:val="20"/>
              </w:rPr>
              <w:t xml:space="preserve"> Jackson</w:t>
            </w:r>
            <w:r w:rsidR="000B3E51">
              <w:rPr>
                <w:rFonts w:ascii="Arial Narrow" w:hAnsi="Arial Narrow"/>
                <w:bCs/>
                <w:sz w:val="20"/>
                <w:szCs w:val="20"/>
              </w:rPr>
              <w:t>*</w:t>
            </w:r>
          </w:p>
        </w:tc>
        <w:tc>
          <w:tcPr>
            <w:tcW w:w="4680" w:type="dxa"/>
            <w:gridSpan w:val="4"/>
            <w:vAlign w:val="bottom"/>
          </w:tcPr>
          <w:p w14:paraId="6F95D742" w14:textId="77777777" w:rsidR="00F007FA" w:rsidRPr="00D32B42" w:rsidRDefault="000B3E51" w:rsidP="00FE0CD6">
            <w:pPr>
              <w:rPr>
                <w:rFonts w:ascii="Arial Narrow" w:hAnsi="Arial Narrow"/>
                <w:bCs/>
                <w:sz w:val="20"/>
                <w:szCs w:val="20"/>
              </w:rPr>
            </w:pPr>
            <w:r>
              <w:rPr>
                <w:rFonts w:ascii="Arial Narrow" w:hAnsi="Arial Narrow"/>
                <w:bCs/>
                <w:sz w:val="20"/>
                <w:szCs w:val="20"/>
              </w:rPr>
              <w:t>Dean</w:t>
            </w:r>
            <w:r w:rsidR="00F007FA">
              <w:rPr>
                <w:rFonts w:ascii="Arial Narrow" w:hAnsi="Arial Narrow"/>
                <w:bCs/>
                <w:sz w:val="20"/>
                <w:szCs w:val="20"/>
              </w:rPr>
              <w:t xml:space="preserve">, Honors </w:t>
            </w:r>
            <w:r w:rsidR="00FE0CD6">
              <w:rPr>
                <w:rFonts w:ascii="Arial Narrow" w:hAnsi="Arial Narrow"/>
                <w:bCs/>
                <w:sz w:val="20"/>
                <w:szCs w:val="20"/>
              </w:rPr>
              <w:t>College</w:t>
            </w:r>
          </w:p>
        </w:tc>
        <w:tc>
          <w:tcPr>
            <w:tcW w:w="1350" w:type="dxa"/>
            <w:gridSpan w:val="4"/>
          </w:tcPr>
          <w:p w14:paraId="626FF1FD" w14:textId="77777777" w:rsidR="00F007FA" w:rsidRPr="00D32B42" w:rsidRDefault="00F007FA" w:rsidP="007D69D3">
            <w:pPr>
              <w:rPr>
                <w:rFonts w:ascii="Arial Narrow" w:hAnsi="Arial Narrow"/>
                <w:bCs/>
                <w:sz w:val="20"/>
                <w:szCs w:val="20"/>
              </w:rPr>
            </w:pPr>
            <w:r>
              <w:rPr>
                <w:rFonts w:ascii="Arial Narrow" w:hAnsi="Arial Narrow"/>
                <w:bCs/>
                <w:sz w:val="20"/>
                <w:szCs w:val="20"/>
              </w:rPr>
              <w:t>cjackson</w:t>
            </w:r>
            <w:r w:rsidR="00FE0CD6">
              <w:rPr>
                <w:rFonts w:ascii="Arial Narrow" w:hAnsi="Arial Narrow"/>
                <w:bCs/>
                <w:sz w:val="20"/>
                <w:szCs w:val="20"/>
              </w:rPr>
              <w:t>7</w:t>
            </w:r>
          </w:p>
        </w:tc>
        <w:tc>
          <w:tcPr>
            <w:tcW w:w="1080" w:type="dxa"/>
            <w:gridSpan w:val="3"/>
            <w:vAlign w:val="center"/>
          </w:tcPr>
          <w:p w14:paraId="7BA37037" w14:textId="77777777" w:rsidR="00F007FA" w:rsidRPr="00D32B42" w:rsidRDefault="00F007FA" w:rsidP="00B24016">
            <w:pPr>
              <w:jc w:val="center"/>
              <w:rPr>
                <w:rFonts w:ascii="Arial Narrow" w:hAnsi="Arial Narrow"/>
                <w:bCs/>
                <w:sz w:val="20"/>
                <w:szCs w:val="20"/>
              </w:rPr>
            </w:pPr>
            <w:r>
              <w:rPr>
                <w:rFonts w:ascii="Arial Narrow" w:hAnsi="Arial Narrow"/>
                <w:bCs/>
                <w:sz w:val="20"/>
                <w:szCs w:val="20"/>
              </w:rPr>
              <w:t>5731</w:t>
            </w:r>
          </w:p>
        </w:tc>
        <w:tc>
          <w:tcPr>
            <w:tcW w:w="1242" w:type="dxa"/>
            <w:gridSpan w:val="2"/>
            <w:vAlign w:val="center"/>
          </w:tcPr>
          <w:p w14:paraId="4814F11B" w14:textId="77777777" w:rsidR="00F007FA" w:rsidRPr="00D32B42" w:rsidRDefault="00F007FA" w:rsidP="005A72B2">
            <w:pPr>
              <w:jc w:val="center"/>
              <w:rPr>
                <w:rFonts w:ascii="Arial Narrow" w:hAnsi="Arial Narrow"/>
                <w:bCs/>
                <w:sz w:val="20"/>
                <w:szCs w:val="20"/>
              </w:rPr>
            </w:pPr>
            <w:r>
              <w:rPr>
                <w:rFonts w:ascii="Arial Narrow" w:hAnsi="Arial Narrow"/>
                <w:bCs/>
                <w:sz w:val="20"/>
                <w:szCs w:val="20"/>
              </w:rPr>
              <w:t>5802</w:t>
            </w:r>
          </w:p>
        </w:tc>
      </w:tr>
      <w:tr w:rsidR="00F007FA" w:rsidRPr="00D32B42" w14:paraId="3D351092" w14:textId="77777777" w:rsidTr="00B528C9">
        <w:tc>
          <w:tcPr>
            <w:tcW w:w="2808" w:type="dxa"/>
            <w:gridSpan w:val="3"/>
            <w:vAlign w:val="bottom"/>
          </w:tcPr>
          <w:p w14:paraId="4EED2441" w14:textId="77777777" w:rsidR="00F007FA" w:rsidRPr="00D32B42" w:rsidRDefault="00F007FA" w:rsidP="003B44FE">
            <w:pPr>
              <w:rPr>
                <w:rFonts w:ascii="Arial Narrow" w:hAnsi="Arial Narrow"/>
                <w:bCs/>
                <w:sz w:val="20"/>
                <w:szCs w:val="20"/>
              </w:rPr>
            </w:pPr>
            <w:r w:rsidRPr="00D32B42">
              <w:rPr>
                <w:rFonts w:ascii="Arial Narrow" w:hAnsi="Arial Narrow"/>
                <w:bCs/>
                <w:sz w:val="20"/>
                <w:szCs w:val="20"/>
              </w:rPr>
              <w:t xml:space="preserve">Dr. </w:t>
            </w:r>
            <w:r>
              <w:rPr>
                <w:rFonts w:ascii="Arial Narrow" w:hAnsi="Arial Narrow"/>
                <w:bCs/>
                <w:sz w:val="20"/>
                <w:szCs w:val="20"/>
              </w:rPr>
              <w:t>Murle Kenerson*</w:t>
            </w:r>
          </w:p>
        </w:tc>
        <w:tc>
          <w:tcPr>
            <w:tcW w:w="4680" w:type="dxa"/>
            <w:gridSpan w:val="4"/>
            <w:vAlign w:val="bottom"/>
          </w:tcPr>
          <w:p w14:paraId="7A94A634" w14:textId="77777777" w:rsidR="00F007FA" w:rsidRPr="00D32B42" w:rsidRDefault="00F007FA" w:rsidP="003B44FE">
            <w:pPr>
              <w:rPr>
                <w:rFonts w:ascii="Arial Narrow" w:hAnsi="Arial Narrow"/>
                <w:bCs/>
                <w:sz w:val="20"/>
                <w:szCs w:val="20"/>
              </w:rPr>
            </w:pPr>
            <w:r w:rsidRPr="00D32B42">
              <w:rPr>
                <w:rFonts w:ascii="Arial Narrow" w:hAnsi="Arial Narrow"/>
                <w:bCs/>
                <w:sz w:val="20"/>
                <w:szCs w:val="20"/>
              </w:rPr>
              <w:t>Dean</w:t>
            </w:r>
            <w:r w:rsidR="00FE0CD6">
              <w:rPr>
                <w:rFonts w:ascii="Arial Narrow" w:hAnsi="Arial Narrow"/>
                <w:bCs/>
                <w:sz w:val="20"/>
                <w:szCs w:val="20"/>
              </w:rPr>
              <w:t>,</w:t>
            </w:r>
            <w:r w:rsidRPr="00D32B42">
              <w:rPr>
                <w:rFonts w:ascii="Arial Narrow" w:hAnsi="Arial Narrow"/>
                <w:bCs/>
                <w:sz w:val="20"/>
                <w:szCs w:val="20"/>
              </w:rPr>
              <w:t xml:space="preserve"> University Libraries</w:t>
            </w:r>
            <w:r w:rsidR="00FE0CD6">
              <w:rPr>
                <w:rFonts w:ascii="Arial Narrow" w:hAnsi="Arial Narrow"/>
                <w:bCs/>
                <w:sz w:val="20"/>
                <w:szCs w:val="20"/>
              </w:rPr>
              <w:t xml:space="preserve"> and Media Centers</w:t>
            </w:r>
          </w:p>
        </w:tc>
        <w:tc>
          <w:tcPr>
            <w:tcW w:w="1350" w:type="dxa"/>
            <w:gridSpan w:val="4"/>
          </w:tcPr>
          <w:p w14:paraId="33B91BDE" w14:textId="77777777" w:rsidR="00F007FA" w:rsidRPr="00D32B42" w:rsidRDefault="00F007FA" w:rsidP="003B44FE">
            <w:pPr>
              <w:rPr>
                <w:rFonts w:ascii="Arial Narrow" w:hAnsi="Arial Narrow"/>
                <w:bCs/>
                <w:sz w:val="20"/>
                <w:szCs w:val="20"/>
              </w:rPr>
            </w:pPr>
            <w:proofErr w:type="spellStart"/>
            <w:r>
              <w:rPr>
                <w:rFonts w:ascii="Arial Narrow" w:hAnsi="Arial Narrow"/>
                <w:bCs/>
                <w:sz w:val="20"/>
                <w:szCs w:val="20"/>
              </w:rPr>
              <w:t>mkenerson</w:t>
            </w:r>
            <w:proofErr w:type="spellEnd"/>
          </w:p>
        </w:tc>
        <w:tc>
          <w:tcPr>
            <w:tcW w:w="1080" w:type="dxa"/>
            <w:gridSpan w:val="3"/>
            <w:vAlign w:val="center"/>
          </w:tcPr>
          <w:p w14:paraId="5F6EDA9B" w14:textId="77777777" w:rsidR="00F007FA" w:rsidRPr="00D32B42" w:rsidRDefault="00F007FA" w:rsidP="003B44FE">
            <w:pPr>
              <w:jc w:val="center"/>
              <w:rPr>
                <w:rFonts w:ascii="Arial Narrow" w:hAnsi="Arial Narrow"/>
                <w:bCs/>
                <w:sz w:val="20"/>
                <w:szCs w:val="20"/>
              </w:rPr>
            </w:pPr>
            <w:r w:rsidRPr="00D32B42">
              <w:rPr>
                <w:rFonts w:ascii="Arial Narrow" w:hAnsi="Arial Narrow"/>
                <w:bCs/>
                <w:sz w:val="20"/>
                <w:szCs w:val="20"/>
              </w:rPr>
              <w:t>5213</w:t>
            </w:r>
          </w:p>
        </w:tc>
        <w:tc>
          <w:tcPr>
            <w:tcW w:w="1242" w:type="dxa"/>
            <w:gridSpan w:val="2"/>
            <w:vAlign w:val="center"/>
          </w:tcPr>
          <w:p w14:paraId="3AC546AC" w14:textId="77777777" w:rsidR="00F007FA" w:rsidRPr="00D32B42" w:rsidRDefault="00F007FA" w:rsidP="003B44FE">
            <w:pPr>
              <w:jc w:val="center"/>
              <w:rPr>
                <w:rFonts w:ascii="Arial Narrow" w:hAnsi="Arial Narrow"/>
                <w:bCs/>
                <w:sz w:val="20"/>
                <w:szCs w:val="20"/>
              </w:rPr>
            </w:pPr>
            <w:r w:rsidRPr="00D32B42">
              <w:rPr>
                <w:rFonts w:ascii="Arial Narrow" w:hAnsi="Arial Narrow"/>
                <w:bCs/>
                <w:sz w:val="20"/>
                <w:szCs w:val="20"/>
              </w:rPr>
              <w:t>5212</w:t>
            </w:r>
          </w:p>
        </w:tc>
      </w:tr>
      <w:tr w:rsidR="00F007FA" w:rsidRPr="00D32B42" w14:paraId="433262FC" w14:textId="77777777" w:rsidTr="00B528C9">
        <w:tc>
          <w:tcPr>
            <w:tcW w:w="2808" w:type="dxa"/>
            <w:gridSpan w:val="3"/>
            <w:vAlign w:val="bottom"/>
          </w:tcPr>
          <w:p w14:paraId="37C993F2" w14:textId="77777777" w:rsidR="00F007FA" w:rsidRPr="00D32B42" w:rsidRDefault="00F007FA" w:rsidP="003B44FE">
            <w:pPr>
              <w:rPr>
                <w:rFonts w:ascii="Arial Narrow" w:hAnsi="Arial Narrow"/>
                <w:bCs/>
                <w:sz w:val="20"/>
                <w:szCs w:val="20"/>
              </w:rPr>
            </w:pPr>
            <w:r w:rsidRPr="00D32B42">
              <w:rPr>
                <w:rFonts w:ascii="Arial Narrow" w:hAnsi="Arial Narrow"/>
                <w:bCs/>
                <w:sz w:val="20"/>
                <w:szCs w:val="20"/>
              </w:rPr>
              <w:t>Dr. Samantha Morgan-Curtis</w:t>
            </w:r>
          </w:p>
        </w:tc>
        <w:tc>
          <w:tcPr>
            <w:tcW w:w="4680" w:type="dxa"/>
            <w:gridSpan w:val="4"/>
            <w:vAlign w:val="bottom"/>
          </w:tcPr>
          <w:p w14:paraId="4B3D7BC3" w14:textId="77777777" w:rsidR="00F007FA" w:rsidRPr="00D32B42" w:rsidRDefault="00F007FA" w:rsidP="003D4105">
            <w:pPr>
              <w:rPr>
                <w:rFonts w:ascii="Arial Narrow" w:hAnsi="Arial Narrow"/>
                <w:bCs/>
                <w:sz w:val="20"/>
                <w:szCs w:val="20"/>
              </w:rPr>
            </w:pPr>
            <w:r w:rsidRPr="00D32B42">
              <w:rPr>
                <w:rFonts w:ascii="Arial Narrow" w:hAnsi="Arial Narrow"/>
                <w:bCs/>
                <w:sz w:val="20"/>
                <w:szCs w:val="20"/>
              </w:rPr>
              <w:t>Director</w:t>
            </w:r>
            <w:r>
              <w:rPr>
                <w:rFonts w:ascii="Arial Narrow" w:hAnsi="Arial Narrow"/>
                <w:bCs/>
                <w:sz w:val="20"/>
                <w:szCs w:val="20"/>
              </w:rPr>
              <w:t>,</w:t>
            </w:r>
            <w:r w:rsidRPr="00D32B42">
              <w:rPr>
                <w:rFonts w:ascii="Arial Narrow" w:hAnsi="Arial Narrow"/>
                <w:bCs/>
                <w:sz w:val="20"/>
                <w:szCs w:val="20"/>
              </w:rPr>
              <w:t xml:space="preserve"> </w:t>
            </w:r>
            <w:r>
              <w:rPr>
                <w:rFonts w:ascii="Arial Narrow" w:hAnsi="Arial Narrow"/>
                <w:bCs/>
                <w:sz w:val="20"/>
                <w:szCs w:val="20"/>
              </w:rPr>
              <w:t xml:space="preserve">WRITE </w:t>
            </w:r>
          </w:p>
        </w:tc>
        <w:tc>
          <w:tcPr>
            <w:tcW w:w="1350" w:type="dxa"/>
            <w:gridSpan w:val="4"/>
          </w:tcPr>
          <w:p w14:paraId="10C1C14F" w14:textId="77777777" w:rsidR="00F007FA" w:rsidRPr="00D32B42" w:rsidRDefault="00F007FA" w:rsidP="003B44FE">
            <w:pPr>
              <w:rPr>
                <w:rFonts w:ascii="Arial Narrow" w:hAnsi="Arial Narrow"/>
                <w:bCs/>
                <w:sz w:val="20"/>
                <w:szCs w:val="20"/>
              </w:rPr>
            </w:pPr>
            <w:proofErr w:type="spellStart"/>
            <w:r w:rsidRPr="00D32B42">
              <w:rPr>
                <w:rFonts w:ascii="Arial Narrow" w:hAnsi="Arial Narrow"/>
                <w:bCs/>
                <w:sz w:val="20"/>
                <w:szCs w:val="20"/>
              </w:rPr>
              <w:t>scurtis</w:t>
            </w:r>
            <w:proofErr w:type="spellEnd"/>
          </w:p>
        </w:tc>
        <w:tc>
          <w:tcPr>
            <w:tcW w:w="1080" w:type="dxa"/>
            <w:gridSpan w:val="3"/>
            <w:vAlign w:val="center"/>
          </w:tcPr>
          <w:p w14:paraId="7421A287" w14:textId="77777777" w:rsidR="00F007FA" w:rsidRPr="00D32B42" w:rsidRDefault="00F007FA" w:rsidP="003B44FE">
            <w:pPr>
              <w:jc w:val="center"/>
              <w:rPr>
                <w:rFonts w:ascii="Arial Narrow" w:hAnsi="Arial Narrow"/>
                <w:bCs/>
                <w:sz w:val="20"/>
                <w:szCs w:val="20"/>
              </w:rPr>
            </w:pPr>
            <w:r>
              <w:rPr>
                <w:rFonts w:ascii="Arial Narrow" w:hAnsi="Arial Narrow"/>
                <w:bCs/>
                <w:sz w:val="20"/>
                <w:szCs w:val="20"/>
              </w:rPr>
              <w:t>4999</w:t>
            </w:r>
          </w:p>
        </w:tc>
        <w:tc>
          <w:tcPr>
            <w:tcW w:w="1242" w:type="dxa"/>
            <w:gridSpan w:val="2"/>
            <w:vAlign w:val="center"/>
          </w:tcPr>
          <w:p w14:paraId="4965030A" w14:textId="77777777" w:rsidR="00F007FA" w:rsidRPr="00D32B42" w:rsidRDefault="00F007FA" w:rsidP="003B44FE">
            <w:pPr>
              <w:jc w:val="center"/>
              <w:rPr>
                <w:rFonts w:ascii="Arial Narrow" w:hAnsi="Arial Narrow"/>
                <w:bCs/>
                <w:sz w:val="20"/>
                <w:szCs w:val="20"/>
              </w:rPr>
            </w:pPr>
            <w:r w:rsidRPr="00D32B42">
              <w:rPr>
                <w:rFonts w:ascii="Arial Narrow" w:hAnsi="Arial Narrow"/>
                <w:bCs/>
                <w:sz w:val="20"/>
                <w:szCs w:val="20"/>
              </w:rPr>
              <w:t>1536</w:t>
            </w:r>
          </w:p>
        </w:tc>
      </w:tr>
      <w:tr w:rsidR="00F007FA" w:rsidRPr="00D32B42" w14:paraId="0AB48877" w14:textId="77777777" w:rsidTr="00B528C9">
        <w:tc>
          <w:tcPr>
            <w:tcW w:w="2808" w:type="dxa"/>
            <w:gridSpan w:val="3"/>
            <w:vAlign w:val="bottom"/>
          </w:tcPr>
          <w:p w14:paraId="7F0C3AE7" w14:textId="77777777" w:rsidR="00F007FA" w:rsidRPr="00D32B42" w:rsidRDefault="00F007FA" w:rsidP="00482EFB">
            <w:pPr>
              <w:rPr>
                <w:rFonts w:ascii="Arial Narrow" w:hAnsi="Arial Narrow"/>
                <w:bCs/>
                <w:sz w:val="20"/>
                <w:szCs w:val="20"/>
              </w:rPr>
            </w:pPr>
            <w:r w:rsidRPr="00D32B42">
              <w:rPr>
                <w:rFonts w:ascii="Arial Narrow" w:hAnsi="Arial Narrow"/>
                <w:bCs/>
                <w:sz w:val="20"/>
                <w:szCs w:val="20"/>
              </w:rPr>
              <w:t xml:space="preserve">Dr. </w:t>
            </w:r>
            <w:r w:rsidR="00482EFB">
              <w:rPr>
                <w:rFonts w:ascii="Arial Narrow" w:hAnsi="Arial Narrow"/>
                <w:bCs/>
                <w:sz w:val="20"/>
                <w:szCs w:val="20"/>
              </w:rPr>
              <w:t>Robbie Melton*</w:t>
            </w:r>
          </w:p>
        </w:tc>
        <w:tc>
          <w:tcPr>
            <w:tcW w:w="4680" w:type="dxa"/>
            <w:gridSpan w:val="4"/>
            <w:vAlign w:val="bottom"/>
          </w:tcPr>
          <w:p w14:paraId="133CBC90" w14:textId="77777777" w:rsidR="00F007FA" w:rsidRPr="00D32B42" w:rsidRDefault="00FE0CD6" w:rsidP="00112764">
            <w:pPr>
              <w:rPr>
                <w:rFonts w:ascii="Arial Narrow" w:hAnsi="Arial Narrow"/>
                <w:bCs/>
                <w:sz w:val="20"/>
                <w:szCs w:val="20"/>
              </w:rPr>
            </w:pPr>
            <w:r>
              <w:rPr>
                <w:rFonts w:ascii="Arial Narrow" w:hAnsi="Arial Narrow"/>
                <w:bCs/>
                <w:sz w:val="20"/>
                <w:szCs w:val="20"/>
              </w:rPr>
              <w:t xml:space="preserve">Dean, School of </w:t>
            </w:r>
            <w:r w:rsidR="00F007FA" w:rsidRPr="00D32B42">
              <w:rPr>
                <w:rFonts w:ascii="Arial Narrow" w:hAnsi="Arial Narrow"/>
                <w:bCs/>
                <w:sz w:val="20"/>
                <w:szCs w:val="20"/>
              </w:rPr>
              <w:t xml:space="preserve">Graduate </w:t>
            </w:r>
            <w:r>
              <w:rPr>
                <w:rFonts w:ascii="Arial Narrow" w:hAnsi="Arial Narrow"/>
                <w:bCs/>
                <w:sz w:val="20"/>
                <w:szCs w:val="20"/>
              </w:rPr>
              <w:t>and Professional Studies</w:t>
            </w:r>
          </w:p>
        </w:tc>
        <w:tc>
          <w:tcPr>
            <w:tcW w:w="1350" w:type="dxa"/>
            <w:gridSpan w:val="4"/>
          </w:tcPr>
          <w:p w14:paraId="1C1A918B" w14:textId="77777777" w:rsidR="00F007FA" w:rsidRPr="00D32B42" w:rsidRDefault="00482EFB" w:rsidP="003B44FE">
            <w:pPr>
              <w:rPr>
                <w:rFonts w:ascii="Arial Narrow" w:hAnsi="Arial Narrow"/>
                <w:bCs/>
                <w:sz w:val="20"/>
                <w:szCs w:val="20"/>
              </w:rPr>
            </w:pPr>
            <w:r>
              <w:rPr>
                <w:rFonts w:ascii="Arial Narrow" w:hAnsi="Arial Narrow"/>
                <w:bCs/>
                <w:sz w:val="20"/>
                <w:szCs w:val="20"/>
              </w:rPr>
              <w:t>rmelton1</w:t>
            </w:r>
          </w:p>
        </w:tc>
        <w:tc>
          <w:tcPr>
            <w:tcW w:w="1080" w:type="dxa"/>
            <w:gridSpan w:val="3"/>
            <w:vAlign w:val="center"/>
          </w:tcPr>
          <w:p w14:paraId="424E41EF" w14:textId="77777777" w:rsidR="00F007FA" w:rsidRPr="00D32B42" w:rsidRDefault="00F007FA" w:rsidP="003B44FE">
            <w:pPr>
              <w:jc w:val="center"/>
              <w:rPr>
                <w:rFonts w:ascii="Arial Narrow" w:hAnsi="Arial Narrow"/>
                <w:bCs/>
                <w:sz w:val="20"/>
                <w:szCs w:val="20"/>
              </w:rPr>
            </w:pPr>
            <w:r>
              <w:rPr>
                <w:rFonts w:ascii="Arial Narrow" w:hAnsi="Arial Narrow"/>
                <w:bCs/>
                <w:sz w:val="20"/>
                <w:szCs w:val="20"/>
              </w:rPr>
              <w:t>7371</w:t>
            </w:r>
          </w:p>
        </w:tc>
        <w:tc>
          <w:tcPr>
            <w:tcW w:w="1242" w:type="dxa"/>
            <w:gridSpan w:val="2"/>
            <w:vAlign w:val="center"/>
          </w:tcPr>
          <w:p w14:paraId="4F444FC1" w14:textId="77777777" w:rsidR="00F007FA" w:rsidRPr="00D32B42" w:rsidRDefault="00E94E68" w:rsidP="003B44FE">
            <w:pPr>
              <w:jc w:val="center"/>
              <w:rPr>
                <w:rFonts w:ascii="Arial Narrow" w:hAnsi="Arial Narrow"/>
                <w:bCs/>
                <w:sz w:val="20"/>
                <w:szCs w:val="20"/>
              </w:rPr>
            </w:pPr>
            <w:r>
              <w:rPr>
                <w:rFonts w:ascii="Arial Narrow" w:hAnsi="Arial Narrow"/>
                <w:bCs/>
                <w:sz w:val="20"/>
                <w:szCs w:val="20"/>
              </w:rPr>
              <w:t>7059</w:t>
            </w:r>
          </w:p>
        </w:tc>
      </w:tr>
      <w:tr w:rsidR="00F007FA" w:rsidRPr="00D32B42" w14:paraId="11CBAB4B" w14:textId="77777777" w:rsidTr="00B528C9">
        <w:tc>
          <w:tcPr>
            <w:tcW w:w="2808" w:type="dxa"/>
            <w:gridSpan w:val="3"/>
            <w:vAlign w:val="bottom"/>
          </w:tcPr>
          <w:p w14:paraId="4AE3FF8B" w14:textId="77777777" w:rsidR="00F007FA" w:rsidRDefault="00F007FA" w:rsidP="00AE1215">
            <w:pPr>
              <w:rPr>
                <w:rFonts w:ascii="Arial Narrow" w:hAnsi="Arial Narrow"/>
                <w:bCs/>
                <w:sz w:val="20"/>
                <w:szCs w:val="20"/>
              </w:rPr>
            </w:pPr>
            <w:r w:rsidRPr="00D32B42">
              <w:rPr>
                <w:rFonts w:ascii="Arial Narrow" w:hAnsi="Arial Narrow"/>
                <w:bCs/>
                <w:sz w:val="20"/>
                <w:szCs w:val="20"/>
              </w:rPr>
              <w:t xml:space="preserve">Ms. </w:t>
            </w:r>
            <w:r w:rsidR="00482EFB">
              <w:rPr>
                <w:rFonts w:ascii="Arial Narrow" w:hAnsi="Arial Narrow"/>
                <w:bCs/>
                <w:sz w:val="20"/>
                <w:szCs w:val="20"/>
              </w:rPr>
              <w:t>Tequila Johnson</w:t>
            </w:r>
          </w:p>
          <w:p w14:paraId="27CF47D2" w14:textId="77777777" w:rsidR="00F007FA" w:rsidRPr="00D32B42" w:rsidRDefault="00F007FA" w:rsidP="00AE1215">
            <w:pPr>
              <w:rPr>
                <w:rFonts w:ascii="Arial Narrow" w:hAnsi="Arial Narrow"/>
                <w:bCs/>
                <w:sz w:val="20"/>
                <w:szCs w:val="20"/>
              </w:rPr>
            </w:pPr>
            <w:r>
              <w:rPr>
                <w:rFonts w:ascii="Arial Narrow" w:hAnsi="Arial Narrow"/>
                <w:bCs/>
                <w:sz w:val="20"/>
                <w:szCs w:val="20"/>
              </w:rPr>
              <w:t>Dr. Sharon Peters</w:t>
            </w:r>
          </w:p>
        </w:tc>
        <w:tc>
          <w:tcPr>
            <w:tcW w:w="4680" w:type="dxa"/>
            <w:gridSpan w:val="4"/>
            <w:vAlign w:val="bottom"/>
          </w:tcPr>
          <w:p w14:paraId="56031256" w14:textId="77777777" w:rsidR="00F007FA" w:rsidRDefault="00F007FA" w:rsidP="00BB439D">
            <w:pPr>
              <w:rPr>
                <w:rFonts w:ascii="Arial Narrow" w:hAnsi="Arial Narrow"/>
                <w:bCs/>
                <w:sz w:val="20"/>
                <w:szCs w:val="20"/>
              </w:rPr>
            </w:pPr>
            <w:r w:rsidRPr="00D32B42">
              <w:rPr>
                <w:rFonts w:ascii="Arial Narrow" w:hAnsi="Arial Narrow"/>
                <w:bCs/>
                <w:sz w:val="20"/>
                <w:szCs w:val="20"/>
              </w:rPr>
              <w:t xml:space="preserve">Staff Senate </w:t>
            </w:r>
            <w:r>
              <w:rPr>
                <w:rFonts w:ascii="Arial Narrow" w:hAnsi="Arial Narrow"/>
                <w:bCs/>
                <w:sz w:val="20"/>
                <w:szCs w:val="20"/>
              </w:rPr>
              <w:t>Chairperson</w:t>
            </w:r>
          </w:p>
          <w:p w14:paraId="4EE35F48" w14:textId="77777777" w:rsidR="00F007FA" w:rsidRPr="00D32B42" w:rsidRDefault="00F007FA" w:rsidP="00BB439D">
            <w:pPr>
              <w:rPr>
                <w:rFonts w:ascii="Arial Narrow" w:hAnsi="Arial Narrow"/>
                <w:bCs/>
                <w:sz w:val="20"/>
                <w:szCs w:val="20"/>
              </w:rPr>
            </w:pPr>
            <w:r>
              <w:rPr>
                <w:rFonts w:ascii="Arial Narrow" w:hAnsi="Arial Narrow"/>
                <w:bCs/>
                <w:sz w:val="20"/>
                <w:szCs w:val="20"/>
              </w:rPr>
              <w:t>Executive Director, Community College Initiatives</w:t>
            </w:r>
          </w:p>
        </w:tc>
        <w:tc>
          <w:tcPr>
            <w:tcW w:w="1350" w:type="dxa"/>
            <w:gridSpan w:val="4"/>
          </w:tcPr>
          <w:p w14:paraId="03CB3888" w14:textId="77777777" w:rsidR="00F007FA" w:rsidRDefault="00482EFB" w:rsidP="003B44FE">
            <w:pPr>
              <w:rPr>
                <w:rFonts w:ascii="Arial Narrow" w:hAnsi="Arial Narrow"/>
                <w:bCs/>
                <w:sz w:val="20"/>
                <w:szCs w:val="20"/>
              </w:rPr>
            </w:pPr>
            <w:r>
              <w:rPr>
                <w:rFonts w:ascii="Arial Narrow" w:hAnsi="Arial Narrow"/>
                <w:bCs/>
                <w:sz w:val="20"/>
                <w:szCs w:val="20"/>
              </w:rPr>
              <w:t>tjohnson46</w:t>
            </w:r>
          </w:p>
          <w:p w14:paraId="2644780C" w14:textId="77777777" w:rsidR="00F007FA" w:rsidRPr="00D32B42" w:rsidRDefault="00F007FA" w:rsidP="003B44FE">
            <w:pPr>
              <w:rPr>
                <w:rFonts w:ascii="Arial Narrow" w:hAnsi="Arial Narrow"/>
                <w:bCs/>
                <w:sz w:val="20"/>
                <w:szCs w:val="20"/>
              </w:rPr>
            </w:pPr>
            <w:proofErr w:type="spellStart"/>
            <w:r>
              <w:rPr>
                <w:rFonts w:ascii="Arial Narrow" w:hAnsi="Arial Narrow"/>
                <w:bCs/>
                <w:sz w:val="20"/>
                <w:szCs w:val="20"/>
              </w:rPr>
              <w:t>speters</w:t>
            </w:r>
            <w:proofErr w:type="spellEnd"/>
          </w:p>
        </w:tc>
        <w:tc>
          <w:tcPr>
            <w:tcW w:w="1080" w:type="dxa"/>
            <w:gridSpan w:val="3"/>
            <w:vAlign w:val="center"/>
          </w:tcPr>
          <w:p w14:paraId="2BBE3881" w14:textId="77777777" w:rsidR="00F007FA" w:rsidRDefault="00482EFB" w:rsidP="003B44FE">
            <w:pPr>
              <w:jc w:val="center"/>
              <w:rPr>
                <w:rFonts w:ascii="Arial Narrow" w:hAnsi="Arial Narrow"/>
                <w:bCs/>
                <w:sz w:val="20"/>
                <w:szCs w:val="20"/>
              </w:rPr>
            </w:pPr>
            <w:r>
              <w:rPr>
                <w:rFonts w:ascii="Arial Narrow" w:hAnsi="Arial Narrow"/>
                <w:bCs/>
                <w:sz w:val="20"/>
                <w:szCs w:val="20"/>
              </w:rPr>
              <w:t>5301</w:t>
            </w:r>
          </w:p>
          <w:p w14:paraId="3B8A8607" w14:textId="77777777" w:rsidR="00F007FA" w:rsidRPr="00D32B42" w:rsidRDefault="00F007FA" w:rsidP="003B44FE">
            <w:pPr>
              <w:jc w:val="center"/>
              <w:rPr>
                <w:rFonts w:ascii="Arial Narrow" w:hAnsi="Arial Narrow"/>
                <w:bCs/>
                <w:sz w:val="20"/>
                <w:szCs w:val="20"/>
              </w:rPr>
            </w:pPr>
            <w:r>
              <w:rPr>
                <w:rFonts w:ascii="Arial Narrow" w:hAnsi="Arial Narrow"/>
                <w:bCs/>
                <w:sz w:val="20"/>
                <w:szCs w:val="20"/>
              </w:rPr>
              <w:t>5301</w:t>
            </w:r>
          </w:p>
        </w:tc>
        <w:tc>
          <w:tcPr>
            <w:tcW w:w="1242" w:type="dxa"/>
            <w:gridSpan w:val="2"/>
            <w:vAlign w:val="center"/>
          </w:tcPr>
          <w:p w14:paraId="4C449A3A" w14:textId="77777777" w:rsidR="00F007FA" w:rsidRDefault="00482EFB" w:rsidP="003B44FE">
            <w:pPr>
              <w:jc w:val="center"/>
              <w:rPr>
                <w:rFonts w:ascii="Arial Narrow" w:hAnsi="Arial Narrow"/>
                <w:bCs/>
                <w:sz w:val="20"/>
                <w:szCs w:val="20"/>
              </w:rPr>
            </w:pPr>
            <w:r>
              <w:rPr>
                <w:rFonts w:ascii="Arial Narrow" w:hAnsi="Arial Narrow"/>
                <w:bCs/>
                <w:sz w:val="20"/>
                <w:szCs w:val="20"/>
              </w:rPr>
              <w:t>1845</w:t>
            </w:r>
          </w:p>
          <w:p w14:paraId="7EDD7B2F" w14:textId="77777777" w:rsidR="00F007FA" w:rsidRPr="00D32B42" w:rsidRDefault="00F007FA" w:rsidP="003B44FE">
            <w:pPr>
              <w:jc w:val="center"/>
              <w:rPr>
                <w:rFonts w:ascii="Arial Narrow" w:hAnsi="Arial Narrow"/>
                <w:bCs/>
                <w:sz w:val="20"/>
                <w:szCs w:val="20"/>
              </w:rPr>
            </w:pPr>
            <w:r>
              <w:rPr>
                <w:rFonts w:ascii="Arial Narrow" w:hAnsi="Arial Narrow"/>
                <w:bCs/>
                <w:sz w:val="20"/>
                <w:szCs w:val="20"/>
              </w:rPr>
              <w:t>1845</w:t>
            </w:r>
          </w:p>
        </w:tc>
      </w:tr>
      <w:tr w:rsidR="00F007FA" w:rsidRPr="00D32B42" w14:paraId="596B7715" w14:textId="77777777" w:rsidTr="00B528C9">
        <w:tc>
          <w:tcPr>
            <w:tcW w:w="2808" w:type="dxa"/>
            <w:gridSpan w:val="3"/>
            <w:vAlign w:val="bottom"/>
          </w:tcPr>
          <w:p w14:paraId="4D772168" w14:textId="77777777" w:rsidR="00F007FA" w:rsidRPr="00D32B42" w:rsidRDefault="00F007FA" w:rsidP="00112764">
            <w:pPr>
              <w:rPr>
                <w:rFonts w:ascii="Arial Narrow" w:hAnsi="Arial Narrow"/>
                <w:bCs/>
                <w:sz w:val="20"/>
                <w:szCs w:val="20"/>
              </w:rPr>
            </w:pPr>
            <w:r>
              <w:rPr>
                <w:rFonts w:ascii="Arial Narrow" w:hAnsi="Arial Narrow"/>
                <w:bCs/>
                <w:sz w:val="20"/>
                <w:szCs w:val="20"/>
              </w:rPr>
              <w:t>Dr. Jewell Winn</w:t>
            </w:r>
          </w:p>
        </w:tc>
        <w:tc>
          <w:tcPr>
            <w:tcW w:w="4680" w:type="dxa"/>
            <w:gridSpan w:val="4"/>
            <w:vAlign w:val="bottom"/>
          </w:tcPr>
          <w:p w14:paraId="6E495F5B" w14:textId="77777777" w:rsidR="00F007FA" w:rsidRPr="00D32B42" w:rsidRDefault="00E94E68" w:rsidP="00FE0CD6">
            <w:pPr>
              <w:rPr>
                <w:rFonts w:ascii="Arial Narrow" w:hAnsi="Arial Narrow"/>
                <w:bCs/>
                <w:sz w:val="20"/>
                <w:szCs w:val="20"/>
              </w:rPr>
            </w:pPr>
            <w:r>
              <w:rPr>
                <w:rFonts w:ascii="Arial Narrow" w:hAnsi="Arial Narrow"/>
                <w:bCs/>
                <w:sz w:val="20"/>
                <w:szCs w:val="20"/>
              </w:rPr>
              <w:t xml:space="preserve">Executive Director, International </w:t>
            </w:r>
            <w:r w:rsidR="00FE0CD6">
              <w:rPr>
                <w:rFonts w:ascii="Arial Narrow" w:hAnsi="Arial Narrow"/>
                <w:bCs/>
                <w:sz w:val="20"/>
                <w:szCs w:val="20"/>
              </w:rPr>
              <w:t>Affairs</w:t>
            </w:r>
          </w:p>
        </w:tc>
        <w:tc>
          <w:tcPr>
            <w:tcW w:w="1350" w:type="dxa"/>
            <w:gridSpan w:val="4"/>
          </w:tcPr>
          <w:p w14:paraId="0FDC1854" w14:textId="77777777" w:rsidR="00F007FA" w:rsidRPr="00D32B42" w:rsidRDefault="00F007FA" w:rsidP="00112764">
            <w:pPr>
              <w:rPr>
                <w:rFonts w:ascii="Arial Narrow" w:hAnsi="Arial Narrow"/>
                <w:bCs/>
                <w:sz w:val="20"/>
                <w:szCs w:val="20"/>
              </w:rPr>
            </w:pPr>
            <w:proofErr w:type="spellStart"/>
            <w:r>
              <w:rPr>
                <w:rFonts w:ascii="Arial Narrow" w:hAnsi="Arial Narrow"/>
                <w:bCs/>
                <w:sz w:val="20"/>
                <w:szCs w:val="20"/>
              </w:rPr>
              <w:t>jwinn</w:t>
            </w:r>
            <w:proofErr w:type="spellEnd"/>
          </w:p>
        </w:tc>
        <w:tc>
          <w:tcPr>
            <w:tcW w:w="1080" w:type="dxa"/>
            <w:gridSpan w:val="3"/>
            <w:vAlign w:val="center"/>
          </w:tcPr>
          <w:p w14:paraId="099E0225" w14:textId="77777777" w:rsidR="00F007FA" w:rsidRPr="00D32B42" w:rsidRDefault="00F007FA" w:rsidP="00112764">
            <w:pPr>
              <w:jc w:val="center"/>
              <w:rPr>
                <w:rFonts w:ascii="Arial Narrow" w:hAnsi="Arial Narrow"/>
                <w:bCs/>
                <w:sz w:val="20"/>
                <w:szCs w:val="20"/>
              </w:rPr>
            </w:pPr>
            <w:r>
              <w:rPr>
                <w:rFonts w:ascii="Arial Narrow" w:hAnsi="Arial Narrow"/>
                <w:bCs/>
                <w:sz w:val="20"/>
                <w:szCs w:val="20"/>
              </w:rPr>
              <w:t>5450</w:t>
            </w:r>
          </w:p>
        </w:tc>
        <w:tc>
          <w:tcPr>
            <w:tcW w:w="1242" w:type="dxa"/>
            <w:gridSpan w:val="2"/>
            <w:vAlign w:val="center"/>
          </w:tcPr>
          <w:p w14:paraId="0DC4FEB1" w14:textId="77777777" w:rsidR="00F007FA" w:rsidRPr="00D32B42" w:rsidRDefault="00F007FA" w:rsidP="00112764">
            <w:pPr>
              <w:jc w:val="center"/>
              <w:rPr>
                <w:rFonts w:ascii="Arial Narrow" w:hAnsi="Arial Narrow"/>
                <w:bCs/>
                <w:sz w:val="20"/>
                <w:szCs w:val="20"/>
              </w:rPr>
            </w:pPr>
            <w:r>
              <w:rPr>
                <w:rFonts w:ascii="Arial Narrow" w:hAnsi="Arial Narrow"/>
                <w:bCs/>
                <w:sz w:val="20"/>
                <w:szCs w:val="20"/>
              </w:rPr>
              <w:t>4977</w:t>
            </w:r>
          </w:p>
        </w:tc>
      </w:tr>
      <w:tr w:rsidR="00F007FA" w:rsidRPr="00D32B42" w14:paraId="702020C2" w14:textId="77777777" w:rsidTr="00B528C9">
        <w:tc>
          <w:tcPr>
            <w:tcW w:w="2808" w:type="dxa"/>
            <w:gridSpan w:val="3"/>
            <w:vAlign w:val="bottom"/>
          </w:tcPr>
          <w:p w14:paraId="0AC455F8" w14:textId="77777777" w:rsidR="00F007FA" w:rsidRDefault="00F007FA" w:rsidP="00112764">
            <w:pPr>
              <w:rPr>
                <w:rFonts w:ascii="Arial Narrow" w:hAnsi="Arial Narrow"/>
                <w:bCs/>
                <w:sz w:val="20"/>
                <w:szCs w:val="20"/>
              </w:rPr>
            </w:pPr>
            <w:r>
              <w:rPr>
                <w:rFonts w:ascii="Arial Narrow" w:hAnsi="Arial Narrow"/>
                <w:bCs/>
                <w:sz w:val="20"/>
                <w:szCs w:val="20"/>
              </w:rPr>
              <w:t>Dr. Ruthie Reynolds</w:t>
            </w:r>
          </w:p>
        </w:tc>
        <w:tc>
          <w:tcPr>
            <w:tcW w:w="4680" w:type="dxa"/>
            <w:gridSpan w:val="4"/>
            <w:vAlign w:val="bottom"/>
          </w:tcPr>
          <w:p w14:paraId="2922CFCE" w14:textId="77777777" w:rsidR="00F007FA" w:rsidRDefault="00F007FA" w:rsidP="009B3C27">
            <w:pPr>
              <w:rPr>
                <w:rFonts w:ascii="Arial Narrow" w:hAnsi="Arial Narrow"/>
                <w:bCs/>
                <w:sz w:val="20"/>
                <w:szCs w:val="20"/>
              </w:rPr>
            </w:pPr>
            <w:r>
              <w:rPr>
                <w:rFonts w:ascii="Arial Narrow" w:hAnsi="Arial Narrow"/>
                <w:bCs/>
                <w:sz w:val="20"/>
                <w:szCs w:val="20"/>
              </w:rPr>
              <w:t xml:space="preserve">Exec Dir., Entrepreneurship and Economic Development </w:t>
            </w:r>
            <w:proofErr w:type="spellStart"/>
            <w:r>
              <w:rPr>
                <w:rFonts w:ascii="Arial Narrow" w:hAnsi="Arial Narrow"/>
                <w:bCs/>
                <w:sz w:val="20"/>
                <w:szCs w:val="20"/>
              </w:rPr>
              <w:t>Ctr</w:t>
            </w:r>
            <w:proofErr w:type="spellEnd"/>
          </w:p>
        </w:tc>
        <w:tc>
          <w:tcPr>
            <w:tcW w:w="1350" w:type="dxa"/>
            <w:gridSpan w:val="4"/>
          </w:tcPr>
          <w:p w14:paraId="378ADAF7" w14:textId="77777777" w:rsidR="00F007FA" w:rsidRDefault="00F007FA" w:rsidP="00112764">
            <w:pPr>
              <w:rPr>
                <w:rFonts w:ascii="Arial Narrow" w:hAnsi="Arial Narrow"/>
                <w:bCs/>
                <w:sz w:val="20"/>
                <w:szCs w:val="20"/>
              </w:rPr>
            </w:pPr>
            <w:proofErr w:type="spellStart"/>
            <w:r>
              <w:rPr>
                <w:rFonts w:ascii="Arial Narrow" w:hAnsi="Arial Narrow"/>
                <w:bCs/>
                <w:sz w:val="20"/>
                <w:szCs w:val="20"/>
              </w:rPr>
              <w:t>rreynolds</w:t>
            </w:r>
            <w:proofErr w:type="spellEnd"/>
          </w:p>
        </w:tc>
        <w:tc>
          <w:tcPr>
            <w:tcW w:w="1080" w:type="dxa"/>
            <w:gridSpan w:val="3"/>
            <w:vAlign w:val="center"/>
          </w:tcPr>
          <w:p w14:paraId="64FF1A5B" w14:textId="77777777" w:rsidR="00F007FA" w:rsidRDefault="00F007FA" w:rsidP="00112764">
            <w:pPr>
              <w:jc w:val="center"/>
              <w:rPr>
                <w:rFonts w:ascii="Arial Narrow" w:hAnsi="Arial Narrow"/>
                <w:bCs/>
                <w:sz w:val="20"/>
                <w:szCs w:val="20"/>
              </w:rPr>
            </w:pPr>
            <w:r>
              <w:rPr>
                <w:rFonts w:ascii="Arial Narrow" w:hAnsi="Arial Narrow"/>
                <w:bCs/>
                <w:sz w:val="20"/>
                <w:szCs w:val="20"/>
              </w:rPr>
              <w:t>7392</w:t>
            </w:r>
          </w:p>
        </w:tc>
        <w:tc>
          <w:tcPr>
            <w:tcW w:w="1242" w:type="dxa"/>
            <w:gridSpan w:val="2"/>
            <w:vAlign w:val="center"/>
          </w:tcPr>
          <w:p w14:paraId="29A31317" w14:textId="77777777" w:rsidR="00F007FA" w:rsidRDefault="00F007FA" w:rsidP="00112764">
            <w:pPr>
              <w:jc w:val="center"/>
              <w:rPr>
                <w:rFonts w:ascii="Arial Narrow" w:hAnsi="Arial Narrow"/>
                <w:bCs/>
                <w:sz w:val="20"/>
                <w:szCs w:val="20"/>
              </w:rPr>
            </w:pPr>
            <w:r>
              <w:rPr>
                <w:rFonts w:ascii="Arial Narrow" w:hAnsi="Arial Narrow"/>
                <w:bCs/>
                <w:sz w:val="20"/>
                <w:szCs w:val="20"/>
              </w:rPr>
              <w:t>7392</w:t>
            </w:r>
          </w:p>
        </w:tc>
      </w:tr>
      <w:tr w:rsidR="00F007FA" w:rsidRPr="00D32B42" w14:paraId="739A0221" w14:textId="77777777" w:rsidTr="00B528C9">
        <w:tc>
          <w:tcPr>
            <w:tcW w:w="2808" w:type="dxa"/>
            <w:gridSpan w:val="3"/>
            <w:vAlign w:val="bottom"/>
          </w:tcPr>
          <w:p w14:paraId="1B95B6A7" w14:textId="77777777" w:rsidR="00F007FA" w:rsidRPr="00D32B42" w:rsidRDefault="00F007FA" w:rsidP="00B74379">
            <w:pPr>
              <w:rPr>
                <w:rFonts w:ascii="Arial Narrow" w:hAnsi="Arial Narrow"/>
                <w:sz w:val="20"/>
                <w:szCs w:val="20"/>
              </w:rPr>
            </w:pPr>
            <w:r>
              <w:rPr>
                <w:rFonts w:ascii="Arial Narrow" w:hAnsi="Arial Narrow"/>
                <w:sz w:val="20"/>
                <w:szCs w:val="20"/>
              </w:rPr>
              <w:t xml:space="preserve">Mr. John </w:t>
            </w:r>
            <w:proofErr w:type="spellStart"/>
            <w:r>
              <w:rPr>
                <w:rFonts w:ascii="Arial Narrow" w:hAnsi="Arial Narrow"/>
                <w:sz w:val="20"/>
                <w:szCs w:val="20"/>
              </w:rPr>
              <w:t>Ordung</w:t>
            </w:r>
            <w:proofErr w:type="spellEnd"/>
          </w:p>
        </w:tc>
        <w:tc>
          <w:tcPr>
            <w:tcW w:w="4680" w:type="dxa"/>
            <w:gridSpan w:val="4"/>
            <w:vAlign w:val="bottom"/>
          </w:tcPr>
          <w:p w14:paraId="598CE807" w14:textId="77777777" w:rsidR="00F007FA" w:rsidRPr="00D32B42" w:rsidRDefault="00F007FA" w:rsidP="00B74379">
            <w:pPr>
              <w:rPr>
                <w:rFonts w:ascii="Arial Narrow" w:hAnsi="Arial Narrow"/>
                <w:sz w:val="20"/>
                <w:szCs w:val="20"/>
              </w:rPr>
            </w:pPr>
            <w:r>
              <w:rPr>
                <w:rFonts w:ascii="Arial Narrow" w:hAnsi="Arial Narrow"/>
                <w:sz w:val="20"/>
                <w:szCs w:val="20"/>
              </w:rPr>
              <w:t xml:space="preserve">Director, TN Regional Small Business Development </w:t>
            </w:r>
            <w:proofErr w:type="spellStart"/>
            <w:r>
              <w:rPr>
                <w:rFonts w:ascii="Arial Narrow" w:hAnsi="Arial Narrow"/>
                <w:sz w:val="20"/>
                <w:szCs w:val="20"/>
              </w:rPr>
              <w:t>Ctr</w:t>
            </w:r>
            <w:proofErr w:type="spellEnd"/>
          </w:p>
        </w:tc>
        <w:tc>
          <w:tcPr>
            <w:tcW w:w="1350" w:type="dxa"/>
            <w:gridSpan w:val="4"/>
          </w:tcPr>
          <w:p w14:paraId="0DAE39B3" w14:textId="77777777" w:rsidR="00F007FA" w:rsidRDefault="00F007FA" w:rsidP="00B74379">
            <w:pPr>
              <w:rPr>
                <w:rFonts w:ascii="Arial Narrow" w:hAnsi="Arial Narrow"/>
                <w:sz w:val="20"/>
                <w:szCs w:val="20"/>
              </w:rPr>
            </w:pPr>
            <w:proofErr w:type="spellStart"/>
            <w:r>
              <w:rPr>
                <w:rFonts w:ascii="Arial Narrow" w:hAnsi="Arial Narrow"/>
                <w:sz w:val="20"/>
                <w:szCs w:val="20"/>
              </w:rPr>
              <w:t>jordung</w:t>
            </w:r>
            <w:proofErr w:type="spellEnd"/>
          </w:p>
        </w:tc>
        <w:tc>
          <w:tcPr>
            <w:tcW w:w="1080" w:type="dxa"/>
            <w:gridSpan w:val="3"/>
          </w:tcPr>
          <w:p w14:paraId="6FE843BE" w14:textId="77777777" w:rsidR="00F007FA" w:rsidRDefault="00F007FA" w:rsidP="00B74379">
            <w:pPr>
              <w:jc w:val="center"/>
            </w:pPr>
            <w:r>
              <w:rPr>
                <w:rFonts w:ascii="Arial Narrow" w:hAnsi="Arial Narrow"/>
                <w:sz w:val="20"/>
                <w:szCs w:val="20"/>
              </w:rPr>
              <w:t>7369</w:t>
            </w:r>
          </w:p>
        </w:tc>
        <w:tc>
          <w:tcPr>
            <w:tcW w:w="1242" w:type="dxa"/>
            <w:gridSpan w:val="2"/>
          </w:tcPr>
          <w:p w14:paraId="3C7BC74F" w14:textId="77777777" w:rsidR="00F007FA" w:rsidRPr="00D32B42" w:rsidRDefault="00F007FA" w:rsidP="00B74379">
            <w:pPr>
              <w:jc w:val="center"/>
              <w:rPr>
                <w:rFonts w:ascii="Arial Narrow" w:hAnsi="Arial Narrow"/>
                <w:sz w:val="20"/>
                <w:szCs w:val="20"/>
              </w:rPr>
            </w:pPr>
            <w:r>
              <w:rPr>
                <w:rFonts w:ascii="Arial Narrow" w:hAnsi="Arial Narrow"/>
                <w:sz w:val="20"/>
                <w:szCs w:val="20"/>
              </w:rPr>
              <w:t>7158</w:t>
            </w:r>
          </w:p>
        </w:tc>
      </w:tr>
      <w:tr w:rsidR="00F007FA" w:rsidRPr="00D32B42" w14:paraId="189EC542" w14:textId="77777777" w:rsidTr="00B528C9">
        <w:tc>
          <w:tcPr>
            <w:tcW w:w="2898" w:type="dxa"/>
            <w:gridSpan w:val="4"/>
            <w:vAlign w:val="bottom"/>
          </w:tcPr>
          <w:p w14:paraId="7650A36C" w14:textId="77777777" w:rsidR="00F007FA" w:rsidRPr="00FE0CD6" w:rsidRDefault="00F007FA" w:rsidP="00D32B42">
            <w:pPr>
              <w:rPr>
                <w:rFonts w:ascii="Arial Narrow" w:hAnsi="Arial Narrow"/>
                <w:bCs/>
                <w:strike/>
                <w:sz w:val="20"/>
                <w:szCs w:val="20"/>
              </w:rPr>
            </w:pPr>
          </w:p>
        </w:tc>
        <w:tc>
          <w:tcPr>
            <w:tcW w:w="4590" w:type="dxa"/>
            <w:gridSpan w:val="3"/>
            <w:vAlign w:val="bottom"/>
          </w:tcPr>
          <w:p w14:paraId="0E9A54C2" w14:textId="77777777" w:rsidR="00F007FA" w:rsidRPr="00FE0CD6" w:rsidRDefault="00F007FA" w:rsidP="00D32B42">
            <w:pPr>
              <w:rPr>
                <w:rFonts w:ascii="Arial Narrow" w:hAnsi="Arial Narrow"/>
                <w:bCs/>
                <w:strike/>
                <w:sz w:val="20"/>
                <w:szCs w:val="20"/>
              </w:rPr>
            </w:pPr>
          </w:p>
        </w:tc>
        <w:tc>
          <w:tcPr>
            <w:tcW w:w="1260" w:type="dxa"/>
            <w:gridSpan w:val="3"/>
          </w:tcPr>
          <w:p w14:paraId="51B246F4" w14:textId="77777777" w:rsidR="00F007FA" w:rsidRPr="00FE0CD6" w:rsidRDefault="00F007FA" w:rsidP="00546241">
            <w:pPr>
              <w:rPr>
                <w:rFonts w:ascii="Arial Narrow" w:hAnsi="Arial Narrow"/>
                <w:bCs/>
                <w:strike/>
                <w:sz w:val="20"/>
                <w:szCs w:val="20"/>
              </w:rPr>
            </w:pPr>
          </w:p>
        </w:tc>
        <w:tc>
          <w:tcPr>
            <w:tcW w:w="1080" w:type="dxa"/>
            <w:gridSpan w:val="3"/>
          </w:tcPr>
          <w:p w14:paraId="3F58EC7C" w14:textId="77777777" w:rsidR="00F007FA" w:rsidRPr="00FE0CD6" w:rsidRDefault="00F007FA" w:rsidP="00D32B42">
            <w:pPr>
              <w:jc w:val="center"/>
              <w:rPr>
                <w:rFonts w:ascii="Arial Narrow" w:hAnsi="Arial Narrow"/>
                <w:bCs/>
                <w:strike/>
                <w:sz w:val="20"/>
                <w:szCs w:val="20"/>
              </w:rPr>
            </w:pPr>
          </w:p>
        </w:tc>
        <w:tc>
          <w:tcPr>
            <w:tcW w:w="1332" w:type="dxa"/>
            <w:gridSpan w:val="3"/>
          </w:tcPr>
          <w:p w14:paraId="517535D3" w14:textId="77777777" w:rsidR="00F007FA" w:rsidRPr="00FE0CD6" w:rsidRDefault="00F007FA" w:rsidP="00D32B42">
            <w:pPr>
              <w:jc w:val="center"/>
              <w:rPr>
                <w:rFonts w:ascii="Arial Narrow" w:hAnsi="Arial Narrow"/>
                <w:bCs/>
                <w:strike/>
                <w:sz w:val="20"/>
                <w:szCs w:val="20"/>
              </w:rPr>
            </w:pPr>
          </w:p>
        </w:tc>
      </w:tr>
    </w:tbl>
    <w:p w14:paraId="1E023425" w14:textId="77777777" w:rsidR="00B678C4" w:rsidRPr="00B678C4" w:rsidRDefault="00B678C4" w:rsidP="00B678C4">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8619"/>
        </w:tabs>
        <w:rPr>
          <w:b/>
          <w:bCs/>
          <w:sz w:val="20"/>
          <w:szCs w:val="20"/>
        </w:rPr>
      </w:pPr>
      <w:r w:rsidRPr="00B678C4">
        <w:rPr>
          <w:rFonts w:ascii="Arial Narrow" w:hAnsi="Arial Narrow"/>
          <w:b/>
          <w:bCs/>
          <w:sz w:val="20"/>
          <w:szCs w:val="20"/>
        </w:rPr>
        <w:tab/>
      </w:r>
      <w:r w:rsidRPr="00B678C4">
        <w:rPr>
          <w:rFonts w:ascii="Arial Narrow" w:hAnsi="Arial Narrow"/>
          <w:b/>
          <w:bCs/>
          <w:sz w:val="20"/>
          <w:szCs w:val="20"/>
        </w:rPr>
        <w:tab/>
      </w:r>
      <w:r w:rsidRPr="00CB18F3">
        <w:rPr>
          <w:rFonts w:ascii="Arial Narrow" w:hAnsi="Arial Narrow"/>
          <w:b/>
          <w:bCs/>
          <w:color w:val="31849B" w:themeColor="accent5" w:themeShade="BF"/>
          <w:sz w:val="20"/>
          <w:szCs w:val="20"/>
        </w:rPr>
        <w:t xml:space="preserve">* Interim Deans, Department </w:t>
      </w:r>
      <w:r w:rsidR="00F50080">
        <w:rPr>
          <w:rFonts w:ascii="Arial Narrow" w:hAnsi="Arial Narrow"/>
          <w:b/>
          <w:bCs/>
          <w:color w:val="31849B" w:themeColor="accent5" w:themeShade="BF"/>
          <w:sz w:val="20"/>
          <w:szCs w:val="20"/>
        </w:rPr>
        <w:t>Chairs</w:t>
      </w:r>
      <w:r w:rsidRPr="00CB18F3">
        <w:rPr>
          <w:rFonts w:ascii="Arial Narrow" w:hAnsi="Arial Narrow"/>
          <w:b/>
          <w:bCs/>
          <w:color w:val="31849B" w:themeColor="accent5" w:themeShade="BF"/>
          <w:sz w:val="20"/>
          <w:szCs w:val="20"/>
        </w:rPr>
        <w:t xml:space="preserve"> and/or Directors</w:t>
      </w:r>
      <w:r w:rsidRPr="00CB18F3">
        <w:rPr>
          <w:rFonts w:ascii="Arial Narrow" w:hAnsi="Arial Narrow"/>
          <w:b/>
          <w:bCs/>
          <w:color w:val="31849B" w:themeColor="accent5" w:themeShade="BF"/>
          <w:sz w:val="20"/>
          <w:szCs w:val="20"/>
        </w:rPr>
        <w:tab/>
      </w:r>
      <w:r w:rsidRPr="00B678C4">
        <w:rPr>
          <w:rFonts w:ascii="Arial Narrow" w:hAnsi="Arial Narrow"/>
          <w:b/>
          <w:bCs/>
          <w:sz w:val="20"/>
          <w:szCs w:val="20"/>
        </w:rPr>
        <w:tab/>
      </w:r>
    </w:p>
    <w:p w14:paraId="559727A3" w14:textId="77777777" w:rsidR="00F23F5D" w:rsidRDefault="00F23F5D">
      <w:pPr>
        <w:rPr>
          <w:rFonts w:ascii="Arial Narrow" w:hAnsi="Arial Narrow" w:cs="Times New Roman"/>
          <w:b/>
          <w:smallCaps/>
          <w:color w:val="365F91" w:themeColor="accent1" w:themeShade="BF"/>
          <w:sz w:val="32"/>
          <w:szCs w:val="28"/>
        </w:rPr>
      </w:pPr>
      <w:bookmarkStart w:id="19" w:name="_Toc330558687"/>
      <w:bookmarkStart w:id="20" w:name="_Toc331170936"/>
      <w:r>
        <w:br w:type="page"/>
      </w:r>
    </w:p>
    <w:p w14:paraId="22D87AE6" w14:textId="77777777" w:rsidR="00D84F45" w:rsidRPr="00937A21" w:rsidRDefault="00410891" w:rsidP="00B4411C">
      <w:pPr>
        <w:pStyle w:val="Heading1"/>
      </w:pPr>
      <w:bookmarkStart w:id="21" w:name="_Toc536381352"/>
      <w:r w:rsidRPr="00937A21">
        <w:t>Tennessee State University Descriptive Overview</w:t>
      </w:r>
      <w:bookmarkEnd w:id="19"/>
      <w:bookmarkEnd w:id="20"/>
      <w:bookmarkEnd w:id="21"/>
      <w:r w:rsidR="0066090E" w:rsidRPr="00937A21">
        <w:fldChar w:fldCharType="begin"/>
      </w:r>
      <w:r w:rsidR="00E35B9B" w:rsidRPr="00937A21">
        <w:instrText xml:space="preserve"> XE "Tennessee State University Descriptive Overview" </w:instrText>
      </w:r>
      <w:r w:rsidR="0066090E" w:rsidRPr="00937A21">
        <w:fldChar w:fldCharType="end"/>
      </w:r>
    </w:p>
    <w:p w14:paraId="65EF857F" w14:textId="77777777" w:rsidR="00D84F45" w:rsidRPr="009F2136" w:rsidRDefault="00D84F45" w:rsidP="009F2136">
      <w:pPr>
        <w:pStyle w:val="Heading2"/>
      </w:pPr>
      <w:bookmarkStart w:id="22" w:name="_Toc330558688"/>
      <w:bookmarkStart w:id="23" w:name="_Toc331170937"/>
      <w:bookmarkStart w:id="24" w:name="_Toc536381353"/>
      <w:r w:rsidRPr="009F2136">
        <w:t>General Statement</w:t>
      </w:r>
      <w:bookmarkEnd w:id="22"/>
      <w:bookmarkEnd w:id="23"/>
      <w:bookmarkEnd w:id="24"/>
    </w:p>
    <w:p w14:paraId="30E13EF7" w14:textId="77777777" w:rsidR="00D35D84" w:rsidRPr="00410891" w:rsidRDefault="00D35D84" w:rsidP="00D35D84">
      <w:pPr>
        <w:jc w:val="both"/>
        <w:rPr>
          <w:rFonts w:ascii="Arial Narrow" w:hAnsi="Arial Narrow" w:cs="Times New Roman"/>
          <w:sz w:val="24"/>
          <w:szCs w:val="24"/>
        </w:rPr>
      </w:pPr>
      <w:r w:rsidRPr="00410891">
        <w:rPr>
          <w:rFonts w:ascii="Arial Narrow" w:hAnsi="Arial Narrow" w:cs="Times New Roman"/>
          <w:sz w:val="24"/>
          <w:szCs w:val="24"/>
        </w:rPr>
        <w:t>Tennessee State University was founded in 1912 as a Nashville-based normal school and has grown into a nationally recognized academic institution.  Students from at least 42 states and 45 countries choose TSU to further their education in more than 45 bachelor’s degree programs, 24 master’s degree options, and seven doctoral areas.</w:t>
      </w:r>
    </w:p>
    <w:p w14:paraId="4C395DCD" w14:textId="77777777" w:rsidR="00D35D84" w:rsidRDefault="00D35D84" w:rsidP="00D35D84">
      <w:pPr>
        <w:jc w:val="both"/>
        <w:rPr>
          <w:rFonts w:ascii="Arial Narrow" w:hAnsi="Arial Narrow" w:cs="Times New Roman"/>
          <w:sz w:val="24"/>
          <w:szCs w:val="24"/>
        </w:rPr>
      </w:pPr>
      <w:r w:rsidRPr="00410891">
        <w:rPr>
          <w:rFonts w:ascii="Arial Narrow" w:hAnsi="Arial Narrow" w:cs="Times New Roman"/>
          <w:sz w:val="24"/>
          <w:szCs w:val="24"/>
        </w:rPr>
        <w:t>A comprehensive urban, co-educational, land-grant university, TSU’s 500 acre main campus contains more than 65 bui</w:t>
      </w:r>
      <w:r w:rsidR="00A203B0" w:rsidRPr="00410891">
        <w:rPr>
          <w:rFonts w:ascii="Arial Narrow" w:hAnsi="Arial Narrow" w:cs="Times New Roman"/>
          <w:sz w:val="24"/>
          <w:szCs w:val="24"/>
        </w:rPr>
        <w:t xml:space="preserve">ldings, outdoor facilities, </w:t>
      </w:r>
      <w:r w:rsidRPr="00410891">
        <w:rPr>
          <w:rFonts w:ascii="Arial Narrow" w:hAnsi="Arial Narrow" w:cs="Times New Roman"/>
          <w:sz w:val="24"/>
          <w:szCs w:val="24"/>
        </w:rPr>
        <w:t>farm</w:t>
      </w:r>
      <w:r w:rsidR="00A203B0" w:rsidRPr="00410891">
        <w:rPr>
          <w:rFonts w:ascii="Arial Narrow" w:hAnsi="Arial Narrow" w:cs="Times New Roman"/>
          <w:sz w:val="24"/>
          <w:szCs w:val="24"/>
        </w:rPr>
        <w:t>,</w:t>
      </w:r>
      <w:r w:rsidRPr="00410891">
        <w:rPr>
          <w:rFonts w:ascii="Arial Narrow" w:hAnsi="Arial Narrow" w:cs="Times New Roman"/>
          <w:sz w:val="24"/>
          <w:szCs w:val="24"/>
        </w:rPr>
        <w:t xml:space="preserve"> and pasture lands along the beautiful Cumberland River in the western residential area of Nashville.  Our downtown Avon Williams campus is located near the center of the city’s business and government district.</w:t>
      </w:r>
    </w:p>
    <w:p w14:paraId="4FD053AB" w14:textId="77777777" w:rsidR="009F2136" w:rsidRDefault="009F2136" w:rsidP="009F2136">
      <w:pPr>
        <w:pStyle w:val="Heading2"/>
      </w:pPr>
      <w:bookmarkStart w:id="25" w:name="_Toc330558689"/>
      <w:bookmarkStart w:id="26" w:name="_Toc331170938"/>
      <w:bookmarkStart w:id="27" w:name="_Toc536381354"/>
      <w:r>
        <w:t>Mission</w:t>
      </w:r>
      <w:bookmarkEnd w:id="25"/>
      <w:bookmarkEnd w:id="26"/>
      <w:bookmarkEnd w:id="27"/>
      <w:r w:rsidR="00D35D84" w:rsidRPr="00410891">
        <w:t xml:space="preserve"> </w:t>
      </w:r>
    </w:p>
    <w:p w14:paraId="6B313FCE" w14:textId="77777777" w:rsidR="00CC4237" w:rsidRDefault="00CC4237" w:rsidP="0068266F">
      <w:pPr>
        <w:pStyle w:val="Heading2"/>
      </w:pPr>
      <w:bookmarkStart w:id="28" w:name="_Toc330558690"/>
      <w:bookmarkStart w:id="29" w:name="_Toc331170939"/>
      <w:bookmarkStart w:id="30" w:name="_Toc536381355"/>
    </w:p>
    <w:p w14:paraId="5F1D8F7B" w14:textId="3BE02851" w:rsidR="0068266F" w:rsidRDefault="00D35D84" w:rsidP="00CC4237">
      <w:pPr>
        <w:pStyle w:val="Heading2"/>
      </w:pPr>
      <w:r w:rsidRPr="00410891">
        <w:t>Vision Statement</w:t>
      </w:r>
      <w:bookmarkEnd w:id="28"/>
      <w:bookmarkEnd w:id="29"/>
      <w:bookmarkEnd w:id="30"/>
    </w:p>
    <w:p w14:paraId="21778B7C" w14:textId="77777777" w:rsidR="00CC4237" w:rsidRPr="00CC4237" w:rsidRDefault="00CC4237" w:rsidP="00CC4237"/>
    <w:p w14:paraId="0C163B60" w14:textId="77777777" w:rsidR="009F2136" w:rsidRDefault="00D35D84" w:rsidP="009F2136">
      <w:pPr>
        <w:pStyle w:val="Heading2"/>
      </w:pPr>
      <w:bookmarkStart w:id="31" w:name="_Toc330558691"/>
      <w:bookmarkStart w:id="32" w:name="_Toc331170940"/>
      <w:bookmarkStart w:id="33" w:name="_Toc536381356"/>
      <w:r w:rsidRPr="00410891">
        <w:t>Core Values</w:t>
      </w:r>
      <w:bookmarkEnd w:id="31"/>
      <w:bookmarkEnd w:id="32"/>
      <w:bookmarkEnd w:id="33"/>
    </w:p>
    <w:p w14:paraId="67A8634D" w14:textId="77777777" w:rsidR="0012574E" w:rsidRPr="00410891" w:rsidRDefault="0012574E" w:rsidP="00D35D84">
      <w:pPr>
        <w:jc w:val="both"/>
        <w:rPr>
          <w:rFonts w:ascii="Arial Narrow" w:hAnsi="Arial Narrow" w:cs="Times New Roman"/>
          <w:sz w:val="24"/>
          <w:szCs w:val="24"/>
        </w:rPr>
      </w:pPr>
    </w:p>
    <w:p w14:paraId="41F674D0" w14:textId="77777777" w:rsidR="009F2136" w:rsidRDefault="00D35D84" w:rsidP="009F2136">
      <w:pPr>
        <w:pStyle w:val="Heading2"/>
        <w:rPr>
          <w:rFonts w:eastAsia="Times New Roman"/>
        </w:rPr>
      </w:pPr>
      <w:bookmarkStart w:id="34" w:name="_Toc330558692"/>
      <w:bookmarkStart w:id="35" w:name="_Toc331170941"/>
      <w:bookmarkStart w:id="36" w:name="_Toc536381357"/>
      <w:r w:rsidRPr="00410891">
        <w:rPr>
          <w:rFonts w:eastAsia="Times New Roman"/>
        </w:rPr>
        <w:t>F</w:t>
      </w:r>
      <w:r w:rsidR="009F2136">
        <w:rPr>
          <w:rFonts w:eastAsia="Times New Roman"/>
        </w:rPr>
        <w:t>ive Key Performance Indicators</w:t>
      </w:r>
      <w:bookmarkEnd w:id="34"/>
      <w:bookmarkEnd w:id="35"/>
      <w:bookmarkEnd w:id="36"/>
    </w:p>
    <w:p w14:paraId="26EC225C" w14:textId="77777777" w:rsidR="00D35D84" w:rsidRDefault="00AA64CC" w:rsidP="00D35D84">
      <w:pPr>
        <w:spacing w:before="180" w:after="180" w:line="312" w:lineRule="atLeast"/>
        <w:jc w:val="both"/>
        <w:rPr>
          <w:rFonts w:ascii="Arial Narrow" w:eastAsia="Times New Roman" w:hAnsi="Arial Narrow" w:cs="Times New Roman"/>
          <w:color w:val="1D1B11" w:themeColor="background2" w:themeShade="1A"/>
          <w:sz w:val="24"/>
          <w:szCs w:val="24"/>
        </w:rPr>
      </w:pPr>
      <w:r>
        <w:rPr>
          <w:rFonts w:ascii="Arial Narrow" w:eastAsia="Times New Roman" w:hAnsi="Arial Narrow" w:cs="Times New Roman"/>
          <w:color w:val="1D1B11" w:themeColor="background2" w:themeShade="1A"/>
          <w:sz w:val="24"/>
          <w:szCs w:val="24"/>
        </w:rPr>
        <w:t>Graduation Rates</w:t>
      </w:r>
      <w:r w:rsidR="00FD2D79" w:rsidRPr="00410891">
        <w:rPr>
          <w:rFonts w:ascii="Arial Narrow" w:eastAsia="Times New Roman" w:hAnsi="Arial Narrow" w:cs="Times New Roman"/>
          <w:color w:val="1D1B11" w:themeColor="background2" w:themeShade="1A"/>
          <w:sz w:val="24"/>
          <w:szCs w:val="24"/>
        </w:rPr>
        <w:t xml:space="preserve">; </w:t>
      </w:r>
      <w:r>
        <w:rPr>
          <w:rFonts w:ascii="Arial Narrow" w:eastAsia="Times New Roman" w:hAnsi="Arial Narrow" w:cs="Times New Roman"/>
          <w:color w:val="1D1B11" w:themeColor="background2" w:themeShade="1A"/>
          <w:sz w:val="24"/>
          <w:szCs w:val="24"/>
        </w:rPr>
        <w:t>Customer Service</w:t>
      </w:r>
      <w:r w:rsidR="00FF4A71" w:rsidRPr="00410891">
        <w:rPr>
          <w:rFonts w:ascii="Arial Narrow" w:eastAsia="Times New Roman" w:hAnsi="Arial Narrow" w:cs="Times New Roman"/>
          <w:color w:val="1D1B11" w:themeColor="background2" w:themeShade="1A"/>
          <w:sz w:val="24"/>
          <w:szCs w:val="24"/>
        </w:rPr>
        <w:t xml:space="preserve">; </w:t>
      </w:r>
      <w:r>
        <w:rPr>
          <w:rFonts w:ascii="Arial Narrow" w:eastAsia="Times New Roman" w:hAnsi="Arial Narrow" w:cs="Times New Roman"/>
          <w:color w:val="1D1B11" w:themeColor="background2" w:themeShade="1A"/>
          <w:sz w:val="24"/>
          <w:szCs w:val="24"/>
        </w:rPr>
        <w:t>Campus Infrastructure</w:t>
      </w:r>
      <w:r w:rsidR="00FF4A71" w:rsidRPr="00410891">
        <w:rPr>
          <w:rFonts w:ascii="Arial Narrow" w:eastAsia="Times New Roman" w:hAnsi="Arial Narrow" w:cs="Times New Roman"/>
          <w:color w:val="1D1B11" w:themeColor="background2" w:themeShade="1A"/>
          <w:sz w:val="24"/>
          <w:szCs w:val="24"/>
        </w:rPr>
        <w:t xml:space="preserve">; </w:t>
      </w:r>
      <w:r>
        <w:rPr>
          <w:rFonts w:ascii="Arial Narrow" w:eastAsia="Times New Roman" w:hAnsi="Arial Narrow" w:cs="Times New Roman"/>
          <w:color w:val="1D1B11" w:themeColor="background2" w:themeShade="1A"/>
          <w:sz w:val="24"/>
          <w:szCs w:val="24"/>
        </w:rPr>
        <w:t xml:space="preserve">Diverse Revenue Streams; Campus Health and Safety </w:t>
      </w:r>
    </w:p>
    <w:p w14:paraId="4BEEF23F" w14:textId="77777777" w:rsidR="0012574E" w:rsidRDefault="0012574E" w:rsidP="00D35D84">
      <w:pPr>
        <w:spacing w:before="180" w:after="180" w:line="312" w:lineRule="atLeast"/>
        <w:jc w:val="both"/>
        <w:rPr>
          <w:rFonts w:ascii="Arial Narrow" w:eastAsia="Times New Roman" w:hAnsi="Arial Narrow" w:cs="Times New Roman"/>
          <w:b/>
          <w:sz w:val="24"/>
          <w:szCs w:val="24"/>
        </w:rPr>
      </w:pPr>
    </w:p>
    <w:p w14:paraId="28D03806" w14:textId="77777777" w:rsidR="0012574E" w:rsidRDefault="009C6EB9" w:rsidP="008B64FB">
      <w:pPr>
        <w:pStyle w:val="Heading2"/>
        <w:rPr>
          <w:rFonts w:eastAsia="Times New Roman"/>
        </w:rPr>
      </w:pPr>
      <w:bookmarkStart w:id="37" w:name="_Toc330558693"/>
      <w:bookmarkStart w:id="38" w:name="_Toc331170942"/>
      <w:bookmarkStart w:id="39" w:name="_Toc536381358"/>
      <w:r>
        <w:rPr>
          <w:rFonts w:eastAsia="Times New Roman"/>
        </w:rPr>
        <w:t>University Motto</w:t>
      </w:r>
      <w:bookmarkEnd w:id="37"/>
      <w:bookmarkEnd w:id="38"/>
      <w:r w:rsidR="008B64FB">
        <w:rPr>
          <w:rFonts w:eastAsia="Times New Roman"/>
        </w:rPr>
        <w:t xml:space="preserve">:  </w:t>
      </w:r>
      <w:r>
        <w:rPr>
          <w:rFonts w:eastAsia="Times New Roman"/>
        </w:rPr>
        <w:t>Think, Work, S</w:t>
      </w:r>
      <w:r w:rsidR="00D35D84" w:rsidRPr="00410891">
        <w:rPr>
          <w:rFonts w:eastAsia="Times New Roman"/>
        </w:rPr>
        <w:t>erve.</w:t>
      </w:r>
      <w:bookmarkEnd w:id="39"/>
    </w:p>
    <w:p w14:paraId="57020F8D" w14:textId="77777777" w:rsidR="008B64FB" w:rsidRPr="003F6AB9" w:rsidRDefault="008B64FB" w:rsidP="00D35D84">
      <w:pPr>
        <w:spacing w:before="180" w:after="180" w:line="312" w:lineRule="atLeast"/>
        <w:jc w:val="both"/>
        <w:rPr>
          <w:rFonts w:ascii="Arial Narrow" w:eastAsia="Times New Roman" w:hAnsi="Arial Narrow" w:cs="Times New Roman"/>
          <w:sz w:val="24"/>
          <w:szCs w:val="24"/>
        </w:rPr>
      </w:pPr>
    </w:p>
    <w:p w14:paraId="051B781B" w14:textId="77777777" w:rsidR="00AA64CC" w:rsidRDefault="00AA64CC">
      <w:pPr>
        <w:rPr>
          <w:rFonts w:ascii="Arial Narrow" w:eastAsia="Times New Roman" w:hAnsi="Arial Narrow" w:cs="Times New Roman"/>
          <w:b/>
          <w:sz w:val="24"/>
          <w:szCs w:val="24"/>
        </w:rPr>
      </w:pPr>
      <w:bookmarkStart w:id="40" w:name="_Toc330558694"/>
      <w:bookmarkStart w:id="41" w:name="_Toc331170943"/>
      <w:r>
        <w:rPr>
          <w:rFonts w:eastAsia="Times New Roman"/>
        </w:rPr>
        <w:br w:type="page"/>
      </w:r>
    </w:p>
    <w:p w14:paraId="09DB5C29" w14:textId="77777777" w:rsidR="00F26339" w:rsidRPr="00410891" w:rsidRDefault="0012574E" w:rsidP="009C6EB9">
      <w:pPr>
        <w:pStyle w:val="Heading2"/>
        <w:rPr>
          <w:rFonts w:eastAsia="Times New Roman"/>
        </w:rPr>
      </w:pPr>
      <w:bookmarkStart w:id="42" w:name="_Toc536381359"/>
      <w:r w:rsidRPr="00410891">
        <w:rPr>
          <w:rFonts w:eastAsia="Times New Roman"/>
        </w:rPr>
        <w:t>MAIN PLANNING DOCUMENTS</w:t>
      </w:r>
      <w:bookmarkEnd w:id="40"/>
      <w:bookmarkEnd w:id="41"/>
      <w:bookmarkEnd w:id="42"/>
      <w:r w:rsidRPr="00410891">
        <w:rPr>
          <w:rFonts w:eastAsia="Times New Roman"/>
        </w:rPr>
        <w:t xml:space="preserve"> </w:t>
      </w:r>
    </w:p>
    <w:p w14:paraId="3F6B34C9" w14:textId="77777777" w:rsidR="004D217B" w:rsidRDefault="005D5A17" w:rsidP="00E00327">
      <w:pPr>
        <w:spacing w:after="0" w:line="312" w:lineRule="atLeast"/>
        <w:jc w:val="both"/>
        <w:rPr>
          <w:rFonts w:ascii="Arial Narrow" w:eastAsia="Times New Roman" w:hAnsi="Arial Narrow" w:cs="Times New Roman"/>
          <w:sz w:val="24"/>
          <w:szCs w:val="24"/>
        </w:rPr>
      </w:pPr>
      <w:hyperlink r:id="rId53" w:history="1">
        <w:bookmarkStart w:id="43" w:name="_Toc330558695"/>
        <w:bookmarkStart w:id="44" w:name="_Toc331170944"/>
        <w:bookmarkStart w:id="45" w:name="_Toc536381360"/>
        <w:r w:rsidR="00D35D84" w:rsidRPr="00E00327">
          <w:rPr>
            <w:rStyle w:val="Heading3Char"/>
            <w:rFonts w:eastAsiaTheme="minorEastAsia"/>
            <w:color w:val="0070C0"/>
            <w14:textFill>
              <w14:solidFill>
                <w14:srgbClr w14:val="0070C0">
                  <w14:lumMod w14:val="60000"/>
                  <w14:lumOff w14:val="40000"/>
                </w14:srgbClr>
              </w14:solidFill>
            </w14:textFill>
          </w:rPr>
          <w:t>Academic Master Plan 2008-2028</w:t>
        </w:r>
        <w:bookmarkEnd w:id="43"/>
        <w:bookmarkEnd w:id="44"/>
        <w:bookmarkEnd w:id="45"/>
      </w:hyperlink>
      <w:r w:rsidR="00631D9F" w:rsidRPr="009C6EB9">
        <w:rPr>
          <w:rFonts w:ascii="Arial Narrow" w:eastAsia="Times New Roman" w:hAnsi="Arial Narrow" w:cs="Times New Roman"/>
          <w:b/>
          <w:sz w:val="24"/>
          <w:szCs w:val="24"/>
        </w:rPr>
        <w:t>:</w:t>
      </w:r>
      <w:r w:rsidR="00F26339" w:rsidRPr="009C6EB9">
        <w:rPr>
          <w:rFonts w:ascii="Arial Narrow" w:eastAsia="Times New Roman" w:hAnsi="Arial Narrow" w:cs="Times New Roman"/>
          <w:sz w:val="24"/>
          <w:szCs w:val="24"/>
        </w:rPr>
        <w:t xml:space="preserve"> Envisioning the Future through the Lens of Our Heritage</w:t>
      </w:r>
    </w:p>
    <w:p w14:paraId="0ED4DD16" w14:textId="77777777" w:rsidR="00E00327" w:rsidRPr="00E00327" w:rsidRDefault="00E00327" w:rsidP="00E00327">
      <w:pPr>
        <w:spacing w:after="0" w:line="312" w:lineRule="atLeast"/>
        <w:ind w:left="720"/>
        <w:jc w:val="both"/>
        <w:rPr>
          <w:rFonts w:ascii="Arial Narrow" w:eastAsia="Times New Roman" w:hAnsi="Arial Narrow" w:cs="Times New Roman"/>
          <w:sz w:val="24"/>
          <w:szCs w:val="24"/>
        </w:rPr>
      </w:pPr>
      <w:r w:rsidRPr="00E00327">
        <w:rPr>
          <w:rFonts w:ascii="Arial Narrow" w:eastAsia="Times New Roman" w:hAnsi="Arial Narrow" w:cs="Times New Roman"/>
          <w:sz w:val="24"/>
          <w:szCs w:val="24"/>
        </w:rPr>
        <w:t xml:space="preserve">The Academic Master Plan (AMP) has been developed through an inclusive and transparent process. It makes a compelling case for change and productivity at TSU because of an increasingly competitive higher education environment. Data have informed the development of the plan, as have the views of multiple stakeholders. </w:t>
      </w:r>
    </w:p>
    <w:p w14:paraId="17325535" w14:textId="77777777" w:rsidR="00E00327" w:rsidRPr="00E00327" w:rsidRDefault="00E00327" w:rsidP="00E00327">
      <w:pPr>
        <w:spacing w:after="0" w:line="312" w:lineRule="atLeast"/>
        <w:jc w:val="both"/>
        <w:rPr>
          <w:rFonts w:ascii="Arial Narrow" w:eastAsia="Times New Roman" w:hAnsi="Arial Narrow" w:cs="Times New Roman"/>
          <w:sz w:val="24"/>
          <w:szCs w:val="24"/>
        </w:rPr>
      </w:pPr>
      <w:r w:rsidRPr="00E00327">
        <w:rPr>
          <w:rFonts w:ascii="Arial Narrow" w:eastAsia="Times New Roman" w:hAnsi="Arial Narrow" w:cs="Times New Roman"/>
          <w:sz w:val="24"/>
          <w:szCs w:val="24"/>
        </w:rPr>
        <w:t xml:space="preserve"> </w:t>
      </w:r>
    </w:p>
    <w:p w14:paraId="00FB9F49" w14:textId="77777777" w:rsidR="00E00327" w:rsidRPr="00E00327" w:rsidRDefault="00E00327" w:rsidP="00E00327">
      <w:pPr>
        <w:spacing w:after="0" w:line="312" w:lineRule="atLeast"/>
        <w:ind w:left="720"/>
        <w:jc w:val="both"/>
        <w:rPr>
          <w:rFonts w:ascii="Arial Narrow" w:eastAsia="Times New Roman" w:hAnsi="Arial Narrow" w:cs="Times New Roman"/>
          <w:sz w:val="24"/>
          <w:szCs w:val="24"/>
        </w:rPr>
      </w:pPr>
      <w:r w:rsidRPr="00E00327">
        <w:rPr>
          <w:rFonts w:ascii="Arial Narrow" w:eastAsia="Times New Roman" w:hAnsi="Arial Narrow" w:cs="Times New Roman"/>
          <w:sz w:val="24"/>
          <w:szCs w:val="24"/>
        </w:rPr>
        <w:t>Building on the University’s Mission and Core Values (p.8), the AMP supports the University’s Vision of achieving “national and international prominence, building on its heritage and preparing leaders for global society” (p.8). It does so, in part, through a complementary Academic Vision Statement (p.9). At the core of the AMP is strengthening quality in every aspect of the University (faculty, academic programs, student, research, staff, and in all services, policies, and procedures).</w:t>
      </w:r>
    </w:p>
    <w:p w14:paraId="501A5C81" w14:textId="77777777" w:rsidR="00E00327" w:rsidRDefault="00E00327" w:rsidP="00E00327">
      <w:pPr>
        <w:spacing w:after="0" w:line="312" w:lineRule="atLeast"/>
        <w:ind w:left="720"/>
        <w:jc w:val="both"/>
      </w:pPr>
    </w:p>
    <w:p w14:paraId="1E5BA86B" w14:textId="72C79700" w:rsidR="00460AE0" w:rsidRDefault="00CC4237" w:rsidP="009C6EB9">
      <w:pPr>
        <w:spacing w:after="0" w:line="312" w:lineRule="atLeast"/>
        <w:jc w:val="both"/>
        <w:rPr>
          <w:rFonts w:ascii="Arial Narrow" w:eastAsia="Times New Roman" w:hAnsi="Arial Narrow" w:cs="Times New Roman"/>
          <w:sz w:val="24"/>
          <w:szCs w:val="24"/>
        </w:rPr>
      </w:pPr>
      <w:bookmarkStart w:id="46" w:name="_Toc330558696"/>
      <w:bookmarkStart w:id="47" w:name="_Toc331170945"/>
      <w:bookmarkStart w:id="48" w:name="_Toc536381361"/>
      <w:r>
        <w:rPr>
          <w:rStyle w:val="Heading3Char"/>
          <w:rFonts w:eastAsiaTheme="minorEastAsia"/>
          <w:color w:val="0070C0"/>
          <w14:textFill>
            <w14:solidFill>
              <w14:srgbClr w14:val="0070C0">
                <w14:lumMod w14:val="60000"/>
                <w14:lumOff w14:val="40000"/>
              </w14:srgbClr>
            </w14:solidFill>
          </w14:textFill>
        </w:rPr>
        <w:t>2020-2025</w:t>
      </w:r>
      <w:r w:rsidR="00631D9F" w:rsidRPr="00E00327">
        <w:rPr>
          <w:rStyle w:val="Heading3Char"/>
          <w:rFonts w:eastAsiaTheme="minorEastAsia"/>
          <w:color w:val="0070C0"/>
          <w14:textFill>
            <w14:solidFill>
              <w14:srgbClr w14:val="0070C0">
                <w14:lumMod w14:val="60000"/>
                <w14:lumOff w14:val="40000"/>
              </w14:srgbClr>
            </w14:solidFill>
          </w14:textFill>
        </w:rPr>
        <w:t xml:space="preserve"> Strategic </w:t>
      </w:r>
      <w:r w:rsidR="00F26339" w:rsidRPr="00E00327">
        <w:rPr>
          <w:rStyle w:val="Heading3Char"/>
          <w:rFonts w:eastAsiaTheme="minorEastAsia"/>
          <w:color w:val="0070C0"/>
          <w14:textFill>
            <w14:solidFill>
              <w14:srgbClr w14:val="0070C0">
                <w14:lumMod w14:val="60000"/>
                <w14:lumOff w14:val="40000"/>
              </w14:srgbClr>
            </w14:solidFill>
          </w14:textFill>
        </w:rPr>
        <w:t>Plan</w:t>
      </w:r>
      <w:bookmarkEnd w:id="46"/>
      <w:bookmarkEnd w:id="47"/>
      <w:bookmarkEnd w:id="48"/>
      <w:r w:rsidR="00631D9F" w:rsidRPr="00E00327">
        <w:rPr>
          <w:rFonts w:ascii="Arial Narrow" w:eastAsia="Times New Roman" w:hAnsi="Arial Narrow" w:cs="Times New Roman"/>
          <w:b/>
          <w:color w:val="0070C0"/>
          <w:sz w:val="24"/>
          <w:szCs w:val="24"/>
          <w:u w:val="single"/>
        </w:rPr>
        <w:t>:</w:t>
      </w:r>
      <w:r w:rsidR="00E00327" w:rsidRPr="00E00327">
        <w:rPr>
          <w:color w:val="0070C0"/>
          <w:u w:val="single"/>
        </w:rPr>
        <w:t xml:space="preserve"> </w:t>
      </w:r>
      <w:r w:rsidR="00E00327" w:rsidRPr="00E00327">
        <w:rPr>
          <w:rFonts w:ascii="Arial Narrow" w:eastAsia="Times New Roman" w:hAnsi="Arial Narrow" w:cs="Times New Roman"/>
          <w:b/>
          <w:color w:val="0070C0"/>
          <w:sz w:val="24"/>
          <w:szCs w:val="24"/>
          <w:u w:val="single"/>
        </w:rPr>
        <w:t>Reimagining Our Future: Impact 2020</w:t>
      </w:r>
      <w:r w:rsidR="00E00327">
        <w:rPr>
          <w:rFonts w:ascii="Arial Narrow" w:eastAsia="Times New Roman" w:hAnsi="Arial Narrow" w:cs="Times New Roman"/>
          <w:b/>
          <w:sz w:val="24"/>
          <w:szCs w:val="24"/>
        </w:rPr>
        <w:t>:</w:t>
      </w:r>
      <w:r w:rsidR="00E00327" w:rsidRPr="00E00327">
        <w:rPr>
          <w:rFonts w:ascii="Arial Narrow" w:eastAsia="Times New Roman" w:hAnsi="Arial Narrow" w:cs="Times New Roman"/>
          <w:b/>
          <w:sz w:val="24"/>
          <w:szCs w:val="24"/>
        </w:rPr>
        <w:t xml:space="preserve"> </w:t>
      </w:r>
      <w:r w:rsidR="006A4131" w:rsidRPr="009C6EB9">
        <w:rPr>
          <w:rFonts w:ascii="Arial Narrow" w:eastAsia="Times New Roman" w:hAnsi="Arial Narrow" w:cs="Times New Roman"/>
          <w:sz w:val="24"/>
          <w:szCs w:val="24"/>
        </w:rPr>
        <w:t xml:space="preserve"> Goals and Expectation</w:t>
      </w:r>
      <w:r w:rsidR="00F26339" w:rsidRPr="009C6EB9">
        <w:rPr>
          <w:rFonts w:ascii="Arial Narrow" w:eastAsia="Times New Roman" w:hAnsi="Arial Narrow" w:cs="Times New Roman"/>
          <w:sz w:val="24"/>
          <w:szCs w:val="24"/>
        </w:rPr>
        <w:t>:</w:t>
      </w:r>
      <w:r w:rsidR="009C6EB9">
        <w:rPr>
          <w:rFonts w:ascii="Arial Narrow" w:eastAsia="Times New Roman" w:hAnsi="Arial Narrow" w:cs="Times New Roman"/>
          <w:sz w:val="24"/>
          <w:szCs w:val="24"/>
        </w:rPr>
        <w:t xml:space="preserve"> </w:t>
      </w:r>
      <w:r w:rsidR="00D35D84" w:rsidRPr="009C6EB9">
        <w:rPr>
          <w:rFonts w:ascii="Arial Narrow" w:eastAsia="Times New Roman" w:hAnsi="Arial Narrow" w:cs="Times New Roman"/>
          <w:sz w:val="24"/>
          <w:szCs w:val="24"/>
        </w:rPr>
        <w:t>Transforming Tennessee State University;</w:t>
      </w:r>
    </w:p>
    <w:p w14:paraId="3D58D0DC" w14:textId="6F5A67CE" w:rsidR="00E00327" w:rsidRPr="00E00327" w:rsidRDefault="00E00327" w:rsidP="00E00327">
      <w:pPr>
        <w:spacing w:after="160" w:line="259" w:lineRule="auto"/>
        <w:ind w:left="720"/>
        <w:jc w:val="both"/>
        <w:rPr>
          <w:rFonts w:ascii="Arial Narrow" w:eastAsia="Calibri" w:hAnsi="Arial Narrow" w:cs="Times New Roman"/>
          <w:sz w:val="24"/>
          <w:szCs w:val="24"/>
        </w:rPr>
      </w:pPr>
      <w:r w:rsidRPr="00E00327">
        <w:rPr>
          <w:rFonts w:ascii="Arial Narrow" w:eastAsia="Calibri" w:hAnsi="Arial Narrow" w:cs="Times New Roman"/>
          <w:b/>
          <w:color w:val="44546A"/>
          <w:sz w:val="24"/>
          <w:szCs w:val="24"/>
          <w14:textFill>
            <w14:solidFill>
              <w14:srgbClr w14:val="44546A">
                <w14:lumMod w14:val="75000"/>
              </w14:srgbClr>
            </w14:solidFill>
          </w14:textFill>
        </w:rPr>
        <w:t>VISION</w:t>
      </w:r>
      <w:r w:rsidRPr="00E00327">
        <w:rPr>
          <w:rFonts w:ascii="Arial Narrow" w:eastAsia="Calibri" w:hAnsi="Arial Narrow" w:cs="Times New Roman"/>
          <w:sz w:val="24"/>
          <w:szCs w:val="24"/>
        </w:rPr>
        <w:t xml:space="preserve">:  </w:t>
      </w:r>
    </w:p>
    <w:p w14:paraId="13516669" w14:textId="60374DC2" w:rsidR="00E00327" w:rsidRPr="00E00327" w:rsidRDefault="00E00327" w:rsidP="00E00327">
      <w:pPr>
        <w:spacing w:after="160" w:line="259" w:lineRule="auto"/>
        <w:ind w:left="720"/>
        <w:jc w:val="both"/>
        <w:rPr>
          <w:rFonts w:ascii="Arial Narrow" w:eastAsia="Calibri" w:hAnsi="Arial Narrow" w:cs="Times New Roman"/>
          <w:sz w:val="24"/>
          <w:szCs w:val="24"/>
        </w:rPr>
      </w:pPr>
      <w:r w:rsidRPr="00E00327">
        <w:rPr>
          <w:rFonts w:ascii="Arial Narrow" w:eastAsia="Calibri" w:hAnsi="Arial Narrow" w:cs="Times New Roman"/>
          <w:b/>
          <w:color w:val="44546A"/>
          <w:sz w:val="24"/>
          <w:szCs w:val="24"/>
          <w14:textFill>
            <w14:solidFill>
              <w14:srgbClr w14:val="44546A">
                <w14:lumMod w14:val="75000"/>
              </w14:srgbClr>
            </w14:solidFill>
          </w14:textFill>
        </w:rPr>
        <w:t>MISSION</w:t>
      </w:r>
      <w:r w:rsidRPr="00E00327">
        <w:rPr>
          <w:rFonts w:ascii="Arial Narrow" w:eastAsia="Calibri" w:hAnsi="Arial Narrow" w:cs="Times New Roman"/>
          <w:sz w:val="24"/>
          <w:szCs w:val="24"/>
        </w:rPr>
        <w:t xml:space="preserve">:  </w:t>
      </w:r>
    </w:p>
    <w:p w14:paraId="34D27F7F" w14:textId="3D41C78C" w:rsidR="0012574E" w:rsidRPr="00E00327" w:rsidRDefault="00E00327" w:rsidP="00E00327">
      <w:pPr>
        <w:spacing w:after="160" w:line="259" w:lineRule="auto"/>
        <w:ind w:left="720"/>
        <w:jc w:val="both"/>
        <w:rPr>
          <w:rFonts w:ascii="Arial Narrow" w:eastAsia="Calibri" w:hAnsi="Arial Narrow" w:cs="Times New Roman"/>
          <w:sz w:val="24"/>
          <w:szCs w:val="24"/>
        </w:rPr>
      </w:pPr>
      <w:r w:rsidRPr="00E00327">
        <w:rPr>
          <w:rFonts w:ascii="Arial Narrow" w:eastAsia="Calibri" w:hAnsi="Arial Narrow" w:cs="Times New Roman"/>
          <w:b/>
          <w:color w:val="44546A"/>
          <w:sz w:val="24"/>
          <w:szCs w:val="24"/>
          <w14:textFill>
            <w14:solidFill>
              <w14:srgbClr w14:val="44546A">
                <w14:lumMod w14:val="75000"/>
              </w14:srgbClr>
            </w14:solidFill>
          </w14:textFill>
        </w:rPr>
        <w:t>CORE VALUES</w:t>
      </w:r>
      <w:r w:rsidRPr="00E00327">
        <w:rPr>
          <w:rFonts w:ascii="Arial Narrow" w:eastAsia="Calibri" w:hAnsi="Arial Narrow" w:cs="Times New Roman"/>
          <w:b/>
          <w:sz w:val="24"/>
          <w:szCs w:val="24"/>
        </w:rPr>
        <w:t xml:space="preserve">:  </w:t>
      </w:r>
    </w:p>
    <w:p w14:paraId="0A71EB34" w14:textId="77777777" w:rsidR="004D217B" w:rsidRPr="00410891" w:rsidRDefault="004D217B" w:rsidP="004D217B">
      <w:pPr>
        <w:spacing w:after="0" w:line="312" w:lineRule="atLeast"/>
        <w:jc w:val="both"/>
        <w:rPr>
          <w:rFonts w:ascii="Arial Narrow" w:eastAsia="Times New Roman" w:hAnsi="Arial Narrow" w:cs="Times New Roman"/>
          <w:b/>
          <w:color w:val="0070C0"/>
          <w:sz w:val="24"/>
          <w:szCs w:val="24"/>
        </w:rPr>
      </w:pPr>
    </w:p>
    <w:p w14:paraId="4F58E8FB" w14:textId="77777777" w:rsidR="008D2732" w:rsidRPr="00BA1FB9" w:rsidRDefault="005D5A17" w:rsidP="008D2732">
      <w:pPr>
        <w:autoSpaceDE w:val="0"/>
        <w:autoSpaceDN w:val="0"/>
        <w:adjustRightInd w:val="0"/>
        <w:spacing w:after="0" w:line="240" w:lineRule="auto"/>
        <w:rPr>
          <w:rFonts w:ascii="Arial Narrow" w:hAnsi="Arial Narrow" w:cs="TimesNewRomanPSMT"/>
          <w:color w:val="000000"/>
          <w:sz w:val="24"/>
          <w:szCs w:val="24"/>
        </w:rPr>
      </w:pPr>
      <w:hyperlink r:id="rId54" w:history="1">
        <w:bookmarkStart w:id="49" w:name="_Toc330558698"/>
        <w:bookmarkStart w:id="50" w:name="_Toc331170947"/>
        <w:bookmarkStart w:id="51" w:name="_Toc536381362"/>
        <w:r w:rsidR="00631D9F" w:rsidRPr="00E00327">
          <w:rPr>
            <w:rStyle w:val="Heading3Char"/>
            <w:rFonts w:eastAsiaTheme="minorEastAsia"/>
            <w:color w:val="0070C0"/>
            <w14:textFill>
              <w14:solidFill>
                <w14:srgbClr w14:val="0070C0">
                  <w14:lumMod w14:val="60000"/>
                  <w14:lumOff w14:val="40000"/>
                </w14:srgbClr>
              </w14:solidFill>
            </w14:textFill>
          </w:rPr>
          <w:t>TSU Access and Diversity Plan</w:t>
        </w:r>
        <w:bookmarkEnd w:id="49"/>
        <w:bookmarkEnd w:id="50"/>
        <w:bookmarkEnd w:id="51"/>
      </w:hyperlink>
      <w:r w:rsidR="00631D9F" w:rsidRPr="009C6EB9">
        <w:rPr>
          <w:rFonts w:ascii="Arial Narrow" w:hAnsi="Arial Narrow"/>
          <w:b/>
          <w:sz w:val="24"/>
          <w:szCs w:val="24"/>
        </w:rPr>
        <w:t>:</w:t>
      </w:r>
      <w:r w:rsidR="008D2732">
        <w:rPr>
          <w:rFonts w:ascii="Arial Narrow" w:hAnsi="Arial Narrow"/>
          <w:b/>
          <w:sz w:val="24"/>
          <w:szCs w:val="24"/>
        </w:rPr>
        <w:t xml:space="preserve">  </w:t>
      </w:r>
      <w:r w:rsidR="008D2732" w:rsidRPr="00BA1FB9">
        <w:rPr>
          <w:rFonts w:ascii="Arial Narrow" w:hAnsi="Arial Narrow" w:cs="TimesNewRomanPSMT"/>
          <w:color w:val="000000"/>
          <w:sz w:val="24"/>
          <w:szCs w:val="24"/>
        </w:rPr>
        <w:t>Access and diversity planning and implementation are guided by the following principles:</w:t>
      </w:r>
    </w:p>
    <w:p w14:paraId="20EEBCC7" w14:textId="77777777" w:rsidR="008D2732" w:rsidRPr="00BA1FB9" w:rsidRDefault="008D2732" w:rsidP="008D2732">
      <w:pPr>
        <w:autoSpaceDE w:val="0"/>
        <w:autoSpaceDN w:val="0"/>
        <w:adjustRightInd w:val="0"/>
        <w:spacing w:after="0" w:line="240" w:lineRule="auto"/>
        <w:ind w:left="720"/>
        <w:rPr>
          <w:rFonts w:ascii="Arial Narrow" w:hAnsi="Arial Narrow" w:cs="TimesNewRomanPSMT"/>
          <w:color w:val="000000"/>
          <w:sz w:val="24"/>
          <w:szCs w:val="24"/>
        </w:rPr>
      </w:pPr>
      <w:r w:rsidRPr="00BA1FB9">
        <w:rPr>
          <w:rFonts w:ascii="Arial Narrow" w:hAnsi="Arial Narrow" w:cs="Symbol"/>
          <w:color w:val="000000"/>
          <w:sz w:val="24"/>
          <w:szCs w:val="24"/>
        </w:rPr>
        <w:t xml:space="preserve">• </w:t>
      </w:r>
      <w:r w:rsidRPr="00BA1FB9">
        <w:rPr>
          <w:rFonts w:ascii="Arial Narrow" w:hAnsi="Arial Narrow" w:cs="TimesNewRomanPSMT"/>
          <w:color w:val="000000"/>
          <w:sz w:val="24"/>
          <w:szCs w:val="24"/>
        </w:rPr>
        <w:t xml:space="preserve">Tennessee State University, as an educational entity, values the uniqueness of its student body, </w:t>
      </w:r>
    </w:p>
    <w:p w14:paraId="01CCDEBC" w14:textId="77777777" w:rsidR="008D2732" w:rsidRPr="00BA1FB9" w:rsidRDefault="008D2732" w:rsidP="008D2732">
      <w:pPr>
        <w:autoSpaceDE w:val="0"/>
        <w:autoSpaceDN w:val="0"/>
        <w:adjustRightInd w:val="0"/>
        <w:spacing w:after="0" w:line="240" w:lineRule="auto"/>
        <w:ind w:left="720"/>
        <w:rPr>
          <w:rFonts w:ascii="Arial Narrow" w:hAnsi="Arial Narrow" w:cs="TimesNewRomanPSMT"/>
          <w:color w:val="000000"/>
          <w:sz w:val="24"/>
          <w:szCs w:val="24"/>
        </w:rPr>
      </w:pPr>
      <w:r w:rsidRPr="00BA1FB9">
        <w:rPr>
          <w:rFonts w:ascii="Arial Narrow" w:hAnsi="Arial Narrow" w:cs="TimesNewRomanPSMT"/>
          <w:color w:val="000000"/>
          <w:sz w:val="24"/>
          <w:szCs w:val="24"/>
        </w:rPr>
        <w:tab/>
        <w:t xml:space="preserve">employees, and constituents, both individually and collectively, and harnesses this plurality </w:t>
      </w:r>
    </w:p>
    <w:p w14:paraId="2B898DDE" w14:textId="77777777" w:rsidR="008D2732" w:rsidRPr="00BA1FB9" w:rsidRDefault="008D2732" w:rsidP="008D2732">
      <w:pPr>
        <w:autoSpaceDE w:val="0"/>
        <w:autoSpaceDN w:val="0"/>
        <w:adjustRightInd w:val="0"/>
        <w:spacing w:after="0" w:line="240" w:lineRule="auto"/>
        <w:ind w:left="720"/>
        <w:rPr>
          <w:rFonts w:ascii="Arial Narrow" w:hAnsi="Arial Narrow" w:cs="TimesNewRomanPSMT"/>
          <w:color w:val="000000"/>
          <w:sz w:val="24"/>
          <w:szCs w:val="24"/>
        </w:rPr>
      </w:pPr>
      <w:r w:rsidRPr="00BA1FB9">
        <w:rPr>
          <w:rFonts w:ascii="Arial Narrow" w:hAnsi="Arial Narrow" w:cs="TimesNewRomanPSMT"/>
          <w:color w:val="000000"/>
          <w:sz w:val="24"/>
          <w:szCs w:val="24"/>
        </w:rPr>
        <w:tab/>
        <w:t>to promote the common interest of the institution and the various publics it serves.</w:t>
      </w:r>
    </w:p>
    <w:p w14:paraId="571440A3" w14:textId="77777777" w:rsidR="008D2732" w:rsidRPr="00BA1FB9" w:rsidRDefault="008D2732" w:rsidP="008D2732">
      <w:pPr>
        <w:autoSpaceDE w:val="0"/>
        <w:autoSpaceDN w:val="0"/>
        <w:adjustRightInd w:val="0"/>
        <w:spacing w:after="0" w:line="240" w:lineRule="auto"/>
        <w:ind w:left="720"/>
        <w:rPr>
          <w:rFonts w:ascii="Arial Narrow" w:hAnsi="Arial Narrow" w:cs="TimesNewRomanPSMT"/>
          <w:color w:val="000000"/>
          <w:sz w:val="24"/>
          <w:szCs w:val="24"/>
        </w:rPr>
      </w:pPr>
      <w:r w:rsidRPr="00BA1FB9">
        <w:rPr>
          <w:rFonts w:ascii="Arial Narrow" w:hAnsi="Arial Narrow" w:cs="Symbol"/>
          <w:color w:val="000000"/>
          <w:sz w:val="24"/>
          <w:szCs w:val="24"/>
        </w:rPr>
        <w:t xml:space="preserve">• </w:t>
      </w:r>
      <w:r w:rsidRPr="00BA1FB9">
        <w:rPr>
          <w:rFonts w:ascii="Arial Narrow" w:hAnsi="Arial Narrow" w:cs="TimesNewRomanPSMT"/>
          <w:color w:val="000000"/>
          <w:sz w:val="24"/>
          <w:szCs w:val="24"/>
        </w:rPr>
        <w:t xml:space="preserve">Diversity includes the recognition of and respect for differences coupled with an appreciation for </w:t>
      </w:r>
    </w:p>
    <w:p w14:paraId="3F008688" w14:textId="77777777" w:rsidR="008D2732" w:rsidRPr="00BA1FB9" w:rsidRDefault="008D2732" w:rsidP="008D2732">
      <w:pPr>
        <w:autoSpaceDE w:val="0"/>
        <w:autoSpaceDN w:val="0"/>
        <w:adjustRightInd w:val="0"/>
        <w:spacing w:after="0" w:line="240" w:lineRule="auto"/>
        <w:ind w:left="720"/>
        <w:rPr>
          <w:rFonts w:ascii="Arial Narrow" w:hAnsi="Arial Narrow" w:cs="TimesNewRomanPSMT"/>
          <w:color w:val="000000"/>
          <w:sz w:val="24"/>
          <w:szCs w:val="24"/>
        </w:rPr>
      </w:pPr>
      <w:r w:rsidRPr="00BA1FB9">
        <w:rPr>
          <w:rFonts w:ascii="Arial Narrow" w:hAnsi="Arial Narrow" w:cs="TimesNewRomanPSMT"/>
          <w:color w:val="000000"/>
          <w:sz w:val="24"/>
          <w:szCs w:val="24"/>
        </w:rPr>
        <w:tab/>
        <w:t>the uniqueness of individuals and organizations.</w:t>
      </w:r>
    </w:p>
    <w:p w14:paraId="1235D6AB" w14:textId="77777777" w:rsidR="008D2732" w:rsidRPr="00305720" w:rsidRDefault="008D2732" w:rsidP="00615E64">
      <w:pPr>
        <w:spacing w:after="0"/>
        <w:ind w:left="720"/>
        <w:rPr>
          <w:rStyle w:val="Hyperlink"/>
          <w:rFonts w:ascii="Arial Narrow" w:hAnsi="Arial Narrow" w:cs="Times New Roman"/>
          <w:b/>
          <w:smallCaps/>
          <w:sz w:val="28"/>
          <w:szCs w:val="28"/>
        </w:rPr>
      </w:pPr>
      <w:r w:rsidRPr="00BA1FB9">
        <w:rPr>
          <w:rFonts w:ascii="Arial Narrow" w:hAnsi="Arial Narrow" w:cs="Symbol"/>
          <w:color w:val="000000"/>
          <w:sz w:val="24"/>
          <w:szCs w:val="24"/>
        </w:rPr>
        <w:t xml:space="preserve">• </w:t>
      </w:r>
      <w:r w:rsidRPr="00BA1FB9">
        <w:rPr>
          <w:rFonts w:ascii="Arial Narrow" w:hAnsi="Arial Narrow" w:cs="TimesNewRomanPSMT"/>
          <w:color w:val="000000"/>
          <w:sz w:val="24"/>
          <w:szCs w:val="24"/>
        </w:rPr>
        <w:t>Diversity is one of the core values of the University.</w:t>
      </w:r>
      <w:r w:rsidR="00615E64" w:rsidRPr="00BA1FB9">
        <w:rPr>
          <w:rFonts w:ascii="Arial Narrow" w:hAnsi="Arial Narrow" w:cs="Times New Roman"/>
          <w:b/>
          <w:smallCaps/>
          <w:color w:val="365F91" w:themeColor="accent1" w:themeShade="BF"/>
          <w:sz w:val="28"/>
          <w:szCs w:val="28"/>
        </w:rPr>
        <w:t xml:space="preserve">  </w:t>
      </w:r>
      <w:r w:rsidR="00305720">
        <w:rPr>
          <w:rFonts w:ascii="Arial Narrow" w:hAnsi="Arial Narrow"/>
          <w:sz w:val="24"/>
          <w:szCs w:val="24"/>
        </w:rPr>
        <w:fldChar w:fldCharType="begin"/>
      </w:r>
      <w:r w:rsidR="00305720">
        <w:rPr>
          <w:rFonts w:ascii="Arial Narrow" w:hAnsi="Arial Narrow"/>
          <w:sz w:val="24"/>
          <w:szCs w:val="24"/>
        </w:rPr>
        <w:instrText xml:space="preserve"> HYPERLINK "http://www.tnstate.edu/academic_affairs/documents/AccessandDiversityPlan.doc" </w:instrText>
      </w:r>
      <w:r w:rsidR="00305720">
        <w:rPr>
          <w:rFonts w:ascii="Arial Narrow" w:hAnsi="Arial Narrow"/>
          <w:sz w:val="24"/>
          <w:szCs w:val="24"/>
        </w:rPr>
        <w:fldChar w:fldCharType="separate"/>
      </w:r>
      <w:r w:rsidR="00615E64" w:rsidRPr="00305720">
        <w:rPr>
          <w:rStyle w:val="Hyperlink"/>
          <w:rFonts w:ascii="Arial Narrow" w:hAnsi="Arial Narrow"/>
          <w:sz w:val="24"/>
          <w:szCs w:val="24"/>
        </w:rPr>
        <w:t>TSU's Access and Diversity Plan</w:t>
      </w:r>
    </w:p>
    <w:p w14:paraId="367907A2" w14:textId="49D3E6F2" w:rsidR="006F1132" w:rsidRPr="00BA1FB9" w:rsidRDefault="00305720" w:rsidP="009C6EB9">
      <w:pPr>
        <w:spacing w:after="0" w:line="312" w:lineRule="atLeast"/>
        <w:jc w:val="both"/>
        <w:rPr>
          <w:rFonts w:ascii="Arial Narrow" w:eastAsia="Times New Roman" w:hAnsi="Arial Narrow" w:cs="Times New Roman"/>
          <w:b/>
          <w:color w:val="0070C0"/>
          <w:sz w:val="24"/>
          <w:szCs w:val="24"/>
        </w:rPr>
      </w:pPr>
      <w:r>
        <w:rPr>
          <w:rFonts w:ascii="Arial Narrow" w:hAnsi="Arial Narrow"/>
          <w:sz w:val="24"/>
          <w:szCs w:val="24"/>
        </w:rPr>
        <w:fldChar w:fldCharType="end"/>
      </w:r>
      <w:r w:rsidR="00706AB4">
        <w:rPr>
          <w:rFonts w:ascii="Arial Narrow" w:hAnsi="Arial Narrow"/>
          <w:sz w:val="24"/>
          <w:szCs w:val="24"/>
        </w:rPr>
        <w:t>N. Dowell</w:t>
      </w:r>
      <w:r w:rsidR="000676F1">
        <w:rPr>
          <w:rFonts w:ascii="Arial Narrow" w:hAnsi="Arial Narrow"/>
          <w:sz w:val="24"/>
          <w:szCs w:val="24"/>
        </w:rPr>
        <w:t xml:space="preserve"> (Need updated Diversity Plan)</w:t>
      </w:r>
    </w:p>
    <w:p w14:paraId="5C269D74" w14:textId="77777777" w:rsidR="00B43FE4" w:rsidRDefault="00B43FE4" w:rsidP="00814631">
      <w:pPr>
        <w:jc w:val="center"/>
        <w:rPr>
          <w:rFonts w:ascii="Times New Roman" w:hAnsi="Times New Roman" w:cs="Times New Roman"/>
          <w:b/>
          <w:sz w:val="28"/>
          <w:szCs w:val="28"/>
        </w:rPr>
      </w:pPr>
    </w:p>
    <w:p w14:paraId="50734F8B" w14:textId="77777777" w:rsidR="00814631" w:rsidRPr="00111986" w:rsidRDefault="00F1156D" w:rsidP="00FE577A">
      <w:pPr>
        <w:pStyle w:val="Heading1"/>
      </w:pPr>
      <w:bookmarkStart w:id="52" w:name="_Toc330558699"/>
      <w:bookmarkStart w:id="53" w:name="_Toc331170948"/>
      <w:r>
        <w:br w:type="page"/>
      </w:r>
      <w:bookmarkStart w:id="54" w:name="_Toc536381363"/>
      <w:r w:rsidR="00814631" w:rsidRPr="00111986">
        <w:t>University Major Computer Systems</w:t>
      </w:r>
      <w:bookmarkEnd w:id="52"/>
      <w:bookmarkEnd w:id="53"/>
      <w:bookmarkEnd w:id="54"/>
      <w:r w:rsidR="0066090E">
        <w:fldChar w:fldCharType="begin"/>
      </w:r>
      <w:r w:rsidR="00C3477E">
        <w:instrText xml:space="preserve"> XE "</w:instrText>
      </w:r>
      <w:r w:rsidR="00C3477E" w:rsidRPr="00D971C8">
        <w:instrText>University Major Computer Systems</w:instrText>
      </w:r>
      <w:r w:rsidR="00C3477E">
        <w:instrText xml:space="preserve">" </w:instrText>
      </w:r>
      <w:r w:rsidR="0066090E">
        <w:fldChar w:fldCharType="end"/>
      </w:r>
    </w:p>
    <w:p w14:paraId="72BF709E" w14:textId="77777777" w:rsidR="006203BC" w:rsidRDefault="006203BC" w:rsidP="006203BC">
      <w:pPr>
        <w:rPr>
          <w:rFonts w:ascii="Arial Narrow" w:hAnsi="Arial Narrow" w:cs="Times New Roman"/>
          <w:sz w:val="24"/>
          <w:szCs w:val="24"/>
        </w:rPr>
      </w:pPr>
      <w:r w:rsidRPr="00CB3EDE">
        <w:rPr>
          <w:rFonts w:ascii="Arial Narrow" w:hAnsi="Arial Narrow" w:cs="Times New Roman"/>
          <w:sz w:val="24"/>
          <w:szCs w:val="24"/>
        </w:rPr>
        <w:t>The University’s major computer systems are described below with assoc</w:t>
      </w:r>
      <w:r w:rsidR="00E24F09">
        <w:rPr>
          <w:rFonts w:ascii="Arial Narrow" w:hAnsi="Arial Narrow" w:cs="Times New Roman"/>
          <w:sz w:val="24"/>
          <w:szCs w:val="24"/>
        </w:rPr>
        <w:t>iated links providing access,</w:t>
      </w:r>
      <w:r w:rsidRPr="00CB3EDE">
        <w:rPr>
          <w:rFonts w:ascii="Arial Narrow" w:hAnsi="Arial Narrow" w:cs="Times New Roman"/>
          <w:sz w:val="24"/>
          <w:szCs w:val="24"/>
        </w:rPr>
        <w:t xml:space="preserve"> instructions for navigation</w:t>
      </w:r>
      <w:r w:rsidR="00CB7D42">
        <w:rPr>
          <w:rFonts w:ascii="Arial Narrow" w:hAnsi="Arial Narrow" w:cs="Times New Roman"/>
          <w:sz w:val="24"/>
          <w:szCs w:val="24"/>
        </w:rPr>
        <w:t>,</w:t>
      </w:r>
      <w:r w:rsidRPr="00CB3EDE">
        <w:rPr>
          <w:rFonts w:ascii="Arial Narrow" w:hAnsi="Arial Narrow" w:cs="Times New Roman"/>
          <w:sz w:val="24"/>
          <w:szCs w:val="24"/>
        </w:rPr>
        <w:t xml:space="preserve"> and proper use.</w:t>
      </w:r>
      <w:r w:rsidR="00AC6FD0">
        <w:rPr>
          <w:rFonts w:ascii="Arial Narrow" w:hAnsi="Arial Narrow" w:cs="Times New Roman"/>
          <w:sz w:val="24"/>
          <w:szCs w:val="24"/>
        </w:rPr>
        <w:t xml:space="preserve"> </w:t>
      </w:r>
    </w:p>
    <w:p w14:paraId="35505788" w14:textId="77777777" w:rsidR="00AC6FD0" w:rsidRPr="00CB3EDE" w:rsidRDefault="00AC6FD0" w:rsidP="006203BC">
      <w:pPr>
        <w:rPr>
          <w:rFonts w:ascii="Arial Narrow" w:hAnsi="Arial Narrow" w:cs="Times New Roman"/>
          <w:sz w:val="24"/>
          <w:szCs w:val="24"/>
        </w:rPr>
      </w:pPr>
    </w:p>
    <w:bookmarkStart w:id="55" w:name="_Toc330558700"/>
    <w:bookmarkStart w:id="56" w:name="_Toc331170949"/>
    <w:p w14:paraId="663AD93E" w14:textId="77777777" w:rsidR="00ED24C3" w:rsidRDefault="00286037" w:rsidP="00814631">
      <w:pPr>
        <w:jc w:val="both"/>
        <w:rPr>
          <w:rFonts w:ascii="Arial Narrow" w:hAnsi="Arial Narrow" w:cs="Times New Roman"/>
          <w:sz w:val="24"/>
          <w:szCs w:val="24"/>
        </w:rPr>
      </w:pPr>
      <w:r w:rsidRPr="00E53782">
        <w:rPr>
          <w:rStyle w:val="Heading3Char"/>
          <w:rFonts w:eastAsiaTheme="minorEastAsia"/>
          <w:b w:val="0"/>
        </w:rPr>
        <w:fldChar w:fldCharType="begin"/>
      </w:r>
      <w:r w:rsidRPr="00E53782">
        <w:rPr>
          <w:rStyle w:val="Heading3Char"/>
          <w:rFonts w:eastAsiaTheme="minorEastAsia"/>
        </w:rPr>
        <w:instrText xml:space="preserve"> HYPERLINK "http://www.tnstate.edu/hr/documents/formspage/People%20Admin-Hire%20New%20Employee.pdf" </w:instrText>
      </w:r>
      <w:r w:rsidRPr="00E53782">
        <w:rPr>
          <w:rStyle w:val="Heading3Char"/>
          <w:rFonts w:eastAsiaTheme="minorEastAsia"/>
          <w:b w:val="0"/>
        </w:rPr>
        <w:fldChar w:fldCharType="separate"/>
      </w:r>
      <w:bookmarkStart w:id="57" w:name="_Toc536381364"/>
      <w:proofErr w:type="spellStart"/>
      <w:r w:rsidR="00057DF6" w:rsidRPr="00E53782">
        <w:rPr>
          <w:rStyle w:val="Heading3Char"/>
          <w:rFonts w:eastAsiaTheme="minorEastAsia"/>
        </w:rPr>
        <w:t>People</w:t>
      </w:r>
      <w:r w:rsidR="00814631" w:rsidRPr="00E53782">
        <w:rPr>
          <w:rStyle w:val="Heading3Char"/>
          <w:rFonts w:eastAsiaTheme="minorEastAsia"/>
        </w:rPr>
        <w:t>Admin</w:t>
      </w:r>
      <w:bookmarkEnd w:id="55"/>
      <w:bookmarkEnd w:id="56"/>
      <w:bookmarkEnd w:id="57"/>
      <w:proofErr w:type="spellEnd"/>
      <w:r w:rsidR="0066090E" w:rsidRPr="00E53782">
        <w:rPr>
          <w:rStyle w:val="Heading3Char"/>
          <w:rFonts w:eastAsiaTheme="minorEastAsia"/>
          <w:b w:val="0"/>
        </w:rPr>
        <w:fldChar w:fldCharType="begin"/>
      </w:r>
      <w:r w:rsidR="00C3477E" w:rsidRPr="00E53782">
        <w:rPr>
          <w:rStyle w:val="Heading3Char"/>
          <w:rFonts w:eastAsiaTheme="minorEastAsia"/>
        </w:rPr>
        <w:instrText xml:space="preserve"> XE "People Admin" </w:instrText>
      </w:r>
      <w:r w:rsidR="0066090E" w:rsidRPr="00E53782">
        <w:rPr>
          <w:rStyle w:val="Heading3Char"/>
          <w:rFonts w:eastAsiaTheme="minorEastAsia"/>
          <w:b w:val="0"/>
        </w:rPr>
        <w:fldChar w:fldCharType="end"/>
      </w:r>
      <w:r w:rsidRPr="00E53782">
        <w:rPr>
          <w:rStyle w:val="Heading3Char"/>
          <w:rFonts w:eastAsiaTheme="minorEastAsia"/>
          <w:b w:val="0"/>
        </w:rPr>
        <w:fldChar w:fldCharType="end"/>
      </w:r>
      <w:r w:rsidR="00A362B2">
        <w:t xml:space="preserve"> </w:t>
      </w:r>
      <w:r w:rsidR="00814631" w:rsidRPr="00CB3EDE">
        <w:rPr>
          <w:rFonts w:ascii="Arial Narrow" w:hAnsi="Arial Narrow" w:cs="Times New Roman"/>
          <w:sz w:val="24"/>
          <w:szCs w:val="24"/>
        </w:rPr>
        <w:t>(</w:t>
      </w:r>
      <w:r w:rsidR="00CB3EDE" w:rsidRPr="00CB3EDE">
        <w:rPr>
          <w:rFonts w:ascii="Arial Narrow" w:hAnsi="Arial Narrow" w:cs="Times New Roman"/>
          <w:b/>
          <w:sz w:val="24"/>
          <w:szCs w:val="24"/>
        </w:rPr>
        <w:t>System Administrator</w:t>
      </w:r>
      <w:r w:rsidR="0093193D">
        <w:rPr>
          <w:rFonts w:ascii="Arial Narrow" w:hAnsi="Arial Narrow" w:cs="Times New Roman"/>
          <w:b/>
          <w:sz w:val="24"/>
          <w:szCs w:val="24"/>
        </w:rPr>
        <w:t xml:space="preserve"> </w:t>
      </w:r>
      <w:r w:rsidR="00814631" w:rsidRPr="00CB3EDE">
        <w:rPr>
          <w:rFonts w:ascii="Arial Narrow" w:hAnsi="Arial Narrow" w:cs="Times New Roman"/>
          <w:sz w:val="24"/>
          <w:szCs w:val="24"/>
        </w:rPr>
        <w:t xml:space="preserve">- </w:t>
      </w:r>
      <w:r w:rsidR="00814631" w:rsidRPr="00442010">
        <w:rPr>
          <w:rFonts w:ascii="Arial Narrow" w:hAnsi="Arial Narrow" w:cs="Times New Roman"/>
          <w:b/>
          <w:smallCaps/>
          <w:color w:val="215868" w:themeColor="accent5" w:themeShade="80"/>
          <w:sz w:val="24"/>
          <w:szCs w:val="24"/>
        </w:rPr>
        <w:t>Ms. Linda Spears</w:t>
      </w:r>
      <w:r w:rsidR="002D5CE8" w:rsidRPr="00442010">
        <w:rPr>
          <w:rFonts w:ascii="Arial Narrow" w:hAnsi="Arial Narrow" w:cs="Times New Roman"/>
          <w:b/>
          <w:smallCaps/>
          <w:color w:val="215868" w:themeColor="accent5" w:themeShade="80"/>
          <w:sz w:val="24"/>
          <w:szCs w:val="24"/>
        </w:rPr>
        <w:t>, Director of Human Resources</w:t>
      </w:r>
      <w:r w:rsidR="00814631" w:rsidRPr="00E2717B">
        <w:rPr>
          <w:rFonts w:ascii="Arial Narrow" w:hAnsi="Arial Narrow" w:cs="Times New Roman"/>
          <w:color w:val="000000" w:themeColor="text1"/>
          <w:sz w:val="24"/>
          <w:szCs w:val="24"/>
        </w:rPr>
        <w:t>)</w:t>
      </w:r>
      <w:r w:rsidR="0093193D" w:rsidRPr="00E2717B">
        <w:rPr>
          <w:rFonts w:ascii="Arial Narrow" w:hAnsi="Arial Narrow" w:cs="Times New Roman"/>
          <w:color w:val="000000" w:themeColor="text1"/>
          <w:sz w:val="24"/>
          <w:szCs w:val="24"/>
        </w:rPr>
        <w:t xml:space="preserve">. </w:t>
      </w:r>
      <w:r w:rsidR="00ED24C3" w:rsidRPr="00CB3EDE">
        <w:rPr>
          <w:rFonts w:ascii="Arial Narrow" w:hAnsi="Arial Narrow" w:cs="Times New Roman"/>
          <w:sz w:val="24"/>
          <w:szCs w:val="24"/>
        </w:rPr>
        <w:t xml:space="preserve">This </w:t>
      </w:r>
      <w:r w:rsidR="0093193D">
        <w:rPr>
          <w:rFonts w:ascii="Arial Narrow" w:hAnsi="Arial Narrow" w:cs="Times New Roman"/>
          <w:sz w:val="24"/>
          <w:szCs w:val="24"/>
        </w:rPr>
        <w:t xml:space="preserve">computer </w:t>
      </w:r>
      <w:r w:rsidR="00ED24C3" w:rsidRPr="00CB3EDE">
        <w:rPr>
          <w:rFonts w:ascii="Arial Narrow" w:hAnsi="Arial Narrow" w:cs="Times New Roman"/>
          <w:sz w:val="24"/>
          <w:szCs w:val="24"/>
        </w:rPr>
        <w:t>system</w:t>
      </w:r>
      <w:r w:rsidR="002D5CE8" w:rsidRPr="00CB3EDE">
        <w:rPr>
          <w:rFonts w:ascii="Arial Narrow" w:hAnsi="Arial Narrow" w:cs="Times New Roman"/>
          <w:sz w:val="24"/>
          <w:szCs w:val="24"/>
        </w:rPr>
        <w:t xml:space="preserve"> is the </w:t>
      </w:r>
      <w:r w:rsidR="00814631" w:rsidRPr="00CB3EDE">
        <w:rPr>
          <w:rFonts w:ascii="Arial Narrow" w:hAnsi="Arial Narrow" w:cs="Times New Roman"/>
          <w:sz w:val="24"/>
          <w:szCs w:val="24"/>
        </w:rPr>
        <w:t>Human Resource System for advertising</w:t>
      </w:r>
      <w:r w:rsidR="00130E1E">
        <w:rPr>
          <w:rFonts w:ascii="Arial Narrow" w:hAnsi="Arial Narrow" w:cs="Times New Roman"/>
          <w:sz w:val="24"/>
          <w:szCs w:val="24"/>
        </w:rPr>
        <w:t xml:space="preserve"> positions</w:t>
      </w:r>
      <w:r w:rsidR="00814631" w:rsidRPr="00CB3EDE">
        <w:rPr>
          <w:rFonts w:ascii="Arial Narrow" w:hAnsi="Arial Narrow" w:cs="Times New Roman"/>
          <w:sz w:val="24"/>
          <w:szCs w:val="24"/>
        </w:rPr>
        <w:t>,</w:t>
      </w:r>
      <w:r w:rsidR="002D5CE8" w:rsidRPr="00CB3EDE">
        <w:rPr>
          <w:rFonts w:ascii="Arial Narrow" w:hAnsi="Arial Narrow" w:cs="Times New Roman"/>
          <w:sz w:val="24"/>
          <w:szCs w:val="24"/>
        </w:rPr>
        <w:t xml:space="preserve"> submission of applications for employment,</w:t>
      </w:r>
      <w:r w:rsidR="00814631" w:rsidRPr="00CB3EDE">
        <w:rPr>
          <w:rFonts w:ascii="Arial Narrow" w:hAnsi="Arial Narrow" w:cs="Times New Roman"/>
          <w:sz w:val="24"/>
          <w:szCs w:val="24"/>
        </w:rPr>
        <w:t xml:space="preserve"> interviewing, and hiring </w:t>
      </w:r>
      <w:r w:rsidR="00111986">
        <w:rPr>
          <w:rFonts w:ascii="Arial Narrow" w:hAnsi="Arial Narrow" w:cs="Times New Roman"/>
          <w:sz w:val="24"/>
          <w:szCs w:val="24"/>
        </w:rPr>
        <w:t xml:space="preserve">of </w:t>
      </w:r>
      <w:r w:rsidR="00814631" w:rsidRPr="00CB3EDE">
        <w:rPr>
          <w:rFonts w:ascii="Arial Narrow" w:hAnsi="Arial Narrow" w:cs="Times New Roman"/>
          <w:sz w:val="24"/>
          <w:szCs w:val="24"/>
        </w:rPr>
        <w:t>all permanent and temporary TSU employees</w:t>
      </w:r>
      <w:r w:rsidR="00ED24C3" w:rsidRPr="00CB3EDE">
        <w:rPr>
          <w:rFonts w:ascii="Arial Narrow" w:hAnsi="Arial Narrow" w:cs="Times New Roman"/>
          <w:sz w:val="24"/>
          <w:szCs w:val="24"/>
        </w:rPr>
        <w:t xml:space="preserve">. </w:t>
      </w:r>
    </w:p>
    <w:p w14:paraId="7AACFB62" w14:textId="77777777" w:rsidR="00AC6FD0" w:rsidRPr="00CB3EDE" w:rsidRDefault="00AC6FD0" w:rsidP="00814631">
      <w:pPr>
        <w:jc w:val="both"/>
        <w:rPr>
          <w:rFonts w:ascii="Arial Narrow" w:hAnsi="Arial Narrow" w:cs="Times New Roman"/>
          <w:sz w:val="24"/>
          <w:szCs w:val="24"/>
        </w:rPr>
      </w:pPr>
    </w:p>
    <w:p w14:paraId="5934D2F7" w14:textId="77777777" w:rsidR="00814631" w:rsidRDefault="005D5A17" w:rsidP="00814631">
      <w:pPr>
        <w:jc w:val="both"/>
        <w:rPr>
          <w:rFonts w:ascii="Arial Narrow" w:hAnsi="Arial Narrow" w:cs="Times New Roman"/>
          <w:sz w:val="24"/>
          <w:szCs w:val="24"/>
        </w:rPr>
      </w:pPr>
      <w:hyperlink r:id="rId55" w:history="1">
        <w:bookmarkStart w:id="58" w:name="_Toc536381365"/>
        <w:proofErr w:type="spellStart"/>
        <w:r w:rsidR="00CF1287" w:rsidRPr="00E53782">
          <w:rPr>
            <w:rStyle w:val="Heading3Char"/>
            <w:rFonts w:eastAsiaTheme="minorEastAsia"/>
          </w:rPr>
          <w:t>Tiger$hop</w:t>
        </w:r>
        <w:r w:rsidR="00813BC2" w:rsidRPr="00E53782">
          <w:rPr>
            <w:rStyle w:val="Heading3Char"/>
            <w:rFonts w:eastAsiaTheme="minorEastAsia"/>
          </w:rPr>
          <w:t>pe</w:t>
        </w:r>
        <w:bookmarkEnd w:id="58"/>
        <w:proofErr w:type="spellEnd"/>
        <w:r w:rsidR="00286037" w:rsidRPr="007C3DAA">
          <w:rPr>
            <w:rStyle w:val="Heading3Char"/>
            <w:rFonts w:eastAsiaTheme="minorEastAsia"/>
          </w:rPr>
          <w:t xml:space="preserve"> </w:t>
        </w:r>
      </w:hyperlink>
      <w:r w:rsidR="00286037">
        <w:rPr>
          <w:rFonts w:ascii="Arial Narrow" w:hAnsi="Arial Narrow" w:cs="Times New Roman"/>
          <w:b/>
          <w:sz w:val="24"/>
          <w:szCs w:val="24"/>
        </w:rPr>
        <w:t xml:space="preserve"> </w:t>
      </w:r>
      <w:r w:rsidR="0066090E">
        <w:rPr>
          <w:rStyle w:val="Heading3Char"/>
          <w:rFonts w:eastAsiaTheme="minorEastAsia"/>
        </w:rPr>
        <w:fldChar w:fldCharType="begin"/>
      </w:r>
      <w:r w:rsidR="00C3477E">
        <w:instrText xml:space="preserve"> XE "</w:instrText>
      </w:r>
      <w:r w:rsidR="00C3477E" w:rsidRPr="00D971C8">
        <w:rPr>
          <w:rStyle w:val="Heading3Char"/>
          <w:rFonts w:eastAsiaTheme="minorEastAsia"/>
        </w:rPr>
        <w:instrText>SciQuest</w:instrText>
      </w:r>
      <w:r w:rsidR="00C3477E">
        <w:instrText xml:space="preserve">" </w:instrText>
      </w:r>
      <w:r w:rsidR="0066090E">
        <w:rPr>
          <w:rStyle w:val="Heading3Char"/>
          <w:rFonts w:eastAsiaTheme="minorEastAsia"/>
        </w:rPr>
        <w:fldChar w:fldCharType="end"/>
      </w:r>
      <w:r w:rsidR="00814631" w:rsidRPr="00CB3EDE">
        <w:rPr>
          <w:rFonts w:ascii="Arial Narrow" w:hAnsi="Arial Narrow" w:cs="Times New Roman"/>
          <w:sz w:val="24"/>
          <w:szCs w:val="24"/>
        </w:rPr>
        <w:t>(</w:t>
      </w:r>
      <w:r w:rsidR="00CB3EDE" w:rsidRPr="00CB3EDE">
        <w:rPr>
          <w:rFonts w:ascii="Arial Narrow" w:hAnsi="Arial Narrow" w:cs="Times New Roman"/>
          <w:b/>
          <w:sz w:val="24"/>
          <w:szCs w:val="24"/>
        </w:rPr>
        <w:t xml:space="preserve">System Administrator </w:t>
      </w:r>
      <w:r w:rsidR="00814631" w:rsidRPr="00E2717B">
        <w:rPr>
          <w:rFonts w:ascii="Arial Narrow" w:hAnsi="Arial Narrow" w:cs="Times New Roman"/>
          <w:b/>
          <w:color w:val="000000" w:themeColor="text1"/>
          <w:sz w:val="24"/>
          <w:szCs w:val="24"/>
        </w:rPr>
        <w:t xml:space="preserve">- </w:t>
      </w:r>
      <w:r w:rsidR="00057DF6">
        <w:rPr>
          <w:rFonts w:ascii="Arial Narrow" w:hAnsi="Arial Narrow" w:cs="Times New Roman"/>
          <w:b/>
          <w:smallCaps/>
          <w:color w:val="215868" w:themeColor="accent5" w:themeShade="80"/>
          <w:sz w:val="24"/>
          <w:szCs w:val="24"/>
        </w:rPr>
        <w:t>Mr</w:t>
      </w:r>
      <w:r w:rsidR="00814631" w:rsidRPr="00442010">
        <w:rPr>
          <w:rFonts w:ascii="Arial Narrow" w:hAnsi="Arial Narrow" w:cs="Times New Roman"/>
          <w:b/>
          <w:smallCaps/>
          <w:color w:val="215868" w:themeColor="accent5" w:themeShade="80"/>
          <w:sz w:val="24"/>
          <w:szCs w:val="24"/>
        </w:rPr>
        <w:t xml:space="preserve">. </w:t>
      </w:r>
      <w:r w:rsidR="00057DF6">
        <w:rPr>
          <w:rFonts w:ascii="Arial Narrow" w:hAnsi="Arial Narrow" w:cs="Times New Roman"/>
          <w:b/>
          <w:smallCaps/>
          <w:color w:val="215868" w:themeColor="accent5" w:themeShade="80"/>
          <w:sz w:val="24"/>
          <w:szCs w:val="24"/>
        </w:rPr>
        <w:t>Joel Sims, Director of Procurement Services</w:t>
      </w:r>
      <w:r w:rsidR="00814631" w:rsidRPr="00E2717B">
        <w:rPr>
          <w:rFonts w:ascii="Arial Narrow" w:hAnsi="Arial Narrow" w:cs="Times New Roman"/>
          <w:color w:val="000000" w:themeColor="text1"/>
          <w:sz w:val="24"/>
          <w:szCs w:val="24"/>
        </w:rPr>
        <w:t>)</w:t>
      </w:r>
      <w:r w:rsidR="00CF1287">
        <w:rPr>
          <w:rFonts w:ascii="Arial Narrow" w:hAnsi="Arial Narrow" w:cs="Times New Roman"/>
          <w:color w:val="000000" w:themeColor="text1"/>
          <w:sz w:val="24"/>
          <w:szCs w:val="24"/>
        </w:rPr>
        <w:t xml:space="preserve"> </w:t>
      </w:r>
      <w:r w:rsidR="002D5CE8" w:rsidRPr="00CB3EDE">
        <w:rPr>
          <w:rFonts w:ascii="Arial Narrow" w:hAnsi="Arial Narrow" w:cs="Times New Roman"/>
          <w:sz w:val="24"/>
          <w:szCs w:val="24"/>
        </w:rPr>
        <w:t xml:space="preserve">This </w:t>
      </w:r>
      <w:r w:rsidR="0093193D">
        <w:rPr>
          <w:rFonts w:ascii="Arial Narrow" w:hAnsi="Arial Narrow" w:cs="Times New Roman"/>
          <w:sz w:val="24"/>
          <w:szCs w:val="24"/>
        </w:rPr>
        <w:t xml:space="preserve">computer </w:t>
      </w:r>
      <w:r w:rsidR="00ED24C3" w:rsidRPr="00CB3EDE">
        <w:rPr>
          <w:rFonts w:ascii="Arial Narrow" w:hAnsi="Arial Narrow" w:cs="Times New Roman"/>
          <w:sz w:val="24"/>
          <w:szCs w:val="24"/>
        </w:rPr>
        <w:t xml:space="preserve">system </w:t>
      </w:r>
      <w:r w:rsidR="002D5CE8" w:rsidRPr="00CB3EDE">
        <w:rPr>
          <w:rFonts w:ascii="Arial Narrow" w:hAnsi="Arial Narrow" w:cs="Times New Roman"/>
          <w:sz w:val="24"/>
          <w:szCs w:val="24"/>
        </w:rPr>
        <w:t xml:space="preserve">is the </w:t>
      </w:r>
      <w:r w:rsidR="00814631" w:rsidRPr="00CB3EDE">
        <w:rPr>
          <w:rFonts w:ascii="Arial Narrow" w:hAnsi="Arial Narrow" w:cs="Times New Roman"/>
          <w:sz w:val="24"/>
          <w:szCs w:val="24"/>
        </w:rPr>
        <w:t>Purchasing and Procurement System</w:t>
      </w:r>
      <w:r w:rsidR="002D5CE8" w:rsidRPr="00CB3EDE">
        <w:rPr>
          <w:rFonts w:ascii="Arial Narrow" w:hAnsi="Arial Narrow" w:cs="Times New Roman"/>
          <w:sz w:val="24"/>
          <w:szCs w:val="24"/>
        </w:rPr>
        <w:t xml:space="preserve"> used</w:t>
      </w:r>
      <w:r w:rsidR="00814631" w:rsidRPr="00CB3EDE">
        <w:rPr>
          <w:rFonts w:ascii="Arial Narrow" w:hAnsi="Arial Narrow" w:cs="Times New Roman"/>
          <w:sz w:val="24"/>
          <w:szCs w:val="24"/>
        </w:rPr>
        <w:t xml:space="preserve"> for requesting and acquiring all goods and services initiated with an electronic purchase requisition supported with documentation (i.e.</w:t>
      </w:r>
      <w:r w:rsidR="00CB3EDE" w:rsidRPr="00CB3EDE">
        <w:rPr>
          <w:rFonts w:ascii="Arial Narrow" w:hAnsi="Arial Narrow" w:cs="Times New Roman"/>
          <w:sz w:val="24"/>
          <w:szCs w:val="24"/>
        </w:rPr>
        <w:t>,</w:t>
      </w:r>
      <w:r w:rsidR="00814631" w:rsidRPr="00CB3EDE">
        <w:rPr>
          <w:rFonts w:ascii="Arial Narrow" w:hAnsi="Arial Narrow" w:cs="Times New Roman"/>
          <w:sz w:val="24"/>
          <w:szCs w:val="24"/>
        </w:rPr>
        <w:t xml:space="preserve"> travel requisition, </w:t>
      </w:r>
      <w:r w:rsidR="003E4B35">
        <w:rPr>
          <w:rFonts w:ascii="Arial Narrow" w:hAnsi="Arial Narrow" w:cs="Times New Roman"/>
          <w:sz w:val="24"/>
          <w:szCs w:val="24"/>
        </w:rPr>
        <w:t xml:space="preserve">quotes, </w:t>
      </w:r>
      <w:r w:rsidR="00814631" w:rsidRPr="00CB3EDE">
        <w:rPr>
          <w:rFonts w:ascii="Arial Narrow" w:hAnsi="Arial Narrow" w:cs="Times New Roman"/>
          <w:sz w:val="24"/>
          <w:szCs w:val="24"/>
        </w:rPr>
        <w:t>contracts) that result</w:t>
      </w:r>
      <w:r w:rsidR="009423D4" w:rsidRPr="00CB3EDE">
        <w:rPr>
          <w:rFonts w:ascii="Arial Narrow" w:hAnsi="Arial Narrow" w:cs="Times New Roman"/>
          <w:sz w:val="24"/>
          <w:szCs w:val="24"/>
        </w:rPr>
        <w:t>s</w:t>
      </w:r>
      <w:r w:rsidR="00814631" w:rsidRPr="00CB3EDE">
        <w:rPr>
          <w:rFonts w:ascii="Arial Narrow" w:hAnsi="Arial Narrow" w:cs="Times New Roman"/>
          <w:sz w:val="24"/>
          <w:szCs w:val="24"/>
        </w:rPr>
        <w:t xml:space="preserve"> in a purchase order issued to s</w:t>
      </w:r>
      <w:r w:rsidR="009423D4" w:rsidRPr="00CB3EDE">
        <w:rPr>
          <w:rFonts w:ascii="Arial Narrow" w:hAnsi="Arial Narrow" w:cs="Times New Roman"/>
          <w:sz w:val="24"/>
          <w:szCs w:val="24"/>
        </w:rPr>
        <w:t>elected vendor</w:t>
      </w:r>
      <w:r w:rsidR="00130E1E">
        <w:rPr>
          <w:rFonts w:ascii="Arial Narrow" w:hAnsi="Arial Narrow" w:cs="Times New Roman"/>
          <w:sz w:val="24"/>
          <w:szCs w:val="24"/>
        </w:rPr>
        <w:t>s</w:t>
      </w:r>
      <w:r w:rsidR="009423D4" w:rsidRPr="00CB3EDE">
        <w:rPr>
          <w:rFonts w:ascii="Arial Narrow" w:hAnsi="Arial Narrow" w:cs="Times New Roman"/>
          <w:sz w:val="24"/>
          <w:szCs w:val="24"/>
        </w:rPr>
        <w:t xml:space="preserve"> in accordance with </w:t>
      </w:r>
      <w:r w:rsidR="00814631" w:rsidRPr="00CB3EDE">
        <w:rPr>
          <w:rFonts w:ascii="Arial Narrow" w:hAnsi="Arial Narrow" w:cs="Times New Roman"/>
          <w:sz w:val="24"/>
          <w:szCs w:val="24"/>
        </w:rPr>
        <w:t>established TBR or TSU purchasing policies.</w:t>
      </w:r>
    </w:p>
    <w:p w14:paraId="5A8E2B04" w14:textId="77777777" w:rsidR="00AC6FD0" w:rsidRPr="00CB3EDE" w:rsidRDefault="00AC6FD0" w:rsidP="00814631">
      <w:pPr>
        <w:jc w:val="both"/>
        <w:rPr>
          <w:rFonts w:ascii="Arial Narrow" w:hAnsi="Arial Narrow" w:cs="Times New Roman"/>
          <w:sz w:val="24"/>
          <w:szCs w:val="24"/>
        </w:rPr>
      </w:pPr>
    </w:p>
    <w:p w14:paraId="1B1517C4" w14:textId="4F87C887" w:rsidR="00814631" w:rsidRDefault="005D5A17" w:rsidP="00814631">
      <w:pPr>
        <w:jc w:val="both"/>
        <w:rPr>
          <w:rFonts w:ascii="Arial Narrow" w:hAnsi="Arial Narrow" w:cs="Times New Roman"/>
          <w:sz w:val="24"/>
          <w:szCs w:val="24"/>
        </w:rPr>
      </w:pPr>
      <w:hyperlink r:id="rId56" w:history="1">
        <w:bookmarkStart w:id="59" w:name="_Toc330558702"/>
        <w:bookmarkStart w:id="60" w:name="_Toc331170951"/>
        <w:bookmarkStart w:id="61" w:name="_Toc536381366"/>
        <w:r w:rsidR="00814631" w:rsidRPr="00E5095E">
          <w:rPr>
            <w:rStyle w:val="Heading2Char"/>
          </w:rPr>
          <w:t>Compliance Assist</w:t>
        </w:r>
        <w:bookmarkEnd w:id="59"/>
        <w:bookmarkEnd w:id="60"/>
        <w:bookmarkEnd w:id="61"/>
        <w:r w:rsidR="0066090E" w:rsidRPr="00E5095E">
          <w:rPr>
            <w:rStyle w:val="Heading2Char"/>
          </w:rPr>
          <w:fldChar w:fldCharType="begin"/>
        </w:r>
        <w:r w:rsidR="00C3477E" w:rsidRPr="00E5095E">
          <w:rPr>
            <w:rStyle w:val="Heading2Char"/>
          </w:rPr>
          <w:instrText xml:space="preserve"> XE "Compliance Assist" </w:instrText>
        </w:r>
        <w:r w:rsidR="0066090E" w:rsidRPr="00E5095E">
          <w:rPr>
            <w:rStyle w:val="Heading2Char"/>
          </w:rPr>
          <w:fldChar w:fldCharType="end"/>
        </w:r>
      </w:hyperlink>
      <w:r w:rsidR="00814631" w:rsidRPr="00C05B12">
        <w:rPr>
          <w:rFonts w:ascii="Arial Narrow" w:hAnsi="Arial Narrow" w:cs="Times New Roman"/>
          <w:color w:val="548DD4" w:themeColor="text2" w:themeTint="99"/>
          <w:sz w:val="24"/>
          <w:szCs w:val="24"/>
        </w:rPr>
        <w:t xml:space="preserve"> </w:t>
      </w:r>
      <w:r w:rsidR="00814631" w:rsidRPr="00CB3EDE">
        <w:rPr>
          <w:rFonts w:ascii="Arial Narrow" w:hAnsi="Arial Narrow" w:cs="Times New Roman"/>
          <w:sz w:val="24"/>
          <w:szCs w:val="24"/>
        </w:rPr>
        <w:t>(</w:t>
      </w:r>
      <w:r w:rsidR="00814631" w:rsidRPr="00CB3EDE">
        <w:rPr>
          <w:rFonts w:ascii="Arial Narrow" w:hAnsi="Arial Narrow" w:cs="Times New Roman"/>
          <w:b/>
          <w:sz w:val="24"/>
          <w:szCs w:val="24"/>
        </w:rPr>
        <w:t>System Administrator</w:t>
      </w:r>
      <w:r w:rsidR="0093193D">
        <w:rPr>
          <w:rFonts w:ascii="Arial Narrow" w:hAnsi="Arial Narrow" w:cs="Times New Roman"/>
          <w:b/>
          <w:sz w:val="24"/>
          <w:szCs w:val="24"/>
        </w:rPr>
        <w:t xml:space="preserve"> </w:t>
      </w:r>
      <w:r w:rsidR="00814631" w:rsidRPr="00CB3EDE">
        <w:rPr>
          <w:rFonts w:ascii="Arial Narrow" w:hAnsi="Arial Narrow" w:cs="Times New Roman"/>
          <w:sz w:val="24"/>
          <w:szCs w:val="24"/>
        </w:rPr>
        <w:t xml:space="preserve">- </w:t>
      </w:r>
      <w:r w:rsidR="00F556B3">
        <w:rPr>
          <w:rFonts w:ascii="Arial Narrow" w:hAnsi="Arial Narrow" w:cs="Times New Roman"/>
          <w:b/>
          <w:smallCaps/>
          <w:color w:val="215868" w:themeColor="accent5" w:themeShade="80"/>
          <w:sz w:val="24"/>
          <w:szCs w:val="24"/>
        </w:rPr>
        <w:t>Dr. Charlise Anderson</w:t>
      </w:r>
      <w:r w:rsidR="00813BC2">
        <w:rPr>
          <w:rFonts w:ascii="Arial Narrow" w:hAnsi="Arial Narrow" w:cs="Times New Roman"/>
          <w:b/>
          <w:smallCaps/>
          <w:color w:val="215868" w:themeColor="accent5" w:themeShade="80"/>
          <w:sz w:val="24"/>
          <w:szCs w:val="24"/>
        </w:rPr>
        <w:t xml:space="preserve">)  </w:t>
      </w:r>
      <w:r w:rsidR="002D5CE8" w:rsidRPr="00CB3EDE">
        <w:rPr>
          <w:rFonts w:ascii="Arial Narrow" w:hAnsi="Arial Narrow" w:cs="Times New Roman"/>
          <w:sz w:val="24"/>
          <w:szCs w:val="24"/>
        </w:rPr>
        <w:t>This</w:t>
      </w:r>
      <w:r w:rsidR="009F58DE">
        <w:rPr>
          <w:rFonts w:ascii="Arial Narrow" w:hAnsi="Arial Narrow" w:cs="Times New Roman"/>
          <w:sz w:val="24"/>
          <w:szCs w:val="24"/>
        </w:rPr>
        <w:t xml:space="preserve"> computer</w:t>
      </w:r>
      <w:r w:rsidR="002D5CE8" w:rsidRPr="00CB3EDE">
        <w:rPr>
          <w:rFonts w:ascii="Arial Narrow" w:hAnsi="Arial Narrow" w:cs="Times New Roman"/>
          <w:sz w:val="24"/>
          <w:szCs w:val="24"/>
        </w:rPr>
        <w:t xml:space="preserve"> s</w:t>
      </w:r>
      <w:r w:rsidR="00814631" w:rsidRPr="00CB3EDE">
        <w:rPr>
          <w:rFonts w:ascii="Arial Narrow" w:hAnsi="Arial Narrow" w:cs="Times New Roman"/>
          <w:sz w:val="24"/>
          <w:szCs w:val="24"/>
        </w:rPr>
        <w:t xml:space="preserve">ystem </w:t>
      </w:r>
      <w:r w:rsidR="002D5CE8" w:rsidRPr="00CB3EDE">
        <w:rPr>
          <w:rFonts w:ascii="Arial Narrow" w:hAnsi="Arial Narrow" w:cs="Times New Roman"/>
          <w:sz w:val="24"/>
          <w:szCs w:val="24"/>
        </w:rPr>
        <w:t>is used to record</w:t>
      </w:r>
      <w:r w:rsidR="00814631" w:rsidRPr="00CB3EDE">
        <w:rPr>
          <w:rFonts w:ascii="Arial Narrow" w:hAnsi="Arial Narrow" w:cs="Times New Roman"/>
          <w:sz w:val="24"/>
          <w:szCs w:val="24"/>
        </w:rPr>
        <w:t xml:space="preserve"> annual goals, strategies, measurements, assessment</w:t>
      </w:r>
      <w:r w:rsidR="00ED24C3" w:rsidRPr="00CB3EDE">
        <w:rPr>
          <w:rFonts w:ascii="Arial Narrow" w:hAnsi="Arial Narrow" w:cs="Times New Roman"/>
          <w:sz w:val="24"/>
          <w:szCs w:val="24"/>
        </w:rPr>
        <w:t>s</w:t>
      </w:r>
      <w:r w:rsidR="00814631" w:rsidRPr="00CB3EDE">
        <w:rPr>
          <w:rFonts w:ascii="Arial Narrow" w:hAnsi="Arial Narrow" w:cs="Times New Roman"/>
          <w:sz w:val="24"/>
          <w:szCs w:val="24"/>
        </w:rPr>
        <w:t>, evaluation</w:t>
      </w:r>
      <w:r w:rsidR="00ED24C3" w:rsidRPr="00CB3EDE">
        <w:rPr>
          <w:rFonts w:ascii="Arial Narrow" w:hAnsi="Arial Narrow" w:cs="Times New Roman"/>
          <w:sz w:val="24"/>
          <w:szCs w:val="24"/>
        </w:rPr>
        <w:t>s</w:t>
      </w:r>
      <w:r w:rsidR="00814631" w:rsidRPr="00CB3EDE">
        <w:rPr>
          <w:rFonts w:ascii="Arial Narrow" w:hAnsi="Arial Narrow" w:cs="Times New Roman"/>
          <w:sz w:val="24"/>
          <w:szCs w:val="24"/>
        </w:rPr>
        <w:t xml:space="preserve">, outcomes, and corrective actions to document the University’s integrative assessment efforts. </w:t>
      </w:r>
    </w:p>
    <w:p w14:paraId="133D6F7B" w14:textId="77777777" w:rsidR="00AC6FD0" w:rsidRPr="00CB3EDE" w:rsidRDefault="00AC6FD0" w:rsidP="00814631">
      <w:pPr>
        <w:jc w:val="both"/>
        <w:rPr>
          <w:rFonts w:ascii="Arial Narrow" w:hAnsi="Arial Narrow" w:cs="Times New Roman"/>
          <w:sz w:val="24"/>
          <w:szCs w:val="24"/>
        </w:rPr>
      </w:pPr>
    </w:p>
    <w:p w14:paraId="36EA7AC8" w14:textId="77777777" w:rsidR="00AC6FD0" w:rsidRPr="00CB3EDE" w:rsidRDefault="005D5A17" w:rsidP="00814631">
      <w:pPr>
        <w:jc w:val="both"/>
        <w:rPr>
          <w:rFonts w:ascii="Arial Narrow" w:hAnsi="Arial Narrow" w:cs="Times New Roman"/>
          <w:sz w:val="24"/>
          <w:szCs w:val="24"/>
        </w:rPr>
      </w:pPr>
      <w:hyperlink r:id="rId57" w:history="1">
        <w:bookmarkStart w:id="62" w:name="_Toc536381367"/>
        <w:r w:rsidR="00814631" w:rsidRPr="00E5095E">
          <w:rPr>
            <w:rStyle w:val="Heading2Char"/>
          </w:rPr>
          <w:t>Banner</w:t>
        </w:r>
        <w:bookmarkEnd w:id="62"/>
      </w:hyperlink>
      <w:r w:rsidR="00AC6FD0" w:rsidRPr="00E5095E">
        <w:rPr>
          <w:rStyle w:val="Heading2Char"/>
        </w:rPr>
        <w:t xml:space="preserve"> </w:t>
      </w:r>
      <w:r w:rsidR="0066090E">
        <w:rPr>
          <w:rFonts w:ascii="Arial Narrow" w:hAnsi="Arial Narrow" w:cs="Times New Roman"/>
          <w:b/>
          <w:sz w:val="24"/>
          <w:szCs w:val="24"/>
          <w:u w:val="single"/>
        </w:rPr>
        <w:fldChar w:fldCharType="begin"/>
      </w:r>
      <w:r w:rsidR="00C3477E">
        <w:instrText xml:space="preserve"> XE "</w:instrText>
      </w:r>
      <w:r w:rsidR="00C3477E" w:rsidRPr="00D971C8">
        <w:rPr>
          <w:rFonts w:ascii="Arial Narrow" w:hAnsi="Arial Narrow" w:cs="Times New Roman"/>
          <w:b/>
          <w:sz w:val="24"/>
          <w:szCs w:val="24"/>
          <w:u w:val="single"/>
        </w:rPr>
        <w:instrText>Banner</w:instrText>
      </w:r>
      <w:r w:rsidR="00C3477E">
        <w:instrText xml:space="preserve">" </w:instrText>
      </w:r>
      <w:r w:rsidR="0066090E">
        <w:rPr>
          <w:rFonts w:ascii="Arial Narrow" w:hAnsi="Arial Narrow" w:cs="Times New Roman"/>
          <w:b/>
          <w:sz w:val="24"/>
          <w:szCs w:val="24"/>
          <w:u w:val="single"/>
        </w:rPr>
        <w:fldChar w:fldCharType="end"/>
      </w:r>
      <w:r w:rsidR="00814631" w:rsidRPr="009F58DE">
        <w:rPr>
          <w:rFonts w:ascii="Arial Narrow" w:hAnsi="Arial Narrow" w:cs="Times New Roman"/>
          <w:b/>
          <w:sz w:val="24"/>
          <w:szCs w:val="24"/>
        </w:rPr>
        <w:t>-</w:t>
      </w:r>
      <w:r w:rsidR="00E2717B">
        <w:rPr>
          <w:rFonts w:ascii="Arial Narrow" w:hAnsi="Arial Narrow" w:cs="Times New Roman"/>
          <w:b/>
          <w:sz w:val="24"/>
          <w:szCs w:val="24"/>
        </w:rPr>
        <w:t xml:space="preserve"> </w:t>
      </w:r>
      <w:r w:rsidR="00814631" w:rsidRPr="00CB3EDE">
        <w:rPr>
          <w:rFonts w:ascii="Arial Narrow" w:hAnsi="Arial Narrow" w:cs="Times New Roman"/>
          <w:sz w:val="24"/>
          <w:szCs w:val="24"/>
        </w:rPr>
        <w:t>To view Banner systems</w:t>
      </w:r>
      <w:r w:rsidR="00A362B2">
        <w:rPr>
          <w:rFonts w:ascii="Arial Narrow" w:hAnsi="Arial Narrow" w:cs="Times New Roman"/>
          <w:sz w:val="24"/>
          <w:szCs w:val="24"/>
        </w:rPr>
        <w:t xml:space="preserve">, log into </w:t>
      </w:r>
      <w:r w:rsidR="00CB3EDE">
        <w:rPr>
          <w:rFonts w:ascii="Arial Narrow" w:hAnsi="Arial Narrow" w:cs="Times New Roman"/>
          <w:sz w:val="24"/>
          <w:szCs w:val="24"/>
        </w:rPr>
        <w:t>your</w:t>
      </w:r>
      <w:r w:rsidR="00A362B2">
        <w:rPr>
          <w:rFonts w:ascii="Arial Narrow" w:hAnsi="Arial Narrow" w:cs="Times New Roman"/>
          <w:sz w:val="24"/>
          <w:szCs w:val="24"/>
        </w:rPr>
        <w:t xml:space="preserve"> </w:t>
      </w:r>
      <w:hyperlink r:id="rId58" w:history="1">
        <w:proofErr w:type="spellStart"/>
        <w:r w:rsidR="00C00597" w:rsidRPr="00C00597">
          <w:rPr>
            <w:rStyle w:val="Hyperlink"/>
            <w:rFonts w:ascii="Arial Narrow" w:hAnsi="Arial Narrow" w:cs="Times New Roman"/>
            <w:b/>
            <w:sz w:val="24"/>
            <w:szCs w:val="24"/>
          </w:rPr>
          <w:t>MyTSU</w:t>
        </w:r>
        <w:proofErr w:type="spellEnd"/>
        <w:r w:rsidR="00C00597" w:rsidRPr="00E53782">
          <w:rPr>
            <w:rStyle w:val="Hyperlink"/>
            <w:rFonts w:ascii="Arial Narrow" w:hAnsi="Arial Narrow" w:cs="Times New Roman"/>
            <w:sz w:val="24"/>
            <w:szCs w:val="24"/>
            <w:u w:val="none"/>
          </w:rPr>
          <w:t xml:space="preserve"> </w:t>
        </w:r>
        <w:r w:rsidR="00C00597" w:rsidRPr="00E53782">
          <w:rPr>
            <w:rStyle w:val="Hyperlink"/>
            <w:rFonts w:ascii="Arial Narrow" w:hAnsi="Arial Narrow" w:cs="Times New Roman"/>
            <w:color w:val="000000" w:themeColor="text1"/>
            <w:sz w:val="24"/>
            <w:szCs w:val="24"/>
            <w:u w:val="none"/>
          </w:rPr>
          <w:t>account</w:t>
        </w:r>
      </w:hyperlink>
      <w:r w:rsidR="00A362B2">
        <w:t xml:space="preserve"> </w:t>
      </w:r>
      <w:r w:rsidR="009423D4" w:rsidRPr="00CB3EDE">
        <w:rPr>
          <w:rFonts w:ascii="Arial Narrow" w:hAnsi="Arial Narrow" w:cs="Times New Roman"/>
          <w:sz w:val="24"/>
          <w:szCs w:val="24"/>
        </w:rPr>
        <w:t>upon gaining access from</w:t>
      </w:r>
      <w:r w:rsidR="00814631" w:rsidRPr="00CB3EDE">
        <w:rPr>
          <w:rFonts w:ascii="Arial Narrow" w:hAnsi="Arial Narrow" w:cs="Times New Roman"/>
          <w:sz w:val="24"/>
          <w:szCs w:val="24"/>
        </w:rPr>
        <w:t xml:space="preserve"> the applicable administrator.</w:t>
      </w:r>
    </w:p>
    <w:p w14:paraId="5C750DDE" w14:textId="77777777" w:rsidR="00814631" w:rsidRDefault="00814631" w:rsidP="00596655">
      <w:pPr>
        <w:pStyle w:val="ListParagraph"/>
        <w:ind w:left="540"/>
        <w:jc w:val="both"/>
        <w:rPr>
          <w:rFonts w:ascii="Arial Narrow" w:hAnsi="Arial Narrow" w:cs="Times New Roman"/>
          <w:sz w:val="24"/>
          <w:szCs w:val="24"/>
        </w:rPr>
      </w:pPr>
      <w:bookmarkStart w:id="63" w:name="_Toc536381368"/>
      <w:r w:rsidRPr="00E5095E">
        <w:rPr>
          <w:rStyle w:val="Heading3Char"/>
          <w:rFonts w:eastAsiaTheme="minorEastAsia"/>
        </w:rPr>
        <w:t>Banner Finance</w:t>
      </w:r>
      <w:bookmarkEnd w:id="63"/>
      <w:r w:rsidR="0066090E">
        <w:rPr>
          <w:rFonts w:ascii="Arial Narrow" w:hAnsi="Arial Narrow" w:cs="Times New Roman"/>
          <w:b/>
          <w:sz w:val="24"/>
          <w:szCs w:val="24"/>
          <w:u w:val="single"/>
        </w:rPr>
        <w:fldChar w:fldCharType="begin"/>
      </w:r>
      <w:r w:rsidR="003A4601">
        <w:instrText xml:space="preserve"> XE "</w:instrText>
      </w:r>
      <w:r w:rsidR="003A4601" w:rsidRPr="008C2C57">
        <w:rPr>
          <w:rFonts w:ascii="Arial Narrow" w:hAnsi="Arial Narrow" w:cs="Times New Roman"/>
          <w:b/>
          <w:sz w:val="24"/>
          <w:szCs w:val="24"/>
          <w:u w:val="single"/>
        </w:rPr>
        <w:instrText>Banner Finance</w:instrText>
      </w:r>
      <w:r w:rsidR="003A4601">
        <w:instrText xml:space="preserve">" </w:instrText>
      </w:r>
      <w:r w:rsidR="0066090E">
        <w:rPr>
          <w:rFonts w:ascii="Arial Narrow" w:hAnsi="Arial Narrow" w:cs="Times New Roman"/>
          <w:b/>
          <w:sz w:val="24"/>
          <w:szCs w:val="24"/>
          <w:u w:val="single"/>
        </w:rPr>
        <w:fldChar w:fldCharType="end"/>
      </w:r>
      <w:r w:rsidRPr="00CB3EDE">
        <w:rPr>
          <w:rFonts w:ascii="Arial Narrow" w:hAnsi="Arial Narrow" w:cs="Times New Roman"/>
          <w:b/>
          <w:sz w:val="24"/>
          <w:szCs w:val="24"/>
        </w:rPr>
        <w:t>- (System Administrator</w:t>
      </w:r>
      <w:r w:rsidR="009F58DE">
        <w:rPr>
          <w:rFonts w:ascii="Arial Narrow" w:hAnsi="Arial Narrow" w:cs="Times New Roman"/>
          <w:b/>
          <w:sz w:val="24"/>
          <w:szCs w:val="24"/>
        </w:rPr>
        <w:t xml:space="preserve"> </w:t>
      </w:r>
      <w:r w:rsidRPr="00CB3EDE">
        <w:rPr>
          <w:rFonts w:ascii="Arial Narrow" w:hAnsi="Arial Narrow" w:cs="Times New Roman"/>
          <w:b/>
          <w:sz w:val="24"/>
          <w:szCs w:val="24"/>
        </w:rPr>
        <w:t>-</w:t>
      </w:r>
      <w:r w:rsidR="009F58DE">
        <w:rPr>
          <w:rFonts w:ascii="Arial Narrow" w:hAnsi="Arial Narrow" w:cs="Times New Roman"/>
          <w:b/>
          <w:sz w:val="24"/>
          <w:szCs w:val="24"/>
        </w:rPr>
        <w:t xml:space="preserve"> </w:t>
      </w:r>
      <w:r w:rsidR="00E53782">
        <w:rPr>
          <w:rFonts w:ascii="Arial Narrow" w:hAnsi="Arial Narrow" w:cs="Times New Roman"/>
          <w:b/>
          <w:smallCaps/>
          <w:color w:val="215868" w:themeColor="accent5" w:themeShade="80"/>
          <w:sz w:val="24"/>
          <w:szCs w:val="24"/>
        </w:rPr>
        <w:t>Ms. Cynthia Stewart</w:t>
      </w:r>
      <w:r w:rsidR="00CB7D42">
        <w:rPr>
          <w:rFonts w:ascii="Arial Narrow" w:hAnsi="Arial Narrow" w:cs="Times New Roman"/>
          <w:sz w:val="24"/>
          <w:szCs w:val="24"/>
        </w:rPr>
        <w:t>)</w:t>
      </w:r>
      <w:r w:rsidR="003E4B35">
        <w:rPr>
          <w:rFonts w:ascii="Arial Narrow" w:hAnsi="Arial Narrow" w:cs="Times New Roman"/>
          <w:sz w:val="24"/>
          <w:szCs w:val="24"/>
        </w:rPr>
        <w:t xml:space="preserve"> </w:t>
      </w:r>
      <w:r w:rsidRPr="00CB3EDE">
        <w:rPr>
          <w:rFonts w:ascii="Arial Narrow" w:hAnsi="Arial Narrow" w:cs="Times New Roman"/>
          <w:sz w:val="24"/>
          <w:szCs w:val="24"/>
        </w:rPr>
        <w:t>A form must be completed and</w:t>
      </w:r>
      <w:r w:rsidR="000202AC">
        <w:rPr>
          <w:rFonts w:ascii="Arial Narrow" w:hAnsi="Arial Narrow" w:cs="Times New Roman"/>
          <w:sz w:val="24"/>
          <w:szCs w:val="24"/>
        </w:rPr>
        <w:t xml:space="preserve"> submitted via email approval from</w:t>
      </w:r>
      <w:r w:rsidRPr="00CB3EDE">
        <w:rPr>
          <w:rFonts w:ascii="Arial Narrow" w:hAnsi="Arial Narrow" w:cs="Times New Roman"/>
          <w:sz w:val="24"/>
          <w:szCs w:val="24"/>
        </w:rPr>
        <w:t xml:space="preserve"> supervisor, </w:t>
      </w:r>
      <w:r w:rsidR="00F50080">
        <w:rPr>
          <w:rFonts w:ascii="Arial Narrow" w:hAnsi="Arial Narrow" w:cs="Times New Roman"/>
          <w:sz w:val="24"/>
          <w:szCs w:val="24"/>
        </w:rPr>
        <w:t>department chair</w:t>
      </w:r>
      <w:r w:rsidRPr="00CB3EDE">
        <w:rPr>
          <w:rFonts w:ascii="Arial Narrow" w:hAnsi="Arial Narrow" w:cs="Times New Roman"/>
          <w:sz w:val="24"/>
          <w:szCs w:val="24"/>
        </w:rPr>
        <w:t xml:space="preserve">, dean, </w:t>
      </w:r>
      <w:r w:rsidR="0093730D" w:rsidRPr="00CB3EDE">
        <w:rPr>
          <w:rFonts w:ascii="Arial Narrow" w:hAnsi="Arial Narrow" w:cs="Times New Roman"/>
          <w:sz w:val="24"/>
          <w:szCs w:val="24"/>
        </w:rPr>
        <w:t xml:space="preserve">and </w:t>
      </w:r>
      <w:r w:rsidRPr="00CB3EDE">
        <w:rPr>
          <w:rFonts w:ascii="Arial Narrow" w:hAnsi="Arial Narrow" w:cs="Times New Roman"/>
          <w:sz w:val="24"/>
          <w:szCs w:val="24"/>
        </w:rPr>
        <w:t>vice presiden</w:t>
      </w:r>
      <w:r w:rsidR="00AC6FD0">
        <w:rPr>
          <w:rFonts w:ascii="Arial Narrow" w:hAnsi="Arial Narrow" w:cs="Times New Roman"/>
          <w:sz w:val="24"/>
          <w:szCs w:val="24"/>
        </w:rPr>
        <w:t xml:space="preserve">t for access to assigned FOAP. </w:t>
      </w:r>
      <w:r w:rsidRPr="00CB3EDE">
        <w:rPr>
          <w:rFonts w:ascii="Arial Narrow" w:hAnsi="Arial Narrow" w:cs="Times New Roman"/>
          <w:sz w:val="24"/>
          <w:szCs w:val="24"/>
        </w:rPr>
        <w:t>Banner Finance contains the budget, expenditures, encumbrances, and available balances of each decentralized restricted (grant or contract funded) and unrestricted (state funded) account by fiscal year (July 1-</w:t>
      </w:r>
      <w:r w:rsidR="00AC6FD0">
        <w:rPr>
          <w:rFonts w:ascii="Arial Narrow" w:hAnsi="Arial Narrow" w:cs="Times New Roman"/>
          <w:sz w:val="24"/>
          <w:szCs w:val="24"/>
        </w:rPr>
        <w:t xml:space="preserve">June 30). </w:t>
      </w:r>
      <w:r w:rsidRPr="00CB3EDE">
        <w:rPr>
          <w:rFonts w:ascii="Arial Narrow" w:hAnsi="Arial Narrow" w:cs="Times New Roman"/>
          <w:sz w:val="24"/>
          <w:szCs w:val="24"/>
        </w:rPr>
        <w:t>Access is only given for those accoun</w:t>
      </w:r>
      <w:r w:rsidR="00AC6FD0">
        <w:rPr>
          <w:rFonts w:ascii="Arial Narrow" w:hAnsi="Arial Narrow" w:cs="Times New Roman"/>
          <w:sz w:val="24"/>
          <w:szCs w:val="24"/>
        </w:rPr>
        <w:t>ts assigned to a specific area.</w:t>
      </w:r>
    </w:p>
    <w:p w14:paraId="11A1D4DE" w14:textId="77777777" w:rsidR="00AC6FD0" w:rsidRPr="00AC6FD0" w:rsidRDefault="00AC6FD0" w:rsidP="00AC6FD0">
      <w:pPr>
        <w:pStyle w:val="ListParagraph"/>
        <w:ind w:left="540"/>
        <w:jc w:val="both"/>
        <w:rPr>
          <w:rFonts w:ascii="Arial Narrow" w:hAnsi="Arial Narrow" w:cs="Times New Roman"/>
          <w:sz w:val="24"/>
          <w:szCs w:val="24"/>
        </w:rPr>
      </w:pPr>
    </w:p>
    <w:p w14:paraId="08700C9D" w14:textId="77777777" w:rsidR="00814631" w:rsidRDefault="00C00597" w:rsidP="00596655">
      <w:pPr>
        <w:pStyle w:val="ListParagraph"/>
        <w:ind w:left="540"/>
        <w:jc w:val="both"/>
        <w:rPr>
          <w:rFonts w:ascii="Arial Narrow" w:hAnsi="Arial Narrow" w:cs="Times New Roman"/>
          <w:sz w:val="24"/>
          <w:szCs w:val="24"/>
        </w:rPr>
      </w:pPr>
      <w:bookmarkStart w:id="64" w:name="_Toc536381369"/>
      <w:r w:rsidRPr="00E5095E">
        <w:rPr>
          <w:rStyle w:val="Heading3Char"/>
          <w:rFonts w:eastAsiaTheme="minorEastAsia"/>
        </w:rPr>
        <w:t xml:space="preserve">Student </w:t>
      </w:r>
      <w:r w:rsidR="00814631" w:rsidRPr="00E5095E">
        <w:rPr>
          <w:rStyle w:val="Heading3Char"/>
          <w:rFonts w:eastAsiaTheme="minorEastAsia"/>
        </w:rPr>
        <w:t>Information</w:t>
      </w:r>
      <w:bookmarkEnd w:id="64"/>
      <w:r w:rsidR="0093730D" w:rsidRPr="00CB3EDE">
        <w:rPr>
          <w:rFonts w:ascii="Arial Narrow" w:hAnsi="Arial Narrow" w:cs="Times New Roman"/>
          <w:b/>
          <w:sz w:val="24"/>
          <w:szCs w:val="24"/>
        </w:rPr>
        <w:t>- (</w:t>
      </w:r>
      <w:r w:rsidR="0093730D" w:rsidRPr="00BA1FB9">
        <w:rPr>
          <w:rFonts w:ascii="Arial Narrow" w:hAnsi="Arial Narrow" w:cs="Times New Roman"/>
          <w:b/>
          <w:sz w:val="24"/>
          <w:szCs w:val="24"/>
        </w:rPr>
        <w:t>System Administrator</w:t>
      </w:r>
      <w:r w:rsidR="00AC6FD0">
        <w:rPr>
          <w:rFonts w:ascii="Arial Narrow" w:hAnsi="Arial Narrow" w:cs="Times New Roman"/>
          <w:b/>
          <w:sz w:val="24"/>
          <w:szCs w:val="24"/>
        </w:rPr>
        <w:t xml:space="preserve"> </w:t>
      </w:r>
      <w:r w:rsidR="0093730D" w:rsidRPr="00BA1FB9">
        <w:rPr>
          <w:rFonts w:ascii="Arial Narrow" w:hAnsi="Arial Narrow" w:cs="Times New Roman"/>
          <w:b/>
          <w:sz w:val="24"/>
          <w:szCs w:val="24"/>
        </w:rPr>
        <w:t>-</w:t>
      </w:r>
      <w:r w:rsidR="00AC6FD0">
        <w:rPr>
          <w:rFonts w:ascii="Arial Narrow" w:hAnsi="Arial Narrow" w:cs="Times New Roman"/>
          <w:b/>
          <w:sz w:val="24"/>
          <w:szCs w:val="24"/>
        </w:rPr>
        <w:t xml:space="preserve"> </w:t>
      </w:r>
      <w:r w:rsidR="00813BC2">
        <w:rPr>
          <w:rFonts w:ascii="Arial Narrow" w:hAnsi="Arial Narrow" w:cs="Times New Roman"/>
          <w:b/>
          <w:smallCaps/>
          <w:color w:val="215868" w:themeColor="accent5" w:themeShade="80"/>
          <w:sz w:val="24"/>
          <w:szCs w:val="24"/>
        </w:rPr>
        <w:t>Dr. John Cade</w:t>
      </w:r>
      <w:r w:rsidR="00813BC2">
        <w:rPr>
          <w:rFonts w:ascii="Arial Narrow" w:hAnsi="Arial Narrow" w:cs="Times New Roman"/>
          <w:b/>
          <w:sz w:val="24"/>
          <w:szCs w:val="24"/>
        </w:rPr>
        <w:t>)</w:t>
      </w:r>
      <w:r w:rsidR="00D0467B">
        <w:rPr>
          <w:rFonts w:ascii="Arial Narrow" w:hAnsi="Arial Narrow" w:cs="Times New Roman"/>
          <w:sz w:val="24"/>
          <w:szCs w:val="24"/>
        </w:rPr>
        <w:t xml:space="preserve">  System used for a</w:t>
      </w:r>
      <w:r w:rsidR="00814631" w:rsidRPr="00BA1FB9">
        <w:rPr>
          <w:rFonts w:ascii="Arial Narrow" w:hAnsi="Arial Narrow" w:cs="Times New Roman"/>
          <w:sz w:val="24"/>
          <w:szCs w:val="24"/>
        </w:rPr>
        <w:t xml:space="preserve">cademic/student service functions </w:t>
      </w:r>
      <w:r w:rsidR="00D0467B">
        <w:rPr>
          <w:rFonts w:ascii="Arial Narrow" w:hAnsi="Arial Narrow" w:cs="Times New Roman"/>
          <w:sz w:val="24"/>
          <w:szCs w:val="24"/>
        </w:rPr>
        <w:t xml:space="preserve">such </w:t>
      </w:r>
      <w:r w:rsidR="00814631" w:rsidRPr="00BA1FB9">
        <w:rPr>
          <w:rFonts w:ascii="Arial Narrow" w:hAnsi="Arial Narrow" w:cs="Times New Roman"/>
          <w:sz w:val="24"/>
          <w:szCs w:val="24"/>
        </w:rPr>
        <w:t>as student admissi</w:t>
      </w:r>
      <w:r w:rsidR="009423D4" w:rsidRPr="00BA1FB9">
        <w:rPr>
          <w:rFonts w:ascii="Arial Narrow" w:hAnsi="Arial Narrow" w:cs="Times New Roman"/>
          <w:sz w:val="24"/>
          <w:szCs w:val="24"/>
        </w:rPr>
        <w:t>on, record keeping, graduation,</w:t>
      </w:r>
      <w:r w:rsidR="00814631" w:rsidRPr="00BA1FB9">
        <w:rPr>
          <w:rFonts w:ascii="Arial Narrow" w:hAnsi="Arial Narrow" w:cs="Times New Roman"/>
          <w:sz w:val="24"/>
          <w:szCs w:val="24"/>
        </w:rPr>
        <w:t xml:space="preserve"> registration, entering grades,</w:t>
      </w:r>
      <w:r w:rsidR="00D0467B">
        <w:rPr>
          <w:rFonts w:ascii="Arial Narrow" w:hAnsi="Arial Narrow" w:cs="Times New Roman"/>
          <w:sz w:val="24"/>
          <w:szCs w:val="24"/>
        </w:rPr>
        <w:t xml:space="preserve"> faculty class assignments, financial aid functions, payments, </w:t>
      </w:r>
      <w:r w:rsidR="00814631" w:rsidRPr="00BA1FB9">
        <w:rPr>
          <w:rFonts w:ascii="Arial Narrow" w:hAnsi="Arial Narrow" w:cs="Times New Roman"/>
          <w:sz w:val="24"/>
          <w:szCs w:val="24"/>
        </w:rPr>
        <w:t>and disbursement functions.</w:t>
      </w:r>
    </w:p>
    <w:p w14:paraId="4DA08CD8" w14:textId="77777777" w:rsidR="00AC6FD0" w:rsidRPr="00AC6FD0" w:rsidRDefault="00AC6FD0" w:rsidP="00AC6FD0">
      <w:pPr>
        <w:pStyle w:val="ListParagraph"/>
        <w:rPr>
          <w:rFonts w:ascii="Arial Narrow" w:hAnsi="Arial Narrow" w:cs="Times New Roman"/>
          <w:sz w:val="24"/>
          <w:szCs w:val="24"/>
        </w:rPr>
      </w:pPr>
    </w:p>
    <w:p w14:paraId="234821F2" w14:textId="77777777" w:rsidR="00AC6FD0" w:rsidRPr="00AC6FD0" w:rsidRDefault="00AC6FD0" w:rsidP="00AC6FD0">
      <w:pPr>
        <w:pStyle w:val="ListParagraph"/>
        <w:ind w:left="540"/>
        <w:jc w:val="both"/>
        <w:rPr>
          <w:rFonts w:ascii="Arial Narrow" w:hAnsi="Arial Narrow" w:cs="Times New Roman"/>
          <w:sz w:val="24"/>
          <w:szCs w:val="24"/>
        </w:rPr>
      </w:pPr>
    </w:p>
    <w:p w14:paraId="214B14D6" w14:textId="77777777" w:rsidR="00814631" w:rsidRPr="00AC6FD0" w:rsidRDefault="00814631" w:rsidP="00596655">
      <w:pPr>
        <w:pStyle w:val="ListParagraph"/>
        <w:ind w:left="540"/>
        <w:jc w:val="both"/>
        <w:rPr>
          <w:rFonts w:ascii="Arial Narrow" w:hAnsi="Arial Narrow" w:cs="Times New Roman"/>
          <w:b/>
          <w:sz w:val="24"/>
          <w:szCs w:val="24"/>
        </w:rPr>
      </w:pPr>
      <w:bookmarkStart w:id="65" w:name="_Toc536381370"/>
      <w:r w:rsidRPr="00E5095E">
        <w:rPr>
          <w:rStyle w:val="Heading3Char"/>
          <w:rFonts w:eastAsiaTheme="minorEastAsia"/>
        </w:rPr>
        <w:t>Human Resources</w:t>
      </w:r>
      <w:bookmarkEnd w:id="65"/>
      <w:r w:rsidR="00130E1E" w:rsidRPr="00BA1FB9">
        <w:rPr>
          <w:rFonts w:ascii="Arial Narrow" w:hAnsi="Arial Narrow" w:cs="Times New Roman"/>
          <w:b/>
          <w:sz w:val="24"/>
          <w:szCs w:val="24"/>
        </w:rPr>
        <w:t>-</w:t>
      </w:r>
      <w:r w:rsidRPr="00BA1FB9">
        <w:rPr>
          <w:rFonts w:ascii="Arial Narrow" w:hAnsi="Arial Narrow" w:cs="Times New Roman"/>
          <w:b/>
          <w:sz w:val="24"/>
          <w:szCs w:val="24"/>
        </w:rPr>
        <w:t xml:space="preserve"> (System Administrator</w:t>
      </w:r>
      <w:r w:rsidR="00AC6FD0">
        <w:rPr>
          <w:rFonts w:ascii="Arial Narrow" w:hAnsi="Arial Narrow" w:cs="Times New Roman"/>
          <w:b/>
          <w:sz w:val="24"/>
          <w:szCs w:val="24"/>
        </w:rPr>
        <w:t xml:space="preserve"> </w:t>
      </w:r>
      <w:r w:rsidR="00DD06F1" w:rsidRPr="00BA1FB9">
        <w:rPr>
          <w:rFonts w:ascii="Arial Narrow" w:hAnsi="Arial Narrow" w:cs="Times New Roman"/>
          <w:b/>
          <w:sz w:val="24"/>
          <w:szCs w:val="24"/>
        </w:rPr>
        <w:t>-</w:t>
      </w:r>
      <w:r w:rsidR="00AC6FD0">
        <w:rPr>
          <w:rFonts w:ascii="Arial Narrow" w:hAnsi="Arial Narrow" w:cs="Times New Roman"/>
          <w:b/>
          <w:sz w:val="24"/>
          <w:szCs w:val="24"/>
        </w:rPr>
        <w:t xml:space="preserve"> </w:t>
      </w:r>
      <w:r w:rsidRPr="00442010">
        <w:rPr>
          <w:rFonts w:ascii="Arial Narrow" w:hAnsi="Arial Narrow" w:cs="Times New Roman"/>
          <w:b/>
          <w:smallCaps/>
          <w:color w:val="215868" w:themeColor="accent5" w:themeShade="80"/>
          <w:sz w:val="24"/>
          <w:szCs w:val="24"/>
        </w:rPr>
        <w:t>Ms. Linda Spears</w:t>
      </w:r>
      <w:r w:rsidR="00813BC2">
        <w:rPr>
          <w:rFonts w:ascii="Arial Narrow" w:hAnsi="Arial Narrow" w:cs="Times New Roman"/>
          <w:b/>
          <w:sz w:val="24"/>
          <w:szCs w:val="24"/>
        </w:rPr>
        <w:t>)</w:t>
      </w:r>
      <w:r w:rsidRPr="00BA1FB9">
        <w:rPr>
          <w:rFonts w:ascii="Arial Narrow" w:hAnsi="Arial Narrow" w:cs="Times New Roman"/>
          <w:b/>
          <w:sz w:val="24"/>
          <w:szCs w:val="24"/>
        </w:rPr>
        <w:t xml:space="preserve"> </w:t>
      </w:r>
      <w:r w:rsidRPr="00BA1FB9">
        <w:rPr>
          <w:rFonts w:ascii="Arial Narrow" w:hAnsi="Arial Narrow" w:cs="Times New Roman"/>
          <w:sz w:val="24"/>
          <w:szCs w:val="24"/>
        </w:rPr>
        <w:t>System used for advertising, hiring, interviewing, processing</w:t>
      </w:r>
      <w:r w:rsidR="00CB7D42">
        <w:rPr>
          <w:rFonts w:ascii="Arial Narrow" w:hAnsi="Arial Narrow" w:cs="Times New Roman"/>
          <w:sz w:val="24"/>
          <w:szCs w:val="24"/>
        </w:rPr>
        <w:t>,</w:t>
      </w:r>
      <w:r w:rsidRPr="00BA1FB9">
        <w:rPr>
          <w:rFonts w:ascii="Arial Narrow" w:hAnsi="Arial Narrow" w:cs="Times New Roman"/>
          <w:sz w:val="24"/>
          <w:szCs w:val="24"/>
        </w:rPr>
        <w:t xml:space="preserve"> and recordkeeping of all personnel data.</w:t>
      </w:r>
    </w:p>
    <w:p w14:paraId="586B1A00" w14:textId="77777777" w:rsidR="00AC6FD0" w:rsidRPr="00AC6FD0" w:rsidRDefault="00AC6FD0" w:rsidP="00AC6FD0">
      <w:pPr>
        <w:pStyle w:val="ListParagraph"/>
        <w:ind w:left="540"/>
        <w:jc w:val="both"/>
        <w:rPr>
          <w:rFonts w:ascii="Arial Narrow" w:hAnsi="Arial Narrow" w:cs="Times New Roman"/>
          <w:b/>
          <w:sz w:val="24"/>
          <w:szCs w:val="24"/>
        </w:rPr>
      </w:pPr>
    </w:p>
    <w:p w14:paraId="1FD15E0D" w14:textId="77777777" w:rsidR="00AC6FD0" w:rsidRPr="00AC6FD0" w:rsidRDefault="00814631" w:rsidP="00596655">
      <w:pPr>
        <w:pStyle w:val="ListParagraph"/>
        <w:ind w:left="540"/>
        <w:jc w:val="both"/>
        <w:rPr>
          <w:rFonts w:ascii="Arial Narrow" w:hAnsi="Arial Narrow" w:cs="Times New Roman"/>
          <w:b/>
          <w:sz w:val="24"/>
          <w:szCs w:val="24"/>
        </w:rPr>
      </w:pPr>
      <w:bookmarkStart w:id="66" w:name="_Toc536381371"/>
      <w:r w:rsidRPr="00E5095E">
        <w:rPr>
          <w:rStyle w:val="Heading3Char"/>
          <w:rFonts w:eastAsiaTheme="minorEastAsia"/>
        </w:rPr>
        <w:t>Alumni Relations</w:t>
      </w:r>
      <w:r w:rsidR="00890ACD" w:rsidRPr="00E5095E">
        <w:rPr>
          <w:rStyle w:val="Heading3Char"/>
          <w:rFonts w:eastAsiaTheme="minorEastAsia"/>
        </w:rPr>
        <w:t xml:space="preserve"> and Annual Giving</w:t>
      </w:r>
      <w:bookmarkEnd w:id="66"/>
      <w:r w:rsidR="00890ACD" w:rsidRPr="00890ACD">
        <w:rPr>
          <w:rFonts w:ascii="Arial Narrow" w:hAnsi="Arial Narrow" w:cs="Times New Roman"/>
          <w:b/>
          <w:sz w:val="24"/>
          <w:szCs w:val="24"/>
        </w:rPr>
        <w:t xml:space="preserve"> -</w:t>
      </w:r>
      <w:r w:rsidR="00AC6FD0">
        <w:rPr>
          <w:rFonts w:ascii="Arial Narrow" w:hAnsi="Arial Narrow" w:cs="Times New Roman"/>
          <w:b/>
          <w:sz w:val="24"/>
          <w:szCs w:val="24"/>
        </w:rPr>
        <w:t xml:space="preserve"> </w:t>
      </w:r>
      <w:r w:rsidR="0093730D" w:rsidRPr="00890ACD">
        <w:rPr>
          <w:rFonts w:ascii="Arial Narrow" w:hAnsi="Arial Narrow" w:cs="Times New Roman"/>
          <w:b/>
          <w:sz w:val="24"/>
          <w:szCs w:val="24"/>
        </w:rPr>
        <w:t>(</w:t>
      </w:r>
      <w:r w:rsidR="00DD06F1" w:rsidRPr="00BA1FB9">
        <w:rPr>
          <w:rFonts w:ascii="Arial Narrow" w:hAnsi="Arial Narrow" w:cs="Times New Roman"/>
          <w:b/>
          <w:sz w:val="24"/>
          <w:szCs w:val="24"/>
        </w:rPr>
        <w:t>System Administrator</w:t>
      </w:r>
      <w:r w:rsidR="00AC6FD0">
        <w:rPr>
          <w:rFonts w:ascii="Arial Narrow" w:hAnsi="Arial Narrow" w:cs="Times New Roman"/>
          <w:b/>
          <w:sz w:val="24"/>
          <w:szCs w:val="24"/>
        </w:rPr>
        <w:t xml:space="preserve"> </w:t>
      </w:r>
      <w:r w:rsidR="00DD06F1" w:rsidRPr="00BA1FB9">
        <w:rPr>
          <w:rFonts w:ascii="Arial Narrow" w:hAnsi="Arial Narrow" w:cs="Times New Roman"/>
          <w:b/>
          <w:sz w:val="24"/>
          <w:szCs w:val="24"/>
        </w:rPr>
        <w:t>-</w:t>
      </w:r>
      <w:r w:rsidR="00AC6FD0">
        <w:rPr>
          <w:rFonts w:ascii="Arial Narrow" w:hAnsi="Arial Narrow" w:cs="Times New Roman"/>
          <w:b/>
          <w:sz w:val="24"/>
          <w:szCs w:val="24"/>
        </w:rPr>
        <w:t xml:space="preserve"> </w:t>
      </w:r>
      <w:r w:rsidR="00DD06F1" w:rsidRPr="00442010">
        <w:rPr>
          <w:rFonts w:ascii="Arial Narrow" w:hAnsi="Arial Narrow" w:cs="Times New Roman"/>
          <w:b/>
          <w:smallCaps/>
          <w:color w:val="215868" w:themeColor="accent5" w:themeShade="80"/>
          <w:sz w:val="24"/>
          <w:szCs w:val="24"/>
        </w:rPr>
        <w:t xml:space="preserve">Ms. </w:t>
      </w:r>
      <w:r w:rsidR="0093730D" w:rsidRPr="00442010">
        <w:rPr>
          <w:rFonts w:ascii="Arial Narrow" w:hAnsi="Arial Narrow" w:cs="Times New Roman"/>
          <w:b/>
          <w:smallCaps/>
          <w:color w:val="215868" w:themeColor="accent5" w:themeShade="80"/>
          <w:sz w:val="24"/>
          <w:szCs w:val="24"/>
        </w:rPr>
        <w:t>Cassandra Griggs</w:t>
      </w:r>
      <w:r w:rsidR="0093730D" w:rsidRPr="00BA1FB9">
        <w:rPr>
          <w:rFonts w:ascii="Arial Narrow" w:hAnsi="Arial Narrow" w:cs="Times New Roman"/>
          <w:b/>
          <w:sz w:val="24"/>
          <w:szCs w:val="24"/>
        </w:rPr>
        <w:t>)</w:t>
      </w:r>
      <w:r w:rsidR="00DD06F1" w:rsidRPr="00BA1FB9">
        <w:rPr>
          <w:rFonts w:ascii="Arial Narrow" w:hAnsi="Arial Narrow" w:cs="Times New Roman"/>
          <w:b/>
          <w:sz w:val="24"/>
          <w:szCs w:val="24"/>
        </w:rPr>
        <w:t xml:space="preserve">. </w:t>
      </w:r>
      <w:r w:rsidR="00DD06F1" w:rsidRPr="00BA1FB9">
        <w:rPr>
          <w:rFonts w:ascii="Arial Narrow" w:hAnsi="Arial Narrow" w:cs="Times New Roman"/>
          <w:sz w:val="24"/>
          <w:szCs w:val="24"/>
        </w:rPr>
        <w:t>System</w:t>
      </w:r>
      <w:r w:rsidRPr="00BA1FB9">
        <w:rPr>
          <w:rFonts w:ascii="Arial Narrow" w:hAnsi="Arial Narrow" w:cs="Times New Roman"/>
          <w:sz w:val="24"/>
          <w:szCs w:val="24"/>
        </w:rPr>
        <w:t xml:space="preserve"> contains data on alumni demographics and giving.</w:t>
      </w:r>
    </w:p>
    <w:p w14:paraId="3E11C95A" w14:textId="77777777" w:rsidR="008B64FB" w:rsidRDefault="008B64FB" w:rsidP="00101C60">
      <w:pPr>
        <w:pStyle w:val="ListParagraph"/>
        <w:ind w:left="540"/>
        <w:jc w:val="both"/>
        <w:rPr>
          <w:rStyle w:val="Heading3Char"/>
          <w:rFonts w:eastAsiaTheme="minorEastAsia"/>
        </w:rPr>
      </w:pPr>
    </w:p>
    <w:p w14:paraId="4B66571D" w14:textId="5851FBF7" w:rsidR="00890ACD" w:rsidRPr="00E5095E" w:rsidRDefault="00890ACD" w:rsidP="00101C60">
      <w:pPr>
        <w:pStyle w:val="ListParagraph"/>
        <w:ind w:left="540"/>
        <w:jc w:val="both"/>
        <w:rPr>
          <w:rFonts w:ascii="Arial Narrow" w:hAnsi="Arial Narrow" w:cs="Times New Roman"/>
          <w:sz w:val="24"/>
          <w:szCs w:val="24"/>
        </w:rPr>
      </w:pPr>
      <w:bookmarkStart w:id="67" w:name="_Toc536381372"/>
      <w:r w:rsidRPr="00E5095E">
        <w:rPr>
          <w:rStyle w:val="Heading3Char"/>
          <w:rFonts w:eastAsiaTheme="minorEastAsia"/>
        </w:rPr>
        <w:t xml:space="preserve">Web-Based Leave </w:t>
      </w:r>
      <w:r w:rsidR="006D04CE" w:rsidRPr="00E5095E">
        <w:rPr>
          <w:rStyle w:val="Heading3Char"/>
          <w:rFonts w:eastAsiaTheme="minorEastAsia"/>
        </w:rPr>
        <w:t>Time</w:t>
      </w:r>
      <w:bookmarkEnd w:id="67"/>
      <w:r w:rsidR="006D04CE">
        <w:rPr>
          <w:rFonts w:ascii="Arial Narrow" w:hAnsi="Arial Narrow" w:cs="Times New Roman"/>
          <w:b/>
          <w:sz w:val="24"/>
          <w:szCs w:val="24"/>
        </w:rPr>
        <w:t xml:space="preserve"> </w:t>
      </w:r>
      <w:r>
        <w:rPr>
          <w:rFonts w:ascii="Arial Narrow" w:hAnsi="Arial Narrow" w:cs="Times New Roman"/>
          <w:b/>
          <w:sz w:val="24"/>
          <w:szCs w:val="24"/>
        </w:rPr>
        <w:t>– (System Administrator</w:t>
      </w:r>
      <w:r w:rsidR="00AC6FD0">
        <w:rPr>
          <w:rFonts w:ascii="Arial Narrow" w:hAnsi="Arial Narrow" w:cs="Times New Roman"/>
          <w:b/>
          <w:sz w:val="24"/>
          <w:szCs w:val="24"/>
        </w:rPr>
        <w:t xml:space="preserve"> </w:t>
      </w:r>
      <w:r>
        <w:rPr>
          <w:rFonts w:ascii="Arial Narrow" w:hAnsi="Arial Narrow" w:cs="Times New Roman"/>
          <w:b/>
          <w:sz w:val="24"/>
          <w:szCs w:val="24"/>
        </w:rPr>
        <w:t xml:space="preserve">- </w:t>
      </w:r>
      <w:r w:rsidR="004051DE">
        <w:rPr>
          <w:rFonts w:ascii="Arial Narrow" w:hAnsi="Arial Narrow" w:cs="Times New Roman"/>
          <w:b/>
          <w:smallCaps/>
          <w:color w:val="215868" w:themeColor="accent5" w:themeShade="80"/>
          <w:sz w:val="24"/>
          <w:szCs w:val="24"/>
        </w:rPr>
        <w:t>Mr</w:t>
      </w:r>
      <w:r w:rsidRPr="006D04CE">
        <w:rPr>
          <w:rFonts w:ascii="Arial Narrow" w:hAnsi="Arial Narrow" w:cs="Times New Roman"/>
          <w:b/>
          <w:smallCaps/>
          <w:color w:val="215868" w:themeColor="accent5" w:themeShade="80"/>
          <w:sz w:val="24"/>
          <w:szCs w:val="24"/>
        </w:rPr>
        <w:t xml:space="preserve">. </w:t>
      </w:r>
      <w:proofErr w:type="spellStart"/>
      <w:r w:rsidR="00F556B3">
        <w:rPr>
          <w:rFonts w:ascii="Arial Narrow" w:hAnsi="Arial Narrow" w:cs="Times New Roman"/>
          <w:b/>
          <w:smallCaps/>
          <w:color w:val="215868" w:themeColor="accent5" w:themeShade="80"/>
          <w:sz w:val="24"/>
          <w:szCs w:val="24"/>
        </w:rPr>
        <w:t>Vigenia</w:t>
      </w:r>
      <w:proofErr w:type="spellEnd"/>
      <w:r w:rsidR="00F556B3">
        <w:rPr>
          <w:rFonts w:ascii="Arial Narrow" w:hAnsi="Arial Narrow" w:cs="Times New Roman"/>
          <w:b/>
          <w:smallCaps/>
          <w:color w:val="215868" w:themeColor="accent5" w:themeShade="80"/>
          <w:sz w:val="24"/>
          <w:szCs w:val="24"/>
        </w:rPr>
        <w:t xml:space="preserve"> Brown</w:t>
      </w:r>
      <w:r>
        <w:rPr>
          <w:rFonts w:ascii="Arial Narrow" w:hAnsi="Arial Narrow" w:cs="Times New Roman"/>
          <w:b/>
          <w:sz w:val="24"/>
          <w:szCs w:val="24"/>
        </w:rPr>
        <w:t>)</w:t>
      </w:r>
      <w:r w:rsidR="006D04CE">
        <w:rPr>
          <w:rFonts w:ascii="Arial Narrow" w:hAnsi="Arial Narrow" w:cs="Times New Roman"/>
          <w:b/>
          <w:sz w:val="24"/>
          <w:szCs w:val="24"/>
        </w:rPr>
        <w:t xml:space="preserve">- </w:t>
      </w:r>
      <w:r w:rsidR="00E5095E" w:rsidRPr="00E5095E">
        <w:rPr>
          <w:rFonts w:ascii="Arial Narrow" w:hAnsi="Arial Narrow" w:cs="Times New Roman"/>
          <w:sz w:val="24"/>
          <w:szCs w:val="24"/>
        </w:rPr>
        <w:t xml:space="preserve">System </w:t>
      </w:r>
      <w:r w:rsidR="00E5095E">
        <w:rPr>
          <w:rFonts w:ascii="Arial Narrow" w:hAnsi="Arial Narrow" w:cs="Times New Roman"/>
          <w:sz w:val="24"/>
          <w:szCs w:val="24"/>
        </w:rPr>
        <w:t>is used for monthly/exempt employees to complete leave reports.  Monthly and exempt employees who do not accrue leave, such as temps, as well as all semi-monthly or non-exempt employees should continue to submit paper time reports.</w:t>
      </w:r>
    </w:p>
    <w:p w14:paraId="3028D013" w14:textId="77777777" w:rsidR="00AC6FD0" w:rsidRPr="00AC6FD0" w:rsidRDefault="00AC6FD0" w:rsidP="00AC6FD0">
      <w:pPr>
        <w:pStyle w:val="ListParagraph"/>
        <w:rPr>
          <w:rFonts w:ascii="Arial Narrow" w:hAnsi="Arial Narrow" w:cs="Times New Roman"/>
          <w:b/>
          <w:sz w:val="24"/>
          <w:szCs w:val="24"/>
        </w:rPr>
      </w:pPr>
    </w:p>
    <w:p w14:paraId="28C328E5" w14:textId="77777777" w:rsidR="00AC6FD0" w:rsidRPr="00BA1FB9" w:rsidRDefault="00AC6FD0" w:rsidP="00AC6FD0">
      <w:pPr>
        <w:pStyle w:val="ListParagraph"/>
        <w:ind w:left="540"/>
        <w:jc w:val="both"/>
        <w:rPr>
          <w:rFonts w:ascii="Arial Narrow" w:hAnsi="Arial Narrow" w:cs="Times New Roman"/>
          <w:b/>
          <w:sz w:val="24"/>
          <w:szCs w:val="24"/>
        </w:rPr>
      </w:pPr>
    </w:p>
    <w:bookmarkStart w:id="68" w:name="_Toc330558703"/>
    <w:bookmarkStart w:id="69" w:name="_Toc331170952"/>
    <w:p w14:paraId="62049150" w14:textId="77777777" w:rsidR="00813BC2" w:rsidRDefault="006D04CE" w:rsidP="00E5095E">
      <w:pPr>
        <w:rPr>
          <w:rFonts w:ascii="Arial Narrow" w:hAnsi="Arial Narrow" w:cs="Times New Roman"/>
          <w:sz w:val="24"/>
          <w:szCs w:val="24"/>
        </w:rPr>
      </w:pPr>
      <w:r w:rsidRPr="00E5095E">
        <w:rPr>
          <w:rStyle w:val="Heading2Char"/>
        </w:rPr>
        <w:fldChar w:fldCharType="begin"/>
      </w:r>
      <w:r w:rsidR="00D316C3" w:rsidRPr="00E5095E">
        <w:rPr>
          <w:rStyle w:val="Heading2Char"/>
        </w:rPr>
        <w:instrText>HYPERLINK "http://www.tnstate.edu/events/"</w:instrText>
      </w:r>
      <w:r w:rsidRPr="00E5095E">
        <w:rPr>
          <w:rStyle w:val="Heading2Char"/>
        </w:rPr>
        <w:fldChar w:fldCharType="separate"/>
      </w:r>
      <w:bookmarkStart w:id="70" w:name="_Toc536381373"/>
      <w:r w:rsidRPr="00E5095E">
        <w:rPr>
          <w:rStyle w:val="Heading2Char"/>
        </w:rPr>
        <w:t>Events Management System</w:t>
      </w:r>
      <w:bookmarkEnd w:id="70"/>
      <w:r w:rsidRPr="00E5095E">
        <w:rPr>
          <w:rStyle w:val="Heading2Char"/>
        </w:rPr>
        <w:fldChar w:fldCharType="end"/>
      </w:r>
      <w:r w:rsidRPr="00E5095E">
        <w:rPr>
          <w:rFonts w:ascii="Arial Narrow" w:hAnsi="Arial Narrow" w:cs="Times New Roman"/>
          <w:b/>
          <w:sz w:val="24"/>
          <w:szCs w:val="24"/>
        </w:rPr>
        <w:t xml:space="preserve"> – (System Administrator – </w:t>
      </w:r>
      <w:r w:rsidRPr="00E5095E">
        <w:rPr>
          <w:rFonts w:ascii="Arial Narrow" w:hAnsi="Arial Narrow" w:cs="Times New Roman"/>
          <w:b/>
          <w:smallCaps/>
          <w:color w:val="215868" w:themeColor="accent5" w:themeShade="80"/>
          <w:sz w:val="24"/>
          <w:szCs w:val="24"/>
        </w:rPr>
        <w:t xml:space="preserve">Ms. </w:t>
      </w:r>
      <w:proofErr w:type="spellStart"/>
      <w:r w:rsidR="004051DE">
        <w:rPr>
          <w:rFonts w:ascii="Arial Narrow" w:hAnsi="Arial Narrow" w:cs="Times New Roman"/>
          <w:b/>
          <w:smallCaps/>
          <w:color w:val="215868" w:themeColor="accent5" w:themeShade="80"/>
          <w:sz w:val="24"/>
          <w:szCs w:val="24"/>
        </w:rPr>
        <w:t>Felina</w:t>
      </w:r>
      <w:proofErr w:type="spellEnd"/>
      <w:r w:rsidR="004051DE">
        <w:rPr>
          <w:rFonts w:ascii="Arial Narrow" w:hAnsi="Arial Narrow" w:cs="Times New Roman"/>
          <w:b/>
          <w:smallCaps/>
          <w:color w:val="215868" w:themeColor="accent5" w:themeShade="80"/>
          <w:sz w:val="24"/>
          <w:szCs w:val="24"/>
        </w:rPr>
        <w:t xml:space="preserve"> Freeman</w:t>
      </w:r>
      <w:r w:rsidRPr="00E5095E">
        <w:rPr>
          <w:rFonts w:ascii="Arial Narrow" w:hAnsi="Arial Narrow" w:cs="Times New Roman"/>
          <w:b/>
          <w:sz w:val="24"/>
          <w:szCs w:val="24"/>
        </w:rPr>
        <w:t xml:space="preserve">) </w:t>
      </w:r>
      <w:r w:rsidR="00980731" w:rsidRPr="00E5095E">
        <w:rPr>
          <w:rFonts w:ascii="Arial Narrow" w:hAnsi="Arial Narrow" w:cs="Times New Roman"/>
          <w:b/>
          <w:sz w:val="24"/>
          <w:szCs w:val="24"/>
        </w:rPr>
        <w:t>–</w:t>
      </w:r>
      <w:r w:rsidRPr="00E5095E">
        <w:rPr>
          <w:rFonts w:ascii="Arial Narrow" w:hAnsi="Arial Narrow" w:cs="Times New Roman"/>
          <w:b/>
          <w:sz w:val="24"/>
          <w:szCs w:val="24"/>
        </w:rPr>
        <w:t xml:space="preserve"> </w:t>
      </w:r>
      <w:r w:rsidR="00980731" w:rsidRPr="00E5095E">
        <w:rPr>
          <w:rFonts w:ascii="Arial Narrow" w:hAnsi="Arial Narrow" w:cs="Times New Roman"/>
          <w:sz w:val="24"/>
          <w:szCs w:val="24"/>
        </w:rPr>
        <w:t xml:space="preserve">This system is a One-Stop-Shop for booking all spaces, inventory, and décor on campus. It is a centralized source of event information.  The fluid design is optimized for your desktop and mobile devices of all shapes and sizes.  Provided is a </w:t>
      </w:r>
      <w:r w:rsidRPr="00E5095E">
        <w:rPr>
          <w:rFonts w:ascii="Arial Narrow" w:hAnsi="Arial Narrow" w:cs="Times New Roman"/>
          <w:sz w:val="24"/>
          <w:szCs w:val="24"/>
        </w:rPr>
        <w:t>Master Calendar of all events (view calendars individually or select multipl</w:t>
      </w:r>
      <w:r w:rsidR="00980731" w:rsidRPr="00E5095E">
        <w:rPr>
          <w:rFonts w:ascii="Arial Narrow" w:hAnsi="Arial Narrow" w:cs="Times New Roman"/>
          <w:sz w:val="24"/>
          <w:szCs w:val="24"/>
        </w:rPr>
        <w:t xml:space="preserve">e calendars for a combined view. </w:t>
      </w:r>
      <w:r w:rsidRPr="00E5095E">
        <w:rPr>
          <w:rFonts w:ascii="Arial Narrow" w:hAnsi="Arial Narrow" w:cs="Times New Roman"/>
          <w:sz w:val="24"/>
          <w:szCs w:val="24"/>
        </w:rPr>
        <w:t>Users can subscribe to calendars or specific events and receive email rem</w:t>
      </w:r>
      <w:r w:rsidR="00D316C3" w:rsidRPr="00E5095E">
        <w:rPr>
          <w:rFonts w:ascii="Arial Narrow" w:hAnsi="Arial Narrow" w:cs="Times New Roman"/>
          <w:sz w:val="24"/>
          <w:szCs w:val="24"/>
        </w:rPr>
        <w:t>inders and change notifications.</w:t>
      </w:r>
    </w:p>
    <w:p w14:paraId="644785C6" w14:textId="77777777" w:rsidR="00E5095E" w:rsidRDefault="00E5095E" w:rsidP="00E5095E">
      <w:pPr>
        <w:rPr>
          <w:rFonts w:ascii="Arial Narrow" w:hAnsi="Arial Narrow" w:cs="Times New Roman"/>
          <w:sz w:val="24"/>
          <w:szCs w:val="24"/>
        </w:rPr>
      </w:pPr>
    </w:p>
    <w:p w14:paraId="26E3E35C" w14:textId="77777777" w:rsidR="00AC6FD0" w:rsidRDefault="00AC6FD0">
      <w:pPr>
        <w:rPr>
          <w:rFonts w:ascii="Arial Narrow" w:hAnsi="Arial Narrow" w:cs="Times New Roman"/>
          <w:b/>
          <w:smallCaps/>
          <w:color w:val="365F91" w:themeColor="accent1" w:themeShade="BF"/>
          <w:sz w:val="32"/>
          <w:szCs w:val="28"/>
        </w:rPr>
      </w:pPr>
      <w:r>
        <w:br w:type="page"/>
      </w:r>
    </w:p>
    <w:p w14:paraId="0F95FF84" w14:textId="77777777" w:rsidR="000A4840" w:rsidRPr="00111986" w:rsidRDefault="00D35D84" w:rsidP="00DA346D">
      <w:pPr>
        <w:pStyle w:val="Heading1"/>
      </w:pPr>
      <w:bookmarkStart w:id="71" w:name="_Toc536381374"/>
      <w:r w:rsidRPr="00111986">
        <w:t>Academic Affairs</w:t>
      </w:r>
      <w:r w:rsidR="00E21DEF">
        <w:t xml:space="preserve"> Vision</w:t>
      </w:r>
      <w:r w:rsidR="0066090E">
        <w:fldChar w:fldCharType="begin"/>
      </w:r>
      <w:r w:rsidR="003A4601">
        <w:instrText xml:space="preserve"> XE "</w:instrText>
      </w:r>
      <w:r w:rsidR="003A4601" w:rsidRPr="008C2C57">
        <w:instrText>Academic Affairs Vision</w:instrText>
      </w:r>
      <w:r w:rsidR="003A4601">
        <w:instrText xml:space="preserve">" </w:instrText>
      </w:r>
      <w:r w:rsidR="0066090E">
        <w:fldChar w:fldCharType="end"/>
      </w:r>
      <w:r w:rsidR="00E21DEF">
        <w:t xml:space="preserve"> and</w:t>
      </w:r>
      <w:r w:rsidR="0037648F" w:rsidRPr="00111986">
        <w:t xml:space="preserve"> Unit</w:t>
      </w:r>
      <w:r w:rsidRPr="00111986">
        <w:t xml:space="preserve"> Mission Statements</w:t>
      </w:r>
      <w:bookmarkEnd w:id="68"/>
      <w:bookmarkEnd w:id="69"/>
      <w:bookmarkEnd w:id="71"/>
      <w:r w:rsidR="0066090E">
        <w:fldChar w:fldCharType="begin"/>
      </w:r>
      <w:r w:rsidR="003A4601">
        <w:instrText xml:space="preserve"> XE "</w:instrText>
      </w:r>
      <w:r w:rsidR="003A4601" w:rsidRPr="008C2C57">
        <w:instrText>Unit Mission Statements</w:instrText>
      </w:r>
      <w:r w:rsidR="003A4601">
        <w:instrText xml:space="preserve">" </w:instrText>
      </w:r>
      <w:r w:rsidR="0066090E">
        <w:fldChar w:fldCharType="end"/>
      </w:r>
    </w:p>
    <w:bookmarkStart w:id="72" w:name="_Toc330558717"/>
    <w:bookmarkStart w:id="73" w:name="_Toc331170966"/>
    <w:p w14:paraId="08781C2F" w14:textId="77777777" w:rsidR="00072309" w:rsidRPr="00C0356B" w:rsidRDefault="00072309" w:rsidP="00661995">
      <w:pPr>
        <w:pStyle w:val="Heading3"/>
        <w:rPr>
          <w:rStyle w:val="Hyperlink"/>
          <w:rFonts w:eastAsiaTheme="minorEastAsia"/>
          <w:b w:val="0"/>
          <w:bCs/>
          <w:smallCaps/>
          <w:sz w:val="32"/>
          <w:szCs w:val="28"/>
          <w14:textFill>
            <w14:solidFill>
              <w14:schemeClr w14:val="hlink">
                <w14:lumMod w14:val="75000"/>
                <w14:lumMod w14:val="60000"/>
                <w14:lumOff w14:val="40000"/>
              </w14:schemeClr>
            </w14:solidFill>
          </w14:textFill>
        </w:rPr>
      </w:pPr>
      <w:r>
        <w:fldChar w:fldCharType="begin"/>
      </w:r>
      <w:r>
        <w:instrText xml:space="preserve"> HYPERLINK "http://www.tnstate.edu/academic_affairs/" </w:instrText>
      </w:r>
      <w:r>
        <w:fldChar w:fldCharType="separate"/>
      </w:r>
      <w:bookmarkStart w:id="74" w:name="_Toc536381375"/>
      <w:bookmarkStart w:id="75" w:name="_Toc487488185"/>
      <w:bookmarkStart w:id="76" w:name="_Toc331170953"/>
      <w:bookmarkStart w:id="77" w:name="_Toc330558704"/>
      <w:r w:rsidRPr="00C0356B">
        <w:rPr>
          <w:rStyle w:val="Hyperlink"/>
          <w:bCs/>
          <w14:textFill>
            <w14:solidFill>
              <w14:schemeClr w14:val="hlink">
                <w14:lumMod w14:val="75000"/>
                <w14:lumMod w14:val="60000"/>
                <w14:lumOff w14:val="40000"/>
              </w14:schemeClr>
            </w14:solidFill>
          </w14:textFill>
        </w:rPr>
        <w:t>Academic Affairs</w:t>
      </w:r>
      <w:bookmarkEnd w:id="74"/>
      <w:bookmarkEnd w:id="75"/>
      <w:bookmarkEnd w:id="76"/>
      <w:bookmarkEnd w:id="77"/>
      <w:r>
        <w:rPr>
          <w:rStyle w:val="Hyperlink"/>
          <w:bCs/>
          <w14:textFill>
            <w14:solidFill>
              <w14:schemeClr w14:val="hlink">
                <w14:lumMod w14:val="75000"/>
                <w14:lumMod w14:val="60000"/>
                <w14:lumOff w14:val="40000"/>
              </w14:schemeClr>
            </w14:solidFill>
          </w14:textFill>
        </w:rPr>
        <w:fldChar w:fldCharType="end"/>
      </w:r>
    </w:p>
    <w:p w14:paraId="186D3E86" w14:textId="13B5D665" w:rsidR="007E45C9" w:rsidRPr="001E388C" w:rsidRDefault="00072309" w:rsidP="001E388C">
      <w:pPr>
        <w:spacing w:before="180" w:after="180" w:line="312" w:lineRule="atLeast"/>
        <w:rPr>
          <w:rFonts w:ascii="Arial Narrow" w:hAnsi="Arial Narrow" w:cs="Times New Roman"/>
          <w:sz w:val="24"/>
          <w:szCs w:val="24"/>
        </w:rPr>
      </w:pPr>
      <w:r w:rsidRPr="00BA1FB9">
        <w:rPr>
          <w:rFonts w:ascii="Arial Narrow" w:eastAsia="Times New Roman" w:hAnsi="Arial Narrow" w:cs="Times New Roman"/>
          <w:sz w:val="24"/>
          <w:szCs w:val="24"/>
        </w:rPr>
        <w:t xml:space="preserve">Academic Affairs vision statement can be found on page 9 of the </w:t>
      </w:r>
      <w:hyperlink r:id="rId59" w:history="1">
        <w:r w:rsidRPr="00BA1FB9">
          <w:rPr>
            <w:rStyle w:val="Hyperlink"/>
            <w:rFonts w:ascii="Arial Narrow" w:eastAsia="Times New Roman" w:hAnsi="Arial Narrow" w:cs="Times New Roman"/>
            <w:sz w:val="24"/>
            <w:szCs w:val="24"/>
          </w:rPr>
          <w:t>Academic Master Plan</w:t>
        </w:r>
        <w:r w:rsidRPr="00BA1FB9">
          <w:rPr>
            <w:rStyle w:val="Hyperlink"/>
            <w:rFonts w:ascii="Arial Narrow" w:eastAsia="Times New Roman" w:hAnsi="Arial Narrow" w:cs="Times New Roman"/>
            <w:sz w:val="24"/>
            <w:szCs w:val="24"/>
          </w:rPr>
          <w:fldChar w:fldCharType="begin"/>
        </w:r>
        <w:r w:rsidRPr="00BA1FB9">
          <w:rPr>
            <w:rFonts w:ascii="Arial Narrow" w:hAnsi="Arial Narrow"/>
            <w:sz w:val="24"/>
            <w:szCs w:val="24"/>
          </w:rPr>
          <w:instrText xml:space="preserve"> XE "</w:instrText>
        </w:r>
        <w:r w:rsidRPr="00BA1FB9">
          <w:rPr>
            <w:rStyle w:val="Hyperlink"/>
            <w:rFonts w:ascii="Arial Narrow" w:eastAsia="Times New Roman" w:hAnsi="Arial Narrow" w:cs="Times New Roman"/>
            <w:sz w:val="24"/>
            <w:szCs w:val="24"/>
          </w:rPr>
          <w:instrText>Academic Master Plan</w:instrText>
        </w:r>
        <w:r w:rsidRPr="00BA1FB9">
          <w:rPr>
            <w:rFonts w:ascii="Arial Narrow" w:hAnsi="Arial Narrow"/>
            <w:sz w:val="24"/>
            <w:szCs w:val="24"/>
          </w:rPr>
          <w:instrText xml:space="preserve">" </w:instrText>
        </w:r>
        <w:r w:rsidRPr="00BA1FB9">
          <w:rPr>
            <w:rStyle w:val="Hyperlink"/>
            <w:rFonts w:ascii="Arial Narrow" w:eastAsia="Times New Roman" w:hAnsi="Arial Narrow" w:cs="Times New Roman"/>
            <w:sz w:val="24"/>
            <w:szCs w:val="24"/>
          </w:rPr>
          <w:fldChar w:fldCharType="end"/>
        </w:r>
      </w:hyperlink>
    </w:p>
    <w:p w14:paraId="32045DAB" w14:textId="77777777" w:rsidR="00072309" w:rsidRPr="00BA1FB9" w:rsidRDefault="00072309" w:rsidP="00072309">
      <w:pPr>
        <w:jc w:val="both"/>
        <w:rPr>
          <w:rFonts w:ascii="Arial Narrow" w:hAnsi="Arial Narrow" w:cs="Times New Roman"/>
          <w:bCs/>
          <w:sz w:val="24"/>
          <w:szCs w:val="24"/>
        </w:rPr>
      </w:pPr>
      <w:r w:rsidRPr="00BA1FB9">
        <w:rPr>
          <w:rFonts w:ascii="Arial Narrow" w:hAnsi="Arial Narrow"/>
          <w:bCs/>
          <w:sz w:val="24"/>
          <w:szCs w:val="24"/>
        </w:rPr>
        <w:t xml:space="preserve">The Division of Academic Affairs will use the </w:t>
      </w:r>
      <w:r w:rsidRPr="00BA1FB9">
        <w:rPr>
          <w:rFonts w:ascii="Arial Narrow" w:hAnsi="Arial Narrow" w:cs="Times New Roman"/>
          <w:bCs/>
          <w:sz w:val="24"/>
          <w:szCs w:val="24"/>
        </w:rPr>
        <w:t>ACADEMIC AFFAIRS’ COLLEGE PLANNING AND EXPECTATIONS’ FRAMEWORK ANNUAL YEAR 2011- 2012 document as a tool to promote effectiveness for both the college and the university and as a process to assess individual performance based on accomplishments that manifest themselves over both the short-term and long-term.</w:t>
      </w:r>
    </w:p>
    <w:p w14:paraId="6C8A426F" w14:textId="77777777" w:rsidR="00072309" w:rsidRPr="00BA1FB9" w:rsidRDefault="00072309" w:rsidP="00072309">
      <w:pPr>
        <w:jc w:val="both"/>
        <w:rPr>
          <w:rFonts w:ascii="Arial Narrow" w:hAnsi="Arial Narrow" w:cs="Arial"/>
          <w:sz w:val="24"/>
          <w:szCs w:val="24"/>
        </w:rPr>
      </w:pPr>
      <w:r w:rsidRPr="00BA1FB9">
        <w:rPr>
          <w:rFonts w:ascii="Arial Narrow" w:hAnsi="Arial Narrow" w:cs="Arial"/>
          <w:sz w:val="24"/>
          <w:szCs w:val="24"/>
        </w:rPr>
        <w:t xml:space="preserve">The Office of the </w:t>
      </w:r>
      <w:r>
        <w:rPr>
          <w:rFonts w:ascii="Arial Narrow" w:hAnsi="Arial Narrow" w:cs="Arial"/>
          <w:sz w:val="24"/>
          <w:szCs w:val="24"/>
        </w:rPr>
        <w:t>Vice President of Academic Affairs</w:t>
      </w:r>
      <w:r w:rsidRPr="00BA1FB9">
        <w:rPr>
          <w:rFonts w:ascii="Arial Narrow" w:hAnsi="Arial Narrow" w:cs="Arial"/>
          <w:sz w:val="24"/>
          <w:szCs w:val="24"/>
        </w:rPr>
        <w:t xml:space="preserve"> oversees all academic programs and academic support units at Tennessee State University. Aligned with the Universi</w:t>
      </w:r>
      <w:r>
        <w:rPr>
          <w:rFonts w:ascii="Arial Narrow" w:hAnsi="Arial Narrow" w:cs="Arial"/>
          <w:sz w:val="24"/>
          <w:szCs w:val="24"/>
        </w:rPr>
        <w:t xml:space="preserve">ty mission and core values, the </w:t>
      </w:r>
      <w:r w:rsidRPr="00BA1FB9">
        <w:rPr>
          <w:rFonts w:ascii="Arial Narrow" w:hAnsi="Arial Narrow" w:cs="Arial"/>
          <w:sz w:val="24"/>
          <w:szCs w:val="24"/>
        </w:rPr>
        <w:t xml:space="preserve">framework for TSU’s future academic plans is contained in the </w:t>
      </w:r>
      <w:hyperlink r:id="rId60" w:tgtFrame="_blank" w:tooltip="Academic Master Plan" w:history="1">
        <w:r w:rsidRPr="00BA1FB9">
          <w:rPr>
            <w:rFonts w:ascii="Arial Narrow" w:hAnsi="Arial Narrow" w:cs="Arial"/>
            <w:color w:val="0000FF"/>
            <w:sz w:val="24"/>
            <w:szCs w:val="24"/>
          </w:rPr>
          <w:t>2008-2028 Academic Master Plan: Envisioning the Future through the Lens of Our Heritage</w:t>
        </w:r>
      </w:hyperlink>
      <w:r w:rsidRPr="00BA1FB9">
        <w:rPr>
          <w:rFonts w:ascii="Arial Narrow" w:hAnsi="Arial Narrow" w:cs="Arial"/>
          <w:sz w:val="24"/>
          <w:szCs w:val="24"/>
        </w:rPr>
        <w:t>.</w:t>
      </w:r>
    </w:p>
    <w:bookmarkStart w:id="78" w:name="_Toc330558710"/>
    <w:bookmarkStart w:id="79" w:name="_Toc331170959"/>
    <w:p w14:paraId="0F2389F3" w14:textId="77777777" w:rsidR="00072309" w:rsidRPr="00286037" w:rsidRDefault="00072309" w:rsidP="00661995">
      <w:pPr>
        <w:pStyle w:val="Heading3"/>
      </w:pPr>
      <w:r>
        <w:fldChar w:fldCharType="begin"/>
      </w:r>
      <w:r>
        <w:instrText xml:space="preserve"> HYPERLINK "http://www.tnstate.edu/agriculture/index.aspx" </w:instrText>
      </w:r>
      <w:r>
        <w:fldChar w:fldCharType="separate"/>
      </w:r>
      <w:bookmarkStart w:id="80" w:name="_Toc536381376"/>
      <w:bookmarkStart w:id="81" w:name="_Toc487488186"/>
      <w:r w:rsidRPr="00B74379">
        <w:rPr>
          <w:rStyle w:val="Hyperlink"/>
          <w:bCs/>
          <w14:textFill>
            <w14:solidFill>
              <w14:schemeClr w14:val="hlink">
                <w14:lumMod w14:val="75000"/>
                <w14:lumMod w14:val="60000"/>
                <w14:lumOff w14:val="40000"/>
              </w14:schemeClr>
            </w14:solidFill>
          </w14:textFill>
        </w:rPr>
        <w:t>College of Agriculture</w:t>
      </w:r>
      <w:bookmarkEnd w:id="78"/>
      <w:bookmarkEnd w:id="79"/>
      <w:bookmarkEnd w:id="80"/>
      <w:bookmarkEnd w:id="81"/>
      <w:r>
        <w:fldChar w:fldCharType="end"/>
      </w:r>
    </w:p>
    <w:p w14:paraId="616FD8DC" w14:textId="77777777" w:rsidR="00072309" w:rsidRPr="00BA1FB9" w:rsidRDefault="00072309" w:rsidP="00072309">
      <w:pPr>
        <w:jc w:val="both"/>
        <w:rPr>
          <w:rFonts w:ascii="Arial Narrow" w:hAnsi="Arial Narrow"/>
          <w:sz w:val="24"/>
          <w:szCs w:val="24"/>
        </w:rPr>
      </w:pPr>
      <w:r w:rsidRPr="00BA1FB9">
        <w:rPr>
          <w:rFonts w:ascii="Arial Narrow" w:hAnsi="Arial Narrow"/>
          <w:sz w:val="24"/>
          <w:szCs w:val="24"/>
        </w:rPr>
        <w:t>The mission of the College of Agriculture</w:t>
      </w:r>
      <w:r>
        <w:rPr>
          <w:rFonts w:ascii="Arial Narrow" w:hAnsi="Arial Narrow"/>
          <w:sz w:val="24"/>
          <w:szCs w:val="24"/>
        </w:rPr>
        <w:t xml:space="preserve"> </w:t>
      </w:r>
      <w:r w:rsidRPr="00BA1FB9">
        <w:rPr>
          <w:rFonts w:ascii="Arial Narrow" w:hAnsi="Arial Narrow"/>
          <w:sz w:val="24"/>
          <w:szCs w:val="24"/>
        </w:rPr>
        <w:t>is to carry out the Land Grant mandates of the University in teaching, research</w:t>
      </w:r>
      <w:r>
        <w:rPr>
          <w:rFonts w:ascii="Arial Narrow" w:hAnsi="Arial Narrow"/>
          <w:sz w:val="24"/>
          <w:szCs w:val="24"/>
        </w:rPr>
        <w:t>,</w:t>
      </w:r>
      <w:r w:rsidRPr="00BA1FB9">
        <w:rPr>
          <w:rFonts w:ascii="Arial Narrow" w:hAnsi="Arial Narrow"/>
          <w:sz w:val="24"/>
          <w:szCs w:val="24"/>
        </w:rPr>
        <w:t xml:space="preserve"> and service. The major goal of the College is to satisfy the educational needs and aspirations of both traditional and non-traditional students enrolled in its academic programs.</w:t>
      </w:r>
    </w:p>
    <w:p w14:paraId="1ADF68DC" w14:textId="77777777" w:rsidR="00072309" w:rsidRPr="007E2511" w:rsidRDefault="005D5A17" w:rsidP="00661995">
      <w:pPr>
        <w:pStyle w:val="Heading3"/>
        <w:rPr>
          <w:rStyle w:val="Hyperlink"/>
          <w:b w:val="0"/>
          <w:bCs/>
          <w14:textFill>
            <w14:solidFill>
              <w14:schemeClr w14:val="hlink">
                <w14:lumMod w14:val="75000"/>
                <w14:lumMod w14:val="60000"/>
                <w14:lumOff w14:val="40000"/>
              </w14:schemeClr>
            </w14:solidFill>
          </w14:textFill>
        </w:rPr>
      </w:pPr>
      <w:hyperlink r:id="rId61" w:tooltip="College of Business" w:history="1">
        <w:bookmarkStart w:id="82" w:name="_Toc487488187"/>
        <w:bookmarkStart w:id="83" w:name="_Toc331170960"/>
        <w:bookmarkStart w:id="84" w:name="_Toc330558711"/>
        <w:bookmarkStart w:id="85" w:name="_Toc536381377"/>
        <w:r w:rsidR="00072309" w:rsidRPr="007E2511">
          <w:rPr>
            <w:rStyle w:val="Hyperlink"/>
            <w14:textFill>
              <w14:solidFill>
                <w14:schemeClr w14:val="hlink">
                  <w14:lumMod w14:val="75000"/>
                  <w14:lumMod w14:val="60000"/>
                  <w14:lumOff w14:val="40000"/>
                </w14:schemeClr>
              </w14:solidFill>
            </w14:textFill>
          </w:rPr>
          <w:t>C</w:t>
        </w:r>
        <w:r w:rsidR="00072309" w:rsidRPr="007E2511">
          <w:rPr>
            <w:rStyle w:val="Hyperlink"/>
            <w:bCs/>
            <w14:textFill>
              <w14:solidFill>
                <w14:schemeClr w14:val="hlink">
                  <w14:lumMod w14:val="75000"/>
                  <w14:lumMod w14:val="60000"/>
                  <w14:lumOff w14:val="40000"/>
                </w14:schemeClr>
              </w14:solidFill>
            </w14:textFill>
          </w:rPr>
          <w:t>ollege of Busines</w:t>
        </w:r>
        <w:r w:rsidR="00072309" w:rsidRPr="007E2511">
          <w:rPr>
            <w:rStyle w:val="Hyperlink"/>
            <w14:textFill>
              <w14:solidFill>
                <w14:schemeClr w14:val="hlink">
                  <w14:lumMod w14:val="75000"/>
                  <w14:lumMod w14:val="60000"/>
                  <w14:lumOff w14:val="40000"/>
                </w14:schemeClr>
              </w14:solidFill>
            </w14:textFill>
          </w:rPr>
          <w:t>s</w:t>
        </w:r>
        <w:bookmarkEnd w:id="82"/>
        <w:bookmarkEnd w:id="83"/>
        <w:bookmarkEnd w:id="84"/>
        <w:bookmarkEnd w:id="85"/>
      </w:hyperlink>
      <w:r w:rsidR="00072309" w:rsidRPr="007E2511">
        <w:rPr>
          <w:rStyle w:val="Hyperlink"/>
          <w:bCs/>
          <w14:textFill>
            <w14:solidFill>
              <w14:schemeClr w14:val="hlink">
                <w14:lumMod w14:val="75000"/>
                <w14:lumMod w14:val="60000"/>
                <w14:lumOff w14:val="40000"/>
              </w14:schemeClr>
            </w14:solidFill>
          </w14:textFill>
        </w:rPr>
        <w:t xml:space="preserve"> </w:t>
      </w:r>
    </w:p>
    <w:p w14:paraId="07C679D8" w14:textId="77777777" w:rsidR="00072309" w:rsidRDefault="00072309" w:rsidP="00072309">
      <w:pPr>
        <w:pStyle w:val="NoSpacing"/>
        <w:jc w:val="both"/>
        <w:rPr>
          <w:rFonts w:ascii="Arial Narrow" w:hAnsi="Arial Narrow"/>
          <w:sz w:val="24"/>
          <w:szCs w:val="24"/>
        </w:rPr>
      </w:pPr>
      <w:r w:rsidRPr="00301CAA">
        <w:rPr>
          <w:rFonts w:ascii="Arial Narrow" w:hAnsi="Arial Narrow"/>
          <w:sz w:val="24"/>
          <w:szCs w:val="24"/>
        </w:rPr>
        <w:t>The mission of the College of Business (COB)</w:t>
      </w:r>
      <w:r w:rsidRPr="00301CAA">
        <w:rPr>
          <w:rFonts w:ascii="Arial Narrow" w:hAnsi="Arial Narrow"/>
          <w:sz w:val="24"/>
          <w:szCs w:val="24"/>
        </w:rPr>
        <w:fldChar w:fldCharType="begin"/>
      </w:r>
      <w:r w:rsidRPr="00301CAA">
        <w:rPr>
          <w:rFonts w:ascii="Arial Narrow" w:hAnsi="Arial Narrow"/>
          <w:sz w:val="24"/>
          <w:szCs w:val="24"/>
        </w:rPr>
        <w:instrText xml:space="preserve"> XE "College of Business (COB)" </w:instrText>
      </w:r>
      <w:r w:rsidRPr="00301CAA">
        <w:rPr>
          <w:rFonts w:ascii="Arial Narrow" w:hAnsi="Arial Narrow"/>
          <w:sz w:val="24"/>
          <w:szCs w:val="24"/>
        </w:rPr>
        <w:fldChar w:fldCharType="end"/>
      </w:r>
      <w:r w:rsidRPr="00301CAA">
        <w:rPr>
          <w:rFonts w:ascii="Arial Narrow" w:hAnsi="Arial Narrow"/>
          <w:sz w:val="24"/>
          <w:szCs w:val="24"/>
        </w:rPr>
        <w:t xml:space="preserve"> is to educate future business professionals through innovative teaching and applied research focuses on contemporary business operations for the global economy, complemented with outreach services directed toward enhancing entrepreneurship and economic development.</w:t>
      </w:r>
    </w:p>
    <w:p w14:paraId="643D169A" w14:textId="77777777" w:rsidR="00072309" w:rsidRPr="00301CAA" w:rsidRDefault="00072309" w:rsidP="00072309">
      <w:pPr>
        <w:pStyle w:val="NoSpacing"/>
        <w:rPr>
          <w:rFonts w:ascii="Arial Narrow" w:hAnsi="Arial Narrow"/>
          <w:sz w:val="24"/>
          <w:szCs w:val="24"/>
        </w:rPr>
      </w:pPr>
    </w:p>
    <w:p w14:paraId="1699088F" w14:textId="77777777" w:rsidR="00072309" w:rsidRPr="009661BB" w:rsidRDefault="005D5A17"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hyperlink r:id="rId62" w:tooltip="College of Education" w:history="1">
        <w:bookmarkStart w:id="86" w:name="_Toc487488188"/>
        <w:bookmarkStart w:id="87" w:name="_Toc331170961"/>
        <w:bookmarkStart w:id="88" w:name="_Toc330558712"/>
        <w:bookmarkStart w:id="89" w:name="_Toc536381378"/>
        <w:r w:rsidR="00072309" w:rsidRPr="009661BB">
          <w:rPr>
            <w:rStyle w:val="Hyperlink"/>
            <w14:textFill>
              <w14:solidFill>
                <w14:schemeClr w14:val="hlink">
                  <w14:lumMod w14:val="75000"/>
                  <w14:lumMod w14:val="60000"/>
                  <w14:lumOff w14:val="40000"/>
                </w14:schemeClr>
              </w14:solidFill>
            </w14:textFill>
          </w:rPr>
          <w:t>College of Education</w:t>
        </w:r>
        <w:bookmarkEnd w:id="86"/>
        <w:bookmarkEnd w:id="87"/>
        <w:bookmarkEnd w:id="88"/>
        <w:bookmarkEnd w:id="89"/>
      </w:hyperlink>
      <w:r w:rsidR="00072309" w:rsidRPr="009661BB">
        <w:rPr>
          <w:rStyle w:val="Hyperlink"/>
          <w14:textFill>
            <w14:solidFill>
              <w14:schemeClr w14:val="hlink">
                <w14:lumMod w14:val="75000"/>
                <w14:lumMod w14:val="60000"/>
                <w14:lumOff w14:val="40000"/>
              </w14:schemeClr>
            </w14:solidFill>
          </w14:textFill>
        </w:rPr>
        <w:t xml:space="preserve"> </w:t>
      </w:r>
    </w:p>
    <w:p w14:paraId="07EA1E09" w14:textId="77777777" w:rsidR="00072309" w:rsidRDefault="00072309" w:rsidP="00072309">
      <w:pPr>
        <w:pStyle w:val="NoSpacing"/>
        <w:jc w:val="both"/>
        <w:rPr>
          <w:rFonts w:ascii="Arial Narrow" w:hAnsi="Arial Narrow"/>
          <w:color w:val="303030"/>
          <w:sz w:val="24"/>
          <w:szCs w:val="24"/>
        </w:rPr>
      </w:pPr>
      <w:r w:rsidRPr="00D32EC0">
        <w:rPr>
          <w:rStyle w:val="NoSpacingChar"/>
          <w:rFonts w:ascii="Arial Narrow" w:hAnsi="Arial Narrow"/>
          <w:sz w:val="24"/>
          <w:szCs w:val="24"/>
        </w:rPr>
        <w:t>The mission of the College of Education (COE)</w:t>
      </w:r>
      <w:r w:rsidRPr="00D32EC0">
        <w:rPr>
          <w:rStyle w:val="NoSpacingChar"/>
          <w:rFonts w:ascii="Arial Narrow" w:hAnsi="Arial Narrow"/>
          <w:sz w:val="24"/>
          <w:szCs w:val="24"/>
        </w:rPr>
        <w:fldChar w:fldCharType="begin"/>
      </w:r>
      <w:r w:rsidRPr="00D32EC0">
        <w:rPr>
          <w:rStyle w:val="NoSpacingChar"/>
          <w:rFonts w:ascii="Arial Narrow" w:hAnsi="Arial Narrow"/>
          <w:sz w:val="24"/>
          <w:szCs w:val="24"/>
        </w:rPr>
        <w:instrText xml:space="preserve"> XE "College of Education (COE)" </w:instrText>
      </w:r>
      <w:r w:rsidRPr="00D32EC0">
        <w:rPr>
          <w:rStyle w:val="NoSpacingChar"/>
          <w:rFonts w:ascii="Arial Narrow" w:hAnsi="Arial Narrow"/>
          <w:sz w:val="24"/>
          <w:szCs w:val="24"/>
        </w:rPr>
        <w:fldChar w:fldCharType="end"/>
      </w:r>
      <w:r w:rsidRPr="00D32EC0">
        <w:rPr>
          <w:rStyle w:val="NoSpacingChar"/>
          <w:rFonts w:ascii="Arial Narrow" w:hAnsi="Arial Narrow"/>
          <w:sz w:val="24"/>
          <w:szCs w:val="24"/>
        </w:rPr>
        <w:t xml:space="preserve"> is to prepare teachers, counselors, psychologists, and administrators to work effectively with schools and communities. Additionally, the College of Education provides all students with the technological skills, knowledge and commitment to diversity necessary for the provision of global and community service, and demonstration of professional excellence</w:t>
      </w:r>
      <w:r w:rsidRPr="00D32EC0">
        <w:rPr>
          <w:rFonts w:ascii="Arial Narrow" w:hAnsi="Arial Narrow"/>
          <w:color w:val="303030"/>
          <w:sz w:val="24"/>
          <w:szCs w:val="24"/>
        </w:rPr>
        <w:t>.</w:t>
      </w:r>
    </w:p>
    <w:p w14:paraId="3B8EE8B5" w14:textId="77777777" w:rsidR="00072309" w:rsidRPr="009661BB" w:rsidRDefault="00072309"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p>
    <w:p w14:paraId="74822C63" w14:textId="77777777" w:rsidR="00072309" w:rsidRPr="009661BB" w:rsidRDefault="005D5A17"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hyperlink r:id="rId63" w:tooltip="College of Engineering" w:history="1">
        <w:bookmarkStart w:id="90" w:name="_Toc487488189"/>
        <w:bookmarkStart w:id="91" w:name="_Toc331170962"/>
        <w:bookmarkStart w:id="92" w:name="_Toc330558713"/>
        <w:bookmarkStart w:id="93" w:name="_Toc536381379"/>
        <w:r w:rsidR="00072309" w:rsidRPr="009661BB">
          <w:rPr>
            <w:rStyle w:val="Hyperlink"/>
            <w14:textFill>
              <w14:solidFill>
                <w14:schemeClr w14:val="hlink">
                  <w14:lumMod w14:val="75000"/>
                  <w14:lumMod w14:val="60000"/>
                  <w14:lumOff w14:val="40000"/>
                </w14:schemeClr>
              </w14:solidFill>
            </w14:textFill>
          </w:rPr>
          <w:t>College of Engineering</w:t>
        </w:r>
        <w:bookmarkEnd w:id="90"/>
        <w:bookmarkEnd w:id="91"/>
        <w:bookmarkEnd w:id="92"/>
        <w:bookmarkEnd w:id="93"/>
      </w:hyperlink>
      <w:r w:rsidR="00072309" w:rsidRPr="009661BB">
        <w:rPr>
          <w:rStyle w:val="Hyperlink"/>
          <w14:textFill>
            <w14:solidFill>
              <w14:schemeClr w14:val="hlink">
                <w14:lumMod w14:val="75000"/>
                <w14:lumMod w14:val="60000"/>
                <w14:lumOff w14:val="40000"/>
              </w14:schemeClr>
            </w14:solidFill>
          </w14:textFill>
        </w:rPr>
        <w:t xml:space="preserve"> </w:t>
      </w:r>
    </w:p>
    <w:p w14:paraId="40EDBA7D" w14:textId="77777777" w:rsidR="00072309" w:rsidRPr="00D32EC0" w:rsidRDefault="00072309" w:rsidP="00072309">
      <w:pPr>
        <w:pStyle w:val="NoSpacing"/>
        <w:jc w:val="both"/>
        <w:rPr>
          <w:rFonts w:ascii="Arial Narrow" w:eastAsia="Times New Roman" w:hAnsi="Arial Narrow" w:cs="Arial"/>
          <w:b/>
          <w:color w:val="0000FF"/>
          <w:sz w:val="24"/>
          <w:szCs w:val="24"/>
          <w:u w:val="single"/>
        </w:rPr>
      </w:pPr>
      <w:r w:rsidRPr="00D32EC0">
        <w:rPr>
          <w:rFonts w:ascii="Arial Narrow" w:hAnsi="Arial Narrow"/>
          <w:color w:val="303030"/>
          <w:sz w:val="24"/>
          <w:szCs w:val="24"/>
        </w:rPr>
        <w:t xml:space="preserve">The College shall:  </w:t>
      </w:r>
    </w:p>
    <w:p w14:paraId="7B18363B" w14:textId="77777777" w:rsidR="00072309" w:rsidRPr="00D32EC0" w:rsidRDefault="00072309" w:rsidP="002430FE">
      <w:pPr>
        <w:pStyle w:val="NoSpacing"/>
        <w:numPr>
          <w:ilvl w:val="0"/>
          <w:numId w:val="156"/>
        </w:numPr>
        <w:jc w:val="both"/>
        <w:rPr>
          <w:rFonts w:ascii="Arial Narrow" w:hAnsi="Arial Narrow"/>
          <w:color w:val="303030"/>
          <w:sz w:val="24"/>
          <w:szCs w:val="24"/>
        </w:rPr>
      </w:pPr>
      <w:r w:rsidRPr="00D32EC0">
        <w:rPr>
          <w:rFonts w:ascii="Arial Narrow" w:hAnsi="Arial Narrow"/>
          <w:color w:val="303030"/>
          <w:sz w:val="24"/>
          <w:szCs w:val="24"/>
        </w:rPr>
        <w:t>have an educational delivery system and research of uncompromising high quality which addresses the needs of the people and the goals of the State of Tennessee, the region and the nation in the areas of analysis, design</w:t>
      </w:r>
      <w:r>
        <w:rPr>
          <w:rFonts w:ascii="Arial Narrow" w:hAnsi="Arial Narrow"/>
          <w:color w:val="303030"/>
          <w:sz w:val="24"/>
          <w:szCs w:val="24"/>
        </w:rPr>
        <w:t>,</w:t>
      </w:r>
      <w:r w:rsidRPr="00D32EC0">
        <w:rPr>
          <w:rFonts w:ascii="Arial Narrow" w:hAnsi="Arial Narrow"/>
          <w:color w:val="303030"/>
          <w:sz w:val="24"/>
          <w:szCs w:val="24"/>
        </w:rPr>
        <w:t xml:space="preserve"> and development of systems, system components and processes</w:t>
      </w:r>
      <w:r>
        <w:rPr>
          <w:rFonts w:ascii="Arial Narrow" w:hAnsi="Arial Narrow"/>
          <w:color w:val="303030"/>
          <w:sz w:val="24"/>
          <w:szCs w:val="24"/>
        </w:rPr>
        <w:t>;</w:t>
      </w:r>
      <w:r w:rsidRPr="00D32EC0">
        <w:rPr>
          <w:rFonts w:ascii="Arial Narrow" w:hAnsi="Arial Narrow"/>
          <w:color w:val="303030"/>
          <w:sz w:val="24"/>
          <w:szCs w:val="24"/>
        </w:rPr>
        <w:t xml:space="preserve"> </w:t>
      </w:r>
    </w:p>
    <w:p w14:paraId="6AE57A0E" w14:textId="77777777" w:rsidR="00072309" w:rsidRPr="00D32EC0" w:rsidRDefault="00072309" w:rsidP="002430FE">
      <w:pPr>
        <w:pStyle w:val="NoSpacing"/>
        <w:numPr>
          <w:ilvl w:val="0"/>
          <w:numId w:val="156"/>
        </w:numPr>
        <w:jc w:val="both"/>
        <w:rPr>
          <w:rFonts w:ascii="Arial Narrow" w:hAnsi="Arial Narrow"/>
          <w:color w:val="303030"/>
          <w:sz w:val="24"/>
          <w:szCs w:val="24"/>
        </w:rPr>
      </w:pPr>
      <w:r w:rsidRPr="00D32EC0">
        <w:rPr>
          <w:rFonts w:ascii="Arial Narrow" w:hAnsi="Arial Narrow"/>
          <w:color w:val="303030"/>
          <w:sz w:val="24"/>
          <w:szCs w:val="24"/>
        </w:rPr>
        <w:t>prepare students to think critically, apply knowledge, communicate effectively and function productively as members of professional teams, pursue graduate studies</w:t>
      </w:r>
      <w:r>
        <w:rPr>
          <w:rFonts w:ascii="Arial Narrow" w:hAnsi="Arial Narrow"/>
          <w:color w:val="303030"/>
          <w:sz w:val="24"/>
          <w:szCs w:val="24"/>
        </w:rPr>
        <w:t>,</w:t>
      </w:r>
      <w:r w:rsidRPr="00D32EC0">
        <w:rPr>
          <w:rFonts w:ascii="Arial Narrow" w:hAnsi="Arial Narrow"/>
          <w:color w:val="303030"/>
          <w:sz w:val="24"/>
          <w:szCs w:val="24"/>
        </w:rPr>
        <w:t xml:space="preserve"> an</w:t>
      </w:r>
      <w:r>
        <w:rPr>
          <w:rFonts w:ascii="Arial Narrow" w:hAnsi="Arial Narrow"/>
          <w:color w:val="303030"/>
          <w:sz w:val="24"/>
          <w:szCs w:val="24"/>
        </w:rPr>
        <w:t>d engage in life-long learning;</w:t>
      </w:r>
    </w:p>
    <w:p w14:paraId="00885869" w14:textId="77777777" w:rsidR="00072309" w:rsidRPr="00D32EC0" w:rsidRDefault="00072309" w:rsidP="002430FE">
      <w:pPr>
        <w:pStyle w:val="NoSpacing"/>
        <w:numPr>
          <w:ilvl w:val="0"/>
          <w:numId w:val="156"/>
        </w:numPr>
        <w:jc w:val="both"/>
        <w:rPr>
          <w:rFonts w:ascii="Arial Narrow" w:hAnsi="Arial Narrow"/>
          <w:color w:val="303030"/>
          <w:sz w:val="24"/>
          <w:szCs w:val="24"/>
        </w:rPr>
      </w:pPr>
      <w:r w:rsidRPr="00D32EC0">
        <w:rPr>
          <w:rFonts w:ascii="Arial Narrow" w:hAnsi="Arial Narrow"/>
          <w:color w:val="303030"/>
          <w:sz w:val="24"/>
          <w:szCs w:val="24"/>
        </w:rPr>
        <w:t>pursue basic and applied research in critical technologies including transportation and environmental engineering, design and manufacturing engineering, computer communication and networks, wireless and intelligent systems, robotics building technology, software productivity and security systems for networks manufacturing sy</w:t>
      </w:r>
      <w:r>
        <w:rPr>
          <w:rFonts w:ascii="Arial Narrow" w:hAnsi="Arial Narrow"/>
          <w:color w:val="303030"/>
          <w:sz w:val="24"/>
          <w:szCs w:val="24"/>
        </w:rPr>
        <w:t>stems and individual facilities;</w:t>
      </w:r>
      <w:r w:rsidRPr="00D32EC0">
        <w:rPr>
          <w:rFonts w:ascii="Arial Narrow" w:hAnsi="Arial Narrow"/>
          <w:color w:val="303030"/>
          <w:sz w:val="24"/>
          <w:szCs w:val="24"/>
        </w:rPr>
        <w:t xml:space="preserve"> </w:t>
      </w:r>
    </w:p>
    <w:p w14:paraId="09B46839" w14:textId="77777777" w:rsidR="00072309" w:rsidRDefault="00072309" w:rsidP="002430FE">
      <w:pPr>
        <w:pStyle w:val="NoSpacing"/>
        <w:numPr>
          <w:ilvl w:val="0"/>
          <w:numId w:val="156"/>
        </w:numPr>
        <w:jc w:val="both"/>
        <w:rPr>
          <w:rFonts w:ascii="Arial Narrow" w:hAnsi="Arial Narrow"/>
          <w:color w:val="303030"/>
          <w:sz w:val="24"/>
          <w:szCs w:val="24"/>
        </w:rPr>
      </w:pPr>
      <w:r w:rsidRPr="00D32EC0">
        <w:rPr>
          <w:rFonts w:ascii="Arial Narrow" w:hAnsi="Arial Narrow"/>
          <w:color w:val="303030"/>
          <w:sz w:val="24"/>
          <w:szCs w:val="24"/>
        </w:rPr>
        <w:t>be a full partner with business, industry and related government agencies to enhance Tennessee's economy through research activities in critical technologies, continuing education</w:t>
      </w:r>
      <w:r>
        <w:rPr>
          <w:rFonts w:ascii="Arial Narrow" w:hAnsi="Arial Narrow"/>
          <w:color w:val="303030"/>
          <w:sz w:val="24"/>
          <w:szCs w:val="24"/>
        </w:rPr>
        <w:t>,</w:t>
      </w:r>
      <w:r w:rsidRPr="00D32EC0">
        <w:rPr>
          <w:rFonts w:ascii="Arial Narrow" w:hAnsi="Arial Narrow"/>
          <w:color w:val="303030"/>
          <w:sz w:val="24"/>
          <w:szCs w:val="24"/>
        </w:rPr>
        <w:t xml:space="preserve"> and technology transfer. </w:t>
      </w:r>
    </w:p>
    <w:p w14:paraId="690F0F66" w14:textId="77777777" w:rsidR="00072309" w:rsidRPr="00D32EC0" w:rsidRDefault="00072309" w:rsidP="00072309">
      <w:pPr>
        <w:pStyle w:val="NoSpacing"/>
        <w:ind w:left="720"/>
        <w:jc w:val="both"/>
        <w:rPr>
          <w:rFonts w:ascii="Arial Narrow" w:hAnsi="Arial Narrow"/>
          <w:color w:val="303030"/>
          <w:sz w:val="24"/>
          <w:szCs w:val="24"/>
        </w:rPr>
      </w:pPr>
    </w:p>
    <w:p w14:paraId="01CEA658" w14:textId="77777777" w:rsidR="00072309" w:rsidRDefault="00072309" w:rsidP="00072309">
      <w:pPr>
        <w:pStyle w:val="NoSpacing"/>
        <w:ind w:left="360"/>
        <w:jc w:val="both"/>
        <w:rPr>
          <w:rFonts w:ascii="Arial Narrow" w:hAnsi="Arial Narrow"/>
          <w:color w:val="303030"/>
          <w:sz w:val="24"/>
          <w:szCs w:val="24"/>
        </w:rPr>
      </w:pPr>
      <w:r w:rsidRPr="00D32EC0">
        <w:rPr>
          <w:rFonts w:ascii="Arial Narrow" w:hAnsi="Arial Narrow"/>
          <w:color w:val="303030"/>
          <w:sz w:val="24"/>
          <w:szCs w:val="24"/>
        </w:rPr>
        <w:t>In carrying out this diverse missi</w:t>
      </w:r>
      <w:r>
        <w:rPr>
          <w:rFonts w:ascii="Arial Narrow" w:hAnsi="Arial Narrow"/>
          <w:color w:val="303030"/>
          <w:sz w:val="24"/>
          <w:szCs w:val="24"/>
        </w:rPr>
        <w:t xml:space="preserve">on, the College of Engineering </w:t>
      </w:r>
      <w:r w:rsidRPr="00D32EC0">
        <w:rPr>
          <w:rFonts w:ascii="Arial Narrow" w:hAnsi="Arial Narrow"/>
          <w:color w:val="303030"/>
          <w:sz w:val="24"/>
          <w:szCs w:val="24"/>
        </w:rPr>
        <w:t>at Tennessee State University serves Nashville and middle Tenn</w:t>
      </w:r>
      <w:r>
        <w:rPr>
          <w:rFonts w:ascii="Arial Narrow" w:hAnsi="Arial Narrow"/>
          <w:color w:val="303030"/>
          <w:sz w:val="24"/>
          <w:szCs w:val="24"/>
        </w:rPr>
        <w:t>essee, the State of Tennessee, t</w:t>
      </w:r>
      <w:r w:rsidRPr="00D32EC0">
        <w:rPr>
          <w:rFonts w:ascii="Arial Narrow" w:hAnsi="Arial Narrow"/>
          <w:color w:val="303030"/>
          <w:sz w:val="24"/>
          <w:szCs w:val="24"/>
        </w:rPr>
        <w:t>he Nation, and the international community with Universities Motto, "Think, Work, Serve" as the basis of the College's Mission. In this regard, the College seeks to provide its students with these experiences which lead to a wholesome, well-rounded</w:t>
      </w:r>
      <w:r>
        <w:rPr>
          <w:rFonts w:ascii="Arial Narrow" w:hAnsi="Arial Narrow"/>
          <w:color w:val="303030"/>
          <w:sz w:val="24"/>
          <w:szCs w:val="24"/>
        </w:rPr>
        <w:t>,</w:t>
      </w:r>
      <w:r w:rsidRPr="00D32EC0">
        <w:rPr>
          <w:rFonts w:ascii="Arial Narrow" w:hAnsi="Arial Narrow"/>
          <w:color w:val="303030"/>
          <w:sz w:val="24"/>
          <w:szCs w:val="24"/>
        </w:rPr>
        <w:t xml:space="preserve"> and well-balanced quality life.</w:t>
      </w:r>
      <w:r>
        <w:rPr>
          <w:rFonts w:ascii="Arial Narrow" w:hAnsi="Arial Narrow"/>
          <w:color w:val="303030"/>
          <w:sz w:val="24"/>
          <w:szCs w:val="24"/>
        </w:rPr>
        <w:t xml:space="preserve"> </w:t>
      </w:r>
      <w:r w:rsidRPr="00D32EC0">
        <w:rPr>
          <w:rFonts w:ascii="Arial Narrow" w:hAnsi="Arial Narrow"/>
          <w:color w:val="303030"/>
          <w:sz w:val="24"/>
          <w:szCs w:val="24"/>
        </w:rPr>
        <w:t>The College serves a diverse population of students of all races: traditional, non-traditional, commuter, residential, undergraduates, graduates, non-degree, full-time, and part-time. In doing so, the College seeks to develop the talents of its students, including those with special academic talents as well as</w:t>
      </w:r>
      <w:r>
        <w:rPr>
          <w:rFonts w:ascii="Arial Narrow" w:hAnsi="Arial Narrow"/>
          <w:color w:val="303030"/>
          <w:sz w:val="24"/>
          <w:szCs w:val="24"/>
        </w:rPr>
        <w:t xml:space="preserve"> </w:t>
      </w:r>
      <w:r w:rsidRPr="00D32EC0">
        <w:rPr>
          <w:rFonts w:ascii="Arial Narrow" w:hAnsi="Arial Narrow"/>
          <w:color w:val="303030"/>
          <w:sz w:val="24"/>
          <w:szCs w:val="24"/>
        </w:rPr>
        <w:t>those who have educational, cultural, environmental, social and/or economic constraints</w:t>
      </w:r>
      <w:r>
        <w:rPr>
          <w:rFonts w:ascii="Arial Narrow" w:hAnsi="Arial Narrow"/>
          <w:color w:val="303030"/>
          <w:sz w:val="24"/>
          <w:szCs w:val="24"/>
        </w:rPr>
        <w:t>.</w:t>
      </w:r>
    </w:p>
    <w:p w14:paraId="6FD03783" w14:textId="77777777" w:rsidR="00072309" w:rsidRPr="00D32EC0" w:rsidRDefault="00072309" w:rsidP="00072309">
      <w:pPr>
        <w:pStyle w:val="NoSpacing"/>
        <w:rPr>
          <w:rFonts w:ascii="Arial Narrow" w:hAnsi="Arial Narrow"/>
          <w:color w:val="303030"/>
          <w:sz w:val="24"/>
          <w:szCs w:val="24"/>
        </w:rPr>
      </w:pPr>
    </w:p>
    <w:p w14:paraId="21EE899D" w14:textId="77777777" w:rsidR="00072309" w:rsidRPr="009661BB" w:rsidRDefault="005D5A17" w:rsidP="00661995">
      <w:pPr>
        <w:pStyle w:val="Heading3"/>
        <w:rPr>
          <w:rStyle w:val="Hyperlink"/>
          <w:b w:val="0"/>
          <w14:textFill>
            <w14:solidFill>
              <w14:schemeClr w14:val="hlink">
                <w14:lumMod w14:val="75000"/>
                <w14:lumMod w14:val="60000"/>
                <w14:lumOff w14:val="40000"/>
              </w14:schemeClr>
            </w14:solidFill>
          </w14:textFill>
        </w:rPr>
      </w:pPr>
      <w:hyperlink r:id="rId64" w:tooltip="College of Health Sciences" w:history="1">
        <w:bookmarkStart w:id="94" w:name="_Toc487488190"/>
        <w:bookmarkStart w:id="95" w:name="_Toc331170963"/>
        <w:bookmarkStart w:id="96" w:name="_Toc330558714"/>
        <w:bookmarkStart w:id="97" w:name="_Toc536381380"/>
        <w:r w:rsidR="00072309" w:rsidRPr="009661BB">
          <w:rPr>
            <w:rStyle w:val="Hyperlink"/>
            <w14:textFill>
              <w14:solidFill>
                <w14:schemeClr w14:val="hlink">
                  <w14:lumMod w14:val="75000"/>
                  <w14:lumMod w14:val="60000"/>
                  <w14:lumOff w14:val="40000"/>
                </w14:schemeClr>
              </w14:solidFill>
            </w14:textFill>
          </w:rPr>
          <w:t>College of Health Sciences</w:t>
        </w:r>
        <w:bookmarkEnd w:id="94"/>
        <w:bookmarkEnd w:id="95"/>
        <w:bookmarkEnd w:id="96"/>
        <w:bookmarkEnd w:id="97"/>
      </w:hyperlink>
    </w:p>
    <w:p w14:paraId="57222187" w14:textId="77777777" w:rsidR="00072309" w:rsidRDefault="00072309" w:rsidP="00072309">
      <w:pPr>
        <w:pStyle w:val="NoSpacing"/>
        <w:jc w:val="both"/>
        <w:rPr>
          <w:rFonts w:ascii="Arial Narrow" w:hAnsi="Arial Narrow"/>
          <w:color w:val="303030"/>
          <w:sz w:val="24"/>
          <w:szCs w:val="24"/>
        </w:rPr>
      </w:pPr>
      <w:r w:rsidRPr="00D32EC0">
        <w:rPr>
          <w:rFonts w:ascii="Arial Narrow" w:hAnsi="Arial Narrow"/>
          <w:color w:val="303030"/>
          <w:sz w:val="24"/>
          <w:szCs w:val="24"/>
        </w:rPr>
        <w:t>The mission of Tennessee State University's College of Health Sciences</w:t>
      </w:r>
      <w:r w:rsidRPr="00D32EC0">
        <w:rPr>
          <w:rFonts w:ascii="Arial Narrow" w:hAnsi="Arial Narrow"/>
          <w:color w:val="303030"/>
          <w:sz w:val="24"/>
          <w:szCs w:val="24"/>
        </w:rPr>
        <w:fldChar w:fldCharType="begin"/>
      </w:r>
      <w:r w:rsidRPr="00D32EC0">
        <w:rPr>
          <w:rFonts w:ascii="Arial Narrow" w:hAnsi="Arial Narrow"/>
          <w:sz w:val="24"/>
          <w:szCs w:val="24"/>
        </w:rPr>
        <w:instrText xml:space="preserve"> XE "</w:instrText>
      </w:r>
      <w:r w:rsidRPr="00D32EC0">
        <w:rPr>
          <w:rFonts w:ascii="Arial Narrow" w:hAnsi="Arial Narrow"/>
          <w:color w:val="303030"/>
          <w:sz w:val="24"/>
          <w:szCs w:val="24"/>
        </w:rPr>
        <w:instrText>College of Health Sciences</w:instrText>
      </w:r>
      <w:r w:rsidRPr="00D32EC0">
        <w:rPr>
          <w:rFonts w:ascii="Arial Narrow" w:hAnsi="Arial Narrow"/>
          <w:sz w:val="24"/>
          <w:szCs w:val="24"/>
        </w:rPr>
        <w:instrText xml:space="preserve">" </w:instrText>
      </w:r>
      <w:r w:rsidRPr="00D32EC0">
        <w:rPr>
          <w:rFonts w:ascii="Arial Narrow" w:hAnsi="Arial Narrow"/>
          <w:color w:val="303030"/>
          <w:sz w:val="24"/>
          <w:szCs w:val="24"/>
        </w:rPr>
        <w:fldChar w:fldCharType="end"/>
      </w:r>
      <w:r w:rsidRPr="00D32EC0">
        <w:rPr>
          <w:rFonts w:ascii="Arial Narrow" w:hAnsi="Arial Narrow"/>
          <w:color w:val="303030"/>
          <w:sz w:val="24"/>
          <w:szCs w:val="24"/>
        </w:rPr>
        <w:t xml:space="preserve"> is to promote academic quality and student success by preparing tomorrow's health care leaders through professional programs, interdisciplinary collaboration, clinical research, scholarly inquiry, evidence-based practice, and community service.</w:t>
      </w:r>
    </w:p>
    <w:p w14:paraId="536D1B8C" w14:textId="77777777" w:rsidR="00072309" w:rsidRPr="009661BB" w:rsidRDefault="00072309"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p>
    <w:p w14:paraId="1BC6AC18" w14:textId="77777777" w:rsidR="00072309" w:rsidRPr="00D32EC0" w:rsidRDefault="005D5A17" w:rsidP="00661995">
      <w:pPr>
        <w:pStyle w:val="Heading3"/>
      </w:pPr>
      <w:hyperlink r:id="rId65" w:tooltip="College of Arts and Sciences" w:history="1">
        <w:bookmarkStart w:id="98" w:name="_Toc487488191"/>
        <w:bookmarkStart w:id="99" w:name="_Toc331170964"/>
        <w:bookmarkStart w:id="100" w:name="_Toc330558715"/>
        <w:bookmarkStart w:id="101" w:name="_Toc536381381"/>
        <w:r w:rsidR="00072309" w:rsidRPr="009661BB">
          <w:rPr>
            <w:rStyle w:val="Hyperlink"/>
            <w14:textFill>
              <w14:solidFill>
                <w14:schemeClr w14:val="hlink">
                  <w14:lumMod w14:val="75000"/>
                  <w14:lumMod w14:val="60000"/>
                  <w14:lumOff w14:val="40000"/>
                </w14:schemeClr>
              </w14:solidFill>
            </w14:textFill>
          </w:rPr>
          <w:t>College of Liberal Arts</w:t>
        </w:r>
        <w:bookmarkEnd w:id="98"/>
        <w:bookmarkEnd w:id="99"/>
        <w:bookmarkEnd w:id="100"/>
        <w:bookmarkEnd w:id="101"/>
        <w:r w:rsidR="00072309" w:rsidRPr="00D32EC0">
          <w:t xml:space="preserve"> </w:t>
        </w:r>
      </w:hyperlink>
    </w:p>
    <w:p w14:paraId="2FC4CD37" w14:textId="77777777" w:rsidR="00072309" w:rsidRDefault="00072309" w:rsidP="00072309">
      <w:pPr>
        <w:pStyle w:val="NoSpacing"/>
        <w:jc w:val="both"/>
        <w:rPr>
          <w:rFonts w:ascii="Arial Narrow" w:hAnsi="Arial Narrow"/>
          <w:color w:val="303030"/>
          <w:sz w:val="24"/>
          <w:szCs w:val="24"/>
        </w:rPr>
      </w:pPr>
      <w:r w:rsidRPr="00D32EC0">
        <w:rPr>
          <w:rFonts w:ascii="Arial Narrow" w:hAnsi="Arial Narrow"/>
          <w:color w:val="303030"/>
          <w:sz w:val="24"/>
          <w:szCs w:val="24"/>
        </w:rPr>
        <w:t>The College of Liberal Arts</w:t>
      </w:r>
      <w:r w:rsidRPr="00D32EC0">
        <w:rPr>
          <w:rFonts w:ascii="Arial Narrow" w:hAnsi="Arial Narrow"/>
          <w:color w:val="303030"/>
          <w:sz w:val="24"/>
          <w:szCs w:val="24"/>
        </w:rPr>
        <w:fldChar w:fldCharType="begin"/>
      </w:r>
      <w:r w:rsidRPr="00D32EC0">
        <w:rPr>
          <w:rFonts w:ascii="Arial Narrow" w:hAnsi="Arial Narrow"/>
          <w:sz w:val="24"/>
          <w:szCs w:val="24"/>
        </w:rPr>
        <w:instrText xml:space="preserve"> XE "</w:instrText>
      </w:r>
      <w:r w:rsidRPr="00D32EC0">
        <w:rPr>
          <w:rFonts w:ascii="Arial Narrow" w:hAnsi="Arial Narrow"/>
          <w:color w:val="303030"/>
          <w:sz w:val="24"/>
          <w:szCs w:val="24"/>
        </w:rPr>
        <w:instrText>College of Liberal Arts</w:instrText>
      </w:r>
      <w:r w:rsidRPr="00D32EC0">
        <w:rPr>
          <w:rFonts w:ascii="Arial Narrow" w:hAnsi="Arial Narrow"/>
          <w:sz w:val="24"/>
          <w:szCs w:val="24"/>
        </w:rPr>
        <w:instrText xml:space="preserve">" </w:instrText>
      </w:r>
      <w:r w:rsidRPr="00D32EC0">
        <w:rPr>
          <w:rFonts w:ascii="Arial Narrow" w:hAnsi="Arial Narrow"/>
          <w:color w:val="303030"/>
          <w:sz w:val="24"/>
          <w:szCs w:val="24"/>
        </w:rPr>
        <w:fldChar w:fldCharType="end"/>
      </w:r>
      <w:r w:rsidRPr="00D32EC0">
        <w:rPr>
          <w:rFonts w:ascii="Arial Narrow" w:hAnsi="Arial Narrow"/>
          <w:color w:val="303030"/>
          <w:sz w:val="24"/>
          <w:szCs w:val="24"/>
        </w:rPr>
        <w:t xml:space="preserve"> offers academic programs designed to engage students in the study of human experience and human potential and to equip them for creatively, critically, and collaboratively shaping their lives, careers, and communities.</w:t>
      </w:r>
    </w:p>
    <w:p w14:paraId="2C018F2C" w14:textId="77777777" w:rsidR="009E66D6" w:rsidRDefault="009E66D6" w:rsidP="00072309">
      <w:pPr>
        <w:pStyle w:val="NoSpacing"/>
        <w:jc w:val="both"/>
        <w:rPr>
          <w:rFonts w:ascii="Arial Narrow" w:hAnsi="Arial Narrow"/>
          <w:color w:val="303030"/>
          <w:sz w:val="24"/>
          <w:szCs w:val="24"/>
        </w:rPr>
      </w:pPr>
    </w:p>
    <w:p w14:paraId="52DE5CCE" w14:textId="77777777" w:rsidR="00072309" w:rsidRPr="009E66D6" w:rsidRDefault="005D5A17" w:rsidP="00072309">
      <w:pPr>
        <w:pStyle w:val="NoSpacing"/>
        <w:rPr>
          <w:rFonts w:ascii="Arial Narrow" w:hAnsi="Arial Narrow"/>
          <w:color w:val="FF0000"/>
          <w:sz w:val="24"/>
          <w:szCs w:val="24"/>
        </w:rPr>
      </w:pPr>
      <w:hyperlink r:id="rId66" w:history="1">
        <w:r w:rsidR="009E66D6" w:rsidRPr="005C1B8F">
          <w:rPr>
            <w:rStyle w:val="Hyperlink"/>
            <w:rFonts w:ascii="Arial Narrow" w:hAnsi="Arial Narrow"/>
            <w:sz w:val="24"/>
            <w:szCs w:val="24"/>
          </w:rPr>
          <w:t>College of Life and Physical Sciences</w:t>
        </w:r>
      </w:hyperlink>
    </w:p>
    <w:p w14:paraId="379B322A" w14:textId="77777777" w:rsidR="005C1B8F" w:rsidRDefault="005C1B8F" w:rsidP="005C1B8F">
      <w:pPr>
        <w:rPr>
          <w:sz w:val="24"/>
          <w:szCs w:val="24"/>
        </w:rPr>
      </w:pPr>
      <w:r>
        <w:rPr>
          <w:sz w:val="24"/>
          <w:szCs w:val="24"/>
        </w:rPr>
        <w:t>The College of Life and Physical Sciences includes the departments of Biological Sciences, Chemistry, and Mathematical Sciences. The College has about 57 full-time faculty and 90% of them hold Ph.D. degrees. The College of Life and Physical Sciences seeks to promote excellence through scholarly inquiry and research, lifelong learning, and a commitment to service. The College is committed to preparing students to thrive in their chosen professions and be prepared to compete in a global environment. The curricula and programs of the College aid students to develop essential skills in solving problems, communicating, and working cooperatively and in teams. Encouraging students to be lifelong learners and self-motivated individuals are important aims of the College.</w:t>
      </w:r>
    </w:p>
    <w:p w14:paraId="57E03B3D" w14:textId="77777777" w:rsidR="00072309" w:rsidRPr="00D32EC0" w:rsidRDefault="005D5A17" w:rsidP="00661995">
      <w:pPr>
        <w:pStyle w:val="Heading3"/>
      </w:pPr>
      <w:hyperlink r:id="rId67" w:tooltip="College of Public Service and Urban Affairs" w:history="1">
        <w:bookmarkStart w:id="102" w:name="_Toc487488192"/>
        <w:bookmarkStart w:id="103" w:name="_Toc331170965"/>
        <w:bookmarkStart w:id="104" w:name="_Toc330558716"/>
        <w:bookmarkStart w:id="105" w:name="_Toc536381382"/>
        <w:r w:rsidR="00072309" w:rsidRPr="009661BB">
          <w:rPr>
            <w:rStyle w:val="Hyperlink"/>
            <w14:textFill>
              <w14:solidFill>
                <w14:schemeClr w14:val="hlink">
                  <w14:lumMod w14:val="75000"/>
                  <w14:lumMod w14:val="60000"/>
                  <w14:lumOff w14:val="40000"/>
                </w14:schemeClr>
              </w14:solidFill>
            </w14:textFill>
          </w:rPr>
          <w:t>College of Public Service</w:t>
        </w:r>
        <w:bookmarkEnd w:id="102"/>
        <w:bookmarkEnd w:id="103"/>
        <w:bookmarkEnd w:id="104"/>
        <w:bookmarkEnd w:id="105"/>
      </w:hyperlink>
    </w:p>
    <w:p w14:paraId="504D8606" w14:textId="77777777" w:rsidR="00072309" w:rsidRPr="00D32EC0" w:rsidRDefault="00072309" w:rsidP="00072309">
      <w:pPr>
        <w:pStyle w:val="NoSpacing"/>
        <w:jc w:val="both"/>
        <w:rPr>
          <w:rFonts w:ascii="Arial Narrow" w:hAnsi="Arial Narrow"/>
          <w:color w:val="303030"/>
          <w:sz w:val="24"/>
          <w:szCs w:val="24"/>
        </w:rPr>
      </w:pPr>
      <w:r w:rsidRPr="00D32EC0">
        <w:rPr>
          <w:rFonts w:ascii="Arial Narrow" w:hAnsi="Arial Narrow"/>
          <w:color w:val="303030"/>
          <w:sz w:val="24"/>
          <w:szCs w:val="24"/>
        </w:rPr>
        <w:t>The mission of the College of Public Service is to educate, socialize, and serve students and employers of non-profit, health and urban organizations by pursuing the following activities:</w:t>
      </w:r>
    </w:p>
    <w:p w14:paraId="491B7F7A" w14:textId="77777777" w:rsidR="00072309" w:rsidRPr="00D32EC0" w:rsidRDefault="00072309" w:rsidP="00072309">
      <w:pPr>
        <w:pStyle w:val="NoSpacing"/>
        <w:ind w:left="720"/>
        <w:jc w:val="both"/>
        <w:rPr>
          <w:rFonts w:ascii="Arial Narrow" w:hAnsi="Arial Narrow"/>
          <w:color w:val="303030"/>
          <w:sz w:val="24"/>
          <w:szCs w:val="24"/>
        </w:rPr>
      </w:pPr>
      <w:r w:rsidRPr="00D32EC0">
        <w:rPr>
          <w:rFonts w:ascii="Arial Narrow" w:hAnsi="Arial Narrow"/>
          <w:color w:val="303030"/>
          <w:sz w:val="24"/>
          <w:szCs w:val="24"/>
        </w:rPr>
        <w:t>A. THINK - Meet the professional development needs of students and those employed in the public, nonprofit, health and urban sectors by providing educational programs that build skills in and knowledge of sociology, social work, urban affairs, public administration &amp; leadership;</w:t>
      </w:r>
    </w:p>
    <w:p w14:paraId="3EF6495B" w14:textId="77777777" w:rsidR="00072309" w:rsidRPr="00D32EC0" w:rsidRDefault="00072309" w:rsidP="00072309">
      <w:pPr>
        <w:pStyle w:val="NoSpacing"/>
        <w:ind w:left="720"/>
        <w:jc w:val="both"/>
        <w:rPr>
          <w:rFonts w:ascii="Arial Narrow" w:hAnsi="Arial Narrow"/>
          <w:color w:val="303030"/>
          <w:sz w:val="24"/>
          <w:szCs w:val="24"/>
        </w:rPr>
      </w:pPr>
      <w:r w:rsidRPr="00D32EC0">
        <w:rPr>
          <w:rFonts w:ascii="Arial Narrow" w:hAnsi="Arial Narrow"/>
          <w:color w:val="303030"/>
          <w:sz w:val="24"/>
          <w:szCs w:val="24"/>
        </w:rPr>
        <w:t xml:space="preserve">B - WORK -Conducting scholarly and applied research activities supportive of these educational purposes; </w:t>
      </w:r>
    </w:p>
    <w:p w14:paraId="09690054" w14:textId="77777777" w:rsidR="00072309" w:rsidRPr="00D32EC0" w:rsidRDefault="00072309" w:rsidP="00072309">
      <w:pPr>
        <w:pStyle w:val="NoSpacing"/>
        <w:ind w:left="720"/>
        <w:jc w:val="both"/>
        <w:rPr>
          <w:rFonts w:ascii="Arial Narrow" w:eastAsia="Times New Roman" w:hAnsi="Arial Narrow" w:cs="Times New Roman"/>
          <w:sz w:val="24"/>
          <w:szCs w:val="24"/>
        </w:rPr>
      </w:pPr>
      <w:r w:rsidRPr="00D32EC0">
        <w:rPr>
          <w:rFonts w:ascii="Arial Narrow" w:hAnsi="Arial Narrow"/>
          <w:color w:val="303030"/>
          <w:sz w:val="24"/>
          <w:szCs w:val="24"/>
        </w:rPr>
        <w:t>C - SERVE - To serve the public, nonprofit, health and urban sectors as a source of consultation, applied research, and knowledge of social programs, public policy &amp; public management issues to the community.</w:t>
      </w:r>
    </w:p>
    <w:p w14:paraId="1C3E48F2" w14:textId="77777777" w:rsidR="00842E01" w:rsidRDefault="00842E01" w:rsidP="00661995">
      <w:pPr>
        <w:pStyle w:val="Heading3"/>
        <w:rPr>
          <w:rStyle w:val="Hyperlink"/>
          <w:color w:val="FF0000"/>
          <w14:textFill>
            <w14:solidFill>
              <w14:srgbClr w14:val="FF0000">
                <w14:lumMod w14:val="60000"/>
                <w14:lumOff w14:val="40000"/>
              </w14:srgbClr>
            </w14:solidFill>
          </w14:textFill>
        </w:rPr>
      </w:pPr>
      <w:bookmarkStart w:id="106" w:name="_Toc330558709"/>
      <w:bookmarkStart w:id="107" w:name="_Toc331170958"/>
    </w:p>
    <w:p w14:paraId="1C8128C2" w14:textId="77777777" w:rsidR="009E66D6" w:rsidRPr="005E337D" w:rsidRDefault="005D5A17" w:rsidP="00661995">
      <w:pPr>
        <w:pStyle w:val="Heading3"/>
        <w:rPr>
          <w:rStyle w:val="Hyperlink"/>
          <w14:textFill>
            <w14:solidFill>
              <w14:schemeClr w14:val="hlink">
                <w14:lumMod w14:val="75000"/>
                <w14:lumMod w14:val="60000"/>
                <w14:lumOff w14:val="40000"/>
              </w14:schemeClr>
            </w14:solidFill>
          </w14:textFill>
        </w:rPr>
      </w:pPr>
      <w:hyperlink r:id="rId68" w:history="1">
        <w:bookmarkStart w:id="108" w:name="_Toc536381383"/>
        <w:r w:rsidR="009E66D6" w:rsidRPr="005E337D">
          <w:rPr>
            <w:rStyle w:val="Hyperlink"/>
            <w:color w:val="6666FF" w:themeColor="hyperlink" w:themeTint="99"/>
          </w:rPr>
          <w:t>A</w:t>
        </w:r>
        <w:r w:rsidR="005C1B8F">
          <w:rPr>
            <w:rStyle w:val="Hyperlink"/>
            <w:color w:val="6666FF" w:themeColor="hyperlink" w:themeTint="99"/>
          </w:rPr>
          <w:t xml:space="preserve">ir Force </w:t>
        </w:r>
        <w:r w:rsidR="009E66D6" w:rsidRPr="005E337D">
          <w:rPr>
            <w:rStyle w:val="Hyperlink"/>
            <w:color w:val="6666FF" w:themeColor="hyperlink" w:themeTint="99"/>
          </w:rPr>
          <w:t>ROTC</w:t>
        </w:r>
        <w:bookmarkEnd w:id="108"/>
      </w:hyperlink>
    </w:p>
    <w:p w14:paraId="220560D6" w14:textId="77777777" w:rsidR="005C1B8F" w:rsidRPr="00381354" w:rsidRDefault="005C1B8F" w:rsidP="005C1B8F">
      <w:pPr>
        <w:spacing w:after="0" w:line="240" w:lineRule="auto"/>
        <w:rPr>
          <w:rFonts w:ascii="Arial Narrow" w:hAnsi="Arial Narrow"/>
          <w:sz w:val="24"/>
          <w:szCs w:val="24"/>
        </w:rPr>
      </w:pPr>
      <w:r w:rsidRPr="00381354">
        <w:rPr>
          <w:rFonts w:ascii="Arial Narrow" w:hAnsi="Arial Narrow"/>
          <w:sz w:val="24"/>
          <w:szCs w:val="24"/>
        </w:rPr>
        <w:t>Developing Citizens of Character, Dedicated to Service.  Welcome to Detachment 790!  Our mission, like all Air Force ROTC units, is to Develop the best Air Force leaders and citizens of character, dedicated to serving in the United States Air Force!  Detachment 790 is located in Nashville, Tennessee at historic Tennessee State University.</w:t>
      </w:r>
    </w:p>
    <w:p w14:paraId="4360BAB9" w14:textId="77777777" w:rsidR="005C1B8F" w:rsidRPr="00381354" w:rsidRDefault="005C1B8F" w:rsidP="005C1B8F">
      <w:pPr>
        <w:spacing w:after="0" w:line="240" w:lineRule="auto"/>
        <w:rPr>
          <w:rFonts w:ascii="Arial Narrow" w:hAnsi="Arial Narrow"/>
          <w:sz w:val="24"/>
          <w:szCs w:val="24"/>
        </w:rPr>
      </w:pPr>
    </w:p>
    <w:p w14:paraId="70E821E5" w14:textId="77777777" w:rsidR="005C1B8F" w:rsidRPr="00381354" w:rsidRDefault="005C1B8F" w:rsidP="005C1B8F">
      <w:pPr>
        <w:spacing w:after="0" w:line="240" w:lineRule="auto"/>
        <w:rPr>
          <w:rFonts w:ascii="Arial Narrow" w:hAnsi="Arial Narrow"/>
          <w:sz w:val="24"/>
          <w:szCs w:val="24"/>
        </w:rPr>
      </w:pPr>
      <w:r w:rsidRPr="00381354">
        <w:rPr>
          <w:rFonts w:ascii="Arial Narrow" w:hAnsi="Arial Narrow"/>
          <w:sz w:val="24"/>
          <w:szCs w:val="24"/>
        </w:rPr>
        <w:t xml:space="preserve">Air Force ROTC is a program structured like a college course that focuses on developing leaders. ROTC courses are considered electives for which a student receives academic credit. Air Force ROTC's program is structured to foster the work ethic and principles that will help students not only succeed in school but also prepare them for life as exceptional citizens and members of the U.S. Air Force.  </w:t>
      </w:r>
    </w:p>
    <w:p w14:paraId="14695477" w14:textId="77777777" w:rsidR="005C1B8F" w:rsidRPr="00381354" w:rsidRDefault="005C1B8F" w:rsidP="005C1B8F">
      <w:pPr>
        <w:spacing w:after="0" w:line="240" w:lineRule="auto"/>
        <w:rPr>
          <w:rFonts w:ascii="Arial Narrow" w:hAnsi="Arial Narrow"/>
          <w:sz w:val="24"/>
          <w:szCs w:val="24"/>
        </w:rPr>
      </w:pPr>
    </w:p>
    <w:p w14:paraId="27DA1FE4" w14:textId="1FF8950A" w:rsidR="009E66D6" w:rsidRPr="009E66D6" w:rsidRDefault="005C1B8F" w:rsidP="005C1B8F">
      <w:r w:rsidRPr="00381354">
        <w:rPr>
          <w:rFonts w:ascii="Arial Narrow" w:hAnsi="Arial Narrow"/>
          <w:sz w:val="24"/>
          <w:szCs w:val="24"/>
        </w:rPr>
        <w:t>The unit is supported by the current Com</w:t>
      </w:r>
      <w:r w:rsidR="00F556B3">
        <w:rPr>
          <w:rFonts w:ascii="Arial Narrow" w:hAnsi="Arial Narrow"/>
          <w:sz w:val="24"/>
          <w:szCs w:val="24"/>
        </w:rPr>
        <w:t>mander, Lt Col Nick Calloway</w:t>
      </w:r>
      <w:r w:rsidRPr="00381354">
        <w:rPr>
          <w:rFonts w:ascii="Arial Narrow" w:hAnsi="Arial Narrow"/>
          <w:sz w:val="24"/>
          <w:szCs w:val="24"/>
        </w:rPr>
        <w:t>; Assistant Professors of Aerospace Studies, Maj Mike Gordon and </w:t>
      </w:r>
      <w:proofErr w:type="spellStart"/>
      <w:r w:rsidRPr="00381354">
        <w:rPr>
          <w:rFonts w:ascii="Arial Narrow" w:hAnsi="Arial Narrow"/>
          <w:sz w:val="24"/>
          <w:szCs w:val="24"/>
        </w:rPr>
        <w:t>Capt</w:t>
      </w:r>
      <w:proofErr w:type="spellEnd"/>
      <w:r w:rsidRPr="00381354">
        <w:rPr>
          <w:rFonts w:ascii="Arial Narrow" w:hAnsi="Arial Narrow"/>
          <w:sz w:val="24"/>
          <w:szCs w:val="24"/>
        </w:rPr>
        <w:t xml:space="preserve"> Tim Amos; as well as NCOIC, Administration Management SSgt Keshawn Lipscomb. The cadet wing gathers its members from Tennessee State University, as well as students from Austin </w:t>
      </w:r>
      <w:proofErr w:type="spellStart"/>
      <w:r w:rsidRPr="00381354">
        <w:rPr>
          <w:rFonts w:ascii="Arial Narrow" w:hAnsi="Arial Narrow"/>
          <w:sz w:val="24"/>
          <w:szCs w:val="24"/>
        </w:rPr>
        <w:t>Peay</w:t>
      </w:r>
      <w:proofErr w:type="spellEnd"/>
      <w:r w:rsidRPr="00381354">
        <w:rPr>
          <w:rFonts w:ascii="Arial Narrow" w:hAnsi="Arial Narrow"/>
          <w:sz w:val="24"/>
          <w:szCs w:val="24"/>
        </w:rPr>
        <w:t xml:space="preserve"> State University, Belmont University, David Lipscomb University, Fisk University, Welch College, Middle Tennessee State University, Nashville State Technical College, Tennessee Technological University, </w:t>
      </w:r>
      <w:proofErr w:type="spellStart"/>
      <w:r w:rsidRPr="00381354">
        <w:rPr>
          <w:rFonts w:ascii="Arial Narrow" w:hAnsi="Arial Narrow"/>
          <w:sz w:val="24"/>
          <w:szCs w:val="24"/>
        </w:rPr>
        <w:t>Trevecca</w:t>
      </w:r>
      <w:proofErr w:type="spellEnd"/>
      <w:r w:rsidRPr="00381354">
        <w:rPr>
          <w:rFonts w:ascii="Arial Narrow" w:hAnsi="Arial Narrow"/>
          <w:sz w:val="24"/>
          <w:szCs w:val="24"/>
        </w:rPr>
        <w:t xml:space="preserve"> University, Vanderbilt University, Volunteer State Community College, and Western Kentucky University. </w:t>
      </w:r>
      <w:r>
        <w:rPr>
          <w:rFonts w:ascii="Arial Narrow" w:hAnsi="Arial Narrow"/>
          <w:sz w:val="24"/>
          <w:szCs w:val="24"/>
        </w:rPr>
        <w:t xml:space="preserve"> </w:t>
      </w:r>
      <w:r w:rsidRPr="00381354">
        <w:rPr>
          <w:rFonts w:ascii="Arial Narrow" w:hAnsi="Arial Narrow"/>
          <w:sz w:val="24"/>
          <w:szCs w:val="24"/>
        </w:rPr>
        <w:t>The Department of Aerospace Studies is administratively placed under the Vice President for Academic Affairs.</w:t>
      </w:r>
    </w:p>
    <w:p w14:paraId="76062C51" w14:textId="77777777" w:rsidR="00072309" w:rsidRPr="007C0D8E" w:rsidRDefault="00072309" w:rsidP="00661995">
      <w:pPr>
        <w:pStyle w:val="Heading3"/>
        <w:rPr>
          <w:rStyle w:val="Hyperlink"/>
          <w:b w:val="0"/>
          <w14:textFill>
            <w14:solidFill>
              <w14:schemeClr w14:val="hlink">
                <w14:lumMod w14:val="75000"/>
                <w14:lumMod w14:val="60000"/>
                <w14:lumOff w14:val="40000"/>
              </w14:schemeClr>
            </w14:solidFill>
          </w14:textFill>
        </w:rPr>
      </w:pPr>
      <w:r w:rsidRPr="007C0D8E">
        <w:rPr>
          <w:rStyle w:val="Hyperlink"/>
          <w:rFonts w:eastAsia="Times New Roman"/>
          <w14:textFill>
            <w14:solidFill>
              <w14:schemeClr w14:val="hlink">
                <w14:lumMod w14:val="75000"/>
                <w14:lumMod w14:val="60000"/>
                <w14:lumOff w14:val="40000"/>
              </w14:schemeClr>
            </w14:solidFill>
          </w14:textFill>
        </w:rPr>
        <w:fldChar w:fldCharType="begin"/>
      </w:r>
      <w:r w:rsidRPr="007C0D8E">
        <w:rPr>
          <w:rStyle w:val="Hyperlink"/>
          <w14:textFill>
            <w14:solidFill>
              <w14:schemeClr w14:val="hlink">
                <w14:lumMod w14:val="75000"/>
                <w14:lumMod w14:val="60000"/>
                <w14:lumOff w14:val="40000"/>
              </w14:schemeClr>
            </w14:solidFill>
          </w14:textFill>
        </w:rPr>
        <w:instrText xml:space="preserve"> HYPERLINK "http://www.tnstate.edu/atadistance/" </w:instrText>
      </w:r>
      <w:r w:rsidRPr="007C0D8E">
        <w:rPr>
          <w:rStyle w:val="Hyperlink"/>
          <w:rFonts w:eastAsia="Times New Roman"/>
          <w14:textFill>
            <w14:solidFill>
              <w14:schemeClr w14:val="hlink">
                <w14:lumMod w14:val="75000"/>
                <w14:lumMod w14:val="60000"/>
                <w14:lumOff w14:val="40000"/>
              </w14:schemeClr>
            </w14:solidFill>
          </w14:textFill>
        </w:rPr>
        <w:fldChar w:fldCharType="separate"/>
      </w:r>
      <w:bookmarkStart w:id="109" w:name="_Toc536381384"/>
      <w:bookmarkStart w:id="110" w:name="_Toc487488194"/>
      <w:r w:rsidRPr="007C0D8E">
        <w:rPr>
          <w:rStyle w:val="Hyperlink"/>
          <w14:textFill>
            <w14:solidFill>
              <w14:schemeClr w14:val="hlink">
                <w14:lumMod w14:val="75000"/>
                <w14:lumMod w14:val="60000"/>
                <w14:lumOff w14:val="40000"/>
              </w14:schemeClr>
            </w14:solidFill>
          </w14:textFill>
        </w:rPr>
        <w:t>Center for Extended Education and Public Services</w:t>
      </w:r>
      <w:bookmarkEnd w:id="106"/>
      <w:bookmarkEnd w:id="107"/>
      <w:bookmarkEnd w:id="109"/>
      <w:bookmarkEnd w:id="110"/>
      <w:r w:rsidRPr="007C0D8E">
        <w:rPr>
          <w:rStyle w:val="Hyperlink"/>
          <w14:textFill>
            <w14:solidFill>
              <w14:schemeClr w14:val="hlink">
                <w14:lumMod w14:val="75000"/>
                <w14:lumMod w14:val="60000"/>
                <w14:lumOff w14:val="40000"/>
              </w14:schemeClr>
            </w14:solidFill>
          </w14:textFill>
        </w:rPr>
        <w:t xml:space="preserve"> </w:t>
      </w:r>
    </w:p>
    <w:p w14:paraId="65DF0BFF" w14:textId="77777777" w:rsidR="00072309" w:rsidRPr="001136F9" w:rsidRDefault="00072309" w:rsidP="00072309">
      <w:pPr>
        <w:jc w:val="both"/>
        <w:rPr>
          <w:rFonts w:ascii="Arial Narrow" w:hAnsi="Arial Narrow"/>
          <w:sz w:val="24"/>
          <w:szCs w:val="24"/>
        </w:rPr>
      </w:pPr>
      <w:r w:rsidRPr="007C0D8E">
        <w:rPr>
          <w:rStyle w:val="Hyperlink"/>
          <w:b/>
          <w14:textFill>
            <w14:solidFill>
              <w14:schemeClr w14:val="hlink">
                <w14:lumMod w14:val="75000"/>
                <w14:lumMod w14:val="60000"/>
                <w14:lumOff w14:val="40000"/>
              </w14:schemeClr>
            </w14:solidFill>
          </w14:textFill>
        </w:rPr>
        <w:fldChar w:fldCharType="end"/>
      </w:r>
      <w:r w:rsidRPr="001136F9">
        <w:rPr>
          <w:rFonts w:ascii="Arial Narrow" w:hAnsi="Arial Narrow"/>
          <w:sz w:val="24"/>
          <w:szCs w:val="24"/>
        </w:rPr>
        <w:t>The mission of the Center for Extended Education and Public Services</w:t>
      </w:r>
      <w:r w:rsidRPr="001136F9">
        <w:rPr>
          <w:rFonts w:ascii="Arial Narrow" w:hAnsi="Arial Narrow"/>
          <w:sz w:val="24"/>
          <w:szCs w:val="24"/>
        </w:rPr>
        <w:fldChar w:fldCharType="begin"/>
      </w:r>
      <w:r w:rsidRPr="001136F9">
        <w:rPr>
          <w:rFonts w:ascii="Arial Narrow" w:hAnsi="Arial Narrow"/>
          <w:sz w:val="24"/>
          <w:szCs w:val="24"/>
        </w:rPr>
        <w:instrText xml:space="preserve"> XE "Center for Extended Education and Public Services" </w:instrText>
      </w:r>
      <w:r w:rsidRPr="001136F9">
        <w:rPr>
          <w:rFonts w:ascii="Arial Narrow" w:hAnsi="Arial Narrow"/>
          <w:sz w:val="24"/>
          <w:szCs w:val="24"/>
        </w:rPr>
        <w:fldChar w:fldCharType="end"/>
      </w:r>
      <w:r w:rsidRPr="001136F9">
        <w:rPr>
          <w:rFonts w:ascii="Arial Narrow" w:hAnsi="Arial Narrow"/>
          <w:sz w:val="24"/>
          <w:szCs w:val="24"/>
        </w:rPr>
        <w:t xml:space="preserve"> (CEEPS) is to be the hub of academic outreach and alternative methods of delivering Tennessee State University courses and programs.  Thus, the mission is to create a vital on-ground and virtual learning community for nontraditional learners and those seeking self-improvement through noncredit course offerings.  Furthermore, the Center is directed toward the recruitment, retention, and development of programming for nontraditional students.</w:t>
      </w:r>
    </w:p>
    <w:p w14:paraId="38DC171F" w14:textId="77777777" w:rsidR="00072309" w:rsidRPr="007C0D8E" w:rsidRDefault="00CE0B24"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bookmarkStart w:id="111" w:name="_Toc536381385"/>
      <w:r>
        <w:rPr>
          <w:rStyle w:val="Hyperlink"/>
          <w14:textFill>
            <w14:solidFill>
              <w14:schemeClr w14:val="hlink">
                <w14:lumMod w14:val="75000"/>
                <w14:lumMod w14:val="60000"/>
                <w14:lumOff w14:val="40000"/>
              </w14:schemeClr>
            </w14:solidFill>
          </w14:textFill>
        </w:rPr>
        <w:t>School of Graduate and Professional Studies</w:t>
      </w:r>
      <w:bookmarkEnd w:id="111"/>
    </w:p>
    <w:p w14:paraId="6E6FBFCC" w14:textId="77777777" w:rsidR="00072309" w:rsidRPr="002C238D" w:rsidRDefault="00CE0B24" w:rsidP="00072309">
      <w:pPr>
        <w:pStyle w:val="NoSpacing"/>
        <w:jc w:val="both"/>
        <w:rPr>
          <w:rFonts w:ascii="Arial Narrow" w:eastAsia="Times New Roman" w:hAnsi="Arial Narrow" w:cs="Times New Roman"/>
          <w:sz w:val="24"/>
          <w:szCs w:val="24"/>
        </w:rPr>
      </w:pPr>
      <w:r>
        <w:rPr>
          <w:rFonts w:ascii="Arial Narrow" w:hAnsi="Arial Narrow"/>
          <w:sz w:val="24"/>
          <w:szCs w:val="24"/>
        </w:rPr>
        <w:t>School of Graduate and Professional Studies</w:t>
      </w:r>
      <w:r w:rsidR="00072309" w:rsidRPr="001136F9">
        <w:rPr>
          <w:rFonts w:ascii="Arial Narrow" w:hAnsi="Arial Narrow"/>
          <w:sz w:val="24"/>
          <w:szCs w:val="24"/>
        </w:rPr>
        <w:t xml:space="preserve"> currently offers seven doctoral programs, twenty-four master's degrees, and seven graduate certificate programs which span the fields of agriculture, criminal justice, business, and education to engineering, health sciences, public administration, and nursing. The goals of the School of </w:t>
      </w:r>
      <w:r>
        <w:rPr>
          <w:rFonts w:ascii="Arial Narrow" w:hAnsi="Arial Narrow"/>
          <w:sz w:val="24"/>
          <w:szCs w:val="24"/>
        </w:rPr>
        <w:t>School of Graduate and Professional Studies</w:t>
      </w:r>
      <w:r w:rsidR="00072309" w:rsidRPr="001136F9">
        <w:rPr>
          <w:rFonts w:ascii="Arial Narrow" w:hAnsi="Arial Narrow"/>
          <w:sz w:val="24"/>
          <w:szCs w:val="24"/>
        </w:rPr>
        <w:t xml:space="preserve"> are: (a) to maintain high standards of instruction in graduate education, continuing education, and in the curricula and fields of specialization through which degree programs are offered;  (b) to foster the continuation of faculty and student involvement in research which advances knowledge in the areas concerned; (c) to continue expanding its role as a public servant and leader of the citizens of the State by disseminating knowledge and providing a broad variety of educational and technical services;  (d) to provide advanced degree programs and services especially tailored to the need and convenience of graduate students of all ages, including working adults of the corporate and industrial communities in the mid-state area; and,  (e) to provide an atmosphere that will enhance the emotional, educational, cultural, social, and recreational growth of the total University community</w:t>
      </w:r>
      <w:r w:rsidR="00072309" w:rsidRPr="002C238D">
        <w:rPr>
          <w:rFonts w:ascii="Arial Narrow" w:eastAsia="Times New Roman" w:hAnsi="Arial Narrow" w:cs="Times New Roman"/>
          <w:sz w:val="24"/>
          <w:szCs w:val="24"/>
        </w:rPr>
        <w:t>.</w:t>
      </w:r>
      <w:r w:rsidR="00072309">
        <w:rPr>
          <w:rFonts w:ascii="Arial Narrow" w:eastAsia="Times New Roman" w:hAnsi="Arial Narrow" w:cs="Times New Roman"/>
          <w:sz w:val="24"/>
          <w:szCs w:val="24"/>
        </w:rPr>
        <w:t xml:space="preserve">     C</w:t>
      </w:r>
      <w:r w:rsidR="00072309" w:rsidRPr="002C238D">
        <w:rPr>
          <w:rFonts w:ascii="Arial Narrow" w:eastAsia="Times New Roman" w:hAnsi="Arial Narrow" w:cs="Times New Roman"/>
          <w:sz w:val="24"/>
          <w:szCs w:val="24"/>
        </w:rPr>
        <w:t xml:space="preserve">ontact 615-963-7371 or </w:t>
      </w:r>
      <w:hyperlink r:id="rId69" w:history="1">
        <w:r w:rsidR="00072309" w:rsidRPr="002047AC">
          <w:rPr>
            <w:rStyle w:val="Hyperlink"/>
            <w:rFonts w:ascii="Arial Narrow" w:eastAsia="Times New Roman" w:hAnsi="Arial Narrow" w:cs="Times New Roman"/>
            <w:sz w:val="24"/>
            <w:szCs w:val="24"/>
          </w:rPr>
          <w:t>gradschool@tnstate.edu</w:t>
        </w:r>
      </w:hyperlink>
      <w:r w:rsidR="00072309">
        <w:rPr>
          <w:rFonts w:ascii="Arial Narrow" w:eastAsia="Times New Roman" w:hAnsi="Arial Narrow" w:cs="Times New Roman"/>
          <w:sz w:val="24"/>
          <w:szCs w:val="24"/>
        </w:rPr>
        <w:t xml:space="preserve">  </w:t>
      </w:r>
    </w:p>
    <w:p w14:paraId="501DF683" w14:textId="77777777" w:rsidR="00072309" w:rsidRPr="00813BC2" w:rsidRDefault="00072309" w:rsidP="00661995">
      <w:pPr>
        <w:pStyle w:val="Heading3"/>
      </w:pPr>
    </w:p>
    <w:p w14:paraId="2886CDBE" w14:textId="77777777" w:rsidR="00072309" w:rsidRPr="007C0D8E" w:rsidRDefault="005D5A17"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hyperlink r:id="rId70" w:history="1">
        <w:bookmarkStart w:id="112" w:name="_Toc487488196"/>
        <w:bookmarkStart w:id="113" w:name="_Toc536381386"/>
        <w:r w:rsidR="00072309" w:rsidRPr="007C0D8E">
          <w:rPr>
            <w:rStyle w:val="Hyperlink"/>
            <w14:textFill>
              <w14:solidFill>
                <w14:schemeClr w14:val="hlink">
                  <w14:lumMod w14:val="75000"/>
                  <w14:lumMod w14:val="60000"/>
                  <w14:lumOff w14:val="40000"/>
                </w14:schemeClr>
              </w14:solidFill>
            </w14:textFill>
          </w:rPr>
          <w:t xml:space="preserve">Honors </w:t>
        </w:r>
        <w:bookmarkEnd w:id="112"/>
        <w:r w:rsidR="00DF260F">
          <w:rPr>
            <w:rStyle w:val="Hyperlink"/>
            <w14:textFill>
              <w14:solidFill>
                <w14:schemeClr w14:val="hlink">
                  <w14:lumMod w14:val="75000"/>
                  <w14:lumMod w14:val="60000"/>
                  <w14:lumOff w14:val="40000"/>
                </w14:schemeClr>
              </w14:solidFill>
            </w14:textFill>
          </w:rPr>
          <w:t>College</w:t>
        </w:r>
        <w:bookmarkEnd w:id="113"/>
      </w:hyperlink>
    </w:p>
    <w:p w14:paraId="568FB6CE" w14:textId="77777777" w:rsidR="00072309" w:rsidRPr="00813BC2" w:rsidRDefault="00072309" w:rsidP="00072309">
      <w:pPr>
        <w:pStyle w:val="NoSpacing"/>
        <w:jc w:val="both"/>
        <w:rPr>
          <w:rFonts w:ascii="Arial Narrow" w:hAnsi="Arial Narrow"/>
          <w:sz w:val="24"/>
          <w:szCs w:val="24"/>
        </w:rPr>
      </w:pPr>
      <w:r w:rsidRPr="00B92A61">
        <w:rPr>
          <w:rFonts w:ascii="Arial Narrow" w:hAnsi="Arial Narrow"/>
          <w:sz w:val="24"/>
          <w:szCs w:val="24"/>
        </w:rPr>
        <w:t xml:space="preserve">The University Honors </w:t>
      </w:r>
      <w:r w:rsidR="00DF260F">
        <w:rPr>
          <w:rFonts w:ascii="Arial Narrow" w:hAnsi="Arial Narrow"/>
          <w:sz w:val="24"/>
          <w:szCs w:val="24"/>
        </w:rPr>
        <w:t xml:space="preserve">College (UHC) </w:t>
      </w:r>
      <w:r w:rsidRPr="00B92A61">
        <w:rPr>
          <w:rFonts w:ascii="Arial Narrow" w:hAnsi="Arial Narrow"/>
          <w:sz w:val="24"/>
          <w:szCs w:val="24"/>
        </w:rPr>
        <w:t>promotes positive and life-long learning, scholarly inquiry, and a commitment to the service of others. From its incept</w:t>
      </w:r>
      <w:r w:rsidR="00DF260F">
        <w:rPr>
          <w:rFonts w:ascii="Arial Narrow" w:hAnsi="Arial Narrow"/>
          <w:sz w:val="24"/>
          <w:szCs w:val="24"/>
        </w:rPr>
        <w:t>ion, the primary goal of the UHC</w:t>
      </w:r>
      <w:r w:rsidRPr="00B92A61">
        <w:rPr>
          <w:rFonts w:ascii="Arial Narrow" w:hAnsi="Arial Narrow"/>
          <w:sz w:val="24"/>
          <w:szCs w:val="24"/>
        </w:rPr>
        <w:t xml:space="preserve"> has been to create and maintain a community of academically bright and talented students who would serve as campus leaders and role models, impacting positively on the entire university and enhancing the mission of Tennessee State University. Tennessee State University projects itself to the students, faculty, alumni, and to the citizens of the state through the motto: "Think, Work, Serv</w:t>
      </w:r>
      <w:r w:rsidR="00DF260F">
        <w:rPr>
          <w:rFonts w:ascii="Arial Narrow" w:hAnsi="Arial Narrow"/>
          <w:sz w:val="24"/>
          <w:szCs w:val="24"/>
        </w:rPr>
        <w:t>e." The UHC</w:t>
      </w:r>
      <w:r w:rsidRPr="00B92A61">
        <w:rPr>
          <w:rFonts w:ascii="Arial Narrow" w:hAnsi="Arial Narrow"/>
          <w:sz w:val="24"/>
          <w:szCs w:val="24"/>
        </w:rPr>
        <w:t xml:space="preserve"> stresses excellence as a way of life for the TSU scholar.</w:t>
      </w:r>
    </w:p>
    <w:p w14:paraId="6264F34C" w14:textId="77777777" w:rsidR="00072309" w:rsidRPr="007E2511" w:rsidRDefault="00072309" w:rsidP="00072309">
      <w:pPr>
        <w:tabs>
          <w:tab w:val="left" w:pos="2796"/>
        </w:tabs>
        <w:spacing w:after="0" w:line="240" w:lineRule="auto"/>
        <w:jc w:val="both"/>
        <w:rPr>
          <w:rFonts w:ascii="Arial Narrow" w:eastAsia="Times New Roman" w:hAnsi="Arial Narrow"/>
          <w:b/>
          <w:sz w:val="24"/>
          <w:szCs w:val="24"/>
        </w:rPr>
      </w:pPr>
      <w:r w:rsidRPr="007E2511">
        <w:rPr>
          <w:rFonts w:ascii="Arial Narrow" w:eastAsia="Times New Roman" w:hAnsi="Arial Narrow"/>
          <w:b/>
          <w:sz w:val="24"/>
          <w:szCs w:val="24"/>
        </w:rPr>
        <w:tab/>
      </w:r>
    </w:p>
    <w:p w14:paraId="55D68B1E" w14:textId="77777777" w:rsidR="00072309" w:rsidRPr="007C0D8E" w:rsidRDefault="005D5A17" w:rsidP="00661995">
      <w:pPr>
        <w:pStyle w:val="Heading3"/>
        <w:rPr>
          <w:rStyle w:val="Hyperlink"/>
          <w:b w:val="0"/>
          <w14:textFill>
            <w14:solidFill>
              <w14:schemeClr w14:val="hlink">
                <w14:lumMod w14:val="75000"/>
                <w14:lumMod w14:val="60000"/>
                <w14:lumOff w14:val="40000"/>
              </w14:schemeClr>
            </w14:solidFill>
          </w14:textFill>
        </w:rPr>
      </w:pPr>
      <w:hyperlink r:id="rId71" w:history="1">
        <w:bookmarkStart w:id="114" w:name="_Toc487488197"/>
        <w:bookmarkStart w:id="115" w:name="_Toc536381387"/>
        <w:r w:rsidR="00072309" w:rsidRPr="007C0D8E">
          <w:rPr>
            <w:rStyle w:val="Hyperlink"/>
            <w14:textFill>
              <w14:solidFill>
                <w14:schemeClr w14:val="hlink">
                  <w14:lumMod w14:val="75000"/>
                  <w14:lumMod w14:val="60000"/>
                  <w14:lumOff w14:val="40000"/>
                </w14:schemeClr>
              </w14:solidFill>
            </w14:textFill>
          </w:rPr>
          <w:t>Office of International Affairs</w:t>
        </w:r>
        <w:bookmarkEnd w:id="114"/>
        <w:bookmarkEnd w:id="115"/>
      </w:hyperlink>
    </w:p>
    <w:p w14:paraId="22A3D5F1" w14:textId="77777777" w:rsidR="00072309" w:rsidRPr="007E2511" w:rsidRDefault="00072309" w:rsidP="00072309">
      <w:pPr>
        <w:pStyle w:val="NoSpacing"/>
        <w:jc w:val="both"/>
        <w:rPr>
          <w:rFonts w:ascii="Arial Narrow" w:hAnsi="Arial Narrow"/>
          <w:sz w:val="24"/>
          <w:szCs w:val="24"/>
        </w:rPr>
      </w:pPr>
      <w:r>
        <w:rPr>
          <w:rFonts w:ascii="Arial Narrow" w:hAnsi="Arial Narrow"/>
          <w:sz w:val="24"/>
          <w:szCs w:val="24"/>
        </w:rPr>
        <w:t xml:space="preserve">The </w:t>
      </w:r>
      <w:r w:rsidRPr="007E2511">
        <w:rPr>
          <w:rFonts w:ascii="Arial Narrow" w:hAnsi="Arial Narrow"/>
          <w:sz w:val="24"/>
          <w:szCs w:val="24"/>
        </w:rPr>
        <w:t xml:space="preserve">Office of </w:t>
      </w:r>
      <w:r w:rsidR="00CE0B24">
        <w:rPr>
          <w:rFonts w:ascii="Arial Narrow" w:hAnsi="Arial Narrow"/>
          <w:sz w:val="24"/>
          <w:szCs w:val="24"/>
        </w:rPr>
        <w:t>International Affairs (O</w:t>
      </w:r>
      <w:r w:rsidRPr="007E2511">
        <w:rPr>
          <w:rFonts w:ascii="Arial Narrow" w:hAnsi="Arial Narrow"/>
          <w:sz w:val="24"/>
          <w:szCs w:val="24"/>
        </w:rPr>
        <w:t>IA) aspires to provide an inclusive learning environment for all students, faculty, and staff through shared experiences, relationship building, and international programming.</w:t>
      </w:r>
      <w:r>
        <w:rPr>
          <w:rFonts w:ascii="Arial Narrow" w:hAnsi="Arial Narrow"/>
          <w:sz w:val="24"/>
          <w:szCs w:val="24"/>
        </w:rPr>
        <w:t xml:space="preserve"> The m</w:t>
      </w:r>
      <w:r w:rsidRPr="007E2511">
        <w:rPr>
          <w:rFonts w:ascii="Arial Narrow" w:hAnsi="Arial Narrow"/>
          <w:sz w:val="24"/>
          <w:szCs w:val="24"/>
        </w:rPr>
        <w:t xml:space="preserve">ission </w:t>
      </w:r>
      <w:r w:rsidR="00CE0B24">
        <w:rPr>
          <w:rFonts w:ascii="Arial Narrow" w:hAnsi="Arial Narrow"/>
          <w:sz w:val="24"/>
          <w:szCs w:val="24"/>
        </w:rPr>
        <w:t>of the O</w:t>
      </w:r>
      <w:r>
        <w:rPr>
          <w:rFonts w:ascii="Arial Narrow" w:hAnsi="Arial Narrow"/>
          <w:sz w:val="24"/>
          <w:szCs w:val="24"/>
        </w:rPr>
        <w:t>IA is to engage</w:t>
      </w:r>
      <w:r w:rsidRPr="007E2511">
        <w:rPr>
          <w:rFonts w:ascii="Arial Narrow" w:hAnsi="Arial Narrow"/>
          <w:sz w:val="24"/>
          <w:szCs w:val="24"/>
        </w:rPr>
        <w:t xml:space="preserve"> the university community by providing intercultural and multicultural collaborative initiatives that support the str</w:t>
      </w:r>
      <w:r>
        <w:rPr>
          <w:rFonts w:ascii="Arial Narrow" w:hAnsi="Arial Narrow"/>
          <w:sz w:val="24"/>
          <w:szCs w:val="24"/>
        </w:rPr>
        <w:t>ategic goals of the university by</w:t>
      </w:r>
      <w:r w:rsidRPr="007E2511">
        <w:rPr>
          <w:rFonts w:ascii="Arial Narrow" w:hAnsi="Arial Narrow"/>
          <w:sz w:val="24"/>
          <w:szCs w:val="24"/>
        </w:rPr>
        <w:t xml:space="preserve"> strengthen</w:t>
      </w:r>
      <w:r>
        <w:rPr>
          <w:rFonts w:ascii="Arial Narrow" w:hAnsi="Arial Narrow"/>
          <w:sz w:val="24"/>
          <w:szCs w:val="24"/>
        </w:rPr>
        <w:t>ing</w:t>
      </w:r>
      <w:r w:rsidRPr="007E2511">
        <w:rPr>
          <w:rFonts w:ascii="Arial Narrow" w:hAnsi="Arial Narrow"/>
          <w:sz w:val="24"/>
          <w:szCs w:val="24"/>
        </w:rPr>
        <w:t xml:space="preserve"> the global and international dimensions of teaching, learning, research, and service.  We believe: (a) Global and international awareness, knowledge, and proficiency are essential for our students to participate effectively in the 21st century; (b) International education is an orientation and approach across the curriculum as well as a separate subject; (c) International education at should be an integrated and collaborative effort on the part of all levels of the university. The </w:t>
      </w:r>
      <w:r w:rsidR="00CE0B24">
        <w:rPr>
          <w:rFonts w:ascii="Arial Narrow" w:hAnsi="Arial Narrow"/>
          <w:bCs/>
          <w:sz w:val="24"/>
          <w:szCs w:val="24"/>
        </w:rPr>
        <w:t>O</w:t>
      </w:r>
      <w:r w:rsidRPr="007E2511">
        <w:rPr>
          <w:rFonts w:ascii="Arial Narrow" w:hAnsi="Arial Narrow"/>
          <w:bCs/>
          <w:sz w:val="24"/>
          <w:szCs w:val="24"/>
        </w:rPr>
        <w:t>IA administrative and support services provide:</w:t>
      </w:r>
    </w:p>
    <w:p w14:paraId="02534271" w14:textId="77777777" w:rsidR="00072309" w:rsidRPr="007E2511" w:rsidRDefault="00072309" w:rsidP="002430FE">
      <w:pPr>
        <w:pStyle w:val="ListParagraph"/>
        <w:numPr>
          <w:ilvl w:val="0"/>
          <w:numId w:val="165"/>
        </w:numPr>
        <w:jc w:val="both"/>
        <w:rPr>
          <w:rFonts w:ascii="Arial Narrow" w:hAnsi="Arial Narrow" w:cs="Times New Roman"/>
          <w:sz w:val="24"/>
          <w:szCs w:val="24"/>
        </w:rPr>
      </w:pPr>
      <w:r w:rsidRPr="007E2511">
        <w:rPr>
          <w:rFonts w:ascii="Arial Narrow" w:hAnsi="Arial Narrow" w:cs="Times New Roman"/>
          <w:bCs/>
          <w:sz w:val="24"/>
          <w:szCs w:val="24"/>
        </w:rPr>
        <w:t>Student Study Abroad Programs</w:t>
      </w:r>
    </w:p>
    <w:p w14:paraId="4F288BE4" w14:textId="77777777" w:rsidR="00072309" w:rsidRPr="006D6985" w:rsidRDefault="00072309" w:rsidP="002430FE">
      <w:pPr>
        <w:pStyle w:val="ListParagraph"/>
        <w:numPr>
          <w:ilvl w:val="0"/>
          <w:numId w:val="165"/>
        </w:numPr>
        <w:jc w:val="both"/>
        <w:rPr>
          <w:rFonts w:ascii="Arial Narrow" w:hAnsi="Arial Narrow" w:cs="Times New Roman"/>
          <w:sz w:val="24"/>
          <w:szCs w:val="24"/>
        </w:rPr>
      </w:pPr>
      <w:r w:rsidRPr="006D6985">
        <w:rPr>
          <w:rFonts w:ascii="Arial Narrow" w:hAnsi="Arial Narrow" w:cs="Times New Roman"/>
          <w:bCs/>
          <w:sz w:val="24"/>
          <w:szCs w:val="24"/>
        </w:rPr>
        <w:t>Faculty Led Study Abroad Programs</w:t>
      </w:r>
    </w:p>
    <w:p w14:paraId="618B956D" w14:textId="77777777" w:rsidR="00072309" w:rsidRPr="006D6985" w:rsidRDefault="00072309" w:rsidP="002430FE">
      <w:pPr>
        <w:pStyle w:val="ListParagraph"/>
        <w:numPr>
          <w:ilvl w:val="0"/>
          <w:numId w:val="165"/>
        </w:numPr>
        <w:jc w:val="both"/>
        <w:rPr>
          <w:rFonts w:ascii="Arial Narrow" w:hAnsi="Arial Narrow" w:cs="Times New Roman"/>
          <w:sz w:val="24"/>
          <w:szCs w:val="24"/>
        </w:rPr>
      </w:pPr>
      <w:r w:rsidRPr="006D6985">
        <w:rPr>
          <w:rFonts w:ascii="Arial Narrow" w:hAnsi="Arial Narrow" w:cs="Times New Roman"/>
          <w:bCs/>
          <w:sz w:val="24"/>
          <w:szCs w:val="24"/>
        </w:rPr>
        <w:t>Study Abroad Scholarships &amp; Grants, Exchange Programs</w:t>
      </w:r>
    </w:p>
    <w:p w14:paraId="42F06125" w14:textId="77777777" w:rsidR="00072309" w:rsidRPr="006D6985" w:rsidRDefault="00072309" w:rsidP="002430FE">
      <w:pPr>
        <w:pStyle w:val="ListParagraph"/>
        <w:numPr>
          <w:ilvl w:val="0"/>
          <w:numId w:val="165"/>
        </w:numPr>
        <w:jc w:val="both"/>
        <w:rPr>
          <w:rFonts w:ascii="Arial Narrow" w:hAnsi="Arial Narrow" w:cs="Times New Roman"/>
          <w:sz w:val="24"/>
          <w:szCs w:val="24"/>
        </w:rPr>
      </w:pPr>
      <w:r w:rsidRPr="006D6985">
        <w:rPr>
          <w:rFonts w:ascii="Arial Narrow" w:hAnsi="Arial Narrow" w:cs="Times New Roman"/>
          <w:bCs/>
          <w:sz w:val="24"/>
          <w:szCs w:val="24"/>
        </w:rPr>
        <w:t>Cultural Immersion Initiatives (CI</w:t>
      </w:r>
      <w:r w:rsidRPr="006D6985">
        <w:rPr>
          <w:rFonts w:ascii="Arial Narrow" w:hAnsi="Arial Narrow" w:cs="Times New Roman"/>
          <w:bCs/>
          <w:sz w:val="24"/>
          <w:szCs w:val="24"/>
          <w:vertAlign w:val="superscript"/>
        </w:rPr>
        <w:t>2</w:t>
      </w:r>
      <w:r w:rsidRPr="006D6985">
        <w:rPr>
          <w:rFonts w:ascii="Arial Narrow" w:hAnsi="Arial Narrow" w:cs="Times New Roman"/>
          <w:bCs/>
          <w:sz w:val="24"/>
          <w:szCs w:val="24"/>
        </w:rPr>
        <w:t>)</w:t>
      </w:r>
    </w:p>
    <w:p w14:paraId="1ACBAD86" w14:textId="77777777" w:rsidR="00072309" w:rsidRPr="006E6781" w:rsidRDefault="00072309" w:rsidP="002430FE">
      <w:pPr>
        <w:pStyle w:val="ListParagraph"/>
        <w:numPr>
          <w:ilvl w:val="0"/>
          <w:numId w:val="165"/>
        </w:numPr>
        <w:jc w:val="both"/>
        <w:rPr>
          <w:rFonts w:ascii="Arial Narrow" w:hAnsi="Arial Narrow" w:cs="Times New Roman"/>
          <w:bCs/>
          <w:sz w:val="24"/>
          <w:szCs w:val="24"/>
        </w:rPr>
      </w:pPr>
      <w:r w:rsidRPr="006D6985">
        <w:rPr>
          <w:rFonts w:ascii="Arial Narrow" w:hAnsi="Arial Narrow" w:cs="Times New Roman"/>
          <w:bCs/>
          <w:sz w:val="24"/>
          <w:szCs w:val="24"/>
        </w:rPr>
        <w:t>Memorandum of Understanding (MOU), and Comprehensive Internationalization using the American Council on Education (ACE) model</w:t>
      </w:r>
    </w:p>
    <w:bookmarkStart w:id="116" w:name="_Toc330558706"/>
    <w:bookmarkStart w:id="117" w:name="_Toc331170955"/>
    <w:p w14:paraId="12CCA26F" w14:textId="77777777" w:rsidR="00072309" w:rsidRPr="007C0D8E" w:rsidRDefault="00072309" w:rsidP="00661995">
      <w:pPr>
        <w:pStyle w:val="Heading3"/>
        <w:rPr>
          <w:rStyle w:val="Hyperlink"/>
          <w:b w:val="0"/>
          <w14:textFill>
            <w14:solidFill>
              <w14:schemeClr w14:val="hlink">
                <w14:lumMod w14:val="75000"/>
                <w14:lumMod w14:val="60000"/>
                <w14:lumOff w14:val="40000"/>
              </w14:schemeClr>
            </w14:solidFill>
          </w14:textFill>
        </w:rPr>
      </w:pPr>
      <w:r w:rsidRPr="007C0D8E">
        <w:rPr>
          <w:rStyle w:val="Hyperlink"/>
          <w:rFonts w:eastAsia="Times New Roman"/>
          <w:b w:val="0"/>
          <w14:textFill>
            <w14:solidFill>
              <w14:schemeClr w14:val="hlink">
                <w14:lumMod w14:val="75000"/>
                <w14:lumMod w14:val="60000"/>
                <w14:lumOff w14:val="40000"/>
              </w14:schemeClr>
            </w14:solidFill>
          </w14:textFill>
        </w:rPr>
        <w:fldChar w:fldCharType="begin"/>
      </w:r>
      <w:r w:rsidRPr="007C0D8E">
        <w:rPr>
          <w:rStyle w:val="Hyperlink"/>
          <w14:textFill>
            <w14:solidFill>
              <w14:schemeClr w14:val="hlink">
                <w14:lumMod w14:val="75000"/>
                <w14:lumMod w14:val="60000"/>
                <w14:lumOff w14:val="40000"/>
              </w14:schemeClr>
            </w14:solidFill>
          </w14:textFill>
        </w:rPr>
        <w:instrText xml:space="preserve"> HYPERLINK "http://www.tnstate.edu/library/" </w:instrText>
      </w:r>
      <w:r w:rsidRPr="007C0D8E">
        <w:rPr>
          <w:rStyle w:val="Hyperlink"/>
          <w:rFonts w:eastAsia="Times New Roman"/>
          <w:b w:val="0"/>
          <w14:textFill>
            <w14:solidFill>
              <w14:schemeClr w14:val="hlink">
                <w14:lumMod w14:val="75000"/>
                <w14:lumMod w14:val="60000"/>
                <w14:lumOff w14:val="40000"/>
              </w14:schemeClr>
            </w14:solidFill>
          </w14:textFill>
        </w:rPr>
        <w:fldChar w:fldCharType="separate"/>
      </w:r>
      <w:bookmarkStart w:id="118" w:name="_Toc536381388"/>
      <w:bookmarkStart w:id="119" w:name="_Toc487488200"/>
      <w:r w:rsidRPr="007C0D8E">
        <w:rPr>
          <w:rStyle w:val="Hyperlink"/>
          <w14:textFill>
            <w14:solidFill>
              <w14:schemeClr w14:val="hlink">
                <w14:lumMod w14:val="75000"/>
                <w14:lumMod w14:val="60000"/>
                <w14:lumOff w14:val="40000"/>
              </w14:schemeClr>
            </w14:solidFill>
          </w14:textFill>
        </w:rPr>
        <w:t>TSU Libraries</w:t>
      </w:r>
      <w:bookmarkEnd w:id="116"/>
      <w:bookmarkEnd w:id="117"/>
      <w:bookmarkEnd w:id="118"/>
      <w:bookmarkEnd w:id="119"/>
      <w:r w:rsidRPr="007C0D8E">
        <w:rPr>
          <w:rStyle w:val="Hyperlink"/>
          <w:b w:val="0"/>
          <w14:textFill>
            <w14:solidFill>
              <w14:schemeClr w14:val="hlink">
                <w14:lumMod w14:val="75000"/>
                <w14:lumMod w14:val="60000"/>
                <w14:lumOff w14:val="40000"/>
              </w14:schemeClr>
            </w14:solidFill>
          </w14:textFill>
        </w:rPr>
        <w:fldChar w:fldCharType="begin"/>
      </w:r>
      <w:r w:rsidRPr="007C0D8E">
        <w:rPr>
          <w:rStyle w:val="Hyperlink"/>
          <w14:textFill>
            <w14:solidFill>
              <w14:schemeClr w14:val="hlink">
                <w14:lumMod w14:val="75000"/>
                <w14:lumMod w14:val="60000"/>
                <w14:lumOff w14:val="40000"/>
              </w14:schemeClr>
            </w14:solidFill>
          </w14:textFill>
        </w:rPr>
        <w:instrText xml:space="preserve"> XE "TSU Libraries" </w:instrText>
      </w:r>
      <w:r w:rsidRPr="007C0D8E">
        <w:rPr>
          <w:rStyle w:val="Hyperlink"/>
          <w:b w:val="0"/>
          <w14:textFill>
            <w14:solidFill>
              <w14:schemeClr w14:val="hlink">
                <w14:lumMod w14:val="75000"/>
                <w14:lumMod w14:val="60000"/>
                <w14:lumOff w14:val="40000"/>
              </w14:schemeClr>
            </w14:solidFill>
          </w14:textFill>
        </w:rPr>
        <w:fldChar w:fldCharType="end"/>
      </w:r>
    </w:p>
    <w:p w14:paraId="4F802B01" w14:textId="77777777" w:rsidR="00072309" w:rsidRPr="00813BC2" w:rsidRDefault="00072309" w:rsidP="00D55613">
      <w:pPr>
        <w:jc w:val="both"/>
        <w:rPr>
          <w:rFonts w:ascii="Arial Narrow" w:hAnsi="Arial Narrow"/>
          <w:sz w:val="24"/>
          <w:szCs w:val="24"/>
        </w:rPr>
      </w:pPr>
      <w:r w:rsidRPr="007C0D8E">
        <w:rPr>
          <w:rStyle w:val="Hyperlink"/>
          <w14:textFill>
            <w14:solidFill>
              <w14:schemeClr w14:val="hlink">
                <w14:lumMod w14:val="75000"/>
                <w14:lumMod w14:val="60000"/>
                <w14:lumOff w14:val="40000"/>
              </w14:schemeClr>
            </w14:solidFill>
          </w14:textFill>
        </w:rPr>
        <w:fldChar w:fldCharType="end"/>
      </w:r>
      <w:r w:rsidRPr="001136F9">
        <w:rPr>
          <w:rFonts w:ascii="Arial Narrow" w:hAnsi="Arial Narrow"/>
          <w:sz w:val="24"/>
          <w:szCs w:val="24"/>
        </w:rPr>
        <w:t>The mission of the Tennessee State University Libraries and Media Services</w:t>
      </w:r>
      <w:r w:rsidRPr="001136F9">
        <w:rPr>
          <w:rFonts w:ascii="Arial Narrow" w:hAnsi="Arial Narrow"/>
          <w:sz w:val="24"/>
          <w:szCs w:val="24"/>
        </w:rPr>
        <w:fldChar w:fldCharType="begin"/>
      </w:r>
      <w:r w:rsidRPr="001136F9">
        <w:rPr>
          <w:rFonts w:ascii="Arial Narrow" w:hAnsi="Arial Narrow"/>
          <w:sz w:val="24"/>
          <w:szCs w:val="24"/>
        </w:rPr>
        <w:instrText xml:space="preserve"> XE "Libraries and Media Services" </w:instrText>
      </w:r>
      <w:r w:rsidRPr="001136F9">
        <w:rPr>
          <w:rFonts w:ascii="Arial Narrow" w:hAnsi="Arial Narrow"/>
          <w:sz w:val="24"/>
          <w:szCs w:val="24"/>
        </w:rPr>
        <w:fldChar w:fldCharType="end"/>
      </w:r>
      <w:r w:rsidRPr="001136F9">
        <w:rPr>
          <w:rFonts w:ascii="Arial Narrow" w:hAnsi="Arial Narrow"/>
          <w:sz w:val="24"/>
          <w:szCs w:val="24"/>
        </w:rPr>
        <w:t xml:space="preserve"> is to support the University’s mission as a Historically Black College/University (HBCU) that fosters scholarly inquiry and research, lifelong-learning, and a commitment to service by providing access to relevant and sc</w:t>
      </w:r>
      <w:r w:rsidR="00D55613">
        <w:rPr>
          <w:rFonts w:ascii="Arial Narrow" w:hAnsi="Arial Narrow"/>
          <w:sz w:val="24"/>
          <w:szCs w:val="24"/>
        </w:rPr>
        <w:t>holarly resources and services.</w:t>
      </w:r>
    </w:p>
    <w:p w14:paraId="3E72AB3F" w14:textId="77777777" w:rsidR="005C270A" w:rsidRDefault="005C270A" w:rsidP="00661995">
      <w:pPr>
        <w:pStyle w:val="Heading3"/>
        <w:rPr>
          <w:color w:val="000000"/>
          <w14:textFill>
            <w14:solidFill>
              <w14:srgbClr w14:val="000000">
                <w14:lumMod w14:val="75000"/>
                <w14:lumMod w14:val="60000"/>
                <w14:lumOff w14:val="40000"/>
              </w14:srgbClr>
            </w14:solidFill>
          </w14:textFill>
        </w:rPr>
      </w:pPr>
      <w:bookmarkStart w:id="120" w:name="_Toc487488202"/>
      <w:bookmarkStart w:id="121" w:name="_Toc536381389"/>
      <w:r w:rsidRPr="005C270A">
        <w:rPr>
          <w:color w:val="000000"/>
          <w14:textFill>
            <w14:solidFill>
              <w14:srgbClr w14:val="000000">
                <w14:lumMod w14:val="75000"/>
                <w14:lumMod w14:val="60000"/>
                <w14:lumOff w14:val="40000"/>
              </w14:srgbClr>
            </w14:solidFill>
          </w14:textFill>
        </w:rPr>
        <w:t>FINANCIAL AID</w:t>
      </w:r>
    </w:p>
    <w:p w14:paraId="15FA87BD" w14:textId="77777777" w:rsidR="005C270A" w:rsidRDefault="005C270A" w:rsidP="00661995">
      <w:pPr>
        <w:pStyle w:val="Heading3"/>
        <w:rPr>
          <w:color w:val="000000"/>
          <w14:textFill>
            <w14:solidFill>
              <w14:srgbClr w14:val="000000">
                <w14:lumMod w14:val="75000"/>
                <w14:lumMod w14:val="60000"/>
                <w14:lumOff w14:val="40000"/>
              </w14:srgbClr>
            </w14:solidFill>
          </w14:textFill>
        </w:rPr>
      </w:pPr>
    </w:p>
    <w:p w14:paraId="02FEA56D" w14:textId="4B363D7F" w:rsidR="00072309" w:rsidRPr="007C0D8E" w:rsidRDefault="00072309" w:rsidP="00661995">
      <w:pPr>
        <w:pStyle w:val="Heading3"/>
        <w:rPr>
          <w:rStyle w:val="Hyperlink"/>
          <w:rFonts w:asciiTheme="minorHAnsi" w:eastAsiaTheme="minorEastAsia" w:hAnsiTheme="minorHAnsi" w:cstheme="minorBidi"/>
          <w:b w:val="0"/>
          <w:sz w:val="22"/>
          <w:szCs w:val="22"/>
          <w14:textFill>
            <w14:solidFill>
              <w14:schemeClr w14:val="hlink">
                <w14:lumMod w14:val="75000"/>
                <w14:lumMod w14:val="60000"/>
                <w14:lumOff w14:val="40000"/>
              </w14:schemeClr>
            </w14:solidFill>
          </w14:textFill>
        </w:rPr>
      </w:pPr>
      <w:r w:rsidRPr="005C270A">
        <w:rPr>
          <w:color w:val="000000"/>
          <w14:textFill>
            <w14:solidFill>
              <w14:srgbClr w14:val="000000">
                <w14:lumMod w14:val="75000"/>
                <w14:lumMod w14:val="60000"/>
                <w14:lumOff w14:val="40000"/>
              </w14:srgbClr>
            </w14:solidFill>
          </w14:textFill>
        </w:rPr>
        <w:t>IT</w:t>
      </w:r>
      <w:bookmarkEnd w:id="120"/>
      <w:bookmarkEnd w:id="121"/>
    </w:p>
    <w:p w14:paraId="7E1CF4D3" w14:textId="152996C5" w:rsidR="00072309" w:rsidRDefault="00072309" w:rsidP="006E6781">
      <w:pPr>
        <w:pStyle w:val="NoSpacing"/>
        <w:jc w:val="both"/>
        <w:rPr>
          <w:rFonts w:ascii="Arial Narrow" w:hAnsi="Arial Narrow"/>
          <w:sz w:val="24"/>
          <w:szCs w:val="24"/>
        </w:rPr>
      </w:pPr>
    </w:p>
    <w:p w14:paraId="7789C1C1" w14:textId="4F193D47" w:rsidR="005C270A" w:rsidRDefault="005C270A" w:rsidP="006E6781">
      <w:pPr>
        <w:pStyle w:val="NoSpacing"/>
        <w:jc w:val="both"/>
        <w:rPr>
          <w:rFonts w:ascii="Arial Narrow" w:hAnsi="Arial Narrow"/>
          <w:sz w:val="24"/>
          <w:szCs w:val="24"/>
        </w:rPr>
      </w:pPr>
      <w:r>
        <w:rPr>
          <w:rFonts w:ascii="Arial Narrow" w:hAnsi="Arial Narrow"/>
          <w:sz w:val="24"/>
          <w:szCs w:val="24"/>
        </w:rPr>
        <w:t>IR</w:t>
      </w:r>
    </w:p>
    <w:p w14:paraId="1650BB64" w14:textId="3D52CA51" w:rsidR="005C270A" w:rsidRDefault="005C270A" w:rsidP="006E6781">
      <w:pPr>
        <w:pStyle w:val="NoSpacing"/>
        <w:jc w:val="both"/>
        <w:rPr>
          <w:rFonts w:ascii="Arial Narrow" w:hAnsi="Arial Narrow"/>
          <w:sz w:val="24"/>
          <w:szCs w:val="24"/>
        </w:rPr>
      </w:pPr>
    </w:p>
    <w:p w14:paraId="2C2859F2" w14:textId="77777777" w:rsidR="005C270A" w:rsidRPr="006E6781" w:rsidRDefault="005C270A" w:rsidP="006E6781">
      <w:pPr>
        <w:pStyle w:val="NoSpacing"/>
        <w:jc w:val="both"/>
        <w:rPr>
          <w:rFonts w:ascii="Arial Narrow" w:hAnsi="Arial Narrow"/>
          <w:sz w:val="24"/>
          <w:szCs w:val="24"/>
        </w:rPr>
      </w:pPr>
    </w:p>
    <w:p w14:paraId="37E945A1" w14:textId="77777777" w:rsidR="00130E1E" w:rsidRDefault="007C0D8E" w:rsidP="00842E01">
      <w:pPr>
        <w:pStyle w:val="Heading1"/>
        <w:rPr>
          <w:rFonts w:eastAsia="Calibri"/>
        </w:rPr>
      </w:pPr>
      <w:r>
        <w:rPr>
          <w:rFonts w:eastAsia="Calibri"/>
        </w:rPr>
        <w:br w:type="page"/>
      </w:r>
      <w:bookmarkStart w:id="122" w:name="_Toc536381390"/>
      <w:r w:rsidR="00D4165B" w:rsidRPr="00A4632F">
        <w:rPr>
          <w:rFonts w:eastAsia="Calibri"/>
        </w:rPr>
        <w:t>Tennessee State University Handbooks</w:t>
      </w:r>
      <w:bookmarkEnd w:id="72"/>
      <w:bookmarkEnd w:id="73"/>
      <w:bookmarkEnd w:id="122"/>
      <w:r w:rsidR="0066090E">
        <w:rPr>
          <w:rFonts w:eastAsia="Calibri"/>
        </w:rPr>
        <w:fldChar w:fldCharType="begin"/>
      </w:r>
      <w:r w:rsidR="00D7439C">
        <w:instrText xml:space="preserve"> XE "</w:instrText>
      </w:r>
      <w:r w:rsidR="00D7439C" w:rsidRPr="008C2C57">
        <w:rPr>
          <w:rFonts w:eastAsia="Calibri"/>
        </w:rPr>
        <w:instrText>Tennessee State University Handbooks</w:instrText>
      </w:r>
      <w:r w:rsidR="00D7439C">
        <w:instrText xml:space="preserve">" </w:instrText>
      </w:r>
      <w:r w:rsidR="0066090E">
        <w:rPr>
          <w:rFonts w:eastAsia="Calibri"/>
        </w:rPr>
        <w:fldChar w:fldCharType="end"/>
      </w:r>
    </w:p>
    <w:p w14:paraId="0B210F87" w14:textId="77777777" w:rsidR="00842998" w:rsidRPr="00393200" w:rsidRDefault="00A4632F" w:rsidP="00F712DB">
      <w:pPr>
        <w:pStyle w:val="Heading2"/>
        <w:rPr>
          <w:rFonts w:eastAsia="Calibri"/>
        </w:rPr>
      </w:pPr>
      <w:bookmarkStart w:id="123" w:name="_Toc330558718"/>
      <w:bookmarkStart w:id="124" w:name="_Toc331170967"/>
      <w:bookmarkStart w:id="125" w:name="_Toc536381391"/>
      <w:r>
        <w:rPr>
          <w:rFonts w:eastAsia="Calibri"/>
        </w:rPr>
        <w:t>TSU</w:t>
      </w:r>
      <w:r w:rsidR="00842998" w:rsidRPr="00393200">
        <w:rPr>
          <w:rFonts w:eastAsia="Calibri"/>
        </w:rPr>
        <w:t xml:space="preserve"> Faculty Handbook</w:t>
      </w:r>
      <w:r w:rsidR="006C1F96">
        <w:rPr>
          <w:rFonts w:eastAsia="Calibri"/>
        </w:rPr>
        <w:t xml:space="preserve"> </w:t>
      </w:r>
      <w:r w:rsidR="00842998" w:rsidRPr="00393200">
        <w:rPr>
          <w:rFonts w:eastAsia="Calibri"/>
        </w:rPr>
        <w:t>and Faculty Senate Constitution</w:t>
      </w:r>
      <w:bookmarkEnd w:id="123"/>
      <w:bookmarkEnd w:id="124"/>
      <w:bookmarkEnd w:id="125"/>
      <w:r w:rsidR="00062E6E">
        <w:rPr>
          <w:rFonts w:eastAsia="Calibri"/>
        </w:rPr>
        <w:t xml:space="preserve"> </w:t>
      </w:r>
      <w:r w:rsidR="0066090E">
        <w:rPr>
          <w:rFonts w:eastAsia="Calibri"/>
        </w:rPr>
        <w:fldChar w:fldCharType="begin"/>
      </w:r>
      <w:r w:rsidR="00D7439C">
        <w:instrText xml:space="preserve"> XE "</w:instrText>
      </w:r>
      <w:r w:rsidR="00D7439C" w:rsidRPr="008C2C57">
        <w:rPr>
          <w:rFonts w:eastAsia="Calibri"/>
        </w:rPr>
        <w:instrText>Faculty Handbook and Faculty Senate Constitution</w:instrText>
      </w:r>
      <w:r w:rsidR="00D7439C">
        <w:instrText xml:space="preserve">" </w:instrText>
      </w:r>
      <w:r w:rsidR="0066090E">
        <w:rPr>
          <w:rFonts w:eastAsia="Calibri"/>
        </w:rPr>
        <w:fldChar w:fldCharType="end"/>
      </w:r>
    </w:p>
    <w:p w14:paraId="0E5D5FF3" w14:textId="77777777" w:rsidR="00130E1E" w:rsidRPr="00CA730F" w:rsidRDefault="005D5A17" w:rsidP="00CA730F">
      <w:pPr>
        <w:spacing w:before="180" w:after="180" w:line="312" w:lineRule="atLeast"/>
        <w:jc w:val="both"/>
        <w:rPr>
          <w:rFonts w:ascii="Arial Narrow" w:eastAsia="Times New Roman" w:hAnsi="Arial Narrow" w:cs="Times New Roman"/>
          <w:sz w:val="24"/>
          <w:szCs w:val="24"/>
        </w:rPr>
      </w:pPr>
      <w:hyperlink r:id="rId72" w:history="1">
        <w:r w:rsidR="00842998" w:rsidRPr="00062E6E">
          <w:rPr>
            <w:rStyle w:val="Hyperlink"/>
            <w:rFonts w:ascii="Arial Narrow" w:eastAsia="Times New Roman" w:hAnsi="Arial Narrow" w:cs="Times New Roman"/>
            <w:i/>
            <w:sz w:val="24"/>
            <w:szCs w:val="24"/>
          </w:rPr>
          <w:t>The Faculty Handbook</w:t>
        </w:r>
        <w:r w:rsidR="0066090E" w:rsidRPr="00062E6E">
          <w:rPr>
            <w:rStyle w:val="Hyperlink"/>
            <w:rFonts w:ascii="Arial Narrow" w:eastAsia="Times New Roman" w:hAnsi="Arial Narrow" w:cs="Times New Roman"/>
            <w:i/>
            <w:sz w:val="24"/>
            <w:szCs w:val="24"/>
          </w:rPr>
          <w:fldChar w:fldCharType="begin"/>
        </w:r>
        <w:r w:rsidR="00D7439C" w:rsidRPr="00062E6E">
          <w:rPr>
            <w:rStyle w:val="Hyperlink"/>
          </w:rPr>
          <w:instrText xml:space="preserve"> XE "</w:instrText>
        </w:r>
        <w:r w:rsidR="00D7439C" w:rsidRPr="00062E6E">
          <w:rPr>
            <w:rStyle w:val="Hyperlink"/>
            <w:rFonts w:ascii="Arial Narrow" w:eastAsia="Times New Roman" w:hAnsi="Arial Narrow" w:cs="Times New Roman"/>
            <w:i/>
            <w:sz w:val="24"/>
            <w:szCs w:val="24"/>
          </w:rPr>
          <w:instrText>The Faculty Handbook</w:instrText>
        </w:r>
        <w:r w:rsidR="00D7439C" w:rsidRPr="00062E6E">
          <w:rPr>
            <w:rStyle w:val="Hyperlink"/>
          </w:rPr>
          <w:instrText xml:space="preserve">" </w:instrText>
        </w:r>
        <w:r w:rsidR="0066090E" w:rsidRPr="00062E6E">
          <w:rPr>
            <w:rStyle w:val="Hyperlink"/>
            <w:rFonts w:ascii="Arial Narrow" w:eastAsia="Times New Roman" w:hAnsi="Arial Narrow" w:cs="Times New Roman"/>
            <w:i/>
            <w:sz w:val="24"/>
            <w:szCs w:val="24"/>
          </w:rPr>
          <w:fldChar w:fldCharType="end"/>
        </w:r>
      </w:hyperlink>
      <w:r w:rsidR="00842998" w:rsidRPr="00393200">
        <w:rPr>
          <w:rFonts w:ascii="Arial Narrow" w:eastAsia="Times New Roman" w:hAnsi="Arial Narrow" w:cs="Times New Roman"/>
          <w:sz w:val="24"/>
          <w:szCs w:val="24"/>
        </w:rPr>
        <w:t xml:space="preserve"> which includes </w:t>
      </w:r>
      <w:r w:rsidR="00D4165B" w:rsidRPr="00393200">
        <w:rPr>
          <w:rFonts w:ascii="Arial Narrow" w:eastAsia="Times New Roman" w:hAnsi="Arial Narrow" w:cs="Times New Roman"/>
          <w:i/>
          <w:sz w:val="24"/>
          <w:szCs w:val="24"/>
        </w:rPr>
        <w:t>T</w:t>
      </w:r>
      <w:r w:rsidR="00842998" w:rsidRPr="00393200">
        <w:rPr>
          <w:rFonts w:ascii="Arial Narrow" w:eastAsia="Times New Roman" w:hAnsi="Arial Narrow" w:cs="Times New Roman"/>
          <w:i/>
          <w:sz w:val="24"/>
          <w:szCs w:val="24"/>
        </w:rPr>
        <w:t>he Faculty Senate Constitution</w:t>
      </w:r>
      <w:r w:rsidR="0066090E">
        <w:rPr>
          <w:rFonts w:ascii="Arial Narrow" w:eastAsia="Times New Roman" w:hAnsi="Arial Narrow" w:cs="Times New Roman"/>
          <w:i/>
          <w:sz w:val="24"/>
          <w:szCs w:val="24"/>
        </w:rPr>
        <w:fldChar w:fldCharType="begin"/>
      </w:r>
      <w:r w:rsidR="00D7439C">
        <w:instrText xml:space="preserve"> XE "</w:instrText>
      </w:r>
      <w:r w:rsidR="00D7439C" w:rsidRPr="008C2C57">
        <w:rPr>
          <w:rFonts w:ascii="Arial Narrow" w:eastAsia="Times New Roman" w:hAnsi="Arial Narrow" w:cs="Times New Roman"/>
          <w:i/>
          <w:sz w:val="24"/>
          <w:szCs w:val="24"/>
        </w:rPr>
        <w:instrText>The Faculty Senate Constitution</w:instrText>
      </w:r>
      <w:r w:rsidR="00D7439C">
        <w:instrText xml:space="preserve">" </w:instrText>
      </w:r>
      <w:r w:rsidR="0066090E">
        <w:rPr>
          <w:rFonts w:ascii="Arial Narrow" w:eastAsia="Times New Roman" w:hAnsi="Arial Narrow" w:cs="Times New Roman"/>
          <w:i/>
          <w:sz w:val="24"/>
          <w:szCs w:val="24"/>
        </w:rPr>
        <w:fldChar w:fldCharType="end"/>
      </w:r>
      <w:r w:rsidR="00842998" w:rsidRPr="00393200">
        <w:rPr>
          <w:rFonts w:ascii="Arial Narrow" w:eastAsia="Times New Roman" w:hAnsi="Arial Narrow" w:cs="Times New Roman"/>
          <w:sz w:val="24"/>
          <w:szCs w:val="24"/>
        </w:rPr>
        <w:t xml:space="preserve"> has been prepared for faculty members of Tennessee State University and by a faculty committee appointed by the Vice Pre</w:t>
      </w:r>
      <w:r w:rsidR="00D4165B" w:rsidRPr="00393200">
        <w:rPr>
          <w:rFonts w:ascii="Arial Narrow" w:eastAsia="Times New Roman" w:hAnsi="Arial Narrow" w:cs="Times New Roman"/>
          <w:sz w:val="24"/>
          <w:szCs w:val="24"/>
        </w:rPr>
        <w:t>sident for Academic Affairs. The purpose of the handbook is to</w:t>
      </w:r>
      <w:r w:rsidR="00842998" w:rsidRPr="00393200">
        <w:rPr>
          <w:rFonts w:ascii="Arial Narrow" w:eastAsia="Times New Roman" w:hAnsi="Arial Narrow" w:cs="Times New Roman"/>
          <w:sz w:val="24"/>
          <w:szCs w:val="24"/>
        </w:rPr>
        <w:t xml:space="preserve"> explain the duties and privileges of faculty members and to provide information about policies of the University, its governing body (The Tennessee Board of Regents), and its various accrediting agencies.  It is subject to change through action of the Tennessee Board of Regents and the administration of the University. The format of the Handbook is designed to permit easy updating at a minimum cost.  When revisions are needed, new whets will be issued by the Vice President for Academic Affairs; faculty members are responsible for keeping their copies up to date.  Additions or substitutions made for insertion subsequent to the 1989 publication of this Handbook will be dated in the lower left-hand corner of the page.  </w:t>
      </w:r>
      <w:r w:rsidR="00CA730F">
        <w:rPr>
          <w:rFonts w:ascii="Arial Narrow" w:eastAsia="Times New Roman" w:hAnsi="Arial Narrow" w:cs="Times New Roman"/>
          <w:sz w:val="24"/>
          <w:szCs w:val="24"/>
        </w:rPr>
        <w:t>S</w:t>
      </w:r>
      <w:r w:rsidR="00D4165B" w:rsidRPr="00393200">
        <w:rPr>
          <w:rFonts w:ascii="Arial Narrow" w:eastAsia="Times New Roman" w:hAnsi="Arial Narrow" w:cs="Times New Roman"/>
          <w:sz w:val="24"/>
          <w:szCs w:val="24"/>
        </w:rPr>
        <w:t xml:space="preserve">uggestions for </w:t>
      </w:r>
      <w:r w:rsidR="00842998" w:rsidRPr="00393200">
        <w:rPr>
          <w:rFonts w:ascii="Arial Narrow" w:eastAsia="Times New Roman" w:hAnsi="Arial Narrow" w:cs="Times New Roman"/>
          <w:sz w:val="24"/>
          <w:szCs w:val="24"/>
        </w:rPr>
        <w:t>revision</w:t>
      </w:r>
      <w:r w:rsidR="00D4165B" w:rsidRPr="00393200">
        <w:rPr>
          <w:rFonts w:ascii="Arial Narrow" w:eastAsia="Times New Roman" w:hAnsi="Arial Narrow" w:cs="Times New Roman"/>
          <w:sz w:val="24"/>
          <w:szCs w:val="24"/>
        </w:rPr>
        <w:t>s</w:t>
      </w:r>
      <w:r w:rsidR="00842998" w:rsidRPr="00393200">
        <w:rPr>
          <w:rFonts w:ascii="Arial Narrow" w:eastAsia="Times New Roman" w:hAnsi="Arial Narrow" w:cs="Times New Roman"/>
          <w:sz w:val="24"/>
          <w:szCs w:val="24"/>
        </w:rPr>
        <w:t xml:space="preserve"> should be sent to the Office of the Vice President for Academic Affairs.  Faculty members should also be familiar with those sections of University publications which are pertinent to their teaching, research, advising, and administrative assignments. The following publications are especially important: </w:t>
      </w:r>
      <w:r w:rsidR="00D4165B" w:rsidRPr="00393200">
        <w:rPr>
          <w:rFonts w:ascii="Arial Narrow" w:eastAsia="Times New Roman" w:hAnsi="Arial Narrow" w:cs="Times New Roman"/>
          <w:sz w:val="24"/>
          <w:szCs w:val="24"/>
        </w:rPr>
        <w:t>W</w:t>
      </w:r>
      <w:r w:rsidR="00842998" w:rsidRPr="00393200">
        <w:rPr>
          <w:rFonts w:ascii="Arial Narrow" w:eastAsia="Times New Roman" w:hAnsi="Arial Narrow" w:cs="Times New Roman"/>
          <w:sz w:val="24"/>
          <w:szCs w:val="24"/>
        </w:rPr>
        <w:t>ide Travel Policies and Procedures, University Personnel Manual and Staff Handbook, Guidelines for Contractual Services, Policies and Procedures for Conducting Research and Special Projects, Graduate Faculty Handbook, Part-time Faculty Handbook, and Library Handbooks. (Source of direct quotes:</w:t>
      </w:r>
      <w:r w:rsidR="0019701D">
        <w:rPr>
          <w:rFonts w:ascii="Arial Narrow" w:eastAsia="Times New Roman" w:hAnsi="Arial Narrow" w:cs="Times New Roman"/>
          <w:sz w:val="24"/>
          <w:szCs w:val="24"/>
        </w:rPr>
        <w:t xml:space="preserve"> Faculty Handbook updated1989).</w:t>
      </w:r>
    </w:p>
    <w:p w14:paraId="2F369FB5" w14:textId="77777777" w:rsidR="00842998" w:rsidRPr="000D5462" w:rsidRDefault="00842998" w:rsidP="00F712DB">
      <w:pPr>
        <w:pStyle w:val="Heading2"/>
      </w:pPr>
      <w:bookmarkStart w:id="126" w:name="_Toc330558719"/>
      <w:bookmarkStart w:id="127" w:name="_Toc331170968"/>
      <w:bookmarkStart w:id="128" w:name="_Toc536381392"/>
      <w:r w:rsidRPr="000D5462">
        <w:t>Tennessee State University Personnel Handbook</w:t>
      </w:r>
      <w:bookmarkEnd w:id="126"/>
      <w:bookmarkEnd w:id="127"/>
      <w:bookmarkEnd w:id="128"/>
      <w:r w:rsidR="0066090E">
        <w:fldChar w:fldCharType="begin"/>
      </w:r>
      <w:r w:rsidR="00D7439C">
        <w:instrText xml:space="preserve"> XE "</w:instrText>
      </w:r>
      <w:r w:rsidR="00D7439C" w:rsidRPr="008C2C57">
        <w:instrText>Tennessee State University Personnel Handbook</w:instrText>
      </w:r>
      <w:r w:rsidR="00D7439C">
        <w:instrText xml:space="preserve">" </w:instrText>
      </w:r>
      <w:r w:rsidR="0066090E">
        <w:fldChar w:fldCharType="end"/>
      </w:r>
    </w:p>
    <w:p w14:paraId="5D999F98" w14:textId="77777777" w:rsidR="00130E1E" w:rsidRPr="00CA730F" w:rsidRDefault="005D5A17" w:rsidP="00CA730F">
      <w:pPr>
        <w:spacing w:before="180" w:after="180" w:line="312" w:lineRule="atLeast"/>
        <w:jc w:val="both"/>
        <w:rPr>
          <w:rFonts w:ascii="Arial Narrow" w:eastAsia="Times New Roman" w:hAnsi="Arial Narrow" w:cs="Times New Roman"/>
          <w:sz w:val="24"/>
          <w:szCs w:val="24"/>
        </w:rPr>
      </w:pPr>
      <w:hyperlink r:id="rId73" w:history="1">
        <w:r w:rsidR="00842998" w:rsidRPr="00393200">
          <w:rPr>
            <w:rStyle w:val="Hyperlink"/>
            <w:rFonts w:ascii="Arial Narrow" w:eastAsia="Times New Roman" w:hAnsi="Arial Narrow" w:cs="Times New Roman"/>
            <w:sz w:val="24"/>
            <w:szCs w:val="24"/>
          </w:rPr>
          <w:t>The Tennessee State University Personnel Handbook</w:t>
        </w:r>
      </w:hyperlink>
      <w:r w:rsidR="00842998" w:rsidRPr="00393200">
        <w:rPr>
          <w:rFonts w:ascii="Arial Narrow" w:eastAsia="Times New Roman" w:hAnsi="Arial Narrow" w:cs="Times New Roman"/>
          <w:sz w:val="24"/>
          <w:szCs w:val="24"/>
        </w:rPr>
        <w:t xml:space="preserve"> is a guide to responsibilities, principles, and benefits of employment at Tennessee State University (TSU).  It is intended to be a general reference source and does not create a contract of employment.  Due to constant changing of situations and conditions, the policies and practices contained within the handbook are subject to change at any time.  Additional information is available in the TSU and TBR policies and procedures manuals. (Source of direct quotes: Personnel Handbook) </w:t>
      </w:r>
    </w:p>
    <w:p w14:paraId="698C76F0" w14:textId="77777777" w:rsidR="00842998" w:rsidRPr="000D5462" w:rsidRDefault="00842998" w:rsidP="00F712DB">
      <w:pPr>
        <w:pStyle w:val="Heading2"/>
      </w:pPr>
      <w:bookmarkStart w:id="129" w:name="_Toc330558720"/>
      <w:bookmarkStart w:id="130" w:name="_Toc331170969"/>
      <w:bookmarkStart w:id="131" w:name="_Toc536381393"/>
      <w:r w:rsidRPr="000D5462">
        <w:t>The Student Handbook</w:t>
      </w:r>
      <w:bookmarkEnd w:id="129"/>
      <w:bookmarkEnd w:id="130"/>
      <w:bookmarkEnd w:id="131"/>
      <w:r w:rsidR="0066090E">
        <w:fldChar w:fldCharType="begin"/>
      </w:r>
      <w:r w:rsidR="00D7439C">
        <w:instrText xml:space="preserve"> XE "</w:instrText>
      </w:r>
      <w:r w:rsidR="00D7439C" w:rsidRPr="008C2C57">
        <w:instrText>The Student Handbook</w:instrText>
      </w:r>
      <w:r w:rsidR="00D7439C">
        <w:instrText xml:space="preserve">" </w:instrText>
      </w:r>
      <w:r w:rsidR="0066090E">
        <w:fldChar w:fldCharType="end"/>
      </w:r>
      <w:r w:rsidRPr="000D5462">
        <w:t xml:space="preserve"> </w:t>
      </w:r>
    </w:p>
    <w:p w14:paraId="4CBBC488" w14:textId="77777777" w:rsidR="00CA730F" w:rsidRPr="00CA730F" w:rsidRDefault="005D5A17" w:rsidP="008A33F3">
      <w:pPr>
        <w:spacing w:before="180" w:after="180" w:line="312" w:lineRule="atLeast"/>
        <w:jc w:val="both"/>
        <w:rPr>
          <w:rFonts w:ascii="Arial Narrow" w:eastAsia="Times New Roman" w:hAnsi="Arial Narrow" w:cs="Times New Roman"/>
          <w:sz w:val="24"/>
          <w:szCs w:val="24"/>
        </w:rPr>
      </w:pPr>
      <w:hyperlink r:id="rId74" w:history="1">
        <w:r w:rsidR="00842998" w:rsidRPr="00C05B12">
          <w:rPr>
            <w:rStyle w:val="Hyperlink"/>
            <w:rFonts w:ascii="Arial Narrow" w:eastAsia="Times New Roman" w:hAnsi="Arial Narrow" w:cs="Times New Roman"/>
            <w:sz w:val="24"/>
            <w:szCs w:val="24"/>
          </w:rPr>
          <w:t>The</w:t>
        </w:r>
        <w:r w:rsidR="0019701D" w:rsidRPr="00C05B12">
          <w:rPr>
            <w:rStyle w:val="Hyperlink"/>
            <w:rFonts w:ascii="Arial Narrow" w:eastAsia="Times New Roman" w:hAnsi="Arial Narrow" w:cs="Times New Roman"/>
            <w:sz w:val="24"/>
            <w:szCs w:val="24"/>
          </w:rPr>
          <w:t xml:space="preserve"> TSU</w:t>
        </w:r>
        <w:r w:rsidR="00842998" w:rsidRPr="00C05B12">
          <w:rPr>
            <w:rStyle w:val="Hyperlink"/>
            <w:rFonts w:ascii="Arial Narrow" w:eastAsia="Times New Roman" w:hAnsi="Arial Narrow" w:cs="Times New Roman"/>
            <w:sz w:val="24"/>
            <w:szCs w:val="24"/>
          </w:rPr>
          <w:t xml:space="preserve"> Student Handboo</w:t>
        </w:r>
        <w:r w:rsidR="00C05B12" w:rsidRPr="00C05B12">
          <w:rPr>
            <w:rStyle w:val="Hyperlink"/>
            <w:rFonts w:ascii="Arial Narrow" w:eastAsia="Times New Roman" w:hAnsi="Arial Narrow" w:cs="Times New Roman"/>
            <w:sz w:val="24"/>
            <w:szCs w:val="24"/>
          </w:rPr>
          <w:t>k</w:t>
        </w:r>
      </w:hyperlink>
      <w:r w:rsidR="00842998" w:rsidRPr="0019701D">
        <w:rPr>
          <w:rFonts w:ascii="Arial Narrow" w:eastAsia="Times New Roman" w:hAnsi="Arial Narrow" w:cs="Times New Roman"/>
          <w:sz w:val="24"/>
          <w:szCs w:val="24"/>
        </w:rPr>
        <w:t xml:space="preserve"> is a means of facilitating communication among the members of the university</w:t>
      </w:r>
      <w:r w:rsidR="0076318B">
        <w:rPr>
          <w:rFonts w:ascii="Arial Narrow" w:eastAsia="Times New Roman" w:hAnsi="Arial Narrow" w:cs="Times New Roman"/>
          <w:sz w:val="24"/>
          <w:szCs w:val="24"/>
        </w:rPr>
        <w:t xml:space="preserve"> community.  The materials for </w:t>
      </w:r>
      <w:r w:rsidR="0076318B" w:rsidRPr="0076318B">
        <w:rPr>
          <w:rFonts w:ascii="Arial Narrow" w:eastAsia="Times New Roman" w:hAnsi="Arial Narrow" w:cs="Times New Roman"/>
          <w:i/>
          <w:sz w:val="24"/>
          <w:szCs w:val="24"/>
        </w:rPr>
        <w:t>T</w:t>
      </w:r>
      <w:r w:rsidR="00842998" w:rsidRPr="0076318B">
        <w:rPr>
          <w:rFonts w:ascii="Arial Narrow" w:eastAsia="Times New Roman" w:hAnsi="Arial Narrow" w:cs="Times New Roman"/>
          <w:i/>
          <w:sz w:val="24"/>
          <w:szCs w:val="24"/>
        </w:rPr>
        <w:t>he Student Handbook</w:t>
      </w:r>
      <w:r w:rsidR="00842998" w:rsidRPr="0019701D">
        <w:rPr>
          <w:rFonts w:ascii="Arial Narrow" w:eastAsia="Times New Roman" w:hAnsi="Arial Narrow" w:cs="Times New Roman"/>
          <w:sz w:val="24"/>
          <w:szCs w:val="24"/>
        </w:rPr>
        <w:t xml:space="preserve"> have been created and developed over a period of more than seventy years by students, faculty and staff members, and various university organizatio</w:t>
      </w:r>
      <w:r w:rsidR="0019701D">
        <w:rPr>
          <w:rFonts w:ascii="Arial Narrow" w:eastAsia="Times New Roman" w:hAnsi="Arial Narrow" w:cs="Times New Roman"/>
          <w:sz w:val="24"/>
          <w:szCs w:val="24"/>
        </w:rPr>
        <w:t xml:space="preserve">ns and committees. </w:t>
      </w:r>
      <w:r w:rsidR="0019701D" w:rsidRPr="0076318B">
        <w:rPr>
          <w:rFonts w:ascii="Arial Narrow" w:eastAsia="Times New Roman" w:hAnsi="Arial Narrow" w:cs="Times New Roman"/>
          <w:i/>
          <w:sz w:val="24"/>
          <w:szCs w:val="24"/>
        </w:rPr>
        <w:t>The Student H</w:t>
      </w:r>
      <w:r w:rsidR="00842998" w:rsidRPr="0076318B">
        <w:rPr>
          <w:rFonts w:ascii="Arial Narrow" w:eastAsia="Times New Roman" w:hAnsi="Arial Narrow" w:cs="Times New Roman"/>
          <w:i/>
          <w:sz w:val="24"/>
          <w:szCs w:val="24"/>
        </w:rPr>
        <w:t>andbook</w:t>
      </w:r>
      <w:r w:rsidR="00842998" w:rsidRPr="0019701D">
        <w:rPr>
          <w:rFonts w:ascii="Arial Narrow" w:eastAsia="Times New Roman" w:hAnsi="Arial Narrow" w:cs="Times New Roman"/>
          <w:sz w:val="24"/>
          <w:szCs w:val="24"/>
        </w:rPr>
        <w:t xml:space="preserve"> s</w:t>
      </w:r>
      <w:r w:rsidR="0019701D">
        <w:rPr>
          <w:rFonts w:ascii="Arial Narrow" w:eastAsia="Times New Roman" w:hAnsi="Arial Narrow" w:cs="Times New Roman"/>
          <w:sz w:val="24"/>
          <w:szCs w:val="24"/>
        </w:rPr>
        <w:t xml:space="preserve">erves </w:t>
      </w:r>
      <w:r w:rsidR="00842998" w:rsidRPr="0019701D">
        <w:rPr>
          <w:rFonts w:ascii="Arial Narrow" w:eastAsia="Times New Roman" w:hAnsi="Arial Narrow" w:cs="Times New Roman"/>
          <w:sz w:val="24"/>
          <w:szCs w:val="24"/>
        </w:rPr>
        <w:t>as a source of necessary and useful information that will help the student understand his</w:t>
      </w:r>
      <w:r w:rsidR="0019701D">
        <w:rPr>
          <w:rFonts w:ascii="Arial Narrow" w:eastAsia="Times New Roman" w:hAnsi="Arial Narrow" w:cs="Times New Roman"/>
          <w:sz w:val="24"/>
          <w:szCs w:val="24"/>
        </w:rPr>
        <w:t>/her</w:t>
      </w:r>
      <w:r w:rsidR="00842998" w:rsidRPr="0019701D">
        <w:rPr>
          <w:rFonts w:ascii="Arial Narrow" w:eastAsia="Times New Roman" w:hAnsi="Arial Narrow" w:cs="Times New Roman"/>
          <w:sz w:val="24"/>
          <w:szCs w:val="24"/>
        </w:rPr>
        <w:t xml:space="preserve"> privileges, rights, and responsibilities pertaining to Student Affairs.  It is expected to contribute significantly to the continued high level of cooperative and constructive relationships between students and the various departments of the university.  Such relationships help develop positive responsible leadership and citizenship, deepened loyalty, and heightened morale. </w:t>
      </w:r>
      <w:r w:rsidR="00842998" w:rsidRPr="0076318B">
        <w:rPr>
          <w:rFonts w:ascii="Arial Narrow" w:eastAsia="Times New Roman" w:hAnsi="Arial Narrow" w:cs="Times New Roman"/>
          <w:i/>
          <w:sz w:val="24"/>
          <w:szCs w:val="24"/>
        </w:rPr>
        <w:t>The Student Handbook</w:t>
      </w:r>
      <w:r w:rsidR="00842998" w:rsidRPr="0019701D">
        <w:rPr>
          <w:rFonts w:ascii="Arial Narrow" w:eastAsia="Times New Roman" w:hAnsi="Arial Narrow" w:cs="Times New Roman"/>
          <w:sz w:val="24"/>
          <w:szCs w:val="24"/>
        </w:rPr>
        <w:t xml:space="preserve"> produced by the Division of Student Affairs presents the official statement of policy</w:t>
      </w:r>
      <w:r w:rsidR="0076318B">
        <w:rPr>
          <w:rFonts w:ascii="Arial Narrow" w:eastAsia="Times New Roman" w:hAnsi="Arial Narrow" w:cs="Times New Roman"/>
          <w:sz w:val="24"/>
          <w:szCs w:val="24"/>
        </w:rPr>
        <w:t>,</w:t>
      </w:r>
      <w:r w:rsidR="00842998" w:rsidRPr="0019701D">
        <w:rPr>
          <w:rFonts w:ascii="Arial Narrow" w:eastAsia="Times New Roman" w:hAnsi="Arial Narrow" w:cs="Times New Roman"/>
          <w:sz w:val="24"/>
          <w:szCs w:val="24"/>
        </w:rPr>
        <w:t xml:space="preserve"> rules</w:t>
      </w:r>
      <w:r w:rsidR="0076318B">
        <w:rPr>
          <w:rFonts w:ascii="Arial Narrow" w:eastAsia="Times New Roman" w:hAnsi="Arial Narrow" w:cs="Times New Roman"/>
          <w:sz w:val="24"/>
          <w:szCs w:val="24"/>
        </w:rPr>
        <w:t>,</w:t>
      </w:r>
      <w:r w:rsidR="00842998" w:rsidRPr="0019701D">
        <w:rPr>
          <w:rFonts w:ascii="Arial Narrow" w:eastAsia="Times New Roman" w:hAnsi="Arial Narrow" w:cs="Times New Roman"/>
          <w:sz w:val="24"/>
          <w:szCs w:val="24"/>
        </w:rPr>
        <w:t xml:space="preserve"> and regulations which direct student life at Tennessee State University. It governs matters pertaining to student</w:t>
      </w:r>
      <w:r w:rsidR="0019701D">
        <w:rPr>
          <w:rFonts w:ascii="Arial Narrow" w:eastAsia="Times New Roman" w:hAnsi="Arial Narrow" w:cs="Times New Roman"/>
          <w:sz w:val="24"/>
          <w:szCs w:val="24"/>
        </w:rPr>
        <w:t>s</w:t>
      </w:r>
      <w:r w:rsidR="00842998" w:rsidRPr="0019701D">
        <w:rPr>
          <w:rFonts w:ascii="Arial Narrow" w:eastAsia="Times New Roman" w:hAnsi="Arial Narrow" w:cs="Times New Roman"/>
          <w:sz w:val="24"/>
          <w:szCs w:val="24"/>
        </w:rPr>
        <w:t xml:space="preserve"> throughout their matriculation as a reference to every area of university life.  Tennessee State University is committed to educating a non-racially identifiable student body. (Source of direct quotes: </w:t>
      </w:r>
      <w:r w:rsidR="00842998" w:rsidRPr="0019701D">
        <w:rPr>
          <w:rFonts w:ascii="Arial Narrow" w:eastAsia="Times New Roman" w:hAnsi="Arial Narrow" w:cs="Times New Roman"/>
          <w:i/>
          <w:sz w:val="24"/>
          <w:szCs w:val="24"/>
        </w:rPr>
        <w:t>The Student Handbook</w:t>
      </w:r>
      <w:r w:rsidR="00842998" w:rsidRPr="0019701D">
        <w:rPr>
          <w:rFonts w:ascii="Arial Narrow" w:eastAsia="Times New Roman" w:hAnsi="Arial Narrow" w:cs="Times New Roman"/>
          <w:sz w:val="24"/>
          <w:szCs w:val="24"/>
        </w:rPr>
        <w:t xml:space="preserve">) </w:t>
      </w:r>
    </w:p>
    <w:p w14:paraId="5A6F6C19" w14:textId="77777777" w:rsidR="008F71ED" w:rsidRDefault="008F71ED" w:rsidP="00F712DB">
      <w:pPr>
        <w:pStyle w:val="Heading2"/>
      </w:pPr>
      <w:bookmarkStart w:id="132" w:name="_Toc330558721"/>
      <w:bookmarkStart w:id="133" w:name="_Toc331170970"/>
    </w:p>
    <w:p w14:paraId="7F92DAFD" w14:textId="77777777" w:rsidR="00842998" w:rsidRPr="000D5462" w:rsidRDefault="00842998" w:rsidP="00F712DB">
      <w:pPr>
        <w:pStyle w:val="Heading2"/>
      </w:pPr>
      <w:bookmarkStart w:id="134" w:name="_Toc536381394"/>
      <w:r w:rsidRPr="000D5462">
        <w:t>The Graduate Faculty Handbook</w:t>
      </w:r>
      <w:bookmarkEnd w:id="132"/>
      <w:bookmarkEnd w:id="133"/>
      <w:bookmarkEnd w:id="134"/>
      <w:r w:rsidR="0066090E">
        <w:fldChar w:fldCharType="begin"/>
      </w:r>
      <w:r w:rsidR="00D7439C">
        <w:instrText xml:space="preserve"> XE "</w:instrText>
      </w:r>
      <w:r w:rsidR="00D7439C" w:rsidRPr="008C2C57">
        <w:instrText>The Graduate Faculty Handbook</w:instrText>
      </w:r>
      <w:r w:rsidR="00D7439C">
        <w:instrText xml:space="preserve">" </w:instrText>
      </w:r>
      <w:r w:rsidR="0066090E">
        <w:fldChar w:fldCharType="end"/>
      </w:r>
    </w:p>
    <w:p w14:paraId="3FE808EE" w14:textId="77777777" w:rsidR="00CA730F" w:rsidRDefault="005D5A17" w:rsidP="00CA730F">
      <w:pPr>
        <w:spacing w:before="180" w:after="180" w:line="312" w:lineRule="atLeast"/>
        <w:jc w:val="both"/>
        <w:rPr>
          <w:rFonts w:ascii="Arial Narrow" w:eastAsia="Times New Roman" w:hAnsi="Arial Narrow" w:cs="Times New Roman"/>
          <w:sz w:val="24"/>
          <w:szCs w:val="24"/>
        </w:rPr>
      </w:pPr>
      <w:hyperlink r:id="rId75" w:history="1">
        <w:r w:rsidR="00842998" w:rsidRPr="0019701D">
          <w:rPr>
            <w:rStyle w:val="Hyperlink"/>
            <w:rFonts w:ascii="Arial Narrow" w:eastAsia="Times New Roman" w:hAnsi="Arial Narrow" w:cs="Times New Roman"/>
            <w:sz w:val="24"/>
            <w:szCs w:val="24"/>
          </w:rPr>
          <w:t>The Graduate Faculty Handbook</w:t>
        </w:r>
      </w:hyperlink>
      <w:r w:rsidR="00842998" w:rsidRPr="0019701D">
        <w:rPr>
          <w:rFonts w:ascii="Arial Narrow" w:eastAsia="Times New Roman" w:hAnsi="Arial Narrow" w:cs="Times New Roman"/>
          <w:sz w:val="24"/>
          <w:szCs w:val="24"/>
        </w:rPr>
        <w:t xml:space="preserve"> provides guidance relative to graduate programs at</w:t>
      </w:r>
      <w:r w:rsidR="0019701D">
        <w:rPr>
          <w:rFonts w:ascii="Arial Narrow" w:eastAsia="Times New Roman" w:hAnsi="Arial Narrow" w:cs="Times New Roman"/>
          <w:sz w:val="24"/>
          <w:szCs w:val="24"/>
        </w:rPr>
        <w:t xml:space="preserve"> Tennessee State</w:t>
      </w:r>
      <w:r w:rsidR="00842998" w:rsidRPr="0019701D">
        <w:rPr>
          <w:rFonts w:ascii="Arial Narrow" w:eastAsia="Times New Roman" w:hAnsi="Arial Narrow" w:cs="Times New Roman"/>
          <w:sz w:val="24"/>
          <w:szCs w:val="24"/>
        </w:rPr>
        <w:t xml:space="preserve"> University and is developed by the </w:t>
      </w:r>
      <w:r w:rsidR="00CE0B24">
        <w:rPr>
          <w:rFonts w:ascii="Arial Narrow" w:eastAsia="Times New Roman" w:hAnsi="Arial Narrow" w:cs="Times New Roman"/>
          <w:sz w:val="24"/>
          <w:szCs w:val="24"/>
        </w:rPr>
        <w:t>School of Graduate and Professional Studies</w:t>
      </w:r>
      <w:r w:rsidR="0076318B">
        <w:rPr>
          <w:rFonts w:ascii="Arial Narrow" w:eastAsia="Times New Roman" w:hAnsi="Arial Narrow" w:cs="Times New Roman"/>
          <w:sz w:val="24"/>
          <w:szCs w:val="24"/>
        </w:rPr>
        <w:t xml:space="preserve"> </w:t>
      </w:r>
      <w:r w:rsidR="00842998" w:rsidRPr="0019701D">
        <w:rPr>
          <w:rFonts w:ascii="Arial Narrow" w:eastAsia="Times New Roman" w:hAnsi="Arial Narrow" w:cs="Times New Roman"/>
          <w:sz w:val="24"/>
          <w:szCs w:val="24"/>
        </w:rPr>
        <w:t xml:space="preserve">working with appropriate personnel. The dean of the </w:t>
      </w:r>
      <w:r w:rsidR="00CE0B24">
        <w:rPr>
          <w:rFonts w:ascii="Arial Narrow" w:eastAsia="Times New Roman" w:hAnsi="Arial Narrow" w:cs="Times New Roman"/>
          <w:sz w:val="24"/>
          <w:szCs w:val="24"/>
        </w:rPr>
        <w:t>School of Graduate and Professional Studies</w:t>
      </w:r>
      <w:r w:rsidR="00842998" w:rsidRPr="0019701D">
        <w:rPr>
          <w:rFonts w:ascii="Arial Narrow" w:eastAsia="Times New Roman" w:hAnsi="Arial Narrow" w:cs="Times New Roman"/>
          <w:sz w:val="24"/>
          <w:szCs w:val="24"/>
        </w:rPr>
        <w:t xml:space="preserve"> is the administrative officer for all graduate programs and reports to the </w:t>
      </w:r>
      <w:r w:rsidR="00F0094F">
        <w:rPr>
          <w:rFonts w:ascii="Arial Narrow" w:eastAsia="Times New Roman" w:hAnsi="Arial Narrow" w:cs="Times New Roman"/>
          <w:sz w:val="24"/>
          <w:szCs w:val="24"/>
        </w:rPr>
        <w:t>Vice President of Academic Affairs</w:t>
      </w:r>
      <w:r w:rsidR="00842998" w:rsidRPr="0019701D">
        <w:rPr>
          <w:rFonts w:ascii="Arial Narrow" w:eastAsia="Times New Roman" w:hAnsi="Arial Narrow" w:cs="Times New Roman"/>
          <w:sz w:val="24"/>
          <w:szCs w:val="24"/>
        </w:rPr>
        <w:t xml:space="preserve">.  The Graduate Council is the advisory body for the Graduate School.  Its members are Graduate Faculty elected by the Graduate Faculty in departments offering graduate degrees, the Dean of the Libraries, and the Graduate Dean, who is the chairperson. </w:t>
      </w:r>
    </w:p>
    <w:p w14:paraId="43AB7764" w14:textId="77777777" w:rsidR="008F71ED" w:rsidRPr="00CA730F" w:rsidRDefault="008F71ED" w:rsidP="00CA730F">
      <w:pPr>
        <w:spacing w:before="180" w:after="180" w:line="312" w:lineRule="atLeast"/>
        <w:jc w:val="both"/>
        <w:rPr>
          <w:rFonts w:ascii="Arial Narrow" w:eastAsia="Times New Roman" w:hAnsi="Arial Narrow" w:cs="Times New Roman"/>
          <w:sz w:val="24"/>
          <w:szCs w:val="24"/>
        </w:rPr>
      </w:pPr>
    </w:p>
    <w:p w14:paraId="24100482" w14:textId="2A8FC461" w:rsidR="00842998" w:rsidRPr="00127080" w:rsidRDefault="00F422D4" w:rsidP="00F712DB">
      <w:pPr>
        <w:pStyle w:val="Heading2"/>
      </w:pPr>
      <w:bookmarkStart w:id="135" w:name="_Toc330558722"/>
      <w:bookmarkStart w:id="136" w:name="_Toc331170971"/>
      <w:bookmarkStart w:id="137" w:name="_Toc536381395"/>
      <w:r>
        <w:t>TSU</w:t>
      </w:r>
      <w:r w:rsidR="001C76DE">
        <w:t xml:space="preserve"> Undergraduate Catalog 20</w:t>
      </w:r>
      <w:bookmarkEnd w:id="135"/>
      <w:bookmarkEnd w:id="136"/>
      <w:bookmarkEnd w:id="137"/>
      <w:r w:rsidR="00D71A5E">
        <w:t>19-21</w:t>
      </w:r>
      <w:r w:rsidR="0066090E">
        <w:fldChar w:fldCharType="begin"/>
      </w:r>
      <w:r w:rsidR="00D7439C">
        <w:instrText xml:space="preserve"> XE "</w:instrText>
      </w:r>
      <w:r w:rsidR="00D7439C" w:rsidRPr="008C2C57">
        <w:instrText>Undergraduate Catalog 2011-2013</w:instrText>
      </w:r>
      <w:r w:rsidR="00D7439C">
        <w:instrText xml:space="preserve">" </w:instrText>
      </w:r>
      <w:r w:rsidR="0066090E">
        <w:fldChar w:fldCharType="end"/>
      </w:r>
    </w:p>
    <w:p w14:paraId="1589A627" w14:textId="13FEDE30" w:rsidR="008A33F3" w:rsidRDefault="005D5A17" w:rsidP="005F242A">
      <w:pPr>
        <w:autoSpaceDE w:val="0"/>
        <w:autoSpaceDN w:val="0"/>
        <w:adjustRightInd w:val="0"/>
        <w:spacing w:after="0" w:line="240" w:lineRule="auto"/>
        <w:jc w:val="both"/>
        <w:rPr>
          <w:rFonts w:ascii="Arial Narrow" w:eastAsia="Times New Roman" w:hAnsi="Arial Narrow" w:cs="Times New Roman"/>
          <w:sz w:val="24"/>
          <w:szCs w:val="24"/>
        </w:rPr>
      </w:pPr>
      <w:hyperlink r:id="rId76" w:history="1">
        <w:r w:rsidR="001C76DE" w:rsidRPr="00ED3DFB">
          <w:rPr>
            <w:rStyle w:val="Hyperlink"/>
            <w:rFonts w:ascii="Arial Narrow" w:eastAsia="Times New Roman" w:hAnsi="Arial Narrow" w:cs="Times New Roman"/>
            <w:sz w:val="24"/>
            <w:szCs w:val="24"/>
          </w:rPr>
          <w:t>The TSU</w:t>
        </w:r>
        <w:r w:rsidR="00D71A5E">
          <w:rPr>
            <w:rStyle w:val="Hyperlink"/>
            <w:rFonts w:ascii="Arial Narrow" w:eastAsia="Times New Roman" w:hAnsi="Arial Narrow" w:cs="Times New Roman"/>
            <w:sz w:val="24"/>
            <w:szCs w:val="24"/>
          </w:rPr>
          <w:t xml:space="preserve"> Undergraduate Catalog 2019</w:t>
        </w:r>
        <w:r w:rsidR="00ED3DFB" w:rsidRPr="00ED3DFB">
          <w:rPr>
            <w:rStyle w:val="Hyperlink"/>
            <w:rFonts w:ascii="Arial Narrow" w:eastAsia="Times New Roman" w:hAnsi="Arial Narrow" w:cs="Times New Roman"/>
            <w:sz w:val="24"/>
            <w:szCs w:val="24"/>
          </w:rPr>
          <w:t>-</w:t>
        </w:r>
        <w:r w:rsidR="00D71A5E">
          <w:rPr>
            <w:rStyle w:val="Hyperlink"/>
            <w:rFonts w:ascii="Arial Narrow" w:eastAsia="Times New Roman" w:hAnsi="Arial Narrow" w:cs="Times New Roman"/>
            <w:sz w:val="24"/>
            <w:szCs w:val="24"/>
          </w:rPr>
          <w:t>21</w:t>
        </w:r>
        <w:r w:rsidR="00CD7145" w:rsidRPr="00ED3DFB">
          <w:rPr>
            <w:rStyle w:val="Hyperlink"/>
            <w:rFonts w:ascii="Arial Narrow" w:eastAsia="Times New Roman" w:hAnsi="Arial Narrow" w:cs="Times New Roman"/>
            <w:sz w:val="24"/>
            <w:szCs w:val="24"/>
          </w:rPr>
          <w:t xml:space="preserve">  </w:t>
        </w:r>
      </w:hyperlink>
      <w:r w:rsidR="00CD7145" w:rsidRPr="00CD7145">
        <w:rPr>
          <w:rStyle w:val="Hyperlink"/>
          <w:rFonts w:ascii="Arial Narrow" w:eastAsia="Times New Roman" w:hAnsi="Arial Narrow" w:cs="Times New Roman"/>
          <w:sz w:val="24"/>
          <w:szCs w:val="24"/>
          <w:u w:val="none"/>
        </w:rPr>
        <w:t xml:space="preserve"> </w:t>
      </w:r>
      <w:r w:rsidR="00CD7145" w:rsidRPr="00CD7145">
        <w:rPr>
          <w:rFonts w:ascii="Arial Narrow" w:hAnsi="Arial Narrow" w:cs="Arial"/>
          <w:sz w:val="24"/>
          <w:szCs w:val="24"/>
        </w:rPr>
        <w:t>The Tennessee State University Catalog is the primary general information publication for the University. It is intended to provide information for students and other persons interested in the academic programs and organizations of TSU. In order to understand the activities and programs of the institution, it is important for students to know how to use this catalog effectively. Students should thoroughly familiarize themselves with the General Information section of the catalog. This section answers questions concerning location of buildings and other facilities on campus, requirements for admissions and graduation, financial</w:t>
      </w:r>
      <w:r w:rsidR="00CD7145">
        <w:rPr>
          <w:rFonts w:ascii="Arial Narrow" w:hAnsi="Arial Narrow" w:cs="Arial"/>
          <w:sz w:val="24"/>
          <w:szCs w:val="24"/>
        </w:rPr>
        <w:t xml:space="preserve"> </w:t>
      </w:r>
      <w:r w:rsidR="00CD7145" w:rsidRPr="00CD7145">
        <w:rPr>
          <w:rFonts w:ascii="Arial Narrow" w:hAnsi="Arial Narrow" w:cs="Arial"/>
          <w:sz w:val="24"/>
          <w:szCs w:val="24"/>
        </w:rPr>
        <w:t>aid information, student services and housing.  Student guides to the catalog are the index, the table of contents, and the glossary. Major events, holidays, and semester schedules are listed in the University Calendar.</w:t>
      </w:r>
    </w:p>
    <w:p w14:paraId="5CB7DF1D" w14:textId="77777777" w:rsidR="00CA730F" w:rsidRDefault="00CA730F" w:rsidP="00CA730F">
      <w:pPr>
        <w:autoSpaceDE w:val="0"/>
        <w:autoSpaceDN w:val="0"/>
        <w:adjustRightInd w:val="0"/>
        <w:spacing w:after="0" w:line="240" w:lineRule="auto"/>
        <w:rPr>
          <w:rFonts w:ascii="Arial Narrow" w:eastAsia="Times New Roman" w:hAnsi="Arial Narrow" w:cs="Times New Roman"/>
          <w:sz w:val="24"/>
          <w:szCs w:val="24"/>
        </w:rPr>
      </w:pPr>
    </w:p>
    <w:p w14:paraId="14F7372D" w14:textId="77777777" w:rsidR="008F71ED" w:rsidRDefault="008F71ED" w:rsidP="00CA730F">
      <w:pPr>
        <w:autoSpaceDE w:val="0"/>
        <w:autoSpaceDN w:val="0"/>
        <w:adjustRightInd w:val="0"/>
        <w:spacing w:after="0" w:line="240" w:lineRule="auto"/>
        <w:rPr>
          <w:rFonts w:ascii="Arial Narrow" w:eastAsia="Times New Roman" w:hAnsi="Arial Narrow" w:cs="Times New Roman"/>
          <w:sz w:val="24"/>
          <w:szCs w:val="24"/>
        </w:rPr>
      </w:pPr>
    </w:p>
    <w:p w14:paraId="6B0C7271" w14:textId="5C4412D0" w:rsidR="00127080" w:rsidRPr="00127080" w:rsidRDefault="00F422D4" w:rsidP="00F712DB">
      <w:pPr>
        <w:pStyle w:val="Heading2"/>
      </w:pPr>
      <w:bookmarkStart w:id="138" w:name="_Toc330558723"/>
      <w:bookmarkStart w:id="139" w:name="_Toc331170972"/>
      <w:bookmarkStart w:id="140" w:name="_Toc536381396"/>
      <w:r>
        <w:t>TSU</w:t>
      </w:r>
      <w:r w:rsidR="00127080" w:rsidRPr="00127080">
        <w:t xml:space="preserve"> Graduate Catalog 20</w:t>
      </w:r>
      <w:bookmarkEnd w:id="138"/>
      <w:bookmarkEnd w:id="139"/>
      <w:bookmarkEnd w:id="140"/>
      <w:r w:rsidR="00766E9D">
        <w:t>19-21</w:t>
      </w:r>
      <w:r w:rsidR="0066090E">
        <w:fldChar w:fldCharType="begin"/>
      </w:r>
      <w:r w:rsidR="00D7439C">
        <w:instrText xml:space="preserve"> XE "</w:instrText>
      </w:r>
      <w:r w:rsidR="00D7439C" w:rsidRPr="008C2C57">
        <w:instrText>Graduate Catalog 2011-2013</w:instrText>
      </w:r>
      <w:r w:rsidR="00D7439C">
        <w:instrText xml:space="preserve">" </w:instrText>
      </w:r>
      <w:r w:rsidR="0066090E">
        <w:fldChar w:fldCharType="end"/>
      </w:r>
    </w:p>
    <w:p w14:paraId="578F42A0" w14:textId="4568B350" w:rsidR="008A33F3" w:rsidRPr="008A33F3" w:rsidRDefault="005D5A17" w:rsidP="005F242A">
      <w:pPr>
        <w:autoSpaceDE w:val="0"/>
        <w:autoSpaceDN w:val="0"/>
        <w:adjustRightInd w:val="0"/>
        <w:spacing w:after="0" w:line="240" w:lineRule="auto"/>
        <w:jc w:val="both"/>
        <w:rPr>
          <w:rFonts w:ascii="Arial Narrow" w:eastAsia="Times New Roman" w:hAnsi="Arial Narrow" w:cs="Times New Roman"/>
          <w:sz w:val="24"/>
          <w:szCs w:val="24"/>
        </w:rPr>
      </w:pPr>
      <w:hyperlink r:id="rId77" w:history="1">
        <w:r w:rsidR="00766E9D">
          <w:rPr>
            <w:rStyle w:val="Hyperlink"/>
            <w:rFonts w:ascii="Arial Narrow" w:eastAsia="Times New Roman" w:hAnsi="Arial Narrow" w:cs="Times New Roman"/>
            <w:sz w:val="24"/>
            <w:szCs w:val="24"/>
          </w:rPr>
          <w:t>The TSU Graduate Catalog 2019-2021</w:t>
        </w:r>
        <w:r w:rsidR="003B7F52" w:rsidRPr="00ED3DFB">
          <w:rPr>
            <w:rStyle w:val="Hyperlink"/>
            <w:rFonts w:ascii="Arial Narrow" w:eastAsia="Times New Roman" w:hAnsi="Arial Narrow" w:cs="Times New Roman"/>
            <w:sz w:val="24"/>
            <w:szCs w:val="24"/>
          </w:rPr>
          <w:t xml:space="preserve"> </w:t>
        </w:r>
      </w:hyperlink>
      <w:r w:rsidR="003B7F52">
        <w:rPr>
          <w:rFonts w:ascii="Arial Narrow" w:eastAsia="Times New Roman" w:hAnsi="Arial Narrow" w:cs="Times New Roman"/>
          <w:sz w:val="24"/>
          <w:szCs w:val="24"/>
        </w:rPr>
        <w:t xml:space="preserve"> </w:t>
      </w:r>
      <w:r w:rsidR="008A33F3" w:rsidRPr="008A33F3">
        <w:rPr>
          <w:rFonts w:ascii="Arial Narrow" w:eastAsia="Times New Roman" w:hAnsi="Arial Narrow" w:cs="Times New Roman"/>
          <w:sz w:val="24"/>
          <w:szCs w:val="24"/>
        </w:rPr>
        <w:t>is the primary general information publication for the University.</w:t>
      </w:r>
    </w:p>
    <w:p w14:paraId="2DFBCB6B" w14:textId="77777777" w:rsidR="00CA730F" w:rsidRDefault="008A33F3" w:rsidP="005F242A">
      <w:pPr>
        <w:autoSpaceDE w:val="0"/>
        <w:autoSpaceDN w:val="0"/>
        <w:adjustRightInd w:val="0"/>
        <w:spacing w:after="0" w:line="240" w:lineRule="auto"/>
        <w:jc w:val="both"/>
        <w:rPr>
          <w:rFonts w:ascii="Arial Narrow" w:eastAsia="Times New Roman" w:hAnsi="Arial Narrow" w:cs="Times New Roman"/>
          <w:sz w:val="24"/>
          <w:szCs w:val="24"/>
        </w:rPr>
      </w:pPr>
      <w:r w:rsidRPr="008A33F3">
        <w:rPr>
          <w:rFonts w:ascii="Arial Narrow" w:eastAsia="Times New Roman" w:hAnsi="Arial Narrow" w:cs="Times New Roman"/>
          <w:sz w:val="24"/>
          <w:szCs w:val="24"/>
        </w:rPr>
        <w:t>It is intended to provide information for students and other persons interested in the academic programs and</w:t>
      </w:r>
      <w:r w:rsidR="006C1F96">
        <w:rPr>
          <w:rFonts w:ascii="Arial Narrow" w:eastAsia="Times New Roman" w:hAnsi="Arial Narrow" w:cs="Times New Roman"/>
          <w:sz w:val="24"/>
          <w:szCs w:val="24"/>
        </w:rPr>
        <w:t xml:space="preserve"> </w:t>
      </w:r>
      <w:r w:rsidRPr="008A33F3">
        <w:rPr>
          <w:rFonts w:ascii="Arial Narrow" w:eastAsia="Times New Roman" w:hAnsi="Arial Narrow" w:cs="Times New Roman"/>
          <w:sz w:val="24"/>
          <w:szCs w:val="24"/>
        </w:rPr>
        <w:t>organizations of TSU</w:t>
      </w:r>
      <w:r>
        <w:rPr>
          <w:rFonts w:ascii="Arial Narrow" w:eastAsia="Times New Roman" w:hAnsi="Arial Narrow" w:cs="Times New Roman"/>
          <w:sz w:val="24"/>
          <w:szCs w:val="24"/>
        </w:rPr>
        <w:t xml:space="preserve">.  </w:t>
      </w:r>
      <w:r w:rsidRPr="008A33F3">
        <w:rPr>
          <w:rFonts w:ascii="Arial Narrow" w:eastAsia="Times New Roman" w:hAnsi="Arial Narrow" w:cs="Times New Roman"/>
          <w:sz w:val="24"/>
          <w:szCs w:val="24"/>
        </w:rPr>
        <w:t xml:space="preserve">Persons interested in graduate work may inquire at the office of the </w:t>
      </w:r>
      <w:r w:rsidR="00CE0B24">
        <w:rPr>
          <w:rFonts w:ascii="Arial Narrow" w:eastAsia="Times New Roman" w:hAnsi="Arial Narrow" w:cs="Times New Roman"/>
          <w:sz w:val="24"/>
          <w:szCs w:val="24"/>
        </w:rPr>
        <w:t>School of Graduate and Professional Studies</w:t>
      </w:r>
      <w:r w:rsidRPr="008A33F3">
        <w:rPr>
          <w:rFonts w:ascii="Arial Narrow" w:eastAsia="Times New Roman" w:hAnsi="Arial Narrow" w:cs="Times New Roman"/>
          <w:sz w:val="24"/>
          <w:szCs w:val="24"/>
        </w:rPr>
        <w:t xml:space="preserve"> located</w:t>
      </w:r>
      <w:r w:rsidR="006C1F96">
        <w:rPr>
          <w:rFonts w:ascii="Arial Narrow" w:eastAsia="Times New Roman" w:hAnsi="Arial Narrow" w:cs="Times New Roman"/>
          <w:sz w:val="24"/>
          <w:szCs w:val="24"/>
        </w:rPr>
        <w:t xml:space="preserve"> </w:t>
      </w:r>
      <w:r w:rsidRPr="008A33F3">
        <w:rPr>
          <w:rFonts w:ascii="Arial Narrow" w:eastAsia="Times New Roman" w:hAnsi="Arial Narrow" w:cs="Times New Roman"/>
          <w:sz w:val="24"/>
          <w:szCs w:val="24"/>
        </w:rPr>
        <w:t xml:space="preserve">in Holland Hall, or by phone at (615) 963-5901, or e-mail at </w:t>
      </w:r>
      <w:hyperlink r:id="rId78" w:history="1">
        <w:r w:rsidRPr="00045F65">
          <w:rPr>
            <w:rStyle w:val="Hyperlink"/>
            <w:rFonts w:ascii="Arial Narrow" w:eastAsia="Times New Roman" w:hAnsi="Arial Narrow" w:cs="Times New Roman"/>
            <w:sz w:val="24"/>
            <w:szCs w:val="24"/>
          </w:rPr>
          <w:t>gradschool@tnstate.edu</w:t>
        </w:r>
      </w:hyperlink>
      <w:r w:rsidRPr="008A33F3">
        <w:rPr>
          <w:rFonts w:ascii="Arial Narrow" w:eastAsia="Times New Roman" w:hAnsi="Arial Narrow" w:cs="Times New Roman"/>
          <w:sz w:val="24"/>
          <w:szCs w:val="24"/>
        </w:rPr>
        <w:t xml:space="preserve">.The Dean of the </w:t>
      </w:r>
      <w:r w:rsidR="00CE0B24">
        <w:rPr>
          <w:rFonts w:ascii="Arial Narrow" w:eastAsia="Times New Roman" w:hAnsi="Arial Narrow" w:cs="Times New Roman"/>
          <w:sz w:val="24"/>
          <w:szCs w:val="24"/>
        </w:rPr>
        <w:t>School of Graduate and Professional Studies</w:t>
      </w:r>
      <w:r w:rsidRPr="008A33F3">
        <w:rPr>
          <w:rFonts w:ascii="Arial Narrow" w:eastAsia="Times New Roman" w:hAnsi="Arial Narrow" w:cs="Times New Roman"/>
          <w:sz w:val="24"/>
          <w:szCs w:val="24"/>
        </w:rPr>
        <w:t xml:space="preserve"> is the editor of the Graduate Catalog and has final</w:t>
      </w:r>
      <w:r w:rsidR="006C1F96">
        <w:rPr>
          <w:rFonts w:ascii="Arial Narrow" w:eastAsia="Times New Roman" w:hAnsi="Arial Narrow" w:cs="Times New Roman"/>
          <w:sz w:val="24"/>
          <w:szCs w:val="24"/>
        </w:rPr>
        <w:t xml:space="preserve"> </w:t>
      </w:r>
      <w:r w:rsidRPr="008A33F3">
        <w:rPr>
          <w:rFonts w:ascii="Arial Narrow" w:eastAsia="Times New Roman" w:hAnsi="Arial Narrow" w:cs="Times New Roman"/>
          <w:sz w:val="24"/>
          <w:szCs w:val="24"/>
        </w:rPr>
        <w:t>authority to determine the contents of the Catalog.</w:t>
      </w:r>
    </w:p>
    <w:p w14:paraId="2FB792CD" w14:textId="77777777" w:rsidR="00CA730F" w:rsidRDefault="00CA730F" w:rsidP="009A51C1">
      <w:pPr>
        <w:autoSpaceDE w:val="0"/>
        <w:autoSpaceDN w:val="0"/>
        <w:adjustRightInd w:val="0"/>
        <w:spacing w:after="0" w:line="240" w:lineRule="auto"/>
        <w:rPr>
          <w:rFonts w:ascii="Arial Narrow" w:eastAsia="Times New Roman" w:hAnsi="Arial Narrow" w:cs="Times New Roman"/>
          <w:sz w:val="24"/>
          <w:szCs w:val="24"/>
        </w:rPr>
      </w:pPr>
    </w:p>
    <w:p w14:paraId="30878E87" w14:textId="77777777" w:rsidR="008F71ED" w:rsidRDefault="008F71ED" w:rsidP="009A51C1">
      <w:pPr>
        <w:autoSpaceDE w:val="0"/>
        <w:autoSpaceDN w:val="0"/>
        <w:adjustRightInd w:val="0"/>
        <w:spacing w:after="0" w:line="240" w:lineRule="auto"/>
        <w:rPr>
          <w:rFonts w:ascii="Arial Narrow" w:eastAsia="Times New Roman" w:hAnsi="Arial Narrow" w:cs="Times New Roman"/>
          <w:sz w:val="24"/>
          <w:szCs w:val="24"/>
        </w:rPr>
      </w:pPr>
    </w:p>
    <w:p w14:paraId="5B739287" w14:textId="77777777" w:rsidR="00CA730F" w:rsidRPr="00CA730F" w:rsidRDefault="005D5A17" w:rsidP="00CA730F">
      <w:pPr>
        <w:pStyle w:val="Heading2"/>
      </w:pPr>
      <w:hyperlink r:id="rId79" w:history="1">
        <w:bookmarkStart w:id="141" w:name="_Toc536381397"/>
        <w:r w:rsidR="00CA730F" w:rsidRPr="003D75B0">
          <w:rPr>
            <w:rStyle w:val="Hyperlink"/>
          </w:rPr>
          <w:t>The Graduate Assistant Handbook</w:t>
        </w:r>
        <w:bookmarkEnd w:id="141"/>
      </w:hyperlink>
    </w:p>
    <w:p w14:paraId="720823DA" w14:textId="77777777" w:rsidR="004B2A3B" w:rsidRDefault="004B2A3B" w:rsidP="004B2A3B">
      <w:pPr>
        <w:pStyle w:val="Heading2"/>
      </w:pPr>
    </w:p>
    <w:p w14:paraId="3D54501E" w14:textId="77777777" w:rsidR="004B2A3B" w:rsidRPr="004B2A3B" w:rsidRDefault="004B2A3B" w:rsidP="004B2A3B">
      <w:pPr>
        <w:pStyle w:val="Heading2"/>
      </w:pPr>
      <w:bookmarkStart w:id="142" w:name="_Toc536381398"/>
      <w:r w:rsidRPr="00CA730F">
        <w:t xml:space="preserve">The </w:t>
      </w:r>
      <w:r>
        <w:t>Principal Investigator’s Handbook</w:t>
      </w:r>
      <w:bookmarkEnd w:id="142"/>
    </w:p>
    <w:p w14:paraId="6692545B" w14:textId="77777777" w:rsidR="0056462D" w:rsidRPr="0056462D" w:rsidRDefault="005D5A17" w:rsidP="0056462D">
      <w:pPr>
        <w:widowControl w:val="0"/>
        <w:spacing w:after="0" w:line="240" w:lineRule="auto"/>
        <w:ind w:left="100"/>
        <w:jc w:val="both"/>
        <w:rPr>
          <w:rFonts w:ascii="Arial Narrow" w:eastAsia="Arial Narrow" w:hAnsi="Arial Narrow" w:cs="Arial Narrow"/>
          <w:sz w:val="24"/>
          <w:szCs w:val="24"/>
        </w:rPr>
      </w:pPr>
      <w:hyperlink r:id="rId80">
        <w:r w:rsidR="0056462D" w:rsidRPr="0056462D">
          <w:rPr>
            <w:rFonts w:ascii="Arial Narrow" w:eastAsia="Arial Narrow" w:hAnsi="Arial Narrow"/>
            <w:color w:val="0000FF"/>
            <w:sz w:val="24"/>
            <w:szCs w:val="24"/>
            <w:u w:val="single" w:color="0000FF"/>
          </w:rPr>
          <w:t>The</w:t>
        </w:r>
        <w:r w:rsidR="0056462D" w:rsidRPr="0056462D">
          <w:rPr>
            <w:rFonts w:ascii="Arial Narrow" w:eastAsia="Arial Narrow" w:hAnsi="Arial Narrow"/>
            <w:color w:val="0000FF"/>
            <w:spacing w:val="-1"/>
            <w:sz w:val="24"/>
            <w:szCs w:val="24"/>
            <w:u w:val="single" w:color="0000FF"/>
          </w:rPr>
          <w:t xml:space="preserve"> Principal Investiga</w:t>
        </w:r>
        <w:r w:rsidR="0056462D" w:rsidRPr="0056462D">
          <w:rPr>
            <w:rFonts w:ascii="Arial Narrow" w:eastAsia="Arial Narrow" w:hAnsi="Arial Narrow" w:cs="Arial Narrow"/>
            <w:color w:val="0000FF"/>
            <w:spacing w:val="-1"/>
            <w:sz w:val="24"/>
            <w:szCs w:val="24"/>
            <w:u w:val="single" w:color="0000FF"/>
          </w:rPr>
          <w:t>tor’s</w:t>
        </w:r>
        <w:r w:rsidR="0056462D" w:rsidRPr="0056462D">
          <w:rPr>
            <w:rFonts w:ascii="Arial Narrow" w:eastAsia="Arial Narrow" w:hAnsi="Arial Narrow" w:cs="Arial Narrow"/>
            <w:color w:val="0000FF"/>
            <w:spacing w:val="-4"/>
            <w:sz w:val="24"/>
            <w:szCs w:val="24"/>
            <w:u w:val="single" w:color="0000FF"/>
          </w:rPr>
          <w:t xml:space="preserve"> </w:t>
        </w:r>
        <w:r w:rsidR="0056462D" w:rsidRPr="0056462D">
          <w:rPr>
            <w:rFonts w:ascii="Arial Narrow" w:eastAsia="Arial Narrow" w:hAnsi="Arial Narrow" w:cs="Arial Narrow"/>
            <w:color w:val="0000FF"/>
            <w:spacing w:val="-1"/>
            <w:sz w:val="24"/>
            <w:szCs w:val="24"/>
            <w:u w:val="single" w:color="0000FF"/>
          </w:rPr>
          <w:t>Handbook</w:t>
        </w:r>
      </w:hyperlink>
    </w:p>
    <w:p w14:paraId="16BB0F83" w14:textId="221B1F4C" w:rsidR="0056462D" w:rsidRPr="0056462D" w:rsidRDefault="0056462D" w:rsidP="0056462D">
      <w:pPr>
        <w:widowControl w:val="0"/>
        <w:spacing w:after="0" w:line="240" w:lineRule="auto"/>
        <w:ind w:left="100" w:right="114"/>
        <w:jc w:val="both"/>
        <w:rPr>
          <w:rFonts w:ascii="Arial Narrow" w:eastAsia="Arial Narrow" w:hAnsi="Arial Narrow"/>
          <w:sz w:val="24"/>
          <w:szCs w:val="24"/>
        </w:rPr>
      </w:pPr>
      <w:r w:rsidRPr="0056462D">
        <w:rPr>
          <w:rFonts w:ascii="Arial Narrow" w:eastAsia="Arial Narrow" w:hAnsi="Arial Narrow"/>
          <w:spacing w:val="-1"/>
          <w:sz w:val="24"/>
          <w:szCs w:val="24"/>
        </w:rPr>
        <w:t>Tennessee</w:t>
      </w:r>
      <w:r w:rsidRPr="0056462D">
        <w:rPr>
          <w:rFonts w:ascii="Arial Narrow" w:eastAsia="Arial Narrow" w:hAnsi="Arial Narrow"/>
          <w:spacing w:val="25"/>
          <w:sz w:val="24"/>
          <w:szCs w:val="24"/>
        </w:rPr>
        <w:t xml:space="preserve"> </w:t>
      </w:r>
      <w:r w:rsidRPr="0056462D">
        <w:rPr>
          <w:rFonts w:ascii="Arial Narrow" w:eastAsia="Arial Narrow" w:hAnsi="Arial Narrow"/>
          <w:spacing w:val="-1"/>
          <w:sz w:val="24"/>
          <w:szCs w:val="24"/>
        </w:rPr>
        <w:t>State</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University</w:t>
      </w:r>
      <w:r w:rsidRPr="0056462D">
        <w:rPr>
          <w:rFonts w:ascii="Arial Narrow" w:eastAsia="Arial Narrow" w:hAnsi="Arial Narrow"/>
          <w:spacing w:val="28"/>
          <w:sz w:val="24"/>
          <w:szCs w:val="24"/>
        </w:rPr>
        <w:t xml:space="preserve"> </w:t>
      </w:r>
      <w:r w:rsidRPr="0056462D">
        <w:rPr>
          <w:rFonts w:ascii="Arial Narrow" w:eastAsia="Arial Narrow" w:hAnsi="Arial Narrow"/>
          <w:spacing w:val="-1"/>
          <w:sz w:val="24"/>
          <w:szCs w:val="24"/>
        </w:rPr>
        <w:t>(TSU)</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receives</w:t>
      </w:r>
      <w:r w:rsidRPr="0056462D">
        <w:rPr>
          <w:rFonts w:ascii="Arial Narrow" w:eastAsia="Arial Narrow" w:hAnsi="Arial Narrow"/>
          <w:spacing w:val="26"/>
          <w:sz w:val="24"/>
          <w:szCs w:val="24"/>
        </w:rPr>
        <w:t xml:space="preserve"> </w:t>
      </w:r>
      <w:r w:rsidRPr="0056462D">
        <w:rPr>
          <w:rFonts w:ascii="Arial Narrow" w:eastAsia="Arial Narrow" w:hAnsi="Arial Narrow"/>
          <w:sz w:val="24"/>
          <w:szCs w:val="24"/>
        </w:rPr>
        <w:t>awards</w:t>
      </w:r>
      <w:r w:rsidRPr="0056462D">
        <w:rPr>
          <w:rFonts w:ascii="Arial Narrow" w:eastAsia="Arial Narrow" w:hAnsi="Arial Narrow"/>
          <w:spacing w:val="25"/>
          <w:sz w:val="24"/>
          <w:szCs w:val="24"/>
        </w:rPr>
        <w:t xml:space="preserve"> </w:t>
      </w:r>
      <w:r w:rsidRPr="0056462D">
        <w:rPr>
          <w:rFonts w:ascii="Arial Narrow" w:eastAsia="Arial Narrow" w:hAnsi="Arial Narrow"/>
          <w:spacing w:val="-1"/>
          <w:sz w:val="24"/>
          <w:szCs w:val="24"/>
        </w:rPr>
        <w:t>for</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research,</w:t>
      </w:r>
      <w:r w:rsidRPr="0056462D">
        <w:rPr>
          <w:rFonts w:ascii="Arial Narrow" w:eastAsia="Arial Narrow" w:hAnsi="Arial Narrow"/>
          <w:spacing w:val="26"/>
          <w:sz w:val="24"/>
          <w:szCs w:val="24"/>
        </w:rPr>
        <w:t xml:space="preserve"> </w:t>
      </w:r>
      <w:r w:rsidRPr="0056462D">
        <w:rPr>
          <w:rFonts w:ascii="Arial Narrow" w:eastAsia="Arial Narrow" w:hAnsi="Arial Narrow"/>
          <w:spacing w:val="-1"/>
          <w:sz w:val="24"/>
          <w:szCs w:val="24"/>
        </w:rPr>
        <w:t>training,</w:t>
      </w:r>
      <w:r w:rsidRPr="0056462D">
        <w:rPr>
          <w:rFonts w:ascii="Arial Narrow" w:eastAsia="Arial Narrow" w:hAnsi="Arial Narrow"/>
          <w:spacing w:val="26"/>
          <w:sz w:val="24"/>
          <w:szCs w:val="24"/>
        </w:rPr>
        <w:t xml:space="preserve"> </w:t>
      </w:r>
      <w:r w:rsidRPr="0056462D">
        <w:rPr>
          <w:rFonts w:ascii="Arial Narrow" w:eastAsia="Arial Narrow" w:hAnsi="Arial Narrow"/>
          <w:sz w:val="24"/>
          <w:szCs w:val="24"/>
        </w:rPr>
        <w:t>and</w:t>
      </w:r>
      <w:r w:rsidRPr="0056462D">
        <w:rPr>
          <w:rFonts w:ascii="Arial Narrow" w:eastAsia="Arial Narrow" w:hAnsi="Arial Narrow"/>
          <w:spacing w:val="26"/>
          <w:sz w:val="24"/>
          <w:szCs w:val="24"/>
        </w:rPr>
        <w:t xml:space="preserve"> </w:t>
      </w:r>
      <w:r w:rsidRPr="0056462D">
        <w:rPr>
          <w:rFonts w:ascii="Arial Narrow" w:eastAsia="Arial Narrow" w:hAnsi="Arial Narrow"/>
          <w:spacing w:val="-1"/>
          <w:sz w:val="24"/>
          <w:szCs w:val="24"/>
        </w:rPr>
        <w:t>technical</w:t>
      </w:r>
      <w:r w:rsidRPr="0056462D">
        <w:rPr>
          <w:rFonts w:ascii="Arial Narrow" w:eastAsia="Arial Narrow" w:hAnsi="Arial Narrow"/>
          <w:spacing w:val="25"/>
          <w:sz w:val="24"/>
          <w:szCs w:val="24"/>
        </w:rPr>
        <w:t xml:space="preserve"> </w:t>
      </w:r>
      <w:r w:rsidRPr="0056462D">
        <w:rPr>
          <w:rFonts w:ascii="Arial Narrow" w:eastAsia="Arial Narrow" w:hAnsi="Arial Narrow"/>
          <w:spacing w:val="-1"/>
          <w:sz w:val="24"/>
          <w:szCs w:val="24"/>
        </w:rPr>
        <w:t>assistance</w:t>
      </w:r>
      <w:r w:rsidRPr="0056462D">
        <w:rPr>
          <w:rFonts w:ascii="Arial Narrow" w:eastAsia="Arial Narrow" w:hAnsi="Arial Narrow"/>
          <w:spacing w:val="26"/>
          <w:sz w:val="24"/>
          <w:szCs w:val="24"/>
        </w:rPr>
        <w:t xml:space="preserve"> </w:t>
      </w:r>
      <w:r w:rsidRPr="0056462D">
        <w:rPr>
          <w:rFonts w:ascii="Arial Narrow" w:eastAsia="Arial Narrow" w:hAnsi="Arial Narrow"/>
          <w:sz w:val="24"/>
          <w:szCs w:val="24"/>
        </w:rPr>
        <w:t>from</w:t>
      </w:r>
      <w:r w:rsidRPr="0056462D">
        <w:rPr>
          <w:rFonts w:ascii="Arial Narrow" w:eastAsia="Arial Narrow" w:hAnsi="Arial Narrow"/>
          <w:spacing w:val="81"/>
          <w:sz w:val="24"/>
          <w:szCs w:val="24"/>
        </w:rPr>
        <w:t xml:space="preserve"> </w:t>
      </w:r>
      <w:r w:rsidRPr="0056462D">
        <w:rPr>
          <w:rFonts w:ascii="Arial Narrow" w:eastAsia="Arial Narrow" w:hAnsi="Arial Narrow"/>
          <w:spacing w:val="-1"/>
          <w:sz w:val="24"/>
          <w:szCs w:val="24"/>
        </w:rPr>
        <w:t>extramural</w:t>
      </w:r>
      <w:r w:rsidRPr="0056462D">
        <w:rPr>
          <w:rFonts w:ascii="Arial Narrow" w:eastAsia="Arial Narrow" w:hAnsi="Arial Narrow"/>
          <w:spacing w:val="42"/>
          <w:sz w:val="24"/>
          <w:szCs w:val="24"/>
        </w:rPr>
        <w:t xml:space="preserve"> </w:t>
      </w:r>
      <w:r w:rsidRPr="0056462D">
        <w:rPr>
          <w:rFonts w:ascii="Arial Narrow" w:eastAsia="Arial Narrow" w:hAnsi="Arial Narrow"/>
          <w:spacing w:val="-1"/>
          <w:sz w:val="24"/>
          <w:szCs w:val="24"/>
        </w:rPr>
        <w:t>funding</w:t>
      </w:r>
      <w:r w:rsidRPr="0056462D">
        <w:rPr>
          <w:rFonts w:ascii="Arial Narrow" w:eastAsia="Arial Narrow" w:hAnsi="Arial Narrow"/>
          <w:spacing w:val="44"/>
          <w:sz w:val="24"/>
          <w:szCs w:val="24"/>
        </w:rPr>
        <w:t xml:space="preserve"> </w:t>
      </w:r>
      <w:r w:rsidRPr="0056462D">
        <w:rPr>
          <w:rFonts w:ascii="Arial Narrow" w:eastAsia="Arial Narrow" w:hAnsi="Arial Narrow"/>
          <w:spacing w:val="-1"/>
          <w:sz w:val="24"/>
          <w:szCs w:val="24"/>
        </w:rPr>
        <w:t>sources,</w:t>
      </w:r>
      <w:r w:rsidRPr="0056462D">
        <w:rPr>
          <w:rFonts w:ascii="Arial Narrow" w:eastAsia="Arial Narrow" w:hAnsi="Arial Narrow"/>
          <w:spacing w:val="43"/>
          <w:sz w:val="24"/>
          <w:szCs w:val="24"/>
        </w:rPr>
        <w:t xml:space="preserve"> </w:t>
      </w:r>
      <w:r w:rsidRPr="0056462D">
        <w:rPr>
          <w:rFonts w:ascii="Arial Narrow" w:eastAsia="Arial Narrow" w:hAnsi="Arial Narrow"/>
          <w:spacing w:val="-1"/>
          <w:sz w:val="24"/>
          <w:szCs w:val="24"/>
        </w:rPr>
        <w:t>including</w:t>
      </w:r>
      <w:r w:rsidRPr="0056462D">
        <w:rPr>
          <w:rFonts w:ascii="Arial Narrow" w:eastAsia="Arial Narrow" w:hAnsi="Arial Narrow"/>
          <w:spacing w:val="44"/>
          <w:sz w:val="24"/>
          <w:szCs w:val="24"/>
        </w:rPr>
        <w:t xml:space="preserve"> </w:t>
      </w:r>
      <w:r w:rsidRPr="0056462D">
        <w:rPr>
          <w:rFonts w:ascii="Arial Narrow" w:eastAsia="Arial Narrow" w:hAnsi="Arial Narrow"/>
          <w:spacing w:val="-1"/>
          <w:sz w:val="24"/>
          <w:szCs w:val="24"/>
        </w:rPr>
        <w:t>the</w:t>
      </w:r>
      <w:r w:rsidRPr="0056462D">
        <w:rPr>
          <w:rFonts w:ascii="Arial Narrow" w:eastAsia="Arial Narrow" w:hAnsi="Arial Narrow"/>
          <w:spacing w:val="44"/>
          <w:sz w:val="24"/>
          <w:szCs w:val="24"/>
        </w:rPr>
        <w:t xml:space="preserve"> </w:t>
      </w:r>
      <w:r w:rsidRPr="0056462D">
        <w:rPr>
          <w:rFonts w:ascii="Arial Narrow" w:eastAsia="Arial Narrow" w:hAnsi="Arial Narrow"/>
          <w:spacing w:val="-1"/>
          <w:sz w:val="24"/>
          <w:szCs w:val="24"/>
        </w:rPr>
        <w:t>Federal</w:t>
      </w:r>
      <w:r w:rsidRPr="0056462D">
        <w:rPr>
          <w:rFonts w:ascii="Arial Narrow" w:eastAsia="Arial Narrow" w:hAnsi="Arial Narrow"/>
          <w:spacing w:val="42"/>
          <w:sz w:val="24"/>
          <w:szCs w:val="24"/>
        </w:rPr>
        <w:t xml:space="preserve"> </w:t>
      </w:r>
      <w:r w:rsidRPr="0056462D">
        <w:rPr>
          <w:rFonts w:ascii="Arial Narrow" w:eastAsia="Arial Narrow" w:hAnsi="Arial Narrow"/>
          <w:spacing w:val="-1"/>
          <w:sz w:val="24"/>
          <w:szCs w:val="24"/>
        </w:rPr>
        <w:t>Government</w:t>
      </w:r>
      <w:r w:rsidRPr="0056462D">
        <w:rPr>
          <w:rFonts w:ascii="Arial Narrow" w:eastAsia="Arial Narrow" w:hAnsi="Arial Narrow"/>
          <w:spacing w:val="44"/>
          <w:sz w:val="24"/>
          <w:szCs w:val="24"/>
        </w:rPr>
        <w:t xml:space="preserve"> </w:t>
      </w:r>
      <w:r w:rsidRPr="0056462D">
        <w:rPr>
          <w:rFonts w:ascii="Arial Narrow" w:eastAsia="Arial Narrow" w:hAnsi="Arial Narrow"/>
          <w:sz w:val="24"/>
          <w:szCs w:val="24"/>
        </w:rPr>
        <w:t>and</w:t>
      </w:r>
      <w:r w:rsidRPr="0056462D">
        <w:rPr>
          <w:rFonts w:ascii="Arial Narrow" w:eastAsia="Arial Narrow" w:hAnsi="Arial Narrow"/>
          <w:spacing w:val="41"/>
          <w:sz w:val="24"/>
          <w:szCs w:val="24"/>
        </w:rPr>
        <w:t xml:space="preserve"> </w:t>
      </w:r>
      <w:r w:rsidRPr="0056462D">
        <w:rPr>
          <w:rFonts w:ascii="Arial Narrow" w:eastAsia="Arial Narrow" w:hAnsi="Arial Narrow"/>
          <w:spacing w:val="-1"/>
          <w:sz w:val="24"/>
          <w:szCs w:val="24"/>
        </w:rPr>
        <w:t>private</w:t>
      </w:r>
      <w:r w:rsidRPr="0056462D">
        <w:rPr>
          <w:rFonts w:ascii="Arial Narrow" w:eastAsia="Arial Narrow" w:hAnsi="Arial Narrow"/>
          <w:spacing w:val="44"/>
          <w:sz w:val="24"/>
          <w:szCs w:val="24"/>
        </w:rPr>
        <w:t xml:space="preserve"> </w:t>
      </w:r>
      <w:r w:rsidRPr="0056462D">
        <w:rPr>
          <w:rFonts w:ascii="Arial Narrow" w:eastAsia="Arial Narrow" w:hAnsi="Arial Narrow"/>
          <w:spacing w:val="-1"/>
          <w:sz w:val="24"/>
          <w:szCs w:val="24"/>
        </w:rPr>
        <w:t>organizations.</w:t>
      </w:r>
      <w:r w:rsidRPr="0056462D">
        <w:rPr>
          <w:rFonts w:ascii="Arial Narrow" w:eastAsia="Arial Narrow" w:hAnsi="Arial Narrow"/>
          <w:spacing w:val="44"/>
          <w:sz w:val="24"/>
          <w:szCs w:val="24"/>
        </w:rPr>
        <w:t xml:space="preserve"> </w:t>
      </w:r>
      <w:r w:rsidRPr="0056462D">
        <w:rPr>
          <w:rFonts w:ascii="Arial Narrow" w:eastAsia="Arial Narrow" w:hAnsi="Arial Narrow"/>
          <w:spacing w:val="-1"/>
          <w:sz w:val="24"/>
          <w:szCs w:val="24"/>
        </w:rPr>
        <w:t>Policies</w:t>
      </w:r>
      <w:r w:rsidRPr="0056462D">
        <w:rPr>
          <w:rFonts w:ascii="Arial Narrow" w:eastAsia="Arial Narrow" w:hAnsi="Arial Narrow"/>
          <w:spacing w:val="43"/>
          <w:sz w:val="24"/>
          <w:szCs w:val="24"/>
        </w:rPr>
        <w:t xml:space="preserve"> </w:t>
      </w:r>
      <w:r w:rsidRPr="0056462D">
        <w:rPr>
          <w:rFonts w:ascii="Arial Narrow" w:eastAsia="Arial Narrow" w:hAnsi="Arial Narrow"/>
          <w:spacing w:val="-1"/>
          <w:sz w:val="24"/>
          <w:szCs w:val="24"/>
        </w:rPr>
        <w:t>and</w:t>
      </w:r>
      <w:r w:rsidRPr="0056462D">
        <w:rPr>
          <w:rFonts w:ascii="Arial Narrow" w:eastAsia="Arial Narrow" w:hAnsi="Arial Narrow"/>
          <w:spacing w:val="75"/>
          <w:sz w:val="24"/>
          <w:szCs w:val="24"/>
        </w:rPr>
        <w:t xml:space="preserve"> </w:t>
      </w:r>
      <w:r w:rsidRPr="0056462D">
        <w:rPr>
          <w:rFonts w:ascii="Arial Narrow" w:eastAsia="Arial Narrow" w:hAnsi="Arial Narrow"/>
          <w:spacing w:val="-1"/>
          <w:sz w:val="24"/>
          <w:szCs w:val="24"/>
        </w:rPr>
        <w:t>procedures</w:t>
      </w:r>
      <w:r w:rsidRPr="0056462D">
        <w:rPr>
          <w:rFonts w:ascii="Arial Narrow" w:eastAsia="Arial Narrow" w:hAnsi="Arial Narrow"/>
          <w:spacing w:val="6"/>
          <w:sz w:val="24"/>
          <w:szCs w:val="24"/>
        </w:rPr>
        <w:t xml:space="preserve"> </w:t>
      </w:r>
      <w:r w:rsidRPr="0056462D">
        <w:rPr>
          <w:rFonts w:ascii="Arial Narrow" w:eastAsia="Arial Narrow" w:hAnsi="Arial Narrow"/>
          <w:sz w:val="24"/>
          <w:szCs w:val="24"/>
        </w:rPr>
        <w:t>on</w:t>
      </w:r>
      <w:r w:rsidRPr="0056462D">
        <w:rPr>
          <w:rFonts w:ascii="Arial Narrow" w:eastAsia="Arial Narrow" w:hAnsi="Arial Narrow"/>
          <w:spacing w:val="8"/>
          <w:sz w:val="24"/>
          <w:szCs w:val="24"/>
        </w:rPr>
        <w:t xml:space="preserve"> </w:t>
      </w:r>
      <w:r w:rsidRPr="0056462D">
        <w:rPr>
          <w:rFonts w:ascii="Arial Narrow" w:eastAsia="Arial Narrow" w:hAnsi="Arial Narrow"/>
          <w:spacing w:val="-1"/>
          <w:sz w:val="24"/>
          <w:szCs w:val="24"/>
        </w:rPr>
        <w:t>research</w:t>
      </w:r>
      <w:r w:rsidRPr="0056462D">
        <w:rPr>
          <w:rFonts w:ascii="Arial Narrow" w:eastAsia="Arial Narrow" w:hAnsi="Arial Narrow"/>
          <w:spacing w:val="7"/>
          <w:sz w:val="24"/>
          <w:szCs w:val="24"/>
        </w:rPr>
        <w:t xml:space="preserve"> </w:t>
      </w:r>
      <w:r w:rsidRPr="0056462D">
        <w:rPr>
          <w:rFonts w:ascii="Arial Narrow" w:eastAsia="Arial Narrow" w:hAnsi="Arial Narrow"/>
          <w:spacing w:val="-2"/>
          <w:sz w:val="24"/>
          <w:szCs w:val="24"/>
        </w:rPr>
        <w:t>and</w:t>
      </w:r>
      <w:r w:rsidRPr="0056462D">
        <w:rPr>
          <w:rFonts w:ascii="Arial Narrow" w:eastAsia="Arial Narrow" w:hAnsi="Arial Narrow"/>
          <w:spacing w:val="8"/>
          <w:sz w:val="24"/>
          <w:szCs w:val="24"/>
        </w:rPr>
        <w:t xml:space="preserve"> </w:t>
      </w:r>
      <w:r w:rsidRPr="0056462D">
        <w:rPr>
          <w:rFonts w:ascii="Arial Narrow" w:eastAsia="Arial Narrow" w:hAnsi="Arial Narrow"/>
          <w:spacing w:val="-1"/>
          <w:sz w:val="24"/>
          <w:szCs w:val="24"/>
        </w:rPr>
        <w:t>sponsored</w:t>
      </w:r>
      <w:r w:rsidRPr="0056462D">
        <w:rPr>
          <w:rFonts w:ascii="Arial Narrow" w:eastAsia="Arial Narrow" w:hAnsi="Arial Narrow"/>
          <w:spacing w:val="12"/>
          <w:sz w:val="24"/>
          <w:szCs w:val="24"/>
        </w:rPr>
        <w:t xml:space="preserve"> </w:t>
      </w:r>
      <w:r w:rsidRPr="0056462D">
        <w:rPr>
          <w:rFonts w:ascii="Arial Narrow" w:eastAsia="Arial Narrow" w:hAnsi="Arial Narrow"/>
          <w:spacing w:val="-1"/>
          <w:sz w:val="24"/>
          <w:szCs w:val="24"/>
        </w:rPr>
        <w:t>programs</w:t>
      </w:r>
      <w:r w:rsidRPr="0056462D">
        <w:rPr>
          <w:rFonts w:ascii="Arial Narrow" w:eastAsia="Arial Narrow" w:hAnsi="Arial Narrow"/>
          <w:spacing w:val="6"/>
          <w:sz w:val="24"/>
          <w:szCs w:val="24"/>
        </w:rPr>
        <w:t xml:space="preserve"> </w:t>
      </w:r>
      <w:r w:rsidRPr="0056462D">
        <w:rPr>
          <w:rFonts w:ascii="Arial Narrow" w:eastAsia="Arial Narrow" w:hAnsi="Arial Narrow"/>
          <w:sz w:val="24"/>
          <w:szCs w:val="24"/>
        </w:rPr>
        <w:t>are</w:t>
      </w:r>
      <w:r w:rsidRPr="0056462D">
        <w:rPr>
          <w:rFonts w:ascii="Arial Narrow" w:eastAsia="Arial Narrow" w:hAnsi="Arial Narrow"/>
          <w:spacing w:val="5"/>
          <w:sz w:val="24"/>
          <w:szCs w:val="24"/>
        </w:rPr>
        <w:t xml:space="preserve"> </w:t>
      </w:r>
      <w:r w:rsidRPr="0056462D">
        <w:rPr>
          <w:rFonts w:ascii="Arial Narrow" w:eastAsia="Arial Narrow" w:hAnsi="Arial Narrow"/>
          <w:spacing w:val="-1"/>
          <w:sz w:val="24"/>
          <w:szCs w:val="24"/>
        </w:rPr>
        <w:t>diverse</w:t>
      </w:r>
      <w:r w:rsidRPr="0056462D">
        <w:rPr>
          <w:rFonts w:ascii="Arial Narrow" w:eastAsia="Arial Narrow" w:hAnsi="Arial Narrow"/>
          <w:spacing w:val="8"/>
          <w:sz w:val="24"/>
          <w:szCs w:val="24"/>
        </w:rPr>
        <w:t xml:space="preserve"> </w:t>
      </w:r>
      <w:r w:rsidRPr="0056462D">
        <w:rPr>
          <w:rFonts w:ascii="Arial Narrow" w:eastAsia="Arial Narrow" w:hAnsi="Arial Narrow"/>
          <w:spacing w:val="-1"/>
          <w:sz w:val="24"/>
          <w:szCs w:val="24"/>
        </w:rPr>
        <w:t>and</w:t>
      </w:r>
      <w:r w:rsidRPr="0056462D">
        <w:rPr>
          <w:rFonts w:ascii="Arial Narrow" w:eastAsia="Arial Narrow" w:hAnsi="Arial Narrow"/>
          <w:spacing w:val="7"/>
          <w:sz w:val="24"/>
          <w:szCs w:val="24"/>
        </w:rPr>
        <w:t xml:space="preserve"> </w:t>
      </w:r>
      <w:r w:rsidRPr="0056462D">
        <w:rPr>
          <w:rFonts w:ascii="Arial Narrow" w:eastAsia="Arial Narrow" w:hAnsi="Arial Narrow"/>
          <w:spacing w:val="-1"/>
          <w:sz w:val="24"/>
          <w:szCs w:val="24"/>
        </w:rPr>
        <w:t>complex.</w:t>
      </w:r>
      <w:r w:rsidRPr="0056462D">
        <w:rPr>
          <w:rFonts w:ascii="Arial Narrow" w:eastAsia="Arial Narrow" w:hAnsi="Arial Narrow"/>
          <w:spacing w:val="8"/>
          <w:sz w:val="24"/>
          <w:szCs w:val="24"/>
        </w:rPr>
        <w:t xml:space="preserve"> </w:t>
      </w:r>
      <w:r w:rsidRPr="0056462D">
        <w:rPr>
          <w:rFonts w:ascii="Arial Narrow" w:eastAsia="Arial Narrow" w:hAnsi="Arial Narrow"/>
          <w:spacing w:val="-1"/>
          <w:sz w:val="24"/>
          <w:szCs w:val="24"/>
        </w:rPr>
        <w:t>This</w:t>
      </w:r>
      <w:r w:rsidRPr="0056462D">
        <w:rPr>
          <w:rFonts w:ascii="Arial Narrow" w:eastAsia="Arial Narrow" w:hAnsi="Arial Narrow"/>
          <w:spacing w:val="8"/>
          <w:sz w:val="24"/>
          <w:szCs w:val="24"/>
        </w:rPr>
        <w:t xml:space="preserve"> </w:t>
      </w:r>
      <w:r w:rsidRPr="0056462D">
        <w:rPr>
          <w:rFonts w:ascii="Arial Narrow" w:eastAsia="Arial Narrow" w:hAnsi="Arial Narrow"/>
          <w:spacing w:val="-1"/>
          <w:sz w:val="24"/>
          <w:szCs w:val="24"/>
        </w:rPr>
        <w:t>Handbook</w:t>
      </w:r>
      <w:r w:rsidRPr="0056462D">
        <w:rPr>
          <w:rFonts w:ascii="Arial Narrow" w:eastAsia="Arial Narrow" w:hAnsi="Arial Narrow"/>
          <w:spacing w:val="7"/>
          <w:sz w:val="24"/>
          <w:szCs w:val="24"/>
        </w:rPr>
        <w:t xml:space="preserve"> </w:t>
      </w:r>
      <w:r w:rsidRPr="0056462D">
        <w:rPr>
          <w:rFonts w:ascii="Arial Narrow" w:eastAsia="Arial Narrow" w:hAnsi="Arial Narrow"/>
          <w:spacing w:val="-1"/>
          <w:sz w:val="24"/>
          <w:szCs w:val="24"/>
        </w:rPr>
        <w:t>seeks</w:t>
      </w:r>
      <w:r w:rsidRPr="0056462D">
        <w:rPr>
          <w:rFonts w:ascii="Arial Narrow" w:eastAsia="Arial Narrow" w:hAnsi="Arial Narrow"/>
          <w:spacing w:val="7"/>
          <w:sz w:val="24"/>
          <w:szCs w:val="24"/>
        </w:rPr>
        <w:t xml:space="preserve"> </w:t>
      </w:r>
      <w:r w:rsidRPr="0056462D">
        <w:rPr>
          <w:rFonts w:ascii="Arial Narrow" w:eastAsia="Arial Narrow" w:hAnsi="Arial Narrow"/>
          <w:sz w:val="24"/>
          <w:szCs w:val="24"/>
        </w:rPr>
        <w:t>to</w:t>
      </w:r>
      <w:r w:rsidRPr="0056462D">
        <w:rPr>
          <w:rFonts w:ascii="Arial Narrow" w:eastAsia="Arial Narrow" w:hAnsi="Arial Narrow"/>
          <w:spacing w:val="7"/>
          <w:sz w:val="24"/>
          <w:szCs w:val="24"/>
        </w:rPr>
        <w:t xml:space="preserve"> </w:t>
      </w:r>
      <w:r w:rsidRPr="0056462D">
        <w:rPr>
          <w:rFonts w:ascii="Arial Narrow" w:eastAsia="Arial Narrow" w:hAnsi="Arial Narrow"/>
          <w:spacing w:val="-1"/>
          <w:sz w:val="24"/>
          <w:szCs w:val="24"/>
        </w:rPr>
        <w:t>guide</w:t>
      </w:r>
      <w:r w:rsidRPr="0056462D">
        <w:rPr>
          <w:rFonts w:ascii="Arial Narrow" w:eastAsia="Arial Narrow" w:hAnsi="Arial Narrow"/>
          <w:spacing w:val="80"/>
          <w:sz w:val="24"/>
          <w:szCs w:val="24"/>
        </w:rPr>
        <w:t xml:space="preserve"> </w:t>
      </w:r>
      <w:r w:rsidRPr="0056462D">
        <w:rPr>
          <w:rFonts w:ascii="Arial Narrow" w:eastAsia="Arial Narrow" w:hAnsi="Arial Narrow"/>
          <w:spacing w:val="-1"/>
          <w:sz w:val="24"/>
          <w:szCs w:val="24"/>
        </w:rPr>
        <w:t>administrators,</w:t>
      </w:r>
      <w:r w:rsidRPr="0056462D">
        <w:rPr>
          <w:rFonts w:ascii="Arial Narrow" w:eastAsia="Arial Narrow" w:hAnsi="Arial Narrow"/>
          <w:spacing w:val="3"/>
          <w:sz w:val="24"/>
          <w:szCs w:val="24"/>
        </w:rPr>
        <w:t xml:space="preserve"> </w:t>
      </w:r>
      <w:r w:rsidRPr="0056462D">
        <w:rPr>
          <w:rFonts w:ascii="Arial Narrow" w:eastAsia="Arial Narrow" w:hAnsi="Arial Narrow"/>
          <w:spacing w:val="-1"/>
          <w:sz w:val="24"/>
          <w:szCs w:val="24"/>
        </w:rPr>
        <w:t>faculty</w:t>
      </w:r>
      <w:r w:rsidRPr="0056462D">
        <w:rPr>
          <w:rFonts w:ascii="Arial Narrow" w:eastAsia="Arial Narrow" w:hAnsi="Arial Narrow"/>
          <w:spacing w:val="2"/>
          <w:sz w:val="24"/>
          <w:szCs w:val="24"/>
        </w:rPr>
        <w:t xml:space="preserve"> </w:t>
      </w:r>
      <w:r w:rsidRPr="0056462D">
        <w:rPr>
          <w:rFonts w:ascii="Arial Narrow" w:eastAsia="Arial Narrow" w:hAnsi="Arial Narrow"/>
          <w:sz w:val="24"/>
          <w:szCs w:val="24"/>
        </w:rPr>
        <w:t>and</w:t>
      </w:r>
      <w:r w:rsidRPr="0056462D">
        <w:rPr>
          <w:rFonts w:ascii="Arial Narrow" w:eastAsia="Arial Narrow" w:hAnsi="Arial Narrow"/>
          <w:spacing w:val="3"/>
          <w:sz w:val="24"/>
          <w:szCs w:val="24"/>
        </w:rPr>
        <w:t xml:space="preserve"> </w:t>
      </w:r>
      <w:r w:rsidRPr="0056462D">
        <w:rPr>
          <w:rFonts w:ascii="Arial Narrow" w:eastAsia="Arial Narrow" w:hAnsi="Arial Narrow"/>
          <w:spacing w:val="-1"/>
          <w:sz w:val="24"/>
          <w:szCs w:val="24"/>
        </w:rPr>
        <w:t>staff</w:t>
      </w:r>
      <w:r w:rsidRPr="0056462D">
        <w:rPr>
          <w:rFonts w:ascii="Arial Narrow" w:eastAsia="Arial Narrow" w:hAnsi="Arial Narrow"/>
          <w:spacing w:val="5"/>
          <w:sz w:val="24"/>
          <w:szCs w:val="24"/>
        </w:rPr>
        <w:t xml:space="preserve"> </w:t>
      </w:r>
      <w:r w:rsidRPr="0056462D">
        <w:rPr>
          <w:rFonts w:ascii="Arial Narrow" w:eastAsia="Arial Narrow" w:hAnsi="Arial Narrow"/>
          <w:sz w:val="24"/>
          <w:szCs w:val="24"/>
        </w:rPr>
        <w:t>from</w:t>
      </w:r>
      <w:r w:rsidRPr="0056462D">
        <w:rPr>
          <w:rFonts w:ascii="Arial Narrow" w:eastAsia="Arial Narrow" w:hAnsi="Arial Narrow"/>
          <w:spacing w:val="3"/>
          <w:sz w:val="24"/>
          <w:szCs w:val="24"/>
        </w:rPr>
        <w:t xml:space="preserve"> </w:t>
      </w:r>
      <w:r w:rsidRPr="0056462D">
        <w:rPr>
          <w:rFonts w:ascii="Arial Narrow" w:eastAsia="Arial Narrow" w:hAnsi="Arial Narrow"/>
          <w:spacing w:val="-1"/>
          <w:sz w:val="24"/>
          <w:szCs w:val="24"/>
        </w:rPr>
        <w:t>the</w:t>
      </w:r>
      <w:r w:rsidRPr="0056462D">
        <w:rPr>
          <w:rFonts w:ascii="Arial Narrow" w:eastAsia="Arial Narrow" w:hAnsi="Arial Narrow"/>
          <w:spacing w:val="5"/>
          <w:sz w:val="24"/>
          <w:szCs w:val="24"/>
        </w:rPr>
        <w:t xml:space="preserve"> </w:t>
      </w:r>
      <w:r w:rsidRPr="0056462D">
        <w:rPr>
          <w:rFonts w:ascii="Arial Narrow" w:eastAsia="Arial Narrow" w:hAnsi="Arial Narrow"/>
          <w:spacing w:val="-1"/>
          <w:sz w:val="24"/>
          <w:szCs w:val="24"/>
        </w:rPr>
        <w:t>development</w:t>
      </w:r>
      <w:r w:rsidRPr="0056462D">
        <w:rPr>
          <w:rFonts w:ascii="Arial Narrow" w:eastAsia="Arial Narrow" w:hAnsi="Arial Narrow"/>
          <w:sz w:val="24"/>
          <w:szCs w:val="24"/>
        </w:rPr>
        <w:t xml:space="preserve"> of</w:t>
      </w:r>
      <w:r w:rsidRPr="0056462D">
        <w:rPr>
          <w:rFonts w:ascii="Arial Narrow" w:eastAsia="Arial Narrow" w:hAnsi="Arial Narrow"/>
          <w:spacing w:val="5"/>
          <w:sz w:val="24"/>
          <w:szCs w:val="24"/>
        </w:rPr>
        <w:t xml:space="preserve"> </w:t>
      </w:r>
      <w:r w:rsidRPr="0056462D">
        <w:rPr>
          <w:rFonts w:ascii="Arial Narrow" w:eastAsia="Arial Narrow" w:hAnsi="Arial Narrow"/>
          <w:sz w:val="24"/>
          <w:szCs w:val="24"/>
        </w:rPr>
        <w:t>an</w:t>
      </w:r>
      <w:r w:rsidRPr="0056462D">
        <w:rPr>
          <w:rFonts w:ascii="Arial Narrow" w:eastAsia="Arial Narrow" w:hAnsi="Arial Narrow"/>
          <w:spacing w:val="4"/>
          <w:sz w:val="24"/>
          <w:szCs w:val="24"/>
        </w:rPr>
        <w:t xml:space="preserve"> </w:t>
      </w:r>
      <w:r w:rsidRPr="0056462D">
        <w:rPr>
          <w:rFonts w:ascii="Arial Narrow" w:eastAsia="Arial Narrow" w:hAnsi="Arial Narrow"/>
          <w:spacing w:val="-1"/>
          <w:sz w:val="24"/>
          <w:szCs w:val="24"/>
        </w:rPr>
        <w:t>idea</w:t>
      </w:r>
      <w:r w:rsidRPr="0056462D">
        <w:rPr>
          <w:rFonts w:ascii="Arial Narrow" w:eastAsia="Arial Narrow" w:hAnsi="Arial Narrow"/>
          <w:spacing w:val="5"/>
          <w:sz w:val="24"/>
          <w:szCs w:val="24"/>
        </w:rPr>
        <w:t xml:space="preserve"> through </w:t>
      </w:r>
      <w:r w:rsidRPr="0056462D">
        <w:rPr>
          <w:rFonts w:ascii="Arial Narrow" w:eastAsia="Arial Narrow" w:hAnsi="Arial Narrow"/>
          <w:spacing w:val="-1"/>
          <w:sz w:val="24"/>
          <w:szCs w:val="24"/>
        </w:rPr>
        <w:t>to</w:t>
      </w:r>
      <w:r w:rsidRPr="0056462D">
        <w:rPr>
          <w:rFonts w:ascii="Arial Narrow" w:eastAsia="Arial Narrow" w:hAnsi="Arial Narrow"/>
          <w:spacing w:val="5"/>
          <w:sz w:val="24"/>
          <w:szCs w:val="24"/>
        </w:rPr>
        <w:t xml:space="preserve"> </w:t>
      </w:r>
      <w:r w:rsidRPr="0056462D">
        <w:rPr>
          <w:rFonts w:ascii="Arial Narrow" w:eastAsia="Arial Narrow" w:hAnsi="Arial Narrow"/>
          <w:spacing w:val="-1"/>
          <w:sz w:val="24"/>
          <w:szCs w:val="24"/>
        </w:rPr>
        <w:t>the</w:t>
      </w:r>
      <w:r w:rsidRPr="0056462D">
        <w:rPr>
          <w:rFonts w:ascii="Arial Narrow" w:eastAsia="Arial Narrow" w:hAnsi="Arial Narrow"/>
          <w:spacing w:val="4"/>
          <w:sz w:val="24"/>
          <w:szCs w:val="24"/>
        </w:rPr>
        <w:t xml:space="preserve"> </w:t>
      </w:r>
      <w:r w:rsidRPr="0056462D">
        <w:rPr>
          <w:rFonts w:ascii="Arial Narrow" w:eastAsia="Arial Narrow" w:hAnsi="Arial Narrow"/>
          <w:spacing w:val="-1"/>
          <w:sz w:val="24"/>
          <w:szCs w:val="24"/>
        </w:rPr>
        <w:t>administration</w:t>
      </w:r>
      <w:r w:rsidRPr="0056462D">
        <w:rPr>
          <w:rFonts w:ascii="Arial Narrow" w:eastAsia="Arial Narrow" w:hAnsi="Arial Narrow"/>
          <w:spacing w:val="5"/>
          <w:sz w:val="24"/>
          <w:szCs w:val="24"/>
        </w:rPr>
        <w:t xml:space="preserve"> </w:t>
      </w:r>
      <w:r w:rsidRPr="0056462D">
        <w:rPr>
          <w:rFonts w:ascii="Arial Narrow" w:eastAsia="Arial Narrow" w:hAnsi="Arial Narrow"/>
          <w:sz w:val="24"/>
          <w:szCs w:val="24"/>
        </w:rPr>
        <w:t>of</w:t>
      </w:r>
      <w:r w:rsidRPr="0056462D">
        <w:rPr>
          <w:rFonts w:ascii="Arial Narrow" w:eastAsia="Arial Narrow" w:hAnsi="Arial Narrow"/>
          <w:spacing w:val="3"/>
          <w:sz w:val="24"/>
          <w:szCs w:val="24"/>
        </w:rPr>
        <w:t xml:space="preserve"> </w:t>
      </w:r>
      <w:r w:rsidRPr="0056462D">
        <w:rPr>
          <w:rFonts w:ascii="Arial Narrow" w:eastAsia="Arial Narrow" w:hAnsi="Arial Narrow"/>
          <w:sz w:val="24"/>
          <w:szCs w:val="24"/>
        </w:rPr>
        <w:t>an</w:t>
      </w:r>
      <w:r w:rsidRPr="0056462D">
        <w:rPr>
          <w:rFonts w:ascii="Arial Narrow" w:eastAsia="Arial Narrow" w:hAnsi="Arial Narrow"/>
          <w:spacing w:val="16"/>
          <w:sz w:val="24"/>
          <w:szCs w:val="24"/>
        </w:rPr>
        <w:t xml:space="preserve"> </w:t>
      </w:r>
      <w:r w:rsidRPr="0056462D">
        <w:rPr>
          <w:rFonts w:ascii="Arial Narrow" w:eastAsia="Arial Narrow" w:hAnsi="Arial Narrow"/>
          <w:sz w:val="24"/>
          <w:szCs w:val="24"/>
        </w:rPr>
        <w:t>award.</w:t>
      </w:r>
      <w:r w:rsidRPr="0056462D">
        <w:rPr>
          <w:rFonts w:ascii="Arial Narrow" w:eastAsia="Arial Narrow" w:hAnsi="Arial Narrow"/>
          <w:spacing w:val="63"/>
          <w:sz w:val="24"/>
          <w:szCs w:val="24"/>
        </w:rPr>
        <w:t xml:space="preserve"> </w:t>
      </w:r>
      <w:r w:rsidRPr="0056462D">
        <w:rPr>
          <w:rFonts w:ascii="Arial Narrow" w:eastAsia="Arial Narrow" w:hAnsi="Arial Narrow"/>
          <w:sz w:val="24"/>
          <w:szCs w:val="24"/>
        </w:rPr>
        <w:t>In</w:t>
      </w:r>
      <w:r w:rsidRPr="0056462D">
        <w:rPr>
          <w:rFonts w:ascii="Arial Narrow" w:eastAsia="Arial Narrow" w:hAnsi="Arial Narrow"/>
          <w:spacing w:val="46"/>
          <w:sz w:val="24"/>
          <w:szCs w:val="24"/>
        </w:rPr>
        <w:t xml:space="preserve"> </w:t>
      </w:r>
      <w:r w:rsidRPr="0056462D">
        <w:rPr>
          <w:rFonts w:ascii="Arial Narrow" w:eastAsia="Arial Narrow" w:hAnsi="Arial Narrow"/>
          <w:spacing w:val="-1"/>
          <w:sz w:val="24"/>
          <w:szCs w:val="24"/>
        </w:rPr>
        <w:t>addition</w:t>
      </w:r>
      <w:r w:rsidRPr="0056462D">
        <w:rPr>
          <w:rFonts w:ascii="Arial Narrow" w:eastAsia="Arial Narrow" w:hAnsi="Arial Narrow"/>
          <w:spacing w:val="45"/>
          <w:sz w:val="24"/>
          <w:szCs w:val="24"/>
        </w:rPr>
        <w:t xml:space="preserve"> </w:t>
      </w:r>
      <w:r w:rsidRPr="0056462D">
        <w:rPr>
          <w:rFonts w:ascii="Arial Narrow" w:eastAsia="Arial Narrow" w:hAnsi="Arial Narrow"/>
          <w:sz w:val="24"/>
          <w:szCs w:val="24"/>
        </w:rPr>
        <w:t>to</w:t>
      </w:r>
      <w:r w:rsidRPr="0056462D">
        <w:rPr>
          <w:rFonts w:ascii="Arial Narrow" w:eastAsia="Arial Narrow" w:hAnsi="Arial Narrow"/>
          <w:spacing w:val="47"/>
          <w:sz w:val="24"/>
          <w:szCs w:val="24"/>
        </w:rPr>
        <w:t xml:space="preserve"> </w:t>
      </w:r>
      <w:r w:rsidRPr="0056462D">
        <w:rPr>
          <w:rFonts w:ascii="Arial Narrow" w:eastAsia="Arial Narrow" w:hAnsi="Arial Narrow"/>
          <w:spacing w:val="-1"/>
          <w:sz w:val="24"/>
          <w:szCs w:val="24"/>
        </w:rPr>
        <w:t>answering</w:t>
      </w:r>
      <w:r w:rsidRPr="0056462D">
        <w:rPr>
          <w:rFonts w:ascii="Arial Narrow" w:eastAsia="Arial Narrow" w:hAnsi="Arial Narrow"/>
          <w:spacing w:val="45"/>
          <w:sz w:val="24"/>
          <w:szCs w:val="24"/>
        </w:rPr>
        <w:t xml:space="preserve"> </w:t>
      </w:r>
      <w:r w:rsidRPr="0056462D">
        <w:rPr>
          <w:rFonts w:ascii="Arial Narrow" w:eastAsia="Arial Narrow" w:hAnsi="Arial Narrow"/>
          <w:spacing w:val="-1"/>
          <w:sz w:val="24"/>
          <w:szCs w:val="24"/>
        </w:rPr>
        <w:t>the</w:t>
      </w:r>
      <w:r w:rsidRPr="0056462D">
        <w:rPr>
          <w:rFonts w:ascii="Arial Narrow" w:eastAsia="Arial Narrow" w:hAnsi="Arial Narrow"/>
          <w:spacing w:val="46"/>
          <w:sz w:val="24"/>
          <w:szCs w:val="24"/>
        </w:rPr>
        <w:t xml:space="preserve"> </w:t>
      </w:r>
      <w:r w:rsidRPr="0056462D">
        <w:rPr>
          <w:rFonts w:ascii="Arial Narrow" w:eastAsia="Arial Narrow" w:hAnsi="Arial Narrow"/>
          <w:spacing w:val="-1"/>
          <w:sz w:val="24"/>
          <w:szCs w:val="24"/>
        </w:rPr>
        <w:t>most</w:t>
      </w:r>
      <w:r w:rsidRPr="0056462D">
        <w:rPr>
          <w:rFonts w:ascii="Arial Narrow" w:eastAsia="Arial Narrow" w:hAnsi="Arial Narrow"/>
          <w:spacing w:val="45"/>
          <w:sz w:val="24"/>
          <w:szCs w:val="24"/>
        </w:rPr>
        <w:t xml:space="preserve"> </w:t>
      </w:r>
      <w:r w:rsidRPr="0056462D">
        <w:rPr>
          <w:rFonts w:ascii="Arial Narrow" w:eastAsia="Arial Narrow" w:hAnsi="Arial Narrow"/>
          <w:spacing w:val="-1"/>
          <w:sz w:val="24"/>
          <w:szCs w:val="24"/>
        </w:rPr>
        <w:t>common</w:t>
      </w:r>
      <w:r w:rsidRPr="0056462D">
        <w:rPr>
          <w:rFonts w:ascii="Arial Narrow" w:eastAsia="Arial Narrow" w:hAnsi="Arial Narrow"/>
          <w:spacing w:val="46"/>
          <w:sz w:val="24"/>
          <w:szCs w:val="24"/>
        </w:rPr>
        <w:t xml:space="preserve"> </w:t>
      </w:r>
      <w:r w:rsidRPr="0056462D">
        <w:rPr>
          <w:rFonts w:ascii="Arial Narrow" w:eastAsia="Arial Narrow" w:hAnsi="Arial Narrow"/>
          <w:spacing w:val="-1"/>
          <w:sz w:val="24"/>
          <w:szCs w:val="24"/>
        </w:rPr>
        <w:t>questions,</w:t>
      </w:r>
      <w:r w:rsidRPr="0056462D">
        <w:rPr>
          <w:rFonts w:ascii="Arial Narrow" w:eastAsia="Arial Narrow" w:hAnsi="Arial Narrow"/>
          <w:spacing w:val="45"/>
          <w:sz w:val="24"/>
          <w:szCs w:val="24"/>
        </w:rPr>
        <w:t xml:space="preserve"> </w:t>
      </w:r>
      <w:r w:rsidRPr="0056462D">
        <w:rPr>
          <w:rFonts w:ascii="Arial Narrow" w:eastAsia="Arial Narrow" w:hAnsi="Arial Narrow"/>
          <w:sz w:val="24"/>
          <w:szCs w:val="24"/>
        </w:rPr>
        <w:t>this</w:t>
      </w:r>
      <w:r w:rsidRPr="0056462D">
        <w:rPr>
          <w:rFonts w:ascii="Arial Narrow" w:eastAsia="Arial Narrow" w:hAnsi="Arial Narrow"/>
          <w:spacing w:val="46"/>
          <w:sz w:val="24"/>
          <w:szCs w:val="24"/>
        </w:rPr>
        <w:t xml:space="preserve"> </w:t>
      </w:r>
      <w:r w:rsidRPr="0056462D">
        <w:rPr>
          <w:rFonts w:ascii="Arial Narrow" w:eastAsia="Arial Narrow" w:hAnsi="Arial Narrow"/>
          <w:spacing w:val="-1"/>
          <w:sz w:val="24"/>
          <w:szCs w:val="24"/>
        </w:rPr>
        <w:t>Handbook</w:t>
      </w:r>
      <w:r w:rsidRPr="0056462D">
        <w:rPr>
          <w:rFonts w:ascii="Arial Narrow" w:eastAsia="Arial Narrow" w:hAnsi="Arial Narrow"/>
          <w:spacing w:val="45"/>
          <w:sz w:val="24"/>
          <w:szCs w:val="24"/>
        </w:rPr>
        <w:t xml:space="preserve"> </w:t>
      </w:r>
      <w:r w:rsidRPr="0056462D">
        <w:rPr>
          <w:rFonts w:ascii="Arial Narrow" w:eastAsia="Arial Narrow" w:hAnsi="Arial Narrow"/>
          <w:spacing w:val="-1"/>
          <w:sz w:val="24"/>
          <w:szCs w:val="24"/>
        </w:rPr>
        <w:t>provides</w:t>
      </w:r>
      <w:r w:rsidRPr="0056462D">
        <w:rPr>
          <w:rFonts w:ascii="Arial Narrow" w:eastAsia="Arial Narrow" w:hAnsi="Arial Narrow"/>
          <w:spacing w:val="43"/>
          <w:sz w:val="24"/>
          <w:szCs w:val="24"/>
        </w:rPr>
        <w:t xml:space="preserve"> </w:t>
      </w:r>
      <w:r w:rsidRPr="0056462D">
        <w:rPr>
          <w:rFonts w:ascii="Arial Narrow" w:eastAsia="Arial Narrow" w:hAnsi="Arial Narrow"/>
          <w:spacing w:val="-1"/>
          <w:sz w:val="24"/>
          <w:szCs w:val="24"/>
        </w:rPr>
        <w:t>information</w:t>
      </w:r>
      <w:r w:rsidRPr="0056462D">
        <w:rPr>
          <w:rFonts w:ascii="Arial Narrow" w:eastAsia="Arial Narrow" w:hAnsi="Arial Narrow"/>
          <w:spacing w:val="2"/>
          <w:sz w:val="24"/>
          <w:szCs w:val="24"/>
        </w:rPr>
        <w:t xml:space="preserve"> </w:t>
      </w:r>
      <w:r w:rsidRPr="0056462D">
        <w:rPr>
          <w:rFonts w:ascii="Arial Narrow" w:eastAsia="Arial Narrow" w:hAnsi="Arial Narrow"/>
          <w:spacing w:val="-1"/>
          <w:sz w:val="24"/>
          <w:szCs w:val="24"/>
        </w:rPr>
        <w:t>on</w:t>
      </w:r>
      <w:r w:rsidRPr="0056462D">
        <w:rPr>
          <w:rFonts w:ascii="Arial Narrow" w:eastAsia="Arial Narrow" w:hAnsi="Arial Narrow"/>
          <w:spacing w:val="47"/>
          <w:sz w:val="24"/>
          <w:szCs w:val="24"/>
        </w:rPr>
        <w:t xml:space="preserve"> </w:t>
      </w:r>
      <w:r w:rsidRPr="0056462D">
        <w:rPr>
          <w:rFonts w:ascii="Arial Narrow" w:eastAsia="Arial Narrow" w:hAnsi="Arial Narrow"/>
          <w:sz w:val="24"/>
          <w:szCs w:val="24"/>
        </w:rPr>
        <w:t>Federal</w:t>
      </w:r>
      <w:r w:rsidRPr="0056462D">
        <w:rPr>
          <w:rFonts w:ascii="Arial Narrow" w:eastAsia="Arial Narrow" w:hAnsi="Arial Narrow"/>
          <w:spacing w:val="59"/>
          <w:sz w:val="24"/>
          <w:szCs w:val="24"/>
        </w:rPr>
        <w:t xml:space="preserve"> </w:t>
      </w:r>
      <w:r w:rsidRPr="0056462D">
        <w:rPr>
          <w:rFonts w:ascii="Arial Narrow" w:eastAsia="Arial Narrow" w:hAnsi="Arial Narrow"/>
          <w:spacing w:val="-1"/>
          <w:sz w:val="24"/>
          <w:szCs w:val="24"/>
        </w:rPr>
        <w:t>regulations</w:t>
      </w:r>
      <w:r w:rsidRPr="0056462D">
        <w:rPr>
          <w:rFonts w:ascii="Arial Narrow" w:eastAsia="Arial Narrow" w:hAnsi="Arial Narrow"/>
          <w:spacing w:val="25"/>
          <w:sz w:val="24"/>
          <w:szCs w:val="24"/>
        </w:rPr>
        <w:t xml:space="preserve"> </w:t>
      </w:r>
      <w:r w:rsidRPr="0056462D">
        <w:rPr>
          <w:rFonts w:ascii="Arial Narrow" w:eastAsia="Arial Narrow" w:hAnsi="Arial Narrow"/>
          <w:spacing w:val="-1"/>
          <w:sz w:val="24"/>
          <w:szCs w:val="24"/>
        </w:rPr>
        <w:t>and</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policies</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relevant to civil</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rights</w:t>
      </w:r>
      <w:r w:rsidRPr="0056462D">
        <w:rPr>
          <w:rFonts w:ascii="Arial Narrow" w:eastAsia="Arial Narrow" w:hAnsi="Arial Narrow"/>
          <w:spacing w:val="27"/>
          <w:sz w:val="24"/>
          <w:szCs w:val="24"/>
        </w:rPr>
        <w:t xml:space="preserve"> </w:t>
      </w:r>
      <w:r w:rsidRPr="0056462D">
        <w:rPr>
          <w:rFonts w:ascii="Arial Narrow" w:eastAsia="Arial Narrow" w:hAnsi="Arial Narrow"/>
          <w:sz w:val="24"/>
          <w:szCs w:val="24"/>
        </w:rPr>
        <w:t>and</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intellectual</w:t>
      </w:r>
      <w:r w:rsidRPr="0056462D">
        <w:rPr>
          <w:rFonts w:ascii="Arial Narrow" w:eastAsia="Arial Narrow" w:hAnsi="Arial Narrow"/>
          <w:spacing w:val="26"/>
          <w:sz w:val="24"/>
          <w:szCs w:val="24"/>
        </w:rPr>
        <w:t xml:space="preserve"> </w:t>
      </w:r>
      <w:r w:rsidRPr="0056462D">
        <w:rPr>
          <w:rFonts w:ascii="Arial Narrow" w:eastAsia="Arial Narrow" w:hAnsi="Arial Narrow"/>
          <w:spacing w:val="-1"/>
          <w:sz w:val="24"/>
          <w:szCs w:val="24"/>
        </w:rPr>
        <w:t>property</w:t>
      </w:r>
      <w:r w:rsidRPr="0056462D">
        <w:rPr>
          <w:rFonts w:ascii="Arial Narrow" w:eastAsia="Arial Narrow" w:hAnsi="Arial Narrow"/>
          <w:spacing w:val="25"/>
          <w:sz w:val="24"/>
          <w:szCs w:val="24"/>
        </w:rPr>
        <w:t xml:space="preserve"> </w:t>
      </w:r>
      <w:r w:rsidRPr="0056462D">
        <w:rPr>
          <w:rFonts w:ascii="Arial Narrow" w:eastAsia="Arial Narrow" w:hAnsi="Arial Narrow"/>
          <w:sz w:val="24"/>
          <w:szCs w:val="24"/>
        </w:rPr>
        <w:t>on</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patents</w:t>
      </w:r>
      <w:r w:rsidRPr="0056462D">
        <w:rPr>
          <w:rFonts w:ascii="Arial Narrow" w:eastAsia="Arial Narrow" w:hAnsi="Arial Narrow"/>
          <w:spacing w:val="27"/>
          <w:sz w:val="24"/>
          <w:szCs w:val="24"/>
        </w:rPr>
        <w:t xml:space="preserve"> </w:t>
      </w:r>
      <w:r w:rsidRPr="0056462D">
        <w:rPr>
          <w:rFonts w:ascii="Arial Narrow" w:eastAsia="Arial Narrow" w:hAnsi="Arial Narrow"/>
          <w:spacing w:val="-1"/>
          <w:sz w:val="24"/>
          <w:szCs w:val="24"/>
        </w:rPr>
        <w:t>and</w:t>
      </w:r>
      <w:r w:rsidRPr="0056462D">
        <w:rPr>
          <w:rFonts w:ascii="Arial Narrow" w:eastAsia="Arial Narrow" w:hAnsi="Arial Narrow"/>
          <w:spacing w:val="40"/>
          <w:sz w:val="24"/>
          <w:szCs w:val="24"/>
        </w:rPr>
        <w:t xml:space="preserve"> </w:t>
      </w:r>
      <w:r w:rsidRPr="0056462D">
        <w:rPr>
          <w:rFonts w:ascii="Arial Narrow" w:eastAsia="Arial Narrow" w:hAnsi="Arial Narrow"/>
          <w:spacing w:val="-1"/>
          <w:sz w:val="24"/>
          <w:szCs w:val="24"/>
        </w:rPr>
        <w:t>copyrights.</w:t>
      </w:r>
      <w:r w:rsidRPr="0056462D">
        <w:rPr>
          <w:rFonts w:ascii="Arial Narrow" w:eastAsia="Arial Narrow" w:hAnsi="Arial Narrow"/>
          <w:spacing w:val="30"/>
          <w:sz w:val="24"/>
          <w:szCs w:val="24"/>
        </w:rPr>
        <w:t xml:space="preserve"> </w:t>
      </w:r>
      <w:r w:rsidRPr="0056462D">
        <w:rPr>
          <w:rFonts w:ascii="Arial Narrow" w:eastAsia="Arial Narrow" w:hAnsi="Arial Narrow"/>
          <w:spacing w:val="-1"/>
          <w:sz w:val="24"/>
          <w:szCs w:val="24"/>
        </w:rPr>
        <w:t>This</w:t>
      </w:r>
      <w:r w:rsidRPr="0056462D">
        <w:rPr>
          <w:rFonts w:ascii="Arial Narrow" w:eastAsia="Arial Narrow" w:hAnsi="Arial Narrow"/>
          <w:spacing w:val="69"/>
          <w:sz w:val="24"/>
          <w:szCs w:val="24"/>
        </w:rPr>
        <w:t xml:space="preserve"> </w:t>
      </w:r>
      <w:r w:rsidRPr="0056462D">
        <w:rPr>
          <w:rFonts w:ascii="Arial Narrow" w:eastAsia="Arial Narrow" w:hAnsi="Arial Narrow"/>
          <w:spacing w:val="-1"/>
          <w:sz w:val="24"/>
          <w:szCs w:val="24"/>
        </w:rPr>
        <w:t>Handbook</w:t>
      </w:r>
      <w:r w:rsidRPr="0056462D">
        <w:rPr>
          <w:rFonts w:ascii="Arial Narrow" w:eastAsia="Arial Narrow" w:hAnsi="Arial Narrow"/>
          <w:spacing w:val="17"/>
          <w:sz w:val="24"/>
          <w:szCs w:val="24"/>
        </w:rPr>
        <w:t xml:space="preserve"> </w:t>
      </w:r>
      <w:r w:rsidRPr="0056462D">
        <w:rPr>
          <w:rFonts w:ascii="Arial Narrow" w:eastAsia="Arial Narrow" w:hAnsi="Arial Narrow"/>
          <w:spacing w:val="-1"/>
          <w:sz w:val="24"/>
          <w:szCs w:val="24"/>
        </w:rPr>
        <w:t>also</w:t>
      </w:r>
      <w:r w:rsidRPr="0056462D">
        <w:rPr>
          <w:rFonts w:ascii="Arial Narrow" w:eastAsia="Arial Narrow" w:hAnsi="Arial Narrow"/>
          <w:spacing w:val="21"/>
          <w:sz w:val="24"/>
          <w:szCs w:val="24"/>
        </w:rPr>
        <w:t xml:space="preserve"> </w:t>
      </w:r>
      <w:r w:rsidRPr="0056462D">
        <w:rPr>
          <w:rFonts w:ascii="Arial Narrow" w:eastAsia="Arial Narrow" w:hAnsi="Arial Narrow"/>
          <w:spacing w:val="-1"/>
          <w:sz w:val="24"/>
          <w:szCs w:val="24"/>
        </w:rPr>
        <w:t>covers</w:t>
      </w:r>
      <w:r w:rsidRPr="0056462D">
        <w:rPr>
          <w:rFonts w:ascii="Arial Narrow" w:eastAsia="Arial Narrow" w:hAnsi="Arial Narrow"/>
          <w:spacing w:val="17"/>
          <w:sz w:val="24"/>
          <w:szCs w:val="24"/>
        </w:rPr>
        <w:t xml:space="preserve"> </w:t>
      </w:r>
      <w:r w:rsidRPr="0056462D">
        <w:rPr>
          <w:rFonts w:ascii="Arial Narrow" w:eastAsia="Arial Narrow" w:hAnsi="Arial Narrow"/>
          <w:spacing w:val="-1"/>
          <w:sz w:val="24"/>
          <w:szCs w:val="24"/>
        </w:rPr>
        <w:t>compliance</w:t>
      </w:r>
      <w:r w:rsidRPr="0056462D">
        <w:rPr>
          <w:rFonts w:ascii="Arial Narrow" w:eastAsia="Arial Narrow" w:hAnsi="Arial Narrow"/>
          <w:spacing w:val="19"/>
          <w:sz w:val="24"/>
          <w:szCs w:val="24"/>
        </w:rPr>
        <w:t xml:space="preserve"> </w:t>
      </w:r>
      <w:r w:rsidRPr="0056462D">
        <w:rPr>
          <w:rFonts w:ascii="Arial Narrow" w:eastAsia="Arial Narrow" w:hAnsi="Arial Narrow"/>
          <w:spacing w:val="-1"/>
          <w:sz w:val="24"/>
          <w:szCs w:val="24"/>
        </w:rPr>
        <w:t>policies within the OMB Super Circular on Uniform Guidance</w:t>
      </w:r>
      <w:r w:rsidRPr="0056462D">
        <w:rPr>
          <w:rFonts w:ascii="Arial Narrow" w:eastAsia="Arial Narrow" w:hAnsi="Arial Narrow"/>
          <w:spacing w:val="21"/>
          <w:sz w:val="24"/>
          <w:szCs w:val="24"/>
        </w:rPr>
        <w:t xml:space="preserve"> </w:t>
      </w:r>
      <w:r w:rsidRPr="0056462D">
        <w:rPr>
          <w:rFonts w:ascii="Arial Narrow" w:eastAsia="Arial Narrow" w:hAnsi="Arial Narrow"/>
          <w:sz w:val="24"/>
          <w:szCs w:val="24"/>
        </w:rPr>
        <w:t>as</w:t>
      </w:r>
      <w:r w:rsidRPr="0056462D">
        <w:rPr>
          <w:rFonts w:ascii="Arial Narrow" w:eastAsia="Arial Narrow" w:hAnsi="Arial Narrow"/>
          <w:spacing w:val="-2"/>
          <w:sz w:val="24"/>
          <w:szCs w:val="24"/>
        </w:rPr>
        <w:t xml:space="preserve"> </w:t>
      </w:r>
      <w:r w:rsidRPr="0056462D">
        <w:rPr>
          <w:rFonts w:ascii="Arial Narrow" w:eastAsia="Arial Narrow" w:hAnsi="Arial Narrow"/>
          <w:spacing w:val="-1"/>
          <w:sz w:val="24"/>
          <w:szCs w:val="24"/>
        </w:rPr>
        <w:t xml:space="preserve">well </w:t>
      </w:r>
      <w:r w:rsidRPr="0056462D">
        <w:rPr>
          <w:rFonts w:ascii="Arial Narrow" w:eastAsia="Arial Narrow" w:hAnsi="Arial Narrow"/>
          <w:sz w:val="24"/>
          <w:szCs w:val="24"/>
        </w:rPr>
        <w:t>as</w:t>
      </w:r>
      <w:r w:rsidRPr="0056462D">
        <w:rPr>
          <w:rFonts w:ascii="Arial Narrow" w:eastAsia="Arial Narrow" w:hAnsi="Arial Narrow"/>
          <w:spacing w:val="-2"/>
          <w:sz w:val="24"/>
          <w:szCs w:val="24"/>
        </w:rPr>
        <w:t xml:space="preserve"> </w:t>
      </w:r>
      <w:r w:rsidRPr="0056462D">
        <w:rPr>
          <w:rFonts w:ascii="Arial Narrow" w:eastAsia="Arial Narrow" w:hAnsi="Arial Narrow"/>
          <w:spacing w:val="-1"/>
          <w:sz w:val="24"/>
          <w:szCs w:val="24"/>
        </w:rPr>
        <w:t>the</w:t>
      </w:r>
      <w:r w:rsidRPr="0056462D">
        <w:rPr>
          <w:rFonts w:ascii="Arial Narrow" w:eastAsia="Arial Narrow" w:hAnsi="Arial Narrow"/>
          <w:sz w:val="24"/>
          <w:szCs w:val="24"/>
        </w:rPr>
        <w:t xml:space="preserve"> </w:t>
      </w:r>
      <w:r w:rsidRPr="0056462D">
        <w:rPr>
          <w:rFonts w:ascii="Arial Narrow" w:eastAsia="Arial Narrow" w:hAnsi="Arial Narrow"/>
          <w:spacing w:val="-1"/>
          <w:sz w:val="24"/>
          <w:szCs w:val="24"/>
        </w:rPr>
        <w:t>protection</w:t>
      </w:r>
      <w:r w:rsidRPr="0056462D">
        <w:rPr>
          <w:rFonts w:ascii="Arial Narrow" w:eastAsia="Arial Narrow" w:hAnsi="Arial Narrow"/>
          <w:spacing w:val="5"/>
          <w:sz w:val="24"/>
          <w:szCs w:val="24"/>
        </w:rPr>
        <w:t xml:space="preserve"> </w:t>
      </w:r>
      <w:r w:rsidRPr="0056462D">
        <w:rPr>
          <w:rFonts w:ascii="Arial Narrow" w:eastAsia="Arial Narrow" w:hAnsi="Arial Narrow"/>
          <w:sz w:val="24"/>
          <w:szCs w:val="24"/>
        </w:rPr>
        <w:t>from</w:t>
      </w:r>
      <w:r w:rsidRPr="0056462D">
        <w:rPr>
          <w:rFonts w:ascii="Arial Narrow" w:eastAsia="Arial Narrow" w:hAnsi="Arial Narrow"/>
          <w:spacing w:val="-1"/>
          <w:sz w:val="24"/>
          <w:szCs w:val="24"/>
        </w:rPr>
        <w:t xml:space="preserve"> research risks</w:t>
      </w:r>
      <w:r w:rsidRPr="0056462D">
        <w:rPr>
          <w:rFonts w:ascii="Arial Narrow" w:eastAsia="Arial Narrow" w:hAnsi="Arial Narrow"/>
          <w:spacing w:val="104"/>
          <w:sz w:val="24"/>
          <w:szCs w:val="24"/>
        </w:rPr>
        <w:t xml:space="preserve"> </w:t>
      </w:r>
      <w:r w:rsidRPr="0056462D">
        <w:rPr>
          <w:rFonts w:ascii="Arial Narrow" w:eastAsia="Arial Narrow" w:hAnsi="Arial Narrow"/>
          <w:spacing w:val="-1"/>
          <w:sz w:val="24"/>
          <w:szCs w:val="24"/>
        </w:rPr>
        <w:t>involving</w:t>
      </w:r>
      <w:r w:rsidRPr="0056462D">
        <w:rPr>
          <w:rFonts w:ascii="Arial Narrow" w:eastAsia="Arial Narrow" w:hAnsi="Arial Narrow"/>
          <w:spacing w:val="50"/>
          <w:sz w:val="24"/>
          <w:szCs w:val="24"/>
        </w:rPr>
        <w:t xml:space="preserve"> </w:t>
      </w:r>
      <w:r w:rsidRPr="0056462D">
        <w:rPr>
          <w:rFonts w:ascii="Arial Narrow" w:eastAsia="Arial Narrow" w:hAnsi="Arial Narrow"/>
          <w:spacing w:val="-1"/>
          <w:sz w:val="24"/>
          <w:szCs w:val="24"/>
        </w:rPr>
        <w:t>human</w:t>
      </w:r>
      <w:r w:rsidRPr="0056462D">
        <w:rPr>
          <w:rFonts w:ascii="Arial Narrow" w:eastAsia="Arial Narrow" w:hAnsi="Arial Narrow"/>
          <w:spacing w:val="51"/>
          <w:sz w:val="24"/>
          <w:szCs w:val="24"/>
        </w:rPr>
        <w:t xml:space="preserve"> </w:t>
      </w:r>
      <w:r w:rsidRPr="0056462D">
        <w:rPr>
          <w:rFonts w:ascii="Arial Narrow" w:eastAsia="Arial Narrow" w:hAnsi="Arial Narrow"/>
          <w:spacing w:val="-1"/>
          <w:sz w:val="24"/>
          <w:szCs w:val="24"/>
        </w:rPr>
        <w:t>subjects,</w:t>
      </w:r>
      <w:r w:rsidRPr="0056462D">
        <w:rPr>
          <w:rFonts w:ascii="Arial Narrow" w:eastAsia="Arial Narrow" w:hAnsi="Arial Narrow"/>
          <w:spacing w:val="49"/>
          <w:sz w:val="24"/>
          <w:szCs w:val="24"/>
        </w:rPr>
        <w:t xml:space="preserve"> </w:t>
      </w:r>
      <w:r w:rsidRPr="0056462D">
        <w:rPr>
          <w:rFonts w:ascii="Arial Narrow" w:eastAsia="Arial Narrow" w:hAnsi="Arial Narrow"/>
          <w:spacing w:val="-1"/>
          <w:sz w:val="24"/>
          <w:szCs w:val="24"/>
        </w:rPr>
        <w:t>animal</w:t>
      </w:r>
      <w:r w:rsidRPr="0056462D">
        <w:rPr>
          <w:rFonts w:ascii="Arial Narrow" w:eastAsia="Arial Narrow" w:hAnsi="Arial Narrow"/>
          <w:spacing w:val="49"/>
          <w:sz w:val="24"/>
          <w:szCs w:val="24"/>
        </w:rPr>
        <w:t xml:space="preserve"> </w:t>
      </w:r>
      <w:r w:rsidRPr="0056462D">
        <w:rPr>
          <w:rFonts w:ascii="Arial Narrow" w:eastAsia="Arial Narrow" w:hAnsi="Arial Narrow"/>
          <w:spacing w:val="-1"/>
          <w:sz w:val="24"/>
          <w:szCs w:val="24"/>
        </w:rPr>
        <w:t>care</w:t>
      </w:r>
      <w:r w:rsidRPr="0056462D">
        <w:rPr>
          <w:rFonts w:ascii="Arial Narrow" w:eastAsia="Arial Narrow" w:hAnsi="Arial Narrow"/>
          <w:spacing w:val="48"/>
          <w:sz w:val="24"/>
          <w:szCs w:val="24"/>
        </w:rPr>
        <w:t xml:space="preserve"> </w:t>
      </w:r>
      <w:r w:rsidRPr="0056462D">
        <w:rPr>
          <w:rFonts w:ascii="Arial Narrow" w:eastAsia="Arial Narrow" w:hAnsi="Arial Narrow"/>
          <w:sz w:val="24"/>
          <w:szCs w:val="24"/>
        </w:rPr>
        <w:t>and</w:t>
      </w:r>
      <w:r w:rsidRPr="0056462D">
        <w:rPr>
          <w:rFonts w:ascii="Arial Narrow" w:eastAsia="Arial Narrow" w:hAnsi="Arial Narrow"/>
          <w:spacing w:val="49"/>
          <w:sz w:val="24"/>
          <w:szCs w:val="24"/>
        </w:rPr>
        <w:t xml:space="preserve"> </w:t>
      </w:r>
      <w:r w:rsidRPr="0056462D">
        <w:rPr>
          <w:rFonts w:ascii="Arial Narrow" w:eastAsia="Arial Narrow" w:hAnsi="Arial Narrow"/>
          <w:spacing w:val="-1"/>
          <w:sz w:val="24"/>
          <w:szCs w:val="24"/>
        </w:rPr>
        <w:t>use,</w:t>
      </w:r>
      <w:r w:rsidRPr="0056462D">
        <w:rPr>
          <w:rFonts w:ascii="Arial Narrow" w:eastAsia="Arial Narrow" w:hAnsi="Arial Narrow"/>
          <w:spacing w:val="49"/>
          <w:sz w:val="24"/>
          <w:szCs w:val="24"/>
        </w:rPr>
        <w:t xml:space="preserve"> </w:t>
      </w:r>
      <w:r w:rsidRPr="0056462D">
        <w:rPr>
          <w:rFonts w:ascii="Arial Narrow" w:eastAsia="Arial Narrow" w:hAnsi="Arial Narrow"/>
          <w:spacing w:val="-1"/>
          <w:sz w:val="24"/>
          <w:szCs w:val="24"/>
        </w:rPr>
        <w:t>radiation</w:t>
      </w:r>
      <w:r w:rsidRPr="0056462D">
        <w:rPr>
          <w:rFonts w:ascii="Arial Narrow" w:eastAsia="Arial Narrow" w:hAnsi="Arial Narrow"/>
          <w:spacing w:val="51"/>
          <w:sz w:val="24"/>
          <w:szCs w:val="24"/>
        </w:rPr>
        <w:t xml:space="preserve"> </w:t>
      </w:r>
      <w:r w:rsidRPr="0056462D">
        <w:rPr>
          <w:rFonts w:ascii="Arial Narrow" w:eastAsia="Arial Narrow" w:hAnsi="Arial Narrow"/>
          <w:spacing w:val="-1"/>
          <w:sz w:val="24"/>
          <w:szCs w:val="24"/>
        </w:rPr>
        <w:t>safety,</w:t>
      </w:r>
      <w:r w:rsidRPr="0056462D">
        <w:rPr>
          <w:rFonts w:ascii="Arial Narrow" w:eastAsia="Arial Narrow" w:hAnsi="Arial Narrow"/>
          <w:spacing w:val="51"/>
          <w:sz w:val="24"/>
          <w:szCs w:val="24"/>
        </w:rPr>
        <w:t xml:space="preserve"> </w:t>
      </w:r>
      <w:r w:rsidRPr="0056462D">
        <w:rPr>
          <w:rFonts w:ascii="Arial Narrow" w:eastAsia="Arial Narrow" w:hAnsi="Arial Narrow"/>
          <w:spacing w:val="-1"/>
          <w:sz w:val="24"/>
          <w:szCs w:val="24"/>
        </w:rPr>
        <w:t>hazardous</w:t>
      </w:r>
      <w:r w:rsidRPr="0056462D">
        <w:rPr>
          <w:rFonts w:ascii="Arial Narrow" w:eastAsia="Arial Narrow" w:hAnsi="Arial Narrow"/>
          <w:spacing w:val="48"/>
          <w:sz w:val="24"/>
          <w:szCs w:val="24"/>
        </w:rPr>
        <w:t xml:space="preserve"> </w:t>
      </w:r>
      <w:r w:rsidRPr="0056462D">
        <w:rPr>
          <w:rFonts w:ascii="Arial Narrow" w:eastAsia="Arial Narrow" w:hAnsi="Arial Narrow"/>
          <w:spacing w:val="-1"/>
          <w:sz w:val="24"/>
          <w:szCs w:val="24"/>
        </w:rPr>
        <w:t>materials,</w:t>
      </w:r>
      <w:r w:rsidRPr="0056462D">
        <w:rPr>
          <w:rFonts w:ascii="Arial Narrow" w:eastAsia="Arial Narrow" w:hAnsi="Arial Narrow"/>
          <w:spacing w:val="6"/>
          <w:sz w:val="24"/>
          <w:szCs w:val="24"/>
        </w:rPr>
        <w:t xml:space="preserve"> </w:t>
      </w:r>
      <w:r w:rsidRPr="0056462D">
        <w:rPr>
          <w:rFonts w:ascii="Arial Narrow" w:eastAsia="Arial Narrow" w:hAnsi="Arial Narrow"/>
          <w:spacing w:val="-1"/>
          <w:sz w:val="24"/>
          <w:szCs w:val="24"/>
        </w:rPr>
        <w:t>and</w:t>
      </w:r>
      <w:r w:rsidRPr="0056462D">
        <w:rPr>
          <w:rFonts w:ascii="Arial Narrow" w:eastAsia="Arial Narrow" w:hAnsi="Arial Narrow"/>
          <w:spacing w:val="50"/>
          <w:sz w:val="24"/>
          <w:szCs w:val="24"/>
        </w:rPr>
        <w:t xml:space="preserve"> </w:t>
      </w:r>
      <w:r w:rsidRPr="0056462D">
        <w:rPr>
          <w:rFonts w:ascii="Arial Narrow" w:eastAsia="Arial Narrow" w:hAnsi="Arial Narrow"/>
          <w:spacing w:val="-1"/>
          <w:sz w:val="24"/>
          <w:szCs w:val="24"/>
        </w:rPr>
        <w:t>controlled</w:t>
      </w:r>
      <w:r w:rsidRPr="0056462D">
        <w:rPr>
          <w:rFonts w:ascii="Arial Narrow" w:eastAsia="Arial Narrow" w:hAnsi="Arial Narrow"/>
          <w:spacing w:val="71"/>
          <w:sz w:val="24"/>
          <w:szCs w:val="24"/>
        </w:rPr>
        <w:t xml:space="preserve"> </w:t>
      </w:r>
      <w:r w:rsidRPr="0056462D">
        <w:rPr>
          <w:rFonts w:ascii="Arial Narrow" w:eastAsia="Arial Narrow" w:hAnsi="Arial Narrow"/>
          <w:spacing w:val="-1"/>
          <w:sz w:val="24"/>
          <w:szCs w:val="24"/>
        </w:rPr>
        <w:t>substances.</w:t>
      </w:r>
      <w:r w:rsidRPr="0056462D">
        <w:rPr>
          <w:rFonts w:ascii="Arial Narrow" w:eastAsia="Arial Narrow" w:hAnsi="Arial Narrow"/>
          <w:spacing w:val="-3"/>
          <w:sz w:val="24"/>
          <w:szCs w:val="24"/>
        </w:rPr>
        <w:t xml:space="preserve"> </w:t>
      </w:r>
      <w:r w:rsidRPr="0056462D">
        <w:rPr>
          <w:rFonts w:ascii="Arial Narrow" w:eastAsia="Arial Narrow" w:hAnsi="Arial Narrow"/>
          <w:spacing w:val="-1"/>
          <w:sz w:val="24"/>
          <w:szCs w:val="24"/>
        </w:rPr>
        <w:t>Principal</w:t>
      </w:r>
      <w:r w:rsidRPr="0056462D">
        <w:rPr>
          <w:rFonts w:ascii="Arial Narrow" w:eastAsia="Arial Narrow" w:hAnsi="Arial Narrow"/>
          <w:spacing w:val="-2"/>
          <w:sz w:val="24"/>
          <w:szCs w:val="24"/>
        </w:rPr>
        <w:t xml:space="preserve"> </w:t>
      </w:r>
      <w:r w:rsidRPr="0056462D">
        <w:rPr>
          <w:rFonts w:ascii="Arial Narrow" w:eastAsia="Arial Narrow" w:hAnsi="Arial Narrow"/>
          <w:spacing w:val="-1"/>
          <w:sz w:val="24"/>
          <w:szCs w:val="24"/>
        </w:rPr>
        <w:t>investigators</w:t>
      </w:r>
      <w:r w:rsidRPr="0056462D">
        <w:rPr>
          <w:rFonts w:ascii="Arial Narrow" w:eastAsia="Arial Narrow" w:hAnsi="Arial Narrow"/>
          <w:spacing w:val="-2"/>
          <w:sz w:val="24"/>
          <w:szCs w:val="24"/>
        </w:rPr>
        <w:t xml:space="preserve"> </w:t>
      </w:r>
      <w:r w:rsidRPr="0056462D">
        <w:rPr>
          <w:rFonts w:ascii="Arial Narrow" w:eastAsia="Arial Narrow" w:hAnsi="Arial Narrow"/>
          <w:spacing w:val="-1"/>
          <w:sz w:val="24"/>
          <w:szCs w:val="24"/>
        </w:rPr>
        <w:t>(PI)</w:t>
      </w:r>
      <w:r w:rsidRPr="0056462D">
        <w:rPr>
          <w:rFonts w:ascii="Arial Narrow" w:eastAsia="Arial Narrow" w:hAnsi="Arial Narrow"/>
          <w:spacing w:val="-3"/>
          <w:sz w:val="24"/>
          <w:szCs w:val="24"/>
        </w:rPr>
        <w:t xml:space="preserve"> </w:t>
      </w:r>
      <w:r w:rsidRPr="0056462D">
        <w:rPr>
          <w:rFonts w:ascii="Arial Narrow" w:eastAsia="Arial Narrow" w:hAnsi="Arial Narrow"/>
          <w:sz w:val="24"/>
          <w:szCs w:val="24"/>
        </w:rPr>
        <w:t>are</w:t>
      </w:r>
      <w:r w:rsidRPr="0056462D">
        <w:rPr>
          <w:rFonts w:ascii="Arial Narrow" w:eastAsia="Arial Narrow" w:hAnsi="Arial Narrow"/>
          <w:spacing w:val="-1"/>
          <w:sz w:val="24"/>
          <w:szCs w:val="24"/>
        </w:rPr>
        <w:t xml:space="preserve"> encouraged</w:t>
      </w:r>
      <w:r w:rsidRPr="0056462D">
        <w:rPr>
          <w:rFonts w:ascii="Arial Narrow" w:eastAsia="Arial Narrow" w:hAnsi="Arial Narrow"/>
          <w:spacing w:val="-3"/>
          <w:sz w:val="24"/>
          <w:szCs w:val="24"/>
        </w:rPr>
        <w:t xml:space="preserve"> </w:t>
      </w:r>
      <w:r w:rsidRPr="0056462D">
        <w:rPr>
          <w:rFonts w:ascii="Arial Narrow" w:eastAsia="Arial Narrow" w:hAnsi="Arial Narrow"/>
          <w:sz w:val="24"/>
          <w:szCs w:val="24"/>
        </w:rPr>
        <w:t>to</w:t>
      </w:r>
      <w:r w:rsidRPr="0056462D">
        <w:rPr>
          <w:rFonts w:ascii="Arial Narrow" w:eastAsia="Arial Narrow" w:hAnsi="Arial Narrow"/>
          <w:spacing w:val="1"/>
          <w:sz w:val="24"/>
          <w:szCs w:val="24"/>
        </w:rPr>
        <w:t xml:space="preserve"> </w:t>
      </w:r>
      <w:r w:rsidRPr="0056462D">
        <w:rPr>
          <w:rFonts w:ascii="Arial Narrow" w:eastAsia="Arial Narrow" w:hAnsi="Arial Narrow"/>
          <w:spacing w:val="-1"/>
          <w:sz w:val="24"/>
          <w:szCs w:val="24"/>
        </w:rPr>
        <w:t>review the</w:t>
      </w:r>
      <w:r w:rsidR="0022095B">
        <w:rPr>
          <w:rFonts w:ascii="Arial Narrow" w:eastAsia="Arial Narrow" w:hAnsi="Arial Narrow"/>
          <w:spacing w:val="2"/>
          <w:sz w:val="24"/>
          <w:szCs w:val="24"/>
        </w:rPr>
        <w:t xml:space="preserve"> OMB.</w:t>
      </w:r>
    </w:p>
    <w:p w14:paraId="214ED003" w14:textId="77777777" w:rsidR="0056462D" w:rsidRPr="0056462D" w:rsidRDefault="0056462D" w:rsidP="0056462D">
      <w:pPr>
        <w:widowControl w:val="0"/>
        <w:spacing w:after="0" w:line="240" w:lineRule="auto"/>
        <w:rPr>
          <w:rFonts w:ascii="Arial Narrow" w:eastAsia="Arial Narrow" w:hAnsi="Arial Narrow" w:cs="Arial Narrow"/>
          <w:sz w:val="20"/>
          <w:szCs w:val="20"/>
        </w:rPr>
      </w:pPr>
    </w:p>
    <w:p w14:paraId="4008720F" w14:textId="77777777" w:rsidR="00844C94" w:rsidRDefault="00844C94">
      <w:pPr>
        <w:rPr>
          <w:rFonts w:ascii="Arial Narrow" w:eastAsia="Times New Roman" w:hAnsi="Arial Narrow" w:cs="Times New Roman"/>
          <w:b/>
          <w:sz w:val="24"/>
          <w:szCs w:val="24"/>
        </w:rPr>
      </w:pPr>
      <w:bookmarkStart w:id="143" w:name="_Toc536381399"/>
      <w:r>
        <w:rPr>
          <w:rFonts w:eastAsia="Times New Roman"/>
        </w:rPr>
        <w:br w:type="page"/>
      </w:r>
    </w:p>
    <w:p w14:paraId="693B07A1" w14:textId="56DEE51D" w:rsidR="00ED0E77" w:rsidRDefault="004016F8" w:rsidP="00ED0E77">
      <w:pPr>
        <w:pStyle w:val="Heading2"/>
        <w:rPr>
          <w:rFonts w:eastAsia="Calibri"/>
        </w:rPr>
      </w:pPr>
      <w:r w:rsidRPr="00056BB0">
        <w:rPr>
          <w:rFonts w:eastAsia="Calibri"/>
        </w:rPr>
        <w:t xml:space="preserve">Academic </w:t>
      </w:r>
      <w:r w:rsidR="0022095B">
        <w:rPr>
          <w:rFonts w:eastAsia="Calibri"/>
        </w:rPr>
        <w:t>Calendar 2020</w:t>
      </w:r>
      <w:r w:rsidRPr="00056BB0">
        <w:rPr>
          <w:rFonts w:eastAsia="Calibri"/>
        </w:rPr>
        <w:t>-20</w:t>
      </w:r>
      <w:bookmarkEnd w:id="143"/>
      <w:r w:rsidR="0022095B">
        <w:rPr>
          <w:rFonts w:eastAsia="Calibri"/>
        </w:rPr>
        <w:t>21</w:t>
      </w:r>
    </w:p>
    <w:p w14:paraId="18A0A16E" w14:textId="5FB106E2" w:rsidR="009E02BF" w:rsidRDefault="00844C94" w:rsidP="00ED0E77">
      <w:r>
        <w:object w:dxaOrig="9180" w:dyaOrig="11880" w14:anchorId="2561F1B5">
          <v:shape id="_x0000_i1028" type="#_x0000_t75" style="width:459pt;height:594pt" o:ole="">
            <v:imagedata r:id="rId81" o:title=""/>
          </v:shape>
          <o:OLEObject Type="Embed" ProgID="AcroExch.Document.DC" ShapeID="_x0000_i1028" DrawAspect="Content" ObjectID="_1658587759" r:id="rId82"/>
        </w:object>
      </w:r>
    </w:p>
    <w:p w14:paraId="655DA8B0" w14:textId="37B58C71" w:rsidR="0022095B" w:rsidRDefault="0022095B">
      <w:pPr>
        <w:rPr>
          <w:rStyle w:val="Hyperlink"/>
        </w:rPr>
      </w:pPr>
      <w:r>
        <w:rPr>
          <w:rStyle w:val="Hyperlink"/>
        </w:rPr>
        <w:br w:type="page"/>
      </w:r>
    </w:p>
    <w:p w14:paraId="4AD9A890" w14:textId="00468C5B" w:rsidR="008F71ED" w:rsidRDefault="00667E8D" w:rsidP="008F71ED">
      <w:pPr>
        <w:jc w:val="center"/>
        <w:rPr>
          <w:rStyle w:val="Hyperlink"/>
        </w:rPr>
      </w:pPr>
      <w:r>
        <w:rPr>
          <w:rStyle w:val="Hyperlink"/>
        </w:rPr>
        <w:object w:dxaOrig="9180" w:dyaOrig="11880" w14:anchorId="2D831EC1">
          <v:shape id="_x0000_i1029" type="#_x0000_t75" style="width:459pt;height:594pt" o:ole="">
            <v:imagedata r:id="rId83" o:title=""/>
          </v:shape>
          <o:OLEObject Type="Embed" ProgID="AcroExch.Document.DC" ShapeID="_x0000_i1029" DrawAspect="Content" ObjectID="_1658587760" r:id="rId84"/>
        </w:object>
      </w:r>
    </w:p>
    <w:p w14:paraId="551D5CD3" w14:textId="77777777" w:rsidR="009E02BF" w:rsidRDefault="009E02BF" w:rsidP="008F71ED">
      <w:pPr>
        <w:jc w:val="center"/>
        <w:rPr>
          <w:rStyle w:val="Hyperlink"/>
        </w:rPr>
      </w:pPr>
    </w:p>
    <w:p w14:paraId="542F671E" w14:textId="77777777" w:rsidR="00844C94" w:rsidRDefault="00844C94">
      <w:pPr>
        <w:rPr>
          <w:rFonts w:ascii="Arial Narrow" w:hAnsi="Arial Narrow" w:cs="Times New Roman"/>
          <w:b/>
          <w:smallCaps/>
          <w:color w:val="365F91" w:themeColor="accent1" w:themeShade="BF"/>
          <w:sz w:val="32"/>
          <w:szCs w:val="28"/>
        </w:rPr>
      </w:pPr>
      <w:bookmarkStart w:id="144" w:name="_Toc330558730"/>
      <w:bookmarkStart w:id="145" w:name="_Toc331170980"/>
      <w:bookmarkStart w:id="146" w:name="_Toc536381400"/>
      <w:r>
        <w:br w:type="page"/>
      </w:r>
    </w:p>
    <w:p w14:paraId="627EF247" w14:textId="418631C0" w:rsidR="00F712DB" w:rsidRPr="006C3D4E" w:rsidRDefault="003351DD" w:rsidP="009E02BF">
      <w:pPr>
        <w:pStyle w:val="Heading1"/>
      </w:pPr>
      <w:r>
        <w:t>S</w:t>
      </w:r>
      <w:r w:rsidR="00F712DB" w:rsidRPr="006C3D4E">
        <w:t>ection I:</w:t>
      </w:r>
      <w:r w:rsidR="006C3D4E" w:rsidRPr="006C3D4E">
        <w:t xml:space="preserve">  </w:t>
      </w:r>
      <w:r w:rsidR="00F712DB" w:rsidRPr="006C3D4E">
        <w:t>Academic Affairs Proce</w:t>
      </w:r>
      <w:r w:rsidR="009310BD" w:rsidRPr="006C3D4E">
        <w:t>sses</w:t>
      </w:r>
      <w:bookmarkEnd w:id="144"/>
      <w:bookmarkEnd w:id="145"/>
      <w:bookmarkEnd w:id="146"/>
      <w:r w:rsidR="0066090E" w:rsidRPr="006C3D4E">
        <w:fldChar w:fldCharType="begin"/>
      </w:r>
      <w:r w:rsidR="00D7439C" w:rsidRPr="006C3D4E">
        <w:instrText xml:space="preserve"> XE "Section I\:</w:instrText>
      </w:r>
      <w:r w:rsidR="00D7439C" w:rsidRPr="006C3D4E">
        <w:tab/>
        <w:instrText xml:space="preserve">Academic Affairs Processes" </w:instrText>
      </w:r>
      <w:r w:rsidR="0066090E" w:rsidRPr="006C3D4E">
        <w:fldChar w:fldCharType="end"/>
      </w:r>
    </w:p>
    <w:p w14:paraId="3B216FA6" w14:textId="77777777" w:rsidR="00DA15BC" w:rsidRPr="00DA15BC" w:rsidRDefault="001D23DA" w:rsidP="001128BA">
      <w:pPr>
        <w:pStyle w:val="Heading2"/>
      </w:pPr>
      <w:bookmarkStart w:id="147" w:name="_Toc330558731"/>
      <w:bookmarkStart w:id="148" w:name="_Toc331170981"/>
      <w:bookmarkStart w:id="149" w:name="_Toc536381401"/>
      <w:r>
        <w:t>Procedure I-</w:t>
      </w:r>
      <w:r w:rsidR="00D32B42">
        <w:t>0</w:t>
      </w:r>
      <w:r w:rsidR="00BB595A">
        <w:t>1</w:t>
      </w:r>
      <w:r>
        <w:t>.0</w:t>
      </w:r>
      <w:r w:rsidR="00DA15BC" w:rsidRPr="00DA15BC">
        <w:t xml:space="preserve">: </w:t>
      </w:r>
      <w:r w:rsidR="00B33E15">
        <w:t xml:space="preserve"> </w:t>
      </w:r>
      <w:r w:rsidR="00DA15BC" w:rsidRPr="00DA15BC">
        <w:t>Academic Program</w:t>
      </w:r>
      <w:r>
        <w:t xml:space="preserve"> Changes (Addition, Deletions, a</w:t>
      </w:r>
      <w:r w:rsidR="00DA15BC" w:rsidRPr="00DA15BC">
        <w:t>nd Other Changes</w:t>
      </w:r>
      <w:r w:rsidR="0066090E">
        <w:fldChar w:fldCharType="begin"/>
      </w:r>
      <w:r w:rsidR="00D7439C">
        <w:instrText xml:space="preserve"> XE "</w:instrText>
      </w:r>
      <w:r w:rsidR="00D7439C" w:rsidRPr="008C2C57">
        <w:instrText>Academic Program Changes (Addition, Deletions, and Other Changes</w:instrText>
      </w:r>
      <w:r w:rsidR="00D7439C">
        <w:instrText xml:space="preserve">" </w:instrText>
      </w:r>
      <w:r w:rsidR="0066090E">
        <w:fldChar w:fldCharType="end"/>
      </w:r>
      <w:r w:rsidR="00DA15BC" w:rsidRPr="00DA15BC">
        <w:t>)</w:t>
      </w:r>
      <w:bookmarkEnd w:id="147"/>
      <w:bookmarkEnd w:id="148"/>
      <w:bookmarkEnd w:id="149"/>
      <w:r w:rsidR="00DA15BC" w:rsidRPr="00DA15BC">
        <w:t xml:space="preserve">  </w:t>
      </w:r>
    </w:p>
    <w:p w14:paraId="0CC515B0" w14:textId="77777777" w:rsidR="00D63FB5" w:rsidRPr="00747FC5" w:rsidRDefault="00B23DBC" w:rsidP="005F242A">
      <w:pPr>
        <w:spacing w:after="0" w:line="240" w:lineRule="auto"/>
        <w:jc w:val="both"/>
        <w:rPr>
          <w:rFonts w:ascii="Arial Narrow" w:eastAsia="Times New Roman" w:hAnsi="Arial Narrow" w:cs="Times New Roman"/>
          <w:sz w:val="24"/>
          <w:szCs w:val="24"/>
        </w:rPr>
      </w:pPr>
      <w:r w:rsidRPr="00747FC5">
        <w:rPr>
          <w:rFonts w:ascii="Arial Narrow" w:hAnsi="Arial Narrow" w:cs="Calibri"/>
          <w:sz w:val="24"/>
          <w:szCs w:val="24"/>
        </w:rPr>
        <w:t xml:space="preserve">TBR Policy 2:01:01:00 requires notification to the TBR Vice Chancellor for Academic Affairs for name/title changes </w:t>
      </w:r>
      <w:r w:rsidRPr="00747FC5">
        <w:rPr>
          <w:rFonts w:ascii="Arial Narrow" w:hAnsi="Arial Narrow" w:cs="Calibri"/>
          <w:bCs/>
          <w:sz w:val="24"/>
          <w:szCs w:val="24"/>
        </w:rPr>
        <w:t>for an academic program (degree, minor, concentration, or certificate) or unit (department, college, school, center, etc.).</w:t>
      </w:r>
      <w:r w:rsidRPr="00747FC5">
        <w:rPr>
          <w:rFonts w:ascii="Arial Narrow" w:hAnsi="Arial Narrow" w:cs="Calibri"/>
          <w:sz w:val="24"/>
          <w:szCs w:val="24"/>
        </w:rPr>
        <w:t xml:space="preserve"> The Vice Chancellor for Academic Affairs must approve name changes prior to implementation. TBR will notify THEC, so that appropriate documentation can be included in the Academic Program Inventory.</w:t>
      </w:r>
      <w:r w:rsidR="00D63FB5" w:rsidRPr="00747FC5">
        <w:rPr>
          <w:rFonts w:ascii="Arial Narrow" w:eastAsia="Times New Roman" w:hAnsi="Arial Narrow" w:cs="Times New Roman"/>
          <w:sz w:val="24"/>
          <w:szCs w:val="24"/>
        </w:rPr>
        <w:t xml:space="preserve"> Policy 2:01:01:00 </w:t>
      </w:r>
    </w:p>
    <w:p w14:paraId="7FDDC75E" w14:textId="77777777" w:rsidR="00D63FB5" w:rsidRDefault="00D63FB5" w:rsidP="005F242A">
      <w:pPr>
        <w:spacing w:after="0" w:line="240" w:lineRule="auto"/>
        <w:jc w:val="both"/>
        <w:rPr>
          <w:rFonts w:ascii="Arial Narrow" w:eastAsia="Times New Roman" w:hAnsi="Arial Narrow" w:cs="Times New Roman"/>
          <w:sz w:val="24"/>
          <w:szCs w:val="24"/>
        </w:rPr>
      </w:pPr>
      <w:r w:rsidRPr="00747FC5">
        <w:rPr>
          <w:rFonts w:ascii="Arial Narrow" w:eastAsia="Times New Roman" w:hAnsi="Arial Narrow" w:cs="Times New Roman"/>
          <w:sz w:val="24"/>
          <w:szCs w:val="24"/>
        </w:rPr>
        <w:t>Subject: Approval of Academic Programs</w:t>
      </w:r>
      <w:r w:rsidRPr="00396217">
        <w:rPr>
          <w:rFonts w:ascii="Arial Narrow" w:eastAsia="Times New Roman" w:hAnsi="Arial Narrow" w:cs="Times New Roman"/>
          <w:sz w:val="24"/>
          <w:szCs w:val="24"/>
        </w:rPr>
        <w:t xml:space="preserve">, Units, and Modifications </w:t>
      </w:r>
    </w:p>
    <w:p w14:paraId="7A365775" w14:textId="77777777" w:rsidR="00B23DBC" w:rsidRDefault="00B23DBC" w:rsidP="00587A03">
      <w:pPr>
        <w:pStyle w:val="Default"/>
        <w:jc w:val="both"/>
        <w:rPr>
          <w:rFonts w:ascii="Arial Narrow" w:hAnsi="Arial Narrow" w:cs="Calibri"/>
        </w:rPr>
      </w:pPr>
    </w:p>
    <w:p w14:paraId="11C61C84" w14:textId="77777777" w:rsidR="00396217" w:rsidRPr="00587A03" w:rsidRDefault="00DA15BC" w:rsidP="00587A03">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7840B4EA" w14:textId="77777777" w:rsidR="00396217" w:rsidRPr="00E07B55" w:rsidRDefault="00E07B55" w:rsidP="002430FE">
      <w:pPr>
        <w:pStyle w:val="ListParagraph"/>
        <w:numPr>
          <w:ilvl w:val="0"/>
          <w:numId w:val="190"/>
        </w:numPr>
        <w:spacing w:after="0" w:line="240" w:lineRule="auto"/>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u w:val="single"/>
        </w:rPr>
        <w:t xml:space="preserve">A.  </w:t>
      </w:r>
      <w:r w:rsidR="00396217" w:rsidRPr="00E07B55">
        <w:rPr>
          <w:rFonts w:ascii="Arial Narrow" w:eastAsia="Times New Roman" w:hAnsi="Arial Narrow" w:cs="Times New Roman"/>
          <w:sz w:val="24"/>
          <w:szCs w:val="24"/>
          <w:u w:val="single"/>
        </w:rPr>
        <w:t>The Tennessee Higher Education Commission (THEC</w:t>
      </w:r>
      <w:r w:rsidR="00396217" w:rsidRPr="00E07B55">
        <w:rPr>
          <w:rFonts w:ascii="Arial Narrow" w:eastAsia="Times New Roman" w:hAnsi="Arial Narrow" w:cs="Times New Roman"/>
          <w:sz w:val="24"/>
          <w:szCs w:val="24"/>
        </w:rPr>
        <w:t>)</w:t>
      </w:r>
      <w:r w:rsidR="00396217" w:rsidRPr="00E07B55">
        <w:rPr>
          <w:rFonts w:ascii="Arial Narrow" w:eastAsia="Times New Roman" w:hAnsi="Arial Narrow" w:cs="Times New Roman"/>
          <w:sz w:val="24"/>
          <w:szCs w:val="24"/>
          <w:u w:val="single"/>
        </w:rPr>
        <w:t xml:space="preserve"> must review and approve </w:t>
      </w:r>
      <w:r w:rsidR="00396217" w:rsidRPr="00E07B55">
        <w:rPr>
          <w:rFonts w:ascii="Arial Narrow" w:eastAsia="Times New Roman" w:hAnsi="Arial Narrow" w:cs="Times New Roman"/>
          <w:sz w:val="24"/>
          <w:szCs w:val="24"/>
        </w:rPr>
        <w:t xml:space="preserve">new academic programs, off-campus extensions of existing academic programs, new academic units (divisions, colleges, and schools), and new instructional locations as specified in </w:t>
      </w:r>
      <w:r w:rsidR="00396217" w:rsidRPr="00E07B55">
        <w:rPr>
          <w:rFonts w:ascii="Arial Narrow" w:eastAsia="Times New Roman" w:hAnsi="Arial Narrow" w:cs="Times New Roman"/>
          <w:b/>
          <w:bCs/>
          <w:sz w:val="24"/>
          <w:szCs w:val="24"/>
        </w:rPr>
        <w:t>THEC Policy No. A1:0</w:t>
      </w:r>
      <w:r w:rsidR="00396217" w:rsidRPr="00E07B55">
        <w:rPr>
          <w:rFonts w:ascii="Arial Narrow" w:eastAsia="Times New Roman" w:hAnsi="Arial Narrow" w:cs="Times New Roman"/>
          <w:sz w:val="24"/>
          <w:szCs w:val="24"/>
        </w:rPr>
        <w:t>:</w:t>
      </w:r>
      <w:r w:rsidR="00396217" w:rsidRPr="00E07B55">
        <w:rPr>
          <w:rFonts w:ascii="Arial Narrow" w:eastAsia="Times New Roman" w:hAnsi="Arial Narrow" w:cs="Times New Roman"/>
          <w:b/>
          <w:bCs/>
          <w:sz w:val="24"/>
          <w:szCs w:val="24"/>
        </w:rPr>
        <w:t xml:space="preserve"> </w:t>
      </w:r>
      <w:r w:rsidR="00396217" w:rsidRPr="00E07B55">
        <w:rPr>
          <w:rFonts w:ascii="Arial Narrow" w:eastAsia="Times New Roman" w:hAnsi="Arial Narrow" w:cs="Times New Roman"/>
          <w:sz w:val="24"/>
          <w:szCs w:val="24"/>
        </w:rPr>
        <w:t>New Academic Programs - Approval Process, Attachment B (A1.0),</w:t>
      </w:r>
      <w:r w:rsidR="00396217" w:rsidRPr="00E07B55">
        <w:rPr>
          <w:rFonts w:ascii="Arial Narrow" w:eastAsia="Times New Roman" w:hAnsi="Arial Narrow" w:cs="Times New Roman"/>
          <w:i/>
          <w:iCs/>
          <w:sz w:val="24"/>
          <w:szCs w:val="24"/>
        </w:rPr>
        <w:t xml:space="preserve"> </w:t>
      </w:r>
      <w:r w:rsidR="00396217" w:rsidRPr="00E07B55">
        <w:rPr>
          <w:rFonts w:ascii="Arial Narrow" w:eastAsia="Times New Roman" w:hAnsi="Arial Narrow" w:cs="Times New Roman"/>
          <w:bCs/>
          <w:sz w:val="24"/>
          <w:szCs w:val="24"/>
        </w:rPr>
        <w:t>and</w:t>
      </w:r>
      <w:r w:rsidR="00396217" w:rsidRPr="00E07B55">
        <w:rPr>
          <w:rFonts w:ascii="Arial Narrow" w:eastAsia="Times New Roman" w:hAnsi="Arial Narrow" w:cs="Times New Roman"/>
          <w:b/>
          <w:bCs/>
          <w:sz w:val="24"/>
          <w:szCs w:val="24"/>
        </w:rPr>
        <w:t xml:space="preserve"> A1:1</w:t>
      </w:r>
      <w:r w:rsidR="00396217" w:rsidRPr="00E07B55">
        <w:rPr>
          <w:rFonts w:ascii="Arial Narrow" w:eastAsia="Times New Roman" w:hAnsi="Arial Narrow" w:cs="Times New Roman"/>
          <w:sz w:val="24"/>
          <w:szCs w:val="24"/>
        </w:rPr>
        <w:t>:</w:t>
      </w:r>
      <w:r w:rsidR="00396217" w:rsidRPr="00E07B55">
        <w:rPr>
          <w:rFonts w:ascii="Arial Narrow" w:eastAsia="Times New Roman" w:hAnsi="Arial Narrow" w:cs="Times New Roman"/>
          <w:i/>
          <w:iCs/>
          <w:sz w:val="24"/>
          <w:szCs w:val="24"/>
        </w:rPr>
        <w:t xml:space="preserve"> </w:t>
      </w:r>
      <w:r w:rsidR="00396217" w:rsidRPr="00E07B55">
        <w:rPr>
          <w:rFonts w:ascii="Arial Narrow" w:eastAsia="Times New Roman" w:hAnsi="Arial Narrow" w:cs="Times New Roman"/>
          <w:sz w:val="24"/>
          <w:szCs w:val="24"/>
        </w:rPr>
        <w:t>New Academic Programs</w:t>
      </w:r>
      <w:r w:rsidR="00396217" w:rsidRPr="00E07B55">
        <w:rPr>
          <w:rFonts w:ascii="Arial Narrow" w:eastAsia="Times New Roman" w:hAnsi="Arial Narrow" w:cs="Times New Roman"/>
          <w:i/>
          <w:iCs/>
          <w:sz w:val="24"/>
          <w:szCs w:val="24"/>
        </w:rPr>
        <w:t>.</w:t>
      </w:r>
      <w:r w:rsidR="00396217" w:rsidRPr="00E07B55">
        <w:rPr>
          <w:rFonts w:ascii="Arial Narrow" w:eastAsia="Times New Roman" w:hAnsi="Arial Narrow" w:cs="Times New Roman"/>
          <w:sz w:val="24"/>
          <w:szCs w:val="24"/>
        </w:rPr>
        <w:t xml:space="preserve"> These THEC policies should serve as a resource for the development of all academic proposals.</w:t>
      </w:r>
    </w:p>
    <w:p w14:paraId="6569615A" w14:textId="77777777" w:rsidR="00396217" w:rsidRPr="00396217" w:rsidRDefault="00396217" w:rsidP="00942FF4">
      <w:pPr>
        <w:spacing w:after="0" w:line="240" w:lineRule="auto"/>
        <w:rPr>
          <w:rFonts w:ascii="Arial Narrow" w:eastAsia="Times New Roman" w:hAnsi="Arial Narrow" w:cs="Times New Roman"/>
          <w:sz w:val="24"/>
          <w:szCs w:val="24"/>
        </w:rPr>
      </w:pPr>
    </w:p>
    <w:p w14:paraId="16C8ACB7" w14:textId="77777777" w:rsidR="00E07B55" w:rsidRPr="00E07B55" w:rsidRDefault="00396217" w:rsidP="00942FF4">
      <w:pPr>
        <w:pStyle w:val="ListParagraph"/>
        <w:spacing w:after="0" w:line="240" w:lineRule="auto"/>
        <w:rPr>
          <w:rFonts w:ascii="Arial Narrow" w:eastAsia="Times New Roman" w:hAnsi="Arial Narrow" w:cs="Times New Roman"/>
          <w:sz w:val="24"/>
          <w:szCs w:val="24"/>
        </w:rPr>
      </w:pPr>
      <w:r w:rsidRPr="00D63FB5">
        <w:rPr>
          <w:rFonts w:ascii="Arial Narrow" w:eastAsia="Times New Roman" w:hAnsi="Arial Narrow" w:cs="Times New Roman"/>
          <w:sz w:val="24"/>
          <w:szCs w:val="24"/>
        </w:rPr>
        <w:t xml:space="preserve">Prior to developing a proposal, </w:t>
      </w:r>
      <w:r w:rsidRPr="00D63FB5">
        <w:rPr>
          <w:rFonts w:ascii="Arial Narrow" w:eastAsia="Times New Roman" w:hAnsi="Arial Narrow" w:cs="Times New Roman"/>
          <w:i/>
          <w:sz w:val="24"/>
          <w:szCs w:val="24"/>
        </w:rPr>
        <w:t>Letters of Intent</w:t>
      </w:r>
      <w:r w:rsidRPr="00D63FB5">
        <w:rPr>
          <w:rFonts w:ascii="Arial Narrow" w:eastAsia="Times New Roman" w:hAnsi="Arial Narrow" w:cs="Times New Roman"/>
          <w:sz w:val="24"/>
          <w:szCs w:val="24"/>
        </w:rPr>
        <w:t xml:space="preserve"> are required from all TBR institutions for new degre</w:t>
      </w:r>
      <w:r w:rsidR="0068633D">
        <w:rPr>
          <w:rFonts w:ascii="Arial Narrow" w:eastAsia="Times New Roman" w:hAnsi="Arial Narrow" w:cs="Times New Roman"/>
          <w:sz w:val="24"/>
          <w:szCs w:val="24"/>
        </w:rPr>
        <w:t>es--</w:t>
      </w:r>
      <w:r w:rsidRPr="00B2796C">
        <w:rPr>
          <w:rFonts w:ascii="Arial Narrow" w:eastAsia="Times New Roman" w:hAnsi="Arial Narrow" w:cs="Times New Roman"/>
          <w:sz w:val="24"/>
          <w:szCs w:val="24"/>
        </w:rPr>
        <w:t>free-standing or embedded within a degree program. An embedded certificate must fully articulate with a degree. There should be no new or no more than minimal costs required to implement an embedded certificate.</w:t>
      </w:r>
    </w:p>
    <w:p w14:paraId="2B9694FD"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Establishment of concentrations within an existing academic program.</w:t>
      </w:r>
    </w:p>
    <w:p w14:paraId="4ADE83B4"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Establishment of new academic units such as colleges, schools, departments, institutes, centers within existin</w:t>
      </w:r>
      <w:r w:rsidR="00027457" w:rsidRPr="00E07B55">
        <w:rPr>
          <w:rFonts w:ascii="Arial Narrow" w:eastAsia="Times New Roman" w:hAnsi="Arial Narrow" w:cs="Times New Roman"/>
          <w:sz w:val="24"/>
          <w:szCs w:val="24"/>
        </w:rPr>
        <w:t>g academic units, bureaus, etc. (S</w:t>
      </w:r>
      <w:r w:rsidRPr="00E07B55">
        <w:rPr>
          <w:rFonts w:ascii="Arial Narrow" w:eastAsia="Times New Roman" w:hAnsi="Arial Narrow" w:cs="Times New Roman"/>
          <w:sz w:val="24"/>
          <w:szCs w:val="24"/>
        </w:rPr>
        <w:t>ee TBR Guideline A-040, and THEC Policy A1:3, New Units and A1:4, Off-Campus Instruction.)</w:t>
      </w:r>
    </w:p>
    <w:p w14:paraId="556F6968"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Revision of any admission, retention, or graduation policy (both institutional and program specific)</w:t>
      </w:r>
      <w:r w:rsidR="00027457" w:rsidRPr="00E07B55">
        <w:rPr>
          <w:rFonts w:ascii="Arial Narrow" w:eastAsia="Times New Roman" w:hAnsi="Arial Narrow" w:cs="Times New Roman"/>
          <w:sz w:val="24"/>
          <w:szCs w:val="24"/>
        </w:rPr>
        <w:t>.</w:t>
      </w:r>
    </w:p>
    <w:p w14:paraId="2E2B8C88"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Substantive revision of the curriculum of an existing academic program. (Substantive refers to changes impacting 18 or more semester credit hours at the undergraduate level, 9 or more credit hours at the graduate level, and 50% or more of the credit hours in a certificate program, from the last submission to the Board, and includes course rubrics, titles, descriptions, or content).</w:t>
      </w:r>
    </w:p>
    <w:p w14:paraId="57BAF766"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Consolidation of existing academic programs.</w:t>
      </w:r>
    </w:p>
    <w:p w14:paraId="3AB1F486"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Extension of an existing academic degree program in totality to an off-campus site.</w:t>
      </w:r>
    </w:p>
    <w:p w14:paraId="57FE84CE"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Inactivation or termination of academic programs listed in the academic inventory.</w:t>
      </w:r>
      <w:r w:rsidRPr="00E07B55">
        <w:rPr>
          <w:rFonts w:ascii="Arial Narrow" w:eastAsia="Times New Roman" w:hAnsi="Arial Narrow" w:cs="Times New Roman"/>
          <w:sz w:val="24"/>
          <w:szCs w:val="24"/>
        </w:rPr>
        <w:br/>
        <w:t>Inactivation should be used only when there are plans to reactivate the program within three years. If not reactivated during that period, the program will automatically terminate.</w:t>
      </w:r>
    </w:p>
    <w:p w14:paraId="5A39C1A7" w14:textId="77777777" w:rsidR="00396217" w:rsidRPr="00E07B55"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Curriculum modifications that increase required hours for a degree to more than 60 for the associate degree and 120 for the baccalaureate degree, or more than the previously approved exceptions. Also, modifications that increase or decrease credit hours from what was previously approved for a certificate or increases or decreases an existing</w:t>
      </w:r>
      <w:r w:rsidR="00747FC5">
        <w:rPr>
          <w:rFonts w:ascii="Arial Narrow" w:eastAsia="Times New Roman" w:hAnsi="Arial Narrow" w:cs="Times New Roman"/>
          <w:sz w:val="24"/>
          <w:szCs w:val="24"/>
        </w:rPr>
        <w:t xml:space="preserve"> graduate program in excess of six</w:t>
      </w:r>
      <w:r w:rsidRPr="00E07B55">
        <w:rPr>
          <w:rFonts w:ascii="Arial Narrow" w:eastAsia="Times New Roman" w:hAnsi="Arial Narrow" w:cs="Times New Roman"/>
          <w:sz w:val="24"/>
          <w:szCs w:val="24"/>
        </w:rPr>
        <w:t xml:space="preserve"> credit hours must be submitted for Board approval.</w:t>
      </w:r>
    </w:p>
    <w:p w14:paraId="74C7164E" w14:textId="77777777" w:rsidR="00396217" w:rsidRDefault="00396217" w:rsidP="002430FE">
      <w:pPr>
        <w:pStyle w:val="ListParagraph"/>
        <w:numPr>
          <w:ilvl w:val="0"/>
          <w:numId w:val="189"/>
        </w:numPr>
        <w:spacing w:after="0" w:line="240" w:lineRule="auto"/>
        <w:ind w:left="1080"/>
        <w:jc w:val="both"/>
        <w:rPr>
          <w:rFonts w:ascii="Arial Narrow" w:eastAsia="Times New Roman" w:hAnsi="Arial Narrow" w:cs="Times New Roman"/>
          <w:sz w:val="24"/>
          <w:szCs w:val="24"/>
        </w:rPr>
      </w:pPr>
      <w:r w:rsidRPr="00E07B55">
        <w:rPr>
          <w:rFonts w:ascii="Arial Narrow" w:eastAsia="Times New Roman" w:hAnsi="Arial Narrow" w:cs="Times New Roman"/>
          <w:sz w:val="24"/>
          <w:szCs w:val="24"/>
        </w:rPr>
        <w:t>Current approved on-ground programs that will be converted to a fully online delivery format.</w:t>
      </w:r>
    </w:p>
    <w:p w14:paraId="14AFAB18" w14:textId="77777777" w:rsidR="00825805" w:rsidRPr="00E07B55" w:rsidRDefault="00825805" w:rsidP="00825805">
      <w:pPr>
        <w:pStyle w:val="ListParagraph"/>
        <w:spacing w:after="0" w:line="240" w:lineRule="auto"/>
        <w:ind w:left="1080"/>
        <w:jc w:val="both"/>
        <w:rPr>
          <w:rFonts w:ascii="Arial Narrow" w:eastAsia="Times New Roman" w:hAnsi="Arial Narrow" w:cs="Times New Roman"/>
          <w:sz w:val="24"/>
          <w:szCs w:val="24"/>
        </w:rPr>
      </w:pPr>
    </w:p>
    <w:p w14:paraId="32437BD4" w14:textId="77777777" w:rsidR="00396217" w:rsidRPr="00396217" w:rsidRDefault="00E07B55" w:rsidP="00E65C17">
      <w:pPr>
        <w:spacing w:after="0" w:line="240" w:lineRule="auto"/>
        <w:ind w:left="360"/>
        <w:jc w:val="both"/>
        <w:rPr>
          <w:rFonts w:ascii="Arial Narrow" w:eastAsia="Times New Roman" w:hAnsi="Arial Narrow" w:cs="Times New Roman"/>
          <w:sz w:val="24"/>
          <w:szCs w:val="24"/>
          <w:u w:val="single"/>
        </w:rPr>
      </w:pPr>
      <w:r>
        <w:rPr>
          <w:rFonts w:ascii="Arial Narrow" w:eastAsia="Times New Roman" w:hAnsi="Arial Narrow" w:cs="Times New Roman"/>
          <w:sz w:val="24"/>
          <w:szCs w:val="24"/>
          <w:u w:val="single"/>
        </w:rPr>
        <w:t xml:space="preserve">B. </w:t>
      </w:r>
      <w:r w:rsidR="00396217" w:rsidRPr="00396217">
        <w:rPr>
          <w:rFonts w:ascii="Arial Narrow" w:eastAsia="Times New Roman" w:hAnsi="Arial Narrow" w:cs="Times New Roman"/>
          <w:sz w:val="24"/>
          <w:szCs w:val="24"/>
          <w:u w:val="single"/>
        </w:rPr>
        <w:t xml:space="preserve"> Academic Proposals Requiring Only Notification to Vice Chancellor</w:t>
      </w:r>
    </w:p>
    <w:p w14:paraId="61F25220" w14:textId="77777777" w:rsidR="00396217" w:rsidRDefault="00396217" w:rsidP="00E65C17">
      <w:pPr>
        <w:spacing w:after="0" w:line="240" w:lineRule="auto"/>
        <w:ind w:left="36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 xml:space="preserve">Changes to </w:t>
      </w:r>
      <w:r w:rsidRPr="00396217">
        <w:rPr>
          <w:rFonts w:ascii="Arial Narrow" w:eastAsia="Times New Roman" w:hAnsi="Arial Narrow" w:cs="Times New Roman"/>
          <w:i/>
          <w:iCs/>
          <w:sz w:val="24"/>
          <w:szCs w:val="24"/>
        </w:rPr>
        <w:t>existing</w:t>
      </w:r>
      <w:r w:rsidRPr="00396217">
        <w:rPr>
          <w:rFonts w:ascii="Arial Narrow" w:eastAsia="Times New Roman" w:hAnsi="Arial Narrow" w:cs="Times New Roman"/>
          <w:sz w:val="24"/>
          <w:szCs w:val="24"/>
        </w:rPr>
        <w:t xml:space="preserve"> academic programs not listed above, that require no new costs or minimal costs that the campus will fund through reallocation of existing resources or through sources such as grants and gifts, may be approved through an established process by the institution. The Vice Chancellor for Academic Affairs must be informed of such changes prior to implementation and may refer the proposal for Board approval if deemed appropriate due to costs or other potential concerns. Such action includes, but is not limited to, establishment of new minors and changes such as the modification of the title of an academic program or unit. Minors are typically developed by packaging existing courses and do not usually require new resources or additional costs. Non-substantive curriculum revisions may be approved through the established institutional process and do not require notification or Board approval</w:t>
      </w:r>
    </w:p>
    <w:p w14:paraId="284574DC" w14:textId="77777777" w:rsidR="007549E6" w:rsidRPr="00396217" w:rsidRDefault="007549E6" w:rsidP="00E65C17">
      <w:pPr>
        <w:spacing w:after="0" w:line="240" w:lineRule="auto"/>
        <w:ind w:left="360"/>
        <w:jc w:val="both"/>
        <w:rPr>
          <w:rFonts w:ascii="Arial Narrow" w:eastAsia="Times New Roman" w:hAnsi="Arial Narrow" w:cs="Times New Roman"/>
          <w:sz w:val="24"/>
          <w:szCs w:val="24"/>
        </w:rPr>
      </w:pPr>
    </w:p>
    <w:p w14:paraId="0BA0F098" w14:textId="77777777" w:rsidR="00396217" w:rsidRPr="00396217" w:rsidRDefault="00E07B55" w:rsidP="00E65C17">
      <w:pPr>
        <w:spacing w:after="0" w:line="240" w:lineRule="auto"/>
        <w:ind w:left="360"/>
        <w:jc w:val="both"/>
        <w:rPr>
          <w:rFonts w:ascii="Arial Narrow" w:eastAsia="Times New Roman" w:hAnsi="Arial Narrow" w:cs="Times New Roman"/>
          <w:sz w:val="24"/>
          <w:szCs w:val="24"/>
          <w:u w:val="single"/>
        </w:rPr>
      </w:pPr>
      <w:r>
        <w:rPr>
          <w:rFonts w:ascii="Arial Narrow" w:eastAsia="Times New Roman" w:hAnsi="Arial Narrow" w:cs="Times New Roman"/>
          <w:sz w:val="24"/>
          <w:szCs w:val="24"/>
          <w:u w:val="single"/>
        </w:rPr>
        <w:t xml:space="preserve">C. </w:t>
      </w:r>
      <w:r w:rsidR="00396217" w:rsidRPr="00396217">
        <w:rPr>
          <w:rFonts w:ascii="Arial Narrow" w:eastAsia="Times New Roman" w:hAnsi="Arial Narrow" w:cs="Times New Roman"/>
          <w:sz w:val="24"/>
          <w:szCs w:val="24"/>
          <w:u w:val="single"/>
        </w:rPr>
        <w:t>Additional Actions Requiring Review by THEC</w:t>
      </w:r>
    </w:p>
    <w:p w14:paraId="383AB470" w14:textId="77777777" w:rsidR="00396217" w:rsidRPr="00396217" w:rsidRDefault="00396217" w:rsidP="00E65C17">
      <w:pPr>
        <w:spacing w:after="0" w:line="240" w:lineRule="auto"/>
        <w:ind w:left="36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The THEC review and approval of off-campus extensions of existing academic programs is handled through the request for a code, i</w:t>
      </w:r>
      <w:r w:rsidR="00C200F6">
        <w:rPr>
          <w:rFonts w:ascii="Arial Narrow" w:eastAsia="Times New Roman" w:hAnsi="Arial Narrow" w:cs="Times New Roman"/>
          <w:sz w:val="24"/>
          <w:szCs w:val="24"/>
        </w:rPr>
        <w:t>.</w:t>
      </w:r>
      <w:r w:rsidRPr="00396217">
        <w:rPr>
          <w:rFonts w:ascii="Arial Narrow" w:eastAsia="Times New Roman" w:hAnsi="Arial Narrow" w:cs="Times New Roman"/>
          <w:sz w:val="24"/>
          <w:szCs w:val="24"/>
        </w:rPr>
        <w:t>e., site or center, and requires that submission of the appropriate form(s) available on the TBR and THEC websites.</w:t>
      </w:r>
    </w:p>
    <w:p w14:paraId="3F28EF86" w14:textId="77777777" w:rsidR="00762F90" w:rsidRDefault="00762F90" w:rsidP="00B43C93">
      <w:pPr>
        <w:spacing w:after="0" w:line="240" w:lineRule="auto"/>
        <w:jc w:val="both"/>
        <w:rPr>
          <w:rFonts w:ascii="Arial Narrow" w:eastAsia="Times New Roman" w:hAnsi="Arial Narrow" w:cs="Times New Roman"/>
          <w:b/>
          <w:bCs/>
          <w:sz w:val="24"/>
          <w:szCs w:val="24"/>
        </w:rPr>
      </w:pPr>
    </w:p>
    <w:p w14:paraId="2079C26C" w14:textId="77777777" w:rsidR="00396217" w:rsidRPr="00396217" w:rsidRDefault="00396217" w:rsidP="00B43C93">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b/>
          <w:bCs/>
          <w:sz w:val="24"/>
          <w:szCs w:val="24"/>
        </w:rPr>
        <w:t>II. Procedures</w:t>
      </w:r>
      <w:r w:rsidRPr="00396217">
        <w:rPr>
          <w:rFonts w:ascii="Arial Narrow" w:eastAsia="Times New Roman" w:hAnsi="Arial Narrow" w:cs="Times New Roman"/>
          <w:sz w:val="24"/>
          <w:szCs w:val="24"/>
        </w:rPr>
        <w:t xml:space="preserve"> </w:t>
      </w:r>
    </w:p>
    <w:p w14:paraId="7A245B6F" w14:textId="77777777" w:rsidR="00396217" w:rsidRDefault="00396217" w:rsidP="00B43C93">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Institutions wishing to effect academic changes that fall into any of the above categories will, therefore, comply with the following procedures as well as those contained in TBR Guideline A-010 and found on the TBR Academic Affairs website.</w:t>
      </w:r>
    </w:p>
    <w:p w14:paraId="5FD4A5FC" w14:textId="77777777" w:rsidR="007549E6" w:rsidRDefault="007549E6" w:rsidP="00E65C17">
      <w:pPr>
        <w:spacing w:after="0" w:line="240" w:lineRule="auto"/>
        <w:jc w:val="both"/>
        <w:rPr>
          <w:rFonts w:ascii="Arial Narrow" w:eastAsia="Times New Roman" w:hAnsi="Arial Narrow" w:cs="Times New Roman"/>
          <w:sz w:val="24"/>
          <w:szCs w:val="24"/>
        </w:rPr>
      </w:pPr>
    </w:p>
    <w:p w14:paraId="7BF0ADB4" w14:textId="77777777" w:rsidR="00396217" w:rsidRPr="00396217" w:rsidRDefault="00396217" w:rsidP="00E65C17">
      <w:pPr>
        <w:spacing w:after="0" w:line="240" w:lineRule="auto"/>
        <w:ind w:left="720"/>
        <w:jc w:val="both"/>
        <w:rPr>
          <w:rFonts w:ascii="Arial Narrow" w:eastAsia="Times New Roman" w:hAnsi="Arial Narrow" w:cs="Times New Roman"/>
          <w:sz w:val="24"/>
          <w:szCs w:val="24"/>
          <w:u w:val="single"/>
        </w:rPr>
      </w:pPr>
      <w:r w:rsidRPr="00396217">
        <w:rPr>
          <w:rFonts w:ascii="Arial Narrow" w:eastAsia="Times New Roman" w:hAnsi="Arial Narrow" w:cs="Times New Roman"/>
          <w:sz w:val="24"/>
          <w:szCs w:val="24"/>
          <w:u w:val="single"/>
        </w:rPr>
        <w:t>A. Approval Route of Proposals</w:t>
      </w:r>
    </w:p>
    <w:p w14:paraId="5B44C794" w14:textId="77777777" w:rsidR="00396217" w:rsidRPr="00396217" w:rsidRDefault="00396217" w:rsidP="00E65C17">
      <w:pPr>
        <w:spacing w:after="0" w:line="240" w:lineRule="auto"/>
        <w:ind w:left="72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Proposals for academic actions that require approval by the Board of Regents shall be submitted to the Vice Chancellor for Academic Affairs for review and approval by the Board.</w:t>
      </w:r>
    </w:p>
    <w:p w14:paraId="78A955E6" w14:textId="77777777" w:rsidR="00396217" w:rsidRDefault="00396217" w:rsidP="00E65C17">
      <w:pPr>
        <w:spacing w:after="0" w:line="240" w:lineRule="auto"/>
        <w:ind w:left="72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 xml:space="preserve">Subsequent to Board action, the Chancellor shall transmit to the Tennessee Higher Education Commission those proposals that require its approval along with the Board's recommendation. </w:t>
      </w:r>
    </w:p>
    <w:p w14:paraId="1351504B" w14:textId="77777777" w:rsidR="007549E6" w:rsidRDefault="007549E6" w:rsidP="00E65C17">
      <w:pPr>
        <w:spacing w:after="0" w:line="240" w:lineRule="auto"/>
        <w:ind w:left="720"/>
        <w:jc w:val="both"/>
        <w:rPr>
          <w:rFonts w:ascii="Arial Narrow" w:eastAsia="Times New Roman" w:hAnsi="Arial Narrow" w:cs="Times New Roman"/>
          <w:sz w:val="24"/>
          <w:szCs w:val="24"/>
        </w:rPr>
      </w:pPr>
    </w:p>
    <w:p w14:paraId="31820AEA" w14:textId="77777777" w:rsidR="00396217" w:rsidRPr="00396217" w:rsidRDefault="00396217" w:rsidP="00E65C17">
      <w:pPr>
        <w:spacing w:after="0" w:line="240" w:lineRule="auto"/>
        <w:ind w:left="720"/>
        <w:jc w:val="both"/>
        <w:rPr>
          <w:rFonts w:ascii="Arial Narrow" w:eastAsia="Times New Roman" w:hAnsi="Arial Narrow" w:cs="Times New Roman"/>
          <w:sz w:val="24"/>
          <w:szCs w:val="24"/>
          <w:u w:val="single"/>
        </w:rPr>
      </w:pPr>
      <w:r w:rsidRPr="00396217">
        <w:rPr>
          <w:rFonts w:ascii="Arial Narrow" w:eastAsia="Times New Roman" w:hAnsi="Arial Narrow" w:cs="Times New Roman"/>
          <w:sz w:val="24"/>
          <w:szCs w:val="24"/>
          <w:u w:val="single"/>
        </w:rPr>
        <w:t>B. Schedule for the Submission and Approval of Academic Proposals</w:t>
      </w:r>
    </w:p>
    <w:p w14:paraId="64E9794A" w14:textId="77777777" w:rsidR="00396217" w:rsidRDefault="00396217" w:rsidP="00E65C17">
      <w:pPr>
        <w:spacing w:after="0" w:line="240" w:lineRule="auto"/>
        <w:ind w:left="72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The Board will consider academic degree proposals at each of its quarterly meetings. Proposals must, however, be submitted sufficiently in advance to permit adequate review by the staff. The time required for this review will vary according to the nature of the proposal, the number of proposals already under review, or other workload issues of TBR staff.</w:t>
      </w:r>
    </w:p>
    <w:p w14:paraId="6BDEF441" w14:textId="77777777" w:rsidR="007549E6" w:rsidRDefault="007549E6" w:rsidP="00E65C17">
      <w:pPr>
        <w:spacing w:after="0" w:line="240" w:lineRule="auto"/>
        <w:ind w:left="720"/>
        <w:jc w:val="both"/>
        <w:rPr>
          <w:rFonts w:ascii="Arial Narrow" w:eastAsia="Times New Roman" w:hAnsi="Arial Narrow" w:cs="Times New Roman"/>
          <w:sz w:val="24"/>
          <w:szCs w:val="24"/>
        </w:rPr>
      </w:pPr>
    </w:p>
    <w:p w14:paraId="634D62CA" w14:textId="77777777" w:rsidR="007549E6" w:rsidRPr="00396217" w:rsidRDefault="00396217" w:rsidP="00E65C17">
      <w:pPr>
        <w:spacing w:after="0" w:line="240" w:lineRule="auto"/>
        <w:ind w:left="720"/>
        <w:jc w:val="both"/>
        <w:rPr>
          <w:rFonts w:ascii="Arial Narrow" w:eastAsia="Times New Roman" w:hAnsi="Arial Narrow" w:cs="Times New Roman"/>
          <w:sz w:val="24"/>
          <w:szCs w:val="24"/>
          <w:u w:val="single"/>
        </w:rPr>
      </w:pPr>
      <w:r w:rsidRPr="00396217">
        <w:rPr>
          <w:rFonts w:ascii="Arial Narrow" w:eastAsia="Times New Roman" w:hAnsi="Arial Narrow" w:cs="Times New Roman"/>
          <w:sz w:val="24"/>
          <w:szCs w:val="24"/>
          <w:u w:val="single"/>
        </w:rPr>
        <w:t>C. Review by and Selection of Consultants</w:t>
      </w:r>
    </w:p>
    <w:p w14:paraId="2AD3BEEB" w14:textId="77777777" w:rsidR="00396217" w:rsidRDefault="00396217" w:rsidP="00E65C17">
      <w:pPr>
        <w:spacing w:after="0" w:line="240" w:lineRule="auto"/>
        <w:ind w:left="72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TBR staff may engage qualified consultants to assist in the review of all proposals for new degree programs as deemed appropriate by the Vice Chancellor for Academic Affairs for both graduate and undergraduate. Consultants will file a written report on the quality of the proposed program and respond to any other relevant questions or issues addressed to them by TBR. Academic proposals must also comply with THEC policy A1:0 and A1:1. A site visit is typically required for new graduate degree programs.</w:t>
      </w:r>
    </w:p>
    <w:p w14:paraId="1850078E" w14:textId="77777777" w:rsidR="007549E6" w:rsidRDefault="007549E6" w:rsidP="00E65C17">
      <w:pPr>
        <w:spacing w:after="0" w:line="240" w:lineRule="auto"/>
        <w:ind w:left="720"/>
        <w:jc w:val="both"/>
        <w:rPr>
          <w:rFonts w:ascii="Arial Narrow" w:eastAsia="Times New Roman" w:hAnsi="Arial Narrow" w:cs="Times New Roman"/>
          <w:sz w:val="24"/>
          <w:szCs w:val="24"/>
        </w:rPr>
      </w:pPr>
    </w:p>
    <w:p w14:paraId="513E7F51" w14:textId="77777777" w:rsidR="00396217" w:rsidRDefault="00396217" w:rsidP="00E65C17">
      <w:pPr>
        <w:spacing w:after="0" w:line="240" w:lineRule="auto"/>
        <w:ind w:left="72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While it is the responsibility of the institution to provide and support such consultants, the selection will be made by the TBR staff and the Vice Chancellor for Academic Affairs, in consultation with the institution. All costs associated with an external review are borne by the institution submitting the proposal.</w:t>
      </w:r>
    </w:p>
    <w:p w14:paraId="65A7311F" w14:textId="77777777" w:rsidR="00825805" w:rsidRPr="001D1129" w:rsidRDefault="00825805" w:rsidP="00E65C17">
      <w:pPr>
        <w:spacing w:after="0" w:line="240" w:lineRule="auto"/>
        <w:ind w:left="720"/>
        <w:jc w:val="both"/>
        <w:rPr>
          <w:rFonts w:ascii="Arial Narrow" w:eastAsia="Times New Roman" w:hAnsi="Arial Narrow" w:cs="Times New Roman"/>
          <w:sz w:val="16"/>
          <w:szCs w:val="16"/>
        </w:rPr>
      </w:pPr>
    </w:p>
    <w:p w14:paraId="5A146546" w14:textId="77777777" w:rsidR="00396217" w:rsidRPr="00396217" w:rsidRDefault="00396217" w:rsidP="003351DD">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b/>
          <w:bCs/>
          <w:sz w:val="24"/>
          <w:szCs w:val="24"/>
        </w:rPr>
        <w:t>III. General Criteria for Reviewing Academic Letters of Intent and Proposals</w:t>
      </w:r>
      <w:r w:rsidRPr="00396217">
        <w:rPr>
          <w:rFonts w:ascii="Arial Narrow" w:eastAsia="Times New Roman" w:hAnsi="Arial Narrow" w:cs="Times New Roman"/>
          <w:sz w:val="24"/>
          <w:szCs w:val="24"/>
        </w:rPr>
        <w:t xml:space="preserve"> </w:t>
      </w:r>
    </w:p>
    <w:p w14:paraId="5B7E27AA" w14:textId="77777777" w:rsidR="00396217" w:rsidRDefault="00396217" w:rsidP="00942FF4">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A summary of the major criteria used by the TBR staff in evaluating academic proposals is presented be</w:t>
      </w:r>
      <w:r w:rsidR="00C200F6">
        <w:rPr>
          <w:rFonts w:ascii="Arial Narrow" w:eastAsia="Times New Roman" w:hAnsi="Arial Narrow" w:cs="Times New Roman"/>
          <w:sz w:val="24"/>
          <w:szCs w:val="24"/>
        </w:rPr>
        <w:t>low. Specific requirements for L</w:t>
      </w:r>
      <w:r w:rsidRPr="00396217">
        <w:rPr>
          <w:rFonts w:ascii="Arial Narrow" w:eastAsia="Times New Roman" w:hAnsi="Arial Narrow" w:cs="Times New Roman"/>
          <w:sz w:val="24"/>
          <w:szCs w:val="24"/>
        </w:rPr>
        <w:t xml:space="preserve">etters of Intent are provided in TBR Guideline A-010: Academic Program </w:t>
      </w:r>
    </w:p>
    <w:p w14:paraId="11C47A8E" w14:textId="77777777" w:rsidR="00396217" w:rsidRPr="00396217" w:rsidRDefault="00396217" w:rsidP="00942FF4">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Letters of Intent and Proposals.</w:t>
      </w:r>
    </w:p>
    <w:p w14:paraId="399E4C3D"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1) The proposed action is central to the mission, role</w:t>
      </w:r>
      <w:r w:rsidR="003351DD">
        <w:rPr>
          <w:rFonts w:ascii="Arial Narrow" w:eastAsia="Times New Roman" w:hAnsi="Arial Narrow" w:cs="Times New Roman"/>
          <w:sz w:val="24"/>
          <w:szCs w:val="24"/>
        </w:rPr>
        <w:t xml:space="preserve">, and scope of the institution. </w:t>
      </w:r>
    </w:p>
    <w:p w14:paraId="08DF91E9"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 xml:space="preserve">2) The need for the proposed program is supported by data documenting student interest, employer demand, societal needs, and administrative effectiveness. </w:t>
      </w:r>
    </w:p>
    <w:p w14:paraId="03ED51A5"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3) The proposed action does not constitute unnecessary duplication of academic programs, research projects, or public services available at other public institutions.</w:t>
      </w:r>
      <w:r w:rsidR="008905D1">
        <w:rPr>
          <w:rFonts w:ascii="Arial Narrow" w:eastAsia="Times New Roman" w:hAnsi="Arial Narrow" w:cs="Times New Roman"/>
          <w:sz w:val="24"/>
          <w:szCs w:val="24"/>
        </w:rPr>
        <w:t xml:space="preserve"> Partnerships or </w:t>
      </w:r>
      <w:proofErr w:type="spellStart"/>
      <w:r w:rsidR="008905D1">
        <w:rPr>
          <w:rFonts w:ascii="Arial Narrow" w:eastAsia="Times New Roman" w:hAnsi="Arial Narrow" w:cs="Times New Roman"/>
          <w:sz w:val="24"/>
          <w:szCs w:val="24"/>
        </w:rPr>
        <w:t>collaborations</w:t>
      </w:r>
      <w:r w:rsidRPr="00396217">
        <w:rPr>
          <w:rFonts w:ascii="Arial Narrow" w:eastAsia="Times New Roman" w:hAnsi="Arial Narrow" w:cs="Times New Roman"/>
          <w:sz w:val="24"/>
          <w:szCs w:val="24"/>
        </w:rPr>
        <w:t>should</w:t>
      </w:r>
      <w:proofErr w:type="spellEnd"/>
      <w:r w:rsidRPr="00396217">
        <w:rPr>
          <w:rFonts w:ascii="Arial Narrow" w:eastAsia="Times New Roman" w:hAnsi="Arial Narrow" w:cs="Times New Roman"/>
          <w:sz w:val="24"/>
          <w:szCs w:val="24"/>
        </w:rPr>
        <w:t xml:space="preserve"> be considered whenever needs might be met with greater efficiency</w:t>
      </w:r>
    </w:p>
    <w:p w14:paraId="4261CAAF"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4) The proposal should establish quality admission, retention</w:t>
      </w:r>
      <w:r w:rsidR="00C200F6">
        <w:rPr>
          <w:rFonts w:ascii="Arial Narrow" w:eastAsia="Times New Roman" w:hAnsi="Arial Narrow" w:cs="Times New Roman"/>
          <w:sz w:val="24"/>
          <w:szCs w:val="24"/>
        </w:rPr>
        <w:t>,</w:t>
      </w:r>
      <w:r w:rsidRPr="00396217">
        <w:rPr>
          <w:rFonts w:ascii="Arial Narrow" w:eastAsia="Times New Roman" w:hAnsi="Arial Narrow" w:cs="Times New Roman"/>
          <w:sz w:val="24"/>
          <w:szCs w:val="24"/>
        </w:rPr>
        <w:t xml:space="preserve"> and graduation standards.</w:t>
      </w:r>
    </w:p>
    <w:p w14:paraId="3CA967B4"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5) The curriculum of the proposed program meets the stated objectives of the program and reflects breadth, depth, theory</w:t>
      </w:r>
      <w:r w:rsidR="00C200F6">
        <w:rPr>
          <w:rFonts w:ascii="Arial Narrow" w:eastAsia="Times New Roman" w:hAnsi="Arial Narrow" w:cs="Times New Roman"/>
          <w:sz w:val="24"/>
          <w:szCs w:val="24"/>
        </w:rPr>
        <w:t>,</w:t>
      </w:r>
      <w:r w:rsidRPr="00396217">
        <w:rPr>
          <w:rFonts w:ascii="Arial Narrow" w:eastAsia="Times New Roman" w:hAnsi="Arial Narrow" w:cs="Times New Roman"/>
          <w:sz w:val="24"/>
          <w:szCs w:val="24"/>
        </w:rPr>
        <w:t xml:space="preserve"> and practice at the appropriate level to the discipline and the degree. Undergraduate curriculum should ensure General Education core requirement commonality and transfer (where appropriate) of 19-hour pre-major paths. The curriculum should be compatible with accreditation</w:t>
      </w:r>
      <w:r w:rsidR="00C200F6">
        <w:rPr>
          <w:rFonts w:ascii="Arial Narrow" w:eastAsia="Times New Roman" w:hAnsi="Arial Narrow" w:cs="Times New Roman"/>
          <w:sz w:val="24"/>
          <w:szCs w:val="24"/>
        </w:rPr>
        <w:t>,</w:t>
      </w:r>
      <w:r w:rsidRPr="00396217">
        <w:rPr>
          <w:rFonts w:ascii="Arial Narrow" w:eastAsia="Times New Roman" w:hAnsi="Arial Narrow" w:cs="Times New Roman"/>
          <w:sz w:val="24"/>
          <w:szCs w:val="24"/>
        </w:rPr>
        <w:t xml:space="preserve"> where applicable, and meet the criteria for articulation and transfer.</w:t>
      </w:r>
    </w:p>
    <w:p w14:paraId="49FC2CD9"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6) The proposal documents the institution's ability to implement the proposed action in terms of: (a) fiscal resources, (b) library and other support resources, (c) physical faciliti</w:t>
      </w:r>
      <w:r w:rsidR="003351DD">
        <w:rPr>
          <w:rFonts w:ascii="Arial Narrow" w:eastAsia="Times New Roman" w:hAnsi="Arial Narrow" w:cs="Times New Roman"/>
          <w:sz w:val="24"/>
          <w:szCs w:val="24"/>
        </w:rPr>
        <w:t>es, and (d) qualified personnel</w:t>
      </w:r>
      <w:r w:rsidR="00A82562">
        <w:rPr>
          <w:rFonts w:ascii="Arial Narrow" w:eastAsia="Times New Roman" w:hAnsi="Arial Narrow" w:cs="Times New Roman"/>
          <w:sz w:val="24"/>
          <w:szCs w:val="24"/>
        </w:rPr>
        <w:t>.</w:t>
      </w:r>
    </w:p>
    <w:p w14:paraId="6A514D1B"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7) The proposal includes information about appropriate articulation and/or affiliations.</w:t>
      </w:r>
    </w:p>
    <w:p w14:paraId="4C080190"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8) The proposal includes infor</w:t>
      </w:r>
      <w:r w:rsidR="00A82562">
        <w:rPr>
          <w:rFonts w:ascii="Arial Narrow" w:eastAsia="Times New Roman" w:hAnsi="Arial Narrow" w:cs="Times New Roman"/>
          <w:sz w:val="24"/>
          <w:szCs w:val="24"/>
        </w:rPr>
        <w:t>mation about the delivery form.</w:t>
      </w:r>
    </w:p>
    <w:p w14:paraId="6A30DBB5" w14:textId="77777777" w:rsidR="003351DD" w:rsidRDefault="00396217" w:rsidP="00942FF4">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 xml:space="preserve">9) The proposed program should clearly state the organizational structure and administrative </w:t>
      </w:r>
    </w:p>
    <w:p w14:paraId="6F69AC42" w14:textId="77777777" w:rsidR="008905D1" w:rsidRDefault="00396217" w:rsidP="00A82562">
      <w:pPr>
        <w:spacing w:after="0" w:line="240" w:lineRule="auto"/>
        <w:ind w:left="810" w:hanging="9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responsibilities associated with its operation.</w:t>
      </w:r>
    </w:p>
    <w:p w14:paraId="44024355" w14:textId="77777777" w:rsidR="008905D1" w:rsidRDefault="003351DD" w:rsidP="00942FF4">
      <w:pPr>
        <w:spacing w:after="0" w:line="240" w:lineRule="auto"/>
        <w:ind w:left="810" w:hanging="180"/>
        <w:jc w:val="both"/>
        <w:rPr>
          <w:rFonts w:ascii="Arial Narrow" w:eastAsia="Times New Roman" w:hAnsi="Arial Narrow" w:cs="Times New Roman"/>
          <w:sz w:val="24"/>
          <w:szCs w:val="24"/>
        </w:rPr>
      </w:pPr>
      <w:r>
        <w:rPr>
          <w:rFonts w:ascii="Arial Narrow" w:eastAsia="Times New Roman" w:hAnsi="Arial Narrow" w:cs="Times New Roman"/>
          <w:sz w:val="24"/>
          <w:szCs w:val="24"/>
        </w:rPr>
        <w:t>1</w:t>
      </w:r>
      <w:r w:rsidR="00396217" w:rsidRPr="00396217">
        <w:rPr>
          <w:rFonts w:ascii="Arial Narrow" w:eastAsia="Times New Roman" w:hAnsi="Arial Narrow" w:cs="Times New Roman"/>
          <w:sz w:val="24"/>
          <w:szCs w:val="24"/>
        </w:rPr>
        <w:t>0) Proposals pertaining to academic programs should include a description of procedures for regular post-approval evaluation of the programs and units, including evaluation of the program's enrollment and productivity, and how the results will be u</w:t>
      </w:r>
      <w:r w:rsidR="008905D1">
        <w:rPr>
          <w:rFonts w:ascii="Arial Narrow" w:eastAsia="Times New Roman" w:hAnsi="Arial Narrow" w:cs="Times New Roman"/>
          <w:sz w:val="24"/>
          <w:szCs w:val="24"/>
        </w:rPr>
        <w:t>sed to enhance program quality.</w:t>
      </w:r>
    </w:p>
    <w:p w14:paraId="25DDE853" w14:textId="77777777" w:rsidR="008905D1" w:rsidRDefault="00396217" w:rsidP="00825805">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11) Proposals should include information related to accreditation, both SACS and professional, and</w:t>
      </w:r>
      <w:r w:rsidR="00C200F6">
        <w:rPr>
          <w:rFonts w:ascii="Arial Narrow" w:eastAsia="Times New Roman" w:hAnsi="Arial Narrow" w:cs="Times New Roman"/>
          <w:sz w:val="24"/>
          <w:szCs w:val="24"/>
        </w:rPr>
        <w:t>,</w:t>
      </w:r>
      <w:r w:rsidRPr="00396217">
        <w:rPr>
          <w:rFonts w:ascii="Arial Narrow" w:eastAsia="Times New Roman" w:hAnsi="Arial Narrow" w:cs="Times New Roman"/>
          <w:sz w:val="24"/>
          <w:szCs w:val="24"/>
        </w:rPr>
        <w:t xml:space="preserve"> when applicable, provide a time frame for achieving</w:t>
      </w:r>
      <w:r w:rsidR="008905D1">
        <w:rPr>
          <w:rFonts w:ascii="Arial Narrow" w:eastAsia="Times New Roman" w:hAnsi="Arial Narrow" w:cs="Times New Roman"/>
          <w:sz w:val="24"/>
          <w:szCs w:val="24"/>
        </w:rPr>
        <w:t xml:space="preserve"> the appropriate accreditation.</w:t>
      </w:r>
    </w:p>
    <w:p w14:paraId="4D2686D4" w14:textId="77777777" w:rsidR="0069151A" w:rsidRDefault="00396217" w:rsidP="00FE577A">
      <w:pPr>
        <w:spacing w:after="0" w:line="240" w:lineRule="auto"/>
        <w:ind w:left="810" w:hanging="180"/>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12) Proposals should also include a statement as to how the program will enhance racial diversity.</w:t>
      </w:r>
    </w:p>
    <w:p w14:paraId="5A0F4237" w14:textId="77777777" w:rsidR="00825805" w:rsidRPr="00FE577A" w:rsidRDefault="00825805" w:rsidP="00FE577A">
      <w:pPr>
        <w:spacing w:after="0" w:line="240" w:lineRule="auto"/>
        <w:ind w:left="810" w:hanging="180"/>
        <w:jc w:val="both"/>
        <w:rPr>
          <w:rFonts w:ascii="Arial Narrow" w:eastAsia="Times New Roman" w:hAnsi="Arial Narrow" w:cs="Times New Roman"/>
          <w:sz w:val="24"/>
          <w:szCs w:val="24"/>
        </w:rPr>
      </w:pPr>
    </w:p>
    <w:p w14:paraId="166C1199" w14:textId="77777777" w:rsidR="00825805" w:rsidRPr="00396217" w:rsidRDefault="00396217" w:rsidP="00942FF4">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b/>
          <w:bCs/>
          <w:sz w:val="24"/>
          <w:szCs w:val="24"/>
        </w:rPr>
        <w:t>IV. Sources of Specific Criteria</w:t>
      </w:r>
      <w:r w:rsidRPr="00396217">
        <w:rPr>
          <w:rFonts w:ascii="Arial Narrow" w:eastAsia="Times New Roman" w:hAnsi="Arial Narrow" w:cs="Times New Roman"/>
          <w:sz w:val="24"/>
          <w:szCs w:val="24"/>
        </w:rPr>
        <w:t xml:space="preserve"> </w:t>
      </w:r>
    </w:p>
    <w:p w14:paraId="4AEBD759" w14:textId="77777777" w:rsidR="00396217" w:rsidRDefault="00396217" w:rsidP="00942FF4">
      <w:pPr>
        <w:spacing w:after="0" w:line="240" w:lineRule="auto"/>
        <w:jc w:val="both"/>
        <w:rPr>
          <w:rFonts w:ascii="Arial Narrow" w:eastAsia="Times New Roman" w:hAnsi="Arial Narrow" w:cs="Times New Roman"/>
          <w:sz w:val="24"/>
          <w:szCs w:val="24"/>
        </w:rPr>
      </w:pPr>
      <w:r w:rsidRPr="00396217">
        <w:rPr>
          <w:rFonts w:ascii="Arial Narrow" w:eastAsia="Times New Roman" w:hAnsi="Arial Narrow" w:cs="Times New Roman"/>
          <w:sz w:val="24"/>
          <w:szCs w:val="24"/>
        </w:rPr>
        <w:t>Listed below are illustrative sources of specific criteria that serve as bases for staff decisions relative to academic proposals.</w:t>
      </w:r>
    </w:p>
    <w:p w14:paraId="54B15715" w14:textId="77777777" w:rsidR="00396217" w:rsidRPr="002215AF" w:rsidRDefault="002215AF" w:rsidP="002215AF">
      <w:pPr>
        <w:spacing w:after="0" w:line="240" w:lineRule="auto"/>
        <w:rPr>
          <w:rFonts w:ascii="Arial Narrow" w:eastAsia="Times New Roman" w:hAnsi="Arial Narrow" w:cs="Times New Roman"/>
          <w:sz w:val="18"/>
          <w:szCs w:val="18"/>
        </w:rPr>
      </w:pP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(1) TBR Policy No. 2:01:00:00, Undergraduate Degree Requirements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(2) TBR Policy No. 2:02:00:00, Associate Degree Programs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(3) TBR Policy No. 2:01:00:03, Principles for Articulation in Vocational/Technical Education</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(4) TBR Guideline No. A-010, Academic Program Proposals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(5) TBR Guideline No. A-020, Inter</w:t>
      </w:r>
      <w:r w:rsidR="00B43C93" w:rsidRPr="002215AF">
        <w:rPr>
          <w:rFonts w:ascii="Arial Narrow" w:eastAsia="Times New Roman" w:hAnsi="Arial Narrow" w:cs="Times New Roman"/>
          <w:sz w:val="18"/>
          <w:szCs w:val="18"/>
        </w:rPr>
        <w:t>-</w:t>
      </w:r>
      <w:r w:rsidR="00396217" w:rsidRPr="002215AF">
        <w:rPr>
          <w:rFonts w:ascii="Arial Narrow" w:eastAsia="Times New Roman" w:hAnsi="Arial Narrow" w:cs="Times New Roman"/>
          <w:sz w:val="18"/>
          <w:szCs w:val="18"/>
        </w:rPr>
        <w:t>institutional Relationships and Off-Campus Affairs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(6) TBR Guideline No. A-040, Evaluation of Bureaus, Centers, and Institutes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(7) TBR Action (December</w:t>
      </w:r>
      <w:r>
        <w:rPr>
          <w:rFonts w:ascii="Arial Narrow" w:eastAsia="Times New Roman" w:hAnsi="Arial Narrow" w:cs="Times New Roman"/>
          <w:sz w:val="18"/>
          <w:szCs w:val="18"/>
        </w:rPr>
        <w:t>,</w:t>
      </w:r>
      <w:r w:rsidR="00396217" w:rsidRPr="002215AF">
        <w:rPr>
          <w:rFonts w:ascii="Arial Narrow" w:eastAsia="Times New Roman" w:hAnsi="Arial Narrow" w:cs="Times New Roman"/>
          <w:sz w:val="18"/>
          <w:szCs w:val="18"/>
        </w:rPr>
        <w:t xml:space="preserve">1986) endorsing TCGS Criteria as standards for both pre- and post-approved review of Master's </w:t>
      </w:r>
      <w:r w:rsidRPr="002215AF">
        <w:rPr>
          <w:rFonts w:ascii="Arial Narrow" w:eastAsia="Times New Roman" w:hAnsi="Arial Narrow" w:cs="Times New Roman"/>
          <w:sz w:val="18"/>
          <w:szCs w:val="18"/>
        </w:rPr>
        <w:t xml:space="preserve"> </w:t>
      </w:r>
      <w:r>
        <w:rPr>
          <w:rFonts w:ascii="Arial Narrow" w:eastAsia="Times New Roman" w:hAnsi="Arial Narrow" w:cs="Times New Roman"/>
          <w:sz w:val="18"/>
          <w:szCs w:val="18"/>
        </w:rPr>
        <w:t>p</w:t>
      </w:r>
      <w:r w:rsidR="00396217" w:rsidRPr="002215AF">
        <w:rPr>
          <w:rFonts w:ascii="Arial Narrow" w:eastAsia="Times New Roman" w:hAnsi="Arial Narrow" w:cs="Times New Roman"/>
          <w:sz w:val="18"/>
          <w:szCs w:val="18"/>
        </w:rPr>
        <w:t>rograms.</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(8) THEC Policy No. A1:0, New Program Review Criteria (November 2002)</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(9) THEC Policy No. A1:1, New Academic Programs (July 28, 2011)</w:t>
      </w:r>
      <w:r w:rsidR="00396217" w:rsidRPr="002215AF">
        <w:rPr>
          <w:rFonts w:ascii="Arial Narrow" w:eastAsia="Times New Roman" w:hAnsi="Arial Narrow" w:cs="Times New Roman"/>
          <w:sz w:val="18"/>
          <w:szCs w:val="18"/>
        </w:rPr>
        <w:br/>
      </w:r>
      <w:r>
        <w:rPr>
          <w:rFonts w:ascii="Arial Narrow" w:eastAsia="Times New Roman" w:hAnsi="Arial Narrow" w:cs="Times New Roman"/>
          <w:sz w:val="18"/>
          <w:szCs w:val="18"/>
        </w:rPr>
        <w:t xml:space="preserve">  </w:t>
      </w:r>
      <w:r w:rsidR="00396217" w:rsidRPr="002215AF">
        <w:rPr>
          <w:rFonts w:ascii="Arial Narrow" w:eastAsia="Times New Roman" w:hAnsi="Arial Narrow" w:cs="Times New Roman"/>
          <w:sz w:val="18"/>
          <w:szCs w:val="18"/>
        </w:rPr>
        <w:t>(10) THEC Policy A1:3, New Units</w:t>
      </w:r>
    </w:p>
    <w:p w14:paraId="3266B418" w14:textId="77777777" w:rsidR="007549E6" w:rsidRDefault="007549E6" w:rsidP="0069151A">
      <w:pPr>
        <w:spacing w:after="0" w:line="240" w:lineRule="auto"/>
        <w:ind w:left="720"/>
        <w:rPr>
          <w:rFonts w:ascii="Arial Narrow" w:eastAsia="Times New Roman" w:hAnsi="Arial Narrow" w:cs="Times New Roman"/>
          <w:i/>
          <w:sz w:val="18"/>
          <w:szCs w:val="18"/>
        </w:rPr>
      </w:pPr>
    </w:p>
    <w:p w14:paraId="2917D30A" w14:textId="77777777" w:rsidR="00396217" w:rsidRPr="002215AF" w:rsidRDefault="00396217" w:rsidP="0069151A">
      <w:pPr>
        <w:spacing w:after="0" w:line="240" w:lineRule="auto"/>
        <w:ind w:left="720"/>
        <w:rPr>
          <w:rFonts w:ascii="Arial Narrow" w:eastAsia="Times New Roman" w:hAnsi="Arial Narrow" w:cs="Times New Roman"/>
          <w:i/>
          <w:sz w:val="16"/>
          <w:szCs w:val="16"/>
        </w:rPr>
      </w:pPr>
      <w:r w:rsidRPr="002215AF">
        <w:rPr>
          <w:rFonts w:ascii="Arial Narrow" w:eastAsia="Times New Roman" w:hAnsi="Arial Narrow" w:cs="Times New Roman"/>
          <w:i/>
          <w:sz w:val="16"/>
          <w:szCs w:val="16"/>
        </w:rPr>
        <w:t>Source: TBR Meeting, December 2, 1988; TBR Meeting, December 13, 2002; TBR Meeting, March 29, 2006; TBR Meeting, December 8, 2006; March 28, 2008; TBR Board Meeting December 2, 2010; TBR Board Meeting December 8, 2011.</w:t>
      </w:r>
    </w:p>
    <w:p w14:paraId="1207E3B4" w14:textId="77777777" w:rsidR="00020F3C" w:rsidRPr="00741B75" w:rsidRDefault="00D63FB5" w:rsidP="00825805">
      <w:pPr>
        <w:pStyle w:val="Heading2"/>
      </w:pPr>
      <w:bookmarkStart w:id="150" w:name="_Toc330558733"/>
      <w:bookmarkStart w:id="151" w:name="_Toc331170982"/>
      <w:r w:rsidRPr="0069151A">
        <w:br w:type="page"/>
      </w:r>
      <w:bookmarkStart w:id="152" w:name="_Toc536381402"/>
      <w:r w:rsidR="00020F3C">
        <w:t>Procedure I-</w:t>
      </w:r>
      <w:r w:rsidR="0069151A">
        <w:t>0</w:t>
      </w:r>
      <w:r w:rsidR="00762F90">
        <w:t>2</w:t>
      </w:r>
      <w:r w:rsidR="00F03FD6">
        <w:t>.0</w:t>
      </w:r>
      <w:r w:rsidR="00020F3C">
        <w:t xml:space="preserve">:  </w:t>
      </w:r>
      <w:r w:rsidR="00BB595A">
        <w:t>Admission</w:t>
      </w:r>
      <w:r w:rsidR="00020F3C">
        <w:t xml:space="preserve"> i</w:t>
      </w:r>
      <w:r w:rsidR="00020F3C" w:rsidRPr="00741B75">
        <w:t>nto Graduate Programs</w:t>
      </w:r>
      <w:bookmarkEnd w:id="150"/>
      <w:bookmarkEnd w:id="151"/>
      <w:bookmarkEnd w:id="152"/>
      <w:r w:rsidR="0066090E">
        <w:fldChar w:fldCharType="begin"/>
      </w:r>
      <w:r w:rsidR="00D7439C">
        <w:instrText xml:space="preserve"> XE "</w:instrText>
      </w:r>
      <w:r w:rsidR="00D7439C" w:rsidRPr="008C2C57">
        <w:instrText>Admission into Graduate Programs</w:instrText>
      </w:r>
      <w:r w:rsidR="00D7439C">
        <w:instrText xml:space="preserve">" </w:instrText>
      </w:r>
      <w:r w:rsidR="0066090E">
        <w:fldChar w:fldCharType="end"/>
      </w:r>
    </w:p>
    <w:p w14:paraId="53B7254A" w14:textId="77777777" w:rsidR="00825805" w:rsidRPr="00825805" w:rsidRDefault="00825805" w:rsidP="00825805">
      <w:p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 xml:space="preserve">Below are the updated detailed internal steps and procedures for graduate applicants to apply for admission and the process and procedures for official admission to TSU Graduate School. </w:t>
      </w:r>
    </w:p>
    <w:p w14:paraId="341E6ADD" w14:textId="77777777" w:rsidR="00825805" w:rsidRPr="00825805" w:rsidRDefault="00825805" w:rsidP="00825805">
      <w:p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 xml:space="preserve"> </w:t>
      </w:r>
    </w:p>
    <w:p w14:paraId="0DF6781B" w14:textId="77777777" w:rsidR="00825805" w:rsidRPr="00825805" w:rsidRDefault="00825805" w:rsidP="00825805">
      <w:pPr>
        <w:spacing w:after="0"/>
        <w:rPr>
          <w:rFonts w:ascii="Arial Narrow" w:hAnsi="Arial Narrow" w:cs="Times New Roman"/>
          <w:b/>
          <w:smallCaps/>
          <w:color w:val="365F91" w:themeColor="accent1" w:themeShade="BF"/>
          <w:sz w:val="28"/>
          <w:szCs w:val="28"/>
        </w:rPr>
      </w:pPr>
      <w:r w:rsidRPr="00825805">
        <w:rPr>
          <w:rFonts w:ascii="Arial Narrow" w:hAnsi="Arial Narrow" w:cs="Times New Roman"/>
          <w:b/>
          <w:smallCaps/>
          <w:color w:val="365F91" w:themeColor="accent1" w:themeShade="BF"/>
          <w:sz w:val="28"/>
          <w:szCs w:val="28"/>
        </w:rPr>
        <w:t xml:space="preserve">STEPS: </w:t>
      </w:r>
    </w:p>
    <w:p w14:paraId="436A52CA" w14:textId="77777777" w:rsidR="00825805" w:rsidRDefault="00825805" w:rsidP="00825805">
      <w:pPr>
        <w:autoSpaceDE w:val="0"/>
        <w:autoSpaceDN w:val="0"/>
        <w:adjustRightInd w:val="0"/>
        <w:spacing w:after="0" w:line="240" w:lineRule="auto"/>
        <w:jc w:val="both"/>
        <w:rPr>
          <w:rFonts w:ascii="Arial Narrow" w:hAnsi="Arial Narrow" w:cs="TimesNewRoman"/>
          <w:sz w:val="24"/>
          <w:szCs w:val="24"/>
        </w:rPr>
      </w:pPr>
    </w:p>
    <w:p w14:paraId="60F6E4F3"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 xml:space="preserve">Applicants will first complete a TSU Graduate Profile at: </w:t>
      </w:r>
      <w:hyperlink r:id="rId85" w:history="1">
        <w:r w:rsidR="002215AF" w:rsidRPr="00F35330">
          <w:rPr>
            <w:rStyle w:val="Hyperlink"/>
            <w:rFonts w:ascii="Arial Narrow" w:hAnsi="Arial Narrow" w:cs="TimesNewRoman"/>
            <w:sz w:val="24"/>
            <w:szCs w:val="24"/>
          </w:rPr>
          <w:t>http://go.tnstate.edu/inquiryform</w:t>
        </w:r>
      </w:hyperlink>
      <w:r w:rsidR="002215AF">
        <w:rPr>
          <w:rFonts w:ascii="Arial Narrow" w:hAnsi="Arial Narrow" w:cs="TimesNewRoman"/>
          <w:sz w:val="24"/>
          <w:szCs w:val="24"/>
        </w:rPr>
        <w:t xml:space="preserve">. </w:t>
      </w:r>
      <w:r w:rsidRPr="00825805">
        <w:rPr>
          <w:rFonts w:ascii="Arial Narrow" w:hAnsi="Arial Narrow" w:cs="TimesNewRoman"/>
          <w:sz w:val="24"/>
          <w:szCs w:val="24"/>
        </w:rPr>
        <w:t xml:space="preserve"> </w:t>
      </w:r>
    </w:p>
    <w:p w14:paraId="7ABA28BF" w14:textId="77777777" w:rsidR="00825805" w:rsidRPr="00825805" w:rsidRDefault="00825805" w:rsidP="00825805">
      <w:pPr>
        <w:pStyle w:val="ListParagraph"/>
        <w:autoSpaceDE w:val="0"/>
        <w:autoSpaceDN w:val="0"/>
        <w:adjustRightInd w:val="0"/>
        <w:spacing w:after="0" w:line="240" w:lineRule="auto"/>
        <w:jc w:val="both"/>
        <w:rPr>
          <w:rFonts w:ascii="Arial Narrow" w:hAnsi="Arial Narrow" w:cs="TimesNewRoman"/>
          <w:sz w:val="24"/>
          <w:szCs w:val="24"/>
        </w:rPr>
      </w:pPr>
    </w:p>
    <w:p w14:paraId="52BA2BDC"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Applicants will then receive a personalized Admission Overview Web Page (overview of the program and admission requirements</w:t>
      </w:r>
      <w:r w:rsidR="002215AF">
        <w:rPr>
          <w:rFonts w:ascii="Arial Narrow" w:hAnsi="Arial Narrow" w:cs="TimesNewRoman"/>
          <w:sz w:val="24"/>
          <w:szCs w:val="24"/>
        </w:rPr>
        <w:t>.</w:t>
      </w:r>
      <w:r w:rsidRPr="00825805">
        <w:rPr>
          <w:rFonts w:ascii="Arial Narrow" w:hAnsi="Arial Narrow" w:cs="TimesNewRoman"/>
          <w:sz w:val="24"/>
          <w:szCs w:val="24"/>
        </w:rPr>
        <w:t xml:space="preserve"> </w:t>
      </w:r>
    </w:p>
    <w:p w14:paraId="4B317628" w14:textId="77777777" w:rsidR="00825805" w:rsidRPr="00825805" w:rsidRDefault="00825805" w:rsidP="00825805">
      <w:pPr>
        <w:pStyle w:val="ListParagraph"/>
        <w:rPr>
          <w:rFonts w:ascii="Arial Narrow" w:hAnsi="Arial Narrow" w:cs="TimesNewRoman"/>
          <w:sz w:val="24"/>
          <w:szCs w:val="24"/>
        </w:rPr>
      </w:pPr>
    </w:p>
    <w:p w14:paraId="438EB133"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Applicants will then be directed to the specific CAS Online Application Portal (per noted CAS discipline)</w:t>
      </w:r>
      <w:r w:rsidR="002215AF">
        <w:rPr>
          <w:rFonts w:ascii="Arial Narrow" w:hAnsi="Arial Narrow" w:cs="TimesNewRoman"/>
          <w:sz w:val="24"/>
          <w:szCs w:val="24"/>
        </w:rPr>
        <w:t>.</w:t>
      </w:r>
      <w:r w:rsidRPr="00825805">
        <w:rPr>
          <w:rFonts w:ascii="Arial Narrow" w:hAnsi="Arial Narrow" w:cs="TimesNewRoman"/>
          <w:sz w:val="24"/>
          <w:szCs w:val="24"/>
        </w:rPr>
        <w:t xml:space="preserve"> </w:t>
      </w:r>
    </w:p>
    <w:p w14:paraId="5430D51B" w14:textId="77777777" w:rsidR="00825805" w:rsidRPr="00825805" w:rsidRDefault="00825805" w:rsidP="00825805">
      <w:pPr>
        <w:pStyle w:val="ListParagraph"/>
        <w:rPr>
          <w:rFonts w:ascii="Arial Narrow" w:hAnsi="Arial Narrow" w:cs="TimesNewRoman"/>
          <w:sz w:val="24"/>
          <w:szCs w:val="24"/>
        </w:rPr>
      </w:pPr>
    </w:p>
    <w:p w14:paraId="706C5601"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 xml:space="preserve">CAS:GradCAS/EngCAS/BusCAS/SocialWorkCAS/NurCAS/PTCAS/OTCAS/SpeechCAS/ Applicants will create a personalized application account. </w:t>
      </w:r>
    </w:p>
    <w:p w14:paraId="072C6578" w14:textId="77777777" w:rsidR="00825805" w:rsidRPr="00825805" w:rsidRDefault="00825805" w:rsidP="00825805">
      <w:pPr>
        <w:pStyle w:val="ListParagraph"/>
        <w:rPr>
          <w:rFonts w:ascii="Arial Narrow" w:hAnsi="Arial Narrow" w:cs="TimesNewRoman"/>
          <w:sz w:val="24"/>
          <w:szCs w:val="24"/>
        </w:rPr>
      </w:pPr>
    </w:p>
    <w:p w14:paraId="4D3D5EDF"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825805">
        <w:rPr>
          <w:rFonts w:ascii="Arial Narrow" w:hAnsi="Arial Narrow" w:cs="TimesNewRoman"/>
          <w:sz w:val="24"/>
          <w:szCs w:val="24"/>
        </w:rPr>
        <w:t xml:space="preserve">Applicants will then select the desired degree program. </w:t>
      </w:r>
    </w:p>
    <w:p w14:paraId="466D6648" w14:textId="77777777" w:rsidR="00825805" w:rsidRPr="00825805" w:rsidRDefault="00825805" w:rsidP="00825805">
      <w:pPr>
        <w:pStyle w:val="ListParagraph"/>
        <w:rPr>
          <w:rFonts w:ascii="Arial Narrow" w:hAnsi="Arial Narrow" w:cs="TimesNewRoman"/>
          <w:sz w:val="24"/>
          <w:szCs w:val="24"/>
        </w:rPr>
      </w:pPr>
    </w:p>
    <w:p w14:paraId="6DF9A6C1" w14:textId="77777777" w:rsidR="006A29E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6A29E0">
        <w:rPr>
          <w:rFonts w:ascii="Arial Narrow" w:hAnsi="Arial Narrow" w:cs="TimesNewRoman"/>
          <w:sz w:val="24"/>
          <w:szCs w:val="24"/>
        </w:rPr>
        <w:t>Applicants will then complete the application, upload required admission documents, arrange for official documents (transcripts, test scores, TOFEL, etc.) to the noted CAS (not TSU)</w:t>
      </w:r>
      <w:r w:rsidR="002215AF">
        <w:rPr>
          <w:rFonts w:ascii="Arial Narrow" w:hAnsi="Arial Narrow" w:cs="TimesNewRoman"/>
          <w:sz w:val="24"/>
          <w:szCs w:val="24"/>
        </w:rPr>
        <w:t>.</w:t>
      </w:r>
      <w:r w:rsidRPr="006A29E0">
        <w:rPr>
          <w:rFonts w:ascii="Arial Narrow" w:hAnsi="Arial Narrow" w:cs="TimesNewRoman"/>
          <w:sz w:val="24"/>
          <w:szCs w:val="24"/>
        </w:rPr>
        <w:t xml:space="preserve"> </w:t>
      </w:r>
    </w:p>
    <w:p w14:paraId="1D7F28B6" w14:textId="77777777" w:rsidR="006A29E0" w:rsidRPr="006A29E0" w:rsidRDefault="006A29E0" w:rsidP="006A29E0">
      <w:pPr>
        <w:pStyle w:val="ListParagraph"/>
        <w:rPr>
          <w:rFonts w:ascii="Arial Narrow" w:hAnsi="Arial Narrow" w:cs="TimesNewRoman"/>
          <w:sz w:val="24"/>
          <w:szCs w:val="24"/>
        </w:rPr>
      </w:pPr>
    </w:p>
    <w:p w14:paraId="3249857E" w14:textId="77777777" w:rsidR="003716B0" w:rsidRPr="00A82562"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6A29E0">
        <w:rPr>
          <w:rFonts w:ascii="Arial Narrow" w:hAnsi="Arial Narrow" w:cs="TimesNewRoman"/>
          <w:sz w:val="24"/>
          <w:szCs w:val="24"/>
        </w:rPr>
        <w:t xml:space="preserve">Applicants will pay the required application fee through their CAS (not TSU) unless they are applying to: </w:t>
      </w:r>
      <w:r w:rsidR="002215AF">
        <w:rPr>
          <w:rFonts w:ascii="Arial Narrow" w:hAnsi="Arial Narrow" w:cs="TimesNewRoman"/>
          <w:sz w:val="24"/>
          <w:szCs w:val="24"/>
        </w:rPr>
        <w:t xml:space="preserve"> </w:t>
      </w:r>
      <w:r w:rsidRPr="00A82562">
        <w:rPr>
          <w:rFonts w:ascii="Arial Narrow" w:hAnsi="Arial Narrow" w:cs="TimesNewRoman"/>
          <w:sz w:val="24"/>
          <w:szCs w:val="24"/>
        </w:rPr>
        <w:t>PT, OT, Speech and Communication, and Nursing in which they also pay the TSU Applicati</w:t>
      </w:r>
      <w:r w:rsidR="00A82562">
        <w:rPr>
          <w:rFonts w:ascii="Arial Narrow" w:hAnsi="Arial Narrow" w:cs="TimesNewRoman"/>
          <w:sz w:val="24"/>
          <w:szCs w:val="24"/>
        </w:rPr>
        <w:t>on Fee of $35</w:t>
      </w:r>
      <w:r w:rsidRPr="00A82562">
        <w:rPr>
          <w:rFonts w:ascii="Arial Narrow" w:hAnsi="Arial Narrow" w:cs="TimesNewRoman"/>
          <w:sz w:val="24"/>
          <w:szCs w:val="24"/>
        </w:rPr>
        <w:t xml:space="preserve"> at </w:t>
      </w:r>
      <w:r w:rsidR="00A82562" w:rsidRPr="00A82562">
        <w:rPr>
          <w:rFonts w:ascii="Arial Narrow" w:hAnsi="Arial Narrow" w:cs="TimesNewRoman"/>
          <w:sz w:val="24"/>
          <w:szCs w:val="24"/>
        </w:rPr>
        <w:t xml:space="preserve">the </w:t>
      </w:r>
      <w:r w:rsidRPr="00A82562">
        <w:rPr>
          <w:rFonts w:ascii="Arial Narrow" w:hAnsi="Arial Narrow" w:cs="TimesNewRoman"/>
          <w:sz w:val="24"/>
          <w:szCs w:val="24"/>
        </w:rPr>
        <w:t xml:space="preserve">TSU Fee Payment Page: </w:t>
      </w:r>
      <w:hyperlink r:id="rId86" w:anchor="top" w:history="1">
        <w:r w:rsidR="002215AF" w:rsidRPr="00A82562">
          <w:rPr>
            <w:rStyle w:val="Hyperlink"/>
            <w:rFonts w:ascii="Arial Narrow" w:hAnsi="Arial Narrow" w:cs="TimesNewRoman"/>
            <w:sz w:val="24"/>
            <w:szCs w:val="24"/>
          </w:rPr>
          <w:t>http://www.tnstate.edu/graduate/pay.aspx/#top</w:t>
        </w:r>
      </w:hyperlink>
      <w:r w:rsidR="002215AF" w:rsidRPr="00A82562">
        <w:rPr>
          <w:rFonts w:ascii="Arial Narrow" w:hAnsi="Arial Narrow" w:cs="TimesNewRoman"/>
          <w:sz w:val="24"/>
          <w:szCs w:val="24"/>
        </w:rPr>
        <w:t xml:space="preserve">. </w:t>
      </w:r>
      <w:r w:rsidRPr="00A82562">
        <w:rPr>
          <w:rFonts w:ascii="Arial Narrow" w:hAnsi="Arial Narrow" w:cs="TimesNewRoman"/>
          <w:sz w:val="24"/>
          <w:szCs w:val="24"/>
        </w:rPr>
        <w:t xml:space="preserve"> </w:t>
      </w:r>
    </w:p>
    <w:p w14:paraId="4992EF2A" w14:textId="77777777" w:rsidR="003716B0" w:rsidRPr="003716B0" w:rsidRDefault="003716B0" w:rsidP="003716B0">
      <w:pPr>
        <w:pStyle w:val="ListParagraph"/>
        <w:rPr>
          <w:rFonts w:ascii="Arial Narrow" w:hAnsi="Arial Narrow" w:cs="TimesNewRoman"/>
          <w:sz w:val="24"/>
          <w:szCs w:val="24"/>
        </w:rPr>
      </w:pPr>
    </w:p>
    <w:p w14:paraId="24EE0789" w14:textId="77777777" w:rsidR="003716B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Applicants will receive a T-Number (Banner integration with CAS Online Application)</w:t>
      </w:r>
      <w:r w:rsidR="002215AF">
        <w:rPr>
          <w:rFonts w:ascii="Arial Narrow" w:hAnsi="Arial Narrow" w:cs="TimesNewRoman"/>
          <w:sz w:val="24"/>
          <w:szCs w:val="24"/>
        </w:rPr>
        <w:t>.</w:t>
      </w:r>
      <w:r w:rsidRPr="003716B0">
        <w:rPr>
          <w:rFonts w:ascii="Arial Narrow" w:hAnsi="Arial Narrow" w:cs="TimesNewRoman"/>
          <w:sz w:val="24"/>
          <w:szCs w:val="24"/>
        </w:rPr>
        <w:t xml:space="preserve"> </w:t>
      </w:r>
    </w:p>
    <w:p w14:paraId="5AA3CE1D" w14:textId="77777777" w:rsidR="003716B0" w:rsidRPr="003716B0" w:rsidRDefault="003716B0" w:rsidP="003716B0">
      <w:pPr>
        <w:pStyle w:val="ListParagraph"/>
        <w:rPr>
          <w:rFonts w:ascii="Arial Narrow" w:hAnsi="Arial Narrow" w:cs="TimesNewRoman"/>
          <w:sz w:val="24"/>
          <w:szCs w:val="24"/>
        </w:rPr>
      </w:pPr>
    </w:p>
    <w:p w14:paraId="592702FA" w14:textId="77777777" w:rsidR="003716B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 xml:space="preserve">Upon receipt of all admission documents, the TSU School - Department - Faculty Committee(s) will review the applicant's file and recommend to the Graduate School the admission decision. </w:t>
      </w:r>
    </w:p>
    <w:p w14:paraId="48AA25DC" w14:textId="77777777" w:rsidR="003716B0" w:rsidRPr="003716B0" w:rsidRDefault="003716B0" w:rsidP="003716B0">
      <w:pPr>
        <w:pStyle w:val="ListParagraph"/>
        <w:rPr>
          <w:rFonts w:ascii="Arial Narrow" w:hAnsi="Arial Narrow" w:cs="TimesNewRoman"/>
          <w:sz w:val="24"/>
          <w:szCs w:val="24"/>
        </w:rPr>
      </w:pPr>
    </w:p>
    <w:p w14:paraId="427B381F" w14:textId="77777777" w:rsidR="003716B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 xml:space="preserve">The Graduate School will then review the recommendation from the School/Faculty Admission Committee and issue the official admission letter (including the right to appeal, etc.) within 3 -5 days. </w:t>
      </w:r>
    </w:p>
    <w:p w14:paraId="0C24D6E1" w14:textId="77777777" w:rsidR="003716B0" w:rsidRPr="003716B0" w:rsidRDefault="003716B0" w:rsidP="003716B0">
      <w:pPr>
        <w:pStyle w:val="ListParagraph"/>
        <w:rPr>
          <w:rFonts w:ascii="Arial Narrow" w:hAnsi="Arial Narrow" w:cs="TimesNewRoman"/>
          <w:sz w:val="24"/>
          <w:szCs w:val="24"/>
        </w:rPr>
      </w:pPr>
    </w:p>
    <w:p w14:paraId="7C543280" w14:textId="77777777" w:rsidR="002215AF" w:rsidRDefault="00825805" w:rsidP="002215AF">
      <w:pPr>
        <w:autoSpaceDE w:val="0"/>
        <w:autoSpaceDN w:val="0"/>
        <w:adjustRightInd w:val="0"/>
        <w:spacing w:after="0" w:line="240" w:lineRule="auto"/>
        <w:jc w:val="both"/>
        <w:rPr>
          <w:rFonts w:ascii="Arial Narrow" w:hAnsi="Arial Narrow" w:cs="TimesNewRoman"/>
          <w:sz w:val="24"/>
          <w:szCs w:val="24"/>
        </w:rPr>
      </w:pPr>
      <w:r w:rsidRPr="002215AF">
        <w:rPr>
          <w:rFonts w:ascii="Arial Narrow" w:hAnsi="Arial Narrow" w:cs="TimesNewRoman"/>
          <w:b/>
          <w:sz w:val="24"/>
          <w:szCs w:val="24"/>
        </w:rPr>
        <w:t>New Changes in Procedures</w:t>
      </w:r>
      <w:r w:rsidRPr="002215AF">
        <w:rPr>
          <w:rFonts w:ascii="Arial Narrow" w:hAnsi="Arial Narrow" w:cs="TimesNewRoman"/>
          <w:sz w:val="24"/>
          <w:szCs w:val="24"/>
        </w:rPr>
        <w:t xml:space="preserve">: </w:t>
      </w:r>
      <w:r w:rsidR="002215AF" w:rsidRPr="002215AF">
        <w:rPr>
          <w:rFonts w:ascii="Arial Narrow" w:hAnsi="Arial Narrow" w:cs="TimesNewRoman"/>
          <w:sz w:val="24"/>
          <w:szCs w:val="24"/>
        </w:rPr>
        <w:t xml:space="preserve"> </w:t>
      </w:r>
    </w:p>
    <w:p w14:paraId="4522649E" w14:textId="77777777" w:rsidR="002215AF" w:rsidRDefault="002215AF" w:rsidP="002215AF">
      <w:pPr>
        <w:autoSpaceDE w:val="0"/>
        <w:autoSpaceDN w:val="0"/>
        <w:adjustRightInd w:val="0"/>
        <w:spacing w:after="0" w:line="240" w:lineRule="auto"/>
        <w:jc w:val="both"/>
        <w:rPr>
          <w:rFonts w:ascii="Arial Narrow" w:hAnsi="Arial Narrow" w:cs="TimesNewRoman"/>
          <w:sz w:val="24"/>
          <w:szCs w:val="24"/>
        </w:rPr>
      </w:pPr>
    </w:p>
    <w:p w14:paraId="537ACEA6" w14:textId="77777777" w:rsidR="003716B0" w:rsidRPr="002215AF"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2215AF">
        <w:rPr>
          <w:rFonts w:ascii="Arial Narrow" w:hAnsi="Arial Narrow" w:cs="TimesNewRoman"/>
          <w:sz w:val="24"/>
          <w:szCs w:val="24"/>
        </w:rPr>
        <w:t xml:space="preserve">The Graduate School will no longer accept official transcripts or test scores or recommendations (they are to be sent directly to the noted CAS). Exception: Miller Analogies Test (MAT) is to be sent to the TSU Graduate Office. </w:t>
      </w:r>
    </w:p>
    <w:p w14:paraId="29569A8F" w14:textId="77777777" w:rsidR="003716B0" w:rsidRPr="003716B0" w:rsidRDefault="003716B0" w:rsidP="003716B0">
      <w:pPr>
        <w:pStyle w:val="ListParagraph"/>
        <w:rPr>
          <w:rFonts w:ascii="Arial Narrow" w:hAnsi="Arial Narrow" w:cs="TimesNewRoman"/>
          <w:sz w:val="24"/>
          <w:szCs w:val="24"/>
        </w:rPr>
      </w:pPr>
    </w:p>
    <w:p w14:paraId="7A743B22" w14:textId="77777777" w:rsidR="003716B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The Graduate School will no longer copy, scan, and prepare files for departments and faculty. Departments and faculty will have the same access, at the same time, as the Graduate School of applicants' file (transcript, test score, recommendations, etc.)</w:t>
      </w:r>
      <w:r w:rsidR="002215AF">
        <w:rPr>
          <w:rFonts w:ascii="Arial Narrow" w:hAnsi="Arial Narrow" w:cs="TimesNewRoman"/>
          <w:sz w:val="24"/>
          <w:szCs w:val="24"/>
        </w:rPr>
        <w:t>.</w:t>
      </w:r>
      <w:r w:rsidRPr="003716B0">
        <w:rPr>
          <w:rFonts w:ascii="Arial Narrow" w:hAnsi="Arial Narrow" w:cs="TimesNewRoman"/>
          <w:sz w:val="24"/>
          <w:szCs w:val="24"/>
        </w:rPr>
        <w:t xml:space="preserve"> </w:t>
      </w:r>
    </w:p>
    <w:p w14:paraId="580D89BA" w14:textId="77777777" w:rsidR="003716B0" w:rsidRPr="003716B0" w:rsidRDefault="003716B0" w:rsidP="003716B0">
      <w:pPr>
        <w:pStyle w:val="ListParagraph"/>
        <w:rPr>
          <w:rFonts w:ascii="Arial Narrow" w:hAnsi="Arial Narrow" w:cs="TimesNewRoman"/>
          <w:sz w:val="24"/>
          <w:szCs w:val="24"/>
        </w:rPr>
      </w:pPr>
    </w:p>
    <w:p w14:paraId="1A698083" w14:textId="77777777" w:rsidR="003716B0"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 xml:space="preserve">The Departments/Program Student Coordinators will be responsible for reviewing and recommending the admission status of applicants and forwarding to the Graduate School. </w:t>
      </w:r>
    </w:p>
    <w:p w14:paraId="5C73D032" w14:textId="77777777" w:rsidR="003716B0" w:rsidRPr="003716B0" w:rsidRDefault="003716B0" w:rsidP="003716B0">
      <w:pPr>
        <w:pStyle w:val="ListParagraph"/>
        <w:rPr>
          <w:rFonts w:ascii="Arial Narrow" w:hAnsi="Arial Narrow" w:cs="TimesNewRoman"/>
          <w:sz w:val="24"/>
          <w:szCs w:val="24"/>
        </w:rPr>
      </w:pPr>
    </w:p>
    <w:p w14:paraId="6206E741" w14:textId="77777777" w:rsidR="003716B0" w:rsidRDefault="003716B0"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Pr>
          <w:rFonts w:ascii="Arial Narrow" w:hAnsi="Arial Narrow" w:cs="TimesNewRoman"/>
          <w:sz w:val="24"/>
          <w:szCs w:val="24"/>
          <w:lang w:val="el-GR"/>
        </w:rPr>
        <w:t>Τ</w:t>
      </w:r>
      <w:r w:rsidR="00825805" w:rsidRPr="003716B0">
        <w:rPr>
          <w:rFonts w:ascii="Arial Narrow" w:hAnsi="Arial Narrow" w:cs="TimesNewRoman"/>
          <w:sz w:val="24"/>
          <w:szCs w:val="24"/>
        </w:rPr>
        <w:t>he Graduate School will conduct the quality review and issue the official letter regarding the applicants' admission (3-5 days)</w:t>
      </w:r>
      <w:r w:rsidR="002215AF">
        <w:rPr>
          <w:rFonts w:ascii="Arial Narrow" w:hAnsi="Arial Narrow" w:cs="TimesNewRoman"/>
          <w:sz w:val="24"/>
          <w:szCs w:val="24"/>
        </w:rPr>
        <w:t>.</w:t>
      </w:r>
      <w:r w:rsidR="00825805" w:rsidRPr="003716B0">
        <w:rPr>
          <w:rFonts w:ascii="Arial Narrow" w:hAnsi="Arial Narrow" w:cs="TimesNewRoman"/>
          <w:sz w:val="24"/>
          <w:szCs w:val="24"/>
        </w:rPr>
        <w:t xml:space="preserve"> </w:t>
      </w:r>
    </w:p>
    <w:p w14:paraId="3DE28154" w14:textId="77777777" w:rsidR="003716B0" w:rsidRPr="003716B0" w:rsidRDefault="003716B0" w:rsidP="003716B0">
      <w:pPr>
        <w:pStyle w:val="ListParagraph"/>
        <w:rPr>
          <w:rFonts w:ascii="Arial Narrow" w:hAnsi="Arial Narrow" w:cs="TimesNewRoman"/>
          <w:sz w:val="24"/>
          <w:szCs w:val="24"/>
        </w:rPr>
      </w:pPr>
    </w:p>
    <w:p w14:paraId="35884FC1" w14:textId="77777777" w:rsidR="00825805" w:rsidRDefault="00825805" w:rsidP="002430FE">
      <w:pPr>
        <w:pStyle w:val="ListParagraph"/>
        <w:numPr>
          <w:ilvl w:val="0"/>
          <w:numId w:val="254"/>
        </w:numPr>
        <w:autoSpaceDE w:val="0"/>
        <w:autoSpaceDN w:val="0"/>
        <w:adjustRightInd w:val="0"/>
        <w:spacing w:after="0" w:line="240" w:lineRule="auto"/>
        <w:jc w:val="both"/>
        <w:rPr>
          <w:rFonts w:ascii="Arial Narrow" w:hAnsi="Arial Narrow" w:cs="TimesNewRoman"/>
          <w:sz w:val="24"/>
          <w:szCs w:val="24"/>
        </w:rPr>
      </w:pPr>
      <w:r w:rsidRPr="003716B0">
        <w:rPr>
          <w:rFonts w:ascii="Arial Narrow" w:hAnsi="Arial Narrow" w:cs="TimesNewRoman"/>
          <w:sz w:val="24"/>
          <w:szCs w:val="24"/>
        </w:rPr>
        <w:t xml:space="preserve">The Faculty Graduate Council will conduct a quality review of the Graduate School Admission Procedures (reviewing a random selection of six applicants' files) per semester. </w:t>
      </w:r>
    </w:p>
    <w:p w14:paraId="49686997" w14:textId="77777777" w:rsidR="002215AF" w:rsidRDefault="002215AF" w:rsidP="002215AF">
      <w:pPr>
        <w:autoSpaceDE w:val="0"/>
        <w:autoSpaceDN w:val="0"/>
        <w:adjustRightInd w:val="0"/>
        <w:spacing w:after="0" w:line="240" w:lineRule="auto"/>
        <w:jc w:val="both"/>
        <w:rPr>
          <w:rFonts w:ascii="Arial Narrow" w:hAnsi="Arial Narrow" w:cs="TimesNewRoman"/>
          <w:sz w:val="24"/>
          <w:szCs w:val="24"/>
        </w:rPr>
      </w:pPr>
    </w:p>
    <w:p w14:paraId="45A7B4D3" w14:textId="77777777" w:rsidR="002215AF" w:rsidRDefault="002215AF" w:rsidP="002215AF">
      <w:pPr>
        <w:autoSpaceDE w:val="0"/>
        <w:autoSpaceDN w:val="0"/>
        <w:adjustRightInd w:val="0"/>
        <w:spacing w:after="0" w:line="240" w:lineRule="auto"/>
        <w:jc w:val="both"/>
        <w:rPr>
          <w:rFonts w:ascii="Arial Narrow" w:hAnsi="Arial Narrow" w:cs="TimesNewRoman"/>
          <w:sz w:val="24"/>
          <w:szCs w:val="24"/>
        </w:rPr>
      </w:pPr>
    </w:p>
    <w:p w14:paraId="4DD0DCDE" w14:textId="77777777" w:rsidR="002215AF" w:rsidRDefault="002215AF" w:rsidP="002215AF">
      <w:pPr>
        <w:autoSpaceDE w:val="0"/>
        <w:autoSpaceDN w:val="0"/>
        <w:adjustRightInd w:val="0"/>
        <w:spacing w:after="0" w:line="240" w:lineRule="auto"/>
        <w:jc w:val="both"/>
        <w:rPr>
          <w:rFonts w:ascii="Arial Narrow" w:hAnsi="Arial Narrow" w:cs="TimesNewRoman"/>
          <w:sz w:val="24"/>
          <w:szCs w:val="24"/>
        </w:rPr>
      </w:pPr>
    </w:p>
    <w:p w14:paraId="60B5FECC" w14:textId="77777777" w:rsidR="00020F3C" w:rsidRPr="002215AF" w:rsidRDefault="00825805" w:rsidP="002215AF">
      <w:pPr>
        <w:autoSpaceDE w:val="0"/>
        <w:autoSpaceDN w:val="0"/>
        <w:adjustRightInd w:val="0"/>
        <w:spacing w:after="0" w:line="240" w:lineRule="auto"/>
        <w:jc w:val="center"/>
        <w:rPr>
          <w:rFonts w:ascii="Arial Narrow" w:hAnsi="Arial Narrow" w:cs="TimesNewRoman"/>
          <w:b/>
          <w:i/>
          <w:sz w:val="24"/>
          <w:szCs w:val="24"/>
        </w:rPr>
      </w:pPr>
      <w:r w:rsidRPr="002215AF">
        <w:rPr>
          <w:rFonts w:ascii="Arial Narrow" w:hAnsi="Arial Narrow" w:cs="TimesNewRoman"/>
          <w:b/>
          <w:i/>
          <w:sz w:val="24"/>
          <w:szCs w:val="24"/>
        </w:rPr>
        <w:t>The Graduate School will support the graduate departments with marketing and recruiting efforts.</w:t>
      </w:r>
    </w:p>
    <w:p w14:paraId="40FCC342" w14:textId="77777777" w:rsidR="00020F3C" w:rsidRPr="00C218EF" w:rsidRDefault="00020F3C" w:rsidP="00E654D4">
      <w:pPr>
        <w:autoSpaceDE w:val="0"/>
        <w:autoSpaceDN w:val="0"/>
        <w:adjustRightInd w:val="0"/>
        <w:spacing w:after="0" w:line="240" w:lineRule="auto"/>
        <w:jc w:val="both"/>
        <w:rPr>
          <w:rFonts w:ascii="Arial Narrow" w:hAnsi="Arial Narrow" w:cs="Times New Roman"/>
          <w:b/>
          <w:bCs/>
          <w:sz w:val="24"/>
          <w:szCs w:val="24"/>
        </w:rPr>
      </w:pPr>
    </w:p>
    <w:p w14:paraId="3BDB8B13" w14:textId="77777777" w:rsidR="00020F3C" w:rsidRDefault="00020F3C" w:rsidP="00020F3C">
      <w:pPr>
        <w:rPr>
          <w:rFonts w:ascii="Arial Narrow" w:hAnsi="Arial Narrow" w:cs="Times New Roman"/>
          <w:b/>
          <w:bCs/>
          <w:sz w:val="24"/>
          <w:szCs w:val="24"/>
        </w:rPr>
      </w:pPr>
      <w:r>
        <w:rPr>
          <w:rFonts w:ascii="Arial Narrow" w:hAnsi="Arial Narrow" w:cs="Times New Roman"/>
          <w:b/>
          <w:bCs/>
          <w:sz w:val="24"/>
          <w:szCs w:val="24"/>
        </w:rPr>
        <w:br w:type="page"/>
      </w:r>
    </w:p>
    <w:p w14:paraId="70733868" w14:textId="2905F494" w:rsidR="005833F3" w:rsidRDefault="005833F3" w:rsidP="00527224">
      <w:pPr>
        <w:pStyle w:val="Heading2"/>
        <w:spacing w:after="0" w:line="240" w:lineRule="auto"/>
      </w:pPr>
      <w:bookmarkStart w:id="153" w:name="_Toc536381403"/>
      <w:bookmarkStart w:id="154" w:name="_Toc487488216"/>
      <w:r w:rsidRPr="00315826">
        <w:t>Procedure I-03.0</w:t>
      </w:r>
      <w:r w:rsidR="00527224">
        <w:t>.1</w:t>
      </w:r>
      <w:r w:rsidRPr="00315826">
        <w:t>:</w:t>
      </w:r>
      <w:r>
        <w:t xml:space="preserve">  Course Offerings</w:t>
      </w:r>
      <w:r w:rsidR="00527224">
        <w:t xml:space="preserve"> for Spring 2</w:t>
      </w:r>
      <w:bookmarkEnd w:id="153"/>
      <w:r w:rsidR="005D5A17">
        <w:t>021</w:t>
      </w:r>
    </w:p>
    <w:p w14:paraId="0F47EC30" w14:textId="77777777" w:rsidR="00527224" w:rsidRPr="00527224" w:rsidRDefault="00527224" w:rsidP="00527224">
      <w:pPr>
        <w:spacing w:after="0" w:line="240" w:lineRule="auto"/>
        <w:rPr>
          <w:rFonts w:ascii="Arial Narrow" w:hAnsi="Arial Narrow"/>
          <w:sz w:val="8"/>
          <w:szCs w:val="8"/>
        </w:rPr>
      </w:pPr>
    </w:p>
    <w:p w14:paraId="553CB166" w14:textId="21335F8A" w:rsidR="005833F3" w:rsidRDefault="005833F3" w:rsidP="00527224">
      <w:pPr>
        <w:spacing w:after="0" w:line="240" w:lineRule="auto"/>
        <w:rPr>
          <w:rFonts w:ascii="Arial Narrow" w:hAnsi="Arial Narrow"/>
          <w:sz w:val="24"/>
          <w:szCs w:val="24"/>
        </w:rPr>
      </w:pPr>
      <w:r w:rsidRPr="00530E0F">
        <w:rPr>
          <w:rFonts w:ascii="Arial Narrow" w:hAnsi="Arial Narrow"/>
          <w:sz w:val="24"/>
          <w:szCs w:val="24"/>
        </w:rPr>
        <w:t>Changes and updates must be completed by October 25, 201</w:t>
      </w:r>
      <w:r w:rsidR="0045159B">
        <w:rPr>
          <w:rFonts w:ascii="Arial Narrow" w:hAnsi="Arial Narrow"/>
          <w:sz w:val="24"/>
          <w:szCs w:val="24"/>
        </w:rPr>
        <w:t>8</w:t>
      </w:r>
      <w:r w:rsidR="005D5A17">
        <w:rPr>
          <w:rFonts w:ascii="Arial Narrow" w:hAnsi="Arial Narrow"/>
          <w:sz w:val="24"/>
          <w:szCs w:val="24"/>
        </w:rPr>
        <w:t xml:space="preserve"> for Spring 2021</w:t>
      </w:r>
      <w:r w:rsidRPr="00530E0F">
        <w:rPr>
          <w:rFonts w:ascii="Arial Narrow" w:hAnsi="Arial Narrow"/>
          <w:sz w:val="24"/>
          <w:szCs w:val="24"/>
        </w:rPr>
        <w:t xml:space="preserve"> course offerings.  Courses have been rolled and are available for editing via </w:t>
      </w:r>
      <w:r w:rsidRPr="00530E0F">
        <w:rPr>
          <w:rFonts w:ascii="Arial Narrow" w:hAnsi="Arial Narrow"/>
          <w:b/>
          <w:bCs/>
          <w:sz w:val="24"/>
          <w:szCs w:val="24"/>
        </w:rPr>
        <w:t xml:space="preserve">SSASECT.  </w:t>
      </w:r>
      <w:r w:rsidRPr="00530E0F">
        <w:rPr>
          <w:rFonts w:ascii="Arial Narrow" w:hAnsi="Arial Narrow"/>
          <w:sz w:val="24"/>
          <w:szCs w:val="24"/>
        </w:rPr>
        <w:t xml:space="preserve">Upon update and/or changes, you may view your course offerings online by accessing </w:t>
      </w:r>
      <w:hyperlink r:id="rId87" w:history="1">
        <w:r w:rsidRPr="00530E0F">
          <w:rPr>
            <w:rStyle w:val="Hyperlink"/>
            <w:rFonts w:ascii="Arial Narrow" w:hAnsi="Arial Narrow"/>
            <w:sz w:val="24"/>
            <w:szCs w:val="24"/>
          </w:rPr>
          <w:t>http://www.tnstate.edu/banner/toolkit.aspx</w:t>
        </w:r>
      </w:hyperlink>
      <w:r w:rsidRPr="00530E0F">
        <w:rPr>
          <w:rFonts w:ascii="Arial Narrow" w:hAnsi="Arial Narrow"/>
          <w:sz w:val="24"/>
          <w:szCs w:val="24"/>
        </w:rPr>
        <w:t xml:space="preserve">. </w:t>
      </w:r>
    </w:p>
    <w:p w14:paraId="146E663B" w14:textId="77777777" w:rsidR="005833F3" w:rsidRPr="00530E0F" w:rsidRDefault="005833F3" w:rsidP="002430FE">
      <w:pPr>
        <w:pStyle w:val="ListParagraph"/>
        <w:numPr>
          <w:ilvl w:val="0"/>
          <w:numId w:val="238"/>
        </w:numPr>
        <w:jc w:val="both"/>
        <w:rPr>
          <w:rFonts w:ascii="Arial Narrow" w:hAnsi="Arial Narrow"/>
          <w:sz w:val="24"/>
          <w:szCs w:val="24"/>
        </w:rPr>
      </w:pPr>
      <w:r w:rsidRPr="00530E0F">
        <w:rPr>
          <w:rFonts w:ascii="Arial Narrow" w:hAnsi="Arial Narrow"/>
          <w:sz w:val="24"/>
          <w:szCs w:val="24"/>
        </w:rPr>
        <w:t>Do not cancel courses that rolled and will not be offered.  Remove the course in its entirety using “Record Remove”.</w:t>
      </w:r>
    </w:p>
    <w:p w14:paraId="6A54A68B" w14:textId="77777777" w:rsidR="005833F3" w:rsidRPr="00530E0F" w:rsidRDefault="005833F3" w:rsidP="002430FE">
      <w:pPr>
        <w:pStyle w:val="ListParagraph"/>
        <w:numPr>
          <w:ilvl w:val="0"/>
          <w:numId w:val="238"/>
        </w:numPr>
        <w:jc w:val="both"/>
        <w:rPr>
          <w:rFonts w:ascii="Arial Narrow" w:hAnsi="Arial Narrow"/>
          <w:sz w:val="24"/>
          <w:szCs w:val="24"/>
        </w:rPr>
      </w:pPr>
      <w:r w:rsidRPr="00530E0F">
        <w:rPr>
          <w:rFonts w:ascii="Arial Narrow" w:hAnsi="Arial Narrow"/>
          <w:sz w:val="24"/>
          <w:szCs w:val="24"/>
        </w:rPr>
        <w:t xml:space="preserve">Verify credit hours, course titles, schedule type and instructional methods for accuracy.  Please contact the Records Office with scheduling errors or issues.  </w:t>
      </w:r>
    </w:p>
    <w:p w14:paraId="4C861CC7" w14:textId="77777777" w:rsidR="005833F3" w:rsidRPr="00530E0F" w:rsidRDefault="005833F3" w:rsidP="002430FE">
      <w:pPr>
        <w:pStyle w:val="ListParagraph"/>
        <w:numPr>
          <w:ilvl w:val="0"/>
          <w:numId w:val="238"/>
        </w:numPr>
        <w:jc w:val="both"/>
        <w:rPr>
          <w:rFonts w:ascii="Arial Narrow" w:hAnsi="Arial Narrow"/>
          <w:sz w:val="24"/>
          <w:szCs w:val="24"/>
        </w:rPr>
      </w:pPr>
      <w:r w:rsidRPr="00530E0F">
        <w:rPr>
          <w:rFonts w:ascii="Arial Narrow" w:hAnsi="Arial Narrow"/>
          <w:sz w:val="24"/>
          <w:szCs w:val="24"/>
        </w:rPr>
        <w:t>For online courses, populate the Instructional Method Code field with WEB and the Campus Field with SAJ or 45M for all sections of 98a-98z</w:t>
      </w:r>
    </w:p>
    <w:p w14:paraId="500AE8EA" w14:textId="77777777" w:rsidR="005833F3" w:rsidRDefault="005833F3" w:rsidP="002430FE">
      <w:pPr>
        <w:pStyle w:val="ListParagraph"/>
        <w:numPr>
          <w:ilvl w:val="0"/>
          <w:numId w:val="238"/>
        </w:numPr>
        <w:spacing w:after="0" w:line="240" w:lineRule="auto"/>
        <w:jc w:val="both"/>
        <w:rPr>
          <w:rFonts w:ascii="Arial Narrow" w:hAnsi="Arial Narrow"/>
          <w:sz w:val="24"/>
          <w:szCs w:val="24"/>
        </w:rPr>
      </w:pPr>
      <w:r w:rsidRPr="00530E0F">
        <w:rPr>
          <w:rFonts w:ascii="Arial Narrow" w:hAnsi="Arial Narrow"/>
          <w:sz w:val="24"/>
          <w:szCs w:val="24"/>
        </w:rPr>
        <w:t>When scheduling Hybrid Courses, the instructional method code should be HYB.</w:t>
      </w:r>
    </w:p>
    <w:p w14:paraId="4D96450E" w14:textId="77777777" w:rsidR="00527224" w:rsidRPr="00527224" w:rsidRDefault="00527224" w:rsidP="00527224">
      <w:pPr>
        <w:spacing w:after="0" w:line="240" w:lineRule="auto"/>
        <w:ind w:left="360"/>
        <w:jc w:val="both"/>
        <w:rPr>
          <w:rFonts w:ascii="Arial Narrow" w:hAnsi="Arial Narrow"/>
          <w:sz w:val="8"/>
          <w:szCs w:val="8"/>
        </w:rPr>
      </w:pPr>
    </w:p>
    <w:p w14:paraId="18E40115" w14:textId="77777777" w:rsidR="005833F3" w:rsidRPr="00530E0F" w:rsidRDefault="005833F3" w:rsidP="00527224">
      <w:pPr>
        <w:spacing w:after="0" w:line="240" w:lineRule="auto"/>
        <w:rPr>
          <w:rFonts w:ascii="Arial Narrow" w:hAnsi="Arial Narrow"/>
          <w:sz w:val="24"/>
          <w:szCs w:val="24"/>
        </w:rPr>
      </w:pPr>
      <w:r w:rsidRPr="005833F3">
        <w:rPr>
          <w:rFonts w:ascii="Arial Narrow" w:hAnsi="Arial Narrow"/>
          <w:sz w:val="24"/>
          <w:szCs w:val="24"/>
        </w:rPr>
        <w:t>When applicable, assign section 35 to all Thesis and Dissertation Continuation sections and populate the Tuition and Fee Waiver field for these sections only.</w:t>
      </w:r>
    </w:p>
    <w:tbl>
      <w:tblPr>
        <w:tblW w:w="0" w:type="auto"/>
        <w:jc w:val="center"/>
        <w:tblCellMar>
          <w:left w:w="0" w:type="dxa"/>
          <w:right w:w="0" w:type="dxa"/>
        </w:tblCellMar>
        <w:tblLook w:val="04A0" w:firstRow="1" w:lastRow="0" w:firstColumn="1" w:lastColumn="0" w:noHBand="0" w:noVBand="1"/>
      </w:tblPr>
      <w:tblGrid>
        <w:gridCol w:w="2214"/>
        <w:gridCol w:w="2214"/>
        <w:gridCol w:w="2214"/>
        <w:gridCol w:w="2214"/>
      </w:tblGrid>
      <w:tr w:rsidR="005833F3" w:rsidRPr="005833F3" w14:paraId="50B58F99" w14:textId="77777777" w:rsidTr="00527224">
        <w:trPr>
          <w:jc w:val="center"/>
        </w:trPr>
        <w:tc>
          <w:tcPr>
            <w:tcW w:w="4428" w:type="dxa"/>
            <w:gridSpan w:val="2"/>
            <w:tcBorders>
              <w:top w:val="single" w:sz="8" w:space="0" w:color="auto"/>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7E0A31AE" w14:textId="77777777" w:rsidR="005833F3" w:rsidRPr="005833F3" w:rsidRDefault="005833F3" w:rsidP="00DF4BB2">
            <w:pPr>
              <w:pStyle w:val="ListParagraph"/>
              <w:spacing w:after="0" w:line="240" w:lineRule="auto"/>
              <w:ind w:left="0"/>
              <w:jc w:val="center"/>
              <w:rPr>
                <w:rFonts w:ascii="Arial Narrow" w:eastAsia="Times New Roman" w:hAnsi="Arial Narrow"/>
                <w:sz w:val="24"/>
                <w:szCs w:val="24"/>
              </w:rPr>
            </w:pPr>
            <w:r w:rsidRPr="005833F3">
              <w:rPr>
                <w:rFonts w:ascii="Arial Narrow" w:hAnsi="Arial Narrow"/>
                <w:b/>
                <w:bCs/>
                <w:color w:val="FFFFFF"/>
                <w:sz w:val="24"/>
                <w:szCs w:val="24"/>
              </w:rPr>
              <w:t>MON, WED, THURS</w:t>
            </w:r>
          </w:p>
        </w:tc>
        <w:tc>
          <w:tcPr>
            <w:tcW w:w="4428" w:type="dxa"/>
            <w:gridSpan w:val="2"/>
            <w:tcBorders>
              <w:top w:val="single" w:sz="8" w:space="0" w:color="auto"/>
              <w:left w:val="nil"/>
              <w:bottom w:val="single" w:sz="8" w:space="0" w:color="auto"/>
              <w:right w:val="single" w:sz="8" w:space="0" w:color="auto"/>
            </w:tcBorders>
            <w:shd w:val="clear" w:color="auto" w:fill="808080"/>
            <w:tcMar>
              <w:top w:w="0" w:type="dxa"/>
              <w:left w:w="108" w:type="dxa"/>
              <w:bottom w:w="0" w:type="dxa"/>
              <w:right w:w="108" w:type="dxa"/>
            </w:tcMar>
            <w:hideMark/>
          </w:tcPr>
          <w:p w14:paraId="6820E31C" w14:textId="77777777" w:rsidR="005833F3" w:rsidRPr="005833F3" w:rsidRDefault="005833F3" w:rsidP="00DF4BB2">
            <w:pPr>
              <w:pStyle w:val="ListParagraph"/>
              <w:spacing w:after="0" w:line="240" w:lineRule="auto"/>
              <w:ind w:left="0"/>
              <w:jc w:val="center"/>
              <w:rPr>
                <w:rFonts w:ascii="Arial Narrow" w:eastAsia="Times New Roman" w:hAnsi="Arial Narrow"/>
                <w:sz w:val="24"/>
                <w:szCs w:val="24"/>
              </w:rPr>
            </w:pPr>
            <w:r w:rsidRPr="005833F3">
              <w:rPr>
                <w:rFonts w:ascii="Arial Narrow" w:hAnsi="Arial Narrow"/>
                <w:b/>
                <w:bCs/>
                <w:color w:val="FFFFFF"/>
                <w:sz w:val="24"/>
                <w:szCs w:val="24"/>
              </w:rPr>
              <w:t>MON – FRI</w:t>
            </w:r>
          </w:p>
        </w:tc>
      </w:tr>
      <w:tr w:rsidR="005833F3" w:rsidRPr="005833F3" w14:paraId="33C25B11" w14:textId="77777777" w:rsidTr="00527224">
        <w:trPr>
          <w:jc w:val="center"/>
        </w:trPr>
        <w:tc>
          <w:tcPr>
            <w:tcW w:w="2214"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052C609"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Start Time</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2841EDC"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End Time</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1A0C4BA"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 xml:space="preserve">Start Time </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FA7CF24"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End Time</w:t>
            </w:r>
          </w:p>
        </w:tc>
      </w:tr>
      <w:tr w:rsidR="005833F3" w:rsidRPr="005833F3" w14:paraId="2D3A374C"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C68FD"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CC490E2"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9:25AM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5BF6FD86"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5:30 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2D68EC33"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8:20 PM</w:t>
            </w:r>
          </w:p>
        </w:tc>
      </w:tr>
      <w:tr w:rsidR="005833F3" w:rsidRPr="005833F3" w14:paraId="70A44EDD"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681F20"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9:35AM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0E7ED12A"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11:00AM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22AF720"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8:30 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5574950"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11:20 PM</w:t>
            </w:r>
          </w:p>
        </w:tc>
      </w:tr>
      <w:tr w:rsidR="005833F3" w:rsidRPr="005833F3" w14:paraId="4E8AE515"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725517"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11:10AM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F374745"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12:35PM</w:t>
            </w:r>
          </w:p>
        </w:tc>
        <w:tc>
          <w:tcPr>
            <w:tcW w:w="4428" w:type="dxa"/>
            <w:gridSpan w:val="2"/>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46B5FBD5" w14:textId="77777777" w:rsidR="005833F3" w:rsidRPr="005833F3" w:rsidRDefault="005833F3" w:rsidP="00DF4BB2">
            <w:pPr>
              <w:pStyle w:val="ListParagraph"/>
              <w:spacing w:after="0" w:line="240" w:lineRule="auto"/>
              <w:ind w:left="0"/>
              <w:jc w:val="center"/>
              <w:rPr>
                <w:rFonts w:ascii="Arial Narrow" w:eastAsia="Times New Roman" w:hAnsi="Arial Narrow"/>
                <w:sz w:val="24"/>
                <w:szCs w:val="24"/>
              </w:rPr>
            </w:pPr>
            <w:r w:rsidRPr="005833F3">
              <w:rPr>
                <w:rFonts w:ascii="Arial Narrow" w:hAnsi="Arial Narrow"/>
                <w:b/>
                <w:bCs/>
                <w:color w:val="FFFFFF"/>
                <w:sz w:val="24"/>
                <w:szCs w:val="24"/>
              </w:rPr>
              <w:t>WEEKENDS</w:t>
            </w:r>
          </w:p>
        </w:tc>
      </w:tr>
      <w:tr w:rsidR="005833F3" w:rsidRPr="005833F3" w14:paraId="34B861C0"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833424"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12:45PM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17416ED"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2:10PM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DA077BC"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8:00:00 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501E47E1"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6:00AM</w:t>
            </w:r>
          </w:p>
        </w:tc>
      </w:tr>
      <w:tr w:rsidR="005833F3" w:rsidRPr="005833F3" w14:paraId="5DF17BFC"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8AC284"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2:20PM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06550B89"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3:45PM</w:t>
            </w:r>
          </w:p>
        </w:tc>
        <w:tc>
          <w:tcPr>
            <w:tcW w:w="4428" w:type="dxa"/>
            <w:gridSpan w:val="2"/>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07A8487C" w14:textId="77777777" w:rsidR="005833F3" w:rsidRPr="005833F3" w:rsidRDefault="005833F3" w:rsidP="00DF4BB2">
            <w:pPr>
              <w:pStyle w:val="ListParagraph"/>
              <w:spacing w:after="0" w:line="240" w:lineRule="auto"/>
              <w:ind w:left="0"/>
              <w:jc w:val="center"/>
              <w:rPr>
                <w:rFonts w:ascii="Arial Narrow" w:eastAsia="Times New Roman" w:hAnsi="Arial Narrow"/>
                <w:sz w:val="24"/>
                <w:szCs w:val="24"/>
              </w:rPr>
            </w:pPr>
            <w:r w:rsidRPr="005833F3">
              <w:rPr>
                <w:rFonts w:ascii="Arial Narrow" w:hAnsi="Arial Narrow"/>
                <w:b/>
                <w:bCs/>
                <w:color w:val="FFFFFF"/>
                <w:sz w:val="24"/>
                <w:szCs w:val="24"/>
              </w:rPr>
              <w:t>MON – THURS LABS</w:t>
            </w:r>
          </w:p>
        </w:tc>
      </w:tr>
      <w:tr w:rsidR="005833F3" w:rsidRPr="005833F3" w14:paraId="6AB585BE"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2E6291"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3:55PM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52881D5B"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5:20PM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ADB0D3E"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5097CD8D"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11:00AM</w:t>
            </w:r>
          </w:p>
        </w:tc>
      </w:tr>
      <w:tr w:rsidR="005833F3" w:rsidRPr="005833F3" w14:paraId="19B9D5BD"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D8BCF6"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5:30PM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25D61BA2"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6:55PM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21EEEFC5"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11:20AM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6710AD7"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2:20PM</w:t>
            </w:r>
          </w:p>
        </w:tc>
      </w:tr>
      <w:tr w:rsidR="005833F3" w:rsidRPr="005833F3" w14:paraId="5B1122D9"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498243"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7:05PM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4170C92"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34A1AC6"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2:30PM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2CF200B0"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5:30PM</w:t>
            </w:r>
          </w:p>
        </w:tc>
      </w:tr>
      <w:tr w:rsidR="005833F3" w:rsidRPr="005833F3" w14:paraId="14C29CDE" w14:textId="77777777" w:rsidTr="00527224">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72C08A"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8:40PM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C514294"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10:05PM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1473F671"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5:40PM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FC21C40" w14:textId="77777777" w:rsidR="005833F3" w:rsidRPr="005833F3" w:rsidRDefault="005833F3" w:rsidP="00DF4BB2">
            <w:pPr>
              <w:pStyle w:val="ListParagraph"/>
              <w:spacing w:after="0" w:line="240" w:lineRule="auto"/>
              <w:ind w:left="0"/>
              <w:rPr>
                <w:rFonts w:ascii="Arial Narrow" w:eastAsia="Times New Roman" w:hAnsi="Arial Narrow"/>
                <w:sz w:val="24"/>
                <w:szCs w:val="24"/>
              </w:rPr>
            </w:pPr>
            <w:r w:rsidRPr="005833F3">
              <w:rPr>
                <w:rFonts w:ascii="Arial Narrow" w:hAnsi="Arial Narrow"/>
                <w:sz w:val="24"/>
                <w:szCs w:val="24"/>
              </w:rPr>
              <w:t>8:40PM</w:t>
            </w:r>
          </w:p>
        </w:tc>
      </w:tr>
    </w:tbl>
    <w:p w14:paraId="0908AD6B" w14:textId="77777777" w:rsidR="005833F3" w:rsidRPr="00527224" w:rsidRDefault="005833F3" w:rsidP="005833F3">
      <w:pPr>
        <w:spacing w:after="0"/>
        <w:rPr>
          <w:rFonts w:ascii="Arial Narrow" w:hAnsi="Arial Narrow"/>
          <w:sz w:val="8"/>
          <w:szCs w:val="8"/>
        </w:rPr>
      </w:pPr>
    </w:p>
    <w:p w14:paraId="2CF1A143" w14:textId="77777777" w:rsidR="005833F3" w:rsidRDefault="005833F3" w:rsidP="005833F3">
      <w:pPr>
        <w:spacing w:after="0"/>
        <w:rPr>
          <w:rFonts w:ascii="Arial Narrow" w:hAnsi="Arial Narrow"/>
          <w:sz w:val="24"/>
          <w:szCs w:val="24"/>
        </w:rPr>
      </w:pPr>
      <w:r w:rsidRPr="00530E0F">
        <w:rPr>
          <w:rFonts w:ascii="Arial Narrow" w:hAnsi="Arial Narrow"/>
          <w:sz w:val="24"/>
          <w:szCs w:val="24"/>
        </w:rPr>
        <w:t xml:space="preserve">For scheduling new courses and/or those that were cancelled, please adhere to the following instructions.  </w:t>
      </w:r>
      <w:r w:rsidRPr="00530E0F">
        <w:rPr>
          <w:rFonts w:ascii="Arial Narrow" w:hAnsi="Arial Narrow"/>
          <w:sz w:val="24"/>
          <w:szCs w:val="24"/>
          <w:u w:val="single"/>
        </w:rPr>
        <w:t>Only populate fields listed below</w:t>
      </w:r>
      <w:r w:rsidRPr="00530E0F">
        <w:rPr>
          <w:rFonts w:ascii="Arial Narrow" w:hAnsi="Arial Narrow"/>
          <w:sz w:val="24"/>
          <w:szCs w:val="24"/>
        </w:rPr>
        <w:t xml:space="preserve">. </w:t>
      </w:r>
    </w:p>
    <w:p w14:paraId="4CC45471" w14:textId="77777777" w:rsidR="00527224" w:rsidRPr="00527224" w:rsidRDefault="00527224" w:rsidP="005833F3">
      <w:pPr>
        <w:spacing w:after="0"/>
        <w:rPr>
          <w:rFonts w:ascii="Arial Narrow" w:hAnsi="Arial Narrow"/>
          <w:sz w:val="8"/>
          <w:szCs w:val="8"/>
        </w:rPr>
      </w:pPr>
    </w:p>
    <w:tbl>
      <w:tblPr>
        <w:tblW w:w="0" w:type="auto"/>
        <w:jc w:val="center"/>
        <w:tblCellMar>
          <w:left w:w="0" w:type="dxa"/>
          <w:right w:w="0" w:type="dxa"/>
        </w:tblCellMar>
        <w:tblLook w:val="04A0" w:firstRow="1" w:lastRow="0" w:firstColumn="1" w:lastColumn="0" w:noHBand="0" w:noVBand="1"/>
      </w:tblPr>
      <w:tblGrid>
        <w:gridCol w:w="654"/>
        <w:gridCol w:w="989"/>
        <w:gridCol w:w="1170"/>
        <w:gridCol w:w="5863"/>
      </w:tblGrid>
      <w:tr w:rsidR="005833F3" w14:paraId="522BCF07" w14:textId="77777777" w:rsidTr="00527224">
        <w:trPr>
          <w:jc w:val="center"/>
        </w:trPr>
        <w:tc>
          <w:tcPr>
            <w:tcW w:w="654" w:type="dxa"/>
            <w:tcBorders>
              <w:top w:val="single" w:sz="8" w:space="0" w:color="auto"/>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22E8495F" w14:textId="77777777" w:rsidR="005833F3" w:rsidRDefault="005833F3" w:rsidP="00DF4BB2">
            <w:pPr>
              <w:spacing w:after="0" w:line="240" w:lineRule="auto"/>
              <w:rPr>
                <w:rFonts w:ascii="Calibri" w:eastAsiaTheme="minorHAnsi" w:hAnsi="Calibri"/>
              </w:rPr>
            </w:pPr>
            <w:r>
              <w:rPr>
                <w:b/>
                <w:bCs/>
                <w:color w:val="FFFFFF"/>
              </w:rPr>
              <w:t>STEP</w:t>
            </w:r>
          </w:p>
        </w:tc>
        <w:tc>
          <w:tcPr>
            <w:tcW w:w="8022" w:type="dxa"/>
            <w:gridSpan w:val="3"/>
            <w:tcBorders>
              <w:top w:val="single" w:sz="8" w:space="0" w:color="auto"/>
              <w:left w:val="nil"/>
              <w:bottom w:val="single" w:sz="8" w:space="0" w:color="auto"/>
              <w:right w:val="single" w:sz="8" w:space="0" w:color="auto"/>
            </w:tcBorders>
            <w:shd w:val="clear" w:color="auto" w:fill="808080"/>
            <w:tcMar>
              <w:top w:w="0" w:type="dxa"/>
              <w:left w:w="108" w:type="dxa"/>
              <w:bottom w:w="0" w:type="dxa"/>
              <w:right w:w="108" w:type="dxa"/>
            </w:tcMar>
            <w:hideMark/>
          </w:tcPr>
          <w:p w14:paraId="44537E94" w14:textId="77777777" w:rsidR="005833F3" w:rsidRDefault="005833F3" w:rsidP="00DF4BB2">
            <w:pPr>
              <w:spacing w:after="0" w:line="240" w:lineRule="auto"/>
              <w:jc w:val="center"/>
              <w:rPr>
                <w:rFonts w:ascii="Calibri" w:eastAsiaTheme="minorHAnsi" w:hAnsi="Calibri"/>
              </w:rPr>
            </w:pPr>
            <w:r>
              <w:rPr>
                <w:b/>
                <w:bCs/>
                <w:color w:val="FFFFFF"/>
              </w:rPr>
              <w:t>ACTION</w:t>
            </w:r>
          </w:p>
        </w:tc>
      </w:tr>
      <w:tr w:rsidR="005833F3" w14:paraId="23144B7B"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B22285" w14:textId="77777777" w:rsidR="005833F3" w:rsidRDefault="005833F3" w:rsidP="00DF4BB2">
            <w:pPr>
              <w:spacing w:after="0" w:line="240" w:lineRule="auto"/>
              <w:rPr>
                <w:rFonts w:ascii="Calibri" w:eastAsiaTheme="minorHAnsi" w:hAnsi="Calibri"/>
              </w:rPr>
            </w:pPr>
            <w:r>
              <w:t>1.</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4DE3467F" w14:textId="77777777" w:rsidR="005833F3" w:rsidRDefault="005833F3" w:rsidP="00DF4BB2">
            <w:pPr>
              <w:spacing w:after="0" w:line="240" w:lineRule="auto"/>
              <w:rPr>
                <w:rFonts w:ascii="Calibri" w:eastAsiaTheme="minorHAnsi" w:hAnsi="Calibri"/>
              </w:rPr>
            </w:pPr>
            <w:r>
              <w:t>Access the Schedule Form (</w:t>
            </w:r>
            <w:r>
              <w:rPr>
                <w:b/>
                <w:bCs/>
              </w:rPr>
              <w:t>SSASECT</w:t>
            </w:r>
            <w:r>
              <w:t>)</w:t>
            </w:r>
          </w:p>
        </w:tc>
      </w:tr>
      <w:tr w:rsidR="005833F3" w14:paraId="41394F51"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A08340" w14:textId="77777777" w:rsidR="005833F3" w:rsidRDefault="005833F3" w:rsidP="00DF4BB2">
            <w:pPr>
              <w:spacing w:after="0" w:line="240" w:lineRule="auto"/>
              <w:rPr>
                <w:rFonts w:ascii="Calibri" w:eastAsiaTheme="minorHAnsi" w:hAnsi="Calibri"/>
              </w:rPr>
            </w:pPr>
            <w:r>
              <w:t>2.</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4D818BA" w14:textId="77777777" w:rsidR="005833F3" w:rsidRDefault="005833F3" w:rsidP="00DF4BB2">
            <w:pPr>
              <w:spacing w:after="0" w:line="240" w:lineRule="auto"/>
              <w:rPr>
                <w:rFonts w:ascii="Calibri" w:eastAsiaTheme="minorHAnsi" w:hAnsi="Calibri"/>
              </w:rPr>
            </w:pPr>
            <w:r>
              <w:t xml:space="preserve">Enter the term in the </w:t>
            </w:r>
            <w:r>
              <w:rPr>
                <w:b/>
                <w:bCs/>
              </w:rPr>
              <w:t xml:space="preserve">TERM </w:t>
            </w:r>
            <w:r>
              <w:t>field</w:t>
            </w:r>
          </w:p>
        </w:tc>
      </w:tr>
      <w:tr w:rsidR="005833F3" w14:paraId="05CEEE65"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A4B5A9" w14:textId="77777777" w:rsidR="005833F3" w:rsidRDefault="005833F3" w:rsidP="00DF4BB2">
            <w:pPr>
              <w:spacing w:after="0" w:line="240" w:lineRule="auto"/>
              <w:rPr>
                <w:rFonts w:ascii="Calibri" w:eastAsiaTheme="minorHAnsi" w:hAnsi="Calibri"/>
              </w:rPr>
            </w:pPr>
            <w:r>
              <w:t>3.</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FD9E911" w14:textId="77777777" w:rsidR="005833F3" w:rsidRDefault="005833F3" w:rsidP="00DF4BB2">
            <w:pPr>
              <w:spacing w:after="0" w:line="240" w:lineRule="auto"/>
              <w:rPr>
                <w:rFonts w:ascii="Calibri" w:eastAsiaTheme="minorHAnsi" w:hAnsi="Calibri"/>
              </w:rPr>
            </w:pPr>
            <w:r>
              <w:t xml:space="preserve">Enter </w:t>
            </w:r>
            <w:r>
              <w:rPr>
                <w:b/>
                <w:bCs/>
              </w:rPr>
              <w:t xml:space="preserve">ADD </w:t>
            </w:r>
            <w:r>
              <w:t xml:space="preserve">in the </w:t>
            </w:r>
            <w:r>
              <w:rPr>
                <w:b/>
                <w:bCs/>
              </w:rPr>
              <w:t xml:space="preserve">CRN </w:t>
            </w:r>
            <w:r>
              <w:t>field</w:t>
            </w:r>
          </w:p>
        </w:tc>
      </w:tr>
      <w:tr w:rsidR="005833F3" w14:paraId="0C3FE54D"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9C5B86" w14:textId="77777777" w:rsidR="005833F3" w:rsidRDefault="005833F3" w:rsidP="00DF4BB2">
            <w:pPr>
              <w:spacing w:after="0" w:line="240" w:lineRule="auto"/>
              <w:rPr>
                <w:rFonts w:ascii="Calibri" w:eastAsiaTheme="minorHAnsi" w:hAnsi="Calibri"/>
              </w:rPr>
            </w:pPr>
            <w:r>
              <w:t>4.</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F7024C7" w14:textId="77777777" w:rsidR="005833F3" w:rsidRDefault="005833F3" w:rsidP="00DF4BB2">
            <w:pPr>
              <w:spacing w:after="0" w:line="240" w:lineRule="auto"/>
              <w:rPr>
                <w:rFonts w:ascii="Calibri" w:eastAsiaTheme="minorHAnsi" w:hAnsi="Calibri"/>
              </w:rPr>
            </w:pPr>
            <w:r>
              <w:t xml:space="preserve">Perform a </w:t>
            </w:r>
            <w:r>
              <w:rPr>
                <w:b/>
                <w:bCs/>
              </w:rPr>
              <w:t>NEXT BLOCK</w:t>
            </w:r>
            <w:r>
              <w:t xml:space="preserve"> function</w:t>
            </w:r>
          </w:p>
        </w:tc>
      </w:tr>
      <w:tr w:rsidR="005833F3" w14:paraId="27AE5ABB"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4C69F5" w14:textId="77777777" w:rsidR="005833F3" w:rsidRDefault="005833F3" w:rsidP="00DF4BB2">
            <w:pPr>
              <w:spacing w:after="0" w:line="240" w:lineRule="auto"/>
              <w:rPr>
                <w:rFonts w:ascii="Calibri" w:eastAsiaTheme="minorHAnsi" w:hAnsi="Calibri"/>
              </w:rPr>
            </w:pPr>
            <w:r>
              <w:t>5.</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30898B36" w14:textId="77777777" w:rsidR="005833F3" w:rsidRDefault="005833F3" w:rsidP="00DF4BB2">
            <w:pPr>
              <w:spacing w:after="0" w:line="240" w:lineRule="auto"/>
              <w:rPr>
                <w:rFonts w:ascii="Calibri" w:eastAsiaTheme="minorHAnsi" w:hAnsi="Calibri"/>
              </w:rPr>
            </w:pPr>
            <w:r>
              <w:t xml:space="preserve">Enter the Discipline (i.e. ENGL) and then </w:t>
            </w:r>
            <w:r>
              <w:rPr>
                <w:b/>
                <w:bCs/>
              </w:rPr>
              <w:t>ENTER</w:t>
            </w:r>
          </w:p>
        </w:tc>
      </w:tr>
      <w:tr w:rsidR="005833F3" w14:paraId="546CFB15"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DB6FAE" w14:textId="77777777" w:rsidR="005833F3" w:rsidRDefault="005833F3" w:rsidP="00DF4BB2">
            <w:pPr>
              <w:spacing w:after="0" w:line="240" w:lineRule="auto"/>
              <w:rPr>
                <w:rFonts w:ascii="Calibri" w:eastAsiaTheme="minorHAnsi" w:hAnsi="Calibri"/>
              </w:rPr>
            </w:pPr>
            <w:r>
              <w:t>6.</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B584573" w14:textId="77777777" w:rsidR="005833F3" w:rsidRDefault="005833F3" w:rsidP="00DF4BB2">
            <w:pPr>
              <w:spacing w:after="0" w:line="240" w:lineRule="auto"/>
              <w:rPr>
                <w:rFonts w:ascii="Calibri" w:eastAsiaTheme="minorHAnsi" w:hAnsi="Calibri"/>
              </w:rPr>
            </w:pPr>
            <w:r>
              <w:t xml:space="preserve">Enter the Course Number and then </w:t>
            </w:r>
            <w:r>
              <w:rPr>
                <w:b/>
                <w:bCs/>
              </w:rPr>
              <w:t>ENTER</w:t>
            </w:r>
          </w:p>
        </w:tc>
      </w:tr>
      <w:tr w:rsidR="005833F3" w14:paraId="028266E2" w14:textId="77777777" w:rsidTr="00527224">
        <w:trPr>
          <w:jc w:val="center"/>
        </w:trPr>
        <w:tc>
          <w:tcPr>
            <w:tcW w:w="6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E93835" w14:textId="77777777" w:rsidR="005833F3" w:rsidRDefault="005833F3" w:rsidP="00DF4BB2">
            <w:pPr>
              <w:spacing w:after="0" w:line="240" w:lineRule="auto"/>
              <w:rPr>
                <w:rFonts w:ascii="Calibri" w:eastAsiaTheme="minorHAnsi" w:hAnsi="Calibri"/>
              </w:rPr>
            </w:pPr>
            <w:r>
              <w:t>7.</w:t>
            </w:r>
          </w:p>
        </w:tc>
        <w:tc>
          <w:tcPr>
            <w:tcW w:w="8022"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551E3274" w14:textId="77777777" w:rsidR="005833F3" w:rsidRDefault="005833F3" w:rsidP="00DF4BB2">
            <w:pPr>
              <w:spacing w:after="0" w:line="240" w:lineRule="auto"/>
              <w:rPr>
                <w:rFonts w:ascii="Calibri" w:eastAsiaTheme="minorHAnsi" w:hAnsi="Calibri"/>
              </w:rPr>
            </w:pPr>
            <w:r>
              <w:t>Continue by entering the following information:</w:t>
            </w:r>
          </w:p>
        </w:tc>
      </w:tr>
      <w:tr w:rsidR="005833F3" w14:paraId="3BAE1E57" w14:textId="77777777" w:rsidTr="00527224">
        <w:trPr>
          <w:jc w:val="center"/>
        </w:trPr>
        <w:tc>
          <w:tcPr>
            <w:tcW w:w="1643" w:type="dxa"/>
            <w:gridSpan w:val="2"/>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5FB19E4D" w14:textId="77777777" w:rsidR="005833F3" w:rsidRDefault="005833F3" w:rsidP="00DF4BB2">
            <w:pPr>
              <w:spacing w:after="0" w:line="240" w:lineRule="auto"/>
              <w:rPr>
                <w:rFonts w:ascii="Calibri" w:eastAsiaTheme="minorHAnsi" w:hAnsi="Calibri"/>
              </w:rPr>
            </w:pPr>
            <w:r>
              <w:rPr>
                <w:b/>
                <w:bCs/>
                <w:color w:val="FFFFFF"/>
              </w:rPr>
              <w:t>FIELD</w:t>
            </w:r>
          </w:p>
        </w:tc>
        <w:tc>
          <w:tcPr>
            <w:tcW w:w="1170" w:type="dxa"/>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3C12E4A4" w14:textId="77777777" w:rsidR="005833F3" w:rsidRDefault="005833F3" w:rsidP="00DF4BB2">
            <w:pPr>
              <w:spacing w:after="0" w:line="240" w:lineRule="auto"/>
              <w:rPr>
                <w:rFonts w:ascii="Calibri" w:eastAsiaTheme="minorHAnsi" w:hAnsi="Calibri"/>
              </w:rPr>
            </w:pPr>
            <w:r>
              <w:rPr>
                <w:b/>
                <w:bCs/>
                <w:color w:val="FFFFFF"/>
              </w:rPr>
              <w:t>ENTER</w:t>
            </w:r>
          </w:p>
        </w:tc>
        <w:tc>
          <w:tcPr>
            <w:tcW w:w="5863" w:type="dxa"/>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3BDA2AF0" w14:textId="77777777" w:rsidR="005833F3" w:rsidRDefault="005833F3" w:rsidP="00DF4BB2">
            <w:pPr>
              <w:spacing w:after="0" w:line="240" w:lineRule="auto"/>
              <w:rPr>
                <w:rFonts w:ascii="Calibri" w:eastAsiaTheme="minorHAnsi" w:hAnsi="Calibri"/>
              </w:rPr>
            </w:pPr>
            <w:r>
              <w:rPr>
                <w:b/>
                <w:bCs/>
                <w:color w:val="FFFFFF"/>
              </w:rPr>
              <w:t>VALUE</w:t>
            </w:r>
          </w:p>
        </w:tc>
      </w:tr>
      <w:tr w:rsidR="005833F3" w14:paraId="5858B121" w14:textId="77777777" w:rsidTr="00527224">
        <w:trPr>
          <w:jc w:val="center"/>
        </w:trPr>
        <w:tc>
          <w:tcPr>
            <w:tcW w:w="164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CED1B0" w14:textId="77777777" w:rsidR="005833F3" w:rsidRDefault="005833F3" w:rsidP="00DF4BB2">
            <w:pPr>
              <w:spacing w:after="0" w:line="240" w:lineRule="auto"/>
              <w:rPr>
                <w:rFonts w:ascii="Calibri" w:eastAsiaTheme="minorHAnsi" w:hAnsi="Calibri"/>
              </w:rPr>
            </w:pPr>
            <w:r>
              <w:t>Section</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164F1DDD" w14:textId="77777777" w:rsidR="005833F3" w:rsidRDefault="005833F3" w:rsidP="00DF4BB2">
            <w:pPr>
              <w:spacing w:after="0" w:line="240" w:lineRule="auto"/>
              <w:rPr>
                <w:rFonts w:ascii="Calibri" w:eastAsiaTheme="minorHAnsi" w:hAnsi="Calibri"/>
              </w:rPr>
            </w:pPr>
            <w:r>
              <w:t>01</w:t>
            </w:r>
          </w:p>
        </w:tc>
        <w:tc>
          <w:tcPr>
            <w:tcW w:w="5863" w:type="dxa"/>
            <w:tcBorders>
              <w:top w:val="nil"/>
              <w:left w:val="nil"/>
              <w:bottom w:val="single" w:sz="8" w:space="0" w:color="auto"/>
              <w:right w:val="single" w:sz="8" w:space="0" w:color="auto"/>
            </w:tcBorders>
            <w:tcMar>
              <w:top w:w="0" w:type="dxa"/>
              <w:left w:w="108" w:type="dxa"/>
              <w:bottom w:w="0" w:type="dxa"/>
              <w:right w:w="108" w:type="dxa"/>
            </w:tcMar>
            <w:hideMark/>
          </w:tcPr>
          <w:p w14:paraId="7439615A" w14:textId="77777777" w:rsidR="005833F3" w:rsidRDefault="005833F3" w:rsidP="00DF4BB2">
            <w:pPr>
              <w:spacing w:after="0" w:line="240" w:lineRule="auto"/>
              <w:rPr>
                <w:rFonts w:ascii="Calibri" w:eastAsiaTheme="minorHAnsi" w:hAnsi="Calibri"/>
              </w:rPr>
            </w:pPr>
            <w:r>
              <w:t>01</w:t>
            </w:r>
          </w:p>
        </w:tc>
      </w:tr>
      <w:tr w:rsidR="005833F3" w14:paraId="3265CFC8" w14:textId="77777777" w:rsidTr="00527224">
        <w:trPr>
          <w:jc w:val="center"/>
        </w:trPr>
        <w:tc>
          <w:tcPr>
            <w:tcW w:w="164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902D82" w14:textId="77777777" w:rsidR="005833F3" w:rsidRDefault="005833F3" w:rsidP="00DF4BB2">
            <w:pPr>
              <w:spacing w:after="0" w:line="240" w:lineRule="auto"/>
              <w:rPr>
                <w:rFonts w:ascii="Calibri" w:eastAsiaTheme="minorHAnsi" w:hAnsi="Calibri"/>
              </w:rPr>
            </w:pPr>
            <w:r>
              <w:t>Campus</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7F2EAAFD" w14:textId="77777777" w:rsidR="005833F3" w:rsidRDefault="005833F3" w:rsidP="00DF4BB2">
            <w:pPr>
              <w:spacing w:after="0" w:line="240" w:lineRule="auto"/>
              <w:rPr>
                <w:rFonts w:ascii="Calibri" w:eastAsiaTheme="minorHAnsi" w:hAnsi="Calibri"/>
              </w:rPr>
            </w:pPr>
            <w:r>
              <w:t>45M/SAJ</w:t>
            </w:r>
          </w:p>
        </w:tc>
        <w:tc>
          <w:tcPr>
            <w:tcW w:w="5863" w:type="dxa"/>
            <w:tcBorders>
              <w:top w:val="nil"/>
              <w:left w:val="nil"/>
              <w:bottom w:val="single" w:sz="8" w:space="0" w:color="auto"/>
              <w:right w:val="single" w:sz="8" w:space="0" w:color="auto"/>
            </w:tcBorders>
            <w:tcMar>
              <w:top w:w="0" w:type="dxa"/>
              <w:left w:w="108" w:type="dxa"/>
              <w:bottom w:w="0" w:type="dxa"/>
              <w:right w:w="108" w:type="dxa"/>
            </w:tcMar>
            <w:hideMark/>
          </w:tcPr>
          <w:p w14:paraId="3C62B927" w14:textId="77777777" w:rsidR="005833F3" w:rsidRDefault="005833F3" w:rsidP="00DF4BB2">
            <w:pPr>
              <w:spacing w:after="0" w:line="240" w:lineRule="auto"/>
              <w:rPr>
                <w:rFonts w:ascii="Calibri" w:eastAsiaTheme="minorHAnsi" w:hAnsi="Calibri"/>
              </w:rPr>
            </w:pPr>
            <w:r>
              <w:t>Main/Avon Williams</w:t>
            </w:r>
          </w:p>
        </w:tc>
      </w:tr>
      <w:tr w:rsidR="005833F3" w14:paraId="4FF2E917" w14:textId="77777777" w:rsidTr="00527224">
        <w:trPr>
          <w:jc w:val="center"/>
        </w:trPr>
        <w:tc>
          <w:tcPr>
            <w:tcW w:w="164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E0F17E" w14:textId="77777777" w:rsidR="005833F3" w:rsidRDefault="005833F3" w:rsidP="00DF4BB2">
            <w:pPr>
              <w:spacing w:after="0" w:line="240" w:lineRule="auto"/>
              <w:rPr>
                <w:rFonts w:ascii="Calibri" w:eastAsiaTheme="minorHAnsi" w:hAnsi="Calibri"/>
              </w:rPr>
            </w:pPr>
            <w:r>
              <w:t>Status</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7E9D2D56" w14:textId="77777777" w:rsidR="005833F3" w:rsidRDefault="005833F3" w:rsidP="00DF4BB2">
            <w:pPr>
              <w:spacing w:after="0" w:line="240" w:lineRule="auto"/>
              <w:rPr>
                <w:rFonts w:ascii="Calibri" w:eastAsiaTheme="minorHAnsi" w:hAnsi="Calibri"/>
              </w:rPr>
            </w:pPr>
            <w:r>
              <w:t>A</w:t>
            </w:r>
          </w:p>
        </w:tc>
        <w:tc>
          <w:tcPr>
            <w:tcW w:w="5863" w:type="dxa"/>
            <w:tcBorders>
              <w:top w:val="nil"/>
              <w:left w:val="nil"/>
              <w:bottom w:val="single" w:sz="8" w:space="0" w:color="auto"/>
              <w:right w:val="single" w:sz="8" w:space="0" w:color="auto"/>
            </w:tcBorders>
            <w:tcMar>
              <w:top w:w="0" w:type="dxa"/>
              <w:left w:w="108" w:type="dxa"/>
              <w:bottom w:w="0" w:type="dxa"/>
              <w:right w:w="108" w:type="dxa"/>
            </w:tcMar>
            <w:hideMark/>
          </w:tcPr>
          <w:p w14:paraId="6EE12FC7" w14:textId="77777777" w:rsidR="005833F3" w:rsidRDefault="005833F3" w:rsidP="00DF4BB2">
            <w:pPr>
              <w:spacing w:after="0" w:line="240" w:lineRule="auto"/>
              <w:rPr>
                <w:rFonts w:ascii="Calibri" w:eastAsiaTheme="minorHAnsi" w:hAnsi="Calibri"/>
              </w:rPr>
            </w:pPr>
            <w:r>
              <w:t>Active</w:t>
            </w:r>
          </w:p>
        </w:tc>
      </w:tr>
      <w:tr w:rsidR="005833F3" w14:paraId="38CC764C" w14:textId="77777777" w:rsidTr="00527224">
        <w:trPr>
          <w:jc w:val="center"/>
        </w:trPr>
        <w:tc>
          <w:tcPr>
            <w:tcW w:w="164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E504AD" w14:textId="77777777" w:rsidR="005833F3" w:rsidRDefault="005833F3" w:rsidP="00DF4BB2">
            <w:pPr>
              <w:spacing w:after="0" w:line="240" w:lineRule="auto"/>
              <w:rPr>
                <w:rFonts w:ascii="Calibri" w:eastAsiaTheme="minorHAnsi" w:hAnsi="Calibri"/>
              </w:rPr>
            </w:pPr>
            <w:r>
              <w:t>Schedule Type</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50F13B36" w14:textId="77777777" w:rsidR="005833F3" w:rsidRDefault="005833F3" w:rsidP="00DF4BB2">
            <w:pPr>
              <w:spacing w:after="0" w:line="240" w:lineRule="auto"/>
              <w:rPr>
                <w:rFonts w:ascii="Calibri" w:eastAsiaTheme="minorHAnsi" w:hAnsi="Calibri"/>
              </w:rPr>
            </w:pPr>
            <w:r>
              <w:t>LEC</w:t>
            </w:r>
          </w:p>
        </w:tc>
        <w:tc>
          <w:tcPr>
            <w:tcW w:w="5863" w:type="dxa"/>
            <w:tcBorders>
              <w:top w:val="nil"/>
              <w:left w:val="nil"/>
              <w:bottom w:val="single" w:sz="8" w:space="0" w:color="auto"/>
              <w:right w:val="single" w:sz="8" w:space="0" w:color="auto"/>
            </w:tcBorders>
            <w:tcMar>
              <w:top w:w="0" w:type="dxa"/>
              <w:left w:w="108" w:type="dxa"/>
              <w:bottom w:w="0" w:type="dxa"/>
              <w:right w:w="108" w:type="dxa"/>
            </w:tcMar>
            <w:hideMark/>
          </w:tcPr>
          <w:p w14:paraId="517962B4" w14:textId="77777777" w:rsidR="005833F3" w:rsidRDefault="005833F3" w:rsidP="00DF4BB2">
            <w:pPr>
              <w:spacing w:after="0" w:line="240" w:lineRule="auto"/>
              <w:rPr>
                <w:rFonts w:ascii="Calibri" w:eastAsiaTheme="minorHAnsi" w:hAnsi="Calibri"/>
              </w:rPr>
            </w:pPr>
            <w:r>
              <w:t>Lecture</w:t>
            </w:r>
          </w:p>
        </w:tc>
      </w:tr>
      <w:tr w:rsidR="005833F3" w14:paraId="2E120484" w14:textId="77777777" w:rsidTr="00527224">
        <w:trPr>
          <w:jc w:val="center"/>
        </w:trPr>
        <w:tc>
          <w:tcPr>
            <w:tcW w:w="1643" w:type="dxa"/>
            <w:gridSpan w:val="2"/>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16E31276" w14:textId="77777777" w:rsidR="009A3A61" w:rsidRPr="009A3A61" w:rsidRDefault="005833F3" w:rsidP="009A3A61">
            <w:pPr>
              <w:spacing w:after="0" w:line="240" w:lineRule="auto"/>
            </w:pPr>
            <w:r>
              <w:t>Part of Term</w:t>
            </w:r>
          </w:p>
        </w:tc>
        <w:tc>
          <w:tcPr>
            <w:tcW w:w="117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047EBF8" w14:textId="77777777" w:rsidR="005833F3" w:rsidRDefault="005833F3" w:rsidP="009A3A61">
            <w:pPr>
              <w:spacing w:after="0" w:line="240" w:lineRule="auto"/>
              <w:rPr>
                <w:rFonts w:ascii="Calibri" w:eastAsiaTheme="minorHAnsi" w:hAnsi="Calibri"/>
              </w:rPr>
            </w:pPr>
            <w:r>
              <w:t>1</w:t>
            </w:r>
          </w:p>
        </w:tc>
        <w:tc>
          <w:tcPr>
            <w:tcW w:w="5863"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02345E4B" w14:textId="77777777" w:rsidR="005833F3" w:rsidRDefault="005833F3" w:rsidP="009A3A61">
            <w:pPr>
              <w:spacing w:after="0" w:line="240" w:lineRule="auto"/>
              <w:rPr>
                <w:rFonts w:ascii="Calibri" w:eastAsiaTheme="minorHAnsi" w:hAnsi="Calibri"/>
              </w:rPr>
            </w:pPr>
            <w:r>
              <w:t xml:space="preserve">1 then </w:t>
            </w:r>
            <w:r>
              <w:rPr>
                <w:b/>
                <w:bCs/>
              </w:rPr>
              <w:t xml:space="preserve">ENTER </w:t>
            </w:r>
            <w:r>
              <w:t xml:space="preserve">and </w:t>
            </w:r>
            <w:r>
              <w:rPr>
                <w:b/>
                <w:bCs/>
              </w:rPr>
              <w:t>SAVE</w:t>
            </w:r>
          </w:p>
        </w:tc>
      </w:tr>
      <w:tr w:rsidR="005833F3" w14:paraId="72FB8641" w14:textId="77777777" w:rsidTr="00527224">
        <w:trPr>
          <w:jc w:val="center"/>
        </w:trPr>
        <w:tc>
          <w:tcPr>
            <w:tcW w:w="654" w:type="dxa"/>
            <w:tcBorders>
              <w:top w:val="single" w:sz="4" w:space="0" w:color="auto"/>
            </w:tcBorders>
            <w:vAlign w:val="center"/>
            <w:hideMark/>
          </w:tcPr>
          <w:p w14:paraId="04440850" w14:textId="77777777" w:rsidR="005833F3" w:rsidRDefault="005833F3" w:rsidP="00DF4BB2">
            <w:pPr>
              <w:spacing w:after="0" w:line="240" w:lineRule="auto"/>
              <w:rPr>
                <w:rFonts w:ascii="Times New Roman" w:eastAsia="Times New Roman" w:hAnsi="Times New Roman"/>
                <w:sz w:val="20"/>
                <w:szCs w:val="20"/>
              </w:rPr>
            </w:pPr>
          </w:p>
        </w:tc>
        <w:tc>
          <w:tcPr>
            <w:tcW w:w="989" w:type="dxa"/>
            <w:tcBorders>
              <w:top w:val="single" w:sz="4" w:space="0" w:color="auto"/>
            </w:tcBorders>
            <w:vAlign w:val="center"/>
            <w:hideMark/>
          </w:tcPr>
          <w:p w14:paraId="40FF8CB3" w14:textId="77777777" w:rsidR="005833F3" w:rsidRDefault="005833F3" w:rsidP="00DF4BB2">
            <w:pPr>
              <w:spacing w:after="0" w:line="240" w:lineRule="auto"/>
              <w:rPr>
                <w:rFonts w:ascii="Times New Roman" w:eastAsia="Times New Roman" w:hAnsi="Times New Roman"/>
                <w:sz w:val="20"/>
                <w:szCs w:val="20"/>
              </w:rPr>
            </w:pPr>
          </w:p>
        </w:tc>
        <w:tc>
          <w:tcPr>
            <w:tcW w:w="1170" w:type="dxa"/>
            <w:tcBorders>
              <w:top w:val="single" w:sz="4" w:space="0" w:color="auto"/>
            </w:tcBorders>
            <w:vAlign w:val="center"/>
            <w:hideMark/>
          </w:tcPr>
          <w:p w14:paraId="26C58C3D" w14:textId="77777777" w:rsidR="005833F3" w:rsidRDefault="005833F3" w:rsidP="00DF4BB2">
            <w:pPr>
              <w:spacing w:after="0" w:line="240" w:lineRule="auto"/>
              <w:rPr>
                <w:rFonts w:ascii="Times New Roman" w:eastAsia="Times New Roman" w:hAnsi="Times New Roman"/>
                <w:sz w:val="20"/>
                <w:szCs w:val="20"/>
              </w:rPr>
            </w:pPr>
          </w:p>
        </w:tc>
        <w:tc>
          <w:tcPr>
            <w:tcW w:w="5863" w:type="dxa"/>
            <w:tcBorders>
              <w:top w:val="single" w:sz="4" w:space="0" w:color="auto"/>
            </w:tcBorders>
            <w:vAlign w:val="center"/>
            <w:hideMark/>
          </w:tcPr>
          <w:p w14:paraId="03A1D881" w14:textId="77777777" w:rsidR="005833F3" w:rsidRDefault="005833F3" w:rsidP="00DF4BB2">
            <w:pPr>
              <w:spacing w:after="0" w:line="240" w:lineRule="auto"/>
              <w:rPr>
                <w:rFonts w:ascii="Times New Roman" w:eastAsia="Times New Roman" w:hAnsi="Times New Roman"/>
                <w:sz w:val="20"/>
                <w:szCs w:val="20"/>
              </w:rPr>
            </w:pPr>
          </w:p>
        </w:tc>
      </w:tr>
    </w:tbl>
    <w:p w14:paraId="365A7110" w14:textId="77777777" w:rsidR="00527224" w:rsidRPr="00527224" w:rsidRDefault="00527224" w:rsidP="005833F3">
      <w:pPr>
        <w:jc w:val="center"/>
        <w:rPr>
          <w:b/>
          <w:bCs/>
          <w:sz w:val="8"/>
          <w:szCs w:val="8"/>
          <w:u w:val="single"/>
        </w:rPr>
      </w:pPr>
    </w:p>
    <w:p w14:paraId="46B0399F" w14:textId="77777777" w:rsidR="005833F3" w:rsidRDefault="00527224" w:rsidP="005833F3">
      <w:pPr>
        <w:jc w:val="center"/>
        <w:rPr>
          <w:rStyle w:val="Hyperlink"/>
          <w:b/>
          <w:bCs/>
        </w:rPr>
      </w:pPr>
      <w:r>
        <w:rPr>
          <w:b/>
          <w:bCs/>
          <w:u w:val="single"/>
        </w:rPr>
        <w:t xml:space="preserve">Any questions please email </w:t>
      </w:r>
      <w:hyperlink r:id="rId88" w:history="1">
        <w:r w:rsidR="005833F3">
          <w:rPr>
            <w:rStyle w:val="Hyperlink"/>
            <w:b/>
            <w:bCs/>
          </w:rPr>
          <w:t>records@tnstate.edu</w:t>
        </w:r>
      </w:hyperlink>
    </w:p>
    <w:p w14:paraId="719F5530" w14:textId="511380AC" w:rsidR="005833F3" w:rsidRPr="00527224" w:rsidRDefault="00527224" w:rsidP="00527224">
      <w:pPr>
        <w:spacing w:after="0" w:line="240" w:lineRule="auto"/>
        <w:rPr>
          <w:rFonts w:ascii="Arial Narrow" w:hAnsi="Arial Narrow"/>
          <w:b/>
          <w:sz w:val="24"/>
          <w:szCs w:val="24"/>
        </w:rPr>
      </w:pPr>
      <w:r>
        <w:br w:type="page"/>
      </w:r>
      <w:r w:rsidR="005833F3" w:rsidRPr="00527224">
        <w:rPr>
          <w:rFonts w:ascii="Arial Narrow" w:hAnsi="Arial Narrow"/>
          <w:b/>
          <w:sz w:val="24"/>
          <w:szCs w:val="24"/>
        </w:rPr>
        <w:t>Procedure</w:t>
      </w:r>
      <w:r w:rsidR="009A3A61" w:rsidRPr="00527224">
        <w:rPr>
          <w:rFonts w:ascii="Arial Narrow" w:hAnsi="Arial Narrow"/>
          <w:b/>
          <w:sz w:val="24"/>
          <w:szCs w:val="24"/>
        </w:rPr>
        <w:t xml:space="preserve"> 1:03</w:t>
      </w:r>
      <w:r w:rsidR="005D5A17">
        <w:rPr>
          <w:rFonts w:ascii="Arial Narrow" w:hAnsi="Arial Narrow"/>
          <w:b/>
          <w:sz w:val="24"/>
          <w:szCs w:val="24"/>
        </w:rPr>
        <w:t>.1 Course Offerings for Fall 2020</w:t>
      </w:r>
    </w:p>
    <w:p w14:paraId="0893F6C5" w14:textId="77777777" w:rsidR="00527224" w:rsidRPr="00527224" w:rsidRDefault="00527224" w:rsidP="00527224">
      <w:pPr>
        <w:spacing w:after="0" w:line="240" w:lineRule="auto"/>
        <w:jc w:val="center"/>
        <w:rPr>
          <w:rFonts w:ascii="Arial Narrow" w:eastAsia="Times New Roman" w:hAnsi="Arial Narrow" w:cs="Segoe UI"/>
          <w:b/>
          <w:bCs/>
          <w:color w:val="000000"/>
          <w:sz w:val="8"/>
          <w:szCs w:val="8"/>
        </w:rPr>
      </w:pPr>
      <w:bookmarkStart w:id="155" w:name="_MailOriginal"/>
    </w:p>
    <w:bookmarkEnd w:id="155"/>
    <w:p w14:paraId="2F6E9F6F" w14:textId="77777777" w:rsidR="00527224" w:rsidRPr="0093378E" w:rsidRDefault="00527224" w:rsidP="00527224">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 xml:space="preserve">Changes and updates must be completed </w:t>
      </w:r>
      <w:r>
        <w:rPr>
          <w:rFonts w:ascii="Arial Narrow" w:eastAsia="Times New Roman" w:hAnsi="Arial Narrow" w:cs="Segoe UI"/>
          <w:color w:val="000000"/>
          <w:sz w:val="24"/>
          <w:szCs w:val="24"/>
        </w:rPr>
        <w:t xml:space="preserve">before Fall registration begins.  </w:t>
      </w:r>
      <w:r w:rsidRPr="0093378E">
        <w:rPr>
          <w:rFonts w:ascii="Arial Narrow" w:eastAsia="Times New Roman" w:hAnsi="Arial Narrow" w:cs="Segoe UI"/>
          <w:color w:val="000000"/>
          <w:sz w:val="24"/>
          <w:szCs w:val="24"/>
        </w:rPr>
        <w:t>Courses have been rolled and are available for editing via </w:t>
      </w:r>
      <w:r>
        <w:rPr>
          <w:rFonts w:ascii="Arial Narrow" w:eastAsia="Times New Roman" w:hAnsi="Arial Narrow" w:cs="Segoe UI"/>
          <w:b/>
          <w:bCs/>
          <w:color w:val="000000"/>
          <w:sz w:val="24"/>
          <w:szCs w:val="24"/>
        </w:rPr>
        <w:t xml:space="preserve">SSASECT.  </w:t>
      </w:r>
      <w:r w:rsidRPr="0093378E">
        <w:rPr>
          <w:rFonts w:ascii="Arial Narrow" w:eastAsia="Times New Roman" w:hAnsi="Arial Narrow" w:cs="Segoe UI"/>
          <w:color w:val="000000"/>
          <w:sz w:val="24"/>
          <w:szCs w:val="24"/>
        </w:rPr>
        <w:t>Upon update and/or changes, you may view your course offerings online by accessing</w:t>
      </w:r>
      <w:hyperlink r:id="rId89" w:tgtFrame="_blank" w:history="1">
        <w:r w:rsidRPr="0093378E">
          <w:rPr>
            <w:rFonts w:ascii="Arial Narrow" w:eastAsia="Times New Roman" w:hAnsi="Arial Narrow" w:cs="Segoe UI"/>
            <w:color w:val="0000FF"/>
            <w:sz w:val="24"/>
            <w:szCs w:val="24"/>
            <w:u w:val="single"/>
          </w:rPr>
          <w:t>http://www.tnstate.edu/banner/toolkit.aspx</w:t>
        </w:r>
      </w:hyperlink>
      <w:r w:rsidRPr="0093378E">
        <w:rPr>
          <w:rFonts w:ascii="Arial Narrow" w:eastAsia="Times New Roman" w:hAnsi="Arial Narrow" w:cs="Segoe UI"/>
          <w:color w:val="000000"/>
          <w:sz w:val="24"/>
          <w:szCs w:val="24"/>
        </w:rPr>
        <w:t>.  This is the new link with instructions.</w:t>
      </w:r>
    </w:p>
    <w:p w14:paraId="41E7442F" w14:textId="77777777" w:rsidR="00527224" w:rsidRPr="0093378E" w:rsidRDefault="00527224" w:rsidP="002430FE">
      <w:pPr>
        <w:pStyle w:val="ListParagraph"/>
        <w:numPr>
          <w:ilvl w:val="0"/>
          <w:numId w:val="253"/>
        </w:num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Do not cancel courses that rolled and will not be offered.  Remove the course in its entirety using “Record Remove”.</w:t>
      </w:r>
    </w:p>
    <w:p w14:paraId="602F9743" w14:textId="77777777" w:rsidR="00527224" w:rsidRPr="0093378E" w:rsidRDefault="00527224" w:rsidP="002430FE">
      <w:pPr>
        <w:pStyle w:val="ListParagraph"/>
        <w:numPr>
          <w:ilvl w:val="0"/>
          <w:numId w:val="253"/>
        </w:num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Verify credit hours, course titles, schedule type and instructional methods of accuracy.  Please contact the Records Office with scheduling errors or issues. </w:t>
      </w:r>
    </w:p>
    <w:p w14:paraId="1CCADD87" w14:textId="77777777" w:rsidR="00527224" w:rsidRPr="0093378E" w:rsidRDefault="00527224" w:rsidP="002430FE">
      <w:pPr>
        <w:pStyle w:val="ListParagraph"/>
        <w:numPr>
          <w:ilvl w:val="0"/>
          <w:numId w:val="253"/>
        </w:num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For online courses, populate the Instructional Method Code field with WEB and the Campus Field with SAJ or 45M for all sections of 98a-98z</w:t>
      </w:r>
    </w:p>
    <w:p w14:paraId="2DA14502" w14:textId="77777777" w:rsidR="00527224" w:rsidRPr="0093378E" w:rsidRDefault="00527224" w:rsidP="002430FE">
      <w:pPr>
        <w:pStyle w:val="ListParagraph"/>
        <w:numPr>
          <w:ilvl w:val="0"/>
          <w:numId w:val="253"/>
        </w:num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When applicable, assign section 35 to all Thesis and Dissertation Continuation sections and populate the Tuition and Fee Waiver field for these sections only.</w:t>
      </w:r>
    </w:p>
    <w:p w14:paraId="1EE123B6" w14:textId="77777777" w:rsidR="00527224" w:rsidRPr="00527224" w:rsidRDefault="00527224" w:rsidP="00527224">
      <w:pPr>
        <w:spacing w:after="0" w:line="240" w:lineRule="auto"/>
        <w:rPr>
          <w:rFonts w:ascii="Arial Narrow" w:eastAsia="Times New Roman" w:hAnsi="Arial Narrow" w:cs="Segoe UI"/>
          <w:color w:val="000000"/>
          <w:sz w:val="8"/>
          <w:szCs w:val="8"/>
        </w:rPr>
      </w:pPr>
      <w:r w:rsidRPr="0093378E">
        <w:rPr>
          <w:rFonts w:ascii="Arial Narrow" w:eastAsia="Times New Roman" w:hAnsi="Arial Narrow" w:cs="Segoe UI"/>
          <w:color w:val="000000"/>
          <w:sz w:val="24"/>
          <w:szCs w:val="24"/>
        </w:rPr>
        <w:t> </w:t>
      </w:r>
    </w:p>
    <w:tbl>
      <w:tblPr>
        <w:tblW w:w="0" w:type="auto"/>
        <w:jc w:val="center"/>
        <w:tblCellMar>
          <w:left w:w="0" w:type="dxa"/>
          <w:right w:w="0" w:type="dxa"/>
        </w:tblCellMar>
        <w:tblLook w:val="04A0" w:firstRow="1" w:lastRow="0" w:firstColumn="1" w:lastColumn="0" w:noHBand="0" w:noVBand="1"/>
      </w:tblPr>
      <w:tblGrid>
        <w:gridCol w:w="2214"/>
        <w:gridCol w:w="2214"/>
        <w:gridCol w:w="2214"/>
        <w:gridCol w:w="2214"/>
      </w:tblGrid>
      <w:tr w:rsidR="00527224" w:rsidRPr="0093378E" w14:paraId="128093B4" w14:textId="77777777" w:rsidTr="003A7F05">
        <w:trPr>
          <w:jc w:val="center"/>
        </w:trPr>
        <w:tc>
          <w:tcPr>
            <w:tcW w:w="4428" w:type="dxa"/>
            <w:gridSpan w:val="2"/>
            <w:tcBorders>
              <w:top w:val="single" w:sz="8" w:space="0" w:color="auto"/>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3E23C99F" w14:textId="77777777" w:rsidR="00527224" w:rsidRPr="0093378E" w:rsidRDefault="00527224" w:rsidP="003A7F05">
            <w:pPr>
              <w:spacing w:after="0" w:line="240" w:lineRule="auto"/>
              <w:jc w:val="center"/>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MON/WED, TUES/THURS</w:t>
            </w:r>
          </w:p>
        </w:tc>
        <w:tc>
          <w:tcPr>
            <w:tcW w:w="4428" w:type="dxa"/>
            <w:gridSpan w:val="2"/>
            <w:tcBorders>
              <w:top w:val="single" w:sz="8" w:space="0" w:color="auto"/>
              <w:left w:val="nil"/>
              <w:bottom w:val="single" w:sz="8" w:space="0" w:color="auto"/>
              <w:right w:val="single" w:sz="8" w:space="0" w:color="auto"/>
            </w:tcBorders>
            <w:shd w:val="clear" w:color="auto" w:fill="808080"/>
            <w:tcMar>
              <w:top w:w="0" w:type="dxa"/>
              <w:left w:w="108" w:type="dxa"/>
              <w:bottom w:w="0" w:type="dxa"/>
              <w:right w:w="108" w:type="dxa"/>
            </w:tcMar>
            <w:hideMark/>
          </w:tcPr>
          <w:p w14:paraId="7DFA9DB1" w14:textId="77777777" w:rsidR="00527224" w:rsidRPr="0093378E" w:rsidRDefault="00527224" w:rsidP="003A7F05">
            <w:pPr>
              <w:spacing w:after="0" w:line="240" w:lineRule="auto"/>
              <w:jc w:val="center"/>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MON - FRI</w:t>
            </w:r>
          </w:p>
        </w:tc>
      </w:tr>
      <w:tr w:rsidR="00527224" w:rsidRPr="0093378E" w14:paraId="0F73E56F" w14:textId="77777777" w:rsidTr="003A7F05">
        <w:trPr>
          <w:jc w:val="center"/>
        </w:trPr>
        <w:tc>
          <w:tcPr>
            <w:tcW w:w="2214"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9AF125E"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D9D9D9"/>
              </w:rPr>
            </w:pPr>
            <w:r w:rsidRPr="0093378E">
              <w:rPr>
                <w:rFonts w:ascii="Arial Narrow" w:eastAsia="Times New Roman" w:hAnsi="Arial Narrow" w:cs="Segoe UI"/>
                <w:color w:val="000000"/>
                <w:sz w:val="24"/>
                <w:szCs w:val="24"/>
                <w:shd w:val="clear" w:color="auto" w:fill="D9D9D9"/>
              </w:rPr>
              <w:t>Start Time</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C607FE7"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D9D9D9"/>
              </w:rPr>
            </w:pPr>
            <w:r w:rsidRPr="0093378E">
              <w:rPr>
                <w:rFonts w:ascii="Arial Narrow" w:eastAsia="Times New Roman" w:hAnsi="Arial Narrow" w:cs="Segoe UI"/>
                <w:color w:val="000000"/>
                <w:sz w:val="24"/>
                <w:szCs w:val="24"/>
                <w:shd w:val="clear" w:color="auto" w:fill="D9D9D9"/>
              </w:rPr>
              <w:t>End Time</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D17C65E"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D9D9D9"/>
              </w:rPr>
            </w:pPr>
            <w:r w:rsidRPr="0093378E">
              <w:rPr>
                <w:rFonts w:ascii="Arial Narrow" w:eastAsia="Times New Roman" w:hAnsi="Arial Narrow" w:cs="Segoe UI"/>
                <w:color w:val="000000"/>
                <w:sz w:val="24"/>
                <w:szCs w:val="24"/>
                <w:shd w:val="clear" w:color="auto" w:fill="D9D9D9"/>
              </w:rPr>
              <w:t>Start Time</w:t>
            </w:r>
          </w:p>
        </w:tc>
        <w:tc>
          <w:tcPr>
            <w:tcW w:w="221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421CAF5"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D9D9D9"/>
              </w:rPr>
            </w:pPr>
            <w:r w:rsidRPr="0093378E">
              <w:rPr>
                <w:rFonts w:ascii="Arial Narrow" w:eastAsia="Times New Roman" w:hAnsi="Arial Narrow" w:cs="Segoe UI"/>
                <w:color w:val="000000"/>
                <w:sz w:val="24"/>
                <w:szCs w:val="24"/>
                <w:shd w:val="clear" w:color="auto" w:fill="D9D9D9"/>
              </w:rPr>
              <w:t>End Time</w:t>
            </w:r>
          </w:p>
        </w:tc>
      </w:tr>
      <w:tr w:rsidR="00527224" w:rsidRPr="0093378E" w14:paraId="75E67280"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35914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5E13A60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9:25AM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2D5A5AD"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5:30 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941A1B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8:20 PM</w:t>
            </w:r>
          </w:p>
        </w:tc>
      </w:tr>
      <w:tr w:rsidR="00527224" w:rsidRPr="0093378E" w14:paraId="0832CAEC"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C38419"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9:35AM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7BAF86A0"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11:00AM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17CC964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8:30 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1EADAF82"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11:20 PM</w:t>
            </w:r>
          </w:p>
        </w:tc>
      </w:tr>
      <w:tr w:rsidR="00527224" w:rsidRPr="0093378E" w14:paraId="5D7B5909"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9F7828"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11:10AM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3D167C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12:35PM</w:t>
            </w:r>
          </w:p>
        </w:tc>
        <w:tc>
          <w:tcPr>
            <w:tcW w:w="4428" w:type="dxa"/>
            <w:gridSpan w:val="2"/>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53862D0E" w14:textId="77777777" w:rsidR="00527224" w:rsidRPr="0093378E" w:rsidRDefault="00527224" w:rsidP="003A7F05">
            <w:pPr>
              <w:spacing w:after="0" w:line="240" w:lineRule="auto"/>
              <w:jc w:val="center"/>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WEEKENDS</w:t>
            </w:r>
          </w:p>
        </w:tc>
      </w:tr>
      <w:tr w:rsidR="00527224" w:rsidRPr="0093378E" w14:paraId="3A43E7FD"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139E23"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12:45PM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BA685D2"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2:10PM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E68B2B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8:00:00 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19CDFD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6:00AM</w:t>
            </w:r>
          </w:p>
        </w:tc>
      </w:tr>
      <w:tr w:rsidR="00527224" w:rsidRPr="0093378E" w14:paraId="549E00DF"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27A72E"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2:20PM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E457A7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3:45PM</w:t>
            </w:r>
          </w:p>
        </w:tc>
        <w:tc>
          <w:tcPr>
            <w:tcW w:w="4428" w:type="dxa"/>
            <w:gridSpan w:val="2"/>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0A78BAAC" w14:textId="77777777" w:rsidR="00527224" w:rsidRPr="0093378E" w:rsidRDefault="00527224" w:rsidP="003A7F05">
            <w:pPr>
              <w:spacing w:after="0" w:line="240" w:lineRule="auto"/>
              <w:jc w:val="center"/>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MON – THURS LABS</w:t>
            </w:r>
          </w:p>
        </w:tc>
      </w:tr>
      <w:tr w:rsidR="00527224" w:rsidRPr="0093378E" w14:paraId="008B01AC"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94412E"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3:55PM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E955734"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5:20PM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723F4965"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8:00AM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00EF89ED"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11:00AM</w:t>
            </w:r>
          </w:p>
        </w:tc>
      </w:tr>
      <w:tr w:rsidR="00527224" w:rsidRPr="0093378E" w14:paraId="5C8EB23D"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CBDC47"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7ACE8F5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6:55PM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615E757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11:20AM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7FCC52B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2:20PM</w:t>
            </w:r>
          </w:p>
        </w:tc>
      </w:tr>
      <w:tr w:rsidR="00527224" w:rsidRPr="0093378E" w14:paraId="71D411BC"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58B3F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7:05PM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0AFDC4F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47AA36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2:30PM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2FDAA40B"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5:30PM</w:t>
            </w:r>
          </w:p>
        </w:tc>
      </w:tr>
      <w:tr w:rsidR="00527224" w:rsidRPr="0093378E" w14:paraId="58673309" w14:textId="77777777" w:rsidTr="003A7F05">
        <w:trPr>
          <w:jc w:val="center"/>
        </w:trPr>
        <w:tc>
          <w:tcPr>
            <w:tcW w:w="221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B94E08"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8:40PM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32F3891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10:05PM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43DFC8EB"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5:40PM</w:t>
            </w:r>
          </w:p>
        </w:tc>
        <w:tc>
          <w:tcPr>
            <w:tcW w:w="2214" w:type="dxa"/>
            <w:tcBorders>
              <w:top w:val="nil"/>
              <w:left w:val="nil"/>
              <w:bottom w:val="single" w:sz="8" w:space="0" w:color="auto"/>
              <w:right w:val="single" w:sz="8" w:space="0" w:color="auto"/>
            </w:tcBorders>
            <w:tcMar>
              <w:top w:w="0" w:type="dxa"/>
              <w:left w:w="108" w:type="dxa"/>
              <w:bottom w:w="0" w:type="dxa"/>
              <w:right w:w="108" w:type="dxa"/>
            </w:tcMar>
            <w:hideMark/>
          </w:tcPr>
          <w:p w14:paraId="7B2BBFB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8:40PM</w:t>
            </w:r>
          </w:p>
        </w:tc>
      </w:tr>
    </w:tbl>
    <w:p w14:paraId="0A1DD2D7" w14:textId="77777777" w:rsidR="00527224" w:rsidRPr="00527224" w:rsidRDefault="00527224" w:rsidP="00527224">
      <w:pPr>
        <w:spacing w:after="0" w:line="240" w:lineRule="auto"/>
        <w:rPr>
          <w:rFonts w:ascii="Arial Narrow" w:eastAsia="Times New Roman" w:hAnsi="Arial Narrow" w:cs="Segoe UI"/>
          <w:color w:val="000000"/>
          <w:sz w:val="8"/>
          <w:szCs w:val="8"/>
        </w:rPr>
      </w:pPr>
      <w:r w:rsidRPr="0093378E">
        <w:rPr>
          <w:rFonts w:ascii="Arial Narrow" w:eastAsia="Times New Roman" w:hAnsi="Arial Narrow" w:cs="Segoe UI"/>
          <w:color w:val="000000"/>
          <w:sz w:val="24"/>
          <w:szCs w:val="24"/>
        </w:rPr>
        <w:t> </w:t>
      </w:r>
    </w:p>
    <w:p w14:paraId="352E2B2B" w14:textId="77777777" w:rsidR="00527224" w:rsidRPr="0093378E" w:rsidRDefault="00527224" w:rsidP="00527224">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For scheduling new courses and/or those that were cancelled, please adhere to the following instructions.  </w:t>
      </w:r>
      <w:r w:rsidRPr="0093378E">
        <w:rPr>
          <w:rFonts w:ascii="Arial Narrow" w:eastAsia="Times New Roman" w:hAnsi="Arial Narrow" w:cs="Segoe UI"/>
          <w:color w:val="000000"/>
          <w:sz w:val="24"/>
          <w:szCs w:val="24"/>
          <w:u w:val="single"/>
        </w:rPr>
        <w:t>Only populate fields listed below</w:t>
      </w:r>
      <w:r w:rsidRPr="0093378E">
        <w:rPr>
          <w:rFonts w:ascii="Arial Narrow" w:eastAsia="Times New Roman" w:hAnsi="Arial Narrow" w:cs="Segoe UI"/>
          <w:color w:val="000000"/>
          <w:sz w:val="24"/>
          <w:szCs w:val="24"/>
        </w:rPr>
        <w:t>.</w:t>
      </w:r>
    </w:p>
    <w:p w14:paraId="473AD8C7" w14:textId="77777777" w:rsidR="00527224" w:rsidRPr="00527224" w:rsidRDefault="00527224" w:rsidP="00527224">
      <w:pPr>
        <w:spacing w:after="0" w:line="240" w:lineRule="auto"/>
        <w:rPr>
          <w:rFonts w:ascii="Arial Narrow" w:eastAsia="Times New Roman" w:hAnsi="Arial Narrow" w:cs="Segoe UI"/>
          <w:color w:val="000000"/>
          <w:sz w:val="8"/>
          <w:szCs w:val="8"/>
        </w:rPr>
      </w:pPr>
      <w:r w:rsidRPr="0093378E">
        <w:rPr>
          <w:rFonts w:ascii="Arial Narrow" w:eastAsia="Times New Roman" w:hAnsi="Arial Narrow" w:cs="Segoe UI"/>
          <w:color w:val="000000"/>
          <w:sz w:val="24"/>
          <w:szCs w:val="24"/>
        </w:rPr>
        <w:t> </w:t>
      </w:r>
    </w:p>
    <w:tbl>
      <w:tblPr>
        <w:tblW w:w="0" w:type="auto"/>
        <w:jc w:val="center"/>
        <w:tblCellMar>
          <w:left w:w="0" w:type="dxa"/>
          <w:right w:w="0" w:type="dxa"/>
        </w:tblCellMar>
        <w:tblLook w:val="04A0" w:firstRow="1" w:lastRow="0" w:firstColumn="1" w:lastColumn="0" w:noHBand="0" w:noVBand="1"/>
      </w:tblPr>
      <w:tblGrid>
        <w:gridCol w:w="730"/>
        <w:gridCol w:w="979"/>
        <w:gridCol w:w="1168"/>
        <w:gridCol w:w="5903"/>
      </w:tblGrid>
      <w:tr w:rsidR="00527224" w:rsidRPr="0093378E" w14:paraId="7E68100C" w14:textId="77777777" w:rsidTr="00527224">
        <w:trPr>
          <w:jc w:val="center"/>
        </w:trPr>
        <w:tc>
          <w:tcPr>
            <w:tcW w:w="730" w:type="dxa"/>
            <w:tcBorders>
              <w:top w:val="single" w:sz="8" w:space="0" w:color="auto"/>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379B2110"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STEP</w:t>
            </w:r>
          </w:p>
        </w:tc>
        <w:tc>
          <w:tcPr>
            <w:tcW w:w="8050" w:type="dxa"/>
            <w:gridSpan w:val="3"/>
            <w:tcBorders>
              <w:top w:val="single" w:sz="8" w:space="0" w:color="auto"/>
              <w:left w:val="nil"/>
              <w:bottom w:val="single" w:sz="8" w:space="0" w:color="auto"/>
              <w:right w:val="single" w:sz="8" w:space="0" w:color="auto"/>
            </w:tcBorders>
            <w:shd w:val="clear" w:color="auto" w:fill="808080"/>
            <w:tcMar>
              <w:top w:w="0" w:type="dxa"/>
              <w:left w:w="108" w:type="dxa"/>
              <w:bottom w:w="0" w:type="dxa"/>
              <w:right w:w="108" w:type="dxa"/>
            </w:tcMar>
            <w:hideMark/>
          </w:tcPr>
          <w:p w14:paraId="55502353" w14:textId="77777777" w:rsidR="00527224" w:rsidRPr="0093378E" w:rsidRDefault="00527224" w:rsidP="003A7F05">
            <w:pPr>
              <w:spacing w:after="0" w:line="240" w:lineRule="auto"/>
              <w:jc w:val="center"/>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ACTION</w:t>
            </w:r>
          </w:p>
        </w:tc>
      </w:tr>
      <w:tr w:rsidR="00527224" w:rsidRPr="0093378E" w14:paraId="5F438943"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3CA7F3"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2703FE67"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Access the Schedule Form (</w:t>
            </w:r>
            <w:r w:rsidRPr="0093378E">
              <w:rPr>
                <w:rFonts w:ascii="Arial Narrow" w:eastAsia="Times New Roman" w:hAnsi="Arial Narrow" w:cs="Segoe UI"/>
                <w:b/>
                <w:bCs/>
                <w:color w:val="000000"/>
                <w:sz w:val="24"/>
                <w:szCs w:val="24"/>
              </w:rPr>
              <w:t>SSASECT</w:t>
            </w:r>
            <w:r w:rsidRPr="0093378E">
              <w:rPr>
                <w:rFonts w:ascii="Arial Narrow" w:eastAsia="Times New Roman" w:hAnsi="Arial Narrow" w:cs="Segoe UI"/>
                <w:color w:val="000000"/>
                <w:sz w:val="24"/>
                <w:szCs w:val="24"/>
              </w:rPr>
              <w:t>)</w:t>
            </w:r>
          </w:p>
        </w:tc>
      </w:tr>
      <w:tr w:rsidR="00527224" w:rsidRPr="0093378E" w14:paraId="1DF787AC"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F5B2FF"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2.</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38E0AA7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Enter the term in the </w:t>
            </w:r>
            <w:r w:rsidRPr="0093378E">
              <w:rPr>
                <w:rFonts w:ascii="Arial Narrow" w:eastAsia="Times New Roman" w:hAnsi="Arial Narrow" w:cs="Segoe UI"/>
                <w:b/>
                <w:bCs/>
                <w:color w:val="000000"/>
                <w:sz w:val="24"/>
                <w:szCs w:val="24"/>
              </w:rPr>
              <w:t>TERM </w:t>
            </w:r>
            <w:r w:rsidRPr="0093378E">
              <w:rPr>
                <w:rFonts w:ascii="Arial Narrow" w:eastAsia="Times New Roman" w:hAnsi="Arial Narrow" w:cs="Segoe UI"/>
                <w:color w:val="000000"/>
                <w:sz w:val="24"/>
                <w:szCs w:val="24"/>
              </w:rPr>
              <w:t>field</w:t>
            </w:r>
          </w:p>
        </w:tc>
      </w:tr>
      <w:tr w:rsidR="00527224" w:rsidRPr="0093378E" w14:paraId="6C9F9955"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1C8410"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3.</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2D032498"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Enter </w:t>
            </w:r>
            <w:r w:rsidRPr="0093378E">
              <w:rPr>
                <w:rFonts w:ascii="Arial Narrow" w:eastAsia="Times New Roman" w:hAnsi="Arial Narrow" w:cs="Segoe UI"/>
                <w:b/>
                <w:bCs/>
                <w:color w:val="000000"/>
                <w:sz w:val="24"/>
                <w:szCs w:val="24"/>
              </w:rPr>
              <w:t>ADD </w:t>
            </w:r>
            <w:r w:rsidRPr="0093378E">
              <w:rPr>
                <w:rFonts w:ascii="Arial Narrow" w:eastAsia="Times New Roman" w:hAnsi="Arial Narrow" w:cs="Segoe UI"/>
                <w:color w:val="000000"/>
                <w:sz w:val="24"/>
                <w:szCs w:val="24"/>
              </w:rPr>
              <w:t>in the </w:t>
            </w:r>
            <w:r w:rsidRPr="0093378E">
              <w:rPr>
                <w:rFonts w:ascii="Arial Narrow" w:eastAsia="Times New Roman" w:hAnsi="Arial Narrow" w:cs="Segoe UI"/>
                <w:b/>
                <w:bCs/>
                <w:color w:val="000000"/>
                <w:sz w:val="24"/>
                <w:szCs w:val="24"/>
              </w:rPr>
              <w:t>CRN </w:t>
            </w:r>
            <w:r w:rsidRPr="0093378E">
              <w:rPr>
                <w:rFonts w:ascii="Arial Narrow" w:eastAsia="Times New Roman" w:hAnsi="Arial Narrow" w:cs="Segoe UI"/>
                <w:color w:val="000000"/>
                <w:sz w:val="24"/>
                <w:szCs w:val="24"/>
              </w:rPr>
              <w:t>field</w:t>
            </w:r>
          </w:p>
        </w:tc>
      </w:tr>
      <w:tr w:rsidR="00527224" w:rsidRPr="0093378E" w14:paraId="65D091DE"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CA41F9"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4.</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751BD1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Perform a </w:t>
            </w:r>
            <w:r w:rsidRPr="0093378E">
              <w:rPr>
                <w:rFonts w:ascii="Arial Narrow" w:eastAsia="Times New Roman" w:hAnsi="Arial Narrow" w:cs="Segoe UI"/>
                <w:b/>
                <w:bCs/>
                <w:color w:val="000000"/>
                <w:sz w:val="24"/>
                <w:szCs w:val="24"/>
              </w:rPr>
              <w:t>NEXT BLOCK</w:t>
            </w:r>
            <w:r w:rsidRPr="0093378E">
              <w:rPr>
                <w:rFonts w:ascii="Arial Narrow" w:eastAsia="Times New Roman" w:hAnsi="Arial Narrow" w:cs="Segoe UI"/>
                <w:color w:val="000000"/>
                <w:sz w:val="24"/>
                <w:szCs w:val="24"/>
              </w:rPr>
              <w:t> function</w:t>
            </w:r>
          </w:p>
        </w:tc>
      </w:tr>
      <w:tr w:rsidR="00527224" w:rsidRPr="0093378E" w14:paraId="2B552D90"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78E26B"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5.</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192E48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Enter the Discipline (i.e. ENGL) and the </w:t>
            </w:r>
            <w:r w:rsidRPr="0093378E">
              <w:rPr>
                <w:rFonts w:ascii="Arial Narrow" w:eastAsia="Times New Roman" w:hAnsi="Arial Narrow" w:cs="Segoe UI"/>
                <w:b/>
                <w:bCs/>
                <w:color w:val="000000"/>
                <w:sz w:val="24"/>
                <w:szCs w:val="24"/>
              </w:rPr>
              <w:t>ENTER</w:t>
            </w:r>
          </w:p>
        </w:tc>
      </w:tr>
      <w:tr w:rsidR="00527224" w:rsidRPr="0093378E" w14:paraId="10188724"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C1BB29"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6.</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C360989"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Enter the Course Number and then </w:t>
            </w:r>
            <w:r w:rsidRPr="0093378E">
              <w:rPr>
                <w:rFonts w:ascii="Arial Narrow" w:eastAsia="Times New Roman" w:hAnsi="Arial Narrow" w:cs="Segoe UI"/>
                <w:b/>
                <w:bCs/>
                <w:color w:val="000000"/>
                <w:sz w:val="24"/>
                <w:szCs w:val="24"/>
              </w:rPr>
              <w:t>ENTER</w:t>
            </w:r>
          </w:p>
        </w:tc>
      </w:tr>
      <w:tr w:rsidR="00527224" w:rsidRPr="0093378E" w14:paraId="2232C77D" w14:textId="77777777" w:rsidTr="00527224">
        <w:trPr>
          <w:jc w:val="center"/>
        </w:trPr>
        <w:tc>
          <w:tcPr>
            <w:tcW w:w="7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0536AA"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7.</w:t>
            </w:r>
          </w:p>
        </w:tc>
        <w:tc>
          <w:tcPr>
            <w:tcW w:w="8050"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B0ECF48"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Continue by entering the following information:</w:t>
            </w:r>
          </w:p>
        </w:tc>
      </w:tr>
      <w:tr w:rsidR="00527224" w:rsidRPr="0093378E" w14:paraId="6BA84892" w14:textId="77777777" w:rsidTr="00527224">
        <w:trPr>
          <w:jc w:val="center"/>
        </w:trPr>
        <w:tc>
          <w:tcPr>
            <w:tcW w:w="1709" w:type="dxa"/>
            <w:gridSpan w:val="2"/>
            <w:tcBorders>
              <w:top w:val="nil"/>
              <w:left w:val="single" w:sz="8" w:space="0" w:color="auto"/>
              <w:bottom w:val="single" w:sz="8" w:space="0" w:color="auto"/>
              <w:right w:val="single" w:sz="8" w:space="0" w:color="auto"/>
            </w:tcBorders>
            <w:shd w:val="clear" w:color="auto" w:fill="808080"/>
            <w:tcMar>
              <w:top w:w="0" w:type="dxa"/>
              <w:left w:w="108" w:type="dxa"/>
              <w:bottom w:w="0" w:type="dxa"/>
              <w:right w:w="108" w:type="dxa"/>
            </w:tcMar>
            <w:hideMark/>
          </w:tcPr>
          <w:p w14:paraId="111BC115"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FIELD</w:t>
            </w:r>
          </w:p>
        </w:tc>
        <w:tc>
          <w:tcPr>
            <w:tcW w:w="1168" w:type="dxa"/>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70CAFEB8"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ENTER</w:t>
            </w:r>
          </w:p>
        </w:tc>
        <w:tc>
          <w:tcPr>
            <w:tcW w:w="5903" w:type="dxa"/>
            <w:tcBorders>
              <w:top w:val="nil"/>
              <w:left w:val="nil"/>
              <w:bottom w:val="single" w:sz="8" w:space="0" w:color="auto"/>
              <w:right w:val="single" w:sz="8" w:space="0" w:color="auto"/>
            </w:tcBorders>
            <w:shd w:val="clear" w:color="auto" w:fill="808080"/>
            <w:tcMar>
              <w:top w:w="0" w:type="dxa"/>
              <w:left w:w="108" w:type="dxa"/>
              <w:bottom w:w="0" w:type="dxa"/>
              <w:right w:w="108" w:type="dxa"/>
            </w:tcMar>
            <w:hideMark/>
          </w:tcPr>
          <w:p w14:paraId="369ACC9C" w14:textId="77777777" w:rsidR="00527224" w:rsidRPr="0093378E" w:rsidRDefault="00527224" w:rsidP="003A7F05">
            <w:pPr>
              <w:spacing w:after="0" w:line="240" w:lineRule="auto"/>
              <w:rPr>
                <w:rFonts w:ascii="Arial Narrow" w:eastAsia="Times New Roman" w:hAnsi="Arial Narrow" w:cs="Segoe UI"/>
                <w:color w:val="000000"/>
                <w:sz w:val="24"/>
                <w:szCs w:val="24"/>
                <w:shd w:val="clear" w:color="auto" w:fill="808080"/>
              </w:rPr>
            </w:pPr>
            <w:r w:rsidRPr="0093378E">
              <w:rPr>
                <w:rFonts w:ascii="Arial Narrow" w:eastAsia="Times New Roman" w:hAnsi="Arial Narrow" w:cs="Segoe UI"/>
                <w:b/>
                <w:bCs/>
                <w:color w:val="FFFFFF"/>
                <w:sz w:val="24"/>
                <w:szCs w:val="24"/>
                <w:shd w:val="clear" w:color="auto" w:fill="808080"/>
              </w:rPr>
              <w:t>VALUE</w:t>
            </w:r>
          </w:p>
        </w:tc>
      </w:tr>
      <w:tr w:rsidR="00527224" w:rsidRPr="0093378E" w14:paraId="48952A03" w14:textId="77777777" w:rsidTr="00527224">
        <w:trPr>
          <w:jc w:val="center"/>
        </w:trPr>
        <w:tc>
          <w:tcPr>
            <w:tcW w:w="170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F5095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Section</w:t>
            </w:r>
          </w:p>
        </w:tc>
        <w:tc>
          <w:tcPr>
            <w:tcW w:w="1168" w:type="dxa"/>
            <w:tcBorders>
              <w:top w:val="nil"/>
              <w:left w:val="nil"/>
              <w:bottom w:val="single" w:sz="8" w:space="0" w:color="auto"/>
              <w:right w:val="single" w:sz="8" w:space="0" w:color="auto"/>
            </w:tcBorders>
            <w:tcMar>
              <w:top w:w="0" w:type="dxa"/>
              <w:left w:w="108" w:type="dxa"/>
              <w:bottom w:w="0" w:type="dxa"/>
              <w:right w:w="108" w:type="dxa"/>
            </w:tcMar>
            <w:hideMark/>
          </w:tcPr>
          <w:p w14:paraId="2073411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01</w:t>
            </w:r>
          </w:p>
        </w:tc>
        <w:tc>
          <w:tcPr>
            <w:tcW w:w="5903" w:type="dxa"/>
            <w:tcBorders>
              <w:top w:val="nil"/>
              <w:left w:val="nil"/>
              <w:bottom w:val="single" w:sz="8" w:space="0" w:color="auto"/>
              <w:right w:val="single" w:sz="8" w:space="0" w:color="auto"/>
            </w:tcBorders>
            <w:tcMar>
              <w:top w:w="0" w:type="dxa"/>
              <w:left w:w="108" w:type="dxa"/>
              <w:bottom w:w="0" w:type="dxa"/>
              <w:right w:w="108" w:type="dxa"/>
            </w:tcMar>
            <w:hideMark/>
          </w:tcPr>
          <w:p w14:paraId="0093FE73"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01</w:t>
            </w:r>
          </w:p>
        </w:tc>
      </w:tr>
      <w:tr w:rsidR="00527224" w:rsidRPr="0093378E" w14:paraId="510907B0" w14:textId="77777777" w:rsidTr="00527224">
        <w:trPr>
          <w:jc w:val="center"/>
        </w:trPr>
        <w:tc>
          <w:tcPr>
            <w:tcW w:w="170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79A3B0"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Campus</w:t>
            </w:r>
          </w:p>
        </w:tc>
        <w:tc>
          <w:tcPr>
            <w:tcW w:w="1168" w:type="dxa"/>
            <w:tcBorders>
              <w:top w:val="nil"/>
              <w:left w:val="nil"/>
              <w:bottom w:val="single" w:sz="8" w:space="0" w:color="auto"/>
              <w:right w:val="single" w:sz="8" w:space="0" w:color="auto"/>
            </w:tcBorders>
            <w:tcMar>
              <w:top w:w="0" w:type="dxa"/>
              <w:left w:w="108" w:type="dxa"/>
              <w:bottom w:w="0" w:type="dxa"/>
              <w:right w:w="108" w:type="dxa"/>
            </w:tcMar>
            <w:hideMark/>
          </w:tcPr>
          <w:p w14:paraId="5E8959C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45M/SAJ</w:t>
            </w:r>
          </w:p>
        </w:tc>
        <w:tc>
          <w:tcPr>
            <w:tcW w:w="5903" w:type="dxa"/>
            <w:tcBorders>
              <w:top w:val="nil"/>
              <w:left w:val="nil"/>
              <w:bottom w:val="single" w:sz="8" w:space="0" w:color="auto"/>
              <w:right w:val="single" w:sz="8" w:space="0" w:color="auto"/>
            </w:tcBorders>
            <w:tcMar>
              <w:top w:w="0" w:type="dxa"/>
              <w:left w:w="108" w:type="dxa"/>
              <w:bottom w:w="0" w:type="dxa"/>
              <w:right w:w="108" w:type="dxa"/>
            </w:tcMar>
            <w:hideMark/>
          </w:tcPr>
          <w:p w14:paraId="5645DBAB"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Main/Avon Williams</w:t>
            </w:r>
          </w:p>
        </w:tc>
      </w:tr>
      <w:tr w:rsidR="00527224" w:rsidRPr="0093378E" w14:paraId="24614C43" w14:textId="77777777" w:rsidTr="00527224">
        <w:trPr>
          <w:jc w:val="center"/>
        </w:trPr>
        <w:tc>
          <w:tcPr>
            <w:tcW w:w="170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78B93C"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Status</w:t>
            </w:r>
          </w:p>
        </w:tc>
        <w:tc>
          <w:tcPr>
            <w:tcW w:w="1168" w:type="dxa"/>
            <w:tcBorders>
              <w:top w:val="nil"/>
              <w:left w:val="nil"/>
              <w:bottom w:val="single" w:sz="8" w:space="0" w:color="auto"/>
              <w:right w:val="single" w:sz="8" w:space="0" w:color="auto"/>
            </w:tcBorders>
            <w:tcMar>
              <w:top w:w="0" w:type="dxa"/>
              <w:left w:w="108" w:type="dxa"/>
              <w:bottom w:w="0" w:type="dxa"/>
              <w:right w:w="108" w:type="dxa"/>
            </w:tcMar>
            <w:hideMark/>
          </w:tcPr>
          <w:p w14:paraId="4C672BE1"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A</w:t>
            </w:r>
          </w:p>
        </w:tc>
        <w:tc>
          <w:tcPr>
            <w:tcW w:w="5903" w:type="dxa"/>
            <w:tcBorders>
              <w:top w:val="nil"/>
              <w:left w:val="nil"/>
              <w:bottom w:val="single" w:sz="8" w:space="0" w:color="auto"/>
              <w:right w:val="single" w:sz="8" w:space="0" w:color="auto"/>
            </w:tcBorders>
            <w:tcMar>
              <w:top w:w="0" w:type="dxa"/>
              <w:left w:w="108" w:type="dxa"/>
              <w:bottom w:w="0" w:type="dxa"/>
              <w:right w:w="108" w:type="dxa"/>
            </w:tcMar>
            <w:hideMark/>
          </w:tcPr>
          <w:p w14:paraId="2D0B44F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Active</w:t>
            </w:r>
          </w:p>
        </w:tc>
      </w:tr>
      <w:tr w:rsidR="00527224" w:rsidRPr="0093378E" w14:paraId="4DA3B4A6" w14:textId="77777777" w:rsidTr="00527224">
        <w:trPr>
          <w:jc w:val="center"/>
        </w:trPr>
        <w:tc>
          <w:tcPr>
            <w:tcW w:w="170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7775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Schedule Type</w:t>
            </w:r>
          </w:p>
        </w:tc>
        <w:tc>
          <w:tcPr>
            <w:tcW w:w="1168" w:type="dxa"/>
            <w:tcBorders>
              <w:top w:val="nil"/>
              <w:left w:val="nil"/>
              <w:bottom w:val="single" w:sz="8" w:space="0" w:color="auto"/>
              <w:right w:val="single" w:sz="8" w:space="0" w:color="auto"/>
            </w:tcBorders>
            <w:tcMar>
              <w:top w:w="0" w:type="dxa"/>
              <w:left w:w="108" w:type="dxa"/>
              <w:bottom w:w="0" w:type="dxa"/>
              <w:right w:w="108" w:type="dxa"/>
            </w:tcMar>
            <w:hideMark/>
          </w:tcPr>
          <w:p w14:paraId="706A05A4"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LEC</w:t>
            </w:r>
          </w:p>
        </w:tc>
        <w:tc>
          <w:tcPr>
            <w:tcW w:w="5903" w:type="dxa"/>
            <w:tcBorders>
              <w:top w:val="nil"/>
              <w:left w:val="nil"/>
              <w:bottom w:val="single" w:sz="8" w:space="0" w:color="auto"/>
              <w:right w:val="single" w:sz="8" w:space="0" w:color="auto"/>
            </w:tcBorders>
            <w:tcMar>
              <w:top w:w="0" w:type="dxa"/>
              <w:left w:w="108" w:type="dxa"/>
              <w:bottom w:w="0" w:type="dxa"/>
              <w:right w:w="108" w:type="dxa"/>
            </w:tcMar>
            <w:hideMark/>
          </w:tcPr>
          <w:p w14:paraId="2E6757E5"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Lecture</w:t>
            </w:r>
          </w:p>
        </w:tc>
      </w:tr>
      <w:tr w:rsidR="00527224" w:rsidRPr="0093378E" w14:paraId="6AF3059F" w14:textId="77777777" w:rsidTr="00527224">
        <w:trPr>
          <w:jc w:val="center"/>
        </w:trPr>
        <w:tc>
          <w:tcPr>
            <w:tcW w:w="170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56109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Part of Term</w:t>
            </w:r>
          </w:p>
        </w:tc>
        <w:tc>
          <w:tcPr>
            <w:tcW w:w="1168" w:type="dxa"/>
            <w:tcBorders>
              <w:top w:val="nil"/>
              <w:left w:val="nil"/>
              <w:bottom w:val="single" w:sz="8" w:space="0" w:color="auto"/>
              <w:right w:val="single" w:sz="8" w:space="0" w:color="auto"/>
            </w:tcBorders>
            <w:tcMar>
              <w:top w:w="0" w:type="dxa"/>
              <w:left w:w="108" w:type="dxa"/>
              <w:bottom w:w="0" w:type="dxa"/>
              <w:right w:w="108" w:type="dxa"/>
            </w:tcMar>
            <w:hideMark/>
          </w:tcPr>
          <w:p w14:paraId="2CC6FA8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w:t>
            </w:r>
          </w:p>
        </w:tc>
        <w:tc>
          <w:tcPr>
            <w:tcW w:w="5903" w:type="dxa"/>
            <w:tcBorders>
              <w:top w:val="nil"/>
              <w:left w:val="nil"/>
              <w:bottom w:val="single" w:sz="8" w:space="0" w:color="auto"/>
              <w:right w:val="single" w:sz="8" w:space="0" w:color="auto"/>
            </w:tcBorders>
            <w:tcMar>
              <w:top w:w="0" w:type="dxa"/>
              <w:left w:w="108" w:type="dxa"/>
              <w:bottom w:w="0" w:type="dxa"/>
              <w:right w:w="108" w:type="dxa"/>
            </w:tcMar>
            <w:hideMark/>
          </w:tcPr>
          <w:p w14:paraId="6885AAB6" w14:textId="77777777" w:rsidR="00527224" w:rsidRPr="0093378E" w:rsidRDefault="00527224" w:rsidP="003A7F05">
            <w:pPr>
              <w:spacing w:after="0" w:line="240" w:lineRule="auto"/>
              <w:rPr>
                <w:rFonts w:ascii="Arial Narrow" w:eastAsia="Times New Roman" w:hAnsi="Arial Narrow" w:cs="Segoe UI"/>
                <w:color w:val="000000"/>
                <w:sz w:val="24"/>
                <w:szCs w:val="24"/>
              </w:rPr>
            </w:pPr>
            <w:r w:rsidRPr="0093378E">
              <w:rPr>
                <w:rFonts w:ascii="Arial Narrow" w:eastAsia="Times New Roman" w:hAnsi="Arial Narrow" w:cs="Segoe UI"/>
                <w:color w:val="000000"/>
                <w:sz w:val="24"/>
                <w:szCs w:val="24"/>
              </w:rPr>
              <w:t>1 then </w:t>
            </w:r>
            <w:r w:rsidRPr="0093378E">
              <w:rPr>
                <w:rFonts w:ascii="Arial Narrow" w:eastAsia="Times New Roman" w:hAnsi="Arial Narrow" w:cs="Segoe UI"/>
                <w:b/>
                <w:bCs/>
                <w:color w:val="000000"/>
                <w:sz w:val="24"/>
                <w:szCs w:val="24"/>
              </w:rPr>
              <w:t>ENTER </w:t>
            </w:r>
            <w:r w:rsidRPr="0093378E">
              <w:rPr>
                <w:rFonts w:ascii="Arial Narrow" w:eastAsia="Times New Roman" w:hAnsi="Arial Narrow" w:cs="Segoe UI"/>
                <w:color w:val="000000"/>
                <w:sz w:val="24"/>
                <w:szCs w:val="24"/>
              </w:rPr>
              <w:t>and </w:t>
            </w:r>
            <w:r w:rsidRPr="0093378E">
              <w:rPr>
                <w:rFonts w:ascii="Arial Narrow" w:eastAsia="Times New Roman" w:hAnsi="Arial Narrow" w:cs="Segoe UI"/>
                <w:b/>
                <w:bCs/>
                <w:color w:val="000000"/>
                <w:sz w:val="24"/>
                <w:szCs w:val="24"/>
              </w:rPr>
              <w:t>SAVE</w:t>
            </w:r>
          </w:p>
        </w:tc>
      </w:tr>
    </w:tbl>
    <w:p w14:paraId="082B881F" w14:textId="77777777" w:rsidR="00527224" w:rsidRDefault="00527224" w:rsidP="00527224">
      <w:pPr>
        <w:spacing w:after="0" w:line="240" w:lineRule="auto"/>
        <w:rPr>
          <w:rFonts w:ascii="Arial Narrow" w:eastAsia="Times New Roman" w:hAnsi="Arial Narrow" w:cs="Segoe UI"/>
          <w:color w:val="000000"/>
          <w:sz w:val="24"/>
          <w:szCs w:val="24"/>
        </w:rPr>
      </w:pPr>
    </w:p>
    <w:p w14:paraId="0911BB59" w14:textId="77777777" w:rsidR="005833F3" w:rsidRDefault="00527224" w:rsidP="00527224">
      <w:pPr>
        <w:spacing w:after="0" w:line="240" w:lineRule="auto"/>
        <w:jc w:val="center"/>
        <w:rPr>
          <w:rFonts w:ascii="Arial Narrow" w:hAnsi="Arial Narrow" w:cs="Times New Roman"/>
          <w:b/>
          <w:sz w:val="24"/>
          <w:szCs w:val="24"/>
        </w:rPr>
      </w:pPr>
      <w:r>
        <w:rPr>
          <w:rFonts w:ascii="Arial Narrow" w:eastAsia="Times New Roman" w:hAnsi="Arial Narrow" w:cs="Segoe UI"/>
          <w:color w:val="000000"/>
          <w:sz w:val="24"/>
          <w:szCs w:val="24"/>
        </w:rPr>
        <w:t xml:space="preserve">Any questions please email </w:t>
      </w:r>
      <w:hyperlink r:id="rId90" w:history="1">
        <w:r w:rsidRPr="00113E6B">
          <w:rPr>
            <w:rStyle w:val="Hyperlink"/>
            <w:rFonts w:ascii="Arial Narrow" w:eastAsia="Times New Roman" w:hAnsi="Arial Narrow" w:cs="Segoe UI"/>
            <w:sz w:val="24"/>
            <w:szCs w:val="24"/>
          </w:rPr>
          <w:t>records@tnstate.edu</w:t>
        </w:r>
      </w:hyperlink>
      <w:r w:rsidR="005833F3">
        <w:br w:type="page"/>
      </w:r>
    </w:p>
    <w:p w14:paraId="084CEDA6" w14:textId="77777777" w:rsidR="00DA6BA7" w:rsidRPr="00315826" w:rsidRDefault="005833F3" w:rsidP="00DA6BA7">
      <w:pPr>
        <w:pStyle w:val="Heading2"/>
      </w:pPr>
      <w:bookmarkStart w:id="156" w:name="_Toc536381404"/>
      <w:r>
        <w:t>Procedure I-04</w:t>
      </w:r>
      <w:r w:rsidR="00DA6BA7" w:rsidRPr="00315826">
        <w:t>.0: Decentralization of Summer School Budget</w:t>
      </w:r>
      <w:bookmarkEnd w:id="154"/>
      <w:bookmarkEnd w:id="156"/>
      <w:r w:rsidR="00DA6BA7" w:rsidRPr="00315826">
        <w:t xml:space="preserve"> </w:t>
      </w:r>
    </w:p>
    <w:p w14:paraId="0A45A225" w14:textId="77777777" w:rsidR="00DA6BA7" w:rsidRPr="00315826" w:rsidRDefault="00DA6BA7" w:rsidP="00DA6BA7">
      <w:pPr>
        <w:autoSpaceDE w:val="0"/>
        <w:autoSpaceDN w:val="0"/>
        <w:adjustRightInd w:val="0"/>
        <w:spacing w:after="0" w:line="240" w:lineRule="auto"/>
        <w:jc w:val="both"/>
        <w:rPr>
          <w:rFonts w:ascii="Arial Narrow" w:hAnsi="Arial Narrow" w:cs="Times New Roman"/>
          <w:sz w:val="24"/>
          <w:szCs w:val="24"/>
        </w:rPr>
      </w:pPr>
      <w:r w:rsidRPr="00315826">
        <w:rPr>
          <w:rFonts w:ascii="Arial Narrow" w:hAnsi="Arial Narrow" w:cs="Times New Roman"/>
          <w:sz w:val="24"/>
          <w:szCs w:val="24"/>
        </w:rPr>
        <w:t xml:space="preserve">The summer school budget is decentralized at the college level. Deans working with department chairs in their respective college will allocate funds to departments based at minimum on descriptive factors indicated below or a process established for the respective college. The budget will be based on the July Budget Summary (adjusted for any applicable reductions or increases, via administrative decision of Vice President) reduced by a predefined contingency amount. </w:t>
      </w:r>
    </w:p>
    <w:p w14:paraId="2C6A18B2" w14:textId="77777777" w:rsidR="00DA6BA7" w:rsidRPr="00315826" w:rsidRDefault="00DA6BA7" w:rsidP="00DA6BA7">
      <w:pPr>
        <w:autoSpaceDE w:val="0"/>
        <w:autoSpaceDN w:val="0"/>
        <w:adjustRightInd w:val="0"/>
        <w:spacing w:after="0" w:line="240" w:lineRule="auto"/>
        <w:jc w:val="both"/>
        <w:rPr>
          <w:rFonts w:ascii="Arial Narrow" w:hAnsi="Arial Narrow" w:cs="Times New Roman"/>
          <w:sz w:val="24"/>
          <w:szCs w:val="24"/>
        </w:rPr>
      </w:pPr>
    </w:p>
    <w:p w14:paraId="7D42216D" w14:textId="77777777" w:rsidR="00DA6BA7" w:rsidRPr="00315826" w:rsidRDefault="00F50080" w:rsidP="00DA6BA7">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s should be assigned six (6) hours of teaching (lecture courses, exception to teach less than 6 hours must be approved by the Associate Vice President/Director of Summer School) during the summer which may be all or a combination of teaching during </w:t>
      </w:r>
      <w:proofErr w:type="spellStart"/>
      <w:r w:rsidR="00DA6BA7" w:rsidRPr="00315826">
        <w:rPr>
          <w:rFonts w:ascii="Arial Narrow" w:hAnsi="Arial Narrow" w:cs="Times New Roman"/>
          <w:sz w:val="24"/>
          <w:szCs w:val="24"/>
        </w:rPr>
        <w:t>MayMester</w:t>
      </w:r>
      <w:proofErr w:type="spellEnd"/>
      <w:r w:rsidR="00DA6BA7" w:rsidRPr="00315826">
        <w:rPr>
          <w:rFonts w:ascii="Arial Narrow" w:hAnsi="Arial Narrow" w:cs="Times New Roman"/>
          <w:sz w:val="24"/>
          <w:szCs w:val="24"/>
        </w:rPr>
        <w:t xml:space="preserve">, Summer I, Summer II, and full-term. To maximize the allocation, </w:t>
      </w: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s should be assigned to teach </w:t>
      </w:r>
      <w:proofErr w:type="spellStart"/>
      <w:r w:rsidR="00DA6BA7" w:rsidRPr="00315826">
        <w:rPr>
          <w:rFonts w:ascii="Arial Narrow" w:hAnsi="Arial Narrow" w:cs="Times New Roman"/>
          <w:sz w:val="24"/>
          <w:szCs w:val="24"/>
        </w:rPr>
        <w:t>MayMester</w:t>
      </w:r>
      <w:proofErr w:type="spellEnd"/>
      <w:r w:rsidR="00DA6BA7" w:rsidRPr="00315826">
        <w:rPr>
          <w:rFonts w:ascii="Arial Narrow" w:hAnsi="Arial Narrow" w:cs="Times New Roman"/>
          <w:sz w:val="24"/>
          <w:szCs w:val="24"/>
        </w:rPr>
        <w:t xml:space="preserve"> and other summer term courses prior to assigning courses to other faculty or adjuncts. A </w:t>
      </w: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 can buy release time with non-state appropriated funds to teach less than 6 hours (lecture courses). The savings from the aforementioned buy-out will be added to the respective college’s decentralized summer school budget to hire a replacement of either permanent or adjunct faculty. A </w:t>
      </w: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 may earn extra compensation during the year, including the summer. However, the extra compensation cannot exceed 25% of the annual year’s salary. A non-</w:t>
      </w: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 faculty cannot be paid more than 25% of the previous academic year’s base salary for teaching assignments charged to the decentralized or other state budgets. However, a non-</w:t>
      </w:r>
      <w:r>
        <w:rPr>
          <w:rFonts w:ascii="Arial Narrow" w:hAnsi="Arial Narrow" w:cs="Times New Roman"/>
          <w:sz w:val="24"/>
          <w:szCs w:val="24"/>
        </w:rPr>
        <w:t>department chair</w:t>
      </w:r>
      <w:r w:rsidR="00DA6BA7" w:rsidRPr="00315826">
        <w:rPr>
          <w:rFonts w:ascii="Arial Narrow" w:hAnsi="Arial Narrow" w:cs="Times New Roman"/>
          <w:sz w:val="24"/>
          <w:szCs w:val="24"/>
        </w:rPr>
        <w:t xml:space="preserve"> faculty may earn up to 33 1/3% of the previous academic year’s base salary during the summer if teaching and conducting externally funded research or externally funded research only. Nonteaching work assignments (excluding clinical assignment) cannot be charged to the summer school decentralized budget without the approval of the Vice President for Academic Affairs</w:t>
      </w:r>
    </w:p>
    <w:p w14:paraId="6D095EB6" w14:textId="77777777" w:rsidR="00DA6BA7" w:rsidRPr="00315826" w:rsidRDefault="00DA6BA7" w:rsidP="00DA6BA7">
      <w:pPr>
        <w:autoSpaceDE w:val="0"/>
        <w:autoSpaceDN w:val="0"/>
        <w:adjustRightInd w:val="0"/>
        <w:spacing w:after="0" w:line="240" w:lineRule="auto"/>
        <w:jc w:val="both"/>
        <w:rPr>
          <w:rFonts w:ascii="Arial Narrow" w:hAnsi="Arial Narrow" w:cs="Times New Roman"/>
          <w:sz w:val="24"/>
          <w:szCs w:val="24"/>
        </w:rPr>
      </w:pPr>
    </w:p>
    <w:p w14:paraId="1B835FBC" w14:textId="77777777" w:rsidR="00DA6BA7" w:rsidRPr="001D3B03" w:rsidRDefault="00DA6BA7" w:rsidP="00DA6BA7">
      <w:pPr>
        <w:autoSpaceDE w:val="0"/>
        <w:autoSpaceDN w:val="0"/>
        <w:adjustRightInd w:val="0"/>
        <w:spacing w:after="0" w:line="240" w:lineRule="auto"/>
        <w:jc w:val="both"/>
        <w:rPr>
          <w:rFonts w:ascii="Arial Narrow" w:hAnsi="Arial Narrow" w:cs="Times New Roman"/>
          <w:color w:val="000000" w:themeColor="text1"/>
          <w:sz w:val="24"/>
          <w:szCs w:val="24"/>
        </w:rPr>
      </w:pPr>
      <w:r w:rsidRPr="00315826">
        <w:rPr>
          <w:rFonts w:ascii="Arial Narrow" w:hAnsi="Arial Narrow" w:cs="Times New Roman"/>
          <w:sz w:val="24"/>
          <w:szCs w:val="24"/>
        </w:rPr>
        <w:t xml:space="preserve">A separate FOAP is established for each college with position numbers for faculty, adjuncts, retirements, and extra service pay for staff teaching during summer terms, via budget revision. Funds allocated for summer school will be used to support summer school expenditures crossing two fiscal years (Summer II and ½ of full summer and Summer 1 and ½ of full summer of next fiscal year). </w:t>
      </w:r>
      <w:r w:rsidRPr="001D3B03">
        <w:rPr>
          <w:rFonts w:ascii="Arial Narrow" w:hAnsi="Arial Narrow" w:cs="Times New Roman"/>
          <w:color w:val="000000" w:themeColor="text1"/>
          <w:sz w:val="24"/>
          <w:szCs w:val="24"/>
        </w:rPr>
        <w:t xml:space="preserve">Each college will be allocated funds for hiring adjuncts and temporary faculty (one semester or two semesters) annually </w:t>
      </w:r>
      <w:r w:rsidR="001D3B03" w:rsidRPr="001D3B03">
        <w:rPr>
          <w:rFonts w:ascii="Arial Narrow" w:hAnsi="Arial Narrow" w:cs="Times New Roman"/>
          <w:color w:val="000000" w:themeColor="text1"/>
          <w:sz w:val="24"/>
          <w:szCs w:val="24"/>
        </w:rPr>
        <w:t xml:space="preserve">with </w:t>
      </w:r>
      <w:r w:rsidR="004838DC" w:rsidRPr="001D3B03">
        <w:rPr>
          <w:rFonts w:ascii="Arial Narrow" w:hAnsi="Arial Narrow" w:cs="Times New Roman"/>
          <w:color w:val="000000" w:themeColor="text1"/>
          <w:sz w:val="24"/>
          <w:szCs w:val="24"/>
        </w:rPr>
        <w:t xml:space="preserve">the goal of achieving </w:t>
      </w:r>
      <w:r w:rsidR="001D3B03" w:rsidRPr="001D3B03">
        <w:rPr>
          <w:rFonts w:ascii="Arial Narrow" w:hAnsi="Arial Narrow" w:cs="Times New Roman"/>
          <w:color w:val="000000" w:themeColor="text1"/>
          <w:sz w:val="24"/>
          <w:szCs w:val="24"/>
        </w:rPr>
        <w:t xml:space="preserve">THEC funding </w:t>
      </w:r>
      <w:proofErr w:type="spellStart"/>
      <w:r w:rsidR="001D3B03" w:rsidRPr="001D3B03">
        <w:rPr>
          <w:rFonts w:ascii="Arial Narrow" w:hAnsi="Arial Narrow" w:cs="Times New Roman"/>
          <w:color w:val="000000" w:themeColor="text1"/>
          <w:sz w:val="24"/>
          <w:szCs w:val="24"/>
        </w:rPr>
        <w:t>metrices</w:t>
      </w:r>
      <w:proofErr w:type="spellEnd"/>
      <w:r w:rsidR="001D3B03" w:rsidRPr="001D3B03">
        <w:rPr>
          <w:rFonts w:ascii="Arial Narrow" w:hAnsi="Arial Narrow" w:cs="Times New Roman"/>
          <w:color w:val="000000" w:themeColor="text1"/>
          <w:sz w:val="24"/>
          <w:szCs w:val="24"/>
        </w:rPr>
        <w:t xml:space="preserve"> (students accumulating 30, 60 or 90 hours; bachelor’s and associate degrees; master’s / educational specialist degrees; doctoral degrees) and  four-year graduation rate. </w:t>
      </w:r>
      <w:r w:rsidR="004838DC" w:rsidRPr="001D3B03">
        <w:rPr>
          <w:rFonts w:ascii="Arial Narrow" w:hAnsi="Arial Narrow" w:cs="Times New Roman"/>
          <w:color w:val="000000" w:themeColor="text1"/>
          <w:sz w:val="24"/>
          <w:szCs w:val="24"/>
        </w:rPr>
        <w:t>Temporary fulltime faculty during the academic year will be compensated at their respective adjunct rate during the summer.</w:t>
      </w:r>
      <w:r w:rsidRPr="001D3B03">
        <w:rPr>
          <w:rFonts w:ascii="Arial Narrow" w:hAnsi="Arial Narrow" w:cs="Times New Roman"/>
          <w:color w:val="000000" w:themeColor="text1"/>
          <w:sz w:val="24"/>
          <w:szCs w:val="24"/>
        </w:rPr>
        <w:t xml:space="preserve"> </w:t>
      </w:r>
    </w:p>
    <w:p w14:paraId="19FC6D44" w14:textId="77777777" w:rsidR="00DA6BA7" w:rsidRDefault="00DA6BA7" w:rsidP="00DA6BA7">
      <w:pPr>
        <w:spacing w:after="0"/>
        <w:rPr>
          <w:rFonts w:ascii="Arial Narrow" w:hAnsi="Arial Narrow" w:cs="Times New Roman"/>
          <w:sz w:val="24"/>
          <w:szCs w:val="24"/>
        </w:rPr>
      </w:pPr>
    </w:p>
    <w:p w14:paraId="03F88580" w14:textId="77777777" w:rsidR="008905D1" w:rsidRDefault="00DA6BA7" w:rsidP="00DA6BA7">
      <w:pPr>
        <w:spacing w:after="0"/>
        <w:rPr>
          <w:rFonts w:ascii="Arial Narrow" w:hAnsi="Arial Narrow" w:cs="Times New Roman"/>
          <w:b/>
          <w:sz w:val="24"/>
          <w:szCs w:val="24"/>
        </w:rPr>
      </w:pPr>
      <w:r w:rsidRPr="00036F11">
        <w:rPr>
          <w:rFonts w:ascii="Arial Narrow" w:hAnsi="Arial Narrow" w:cs="Times New Roman"/>
          <w:b/>
          <w:sz w:val="24"/>
          <w:szCs w:val="24"/>
        </w:rPr>
        <w:t>Processing Summer School Faculty Appointments and Contracts</w:t>
      </w:r>
    </w:p>
    <w:p w14:paraId="70263106" w14:textId="77777777" w:rsidR="004838DC" w:rsidRPr="004838DC" w:rsidRDefault="004838DC" w:rsidP="00DA6BA7">
      <w:pPr>
        <w:spacing w:after="0"/>
        <w:rPr>
          <w:rFonts w:ascii="Arial Narrow" w:hAnsi="Arial Narrow" w:cs="Times New Roman"/>
          <w:b/>
          <w:sz w:val="24"/>
          <w:szCs w:val="24"/>
        </w:rPr>
      </w:pPr>
    </w:p>
    <w:p w14:paraId="0433B5DC" w14:textId="77777777" w:rsidR="00DA6BA7" w:rsidRPr="008351DF" w:rsidRDefault="00DA6BA7" w:rsidP="00DA6BA7">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4ED46401" w14:textId="77777777" w:rsidR="00DA6BA7" w:rsidRPr="00F016B9" w:rsidRDefault="00DA6BA7" w:rsidP="000E7463">
      <w:pPr>
        <w:pStyle w:val="ListParagraph"/>
        <w:numPr>
          <w:ilvl w:val="1"/>
          <w:numId w:val="17"/>
        </w:numPr>
        <w:rPr>
          <w:rFonts w:ascii="Arial Narrow" w:hAnsi="Arial Narrow"/>
        </w:rPr>
      </w:pPr>
      <w:r w:rsidRPr="00F016B9">
        <w:rPr>
          <w:rFonts w:ascii="Arial Narrow" w:hAnsi="Arial Narrow"/>
        </w:rPr>
        <w:t>Check decentralized budget to insure funds are available.</w:t>
      </w:r>
    </w:p>
    <w:p w14:paraId="450D6536" w14:textId="77777777" w:rsidR="00DA6BA7" w:rsidRPr="00F016B9" w:rsidRDefault="00DA6BA7" w:rsidP="000E7463">
      <w:pPr>
        <w:pStyle w:val="ListParagraph"/>
        <w:numPr>
          <w:ilvl w:val="1"/>
          <w:numId w:val="17"/>
        </w:numPr>
        <w:rPr>
          <w:rFonts w:ascii="Arial Narrow" w:hAnsi="Arial Narrow"/>
        </w:rPr>
      </w:pPr>
      <w:r w:rsidRPr="00F016B9">
        <w:rPr>
          <w:rFonts w:ascii="Arial Narrow" w:hAnsi="Arial Narrow"/>
        </w:rPr>
        <w:t>Complete Summer School Contract (Dual Service, Adjunct, Extra Service Pay Form as applicable)</w:t>
      </w:r>
      <w:r>
        <w:rPr>
          <w:rFonts w:ascii="Arial Narrow" w:hAnsi="Arial Narrow"/>
        </w:rPr>
        <w:t>.</w:t>
      </w:r>
    </w:p>
    <w:p w14:paraId="2DF0A335" w14:textId="77777777" w:rsidR="00DA6BA7" w:rsidRPr="00F016B9" w:rsidRDefault="00DA6BA7" w:rsidP="000E7463">
      <w:pPr>
        <w:pStyle w:val="ListParagraph"/>
        <w:numPr>
          <w:ilvl w:val="1"/>
          <w:numId w:val="17"/>
        </w:numPr>
        <w:rPr>
          <w:rFonts w:ascii="Arial Narrow" w:hAnsi="Arial Narrow"/>
        </w:rPr>
      </w:pPr>
      <w:r w:rsidRPr="00F016B9">
        <w:rPr>
          <w:rFonts w:ascii="Arial Narrow" w:hAnsi="Arial Narrow"/>
        </w:rPr>
        <w:t>Use the following FOAP based on the type of summer school employee being hired.</w:t>
      </w:r>
    </w:p>
    <w:p w14:paraId="03B1F2E3" w14:textId="77777777" w:rsidR="00DA6BA7" w:rsidRPr="00F016B9" w:rsidRDefault="00DA6BA7" w:rsidP="000E7463">
      <w:pPr>
        <w:pStyle w:val="ListParagraph"/>
        <w:numPr>
          <w:ilvl w:val="1"/>
          <w:numId w:val="17"/>
        </w:numPr>
        <w:rPr>
          <w:rFonts w:ascii="Arial Narrow" w:hAnsi="Arial Narrow"/>
        </w:rPr>
      </w:pPr>
      <w:r w:rsidRPr="00F016B9">
        <w:rPr>
          <w:rFonts w:ascii="Arial Narrow" w:hAnsi="Arial Narrow"/>
        </w:rPr>
        <w:t>Record transaction on College decentralize log</w:t>
      </w:r>
      <w:r>
        <w:rPr>
          <w:rFonts w:ascii="Arial Narrow" w:hAnsi="Arial Narrow"/>
        </w:rPr>
        <w:t>.</w:t>
      </w:r>
    </w:p>
    <w:p w14:paraId="5CBF9EA4" w14:textId="77777777" w:rsidR="00DA6BA7" w:rsidRPr="00F016B9" w:rsidRDefault="00DA6BA7" w:rsidP="000E7463">
      <w:pPr>
        <w:pStyle w:val="ListParagraph"/>
        <w:numPr>
          <w:ilvl w:val="1"/>
          <w:numId w:val="17"/>
        </w:numPr>
        <w:rPr>
          <w:rFonts w:ascii="Arial Narrow" w:hAnsi="Arial Narrow"/>
        </w:rPr>
      </w:pPr>
      <w:r w:rsidRPr="00F016B9">
        <w:rPr>
          <w:rFonts w:ascii="Arial Narrow" w:hAnsi="Arial Narrow"/>
        </w:rPr>
        <w:t>Enter transaction in People Admin with attached supplemental document from step 2</w:t>
      </w:r>
      <w:r>
        <w:rPr>
          <w:rFonts w:ascii="Arial Narrow" w:hAnsi="Arial Narrow"/>
        </w:rPr>
        <w:t>.</w:t>
      </w:r>
    </w:p>
    <w:p w14:paraId="3E35F1EA" w14:textId="77777777" w:rsidR="00DA6BA7" w:rsidRDefault="00DA6BA7" w:rsidP="000E7463">
      <w:pPr>
        <w:pStyle w:val="ListParagraph"/>
        <w:numPr>
          <w:ilvl w:val="1"/>
          <w:numId w:val="17"/>
        </w:numPr>
        <w:rPr>
          <w:rFonts w:ascii="Arial Narrow" w:hAnsi="Arial Narrow"/>
        </w:rPr>
      </w:pPr>
      <w:r w:rsidRPr="00F016B9">
        <w:rPr>
          <w:rFonts w:ascii="Arial Narrow" w:hAnsi="Arial Narrow"/>
        </w:rPr>
        <w:t xml:space="preserve">Forward to </w:t>
      </w:r>
      <w:r w:rsidR="00A82562">
        <w:rPr>
          <w:rFonts w:ascii="Arial Narrow" w:hAnsi="Arial Narrow"/>
        </w:rPr>
        <w:t xml:space="preserve">the </w:t>
      </w:r>
      <w:r>
        <w:rPr>
          <w:rFonts w:ascii="Arial Narrow" w:hAnsi="Arial Narrow"/>
        </w:rPr>
        <w:t>Office of the Vice President of Academic Affairs</w:t>
      </w:r>
      <w:r w:rsidRPr="00F016B9">
        <w:rPr>
          <w:rFonts w:ascii="Arial Narrow" w:hAnsi="Arial Narrow"/>
        </w:rPr>
        <w:t xml:space="preserve"> for review and action.</w:t>
      </w:r>
    </w:p>
    <w:p w14:paraId="368E6CE9" w14:textId="77777777" w:rsidR="00DA6BA7" w:rsidRPr="00DA6BA7" w:rsidRDefault="00DA6BA7" w:rsidP="00DA6BA7">
      <w:pPr>
        <w:rPr>
          <w:rFonts w:ascii="Arial Narrow" w:hAnsi="Arial Narrow"/>
        </w:rPr>
      </w:pPr>
      <w:r>
        <w:rPr>
          <w:rFonts w:ascii="Arial Narrow" w:hAnsi="Arial Narrow"/>
        </w:rPr>
        <w:br w:type="page"/>
      </w:r>
    </w:p>
    <w:tbl>
      <w:tblPr>
        <w:tblW w:w="9440" w:type="dxa"/>
        <w:tblInd w:w="93" w:type="dxa"/>
        <w:tblLook w:val="04A0" w:firstRow="1" w:lastRow="0" w:firstColumn="1" w:lastColumn="0" w:noHBand="0" w:noVBand="1"/>
      </w:tblPr>
      <w:tblGrid>
        <w:gridCol w:w="2440"/>
        <w:gridCol w:w="2680"/>
        <w:gridCol w:w="1447"/>
        <w:gridCol w:w="1213"/>
        <w:gridCol w:w="1660"/>
      </w:tblGrid>
      <w:tr w:rsidR="00747FC5" w:rsidRPr="00041D19" w14:paraId="61FED064" w14:textId="77777777" w:rsidTr="00747FC5">
        <w:trPr>
          <w:trHeight w:val="1074"/>
        </w:trPr>
        <w:tc>
          <w:tcPr>
            <w:tcW w:w="2440" w:type="dxa"/>
            <w:vMerge w:val="restart"/>
            <w:tcBorders>
              <w:top w:val="nil"/>
              <w:left w:val="nil"/>
              <w:bottom w:val="nil"/>
              <w:right w:val="nil"/>
            </w:tcBorders>
            <w:shd w:val="clear" w:color="auto" w:fill="auto"/>
            <w:noWrap/>
            <w:vAlign w:val="bottom"/>
            <w:hideMark/>
          </w:tcPr>
          <w:p w14:paraId="10F4E463" w14:textId="77777777" w:rsidR="00747FC5" w:rsidRPr="00041D19" w:rsidRDefault="00747FC5"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b/>
                <w:bCs/>
                <w:color w:val="000000"/>
              </w:rPr>
              <w:t>Summer School Salaries</w:t>
            </w:r>
          </w:p>
        </w:tc>
        <w:tc>
          <w:tcPr>
            <w:tcW w:w="2680" w:type="dxa"/>
            <w:vMerge w:val="restart"/>
            <w:tcBorders>
              <w:top w:val="nil"/>
              <w:left w:val="nil"/>
              <w:bottom w:val="nil"/>
              <w:right w:val="nil"/>
            </w:tcBorders>
            <w:shd w:val="clear" w:color="auto" w:fill="auto"/>
            <w:noWrap/>
            <w:vAlign w:val="bottom"/>
            <w:hideMark/>
          </w:tcPr>
          <w:p w14:paraId="1DEA7738" w14:textId="77777777" w:rsidR="00747FC5" w:rsidRPr="00041D19" w:rsidRDefault="00747FC5" w:rsidP="007E484B">
            <w:pPr>
              <w:spacing w:after="0" w:line="240" w:lineRule="auto"/>
              <w:jc w:val="center"/>
              <w:rPr>
                <w:rFonts w:ascii="Calibri" w:eastAsia="Times New Roman" w:hAnsi="Calibri" w:cs="Times New Roman"/>
                <w:color w:val="000000"/>
              </w:rPr>
            </w:pPr>
            <w:r w:rsidRPr="00747FC5">
              <w:rPr>
                <w:rFonts w:ascii="Calibri" w:eastAsia="Times New Roman" w:hAnsi="Calibri" w:cs="Times New Roman"/>
                <w:b/>
                <w:color w:val="000000"/>
              </w:rPr>
              <w:t>Fund-Org-Acct-</w:t>
            </w:r>
            <w:proofErr w:type="spellStart"/>
            <w:r w:rsidRPr="00747FC5">
              <w:rPr>
                <w:rFonts w:ascii="Calibri" w:eastAsia="Times New Roman" w:hAnsi="Calibri" w:cs="Times New Roman"/>
                <w:b/>
                <w:color w:val="000000"/>
              </w:rPr>
              <w:t>Prog</w:t>
            </w:r>
            <w:proofErr w:type="spellEnd"/>
          </w:p>
        </w:tc>
        <w:tc>
          <w:tcPr>
            <w:tcW w:w="1447" w:type="dxa"/>
            <w:tcBorders>
              <w:top w:val="nil"/>
              <w:left w:val="nil"/>
              <w:bottom w:val="nil"/>
              <w:right w:val="nil"/>
            </w:tcBorders>
            <w:shd w:val="clear" w:color="auto" w:fill="auto"/>
            <w:noWrap/>
            <w:vAlign w:val="bottom"/>
            <w:hideMark/>
          </w:tcPr>
          <w:p w14:paraId="46EC5D3C"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TSU</w:t>
            </w:r>
          </w:p>
          <w:p w14:paraId="74C1A1FB"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Faculty</w:t>
            </w:r>
          </w:p>
        </w:tc>
        <w:tc>
          <w:tcPr>
            <w:tcW w:w="1213" w:type="dxa"/>
            <w:tcBorders>
              <w:top w:val="nil"/>
              <w:left w:val="nil"/>
              <w:bottom w:val="nil"/>
              <w:right w:val="nil"/>
            </w:tcBorders>
            <w:shd w:val="clear" w:color="auto" w:fill="auto"/>
            <w:noWrap/>
            <w:vAlign w:val="bottom"/>
            <w:hideMark/>
          </w:tcPr>
          <w:p w14:paraId="43701C8F"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Non-TSU</w:t>
            </w:r>
          </w:p>
          <w:p w14:paraId="3F0475E3"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Faculty</w:t>
            </w:r>
          </w:p>
        </w:tc>
        <w:tc>
          <w:tcPr>
            <w:tcW w:w="1660" w:type="dxa"/>
            <w:tcBorders>
              <w:top w:val="nil"/>
              <w:left w:val="nil"/>
              <w:bottom w:val="nil"/>
              <w:right w:val="nil"/>
            </w:tcBorders>
            <w:shd w:val="clear" w:color="auto" w:fill="auto"/>
            <w:noWrap/>
            <w:vAlign w:val="bottom"/>
            <w:hideMark/>
          </w:tcPr>
          <w:p w14:paraId="292B5A6F" w14:textId="77777777" w:rsidR="00747FC5" w:rsidRPr="0012574E" w:rsidRDefault="00747FC5" w:rsidP="00DA6BA7">
            <w:pPr>
              <w:spacing w:after="0" w:line="240" w:lineRule="auto"/>
              <w:rPr>
                <w:rFonts w:ascii="Calibri" w:eastAsia="Times New Roman" w:hAnsi="Calibri" w:cs="Times New Roman"/>
                <w:b/>
                <w:color w:val="000000"/>
              </w:rPr>
            </w:pPr>
          </w:p>
          <w:p w14:paraId="7F392D69"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Adjunct</w:t>
            </w:r>
          </w:p>
          <w:p w14:paraId="4F901439"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Post-Retire</w:t>
            </w:r>
          </w:p>
          <w:p w14:paraId="6564AAF1" w14:textId="77777777" w:rsidR="00747FC5" w:rsidRPr="0012574E" w:rsidRDefault="00747FC5"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Contracts</w:t>
            </w:r>
          </w:p>
        </w:tc>
      </w:tr>
      <w:tr w:rsidR="00747FC5" w:rsidRPr="00041D19" w14:paraId="4F2AD26E" w14:textId="77777777" w:rsidTr="00747FC5">
        <w:trPr>
          <w:trHeight w:val="300"/>
        </w:trPr>
        <w:tc>
          <w:tcPr>
            <w:tcW w:w="2440" w:type="dxa"/>
            <w:vMerge/>
            <w:tcBorders>
              <w:left w:val="nil"/>
              <w:right w:val="nil"/>
            </w:tcBorders>
            <w:shd w:val="clear" w:color="auto" w:fill="auto"/>
            <w:noWrap/>
            <w:vAlign w:val="bottom"/>
            <w:hideMark/>
          </w:tcPr>
          <w:p w14:paraId="078D7B4D" w14:textId="77777777" w:rsidR="00747FC5" w:rsidRPr="00041D19" w:rsidRDefault="00747FC5" w:rsidP="007E484B">
            <w:pPr>
              <w:spacing w:after="0" w:line="240" w:lineRule="auto"/>
              <w:rPr>
                <w:rFonts w:ascii="Calibri" w:eastAsia="Times New Roman" w:hAnsi="Calibri" w:cs="Times New Roman"/>
                <w:color w:val="000000"/>
              </w:rPr>
            </w:pPr>
          </w:p>
        </w:tc>
        <w:tc>
          <w:tcPr>
            <w:tcW w:w="2680" w:type="dxa"/>
            <w:vMerge/>
            <w:tcBorders>
              <w:left w:val="nil"/>
              <w:right w:val="nil"/>
            </w:tcBorders>
            <w:shd w:val="clear" w:color="auto" w:fill="auto"/>
            <w:noWrap/>
            <w:vAlign w:val="bottom"/>
            <w:hideMark/>
          </w:tcPr>
          <w:p w14:paraId="59BFECD2" w14:textId="77777777" w:rsidR="00747FC5" w:rsidRPr="00041D19" w:rsidRDefault="00747FC5" w:rsidP="007E484B">
            <w:pPr>
              <w:spacing w:after="0" w:line="240" w:lineRule="auto"/>
              <w:jc w:val="center"/>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32ED28CE" w14:textId="77777777" w:rsidR="00747FC5" w:rsidRPr="00041D19" w:rsidRDefault="00747FC5"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213" w:type="dxa"/>
            <w:tcBorders>
              <w:top w:val="nil"/>
              <w:left w:val="nil"/>
              <w:bottom w:val="nil"/>
              <w:right w:val="nil"/>
            </w:tcBorders>
            <w:shd w:val="clear" w:color="auto" w:fill="auto"/>
            <w:noWrap/>
            <w:vAlign w:val="bottom"/>
            <w:hideMark/>
          </w:tcPr>
          <w:p w14:paraId="4F432B9F" w14:textId="77777777" w:rsidR="00747FC5" w:rsidRPr="00041D19" w:rsidRDefault="00747FC5"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660" w:type="dxa"/>
            <w:tcBorders>
              <w:top w:val="nil"/>
              <w:left w:val="nil"/>
              <w:bottom w:val="nil"/>
              <w:right w:val="nil"/>
            </w:tcBorders>
            <w:shd w:val="clear" w:color="auto" w:fill="auto"/>
            <w:noWrap/>
            <w:vAlign w:val="bottom"/>
            <w:hideMark/>
          </w:tcPr>
          <w:p w14:paraId="5EED42DC" w14:textId="77777777" w:rsidR="00747FC5" w:rsidRPr="00041D19" w:rsidRDefault="00747FC5"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r>
      <w:tr w:rsidR="00747FC5" w:rsidRPr="00041D19" w14:paraId="37152C09" w14:textId="77777777" w:rsidTr="00747FC5">
        <w:trPr>
          <w:trHeight w:val="300"/>
        </w:trPr>
        <w:tc>
          <w:tcPr>
            <w:tcW w:w="2440" w:type="dxa"/>
            <w:vMerge/>
            <w:tcBorders>
              <w:left w:val="nil"/>
              <w:bottom w:val="nil"/>
              <w:right w:val="nil"/>
            </w:tcBorders>
            <w:shd w:val="clear" w:color="auto" w:fill="auto"/>
            <w:noWrap/>
            <w:vAlign w:val="bottom"/>
            <w:hideMark/>
          </w:tcPr>
          <w:p w14:paraId="38D79E01" w14:textId="77777777" w:rsidR="00747FC5" w:rsidRPr="00041D19" w:rsidRDefault="00747FC5" w:rsidP="007E484B">
            <w:pPr>
              <w:spacing w:after="0" w:line="240" w:lineRule="auto"/>
              <w:rPr>
                <w:rFonts w:ascii="Calibri" w:eastAsia="Times New Roman" w:hAnsi="Calibri" w:cs="Times New Roman"/>
                <w:b/>
                <w:bCs/>
                <w:color w:val="000000"/>
              </w:rPr>
            </w:pPr>
          </w:p>
        </w:tc>
        <w:tc>
          <w:tcPr>
            <w:tcW w:w="2680" w:type="dxa"/>
            <w:vMerge/>
            <w:tcBorders>
              <w:left w:val="nil"/>
              <w:bottom w:val="nil"/>
              <w:right w:val="nil"/>
            </w:tcBorders>
            <w:shd w:val="clear" w:color="auto" w:fill="auto"/>
            <w:noWrap/>
            <w:vAlign w:val="bottom"/>
            <w:hideMark/>
          </w:tcPr>
          <w:p w14:paraId="42D55040" w14:textId="77777777" w:rsidR="00747FC5" w:rsidRPr="00747FC5" w:rsidRDefault="00747FC5" w:rsidP="007E484B">
            <w:pPr>
              <w:spacing w:after="0" w:line="240" w:lineRule="auto"/>
              <w:jc w:val="center"/>
              <w:rPr>
                <w:rFonts w:ascii="Calibri" w:eastAsia="Times New Roman" w:hAnsi="Calibri" w:cs="Times New Roman"/>
                <w:b/>
                <w:color w:val="000000"/>
              </w:rPr>
            </w:pPr>
          </w:p>
        </w:tc>
        <w:tc>
          <w:tcPr>
            <w:tcW w:w="1447" w:type="dxa"/>
            <w:tcBorders>
              <w:top w:val="nil"/>
              <w:left w:val="nil"/>
              <w:bottom w:val="nil"/>
              <w:right w:val="nil"/>
            </w:tcBorders>
            <w:shd w:val="clear" w:color="auto" w:fill="auto"/>
            <w:noWrap/>
            <w:vAlign w:val="bottom"/>
            <w:hideMark/>
          </w:tcPr>
          <w:p w14:paraId="0C747075" w14:textId="77777777" w:rsidR="00747FC5" w:rsidRPr="00041D19" w:rsidRDefault="00747FC5"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c>
          <w:tcPr>
            <w:tcW w:w="1213" w:type="dxa"/>
            <w:tcBorders>
              <w:top w:val="nil"/>
              <w:left w:val="nil"/>
              <w:bottom w:val="nil"/>
              <w:right w:val="nil"/>
            </w:tcBorders>
            <w:shd w:val="clear" w:color="auto" w:fill="auto"/>
            <w:noWrap/>
            <w:vAlign w:val="bottom"/>
            <w:hideMark/>
          </w:tcPr>
          <w:p w14:paraId="6A0AFDBC" w14:textId="77777777" w:rsidR="00747FC5" w:rsidRPr="00041D19" w:rsidRDefault="00747FC5"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c>
          <w:tcPr>
            <w:tcW w:w="1660" w:type="dxa"/>
            <w:tcBorders>
              <w:top w:val="nil"/>
              <w:left w:val="nil"/>
              <w:bottom w:val="nil"/>
              <w:right w:val="nil"/>
            </w:tcBorders>
            <w:shd w:val="clear" w:color="auto" w:fill="auto"/>
            <w:noWrap/>
            <w:vAlign w:val="bottom"/>
            <w:hideMark/>
          </w:tcPr>
          <w:p w14:paraId="42B50F35" w14:textId="77777777" w:rsidR="00747FC5" w:rsidRPr="00041D19" w:rsidRDefault="00747FC5"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r>
      <w:tr w:rsidR="00DA6BA7" w:rsidRPr="00041D19" w14:paraId="5348B370" w14:textId="77777777" w:rsidTr="00747FC5">
        <w:trPr>
          <w:trHeight w:val="300"/>
        </w:trPr>
        <w:tc>
          <w:tcPr>
            <w:tcW w:w="2440" w:type="dxa"/>
            <w:tcBorders>
              <w:top w:val="nil"/>
              <w:left w:val="nil"/>
              <w:bottom w:val="nil"/>
              <w:right w:val="nil"/>
            </w:tcBorders>
            <w:shd w:val="clear" w:color="000000" w:fill="EEECE1"/>
            <w:noWrap/>
            <w:vAlign w:val="bottom"/>
            <w:hideMark/>
          </w:tcPr>
          <w:p w14:paraId="42472F8F"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Vice President of Academic Affairs</w:t>
            </w:r>
            <w:r w:rsidRPr="00041D19">
              <w:rPr>
                <w:rFonts w:ascii="Calibri" w:eastAsia="Times New Roman" w:hAnsi="Calibri" w:cs="Times New Roman"/>
                <w:color w:val="000000"/>
              </w:rPr>
              <w:t xml:space="preserve"> (Budget Control)</w:t>
            </w:r>
          </w:p>
        </w:tc>
        <w:tc>
          <w:tcPr>
            <w:tcW w:w="2680" w:type="dxa"/>
            <w:tcBorders>
              <w:top w:val="nil"/>
              <w:left w:val="nil"/>
              <w:bottom w:val="nil"/>
              <w:right w:val="nil"/>
            </w:tcBorders>
            <w:shd w:val="clear" w:color="000000" w:fill="EEECE1"/>
            <w:noWrap/>
            <w:vAlign w:val="bottom"/>
            <w:hideMark/>
          </w:tcPr>
          <w:p w14:paraId="3FF85611"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110001-12504-6xxxx-200</w:t>
            </w:r>
          </w:p>
        </w:tc>
        <w:tc>
          <w:tcPr>
            <w:tcW w:w="1447" w:type="dxa"/>
            <w:tcBorders>
              <w:top w:val="nil"/>
              <w:left w:val="nil"/>
              <w:bottom w:val="nil"/>
              <w:right w:val="nil"/>
            </w:tcBorders>
            <w:shd w:val="clear" w:color="000000" w:fill="EEECE1"/>
            <w:noWrap/>
            <w:vAlign w:val="bottom"/>
            <w:hideMark/>
          </w:tcPr>
          <w:p w14:paraId="350AB13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#004310</w:t>
            </w:r>
          </w:p>
        </w:tc>
        <w:tc>
          <w:tcPr>
            <w:tcW w:w="1213" w:type="dxa"/>
            <w:tcBorders>
              <w:top w:val="nil"/>
              <w:left w:val="nil"/>
              <w:bottom w:val="nil"/>
              <w:right w:val="nil"/>
            </w:tcBorders>
            <w:shd w:val="clear" w:color="000000" w:fill="EEECE1"/>
            <w:noWrap/>
            <w:vAlign w:val="bottom"/>
            <w:hideMark/>
          </w:tcPr>
          <w:p w14:paraId="763CE85C"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#067430</w:t>
            </w:r>
          </w:p>
        </w:tc>
        <w:tc>
          <w:tcPr>
            <w:tcW w:w="1660" w:type="dxa"/>
            <w:tcBorders>
              <w:top w:val="nil"/>
              <w:left w:val="nil"/>
              <w:bottom w:val="nil"/>
              <w:right w:val="nil"/>
            </w:tcBorders>
            <w:shd w:val="clear" w:color="000000" w:fill="EEECE1"/>
            <w:noWrap/>
            <w:vAlign w:val="bottom"/>
            <w:hideMark/>
          </w:tcPr>
          <w:p w14:paraId="19AB14C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#091490</w:t>
            </w:r>
          </w:p>
        </w:tc>
      </w:tr>
      <w:tr w:rsidR="00DA6BA7" w:rsidRPr="00041D19" w14:paraId="579CF23C" w14:textId="77777777" w:rsidTr="00747FC5">
        <w:trPr>
          <w:trHeight w:val="300"/>
        </w:trPr>
        <w:tc>
          <w:tcPr>
            <w:tcW w:w="2440" w:type="dxa"/>
            <w:tcBorders>
              <w:top w:val="nil"/>
              <w:left w:val="nil"/>
              <w:bottom w:val="nil"/>
              <w:right w:val="nil"/>
            </w:tcBorders>
            <w:shd w:val="clear" w:color="auto" w:fill="auto"/>
            <w:noWrap/>
            <w:vAlign w:val="bottom"/>
            <w:hideMark/>
          </w:tcPr>
          <w:p w14:paraId="2718C2C7"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Public Service</w:t>
            </w:r>
          </w:p>
        </w:tc>
        <w:tc>
          <w:tcPr>
            <w:tcW w:w="2680" w:type="dxa"/>
            <w:tcBorders>
              <w:top w:val="nil"/>
              <w:left w:val="nil"/>
              <w:bottom w:val="nil"/>
              <w:right w:val="nil"/>
            </w:tcBorders>
            <w:shd w:val="clear" w:color="auto" w:fill="auto"/>
            <w:noWrap/>
            <w:vAlign w:val="bottom"/>
            <w:hideMark/>
          </w:tcPr>
          <w:p w14:paraId="7BF52621"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110001-13094-6xxxx-200</w:t>
            </w:r>
          </w:p>
        </w:tc>
        <w:tc>
          <w:tcPr>
            <w:tcW w:w="1447" w:type="dxa"/>
            <w:tcBorders>
              <w:top w:val="nil"/>
              <w:left w:val="nil"/>
              <w:bottom w:val="nil"/>
              <w:right w:val="nil"/>
            </w:tcBorders>
            <w:shd w:val="clear" w:color="auto" w:fill="auto"/>
            <w:noWrap/>
            <w:vAlign w:val="bottom"/>
            <w:hideMark/>
          </w:tcPr>
          <w:p w14:paraId="06C4B807"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#004311</w:t>
            </w:r>
          </w:p>
        </w:tc>
        <w:tc>
          <w:tcPr>
            <w:tcW w:w="1213" w:type="dxa"/>
            <w:tcBorders>
              <w:top w:val="nil"/>
              <w:left w:val="nil"/>
              <w:bottom w:val="nil"/>
              <w:right w:val="nil"/>
            </w:tcBorders>
            <w:shd w:val="clear" w:color="auto" w:fill="auto"/>
            <w:noWrap/>
            <w:vAlign w:val="bottom"/>
            <w:hideMark/>
          </w:tcPr>
          <w:p w14:paraId="43D497B8"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#067431</w:t>
            </w:r>
          </w:p>
        </w:tc>
        <w:tc>
          <w:tcPr>
            <w:tcW w:w="1660" w:type="dxa"/>
            <w:tcBorders>
              <w:top w:val="nil"/>
              <w:left w:val="nil"/>
              <w:bottom w:val="nil"/>
              <w:right w:val="nil"/>
            </w:tcBorders>
            <w:shd w:val="clear" w:color="auto" w:fill="auto"/>
            <w:noWrap/>
            <w:vAlign w:val="bottom"/>
            <w:hideMark/>
          </w:tcPr>
          <w:p w14:paraId="4DCD4A01"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#091491</w:t>
            </w:r>
          </w:p>
        </w:tc>
      </w:tr>
      <w:tr w:rsidR="00DA6BA7" w:rsidRPr="00041D19" w14:paraId="0A4C0062" w14:textId="77777777" w:rsidTr="00747FC5">
        <w:trPr>
          <w:trHeight w:val="300"/>
        </w:trPr>
        <w:tc>
          <w:tcPr>
            <w:tcW w:w="2440" w:type="dxa"/>
            <w:tcBorders>
              <w:top w:val="nil"/>
              <w:left w:val="nil"/>
              <w:bottom w:val="nil"/>
              <w:right w:val="nil"/>
            </w:tcBorders>
            <w:shd w:val="clear" w:color="auto" w:fill="auto"/>
            <w:noWrap/>
            <w:vAlign w:val="bottom"/>
            <w:hideMark/>
          </w:tcPr>
          <w:p w14:paraId="3B05DAE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Liberal Arts</w:t>
            </w:r>
          </w:p>
        </w:tc>
        <w:tc>
          <w:tcPr>
            <w:tcW w:w="2680" w:type="dxa"/>
            <w:tcBorders>
              <w:top w:val="nil"/>
              <w:left w:val="nil"/>
              <w:bottom w:val="nil"/>
              <w:right w:val="nil"/>
            </w:tcBorders>
            <w:shd w:val="clear" w:color="auto" w:fill="auto"/>
            <w:noWrap/>
            <w:vAlign w:val="bottom"/>
            <w:hideMark/>
          </w:tcPr>
          <w:p w14:paraId="6AAB104D"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110001-13194-6xxxx-200</w:t>
            </w:r>
          </w:p>
        </w:tc>
        <w:tc>
          <w:tcPr>
            <w:tcW w:w="1447" w:type="dxa"/>
            <w:tcBorders>
              <w:top w:val="nil"/>
              <w:left w:val="nil"/>
              <w:bottom w:val="nil"/>
              <w:right w:val="nil"/>
            </w:tcBorders>
            <w:shd w:val="clear" w:color="auto" w:fill="auto"/>
            <w:noWrap/>
            <w:vAlign w:val="bottom"/>
            <w:hideMark/>
          </w:tcPr>
          <w:p w14:paraId="3F9D520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#004312</w:t>
            </w:r>
          </w:p>
        </w:tc>
        <w:tc>
          <w:tcPr>
            <w:tcW w:w="1213" w:type="dxa"/>
            <w:tcBorders>
              <w:top w:val="nil"/>
              <w:left w:val="nil"/>
              <w:bottom w:val="nil"/>
              <w:right w:val="nil"/>
            </w:tcBorders>
            <w:shd w:val="clear" w:color="auto" w:fill="auto"/>
            <w:noWrap/>
            <w:vAlign w:val="bottom"/>
            <w:hideMark/>
          </w:tcPr>
          <w:p w14:paraId="115FF01F"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#067432</w:t>
            </w:r>
          </w:p>
        </w:tc>
        <w:tc>
          <w:tcPr>
            <w:tcW w:w="1660" w:type="dxa"/>
            <w:tcBorders>
              <w:top w:val="nil"/>
              <w:left w:val="nil"/>
              <w:bottom w:val="nil"/>
              <w:right w:val="nil"/>
            </w:tcBorders>
            <w:shd w:val="clear" w:color="auto" w:fill="auto"/>
            <w:noWrap/>
            <w:vAlign w:val="bottom"/>
            <w:hideMark/>
          </w:tcPr>
          <w:p w14:paraId="288B7D20"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#091492</w:t>
            </w:r>
          </w:p>
        </w:tc>
      </w:tr>
      <w:tr w:rsidR="00DA6BA7" w:rsidRPr="00041D19" w14:paraId="6D9704FA" w14:textId="77777777" w:rsidTr="00747FC5">
        <w:trPr>
          <w:trHeight w:val="300"/>
        </w:trPr>
        <w:tc>
          <w:tcPr>
            <w:tcW w:w="2440" w:type="dxa"/>
            <w:tcBorders>
              <w:top w:val="nil"/>
              <w:left w:val="nil"/>
              <w:bottom w:val="nil"/>
              <w:right w:val="nil"/>
            </w:tcBorders>
            <w:shd w:val="clear" w:color="auto" w:fill="auto"/>
            <w:noWrap/>
            <w:vAlign w:val="bottom"/>
            <w:hideMark/>
          </w:tcPr>
          <w:p w14:paraId="20B75538"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(Reserved)</w:t>
            </w:r>
          </w:p>
        </w:tc>
        <w:tc>
          <w:tcPr>
            <w:tcW w:w="2680" w:type="dxa"/>
            <w:tcBorders>
              <w:top w:val="nil"/>
              <w:left w:val="nil"/>
              <w:bottom w:val="nil"/>
              <w:right w:val="nil"/>
            </w:tcBorders>
            <w:shd w:val="clear" w:color="auto" w:fill="auto"/>
            <w:noWrap/>
            <w:vAlign w:val="bottom"/>
            <w:hideMark/>
          </w:tcPr>
          <w:p w14:paraId="344CFFDD" w14:textId="77777777" w:rsidR="00DA6BA7" w:rsidRPr="00041D19" w:rsidRDefault="00DA6BA7" w:rsidP="007E484B">
            <w:pPr>
              <w:spacing w:after="0" w:line="240" w:lineRule="auto"/>
              <w:rPr>
                <w:rFonts w:ascii="Calibri" w:eastAsia="Times New Roman" w:hAnsi="Calibri" w:cs="Times New Roman"/>
                <w:color w:val="000000"/>
              </w:rPr>
            </w:pPr>
            <w:proofErr w:type="spellStart"/>
            <w:r w:rsidRPr="00041D19">
              <w:rPr>
                <w:rFonts w:ascii="Calibri" w:eastAsia="Times New Roman" w:hAnsi="Calibri" w:cs="Times New Roman"/>
                <w:color w:val="000000"/>
              </w:rPr>
              <w:t>xxxxxx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-xxx</w:t>
            </w:r>
          </w:p>
        </w:tc>
        <w:tc>
          <w:tcPr>
            <w:tcW w:w="1447" w:type="dxa"/>
            <w:tcBorders>
              <w:top w:val="nil"/>
              <w:left w:val="nil"/>
              <w:bottom w:val="nil"/>
              <w:right w:val="nil"/>
            </w:tcBorders>
            <w:shd w:val="clear" w:color="auto" w:fill="auto"/>
            <w:noWrap/>
            <w:vAlign w:val="bottom"/>
            <w:hideMark/>
          </w:tcPr>
          <w:p w14:paraId="090095CF"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#004313</w:t>
            </w:r>
          </w:p>
        </w:tc>
        <w:tc>
          <w:tcPr>
            <w:tcW w:w="1213" w:type="dxa"/>
            <w:tcBorders>
              <w:top w:val="nil"/>
              <w:left w:val="nil"/>
              <w:bottom w:val="nil"/>
              <w:right w:val="nil"/>
            </w:tcBorders>
            <w:shd w:val="clear" w:color="auto" w:fill="auto"/>
            <w:noWrap/>
            <w:vAlign w:val="bottom"/>
            <w:hideMark/>
          </w:tcPr>
          <w:p w14:paraId="767FD57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#067433</w:t>
            </w:r>
          </w:p>
        </w:tc>
        <w:tc>
          <w:tcPr>
            <w:tcW w:w="1660" w:type="dxa"/>
            <w:tcBorders>
              <w:top w:val="nil"/>
              <w:left w:val="nil"/>
              <w:bottom w:val="nil"/>
              <w:right w:val="nil"/>
            </w:tcBorders>
            <w:shd w:val="clear" w:color="auto" w:fill="auto"/>
            <w:noWrap/>
            <w:vAlign w:val="bottom"/>
            <w:hideMark/>
          </w:tcPr>
          <w:p w14:paraId="212D9AC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#091493</w:t>
            </w:r>
          </w:p>
        </w:tc>
      </w:tr>
      <w:tr w:rsidR="00DA6BA7" w:rsidRPr="00041D19" w14:paraId="7FE7605F" w14:textId="77777777" w:rsidTr="00747FC5">
        <w:trPr>
          <w:trHeight w:val="300"/>
        </w:trPr>
        <w:tc>
          <w:tcPr>
            <w:tcW w:w="2440" w:type="dxa"/>
            <w:tcBorders>
              <w:top w:val="nil"/>
              <w:left w:val="nil"/>
              <w:bottom w:val="nil"/>
              <w:right w:val="nil"/>
            </w:tcBorders>
            <w:shd w:val="clear" w:color="auto" w:fill="auto"/>
            <w:noWrap/>
            <w:vAlign w:val="bottom"/>
            <w:hideMark/>
          </w:tcPr>
          <w:p w14:paraId="55A6D85D"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Education</w:t>
            </w:r>
          </w:p>
        </w:tc>
        <w:tc>
          <w:tcPr>
            <w:tcW w:w="2680" w:type="dxa"/>
            <w:tcBorders>
              <w:top w:val="nil"/>
              <w:left w:val="nil"/>
              <w:bottom w:val="nil"/>
              <w:right w:val="nil"/>
            </w:tcBorders>
            <w:shd w:val="clear" w:color="auto" w:fill="auto"/>
            <w:noWrap/>
            <w:vAlign w:val="bottom"/>
            <w:hideMark/>
          </w:tcPr>
          <w:p w14:paraId="7CC7573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110001-13394-6xxxx-200</w:t>
            </w:r>
          </w:p>
        </w:tc>
        <w:tc>
          <w:tcPr>
            <w:tcW w:w="1447" w:type="dxa"/>
            <w:tcBorders>
              <w:top w:val="nil"/>
              <w:left w:val="nil"/>
              <w:bottom w:val="nil"/>
              <w:right w:val="nil"/>
            </w:tcBorders>
            <w:shd w:val="clear" w:color="auto" w:fill="auto"/>
            <w:noWrap/>
            <w:vAlign w:val="bottom"/>
            <w:hideMark/>
          </w:tcPr>
          <w:p w14:paraId="0669438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#004314</w:t>
            </w:r>
          </w:p>
        </w:tc>
        <w:tc>
          <w:tcPr>
            <w:tcW w:w="1213" w:type="dxa"/>
            <w:tcBorders>
              <w:top w:val="nil"/>
              <w:left w:val="nil"/>
              <w:bottom w:val="nil"/>
              <w:right w:val="nil"/>
            </w:tcBorders>
            <w:shd w:val="clear" w:color="auto" w:fill="auto"/>
            <w:noWrap/>
            <w:vAlign w:val="bottom"/>
            <w:hideMark/>
          </w:tcPr>
          <w:p w14:paraId="0F51542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#067434</w:t>
            </w:r>
          </w:p>
        </w:tc>
        <w:tc>
          <w:tcPr>
            <w:tcW w:w="1660" w:type="dxa"/>
            <w:tcBorders>
              <w:top w:val="nil"/>
              <w:left w:val="nil"/>
              <w:bottom w:val="nil"/>
              <w:right w:val="nil"/>
            </w:tcBorders>
            <w:shd w:val="clear" w:color="auto" w:fill="auto"/>
            <w:noWrap/>
            <w:vAlign w:val="bottom"/>
            <w:hideMark/>
          </w:tcPr>
          <w:p w14:paraId="3E167DDD"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#091494</w:t>
            </w:r>
          </w:p>
        </w:tc>
      </w:tr>
      <w:tr w:rsidR="00DA6BA7" w:rsidRPr="00041D19" w14:paraId="4F2602D3" w14:textId="77777777" w:rsidTr="00747FC5">
        <w:trPr>
          <w:trHeight w:val="300"/>
        </w:trPr>
        <w:tc>
          <w:tcPr>
            <w:tcW w:w="2440" w:type="dxa"/>
            <w:tcBorders>
              <w:top w:val="nil"/>
              <w:left w:val="nil"/>
              <w:bottom w:val="nil"/>
              <w:right w:val="nil"/>
            </w:tcBorders>
            <w:shd w:val="clear" w:color="auto" w:fill="auto"/>
            <w:noWrap/>
            <w:vAlign w:val="bottom"/>
            <w:hideMark/>
          </w:tcPr>
          <w:p w14:paraId="6A691B96"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Engineering</w:t>
            </w:r>
          </w:p>
        </w:tc>
        <w:tc>
          <w:tcPr>
            <w:tcW w:w="2680" w:type="dxa"/>
            <w:tcBorders>
              <w:top w:val="nil"/>
              <w:left w:val="nil"/>
              <w:bottom w:val="nil"/>
              <w:right w:val="nil"/>
            </w:tcBorders>
            <w:shd w:val="clear" w:color="auto" w:fill="auto"/>
            <w:noWrap/>
            <w:vAlign w:val="bottom"/>
            <w:hideMark/>
          </w:tcPr>
          <w:p w14:paraId="5D544C17"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110001-13494-6xxxx-200</w:t>
            </w:r>
          </w:p>
        </w:tc>
        <w:tc>
          <w:tcPr>
            <w:tcW w:w="1447" w:type="dxa"/>
            <w:tcBorders>
              <w:top w:val="nil"/>
              <w:left w:val="nil"/>
              <w:bottom w:val="nil"/>
              <w:right w:val="nil"/>
            </w:tcBorders>
            <w:shd w:val="clear" w:color="auto" w:fill="auto"/>
            <w:noWrap/>
            <w:vAlign w:val="bottom"/>
            <w:hideMark/>
          </w:tcPr>
          <w:p w14:paraId="05F7FF3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#004315</w:t>
            </w:r>
          </w:p>
        </w:tc>
        <w:tc>
          <w:tcPr>
            <w:tcW w:w="1213" w:type="dxa"/>
            <w:tcBorders>
              <w:top w:val="nil"/>
              <w:left w:val="nil"/>
              <w:bottom w:val="nil"/>
              <w:right w:val="nil"/>
            </w:tcBorders>
            <w:shd w:val="clear" w:color="auto" w:fill="auto"/>
            <w:noWrap/>
            <w:vAlign w:val="bottom"/>
            <w:hideMark/>
          </w:tcPr>
          <w:p w14:paraId="1606102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#067435</w:t>
            </w:r>
          </w:p>
        </w:tc>
        <w:tc>
          <w:tcPr>
            <w:tcW w:w="1660" w:type="dxa"/>
            <w:tcBorders>
              <w:top w:val="nil"/>
              <w:left w:val="nil"/>
              <w:bottom w:val="nil"/>
              <w:right w:val="nil"/>
            </w:tcBorders>
            <w:shd w:val="clear" w:color="auto" w:fill="auto"/>
            <w:noWrap/>
            <w:vAlign w:val="bottom"/>
            <w:hideMark/>
          </w:tcPr>
          <w:p w14:paraId="01A5C29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#091495</w:t>
            </w:r>
          </w:p>
        </w:tc>
      </w:tr>
      <w:tr w:rsidR="00DA6BA7" w:rsidRPr="00041D19" w14:paraId="3734BD81" w14:textId="77777777" w:rsidTr="00747FC5">
        <w:trPr>
          <w:trHeight w:val="300"/>
        </w:trPr>
        <w:tc>
          <w:tcPr>
            <w:tcW w:w="2440" w:type="dxa"/>
            <w:tcBorders>
              <w:top w:val="nil"/>
              <w:left w:val="nil"/>
              <w:bottom w:val="nil"/>
              <w:right w:val="nil"/>
            </w:tcBorders>
            <w:shd w:val="clear" w:color="auto" w:fill="auto"/>
            <w:noWrap/>
            <w:vAlign w:val="bottom"/>
            <w:hideMark/>
          </w:tcPr>
          <w:p w14:paraId="004743CE"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Agr</w:t>
            </w:r>
            <w:r>
              <w:rPr>
                <w:rFonts w:ascii="Calibri" w:eastAsia="Times New Roman" w:hAnsi="Calibri" w:cs="Times New Roman"/>
                <w:color w:val="000000"/>
              </w:rPr>
              <w:t>iculture</w:t>
            </w:r>
          </w:p>
        </w:tc>
        <w:tc>
          <w:tcPr>
            <w:tcW w:w="2680" w:type="dxa"/>
            <w:tcBorders>
              <w:top w:val="nil"/>
              <w:left w:val="nil"/>
              <w:bottom w:val="nil"/>
              <w:right w:val="nil"/>
            </w:tcBorders>
            <w:shd w:val="clear" w:color="auto" w:fill="auto"/>
            <w:noWrap/>
            <w:vAlign w:val="bottom"/>
            <w:hideMark/>
          </w:tcPr>
          <w:p w14:paraId="4900EB09"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110001-13594-6xxxx-200</w:t>
            </w:r>
          </w:p>
        </w:tc>
        <w:tc>
          <w:tcPr>
            <w:tcW w:w="1447" w:type="dxa"/>
            <w:tcBorders>
              <w:top w:val="nil"/>
              <w:left w:val="nil"/>
              <w:bottom w:val="nil"/>
              <w:right w:val="nil"/>
            </w:tcBorders>
            <w:shd w:val="clear" w:color="auto" w:fill="auto"/>
            <w:noWrap/>
            <w:vAlign w:val="bottom"/>
            <w:hideMark/>
          </w:tcPr>
          <w:p w14:paraId="434590C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#004316</w:t>
            </w:r>
          </w:p>
        </w:tc>
        <w:tc>
          <w:tcPr>
            <w:tcW w:w="1213" w:type="dxa"/>
            <w:tcBorders>
              <w:top w:val="nil"/>
              <w:left w:val="nil"/>
              <w:bottom w:val="nil"/>
              <w:right w:val="nil"/>
            </w:tcBorders>
            <w:shd w:val="clear" w:color="auto" w:fill="auto"/>
            <w:noWrap/>
            <w:vAlign w:val="bottom"/>
            <w:hideMark/>
          </w:tcPr>
          <w:p w14:paraId="5ECF5E8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#067436</w:t>
            </w:r>
          </w:p>
        </w:tc>
        <w:tc>
          <w:tcPr>
            <w:tcW w:w="1660" w:type="dxa"/>
            <w:tcBorders>
              <w:top w:val="nil"/>
              <w:left w:val="nil"/>
              <w:bottom w:val="nil"/>
              <w:right w:val="nil"/>
            </w:tcBorders>
            <w:shd w:val="clear" w:color="auto" w:fill="auto"/>
            <w:noWrap/>
            <w:vAlign w:val="bottom"/>
            <w:hideMark/>
          </w:tcPr>
          <w:p w14:paraId="546B65FF"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#091496</w:t>
            </w:r>
          </w:p>
        </w:tc>
      </w:tr>
      <w:tr w:rsidR="00DA6BA7" w:rsidRPr="00041D19" w14:paraId="2E4344FA" w14:textId="77777777" w:rsidTr="00747FC5">
        <w:trPr>
          <w:trHeight w:val="300"/>
        </w:trPr>
        <w:tc>
          <w:tcPr>
            <w:tcW w:w="2440" w:type="dxa"/>
            <w:tcBorders>
              <w:top w:val="nil"/>
              <w:left w:val="nil"/>
              <w:bottom w:val="nil"/>
              <w:right w:val="nil"/>
            </w:tcBorders>
            <w:shd w:val="clear" w:color="auto" w:fill="auto"/>
            <w:noWrap/>
            <w:vAlign w:val="bottom"/>
            <w:hideMark/>
          </w:tcPr>
          <w:p w14:paraId="7D56DDD8"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Health Sciences</w:t>
            </w:r>
          </w:p>
        </w:tc>
        <w:tc>
          <w:tcPr>
            <w:tcW w:w="2680" w:type="dxa"/>
            <w:tcBorders>
              <w:top w:val="nil"/>
              <w:left w:val="nil"/>
              <w:bottom w:val="nil"/>
              <w:right w:val="nil"/>
            </w:tcBorders>
            <w:shd w:val="clear" w:color="auto" w:fill="auto"/>
            <w:noWrap/>
            <w:vAlign w:val="bottom"/>
            <w:hideMark/>
          </w:tcPr>
          <w:p w14:paraId="08899B76"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110001-13694-6xxxx-200</w:t>
            </w:r>
          </w:p>
        </w:tc>
        <w:tc>
          <w:tcPr>
            <w:tcW w:w="1447" w:type="dxa"/>
            <w:tcBorders>
              <w:top w:val="nil"/>
              <w:left w:val="nil"/>
              <w:bottom w:val="nil"/>
              <w:right w:val="nil"/>
            </w:tcBorders>
            <w:shd w:val="clear" w:color="auto" w:fill="auto"/>
            <w:noWrap/>
            <w:vAlign w:val="bottom"/>
            <w:hideMark/>
          </w:tcPr>
          <w:p w14:paraId="221DB83D"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#004317</w:t>
            </w:r>
          </w:p>
        </w:tc>
        <w:tc>
          <w:tcPr>
            <w:tcW w:w="1213" w:type="dxa"/>
            <w:tcBorders>
              <w:top w:val="nil"/>
              <w:left w:val="nil"/>
              <w:bottom w:val="nil"/>
              <w:right w:val="nil"/>
            </w:tcBorders>
            <w:shd w:val="clear" w:color="auto" w:fill="auto"/>
            <w:noWrap/>
            <w:vAlign w:val="bottom"/>
            <w:hideMark/>
          </w:tcPr>
          <w:p w14:paraId="6931C2B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#067437</w:t>
            </w:r>
          </w:p>
        </w:tc>
        <w:tc>
          <w:tcPr>
            <w:tcW w:w="1660" w:type="dxa"/>
            <w:tcBorders>
              <w:top w:val="nil"/>
              <w:left w:val="nil"/>
              <w:bottom w:val="nil"/>
              <w:right w:val="nil"/>
            </w:tcBorders>
            <w:shd w:val="clear" w:color="auto" w:fill="auto"/>
            <w:noWrap/>
            <w:vAlign w:val="bottom"/>
            <w:hideMark/>
          </w:tcPr>
          <w:p w14:paraId="3508D0E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#091497</w:t>
            </w:r>
          </w:p>
        </w:tc>
      </w:tr>
      <w:tr w:rsidR="00DA6BA7" w:rsidRPr="00041D19" w14:paraId="13AFA863" w14:textId="77777777" w:rsidTr="00747FC5">
        <w:trPr>
          <w:trHeight w:val="300"/>
        </w:trPr>
        <w:tc>
          <w:tcPr>
            <w:tcW w:w="2440" w:type="dxa"/>
            <w:tcBorders>
              <w:top w:val="nil"/>
              <w:left w:val="nil"/>
              <w:bottom w:val="nil"/>
              <w:right w:val="nil"/>
            </w:tcBorders>
            <w:shd w:val="clear" w:color="auto" w:fill="auto"/>
            <w:noWrap/>
            <w:vAlign w:val="bottom"/>
            <w:hideMark/>
          </w:tcPr>
          <w:p w14:paraId="65B9E57D"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Business</w:t>
            </w:r>
          </w:p>
        </w:tc>
        <w:tc>
          <w:tcPr>
            <w:tcW w:w="2680" w:type="dxa"/>
            <w:tcBorders>
              <w:top w:val="nil"/>
              <w:left w:val="nil"/>
              <w:bottom w:val="nil"/>
              <w:right w:val="nil"/>
            </w:tcBorders>
            <w:shd w:val="clear" w:color="auto" w:fill="auto"/>
            <w:noWrap/>
            <w:vAlign w:val="bottom"/>
            <w:hideMark/>
          </w:tcPr>
          <w:p w14:paraId="27A5CEDE"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110001-13794-6xxxx-200</w:t>
            </w:r>
          </w:p>
        </w:tc>
        <w:tc>
          <w:tcPr>
            <w:tcW w:w="1447" w:type="dxa"/>
            <w:tcBorders>
              <w:top w:val="nil"/>
              <w:left w:val="nil"/>
              <w:bottom w:val="nil"/>
              <w:right w:val="nil"/>
            </w:tcBorders>
            <w:shd w:val="clear" w:color="auto" w:fill="auto"/>
            <w:noWrap/>
            <w:vAlign w:val="bottom"/>
            <w:hideMark/>
          </w:tcPr>
          <w:p w14:paraId="1EFDE80D"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#004318</w:t>
            </w:r>
          </w:p>
        </w:tc>
        <w:tc>
          <w:tcPr>
            <w:tcW w:w="1213" w:type="dxa"/>
            <w:tcBorders>
              <w:top w:val="nil"/>
              <w:left w:val="nil"/>
              <w:bottom w:val="nil"/>
              <w:right w:val="nil"/>
            </w:tcBorders>
            <w:shd w:val="clear" w:color="auto" w:fill="auto"/>
            <w:noWrap/>
            <w:vAlign w:val="bottom"/>
            <w:hideMark/>
          </w:tcPr>
          <w:p w14:paraId="0DBC068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#067438</w:t>
            </w:r>
          </w:p>
        </w:tc>
        <w:tc>
          <w:tcPr>
            <w:tcW w:w="1660" w:type="dxa"/>
            <w:tcBorders>
              <w:top w:val="nil"/>
              <w:left w:val="nil"/>
              <w:bottom w:val="nil"/>
              <w:right w:val="nil"/>
            </w:tcBorders>
            <w:shd w:val="clear" w:color="auto" w:fill="auto"/>
            <w:noWrap/>
            <w:vAlign w:val="bottom"/>
            <w:hideMark/>
          </w:tcPr>
          <w:p w14:paraId="0154222C"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#091498</w:t>
            </w:r>
          </w:p>
        </w:tc>
      </w:tr>
      <w:tr w:rsidR="00DA6BA7" w:rsidRPr="00041D19" w14:paraId="44AC51D5" w14:textId="77777777" w:rsidTr="00747FC5">
        <w:trPr>
          <w:trHeight w:val="300"/>
        </w:trPr>
        <w:tc>
          <w:tcPr>
            <w:tcW w:w="2440" w:type="dxa"/>
            <w:tcBorders>
              <w:top w:val="nil"/>
              <w:left w:val="nil"/>
              <w:bottom w:val="nil"/>
              <w:right w:val="nil"/>
            </w:tcBorders>
            <w:shd w:val="clear" w:color="auto" w:fill="auto"/>
            <w:noWrap/>
            <w:vAlign w:val="bottom"/>
            <w:hideMark/>
          </w:tcPr>
          <w:p w14:paraId="54DB8C7F"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Life &amp; </w:t>
            </w:r>
            <w:proofErr w:type="spellStart"/>
            <w:r>
              <w:rPr>
                <w:rFonts w:ascii="Calibri" w:eastAsia="Times New Roman" w:hAnsi="Calibri" w:cs="Times New Roman"/>
                <w:color w:val="000000"/>
              </w:rPr>
              <w:t>Physcial</w:t>
            </w:r>
            <w:proofErr w:type="spellEnd"/>
            <w:r>
              <w:rPr>
                <w:rFonts w:ascii="Calibri" w:eastAsia="Times New Roman" w:hAnsi="Calibri" w:cs="Times New Roman"/>
                <w:color w:val="000000"/>
              </w:rPr>
              <w:t xml:space="preserve"> </w:t>
            </w:r>
            <w:proofErr w:type="spellStart"/>
            <w:r>
              <w:rPr>
                <w:rFonts w:ascii="Calibri" w:eastAsia="Times New Roman" w:hAnsi="Calibri" w:cs="Times New Roman"/>
                <w:color w:val="000000"/>
              </w:rPr>
              <w:t>Sci</w:t>
            </w:r>
            <w:proofErr w:type="spellEnd"/>
          </w:p>
        </w:tc>
        <w:tc>
          <w:tcPr>
            <w:tcW w:w="2680" w:type="dxa"/>
            <w:tcBorders>
              <w:top w:val="nil"/>
              <w:left w:val="nil"/>
              <w:bottom w:val="nil"/>
              <w:right w:val="nil"/>
            </w:tcBorders>
            <w:shd w:val="clear" w:color="auto" w:fill="auto"/>
            <w:noWrap/>
            <w:vAlign w:val="bottom"/>
            <w:hideMark/>
          </w:tcPr>
          <w:p w14:paraId="05A9C1C3"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110001-14094</w:t>
            </w:r>
            <w:r w:rsidRPr="00041D19">
              <w:rPr>
                <w:rFonts w:ascii="Calibri" w:eastAsia="Times New Roman" w:hAnsi="Calibri" w:cs="Times New Roman"/>
                <w:color w:val="000000"/>
              </w:rPr>
              <w:t>-6xxxx-200</w:t>
            </w:r>
          </w:p>
        </w:tc>
        <w:tc>
          <w:tcPr>
            <w:tcW w:w="1447" w:type="dxa"/>
            <w:tcBorders>
              <w:top w:val="nil"/>
              <w:left w:val="nil"/>
              <w:bottom w:val="nil"/>
              <w:right w:val="nil"/>
            </w:tcBorders>
            <w:shd w:val="clear" w:color="auto" w:fill="auto"/>
            <w:noWrap/>
            <w:vAlign w:val="bottom"/>
            <w:hideMark/>
          </w:tcPr>
          <w:p w14:paraId="5C7B1AEC"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#004319</w:t>
            </w:r>
          </w:p>
        </w:tc>
        <w:tc>
          <w:tcPr>
            <w:tcW w:w="1213" w:type="dxa"/>
            <w:tcBorders>
              <w:top w:val="nil"/>
              <w:left w:val="nil"/>
              <w:bottom w:val="nil"/>
              <w:right w:val="nil"/>
            </w:tcBorders>
            <w:shd w:val="clear" w:color="auto" w:fill="auto"/>
            <w:noWrap/>
            <w:vAlign w:val="bottom"/>
            <w:hideMark/>
          </w:tcPr>
          <w:p w14:paraId="79C4BBB4"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#067439</w:t>
            </w:r>
          </w:p>
        </w:tc>
        <w:tc>
          <w:tcPr>
            <w:tcW w:w="1660" w:type="dxa"/>
            <w:tcBorders>
              <w:top w:val="nil"/>
              <w:left w:val="nil"/>
              <w:bottom w:val="nil"/>
              <w:right w:val="nil"/>
            </w:tcBorders>
            <w:shd w:val="clear" w:color="auto" w:fill="auto"/>
            <w:noWrap/>
            <w:vAlign w:val="bottom"/>
            <w:hideMark/>
          </w:tcPr>
          <w:p w14:paraId="0B61DEC8"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#091499</w:t>
            </w:r>
          </w:p>
        </w:tc>
      </w:tr>
      <w:tr w:rsidR="00DA6BA7" w:rsidRPr="00041D19" w14:paraId="3AB9AD19" w14:textId="77777777" w:rsidTr="00747FC5">
        <w:trPr>
          <w:trHeight w:val="810"/>
        </w:trPr>
        <w:tc>
          <w:tcPr>
            <w:tcW w:w="2440" w:type="dxa"/>
            <w:tcBorders>
              <w:top w:val="nil"/>
              <w:left w:val="nil"/>
              <w:bottom w:val="nil"/>
              <w:right w:val="nil"/>
            </w:tcBorders>
            <w:shd w:val="clear" w:color="auto" w:fill="auto"/>
            <w:noWrap/>
            <w:vAlign w:val="bottom"/>
            <w:hideMark/>
          </w:tcPr>
          <w:p w14:paraId="21CC348B" w14:textId="77777777" w:rsidR="00DA6BA7" w:rsidRPr="00041D19" w:rsidRDefault="00DA6BA7"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32087C02" w14:textId="77777777" w:rsidR="00DA6BA7" w:rsidRPr="00041D19" w:rsidRDefault="00DA6BA7" w:rsidP="007E484B">
            <w:pPr>
              <w:spacing w:after="0" w:line="240" w:lineRule="auto"/>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0A8A2575" w14:textId="77777777" w:rsidR="00DA6BA7" w:rsidRPr="0012574E" w:rsidRDefault="00DA6BA7" w:rsidP="007E484B">
            <w:pPr>
              <w:spacing w:after="0" w:line="240" w:lineRule="auto"/>
              <w:rPr>
                <w:rFonts w:ascii="Calibri" w:eastAsia="Times New Roman" w:hAnsi="Calibri" w:cs="Times New Roman"/>
                <w:b/>
                <w:color w:val="000000"/>
              </w:rPr>
            </w:pPr>
          </w:p>
        </w:tc>
        <w:tc>
          <w:tcPr>
            <w:tcW w:w="1213" w:type="dxa"/>
            <w:tcBorders>
              <w:top w:val="nil"/>
              <w:left w:val="nil"/>
              <w:bottom w:val="nil"/>
              <w:right w:val="nil"/>
            </w:tcBorders>
            <w:shd w:val="clear" w:color="auto" w:fill="auto"/>
            <w:noWrap/>
            <w:vAlign w:val="bottom"/>
            <w:hideMark/>
          </w:tcPr>
          <w:p w14:paraId="70CBACFA" w14:textId="77777777" w:rsidR="00DA6BA7" w:rsidRPr="0012574E" w:rsidRDefault="00DA6BA7" w:rsidP="007E484B">
            <w:pPr>
              <w:spacing w:after="0" w:line="240" w:lineRule="auto"/>
              <w:rPr>
                <w:rFonts w:ascii="Calibri" w:eastAsia="Times New Roman" w:hAnsi="Calibri" w:cs="Times New Roman"/>
                <w:b/>
                <w:color w:val="000000"/>
              </w:rPr>
            </w:pPr>
          </w:p>
        </w:tc>
        <w:tc>
          <w:tcPr>
            <w:tcW w:w="1660" w:type="dxa"/>
            <w:tcBorders>
              <w:top w:val="nil"/>
              <w:left w:val="nil"/>
              <w:bottom w:val="nil"/>
              <w:right w:val="nil"/>
            </w:tcBorders>
            <w:shd w:val="clear" w:color="auto" w:fill="auto"/>
            <w:noWrap/>
            <w:vAlign w:val="bottom"/>
            <w:hideMark/>
          </w:tcPr>
          <w:p w14:paraId="50B7EADB" w14:textId="77777777" w:rsidR="00DA6BA7" w:rsidRPr="0012574E" w:rsidRDefault="00DA6BA7"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Temp Help</w:t>
            </w:r>
          </w:p>
        </w:tc>
      </w:tr>
      <w:tr w:rsidR="00DA6BA7" w:rsidRPr="00041D19" w14:paraId="4DAB5403" w14:textId="77777777" w:rsidTr="00747FC5">
        <w:trPr>
          <w:trHeight w:val="300"/>
        </w:trPr>
        <w:tc>
          <w:tcPr>
            <w:tcW w:w="2440" w:type="dxa"/>
            <w:tcBorders>
              <w:top w:val="nil"/>
              <w:left w:val="nil"/>
              <w:bottom w:val="nil"/>
              <w:right w:val="nil"/>
            </w:tcBorders>
            <w:shd w:val="clear" w:color="auto" w:fill="auto"/>
            <w:noWrap/>
            <w:vAlign w:val="bottom"/>
            <w:hideMark/>
          </w:tcPr>
          <w:p w14:paraId="00327440" w14:textId="77777777" w:rsidR="00DA6BA7" w:rsidRDefault="00DA6BA7" w:rsidP="007E484B">
            <w:pPr>
              <w:spacing w:after="0" w:line="240" w:lineRule="auto"/>
              <w:rPr>
                <w:rFonts w:ascii="Calibri" w:eastAsia="Times New Roman" w:hAnsi="Calibri" w:cs="Times New Roman"/>
                <w:color w:val="000000"/>
              </w:rPr>
            </w:pPr>
          </w:p>
          <w:p w14:paraId="2AA25866" w14:textId="77777777" w:rsidR="00DA6BA7" w:rsidRPr="00041D19" w:rsidRDefault="00DA6BA7"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31260DC9" w14:textId="77777777" w:rsidR="00DA6BA7" w:rsidRPr="00041D19" w:rsidRDefault="00DA6BA7" w:rsidP="007E484B">
            <w:pPr>
              <w:spacing w:after="0" w:line="240" w:lineRule="auto"/>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1BEB99E2" w14:textId="77777777" w:rsidR="00DA6BA7" w:rsidRPr="0012574E" w:rsidRDefault="00DA6BA7"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ESP</w:t>
            </w:r>
          </w:p>
        </w:tc>
        <w:tc>
          <w:tcPr>
            <w:tcW w:w="1213" w:type="dxa"/>
            <w:tcBorders>
              <w:top w:val="nil"/>
              <w:left w:val="nil"/>
              <w:bottom w:val="nil"/>
              <w:right w:val="nil"/>
            </w:tcBorders>
            <w:shd w:val="clear" w:color="auto" w:fill="auto"/>
            <w:noWrap/>
            <w:vAlign w:val="bottom"/>
            <w:hideMark/>
          </w:tcPr>
          <w:p w14:paraId="387B3FFB" w14:textId="77777777" w:rsidR="00DA6BA7" w:rsidRPr="0012574E" w:rsidRDefault="00DA6BA7"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ESP</w:t>
            </w:r>
          </w:p>
        </w:tc>
        <w:tc>
          <w:tcPr>
            <w:tcW w:w="1660" w:type="dxa"/>
            <w:tcBorders>
              <w:top w:val="nil"/>
              <w:left w:val="nil"/>
              <w:bottom w:val="nil"/>
              <w:right w:val="nil"/>
            </w:tcBorders>
            <w:shd w:val="clear" w:color="auto" w:fill="auto"/>
            <w:noWrap/>
            <w:vAlign w:val="bottom"/>
            <w:hideMark/>
          </w:tcPr>
          <w:p w14:paraId="6B524198" w14:textId="77777777" w:rsidR="00DA6BA7" w:rsidRPr="0012574E" w:rsidRDefault="00DA6BA7" w:rsidP="007E484B">
            <w:pPr>
              <w:spacing w:after="0" w:line="240" w:lineRule="auto"/>
              <w:jc w:val="center"/>
              <w:rPr>
                <w:rFonts w:ascii="Calibri" w:eastAsia="Times New Roman" w:hAnsi="Calibri" w:cs="Times New Roman"/>
                <w:b/>
                <w:color w:val="000000"/>
              </w:rPr>
            </w:pPr>
            <w:r w:rsidRPr="0012574E">
              <w:rPr>
                <w:rFonts w:ascii="Calibri" w:eastAsia="Times New Roman" w:hAnsi="Calibri" w:cs="Times New Roman"/>
                <w:b/>
                <w:color w:val="000000"/>
              </w:rPr>
              <w:t>Exempt</w:t>
            </w:r>
          </w:p>
        </w:tc>
      </w:tr>
      <w:tr w:rsidR="00DA6BA7" w:rsidRPr="00041D19" w14:paraId="748334F7" w14:textId="77777777" w:rsidTr="00747FC5">
        <w:trPr>
          <w:trHeight w:val="300"/>
        </w:trPr>
        <w:tc>
          <w:tcPr>
            <w:tcW w:w="2440" w:type="dxa"/>
            <w:tcBorders>
              <w:top w:val="nil"/>
              <w:left w:val="nil"/>
              <w:bottom w:val="nil"/>
              <w:right w:val="nil"/>
            </w:tcBorders>
            <w:shd w:val="clear" w:color="auto" w:fill="auto"/>
            <w:noWrap/>
            <w:vAlign w:val="bottom"/>
            <w:hideMark/>
          </w:tcPr>
          <w:p w14:paraId="40C2D13B" w14:textId="77777777" w:rsidR="00DA6BA7" w:rsidRPr="00041D19" w:rsidRDefault="00DA6BA7"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0CE18B9E" w14:textId="77777777" w:rsidR="00DA6BA7" w:rsidRPr="00041D19" w:rsidRDefault="00DA6BA7" w:rsidP="007E484B">
            <w:pPr>
              <w:spacing w:after="0" w:line="240" w:lineRule="auto"/>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43B5F54E"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213" w:type="dxa"/>
            <w:tcBorders>
              <w:top w:val="nil"/>
              <w:left w:val="nil"/>
              <w:bottom w:val="nil"/>
              <w:right w:val="nil"/>
            </w:tcBorders>
            <w:shd w:val="clear" w:color="auto" w:fill="auto"/>
            <w:noWrap/>
            <w:vAlign w:val="bottom"/>
            <w:hideMark/>
          </w:tcPr>
          <w:p w14:paraId="3690810F"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660" w:type="dxa"/>
            <w:tcBorders>
              <w:top w:val="nil"/>
              <w:left w:val="nil"/>
              <w:bottom w:val="nil"/>
              <w:right w:val="nil"/>
            </w:tcBorders>
            <w:shd w:val="clear" w:color="auto" w:fill="auto"/>
            <w:noWrap/>
            <w:vAlign w:val="bottom"/>
            <w:hideMark/>
          </w:tcPr>
          <w:p w14:paraId="60B4007A"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r>
      <w:tr w:rsidR="00DA6BA7" w:rsidRPr="00041D19" w14:paraId="37A8EC63" w14:textId="77777777" w:rsidTr="00747FC5">
        <w:trPr>
          <w:trHeight w:val="300"/>
        </w:trPr>
        <w:tc>
          <w:tcPr>
            <w:tcW w:w="2440" w:type="dxa"/>
            <w:tcBorders>
              <w:top w:val="nil"/>
              <w:left w:val="nil"/>
              <w:bottom w:val="nil"/>
              <w:right w:val="nil"/>
            </w:tcBorders>
            <w:shd w:val="clear" w:color="auto" w:fill="auto"/>
            <w:noWrap/>
            <w:vAlign w:val="bottom"/>
            <w:hideMark/>
          </w:tcPr>
          <w:p w14:paraId="6893D01A" w14:textId="77777777" w:rsidR="00DA6BA7" w:rsidRPr="00041D19" w:rsidRDefault="00DA6BA7" w:rsidP="007E484B">
            <w:pPr>
              <w:spacing w:after="0" w:line="240" w:lineRule="auto"/>
              <w:rPr>
                <w:rFonts w:ascii="Calibri" w:eastAsia="Times New Roman" w:hAnsi="Calibri" w:cs="Times New Roman"/>
                <w:b/>
                <w:bCs/>
                <w:color w:val="000000"/>
              </w:rPr>
            </w:pPr>
            <w:r w:rsidRPr="00041D19">
              <w:rPr>
                <w:rFonts w:ascii="Calibri" w:eastAsia="Times New Roman" w:hAnsi="Calibri" w:cs="Times New Roman"/>
                <w:b/>
                <w:bCs/>
                <w:color w:val="000000"/>
              </w:rPr>
              <w:t>Summer School Salaries</w:t>
            </w:r>
          </w:p>
        </w:tc>
        <w:tc>
          <w:tcPr>
            <w:tcW w:w="2680" w:type="dxa"/>
            <w:tcBorders>
              <w:top w:val="nil"/>
              <w:left w:val="nil"/>
              <w:bottom w:val="nil"/>
              <w:right w:val="nil"/>
            </w:tcBorders>
            <w:shd w:val="clear" w:color="auto" w:fill="auto"/>
            <w:noWrap/>
            <w:vAlign w:val="bottom"/>
            <w:hideMark/>
          </w:tcPr>
          <w:p w14:paraId="09A376B3" w14:textId="77777777" w:rsidR="00DA6BA7" w:rsidRPr="00747FC5" w:rsidRDefault="00DA6BA7"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Fund-Org-Acct-</w:t>
            </w:r>
            <w:proofErr w:type="spellStart"/>
            <w:r w:rsidRPr="00747FC5">
              <w:rPr>
                <w:rFonts w:ascii="Calibri" w:eastAsia="Times New Roman" w:hAnsi="Calibri" w:cs="Times New Roman"/>
                <w:b/>
                <w:color w:val="000000"/>
              </w:rPr>
              <w:t>Prog</w:t>
            </w:r>
            <w:proofErr w:type="spellEnd"/>
          </w:p>
        </w:tc>
        <w:tc>
          <w:tcPr>
            <w:tcW w:w="1447" w:type="dxa"/>
            <w:tcBorders>
              <w:top w:val="nil"/>
              <w:left w:val="nil"/>
              <w:bottom w:val="nil"/>
              <w:right w:val="nil"/>
            </w:tcBorders>
            <w:shd w:val="clear" w:color="auto" w:fill="auto"/>
            <w:noWrap/>
            <w:vAlign w:val="bottom"/>
            <w:hideMark/>
          </w:tcPr>
          <w:p w14:paraId="5F0D712A"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c>
          <w:tcPr>
            <w:tcW w:w="1213" w:type="dxa"/>
            <w:tcBorders>
              <w:top w:val="nil"/>
              <w:left w:val="nil"/>
              <w:bottom w:val="nil"/>
              <w:right w:val="nil"/>
            </w:tcBorders>
            <w:shd w:val="clear" w:color="auto" w:fill="auto"/>
            <w:noWrap/>
            <w:vAlign w:val="bottom"/>
            <w:hideMark/>
          </w:tcPr>
          <w:p w14:paraId="21BB44AE"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61600)</w:t>
            </w:r>
          </w:p>
        </w:tc>
        <w:tc>
          <w:tcPr>
            <w:tcW w:w="1660" w:type="dxa"/>
            <w:tcBorders>
              <w:top w:val="nil"/>
              <w:left w:val="nil"/>
              <w:bottom w:val="nil"/>
              <w:right w:val="nil"/>
            </w:tcBorders>
            <w:shd w:val="clear" w:color="auto" w:fill="auto"/>
            <w:noWrap/>
            <w:vAlign w:val="bottom"/>
            <w:hideMark/>
          </w:tcPr>
          <w:p w14:paraId="28469AAF"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61600)</w:t>
            </w:r>
          </w:p>
        </w:tc>
      </w:tr>
      <w:tr w:rsidR="00DA6BA7" w:rsidRPr="00041D19" w14:paraId="22B9FC03" w14:textId="77777777" w:rsidTr="00747FC5">
        <w:trPr>
          <w:trHeight w:val="300"/>
        </w:trPr>
        <w:tc>
          <w:tcPr>
            <w:tcW w:w="2440" w:type="dxa"/>
            <w:tcBorders>
              <w:top w:val="nil"/>
              <w:left w:val="nil"/>
              <w:bottom w:val="nil"/>
              <w:right w:val="nil"/>
            </w:tcBorders>
            <w:shd w:val="clear" w:color="000000" w:fill="EEECE1"/>
            <w:noWrap/>
            <w:vAlign w:val="bottom"/>
            <w:hideMark/>
          </w:tcPr>
          <w:p w14:paraId="6681705F"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Vice President of Academic Affairs</w:t>
            </w:r>
            <w:r w:rsidRPr="00041D19">
              <w:rPr>
                <w:rFonts w:ascii="Calibri" w:eastAsia="Times New Roman" w:hAnsi="Calibri" w:cs="Times New Roman"/>
                <w:color w:val="000000"/>
              </w:rPr>
              <w:t xml:space="preserve"> (Budget Control)</w:t>
            </w:r>
          </w:p>
        </w:tc>
        <w:tc>
          <w:tcPr>
            <w:tcW w:w="2680" w:type="dxa"/>
            <w:tcBorders>
              <w:top w:val="nil"/>
              <w:left w:val="nil"/>
              <w:bottom w:val="nil"/>
              <w:right w:val="nil"/>
            </w:tcBorders>
            <w:shd w:val="clear" w:color="000000" w:fill="EEECE1"/>
            <w:noWrap/>
            <w:vAlign w:val="bottom"/>
            <w:hideMark/>
          </w:tcPr>
          <w:p w14:paraId="0EC0E79F"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110001-12504-6xxxx-200</w:t>
            </w:r>
          </w:p>
        </w:tc>
        <w:tc>
          <w:tcPr>
            <w:tcW w:w="1447" w:type="dxa"/>
            <w:tcBorders>
              <w:top w:val="nil"/>
              <w:left w:val="nil"/>
              <w:bottom w:val="nil"/>
              <w:right w:val="nil"/>
            </w:tcBorders>
            <w:shd w:val="clear" w:color="000000" w:fill="EEECE1"/>
            <w:noWrap/>
            <w:vAlign w:val="bottom"/>
            <w:hideMark/>
          </w:tcPr>
          <w:p w14:paraId="198282F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#071480</w:t>
            </w:r>
          </w:p>
        </w:tc>
        <w:tc>
          <w:tcPr>
            <w:tcW w:w="1213" w:type="dxa"/>
            <w:tcBorders>
              <w:top w:val="nil"/>
              <w:left w:val="nil"/>
              <w:bottom w:val="nil"/>
              <w:right w:val="nil"/>
            </w:tcBorders>
            <w:shd w:val="clear" w:color="000000" w:fill="EEECE1"/>
            <w:noWrap/>
            <w:vAlign w:val="bottom"/>
            <w:hideMark/>
          </w:tcPr>
          <w:p w14:paraId="3EE662F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#077300</w:t>
            </w:r>
          </w:p>
        </w:tc>
        <w:tc>
          <w:tcPr>
            <w:tcW w:w="1660" w:type="dxa"/>
            <w:tcBorders>
              <w:top w:val="nil"/>
              <w:left w:val="nil"/>
              <w:bottom w:val="nil"/>
              <w:right w:val="nil"/>
            </w:tcBorders>
            <w:shd w:val="clear" w:color="000000" w:fill="EEECE1"/>
            <w:noWrap/>
            <w:vAlign w:val="bottom"/>
            <w:hideMark/>
          </w:tcPr>
          <w:p w14:paraId="2770856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#094220</w:t>
            </w:r>
          </w:p>
        </w:tc>
      </w:tr>
      <w:tr w:rsidR="00DA6BA7" w:rsidRPr="00041D19" w14:paraId="7E7A72A0" w14:textId="77777777" w:rsidTr="00747FC5">
        <w:trPr>
          <w:trHeight w:val="300"/>
        </w:trPr>
        <w:tc>
          <w:tcPr>
            <w:tcW w:w="2440" w:type="dxa"/>
            <w:tcBorders>
              <w:top w:val="nil"/>
              <w:left w:val="nil"/>
              <w:bottom w:val="nil"/>
              <w:right w:val="nil"/>
            </w:tcBorders>
            <w:shd w:val="clear" w:color="auto" w:fill="auto"/>
            <w:noWrap/>
            <w:vAlign w:val="bottom"/>
            <w:hideMark/>
          </w:tcPr>
          <w:p w14:paraId="5405B8C9"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Public Service</w:t>
            </w:r>
          </w:p>
        </w:tc>
        <w:tc>
          <w:tcPr>
            <w:tcW w:w="2680" w:type="dxa"/>
            <w:tcBorders>
              <w:top w:val="nil"/>
              <w:left w:val="nil"/>
              <w:bottom w:val="nil"/>
              <w:right w:val="nil"/>
            </w:tcBorders>
            <w:shd w:val="clear" w:color="auto" w:fill="auto"/>
            <w:noWrap/>
            <w:vAlign w:val="bottom"/>
            <w:hideMark/>
          </w:tcPr>
          <w:p w14:paraId="7A8ECB9C"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110001-13094-6xxxx-200</w:t>
            </w:r>
          </w:p>
        </w:tc>
        <w:tc>
          <w:tcPr>
            <w:tcW w:w="1447" w:type="dxa"/>
            <w:tcBorders>
              <w:top w:val="nil"/>
              <w:left w:val="nil"/>
              <w:bottom w:val="nil"/>
              <w:right w:val="nil"/>
            </w:tcBorders>
            <w:shd w:val="clear" w:color="auto" w:fill="auto"/>
            <w:noWrap/>
            <w:vAlign w:val="bottom"/>
            <w:hideMark/>
          </w:tcPr>
          <w:p w14:paraId="532622A5"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#071481</w:t>
            </w:r>
          </w:p>
        </w:tc>
        <w:tc>
          <w:tcPr>
            <w:tcW w:w="1213" w:type="dxa"/>
            <w:tcBorders>
              <w:top w:val="nil"/>
              <w:left w:val="nil"/>
              <w:bottom w:val="nil"/>
              <w:right w:val="nil"/>
            </w:tcBorders>
            <w:shd w:val="clear" w:color="auto" w:fill="auto"/>
            <w:noWrap/>
            <w:vAlign w:val="bottom"/>
            <w:hideMark/>
          </w:tcPr>
          <w:p w14:paraId="790C014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#077301</w:t>
            </w:r>
          </w:p>
        </w:tc>
        <w:tc>
          <w:tcPr>
            <w:tcW w:w="1660" w:type="dxa"/>
            <w:tcBorders>
              <w:top w:val="nil"/>
              <w:left w:val="nil"/>
              <w:bottom w:val="nil"/>
              <w:right w:val="nil"/>
            </w:tcBorders>
            <w:shd w:val="clear" w:color="auto" w:fill="auto"/>
            <w:noWrap/>
            <w:vAlign w:val="bottom"/>
            <w:hideMark/>
          </w:tcPr>
          <w:p w14:paraId="5C9941B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#094221</w:t>
            </w:r>
          </w:p>
        </w:tc>
      </w:tr>
      <w:tr w:rsidR="00DA6BA7" w:rsidRPr="00041D19" w14:paraId="4378A1B1" w14:textId="77777777" w:rsidTr="00747FC5">
        <w:trPr>
          <w:trHeight w:val="300"/>
        </w:trPr>
        <w:tc>
          <w:tcPr>
            <w:tcW w:w="2440" w:type="dxa"/>
            <w:tcBorders>
              <w:top w:val="nil"/>
              <w:left w:val="nil"/>
              <w:bottom w:val="nil"/>
              <w:right w:val="nil"/>
            </w:tcBorders>
            <w:shd w:val="clear" w:color="auto" w:fill="auto"/>
            <w:noWrap/>
            <w:vAlign w:val="bottom"/>
            <w:hideMark/>
          </w:tcPr>
          <w:p w14:paraId="3A8C54F8"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Liberal Arts</w:t>
            </w:r>
          </w:p>
        </w:tc>
        <w:tc>
          <w:tcPr>
            <w:tcW w:w="2680" w:type="dxa"/>
            <w:tcBorders>
              <w:top w:val="nil"/>
              <w:left w:val="nil"/>
              <w:bottom w:val="nil"/>
              <w:right w:val="nil"/>
            </w:tcBorders>
            <w:shd w:val="clear" w:color="auto" w:fill="auto"/>
            <w:noWrap/>
            <w:vAlign w:val="bottom"/>
            <w:hideMark/>
          </w:tcPr>
          <w:p w14:paraId="34A476DA"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110001-13194-6xxxx-200</w:t>
            </w:r>
          </w:p>
        </w:tc>
        <w:tc>
          <w:tcPr>
            <w:tcW w:w="1447" w:type="dxa"/>
            <w:tcBorders>
              <w:top w:val="nil"/>
              <w:left w:val="nil"/>
              <w:bottom w:val="nil"/>
              <w:right w:val="nil"/>
            </w:tcBorders>
            <w:shd w:val="clear" w:color="auto" w:fill="auto"/>
            <w:noWrap/>
            <w:vAlign w:val="bottom"/>
            <w:hideMark/>
          </w:tcPr>
          <w:p w14:paraId="24704AFC"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#071482</w:t>
            </w:r>
          </w:p>
        </w:tc>
        <w:tc>
          <w:tcPr>
            <w:tcW w:w="1213" w:type="dxa"/>
            <w:tcBorders>
              <w:top w:val="nil"/>
              <w:left w:val="nil"/>
              <w:bottom w:val="nil"/>
              <w:right w:val="nil"/>
            </w:tcBorders>
            <w:shd w:val="clear" w:color="auto" w:fill="auto"/>
            <w:noWrap/>
            <w:vAlign w:val="bottom"/>
            <w:hideMark/>
          </w:tcPr>
          <w:p w14:paraId="02F96B7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#077302</w:t>
            </w:r>
          </w:p>
        </w:tc>
        <w:tc>
          <w:tcPr>
            <w:tcW w:w="1660" w:type="dxa"/>
            <w:tcBorders>
              <w:top w:val="nil"/>
              <w:left w:val="nil"/>
              <w:bottom w:val="nil"/>
              <w:right w:val="nil"/>
            </w:tcBorders>
            <w:shd w:val="clear" w:color="auto" w:fill="auto"/>
            <w:noWrap/>
            <w:vAlign w:val="bottom"/>
            <w:hideMark/>
          </w:tcPr>
          <w:p w14:paraId="359C2D0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#094222</w:t>
            </w:r>
          </w:p>
        </w:tc>
      </w:tr>
      <w:tr w:rsidR="00DA6BA7" w:rsidRPr="00041D19" w14:paraId="073C49A3" w14:textId="77777777" w:rsidTr="00747FC5">
        <w:trPr>
          <w:trHeight w:val="300"/>
        </w:trPr>
        <w:tc>
          <w:tcPr>
            <w:tcW w:w="2440" w:type="dxa"/>
            <w:tcBorders>
              <w:top w:val="nil"/>
              <w:left w:val="nil"/>
              <w:bottom w:val="nil"/>
              <w:right w:val="nil"/>
            </w:tcBorders>
            <w:shd w:val="clear" w:color="auto" w:fill="auto"/>
            <w:noWrap/>
            <w:vAlign w:val="bottom"/>
            <w:hideMark/>
          </w:tcPr>
          <w:p w14:paraId="05DFD19B"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(Reserved)</w:t>
            </w:r>
          </w:p>
        </w:tc>
        <w:tc>
          <w:tcPr>
            <w:tcW w:w="2680" w:type="dxa"/>
            <w:tcBorders>
              <w:top w:val="nil"/>
              <w:left w:val="nil"/>
              <w:bottom w:val="nil"/>
              <w:right w:val="nil"/>
            </w:tcBorders>
            <w:shd w:val="clear" w:color="auto" w:fill="auto"/>
            <w:noWrap/>
            <w:vAlign w:val="bottom"/>
            <w:hideMark/>
          </w:tcPr>
          <w:p w14:paraId="7678D3AA" w14:textId="77777777" w:rsidR="00DA6BA7" w:rsidRPr="00041D19" w:rsidRDefault="00DA6BA7" w:rsidP="007E484B">
            <w:pPr>
              <w:spacing w:after="0" w:line="240" w:lineRule="auto"/>
              <w:rPr>
                <w:rFonts w:ascii="Calibri" w:eastAsia="Times New Roman" w:hAnsi="Calibri" w:cs="Times New Roman"/>
                <w:color w:val="000000"/>
              </w:rPr>
            </w:pPr>
            <w:proofErr w:type="spellStart"/>
            <w:r w:rsidRPr="00041D19">
              <w:rPr>
                <w:rFonts w:ascii="Calibri" w:eastAsia="Times New Roman" w:hAnsi="Calibri" w:cs="Times New Roman"/>
                <w:color w:val="000000"/>
              </w:rPr>
              <w:t>xxxxxx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-xxx</w:t>
            </w:r>
          </w:p>
        </w:tc>
        <w:tc>
          <w:tcPr>
            <w:tcW w:w="1447" w:type="dxa"/>
            <w:tcBorders>
              <w:top w:val="nil"/>
              <w:left w:val="nil"/>
              <w:bottom w:val="nil"/>
              <w:right w:val="nil"/>
            </w:tcBorders>
            <w:shd w:val="clear" w:color="auto" w:fill="auto"/>
            <w:noWrap/>
            <w:vAlign w:val="bottom"/>
            <w:hideMark/>
          </w:tcPr>
          <w:p w14:paraId="145D0EFB"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#071483</w:t>
            </w:r>
          </w:p>
        </w:tc>
        <w:tc>
          <w:tcPr>
            <w:tcW w:w="1213" w:type="dxa"/>
            <w:tcBorders>
              <w:top w:val="nil"/>
              <w:left w:val="nil"/>
              <w:bottom w:val="nil"/>
              <w:right w:val="nil"/>
            </w:tcBorders>
            <w:shd w:val="clear" w:color="auto" w:fill="auto"/>
            <w:noWrap/>
            <w:vAlign w:val="bottom"/>
            <w:hideMark/>
          </w:tcPr>
          <w:p w14:paraId="51146E27"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#077303</w:t>
            </w:r>
          </w:p>
        </w:tc>
        <w:tc>
          <w:tcPr>
            <w:tcW w:w="1660" w:type="dxa"/>
            <w:tcBorders>
              <w:top w:val="nil"/>
              <w:left w:val="nil"/>
              <w:bottom w:val="nil"/>
              <w:right w:val="nil"/>
            </w:tcBorders>
            <w:shd w:val="clear" w:color="auto" w:fill="auto"/>
            <w:noWrap/>
            <w:vAlign w:val="bottom"/>
            <w:hideMark/>
          </w:tcPr>
          <w:p w14:paraId="17D2A62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#094223</w:t>
            </w:r>
          </w:p>
        </w:tc>
      </w:tr>
      <w:tr w:rsidR="00DA6BA7" w:rsidRPr="00041D19" w14:paraId="4E88B07E" w14:textId="77777777" w:rsidTr="00747FC5">
        <w:trPr>
          <w:trHeight w:val="300"/>
        </w:trPr>
        <w:tc>
          <w:tcPr>
            <w:tcW w:w="2440" w:type="dxa"/>
            <w:tcBorders>
              <w:top w:val="nil"/>
              <w:left w:val="nil"/>
              <w:bottom w:val="nil"/>
              <w:right w:val="nil"/>
            </w:tcBorders>
            <w:shd w:val="clear" w:color="auto" w:fill="auto"/>
            <w:noWrap/>
            <w:vAlign w:val="bottom"/>
            <w:hideMark/>
          </w:tcPr>
          <w:p w14:paraId="2EE1992E"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Education</w:t>
            </w:r>
          </w:p>
        </w:tc>
        <w:tc>
          <w:tcPr>
            <w:tcW w:w="2680" w:type="dxa"/>
            <w:tcBorders>
              <w:top w:val="nil"/>
              <w:left w:val="nil"/>
              <w:bottom w:val="nil"/>
              <w:right w:val="nil"/>
            </w:tcBorders>
            <w:shd w:val="clear" w:color="auto" w:fill="auto"/>
            <w:noWrap/>
            <w:vAlign w:val="bottom"/>
            <w:hideMark/>
          </w:tcPr>
          <w:p w14:paraId="1FBE3E9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110001-13394-6xxxx-200</w:t>
            </w:r>
          </w:p>
        </w:tc>
        <w:tc>
          <w:tcPr>
            <w:tcW w:w="1447" w:type="dxa"/>
            <w:tcBorders>
              <w:top w:val="nil"/>
              <w:left w:val="nil"/>
              <w:bottom w:val="nil"/>
              <w:right w:val="nil"/>
            </w:tcBorders>
            <w:shd w:val="clear" w:color="auto" w:fill="auto"/>
            <w:noWrap/>
            <w:vAlign w:val="bottom"/>
            <w:hideMark/>
          </w:tcPr>
          <w:p w14:paraId="60733E1B"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#071484</w:t>
            </w:r>
          </w:p>
        </w:tc>
        <w:tc>
          <w:tcPr>
            <w:tcW w:w="1213" w:type="dxa"/>
            <w:tcBorders>
              <w:top w:val="nil"/>
              <w:left w:val="nil"/>
              <w:bottom w:val="nil"/>
              <w:right w:val="nil"/>
            </w:tcBorders>
            <w:shd w:val="clear" w:color="auto" w:fill="auto"/>
            <w:noWrap/>
            <w:vAlign w:val="bottom"/>
            <w:hideMark/>
          </w:tcPr>
          <w:p w14:paraId="40226E3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#077304</w:t>
            </w:r>
          </w:p>
        </w:tc>
        <w:tc>
          <w:tcPr>
            <w:tcW w:w="1660" w:type="dxa"/>
            <w:tcBorders>
              <w:top w:val="nil"/>
              <w:left w:val="nil"/>
              <w:bottom w:val="nil"/>
              <w:right w:val="nil"/>
            </w:tcBorders>
            <w:shd w:val="clear" w:color="auto" w:fill="auto"/>
            <w:noWrap/>
            <w:vAlign w:val="bottom"/>
            <w:hideMark/>
          </w:tcPr>
          <w:p w14:paraId="03EA4C95"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#094224</w:t>
            </w:r>
          </w:p>
        </w:tc>
      </w:tr>
      <w:tr w:rsidR="00DA6BA7" w:rsidRPr="00041D19" w14:paraId="14DD5D3B" w14:textId="77777777" w:rsidTr="00747FC5">
        <w:trPr>
          <w:trHeight w:val="300"/>
        </w:trPr>
        <w:tc>
          <w:tcPr>
            <w:tcW w:w="2440" w:type="dxa"/>
            <w:tcBorders>
              <w:top w:val="nil"/>
              <w:left w:val="nil"/>
              <w:bottom w:val="nil"/>
              <w:right w:val="nil"/>
            </w:tcBorders>
            <w:shd w:val="clear" w:color="auto" w:fill="auto"/>
            <w:noWrap/>
            <w:vAlign w:val="bottom"/>
            <w:hideMark/>
          </w:tcPr>
          <w:p w14:paraId="6CE7ACBC"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Engineering</w:t>
            </w:r>
          </w:p>
        </w:tc>
        <w:tc>
          <w:tcPr>
            <w:tcW w:w="2680" w:type="dxa"/>
            <w:tcBorders>
              <w:top w:val="nil"/>
              <w:left w:val="nil"/>
              <w:bottom w:val="nil"/>
              <w:right w:val="nil"/>
            </w:tcBorders>
            <w:shd w:val="clear" w:color="auto" w:fill="auto"/>
            <w:noWrap/>
            <w:vAlign w:val="bottom"/>
            <w:hideMark/>
          </w:tcPr>
          <w:p w14:paraId="0EDA95C5"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110001-13494-6xxxx-200</w:t>
            </w:r>
          </w:p>
        </w:tc>
        <w:tc>
          <w:tcPr>
            <w:tcW w:w="1447" w:type="dxa"/>
            <w:tcBorders>
              <w:top w:val="nil"/>
              <w:left w:val="nil"/>
              <w:bottom w:val="nil"/>
              <w:right w:val="nil"/>
            </w:tcBorders>
            <w:shd w:val="clear" w:color="auto" w:fill="auto"/>
            <w:noWrap/>
            <w:vAlign w:val="bottom"/>
            <w:hideMark/>
          </w:tcPr>
          <w:p w14:paraId="72B0689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#071485</w:t>
            </w:r>
          </w:p>
        </w:tc>
        <w:tc>
          <w:tcPr>
            <w:tcW w:w="1213" w:type="dxa"/>
            <w:tcBorders>
              <w:top w:val="nil"/>
              <w:left w:val="nil"/>
              <w:bottom w:val="nil"/>
              <w:right w:val="nil"/>
            </w:tcBorders>
            <w:shd w:val="clear" w:color="auto" w:fill="auto"/>
            <w:noWrap/>
            <w:vAlign w:val="bottom"/>
            <w:hideMark/>
          </w:tcPr>
          <w:p w14:paraId="74A8D09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#077305</w:t>
            </w:r>
          </w:p>
        </w:tc>
        <w:tc>
          <w:tcPr>
            <w:tcW w:w="1660" w:type="dxa"/>
            <w:tcBorders>
              <w:top w:val="nil"/>
              <w:left w:val="nil"/>
              <w:bottom w:val="nil"/>
              <w:right w:val="nil"/>
            </w:tcBorders>
            <w:shd w:val="clear" w:color="auto" w:fill="auto"/>
            <w:noWrap/>
            <w:vAlign w:val="bottom"/>
            <w:hideMark/>
          </w:tcPr>
          <w:p w14:paraId="0B569D4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#094225</w:t>
            </w:r>
          </w:p>
        </w:tc>
      </w:tr>
      <w:tr w:rsidR="00DA6BA7" w:rsidRPr="00041D19" w14:paraId="6512684D" w14:textId="77777777" w:rsidTr="00747FC5">
        <w:trPr>
          <w:trHeight w:val="300"/>
        </w:trPr>
        <w:tc>
          <w:tcPr>
            <w:tcW w:w="2440" w:type="dxa"/>
            <w:tcBorders>
              <w:top w:val="nil"/>
              <w:left w:val="nil"/>
              <w:bottom w:val="nil"/>
              <w:right w:val="nil"/>
            </w:tcBorders>
            <w:shd w:val="clear" w:color="auto" w:fill="auto"/>
            <w:noWrap/>
            <w:vAlign w:val="bottom"/>
            <w:hideMark/>
          </w:tcPr>
          <w:p w14:paraId="0B4E542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Agr</w:t>
            </w:r>
            <w:r>
              <w:rPr>
                <w:rFonts w:ascii="Calibri" w:eastAsia="Times New Roman" w:hAnsi="Calibri" w:cs="Times New Roman"/>
                <w:color w:val="000000"/>
              </w:rPr>
              <w:t>iculture</w:t>
            </w:r>
          </w:p>
        </w:tc>
        <w:tc>
          <w:tcPr>
            <w:tcW w:w="2680" w:type="dxa"/>
            <w:tcBorders>
              <w:top w:val="nil"/>
              <w:left w:val="nil"/>
              <w:bottom w:val="nil"/>
              <w:right w:val="nil"/>
            </w:tcBorders>
            <w:shd w:val="clear" w:color="auto" w:fill="auto"/>
            <w:noWrap/>
            <w:vAlign w:val="bottom"/>
            <w:hideMark/>
          </w:tcPr>
          <w:p w14:paraId="56FE82ED"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110001-13594-6xxxx-200</w:t>
            </w:r>
          </w:p>
        </w:tc>
        <w:tc>
          <w:tcPr>
            <w:tcW w:w="1447" w:type="dxa"/>
            <w:tcBorders>
              <w:top w:val="nil"/>
              <w:left w:val="nil"/>
              <w:bottom w:val="nil"/>
              <w:right w:val="nil"/>
            </w:tcBorders>
            <w:shd w:val="clear" w:color="auto" w:fill="auto"/>
            <w:noWrap/>
            <w:vAlign w:val="bottom"/>
            <w:hideMark/>
          </w:tcPr>
          <w:p w14:paraId="7CF1B17C"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#071486</w:t>
            </w:r>
          </w:p>
        </w:tc>
        <w:tc>
          <w:tcPr>
            <w:tcW w:w="1213" w:type="dxa"/>
            <w:tcBorders>
              <w:top w:val="nil"/>
              <w:left w:val="nil"/>
              <w:bottom w:val="nil"/>
              <w:right w:val="nil"/>
            </w:tcBorders>
            <w:shd w:val="clear" w:color="auto" w:fill="auto"/>
            <w:noWrap/>
            <w:vAlign w:val="bottom"/>
            <w:hideMark/>
          </w:tcPr>
          <w:p w14:paraId="5F32D7C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#077306</w:t>
            </w:r>
          </w:p>
        </w:tc>
        <w:tc>
          <w:tcPr>
            <w:tcW w:w="1660" w:type="dxa"/>
            <w:tcBorders>
              <w:top w:val="nil"/>
              <w:left w:val="nil"/>
              <w:bottom w:val="nil"/>
              <w:right w:val="nil"/>
            </w:tcBorders>
            <w:shd w:val="clear" w:color="auto" w:fill="auto"/>
            <w:noWrap/>
            <w:vAlign w:val="bottom"/>
            <w:hideMark/>
          </w:tcPr>
          <w:p w14:paraId="3C8C151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#094226</w:t>
            </w:r>
          </w:p>
        </w:tc>
      </w:tr>
      <w:tr w:rsidR="00DA6BA7" w:rsidRPr="00041D19" w14:paraId="1C730FE7" w14:textId="77777777" w:rsidTr="00747FC5">
        <w:trPr>
          <w:trHeight w:val="300"/>
        </w:trPr>
        <w:tc>
          <w:tcPr>
            <w:tcW w:w="2440" w:type="dxa"/>
            <w:tcBorders>
              <w:top w:val="nil"/>
              <w:left w:val="nil"/>
              <w:bottom w:val="nil"/>
              <w:right w:val="nil"/>
            </w:tcBorders>
            <w:shd w:val="clear" w:color="auto" w:fill="auto"/>
            <w:noWrap/>
            <w:vAlign w:val="bottom"/>
            <w:hideMark/>
          </w:tcPr>
          <w:p w14:paraId="0E38345B"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Health Sciences</w:t>
            </w:r>
          </w:p>
        </w:tc>
        <w:tc>
          <w:tcPr>
            <w:tcW w:w="2680" w:type="dxa"/>
            <w:tcBorders>
              <w:top w:val="nil"/>
              <w:left w:val="nil"/>
              <w:bottom w:val="nil"/>
              <w:right w:val="nil"/>
            </w:tcBorders>
            <w:shd w:val="clear" w:color="auto" w:fill="auto"/>
            <w:noWrap/>
            <w:vAlign w:val="bottom"/>
            <w:hideMark/>
          </w:tcPr>
          <w:p w14:paraId="1D3D4D7E"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110001-13694-6xxxx-200</w:t>
            </w:r>
          </w:p>
        </w:tc>
        <w:tc>
          <w:tcPr>
            <w:tcW w:w="1447" w:type="dxa"/>
            <w:tcBorders>
              <w:top w:val="nil"/>
              <w:left w:val="nil"/>
              <w:bottom w:val="nil"/>
              <w:right w:val="nil"/>
            </w:tcBorders>
            <w:shd w:val="clear" w:color="auto" w:fill="auto"/>
            <w:noWrap/>
            <w:vAlign w:val="bottom"/>
            <w:hideMark/>
          </w:tcPr>
          <w:p w14:paraId="53D2AAB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#071487</w:t>
            </w:r>
          </w:p>
        </w:tc>
        <w:tc>
          <w:tcPr>
            <w:tcW w:w="1213" w:type="dxa"/>
            <w:tcBorders>
              <w:top w:val="nil"/>
              <w:left w:val="nil"/>
              <w:bottom w:val="nil"/>
              <w:right w:val="nil"/>
            </w:tcBorders>
            <w:shd w:val="clear" w:color="auto" w:fill="auto"/>
            <w:noWrap/>
            <w:vAlign w:val="bottom"/>
            <w:hideMark/>
          </w:tcPr>
          <w:p w14:paraId="53EC4DC7"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#077307</w:t>
            </w:r>
          </w:p>
        </w:tc>
        <w:tc>
          <w:tcPr>
            <w:tcW w:w="1660" w:type="dxa"/>
            <w:tcBorders>
              <w:top w:val="nil"/>
              <w:left w:val="nil"/>
              <w:bottom w:val="nil"/>
              <w:right w:val="nil"/>
            </w:tcBorders>
            <w:shd w:val="clear" w:color="auto" w:fill="auto"/>
            <w:noWrap/>
            <w:vAlign w:val="bottom"/>
            <w:hideMark/>
          </w:tcPr>
          <w:p w14:paraId="2B70AB9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#094227</w:t>
            </w:r>
          </w:p>
        </w:tc>
      </w:tr>
      <w:tr w:rsidR="00DA6BA7" w:rsidRPr="00041D19" w14:paraId="55ADB879" w14:textId="77777777" w:rsidTr="00747FC5">
        <w:trPr>
          <w:trHeight w:val="300"/>
        </w:trPr>
        <w:tc>
          <w:tcPr>
            <w:tcW w:w="2440" w:type="dxa"/>
            <w:tcBorders>
              <w:top w:val="nil"/>
              <w:left w:val="nil"/>
              <w:bottom w:val="nil"/>
              <w:right w:val="nil"/>
            </w:tcBorders>
            <w:shd w:val="clear" w:color="auto" w:fill="auto"/>
            <w:noWrap/>
            <w:vAlign w:val="bottom"/>
            <w:hideMark/>
          </w:tcPr>
          <w:p w14:paraId="0535E12C"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Business</w:t>
            </w:r>
          </w:p>
        </w:tc>
        <w:tc>
          <w:tcPr>
            <w:tcW w:w="2680" w:type="dxa"/>
            <w:tcBorders>
              <w:top w:val="nil"/>
              <w:left w:val="nil"/>
              <w:bottom w:val="nil"/>
              <w:right w:val="nil"/>
            </w:tcBorders>
            <w:shd w:val="clear" w:color="auto" w:fill="auto"/>
            <w:noWrap/>
            <w:vAlign w:val="bottom"/>
            <w:hideMark/>
          </w:tcPr>
          <w:p w14:paraId="7F0BF6B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110001-13794-6xxxx-200</w:t>
            </w:r>
          </w:p>
        </w:tc>
        <w:tc>
          <w:tcPr>
            <w:tcW w:w="1447" w:type="dxa"/>
            <w:tcBorders>
              <w:top w:val="nil"/>
              <w:left w:val="nil"/>
              <w:bottom w:val="nil"/>
              <w:right w:val="nil"/>
            </w:tcBorders>
            <w:shd w:val="clear" w:color="auto" w:fill="auto"/>
            <w:noWrap/>
            <w:vAlign w:val="bottom"/>
            <w:hideMark/>
          </w:tcPr>
          <w:p w14:paraId="09042731"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#071488</w:t>
            </w:r>
          </w:p>
        </w:tc>
        <w:tc>
          <w:tcPr>
            <w:tcW w:w="1213" w:type="dxa"/>
            <w:tcBorders>
              <w:top w:val="nil"/>
              <w:left w:val="nil"/>
              <w:bottom w:val="nil"/>
              <w:right w:val="nil"/>
            </w:tcBorders>
            <w:shd w:val="clear" w:color="auto" w:fill="auto"/>
            <w:noWrap/>
            <w:vAlign w:val="bottom"/>
            <w:hideMark/>
          </w:tcPr>
          <w:p w14:paraId="7F60478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#077308</w:t>
            </w:r>
          </w:p>
        </w:tc>
        <w:tc>
          <w:tcPr>
            <w:tcW w:w="1660" w:type="dxa"/>
            <w:tcBorders>
              <w:top w:val="nil"/>
              <w:left w:val="nil"/>
              <w:bottom w:val="nil"/>
              <w:right w:val="nil"/>
            </w:tcBorders>
            <w:shd w:val="clear" w:color="auto" w:fill="auto"/>
            <w:noWrap/>
            <w:vAlign w:val="bottom"/>
            <w:hideMark/>
          </w:tcPr>
          <w:p w14:paraId="2BA435B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#094228</w:t>
            </w:r>
          </w:p>
        </w:tc>
      </w:tr>
      <w:tr w:rsidR="00DA6BA7" w:rsidRPr="00041D19" w14:paraId="127E4495" w14:textId="77777777" w:rsidTr="00747FC5">
        <w:trPr>
          <w:trHeight w:val="300"/>
        </w:trPr>
        <w:tc>
          <w:tcPr>
            <w:tcW w:w="2440" w:type="dxa"/>
            <w:tcBorders>
              <w:top w:val="nil"/>
              <w:left w:val="nil"/>
              <w:bottom w:val="nil"/>
              <w:right w:val="nil"/>
            </w:tcBorders>
            <w:shd w:val="clear" w:color="auto" w:fill="auto"/>
            <w:noWrap/>
            <w:vAlign w:val="bottom"/>
            <w:hideMark/>
          </w:tcPr>
          <w:p w14:paraId="048AD1A1"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Life &amp; Physical </w:t>
            </w:r>
            <w:proofErr w:type="spellStart"/>
            <w:r>
              <w:rPr>
                <w:rFonts w:ascii="Calibri" w:eastAsia="Times New Roman" w:hAnsi="Calibri" w:cs="Times New Roman"/>
                <w:color w:val="000000"/>
              </w:rPr>
              <w:t>Sci</w:t>
            </w:r>
            <w:proofErr w:type="spellEnd"/>
          </w:p>
        </w:tc>
        <w:tc>
          <w:tcPr>
            <w:tcW w:w="2680" w:type="dxa"/>
            <w:tcBorders>
              <w:top w:val="nil"/>
              <w:left w:val="nil"/>
              <w:bottom w:val="nil"/>
              <w:right w:val="nil"/>
            </w:tcBorders>
            <w:shd w:val="clear" w:color="auto" w:fill="auto"/>
            <w:noWrap/>
            <w:vAlign w:val="bottom"/>
            <w:hideMark/>
          </w:tcPr>
          <w:p w14:paraId="5C98AE88"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110001-14094</w:t>
            </w:r>
            <w:r w:rsidRPr="00041D19">
              <w:rPr>
                <w:rFonts w:ascii="Calibri" w:eastAsia="Times New Roman" w:hAnsi="Calibri" w:cs="Times New Roman"/>
                <w:color w:val="000000"/>
              </w:rPr>
              <w:t>-6xxxx-200</w:t>
            </w:r>
          </w:p>
        </w:tc>
        <w:tc>
          <w:tcPr>
            <w:tcW w:w="1447" w:type="dxa"/>
            <w:tcBorders>
              <w:top w:val="nil"/>
              <w:left w:val="nil"/>
              <w:bottom w:val="nil"/>
              <w:right w:val="nil"/>
            </w:tcBorders>
            <w:shd w:val="clear" w:color="auto" w:fill="auto"/>
            <w:noWrap/>
            <w:vAlign w:val="bottom"/>
            <w:hideMark/>
          </w:tcPr>
          <w:p w14:paraId="686C7537"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#071489</w:t>
            </w:r>
          </w:p>
        </w:tc>
        <w:tc>
          <w:tcPr>
            <w:tcW w:w="1213" w:type="dxa"/>
            <w:tcBorders>
              <w:top w:val="nil"/>
              <w:left w:val="nil"/>
              <w:bottom w:val="nil"/>
              <w:right w:val="nil"/>
            </w:tcBorders>
            <w:shd w:val="clear" w:color="auto" w:fill="auto"/>
            <w:noWrap/>
            <w:vAlign w:val="bottom"/>
            <w:hideMark/>
          </w:tcPr>
          <w:p w14:paraId="23D9A8B5"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#077309</w:t>
            </w:r>
          </w:p>
        </w:tc>
        <w:tc>
          <w:tcPr>
            <w:tcW w:w="1660" w:type="dxa"/>
            <w:tcBorders>
              <w:top w:val="nil"/>
              <w:left w:val="nil"/>
              <w:bottom w:val="nil"/>
              <w:right w:val="nil"/>
            </w:tcBorders>
            <w:shd w:val="clear" w:color="auto" w:fill="auto"/>
            <w:noWrap/>
            <w:vAlign w:val="bottom"/>
            <w:hideMark/>
          </w:tcPr>
          <w:p w14:paraId="7029E68B"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#094229</w:t>
            </w:r>
          </w:p>
        </w:tc>
      </w:tr>
      <w:tr w:rsidR="00747FC5" w:rsidRPr="00041D19" w14:paraId="6341303F" w14:textId="77777777" w:rsidTr="001D7DB4">
        <w:trPr>
          <w:trHeight w:val="300"/>
        </w:trPr>
        <w:tc>
          <w:tcPr>
            <w:tcW w:w="2440" w:type="dxa"/>
            <w:tcBorders>
              <w:top w:val="nil"/>
              <w:left w:val="nil"/>
              <w:bottom w:val="nil"/>
              <w:right w:val="nil"/>
            </w:tcBorders>
            <w:shd w:val="clear" w:color="auto" w:fill="auto"/>
            <w:noWrap/>
            <w:vAlign w:val="bottom"/>
            <w:hideMark/>
          </w:tcPr>
          <w:p w14:paraId="1119B2C4" w14:textId="77777777" w:rsidR="00747FC5" w:rsidRDefault="00747FC5" w:rsidP="007E484B">
            <w:pPr>
              <w:spacing w:after="0" w:line="240" w:lineRule="auto"/>
              <w:rPr>
                <w:rFonts w:ascii="Calibri" w:eastAsia="Times New Roman" w:hAnsi="Calibri" w:cs="Times New Roman"/>
                <w:color w:val="000000"/>
              </w:rPr>
            </w:pPr>
          </w:p>
          <w:p w14:paraId="21EBCA3E" w14:textId="77777777" w:rsidR="00747FC5" w:rsidRDefault="00747FC5" w:rsidP="007E484B">
            <w:pPr>
              <w:spacing w:after="0" w:line="240" w:lineRule="auto"/>
              <w:rPr>
                <w:rFonts w:ascii="Calibri" w:eastAsia="Times New Roman" w:hAnsi="Calibri" w:cs="Times New Roman"/>
                <w:color w:val="000000"/>
              </w:rPr>
            </w:pPr>
          </w:p>
          <w:p w14:paraId="6DBA7979" w14:textId="77777777" w:rsidR="00747FC5" w:rsidRPr="00041D19" w:rsidRDefault="00747FC5"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25D305B4" w14:textId="77777777" w:rsidR="00747FC5" w:rsidRPr="00041D19" w:rsidRDefault="00747FC5" w:rsidP="007E484B">
            <w:pPr>
              <w:spacing w:after="0" w:line="240" w:lineRule="auto"/>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2B8E8FDA" w14:textId="77777777" w:rsidR="00747FC5" w:rsidRDefault="00747FC5" w:rsidP="007E484B">
            <w:pPr>
              <w:spacing w:after="0" w:line="240" w:lineRule="auto"/>
              <w:rPr>
                <w:rFonts w:ascii="Calibri" w:eastAsia="Times New Roman" w:hAnsi="Calibri" w:cs="Times New Roman"/>
                <w:color w:val="000000"/>
              </w:rPr>
            </w:pPr>
          </w:p>
          <w:p w14:paraId="17316049" w14:textId="77777777" w:rsidR="00F1156D" w:rsidRDefault="00F1156D" w:rsidP="007E484B">
            <w:pPr>
              <w:spacing w:after="0" w:line="240" w:lineRule="auto"/>
              <w:rPr>
                <w:rFonts w:ascii="Calibri" w:eastAsia="Times New Roman" w:hAnsi="Calibri" w:cs="Times New Roman"/>
                <w:color w:val="000000"/>
              </w:rPr>
            </w:pPr>
          </w:p>
          <w:p w14:paraId="5C478BF0" w14:textId="77777777" w:rsidR="00F1156D" w:rsidRDefault="00F1156D" w:rsidP="007E484B">
            <w:pPr>
              <w:spacing w:after="0" w:line="240" w:lineRule="auto"/>
              <w:rPr>
                <w:rFonts w:ascii="Calibri" w:eastAsia="Times New Roman" w:hAnsi="Calibri" w:cs="Times New Roman"/>
                <w:color w:val="000000"/>
              </w:rPr>
            </w:pPr>
          </w:p>
          <w:p w14:paraId="3FD0519A" w14:textId="77777777" w:rsidR="00F1156D" w:rsidRDefault="00F1156D" w:rsidP="007E484B">
            <w:pPr>
              <w:spacing w:after="0" w:line="240" w:lineRule="auto"/>
              <w:rPr>
                <w:rFonts w:ascii="Calibri" w:eastAsia="Times New Roman" w:hAnsi="Calibri" w:cs="Times New Roman"/>
                <w:color w:val="000000"/>
              </w:rPr>
            </w:pPr>
          </w:p>
          <w:p w14:paraId="35D74B80" w14:textId="77777777" w:rsidR="00F1156D" w:rsidRPr="00041D19" w:rsidRDefault="00F1156D" w:rsidP="007E484B">
            <w:pPr>
              <w:spacing w:after="0" w:line="240" w:lineRule="auto"/>
              <w:rPr>
                <w:rFonts w:ascii="Calibri" w:eastAsia="Times New Roman" w:hAnsi="Calibri" w:cs="Times New Roman"/>
                <w:color w:val="000000"/>
              </w:rPr>
            </w:pPr>
          </w:p>
        </w:tc>
        <w:tc>
          <w:tcPr>
            <w:tcW w:w="1213" w:type="dxa"/>
            <w:vMerge w:val="restart"/>
            <w:tcBorders>
              <w:top w:val="nil"/>
              <w:left w:val="nil"/>
              <w:right w:val="nil"/>
            </w:tcBorders>
            <w:shd w:val="clear" w:color="auto" w:fill="auto"/>
            <w:noWrap/>
            <w:vAlign w:val="bottom"/>
            <w:hideMark/>
          </w:tcPr>
          <w:p w14:paraId="1F783D13" w14:textId="77777777" w:rsidR="00747FC5" w:rsidRPr="00747FC5" w:rsidRDefault="00747FC5" w:rsidP="007E484B">
            <w:pPr>
              <w:spacing w:after="0" w:line="240" w:lineRule="auto"/>
              <w:jc w:val="center"/>
              <w:rPr>
                <w:rFonts w:ascii="Calibri" w:eastAsia="Times New Roman" w:hAnsi="Calibri" w:cs="Times New Roman"/>
                <w:b/>
                <w:color w:val="000000"/>
              </w:rPr>
            </w:pPr>
          </w:p>
          <w:p w14:paraId="62CBD7FE" w14:textId="77777777" w:rsidR="00747FC5" w:rsidRPr="00747FC5" w:rsidRDefault="00747FC5" w:rsidP="007E484B">
            <w:pPr>
              <w:spacing w:after="0" w:line="240" w:lineRule="auto"/>
              <w:jc w:val="center"/>
              <w:rPr>
                <w:rFonts w:ascii="Calibri" w:eastAsia="Times New Roman" w:hAnsi="Calibri" w:cs="Times New Roman"/>
                <w:b/>
                <w:color w:val="000000"/>
              </w:rPr>
            </w:pPr>
          </w:p>
          <w:p w14:paraId="412A2029" w14:textId="77777777" w:rsidR="00747FC5" w:rsidRPr="00747FC5" w:rsidRDefault="00747FC5" w:rsidP="007E484B">
            <w:pPr>
              <w:spacing w:after="0" w:line="240" w:lineRule="auto"/>
              <w:jc w:val="center"/>
              <w:rPr>
                <w:rFonts w:ascii="Calibri" w:eastAsia="Times New Roman" w:hAnsi="Calibri" w:cs="Times New Roman"/>
                <w:b/>
                <w:color w:val="000000"/>
              </w:rPr>
            </w:pPr>
          </w:p>
          <w:p w14:paraId="0820AC86" w14:textId="77777777" w:rsidR="00747FC5" w:rsidRPr="00747FC5" w:rsidRDefault="00747FC5" w:rsidP="007E484B">
            <w:pPr>
              <w:spacing w:after="0" w:line="240" w:lineRule="auto"/>
              <w:jc w:val="center"/>
              <w:rPr>
                <w:rFonts w:ascii="Calibri" w:eastAsia="Times New Roman" w:hAnsi="Calibri" w:cs="Times New Roman"/>
                <w:b/>
                <w:color w:val="000000"/>
              </w:rPr>
            </w:pPr>
          </w:p>
          <w:p w14:paraId="68874C2C" w14:textId="77777777" w:rsidR="00747FC5" w:rsidRPr="00747FC5" w:rsidRDefault="00747FC5" w:rsidP="007E484B">
            <w:pPr>
              <w:spacing w:after="0" w:line="240" w:lineRule="auto"/>
              <w:jc w:val="center"/>
              <w:rPr>
                <w:rFonts w:ascii="Calibri" w:eastAsia="Times New Roman" w:hAnsi="Calibri" w:cs="Times New Roman"/>
                <w:b/>
                <w:color w:val="000000"/>
              </w:rPr>
            </w:pPr>
          </w:p>
          <w:p w14:paraId="2982165E" w14:textId="77777777" w:rsidR="00747FC5" w:rsidRPr="00747FC5" w:rsidRDefault="00747FC5" w:rsidP="007E484B">
            <w:pPr>
              <w:spacing w:after="0" w:line="240" w:lineRule="auto"/>
              <w:jc w:val="center"/>
              <w:rPr>
                <w:rFonts w:ascii="Calibri" w:eastAsia="Times New Roman" w:hAnsi="Calibri" w:cs="Times New Roman"/>
                <w:b/>
                <w:color w:val="000000"/>
              </w:rPr>
            </w:pPr>
          </w:p>
          <w:p w14:paraId="7EA0DA94" w14:textId="77777777" w:rsidR="00747FC5" w:rsidRPr="00747FC5" w:rsidRDefault="00747FC5" w:rsidP="007E484B">
            <w:pPr>
              <w:spacing w:after="0" w:line="240" w:lineRule="auto"/>
              <w:jc w:val="center"/>
              <w:rPr>
                <w:rFonts w:ascii="Calibri" w:eastAsia="Times New Roman" w:hAnsi="Calibri" w:cs="Times New Roman"/>
                <w:b/>
                <w:color w:val="000000"/>
              </w:rPr>
            </w:pPr>
          </w:p>
          <w:p w14:paraId="7BEE5613" w14:textId="77777777" w:rsidR="00747FC5" w:rsidRPr="00747FC5" w:rsidRDefault="00747FC5" w:rsidP="007E484B">
            <w:pPr>
              <w:spacing w:after="0" w:line="240" w:lineRule="auto"/>
              <w:jc w:val="center"/>
              <w:rPr>
                <w:rFonts w:ascii="Calibri" w:eastAsia="Times New Roman" w:hAnsi="Calibri" w:cs="Times New Roman"/>
                <w:b/>
                <w:color w:val="000000"/>
              </w:rPr>
            </w:pPr>
          </w:p>
          <w:p w14:paraId="01690FEA" w14:textId="77777777" w:rsidR="00747FC5" w:rsidRPr="00747FC5" w:rsidRDefault="00747FC5" w:rsidP="007E484B">
            <w:pPr>
              <w:spacing w:after="0" w:line="240" w:lineRule="auto"/>
              <w:jc w:val="center"/>
              <w:rPr>
                <w:rFonts w:ascii="Calibri" w:eastAsia="Times New Roman" w:hAnsi="Calibri" w:cs="Times New Roman"/>
                <w:b/>
                <w:color w:val="000000"/>
              </w:rPr>
            </w:pPr>
          </w:p>
          <w:p w14:paraId="369444F9" w14:textId="77777777" w:rsidR="00747FC5" w:rsidRPr="00747FC5" w:rsidRDefault="00747FC5" w:rsidP="007E484B">
            <w:pPr>
              <w:spacing w:after="0" w:line="240" w:lineRule="auto"/>
              <w:jc w:val="center"/>
              <w:rPr>
                <w:rFonts w:ascii="Calibri" w:eastAsia="Times New Roman" w:hAnsi="Calibri" w:cs="Times New Roman"/>
                <w:b/>
                <w:color w:val="000000"/>
              </w:rPr>
            </w:pPr>
          </w:p>
          <w:p w14:paraId="7126CA70"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TSU</w:t>
            </w:r>
          </w:p>
          <w:p w14:paraId="78312903"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 xml:space="preserve">Faculty </w:t>
            </w:r>
          </w:p>
          <w:p w14:paraId="10FF61E3"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Research</w:t>
            </w:r>
          </w:p>
        </w:tc>
        <w:tc>
          <w:tcPr>
            <w:tcW w:w="1660" w:type="dxa"/>
            <w:vMerge w:val="restart"/>
            <w:tcBorders>
              <w:top w:val="nil"/>
              <w:left w:val="nil"/>
              <w:right w:val="nil"/>
            </w:tcBorders>
            <w:shd w:val="clear" w:color="auto" w:fill="auto"/>
            <w:noWrap/>
            <w:vAlign w:val="bottom"/>
            <w:hideMark/>
          </w:tcPr>
          <w:p w14:paraId="305AF671" w14:textId="77777777" w:rsidR="00747FC5" w:rsidRPr="00747FC5" w:rsidRDefault="00747FC5" w:rsidP="007E484B">
            <w:pPr>
              <w:spacing w:after="0" w:line="240" w:lineRule="auto"/>
              <w:jc w:val="center"/>
              <w:rPr>
                <w:rFonts w:ascii="Calibri" w:eastAsia="Times New Roman" w:hAnsi="Calibri" w:cs="Times New Roman"/>
                <w:b/>
                <w:color w:val="000000"/>
              </w:rPr>
            </w:pPr>
          </w:p>
          <w:p w14:paraId="2CAD10A3" w14:textId="77777777" w:rsidR="00747FC5" w:rsidRPr="00747FC5" w:rsidRDefault="00747FC5" w:rsidP="007E484B">
            <w:pPr>
              <w:spacing w:after="0" w:line="240" w:lineRule="auto"/>
              <w:jc w:val="center"/>
              <w:rPr>
                <w:rFonts w:ascii="Calibri" w:eastAsia="Times New Roman" w:hAnsi="Calibri" w:cs="Times New Roman"/>
                <w:b/>
                <w:color w:val="000000"/>
              </w:rPr>
            </w:pPr>
          </w:p>
          <w:p w14:paraId="066410EA" w14:textId="77777777" w:rsidR="00747FC5" w:rsidRPr="00747FC5" w:rsidRDefault="00747FC5" w:rsidP="007E484B">
            <w:pPr>
              <w:spacing w:after="0" w:line="240" w:lineRule="auto"/>
              <w:jc w:val="center"/>
              <w:rPr>
                <w:rFonts w:ascii="Calibri" w:eastAsia="Times New Roman" w:hAnsi="Calibri" w:cs="Times New Roman"/>
                <w:b/>
                <w:color w:val="000000"/>
              </w:rPr>
            </w:pPr>
          </w:p>
          <w:p w14:paraId="47E9905D" w14:textId="77777777" w:rsidR="00747FC5" w:rsidRPr="00747FC5" w:rsidRDefault="00747FC5" w:rsidP="007E484B">
            <w:pPr>
              <w:spacing w:after="0" w:line="240" w:lineRule="auto"/>
              <w:jc w:val="center"/>
              <w:rPr>
                <w:rFonts w:ascii="Calibri" w:eastAsia="Times New Roman" w:hAnsi="Calibri" w:cs="Times New Roman"/>
                <w:b/>
                <w:color w:val="000000"/>
              </w:rPr>
            </w:pPr>
          </w:p>
          <w:p w14:paraId="665411D4" w14:textId="77777777" w:rsidR="00747FC5" w:rsidRPr="00747FC5" w:rsidRDefault="00747FC5" w:rsidP="007E484B">
            <w:pPr>
              <w:spacing w:after="0" w:line="240" w:lineRule="auto"/>
              <w:jc w:val="center"/>
              <w:rPr>
                <w:rFonts w:ascii="Calibri" w:eastAsia="Times New Roman" w:hAnsi="Calibri" w:cs="Times New Roman"/>
                <w:b/>
                <w:color w:val="000000"/>
              </w:rPr>
            </w:pPr>
          </w:p>
          <w:p w14:paraId="423CEE3F" w14:textId="77777777" w:rsidR="00747FC5" w:rsidRPr="00747FC5" w:rsidRDefault="00747FC5" w:rsidP="007E484B">
            <w:pPr>
              <w:spacing w:after="0" w:line="240" w:lineRule="auto"/>
              <w:jc w:val="center"/>
              <w:rPr>
                <w:rFonts w:ascii="Calibri" w:eastAsia="Times New Roman" w:hAnsi="Calibri" w:cs="Times New Roman"/>
                <w:b/>
                <w:color w:val="000000"/>
              </w:rPr>
            </w:pPr>
          </w:p>
          <w:p w14:paraId="368CC6DF" w14:textId="77777777" w:rsidR="00747FC5" w:rsidRPr="00747FC5" w:rsidRDefault="00747FC5" w:rsidP="007E484B">
            <w:pPr>
              <w:spacing w:after="0" w:line="240" w:lineRule="auto"/>
              <w:jc w:val="center"/>
              <w:rPr>
                <w:rFonts w:ascii="Calibri" w:eastAsia="Times New Roman" w:hAnsi="Calibri" w:cs="Times New Roman"/>
                <w:b/>
                <w:color w:val="000000"/>
              </w:rPr>
            </w:pPr>
          </w:p>
          <w:p w14:paraId="51B626A3" w14:textId="77777777" w:rsidR="00747FC5" w:rsidRPr="00747FC5" w:rsidRDefault="00747FC5" w:rsidP="007E484B">
            <w:pPr>
              <w:spacing w:after="0" w:line="240" w:lineRule="auto"/>
              <w:jc w:val="center"/>
              <w:rPr>
                <w:rFonts w:ascii="Calibri" w:eastAsia="Times New Roman" w:hAnsi="Calibri" w:cs="Times New Roman"/>
                <w:b/>
                <w:color w:val="000000"/>
              </w:rPr>
            </w:pPr>
          </w:p>
          <w:p w14:paraId="53F51BF2" w14:textId="77777777" w:rsidR="00747FC5" w:rsidRPr="00747FC5" w:rsidRDefault="00747FC5" w:rsidP="007E484B">
            <w:pPr>
              <w:spacing w:after="0" w:line="240" w:lineRule="auto"/>
              <w:jc w:val="center"/>
              <w:rPr>
                <w:rFonts w:ascii="Calibri" w:eastAsia="Times New Roman" w:hAnsi="Calibri" w:cs="Times New Roman"/>
                <w:b/>
                <w:color w:val="000000"/>
              </w:rPr>
            </w:pPr>
          </w:p>
          <w:p w14:paraId="7D3DFFDB" w14:textId="77777777" w:rsidR="00747FC5" w:rsidRPr="00747FC5" w:rsidRDefault="00747FC5" w:rsidP="007E484B">
            <w:pPr>
              <w:spacing w:after="0" w:line="240" w:lineRule="auto"/>
              <w:jc w:val="center"/>
              <w:rPr>
                <w:rFonts w:ascii="Calibri" w:eastAsia="Times New Roman" w:hAnsi="Calibri" w:cs="Times New Roman"/>
                <w:b/>
                <w:color w:val="000000"/>
              </w:rPr>
            </w:pPr>
          </w:p>
          <w:p w14:paraId="4E8D78CE"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Temp</w:t>
            </w:r>
          </w:p>
          <w:p w14:paraId="2460679B"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Faculty</w:t>
            </w:r>
          </w:p>
          <w:p w14:paraId="217366F3"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One-Semester</w:t>
            </w:r>
          </w:p>
        </w:tc>
      </w:tr>
      <w:tr w:rsidR="00747FC5" w:rsidRPr="00041D19" w14:paraId="7BF5DA9F" w14:textId="77777777" w:rsidTr="001D7DB4">
        <w:trPr>
          <w:trHeight w:val="300"/>
        </w:trPr>
        <w:tc>
          <w:tcPr>
            <w:tcW w:w="2440" w:type="dxa"/>
            <w:tcBorders>
              <w:top w:val="nil"/>
              <w:left w:val="nil"/>
              <w:bottom w:val="nil"/>
              <w:right w:val="nil"/>
            </w:tcBorders>
            <w:shd w:val="clear" w:color="auto" w:fill="auto"/>
            <w:noWrap/>
            <w:vAlign w:val="bottom"/>
            <w:hideMark/>
          </w:tcPr>
          <w:p w14:paraId="56E4D506" w14:textId="77777777" w:rsidR="00747FC5" w:rsidRPr="00041D19" w:rsidRDefault="00747FC5"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23CD35DA" w14:textId="77777777" w:rsidR="00747FC5" w:rsidRPr="00041D19" w:rsidRDefault="00747FC5" w:rsidP="007E484B">
            <w:pPr>
              <w:spacing w:after="0" w:line="240" w:lineRule="auto"/>
              <w:rPr>
                <w:rFonts w:ascii="Calibri" w:eastAsia="Times New Roman" w:hAnsi="Calibri" w:cs="Times New Roman"/>
                <w:color w:val="000000"/>
              </w:rPr>
            </w:pPr>
          </w:p>
        </w:tc>
        <w:tc>
          <w:tcPr>
            <w:tcW w:w="1447" w:type="dxa"/>
            <w:vMerge w:val="restart"/>
            <w:tcBorders>
              <w:top w:val="nil"/>
              <w:left w:val="nil"/>
              <w:right w:val="nil"/>
            </w:tcBorders>
            <w:shd w:val="clear" w:color="auto" w:fill="auto"/>
            <w:noWrap/>
            <w:vAlign w:val="bottom"/>
            <w:hideMark/>
          </w:tcPr>
          <w:p w14:paraId="1297AA8A"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Temp Help</w:t>
            </w:r>
          </w:p>
          <w:p w14:paraId="5F762867" w14:textId="77777777" w:rsidR="00747FC5" w:rsidRPr="00747FC5" w:rsidRDefault="00747FC5"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Non-Exempt</w:t>
            </w:r>
          </w:p>
        </w:tc>
        <w:tc>
          <w:tcPr>
            <w:tcW w:w="1213" w:type="dxa"/>
            <w:vMerge/>
            <w:tcBorders>
              <w:left w:val="nil"/>
              <w:right w:val="nil"/>
            </w:tcBorders>
            <w:shd w:val="clear" w:color="auto" w:fill="auto"/>
            <w:noWrap/>
            <w:vAlign w:val="bottom"/>
            <w:hideMark/>
          </w:tcPr>
          <w:p w14:paraId="52F8E111" w14:textId="77777777" w:rsidR="00747FC5" w:rsidRPr="00747FC5" w:rsidRDefault="00747FC5" w:rsidP="007E484B">
            <w:pPr>
              <w:spacing w:after="0" w:line="240" w:lineRule="auto"/>
              <w:jc w:val="center"/>
              <w:rPr>
                <w:rFonts w:ascii="Calibri" w:eastAsia="Times New Roman" w:hAnsi="Calibri" w:cs="Times New Roman"/>
                <w:b/>
                <w:color w:val="000000"/>
              </w:rPr>
            </w:pPr>
          </w:p>
        </w:tc>
        <w:tc>
          <w:tcPr>
            <w:tcW w:w="1660" w:type="dxa"/>
            <w:vMerge/>
            <w:tcBorders>
              <w:left w:val="nil"/>
              <w:right w:val="nil"/>
            </w:tcBorders>
            <w:shd w:val="clear" w:color="auto" w:fill="auto"/>
            <w:noWrap/>
            <w:vAlign w:val="bottom"/>
            <w:hideMark/>
          </w:tcPr>
          <w:p w14:paraId="30DF275D" w14:textId="77777777" w:rsidR="00747FC5" w:rsidRPr="00041D19" w:rsidRDefault="00747FC5" w:rsidP="007E484B">
            <w:pPr>
              <w:spacing w:after="0" w:line="240" w:lineRule="auto"/>
              <w:jc w:val="center"/>
              <w:rPr>
                <w:rFonts w:ascii="Calibri" w:eastAsia="Times New Roman" w:hAnsi="Calibri" w:cs="Times New Roman"/>
                <w:color w:val="000000"/>
              </w:rPr>
            </w:pPr>
          </w:p>
        </w:tc>
      </w:tr>
      <w:tr w:rsidR="00747FC5" w:rsidRPr="00041D19" w14:paraId="663A4DA4" w14:textId="77777777" w:rsidTr="001D7DB4">
        <w:trPr>
          <w:trHeight w:val="300"/>
        </w:trPr>
        <w:tc>
          <w:tcPr>
            <w:tcW w:w="2440" w:type="dxa"/>
            <w:tcBorders>
              <w:top w:val="nil"/>
              <w:left w:val="nil"/>
              <w:bottom w:val="nil"/>
              <w:right w:val="nil"/>
            </w:tcBorders>
            <w:shd w:val="clear" w:color="auto" w:fill="auto"/>
            <w:noWrap/>
            <w:vAlign w:val="bottom"/>
            <w:hideMark/>
          </w:tcPr>
          <w:p w14:paraId="21D0FCAD" w14:textId="77777777" w:rsidR="00747FC5" w:rsidRPr="00041D19" w:rsidRDefault="00747FC5"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697A3683" w14:textId="77777777" w:rsidR="00747FC5" w:rsidRPr="00041D19" w:rsidRDefault="00747FC5" w:rsidP="007E484B">
            <w:pPr>
              <w:spacing w:after="0" w:line="240" w:lineRule="auto"/>
              <w:rPr>
                <w:rFonts w:ascii="Calibri" w:eastAsia="Times New Roman" w:hAnsi="Calibri" w:cs="Times New Roman"/>
                <w:color w:val="000000"/>
              </w:rPr>
            </w:pPr>
          </w:p>
        </w:tc>
        <w:tc>
          <w:tcPr>
            <w:tcW w:w="1447" w:type="dxa"/>
            <w:vMerge/>
            <w:tcBorders>
              <w:left w:val="nil"/>
              <w:bottom w:val="nil"/>
              <w:right w:val="nil"/>
            </w:tcBorders>
            <w:shd w:val="clear" w:color="auto" w:fill="auto"/>
            <w:noWrap/>
            <w:vAlign w:val="bottom"/>
            <w:hideMark/>
          </w:tcPr>
          <w:p w14:paraId="108A2C3D" w14:textId="77777777" w:rsidR="00747FC5" w:rsidRPr="00041D19" w:rsidRDefault="00747FC5" w:rsidP="007E484B">
            <w:pPr>
              <w:spacing w:after="0" w:line="240" w:lineRule="auto"/>
              <w:jc w:val="center"/>
              <w:rPr>
                <w:rFonts w:ascii="Calibri" w:eastAsia="Times New Roman" w:hAnsi="Calibri" w:cs="Times New Roman"/>
                <w:color w:val="000000"/>
              </w:rPr>
            </w:pPr>
          </w:p>
        </w:tc>
        <w:tc>
          <w:tcPr>
            <w:tcW w:w="1213" w:type="dxa"/>
            <w:vMerge/>
            <w:tcBorders>
              <w:left w:val="nil"/>
              <w:bottom w:val="nil"/>
              <w:right w:val="nil"/>
            </w:tcBorders>
            <w:shd w:val="clear" w:color="auto" w:fill="auto"/>
            <w:noWrap/>
            <w:vAlign w:val="bottom"/>
            <w:hideMark/>
          </w:tcPr>
          <w:p w14:paraId="1FCFE22D" w14:textId="77777777" w:rsidR="00747FC5" w:rsidRPr="00747FC5" w:rsidRDefault="00747FC5" w:rsidP="007E484B">
            <w:pPr>
              <w:spacing w:after="0" w:line="240" w:lineRule="auto"/>
              <w:jc w:val="center"/>
              <w:rPr>
                <w:rFonts w:ascii="Calibri" w:eastAsia="Times New Roman" w:hAnsi="Calibri" w:cs="Times New Roman"/>
                <w:b/>
                <w:color w:val="000000"/>
              </w:rPr>
            </w:pPr>
          </w:p>
        </w:tc>
        <w:tc>
          <w:tcPr>
            <w:tcW w:w="1660" w:type="dxa"/>
            <w:vMerge/>
            <w:tcBorders>
              <w:left w:val="nil"/>
              <w:bottom w:val="nil"/>
              <w:right w:val="nil"/>
            </w:tcBorders>
            <w:shd w:val="clear" w:color="auto" w:fill="auto"/>
            <w:noWrap/>
            <w:vAlign w:val="bottom"/>
            <w:hideMark/>
          </w:tcPr>
          <w:p w14:paraId="05248CCD" w14:textId="77777777" w:rsidR="00747FC5" w:rsidRPr="00041D19" w:rsidRDefault="00747FC5" w:rsidP="007E484B">
            <w:pPr>
              <w:spacing w:after="0" w:line="240" w:lineRule="auto"/>
              <w:jc w:val="center"/>
              <w:rPr>
                <w:rFonts w:ascii="Calibri" w:eastAsia="Times New Roman" w:hAnsi="Calibri" w:cs="Times New Roman"/>
                <w:color w:val="000000"/>
              </w:rPr>
            </w:pPr>
          </w:p>
        </w:tc>
      </w:tr>
      <w:tr w:rsidR="00DA6BA7" w:rsidRPr="00041D19" w14:paraId="11618AB8" w14:textId="77777777" w:rsidTr="00747FC5">
        <w:trPr>
          <w:trHeight w:val="300"/>
        </w:trPr>
        <w:tc>
          <w:tcPr>
            <w:tcW w:w="2440" w:type="dxa"/>
            <w:tcBorders>
              <w:top w:val="nil"/>
              <w:left w:val="nil"/>
              <w:bottom w:val="nil"/>
              <w:right w:val="nil"/>
            </w:tcBorders>
            <w:shd w:val="clear" w:color="auto" w:fill="auto"/>
            <w:noWrap/>
            <w:vAlign w:val="bottom"/>
            <w:hideMark/>
          </w:tcPr>
          <w:p w14:paraId="65C17D1E" w14:textId="77777777" w:rsidR="00DA6BA7" w:rsidRPr="00041D19" w:rsidRDefault="00DA6BA7" w:rsidP="007E484B">
            <w:pPr>
              <w:spacing w:after="0" w:line="240" w:lineRule="auto"/>
              <w:rPr>
                <w:rFonts w:ascii="Calibri" w:eastAsia="Times New Roman" w:hAnsi="Calibri" w:cs="Times New Roman"/>
                <w:color w:val="000000"/>
              </w:rPr>
            </w:pPr>
          </w:p>
        </w:tc>
        <w:tc>
          <w:tcPr>
            <w:tcW w:w="2680" w:type="dxa"/>
            <w:tcBorders>
              <w:top w:val="nil"/>
              <w:left w:val="nil"/>
              <w:bottom w:val="nil"/>
              <w:right w:val="nil"/>
            </w:tcBorders>
            <w:shd w:val="clear" w:color="auto" w:fill="auto"/>
            <w:noWrap/>
            <w:vAlign w:val="bottom"/>
            <w:hideMark/>
          </w:tcPr>
          <w:p w14:paraId="4AE9E15B" w14:textId="77777777" w:rsidR="00DA6BA7" w:rsidRPr="00041D19" w:rsidRDefault="00DA6BA7" w:rsidP="007E484B">
            <w:pPr>
              <w:spacing w:after="0" w:line="240" w:lineRule="auto"/>
              <w:rPr>
                <w:rFonts w:ascii="Calibri" w:eastAsia="Times New Roman" w:hAnsi="Calibri" w:cs="Times New Roman"/>
                <w:color w:val="000000"/>
              </w:rPr>
            </w:pPr>
          </w:p>
        </w:tc>
        <w:tc>
          <w:tcPr>
            <w:tcW w:w="1447" w:type="dxa"/>
            <w:tcBorders>
              <w:top w:val="nil"/>
              <w:left w:val="nil"/>
              <w:bottom w:val="nil"/>
              <w:right w:val="nil"/>
            </w:tcBorders>
            <w:shd w:val="clear" w:color="auto" w:fill="auto"/>
            <w:noWrap/>
            <w:vAlign w:val="bottom"/>
            <w:hideMark/>
          </w:tcPr>
          <w:p w14:paraId="09774AC3"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213" w:type="dxa"/>
            <w:tcBorders>
              <w:top w:val="nil"/>
              <w:left w:val="nil"/>
              <w:bottom w:val="nil"/>
              <w:right w:val="nil"/>
            </w:tcBorders>
            <w:shd w:val="clear" w:color="auto" w:fill="auto"/>
            <w:noWrap/>
            <w:vAlign w:val="bottom"/>
            <w:hideMark/>
          </w:tcPr>
          <w:p w14:paraId="407BC121"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c>
          <w:tcPr>
            <w:tcW w:w="1660" w:type="dxa"/>
            <w:tcBorders>
              <w:top w:val="nil"/>
              <w:left w:val="nil"/>
              <w:bottom w:val="nil"/>
              <w:right w:val="nil"/>
            </w:tcBorders>
            <w:shd w:val="clear" w:color="auto" w:fill="auto"/>
            <w:noWrap/>
            <w:vAlign w:val="bottom"/>
            <w:hideMark/>
          </w:tcPr>
          <w:p w14:paraId="66ACE1DB" w14:textId="77777777" w:rsidR="00DA6BA7" w:rsidRPr="00041D19" w:rsidRDefault="00DA6BA7" w:rsidP="007E484B">
            <w:pPr>
              <w:spacing w:after="0" w:line="240" w:lineRule="auto"/>
              <w:jc w:val="center"/>
              <w:rPr>
                <w:rFonts w:ascii="Calibri" w:eastAsia="Times New Roman" w:hAnsi="Calibri" w:cs="Times New Roman"/>
                <w:color w:val="000000"/>
                <w:sz w:val="18"/>
                <w:szCs w:val="18"/>
              </w:rPr>
            </w:pPr>
            <w:r w:rsidRPr="00041D19">
              <w:rPr>
                <w:rFonts w:ascii="Calibri" w:eastAsia="Times New Roman" w:hAnsi="Calibri" w:cs="Times New Roman"/>
                <w:color w:val="000000"/>
                <w:sz w:val="18"/>
                <w:szCs w:val="18"/>
              </w:rPr>
              <w:t>(Summer Only)</w:t>
            </w:r>
          </w:p>
        </w:tc>
      </w:tr>
      <w:tr w:rsidR="00DA6BA7" w:rsidRPr="00041D19" w14:paraId="3B46EC73" w14:textId="77777777" w:rsidTr="00747FC5">
        <w:trPr>
          <w:trHeight w:val="300"/>
        </w:trPr>
        <w:tc>
          <w:tcPr>
            <w:tcW w:w="2440" w:type="dxa"/>
            <w:tcBorders>
              <w:top w:val="nil"/>
              <w:left w:val="nil"/>
              <w:bottom w:val="nil"/>
              <w:right w:val="nil"/>
            </w:tcBorders>
            <w:shd w:val="clear" w:color="auto" w:fill="auto"/>
            <w:noWrap/>
            <w:vAlign w:val="bottom"/>
            <w:hideMark/>
          </w:tcPr>
          <w:p w14:paraId="6613677E" w14:textId="77777777" w:rsidR="00DA6BA7" w:rsidRPr="00041D19" w:rsidRDefault="00DA6BA7" w:rsidP="007E484B">
            <w:pPr>
              <w:spacing w:after="0" w:line="240" w:lineRule="auto"/>
              <w:rPr>
                <w:rFonts w:ascii="Calibri" w:eastAsia="Times New Roman" w:hAnsi="Calibri" w:cs="Times New Roman"/>
                <w:b/>
                <w:bCs/>
                <w:color w:val="000000"/>
              </w:rPr>
            </w:pPr>
            <w:r w:rsidRPr="00041D19">
              <w:rPr>
                <w:rFonts w:ascii="Calibri" w:eastAsia="Times New Roman" w:hAnsi="Calibri" w:cs="Times New Roman"/>
                <w:b/>
                <w:bCs/>
                <w:color w:val="000000"/>
              </w:rPr>
              <w:t>Summer School Salaries</w:t>
            </w:r>
          </w:p>
        </w:tc>
        <w:tc>
          <w:tcPr>
            <w:tcW w:w="2680" w:type="dxa"/>
            <w:tcBorders>
              <w:top w:val="nil"/>
              <w:left w:val="nil"/>
              <w:bottom w:val="nil"/>
              <w:right w:val="nil"/>
            </w:tcBorders>
            <w:shd w:val="clear" w:color="auto" w:fill="auto"/>
            <w:noWrap/>
            <w:vAlign w:val="bottom"/>
            <w:hideMark/>
          </w:tcPr>
          <w:p w14:paraId="117644E3" w14:textId="77777777" w:rsidR="00DA6BA7" w:rsidRPr="00747FC5" w:rsidRDefault="00DA6BA7" w:rsidP="007E484B">
            <w:pPr>
              <w:spacing w:after="0" w:line="240" w:lineRule="auto"/>
              <w:jc w:val="center"/>
              <w:rPr>
                <w:rFonts w:ascii="Calibri" w:eastAsia="Times New Roman" w:hAnsi="Calibri" w:cs="Times New Roman"/>
                <w:b/>
                <w:color w:val="000000"/>
              </w:rPr>
            </w:pPr>
            <w:r w:rsidRPr="00747FC5">
              <w:rPr>
                <w:rFonts w:ascii="Calibri" w:eastAsia="Times New Roman" w:hAnsi="Calibri" w:cs="Times New Roman"/>
                <w:b/>
                <w:color w:val="000000"/>
              </w:rPr>
              <w:t>Fund-Org-Acct-</w:t>
            </w:r>
            <w:proofErr w:type="spellStart"/>
            <w:r w:rsidRPr="00747FC5">
              <w:rPr>
                <w:rFonts w:ascii="Calibri" w:eastAsia="Times New Roman" w:hAnsi="Calibri" w:cs="Times New Roman"/>
                <w:b/>
                <w:color w:val="000000"/>
              </w:rPr>
              <w:t>Prog</w:t>
            </w:r>
            <w:proofErr w:type="spellEnd"/>
          </w:p>
        </w:tc>
        <w:tc>
          <w:tcPr>
            <w:tcW w:w="1447" w:type="dxa"/>
            <w:tcBorders>
              <w:top w:val="nil"/>
              <w:left w:val="nil"/>
              <w:bottom w:val="nil"/>
              <w:right w:val="nil"/>
            </w:tcBorders>
            <w:shd w:val="clear" w:color="auto" w:fill="auto"/>
            <w:noWrap/>
            <w:vAlign w:val="bottom"/>
            <w:hideMark/>
          </w:tcPr>
          <w:p w14:paraId="013D7277"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61300)</w:t>
            </w:r>
          </w:p>
        </w:tc>
        <w:tc>
          <w:tcPr>
            <w:tcW w:w="1213" w:type="dxa"/>
            <w:tcBorders>
              <w:top w:val="nil"/>
              <w:left w:val="nil"/>
              <w:bottom w:val="nil"/>
              <w:right w:val="nil"/>
            </w:tcBorders>
            <w:shd w:val="clear" w:color="auto" w:fill="auto"/>
            <w:noWrap/>
            <w:vAlign w:val="bottom"/>
            <w:hideMark/>
          </w:tcPr>
          <w:p w14:paraId="2D5CE2F9"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c>
          <w:tcPr>
            <w:tcW w:w="1660" w:type="dxa"/>
            <w:tcBorders>
              <w:top w:val="nil"/>
              <w:left w:val="nil"/>
              <w:bottom w:val="nil"/>
              <w:right w:val="nil"/>
            </w:tcBorders>
            <w:shd w:val="clear" w:color="auto" w:fill="auto"/>
            <w:noWrap/>
            <w:vAlign w:val="bottom"/>
            <w:hideMark/>
          </w:tcPr>
          <w:p w14:paraId="5F7C3695" w14:textId="77777777" w:rsidR="00DA6BA7" w:rsidRPr="00041D19" w:rsidRDefault="00DA6BA7" w:rsidP="007E484B">
            <w:pPr>
              <w:spacing w:after="0" w:line="240" w:lineRule="auto"/>
              <w:jc w:val="center"/>
              <w:rPr>
                <w:rFonts w:ascii="Calibri" w:eastAsia="Times New Roman" w:hAnsi="Calibri" w:cs="Times New Roman"/>
                <w:color w:val="000000"/>
                <w:sz w:val="20"/>
                <w:szCs w:val="20"/>
              </w:rPr>
            </w:pPr>
            <w:r w:rsidRPr="00041D19">
              <w:rPr>
                <w:rFonts w:ascii="Calibri" w:eastAsia="Times New Roman" w:hAnsi="Calibri" w:cs="Times New Roman"/>
                <w:color w:val="000000"/>
                <w:sz w:val="20"/>
                <w:szCs w:val="20"/>
              </w:rPr>
              <w:t>(Acct 61200)</w:t>
            </w:r>
          </w:p>
        </w:tc>
      </w:tr>
      <w:tr w:rsidR="00DA6BA7" w:rsidRPr="00041D19" w14:paraId="2324F7E0" w14:textId="77777777" w:rsidTr="00747FC5">
        <w:trPr>
          <w:trHeight w:val="300"/>
        </w:trPr>
        <w:tc>
          <w:tcPr>
            <w:tcW w:w="2440" w:type="dxa"/>
            <w:tcBorders>
              <w:top w:val="nil"/>
              <w:left w:val="nil"/>
              <w:bottom w:val="nil"/>
              <w:right w:val="nil"/>
            </w:tcBorders>
            <w:shd w:val="clear" w:color="000000" w:fill="EEECE1"/>
            <w:noWrap/>
            <w:vAlign w:val="bottom"/>
            <w:hideMark/>
          </w:tcPr>
          <w:p w14:paraId="2AE9D2BE"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Vice President of Academic Affairs</w:t>
            </w:r>
            <w:r w:rsidRPr="00041D19">
              <w:rPr>
                <w:rFonts w:ascii="Calibri" w:eastAsia="Times New Roman" w:hAnsi="Calibri" w:cs="Times New Roman"/>
                <w:color w:val="000000"/>
              </w:rPr>
              <w:t xml:space="preserve"> (Budget Control)</w:t>
            </w:r>
          </w:p>
        </w:tc>
        <w:tc>
          <w:tcPr>
            <w:tcW w:w="2680" w:type="dxa"/>
            <w:tcBorders>
              <w:top w:val="nil"/>
              <w:left w:val="nil"/>
              <w:bottom w:val="nil"/>
              <w:right w:val="nil"/>
            </w:tcBorders>
            <w:shd w:val="clear" w:color="000000" w:fill="EEECE1"/>
            <w:noWrap/>
            <w:vAlign w:val="bottom"/>
            <w:hideMark/>
          </w:tcPr>
          <w:p w14:paraId="67468A21"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110001-12504-6xxxx-200</w:t>
            </w:r>
          </w:p>
        </w:tc>
        <w:tc>
          <w:tcPr>
            <w:tcW w:w="1447" w:type="dxa"/>
            <w:tcBorders>
              <w:top w:val="nil"/>
              <w:left w:val="nil"/>
              <w:bottom w:val="nil"/>
              <w:right w:val="nil"/>
            </w:tcBorders>
            <w:shd w:val="clear" w:color="000000" w:fill="EEECE1"/>
            <w:noWrap/>
            <w:vAlign w:val="bottom"/>
            <w:hideMark/>
          </w:tcPr>
          <w:p w14:paraId="182DFC4B"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#003100</w:t>
            </w:r>
          </w:p>
        </w:tc>
        <w:tc>
          <w:tcPr>
            <w:tcW w:w="1213" w:type="dxa"/>
            <w:tcBorders>
              <w:top w:val="nil"/>
              <w:left w:val="nil"/>
              <w:bottom w:val="nil"/>
              <w:right w:val="nil"/>
            </w:tcBorders>
            <w:shd w:val="clear" w:color="000000" w:fill="EEECE1"/>
            <w:noWrap/>
            <w:vAlign w:val="bottom"/>
            <w:hideMark/>
          </w:tcPr>
          <w:p w14:paraId="373476B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#080640</w:t>
            </w:r>
          </w:p>
        </w:tc>
        <w:tc>
          <w:tcPr>
            <w:tcW w:w="1660" w:type="dxa"/>
            <w:tcBorders>
              <w:top w:val="nil"/>
              <w:left w:val="nil"/>
              <w:bottom w:val="nil"/>
              <w:right w:val="nil"/>
            </w:tcBorders>
            <w:shd w:val="clear" w:color="000000" w:fill="EEECE1"/>
            <w:noWrap/>
            <w:vAlign w:val="bottom"/>
            <w:hideMark/>
          </w:tcPr>
          <w:p w14:paraId="72BBA13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#098460</w:t>
            </w:r>
          </w:p>
        </w:tc>
      </w:tr>
      <w:tr w:rsidR="00DA6BA7" w:rsidRPr="00041D19" w14:paraId="5DF8BFED" w14:textId="77777777" w:rsidTr="00747FC5">
        <w:trPr>
          <w:trHeight w:val="300"/>
        </w:trPr>
        <w:tc>
          <w:tcPr>
            <w:tcW w:w="2440" w:type="dxa"/>
            <w:tcBorders>
              <w:top w:val="nil"/>
              <w:left w:val="nil"/>
              <w:bottom w:val="nil"/>
              <w:right w:val="nil"/>
            </w:tcBorders>
            <w:shd w:val="clear" w:color="auto" w:fill="auto"/>
            <w:noWrap/>
            <w:vAlign w:val="bottom"/>
            <w:hideMark/>
          </w:tcPr>
          <w:p w14:paraId="5C462311"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Public Service</w:t>
            </w:r>
          </w:p>
        </w:tc>
        <w:tc>
          <w:tcPr>
            <w:tcW w:w="2680" w:type="dxa"/>
            <w:tcBorders>
              <w:top w:val="nil"/>
              <w:left w:val="nil"/>
              <w:bottom w:val="nil"/>
              <w:right w:val="nil"/>
            </w:tcBorders>
            <w:shd w:val="clear" w:color="auto" w:fill="auto"/>
            <w:noWrap/>
            <w:vAlign w:val="bottom"/>
            <w:hideMark/>
          </w:tcPr>
          <w:p w14:paraId="09BC2316"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110001-13094-6xxxx-200</w:t>
            </w:r>
          </w:p>
        </w:tc>
        <w:tc>
          <w:tcPr>
            <w:tcW w:w="1447" w:type="dxa"/>
            <w:tcBorders>
              <w:top w:val="nil"/>
              <w:left w:val="nil"/>
              <w:bottom w:val="nil"/>
              <w:right w:val="nil"/>
            </w:tcBorders>
            <w:shd w:val="clear" w:color="auto" w:fill="auto"/>
            <w:noWrap/>
            <w:vAlign w:val="bottom"/>
            <w:hideMark/>
          </w:tcPr>
          <w:p w14:paraId="119AC9A7"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#003101</w:t>
            </w:r>
          </w:p>
        </w:tc>
        <w:tc>
          <w:tcPr>
            <w:tcW w:w="1213" w:type="dxa"/>
            <w:tcBorders>
              <w:top w:val="nil"/>
              <w:left w:val="nil"/>
              <w:bottom w:val="nil"/>
              <w:right w:val="nil"/>
            </w:tcBorders>
            <w:shd w:val="clear" w:color="auto" w:fill="auto"/>
            <w:noWrap/>
            <w:vAlign w:val="bottom"/>
            <w:hideMark/>
          </w:tcPr>
          <w:p w14:paraId="7A36CA28"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#080641</w:t>
            </w:r>
          </w:p>
        </w:tc>
        <w:tc>
          <w:tcPr>
            <w:tcW w:w="1660" w:type="dxa"/>
            <w:tcBorders>
              <w:top w:val="nil"/>
              <w:left w:val="nil"/>
              <w:bottom w:val="nil"/>
              <w:right w:val="nil"/>
            </w:tcBorders>
            <w:shd w:val="clear" w:color="auto" w:fill="auto"/>
            <w:noWrap/>
            <w:vAlign w:val="bottom"/>
            <w:hideMark/>
          </w:tcPr>
          <w:p w14:paraId="22F64D1B"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#098461</w:t>
            </w:r>
          </w:p>
        </w:tc>
      </w:tr>
      <w:tr w:rsidR="00DA6BA7" w:rsidRPr="00041D19" w14:paraId="6309E721" w14:textId="77777777" w:rsidTr="00747FC5">
        <w:trPr>
          <w:trHeight w:val="300"/>
        </w:trPr>
        <w:tc>
          <w:tcPr>
            <w:tcW w:w="2440" w:type="dxa"/>
            <w:tcBorders>
              <w:top w:val="nil"/>
              <w:left w:val="nil"/>
              <w:bottom w:val="nil"/>
              <w:right w:val="nil"/>
            </w:tcBorders>
            <w:shd w:val="clear" w:color="auto" w:fill="auto"/>
            <w:noWrap/>
            <w:vAlign w:val="bottom"/>
            <w:hideMark/>
          </w:tcPr>
          <w:p w14:paraId="2AE7CD00"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Liberal Arts</w:t>
            </w:r>
          </w:p>
        </w:tc>
        <w:tc>
          <w:tcPr>
            <w:tcW w:w="2680" w:type="dxa"/>
            <w:tcBorders>
              <w:top w:val="nil"/>
              <w:left w:val="nil"/>
              <w:bottom w:val="nil"/>
              <w:right w:val="nil"/>
            </w:tcBorders>
            <w:shd w:val="clear" w:color="auto" w:fill="auto"/>
            <w:noWrap/>
            <w:vAlign w:val="bottom"/>
            <w:hideMark/>
          </w:tcPr>
          <w:p w14:paraId="19B0540A"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110001-13194-6xxxx-200</w:t>
            </w:r>
          </w:p>
        </w:tc>
        <w:tc>
          <w:tcPr>
            <w:tcW w:w="1447" w:type="dxa"/>
            <w:tcBorders>
              <w:top w:val="nil"/>
              <w:left w:val="nil"/>
              <w:bottom w:val="nil"/>
              <w:right w:val="nil"/>
            </w:tcBorders>
            <w:shd w:val="clear" w:color="auto" w:fill="auto"/>
            <w:noWrap/>
            <w:vAlign w:val="bottom"/>
            <w:hideMark/>
          </w:tcPr>
          <w:p w14:paraId="1C94D1B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#003102</w:t>
            </w:r>
          </w:p>
        </w:tc>
        <w:tc>
          <w:tcPr>
            <w:tcW w:w="1213" w:type="dxa"/>
            <w:tcBorders>
              <w:top w:val="nil"/>
              <w:left w:val="nil"/>
              <w:bottom w:val="nil"/>
              <w:right w:val="nil"/>
            </w:tcBorders>
            <w:shd w:val="clear" w:color="auto" w:fill="auto"/>
            <w:noWrap/>
            <w:vAlign w:val="bottom"/>
            <w:hideMark/>
          </w:tcPr>
          <w:p w14:paraId="143DF0F0"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#080642</w:t>
            </w:r>
          </w:p>
        </w:tc>
        <w:tc>
          <w:tcPr>
            <w:tcW w:w="1660" w:type="dxa"/>
            <w:tcBorders>
              <w:top w:val="nil"/>
              <w:left w:val="nil"/>
              <w:bottom w:val="nil"/>
              <w:right w:val="nil"/>
            </w:tcBorders>
            <w:shd w:val="clear" w:color="auto" w:fill="auto"/>
            <w:noWrap/>
            <w:vAlign w:val="bottom"/>
            <w:hideMark/>
          </w:tcPr>
          <w:p w14:paraId="2750D50C"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#098462</w:t>
            </w:r>
          </w:p>
        </w:tc>
      </w:tr>
      <w:tr w:rsidR="00DA6BA7" w:rsidRPr="00041D19" w14:paraId="1A9CD14A" w14:textId="77777777" w:rsidTr="00747FC5">
        <w:trPr>
          <w:trHeight w:val="300"/>
        </w:trPr>
        <w:tc>
          <w:tcPr>
            <w:tcW w:w="2440" w:type="dxa"/>
            <w:tcBorders>
              <w:top w:val="nil"/>
              <w:left w:val="nil"/>
              <w:bottom w:val="nil"/>
              <w:right w:val="nil"/>
            </w:tcBorders>
            <w:shd w:val="clear" w:color="auto" w:fill="auto"/>
            <w:noWrap/>
            <w:vAlign w:val="bottom"/>
            <w:hideMark/>
          </w:tcPr>
          <w:p w14:paraId="0DF4B88E"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(Reserved)</w:t>
            </w:r>
          </w:p>
        </w:tc>
        <w:tc>
          <w:tcPr>
            <w:tcW w:w="2680" w:type="dxa"/>
            <w:tcBorders>
              <w:top w:val="nil"/>
              <w:left w:val="nil"/>
              <w:bottom w:val="nil"/>
              <w:right w:val="nil"/>
            </w:tcBorders>
            <w:shd w:val="clear" w:color="auto" w:fill="auto"/>
            <w:noWrap/>
            <w:vAlign w:val="bottom"/>
            <w:hideMark/>
          </w:tcPr>
          <w:p w14:paraId="0058D1B8" w14:textId="77777777" w:rsidR="00DA6BA7" w:rsidRPr="00041D19" w:rsidRDefault="00DA6BA7" w:rsidP="007E484B">
            <w:pPr>
              <w:spacing w:after="0" w:line="240" w:lineRule="auto"/>
              <w:rPr>
                <w:rFonts w:ascii="Calibri" w:eastAsia="Times New Roman" w:hAnsi="Calibri" w:cs="Times New Roman"/>
                <w:color w:val="000000"/>
              </w:rPr>
            </w:pPr>
            <w:proofErr w:type="spellStart"/>
            <w:r w:rsidRPr="00041D19">
              <w:rPr>
                <w:rFonts w:ascii="Calibri" w:eastAsia="Times New Roman" w:hAnsi="Calibri" w:cs="Times New Roman"/>
                <w:color w:val="000000"/>
              </w:rPr>
              <w:t>xxxxxx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w:t>
            </w:r>
            <w:proofErr w:type="spellStart"/>
            <w:r w:rsidRPr="00041D19">
              <w:rPr>
                <w:rFonts w:ascii="Calibri" w:eastAsia="Times New Roman" w:hAnsi="Calibri" w:cs="Times New Roman"/>
                <w:color w:val="000000"/>
              </w:rPr>
              <w:t>xxxxx</w:t>
            </w:r>
            <w:proofErr w:type="spellEnd"/>
            <w:r w:rsidRPr="00041D19">
              <w:rPr>
                <w:rFonts w:ascii="Calibri" w:eastAsia="Times New Roman" w:hAnsi="Calibri" w:cs="Times New Roman"/>
                <w:color w:val="000000"/>
              </w:rPr>
              <w:t>-xxx</w:t>
            </w:r>
          </w:p>
        </w:tc>
        <w:tc>
          <w:tcPr>
            <w:tcW w:w="1447" w:type="dxa"/>
            <w:tcBorders>
              <w:top w:val="nil"/>
              <w:left w:val="nil"/>
              <w:bottom w:val="nil"/>
              <w:right w:val="nil"/>
            </w:tcBorders>
            <w:shd w:val="clear" w:color="auto" w:fill="auto"/>
            <w:noWrap/>
            <w:vAlign w:val="bottom"/>
            <w:hideMark/>
          </w:tcPr>
          <w:p w14:paraId="6A7220CF"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#003103</w:t>
            </w:r>
          </w:p>
        </w:tc>
        <w:tc>
          <w:tcPr>
            <w:tcW w:w="1213" w:type="dxa"/>
            <w:tcBorders>
              <w:top w:val="nil"/>
              <w:left w:val="nil"/>
              <w:bottom w:val="nil"/>
              <w:right w:val="nil"/>
            </w:tcBorders>
            <w:shd w:val="clear" w:color="auto" w:fill="auto"/>
            <w:noWrap/>
            <w:vAlign w:val="bottom"/>
            <w:hideMark/>
          </w:tcPr>
          <w:p w14:paraId="3761A268"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#080643</w:t>
            </w:r>
          </w:p>
        </w:tc>
        <w:tc>
          <w:tcPr>
            <w:tcW w:w="1660" w:type="dxa"/>
            <w:tcBorders>
              <w:top w:val="nil"/>
              <w:left w:val="nil"/>
              <w:bottom w:val="nil"/>
              <w:right w:val="nil"/>
            </w:tcBorders>
            <w:shd w:val="clear" w:color="auto" w:fill="auto"/>
            <w:noWrap/>
            <w:vAlign w:val="bottom"/>
            <w:hideMark/>
          </w:tcPr>
          <w:p w14:paraId="37A045A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#098463</w:t>
            </w:r>
          </w:p>
        </w:tc>
      </w:tr>
      <w:tr w:rsidR="00DA6BA7" w:rsidRPr="00041D19" w14:paraId="1D0F7B87" w14:textId="77777777" w:rsidTr="00747FC5">
        <w:trPr>
          <w:trHeight w:val="300"/>
        </w:trPr>
        <w:tc>
          <w:tcPr>
            <w:tcW w:w="2440" w:type="dxa"/>
            <w:tcBorders>
              <w:top w:val="nil"/>
              <w:left w:val="nil"/>
              <w:bottom w:val="nil"/>
              <w:right w:val="nil"/>
            </w:tcBorders>
            <w:shd w:val="clear" w:color="auto" w:fill="auto"/>
            <w:noWrap/>
            <w:vAlign w:val="bottom"/>
            <w:hideMark/>
          </w:tcPr>
          <w:p w14:paraId="0D15D183"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Education</w:t>
            </w:r>
          </w:p>
        </w:tc>
        <w:tc>
          <w:tcPr>
            <w:tcW w:w="2680" w:type="dxa"/>
            <w:tcBorders>
              <w:top w:val="nil"/>
              <w:left w:val="nil"/>
              <w:bottom w:val="nil"/>
              <w:right w:val="nil"/>
            </w:tcBorders>
            <w:shd w:val="clear" w:color="auto" w:fill="auto"/>
            <w:noWrap/>
            <w:vAlign w:val="bottom"/>
            <w:hideMark/>
          </w:tcPr>
          <w:p w14:paraId="191348F6"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110001-13394-6xxxx-200</w:t>
            </w:r>
          </w:p>
        </w:tc>
        <w:tc>
          <w:tcPr>
            <w:tcW w:w="1447" w:type="dxa"/>
            <w:tcBorders>
              <w:top w:val="nil"/>
              <w:left w:val="nil"/>
              <w:bottom w:val="nil"/>
              <w:right w:val="nil"/>
            </w:tcBorders>
            <w:shd w:val="clear" w:color="auto" w:fill="auto"/>
            <w:noWrap/>
            <w:vAlign w:val="bottom"/>
            <w:hideMark/>
          </w:tcPr>
          <w:p w14:paraId="13E2CBF4"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#003104</w:t>
            </w:r>
          </w:p>
        </w:tc>
        <w:tc>
          <w:tcPr>
            <w:tcW w:w="1213" w:type="dxa"/>
            <w:tcBorders>
              <w:top w:val="nil"/>
              <w:left w:val="nil"/>
              <w:bottom w:val="nil"/>
              <w:right w:val="nil"/>
            </w:tcBorders>
            <w:shd w:val="clear" w:color="auto" w:fill="auto"/>
            <w:noWrap/>
            <w:vAlign w:val="bottom"/>
            <w:hideMark/>
          </w:tcPr>
          <w:p w14:paraId="7EB7072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#080644</w:t>
            </w:r>
          </w:p>
        </w:tc>
        <w:tc>
          <w:tcPr>
            <w:tcW w:w="1660" w:type="dxa"/>
            <w:tcBorders>
              <w:top w:val="nil"/>
              <w:left w:val="nil"/>
              <w:bottom w:val="nil"/>
              <w:right w:val="nil"/>
            </w:tcBorders>
            <w:shd w:val="clear" w:color="auto" w:fill="auto"/>
            <w:noWrap/>
            <w:vAlign w:val="bottom"/>
            <w:hideMark/>
          </w:tcPr>
          <w:p w14:paraId="4E9AA09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#098464</w:t>
            </w:r>
          </w:p>
        </w:tc>
      </w:tr>
      <w:tr w:rsidR="00DA6BA7" w:rsidRPr="00041D19" w14:paraId="6817D393" w14:textId="77777777" w:rsidTr="00747FC5">
        <w:trPr>
          <w:trHeight w:val="300"/>
        </w:trPr>
        <w:tc>
          <w:tcPr>
            <w:tcW w:w="2440" w:type="dxa"/>
            <w:tcBorders>
              <w:top w:val="nil"/>
              <w:left w:val="nil"/>
              <w:bottom w:val="nil"/>
              <w:right w:val="nil"/>
            </w:tcBorders>
            <w:shd w:val="clear" w:color="auto" w:fill="auto"/>
            <w:noWrap/>
            <w:vAlign w:val="bottom"/>
            <w:hideMark/>
          </w:tcPr>
          <w:p w14:paraId="7602A622"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Engineering</w:t>
            </w:r>
          </w:p>
        </w:tc>
        <w:tc>
          <w:tcPr>
            <w:tcW w:w="2680" w:type="dxa"/>
            <w:tcBorders>
              <w:top w:val="nil"/>
              <w:left w:val="nil"/>
              <w:bottom w:val="nil"/>
              <w:right w:val="nil"/>
            </w:tcBorders>
            <w:shd w:val="clear" w:color="auto" w:fill="auto"/>
            <w:noWrap/>
            <w:vAlign w:val="bottom"/>
            <w:hideMark/>
          </w:tcPr>
          <w:p w14:paraId="5EAC5A1D"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110001-13494-6xxxx-200</w:t>
            </w:r>
          </w:p>
        </w:tc>
        <w:tc>
          <w:tcPr>
            <w:tcW w:w="1447" w:type="dxa"/>
            <w:tcBorders>
              <w:top w:val="nil"/>
              <w:left w:val="nil"/>
              <w:bottom w:val="nil"/>
              <w:right w:val="nil"/>
            </w:tcBorders>
            <w:shd w:val="clear" w:color="auto" w:fill="auto"/>
            <w:noWrap/>
            <w:vAlign w:val="bottom"/>
            <w:hideMark/>
          </w:tcPr>
          <w:p w14:paraId="1509FCCE"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#003105</w:t>
            </w:r>
          </w:p>
        </w:tc>
        <w:tc>
          <w:tcPr>
            <w:tcW w:w="1213" w:type="dxa"/>
            <w:tcBorders>
              <w:top w:val="nil"/>
              <w:left w:val="nil"/>
              <w:bottom w:val="nil"/>
              <w:right w:val="nil"/>
            </w:tcBorders>
            <w:shd w:val="clear" w:color="auto" w:fill="auto"/>
            <w:noWrap/>
            <w:vAlign w:val="bottom"/>
            <w:hideMark/>
          </w:tcPr>
          <w:p w14:paraId="3B341E6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#080645</w:t>
            </w:r>
          </w:p>
        </w:tc>
        <w:tc>
          <w:tcPr>
            <w:tcW w:w="1660" w:type="dxa"/>
            <w:tcBorders>
              <w:top w:val="nil"/>
              <w:left w:val="nil"/>
              <w:bottom w:val="nil"/>
              <w:right w:val="nil"/>
            </w:tcBorders>
            <w:shd w:val="clear" w:color="auto" w:fill="auto"/>
            <w:noWrap/>
            <w:vAlign w:val="bottom"/>
            <w:hideMark/>
          </w:tcPr>
          <w:p w14:paraId="597E949B"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#098465</w:t>
            </w:r>
          </w:p>
        </w:tc>
      </w:tr>
      <w:tr w:rsidR="00DA6BA7" w:rsidRPr="00041D19" w14:paraId="75923A88" w14:textId="77777777" w:rsidTr="00747FC5">
        <w:trPr>
          <w:trHeight w:val="300"/>
        </w:trPr>
        <w:tc>
          <w:tcPr>
            <w:tcW w:w="2440" w:type="dxa"/>
            <w:tcBorders>
              <w:top w:val="nil"/>
              <w:left w:val="nil"/>
              <w:bottom w:val="nil"/>
              <w:right w:val="nil"/>
            </w:tcBorders>
            <w:shd w:val="clear" w:color="auto" w:fill="auto"/>
            <w:noWrap/>
            <w:vAlign w:val="bottom"/>
            <w:hideMark/>
          </w:tcPr>
          <w:p w14:paraId="751CA35D"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Agriculture</w:t>
            </w:r>
          </w:p>
        </w:tc>
        <w:tc>
          <w:tcPr>
            <w:tcW w:w="2680" w:type="dxa"/>
            <w:tcBorders>
              <w:top w:val="nil"/>
              <w:left w:val="nil"/>
              <w:bottom w:val="nil"/>
              <w:right w:val="nil"/>
            </w:tcBorders>
            <w:shd w:val="clear" w:color="auto" w:fill="auto"/>
            <w:noWrap/>
            <w:vAlign w:val="bottom"/>
            <w:hideMark/>
          </w:tcPr>
          <w:p w14:paraId="66B41561"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110001-13594-6xxxx-200</w:t>
            </w:r>
          </w:p>
        </w:tc>
        <w:tc>
          <w:tcPr>
            <w:tcW w:w="1447" w:type="dxa"/>
            <w:tcBorders>
              <w:top w:val="nil"/>
              <w:left w:val="nil"/>
              <w:bottom w:val="nil"/>
              <w:right w:val="nil"/>
            </w:tcBorders>
            <w:shd w:val="clear" w:color="auto" w:fill="auto"/>
            <w:noWrap/>
            <w:vAlign w:val="bottom"/>
            <w:hideMark/>
          </w:tcPr>
          <w:p w14:paraId="25A507F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#003106</w:t>
            </w:r>
          </w:p>
        </w:tc>
        <w:tc>
          <w:tcPr>
            <w:tcW w:w="1213" w:type="dxa"/>
            <w:tcBorders>
              <w:top w:val="nil"/>
              <w:left w:val="nil"/>
              <w:bottom w:val="nil"/>
              <w:right w:val="nil"/>
            </w:tcBorders>
            <w:shd w:val="clear" w:color="auto" w:fill="auto"/>
            <w:noWrap/>
            <w:vAlign w:val="bottom"/>
            <w:hideMark/>
          </w:tcPr>
          <w:p w14:paraId="472FBE36"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#080646</w:t>
            </w:r>
          </w:p>
        </w:tc>
        <w:tc>
          <w:tcPr>
            <w:tcW w:w="1660" w:type="dxa"/>
            <w:tcBorders>
              <w:top w:val="nil"/>
              <w:left w:val="nil"/>
              <w:bottom w:val="nil"/>
              <w:right w:val="nil"/>
            </w:tcBorders>
            <w:shd w:val="clear" w:color="auto" w:fill="auto"/>
            <w:noWrap/>
            <w:vAlign w:val="bottom"/>
            <w:hideMark/>
          </w:tcPr>
          <w:p w14:paraId="0DA106E5"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#098466</w:t>
            </w:r>
          </w:p>
        </w:tc>
      </w:tr>
      <w:tr w:rsidR="00DA6BA7" w:rsidRPr="00041D19" w14:paraId="65CF462F" w14:textId="77777777" w:rsidTr="00747FC5">
        <w:trPr>
          <w:trHeight w:val="300"/>
        </w:trPr>
        <w:tc>
          <w:tcPr>
            <w:tcW w:w="2440" w:type="dxa"/>
            <w:tcBorders>
              <w:top w:val="nil"/>
              <w:left w:val="nil"/>
              <w:bottom w:val="nil"/>
              <w:right w:val="nil"/>
            </w:tcBorders>
            <w:shd w:val="clear" w:color="auto" w:fill="auto"/>
            <w:noWrap/>
            <w:vAlign w:val="bottom"/>
            <w:hideMark/>
          </w:tcPr>
          <w:p w14:paraId="05DC6E38"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Health Sciences</w:t>
            </w:r>
          </w:p>
        </w:tc>
        <w:tc>
          <w:tcPr>
            <w:tcW w:w="2680" w:type="dxa"/>
            <w:tcBorders>
              <w:top w:val="nil"/>
              <w:left w:val="nil"/>
              <w:bottom w:val="nil"/>
              <w:right w:val="nil"/>
            </w:tcBorders>
            <w:shd w:val="clear" w:color="auto" w:fill="auto"/>
            <w:noWrap/>
            <w:vAlign w:val="bottom"/>
            <w:hideMark/>
          </w:tcPr>
          <w:p w14:paraId="747D02BA"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110001-13694-6xxxx-200</w:t>
            </w:r>
          </w:p>
        </w:tc>
        <w:tc>
          <w:tcPr>
            <w:tcW w:w="1447" w:type="dxa"/>
            <w:tcBorders>
              <w:top w:val="nil"/>
              <w:left w:val="nil"/>
              <w:bottom w:val="nil"/>
              <w:right w:val="nil"/>
            </w:tcBorders>
            <w:shd w:val="clear" w:color="auto" w:fill="auto"/>
            <w:noWrap/>
            <w:vAlign w:val="bottom"/>
            <w:hideMark/>
          </w:tcPr>
          <w:p w14:paraId="7ADE9619"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#003107</w:t>
            </w:r>
          </w:p>
        </w:tc>
        <w:tc>
          <w:tcPr>
            <w:tcW w:w="1213" w:type="dxa"/>
            <w:tcBorders>
              <w:top w:val="nil"/>
              <w:left w:val="nil"/>
              <w:bottom w:val="nil"/>
              <w:right w:val="nil"/>
            </w:tcBorders>
            <w:shd w:val="clear" w:color="auto" w:fill="auto"/>
            <w:noWrap/>
            <w:vAlign w:val="bottom"/>
            <w:hideMark/>
          </w:tcPr>
          <w:p w14:paraId="48313917"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#080647</w:t>
            </w:r>
          </w:p>
        </w:tc>
        <w:tc>
          <w:tcPr>
            <w:tcW w:w="1660" w:type="dxa"/>
            <w:tcBorders>
              <w:top w:val="nil"/>
              <w:left w:val="nil"/>
              <w:bottom w:val="nil"/>
              <w:right w:val="nil"/>
            </w:tcBorders>
            <w:shd w:val="clear" w:color="auto" w:fill="auto"/>
            <w:noWrap/>
            <w:vAlign w:val="bottom"/>
            <w:hideMark/>
          </w:tcPr>
          <w:p w14:paraId="2367F283"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#098467</w:t>
            </w:r>
          </w:p>
        </w:tc>
      </w:tr>
      <w:tr w:rsidR="00DA6BA7" w:rsidRPr="00041D19" w14:paraId="7CD64F93" w14:textId="77777777" w:rsidTr="00747FC5">
        <w:trPr>
          <w:trHeight w:val="300"/>
        </w:trPr>
        <w:tc>
          <w:tcPr>
            <w:tcW w:w="2440" w:type="dxa"/>
            <w:tcBorders>
              <w:top w:val="nil"/>
              <w:left w:val="nil"/>
              <w:bottom w:val="nil"/>
              <w:right w:val="nil"/>
            </w:tcBorders>
            <w:shd w:val="clear" w:color="auto" w:fill="auto"/>
            <w:noWrap/>
            <w:vAlign w:val="bottom"/>
            <w:hideMark/>
          </w:tcPr>
          <w:p w14:paraId="5BC4548F"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Business</w:t>
            </w:r>
          </w:p>
        </w:tc>
        <w:tc>
          <w:tcPr>
            <w:tcW w:w="2680" w:type="dxa"/>
            <w:tcBorders>
              <w:top w:val="nil"/>
              <w:left w:val="nil"/>
              <w:bottom w:val="nil"/>
              <w:right w:val="nil"/>
            </w:tcBorders>
            <w:shd w:val="clear" w:color="auto" w:fill="auto"/>
            <w:noWrap/>
            <w:vAlign w:val="bottom"/>
            <w:hideMark/>
          </w:tcPr>
          <w:p w14:paraId="15ECE9D6" w14:textId="77777777" w:rsidR="00DA6BA7" w:rsidRPr="00041D19" w:rsidRDefault="00DA6BA7" w:rsidP="007E484B">
            <w:pPr>
              <w:spacing w:after="0" w:line="240" w:lineRule="auto"/>
              <w:rPr>
                <w:rFonts w:ascii="Calibri" w:eastAsia="Times New Roman" w:hAnsi="Calibri" w:cs="Times New Roman"/>
                <w:color w:val="000000"/>
              </w:rPr>
            </w:pPr>
            <w:r w:rsidRPr="00041D19">
              <w:rPr>
                <w:rFonts w:ascii="Calibri" w:eastAsia="Times New Roman" w:hAnsi="Calibri" w:cs="Times New Roman"/>
                <w:color w:val="000000"/>
              </w:rPr>
              <w:t>110001-13794-6xxxx-200</w:t>
            </w:r>
          </w:p>
        </w:tc>
        <w:tc>
          <w:tcPr>
            <w:tcW w:w="1447" w:type="dxa"/>
            <w:tcBorders>
              <w:top w:val="nil"/>
              <w:left w:val="nil"/>
              <w:bottom w:val="nil"/>
              <w:right w:val="nil"/>
            </w:tcBorders>
            <w:shd w:val="clear" w:color="auto" w:fill="auto"/>
            <w:noWrap/>
            <w:vAlign w:val="bottom"/>
            <w:hideMark/>
          </w:tcPr>
          <w:p w14:paraId="3CD3823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#003108</w:t>
            </w:r>
          </w:p>
        </w:tc>
        <w:tc>
          <w:tcPr>
            <w:tcW w:w="1213" w:type="dxa"/>
            <w:tcBorders>
              <w:top w:val="nil"/>
              <w:left w:val="nil"/>
              <w:bottom w:val="nil"/>
              <w:right w:val="nil"/>
            </w:tcBorders>
            <w:shd w:val="clear" w:color="auto" w:fill="auto"/>
            <w:noWrap/>
            <w:vAlign w:val="bottom"/>
            <w:hideMark/>
          </w:tcPr>
          <w:p w14:paraId="19368EA2"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#080648</w:t>
            </w:r>
          </w:p>
        </w:tc>
        <w:tc>
          <w:tcPr>
            <w:tcW w:w="1660" w:type="dxa"/>
            <w:tcBorders>
              <w:top w:val="nil"/>
              <w:left w:val="nil"/>
              <w:bottom w:val="nil"/>
              <w:right w:val="nil"/>
            </w:tcBorders>
            <w:shd w:val="clear" w:color="auto" w:fill="auto"/>
            <w:noWrap/>
            <w:vAlign w:val="bottom"/>
            <w:hideMark/>
          </w:tcPr>
          <w:p w14:paraId="5D0AA7DA"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#098468</w:t>
            </w:r>
          </w:p>
        </w:tc>
      </w:tr>
      <w:tr w:rsidR="00DA6BA7" w:rsidRPr="00041D19" w14:paraId="7432E184" w14:textId="77777777" w:rsidTr="00747FC5">
        <w:trPr>
          <w:trHeight w:val="300"/>
        </w:trPr>
        <w:tc>
          <w:tcPr>
            <w:tcW w:w="2440" w:type="dxa"/>
            <w:tcBorders>
              <w:top w:val="nil"/>
              <w:left w:val="nil"/>
              <w:bottom w:val="nil"/>
              <w:right w:val="nil"/>
            </w:tcBorders>
            <w:shd w:val="clear" w:color="auto" w:fill="auto"/>
            <w:noWrap/>
            <w:vAlign w:val="bottom"/>
            <w:hideMark/>
          </w:tcPr>
          <w:p w14:paraId="44B7C47F"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Life &amp; Physical </w:t>
            </w:r>
            <w:proofErr w:type="spellStart"/>
            <w:r>
              <w:rPr>
                <w:rFonts w:ascii="Calibri" w:eastAsia="Times New Roman" w:hAnsi="Calibri" w:cs="Times New Roman"/>
                <w:color w:val="000000"/>
              </w:rPr>
              <w:t>Sci</w:t>
            </w:r>
            <w:proofErr w:type="spellEnd"/>
          </w:p>
        </w:tc>
        <w:tc>
          <w:tcPr>
            <w:tcW w:w="2680" w:type="dxa"/>
            <w:tcBorders>
              <w:top w:val="nil"/>
              <w:left w:val="nil"/>
              <w:bottom w:val="nil"/>
              <w:right w:val="nil"/>
            </w:tcBorders>
            <w:shd w:val="clear" w:color="auto" w:fill="auto"/>
            <w:noWrap/>
            <w:vAlign w:val="bottom"/>
            <w:hideMark/>
          </w:tcPr>
          <w:p w14:paraId="58FA0CFC" w14:textId="77777777" w:rsidR="00DA6BA7" w:rsidRPr="00041D19" w:rsidRDefault="00DA6BA7" w:rsidP="007E484B">
            <w:pPr>
              <w:spacing w:after="0" w:line="240" w:lineRule="auto"/>
              <w:rPr>
                <w:rFonts w:ascii="Calibri" w:eastAsia="Times New Roman" w:hAnsi="Calibri" w:cs="Times New Roman"/>
                <w:color w:val="000000"/>
              </w:rPr>
            </w:pPr>
            <w:r>
              <w:rPr>
                <w:rFonts w:ascii="Calibri" w:eastAsia="Times New Roman" w:hAnsi="Calibri" w:cs="Times New Roman"/>
                <w:color w:val="000000"/>
              </w:rPr>
              <w:t>110001-14094</w:t>
            </w:r>
            <w:r w:rsidRPr="00041D19">
              <w:rPr>
                <w:rFonts w:ascii="Calibri" w:eastAsia="Times New Roman" w:hAnsi="Calibri" w:cs="Times New Roman"/>
                <w:color w:val="000000"/>
              </w:rPr>
              <w:t>-6xxxx-200</w:t>
            </w:r>
          </w:p>
        </w:tc>
        <w:tc>
          <w:tcPr>
            <w:tcW w:w="1447" w:type="dxa"/>
            <w:tcBorders>
              <w:top w:val="nil"/>
              <w:left w:val="nil"/>
              <w:bottom w:val="nil"/>
              <w:right w:val="nil"/>
            </w:tcBorders>
            <w:shd w:val="clear" w:color="auto" w:fill="auto"/>
            <w:noWrap/>
            <w:vAlign w:val="bottom"/>
            <w:hideMark/>
          </w:tcPr>
          <w:p w14:paraId="0BD0F904"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#003109</w:t>
            </w:r>
          </w:p>
        </w:tc>
        <w:tc>
          <w:tcPr>
            <w:tcW w:w="1213" w:type="dxa"/>
            <w:tcBorders>
              <w:top w:val="nil"/>
              <w:left w:val="nil"/>
              <w:bottom w:val="nil"/>
              <w:right w:val="nil"/>
            </w:tcBorders>
            <w:shd w:val="clear" w:color="auto" w:fill="auto"/>
            <w:noWrap/>
            <w:vAlign w:val="bottom"/>
            <w:hideMark/>
          </w:tcPr>
          <w:p w14:paraId="6AEDBD48" w14:textId="77777777" w:rsidR="00DA6BA7" w:rsidRPr="00041D19" w:rsidRDefault="00DA6BA7" w:rsidP="007E484B">
            <w:pPr>
              <w:spacing w:after="0" w:line="240" w:lineRule="auto"/>
              <w:jc w:val="center"/>
              <w:rPr>
                <w:rFonts w:ascii="Calibri" w:eastAsia="Times New Roman" w:hAnsi="Calibri" w:cs="Times New Roman"/>
                <w:color w:val="000000"/>
              </w:rPr>
            </w:pPr>
            <w:r w:rsidRPr="00041D19">
              <w:rPr>
                <w:rFonts w:ascii="Calibri" w:eastAsia="Times New Roman" w:hAnsi="Calibri" w:cs="Times New Roman"/>
                <w:color w:val="000000"/>
              </w:rPr>
              <w:t>#</w:t>
            </w:r>
            <w:r>
              <w:rPr>
                <w:rFonts w:ascii="Calibri" w:eastAsia="Times New Roman" w:hAnsi="Calibri" w:cs="Times New Roman"/>
                <w:color w:val="000000"/>
              </w:rPr>
              <w:t>080649</w:t>
            </w:r>
          </w:p>
        </w:tc>
        <w:tc>
          <w:tcPr>
            <w:tcW w:w="1660" w:type="dxa"/>
            <w:tcBorders>
              <w:top w:val="nil"/>
              <w:left w:val="nil"/>
              <w:bottom w:val="nil"/>
              <w:right w:val="nil"/>
            </w:tcBorders>
            <w:shd w:val="clear" w:color="auto" w:fill="auto"/>
            <w:noWrap/>
            <w:vAlign w:val="bottom"/>
            <w:hideMark/>
          </w:tcPr>
          <w:p w14:paraId="3D836127" w14:textId="77777777" w:rsidR="00DA6BA7" w:rsidRPr="00041D19" w:rsidRDefault="00DA6BA7" w:rsidP="007E484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#098469</w:t>
            </w:r>
          </w:p>
        </w:tc>
      </w:tr>
    </w:tbl>
    <w:p w14:paraId="5F0288AD" w14:textId="77777777" w:rsidR="00DA6BA7" w:rsidRDefault="00DA6BA7" w:rsidP="00DA6BA7"/>
    <w:p w14:paraId="7F423B45" w14:textId="77777777" w:rsidR="00DA6BA7" w:rsidRDefault="00DA6BA7" w:rsidP="00DA6BA7">
      <w:pPr>
        <w:rPr>
          <w:rFonts w:ascii="Arial Narrow" w:hAnsi="Arial Narrow" w:cs="Times New Roman"/>
          <w:b/>
          <w:sz w:val="24"/>
          <w:szCs w:val="24"/>
        </w:rPr>
      </w:pPr>
      <w:r>
        <w:br w:type="page"/>
      </w:r>
    </w:p>
    <w:p w14:paraId="2AE8D1E2" w14:textId="77777777" w:rsidR="00315826" w:rsidRDefault="00315826" w:rsidP="00315826">
      <w:pPr>
        <w:pStyle w:val="Heading2"/>
      </w:pPr>
      <w:bookmarkStart w:id="157" w:name="_Toc536381405"/>
      <w:r w:rsidRPr="000D4DE1">
        <w:t xml:space="preserve">Procedure </w:t>
      </w:r>
      <w:r>
        <w:t>I-0</w:t>
      </w:r>
      <w:r w:rsidR="005833F3">
        <w:t>5</w:t>
      </w:r>
      <w:r>
        <w:t>.0:  Dual Service Agreements</w:t>
      </w:r>
      <w:bookmarkEnd w:id="157"/>
      <w:r>
        <w:fldChar w:fldCharType="begin"/>
      </w:r>
      <w:r>
        <w:instrText xml:space="preserve"> XE "</w:instrText>
      </w:r>
      <w:r w:rsidRPr="007452AB">
        <w:instrText>Dual Service Agreements</w:instrText>
      </w:r>
      <w:r>
        <w:instrText xml:space="preserve">" </w:instrText>
      </w:r>
      <w:r>
        <w:fldChar w:fldCharType="end"/>
      </w:r>
    </w:p>
    <w:p w14:paraId="40C8A2D8" w14:textId="77777777" w:rsidR="00591B17" w:rsidRPr="00591B17" w:rsidRDefault="00591B17" w:rsidP="00591B17">
      <w:pPr>
        <w:spacing w:after="0"/>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A dual service is an agreement (including services rendered and compensation) between a Tennessee State University and another state government agency contracting the service of another state agency’s employee or another state agency contracting the services of a TSU employee.  Dual Service Agreements where TSU is contracting the services of another state employee are to be processed via </w:t>
      </w:r>
      <w:proofErr w:type="spellStart"/>
      <w:r w:rsidRPr="00591B17">
        <w:rPr>
          <w:rFonts w:ascii="Arial Narrow" w:eastAsia="Times New Roman" w:hAnsi="Arial Narrow" w:cs="Times New Roman"/>
          <w:sz w:val="24"/>
          <w:szCs w:val="24"/>
        </w:rPr>
        <w:t>Tiger$hoppe</w:t>
      </w:r>
      <w:proofErr w:type="spellEnd"/>
      <w:r w:rsidRPr="00591B17">
        <w:rPr>
          <w:rFonts w:ascii="Arial Narrow" w:eastAsia="Times New Roman" w:hAnsi="Arial Narrow" w:cs="Times New Roman"/>
          <w:sz w:val="24"/>
          <w:szCs w:val="24"/>
        </w:rPr>
        <w:t>.</w:t>
      </w:r>
    </w:p>
    <w:p w14:paraId="6C1C06D7" w14:textId="77777777" w:rsidR="00591B17" w:rsidRPr="00591B17" w:rsidRDefault="00591B17" w:rsidP="00591B17">
      <w:pPr>
        <w:spacing w:after="0"/>
        <w:ind w:left="2160" w:hanging="2160"/>
        <w:rPr>
          <w:rFonts w:ascii="Arial Narrow" w:eastAsia="Times New Roman" w:hAnsi="Arial Narrow" w:cs="Times New Roman"/>
          <w:b/>
          <w:smallCaps/>
          <w:color w:val="4F81BD"/>
          <w:sz w:val="28"/>
          <w:szCs w:val="28"/>
        </w:rPr>
      </w:pPr>
    </w:p>
    <w:p w14:paraId="0A3F6629" w14:textId="77777777" w:rsidR="00591B17" w:rsidRPr="00591B17" w:rsidRDefault="00591B17" w:rsidP="00591B17">
      <w:pPr>
        <w:spacing w:after="0"/>
        <w:rPr>
          <w:rFonts w:ascii="Arial Narrow" w:eastAsia="Times New Roman" w:hAnsi="Arial Narrow" w:cs="Times New Roman"/>
          <w:b/>
          <w:smallCaps/>
          <w:color w:val="365F91"/>
          <w:sz w:val="28"/>
          <w:szCs w:val="28"/>
        </w:rPr>
      </w:pPr>
      <w:r w:rsidRPr="00591B17">
        <w:rPr>
          <w:rFonts w:ascii="Arial Narrow" w:eastAsia="Times New Roman" w:hAnsi="Arial Narrow" w:cs="Times New Roman"/>
          <w:b/>
          <w:smallCaps/>
          <w:color w:val="365F91"/>
          <w:sz w:val="28"/>
          <w:szCs w:val="28"/>
        </w:rPr>
        <w:t>Steps:</w:t>
      </w:r>
    </w:p>
    <w:p w14:paraId="3D3EF6B5"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A </w:t>
      </w:r>
      <w:hyperlink r:id="rId91" w:history="1">
        <w:r w:rsidRPr="00591B17">
          <w:rPr>
            <w:rFonts w:ascii="Arial Narrow" w:eastAsia="Times New Roman" w:hAnsi="Arial Narrow" w:cs="Times New Roman"/>
            <w:color w:val="0000FF"/>
            <w:sz w:val="24"/>
            <w:szCs w:val="24"/>
            <w:u w:val="single"/>
          </w:rPr>
          <w:t>dual service agreement</w:t>
        </w:r>
      </w:hyperlink>
      <w:r w:rsidRPr="00591B17">
        <w:rPr>
          <w:rFonts w:ascii="Arial Narrow" w:eastAsia="Times New Roman" w:hAnsi="Arial Narrow" w:cs="Times New Roman"/>
          <w:sz w:val="24"/>
          <w:szCs w:val="24"/>
        </w:rPr>
        <w:t xml:space="preserve"> must be signed by the President (or designee) of both institutions.  The contract must be created by the TSU department where the non-TSU faculty will be assigned to teach and forwarded to the appropriate offices for signatures with a Contract Routing and Approval Form. </w:t>
      </w:r>
    </w:p>
    <w:p w14:paraId="338B3FFE" w14:textId="77777777" w:rsidR="00F1156D" w:rsidRPr="00591B17" w:rsidRDefault="00F1156D" w:rsidP="00F1156D">
      <w:pPr>
        <w:ind w:left="720"/>
        <w:contextualSpacing/>
        <w:jc w:val="both"/>
        <w:rPr>
          <w:rFonts w:ascii="Arial Narrow" w:eastAsia="Times New Roman" w:hAnsi="Arial Narrow" w:cs="Times New Roman"/>
          <w:sz w:val="24"/>
          <w:szCs w:val="24"/>
        </w:rPr>
      </w:pPr>
    </w:p>
    <w:p w14:paraId="0022BCA2"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Once the contract is returned to the department by the Legal Office, it is to be sent to the other institution. </w:t>
      </w:r>
    </w:p>
    <w:p w14:paraId="4FAB3FA8" w14:textId="77777777" w:rsidR="00F1156D" w:rsidRPr="00591B17" w:rsidRDefault="00F1156D" w:rsidP="00F1156D">
      <w:pPr>
        <w:contextualSpacing/>
        <w:jc w:val="both"/>
        <w:rPr>
          <w:rFonts w:ascii="Arial Narrow" w:eastAsia="Times New Roman" w:hAnsi="Arial Narrow" w:cs="Times New Roman"/>
          <w:sz w:val="24"/>
          <w:szCs w:val="24"/>
        </w:rPr>
      </w:pPr>
    </w:p>
    <w:p w14:paraId="77B601B2"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A budget revision is to be made for the amount of the contract transferring funds from the college’s decentralized adjunct position number and benefits down to operating (74000) to cover the amount of the salary and benefits. (See attached example of budget revision.)</w:t>
      </w:r>
    </w:p>
    <w:p w14:paraId="1C6C06F2" w14:textId="77777777" w:rsidR="00F1156D" w:rsidRPr="00591B17" w:rsidRDefault="00F1156D" w:rsidP="00F1156D">
      <w:pPr>
        <w:contextualSpacing/>
        <w:jc w:val="both"/>
        <w:rPr>
          <w:rFonts w:ascii="Arial Narrow" w:eastAsia="Times New Roman" w:hAnsi="Arial Narrow" w:cs="Times New Roman"/>
          <w:sz w:val="24"/>
          <w:szCs w:val="24"/>
        </w:rPr>
      </w:pPr>
    </w:p>
    <w:p w14:paraId="7753405C"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The information must be entered into </w:t>
      </w:r>
      <w:proofErr w:type="spellStart"/>
      <w:r w:rsidRPr="00591B17">
        <w:rPr>
          <w:rFonts w:ascii="Arial Narrow" w:eastAsia="Times New Roman" w:hAnsi="Arial Narrow" w:cs="Times New Roman"/>
          <w:sz w:val="24"/>
          <w:szCs w:val="24"/>
        </w:rPr>
        <w:t>Tiger$hoppe</w:t>
      </w:r>
      <w:proofErr w:type="spellEnd"/>
      <w:r w:rsidRPr="00591B17">
        <w:rPr>
          <w:rFonts w:ascii="Arial Narrow" w:eastAsia="Times New Roman" w:hAnsi="Arial Narrow" w:cs="Times New Roman"/>
          <w:sz w:val="24"/>
          <w:szCs w:val="24"/>
        </w:rPr>
        <w:t xml:space="preserve"> with a copy of the contract attached as support documentation. </w:t>
      </w:r>
    </w:p>
    <w:p w14:paraId="4FD91071" w14:textId="77777777" w:rsidR="00F1156D" w:rsidRPr="00591B17" w:rsidRDefault="00F1156D" w:rsidP="00F1156D">
      <w:pPr>
        <w:contextualSpacing/>
        <w:jc w:val="both"/>
        <w:rPr>
          <w:rFonts w:ascii="Arial Narrow" w:eastAsia="Times New Roman" w:hAnsi="Arial Narrow" w:cs="Times New Roman"/>
          <w:sz w:val="24"/>
          <w:szCs w:val="24"/>
        </w:rPr>
      </w:pPr>
    </w:p>
    <w:p w14:paraId="5558A52D"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The college’s decentralized adjunct/part-time faculty FOAP (110001-Org.-74440-200) is to be indicated in the Account No. section of the Contract Routing and Approval Form and entered into </w:t>
      </w:r>
      <w:proofErr w:type="spellStart"/>
      <w:r w:rsidRPr="00591B17">
        <w:rPr>
          <w:rFonts w:ascii="Arial Narrow" w:eastAsia="Times New Roman" w:hAnsi="Arial Narrow" w:cs="Times New Roman"/>
          <w:sz w:val="24"/>
          <w:szCs w:val="24"/>
        </w:rPr>
        <w:t>Tiger$hoppe</w:t>
      </w:r>
      <w:proofErr w:type="spellEnd"/>
      <w:r w:rsidRPr="00591B17">
        <w:rPr>
          <w:rFonts w:ascii="Arial Narrow" w:eastAsia="Times New Roman" w:hAnsi="Arial Narrow" w:cs="Times New Roman"/>
          <w:sz w:val="24"/>
          <w:szCs w:val="24"/>
        </w:rPr>
        <w:t xml:space="preserve"> to generate a Purchase Requisition. </w:t>
      </w:r>
    </w:p>
    <w:p w14:paraId="44C59F4A" w14:textId="77777777" w:rsidR="00F1156D" w:rsidRPr="00591B17" w:rsidRDefault="00F1156D" w:rsidP="00F1156D">
      <w:pPr>
        <w:contextualSpacing/>
        <w:jc w:val="both"/>
        <w:rPr>
          <w:rFonts w:ascii="Arial Narrow" w:eastAsia="Times New Roman" w:hAnsi="Arial Narrow" w:cs="Times New Roman"/>
          <w:sz w:val="24"/>
          <w:szCs w:val="24"/>
        </w:rPr>
      </w:pPr>
    </w:p>
    <w:p w14:paraId="6C7CC1F5"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Once the contract is signed by the President by TSU Legal Office, the signed contract will be switched in </w:t>
      </w:r>
      <w:proofErr w:type="spellStart"/>
      <w:r w:rsidRPr="00591B17">
        <w:rPr>
          <w:rFonts w:ascii="Arial Narrow" w:eastAsia="Times New Roman" w:hAnsi="Arial Narrow" w:cs="Times New Roman"/>
          <w:sz w:val="24"/>
          <w:szCs w:val="24"/>
        </w:rPr>
        <w:t>Tiger$hoppe</w:t>
      </w:r>
      <w:proofErr w:type="spellEnd"/>
      <w:r w:rsidRPr="00591B17">
        <w:rPr>
          <w:rFonts w:ascii="Arial Narrow" w:eastAsia="Times New Roman" w:hAnsi="Arial Narrow" w:cs="Times New Roman"/>
          <w:sz w:val="24"/>
          <w:szCs w:val="24"/>
        </w:rPr>
        <w:t xml:space="preserve"> which will generate a Purchase Order to the vendor following the standard Purchasing and Procurement procedure. </w:t>
      </w:r>
    </w:p>
    <w:p w14:paraId="0929B950" w14:textId="77777777" w:rsidR="00F1156D" w:rsidRPr="00591B17" w:rsidRDefault="00F1156D" w:rsidP="00F1156D">
      <w:pPr>
        <w:contextualSpacing/>
        <w:jc w:val="both"/>
        <w:rPr>
          <w:rFonts w:ascii="Arial Narrow" w:eastAsia="Times New Roman" w:hAnsi="Arial Narrow" w:cs="Times New Roman"/>
          <w:sz w:val="24"/>
          <w:szCs w:val="24"/>
        </w:rPr>
      </w:pPr>
    </w:p>
    <w:p w14:paraId="20B6D55B" w14:textId="77777777" w:rsid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The other state agency will invoice TSU Accounts Payable Department for reimbursement.</w:t>
      </w:r>
    </w:p>
    <w:p w14:paraId="2123CCBE" w14:textId="77777777" w:rsidR="00F1156D" w:rsidRPr="00591B17" w:rsidRDefault="00F1156D" w:rsidP="00F1156D">
      <w:pPr>
        <w:contextualSpacing/>
        <w:jc w:val="both"/>
        <w:rPr>
          <w:rFonts w:ascii="Arial Narrow" w:eastAsia="Times New Roman" w:hAnsi="Arial Narrow" w:cs="Times New Roman"/>
          <w:sz w:val="24"/>
          <w:szCs w:val="24"/>
        </w:rPr>
      </w:pPr>
    </w:p>
    <w:p w14:paraId="75724FD7" w14:textId="77777777" w:rsidR="00591B17" w:rsidRPr="00591B17" w:rsidRDefault="00591B17" w:rsidP="002430FE">
      <w:pPr>
        <w:numPr>
          <w:ilvl w:val="0"/>
          <w:numId w:val="122"/>
        </w:numPr>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A dual service agreement where a TSU employee provides services to another state agency will be processed as follows:</w:t>
      </w:r>
      <w:r w:rsidRPr="00591B17">
        <w:rPr>
          <w:rFonts w:ascii="Arial Narrow" w:eastAsia="Times New Roman" w:hAnsi="Arial Narrow" w:cs="Times New Roman"/>
          <w:color w:val="FF0000"/>
          <w:sz w:val="24"/>
          <w:szCs w:val="24"/>
        </w:rPr>
        <w:t xml:space="preserve"> </w:t>
      </w:r>
    </w:p>
    <w:p w14:paraId="3D6DDB80" w14:textId="77777777" w:rsidR="00591B17" w:rsidRPr="00591B17" w:rsidRDefault="00591B17" w:rsidP="002430FE">
      <w:pPr>
        <w:numPr>
          <w:ilvl w:val="0"/>
          <w:numId w:val="158"/>
        </w:numPr>
        <w:ind w:left="2160"/>
        <w:contextualSpacing/>
        <w:jc w:val="both"/>
        <w:rPr>
          <w:rFonts w:ascii="Arial Narrow" w:eastAsia="Times New Roman" w:hAnsi="Arial Narrow" w:cs="Times New Roman"/>
          <w:b/>
          <w:sz w:val="24"/>
          <w:szCs w:val="24"/>
        </w:rPr>
      </w:pPr>
      <w:r w:rsidRPr="00591B17">
        <w:rPr>
          <w:rFonts w:ascii="Arial Narrow" w:eastAsia="Times New Roman" w:hAnsi="Arial Narrow" w:cs="Times New Roman"/>
          <w:b/>
          <w:sz w:val="24"/>
          <w:szCs w:val="24"/>
        </w:rPr>
        <w:t xml:space="preserve">A routing form is to be attached to the dual service contract following standard procedures. </w:t>
      </w:r>
    </w:p>
    <w:p w14:paraId="3A8A82A9" w14:textId="77777777" w:rsidR="00591B17" w:rsidRPr="00591B17" w:rsidRDefault="00591B17" w:rsidP="002430FE">
      <w:pPr>
        <w:numPr>
          <w:ilvl w:val="0"/>
          <w:numId w:val="158"/>
        </w:numPr>
        <w:ind w:left="2160"/>
        <w:contextualSpacing/>
        <w:jc w:val="both"/>
        <w:rPr>
          <w:rFonts w:ascii="Arial Narrow" w:eastAsia="Times New Roman" w:hAnsi="Arial Narrow" w:cs="Times New Roman"/>
          <w:b/>
          <w:sz w:val="24"/>
          <w:szCs w:val="24"/>
        </w:rPr>
      </w:pPr>
      <w:r w:rsidRPr="00591B17">
        <w:rPr>
          <w:rFonts w:ascii="Arial Narrow" w:eastAsia="Times New Roman" w:hAnsi="Arial Narrow" w:cs="Times New Roman"/>
          <w:b/>
          <w:sz w:val="24"/>
          <w:szCs w:val="24"/>
        </w:rPr>
        <w:t xml:space="preserve">The restricted FOAP (231001-12501-74440-200) is to be entered in the Account No. section of the Contract Routing and Approval Form. </w:t>
      </w:r>
    </w:p>
    <w:p w14:paraId="6EC359F8" w14:textId="77777777" w:rsidR="00591B17" w:rsidRPr="00591B17" w:rsidRDefault="00591B17" w:rsidP="002430FE">
      <w:pPr>
        <w:numPr>
          <w:ilvl w:val="0"/>
          <w:numId w:val="158"/>
        </w:numPr>
        <w:ind w:left="2160"/>
        <w:contextualSpacing/>
        <w:jc w:val="both"/>
        <w:rPr>
          <w:rFonts w:ascii="Arial Narrow" w:eastAsia="Times New Roman" w:hAnsi="Arial Narrow" w:cs="Times New Roman"/>
          <w:b/>
          <w:sz w:val="24"/>
          <w:szCs w:val="24"/>
        </w:rPr>
      </w:pPr>
      <w:r w:rsidRPr="00591B17">
        <w:rPr>
          <w:rFonts w:ascii="Arial Narrow" w:eastAsia="Times New Roman" w:hAnsi="Arial Narrow" w:cs="Times New Roman"/>
          <w:b/>
          <w:sz w:val="24"/>
          <w:szCs w:val="24"/>
        </w:rPr>
        <w:t xml:space="preserve">The original contract is to be mailed to the other party (college/institution) by the originating department.  </w:t>
      </w:r>
    </w:p>
    <w:p w14:paraId="575F715C" w14:textId="77777777" w:rsidR="00591B17" w:rsidRPr="00591B17" w:rsidRDefault="00591B17" w:rsidP="002430FE">
      <w:pPr>
        <w:numPr>
          <w:ilvl w:val="0"/>
          <w:numId w:val="158"/>
        </w:numPr>
        <w:ind w:left="2160"/>
        <w:contextualSpacing/>
        <w:jc w:val="both"/>
        <w:rPr>
          <w:rFonts w:ascii="Arial Narrow" w:eastAsia="Times New Roman" w:hAnsi="Arial Narrow" w:cs="Times New Roman"/>
          <w:sz w:val="24"/>
          <w:szCs w:val="24"/>
        </w:rPr>
      </w:pPr>
      <w:r w:rsidRPr="00591B17">
        <w:rPr>
          <w:rFonts w:ascii="Arial Narrow" w:eastAsia="Times New Roman" w:hAnsi="Arial Narrow" w:cs="Times New Roman"/>
          <w:b/>
          <w:sz w:val="24"/>
          <w:szCs w:val="24"/>
        </w:rPr>
        <w:t>A copy of the document will be emailed to Grants Accounting by the Legal Office for billing the other institution.</w:t>
      </w:r>
      <w:r w:rsidRPr="00591B17">
        <w:rPr>
          <w:rFonts w:ascii="Arial Narrow" w:eastAsia="Times New Roman" w:hAnsi="Arial Narrow" w:cs="Times New Roman"/>
          <w:sz w:val="24"/>
          <w:szCs w:val="24"/>
        </w:rPr>
        <w:t xml:space="preserve"> The contract language should instruct those agencies to mail payment directly to the TSU Business Office and not the department. The original document is to be filed and maintained in the dean’s and department</w:t>
      </w:r>
      <w:r w:rsidR="00A82562">
        <w:rPr>
          <w:rFonts w:ascii="Arial Narrow" w:eastAsia="Times New Roman" w:hAnsi="Arial Narrow" w:cs="Times New Roman"/>
          <w:sz w:val="24"/>
          <w:szCs w:val="24"/>
        </w:rPr>
        <w:t>’s office</w:t>
      </w:r>
      <w:r w:rsidRPr="00591B17">
        <w:rPr>
          <w:rFonts w:ascii="Arial Narrow" w:eastAsia="Times New Roman" w:hAnsi="Arial Narrow" w:cs="Times New Roman"/>
          <w:sz w:val="24"/>
          <w:szCs w:val="24"/>
        </w:rPr>
        <w:t xml:space="preserve"> for permanent recordkeeping and audit purposes.</w:t>
      </w:r>
    </w:p>
    <w:p w14:paraId="038CB06A" w14:textId="77777777" w:rsidR="00591B17" w:rsidRPr="00591B17" w:rsidRDefault="00591B17" w:rsidP="002430FE">
      <w:pPr>
        <w:numPr>
          <w:ilvl w:val="0"/>
          <w:numId w:val="158"/>
        </w:numPr>
        <w:ind w:left="2160"/>
        <w:contextualSpacing/>
        <w:jc w:val="both"/>
        <w:rPr>
          <w:rFonts w:ascii="Arial Narrow" w:eastAsia="Times New Roman" w:hAnsi="Arial Narrow" w:cs="Times New Roman"/>
          <w:sz w:val="24"/>
          <w:szCs w:val="24"/>
        </w:rPr>
      </w:pPr>
      <w:r w:rsidRPr="00591B17">
        <w:rPr>
          <w:rFonts w:ascii="Arial Narrow" w:eastAsia="Times New Roman" w:hAnsi="Arial Narrow" w:cs="Times New Roman"/>
          <w:sz w:val="24"/>
          <w:szCs w:val="24"/>
        </w:rPr>
        <w:t xml:space="preserve">An extra service pay form must be completed by the department and attached as a supplement document in </w:t>
      </w:r>
      <w:proofErr w:type="spellStart"/>
      <w:r w:rsidRPr="00591B17">
        <w:rPr>
          <w:rFonts w:ascii="Arial Narrow" w:eastAsia="Times New Roman" w:hAnsi="Arial Narrow" w:cs="Times New Roman"/>
          <w:sz w:val="24"/>
          <w:szCs w:val="24"/>
        </w:rPr>
        <w:t>PeopleAdmin</w:t>
      </w:r>
      <w:proofErr w:type="spellEnd"/>
      <w:r w:rsidRPr="00591B17">
        <w:rPr>
          <w:rFonts w:ascii="Arial Narrow" w:eastAsia="Times New Roman" w:hAnsi="Arial Narrow" w:cs="Times New Roman"/>
          <w:sz w:val="24"/>
          <w:szCs w:val="24"/>
        </w:rPr>
        <w:t xml:space="preserve"> before the faculty member will be paid.  The period of releasing the funds should be indicated on the extra service pay form. </w:t>
      </w:r>
      <w:r w:rsidRPr="00591B17">
        <w:rPr>
          <w:rFonts w:ascii="Arial Narrow" w:eastAsia="Times New Roman" w:hAnsi="Arial Narrow" w:cs="Times New Roman"/>
          <w:b/>
          <w:sz w:val="24"/>
          <w:szCs w:val="24"/>
        </w:rPr>
        <w:t xml:space="preserve">Remember, if the extra service pay form is not completed by the department and received in Human Resources prior to the payroll deadline date, </w:t>
      </w:r>
      <w:r w:rsidR="00954AD8">
        <w:rPr>
          <w:rFonts w:ascii="Arial Narrow" w:eastAsia="Times New Roman" w:hAnsi="Arial Narrow" w:cs="Times New Roman"/>
          <w:b/>
          <w:sz w:val="24"/>
          <w:szCs w:val="24"/>
        </w:rPr>
        <w:t xml:space="preserve">the </w:t>
      </w:r>
      <w:r w:rsidRPr="00591B17">
        <w:rPr>
          <w:rFonts w:ascii="Arial Narrow" w:eastAsia="Times New Roman" w:hAnsi="Arial Narrow" w:cs="Times New Roman"/>
          <w:b/>
          <w:sz w:val="24"/>
          <w:szCs w:val="24"/>
        </w:rPr>
        <w:t>extra service payment will be delayed.</w:t>
      </w:r>
      <w:r w:rsidR="00954AD8">
        <w:rPr>
          <w:rFonts w:ascii="Arial Narrow" w:eastAsia="Times New Roman" w:hAnsi="Arial Narrow" w:cs="Times New Roman"/>
          <w:b/>
          <w:sz w:val="24"/>
          <w:szCs w:val="24"/>
        </w:rPr>
        <w:t xml:space="preserve"> The amount during the academic year </w:t>
      </w:r>
      <w:proofErr w:type="spellStart"/>
      <w:r w:rsidR="00954AD8">
        <w:rPr>
          <w:rFonts w:ascii="Arial Narrow" w:eastAsia="Times New Roman" w:hAnsi="Arial Narrow" w:cs="Times New Roman"/>
          <w:b/>
          <w:sz w:val="24"/>
          <w:szCs w:val="24"/>
        </w:rPr>
        <w:t>can not</w:t>
      </w:r>
      <w:proofErr w:type="spellEnd"/>
      <w:r w:rsidR="00954AD8">
        <w:rPr>
          <w:rFonts w:ascii="Arial Narrow" w:eastAsia="Times New Roman" w:hAnsi="Arial Narrow" w:cs="Times New Roman"/>
          <w:b/>
          <w:sz w:val="24"/>
          <w:szCs w:val="24"/>
        </w:rPr>
        <w:t xml:space="preserve"> exceed 20% of the academic year’s salary for the total of all extra service work agreements.  If the TSU faculty is on a nine month contract, work performed during the summer terms must be included on the Notice of Summer Appointment Form.  The amount to be paid </w:t>
      </w:r>
      <w:proofErr w:type="spellStart"/>
      <w:r w:rsidR="00954AD8">
        <w:rPr>
          <w:rFonts w:ascii="Arial Narrow" w:eastAsia="Times New Roman" w:hAnsi="Arial Narrow" w:cs="Times New Roman"/>
          <w:b/>
          <w:sz w:val="24"/>
          <w:szCs w:val="24"/>
        </w:rPr>
        <w:t>can not</w:t>
      </w:r>
      <w:proofErr w:type="spellEnd"/>
      <w:r w:rsidR="00954AD8">
        <w:rPr>
          <w:rFonts w:ascii="Arial Narrow" w:eastAsia="Times New Roman" w:hAnsi="Arial Narrow" w:cs="Times New Roman"/>
          <w:b/>
          <w:sz w:val="24"/>
          <w:szCs w:val="24"/>
        </w:rPr>
        <w:t xml:space="preserve"> exceed 33.33% of the previous year’s academic salary (inclusive of all sources of payments).</w:t>
      </w:r>
    </w:p>
    <w:p w14:paraId="47588BC1" w14:textId="77777777" w:rsidR="00591B17" w:rsidRPr="00591B17" w:rsidRDefault="00591B17" w:rsidP="00F1156D">
      <w:pPr>
        <w:ind w:left="1440"/>
        <w:rPr>
          <w:rFonts w:ascii="Arial Narrow" w:eastAsia="Times New Roman" w:hAnsi="Arial Narrow" w:cs="Times New Roman"/>
          <w:color w:val="FF0000"/>
          <w:sz w:val="24"/>
          <w:szCs w:val="24"/>
        </w:rPr>
      </w:pPr>
    </w:p>
    <w:p w14:paraId="2AF63C43" w14:textId="77777777" w:rsidR="00591B17" w:rsidRPr="00591B17" w:rsidRDefault="00591B17" w:rsidP="00591B17">
      <w:pPr>
        <w:rPr>
          <w:rFonts w:ascii="Arial Narrow" w:eastAsia="Times New Roman" w:hAnsi="Arial Narrow" w:cs="Times New Roman"/>
          <w:color w:val="FF0000"/>
          <w:sz w:val="24"/>
          <w:szCs w:val="24"/>
        </w:rPr>
      </w:pPr>
      <w:r w:rsidRPr="00591B17">
        <w:rPr>
          <w:rFonts w:ascii="Arial Narrow" w:eastAsia="Times New Roman" w:hAnsi="Arial Narrow" w:cs="Times New Roman"/>
          <w:color w:val="FF0000"/>
          <w:sz w:val="24"/>
          <w:szCs w:val="24"/>
        </w:rPr>
        <w:br w:type="page"/>
      </w:r>
    </w:p>
    <w:p w14:paraId="4372A550" w14:textId="77777777" w:rsidR="00591B17" w:rsidRPr="00615AAD" w:rsidRDefault="00591B17" w:rsidP="00615AAD">
      <w:pPr>
        <w:jc w:val="center"/>
        <w:rPr>
          <w:rFonts w:eastAsia="Times New Roman"/>
          <w:b/>
          <w:sz w:val="28"/>
          <w:szCs w:val="28"/>
        </w:rPr>
      </w:pPr>
      <w:r w:rsidRPr="00615AAD">
        <w:rPr>
          <w:rFonts w:eastAsia="Times New Roman"/>
          <w:b/>
          <w:sz w:val="28"/>
          <w:szCs w:val="28"/>
        </w:rPr>
        <w:t>DUAL SERVICES</w:t>
      </w:r>
    </w:p>
    <w:p w14:paraId="203CD923" w14:textId="77777777" w:rsidR="00591B17" w:rsidRPr="00615AAD" w:rsidRDefault="00591B17" w:rsidP="00615AAD">
      <w:pPr>
        <w:jc w:val="center"/>
        <w:rPr>
          <w:rFonts w:eastAsia="Times New Roman"/>
          <w:b/>
          <w:sz w:val="28"/>
          <w:szCs w:val="28"/>
        </w:rPr>
      </w:pPr>
      <w:r w:rsidRPr="00615AAD">
        <w:rPr>
          <w:rFonts w:eastAsia="Times New Roman"/>
          <w:b/>
          <w:sz w:val="28"/>
          <w:szCs w:val="28"/>
        </w:rPr>
        <w:t>MEMORANDUM OF AGREEMENT</w:t>
      </w:r>
    </w:p>
    <w:p w14:paraId="5962DCD8" w14:textId="77777777" w:rsidR="00591B17" w:rsidRPr="00615AAD" w:rsidRDefault="00591B17" w:rsidP="00615AAD">
      <w:pPr>
        <w:jc w:val="center"/>
        <w:rPr>
          <w:rFonts w:eastAsia="Times New Roman"/>
          <w:b/>
          <w:sz w:val="28"/>
          <w:szCs w:val="28"/>
        </w:rPr>
      </w:pPr>
      <w:r w:rsidRPr="00615AAD">
        <w:rPr>
          <w:rFonts w:eastAsia="Times New Roman"/>
          <w:b/>
          <w:sz w:val="28"/>
          <w:szCs w:val="28"/>
        </w:rPr>
        <w:t>FOR EMPLOYEE SERVICES</w:t>
      </w:r>
    </w:p>
    <w:p w14:paraId="40BF2F19" w14:textId="77777777" w:rsidR="00591B17" w:rsidRPr="00591B17" w:rsidRDefault="00591B17" w:rsidP="00591B17">
      <w:pPr>
        <w:spacing w:after="0" w:line="240" w:lineRule="auto"/>
        <w:rPr>
          <w:rFonts w:ascii="Tahoma" w:eastAsia="Times New Roman" w:hAnsi="Tahoma" w:cs="Tahoma"/>
          <w:szCs w:val="24"/>
        </w:rPr>
      </w:pPr>
    </w:p>
    <w:p w14:paraId="017EA9C1" w14:textId="77777777" w:rsidR="00591B17" w:rsidRPr="00591B17" w:rsidRDefault="00591B17" w:rsidP="00591B17">
      <w:pPr>
        <w:spacing w:after="0" w:line="240" w:lineRule="auto"/>
        <w:rPr>
          <w:rFonts w:ascii="Tahoma" w:eastAsia="Times New Roman" w:hAnsi="Tahoma" w:cs="Tahoma"/>
          <w:szCs w:val="24"/>
        </w:rPr>
      </w:pPr>
    </w:p>
    <w:p w14:paraId="7342F227" w14:textId="77777777" w:rsidR="00591B17" w:rsidRPr="00591B17" w:rsidRDefault="00591B17" w:rsidP="00591B17">
      <w:pPr>
        <w:spacing w:after="0" w:line="240" w:lineRule="auto"/>
        <w:rPr>
          <w:rFonts w:ascii="Tahoma" w:eastAsia="Times New Roman" w:hAnsi="Tahoma" w:cs="Tahoma"/>
          <w:b/>
          <w:bCs/>
          <w:szCs w:val="24"/>
          <w:u w:val="single"/>
        </w:rPr>
      </w:pPr>
      <w:r w:rsidRPr="00591B17">
        <w:rPr>
          <w:rFonts w:ascii="Tahoma" w:eastAsia="Times New Roman" w:hAnsi="Tahoma" w:cs="Tahoma"/>
          <w:b/>
          <w:szCs w:val="24"/>
          <w:u w:val="single"/>
        </w:rPr>
        <w:tab/>
      </w:r>
      <w:r w:rsidRPr="00591B17">
        <w:rPr>
          <w:rFonts w:ascii="Tahoma" w:eastAsia="Times New Roman" w:hAnsi="Tahoma" w:cs="Tahoma"/>
          <w:b/>
          <w:szCs w:val="24"/>
          <w:u w:val="single"/>
        </w:rPr>
        <w:tab/>
      </w:r>
      <w:r w:rsidRPr="00591B17">
        <w:rPr>
          <w:rFonts w:ascii="Tahoma" w:eastAsia="Times New Roman" w:hAnsi="Tahoma" w:cs="Tahoma"/>
          <w:b/>
          <w:szCs w:val="24"/>
          <w:u w:val="single"/>
        </w:rPr>
        <w:tab/>
      </w:r>
      <w:r w:rsidRPr="00591B17">
        <w:rPr>
          <w:rFonts w:ascii="Tahoma" w:eastAsia="Times New Roman" w:hAnsi="Tahoma" w:cs="Tahoma"/>
          <w:b/>
          <w:szCs w:val="24"/>
          <w:u w:val="single"/>
        </w:rPr>
        <w:tab/>
      </w:r>
      <w:r w:rsidRPr="00591B17">
        <w:rPr>
          <w:rFonts w:ascii="Tahoma" w:eastAsia="Times New Roman" w:hAnsi="Tahoma" w:cs="Tahoma"/>
          <w:b/>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b/>
          <w:bCs/>
          <w:szCs w:val="24"/>
          <w:u w:val="single"/>
        </w:rPr>
        <w:t>TENNESSEE STATE UNIVERSITY</w:t>
      </w:r>
      <w:r w:rsidRPr="00591B17">
        <w:rPr>
          <w:rFonts w:ascii="Tahoma" w:eastAsia="Times New Roman" w:hAnsi="Tahoma" w:cs="Tahoma"/>
          <w:b/>
          <w:bCs/>
          <w:szCs w:val="24"/>
          <w:u w:val="single"/>
        </w:rPr>
        <w:tab/>
      </w:r>
    </w:p>
    <w:p w14:paraId="6A50C657" w14:textId="77777777" w:rsid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VENDOR PARTY</w:t>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t>PROCURING PARTY</w:t>
      </w:r>
    </w:p>
    <w:p w14:paraId="37D5ECDE" w14:textId="77777777" w:rsidR="00F1156D" w:rsidRPr="00591B17" w:rsidRDefault="00F1156D" w:rsidP="00591B17">
      <w:pPr>
        <w:spacing w:after="0" w:line="240" w:lineRule="auto"/>
        <w:rPr>
          <w:rFonts w:ascii="Tahoma" w:eastAsia="Times New Roman" w:hAnsi="Tahoma" w:cs="Tahoma"/>
          <w:szCs w:val="24"/>
        </w:rPr>
      </w:pPr>
    </w:p>
    <w:p w14:paraId="24ECE4C1" w14:textId="77777777" w:rsidR="00591B17" w:rsidRPr="00591B17" w:rsidRDefault="00591B17" w:rsidP="00591B17">
      <w:pPr>
        <w:spacing w:after="0" w:line="240" w:lineRule="auto"/>
        <w:rPr>
          <w:rFonts w:ascii="Tahoma" w:eastAsia="Times New Roman" w:hAnsi="Tahoma" w:cs="Tahoma"/>
          <w:szCs w:val="24"/>
        </w:rPr>
      </w:pPr>
    </w:p>
    <w:p w14:paraId="2F108D5E" w14:textId="77777777" w:rsidR="00591B17" w:rsidRDefault="00591B17" w:rsidP="00591B17">
      <w:pPr>
        <w:spacing w:after="0" w:line="240" w:lineRule="auto"/>
        <w:jc w:val="both"/>
        <w:rPr>
          <w:rFonts w:ascii="Tahoma" w:eastAsia="Times New Roman" w:hAnsi="Tahoma" w:cs="Tahoma"/>
          <w:szCs w:val="24"/>
        </w:rPr>
      </w:pPr>
      <w:r w:rsidRPr="00591B17">
        <w:rPr>
          <w:rFonts w:ascii="Tahoma" w:eastAsia="Times New Roman" w:hAnsi="Tahoma" w:cs="Tahoma"/>
          <w:szCs w:val="24"/>
        </w:rPr>
        <w:t>This Memorandum signifies agreement of the above parties concerning the provision of employee services.  The agreement is as follows:</w:t>
      </w:r>
    </w:p>
    <w:p w14:paraId="290C0D0A" w14:textId="77777777" w:rsidR="00F1156D" w:rsidRPr="00591B17" w:rsidRDefault="00F1156D" w:rsidP="00591B17">
      <w:pPr>
        <w:spacing w:after="0" w:line="240" w:lineRule="auto"/>
        <w:jc w:val="both"/>
        <w:rPr>
          <w:rFonts w:ascii="Tahoma" w:eastAsia="Times New Roman" w:hAnsi="Tahoma" w:cs="Tahoma"/>
          <w:szCs w:val="24"/>
        </w:rPr>
      </w:pPr>
    </w:p>
    <w:p w14:paraId="4E5D13D2" w14:textId="77777777" w:rsidR="00591B17" w:rsidRPr="00591B17" w:rsidRDefault="00591B17" w:rsidP="00591B17">
      <w:pPr>
        <w:spacing w:after="0" w:line="240" w:lineRule="auto"/>
        <w:rPr>
          <w:rFonts w:ascii="Tahoma" w:eastAsia="Times New Roman" w:hAnsi="Tahoma" w:cs="Tahoma"/>
          <w:szCs w:val="24"/>
        </w:rPr>
      </w:pPr>
    </w:p>
    <w:p w14:paraId="63CE3B4D" w14:textId="77777777" w:rsidR="00591B17" w:rsidRPr="00591B17" w:rsidRDefault="00591B17" w:rsidP="00591B17">
      <w:pPr>
        <w:spacing w:after="0" w:line="240" w:lineRule="auto"/>
        <w:ind w:left="744" w:hanging="744"/>
        <w:jc w:val="both"/>
        <w:rPr>
          <w:rFonts w:ascii="Tahoma" w:eastAsia="Times New Roman" w:hAnsi="Tahoma" w:cs="Tahoma"/>
          <w:szCs w:val="24"/>
          <w:u w:val="single"/>
        </w:rPr>
      </w:pPr>
      <w:r w:rsidRPr="00591B17">
        <w:rPr>
          <w:rFonts w:ascii="Tahoma" w:eastAsia="Times New Roman" w:hAnsi="Tahoma" w:cs="Tahoma"/>
          <w:szCs w:val="24"/>
        </w:rPr>
        <w:t>1.</w:t>
      </w:r>
      <w:r w:rsidRPr="00591B17">
        <w:rPr>
          <w:rFonts w:ascii="Tahoma" w:eastAsia="Times New Roman" w:hAnsi="Tahoma" w:cs="Tahoma"/>
          <w:szCs w:val="24"/>
        </w:rPr>
        <w:tab/>
        <w:t xml:space="preserve">Vendor agrees to furnish the services of its full-time employee,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79C5D4E8" w14:textId="77777777" w:rsidR="00591B17" w:rsidRPr="00591B17" w:rsidRDefault="00591B17" w:rsidP="00591B17">
      <w:pPr>
        <w:spacing w:after="0" w:line="360" w:lineRule="auto"/>
        <w:ind w:left="744" w:hanging="24"/>
        <w:jc w:val="both"/>
        <w:rPr>
          <w:rFonts w:ascii="Tahoma" w:eastAsia="Times New Roman" w:hAnsi="Tahoma" w:cs="Tahoma"/>
          <w:szCs w:val="24"/>
          <w:u w:val="single"/>
        </w:rPr>
      </w:pPr>
      <w:r w:rsidRPr="00591B17">
        <w:rPr>
          <w:rFonts w:ascii="Tahoma" w:eastAsia="Times New Roman" w:hAnsi="Tahoma" w:cs="Tahoma"/>
          <w:szCs w:val="24"/>
        </w:rPr>
        <w:t xml:space="preserve">Social Security or Employee ID Number </w:t>
      </w:r>
      <w:r w:rsidRPr="00591B17">
        <w:rPr>
          <w:rFonts w:ascii="Tahoma" w:eastAsia="Times New Roman" w:hAnsi="Tahoma" w:cs="Tahoma"/>
          <w:szCs w:val="24"/>
          <w:u w:val="single"/>
        </w:rPr>
        <w:t xml:space="preserv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who will perform the following services for the Procuring Party: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3585C39D" w14:textId="77777777" w:rsidR="00591B17" w:rsidRDefault="00591B17" w:rsidP="00591B17">
      <w:pPr>
        <w:spacing w:after="0" w:line="240" w:lineRule="auto"/>
        <w:ind w:left="744" w:hanging="24"/>
        <w:jc w:val="both"/>
        <w:rPr>
          <w:rFonts w:ascii="Tahoma" w:eastAsia="Times New Roman" w:hAnsi="Tahoma" w:cs="Tahoma"/>
          <w:szCs w:val="24"/>
        </w:rPr>
      </w:pP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00F1156D">
        <w:rPr>
          <w:rFonts w:ascii="Tahoma" w:eastAsia="Times New Roman" w:hAnsi="Tahoma" w:cs="Tahoma"/>
          <w:szCs w:val="24"/>
        </w:rPr>
        <w:t>_____</w:t>
      </w:r>
    </w:p>
    <w:p w14:paraId="67AE3746" w14:textId="77777777" w:rsidR="00F1156D" w:rsidRPr="00591B17" w:rsidRDefault="00F1156D" w:rsidP="00591B17">
      <w:pPr>
        <w:spacing w:after="0" w:line="240" w:lineRule="auto"/>
        <w:ind w:left="744" w:hanging="24"/>
        <w:jc w:val="both"/>
        <w:rPr>
          <w:rFonts w:ascii="Tahoma" w:eastAsia="Times New Roman" w:hAnsi="Tahoma" w:cs="Tahoma"/>
          <w:szCs w:val="24"/>
        </w:rPr>
      </w:pPr>
    </w:p>
    <w:p w14:paraId="218B5F15" w14:textId="77777777" w:rsidR="00591B17" w:rsidRPr="00591B17" w:rsidRDefault="00591B17" w:rsidP="00591B17">
      <w:pPr>
        <w:spacing w:after="0" w:line="240" w:lineRule="auto"/>
        <w:rPr>
          <w:rFonts w:ascii="Tahoma" w:eastAsia="Times New Roman" w:hAnsi="Tahoma" w:cs="Tahoma"/>
          <w:szCs w:val="24"/>
        </w:rPr>
      </w:pPr>
    </w:p>
    <w:p w14:paraId="7ACB7C9F"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2.</w:t>
      </w:r>
      <w:r w:rsidRPr="00591B17">
        <w:rPr>
          <w:rFonts w:ascii="Tahoma" w:eastAsia="Times New Roman" w:hAnsi="Tahoma" w:cs="Tahoma"/>
          <w:szCs w:val="24"/>
        </w:rPr>
        <w:tab/>
        <w:t>Compensation to Vendor Party:</w:t>
      </w:r>
    </w:p>
    <w:p w14:paraId="6B78D15A"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Base Amount</w:t>
      </w:r>
    </w:p>
    <w:p w14:paraId="150451A0"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u w:val="single"/>
        </w:rPr>
        <w:t xml:space="preserve">    </w:t>
      </w:r>
      <w:r w:rsidRPr="00591B17">
        <w:rPr>
          <w:rFonts w:ascii="Tahoma" w:eastAsia="Times New Roman" w:hAnsi="Tahoma" w:cs="Tahoma"/>
          <w:szCs w:val="24"/>
          <w:u w:val="single"/>
        </w:rPr>
        <w:tab/>
      </w:r>
      <w:r w:rsidRPr="00591B17">
        <w:rPr>
          <w:rFonts w:ascii="Tahoma" w:eastAsia="Times New Roman" w:hAnsi="Tahoma" w:cs="Tahoma"/>
          <w:szCs w:val="24"/>
        </w:rPr>
        <w:t xml:space="preserve">   FICA-Medicare</w:t>
      </w:r>
    </w:p>
    <w:p w14:paraId="61BC1834"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u w:val="single"/>
        </w:rPr>
        <w:t xml:space="preserve">   </w:t>
      </w:r>
      <w:r w:rsidRPr="00591B17">
        <w:rPr>
          <w:rFonts w:ascii="Tahoma" w:eastAsia="Times New Roman" w:hAnsi="Tahoma" w:cs="Tahoma"/>
          <w:szCs w:val="24"/>
          <w:u w:val="single"/>
        </w:rPr>
        <w:tab/>
      </w:r>
      <w:r w:rsidRPr="00591B17">
        <w:rPr>
          <w:rFonts w:ascii="Tahoma" w:eastAsia="Times New Roman" w:hAnsi="Tahoma" w:cs="Tahoma"/>
          <w:szCs w:val="24"/>
        </w:rPr>
        <w:t xml:space="preserve">   Retirement:      </w:t>
      </w:r>
      <w:r w:rsidRPr="00591B17">
        <w:rPr>
          <w:rFonts w:ascii="Tahoma" w:eastAsia="Times New Roman" w:hAnsi="Tahoma" w:cs="Tahoma"/>
          <w:szCs w:val="24"/>
        </w:rPr>
        <w:sym w:font="Wingdings" w:char="F06F"/>
      </w:r>
      <w:r w:rsidRPr="00591B17">
        <w:rPr>
          <w:rFonts w:ascii="Tahoma" w:eastAsia="Times New Roman" w:hAnsi="Tahoma" w:cs="Tahoma"/>
          <w:szCs w:val="24"/>
        </w:rPr>
        <w:t xml:space="preserve">  TCRS   or   </w:t>
      </w:r>
      <w:r w:rsidRPr="00591B17">
        <w:rPr>
          <w:rFonts w:ascii="Tahoma" w:eastAsia="Times New Roman" w:hAnsi="Tahoma" w:cs="Tahoma"/>
          <w:szCs w:val="24"/>
        </w:rPr>
        <w:sym w:font="Wingdings" w:char="F06F"/>
      </w:r>
      <w:r w:rsidRPr="00591B17">
        <w:rPr>
          <w:rFonts w:ascii="Tahoma" w:eastAsia="Times New Roman" w:hAnsi="Tahoma" w:cs="Tahoma"/>
          <w:szCs w:val="24"/>
        </w:rPr>
        <w:t xml:space="preserve">  ORP</w:t>
      </w:r>
    </w:p>
    <w:p w14:paraId="07F95BC2"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p>
    <w:p w14:paraId="0441E54A" w14:textId="77777777" w:rsidR="00591B17" w:rsidRDefault="00591B17" w:rsidP="00591B17">
      <w:pPr>
        <w:spacing w:after="0" w:line="240" w:lineRule="auto"/>
        <w:ind w:left="2880" w:firstLine="720"/>
        <w:rPr>
          <w:rFonts w:ascii="Tahoma" w:eastAsia="Times New Roman" w:hAnsi="Tahoma" w:cs="Tahoma"/>
          <w:b/>
          <w:szCs w:val="24"/>
        </w:rPr>
      </w:pPr>
      <w:r w:rsidRPr="00591B17">
        <w:rPr>
          <w:rFonts w:ascii="Tahoma" w:eastAsia="Times New Roman" w:hAnsi="Tahoma" w:cs="Tahoma"/>
          <w:b/>
          <w:szCs w:val="24"/>
        </w:rPr>
        <w:t xml:space="preserve">Total:  </w:t>
      </w:r>
      <w:r w:rsidRPr="00591B17">
        <w:rPr>
          <w:rFonts w:ascii="Tahoma" w:eastAsia="Times New Roman" w:hAnsi="Tahoma" w:cs="Tahoma"/>
          <w:b/>
          <w:szCs w:val="24"/>
          <w:u w:val="single"/>
        </w:rPr>
        <w:tab/>
        <w:t xml:space="preserve"> </w:t>
      </w:r>
      <w:r w:rsidRPr="00591B17">
        <w:rPr>
          <w:rFonts w:ascii="Tahoma" w:eastAsia="Times New Roman" w:hAnsi="Tahoma" w:cs="Tahoma"/>
          <w:b/>
          <w:szCs w:val="24"/>
        </w:rPr>
        <w:t xml:space="preserve"> </w:t>
      </w:r>
    </w:p>
    <w:p w14:paraId="6F060A1E" w14:textId="77777777" w:rsidR="00F1156D" w:rsidRPr="00591B17" w:rsidRDefault="00F1156D" w:rsidP="00F1156D">
      <w:pPr>
        <w:spacing w:after="0" w:line="240" w:lineRule="auto"/>
        <w:rPr>
          <w:rFonts w:ascii="Tahoma" w:eastAsia="Times New Roman" w:hAnsi="Tahoma" w:cs="Tahoma"/>
          <w:b/>
          <w:szCs w:val="24"/>
        </w:rPr>
      </w:pPr>
    </w:p>
    <w:p w14:paraId="55BF109E" w14:textId="77777777" w:rsidR="00591B17" w:rsidRPr="00591B17" w:rsidRDefault="00591B17" w:rsidP="00591B17">
      <w:pPr>
        <w:spacing w:after="0" w:line="240" w:lineRule="auto"/>
        <w:rPr>
          <w:rFonts w:ascii="Tahoma" w:eastAsia="Times New Roman" w:hAnsi="Tahoma" w:cs="Tahoma"/>
          <w:szCs w:val="24"/>
        </w:rPr>
      </w:pPr>
    </w:p>
    <w:p w14:paraId="1DED50A5" w14:textId="77777777" w:rsidR="00591B17" w:rsidRPr="00591B17" w:rsidRDefault="00591B17" w:rsidP="00591B17">
      <w:pPr>
        <w:spacing w:after="0" w:line="240" w:lineRule="auto"/>
        <w:rPr>
          <w:rFonts w:ascii="Tahoma" w:eastAsia="Times New Roman" w:hAnsi="Tahoma" w:cs="Tahoma"/>
          <w:szCs w:val="24"/>
          <w:u w:val="single"/>
        </w:rPr>
      </w:pPr>
      <w:r w:rsidRPr="00591B17">
        <w:rPr>
          <w:rFonts w:ascii="Tahoma" w:eastAsia="Times New Roman" w:hAnsi="Tahoma" w:cs="Tahoma"/>
          <w:szCs w:val="24"/>
        </w:rPr>
        <w:tab/>
        <w:t>Maximum liability of Procuring Party:  $</w:t>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343B9C37" w14:textId="77777777" w:rsidR="00591B17" w:rsidRPr="00591B17" w:rsidRDefault="00591B17" w:rsidP="00591B17">
      <w:pPr>
        <w:spacing w:after="0" w:line="240" w:lineRule="auto"/>
        <w:jc w:val="both"/>
        <w:rPr>
          <w:rFonts w:ascii="Tahoma" w:eastAsia="Times New Roman" w:hAnsi="Tahoma" w:cs="Tahoma"/>
          <w:szCs w:val="24"/>
        </w:rPr>
      </w:pPr>
    </w:p>
    <w:p w14:paraId="6DE4AE63" w14:textId="77777777" w:rsidR="00591B17" w:rsidRPr="00591B17" w:rsidRDefault="00591B17" w:rsidP="00591B17">
      <w:pPr>
        <w:spacing w:after="0" w:line="240" w:lineRule="auto"/>
        <w:ind w:left="741" w:hanging="741"/>
        <w:jc w:val="both"/>
        <w:rPr>
          <w:rFonts w:ascii="Tahoma" w:eastAsia="Times New Roman" w:hAnsi="Tahoma" w:cs="Tahoma"/>
          <w:szCs w:val="24"/>
        </w:rPr>
      </w:pPr>
      <w:r w:rsidRPr="00591B17">
        <w:rPr>
          <w:rFonts w:ascii="Tahoma" w:eastAsia="Times New Roman" w:hAnsi="Tahoma" w:cs="Tahoma"/>
          <w:szCs w:val="24"/>
        </w:rPr>
        <w:t>3.</w:t>
      </w:r>
      <w:r w:rsidRPr="00591B17">
        <w:rPr>
          <w:rFonts w:ascii="Tahoma" w:eastAsia="Times New Roman" w:hAnsi="Tahoma" w:cs="Tahoma"/>
          <w:szCs w:val="24"/>
        </w:rPr>
        <w:tab/>
        <w:t>Payment will be made by Procuring Party after completion of service and after receipt of invoice from Vendor Party, mailed to the following address:</w:t>
      </w:r>
    </w:p>
    <w:p w14:paraId="790305F2" w14:textId="77777777" w:rsidR="00591B17" w:rsidRPr="00591B17" w:rsidRDefault="00591B17" w:rsidP="00591B17">
      <w:pPr>
        <w:spacing w:after="0" w:line="240" w:lineRule="auto"/>
        <w:ind w:left="741" w:hanging="741"/>
        <w:jc w:val="both"/>
        <w:rPr>
          <w:rFonts w:ascii="Tahoma" w:eastAsia="Times New Roman" w:hAnsi="Tahoma" w:cs="Tahoma"/>
          <w:szCs w:val="24"/>
        </w:rPr>
      </w:pPr>
    </w:p>
    <w:p w14:paraId="04080A08" w14:textId="77777777" w:rsidR="00591B17" w:rsidRPr="00591B17" w:rsidRDefault="00591B17" w:rsidP="00591B17">
      <w:pPr>
        <w:spacing w:after="0" w:line="240" w:lineRule="auto"/>
        <w:ind w:left="1425"/>
        <w:jc w:val="both"/>
        <w:rPr>
          <w:rFonts w:ascii="Tahoma" w:eastAsia="Times New Roman" w:hAnsi="Tahoma" w:cs="Tahoma"/>
          <w:szCs w:val="24"/>
        </w:rPr>
      </w:pPr>
      <w:r w:rsidRPr="00591B17">
        <w:rPr>
          <w:rFonts w:ascii="Tahoma" w:eastAsia="Times New Roman" w:hAnsi="Tahoma" w:cs="Tahoma"/>
          <w:szCs w:val="24"/>
        </w:rPr>
        <w:tab/>
        <w:t>Tennessee State University</w:t>
      </w:r>
      <w:r w:rsidRPr="00591B17">
        <w:rPr>
          <w:rFonts w:ascii="Tahoma" w:eastAsia="Times New Roman" w:hAnsi="Tahoma" w:cs="Tahoma"/>
          <w:szCs w:val="24"/>
        </w:rPr>
        <w:tab/>
      </w:r>
      <w:r w:rsidRPr="00591B17">
        <w:rPr>
          <w:rFonts w:ascii="Tahoma" w:eastAsia="Times New Roman" w:hAnsi="Tahoma" w:cs="Tahoma"/>
          <w:szCs w:val="24"/>
        </w:rPr>
        <w:tab/>
      </w:r>
    </w:p>
    <w:p w14:paraId="437584C9" w14:textId="77777777" w:rsidR="00591B17" w:rsidRPr="00591B17" w:rsidRDefault="00591B17" w:rsidP="00591B17">
      <w:pPr>
        <w:spacing w:after="0" w:line="240" w:lineRule="auto"/>
        <w:ind w:left="1425"/>
        <w:jc w:val="both"/>
        <w:rPr>
          <w:rFonts w:ascii="Tahoma" w:eastAsia="Times New Roman" w:hAnsi="Tahoma" w:cs="Tahoma"/>
          <w:szCs w:val="24"/>
        </w:rPr>
      </w:pPr>
      <w:r w:rsidRPr="00591B17">
        <w:rPr>
          <w:rFonts w:ascii="Tahoma" w:eastAsia="Times New Roman" w:hAnsi="Tahoma" w:cs="Tahoma"/>
          <w:szCs w:val="24"/>
        </w:rPr>
        <w:tab/>
        <w:t>3500 John A. Merritt Boulevard</w:t>
      </w:r>
      <w:r w:rsidRPr="00591B17">
        <w:rPr>
          <w:rFonts w:ascii="Tahoma" w:eastAsia="Times New Roman" w:hAnsi="Tahoma" w:cs="Tahoma"/>
          <w:szCs w:val="24"/>
        </w:rPr>
        <w:tab/>
      </w:r>
    </w:p>
    <w:p w14:paraId="0E73EF7C" w14:textId="77777777" w:rsidR="00591B17" w:rsidRPr="00591B17" w:rsidRDefault="00591B17" w:rsidP="00591B17">
      <w:pPr>
        <w:spacing w:after="0" w:line="240" w:lineRule="auto"/>
        <w:ind w:left="1425"/>
        <w:jc w:val="both"/>
        <w:rPr>
          <w:rFonts w:ascii="Tahoma" w:eastAsia="Times New Roman" w:hAnsi="Tahoma" w:cs="Tahoma"/>
          <w:szCs w:val="24"/>
        </w:rPr>
      </w:pPr>
      <w:r w:rsidRPr="00591B17">
        <w:rPr>
          <w:rFonts w:ascii="Tahoma" w:eastAsia="Times New Roman" w:hAnsi="Tahoma" w:cs="Tahoma"/>
          <w:szCs w:val="24"/>
        </w:rPr>
        <w:tab/>
        <w:t>Nashville, Tennessee  37209-1561</w:t>
      </w:r>
      <w:r w:rsidRPr="00591B17">
        <w:rPr>
          <w:rFonts w:ascii="Tahoma" w:eastAsia="Times New Roman" w:hAnsi="Tahoma" w:cs="Tahoma"/>
          <w:szCs w:val="24"/>
        </w:rPr>
        <w:tab/>
      </w:r>
    </w:p>
    <w:p w14:paraId="10B72112" w14:textId="77777777" w:rsidR="00591B17" w:rsidRPr="00591B17" w:rsidRDefault="00591B17" w:rsidP="00591B17">
      <w:pPr>
        <w:spacing w:after="0" w:line="360" w:lineRule="auto"/>
        <w:ind w:left="1425"/>
        <w:jc w:val="both"/>
        <w:rPr>
          <w:rFonts w:ascii="Tahoma" w:eastAsia="Times New Roman" w:hAnsi="Tahoma" w:cs="Tahoma"/>
          <w:szCs w:val="24"/>
        </w:rPr>
      </w:pPr>
      <w:r w:rsidRPr="00591B17">
        <w:rPr>
          <w:rFonts w:ascii="Tahoma" w:eastAsia="Times New Roman" w:hAnsi="Tahoma" w:cs="Tahoma"/>
          <w:szCs w:val="24"/>
        </w:rPr>
        <w:tab/>
        <w:t>Attention:  Accounts Payable</w:t>
      </w:r>
      <w:r w:rsidRPr="00591B17">
        <w:rPr>
          <w:rFonts w:ascii="Tahoma" w:eastAsia="Times New Roman" w:hAnsi="Tahoma" w:cs="Tahoma"/>
          <w:szCs w:val="24"/>
        </w:rPr>
        <w:tab/>
      </w:r>
    </w:p>
    <w:p w14:paraId="5C7C6BC8" w14:textId="77777777" w:rsidR="00591B17" w:rsidRPr="00591B17" w:rsidRDefault="00591B17" w:rsidP="00591B17">
      <w:pPr>
        <w:spacing w:after="0" w:line="240" w:lineRule="auto"/>
        <w:jc w:val="both"/>
        <w:rPr>
          <w:rFonts w:ascii="Tahoma" w:eastAsia="Times New Roman" w:hAnsi="Tahoma" w:cs="Tahoma"/>
          <w:sz w:val="18"/>
          <w:szCs w:val="18"/>
        </w:rPr>
      </w:pPr>
      <w:r w:rsidRPr="00591B17">
        <w:rPr>
          <w:rFonts w:ascii="Tahoma" w:eastAsia="Times New Roman" w:hAnsi="Tahoma" w:cs="Tahoma"/>
          <w:sz w:val="18"/>
          <w:szCs w:val="18"/>
        </w:rPr>
        <w:tab/>
        <w:t>Note:  Please reference the contract and purchase order numbers on invoice.</w:t>
      </w:r>
      <w:r w:rsidRPr="00591B17">
        <w:rPr>
          <w:rFonts w:ascii="Tahoma" w:eastAsia="Times New Roman" w:hAnsi="Tahoma" w:cs="Tahoma"/>
          <w:sz w:val="18"/>
          <w:szCs w:val="18"/>
        </w:rPr>
        <w:tab/>
      </w:r>
    </w:p>
    <w:p w14:paraId="2C3FB2FF" w14:textId="77777777" w:rsidR="00591B17" w:rsidRPr="00591B17" w:rsidRDefault="00591B17" w:rsidP="00591B17">
      <w:pPr>
        <w:spacing w:after="0" w:line="240" w:lineRule="auto"/>
        <w:jc w:val="both"/>
        <w:rPr>
          <w:rFonts w:ascii="Tahoma" w:eastAsia="Times New Roman" w:hAnsi="Tahoma" w:cs="Tahoma"/>
          <w:szCs w:val="24"/>
        </w:rPr>
      </w:pPr>
    </w:p>
    <w:p w14:paraId="22C2A439" w14:textId="77777777" w:rsidR="00591B17" w:rsidRPr="00591B17" w:rsidRDefault="00591B17" w:rsidP="00591B17">
      <w:pPr>
        <w:spacing w:after="0" w:line="240" w:lineRule="auto"/>
        <w:jc w:val="both"/>
        <w:rPr>
          <w:rFonts w:ascii="Tahoma" w:eastAsia="Times New Roman" w:hAnsi="Tahoma" w:cs="Tahoma"/>
          <w:szCs w:val="24"/>
        </w:rPr>
      </w:pPr>
      <w:r w:rsidRPr="00591B17">
        <w:rPr>
          <w:rFonts w:ascii="Tahoma" w:eastAsia="Times New Roman" w:hAnsi="Tahoma" w:cs="Tahoma"/>
          <w:szCs w:val="24"/>
        </w:rPr>
        <w:t>4.</w:t>
      </w:r>
      <w:r w:rsidRPr="00591B17">
        <w:rPr>
          <w:rFonts w:ascii="Tahoma" w:eastAsia="Times New Roman" w:hAnsi="Tahoma" w:cs="Tahoma"/>
          <w:szCs w:val="24"/>
        </w:rPr>
        <w:tab/>
        <w:t xml:space="preserve">Contract term shall be from </w:t>
      </w:r>
      <w:r w:rsidRPr="00591B17">
        <w:rPr>
          <w:rFonts w:ascii="Tahoma" w:eastAsia="Times New Roman" w:hAnsi="Tahoma" w:cs="Tahoma"/>
          <w:szCs w:val="24"/>
          <w:u w:val="single"/>
        </w:rPr>
        <w:tab/>
      </w:r>
      <w:r w:rsidRPr="00591B17">
        <w:rPr>
          <w:rFonts w:ascii="Tahoma" w:eastAsia="Times New Roman" w:hAnsi="Tahoma" w:cs="Tahoma"/>
          <w:szCs w:val="24"/>
          <w:u w:val="single"/>
        </w:rPr>
        <w:tab/>
        <w:t xml:space="preserv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to</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w:t>
      </w:r>
    </w:p>
    <w:p w14:paraId="2022F267" w14:textId="77777777" w:rsidR="00591B17" w:rsidRPr="00591B17" w:rsidRDefault="00591B17" w:rsidP="00591B17">
      <w:pPr>
        <w:spacing w:after="0" w:line="240" w:lineRule="auto"/>
        <w:jc w:val="both"/>
        <w:rPr>
          <w:rFonts w:ascii="Tahoma" w:eastAsia="Times New Roman" w:hAnsi="Tahoma" w:cs="Tahoma"/>
          <w:szCs w:val="24"/>
        </w:rPr>
      </w:pPr>
    </w:p>
    <w:p w14:paraId="77BA2F22" w14:textId="77777777" w:rsidR="00591B17" w:rsidRPr="00591B17" w:rsidRDefault="00591B17" w:rsidP="00591B17">
      <w:pPr>
        <w:spacing w:after="0" w:line="240" w:lineRule="auto"/>
        <w:jc w:val="both"/>
        <w:rPr>
          <w:rFonts w:ascii="Tahoma" w:eastAsia="Times New Roman" w:hAnsi="Tahoma" w:cs="Tahoma"/>
          <w:szCs w:val="24"/>
        </w:rPr>
      </w:pPr>
      <w:r w:rsidRPr="00591B17">
        <w:rPr>
          <w:rFonts w:ascii="Tahoma" w:eastAsia="Times New Roman" w:hAnsi="Tahoma" w:cs="Tahoma"/>
          <w:szCs w:val="24"/>
        </w:rPr>
        <w:t>5.</w:t>
      </w:r>
      <w:r w:rsidRPr="00591B17">
        <w:rPr>
          <w:rFonts w:ascii="Tahoma" w:eastAsia="Times New Roman" w:hAnsi="Tahoma" w:cs="Tahoma"/>
          <w:szCs w:val="24"/>
        </w:rPr>
        <w:tab/>
        <w:t>Coordinators:</w:t>
      </w:r>
      <w:r w:rsidRPr="00591B17">
        <w:rPr>
          <w:rFonts w:ascii="Tahoma" w:eastAsia="Times New Roman" w:hAnsi="Tahoma" w:cs="Tahoma"/>
          <w:szCs w:val="24"/>
        </w:rPr>
        <w:tab/>
        <w:t xml:space="preserve">Vendor Party: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ab/>
        <w:t xml:space="preserve">Tel: </w:t>
      </w:r>
      <w:r w:rsidRPr="00591B17">
        <w:rPr>
          <w:rFonts w:ascii="Tahoma" w:eastAsia="Times New Roman" w:hAnsi="Tahoma" w:cs="Tahoma"/>
          <w:szCs w:val="24"/>
          <w:u w:val="single"/>
        </w:rPr>
        <w:t xml:space="preserv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3CAF23C3" w14:textId="77777777" w:rsidR="00591B17" w:rsidRPr="00591B17" w:rsidRDefault="00591B17" w:rsidP="00591B17">
      <w:pPr>
        <w:spacing w:after="0" w:line="240" w:lineRule="auto"/>
        <w:jc w:val="both"/>
        <w:rPr>
          <w:rFonts w:ascii="Tahoma" w:eastAsia="Times New Roman" w:hAnsi="Tahoma" w:cs="Tahoma"/>
          <w:szCs w:val="24"/>
          <w:u w:val="single"/>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t xml:space="preserve">Procuring Party: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ab/>
        <w:t xml:space="preserve">Tel: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25FBC5C9" w14:textId="77777777" w:rsidR="00591B17" w:rsidRPr="00591B17" w:rsidRDefault="00591B17" w:rsidP="00591B17">
      <w:pPr>
        <w:spacing w:after="0" w:line="240" w:lineRule="auto"/>
        <w:jc w:val="both"/>
        <w:rPr>
          <w:rFonts w:ascii="Tahoma" w:eastAsia="Times New Roman" w:hAnsi="Tahoma" w:cs="Tahoma"/>
          <w:szCs w:val="24"/>
        </w:rPr>
      </w:pPr>
    </w:p>
    <w:p w14:paraId="46DF709C" w14:textId="77777777" w:rsidR="00591B17" w:rsidRPr="00591B17" w:rsidRDefault="00591B17" w:rsidP="00591B17">
      <w:pPr>
        <w:spacing w:after="0" w:line="240" w:lineRule="auto"/>
        <w:ind w:left="741" w:hanging="741"/>
        <w:jc w:val="both"/>
        <w:rPr>
          <w:rFonts w:ascii="Tahoma" w:eastAsia="Times New Roman" w:hAnsi="Tahoma" w:cs="Tahoma"/>
          <w:szCs w:val="24"/>
        </w:rPr>
      </w:pPr>
      <w:r w:rsidRPr="00591B17">
        <w:rPr>
          <w:rFonts w:ascii="Tahoma" w:eastAsia="Times New Roman" w:hAnsi="Tahoma" w:cs="Tahoma"/>
          <w:szCs w:val="24"/>
        </w:rPr>
        <w:t>6.</w:t>
      </w:r>
      <w:r w:rsidRPr="00591B17">
        <w:rPr>
          <w:rFonts w:ascii="Tahoma" w:eastAsia="Times New Roman" w:hAnsi="Tahoma" w:cs="Tahoma"/>
          <w:szCs w:val="24"/>
        </w:rPr>
        <w:tab/>
        <w:t xml:space="preserve">Either party may terminate this agreement by giving notice to the other at least </w:t>
      </w:r>
      <w:r w:rsidRPr="00591B17">
        <w:rPr>
          <w:rFonts w:ascii="Tahoma" w:eastAsia="Times New Roman" w:hAnsi="Tahoma" w:cs="Tahoma"/>
          <w:szCs w:val="24"/>
          <w:u w:val="single"/>
        </w:rPr>
        <w:t xml:space="preserve">____ </w:t>
      </w:r>
      <w:r w:rsidRPr="00591B17">
        <w:rPr>
          <w:rFonts w:ascii="Tahoma" w:eastAsia="Times New Roman" w:hAnsi="Tahoma" w:cs="Tahoma"/>
          <w:szCs w:val="24"/>
        </w:rPr>
        <w:t>days before the effective date of termination.  In that event, Vendor Party shall be entitled to receive just and equitable compensation for any satisfactory work completed as of the termination date.  In addition, Procuring Party shall have the right to immediately terminate this agreement and withhold payments in excess of fair compensation for work completed in the event that the employee fails to perform in a timely and proper manner or breaches any material term of this agreement.</w:t>
      </w:r>
    </w:p>
    <w:p w14:paraId="04EFDA2E" w14:textId="77777777" w:rsidR="00591B17" w:rsidRPr="00591B17" w:rsidRDefault="00591B17" w:rsidP="00591B17">
      <w:pPr>
        <w:spacing w:after="0" w:line="240" w:lineRule="auto"/>
        <w:jc w:val="both"/>
        <w:rPr>
          <w:rFonts w:ascii="Tahoma" w:eastAsia="Times New Roman" w:hAnsi="Tahoma" w:cs="Tahoma"/>
          <w:szCs w:val="24"/>
        </w:rPr>
      </w:pPr>
    </w:p>
    <w:p w14:paraId="0091D175" w14:textId="77777777" w:rsidR="00591B17" w:rsidRPr="00591B17" w:rsidRDefault="00591B17" w:rsidP="00591B17">
      <w:pPr>
        <w:spacing w:after="0" w:line="240" w:lineRule="auto"/>
        <w:jc w:val="both"/>
        <w:rPr>
          <w:rFonts w:ascii="Tahoma" w:eastAsia="Times New Roman" w:hAnsi="Tahoma" w:cs="Tahoma"/>
          <w:szCs w:val="24"/>
        </w:rPr>
      </w:pPr>
    </w:p>
    <w:p w14:paraId="751D3890" w14:textId="77777777" w:rsidR="00591B17" w:rsidRPr="00591B17" w:rsidRDefault="00591B17" w:rsidP="00591B17">
      <w:pPr>
        <w:spacing w:after="0" w:line="240" w:lineRule="auto"/>
        <w:ind w:left="741" w:hanging="741"/>
        <w:jc w:val="both"/>
        <w:rPr>
          <w:rFonts w:ascii="Tahoma" w:eastAsia="Times New Roman" w:hAnsi="Tahoma" w:cs="Tahoma"/>
          <w:szCs w:val="24"/>
        </w:rPr>
      </w:pPr>
      <w:r w:rsidRPr="00591B17">
        <w:rPr>
          <w:rFonts w:ascii="Tahoma" w:eastAsia="Times New Roman" w:hAnsi="Tahoma" w:cs="Tahoma"/>
          <w:szCs w:val="24"/>
        </w:rPr>
        <w:t>7.</w:t>
      </w:r>
      <w:r w:rsidRPr="00591B17">
        <w:rPr>
          <w:rFonts w:ascii="Tahoma" w:eastAsia="Times New Roman" w:hAnsi="Tahoma" w:cs="Tahoma"/>
          <w:szCs w:val="24"/>
        </w:rPr>
        <w:tab/>
        <w:t>This agreement cannot be assigned or subcontracted without the written consent of all parties.</w:t>
      </w:r>
    </w:p>
    <w:p w14:paraId="7D0FDBF4" w14:textId="77777777" w:rsidR="00591B17" w:rsidRPr="00591B17" w:rsidRDefault="00591B17" w:rsidP="00591B17">
      <w:pPr>
        <w:spacing w:after="0" w:line="240" w:lineRule="auto"/>
        <w:ind w:left="741" w:hanging="741"/>
        <w:jc w:val="both"/>
        <w:rPr>
          <w:rFonts w:ascii="Tahoma" w:eastAsia="Times New Roman" w:hAnsi="Tahoma" w:cs="Tahoma"/>
          <w:szCs w:val="24"/>
        </w:rPr>
      </w:pPr>
    </w:p>
    <w:p w14:paraId="64761DBE" w14:textId="77777777" w:rsidR="00591B17" w:rsidRPr="00591B17" w:rsidRDefault="00591B17" w:rsidP="00591B17">
      <w:pPr>
        <w:spacing w:after="0" w:line="240" w:lineRule="auto"/>
        <w:ind w:left="741" w:hanging="741"/>
        <w:jc w:val="both"/>
        <w:rPr>
          <w:rFonts w:ascii="Tahoma" w:eastAsia="Times New Roman" w:hAnsi="Tahoma" w:cs="Tahoma"/>
        </w:rPr>
      </w:pPr>
      <w:r w:rsidRPr="00591B17">
        <w:rPr>
          <w:rFonts w:ascii="Tahoma" w:eastAsia="Times New Roman" w:hAnsi="Tahoma" w:cs="Tahoma"/>
        </w:rPr>
        <w:t>8.</w:t>
      </w:r>
      <w:r w:rsidRPr="00591B17">
        <w:rPr>
          <w:rFonts w:ascii="Tahoma" w:eastAsia="Times New Roman" w:hAnsi="Tahoma" w:cs="Tahoma"/>
        </w:rPr>
        <w:tab/>
        <w:t>During the performance of this agreement both parties warrant that they will not discriminate against any employee or applicant for employment because of race, age, religion, creed, color, sex, disability, veteran status or national origin.  The parties also agree to take affirmative action to ensure that applicants are employed and that employees are treated during their employment without regard to their race, religion, creed, color, sex, age, disability, veteran status or national origin.  Such action shall include, but not be limited to, the following:  employment, upgrading, demotion or transfer, recruitment or recruitment advertising, layoff or termination, rates of pay or other forms of compensation, and selection available to employees and applicants for employment.</w:t>
      </w:r>
    </w:p>
    <w:p w14:paraId="225FF6D7" w14:textId="77777777" w:rsidR="00591B17" w:rsidRPr="00591B17" w:rsidRDefault="00591B17" w:rsidP="00591B17">
      <w:pPr>
        <w:spacing w:after="0" w:line="240" w:lineRule="auto"/>
        <w:rPr>
          <w:rFonts w:ascii="Tahoma" w:eastAsia="Times New Roman" w:hAnsi="Tahoma" w:cs="Tahoma"/>
          <w:szCs w:val="24"/>
        </w:rPr>
      </w:pPr>
    </w:p>
    <w:p w14:paraId="568D5066"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Dated this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day of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 xml:space="preserve">,  </w:t>
      </w:r>
      <w:r w:rsidRPr="00591B17">
        <w:rPr>
          <w:rFonts w:ascii="Tahoma" w:eastAsia="Times New Roman" w:hAnsi="Tahoma" w:cs="Tahoma"/>
          <w:szCs w:val="24"/>
          <w:u w:val="single"/>
        </w:rPr>
        <w:tab/>
        <w:t xml:space="preserve">   </w:t>
      </w:r>
      <w:r w:rsidRPr="00591B17">
        <w:rPr>
          <w:rFonts w:ascii="Tahoma" w:eastAsia="Times New Roman" w:hAnsi="Tahoma" w:cs="Tahoma"/>
          <w:szCs w:val="24"/>
        </w:rPr>
        <w:t>.</w:t>
      </w:r>
    </w:p>
    <w:p w14:paraId="06523F09"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p>
    <w:p w14:paraId="1C48F7EA" w14:textId="77777777" w:rsidR="00591B17" w:rsidRPr="00591B17" w:rsidRDefault="00591B17" w:rsidP="00591B17">
      <w:pPr>
        <w:spacing w:after="0" w:line="240" w:lineRule="auto"/>
        <w:rPr>
          <w:rFonts w:ascii="Tahoma" w:eastAsia="Times New Roman" w:hAnsi="Tahoma" w:cs="Tahoma"/>
          <w:szCs w:val="24"/>
        </w:rPr>
      </w:pPr>
    </w:p>
    <w:p w14:paraId="365B95F7" w14:textId="77777777" w:rsidR="00591B17" w:rsidRPr="00615AAD" w:rsidRDefault="00591B17" w:rsidP="00615AAD">
      <w:pPr>
        <w:rPr>
          <w:rFonts w:eastAsia="Times New Roman"/>
          <w:b/>
          <w:sz w:val="28"/>
          <w:szCs w:val="28"/>
        </w:rPr>
      </w:pPr>
      <w:r w:rsidRPr="00615AAD">
        <w:rPr>
          <w:rFonts w:eastAsia="Times New Roman"/>
          <w:b/>
          <w:sz w:val="28"/>
          <w:szCs w:val="28"/>
        </w:rPr>
        <w:t>VENDOR PARTY</w:t>
      </w:r>
      <w:r w:rsidRPr="00615AAD">
        <w:rPr>
          <w:rFonts w:eastAsia="Times New Roman"/>
          <w:b/>
          <w:sz w:val="28"/>
          <w:szCs w:val="28"/>
        </w:rPr>
        <w:tab/>
      </w:r>
      <w:r w:rsidRPr="00615AAD">
        <w:rPr>
          <w:rFonts w:eastAsia="Times New Roman"/>
          <w:b/>
          <w:sz w:val="28"/>
          <w:szCs w:val="28"/>
        </w:rPr>
        <w:tab/>
      </w:r>
      <w:r w:rsidRPr="00615AAD">
        <w:rPr>
          <w:rFonts w:eastAsia="Times New Roman"/>
          <w:b/>
          <w:sz w:val="28"/>
          <w:szCs w:val="28"/>
        </w:rPr>
        <w:tab/>
      </w:r>
      <w:r w:rsidRPr="00615AAD">
        <w:rPr>
          <w:rFonts w:eastAsia="Times New Roman"/>
          <w:b/>
          <w:sz w:val="28"/>
          <w:szCs w:val="28"/>
        </w:rPr>
        <w:tab/>
      </w:r>
      <w:r w:rsidRPr="00615AAD">
        <w:rPr>
          <w:rFonts w:eastAsia="Times New Roman"/>
          <w:b/>
          <w:sz w:val="28"/>
          <w:szCs w:val="28"/>
        </w:rPr>
        <w:tab/>
        <w:t>PROCURING PARTY</w:t>
      </w:r>
    </w:p>
    <w:p w14:paraId="7294E2EB" w14:textId="77777777" w:rsidR="00591B17" w:rsidRPr="00591B17" w:rsidRDefault="00591B17" w:rsidP="00591B17">
      <w:pPr>
        <w:spacing w:after="0" w:line="240" w:lineRule="auto"/>
        <w:rPr>
          <w:rFonts w:ascii="Tahoma" w:eastAsia="Times New Roman" w:hAnsi="Tahoma" w:cs="Tahoma"/>
          <w:szCs w:val="24"/>
        </w:rPr>
      </w:pPr>
    </w:p>
    <w:p w14:paraId="54D2486E" w14:textId="77777777" w:rsidR="00591B17" w:rsidRPr="00591B17" w:rsidRDefault="00591B17" w:rsidP="00591B17">
      <w:pPr>
        <w:spacing w:after="0" w:line="240" w:lineRule="auto"/>
        <w:rPr>
          <w:rFonts w:ascii="Tahoma" w:eastAsia="Times New Roman" w:hAnsi="Tahoma" w:cs="Tahoma"/>
          <w:szCs w:val="24"/>
        </w:rPr>
      </w:pPr>
    </w:p>
    <w:p w14:paraId="223195EE"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By: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ab/>
      </w:r>
      <w:r w:rsidRPr="00591B17">
        <w:rPr>
          <w:rFonts w:ascii="Tahoma" w:eastAsia="Times New Roman" w:hAnsi="Tahoma" w:cs="Tahoma"/>
          <w:szCs w:val="24"/>
        </w:rPr>
        <w:tab/>
        <w:t xml:space="preserve">By: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63518980" w14:textId="77777777" w:rsidR="00591B17" w:rsidRPr="00591B17" w:rsidRDefault="00591B17" w:rsidP="00591B17">
      <w:pPr>
        <w:spacing w:after="0" w:line="360" w:lineRule="auto"/>
        <w:rPr>
          <w:rFonts w:ascii="Tahoma" w:eastAsia="Times New Roman" w:hAnsi="Tahoma" w:cs="Tahoma"/>
          <w:szCs w:val="24"/>
        </w:rPr>
      </w:pP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r>
      <w:r w:rsidRPr="00591B17">
        <w:rPr>
          <w:rFonts w:ascii="Tahoma" w:eastAsia="Times New Roman" w:hAnsi="Tahoma" w:cs="Tahoma"/>
          <w:szCs w:val="24"/>
        </w:rPr>
        <w:tab/>
        <w:t>Dr. Glenda Glover</w:t>
      </w:r>
    </w:p>
    <w:p w14:paraId="4A14DCA0"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Title: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rPr>
        <w:tab/>
      </w:r>
      <w:r w:rsidRPr="00591B17">
        <w:rPr>
          <w:rFonts w:ascii="Tahoma" w:eastAsia="Times New Roman" w:hAnsi="Tahoma" w:cs="Tahoma"/>
          <w:szCs w:val="24"/>
        </w:rPr>
        <w:tab/>
        <w:t xml:space="preserve">Title: </w:t>
      </w:r>
      <w:r w:rsidRPr="00591B17">
        <w:rPr>
          <w:rFonts w:ascii="Tahoma" w:eastAsia="Times New Roman" w:hAnsi="Tahoma" w:cs="Tahoma"/>
          <w:szCs w:val="24"/>
          <w:u w:val="single"/>
        </w:rPr>
        <w:tab/>
        <w:t>President</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1D60B9E6" w14:textId="77777777" w:rsidR="00591B17" w:rsidRPr="00591B17" w:rsidRDefault="00591B17" w:rsidP="00591B17">
      <w:pPr>
        <w:spacing w:after="0" w:line="240" w:lineRule="auto"/>
        <w:rPr>
          <w:rFonts w:ascii="Tahoma" w:eastAsia="Times New Roman" w:hAnsi="Tahoma" w:cs="Tahoma"/>
          <w:szCs w:val="24"/>
        </w:rPr>
      </w:pPr>
    </w:p>
    <w:p w14:paraId="22C862E1" w14:textId="77777777" w:rsidR="00591B17" w:rsidRPr="00591B17" w:rsidRDefault="00591B17" w:rsidP="00591B17">
      <w:pPr>
        <w:spacing w:after="0" w:line="240" w:lineRule="auto"/>
        <w:rPr>
          <w:rFonts w:ascii="Tahoma" w:eastAsia="Times New Roman" w:hAnsi="Tahoma" w:cs="Tahoma"/>
          <w:szCs w:val="24"/>
        </w:rPr>
      </w:pPr>
    </w:p>
    <w:p w14:paraId="7C861FA9" w14:textId="77777777" w:rsidR="00591B17" w:rsidRPr="00591B17" w:rsidRDefault="00591B17" w:rsidP="00591B17">
      <w:pPr>
        <w:spacing w:after="0" w:line="240" w:lineRule="auto"/>
        <w:rPr>
          <w:rFonts w:ascii="Tahoma" w:eastAsia="Times New Roman" w:hAnsi="Tahoma" w:cs="Tahoma"/>
          <w:szCs w:val="24"/>
        </w:rPr>
      </w:pPr>
    </w:p>
    <w:p w14:paraId="40799300"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APPROVED:</w:t>
      </w:r>
    </w:p>
    <w:p w14:paraId="1309438A" w14:textId="77777777" w:rsidR="00591B17" w:rsidRPr="00591B17" w:rsidRDefault="00591B17" w:rsidP="00591B17">
      <w:pPr>
        <w:spacing w:after="0" w:line="240" w:lineRule="auto"/>
        <w:rPr>
          <w:rFonts w:ascii="Tahoma" w:eastAsia="Times New Roman" w:hAnsi="Tahoma" w:cs="Tahoma"/>
          <w:szCs w:val="24"/>
        </w:rPr>
      </w:pPr>
    </w:p>
    <w:p w14:paraId="6570C51F"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FINANCE &amp; ADMINISTRATION</w:t>
      </w:r>
    </w:p>
    <w:p w14:paraId="324714BF"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(If other party is not a TBR/UT Institution)</w:t>
      </w:r>
    </w:p>
    <w:p w14:paraId="6BF3BF19" w14:textId="77777777" w:rsidR="00591B17" w:rsidRPr="00591B17" w:rsidRDefault="00591B17" w:rsidP="00591B17">
      <w:pPr>
        <w:spacing w:after="0" w:line="240" w:lineRule="auto"/>
        <w:rPr>
          <w:rFonts w:ascii="Tahoma" w:eastAsia="Times New Roman" w:hAnsi="Tahoma" w:cs="Tahoma"/>
          <w:szCs w:val="24"/>
        </w:rPr>
      </w:pPr>
    </w:p>
    <w:p w14:paraId="00F70883"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By: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200E48C2" w14:textId="77777777" w:rsidR="00591B17" w:rsidRPr="00591B17" w:rsidRDefault="00591B17" w:rsidP="00591B17">
      <w:pPr>
        <w:spacing w:after="0" w:line="240" w:lineRule="auto"/>
        <w:rPr>
          <w:rFonts w:ascii="Tahoma" w:eastAsia="Times New Roman" w:hAnsi="Tahoma" w:cs="Tahoma"/>
          <w:szCs w:val="24"/>
        </w:rPr>
      </w:pPr>
    </w:p>
    <w:p w14:paraId="5F09F2AC"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Title: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1BAF9EAB" w14:textId="77777777" w:rsidR="00591B17" w:rsidRPr="00591B17" w:rsidRDefault="00591B17" w:rsidP="00591B17">
      <w:pPr>
        <w:spacing w:after="0" w:line="240" w:lineRule="auto"/>
        <w:rPr>
          <w:rFonts w:ascii="Tahoma" w:eastAsia="Times New Roman" w:hAnsi="Tahoma" w:cs="Tahoma"/>
          <w:szCs w:val="24"/>
        </w:rPr>
      </w:pPr>
    </w:p>
    <w:p w14:paraId="3B66D0C0" w14:textId="77777777" w:rsidR="00591B17" w:rsidRPr="00591B17" w:rsidRDefault="00591B17" w:rsidP="00591B17">
      <w:pPr>
        <w:spacing w:after="0" w:line="240" w:lineRule="auto"/>
        <w:rPr>
          <w:rFonts w:ascii="Tahoma" w:eastAsia="Times New Roman" w:hAnsi="Tahoma" w:cs="Tahoma"/>
          <w:szCs w:val="24"/>
        </w:rPr>
      </w:pPr>
      <w:r w:rsidRPr="00591B17">
        <w:rPr>
          <w:rFonts w:ascii="Tahoma" w:eastAsia="Times New Roman" w:hAnsi="Tahoma" w:cs="Tahoma"/>
          <w:szCs w:val="24"/>
        </w:rPr>
        <w:t xml:space="preserve">Date: </w:t>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r w:rsidRPr="00591B17">
        <w:rPr>
          <w:rFonts w:ascii="Tahoma" w:eastAsia="Times New Roman" w:hAnsi="Tahoma" w:cs="Tahoma"/>
          <w:szCs w:val="24"/>
          <w:u w:val="single"/>
        </w:rPr>
        <w:tab/>
      </w:r>
    </w:p>
    <w:p w14:paraId="72632C4A" w14:textId="77777777" w:rsidR="003F5E77" w:rsidRDefault="003F5E77">
      <w:pPr>
        <w:rPr>
          <w:rFonts w:ascii="Arial Narrow" w:hAnsi="Arial Narrow" w:cs="Times New Roman"/>
          <w:b/>
          <w:sz w:val="24"/>
          <w:szCs w:val="24"/>
        </w:rPr>
      </w:pPr>
      <w:r>
        <w:br w:type="page"/>
      </w:r>
    </w:p>
    <w:p w14:paraId="61A70B37" w14:textId="77777777" w:rsidR="002C22C2" w:rsidRPr="008E2704" w:rsidRDefault="002C22C2" w:rsidP="002C22C2">
      <w:pPr>
        <w:pStyle w:val="Heading2"/>
      </w:pPr>
      <w:bookmarkStart w:id="158" w:name="_Toc330558739"/>
      <w:bookmarkStart w:id="159" w:name="_Toc331170985"/>
      <w:bookmarkStart w:id="160" w:name="_Toc536381406"/>
      <w:r>
        <w:t>Procedure I</w:t>
      </w:r>
      <w:r w:rsidR="000A2FD2">
        <w:t>-</w:t>
      </w:r>
      <w:r w:rsidR="000D63AE">
        <w:t>06</w:t>
      </w:r>
      <w:r w:rsidR="001D23DA">
        <w:t>.0</w:t>
      </w:r>
      <w:r w:rsidRPr="000D4DE1">
        <w:t xml:space="preserve">:  </w:t>
      </w:r>
      <w:r>
        <w:t>Emergency Employment A</w:t>
      </w:r>
      <w:r w:rsidRPr="000D4DE1">
        <w:t>pproval</w:t>
      </w:r>
      <w:bookmarkEnd w:id="158"/>
      <w:bookmarkEnd w:id="159"/>
      <w:bookmarkEnd w:id="160"/>
      <w:r w:rsidR="0066090E">
        <w:fldChar w:fldCharType="begin"/>
      </w:r>
      <w:r w:rsidR="006C2CF8">
        <w:instrText xml:space="preserve"> XE "</w:instrText>
      </w:r>
      <w:r w:rsidR="006C2CF8" w:rsidRPr="007452AB">
        <w:instrText>Emergency Employment Approval</w:instrText>
      </w:r>
      <w:r w:rsidR="006C2CF8">
        <w:instrText xml:space="preserve">" </w:instrText>
      </w:r>
      <w:r w:rsidR="0066090E">
        <w:fldChar w:fldCharType="end"/>
      </w:r>
      <w:r w:rsidRPr="000D4DE1">
        <w:t xml:space="preserve"> </w:t>
      </w:r>
    </w:p>
    <w:p w14:paraId="60663264" w14:textId="77777777" w:rsidR="002C22C2" w:rsidRPr="00185ABE" w:rsidRDefault="002C22C2" w:rsidP="002C22C2">
      <w:pPr>
        <w:pStyle w:val="Default"/>
        <w:jc w:val="both"/>
        <w:rPr>
          <w:rFonts w:ascii="Arial Narrow" w:hAnsi="Arial Narrow"/>
          <w:b/>
          <w:bCs/>
          <w:sz w:val="23"/>
          <w:szCs w:val="23"/>
        </w:rPr>
      </w:pPr>
      <w:r>
        <w:rPr>
          <w:rFonts w:ascii="Arial Narrow" w:hAnsi="Arial Narrow"/>
          <w:sz w:val="23"/>
          <w:szCs w:val="23"/>
        </w:rPr>
        <w:t xml:space="preserve">The purpose of the </w:t>
      </w:r>
      <w:hyperlink r:id="rId92" w:history="1">
        <w:r w:rsidRPr="008E2704">
          <w:rPr>
            <w:rStyle w:val="Hyperlink"/>
            <w:rFonts w:ascii="Arial Narrow" w:hAnsi="Arial Narrow"/>
            <w:b/>
            <w:sz w:val="23"/>
            <w:szCs w:val="23"/>
          </w:rPr>
          <w:t>Emergency Employment Approval</w:t>
        </w:r>
      </w:hyperlink>
      <w:r>
        <w:t xml:space="preserve"> </w:t>
      </w:r>
      <w:r w:rsidRPr="00185ABE">
        <w:rPr>
          <w:rFonts w:ascii="Arial Narrow" w:hAnsi="Arial Narrow"/>
          <w:sz w:val="23"/>
          <w:szCs w:val="23"/>
        </w:rPr>
        <w:t xml:space="preserve">process is to provide a procedure by which units may gain immediate approval from the Office of the </w:t>
      </w:r>
      <w:r w:rsidR="00F0094F">
        <w:rPr>
          <w:rFonts w:ascii="Arial Narrow" w:hAnsi="Arial Narrow"/>
          <w:sz w:val="23"/>
          <w:szCs w:val="23"/>
        </w:rPr>
        <w:t>Vice President of Academic Affairs</w:t>
      </w:r>
      <w:r w:rsidRPr="00185ABE">
        <w:rPr>
          <w:rFonts w:ascii="Arial Narrow" w:hAnsi="Arial Narrow"/>
          <w:sz w:val="23"/>
          <w:szCs w:val="23"/>
        </w:rPr>
        <w:t>/Academic Affairs Office to employ individuals to meet unanticipated instructional needs. The regular appointment/contract process must be followed immediately, if not already underway. Primarily, this procedure is to be used to gain approval for faculty (including clinical and</w:t>
      </w:r>
      <w:r w:rsidR="009D467A">
        <w:rPr>
          <w:rFonts w:ascii="Arial Narrow" w:hAnsi="Arial Narrow"/>
          <w:sz w:val="23"/>
          <w:szCs w:val="23"/>
        </w:rPr>
        <w:t xml:space="preserve"> graduate</w:t>
      </w:r>
      <w:r w:rsidRPr="00185ABE">
        <w:rPr>
          <w:rFonts w:ascii="Arial Narrow" w:hAnsi="Arial Narrow"/>
          <w:sz w:val="23"/>
          <w:szCs w:val="23"/>
        </w:rPr>
        <w:t xml:space="preserve"> teaching assistants) to begin work. Academic Affairs will sign and return a scanned or faxed copy of the form within 24 hours to the requesting unit</w:t>
      </w:r>
      <w:r w:rsidR="00A2191A">
        <w:rPr>
          <w:rFonts w:ascii="Arial Narrow" w:hAnsi="Arial Narrow"/>
          <w:sz w:val="23"/>
          <w:szCs w:val="23"/>
        </w:rPr>
        <w:t xml:space="preserve"> and Human Resources</w:t>
      </w:r>
      <w:r w:rsidRPr="00185ABE">
        <w:rPr>
          <w:rFonts w:ascii="Arial Narrow" w:hAnsi="Arial Narrow"/>
          <w:sz w:val="23"/>
          <w:szCs w:val="23"/>
        </w:rPr>
        <w:t xml:space="preserve">. </w:t>
      </w:r>
      <w:r w:rsidRPr="009D467A">
        <w:rPr>
          <w:rFonts w:ascii="Arial Narrow" w:hAnsi="Arial Narrow"/>
          <w:sz w:val="23"/>
          <w:szCs w:val="23"/>
          <w:u w:val="single"/>
        </w:rPr>
        <w:t xml:space="preserve">No person is to be allowed to begin work without an emergency employment form signed by the </w:t>
      </w:r>
      <w:r w:rsidR="00F0094F" w:rsidRPr="009D467A">
        <w:rPr>
          <w:rFonts w:ascii="Arial Narrow" w:hAnsi="Arial Narrow"/>
          <w:sz w:val="23"/>
          <w:szCs w:val="23"/>
          <w:u w:val="single"/>
        </w:rPr>
        <w:t>Office of the Vice President of Academic Affairs</w:t>
      </w:r>
      <w:r w:rsidRPr="009D467A">
        <w:rPr>
          <w:rFonts w:ascii="Arial Narrow" w:hAnsi="Arial Narrow"/>
          <w:sz w:val="23"/>
          <w:szCs w:val="23"/>
          <w:u w:val="single"/>
        </w:rPr>
        <w:t>.</w:t>
      </w:r>
      <w:r w:rsidR="00A2191A">
        <w:rPr>
          <w:rFonts w:ascii="Arial Narrow" w:hAnsi="Arial Narrow"/>
          <w:sz w:val="23"/>
          <w:szCs w:val="23"/>
        </w:rPr>
        <w:t xml:space="preserve">  A copy of the candidate’s I-9 </w:t>
      </w:r>
      <w:r w:rsidR="00A2191A" w:rsidRPr="008B2F01">
        <w:rPr>
          <w:rFonts w:ascii="Arial Narrow" w:hAnsi="Arial Narrow"/>
          <w:color w:val="000000" w:themeColor="text1"/>
          <w:sz w:val="23"/>
          <w:szCs w:val="23"/>
        </w:rPr>
        <w:t xml:space="preserve">form </w:t>
      </w:r>
      <w:r w:rsidR="003A22DC" w:rsidRPr="008B2F01">
        <w:rPr>
          <w:rFonts w:ascii="Arial Narrow" w:hAnsi="Arial Narrow"/>
          <w:color w:val="000000" w:themeColor="text1"/>
          <w:sz w:val="23"/>
          <w:szCs w:val="23"/>
        </w:rPr>
        <w:t xml:space="preserve">should not </w:t>
      </w:r>
      <w:r w:rsidR="00A2191A" w:rsidRPr="008B2F01">
        <w:rPr>
          <w:rFonts w:ascii="Arial Narrow" w:hAnsi="Arial Narrow"/>
          <w:color w:val="000000" w:themeColor="text1"/>
          <w:sz w:val="23"/>
          <w:szCs w:val="23"/>
        </w:rPr>
        <w:t xml:space="preserve">be </w:t>
      </w:r>
      <w:r w:rsidR="00A2191A">
        <w:rPr>
          <w:rFonts w:ascii="Arial Narrow" w:hAnsi="Arial Narrow"/>
          <w:sz w:val="23"/>
          <w:szCs w:val="23"/>
        </w:rPr>
        <w:t xml:space="preserve">attached to the Emergency Hire Form.  Human Resources will </w:t>
      </w:r>
      <w:r w:rsidR="003A22DC">
        <w:rPr>
          <w:rFonts w:ascii="Arial Narrow" w:hAnsi="Arial Narrow"/>
          <w:sz w:val="23"/>
          <w:szCs w:val="23"/>
        </w:rPr>
        <w:t xml:space="preserve">obtain the I-9 form and </w:t>
      </w:r>
      <w:r w:rsidR="00A2191A">
        <w:rPr>
          <w:rFonts w:ascii="Arial Narrow" w:hAnsi="Arial Narrow"/>
          <w:sz w:val="23"/>
          <w:szCs w:val="23"/>
        </w:rPr>
        <w:t>contact the candidate if additional information is required prior to the employee</w:t>
      </w:r>
      <w:r w:rsidR="003A22DC">
        <w:rPr>
          <w:rFonts w:ascii="Arial Narrow" w:hAnsi="Arial Narrow"/>
          <w:sz w:val="23"/>
          <w:szCs w:val="23"/>
        </w:rPr>
        <w:t xml:space="preserve"> </w:t>
      </w:r>
      <w:r w:rsidR="003A22DC" w:rsidRPr="008B2F01">
        <w:rPr>
          <w:rFonts w:ascii="Arial Narrow" w:hAnsi="Arial Narrow"/>
          <w:color w:val="000000" w:themeColor="text1"/>
          <w:sz w:val="23"/>
          <w:szCs w:val="23"/>
        </w:rPr>
        <w:t>being</w:t>
      </w:r>
      <w:r w:rsidR="00A2191A" w:rsidRPr="003A22DC">
        <w:rPr>
          <w:rFonts w:ascii="Arial Narrow" w:hAnsi="Arial Narrow"/>
          <w:color w:val="FF0000"/>
          <w:sz w:val="23"/>
          <w:szCs w:val="23"/>
        </w:rPr>
        <w:t xml:space="preserve"> </w:t>
      </w:r>
      <w:r w:rsidR="00A2191A">
        <w:rPr>
          <w:rFonts w:ascii="Arial Narrow" w:hAnsi="Arial Narrow"/>
          <w:sz w:val="23"/>
          <w:szCs w:val="23"/>
        </w:rPr>
        <w:t>allowed to begin work.</w:t>
      </w:r>
    </w:p>
    <w:p w14:paraId="4BA8185E" w14:textId="77777777" w:rsidR="002C22C2" w:rsidRDefault="002C22C2" w:rsidP="002C22C2">
      <w:pPr>
        <w:spacing w:after="0"/>
        <w:rPr>
          <w:rFonts w:ascii="Arial Narrow" w:hAnsi="Arial Narrow" w:cs="Times New Roman"/>
          <w:b/>
          <w:smallCaps/>
          <w:color w:val="365F91" w:themeColor="accent1" w:themeShade="BF"/>
          <w:sz w:val="28"/>
          <w:szCs w:val="28"/>
        </w:rPr>
      </w:pPr>
    </w:p>
    <w:p w14:paraId="0ABBB986" w14:textId="77777777" w:rsidR="002C22C2" w:rsidRPr="00183A0A" w:rsidRDefault="002C22C2" w:rsidP="002C22C2">
      <w:pPr>
        <w:spacing w:after="0"/>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5EC90851" w14:textId="77777777" w:rsidR="002C22C2" w:rsidRPr="001262C3" w:rsidRDefault="002C22C2" w:rsidP="00FD1368">
      <w:pPr>
        <w:pStyle w:val="Default"/>
        <w:numPr>
          <w:ilvl w:val="0"/>
          <w:numId w:val="10"/>
        </w:numPr>
        <w:jc w:val="both"/>
        <w:rPr>
          <w:rFonts w:ascii="Arial Narrow" w:hAnsi="Arial Narrow"/>
        </w:rPr>
      </w:pPr>
      <w:r>
        <w:rPr>
          <w:rFonts w:ascii="Arial Narrow" w:hAnsi="Arial Narrow"/>
          <w:b/>
          <w:bCs/>
        </w:rPr>
        <w:t xml:space="preserve">Open the </w:t>
      </w:r>
      <w:hyperlink r:id="rId93" w:history="1">
        <w:r w:rsidRPr="008E2704">
          <w:rPr>
            <w:rStyle w:val="Hyperlink"/>
            <w:rFonts w:ascii="Arial Narrow" w:hAnsi="Arial Narrow"/>
            <w:b/>
            <w:sz w:val="23"/>
            <w:szCs w:val="23"/>
          </w:rPr>
          <w:t xml:space="preserve">Emergency Employment Approval </w:t>
        </w:r>
        <w:r w:rsidRPr="008E2704">
          <w:rPr>
            <w:rStyle w:val="Hyperlink"/>
            <w:rFonts w:ascii="Arial Narrow" w:hAnsi="Arial Narrow"/>
            <w:b/>
            <w:bCs/>
          </w:rPr>
          <w:t>Form</w:t>
        </w:r>
        <w:r w:rsidR="0066090E">
          <w:rPr>
            <w:rStyle w:val="Hyperlink"/>
            <w:rFonts w:ascii="Arial Narrow" w:hAnsi="Arial Narrow"/>
            <w:b/>
            <w:bCs/>
          </w:rPr>
          <w:fldChar w:fldCharType="begin"/>
        </w:r>
        <w:r w:rsidR="006C2CF8">
          <w:instrText xml:space="preserve"> XE "</w:instrText>
        </w:r>
        <w:r w:rsidR="006C2CF8" w:rsidRPr="007452AB">
          <w:rPr>
            <w:rStyle w:val="Hyperlink"/>
            <w:rFonts w:ascii="Arial Narrow" w:hAnsi="Arial Narrow"/>
            <w:b/>
            <w:sz w:val="23"/>
            <w:szCs w:val="23"/>
          </w:rPr>
          <w:instrText xml:space="preserve">Emergency Employment Approval </w:instrText>
        </w:r>
        <w:r w:rsidR="006C2CF8" w:rsidRPr="007452AB">
          <w:rPr>
            <w:rStyle w:val="Hyperlink"/>
            <w:rFonts w:ascii="Arial Narrow" w:hAnsi="Arial Narrow"/>
            <w:b/>
            <w:bCs/>
          </w:rPr>
          <w:instrText>Form</w:instrText>
        </w:r>
        <w:r w:rsidR="006C2CF8">
          <w:instrText xml:space="preserve">" </w:instrText>
        </w:r>
        <w:r w:rsidR="0066090E">
          <w:rPr>
            <w:rStyle w:val="Hyperlink"/>
            <w:rFonts w:ascii="Arial Narrow" w:hAnsi="Arial Narrow"/>
            <w:b/>
            <w:bCs/>
          </w:rPr>
          <w:fldChar w:fldCharType="end"/>
        </w:r>
      </w:hyperlink>
      <w:r w:rsidRPr="00185ABE">
        <w:rPr>
          <w:rFonts w:ascii="Arial Narrow" w:hAnsi="Arial Narrow"/>
          <w:b/>
          <w:bCs/>
        </w:rPr>
        <w:t xml:space="preserve">, be able to certify that: </w:t>
      </w:r>
    </w:p>
    <w:p w14:paraId="615105EF" w14:textId="77777777" w:rsidR="002C22C2" w:rsidRDefault="002C22C2" w:rsidP="00253D64">
      <w:pPr>
        <w:pStyle w:val="Default"/>
        <w:ind w:left="450"/>
        <w:jc w:val="both"/>
        <w:rPr>
          <w:rFonts w:ascii="Arial Narrow" w:hAnsi="Arial Narrow"/>
        </w:rPr>
      </w:pPr>
      <w:r w:rsidRPr="00185ABE">
        <w:rPr>
          <w:rFonts w:ascii="Arial Narrow" w:hAnsi="Arial Narrow"/>
        </w:rPr>
        <w:t xml:space="preserve">• The applicant’s educational credentials/qualifications have been presented </w:t>
      </w:r>
      <w:r>
        <w:rPr>
          <w:rFonts w:ascii="Arial Narrow" w:hAnsi="Arial Narrow"/>
        </w:rPr>
        <w:t>t</w:t>
      </w:r>
      <w:r w:rsidR="00BE5199">
        <w:rPr>
          <w:rFonts w:ascii="Arial Narrow" w:hAnsi="Arial Narrow"/>
        </w:rPr>
        <w:t>o the unit and authenticity has</w:t>
      </w:r>
      <w:r w:rsidRPr="00185ABE">
        <w:rPr>
          <w:rFonts w:ascii="Arial Narrow" w:hAnsi="Arial Narrow"/>
        </w:rPr>
        <w:t xml:space="preserve"> been verified; </w:t>
      </w:r>
    </w:p>
    <w:p w14:paraId="7C5D7AFC" w14:textId="77777777" w:rsidR="002C22C2" w:rsidRPr="00185ABE" w:rsidRDefault="002C22C2" w:rsidP="00253D64">
      <w:pPr>
        <w:pStyle w:val="Default"/>
        <w:ind w:left="450"/>
        <w:jc w:val="both"/>
        <w:rPr>
          <w:rFonts w:ascii="Arial Narrow" w:hAnsi="Arial Narrow"/>
        </w:rPr>
      </w:pPr>
    </w:p>
    <w:p w14:paraId="29441B98" w14:textId="77777777" w:rsidR="002C22C2" w:rsidRDefault="002C22C2" w:rsidP="00253D64">
      <w:pPr>
        <w:pStyle w:val="Default"/>
        <w:ind w:left="450"/>
        <w:jc w:val="both"/>
        <w:rPr>
          <w:rFonts w:ascii="Arial Narrow" w:hAnsi="Arial Narrow"/>
        </w:rPr>
      </w:pPr>
      <w:r w:rsidRPr="00185ABE">
        <w:rPr>
          <w:rFonts w:ascii="Arial Narrow" w:hAnsi="Arial Narrow"/>
        </w:rPr>
        <w:t xml:space="preserve">• The applicant’s eligibility to be employed by TSU has been verified. This may involve consulting Human Resources; </w:t>
      </w:r>
      <w:r w:rsidR="00C200F6">
        <w:rPr>
          <w:rFonts w:ascii="Arial Narrow" w:hAnsi="Arial Narrow"/>
        </w:rPr>
        <w:t>and,</w:t>
      </w:r>
    </w:p>
    <w:p w14:paraId="34E36E69" w14:textId="77777777" w:rsidR="002C22C2" w:rsidRPr="00185ABE" w:rsidRDefault="002C22C2" w:rsidP="00253D64">
      <w:pPr>
        <w:pStyle w:val="Default"/>
        <w:ind w:left="450"/>
        <w:jc w:val="both"/>
        <w:rPr>
          <w:rFonts w:ascii="Arial Narrow" w:hAnsi="Arial Narrow"/>
        </w:rPr>
      </w:pPr>
    </w:p>
    <w:p w14:paraId="140F83F8" w14:textId="77777777" w:rsidR="002C22C2" w:rsidRDefault="002C22C2" w:rsidP="00253D64">
      <w:pPr>
        <w:pStyle w:val="Default"/>
        <w:ind w:left="450"/>
        <w:jc w:val="both"/>
        <w:rPr>
          <w:rFonts w:ascii="Arial Narrow" w:hAnsi="Arial Narrow"/>
        </w:rPr>
      </w:pPr>
      <w:r w:rsidRPr="00185ABE">
        <w:rPr>
          <w:rFonts w:ascii="Arial Narrow" w:hAnsi="Arial Narrow"/>
        </w:rPr>
        <w:t>• The applicant has not beg</w:t>
      </w:r>
      <w:r w:rsidR="00C200F6">
        <w:rPr>
          <w:rFonts w:ascii="Arial Narrow" w:hAnsi="Arial Narrow"/>
        </w:rPr>
        <w:t>un any work as of date signed (r</w:t>
      </w:r>
      <w:r w:rsidRPr="00185ABE">
        <w:rPr>
          <w:rFonts w:ascii="Arial Narrow" w:hAnsi="Arial Narrow"/>
        </w:rPr>
        <w:t xml:space="preserve">equested beginning date cannot be earlier than date signed by the Vice President). </w:t>
      </w:r>
    </w:p>
    <w:p w14:paraId="3246820F" w14:textId="77777777" w:rsidR="002C22C2" w:rsidRDefault="002C22C2" w:rsidP="002C22C2">
      <w:pPr>
        <w:pStyle w:val="Default"/>
        <w:ind w:left="720"/>
        <w:jc w:val="both"/>
        <w:rPr>
          <w:rFonts w:ascii="Arial Narrow" w:hAnsi="Arial Narrow"/>
        </w:rPr>
      </w:pPr>
    </w:p>
    <w:p w14:paraId="55F83F6E" w14:textId="77777777" w:rsidR="002C22C2" w:rsidRPr="00043194" w:rsidRDefault="002C22C2" w:rsidP="00F3525D">
      <w:pPr>
        <w:pStyle w:val="Default"/>
        <w:ind w:left="810"/>
        <w:jc w:val="both"/>
        <w:rPr>
          <w:rFonts w:ascii="Arial Narrow" w:hAnsi="Arial Narrow"/>
        </w:rPr>
      </w:pPr>
      <w:r w:rsidRPr="00043194">
        <w:rPr>
          <w:rFonts w:ascii="Arial Narrow" w:hAnsi="Arial Narrow"/>
          <w:bCs/>
          <w:i/>
          <w:iCs/>
        </w:rPr>
        <w:t>The named individual will not be allowed to begin work on date requested unless a signed copy of the form has been signed by the VPAA or designee and the signed copy filed in the individual’s personnel file in</w:t>
      </w:r>
      <w:r w:rsidR="00B441E0">
        <w:rPr>
          <w:rFonts w:ascii="Arial Narrow" w:hAnsi="Arial Narrow"/>
          <w:bCs/>
          <w:i/>
          <w:iCs/>
        </w:rPr>
        <w:t xml:space="preserve"> the</w:t>
      </w:r>
      <w:r w:rsidRPr="00043194">
        <w:rPr>
          <w:rFonts w:ascii="Arial Narrow" w:hAnsi="Arial Narrow"/>
          <w:bCs/>
          <w:i/>
          <w:iCs/>
        </w:rPr>
        <w:t xml:space="preserve"> Departmental office. </w:t>
      </w:r>
    </w:p>
    <w:p w14:paraId="2FA651D4" w14:textId="77777777" w:rsidR="002C22C2" w:rsidRPr="00185ABE" w:rsidRDefault="002C22C2" w:rsidP="002C22C2">
      <w:pPr>
        <w:pStyle w:val="Default"/>
        <w:jc w:val="both"/>
        <w:rPr>
          <w:rFonts w:ascii="Arial Narrow" w:hAnsi="Arial Narrow"/>
        </w:rPr>
      </w:pPr>
    </w:p>
    <w:p w14:paraId="1A9DF6F4" w14:textId="77777777" w:rsidR="002C22C2" w:rsidRPr="008E2704" w:rsidRDefault="002C22C2" w:rsidP="00FD1368">
      <w:pPr>
        <w:pStyle w:val="Default"/>
        <w:numPr>
          <w:ilvl w:val="0"/>
          <w:numId w:val="10"/>
        </w:numPr>
        <w:jc w:val="both"/>
        <w:rPr>
          <w:rFonts w:ascii="Arial Narrow" w:hAnsi="Arial Narrow"/>
        </w:rPr>
      </w:pPr>
      <w:r w:rsidRPr="00185ABE">
        <w:rPr>
          <w:rFonts w:ascii="Arial Narrow" w:hAnsi="Arial Narrow"/>
          <w:b/>
          <w:bCs/>
        </w:rPr>
        <w:t xml:space="preserve">This form is used when: </w:t>
      </w:r>
    </w:p>
    <w:p w14:paraId="3917A650" w14:textId="77777777" w:rsidR="002C22C2" w:rsidRDefault="00C200F6" w:rsidP="002C22C2">
      <w:pPr>
        <w:pStyle w:val="Default"/>
        <w:ind w:firstLine="720"/>
        <w:jc w:val="both"/>
        <w:rPr>
          <w:rFonts w:ascii="Arial Narrow" w:hAnsi="Arial Narrow"/>
        </w:rPr>
      </w:pPr>
      <w:r>
        <w:rPr>
          <w:rFonts w:ascii="Arial Narrow" w:hAnsi="Arial Narrow"/>
        </w:rPr>
        <w:t>• H</w:t>
      </w:r>
      <w:r w:rsidR="002C22C2" w:rsidRPr="00185ABE">
        <w:rPr>
          <w:rFonts w:ascii="Arial Narrow" w:hAnsi="Arial Narrow"/>
        </w:rPr>
        <w:t xml:space="preserve">iring document is being prepared by the requesting unit. </w:t>
      </w:r>
    </w:p>
    <w:p w14:paraId="5B542354" w14:textId="77777777" w:rsidR="001262C3" w:rsidRDefault="001262C3" w:rsidP="002C22C2">
      <w:pPr>
        <w:pStyle w:val="Default"/>
        <w:ind w:firstLine="720"/>
        <w:jc w:val="both"/>
        <w:rPr>
          <w:rFonts w:ascii="Arial Narrow" w:hAnsi="Arial Narrow"/>
        </w:rPr>
      </w:pPr>
    </w:p>
    <w:p w14:paraId="45DC264E" w14:textId="77777777" w:rsidR="002C22C2" w:rsidRPr="00185ABE" w:rsidRDefault="002C22C2" w:rsidP="00F3525D">
      <w:pPr>
        <w:pStyle w:val="Default"/>
        <w:ind w:left="720"/>
        <w:jc w:val="both"/>
        <w:rPr>
          <w:rFonts w:ascii="Arial Narrow" w:hAnsi="Arial Narrow"/>
        </w:rPr>
      </w:pPr>
      <w:r w:rsidRPr="00185ABE">
        <w:rPr>
          <w:rFonts w:ascii="Arial Narrow" w:hAnsi="Arial Narrow"/>
        </w:rPr>
        <w:t>• Appointment form has been submitted, via PEOPLEADMIN, but approval has not been received by the unit. (</w:t>
      </w:r>
      <w:r w:rsidRPr="00185ABE">
        <w:rPr>
          <w:rFonts w:ascii="Arial Narrow" w:hAnsi="Arial Narrow"/>
          <w:b/>
          <w:bCs/>
        </w:rPr>
        <w:t xml:space="preserve">Attach a copy of PEOPLEADMIN appointment form already submitted.) </w:t>
      </w:r>
    </w:p>
    <w:p w14:paraId="29B6618B" w14:textId="77777777" w:rsidR="002C22C2" w:rsidRPr="00185ABE" w:rsidRDefault="002C22C2" w:rsidP="00F3525D">
      <w:pPr>
        <w:pStyle w:val="Default"/>
        <w:jc w:val="both"/>
        <w:rPr>
          <w:rFonts w:ascii="Arial Narrow" w:hAnsi="Arial Narrow"/>
        </w:rPr>
      </w:pPr>
    </w:p>
    <w:p w14:paraId="54C8D7DA" w14:textId="77777777" w:rsidR="002C22C2" w:rsidRPr="008E2704" w:rsidRDefault="002C22C2" w:rsidP="00FD1368">
      <w:pPr>
        <w:pStyle w:val="Default"/>
        <w:numPr>
          <w:ilvl w:val="0"/>
          <w:numId w:val="10"/>
        </w:numPr>
        <w:jc w:val="both"/>
        <w:rPr>
          <w:rFonts w:ascii="Arial Narrow" w:hAnsi="Arial Narrow"/>
        </w:rPr>
      </w:pPr>
      <w:r w:rsidRPr="00185ABE">
        <w:rPr>
          <w:rFonts w:ascii="Arial Narrow" w:hAnsi="Arial Narrow"/>
          <w:b/>
          <w:bCs/>
        </w:rPr>
        <w:t xml:space="preserve">This form is not used: </w:t>
      </w:r>
    </w:p>
    <w:p w14:paraId="380DB58A" w14:textId="77777777" w:rsidR="002C22C2" w:rsidRDefault="002C22C2" w:rsidP="002C22C2">
      <w:pPr>
        <w:pStyle w:val="Default"/>
        <w:ind w:left="720"/>
        <w:jc w:val="both"/>
        <w:rPr>
          <w:rFonts w:ascii="Arial Narrow" w:hAnsi="Arial Narrow"/>
        </w:rPr>
      </w:pPr>
      <w:r w:rsidRPr="00185ABE">
        <w:rPr>
          <w:rFonts w:ascii="Arial Narrow" w:hAnsi="Arial Narrow"/>
        </w:rPr>
        <w:t>• To gain approval for any individual to work whose qualifications and eligibility have not been verified;</w:t>
      </w:r>
    </w:p>
    <w:p w14:paraId="00FA45D4" w14:textId="77777777" w:rsidR="002C22C2" w:rsidRPr="00185ABE" w:rsidRDefault="002C22C2" w:rsidP="002C22C2">
      <w:pPr>
        <w:pStyle w:val="Default"/>
        <w:ind w:left="720"/>
        <w:jc w:val="both"/>
        <w:rPr>
          <w:rFonts w:ascii="Arial Narrow" w:hAnsi="Arial Narrow"/>
        </w:rPr>
      </w:pPr>
    </w:p>
    <w:p w14:paraId="1C558F90" w14:textId="77777777" w:rsidR="002C22C2" w:rsidRDefault="002C22C2" w:rsidP="002C22C2">
      <w:pPr>
        <w:pStyle w:val="Default"/>
        <w:ind w:left="720"/>
        <w:jc w:val="both"/>
        <w:rPr>
          <w:rFonts w:ascii="Arial Narrow" w:hAnsi="Arial Narrow"/>
        </w:rPr>
      </w:pPr>
      <w:r w:rsidRPr="00185ABE">
        <w:rPr>
          <w:rFonts w:ascii="Arial Narrow" w:hAnsi="Arial Narrow"/>
        </w:rPr>
        <w:t xml:space="preserve">• To “correct” a violation where an individual has been allowed to begin work without authorization, or to “extend” an expired employment agreement; </w:t>
      </w:r>
    </w:p>
    <w:p w14:paraId="19714DF9" w14:textId="77777777" w:rsidR="002C22C2" w:rsidRPr="00185ABE" w:rsidRDefault="002C22C2" w:rsidP="002C22C2">
      <w:pPr>
        <w:pStyle w:val="Default"/>
        <w:ind w:left="720"/>
        <w:jc w:val="both"/>
        <w:rPr>
          <w:rFonts w:ascii="Arial Narrow" w:hAnsi="Arial Narrow"/>
        </w:rPr>
      </w:pPr>
    </w:p>
    <w:p w14:paraId="2AC91373" w14:textId="77777777" w:rsidR="002C22C2" w:rsidRDefault="002C22C2" w:rsidP="002C22C2">
      <w:pPr>
        <w:pStyle w:val="Default"/>
        <w:ind w:left="720"/>
        <w:jc w:val="both"/>
        <w:rPr>
          <w:rFonts w:ascii="Arial Narrow" w:hAnsi="Arial Narrow"/>
        </w:rPr>
      </w:pPr>
      <w:r w:rsidRPr="00185ABE">
        <w:rPr>
          <w:rFonts w:ascii="Arial Narrow" w:hAnsi="Arial Narrow"/>
        </w:rPr>
        <w:t xml:space="preserve">• In any instance where employment can be delayed until the normal processing, via PEOPLEADMIN, can be completed; </w:t>
      </w:r>
      <w:r w:rsidR="00C200F6">
        <w:rPr>
          <w:rFonts w:ascii="Arial Narrow" w:hAnsi="Arial Narrow"/>
        </w:rPr>
        <w:t>or,</w:t>
      </w:r>
    </w:p>
    <w:p w14:paraId="7EFBF7A1" w14:textId="77777777" w:rsidR="002C22C2" w:rsidRPr="00185ABE" w:rsidRDefault="002C22C2" w:rsidP="002C22C2">
      <w:pPr>
        <w:pStyle w:val="Default"/>
        <w:ind w:left="720"/>
        <w:jc w:val="both"/>
        <w:rPr>
          <w:rFonts w:ascii="Arial Narrow" w:hAnsi="Arial Narrow"/>
        </w:rPr>
      </w:pPr>
    </w:p>
    <w:p w14:paraId="2357E3AC" w14:textId="77777777" w:rsidR="002C22C2" w:rsidRPr="00185ABE" w:rsidRDefault="002C22C2" w:rsidP="002C22C2">
      <w:pPr>
        <w:pStyle w:val="Default"/>
        <w:ind w:left="720"/>
        <w:jc w:val="both"/>
        <w:rPr>
          <w:rFonts w:ascii="Arial Narrow" w:hAnsi="Arial Narrow"/>
        </w:rPr>
      </w:pPr>
      <w:r w:rsidRPr="00185ABE">
        <w:rPr>
          <w:rFonts w:ascii="Arial Narrow" w:hAnsi="Arial Narrow"/>
        </w:rPr>
        <w:t>• To change any condition of the employment/workload of a faculty member presently employed (extra service, overload, account percentage, etc.). Standard forms should</w:t>
      </w:r>
      <w:r w:rsidR="00C200F6">
        <w:rPr>
          <w:rFonts w:ascii="Arial Narrow" w:hAnsi="Arial Narrow"/>
        </w:rPr>
        <w:t xml:space="preserve"> be prepared and presented for emergency </w:t>
      </w:r>
      <w:r w:rsidRPr="00185ABE">
        <w:rPr>
          <w:rFonts w:ascii="Arial Narrow" w:hAnsi="Arial Narrow"/>
        </w:rPr>
        <w:t xml:space="preserve">approval. </w:t>
      </w:r>
    </w:p>
    <w:p w14:paraId="7DC6093C" w14:textId="77777777" w:rsidR="002C22C2" w:rsidRDefault="002C22C2" w:rsidP="002C22C2">
      <w:pPr>
        <w:pStyle w:val="Default"/>
        <w:pageBreakBefore/>
        <w:ind w:left="2880" w:firstLine="720"/>
        <w:rPr>
          <w:sz w:val="28"/>
          <w:szCs w:val="28"/>
        </w:rPr>
      </w:pPr>
      <w:r>
        <w:rPr>
          <w:b/>
          <w:bCs/>
          <w:i/>
          <w:iCs/>
          <w:sz w:val="28"/>
          <w:szCs w:val="28"/>
        </w:rPr>
        <w:t>ACADEMIC AFFAIRS</w:t>
      </w:r>
    </w:p>
    <w:p w14:paraId="315D3524" w14:textId="77777777" w:rsidR="002C22C2" w:rsidRDefault="002C22C2" w:rsidP="002C22C2">
      <w:pPr>
        <w:pStyle w:val="Default"/>
        <w:jc w:val="center"/>
        <w:rPr>
          <w:sz w:val="28"/>
          <w:szCs w:val="28"/>
        </w:rPr>
      </w:pPr>
      <w:r>
        <w:rPr>
          <w:b/>
          <w:bCs/>
          <w:i/>
          <w:iCs/>
          <w:sz w:val="28"/>
          <w:szCs w:val="28"/>
        </w:rPr>
        <w:t>EMERGENCY EMPLOYMENT APPROVAL FORM</w:t>
      </w:r>
    </w:p>
    <w:p w14:paraId="5FCC60BF" w14:textId="77777777" w:rsidR="002C22C2" w:rsidRDefault="002C22C2" w:rsidP="002C22C2">
      <w:pPr>
        <w:pStyle w:val="Default"/>
        <w:jc w:val="center"/>
        <w:rPr>
          <w:sz w:val="23"/>
          <w:szCs w:val="23"/>
        </w:rPr>
      </w:pPr>
      <w:r>
        <w:rPr>
          <w:b/>
          <w:bCs/>
          <w:sz w:val="23"/>
          <w:szCs w:val="23"/>
        </w:rPr>
        <w:t>(Form must be typed)</w:t>
      </w:r>
    </w:p>
    <w:p w14:paraId="3EA861D8" w14:textId="77777777" w:rsidR="002C22C2" w:rsidRPr="007B42F9" w:rsidRDefault="002C22C2" w:rsidP="002C22C2">
      <w:pPr>
        <w:pStyle w:val="Default"/>
        <w:rPr>
          <w:color w:val="auto"/>
          <w:sz w:val="23"/>
          <w:szCs w:val="23"/>
        </w:rPr>
      </w:pPr>
      <w:r w:rsidRPr="007B42F9">
        <w:rPr>
          <w:color w:val="auto"/>
          <w:sz w:val="23"/>
          <w:szCs w:val="23"/>
        </w:rPr>
        <w:t>(Instructions are given for intended use of this form. Please do not use unless you have read all instructions. If it is necessary to re-key this form, please insure that instructions are verbatim and format exact.)</w:t>
      </w:r>
      <w:r w:rsidR="0066003D">
        <w:rPr>
          <w:color w:val="auto"/>
          <w:sz w:val="23"/>
          <w:szCs w:val="23"/>
        </w:rPr>
        <w:t xml:space="preserve">  The Employment Eligibility Verification – I-9 Form must be attached to the document.</w:t>
      </w:r>
    </w:p>
    <w:p w14:paraId="5CBE68DE" w14:textId="77777777" w:rsidR="002C22C2" w:rsidRPr="007B42F9" w:rsidRDefault="002C22C2" w:rsidP="002C22C2">
      <w:pPr>
        <w:pStyle w:val="Default"/>
        <w:rPr>
          <w:sz w:val="23"/>
          <w:szCs w:val="23"/>
          <w:u w:val="single"/>
        </w:rPr>
      </w:pPr>
      <w:r w:rsidRPr="007B42F9">
        <w:rPr>
          <w:b/>
          <w:bCs/>
          <w:sz w:val="23"/>
          <w:szCs w:val="23"/>
          <w:u w:val="single"/>
        </w:rPr>
        <w:t xml:space="preserve">…………………………………………………………………………………………………… </w:t>
      </w:r>
    </w:p>
    <w:p w14:paraId="0FC9FED8" w14:textId="77777777" w:rsidR="002C22C2" w:rsidRDefault="002C22C2" w:rsidP="002C22C2">
      <w:pPr>
        <w:pStyle w:val="Default"/>
        <w:rPr>
          <w:sz w:val="23"/>
          <w:szCs w:val="23"/>
        </w:rPr>
      </w:pPr>
    </w:p>
    <w:p w14:paraId="5342510D" w14:textId="77777777" w:rsidR="002C22C2" w:rsidRDefault="002C22C2" w:rsidP="002C22C2">
      <w:pPr>
        <w:pStyle w:val="Default"/>
        <w:rPr>
          <w:sz w:val="23"/>
          <w:szCs w:val="23"/>
        </w:rPr>
      </w:pPr>
      <w:r>
        <w:rPr>
          <w:sz w:val="23"/>
          <w:szCs w:val="23"/>
        </w:rPr>
        <w:t xml:space="preserve">I am requesting approval for the individual named below to begin work: </w:t>
      </w:r>
    </w:p>
    <w:p w14:paraId="322C3C7C" w14:textId="77777777" w:rsidR="002C22C2" w:rsidRDefault="002C22C2" w:rsidP="002C22C2">
      <w:pPr>
        <w:pStyle w:val="Default"/>
        <w:rPr>
          <w:sz w:val="23"/>
          <w:szCs w:val="23"/>
        </w:rPr>
      </w:pPr>
    </w:p>
    <w:p w14:paraId="661935F0" w14:textId="77777777" w:rsidR="002C22C2" w:rsidRDefault="008B2F01" w:rsidP="002C22C2">
      <w:pPr>
        <w:pStyle w:val="Default"/>
        <w:rPr>
          <w:sz w:val="23"/>
          <w:szCs w:val="23"/>
          <w:u w:val="single"/>
        </w:rPr>
      </w:pPr>
      <w:r>
        <w:rPr>
          <w:sz w:val="23"/>
          <w:szCs w:val="23"/>
        </w:rPr>
        <w:t>Name</w:t>
      </w:r>
      <w:r w:rsidR="002C22C2">
        <w:rPr>
          <w:sz w:val="23"/>
          <w:szCs w:val="23"/>
        </w:rPr>
        <w:t xml:space="preserve"> </w:t>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Pr>
          <w:sz w:val="23"/>
          <w:szCs w:val="23"/>
          <w:u w:val="single"/>
        </w:rPr>
        <w:t>_____________________________</w:t>
      </w:r>
    </w:p>
    <w:p w14:paraId="703730AB" w14:textId="77777777" w:rsidR="008B2F01" w:rsidRPr="008B2F01" w:rsidRDefault="008B2F01" w:rsidP="002C22C2">
      <w:pPr>
        <w:pStyle w:val="Default"/>
        <w:rPr>
          <w:sz w:val="23"/>
          <w:szCs w:val="23"/>
        </w:rPr>
      </w:pPr>
      <w:r>
        <w:rPr>
          <w:sz w:val="23"/>
          <w:szCs w:val="23"/>
        </w:rPr>
        <w:tab/>
        <w:t xml:space="preserve">Last </w:t>
      </w:r>
      <w:r>
        <w:rPr>
          <w:sz w:val="23"/>
          <w:szCs w:val="23"/>
        </w:rPr>
        <w:tab/>
      </w:r>
      <w:r>
        <w:rPr>
          <w:sz w:val="23"/>
          <w:szCs w:val="23"/>
        </w:rPr>
        <w:tab/>
      </w:r>
      <w:r>
        <w:rPr>
          <w:sz w:val="23"/>
          <w:szCs w:val="23"/>
        </w:rPr>
        <w:tab/>
      </w:r>
      <w:r>
        <w:rPr>
          <w:sz w:val="23"/>
          <w:szCs w:val="23"/>
        </w:rPr>
        <w:tab/>
      </w:r>
      <w:r>
        <w:rPr>
          <w:sz w:val="23"/>
          <w:szCs w:val="23"/>
        </w:rPr>
        <w:tab/>
        <w:t xml:space="preserve">First </w:t>
      </w:r>
      <w:r>
        <w:rPr>
          <w:sz w:val="23"/>
          <w:szCs w:val="23"/>
        </w:rPr>
        <w:tab/>
      </w:r>
      <w:r>
        <w:rPr>
          <w:sz w:val="23"/>
          <w:szCs w:val="23"/>
        </w:rPr>
        <w:tab/>
      </w:r>
      <w:r>
        <w:rPr>
          <w:sz w:val="23"/>
          <w:szCs w:val="23"/>
        </w:rPr>
        <w:tab/>
      </w:r>
      <w:r>
        <w:rPr>
          <w:sz w:val="23"/>
          <w:szCs w:val="23"/>
        </w:rPr>
        <w:tab/>
      </w:r>
      <w:r>
        <w:rPr>
          <w:sz w:val="23"/>
          <w:szCs w:val="23"/>
        </w:rPr>
        <w:tab/>
        <w:t>Middle Initial</w:t>
      </w:r>
    </w:p>
    <w:p w14:paraId="10531353" w14:textId="77777777" w:rsidR="002C22C2" w:rsidRDefault="002C22C2" w:rsidP="002C22C2">
      <w:pPr>
        <w:pStyle w:val="Default"/>
        <w:rPr>
          <w:sz w:val="23"/>
          <w:szCs w:val="23"/>
        </w:rPr>
      </w:pPr>
    </w:p>
    <w:p w14:paraId="5E190CB9" w14:textId="77777777" w:rsidR="002C22C2" w:rsidRPr="007B42F9" w:rsidRDefault="002C22C2" w:rsidP="002C22C2">
      <w:pPr>
        <w:pStyle w:val="Default"/>
        <w:rPr>
          <w:sz w:val="23"/>
          <w:szCs w:val="23"/>
          <w:u w:val="single"/>
        </w:rPr>
      </w:pPr>
      <w:r>
        <w:rPr>
          <w:sz w:val="23"/>
          <w:szCs w:val="23"/>
        </w:rPr>
        <w:t xml:space="preserve">T# </w:t>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p>
    <w:p w14:paraId="020A108B" w14:textId="77777777" w:rsidR="002C22C2" w:rsidRDefault="002C22C2" w:rsidP="002C22C2">
      <w:pPr>
        <w:pStyle w:val="Default"/>
        <w:rPr>
          <w:sz w:val="23"/>
          <w:szCs w:val="23"/>
        </w:rPr>
      </w:pPr>
    </w:p>
    <w:p w14:paraId="57295739" w14:textId="77777777" w:rsidR="002C22C2" w:rsidRPr="007B42F9" w:rsidRDefault="00254048" w:rsidP="002C22C2">
      <w:pPr>
        <w:pStyle w:val="Default"/>
        <w:rPr>
          <w:sz w:val="23"/>
          <w:szCs w:val="23"/>
          <w:u w:val="single"/>
        </w:rPr>
      </w:pPr>
      <w:r>
        <w:rPr>
          <w:sz w:val="23"/>
          <w:szCs w:val="23"/>
        </w:rPr>
        <w:t>Beginning date: _________________</w:t>
      </w:r>
      <w:r>
        <w:rPr>
          <w:sz w:val="23"/>
          <w:szCs w:val="23"/>
        </w:rPr>
        <w:tab/>
      </w:r>
      <w:r>
        <w:rPr>
          <w:sz w:val="23"/>
          <w:szCs w:val="23"/>
        </w:rPr>
        <w:tab/>
        <w:t>E</w:t>
      </w:r>
      <w:r w:rsidR="002C22C2">
        <w:rPr>
          <w:sz w:val="23"/>
          <w:szCs w:val="23"/>
        </w:rPr>
        <w:t>nding date</w:t>
      </w:r>
      <w:r>
        <w:rPr>
          <w:sz w:val="23"/>
          <w:szCs w:val="23"/>
        </w:rPr>
        <w:t>:</w:t>
      </w:r>
      <w:r>
        <w:rPr>
          <w:sz w:val="23"/>
          <w:szCs w:val="23"/>
          <w:u w:val="single"/>
        </w:rPr>
        <w:tab/>
      </w:r>
      <w:r>
        <w:rPr>
          <w:sz w:val="23"/>
          <w:szCs w:val="23"/>
          <w:u w:val="single"/>
        </w:rPr>
        <w:tab/>
      </w:r>
      <w:r>
        <w:rPr>
          <w:sz w:val="23"/>
          <w:szCs w:val="23"/>
          <w:u w:val="single"/>
        </w:rPr>
        <w:tab/>
      </w:r>
    </w:p>
    <w:p w14:paraId="6803FE6C" w14:textId="77777777" w:rsidR="002C22C2" w:rsidRDefault="002C22C2" w:rsidP="002C22C2">
      <w:pPr>
        <w:pStyle w:val="Default"/>
        <w:rPr>
          <w:sz w:val="23"/>
          <w:szCs w:val="23"/>
        </w:rPr>
      </w:pPr>
    </w:p>
    <w:p w14:paraId="7C446879" w14:textId="77777777" w:rsidR="002C22C2" w:rsidRDefault="002C22C2" w:rsidP="002C22C2">
      <w:pPr>
        <w:pStyle w:val="Default"/>
        <w:rPr>
          <w:sz w:val="23"/>
          <w:szCs w:val="23"/>
        </w:rPr>
      </w:pPr>
      <w:r>
        <w:rPr>
          <w:sz w:val="23"/>
          <w:szCs w:val="23"/>
        </w:rPr>
        <w:t>Previously employed by TSU: Yes</w:t>
      </w:r>
      <w:r>
        <w:rPr>
          <w:sz w:val="23"/>
          <w:szCs w:val="23"/>
          <w:u w:val="single"/>
        </w:rPr>
        <w:tab/>
      </w:r>
      <w:r>
        <w:rPr>
          <w:sz w:val="23"/>
          <w:szCs w:val="23"/>
          <w:u w:val="single"/>
        </w:rPr>
        <w:tab/>
      </w:r>
      <w:r>
        <w:rPr>
          <w:sz w:val="23"/>
          <w:szCs w:val="23"/>
          <w:u w:val="single"/>
        </w:rPr>
        <w:tab/>
      </w:r>
      <w:r>
        <w:rPr>
          <w:sz w:val="23"/>
          <w:szCs w:val="23"/>
        </w:rPr>
        <w:t xml:space="preserve"> No </w:t>
      </w:r>
      <w:r>
        <w:rPr>
          <w:sz w:val="23"/>
          <w:szCs w:val="23"/>
          <w:u w:val="single"/>
        </w:rPr>
        <w:tab/>
      </w:r>
      <w:r>
        <w:rPr>
          <w:sz w:val="23"/>
          <w:szCs w:val="23"/>
          <w:u w:val="single"/>
        </w:rPr>
        <w:tab/>
      </w:r>
      <w:r>
        <w:rPr>
          <w:sz w:val="23"/>
          <w:szCs w:val="23"/>
          <w:u w:val="single"/>
        </w:rPr>
        <w:tab/>
      </w:r>
      <w:r>
        <w:rPr>
          <w:sz w:val="23"/>
          <w:szCs w:val="23"/>
        </w:rPr>
        <w:t>Do not know</w:t>
      </w:r>
      <w:r w:rsidR="00254048">
        <w:rPr>
          <w:sz w:val="23"/>
          <w:szCs w:val="23"/>
        </w:rPr>
        <w:t>________</w:t>
      </w:r>
      <w:r>
        <w:rPr>
          <w:sz w:val="23"/>
          <w:szCs w:val="23"/>
        </w:rPr>
        <w:t xml:space="preserve"> </w:t>
      </w:r>
    </w:p>
    <w:p w14:paraId="6768D1BB" w14:textId="77777777" w:rsidR="002C22C2" w:rsidRDefault="002C22C2" w:rsidP="002C22C2">
      <w:pPr>
        <w:pStyle w:val="Default"/>
        <w:rPr>
          <w:sz w:val="23"/>
          <w:szCs w:val="23"/>
        </w:rPr>
      </w:pPr>
    </w:p>
    <w:p w14:paraId="3B42E2CD" w14:textId="77777777" w:rsidR="002C22C2" w:rsidRDefault="002C22C2" w:rsidP="002C22C2">
      <w:pPr>
        <w:pStyle w:val="Default"/>
        <w:rPr>
          <w:sz w:val="23"/>
          <w:szCs w:val="23"/>
        </w:rPr>
      </w:pPr>
      <w:r>
        <w:rPr>
          <w:sz w:val="23"/>
          <w:szCs w:val="23"/>
        </w:rPr>
        <w:t xml:space="preserve">Will be employed as: (check as applicable) </w:t>
      </w:r>
    </w:p>
    <w:p w14:paraId="1003B395" w14:textId="77777777" w:rsidR="002C22C2" w:rsidRDefault="002C22C2" w:rsidP="002C22C2">
      <w:pPr>
        <w:pStyle w:val="Default"/>
        <w:rPr>
          <w:sz w:val="23"/>
          <w:szCs w:val="23"/>
        </w:rPr>
      </w:pPr>
    </w:p>
    <w:p w14:paraId="790D1E30" w14:textId="77777777" w:rsidR="002C22C2" w:rsidRDefault="002C22C2" w:rsidP="002C22C2">
      <w:pPr>
        <w:pStyle w:val="Default"/>
        <w:rPr>
          <w:sz w:val="23"/>
          <w:szCs w:val="23"/>
        </w:rPr>
      </w:pPr>
      <w:r>
        <w:rPr>
          <w:sz w:val="23"/>
          <w:szCs w:val="23"/>
          <w:u w:val="single"/>
        </w:rPr>
        <w:tab/>
      </w:r>
      <w:r>
        <w:rPr>
          <w:sz w:val="23"/>
          <w:szCs w:val="23"/>
        </w:rPr>
        <w:t xml:space="preserve">Full-time faculty </w:t>
      </w:r>
      <w:r>
        <w:rPr>
          <w:sz w:val="23"/>
          <w:szCs w:val="23"/>
        </w:rPr>
        <w:tab/>
      </w:r>
      <w:r>
        <w:rPr>
          <w:sz w:val="23"/>
          <w:szCs w:val="23"/>
          <w:u w:val="single"/>
        </w:rPr>
        <w:tab/>
      </w:r>
      <w:r>
        <w:rPr>
          <w:sz w:val="23"/>
          <w:szCs w:val="23"/>
          <w:u w:val="single"/>
        </w:rPr>
        <w:tab/>
      </w:r>
      <w:r>
        <w:rPr>
          <w:sz w:val="23"/>
          <w:szCs w:val="23"/>
        </w:rPr>
        <w:t xml:space="preserve">Adjunct faculty </w:t>
      </w:r>
      <w:r>
        <w:rPr>
          <w:sz w:val="23"/>
          <w:szCs w:val="23"/>
        </w:rPr>
        <w:tab/>
      </w:r>
      <w:r>
        <w:rPr>
          <w:sz w:val="23"/>
          <w:szCs w:val="23"/>
          <w:u w:val="single"/>
        </w:rPr>
        <w:tab/>
      </w:r>
      <w:r>
        <w:rPr>
          <w:sz w:val="23"/>
          <w:szCs w:val="23"/>
        </w:rPr>
        <w:t xml:space="preserve">Graduate Assistant </w:t>
      </w:r>
    </w:p>
    <w:p w14:paraId="074C0716" w14:textId="77777777" w:rsidR="002C22C2" w:rsidRDefault="002C22C2" w:rsidP="002C22C2">
      <w:pPr>
        <w:pStyle w:val="Default"/>
        <w:rPr>
          <w:sz w:val="23"/>
          <w:szCs w:val="23"/>
        </w:rPr>
      </w:pPr>
    </w:p>
    <w:p w14:paraId="0AB87CFC" w14:textId="77777777" w:rsidR="002C22C2" w:rsidRDefault="002C22C2" w:rsidP="002C22C2">
      <w:pPr>
        <w:pStyle w:val="Default"/>
        <w:rPr>
          <w:sz w:val="23"/>
          <w:szCs w:val="23"/>
        </w:rPr>
      </w:pPr>
      <w:r>
        <w:rPr>
          <w:sz w:val="23"/>
          <w:szCs w:val="23"/>
        </w:rPr>
        <w:t xml:space="preserve">_________Temporary faculty (one semester) </w:t>
      </w:r>
      <w:r>
        <w:rPr>
          <w:sz w:val="23"/>
          <w:szCs w:val="23"/>
          <w:u w:val="single"/>
        </w:rPr>
        <w:tab/>
      </w:r>
      <w:r>
        <w:rPr>
          <w:sz w:val="23"/>
          <w:szCs w:val="23"/>
          <w:u w:val="single"/>
        </w:rPr>
        <w:tab/>
      </w:r>
      <w:r>
        <w:rPr>
          <w:sz w:val="23"/>
          <w:szCs w:val="23"/>
        </w:rPr>
        <w:t xml:space="preserve">Temporary faculty (two semesters /annual) </w:t>
      </w:r>
    </w:p>
    <w:p w14:paraId="629F868B" w14:textId="77777777" w:rsidR="002C22C2" w:rsidRDefault="002C22C2" w:rsidP="002C22C2">
      <w:pPr>
        <w:pStyle w:val="Default"/>
        <w:rPr>
          <w:sz w:val="23"/>
          <w:szCs w:val="23"/>
        </w:rPr>
      </w:pPr>
    </w:p>
    <w:p w14:paraId="1CF968C7" w14:textId="77777777" w:rsidR="002C22C2" w:rsidRPr="007B42F9" w:rsidRDefault="00254048" w:rsidP="002C22C2">
      <w:pPr>
        <w:pStyle w:val="Default"/>
        <w:rPr>
          <w:sz w:val="23"/>
          <w:szCs w:val="23"/>
          <w:u w:val="single"/>
        </w:rPr>
      </w:pPr>
      <w:r>
        <w:rPr>
          <w:sz w:val="23"/>
          <w:szCs w:val="23"/>
        </w:rPr>
        <w:t xml:space="preserve">FOAP including Position No: </w:t>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t>__________</w:t>
      </w:r>
    </w:p>
    <w:p w14:paraId="27354B73" w14:textId="77777777" w:rsidR="002C22C2" w:rsidRDefault="002C22C2" w:rsidP="002C22C2">
      <w:pPr>
        <w:pStyle w:val="Default"/>
        <w:rPr>
          <w:sz w:val="23"/>
          <w:szCs w:val="23"/>
        </w:rPr>
      </w:pPr>
    </w:p>
    <w:p w14:paraId="429C343F" w14:textId="77777777" w:rsidR="002C22C2" w:rsidRPr="007B42F9" w:rsidRDefault="00254048" w:rsidP="002C22C2">
      <w:pPr>
        <w:pStyle w:val="Default"/>
        <w:rPr>
          <w:sz w:val="23"/>
          <w:szCs w:val="23"/>
          <w:u w:val="single"/>
        </w:rPr>
      </w:pPr>
      <w:r>
        <w:rPr>
          <w:sz w:val="23"/>
          <w:szCs w:val="23"/>
        </w:rPr>
        <w:t>Name of Department/U</w:t>
      </w:r>
      <w:r w:rsidR="002C22C2">
        <w:rPr>
          <w:sz w:val="23"/>
          <w:szCs w:val="23"/>
        </w:rPr>
        <w:t>nit</w:t>
      </w:r>
      <w:r>
        <w:rPr>
          <w:sz w:val="23"/>
          <w:szCs w:val="23"/>
        </w:rPr>
        <w:t>:</w:t>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p>
    <w:p w14:paraId="7D8D3AF0" w14:textId="77777777" w:rsidR="002C22C2" w:rsidRDefault="002C22C2" w:rsidP="002C22C2">
      <w:pPr>
        <w:pStyle w:val="Default"/>
        <w:rPr>
          <w:sz w:val="23"/>
          <w:szCs w:val="23"/>
        </w:rPr>
      </w:pPr>
    </w:p>
    <w:p w14:paraId="2E1AF22A" w14:textId="77777777" w:rsidR="002C22C2" w:rsidRPr="007B42F9" w:rsidRDefault="00254048" w:rsidP="002C22C2">
      <w:pPr>
        <w:pStyle w:val="Default"/>
        <w:rPr>
          <w:sz w:val="23"/>
          <w:szCs w:val="23"/>
          <w:u w:val="single"/>
        </w:rPr>
      </w:pPr>
      <w:r>
        <w:rPr>
          <w:sz w:val="23"/>
          <w:szCs w:val="23"/>
        </w:rPr>
        <w:t xml:space="preserve">Date the Appointment Form will be loaded in </w:t>
      </w:r>
      <w:r w:rsidR="002C22C2">
        <w:rPr>
          <w:sz w:val="23"/>
          <w:szCs w:val="23"/>
        </w:rPr>
        <w:t>PEOPLE ADM</w:t>
      </w:r>
      <w:r>
        <w:rPr>
          <w:sz w:val="23"/>
          <w:szCs w:val="23"/>
        </w:rPr>
        <w:t xml:space="preserve">: </w:t>
      </w:r>
      <w:r w:rsidR="002C22C2">
        <w:rPr>
          <w:sz w:val="23"/>
          <w:szCs w:val="23"/>
        </w:rPr>
        <w:t xml:space="preserve"> </w:t>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r w:rsidR="002C22C2">
        <w:rPr>
          <w:sz w:val="23"/>
          <w:szCs w:val="23"/>
          <w:u w:val="single"/>
        </w:rPr>
        <w:tab/>
      </w:r>
    </w:p>
    <w:p w14:paraId="5AC8FB2A" w14:textId="77777777" w:rsidR="002C22C2" w:rsidRPr="008F2D68" w:rsidRDefault="003A22DC" w:rsidP="00254048">
      <w:pPr>
        <w:pStyle w:val="Default"/>
        <w:tabs>
          <w:tab w:val="left" w:pos="3870"/>
        </w:tabs>
        <w:jc w:val="center"/>
        <w:rPr>
          <w:color w:val="FF0000"/>
          <w:sz w:val="23"/>
          <w:szCs w:val="23"/>
        </w:rPr>
      </w:pPr>
      <w:r w:rsidRPr="008F2D68">
        <w:rPr>
          <w:color w:val="FF0000"/>
          <w:sz w:val="23"/>
          <w:szCs w:val="23"/>
        </w:rPr>
        <w:t>Do not attach the I-9 Form</w:t>
      </w:r>
      <w:r w:rsidR="008F2D68">
        <w:rPr>
          <w:color w:val="FF0000"/>
          <w:sz w:val="23"/>
          <w:szCs w:val="23"/>
        </w:rPr>
        <w:t>; Human Resources will obtain</w:t>
      </w:r>
      <w:r w:rsidRPr="008F2D68">
        <w:rPr>
          <w:color w:val="FF0000"/>
          <w:sz w:val="23"/>
          <w:szCs w:val="23"/>
        </w:rPr>
        <w:t xml:space="preserve"> this document.</w:t>
      </w:r>
    </w:p>
    <w:p w14:paraId="6B586627" w14:textId="77777777" w:rsidR="003A22DC" w:rsidRDefault="003A22DC" w:rsidP="0066003D">
      <w:pPr>
        <w:pStyle w:val="Default"/>
        <w:tabs>
          <w:tab w:val="left" w:pos="3870"/>
        </w:tabs>
        <w:rPr>
          <w:sz w:val="23"/>
          <w:szCs w:val="23"/>
        </w:rPr>
      </w:pPr>
    </w:p>
    <w:p w14:paraId="3953D596" w14:textId="77777777" w:rsidR="002C22C2" w:rsidRPr="007B42F9" w:rsidRDefault="002C22C2" w:rsidP="002C22C2">
      <w:pPr>
        <w:pStyle w:val="Default"/>
        <w:rPr>
          <w:sz w:val="23"/>
          <w:szCs w:val="23"/>
          <w:u w:val="single"/>
        </w:rPr>
      </w:pPr>
      <w:r>
        <w:rPr>
          <w:sz w:val="23"/>
          <w:szCs w:val="23"/>
        </w:rPr>
        <w:t xml:space="preserve">*Academic Affairs must receive by (date) </w:t>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p>
    <w:p w14:paraId="6035B93A" w14:textId="77777777" w:rsidR="002C22C2" w:rsidRDefault="002C22C2" w:rsidP="002C22C2">
      <w:pPr>
        <w:pStyle w:val="Default"/>
        <w:rPr>
          <w:sz w:val="23"/>
          <w:szCs w:val="23"/>
        </w:rPr>
      </w:pPr>
      <w:r>
        <w:rPr>
          <w:b/>
          <w:bCs/>
          <w:sz w:val="23"/>
          <w:szCs w:val="23"/>
        </w:rPr>
        <w:t>………………………………………</w:t>
      </w:r>
      <w:r w:rsidR="0066003D">
        <w:rPr>
          <w:b/>
          <w:bCs/>
          <w:sz w:val="23"/>
          <w:szCs w:val="23"/>
        </w:rPr>
        <w:t xml:space="preserve"> </w:t>
      </w:r>
      <w:r>
        <w:rPr>
          <w:b/>
          <w:bCs/>
          <w:sz w:val="23"/>
          <w:szCs w:val="23"/>
        </w:rPr>
        <w:t xml:space="preserve">……………………………………………….. </w:t>
      </w:r>
    </w:p>
    <w:p w14:paraId="080FC8D4" w14:textId="77777777" w:rsidR="002C22C2" w:rsidRDefault="002C22C2" w:rsidP="002C22C2">
      <w:pPr>
        <w:pStyle w:val="Default"/>
        <w:rPr>
          <w:sz w:val="23"/>
          <w:szCs w:val="23"/>
        </w:rPr>
      </w:pPr>
      <w:r>
        <w:rPr>
          <w:sz w:val="23"/>
          <w:szCs w:val="23"/>
        </w:rPr>
        <w:t xml:space="preserve">My signature below verifies that as of this date, the individual named above has not begun any work for the period requested. </w:t>
      </w:r>
      <w:r>
        <w:rPr>
          <w:b/>
          <w:bCs/>
          <w:i/>
          <w:iCs/>
          <w:sz w:val="23"/>
          <w:szCs w:val="23"/>
        </w:rPr>
        <w:t xml:space="preserve">I also certify that the named individual will not be allowed to begin work until a copy of this form has been signed by the VPAA or designee and a copy filed in the individual’s personnel file in Departmental office. </w:t>
      </w:r>
      <w:r>
        <w:rPr>
          <w:sz w:val="23"/>
          <w:szCs w:val="23"/>
        </w:rPr>
        <w:t xml:space="preserve">I have verified that funds are available and have verified the individual has the credentials required for employment in the position requested. I have also verified eligibility to work at Tennessee State University and acquired necessary documents required by the Human Resources Office. </w:t>
      </w:r>
    </w:p>
    <w:p w14:paraId="60982FED" w14:textId="77777777" w:rsidR="002C22C2" w:rsidRDefault="002C22C2" w:rsidP="002C22C2">
      <w:pPr>
        <w:pStyle w:val="Default"/>
        <w:rPr>
          <w:sz w:val="23"/>
          <w:szCs w:val="23"/>
        </w:rPr>
      </w:pPr>
    </w:p>
    <w:p w14:paraId="497378CE" w14:textId="77777777" w:rsidR="002C22C2" w:rsidRPr="007B42F9" w:rsidRDefault="002C22C2" w:rsidP="002C22C2">
      <w:pPr>
        <w:pStyle w:val="Default"/>
        <w:rPr>
          <w:sz w:val="23"/>
          <w:szCs w:val="23"/>
          <w:u w:val="single"/>
        </w:rPr>
      </w:pPr>
      <w:r>
        <w:rPr>
          <w:sz w:val="23"/>
          <w:szCs w:val="23"/>
        </w:rPr>
        <w:t>Signature Date</w:t>
      </w:r>
      <w:r w:rsidR="008B2F01">
        <w:rPr>
          <w:sz w:val="23"/>
          <w:szCs w:val="23"/>
        </w:rPr>
        <w:t>: Department Chair</w:t>
      </w:r>
      <w:r>
        <w:rPr>
          <w:sz w:val="23"/>
          <w:szCs w:val="23"/>
        </w:rPr>
        <w:t xml:space="preserve"> </w:t>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r w:rsidR="008B2F01">
        <w:rPr>
          <w:sz w:val="23"/>
          <w:szCs w:val="23"/>
          <w:u w:val="single"/>
        </w:rPr>
        <w:tab/>
      </w:r>
    </w:p>
    <w:p w14:paraId="6DEE4B47" w14:textId="77777777" w:rsidR="002C22C2" w:rsidRDefault="002C22C2" w:rsidP="002C22C2">
      <w:pPr>
        <w:pStyle w:val="Default"/>
        <w:rPr>
          <w:sz w:val="23"/>
          <w:szCs w:val="23"/>
        </w:rPr>
      </w:pPr>
    </w:p>
    <w:p w14:paraId="69CAD7D4" w14:textId="77777777" w:rsidR="002C22C2" w:rsidRPr="007B42F9" w:rsidRDefault="002C22C2" w:rsidP="002C22C2">
      <w:pPr>
        <w:pStyle w:val="Default"/>
        <w:rPr>
          <w:sz w:val="23"/>
          <w:szCs w:val="23"/>
          <w:u w:val="single"/>
        </w:rPr>
      </w:pPr>
      <w:r>
        <w:rPr>
          <w:sz w:val="23"/>
          <w:szCs w:val="23"/>
        </w:rPr>
        <w:t>Recommended Date</w:t>
      </w:r>
      <w:r w:rsidR="00000C67">
        <w:rPr>
          <w:sz w:val="23"/>
          <w:szCs w:val="23"/>
        </w:rPr>
        <w:t xml:space="preserve">: </w:t>
      </w:r>
      <w:r>
        <w:rPr>
          <w:sz w:val="23"/>
          <w:szCs w:val="23"/>
        </w:rPr>
        <w:t xml:space="preserve">Dean/Director </w:t>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p>
    <w:p w14:paraId="25C6D5BB" w14:textId="77777777" w:rsidR="002C22C2" w:rsidRDefault="002C22C2" w:rsidP="002C22C2">
      <w:pPr>
        <w:pStyle w:val="Default"/>
        <w:rPr>
          <w:sz w:val="23"/>
          <w:szCs w:val="23"/>
        </w:rPr>
      </w:pPr>
    </w:p>
    <w:p w14:paraId="5802281F" w14:textId="77777777" w:rsidR="002C22C2" w:rsidRPr="007B42F9" w:rsidRDefault="002C22C2" w:rsidP="002C22C2">
      <w:pPr>
        <w:pStyle w:val="Default"/>
        <w:rPr>
          <w:sz w:val="23"/>
          <w:szCs w:val="23"/>
          <w:u w:val="single"/>
        </w:rPr>
      </w:pPr>
      <w:r>
        <w:rPr>
          <w:sz w:val="23"/>
          <w:szCs w:val="23"/>
        </w:rPr>
        <w:t>Approval</w:t>
      </w:r>
      <w:r w:rsidR="00000C67">
        <w:rPr>
          <w:sz w:val="23"/>
          <w:szCs w:val="23"/>
        </w:rPr>
        <w:t xml:space="preserve"> </w:t>
      </w:r>
      <w:r>
        <w:rPr>
          <w:sz w:val="23"/>
          <w:szCs w:val="23"/>
        </w:rPr>
        <w:t>Date</w:t>
      </w:r>
      <w:r w:rsidR="00000C67">
        <w:rPr>
          <w:sz w:val="23"/>
          <w:szCs w:val="23"/>
        </w:rPr>
        <w:t xml:space="preserve">: </w:t>
      </w:r>
      <w:r w:rsidR="00F0094F">
        <w:rPr>
          <w:sz w:val="23"/>
          <w:szCs w:val="23"/>
        </w:rPr>
        <w:t>Vice President of Academic Affairs</w:t>
      </w:r>
      <w:r>
        <w:rPr>
          <w:sz w:val="23"/>
          <w:szCs w:val="23"/>
          <w:u w:val="single"/>
        </w:rPr>
        <w:tab/>
      </w:r>
      <w:r>
        <w:rPr>
          <w:sz w:val="23"/>
          <w:szCs w:val="23"/>
          <w:u w:val="single"/>
        </w:rPr>
        <w:tab/>
      </w:r>
      <w:r>
        <w:rPr>
          <w:sz w:val="23"/>
          <w:szCs w:val="23"/>
          <w:u w:val="single"/>
        </w:rPr>
        <w:tab/>
      </w:r>
      <w:r>
        <w:rPr>
          <w:sz w:val="23"/>
          <w:szCs w:val="23"/>
          <w:u w:val="single"/>
        </w:rPr>
        <w:tab/>
      </w:r>
      <w:r>
        <w:rPr>
          <w:sz w:val="23"/>
          <w:szCs w:val="23"/>
          <w:u w:val="single"/>
        </w:rPr>
        <w:tab/>
      </w:r>
      <w:r w:rsidR="008B2F01">
        <w:rPr>
          <w:sz w:val="23"/>
          <w:szCs w:val="23"/>
          <w:u w:val="single"/>
        </w:rPr>
        <w:t>____________</w:t>
      </w:r>
    </w:p>
    <w:p w14:paraId="65CA0826" w14:textId="77777777" w:rsidR="002C22C2" w:rsidRPr="009D4DBC" w:rsidRDefault="002C22C2" w:rsidP="002C22C2">
      <w:pPr>
        <w:spacing w:after="0"/>
        <w:jc w:val="right"/>
        <w:rPr>
          <w:rFonts w:ascii="Times New Roman" w:hAnsi="Times New Roman" w:cs="Times New Roman"/>
          <w:b/>
          <w:sz w:val="28"/>
          <w:szCs w:val="28"/>
        </w:rPr>
      </w:pPr>
      <w:r>
        <w:rPr>
          <w:b/>
          <w:bCs/>
          <w:sz w:val="20"/>
          <w:szCs w:val="20"/>
        </w:rPr>
        <w:t xml:space="preserve">Revised </w:t>
      </w:r>
      <w:r w:rsidR="008F2D68">
        <w:rPr>
          <w:b/>
          <w:bCs/>
          <w:sz w:val="20"/>
          <w:szCs w:val="20"/>
        </w:rPr>
        <w:t>2</w:t>
      </w:r>
      <w:r>
        <w:rPr>
          <w:b/>
          <w:bCs/>
          <w:sz w:val="20"/>
          <w:szCs w:val="20"/>
        </w:rPr>
        <w:t>/201</w:t>
      </w:r>
      <w:r w:rsidR="008F2D68">
        <w:rPr>
          <w:b/>
          <w:bCs/>
          <w:sz w:val="20"/>
          <w:szCs w:val="20"/>
        </w:rPr>
        <w:t>8</w:t>
      </w:r>
      <w:r>
        <w:rPr>
          <w:b/>
          <w:bCs/>
          <w:sz w:val="20"/>
          <w:szCs w:val="20"/>
        </w:rPr>
        <w:t xml:space="preserve"> – Academic Affairs p.2</w:t>
      </w:r>
    </w:p>
    <w:p w14:paraId="12A7804F" w14:textId="77777777" w:rsidR="00F3113E" w:rsidRPr="000D4DE1" w:rsidRDefault="00F3113E" w:rsidP="00F3113E">
      <w:pPr>
        <w:pStyle w:val="Heading2"/>
      </w:pPr>
      <w:bookmarkStart w:id="161" w:name="_Toc330558740"/>
      <w:bookmarkStart w:id="162" w:name="_Toc331170986"/>
      <w:bookmarkStart w:id="163" w:name="_Toc536381407"/>
      <w:r>
        <w:t>Procedure I-</w:t>
      </w:r>
      <w:r w:rsidR="0069151A">
        <w:t>0</w:t>
      </w:r>
      <w:r w:rsidR="000D63AE">
        <w:t>7</w:t>
      </w:r>
      <w:r w:rsidR="00F44088">
        <w:t>.0</w:t>
      </w:r>
      <w:r w:rsidRPr="000D4DE1">
        <w:t xml:space="preserve">: </w:t>
      </w:r>
      <w:r w:rsidR="00DF5D7C">
        <w:t xml:space="preserve"> </w:t>
      </w:r>
      <w:r w:rsidRPr="000D4DE1">
        <w:t>Emergency Plan/ Procedures/Strategies</w:t>
      </w:r>
      <w:bookmarkEnd w:id="161"/>
      <w:bookmarkEnd w:id="162"/>
      <w:bookmarkEnd w:id="163"/>
      <w:r w:rsidR="0066090E">
        <w:fldChar w:fldCharType="begin"/>
      </w:r>
      <w:r w:rsidR="006C2CF8">
        <w:instrText xml:space="preserve"> XE "</w:instrText>
      </w:r>
      <w:r w:rsidR="006C2CF8" w:rsidRPr="007452AB">
        <w:instrText>Emergency Plan/ Procedures/Strategies</w:instrText>
      </w:r>
      <w:r w:rsidR="006C2CF8">
        <w:instrText xml:space="preserve">" </w:instrText>
      </w:r>
      <w:r w:rsidR="0066090E">
        <w:fldChar w:fldCharType="end"/>
      </w:r>
    </w:p>
    <w:p w14:paraId="3EF21CC2" w14:textId="77777777" w:rsidR="002420F6" w:rsidRPr="00966F56" w:rsidRDefault="002420F6" w:rsidP="002420F6">
      <w:pPr>
        <w:pStyle w:val="Default"/>
        <w:jc w:val="both"/>
        <w:rPr>
          <w:rStyle w:val="Strong"/>
        </w:rPr>
      </w:pPr>
      <w:r w:rsidRPr="00966F56">
        <w:t>In the event of inclement weather, TSU will disseminate the closing plans. The purpose of this section procedure is to outline the plan, decision making, and procedure related to opening late, dismissing early, or closing the University completely due to inclement weather</w:t>
      </w:r>
      <w:r w:rsidRPr="00966F56">
        <w:rPr>
          <w:rStyle w:val="Strong"/>
        </w:rPr>
        <w:t>.</w:t>
      </w:r>
    </w:p>
    <w:p w14:paraId="694611F2" w14:textId="77777777" w:rsidR="002420F6" w:rsidRPr="00966F56" w:rsidRDefault="002420F6" w:rsidP="002420F6">
      <w:pPr>
        <w:pStyle w:val="Default"/>
        <w:jc w:val="both"/>
        <w:rPr>
          <w:rStyle w:val="Strong"/>
        </w:rPr>
      </w:pPr>
    </w:p>
    <w:p w14:paraId="402B5817" w14:textId="77777777" w:rsidR="002420F6" w:rsidRPr="00966F56" w:rsidRDefault="002420F6" w:rsidP="002420F6">
      <w:pPr>
        <w:shd w:val="clear" w:color="auto" w:fill="FFFFFF"/>
        <w:spacing w:after="450" w:line="240" w:lineRule="auto"/>
        <w:rPr>
          <w:rFonts w:ascii="Times New Roman" w:eastAsia="Times New Roman" w:hAnsi="Times New Roman" w:cs="Times New Roman"/>
          <w:color w:val="000000"/>
          <w:sz w:val="24"/>
          <w:szCs w:val="24"/>
        </w:rPr>
      </w:pPr>
      <w:r w:rsidRPr="00966F56">
        <w:rPr>
          <w:rFonts w:ascii="Times New Roman" w:eastAsia="Times New Roman" w:hAnsi="Times New Roman" w:cs="Times New Roman"/>
          <w:color w:val="000000"/>
          <w:sz w:val="24"/>
          <w:szCs w:val="24"/>
        </w:rPr>
        <w:t>In the event of inclement weather or an emergency, TSU follows a set procedure for announcing operational changes by making one of three announcements:</w:t>
      </w:r>
    </w:p>
    <w:p w14:paraId="59DF48C4" w14:textId="77777777" w:rsidR="002420F6" w:rsidRPr="00966F56" w:rsidRDefault="002420F6" w:rsidP="002430FE">
      <w:pPr>
        <w:numPr>
          <w:ilvl w:val="0"/>
          <w:numId w:val="275"/>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Fonts w:ascii="Times New Roman" w:eastAsia="Times New Roman" w:hAnsi="Times New Roman" w:cs="Times New Roman"/>
          <w:color w:val="000000"/>
          <w:sz w:val="24"/>
          <w:szCs w:val="24"/>
        </w:rPr>
        <w:t>Tennessee State University is open and operating on a regular schedule;</w:t>
      </w:r>
    </w:p>
    <w:p w14:paraId="65F75BF2" w14:textId="77777777" w:rsidR="002420F6" w:rsidRPr="00966F56" w:rsidRDefault="002420F6" w:rsidP="002430FE">
      <w:pPr>
        <w:numPr>
          <w:ilvl w:val="0"/>
          <w:numId w:val="275"/>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Fonts w:ascii="Times New Roman" w:eastAsia="Times New Roman" w:hAnsi="Times New Roman" w:cs="Times New Roman"/>
          <w:color w:val="000000"/>
          <w:sz w:val="24"/>
          <w:szCs w:val="24"/>
        </w:rPr>
        <w:t>Tennessee State University  will close early or will delay opening until a specific time; or</w:t>
      </w:r>
    </w:p>
    <w:p w14:paraId="5D8F3D76" w14:textId="77777777" w:rsidR="002420F6" w:rsidRPr="00966F56" w:rsidRDefault="002420F6" w:rsidP="002430FE">
      <w:pPr>
        <w:numPr>
          <w:ilvl w:val="0"/>
          <w:numId w:val="275"/>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Fonts w:ascii="Times New Roman" w:eastAsia="Times New Roman" w:hAnsi="Times New Roman" w:cs="Times New Roman"/>
          <w:color w:val="000000"/>
          <w:sz w:val="24"/>
          <w:szCs w:val="24"/>
        </w:rPr>
        <w:t>Tennessee State University is closed; only designated employees report.</w:t>
      </w:r>
    </w:p>
    <w:p w14:paraId="5B35BCF2" w14:textId="77777777" w:rsidR="002420F6" w:rsidRPr="00966F56" w:rsidRDefault="002420F6" w:rsidP="002420F6">
      <w:pPr>
        <w:spacing w:after="0" w:line="240" w:lineRule="auto"/>
        <w:jc w:val="both"/>
        <w:rPr>
          <w:rStyle w:val="bodytext0"/>
          <w:rFonts w:ascii="Times New Roman" w:hAnsi="Times New Roman" w:cs="Times New Roman"/>
          <w:sz w:val="24"/>
          <w:szCs w:val="24"/>
        </w:rPr>
      </w:pPr>
    </w:p>
    <w:p w14:paraId="379E6B07" w14:textId="77777777" w:rsidR="002420F6" w:rsidRPr="00966F56" w:rsidRDefault="002420F6" w:rsidP="002420F6">
      <w:pPr>
        <w:spacing w:after="0" w:line="240" w:lineRule="auto"/>
        <w:jc w:val="both"/>
        <w:rPr>
          <w:rStyle w:val="Strong"/>
          <w:rFonts w:ascii="Times New Roman" w:hAnsi="Times New Roman" w:cs="Times New Roman"/>
          <w:b w:val="0"/>
          <w:sz w:val="24"/>
          <w:szCs w:val="24"/>
        </w:rPr>
      </w:pPr>
      <w:r w:rsidRPr="00966F56">
        <w:rPr>
          <w:rStyle w:val="bodytext0"/>
          <w:rFonts w:ascii="Times New Roman" w:hAnsi="Times New Roman" w:cs="Times New Roman"/>
          <w:sz w:val="24"/>
          <w:szCs w:val="24"/>
        </w:rPr>
        <w:t xml:space="preserve">If TSU classes are canceled, the announcement will apply to all classes, credit and non-credit. Offices at TSU will be considered open unless the announcement specifically says all offices will be closed. If such a decision is made overnight, it should be announced the following morning via </w:t>
      </w:r>
      <w:r w:rsidRPr="00966F56">
        <w:rPr>
          <w:rStyle w:val="Strong"/>
          <w:rFonts w:ascii="Times New Roman" w:hAnsi="Times New Roman" w:cs="Times New Roman"/>
          <w:sz w:val="24"/>
          <w:szCs w:val="24"/>
        </w:rPr>
        <w:t>the following area radio and television stations:</w:t>
      </w:r>
    </w:p>
    <w:p w14:paraId="537CC096" w14:textId="77777777" w:rsidR="002420F6" w:rsidRPr="00966F56" w:rsidRDefault="002420F6" w:rsidP="002420F6">
      <w:pPr>
        <w:spacing w:after="0" w:line="240" w:lineRule="auto"/>
        <w:jc w:val="both"/>
        <w:rPr>
          <w:rFonts w:ascii="Times New Roman" w:hAnsi="Times New Roman" w:cs="Times New Roman"/>
          <w:sz w:val="24"/>
          <w:szCs w:val="24"/>
        </w:rPr>
      </w:pPr>
    </w:p>
    <w:tbl>
      <w:tblPr>
        <w:tblW w:w="5880" w:type="dxa"/>
        <w:jc w:val="center"/>
        <w:tblCellSpacing w:w="0" w:type="dxa"/>
        <w:tblCellMar>
          <w:top w:w="120" w:type="dxa"/>
          <w:left w:w="120" w:type="dxa"/>
          <w:bottom w:w="120" w:type="dxa"/>
          <w:right w:w="120" w:type="dxa"/>
        </w:tblCellMar>
        <w:tblLook w:val="04A0" w:firstRow="1" w:lastRow="0" w:firstColumn="1" w:lastColumn="0" w:noHBand="0" w:noVBand="1"/>
      </w:tblPr>
      <w:tblGrid>
        <w:gridCol w:w="3218"/>
        <w:gridCol w:w="2662"/>
      </w:tblGrid>
      <w:tr w:rsidR="002420F6" w:rsidRPr="00966F56" w14:paraId="2824589D" w14:textId="77777777" w:rsidTr="004A3E72">
        <w:trPr>
          <w:trHeight w:val="2292"/>
          <w:tblCellSpacing w:w="0" w:type="dxa"/>
          <w:jc w:val="center"/>
        </w:trPr>
        <w:tc>
          <w:tcPr>
            <w:tcW w:w="3218" w:type="dxa"/>
            <w:hideMark/>
          </w:tcPr>
          <w:p w14:paraId="73F51A8C" w14:textId="77777777" w:rsidR="002420F6" w:rsidRPr="00966F56" w:rsidRDefault="002420F6" w:rsidP="004A3E72">
            <w:pPr>
              <w:rPr>
                <w:rFonts w:ascii="Times New Roman" w:hAnsi="Times New Roman" w:cs="Times New Roman"/>
                <w:i/>
                <w:sz w:val="24"/>
                <w:szCs w:val="24"/>
              </w:rPr>
            </w:pPr>
            <w:r w:rsidRPr="00966F56">
              <w:rPr>
                <w:rStyle w:val="Strong"/>
                <w:rFonts w:ascii="Times New Roman" w:hAnsi="Times New Roman" w:cs="Times New Roman"/>
                <w:i/>
                <w:sz w:val="24"/>
                <w:szCs w:val="24"/>
              </w:rPr>
              <w:t>RADIO STATIONS</w:t>
            </w:r>
          </w:p>
          <w:p w14:paraId="1D0867D2" w14:textId="77777777" w:rsidR="002420F6" w:rsidRPr="00966F56" w:rsidRDefault="002420F6" w:rsidP="004A3E72">
            <w:pPr>
              <w:spacing w:before="180" w:after="180" w:line="312" w:lineRule="atLeast"/>
              <w:rPr>
                <w:rFonts w:ascii="Times New Roman" w:hAnsi="Times New Roman" w:cs="Times New Roman"/>
                <w:i/>
                <w:sz w:val="24"/>
                <w:szCs w:val="24"/>
              </w:rPr>
            </w:pPr>
            <w:r w:rsidRPr="00966F56">
              <w:rPr>
                <w:rStyle w:val="navbars"/>
                <w:rFonts w:ascii="Times New Roman" w:hAnsi="Times New Roman" w:cs="Times New Roman"/>
                <w:i/>
                <w:sz w:val="24"/>
                <w:szCs w:val="24"/>
              </w:rPr>
              <w:t>WQQK-FM 92.1</w:t>
            </w:r>
            <w:r w:rsidRPr="00966F56">
              <w:rPr>
                <w:rFonts w:ascii="Times New Roman" w:hAnsi="Times New Roman" w:cs="Times New Roman"/>
                <w:i/>
                <w:sz w:val="24"/>
                <w:szCs w:val="24"/>
              </w:rPr>
              <w:br/>
            </w:r>
            <w:r w:rsidRPr="00966F56">
              <w:rPr>
                <w:rStyle w:val="navbars"/>
                <w:rFonts w:ascii="Times New Roman" w:hAnsi="Times New Roman" w:cs="Times New Roman"/>
                <w:i/>
                <w:sz w:val="24"/>
                <w:szCs w:val="24"/>
              </w:rPr>
              <w:t>WKDF-FM 103.3</w:t>
            </w:r>
            <w:r w:rsidRPr="00966F56">
              <w:rPr>
                <w:rFonts w:ascii="Times New Roman" w:hAnsi="Times New Roman" w:cs="Times New Roman"/>
                <w:i/>
                <w:sz w:val="24"/>
                <w:szCs w:val="24"/>
              </w:rPr>
              <w:br/>
            </w:r>
            <w:r w:rsidRPr="00966F56">
              <w:rPr>
                <w:rStyle w:val="navbars"/>
                <w:rFonts w:ascii="Times New Roman" w:hAnsi="Times New Roman" w:cs="Times New Roman"/>
                <w:i/>
                <w:sz w:val="24"/>
                <w:szCs w:val="24"/>
              </w:rPr>
              <w:t>WGFX-FM 104.5</w:t>
            </w:r>
            <w:r w:rsidRPr="00966F56">
              <w:rPr>
                <w:rFonts w:ascii="Times New Roman" w:hAnsi="Times New Roman" w:cs="Times New Roman"/>
                <w:i/>
                <w:sz w:val="24"/>
                <w:szCs w:val="24"/>
              </w:rPr>
              <w:br/>
            </w:r>
            <w:r w:rsidRPr="00966F56">
              <w:rPr>
                <w:rStyle w:val="navbars"/>
                <w:rFonts w:ascii="Times New Roman" w:hAnsi="Times New Roman" w:cs="Times New Roman"/>
                <w:i/>
                <w:sz w:val="24"/>
                <w:szCs w:val="24"/>
              </w:rPr>
              <w:t>WNPL-FM 106.7</w:t>
            </w:r>
            <w:r w:rsidRPr="00966F56">
              <w:rPr>
                <w:rFonts w:ascii="Times New Roman" w:hAnsi="Times New Roman" w:cs="Times New Roman"/>
                <w:i/>
                <w:sz w:val="24"/>
                <w:szCs w:val="24"/>
              </w:rPr>
              <w:br/>
            </w:r>
            <w:r w:rsidRPr="00966F56">
              <w:rPr>
                <w:rStyle w:val="navbars"/>
                <w:rFonts w:ascii="Times New Roman" w:hAnsi="Times New Roman" w:cs="Times New Roman"/>
                <w:i/>
                <w:sz w:val="24"/>
                <w:szCs w:val="24"/>
              </w:rPr>
              <w:t>WLAC-AM 1510</w:t>
            </w:r>
          </w:p>
        </w:tc>
        <w:tc>
          <w:tcPr>
            <w:tcW w:w="0" w:type="auto"/>
            <w:hideMark/>
          </w:tcPr>
          <w:p w14:paraId="6683999C" w14:textId="77777777" w:rsidR="002420F6" w:rsidRPr="00966F56" w:rsidRDefault="002420F6" w:rsidP="004A3E72">
            <w:pPr>
              <w:rPr>
                <w:rFonts w:ascii="Times New Roman" w:hAnsi="Times New Roman" w:cs="Times New Roman"/>
                <w:i/>
                <w:sz w:val="24"/>
                <w:szCs w:val="24"/>
              </w:rPr>
            </w:pPr>
            <w:r w:rsidRPr="00966F56">
              <w:rPr>
                <w:rStyle w:val="Strong"/>
                <w:rFonts w:ascii="Times New Roman" w:hAnsi="Times New Roman" w:cs="Times New Roman"/>
                <w:i/>
                <w:sz w:val="24"/>
                <w:szCs w:val="24"/>
              </w:rPr>
              <w:t>TELEVISION</w:t>
            </w:r>
          </w:p>
          <w:p w14:paraId="61A8E9F5" w14:textId="77777777" w:rsidR="002420F6" w:rsidRPr="00966F56" w:rsidRDefault="005D5A17" w:rsidP="004A3E72">
            <w:pPr>
              <w:spacing w:before="180" w:after="180" w:line="312" w:lineRule="atLeast"/>
              <w:rPr>
                <w:rFonts w:ascii="Times New Roman" w:hAnsi="Times New Roman" w:cs="Times New Roman"/>
                <w:i/>
                <w:sz w:val="24"/>
                <w:szCs w:val="24"/>
              </w:rPr>
            </w:pPr>
            <w:hyperlink r:id="rId94" w:tgtFrame="_blank" w:history="1">
              <w:r w:rsidR="002420F6" w:rsidRPr="00966F56">
                <w:rPr>
                  <w:rStyle w:val="Hyperlink"/>
                  <w:rFonts w:ascii="Times New Roman" w:hAnsi="Times New Roman" w:cs="Times New Roman"/>
                  <w:i/>
                  <w:sz w:val="24"/>
                  <w:szCs w:val="24"/>
                </w:rPr>
                <w:t xml:space="preserve">WKRN Ch. 2 </w:t>
              </w:r>
            </w:hyperlink>
            <w:hyperlink r:id="rId95" w:history="1">
              <w:r w:rsidR="002420F6" w:rsidRPr="00966F56">
                <w:rPr>
                  <w:rFonts w:ascii="Times New Roman" w:hAnsi="Times New Roman" w:cs="Times New Roman"/>
                  <w:i/>
                  <w:color w:val="0000CC"/>
                  <w:sz w:val="24"/>
                  <w:szCs w:val="24"/>
                </w:rPr>
                <w:br/>
              </w:r>
            </w:hyperlink>
            <w:hyperlink r:id="rId96" w:tgtFrame="_blank" w:history="1">
              <w:r w:rsidR="002420F6" w:rsidRPr="00966F56">
                <w:rPr>
                  <w:rStyle w:val="Hyperlink"/>
                  <w:rFonts w:ascii="Times New Roman" w:hAnsi="Times New Roman" w:cs="Times New Roman"/>
                  <w:i/>
                  <w:sz w:val="24"/>
                  <w:szCs w:val="24"/>
                </w:rPr>
                <w:t>WSMV Ch. 4</w:t>
              </w:r>
            </w:hyperlink>
            <w:hyperlink r:id="rId97" w:history="1">
              <w:r w:rsidR="002420F6" w:rsidRPr="00966F56">
                <w:rPr>
                  <w:rFonts w:ascii="Times New Roman" w:hAnsi="Times New Roman" w:cs="Times New Roman"/>
                  <w:i/>
                  <w:color w:val="0000CC"/>
                  <w:sz w:val="24"/>
                  <w:szCs w:val="24"/>
                </w:rPr>
                <w:br/>
              </w:r>
            </w:hyperlink>
            <w:hyperlink r:id="rId98" w:tgtFrame="_blank" w:history="1">
              <w:r w:rsidR="002420F6" w:rsidRPr="00966F56">
                <w:rPr>
                  <w:rStyle w:val="Hyperlink"/>
                  <w:rFonts w:ascii="Times New Roman" w:hAnsi="Times New Roman" w:cs="Times New Roman"/>
                  <w:i/>
                  <w:sz w:val="24"/>
                  <w:szCs w:val="24"/>
                </w:rPr>
                <w:t>WTVF Ch. 5</w:t>
              </w:r>
            </w:hyperlink>
            <w:r w:rsidR="002420F6" w:rsidRPr="00966F56">
              <w:rPr>
                <w:rFonts w:ascii="Times New Roman" w:hAnsi="Times New Roman" w:cs="Times New Roman"/>
                <w:i/>
                <w:sz w:val="24"/>
                <w:szCs w:val="24"/>
              </w:rPr>
              <w:br/>
            </w:r>
            <w:hyperlink r:id="rId99" w:tgtFrame="_blank" w:history="1">
              <w:r w:rsidR="002420F6" w:rsidRPr="00966F56">
                <w:rPr>
                  <w:rStyle w:val="Hyperlink"/>
                  <w:rFonts w:ascii="Times New Roman" w:hAnsi="Times New Roman" w:cs="Times New Roman"/>
                  <w:i/>
                  <w:sz w:val="24"/>
                  <w:szCs w:val="24"/>
                </w:rPr>
                <w:t>WZTV Ch. 17</w:t>
              </w:r>
            </w:hyperlink>
          </w:p>
        </w:tc>
      </w:tr>
    </w:tbl>
    <w:p w14:paraId="15683523" w14:textId="77777777" w:rsidR="002420F6" w:rsidRPr="00966F56" w:rsidRDefault="002420F6" w:rsidP="002420F6">
      <w:pPr>
        <w:pStyle w:val="Default"/>
        <w:jc w:val="both"/>
      </w:pPr>
      <w:r w:rsidRPr="00966F56">
        <w:rPr>
          <w:b/>
          <w:i/>
          <w:smallCaps/>
          <w:color w:val="365F91" w:themeColor="accent1" w:themeShade="BF"/>
        </w:rPr>
        <w:t>Steps:</w:t>
      </w:r>
    </w:p>
    <w:p w14:paraId="59CB38BC" w14:textId="77777777" w:rsidR="002420F6" w:rsidRPr="00966F56" w:rsidRDefault="002420F6" w:rsidP="002430FE">
      <w:pPr>
        <w:pStyle w:val="Default"/>
        <w:numPr>
          <w:ilvl w:val="3"/>
          <w:numId w:val="78"/>
        </w:numPr>
        <w:jc w:val="both"/>
      </w:pPr>
      <w:r w:rsidRPr="00966F56">
        <w:t xml:space="preserve">The emergency management team will provide professional and accurate information to the President to make the final decision. The final decision related to emergency closings will be made by the President or, a designee. </w:t>
      </w:r>
    </w:p>
    <w:p w14:paraId="644C66E7" w14:textId="77777777" w:rsidR="002420F6" w:rsidRPr="00966F56" w:rsidRDefault="002420F6" w:rsidP="002420F6">
      <w:pPr>
        <w:pStyle w:val="Default"/>
        <w:ind w:left="1080"/>
        <w:jc w:val="both"/>
      </w:pPr>
    </w:p>
    <w:p w14:paraId="62148741" w14:textId="77777777" w:rsidR="002420F6" w:rsidRPr="00966F56" w:rsidRDefault="002420F6" w:rsidP="002430FE">
      <w:pPr>
        <w:pStyle w:val="Default"/>
        <w:numPr>
          <w:ilvl w:val="3"/>
          <w:numId w:val="78"/>
        </w:numPr>
        <w:jc w:val="both"/>
      </w:pPr>
      <w:r w:rsidRPr="00966F56">
        <w:t xml:space="preserve">Information related to class and work schedules will be submitted to local television and radio stations and be distributed inside the University as follows: </w:t>
      </w:r>
    </w:p>
    <w:p w14:paraId="4895B290" w14:textId="77777777" w:rsidR="002420F6" w:rsidRPr="00966F56" w:rsidRDefault="002420F6" w:rsidP="002420F6">
      <w:pPr>
        <w:pStyle w:val="Default"/>
        <w:ind w:left="720" w:firstLine="720"/>
        <w:jc w:val="both"/>
      </w:pPr>
      <w:r w:rsidRPr="00966F56">
        <w:t>TSU intranet (University Communications),</w:t>
      </w:r>
    </w:p>
    <w:p w14:paraId="31F01202" w14:textId="77777777" w:rsidR="002420F6" w:rsidRPr="00966F56" w:rsidRDefault="002420F6" w:rsidP="002420F6">
      <w:pPr>
        <w:pStyle w:val="Default"/>
        <w:ind w:left="720" w:firstLine="720"/>
        <w:jc w:val="both"/>
      </w:pPr>
      <w:r w:rsidRPr="00966F56">
        <w:t>TSU homepage (</w:t>
      </w:r>
      <w:hyperlink r:id="rId100" w:history="1">
        <w:r w:rsidRPr="00966F56">
          <w:rPr>
            <w:rStyle w:val="Hyperlink"/>
          </w:rPr>
          <w:t>www.tnstate.edu</w:t>
        </w:r>
      </w:hyperlink>
      <w:r w:rsidRPr="00966F56">
        <w:t>),</w:t>
      </w:r>
    </w:p>
    <w:p w14:paraId="61EFAC71" w14:textId="77777777" w:rsidR="002420F6" w:rsidRPr="00966F56" w:rsidRDefault="002420F6" w:rsidP="002420F6">
      <w:pPr>
        <w:pStyle w:val="Default"/>
        <w:ind w:left="720" w:firstLine="720"/>
        <w:jc w:val="both"/>
      </w:pPr>
      <w:r w:rsidRPr="00966F56">
        <w:t xml:space="preserve">TSU telephone operators (963-5000), </w:t>
      </w:r>
    </w:p>
    <w:p w14:paraId="42B76376" w14:textId="77777777" w:rsidR="002420F6" w:rsidRPr="00966F56" w:rsidRDefault="002420F6" w:rsidP="002420F6">
      <w:pPr>
        <w:pStyle w:val="Default"/>
        <w:ind w:left="720" w:firstLine="720"/>
        <w:jc w:val="both"/>
      </w:pPr>
      <w:r w:rsidRPr="00966F56">
        <w:t>Texting as well as social media applications will also be used to disseminate information.</w:t>
      </w:r>
    </w:p>
    <w:p w14:paraId="106F7BBD" w14:textId="77777777" w:rsidR="002420F6" w:rsidRPr="00966F56" w:rsidRDefault="002420F6" w:rsidP="002420F6">
      <w:pPr>
        <w:pStyle w:val="Default"/>
        <w:jc w:val="both"/>
      </w:pPr>
    </w:p>
    <w:p w14:paraId="1FEABB48" w14:textId="77777777" w:rsidR="002420F6" w:rsidRPr="00966F56" w:rsidRDefault="002420F6" w:rsidP="002430FE">
      <w:pPr>
        <w:pStyle w:val="Default"/>
        <w:numPr>
          <w:ilvl w:val="3"/>
          <w:numId w:val="78"/>
        </w:numPr>
        <w:jc w:val="both"/>
      </w:pPr>
      <w:r w:rsidRPr="00966F56">
        <w:t xml:space="preserve">Because of the limited number of incoming lines and the potential for congestion that could cause delays in service, TSU employees should obtain information regarding closings from the media, social media, the texting system, and/or online. </w:t>
      </w:r>
    </w:p>
    <w:p w14:paraId="0B1F86C9" w14:textId="77777777" w:rsidR="002420F6" w:rsidRPr="00966F56" w:rsidRDefault="002420F6" w:rsidP="002420F6">
      <w:pPr>
        <w:pStyle w:val="Default"/>
        <w:ind w:left="1080"/>
        <w:jc w:val="both"/>
        <w:rPr>
          <w:b/>
          <w:bCs/>
          <w:color w:val="1F487C"/>
        </w:rPr>
      </w:pPr>
    </w:p>
    <w:p w14:paraId="53828763" w14:textId="77777777" w:rsidR="002420F6" w:rsidRPr="00966F56" w:rsidRDefault="002420F6" w:rsidP="002430FE">
      <w:pPr>
        <w:pStyle w:val="Default"/>
        <w:numPr>
          <w:ilvl w:val="3"/>
          <w:numId w:val="78"/>
        </w:numPr>
        <w:jc w:val="both"/>
        <w:rPr>
          <w:b/>
          <w:bCs/>
          <w:color w:val="1F487C"/>
        </w:rPr>
      </w:pPr>
      <w:r w:rsidRPr="00966F56">
        <w:t>Inclement weather decisions related to University sites outside of Davidson County will be made by the University directors/coordinators for those sites, based on local conditions and/or in accordance with local governments, school districts, etc. Those administrators will develop procedures to communicate information through local media and will inform the Office of Emergency Management of all decisions. If the Non-Davidson County site is a non-University-owned teaching location, the closure will be determined by the non-University administers/directors at those sites, and the faculty members should communicate those closures to their department heads, who will in turn will report them to deans.</w:t>
      </w:r>
    </w:p>
    <w:p w14:paraId="5190CDE9" w14:textId="77777777" w:rsidR="002420F6" w:rsidRPr="00966F56" w:rsidRDefault="002420F6" w:rsidP="002420F6">
      <w:pPr>
        <w:pStyle w:val="ListParagraph"/>
        <w:rPr>
          <w:rFonts w:ascii="Times New Roman" w:hAnsi="Times New Roman" w:cs="Times New Roman"/>
          <w:b/>
          <w:bCs/>
          <w:color w:val="1F487C"/>
          <w:sz w:val="24"/>
          <w:szCs w:val="24"/>
        </w:rPr>
      </w:pPr>
    </w:p>
    <w:p w14:paraId="3B384188" w14:textId="77777777" w:rsidR="002420F6" w:rsidRPr="00966F56" w:rsidRDefault="002420F6" w:rsidP="002430FE">
      <w:pPr>
        <w:pStyle w:val="Default"/>
        <w:numPr>
          <w:ilvl w:val="3"/>
          <w:numId w:val="78"/>
        </w:numPr>
        <w:jc w:val="both"/>
        <w:rPr>
          <w:b/>
          <w:bCs/>
          <w:color w:val="1F487C"/>
        </w:rPr>
      </w:pPr>
      <w:r w:rsidRPr="00966F56">
        <w:rPr>
          <w:shd w:val="clear" w:color="auto" w:fill="FFFFFF"/>
        </w:rPr>
        <w:t>When inclement weather or emergency conditions are such that closings occur two or more days in succession, the procedure is followed each day, with an announcement being made each day. Even when the University is open, there could be unsafe travel conditions in your area. Please exercise caution and gather as much information as possible about weather and road conditions before you decide whether to travel during periods of inclement weather. </w:t>
      </w:r>
    </w:p>
    <w:p w14:paraId="7836C8BB" w14:textId="77777777" w:rsidR="002420F6" w:rsidRPr="00966F56" w:rsidRDefault="002420F6" w:rsidP="002420F6">
      <w:pPr>
        <w:pStyle w:val="Default"/>
        <w:jc w:val="both"/>
        <w:rPr>
          <w:b/>
          <w:bCs/>
          <w:color w:val="1F487C"/>
        </w:rPr>
      </w:pPr>
    </w:p>
    <w:p w14:paraId="68BFB554" w14:textId="77777777" w:rsidR="002420F6" w:rsidRPr="00966F56" w:rsidRDefault="002420F6" w:rsidP="002430FE">
      <w:pPr>
        <w:pStyle w:val="Default"/>
        <w:numPr>
          <w:ilvl w:val="3"/>
          <w:numId w:val="78"/>
        </w:numPr>
        <w:jc w:val="both"/>
      </w:pPr>
      <w:r w:rsidRPr="00966F56">
        <w:t xml:space="preserve">The Office of Emergency Management will begin gathering the latest available weather information from local media sources and will consult with other local institutions (such as Nashville State Community College, Fisk University, </w:t>
      </w:r>
      <w:proofErr w:type="spellStart"/>
      <w:r w:rsidRPr="00966F56">
        <w:t>Meharry</w:t>
      </w:r>
      <w:proofErr w:type="spellEnd"/>
      <w:r w:rsidRPr="00966F56">
        <w:t xml:space="preserve"> Medical College, Metro Nashville Public School System, etc.) to determine their plans. The Chief of Staff will contact the Inclement Weather Team members, and the Team will develop two recommendations based on all information available – one related to classes convening and the other related to staff reporting to work. </w:t>
      </w:r>
    </w:p>
    <w:p w14:paraId="1D9C3A0C" w14:textId="77777777" w:rsidR="002420F6" w:rsidRPr="00966F56" w:rsidRDefault="002420F6" w:rsidP="002420F6">
      <w:pPr>
        <w:pStyle w:val="Default"/>
        <w:jc w:val="both"/>
      </w:pPr>
    </w:p>
    <w:p w14:paraId="0D6BB2BB" w14:textId="77777777" w:rsidR="002420F6" w:rsidRPr="00966F56" w:rsidRDefault="002420F6" w:rsidP="002420F6">
      <w:pPr>
        <w:pStyle w:val="Default"/>
        <w:jc w:val="both"/>
      </w:pPr>
    </w:p>
    <w:p w14:paraId="77B477A3" w14:textId="77777777" w:rsidR="002420F6" w:rsidRPr="00966F56" w:rsidRDefault="002420F6" w:rsidP="002430FE">
      <w:pPr>
        <w:pStyle w:val="Default"/>
        <w:numPr>
          <w:ilvl w:val="3"/>
          <w:numId w:val="78"/>
        </w:numPr>
        <w:jc w:val="both"/>
      </w:pPr>
      <w:r w:rsidRPr="00966F56">
        <w:t xml:space="preserve">Early dismissal due to inclement weather will be decided on a case-by-case basis, and the Inclement Weather Team will evaluate conditions and make recommendations as far in advance as possible. </w:t>
      </w:r>
    </w:p>
    <w:p w14:paraId="615EA1E6" w14:textId="77777777" w:rsidR="002420F6" w:rsidRPr="00966F56" w:rsidRDefault="002420F6" w:rsidP="002420F6">
      <w:pPr>
        <w:pStyle w:val="Default"/>
        <w:jc w:val="both"/>
      </w:pPr>
    </w:p>
    <w:p w14:paraId="0675CDCC" w14:textId="77777777" w:rsidR="002420F6" w:rsidRPr="00966F56" w:rsidRDefault="002420F6" w:rsidP="002420F6">
      <w:pPr>
        <w:pStyle w:val="Default"/>
        <w:jc w:val="both"/>
        <w:rPr>
          <w:b/>
        </w:rPr>
      </w:pPr>
      <w:r w:rsidRPr="00966F56">
        <w:rPr>
          <w:b/>
        </w:rPr>
        <w:t xml:space="preserve">THE FOLLOWING ACTIONS WILL BE TAKEN AFTER THE PRESIDENT HAS MADE HIS/HER DECISIONS: </w:t>
      </w:r>
    </w:p>
    <w:p w14:paraId="7064CB65" w14:textId="77777777" w:rsidR="002420F6" w:rsidRPr="00966F56" w:rsidRDefault="002420F6" w:rsidP="002420F6">
      <w:pPr>
        <w:pStyle w:val="Default"/>
        <w:jc w:val="both"/>
        <w:rPr>
          <w:b/>
        </w:rPr>
      </w:pPr>
    </w:p>
    <w:p w14:paraId="65DBDC0C" w14:textId="77777777" w:rsidR="002420F6" w:rsidRPr="00966F56" w:rsidRDefault="002420F6" w:rsidP="002430FE">
      <w:pPr>
        <w:numPr>
          <w:ilvl w:val="0"/>
          <w:numId w:val="274"/>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Style w:val="Strong"/>
          <w:rFonts w:ascii="Times New Roman" w:hAnsi="Times New Roman" w:cs="Times New Roman"/>
          <w:color w:val="000000"/>
          <w:sz w:val="24"/>
          <w:szCs w:val="24"/>
        </w:rPr>
        <w:t>Dining Services</w:t>
      </w:r>
      <w:r w:rsidRPr="00966F56">
        <w:rPr>
          <w:rFonts w:ascii="Times New Roman" w:hAnsi="Times New Roman" w:cs="Times New Roman"/>
          <w:color w:val="000000"/>
          <w:sz w:val="24"/>
          <w:szCs w:val="24"/>
        </w:rPr>
        <w:t> University dining facilities will provide meal plan service even when the University closes for inclement weather. However, the department will delay opening on these days and may opt to close early if weather conditions are extreme. Meal plan participants will be notified by email of any changes in daily operations. Up to date information will also be provided through the Tiger Dining social media. All Food Services retail operations are closed on days when the University is officially closed.</w:t>
      </w:r>
    </w:p>
    <w:p w14:paraId="3E95AA07" w14:textId="77777777" w:rsidR="002420F6" w:rsidRPr="00966F56" w:rsidRDefault="002420F6" w:rsidP="002430FE">
      <w:pPr>
        <w:numPr>
          <w:ilvl w:val="0"/>
          <w:numId w:val="274"/>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Fonts w:ascii="Times New Roman" w:eastAsia="Times New Roman" w:hAnsi="Times New Roman" w:cs="Times New Roman"/>
          <w:b/>
          <w:bCs/>
          <w:color w:val="000000"/>
          <w:sz w:val="24"/>
          <w:szCs w:val="24"/>
        </w:rPr>
        <w:t>Special Events.</w:t>
      </w:r>
      <w:r w:rsidRPr="001D03C2">
        <w:rPr>
          <w:rFonts w:ascii="Times New Roman" w:eastAsia="Times New Roman" w:hAnsi="Times New Roman" w:cs="Times New Roman"/>
          <w:color w:val="000000"/>
          <w:sz w:val="24"/>
          <w:szCs w:val="24"/>
        </w:rPr>
        <w:t xml:space="preserve"> Departments and units hosting special events should make their own prior arrangements with employees and participants, notifying them how to proceed in case of inclement weather or an emergency. In unique circumstances, where the safety of the participants and employees are not jeopardized, special events, such as ticketed concerts or athletic events open to the public, may be held upon prior approval by the applicable Vice President. All departments and units must ensure adequate University and facility services by coordination with </w:t>
      </w:r>
      <w:r w:rsidRPr="00966F56">
        <w:rPr>
          <w:rFonts w:ascii="Times New Roman" w:eastAsia="Times New Roman" w:hAnsi="Times New Roman" w:cs="Times New Roman"/>
          <w:color w:val="000000"/>
          <w:sz w:val="24"/>
          <w:szCs w:val="24"/>
        </w:rPr>
        <w:t xml:space="preserve">Events </w:t>
      </w:r>
      <w:r w:rsidRPr="001D03C2">
        <w:rPr>
          <w:rFonts w:ascii="Times New Roman" w:eastAsia="Times New Roman" w:hAnsi="Times New Roman" w:cs="Times New Roman"/>
          <w:color w:val="000000"/>
          <w:sz w:val="24"/>
          <w:szCs w:val="24"/>
        </w:rPr>
        <w:t>Management and other units expected to support such operations. In cases of extreme weather, the University may require and announce a shutdown of all activities, including special events, unless special approval is granted by the President.</w:t>
      </w:r>
    </w:p>
    <w:p w14:paraId="0EA89714" w14:textId="77777777" w:rsidR="002420F6" w:rsidRPr="001D03C2" w:rsidRDefault="002420F6" w:rsidP="002430FE">
      <w:pPr>
        <w:numPr>
          <w:ilvl w:val="0"/>
          <w:numId w:val="274"/>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966F56">
        <w:rPr>
          <w:rFonts w:ascii="Times New Roman" w:hAnsi="Times New Roman" w:cs="Times New Roman"/>
          <w:b/>
          <w:color w:val="000000"/>
          <w:sz w:val="24"/>
          <w:szCs w:val="24"/>
          <w:shd w:val="clear" w:color="auto" w:fill="FFFFFF"/>
        </w:rPr>
        <w:t>Essential Employee</w:t>
      </w:r>
      <w:r w:rsidRPr="00966F56">
        <w:rPr>
          <w:rFonts w:ascii="Times New Roman" w:hAnsi="Times New Roman" w:cs="Times New Roman"/>
          <w:color w:val="000000"/>
          <w:sz w:val="24"/>
          <w:szCs w:val="24"/>
          <w:shd w:val="clear" w:color="auto" w:fill="FFFFFF"/>
        </w:rPr>
        <w:t xml:space="preserve"> Even when the University is open, there could be unsafe travel conditions in your area. Please exercise caution and gather as much information as possible about weather and road conditions before you decide whether to travel during periods of inclement weather.</w:t>
      </w:r>
    </w:p>
    <w:p w14:paraId="74B88725" w14:textId="77777777" w:rsidR="00F3113E" w:rsidRPr="00686461" w:rsidRDefault="00F3113E" w:rsidP="002430FE">
      <w:pPr>
        <w:pStyle w:val="ListParagraph"/>
        <w:numPr>
          <w:ilvl w:val="0"/>
          <w:numId w:val="99"/>
        </w:numPr>
        <w:spacing w:after="0" w:line="240" w:lineRule="auto"/>
        <w:ind w:left="360"/>
        <w:jc w:val="both"/>
        <w:rPr>
          <w:rFonts w:ascii="Arial Narrow" w:hAnsi="Arial Narrow" w:cs="Times New Roman"/>
          <w:sz w:val="24"/>
          <w:szCs w:val="24"/>
          <w:u w:val="single"/>
        </w:rPr>
      </w:pPr>
      <w:r w:rsidRPr="00686461">
        <w:rPr>
          <w:rFonts w:ascii="Arial Narrow" w:hAnsi="Arial Narrow" w:cs="Times New Roman"/>
          <w:sz w:val="24"/>
          <w:szCs w:val="24"/>
          <w:u w:val="single"/>
        </w:rPr>
        <w:t>Alert Management Program</w:t>
      </w:r>
      <w:r w:rsidR="0066090E">
        <w:rPr>
          <w:rFonts w:ascii="Arial Narrow" w:hAnsi="Arial Narrow" w:cs="Times New Roman"/>
          <w:sz w:val="24"/>
          <w:szCs w:val="24"/>
          <w:u w:val="single"/>
        </w:rPr>
        <w:fldChar w:fldCharType="begin"/>
      </w:r>
      <w:r w:rsidR="006C2CF8">
        <w:instrText xml:space="preserve"> XE "</w:instrText>
      </w:r>
      <w:r w:rsidR="006C2CF8" w:rsidRPr="007452AB">
        <w:rPr>
          <w:rFonts w:ascii="Arial Narrow" w:hAnsi="Arial Narrow" w:cs="Times New Roman"/>
          <w:sz w:val="24"/>
          <w:szCs w:val="24"/>
          <w:u w:val="single"/>
        </w:rPr>
        <w:instrText>Alert Management Program</w:instrText>
      </w:r>
      <w:r w:rsidR="006C2CF8">
        <w:instrText xml:space="preserve">" </w:instrText>
      </w:r>
      <w:r w:rsidR="0066090E">
        <w:rPr>
          <w:rFonts w:ascii="Arial Narrow" w:hAnsi="Arial Narrow" w:cs="Times New Roman"/>
          <w:sz w:val="24"/>
          <w:szCs w:val="24"/>
          <w:u w:val="single"/>
        </w:rPr>
        <w:fldChar w:fldCharType="end"/>
      </w:r>
      <w:r w:rsidRPr="00686461">
        <w:rPr>
          <w:rFonts w:ascii="Arial Narrow" w:hAnsi="Arial Narrow" w:cs="Times New Roman"/>
          <w:sz w:val="24"/>
          <w:szCs w:val="24"/>
          <w:u w:val="single"/>
        </w:rPr>
        <w:t>:</w:t>
      </w:r>
      <w:r w:rsidRPr="00686461">
        <w:rPr>
          <w:rFonts w:ascii="Arial Narrow" w:hAnsi="Arial Narrow" w:cs="Times New Roman"/>
          <w:sz w:val="24"/>
          <w:szCs w:val="24"/>
        </w:rPr>
        <w:t xml:space="preserve"> Facilities Management designates a list of Alert Managers that is distributed on a three-month schedule to the Director of TSUPD, President/Cabinet, and Dean of Students.  This list consists of who should be contacted for after-hour/weekend emergencies.  Per TSU Policy 7.7.1.6, examples of such emergencies include elect</w:t>
      </w:r>
      <w:r w:rsidR="00851634">
        <w:rPr>
          <w:rFonts w:ascii="Arial Narrow" w:hAnsi="Arial Narrow" w:cs="Times New Roman"/>
          <w:sz w:val="24"/>
          <w:szCs w:val="24"/>
        </w:rPr>
        <w:t>rical failures, water-</w:t>
      </w:r>
      <w:r w:rsidRPr="00686461">
        <w:rPr>
          <w:rFonts w:ascii="Arial Narrow" w:hAnsi="Arial Narrow" w:cs="Times New Roman"/>
          <w:sz w:val="24"/>
          <w:szCs w:val="24"/>
        </w:rPr>
        <w:t>line breaks, heating/cooling problems, fires, life safety issues, elevator malfunctions, etc.</w:t>
      </w:r>
    </w:p>
    <w:p w14:paraId="66258F13" w14:textId="77777777" w:rsidR="00F3113E" w:rsidRPr="00686461" w:rsidRDefault="00F3113E" w:rsidP="00F3113E">
      <w:pPr>
        <w:pStyle w:val="ListParagraph"/>
        <w:jc w:val="both"/>
        <w:rPr>
          <w:rFonts w:ascii="Arial Narrow" w:hAnsi="Arial Narrow" w:cs="Times New Roman"/>
          <w:sz w:val="24"/>
          <w:szCs w:val="24"/>
        </w:rPr>
      </w:pPr>
    </w:p>
    <w:p w14:paraId="49EEB6D3" w14:textId="77777777" w:rsidR="00F3113E" w:rsidRPr="00686461" w:rsidRDefault="00F3113E" w:rsidP="00F3113E">
      <w:pPr>
        <w:ind w:left="360"/>
        <w:jc w:val="both"/>
        <w:rPr>
          <w:rFonts w:ascii="Arial Narrow" w:hAnsi="Arial Narrow" w:cs="Times New Roman"/>
          <w:sz w:val="24"/>
          <w:szCs w:val="24"/>
        </w:rPr>
      </w:pPr>
      <w:r w:rsidRPr="00686461">
        <w:rPr>
          <w:rFonts w:ascii="Arial Narrow" w:hAnsi="Arial Narrow" w:cs="Times New Roman"/>
          <w:sz w:val="24"/>
          <w:szCs w:val="24"/>
        </w:rPr>
        <w:t xml:space="preserve">The </w:t>
      </w:r>
      <w:r w:rsidR="00F0094F">
        <w:rPr>
          <w:rFonts w:ascii="Arial Narrow" w:hAnsi="Arial Narrow" w:cs="Times New Roman"/>
          <w:sz w:val="24"/>
          <w:szCs w:val="24"/>
        </w:rPr>
        <w:t>Vice President of Academic Affairs</w:t>
      </w:r>
      <w:r w:rsidRPr="00686461">
        <w:rPr>
          <w:rFonts w:ascii="Arial Narrow" w:hAnsi="Arial Narrow" w:cs="Times New Roman"/>
          <w:sz w:val="24"/>
          <w:szCs w:val="24"/>
        </w:rPr>
        <w:t xml:space="preserve"> is contacted in this process and action taken as necessary depending upon the emergency. Academic Affairs</w:t>
      </w:r>
      <w:r w:rsidR="00851634">
        <w:rPr>
          <w:rFonts w:ascii="Arial Narrow" w:hAnsi="Arial Narrow" w:cs="Times New Roman"/>
          <w:sz w:val="24"/>
          <w:szCs w:val="24"/>
        </w:rPr>
        <w:t>’</w:t>
      </w:r>
      <w:r w:rsidRPr="00686461">
        <w:rPr>
          <w:rFonts w:ascii="Arial Narrow" w:hAnsi="Arial Narrow" w:cs="Times New Roman"/>
          <w:sz w:val="24"/>
          <w:szCs w:val="24"/>
        </w:rPr>
        <w:t xml:space="preserve"> personnel have been instructed to contact the TSU Police Department after-hours and weekends for emergencies as listed above. The alert management system will contact the </w:t>
      </w:r>
      <w:r w:rsidR="00F0094F">
        <w:rPr>
          <w:rFonts w:ascii="Arial Narrow" w:hAnsi="Arial Narrow" w:cs="Times New Roman"/>
          <w:sz w:val="24"/>
          <w:szCs w:val="24"/>
        </w:rPr>
        <w:t>Vice President of Academic Affairs</w:t>
      </w:r>
      <w:r w:rsidRPr="00686461">
        <w:rPr>
          <w:rFonts w:ascii="Arial Narrow" w:hAnsi="Arial Narrow" w:cs="Times New Roman"/>
          <w:sz w:val="24"/>
          <w:szCs w:val="24"/>
        </w:rPr>
        <w:t xml:space="preserve">. </w:t>
      </w:r>
    </w:p>
    <w:p w14:paraId="65E89E35" w14:textId="77777777" w:rsidR="00F3113E" w:rsidRPr="00686461" w:rsidRDefault="00F3113E" w:rsidP="00F3113E">
      <w:pPr>
        <w:pStyle w:val="ListParagraph"/>
        <w:ind w:left="0"/>
        <w:jc w:val="both"/>
        <w:rPr>
          <w:rFonts w:ascii="Arial Narrow" w:hAnsi="Arial Narrow" w:cs="Times New Roman"/>
          <w:sz w:val="24"/>
          <w:szCs w:val="24"/>
        </w:rPr>
      </w:pPr>
    </w:p>
    <w:p w14:paraId="280A4420" w14:textId="77777777" w:rsidR="00F3113E" w:rsidRPr="00686461" w:rsidRDefault="00F3113E" w:rsidP="002430FE">
      <w:pPr>
        <w:pStyle w:val="ListParagraph"/>
        <w:numPr>
          <w:ilvl w:val="0"/>
          <w:numId w:val="99"/>
        </w:numPr>
        <w:spacing w:after="0" w:line="240" w:lineRule="auto"/>
        <w:jc w:val="both"/>
        <w:rPr>
          <w:rFonts w:ascii="Arial Narrow" w:hAnsi="Arial Narrow" w:cs="Times New Roman"/>
          <w:sz w:val="24"/>
          <w:szCs w:val="24"/>
        </w:rPr>
      </w:pPr>
      <w:r w:rsidRPr="00686461">
        <w:rPr>
          <w:rFonts w:ascii="Arial Narrow" w:hAnsi="Arial Narrow" w:cs="Times New Roman"/>
          <w:sz w:val="24"/>
          <w:szCs w:val="24"/>
          <w:u w:val="single"/>
        </w:rPr>
        <w:t>Text Messaging:</w:t>
      </w:r>
      <w:r w:rsidRPr="00686461">
        <w:rPr>
          <w:rFonts w:ascii="Arial Narrow" w:hAnsi="Arial Narrow" w:cs="Times New Roman"/>
          <w:sz w:val="24"/>
          <w:szCs w:val="24"/>
        </w:rPr>
        <w:t xml:space="preserve">  Employees in all colleges/ schools /departments in Academic Affairs have been encouraged to sign up for this service that is provided by TSUPD.</w:t>
      </w:r>
    </w:p>
    <w:p w14:paraId="2CE4568B" w14:textId="77777777" w:rsidR="00F3113E" w:rsidRPr="00686461" w:rsidRDefault="00F3113E" w:rsidP="00F3113E">
      <w:pPr>
        <w:pStyle w:val="ListParagraph"/>
        <w:ind w:left="360"/>
        <w:jc w:val="both"/>
        <w:rPr>
          <w:rFonts w:ascii="Arial Narrow" w:hAnsi="Arial Narrow" w:cs="Times New Roman"/>
          <w:sz w:val="24"/>
          <w:szCs w:val="24"/>
        </w:rPr>
      </w:pPr>
    </w:p>
    <w:p w14:paraId="4ED8E0F2" w14:textId="77777777" w:rsidR="00F3113E" w:rsidRPr="00686461" w:rsidRDefault="00F3113E" w:rsidP="002430FE">
      <w:pPr>
        <w:pStyle w:val="ListParagraph"/>
        <w:numPr>
          <w:ilvl w:val="0"/>
          <w:numId w:val="99"/>
        </w:numPr>
        <w:spacing w:after="0" w:line="240" w:lineRule="auto"/>
        <w:jc w:val="both"/>
        <w:rPr>
          <w:rFonts w:ascii="Arial Narrow" w:hAnsi="Arial Narrow" w:cs="Times New Roman"/>
          <w:sz w:val="24"/>
          <w:szCs w:val="24"/>
        </w:rPr>
      </w:pPr>
      <w:r w:rsidRPr="00686461">
        <w:rPr>
          <w:rFonts w:ascii="Arial Narrow" w:hAnsi="Arial Narrow" w:cs="Times New Roman"/>
          <w:sz w:val="24"/>
          <w:szCs w:val="24"/>
          <w:u w:val="single"/>
        </w:rPr>
        <w:t>Panic Buttons:</w:t>
      </w:r>
      <w:r w:rsidRPr="00686461">
        <w:rPr>
          <w:rFonts w:ascii="Arial Narrow" w:hAnsi="Arial Narrow" w:cs="Times New Roman"/>
          <w:sz w:val="24"/>
          <w:szCs w:val="24"/>
        </w:rPr>
        <w:t xml:space="preserve">   Silent alarms are in the Office of the </w:t>
      </w:r>
      <w:r w:rsidR="00F0094F">
        <w:rPr>
          <w:rFonts w:ascii="Arial Narrow" w:hAnsi="Arial Narrow" w:cs="Times New Roman"/>
          <w:sz w:val="24"/>
          <w:szCs w:val="24"/>
        </w:rPr>
        <w:t>Vice President of Academic Affairs</w:t>
      </w:r>
      <w:r w:rsidR="00B441E0">
        <w:rPr>
          <w:rFonts w:ascii="Arial Narrow" w:hAnsi="Arial Narrow" w:cs="Times New Roman"/>
          <w:sz w:val="24"/>
          <w:szCs w:val="24"/>
        </w:rPr>
        <w:t xml:space="preserve"> in </w:t>
      </w:r>
      <w:proofErr w:type="spellStart"/>
      <w:r w:rsidR="00B441E0">
        <w:rPr>
          <w:rFonts w:ascii="Arial Narrow" w:hAnsi="Arial Narrow" w:cs="Times New Roman"/>
          <w:sz w:val="24"/>
          <w:szCs w:val="24"/>
        </w:rPr>
        <w:t>McWherter</w:t>
      </w:r>
      <w:proofErr w:type="spellEnd"/>
      <w:r w:rsidR="00B441E0">
        <w:rPr>
          <w:rFonts w:ascii="Arial Narrow" w:hAnsi="Arial Narrow" w:cs="Times New Roman"/>
          <w:sz w:val="24"/>
          <w:szCs w:val="24"/>
        </w:rPr>
        <w:t xml:space="preserve"> Building</w:t>
      </w:r>
      <w:r w:rsidRPr="00686461">
        <w:rPr>
          <w:rFonts w:ascii="Arial Narrow" w:hAnsi="Arial Narrow" w:cs="Times New Roman"/>
          <w:sz w:val="24"/>
          <w:szCs w:val="24"/>
        </w:rPr>
        <w:t xml:space="preserve"> (as well as other divisions and buildings). Designated employees activate them at their work stations (and TSUPD responds) when there are security threats.</w:t>
      </w:r>
    </w:p>
    <w:p w14:paraId="713A8492" w14:textId="77777777" w:rsidR="00F3113E" w:rsidRPr="00686461" w:rsidRDefault="00F3113E" w:rsidP="00F3113E">
      <w:pPr>
        <w:pStyle w:val="ListParagraph"/>
        <w:ind w:left="0"/>
        <w:jc w:val="both"/>
        <w:rPr>
          <w:rFonts w:ascii="Arial Narrow" w:hAnsi="Arial Narrow" w:cs="Times New Roman"/>
          <w:sz w:val="24"/>
          <w:szCs w:val="24"/>
        </w:rPr>
      </w:pPr>
    </w:p>
    <w:p w14:paraId="6CFCBB04" w14:textId="77777777" w:rsidR="00F3113E" w:rsidRPr="00686461" w:rsidRDefault="00B441E0" w:rsidP="002430FE">
      <w:pPr>
        <w:pStyle w:val="ListParagraph"/>
        <w:numPr>
          <w:ilvl w:val="0"/>
          <w:numId w:val="99"/>
        </w:numPr>
        <w:spacing w:after="0" w:line="240" w:lineRule="auto"/>
        <w:jc w:val="both"/>
        <w:rPr>
          <w:rFonts w:ascii="Arial Narrow" w:hAnsi="Arial Narrow" w:cs="Times New Roman"/>
          <w:sz w:val="24"/>
          <w:szCs w:val="24"/>
        </w:rPr>
      </w:pPr>
      <w:r>
        <w:rPr>
          <w:rFonts w:ascii="Arial Narrow" w:hAnsi="Arial Narrow" w:cs="Times New Roman"/>
          <w:sz w:val="24"/>
          <w:szCs w:val="24"/>
        </w:rPr>
        <w:t>Other emergency measures-</w:t>
      </w:r>
      <w:r w:rsidR="00F3113E" w:rsidRPr="00686461">
        <w:rPr>
          <w:rFonts w:ascii="Arial Narrow" w:hAnsi="Arial Narrow" w:cs="Times New Roman"/>
          <w:sz w:val="24"/>
          <w:szCs w:val="24"/>
        </w:rPr>
        <w:t xml:space="preserve">In the event of emergencies, personnel in the Office of the </w:t>
      </w:r>
      <w:r w:rsidR="00F0094F">
        <w:rPr>
          <w:rFonts w:ascii="Arial Narrow" w:hAnsi="Arial Narrow" w:cs="Times New Roman"/>
          <w:sz w:val="24"/>
          <w:szCs w:val="24"/>
        </w:rPr>
        <w:t>Vice President of Academic Affairs</w:t>
      </w:r>
      <w:r w:rsidR="00F3113E" w:rsidRPr="00686461">
        <w:rPr>
          <w:rFonts w:ascii="Arial Narrow" w:hAnsi="Arial Narrow" w:cs="Times New Roman"/>
          <w:sz w:val="24"/>
          <w:szCs w:val="24"/>
        </w:rPr>
        <w:t xml:space="preserve"> c</w:t>
      </w:r>
      <w:r w:rsidR="00851634">
        <w:rPr>
          <w:rFonts w:ascii="Arial Narrow" w:hAnsi="Arial Narrow" w:cs="Times New Roman"/>
          <w:sz w:val="24"/>
          <w:szCs w:val="24"/>
        </w:rPr>
        <w:t>ould be dispatched to specific a</w:t>
      </w:r>
      <w:r w:rsidR="00F3113E" w:rsidRPr="00686461">
        <w:rPr>
          <w:rFonts w:ascii="Arial Narrow" w:hAnsi="Arial Narrow" w:cs="Times New Roman"/>
          <w:sz w:val="24"/>
          <w:szCs w:val="24"/>
        </w:rPr>
        <w:t>cademic buildings for reporting and coordination.</w:t>
      </w:r>
    </w:p>
    <w:p w14:paraId="369F6A89" w14:textId="77777777" w:rsidR="00F3113E" w:rsidRPr="00686461" w:rsidRDefault="00F3113E" w:rsidP="00F3113E">
      <w:pPr>
        <w:pStyle w:val="ListParagraph"/>
        <w:ind w:left="0"/>
        <w:jc w:val="both"/>
        <w:rPr>
          <w:rFonts w:ascii="Arial Narrow" w:hAnsi="Arial Narrow" w:cs="Times New Roman"/>
          <w:sz w:val="24"/>
          <w:szCs w:val="24"/>
        </w:rPr>
      </w:pPr>
    </w:p>
    <w:p w14:paraId="1CC6DAC5" w14:textId="77777777" w:rsidR="00F3113E" w:rsidRPr="00686461" w:rsidRDefault="000D40CD" w:rsidP="002430FE">
      <w:pPr>
        <w:pStyle w:val="ListParagraph"/>
        <w:numPr>
          <w:ilvl w:val="0"/>
          <w:numId w:val="99"/>
        </w:numPr>
        <w:spacing w:after="0" w:line="240" w:lineRule="auto"/>
        <w:jc w:val="both"/>
        <w:rPr>
          <w:rFonts w:ascii="Arial Narrow" w:hAnsi="Arial Narrow" w:cs="Times New Roman"/>
          <w:sz w:val="24"/>
          <w:szCs w:val="24"/>
        </w:rPr>
      </w:pPr>
      <w:r>
        <w:rPr>
          <w:rFonts w:ascii="Arial Narrow" w:hAnsi="Arial Narrow" w:cs="Times New Roman"/>
          <w:sz w:val="24"/>
          <w:szCs w:val="24"/>
        </w:rPr>
        <w:t>Campus Message Boards-</w:t>
      </w:r>
      <w:r w:rsidR="00F3113E" w:rsidRPr="00686461">
        <w:rPr>
          <w:rFonts w:ascii="Arial Narrow" w:hAnsi="Arial Narrow" w:cs="Times New Roman"/>
          <w:sz w:val="24"/>
          <w:szCs w:val="24"/>
        </w:rPr>
        <w:t xml:space="preserve">CIT has digital message boards placed in high traffic areas to provide instant </w:t>
      </w:r>
      <w:r w:rsidR="00851634">
        <w:rPr>
          <w:rFonts w:ascii="Arial Narrow" w:hAnsi="Arial Narrow" w:cs="Times New Roman"/>
          <w:sz w:val="24"/>
          <w:szCs w:val="24"/>
        </w:rPr>
        <w:t>emergency alerts. Personnel in a</w:t>
      </w:r>
      <w:r w:rsidR="00F3113E" w:rsidRPr="00686461">
        <w:rPr>
          <w:rFonts w:ascii="Arial Narrow" w:hAnsi="Arial Narrow" w:cs="Times New Roman"/>
          <w:sz w:val="24"/>
          <w:szCs w:val="24"/>
        </w:rPr>
        <w:t xml:space="preserve">cademic buildings receiving these units will be able to receive immediate information as listed by CIT. </w:t>
      </w:r>
    </w:p>
    <w:p w14:paraId="13C3789B" w14:textId="77777777" w:rsidR="00F3113E" w:rsidRPr="00686461" w:rsidRDefault="00F3113E" w:rsidP="00F3113E">
      <w:pPr>
        <w:autoSpaceDE w:val="0"/>
        <w:autoSpaceDN w:val="0"/>
        <w:adjustRightInd w:val="0"/>
        <w:rPr>
          <w:rFonts w:ascii="Arial Narrow" w:hAnsi="Arial Narrow" w:cs="Times New Roman"/>
          <w:sz w:val="24"/>
          <w:szCs w:val="24"/>
        </w:rPr>
      </w:pPr>
    </w:p>
    <w:p w14:paraId="4CF69F42" w14:textId="77777777" w:rsidR="00F3113E" w:rsidRPr="00851634" w:rsidRDefault="00F3113E" w:rsidP="00F3113E">
      <w:pPr>
        <w:autoSpaceDE w:val="0"/>
        <w:autoSpaceDN w:val="0"/>
        <w:adjustRightInd w:val="0"/>
        <w:rPr>
          <w:rFonts w:ascii="Arial Narrow" w:hAnsi="Arial Narrow" w:cs="Times New Roman"/>
          <w:i/>
          <w:sz w:val="24"/>
          <w:szCs w:val="24"/>
        </w:rPr>
      </w:pPr>
      <w:r w:rsidRPr="00686461">
        <w:rPr>
          <w:rFonts w:ascii="Arial Narrow" w:hAnsi="Arial Narrow" w:cs="Times New Roman"/>
          <w:sz w:val="24"/>
          <w:szCs w:val="24"/>
        </w:rPr>
        <w:t xml:space="preserve">The Office of the </w:t>
      </w:r>
      <w:r w:rsidR="00F0094F">
        <w:rPr>
          <w:rFonts w:ascii="Arial Narrow" w:hAnsi="Arial Narrow" w:cs="Times New Roman"/>
          <w:sz w:val="24"/>
          <w:szCs w:val="24"/>
        </w:rPr>
        <w:t>Vice President of Academic Affairs</w:t>
      </w:r>
      <w:r>
        <w:rPr>
          <w:rFonts w:ascii="Arial Narrow" w:hAnsi="Arial Narrow" w:cs="Times New Roman"/>
          <w:sz w:val="24"/>
          <w:szCs w:val="24"/>
        </w:rPr>
        <w:t xml:space="preserve"> follows the </w:t>
      </w:r>
      <w:hyperlink r:id="rId101" w:history="1">
        <w:r w:rsidRPr="00851634">
          <w:rPr>
            <w:rStyle w:val="Hyperlink"/>
            <w:rFonts w:ascii="Arial Narrow" w:hAnsi="Arial Narrow" w:cs="Times New Roman"/>
            <w:i/>
            <w:sz w:val="24"/>
            <w:szCs w:val="24"/>
          </w:rPr>
          <w:t>TSU Emergency Plan</w:t>
        </w:r>
        <w:r w:rsidR="0066090E" w:rsidRPr="00851634">
          <w:rPr>
            <w:rStyle w:val="Hyperlink"/>
            <w:rFonts w:ascii="Arial Narrow" w:hAnsi="Arial Narrow" w:cs="Times New Roman"/>
            <w:i/>
            <w:sz w:val="24"/>
            <w:szCs w:val="24"/>
          </w:rPr>
          <w:fldChar w:fldCharType="begin"/>
        </w:r>
        <w:r w:rsidR="006C2CF8" w:rsidRPr="00851634">
          <w:rPr>
            <w:i/>
          </w:rPr>
          <w:instrText xml:space="preserve"> XE "</w:instrText>
        </w:r>
        <w:r w:rsidR="006C2CF8" w:rsidRPr="00851634">
          <w:rPr>
            <w:rStyle w:val="Hyperlink"/>
            <w:rFonts w:ascii="Arial Narrow" w:hAnsi="Arial Narrow" w:cs="Times New Roman"/>
            <w:i/>
            <w:sz w:val="24"/>
            <w:szCs w:val="24"/>
          </w:rPr>
          <w:instrText>TSU Emergency Plan</w:instrText>
        </w:r>
        <w:r w:rsidR="006C2CF8" w:rsidRPr="00851634">
          <w:rPr>
            <w:i/>
          </w:rPr>
          <w:instrText xml:space="preserve">" </w:instrText>
        </w:r>
        <w:r w:rsidR="0066090E" w:rsidRPr="00851634">
          <w:rPr>
            <w:rStyle w:val="Hyperlink"/>
            <w:rFonts w:ascii="Arial Narrow" w:hAnsi="Arial Narrow" w:cs="Times New Roman"/>
            <w:i/>
            <w:sz w:val="24"/>
            <w:szCs w:val="24"/>
          </w:rPr>
          <w:fldChar w:fldCharType="end"/>
        </w:r>
      </w:hyperlink>
    </w:p>
    <w:p w14:paraId="2C4895B9" w14:textId="77777777" w:rsidR="00DD1D93" w:rsidRDefault="00DD1D93">
      <w:pPr>
        <w:rPr>
          <w:rFonts w:ascii="Arial Narrow" w:hAnsi="Arial Narrow" w:cs="Times New Roman"/>
          <w:color w:val="0F243E"/>
          <w:sz w:val="24"/>
          <w:szCs w:val="24"/>
        </w:rPr>
      </w:pPr>
      <w:r>
        <w:rPr>
          <w:rFonts w:ascii="Arial Narrow" w:hAnsi="Arial Narrow" w:cs="Times New Roman"/>
          <w:color w:val="0F243E"/>
          <w:sz w:val="24"/>
          <w:szCs w:val="24"/>
        </w:rPr>
        <w:br w:type="page"/>
      </w:r>
    </w:p>
    <w:p w14:paraId="77A49F83" w14:textId="77777777" w:rsidR="00F3113E" w:rsidRPr="00067645" w:rsidRDefault="000D63AE" w:rsidP="00661995">
      <w:pPr>
        <w:pStyle w:val="Heading3"/>
      </w:pPr>
      <w:bookmarkStart w:id="164" w:name="_Toc536381408"/>
      <w:r>
        <w:t>Procedure I-07</w:t>
      </w:r>
      <w:r w:rsidR="00067645" w:rsidRPr="00067645">
        <w:t xml:space="preserve">.1:  </w:t>
      </w:r>
      <w:r w:rsidR="000D40CD">
        <w:t>Emergency Notification System</w:t>
      </w:r>
      <w:r w:rsidR="00B746DA" w:rsidRPr="00B746DA">
        <w:t xml:space="preserve">–Campus </w:t>
      </w:r>
      <w:r w:rsidR="00747FC5">
        <w:t>Text-</w:t>
      </w:r>
      <w:r w:rsidR="00067645" w:rsidRPr="00067645">
        <w:t>Message Alerts</w:t>
      </w:r>
      <w:bookmarkEnd w:id="164"/>
    </w:p>
    <w:p w14:paraId="01886578" w14:textId="77777777" w:rsidR="00067645" w:rsidRPr="008C27FE" w:rsidRDefault="00B746DA" w:rsidP="00F3113E">
      <w:pPr>
        <w:spacing w:before="100" w:beforeAutospacing="1" w:after="100" w:afterAutospacing="1"/>
        <w:rPr>
          <w:rFonts w:ascii="Times" w:eastAsia="Times New Roman" w:hAnsi="Times" w:cs="Times New Roman"/>
          <w:sz w:val="20"/>
          <w:szCs w:val="20"/>
        </w:rPr>
      </w:pPr>
      <w:r w:rsidRPr="00B746DA">
        <w:rPr>
          <w:rFonts w:ascii="Arial Narrow" w:hAnsi="Arial Narrow" w:cs="Times New Roman"/>
          <w:sz w:val="24"/>
          <w:szCs w:val="24"/>
        </w:rPr>
        <w:t xml:space="preserve">Emergency Notification System (ENS) is a service that transmits emergency information received by Tennessee State University officials to the users within the system. </w:t>
      </w:r>
      <w:r w:rsidR="00067645" w:rsidRPr="00686461">
        <w:rPr>
          <w:rFonts w:ascii="Arial Narrow" w:hAnsi="Arial Narrow" w:cs="Times New Roman"/>
          <w:sz w:val="24"/>
          <w:szCs w:val="24"/>
        </w:rPr>
        <w:t>Employees in all colleges/ schools /departments in Academic Affairs have been encouraged to sign up for this service that is provided by TSUPD.</w:t>
      </w:r>
    </w:p>
    <w:p w14:paraId="68A97040" w14:textId="77777777" w:rsidR="00067645" w:rsidRPr="00183A0A" w:rsidRDefault="00067645" w:rsidP="00067645">
      <w:pPr>
        <w:spacing w:after="0"/>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47444847" w14:textId="77777777" w:rsidR="00F3113E" w:rsidRPr="002176FE" w:rsidRDefault="00067645" w:rsidP="002430FE">
      <w:pPr>
        <w:pStyle w:val="ListParagraph"/>
        <w:numPr>
          <w:ilvl w:val="0"/>
          <w:numId w:val="168"/>
        </w:numPr>
        <w:rPr>
          <w:rFonts w:ascii="Arial Narrow" w:hAnsi="Arial Narrow"/>
          <w:sz w:val="24"/>
          <w:szCs w:val="24"/>
        </w:rPr>
      </w:pPr>
      <w:r w:rsidRPr="002176FE">
        <w:rPr>
          <w:rFonts w:ascii="Arial Narrow" w:hAnsi="Arial Narrow" w:cs="Times New Roman"/>
          <w:sz w:val="24"/>
          <w:szCs w:val="24"/>
        </w:rPr>
        <w:t>Go to</w:t>
      </w:r>
      <w:r w:rsidR="00B746DA" w:rsidRPr="002176FE">
        <w:rPr>
          <w:rFonts w:ascii="Arial Narrow" w:hAnsi="Arial Narrow" w:cs="Times New Roman"/>
          <w:sz w:val="24"/>
          <w:szCs w:val="24"/>
        </w:rPr>
        <w:t xml:space="preserve"> the webpage for The Emergency Notification System –Campus Alerts</w:t>
      </w:r>
      <w:r w:rsidR="00B746DA" w:rsidRPr="002176FE">
        <w:rPr>
          <w:rFonts w:ascii="Arial Narrow" w:hAnsi="Arial Narrow"/>
          <w:sz w:val="24"/>
          <w:szCs w:val="24"/>
        </w:rPr>
        <w:t xml:space="preserve">: </w:t>
      </w:r>
      <w:hyperlink r:id="rId102" w:history="1">
        <w:r w:rsidR="001D05A2">
          <w:rPr>
            <w:rStyle w:val="Hyperlink"/>
            <w:rFonts w:ascii="Arial Narrow" w:hAnsi="Arial Narrow"/>
            <w:b/>
            <w:bCs/>
            <w:sz w:val="24"/>
            <w:szCs w:val="24"/>
          </w:rPr>
          <w:t>http://www.tnstate.edu/emergency/ens.aspx</w:t>
        </w:r>
      </w:hyperlink>
    </w:p>
    <w:p w14:paraId="2195A8DB" w14:textId="77777777" w:rsidR="00C90713" w:rsidRDefault="002176FE" w:rsidP="002430FE">
      <w:pPr>
        <w:pStyle w:val="ListParagraph"/>
        <w:numPr>
          <w:ilvl w:val="0"/>
          <w:numId w:val="168"/>
        </w:numPr>
        <w:spacing w:line="240" w:lineRule="auto"/>
        <w:rPr>
          <w:rFonts w:ascii="Arial Narrow" w:hAnsi="Arial Narrow" w:cs="Times New Roman"/>
          <w:sz w:val="24"/>
          <w:szCs w:val="24"/>
        </w:rPr>
      </w:pPr>
      <w:r w:rsidRPr="002176FE">
        <w:rPr>
          <w:rFonts w:ascii="Arial Narrow" w:hAnsi="Arial Narrow" w:cs="Times New Roman"/>
          <w:sz w:val="24"/>
          <w:szCs w:val="24"/>
        </w:rPr>
        <w:t xml:space="preserve">Select </w:t>
      </w:r>
      <w:r w:rsidR="00C90713" w:rsidRPr="002176FE">
        <w:rPr>
          <w:rFonts w:ascii="Arial Narrow" w:hAnsi="Arial Narrow" w:cs="Times New Roman"/>
          <w:i/>
          <w:sz w:val="24"/>
          <w:szCs w:val="24"/>
        </w:rPr>
        <w:t>Email Preferences</w:t>
      </w:r>
      <w:r w:rsidRPr="002176FE">
        <w:rPr>
          <w:rFonts w:ascii="Arial Narrow" w:hAnsi="Arial Narrow" w:cs="Times New Roman"/>
          <w:sz w:val="24"/>
          <w:szCs w:val="24"/>
        </w:rPr>
        <w:t xml:space="preserve"> and enter </w:t>
      </w:r>
      <w:r>
        <w:rPr>
          <w:rFonts w:ascii="Arial Narrow" w:hAnsi="Arial Narrow" w:cs="Times New Roman"/>
          <w:sz w:val="24"/>
          <w:szCs w:val="24"/>
        </w:rPr>
        <w:t xml:space="preserve">a </w:t>
      </w:r>
      <w:r w:rsidR="00C90713" w:rsidRPr="002176FE">
        <w:rPr>
          <w:rFonts w:ascii="Arial Narrow" w:hAnsi="Arial Narrow" w:cs="Times New Roman"/>
          <w:b/>
          <w:sz w:val="24"/>
          <w:szCs w:val="24"/>
        </w:rPr>
        <w:t>Contact E-mail</w:t>
      </w:r>
      <w:r>
        <w:rPr>
          <w:rFonts w:ascii="Arial Narrow" w:hAnsi="Arial Narrow" w:cs="Times New Roman"/>
          <w:sz w:val="24"/>
          <w:szCs w:val="24"/>
        </w:rPr>
        <w:t xml:space="preserve"> </w:t>
      </w:r>
      <w:r w:rsidRPr="002176FE">
        <w:rPr>
          <w:rFonts w:ascii="Arial Narrow" w:hAnsi="Arial Narrow" w:cs="Times New Roman"/>
          <w:b/>
          <w:sz w:val="24"/>
          <w:szCs w:val="24"/>
        </w:rPr>
        <w:t>Address</w:t>
      </w:r>
      <w:r>
        <w:rPr>
          <w:rFonts w:ascii="Arial Narrow" w:hAnsi="Arial Narrow" w:cs="Times New Roman"/>
          <w:sz w:val="24"/>
          <w:szCs w:val="24"/>
        </w:rPr>
        <w:t>.</w:t>
      </w:r>
      <w:r w:rsidRPr="002176FE">
        <w:rPr>
          <w:rFonts w:ascii="Arial Narrow" w:hAnsi="Arial Narrow" w:cs="Times New Roman"/>
          <w:sz w:val="24"/>
          <w:szCs w:val="24"/>
        </w:rPr>
        <w:t xml:space="preserve"> </w:t>
      </w:r>
      <w:r>
        <w:rPr>
          <w:rFonts w:ascii="Arial Narrow" w:hAnsi="Arial Narrow" w:cs="Times New Roman"/>
          <w:sz w:val="24"/>
          <w:szCs w:val="24"/>
        </w:rPr>
        <w:t xml:space="preserve">(This is the </w:t>
      </w:r>
      <w:r w:rsidRPr="00C13755">
        <w:rPr>
          <w:rFonts w:ascii="Arial Narrow" w:hAnsi="Arial Narrow" w:cs="Times New Roman"/>
          <w:sz w:val="24"/>
          <w:szCs w:val="24"/>
        </w:rPr>
        <w:t>primary</w:t>
      </w:r>
      <w:r>
        <w:rPr>
          <w:rFonts w:ascii="Arial Narrow" w:hAnsi="Arial Narrow" w:cs="Times New Roman"/>
          <w:sz w:val="24"/>
          <w:szCs w:val="24"/>
        </w:rPr>
        <w:t xml:space="preserve"> email address to which you</w:t>
      </w:r>
      <w:r w:rsidRPr="00C13755">
        <w:rPr>
          <w:rFonts w:ascii="Arial Narrow" w:hAnsi="Arial Narrow" w:cs="Times New Roman"/>
          <w:sz w:val="24"/>
          <w:szCs w:val="24"/>
        </w:rPr>
        <w:t xml:space="preserve"> </w:t>
      </w:r>
      <w:r w:rsidR="000D40CD">
        <w:rPr>
          <w:rFonts w:ascii="Arial Narrow" w:hAnsi="Arial Narrow" w:cs="Times New Roman"/>
          <w:sz w:val="24"/>
          <w:szCs w:val="24"/>
        </w:rPr>
        <w:t xml:space="preserve">would like all messages </w:t>
      </w:r>
      <w:r>
        <w:rPr>
          <w:rFonts w:ascii="Arial Narrow" w:hAnsi="Arial Narrow" w:cs="Times New Roman"/>
          <w:sz w:val="24"/>
          <w:szCs w:val="24"/>
        </w:rPr>
        <w:t>to</w:t>
      </w:r>
      <w:r w:rsidR="000D40CD">
        <w:rPr>
          <w:rFonts w:ascii="Arial Narrow" w:hAnsi="Arial Narrow" w:cs="Times New Roman"/>
          <w:sz w:val="24"/>
          <w:szCs w:val="24"/>
        </w:rPr>
        <w:t xml:space="preserve"> be sent</w:t>
      </w:r>
      <w:r w:rsidRPr="002176FE">
        <w:rPr>
          <w:rFonts w:ascii="Arial Narrow" w:hAnsi="Arial Narrow" w:cs="Times New Roman"/>
          <w:sz w:val="24"/>
          <w:szCs w:val="24"/>
        </w:rPr>
        <w:t xml:space="preserve">.  </w:t>
      </w:r>
      <w:r w:rsidR="00C90713" w:rsidRPr="002176FE">
        <w:rPr>
          <w:rFonts w:ascii="Arial Narrow" w:hAnsi="Arial Narrow" w:cs="Times New Roman"/>
          <w:sz w:val="24"/>
          <w:szCs w:val="24"/>
        </w:rPr>
        <w:t>To send messages within a network group, you must have added and confirmed an email address from that network</w:t>
      </w:r>
    </w:p>
    <w:p w14:paraId="057BA3F7" w14:textId="77777777" w:rsidR="00F3113E" w:rsidRPr="002176FE" w:rsidRDefault="002176FE" w:rsidP="002430FE">
      <w:pPr>
        <w:pStyle w:val="ListParagraph"/>
        <w:numPr>
          <w:ilvl w:val="0"/>
          <w:numId w:val="168"/>
        </w:numPr>
        <w:spacing w:line="240" w:lineRule="auto"/>
        <w:rPr>
          <w:rFonts w:ascii="Arial Narrow" w:hAnsi="Arial Narrow" w:cs="Times New Roman"/>
          <w:sz w:val="24"/>
          <w:szCs w:val="24"/>
        </w:rPr>
      </w:pPr>
      <w:r w:rsidRPr="002176FE">
        <w:rPr>
          <w:rFonts w:ascii="Arial Narrow" w:hAnsi="Arial Narrow" w:cs="Times New Roman"/>
          <w:sz w:val="24"/>
          <w:szCs w:val="24"/>
        </w:rPr>
        <w:t xml:space="preserve">Select </w:t>
      </w:r>
      <w:r w:rsidRPr="002176FE">
        <w:rPr>
          <w:rFonts w:ascii="Arial Narrow" w:hAnsi="Arial Narrow" w:cs="Times New Roman"/>
          <w:i/>
          <w:sz w:val="24"/>
          <w:szCs w:val="24"/>
        </w:rPr>
        <w:t>Text and Voice Preferences</w:t>
      </w:r>
      <w:r w:rsidRPr="002176FE">
        <w:rPr>
          <w:rFonts w:ascii="Arial Narrow" w:hAnsi="Arial Narrow" w:cs="Times New Roman"/>
          <w:sz w:val="24"/>
          <w:szCs w:val="24"/>
        </w:rPr>
        <w:t xml:space="preserve">.  </w:t>
      </w:r>
      <w:r>
        <w:rPr>
          <w:rFonts w:ascii="Arial Narrow" w:hAnsi="Arial Narrow" w:cs="Times New Roman"/>
          <w:sz w:val="24"/>
          <w:szCs w:val="24"/>
        </w:rPr>
        <w:t xml:space="preserve">Provide a </w:t>
      </w:r>
      <w:r w:rsidRPr="002176FE">
        <w:rPr>
          <w:rFonts w:ascii="Arial Narrow" w:hAnsi="Arial Narrow" w:cs="Times New Roman"/>
          <w:b/>
          <w:sz w:val="24"/>
          <w:szCs w:val="24"/>
        </w:rPr>
        <w:t>Contact Phone N</w:t>
      </w:r>
      <w:r w:rsidR="00C90713" w:rsidRPr="002176FE">
        <w:rPr>
          <w:rFonts w:ascii="Arial Narrow" w:hAnsi="Arial Narrow" w:cs="Times New Roman"/>
          <w:b/>
          <w:sz w:val="24"/>
          <w:szCs w:val="24"/>
        </w:rPr>
        <w:t>umber</w:t>
      </w:r>
      <w:r w:rsidR="00C90713" w:rsidRPr="002176FE">
        <w:rPr>
          <w:rFonts w:ascii="Arial Narrow" w:hAnsi="Arial Narrow" w:cs="Times New Roman"/>
          <w:sz w:val="24"/>
          <w:szCs w:val="24"/>
        </w:rPr>
        <w:t xml:space="preserve"> to receive group messages sent to your phone(s). </w:t>
      </w:r>
    </w:p>
    <w:p w14:paraId="734DFC5D" w14:textId="77777777" w:rsidR="00F3113E" w:rsidRPr="006337E8" w:rsidRDefault="00F3113E" w:rsidP="006337E8">
      <w:pPr>
        <w:pStyle w:val="NoSpacing"/>
        <w:rPr>
          <w:rFonts w:ascii="Arial Narrow" w:hAnsi="Arial Narrow"/>
          <w:sz w:val="24"/>
          <w:szCs w:val="24"/>
        </w:rPr>
      </w:pPr>
    </w:p>
    <w:p w14:paraId="11D7807C" w14:textId="77777777" w:rsidR="002176FE" w:rsidRDefault="002176FE">
      <w:pPr>
        <w:rPr>
          <w:rFonts w:ascii="Arial Narrow" w:hAnsi="Arial Narrow" w:cs="Times New Roman"/>
          <w:b/>
          <w:sz w:val="24"/>
          <w:szCs w:val="24"/>
        </w:rPr>
      </w:pPr>
      <w:bookmarkStart w:id="165" w:name="_Toc330558741"/>
      <w:bookmarkStart w:id="166" w:name="_Toc331170987"/>
      <w:r>
        <w:br w:type="page"/>
      </w:r>
    </w:p>
    <w:p w14:paraId="1368E2E7" w14:textId="77777777" w:rsidR="00C91F3A" w:rsidRPr="00E53A7E" w:rsidRDefault="00C91F3A" w:rsidP="00C91F3A">
      <w:pPr>
        <w:pStyle w:val="Heading2"/>
      </w:pPr>
      <w:bookmarkStart w:id="167" w:name="_Toc536381409"/>
      <w:r>
        <w:t>Procedure I-</w:t>
      </w:r>
      <w:r w:rsidR="0069151A">
        <w:t>0</w:t>
      </w:r>
      <w:r w:rsidR="000D63AE">
        <w:t>8</w:t>
      </w:r>
      <w:r w:rsidR="00F44088">
        <w:t>.0</w:t>
      </w:r>
      <w:r w:rsidRPr="00E53A7E">
        <w:t xml:space="preserve">: </w:t>
      </w:r>
      <w:r w:rsidR="00DF5D7C">
        <w:t xml:space="preserve"> </w:t>
      </w:r>
      <w:r>
        <w:t>Evaluation o</w:t>
      </w:r>
      <w:r w:rsidRPr="00E53A7E">
        <w:t>f Instruction</w:t>
      </w:r>
      <w:bookmarkEnd w:id="165"/>
      <w:bookmarkEnd w:id="166"/>
      <w:bookmarkEnd w:id="167"/>
      <w:r w:rsidR="0066090E">
        <w:fldChar w:fldCharType="begin"/>
      </w:r>
      <w:r w:rsidR="006C2CF8">
        <w:instrText xml:space="preserve"> XE "</w:instrText>
      </w:r>
      <w:r w:rsidR="006C2CF8" w:rsidRPr="007452AB">
        <w:instrText>Evaluation of Instruction</w:instrText>
      </w:r>
      <w:r w:rsidR="006C2CF8">
        <w:instrText xml:space="preserve">" </w:instrText>
      </w:r>
      <w:r w:rsidR="0066090E">
        <w:fldChar w:fldCharType="end"/>
      </w:r>
    </w:p>
    <w:p w14:paraId="39D560D4" w14:textId="77777777" w:rsidR="00C91F3A" w:rsidRPr="004775F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r w:rsidRPr="004775FA">
        <w:rPr>
          <w:rFonts w:ascii="Arial Narrow" w:hAnsi="Arial Narrow" w:cs="Times New Roman"/>
          <w:color w:val="000000"/>
          <w:sz w:val="24"/>
          <w:szCs w:val="24"/>
        </w:rPr>
        <w:t>My Class Evaluation is an online platform launched in Spring</w:t>
      </w:r>
      <w:r w:rsidR="00A7790C">
        <w:rPr>
          <w:rFonts w:ascii="Arial Narrow" w:hAnsi="Arial Narrow" w:cs="Times New Roman"/>
          <w:color w:val="000000"/>
          <w:sz w:val="24"/>
          <w:szCs w:val="24"/>
        </w:rPr>
        <w:t xml:space="preserve"> </w:t>
      </w:r>
      <w:r w:rsidRPr="004775FA">
        <w:rPr>
          <w:rFonts w:ascii="Arial Narrow" w:hAnsi="Arial Narrow" w:cs="Times New Roman"/>
          <w:color w:val="000000"/>
          <w:sz w:val="24"/>
          <w:szCs w:val="24"/>
        </w:rPr>
        <w:t>2012 by the Office of Institutional Planning and Assessment in the Division of Academic Affairs for evaluation of faculty instruction by students. The service provided through IOTA Solutions, involves faculty, student, and course information uploads and int</w:t>
      </w:r>
      <w:r w:rsidR="00A7790C">
        <w:rPr>
          <w:rFonts w:ascii="Arial Narrow" w:hAnsi="Arial Narrow" w:cs="Times New Roman"/>
          <w:color w:val="000000"/>
          <w:sz w:val="24"/>
          <w:szCs w:val="24"/>
        </w:rPr>
        <w:t>erface</w:t>
      </w:r>
      <w:r w:rsidR="000D40CD">
        <w:rPr>
          <w:rFonts w:ascii="Arial Narrow" w:hAnsi="Arial Narrow" w:cs="Times New Roman"/>
          <w:color w:val="000000"/>
          <w:sz w:val="24"/>
          <w:szCs w:val="24"/>
        </w:rPr>
        <w:t>s</w:t>
      </w:r>
      <w:r w:rsidR="00A7790C">
        <w:rPr>
          <w:rFonts w:ascii="Arial Narrow" w:hAnsi="Arial Narrow" w:cs="Times New Roman"/>
          <w:color w:val="000000"/>
          <w:sz w:val="24"/>
          <w:szCs w:val="24"/>
        </w:rPr>
        <w:t xml:space="preserve"> with TSU Banner Services;</w:t>
      </w:r>
      <w:r w:rsidRPr="004775FA">
        <w:rPr>
          <w:rFonts w:ascii="Arial Narrow" w:hAnsi="Arial Narrow" w:cs="Times New Roman"/>
          <w:color w:val="000000"/>
          <w:sz w:val="24"/>
          <w:szCs w:val="24"/>
        </w:rPr>
        <w:t xml:space="preserve"> the use of nationally-normed online evaluation instrument customized</w:t>
      </w:r>
      <w:r w:rsidR="00A7790C">
        <w:rPr>
          <w:rFonts w:ascii="Arial Narrow" w:hAnsi="Arial Narrow" w:cs="Times New Roman"/>
          <w:color w:val="000000"/>
          <w:sz w:val="24"/>
          <w:szCs w:val="24"/>
        </w:rPr>
        <w:t xml:space="preserve"> to the needs of the University;</w:t>
      </w:r>
      <w:r w:rsidRPr="004775FA">
        <w:rPr>
          <w:rFonts w:ascii="Arial Narrow" w:hAnsi="Arial Narrow" w:cs="Times New Roman"/>
          <w:color w:val="000000"/>
          <w:sz w:val="24"/>
          <w:szCs w:val="24"/>
        </w:rPr>
        <w:t xml:space="preserve"> the use of a detailed communication plan that includes social media each semester to engage all stakeholde</w:t>
      </w:r>
      <w:r w:rsidR="00A7790C">
        <w:rPr>
          <w:rFonts w:ascii="Arial Narrow" w:hAnsi="Arial Narrow" w:cs="Times New Roman"/>
          <w:color w:val="000000"/>
          <w:sz w:val="24"/>
          <w:szCs w:val="24"/>
        </w:rPr>
        <w:t>rs;</w:t>
      </w:r>
      <w:r w:rsidRPr="004775FA">
        <w:rPr>
          <w:rFonts w:ascii="Arial Narrow" w:hAnsi="Arial Narrow" w:cs="Times New Roman"/>
          <w:color w:val="000000"/>
          <w:sz w:val="24"/>
          <w:szCs w:val="24"/>
        </w:rPr>
        <w:t xml:space="preserve"> and</w:t>
      </w:r>
      <w:r w:rsidR="00A7790C">
        <w:rPr>
          <w:rFonts w:ascii="Arial Narrow" w:hAnsi="Arial Narrow" w:cs="Times New Roman"/>
          <w:color w:val="000000"/>
          <w:sz w:val="24"/>
          <w:szCs w:val="24"/>
        </w:rPr>
        <w:t>,</w:t>
      </w:r>
      <w:r w:rsidRPr="004775FA">
        <w:rPr>
          <w:rFonts w:ascii="Arial Narrow" w:hAnsi="Arial Narrow" w:cs="Times New Roman"/>
          <w:color w:val="000000"/>
          <w:sz w:val="24"/>
          <w:szCs w:val="24"/>
        </w:rPr>
        <w:t xml:space="preserve"> the generation, hosting and maintenance of standard and historical reports such as evaluations forms, course/student/instructor records and data, as well as technical support, </w:t>
      </w:r>
      <w:r w:rsidR="00A7790C">
        <w:rPr>
          <w:rFonts w:ascii="Arial Narrow" w:hAnsi="Arial Narrow" w:cs="Times New Roman"/>
          <w:color w:val="000000"/>
          <w:sz w:val="24"/>
          <w:szCs w:val="24"/>
        </w:rPr>
        <w:t xml:space="preserve">and </w:t>
      </w:r>
      <w:r w:rsidRPr="004775FA">
        <w:rPr>
          <w:rFonts w:ascii="Arial Narrow" w:hAnsi="Arial Narrow" w:cs="Times New Roman"/>
          <w:color w:val="000000"/>
          <w:sz w:val="24"/>
          <w:szCs w:val="24"/>
        </w:rPr>
        <w:t xml:space="preserve">software maintenance and upgrades. </w:t>
      </w:r>
    </w:p>
    <w:p w14:paraId="49F08599" w14:textId="77777777" w:rsidR="00C91F3A" w:rsidRPr="004775F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p>
    <w:p w14:paraId="2B421D98" w14:textId="77777777" w:rsidR="00C91F3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r w:rsidRPr="004775FA">
        <w:rPr>
          <w:rFonts w:ascii="Arial Narrow" w:hAnsi="Arial Narrow" w:cs="Times New Roman"/>
          <w:color w:val="000000"/>
          <w:sz w:val="24"/>
          <w:szCs w:val="24"/>
        </w:rPr>
        <w:t xml:space="preserve">My Class Evaluation Single Sign-On (SSO) simplifies user access by providing a Federated Identity Management system whereby a single action of user authentication and authorization grants the user access to all applications where he or she has permissions, without the need to enter multiple username/password combinations. </w:t>
      </w:r>
    </w:p>
    <w:p w14:paraId="22760FFC" w14:textId="77777777" w:rsidR="00C91F3A" w:rsidRPr="004775F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p>
    <w:p w14:paraId="26500021" w14:textId="77777777" w:rsidR="00C91F3A" w:rsidRDefault="00A7790C" w:rsidP="00C91F3A">
      <w:pPr>
        <w:autoSpaceDE w:val="0"/>
        <w:autoSpaceDN w:val="0"/>
        <w:adjustRightInd w:val="0"/>
        <w:spacing w:after="0" w:line="240" w:lineRule="auto"/>
        <w:jc w:val="both"/>
        <w:rPr>
          <w:rFonts w:ascii="Arial Narrow" w:hAnsi="Arial Narrow" w:cs="Times New Roman"/>
          <w:color w:val="000000"/>
          <w:sz w:val="24"/>
          <w:szCs w:val="24"/>
        </w:rPr>
      </w:pPr>
      <w:r>
        <w:rPr>
          <w:rFonts w:ascii="Arial Narrow" w:hAnsi="Arial Narrow" w:cs="Times New Roman"/>
          <w:color w:val="000000"/>
          <w:sz w:val="24"/>
          <w:szCs w:val="24"/>
        </w:rPr>
        <w:t>Unique to My Class Evaluation</w:t>
      </w:r>
      <w:r w:rsidR="00C91F3A" w:rsidRPr="004775FA">
        <w:rPr>
          <w:rFonts w:ascii="Arial Narrow" w:hAnsi="Arial Narrow" w:cs="Times New Roman"/>
          <w:color w:val="000000"/>
          <w:sz w:val="24"/>
          <w:szCs w:val="24"/>
        </w:rPr>
        <w:t xml:space="preserve"> is a measure known as the Net Promoter Score (“NPS”), which provides a standardized benchmark of student satisfaction from term to term that, over time, shows clear trends in either direction. </w:t>
      </w:r>
      <w:r>
        <w:rPr>
          <w:rFonts w:ascii="Arial Narrow" w:hAnsi="Arial Narrow" w:cs="Times New Roman"/>
          <w:color w:val="000000"/>
          <w:sz w:val="24"/>
          <w:szCs w:val="24"/>
        </w:rPr>
        <w:t>Frequent monitoring allows the U</w:t>
      </w:r>
      <w:r w:rsidR="00C91F3A" w:rsidRPr="004775FA">
        <w:rPr>
          <w:rFonts w:ascii="Arial Narrow" w:hAnsi="Arial Narrow" w:cs="Times New Roman"/>
          <w:color w:val="000000"/>
          <w:sz w:val="24"/>
          <w:szCs w:val="24"/>
        </w:rPr>
        <w:t>nivers</w:t>
      </w:r>
      <w:r w:rsidR="00C91F3A">
        <w:rPr>
          <w:rFonts w:ascii="Arial Narrow" w:hAnsi="Arial Narrow" w:cs="Times New Roman"/>
          <w:color w:val="000000"/>
          <w:sz w:val="24"/>
          <w:szCs w:val="24"/>
        </w:rPr>
        <w:t xml:space="preserve">ity to quickly make adjustments to </w:t>
      </w:r>
      <w:r w:rsidR="00C91F3A" w:rsidRPr="004775FA">
        <w:rPr>
          <w:rFonts w:ascii="Arial Narrow" w:hAnsi="Arial Narrow" w:cs="Times New Roman"/>
          <w:color w:val="000000"/>
          <w:sz w:val="24"/>
          <w:szCs w:val="24"/>
        </w:rPr>
        <w:t xml:space="preserve">improve student satisfaction and learning. </w:t>
      </w:r>
    </w:p>
    <w:p w14:paraId="6621B3B3" w14:textId="77777777" w:rsidR="00C91F3A" w:rsidRPr="004775F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p>
    <w:p w14:paraId="35F7BF55" w14:textId="77777777" w:rsidR="00C91F3A" w:rsidRPr="004775FA" w:rsidRDefault="00C91F3A" w:rsidP="00C91F3A">
      <w:pPr>
        <w:autoSpaceDE w:val="0"/>
        <w:autoSpaceDN w:val="0"/>
        <w:adjustRightInd w:val="0"/>
        <w:spacing w:after="0" w:line="240" w:lineRule="auto"/>
        <w:jc w:val="both"/>
        <w:rPr>
          <w:rFonts w:ascii="Arial Narrow" w:hAnsi="Arial Narrow" w:cs="Times New Roman"/>
          <w:color w:val="000000"/>
          <w:sz w:val="24"/>
          <w:szCs w:val="24"/>
        </w:rPr>
      </w:pPr>
      <w:r w:rsidRPr="004775FA">
        <w:rPr>
          <w:rFonts w:ascii="Arial Narrow" w:hAnsi="Arial Narrow" w:cs="Times New Roman"/>
          <w:color w:val="000000"/>
          <w:sz w:val="24"/>
          <w:szCs w:val="24"/>
        </w:rPr>
        <w:t>Because of the range of disciplines and approaches throughout the campus, My Class Evaluation provides for clarity in the evaluation of faculty instruction by students</w:t>
      </w:r>
      <w:r w:rsidR="00A7790C">
        <w:rPr>
          <w:rFonts w:ascii="Arial Narrow" w:hAnsi="Arial Narrow" w:cs="Times New Roman"/>
          <w:color w:val="000000"/>
          <w:sz w:val="24"/>
          <w:szCs w:val="24"/>
        </w:rPr>
        <w:t>;</w:t>
      </w:r>
      <w:r w:rsidRPr="004775FA">
        <w:rPr>
          <w:rFonts w:ascii="Arial Narrow" w:hAnsi="Arial Narrow" w:cs="Times New Roman"/>
          <w:color w:val="000000"/>
          <w:sz w:val="24"/>
          <w:szCs w:val="24"/>
        </w:rPr>
        <w:t xml:space="preserve"> provides online documenta</w:t>
      </w:r>
      <w:r w:rsidR="00A7790C">
        <w:rPr>
          <w:rFonts w:ascii="Arial Narrow" w:hAnsi="Arial Narrow" w:cs="Times New Roman"/>
          <w:color w:val="000000"/>
          <w:sz w:val="24"/>
          <w:szCs w:val="24"/>
        </w:rPr>
        <w:t>tion of student evaluation data;</w:t>
      </w:r>
      <w:r w:rsidRPr="004775FA">
        <w:rPr>
          <w:rFonts w:ascii="Arial Narrow" w:hAnsi="Arial Narrow" w:cs="Times New Roman"/>
          <w:color w:val="000000"/>
          <w:sz w:val="24"/>
          <w:szCs w:val="24"/>
        </w:rPr>
        <w:t xml:space="preserve"> enhances access by faculty and administration to evaluation data that can be utilized for improvements in student learning and for personnel purposes such as tenure</w:t>
      </w:r>
      <w:r w:rsidR="00A7790C">
        <w:rPr>
          <w:rFonts w:ascii="Arial Narrow" w:hAnsi="Arial Narrow" w:cs="Times New Roman"/>
          <w:color w:val="000000"/>
          <w:sz w:val="24"/>
          <w:szCs w:val="24"/>
        </w:rPr>
        <w:t xml:space="preserve">, retention, and promotion; </w:t>
      </w:r>
      <w:r w:rsidRPr="004775FA">
        <w:rPr>
          <w:rFonts w:ascii="Arial Narrow" w:hAnsi="Arial Narrow" w:cs="Times New Roman"/>
          <w:color w:val="000000"/>
          <w:sz w:val="24"/>
          <w:szCs w:val="24"/>
        </w:rPr>
        <w:t>and</w:t>
      </w:r>
      <w:r w:rsidR="00A7790C">
        <w:rPr>
          <w:rFonts w:ascii="Arial Narrow" w:hAnsi="Arial Narrow" w:cs="Times New Roman"/>
          <w:color w:val="000000"/>
          <w:sz w:val="24"/>
          <w:szCs w:val="24"/>
        </w:rPr>
        <w:t>,</w:t>
      </w:r>
      <w:r w:rsidRPr="004775FA">
        <w:rPr>
          <w:rFonts w:ascii="Arial Narrow" w:hAnsi="Arial Narrow" w:cs="Times New Roman"/>
          <w:color w:val="000000"/>
          <w:sz w:val="24"/>
          <w:szCs w:val="24"/>
        </w:rPr>
        <w:t xml:space="preserve"> ensures flexibility with running different course evaluation reports as needed. </w:t>
      </w:r>
    </w:p>
    <w:p w14:paraId="7C73E988"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p>
    <w:p w14:paraId="05D2F574" w14:textId="77777777" w:rsidR="00C91F3A" w:rsidRPr="0079324E" w:rsidRDefault="00C91F3A" w:rsidP="00C91F3A">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091F1E1D"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r w:rsidRPr="004775FA">
        <w:rPr>
          <w:rFonts w:ascii="Arial Narrow" w:hAnsi="Arial Narrow" w:cs="Times New Roman"/>
          <w:color w:val="000000"/>
          <w:sz w:val="24"/>
          <w:szCs w:val="24"/>
        </w:rPr>
        <w:t>1.</w:t>
      </w:r>
      <w:r w:rsidR="00C82AF5">
        <w:rPr>
          <w:rFonts w:ascii="Arial Narrow" w:hAnsi="Arial Narrow" w:cs="Times New Roman"/>
          <w:color w:val="000000"/>
          <w:sz w:val="24"/>
          <w:szCs w:val="24"/>
        </w:rPr>
        <w:t xml:space="preserve"> </w:t>
      </w:r>
      <w:r w:rsidRPr="004775FA">
        <w:rPr>
          <w:rFonts w:ascii="Arial Narrow" w:hAnsi="Arial Narrow" w:cs="Times New Roman"/>
          <w:color w:val="000000"/>
          <w:sz w:val="24"/>
          <w:szCs w:val="24"/>
        </w:rPr>
        <w:t xml:space="preserve"> For Faculty Access to My Class Evaluation</w:t>
      </w:r>
      <w:r w:rsidR="0066090E">
        <w:rPr>
          <w:rFonts w:ascii="Arial Narrow" w:hAnsi="Arial Narrow" w:cs="Times New Roman"/>
          <w:color w:val="000000"/>
          <w:sz w:val="24"/>
          <w:szCs w:val="24"/>
        </w:rPr>
        <w:fldChar w:fldCharType="begin"/>
      </w:r>
      <w:r w:rsidR="006C2CF8">
        <w:instrText xml:space="preserve"> XE "</w:instrText>
      </w:r>
      <w:r w:rsidR="006C2CF8" w:rsidRPr="007452AB">
        <w:rPr>
          <w:rFonts w:ascii="Arial Narrow" w:hAnsi="Arial Narrow" w:cs="Times New Roman"/>
          <w:color w:val="000000"/>
          <w:sz w:val="24"/>
          <w:szCs w:val="24"/>
        </w:rPr>
        <w:instrText>My Class Evaluation</w:instrText>
      </w:r>
      <w:r w:rsidR="006C2CF8">
        <w:instrText xml:space="preserve">" </w:instrText>
      </w:r>
      <w:r w:rsidR="0066090E">
        <w:rPr>
          <w:rFonts w:ascii="Arial Narrow" w:hAnsi="Arial Narrow" w:cs="Times New Roman"/>
          <w:color w:val="000000"/>
          <w:sz w:val="24"/>
          <w:szCs w:val="24"/>
        </w:rPr>
        <w:fldChar w:fldCharType="end"/>
      </w:r>
      <w:r w:rsidRPr="004775FA">
        <w:rPr>
          <w:rFonts w:ascii="Arial Narrow" w:hAnsi="Arial Narrow" w:cs="Times New Roman"/>
          <w:color w:val="000000"/>
          <w:sz w:val="24"/>
          <w:szCs w:val="24"/>
        </w:rPr>
        <w:t xml:space="preserve">: </w:t>
      </w:r>
    </w:p>
    <w:p w14:paraId="09D2F024"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p>
    <w:p w14:paraId="7C5351FE"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 xml:space="preserve">Log into your </w:t>
      </w:r>
      <w:hyperlink r:id="rId103" w:history="1">
        <w:proofErr w:type="spellStart"/>
        <w:r w:rsidRPr="00D059A4">
          <w:rPr>
            <w:rStyle w:val="Hyperlink"/>
            <w:rFonts w:ascii="Arial Narrow" w:hAnsi="Arial Narrow" w:cs="Times New Roman"/>
            <w:sz w:val="24"/>
            <w:szCs w:val="24"/>
          </w:rPr>
          <w:t>myTSU</w:t>
        </w:r>
        <w:proofErr w:type="spellEnd"/>
      </w:hyperlink>
      <w:r w:rsidRPr="00D059A4">
        <w:rPr>
          <w:rFonts w:ascii="Arial Narrow" w:hAnsi="Arial Narrow" w:cs="Times New Roman"/>
          <w:color w:val="000000"/>
          <w:sz w:val="24"/>
          <w:szCs w:val="24"/>
        </w:rPr>
        <w:t xml:space="preserve"> Tab</w:t>
      </w:r>
      <w:r w:rsidR="00A7790C" w:rsidRPr="00D059A4">
        <w:rPr>
          <w:rFonts w:ascii="Arial Narrow" w:hAnsi="Arial Narrow" w:cs="Times New Roman"/>
          <w:color w:val="000000"/>
          <w:sz w:val="24"/>
          <w:szCs w:val="24"/>
        </w:rPr>
        <w:t>.</w:t>
      </w:r>
    </w:p>
    <w:p w14:paraId="237D70F7"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the Banner Services Tab</w:t>
      </w:r>
      <w:r w:rsidR="00A7790C" w:rsidRPr="00D059A4">
        <w:rPr>
          <w:rFonts w:ascii="Arial Narrow" w:hAnsi="Arial Narrow" w:cs="Times New Roman"/>
          <w:color w:val="000000"/>
          <w:sz w:val="24"/>
          <w:szCs w:val="24"/>
        </w:rPr>
        <w:t>.</w:t>
      </w:r>
      <w:r w:rsidRPr="00D059A4">
        <w:rPr>
          <w:rFonts w:ascii="Arial Narrow" w:hAnsi="Arial Narrow" w:cs="Times New Roman"/>
          <w:color w:val="000000"/>
          <w:sz w:val="24"/>
          <w:szCs w:val="24"/>
        </w:rPr>
        <w:t xml:space="preserve"> </w:t>
      </w:r>
    </w:p>
    <w:p w14:paraId="1E637898"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 xml:space="preserve">Click Faculty Services </w:t>
      </w:r>
      <w:hyperlink w:anchor="_Hlk329614208" w:history="1" w:docLocation="1,361248,361253,0,,MyTSU"/>
      <w:hyperlink r:id="rId104" w:history="1">
        <w:proofErr w:type="spellStart"/>
        <w:r w:rsidRPr="00D059A4">
          <w:rPr>
            <w:rStyle w:val="Hyperlink"/>
            <w:rFonts w:ascii="Arial Narrow" w:hAnsi="Arial Narrow" w:cs="Times New Roman"/>
            <w:sz w:val="24"/>
            <w:szCs w:val="24"/>
          </w:rPr>
          <w:t>myTSU</w:t>
        </w:r>
        <w:proofErr w:type="spellEnd"/>
      </w:hyperlink>
      <w:r w:rsidR="00C82AF5" w:rsidRPr="00D059A4">
        <w:rPr>
          <w:rStyle w:val="Hyperlink"/>
          <w:rFonts w:ascii="Arial Narrow" w:hAnsi="Arial Narrow" w:cs="Times New Roman"/>
          <w:sz w:val="24"/>
          <w:szCs w:val="24"/>
        </w:rPr>
        <w:t xml:space="preserve"> </w:t>
      </w:r>
      <w:r w:rsidRPr="00D059A4">
        <w:rPr>
          <w:rFonts w:ascii="Arial Narrow" w:hAnsi="Arial Narrow" w:cs="Times New Roman"/>
          <w:color w:val="000000"/>
          <w:sz w:val="24"/>
          <w:szCs w:val="24"/>
        </w:rPr>
        <w:t>Tab</w:t>
      </w:r>
      <w:r w:rsidR="00A7790C" w:rsidRPr="00D059A4">
        <w:rPr>
          <w:rFonts w:ascii="Arial Narrow" w:hAnsi="Arial Narrow" w:cs="Times New Roman"/>
          <w:color w:val="000000"/>
          <w:sz w:val="24"/>
          <w:szCs w:val="24"/>
        </w:rPr>
        <w:t>.</w:t>
      </w:r>
    </w:p>
    <w:p w14:paraId="69160FEC" w14:textId="77777777" w:rsidR="00C91F3A" w:rsidRPr="00D059A4" w:rsidRDefault="00A7790C"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My Class Evaluation.</w:t>
      </w:r>
    </w:p>
    <w:p w14:paraId="0E6DAD20"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p>
    <w:p w14:paraId="209756AE"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r w:rsidRPr="004775FA">
        <w:rPr>
          <w:rFonts w:ascii="Arial Narrow" w:hAnsi="Arial Narrow" w:cs="Times New Roman"/>
          <w:color w:val="000000"/>
          <w:sz w:val="24"/>
          <w:szCs w:val="24"/>
        </w:rPr>
        <w:t>2.</w:t>
      </w:r>
      <w:r w:rsidR="00C82AF5">
        <w:rPr>
          <w:rFonts w:ascii="Arial Narrow" w:hAnsi="Arial Narrow" w:cs="Times New Roman"/>
          <w:color w:val="000000"/>
          <w:sz w:val="24"/>
          <w:szCs w:val="24"/>
        </w:rPr>
        <w:t xml:space="preserve"> </w:t>
      </w:r>
      <w:r w:rsidRPr="004775FA">
        <w:rPr>
          <w:rFonts w:ascii="Arial Narrow" w:hAnsi="Arial Narrow" w:cs="Times New Roman"/>
          <w:color w:val="000000"/>
          <w:sz w:val="24"/>
          <w:szCs w:val="24"/>
        </w:rPr>
        <w:t xml:space="preserve"> For Students’ Access to My Class Evaluation: </w:t>
      </w:r>
    </w:p>
    <w:p w14:paraId="68E51192"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r w:rsidRPr="004775FA">
        <w:rPr>
          <w:rFonts w:ascii="Arial Narrow" w:hAnsi="Arial Narrow" w:cs="Times New Roman"/>
          <w:color w:val="000000"/>
          <w:sz w:val="24"/>
          <w:szCs w:val="24"/>
        </w:rPr>
        <w:t xml:space="preserve">Please direct students to the website </w:t>
      </w:r>
      <w:hyperlink r:id="rId105" w:history="1">
        <w:r w:rsidR="00A7790C" w:rsidRPr="001B7A87">
          <w:rPr>
            <w:rStyle w:val="Hyperlink"/>
            <w:rFonts w:ascii="Arial Narrow" w:hAnsi="Arial Narrow" w:cs="Times New Roman"/>
            <w:sz w:val="24"/>
            <w:szCs w:val="24"/>
          </w:rPr>
          <w:t>http://mytsu.tnstate.edu/cp/home/displaylogin</w:t>
        </w:r>
      </w:hyperlink>
      <w:r w:rsidR="00A7790C">
        <w:rPr>
          <w:rFonts w:ascii="Arial Narrow" w:hAnsi="Arial Narrow" w:cs="Times New Roman"/>
          <w:color w:val="000000"/>
          <w:sz w:val="24"/>
          <w:szCs w:val="24"/>
        </w:rPr>
        <w:t xml:space="preserve"> or</w:t>
      </w:r>
      <w:r w:rsidRPr="004775FA">
        <w:rPr>
          <w:rFonts w:ascii="Arial Narrow" w:hAnsi="Arial Narrow" w:cs="Times New Roman"/>
          <w:color w:val="000000"/>
          <w:sz w:val="24"/>
          <w:szCs w:val="24"/>
        </w:rPr>
        <w:t xml:space="preserve"> </w:t>
      </w:r>
      <w:r w:rsidR="00A7790C">
        <w:rPr>
          <w:rFonts w:ascii="Arial Narrow" w:hAnsi="Arial Narrow" w:cs="Times New Roman"/>
          <w:color w:val="000000"/>
          <w:sz w:val="24"/>
          <w:szCs w:val="24"/>
        </w:rPr>
        <w:t>(</w:t>
      </w:r>
      <w:proofErr w:type="spellStart"/>
      <w:r w:rsidR="005D5A17">
        <w:fldChar w:fldCharType="begin"/>
      </w:r>
      <w:r w:rsidR="005D5A17">
        <w:instrText xml:space="preserve"> HYPERLINK "https://mytsu.tnstate.edu/cp/home/displaylogin" </w:instrText>
      </w:r>
      <w:r w:rsidR="005D5A17">
        <w:fldChar w:fldCharType="separate"/>
      </w:r>
      <w:r w:rsidR="00A7790C" w:rsidRPr="00DD78BF">
        <w:rPr>
          <w:rStyle w:val="Hyperlink"/>
          <w:rFonts w:ascii="Arial Narrow" w:hAnsi="Arial Narrow" w:cs="Times New Roman"/>
          <w:sz w:val="24"/>
          <w:szCs w:val="24"/>
        </w:rPr>
        <w:t>myTSU</w:t>
      </w:r>
      <w:proofErr w:type="spellEnd"/>
      <w:r w:rsidR="005D5A17">
        <w:rPr>
          <w:rStyle w:val="Hyperlink"/>
          <w:rFonts w:ascii="Arial Narrow" w:hAnsi="Arial Narrow" w:cs="Times New Roman"/>
          <w:sz w:val="24"/>
          <w:szCs w:val="24"/>
        </w:rPr>
        <w:fldChar w:fldCharType="end"/>
      </w:r>
      <w:r w:rsidR="00A7790C">
        <w:rPr>
          <w:rStyle w:val="Hyperlink"/>
          <w:rFonts w:ascii="Arial Narrow" w:hAnsi="Arial Narrow" w:cs="Times New Roman"/>
          <w:sz w:val="24"/>
          <w:szCs w:val="24"/>
        </w:rPr>
        <w:t xml:space="preserve"> </w:t>
      </w:r>
      <w:r w:rsidR="00A7790C">
        <w:rPr>
          <w:rFonts w:ascii="Arial Narrow" w:hAnsi="Arial Narrow" w:cs="Times New Roman"/>
          <w:color w:val="000000"/>
          <w:sz w:val="24"/>
          <w:szCs w:val="24"/>
        </w:rPr>
        <w:t xml:space="preserve">Tab) </w:t>
      </w:r>
    </w:p>
    <w:p w14:paraId="36E00F5E" w14:textId="77777777" w:rsidR="00C91F3A" w:rsidRPr="004775FA" w:rsidRDefault="00C91F3A" w:rsidP="00C91F3A">
      <w:pPr>
        <w:autoSpaceDE w:val="0"/>
        <w:autoSpaceDN w:val="0"/>
        <w:adjustRightInd w:val="0"/>
        <w:spacing w:after="0" w:line="240" w:lineRule="auto"/>
        <w:rPr>
          <w:rFonts w:ascii="Arial Narrow" w:hAnsi="Arial Narrow" w:cs="Times New Roman"/>
          <w:color w:val="000000"/>
          <w:sz w:val="24"/>
          <w:szCs w:val="24"/>
        </w:rPr>
      </w:pPr>
      <w:r w:rsidRPr="004775FA">
        <w:rPr>
          <w:rFonts w:ascii="Arial Narrow" w:hAnsi="Arial Narrow" w:cs="Times New Roman"/>
          <w:color w:val="000000"/>
          <w:sz w:val="24"/>
          <w:szCs w:val="24"/>
        </w:rPr>
        <w:t xml:space="preserve"> </w:t>
      </w:r>
    </w:p>
    <w:p w14:paraId="4CBA5041"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 xml:space="preserve">Log into your </w:t>
      </w:r>
      <w:hyperlink r:id="rId106" w:history="1">
        <w:proofErr w:type="spellStart"/>
        <w:r w:rsidRPr="00D059A4">
          <w:rPr>
            <w:rStyle w:val="Hyperlink"/>
            <w:rFonts w:ascii="Arial Narrow" w:hAnsi="Arial Narrow" w:cs="Times New Roman"/>
            <w:sz w:val="24"/>
            <w:szCs w:val="24"/>
          </w:rPr>
          <w:t>myTSU</w:t>
        </w:r>
        <w:proofErr w:type="spellEnd"/>
      </w:hyperlink>
      <w:r w:rsidR="00C82AF5" w:rsidRPr="00D059A4">
        <w:rPr>
          <w:rStyle w:val="Hyperlink"/>
          <w:rFonts w:ascii="Arial Narrow" w:hAnsi="Arial Narrow" w:cs="Times New Roman"/>
          <w:sz w:val="24"/>
          <w:szCs w:val="24"/>
        </w:rPr>
        <w:t xml:space="preserve"> </w:t>
      </w:r>
      <w:r w:rsidRPr="00D059A4">
        <w:rPr>
          <w:rFonts w:ascii="Arial Narrow" w:hAnsi="Arial Narrow" w:cs="Times New Roman"/>
          <w:color w:val="000000"/>
          <w:sz w:val="24"/>
          <w:szCs w:val="24"/>
        </w:rPr>
        <w:t>Tab</w:t>
      </w:r>
      <w:r w:rsidR="00A7790C" w:rsidRPr="00D059A4">
        <w:rPr>
          <w:rFonts w:ascii="Arial Narrow" w:hAnsi="Arial Narrow" w:cs="Times New Roman"/>
          <w:color w:val="000000"/>
          <w:sz w:val="24"/>
          <w:szCs w:val="24"/>
        </w:rPr>
        <w:t>.</w:t>
      </w:r>
    </w:p>
    <w:p w14:paraId="22A5B5EA" w14:textId="77777777" w:rsidR="00E20041" w:rsidRPr="00D059A4" w:rsidRDefault="00E20041"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the Banner Services Tab.</w:t>
      </w:r>
    </w:p>
    <w:p w14:paraId="4A40A5DA"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the Student Tab</w:t>
      </w:r>
      <w:r w:rsidR="00A7790C" w:rsidRPr="00D059A4">
        <w:rPr>
          <w:rFonts w:ascii="Arial Narrow" w:hAnsi="Arial Narrow" w:cs="Times New Roman"/>
          <w:color w:val="000000"/>
          <w:sz w:val="24"/>
          <w:szCs w:val="24"/>
        </w:rPr>
        <w:t>.</w:t>
      </w:r>
      <w:r w:rsidRPr="00D059A4">
        <w:rPr>
          <w:rFonts w:ascii="Arial Narrow" w:hAnsi="Arial Narrow" w:cs="Times New Roman"/>
          <w:color w:val="000000"/>
          <w:sz w:val="24"/>
          <w:szCs w:val="24"/>
        </w:rPr>
        <w:t xml:space="preserve"> </w:t>
      </w:r>
    </w:p>
    <w:p w14:paraId="2D277FDA"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Student Records</w:t>
      </w:r>
      <w:r w:rsidR="00A7790C" w:rsidRPr="00D059A4">
        <w:rPr>
          <w:rFonts w:ascii="Arial Narrow" w:hAnsi="Arial Narrow" w:cs="Times New Roman"/>
          <w:color w:val="000000"/>
          <w:sz w:val="24"/>
          <w:szCs w:val="24"/>
        </w:rPr>
        <w:t>.</w:t>
      </w:r>
      <w:r w:rsidRPr="00D059A4">
        <w:rPr>
          <w:rFonts w:ascii="Arial Narrow" w:hAnsi="Arial Narrow" w:cs="Times New Roman"/>
          <w:color w:val="000000"/>
          <w:sz w:val="24"/>
          <w:szCs w:val="24"/>
        </w:rPr>
        <w:t xml:space="preserve"> </w:t>
      </w:r>
    </w:p>
    <w:p w14:paraId="5F609800" w14:textId="77777777" w:rsidR="00C91F3A" w:rsidRPr="00D059A4" w:rsidRDefault="00C91F3A" w:rsidP="002430FE">
      <w:pPr>
        <w:pStyle w:val="ListParagraph"/>
        <w:numPr>
          <w:ilvl w:val="1"/>
          <w:numId w:val="122"/>
        </w:numPr>
        <w:autoSpaceDE w:val="0"/>
        <w:autoSpaceDN w:val="0"/>
        <w:adjustRightInd w:val="0"/>
        <w:spacing w:after="0" w:line="240" w:lineRule="auto"/>
        <w:rPr>
          <w:rFonts w:ascii="Arial Narrow" w:hAnsi="Arial Narrow" w:cs="Times New Roman"/>
          <w:color w:val="000000"/>
          <w:sz w:val="24"/>
          <w:szCs w:val="24"/>
        </w:rPr>
      </w:pPr>
      <w:r w:rsidRPr="00D059A4">
        <w:rPr>
          <w:rFonts w:ascii="Arial Narrow" w:hAnsi="Arial Narrow" w:cs="Times New Roman"/>
          <w:color w:val="000000"/>
          <w:sz w:val="24"/>
          <w:szCs w:val="24"/>
        </w:rPr>
        <w:t>Click My Class Evaluation</w:t>
      </w:r>
      <w:r w:rsidR="00A7790C" w:rsidRPr="00D059A4">
        <w:rPr>
          <w:rFonts w:ascii="Arial Narrow" w:hAnsi="Arial Narrow" w:cs="Times New Roman"/>
          <w:color w:val="000000"/>
          <w:sz w:val="24"/>
          <w:szCs w:val="24"/>
        </w:rPr>
        <w:t>.</w:t>
      </w:r>
      <w:r w:rsidRPr="00D059A4">
        <w:rPr>
          <w:rFonts w:ascii="Arial Narrow" w:hAnsi="Arial Narrow" w:cs="Times New Roman"/>
          <w:color w:val="000000"/>
          <w:sz w:val="24"/>
          <w:szCs w:val="24"/>
        </w:rPr>
        <w:t xml:space="preserve"> </w:t>
      </w:r>
    </w:p>
    <w:p w14:paraId="17B40E9F" w14:textId="77777777" w:rsidR="00C82AF5" w:rsidRPr="004775FA" w:rsidRDefault="00C82AF5" w:rsidP="00C91F3A">
      <w:pPr>
        <w:autoSpaceDE w:val="0"/>
        <w:autoSpaceDN w:val="0"/>
        <w:adjustRightInd w:val="0"/>
        <w:spacing w:after="0" w:line="240" w:lineRule="auto"/>
        <w:rPr>
          <w:rFonts w:ascii="Arial Narrow" w:hAnsi="Arial Narrow" w:cs="Times New Roman"/>
          <w:color w:val="000000"/>
          <w:sz w:val="24"/>
          <w:szCs w:val="24"/>
        </w:rPr>
      </w:pPr>
    </w:p>
    <w:p w14:paraId="71A19C56" w14:textId="77777777" w:rsidR="00C82AF5" w:rsidRDefault="00C91F3A" w:rsidP="00C91F3A">
      <w:pPr>
        <w:spacing w:after="0" w:line="240" w:lineRule="auto"/>
        <w:jc w:val="center"/>
        <w:rPr>
          <w:rFonts w:ascii="Arial Narrow" w:hAnsi="Arial Narrow" w:cs="Times New Roman"/>
          <w:color w:val="000000"/>
          <w:sz w:val="16"/>
          <w:szCs w:val="16"/>
        </w:rPr>
      </w:pPr>
      <w:r w:rsidRPr="00C91F3A">
        <w:rPr>
          <w:rFonts w:ascii="Arial Narrow" w:hAnsi="Arial Narrow" w:cs="Times New Roman"/>
          <w:color w:val="000000"/>
          <w:sz w:val="16"/>
          <w:szCs w:val="16"/>
        </w:rPr>
        <w:t xml:space="preserve">For more information about My Class Evaluation and student evaluation of faculty instruction, </w:t>
      </w:r>
    </w:p>
    <w:p w14:paraId="5FF78062" w14:textId="77777777" w:rsidR="00C91F3A" w:rsidRPr="00C91F3A" w:rsidRDefault="00C91F3A" w:rsidP="00C91F3A">
      <w:pPr>
        <w:spacing w:after="0" w:line="240" w:lineRule="auto"/>
        <w:jc w:val="center"/>
        <w:rPr>
          <w:rFonts w:ascii="Arial Narrow" w:hAnsi="Arial Narrow" w:cs="Times New Roman"/>
          <w:b/>
          <w:sz w:val="16"/>
          <w:szCs w:val="16"/>
        </w:rPr>
      </w:pPr>
      <w:r w:rsidRPr="00C91F3A">
        <w:rPr>
          <w:rFonts w:ascii="Arial Narrow" w:hAnsi="Arial Narrow" w:cs="Times New Roman"/>
          <w:color w:val="000000"/>
          <w:sz w:val="16"/>
          <w:szCs w:val="16"/>
        </w:rPr>
        <w:t>contact the Office of Institutional Planning and Assessment (IPA) at 615-963-2551</w:t>
      </w:r>
      <w:r w:rsidR="00C82AF5">
        <w:rPr>
          <w:rFonts w:ascii="Arial Narrow" w:hAnsi="Arial Narrow" w:cs="Times New Roman"/>
          <w:color w:val="000000"/>
          <w:sz w:val="16"/>
          <w:szCs w:val="16"/>
        </w:rPr>
        <w:t>.</w:t>
      </w:r>
      <w:r w:rsidRPr="00C91F3A">
        <w:rPr>
          <w:sz w:val="16"/>
          <w:szCs w:val="16"/>
        </w:rPr>
        <w:br w:type="page"/>
      </w:r>
    </w:p>
    <w:p w14:paraId="3505143B" w14:textId="77777777" w:rsidR="00FE5E67" w:rsidRPr="00FE5E67" w:rsidRDefault="00F6174D" w:rsidP="00597198">
      <w:pPr>
        <w:pStyle w:val="Heading2"/>
      </w:pPr>
      <w:bookmarkStart w:id="168" w:name="_Toc330558742"/>
      <w:bookmarkStart w:id="169" w:name="_Toc331170988"/>
      <w:bookmarkStart w:id="170" w:name="_Toc536381410"/>
      <w:r>
        <w:t>Procedure I</w:t>
      </w:r>
      <w:r w:rsidR="00F3113E">
        <w:t>-</w:t>
      </w:r>
      <w:r w:rsidR="00C82249">
        <w:t>0</w:t>
      </w:r>
      <w:r w:rsidR="000D63AE">
        <w:t>9</w:t>
      </w:r>
      <w:r w:rsidR="00F44088">
        <w:t>.0</w:t>
      </w:r>
      <w:r w:rsidRPr="00EE7E36">
        <w:t>:</w:t>
      </w:r>
      <w:r w:rsidR="00DF5D7C">
        <w:t xml:space="preserve"> </w:t>
      </w:r>
      <w:r w:rsidRPr="00EE7E36">
        <w:t xml:space="preserve"> Extra Service Pay</w:t>
      </w:r>
      <w:bookmarkEnd w:id="168"/>
      <w:bookmarkEnd w:id="169"/>
      <w:bookmarkEnd w:id="170"/>
      <w:r w:rsidR="0066090E">
        <w:fldChar w:fldCharType="begin"/>
      </w:r>
      <w:r w:rsidR="006C2CF8">
        <w:instrText xml:space="preserve"> XE "</w:instrText>
      </w:r>
      <w:r w:rsidR="006C2CF8" w:rsidRPr="007452AB">
        <w:instrText>Extra Service Pay</w:instrText>
      </w:r>
      <w:r w:rsidR="006C2CF8">
        <w:instrText xml:space="preserve">" </w:instrText>
      </w:r>
      <w:r w:rsidR="0066090E">
        <w:fldChar w:fldCharType="end"/>
      </w:r>
    </w:p>
    <w:p w14:paraId="1EE5F31A"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The purpose of this policy is to describe the process and set forth the general provisions, circumstances, and limitations under which extra service pay may be appropriate for regular exempt employees of Tennessee State University.</w:t>
      </w:r>
    </w:p>
    <w:p w14:paraId="76ABF3D9"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3DB6D002"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Tennessee State University recognizes the need for facu</w:t>
      </w:r>
      <w:r w:rsidR="00E20498">
        <w:rPr>
          <w:rFonts w:ascii="Arial Narrow" w:hAnsi="Arial Narrow" w:cs="Times New Roman"/>
          <w:sz w:val="24"/>
          <w:szCs w:val="24"/>
        </w:rPr>
        <w:t>l</w:t>
      </w:r>
      <w:r w:rsidRPr="00FE5E67">
        <w:rPr>
          <w:rFonts w:ascii="Arial Narrow" w:hAnsi="Arial Narrow" w:cs="Times New Roman"/>
          <w:sz w:val="24"/>
          <w:szCs w:val="24"/>
        </w:rPr>
        <w:t>ty and staff to be involved in public service, research endeavors, professional services under sponsored programs, and continuing education activities.  Such activities build upon the University's mission, contribute to the quality of instruction provided to students, advance goals of the State, and enhance the institution's standing in the nation. The University also recognizes that under certain conditions these activities may be performed outside of, and in addition to, normal working assignments and responsibilities for which extra compensation may be warranted. It is the policy of Tennessee State University to provide extra compensation in accordance with Tennessee Board of Regents (TBR) Policy 5:01:05:00 (Outside Employment and Extra Compensation).</w:t>
      </w:r>
    </w:p>
    <w:p w14:paraId="2956A017"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7B485124"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DEFINITIONS</w:t>
      </w:r>
    </w:p>
    <w:p w14:paraId="205DDA86"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Extra Service Pay (ESP) -</w:t>
      </w:r>
      <w:r w:rsidR="00AD5CA3">
        <w:rPr>
          <w:rFonts w:ascii="Arial Narrow" w:hAnsi="Arial Narrow" w:cs="Times New Roman"/>
          <w:sz w:val="24"/>
          <w:szCs w:val="24"/>
        </w:rPr>
        <w:t xml:space="preserve"> </w:t>
      </w:r>
      <w:r w:rsidRPr="00FE5E67">
        <w:rPr>
          <w:rFonts w:ascii="Arial Narrow" w:hAnsi="Arial Narrow" w:cs="Times New Roman"/>
          <w:sz w:val="24"/>
          <w:szCs w:val="24"/>
        </w:rPr>
        <w:t>Compensation for work performed outside of, and in addition to, normal working assignments and responsibilities.  Such work is performed in addition to the regular exempt employee's full workload and is typically non-recurring and specific in nature.</w:t>
      </w:r>
    </w:p>
    <w:p w14:paraId="4B9517AD"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31BA2F40"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Regular Exempt Employees:</w:t>
      </w:r>
      <w:r w:rsidR="00AD5CA3">
        <w:rPr>
          <w:rFonts w:ascii="Arial Narrow" w:hAnsi="Arial Narrow" w:cs="Times New Roman"/>
          <w:sz w:val="24"/>
          <w:szCs w:val="24"/>
        </w:rPr>
        <w:t xml:space="preserve"> </w:t>
      </w:r>
      <w:r w:rsidRPr="00FE5E67">
        <w:rPr>
          <w:rFonts w:ascii="Arial Narrow" w:hAnsi="Arial Narrow" w:cs="Times New Roman"/>
          <w:sz w:val="24"/>
          <w:szCs w:val="24"/>
        </w:rPr>
        <w:t xml:space="preserve"> All personnel executive, administrative, professional, and academic, who are exempt from earning overtime compensation and are employed on a continuing basis by the institution as specified in TSU Employment Classification Policy 6.15.</w:t>
      </w:r>
    </w:p>
    <w:p w14:paraId="4EB37733"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55F0CE45"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Regular Non-Exempt Employee</w:t>
      </w:r>
      <w:r w:rsidR="00AD5CA3">
        <w:rPr>
          <w:rFonts w:ascii="Arial Narrow" w:hAnsi="Arial Narrow" w:cs="Times New Roman"/>
          <w:sz w:val="24"/>
          <w:szCs w:val="24"/>
        </w:rPr>
        <w:t xml:space="preserve">:  </w:t>
      </w:r>
      <w:r w:rsidRPr="00FE5E67">
        <w:rPr>
          <w:rFonts w:ascii="Arial Narrow" w:hAnsi="Arial Narrow" w:cs="Times New Roman"/>
          <w:sz w:val="24"/>
          <w:szCs w:val="24"/>
        </w:rPr>
        <w:t>All personnel other than academic, executive and administrative or professional personnel classified as clerical or support staff who are eligible to earn overtime compensation and who are employed on a continuing basis by the institution as specified in TSU Employment Classification Policy 6.15. Individuals with this designation include all personnel who are covered by the provisions of the Federal Wage and Hour Law.</w:t>
      </w:r>
    </w:p>
    <w:p w14:paraId="122618BE"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5A8FE52C"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Executive Level Personnel</w:t>
      </w:r>
      <w:r w:rsidR="00AD5CA3">
        <w:rPr>
          <w:rFonts w:ascii="Arial Narrow" w:hAnsi="Arial Narrow" w:cs="Times New Roman"/>
          <w:sz w:val="24"/>
          <w:szCs w:val="24"/>
        </w:rPr>
        <w:t xml:space="preserve">:  </w:t>
      </w:r>
      <w:r w:rsidRPr="00FE5E67">
        <w:rPr>
          <w:rFonts w:ascii="Arial Narrow" w:hAnsi="Arial Narrow" w:cs="Times New Roman"/>
          <w:sz w:val="24"/>
          <w:szCs w:val="24"/>
        </w:rPr>
        <w:t>Positions reporting to the President or one requiring TBR approval to hire. Positions include, but are not limited to, Vice Presidents, Assistant Vice Presidents, Associate Vice Presidents, Deans, Department Chairs, and TBR Center of Excellence Directors.</w:t>
      </w:r>
    </w:p>
    <w:p w14:paraId="5D57B302" w14:textId="77777777" w:rsidR="00FE5E67" w:rsidRPr="00FE5E67" w:rsidRDefault="00FE5E67" w:rsidP="00FE5E67">
      <w:pPr>
        <w:autoSpaceDE w:val="0"/>
        <w:autoSpaceDN w:val="0"/>
        <w:adjustRightInd w:val="0"/>
        <w:spacing w:after="0" w:line="240" w:lineRule="auto"/>
        <w:jc w:val="both"/>
        <w:rPr>
          <w:rFonts w:ascii="Arial Narrow" w:hAnsi="Arial Narrow" w:cs="Times New Roman"/>
          <w:sz w:val="24"/>
          <w:szCs w:val="24"/>
        </w:rPr>
      </w:pPr>
    </w:p>
    <w:p w14:paraId="087B2E65" w14:textId="77777777" w:rsidR="00FE5E67" w:rsidRPr="00FE5E67" w:rsidRDefault="00FE5E67" w:rsidP="00FE5E67">
      <w:pPr>
        <w:autoSpaceDE w:val="0"/>
        <w:autoSpaceDN w:val="0"/>
        <w:adjustRightInd w:val="0"/>
        <w:spacing w:after="0" w:line="240" w:lineRule="auto"/>
        <w:rPr>
          <w:rFonts w:ascii="Arial Narrow" w:hAnsi="Arial Narrow" w:cs="Times New Roman"/>
          <w:sz w:val="24"/>
          <w:szCs w:val="24"/>
        </w:rPr>
      </w:pPr>
    </w:p>
    <w:p w14:paraId="78AF83EC"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ELIGIBILITY</w:t>
      </w:r>
    </w:p>
    <w:p w14:paraId="0064ED86"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All regular exempt employees as well as Executive Level Personnel are eligible to earn/receive Extra Service Pay (ESP).  Requests for ESP for executive level personnel must be approved by the President or the President's designee.  Regular non-exempt employees are ineligible for ESP, but may be compensated by overtime pay from research and sponsored program grants/contracts for work tendered beyond their normal job duties and regularly assigned work hours.  Requests for regular non-exempt employee to earn overtime compensation from research and sponsored program grants/contracts will be reviewed for appropriateness on a case by case basis by the President or the President's designee.</w:t>
      </w:r>
    </w:p>
    <w:p w14:paraId="3AF8D9AA"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p>
    <w:p w14:paraId="77C31A22" w14:textId="77777777" w:rsidR="00597198" w:rsidRDefault="00597198" w:rsidP="00597198">
      <w:pPr>
        <w:autoSpaceDE w:val="0"/>
        <w:autoSpaceDN w:val="0"/>
        <w:adjustRightInd w:val="0"/>
        <w:spacing w:after="0" w:line="240" w:lineRule="auto"/>
        <w:jc w:val="both"/>
        <w:rPr>
          <w:rFonts w:ascii="Arial Narrow" w:hAnsi="Arial Narrow" w:cs="Times New Roman"/>
          <w:sz w:val="24"/>
          <w:szCs w:val="24"/>
        </w:rPr>
      </w:pPr>
    </w:p>
    <w:p w14:paraId="12CE8E9A" w14:textId="77777777" w:rsidR="00597198" w:rsidRDefault="00597198" w:rsidP="00597198">
      <w:pPr>
        <w:autoSpaceDE w:val="0"/>
        <w:autoSpaceDN w:val="0"/>
        <w:adjustRightInd w:val="0"/>
        <w:spacing w:after="0" w:line="240" w:lineRule="auto"/>
        <w:jc w:val="both"/>
        <w:rPr>
          <w:rFonts w:ascii="Arial Narrow" w:hAnsi="Arial Narrow" w:cs="Times New Roman"/>
          <w:sz w:val="24"/>
          <w:szCs w:val="24"/>
        </w:rPr>
      </w:pPr>
    </w:p>
    <w:p w14:paraId="1941745A" w14:textId="77777777" w:rsidR="009D467A" w:rsidRDefault="009D467A" w:rsidP="00597198">
      <w:pPr>
        <w:autoSpaceDE w:val="0"/>
        <w:autoSpaceDN w:val="0"/>
        <w:adjustRightInd w:val="0"/>
        <w:spacing w:after="0" w:line="240" w:lineRule="auto"/>
        <w:jc w:val="both"/>
        <w:rPr>
          <w:rFonts w:ascii="Arial Narrow" w:hAnsi="Arial Narrow" w:cs="Times New Roman"/>
          <w:sz w:val="24"/>
          <w:szCs w:val="24"/>
        </w:rPr>
      </w:pPr>
    </w:p>
    <w:p w14:paraId="7F196254"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COMPENSATION LIMITATIONS</w:t>
      </w:r>
    </w:p>
    <w:p w14:paraId="0BDE3538"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Regular exempt executive level personnel, administrative staff, professional staff, and 12-month faculty may earn a maximum of 20%</w:t>
      </w:r>
      <w:r w:rsidR="009D467A">
        <w:rPr>
          <w:rFonts w:ascii="Arial Narrow" w:hAnsi="Arial Narrow" w:cs="Times New Roman"/>
          <w:sz w:val="24"/>
          <w:szCs w:val="24"/>
        </w:rPr>
        <w:t xml:space="preserve"> ESP of their fiscal year salary (research incentives are excluded from the 20% </w:t>
      </w:r>
      <w:proofErr w:type="spellStart"/>
      <w:r w:rsidR="009D467A">
        <w:rPr>
          <w:rFonts w:ascii="Arial Narrow" w:hAnsi="Arial Narrow" w:cs="Times New Roman"/>
          <w:sz w:val="24"/>
          <w:szCs w:val="24"/>
        </w:rPr>
        <w:t>maxiumum</w:t>
      </w:r>
      <w:proofErr w:type="spellEnd"/>
      <w:r w:rsidR="009D467A">
        <w:rPr>
          <w:rFonts w:ascii="Arial Narrow" w:hAnsi="Arial Narrow" w:cs="Times New Roman"/>
          <w:sz w:val="24"/>
          <w:szCs w:val="24"/>
        </w:rPr>
        <w:t>)</w:t>
      </w:r>
      <w:r w:rsidRPr="00FE5E67">
        <w:rPr>
          <w:rFonts w:ascii="Arial Narrow" w:hAnsi="Arial Narrow" w:cs="Times New Roman"/>
          <w:sz w:val="24"/>
          <w:szCs w:val="24"/>
        </w:rPr>
        <w:t>. The maximum amount of ESP earned in any one month shall be commensurate with the employee's regular monthly salary. Longevity pay is excluded from the extra compensation limit.</w:t>
      </w:r>
    </w:p>
    <w:p w14:paraId="66AC4CD4"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p>
    <w:p w14:paraId="7B0C56A6"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r w:rsidRPr="00FE5E67">
        <w:rPr>
          <w:rFonts w:ascii="Arial Narrow" w:hAnsi="Arial Narrow" w:cs="Times New Roman"/>
          <w:sz w:val="24"/>
          <w:szCs w:val="24"/>
        </w:rPr>
        <w:t>Regular 9-month faculty may earn a maximum of 2</w:t>
      </w:r>
      <w:r w:rsidR="00E31A48">
        <w:rPr>
          <w:rFonts w:ascii="Arial Narrow" w:hAnsi="Arial Narrow" w:cs="Times New Roman"/>
          <w:sz w:val="24"/>
          <w:szCs w:val="24"/>
        </w:rPr>
        <w:t>0</w:t>
      </w:r>
      <w:r w:rsidRPr="00FE5E67">
        <w:rPr>
          <w:rFonts w:ascii="Arial Narrow" w:hAnsi="Arial Narrow" w:cs="Times New Roman"/>
          <w:sz w:val="24"/>
          <w:szCs w:val="24"/>
        </w:rPr>
        <w:t>% ESP of their equated fiscal year salary during the fiscal year period</w:t>
      </w:r>
      <w:r w:rsidR="009D467A">
        <w:rPr>
          <w:rFonts w:ascii="Arial Narrow" w:hAnsi="Arial Narrow" w:cs="Times New Roman"/>
          <w:sz w:val="24"/>
          <w:szCs w:val="24"/>
        </w:rPr>
        <w:t xml:space="preserve"> (research incentives are excluded from the 20% </w:t>
      </w:r>
      <w:proofErr w:type="spellStart"/>
      <w:r w:rsidR="009D467A">
        <w:rPr>
          <w:rFonts w:ascii="Arial Narrow" w:hAnsi="Arial Narrow" w:cs="Times New Roman"/>
          <w:sz w:val="24"/>
          <w:szCs w:val="24"/>
        </w:rPr>
        <w:t>maxiumum</w:t>
      </w:r>
      <w:proofErr w:type="spellEnd"/>
      <w:r w:rsidR="009D467A">
        <w:rPr>
          <w:rFonts w:ascii="Arial Narrow" w:hAnsi="Arial Narrow" w:cs="Times New Roman"/>
          <w:sz w:val="24"/>
          <w:szCs w:val="24"/>
        </w:rPr>
        <w:t>)</w:t>
      </w:r>
      <w:r w:rsidRPr="00FE5E67">
        <w:rPr>
          <w:rFonts w:ascii="Arial Narrow" w:hAnsi="Arial Narrow" w:cs="Times New Roman"/>
          <w:sz w:val="24"/>
          <w:szCs w:val="24"/>
        </w:rPr>
        <w:t>. The maximum amount of ESP earned in any one month shall be commensurate with the employee's regular monthly salary. Longevity pay is excluded from the extra compensation limit.</w:t>
      </w:r>
    </w:p>
    <w:p w14:paraId="23652541" w14:textId="77777777" w:rsidR="00FE5E67" w:rsidRPr="00FE5E67" w:rsidRDefault="00FE5E67" w:rsidP="00597198">
      <w:pPr>
        <w:autoSpaceDE w:val="0"/>
        <w:autoSpaceDN w:val="0"/>
        <w:adjustRightInd w:val="0"/>
        <w:spacing w:after="0" w:line="240" w:lineRule="auto"/>
        <w:jc w:val="both"/>
        <w:rPr>
          <w:rFonts w:ascii="Arial Narrow" w:hAnsi="Arial Narrow" w:cs="Times New Roman"/>
          <w:sz w:val="24"/>
          <w:szCs w:val="24"/>
        </w:rPr>
      </w:pPr>
    </w:p>
    <w:p w14:paraId="7A52E755" w14:textId="77777777" w:rsidR="00FE5E67" w:rsidRPr="00FE5E67" w:rsidRDefault="00FE5E67" w:rsidP="00FE5E67">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PROCEDURE</w:t>
      </w:r>
    </w:p>
    <w:p w14:paraId="598194F9"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The faculty or staff member shall notify appropriate supervisor(s) of the description of services for which ESP may be warranted and the expected commitment of time.</w:t>
      </w:r>
    </w:p>
    <w:p w14:paraId="5B3D0047" w14:textId="77777777" w:rsidR="00FE5E67" w:rsidRPr="00FE5E67" w:rsidRDefault="00FE5E67" w:rsidP="00EB00AC">
      <w:pPr>
        <w:autoSpaceDE w:val="0"/>
        <w:autoSpaceDN w:val="0"/>
        <w:adjustRightInd w:val="0"/>
        <w:spacing w:after="0" w:line="240" w:lineRule="auto"/>
        <w:rPr>
          <w:rFonts w:ascii="Arial Narrow" w:hAnsi="Arial Narrow" w:cs="Times New Roman"/>
          <w:sz w:val="24"/>
          <w:szCs w:val="24"/>
        </w:rPr>
      </w:pPr>
    </w:p>
    <w:p w14:paraId="4E408C3E"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 xml:space="preserve">Employees must complete </w:t>
      </w:r>
      <w:r w:rsidR="009D467A">
        <w:rPr>
          <w:rFonts w:ascii="Arial Narrow" w:hAnsi="Arial Narrow" w:cs="Times New Roman"/>
          <w:sz w:val="24"/>
          <w:szCs w:val="24"/>
        </w:rPr>
        <w:t xml:space="preserve">in its entirety </w:t>
      </w:r>
      <w:r w:rsidRPr="00EB00AC">
        <w:rPr>
          <w:rFonts w:ascii="Arial Narrow" w:hAnsi="Arial Narrow" w:cs="Times New Roman"/>
          <w:sz w:val="24"/>
          <w:szCs w:val="24"/>
        </w:rPr>
        <w:t>and submit to the appropriate supervisor(s) an Extra Service Pay Form and Verification of Additional Work Form documenting the request for extra compensation.</w:t>
      </w:r>
    </w:p>
    <w:p w14:paraId="1D51084F" w14:textId="77777777" w:rsidR="00FE5E67" w:rsidRPr="00FE5E67" w:rsidRDefault="00FE5E67" w:rsidP="00EB00AC">
      <w:pPr>
        <w:autoSpaceDE w:val="0"/>
        <w:autoSpaceDN w:val="0"/>
        <w:adjustRightInd w:val="0"/>
        <w:spacing w:after="0" w:line="240" w:lineRule="auto"/>
        <w:rPr>
          <w:rFonts w:ascii="Arial Narrow" w:hAnsi="Arial Narrow" w:cs="Times New Roman"/>
          <w:sz w:val="24"/>
          <w:szCs w:val="24"/>
        </w:rPr>
      </w:pPr>
    </w:p>
    <w:p w14:paraId="48B873C0"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 xml:space="preserve">The rate of pay for extra services will be arranged between the employee and the director or </w:t>
      </w:r>
      <w:r w:rsidR="00F50080">
        <w:rPr>
          <w:rFonts w:ascii="Arial Narrow" w:hAnsi="Arial Narrow" w:cs="Times New Roman"/>
          <w:sz w:val="24"/>
          <w:szCs w:val="24"/>
        </w:rPr>
        <w:t>department chair</w:t>
      </w:r>
      <w:r w:rsidRPr="00EB00AC">
        <w:rPr>
          <w:rFonts w:ascii="Arial Narrow" w:hAnsi="Arial Narrow" w:cs="Times New Roman"/>
          <w:sz w:val="24"/>
          <w:szCs w:val="24"/>
        </w:rPr>
        <w:t xml:space="preserve"> receiving the service.</w:t>
      </w:r>
    </w:p>
    <w:p w14:paraId="673D574D" w14:textId="77777777" w:rsidR="00FE5E67" w:rsidRPr="00FE5E67" w:rsidRDefault="00FE5E67" w:rsidP="00EB00AC">
      <w:pPr>
        <w:autoSpaceDE w:val="0"/>
        <w:autoSpaceDN w:val="0"/>
        <w:adjustRightInd w:val="0"/>
        <w:spacing w:after="0" w:line="240" w:lineRule="auto"/>
        <w:rPr>
          <w:rFonts w:ascii="Arial Narrow" w:hAnsi="Arial Narrow" w:cs="Times New Roman"/>
          <w:sz w:val="24"/>
          <w:szCs w:val="24"/>
        </w:rPr>
      </w:pPr>
    </w:p>
    <w:p w14:paraId="374B1AE9"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 xml:space="preserve">All requests for extra service pay must be approved </w:t>
      </w:r>
      <w:r w:rsidR="009D467A">
        <w:rPr>
          <w:rFonts w:ascii="Arial Narrow" w:hAnsi="Arial Narrow" w:cs="Times New Roman"/>
          <w:sz w:val="24"/>
          <w:szCs w:val="24"/>
        </w:rPr>
        <w:t xml:space="preserve">prior to the start date </w:t>
      </w:r>
      <w:r w:rsidRPr="00EB00AC">
        <w:rPr>
          <w:rFonts w:ascii="Arial Narrow" w:hAnsi="Arial Narrow" w:cs="Times New Roman"/>
          <w:sz w:val="24"/>
          <w:szCs w:val="24"/>
        </w:rPr>
        <w:t>by the Dean or Director of the department requesting the services, the appropriate Vice President and the President or the President Designee, when necessary.</w:t>
      </w:r>
      <w:r w:rsidR="007A2603" w:rsidRPr="00EB00AC">
        <w:rPr>
          <w:rFonts w:ascii="Arial Narrow" w:hAnsi="Arial Narrow" w:cs="Times New Roman"/>
          <w:sz w:val="24"/>
          <w:szCs w:val="24"/>
        </w:rPr>
        <w:t xml:space="preserve"> </w:t>
      </w:r>
      <w:r w:rsidR="007A2603" w:rsidRPr="00EB00AC">
        <w:rPr>
          <w:rFonts w:ascii="Arial Narrow" w:hAnsi="Arial Narrow" w:cs="Times New Roman"/>
          <w:b/>
          <w:color w:val="FF0000"/>
          <w:sz w:val="24"/>
          <w:szCs w:val="24"/>
        </w:rPr>
        <w:t>When the FOAP is assigned to a different Division, the Vice President of that Division signature is required on the Extra Service Pay form.</w:t>
      </w:r>
    </w:p>
    <w:p w14:paraId="575432BC" w14:textId="77777777" w:rsidR="00FE5E67" w:rsidRPr="00FE5E67" w:rsidRDefault="00FE5E67" w:rsidP="00EB00AC">
      <w:pPr>
        <w:autoSpaceDE w:val="0"/>
        <w:autoSpaceDN w:val="0"/>
        <w:adjustRightInd w:val="0"/>
        <w:spacing w:after="0" w:line="240" w:lineRule="auto"/>
        <w:rPr>
          <w:rFonts w:ascii="Arial Narrow" w:hAnsi="Arial Narrow" w:cs="Times New Roman"/>
          <w:sz w:val="24"/>
          <w:szCs w:val="24"/>
        </w:rPr>
      </w:pPr>
    </w:p>
    <w:p w14:paraId="542B4B2F"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Authorization for ESP must be documented and approved before services are rendered or work is performed.</w:t>
      </w:r>
    </w:p>
    <w:p w14:paraId="1BF031B4" w14:textId="77777777" w:rsidR="00FE5E67" w:rsidRPr="00FE5E67" w:rsidRDefault="00FE5E67" w:rsidP="00EB00AC">
      <w:pPr>
        <w:autoSpaceDE w:val="0"/>
        <w:autoSpaceDN w:val="0"/>
        <w:adjustRightInd w:val="0"/>
        <w:spacing w:after="0" w:line="240" w:lineRule="auto"/>
        <w:rPr>
          <w:rFonts w:ascii="Arial Narrow" w:hAnsi="Arial Narrow" w:cs="Times New Roman"/>
          <w:sz w:val="24"/>
          <w:szCs w:val="24"/>
        </w:rPr>
      </w:pPr>
    </w:p>
    <w:p w14:paraId="68AF81E2" w14:textId="77777777" w:rsidR="00FE5E67" w:rsidRPr="00EB00AC" w:rsidRDefault="00FE5E67" w:rsidP="002430FE">
      <w:pPr>
        <w:pStyle w:val="ListParagraph"/>
        <w:numPr>
          <w:ilvl w:val="0"/>
          <w:numId w:val="233"/>
        </w:numPr>
        <w:autoSpaceDE w:val="0"/>
        <w:autoSpaceDN w:val="0"/>
        <w:adjustRightInd w:val="0"/>
        <w:spacing w:after="0" w:line="240" w:lineRule="auto"/>
        <w:rPr>
          <w:rFonts w:ascii="Arial Narrow" w:hAnsi="Arial Narrow" w:cs="Times New Roman"/>
          <w:sz w:val="24"/>
          <w:szCs w:val="24"/>
        </w:rPr>
      </w:pPr>
      <w:r w:rsidRPr="00EB00AC">
        <w:rPr>
          <w:rFonts w:ascii="Arial Narrow" w:hAnsi="Arial Narrow" w:cs="Times New Roman"/>
          <w:sz w:val="24"/>
          <w:szCs w:val="24"/>
        </w:rPr>
        <w:t>Extra service pay must comply with the rules and regulations related to salaries chargeable to federally sponsored programs.</w:t>
      </w:r>
    </w:p>
    <w:p w14:paraId="30169D7C" w14:textId="77777777" w:rsidR="00FE5E67" w:rsidRPr="00FE5E67" w:rsidRDefault="00FE5E67" w:rsidP="00FE5E67">
      <w:pPr>
        <w:autoSpaceDE w:val="0"/>
        <w:autoSpaceDN w:val="0"/>
        <w:adjustRightInd w:val="0"/>
        <w:spacing w:after="0" w:line="240" w:lineRule="auto"/>
        <w:rPr>
          <w:rFonts w:ascii="Arial Narrow" w:hAnsi="Arial Narrow" w:cs="Times New Roman"/>
          <w:sz w:val="24"/>
          <w:szCs w:val="24"/>
        </w:rPr>
      </w:pPr>
    </w:p>
    <w:p w14:paraId="6EA4647A" w14:textId="77777777" w:rsidR="008F0807" w:rsidRPr="0079324E" w:rsidRDefault="008F0807" w:rsidP="008F0807">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33AF92A2" w14:textId="77777777" w:rsidR="008F0807" w:rsidRPr="005D5715" w:rsidRDefault="008F0807" w:rsidP="008F0807">
      <w:pPr>
        <w:spacing w:after="0" w:line="240" w:lineRule="auto"/>
        <w:rPr>
          <w:rFonts w:ascii="Arial Narrow" w:eastAsia="Calibri" w:hAnsi="Arial Narrow" w:cs="Times New Roman"/>
          <w:sz w:val="24"/>
          <w:szCs w:val="24"/>
        </w:rPr>
      </w:pPr>
    </w:p>
    <w:p w14:paraId="7199237F"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Log into TSU website.</w:t>
      </w:r>
    </w:p>
    <w:p w14:paraId="1AF3A664"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Scroll down to the gray tab on the far left.  Click “Faculty and Staff”, then over to the right click on HR Department or in the search box put in “Human Resources” or “Extra Compensation.”</w:t>
      </w:r>
    </w:p>
    <w:p w14:paraId="1043097F"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Once the Human Resources screen comes up, look to the far right and click on forms.</w:t>
      </w:r>
    </w:p>
    <w:p w14:paraId="76D00554"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Scroll down until you see “Extra Service Pay Request.”</w:t>
      </w:r>
    </w:p>
    <w:p w14:paraId="25697090"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Click on the “Excel” tab.</w:t>
      </w:r>
    </w:p>
    <w:p w14:paraId="59100054"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A box will pop up saying “Do you want to open or save this file.”  Click on open.</w:t>
      </w:r>
    </w:p>
    <w:p w14:paraId="55E9834F"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Once the form opens complete the necessary requested information (although it’s not numbered this is page 1 of the form).  Once completed, scroll to the bottom of the form, click on the tab that says “Verification of Additional Work,” and complete the necessary requested information.</w:t>
      </w:r>
      <w:r w:rsidR="008216F6" w:rsidRPr="00EB00AC">
        <w:rPr>
          <w:rFonts w:ascii="Arial Narrow" w:eastAsia="Calibri" w:hAnsi="Arial Narrow" w:cs="Times New Roman"/>
          <w:sz w:val="24"/>
          <w:szCs w:val="24"/>
        </w:rPr>
        <w:t xml:space="preserve">  </w:t>
      </w:r>
      <w:r w:rsidR="008216F6" w:rsidRPr="00EB00AC">
        <w:rPr>
          <w:rFonts w:ascii="Arial Narrow" w:eastAsia="Calibri" w:hAnsi="Arial Narrow" w:cs="Times New Roman"/>
          <w:b/>
          <w:color w:val="FF0000"/>
          <w:sz w:val="24"/>
          <w:szCs w:val="24"/>
          <w:u w:val="single"/>
        </w:rPr>
        <w:t xml:space="preserve">The </w:t>
      </w:r>
      <w:proofErr w:type="spellStart"/>
      <w:r w:rsidR="008216F6" w:rsidRPr="00EB00AC">
        <w:rPr>
          <w:rFonts w:ascii="Arial Narrow" w:eastAsia="Calibri" w:hAnsi="Arial Narrow" w:cs="Times New Roman"/>
          <w:b/>
          <w:color w:val="FF0000"/>
          <w:sz w:val="24"/>
          <w:szCs w:val="24"/>
          <w:u w:val="single"/>
        </w:rPr>
        <w:t>signatues</w:t>
      </w:r>
      <w:proofErr w:type="spellEnd"/>
      <w:r w:rsidR="008216F6" w:rsidRPr="00EB00AC">
        <w:rPr>
          <w:rFonts w:ascii="Arial Narrow" w:eastAsia="Calibri" w:hAnsi="Arial Narrow" w:cs="Times New Roman"/>
          <w:b/>
          <w:color w:val="FF0000"/>
          <w:sz w:val="24"/>
          <w:szCs w:val="24"/>
          <w:u w:val="single"/>
        </w:rPr>
        <w:t xml:space="preserve"> of the employee’s immediate supervisor and the project supervisor must be on the </w:t>
      </w:r>
      <w:r w:rsidR="00497912" w:rsidRPr="00EB00AC">
        <w:rPr>
          <w:rFonts w:ascii="Arial Narrow" w:eastAsia="Calibri" w:hAnsi="Arial Narrow" w:cs="Times New Roman"/>
          <w:b/>
          <w:color w:val="FF0000"/>
          <w:sz w:val="24"/>
          <w:szCs w:val="24"/>
          <w:u w:val="single"/>
        </w:rPr>
        <w:t xml:space="preserve">Extra Service Pay </w:t>
      </w:r>
      <w:r w:rsidR="008216F6" w:rsidRPr="00EB00AC">
        <w:rPr>
          <w:rFonts w:ascii="Arial Narrow" w:eastAsia="Calibri" w:hAnsi="Arial Narrow" w:cs="Times New Roman"/>
          <w:b/>
          <w:color w:val="FF0000"/>
          <w:sz w:val="24"/>
          <w:szCs w:val="24"/>
          <w:u w:val="single"/>
        </w:rPr>
        <w:t>form.</w:t>
      </w:r>
      <w:r w:rsidR="008216F6" w:rsidRPr="00EB00AC">
        <w:rPr>
          <w:rFonts w:ascii="Arial Narrow" w:eastAsia="Calibri" w:hAnsi="Arial Narrow" w:cs="Times New Roman"/>
          <w:sz w:val="24"/>
          <w:szCs w:val="24"/>
        </w:rPr>
        <w:t xml:space="preserve"> </w:t>
      </w:r>
    </w:p>
    <w:p w14:paraId="7A5F6402"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Once completed, save to your network folder.</w:t>
      </w:r>
    </w:p>
    <w:p w14:paraId="388C99A9"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 xml:space="preserve">Begin new Personnel Action Request Form (PARF) in </w:t>
      </w:r>
      <w:proofErr w:type="spellStart"/>
      <w:r w:rsidRPr="00EB00AC">
        <w:rPr>
          <w:rFonts w:ascii="Arial Narrow" w:eastAsia="Calibri" w:hAnsi="Arial Narrow" w:cs="Times New Roman"/>
          <w:sz w:val="24"/>
          <w:szCs w:val="24"/>
        </w:rPr>
        <w:t>PeopleAdmin</w:t>
      </w:r>
      <w:proofErr w:type="spellEnd"/>
      <w:r w:rsidRPr="00EB00AC">
        <w:rPr>
          <w:rFonts w:ascii="Arial Narrow" w:eastAsia="Calibri" w:hAnsi="Arial Narrow" w:cs="Times New Roman"/>
          <w:sz w:val="24"/>
          <w:szCs w:val="24"/>
        </w:rPr>
        <w:t>.</w:t>
      </w:r>
    </w:p>
    <w:p w14:paraId="04EFC8D5"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Attach completed form to PARF action.</w:t>
      </w:r>
    </w:p>
    <w:p w14:paraId="7DF83E16" w14:textId="77777777" w:rsidR="008F0807" w:rsidRPr="00EB00AC" w:rsidRDefault="008F0807" w:rsidP="002430FE">
      <w:pPr>
        <w:pStyle w:val="ListParagraph"/>
        <w:numPr>
          <w:ilvl w:val="0"/>
          <w:numId w:val="234"/>
        </w:numPr>
        <w:spacing w:after="0" w:line="360" w:lineRule="auto"/>
        <w:rPr>
          <w:rFonts w:ascii="Arial Narrow" w:eastAsia="Calibri" w:hAnsi="Arial Narrow" w:cs="Times New Roman"/>
          <w:sz w:val="24"/>
          <w:szCs w:val="24"/>
        </w:rPr>
      </w:pPr>
      <w:r w:rsidRPr="00EB00AC">
        <w:rPr>
          <w:rFonts w:ascii="Arial Narrow" w:eastAsia="Calibri" w:hAnsi="Arial Narrow" w:cs="Times New Roman"/>
          <w:sz w:val="24"/>
          <w:szCs w:val="24"/>
        </w:rPr>
        <w:t>Track action to make sure routing does not stall.</w:t>
      </w:r>
    </w:p>
    <w:p w14:paraId="3772C05D" w14:textId="77777777" w:rsidR="008F0807" w:rsidRPr="005D5715" w:rsidRDefault="008F0807" w:rsidP="008F0807">
      <w:pPr>
        <w:spacing w:after="0" w:line="240" w:lineRule="auto"/>
        <w:rPr>
          <w:rFonts w:ascii="Arial Narrow" w:hAnsi="Arial Narrow"/>
          <w:b/>
          <w:sz w:val="28"/>
          <w:szCs w:val="28"/>
        </w:rPr>
      </w:pPr>
    </w:p>
    <w:p w14:paraId="484A78B1" w14:textId="77777777" w:rsidR="00597198" w:rsidRDefault="00597198">
      <w:pPr>
        <w:rPr>
          <w:rFonts w:ascii="Arial Narrow" w:hAnsi="Arial Narrow"/>
          <w:b/>
          <w:sz w:val="28"/>
          <w:szCs w:val="28"/>
        </w:rPr>
      </w:pPr>
    </w:p>
    <w:p w14:paraId="6C04EE06" w14:textId="77777777" w:rsidR="00597198" w:rsidRPr="00FE5E67"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Tennessee State University</w:t>
      </w:r>
    </w:p>
    <w:p w14:paraId="142C4036" w14:textId="77777777" w:rsidR="00597198"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 xml:space="preserve">The Office of Human Resources </w:t>
      </w:r>
    </w:p>
    <w:p w14:paraId="00A81DFB" w14:textId="77777777" w:rsidR="00597198"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Extra Service Pay (6.17)</w:t>
      </w:r>
    </w:p>
    <w:p w14:paraId="4C92C8CD" w14:textId="77777777" w:rsidR="00597198" w:rsidRPr="00FE5E67"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Effective Dates:</w:t>
      </w:r>
    </w:p>
    <w:p w14:paraId="362E372B" w14:textId="77777777" w:rsidR="00597198" w:rsidRPr="00FE5E67"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Original effective date was July 1, 1993</w:t>
      </w:r>
    </w:p>
    <w:p w14:paraId="260731A2" w14:textId="77777777" w:rsidR="00597198" w:rsidRPr="00FE5E67" w:rsidRDefault="00597198" w:rsidP="00597198">
      <w:pPr>
        <w:autoSpaceDE w:val="0"/>
        <w:autoSpaceDN w:val="0"/>
        <w:adjustRightInd w:val="0"/>
        <w:spacing w:after="0" w:line="240" w:lineRule="auto"/>
        <w:rPr>
          <w:rFonts w:ascii="Arial Narrow" w:hAnsi="Arial Narrow" w:cs="Times New Roman"/>
          <w:sz w:val="24"/>
          <w:szCs w:val="24"/>
        </w:rPr>
      </w:pPr>
      <w:r w:rsidRPr="00FE5E67">
        <w:rPr>
          <w:rFonts w:ascii="Arial Narrow" w:hAnsi="Arial Narrow" w:cs="Times New Roman"/>
          <w:sz w:val="24"/>
          <w:szCs w:val="24"/>
        </w:rPr>
        <w:t>Effective date of thi</w:t>
      </w:r>
      <w:r>
        <w:rPr>
          <w:rFonts w:ascii="Arial Narrow" w:hAnsi="Arial Narrow" w:cs="Times New Roman"/>
          <w:sz w:val="24"/>
          <w:szCs w:val="24"/>
        </w:rPr>
        <w:t>s revision is September 1, 2015</w:t>
      </w:r>
    </w:p>
    <w:p w14:paraId="7D07D27D" w14:textId="77777777" w:rsidR="00597198" w:rsidRPr="005D5715" w:rsidRDefault="00597198" w:rsidP="00597198">
      <w:pPr>
        <w:autoSpaceDE w:val="0"/>
        <w:autoSpaceDN w:val="0"/>
        <w:adjustRightInd w:val="0"/>
        <w:spacing w:after="0" w:line="240" w:lineRule="auto"/>
        <w:rPr>
          <w:rFonts w:ascii="Arial Narrow" w:hAnsi="Arial Narrow" w:cs="Times New Roman"/>
          <w:b/>
          <w:bCs/>
          <w:sz w:val="24"/>
          <w:szCs w:val="24"/>
        </w:rPr>
      </w:pPr>
      <w:r w:rsidRPr="00FE5E67">
        <w:rPr>
          <w:rFonts w:ascii="Arial Narrow" w:hAnsi="Arial Narrow" w:cs="Times New Roman"/>
          <w:sz w:val="24"/>
          <w:szCs w:val="24"/>
        </w:rPr>
        <w:t>Updated 10-</w:t>
      </w:r>
      <w:r w:rsidR="009D467A">
        <w:rPr>
          <w:rFonts w:ascii="Arial Narrow" w:hAnsi="Arial Narrow" w:cs="Times New Roman"/>
          <w:sz w:val="24"/>
          <w:szCs w:val="24"/>
        </w:rPr>
        <w:t>25</w:t>
      </w:r>
      <w:r w:rsidRPr="00FE5E67">
        <w:rPr>
          <w:rFonts w:ascii="Arial Narrow" w:hAnsi="Arial Narrow" w:cs="Times New Roman"/>
          <w:sz w:val="24"/>
          <w:szCs w:val="24"/>
        </w:rPr>
        <w:t>-201</w:t>
      </w:r>
      <w:r w:rsidR="009D467A">
        <w:rPr>
          <w:rFonts w:ascii="Arial Narrow" w:hAnsi="Arial Narrow" w:cs="Times New Roman"/>
          <w:sz w:val="24"/>
          <w:szCs w:val="24"/>
        </w:rPr>
        <w:t>8</w:t>
      </w:r>
    </w:p>
    <w:p w14:paraId="3022FFEB" w14:textId="77777777" w:rsidR="00597198" w:rsidRPr="00FE5E67" w:rsidRDefault="00597198" w:rsidP="00597198">
      <w:pPr>
        <w:autoSpaceDE w:val="0"/>
        <w:autoSpaceDN w:val="0"/>
        <w:adjustRightInd w:val="0"/>
        <w:spacing w:after="0" w:line="240" w:lineRule="auto"/>
        <w:rPr>
          <w:rFonts w:ascii="Arial Narrow" w:hAnsi="Arial Narrow" w:cs="Times New Roman"/>
          <w:sz w:val="24"/>
          <w:szCs w:val="24"/>
        </w:rPr>
      </w:pPr>
    </w:p>
    <w:p w14:paraId="49C0B39C" w14:textId="77777777" w:rsidR="008F0807" w:rsidRDefault="008F0807">
      <w:pPr>
        <w:rPr>
          <w:rFonts w:ascii="Arial Narrow" w:hAnsi="Arial Narrow"/>
          <w:b/>
          <w:sz w:val="28"/>
          <w:szCs w:val="28"/>
        </w:rPr>
      </w:pPr>
      <w:r>
        <w:rPr>
          <w:rFonts w:ascii="Arial Narrow" w:hAnsi="Arial Narrow"/>
          <w:b/>
          <w:sz w:val="28"/>
          <w:szCs w:val="28"/>
        </w:rPr>
        <w:br w:type="page"/>
      </w:r>
    </w:p>
    <w:p w14:paraId="00B74E54" w14:textId="77777777" w:rsidR="00045CCA" w:rsidRDefault="00FF1C08" w:rsidP="008F0807">
      <w:pPr>
        <w:spacing w:after="0" w:line="240" w:lineRule="auto"/>
        <w:jc w:val="center"/>
        <w:rPr>
          <w:rFonts w:ascii="Arial Narrow" w:hAnsi="Arial Narrow"/>
          <w:b/>
          <w:sz w:val="28"/>
          <w:szCs w:val="28"/>
        </w:rPr>
      </w:pPr>
      <w:r w:rsidRPr="00FF1C08">
        <w:rPr>
          <w:rFonts w:ascii="Arial Narrow" w:hAnsi="Arial Narrow"/>
          <w:b/>
          <w:noProof/>
          <w:sz w:val="28"/>
          <w:szCs w:val="28"/>
        </w:rPr>
        <w:drawing>
          <wp:inline distT="0" distB="0" distL="0" distR="0" wp14:anchorId="3749D32A" wp14:editId="24A89B1B">
            <wp:extent cx="5943600" cy="76585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7658585"/>
                    </a:xfrm>
                    <a:prstGeom prst="rect">
                      <a:avLst/>
                    </a:prstGeom>
                    <a:noFill/>
                    <a:ln>
                      <a:noFill/>
                    </a:ln>
                  </pic:spPr>
                </pic:pic>
              </a:graphicData>
            </a:graphic>
          </wp:inline>
        </w:drawing>
      </w:r>
    </w:p>
    <w:p w14:paraId="13449A26" w14:textId="77777777" w:rsidR="00045CCA" w:rsidRDefault="00045CCA" w:rsidP="008F0807">
      <w:pPr>
        <w:spacing w:after="0" w:line="240" w:lineRule="auto"/>
        <w:jc w:val="center"/>
        <w:rPr>
          <w:rFonts w:ascii="Arial Narrow" w:hAnsi="Arial Narrow"/>
          <w:b/>
          <w:sz w:val="28"/>
          <w:szCs w:val="28"/>
        </w:rPr>
      </w:pPr>
    </w:p>
    <w:p w14:paraId="49DA6F09" w14:textId="77777777" w:rsidR="008F0807" w:rsidRPr="005D5715" w:rsidRDefault="008F0807" w:rsidP="008F0807">
      <w:pPr>
        <w:spacing w:after="0" w:line="240" w:lineRule="auto"/>
        <w:jc w:val="center"/>
        <w:rPr>
          <w:rFonts w:ascii="Arial Narrow" w:hAnsi="Arial Narrow"/>
          <w:b/>
          <w:sz w:val="28"/>
          <w:szCs w:val="28"/>
        </w:rPr>
      </w:pPr>
    </w:p>
    <w:p w14:paraId="5BE27955" w14:textId="77777777" w:rsidR="008F0807" w:rsidRPr="005D5715" w:rsidRDefault="008F0807" w:rsidP="008F0807">
      <w:pPr>
        <w:spacing w:after="0" w:line="240" w:lineRule="auto"/>
        <w:rPr>
          <w:rFonts w:ascii="Arial Narrow" w:hAnsi="Arial Narrow"/>
          <w:b/>
          <w:sz w:val="28"/>
          <w:szCs w:val="28"/>
        </w:rPr>
      </w:pPr>
    </w:p>
    <w:p w14:paraId="1A5597EF" w14:textId="77777777" w:rsidR="008F0807" w:rsidRPr="005D5715" w:rsidRDefault="008F0807" w:rsidP="008F0807">
      <w:pPr>
        <w:spacing w:after="0" w:line="240" w:lineRule="auto"/>
        <w:rPr>
          <w:rFonts w:ascii="Arial Narrow" w:hAnsi="Arial Narrow"/>
          <w:b/>
          <w:sz w:val="28"/>
          <w:szCs w:val="28"/>
        </w:rPr>
      </w:pPr>
    </w:p>
    <w:p w14:paraId="60B26E6F" w14:textId="77777777" w:rsidR="00DD4986" w:rsidRDefault="00FF1C08">
      <w:pPr>
        <w:rPr>
          <w:rFonts w:ascii="Arial Narrow" w:hAnsi="Arial Narrow" w:cs="Times New Roman"/>
          <w:b/>
          <w:sz w:val="24"/>
          <w:szCs w:val="24"/>
        </w:rPr>
      </w:pPr>
      <w:bookmarkStart w:id="171" w:name="_Toc330558743"/>
      <w:bookmarkStart w:id="172" w:name="_Toc331170995"/>
      <w:bookmarkStart w:id="173" w:name="_Toc450481850"/>
      <w:bookmarkStart w:id="174" w:name="_Toc330558744"/>
      <w:bookmarkStart w:id="175" w:name="_Toc331170996"/>
      <w:r w:rsidRPr="00FF1C08">
        <w:rPr>
          <w:noProof/>
        </w:rPr>
        <w:drawing>
          <wp:inline distT="0" distB="0" distL="0" distR="0" wp14:anchorId="1EE4B0E5" wp14:editId="735312A1">
            <wp:extent cx="5943600" cy="765316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7653160"/>
                    </a:xfrm>
                    <a:prstGeom prst="rect">
                      <a:avLst/>
                    </a:prstGeom>
                    <a:noFill/>
                    <a:ln>
                      <a:noFill/>
                    </a:ln>
                  </pic:spPr>
                </pic:pic>
              </a:graphicData>
            </a:graphic>
          </wp:inline>
        </w:drawing>
      </w:r>
      <w:r w:rsidR="00DD4986">
        <w:br w:type="page"/>
      </w:r>
    </w:p>
    <w:p w14:paraId="38438485" w14:textId="77777777" w:rsidR="000B0BC2" w:rsidRPr="008F0807" w:rsidRDefault="000D63AE" w:rsidP="008F0807">
      <w:pPr>
        <w:pStyle w:val="Heading2"/>
      </w:pPr>
      <w:bookmarkStart w:id="176" w:name="_Toc536381411"/>
      <w:r>
        <w:t>Procedure I-10</w:t>
      </w:r>
      <w:r w:rsidR="000B0BC2" w:rsidRPr="008F0807">
        <w:t>.0: Faculty Workloads Evaluation</w:t>
      </w:r>
      <w:bookmarkEnd w:id="171"/>
      <w:bookmarkEnd w:id="172"/>
      <w:bookmarkEnd w:id="173"/>
      <w:bookmarkEnd w:id="176"/>
      <w:r w:rsidR="000B0BC2" w:rsidRPr="008F0807">
        <w:fldChar w:fldCharType="begin"/>
      </w:r>
      <w:r w:rsidR="000B0BC2" w:rsidRPr="008F0807">
        <w:instrText xml:space="preserve"> XE "Faculty Workloads Evaluation" </w:instrText>
      </w:r>
      <w:r w:rsidR="000B0BC2" w:rsidRPr="008F0807">
        <w:fldChar w:fldCharType="end"/>
      </w:r>
    </w:p>
    <w:p w14:paraId="113FC73F" w14:textId="77777777" w:rsidR="00E232AF" w:rsidRDefault="00E232AF" w:rsidP="00E232AF">
      <w:pPr>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sz w:val="24"/>
          <w:szCs w:val="24"/>
        </w:rPr>
        <w:t>While the U</w:t>
      </w:r>
      <w:r w:rsidRPr="003D4C11">
        <w:rPr>
          <w:rFonts w:ascii="Arial Narrow" w:eastAsia="Times New Roman" w:hAnsi="Arial Narrow" w:cs="Times New Roman"/>
          <w:sz w:val="24"/>
          <w:szCs w:val="24"/>
        </w:rPr>
        <w:t xml:space="preserve">niversity supports faculty initiative and industry and will continue to do so, all levels of management must exercise consistent controls on the development of faculty workloads each semester.  Workload forms are an absolutely critical management tool and </w:t>
      </w:r>
      <w:r>
        <w:rPr>
          <w:rFonts w:ascii="Arial Narrow" w:eastAsia="Times New Roman" w:hAnsi="Arial Narrow" w:cs="Times New Roman"/>
          <w:sz w:val="24"/>
          <w:szCs w:val="24"/>
        </w:rPr>
        <w:t>must be regarded as such.  The</w:t>
      </w:r>
      <w:r w:rsidRPr="003D4C11">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 xml:space="preserve">following </w:t>
      </w:r>
      <w:r w:rsidRPr="003D4C11">
        <w:rPr>
          <w:rFonts w:ascii="Arial Narrow" w:eastAsia="Times New Roman" w:hAnsi="Arial Narrow" w:cs="Times New Roman"/>
          <w:sz w:val="24"/>
          <w:szCs w:val="24"/>
        </w:rPr>
        <w:t>forms direct how faculty members are assigned, how many adjuncts are hired, an</w:t>
      </w:r>
      <w:r>
        <w:rPr>
          <w:rFonts w:ascii="Arial Narrow" w:eastAsia="Times New Roman" w:hAnsi="Arial Narrow" w:cs="Times New Roman"/>
          <w:sz w:val="24"/>
          <w:szCs w:val="24"/>
        </w:rPr>
        <w:t xml:space="preserve">d how budget dollars are spent:  </w:t>
      </w:r>
    </w:p>
    <w:p w14:paraId="56CB8910" w14:textId="77777777" w:rsidR="00E232AF" w:rsidRDefault="00E232AF" w:rsidP="00E232AF">
      <w:pPr>
        <w:spacing w:after="0" w:line="240" w:lineRule="auto"/>
        <w:ind w:left="720" w:firstLine="720"/>
        <w:jc w:val="both"/>
        <w:rPr>
          <w:rFonts w:ascii="Arial Narrow" w:eastAsia="Times New Roman" w:hAnsi="Arial Narrow" w:cs="Times New Roman"/>
          <w:sz w:val="24"/>
          <w:szCs w:val="24"/>
        </w:rPr>
      </w:pPr>
      <w:r>
        <w:rPr>
          <w:rFonts w:ascii="Arial Narrow" w:eastAsia="Times New Roman" w:hAnsi="Arial Narrow" w:cs="Times New Roman"/>
          <w:sz w:val="24"/>
          <w:szCs w:val="24"/>
        </w:rPr>
        <w:t>(Attachments)</w:t>
      </w:r>
    </w:p>
    <w:p w14:paraId="59560819"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sidRPr="007A467D">
        <w:rPr>
          <w:rFonts w:ascii="Arial Narrow" w:eastAsia="Times New Roman" w:hAnsi="Arial Narrow" w:cs="Times New Roman"/>
          <w:b/>
          <w:sz w:val="24"/>
          <w:szCs w:val="24"/>
        </w:rPr>
        <w:t>1. Instructions for Workloads</w:t>
      </w:r>
    </w:p>
    <w:p w14:paraId="54818664"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sidRPr="007A467D">
        <w:rPr>
          <w:rFonts w:ascii="Arial Narrow" w:eastAsia="Times New Roman" w:hAnsi="Arial Narrow" w:cs="Times New Roman"/>
          <w:b/>
          <w:sz w:val="24"/>
          <w:szCs w:val="24"/>
        </w:rPr>
        <w:t>2. Departmental Workload Summary</w:t>
      </w:r>
      <w:r w:rsidRPr="007A467D">
        <w:rPr>
          <w:rFonts w:ascii="Arial Narrow" w:eastAsia="Times New Roman" w:hAnsi="Arial Narrow" w:cs="Times New Roman"/>
          <w:b/>
          <w:sz w:val="24"/>
          <w:szCs w:val="24"/>
        </w:rPr>
        <w:tab/>
      </w:r>
      <w:r w:rsidRPr="007A467D">
        <w:rPr>
          <w:rFonts w:ascii="Arial Narrow" w:eastAsia="Times New Roman" w:hAnsi="Arial Narrow" w:cs="Times New Roman"/>
          <w:b/>
          <w:sz w:val="24"/>
          <w:szCs w:val="24"/>
        </w:rPr>
        <w:tab/>
      </w:r>
    </w:p>
    <w:p w14:paraId="080D85F8"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sidRPr="007A467D">
        <w:rPr>
          <w:rFonts w:ascii="Arial Narrow" w:eastAsia="Times New Roman" w:hAnsi="Arial Narrow" w:cs="Times New Roman"/>
          <w:b/>
          <w:sz w:val="24"/>
          <w:szCs w:val="24"/>
        </w:rPr>
        <w:t>3. Departmental Administrative Summary</w:t>
      </w:r>
    </w:p>
    <w:p w14:paraId="09D93431"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sidRPr="007A467D">
        <w:rPr>
          <w:rFonts w:ascii="Arial Narrow" w:eastAsia="Times New Roman" w:hAnsi="Arial Narrow" w:cs="Times New Roman"/>
          <w:b/>
          <w:sz w:val="24"/>
          <w:szCs w:val="24"/>
        </w:rPr>
        <w:t>4. Preliminary Request for Faculty Overloads</w:t>
      </w:r>
    </w:p>
    <w:p w14:paraId="6CB3FF02"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sidRPr="007A467D">
        <w:rPr>
          <w:rFonts w:ascii="Arial Narrow" w:eastAsia="Times New Roman" w:hAnsi="Arial Narrow" w:cs="Times New Roman"/>
          <w:b/>
          <w:sz w:val="24"/>
          <w:szCs w:val="24"/>
        </w:rPr>
        <w:t xml:space="preserve">5. Research Release Justification Form </w:t>
      </w:r>
    </w:p>
    <w:p w14:paraId="504AED4E" w14:textId="77777777" w:rsidR="00E232AF" w:rsidRPr="007A467D" w:rsidRDefault="00E232AF" w:rsidP="00E232AF">
      <w:pPr>
        <w:spacing w:after="0" w:line="232" w:lineRule="auto"/>
        <w:ind w:left="1440"/>
        <w:jc w:val="both"/>
        <w:rPr>
          <w:rFonts w:ascii="Arial Narrow" w:eastAsia="Times New Roman" w:hAnsi="Arial Narrow" w:cs="Times New Roman"/>
          <w:b/>
          <w:sz w:val="24"/>
          <w:szCs w:val="24"/>
        </w:rPr>
      </w:pPr>
      <w:r>
        <w:rPr>
          <w:rFonts w:ascii="Arial Narrow" w:eastAsia="Times New Roman" w:hAnsi="Arial Narrow" w:cs="Times New Roman"/>
          <w:b/>
          <w:sz w:val="24"/>
          <w:szCs w:val="24"/>
        </w:rPr>
        <w:t>6. Sample Workload F</w:t>
      </w:r>
      <w:r w:rsidRPr="007A467D">
        <w:rPr>
          <w:rFonts w:ascii="Arial Narrow" w:eastAsia="Times New Roman" w:hAnsi="Arial Narrow" w:cs="Times New Roman"/>
          <w:b/>
          <w:sz w:val="24"/>
          <w:szCs w:val="24"/>
        </w:rPr>
        <w:t>orm</w:t>
      </w:r>
    </w:p>
    <w:p w14:paraId="657EB3A8" w14:textId="77777777" w:rsidR="00E232AF" w:rsidRPr="003D4C11" w:rsidRDefault="00E232AF" w:rsidP="00E232AF">
      <w:pPr>
        <w:spacing w:after="0" w:line="240" w:lineRule="auto"/>
        <w:jc w:val="both"/>
        <w:rPr>
          <w:rFonts w:ascii="Arial Narrow" w:eastAsia="Times New Roman" w:hAnsi="Arial Narrow" w:cs="Times New Roman"/>
          <w:b/>
          <w:sz w:val="24"/>
          <w:szCs w:val="24"/>
        </w:rPr>
      </w:pPr>
    </w:p>
    <w:p w14:paraId="48BF2A91" w14:textId="77777777" w:rsidR="00E232AF" w:rsidRPr="003D4C11" w:rsidRDefault="00E232AF" w:rsidP="00E232AF">
      <w:pPr>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sz w:val="24"/>
          <w:szCs w:val="24"/>
        </w:rPr>
        <w:t xml:space="preserve">The Division of </w:t>
      </w:r>
      <w:r w:rsidRPr="003D4C11">
        <w:rPr>
          <w:rFonts w:ascii="Arial Narrow" w:eastAsia="Times New Roman" w:hAnsi="Arial Narrow" w:cs="Times New Roman"/>
          <w:sz w:val="24"/>
          <w:szCs w:val="24"/>
        </w:rPr>
        <w:t>Academic Affairs will be reviewing workloads, released time, adjunct assignments, and requests for overloads using the following guidelines:</w:t>
      </w:r>
    </w:p>
    <w:p w14:paraId="68D0E426" w14:textId="77777777" w:rsidR="00E232AF" w:rsidRDefault="00E232AF" w:rsidP="00E232AF">
      <w:pPr>
        <w:spacing w:after="0" w:line="240" w:lineRule="auto"/>
        <w:ind w:left="720"/>
        <w:jc w:val="both"/>
        <w:rPr>
          <w:rFonts w:ascii="Arial Narrow" w:eastAsia="Times New Roman" w:hAnsi="Arial Narrow" w:cs="Times New Roman"/>
          <w:b/>
          <w:sz w:val="24"/>
          <w:szCs w:val="24"/>
        </w:rPr>
      </w:pPr>
    </w:p>
    <w:p w14:paraId="30CD8017" w14:textId="77777777" w:rsidR="00E232AF" w:rsidRPr="003D4C11" w:rsidRDefault="00E232AF" w:rsidP="00E232AF">
      <w:pPr>
        <w:spacing w:after="0" w:line="240" w:lineRule="auto"/>
        <w:ind w:left="720"/>
        <w:jc w:val="center"/>
        <w:rPr>
          <w:rFonts w:ascii="Arial Narrow" w:eastAsia="Times New Roman" w:hAnsi="Arial Narrow" w:cs="Times New Roman"/>
          <w:b/>
          <w:sz w:val="24"/>
          <w:szCs w:val="24"/>
        </w:rPr>
      </w:pPr>
      <w:r w:rsidRPr="003D4C11">
        <w:rPr>
          <w:rFonts w:ascii="Arial Narrow" w:eastAsia="Times New Roman" w:hAnsi="Arial Narrow" w:cs="Times New Roman"/>
          <w:b/>
          <w:sz w:val="24"/>
          <w:szCs w:val="24"/>
        </w:rPr>
        <w:t>Workload Policy</w:t>
      </w:r>
    </w:p>
    <w:p w14:paraId="56B7B69D" w14:textId="77777777" w:rsidR="00E232AF" w:rsidRPr="003D4C11" w:rsidRDefault="00E232AF" w:rsidP="00E232AF">
      <w:pPr>
        <w:spacing w:after="0" w:line="240" w:lineRule="auto"/>
        <w:jc w:val="both"/>
        <w:rPr>
          <w:rFonts w:ascii="Arial Narrow" w:eastAsia="Times New Roman" w:hAnsi="Arial Narrow" w:cs="Times New Roman"/>
          <w:sz w:val="24"/>
          <w:szCs w:val="24"/>
        </w:rPr>
      </w:pPr>
    </w:p>
    <w:p w14:paraId="60E59114" w14:textId="01DD4B1C" w:rsidR="00E232AF" w:rsidRPr="003D4C11" w:rsidRDefault="00E232AF" w:rsidP="00E232AF">
      <w:pPr>
        <w:spacing w:after="0" w:line="240" w:lineRule="auto"/>
        <w:ind w:left="720"/>
        <w:jc w:val="both"/>
        <w:rPr>
          <w:rFonts w:ascii="Arial Narrow" w:eastAsia="Times New Roman" w:hAnsi="Arial Narrow" w:cs="Times New Roman"/>
          <w:sz w:val="24"/>
          <w:szCs w:val="24"/>
        </w:rPr>
      </w:pPr>
      <w:r w:rsidRPr="003D4C11">
        <w:rPr>
          <w:rFonts w:ascii="Arial Narrow" w:eastAsia="Times New Roman" w:hAnsi="Arial Narrow" w:cs="Times New Roman"/>
          <w:sz w:val="24"/>
          <w:szCs w:val="24"/>
        </w:rPr>
        <w:t xml:space="preserve">Standard faculty </w:t>
      </w:r>
      <w:r w:rsidRPr="003D4C11">
        <w:rPr>
          <w:rFonts w:ascii="Arial Narrow" w:eastAsia="Times New Roman" w:hAnsi="Arial Narrow" w:cs="Times New Roman"/>
          <w:b/>
          <w:sz w:val="24"/>
          <w:szCs w:val="24"/>
          <w:u w:val="single"/>
        </w:rPr>
        <w:t>workloads</w:t>
      </w:r>
      <w:r w:rsidRPr="003D4C11">
        <w:rPr>
          <w:rFonts w:ascii="Arial Narrow" w:eastAsia="Times New Roman" w:hAnsi="Arial Narrow" w:cs="Times New Roman"/>
          <w:sz w:val="24"/>
          <w:szCs w:val="24"/>
        </w:rPr>
        <w:t xml:space="preserve"> are defined by the </w:t>
      </w:r>
      <w:r w:rsidR="0079642D">
        <w:rPr>
          <w:rFonts w:ascii="Arial Narrow" w:eastAsia="Times New Roman" w:hAnsi="Arial Narrow" w:cs="Times New Roman"/>
          <w:sz w:val="24"/>
          <w:szCs w:val="24"/>
        </w:rPr>
        <w:t>TSUBT</w:t>
      </w:r>
      <w:r w:rsidRPr="003D4C11">
        <w:rPr>
          <w:rFonts w:ascii="Arial Narrow" w:eastAsia="Times New Roman" w:hAnsi="Arial Narrow" w:cs="Times New Roman"/>
          <w:sz w:val="24"/>
          <w:szCs w:val="24"/>
        </w:rPr>
        <w:t xml:space="preserve"> as 15 </w:t>
      </w:r>
      <w:r w:rsidR="0079642D">
        <w:rPr>
          <w:rFonts w:ascii="Arial Narrow" w:eastAsia="Times New Roman" w:hAnsi="Arial Narrow" w:cs="Times New Roman"/>
          <w:sz w:val="24"/>
          <w:szCs w:val="24"/>
        </w:rPr>
        <w:t xml:space="preserve">credit hours or the equivalent. </w:t>
      </w:r>
      <w:r w:rsidR="0079642D" w:rsidRPr="0079642D">
        <w:rPr>
          <w:rFonts w:ascii="Arial Narrow" w:eastAsia="Times New Roman" w:hAnsi="Arial Narrow" w:cs="Times New Roman"/>
          <w:b/>
          <w:sz w:val="24"/>
          <w:szCs w:val="24"/>
        </w:rPr>
        <w:t>F</w:t>
      </w:r>
      <w:r w:rsidRPr="003D4C11">
        <w:rPr>
          <w:rFonts w:ascii="Arial Narrow" w:eastAsia="Times New Roman" w:hAnsi="Arial Narrow" w:cs="Times New Roman"/>
          <w:b/>
          <w:sz w:val="24"/>
          <w:szCs w:val="24"/>
        </w:rPr>
        <w:t>aculty members are also expected to work the equivalent of the standard 37.5 hour workweek as well.</w:t>
      </w:r>
      <w:r w:rsidRPr="003D4C11">
        <w:rPr>
          <w:rFonts w:ascii="Arial Narrow" w:eastAsia="Times New Roman" w:hAnsi="Arial Narrow" w:cs="Times New Roman"/>
          <w:sz w:val="24"/>
          <w:szCs w:val="24"/>
        </w:rPr>
        <w:t xml:space="preserve"> </w:t>
      </w:r>
    </w:p>
    <w:p w14:paraId="61FBA99E" w14:textId="77777777" w:rsidR="00E232AF" w:rsidRPr="003D4C11" w:rsidRDefault="00E232AF" w:rsidP="000E7463">
      <w:pPr>
        <w:numPr>
          <w:ilvl w:val="0"/>
          <w:numId w:val="24"/>
        </w:numPr>
        <w:spacing w:after="0" w:line="240" w:lineRule="auto"/>
        <w:jc w:val="both"/>
        <w:rPr>
          <w:rFonts w:ascii="Arial Narrow" w:eastAsia="Times New Roman" w:hAnsi="Arial Narrow" w:cs="Times New Roman"/>
          <w:sz w:val="24"/>
          <w:szCs w:val="24"/>
        </w:rPr>
      </w:pPr>
      <w:r w:rsidRPr="003D4C11">
        <w:rPr>
          <w:rFonts w:ascii="Arial Narrow" w:eastAsia="Times New Roman" w:hAnsi="Arial Narrow" w:cs="Times New Roman"/>
          <w:sz w:val="24"/>
          <w:szCs w:val="24"/>
        </w:rPr>
        <w:t xml:space="preserve">If an accrediting agency requires faculty members to carry fewer than 15 </w:t>
      </w:r>
      <w:r w:rsidRPr="003D4C11">
        <w:rPr>
          <w:rFonts w:ascii="Arial Narrow" w:eastAsia="Times New Roman" w:hAnsi="Arial Narrow" w:cs="Times New Roman"/>
          <w:b/>
          <w:sz w:val="24"/>
          <w:szCs w:val="24"/>
        </w:rPr>
        <w:t>teaching</w:t>
      </w:r>
      <w:r w:rsidRPr="003D4C11">
        <w:rPr>
          <w:rFonts w:ascii="Arial Narrow" w:eastAsia="Times New Roman" w:hAnsi="Arial Narrow" w:cs="Times New Roman"/>
          <w:sz w:val="24"/>
          <w:szCs w:val="24"/>
        </w:rPr>
        <w:t xml:space="preserve"> hours, those faculty members are still required to carry a </w:t>
      </w:r>
      <w:r w:rsidRPr="003D4C11">
        <w:rPr>
          <w:rFonts w:ascii="Arial Narrow" w:eastAsia="Times New Roman" w:hAnsi="Arial Narrow" w:cs="Times New Roman"/>
          <w:b/>
          <w:sz w:val="24"/>
          <w:szCs w:val="24"/>
        </w:rPr>
        <w:t>workload</w:t>
      </w:r>
      <w:r w:rsidRPr="003D4C11">
        <w:rPr>
          <w:rFonts w:ascii="Arial Narrow" w:eastAsia="Times New Roman" w:hAnsi="Arial Narrow" w:cs="Times New Roman"/>
          <w:sz w:val="24"/>
          <w:szCs w:val="24"/>
        </w:rPr>
        <w:t xml:space="preserve"> of the equivalent of 15 credit hours. Advance approvals of reduced workload </w:t>
      </w:r>
      <w:r>
        <w:rPr>
          <w:rFonts w:ascii="Arial Narrow" w:eastAsia="Times New Roman" w:hAnsi="Arial Narrow" w:cs="Times New Roman"/>
          <w:sz w:val="24"/>
          <w:szCs w:val="24"/>
        </w:rPr>
        <w:t xml:space="preserve">due to accreditation standards </w:t>
      </w:r>
      <w:r w:rsidRPr="003D4C11">
        <w:rPr>
          <w:rFonts w:ascii="Arial Narrow" w:eastAsia="Times New Roman" w:hAnsi="Arial Narrow" w:cs="Times New Roman"/>
          <w:sz w:val="24"/>
          <w:szCs w:val="24"/>
        </w:rPr>
        <w:t>must</w:t>
      </w:r>
      <w:r>
        <w:rPr>
          <w:rFonts w:ascii="Arial Narrow" w:eastAsia="Times New Roman" w:hAnsi="Arial Narrow" w:cs="Times New Roman"/>
          <w:sz w:val="24"/>
          <w:szCs w:val="24"/>
        </w:rPr>
        <w:t xml:space="preserve"> be</w:t>
      </w:r>
      <w:r w:rsidRPr="003D4C11">
        <w:rPr>
          <w:rFonts w:ascii="Arial Narrow" w:eastAsia="Times New Roman" w:hAnsi="Arial Narrow" w:cs="Times New Roman"/>
          <w:sz w:val="24"/>
          <w:szCs w:val="24"/>
        </w:rPr>
        <w:t xml:space="preserve"> in writing and approved by the </w:t>
      </w:r>
      <w:r>
        <w:rPr>
          <w:rFonts w:ascii="Arial Narrow" w:eastAsia="Times New Roman" w:hAnsi="Arial Narrow" w:cs="Times New Roman"/>
          <w:sz w:val="24"/>
          <w:szCs w:val="24"/>
        </w:rPr>
        <w:t>Vice President of Academic Affairs</w:t>
      </w:r>
      <w:r w:rsidRPr="003D4C11">
        <w:rPr>
          <w:rFonts w:ascii="Arial Narrow" w:eastAsia="Times New Roman" w:hAnsi="Arial Narrow" w:cs="Times New Roman"/>
          <w:sz w:val="24"/>
          <w:szCs w:val="24"/>
        </w:rPr>
        <w:t xml:space="preserve"> or his</w:t>
      </w:r>
      <w:r>
        <w:rPr>
          <w:rFonts w:ascii="Arial Narrow" w:eastAsia="Times New Roman" w:hAnsi="Arial Narrow" w:cs="Times New Roman"/>
          <w:sz w:val="24"/>
          <w:szCs w:val="24"/>
        </w:rPr>
        <w:t>/her</w:t>
      </w:r>
      <w:r w:rsidRPr="003D4C11">
        <w:rPr>
          <w:rFonts w:ascii="Arial Narrow" w:eastAsia="Times New Roman" w:hAnsi="Arial Narrow" w:cs="Times New Roman"/>
          <w:sz w:val="24"/>
          <w:szCs w:val="24"/>
        </w:rPr>
        <w:t xml:space="preserve"> designee. </w:t>
      </w:r>
    </w:p>
    <w:p w14:paraId="0EA70E2F" w14:textId="77777777" w:rsidR="00E232AF" w:rsidRPr="003D4C11" w:rsidRDefault="00E232AF" w:rsidP="000E7463">
      <w:pPr>
        <w:numPr>
          <w:ilvl w:val="0"/>
          <w:numId w:val="24"/>
        </w:numPr>
        <w:spacing w:after="0" w:line="240" w:lineRule="auto"/>
        <w:jc w:val="both"/>
        <w:rPr>
          <w:rFonts w:ascii="Arial Narrow" w:eastAsia="Times New Roman" w:hAnsi="Arial Narrow" w:cs="Times New Roman"/>
          <w:sz w:val="24"/>
          <w:szCs w:val="24"/>
        </w:rPr>
      </w:pPr>
      <w:r w:rsidRPr="003D4C11">
        <w:rPr>
          <w:rFonts w:ascii="Arial Narrow" w:eastAsia="Times New Roman" w:hAnsi="Arial Narrow" w:cs="Times New Roman"/>
          <w:sz w:val="24"/>
          <w:szCs w:val="24"/>
        </w:rPr>
        <w:t>Advisement is a normal part of the workload of faculty members and should generally be performed in-load. Workload credit for advisement must be specifically approved in advance in consultation with Academic Affairs. Deans or chairs should not grant exceptions to the category policy without the approval of Academic Affairs.</w:t>
      </w:r>
    </w:p>
    <w:p w14:paraId="39D7D740" w14:textId="77777777" w:rsidR="00E232AF" w:rsidRPr="003D4C11" w:rsidRDefault="00E232AF" w:rsidP="000E7463">
      <w:pPr>
        <w:numPr>
          <w:ilvl w:val="0"/>
          <w:numId w:val="24"/>
        </w:numPr>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sz w:val="24"/>
          <w:szCs w:val="24"/>
        </w:rPr>
        <w:t>Similarly, serving on a U</w:t>
      </w:r>
      <w:r w:rsidRPr="003D4C11">
        <w:rPr>
          <w:rFonts w:ascii="Arial Narrow" w:eastAsia="Times New Roman" w:hAnsi="Arial Narrow" w:cs="Times New Roman"/>
          <w:sz w:val="24"/>
          <w:szCs w:val="24"/>
        </w:rPr>
        <w:t>niversity committee and other such normal responsibilities of faculty members should not generally generate released time unless approved in consultation with Academic Affairs.</w:t>
      </w:r>
    </w:p>
    <w:p w14:paraId="2869723E" w14:textId="77777777" w:rsidR="00E232AF" w:rsidRPr="003D4C11" w:rsidRDefault="00E232AF" w:rsidP="000E7463">
      <w:pPr>
        <w:numPr>
          <w:ilvl w:val="0"/>
          <w:numId w:val="24"/>
        </w:numPr>
        <w:spacing w:after="0" w:line="240" w:lineRule="auto"/>
        <w:jc w:val="both"/>
        <w:rPr>
          <w:rFonts w:ascii="Arial Narrow" w:eastAsia="Times New Roman" w:hAnsi="Arial Narrow" w:cs="Times New Roman"/>
          <w:sz w:val="24"/>
          <w:szCs w:val="24"/>
        </w:rPr>
      </w:pPr>
      <w:r w:rsidRPr="003D4C11">
        <w:rPr>
          <w:rFonts w:ascii="Arial Narrow" w:eastAsia="Times New Roman" w:hAnsi="Arial Narrow" w:cs="Times New Roman"/>
          <w:sz w:val="24"/>
          <w:szCs w:val="24"/>
        </w:rPr>
        <w:t xml:space="preserve">For workload purposes, one graduate hour equals 1.25 hours of workload credit.  Thus, faculty teaching three graduate classes of </w:t>
      </w:r>
      <w:r>
        <w:rPr>
          <w:rFonts w:ascii="Arial Narrow" w:eastAsia="Times New Roman" w:hAnsi="Arial Narrow" w:cs="Times New Roman"/>
          <w:sz w:val="24"/>
          <w:szCs w:val="24"/>
        </w:rPr>
        <w:t>three (</w:t>
      </w:r>
      <w:r w:rsidRPr="003D4C11">
        <w:rPr>
          <w:rFonts w:ascii="Arial Narrow" w:eastAsia="Times New Roman" w:hAnsi="Arial Narrow" w:cs="Times New Roman"/>
          <w:sz w:val="24"/>
          <w:szCs w:val="24"/>
        </w:rPr>
        <w:t>3</w:t>
      </w:r>
      <w:r>
        <w:rPr>
          <w:rFonts w:ascii="Arial Narrow" w:eastAsia="Times New Roman" w:hAnsi="Arial Narrow" w:cs="Times New Roman"/>
          <w:sz w:val="24"/>
          <w:szCs w:val="24"/>
        </w:rPr>
        <w:t>)</w:t>
      </w:r>
      <w:r w:rsidRPr="003D4C11">
        <w:rPr>
          <w:rFonts w:ascii="Arial Narrow" w:eastAsia="Times New Roman" w:hAnsi="Arial Narrow" w:cs="Times New Roman"/>
          <w:sz w:val="24"/>
          <w:szCs w:val="24"/>
        </w:rPr>
        <w:t xml:space="preserve"> hours have the equivalent of an 11.25 teaching credit load plus other assignments and resear</w:t>
      </w:r>
      <w:r>
        <w:rPr>
          <w:rFonts w:ascii="Arial Narrow" w:eastAsia="Times New Roman" w:hAnsi="Arial Narrow" w:cs="Times New Roman"/>
          <w:sz w:val="24"/>
          <w:szCs w:val="24"/>
        </w:rPr>
        <w:t>ch as designated to meet the 15-</w:t>
      </w:r>
      <w:r w:rsidRPr="003D4C11">
        <w:rPr>
          <w:rFonts w:ascii="Arial Narrow" w:eastAsia="Times New Roman" w:hAnsi="Arial Narrow" w:cs="Times New Roman"/>
          <w:sz w:val="24"/>
          <w:szCs w:val="24"/>
        </w:rPr>
        <w:t xml:space="preserve">hour workload </w:t>
      </w:r>
    </w:p>
    <w:p w14:paraId="70506CA4" w14:textId="77777777" w:rsidR="00E232AF" w:rsidRPr="003D4C11" w:rsidRDefault="00E232AF" w:rsidP="000E7463">
      <w:pPr>
        <w:numPr>
          <w:ilvl w:val="0"/>
          <w:numId w:val="24"/>
        </w:numPr>
        <w:spacing w:after="0" w:line="240" w:lineRule="auto"/>
        <w:jc w:val="both"/>
        <w:rPr>
          <w:rFonts w:ascii="Arial Narrow" w:eastAsia="Times New Roman" w:hAnsi="Arial Narrow" w:cs="Times New Roman"/>
          <w:sz w:val="24"/>
          <w:szCs w:val="24"/>
        </w:rPr>
      </w:pPr>
      <w:r w:rsidRPr="003D4C11">
        <w:rPr>
          <w:rFonts w:ascii="Arial Narrow" w:eastAsia="Times New Roman" w:hAnsi="Arial Narrow" w:cs="Times New Roman"/>
          <w:sz w:val="24"/>
          <w:szCs w:val="24"/>
        </w:rPr>
        <w:t>When a graduate course is cross-listed with an undergraduate course, the course will only be regarded as a graduate course for workload purposes if it meets the minimum number of enrollees for a graduate course.</w:t>
      </w:r>
    </w:p>
    <w:p w14:paraId="5864D1A7" w14:textId="77777777" w:rsidR="00E232AF" w:rsidRDefault="00E232AF" w:rsidP="00E232AF">
      <w:pPr>
        <w:spacing w:after="0" w:line="240" w:lineRule="auto"/>
        <w:jc w:val="both"/>
        <w:rPr>
          <w:rFonts w:ascii="Arial Narrow" w:eastAsia="Times New Roman" w:hAnsi="Arial Narrow" w:cs="Times New Roman"/>
          <w:sz w:val="24"/>
          <w:szCs w:val="24"/>
        </w:rPr>
      </w:pPr>
    </w:p>
    <w:p w14:paraId="2ECBDA19" w14:textId="77777777" w:rsidR="00F55F12" w:rsidRDefault="00F55F12">
      <w:r>
        <w:br w:type="page"/>
      </w:r>
    </w:p>
    <w:p w14:paraId="5D7AB02C" w14:textId="77777777" w:rsidR="00045CCA" w:rsidRDefault="00045CCA" w:rsidP="00045CCA">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46C55F93" w14:textId="77777777" w:rsidR="00E232AF" w:rsidRPr="00045CCA" w:rsidRDefault="00E232AF" w:rsidP="002430FE">
      <w:pPr>
        <w:numPr>
          <w:ilvl w:val="0"/>
          <w:numId w:val="134"/>
        </w:numPr>
        <w:spacing w:after="0" w:line="240" w:lineRule="auto"/>
        <w:jc w:val="both"/>
        <w:rPr>
          <w:rFonts w:ascii="Arial Narrow" w:eastAsia="Times New Roman" w:hAnsi="Arial Narrow" w:cs="Times New Roman"/>
          <w:b/>
          <w:sz w:val="24"/>
          <w:szCs w:val="24"/>
        </w:rPr>
      </w:pPr>
      <w:r w:rsidRPr="003D4C11">
        <w:rPr>
          <w:rFonts w:ascii="Arial Narrow" w:eastAsia="Times New Roman" w:hAnsi="Arial Narrow" w:cs="Times New Roman"/>
          <w:sz w:val="24"/>
          <w:szCs w:val="24"/>
        </w:rPr>
        <w:t xml:space="preserve">It is the responsibility of </w:t>
      </w:r>
      <w:r w:rsidR="00F50080">
        <w:rPr>
          <w:rFonts w:ascii="Arial Narrow" w:eastAsia="Times New Roman" w:hAnsi="Arial Narrow" w:cs="Times New Roman"/>
          <w:sz w:val="24"/>
          <w:szCs w:val="24"/>
        </w:rPr>
        <w:t>department chair</w:t>
      </w:r>
      <w:r w:rsidRPr="003D4C11">
        <w:rPr>
          <w:rFonts w:ascii="Arial Narrow" w:eastAsia="Times New Roman" w:hAnsi="Arial Narrow" w:cs="Times New Roman"/>
          <w:sz w:val="24"/>
          <w:szCs w:val="24"/>
        </w:rPr>
        <w:t>s and deans to analyze, monitor</w:t>
      </w:r>
      <w:r>
        <w:rPr>
          <w:rFonts w:ascii="Arial Narrow" w:eastAsia="Times New Roman" w:hAnsi="Arial Narrow" w:cs="Times New Roman"/>
          <w:sz w:val="24"/>
          <w:szCs w:val="24"/>
        </w:rPr>
        <w:t>,</w:t>
      </w:r>
      <w:r w:rsidRPr="003D4C11">
        <w:rPr>
          <w:rFonts w:ascii="Arial Narrow" w:eastAsia="Times New Roman" w:hAnsi="Arial Narrow" w:cs="Times New Roman"/>
          <w:sz w:val="24"/>
          <w:szCs w:val="24"/>
        </w:rPr>
        <w:t xml:space="preserve"> and recommend faculty workloads using the TSU and </w:t>
      </w:r>
      <w:r w:rsidR="004600AA">
        <w:rPr>
          <w:rFonts w:ascii="Arial Narrow" w:eastAsia="Times New Roman" w:hAnsi="Arial Narrow" w:cs="Times New Roman"/>
          <w:sz w:val="24"/>
          <w:szCs w:val="24"/>
        </w:rPr>
        <w:t xml:space="preserve">TSU Board of Governance </w:t>
      </w:r>
      <w:r w:rsidRPr="003D4C11">
        <w:rPr>
          <w:rFonts w:ascii="Arial Narrow" w:eastAsia="Times New Roman" w:hAnsi="Arial Narrow" w:cs="Times New Roman"/>
          <w:sz w:val="24"/>
          <w:szCs w:val="24"/>
        </w:rPr>
        <w:t>workload policies.</w:t>
      </w:r>
    </w:p>
    <w:p w14:paraId="1CF07135" w14:textId="77777777" w:rsidR="00E232AF" w:rsidRDefault="00E232AF" w:rsidP="002430FE">
      <w:pPr>
        <w:numPr>
          <w:ilvl w:val="0"/>
          <w:numId w:val="134"/>
        </w:numPr>
        <w:spacing w:after="0" w:line="240" w:lineRule="auto"/>
        <w:jc w:val="both"/>
        <w:rPr>
          <w:rFonts w:ascii="Arial Narrow" w:eastAsia="Times New Roman" w:hAnsi="Arial Narrow" w:cs="Times New Roman"/>
          <w:sz w:val="24"/>
          <w:szCs w:val="24"/>
        </w:rPr>
      </w:pPr>
      <w:r w:rsidRPr="00C405D3">
        <w:rPr>
          <w:rFonts w:ascii="Arial Narrow" w:eastAsia="Times New Roman" w:hAnsi="Arial Narrow" w:cs="Times New Roman"/>
          <w:sz w:val="24"/>
          <w:szCs w:val="24"/>
        </w:rPr>
        <w:t xml:space="preserve">The Final Workload Forms and departmental workload summaries </w:t>
      </w:r>
      <w:r>
        <w:rPr>
          <w:rFonts w:ascii="Arial Narrow" w:eastAsia="Times New Roman" w:hAnsi="Arial Narrow" w:cs="Times New Roman"/>
          <w:sz w:val="24"/>
          <w:szCs w:val="24"/>
        </w:rPr>
        <w:t>will be due each semester by specified date to be announced via email to deans.</w:t>
      </w:r>
    </w:p>
    <w:p w14:paraId="4F33B9D2" w14:textId="77777777" w:rsidR="00E232AF" w:rsidRDefault="00E232AF" w:rsidP="002430FE">
      <w:pPr>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b/>
          <w:sz w:val="24"/>
          <w:szCs w:val="24"/>
        </w:rPr>
        <w:t>Released Time</w:t>
      </w:r>
      <w:r w:rsidRPr="0027767C">
        <w:rPr>
          <w:rFonts w:ascii="Arial Narrow" w:eastAsia="Times New Roman" w:hAnsi="Arial Narrow" w:cs="Times New Roman"/>
          <w:sz w:val="24"/>
          <w:szCs w:val="24"/>
        </w:rPr>
        <w:t>-</w:t>
      </w:r>
      <w:r w:rsidRPr="0027767C">
        <w:rPr>
          <w:rFonts w:ascii="Arial Narrow" w:eastAsia="Times New Roman" w:hAnsi="Arial Narrow" w:cs="Times New Roman"/>
          <w:b/>
          <w:sz w:val="24"/>
          <w:szCs w:val="24"/>
        </w:rPr>
        <w:t xml:space="preserve">Research - </w:t>
      </w:r>
      <w:r w:rsidRPr="0027767C">
        <w:rPr>
          <w:rFonts w:ascii="Arial Narrow" w:eastAsia="Times New Roman" w:hAnsi="Arial Narrow" w:cs="Times New Roman"/>
          <w:sz w:val="24"/>
          <w:szCs w:val="24"/>
        </w:rPr>
        <w:t xml:space="preserve">Released time for research must generate a </w:t>
      </w:r>
      <w:r w:rsidRPr="0027767C">
        <w:rPr>
          <w:rFonts w:ascii="Arial Narrow" w:eastAsia="Times New Roman" w:hAnsi="Arial Narrow" w:cs="Times New Roman"/>
          <w:b/>
          <w:sz w:val="24"/>
          <w:szCs w:val="24"/>
        </w:rPr>
        <w:t>legitimate research product</w:t>
      </w:r>
      <w:r>
        <w:rPr>
          <w:rFonts w:ascii="Arial Narrow" w:eastAsia="Times New Roman" w:hAnsi="Arial Narrow" w:cs="Times New Roman"/>
          <w:sz w:val="24"/>
          <w:szCs w:val="24"/>
        </w:rPr>
        <w:t>,</w:t>
      </w:r>
      <w:r w:rsidRPr="0027767C">
        <w:rPr>
          <w:rFonts w:ascii="Arial Narrow" w:eastAsia="Times New Roman" w:hAnsi="Arial Narrow" w:cs="Times New Roman"/>
          <w:sz w:val="24"/>
          <w:szCs w:val="24"/>
        </w:rPr>
        <w:t xml:space="preserve"> and both heads and deans are responsible for verifying that released time granted did, in fact</w:t>
      </w:r>
      <w:r w:rsidR="00F74BBF">
        <w:rPr>
          <w:rFonts w:ascii="Arial Narrow" w:eastAsia="Times New Roman" w:hAnsi="Arial Narrow" w:cs="Times New Roman"/>
          <w:sz w:val="24"/>
          <w:szCs w:val="24"/>
        </w:rPr>
        <w:t xml:space="preserve">, produce research. </w:t>
      </w:r>
      <w:r w:rsidRPr="0027767C">
        <w:rPr>
          <w:rFonts w:ascii="Arial Narrow" w:eastAsia="Times New Roman" w:hAnsi="Arial Narrow" w:cs="Times New Roman"/>
          <w:sz w:val="24"/>
          <w:szCs w:val="24"/>
        </w:rPr>
        <w:t>Release time must not be granted to engage in unspecified research, to “take a course,” to pursue a degree, or to prepare a syllabus. Release time to prepare a course is generally not allowed. Release time to develop an online course may be allowed with advance approval from Office of VPAA.</w:t>
      </w:r>
    </w:p>
    <w:p w14:paraId="0E6C96A4" w14:textId="77777777" w:rsidR="00E232AF" w:rsidRPr="002974F0" w:rsidRDefault="00E232AF" w:rsidP="002430FE">
      <w:pPr>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Facu</w:t>
      </w:r>
      <w:r>
        <w:rPr>
          <w:rFonts w:ascii="Arial Narrow" w:eastAsia="Times New Roman" w:hAnsi="Arial Narrow" w:cs="Times New Roman"/>
          <w:sz w:val="24"/>
          <w:szCs w:val="24"/>
        </w:rPr>
        <w:t>lty members may apply for three-</w:t>
      </w:r>
      <w:r w:rsidRPr="0027767C">
        <w:rPr>
          <w:rFonts w:ascii="Arial Narrow" w:eastAsia="Times New Roman" w:hAnsi="Arial Narrow" w:cs="Times New Roman"/>
          <w:sz w:val="24"/>
          <w:szCs w:val="24"/>
        </w:rPr>
        <w:t xml:space="preserve">hours release time to pursue research, and their applications must be approved by </w:t>
      </w:r>
      <w:r w:rsidR="00F50080">
        <w:rPr>
          <w:rFonts w:ascii="Arial Narrow" w:eastAsia="Times New Roman" w:hAnsi="Arial Narrow" w:cs="Times New Roman"/>
          <w:sz w:val="24"/>
          <w:szCs w:val="24"/>
        </w:rPr>
        <w:t>department chair</w:t>
      </w:r>
      <w:r w:rsidRPr="0027767C">
        <w:rPr>
          <w:rFonts w:ascii="Arial Narrow" w:eastAsia="Times New Roman" w:hAnsi="Arial Narrow" w:cs="Times New Roman"/>
          <w:sz w:val="24"/>
          <w:szCs w:val="24"/>
        </w:rPr>
        <w:t>s and deans (see attached application forms for funded and non-funded released time). Faculty must complete the Release Time Justification Form</w:t>
      </w:r>
      <w:r>
        <w:rPr>
          <w:rFonts w:ascii="Arial Narrow" w:eastAsia="Times New Roman" w:hAnsi="Arial Narrow" w:cs="Times New Roman"/>
          <w:sz w:val="24"/>
          <w:szCs w:val="24"/>
        </w:rPr>
        <w:t>,</w:t>
      </w:r>
      <w:r w:rsidRPr="0027767C">
        <w:rPr>
          <w:rFonts w:ascii="Arial Narrow" w:eastAsia="Times New Roman" w:hAnsi="Arial Narrow" w:cs="Times New Roman"/>
          <w:sz w:val="24"/>
          <w:szCs w:val="24"/>
        </w:rPr>
        <w:t xml:space="preserve"> and approval is required by the </w:t>
      </w:r>
      <w:r w:rsidR="00F50080">
        <w:rPr>
          <w:rFonts w:ascii="Arial Narrow" w:eastAsia="Times New Roman" w:hAnsi="Arial Narrow" w:cs="Times New Roman"/>
          <w:sz w:val="24"/>
          <w:szCs w:val="24"/>
        </w:rPr>
        <w:t>Department Chair</w:t>
      </w:r>
      <w:r w:rsidRPr="0027767C">
        <w:rPr>
          <w:rFonts w:ascii="Arial Narrow" w:eastAsia="Times New Roman" w:hAnsi="Arial Narrow" w:cs="Times New Roman"/>
          <w:sz w:val="24"/>
          <w:szCs w:val="24"/>
        </w:rPr>
        <w:t xml:space="preserve"> and Dean. This form must be attached to the faculty workload form. </w:t>
      </w:r>
      <w:r w:rsidRPr="0027767C">
        <w:rPr>
          <w:rFonts w:ascii="Arial Narrow" w:eastAsia="Times New Roman" w:hAnsi="Arial Narrow" w:cs="Times New Roman"/>
          <w:b/>
          <w:sz w:val="24"/>
          <w:szCs w:val="24"/>
        </w:rPr>
        <w:t xml:space="preserve">Deans or </w:t>
      </w:r>
      <w:r w:rsidR="00EB6235">
        <w:rPr>
          <w:rFonts w:ascii="Arial Narrow" w:eastAsia="Times New Roman" w:hAnsi="Arial Narrow" w:cs="Times New Roman"/>
          <w:b/>
          <w:sz w:val="24"/>
          <w:szCs w:val="24"/>
        </w:rPr>
        <w:t>chairs</w:t>
      </w:r>
      <w:r w:rsidRPr="0027767C">
        <w:rPr>
          <w:rFonts w:ascii="Arial Narrow" w:eastAsia="Times New Roman" w:hAnsi="Arial Narrow" w:cs="Times New Roman"/>
          <w:b/>
          <w:sz w:val="24"/>
          <w:szCs w:val="24"/>
        </w:rPr>
        <w:t xml:space="preserve"> cannot grant research time over 3 </w:t>
      </w:r>
      <w:r w:rsidR="0077537E" w:rsidRPr="007300DC">
        <w:rPr>
          <w:rFonts w:ascii="Arial Narrow" w:eastAsia="Times New Roman" w:hAnsi="Arial Narrow" w:cs="Times New Roman"/>
          <w:color w:val="FF0000"/>
          <w:sz w:val="24"/>
          <w:szCs w:val="24"/>
        </w:rPr>
        <w:t>(6 hours for College of Business faculty</w:t>
      </w:r>
      <w:r w:rsidR="007300DC">
        <w:rPr>
          <w:rFonts w:ascii="Arial Narrow" w:eastAsia="Times New Roman" w:hAnsi="Arial Narrow" w:cs="Times New Roman"/>
          <w:color w:val="FF0000"/>
          <w:sz w:val="24"/>
          <w:szCs w:val="24"/>
        </w:rPr>
        <w:t>)</w:t>
      </w:r>
      <w:r w:rsidR="0077537E">
        <w:rPr>
          <w:rFonts w:ascii="Arial Narrow" w:eastAsia="Times New Roman" w:hAnsi="Arial Narrow" w:cs="Times New Roman"/>
          <w:b/>
          <w:sz w:val="24"/>
          <w:szCs w:val="24"/>
        </w:rPr>
        <w:t xml:space="preserve"> </w:t>
      </w:r>
      <w:r w:rsidRPr="0027767C">
        <w:rPr>
          <w:rFonts w:ascii="Arial Narrow" w:eastAsia="Times New Roman" w:hAnsi="Arial Narrow" w:cs="Times New Roman"/>
          <w:b/>
          <w:sz w:val="24"/>
          <w:szCs w:val="24"/>
        </w:rPr>
        <w:t xml:space="preserve">hours without </w:t>
      </w:r>
      <w:r w:rsidRPr="0027767C">
        <w:rPr>
          <w:rFonts w:ascii="Arial Narrow" w:eastAsia="Times New Roman" w:hAnsi="Arial Narrow" w:cs="Times New Roman"/>
          <w:b/>
          <w:sz w:val="24"/>
          <w:szCs w:val="24"/>
          <w:u w:val="single"/>
        </w:rPr>
        <w:t>the written approval</w:t>
      </w:r>
      <w:r w:rsidRPr="0027767C">
        <w:rPr>
          <w:rFonts w:ascii="Arial Narrow" w:eastAsia="Times New Roman" w:hAnsi="Arial Narrow" w:cs="Times New Roman"/>
          <w:b/>
          <w:sz w:val="24"/>
          <w:szCs w:val="24"/>
        </w:rPr>
        <w:t xml:space="preserve"> of the Office of Academic Affairs. </w:t>
      </w:r>
    </w:p>
    <w:p w14:paraId="76DBD3E3" w14:textId="77777777" w:rsidR="00E232AF" w:rsidRPr="00452D77" w:rsidRDefault="00E232AF" w:rsidP="002430FE">
      <w:pPr>
        <w:numPr>
          <w:ilvl w:val="0"/>
          <w:numId w:val="134"/>
        </w:numPr>
        <w:spacing w:after="0" w:line="240" w:lineRule="auto"/>
        <w:jc w:val="both"/>
        <w:rPr>
          <w:rFonts w:ascii="Arial Narrow" w:eastAsia="Times New Roman" w:hAnsi="Arial Narrow" w:cs="Times New Roman"/>
          <w:sz w:val="24"/>
          <w:szCs w:val="24"/>
        </w:rPr>
      </w:pPr>
      <w:r w:rsidRPr="00452D77">
        <w:rPr>
          <w:rFonts w:ascii="Arial Narrow" w:eastAsia="Times New Roman" w:hAnsi="Arial Narrow" w:cs="Times New Roman"/>
          <w:sz w:val="24"/>
          <w:szCs w:val="24"/>
        </w:rPr>
        <w:t xml:space="preserve">Funded research </w:t>
      </w:r>
      <w:r w:rsidRPr="00452D77">
        <w:rPr>
          <w:rFonts w:ascii="Arial Narrow" w:eastAsia="Times New Roman" w:hAnsi="Arial Narrow" w:cs="Times New Roman"/>
          <w:sz w:val="24"/>
          <w:szCs w:val="24"/>
          <w:u w:val="single"/>
        </w:rPr>
        <w:t>must list the actual account number</w:t>
      </w:r>
      <w:r w:rsidRPr="00452D77">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from which funds are coming</w:t>
      </w:r>
      <w:r w:rsidRPr="00452D77">
        <w:rPr>
          <w:rFonts w:ascii="Arial Narrow" w:eastAsia="Times New Roman" w:hAnsi="Arial Narrow" w:cs="Times New Roman"/>
          <w:sz w:val="24"/>
          <w:szCs w:val="24"/>
        </w:rPr>
        <w:t>. Please verify that a PARF</w:t>
      </w:r>
      <w:r w:rsidR="0077537E">
        <w:rPr>
          <w:rFonts w:ascii="Arial Narrow" w:eastAsia="Times New Roman" w:hAnsi="Arial Narrow" w:cs="Times New Roman"/>
          <w:sz w:val="24"/>
          <w:szCs w:val="24"/>
        </w:rPr>
        <w:t xml:space="preserve"> </w:t>
      </w:r>
      <w:r w:rsidR="0077537E" w:rsidRPr="0077537E">
        <w:rPr>
          <w:rFonts w:ascii="Arial Narrow" w:eastAsia="Times New Roman" w:hAnsi="Arial Narrow" w:cs="Times New Roman"/>
          <w:color w:val="FF0000"/>
          <w:sz w:val="24"/>
          <w:szCs w:val="24"/>
        </w:rPr>
        <w:t>(Account Change Form)</w:t>
      </w:r>
      <w:r w:rsidRPr="0077537E">
        <w:rPr>
          <w:rFonts w:ascii="Arial Narrow" w:eastAsia="Times New Roman" w:hAnsi="Arial Narrow" w:cs="Times New Roman"/>
          <w:color w:val="FF0000"/>
          <w:sz w:val="24"/>
          <w:szCs w:val="24"/>
        </w:rPr>
        <w:t xml:space="preserve"> </w:t>
      </w:r>
      <w:r w:rsidRPr="00452D77">
        <w:rPr>
          <w:rFonts w:ascii="Arial Narrow" w:eastAsia="Times New Roman" w:hAnsi="Arial Narrow" w:cs="Times New Roman"/>
          <w:sz w:val="24"/>
          <w:szCs w:val="24"/>
        </w:rPr>
        <w:t>has been submitted to charge funds (that represents hours) to that account</w:t>
      </w:r>
      <w:r w:rsidR="0077537E">
        <w:rPr>
          <w:rFonts w:ascii="Arial Narrow" w:eastAsia="Times New Roman" w:hAnsi="Arial Narrow" w:cs="Times New Roman"/>
          <w:sz w:val="24"/>
          <w:szCs w:val="24"/>
        </w:rPr>
        <w:t xml:space="preserve"> </w:t>
      </w:r>
      <w:r w:rsidR="0077537E" w:rsidRPr="0077537E">
        <w:rPr>
          <w:rFonts w:ascii="Arial Narrow" w:eastAsia="Times New Roman" w:hAnsi="Arial Narrow" w:cs="Times New Roman"/>
          <w:color w:val="FF0000"/>
          <w:sz w:val="24"/>
          <w:szCs w:val="24"/>
        </w:rPr>
        <w:t xml:space="preserve">and processed in </w:t>
      </w:r>
      <w:proofErr w:type="spellStart"/>
      <w:r w:rsidR="0077537E" w:rsidRPr="0077537E">
        <w:rPr>
          <w:rFonts w:ascii="Arial Narrow" w:eastAsia="Times New Roman" w:hAnsi="Arial Narrow" w:cs="Times New Roman"/>
          <w:color w:val="FF0000"/>
          <w:sz w:val="24"/>
          <w:szCs w:val="24"/>
        </w:rPr>
        <w:t>PeopleAdmin</w:t>
      </w:r>
      <w:proofErr w:type="spellEnd"/>
      <w:r w:rsidRPr="00452D77">
        <w:rPr>
          <w:rFonts w:ascii="Arial Narrow" w:eastAsia="Times New Roman" w:hAnsi="Arial Narrow" w:cs="Times New Roman"/>
          <w:sz w:val="24"/>
          <w:szCs w:val="24"/>
        </w:rPr>
        <w:t>. Each semester hours charged to funded research should be figured using a formula of 50% x faculty salary x 6.666%. The 50% represents the fall semester salary. Therefore,</w:t>
      </w:r>
      <w:r>
        <w:rPr>
          <w:rFonts w:ascii="Arial Narrow" w:eastAsia="Times New Roman" w:hAnsi="Arial Narrow" w:cs="Times New Roman"/>
          <w:sz w:val="24"/>
          <w:szCs w:val="24"/>
        </w:rPr>
        <w:t xml:space="preserve"> a 3-</w:t>
      </w:r>
      <w:r w:rsidRPr="00452D77">
        <w:rPr>
          <w:rFonts w:ascii="Arial Narrow" w:eastAsia="Times New Roman" w:hAnsi="Arial Narrow" w:cs="Times New Roman"/>
          <w:sz w:val="24"/>
          <w:szCs w:val="24"/>
        </w:rPr>
        <w:t>hour release for funded research would be shown as 20% of semester salary. (50% x lis</w:t>
      </w:r>
      <w:r>
        <w:rPr>
          <w:rFonts w:ascii="Arial Narrow" w:eastAsia="Times New Roman" w:hAnsi="Arial Narrow" w:cs="Times New Roman"/>
          <w:sz w:val="24"/>
          <w:szCs w:val="24"/>
        </w:rPr>
        <w:t>ted academic year salary x 20%)</w:t>
      </w:r>
      <w:r w:rsidR="00F74BBF">
        <w:rPr>
          <w:rFonts w:ascii="Arial Narrow" w:eastAsia="Times New Roman" w:hAnsi="Arial Narrow" w:cs="Times New Roman"/>
          <w:sz w:val="24"/>
          <w:szCs w:val="24"/>
        </w:rPr>
        <w:t xml:space="preserve">. </w:t>
      </w:r>
      <w:r w:rsidRPr="00452D77">
        <w:rPr>
          <w:rFonts w:ascii="Arial Narrow" w:eastAsia="Times New Roman" w:hAnsi="Arial Narrow" w:cs="Times New Roman"/>
          <w:sz w:val="24"/>
          <w:szCs w:val="24"/>
        </w:rPr>
        <w:t xml:space="preserve">Funded research hours cannot be given for anticipated grant unless justified (and subsequently approved) in writing to Office of </w:t>
      </w:r>
      <w:r>
        <w:rPr>
          <w:rFonts w:ascii="Arial Narrow" w:eastAsia="Times New Roman" w:hAnsi="Arial Narrow" w:cs="Times New Roman"/>
          <w:sz w:val="24"/>
          <w:szCs w:val="24"/>
        </w:rPr>
        <w:t>Vice President of Academic Affairs</w:t>
      </w:r>
      <w:r w:rsidRPr="00452D77">
        <w:rPr>
          <w:rFonts w:ascii="Arial Narrow" w:eastAsia="Times New Roman" w:hAnsi="Arial Narrow" w:cs="Times New Roman"/>
          <w:sz w:val="24"/>
          <w:szCs w:val="24"/>
        </w:rPr>
        <w:t xml:space="preserve">. </w:t>
      </w:r>
    </w:p>
    <w:p w14:paraId="6A5CA226" w14:textId="77777777" w:rsidR="00E232AF" w:rsidRPr="002974F0" w:rsidRDefault="00F50080" w:rsidP="002430FE">
      <w:pPr>
        <w:numPr>
          <w:ilvl w:val="0"/>
          <w:numId w:val="134"/>
        </w:numPr>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b/>
          <w:sz w:val="24"/>
          <w:szCs w:val="24"/>
        </w:rPr>
        <w:t>Department Chair</w:t>
      </w:r>
      <w:r w:rsidR="00E232AF" w:rsidRPr="0027767C">
        <w:rPr>
          <w:rFonts w:ascii="Arial Narrow" w:eastAsia="Times New Roman" w:hAnsi="Arial Narrow" w:cs="Times New Roman"/>
          <w:b/>
          <w:sz w:val="24"/>
          <w:szCs w:val="24"/>
        </w:rPr>
        <w:t xml:space="preserve"> Release Time</w:t>
      </w:r>
      <w:r w:rsidR="00106979">
        <w:rPr>
          <w:rFonts w:ascii="Arial Narrow" w:eastAsia="Times New Roman" w:hAnsi="Arial Narrow" w:cs="Times New Roman"/>
          <w:b/>
          <w:sz w:val="24"/>
          <w:szCs w:val="24"/>
        </w:rPr>
        <w:t>:</w:t>
      </w:r>
      <w:r w:rsidR="00E232AF" w:rsidRPr="0027767C">
        <w:rPr>
          <w:rFonts w:ascii="Arial Narrow" w:eastAsia="Times New Roman" w:hAnsi="Arial Narrow" w:cs="Times New Roman"/>
          <w:b/>
          <w:sz w:val="24"/>
          <w:szCs w:val="24"/>
        </w:rPr>
        <w:t xml:space="preserve"> </w:t>
      </w:r>
      <w:r w:rsidR="00E232AF" w:rsidRPr="0027767C">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Department chair</w:t>
      </w:r>
      <w:r w:rsidR="00E232AF" w:rsidRPr="0027767C">
        <w:rPr>
          <w:rFonts w:ascii="Arial Narrow" w:eastAsia="Times New Roman" w:hAnsi="Arial Narrow" w:cs="Times New Roman"/>
          <w:sz w:val="24"/>
          <w:szCs w:val="24"/>
        </w:rPr>
        <w:t xml:space="preserve">s are eligible for three to six hours of release time for departmental administration according to the table below. </w:t>
      </w:r>
      <w:r>
        <w:rPr>
          <w:rFonts w:ascii="Arial Narrow" w:eastAsia="Times New Roman" w:hAnsi="Arial Narrow" w:cs="Times New Roman"/>
          <w:sz w:val="24"/>
          <w:szCs w:val="24"/>
        </w:rPr>
        <w:t>Department chair</w:t>
      </w:r>
      <w:r w:rsidR="00E232AF" w:rsidRPr="0027767C">
        <w:rPr>
          <w:rFonts w:ascii="Arial Narrow" w:eastAsia="Times New Roman" w:hAnsi="Arial Narrow" w:cs="Times New Roman"/>
          <w:sz w:val="24"/>
          <w:szCs w:val="24"/>
        </w:rPr>
        <w:t>s are also eligible for resea</w:t>
      </w:r>
      <w:r w:rsidR="00106979">
        <w:rPr>
          <w:rFonts w:ascii="Arial Narrow" w:eastAsia="Times New Roman" w:hAnsi="Arial Narrow" w:cs="Times New Roman"/>
          <w:sz w:val="24"/>
          <w:szCs w:val="24"/>
        </w:rPr>
        <w:t>rch release time per # 4 above.</w:t>
      </w:r>
      <w:r w:rsidR="00E232AF" w:rsidRPr="0027767C">
        <w:rPr>
          <w:rFonts w:ascii="Arial Narrow" w:eastAsia="Times New Roman" w:hAnsi="Arial Narrow" w:cs="Times New Roman"/>
          <w:sz w:val="24"/>
          <w:szCs w:val="24"/>
        </w:rPr>
        <w:t xml:space="preserve"> Any except</w:t>
      </w:r>
      <w:r w:rsidR="00106979">
        <w:rPr>
          <w:rFonts w:ascii="Arial Narrow" w:eastAsia="Times New Roman" w:hAnsi="Arial Narrow" w:cs="Times New Roman"/>
          <w:sz w:val="24"/>
          <w:szCs w:val="24"/>
        </w:rPr>
        <w:t xml:space="preserve">ions to this list must have </w:t>
      </w:r>
      <w:r w:rsidR="00E232AF" w:rsidRPr="0027767C">
        <w:rPr>
          <w:rFonts w:ascii="Arial Narrow" w:eastAsia="Times New Roman" w:hAnsi="Arial Narrow" w:cs="Times New Roman"/>
          <w:sz w:val="24"/>
          <w:szCs w:val="24"/>
        </w:rPr>
        <w:t xml:space="preserve">written prior approval of the </w:t>
      </w:r>
      <w:r w:rsidR="00E232AF">
        <w:rPr>
          <w:rFonts w:ascii="Arial Narrow" w:eastAsia="Times New Roman" w:hAnsi="Arial Narrow" w:cs="Times New Roman"/>
          <w:sz w:val="24"/>
          <w:szCs w:val="24"/>
        </w:rPr>
        <w:t>Vice President of Academic Affairs</w:t>
      </w:r>
      <w:r w:rsidR="00E232AF" w:rsidRPr="0027767C">
        <w:rPr>
          <w:rFonts w:ascii="Arial Narrow" w:eastAsia="Times New Roman" w:hAnsi="Arial Narrow" w:cs="Times New Roman"/>
          <w:sz w:val="24"/>
          <w:szCs w:val="24"/>
        </w:rPr>
        <w:t xml:space="preserve"> or his</w:t>
      </w:r>
      <w:r w:rsidR="00E232AF">
        <w:rPr>
          <w:rFonts w:ascii="Arial Narrow" w:eastAsia="Times New Roman" w:hAnsi="Arial Narrow" w:cs="Times New Roman"/>
          <w:sz w:val="24"/>
          <w:szCs w:val="24"/>
        </w:rPr>
        <w:t>/her</w:t>
      </w:r>
      <w:r w:rsidR="00E232AF" w:rsidRPr="0027767C">
        <w:rPr>
          <w:rFonts w:ascii="Arial Narrow" w:eastAsia="Times New Roman" w:hAnsi="Arial Narrow" w:cs="Times New Roman"/>
          <w:sz w:val="24"/>
          <w:szCs w:val="24"/>
        </w:rPr>
        <w:t xml:space="preserve"> designee. Any exceptions to this list </w:t>
      </w:r>
      <w:r w:rsidR="00E232AF" w:rsidRPr="0027767C">
        <w:rPr>
          <w:rFonts w:ascii="Arial Narrow" w:eastAsia="Times New Roman" w:hAnsi="Arial Narrow" w:cs="Times New Roman"/>
          <w:b/>
          <w:sz w:val="24"/>
          <w:szCs w:val="24"/>
        </w:rPr>
        <w:t>should have been requested</w:t>
      </w:r>
      <w:r w:rsidR="00E232AF" w:rsidRPr="0027767C">
        <w:rPr>
          <w:rFonts w:ascii="Arial Narrow" w:eastAsia="Times New Roman" w:hAnsi="Arial Narrow" w:cs="Times New Roman"/>
          <w:sz w:val="24"/>
          <w:szCs w:val="24"/>
        </w:rPr>
        <w:t xml:space="preserve"> in writing with justification to the Office of </w:t>
      </w:r>
      <w:r w:rsidR="00E232AF">
        <w:rPr>
          <w:rFonts w:ascii="Arial Narrow" w:eastAsia="Times New Roman" w:hAnsi="Arial Narrow" w:cs="Times New Roman"/>
          <w:sz w:val="24"/>
          <w:szCs w:val="24"/>
        </w:rPr>
        <w:t>Vice President of Academic Affairs</w:t>
      </w:r>
      <w:r w:rsidR="00E232AF" w:rsidRPr="0027767C">
        <w:rPr>
          <w:rFonts w:ascii="Arial Narrow" w:eastAsia="Times New Roman" w:hAnsi="Arial Narrow" w:cs="Times New Roman"/>
          <w:sz w:val="24"/>
          <w:szCs w:val="24"/>
        </w:rPr>
        <w:t>.</w:t>
      </w:r>
    </w:p>
    <w:p w14:paraId="7EC58137" w14:textId="77777777" w:rsidR="00E232AF" w:rsidRPr="00106979" w:rsidRDefault="00E232AF" w:rsidP="00E232AF">
      <w:pPr>
        <w:spacing w:after="0" w:line="240" w:lineRule="auto"/>
        <w:jc w:val="both"/>
        <w:rPr>
          <w:rFonts w:ascii="Arial Narrow" w:eastAsia="Times New Roman" w:hAnsi="Arial Narrow" w:cs="Times New Roman"/>
          <w:sz w:val="16"/>
          <w:szCs w:val="16"/>
        </w:rPr>
      </w:pPr>
    </w:p>
    <w:tbl>
      <w:tblPr>
        <w:tblW w:w="925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698"/>
        <w:gridCol w:w="4557"/>
      </w:tblGrid>
      <w:tr w:rsidR="00E232AF" w:rsidRPr="00106979" w14:paraId="48292A42" w14:textId="77777777" w:rsidTr="00F74BBF">
        <w:trPr>
          <w:jc w:val="center"/>
        </w:trPr>
        <w:tc>
          <w:tcPr>
            <w:tcW w:w="4698" w:type="dxa"/>
            <w:shd w:val="clear" w:color="auto" w:fill="ECECEC"/>
            <w:vAlign w:val="center"/>
            <w:hideMark/>
          </w:tcPr>
          <w:p w14:paraId="79FB0D05" w14:textId="77777777" w:rsidR="00E232AF" w:rsidRPr="00106979" w:rsidRDefault="00F50080" w:rsidP="007E484B">
            <w:pPr>
              <w:tabs>
                <w:tab w:val="left" w:pos="-1440"/>
              </w:tabs>
              <w:spacing w:after="0" w:line="240" w:lineRule="auto"/>
              <w:jc w:val="center"/>
              <w:rPr>
                <w:rFonts w:ascii="Arial Narrow" w:eastAsia="Times New Roman" w:hAnsi="Arial Narrow" w:cs="Times New Roman"/>
                <w:b/>
                <w:sz w:val="20"/>
                <w:szCs w:val="20"/>
              </w:rPr>
            </w:pPr>
            <w:r>
              <w:rPr>
                <w:rFonts w:ascii="Arial Narrow" w:eastAsia="Times New Roman" w:hAnsi="Arial Narrow" w:cs="Times New Roman"/>
                <w:b/>
                <w:sz w:val="20"/>
                <w:szCs w:val="20"/>
              </w:rPr>
              <w:t>DEPARTMENT CHAIR</w:t>
            </w:r>
            <w:r w:rsidR="00E232AF" w:rsidRPr="00106979">
              <w:rPr>
                <w:rFonts w:ascii="Arial Narrow" w:eastAsia="Times New Roman" w:hAnsi="Arial Narrow" w:cs="Times New Roman"/>
                <w:b/>
                <w:sz w:val="20"/>
                <w:szCs w:val="20"/>
              </w:rPr>
              <w:t xml:space="preserve"> - Six (6) Hours Authorized</w:t>
            </w:r>
          </w:p>
        </w:tc>
        <w:tc>
          <w:tcPr>
            <w:tcW w:w="4557" w:type="dxa"/>
            <w:shd w:val="clear" w:color="auto" w:fill="ECECEC"/>
            <w:vAlign w:val="center"/>
            <w:hideMark/>
          </w:tcPr>
          <w:p w14:paraId="2F2F6457" w14:textId="77777777" w:rsidR="00E232AF" w:rsidRPr="00106979" w:rsidRDefault="00F50080" w:rsidP="007E484B">
            <w:pPr>
              <w:tabs>
                <w:tab w:val="left" w:pos="-1440"/>
              </w:tabs>
              <w:spacing w:after="0" w:line="240" w:lineRule="auto"/>
              <w:jc w:val="center"/>
              <w:rPr>
                <w:rFonts w:ascii="Arial Narrow" w:eastAsia="Times New Roman" w:hAnsi="Arial Narrow" w:cs="Times New Roman"/>
                <w:b/>
                <w:sz w:val="20"/>
                <w:szCs w:val="20"/>
              </w:rPr>
            </w:pPr>
            <w:r>
              <w:rPr>
                <w:rFonts w:ascii="Arial Narrow" w:eastAsia="Times New Roman" w:hAnsi="Arial Narrow" w:cs="Times New Roman"/>
                <w:b/>
                <w:sz w:val="20"/>
                <w:szCs w:val="20"/>
              </w:rPr>
              <w:t>DEPARTMENT CHAIR</w:t>
            </w:r>
            <w:r w:rsidR="00E232AF" w:rsidRPr="00106979">
              <w:rPr>
                <w:rFonts w:ascii="Arial Narrow" w:eastAsia="Times New Roman" w:hAnsi="Arial Narrow" w:cs="Times New Roman"/>
                <w:b/>
                <w:sz w:val="20"/>
                <w:szCs w:val="20"/>
              </w:rPr>
              <w:t xml:space="preserve"> - Three (3) Hours Authorized</w:t>
            </w:r>
          </w:p>
        </w:tc>
      </w:tr>
      <w:tr w:rsidR="00E232AF" w:rsidRPr="003D4C11" w14:paraId="288566DD" w14:textId="77777777" w:rsidTr="00F74BBF">
        <w:trPr>
          <w:jc w:val="center"/>
        </w:trPr>
        <w:tc>
          <w:tcPr>
            <w:tcW w:w="4698" w:type="dxa"/>
          </w:tcPr>
          <w:p w14:paraId="6E46F8D8"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Accounting</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33C572A0"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Biological Sciences</w:t>
            </w:r>
          </w:p>
          <w:p w14:paraId="38CB3D37"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 xml:space="preserve">Business Administration </w:t>
            </w:r>
          </w:p>
          <w:p w14:paraId="67F83FB2"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Computer Science</w:t>
            </w:r>
          </w:p>
          <w:p w14:paraId="39B06BE7"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Criminal Justice</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40284766"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Curriculum and Instruction</w:t>
            </w:r>
          </w:p>
          <w:p w14:paraId="6447DCA9"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Educational Leadership</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33E9199C"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Electrical Engineering</w:t>
            </w:r>
            <w:r w:rsidRPr="00106979">
              <w:rPr>
                <w:rFonts w:ascii="Arial Narrow" w:eastAsia="Times New Roman" w:hAnsi="Arial Narrow" w:cs="Times New Roman"/>
                <w:sz w:val="14"/>
                <w:szCs w:val="14"/>
              </w:rPr>
              <w:tab/>
              <w:t xml:space="preserve"> </w:t>
            </w:r>
          </w:p>
          <w:p w14:paraId="108843D3" w14:textId="77777777" w:rsidR="00E232AF" w:rsidRPr="00106979" w:rsidRDefault="00F74BBF" w:rsidP="007E484B">
            <w:pPr>
              <w:tabs>
                <w:tab w:val="left" w:pos="-1440"/>
              </w:tabs>
              <w:spacing w:after="0" w:line="240" w:lineRule="auto"/>
              <w:jc w:val="both"/>
              <w:rPr>
                <w:rFonts w:ascii="Arial Narrow" w:eastAsia="Times New Roman" w:hAnsi="Arial Narrow" w:cs="Times New Roman"/>
                <w:sz w:val="14"/>
                <w:szCs w:val="14"/>
              </w:rPr>
            </w:pPr>
            <w:r>
              <w:rPr>
                <w:rFonts w:ascii="Arial Narrow" w:eastAsia="Times New Roman" w:hAnsi="Arial Narrow" w:cs="Times New Roman"/>
                <w:sz w:val="14"/>
                <w:szCs w:val="14"/>
              </w:rPr>
              <w:tab/>
            </w:r>
            <w:r w:rsidR="00E232AF" w:rsidRPr="00106979">
              <w:rPr>
                <w:rFonts w:ascii="Arial Narrow" w:eastAsia="Times New Roman" w:hAnsi="Arial Narrow" w:cs="Times New Roman"/>
                <w:sz w:val="14"/>
                <w:szCs w:val="14"/>
              </w:rPr>
              <w:t>Human Performance and Sport Sciences</w:t>
            </w:r>
          </w:p>
          <w:p w14:paraId="569EBA6F"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History, Geography &amp; Political Science</w:t>
            </w:r>
            <w:r w:rsidRPr="00106979">
              <w:rPr>
                <w:rFonts w:ascii="Arial Narrow" w:eastAsia="Times New Roman" w:hAnsi="Arial Narrow" w:cs="Times New Roman"/>
                <w:sz w:val="14"/>
                <w:szCs w:val="14"/>
              </w:rPr>
              <w:tab/>
            </w:r>
          </w:p>
          <w:p w14:paraId="22632ACA"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Languages, Literature &amp; Philosophy</w:t>
            </w:r>
            <w:r w:rsidRPr="00106979">
              <w:rPr>
                <w:rFonts w:ascii="Arial Narrow" w:eastAsia="Times New Roman" w:hAnsi="Arial Narrow" w:cs="Times New Roman"/>
                <w:sz w:val="14"/>
                <w:szCs w:val="14"/>
              </w:rPr>
              <w:tab/>
            </w:r>
          </w:p>
          <w:p w14:paraId="516D4187"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Mathematics and Physics</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6777B015"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Mechanical Engineering</w:t>
            </w:r>
          </w:p>
          <w:p w14:paraId="75AAFFE0"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Nursing AAS</w:t>
            </w:r>
          </w:p>
          <w:p w14:paraId="3C2723F2"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Nursing BSN</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449AC039" w14:textId="77777777" w:rsidR="00E232AF" w:rsidRPr="00106979" w:rsidRDefault="00F74BBF" w:rsidP="007E484B">
            <w:pPr>
              <w:tabs>
                <w:tab w:val="left" w:pos="-1440"/>
              </w:tabs>
              <w:spacing w:after="0" w:line="240" w:lineRule="auto"/>
              <w:jc w:val="both"/>
              <w:rPr>
                <w:rFonts w:ascii="Arial Narrow" w:eastAsia="Times New Roman" w:hAnsi="Arial Narrow" w:cs="Times New Roman"/>
                <w:sz w:val="14"/>
                <w:szCs w:val="14"/>
              </w:rPr>
            </w:pPr>
            <w:r>
              <w:rPr>
                <w:rFonts w:ascii="Arial Narrow" w:eastAsia="Times New Roman" w:hAnsi="Arial Narrow" w:cs="Times New Roman"/>
                <w:sz w:val="14"/>
                <w:szCs w:val="14"/>
              </w:rPr>
              <w:tab/>
            </w:r>
            <w:r w:rsidR="00106979" w:rsidRPr="00106979">
              <w:rPr>
                <w:rFonts w:ascii="Arial Narrow" w:eastAsia="Times New Roman" w:hAnsi="Arial Narrow" w:cs="Times New Roman"/>
                <w:sz w:val="14"/>
                <w:szCs w:val="14"/>
              </w:rPr>
              <w:t>Nursing (</w:t>
            </w:r>
            <w:r w:rsidR="00E232AF" w:rsidRPr="00106979">
              <w:rPr>
                <w:rFonts w:ascii="Arial Narrow" w:eastAsia="Times New Roman" w:hAnsi="Arial Narrow" w:cs="Times New Roman"/>
                <w:sz w:val="14"/>
                <w:szCs w:val="14"/>
              </w:rPr>
              <w:t>MSN)</w:t>
            </w:r>
          </w:p>
          <w:p w14:paraId="7FCD2538"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Physical Therapy</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t>Arts and Sciences</w:t>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r w:rsidRPr="00106979">
              <w:rPr>
                <w:rFonts w:ascii="Arial Narrow" w:eastAsia="Times New Roman" w:hAnsi="Arial Narrow" w:cs="Times New Roman"/>
                <w:sz w:val="14"/>
                <w:szCs w:val="14"/>
              </w:rPr>
              <w:tab/>
            </w:r>
          </w:p>
          <w:p w14:paraId="7C19BF5D" w14:textId="77777777" w:rsidR="00E232AF" w:rsidRPr="00106979" w:rsidRDefault="00E232AF" w:rsidP="007E484B">
            <w:pPr>
              <w:spacing w:after="0" w:line="240" w:lineRule="auto"/>
              <w:ind w:firstLine="72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Psychology</w:t>
            </w:r>
          </w:p>
          <w:p w14:paraId="02CF53E4" w14:textId="77777777" w:rsidR="00E232AF" w:rsidRPr="00452D77" w:rsidRDefault="00E232AF" w:rsidP="007E484B">
            <w:pPr>
              <w:spacing w:after="0" w:line="240" w:lineRule="auto"/>
              <w:ind w:firstLine="720"/>
              <w:jc w:val="both"/>
              <w:rPr>
                <w:rFonts w:ascii="Arial Narrow" w:eastAsia="Times New Roman" w:hAnsi="Arial Narrow" w:cs="Times New Roman"/>
                <w:sz w:val="16"/>
                <w:szCs w:val="16"/>
              </w:rPr>
            </w:pPr>
            <w:r w:rsidRPr="00106979">
              <w:rPr>
                <w:rFonts w:ascii="Arial Narrow" w:eastAsia="Times New Roman" w:hAnsi="Arial Narrow" w:cs="Times New Roman"/>
                <w:sz w:val="14"/>
                <w:szCs w:val="14"/>
              </w:rPr>
              <w:t>Speech Communication and Theater</w:t>
            </w:r>
            <w:r w:rsidRPr="00106979">
              <w:rPr>
                <w:rFonts w:ascii="Arial Narrow" w:eastAsia="Times New Roman" w:hAnsi="Arial Narrow" w:cs="Times New Roman"/>
                <w:sz w:val="14"/>
                <w:szCs w:val="14"/>
              </w:rPr>
              <w:tab/>
            </w:r>
          </w:p>
        </w:tc>
        <w:tc>
          <w:tcPr>
            <w:tcW w:w="4557" w:type="dxa"/>
          </w:tcPr>
          <w:p w14:paraId="66D2041A"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p>
          <w:p w14:paraId="21F45515"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Aeronautical and Industrial</w:t>
            </w:r>
          </w:p>
          <w:p w14:paraId="3570C5DF"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Agricultur</w:t>
            </w:r>
            <w:r w:rsidR="003A5BF7">
              <w:rPr>
                <w:rFonts w:ascii="Arial Narrow" w:eastAsia="Times New Roman" w:hAnsi="Arial Narrow" w:cs="Times New Roman"/>
                <w:sz w:val="14"/>
                <w:szCs w:val="14"/>
              </w:rPr>
              <w:t>e</w:t>
            </w:r>
            <w:r w:rsidRPr="00106979">
              <w:rPr>
                <w:rFonts w:ascii="Arial Narrow" w:eastAsia="Times New Roman" w:hAnsi="Arial Narrow" w:cs="Times New Roman"/>
                <w:sz w:val="14"/>
                <w:szCs w:val="14"/>
              </w:rPr>
              <w:t xml:space="preserve"> </w:t>
            </w:r>
            <w:r w:rsidR="003A5BF7">
              <w:rPr>
                <w:rFonts w:ascii="Arial Narrow" w:eastAsia="Times New Roman" w:hAnsi="Arial Narrow" w:cs="Times New Roman"/>
                <w:sz w:val="14"/>
                <w:szCs w:val="14"/>
              </w:rPr>
              <w:t xml:space="preserve">and </w:t>
            </w:r>
            <w:proofErr w:type="spellStart"/>
            <w:r w:rsidR="003A5BF7">
              <w:rPr>
                <w:rFonts w:ascii="Arial Narrow" w:eastAsia="Times New Roman" w:hAnsi="Arial Narrow" w:cs="Times New Roman"/>
                <w:sz w:val="14"/>
                <w:szCs w:val="14"/>
              </w:rPr>
              <w:t>Enviornmental</w:t>
            </w:r>
            <w:proofErr w:type="spellEnd"/>
            <w:r w:rsidR="003A5BF7">
              <w:rPr>
                <w:rFonts w:ascii="Arial Narrow" w:eastAsia="Times New Roman" w:hAnsi="Arial Narrow" w:cs="Times New Roman"/>
                <w:sz w:val="14"/>
                <w:szCs w:val="14"/>
              </w:rPr>
              <w:t xml:space="preserve"> </w:t>
            </w:r>
            <w:r w:rsidRPr="00106979">
              <w:rPr>
                <w:rFonts w:ascii="Arial Narrow" w:eastAsia="Times New Roman" w:hAnsi="Arial Narrow" w:cs="Times New Roman"/>
                <w:sz w:val="14"/>
                <w:szCs w:val="14"/>
              </w:rPr>
              <w:t>Sciences</w:t>
            </w:r>
          </w:p>
          <w:p w14:paraId="4263BB2D"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Architectural and Civil Engineering</w:t>
            </w:r>
          </w:p>
          <w:p w14:paraId="07108BE9"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Art</w:t>
            </w:r>
          </w:p>
          <w:p w14:paraId="20D425F7"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Business Information Systems</w:t>
            </w:r>
          </w:p>
          <w:p w14:paraId="05C130AD" w14:textId="77777777" w:rsidR="00E232AF" w:rsidRPr="00106979" w:rsidRDefault="00747FC5" w:rsidP="007E484B">
            <w:pPr>
              <w:tabs>
                <w:tab w:val="left" w:pos="-1440"/>
              </w:tabs>
              <w:spacing w:after="0" w:line="240" w:lineRule="auto"/>
              <w:ind w:left="252" w:firstLine="90"/>
              <w:rPr>
                <w:rFonts w:ascii="Arial Narrow" w:eastAsia="Times New Roman" w:hAnsi="Arial Narrow" w:cs="Times New Roman"/>
                <w:sz w:val="14"/>
                <w:szCs w:val="14"/>
              </w:rPr>
            </w:pPr>
            <w:r w:rsidRPr="00106979">
              <w:rPr>
                <w:rFonts w:ascii="Arial Narrow" w:eastAsia="Times New Roman" w:hAnsi="Arial Narrow" w:cs="Times New Roman"/>
                <w:sz w:val="14"/>
                <w:szCs w:val="14"/>
              </w:rPr>
              <w:t xml:space="preserve">Cardio Respiratory </w:t>
            </w:r>
            <w:r w:rsidR="00E232AF" w:rsidRPr="00106979">
              <w:rPr>
                <w:rFonts w:ascii="Arial Narrow" w:eastAsia="Times New Roman" w:hAnsi="Arial Narrow" w:cs="Times New Roman"/>
                <w:sz w:val="14"/>
                <w:szCs w:val="14"/>
              </w:rPr>
              <w:t>and Health Information Management</w:t>
            </w:r>
          </w:p>
          <w:p w14:paraId="5F751C4F"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Chemistry</w:t>
            </w:r>
          </w:p>
          <w:p w14:paraId="2ACBFD22"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Dental Hygiene</w:t>
            </w:r>
          </w:p>
          <w:p w14:paraId="6EBAD38C"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Economics and Finance</w:t>
            </w:r>
          </w:p>
          <w:p w14:paraId="105285AB"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Family and Consumer Sciences</w:t>
            </w:r>
          </w:p>
          <w:p w14:paraId="48DEA280"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 xml:space="preserve">Music </w:t>
            </w:r>
          </w:p>
          <w:p w14:paraId="200CD6E1"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 xml:space="preserve">Occupational Therapy </w:t>
            </w:r>
          </w:p>
          <w:p w14:paraId="279C2911" w14:textId="77777777" w:rsidR="00F74BBF" w:rsidRDefault="00F74BBF" w:rsidP="00F74BBF">
            <w:pPr>
              <w:tabs>
                <w:tab w:val="left" w:pos="-1440"/>
              </w:tabs>
              <w:spacing w:after="0" w:line="240" w:lineRule="auto"/>
              <w:ind w:left="252" w:firstLine="90"/>
              <w:jc w:val="both"/>
              <w:rPr>
                <w:rFonts w:ascii="Arial Narrow" w:eastAsia="Times New Roman" w:hAnsi="Arial Narrow" w:cs="Times New Roman"/>
                <w:sz w:val="14"/>
                <w:szCs w:val="14"/>
              </w:rPr>
            </w:pPr>
            <w:r>
              <w:rPr>
                <w:rFonts w:ascii="Arial Narrow" w:eastAsia="Times New Roman" w:hAnsi="Arial Narrow" w:cs="Times New Roman"/>
                <w:sz w:val="14"/>
                <w:szCs w:val="14"/>
              </w:rPr>
              <w:t>Speech Pathology and Audiology</w:t>
            </w:r>
          </w:p>
          <w:p w14:paraId="2CE034EA" w14:textId="77777777" w:rsidR="00E232AF" w:rsidRPr="00106979" w:rsidRDefault="00E232AF" w:rsidP="00F74BBF">
            <w:pPr>
              <w:tabs>
                <w:tab w:val="left" w:pos="-1440"/>
              </w:tabs>
              <w:spacing w:after="0" w:line="240" w:lineRule="auto"/>
              <w:ind w:left="252" w:firstLine="90"/>
              <w:jc w:val="both"/>
              <w:rPr>
                <w:rFonts w:ascii="Arial Narrow" w:eastAsia="Times New Roman" w:hAnsi="Arial Narrow" w:cs="Times New Roman"/>
                <w:sz w:val="14"/>
                <w:szCs w:val="14"/>
              </w:rPr>
            </w:pPr>
            <w:r w:rsidRPr="00106979">
              <w:rPr>
                <w:rFonts w:ascii="Arial Narrow" w:eastAsia="Times New Roman" w:hAnsi="Arial Narrow" w:cs="Times New Roman"/>
                <w:sz w:val="14"/>
                <w:szCs w:val="14"/>
              </w:rPr>
              <w:t>Sociology, Social Work, and Urban Studies</w:t>
            </w:r>
          </w:p>
          <w:p w14:paraId="305AB047" w14:textId="77777777" w:rsidR="00E232AF" w:rsidRPr="00106979" w:rsidRDefault="00E232AF" w:rsidP="007E484B">
            <w:pPr>
              <w:tabs>
                <w:tab w:val="left" w:pos="-1440"/>
              </w:tabs>
              <w:spacing w:after="0" w:line="240" w:lineRule="auto"/>
              <w:ind w:left="252" w:firstLine="90"/>
              <w:jc w:val="both"/>
              <w:rPr>
                <w:rFonts w:ascii="Arial Narrow" w:eastAsia="Times New Roman" w:hAnsi="Arial Narrow" w:cs="Times New Roman"/>
                <w:sz w:val="14"/>
                <w:szCs w:val="14"/>
              </w:rPr>
            </w:pPr>
          </w:p>
          <w:p w14:paraId="22296145" w14:textId="77777777" w:rsidR="00E232AF" w:rsidRPr="00106979" w:rsidRDefault="00E232AF" w:rsidP="007E484B">
            <w:pPr>
              <w:tabs>
                <w:tab w:val="left" w:pos="-1440"/>
              </w:tabs>
              <w:spacing w:after="0" w:line="240" w:lineRule="auto"/>
              <w:jc w:val="both"/>
              <w:rPr>
                <w:rFonts w:ascii="Arial Narrow" w:eastAsia="Times New Roman" w:hAnsi="Arial Narrow" w:cs="Times New Roman"/>
                <w:sz w:val="14"/>
                <w:szCs w:val="14"/>
              </w:rPr>
            </w:pPr>
          </w:p>
        </w:tc>
      </w:tr>
    </w:tbl>
    <w:p w14:paraId="20C7FB1D" w14:textId="77777777" w:rsidR="00747FC5" w:rsidRPr="00747FC5" w:rsidRDefault="00747FC5" w:rsidP="00747FC5">
      <w:pPr>
        <w:pStyle w:val="ListParagraph"/>
        <w:spacing w:after="0" w:line="240" w:lineRule="auto"/>
        <w:jc w:val="both"/>
        <w:rPr>
          <w:rFonts w:ascii="Arial Narrow" w:eastAsia="Times New Roman" w:hAnsi="Arial Narrow" w:cs="Times New Roman"/>
          <w:sz w:val="24"/>
          <w:szCs w:val="24"/>
        </w:rPr>
      </w:pPr>
    </w:p>
    <w:p w14:paraId="32F93E4F"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b/>
          <w:sz w:val="24"/>
          <w:szCs w:val="24"/>
        </w:rPr>
        <w:t>Overload Requests-</w:t>
      </w:r>
      <w:r w:rsidRPr="0027767C">
        <w:rPr>
          <w:rFonts w:ascii="Arial Narrow" w:eastAsia="Times New Roman" w:hAnsi="Arial Narrow" w:cs="Times New Roman"/>
          <w:sz w:val="24"/>
          <w:szCs w:val="24"/>
        </w:rPr>
        <w:t xml:space="preserve">Overload requests should not be a normal occurrence in the departmental course offerings. Overloads should generally be for emergencies such as faculty illness, required splitting of high enrollment classes, etc. All requests for overload pay must be accompanied by a workload form reflecting an actual assignment totaling more than 15 teaching hours or the equivalent  The request for overload pay must be approved by </w:t>
      </w:r>
      <w:r w:rsidRPr="0027767C">
        <w:rPr>
          <w:rFonts w:ascii="Arial Narrow" w:eastAsia="Times New Roman" w:hAnsi="Arial Narrow" w:cs="Times New Roman"/>
          <w:sz w:val="24"/>
          <w:szCs w:val="24"/>
          <w:u w:val="single"/>
        </w:rPr>
        <w:t xml:space="preserve">the </w:t>
      </w:r>
      <w:r>
        <w:rPr>
          <w:rFonts w:ascii="Arial Narrow" w:eastAsia="Times New Roman" w:hAnsi="Arial Narrow" w:cs="Times New Roman"/>
          <w:sz w:val="24"/>
          <w:szCs w:val="24"/>
          <w:u w:val="single"/>
        </w:rPr>
        <w:t>Vice President of Academic Affairs</w:t>
      </w:r>
      <w:r w:rsidRPr="0027767C">
        <w:rPr>
          <w:rFonts w:ascii="Arial Narrow" w:eastAsia="Times New Roman" w:hAnsi="Arial Narrow" w:cs="Times New Roman"/>
          <w:sz w:val="24"/>
          <w:szCs w:val="24"/>
          <w:u w:val="single"/>
        </w:rPr>
        <w:t xml:space="preserve"> prior</w:t>
      </w:r>
      <w:r w:rsidRPr="0027767C">
        <w:rPr>
          <w:rFonts w:ascii="Arial Narrow" w:eastAsia="Times New Roman" w:hAnsi="Arial Narrow" w:cs="Times New Roman"/>
          <w:sz w:val="24"/>
          <w:szCs w:val="24"/>
        </w:rPr>
        <w:t xml:space="preserve"> to the performance of any activity being considered as an overload. </w:t>
      </w:r>
    </w:p>
    <w:p w14:paraId="1ED82E13" w14:textId="77777777" w:rsidR="00E232AF" w:rsidRDefault="00E232AF" w:rsidP="00E232AF">
      <w:pPr>
        <w:pStyle w:val="ListParagraph"/>
        <w:spacing w:after="0" w:line="240" w:lineRule="auto"/>
        <w:jc w:val="both"/>
        <w:rPr>
          <w:rFonts w:ascii="Arial Narrow" w:eastAsia="Times New Roman" w:hAnsi="Arial Narrow" w:cs="Times New Roman"/>
          <w:sz w:val="24"/>
          <w:szCs w:val="24"/>
        </w:rPr>
      </w:pPr>
    </w:p>
    <w:p w14:paraId="666C4C6B"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 xml:space="preserve">The official submission for the Faculty Overload Request must be submitted </w:t>
      </w:r>
      <w:r>
        <w:rPr>
          <w:rFonts w:ascii="Arial Narrow" w:eastAsia="Times New Roman" w:hAnsi="Arial Narrow" w:cs="Times New Roman"/>
          <w:sz w:val="24"/>
          <w:szCs w:val="24"/>
        </w:rPr>
        <w:t xml:space="preserve">in </w:t>
      </w:r>
      <w:proofErr w:type="spellStart"/>
      <w:r>
        <w:rPr>
          <w:rFonts w:ascii="Arial Narrow" w:eastAsia="Times New Roman" w:hAnsi="Arial Narrow" w:cs="Times New Roman"/>
          <w:sz w:val="24"/>
          <w:szCs w:val="24"/>
        </w:rPr>
        <w:t>People</w:t>
      </w:r>
      <w:r w:rsidRPr="0027767C">
        <w:rPr>
          <w:rFonts w:ascii="Arial Narrow" w:eastAsia="Times New Roman" w:hAnsi="Arial Narrow" w:cs="Times New Roman"/>
          <w:sz w:val="24"/>
          <w:szCs w:val="24"/>
        </w:rPr>
        <w:t>Admin</w:t>
      </w:r>
      <w:proofErr w:type="spellEnd"/>
      <w:r w:rsidRPr="0027767C">
        <w:rPr>
          <w:rFonts w:ascii="Arial Narrow" w:eastAsia="Times New Roman" w:hAnsi="Arial Narrow" w:cs="Times New Roman"/>
          <w:sz w:val="24"/>
          <w:szCs w:val="24"/>
        </w:rPr>
        <w:t xml:space="preserve"> and will be due </w:t>
      </w:r>
      <w:r>
        <w:rPr>
          <w:rFonts w:ascii="Arial Narrow" w:eastAsia="Times New Roman" w:hAnsi="Arial Narrow" w:cs="Times New Roman"/>
          <w:sz w:val="24"/>
          <w:szCs w:val="24"/>
        </w:rPr>
        <w:t xml:space="preserve">by announced date via email to deans. </w:t>
      </w:r>
      <w:r w:rsidRPr="0027767C">
        <w:rPr>
          <w:rFonts w:ascii="Arial Narrow" w:eastAsia="Times New Roman" w:hAnsi="Arial Narrow" w:cs="Times New Roman"/>
          <w:sz w:val="24"/>
          <w:szCs w:val="24"/>
        </w:rPr>
        <w:t xml:space="preserve"> </w:t>
      </w:r>
      <w:r w:rsidRPr="0027767C">
        <w:rPr>
          <w:rFonts w:ascii="Arial Narrow" w:eastAsia="Times New Roman" w:hAnsi="Arial Narrow" w:cs="Times New Roman"/>
          <w:b/>
          <w:sz w:val="24"/>
          <w:szCs w:val="24"/>
        </w:rPr>
        <w:t xml:space="preserve">A Workload Request Form and a copy of the faculty member’s final signed faculty workload form must be attached in </w:t>
      </w:r>
      <w:proofErr w:type="spellStart"/>
      <w:r w:rsidRPr="0027767C">
        <w:rPr>
          <w:rFonts w:ascii="Arial Narrow" w:eastAsia="Times New Roman" w:hAnsi="Arial Narrow" w:cs="Times New Roman"/>
          <w:b/>
          <w:sz w:val="24"/>
          <w:szCs w:val="24"/>
        </w:rPr>
        <w:t>PeopleAdmin</w:t>
      </w:r>
      <w:proofErr w:type="spellEnd"/>
      <w:r w:rsidRPr="0027767C">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 xml:space="preserve"> </w:t>
      </w:r>
      <w:r w:rsidRPr="0027767C">
        <w:rPr>
          <w:rFonts w:ascii="Arial Narrow" w:eastAsia="Times New Roman" w:hAnsi="Arial Narrow" w:cs="Times New Roman"/>
          <w:b/>
          <w:sz w:val="24"/>
          <w:szCs w:val="24"/>
          <w:u w:val="single"/>
        </w:rPr>
        <w:t>Do not attach these Overload Requests</w:t>
      </w:r>
      <w:r w:rsidRPr="0027767C">
        <w:rPr>
          <w:rFonts w:ascii="Arial Narrow" w:eastAsia="Times New Roman" w:hAnsi="Arial Narrow" w:cs="Times New Roman"/>
          <w:sz w:val="24"/>
          <w:szCs w:val="24"/>
        </w:rPr>
        <w:t xml:space="preserve"> to the departmental faculty workload forms and departmental summary. </w:t>
      </w:r>
    </w:p>
    <w:p w14:paraId="63BC8394" w14:textId="77777777" w:rsidR="00E232AF" w:rsidRPr="0027767C" w:rsidRDefault="00E232AF" w:rsidP="00E232AF">
      <w:pPr>
        <w:pStyle w:val="ListParagraph"/>
        <w:rPr>
          <w:rFonts w:ascii="Arial Narrow" w:eastAsia="Times New Roman" w:hAnsi="Arial Narrow" w:cs="Times New Roman"/>
          <w:sz w:val="24"/>
          <w:szCs w:val="24"/>
        </w:rPr>
      </w:pPr>
    </w:p>
    <w:p w14:paraId="5210B562"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Actual Requests for Faculty Overload will not be processed until the Final Faculty Workload Forms and Workload Summary</w:t>
      </w:r>
      <w:r>
        <w:rPr>
          <w:rFonts w:ascii="Arial Narrow" w:eastAsia="Times New Roman" w:hAnsi="Arial Narrow" w:cs="Times New Roman"/>
          <w:sz w:val="24"/>
          <w:szCs w:val="24"/>
        </w:rPr>
        <w:t xml:space="preserve"> have been submitted by each college/s</w:t>
      </w:r>
      <w:r w:rsidRPr="0027767C">
        <w:rPr>
          <w:rFonts w:ascii="Arial Narrow" w:eastAsia="Times New Roman" w:hAnsi="Arial Narrow" w:cs="Times New Roman"/>
          <w:sz w:val="24"/>
          <w:szCs w:val="24"/>
        </w:rPr>
        <w:t>chool.</w:t>
      </w:r>
    </w:p>
    <w:p w14:paraId="660B4AAA" w14:textId="77777777" w:rsidR="00E232AF" w:rsidRPr="0027767C" w:rsidRDefault="00E232AF" w:rsidP="00E232AF">
      <w:pPr>
        <w:pStyle w:val="ListParagraph"/>
        <w:rPr>
          <w:rFonts w:ascii="Arial Narrow" w:eastAsia="Times New Roman" w:hAnsi="Arial Narrow" w:cs="Times New Roman"/>
          <w:sz w:val="24"/>
          <w:szCs w:val="24"/>
        </w:rPr>
      </w:pPr>
    </w:p>
    <w:p w14:paraId="5A3C4255"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 xml:space="preserve">Actual overload requests will be reviewed based upon the number of classes listed for the faculty member actually making. </w:t>
      </w:r>
    </w:p>
    <w:p w14:paraId="54C9AA44" w14:textId="77777777" w:rsidR="00E232AF" w:rsidRPr="0027767C" w:rsidRDefault="00E232AF" w:rsidP="00E232AF">
      <w:pPr>
        <w:pStyle w:val="ListParagraph"/>
        <w:rPr>
          <w:rFonts w:ascii="Arial Narrow" w:eastAsia="Times New Roman" w:hAnsi="Arial Narrow" w:cs="Times New Roman"/>
          <w:sz w:val="24"/>
          <w:szCs w:val="24"/>
        </w:rPr>
      </w:pPr>
    </w:p>
    <w:p w14:paraId="5795E86A"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 xml:space="preserve">Submission of the Request for Faculty Overload does not constitute final approval. </w:t>
      </w:r>
    </w:p>
    <w:p w14:paraId="2D02120F" w14:textId="77777777" w:rsidR="00E232AF" w:rsidRPr="0027767C" w:rsidRDefault="00E232AF" w:rsidP="00E232AF">
      <w:pPr>
        <w:pStyle w:val="ListParagraph"/>
        <w:rPr>
          <w:rFonts w:ascii="Arial Narrow" w:eastAsia="Times New Roman" w:hAnsi="Arial Narrow" w:cs="Times New Roman"/>
          <w:sz w:val="24"/>
          <w:szCs w:val="24"/>
        </w:rPr>
      </w:pPr>
    </w:p>
    <w:p w14:paraId="437BA456"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Canceled classes, shifts in assignments, etc.</w:t>
      </w:r>
      <w:r>
        <w:rPr>
          <w:rFonts w:ascii="Arial Narrow" w:eastAsia="Times New Roman" w:hAnsi="Arial Narrow" w:cs="Times New Roman"/>
          <w:sz w:val="24"/>
          <w:szCs w:val="24"/>
        </w:rPr>
        <w:t>,</w:t>
      </w:r>
      <w:r w:rsidRPr="0027767C">
        <w:rPr>
          <w:rFonts w:ascii="Arial Narrow" w:eastAsia="Times New Roman" w:hAnsi="Arial Narrow" w:cs="Times New Roman"/>
          <w:sz w:val="24"/>
          <w:szCs w:val="24"/>
        </w:rPr>
        <w:t xml:space="preserve"> may take away the need for a specific faculty overload. It is the responsibility of the </w:t>
      </w:r>
      <w:r w:rsidR="00F50080">
        <w:rPr>
          <w:rFonts w:ascii="Arial Narrow" w:eastAsia="Times New Roman" w:hAnsi="Arial Narrow" w:cs="Times New Roman"/>
          <w:sz w:val="24"/>
          <w:szCs w:val="24"/>
        </w:rPr>
        <w:t>department chair</w:t>
      </w:r>
      <w:r w:rsidRPr="0027767C">
        <w:rPr>
          <w:rFonts w:ascii="Arial Narrow" w:eastAsia="Times New Roman" w:hAnsi="Arial Narrow" w:cs="Times New Roman"/>
          <w:sz w:val="24"/>
          <w:szCs w:val="24"/>
        </w:rPr>
        <w:t xml:space="preserve"> and dean to manage the department’s course </w:t>
      </w:r>
      <w:r>
        <w:rPr>
          <w:rFonts w:ascii="Arial Narrow" w:eastAsia="Times New Roman" w:hAnsi="Arial Narrow" w:cs="Times New Roman"/>
          <w:sz w:val="24"/>
          <w:szCs w:val="24"/>
        </w:rPr>
        <w:t>offerings and either cancel low-</w:t>
      </w:r>
      <w:r w:rsidRPr="0027767C">
        <w:rPr>
          <w:rFonts w:ascii="Arial Narrow" w:eastAsia="Times New Roman" w:hAnsi="Arial Narrow" w:cs="Times New Roman"/>
          <w:sz w:val="24"/>
          <w:szCs w:val="24"/>
        </w:rPr>
        <w:t xml:space="preserve">enrolled courses or, in some cases, switch courses among departmental faculty to better manage the required 15-hour workload. </w:t>
      </w:r>
    </w:p>
    <w:p w14:paraId="795C5DBE" w14:textId="77777777" w:rsidR="00E232AF" w:rsidRPr="0027767C" w:rsidRDefault="00E232AF" w:rsidP="00E232AF">
      <w:pPr>
        <w:pStyle w:val="ListParagraph"/>
        <w:rPr>
          <w:rFonts w:ascii="Arial Narrow" w:eastAsia="Times New Roman" w:hAnsi="Arial Narrow" w:cs="Times New Roman"/>
          <w:sz w:val="24"/>
          <w:szCs w:val="24"/>
        </w:rPr>
      </w:pPr>
    </w:p>
    <w:p w14:paraId="67852E71" w14:textId="77777777" w:rsidR="00E232AF"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 xml:space="preserve">**Overloads may not be processed if a faculty member has a class with low enrollments that should have been canceled. </w:t>
      </w:r>
    </w:p>
    <w:p w14:paraId="7B539EF5" w14:textId="77777777" w:rsidR="00B07A9A" w:rsidRDefault="00B07A9A" w:rsidP="00B07A9A">
      <w:pPr>
        <w:pStyle w:val="ListParagraph"/>
        <w:spacing w:after="0" w:line="240" w:lineRule="auto"/>
        <w:jc w:val="both"/>
        <w:rPr>
          <w:rFonts w:ascii="Arial Narrow" w:eastAsia="Times New Roman" w:hAnsi="Arial Narrow" w:cs="Times New Roman"/>
          <w:sz w:val="24"/>
          <w:szCs w:val="24"/>
        </w:rPr>
      </w:pPr>
    </w:p>
    <w:p w14:paraId="52060B26" w14:textId="77777777" w:rsidR="00E232AF" w:rsidRDefault="00B07A9A"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B07A9A">
        <w:rPr>
          <w:rFonts w:ascii="Arial Narrow" w:eastAsia="Times New Roman" w:hAnsi="Arial Narrow" w:cs="Times New Roman"/>
          <w:color w:val="FF0000"/>
          <w:sz w:val="24"/>
          <w:szCs w:val="24"/>
        </w:rPr>
        <w:t>**</w:t>
      </w:r>
      <w:r>
        <w:rPr>
          <w:rFonts w:ascii="Arial Narrow" w:eastAsia="Times New Roman" w:hAnsi="Arial Narrow" w:cs="Times New Roman"/>
          <w:color w:val="FF0000"/>
          <w:sz w:val="24"/>
          <w:szCs w:val="24"/>
        </w:rPr>
        <w:t>*</w:t>
      </w:r>
      <w:r w:rsidRPr="00B07A9A">
        <w:rPr>
          <w:rFonts w:ascii="Arial Narrow" w:eastAsia="Times New Roman" w:hAnsi="Arial Narrow" w:cs="Times New Roman"/>
          <w:color w:val="FF0000"/>
          <w:sz w:val="24"/>
          <w:szCs w:val="24"/>
        </w:rPr>
        <w:t>Overloads may not be processed if a faculty member is serving as a coordinator without prior</w:t>
      </w:r>
      <w:r>
        <w:rPr>
          <w:rFonts w:ascii="Arial Narrow" w:eastAsia="Times New Roman" w:hAnsi="Arial Narrow" w:cs="Times New Roman"/>
          <w:color w:val="FF0000"/>
          <w:sz w:val="24"/>
          <w:szCs w:val="24"/>
        </w:rPr>
        <w:t xml:space="preserve"> written</w:t>
      </w:r>
      <w:r w:rsidR="00FA7314">
        <w:rPr>
          <w:rFonts w:ascii="Arial Narrow" w:eastAsia="Times New Roman" w:hAnsi="Arial Narrow" w:cs="Times New Roman"/>
          <w:color w:val="FF0000"/>
          <w:sz w:val="24"/>
          <w:szCs w:val="24"/>
        </w:rPr>
        <w:t xml:space="preserve"> approval from</w:t>
      </w:r>
      <w:r w:rsidRPr="00B07A9A">
        <w:rPr>
          <w:rFonts w:ascii="Arial Narrow" w:eastAsia="Times New Roman" w:hAnsi="Arial Narrow" w:cs="Times New Roman"/>
          <w:color w:val="FF0000"/>
          <w:sz w:val="24"/>
          <w:szCs w:val="24"/>
        </w:rPr>
        <w:t xml:space="preserve"> the Vice President for Academic Affairs or designee</w:t>
      </w:r>
      <w:r>
        <w:rPr>
          <w:rFonts w:ascii="Arial Narrow" w:eastAsia="Times New Roman" w:hAnsi="Arial Narrow" w:cs="Times New Roman"/>
          <w:sz w:val="24"/>
          <w:szCs w:val="24"/>
        </w:rPr>
        <w:t>.</w:t>
      </w:r>
      <w:r w:rsidRPr="0027767C">
        <w:rPr>
          <w:rFonts w:ascii="Arial Narrow" w:eastAsia="Times New Roman" w:hAnsi="Arial Narrow" w:cs="Times New Roman"/>
          <w:sz w:val="24"/>
          <w:szCs w:val="24"/>
        </w:rPr>
        <w:t xml:space="preserve"> </w:t>
      </w:r>
    </w:p>
    <w:p w14:paraId="4CE68B3E" w14:textId="77777777" w:rsidR="00B07A9A" w:rsidRPr="0027767C" w:rsidRDefault="00B07A9A" w:rsidP="00B07A9A">
      <w:pPr>
        <w:pStyle w:val="ListParagraph"/>
        <w:spacing w:after="0" w:line="240" w:lineRule="auto"/>
        <w:jc w:val="both"/>
        <w:rPr>
          <w:rFonts w:ascii="Arial Narrow" w:eastAsia="Times New Roman" w:hAnsi="Arial Narrow" w:cs="Times New Roman"/>
          <w:sz w:val="24"/>
          <w:szCs w:val="24"/>
        </w:rPr>
      </w:pPr>
    </w:p>
    <w:p w14:paraId="4378AC94" w14:textId="77777777" w:rsidR="00E232AF" w:rsidRPr="0027767C"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Payment for Overload is based upon faculty rank:</w:t>
      </w:r>
    </w:p>
    <w:p w14:paraId="0781888E" w14:textId="77777777" w:rsidR="00E232AF" w:rsidRPr="00D13C4B" w:rsidRDefault="00E232AF" w:rsidP="00E232AF">
      <w:pPr>
        <w:spacing w:after="0" w:line="240" w:lineRule="auto"/>
        <w:ind w:left="360"/>
        <w:jc w:val="both"/>
        <w:rPr>
          <w:rFonts w:ascii="Calibri" w:eastAsia="Times New Roman" w:hAnsi="Calibri" w:cs="Times New Roman"/>
          <w:sz w:val="20"/>
          <w:szCs w:val="20"/>
        </w:rPr>
      </w:pPr>
    </w:p>
    <w:tbl>
      <w:tblPr>
        <w:tblW w:w="10080" w:type="dxa"/>
        <w:tblInd w:w="-25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980"/>
        <w:gridCol w:w="810"/>
        <w:gridCol w:w="2160"/>
        <w:gridCol w:w="5130"/>
      </w:tblGrid>
      <w:tr w:rsidR="002B36DC" w:rsidRPr="003D4C11" w14:paraId="65A59F11" w14:textId="77777777" w:rsidTr="002B36DC">
        <w:tc>
          <w:tcPr>
            <w:tcW w:w="1980" w:type="dxa"/>
            <w:hideMark/>
          </w:tcPr>
          <w:p w14:paraId="0F605A73" w14:textId="77777777" w:rsidR="00EC2DE9" w:rsidRPr="003D4C11" w:rsidRDefault="00EC2DE9" w:rsidP="00083969">
            <w:pPr>
              <w:spacing w:after="0" w:line="360" w:lineRule="auto"/>
              <w:jc w:val="center"/>
              <w:rPr>
                <w:rFonts w:ascii="Arial Narrow" w:eastAsia="Times New Roman" w:hAnsi="Arial Narrow" w:cs="Times New Roman"/>
                <w:b/>
                <w:sz w:val="20"/>
                <w:szCs w:val="20"/>
              </w:rPr>
            </w:pPr>
            <w:r w:rsidRPr="003D4C11">
              <w:rPr>
                <w:rFonts w:ascii="Arial Narrow" w:eastAsia="Times New Roman" w:hAnsi="Arial Narrow" w:cs="Times New Roman"/>
                <w:b/>
                <w:sz w:val="20"/>
                <w:szCs w:val="20"/>
              </w:rPr>
              <w:t>RANK</w:t>
            </w:r>
          </w:p>
        </w:tc>
        <w:tc>
          <w:tcPr>
            <w:tcW w:w="810" w:type="dxa"/>
            <w:hideMark/>
          </w:tcPr>
          <w:p w14:paraId="7E7A9D5A" w14:textId="77777777" w:rsidR="00EC2DE9" w:rsidRPr="003D4C11" w:rsidRDefault="00EC2DE9" w:rsidP="00083969">
            <w:pPr>
              <w:spacing w:after="0" w:line="360" w:lineRule="auto"/>
              <w:jc w:val="center"/>
              <w:rPr>
                <w:rFonts w:ascii="Arial Narrow" w:eastAsia="Times New Roman" w:hAnsi="Arial Narrow" w:cs="Times New Roman"/>
                <w:b/>
                <w:sz w:val="20"/>
                <w:szCs w:val="20"/>
              </w:rPr>
            </w:pPr>
            <w:r w:rsidRPr="003D4C11">
              <w:rPr>
                <w:rFonts w:ascii="Arial Narrow" w:eastAsia="Times New Roman" w:hAnsi="Arial Narrow" w:cs="Times New Roman"/>
                <w:b/>
                <w:sz w:val="20"/>
                <w:szCs w:val="20"/>
              </w:rPr>
              <w:t>LEVEL</w:t>
            </w:r>
          </w:p>
        </w:tc>
        <w:tc>
          <w:tcPr>
            <w:tcW w:w="2160" w:type="dxa"/>
            <w:hideMark/>
          </w:tcPr>
          <w:p w14:paraId="40F39303" w14:textId="77777777" w:rsidR="00EC2DE9" w:rsidRPr="003D4C11" w:rsidRDefault="00EC2DE9" w:rsidP="00083969">
            <w:pPr>
              <w:spacing w:after="0" w:line="360" w:lineRule="auto"/>
              <w:jc w:val="center"/>
              <w:rPr>
                <w:rFonts w:ascii="Arial Narrow" w:eastAsia="Times New Roman" w:hAnsi="Arial Narrow" w:cs="Times New Roman"/>
                <w:b/>
                <w:sz w:val="20"/>
                <w:szCs w:val="20"/>
              </w:rPr>
            </w:pPr>
            <w:r w:rsidRPr="003D4C11">
              <w:rPr>
                <w:rFonts w:ascii="Arial Narrow" w:eastAsia="Times New Roman" w:hAnsi="Arial Narrow" w:cs="Times New Roman"/>
                <w:b/>
                <w:sz w:val="20"/>
                <w:szCs w:val="20"/>
              </w:rPr>
              <w:t>OVERLOAD PAYMENT</w:t>
            </w:r>
          </w:p>
        </w:tc>
        <w:tc>
          <w:tcPr>
            <w:tcW w:w="5130" w:type="dxa"/>
          </w:tcPr>
          <w:p w14:paraId="5B5BA3BE" w14:textId="77777777" w:rsidR="00EC2DE9" w:rsidRPr="003D4C11" w:rsidRDefault="00EC2DE9" w:rsidP="002B36DC">
            <w:pPr>
              <w:spacing w:after="0" w:line="360" w:lineRule="auto"/>
              <w:rPr>
                <w:rFonts w:ascii="Arial Narrow" w:eastAsia="Times New Roman" w:hAnsi="Arial Narrow" w:cs="Times New Roman"/>
                <w:b/>
                <w:sz w:val="20"/>
                <w:szCs w:val="20"/>
              </w:rPr>
            </w:pPr>
            <w:r>
              <w:rPr>
                <w:rFonts w:ascii="Arial Narrow" w:eastAsia="Times New Roman" w:hAnsi="Arial Narrow" w:cs="Times New Roman"/>
                <w:b/>
                <w:sz w:val="20"/>
                <w:szCs w:val="20"/>
              </w:rPr>
              <w:t>ENGINEERING/COMPUTER SCIENCE</w:t>
            </w:r>
            <w:r w:rsidR="002B36DC">
              <w:rPr>
                <w:rFonts w:ascii="Arial Narrow" w:eastAsia="Times New Roman" w:hAnsi="Arial Narrow" w:cs="Times New Roman"/>
                <w:b/>
                <w:sz w:val="20"/>
                <w:szCs w:val="20"/>
              </w:rPr>
              <w:t xml:space="preserve"> </w:t>
            </w:r>
            <w:r>
              <w:rPr>
                <w:rFonts w:ascii="Arial Narrow" w:eastAsia="Times New Roman" w:hAnsi="Arial Narrow" w:cs="Times New Roman"/>
                <w:b/>
                <w:sz w:val="20"/>
                <w:szCs w:val="20"/>
              </w:rPr>
              <w:t>OVERLOAD PAYMENT</w:t>
            </w:r>
          </w:p>
        </w:tc>
      </w:tr>
      <w:tr w:rsidR="002B36DC" w:rsidRPr="003D4C11" w14:paraId="631FB8FE" w14:textId="77777777" w:rsidTr="002B36DC">
        <w:tc>
          <w:tcPr>
            <w:tcW w:w="1980" w:type="dxa"/>
            <w:vAlign w:val="center"/>
            <w:hideMark/>
          </w:tcPr>
          <w:p w14:paraId="1DD4305C" w14:textId="77777777" w:rsidR="00EC2DE9" w:rsidRPr="003D4C11" w:rsidRDefault="00EC2DE9" w:rsidP="00083969">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Instructor</w:t>
            </w:r>
            <w:r w:rsidR="00653745">
              <w:rPr>
                <w:rFonts w:ascii="Arial Narrow" w:eastAsia="Times New Roman" w:hAnsi="Arial Narrow" w:cs="Times New Roman"/>
                <w:sz w:val="20"/>
                <w:szCs w:val="20"/>
              </w:rPr>
              <w:t>/Lecturer</w:t>
            </w:r>
          </w:p>
        </w:tc>
        <w:tc>
          <w:tcPr>
            <w:tcW w:w="810" w:type="dxa"/>
            <w:vAlign w:val="center"/>
            <w:hideMark/>
          </w:tcPr>
          <w:p w14:paraId="70500373" w14:textId="77777777" w:rsidR="00EC2DE9" w:rsidRPr="003D4C11" w:rsidRDefault="00EC2DE9" w:rsidP="00083969">
            <w:pPr>
              <w:spacing w:after="0" w:line="360" w:lineRule="auto"/>
              <w:jc w:val="center"/>
              <w:rPr>
                <w:rFonts w:ascii="Arial Narrow" w:eastAsia="Times New Roman" w:hAnsi="Arial Narrow" w:cs="Times New Roman"/>
                <w:sz w:val="20"/>
                <w:szCs w:val="20"/>
              </w:rPr>
            </w:pPr>
            <w:r w:rsidRPr="003D4C11">
              <w:rPr>
                <w:rFonts w:ascii="Arial Narrow" w:eastAsia="Times New Roman" w:hAnsi="Arial Narrow" w:cs="Times New Roman"/>
                <w:sz w:val="20"/>
                <w:szCs w:val="20"/>
              </w:rPr>
              <w:t>1</w:t>
            </w:r>
          </w:p>
        </w:tc>
        <w:tc>
          <w:tcPr>
            <w:tcW w:w="2160" w:type="dxa"/>
            <w:vAlign w:val="center"/>
            <w:hideMark/>
          </w:tcPr>
          <w:p w14:paraId="48A13E4D" w14:textId="77777777" w:rsidR="00EC2DE9" w:rsidRPr="003D4C11" w:rsidRDefault="00EC2DE9" w:rsidP="00083969">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$ 550.00 per hour</w:t>
            </w:r>
          </w:p>
        </w:tc>
        <w:tc>
          <w:tcPr>
            <w:tcW w:w="5130" w:type="dxa"/>
          </w:tcPr>
          <w:p w14:paraId="6CDFDC9F" w14:textId="77777777" w:rsidR="00EC2DE9" w:rsidRPr="003D4C11" w:rsidRDefault="00653745"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$1,000.00 per hour</w:t>
            </w:r>
          </w:p>
        </w:tc>
      </w:tr>
      <w:tr w:rsidR="002B36DC" w:rsidRPr="003D4C11" w14:paraId="63B7711C" w14:textId="77777777" w:rsidTr="002B36DC">
        <w:tc>
          <w:tcPr>
            <w:tcW w:w="1980" w:type="dxa"/>
            <w:vAlign w:val="center"/>
            <w:hideMark/>
          </w:tcPr>
          <w:p w14:paraId="5308E494" w14:textId="77777777" w:rsidR="00EC2DE9" w:rsidRPr="003D4C11" w:rsidRDefault="00EC2DE9" w:rsidP="00083969">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Assistant Professor</w:t>
            </w:r>
          </w:p>
        </w:tc>
        <w:tc>
          <w:tcPr>
            <w:tcW w:w="810" w:type="dxa"/>
            <w:vAlign w:val="center"/>
            <w:hideMark/>
          </w:tcPr>
          <w:p w14:paraId="1735E8B8" w14:textId="77777777" w:rsidR="00EC2DE9" w:rsidRPr="003D4C11" w:rsidRDefault="00EC2DE9" w:rsidP="00083969">
            <w:pPr>
              <w:spacing w:after="0" w:line="360" w:lineRule="auto"/>
              <w:jc w:val="center"/>
              <w:rPr>
                <w:rFonts w:ascii="Arial Narrow" w:eastAsia="Times New Roman" w:hAnsi="Arial Narrow" w:cs="Times New Roman"/>
                <w:sz w:val="20"/>
                <w:szCs w:val="20"/>
              </w:rPr>
            </w:pPr>
            <w:r w:rsidRPr="003D4C11">
              <w:rPr>
                <w:rFonts w:ascii="Arial Narrow" w:eastAsia="Times New Roman" w:hAnsi="Arial Narrow" w:cs="Times New Roman"/>
                <w:sz w:val="20"/>
                <w:szCs w:val="20"/>
              </w:rPr>
              <w:t>2</w:t>
            </w:r>
          </w:p>
        </w:tc>
        <w:tc>
          <w:tcPr>
            <w:tcW w:w="2160" w:type="dxa"/>
            <w:vAlign w:val="center"/>
            <w:hideMark/>
          </w:tcPr>
          <w:p w14:paraId="0A2DA45A" w14:textId="77777777" w:rsidR="00EC2DE9" w:rsidRPr="003D4C11" w:rsidRDefault="00EC2DE9" w:rsidP="00083969">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w:t>
            </w:r>
            <w:r>
              <w:rPr>
                <w:rFonts w:ascii="Arial Narrow" w:eastAsia="Times New Roman" w:hAnsi="Arial Narrow" w:cs="Times New Roman"/>
                <w:sz w:val="20"/>
                <w:szCs w:val="20"/>
              </w:rPr>
              <w:t xml:space="preserve"> </w:t>
            </w:r>
            <w:r w:rsidRPr="003D4C11">
              <w:rPr>
                <w:rFonts w:ascii="Arial Narrow" w:eastAsia="Times New Roman" w:hAnsi="Arial Narrow" w:cs="Times New Roman"/>
                <w:sz w:val="20"/>
                <w:szCs w:val="20"/>
              </w:rPr>
              <w:t>600.00 per hour</w:t>
            </w:r>
          </w:p>
        </w:tc>
        <w:tc>
          <w:tcPr>
            <w:tcW w:w="5130" w:type="dxa"/>
          </w:tcPr>
          <w:p w14:paraId="1406CB71" w14:textId="77777777" w:rsidR="00EC2DE9" w:rsidRPr="003D4C11" w:rsidRDefault="00653745"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$1,250.00 per hour</w:t>
            </w:r>
          </w:p>
        </w:tc>
      </w:tr>
      <w:tr w:rsidR="002B36DC" w:rsidRPr="003D4C11" w14:paraId="3D98BF9A" w14:textId="77777777" w:rsidTr="002B36DC">
        <w:tc>
          <w:tcPr>
            <w:tcW w:w="1980" w:type="dxa"/>
            <w:vAlign w:val="center"/>
          </w:tcPr>
          <w:p w14:paraId="0F7B2ED1" w14:textId="77777777" w:rsidR="00EC2DE9" w:rsidRPr="003D4C11" w:rsidRDefault="00EC2DE9" w:rsidP="00074434">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 xml:space="preserve">Associate </w:t>
            </w:r>
            <w:r w:rsidR="00074434">
              <w:rPr>
                <w:rFonts w:ascii="Arial Narrow" w:eastAsia="Times New Roman" w:hAnsi="Arial Narrow" w:cs="Times New Roman"/>
                <w:sz w:val="20"/>
                <w:szCs w:val="20"/>
              </w:rPr>
              <w:t>P</w:t>
            </w:r>
            <w:r w:rsidRPr="003D4C11">
              <w:rPr>
                <w:rFonts w:ascii="Arial Narrow" w:eastAsia="Times New Roman" w:hAnsi="Arial Narrow" w:cs="Times New Roman"/>
                <w:sz w:val="20"/>
                <w:szCs w:val="20"/>
              </w:rPr>
              <w:t>rofessor</w:t>
            </w:r>
          </w:p>
        </w:tc>
        <w:tc>
          <w:tcPr>
            <w:tcW w:w="810" w:type="dxa"/>
            <w:vAlign w:val="center"/>
            <w:hideMark/>
          </w:tcPr>
          <w:p w14:paraId="03BFD422" w14:textId="77777777" w:rsidR="00EC2DE9" w:rsidRPr="003D4C11" w:rsidRDefault="00EC2DE9" w:rsidP="00083969">
            <w:pPr>
              <w:spacing w:after="0" w:line="360" w:lineRule="auto"/>
              <w:jc w:val="center"/>
              <w:rPr>
                <w:rFonts w:ascii="Arial Narrow" w:eastAsia="Times New Roman" w:hAnsi="Arial Narrow" w:cs="Times New Roman"/>
                <w:sz w:val="20"/>
                <w:szCs w:val="20"/>
              </w:rPr>
            </w:pPr>
            <w:r w:rsidRPr="003D4C11">
              <w:rPr>
                <w:rFonts w:ascii="Arial Narrow" w:eastAsia="Times New Roman" w:hAnsi="Arial Narrow" w:cs="Times New Roman"/>
                <w:sz w:val="20"/>
                <w:szCs w:val="20"/>
              </w:rPr>
              <w:t>3</w:t>
            </w:r>
          </w:p>
        </w:tc>
        <w:tc>
          <w:tcPr>
            <w:tcW w:w="2160" w:type="dxa"/>
            <w:vAlign w:val="center"/>
            <w:hideMark/>
          </w:tcPr>
          <w:p w14:paraId="7139C569" w14:textId="77777777" w:rsidR="00EC2DE9" w:rsidRPr="003D4C11" w:rsidRDefault="00EC2DE9"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$ 650.00</w:t>
            </w:r>
            <w:r w:rsidRPr="003D4C11">
              <w:rPr>
                <w:rFonts w:ascii="Arial Narrow" w:eastAsia="Times New Roman" w:hAnsi="Arial Narrow" w:cs="Times New Roman"/>
                <w:sz w:val="20"/>
                <w:szCs w:val="20"/>
              </w:rPr>
              <w:t xml:space="preserve"> per hour</w:t>
            </w:r>
          </w:p>
        </w:tc>
        <w:tc>
          <w:tcPr>
            <w:tcW w:w="5130" w:type="dxa"/>
          </w:tcPr>
          <w:p w14:paraId="50573BAA" w14:textId="77777777" w:rsidR="00EC2DE9" w:rsidRDefault="00653745"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$1,250.00 per hour</w:t>
            </w:r>
          </w:p>
        </w:tc>
      </w:tr>
      <w:tr w:rsidR="002B36DC" w:rsidRPr="003D4C11" w14:paraId="5FB40477" w14:textId="77777777" w:rsidTr="002B36DC">
        <w:tc>
          <w:tcPr>
            <w:tcW w:w="1980" w:type="dxa"/>
            <w:vAlign w:val="center"/>
          </w:tcPr>
          <w:p w14:paraId="27FB3E6E" w14:textId="77777777" w:rsidR="00EC2DE9" w:rsidRPr="003D4C11" w:rsidRDefault="00EC2DE9"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Professor</w:t>
            </w:r>
          </w:p>
        </w:tc>
        <w:tc>
          <w:tcPr>
            <w:tcW w:w="810" w:type="dxa"/>
            <w:vAlign w:val="center"/>
            <w:hideMark/>
          </w:tcPr>
          <w:p w14:paraId="6C96C060" w14:textId="77777777" w:rsidR="00EC2DE9" w:rsidRPr="003D4C11" w:rsidRDefault="00EC2DE9" w:rsidP="00083969">
            <w:pPr>
              <w:spacing w:after="0" w:line="360" w:lineRule="auto"/>
              <w:jc w:val="center"/>
              <w:rPr>
                <w:rFonts w:ascii="Arial Narrow" w:eastAsia="Times New Roman" w:hAnsi="Arial Narrow" w:cs="Times New Roman"/>
                <w:sz w:val="20"/>
                <w:szCs w:val="20"/>
              </w:rPr>
            </w:pPr>
            <w:r w:rsidRPr="003D4C11">
              <w:rPr>
                <w:rFonts w:ascii="Arial Narrow" w:eastAsia="Times New Roman" w:hAnsi="Arial Narrow" w:cs="Times New Roman"/>
                <w:sz w:val="20"/>
                <w:szCs w:val="20"/>
              </w:rPr>
              <w:t>4</w:t>
            </w:r>
          </w:p>
        </w:tc>
        <w:tc>
          <w:tcPr>
            <w:tcW w:w="2160" w:type="dxa"/>
            <w:vAlign w:val="center"/>
            <w:hideMark/>
          </w:tcPr>
          <w:p w14:paraId="6E5F087A" w14:textId="77777777" w:rsidR="00EC2DE9" w:rsidRPr="003D4C11" w:rsidRDefault="00EC2DE9" w:rsidP="00083969">
            <w:pPr>
              <w:spacing w:after="0" w:line="360" w:lineRule="auto"/>
              <w:rPr>
                <w:rFonts w:ascii="Arial Narrow" w:eastAsia="Times New Roman" w:hAnsi="Arial Narrow" w:cs="Times New Roman"/>
                <w:sz w:val="20"/>
                <w:szCs w:val="20"/>
              </w:rPr>
            </w:pPr>
            <w:r w:rsidRPr="003D4C11">
              <w:rPr>
                <w:rFonts w:ascii="Arial Narrow" w:eastAsia="Times New Roman" w:hAnsi="Arial Narrow" w:cs="Times New Roman"/>
                <w:sz w:val="20"/>
                <w:szCs w:val="20"/>
              </w:rPr>
              <w:t>$</w:t>
            </w:r>
            <w:r>
              <w:rPr>
                <w:rFonts w:ascii="Arial Narrow" w:eastAsia="Times New Roman" w:hAnsi="Arial Narrow" w:cs="Times New Roman"/>
                <w:sz w:val="20"/>
                <w:szCs w:val="20"/>
              </w:rPr>
              <w:t xml:space="preserve"> </w:t>
            </w:r>
            <w:r w:rsidRPr="003D4C11">
              <w:rPr>
                <w:rFonts w:ascii="Arial Narrow" w:eastAsia="Times New Roman" w:hAnsi="Arial Narrow" w:cs="Times New Roman"/>
                <w:sz w:val="20"/>
                <w:szCs w:val="20"/>
              </w:rPr>
              <w:t>700.00 per hour</w:t>
            </w:r>
          </w:p>
        </w:tc>
        <w:tc>
          <w:tcPr>
            <w:tcW w:w="5130" w:type="dxa"/>
          </w:tcPr>
          <w:p w14:paraId="4ED515D9" w14:textId="77777777" w:rsidR="00EC2DE9" w:rsidRPr="003D4C11" w:rsidRDefault="00653745" w:rsidP="00083969">
            <w:pPr>
              <w:spacing w:after="0" w:line="360" w:lineRule="auto"/>
              <w:rPr>
                <w:rFonts w:ascii="Arial Narrow" w:eastAsia="Times New Roman" w:hAnsi="Arial Narrow" w:cs="Times New Roman"/>
                <w:sz w:val="20"/>
                <w:szCs w:val="20"/>
              </w:rPr>
            </w:pPr>
            <w:r>
              <w:rPr>
                <w:rFonts w:ascii="Arial Narrow" w:eastAsia="Times New Roman" w:hAnsi="Arial Narrow" w:cs="Times New Roman"/>
                <w:sz w:val="20"/>
                <w:szCs w:val="20"/>
              </w:rPr>
              <w:t>$1,500.00 per hour</w:t>
            </w:r>
          </w:p>
        </w:tc>
      </w:tr>
    </w:tbl>
    <w:p w14:paraId="181C32E2" w14:textId="77777777" w:rsidR="00E232AF" w:rsidRPr="00D13C4B" w:rsidRDefault="00E232AF" w:rsidP="00E232AF">
      <w:pPr>
        <w:spacing w:after="0" w:line="240" w:lineRule="auto"/>
        <w:ind w:left="360"/>
        <w:jc w:val="both"/>
        <w:rPr>
          <w:rFonts w:ascii="Calibri" w:eastAsia="Times New Roman" w:hAnsi="Calibri" w:cs="Times New Roman"/>
          <w:sz w:val="20"/>
          <w:szCs w:val="20"/>
        </w:rPr>
      </w:pPr>
    </w:p>
    <w:p w14:paraId="0CD8BFED" w14:textId="77777777" w:rsidR="00E232AF" w:rsidRPr="003D4C11" w:rsidRDefault="00E232AF" w:rsidP="00E232AF">
      <w:pPr>
        <w:spacing w:after="0" w:line="240" w:lineRule="auto"/>
        <w:ind w:left="360"/>
        <w:jc w:val="both"/>
        <w:rPr>
          <w:rFonts w:ascii="Arial Narrow" w:eastAsia="Times New Roman" w:hAnsi="Arial Narrow" w:cs="Times New Roman"/>
          <w:sz w:val="24"/>
          <w:szCs w:val="24"/>
        </w:rPr>
      </w:pPr>
    </w:p>
    <w:p w14:paraId="7247A6EF" w14:textId="77777777" w:rsidR="00E232AF" w:rsidRPr="0027767C" w:rsidRDefault="00E232AF" w:rsidP="002430FE">
      <w:pPr>
        <w:pStyle w:val="ListParagraph"/>
        <w:numPr>
          <w:ilvl w:val="0"/>
          <w:numId w:val="134"/>
        </w:numPr>
        <w:spacing w:after="0" w:line="240" w:lineRule="auto"/>
        <w:jc w:val="both"/>
        <w:rPr>
          <w:rFonts w:ascii="Arial Narrow" w:eastAsia="Times New Roman" w:hAnsi="Arial Narrow" w:cs="Times New Roman"/>
          <w:sz w:val="24"/>
          <w:szCs w:val="24"/>
        </w:rPr>
      </w:pPr>
      <w:r w:rsidRPr="0027767C">
        <w:rPr>
          <w:rFonts w:ascii="Arial Narrow" w:eastAsia="Times New Roman" w:hAnsi="Arial Narrow" w:cs="Times New Roman"/>
          <w:sz w:val="24"/>
          <w:szCs w:val="24"/>
        </w:rPr>
        <w:t xml:space="preserve">All workload forms must be signed by the faculty member, </w:t>
      </w:r>
      <w:r w:rsidR="00F50080">
        <w:rPr>
          <w:rFonts w:ascii="Arial Narrow" w:eastAsia="Times New Roman" w:hAnsi="Arial Narrow" w:cs="Times New Roman"/>
          <w:sz w:val="24"/>
          <w:szCs w:val="24"/>
        </w:rPr>
        <w:t>department chair</w:t>
      </w:r>
      <w:r w:rsidR="00B07A9A" w:rsidRPr="00B07A9A">
        <w:rPr>
          <w:rFonts w:ascii="Arial Narrow" w:eastAsia="Times New Roman" w:hAnsi="Arial Narrow" w:cs="Times New Roman"/>
          <w:color w:val="FF0000"/>
          <w:sz w:val="24"/>
          <w:szCs w:val="24"/>
        </w:rPr>
        <w:t>,</w:t>
      </w:r>
      <w:r w:rsidRPr="00B07A9A">
        <w:rPr>
          <w:rFonts w:ascii="Arial Narrow" w:eastAsia="Times New Roman" w:hAnsi="Arial Narrow" w:cs="Times New Roman"/>
          <w:color w:val="FF0000"/>
          <w:sz w:val="24"/>
          <w:szCs w:val="24"/>
        </w:rPr>
        <w:t xml:space="preserve"> </w:t>
      </w:r>
      <w:r w:rsidRPr="0027767C">
        <w:rPr>
          <w:rFonts w:ascii="Arial Narrow" w:eastAsia="Times New Roman" w:hAnsi="Arial Narrow" w:cs="Times New Roman"/>
          <w:sz w:val="24"/>
          <w:szCs w:val="24"/>
        </w:rPr>
        <w:t>and dean. Ple</w:t>
      </w:r>
      <w:r w:rsidR="00FA7314">
        <w:rPr>
          <w:rFonts w:ascii="Arial Narrow" w:eastAsia="Times New Roman" w:hAnsi="Arial Narrow" w:cs="Times New Roman"/>
          <w:sz w:val="24"/>
          <w:szCs w:val="24"/>
        </w:rPr>
        <w:t xml:space="preserve">ase contact Dr. </w:t>
      </w:r>
      <w:r>
        <w:rPr>
          <w:rFonts w:ascii="Arial Narrow" w:eastAsia="Times New Roman" w:hAnsi="Arial Narrow" w:cs="Times New Roman"/>
          <w:sz w:val="24"/>
          <w:szCs w:val="24"/>
        </w:rPr>
        <w:t xml:space="preserve"> </w:t>
      </w:r>
      <w:r w:rsidR="004600AA">
        <w:rPr>
          <w:rFonts w:ascii="Arial Narrow" w:eastAsia="Times New Roman" w:hAnsi="Arial Narrow" w:cs="Times New Roman"/>
          <w:sz w:val="24"/>
          <w:szCs w:val="24"/>
        </w:rPr>
        <w:t xml:space="preserve">John T. Robinson </w:t>
      </w:r>
      <w:r>
        <w:rPr>
          <w:rFonts w:ascii="Arial Narrow" w:eastAsia="Times New Roman" w:hAnsi="Arial Narrow" w:cs="Times New Roman"/>
          <w:sz w:val="24"/>
          <w:szCs w:val="24"/>
        </w:rPr>
        <w:t>at x</w:t>
      </w:r>
      <w:r w:rsidR="00C10B99">
        <w:rPr>
          <w:rFonts w:ascii="Arial Narrow" w:eastAsia="Times New Roman" w:hAnsi="Arial Narrow" w:cs="Times New Roman"/>
          <w:sz w:val="24"/>
          <w:szCs w:val="24"/>
        </w:rPr>
        <w:t>5301</w:t>
      </w:r>
      <w:r w:rsidRPr="0027767C">
        <w:rPr>
          <w:rFonts w:ascii="Arial Narrow" w:eastAsia="Times New Roman" w:hAnsi="Arial Narrow" w:cs="Times New Roman"/>
          <w:sz w:val="24"/>
          <w:szCs w:val="24"/>
        </w:rPr>
        <w:t xml:space="preserve"> if you have any questions about this assignment.</w:t>
      </w:r>
    </w:p>
    <w:p w14:paraId="41DC15BC" w14:textId="77777777" w:rsidR="00320CE5" w:rsidRDefault="00320CE5">
      <w:pPr>
        <w:rPr>
          <w:rFonts w:ascii="Arial Narrow" w:eastAsia="Times New Roman" w:hAnsi="Arial Narrow" w:cs="Times New Roman"/>
          <w:b/>
          <w:sz w:val="18"/>
          <w:szCs w:val="18"/>
        </w:rPr>
      </w:pPr>
      <w:r>
        <w:rPr>
          <w:rFonts w:ascii="Arial Narrow" w:eastAsia="Times New Roman" w:hAnsi="Arial Narrow" w:cs="Times New Roman"/>
          <w:b/>
          <w:sz w:val="18"/>
          <w:szCs w:val="18"/>
        </w:rPr>
        <w:br w:type="page"/>
      </w:r>
    </w:p>
    <w:p w14:paraId="333AB154" w14:textId="77777777" w:rsidR="00E232AF" w:rsidRPr="006153EA" w:rsidRDefault="00E232AF" w:rsidP="00E232AF">
      <w:pPr>
        <w:spacing w:after="0" w:line="232" w:lineRule="auto"/>
        <w:jc w:val="center"/>
        <w:rPr>
          <w:rFonts w:ascii="Arial Narrow" w:eastAsia="Times New Roman" w:hAnsi="Arial Narrow" w:cs="Times New Roman"/>
          <w:b/>
          <w:sz w:val="18"/>
          <w:szCs w:val="18"/>
        </w:rPr>
      </w:pPr>
      <w:r w:rsidRPr="006153EA">
        <w:rPr>
          <w:rFonts w:ascii="Arial Narrow" w:eastAsia="Times New Roman" w:hAnsi="Arial Narrow" w:cs="Times New Roman"/>
          <w:b/>
          <w:sz w:val="18"/>
          <w:szCs w:val="18"/>
        </w:rPr>
        <w:t>Attachment 1</w:t>
      </w:r>
    </w:p>
    <w:p w14:paraId="6DB1A9CC" w14:textId="77777777" w:rsidR="00E232AF" w:rsidRPr="006153EA" w:rsidRDefault="00E232AF" w:rsidP="00E232AF">
      <w:pPr>
        <w:spacing w:after="0" w:line="240" w:lineRule="auto"/>
        <w:jc w:val="center"/>
        <w:rPr>
          <w:rFonts w:ascii="Arial Narrow" w:eastAsia="Times New Roman" w:hAnsi="Arial Narrow" w:cs="Times New Roman"/>
          <w:b/>
          <w:sz w:val="18"/>
          <w:szCs w:val="18"/>
        </w:rPr>
      </w:pPr>
      <w:r w:rsidRPr="006153EA">
        <w:rPr>
          <w:rFonts w:ascii="Arial Narrow" w:eastAsia="Times New Roman" w:hAnsi="Arial Narrow" w:cs="Times New Roman"/>
          <w:b/>
          <w:sz w:val="18"/>
          <w:szCs w:val="18"/>
        </w:rPr>
        <w:t>Instructions for Completing</w:t>
      </w:r>
    </w:p>
    <w:p w14:paraId="53CBDF7C" w14:textId="77777777" w:rsidR="00E232AF" w:rsidRPr="006153EA" w:rsidRDefault="00E232AF" w:rsidP="00E232AF">
      <w:pPr>
        <w:spacing w:after="0" w:line="240" w:lineRule="auto"/>
        <w:jc w:val="center"/>
        <w:rPr>
          <w:rFonts w:ascii="Arial Narrow" w:eastAsia="Times New Roman" w:hAnsi="Arial Narrow" w:cs="Times New Roman"/>
          <w:b/>
          <w:sz w:val="18"/>
          <w:szCs w:val="18"/>
        </w:rPr>
      </w:pPr>
      <w:r w:rsidRPr="006153EA">
        <w:rPr>
          <w:rFonts w:ascii="Arial Narrow" w:eastAsia="Times New Roman" w:hAnsi="Arial Narrow" w:cs="Times New Roman"/>
          <w:b/>
          <w:sz w:val="18"/>
          <w:szCs w:val="18"/>
        </w:rPr>
        <w:t>Faculty Workloads</w:t>
      </w:r>
    </w:p>
    <w:p w14:paraId="4F4972EF" w14:textId="77777777" w:rsidR="00E232AF" w:rsidRPr="006153EA" w:rsidRDefault="00E232AF" w:rsidP="00E232AF">
      <w:pPr>
        <w:spacing w:after="0" w:line="240" w:lineRule="auto"/>
        <w:jc w:val="both"/>
        <w:rPr>
          <w:rFonts w:ascii="Arial Narrow" w:eastAsia="Times New Roman" w:hAnsi="Arial Narrow" w:cs="Times New Roman"/>
          <w:b/>
          <w:sz w:val="18"/>
          <w:szCs w:val="18"/>
        </w:rPr>
      </w:pPr>
      <w:r w:rsidRPr="006153EA">
        <w:rPr>
          <w:rFonts w:ascii="Arial Narrow" w:eastAsia="Times New Roman" w:hAnsi="Arial Narrow" w:cs="Times New Roman"/>
          <w:b/>
          <w:sz w:val="18"/>
          <w:szCs w:val="18"/>
        </w:rPr>
        <w:tab/>
      </w:r>
      <w:r w:rsidRPr="006153EA">
        <w:rPr>
          <w:rFonts w:ascii="Arial Narrow" w:eastAsia="Times New Roman" w:hAnsi="Arial Narrow" w:cs="Times New Roman"/>
          <w:b/>
          <w:sz w:val="18"/>
          <w:szCs w:val="18"/>
        </w:rPr>
        <w:tab/>
      </w:r>
      <w:r w:rsidRPr="006153EA">
        <w:rPr>
          <w:rFonts w:ascii="Arial Narrow" w:eastAsia="Times New Roman" w:hAnsi="Arial Narrow" w:cs="Times New Roman"/>
          <w:b/>
          <w:sz w:val="18"/>
          <w:szCs w:val="18"/>
        </w:rPr>
        <w:tab/>
      </w:r>
      <w:r w:rsidRPr="006153EA">
        <w:rPr>
          <w:rFonts w:ascii="Arial Narrow" w:eastAsia="Times New Roman" w:hAnsi="Arial Narrow" w:cs="Times New Roman"/>
          <w:b/>
          <w:sz w:val="18"/>
          <w:szCs w:val="18"/>
        </w:rPr>
        <w:tab/>
        <w:t xml:space="preserve"> </w:t>
      </w:r>
    </w:p>
    <w:p w14:paraId="4FCB2153"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 xml:space="preserve">1. The Fall </w:t>
      </w:r>
      <w:r w:rsidRPr="006153EA">
        <w:rPr>
          <w:rFonts w:ascii="Arial Narrow" w:eastAsia="Times New Roman" w:hAnsi="Arial Narrow" w:cs="Arial"/>
          <w:sz w:val="18"/>
          <w:szCs w:val="18"/>
        </w:rPr>
        <w:t>201</w:t>
      </w:r>
      <w:r w:rsidR="004600AA">
        <w:rPr>
          <w:rFonts w:ascii="Arial Narrow" w:eastAsia="Times New Roman" w:hAnsi="Arial Narrow" w:cs="Arial"/>
          <w:sz w:val="18"/>
          <w:szCs w:val="18"/>
        </w:rPr>
        <w:t>9</w:t>
      </w:r>
      <w:r w:rsidRPr="006153EA">
        <w:rPr>
          <w:rFonts w:ascii="Arial Narrow" w:eastAsia="Times New Roman" w:hAnsi="Arial Narrow" w:cs="Arial"/>
          <w:sz w:val="18"/>
          <w:szCs w:val="18"/>
        </w:rPr>
        <w:t xml:space="preserve"> Workload forms will be devel</w:t>
      </w:r>
      <w:r>
        <w:rPr>
          <w:rFonts w:ascii="Arial Narrow" w:eastAsia="Times New Roman" w:hAnsi="Arial Narrow" w:cs="Arial"/>
          <w:sz w:val="18"/>
          <w:szCs w:val="18"/>
        </w:rPr>
        <w:t xml:space="preserve">oped using faculty information </w:t>
      </w:r>
      <w:r w:rsidRPr="006153EA">
        <w:rPr>
          <w:rFonts w:ascii="Arial Narrow" w:eastAsia="Times New Roman" w:hAnsi="Arial Narrow" w:cs="Arial"/>
          <w:sz w:val="18"/>
          <w:szCs w:val="18"/>
        </w:rPr>
        <w:t xml:space="preserve">taken from the Banner system. </w:t>
      </w:r>
      <w:r>
        <w:rPr>
          <w:rFonts w:ascii="Arial Narrow" w:eastAsia="Times New Roman" w:hAnsi="Arial Narrow" w:cs="Arial"/>
          <w:b/>
          <w:sz w:val="18"/>
          <w:szCs w:val="18"/>
          <w:u w:val="single"/>
        </w:rPr>
        <w:t>Due to the</w:t>
      </w:r>
      <w:r w:rsidRPr="006153EA">
        <w:rPr>
          <w:rFonts w:ascii="Arial Narrow" w:eastAsia="Times New Roman" w:hAnsi="Arial Narrow" w:cs="Arial"/>
          <w:b/>
          <w:sz w:val="18"/>
          <w:szCs w:val="18"/>
          <w:u w:val="single"/>
        </w:rPr>
        <w:t xml:space="preserve"> complexity of Banner and administrators</w:t>
      </w:r>
      <w:r>
        <w:rPr>
          <w:rFonts w:ascii="Arial Narrow" w:eastAsia="Times New Roman" w:hAnsi="Arial Narrow" w:cs="Arial"/>
          <w:b/>
          <w:sz w:val="18"/>
          <w:szCs w:val="18"/>
          <w:u w:val="single"/>
        </w:rPr>
        <w:t>’</w:t>
      </w:r>
      <w:r w:rsidRPr="006153EA">
        <w:rPr>
          <w:rFonts w:ascii="Arial Narrow" w:eastAsia="Times New Roman" w:hAnsi="Arial Narrow" w:cs="Arial"/>
          <w:b/>
          <w:sz w:val="18"/>
          <w:szCs w:val="18"/>
          <w:u w:val="single"/>
        </w:rPr>
        <w:t xml:space="preserve"> varying knowledge/skills at using the Banner system, we will simply copy one form from Banner and then write in the workload hours</w:t>
      </w:r>
      <w:r w:rsidRPr="006153EA">
        <w:rPr>
          <w:rFonts w:ascii="Arial Narrow" w:eastAsia="Times New Roman" w:hAnsi="Arial Narrow" w:cs="Arial"/>
          <w:b/>
          <w:sz w:val="18"/>
          <w:szCs w:val="18"/>
        </w:rPr>
        <w:t xml:space="preserve">.  </w:t>
      </w:r>
      <w:r w:rsidRPr="006153EA">
        <w:rPr>
          <w:rFonts w:ascii="Arial Narrow" w:eastAsia="Times New Roman" w:hAnsi="Arial Narrow" w:cs="Arial"/>
          <w:sz w:val="18"/>
          <w:szCs w:val="18"/>
        </w:rPr>
        <w:t>The department chair is responsible for completion of all 5 sections and the Workload Summary.  Note reminders and instructions below:</w:t>
      </w:r>
    </w:p>
    <w:p w14:paraId="3ECA5993"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73DB2FDF" w14:textId="77777777" w:rsidR="00E232AF" w:rsidRDefault="00E232AF" w:rsidP="00E232AF">
      <w:pPr>
        <w:autoSpaceDE w:val="0"/>
        <w:autoSpaceDN w:val="0"/>
        <w:adjustRightInd w:val="0"/>
        <w:spacing w:after="0" w:line="240" w:lineRule="auto"/>
        <w:jc w:val="both"/>
        <w:rPr>
          <w:rStyle w:val="Hyperlink"/>
          <w:rFonts w:ascii="Arial Narrow" w:eastAsia="Times New Roman" w:hAnsi="Arial Narrow" w:cs="Arial"/>
          <w:sz w:val="18"/>
          <w:szCs w:val="18"/>
        </w:rPr>
      </w:pPr>
      <w:r w:rsidRPr="006153EA">
        <w:rPr>
          <w:rFonts w:ascii="Arial Narrow" w:eastAsia="Times New Roman" w:hAnsi="Arial Narrow" w:cs="Arial"/>
          <w:sz w:val="18"/>
          <w:szCs w:val="18"/>
        </w:rPr>
        <w:t xml:space="preserve">2. Preferred method- </w:t>
      </w:r>
      <w:r>
        <w:rPr>
          <w:rFonts w:ascii="Arial Narrow" w:eastAsia="Times New Roman" w:hAnsi="Arial Narrow" w:cs="Arial"/>
          <w:sz w:val="18"/>
          <w:szCs w:val="18"/>
        </w:rPr>
        <w:t>Only g</w:t>
      </w:r>
      <w:r w:rsidRPr="006153EA">
        <w:rPr>
          <w:rFonts w:ascii="Arial Narrow" w:eastAsia="Times New Roman" w:hAnsi="Arial Narrow" w:cs="Arial"/>
          <w:sz w:val="18"/>
          <w:szCs w:val="18"/>
        </w:rPr>
        <w:t xml:space="preserve">o to the information as shown by instructor’s name on the site </w:t>
      </w:r>
      <w:hyperlink r:id="rId109" w:history="1">
        <w:r w:rsidRPr="00894B66">
          <w:rPr>
            <w:rStyle w:val="Hyperlink"/>
            <w:rFonts w:ascii="Arial Narrow" w:eastAsia="Times New Roman" w:hAnsi="Arial Narrow" w:cs="Arial"/>
            <w:sz w:val="18"/>
            <w:szCs w:val="18"/>
          </w:rPr>
          <w:t>https://www.tnstate.edu/forms/schedule/</w:t>
        </w:r>
      </w:hyperlink>
    </w:p>
    <w:p w14:paraId="3AC86530"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 xml:space="preserve">    (Note: only authorized personnel will be able access system.)  </w:t>
      </w:r>
    </w:p>
    <w:p w14:paraId="34DEC0EC"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Print this sheet</w:t>
      </w:r>
      <w:r w:rsidRPr="006153EA">
        <w:rPr>
          <w:rFonts w:ascii="Arial Narrow" w:eastAsia="Times New Roman" w:hAnsi="Arial Narrow" w:cs="Arial"/>
          <w:sz w:val="18"/>
          <w:szCs w:val="18"/>
        </w:rPr>
        <w:t xml:space="preserve"> that shows faculty teaching assignments. You will use this sheet(s) to write in the final workload assignment.  In </w:t>
      </w:r>
      <w:r>
        <w:rPr>
          <w:rFonts w:ascii="Arial Narrow" w:eastAsia="Times New Roman" w:hAnsi="Arial Narrow" w:cs="Arial"/>
          <w:sz w:val="18"/>
          <w:szCs w:val="18"/>
        </w:rPr>
        <w:t xml:space="preserve">the </w:t>
      </w:r>
      <w:r w:rsidRPr="006153EA">
        <w:rPr>
          <w:rFonts w:ascii="Arial Narrow" w:eastAsia="Times New Roman" w:hAnsi="Arial Narrow" w:cs="Arial"/>
          <w:sz w:val="18"/>
          <w:szCs w:val="18"/>
        </w:rPr>
        <w:t xml:space="preserve">case that course assignments have changed, you should immediately correct this in the Banner system. </w:t>
      </w:r>
    </w:p>
    <w:p w14:paraId="609BF972"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5ABD70D7"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Print this sheet</w:t>
      </w:r>
      <w:r w:rsidRPr="006153EA">
        <w:rPr>
          <w:rFonts w:ascii="Arial Narrow" w:eastAsia="Times New Roman" w:hAnsi="Arial Narrow" w:cs="Arial"/>
          <w:sz w:val="18"/>
          <w:szCs w:val="18"/>
        </w:rPr>
        <w:t xml:space="preserve"> that shows faculty teaching assignments. (Note that each page will only show maximum 3 courses so if teaching more than three, you will have two sheets.) You will use this sheet(s) to write in the final workload assignment.  In case that course assignments have changed, you should immediately correct this in the Banner system. </w:t>
      </w:r>
    </w:p>
    <w:p w14:paraId="309ECD8F"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5740BE8A"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 xml:space="preserve">3. At the right side near each course, </w:t>
      </w:r>
      <w:r>
        <w:rPr>
          <w:rFonts w:ascii="Arial Narrow" w:eastAsia="Times New Roman" w:hAnsi="Arial Narrow" w:cs="Arial"/>
          <w:b/>
          <w:sz w:val="18"/>
          <w:szCs w:val="18"/>
          <w:u w:val="single"/>
        </w:rPr>
        <w:t>write</w:t>
      </w:r>
      <w:r w:rsidRPr="006153EA">
        <w:rPr>
          <w:rFonts w:ascii="Arial Narrow" w:eastAsia="Times New Roman" w:hAnsi="Arial Narrow" w:cs="Arial"/>
          <w:b/>
          <w:sz w:val="18"/>
          <w:szCs w:val="18"/>
          <w:u w:val="single"/>
        </w:rPr>
        <w:t xml:space="preserve"> in the actual course hours and the converted hours</w:t>
      </w:r>
      <w:r w:rsidRPr="006153EA">
        <w:rPr>
          <w:rFonts w:ascii="Arial Narrow" w:eastAsia="Times New Roman" w:hAnsi="Arial Narrow" w:cs="Arial"/>
          <w:sz w:val="18"/>
          <w:szCs w:val="18"/>
        </w:rPr>
        <w:t xml:space="preserve"> provided for workload credit. For example a graduate course with 3 credit hours would be listed as 3.75 under the converted hours. </w:t>
      </w:r>
    </w:p>
    <w:p w14:paraId="69DA9AEF" w14:textId="77777777" w:rsidR="00E232AF" w:rsidRPr="006153EA" w:rsidRDefault="00E232AF" w:rsidP="00E232AF">
      <w:pPr>
        <w:autoSpaceDE w:val="0"/>
        <w:autoSpaceDN w:val="0"/>
        <w:adjustRightInd w:val="0"/>
        <w:spacing w:after="0" w:line="240" w:lineRule="auto"/>
        <w:rPr>
          <w:rFonts w:ascii="Arial Narrow" w:eastAsia="Times New Roman" w:hAnsi="Arial Narrow" w:cs="Arial"/>
          <w:sz w:val="18"/>
          <w:szCs w:val="18"/>
        </w:rPr>
      </w:pPr>
    </w:p>
    <w:p w14:paraId="0276A4C2" w14:textId="77777777" w:rsidR="00E232AF" w:rsidRPr="006153EA" w:rsidRDefault="00E232AF" w:rsidP="00E232AF">
      <w:pPr>
        <w:autoSpaceDE w:val="0"/>
        <w:autoSpaceDN w:val="0"/>
        <w:adjustRightInd w:val="0"/>
        <w:spacing w:after="0" w:line="240" w:lineRule="auto"/>
        <w:rPr>
          <w:rFonts w:ascii="Arial Narrow" w:eastAsia="Times New Roman" w:hAnsi="Arial Narrow" w:cs="Arial"/>
          <w:b/>
          <w:sz w:val="18"/>
          <w:szCs w:val="18"/>
          <w:u w:val="single"/>
        </w:rPr>
      </w:pPr>
      <w:r w:rsidRPr="006153EA">
        <w:rPr>
          <w:rFonts w:ascii="Arial Narrow" w:eastAsia="Times New Roman" w:hAnsi="Arial Narrow" w:cs="Arial"/>
          <w:b/>
          <w:sz w:val="18"/>
          <w:szCs w:val="18"/>
          <w:u w:val="single"/>
        </w:rPr>
        <w:t xml:space="preserve">Please list only credit hours and converted workload hours on this sheet. </w:t>
      </w:r>
      <w:r w:rsidRPr="00F5611C">
        <w:rPr>
          <w:rFonts w:ascii="Arial Narrow" w:eastAsia="Times New Roman" w:hAnsi="Arial Narrow" w:cs="Arial"/>
          <w:b/>
          <w:sz w:val="18"/>
          <w:szCs w:val="18"/>
          <w:u w:val="single"/>
        </w:rPr>
        <w:t>Do not list contact hours.</w:t>
      </w:r>
    </w:p>
    <w:p w14:paraId="1C9B6977" w14:textId="77777777" w:rsidR="00E232AF" w:rsidRPr="006153EA" w:rsidRDefault="00E232AF" w:rsidP="00E232AF">
      <w:pPr>
        <w:autoSpaceDE w:val="0"/>
        <w:autoSpaceDN w:val="0"/>
        <w:adjustRightInd w:val="0"/>
        <w:spacing w:after="0" w:line="240" w:lineRule="auto"/>
        <w:rPr>
          <w:rFonts w:ascii="Arial Narrow" w:eastAsia="Times New Roman" w:hAnsi="Arial Narrow" w:cs="Arial"/>
          <w:sz w:val="18"/>
          <w:szCs w:val="18"/>
        </w:rPr>
      </w:pPr>
      <w:r w:rsidRPr="006153EA">
        <w:rPr>
          <w:rFonts w:ascii="Arial Narrow" w:eastAsia="Times New Roman" w:hAnsi="Arial Narrow" w:cs="Arial"/>
          <w:sz w:val="18"/>
          <w:szCs w:val="18"/>
        </w:rPr>
        <w:t>If assigned courses have changed, please revise the courses to be taught.  Remember to officially change these in Banner system as soon as possible.</w:t>
      </w:r>
    </w:p>
    <w:p w14:paraId="1129BC8C" w14:textId="77777777" w:rsidR="00E232AF" w:rsidRPr="006153EA" w:rsidRDefault="00E232AF" w:rsidP="00E232AF">
      <w:pPr>
        <w:tabs>
          <w:tab w:val="left" w:pos="720"/>
        </w:tabs>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If course is not listed for the faculty, just add the course information. If course included on the page that shouldn't be on the workload, just delete it.</w:t>
      </w:r>
    </w:p>
    <w:p w14:paraId="093307D3" w14:textId="77777777" w:rsidR="00E232AF" w:rsidRPr="006153EA" w:rsidRDefault="00E232AF" w:rsidP="00E232AF">
      <w:pPr>
        <w:autoSpaceDE w:val="0"/>
        <w:autoSpaceDN w:val="0"/>
        <w:adjustRightInd w:val="0"/>
        <w:spacing w:after="0" w:line="240" w:lineRule="auto"/>
        <w:ind w:left="720" w:hanging="360"/>
        <w:jc w:val="both"/>
        <w:rPr>
          <w:rFonts w:ascii="Arial Narrow" w:eastAsia="Times New Roman" w:hAnsi="Arial Narrow" w:cs="Arial"/>
          <w:sz w:val="18"/>
          <w:szCs w:val="18"/>
        </w:rPr>
      </w:pPr>
    </w:p>
    <w:p w14:paraId="05BFEFA4"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 xml:space="preserve">Part 1- </w:t>
      </w:r>
      <w:r>
        <w:rPr>
          <w:rFonts w:ascii="Arial Narrow" w:eastAsia="Times New Roman" w:hAnsi="Arial Narrow" w:cs="Arial"/>
          <w:b/>
          <w:sz w:val="18"/>
          <w:szCs w:val="18"/>
          <w:u w:val="single"/>
        </w:rPr>
        <w:t>T</w:t>
      </w:r>
      <w:r w:rsidRPr="006153EA">
        <w:rPr>
          <w:rFonts w:ascii="Arial Narrow" w:eastAsia="Times New Roman" w:hAnsi="Arial Narrow" w:cs="Arial"/>
          <w:b/>
          <w:sz w:val="18"/>
          <w:szCs w:val="18"/>
          <w:u w:val="single"/>
        </w:rPr>
        <w:t>otal number</w:t>
      </w:r>
      <w:r w:rsidRPr="006153EA">
        <w:rPr>
          <w:rFonts w:ascii="Arial Narrow" w:eastAsia="Times New Roman" w:hAnsi="Arial Narrow" w:cs="Arial"/>
          <w:sz w:val="18"/>
          <w:szCs w:val="18"/>
        </w:rPr>
        <w:t xml:space="preserve"> and show the number of teaching hours the faculty member is assigned and th</w:t>
      </w:r>
      <w:r>
        <w:rPr>
          <w:rFonts w:ascii="Arial Narrow" w:eastAsia="Times New Roman" w:hAnsi="Arial Narrow" w:cs="Arial"/>
          <w:sz w:val="18"/>
          <w:szCs w:val="18"/>
        </w:rPr>
        <w:t>at will be counted in workload.</w:t>
      </w:r>
    </w:p>
    <w:p w14:paraId="2F590CB8" w14:textId="77777777" w:rsidR="00E232AF"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Complete all other sections of sheet. Add the following part 2-</w:t>
      </w:r>
    </w:p>
    <w:p w14:paraId="0649B3C8"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5482B754"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Part 2: Departmental Research</w:t>
      </w:r>
      <w:r w:rsidRPr="006153EA">
        <w:rPr>
          <w:rFonts w:ascii="Arial Narrow" w:eastAsia="Times New Roman" w:hAnsi="Arial Narrow" w:cs="Arial"/>
          <w:sz w:val="18"/>
          <w:szCs w:val="18"/>
        </w:rPr>
        <w:t>- Unfunded research may be allowed up to 3 hours but must include Justification Form</w:t>
      </w:r>
    </w:p>
    <w:p w14:paraId="35BFE9C8" w14:textId="77777777" w:rsidR="00E232AF" w:rsidRPr="006153EA" w:rsidRDefault="00E232AF" w:rsidP="00E232AF">
      <w:pPr>
        <w:autoSpaceDE w:val="0"/>
        <w:autoSpaceDN w:val="0"/>
        <w:adjustRightInd w:val="0"/>
        <w:spacing w:after="0" w:line="240" w:lineRule="auto"/>
        <w:ind w:left="720" w:hanging="360"/>
        <w:jc w:val="both"/>
        <w:rPr>
          <w:rFonts w:ascii="Arial Narrow" w:eastAsia="Times New Roman" w:hAnsi="Arial Narrow" w:cs="Arial"/>
          <w:sz w:val="18"/>
          <w:szCs w:val="18"/>
        </w:rPr>
      </w:pPr>
      <w:r w:rsidRPr="006153EA">
        <w:rPr>
          <w:rFonts w:ascii="Arial Narrow" w:eastAsia="Times New Roman" w:hAnsi="Arial Narrow" w:cs="Arial"/>
          <w:sz w:val="18"/>
          <w:szCs w:val="18"/>
        </w:rPr>
        <w:tab/>
        <w:t>(</w:t>
      </w:r>
      <w:r>
        <w:rPr>
          <w:rFonts w:ascii="Arial Narrow" w:eastAsia="Times New Roman" w:hAnsi="Arial Narrow" w:cs="Arial"/>
          <w:sz w:val="18"/>
          <w:szCs w:val="18"/>
        </w:rPr>
        <w:t>Justification F</w:t>
      </w:r>
      <w:r w:rsidRPr="006153EA">
        <w:rPr>
          <w:rFonts w:ascii="Arial Narrow" w:eastAsia="Times New Roman" w:hAnsi="Arial Narrow" w:cs="Arial"/>
          <w:sz w:val="18"/>
          <w:szCs w:val="18"/>
        </w:rPr>
        <w:t>orm will be submitted with final workload forms.</w:t>
      </w:r>
      <w:r>
        <w:rPr>
          <w:rFonts w:ascii="Arial Narrow" w:eastAsia="Times New Roman" w:hAnsi="Arial Narrow" w:cs="Arial"/>
          <w:sz w:val="18"/>
          <w:szCs w:val="18"/>
        </w:rPr>
        <w:t xml:space="preserve"> </w:t>
      </w:r>
      <w:r w:rsidRPr="006153EA">
        <w:rPr>
          <w:rFonts w:ascii="Arial Narrow" w:eastAsia="Times New Roman" w:hAnsi="Arial Narrow" w:cs="Arial"/>
          <w:b/>
          <w:sz w:val="18"/>
          <w:szCs w:val="18"/>
          <w:u w:val="single"/>
        </w:rPr>
        <w:t>Any hours shown over 3  for Research</w:t>
      </w:r>
      <w:r>
        <w:rPr>
          <w:rFonts w:ascii="Arial Narrow" w:eastAsia="Times New Roman" w:hAnsi="Arial Narrow" w:cs="Arial"/>
          <w:b/>
          <w:sz w:val="18"/>
          <w:szCs w:val="18"/>
          <w:u w:val="single"/>
        </w:rPr>
        <w:t xml:space="preserve"> must have had the approval of d</w:t>
      </w:r>
      <w:r w:rsidRPr="006153EA">
        <w:rPr>
          <w:rFonts w:ascii="Arial Narrow" w:eastAsia="Times New Roman" w:hAnsi="Arial Narrow" w:cs="Arial"/>
          <w:b/>
          <w:sz w:val="18"/>
          <w:szCs w:val="18"/>
          <w:u w:val="single"/>
        </w:rPr>
        <w:t xml:space="preserve">ean and Office of </w:t>
      </w:r>
      <w:r>
        <w:rPr>
          <w:rFonts w:ascii="Arial Narrow" w:eastAsia="Times New Roman" w:hAnsi="Arial Narrow" w:cs="Arial"/>
          <w:b/>
          <w:sz w:val="18"/>
          <w:szCs w:val="18"/>
          <w:u w:val="single"/>
        </w:rPr>
        <w:t>Vice President of Academic Affairs</w:t>
      </w:r>
      <w:r w:rsidRPr="006153EA">
        <w:rPr>
          <w:rFonts w:ascii="Arial Narrow" w:eastAsia="Times New Roman" w:hAnsi="Arial Narrow" w:cs="Arial"/>
          <w:b/>
          <w:sz w:val="18"/>
          <w:szCs w:val="18"/>
          <w:u w:val="single"/>
        </w:rPr>
        <w:t xml:space="preserve">  before the start of fall  2007 semester. If not app</w:t>
      </w:r>
      <w:r>
        <w:rPr>
          <w:rFonts w:ascii="Arial Narrow" w:eastAsia="Times New Roman" w:hAnsi="Arial Narrow" w:cs="Arial"/>
          <w:b/>
          <w:sz w:val="18"/>
          <w:szCs w:val="18"/>
          <w:u w:val="single"/>
        </w:rPr>
        <w:t>roved, additional courses must</w:t>
      </w:r>
      <w:r w:rsidRPr="006153EA">
        <w:rPr>
          <w:rFonts w:ascii="Arial Narrow" w:eastAsia="Times New Roman" w:hAnsi="Arial Narrow" w:cs="Arial"/>
          <w:b/>
          <w:sz w:val="18"/>
          <w:szCs w:val="18"/>
          <w:u w:val="single"/>
        </w:rPr>
        <w:t xml:space="preserve"> be assigned</w:t>
      </w:r>
      <w:r w:rsidRPr="006153EA">
        <w:rPr>
          <w:rFonts w:ascii="Arial Narrow" w:eastAsia="Times New Roman" w:hAnsi="Arial Narrow" w:cs="Arial"/>
          <w:sz w:val="18"/>
          <w:szCs w:val="18"/>
        </w:rPr>
        <w:t>.</w:t>
      </w:r>
    </w:p>
    <w:p w14:paraId="1E787673"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F5611C">
        <w:rPr>
          <w:rFonts w:ascii="Arial Narrow" w:eastAsia="Times New Roman" w:hAnsi="Arial Narrow" w:cs="Arial"/>
          <w:b/>
          <w:sz w:val="18"/>
          <w:szCs w:val="18"/>
          <w:u w:val="single"/>
        </w:rPr>
        <w:t>Part 3- Funded Research</w:t>
      </w:r>
      <w:r w:rsidRPr="006153EA">
        <w:rPr>
          <w:rFonts w:ascii="Arial Narrow" w:eastAsia="Times New Roman" w:hAnsi="Arial Narrow" w:cs="Arial"/>
          <w:sz w:val="18"/>
          <w:szCs w:val="18"/>
        </w:rPr>
        <w:t>- must have an account number</w:t>
      </w:r>
      <w:r>
        <w:rPr>
          <w:rFonts w:ascii="Arial Narrow" w:eastAsia="Times New Roman" w:hAnsi="Arial Narrow" w:cs="Arial"/>
          <w:sz w:val="18"/>
          <w:szCs w:val="18"/>
        </w:rPr>
        <w:t>.</w:t>
      </w:r>
    </w:p>
    <w:p w14:paraId="0E64D69F" w14:textId="77777777" w:rsidR="00E232AF" w:rsidRPr="006153EA" w:rsidRDefault="00E232AF" w:rsidP="00E232AF">
      <w:pPr>
        <w:autoSpaceDE w:val="0"/>
        <w:autoSpaceDN w:val="0"/>
        <w:adjustRightInd w:val="0"/>
        <w:spacing w:after="0" w:line="240" w:lineRule="auto"/>
        <w:ind w:left="720"/>
        <w:jc w:val="both"/>
        <w:rPr>
          <w:rFonts w:ascii="Arial Narrow" w:eastAsia="Times New Roman" w:hAnsi="Arial Narrow" w:cs="Arial"/>
          <w:sz w:val="18"/>
          <w:szCs w:val="18"/>
        </w:rPr>
      </w:pPr>
      <w:r w:rsidRPr="006153EA">
        <w:rPr>
          <w:rFonts w:ascii="Arial Narrow" w:eastAsia="Times New Roman" w:hAnsi="Arial Narrow" w:cs="Arial"/>
          <w:sz w:val="18"/>
          <w:szCs w:val="18"/>
        </w:rPr>
        <w:t xml:space="preserve">Has a PARF been submitted to assign salary to this account number for actual number of hours listed? </w:t>
      </w:r>
    </w:p>
    <w:p w14:paraId="4D8A581E"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Part 4: Institutional service</w:t>
      </w:r>
      <w:r w:rsidRPr="006153EA">
        <w:rPr>
          <w:rFonts w:ascii="Arial Narrow" w:eastAsia="Times New Roman" w:hAnsi="Arial Narrow" w:cs="Arial"/>
          <w:sz w:val="18"/>
          <w:szCs w:val="18"/>
        </w:rPr>
        <w:t>- List hours and description of service.</w:t>
      </w:r>
    </w:p>
    <w:p w14:paraId="4F63663E"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u w:val="single"/>
        </w:rPr>
        <w:t>Part 5: Other</w:t>
      </w:r>
      <w:r w:rsidRPr="006153EA">
        <w:rPr>
          <w:rFonts w:ascii="Arial Narrow" w:eastAsia="Times New Roman" w:hAnsi="Arial Narrow" w:cs="Arial"/>
          <w:sz w:val="18"/>
          <w:szCs w:val="18"/>
        </w:rPr>
        <w:t xml:space="preserve"> </w:t>
      </w:r>
    </w:p>
    <w:p w14:paraId="33562F37" w14:textId="77777777" w:rsidR="00E232AF" w:rsidRPr="006153EA" w:rsidRDefault="00902326" w:rsidP="002430FE">
      <w:pPr>
        <w:numPr>
          <w:ilvl w:val="0"/>
          <w:numId w:val="135"/>
        </w:num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Department chair</w:t>
      </w:r>
      <w:r w:rsidR="00E232AF" w:rsidRPr="006153EA">
        <w:rPr>
          <w:rFonts w:ascii="Arial Narrow" w:eastAsia="Times New Roman" w:hAnsi="Arial Narrow" w:cs="Arial"/>
          <w:sz w:val="18"/>
          <w:szCs w:val="18"/>
        </w:rPr>
        <w:t>/Academic Administration- Generally for department chairs or coordinators. Show hours and description of assignment.</w:t>
      </w:r>
    </w:p>
    <w:p w14:paraId="0C5E30E4" w14:textId="77777777" w:rsidR="00E232AF" w:rsidRPr="006153EA" w:rsidRDefault="00E232AF" w:rsidP="002430FE">
      <w:pPr>
        <w:numPr>
          <w:ilvl w:val="0"/>
          <w:numId w:val="135"/>
        </w:num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Coordinators-Show hours and description of assignment</w:t>
      </w:r>
      <w:r>
        <w:rPr>
          <w:rFonts w:ascii="Arial Narrow" w:eastAsia="Times New Roman" w:hAnsi="Arial Narrow" w:cs="Arial"/>
          <w:sz w:val="18"/>
          <w:szCs w:val="18"/>
        </w:rPr>
        <w:t>.</w:t>
      </w:r>
    </w:p>
    <w:p w14:paraId="1486617D" w14:textId="77777777" w:rsidR="00E232AF" w:rsidRPr="006153EA" w:rsidRDefault="00E232AF" w:rsidP="002430FE">
      <w:pPr>
        <w:numPr>
          <w:ilvl w:val="0"/>
          <w:numId w:val="135"/>
        </w:num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Professional Service- Hours and Description of service</w:t>
      </w:r>
      <w:r>
        <w:rPr>
          <w:rFonts w:ascii="Arial Narrow" w:eastAsia="Times New Roman" w:hAnsi="Arial Narrow" w:cs="Arial"/>
          <w:sz w:val="18"/>
          <w:szCs w:val="18"/>
        </w:rPr>
        <w:t>.</w:t>
      </w:r>
    </w:p>
    <w:p w14:paraId="0256B6E8" w14:textId="77777777" w:rsidR="00E232AF" w:rsidRPr="006153EA" w:rsidRDefault="00E232AF" w:rsidP="002430FE">
      <w:pPr>
        <w:numPr>
          <w:ilvl w:val="0"/>
          <w:numId w:val="135"/>
        </w:num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sz w:val="18"/>
          <w:szCs w:val="18"/>
        </w:rPr>
        <w:t>Other Assignments- Hours and Description of Service.</w:t>
      </w:r>
      <w:r>
        <w:rPr>
          <w:rFonts w:ascii="Arial Narrow" w:eastAsia="Times New Roman" w:hAnsi="Arial Narrow" w:cs="Arial"/>
          <w:sz w:val="18"/>
          <w:szCs w:val="18"/>
        </w:rPr>
        <w:t>.</w:t>
      </w:r>
    </w:p>
    <w:p w14:paraId="53B38220"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F5611C">
        <w:rPr>
          <w:rFonts w:ascii="Arial Narrow" w:eastAsia="Times New Roman" w:hAnsi="Arial Narrow" w:cs="Arial"/>
          <w:b/>
          <w:sz w:val="18"/>
          <w:szCs w:val="18"/>
        </w:rPr>
        <w:t>Part 6</w:t>
      </w:r>
      <w:r>
        <w:rPr>
          <w:rFonts w:ascii="Arial Narrow" w:eastAsia="Times New Roman" w:hAnsi="Arial Narrow" w:cs="Arial"/>
          <w:b/>
          <w:sz w:val="18"/>
          <w:szCs w:val="18"/>
        </w:rPr>
        <w:t>:</w:t>
      </w:r>
      <w:r w:rsidRPr="006153EA">
        <w:rPr>
          <w:rFonts w:ascii="Arial Narrow" w:eastAsia="Times New Roman" w:hAnsi="Arial Narrow" w:cs="Arial"/>
          <w:sz w:val="18"/>
          <w:szCs w:val="18"/>
        </w:rPr>
        <w:t xml:space="preserve"> </w:t>
      </w:r>
      <w:r w:rsidRPr="006153EA">
        <w:rPr>
          <w:rFonts w:ascii="Arial Narrow" w:eastAsia="Times New Roman" w:hAnsi="Arial Narrow" w:cs="Arial"/>
          <w:b/>
          <w:sz w:val="18"/>
          <w:szCs w:val="18"/>
          <w:u w:val="single"/>
        </w:rPr>
        <w:t>Total the number of hours</w:t>
      </w:r>
      <w:r w:rsidRPr="006153EA">
        <w:rPr>
          <w:rFonts w:ascii="Arial Narrow" w:eastAsia="Times New Roman" w:hAnsi="Arial Narrow" w:cs="Arial"/>
          <w:sz w:val="18"/>
          <w:szCs w:val="18"/>
        </w:rPr>
        <w:t xml:space="preserve"> at bottom of printed sheet. This must total 15 hours for all faculty workloads.</w:t>
      </w:r>
    </w:p>
    <w:p w14:paraId="2893E709" w14:textId="77777777" w:rsidR="00E232AF" w:rsidRPr="006153EA" w:rsidRDefault="00E232AF" w:rsidP="00E232AF">
      <w:pPr>
        <w:autoSpaceDE w:val="0"/>
        <w:autoSpaceDN w:val="0"/>
        <w:adjustRightInd w:val="0"/>
        <w:spacing w:after="0" w:line="240" w:lineRule="auto"/>
        <w:ind w:left="720" w:hanging="360"/>
        <w:jc w:val="both"/>
        <w:rPr>
          <w:rFonts w:ascii="Arial Narrow" w:eastAsia="Times New Roman" w:hAnsi="Arial Narrow" w:cs="Arial"/>
          <w:sz w:val="18"/>
          <w:szCs w:val="18"/>
        </w:rPr>
      </w:pPr>
    </w:p>
    <w:p w14:paraId="4D1313D8"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r w:rsidRPr="006153EA">
        <w:rPr>
          <w:rFonts w:ascii="Arial Narrow" w:eastAsia="Times New Roman" w:hAnsi="Arial Narrow" w:cs="Arial"/>
          <w:b/>
          <w:sz w:val="18"/>
          <w:szCs w:val="18"/>
        </w:rPr>
        <w:t xml:space="preserve">8. Have sheet signed by faculty.  </w:t>
      </w:r>
      <w:r w:rsidRPr="006153EA">
        <w:rPr>
          <w:rFonts w:ascii="Arial Narrow" w:eastAsia="Times New Roman" w:hAnsi="Arial Narrow" w:cs="Arial"/>
          <w:sz w:val="18"/>
          <w:szCs w:val="18"/>
        </w:rPr>
        <w:t xml:space="preserve">This form must be signed/ dated by the </w:t>
      </w:r>
      <w:r w:rsidRPr="006153EA">
        <w:rPr>
          <w:rFonts w:ascii="Arial Narrow" w:eastAsia="Times New Roman" w:hAnsi="Arial Narrow" w:cs="Arial"/>
          <w:b/>
          <w:sz w:val="18"/>
          <w:szCs w:val="18"/>
          <w:u w:val="single"/>
        </w:rPr>
        <w:t xml:space="preserve">faculty member, chair and dean. </w:t>
      </w:r>
      <w:r w:rsidRPr="006153EA">
        <w:rPr>
          <w:rFonts w:ascii="Arial Narrow" w:eastAsia="Times New Roman" w:hAnsi="Arial Narrow" w:cs="Arial"/>
          <w:b/>
          <w:sz w:val="18"/>
          <w:szCs w:val="18"/>
        </w:rPr>
        <w:t xml:space="preserve"> Save copy of these forms for later use. They will be required in Annual Report at end of Academic year.</w:t>
      </w:r>
    </w:p>
    <w:p w14:paraId="6FED1B8F"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b/>
          <w:sz w:val="18"/>
          <w:szCs w:val="18"/>
        </w:rPr>
      </w:pPr>
    </w:p>
    <w:p w14:paraId="764731D6" w14:textId="77777777" w:rsidR="00E232AF" w:rsidRPr="006153EA" w:rsidRDefault="007300DC"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9</w:t>
      </w:r>
      <w:r w:rsidR="00E232AF" w:rsidRPr="006153EA">
        <w:rPr>
          <w:rFonts w:ascii="Arial Narrow" w:eastAsia="Times New Roman" w:hAnsi="Arial Narrow" w:cs="Arial"/>
          <w:sz w:val="18"/>
          <w:szCs w:val="18"/>
        </w:rPr>
        <w:t xml:space="preserve">. Departments should also complete the Faculty Workload Summary (Attachment 2) that includes the credit hours assigned for all full-time and temporary faculty for </w:t>
      </w:r>
      <w:r>
        <w:rPr>
          <w:rFonts w:ascii="Arial Narrow" w:eastAsia="Times New Roman" w:hAnsi="Arial Narrow" w:cs="Arial"/>
          <w:sz w:val="18"/>
          <w:szCs w:val="18"/>
        </w:rPr>
        <w:t>the previous Fall semester</w:t>
      </w:r>
      <w:r w:rsidR="00E232AF" w:rsidRPr="006153EA">
        <w:rPr>
          <w:rFonts w:ascii="Arial Narrow" w:eastAsia="Times New Roman" w:hAnsi="Arial Narrow" w:cs="Arial"/>
          <w:sz w:val="18"/>
          <w:szCs w:val="18"/>
        </w:rPr>
        <w:t>.</w:t>
      </w:r>
    </w:p>
    <w:p w14:paraId="244FC65F"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2379E615" w14:textId="77777777" w:rsidR="00E232AF" w:rsidRPr="006153EA" w:rsidRDefault="007300DC"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10</w:t>
      </w:r>
      <w:r w:rsidR="00E232AF" w:rsidRPr="006153EA">
        <w:rPr>
          <w:rFonts w:ascii="Arial Narrow" w:eastAsia="Times New Roman" w:hAnsi="Arial Narrow" w:cs="Arial"/>
          <w:sz w:val="18"/>
          <w:szCs w:val="18"/>
        </w:rPr>
        <w:t xml:space="preserve">. You should also complete Attachment 3 detailing the administrative duties and assigned workload hours in your department </w:t>
      </w:r>
    </w:p>
    <w:p w14:paraId="167C769E"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3FDF4DB6" w14:textId="77777777" w:rsidR="00E232AF" w:rsidRPr="006153EA" w:rsidRDefault="007300DC"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11</w:t>
      </w:r>
      <w:r w:rsidR="00E232AF" w:rsidRPr="006153EA">
        <w:rPr>
          <w:rFonts w:ascii="Arial Narrow" w:eastAsia="Times New Roman" w:hAnsi="Arial Narrow" w:cs="Arial"/>
          <w:sz w:val="18"/>
          <w:szCs w:val="18"/>
        </w:rPr>
        <w:t xml:space="preserve">. </w:t>
      </w:r>
      <w:r w:rsidR="00E232AF" w:rsidRPr="006153EA">
        <w:rPr>
          <w:rFonts w:ascii="Arial Narrow" w:eastAsia="Times New Roman" w:hAnsi="Arial Narrow" w:cs="Arial"/>
          <w:b/>
          <w:sz w:val="18"/>
          <w:szCs w:val="18"/>
        </w:rPr>
        <w:t>Any overloads must be listed in the Overload Request –see Attachment 4.</w:t>
      </w:r>
      <w:r w:rsidR="00E232AF" w:rsidRPr="006153EA">
        <w:rPr>
          <w:rFonts w:ascii="Arial Narrow" w:eastAsia="Times New Roman" w:hAnsi="Arial Narrow" w:cs="Arial"/>
          <w:sz w:val="18"/>
          <w:szCs w:val="18"/>
        </w:rPr>
        <w:t xml:space="preserve"> </w:t>
      </w:r>
    </w:p>
    <w:p w14:paraId="74B50F70"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18"/>
          <w:szCs w:val="18"/>
        </w:rPr>
      </w:pPr>
    </w:p>
    <w:p w14:paraId="611E3119" w14:textId="77777777" w:rsidR="00E232AF" w:rsidRPr="006153EA" w:rsidRDefault="007300DC" w:rsidP="00E232AF">
      <w:pPr>
        <w:autoSpaceDE w:val="0"/>
        <w:autoSpaceDN w:val="0"/>
        <w:adjustRightInd w:val="0"/>
        <w:spacing w:after="0" w:line="240" w:lineRule="auto"/>
        <w:jc w:val="both"/>
        <w:rPr>
          <w:rFonts w:ascii="Arial Narrow" w:eastAsia="Times New Roman" w:hAnsi="Arial Narrow" w:cs="Arial"/>
          <w:sz w:val="18"/>
          <w:szCs w:val="18"/>
        </w:rPr>
      </w:pPr>
      <w:r>
        <w:rPr>
          <w:rFonts w:ascii="Arial Narrow" w:eastAsia="Times New Roman" w:hAnsi="Arial Narrow" w:cs="Arial"/>
          <w:sz w:val="18"/>
          <w:szCs w:val="18"/>
        </w:rPr>
        <w:t>12</w:t>
      </w:r>
      <w:r w:rsidR="00E232AF" w:rsidRPr="006153EA">
        <w:rPr>
          <w:rFonts w:ascii="Arial Narrow" w:eastAsia="Times New Roman" w:hAnsi="Arial Narrow" w:cs="Arial"/>
          <w:sz w:val="18"/>
          <w:szCs w:val="18"/>
        </w:rPr>
        <w:t>. Submission of D</w:t>
      </w:r>
      <w:r w:rsidR="00E232AF">
        <w:rPr>
          <w:rFonts w:ascii="Arial Narrow" w:eastAsia="Times New Roman" w:hAnsi="Arial Narrow" w:cs="Arial"/>
          <w:sz w:val="18"/>
          <w:szCs w:val="18"/>
        </w:rPr>
        <w:t>epartmental Workload Forms and Report—</w:t>
      </w:r>
      <w:r w:rsidR="00E232AF" w:rsidRPr="006153EA">
        <w:rPr>
          <w:rFonts w:ascii="Arial Narrow" w:eastAsia="Times New Roman" w:hAnsi="Arial Narrow" w:cs="Arial"/>
          <w:sz w:val="18"/>
          <w:szCs w:val="18"/>
        </w:rPr>
        <w:t>All</w:t>
      </w:r>
      <w:r w:rsidR="00E232AF">
        <w:rPr>
          <w:rFonts w:ascii="Arial Narrow" w:eastAsia="Times New Roman" w:hAnsi="Arial Narrow" w:cs="Arial"/>
          <w:sz w:val="18"/>
          <w:szCs w:val="18"/>
        </w:rPr>
        <w:t xml:space="preserve"> </w:t>
      </w:r>
      <w:r w:rsidR="00E232AF" w:rsidRPr="006153EA">
        <w:rPr>
          <w:rFonts w:ascii="Arial Narrow" w:eastAsia="Times New Roman" w:hAnsi="Arial Narrow" w:cs="Arial"/>
          <w:sz w:val="18"/>
          <w:szCs w:val="18"/>
        </w:rPr>
        <w:t>workloads should be submitted to the Office of A</w:t>
      </w:r>
      <w:r w:rsidR="00E232AF">
        <w:rPr>
          <w:rFonts w:ascii="Arial Narrow" w:eastAsia="Times New Roman" w:hAnsi="Arial Narrow" w:cs="Arial"/>
          <w:sz w:val="18"/>
          <w:szCs w:val="18"/>
        </w:rPr>
        <w:t>cademic Affairs by the college/ school d</w:t>
      </w:r>
      <w:r w:rsidR="00E232AF" w:rsidRPr="006153EA">
        <w:rPr>
          <w:rFonts w:ascii="Arial Narrow" w:eastAsia="Times New Roman" w:hAnsi="Arial Narrow" w:cs="Arial"/>
          <w:sz w:val="18"/>
          <w:szCs w:val="18"/>
        </w:rPr>
        <w:t>ean (after their review and approval).</w:t>
      </w:r>
    </w:p>
    <w:p w14:paraId="5E4E7E32" w14:textId="77777777" w:rsidR="00E232AF" w:rsidRPr="006153EA" w:rsidRDefault="00E232AF" w:rsidP="00E232AF">
      <w:pPr>
        <w:autoSpaceDE w:val="0"/>
        <w:autoSpaceDN w:val="0"/>
        <w:adjustRightInd w:val="0"/>
        <w:spacing w:after="0" w:line="240" w:lineRule="auto"/>
        <w:jc w:val="both"/>
        <w:rPr>
          <w:rFonts w:ascii="Arial Narrow" w:eastAsia="Times New Roman" w:hAnsi="Arial Narrow" w:cs="Arial"/>
          <w:sz w:val="20"/>
          <w:szCs w:val="20"/>
        </w:rPr>
      </w:pPr>
      <w:r w:rsidRPr="006153EA">
        <w:rPr>
          <w:rFonts w:ascii="Arial Narrow" w:eastAsia="Times New Roman" w:hAnsi="Arial Narrow" w:cs="Arial"/>
          <w:sz w:val="20"/>
          <w:szCs w:val="20"/>
        </w:rPr>
        <w:t xml:space="preserve">Please send this information to your department chairs with a submission date that allows you to submit all materials to Academic Affairs </w:t>
      </w:r>
      <w:r w:rsidRPr="006153EA">
        <w:rPr>
          <w:rFonts w:ascii="Arial Narrow" w:eastAsia="Times New Roman" w:hAnsi="Arial Narrow" w:cs="Arial"/>
          <w:b/>
          <w:sz w:val="20"/>
          <w:szCs w:val="20"/>
        </w:rPr>
        <w:t xml:space="preserve">by </w:t>
      </w:r>
      <w:r w:rsidRPr="004600AA">
        <w:rPr>
          <w:rFonts w:ascii="Arial Narrow" w:eastAsia="Times New Roman" w:hAnsi="Arial Narrow" w:cs="Arial"/>
          <w:b/>
          <w:color w:val="FF0000"/>
          <w:sz w:val="20"/>
          <w:szCs w:val="20"/>
        </w:rPr>
        <w:t>October 10.</w:t>
      </w:r>
      <w:r w:rsidRPr="004600AA">
        <w:rPr>
          <w:rFonts w:ascii="Arial Narrow" w:eastAsia="Times New Roman" w:hAnsi="Arial Narrow" w:cs="Arial"/>
          <w:color w:val="FF0000"/>
          <w:sz w:val="20"/>
          <w:szCs w:val="20"/>
        </w:rPr>
        <w:t xml:space="preserve"> </w:t>
      </w:r>
    </w:p>
    <w:p w14:paraId="044C3682" w14:textId="77777777" w:rsidR="00E232AF" w:rsidRDefault="00E232AF" w:rsidP="00E232AF">
      <w:pPr>
        <w:spacing w:after="0" w:line="240" w:lineRule="auto"/>
        <w:jc w:val="both"/>
        <w:rPr>
          <w:rFonts w:ascii="Calibri" w:eastAsia="Times New Roman" w:hAnsi="Calibri" w:cs="Times New Roman"/>
          <w:b/>
          <w:sz w:val="28"/>
          <w:szCs w:val="20"/>
        </w:rPr>
      </w:pPr>
      <w:r w:rsidRPr="006153EA">
        <w:rPr>
          <w:rFonts w:ascii="Arial Narrow" w:eastAsia="Times New Roman" w:hAnsi="Arial Narrow" w:cs="Times New Roman"/>
          <w:b/>
          <w:sz w:val="20"/>
          <w:szCs w:val="20"/>
        </w:rPr>
        <w:t xml:space="preserve">(Please call </w:t>
      </w:r>
      <w:r w:rsidR="007300DC">
        <w:rPr>
          <w:rFonts w:ascii="Arial Narrow" w:eastAsia="Times New Roman" w:hAnsi="Arial Narrow" w:cs="Times New Roman"/>
          <w:b/>
          <w:sz w:val="20"/>
          <w:szCs w:val="20"/>
        </w:rPr>
        <w:t xml:space="preserve">Dr. </w:t>
      </w:r>
      <w:r w:rsidR="004600AA">
        <w:rPr>
          <w:rFonts w:ascii="Arial Narrow" w:eastAsia="Times New Roman" w:hAnsi="Arial Narrow" w:cs="Times New Roman"/>
          <w:b/>
          <w:sz w:val="20"/>
          <w:szCs w:val="20"/>
        </w:rPr>
        <w:t xml:space="preserve">John T. </w:t>
      </w:r>
      <w:r w:rsidR="007300DC">
        <w:rPr>
          <w:rFonts w:ascii="Arial Narrow" w:eastAsia="Times New Roman" w:hAnsi="Arial Narrow" w:cs="Times New Roman"/>
          <w:b/>
          <w:sz w:val="20"/>
          <w:szCs w:val="20"/>
        </w:rPr>
        <w:t>Robinson</w:t>
      </w:r>
      <w:r w:rsidRPr="006153EA">
        <w:rPr>
          <w:rFonts w:ascii="Arial Narrow" w:eastAsia="Times New Roman" w:hAnsi="Arial Narrow" w:cs="Times New Roman"/>
          <w:b/>
          <w:sz w:val="20"/>
          <w:szCs w:val="20"/>
        </w:rPr>
        <w:t xml:space="preserve"> if you want to use other formats developed by your college that would provide this same information</w:t>
      </w:r>
      <w:r>
        <w:rPr>
          <w:rFonts w:ascii="Arial Narrow" w:eastAsia="Times New Roman" w:hAnsi="Arial Narrow" w:cs="Times New Roman"/>
          <w:b/>
          <w:sz w:val="20"/>
          <w:szCs w:val="20"/>
        </w:rPr>
        <w:t>.</w:t>
      </w:r>
      <w:r w:rsidRPr="006153EA">
        <w:rPr>
          <w:rFonts w:ascii="Arial Narrow" w:eastAsia="Times New Roman" w:hAnsi="Arial Narrow" w:cs="Times New Roman"/>
          <w:b/>
          <w:sz w:val="20"/>
          <w:szCs w:val="20"/>
        </w:rPr>
        <w:t xml:space="preserve">)                </w:t>
      </w:r>
      <w:r>
        <w:rPr>
          <w:rFonts w:ascii="Calibri" w:eastAsia="Times New Roman" w:hAnsi="Calibri" w:cs="Times New Roman"/>
          <w:b/>
          <w:sz w:val="28"/>
          <w:szCs w:val="20"/>
        </w:rPr>
        <w:br w:type="page"/>
      </w:r>
    </w:p>
    <w:p w14:paraId="7AD3D3BE" w14:textId="77777777" w:rsidR="00E232AF" w:rsidRPr="00C00126" w:rsidRDefault="00E232AF" w:rsidP="00E232AF">
      <w:pPr>
        <w:spacing w:after="0" w:line="240" w:lineRule="auto"/>
        <w:jc w:val="center"/>
        <w:rPr>
          <w:rFonts w:ascii="Arial Narrow" w:eastAsia="Times New Roman" w:hAnsi="Arial Narrow" w:cs="Times New Roman"/>
          <w:b/>
          <w:sz w:val="24"/>
          <w:szCs w:val="24"/>
        </w:rPr>
      </w:pPr>
      <w:r w:rsidRPr="00C00126">
        <w:rPr>
          <w:rFonts w:ascii="Arial Narrow" w:eastAsia="Times New Roman" w:hAnsi="Arial Narrow" w:cs="Times New Roman"/>
          <w:b/>
          <w:sz w:val="24"/>
          <w:szCs w:val="24"/>
        </w:rPr>
        <w:t>ATTACHMENT 2</w:t>
      </w:r>
    </w:p>
    <w:p w14:paraId="2B6F1AE8" w14:textId="77777777" w:rsidR="00E232AF" w:rsidRPr="00C00126" w:rsidRDefault="00E232AF" w:rsidP="00E232AF">
      <w:pPr>
        <w:spacing w:after="0" w:line="240" w:lineRule="auto"/>
        <w:ind w:left="1440" w:firstLine="720"/>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                    </w:t>
      </w:r>
      <w:r w:rsidRPr="00C00126">
        <w:rPr>
          <w:rFonts w:ascii="Arial Narrow" w:eastAsia="Times New Roman" w:hAnsi="Arial Narrow" w:cs="Times New Roman"/>
          <w:b/>
          <w:sz w:val="24"/>
          <w:szCs w:val="24"/>
        </w:rPr>
        <w:t>TENNESSEE STATE UNIVERSITY</w:t>
      </w:r>
    </w:p>
    <w:p w14:paraId="60680BEC" w14:textId="77777777" w:rsidR="00E232AF" w:rsidRPr="00C00126" w:rsidRDefault="00E232AF" w:rsidP="00E232AF">
      <w:pPr>
        <w:spacing w:after="0" w:line="240" w:lineRule="auto"/>
        <w:ind w:left="720" w:firstLine="720"/>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                         </w:t>
      </w:r>
      <w:r w:rsidRPr="00C00126">
        <w:rPr>
          <w:rFonts w:ascii="Arial Narrow" w:eastAsia="Times New Roman" w:hAnsi="Arial Narrow" w:cs="Times New Roman"/>
          <w:b/>
          <w:sz w:val="24"/>
          <w:szCs w:val="24"/>
        </w:rPr>
        <w:t>FACULTY WORKLOAD SUMMARY- FINAL</w:t>
      </w:r>
    </w:p>
    <w:p w14:paraId="129E4E2E" w14:textId="77777777" w:rsidR="00E232AF" w:rsidRPr="00C00126" w:rsidRDefault="00E232AF" w:rsidP="00E232AF">
      <w:pPr>
        <w:spacing w:after="0" w:line="240" w:lineRule="auto"/>
        <w:ind w:left="720" w:firstLine="720"/>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                                   </w:t>
      </w:r>
      <w:r w:rsidRPr="00C00126">
        <w:rPr>
          <w:rFonts w:ascii="Arial Narrow" w:eastAsia="Times New Roman" w:hAnsi="Arial Narrow" w:cs="Times New Roman"/>
          <w:b/>
          <w:sz w:val="24"/>
          <w:szCs w:val="24"/>
        </w:rPr>
        <w:t>_____________SEMESTER</w:t>
      </w:r>
    </w:p>
    <w:p w14:paraId="5E29EE56" w14:textId="77777777" w:rsidR="00E232AF" w:rsidRPr="006153EA" w:rsidRDefault="00E232AF" w:rsidP="00E232AF">
      <w:pPr>
        <w:spacing w:after="0" w:line="240" w:lineRule="auto"/>
        <w:rPr>
          <w:rFonts w:ascii="Arial Narrow" w:eastAsia="Times New Roman" w:hAnsi="Arial Narrow" w:cs="Times New Roman"/>
          <w:b/>
          <w:sz w:val="28"/>
          <w:szCs w:val="20"/>
        </w:rPr>
      </w:pPr>
    </w:p>
    <w:p w14:paraId="09A938DB" w14:textId="77777777" w:rsidR="00E232AF" w:rsidRPr="006153EA" w:rsidRDefault="00E232AF" w:rsidP="00E232AF">
      <w:pPr>
        <w:spacing w:after="0" w:line="240" w:lineRule="auto"/>
        <w:rPr>
          <w:rFonts w:ascii="Arial Narrow" w:eastAsia="Times New Roman" w:hAnsi="Arial Narrow" w:cs="Times New Roman"/>
          <w:b/>
          <w:sz w:val="28"/>
          <w:szCs w:val="20"/>
        </w:rPr>
      </w:pPr>
      <w:r w:rsidRPr="006153EA">
        <w:rPr>
          <w:rFonts w:ascii="Arial Narrow" w:eastAsia="Times New Roman" w:hAnsi="Arial Narrow" w:cs="Times New Roman"/>
          <w:b/>
          <w:sz w:val="28"/>
          <w:szCs w:val="20"/>
        </w:rPr>
        <w:t>College:         ______________________</w:t>
      </w:r>
    </w:p>
    <w:p w14:paraId="3BF6D458" w14:textId="77777777" w:rsidR="00E232AF" w:rsidRPr="006153EA" w:rsidRDefault="00E232AF" w:rsidP="00E232AF">
      <w:pPr>
        <w:spacing w:after="0" w:line="240" w:lineRule="auto"/>
        <w:rPr>
          <w:rFonts w:ascii="Arial Narrow" w:eastAsia="Times New Roman" w:hAnsi="Arial Narrow" w:cs="Times New Roman"/>
          <w:b/>
          <w:sz w:val="28"/>
          <w:szCs w:val="20"/>
        </w:rPr>
      </w:pPr>
      <w:r w:rsidRPr="006153EA">
        <w:rPr>
          <w:rFonts w:ascii="Arial Narrow" w:eastAsia="Times New Roman" w:hAnsi="Arial Narrow" w:cs="Times New Roman"/>
          <w:b/>
          <w:sz w:val="28"/>
          <w:szCs w:val="20"/>
        </w:rPr>
        <w:t>Department: ______________________</w:t>
      </w:r>
    </w:p>
    <w:p w14:paraId="073D02F2" w14:textId="77777777" w:rsidR="00E232AF" w:rsidRPr="006153EA" w:rsidRDefault="00E232AF" w:rsidP="00E232AF">
      <w:pPr>
        <w:spacing w:after="0" w:line="240" w:lineRule="auto"/>
        <w:rPr>
          <w:rFonts w:ascii="Arial Narrow" w:eastAsia="Times New Roman" w:hAnsi="Arial Narrow" w:cs="Times New Roman"/>
          <w:b/>
          <w:sz w:val="28"/>
          <w:szCs w:val="20"/>
        </w:rPr>
      </w:pPr>
      <w:r w:rsidRPr="006153EA">
        <w:rPr>
          <w:rFonts w:ascii="Arial Narrow" w:eastAsia="Times New Roman" w:hAnsi="Arial Narrow" w:cs="Times New Roman"/>
          <w:b/>
          <w:sz w:val="28"/>
          <w:szCs w:val="20"/>
        </w:rPr>
        <w:t>Prepared by: ______________________</w:t>
      </w:r>
    </w:p>
    <w:p w14:paraId="4AA6C29F" w14:textId="77777777" w:rsidR="00E232AF" w:rsidRPr="006153EA" w:rsidRDefault="00E232AF" w:rsidP="00E232AF">
      <w:pPr>
        <w:spacing w:after="0" w:line="240" w:lineRule="auto"/>
        <w:rPr>
          <w:rFonts w:ascii="Arial Narrow" w:eastAsia="Times New Roman" w:hAnsi="Arial Narrow" w:cs="Times New Roman"/>
          <w:b/>
          <w:sz w:val="28"/>
          <w:szCs w:val="20"/>
        </w:rPr>
      </w:pPr>
    </w:p>
    <w:tbl>
      <w:tblPr>
        <w:tblW w:w="937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06"/>
        <w:gridCol w:w="1169"/>
        <w:gridCol w:w="1260"/>
        <w:gridCol w:w="1173"/>
        <w:gridCol w:w="990"/>
        <w:gridCol w:w="807"/>
        <w:gridCol w:w="1170"/>
      </w:tblGrid>
      <w:tr w:rsidR="00E232AF" w:rsidRPr="006153EA" w14:paraId="749EF771" w14:textId="77777777" w:rsidTr="007E484B">
        <w:tc>
          <w:tcPr>
            <w:tcW w:w="2806" w:type="dxa"/>
            <w:hideMark/>
          </w:tcPr>
          <w:p w14:paraId="7A853D40"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NAME- LAST/FIRST</w:t>
            </w:r>
          </w:p>
        </w:tc>
        <w:tc>
          <w:tcPr>
            <w:tcW w:w="1169" w:type="dxa"/>
            <w:hideMark/>
          </w:tcPr>
          <w:p w14:paraId="648BCB3D"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TEACHING</w:t>
            </w:r>
          </w:p>
          <w:p w14:paraId="6200E143"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HOURS ASSIGNED</w:t>
            </w:r>
          </w:p>
        </w:tc>
        <w:tc>
          <w:tcPr>
            <w:tcW w:w="1260" w:type="dxa"/>
            <w:hideMark/>
          </w:tcPr>
          <w:p w14:paraId="56CEBC14"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ADMIN. HOURS</w:t>
            </w:r>
          </w:p>
        </w:tc>
        <w:tc>
          <w:tcPr>
            <w:tcW w:w="1173" w:type="dxa"/>
            <w:hideMark/>
          </w:tcPr>
          <w:p w14:paraId="541224F4" w14:textId="77777777" w:rsidR="00E232AF" w:rsidRPr="006153EA" w:rsidRDefault="00F2480B" w:rsidP="007E484B">
            <w:pPr>
              <w:spacing w:after="0" w:line="240" w:lineRule="auto"/>
              <w:jc w:val="center"/>
              <w:rPr>
                <w:rFonts w:ascii="Arial Narrow" w:eastAsia="Times New Roman" w:hAnsi="Arial Narrow" w:cs="Times New Roman"/>
                <w:b/>
                <w:sz w:val="16"/>
                <w:szCs w:val="16"/>
              </w:rPr>
            </w:pPr>
            <w:r>
              <w:rPr>
                <w:rFonts w:ascii="Arial Narrow" w:eastAsia="Times New Roman" w:hAnsi="Arial Narrow" w:cs="Times New Roman"/>
                <w:b/>
                <w:sz w:val="16"/>
                <w:szCs w:val="16"/>
              </w:rPr>
              <w:t xml:space="preserve">NON FUNDED </w:t>
            </w:r>
            <w:r w:rsidR="00E232AF" w:rsidRPr="006153EA">
              <w:rPr>
                <w:rFonts w:ascii="Arial Narrow" w:eastAsia="Times New Roman" w:hAnsi="Arial Narrow" w:cs="Times New Roman"/>
                <w:b/>
                <w:sz w:val="16"/>
                <w:szCs w:val="16"/>
              </w:rPr>
              <w:t>RESEARCH HOURS</w:t>
            </w:r>
          </w:p>
        </w:tc>
        <w:tc>
          <w:tcPr>
            <w:tcW w:w="990" w:type="dxa"/>
            <w:hideMark/>
          </w:tcPr>
          <w:p w14:paraId="57208EBD"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FUNDED RESEARCH</w:t>
            </w:r>
          </w:p>
        </w:tc>
        <w:tc>
          <w:tcPr>
            <w:tcW w:w="807" w:type="dxa"/>
            <w:hideMark/>
          </w:tcPr>
          <w:p w14:paraId="1710CA4B"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OTHER</w:t>
            </w:r>
          </w:p>
          <w:p w14:paraId="7A2D6CB8"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HOURS</w:t>
            </w:r>
          </w:p>
        </w:tc>
        <w:tc>
          <w:tcPr>
            <w:tcW w:w="1170" w:type="dxa"/>
            <w:hideMark/>
          </w:tcPr>
          <w:p w14:paraId="3BB0C801"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TOTAL</w:t>
            </w:r>
          </w:p>
          <w:p w14:paraId="07F59D44"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WORKLOAD HOURS</w:t>
            </w:r>
          </w:p>
        </w:tc>
      </w:tr>
      <w:tr w:rsidR="00E232AF" w:rsidRPr="006153EA" w14:paraId="69E678F5" w14:textId="77777777" w:rsidTr="007E484B">
        <w:tc>
          <w:tcPr>
            <w:tcW w:w="2806" w:type="dxa"/>
          </w:tcPr>
          <w:p w14:paraId="11879DAB"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1AB8671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2F579926"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4E9B1EB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2FF56EF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75AF3E44"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5EF4A18D"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4F348C0F" w14:textId="77777777" w:rsidTr="007E484B">
        <w:tc>
          <w:tcPr>
            <w:tcW w:w="2806" w:type="dxa"/>
          </w:tcPr>
          <w:p w14:paraId="49BB4DEF"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31A99820"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523DD658"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2954DC3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378FFEB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2A2AC3A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45A111CC"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5A3C9805" w14:textId="77777777" w:rsidTr="007E484B">
        <w:tc>
          <w:tcPr>
            <w:tcW w:w="2806" w:type="dxa"/>
          </w:tcPr>
          <w:p w14:paraId="2DEE0A3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2009E57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36B52D79"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5F9E3E9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54D50E10"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0C894D6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0A6B8792"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415CB2A8" w14:textId="77777777" w:rsidTr="007E484B">
        <w:tc>
          <w:tcPr>
            <w:tcW w:w="2806" w:type="dxa"/>
          </w:tcPr>
          <w:p w14:paraId="61A0E98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752CE27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55F824E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2BAC849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14666F9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38D2CCB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0A0372ED"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4F0ACDDF" w14:textId="77777777" w:rsidTr="007E484B">
        <w:tc>
          <w:tcPr>
            <w:tcW w:w="2806" w:type="dxa"/>
          </w:tcPr>
          <w:p w14:paraId="1C3EB89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2D3C3F5D"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7B57A9B3"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6D162CD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06C314D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050342C4"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692517B1"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36EC22D6" w14:textId="77777777" w:rsidTr="007E484B">
        <w:tc>
          <w:tcPr>
            <w:tcW w:w="2806" w:type="dxa"/>
          </w:tcPr>
          <w:p w14:paraId="6C88C56B"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560A78C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6AC9561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48F7C535"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645565FB"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3B36455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2C0E2D49"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01753012" w14:textId="77777777" w:rsidTr="007E484B">
        <w:tc>
          <w:tcPr>
            <w:tcW w:w="2806" w:type="dxa"/>
          </w:tcPr>
          <w:p w14:paraId="1C013300"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750E56DF"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42279AF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04714D4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09AF4CB5"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251E650B"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1A170DB2"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7EE8F548" w14:textId="77777777" w:rsidTr="007E484B">
        <w:tc>
          <w:tcPr>
            <w:tcW w:w="2806" w:type="dxa"/>
          </w:tcPr>
          <w:p w14:paraId="07C1E42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345B70AF"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32FEC2D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7285FC26"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192722EC"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0D738331"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237C9EE8"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31FDC7F4" w14:textId="77777777" w:rsidTr="007E484B">
        <w:tc>
          <w:tcPr>
            <w:tcW w:w="2806" w:type="dxa"/>
          </w:tcPr>
          <w:p w14:paraId="4A16C48A"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667EC5DC"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2879800F"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583291F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2715CA3B"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09FC00B2"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23B3562D"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6153EA" w14:paraId="0C234E6A" w14:textId="77777777" w:rsidTr="007E484B">
        <w:tc>
          <w:tcPr>
            <w:tcW w:w="2806" w:type="dxa"/>
          </w:tcPr>
          <w:p w14:paraId="6FEC99AE"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69" w:type="dxa"/>
          </w:tcPr>
          <w:p w14:paraId="62D09155"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260" w:type="dxa"/>
          </w:tcPr>
          <w:p w14:paraId="76646415"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3" w:type="dxa"/>
          </w:tcPr>
          <w:p w14:paraId="046083A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990" w:type="dxa"/>
          </w:tcPr>
          <w:p w14:paraId="05A74143"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807" w:type="dxa"/>
          </w:tcPr>
          <w:p w14:paraId="7C7F6587" w14:textId="77777777" w:rsidR="00E232AF" w:rsidRPr="006153EA" w:rsidRDefault="00E232AF" w:rsidP="007E484B">
            <w:pPr>
              <w:spacing w:after="0" w:line="240" w:lineRule="auto"/>
              <w:rPr>
                <w:rFonts w:ascii="Arial Narrow" w:eastAsia="Times New Roman" w:hAnsi="Arial Narrow" w:cs="Times New Roman"/>
                <w:b/>
                <w:sz w:val="28"/>
                <w:szCs w:val="20"/>
              </w:rPr>
            </w:pPr>
          </w:p>
        </w:tc>
        <w:tc>
          <w:tcPr>
            <w:tcW w:w="1170" w:type="dxa"/>
          </w:tcPr>
          <w:p w14:paraId="3E66E31B" w14:textId="77777777" w:rsidR="00E232AF" w:rsidRPr="006153EA" w:rsidRDefault="00E232AF" w:rsidP="007E484B">
            <w:pPr>
              <w:spacing w:after="0" w:line="240" w:lineRule="auto"/>
              <w:rPr>
                <w:rFonts w:ascii="Arial Narrow" w:eastAsia="Times New Roman" w:hAnsi="Arial Narrow" w:cs="Times New Roman"/>
                <w:b/>
                <w:sz w:val="28"/>
                <w:szCs w:val="20"/>
              </w:rPr>
            </w:pPr>
          </w:p>
        </w:tc>
      </w:tr>
      <w:tr w:rsidR="00E232AF" w:rsidRPr="00D13C4B" w14:paraId="2E7C19D8" w14:textId="77777777" w:rsidTr="007E484B">
        <w:tc>
          <w:tcPr>
            <w:tcW w:w="2806" w:type="dxa"/>
          </w:tcPr>
          <w:p w14:paraId="4183F68C"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69" w:type="dxa"/>
          </w:tcPr>
          <w:p w14:paraId="7E9641FB"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260" w:type="dxa"/>
          </w:tcPr>
          <w:p w14:paraId="656E3451"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3" w:type="dxa"/>
          </w:tcPr>
          <w:p w14:paraId="4FD9E443" w14:textId="77777777" w:rsidR="00E232AF" w:rsidRPr="00D13C4B" w:rsidRDefault="00E232AF" w:rsidP="007E484B">
            <w:pPr>
              <w:spacing w:after="0" w:line="240" w:lineRule="auto"/>
              <w:rPr>
                <w:rFonts w:ascii="Calibri" w:eastAsia="Times New Roman" w:hAnsi="Calibri" w:cs="Times New Roman"/>
                <w:b/>
                <w:sz w:val="28"/>
                <w:szCs w:val="20"/>
              </w:rPr>
            </w:pPr>
          </w:p>
        </w:tc>
        <w:tc>
          <w:tcPr>
            <w:tcW w:w="990" w:type="dxa"/>
          </w:tcPr>
          <w:p w14:paraId="7516BA33" w14:textId="77777777" w:rsidR="00E232AF" w:rsidRPr="00D13C4B" w:rsidRDefault="00E232AF" w:rsidP="007E484B">
            <w:pPr>
              <w:spacing w:after="0" w:line="240" w:lineRule="auto"/>
              <w:rPr>
                <w:rFonts w:ascii="Calibri" w:eastAsia="Times New Roman" w:hAnsi="Calibri" w:cs="Times New Roman"/>
                <w:b/>
                <w:sz w:val="28"/>
                <w:szCs w:val="20"/>
              </w:rPr>
            </w:pPr>
          </w:p>
        </w:tc>
        <w:tc>
          <w:tcPr>
            <w:tcW w:w="807" w:type="dxa"/>
          </w:tcPr>
          <w:p w14:paraId="03F22AE5"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0" w:type="dxa"/>
          </w:tcPr>
          <w:p w14:paraId="7C644A1C" w14:textId="77777777" w:rsidR="00E232AF" w:rsidRPr="00D13C4B" w:rsidRDefault="00E232AF" w:rsidP="007E484B">
            <w:pPr>
              <w:spacing w:after="0" w:line="240" w:lineRule="auto"/>
              <w:rPr>
                <w:rFonts w:ascii="Calibri" w:eastAsia="Times New Roman" w:hAnsi="Calibri" w:cs="Times New Roman"/>
                <w:b/>
                <w:sz w:val="28"/>
                <w:szCs w:val="20"/>
              </w:rPr>
            </w:pPr>
          </w:p>
        </w:tc>
      </w:tr>
      <w:tr w:rsidR="00E232AF" w:rsidRPr="00D13C4B" w14:paraId="09C2F36A" w14:textId="77777777" w:rsidTr="007E484B">
        <w:tc>
          <w:tcPr>
            <w:tcW w:w="2806" w:type="dxa"/>
          </w:tcPr>
          <w:p w14:paraId="69F84F1B"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69" w:type="dxa"/>
          </w:tcPr>
          <w:p w14:paraId="75FF9E44"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260" w:type="dxa"/>
          </w:tcPr>
          <w:p w14:paraId="6A678046"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3" w:type="dxa"/>
          </w:tcPr>
          <w:p w14:paraId="1FB0FB16" w14:textId="77777777" w:rsidR="00E232AF" w:rsidRPr="00D13C4B" w:rsidRDefault="00E232AF" w:rsidP="007E484B">
            <w:pPr>
              <w:spacing w:after="0" w:line="240" w:lineRule="auto"/>
              <w:rPr>
                <w:rFonts w:ascii="Calibri" w:eastAsia="Times New Roman" w:hAnsi="Calibri" w:cs="Times New Roman"/>
                <w:b/>
                <w:sz w:val="28"/>
                <w:szCs w:val="20"/>
              </w:rPr>
            </w:pPr>
          </w:p>
        </w:tc>
        <w:tc>
          <w:tcPr>
            <w:tcW w:w="990" w:type="dxa"/>
          </w:tcPr>
          <w:p w14:paraId="639D45EB" w14:textId="77777777" w:rsidR="00E232AF" w:rsidRPr="00D13C4B" w:rsidRDefault="00E232AF" w:rsidP="007E484B">
            <w:pPr>
              <w:spacing w:after="0" w:line="240" w:lineRule="auto"/>
              <w:rPr>
                <w:rFonts w:ascii="Calibri" w:eastAsia="Times New Roman" w:hAnsi="Calibri" w:cs="Times New Roman"/>
                <w:b/>
                <w:sz w:val="28"/>
                <w:szCs w:val="20"/>
              </w:rPr>
            </w:pPr>
          </w:p>
        </w:tc>
        <w:tc>
          <w:tcPr>
            <w:tcW w:w="807" w:type="dxa"/>
          </w:tcPr>
          <w:p w14:paraId="23903ACA"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0" w:type="dxa"/>
          </w:tcPr>
          <w:p w14:paraId="6F2C18DE" w14:textId="77777777" w:rsidR="00E232AF" w:rsidRPr="00D13C4B" w:rsidRDefault="00E232AF" w:rsidP="007E484B">
            <w:pPr>
              <w:spacing w:after="0" w:line="240" w:lineRule="auto"/>
              <w:rPr>
                <w:rFonts w:ascii="Calibri" w:eastAsia="Times New Roman" w:hAnsi="Calibri" w:cs="Times New Roman"/>
                <w:b/>
                <w:sz w:val="28"/>
                <w:szCs w:val="20"/>
              </w:rPr>
            </w:pPr>
          </w:p>
        </w:tc>
      </w:tr>
      <w:tr w:rsidR="00E232AF" w:rsidRPr="00D13C4B" w14:paraId="32244BEC" w14:textId="77777777" w:rsidTr="007E484B">
        <w:tc>
          <w:tcPr>
            <w:tcW w:w="2806" w:type="dxa"/>
          </w:tcPr>
          <w:p w14:paraId="1700D93D"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69" w:type="dxa"/>
          </w:tcPr>
          <w:p w14:paraId="169AC7B0"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260" w:type="dxa"/>
          </w:tcPr>
          <w:p w14:paraId="4AEB6C33"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3" w:type="dxa"/>
          </w:tcPr>
          <w:p w14:paraId="44A2C262" w14:textId="77777777" w:rsidR="00E232AF" w:rsidRPr="00D13C4B" w:rsidRDefault="00E232AF" w:rsidP="007E484B">
            <w:pPr>
              <w:spacing w:after="0" w:line="240" w:lineRule="auto"/>
              <w:rPr>
                <w:rFonts w:ascii="Calibri" w:eastAsia="Times New Roman" w:hAnsi="Calibri" w:cs="Times New Roman"/>
                <w:b/>
                <w:sz w:val="28"/>
                <w:szCs w:val="20"/>
              </w:rPr>
            </w:pPr>
          </w:p>
        </w:tc>
        <w:tc>
          <w:tcPr>
            <w:tcW w:w="990" w:type="dxa"/>
          </w:tcPr>
          <w:p w14:paraId="33080BFC" w14:textId="77777777" w:rsidR="00E232AF" w:rsidRPr="00D13C4B" w:rsidRDefault="00E232AF" w:rsidP="007E484B">
            <w:pPr>
              <w:spacing w:after="0" w:line="240" w:lineRule="auto"/>
              <w:rPr>
                <w:rFonts w:ascii="Calibri" w:eastAsia="Times New Roman" w:hAnsi="Calibri" w:cs="Times New Roman"/>
                <w:b/>
                <w:sz w:val="28"/>
                <w:szCs w:val="20"/>
              </w:rPr>
            </w:pPr>
          </w:p>
        </w:tc>
        <w:tc>
          <w:tcPr>
            <w:tcW w:w="807" w:type="dxa"/>
          </w:tcPr>
          <w:p w14:paraId="56C088FA"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0" w:type="dxa"/>
          </w:tcPr>
          <w:p w14:paraId="3353D522" w14:textId="77777777" w:rsidR="00E232AF" w:rsidRPr="00D13C4B" w:rsidRDefault="00E232AF" w:rsidP="007E484B">
            <w:pPr>
              <w:spacing w:after="0" w:line="240" w:lineRule="auto"/>
              <w:rPr>
                <w:rFonts w:ascii="Calibri" w:eastAsia="Times New Roman" w:hAnsi="Calibri" w:cs="Times New Roman"/>
                <w:b/>
                <w:sz w:val="28"/>
                <w:szCs w:val="20"/>
              </w:rPr>
            </w:pPr>
          </w:p>
        </w:tc>
      </w:tr>
      <w:tr w:rsidR="00E232AF" w:rsidRPr="00D13C4B" w14:paraId="3CEA5BDA" w14:textId="77777777" w:rsidTr="007E484B">
        <w:tc>
          <w:tcPr>
            <w:tcW w:w="2806" w:type="dxa"/>
          </w:tcPr>
          <w:p w14:paraId="35817D05"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69" w:type="dxa"/>
          </w:tcPr>
          <w:p w14:paraId="43A5EBF4"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260" w:type="dxa"/>
          </w:tcPr>
          <w:p w14:paraId="4F59BFE3"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3" w:type="dxa"/>
          </w:tcPr>
          <w:p w14:paraId="412355E9" w14:textId="77777777" w:rsidR="00E232AF" w:rsidRPr="00D13C4B" w:rsidRDefault="00E232AF" w:rsidP="007E484B">
            <w:pPr>
              <w:spacing w:after="0" w:line="240" w:lineRule="auto"/>
              <w:rPr>
                <w:rFonts w:ascii="Calibri" w:eastAsia="Times New Roman" w:hAnsi="Calibri" w:cs="Times New Roman"/>
                <w:b/>
                <w:sz w:val="28"/>
                <w:szCs w:val="20"/>
              </w:rPr>
            </w:pPr>
          </w:p>
        </w:tc>
        <w:tc>
          <w:tcPr>
            <w:tcW w:w="990" w:type="dxa"/>
          </w:tcPr>
          <w:p w14:paraId="03A39B72" w14:textId="77777777" w:rsidR="00E232AF" w:rsidRPr="00D13C4B" w:rsidRDefault="00E232AF" w:rsidP="007E484B">
            <w:pPr>
              <w:spacing w:after="0" w:line="240" w:lineRule="auto"/>
              <w:rPr>
                <w:rFonts w:ascii="Calibri" w:eastAsia="Times New Roman" w:hAnsi="Calibri" w:cs="Times New Roman"/>
                <w:b/>
                <w:sz w:val="28"/>
                <w:szCs w:val="20"/>
              </w:rPr>
            </w:pPr>
          </w:p>
        </w:tc>
        <w:tc>
          <w:tcPr>
            <w:tcW w:w="807" w:type="dxa"/>
          </w:tcPr>
          <w:p w14:paraId="368F290D" w14:textId="77777777" w:rsidR="00E232AF" w:rsidRPr="00D13C4B" w:rsidRDefault="00E232AF" w:rsidP="007E484B">
            <w:pPr>
              <w:spacing w:after="0" w:line="240" w:lineRule="auto"/>
              <w:rPr>
                <w:rFonts w:ascii="Calibri" w:eastAsia="Times New Roman" w:hAnsi="Calibri" w:cs="Times New Roman"/>
                <w:b/>
                <w:sz w:val="28"/>
                <w:szCs w:val="20"/>
              </w:rPr>
            </w:pPr>
          </w:p>
        </w:tc>
        <w:tc>
          <w:tcPr>
            <w:tcW w:w="1170" w:type="dxa"/>
          </w:tcPr>
          <w:p w14:paraId="2D2699E3" w14:textId="77777777" w:rsidR="00E232AF" w:rsidRPr="00D13C4B" w:rsidRDefault="00E232AF" w:rsidP="007E484B">
            <w:pPr>
              <w:spacing w:after="0" w:line="240" w:lineRule="auto"/>
              <w:rPr>
                <w:rFonts w:ascii="Calibri" w:eastAsia="Times New Roman" w:hAnsi="Calibri" w:cs="Times New Roman"/>
                <w:b/>
                <w:sz w:val="28"/>
                <w:szCs w:val="20"/>
              </w:rPr>
            </w:pPr>
          </w:p>
        </w:tc>
      </w:tr>
    </w:tbl>
    <w:p w14:paraId="05D2917E" w14:textId="77777777" w:rsidR="00E232AF" w:rsidRPr="00D13C4B" w:rsidRDefault="00E232AF" w:rsidP="00E232AF">
      <w:pPr>
        <w:spacing w:after="0" w:line="240" w:lineRule="auto"/>
        <w:rPr>
          <w:rFonts w:ascii="Calibri" w:eastAsia="Times New Roman" w:hAnsi="Calibri" w:cs="Times New Roman"/>
          <w:b/>
          <w:sz w:val="28"/>
          <w:szCs w:val="20"/>
        </w:rPr>
      </w:pPr>
    </w:p>
    <w:p w14:paraId="7A243356" w14:textId="77777777" w:rsidR="00E232AF" w:rsidRPr="00F8241D" w:rsidRDefault="00E232AF" w:rsidP="00F8241D">
      <w:pPr>
        <w:spacing w:after="0" w:line="240" w:lineRule="auto"/>
        <w:jc w:val="both"/>
        <w:rPr>
          <w:rFonts w:ascii="Arial Narrow" w:eastAsia="Times New Roman" w:hAnsi="Arial Narrow" w:cs="Times New Roman"/>
          <w:sz w:val="24"/>
          <w:szCs w:val="24"/>
        </w:rPr>
      </w:pPr>
      <w:r w:rsidRPr="00F8241D">
        <w:rPr>
          <w:rFonts w:ascii="Arial Narrow" w:eastAsia="Times New Roman" w:hAnsi="Arial Narrow" w:cs="Times New Roman"/>
          <w:sz w:val="24"/>
          <w:szCs w:val="24"/>
        </w:rPr>
        <w:t>List all full time and temporary faculty scheduled for semester</w:t>
      </w:r>
    </w:p>
    <w:p w14:paraId="59D25CA8" w14:textId="77777777" w:rsidR="00E232AF" w:rsidRPr="00F8241D" w:rsidRDefault="00E232AF" w:rsidP="00F8241D">
      <w:pPr>
        <w:spacing w:after="0" w:line="240" w:lineRule="auto"/>
        <w:jc w:val="both"/>
        <w:rPr>
          <w:rFonts w:ascii="Arial Narrow" w:eastAsia="Times New Roman" w:hAnsi="Arial Narrow" w:cs="Times New Roman"/>
          <w:sz w:val="24"/>
          <w:szCs w:val="24"/>
        </w:rPr>
      </w:pPr>
    </w:p>
    <w:p w14:paraId="763980F4" w14:textId="77777777" w:rsidR="00E232AF" w:rsidRPr="00F8241D" w:rsidRDefault="00E232AF" w:rsidP="00F8241D">
      <w:pPr>
        <w:spacing w:after="0" w:line="240" w:lineRule="auto"/>
        <w:jc w:val="both"/>
        <w:rPr>
          <w:rFonts w:ascii="Arial Narrow" w:eastAsia="Times New Roman" w:hAnsi="Arial Narrow" w:cs="Times New Roman"/>
          <w:sz w:val="24"/>
          <w:szCs w:val="24"/>
        </w:rPr>
      </w:pPr>
      <w:r w:rsidRPr="00F8241D">
        <w:rPr>
          <w:rFonts w:ascii="Arial Narrow" w:eastAsia="Times New Roman" w:hAnsi="Arial Narrow" w:cs="Times New Roman"/>
          <w:sz w:val="24"/>
          <w:szCs w:val="24"/>
        </w:rPr>
        <w:t>You will need to have approval from the Workload Summary to</w:t>
      </w:r>
      <w:r w:rsidR="000D40CD">
        <w:rPr>
          <w:rFonts w:ascii="Arial Narrow" w:eastAsia="Times New Roman" w:hAnsi="Arial Narrow" w:cs="Times New Roman"/>
          <w:sz w:val="24"/>
          <w:szCs w:val="24"/>
        </w:rPr>
        <w:t xml:space="preserve"> the</w:t>
      </w:r>
      <w:r w:rsidRPr="00F8241D">
        <w:rPr>
          <w:rFonts w:ascii="Arial Narrow" w:eastAsia="Times New Roman" w:hAnsi="Arial Narrow" w:cs="Times New Roman"/>
          <w:sz w:val="24"/>
          <w:szCs w:val="24"/>
        </w:rPr>
        <w:t xml:space="preserve"> Vice President of Academic Affairs requesting any </w:t>
      </w:r>
      <w:r w:rsidR="00F8241D">
        <w:rPr>
          <w:rFonts w:ascii="Arial Narrow" w:eastAsia="Times New Roman" w:hAnsi="Arial Narrow" w:cs="Times New Roman"/>
          <w:sz w:val="24"/>
          <w:szCs w:val="24"/>
        </w:rPr>
        <w:t>variances from listed workload (</w:t>
      </w:r>
      <w:r w:rsidRPr="00F8241D">
        <w:rPr>
          <w:rFonts w:ascii="Arial Narrow" w:eastAsia="Times New Roman" w:hAnsi="Arial Narrow" w:cs="Times New Roman"/>
          <w:sz w:val="24"/>
          <w:szCs w:val="24"/>
        </w:rPr>
        <w:t>i.e., Overload requests</w:t>
      </w:r>
      <w:r w:rsidR="007300DC">
        <w:rPr>
          <w:rFonts w:ascii="Arial Narrow" w:eastAsia="Times New Roman" w:hAnsi="Arial Narrow" w:cs="Times New Roman"/>
          <w:sz w:val="24"/>
          <w:szCs w:val="24"/>
        </w:rPr>
        <w:t>, variance from standard</w:t>
      </w:r>
      <w:r w:rsidRPr="00F8241D">
        <w:rPr>
          <w:rFonts w:ascii="Arial Narrow" w:eastAsia="Times New Roman" w:hAnsi="Arial Narrow" w:cs="Times New Roman"/>
          <w:sz w:val="24"/>
          <w:szCs w:val="24"/>
        </w:rPr>
        <w:t xml:space="preserve"> three</w:t>
      </w:r>
      <w:r w:rsidR="007300DC">
        <w:rPr>
          <w:rFonts w:ascii="Arial Narrow" w:eastAsia="Times New Roman" w:hAnsi="Arial Narrow" w:cs="Times New Roman"/>
          <w:sz w:val="24"/>
          <w:szCs w:val="24"/>
        </w:rPr>
        <w:t xml:space="preserve"> (3)</w:t>
      </w:r>
      <w:r w:rsidRPr="00F8241D">
        <w:rPr>
          <w:rFonts w:ascii="Arial Narrow" w:eastAsia="Times New Roman" w:hAnsi="Arial Narrow" w:cs="Times New Roman"/>
          <w:sz w:val="24"/>
          <w:szCs w:val="24"/>
        </w:rPr>
        <w:t xml:space="preserve"> research hours, changes in approved </w:t>
      </w:r>
      <w:r w:rsidR="00F50080">
        <w:rPr>
          <w:rFonts w:ascii="Arial Narrow" w:eastAsia="Times New Roman" w:hAnsi="Arial Narrow" w:cs="Times New Roman"/>
          <w:sz w:val="24"/>
          <w:szCs w:val="24"/>
        </w:rPr>
        <w:t>department chair</w:t>
      </w:r>
      <w:r w:rsidRPr="00F8241D">
        <w:rPr>
          <w:rFonts w:ascii="Arial Narrow" w:eastAsia="Times New Roman" w:hAnsi="Arial Narrow" w:cs="Times New Roman"/>
          <w:sz w:val="24"/>
          <w:szCs w:val="24"/>
        </w:rPr>
        <w:t xml:space="preserve"> or coordinator hours, special assignments, etc.)  See attachment 3 and 4.</w:t>
      </w:r>
    </w:p>
    <w:p w14:paraId="17150E60" w14:textId="77777777" w:rsidR="00E232AF" w:rsidRPr="00D13C4B" w:rsidRDefault="00E232AF" w:rsidP="00E232AF">
      <w:pPr>
        <w:spacing w:after="0" w:line="240" w:lineRule="auto"/>
        <w:rPr>
          <w:rFonts w:ascii="Calibri" w:eastAsia="Times New Roman" w:hAnsi="Calibri" w:cs="Times New Roman"/>
          <w:sz w:val="20"/>
          <w:szCs w:val="20"/>
        </w:rPr>
      </w:pPr>
    </w:p>
    <w:p w14:paraId="1DD52490" w14:textId="77777777" w:rsidR="00E232AF" w:rsidRPr="00D13C4B" w:rsidRDefault="00E232AF" w:rsidP="00E232AF">
      <w:pPr>
        <w:spacing w:after="0" w:line="240" w:lineRule="auto"/>
        <w:rPr>
          <w:rFonts w:ascii="Calibri" w:eastAsia="Times New Roman" w:hAnsi="Calibri" w:cs="Times New Roman"/>
          <w:sz w:val="20"/>
          <w:szCs w:val="20"/>
        </w:rPr>
      </w:pPr>
    </w:p>
    <w:p w14:paraId="14E857D2" w14:textId="77777777" w:rsidR="00E232AF" w:rsidRPr="00D13C4B" w:rsidRDefault="00E232AF" w:rsidP="00E232AF">
      <w:pPr>
        <w:spacing w:after="0" w:line="240" w:lineRule="auto"/>
        <w:rPr>
          <w:rFonts w:ascii="Calibri" w:eastAsia="Times New Roman" w:hAnsi="Calibri" w:cs="Times New Roman"/>
          <w:sz w:val="20"/>
          <w:szCs w:val="20"/>
        </w:rPr>
      </w:pPr>
    </w:p>
    <w:p w14:paraId="307DCCE9" w14:textId="77777777" w:rsidR="00E232AF" w:rsidRPr="00D13C4B" w:rsidRDefault="00E232AF" w:rsidP="00E232AF">
      <w:pPr>
        <w:spacing w:after="0" w:line="240" w:lineRule="auto"/>
        <w:rPr>
          <w:rFonts w:ascii="Calibri" w:eastAsia="Times New Roman" w:hAnsi="Calibri" w:cs="Times New Roman"/>
          <w:sz w:val="20"/>
          <w:szCs w:val="20"/>
        </w:rPr>
      </w:pPr>
    </w:p>
    <w:p w14:paraId="652AD445" w14:textId="77777777" w:rsidR="00E232AF" w:rsidRPr="00D13C4B" w:rsidRDefault="00E232AF" w:rsidP="00E232AF">
      <w:pPr>
        <w:spacing w:after="0" w:line="240" w:lineRule="auto"/>
        <w:rPr>
          <w:rFonts w:ascii="Calibri" w:eastAsia="Times New Roman" w:hAnsi="Calibri" w:cs="Times New Roman"/>
          <w:sz w:val="24"/>
          <w:szCs w:val="24"/>
        </w:rPr>
      </w:pPr>
    </w:p>
    <w:p w14:paraId="371E3BCD" w14:textId="77777777" w:rsidR="00E232AF" w:rsidRPr="00D13C4B" w:rsidRDefault="00E232AF" w:rsidP="00E232AF">
      <w:pPr>
        <w:spacing w:after="0" w:line="240" w:lineRule="auto"/>
        <w:rPr>
          <w:rFonts w:ascii="Calibri" w:eastAsia="Times New Roman" w:hAnsi="Calibri" w:cs="Times New Roman"/>
          <w:sz w:val="24"/>
          <w:szCs w:val="24"/>
        </w:rPr>
      </w:pPr>
    </w:p>
    <w:p w14:paraId="1DE8EE0F" w14:textId="77777777" w:rsidR="00E232AF" w:rsidRPr="00D13C4B" w:rsidRDefault="00E232AF" w:rsidP="00E232AF">
      <w:pPr>
        <w:spacing w:after="0" w:line="240" w:lineRule="auto"/>
        <w:rPr>
          <w:rFonts w:ascii="Calibri" w:eastAsia="Times New Roman" w:hAnsi="Calibri" w:cs="Times New Roman"/>
          <w:sz w:val="24"/>
          <w:szCs w:val="24"/>
        </w:rPr>
      </w:pPr>
    </w:p>
    <w:p w14:paraId="0C016CF9" w14:textId="77777777" w:rsidR="00E232AF" w:rsidRDefault="00E232AF" w:rsidP="00E232AF">
      <w:pPr>
        <w:rPr>
          <w:rFonts w:ascii="Arial Narrow" w:eastAsia="Times New Roman" w:hAnsi="Arial Narrow" w:cs="Times New Roman"/>
          <w:sz w:val="24"/>
          <w:szCs w:val="24"/>
        </w:rPr>
      </w:pPr>
      <w:r>
        <w:rPr>
          <w:rFonts w:ascii="Arial Narrow" w:eastAsia="Times New Roman" w:hAnsi="Arial Narrow" w:cs="Times New Roman"/>
          <w:sz w:val="24"/>
          <w:szCs w:val="24"/>
        </w:rPr>
        <w:br w:type="page"/>
      </w:r>
    </w:p>
    <w:p w14:paraId="2DBE56CA" w14:textId="77777777" w:rsidR="00E232AF" w:rsidRPr="00056638" w:rsidRDefault="00E232AF" w:rsidP="00E232AF">
      <w:pPr>
        <w:spacing w:after="0" w:line="240" w:lineRule="auto"/>
        <w:jc w:val="center"/>
        <w:rPr>
          <w:rFonts w:ascii="Arial Narrow" w:eastAsia="Times New Roman" w:hAnsi="Arial Narrow" w:cs="Times New Roman"/>
          <w:b/>
          <w:sz w:val="24"/>
          <w:szCs w:val="24"/>
        </w:rPr>
      </w:pPr>
      <w:r w:rsidRPr="00056638">
        <w:rPr>
          <w:rFonts w:ascii="Arial Narrow" w:eastAsia="Times New Roman" w:hAnsi="Arial Narrow" w:cs="Times New Roman"/>
          <w:b/>
          <w:sz w:val="24"/>
          <w:szCs w:val="24"/>
        </w:rPr>
        <w:t>ATTACHMENT 3</w:t>
      </w:r>
    </w:p>
    <w:p w14:paraId="7A143E0C" w14:textId="77777777" w:rsidR="00E232AF" w:rsidRPr="006153EA" w:rsidRDefault="00E232AF" w:rsidP="00E232AF">
      <w:pPr>
        <w:spacing w:after="0" w:line="240" w:lineRule="auto"/>
        <w:rPr>
          <w:rFonts w:ascii="Arial Narrow" w:eastAsia="Times New Roman" w:hAnsi="Arial Narrow" w:cs="Times New Roman"/>
          <w:sz w:val="20"/>
          <w:szCs w:val="20"/>
        </w:rPr>
      </w:pPr>
    </w:p>
    <w:p w14:paraId="759D5B2D" w14:textId="77777777" w:rsidR="00E232AF" w:rsidRPr="006153EA" w:rsidRDefault="00E232AF" w:rsidP="00E232AF">
      <w:pPr>
        <w:spacing w:after="0" w:line="240" w:lineRule="auto"/>
        <w:rPr>
          <w:rFonts w:ascii="Arial Narrow" w:eastAsia="Times New Roman" w:hAnsi="Arial Narrow" w:cs="Times New Roman"/>
          <w:b/>
          <w:sz w:val="24"/>
          <w:szCs w:val="24"/>
        </w:rPr>
      </w:pPr>
      <w:r w:rsidRPr="006153EA">
        <w:rPr>
          <w:rFonts w:ascii="Arial Narrow" w:eastAsia="Times New Roman" w:hAnsi="Arial Narrow" w:cs="Times New Roman"/>
          <w:sz w:val="20"/>
          <w:szCs w:val="20"/>
        </w:rPr>
        <w:tab/>
      </w:r>
      <w:r w:rsidRPr="006153EA">
        <w:rPr>
          <w:rFonts w:ascii="Arial Narrow" w:eastAsia="Times New Roman" w:hAnsi="Arial Narrow" w:cs="Times New Roman"/>
          <w:sz w:val="20"/>
          <w:szCs w:val="20"/>
        </w:rPr>
        <w:tab/>
      </w:r>
      <w:r w:rsidRPr="006153EA">
        <w:rPr>
          <w:rFonts w:ascii="Arial Narrow" w:eastAsia="Times New Roman" w:hAnsi="Arial Narrow" w:cs="Times New Roman"/>
          <w:sz w:val="20"/>
          <w:szCs w:val="20"/>
        </w:rPr>
        <w:tab/>
      </w:r>
      <w:r w:rsidRPr="006153EA">
        <w:rPr>
          <w:rFonts w:ascii="Arial Narrow" w:eastAsia="Times New Roman" w:hAnsi="Arial Narrow" w:cs="Times New Roman"/>
          <w:sz w:val="20"/>
          <w:szCs w:val="20"/>
        </w:rPr>
        <w:tab/>
      </w:r>
      <w:r w:rsidRPr="006153EA">
        <w:rPr>
          <w:rFonts w:ascii="Arial Narrow" w:eastAsia="Times New Roman" w:hAnsi="Arial Narrow" w:cs="Times New Roman"/>
          <w:b/>
          <w:sz w:val="24"/>
          <w:szCs w:val="24"/>
        </w:rPr>
        <w:t>FACULTY WORKLOAD REPORT</w:t>
      </w:r>
    </w:p>
    <w:p w14:paraId="30BFC143" w14:textId="77777777" w:rsidR="00E232AF" w:rsidRPr="006153EA" w:rsidRDefault="00E232AF" w:rsidP="00E232AF">
      <w:pPr>
        <w:spacing w:after="0" w:line="240" w:lineRule="auto"/>
        <w:rPr>
          <w:rFonts w:ascii="Arial Narrow" w:eastAsia="Times New Roman" w:hAnsi="Arial Narrow" w:cs="Times New Roman"/>
          <w:b/>
          <w:sz w:val="24"/>
          <w:szCs w:val="24"/>
        </w:rPr>
      </w:pPr>
      <w:r w:rsidRPr="006153EA">
        <w:rPr>
          <w:rFonts w:ascii="Arial Narrow" w:eastAsia="Times New Roman" w:hAnsi="Arial Narrow" w:cs="Times New Roman"/>
          <w:b/>
          <w:sz w:val="24"/>
          <w:szCs w:val="24"/>
        </w:rPr>
        <w:tab/>
      </w:r>
      <w:r w:rsidRPr="006153EA">
        <w:rPr>
          <w:rFonts w:ascii="Arial Narrow" w:eastAsia="Times New Roman" w:hAnsi="Arial Narrow" w:cs="Times New Roman"/>
          <w:b/>
          <w:sz w:val="24"/>
          <w:szCs w:val="24"/>
        </w:rPr>
        <w:tab/>
        <w:t xml:space="preserve">    ADMINISTRATIVE DUTIES/ WORKLOAD HOURS- FINAL </w:t>
      </w:r>
    </w:p>
    <w:p w14:paraId="4766012E" w14:textId="77777777" w:rsidR="00E232AF" w:rsidRPr="006153EA" w:rsidRDefault="00E232AF" w:rsidP="00E232AF">
      <w:pPr>
        <w:spacing w:after="0" w:line="240" w:lineRule="auto"/>
        <w:rPr>
          <w:rFonts w:ascii="Arial Narrow" w:eastAsia="Times New Roman" w:hAnsi="Arial Narrow" w:cs="Times New Roman"/>
          <w:sz w:val="20"/>
          <w:szCs w:val="20"/>
        </w:rPr>
      </w:pPr>
      <w:r w:rsidRPr="006153EA">
        <w:rPr>
          <w:rFonts w:ascii="Arial Narrow" w:eastAsia="Times New Roman" w:hAnsi="Arial Narrow" w:cs="Times New Roman"/>
          <w:b/>
          <w:sz w:val="24"/>
          <w:szCs w:val="24"/>
        </w:rPr>
        <w:tab/>
      </w:r>
      <w:r w:rsidRPr="006153EA">
        <w:rPr>
          <w:rFonts w:ascii="Arial Narrow" w:eastAsia="Times New Roman" w:hAnsi="Arial Narrow" w:cs="Times New Roman"/>
          <w:b/>
          <w:sz w:val="24"/>
          <w:szCs w:val="24"/>
        </w:rPr>
        <w:tab/>
      </w:r>
      <w:r w:rsidRPr="006153EA">
        <w:rPr>
          <w:rFonts w:ascii="Arial Narrow" w:eastAsia="Times New Roman" w:hAnsi="Arial Narrow" w:cs="Times New Roman"/>
          <w:b/>
          <w:sz w:val="24"/>
          <w:szCs w:val="24"/>
        </w:rPr>
        <w:tab/>
        <w:t xml:space="preserve">           ____________ SEMESTER </w:t>
      </w:r>
    </w:p>
    <w:p w14:paraId="2F481362" w14:textId="77777777" w:rsidR="00E232AF" w:rsidRPr="006153EA" w:rsidRDefault="00E232AF" w:rsidP="00E232AF">
      <w:pPr>
        <w:spacing w:after="0" w:line="240" w:lineRule="auto"/>
        <w:rPr>
          <w:rFonts w:ascii="Arial Narrow" w:eastAsia="Times New Roman" w:hAnsi="Arial Narrow" w:cs="Times New Roman"/>
          <w:sz w:val="20"/>
          <w:szCs w:val="20"/>
        </w:rPr>
      </w:pPr>
    </w:p>
    <w:p w14:paraId="7B1C6FFD" w14:textId="77777777" w:rsidR="00E232AF" w:rsidRPr="006153EA" w:rsidRDefault="00E232AF" w:rsidP="00E232AF">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Please list faculty name, assigned administrat</w:t>
      </w:r>
      <w:r>
        <w:rPr>
          <w:rFonts w:ascii="Arial Narrow" w:eastAsia="Times New Roman" w:hAnsi="Arial Narrow" w:cs="Times New Roman"/>
          <w:sz w:val="24"/>
          <w:szCs w:val="24"/>
        </w:rPr>
        <w:t xml:space="preserve">ive duties and number of hours. You should list all </w:t>
      </w:r>
      <w:r w:rsidR="00F50080">
        <w:rPr>
          <w:rFonts w:ascii="Arial Narrow" w:eastAsia="Times New Roman" w:hAnsi="Arial Narrow" w:cs="Times New Roman"/>
          <w:sz w:val="24"/>
          <w:szCs w:val="24"/>
        </w:rPr>
        <w:t>department chair</w:t>
      </w:r>
      <w:r w:rsidRPr="006153EA">
        <w:rPr>
          <w:rFonts w:ascii="Arial Narrow" w:eastAsia="Times New Roman" w:hAnsi="Arial Narrow" w:cs="Times New Roman"/>
          <w:sz w:val="24"/>
          <w:szCs w:val="24"/>
        </w:rPr>
        <w:t>s, coordinators, special assignments, etc. Do not list research hours.</w:t>
      </w:r>
    </w:p>
    <w:p w14:paraId="0D013181" w14:textId="77777777" w:rsidR="00E232AF" w:rsidRPr="006153EA" w:rsidRDefault="00E232AF" w:rsidP="00E232AF">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Department _______________________</w:t>
      </w:r>
    </w:p>
    <w:p w14:paraId="01D4C742" w14:textId="77777777" w:rsidR="00E232AF" w:rsidRPr="006153EA" w:rsidRDefault="00E232AF" w:rsidP="00E232AF">
      <w:pPr>
        <w:spacing w:after="0" w:line="240" w:lineRule="auto"/>
        <w:rPr>
          <w:rFonts w:ascii="Arial Narrow" w:eastAsia="Times New Roman" w:hAnsi="Arial Narrow" w:cs="Times New Roman"/>
          <w:sz w:val="24"/>
          <w:szCs w:val="24"/>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952"/>
        <w:gridCol w:w="3906"/>
        <w:gridCol w:w="1998"/>
      </w:tblGrid>
      <w:tr w:rsidR="00E232AF" w:rsidRPr="006153EA" w14:paraId="026C9EF5" w14:textId="77777777" w:rsidTr="007E484B">
        <w:tc>
          <w:tcPr>
            <w:tcW w:w="2952" w:type="dxa"/>
            <w:tcBorders>
              <w:top w:val="double" w:sz="4" w:space="0" w:color="auto"/>
              <w:bottom w:val="double" w:sz="4" w:space="0" w:color="auto"/>
            </w:tcBorders>
            <w:hideMark/>
          </w:tcPr>
          <w:p w14:paraId="5AECD497"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FACULTY NAME</w:t>
            </w:r>
          </w:p>
        </w:tc>
        <w:tc>
          <w:tcPr>
            <w:tcW w:w="3906" w:type="dxa"/>
            <w:tcBorders>
              <w:top w:val="double" w:sz="4" w:space="0" w:color="auto"/>
              <w:bottom w:val="double" w:sz="4" w:space="0" w:color="auto"/>
            </w:tcBorders>
            <w:hideMark/>
          </w:tcPr>
          <w:p w14:paraId="4AA485BD"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DUTIES( DESCRIPTIVE)</w:t>
            </w:r>
          </w:p>
          <w:p w14:paraId="24AB8F2F" w14:textId="77777777" w:rsidR="00E232AF" w:rsidRDefault="00E232AF" w:rsidP="007E484B">
            <w:pPr>
              <w:spacing w:after="0" w:line="240" w:lineRule="auto"/>
              <w:jc w:val="center"/>
              <w:rPr>
                <w:rFonts w:ascii="Arial Narrow" w:eastAsia="Times New Roman" w:hAnsi="Arial Narrow" w:cs="Times New Roman"/>
                <w:sz w:val="16"/>
                <w:szCs w:val="16"/>
              </w:rPr>
            </w:pPr>
            <w:r w:rsidRPr="006153EA">
              <w:rPr>
                <w:rFonts w:ascii="Arial Narrow" w:eastAsia="Times New Roman" w:hAnsi="Arial Narrow" w:cs="Times New Roman"/>
                <w:b/>
                <w:sz w:val="16"/>
                <w:szCs w:val="16"/>
              </w:rPr>
              <w:t>EXAMPLES:</w:t>
            </w:r>
          </w:p>
          <w:p w14:paraId="64A0CAA6" w14:textId="77777777" w:rsidR="00E232AF" w:rsidRPr="006153EA" w:rsidRDefault="00F50080" w:rsidP="007E484B">
            <w:pPr>
              <w:spacing w:after="0" w:line="240" w:lineRule="auto"/>
              <w:jc w:val="center"/>
              <w:rPr>
                <w:rFonts w:ascii="Arial Narrow" w:eastAsia="Times New Roman" w:hAnsi="Arial Narrow" w:cs="Times New Roman"/>
                <w:b/>
                <w:sz w:val="16"/>
                <w:szCs w:val="16"/>
              </w:rPr>
            </w:pPr>
            <w:r>
              <w:rPr>
                <w:rFonts w:ascii="Arial Narrow" w:eastAsia="Times New Roman" w:hAnsi="Arial Narrow" w:cs="Times New Roman"/>
                <w:sz w:val="16"/>
                <w:szCs w:val="16"/>
              </w:rPr>
              <w:t>DEPARTMENT CHAIR</w:t>
            </w:r>
            <w:r w:rsidR="00E232AF" w:rsidRPr="006153EA">
              <w:rPr>
                <w:rFonts w:ascii="Arial Narrow" w:eastAsia="Times New Roman" w:hAnsi="Arial Narrow" w:cs="Times New Roman"/>
                <w:sz w:val="16"/>
                <w:szCs w:val="16"/>
              </w:rPr>
              <w:t>/ COORDINATOR, XYZ PROGRAM</w:t>
            </w:r>
          </w:p>
        </w:tc>
        <w:tc>
          <w:tcPr>
            <w:tcW w:w="1998" w:type="dxa"/>
            <w:tcBorders>
              <w:top w:val="double" w:sz="4" w:space="0" w:color="auto"/>
              <w:bottom w:val="double" w:sz="4" w:space="0" w:color="auto"/>
            </w:tcBorders>
            <w:hideMark/>
          </w:tcPr>
          <w:p w14:paraId="078B3493" w14:textId="77777777" w:rsidR="00E232AF" w:rsidRPr="006153EA" w:rsidRDefault="00E232AF" w:rsidP="007E484B">
            <w:pPr>
              <w:spacing w:after="0" w:line="240" w:lineRule="auto"/>
              <w:jc w:val="center"/>
              <w:rPr>
                <w:rFonts w:ascii="Arial Narrow" w:eastAsia="Times New Roman" w:hAnsi="Arial Narrow" w:cs="Times New Roman"/>
                <w:b/>
                <w:sz w:val="16"/>
                <w:szCs w:val="16"/>
              </w:rPr>
            </w:pPr>
            <w:r w:rsidRPr="006153EA">
              <w:rPr>
                <w:rFonts w:ascii="Arial Narrow" w:eastAsia="Times New Roman" w:hAnsi="Arial Narrow" w:cs="Times New Roman"/>
                <w:b/>
                <w:sz w:val="16"/>
                <w:szCs w:val="16"/>
              </w:rPr>
              <w:t># WORKLOAD HOURS PROPOSED FOR ASSIGNMENT</w:t>
            </w:r>
          </w:p>
        </w:tc>
      </w:tr>
      <w:tr w:rsidR="00E232AF" w:rsidRPr="006153EA" w14:paraId="3DA1DB0E" w14:textId="77777777" w:rsidTr="007E484B">
        <w:tc>
          <w:tcPr>
            <w:tcW w:w="2952" w:type="dxa"/>
            <w:tcBorders>
              <w:top w:val="double" w:sz="4" w:space="0" w:color="auto"/>
            </w:tcBorders>
            <w:hideMark/>
          </w:tcPr>
          <w:p w14:paraId="1C1ACF49"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1.</w:t>
            </w:r>
          </w:p>
        </w:tc>
        <w:tc>
          <w:tcPr>
            <w:tcW w:w="3906" w:type="dxa"/>
            <w:tcBorders>
              <w:top w:val="double" w:sz="4" w:space="0" w:color="auto"/>
            </w:tcBorders>
          </w:tcPr>
          <w:p w14:paraId="4B8ED26D"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Borders>
              <w:top w:val="double" w:sz="4" w:space="0" w:color="auto"/>
            </w:tcBorders>
          </w:tcPr>
          <w:p w14:paraId="412B8533"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00A0AA02" w14:textId="77777777" w:rsidTr="007E484B">
        <w:tc>
          <w:tcPr>
            <w:tcW w:w="2952" w:type="dxa"/>
            <w:hideMark/>
          </w:tcPr>
          <w:p w14:paraId="055D86A6"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2.</w:t>
            </w:r>
          </w:p>
        </w:tc>
        <w:tc>
          <w:tcPr>
            <w:tcW w:w="3906" w:type="dxa"/>
          </w:tcPr>
          <w:p w14:paraId="70034A9F"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49529811"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0BC8C31E" w14:textId="77777777" w:rsidTr="007E484B">
        <w:tc>
          <w:tcPr>
            <w:tcW w:w="2952" w:type="dxa"/>
            <w:hideMark/>
          </w:tcPr>
          <w:p w14:paraId="2EA6BC6F"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3.</w:t>
            </w:r>
          </w:p>
        </w:tc>
        <w:tc>
          <w:tcPr>
            <w:tcW w:w="3906" w:type="dxa"/>
          </w:tcPr>
          <w:p w14:paraId="4D97C085"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51C19D9F"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63D5D71F" w14:textId="77777777" w:rsidTr="007E484B">
        <w:tc>
          <w:tcPr>
            <w:tcW w:w="2952" w:type="dxa"/>
            <w:hideMark/>
          </w:tcPr>
          <w:p w14:paraId="2FF20E05"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4.</w:t>
            </w:r>
          </w:p>
        </w:tc>
        <w:tc>
          <w:tcPr>
            <w:tcW w:w="3906" w:type="dxa"/>
          </w:tcPr>
          <w:p w14:paraId="7410B187"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3F776E78"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3E1C4AE2" w14:textId="77777777" w:rsidTr="007E484B">
        <w:tc>
          <w:tcPr>
            <w:tcW w:w="2952" w:type="dxa"/>
            <w:hideMark/>
          </w:tcPr>
          <w:p w14:paraId="1DAA9ED3"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5.</w:t>
            </w:r>
          </w:p>
        </w:tc>
        <w:tc>
          <w:tcPr>
            <w:tcW w:w="3906" w:type="dxa"/>
          </w:tcPr>
          <w:p w14:paraId="359BC0F8"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3346CC67"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1E5865B2" w14:textId="77777777" w:rsidTr="007E484B">
        <w:tc>
          <w:tcPr>
            <w:tcW w:w="2952" w:type="dxa"/>
          </w:tcPr>
          <w:p w14:paraId="5E71942B"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464E2E2E"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404E7E84"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258C2A19" w14:textId="77777777" w:rsidTr="007E484B">
        <w:tc>
          <w:tcPr>
            <w:tcW w:w="2952" w:type="dxa"/>
          </w:tcPr>
          <w:p w14:paraId="40422C0A"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45A05552"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32F614E3"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1BA130C1" w14:textId="77777777" w:rsidTr="007E484B">
        <w:tc>
          <w:tcPr>
            <w:tcW w:w="2952" w:type="dxa"/>
          </w:tcPr>
          <w:p w14:paraId="0D37CE90"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30FC16BF"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52016C36"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0CF98275" w14:textId="77777777" w:rsidTr="007E484B">
        <w:tc>
          <w:tcPr>
            <w:tcW w:w="2952" w:type="dxa"/>
          </w:tcPr>
          <w:p w14:paraId="11D82D7D"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2D55D1EE"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50634FCE"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7567921C" w14:textId="77777777" w:rsidTr="007E484B">
        <w:tc>
          <w:tcPr>
            <w:tcW w:w="2952" w:type="dxa"/>
          </w:tcPr>
          <w:p w14:paraId="5B0E7634"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54D98F77"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3961BB9F"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36C42A8C" w14:textId="77777777" w:rsidTr="007E484B">
        <w:tc>
          <w:tcPr>
            <w:tcW w:w="2952" w:type="dxa"/>
          </w:tcPr>
          <w:p w14:paraId="215D23BA"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0D304B40"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10C37DF7"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6B3C05E3" w14:textId="77777777" w:rsidTr="007E484B">
        <w:tc>
          <w:tcPr>
            <w:tcW w:w="2952" w:type="dxa"/>
          </w:tcPr>
          <w:p w14:paraId="1EA11115"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3906" w:type="dxa"/>
          </w:tcPr>
          <w:p w14:paraId="24190C67"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6FFD809D" w14:textId="77777777" w:rsidR="00E232AF" w:rsidRPr="006153EA" w:rsidRDefault="00E232AF" w:rsidP="007E484B">
            <w:pPr>
              <w:spacing w:after="0" w:line="240" w:lineRule="auto"/>
              <w:rPr>
                <w:rFonts w:ascii="Arial Narrow" w:eastAsia="Times New Roman" w:hAnsi="Arial Narrow" w:cs="Times New Roman"/>
                <w:sz w:val="24"/>
                <w:szCs w:val="24"/>
              </w:rPr>
            </w:pPr>
          </w:p>
        </w:tc>
      </w:tr>
      <w:tr w:rsidR="00E232AF" w:rsidRPr="006153EA" w14:paraId="0BA637D3" w14:textId="77777777" w:rsidTr="007E484B">
        <w:tc>
          <w:tcPr>
            <w:tcW w:w="2952" w:type="dxa"/>
            <w:hideMark/>
          </w:tcPr>
          <w:p w14:paraId="78BAC33B" w14:textId="77777777" w:rsidR="00E232AF" w:rsidRPr="006153EA" w:rsidRDefault="00E232AF" w:rsidP="007E484B">
            <w:pPr>
              <w:spacing w:after="0" w:line="240" w:lineRule="auto"/>
              <w:rPr>
                <w:rFonts w:ascii="Arial Narrow" w:eastAsia="Times New Roman" w:hAnsi="Arial Narrow" w:cs="Times New Roman"/>
                <w:sz w:val="24"/>
                <w:szCs w:val="24"/>
              </w:rPr>
            </w:pPr>
            <w:r w:rsidRPr="006153EA">
              <w:rPr>
                <w:rFonts w:ascii="Arial Narrow" w:eastAsia="Times New Roman" w:hAnsi="Arial Narrow" w:cs="Times New Roman"/>
                <w:sz w:val="24"/>
                <w:szCs w:val="24"/>
              </w:rPr>
              <w:t xml:space="preserve">Total departmental administrative  workload hours </w:t>
            </w:r>
          </w:p>
        </w:tc>
        <w:tc>
          <w:tcPr>
            <w:tcW w:w="3906" w:type="dxa"/>
          </w:tcPr>
          <w:p w14:paraId="2FE0B2AF" w14:textId="77777777" w:rsidR="00E232AF" w:rsidRPr="006153EA" w:rsidRDefault="00E232AF" w:rsidP="007E484B">
            <w:pPr>
              <w:spacing w:after="0" w:line="240" w:lineRule="auto"/>
              <w:rPr>
                <w:rFonts w:ascii="Arial Narrow" w:eastAsia="Times New Roman" w:hAnsi="Arial Narrow" w:cs="Times New Roman"/>
                <w:sz w:val="24"/>
                <w:szCs w:val="24"/>
              </w:rPr>
            </w:pPr>
          </w:p>
        </w:tc>
        <w:tc>
          <w:tcPr>
            <w:tcW w:w="1998" w:type="dxa"/>
          </w:tcPr>
          <w:p w14:paraId="5A33ADFA" w14:textId="77777777" w:rsidR="00E232AF" w:rsidRPr="006153EA" w:rsidRDefault="00E232AF" w:rsidP="007E484B">
            <w:pPr>
              <w:spacing w:after="0" w:line="240" w:lineRule="auto"/>
              <w:rPr>
                <w:rFonts w:ascii="Arial Narrow" w:eastAsia="Times New Roman" w:hAnsi="Arial Narrow" w:cs="Times New Roman"/>
                <w:sz w:val="24"/>
                <w:szCs w:val="24"/>
              </w:rPr>
            </w:pPr>
          </w:p>
        </w:tc>
      </w:tr>
    </w:tbl>
    <w:p w14:paraId="02B851A1" w14:textId="77777777" w:rsidR="00E232AF" w:rsidRPr="006153EA"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4"/>
        </w:rPr>
      </w:pPr>
      <w:r w:rsidRPr="006153EA">
        <w:rPr>
          <w:rFonts w:ascii="Arial Narrow" w:eastAsia="Times New Roman" w:hAnsi="Arial Narrow" w:cs="Times New Roman"/>
          <w:sz w:val="24"/>
          <w:szCs w:val="24"/>
        </w:rPr>
        <w:t xml:space="preserve">For any requested new administrative hours or any increase in currently approved hours, submit a written justification with this form.  </w:t>
      </w:r>
    </w:p>
    <w:p w14:paraId="742034E6" w14:textId="77777777" w:rsidR="00E232AF" w:rsidRPr="006153EA"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b/>
          <w:sz w:val="24"/>
          <w:szCs w:val="24"/>
        </w:rPr>
      </w:pPr>
      <w:r w:rsidRPr="006153EA">
        <w:rPr>
          <w:rFonts w:ascii="Arial Narrow" w:eastAsia="Times New Roman" w:hAnsi="Arial Narrow" w:cs="Times New Roman"/>
          <w:b/>
          <w:sz w:val="24"/>
          <w:szCs w:val="24"/>
        </w:rPr>
        <w:t xml:space="preserve">RECOMMENDED APPROVALS </w:t>
      </w:r>
    </w:p>
    <w:p w14:paraId="129A4A3B"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p w14:paraId="441E686A"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  </w:t>
      </w:r>
      <w:r>
        <w:rPr>
          <w:rFonts w:ascii="Arial Narrow" w:eastAsia="Times New Roman" w:hAnsi="Arial Narrow" w:cs="Times New Roman"/>
          <w:sz w:val="24"/>
          <w:szCs w:val="24"/>
        </w:rPr>
        <w:t xml:space="preserve">      _________________</w:t>
      </w:r>
    </w:p>
    <w:p w14:paraId="5D988013" w14:textId="77777777" w:rsidR="00E232AF" w:rsidRDefault="00F50080"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Pr>
          <w:rFonts w:ascii="Arial Narrow" w:eastAsia="Times New Roman" w:hAnsi="Arial Narrow" w:cs="Times New Roman"/>
          <w:sz w:val="16"/>
          <w:szCs w:val="16"/>
        </w:rPr>
        <w:t>Department Chair</w:t>
      </w:r>
      <w:r w:rsidR="00E232AF" w:rsidRPr="007054B2">
        <w:rPr>
          <w:rFonts w:ascii="Arial Narrow" w:eastAsia="Times New Roman" w:hAnsi="Arial Narrow" w:cs="Times New Roman"/>
          <w:sz w:val="16"/>
          <w:szCs w:val="16"/>
        </w:rPr>
        <w:t xml:space="preserve"> </w:t>
      </w:r>
      <w:r w:rsidR="00E232AF">
        <w:rPr>
          <w:rFonts w:ascii="Arial Narrow" w:eastAsia="Times New Roman" w:hAnsi="Arial Narrow" w:cs="Times New Roman"/>
          <w:sz w:val="16"/>
          <w:szCs w:val="16"/>
        </w:rPr>
        <w:t xml:space="preserve">                                                                      </w:t>
      </w:r>
      <w:r w:rsidR="00E232AF">
        <w:rPr>
          <w:rFonts w:ascii="Arial Narrow" w:eastAsia="Times New Roman" w:hAnsi="Arial Narrow" w:cs="Times New Roman"/>
          <w:sz w:val="16"/>
          <w:szCs w:val="16"/>
        </w:rPr>
        <w:tab/>
        <w:t xml:space="preserve">              </w:t>
      </w:r>
      <w:r w:rsidR="00E232AF" w:rsidRPr="007054B2">
        <w:rPr>
          <w:rFonts w:ascii="Arial Narrow" w:eastAsia="Times New Roman" w:hAnsi="Arial Narrow" w:cs="Times New Roman"/>
          <w:sz w:val="16"/>
          <w:szCs w:val="16"/>
        </w:rPr>
        <w:t>Date</w:t>
      </w:r>
    </w:p>
    <w:p w14:paraId="3E764360"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5A0397FC"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p>
    <w:p w14:paraId="56EA7DC8"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p>
    <w:p w14:paraId="7CE83652"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_____________________________</w:t>
      </w:r>
      <w:r>
        <w:rPr>
          <w:rFonts w:ascii="Arial Narrow" w:eastAsia="Times New Roman" w:hAnsi="Arial Narrow" w:cs="Times New Roman"/>
          <w:sz w:val="24"/>
          <w:szCs w:val="24"/>
        </w:rPr>
        <w:t>______</w:t>
      </w:r>
      <w:r w:rsidRPr="007054B2">
        <w:rPr>
          <w:rFonts w:ascii="Arial Narrow" w:eastAsia="Times New Roman" w:hAnsi="Arial Narrow" w:cs="Times New Roman"/>
          <w:sz w:val="24"/>
          <w:szCs w:val="24"/>
        </w:rPr>
        <w:t xml:space="preserve">_  </w:t>
      </w:r>
      <w:r>
        <w:rPr>
          <w:rFonts w:ascii="Arial Narrow" w:eastAsia="Times New Roman" w:hAnsi="Arial Narrow" w:cs="Times New Roman"/>
          <w:sz w:val="24"/>
          <w:szCs w:val="24"/>
        </w:rPr>
        <w:t xml:space="preserve">      _________________</w:t>
      </w:r>
    </w:p>
    <w:p w14:paraId="7378F1BB"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sidRPr="007054B2">
        <w:rPr>
          <w:rFonts w:ascii="Arial Narrow" w:eastAsia="Times New Roman" w:hAnsi="Arial Narrow" w:cs="Times New Roman"/>
          <w:sz w:val="16"/>
          <w:szCs w:val="16"/>
        </w:rPr>
        <w:t>Dean</w:t>
      </w:r>
      <w:r w:rsidRPr="007054B2">
        <w:rPr>
          <w:rFonts w:ascii="Arial Narrow" w:eastAsia="Times New Roman" w:hAnsi="Arial Narrow" w:cs="Times New Roman"/>
          <w:sz w:val="16"/>
          <w:szCs w:val="16"/>
        </w:rPr>
        <w:tab/>
      </w:r>
      <w:r w:rsidRPr="007054B2">
        <w:rPr>
          <w:rFonts w:ascii="Arial Narrow" w:eastAsia="Times New Roman" w:hAnsi="Arial Narrow" w:cs="Times New Roman"/>
          <w:sz w:val="16"/>
          <w:szCs w:val="16"/>
        </w:rPr>
        <w:tab/>
        <w:t xml:space="preserve">               </w:t>
      </w:r>
      <w:r>
        <w:rPr>
          <w:rFonts w:ascii="Arial Narrow" w:eastAsia="Times New Roman" w:hAnsi="Arial Narrow" w:cs="Times New Roman"/>
          <w:sz w:val="16"/>
          <w:szCs w:val="16"/>
        </w:rPr>
        <w:t xml:space="preserve">                                       </w:t>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w:t>
      </w:r>
      <w:r w:rsidRPr="007054B2">
        <w:rPr>
          <w:rFonts w:ascii="Arial Narrow" w:eastAsia="Times New Roman" w:hAnsi="Arial Narrow" w:cs="Times New Roman"/>
          <w:sz w:val="16"/>
          <w:szCs w:val="16"/>
        </w:rPr>
        <w:t xml:space="preserve"> Date </w:t>
      </w:r>
    </w:p>
    <w:p w14:paraId="01DE7C36"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4F4FDF09"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462C37AF"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29611622"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_______  </w:t>
      </w:r>
      <w:r>
        <w:rPr>
          <w:rFonts w:ascii="Arial Narrow" w:eastAsia="Times New Roman" w:hAnsi="Arial Narrow" w:cs="Times New Roman"/>
          <w:sz w:val="24"/>
          <w:szCs w:val="24"/>
        </w:rPr>
        <w:t xml:space="preserve">      _________________</w:t>
      </w:r>
    </w:p>
    <w:p w14:paraId="0C9ADCDD"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sidRPr="007054B2">
        <w:rPr>
          <w:rFonts w:ascii="Arial Narrow" w:eastAsia="Times New Roman" w:hAnsi="Arial Narrow" w:cs="Times New Roman"/>
          <w:sz w:val="16"/>
          <w:szCs w:val="16"/>
        </w:rPr>
        <w:t>VPAA</w:t>
      </w:r>
      <w:r w:rsidRPr="007054B2">
        <w:rPr>
          <w:rFonts w:ascii="Arial Narrow" w:eastAsia="Times New Roman" w:hAnsi="Arial Narrow" w:cs="Times New Roman"/>
          <w:sz w:val="16"/>
          <w:szCs w:val="16"/>
        </w:rPr>
        <w:tab/>
      </w:r>
      <w:r w:rsidRPr="007054B2">
        <w:rPr>
          <w:rFonts w:ascii="Arial Narrow" w:eastAsia="Times New Roman" w:hAnsi="Arial Narrow" w:cs="Times New Roman"/>
          <w:sz w:val="16"/>
          <w:szCs w:val="16"/>
        </w:rPr>
        <w:tab/>
        <w:t xml:space="preserve">    </w:t>
      </w:r>
      <w:r>
        <w:rPr>
          <w:rFonts w:ascii="Arial Narrow" w:eastAsia="Times New Roman" w:hAnsi="Arial Narrow" w:cs="Times New Roman"/>
          <w:sz w:val="16"/>
          <w:szCs w:val="16"/>
        </w:rPr>
        <w:t xml:space="preserve">                                                   </w:t>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Date</w:t>
      </w:r>
    </w:p>
    <w:p w14:paraId="2C17BAD7" w14:textId="77777777" w:rsidR="00E232AF" w:rsidRDefault="00E232AF" w:rsidP="00E232AF">
      <w:pPr>
        <w:rPr>
          <w:rFonts w:ascii="Arial Narrow" w:eastAsia="Times New Roman" w:hAnsi="Arial Narrow" w:cs="Times New Roman"/>
          <w:b/>
          <w:sz w:val="24"/>
          <w:szCs w:val="24"/>
        </w:rPr>
      </w:pPr>
      <w:r>
        <w:rPr>
          <w:rFonts w:ascii="Arial Narrow" w:eastAsia="Times New Roman" w:hAnsi="Arial Narrow" w:cs="Times New Roman"/>
          <w:b/>
          <w:sz w:val="24"/>
          <w:szCs w:val="24"/>
        </w:rPr>
        <w:br w:type="page"/>
      </w:r>
    </w:p>
    <w:p w14:paraId="2567988F"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24"/>
          <w:szCs w:val="24"/>
        </w:rPr>
      </w:pPr>
      <w:r w:rsidRPr="007054B2">
        <w:rPr>
          <w:rFonts w:ascii="Arial Narrow" w:eastAsia="Times New Roman" w:hAnsi="Arial Narrow" w:cs="Times New Roman"/>
          <w:b/>
          <w:sz w:val="24"/>
          <w:szCs w:val="24"/>
        </w:rPr>
        <w:t>ATTACHMENT 4</w:t>
      </w:r>
    </w:p>
    <w:p w14:paraId="1254603F"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24"/>
          <w:szCs w:val="24"/>
        </w:rPr>
      </w:pPr>
      <w:r w:rsidRPr="007054B2">
        <w:rPr>
          <w:rFonts w:ascii="Arial Narrow" w:eastAsia="Times New Roman" w:hAnsi="Arial Narrow" w:cs="Times New Roman"/>
          <w:b/>
          <w:sz w:val="24"/>
          <w:szCs w:val="24"/>
        </w:rPr>
        <w:t>OVERLOAD REQUESTS</w:t>
      </w:r>
    </w:p>
    <w:p w14:paraId="49FD1080"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24"/>
          <w:szCs w:val="24"/>
        </w:rPr>
      </w:pPr>
      <w:r w:rsidRPr="007054B2">
        <w:rPr>
          <w:rFonts w:ascii="Arial Narrow" w:eastAsia="Times New Roman" w:hAnsi="Arial Narrow" w:cs="Times New Roman"/>
          <w:b/>
          <w:sz w:val="24"/>
          <w:szCs w:val="24"/>
        </w:rPr>
        <w:t>_______________ SEMESTER</w:t>
      </w:r>
    </w:p>
    <w:p w14:paraId="0C6EE082"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b/>
          <w:sz w:val="24"/>
          <w:szCs w:val="24"/>
        </w:rPr>
      </w:pPr>
    </w:p>
    <w:p w14:paraId="14A7A52F"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b/>
          <w:sz w:val="24"/>
          <w:szCs w:val="24"/>
        </w:rPr>
      </w:pPr>
    </w:p>
    <w:p w14:paraId="7E78BA43"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b/>
          <w:sz w:val="24"/>
          <w:szCs w:val="24"/>
        </w:rPr>
      </w:pPr>
      <w:r w:rsidRPr="007054B2">
        <w:rPr>
          <w:rFonts w:ascii="Arial Narrow" w:eastAsia="Times New Roman" w:hAnsi="Arial Narrow" w:cs="Times New Roman"/>
          <w:b/>
          <w:sz w:val="24"/>
          <w:szCs w:val="24"/>
        </w:rPr>
        <w:t>College __________________________________</w:t>
      </w:r>
    </w:p>
    <w:p w14:paraId="788E9366"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b/>
          <w:sz w:val="24"/>
          <w:szCs w:val="24"/>
        </w:rPr>
      </w:pPr>
      <w:r w:rsidRPr="007054B2">
        <w:rPr>
          <w:rFonts w:ascii="Arial Narrow" w:eastAsia="Times New Roman" w:hAnsi="Arial Narrow" w:cs="Times New Roman"/>
          <w:b/>
          <w:sz w:val="24"/>
          <w:szCs w:val="24"/>
        </w:rPr>
        <w:t>Department ______________________________</w:t>
      </w:r>
    </w:p>
    <w:p w14:paraId="10B9A206" w14:textId="77777777" w:rsidR="00E232AF" w:rsidRPr="00D13C4B"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bl>
      <w:tblPr>
        <w:tblW w:w="100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358"/>
        <w:gridCol w:w="1080"/>
        <w:gridCol w:w="990"/>
        <w:gridCol w:w="1260"/>
        <w:gridCol w:w="1283"/>
        <w:gridCol w:w="3037"/>
      </w:tblGrid>
      <w:tr w:rsidR="00E232AF" w:rsidRPr="007054B2" w14:paraId="2EAD357E" w14:textId="77777777" w:rsidTr="007E484B">
        <w:tc>
          <w:tcPr>
            <w:tcW w:w="2358" w:type="dxa"/>
            <w:vAlign w:val="center"/>
            <w:hideMark/>
          </w:tcPr>
          <w:p w14:paraId="3C897E4C"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NAME</w:t>
            </w:r>
          </w:p>
        </w:tc>
        <w:tc>
          <w:tcPr>
            <w:tcW w:w="1080" w:type="dxa"/>
            <w:vAlign w:val="center"/>
            <w:hideMark/>
          </w:tcPr>
          <w:p w14:paraId="01BEF358"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ASSIGNED TEACHING HOURS</w:t>
            </w:r>
          </w:p>
        </w:tc>
        <w:tc>
          <w:tcPr>
            <w:tcW w:w="990" w:type="dxa"/>
            <w:vAlign w:val="center"/>
            <w:hideMark/>
          </w:tcPr>
          <w:p w14:paraId="158A2042"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RESEARCH</w:t>
            </w:r>
          </w:p>
          <w:p w14:paraId="6F043AAD"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HOURS</w:t>
            </w:r>
          </w:p>
        </w:tc>
        <w:tc>
          <w:tcPr>
            <w:tcW w:w="1260" w:type="dxa"/>
            <w:vAlign w:val="center"/>
            <w:hideMark/>
          </w:tcPr>
          <w:p w14:paraId="104BE042"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ADMIN. OR OTHER HOURS</w:t>
            </w:r>
          </w:p>
        </w:tc>
        <w:tc>
          <w:tcPr>
            <w:tcW w:w="1283" w:type="dxa"/>
            <w:vAlign w:val="center"/>
            <w:hideMark/>
          </w:tcPr>
          <w:p w14:paraId="49E6FC8C"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REQUESTED</w:t>
            </w:r>
          </w:p>
          <w:p w14:paraId="3D736605"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HOURS</w:t>
            </w:r>
          </w:p>
          <w:p w14:paraId="0F1D9B85"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OVERLOAD</w:t>
            </w:r>
          </w:p>
        </w:tc>
        <w:tc>
          <w:tcPr>
            <w:tcW w:w="3037" w:type="dxa"/>
            <w:vAlign w:val="center"/>
            <w:hideMark/>
          </w:tcPr>
          <w:p w14:paraId="7DE3FEA7" w14:textId="77777777" w:rsidR="00E232AF" w:rsidRPr="007054B2"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center"/>
              <w:rPr>
                <w:rFonts w:ascii="Arial Narrow" w:eastAsia="Times New Roman" w:hAnsi="Arial Narrow" w:cs="Times New Roman"/>
                <w:b/>
                <w:sz w:val="16"/>
                <w:szCs w:val="16"/>
              </w:rPr>
            </w:pPr>
            <w:r w:rsidRPr="007054B2">
              <w:rPr>
                <w:rFonts w:ascii="Arial Narrow" w:eastAsia="Times New Roman" w:hAnsi="Arial Narrow" w:cs="Times New Roman"/>
                <w:b/>
                <w:sz w:val="16"/>
                <w:szCs w:val="16"/>
              </w:rPr>
              <w:t>REASONS FOR OVERLOAD</w:t>
            </w:r>
          </w:p>
        </w:tc>
      </w:tr>
      <w:tr w:rsidR="00E232AF" w:rsidRPr="00D13C4B" w14:paraId="4F5A4CD8" w14:textId="77777777" w:rsidTr="007E484B">
        <w:tc>
          <w:tcPr>
            <w:tcW w:w="2358" w:type="dxa"/>
          </w:tcPr>
          <w:p w14:paraId="45EA011C"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3D395CF3"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5CAF9E9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58639ED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00D13004"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742BCCBC"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7FD52562" w14:textId="77777777" w:rsidTr="007E484B">
        <w:tc>
          <w:tcPr>
            <w:tcW w:w="2358" w:type="dxa"/>
          </w:tcPr>
          <w:p w14:paraId="5642EC49"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606F82FC"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3100EEEA"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0BDA5A08"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52BCA246"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29AA2834"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33BA5B5C" w14:textId="77777777" w:rsidTr="007E484B">
        <w:tc>
          <w:tcPr>
            <w:tcW w:w="2358" w:type="dxa"/>
          </w:tcPr>
          <w:p w14:paraId="2F082048"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65CB3169"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3F337F62"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35AA9E3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6D84154B"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7F31C75E"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3CBFF64C" w14:textId="77777777" w:rsidTr="007E484B">
        <w:tc>
          <w:tcPr>
            <w:tcW w:w="2358" w:type="dxa"/>
          </w:tcPr>
          <w:p w14:paraId="0F4F95CB"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7B323727"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507ACC07"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11F201F0"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0C40FC0E"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34124A7A"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ind w:right="306"/>
              <w:rPr>
                <w:rFonts w:ascii="Calibri" w:eastAsia="Times New Roman" w:hAnsi="Calibri" w:cs="Times New Roman"/>
                <w:sz w:val="24"/>
                <w:szCs w:val="24"/>
              </w:rPr>
            </w:pPr>
          </w:p>
        </w:tc>
      </w:tr>
      <w:tr w:rsidR="00E232AF" w:rsidRPr="00D13C4B" w14:paraId="33F804B0" w14:textId="77777777" w:rsidTr="007E484B">
        <w:tc>
          <w:tcPr>
            <w:tcW w:w="2358" w:type="dxa"/>
          </w:tcPr>
          <w:p w14:paraId="2B58A27E"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025E904C"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00D262E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22288FE9"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0925A84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04B52278"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1D974B75" w14:textId="77777777" w:rsidTr="007E484B">
        <w:tc>
          <w:tcPr>
            <w:tcW w:w="2358" w:type="dxa"/>
          </w:tcPr>
          <w:p w14:paraId="4CD8A0C7"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2D9CC368"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72012520"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30FA2D3E"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08A67DAA"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762FA9F0"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6A1E9503" w14:textId="77777777" w:rsidTr="007E484B">
        <w:tc>
          <w:tcPr>
            <w:tcW w:w="2358" w:type="dxa"/>
          </w:tcPr>
          <w:p w14:paraId="5036974D"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59574FF8"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05A3C59F"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76E1272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36A7B419"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5AB4EE15"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r w:rsidR="00E232AF" w:rsidRPr="00D13C4B" w14:paraId="5CC38914" w14:textId="77777777" w:rsidTr="007E484B">
        <w:tc>
          <w:tcPr>
            <w:tcW w:w="2358" w:type="dxa"/>
          </w:tcPr>
          <w:p w14:paraId="324777D2"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080" w:type="dxa"/>
          </w:tcPr>
          <w:p w14:paraId="7ACC840F"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990" w:type="dxa"/>
          </w:tcPr>
          <w:p w14:paraId="12F32C50"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60" w:type="dxa"/>
          </w:tcPr>
          <w:p w14:paraId="15F7AC17"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1283" w:type="dxa"/>
          </w:tcPr>
          <w:p w14:paraId="5991BC94"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c>
          <w:tcPr>
            <w:tcW w:w="3037" w:type="dxa"/>
          </w:tcPr>
          <w:p w14:paraId="46FC6BE2" w14:textId="77777777" w:rsidR="00E232AF" w:rsidRPr="00D13C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tc>
      </w:tr>
    </w:tbl>
    <w:p w14:paraId="546EA526"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b/>
          <w:sz w:val="24"/>
          <w:szCs w:val="24"/>
        </w:rPr>
      </w:pPr>
    </w:p>
    <w:p w14:paraId="33C27753" w14:textId="77777777" w:rsidR="00E232AF" w:rsidRPr="00D13C4B"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b/>
          <w:sz w:val="24"/>
          <w:szCs w:val="24"/>
        </w:rPr>
      </w:pPr>
      <w:r w:rsidRPr="00D13C4B">
        <w:rPr>
          <w:rFonts w:ascii="Calibri" w:eastAsia="Times New Roman" w:hAnsi="Calibri" w:cs="Times New Roman"/>
          <w:b/>
          <w:sz w:val="24"/>
          <w:szCs w:val="24"/>
        </w:rPr>
        <w:t xml:space="preserve">RECOMMENDED APPROVALS </w:t>
      </w:r>
    </w:p>
    <w:p w14:paraId="466880CC"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p w14:paraId="3221DD30"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  </w:t>
      </w:r>
      <w:r>
        <w:rPr>
          <w:rFonts w:ascii="Arial Narrow" w:eastAsia="Times New Roman" w:hAnsi="Arial Narrow" w:cs="Times New Roman"/>
          <w:sz w:val="24"/>
          <w:szCs w:val="24"/>
        </w:rPr>
        <w:t xml:space="preserve">      _________________</w:t>
      </w:r>
    </w:p>
    <w:p w14:paraId="582F546D" w14:textId="77777777" w:rsidR="00E232AF" w:rsidRDefault="00F50080"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Pr>
          <w:rFonts w:ascii="Arial Narrow" w:eastAsia="Times New Roman" w:hAnsi="Arial Narrow" w:cs="Times New Roman"/>
          <w:sz w:val="16"/>
          <w:szCs w:val="16"/>
        </w:rPr>
        <w:t>Department Chair</w:t>
      </w:r>
      <w:r w:rsidR="00E232AF" w:rsidRPr="007054B2">
        <w:rPr>
          <w:rFonts w:ascii="Arial Narrow" w:eastAsia="Times New Roman" w:hAnsi="Arial Narrow" w:cs="Times New Roman"/>
          <w:sz w:val="16"/>
          <w:szCs w:val="16"/>
        </w:rPr>
        <w:t xml:space="preserve"> </w:t>
      </w:r>
      <w:r w:rsidR="00E232AF">
        <w:rPr>
          <w:rFonts w:ascii="Arial Narrow" w:eastAsia="Times New Roman" w:hAnsi="Arial Narrow" w:cs="Times New Roman"/>
          <w:sz w:val="16"/>
          <w:szCs w:val="16"/>
        </w:rPr>
        <w:t xml:space="preserve">                                                                      </w:t>
      </w:r>
      <w:r w:rsidR="00E232AF">
        <w:rPr>
          <w:rFonts w:ascii="Arial Narrow" w:eastAsia="Times New Roman" w:hAnsi="Arial Narrow" w:cs="Times New Roman"/>
          <w:sz w:val="16"/>
          <w:szCs w:val="16"/>
        </w:rPr>
        <w:tab/>
        <w:t xml:space="preserve">              </w:t>
      </w:r>
      <w:r w:rsidR="00E232AF" w:rsidRPr="007054B2">
        <w:rPr>
          <w:rFonts w:ascii="Arial Narrow" w:eastAsia="Times New Roman" w:hAnsi="Arial Narrow" w:cs="Times New Roman"/>
          <w:sz w:val="16"/>
          <w:szCs w:val="16"/>
        </w:rPr>
        <w:t>Date</w:t>
      </w:r>
    </w:p>
    <w:p w14:paraId="2AC6B935"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24BBF767"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p>
    <w:p w14:paraId="5A0EF964"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p>
    <w:p w14:paraId="0B825C67"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_____________________________</w:t>
      </w:r>
      <w:r>
        <w:rPr>
          <w:rFonts w:ascii="Arial Narrow" w:eastAsia="Times New Roman" w:hAnsi="Arial Narrow" w:cs="Times New Roman"/>
          <w:sz w:val="24"/>
          <w:szCs w:val="24"/>
        </w:rPr>
        <w:t>______</w:t>
      </w:r>
      <w:r w:rsidRPr="007054B2">
        <w:rPr>
          <w:rFonts w:ascii="Arial Narrow" w:eastAsia="Times New Roman" w:hAnsi="Arial Narrow" w:cs="Times New Roman"/>
          <w:sz w:val="24"/>
          <w:szCs w:val="24"/>
        </w:rPr>
        <w:t xml:space="preserve">_  </w:t>
      </w:r>
      <w:r>
        <w:rPr>
          <w:rFonts w:ascii="Arial Narrow" w:eastAsia="Times New Roman" w:hAnsi="Arial Narrow" w:cs="Times New Roman"/>
          <w:sz w:val="24"/>
          <w:szCs w:val="24"/>
        </w:rPr>
        <w:t xml:space="preserve">      _________________</w:t>
      </w:r>
    </w:p>
    <w:p w14:paraId="231FA48D"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sidRPr="007054B2">
        <w:rPr>
          <w:rFonts w:ascii="Arial Narrow" w:eastAsia="Times New Roman" w:hAnsi="Arial Narrow" w:cs="Times New Roman"/>
          <w:sz w:val="16"/>
          <w:szCs w:val="16"/>
        </w:rPr>
        <w:t>Dean</w:t>
      </w:r>
      <w:r w:rsidRPr="007054B2">
        <w:rPr>
          <w:rFonts w:ascii="Arial Narrow" w:eastAsia="Times New Roman" w:hAnsi="Arial Narrow" w:cs="Times New Roman"/>
          <w:sz w:val="16"/>
          <w:szCs w:val="16"/>
        </w:rPr>
        <w:tab/>
      </w:r>
      <w:r w:rsidRPr="007054B2">
        <w:rPr>
          <w:rFonts w:ascii="Arial Narrow" w:eastAsia="Times New Roman" w:hAnsi="Arial Narrow" w:cs="Times New Roman"/>
          <w:sz w:val="16"/>
          <w:szCs w:val="16"/>
        </w:rPr>
        <w:tab/>
        <w:t xml:space="preserve">               </w:t>
      </w:r>
      <w:r>
        <w:rPr>
          <w:rFonts w:ascii="Arial Narrow" w:eastAsia="Times New Roman" w:hAnsi="Arial Narrow" w:cs="Times New Roman"/>
          <w:sz w:val="16"/>
          <w:szCs w:val="16"/>
        </w:rPr>
        <w:t xml:space="preserve">                                       </w:t>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w:t>
      </w:r>
      <w:r w:rsidRPr="007054B2">
        <w:rPr>
          <w:rFonts w:ascii="Arial Narrow" w:eastAsia="Times New Roman" w:hAnsi="Arial Narrow" w:cs="Times New Roman"/>
          <w:sz w:val="16"/>
          <w:szCs w:val="16"/>
        </w:rPr>
        <w:t xml:space="preserve"> Date </w:t>
      </w:r>
    </w:p>
    <w:p w14:paraId="0FF8737E"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49735A13"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695378AC"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42493C4B"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_______  </w:t>
      </w:r>
      <w:r>
        <w:rPr>
          <w:rFonts w:ascii="Arial Narrow" w:eastAsia="Times New Roman" w:hAnsi="Arial Narrow" w:cs="Times New Roman"/>
          <w:sz w:val="24"/>
          <w:szCs w:val="24"/>
        </w:rPr>
        <w:t xml:space="preserve">      _________________</w:t>
      </w:r>
    </w:p>
    <w:p w14:paraId="0E9AF2F9"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sidRPr="007054B2">
        <w:rPr>
          <w:rFonts w:ascii="Arial Narrow" w:eastAsia="Times New Roman" w:hAnsi="Arial Narrow" w:cs="Times New Roman"/>
          <w:sz w:val="16"/>
          <w:szCs w:val="16"/>
        </w:rPr>
        <w:t>VPAA</w:t>
      </w:r>
      <w:r w:rsidRPr="007054B2">
        <w:rPr>
          <w:rFonts w:ascii="Arial Narrow" w:eastAsia="Times New Roman" w:hAnsi="Arial Narrow" w:cs="Times New Roman"/>
          <w:sz w:val="16"/>
          <w:szCs w:val="16"/>
        </w:rPr>
        <w:tab/>
      </w:r>
      <w:r w:rsidRPr="007054B2">
        <w:rPr>
          <w:rFonts w:ascii="Arial Narrow" w:eastAsia="Times New Roman" w:hAnsi="Arial Narrow" w:cs="Times New Roman"/>
          <w:sz w:val="16"/>
          <w:szCs w:val="16"/>
        </w:rPr>
        <w:tab/>
        <w:t xml:space="preserve">    </w:t>
      </w:r>
      <w:r>
        <w:rPr>
          <w:rFonts w:ascii="Arial Narrow" w:eastAsia="Times New Roman" w:hAnsi="Arial Narrow" w:cs="Times New Roman"/>
          <w:sz w:val="16"/>
          <w:szCs w:val="16"/>
        </w:rPr>
        <w:t xml:space="preserve">                                                   </w:t>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Date</w:t>
      </w:r>
    </w:p>
    <w:p w14:paraId="6967F93F" w14:textId="77777777" w:rsidR="00E232AF" w:rsidRPr="007054B2" w:rsidRDefault="00E232AF" w:rsidP="00E232AF">
      <w:pPr>
        <w:spacing w:line="240" w:lineRule="auto"/>
        <w:rPr>
          <w:rFonts w:ascii="Arial Narrow" w:eastAsia="Times New Roman" w:hAnsi="Arial Narrow" w:cs="Times New Roman"/>
          <w:sz w:val="24"/>
          <w:szCs w:val="24"/>
        </w:rPr>
      </w:pPr>
      <w:r w:rsidRPr="007054B2">
        <w:rPr>
          <w:rFonts w:ascii="Arial Narrow" w:eastAsia="Times New Roman" w:hAnsi="Arial Narrow" w:cs="Times New Roman"/>
          <w:sz w:val="16"/>
          <w:szCs w:val="16"/>
        </w:rPr>
        <w:br w:type="page"/>
      </w:r>
    </w:p>
    <w:p w14:paraId="54D1C7F8"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jc w:val="center"/>
        <w:rPr>
          <w:rFonts w:ascii="Arial Narrow" w:eastAsia="Times New Roman" w:hAnsi="Arial Narrow" w:cs="Times New Roman"/>
          <w:b/>
          <w:sz w:val="24"/>
          <w:szCs w:val="24"/>
        </w:rPr>
      </w:pPr>
      <w:r w:rsidRPr="00C00126">
        <w:rPr>
          <w:rFonts w:ascii="Arial Narrow" w:eastAsia="Times New Roman" w:hAnsi="Arial Narrow" w:cs="Times New Roman"/>
          <w:b/>
          <w:sz w:val="24"/>
          <w:szCs w:val="24"/>
        </w:rPr>
        <w:t>ATTACHMENT 5</w:t>
      </w:r>
    </w:p>
    <w:p w14:paraId="0EF14605"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jc w:val="center"/>
        <w:rPr>
          <w:rFonts w:ascii="Arial Narrow" w:eastAsia="Times New Roman" w:hAnsi="Arial Narrow" w:cs="Times New Roman"/>
          <w:b/>
          <w:sz w:val="24"/>
          <w:szCs w:val="20"/>
        </w:rPr>
      </w:pPr>
      <w:r w:rsidRPr="00C00126">
        <w:rPr>
          <w:rFonts w:ascii="Arial Narrow" w:eastAsia="Times New Roman" w:hAnsi="Arial Narrow" w:cs="Times New Roman"/>
          <w:b/>
          <w:sz w:val="24"/>
          <w:szCs w:val="20"/>
        </w:rPr>
        <w:t>FUNDED RELEASED TIME JUSTIFICATION</w:t>
      </w:r>
    </w:p>
    <w:p w14:paraId="5917E7E2"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jc w:val="center"/>
        <w:rPr>
          <w:rFonts w:ascii="Arial Narrow" w:eastAsia="Times New Roman" w:hAnsi="Arial Narrow" w:cs="Times New Roman"/>
          <w:b/>
          <w:sz w:val="24"/>
          <w:szCs w:val="20"/>
        </w:rPr>
      </w:pPr>
      <w:r w:rsidRPr="00C00126">
        <w:rPr>
          <w:rFonts w:ascii="Arial Narrow" w:eastAsia="Times New Roman" w:hAnsi="Arial Narrow" w:cs="Times New Roman"/>
          <w:b/>
          <w:sz w:val="24"/>
          <w:szCs w:val="20"/>
        </w:rPr>
        <w:t xml:space="preserve">__________________ SEMESTER </w:t>
      </w:r>
    </w:p>
    <w:p w14:paraId="0527C08B"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 xml:space="preserve">COLLEGE/SCHOOL: </w:t>
      </w:r>
    </w:p>
    <w:p w14:paraId="61123623"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 xml:space="preserve">DEPARTMENT: </w:t>
      </w:r>
    </w:p>
    <w:p w14:paraId="12B3CBE9"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PROJECT TITLE:</w:t>
      </w:r>
    </w:p>
    <w:p w14:paraId="16A27267"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RESEARCH SPONSOR:</w:t>
      </w:r>
    </w:p>
    <w:p w14:paraId="710B9B34"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CONTRACT NUMBER:</w:t>
      </w:r>
    </w:p>
    <w:p w14:paraId="654E0629"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PROJECT DURATION:</w:t>
      </w:r>
    </w:p>
    <w:p w14:paraId="7D4F3EDD"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TECHNICAL MONITOR:</w:t>
      </w:r>
    </w:p>
    <w:p w14:paraId="642B9AAC"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PRINCIPAL INVESTIGATOR:</w:t>
      </w:r>
    </w:p>
    <w:p w14:paraId="77D99205"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Arial Narrow" w:eastAsia="Times New Roman" w:hAnsi="Arial Narrow" w:cs="Times New Roman"/>
          <w:sz w:val="24"/>
          <w:szCs w:val="20"/>
        </w:rPr>
      </w:pPr>
    </w:p>
    <w:p w14:paraId="70C3CC57"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1.0  PROJECT</w:t>
      </w:r>
      <w:r w:rsidRPr="00C00126">
        <w:rPr>
          <w:rFonts w:ascii="Arial Narrow" w:eastAsia="Times New Roman" w:hAnsi="Arial Narrow" w:cs="Times New Roman"/>
          <w:b/>
          <w:sz w:val="24"/>
          <w:szCs w:val="20"/>
        </w:rPr>
        <w:t xml:space="preserve"> </w:t>
      </w:r>
      <w:r w:rsidRPr="00C00126">
        <w:rPr>
          <w:rFonts w:ascii="Arial Narrow" w:eastAsia="Times New Roman" w:hAnsi="Arial Narrow" w:cs="Times New Roman"/>
          <w:sz w:val="24"/>
          <w:szCs w:val="20"/>
        </w:rPr>
        <w:t>DESCRIPTION</w:t>
      </w:r>
    </w:p>
    <w:p w14:paraId="22830FA2"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18FB6E3B"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00C07FA4"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73ED5E83"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2.0</w:t>
      </w:r>
      <w:r w:rsidRPr="00C00126">
        <w:rPr>
          <w:rFonts w:ascii="Arial Narrow" w:eastAsia="Times New Roman" w:hAnsi="Arial Narrow" w:cs="Times New Roman"/>
          <w:b/>
          <w:sz w:val="24"/>
          <w:szCs w:val="20"/>
        </w:rPr>
        <w:t xml:space="preserve"> </w:t>
      </w:r>
      <w:r w:rsidRPr="00C00126">
        <w:rPr>
          <w:rFonts w:ascii="Arial Narrow" w:eastAsia="Times New Roman" w:hAnsi="Arial Narrow" w:cs="Times New Roman"/>
          <w:sz w:val="24"/>
          <w:szCs w:val="20"/>
        </w:rPr>
        <w:t>PROJECT GOALS (S)</w:t>
      </w:r>
    </w:p>
    <w:p w14:paraId="744FC0AC"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329F803E"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2C07AACF"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3D308A56"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3.0</w:t>
      </w:r>
      <w:r w:rsidRPr="00C00126">
        <w:rPr>
          <w:rFonts w:ascii="Arial Narrow" w:eastAsia="Times New Roman" w:hAnsi="Arial Narrow" w:cs="Times New Roman"/>
          <w:b/>
          <w:sz w:val="24"/>
          <w:szCs w:val="20"/>
        </w:rPr>
        <w:t xml:space="preserve"> </w:t>
      </w:r>
      <w:r w:rsidRPr="00C00126">
        <w:rPr>
          <w:rFonts w:ascii="Arial Narrow" w:eastAsia="Times New Roman" w:hAnsi="Arial Narrow" w:cs="Times New Roman"/>
          <w:sz w:val="24"/>
          <w:szCs w:val="20"/>
        </w:rPr>
        <w:t>PROJECT OBJECTIVES (S) FOR THE SEMESTER</w:t>
      </w:r>
    </w:p>
    <w:p w14:paraId="0A37D57E"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1B060ADB"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51DB435B"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63B3E50E"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r w:rsidRPr="00C00126">
        <w:rPr>
          <w:rFonts w:ascii="Arial Narrow" w:eastAsia="Times New Roman" w:hAnsi="Arial Narrow" w:cs="Times New Roman"/>
          <w:sz w:val="24"/>
          <w:szCs w:val="20"/>
        </w:rPr>
        <w:t>4.0</w:t>
      </w:r>
      <w:r w:rsidRPr="00C00126">
        <w:rPr>
          <w:rFonts w:ascii="Arial Narrow" w:eastAsia="Times New Roman" w:hAnsi="Arial Narrow" w:cs="Times New Roman"/>
          <w:b/>
          <w:sz w:val="24"/>
          <w:szCs w:val="20"/>
        </w:rPr>
        <w:t xml:space="preserve"> </w:t>
      </w:r>
      <w:r w:rsidRPr="00C00126">
        <w:rPr>
          <w:rFonts w:ascii="Arial Narrow" w:eastAsia="Times New Roman" w:hAnsi="Arial Narrow" w:cs="Times New Roman"/>
          <w:sz w:val="24"/>
          <w:szCs w:val="20"/>
        </w:rPr>
        <w:t>EXPECTED RESULTS/DELIVERABLES FOR THE SEMESTER</w:t>
      </w:r>
    </w:p>
    <w:p w14:paraId="0767329D" w14:textId="77777777" w:rsidR="00E232AF" w:rsidRPr="00C00126"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tLeast"/>
        <w:rPr>
          <w:rFonts w:ascii="Arial Narrow" w:eastAsia="Times New Roman" w:hAnsi="Arial Narrow" w:cs="Times New Roman"/>
          <w:sz w:val="24"/>
          <w:szCs w:val="20"/>
        </w:rPr>
      </w:pPr>
    </w:p>
    <w:p w14:paraId="1D0D736D" w14:textId="77777777" w:rsidR="00E232AF" w:rsidRPr="00D13C4B"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b/>
          <w:sz w:val="24"/>
          <w:szCs w:val="24"/>
        </w:rPr>
      </w:pPr>
      <w:r w:rsidRPr="00D13C4B">
        <w:rPr>
          <w:rFonts w:ascii="Calibri" w:eastAsia="Times New Roman" w:hAnsi="Calibri" w:cs="Times New Roman"/>
          <w:b/>
          <w:sz w:val="24"/>
          <w:szCs w:val="24"/>
        </w:rPr>
        <w:t xml:space="preserve">RECOMMENDED APPROVALS </w:t>
      </w:r>
    </w:p>
    <w:p w14:paraId="2811CD87"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480" w:lineRule="atLeast"/>
        <w:rPr>
          <w:rFonts w:ascii="Calibri" w:eastAsia="Times New Roman" w:hAnsi="Calibri" w:cs="Times New Roman"/>
          <w:sz w:val="24"/>
          <w:szCs w:val="24"/>
        </w:rPr>
      </w:pPr>
    </w:p>
    <w:p w14:paraId="4E067EF9"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  </w:t>
      </w:r>
      <w:r>
        <w:rPr>
          <w:rFonts w:ascii="Arial Narrow" w:eastAsia="Times New Roman" w:hAnsi="Arial Narrow" w:cs="Times New Roman"/>
          <w:sz w:val="24"/>
          <w:szCs w:val="24"/>
        </w:rPr>
        <w:t xml:space="preserve">      _________________</w:t>
      </w:r>
    </w:p>
    <w:p w14:paraId="6A41E282"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Pr>
          <w:rFonts w:ascii="Arial Narrow" w:eastAsia="Times New Roman" w:hAnsi="Arial Narrow" w:cs="Times New Roman"/>
          <w:sz w:val="16"/>
          <w:szCs w:val="16"/>
        </w:rPr>
        <w:t>Faculty</w:t>
      </w:r>
      <w:r>
        <w:rPr>
          <w:rFonts w:ascii="Arial Narrow" w:eastAsia="Times New Roman" w:hAnsi="Arial Narrow" w:cs="Times New Roman"/>
          <w:sz w:val="16"/>
          <w:szCs w:val="16"/>
        </w:rPr>
        <w:tab/>
      </w:r>
      <w:r>
        <w:rPr>
          <w:rFonts w:ascii="Arial Narrow" w:eastAsia="Times New Roman" w:hAnsi="Arial Narrow" w:cs="Times New Roman"/>
          <w:sz w:val="16"/>
          <w:szCs w:val="16"/>
        </w:rPr>
        <w:tab/>
      </w:r>
      <w:r>
        <w:rPr>
          <w:rFonts w:ascii="Arial Narrow" w:eastAsia="Times New Roman" w:hAnsi="Arial Narrow" w:cs="Times New Roman"/>
          <w:sz w:val="16"/>
          <w:szCs w:val="16"/>
        </w:rPr>
        <w:tab/>
      </w:r>
      <w:r>
        <w:rPr>
          <w:rFonts w:ascii="Arial Narrow" w:eastAsia="Times New Roman" w:hAnsi="Arial Narrow" w:cs="Times New Roman"/>
          <w:sz w:val="16"/>
          <w:szCs w:val="16"/>
        </w:rPr>
        <w:tab/>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w:t>
      </w:r>
      <w:r w:rsidRPr="007054B2">
        <w:rPr>
          <w:rFonts w:ascii="Arial Narrow" w:eastAsia="Times New Roman" w:hAnsi="Arial Narrow" w:cs="Times New Roman"/>
          <w:sz w:val="16"/>
          <w:szCs w:val="16"/>
        </w:rPr>
        <w:t>Date</w:t>
      </w:r>
    </w:p>
    <w:p w14:paraId="7C9B7D13"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741A38A9"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p>
    <w:p w14:paraId="2CFCA7DA"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_____________________________</w:t>
      </w:r>
      <w:r>
        <w:rPr>
          <w:rFonts w:ascii="Arial Narrow" w:eastAsia="Times New Roman" w:hAnsi="Arial Narrow" w:cs="Times New Roman"/>
          <w:sz w:val="24"/>
          <w:szCs w:val="24"/>
        </w:rPr>
        <w:t>______</w:t>
      </w:r>
      <w:r w:rsidRPr="007054B2">
        <w:rPr>
          <w:rFonts w:ascii="Arial Narrow" w:eastAsia="Times New Roman" w:hAnsi="Arial Narrow" w:cs="Times New Roman"/>
          <w:sz w:val="24"/>
          <w:szCs w:val="24"/>
        </w:rPr>
        <w:t xml:space="preserve">_  </w:t>
      </w:r>
      <w:r>
        <w:rPr>
          <w:rFonts w:ascii="Arial Narrow" w:eastAsia="Times New Roman" w:hAnsi="Arial Narrow" w:cs="Times New Roman"/>
          <w:sz w:val="24"/>
          <w:szCs w:val="24"/>
        </w:rPr>
        <w:t xml:space="preserve">      _________________</w:t>
      </w:r>
    </w:p>
    <w:p w14:paraId="73C024CB" w14:textId="77777777" w:rsidR="00E232AF" w:rsidRDefault="00F50080"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Pr>
          <w:rFonts w:ascii="Arial Narrow" w:eastAsia="Times New Roman" w:hAnsi="Arial Narrow" w:cs="Times New Roman"/>
          <w:sz w:val="16"/>
          <w:szCs w:val="16"/>
        </w:rPr>
        <w:t>Department Chair</w:t>
      </w:r>
      <w:r w:rsidR="00E232AF" w:rsidRPr="007054B2">
        <w:rPr>
          <w:rFonts w:ascii="Arial Narrow" w:eastAsia="Times New Roman" w:hAnsi="Arial Narrow" w:cs="Times New Roman"/>
          <w:sz w:val="16"/>
          <w:szCs w:val="16"/>
        </w:rPr>
        <w:tab/>
        <w:t xml:space="preserve">               </w:t>
      </w:r>
      <w:r w:rsidR="00E232AF">
        <w:rPr>
          <w:rFonts w:ascii="Arial Narrow" w:eastAsia="Times New Roman" w:hAnsi="Arial Narrow" w:cs="Times New Roman"/>
          <w:sz w:val="16"/>
          <w:szCs w:val="16"/>
        </w:rPr>
        <w:t xml:space="preserve">                                       </w:t>
      </w:r>
      <w:r w:rsidR="00E232AF">
        <w:rPr>
          <w:rFonts w:ascii="Arial Narrow" w:eastAsia="Times New Roman" w:hAnsi="Arial Narrow" w:cs="Times New Roman"/>
          <w:sz w:val="16"/>
          <w:szCs w:val="16"/>
        </w:rPr>
        <w:tab/>
      </w:r>
      <w:r w:rsidR="00E232AF">
        <w:rPr>
          <w:rFonts w:ascii="Arial Narrow" w:eastAsia="Times New Roman" w:hAnsi="Arial Narrow" w:cs="Times New Roman"/>
          <w:sz w:val="16"/>
          <w:szCs w:val="16"/>
        </w:rPr>
        <w:tab/>
        <w:t xml:space="preserve">             </w:t>
      </w:r>
      <w:r w:rsidR="00E232AF" w:rsidRPr="007054B2">
        <w:rPr>
          <w:rFonts w:ascii="Arial Narrow" w:eastAsia="Times New Roman" w:hAnsi="Arial Narrow" w:cs="Times New Roman"/>
          <w:sz w:val="16"/>
          <w:szCs w:val="16"/>
        </w:rPr>
        <w:t xml:space="preserve"> Date </w:t>
      </w:r>
    </w:p>
    <w:p w14:paraId="2D506E57"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01A5DD58" w14:textId="77777777" w:rsidR="00E232AF" w:rsidRPr="007054B2"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p>
    <w:p w14:paraId="5329355C" w14:textId="77777777" w:rsidR="00E232AF" w:rsidRDefault="00E232AF" w:rsidP="00E232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24"/>
          <w:szCs w:val="24"/>
        </w:rPr>
      </w:pPr>
      <w:r w:rsidRPr="007054B2">
        <w:rPr>
          <w:rFonts w:ascii="Arial Narrow" w:eastAsia="Times New Roman" w:hAnsi="Arial Narrow" w:cs="Times New Roman"/>
          <w:sz w:val="24"/>
          <w:szCs w:val="24"/>
        </w:rPr>
        <w:t>_______________________</w:t>
      </w:r>
      <w:r>
        <w:rPr>
          <w:rFonts w:ascii="Arial Narrow" w:eastAsia="Times New Roman" w:hAnsi="Arial Narrow" w:cs="Times New Roman"/>
          <w:sz w:val="24"/>
          <w:szCs w:val="24"/>
        </w:rPr>
        <w:t>_______</w:t>
      </w:r>
      <w:r w:rsidRPr="007054B2">
        <w:rPr>
          <w:rFonts w:ascii="Arial Narrow" w:eastAsia="Times New Roman" w:hAnsi="Arial Narrow" w:cs="Times New Roman"/>
          <w:sz w:val="24"/>
          <w:szCs w:val="24"/>
        </w:rPr>
        <w:t xml:space="preserve">_______  </w:t>
      </w:r>
      <w:r>
        <w:rPr>
          <w:rFonts w:ascii="Arial Narrow" w:eastAsia="Times New Roman" w:hAnsi="Arial Narrow" w:cs="Times New Roman"/>
          <w:sz w:val="24"/>
          <w:szCs w:val="24"/>
        </w:rPr>
        <w:t xml:space="preserve">      _________________</w:t>
      </w:r>
    </w:p>
    <w:p w14:paraId="6EF0F3B2" w14:textId="77777777" w:rsidR="00244D5A" w:rsidRPr="007E484B" w:rsidRDefault="00E232AF" w:rsidP="007E48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rPr>
          <w:rFonts w:ascii="Arial Narrow" w:eastAsia="Times New Roman" w:hAnsi="Arial Narrow" w:cs="Times New Roman"/>
          <w:sz w:val="16"/>
          <w:szCs w:val="16"/>
        </w:rPr>
      </w:pPr>
      <w:r>
        <w:rPr>
          <w:rFonts w:ascii="Arial Narrow" w:eastAsia="Times New Roman" w:hAnsi="Arial Narrow" w:cs="Times New Roman"/>
          <w:sz w:val="16"/>
          <w:szCs w:val="16"/>
        </w:rPr>
        <w:t>Dean</w:t>
      </w:r>
      <w:r w:rsidRPr="007054B2">
        <w:rPr>
          <w:rFonts w:ascii="Arial Narrow" w:eastAsia="Times New Roman" w:hAnsi="Arial Narrow" w:cs="Times New Roman"/>
          <w:sz w:val="16"/>
          <w:szCs w:val="16"/>
        </w:rPr>
        <w:tab/>
      </w:r>
      <w:r w:rsidRPr="007054B2">
        <w:rPr>
          <w:rFonts w:ascii="Arial Narrow" w:eastAsia="Times New Roman" w:hAnsi="Arial Narrow" w:cs="Times New Roman"/>
          <w:sz w:val="16"/>
          <w:szCs w:val="16"/>
        </w:rPr>
        <w:tab/>
        <w:t xml:space="preserve">    </w:t>
      </w:r>
      <w:r>
        <w:rPr>
          <w:rFonts w:ascii="Arial Narrow" w:eastAsia="Times New Roman" w:hAnsi="Arial Narrow" w:cs="Times New Roman"/>
          <w:sz w:val="16"/>
          <w:szCs w:val="16"/>
        </w:rPr>
        <w:t xml:space="preserve">                                                   </w:t>
      </w:r>
      <w:r>
        <w:rPr>
          <w:rFonts w:ascii="Arial Narrow" w:eastAsia="Times New Roman" w:hAnsi="Arial Narrow" w:cs="Times New Roman"/>
          <w:sz w:val="16"/>
          <w:szCs w:val="16"/>
        </w:rPr>
        <w:tab/>
      </w:r>
      <w:r>
        <w:rPr>
          <w:rFonts w:ascii="Arial Narrow" w:eastAsia="Times New Roman" w:hAnsi="Arial Narrow" w:cs="Times New Roman"/>
          <w:sz w:val="16"/>
          <w:szCs w:val="16"/>
        </w:rPr>
        <w:tab/>
        <w:t xml:space="preserve">              Date</w:t>
      </w:r>
    </w:p>
    <w:p w14:paraId="2CC1E0D6" w14:textId="77777777" w:rsidR="004D2842" w:rsidRPr="004D2842" w:rsidRDefault="004D2842" w:rsidP="004D2842">
      <w:pPr>
        <w:spacing w:after="0" w:line="240" w:lineRule="auto"/>
        <w:jc w:val="center"/>
        <w:rPr>
          <w:rFonts w:ascii="Arial Narrow" w:eastAsia="Times New Roman" w:hAnsi="Arial Narrow" w:cs="Times New Roman"/>
          <w:b/>
          <w:sz w:val="24"/>
          <w:szCs w:val="24"/>
        </w:rPr>
      </w:pPr>
      <w:r w:rsidRPr="004D2842">
        <w:rPr>
          <w:rFonts w:ascii="Arial Narrow" w:eastAsia="Times New Roman" w:hAnsi="Arial Narrow" w:cs="Times New Roman"/>
          <w:b/>
          <w:sz w:val="24"/>
          <w:szCs w:val="24"/>
        </w:rPr>
        <w:t>ATTACHMENT 6</w:t>
      </w:r>
    </w:p>
    <w:p w14:paraId="24DB3E3F" w14:textId="77777777" w:rsidR="004D2842" w:rsidRDefault="004D2842" w:rsidP="004D2842">
      <w:pPr>
        <w:spacing w:after="0" w:line="240" w:lineRule="auto"/>
        <w:jc w:val="center"/>
        <w:rPr>
          <w:rFonts w:ascii="Arial Narrow" w:eastAsia="Times New Roman" w:hAnsi="Arial Narrow" w:cs="Times New Roman"/>
          <w:b/>
          <w:sz w:val="24"/>
          <w:szCs w:val="24"/>
        </w:rPr>
      </w:pPr>
      <w:r w:rsidRPr="004D2842">
        <w:rPr>
          <w:rFonts w:ascii="Arial Narrow" w:eastAsia="Times New Roman" w:hAnsi="Arial Narrow" w:cs="Times New Roman"/>
          <w:b/>
          <w:sz w:val="24"/>
          <w:szCs w:val="24"/>
        </w:rPr>
        <w:t>NON-FUNDED RELEASE TIME JUSTIFICATION*</w:t>
      </w:r>
    </w:p>
    <w:p w14:paraId="09EFBBD3" w14:textId="77777777" w:rsidR="004D2842" w:rsidRPr="004D2842" w:rsidRDefault="004D2842" w:rsidP="004D2842">
      <w:pPr>
        <w:spacing w:after="0" w:line="240" w:lineRule="auto"/>
        <w:jc w:val="center"/>
        <w:rPr>
          <w:rFonts w:ascii="Arial Narrow" w:eastAsia="Times New Roman" w:hAnsi="Arial Narrow" w:cs="Times New Roman"/>
          <w:b/>
          <w:sz w:val="24"/>
          <w:szCs w:val="24"/>
        </w:rPr>
      </w:pPr>
    </w:p>
    <w:p w14:paraId="4D054553" w14:textId="77777777" w:rsidR="004D2842" w:rsidRDefault="004D2842" w:rsidP="004D2842">
      <w:pPr>
        <w:spacing w:after="0" w:line="240" w:lineRule="auto"/>
        <w:jc w:val="center"/>
        <w:rPr>
          <w:rFonts w:ascii="Arial Narrow" w:eastAsia="Times New Roman" w:hAnsi="Arial Narrow" w:cs="Times New Roman"/>
          <w:sz w:val="24"/>
          <w:szCs w:val="24"/>
        </w:rPr>
      </w:pP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sz w:val="24"/>
          <w:szCs w:val="24"/>
        </w:rPr>
        <w:t xml:space="preserve"> (semester)</w:t>
      </w:r>
    </w:p>
    <w:p w14:paraId="5E41596B" w14:textId="77777777" w:rsidR="004D2842" w:rsidRPr="004D2842" w:rsidRDefault="004D2842" w:rsidP="004D2842">
      <w:pPr>
        <w:spacing w:after="0" w:line="240" w:lineRule="auto"/>
        <w:jc w:val="center"/>
        <w:rPr>
          <w:rFonts w:ascii="Arial Narrow" w:eastAsia="Times New Roman" w:hAnsi="Arial Narrow" w:cs="Times New Roman"/>
          <w:sz w:val="24"/>
          <w:szCs w:val="24"/>
        </w:rPr>
      </w:pPr>
    </w:p>
    <w:p w14:paraId="0C1036AA" w14:textId="77777777" w:rsidR="004D2842" w:rsidRPr="004D2842" w:rsidRDefault="004D2842" w:rsidP="004D2842">
      <w:pPr>
        <w:spacing w:after="0" w:line="240" w:lineRule="auto"/>
        <w:jc w:val="center"/>
        <w:rPr>
          <w:rFonts w:ascii="Arial Narrow" w:eastAsia="Times New Roman" w:hAnsi="Arial Narrow" w:cs="Times New Roman"/>
          <w:sz w:val="24"/>
          <w:szCs w:val="24"/>
        </w:rPr>
      </w:pP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0"/>
        <w:gridCol w:w="4860"/>
      </w:tblGrid>
      <w:tr w:rsidR="004D2842" w:rsidRPr="004D2842" w14:paraId="02DA1F52" w14:textId="77777777" w:rsidTr="00D95F51">
        <w:trPr>
          <w:trHeight w:val="243"/>
        </w:trPr>
        <w:tc>
          <w:tcPr>
            <w:tcW w:w="1760" w:type="dxa"/>
            <w:hideMark/>
          </w:tcPr>
          <w:p w14:paraId="650DD499" w14:textId="77777777" w:rsidR="004D2842" w:rsidRPr="004D2842" w:rsidRDefault="004D2842" w:rsidP="004D2842">
            <w:pPr>
              <w:rPr>
                <w:rFonts w:ascii="Arial Narrow" w:eastAsia="Times New Roman" w:hAnsi="Arial Narrow" w:cs="Times New Roman"/>
              </w:rPr>
            </w:pPr>
            <w:r w:rsidRPr="004D2842">
              <w:rPr>
                <w:rFonts w:ascii="Arial Narrow" w:eastAsia="Times New Roman" w:hAnsi="Arial Narrow" w:cs="Times New Roman"/>
              </w:rPr>
              <w:t xml:space="preserve">FACULTY </w:t>
            </w:r>
            <w:r>
              <w:rPr>
                <w:rFonts w:ascii="Arial Narrow" w:eastAsia="Times New Roman" w:hAnsi="Arial Narrow" w:cs="Times New Roman"/>
              </w:rPr>
              <w:t xml:space="preserve"> </w:t>
            </w:r>
            <w:r w:rsidRPr="004D2842">
              <w:rPr>
                <w:rFonts w:ascii="Arial Narrow" w:eastAsia="Times New Roman" w:hAnsi="Arial Narrow" w:cs="Times New Roman"/>
              </w:rPr>
              <w:t>NAME:</w:t>
            </w:r>
          </w:p>
        </w:tc>
        <w:tc>
          <w:tcPr>
            <w:tcW w:w="4860" w:type="dxa"/>
            <w:tcBorders>
              <w:top w:val="nil"/>
              <w:left w:val="nil"/>
              <w:bottom w:val="single" w:sz="4" w:space="0" w:color="auto"/>
              <w:right w:val="nil"/>
            </w:tcBorders>
          </w:tcPr>
          <w:p w14:paraId="5EA1DE4D" w14:textId="77777777" w:rsidR="004D2842" w:rsidRPr="004D2842" w:rsidRDefault="004D2842" w:rsidP="004D2842">
            <w:pPr>
              <w:rPr>
                <w:rFonts w:ascii="Arial Narrow" w:eastAsia="Times New Roman" w:hAnsi="Arial Narrow" w:cs="Times New Roman"/>
              </w:rPr>
            </w:pPr>
          </w:p>
        </w:tc>
      </w:tr>
      <w:tr w:rsidR="004D2842" w:rsidRPr="004D2842" w14:paraId="4517EDDA" w14:textId="77777777" w:rsidTr="00D95F51">
        <w:trPr>
          <w:trHeight w:val="278"/>
        </w:trPr>
        <w:tc>
          <w:tcPr>
            <w:tcW w:w="1760" w:type="dxa"/>
            <w:hideMark/>
          </w:tcPr>
          <w:p w14:paraId="04F03D1F" w14:textId="77777777" w:rsidR="004D2842" w:rsidRPr="004D2842" w:rsidRDefault="004D2842" w:rsidP="004D2842">
            <w:pPr>
              <w:rPr>
                <w:rFonts w:ascii="Arial Narrow" w:eastAsia="Times New Roman" w:hAnsi="Arial Narrow" w:cs="Times New Roman"/>
              </w:rPr>
            </w:pPr>
            <w:r w:rsidRPr="004D2842">
              <w:rPr>
                <w:rFonts w:ascii="Arial Narrow" w:eastAsia="Times New Roman" w:hAnsi="Arial Narrow" w:cs="Times New Roman"/>
              </w:rPr>
              <w:t>COLLEGE:</w:t>
            </w:r>
          </w:p>
        </w:tc>
        <w:tc>
          <w:tcPr>
            <w:tcW w:w="4860" w:type="dxa"/>
            <w:tcBorders>
              <w:top w:val="single" w:sz="4" w:space="0" w:color="auto"/>
              <w:left w:val="nil"/>
              <w:bottom w:val="single" w:sz="4" w:space="0" w:color="auto"/>
              <w:right w:val="nil"/>
            </w:tcBorders>
          </w:tcPr>
          <w:p w14:paraId="0F6587D0" w14:textId="77777777" w:rsidR="004D2842" w:rsidRPr="004D2842" w:rsidRDefault="004D2842" w:rsidP="004D2842">
            <w:pPr>
              <w:rPr>
                <w:rFonts w:ascii="Arial Narrow" w:eastAsia="Times New Roman" w:hAnsi="Arial Narrow" w:cs="Times New Roman"/>
              </w:rPr>
            </w:pPr>
          </w:p>
        </w:tc>
      </w:tr>
      <w:tr w:rsidR="004D2842" w:rsidRPr="004D2842" w14:paraId="224C6B6A" w14:textId="77777777" w:rsidTr="00D95F51">
        <w:tc>
          <w:tcPr>
            <w:tcW w:w="1760" w:type="dxa"/>
            <w:hideMark/>
          </w:tcPr>
          <w:p w14:paraId="420C90BC" w14:textId="77777777" w:rsidR="004D2842" w:rsidRPr="004D2842" w:rsidRDefault="004D2842" w:rsidP="004D2842">
            <w:pPr>
              <w:rPr>
                <w:rFonts w:ascii="Arial Narrow" w:eastAsia="Times New Roman" w:hAnsi="Arial Narrow" w:cs="Times New Roman"/>
              </w:rPr>
            </w:pPr>
            <w:r w:rsidRPr="004D2842">
              <w:rPr>
                <w:rFonts w:ascii="Arial Narrow" w:eastAsia="Times New Roman" w:hAnsi="Arial Narrow" w:cs="Times New Roman"/>
              </w:rPr>
              <w:t>DEPARTMENT:</w:t>
            </w:r>
          </w:p>
        </w:tc>
        <w:tc>
          <w:tcPr>
            <w:tcW w:w="4860" w:type="dxa"/>
            <w:tcBorders>
              <w:top w:val="single" w:sz="4" w:space="0" w:color="auto"/>
              <w:left w:val="nil"/>
              <w:bottom w:val="single" w:sz="4" w:space="0" w:color="auto"/>
              <w:right w:val="nil"/>
            </w:tcBorders>
          </w:tcPr>
          <w:p w14:paraId="771957DB" w14:textId="77777777" w:rsidR="004D2842" w:rsidRPr="004D2842" w:rsidRDefault="004D2842" w:rsidP="004D2842">
            <w:pPr>
              <w:rPr>
                <w:rFonts w:ascii="Arial Narrow" w:eastAsia="Times New Roman" w:hAnsi="Arial Narrow" w:cs="Times New Roman"/>
              </w:rPr>
            </w:pPr>
          </w:p>
        </w:tc>
      </w:tr>
    </w:tbl>
    <w:p w14:paraId="68C188EA" w14:textId="77777777" w:rsidR="004D2842" w:rsidRPr="004D2842" w:rsidRDefault="004D2842" w:rsidP="004D2842">
      <w:pPr>
        <w:spacing w:after="0" w:line="240" w:lineRule="auto"/>
        <w:rPr>
          <w:rFonts w:ascii="Arial Narrow" w:eastAsia="Times New Roman" w:hAnsi="Arial Narrow" w:cs="Times New Roman"/>
          <w:sz w:val="24"/>
          <w:szCs w:val="24"/>
        </w:rPr>
      </w:pPr>
    </w:p>
    <w:p w14:paraId="63AE56D1" w14:textId="77777777" w:rsidR="004D2842" w:rsidRPr="004D2842" w:rsidRDefault="004D2842" w:rsidP="004D2842">
      <w:pPr>
        <w:spacing w:after="0" w:line="240" w:lineRule="auto"/>
        <w:rPr>
          <w:rFonts w:ascii="Arial Narrow" w:eastAsia="Times New Roman" w:hAnsi="Arial Narrow" w:cs="Times New Roman"/>
          <w:sz w:val="24"/>
          <w:szCs w:val="24"/>
        </w:rPr>
      </w:pPr>
    </w:p>
    <w:p w14:paraId="324579A7"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sz w:val="24"/>
          <w:szCs w:val="24"/>
        </w:rPr>
        <w:t>PROJECT TITLE:</w:t>
      </w:r>
    </w:p>
    <w:p w14:paraId="2E58BA76" w14:textId="77777777" w:rsidR="004D2842" w:rsidRPr="004D2842" w:rsidRDefault="004D2842" w:rsidP="004D2842">
      <w:pPr>
        <w:spacing w:after="0" w:line="240" w:lineRule="auto"/>
        <w:rPr>
          <w:rFonts w:ascii="Arial Narrow" w:eastAsia="Times New Roman" w:hAnsi="Arial Narrow" w:cs="Times New Roman"/>
          <w:sz w:val="24"/>
          <w:szCs w:val="24"/>
        </w:rPr>
      </w:pPr>
    </w:p>
    <w:p w14:paraId="1CF5FC96"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sz w:val="24"/>
          <w:szCs w:val="24"/>
        </w:rPr>
        <w:t>DESCRIPTION or OVERALL GOALS of RESEARCH PROJECT or ACTIVITY:</w:t>
      </w:r>
    </w:p>
    <w:p w14:paraId="23E7D76B" w14:textId="77777777" w:rsidR="004D2842" w:rsidRPr="004D2842" w:rsidRDefault="004D2842" w:rsidP="004D2842">
      <w:pPr>
        <w:spacing w:after="0" w:line="240" w:lineRule="auto"/>
        <w:rPr>
          <w:rFonts w:ascii="Arial Narrow" w:eastAsia="Times New Roman" w:hAnsi="Arial Narrow" w:cs="Times New Roman"/>
          <w:sz w:val="24"/>
          <w:szCs w:val="24"/>
        </w:rPr>
      </w:pPr>
    </w:p>
    <w:p w14:paraId="103FDDF2" w14:textId="77777777" w:rsidR="004D2842" w:rsidRPr="004D2842" w:rsidRDefault="004D2842" w:rsidP="004D2842">
      <w:pPr>
        <w:spacing w:after="0" w:line="240" w:lineRule="auto"/>
        <w:rPr>
          <w:rFonts w:ascii="Arial Narrow" w:eastAsia="Times New Roman" w:hAnsi="Arial Narrow" w:cs="Times New Roman"/>
          <w:sz w:val="24"/>
          <w:szCs w:val="24"/>
        </w:rPr>
      </w:pPr>
    </w:p>
    <w:p w14:paraId="7D32379F" w14:textId="77777777" w:rsidR="004D2842" w:rsidRPr="004D2842" w:rsidRDefault="004D2842" w:rsidP="004D2842">
      <w:pPr>
        <w:spacing w:after="0" w:line="240" w:lineRule="auto"/>
        <w:rPr>
          <w:rFonts w:ascii="Arial Narrow" w:eastAsia="Times New Roman" w:hAnsi="Arial Narrow" w:cs="Times New Roman"/>
          <w:sz w:val="24"/>
          <w:szCs w:val="24"/>
        </w:rPr>
      </w:pPr>
    </w:p>
    <w:p w14:paraId="0A8CBD22"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sz w:val="24"/>
          <w:szCs w:val="24"/>
        </w:rPr>
        <w:t>SPECIFIC GOALS for CURRENT SEMESTER:</w:t>
      </w:r>
    </w:p>
    <w:p w14:paraId="54408A42" w14:textId="77777777" w:rsidR="004D2842" w:rsidRPr="004D2842" w:rsidRDefault="004D2842" w:rsidP="004D2842">
      <w:pPr>
        <w:spacing w:after="0" w:line="240" w:lineRule="auto"/>
        <w:rPr>
          <w:rFonts w:ascii="Arial Narrow" w:eastAsia="Times New Roman" w:hAnsi="Arial Narrow" w:cs="Times New Roman"/>
          <w:sz w:val="24"/>
          <w:szCs w:val="24"/>
        </w:rPr>
      </w:pPr>
    </w:p>
    <w:p w14:paraId="4B04D5B3" w14:textId="77777777" w:rsidR="004D2842" w:rsidRPr="004D2842" w:rsidRDefault="004D2842" w:rsidP="004D2842">
      <w:pPr>
        <w:spacing w:after="0" w:line="240" w:lineRule="auto"/>
        <w:rPr>
          <w:rFonts w:ascii="Arial Narrow" w:eastAsia="Times New Roman" w:hAnsi="Arial Narrow" w:cs="Times New Roman"/>
          <w:sz w:val="24"/>
          <w:szCs w:val="24"/>
        </w:rPr>
      </w:pPr>
    </w:p>
    <w:p w14:paraId="1387180F" w14:textId="77777777" w:rsidR="004D2842" w:rsidRPr="004D2842" w:rsidRDefault="004D2842" w:rsidP="004D2842">
      <w:pPr>
        <w:spacing w:after="0" w:line="240" w:lineRule="auto"/>
        <w:rPr>
          <w:rFonts w:ascii="Arial Narrow" w:eastAsia="Times New Roman" w:hAnsi="Arial Narrow" w:cs="Times New Roman"/>
          <w:sz w:val="24"/>
          <w:szCs w:val="24"/>
        </w:rPr>
      </w:pPr>
    </w:p>
    <w:p w14:paraId="40B2BDBB"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sz w:val="24"/>
          <w:szCs w:val="24"/>
        </w:rPr>
        <w:t>EXPECTED DELIVERABLES for CURRENT SEMESTER:</w:t>
      </w:r>
    </w:p>
    <w:p w14:paraId="24259750" w14:textId="77777777" w:rsidR="004D2842" w:rsidRPr="004D2842" w:rsidRDefault="004D2842" w:rsidP="004D2842">
      <w:pPr>
        <w:spacing w:after="0" w:line="240" w:lineRule="auto"/>
        <w:rPr>
          <w:rFonts w:ascii="Arial Narrow" w:eastAsia="Times New Roman" w:hAnsi="Arial Narrow" w:cs="Times New Roman"/>
          <w:sz w:val="24"/>
          <w:szCs w:val="24"/>
        </w:rPr>
      </w:pPr>
    </w:p>
    <w:p w14:paraId="512A8C83" w14:textId="77777777" w:rsidR="004D2842" w:rsidRPr="004D2842" w:rsidRDefault="004D2842" w:rsidP="004D2842">
      <w:pPr>
        <w:spacing w:after="0" w:line="240" w:lineRule="auto"/>
        <w:rPr>
          <w:rFonts w:ascii="Arial Narrow" w:eastAsia="Times New Roman" w:hAnsi="Arial Narrow" w:cs="Times New Roman"/>
          <w:sz w:val="24"/>
          <w:szCs w:val="24"/>
        </w:rPr>
      </w:pPr>
    </w:p>
    <w:p w14:paraId="685D5D1F" w14:textId="77777777" w:rsidR="004D2842" w:rsidRPr="004D2842" w:rsidRDefault="004D2842" w:rsidP="004D2842">
      <w:pPr>
        <w:spacing w:after="0" w:line="240" w:lineRule="auto"/>
        <w:rPr>
          <w:rFonts w:ascii="Arial Narrow" w:eastAsia="Times New Roman" w:hAnsi="Arial Narrow" w:cs="Times New Roman"/>
          <w:sz w:val="24"/>
          <w:szCs w:val="24"/>
        </w:rPr>
      </w:pPr>
    </w:p>
    <w:p w14:paraId="60CA5ECD" w14:textId="77777777" w:rsidR="004D2842" w:rsidRPr="004D2842" w:rsidRDefault="004D2842" w:rsidP="004D2842">
      <w:pPr>
        <w:spacing w:after="0" w:line="240" w:lineRule="auto"/>
        <w:rPr>
          <w:rFonts w:ascii="Arial Narrow" w:eastAsia="Times New Roman" w:hAnsi="Arial Narrow" w:cs="Times New Roman"/>
          <w:b/>
          <w:sz w:val="24"/>
          <w:szCs w:val="24"/>
        </w:rPr>
      </w:pPr>
      <w:r w:rsidRPr="004D2842">
        <w:rPr>
          <w:rFonts w:ascii="Arial Narrow" w:eastAsia="Times New Roman" w:hAnsi="Arial Narrow" w:cs="Times New Roman"/>
          <w:b/>
          <w:sz w:val="24"/>
          <w:szCs w:val="24"/>
        </w:rPr>
        <w:t>Including the current term, how many semesters have you been given release time for this project?</w:t>
      </w:r>
    </w:p>
    <w:p w14:paraId="4EA3D7EE" w14:textId="77777777" w:rsidR="004D2842" w:rsidRPr="004D2842" w:rsidRDefault="004D2842" w:rsidP="004D2842">
      <w:pPr>
        <w:spacing w:after="0" w:line="240" w:lineRule="auto"/>
        <w:rPr>
          <w:rFonts w:ascii="Arial Narrow" w:eastAsia="Times New Roman" w:hAnsi="Arial Narrow" w:cs="Times New Roman"/>
          <w:b/>
          <w:sz w:val="24"/>
          <w:szCs w:val="24"/>
        </w:rPr>
      </w:pPr>
    </w:p>
    <w:p w14:paraId="7E9FB028" w14:textId="77777777" w:rsidR="004D2842" w:rsidRPr="004D2842" w:rsidRDefault="004D2842" w:rsidP="004D2842">
      <w:pPr>
        <w:spacing w:after="0" w:line="240" w:lineRule="auto"/>
        <w:rPr>
          <w:rFonts w:ascii="Arial Narrow" w:eastAsia="Times New Roman" w:hAnsi="Arial Narrow" w:cs="Times New Roman"/>
          <w:b/>
          <w:sz w:val="24"/>
          <w:szCs w:val="24"/>
        </w:rPr>
      </w:pPr>
    </w:p>
    <w:p w14:paraId="4F35E18C" w14:textId="77777777" w:rsidR="004D2842" w:rsidRPr="004D2842" w:rsidRDefault="004D2842" w:rsidP="004D2842">
      <w:pPr>
        <w:spacing w:after="0" w:line="240" w:lineRule="auto"/>
        <w:rPr>
          <w:rFonts w:ascii="Arial Narrow" w:eastAsia="Times New Roman" w:hAnsi="Arial Narrow" w:cs="Times New Roman"/>
          <w:b/>
          <w:sz w:val="24"/>
          <w:szCs w:val="24"/>
        </w:rPr>
      </w:pPr>
      <w:r w:rsidRPr="004D2842">
        <w:rPr>
          <w:rFonts w:ascii="Arial Narrow" w:eastAsia="Times New Roman" w:hAnsi="Arial Narrow" w:cs="Times New Roman"/>
          <w:b/>
          <w:sz w:val="24"/>
          <w:szCs w:val="24"/>
        </w:rPr>
        <w:t>If you have previously been given release time for this project, what was your most recent deliverable?</w:t>
      </w:r>
    </w:p>
    <w:p w14:paraId="611A8ACE" w14:textId="77777777" w:rsidR="004D2842" w:rsidRPr="004D2842" w:rsidRDefault="004D2842" w:rsidP="004D2842">
      <w:pPr>
        <w:spacing w:after="0" w:line="240" w:lineRule="auto"/>
        <w:rPr>
          <w:rFonts w:ascii="Arial Narrow" w:eastAsia="Times New Roman" w:hAnsi="Arial Narrow" w:cs="Times New Roman"/>
          <w:b/>
          <w:sz w:val="24"/>
          <w:szCs w:val="24"/>
        </w:rPr>
      </w:pPr>
    </w:p>
    <w:p w14:paraId="524BDD99" w14:textId="77777777" w:rsidR="004D2842" w:rsidRPr="004D2842" w:rsidRDefault="004D2842" w:rsidP="004D2842">
      <w:pPr>
        <w:spacing w:after="0" w:line="240" w:lineRule="auto"/>
        <w:rPr>
          <w:rFonts w:ascii="Arial Narrow" w:eastAsia="Times New Roman" w:hAnsi="Arial Narrow" w:cs="Times New Roman"/>
          <w:b/>
          <w:sz w:val="24"/>
          <w:szCs w:val="24"/>
        </w:rPr>
      </w:pPr>
    </w:p>
    <w:p w14:paraId="43810B7A" w14:textId="77777777" w:rsidR="004D2842" w:rsidRPr="004D2842" w:rsidRDefault="004D2842" w:rsidP="004D2842">
      <w:pPr>
        <w:spacing w:after="0" w:line="240" w:lineRule="auto"/>
        <w:rPr>
          <w:rFonts w:ascii="Arial Narrow" w:eastAsia="Times New Roman" w:hAnsi="Arial Narrow" w:cs="Times New Roman"/>
          <w:b/>
          <w:sz w:val="24"/>
          <w:szCs w:val="24"/>
        </w:rPr>
      </w:pPr>
      <w:r w:rsidRPr="004D2842">
        <w:rPr>
          <w:rFonts w:ascii="Arial Narrow" w:eastAsia="Times New Roman" w:hAnsi="Arial Narrow" w:cs="Times New Roman"/>
          <w:b/>
          <w:sz w:val="24"/>
          <w:szCs w:val="24"/>
        </w:rPr>
        <w:t>RECOMMENDED APPROVALS</w:t>
      </w:r>
    </w:p>
    <w:p w14:paraId="48A21971" w14:textId="77777777" w:rsidR="004D2842" w:rsidRPr="004D2842" w:rsidRDefault="004D2842" w:rsidP="004D2842">
      <w:pPr>
        <w:spacing w:after="0" w:line="240" w:lineRule="auto"/>
        <w:rPr>
          <w:rFonts w:ascii="Arial Narrow" w:eastAsia="Times New Roman" w:hAnsi="Arial Narrow" w:cs="Times New Roman"/>
          <w:b/>
          <w:sz w:val="24"/>
          <w:szCs w:val="24"/>
        </w:rPr>
      </w:pPr>
    </w:p>
    <w:p w14:paraId="0DB6E0E4"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sz w:val="24"/>
          <w:szCs w:val="24"/>
        </w:rPr>
        <w:br/>
      </w:r>
      <w:r w:rsidRPr="004D2842">
        <w:rPr>
          <w:rFonts w:ascii="Arial Narrow" w:eastAsia="Times New Roman" w:hAnsi="Arial Narrow" w:cs="Times New Roman"/>
          <w:sz w:val="18"/>
          <w:szCs w:val="18"/>
        </w:rPr>
        <w:t>Faculty Member</w:t>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t>Date</w:t>
      </w:r>
    </w:p>
    <w:p w14:paraId="3BDE4054" w14:textId="77777777" w:rsidR="004D2842" w:rsidRPr="004D2842" w:rsidRDefault="004D2842" w:rsidP="004D2842">
      <w:pPr>
        <w:spacing w:after="0" w:line="240" w:lineRule="auto"/>
        <w:rPr>
          <w:rFonts w:ascii="Arial Narrow" w:eastAsia="Times New Roman" w:hAnsi="Arial Narrow" w:cs="Times New Roman"/>
          <w:sz w:val="24"/>
          <w:szCs w:val="24"/>
        </w:rPr>
      </w:pPr>
    </w:p>
    <w:p w14:paraId="5856A484" w14:textId="77777777" w:rsidR="004D2842" w:rsidRPr="004D2842" w:rsidRDefault="004D2842" w:rsidP="004D2842">
      <w:pPr>
        <w:spacing w:after="0" w:line="240" w:lineRule="auto"/>
        <w:rPr>
          <w:rFonts w:ascii="Arial Narrow" w:eastAsia="Times New Roman" w:hAnsi="Arial Narrow" w:cs="Times New Roman"/>
          <w:sz w:val="24"/>
          <w:szCs w:val="24"/>
        </w:rPr>
      </w:pPr>
    </w:p>
    <w:p w14:paraId="0EF2392B" w14:textId="77777777" w:rsidR="004D2842" w:rsidRPr="004D2842" w:rsidRDefault="004D2842" w:rsidP="004D2842">
      <w:pPr>
        <w:spacing w:after="0" w:line="240" w:lineRule="auto"/>
        <w:rPr>
          <w:rFonts w:ascii="Arial Narrow" w:eastAsia="Times New Roman" w:hAnsi="Arial Narrow" w:cs="Times New Roman"/>
          <w:sz w:val="24"/>
          <w:szCs w:val="24"/>
        </w:rPr>
      </w:pP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sz w:val="24"/>
          <w:szCs w:val="24"/>
        </w:rPr>
        <w:br/>
      </w:r>
      <w:r w:rsidR="00F50080">
        <w:rPr>
          <w:rFonts w:ascii="Arial Narrow" w:eastAsia="Times New Roman" w:hAnsi="Arial Narrow" w:cs="Times New Roman"/>
          <w:sz w:val="18"/>
          <w:szCs w:val="18"/>
        </w:rPr>
        <w:t>Department Chair</w:t>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t>Date</w:t>
      </w:r>
    </w:p>
    <w:p w14:paraId="7D87D898" w14:textId="77777777" w:rsidR="004D2842" w:rsidRPr="004D2842" w:rsidRDefault="004D2842" w:rsidP="004D2842">
      <w:pPr>
        <w:spacing w:after="0" w:line="240" w:lineRule="auto"/>
        <w:rPr>
          <w:rFonts w:ascii="Arial Narrow" w:eastAsia="Times New Roman" w:hAnsi="Arial Narrow" w:cs="Times New Roman"/>
          <w:sz w:val="24"/>
          <w:szCs w:val="24"/>
        </w:rPr>
      </w:pPr>
    </w:p>
    <w:p w14:paraId="5F8D4557" w14:textId="77777777" w:rsidR="004D2842" w:rsidRPr="004D2842" w:rsidRDefault="004D2842" w:rsidP="004D2842">
      <w:pPr>
        <w:spacing w:after="0" w:line="240" w:lineRule="auto"/>
        <w:rPr>
          <w:rFonts w:ascii="Arial Narrow" w:eastAsia="Times New Roman" w:hAnsi="Arial Narrow" w:cs="Times New Roman"/>
          <w:sz w:val="24"/>
          <w:szCs w:val="24"/>
        </w:rPr>
      </w:pPr>
    </w:p>
    <w:p w14:paraId="49A9F9D7" w14:textId="77777777" w:rsidR="004D2842" w:rsidRPr="004D2842" w:rsidRDefault="004D2842" w:rsidP="004D2842">
      <w:pPr>
        <w:spacing w:after="0" w:line="240" w:lineRule="auto"/>
        <w:rPr>
          <w:rFonts w:ascii="Arial Narrow" w:eastAsia="Times New Roman" w:hAnsi="Arial Narrow" w:cs="Times New Roman"/>
          <w:sz w:val="18"/>
          <w:szCs w:val="18"/>
        </w:rPr>
      </w:pP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b/>
          <w:sz w:val="24"/>
          <w:szCs w:val="24"/>
          <w:u w:val="single"/>
        </w:rPr>
        <w:tab/>
      </w:r>
      <w:r w:rsidRPr="004D2842">
        <w:rPr>
          <w:rFonts w:ascii="Arial Narrow" w:eastAsia="Times New Roman" w:hAnsi="Arial Narrow" w:cs="Times New Roman"/>
          <w:sz w:val="24"/>
          <w:szCs w:val="24"/>
        </w:rPr>
        <w:br/>
      </w:r>
      <w:r w:rsidRPr="004D2842">
        <w:rPr>
          <w:rFonts w:ascii="Arial Narrow" w:eastAsia="Times New Roman" w:hAnsi="Arial Narrow" w:cs="Times New Roman"/>
          <w:sz w:val="18"/>
          <w:szCs w:val="18"/>
        </w:rPr>
        <w:t>Dean</w:t>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r>
      <w:r w:rsidRPr="004D2842">
        <w:rPr>
          <w:rFonts w:ascii="Arial Narrow" w:eastAsia="Times New Roman" w:hAnsi="Arial Narrow" w:cs="Times New Roman"/>
          <w:sz w:val="18"/>
          <w:szCs w:val="18"/>
        </w:rPr>
        <w:tab/>
        <w:t>Date</w:t>
      </w:r>
    </w:p>
    <w:p w14:paraId="18E281C7" w14:textId="77777777" w:rsidR="004D2842" w:rsidRDefault="004D2842" w:rsidP="004D2842">
      <w:pPr>
        <w:rPr>
          <w:rFonts w:ascii="Calibri" w:eastAsia="Times New Roman" w:hAnsi="Calibri" w:cs="Times New Roman"/>
          <w:b/>
        </w:rPr>
      </w:pPr>
    </w:p>
    <w:p w14:paraId="44996C82" w14:textId="77777777" w:rsidR="004D2842" w:rsidRPr="004D2842" w:rsidRDefault="004D2842" w:rsidP="004D2842">
      <w:pPr>
        <w:rPr>
          <w:rFonts w:ascii="Calibri" w:eastAsia="Times New Roman" w:hAnsi="Calibri" w:cs="Times New Roman"/>
        </w:rPr>
      </w:pPr>
      <w:r w:rsidRPr="004D2842">
        <w:rPr>
          <w:rFonts w:ascii="Calibri" w:eastAsia="Times New Roman" w:hAnsi="Calibri" w:cs="Times New Roman"/>
          <w:b/>
        </w:rPr>
        <w:t xml:space="preserve">*To be attached in </w:t>
      </w:r>
      <w:proofErr w:type="spellStart"/>
      <w:r w:rsidRPr="004D2842">
        <w:rPr>
          <w:rFonts w:ascii="Calibri" w:eastAsia="Times New Roman" w:hAnsi="Calibri" w:cs="Times New Roman"/>
          <w:b/>
        </w:rPr>
        <w:t>PeopleAdmin</w:t>
      </w:r>
      <w:proofErr w:type="spellEnd"/>
      <w:r w:rsidRPr="004D2842">
        <w:rPr>
          <w:rFonts w:ascii="Calibri" w:eastAsia="Times New Roman" w:hAnsi="Calibri" w:cs="Times New Roman"/>
          <w:b/>
        </w:rPr>
        <w:t xml:space="preserve"> with Overload Request.</w:t>
      </w:r>
    </w:p>
    <w:p w14:paraId="4CE4A06D" w14:textId="77777777" w:rsidR="002E1706" w:rsidRPr="00320CE5" w:rsidRDefault="00320CE5" w:rsidP="004D2842">
      <w:pPr>
        <w:pStyle w:val="Heading2"/>
      </w:pPr>
      <w:r>
        <w:br w:type="page"/>
      </w:r>
      <w:bookmarkStart w:id="177" w:name="_Toc536381412"/>
      <w:r w:rsidR="006153EA">
        <w:t>P</w:t>
      </w:r>
      <w:r w:rsidR="002E1706" w:rsidRPr="000D4DE1">
        <w:t xml:space="preserve">rocedure </w:t>
      </w:r>
      <w:r w:rsidR="002E1706">
        <w:t>I-</w:t>
      </w:r>
      <w:r w:rsidR="000D63AE">
        <w:t>11.</w:t>
      </w:r>
      <w:r w:rsidR="00F44088">
        <w:t>0</w:t>
      </w:r>
      <w:r w:rsidR="002E1706">
        <w:t>:  Grade Appeal</w:t>
      </w:r>
      <w:bookmarkEnd w:id="174"/>
      <w:bookmarkEnd w:id="175"/>
      <w:bookmarkEnd w:id="177"/>
      <w:r w:rsidR="0066090E">
        <w:fldChar w:fldCharType="begin"/>
      </w:r>
      <w:r w:rsidR="006C2CF8">
        <w:instrText xml:space="preserve"> XE "</w:instrText>
      </w:r>
      <w:r w:rsidR="006C2CF8" w:rsidRPr="007452AB">
        <w:instrText>Grade Appeal</w:instrText>
      </w:r>
      <w:r w:rsidR="006C2CF8">
        <w:instrText xml:space="preserve">" </w:instrText>
      </w:r>
      <w:r w:rsidR="0066090E">
        <w:fldChar w:fldCharType="end"/>
      </w:r>
      <w:r w:rsidR="006153EA">
        <w:tab/>
      </w:r>
    </w:p>
    <w:p w14:paraId="79EB5055" w14:textId="77777777" w:rsidR="002E1706" w:rsidRDefault="002E1706" w:rsidP="002E1706">
      <w:pPr>
        <w:autoSpaceDE w:val="0"/>
        <w:autoSpaceDN w:val="0"/>
        <w:adjustRightInd w:val="0"/>
        <w:spacing w:after="0" w:line="240" w:lineRule="auto"/>
        <w:rPr>
          <w:rFonts w:ascii="Arial Narrow" w:eastAsia="MS Mincho" w:hAnsi="Arial Narrow"/>
          <w:sz w:val="24"/>
          <w:szCs w:val="24"/>
        </w:rPr>
      </w:pPr>
      <w:r w:rsidRPr="00C218EF">
        <w:rPr>
          <w:rFonts w:ascii="Arial Narrow" w:eastAsia="MS Mincho" w:hAnsi="Arial Narrow"/>
          <w:sz w:val="24"/>
          <w:szCs w:val="24"/>
        </w:rPr>
        <w:t>The University recognizes the right of a student to appeal a grade which she/he b</w:t>
      </w:r>
      <w:r>
        <w:rPr>
          <w:rFonts w:ascii="Arial Narrow" w:eastAsia="MS Mincho" w:hAnsi="Arial Narrow"/>
          <w:sz w:val="24"/>
          <w:szCs w:val="24"/>
        </w:rPr>
        <w:t xml:space="preserve">elieves is incorrect and does not </w:t>
      </w:r>
      <w:r w:rsidRPr="00C218EF">
        <w:rPr>
          <w:rFonts w:ascii="Arial Narrow" w:eastAsia="MS Mincho" w:hAnsi="Arial Narrow"/>
          <w:sz w:val="24"/>
          <w:szCs w:val="24"/>
        </w:rPr>
        <w:t>reflect the student‘s class performance. Issues related to harassment (sexual, racial, or other) should be referred to the</w:t>
      </w:r>
      <w:r>
        <w:rPr>
          <w:rFonts w:ascii="Arial Narrow" w:eastAsia="MS Mincho" w:hAnsi="Arial Narrow"/>
          <w:sz w:val="24"/>
          <w:szCs w:val="24"/>
        </w:rPr>
        <w:t xml:space="preserve"> </w:t>
      </w:r>
      <w:r w:rsidRPr="00C218EF">
        <w:rPr>
          <w:rFonts w:ascii="Arial Narrow" w:eastAsia="MS Mincho" w:hAnsi="Arial Narrow"/>
          <w:sz w:val="24"/>
          <w:szCs w:val="24"/>
        </w:rPr>
        <w:t>Affirmative Action Officer.</w:t>
      </w:r>
    </w:p>
    <w:p w14:paraId="5375CBCE" w14:textId="77777777" w:rsidR="002E1706" w:rsidRDefault="002E1706" w:rsidP="002E1706">
      <w:pPr>
        <w:autoSpaceDE w:val="0"/>
        <w:autoSpaceDN w:val="0"/>
        <w:adjustRightInd w:val="0"/>
        <w:spacing w:after="0" w:line="240" w:lineRule="auto"/>
        <w:rPr>
          <w:rFonts w:ascii="Arial Narrow" w:eastAsia="MS Mincho" w:hAnsi="Arial Narrow"/>
          <w:sz w:val="24"/>
          <w:szCs w:val="24"/>
        </w:rPr>
      </w:pPr>
    </w:p>
    <w:p w14:paraId="691892A6" w14:textId="77777777" w:rsidR="007A467D" w:rsidRPr="004E5B7B" w:rsidRDefault="007A467D" w:rsidP="007A467D">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6EBECAF6" w14:textId="77777777" w:rsidR="002E1706" w:rsidRPr="00C218EF" w:rsidRDefault="002E1706" w:rsidP="002E1706">
      <w:pPr>
        <w:autoSpaceDE w:val="0"/>
        <w:autoSpaceDN w:val="0"/>
        <w:adjustRightInd w:val="0"/>
        <w:spacing w:after="0" w:line="240" w:lineRule="auto"/>
        <w:rPr>
          <w:rFonts w:ascii="Arial Narrow" w:eastAsia="MS Mincho" w:hAnsi="Arial Narrow"/>
          <w:sz w:val="24"/>
          <w:szCs w:val="24"/>
        </w:rPr>
      </w:pPr>
    </w:p>
    <w:p w14:paraId="287D2559"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r>
        <w:rPr>
          <w:rFonts w:ascii="Arial Narrow" w:eastAsia="MS Mincho" w:hAnsi="Arial Narrow"/>
          <w:sz w:val="24"/>
          <w:szCs w:val="24"/>
        </w:rPr>
        <w:t xml:space="preserve">1. </w:t>
      </w:r>
      <w:r w:rsidRPr="00C218EF">
        <w:rPr>
          <w:rFonts w:ascii="Arial Narrow" w:eastAsia="MS Mincho" w:hAnsi="Arial Narrow"/>
          <w:sz w:val="24"/>
          <w:szCs w:val="24"/>
        </w:rPr>
        <w:t>Students who believe an incorrect grade was awarded should seek a resolution with the instructor as soon as</w:t>
      </w:r>
      <w:r>
        <w:rPr>
          <w:rFonts w:ascii="Arial Narrow" w:eastAsia="MS Mincho" w:hAnsi="Arial Narrow"/>
          <w:sz w:val="24"/>
          <w:szCs w:val="24"/>
        </w:rPr>
        <w:t xml:space="preserve"> </w:t>
      </w:r>
      <w:r w:rsidRPr="00C218EF">
        <w:rPr>
          <w:rFonts w:ascii="Arial Narrow" w:eastAsia="MS Mincho" w:hAnsi="Arial Narrow"/>
          <w:sz w:val="24"/>
          <w:szCs w:val="24"/>
        </w:rPr>
        <w:t>possible. If the student is not satisfied after attempting to reconcile the matter with the instructor, the student may</w:t>
      </w:r>
      <w:r>
        <w:rPr>
          <w:rFonts w:ascii="Arial Narrow" w:eastAsia="MS Mincho" w:hAnsi="Arial Narrow"/>
          <w:sz w:val="24"/>
          <w:szCs w:val="24"/>
        </w:rPr>
        <w:t xml:space="preserve"> </w:t>
      </w:r>
      <w:r w:rsidRPr="00C218EF">
        <w:rPr>
          <w:rFonts w:ascii="Arial Narrow" w:eastAsia="MS Mincho" w:hAnsi="Arial Narrow"/>
          <w:sz w:val="24"/>
          <w:szCs w:val="24"/>
        </w:rPr>
        <w:t>appeal to the head of the department. This appeal must be in writing, accompanied by all relevant supporting</w:t>
      </w:r>
      <w:r>
        <w:rPr>
          <w:rFonts w:ascii="Arial Narrow" w:eastAsia="MS Mincho" w:hAnsi="Arial Narrow"/>
          <w:sz w:val="24"/>
          <w:szCs w:val="24"/>
        </w:rPr>
        <w:t xml:space="preserve"> </w:t>
      </w:r>
      <w:r w:rsidRPr="00C218EF">
        <w:rPr>
          <w:rFonts w:ascii="Arial Narrow" w:eastAsia="MS Mincho" w:hAnsi="Arial Narrow"/>
          <w:sz w:val="24"/>
          <w:szCs w:val="24"/>
        </w:rPr>
        <w:t>documents, and must be initiated within 30 calendar days of the beginning of the semester immediately following the</w:t>
      </w:r>
      <w:r>
        <w:rPr>
          <w:rFonts w:ascii="Arial Narrow" w:eastAsia="MS Mincho" w:hAnsi="Arial Narrow"/>
          <w:sz w:val="24"/>
          <w:szCs w:val="24"/>
        </w:rPr>
        <w:t xml:space="preserve"> </w:t>
      </w:r>
      <w:r w:rsidRPr="00C218EF">
        <w:rPr>
          <w:rFonts w:ascii="Arial Narrow" w:eastAsia="MS Mincho" w:hAnsi="Arial Narrow"/>
          <w:sz w:val="24"/>
          <w:szCs w:val="24"/>
        </w:rPr>
        <w:t>semester in which the grade was awarded (excluding summer school).</w:t>
      </w:r>
    </w:p>
    <w:p w14:paraId="640E830C" w14:textId="77777777" w:rsidR="002E1706" w:rsidRPr="00C218EF" w:rsidRDefault="002E1706" w:rsidP="00C73383">
      <w:pPr>
        <w:autoSpaceDE w:val="0"/>
        <w:autoSpaceDN w:val="0"/>
        <w:adjustRightInd w:val="0"/>
        <w:spacing w:after="0" w:line="240" w:lineRule="auto"/>
        <w:jc w:val="both"/>
        <w:rPr>
          <w:rFonts w:ascii="Arial Narrow" w:eastAsia="MS Mincho" w:hAnsi="Arial Narrow"/>
          <w:sz w:val="24"/>
          <w:szCs w:val="24"/>
        </w:rPr>
      </w:pPr>
    </w:p>
    <w:p w14:paraId="1BC65AA6"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r>
        <w:rPr>
          <w:rFonts w:ascii="Arial Narrow" w:eastAsia="MS Mincho" w:hAnsi="Arial Narrow"/>
          <w:sz w:val="24"/>
          <w:szCs w:val="24"/>
        </w:rPr>
        <w:t>2.</w:t>
      </w:r>
      <w:r w:rsidR="00B86690">
        <w:rPr>
          <w:rFonts w:ascii="Arial Narrow" w:eastAsia="MS Mincho" w:hAnsi="Arial Narrow"/>
          <w:sz w:val="24"/>
          <w:szCs w:val="24"/>
        </w:rPr>
        <w:t xml:space="preserve"> </w:t>
      </w:r>
      <w:r w:rsidRPr="00C218EF">
        <w:rPr>
          <w:rFonts w:ascii="Arial Narrow" w:eastAsia="MS Mincho" w:hAnsi="Arial Narrow"/>
          <w:sz w:val="24"/>
          <w:szCs w:val="24"/>
        </w:rPr>
        <w:t xml:space="preserve">The </w:t>
      </w:r>
      <w:r w:rsidR="00F50080">
        <w:rPr>
          <w:rFonts w:ascii="Arial Narrow" w:eastAsia="MS Mincho" w:hAnsi="Arial Narrow"/>
          <w:sz w:val="24"/>
          <w:szCs w:val="24"/>
        </w:rPr>
        <w:t>department chair</w:t>
      </w:r>
      <w:r w:rsidRPr="00C218EF">
        <w:rPr>
          <w:rFonts w:ascii="Arial Narrow" w:eastAsia="MS Mincho" w:hAnsi="Arial Narrow"/>
          <w:sz w:val="24"/>
          <w:szCs w:val="24"/>
        </w:rPr>
        <w:t xml:space="preserve"> should provide a copy of the student‘s letter to the instructor and request a written response</w:t>
      </w:r>
      <w:r>
        <w:rPr>
          <w:rFonts w:ascii="Arial Narrow" w:eastAsia="MS Mincho" w:hAnsi="Arial Narrow"/>
          <w:sz w:val="24"/>
          <w:szCs w:val="24"/>
        </w:rPr>
        <w:t xml:space="preserve"> </w:t>
      </w:r>
      <w:r w:rsidRPr="00C218EF">
        <w:rPr>
          <w:rFonts w:ascii="Arial Narrow" w:eastAsia="MS Mincho" w:hAnsi="Arial Narrow"/>
          <w:sz w:val="24"/>
          <w:szCs w:val="24"/>
        </w:rPr>
        <w:t xml:space="preserve">from the instructor. </w:t>
      </w:r>
    </w:p>
    <w:p w14:paraId="23904C60"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p>
    <w:p w14:paraId="71CECFF2"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r>
        <w:rPr>
          <w:rFonts w:ascii="Arial Narrow" w:eastAsia="MS Mincho" w:hAnsi="Arial Narrow"/>
          <w:sz w:val="24"/>
          <w:szCs w:val="24"/>
        </w:rPr>
        <w:t>3.</w:t>
      </w:r>
      <w:r w:rsidR="00B86690">
        <w:rPr>
          <w:rFonts w:ascii="Arial Narrow" w:eastAsia="MS Mincho" w:hAnsi="Arial Narrow"/>
          <w:sz w:val="24"/>
          <w:szCs w:val="24"/>
        </w:rPr>
        <w:t xml:space="preserve"> </w:t>
      </w:r>
      <w:r w:rsidRPr="00C218EF">
        <w:rPr>
          <w:rFonts w:ascii="Arial Narrow" w:eastAsia="MS Mincho" w:hAnsi="Arial Narrow"/>
          <w:sz w:val="24"/>
          <w:szCs w:val="24"/>
        </w:rPr>
        <w:t xml:space="preserve">The instructor will provide the </w:t>
      </w:r>
      <w:r w:rsidR="00F50080">
        <w:rPr>
          <w:rFonts w:ascii="Arial Narrow" w:eastAsia="MS Mincho" w:hAnsi="Arial Narrow"/>
          <w:sz w:val="24"/>
          <w:szCs w:val="24"/>
        </w:rPr>
        <w:t>department chair</w:t>
      </w:r>
      <w:r w:rsidRPr="00C218EF">
        <w:rPr>
          <w:rFonts w:ascii="Arial Narrow" w:eastAsia="MS Mincho" w:hAnsi="Arial Narrow"/>
          <w:sz w:val="24"/>
          <w:szCs w:val="24"/>
        </w:rPr>
        <w:t xml:space="preserve"> with a written response within 10 working days.</w:t>
      </w:r>
      <w:r w:rsidR="00B86690">
        <w:rPr>
          <w:rFonts w:ascii="Arial Narrow" w:eastAsia="MS Mincho" w:hAnsi="Arial Narrow"/>
          <w:sz w:val="24"/>
          <w:szCs w:val="24"/>
        </w:rPr>
        <w:t xml:space="preserve"> </w:t>
      </w:r>
      <w:r w:rsidR="000A5134">
        <w:rPr>
          <w:rFonts w:ascii="Arial Narrow" w:eastAsia="MS Mincho" w:hAnsi="Arial Narrow"/>
          <w:sz w:val="24"/>
          <w:szCs w:val="24"/>
        </w:rPr>
        <w:t xml:space="preserve">In instances where an instructor indicates to a student that a grade adjustment is warranted and fails to make the adjustment within ten working days, the student should inform the instructor’s </w:t>
      </w:r>
      <w:r w:rsidR="00F50080">
        <w:rPr>
          <w:rFonts w:ascii="Arial Narrow" w:eastAsia="MS Mincho" w:hAnsi="Arial Narrow"/>
          <w:sz w:val="24"/>
          <w:szCs w:val="24"/>
        </w:rPr>
        <w:t>department chair</w:t>
      </w:r>
      <w:r w:rsidR="000A5134">
        <w:rPr>
          <w:rFonts w:ascii="Arial Narrow" w:eastAsia="MS Mincho" w:hAnsi="Arial Narrow"/>
          <w:sz w:val="24"/>
          <w:szCs w:val="24"/>
        </w:rPr>
        <w:t xml:space="preserve">. </w:t>
      </w:r>
      <w:r w:rsidRPr="00C218EF">
        <w:rPr>
          <w:rFonts w:ascii="Arial Narrow" w:eastAsia="MS Mincho" w:hAnsi="Arial Narrow"/>
          <w:sz w:val="24"/>
          <w:szCs w:val="24"/>
        </w:rPr>
        <w:t>(Exceptions will apply when the instructor is not teaching, as in summer session, or when the instructor is on leave.)</w:t>
      </w:r>
    </w:p>
    <w:p w14:paraId="260C6549" w14:textId="77777777" w:rsidR="002E1706" w:rsidRPr="00C218EF" w:rsidRDefault="002E1706" w:rsidP="00C73383">
      <w:pPr>
        <w:autoSpaceDE w:val="0"/>
        <w:autoSpaceDN w:val="0"/>
        <w:adjustRightInd w:val="0"/>
        <w:spacing w:after="0" w:line="240" w:lineRule="auto"/>
        <w:jc w:val="both"/>
        <w:rPr>
          <w:rFonts w:ascii="Arial Narrow" w:eastAsia="MS Mincho" w:hAnsi="Arial Narrow"/>
          <w:sz w:val="24"/>
          <w:szCs w:val="24"/>
        </w:rPr>
      </w:pPr>
    </w:p>
    <w:p w14:paraId="44966A6D"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r>
        <w:rPr>
          <w:rFonts w:ascii="Arial Narrow" w:eastAsia="MS Mincho" w:hAnsi="Arial Narrow"/>
          <w:sz w:val="24"/>
          <w:szCs w:val="24"/>
        </w:rPr>
        <w:t xml:space="preserve">4. </w:t>
      </w:r>
      <w:r w:rsidRPr="00C218EF">
        <w:rPr>
          <w:rFonts w:ascii="Arial Narrow" w:eastAsia="MS Mincho" w:hAnsi="Arial Narrow"/>
          <w:sz w:val="24"/>
          <w:szCs w:val="24"/>
        </w:rPr>
        <w:t xml:space="preserve">If the student is not satisfied with the decision of the </w:t>
      </w:r>
      <w:r w:rsidR="00F50080">
        <w:rPr>
          <w:rFonts w:ascii="Arial Narrow" w:eastAsia="MS Mincho" w:hAnsi="Arial Narrow"/>
          <w:sz w:val="24"/>
          <w:szCs w:val="24"/>
        </w:rPr>
        <w:t>department chair</w:t>
      </w:r>
      <w:r w:rsidRPr="00C218EF">
        <w:rPr>
          <w:rFonts w:ascii="Arial Narrow" w:eastAsia="MS Mincho" w:hAnsi="Arial Narrow"/>
          <w:sz w:val="24"/>
          <w:szCs w:val="24"/>
        </w:rPr>
        <w:t>, a further written appeal may be made to the</w:t>
      </w:r>
      <w:r>
        <w:rPr>
          <w:rFonts w:ascii="Arial Narrow" w:eastAsia="MS Mincho" w:hAnsi="Arial Narrow"/>
          <w:sz w:val="24"/>
          <w:szCs w:val="24"/>
        </w:rPr>
        <w:t xml:space="preserve"> </w:t>
      </w:r>
      <w:r w:rsidR="00E05734">
        <w:rPr>
          <w:rFonts w:ascii="Arial Narrow" w:eastAsia="MS Mincho" w:hAnsi="Arial Narrow"/>
          <w:sz w:val="24"/>
          <w:szCs w:val="24"/>
        </w:rPr>
        <w:t>dean of the college/s</w:t>
      </w:r>
      <w:r w:rsidRPr="00C218EF">
        <w:rPr>
          <w:rFonts w:ascii="Arial Narrow" w:eastAsia="MS Mincho" w:hAnsi="Arial Narrow"/>
          <w:sz w:val="24"/>
          <w:szCs w:val="24"/>
        </w:rPr>
        <w:t xml:space="preserve">chool. This appeal must be made within ten calendar days of the decision of the </w:t>
      </w:r>
      <w:r w:rsidR="00F50080">
        <w:rPr>
          <w:rFonts w:ascii="Arial Narrow" w:eastAsia="MS Mincho" w:hAnsi="Arial Narrow"/>
          <w:sz w:val="24"/>
          <w:szCs w:val="24"/>
        </w:rPr>
        <w:t>department chair</w:t>
      </w:r>
      <w:r w:rsidRPr="00C218EF">
        <w:rPr>
          <w:rFonts w:ascii="Arial Narrow" w:eastAsia="MS Mincho" w:hAnsi="Arial Narrow"/>
          <w:sz w:val="24"/>
          <w:szCs w:val="24"/>
        </w:rPr>
        <w:t>. After re</w:t>
      </w:r>
      <w:r w:rsidR="00FC53CA">
        <w:rPr>
          <w:rFonts w:ascii="Arial Narrow" w:eastAsia="MS Mincho" w:hAnsi="Arial Narrow"/>
          <w:sz w:val="24"/>
          <w:szCs w:val="24"/>
        </w:rPr>
        <w:t>viewing the appeal record, the d</w:t>
      </w:r>
      <w:r w:rsidRPr="00C218EF">
        <w:rPr>
          <w:rFonts w:ascii="Arial Narrow" w:eastAsia="MS Mincho" w:hAnsi="Arial Narrow"/>
          <w:sz w:val="24"/>
          <w:szCs w:val="24"/>
        </w:rPr>
        <w:t>ean must render a decision within ten days of the receipt of the appeal,</w:t>
      </w:r>
      <w:r>
        <w:rPr>
          <w:rFonts w:ascii="Arial Narrow" w:eastAsia="MS Mincho" w:hAnsi="Arial Narrow"/>
          <w:sz w:val="24"/>
          <w:szCs w:val="24"/>
        </w:rPr>
        <w:t xml:space="preserve"> </w:t>
      </w:r>
      <w:r w:rsidRPr="00C218EF">
        <w:rPr>
          <w:rFonts w:ascii="Arial Narrow" w:eastAsia="MS Mincho" w:hAnsi="Arial Narrow"/>
          <w:sz w:val="24"/>
          <w:szCs w:val="24"/>
        </w:rPr>
        <w:t xml:space="preserve">after which the </w:t>
      </w:r>
      <w:r w:rsidR="00F0094F">
        <w:rPr>
          <w:rFonts w:ascii="Arial Narrow" w:eastAsia="MS Mincho" w:hAnsi="Arial Narrow"/>
          <w:sz w:val="24"/>
          <w:szCs w:val="24"/>
        </w:rPr>
        <w:t>Vice President of Academic Affairs</w:t>
      </w:r>
      <w:r w:rsidRPr="00C218EF">
        <w:rPr>
          <w:rFonts w:ascii="Arial Narrow" w:eastAsia="MS Mincho" w:hAnsi="Arial Narrow"/>
          <w:sz w:val="24"/>
          <w:szCs w:val="24"/>
        </w:rPr>
        <w:t xml:space="preserve"> and Executive Vice President is the next level of appeal.</w:t>
      </w:r>
    </w:p>
    <w:p w14:paraId="597DA752" w14:textId="77777777" w:rsidR="002E1706" w:rsidRPr="00C218EF" w:rsidRDefault="002E1706" w:rsidP="00C73383">
      <w:pPr>
        <w:autoSpaceDE w:val="0"/>
        <w:autoSpaceDN w:val="0"/>
        <w:adjustRightInd w:val="0"/>
        <w:spacing w:after="0" w:line="240" w:lineRule="auto"/>
        <w:jc w:val="both"/>
        <w:rPr>
          <w:rFonts w:ascii="Arial Narrow" w:eastAsia="MS Mincho" w:hAnsi="Arial Narrow"/>
          <w:sz w:val="24"/>
          <w:szCs w:val="24"/>
        </w:rPr>
      </w:pPr>
    </w:p>
    <w:p w14:paraId="4488D8D2" w14:textId="77777777" w:rsidR="002E1706" w:rsidRDefault="002E1706" w:rsidP="00C73383">
      <w:pPr>
        <w:autoSpaceDE w:val="0"/>
        <w:autoSpaceDN w:val="0"/>
        <w:adjustRightInd w:val="0"/>
        <w:spacing w:after="0" w:line="240" w:lineRule="auto"/>
        <w:jc w:val="both"/>
        <w:rPr>
          <w:rFonts w:ascii="Arial Narrow" w:eastAsia="MS Mincho" w:hAnsi="Arial Narrow"/>
          <w:sz w:val="24"/>
          <w:szCs w:val="24"/>
        </w:rPr>
      </w:pPr>
      <w:r w:rsidRPr="00C218EF">
        <w:rPr>
          <w:rFonts w:ascii="Arial Narrow" w:eastAsia="MS Mincho" w:hAnsi="Arial Narrow"/>
          <w:sz w:val="24"/>
          <w:szCs w:val="24"/>
        </w:rPr>
        <w:t xml:space="preserve">If the instructor happens to be the </w:t>
      </w:r>
      <w:r w:rsidR="00F50080">
        <w:rPr>
          <w:rFonts w:ascii="Arial Narrow" w:eastAsia="MS Mincho" w:hAnsi="Arial Narrow"/>
          <w:sz w:val="24"/>
          <w:szCs w:val="24"/>
        </w:rPr>
        <w:t>department chair</w:t>
      </w:r>
      <w:r w:rsidRPr="00C218EF">
        <w:rPr>
          <w:rFonts w:ascii="Arial Narrow" w:eastAsia="MS Mincho" w:hAnsi="Arial Narrow"/>
          <w:sz w:val="24"/>
          <w:szCs w:val="24"/>
        </w:rPr>
        <w:t xml:space="preserve"> or the dean, the appeal will be submitted to the next higher</w:t>
      </w:r>
      <w:r>
        <w:rPr>
          <w:rFonts w:ascii="Arial Narrow" w:eastAsia="MS Mincho" w:hAnsi="Arial Narrow"/>
          <w:sz w:val="24"/>
          <w:szCs w:val="24"/>
        </w:rPr>
        <w:t xml:space="preserve"> </w:t>
      </w:r>
      <w:r w:rsidRPr="00C218EF">
        <w:rPr>
          <w:rFonts w:ascii="Arial Narrow" w:eastAsia="MS Mincho" w:hAnsi="Arial Narrow"/>
          <w:sz w:val="24"/>
          <w:szCs w:val="24"/>
        </w:rPr>
        <w:t xml:space="preserve">academic officer (that is, to the dean if the </w:t>
      </w:r>
      <w:r w:rsidR="00F50080">
        <w:rPr>
          <w:rFonts w:ascii="Arial Narrow" w:eastAsia="MS Mincho" w:hAnsi="Arial Narrow"/>
          <w:sz w:val="24"/>
          <w:szCs w:val="24"/>
        </w:rPr>
        <w:t>department chair</w:t>
      </w:r>
      <w:r w:rsidRPr="00C218EF">
        <w:rPr>
          <w:rFonts w:ascii="Arial Narrow" w:eastAsia="MS Mincho" w:hAnsi="Arial Narrow"/>
          <w:sz w:val="24"/>
          <w:szCs w:val="24"/>
        </w:rPr>
        <w:t xml:space="preserve"> is the instructor</w:t>
      </w:r>
      <w:r w:rsidR="00FC53CA">
        <w:rPr>
          <w:rFonts w:ascii="Arial Narrow" w:eastAsia="MS Mincho" w:hAnsi="Arial Narrow"/>
          <w:sz w:val="24"/>
          <w:szCs w:val="24"/>
        </w:rPr>
        <w:t>,</w:t>
      </w:r>
      <w:r w:rsidRPr="00C218EF">
        <w:rPr>
          <w:rFonts w:ascii="Arial Narrow" w:eastAsia="MS Mincho" w:hAnsi="Arial Narrow"/>
          <w:sz w:val="24"/>
          <w:szCs w:val="24"/>
        </w:rPr>
        <w:t xml:space="preserve"> or the </w:t>
      </w:r>
      <w:r w:rsidR="00F0094F">
        <w:rPr>
          <w:rFonts w:ascii="Arial Narrow" w:eastAsia="MS Mincho" w:hAnsi="Arial Narrow"/>
          <w:sz w:val="24"/>
          <w:szCs w:val="24"/>
        </w:rPr>
        <w:t>Vice President of Academic Affairs</w:t>
      </w:r>
      <w:r w:rsidRPr="00C218EF">
        <w:rPr>
          <w:rFonts w:ascii="Arial Narrow" w:eastAsia="MS Mincho" w:hAnsi="Arial Narrow"/>
          <w:sz w:val="24"/>
          <w:szCs w:val="24"/>
        </w:rPr>
        <w:t xml:space="preserve"> and Executive Vice</w:t>
      </w:r>
      <w:r>
        <w:rPr>
          <w:rFonts w:ascii="Arial Narrow" w:eastAsia="MS Mincho" w:hAnsi="Arial Narrow"/>
          <w:sz w:val="24"/>
          <w:szCs w:val="24"/>
        </w:rPr>
        <w:t xml:space="preserve"> </w:t>
      </w:r>
      <w:r w:rsidRPr="00C218EF">
        <w:rPr>
          <w:rFonts w:ascii="Arial Narrow" w:eastAsia="MS Mincho" w:hAnsi="Arial Narrow"/>
          <w:sz w:val="24"/>
          <w:szCs w:val="24"/>
        </w:rPr>
        <w:t xml:space="preserve">President if the dean is the instructor). In such cases the decision of the </w:t>
      </w:r>
      <w:r w:rsidR="00F0094F">
        <w:rPr>
          <w:rFonts w:ascii="Arial Narrow" w:eastAsia="MS Mincho" w:hAnsi="Arial Narrow"/>
          <w:sz w:val="24"/>
          <w:szCs w:val="24"/>
        </w:rPr>
        <w:t>Vice President of Academic Affairs</w:t>
      </w:r>
      <w:r w:rsidRPr="00C218EF">
        <w:rPr>
          <w:rFonts w:ascii="Arial Narrow" w:eastAsia="MS Mincho" w:hAnsi="Arial Narrow"/>
          <w:sz w:val="24"/>
          <w:szCs w:val="24"/>
        </w:rPr>
        <w:t xml:space="preserve"> and Executive Vice President is final.</w:t>
      </w:r>
    </w:p>
    <w:p w14:paraId="50F2B692" w14:textId="77777777" w:rsidR="002E1706" w:rsidRPr="00C218EF" w:rsidRDefault="002E1706" w:rsidP="00C73383">
      <w:pPr>
        <w:autoSpaceDE w:val="0"/>
        <w:autoSpaceDN w:val="0"/>
        <w:adjustRightInd w:val="0"/>
        <w:spacing w:after="0" w:line="240" w:lineRule="auto"/>
        <w:jc w:val="both"/>
        <w:rPr>
          <w:rFonts w:ascii="Arial Narrow" w:eastAsia="MS Mincho" w:hAnsi="Arial Narrow"/>
          <w:sz w:val="24"/>
          <w:szCs w:val="24"/>
        </w:rPr>
      </w:pPr>
    </w:p>
    <w:p w14:paraId="0A52E76B" w14:textId="77777777" w:rsidR="002E1706" w:rsidRDefault="002E1706" w:rsidP="00C73383">
      <w:pPr>
        <w:spacing w:after="0"/>
        <w:jc w:val="both"/>
        <w:rPr>
          <w:rFonts w:ascii="Arial Narrow" w:hAnsi="Arial Narrow" w:cs="Times New Roman"/>
          <w:sz w:val="28"/>
          <w:szCs w:val="28"/>
        </w:rPr>
      </w:pPr>
      <w:r w:rsidRPr="00C218EF">
        <w:rPr>
          <w:rFonts w:ascii="Arial Narrow" w:eastAsia="MS Mincho" w:hAnsi="Arial Narrow"/>
          <w:sz w:val="24"/>
          <w:szCs w:val="24"/>
        </w:rPr>
        <w:t>Grades, transcript information, drop/adds, withdrawals, and other data perceived by the student to be in error must be</w:t>
      </w:r>
      <w:r>
        <w:rPr>
          <w:rFonts w:ascii="Arial Narrow" w:eastAsia="MS Mincho" w:hAnsi="Arial Narrow"/>
          <w:sz w:val="24"/>
          <w:szCs w:val="24"/>
        </w:rPr>
        <w:t xml:space="preserve"> </w:t>
      </w:r>
      <w:proofErr w:type="spellStart"/>
      <w:r w:rsidRPr="00C218EF">
        <w:rPr>
          <w:rFonts w:ascii="Arial Narrow" w:eastAsia="MS Mincho" w:hAnsi="Arial Narrow"/>
          <w:sz w:val="24"/>
          <w:szCs w:val="24"/>
        </w:rPr>
        <w:t>protested</w:t>
      </w:r>
      <w:proofErr w:type="spellEnd"/>
      <w:r w:rsidRPr="00C218EF">
        <w:rPr>
          <w:rFonts w:ascii="Arial Narrow" w:eastAsia="MS Mincho" w:hAnsi="Arial Narrow"/>
          <w:sz w:val="24"/>
          <w:szCs w:val="24"/>
        </w:rPr>
        <w:t xml:space="preserve"> by the student within thirty days. Appeals made after this time will not be reviewed.</w:t>
      </w:r>
    </w:p>
    <w:p w14:paraId="2984A853" w14:textId="77777777" w:rsidR="002E1706" w:rsidRPr="00C218EF" w:rsidRDefault="002E1706" w:rsidP="00C73383">
      <w:pPr>
        <w:jc w:val="both"/>
        <w:rPr>
          <w:rFonts w:ascii="Arial Narrow" w:hAnsi="Arial Narrow"/>
          <w:b/>
          <w:sz w:val="28"/>
          <w:szCs w:val="28"/>
        </w:rPr>
      </w:pPr>
    </w:p>
    <w:p w14:paraId="613A3152" w14:textId="77777777" w:rsidR="002E1706" w:rsidRPr="00C218EF" w:rsidRDefault="002E1706" w:rsidP="00C73383">
      <w:pPr>
        <w:jc w:val="both"/>
        <w:rPr>
          <w:rFonts w:ascii="Arial Narrow" w:hAnsi="Arial Narrow"/>
          <w:b/>
          <w:sz w:val="28"/>
          <w:szCs w:val="28"/>
        </w:rPr>
      </w:pPr>
    </w:p>
    <w:p w14:paraId="10830756" w14:textId="77777777" w:rsidR="0053138E" w:rsidRPr="00F016B9" w:rsidRDefault="0053138E" w:rsidP="00C73383">
      <w:pPr>
        <w:jc w:val="both"/>
        <w:rPr>
          <w:rFonts w:ascii="Arial Narrow" w:hAnsi="Arial Narrow" w:cs="Times New Roman"/>
          <w:b/>
          <w:sz w:val="24"/>
          <w:szCs w:val="24"/>
        </w:rPr>
      </w:pPr>
    </w:p>
    <w:p w14:paraId="0DBD1AFA" w14:textId="77777777" w:rsidR="0053138E" w:rsidRPr="00F016B9" w:rsidRDefault="0053138E" w:rsidP="00C73383">
      <w:pPr>
        <w:jc w:val="both"/>
        <w:rPr>
          <w:rFonts w:ascii="Arial Narrow" w:hAnsi="Arial Narrow" w:cs="Times New Roman"/>
          <w:b/>
          <w:sz w:val="24"/>
          <w:szCs w:val="24"/>
        </w:rPr>
      </w:pPr>
    </w:p>
    <w:p w14:paraId="2AC0AD28" w14:textId="77777777" w:rsidR="00FC53CA" w:rsidRDefault="00FC53CA">
      <w:pPr>
        <w:rPr>
          <w:rFonts w:ascii="Arial Narrow" w:hAnsi="Arial Narrow" w:cs="Times New Roman"/>
          <w:b/>
          <w:sz w:val="24"/>
          <w:szCs w:val="24"/>
        </w:rPr>
      </w:pPr>
      <w:bookmarkStart w:id="178" w:name="_Toc330558745"/>
      <w:bookmarkStart w:id="179" w:name="_Toc331170997"/>
      <w:r>
        <w:br w:type="page"/>
      </w:r>
    </w:p>
    <w:p w14:paraId="3CBFA42F" w14:textId="77777777" w:rsidR="00E24E1D" w:rsidRPr="00864B24" w:rsidRDefault="00E24E1D" w:rsidP="00E24E1D">
      <w:pPr>
        <w:pStyle w:val="Heading2"/>
      </w:pPr>
      <w:bookmarkStart w:id="180" w:name="_Toc536381413"/>
      <w:r>
        <w:t>Procedure I</w:t>
      </w:r>
      <w:r w:rsidR="00DF5D7C">
        <w:t>-1</w:t>
      </w:r>
      <w:r w:rsidR="000D63AE">
        <w:t>2</w:t>
      </w:r>
      <w:r w:rsidR="001D23DA">
        <w:t>.0</w:t>
      </w:r>
      <w:r w:rsidRPr="00864B24">
        <w:t xml:space="preserve">: </w:t>
      </w:r>
      <w:r w:rsidR="006C2CF8">
        <w:t xml:space="preserve"> </w:t>
      </w:r>
      <w:r w:rsidRPr="00864B24">
        <w:t>Grade Changes</w:t>
      </w:r>
      <w:bookmarkEnd w:id="180"/>
      <w:r w:rsidR="0066090E">
        <w:fldChar w:fldCharType="begin"/>
      </w:r>
      <w:r w:rsidR="006C2CF8">
        <w:instrText xml:space="preserve"> XE "</w:instrText>
      </w:r>
      <w:r w:rsidR="006C2CF8" w:rsidRPr="007452AB">
        <w:instrText>Grade Changes</w:instrText>
      </w:r>
      <w:r w:rsidR="006C2CF8">
        <w:instrText xml:space="preserve">" </w:instrText>
      </w:r>
      <w:r w:rsidR="0066090E">
        <w:fldChar w:fldCharType="end"/>
      </w:r>
      <w:bookmarkEnd w:id="178"/>
      <w:bookmarkEnd w:id="179"/>
    </w:p>
    <w:p w14:paraId="1F0A71F2" w14:textId="77777777" w:rsidR="000B0BC2" w:rsidRPr="000B0BC2" w:rsidRDefault="000B0BC2" w:rsidP="000B0BC2">
      <w:pPr>
        <w:spacing w:after="0" w:line="240" w:lineRule="auto"/>
        <w:rPr>
          <w:rFonts w:ascii="Arial Narrow" w:eastAsia="Times New Roman" w:hAnsi="Arial Narrow" w:cs="Times New Roman"/>
          <w:sz w:val="24"/>
          <w:szCs w:val="24"/>
        </w:rPr>
      </w:pPr>
      <w:bookmarkStart w:id="181" w:name="_Toc330558746"/>
      <w:bookmarkStart w:id="182" w:name="_Toc331170998"/>
      <w:r w:rsidRPr="000B0BC2">
        <w:rPr>
          <w:rFonts w:ascii="Arial Narrow" w:eastAsia="Times New Roman" w:hAnsi="Arial Narrow" w:cs="Times New Roman"/>
          <w:sz w:val="24"/>
          <w:szCs w:val="24"/>
        </w:rPr>
        <w:t>This procedure is used to complete a Change of Grade Form* when a grade has been incorrectly awarded. To obtain official approval, the Change of Grade Form must be submitted according to the steps below.</w:t>
      </w:r>
    </w:p>
    <w:p w14:paraId="6EC226B4" w14:textId="77777777" w:rsidR="000B0BC2" w:rsidRPr="000B0BC2" w:rsidRDefault="000B0BC2" w:rsidP="000B0BC2">
      <w:pPr>
        <w:spacing w:after="0" w:line="240" w:lineRule="auto"/>
        <w:jc w:val="both"/>
        <w:rPr>
          <w:rFonts w:ascii="Arial Narrow" w:eastAsia="Times New Roman" w:hAnsi="Arial Narrow" w:cs="Times New Roman"/>
          <w:sz w:val="24"/>
          <w:szCs w:val="24"/>
        </w:rPr>
      </w:pPr>
    </w:p>
    <w:p w14:paraId="2953C6C5" w14:textId="77777777" w:rsidR="000B0BC2" w:rsidRPr="000B0BC2" w:rsidRDefault="000B0BC2" w:rsidP="000B0BC2">
      <w:pPr>
        <w:spacing w:after="0"/>
        <w:rPr>
          <w:rFonts w:ascii="Arial Narrow" w:eastAsia="Times New Roman" w:hAnsi="Arial Narrow" w:cs="Times New Roman"/>
          <w:b/>
          <w:smallCaps/>
          <w:color w:val="365F91"/>
          <w:sz w:val="28"/>
          <w:szCs w:val="28"/>
        </w:rPr>
      </w:pPr>
      <w:r w:rsidRPr="000B0BC2">
        <w:rPr>
          <w:rFonts w:ascii="Arial Narrow" w:eastAsia="Times New Roman" w:hAnsi="Arial Narrow" w:cs="Times New Roman"/>
          <w:b/>
          <w:smallCaps/>
          <w:color w:val="365F91"/>
          <w:sz w:val="28"/>
          <w:szCs w:val="28"/>
        </w:rPr>
        <w:t>Steps:</w:t>
      </w:r>
    </w:p>
    <w:p w14:paraId="0DFD4551" w14:textId="77777777" w:rsidR="000B0BC2" w:rsidRPr="000B0BC2" w:rsidRDefault="000B0BC2" w:rsidP="002430FE">
      <w:pPr>
        <w:numPr>
          <w:ilvl w:val="0"/>
          <w:numId w:val="119"/>
        </w:numPr>
        <w:spacing w:after="0" w:line="240" w:lineRule="auto"/>
        <w:jc w:val="both"/>
        <w:rPr>
          <w:rFonts w:ascii="Arial Narrow" w:eastAsia="Times New Roman" w:hAnsi="Arial Narrow" w:cs="Times New Roman"/>
          <w:sz w:val="24"/>
          <w:szCs w:val="24"/>
        </w:rPr>
      </w:pPr>
      <w:r w:rsidRPr="000B0BC2">
        <w:rPr>
          <w:rFonts w:ascii="Arial Narrow" w:eastAsia="Times New Roman" w:hAnsi="Arial Narrow" w:cs="Times New Roman"/>
          <w:sz w:val="24"/>
          <w:szCs w:val="24"/>
        </w:rPr>
        <w:t>If a student believes an incorrect grade was awarded, he/she should seek a resolution with the instructor as soon as possible.</w:t>
      </w:r>
    </w:p>
    <w:p w14:paraId="4858EE6C" w14:textId="77777777" w:rsidR="000B0BC2" w:rsidRPr="000B0BC2" w:rsidRDefault="000B0BC2" w:rsidP="000B0BC2">
      <w:pPr>
        <w:spacing w:after="0" w:line="240" w:lineRule="auto"/>
        <w:ind w:left="720"/>
        <w:jc w:val="both"/>
        <w:rPr>
          <w:rFonts w:ascii="Arial Narrow" w:eastAsia="Times New Roman" w:hAnsi="Arial Narrow" w:cs="Times New Roman"/>
          <w:sz w:val="24"/>
          <w:szCs w:val="24"/>
        </w:rPr>
      </w:pPr>
    </w:p>
    <w:p w14:paraId="16BF6F57" w14:textId="77777777" w:rsidR="000B0BC2" w:rsidRPr="000B0BC2" w:rsidRDefault="000B0BC2" w:rsidP="002430FE">
      <w:pPr>
        <w:numPr>
          <w:ilvl w:val="0"/>
          <w:numId w:val="119"/>
        </w:numPr>
        <w:spacing w:after="0" w:line="240" w:lineRule="auto"/>
        <w:jc w:val="both"/>
        <w:rPr>
          <w:rFonts w:ascii="Arial Narrow" w:eastAsia="Times New Roman" w:hAnsi="Arial Narrow" w:cs="Times New Roman"/>
          <w:sz w:val="24"/>
          <w:szCs w:val="24"/>
        </w:rPr>
      </w:pPr>
      <w:r w:rsidRPr="000B0BC2">
        <w:rPr>
          <w:rFonts w:ascii="Arial Narrow" w:eastAsia="Times New Roman" w:hAnsi="Arial Narrow" w:cs="Times New Roman"/>
          <w:sz w:val="24"/>
          <w:szCs w:val="24"/>
        </w:rPr>
        <w:t xml:space="preserve">If an instructor determines that he/she mistakenly awarded the student an incorrect grade, he/she should submit a </w:t>
      </w:r>
      <w:hyperlink r:id="rId110" w:history="1">
        <w:r w:rsidRPr="000B0BC2">
          <w:rPr>
            <w:rFonts w:ascii="Calibri" w:eastAsia="Times New Roman" w:hAnsi="Calibri" w:cs="Times New Roman"/>
            <w:color w:val="0000FF"/>
            <w:u w:val="single"/>
          </w:rPr>
          <w:t xml:space="preserve">Change of Grade Form (See the next page for a photocopy of the </w:t>
        </w:r>
        <w:r w:rsidRPr="000B0BC2">
          <w:rPr>
            <w:rFonts w:ascii="Calibri" w:eastAsia="Times New Roman" w:hAnsi="Calibri" w:cs="Times New Roman"/>
            <w:i/>
            <w:color w:val="0000FF"/>
            <w:u w:val="single"/>
          </w:rPr>
          <w:t>Change of Grade Form</w:t>
        </w:r>
        <w:r w:rsidRPr="000B0BC2">
          <w:rPr>
            <w:rFonts w:ascii="Calibri" w:eastAsia="Times New Roman" w:hAnsi="Calibri" w:cs="Times New Roman"/>
            <w:color w:val="0000FF"/>
            <w:u w:val="single"/>
          </w:rPr>
          <w:t>)</w:t>
        </w:r>
      </w:hyperlink>
      <w:r w:rsidRPr="000B0BC2">
        <w:rPr>
          <w:rFonts w:ascii="Arial Narrow" w:eastAsia="Times New Roman" w:hAnsi="Arial Narrow" w:cs="Times New Roman"/>
          <w:sz w:val="24"/>
          <w:szCs w:val="24"/>
        </w:rPr>
        <w:t xml:space="preserve"> to the </w:t>
      </w:r>
      <w:r w:rsidR="00F50080">
        <w:rPr>
          <w:rFonts w:ascii="Arial Narrow" w:eastAsia="Times New Roman" w:hAnsi="Arial Narrow" w:cs="Times New Roman"/>
          <w:sz w:val="24"/>
          <w:szCs w:val="24"/>
        </w:rPr>
        <w:t>department chair</w:t>
      </w:r>
      <w:r w:rsidRPr="000B0BC2">
        <w:rPr>
          <w:rFonts w:ascii="Arial Narrow" w:eastAsia="Times New Roman" w:hAnsi="Arial Narrow" w:cs="Times New Roman"/>
          <w:sz w:val="24"/>
          <w:szCs w:val="24"/>
        </w:rPr>
        <w:t xml:space="preserve"> for approval. Secure the Change of Grade Form from the Records Office.</w:t>
      </w:r>
    </w:p>
    <w:p w14:paraId="491F28BB" w14:textId="77777777" w:rsidR="000B0BC2" w:rsidRPr="000B0BC2" w:rsidRDefault="000B0BC2" w:rsidP="000B0BC2">
      <w:pPr>
        <w:spacing w:after="0" w:line="240" w:lineRule="auto"/>
        <w:ind w:left="720"/>
        <w:jc w:val="both"/>
        <w:rPr>
          <w:rFonts w:ascii="Arial Narrow" w:eastAsia="Times New Roman" w:hAnsi="Arial Narrow" w:cs="Times New Roman"/>
          <w:sz w:val="24"/>
          <w:szCs w:val="24"/>
        </w:rPr>
      </w:pPr>
    </w:p>
    <w:p w14:paraId="4B6A7CC1" w14:textId="77777777" w:rsidR="000B0BC2" w:rsidRPr="000B0BC2" w:rsidRDefault="000B0BC2" w:rsidP="002430FE">
      <w:pPr>
        <w:numPr>
          <w:ilvl w:val="0"/>
          <w:numId w:val="119"/>
        </w:numPr>
        <w:spacing w:after="0" w:line="240" w:lineRule="auto"/>
        <w:rPr>
          <w:rFonts w:ascii="Arial Narrow" w:eastAsia="Times New Roman" w:hAnsi="Arial Narrow" w:cs="Times New Roman"/>
          <w:color w:val="FF0000"/>
          <w:sz w:val="24"/>
          <w:szCs w:val="24"/>
        </w:rPr>
      </w:pPr>
      <w:r w:rsidRPr="000B0BC2">
        <w:rPr>
          <w:rFonts w:ascii="Arial Narrow" w:eastAsia="Times New Roman" w:hAnsi="Arial Narrow" w:cs="Times New Roman"/>
          <w:sz w:val="24"/>
          <w:szCs w:val="24"/>
        </w:rPr>
        <w:t xml:space="preserve">In instances where an instructor indicates to a student that a grade adjustment is warranted and fails to make the adjustment within ten (10) working days, the student should inform the instructor’s </w:t>
      </w:r>
      <w:r w:rsidR="00F50080">
        <w:rPr>
          <w:rFonts w:ascii="Arial Narrow" w:eastAsia="Times New Roman" w:hAnsi="Arial Narrow" w:cs="Times New Roman"/>
          <w:sz w:val="24"/>
          <w:szCs w:val="24"/>
        </w:rPr>
        <w:t>department chair</w:t>
      </w:r>
      <w:r w:rsidRPr="000B0BC2">
        <w:rPr>
          <w:rFonts w:ascii="Arial Narrow" w:eastAsia="Times New Roman" w:hAnsi="Arial Narrow" w:cs="Times New Roman"/>
          <w:sz w:val="24"/>
          <w:szCs w:val="24"/>
        </w:rPr>
        <w:t xml:space="preserve">. (Exceptions will apply when the instructor is not teaching, as in summer session, or when the instructor is on leave.) </w:t>
      </w:r>
      <w:r w:rsidRPr="000B0BC2">
        <w:rPr>
          <w:rFonts w:ascii="Arial Narrow" w:eastAsia="Times New Roman" w:hAnsi="Arial Narrow" w:cs="Times New Roman"/>
          <w:color w:val="FF0000"/>
          <w:sz w:val="24"/>
          <w:szCs w:val="24"/>
        </w:rPr>
        <w:br/>
      </w:r>
    </w:p>
    <w:p w14:paraId="4F40C464" w14:textId="77777777" w:rsidR="000B0BC2" w:rsidRPr="000B0BC2" w:rsidRDefault="000B0BC2" w:rsidP="002430FE">
      <w:pPr>
        <w:numPr>
          <w:ilvl w:val="0"/>
          <w:numId w:val="119"/>
        </w:numPr>
        <w:spacing w:after="0" w:line="240" w:lineRule="auto"/>
        <w:jc w:val="both"/>
        <w:rPr>
          <w:rFonts w:ascii="Arial Narrow" w:eastAsia="Times New Roman" w:hAnsi="Arial Narrow" w:cs="Times New Roman"/>
          <w:sz w:val="24"/>
          <w:szCs w:val="24"/>
        </w:rPr>
      </w:pPr>
      <w:r w:rsidRPr="000B0BC2">
        <w:rPr>
          <w:rFonts w:ascii="Arial Narrow" w:eastAsia="Times New Roman" w:hAnsi="Arial Narrow" w:cs="Times New Roman"/>
          <w:sz w:val="24"/>
          <w:szCs w:val="24"/>
        </w:rPr>
        <w:t xml:space="preserve">The </w:t>
      </w:r>
      <w:r w:rsidR="00F50080">
        <w:rPr>
          <w:rFonts w:ascii="Arial Narrow" w:eastAsia="Times New Roman" w:hAnsi="Arial Narrow" w:cs="Times New Roman"/>
          <w:sz w:val="24"/>
          <w:szCs w:val="24"/>
        </w:rPr>
        <w:t>department chair</w:t>
      </w:r>
      <w:r w:rsidRPr="000B0BC2">
        <w:rPr>
          <w:rFonts w:ascii="Arial Narrow" w:eastAsia="Times New Roman" w:hAnsi="Arial Narrow" w:cs="Times New Roman"/>
          <w:sz w:val="24"/>
          <w:szCs w:val="24"/>
        </w:rPr>
        <w:t xml:space="preserve"> will submit the form to the dean for approval.</w:t>
      </w:r>
    </w:p>
    <w:p w14:paraId="02BB06B9" w14:textId="77777777" w:rsidR="000B0BC2" w:rsidRPr="000B0BC2" w:rsidRDefault="000B0BC2" w:rsidP="000B0BC2">
      <w:pPr>
        <w:spacing w:after="0" w:line="240" w:lineRule="auto"/>
        <w:ind w:left="1080"/>
        <w:jc w:val="both"/>
        <w:rPr>
          <w:rFonts w:ascii="Arial Narrow" w:eastAsia="Times New Roman" w:hAnsi="Arial Narrow" w:cs="Times New Roman"/>
          <w:sz w:val="24"/>
          <w:szCs w:val="24"/>
        </w:rPr>
      </w:pPr>
    </w:p>
    <w:p w14:paraId="5BFDAB3E" w14:textId="77777777" w:rsidR="000B0BC2" w:rsidRPr="000B0BC2" w:rsidRDefault="000B0BC2" w:rsidP="000B0BC2">
      <w:pPr>
        <w:spacing w:after="0" w:line="240" w:lineRule="auto"/>
        <w:ind w:left="1080"/>
        <w:jc w:val="both"/>
        <w:rPr>
          <w:rFonts w:ascii="Arial Narrow" w:eastAsia="Times New Roman" w:hAnsi="Arial Narrow" w:cs="Times New Roman"/>
          <w:sz w:val="24"/>
          <w:szCs w:val="24"/>
        </w:rPr>
      </w:pPr>
    </w:p>
    <w:p w14:paraId="2D9F40AB" w14:textId="77777777" w:rsidR="000B0BC2" w:rsidRPr="000B0BC2" w:rsidRDefault="000B0BC2" w:rsidP="002430FE">
      <w:pPr>
        <w:numPr>
          <w:ilvl w:val="0"/>
          <w:numId w:val="119"/>
        </w:numPr>
        <w:spacing w:after="0" w:line="240" w:lineRule="auto"/>
        <w:jc w:val="both"/>
        <w:rPr>
          <w:rFonts w:ascii="Arial Narrow" w:eastAsia="Times New Roman" w:hAnsi="Arial Narrow" w:cs="Times New Roman"/>
          <w:sz w:val="24"/>
          <w:szCs w:val="24"/>
        </w:rPr>
      </w:pPr>
      <w:r w:rsidRPr="000B0BC2">
        <w:rPr>
          <w:rFonts w:ascii="Arial Narrow" w:eastAsia="Times New Roman" w:hAnsi="Arial Narrow" w:cs="Times New Roman"/>
          <w:sz w:val="24"/>
          <w:szCs w:val="24"/>
        </w:rPr>
        <w:t xml:space="preserve">The change of grade form should be signed by the instructor, </w:t>
      </w:r>
      <w:r w:rsidR="00F50080">
        <w:rPr>
          <w:rFonts w:ascii="Arial Narrow" w:eastAsia="Times New Roman" w:hAnsi="Arial Narrow" w:cs="Times New Roman"/>
          <w:sz w:val="24"/>
          <w:szCs w:val="24"/>
        </w:rPr>
        <w:t>department chair</w:t>
      </w:r>
      <w:r w:rsidRPr="000B0BC2">
        <w:rPr>
          <w:rFonts w:ascii="Arial Narrow" w:eastAsia="Times New Roman" w:hAnsi="Arial Narrow" w:cs="Times New Roman"/>
          <w:sz w:val="24"/>
          <w:szCs w:val="24"/>
        </w:rPr>
        <w:t xml:space="preserve">, dean of the college, Office of the Vice President of Academic Affairs, and Records. </w:t>
      </w:r>
    </w:p>
    <w:p w14:paraId="5180B41D" w14:textId="77777777" w:rsidR="000B0BC2" w:rsidRPr="000B0BC2" w:rsidRDefault="000B0BC2" w:rsidP="000B0BC2">
      <w:pPr>
        <w:spacing w:after="0" w:line="240" w:lineRule="auto"/>
        <w:ind w:left="1080"/>
        <w:jc w:val="both"/>
        <w:rPr>
          <w:rFonts w:ascii="Arial Narrow" w:eastAsia="Times New Roman" w:hAnsi="Arial Narrow" w:cs="Times New Roman"/>
          <w:sz w:val="24"/>
          <w:szCs w:val="24"/>
        </w:rPr>
      </w:pPr>
    </w:p>
    <w:p w14:paraId="518AAE20" w14:textId="77777777" w:rsidR="000B0BC2" w:rsidRPr="000B0BC2" w:rsidRDefault="000B0BC2" w:rsidP="002430FE">
      <w:pPr>
        <w:numPr>
          <w:ilvl w:val="0"/>
          <w:numId w:val="119"/>
        </w:numPr>
        <w:spacing w:after="0" w:line="240" w:lineRule="auto"/>
        <w:jc w:val="both"/>
        <w:rPr>
          <w:rFonts w:ascii="Arial Narrow" w:eastAsia="Times New Roman" w:hAnsi="Arial Narrow" w:cs="Times New Roman"/>
          <w:sz w:val="24"/>
          <w:szCs w:val="24"/>
        </w:rPr>
      </w:pPr>
      <w:r w:rsidRPr="000B0BC2">
        <w:rPr>
          <w:rFonts w:ascii="Arial Narrow" w:eastAsia="Times New Roman" w:hAnsi="Arial Narrow" w:cs="Times New Roman"/>
          <w:sz w:val="24"/>
          <w:szCs w:val="24"/>
        </w:rPr>
        <w:t xml:space="preserve">If the student is not satisfied after attempting to reconcile the matter with the instructor, the student may request a meeting with the head of the department to initiate the grade appeal process. </w:t>
      </w:r>
    </w:p>
    <w:p w14:paraId="5046E98D" w14:textId="77777777" w:rsidR="000B0BC2" w:rsidRPr="000B0BC2" w:rsidRDefault="000B0BC2" w:rsidP="000B0BC2">
      <w:pPr>
        <w:spacing w:after="0" w:line="240" w:lineRule="auto"/>
        <w:ind w:left="1080"/>
        <w:jc w:val="both"/>
        <w:rPr>
          <w:rFonts w:ascii="Arial Narrow" w:eastAsia="Times New Roman" w:hAnsi="Arial Narrow" w:cs="Times New Roman"/>
          <w:sz w:val="24"/>
          <w:szCs w:val="24"/>
        </w:rPr>
      </w:pPr>
    </w:p>
    <w:p w14:paraId="4B7A9D97" w14:textId="77777777" w:rsidR="000B0BC2" w:rsidRPr="000B0BC2" w:rsidRDefault="000B0BC2" w:rsidP="000B0BC2">
      <w:pPr>
        <w:spacing w:after="0" w:line="240" w:lineRule="auto"/>
        <w:ind w:left="1080"/>
        <w:rPr>
          <w:rFonts w:ascii="Arial Narrow" w:eastAsia="Times New Roman" w:hAnsi="Arial Narrow" w:cs="Times New Roman"/>
          <w:sz w:val="24"/>
          <w:szCs w:val="24"/>
        </w:rPr>
      </w:pPr>
    </w:p>
    <w:p w14:paraId="39FC7BC1" w14:textId="77777777" w:rsidR="000B0BC2" w:rsidRPr="000B0BC2" w:rsidRDefault="000B0BC2" w:rsidP="000B0BC2">
      <w:pPr>
        <w:spacing w:after="0" w:line="240" w:lineRule="auto"/>
        <w:rPr>
          <w:rFonts w:ascii="Calibri" w:eastAsia="Times New Roman" w:hAnsi="Calibri" w:cs="Times New Roman"/>
        </w:rPr>
      </w:pPr>
      <w:r w:rsidRPr="000B0BC2">
        <w:rPr>
          <w:rFonts w:ascii="Arial Narrow" w:eastAsia="Times New Roman" w:hAnsi="Arial Narrow" w:cs="Times New Roman"/>
          <w:sz w:val="24"/>
          <w:szCs w:val="24"/>
        </w:rPr>
        <w:t>* Follow the Procedure for “I” Grade Replacement to remove Incomplete (I) Grades.</w:t>
      </w:r>
    </w:p>
    <w:p w14:paraId="2624630C" w14:textId="77777777" w:rsidR="00BF6736" w:rsidRDefault="000B0BC2">
      <w:r>
        <w:br w:type="page"/>
      </w:r>
    </w:p>
    <w:p w14:paraId="5CF88538" w14:textId="77777777" w:rsidR="000B0BC2" w:rsidRDefault="00BF6736">
      <w:pPr>
        <w:rPr>
          <w:rFonts w:ascii="Arial Narrow" w:hAnsi="Arial Narrow" w:cs="Times New Roman"/>
          <w:b/>
          <w:sz w:val="24"/>
          <w:szCs w:val="24"/>
        </w:rPr>
      </w:pPr>
      <w:r>
        <w:object w:dxaOrig="9180" w:dyaOrig="11880" w14:anchorId="29CDEECE">
          <v:shape id="_x0000_i1030" type="#_x0000_t75" style="width:484.7pt;height:624.9pt" o:ole="">
            <v:imagedata r:id="rId111" o:title=""/>
          </v:shape>
          <o:OLEObject Type="Embed" ProgID="AcroExch.Document.DC" ShapeID="_x0000_i1030" DrawAspect="Content" ObjectID="_1658587761" r:id="rId112"/>
        </w:object>
      </w:r>
    </w:p>
    <w:p w14:paraId="451BA895" w14:textId="77777777" w:rsidR="000B0BC2" w:rsidRPr="000B0BC2" w:rsidRDefault="000D63AE" w:rsidP="009E62D1">
      <w:pPr>
        <w:pStyle w:val="Heading2"/>
        <w:rPr>
          <w:rFonts w:eastAsia="Times New Roman"/>
        </w:rPr>
      </w:pPr>
      <w:bookmarkStart w:id="183" w:name="_Toc450481853"/>
      <w:bookmarkStart w:id="184" w:name="_Toc536381414"/>
      <w:bookmarkStart w:id="185" w:name="_Toc330558747"/>
      <w:bookmarkStart w:id="186" w:name="_Toc331170999"/>
      <w:bookmarkEnd w:id="181"/>
      <w:bookmarkEnd w:id="182"/>
      <w:r>
        <w:rPr>
          <w:rFonts w:eastAsia="Times New Roman"/>
        </w:rPr>
        <w:t>Procedure I-13</w:t>
      </w:r>
      <w:r w:rsidR="009E62D1">
        <w:rPr>
          <w:rFonts w:eastAsia="Times New Roman"/>
        </w:rPr>
        <w:t xml:space="preserve">.0: </w:t>
      </w:r>
      <w:r w:rsidR="000B0BC2" w:rsidRPr="000B0BC2">
        <w:rPr>
          <w:rFonts w:eastAsia="Times New Roman"/>
        </w:rPr>
        <w:t>“I” Grade Replacement</w:t>
      </w:r>
      <w:bookmarkEnd w:id="183"/>
      <w:bookmarkEnd w:id="184"/>
    </w:p>
    <w:p w14:paraId="511F43E7"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rPr>
      </w:pPr>
      <w:r w:rsidRPr="000B0BC2">
        <w:rPr>
          <w:rFonts w:ascii="Arial Narrow" w:eastAsia="MS Mincho" w:hAnsi="Arial Narrow" w:cs="Times New Roman"/>
          <w:sz w:val="24"/>
          <w:szCs w:val="24"/>
        </w:rPr>
        <w:t>The grade of “I”, Incomplete, indicates that the student‘s work in a course is incomplete but otherwise satisfactory.  The steps below outline the processes for graduate and undergraduate students.</w:t>
      </w:r>
    </w:p>
    <w:p w14:paraId="377CE4B6"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u w:val="single"/>
        </w:rPr>
      </w:pPr>
    </w:p>
    <w:p w14:paraId="4D5EF441" w14:textId="77777777" w:rsidR="000B0BC2" w:rsidRPr="000B0BC2" w:rsidRDefault="000B0BC2" w:rsidP="00661995">
      <w:pPr>
        <w:pStyle w:val="Heading3"/>
      </w:pPr>
      <w:bookmarkStart w:id="187" w:name="_Toc450481854"/>
      <w:bookmarkStart w:id="188" w:name="_Toc536381415"/>
      <w:r w:rsidRPr="000B0BC2">
        <w:t xml:space="preserve">Procedure </w:t>
      </w:r>
      <w:r w:rsidR="008A7951">
        <w:t>I-13</w:t>
      </w:r>
      <w:r w:rsidR="009E62D1">
        <w:t xml:space="preserve">.1: </w:t>
      </w:r>
      <w:r w:rsidRPr="000B0BC2">
        <w:t>“I” Grade Replacement - Graduate</w:t>
      </w:r>
      <w:bookmarkEnd w:id="187"/>
      <w:bookmarkEnd w:id="188"/>
    </w:p>
    <w:p w14:paraId="4ECD4F28"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u w:val="single"/>
        </w:rPr>
      </w:pPr>
      <w:r w:rsidRPr="000B0BC2">
        <w:rPr>
          <w:rFonts w:ascii="Arial Narrow" w:eastAsia="MS Mincho" w:hAnsi="Arial Narrow" w:cs="Times New Roman"/>
          <w:sz w:val="24"/>
          <w:szCs w:val="24"/>
          <w:u w:val="single"/>
        </w:rPr>
        <w:t>GRADUATE</w:t>
      </w:r>
    </w:p>
    <w:p w14:paraId="3562A0CD"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rPr>
      </w:pPr>
      <w:r w:rsidRPr="000B0BC2">
        <w:rPr>
          <w:rFonts w:ascii="Arial Narrow" w:eastAsia="MS Mincho" w:hAnsi="Arial Narrow" w:cs="Times New Roman"/>
          <w:sz w:val="24"/>
          <w:szCs w:val="24"/>
        </w:rPr>
        <w:t>Graduate instruction assumes that the student has both the interest and the ability to do independent study and research of outstanding quality. Thus, a graduate student must maintain a minimum average of ―B (3.0 quality points on a 4.0 point system) in all graduate work. Course grades are A, B, C, D, and F. In master‘s degree programs, grades less than ―C are counted in compiling the general average, but they may not be included in the requirements for the degree. For information about ―C‘s in doctoral programs, please see specific program. The grade of “I”, Incomplete, indicates that the student‘s work in a course is incomplete but otherwise satisfactory.</w:t>
      </w:r>
    </w:p>
    <w:p w14:paraId="23BFA833"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rPr>
      </w:pPr>
    </w:p>
    <w:p w14:paraId="0AA46A32" w14:textId="77777777" w:rsidR="000B0BC2" w:rsidRPr="000B0BC2" w:rsidRDefault="000B0BC2" w:rsidP="000B0BC2">
      <w:pPr>
        <w:autoSpaceDE w:val="0"/>
        <w:autoSpaceDN w:val="0"/>
        <w:adjustRightInd w:val="0"/>
        <w:spacing w:after="0" w:line="240" w:lineRule="auto"/>
        <w:jc w:val="both"/>
        <w:rPr>
          <w:rFonts w:ascii="Arial Narrow" w:eastAsia="MS Mincho" w:hAnsi="Arial Narrow" w:cs="Times New Roman"/>
          <w:sz w:val="24"/>
          <w:szCs w:val="24"/>
        </w:rPr>
      </w:pPr>
      <w:r w:rsidRPr="000B0BC2">
        <w:rPr>
          <w:rFonts w:ascii="Arial Narrow" w:eastAsia="MS Mincho" w:hAnsi="Arial Narrow" w:cs="Times New Roman"/>
          <w:sz w:val="24"/>
          <w:szCs w:val="24"/>
        </w:rPr>
        <w:t>The ―I grade must be removed from the graduate student‘s permanent record within one semester from the end of the term in which the ―I grade was awarded. If all requirements for removal of the ―I are not met within the period, the ―I grade will be changed to ―F by the Office of Admissions and Records. All enrollments in dissertation, thesis, or project writing courses shall carry the grade of ―I until the project is completed. The final letter grade is awarded to each previous enrollment where an ―I was awarded.  (Graduate Catalog 2011-2013).</w:t>
      </w:r>
    </w:p>
    <w:p w14:paraId="608AC672"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Helvetica"/>
          <w:sz w:val="24"/>
          <w:szCs w:val="24"/>
          <w:u w:val="single"/>
        </w:rPr>
      </w:pPr>
    </w:p>
    <w:p w14:paraId="46EBEBCA" w14:textId="77777777" w:rsidR="000B0BC2" w:rsidRPr="000B0BC2" w:rsidRDefault="000B0BC2" w:rsidP="00661995">
      <w:pPr>
        <w:pStyle w:val="Heading3"/>
      </w:pPr>
      <w:bookmarkStart w:id="189" w:name="_Toc450481855"/>
      <w:bookmarkStart w:id="190" w:name="_Toc536381416"/>
      <w:r w:rsidRPr="000B0BC2">
        <w:t>Procedure I-</w:t>
      </w:r>
      <w:r w:rsidR="008A7951">
        <w:t>13</w:t>
      </w:r>
      <w:r w:rsidR="009E62D1">
        <w:t xml:space="preserve">.2: </w:t>
      </w:r>
      <w:r w:rsidRPr="000B0BC2">
        <w:t>“I” Grade Replacement - Undergraduate</w:t>
      </w:r>
      <w:bookmarkEnd w:id="189"/>
      <w:bookmarkEnd w:id="190"/>
    </w:p>
    <w:p w14:paraId="63C17F32"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Helvetica"/>
          <w:sz w:val="24"/>
          <w:szCs w:val="24"/>
          <w:u w:val="single"/>
        </w:rPr>
      </w:pPr>
      <w:r w:rsidRPr="000B0BC2">
        <w:rPr>
          <w:rFonts w:ascii="Arial Narrow" w:eastAsia="Times New Roman" w:hAnsi="Arial Narrow" w:cs="Helvetica"/>
          <w:sz w:val="24"/>
          <w:szCs w:val="24"/>
          <w:u w:val="single"/>
        </w:rPr>
        <w:t>UNDERGRADUATE</w:t>
      </w:r>
    </w:p>
    <w:p w14:paraId="113980B3"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Helvetica"/>
          <w:sz w:val="24"/>
          <w:szCs w:val="24"/>
        </w:rPr>
      </w:pPr>
      <w:r w:rsidRPr="000B0BC2">
        <w:rPr>
          <w:rFonts w:ascii="Arial Narrow" w:eastAsia="Times New Roman" w:hAnsi="Arial Narrow" w:cs="Helvetica"/>
          <w:sz w:val="24"/>
          <w:szCs w:val="24"/>
        </w:rPr>
        <w:t xml:space="preserve">Removal of ―I grades: Incomplete is a temporary grade which must be removed from the undergraduate student‘s permanent </w:t>
      </w:r>
      <w:r w:rsidRPr="000B0BC2">
        <w:rPr>
          <w:rFonts w:ascii="Arial Narrow" w:eastAsia="Times New Roman" w:hAnsi="Arial Narrow" w:cs="Arial"/>
          <w:sz w:val="24"/>
          <w:szCs w:val="24"/>
        </w:rPr>
        <w:t>record within one semester from the end of the term in whi</w:t>
      </w:r>
      <w:r w:rsidRPr="000B0BC2">
        <w:rPr>
          <w:rFonts w:ascii="Arial Narrow" w:eastAsia="Times New Roman" w:hAnsi="Arial Narrow" w:cs="Helvetica"/>
          <w:sz w:val="24"/>
          <w:szCs w:val="24"/>
        </w:rPr>
        <w:t xml:space="preserve">ch the ―I grade was awarded. If all requirements of a course in which the ―I was awarded are not met within one semester, the grade of ―I will automatically </w:t>
      </w:r>
      <w:r w:rsidRPr="000B0BC2">
        <w:rPr>
          <w:rFonts w:ascii="Arial Narrow" w:eastAsia="Times New Roman" w:hAnsi="Arial Narrow" w:cs="Arial"/>
          <w:sz w:val="24"/>
          <w:szCs w:val="24"/>
        </w:rPr>
        <w:t xml:space="preserve">convert </w:t>
      </w:r>
      <w:r w:rsidRPr="000B0BC2">
        <w:rPr>
          <w:rFonts w:ascii="Arial Narrow" w:eastAsia="Times New Roman" w:hAnsi="Arial Narrow" w:cs="Helvetica"/>
          <w:sz w:val="24"/>
          <w:szCs w:val="24"/>
        </w:rPr>
        <w:t xml:space="preserve">to a grade of ―F.  </w:t>
      </w:r>
      <w:r w:rsidRPr="000B0BC2">
        <w:rPr>
          <w:rFonts w:ascii="Arial Narrow" w:eastAsia="Times New Roman" w:hAnsi="Arial Narrow" w:cs="Arial"/>
          <w:sz w:val="24"/>
          <w:szCs w:val="24"/>
        </w:rPr>
        <w:t>Inasmuch as the awarding of an Incomplete is the decision of the instr</w:t>
      </w:r>
      <w:r w:rsidRPr="000B0BC2">
        <w:rPr>
          <w:rFonts w:ascii="Arial Narrow" w:eastAsia="Times New Roman" w:hAnsi="Arial Narrow" w:cs="Helvetica"/>
          <w:sz w:val="24"/>
          <w:szCs w:val="24"/>
        </w:rPr>
        <w:t>uctor, it is the instructor‘s responsibility to inform the student an Incomplete was awarded and make him/her aware of what assignments must be completed to remove the ―I.</w:t>
      </w:r>
    </w:p>
    <w:p w14:paraId="660B1D34"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Arial"/>
          <w:sz w:val="24"/>
          <w:szCs w:val="24"/>
        </w:rPr>
      </w:pPr>
    </w:p>
    <w:p w14:paraId="536C4D59"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Helvetica"/>
          <w:sz w:val="24"/>
          <w:szCs w:val="24"/>
        </w:rPr>
      </w:pPr>
      <w:r w:rsidRPr="000B0BC2">
        <w:rPr>
          <w:rFonts w:ascii="Arial Narrow" w:eastAsia="Times New Roman" w:hAnsi="Arial Narrow" w:cs="Arial"/>
          <w:sz w:val="24"/>
          <w:szCs w:val="24"/>
        </w:rPr>
        <w:t xml:space="preserve">Students are NOT to be instructed to re-enroll in any course or laboratory to remove an Incomplete. If the extent of the work to be done is such that the student needs to attend class, the student should be awarded an appropriate grade, and it becomes the </w:t>
      </w:r>
      <w:r w:rsidRPr="000B0BC2">
        <w:rPr>
          <w:rFonts w:ascii="Arial Narrow" w:eastAsia="Times New Roman" w:hAnsi="Arial Narrow" w:cs="Helvetica"/>
          <w:sz w:val="24"/>
          <w:szCs w:val="24"/>
        </w:rPr>
        <w:t>student‘s decision, or requirement, to re</w:t>
      </w:r>
      <w:r w:rsidRPr="000B0BC2">
        <w:rPr>
          <w:rFonts w:ascii="Arial Narrow" w:eastAsia="Times New Roman" w:hAnsi="Arial Narrow" w:cs="Arial"/>
          <w:sz w:val="24"/>
          <w:szCs w:val="24"/>
        </w:rPr>
        <w:t>-</w:t>
      </w:r>
      <w:r w:rsidRPr="000B0BC2">
        <w:rPr>
          <w:rFonts w:ascii="Arial Narrow" w:eastAsia="Times New Roman" w:hAnsi="Arial Narrow" w:cs="Helvetica"/>
          <w:sz w:val="24"/>
          <w:szCs w:val="24"/>
        </w:rPr>
        <w:t>enroll in the course.</w:t>
      </w:r>
    </w:p>
    <w:p w14:paraId="7CE03A07" w14:textId="77777777" w:rsidR="000B0BC2" w:rsidRPr="000B0BC2" w:rsidRDefault="000B0BC2" w:rsidP="000B0BC2">
      <w:pPr>
        <w:autoSpaceDE w:val="0"/>
        <w:autoSpaceDN w:val="0"/>
        <w:adjustRightInd w:val="0"/>
        <w:spacing w:after="0" w:line="240" w:lineRule="auto"/>
        <w:jc w:val="both"/>
        <w:rPr>
          <w:rFonts w:ascii="Arial Narrow" w:eastAsia="Times New Roman" w:hAnsi="Arial Narrow" w:cs="Arial"/>
          <w:sz w:val="24"/>
          <w:szCs w:val="24"/>
        </w:rPr>
      </w:pPr>
      <w:r w:rsidRPr="000B0BC2">
        <w:rPr>
          <w:rFonts w:ascii="Arial Narrow" w:eastAsia="Times New Roman" w:hAnsi="Arial Narrow" w:cs="Helvetica"/>
          <w:sz w:val="24"/>
          <w:szCs w:val="24"/>
        </w:rPr>
        <w:t xml:space="preserve">The ―”I” grade may be </w:t>
      </w:r>
      <w:r w:rsidRPr="000B0BC2">
        <w:rPr>
          <w:rFonts w:ascii="Arial Narrow" w:eastAsia="Times New Roman" w:hAnsi="Arial Narrow" w:cs="Arial"/>
          <w:sz w:val="24"/>
          <w:szCs w:val="24"/>
        </w:rPr>
        <w:t>removed by following the steps below:</w:t>
      </w:r>
    </w:p>
    <w:p w14:paraId="411F118F" w14:textId="77777777" w:rsidR="000B0BC2" w:rsidRPr="000B0BC2" w:rsidRDefault="000B0BC2" w:rsidP="000B0BC2">
      <w:pPr>
        <w:spacing w:after="0"/>
        <w:rPr>
          <w:rFonts w:ascii="Arial Narrow" w:eastAsia="Times New Roman" w:hAnsi="Arial Narrow" w:cs="Times New Roman"/>
          <w:b/>
          <w:smallCaps/>
          <w:color w:val="365F91"/>
          <w:sz w:val="28"/>
          <w:szCs w:val="28"/>
        </w:rPr>
      </w:pPr>
    </w:p>
    <w:p w14:paraId="5FF16DE5" w14:textId="77777777" w:rsidR="000B0BC2" w:rsidRPr="000B0BC2" w:rsidRDefault="000B0BC2" w:rsidP="000B0BC2">
      <w:pPr>
        <w:spacing w:after="0"/>
        <w:rPr>
          <w:rFonts w:ascii="Arial Narrow" w:eastAsia="Times New Roman" w:hAnsi="Arial Narrow" w:cs="Times New Roman"/>
          <w:b/>
          <w:smallCaps/>
          <w:color w:val="365F91"/>
          <w:sz w:val="28"/>
          <w:szCs w:val="28"/>
        </w:rPr>
      </w:pPr>
      <w:r w:rsidRPr="000B0BC2">
        <w:rPr>
          <w:rFonts w:ascii="Arial Narrow" w:eastAsia="Times New Roman" w:hAnsi="Arial Narrow" w:cs="Times New Roman"/>
          <w:b/>
          <w:smallCaps/>
          <w:color w:val="365F91"/>
          <w:sz w:val="28"/>
          <w:szCs w:val="28"/>
        </w:rPr>
        <w:t>Steps:</w:t>
      </w:r>
    </w:p>
    <w:p w14:paraId="4C11C6F4" w14:textId="77777777" w:rsidR="000B0BC2" w:rsidRPr="000B0BC2" w:rsidRDefault="000B0BC2" w:rsidP="000B0BC2">
      <w:pPr>
        <w:autoSpaceDE w:val="0"/>
        <w:autoSpaceDN w:val="0"/>
        <w:adjustRightInd w:val="0"/>
        <w:spacing w:after="0" w:line="240" w:lineRule="auto"/>
        <w:ind w:left="720"/>
        <w:rPr>
          <w:rFonts w:ascii="Arial Narrow" w:eastAsia="Times New Roman" w:hAnsi="Arial Narrow" w:cs="Helvetica"/>
          <w:sz w:val="24"/>
          <w:szCs w:val="24"/>
        </w:rPr>
      </w:pPr>
      <w:r w:rsidRPr="000B0BC2">
        <w:rPr>
          <w:rFonts w:ascii="Arial Narrow" w:eastAsia="Times New Roman" w:hAnsi="Arial Narrow" w:cs="Arial"/>
          <w:sz w:val="24"/>
          <w:szCs w:val="24"/>
        </w:rPr>
        <w:t xml:space="preserve">1. </w:t>
      </w:r>
      <w:r w:rsidRPr="000B0BC2">
        <w:rPr>
          <w:rFonts w:ascii="Arial Narrow" w:eastAsia="Times New Roman" w:hAnsi="Arial Narrow" w:cs="Helvetica"/>
          <w:sz w:val="24"/>
          <w:szCs w:val="24"/>
        </w:rPr>
        <w:t>Contact the instructor who issued the Incomplete, and complete all assignments required to remove the ―I grade.</w:t>
      </w:r>
    </w:p>
    <w:p w14:paraId="610A5388" w14:textId="77777777" w:rsidR="000B0BC2" w:rsidRPr="000B0BC2" w:rsidRDefault="000B0BC2" w:rsidP="000B0BC2">
      <w:pPr>
        <w:autoSpaceDE w:val="0"/>
        <w:autoSpaceDN w:val="0"/>
        <w:adjustRightInd w:val="0"/>
        <w:spacing w:after="0" w:line="240" w:lineRule="auto"/>
        <w:ind w:left="720"/>
        <w:rPr>
          <w:rFonts w:ascii="Arial Narrow" w:eastAsia="Times New Roman" w:hAnsi="Arial Narrow" w:cs="Helvetica"/>
          <w:sz w:val="24"/>
          <w:szCs w:val="24"/>
        </w:rPr>
      </w:pPr>
      <w:r w:rsidRPr="000B0BC2">
        <w:rPr>
          <w:rFonts w:ascii="Arial Narrow" w:eastAsia="Times New Roman" w:hAnsi="Arial Narrow" w:cs="Helvetica"/>
          <w:sz w:val="24"/>
          <w:szCs w:val="24"/>
        </w:rPr>
        <w:t>2. Conditions for Issuance and Removal of Incomplete (I) Grade (contract).</w:t>
      </w:r>
    </w:p>
    <w:p w14:paraId="643380E4" w14:textId="77777777" w:rsidR="000B0BC2" w:rsidRPr="000B0BC2" w:rsidRDefault="000B0BC2" w:rsidP="000B0BC2">
      <w:pPr>
        <w:autoSpaceDE w:val="0"/>
        <w:autoSpaceDN w:val="0"/>
        <w:adjustRightInd w:val="0"/>
        <w:spacing w:after="0" w:line="240" w:lineRule="auto"/>
        <w:ind w:left="720"/>
        <w:rPr>
          <w:rFonts w:ascii="Arial Narrow" w:eastAsia="Times New Roman" w:hAnsi="Arial Narrow" w:cs="Arial"/>
          <w:sz w:val="24"/>
          <w:szCs w:val="24"/>
        </w:rPr>
      </w:pPr>
      <w:r w:rsidRPr="000B0BC2">
        <w:rPr>
          <w:rFonts w:ascii="Arial Narrow" w:eastAsia="Times New Roman" w:hAnsi="Arial Narrow" w:cs="Helvetica"/>
          <w:sz w:val="24"/>
          <w:szCs w:val="24"/>
        </w:rPr>
        <w:t xml:space="preserve">3. Secure the ―I Replacement Form from the Records Office or download the form from </w:t>
      </w:r>
      <w:hyperlink r:id="rId113" w:history="1">
        <w:r w:rsidRPr="000B0BC2">
          <w:rPr>
            <w:rFonts w:ascii="Calibri" w:eastAsia="Times New Roman" w:hAnsi="Calibri" w:cs="Helvetica"/>
            <w:color w:val="0000FF"/>
            <w:u w:val="single"/>
          </w:rPr>
          <w:t>www.tnstate.edu</w:t>
        </w:r>
        <w:r w:rsidRPr="000B0BC2">
          <w:rPr>
            <w:rFonts w:ascii="Calibri" w:eastAsia="Times New Roman" w:hAnsi="Calibri" w:cs="Arial"/>
            <w:color w:val="0000FF"/>
            <w:u w:val="single"/>
          </w:rPr>
          <w:t>/records</w:t>
        </w:r>
      </w:hyperlink>
      <w:r w:rsidRPr="000B0BC2">
        <w:rPr>
          <w:rFonts w:ascii="Arial Narrow" w:eastAsia="Times New Roman" w:hAnsi="Arial Narrow" w:cs="Arial"/>
          <w:sz w:val="24"/>
          <w:szCs w:val="24"/>
        </w:rPr>
        <w:t>.</w:t>
      </w:r>
    </w:p>
    <w:p w14:paraId="26E487AB" w14:textId="77777777" w:rsidR="00563775" w:rsidRDefault="000B0BC2" w:rsidP="000B0BC2">
      <w:pPr>
        <w:autoSpaceDE w:val="0"/>
        <w:autoSpaceDN w:val="0"/>
        <w:adjustRightInd w:val="0"/>
        <w:spacing w:after="0" w:line="240" w:lineRule="auto"/>
        <w:ind w:left="720"/>
        <w:rPr>
          <w:rFonts w:ascii="Arial Narrow" w:eastAsia="Times New Roman" w:hAnsi="Arial Narrow" w:cs="Arial"/>
          <w:sz w:val="24"/>
          <w:szCs w:val="24"/>
        </w:rPr>
      </w:pPr>
      <w:r w:rsidRPr="000B0BC2">
        <w:rPr>
          <w:rFonts w:ascii="Arial Narrow" w:eastAsia="Times New Roman" w:hAnsi="Arial Narrow" w:cs="Arial"/>
          <w:sz w:val="24"/>
          <w:szCs w:val="24"/>
        </w:rPr>
        <w:t>4. The –I  Replacement grade must be submitted to the Records Office with the grade authorized by the instructor of the class and Department Chair of the discipline.</w:t>
      </w:r>
    </w:p>
    <w:p w14:paraId="2835609F" w14:textId="77777777" w:rsidR="00563775" w:rsidRDefault="00563775">
      <w:pPr>
        <w:rPr>
          <w:rFonts w:ascii="Arial Narrow" w:eastAsia="Times New Roman" w:hAnsi="Arial Narrow" w:cs="Arial"/>
          <w:sz w:val="24"/>
          <w:szCs w:val="24"/>
        </w:rPr>
      </w:pPr>
      <w:r>
        <w:rPr>
          <w:rFonts w:ascii="Arial Narrow" w:eastAsia="Times New Roman" w:hAnsi="Arial Narrow" w:cs="Arial"/>
          <w:sz w:val="24"/>
          <w:szCs w:val="24"/>
        </w:rPr>
        <w:br w:type="page"/>
      </w:r>
    </w:p>
    <w:p w14:paraId="22C881C4" w14:textId="77777777" w:rsidR="00563775" w:rsidRPr="00C73383" w:rsidRDefault="00563775" w:rsidP="00563775">
      <w:pPr>
        <w:jc w:val="center"/>
        <w:rPr>
          <w:rFonts w:ascii="Arial Narrow" w:hAnsi="Arial Narrow"/>
          <w:b/>
          <w:sz w:val="24"/>
          <w:szCs w:val="24"/>
        </w:rPr>
      </w:pPr>
      <w:r w:rsidRPr="00C73383">
        <w:rPr>
          <w:rFonts w:ascii="Arial Narrow" w:hAnsi="Arial Narrow"/>
          <w:b/>
          <w:sz w:val="24"/>
          <w:szCs w:val="24"/>
        </w:rPr>
        <w:t>TENNESSEE STATE UNIVERSITY</w:t>
      </w:r>
    </w:p>
    <w:p w14:paraId="0126F30E" w14:textId="77777777" w:rsidR="00563775" w:rsidRPr="00C73383" w:rsidRDefault="00563775" w:rsidP="00563775">
      <w:pPr>
        <w:jc w:val="center"/>
        <w:rPr>
          <w:rFonts w:ascii="Arial Narrow" w:hAnsi="Arial Narrow" w:cs="Arial"/>
          <w:b/>
          <w:sz w:val="24"/>
          <w:szCs w:val="24"/>
        </w:rPr>
      </w:pPr>
      <w:r w:rsidRPr="00C73383">
        <w:rPr>
          <w:rFonts w:ascii="Arial Narrow" w:hAnsi="Arial Narrow"/>
          <w:b/>
          <w:sz w:val="24"/>
          <w:szCs w:val="24"/>
        </w:rPr>
        <w:t>RECORDS OFFICE, FLOYD-PAYNE CAMPUS CENTER, SUITE 305</w:t>
      </w:r>
    </w:p>
    <w:tbl>
      <w:tblPr>
        <w:tblW w:w="0" w:type="auto"/>
        <w:tblBorders>
          <w:top w:val="nil"/>
          <w:left w:val="nil"/>
          <w:bottom w:val="nil"/>
          <w:right w:val="nil"/>
        </w:tblBorders>
        <w:tblLayout w:type="fixed"/>
        <w:tblLook w:val="0000" w:firstRow="0" w:lastRow="0" w:firstColumn="0" w:lastColumn="0" w:noHBand="0" w:noVBand="0"/>
      </w:tblPr>
      <w:tblGrid>
        <w:gridCol w:w="8838"/>
      </w:tblGrid>
      <w:tr w:rsidR="00563775" w:rsidRPr="006D7454" w14:paraId="1003FE97" w14:textId="77777777" w:rsidTr="00E4296D">
        <w:trPr>
          <w:trHeight w:val="149"/>
        </w:trPr>
        <w:tc>
          <w:tcPr>
            <w:tcW w:w="8838" w:type="dxa"/>
          </w:tcPr>
          <w:p w14:paraId="4E471210" w14:textId="77777777" w:rsidR="00563775" w:rsidRPr="006D7454" w:rsidRDefault="00563775" w:rsidP="00E4296D">
            <w:pPr>
              <w:autoSpaceDE w:val="0"/>
              <w:autoSpaceDN w:val="0"/>
              <w:adjustRightInd w:val="0"/>
              <w:spacing w:after="0" w:line="240" w:lineRule="auto"/>
              <w:jc w:val="center"/>
              <w:rPr>
                <w:rFonts w:ascii="Arial" w:hAnsi="Arial" w:cs="Arial"/>
                <w:b/>
                <w:bCs/>
                <w:color w:val="000000"/>
                <w:sz w:val="36"/>
                <w:szCs w:val="36"/>
              </w:rPr>
            </w:pPr>
          </w:p>
          <w:p w14:paraId="178CCF93" w14:textId="77777777" w:rsidR="00563775" w:rsidRPr="006D7454" w:rsidRDefault="00563775" w:rsidP="00E4296D">
            <w:pPr>
              <w:autoSpaceDE w:val="0"/>
              <w:autoSpaceDN w:val="0"/>
              <w:adjustRightInd w:val="0"/>
              <w:spacing w:after="0" w:line="240" w:lineRule="auto"/>
              <w:jc w:val="center"/>
              <w:rPr>
                <w:rFonts w:ascii="Arial Narrow" w:hAnsi="Arial Narrow" w:cs="Arial"/>
                <w:color w:val="000000"/>
                <w:sz w:val="36"/>
                <w:szCs w:val="36"/>
              </w:rPr>
            </w:pPr>
            <w:r w:rsidRPr="006D7454">
              <w:rPr>
                <w:rFonts w:ascii="Arial Narrow" w:hAnsi="Arial Narrow" w:cs="Arial"/>
                <w:b/>
                <w:bCs/>
                <w:color w:val="000000"/>
                <w:sz w:val="36"/>
                <w:szCs w:val="36"/>
              </w:rPr>
              <w:t>“I” GRADE REPLACEMENT FORM</w:t>
            </w:r>
          </w:p>
        </w:tc>
      </w:tr>
    </w:tbl>
    <w:p w14:paraId="044AA593" w14:textId="77777777" w:rsidR="00563775" w:rsidRDefault="00563775" w:rsidP="00563775">
      <w:pPr>
        <w:jc w:val="center"/>
        <w:rPr>
          <w:rFonts w:cstheme="minorHAnsi"/>
          <w:b/>
          <w:smallCaps/>
          <w:sz w:val="24"/>
          <w:szCs w:val="24"/>
        </w:rPr>
      </w:pPr>
    </w:p>
    <w:p w14:paraId="3EBEAD27" w14:textId="77777777" w:rsidR="00563775" w:rsidRPr="007E7CCD" w:rsidRDefault="00563775" w:rsidP="00563775">
      <w:pPr>
        <w:jc w:val="center"/>
        <w:rPr>
          <w:rFonts w:cstheme="minorHAnsi"/>
          <w:b/>
          <w:smallCaps/>
          <w:sz w:val="24"/>
          <w:szCs w:val="24"/>
        </w:rPr>
      </w:pPr>
    </w:p>
    <w:p w14:paraId="34058636" w14:textId="77777777" w:rsidR="00563775" w:rsidRPr="002E683C" w:rsidRDefault="00563775" w:rsidP="00563775">
      <w:pPr>
        <w:rPr>
          <w:rFonts w:ascii="Arial Narrow" w:hAnsi="Arial Narrow" w:cs="Times New Roman"/>
          <w:b/>
          <w:smallCaps/>
          <w:sz w:val="24"/>
          <w:szCs w:val="24"/>
        </w:rPr>
      </w:pPr>
      <w:r w:rsidRPr="002E683C">
        <w:rPr>
          <w:rFonts w:ascii="Arial Narrow" w:hAnsi="Arial Narrow" w:cs="Times New Roman"/>
          <w:b/>
          <w:smallCaps/>
          <w:sz w:val="24"/>
          <w:szCs w:val="24"/>
        </w:rPr>
        <w:t>(Please Print.)</w:t>
      </w:r>
    </w:p>
    <w:p w14:paraId="52FAA5AD" w14:textId="77777777" w:rsidR="00563775" w:rsidRPr="002E683C" w:rsidRDefault="00563775" w:rsidP="00563775">
      <w:pPr>
        <w:rPr>
          <w:rFonts w:ascii="Arial Narrow" w:hAnsi="Arial Narrow" w:cs="Times New Roman"/>
          <w:b/>
          <w:smallCaps/>
          <w:sz w:val="24"/>
          <w:szCs w:val="24"/>
        </w:rPr>
      </w:pPr>
      <w:r w:rsidRPr="002E683C">
        <w:rPr>
          <w:rFonts w:ascii="Arial Narrow" w:hAnsi="Arial Narrow" w:cs="Times New Roman"/>
          <w:b/>
          <w:smallCaps/>
          <w:sz w:val="24"/>
          <w:szCs w:val="24"/>
        </w:rPr>
        <w:t>“I” Grade Replacement Form</w:t>
      </w:r>
    </w:p>
    <w:p w14:paraId="74B2B270" w14:textId="77777777" w:rsidR="00563775" w:rsidRPr="002E683C" w:rsidRDefault="00563775" w:rsidP="00563775">
      <w:pPr>
        <w:rPr>
          <w:rFonts w:ascii="Arial Narrow" w:hAnsi="Arial Narrow" w:cs="Times New Roman"/>
          <w:b/>
          <w:smallCaps/>
          <w:sz w:val="24"/>
          <w:szCs w:val="24"/>
        </w:rPr>
      </w:pPr>
      <w:r w:rsidRPr="002E683C">
        <w:rPr>
          <w:rFonts w:ascii="Arial Narrow" w:hAnsi="Arial Narrow" w:cs="Times New Roman"/>
          <w:b/>
          <w:smallCaps/>
          <w:sz w:val="24"/>
          <w:szCs w:val="24"/>
        </w:rPr>
        <w:t>Name __________</w:t>
      </w:r>
      <w:r>
        <w:rPr>
          <w:rFonts w:ascii="Arial Narrow" w:hAnsi="Arial Narrow" w:cs="Times New Roman"/>
          <w:b/>
          <w:smallCaps/>
          <w:sz w:val="24"/>
          <w:szCs w:val="24"/>
        </w:rPr>
        <w:t>_______________________________</w:t>
      </w:r>
      <w:r>
        <w:rPr>
          <w:rFonts w:ascii="Arial Narrow" w:hAnsi="Arial Narrow" w:cs="Times New Roman"/>
          <w:b/>
          <w:smallCaps/>
          <w:sz w:val="24"/>
          <w:szCs w:val="24"/>
        </w:rPr>
        <w:tab/>
      </w:r>
      <w:r w:rsidRPr="002E683C">
        <w:rPr>
          <w:rFonts w:ascii="Arial Narrow" w:hAnsi="Arial Narrow" w:cs="Times New Roman"/>
          <w:b/>
          <w:smallCaps/>
          <w:sz w:val="24"/>
          <w:szCs w:val="24"/>
        </w:rPr>
        <w:t xml:space="preserve">T Number: </w:t>
      </w:r>
      <w:r>
        <w:rPr>
          <w:rFonts w:ascii="Arial Narrow" w:hAnsi="Arial Narrow" w:cs="Times New Roman"/>
          <w:b/>
          <w:smallCaps/>
          <w:sz w:val="24"/>
          <w:szCs w:val="24"/>
        </w:rPr>
        <w:t xml:space="preserve">  </w:t>
      </w:r>
      <w:r w:rsidRPr="002E683C">
        <w:rPr>
          <w:rFonts w:ascii="Arial Narrow" w:hAnsi="Arial Narrow" w:cs="Times New Roman"/>
          <w:b/>
          <w:smallCaps/>
          <w:sz w:val="24"/>
          <w:szCs w:val="24"/>
        </w:rPr>
        <w:t>T_____________</w:t>
      </w:r>
    </w:p>
    <w:p w14:paraId="067475AA" w14:textId="77777777" w:rsidR="00563775" w:rsidRPr="007E7CCD" w:rsidRDefault="00563775" w:rsidP="00563775">
      <w:pPr>
        <w:rPr>
          <w:rFonts w:ascii="Arial Narrow" w:hAnsi="Arial Narrow" w:cs="Times New Roman"/>
          <w:smallCaps/>
          <w:sz w:val="20"/>
          <w:szCs w:val="20"/>
        </w:rPr>
      </w:pPr>
      <w:r w:rsidRPr="007E7CCD">
        <w:rPr>
          <w:rFonts w:ascii="Arial Narrow" w:hAnsi="Arial Narrow" w:cs="Times New Roman"/>
          <w:smallCaps/>
          <w:sz w:val="20"/>
          <w:szCs w:val="20"/>
        </w:rPr>
        <w:t xml:space="preserve">                  Last                                        </w:t>
      </w:r>
      <w:r w:rsidRPr="007E7CCD">
        <w:rPr>
          <w:rFonts w:ascii="Arial Narrow" w:hAnsi="Arial Narrow" w:cs="Times New Roman"/>
          <w:smallCaps/>
          <w:sz w:val="20"/>
          <w:szCs w:val="20"/>
        </w:rPr>
        <w:tab/>
        <w:t>First</w:t>
      </w:r>
      <w:r w:rsidRPr="007E7CCD">
        <w:rPr>
          <w:rFonts w:ascii="Arial Narrow" w:hAnsi="Arial Narrow" w:cs="Times New Roman"/>
          <w:smallCaps/>
          <w:sz w:val="20"/>
          <w:szCs w:val="20"/>
        </w:rPr>
        <w:tab/>
      </w:r>
      <w:r w:rsidRPr="007E7CCD">
        <w:rPr>
          <w:rFonts w:ascii="Arial Narrow" w:hAnsi="Arial Narrow" w:cs="Times New Roman"/>
          <w:smallCaps/>
          <w:sz w:val="20"/>
          <w:szCs w:val="20"/>
        </w:rPr>
        <w:tab/>
        <w:t xml:space="preserve">    M.I.</w:t>
      </w:r>
    </w:p>
    <w:p w14:paraId="3CD2C1B7" w14:textId="77777777" w:rsidR="00563775" w:rsidRDefault="00563775" w:rsidP="00563775">
      <w:pPr>
        <w:rPr>
          <w:rFonts w:ascii="Arial Narrow" w:hAnsi="Arial Narrow" w:cs="Times New Roman"/>
          <w:b/>
          <w:smallCaps/>
          <w:sz w:val="24"/>
          <w:szCs w:val="24"/>
        </w:rPr>
      </w:pPr>
    </w:p>
    <w:p w14:paraId="7C5E63D7" w14:textId="77777777" w:rsidR="00563775" w:rsidRPr="002E683C" w:rsidRDefault="00563775" w:rsidP="00563775">
      <w:pPr>
        <w:rPr>
          <w:rFonts w:ascii="Arial Narrow" w:hAnsi="Arial Narrow" w:cs="Times New Roman"/>
          <w:b/>
          <w:smallCaps/>
          <w:sz w:val="24"/>
          <w:szCs w:val="24"/>
        </w:rPr>
      </w:pPr>
      <w:r>
        <w:rPr>
          <w:rFonts w:ascii="Arial Narrow" w:hAnsi="Arial Narrow" w:cs="Times New Roman"/>
          <w:b/>
          <w:smallCaps/>
          <w:sz w:val="24"/>
          <w:szCs w:val="24"/>
        </w:rPr>
        <w:t>Semester:</w:t>
      </w:r>
      <w:r>
        <w:rPr>
          <w:rFonts w:ascii="Arial Narrow" w:hAnsi="Arial Narrow" w:cs="Times New Roman"/>
          <w:b/>
          <w:smallCaps/>
          <w:sz w:val="24"/>
          <w:szCs w:val="24"/>
        </w:rPr>
        <w:tab/>
      </w:r>
      <w:r>
        <w:rPr>
          <w:rFonts w:ascii="Arial Narrow" w:hAnsi="Arial Narrow" w:cs="Times New Roman"/>
          <w:b/>
          <w:smallCaps/>
          <w:sz w:val="24"/>
          <w:szCs w:val="24"/>
        </w:rPr>
        <w:tab/>
        <w:t>Fall 20____</w:t>
      </w:r>
      <w:r>
        <w:rPr>
          <w:rFonts w:ascii="Arial Narrow" w:hAnsi="Arial Narrow" w:cs="Times New Roman"/>
          <w:b/>
          <w:smallCaps/>
          <w:sz w:val="24"/>
          <w:szCs w:val="24"/>
        </w:rPr>
        <w:tab/>
      </w:r>
      <w:r>
        <w:rPr>
          <w:rFonts w:ascii="Arial Narrow" w:hAnsi="Arial Narrow" w:cs="Times New Roman"/>
          <w:b/>
          <w:smallCaps/>
          <w:sz w:val="24"/>
          <w:szCs w:val="24"/>
        </w:rPr>
        <w:tab/>
        <w:t>Spring 20____</w:t>
      </w:r>
      <w:r>
        <w:rPr>
          <w:rFonts w:ascii="Arial Narrow" w:hAnsi="Arial Narrow" w:cs="Times New Roman"/>
          <w:b/>
          <w:smallCaps/>
          <w:sz w:val="24"/>
          <w:szCs w:val="24"/>
        </w:rPr>
        <w:tab/>
      </w:r>
      <w:r>
        <w:rPr>
          <w:rFonts w:ascii="Arial Narrow" w:hAnsi="Arial Narrow" w:cs="Times New Roman"/>
          <w:b/>
          <w:smallCaps/>
          <w:sz w:val="24"/>
          <w:szCs w:val="24"/>
        </w:rPr>
        <w:tab/>
      </w:r>
      <w:r w:rsidRPr="002E683C">
        <w:rPr>
          <w:rFonts w:ascii="Arial Narrow" w:hAnsi="Arial Narrow" w:cs="Times New Roman"/>
          <w:b/>
          <w:smallCaps/>
          <w:sz w:val="24"/>
          <w:szCs w:val="24"/>
        </w:rPr>
        <w:t>Summer 20____</w:t>
      </w:r>
    </w:p>
    <w:p w14:paraId="4C29318E" w14:textId="77777777" w:rsidR="00563775" w:rsidRDefault="00563775" w:rsidP="00563775">
      <w:pPr>
        <w:rPr>
          <w:rFonts w:ascii="Arial Narrow" w:hAnsi="Arial Narrow" w:cs="Times New Roman"/>
          <w:b/>
          <w:smallCaps/>
          <w:sz w:val="24"/>
          <w:szCs w:val="24"/>
        </w:rPr>
      </w:pPr>
    </w:p>
    <w:p w14:paraId="635EF790" w14:textId="77777777" w:rsidR="00563775" w:rsidRPr="002E683C" w:rsidRDefault="00563775" w:rsidP="00563775">
      <w:pPr>
        <w:rPr>
          <w:rFonts w:ascii="Arial Narrow" w:hAnsi="Arial Narrow" w:cs="Times New Roman"/>
          <w:b/>
          <w:smallCaps/>
          <w:sz w:val="24"/>
          <w:szCs w:val="24"/>
        </w:rPr>
      </w:pPr>
      <w:r>
        <w:rPr>
          <w:rFonts w:ascii="Arial Narrow" w:hAnsi="Arial Narrow" w:cs="Times New Roman"/>
          <w:b/>
          <w:smallCaps/>
          <w:sz w:val="24"/>
          <w:szCs w:val="24"/>
        </w:rPr>
        <w:t>Dis.</w:t>
      </w:r>
      <w:r>
        <w:rPr>
          <w:rFonts w:ascii="Arial Narrow" w:hAnsi="Arial Narrow" w:cs="Times New Roman"/>
          <w:b/>
          <w:smallCaps/>
          <w:sz w:val="24"/>
          <w:szCs w:val="24"/>
        </w:rPr>
        <w:tab/>
      </w:r>
      <w:r>
        <w:rPr>
          <w:rFonts w:ascii="Arial Narrow" w:hAnsi="Arial Narrow" w:cs="Times New Roman"/>
          <w:b/>
          <w:smallCaps/>
          <w:sz w:val="24"/>
          <w:szCs w:val="24"/>
        </w:rPr>
        <w:tab/>
      </w:r>
      <w:r w:rsidRPr="002E683C">
        <w:rPr>
          <w:rFonts w:ascii="Arial Narrow" w:hAnsi="Arial Narrow" w:cs="Times New Roman"/>
          <w:b/>
          <w:smallCaps/>
          <w:sz w:val="24"/>
          <w:szCs w:val="24"/>
        </w:rPr>
        <w:t>Course</w:t>
      </w:r>
      <w:r>
        <w:rPr>
          <w:rFonts w:ascii="Arial Narrow" w:hAnsi="Arial Narrow" w:cs="Times New Roman"/>
          <w:b/>
          <w:smallCaps/>
          <w:sz w:val="24"/>
          <w:szCs w:val="24"/>
        </w:rPr>
        <w:t xml:space="preserve"> No.</w:t>
      </w:r>
      <w:r>
        <w:rPr>
          <w:rFonts w:ascii="Arial Narrow" w:hAnsi="Arial Narrow" w:cs="Times New Roman"/>
          <w:b/>
          <w:smallCaps/>
          <w:sz w:val="24"/>
          <w:szCs w:val="24"/>
        </w:rPr>
        <w:tab/>
      </w:r>
      <w:r>
        <w:rPr>
          <w:rFonts w:ascii="Arial Narrow" w:hAnsi="Arial Narrow" w:cs="Times New Roman"/>
          <w:b/>
          <w:smallCaps/>
          <w:sz w:val="24"/>
          <w:szCs w:val="24"/>
        </w:rPr>
        <w:tab/>
        <w:t>Course Title</w:t>
      </w:r>
      <w:r>
        <w:rPr>
          <w:rFonts w:ascii="Arial Narrow" w:hAnsi="Arial Narrow" w:cs="Times New Roman"/>
          <w:b/>
          <w:smallCaps/>
          <w:sz w:val="24"/>
          <w:szCs w:val="24"/>
        </w:rPr>
        <w:tab/>
      </w:r>
      <w:r>
        <w:rPr>
          <w:rFonts w:ascii="Arial Narrow" w:hAnsi="Arial Narrow" w:cs="Times New Roman"/>
          <w:b/>
          <w:smallCaps/>
          <w:sz w:val="24"/>
          <w:szCs w:val="24"/>
        </w:rPr>
        <w:tab/>
      </w:r>
      <w:r>
        <w:rPr>
          <w:rFonts w:ascii="Arial Narrow" w:hAnsi="Arial Narrow" w:cs="Times New Roman"/>
          <w:b/>
          <w:smallCaps/>
          <w:sz w:val="24"/>
          <w:szCs w:val="24"/>
        </w:rPr>
        <w:tab/>
        <w:t>Hrs.</w:t>
      </w:r>
      <w:r>
        <w:rPr>
          <w:rFonts w:ascii="Arial Narrow" w:hAnsi="Arial Narrow" w:cs="Times New Roman"/>
          <w:b/>
          <w:smallCaps/>
          <w:sz w:val="24"/>
          <w:szCs w:val="24"/>
        </w:rPr>
        <w:tab/>
      </w:r>
      <w:r>
        <w:rPr>
          <w:rFonts w:ascii="Arial Narrow" w:hAnsi="Arial Narrow" w:cs="Times New Roman"/>
          <w:b/>
          <w:smallCaps/>
          <w:sz w:val="24"/>
          <w:szCs w:val="24"/>
        </w:rPr>
        <w:tab/>
      </w:r>
      <w:r w:rsidRPr="002E683C">
        <w:rPr>
          <w:rFonts w:ascii="Arial Narrow" w:hAnsi="Arial Narrow" w:cs="Times New Roman"/>
          <w:b/>
          <w:smallCaps/>
          <w:sz w:val="24"/>
          <w:szCs w:val="24"/>
        </w:rPr>
        <w:t>New Grade</w:t>
      </w:r>
    </w:p>
    <w:p w14:paraId="4D4C4D7E" w14:textId="77777777" w:rsidR="00563775" w:rsidRPr="007E7CCD" w:rsidRDefault="00563775" w:rsidP="00563775">
      <w:pPr>
        <w:rPr>
          <w:rFonts w:ascii="Arial Narrow" w:hAnsi="Arial Narrow" w:cs="Times New Roman"/>
          <w:smallCaps/>
          <w:sz w:val="20"/>
          <w:szCs w:val="20"/>
        </w:rPr>
      </w:pPr>
      <w:r w:rsidRPr="007E7CCD">
        <w:rPr>
          <w:rFonts w:ascii="Arial Narrow" w:hAnsi="Arial Narrow" w:cs="Times New Roman"/>
          <w:smallCaps/>
          <w:sz w:val="20"/>
          <w:szCs w:val="20"/>
        </w:rPr>
        <w:t xml:space="preserve">(E.G. </w:t>
      </w:r>
      <w:proofErr w:type="spellStart"/>
      <w:r w:rsidRPr="007E7CCD">
        <w:rPr>
          <w:rFonts w:ascii="Arial Narrow" w:hAnsi="Arial Narrow" w:cs="Times New Roman"/>
          <w:smallCaps/>
          <w:sz w:val="20"/>
          <w:szCs w:val="20"/>
        </w:rPr>
        <w:t>Engl</w:t>
      </w:r>
      <w:proofErr w:type="spellEnd"/>
      <w:r w:rsidRPr="007E7CCD">
        <w:rPr>
          <w:rFonts w:ascii="Arial Narrow" w:hAnsi="Arial Narrow" w:cs="Times New Roman"/>
          <w:smallCaps/>
          <w:sz w:val="20"/>
          <w:szCs w:val="20"/>
        </w:rPr>
        <w:t>)</w:t>
      </w:r>
      <w:r w:rsidRPr="007E7CCD">
        <w:rPr>
          <w:rFonts w:ascii="Arial Narrow" w:hAnsi="Arial Narrow" w:cs="Times New Roman"/>
          <w:smallCaps/>
          <w:sz w:val="20"/>
          <w:szCs w:val="20"/>
        </w:rPr>
        <w:tab/>
        <w:t>(E.G. 1010)</w:t>
      </w:r>
      <w:r w:rsidRPr="007E7CCD">
        <w:rPr>
          <w:rFonts w:ascii="Arial Narrow" w:hAnsi="Arial Narrow" w:cs="Times New Roman"/>
          <w:smallCaps/>
          <w:sz w:val="20"/>
          <w:szCs w:val="20"/>
        </w:rPr>
        <w:tab/>
      </w:r>
      <w:r w:rsidRPr="007E7CCD">
        <w:rPr>
          <w:rFonts w:ascii="Arial Narrow" w:hAnsi="Arial Narrow" w:cs="Times New Roman"/>
          <w:smallCaps/>
          <w:sz w:val="20"/>
          <w:szCs w:val="20"/>
        </w:rPr>
        <w:tab/>
        <w:t xml:space="preserve">      (E.G. Freshman English I)</w:t>
      </w:r>
    </w:p>
    <w:p w14:paraId="0345B01F" w14:textId="77777777" w:rsidR="00563775" w:rsidRPr="007E7CCD" w:rsidRDefault="00563775" w:rsidP="00563775">
      <w:pPr>
        <w:rPr>
          <w:rFonts w:ascii="Arial Narrow" w:hAnsi="Arial Narrow" w:cs="Times New Roman"/>
          <w:b/>
          <w:smallCaps/>
          <w:sz w:val="20"/>
          <w:szCs w:val="20"/>
        </w:rPr>
      </w:pPr>
    </w:p>
    <w:p w14:paraId="23824478" w14:textId="77777777" w:rsidR="00563775" w:rsidRDefault="00563775" w:rsidP="00563775">
      <w:pPr>
        <w:rPr>
          <w:rFonts w:ascii="Arial Narrow" w:hAnsi="Arial Narrow" w:cs="Times New Roman"/>
          <w:b/>
          <w:smallCaps/>
          <w:sz w:val="24"/>
          <w:szCs w:val="24"/>
        </w:rPr>
      </w:pPr>
      <w:r w:rsidRPr="002E683C">
        <w:rPr>
          <w:rFonts w:ascii="Arial Narrow" w:hAnsi="Arial Narrow" w:cs="Times New Roman"/>
          <w:b/>
          <w:smallCaps/>
          <w:sz w:val="24"/>
          <w:szCs w:val="24"/>
        </w:rPr>
        <w:t>_________</w:t>
      </w:r>
      <w:r>
        <w:rPr>
          <w:rFonts w:ascii="Arial Narrow" w:hAnsi="Arial Narrow" w:cs="Times New Roman"/>
          <w:b/>
          <w:smallCaps/>
          <w:sz w:val="24"/>
          <w:szCs w:val="24"/>
        </w:rPr>
        <w:t xml:space="preserve">____________________________           </w:t>
      </w:r>
      <w:r w:rsidRPr="002E683C">
        <w:rPr>
          <w:rFonts w:ascii="Arial Narrow" w:hAnsi="Arial Narrow" w:cs="Times New Roman"/>
          <w:b/>
          <w:smallCaps/>
          <w:sz w:val="24"/>
          <w:szCs w:val="24"/>
        </w:rPr>
        <w:t>_____</w:t>
      </w:r>
      <w:r>
        <w:rPr>
          <w:rFonts w:ascii="Arial Narrow" w:hAnsi="Arial Narrow" w:cs="Times New Roman"/>
          <w:b/>
          <w:smallCaps/>
          <w:sz w:val="24"/>
          <w:szCs w:val="24"/>
        </w:rPr>
        <w:t>_______________________________</w:t>
      </w:r>
    </w:p>
    <w:p w14:paraId="578973B4" w14:textId="77777777" w:rsidR="00563775" w:rsidRPr="006D7454" w:rsidRDefault="00563775" w:rsidP="00563775">
      <w:pPr>
        <w:rPr>
          <w:rFonts w:ascii="Arial Narrow" w:hAnsi="Arial Narrow" w:cs="Times New Roman"/>
          <w:b/>
          <w:smallCaps/>
          <w:sz w:val="20"/>
          <w:szCs w:val="20"/>
        </w:rPr>
      </w:pPr>
      <w:r w:rsidRPr="006D7454">
        <w:rPr>
          <w:rFonts w:ascii="Arial Narrow" w:hAnsi="Arial Narrow" w:cs="Times New Roman"/>
          <w:b/>
          <w:smallCaps/>
          <w:sz w:val="20"/>
          <w:szCs w:val="20"/>
        </w:rPr>
        <w:t>Instructor’s Signature</w:t>
      </w:r>
      <w:r w:rsidRPr="006D7454">
        <w:rPr>
          <w:rFonts w:ascii="Arial Narrow" w:hAnsi="Arial Narrow" w:cs="Times New Roman"/>
          <w:b/>
          <w:smallCaps/>
          <w:sz w:val="20"/>
          <w:szCs w:val="20"/>
        </w:rPr>
        <w:tab/>
      </w:r>
      <w:r w:rsidRPr="006D7454">
        <w:rPr>
          <w:rFonts w:ascii="Arial Narrow" w:hAnsi="Arial Narrow" w:cs="Times New Roman"/>
          <w:b/>
          <w:smallCaps/>
          <w:sz w:val="20"/>
          <w:szCs w:val="20"/>
        </w:rPr>
        <w:tab/>
        <w:t>Date</w:t>
      </w:r>
      <w:r w:rsidRPr="006D7454">
        <w:rPr>
          <w:rFonts w:ascii="Arial Narrow" w:hAnsi="Arial Narrow" w:cs="Times New Roman"/>
          <w:b/>
          <w:smallCaps/>
          <w:sz w:val="20"/>
          <w:szCs w:val="20"/>
        </w:rPr>
        <w:tab/>
      </w:r>
      <w:r w:rsidRPr="006D7454">
        <w:rPr>
          <w:rFonts w:ascii="Arial Narrow" w:hAnsi="Arial Narrow" w:cs="Times New Roman"/>
          <w:b/>
          <w:smallCaps/>
          <w:sz w:val="20"/>
          <w:szCs w:val="20"/>
        </w:rPr>
        <w:tab/>
        <w:t xml:space="preserve">               </w:t>
      </w:r>
      <w:r w:rsidR="00F50080">
        <w:rPr>
          <w:rFonts w:ascii="Arial Narrow" w:hAnsi="Arial Narrow" w:cs="Times New Roman"/>
          <w:b/>
          <w:smallCaps/>
          <w:sz w:val="20"/>
          <w:szCs w:val="20"/>
        </w:rPr>
        <w:t>DEPARTMENT CHAIR</w:t>
      </w:r>
      <w:r w:rsidRPr="006D7454">
        <w:rPr>
          <w:rFonts w:ascii="Arial Narrow" w:hAnsi="Arial Narrow" w:cs="Times New Roman"/>
          <w:b/>
          <w:smallCaps/>
          <w:sz w:val="20"/>
          <w:szCs w:val="20"/>
        </w:rPr>
        <w:t>’s Signature</w:t>
      </w:r>
      <w:r w:rsidRPr="006D7454">
        <w:rPr>
          <w:rFonts w:ascii="Arial Narrow" w:hAnsi="Arial Narrow" w:cs="Times New Roman"/>
          <w:b/>
          <w:smallCaps/>
          <w:sz w:val="20"/>
          <w:szCs w:val="20"/>
        </w:rPr>
        <w:tab/>
      </w:r>
      <w:r w:rsidRPr="006D7454">
        <w:rPr>
          <w:rFonts w:ascii="Arial Narrow" w:hAnsi="Arial Narrow" w:cs="Times New Roman"/>
          <w:b/>
          <w:smallCaps/>
          <w:sz w:val="20"/>
          <w:szCs w:val="20"/>
        </w:rPr>
        <w:tab/>
        <w:t xml:space="preserve">          Date</w:t>
      </w:r>
    </w:p>
    <w:p w14:paraId="4F28B581" w14:textId="77777777" w:rsidR="00563775" w:rsidRDefault="00563775" w:rsidP="00563775">
      <w:pPr>
        <w:rPr>
          <w:rFonts w:ascii="Arial Narrow" w:hAnsi="Arial Narrow" w:cs="Times New Roman"/>
          <w:b/>
          <w:smallCaps/>
          <w:sz w:val="24"/>
          <w:szCs w:val="24"/>
        </w:rPr>
      </w:pPr>
    </w:p>
    <w:p w14:paraId="67C7EC07" w14:textId="77777777" w:rsidR="00563775" w:rsidRDefault="00563775" w:rsidP="00563775">
      <w:pPr>
        <w:rPr>
          <w:rFonts w:ascii="Arial Narrow" w:hAnsi="Arial Narrow" w:cs="Times New Roman"/>
          <w:b/>
          <w:smallCaps/>
          <w:sz w:val="24"/>
          <w:szCs w:val="24"/>
        </w:rPr>
      </w:pPr>
    </w:p>
    <w:p w14:paraId="7BB6C465" w14:textId="77777777" w:rsidR="00563775" w:rsidRPr="006D7454" w:rsidRDefault="00563775" w:rsidP="00563775">
      <w:pPr>
        <w:rPr>
          <w:rFonts w:ascii="Arial Narrow" w:hAnsi="Arial Narrow" w:cs="Times New Roman"/>
          <w:b/>
          <w:smallCaps/>
          <w:sz w:val="24"/>
          <w:szCs w:val="24"/>
        </w:rPr>
      </w:pPr>
      <w:r w:rsidRPr="006D7454">
        <w:rPr>
          <w:rFonts w:ascii="Arial Narrow" w:hAnsi="Arial Narrow" w:cs="Times New Roman"/>
          <w:b/>
          <w:smallCaps/>
          <w:sz w:val="24"/>
          <w:szCs w:val="24"/>
        </w:rPr>
        <w:t>Received By_______________________</w:t>
      </w:r>
      <w:r w:rsidRPr="006D7454">
        <w:rPr>
          <w:rFonts w:ascii="Arial Narrow" w:hAnsi="Arial Narrow" w:cs="Times New Roman"/>
          <w:b/>
          <w:smallCaps/>
          <w:sz w:val="24"/>
          <w:szCs w:val="24"/>
        </w:rPr>
        <w:tab/>
        <w:t>Date Issued</w:t>
      </w:r>
      <w:r>
        <w:rPr>
          <w:rFonts w:ascii="Arial Narrow" w:hAnsi="Arial Narrow" w:cs="Times New Roman"/>
          <w:b/>
          <w:smallCaps/>
          <w:sz w:val="24"/>
          <w:szCs w:val="24"/>
        </w:rPr>
        <w:t xml:space="preserve"> </w:t>
      </w:r>
      <w:r w:rsidRPr="006D7454">
        <w:rPr>
          <w:rFonts w:ascii="Arial Narrow" w:hAnsi="Arial Narrow" w:cs="Times New Roman"/>
          <w:b/>
          <w:smallCaps/>
          <w:sz w:val="24"/>
          <w:szCs w:val="24"/>
        </w:rPr>
        <w:t>_______</w:t>
      </w:r>
      <w:r>
        <w:rPr>
          <w:rFonts w:ascii="Arial Narrow" w:hAnsi="Arial Narrow" w:cs="Times New Roman"/>
          <w:b/>
          <w:smallCaps/>
          <w:sz w:val="24"/>
          <w:szCs w:val="24"/>
        </w:rPr>
        <w:t>______</w:t>
      </w:r>
      <w:r w:rsidRPr="006D7454">
        <w:rPr>
          <w:rFonts w:ascii="Arial Narrow" w:hAnsi="Arial Narrow" w:cs="Times New Roman"/>
          <w:b/>
          <w:smallCaps/>
          <w:sz w:val="24"/>
          <w:szCs w:val="24"/>
        </w:rPr>
        <w:t>______</w:t>
      </w:r>
      <w:r w:rsidRPr="006D7454">
        <w:rPr>
          <w:rFonts w:ascii="Arial Narrow" w:hAnsi="Arial Narrow" w:cs="Times New Roman"/>
          <w:b/>
          <w:smallCaps/>
          <w:sz w:val="24"/>
          <w:szCs w:val="24"/>
        </w:rPr>
        <w:br w:type="page"/>
      </w:r>
    </w:p>
    <w:p w14:paraId="2D996090"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mallCaps/>
          <w:sz w:val="24"/>
          <w:szCs w:val="24"/>
        </w:rPr>
      </w:pPr>
      <w:r w:rsidRPr="006D787B">
        <w:rPr>
          <w:rFonts w:ascii="Arial Narrow" w:hAnsi="Arial Narrow" w:cs="Times New Roman"/>
          <w:b/>
          <w:smallCaps/>
          <w:sz w:val="24"/>
          <w:szCs w:val="24"/>
        </w:rPr>
        <w:t>CONDITIONS FOR ISSUING/REMOVAL OF INCOMPLETE GRADE</w:t>
      </w:r>
      <w:r>
        <w:rPr>
          <w:rFonts w:ascii="Arial Narrow" w:hAnsi="Arial Narrow" w:cs="Times New Roman"/>
          <w:b/>
          <w:smallCaps/>
          <w:sz w:val="24"/>
          <w:szCs w:val="24"/>
        </w:rPr>
        <w:fldChar w:fldCharType="begin"/>
      </w:r>
      <w:r>
        <w:instrText xml:space="preserve"> XE "</w:instrText>
      </w:r>
      <w:r w:rsidRPr="007452AB">
        <w:rPr>
          <w:rFonts w:ascii="Arial Narrow" w:hAnsi="Arial Narrow" w:cs="Times New Roman"/>
          <w:b/>
          <w:smallCaps/>
          <w:sz w:val="24"/>
          <w:szCs w:val="24"/>
        </w:rPr>
        <w:instrText>CONDITIONS FOR ISSUING/REMOVAL OF INCOMPLETE GRADE</w:instrText>
      </w:r>
      <w:r>
        <w:instrText xml:space="preserve">" </w:instrText>
      </w:r>
      <w:r>
        <w:rPr>
          <w:rFonts w:ascii="Arial Narrow" w:hAnsi="Arial Narrow" w:cs="Times New Roman"/>
          <w:b/>
          <w:smallCaps/>
          <w:sz w:val="24"/>
          <w:szCs w:val="24"/>
        </w:rPr>
        <w:fldChar w:fldCharType="end"/>
      </w:r>
    </w:p>
    <w:p w14:paraId="701A302D" w14:textId="77777777" w:rsidR="00563775" w:rsidRPr="006D787B" w:rsidRDefault="00563775" w:rsidP="00563775">
      <w:pPr>
        <w:widowControl w:val="0"/>
        <w:autoSpaceDE w:val="0"/>
        <w:autoSpaceDN w:val="0"/>
        <w:spacing w:after="0" w:line="240" w:lineRule="auto"/>
        <w:jc w:val="center"/>
        <w:rPr>
          <w:rFonts w:ascii="Arial Narrow" w:hAnsi="Arial Narrow" w:cs="Times New Roman"/>
          <w:i/>
          <w:sz w:val="24"/>
          <w:szCs w:val="24"/>
        </w:rPr>
      </w:pPr>
      <w:r w:rsidRPr="006D787B">
        <w:rPr>
          <w:rFonts w:ascii="Arial Narrow" w:hAnsi="Arial Narrow" w:cs="Times New Roman"/>
          <w:i/>
          <w:sz w:val="24"/>
          <w:szCs w:val="24"/>
        </w:rPr>
        <w:t>(Please see reverse side for details)</w:t>
      </w:r>
    </w:p>
    <w:p w14:paraId="37B73392"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0A424062"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2AACA900"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r w:rsidRPr="006D787B">
        <w:rPr>
          <w:rFonts w:ascii="Arial Narrow" w:hAnsi="Arial Narrow" w:cs="Times New Roman"/>
          <w:b/>
          <w:sz w:val="24"/>
          <w:szCs w:val="24"/>
        </w:rPr>
        <w:t>TO: ___________________________________________ T# ________________________</w:t>
      </w:r>
    </w:p>
    <w:p w14:paraId="3CDC1DB9"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636D08F0"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68FCCB02"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r w:rsidRPr="006D787B">
        <w:rPr>
          <w:rFonts w:ascii="Arial Narrow" w:hAnsi="Arial Narrow" w:cs="Times New Roman"/>
          <w:b/>
          <w:sz w:val="24"/>
          <w:szCs w:val="24"/>
        </w:rPr>
        <w:t>Course No. _____________ Section ___________ Title _______________________________</w:t>
      </w:r>
    </w:p>
    <w:p w14:paraId="4504F42D"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6A184420" w14:textId="77777777" w:rsidR="00563775" w:rsidRPr="006D787B" w:rsidRDefault="00563775" w:rsidP="00563775">
      <w:pPr>
        <w:widowControl w:val="0"/>
        <w:autoSpaceDE w:val="0"/>
        <w:autoSpaceDN w:val="0"/>
        <w:spacing w:after="0" w:line="240" w:lineRule="auto"/>
        <w:rPr>
          <w:rFonts w:ascii="Arial Narrow" w:hAnsi="Arial Narrow" w:cs="Times New Roman"/>
          <w:b/>
        </w:rPr>
      </w:pPr>
      <w:r w:rsidRPr="006D787B">
        <w:rPr>
          <w:rFonts w:ascii="Arial Narrow" w:hAnsi="Arial Narrow" w:cs="Times New Roman"/>
          <w:b/>
          <w:sz w:val="24"/>
          <w:szCs w:val="24"/>
        </w:rPr>
        <w:t>Semester ______________________________    20 _____________</w:t>
      </w:r>
    </w:p>
    <w:p w14:paraId="3FFA8167"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084316FA"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r w:rsidRPr="006D787B">
        <w:rPr>
          <w:rFonts w:ascii="Arial Narrow" w:hAnsi="Arial Narrow" w:cs="Times New Roman"/>
          <w:b/>
          <w:sz w:val="24"/>
          <w:szCs w:val="24"/>
        </w:rPr>
        <w:t xml:space="preserve">The work you have completed to date in this course and your attendance has been satisfactory. </w:t>
      </w:r>
    </w:p>
    <w:p w14:paraId="10D51E09"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r w:rsidRPr="006D787B">
        <w:rPr>
          <w:rFonts w:ascii="Arial Narrow" w:hAnsi="Arial Narrow" w:cs="Times New Roman"/>
          <w:b/>
          <w:sz w:val="24"/>
          <w:szCs w:val="24"/>
        </w:rPr>
        <w:t>I have awarded you an Incomplete (“I”) grade for the reason stated below:</w:t>
      </w:r>
    </w:p>
    <w:p w14:paraId="5AEDEEFF"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p>
    <w:p w14:paraId="74F6A186"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r w:rsidRPr="006D787B">
        <w:rPr>
          <w:rFonts w:ascii="Arial Narrow" w:hAnsi="Arial Narrow" w:cs="Times New Roman"/>
          <w:b/>
          <w:sz w:val="24"/>
          <w:szCs w:val="24"/>
        </w:rPr>
        <w:t>Reason for Awarding Incomplete</w:t>
      </w:r>
    </w:p>
    <w:p w14:paraId="349F794E"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p>
    <w:p w14:paraId="64FD8744" w14:textId="77777777" w:rsidR="00563775" w:rsidRPr="006D787B" w:rsidRDefault="00563775" w:rsidP="00563775">
      <w:pPr>
        <w:widowControl w:val="0"/>
        <w:autoSpaceDE w:val="0"/>
        <w:autoSpaceDN w:val="0"/>
        <w:spacing w:after="0" w:line="240" w:lineRule="auto"/>
        <w:rPr>
          <w:rFonts w:ascii="Arial Narrow" w:hAnsi="Arial Narrow" w:cs="Times New Roman"/>
          <w:b/>
          <w:sz w:val="24"/>
          <w:szCs w:val="24"/>
        </w:rPr>
      </w:pPr>
      <w:r w:rsidRPr="006D787B">
        <w:rPr>
          <w:rFonts w:ascii="Arial Narrow" w:hAnsi="Arial Narrow" w:cs="Times New Roman"/>
          <w:b/>
          <w:sz w:val="24"/>
          <w:szCs w:val="24"/>
        </w:rPr>
        <w:t>___________________________________________________________________________</w:t>
      </w:r>
    </w:p>
    <w:p w14:paraId="6D3B250D"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11094C67"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t>___________________________________________________________________________</w:t>
      </w:r>
    </w:p>
    <w:p w14:paraId="2CC4B574"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1171F929"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t>___________________________________________________________________________</w:t>
      </w:r>
    </w:p>
    <w:p w14:paraId="5C706173"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5E576486"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59B84A29"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r w:rsidRPr="006D787B">
        <w:rPr>
          <w:rFonts w:ascii="Arial Narrow" w:hAnsi="Arial Narrow" w:cs="Times New Roman"/>
          <w:b/>
          <w:sz w:val="24"/>
          <w:szCs w:val="24"/>
        </w:rPr>
        <w:t>Assignments/Examinations to be Completed</w:t>
      </w:r>
    </w:p>
    <w:p w14:paraId="0E01ECCD"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7AE62925"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t>___________________________________________________________________________</w:t>
      </w:r>
    </w:p>
    <w:p w14:paraId="6AC564E1"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31BBF012"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t>___________________________________________________________________________</w:t>
      </w:r>
      <w:r w:rsidRPr="006D787B">
        <w:rPr>
          <w:rFonts w:ascii="Arial Narrow" w:hAnsi="Arial Narrow" w:cs="Times New Roman"/>
          <w:sz w:val="24"/>
          <w:szCs w:val="24"/>
        </w:rPr>
        <w:br/>
      </w:r>
      <w:r w:rsidRPr="006D787B">
        <w:rPr>
          <w:rFonts w:ascii="Arial Narrow" w:hAnsi="Arial Narrow" w:cs="Times New Roman"/>
          <w:sz w:val="24"/>
          <w:szCs w:val="24"/>
        </w:rPr>
        <w:br/>
        <w:t>___________________________________________________________________________</w:t>
      </w:r>
      <w:r w:rsidRPr="006D787B">
        <w:rPr>
          <w:rFonts w:ascii="Arial Narrow" w:hAnsi="Arial Narrow" w:cs="Times New Roman"/>
          <w:sz w:val="24"/>
          <w:szCs w:val="24"/>
        </w:rPr>
        <w:br/>
      </w:r>
      <w:r w:rsidRPr="006D787B">
        <w:rPr>
          <w:rFonts w:ascii="Arial Narrow" w:hAnsi="Arial Narrow" w:cs="Times New Roman"/>
          <w:sz w:val="24"/>
          <w:szCs w:val="24"/>
        </w:rPr>
        <w:br/>
        <w:t>___________________________________________________________________________</w:t>
      </w:r>
    </w:p>
    <w:p w14:paraId="11F59E69"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16CADAA5"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p>
    <w:p w14:paraId="7F329DC4" w14:textId="77777777" w:rsidR="00563775" w:rsidRPr="006D787B" w:rsidRDefault="00563775" w:rsidP="00563775">
      <w:pPr>
        <w:widowControl w:val="0"/>
        <w:autoSpaceDE w:val="0"/>
        <w:autoSpaceDN w:val="0"/>
        <w:spacing w:after="0" w:line="240" w:lineRule="auto"/>
        <w:jc w:val="center"/>
        <w:rPr>
          <w:rFonts w:ascii="Arial Narrow" w:hAnsi="Arial Narrow" w:cs="Times New Roman"/>
          <w:b/>
          <w:sz w:val="24"/>
          <w:szCs w:val="24"/>
        </w:rPr>
      </w:pPr>
      <w:r w:rsidRPr="006D787B">
        <w:rPr>
          <w:rFonts w:ascii="Arial Narrow" w:hAnsi="Arial Narrow" w:cs="Times New Roman"/>
          <w:b/>
          <w:sz w:val="24"/>
          <w:szCs w:val="24"/>
        </w:rPr>
        <w:t>Date (s) Assignment (s) Due or Examination (s) to be Taken</w:t>
      </w:r>
    </w:p>
    <w:p w14:paraId="53DB6063"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220D9D4B"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t>___________________________________________________________________________</w:t>
      </w:r>
    </w:p>
    <w:p w14:paraId="7F580C3A"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r w:rsidRPr="006D787B">
        <w:rPr>
          <w:rFonts w:ascii="Arial Narrow" w:hAnsi="Arial Narrow" w:cs="Times New Roman"/>
          <w:sz w:val="24"/>
          <w:szCs w:val="24"/>
        </w:rPr>
        <w:br/>
        <w:t>___________________________________________________________________________</w:t>
      </w:r>
    </w:p>
    <w:p w14:paraId="6FD9FFEF" w14:textId="77777777" w:rsidR="00563775" w:rsidRPr="006D787B" w:rsidRDefault="00563775" w:rsidP="00563775">
      <w:pPr>
        <w:widowControl w:val="0"/>
        <w:autoSpaceDE w:val="0"/>
        <w:autoSpaceDN w:val="0"/>
        <w:spacing w:after="0" w:line="240" w:lineRule="auto"/>
        <w:rPr>
          <w:rFonts w:ascii="Arial Narrow" w:hAnsi="Arial Narrow" w:cs="Times New Roman"/>
          <w:sz w:val="24"/>
          <w:szCs w:val="24"/>
        </w:rPr>
      </w:pPr>
    </w:p>
    <w:p w14:paraId="193C5F33" w14:textId="77777777" w:rsidR="00563775" w:rsidRPr="006D787B" w:rsidRDefault="00563775" w:rsidP="00563775">
      <w:pPr>
        <w:widowControl w:val="0"/>
        <w:autoSpaceDE w:val="0"/>
        <w:autoSpaceDN w:val="0"/>
        <w:spacing w:after="0"/>
        <w:rPr>
          <w:rFonts w:ascii="Arial Narrow" w:hAnsi="Arial Narrow" w:cs="Times New Roman"/>
          <w:sz w:val="24"/>
          <w:szCs w:val="24"/>
        </w:rPr>
      </w:pPr>
    </w:p>
    <w:p w14:paraId="3C1CE63E" w14:textId="77777777" w:rsidR="00563775" w:rsidRPr="006D787B" w:rsidRDefault="00563775" w:rsidP="00563775">
      <w:pPr>
        <w:widowControl w:val="0"/>
        <w:autoSpaceDE w:val="0"/>
        <w:autoSpaceDN w:val="0"/>
        <w:spacing w:after="0"/>
        <w:rPr>
          <w:rFonts w:ascii="Arial Narrow" w:hAnsi="Arial Narrow" w:cs="Times New Roman"/>
          <w:sz w:val="24"/>
          <w:szCs w:val="24"/>
        </w:rPr>
      </w:pPr>
      <w:r w:rsidRPr="006D787B">
        <w:rPr>
          <w:rFonts w:ascii="Arial Narrow" w:hAnsi="Arial Narrow" w:cs="Times New Roman"/>
          <w:sz w:val="24"/>
          <w:szCs w:val="24"/>
        </w:rPr>
        <w:t>________________________________________     _____________________________</w:t>
      </w:r>
    </w:p>
    <w:p w14:paraId="3BB9B3A3" w14:textId="77777777" w:rsidR="00563775" w:rsidRPr="006D787B" w:rsidRDefault="00563775" w:rsidP="00563775">
      <w:pPr>
        <w:widowControl w:val="0"/>
        <w:autoSpaceDE w:val="0"/>
        <w:autoSpaceDN w:val="0"/>
        <w:spacing w:after="0"/>
        <w:rPr>
          <w:rFonts w:ascii="Arial Narrow" w:hAnsi="Arial Narrow" w:cs="Times New Roman"/>
          <w:sz w:val="20"/>
          <w:szCs w:val="20"/>
        </w:rPr>
      </w:pPr>
      <w:r w:rsidRPr="006D787B">
        <w:rPr>
          <w:rFonts w:ascii="Arial Narrow" w:hAnsi="Arial Narrow" w:cs="Times New Roman"/>
          <w:sz w:val="20"/>
          <w:szCs w:val="20"/>
        </w:rPr>
        <w:t xml:space="preserve">             Student’s Signature</w:t>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t xml:space="preserve">        Date</w:t>
      </w:r>
    </w:p>
    <w:p w14:paraId="5E2D4942" w14:textId="77777777" w:rsidR="00563775" w:rsidRPr="006D787B" w:rsidRDefault="00563775" w:rsidP="00563775">
      <w:pPr>
        <w:widowControl w:val="0"/>
        <w:autoSpaceDE w:val="0"/>
        <w:autoSpaceDN w:val="0"/>
        <w:spacing w:after="0"/>
        <w:rPr>
          <w:rFonts w:ascii="Arial Narrow" w:hAnsi="Arial Narrow" w:cs="Times New Roman"/>
          <w:sz w:val="24"/>
          <w:szCs w:val="24"/>
        </w:rPr>
      </w:pPr>
    </w:p>
    <w:p w14:paraId="0A60490A" w14:textId="77777777" w:rsidR="00563775" w:rsidRPr="006D787B" w:rsidRDefault="00563775" w:rsidP="00563775">
      <w:pPr>
        <w:widowControl w:val="0"/>
        <w:autoSpaceDE w:val="0"/>
        <w:autoSpaceDN w:val="0"/>
        <w:spacing w:after="0"/>
        <w:rPr>
          <w:rFonts w:ascii="Arial Narrow" w:hAnsi="Arial Narrow" w:cs="Times New Roman"/>
          <w:sz w:val="24"/>
          <w:szCs w:val="24"/>
        </w:rPr>
      </w:pPr>
      <w:r w:rsidRPr="006D787B">
        <w:rPr>
          <w:rFonts w:ascii="Arial Narrow" w:hAnsi="Arial Narrow" w:cs="Times New Roman"/>
          <w:sz w:val="24"/>
          <w:szCs w:val="24"/>
        </w:rPr>
        <w:t>________________________________________      _____________________________</w:t>
      </w:r>
    </w:p>
    <w:p w14:paraId="2ADEB2DD" w14:textId="77777777" w:rsidR="00563775" w:rsidRPr="006D787B" w:rsidRDefault="00563775" w:rsidP="00563775">
      <w:pPr>
        <w:widowControl w:val="0"/>
        <w:autoSpaceDE w:val="0"/>
        <w:autoSpaceDN w:val="0"/>
        <w:spacing w:after="0"/>
        <w:rPr>
          <w:rFonts w:ascii="Arial Narrow" w:hAnsi="Arial Narrow" w:cs="Times New Roman"/>
          <w:sz w:val="20"/>
          <w:szCs w:val="20"/>
        </w:rPr>
      </w:pPr>
      <w:r w:rsidRPr="006D787B">
        <w:rPr>
          <w:rFonts w:ascii="Arial Narrow" w:hAnsi="Arial Narrow" w:cs="Times New Roman"/>
          <w:sz w:val="20"/>
          <w:szCs w:val="20"/>
        </w:rPr>
        <w:t xml:space="preserve">             Instructor’s Signature</w:t>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r>
      <w:r w:rsidRPr="006D787B">
        <w:rPr>
          <w:rFonts w:ascii="Arial Narrow" w:hAnsi="Arial Narrow" w:cs="Times New Roman"/>
          <w:sz w:val="20"/>
          <w:szCs w:val="20"/>
        </w:rPr>
        <w:tab/>
        <w:t xml:space="preserve">        Date</w:t>
      </w:r>
    </w:p>
    <w:p w14:paraId="3C80A4E6" w14:textId="77777777" w:rsidR="009E62D1" w:rsidRPr="009E62D1" w:rsidRDefault="0097341D" w:rsidP="009E62D1">
      <w:pPr>
        <w:jc w:val="both"/>
        <w:outlineLvl w:val="1"/>
        <w:rPr>
          <w:rFonts w:ascii="Arial Narrow" w:eastAsia="Times New Roman" w:hAnsi="Arial Narrow" w:cs="Times New Roman"/>
          <w:b/>
          <w:sz w:val="24"/>
          <w:szCs w:val="24"/>
        </w:rPr>
      </w:pPr>
      <w:bookmarkStart w:id="191" w:name="_Toc450481856"/>
      <w:bookmarkStart w:id="192" w:name="_Toc536381417"/>
      <w:bookmarkStart w:id="193" w:name="_Toc330558748"/>
      <w:bookmarkStart w:id="194" w:name="_Toc331171000"/>
      <w:bookmarkEnd w:id="185"/>
      <w:bookmarkEnd w:id="186"/>
      <w:r>
        <w:rPr>
          <w:rFonts w:ascii="Arial Narrow" w:eastAsia="Times New Roman" w:hAnsi="Arial Narrow" w:cs="Times New Roman"/>
          <w:b/>
          <w:sz w:val="24"/>
          <w:szCs w:val="24"/>
        </w:rPr>
        <w:t>Procedure I-14</w:t>
      </w:r>
      <w:r w:rsidR="009E62D1" w:rsidRPr="009E62D1">
        <w:rPr>
          <w:rFonts w:ascii="Arial Narrow" w:eastAsia="Times New Roman" w:hAnsi="Arial Narrow" w:cs="Times New Roman"/>
          <w:b/>
          <w:sz w:val="24"/>
          <w:szCs w:val="24"/>
        </w:rPr>
        <w:t>.0:  Low-Producing Academic Programs</w:t>
      </w:r>
      <w:bookmarkEnd w:id="191"/>
      <w:bookmarkEnd w:id="192"/>
      <w:r w:rsidR="009E62D1" w:rsidRPr="009E62D1">
        <w:rPr>
          <w:rFonts w:ascii="Arial Narrow" w:eastAsia="Times New Roman" w:hAnsi="Arial Narrow" w:cs="Times New Roman"/>
          <w:b/>
          <w:sz w:val="24"/>
          <w:szCs w:val="24"/>
        </w:rPr>
        <w:fldChar w:fldCharType="begin"/>
      </w:r>
      <w:r w:rsidR="009E62D1" w:rsidRPr="009E62D1">
        <w:rPr>
          <w:rFonts w:ascii="Arial Narrow" w:eastAsia="Times New Roman" w:hAnsi="Arial Narrow" w:cs="Times New Roman"/>
          <w:b/>
          <w:sz w:val="24"/>
          <w:szCs w:val="24"/>
        </w:rPr>
        <w:instrText xml:space="preserve"> XE "Low Producing Academic Programs" </w:instrText>
      </w:r>
      <w:r w:rsidR="009E62D1" w:rsidRPr="009E62D1">
        <w:rPr>
          <w:rFonts w:ascii="Arial Narrow" w:eastAsia="Times New Roman" w:hAnsi="Arial Narrow" w:cs="Times New Roman"/>
          <w:b/>
          <w:sz w:val="24"/>
          <w:szCs w:val="24"/>
        </w:rPr>
        <w:fldChar w:fldCharType="end"/>
      </w:r>
      <w:r w:rsidR="009E62D1" w:rsidRPr="009E62D1">
        <w:rPr>
          <w:rFonts w:ascii="Arial Narrow" w:eastAsia="Times New Roman" w:hAnsi="Arial Narrow" w:cs="Times New Roman"/>
          <w:b/>
          <w:sz w:val="24"/>
          <w:szCs w:val="24"/>
        </w:rPr>
        <w:t xml:space="preserve">  </w:t>
      </w:r>
    </w:p>
    <w:p w14:paraId="2E42D283" w14:textId="77777777" w:rsidR="009E62D1" w:rsidRPr="009E62D1" w:rsidRDefault="009E62D1" w:rsidP="00320CE5">
      <w:pPr>
        <w:tabs>
          <w:tab w:val="left" w:pos="1170"/>
        </w:tabs>
        <w:autoSpaceDE w:val="0"/>
        <w:autoSpaceDN w:val="0"/>
        <w:adjustRightInd w:val="0"/>
        <w:spacing w:after="0" w:line="240" w:lineRule="auto"/>
        <w:jc w:val="both"/>
        <w:rPr>
          <w:rFonts w:ascii="Arial Narrow" w:eastAsia="Times New Roman" w:hAnsi="Arial Narrow" w:cs="BookmanOldStyle"/>
          <w:sz w:val="24"/>
          <w:szCs w:val="24"/>
        </w:rPr>
      </w:pPr>
      <w:r w:rsidRPr="009E62D1">
        <w:rPr>
          <w:rFonts w:ascii="Arial Narrow" w:eastAsia="Times New Roman" w:hAnsi="Arial Narrow" w:cs="BookmanOldStyle"/>
          <w:sz w:val="24"/>
          <w:szCs w:val="24"/>
        </w:rPr>
        <w:t>“In January 2010, the Tennessee Higher Education Commission, in consultation with the two systems, began reporting annually on the status of all facets of academic program productivity. THEC had for many years reported the performance of new programs and established programs on a cyclic basis. These separate reports met statutory requirements that the Commission evaluate proposed and existing academic programs to ensure their quality and viability, certify program demand, and avoid unnecessary duplication. The 2011 report, second in the series of annual reports, pulls together a comprehensive analysis of all program activity. The use of these data is fundamental to institutional, system, and state responses to the Complete College Tennessee Act of 2010 (CCTA). The comprehensive report and the data analysis behind it are intended to guide institutions in decisions about planning new programs, eliminating those for which student interest has diminished, and serving the state through mission distinction. The CCTA constitutes the framework for the 2010-2015 state Master Plan for higher education, the outcomes-based funding formula, and the sharpened emphasis on institutional mission differentiation. This public agenda requires careful planning for academic programs that are characterized by quality and strategic funding to meet the transformative legislation’s goals of increased state educational attainment and economic development.”</w:t>
      </w:r>
    </w:p>
    <w:p w14:paraId="5492C5F4" w14:textId="77777777" w:rsidR="009E62D1" w:rsidRPr="009E62D1" w:rsidRDefault="009E62D1" w:rsidP="00320CE5">
      <w:pPr>
        <w:spacing w:after="0" w:line="240" w:lineRule="auto"/>
        <w:jc w:val="both"/>
        <w:rPr>
          <w:rFonts w:ascii="Arial Narrow" w:eastAsia="Calibri" w:hAnsi="Arial Narrow" w:cs="Arial"/>
          <w:sz w:val="24"/>
          <w:szCs w:val="24"/>
        </w:rPr>
      </w:pPr>
      <w:r w:rsidRPr="009E62D1">
        <w:rPr>
          <w:rFonts w:ascii="Arial Narrow" w:eastAsia="Calibri" w:hAnsi="Arial Narrow" w:cs="Arial"/>
          <w:sz w:val="24"/>
          <w:szCs w:val="24"/>
        </w:rPr>
        <w:br/>
        <w:t>THEC reviews the degree productivity of each academic program at the end of the academic year.  Programs that did not meet benchmarks during the monitoring period must complete a Program Productivity Plan that addresses deficiencies and provided specific plans for corrective actions. The Program Productivity Plan serves to help improve the program by helping institutions formulate a strategy to address enrollment, retention and completion goals.</w:t>
      </w:r>
    </w:p>
    <w:p w14:paraId="1DC0FDBB" w14:textId="77777777" w:rsidR="009E62D1" w:rsidRPr="009E62D1" w:rsidRDefault="009E62D1" w:rsidP="00320CE5">
      <w:pPr>
        <w:spacing w:after="0" w:line="240" w:lineRule="auto"/>
        <w:jc w:val="both"/>
        <w:rPr>
          <w:rFonts w:ascii="Arial Narrow" w:eastAsia="Calibri" w:hAnsi="Arial Narrow" w:cs="Arial"/>
          <w:sz w:val="24"/>
          <w:szCs w:val="24"/>
        </w:rPr>
      </w:pPr>
    </w:p>
    <w:p w14:paraId="0FD2AB7B" w14:textId="77777777" w:rsidR="009E62D1" w:rsidRPr="009E62D1" w:rsidRDefault="009E62D1" w:rsidP="00320CE5">
      <w:pPr>
        <w:spacing w:after="0" w:line="240" w:lineRule="auto"/>
        <w:jc w:val="both"/>
        <w:rPr>
          <w:rFonts w:ascii="Arial Narrow" w:eastAsia="Calibri" w:hAnsi="Arial Narrow" w:cs="Arial"/>
          <w:sz w:val="24"/>
          <w:szCs w:val="24"/>
        </w:rPr>
      </w:pPr>
      <w:r w:rsidRPr="009E62D1">
        <w:rPr>
          <w:rFonts w:ascii="Arial Narrow" w:eastAsia="Calibri" w:hAnsi="Arial Narrow" w:cs="Arial"/>
          <w:sz w:val="24"/>
          <w:szCs w:val="24"/>
        </w:rPr>
        <w:t xml:space="preserve">Degree productivity for new academic programs is exempt from Program Productivity Plans for five years in the Post-Approval Monitoring (PAM) period.  After that period, those new programs are monitored by THEC through the Quality Assurance Funding (QAF) program in the same manner as all other programs. </w:t>
      </w:r>
    </w:p>
    <w:p w14:paraId="2009382C" w14:textId="77777777" w:rsidR="009E62D1" w:rsidRPr="009E62D1" w:rsidRDefault="009E62D1" w:rsidP="00320CE5">
      <w:pPr>
        <w:spacing w:after="0" w:line="240" w:lineRule="auto"/>
        <w:jc w:val="both"/>
        <w:rPr>
          <w:rFonts w:ascii="Arial Narrow" w:eastAsia="Calibri" w:hAnsi="Arial Narrow" w:cs="Arial"/>
          <w:sz w:val="24"/>
          <w:szCs w:val="24"/>
        </w:rPr>
      </w:pPr>
    </w:p>
    <w:p w14:paraId="1CBCA317" w14:textId="77777777" w:rsidR="009E62D1" w:rsidRPr="009E62D1" w:rsidRDefault="009E62D1" w:rsidP="00320CE5">
      <w:pPr>
        <w:spacing w:after="0" w:line="240" w:lineRule="auto"/>
        <w:jc w:val="both"/>
        <w:rPr>
          <w:rFonts w:ascii="Arial Narrow" w:eastAsia="Calibri" w:hAnsi="Arial Narrow" w:cs="Arial"/>
          <w:sz w:val="24"/>
          <w:szCs w:val="24"/>
        </w:rPr>
      </w:pPr>
      <w:r w:rsidRPr="009E62D1">
        <w:rPr>
          <w:rFonts w:ascii="Arial Narrow" w:eastAsia="Calibri" w:hAnsi="Arial Narrow" w:cs="Arial"/>
          <w:sz w:val="24"/>
          <w:szCs w:val="24"/>
        </w:rPr>
        <w:t>Programs underperforming at the end of the monitoring cycle are in true peril of failing to reach the institutionally developed projections that indicate success. Underperforming programs that complete PAM are monitored by THEC through the Low Producing Program evaluation. THEC can recommend termination of those programs that do not, over the monitoring period, show improvement.  Universities must make decisions based on expenditures, degree productivity, and the demand for the program.</w:t>
      </w:r>
    </w:p>
    <w:p w14:paraId="0BC95830" w14:textId="77777777" w:rsidR="009E62D1" w:rsidRPr="009E62D1" w:rsidRDefault="009E62D1" w:rsidP="00320CE5">
      <w:pPr>
        <w:spacing w:after="0" w:line="240" w:lineRule="auto"/>
        <w:jc w:val="both"/>
        <w:rPr>
          <w:rFonts w:ascii="Arial Narrow" w:eastAsia="Calibri" w:hAnsi="Arial Narrow" w:cs="Arial"/>
          <w:sz w:val="24"/>
          <w:szCs w:val="24"/>
        </w:rPr>
      </w:pPr>
    </w:p>
    <w:p w14:paraId="4648F112" w14:textId="77777777" w:rsidR="009E62D1" w:rsidRPr="009E62D1" w:rsidRDefault="009E62D1" w:rsidP="00320CE5">
      <w:pPr>
        <w:spacing w:after="0" w:line="240" w:lineRule="auto"/>
        <w:jc w:val="both"/>
        <w:rPr>
          <w:rFonts w:ascii="Arial Narrow" w:eastAsia="Calibri" w:hAnsi="Arial Narrow" w:cs="Arial"/>
          <w:sz w:val="24"/>
          <w:szCs w:val="24"/>
        </w:rPr>
      </w:pPr>
      <w:r w:rsidRPr="009E62D1">
        <w:rPr>
          <w:rFonts w:ascii="Arial Narrow" w:eastAsia="Calibri" w:hAnsi="Arial Narrow" w:cs="Arial"/>
          <w:sz w:val="24"/>
          <w:szCs w:val="24"/>
        </w:rPr>
        <w:t>The FOCUS Act transfers the responsibility of TBR to the Board of Trustees for TSU.  The TSUBOT is responsible for the oversight and review of academic program productivity in concert with the university leadership.</w:t>
      </w:r>
      <w:r w:rsidRPr="009E62D1">
        <w:rPr>
          <w:rFonts w:ascii="Arial Narrow" w:eastAsia="Calibri" w:hAnsi="Arial Narrow" w:cs="Arial"/>
          <w:sz w:val="24"/>
          <w:szCs w:val="24"/>
        </w:rPr>
        <w:br/>
      </w:r>
    </w:p>
    <w:p w14:paraId="77550BE3" w14:textId="77777777" w:rsidR="009E62D1" w:rsidRPr="009E62D1" w:rsidRDefault="009E62D1" w:rsidP="009E62D1">
      <w:pPr>
        <w:spacing w:after="0"/>
        <w:rPr>
          <w:rFonts w:ascii="Arial Narrow" w:eastAsia="Times New Roman" w:hAnsi="Arial Narrow" w:cs="Times New Roman"/>
          <w:b/>
          <w:smallCaps/>
          <w:color w:val="365F91"/>
          <w:sz w:val="28"/>
          <w:szCs w:val="28"/>
        </w:rPr>
      </w:pPr>
      <w:r w:rsidRPr="009E62D1">
        <w:rPr>
          <w:rFonts w:ascii="Arial Narrow" w:eastAsia="Times New Roman" w:hAnsi="Arial Narrow" w:cs="Times New Roman"/>
          <w:b/>
          <w:smallCaps/>
          <w:color w:val="365F91"/>
          <w:sz w:val="28"/>
          <w:szCs w:val="28"/>
        </w:rPr>
        <w:t>Steps:</w:t>
      </w:r>
    </w:p>
    <w:p w14:paraId="14B60731"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sz w:val="24"/>
          <w:szCs w:val="24"/>
        </w:rPr>
        <w:t>1.  Dean/department chair reviews mature programs annually to determine if it falls or is approaching one of the following THEC standard definition of a low-producing program:</w:t>
      </w:r>
    </w:p>
    <w:p w14:paraId="263EA2DE" w14:textId="77777777" w:rsidR="009E62D1" w:rsidRPr="009E62D1" w:rsidRDefault="009E62D1" w:rsidP="002430FE">
      <w:pPr>
        <w:numPr>
          <w:ilvl w:val="1"/>
          <w:numId w:val="134"/>
        </w:numPr>
        <w:spacing w:line="240" w:lineRule="auto"/>
        <w:contextualSpacing/>
        <w:rPr>
          <w:rFonts w:ascii="Arial Narrow" w:eastAsia="Times New Roman" w:hAnsi="Arial Narrow" w:cs="Times New Roman"/>
          <w:sz w:val="24"/>
          <w:szCs w:val="24"/>
        </w:rPr>
      </w:pPr>
      <w:r w:rsidRPr="009E62D1">
        <w:rPr>
          <w:rFonts w:ascii="Arial Narrow" w:eastAsia="Times New Roman" w:hAnsi="Arial Narrow" w:cs="Times New Roman"/>
          <w:sz w:val="24"/>
          <w:szCs w:val="24"/>
        </w:rPr>
        <w:t>BS – average fewer than 10 graduates over a 5-year period.</w:t>
      </w:r>
    </w:p>
    <w:p w14:paraId="4BFADDBD" w14:textId="77777777" w:rsidR="009E62D1" w:rsidRPr="009E62D1" w:rsidRDefault="009E62D1" w:rsidP="002430FE">
      <w:pPr>
        <w:numPr>
          <w:ilvl w:val="1"/>
          <w:numId w:val="134"/>
        </w:numPr>
        <w:spacing w:line="240" w:lineRule="auto"/>
        <w:contextualSpacing/>
        <w:rPr>
          <w:rFonts w:ascii="Arial Narrow" w:eastAsia="Times New Roman" w:hAnsi="Arial Narrow" w:cs="Times New Roman"/>
          <w:sz w:val="24"/>
          <w:szCs w:val="24"/>
        </w:rPr>
      </w:pPr>
      <w:r w:rsidRPr="009E62D1">
        <w:rPr>
          <w:rFonts w:ascii="Arial Narrow" w:eastAsia="Times New Roman" w:hAnsi="Arial Narrow" w:cs="Times New Roman"/>
          <w:sz w:val="24"/>
          <w:szCs w:val="24"/>
        </w:rPr>
        <w:t>MS – average fewer than 5 graduates over a 5-year period.</w:t>
      </w:r>
    </w:p>
    <w:p w14:paraId="72197340" w14:textId="77777777" w:rsidR="009E62D1" w:rsidRPr="009E62D1" w:rsidRDefault="009E62D1" w:rsidP="002430FE">
      <w:pPr>
        <w:numPr>
          <w:ilvl w:val="1"/>
          <w:numId w:val="134"/>
        </w:numPr>
        <w:spacing w:line="240" w:lineRule="auto"/>
        <w:contextualSpacing/>
        <w:rPr>
          <w:rFonts w:ascii="Arial Narrow" w:eastAsia="Times New Roman" w:hAnsi="Arial Narrow" w:cs="Times New Roman"/>
          <w:sz w:val="24"/>
          <w:szCs w:val="24"/>
        </w:rPr>
      </w:pPr>
      <w:r w:rsidRPr="009E62D1">
        <w:rPr>
          <w:rFonts w:ascii="Arial Narrow" w:eastAsia="Times New Roman" w:hAnsi="Arial Narrow" w:cs="Times New Roman"/>
          <w:sz w:val="24"/>
          <w:szCs w:val="24"/>
        </w:rPr>
        <w:t>PhD – average fewer than 3 graduates over a 5-year period.</w:t>
      </w:r>
    </w:p>
    <w:p w14:paraId="5567450D"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sz w:val="24"/>
          <w:szCs w:val="24"/>
        </w:rPr>
        <w:t>These benchmarks are standard measures of productivity used by colleges and universities nationally.</w:t>
      </w:r>
    </w:p>
    <w:p w14:paraId="75D0E5A7"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sz w:val="24"/>
          <w:szCs w:val="24"/>
        </w:rPr>
        <w:t>The Tennessee Higher Education Commission (THEC) annual low-producing program review has the following two parts:</w:t>
      </w:r>
    </w:p>
    <w:p w14:paraId="6A072104"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b/>
          <w:sz w:val="24"/>
          <w:szCs w:val="24"/>
        </w:rPr>
        <w:t>Part I:  THEC annually issues a report of low-producing programs</w:t>
      </w:r>
      <w:r w:rsidRPr="009E62D1">
        <w:rPr>
          <w:rFonts w:ascii="Arial Narrow" w:eastAsia="Times New Roman" w:hAnsi="Arial Narrow" w:cs="Times New Roman"/>
          <w:sz w:val="24"/>
          <w:szCs w:val="24"/>
        </w:rPr>
        <w:t xml:space="preserve"> </w:t>
      </w:r>
      <w:r w:rsidRPr="009E62D1">
        <w:rPr>
          <w:rFonts w:ascii="Arial Narrow" w:eastAsia="Times New Roman" w:hAnsi="Arial Narrow" w:cs="Times New Roman"/>
          <w:b/>
          <w:sz w:val="24"/>
          <w:szCs w:val="24"/>
        </w:rPr>
        <w:t>by July of the fiscal year.</w:t>
      </w:r>
    </w:p>
    <w:p w14:paraId="2E8A7F47"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b/>
          <w:sz w:val="24"/>
          <w:szCs w:val="24"/>
        </w:rPr>
        <w:t>Part II:  TSU annually identifies low-producing programs to retain, consolidate, or terminate and reports actions to THEC by October 1, of the fiscal year</w:t>
      </w:r>
      <w:r w:rsidRPr="009E62D1">
        <w:rPr>
          <w:rFonts w:ascii="Arial Narrow" w:eastAsia="Times New Roman" w:hAnsi="Arial Narrow" w:cs="Times New Roman"/>
          <w:sz w:val="24"/>
          <w:szCs w:val="24"/>
        </w:rPr>
        <w:t>.</w:t>
      </w:r>
    </w:p>
    <w:p w14:paraId="1241A50E"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b/>
          <w:sz w:val="24"/>
          <w:szCs w:val="24"/>
        </w:rPr>
        <w:t>Reporting Cycle</w:t>
      </w:r>
      <w:r w:rsidRPr="009E62D1">
        <w:rPr>
          <w:rFonts w:ascii="Arial Narrow" w:eastAsia="Times New Roman" w:hAnsi="Arial Narrow" w:cs="Times New Roman"/>
          <w:sz w:val="24"/>
          <w:szCs w:val="24"/>
        </w:rPr>
        <w:t>:  With the January 2010 report of the results of System actions, THEC will establish an annual cycle of program monitoring charted below:</w:t>
      </w:r>
    </w:p>
    <w:p w14:paraId="7B65D0E4" w14:textId="77777777" w:rsidR="009E62D1" w:rsidRPr="009E62D1" w:rsidRDefault="009E62D1" w:rsidP="009E62D1">
      <w:pPr>
        <w:rPr>
          <w:rFonts w:ascii="Arial Narrow" w:eastAsia="Times New Roman" w:hAnsi="Arial Narrow" w:cs="Times New Roman"/>
          <w:sz w:val="24"/>
          <w:szCs w:val="24"/>
        </w:rPr>
      </w:pPr>
      <w:r w:rsidRPr="009E62D1">
        <w:rPr>
          <w:rFonts w:ascii="Arial Narrow" w:eastAsia="Times New Roman" w:hAnsi="Arial Narrow" w:cs="Times New Roman"/>
          <w:b/>
          <w:sz w:val="24"/>
          <w:szCs w:val="24"/>
        </w:rPr>
        <w:t>For Current Delayed 2009 Study and January 2010 Report to THEC</w:t>
      </w:r>
      <w:r w:rsidRPr="009E62D1">
        <w:rPr>
          <w:rFonts w:ascii="Arial Narrow" w:eastAsia="Times New Roman" w:hAnsi="Arial Narrow" w:cs="Times New Roman"/>
          <w:sz w:val="24"/>
          <w:szCs w:val="24"/>
        </w:rPr>
        <w:t>:</w:t>
      </w:r>
    </w:p>
    <w:p w14:paraId="0C0BAD9F"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August 1, 2009</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UT and TBR send 2008-09 report of graduates to THEC</w:t>
      </w:r>
    </w:p>
    <w:p w14:paraId="37106ABA"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November 1, 2009</w:t>
      </w:r>
      <w:r w:rsidRPr="009E62D1">
        <w:rPr>
          <w:rFonts w:ascii="Arial Narrow" w:eastAsia="Times New Roman" w:hAnsi="Arial Narrow" w:cs="Times New Roman"/>
          <w:sz w:val="24"/>
          <w:szCs w:val="24"/>
        </w:rPr>
        <w:tab/>
        <w:t>THEC releases 2004-09 Low-Producing Program Report</w:t>
      </w:r>
    </w:p>
    <w:p w14:paraId="0BDB43BB"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January 2010</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THEC reports UT and TBR program deletions / additions</w:t>
      </w:r>
    </w:p>
    <w:p w14:paraId="75C20E75" w14:textId="77777777" w:rsidR="009E62D1" w:rsidRPr="009E62D1" w:rsidRDefault="009E62D1" w:rsidP="009E62D1">
      <w:pPr>
        <w:spacing w:after="0"/>
        <w:rPr>
          <w:rFonts w:ascii="Arial Narrow" w:eastAsia="Times New Roman" w:hAnsi="Arial Narrow" w:cs="Times New Roman"/>
          <w:sz w:val="24"/>
          <w:szCs w:val="24"/>
        </w:rPr>
      </w:pPr>
    </w:p>
    <w:p w14:paraId="30B1A12E" w14:textId="77777777" w:rsidR="009E62D1" w:rsidRPr="009E62D1" w:rsidRDefault="009E62D1" w:rsidP="009E62D1">
      <w:pPr>
        <w:spacing w:after="0"/>
        <w:rPr>
          <w:rFonts w:ascii="Arial Narrow" w:eastAsia="Times New Roman" w:hAnsi="Arial Narrow" w:cs="Times New Roman"/>
          <w:sz w:val="24"/>
          <w:szCs w:val="24"/>
        </w:rPr>
      </w:pPr>
    </w:p>
    <w:p w14:paraId="29813329" w14:textId="77777777" w:rsidR="009E62D1" w:rsidRPr="009E62D1" w:rsidRDefault="009E62D1" w:rsidP="009E62D1">
      <w:pPr>
        <w:spacing w:after="0"/>
        <w:rPr>
          <w:rFonts w:ascii="Arial Narrow" w:eastAsia="Times New Roman" w:hAnsi="Arial Narrow" w:cs="Times New Roman"/>
          <w:b/>
          <w:sz w:val="24"/>
          <w:szCs w:val="24"/>
        </w:rPr>
      </w:pPr>
      <w:r w:rsidRPr="009E62D1">
        <w:rPr>
          <w:rFonts w:ascii="Arial Narrow" w:eastAsia="Times New Roman" w:hAnsi="Arial Narrow" w:cs="Times New Roman"/>
          <w:b/>
          <w:sz w:val="24"/>
          <w:szCs w:val="24"/>
        </w:rPr>
        <w:t>2010</w:t>
      </w:r>
    </w:p>
    <w:p w14:paraId="5C947061"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August 1, 2010</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UT and TBR send 2009-10 report graduates to THEC</w:t>
      </w:r>
    </w:p>
    <w:p w14:paraId="45A813D4"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January 2011</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2011 releases 2005-10 Low-Producing Program Report</w:t>
      </w:r>
    </w:p>
    <w:p w14:paraId="5C0D76A5"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January 2012</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THEC reports UT and TBR program deletions / additions</w:t>
      </w:r>
    </w:p>
    <w:p w14:paraId="0B8D6E7D" w14:textId="77777777" w:rsidR="009E62D1" w:rsidRPr="009E62D1" w:rsidRDefault="009E62D1" w:rsidP="009E62D1">
      <w:pPr>
        <w:spacing w:after="0"/>
        <w:rPr>
          <w:rFonts w:ascii="Arial Narrow" w:eastAsia="Times New Roman" w:hAnsi="Arial Narrow" w:cs="Times New Roman"/>
          <w:sz w:val="24"/>
          <w:szCs w:val="24"/>
        </w:rPr>
      </w:pPr>
    </w:p>
    <w:p w14:paraId="4BD45D05" w14:textId="77777777" w:rsidR="009E62D1" w:rsidRPr="009E62D1" w:rsidRDefault="009E62D1" w:rsidP="009E62D1">
      <w:pPr>
        <w:spacing w:after="0"/>
        <w:rPr>
          <w:rFonts w:ascii="Arial Narrow" w:eastAsia="Times New Roman" w:hAnsi="Arial Narrow" w:cs="Times New Roman"/>
          <w:b/>
          <w:sz w:val="24"/>
          <w:szCs w:val="24"/>
        </w:rPr>
      </w:pPr>
      <w:r w:rsidRPr="009E62D1">
        <w:rPr>
          <w:rFonts w:ascii="Arial Narrow" w:eastAsia="Times New Roman" w:hAnsi="Arial Narrow" w:cs="Times New Roman"/>
          <w:b/>
          <w:sz w:val="24"/>
          <w:szCs w:val="24"/>
        </w:rPr>
        <w:t>2011</w:t>
      </w:r>
    </w:p>
    <w:p w14:paraId="2D0157B8"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August 1, 2011</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UT and TBR send 2010-11 report of graduates to THEC</w:t>
      </w:r>
    </w:p>
    <w:p w14:paraId="278EEB96"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January 2012</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THEC releases 2006-11 Low-Producing Program Report</w:t>
      </w:r>
    </w:p>
    <w:p w14:paraId="30F0A6BF" w14:textId="77777777" w:rsidR="009E62D1" w:rsidRPr="009E62D1" w:rsidRDefault="009E62D1" w:rsidP="009E62D1">
      <w:pPr>
        <w:spacing w:after="0"/>
        <w:rPr>
          <w:rFonts w:ascii="Arial Narrow" w:eastAsia="Times New Roman" w:hAnsi="Arial Narrow" w:cs="Times New Roman"/>
          <w:sz w:val="24"/>
          <w:szCs w:val="24"/>
        </w:rPr>
      </w:pPr>
      <w:r w:rsidRPr="009E62D1">
        <w:rPr>
          <w:rFonts w:ascii="Arial Narrow" w:eastAsia="Times New Roman" w:hAnsi="Arial Narrow" w:cs="Times New Roman"/>
          <w:sz w:val="24"/>
          <w:szCs w:val="24"/>
        </w:rPr>
        <w:t>January 2013</w:t>
      </w:r>
      <w:r w:rsidRPr="009E62D1">
        <w:rPr>
          <w:rFonts w:ascii="Arial Narrow" w:eastAsia="Times New Roman" w:hAnsi="Arial Narrow" w:cs="Times New Roman"/>
          <w:sz w:val="24"/>
          <w:szCs w:val="24"/>
        </w:rPr>
        <w:tab/>
      </w:r>
      <w:r w:rsidRPr="009E62D1">
        <w:rPr>
          <w:rFonts w:ascii="Arial Narrow" w:eastAsia="Times New Roman" w:hAnsi="Arial Narrow" w:cs="Times New Roman"/>
          <w:sz w:val="24"/>
          <w:szCs w:val="24"/>
        </w:rPr>
        <w:tab/>
        <w:t>THEC reports UT and TBR program deletions / additions</w:t>
      </w:r>
    </w:p>
    <w:p w14:paraId="1B39AB48" w14:textId="77777777" w:rsidR="009E62D1" w:rsidRPr="009E62D1" w:rsidRDefault="009E62D1" w:rsidP="009E62D1">
      <w:pPr>
        <w:spacing w:after="0"/>
        <w:rPr>
          <w:rFonts w:ascii="Arial Narrow" w:eastAsia="Times New Roman" w:hAnsi="Arial Narrow" w:cs="Times New Roman"/>
          <w:sz w:val="24"/>
          <w:szCs w:val="24"/>
        </w:rPr>
      </w:pPr>
    </w:p>
    <w:p w14:paraId="0E6C9DFC" w14:textId="77777777" w:rsidR="009E62D1" w:rsidRPr="009E62D1" w:rsidRDefault="009E62D1" w:rsidP="002430FE">
      <w:pPr>
        <w:numPr>
          <w:ilvl w:val="0"/>
          <w:numId w:val="159"/>
        </w:numPr>
        <w:spacing w:after="0"/>
        <w:contextualSpacing/>
        <w:rPr>
          <w:rFonts w:ascii="Arial Narrow" w:eastAsia="Times New Roman" w:hAnsi="Arial Narrow" w:cs="Times New Roman"/>
          <w:sz w:val="24"/>
          <w:szCs w:val="24"/>
        </w:rPr>
      </w:pPr>
      <w:r w:rsidRPr="009E62D1">
        <w:rPr>
          <w:rFonts w:ascii="Arial Narrow" w:eastAsia="Times New Roman" w:hAnsi="Arial Narrow" w:cs="Times New Roman"/>
          <w:sz w:val="24"/>
          <w:szCs w:val="24"/>
        </w:rPr>
        <w:t xml:space="preserve">If program is approaching low producing, applicable dean and </w:t>
      </w:r>
      <w:r w:rsidR="00F50080">
        <w:rPr>
          <w:rFonts w:ascii="Arial Narrow" w:eastAsia="Times New Roman" w:hAnsi="Arial Narrow" w:cs="Times New Roman"/>
          <w:sz w:val="24"/>
          <w:szCs w:val="24"/>
        </w:rPr>
        <w:t>department chair</w:t>
      </w:r>
      <w:r w:rsidRPr="009E62D1">
        <w:rPr>
          <w:rFonts w:ascii="Arial Narrow" w:eastAsia="Times New Roman" w:hAnsi="Arial Narrow" w:cs="Times New Roman"/>
          <w:sz w:val="24"/>
          <w:szCs w:val="24"/>
        </w:rPr>
        <w:t xml:space="preserve"> develops a plan of action for correction or recommendation for deletion and submit copy to the Vice President of Academic Affairs for review.</w:t>
      </w:r>
    </w:p>
    <w:p w14:paraId="77F58231" w14:textId="77777777" w:rsidR="009E62D1" w:rsidRPr="009E62D1" w:rsidRDefault="009E62D1" w:rsidP="009E62D1">
      <w:pPr>
        <w:spacing w:after="0"/>
        <w:rPr>
          <w:rFonts w:ascii="Arial Narrow" w:eastAsia="Times New Roman" w:hAnsi="Arial Narrow" w:cs="Times New Roman"/>
          <w:sz w:val="24"/>
          <w:szCs w:val="24"/>
        </w:rPr>
      </w:pPr>
    </w:p>
    <w:p w14:paraId="2090941A" w14:textId="77777777" w:rsidR="009E62D1" w:rsidRPr="009E62D1" w:rsidRDefault="009E62D1" w:rsidP="002430FE">
      <w:pPr>
        <w:numPr>
          <w:ilvl w:val="0"/>
          <w:numId w:val="159"/>
        </w:numPr>
        <w:spacing w:after="0"/>
        <w:contextualSpacing/>
        <w:rPr>
          <w:rFonts w:ascii="Arial Narrow" w:eastAsia="Times New Roman" w:hAnsi="Arial Narrow" w:cs="Times New Roman"/>
          <w:b/>
          <w:sz w:val="24"/>
          <w:szCs w:val="24"/>
        </w:rPr>
      </w:pPr>
      <w:r w:rsidRPr="009E62D1">
        <w:rPr>
          <w:rFonts w:ascii="Arial Narrow" w:eastAsia="Times New Roman" w:hAnsi="Arial Narrow" w:cs="Times New Roman"/>
          <w:sz w:val="24"/>
          <w:szCs w:val="24"/>
        </w:rPr>
        <w:t>Vice President of Academic Affairs and Dean will determine recommended action following THEC/TBR policies, guidelines, and schedule.</w:t>
      </w:r>
    </w:p>
    <w:p w14:paraId="658E7E7D" w14:textId="77777777" w:rsidR="009E62D1" w:rsidRPr="009E62D1" w:rsidRDefault="009E62D1" w:rsidP="009E62D1">
      <w:pPr>
        <w:rPr>
          <w:rFonts w:ascii="Calibri" w:eastAsia="Times New Roman" w:hAnsi="Calibri" w:cs="Times New Roman"/>
        </w:rPr>
      </w:pPr>
    </w:p>
    <w:p w14:paraId="26976178" w14:textId="77777777" w:rsidR="009E62D1" w:rsidRDefault="009E62D1">
      <w:pPr>
        <w:rPr>
          <w:rFonts w:ascii="Arial Narrow" w:hAnsi="Arial Narrow" w:cs="Times New Roman"/>
          <w:b/>
          <w:sz w:val="24"/>
          <w:szCs w:val="24"/>
        </w:rPr>
      </w:pPr>
      <w:r>
        <w:br w:type="page"/>
      </w:r>
    </w:p>
    <w:p w14:paraId="18830D31" w14:textId="77777777" w:rsidR="008C5155" w:rsidRPr="00864B24" w:rsidRDefault="008C5155" w:rsidP="002C22C2">
      <w:pPr>
        <w:pStyle w:val="Heading2"/>
      </w:pPr>
      <w:bookmarkStart w:id="195" w:name="_Toc536381418"/>
      <w:r>
        <w:t>Procedure I</w:t>
      </w:r>
      <w:r w:rsidR="0097341D">
        <w:t>-15.</w:t>
      </w:r>
      <w:r w:rsidR="00F44088">
        <w:t>0</w:t>
      </w:r>
      <w:r w:rsidRPr="00864B24">
        <w:t xml:space="preserve">: </w:t>
      </w:r>
      <w:r w:rsidR="006C2CF8">
        <w:t xml:space="preserve"> </w:t>
      </w:r>
      <w:r w:rsidR="002C22C2">
        <w:t>Memorandum o</w:t>
      </w:r>
      <w:r w:rsidR="002C22C2" w:rsidRPr="00864B24">
        <w:t>f Documents Returned</w:t>
      </w:r>
      <w:bookmarkEnd w:id="193"/>
      <w:bookmarkEnd w:id="194"/>
      <w:bookmarkEnd w:id="195"/>
      <w:r w:rsidR="0066090E">
        <w:fldChar w:fldCharType="begin"/>
      </w:r>
      <w:r w:rsidR="006C2CF8">
        <w:instrText xml:space="preserve"> XE "</w:instrText>
      </w:r>
      <w:r w:rsidR="006C2CF8" w:rsidRPr="007452AB">
        <w:instrText>Memorandum of Documents Returned</w:instrText>
      </w:r>
      <w:r w:rsidR="006C2CF8">
        <w:instrText xml:space="preserve">" </w:instrText>
      </w:r>
      <w:r w:rsidR="0066090E">
        <w:fldChar w:fldCharType="end"/>
      </w:r>
    </w:p>
    <w:p w14:paraId="769DC70C" w14:textId="77777777" w:rsidR="008C5155" w:rsidRPr="00BD75EE" w:rsidRDefault="008C5155" w:rsidP="008C5155">
      <w:pPr>
        <w:spacing w:after="0"/>
        <w:jc w:val="both"/>
        <w:rPr>
          <w:rFonts w:ascii="Arial Narrow" w:hAnsi="Arial Narrow" w:cs="Times New Roman"/>
          <w:sz w:val="24"/>
          <w:szCs w:val="24"/>
        </w:rPr>
      </w:pPr>
      <w:r w:rsidRPr="00BD75EE">
        <w:rPr>
          <w:rFonts w:ascii="Arial Narrow" w:hAnsi="Arial Narrow" w:cs="Times New Roman"/>
          <w:sz w:val="24"/>
          <w:szCs w:val="24"/>
        </w:rPr>
        <w:t xml:space="preserve">When documents must be returned to the originator, the </w:t>
      </w:r>
      <w:r w:rsidR="00F0094F">
        <w:rPr>
          <w:rFonts w:ascii="Arial Narrow" w:hAnsi="Arial Narrow" w:cs="Times New Roman"/>
          <w:sz w:val="24"/>
          <w:szCs w:val="24"/>
        </w:rPr>
        <w:t>Office of the Vice President of Academic Affairs</w:t>
      </w:r>
      <w:r w:rsidRPr="00BD75EE">
        <w:rPr>
          <w:rFonts w:ascii="Arial Narrow" w:hAnsi="Arial Narrow" w:cs="Times New Roman"/>
          <w:sz w:val="24"/>
          <w:szCs w:val="24"/>
        </w:rPr>
        <w:t xml:space="preserve"> will attach a me</w:t>
      </w:r>
      <w:r w:rsidR="00653BB2">
        <w:rPr>
          <w:rFonts w:ascii="Arial Narrow" w:hAnsi="Arial Narrow" w:cs="Times New Roman"/>
          <w:sz w:val="24"/>
          <w:szCs w:val="24"/>
        </w:rPr>
        <w:t xml:space="preserve">morandum of </w:t>
      </w:r>
      <w:r w:rsidR="00653BB2" w:rsidRPr="003D15B5">
        <w:rPr>
          <w:rFonts w:ascii="Arial Narrow" w:hAnsi="Arial Narrow" w:cs="Times New Roman"/>
          <w:b/>
          <w:i/>
          <w:sz w:val="24"/>
          <w:szCs w:val="24"/>
        </w:rPr>
        <w:t>Returned Documents F</w:t>
      </w:r>
      <w:r w:rsidRPr="003D15B5">
        <w:rPr>
          <w:rFonts w:ascii="Arial Narrow" w:hAnsi="Arial Narrow" w:cs="Times New Roman"/>
          <w:b/>
          <w:i/>
          <w:sz w:val="24"/>
          <w:szCs w:val="24"/>
        </w:rPr>
        <w:t>orm</w:t>
      </w:r>
      <w:r w:rsidRPr="00BD75EE">
        <w:rPr>
          <w:rFonts w:ascii="Arial Narrow" w:hAnsi="Arial Narrow" w:cs="Times New Roman"/>
          <w:sz w:val="24"/>
          <w:szCs w:val="24"/>
        </w:rPr>
        <w:t xml:space="preserve"> and will put the for</w:t>
      </w:r>
      <w:r w:rsidR="00653BB2">
        <w:rPr>
          <w:rFonts w:ascii="Arial Narrow" w:hAnsi="Arial Narrow" w:cs="Times New Roman"/>
          <w:sz w:val="24"/>
          <w:szCs w:val="24"/>
        </w:rPr>
        <w:t>m and original document in the college/d</w:t>
      </w:r>
      <w:r w:rsidRPr="00BD75EE">
        <w:rPr>
          <w:rFonts w:ascii="Arial Narrow" w:hAnsi="Arial Narrow" w:cs="Times New Roman"/>
          <w:sz w:val="24"/>
          <w:szCs w:val="24"/>
        </w:rPr>
        <w:t xml:space="preserve">epartment mail-out tray located in the </w:t>
      </w:r>
      <w:r w:rsidR="00F0094F">
        <w:rPr>
          <w:rFonts w:ascii="Arial Narrow" w:hAnsi="Arial Narrow" w:cs="Times New Roman"/>
          <w:sz w:val="24"/>
          <w:szCs w:val="24"/>
        </w:rPr>
        <w:t>Office of the Vice President of Academic Affairs</w:t>
      </w:r>
      <w:r w:rsidRPr="00BD75EE">
        <w:rPr>
          <w:rFonts w:ascii="Arial Narrow" w:hAnsi="Arial Narrow" w:cs="Times New Roman"/>
          <w:sz w:val="24"/>
          <w:szCs w:val="24"/>
        </w:rPr>
        <w:t>. I</w:t>
      </w:r>
      <w:r w:rsidR="00653BB2">
        <w:rPr>
          <w:rFonts w:ascii="Arial Narrow" w:hAnsi="Arial Narrow" w:cs="Times New Roman"/>
          <w:sz w:val="24"/>
          <w:szCs w:val="24"/>
        </w:rPr>
        <w:t>t is the responsibility of the dean or d</w:t>
      </w:r>
      <w:r w:rsidRPr="00BD75EE">
        <w:rPr>
          <w:rFonts w:ascii="Arial Narrow" w:hAnsi="Arial Narrow" w:cs="Times New Roman"/>
          <w:sz w:val="24"/>
          <w:szCs w:val="24"/>
        </w:rPr>
        <w:t xml:space="preserve">irector to distribute </w:t>
      </w:r>
      <w:r w:rsidR="0082525C">
        <w:rPr>
          <w:rFonts w:ascii="Arial Narrow" w:hAnsi="Arial Narrow" w:cs="Times New Roman"/>
          <w:sz w:val="24"/>
          <w:szCs w:val="24"/>
        </w:rPr>
        <w:t xml:space="preserve">the </w:t>
      </w:r>
      <w:r w:rsidRPr="00BD75EE">
        <w:rPr>
          <w:rFonts w:ascii="Arial Narrow" w:hAnsi="Arial Narrow" w:cs="Times New Roman"/>
          <w:sz w:val="24"/>
          <w:szCs w:val="24"/>
        </w:rPr>
        <w:t xml:space="preserve">form to appropriate </w:t>
      </w:r>
      <w:r w:rsidR="003D15B5">
        <w:rPr>
          <w:rFonts w:ascii="Arial Narrow" w:hAnsi="Arial Narrow" w:cs="Times New Roman"/>
          <w:sz w:val="24"/>
          <w:szCs w:val="24"/>
        </w:rPr>
        <w:t>department</w:t>
      </w:r>
      <w:r w:rsidRPr="00BD75EE">
        <w:rPr>
          <w:rFonts w:ascii="Arial Narrow" w:hAnsi="Arial Narrow" w:cs="Times New Roman"/>
          <w:sz w:val="24"/>
          <w:szCs w:val="24"/>
        </w:rPr>
        <w:t xml:space="preserve"> within their respective unit for</w:t>
      </w:r>
      <w:r w:rsidR="007F60FD">
        <w:rPr>
          <w:rFonts w:ascii="Arial Narrow" w:hAnsi="Arial Narrow" w:cs="Times New Roman"/>
          <w:sz w:val="24"/>
          <w:szCs w:val="24"/>
        </w:rPr>
        <w:t xml:space="preserve"> </w:t>
      </w:r>
      <w:r w:rsidRPr="00BD75EE">
        <w:rPr>
          <w:rFonts w:ascii="Arial Narrow" w:hAnsi="Arial Narrow" w:cs="Times New Roman"/>
          <w:sz w:val="24"/>
          <w:szCs w:val="24"/>
        </w:rPr>
        <w:t xml:space="preserve">corrective action denoted. It is the goal of the </w:t>
      </w:r>
      <w:r w:rsidR="00F0094F">
        <w:rPr>
          <w:rFonts w:ascii="Arial Narrow" w:hAnsi="Arial Narrow" w:cs="Times New Roman"/>
          <w:sz w:val="24"/>
          <w:szCs w:val="24"/>
        </w:rPr>
        <w:t>Office of the Vice President of Academic Affairs</w:t>
      </w:r>
      <w:r w:rsidRPr="00BD75EE">
        <w:rPr>
          <w:rFonts w:ascii="Arial Narrow" w:hAnsi="Arial Narrow" w:cs="Times New Roman"/>
          <w:sz w:val="24"/>
          <w:szCs w:val="24"/>
        </w:rPr>
        <w:t xml:space="preserve"> to p</w:t>
      </w:r>
      <w:r w:rsidR="003D15B5">
        <w:rPr>
          <w:rFonts w:ascii="Arial Narrow" w:hAnsi="Arial Narrow" w:cs="Times New Roman"/>
          <w:sz w:val="24"/>
          <w:szCs w:val="24"/>
        </w:rPr>
        <w:t xml:space="preserve">rocess all documents within a </w:t>
      </w:r>
      <w:r w:rsidR="00A92EAB">
        <w:rPr>
          <w:rFonts w:ascii="Arial Narrow" w:hAnsi="Arial Narrow" w:cs="Times New Roman"/>
          <w:sz w:val="24"/>
          <w:szCs w:val="24"/>
        </w:rPr>
        <w:t>48 hour</w:t>
      </w:r>
      <w:r w:rsidRPr="00BD75EE">
        <w:rPr>
          <w:rFonts w:ascii="Arial Narrow" w:hAnsi="Arial Narrow" w:cs="Times New Roman"/>
          <w:sz w:val="24"/>
          <w:szCs w:val="24"/>
        </w:rPr>
        <w:t xml:space="preserve"> period. Documents placed in the trays must be picked up daily.</w:t>
      </w:r>
    </w:p>
    <w:p w14:paraId="1DEA04AF" w14:textId="77777777" w:rsidR="008C5155" w:rsidRPr="00BD75EE" w:rsidRDefault="008C5155" w:rsidP="008C5155">
      <w:pPr>
        <w:spacing w:after="0"/>
        <w:rPr>
          <w:rFonts w:ascii="Arial Narrow" w:hAnsi="Arial Narrow" w:cs="Times New Roman"/>
          <w:sz w:val="24"/>
          <w:szCs w:val="24"/>
        </w:rPr>
      </w:pPr>
    </w:p>
    <w:p w14:paraId="35C261A6" w14:textId="77777777" w:rsidR="008C5155" w:rsidRPr="009241C3" w:rsidRDefault="008C5155" w:rsidP="008C5155">
      <w:pPr>
        <w:spacing w:after="0"/>
        <w:rPr>
          <w:rFonts w:ascii="Arial Narrow" w:hAnsi="Arial Narrow" w:cs="Times New Roman"/>
          <w:b/>
          <w:smallCaps/>
          <w:color w:val="365F91" w:themeColor="accent1" w:themeShade="BF"/>
          <w:sz w:val="28"/>
          <w:szCs w:val="28"/>
        </w:rPr>
      </w:pPr>
      <w:r w:rsidRPr="009241C3">
        <w:rPr>
          <w:rFonts w:ascii="Arial Narrow" w:hAnsi="Arial Narrow" w:cs="Times New Roman"/>
          <w:b/>
          <w:smallCaps/>
          <w:color w:val="365F91" w:themeColor="accent1" w:themeShade="BF"/>
          <w:sz w:val="28"/>
          <w:szCs w:val="28"/>
        </w:rPr>
        <w:t>Steps:</w:t>
      </w:r>
    </w:p>
    <w:p w14:paraId="7D29005B"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 xml:space="preserve">Document delivered to </w:t>
      </w:r>
      <w:r w:rsidR="00F0094F">
        <w:rPr>
          <w:rFonts w:ascii="Arial Narrow" w:hAnsi="Arial Narrow" w:cs="Times New Roman"/>
          <w:sz w:val="24"/>
          <w:szCs w:val="24"/>
        </w:rPr>
        <w:t>Office of the Vice President of Academic Affairs</w:t>
      </w:r>
      <w:r w:rsidR="00653BB2">
        <w:rPr>
          <w:rFonts w:ascii="Arial Narrow" w:hAnsi="Arial Narrow" w:cs="Times New Roman"/>
          <w:sz w:val="24"/>
          <w:szCs w:val="24"/>
        </w:rPr>
        <w:t>.</w:t>
      </w:r>
    </w:p>
    <w:p w14:paraId="28FFA835"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Document dated and time stamped when received at the front desk</w:t>
      </w:r>
      <w:r w:rsidR="00653BB2">
        <w:rPr>
          <w:rFonts w:ascii="Arial Narrow" w:hAnsi="Arial Narrow" w:cs="Times New Roman"/>
          <w:sz w:val="24"/>
          <w:szCs w:val="24"/>
        </w:rPr>
        <w:t>.</w:t>
      </w:r>
    </w:p>
    <w:p w14:paraId="72E4CA8C"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 xml:space="preserve">Document reviewed by Assistant to </w:t>
      </w:r>
      <w:r w:rsidR="00F0094F">
        <w:rPr>
          <w:rFonts w:ascii="Arial Narrow" w:hAnsi="Arial Narrow" w:cs="Times New Roman"/>
          <w:sz w:val="24"/>
          <w:szCs w:val="24"/>
        </w:rPr>
        <w:t>Vice President of Academic Affairs</w:t>
      </w:r>
      <w:r w:rsidR="00653BB2">
        <w:rPr>
          <w:rFonts w:ascii="Arial Narrow" w:hAnsi="Arial Narrow" w:cs="Times New Roman"/>
          <w:sz w:val="24"/>
          <w:szCs w:val="24"/>
        </w:rPr>
        <w:t>.</w:t>
      </w:r>
    </w:p>
    <w:p w14:paraId="4E3B6022"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Documented reviewed by A</w:t>
      </w:r>
      <w:r w:rsidR="0082525C">
        <w:rPr>
          <w:rFonts w:ascii="Arial Narrow" w:hAnsi="Arial Narrow" w:cs="Times New Roman"/>
          <w:sz w:val="24"/>
          <w:szCs w:val="24"/>
        </w:rPr>
        <w:t>ssociate</w:t>
      </w:r>
      <w:r w:rsidRPr="00BD75EE">
        <w:rPr>
          <w:rFonts w:ascii="Arial Narrow" w:hAnsi="Arial Narrow" w:cs="Times New Roman"/>
          <w:sz w:val="24"/>
          <w:szCs w:val="24"/>
        </w:rPr>
        <w:t xml:space="preserve"> Vice President and acted upon</w:t>
      </w:r>
      <w:r w:rsidR="00653BB2">
        <w:rPr>
          <w:rFonts w:ascii="Arial Narrow" w:hAnsi="Arial Narrow" w:cs="Times New Roman"/>
          <w:sz w:val="24"/>
          <w:szCs w:val="24"/>
        </w:rPr>
        <w:t>.</w:t>
      </w:r>
    </w:p>
    <w:p w14:paraId="56E3DB2E"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 xml:space="preserve">Document returned to Assistant to </w:t>
      </w:r>
      <w:r w:rsidR="00F0094F">
        <w:rPr>
          <w:rFonts w:ascii="Arial Narrow" w:hAnsi="Arial Narrow" w:cs="Times New Roman"/>
          <w:sz w:val="24"/>
          <w:szCs w:val="24"/>
        </w:rPr>
        <w:t>Vice President of Academic Affairs</w:t>
      </w:r>
      <w:r w:rsidRPr="00BD75EE">
        <w:rPr>
          <w:rFonts w:ascii="Arial Narrow" w:hAnsi="Arial Narrow" w:cs="Times New Roman"/>
          <w:sz w:val="24"/>
          <w:szCs w:val="24"/>
        </w:rPr>
        <w:t xml:space="preserve"> for scanning, </w:t>
      </w:r>
      <w:r w:rsidR="00F0094F">
        <w:rPr>
          <w:rFonts w:ascii="Arial Narrow" w:hAnsi="Arial Narrow" w:cs="Times New Roman"/>
          <w:sz w:val="24"/>
          <w:szCs w:val="24"/>
        </w:rPr>
        <w:t>Vice President of Academic Affairs</w:t>
      </w:r>
      <w:r w:rsidRPr="00BD75EE">
        <w:rPr>
          <w:rFonts w:ascii="Arial Narrow" w:hAnsi="Arial Narrow" w:cs="Times New Roman"/>
          <w:sz w:val="24"/>
          <w:szCs w:val="24"/>
        </w:rPr>
        <w:t xml:space="preserve"> approval (contracts only)</w:t>
      </w:r>
      <w:r w:rsidR="00653BB2">
        <w:rPr>
          <w:rFonts w:ascii="Arial Narrow" w:hAnsi="Arial Narrow" w:cs="Times New Roman"/>
          <w:sz w:val="24"/>
          <w:szCs w:val="24"/>
        </w:rPr>
        <w:t>.</w:t>
      </w:r>
    </w:p>
    <w:p w14:paraId="7E5C63F3"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Document scanned</w:t>
      </w:r>
      <w:r w:rsidR="00653BB2">
        <w:rPr>
          <w:rFonts w:ascii="Arial Narrow" w:hAnsi="Arial Narrow" w:cs="Times New Roman"/>
          <w:sz w:val="24"/>
          <w:szCs w:val="24"/>
        </w:rPr>
        <w:t>.</w:t>
      </w:r>
    </w:p>
    <w:p w14:paraId="3973653A"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 xml:space="preserve">Distributed to the next processing office </w:t>
      </w:r>
      <w:r w:rsidR="00653BB2">
        <w:rPr>
          <w:rFonts w:ascii="Arial Narrow" w:hAnsi="Arial Narrow" w:cs="Times New Roman"/>
          <w:sz w:val="24"/>
          <w:szCs w:val="24"/>
        </w:rPr>
        <w:t>(budget, legal, EEO/AA, grants a</w:t>
      </w:r>
      <w:r w:rsidRPr="00BD75EE">
        <w:rPr>
          <w:rFonts w:ascii="Arial Narrow" w:hAnsi="Arial Narrow" w:cs="Times New Roman"/>
          <w:sz w:val="24"/>
          <w:szCs w:val="24"/>
        </w:rPr>
        <w:t>ccounting, as applicable)</w:t>
      </w:r>
      <w:r w:rsidR="00653BB2">
        <w:rPr>
          <w:rFonts w:ascii="Arial Narrow" w:hAnsi="Arial Narrow" w:cs="Times New Roman"/>
          <w:sz w:val="24"/>
          <w:szCs w:val="24"/>
        </w:rPr>
        <w:t>.</w:t>
      </w:r>
    </w:p>
    <w:p w14:paraId="1AFF36F7" w14:textId="77777777" w:rsidR="008C5155" w:rsidRPr="00BD75EE" w:rsidRDefault="008C5155" w:rsidP="000E7463">
      <w:pPr>
        <w:pStyle w:val="ListParagraph"/>
        <w:numPr>
          <w:ilvl w:val="0"/>
          <w:numId w:val="46"/>
        </w:numPr>
        <w:spacing w:after="0" w:line="480" w:lineRule="auto"/>
        <w:rPr>
          <w:rFonts w:ascii="Arial Narrow" w:hAnsi="Arial Narrow" w:cs="Times New Roman"/>
          <w:sz w:val="24"/>
          <w:szCs w:val="24"/>
        </w:rPr>
      </w:pPr>
      <w:r w:rsidRPr="00BD75EE">
        <w:rPr>
          <w:rFonts w:ascii="Arial Narrow" w:hAnsi="Arial Narrow" w:cs="Times New Roman"/>
          <w:sz w:val="24"/>
          <w:szCs w:val="24"/>
        </w:rPr>
        <w:t xml:space="preserve">Return incorrect or incomplete documents to </w:t>
      </w:r>
      <w:r w:rsidR="007D200B">
        <w:rPr>
          <w:rFonts w:ascii="Arial Narrow" w:hAnsi="Arial Narrow" w:cs="Times New Roman"/>
          <w:sz w:val="24"/>
          <w:szCs w:val="24"/>
        </w:rPr>
        <w:t xml:space="preserve">person whose name is circled </w:t>
      </w:r>
      <w:r w:rsidR="00415CCE">
        <w:rPr>
          <w:rFonts w:ascii="Arial Narrow" w:hAnsi="Arial Narrow" w:cs="Times New Roman"/>
          <w:sz w:val="24"/>
          <w:szCs w:val="24"/>
        </w:rPr>
        <w:t xml:space="preserve">on the </w:t>
      </w:r>
      <w:r w:rsidR="00415CCE" w:rsidRPr="00415CCE">
        <w:rPr>
          <w:rFonts w:ascii="Arial Narrow" w:hAnsi="Arial Narrow" w:cs="Times New Roman"/>
          <w:i/>
          <w:sz w:val="24"/>
          <w:szCs w:val="24"/>
        </w:rPr>
        <w:t xml:space="preserve">Memorandum of Documents Returned </w:t>
      </w:r>
      <w:r w:rsidR="00415CCE">
        <w:rPr>
          <w:rFonts w:ascii="Arial Narrow" w:hAnsi="Arial Narrow" w:cs="Times New Roman"/>
          <w:sz w:val="24"/>
          <w:szCs w:val="24"/>
        </w:rPr>
        <w:t>(see</w:t>
      </w:r>
      <w:r w:rsidRPr="00BD75EE">
        <w:rPr>
          <w:rFonts w:ascii="Arial Narrow" w:hAnsi="Arial Narrow" w:cs="Times New Roman"/>
          <w:sz w:val="24"/>
          <w:szCs w:val="24"/>
        </w:rPr>
        <w:t xml:space="preserve"> next page</w:t>
      </w:r>
      <w:r w:rsidR="00415CCE">
        <w:rPr>
          <w:rFonts w:ascii="Arial Narrow" w:hAnsi="Arial Narrow" w:cs="Times New Roman"/>
          <w:sz w:val="24"/>
          <w:szCs w:val="24"/>
        </w:rPr>
        <w:t>)</w:t>
      </w:r>
      <w:r w:rsidRPr="00BD75EE">
        <w:rPr>
          <w:rFonts w:ascii="Arial Narrow" w:hAnsi="Arial Narrow" w:cs="Times New Roman"/>
          <w:sz w:val="24"/>
          <w:szCs w:val="24"/>
        </w:rPr>
        <w:t>.</w:t>
      </w:r>
    </w:p>
    <w:p w14:paraId="4BEC73DA" w14:textId="77777777" w:rsidR="008C5155" w:rsidRPr="00BD75EE" w:rsidRDefault="008C5155" w:rsidP="008C5155">
      <w:pPr>
        <w:spacing w:line="480" w:lineRule="auto"/>
        <w:rPr>
          <w:rFonts w:ascii="Arial Narrow" w:hAnsi="Arial Narrow" w:cs="Times New Roman"/>
          <w:sz w:val="24"/>
          <w:szCs w:val="24"/>
        </w:rPr>
      </w:pPr>
    </w:p>
    <w:p w14:paraId="49254F08" w14:textId="77777777" w:rsidR="008C5155" w:rsidRPr="00BD75EE" w:rsidRDefault="008C5155" w:rsidP="008C5155">
      <w:pPr>
        <w:spacing w:line="480" w:lineRule="auto"/>
        <w:rPr>
          <w:rFonts w:ascii="Arial Narrow" w:hAnsi="Arial Narrow" w:cs="Times New Roman"/>
          <w:sz w:val="24"/>
          <w:szCs w:val="24"/>
        </w:rPr>
      </w:pPr>
    </w:p>
    <w:p w14:paraId="3755C1C5" w14:textId="77777777" w:rsidR="008C5155" w:rsidRPr="00BD75EE" w:rsidRDefault="008C5155" w:rsidP="008C5155">
      <w:pPr>
        <w:spacing w:line="480" w:lineRule="auto"/>
        <w:rPr>
          <w:rFonts w:ascii="Arial Narrow" w:hAnsi="Arial Narrow" w:cs="Times New Roman"/>
          <w:sz w:val="24"/>
          <w:szCs w:val="24"/>
        </w:rPr>
      </w:pPr>
    </w:p>
    <w:p w14:paraId="6FF77090" w14:textId="77777777" w:rsidR="008C5155" w:rsidRPr="00BD75EE" w:rsidRDefault="008C5155" w:rsidP="008C5155">
      <w:pPr>
        <w:rPr>
          <w:rFonts w:ascii="Arial Narrow" w:hAnsi="Arial Narrow" w:cs="Times New Roman"/>
          <w:sz w:val="24"/>
          <w:szCs w:val="24"/>
        </w:rPr>
      </w:pPr>
    </w:p>
    <w:p w14:paraId="02A647E4" w14:textId="77777777" w:rsidR="008C5155" w:rsidRPr="00BD75EE" w:rsidRDefault="008C5155" w:rsidP="008C5155">
      <w:pPr>
        <w:spacing w:after="0" w:line="240" w:lineRule="auto"/>
        <w:rPr>
          <w:rFonts w:ascii="Arial Narrow" w:hAnsi="Arial Narrow" w:cs="Times New Roman"/>
          <w:sz w:val="24"/>
          <w:szCs w:val="24"/>
        </w:rPr>
      </w:pPr>
    </w:p>
    <w:p w14:paraId="4020A7CE" w14:textId="77777777" w:rsidR="008C5155" w:rsidRPr="00BD75EE" w:rsidRDefault="008C5155" w:rsidP="008C5155">
      <w:pPr>
        <w:spacing w:after="0" w:line="240" w:lineRule="auto"/>
        <w:rPr>
          <w:rFonts w:ascii="Arial Narrow" w:hAnsi="Arial Narrow" w:cs="Times New Roman"/>
          <w:sz w:val="24"/>
          <w:szCs w:val="24"/>
        </w:rPr>
      </w:pPr>
    </w:p>
    <w:p w14:paraId="3FD26999" w14:textId="77777777" w:rsidR="008C5155" w:rsidRPr="00BD75EE" w:rsidRDefault="008C5155" w:rsidP="00D55613">
      <w:pPr>
        <w:pStyle w:val="Heading2"/>
      </w:pPr>
    </w:p>
    <w:p w14:paraId="0629E24F" w14:textId="77777777" w:rsidR="008C5155" w:rsidRDefault="008C5155" w:rsidP="008C5155">
      <w:pPr>
        <w:rPr>
          <w:b/>
        </w:rPr>
      </w:pPr>
      <w:r>
        <w:rPr>
          <w:b/>
        </w:rPr>
        <w:br w:type="page"/>
      </w:r>
    </w:p>
    <w:p w14:paraId="0FDBAE5E" w14:textId="77777777" w:rsidR="00195E0B" w:rsidRDefault="005015D6" w:rsidP="00D55613">
      <w:pPr>
        <w:pStyle w:val="NoSpacing"/>
      </w:pPr>
      <w:r w:rsidRPr="005015D6">
        <w:rPr>
          <w:noProof/>
        </w:rPr>
        <w:drawing>
          <wp:inline distT="0" distB="0" distL="0" distR="0" wp14:anchorId="72B4124C" wp14:editId="54FE90B1">
            <wp:extent cx="5943600" cy="765988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7659888"/>
                    </a:xfrm>
                    <a:prstGeom prst="rect">
                      <a:avLst/>
                    </a:prstGeom>
                    <a:noFill/>
                    <a:ln>
                      <a:noFill/>
                    </a:ln>
                  </pic:spPr>
                </pic:pic>
              </a:graphicData>
            </a:graphic>
          </wp:inline>
        </w:drawing>
      </w:r>
    </w:p>
    <w:p w14:paraId="79BD126E" w14:textId="77777777" w:rsidR="00D71C8D" w:rsidRPr="00553E1C" w:rsidRDefault="00195E0B" w:rsidP="00D55613">
      <w:pPr>
        <w:pStyle w:val="Heading2"/>
      </w:pPr>
      <w:r>
        <w:rPr>
          <w:smallCaps/>
        </w:rPr>
        <w:br w:type="page"/>
      </w:r>
      <w:bookmarkStart w:id="196" w:name="_Toc536381419"/>
      <w:bookmarkStart w:id="197" w:name="_Toc330558749"/>
      <w:bookmarkStart w:id="198" w:name="_Toc331171001"/>
      <w:r w:rsidR="0097341D">
        <w:t>Procedure I-16</w:t>
      </w:r>
      <w:r w:rsidR="00D71C8D">
        <w:t>.0</w:t>
      </w:r>
      <w:r w:rsidR="00D71C8D" w:rsidRPr="000D4DE1">
        <w:t>:</w:t>
      </w:r>
      <w:r w:rsidR="00D71C8D">
        <w:t xml:space="preserve"> </w:t>
      </w:r>
      <w:r w:rsidR="00D71C8D" w:rsidRPr="000D4DE1">
        <w:t xml:space="preserve"> Organization</w:t>
      </w:r>
      <w:r w:rsidR="00D71C8D">
        <w:t>al</w:t>
      </w:r>
      <w:r w:rsidR="00D71C8D" w:rsidRPr="000D4DE1">
        <w:t xml:space="preserve"> Charts</w:t>
      </w:r>
      <w:r w:rsidR="00D71C8D">
        <w:t xml:space="preserve"> (updating and developing)</w:t>
      </w:r>
      <w:bookmarkEnd w:id="196"/>
      <w:r w:rsidR="00D71C8D">
        <w:fldChar w:fldCharType="begin"/>
      </w:r>
      <w:r w:rsidR="00D71C8D">
        <w:instrText xml:space="preserve"> XE "</w:instrText>
      </w:r>
      <w:r w:rsidR="00D71C8D" w:rsidRPr="007452AB">
        <w:instrText>Organization Charts (updating and developing)</w:instrText>
      </w:r>
      <w:r w:rsidR="00D71C8D">
        <w:instrText xml:space="preserve">" </w:instrText>
      </w:r>
      <w:r w:rsidR="00D71C8D">
        <w:fldChar w:fldCharType="end"/>
      </w:r>
    </w:p>
    <w:p w14:paraId="3216F725" w14:textId="77777777" w:rsidR="00C159BC" w:rsidRDefault="00C159BC" w:rsidP="00C159BC">
      <w:pPr>
        <w:pStyle w:val="Heading2"/>
        <w:jc w:val="center"/>
      </w:pPr>
      <w:bookmarkStart w:id="199" w:name="_Toc497218891"/>
      <w:r>
        <w:t>Procedure I-16.0:  Organizational Charts (updating and developing)</w:t>
      </w:r>
      <w:bookmarkEnd w:id="199"/>
      <w:r>
        <w:fldChar w:fldCharType="begin"/>
      </w:r>
      <w:r>
        <w:instrText xml:space="preserve"> XE "Organization Charts (updating and developing)" </w:instrText>
      </w:r>
      <w:r>
        <w:fldChar w:fldCharType="end"/>
      </w:r>
    </w:p>
    <w:p w14:paraId="361423F4" w14:textId="77777777" w:rsidR="00C159BC" w:rsidRDefault="00C159BC" w:rsidP="00C159BC">
      <w:pPr>
        <w:jc w:val="both"/>
        <w:rPr>
          <w:rFonts w:ascii="Arial Narrow" w:hAnsi="Arial Narrow" w:cs="Times New Roman"/>
          <w:sz w:val="24"/>
          <w:szCs w:val="24"/>
        </w:rPr>
      </w:pPr>
      <w:r>
        <w:rPr>
          <w:rFonts w:ascii="Arial Narrow" w:hAnsi="Arial Narrow" w:cs="Times New Roman"/>
          <w:sz w:val="24"/>
          <w:szCs w:val="24"/>
        </w:rPr>
        <w:t xml:space="preserve">Organizational charts of unrestricted positions assigned to each unit will be initially developed by the Office of the Vice President of Academic Affairs in collaboration with the appropriate dean’s office. The positions on the chart will be unrestricted positions (except in units with major external-funded structures) assigned to each unit as supported by the applicable Unrestricted Personnel Budgets. The charts will be submitted to the dean’s office for review and distribution to the units under the respective college’s auspices. </w:t>
      </w:r>
    </w:p>
    <w:p w14:paraId="3DB4157E" w14:textId="77777777" w:rsidR="00C159BC" w:rsidRDefault="00C159BC" w:rsidP="00C159BC">
      <w:pPr>
        <w:spacing w:after="0"/>
        <w:rPr>
          <w:rFonts w:ascii="Arial Narrow" w:hAnsi="Arial Narrow" w:cs="Times New Roman"/>
          <w:b/>
          <w:smallCaps/>
          <w:color w:val="365F91" w:themeColor="accent1" w:themeShade="BF"/>
          <w:sz w:val="28"/>
          <w:szCs w:val="28"/>
        </w:rPr>
      </w:pPr>
      <w:r>
        <w:rPr>
          <w:rFonts w:ascii="Arial Narrow" w:hAnsi="Arial Narrow" w:cs="Times New Roman"/>
          <w:b/>
          <w:smallCaps/>
          <w:color w:val="365F91" w:themeColor="accent1" w:themeShade="BF"/>
          <w:sz w:val="28"/>
          <w:szCs w:val="28"/>
        </w:rPr>
        <w:t>Steps:</w:t>
      </w:r>
    </w:p>
    <w:p w14:paraId="40A9520C"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 xml:space="preserve">An email will be sent in July or August of each new fiscal year to the dean’s office designated representative. Upon receipt, the representative should review charts for college/department/units submitted by the Office of the Vice President of Academic Affairs annually or by date of newly established unit and major changes in the organizational structure within the fiscal year. </w:t>
      </w:r>
    </w:p>
    <w:p w14:paraId="3ABD76F1" w14:textId="77777777" w:rsidR="00C159BC" w:rsidRDefault="00C159BC" w:rsidP="00C159BC">
      <w:pPr>
        <w:pStyle w:val="ListParagraph"/>
        <w:jc w:val="both"/>
        <w:rPr>
          <w:rFonts w:ascii="Arial Narrow" w:hAnsi="Arial Narrow" w:cs="Times New Roman"/>
          <w:sz w:val="24"/>
          <w:szCs w:val="24"/>
        </w:rPr>
      </w:pPr>
    </w:p>
    <w:p w14:paraId="1188DA90"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Compare unrestricted positions on chart(s) with personnel budgets emailed in July or August of each new fiscal year depending upon receipt by the Office of the Vice President of Academic Affairs from the Budget Office.</w:t>
      </w:r>
    </w:p>
    <w:p w14:paraId="4A358614" w14:textId="77777777" w:rsidR="00C159BC" w:rsidRDefault="00C159BC" w:rsidP="00C159BC">
      <w:pPr>
        <w:pStyle w:val="ListParagraph"/>
        <w:jc w:val="both"/>
        <w:rPr>
          <w:rFonts w:ascii="Arial Narrow" w:hAnsi="Arial Narrow" w:cs="Times New Roman"/>
          <w:sz w:val="24"/>
          <w:szCs w:val="24"/>
        </w:rPr>
      </w:pPr>
    </w:p>
    <w:p w14:paraId="026576D9"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If restricted position(s) are to be included on chart, indicate the position number and note “restricted” in the applicable box.</w:t>
      </w:r>
    </w:p>
    <w:p w14:paraId="098D248C" w14:textId="77777777" w:rsidR="00C159BC" w:rsidRDefault="00C159BC" w:rsidP="00C159BC">
      <w:pPr>
        <w:pStyle w:val="ListParagraph"/>
        <w:jc w:val="both"/>
        <w:rPr>
          <w:rFonts w:ascii="Arial Narrow" w:hAnsi="Arial Narrow" w:cs="Times New Roman"/>
          <w:sz w:val="24"/>
          <w:szCs w:val="24"/>
        </w:rPr>
      </w:pPr>
    </w:p>
    <w:p w14:paraId="06BFCDCE"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Do not include temporary or unfunded or unrestricted positions on the chart.</w:t>
      </w:r>
    </w:p>
    <w:p w14:paraId="07471220" w14:textId="77777777" w:rsidR="00C159BC" w:rsidRDefault="00C159BC" w:rsidP="00C159BC">
      <w:pPr>
        <w:pStyle w:val="ListParagraph"/>
        <w:jc w:val="both"/>
        <w:rPr>
          <w:rFonts w:ascii="Arial Narrow" w:hAnsi="Arial Narrow" w:cs="Times New Roman"/>
          <w:sz w:val="24"/>
          <w:szCs w:val="24"/>
        </w:rPr>
      </w:pPr>
    </w:p>
    <w:p w14:paraId="4C8F05FB" w14:textId="52C63243"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 xml:space="preserve">Make corrections on the electronically shared charts using </w:t>
      </w:r>
      <w:proofErr w:type="spellStart"/>
      <w:r>
        <w:rPr>
          <w:rFonts w:ascii="Arial Narrow" w:hAnsi="Arial Narrow" w:cs="Times New Roman"/>
          <w:sz w:val="24"/>
          <w:szCs w:val="24"/>
        </w:rPr>
        <w:t>SmartDraw</w:t>
      </w:r>
      <w:proofErr w:type="spellEnd"/>
      <w:r>
        <w:rPr>
          <w:rFonts w:ascii="Arial Narrow" w:hAnsi="Arial Narrow" w:cs="Times New Roman"/>
          <w:sz w:val="24"/>
          <w:szCs w:val="24"/>
        </w:rPr>
        <w:t xml:space="preserve"> software (i.e., employee name, position number) on the chart(s), as needed. Units with 2 or less departments will make changes on hard copies and email changes as described in Step 9. Contact the Office of the Vice President of Academic Affairs (Ms. Tamica Davidson) for the software license key.</w:t>
      </w:r>
    </w:p>
    <w:p w14:paraId="25E55581" w14:textId="77777777" w:rsidR="00C159BC" w:rsidRDefault="00C159BC" w:rsidP="00C159BC">
      <w:pPr>
        <w:pStyle w:val="ListParagraph"/>
        <w:jc w:val="both"/>
        <w:rPr>
          <w:rFonts w:ascii="Arial Narrow" w:hAnsi="Arial Narrow" w:cs="Times New Roman"/>
          <w:sz w:val="24"/>
          <w:szCs w:val="24"/>
        </w:rPr>
      </w:pPr>
    </w:p>
    <w:p w14:paraId="6A0DEC8F"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Restructures must be approved by the Office of the Vice President of Academic Affairs, (President and/or TSU Board of Trustees, as applicable), prior to implementation of the change.</w:t>
      </w:r>
    </w:p>
    <w:p w14:paraId="33391AB8" w14:textId="77777777" w:rsidR="00C159BC" w:rsidRDefault="00C159BC" w:rsidP="00C159BC">
      <w:pPr>
        <w:pStyle w:val="ListParagraph"/>
        <w:rPr>
          <w:rFonts w:ascii="Arial Narrow" w:hAnsi="Arial Narrow" w:cs="Times New Roman"/>
          <w:sz w:val="24"/>
          <w:szCs w:val="24"/>
        </w:rPr>
      </w:pPr>
    </w:p>
    <w:p w14:paraId="30C2C67B"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 xml:space="preserve">Positions, titles, and numbers for employees listed on the chart </w:t>
      </w:r>
      <w:r>
        <w:rPr>
          <w:rFonts w:ascii="Arial Narrow" w:hAnsi="Arial Narrow" w:cs="Times New Roman"/>
          <w:sz w:val="24"/>
          <w:szCs w:val="24"/>
          <w:u w:val="single"/>
        </w:rPr>
        <w:t>must be consistent</w:t>
      </w:r>
      <w:r>
        <w:rPr>
          <w:rFonts w:ascii="Arial Narrow" w:hAnsi="Arial Narrow" w:cs="Times New Roman"/>
          <w:sz w:val="24"/>
          <w:szCs w:val="24"/>
        </w:rPr>
        <w:t xml:space="preserve"> with those listed on the personnel budget. If separation papers are submitted for an individual, replace the name of the individual with “Vacant” on the organization chart and notify the Office of Vice President of Academic Affairs as described in Step 9.</w:t>
      </w:r>
    </w:p>
    <w:p w14:paraId="3B453B05" w14:textId="77777777" w:rsidR="00C159BC" w:rsidRDefault="00C159BC" w:rsidP="00C159BC">
      <w:pPr>
        <w:pStyle w:val="ListParagraph"/>
        <w:rPr>
          <w:rFonts w:ascii="Arial Narrow" w:hAnsi="Arial Narrow" w:cs="Times New Roman"/>
          <w:sz w:val="24"/>
          <w:szCs w:val="24"/>
        </w:rPr>
      </w:pPr>
    </w:p>
    <w:p w14:paraId="69F5FC97" w14:textId="77777777" w:rsidR="00C159BC" w:rsidRDefault="00C159BC" w:rsidP="00C159BC">
      <w:pPr>
        <w:pStyle w:val="ListParagraph"/>
        <w:numPr>
          <w:ilvl w:val="0"/>
          <w:numId w:val="279"/>
        </w:numPr>
        <w:jc w:val="both"/>
        <w:rPr>
          <w:rFonts w:ascii="Arial Narrow" w:hAnsi="Arial Narrow" w:cs="Times New Roman"/>
          <w:sz w:val="24"/>
          <w:szCs w:val="24"/>
        </w:rPr>
      </w:pPr>
      <w:r>
        <w:rPr>
          <w:rFonts w:ascii="Arial Narrow" w:hAnsi="Arial Narrow" w:cs="Times New Roman"/>
          <w:sz w:val="24"/>
          <w:szCs w:val="24"/>
        </w:rPr>
        <w:t>Promotions and title changes are not official until approved by the Human Resources Offices following proper protocol and established policies and procedures of the University.</w:t>
      </w:r>
    </w:p>
    <w:p w14:paraId="1CE81B87" w14:textId="77777777" w:rsidR="00C159BC" w:rsidRDefault="00C159BC" w:rsidP="00C159BC">
      <w:pPr>
        <w:pStyle w:val="ListParagraph"/>
        <w:jc w:val="both"/>
        <w:rPr>
          <w:rFonts w:ascii="Arial Narrow" w:hAnsi="Arial Narrow" w:cs="Times New Roman"/>
          <w:sz w:val="24"/>
          <w:szCs w:val="24"/>
        </w:rPr>
      </w:pPr>
    </w:p>
    <w:p w14:paraId="5BF30EA1" w14:textId="53EC02B3" w:rsidR="00E659FA" w:rsidRDefault="00C159BC" w:rsidP="006A6101">
      <w:pPr>
        <w:pStyle w:val="ListParagraph"/>
        <w:numPr>
          <w:ilvl w:val="0"/>
          <w:numId w:val="279"/>
        </w:numPr>
        <w:jc w:val="both"/>
        <w:rPr>
          <w:rFonts w:ascii="Arial Narrow" w:hAnsi="Arial Narrow" w:cs="Times New Roman"/>
          <w:sz w:val="24"/>
          <w:szCs w:val="24"/>
        </w:rPr>
      </w:pPr>
      <w:r w:rsidRPr="00E659FA">
        <w:rPr>
          <w:rFonts w:ascii="Arial Narrow" w:hAnsi="Arial Narrow" w:cs="Times New Roman"/>
          <w:sz w:val="24"/>
          <w:szCs w:val="24"/>
        </w:rPr>
        <w:t xml:space="preserve">Notify the department head/director, dean, and Office of the Vice President of Academic Affairs (Ms. Tamica Davidson) of any revised charts via email (be sure to include the </w:t>
      </w:r>
      <w:proofErr w:type="spellStart"/>
      <w:r w:rsidRPr="00E659FA">
        <w:rPr>
          <w:rFonts w:ascii="Arial Narrow" w:hAnsi="Arial Narrow" w:cs="Times New Roman"/>
          <w:sz w:val="24"/>
          <w:szCs w:val="24"/>
        </w:rPr>
        <w:t>SmartDraw</w:t>
      </w:r>
      <w:proofErr w:type="spellEnd"/>
      <w:r w:rsidRPr="00E659FA">
        <w:rPr>
          <w:rFonts w:ascii="Arial Narrow" w:hAnsi="Arial Narrow" w:cs="Times New Roman"/>
          <w:sz w:val="24"/>
          <w:szCs w:val="24"/>
        </w:rPr>
        <w:t xml:space="preserve"> filename of each revised chart or attached hard copy with revisions) with copy to Associate Vice President (Dr. Pat Crook) in the aforementioned sequential order. The Office of the Vice President of Academic Affairs will then post revised charts on Academic Affairs webpage within two (2) business days.</w:t>
      </w:r>
    </w:p>
    <w:p w14:paraId="2C050251" w14:textId="77777777" w:rsidR="00E659FA" w:rsidRPr="00E659FA" w:rsidRDefault="00E659FA" w:rsidP="00E659FA">
      <w:pPr>
        <w:pStyle w:val="ListParagraph"/>
        <w:rPr>
          <w:rFonts w:ascii="Arial Narrow" w:hAnsi="Arial Narrow" w:cs="Times New Roman"/>
          <w:sz w:val="24"/>
          <w:szCs w:val="24"/>
        </w:rPr>
      </w:pPr>
    </w:p>
    <w:p w14:paraId="7453618F" w14:textId="68FBF533" w:rsidR="00E659FA" w:rsidRDefault="00E659FA" w:rsidP="006A6101">
      <w:pPr>
        <w:pStyle w:val="ListParagraph"/>
        <w:numPr>
          <w:ilvl w:val="0"/>
          <w:numId w:val="279"/>
        </w:numPr>
        <w:jc w:val="both"/>
        <w:rPr>
          <w:rFonts w:ascii="Arial Narrow" w:hAnsi="Arial Narrow" w:cs="Times New Roman"/>
          <w:sz w:val="24"/>
          <w:szCs w:val="24"/>
        </w:rPr>
      </w:pPr>
      <w:r w:rsidRPr="00E659FA">
        <w:rPr>
          <w:rFonts w:ascii="Arial Narrow" w:hAnsi="Arial Narrow" w:cs="Times New Roman"/>
          <w:sz w:val="24"/>
          <w:szCs w:val="24"/>
        </w:rPr>
        <w:t xml:space="preserve">If you are the dean’s office designated representative, </w:t>
      </w:r>
      <w:r w:rsidRPr="00E659FA">
        <w:rPr>
          <w:rFonts w:ascii="Arial Narrow" w:hAnsi="Arial Narrow"/>
          <w:sz w:val="24"/>
          <w:szCs w:val="24"/>
        </w:rPr>
        <w:t xml:space="preserve">see the instructions on accessing the </w:t>
      </w:r>
      <w:proofErr w:type="spellStart"/>
      <w:r w:rsidRPr="00E659FA">
        <w:rPr>
          <w:rFonts w:ascii="Arial Narrow" w:hAnsi="Arial Narrow"/>
          <w:sz w:val="24"/>
          <w:szCs w:val="24"/>
        </w:rPr>
        <w:t>SmartDraw</w:t>
      </w:r>
      <w:proofErr w:type="spellEnd"/>
      <w:r w:rsidRPr="00E659FA">
        <w:rPr>
          <w:rFonts w:ascii="Arial Narrow" w:hAnsi="Arial Narrow"/>
          <w:sz w:val="24"/>
          <w:szCs w:val="24"/>
        </w:rPr>
        <w:t xml:space="preserve"> software and updating the organization charts</w:t>
      </w:r>
      <w:r w:rsidRPr="00E659FA">
        <w:rPr>
          <w:rFonts w:ascii="Arial Narrow" w:hAnsi="Arial Narrow" w:cs="Times New Roman"/>
          <w:sz w:val="24"/>
          <w:szCs w:val="24"/>
        </w:rPr>
        <w:t xml:space="preserve"> below:  </w:t>
      </w:r>
    </w:p>
    <w:p w14:paraId="24FAA5F5" w14:textId="48C3274B" w:rsidR="00E659FA" w:rsidRPr="00E659FA" w:rsidRDefault="00E659FA" w:rsidP="00E659FA">
      <w:pPr>
        <w:jc w:val="both"/>
        <w:rPr>
          <w:rFonts w:ascii="Arial Narrow" w:hAnsi="Arial Narrow" w:cs="Times New Roman"/>
          <w:sz w:val="24"/>
          <w:szCs w:val="24"/>
        </w:rPr>
      </w:pPr>
    </w:p>
    <w:p w14:paraId="1FD56D50" w14:textId="5510345D" w:rsidR="00E659FA" w:rsidRDefault="00E659FA" w:rsidP="00E659FA">
      <w:pPr>
        <w:jc w:val="center"/>
        <w:rPr>
          <w:rFonts w:ascii="Arial Narrow" w:hAnsi="Arial Narrow" w:cs="Times New Roman"/>
          <w:sz w:val="24"/>
          <w:szCs w:val="24"/>
        </w:rPr>
      </w:pPr>
      <w:r>
        <w:rPr>
          <w:rFonts w:ascii="Arial Narrow" w:hAnsi="Arial Narrow" w:cs="Times New Roman"/>
          <w:sz w:val="24"/>
          <w:szCs w:val="24"/>
        </w:rPr>
        <w:object w:dxaOrig="10800" w:dyaOrig="8100" w14:anchorId="3C6D0780">
          <v:shape id="_x0000_i1031" type="#_x0000_t75" style="width:426.05pt;height:319.55pt" o:ole="">
            <v:imagedata r:id="rId115" o:title=""/>
          </v:shape>
          <o:OLEObject Type="Embed" ProgID="AcroExch.Document.DC" ShapeID="_x0000_i1031" DrawAspect="Content" ObjectID="_1658587762" r:id="rId116"/>
        </w:object>
      </w:r>
      <w:r>
        <w:rPr>
          <w:rFonts w:ascii="Arial Narrow" w:hAnsi="Arial Narrow" w:cs="Times New Roman"/>
          <w:sz w:val="24"/>
          <w:szCs w:val="24"/>
        </w:rPr>
        <w:br w:type="page"/>
      </w:r>
    </w:p>
    <w:p w14:paraId="345EBD2D" w14:textId="3B4AD4E3" w:rsidR="00E659FA" w:rsidRPr="00E659FA" w:rsidRDefault="00E659FA" w:rsidP="00E659FA">
      <w:pPr>
        <w:pStyle w:val="ListParagraph"/>
        <w:jc w:val="center"/>
        <w:rPr>
          <w:rFonts w:ascii="Arial Narrow" w:hAnsi="Arial Narrow" w:cs="Times New Roman"/>
          <w:sz w:val="24"/>
          <w:szCs w:val="24"/>
        </w:rPr>
      </w:pPr>
    </w:p>
    <w:p w14:paraId="713B9BBD" w14:textId="06D48835" w:rsidR="00D71C8D" w:rsidRPr="00E659FA" w:rsidRDefault="00E659FA" w:rsidP="00E659FA">
      <w:pPr>
        <w:jc w:val="center"/>
        <w:rPr>
          <w:rFonts w:ascii="Arial Narrow" w:hAnsi="Arial Narrow" w:cs="Times New Roman"/>
          <w:sz w:val="24"/>
          <w:szCs w:val="24"/>
        </w:rPr>
      </w:pPr>
      <w:r>
        <w:rPr>
          <w:rFonts w:ascii="Arial Narrow" w:hAnsi="Arial Narrow" w:cs="Times New Roman"/>
          <w:sz w:val="24"/>
          <w:szCs w:val="24"/>
        </w:rPr>
        <w:object w:dxaOrig="10800" w:dyaOrig="8100" w14:anchorId="6EE10CB4">
          <v:shape id="_x0000_i1032" type="#_x0000_t75" style="width:381.8pt;height:286.35pt" o:ole="">
            <v:imagedata r:id="rId117" o:title=""/>
          </v:shape>
          <o:OLEObject Type="Embed" ProgID="AcroExch.Document.DC" ShapeID="_x0000_i1032" DrawAspect="Content" ObjectID="_1658587763" r:id="rId118"/>
        </w:object>
      </w:r>
    </w:p>
    <w:bookmarkEnd w:id="197"/>
    <w:bookmarkEnd w:id="198"/>
    <w:p w14:paraId="41318912" w14:textId="77777777" w:rsidR="00E659FA" w:rsidRDefault="00E659FA" w:rsidP="00E659FA">
      <w:pPr>
        <w:jc w:val="center"/>
        <w:rPr>
          <w:b/>
        </w:rPr>
      </w:pPr>
      <w:r>
        <w:rPr>
          <w:b/>
        </w:rPr>
        <w:object w:dxaOrig="10800" w:dyaOrig="8100" w14:anchorId="089B7F3B">
          <v:shape id="_x0000_i1033" type="#_x0000_t75" style="width:349.4pt;height:262.45pt" o:ole="">
            <v:imagedata r:id="rId119" o:title=""/>
          </v:shape>
          <o:OLEObject Type="Embed" ProgID="AcroExch.Document.DC" ShapeID="_x0000_i1033" DrawAspect="Content" ObjectID="_1658587764" r:id="rId120"/>
        </w:object>
      </w:r>
    </w:p>
    <w:p w14:paraId="36791496" w14:textId="77777777" w:rsidR="00E659FA" w:rsidRDefault="00E659FA">
      <w:pPr>
        <w:rPr>
          <w:b/>
        </w:rPr>
      </w:pPr>
      <w:r>
        <w:rPr>
          <w:b/>
        </w:rPr>
        <w:br w:type="page"/>
      </w:r>
    </w:p>
    <w:p w14:paraId="6D69DF98" w14:textId="77777777" w:rsidR="00DD51DF" w:rsidRDefault="00DD51DF" w:rsidP="00E659FA">
      <w:pPr>
        <w:jc w:val="center"/>
        <w:rPr>
          <w:b/>
        </w:rPr>
      </w:pPr>
      <w:r>
        <w:rPr>
          <w:b/>
        </w:rPr>
        <w:object w:dxaOrig="10800" w:dyaOrig="8100" w14:anchorId="64548ADD">
          <v:shape id="_x0000_i1034" type="#_x0000_t75" style="width:325.6pt;height:243.8pt" o:ole="">
            <v:imagedata r:id="rId121" o:title=""/>
          </v:shape>
          <o:OLEObject Type="Embed" ProgID="AcroExch.Document.DC" ShapeID="_x0000_i1034" DrawAspect="Content" ObjectID="_1658587765" r:id="rId122"/>
        </w:object>
      </w:r>
    </w:p>
    <w:p w14:paraId="6F0E6A1B" w14:textId="77777777" w:rsidR="00DD51DF" w:rsidRDefault="00DD51DF" w:rsidP="00E659FA">
      <w:pPr>
        <w:jc w:val="center"/>
        <w:rPr>
          <w:b/>
        </w:rPr>
      </w:pPr>
      <w:r>
        <w:rPr>
          <w:b/>
        </w:rPr>
        <w:object w:dxaOrig="10800" w:dyaOrig="8100" w14:anchorId="44117F46">
          <v:shape id="_x0000_i1035" type="#_x0000_t75" style="width:385.55pt;height:289.15pt" o:ole="">
            <v:imagedata r:id="rId123" o:title=""/>
          </v:shape>
          <o:OLEObject Type="Embed" ProgID="AcroExch.Document.DC" ShapeID="_x0000_i1035" DrawAspect="Content" ObjectID="_1658587766" r:id="rId124"/>
        </w:object>
      </w:r>
    </w:p>
    <w:p w14:paraId="616F3F4E" w14:textId="77777777" w:rsidR="00DD51DF" w:rsidRDefault="00DD51DF">
      <w:pPr>
        <w:rPr>
          <w:b/>
        </w:rPr>
      </w:pPr>
      <w:r>
        <w:rPr>
          <w:b/>
        </w:rPr>
        <w:br w:type="page"/>
      </w:r>
    </w:p>
    <w:p w14:paraId="04AF7640" w14:textId="77777777" w:rsidR="00DD51DF" w:rsidRDefault="00DD51DF" w:rsidP="00E659FA">
      <w:pPr>
        <w:jc w:val="center"/>
        <w:rPr>
          <w:b/>
        </w:rPr>
      </w:pPr>
      <w:r>
        <w:rPr>
          <w:b/>
        </w:rPr>
        <w:object w:dxaOrig="10800" w:dyaOrig="8100" w14:anchorId="4B81EE22">
          <v:shape id="_x0000_i1036" type="#_x0000_t75" style="width:355.85pt;height:266.9pt" o:ole="">
            <v:imagedata r:id="rId125" o:title=""/>
          </v:shape>
          <o:OLEObject Type="Embed" ProgID="AcroExch.Document.DC" ShapeID="_x0000_i1036" DrawAspect="Content" ObjectID="_1658587767" r:id="rId126"/>
        </w:object>
      </w:r>
    </w:p>
    <w:p w14:paraId="3B2FB5C3" w14:textId="77777777" w:rsidR="00DD51DF" w:rsidRDefault="00DD51DF" w:rsidP="00E659FA">
      <w:pPr>
        <w:jc w:val="center"/>
        <w:rPr>
          <w:b/>
        </w:rPr>
      </w:pPr>
      <w:r>
        <w:rPr>
          <w:b/>
        </w:rPr>
        <w:object w:dxaOrig="10800" w:dyaOrig="8100" w14:anchorId="408D6886">
          <v:shape id="_x0000_i1037" type="#_x0000_t75" style="width:326.15pt;height:244.6pt" o:ole="">
            <v:imagedata r:id="rId127" o:title=""/>
          </v:shape>
          <o:OLEObject Type="Embed" ProgID="AcroExch.Document.DC" ShapeID="_x0000_i1037" DrawAspect="Content" ObjectID="_1658587768" r:id="rId128"/>
        </w:object>
      </w:r>
    </w:p>
    <w:p w14:paraId="732ED785" w14:textId="77777777" w:rsidR="00DD51DF" w:rsidRDefault="00DD51DF">
      <w:pPr>
        <w:rPr>
          <w:b/>
        </w:rPr>
      </w:pPr>
      <w:r>
        <w:rPr>
          <w:b/>
        </w:rPr>
        <w:br w:type="page"/>
      </w:r>
    </w:p>
    <w:p w14:paraId="318C4A08" w14:textId="4A112052" w:rsidR="00D71C8D" w:rsidRDefault="00DD51DF" w:rsidP="00E659FA">
      <w:pPr>
        <w:jc w:val="center"/>
        <w:rPr>
          <w:b/>
        </w:rPr>
      </w:pPr>
      <w:r>
        <w:rPr>
          <w:b/>
        </w:rPr>
        <w:object w:dxaOrig="10800" w:dyaOrig="8100" w14:anchorId="4654ADFD">
          <v:shape id="_x0000_i1038" type="#_x0000_t75" style="width:378pt;height:283.1pt" o:ole="">
            <v:imagedata r:id="rId129" o:title=""/>
          </v:shape>
          <o:OLEObject Type="Embed" ProgID="AcroExch.Document.DC" ShapeID="_x0000_i1038" DrawAspect="Content" ObjectID="_1658587769" r:id="rId130"/>
        </w:object>
      </w:r>
      <w:r w:rsidR="00D71C8D">
        <w:rPr>
          <w:b/>
        </w:rPr>
        <w:br w:type="page"/>
      </w:r>
    </w:p>
    <w:p w14:paraId="6E00D0D9" w14:textId="385B2210" w:rsidR="00845568" w:rsidRPr="001E7826" w:rsidRDefault="00845568" w:rsidP="00845568">
      <w:pPr>
        <w:pStyle w:val="Heading2"/>
      </w:pPr>
      <w:bookmarkStart w:id="200" w:name="_Toc330558750"/>
      <w:bookmarkStart w:id="201" w:name="_Toc331171002"/>
      <w:bookmarkStart w:id="202" w:name="_Toc536381420"/>
      <w:r w:rsidRPr="001E7826">
        <w:t>Proc</w:t>
      </w:r>
      <w:r>
        <w:t>edure I-</w:t>
      </w:r>
      <w:r w:rsidR="00B86690">
        <w:t>1</w:t>
      </w:r>
      <w:r w:rsidR="0097341D">
        <w:t>7</w:t>
      </w:r>
      <w:r w:rsidR="00F44088">
        <w:t>.0</w:t>
      </w:r>
      <w:r w:rsidRPr="001E7826">
        <w:t xml:space="preserve">: </w:t>
      </w:r>
      <w:r w:rsidR="006C2CF8">
        <w:t xml:space="preserve"> </w:t>
      </w:r>
      <w:r>
        <w:t>Overtime Authorization a</w:t>
      </w:r>
      <w:r w:rsidRPr="001E7826">
        <w:t>nd Compensatory Time</w:t>
      </w:r>
      <w:bookmarkEnd w:id="200"/>
      <w:bookmarkEnd w:id="201"/>
      <w:bookmarkEnd w:id="202"/>
      <w:r w:rsidR="0066090E">
        <w:fldChar w:fldCharType="begin"/>
      </w:r>
      <w:r w:rsidR="006C2CF8">
        <w:instrText xml:space="preserve"> XE "</w:instrText>
      </w:r>
      <w:r w:rsidR="006C2CF8" w:rsidRPr="007452AB">
        <w:instrText>Overtime Authorization and Compensatory Time</w:instrText>
      </w:r>
      <w:r w:rsidR="006C2CF8">
        <w:instrText xml:space="preserve">" </w:instrText>
      </w:r>
      <w:r w:rsidR="0066090E">
        <w:fldChar w:fldCharType="end"/>
      </w:r>
    </w:p>
    <w:p w14:paraId="3058FAA9" w14:textId="77777777" w:rsidR="00CC20F3" w:rsidRPr="005D5715" w:rsidRDefault="00CC20F3" w:rsidP="00CC20F3">
      <w:pPr>
        <w:autoSpaceDE w:val="0"/>
        <w:autoSpaceDN w:val="0"/>
        <w:adjustRightInd w:val="0"/>
        <w:spacing w:after="0" w:line="240" w:lineRule="auto"/>
        <w:jc w:val="both"/>
        <w:rPr>
          <w:rFonts w:ascii="Arial Narrow" w:hAnsi="Arial Narrow" w:cs="Times New Roman"/>
          <w:b/>
          <w:sz w:val="24"/>
          <w:szCs w:val="24"/>
        </w:rPr>
      </w:pPr>
      <w:bookmarkStart w:id="203" w:name="_Toc330558752"/>
      <w:bookmarkStart w:id="204" w:name="_Toc331171005"/>
      <w:r w:rsidRPr="005D5715">
        <w:rPr>
          <w:rFonts w:ascii="Arial Narrow" w:hAnsi="Arial Narrow" w:cs="Times New Roman"/>
          <w:sz w:val="24"/>
          <w:szCs w:val="24"/>
        </w:rPr>
        <w:t xml:space="preserve">Compensatory time and overtime payments shall be available to clerical and support employees only. Tennessee State University has a 37.5 hour work week. Both compensatory time and overtime pay shall be granted at the straight time rate for hours worked up to 40 in a work week and at time and one-half for any hours in excess of 40 in a work week.  All overtime pay must be approved by the Vice President and the President before the hours are worked by the employee. </w:t>
      </w:r>
      <w:r w:rsidRPr="005D5715">
        <w:rPr>
          <w:rFonts w:ascii="Arial Narrow" w:eastAsia="Calibri" w:hAnsi="Arial Narrow" w:cs="Times New Roman"/>
          <w:sz w:val="24"/>
          <w:szCs w:val="24"/>
        </w:rPr>
        <w:t>Hours worked on official holidays will be paid</w:t>
      </w:r>
      <w:r>
        <w:rPr>
          <w:rFonts w:ascii="Arial Narrow" w:eastAsia="Calibri" w:hAnsi="Arial Narrow" w:cs="Times New Roman"/>
          <w:sz w:val="24"/>
          <w:szCs w:val="24"/>
        </w:rPr>
        <w:t xml:space="preserve"> </w:t>
      </w:r>
      <w:r w:rsidRPr="005D5715">
        <w:rPr>
          <w:rFonts w:ascii="Arial Narrow" w:eastAsia="Calibri" w:hAnsi="Arial Narrow" w:cs="Times New Roman"/>
          <w:sz w:val="24"/>
          <w:szCs w:val="24"/>
        </w:rPr>
        <w:t>as premium overtime.</w:t>
      </w:r>
      <w:r w:rsidRPr="005D5715">
        <w:rPr>
          <w:rFonts w:ascii="Arial Narrow" w:hAnsi="Arial Narrow" w:cs="Times New Roman"/>
          <w:sz w:val="24"/>
          <w:szCs w:val="24"/>
        </w:rPr>
        <w:t xml:space="preserve"> Personnel Policy</w:t>
      </w:r>
      <w:r w:rsidRPr="005D5715">
        <w:rPr>
          <w:rFonts w:ascii="Arial Narrow" w:hAnsi="Arial Narrow" w:cs="Times New Roman"/>
          <w:b/>
          <w:bCs/>
          <w:sz w:val="24"/>
          <w:szCs w:val="24"/>
        </w:rPr>
        <w:t xml:space="preserve"> (6.27)</w:t>
      </w:r>
    </w:p>
    <w:p w14:paraId="6094F98A" w14:textId="77777777" w:rsidR="00CC20F3" w:rsidRPr="005D5715" w:rsidRDefault="00CC20F3" w:rsidP="00CC20F3">
      <w:pPr>
        <w:autoSpaceDE w:val="0"/>
        <w:autoSpaceDN w:val="0"/>
        <w:adjustRightInd w:val="0"/>
        <w:spacing w:after="0" w:line="240" w:lineRule="auto"/>
        <w:jc w:val="both"/>
        <w:rPr>
          <w:rFonts w:ascii="Arial Narrow" w:eastAsia="Calibri" w:hAnsi="Arial Narrow" w:cs="Times New Roman"/>
          <w:sz w:val="24"/>
          <w:szCs w:val="24"/>
        </w:rPr>
      </w:pPr>
    </w:p>
    <w:p w14:paraId="4E35FC4C" w14:textId="77777777" w:rsidR="00CC20F3" w:rsidRPr="005D5715" w:rsidRDefault="00CC20F3" w:rsidP="00CC20F3">
      <w:pPr>
        <w:pStyle w:val="Default"/>
        <w:rPr>
          <w:rFonts w:ascii="Arial Narrow" w:hAnsi="Arial Narrow"/>
        </w:rPr>
      </w:pPr>
    </w:p>
    <w:p w14:paraId="081CCF4C" w14:textId="77777777" w:rsidR="00CC20F3" w:rsidRPr="004E644D" w:rsidRDefault="00CC20F3" w:rsidP="00CC20F3">
      <w:pPr>
        <w:spacing w:after="0"/>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p>
    <w:p w14:paraId="5449485C" w14:textId="77777777" w:rsidR="00CC20F3" w:rsidRPr="005D5715" w:rsidRDefault="00CC20F3" w:rsidP="002430FE">
      <w:pPr>
        <w:pStyle w:val="Default"/>
        <w:numPr>
          <w:ilvl w:val="1"/>
          <w:numId w:val="108"/>
        </w:numPr>
        <w:spacing w:before="100" w:after="100"/>
        <w:rPr>
          <w:rFonts w:ascii="Arial Narrow" w:hAnsi="Arial Narrow"/>
        </w:rPr>
      </w:pPr>
      <w:r w:rsidRPr="005D5715">
        <w:rPr>
          <w:rFonts w:ascii="Arial Narrow" w:hAnsi="Arial Narrow"/>
        </w:rPr>
        <w:t xml:space="preserve">The immediate Supervisor of the employee(s) requiring overtime must initiate an </w:t>
      </w:r>
      <w:hyperlink r:id="rId131" w:history="1">
        <w:r w:rsidRPr="004E644D">
          <w:rPr>
            <w:rStyle w:val="Hyperlink"/>
            <w:rFonts w:ascii="Arial Narrow" w:hAnsi="Arial Narrow"/>
          </w:rPr>
          <w:t>Overtime Authorization Form</w:t>
        </w:r>
        <w:r>
          <w:rPr>
            <w:rStyle w:val="Hyperlink"/>
            <w:rFonts w:ascii="Arial Narrow" w:hAnsi="Arial Narrow"/>
          </w:rPr>
          <w:fldChar w:fldCharType="begin"/>
        </w:r>
        <w:r>
          <w:instrText xml:space="preserve"> XE "</w:instrText>
        </w:r>
        <w:r w:rsidRPr="007452AB">
          <w:rPr>
            <w:rStyle w:val="Hyperlink"/>
            <w:rFonts w:ascii="Arial Narrow" w:hAnsi="Arial Narrow"/>
          </w:rPr>
          <w:instrText>Overtime Authorization Form</w:instrText>
        </w:r>
        <w:r>
          <w:instrText xml:space="preserve">" </w:instrText>
        </w:r>
        <w:r>
          <w:rPr>
            <w:rStyle w:val="Hyperlink"/>
            <w:rFonts w:ascii="Arial Narrow" w:hAnsi="Arial Narrow"/>
          </w:rPr>
          <w:fldChar w:fldCharType="end"/>
        </w:r>
      </w:hyperlink>
    </w:p>
    <w:p w14:paraId="1A69E2A4" w14:textId="77777777" w:rsidR="00CC20F3" w:rsidRPr="005D5715" w:rsidRDefault="00CC20F3" w:rsidP="002430FE">
      <w:pPr>
        <w:pStyle w:val="Default"/>
        <w:numPr>
          <w:ilvl w:val="1"/>
          <w:numId w:val="108"/>
        </w:numPr>
        <w:spacing w:before="100" w:after="100"/>
        <w:rPr>
          <w:rFonts w:ascii="Arial Narrow" w:hAnsi="Arial Narrow"/>
        </w:rPr>
      </w:pPr>
      <w:r>
        <w:rPr>
          <w:rFonts w:ascii="Arial Narrow" w:hAnsi="Arial Narrow"/>
        </w:rPr>
        <w:t>The director or the department chair/dean</w:t>
      </w:r>
      <w:r w:rsidRPr="005D5715">
        <w:rPr>
          <w:rFonts w:ascii="Arial Narrow" w:hAnsi="Arial Narrow"/>
        </w:rPr>
        <w:t xml:space="preserve"> must approve the overtime </w:t>
      </w:r>
      <w:r>
        <w:rPr>
          <w:rFonts w:ascii="Arial Narrow" w:hAnsi="Arial Narrow"/>
        </w:rPr>
        <w:t>and forward to the appropriate vice p</w:t>
      </w:r>
      <w:r w:rsidRPr="005D5715">
        <w:rPr>
          <w:rFonts w:ascii="Arial Narrow" w:hAnsi="Arial Narrow"/>
        </w:rPr>
        <w:t xml:space="preserve">resident for approval. </w:t>
      </w:r>
    </w:p>
    <w:p w14:paraId="6B2872A9" w14:textId="77777777" w:rsidR="00CC20F3" w:rsidRPr="005D5715" w:rsidRDefault="00CC20F3" w:rsidP="002430FE">
      <w:pPr>
        <w:pStyle w:val="Default"/>
        <w:numPr>
          <w:ilvl w:val="1"/>
          <w:numId w:val="108"/>
        </w:numPr>
        <w:spacing w:before="100" w:after="100"/>
        <w:rPr>
          <w:rFonts w:ascii="Arial Narrow" w:hAnsi="Arial Narrow"/>
        </w:rPr>
      </w:pPr>
      <w:r>
        <w:rPr>
          <w:rFonts w:ascii="Arial Narrow" w:hAnsi="Arial Narrow"/>
        </w:rPr>
        <w:t>The vice p</w:t>
      </w:r>
      <w:r w:rsidRPr="005D5715">
        <w:rPr>
          <w:rFonts w:ascii="Arial Narrow" w:hAnsi="Arial Narrow"/>
        </w:rPr>
        <w:t>resident must approve the overtime and forward to the Budget Office for approval.</w:t>
      </w:r>
    </w:p>
    <w:p w14:paraId="09C3A95F" w14:textId="77777777" w:rsidR="00CC20F3" w:rsidRPr="005D5715" w:rsidRDefault="00CC20F3" w:rsidP="002430FE">
      <w:pPr>
        <w:pStyle w:val="Default"/>
        <w:numPr>
          <w:ilvl w:val="1"/>
          <w:numId w:val="108"/>
        </w:numPr>
        <w:spacing w:before="100" w:after="100"/>
        <w:rPr>
          <w:rFonts w:ascii="Arial Narrow" w:hAnsi="Arial Narrow"/>
        </w:rPr>
      </w:pPr>
      <w:r w:rsidRPr="005D5715">
        <w:rPr>
          <w:rFonts w:ascii="Arial Narrow" w:hAnsi="Arial Narrow"/>
        </w:rPr>
        <w:t>The Budget Office will forward the approved Overtime Authorization Form to the President for approval.</w:t>
      </w:r>
    </w:p>
    <w:p w14:paraId="32454B3F" w14:textId="77777777" w:rsidR="00CC20F3" w:rsidRPr="005D5715" w:rsidRDefault="00CC20F3" w:rsidP="002430FE">
      <w:pPr>
        <w:pStyle w:val="Default"/>
        <w:numPr>
          <w:ilvl w:val="1"/>
          <w:numId w:val="108"/>
        </w:numPr>
        <w:spacing w:before="100" w:after="100"/>
        <w:rPr>
          <w:rFonts w:ascii="Arial Narrow" w:hAnsi="Arial Narrow"/>
        </w:rPr>
      </w:pPr>
      <w:r w:rsidRPr="005D5715">
        <w:rPr>
          <w:rFonts w:ascii="Arial Narrow" w:hAnsi="Arial Narrow"/>
        </w:rPr>
        <w:t>After all approvals have been received; the copies</w:t>
      </w:r>
      <w:r>
        <w:rPr>
          <w:rFonts w:ascii="Arial Narrow" w:hAnsi="Arial Narrow"/>
        </w:rPr>
        <w:t xml:space="preserve"> of the Overtime Authorization F</w:t>
      </w:r>
      <w:r w:rsidRPr="005D5715">
        <w:rPr>
          <w:rFonts w:ascii="Arial Narrow" w:hAnsi="Arial Narrow"/>
        </w:rPr>
        <w:t xml:space="preserve">orm will be distributed as follows: </w:t>
      </w:r>
    </w:p>
    <w:p w14:paraId="27649065" w14:textId="77777777" w:rsidR="00CC20F3" w:rsidRPr="005D5715" w:rsidRDefault="00CC20F3" w:rsidP="00CC20F3">
      <w:pPr>
        <w:autoSpaceDE w:val="0"/>
        <w:autoSpaceDN w:val="0"/>
        <w:adjustRightInd w:val="0"/>
        <w:spacing w:after="0" w:line="240" w:lineRule="auto"/>
        <w:rPr>
          <w:rFonts w:ascii="Arial Narrow" w:eastAsia="Calibri" w:hAnsi="Arial Narrow" w:cs="TimesNewRoman"/>
          <w:sz w:val="24"/>
          <w:szCs w:val="24"/>
        </w:rPr>
      </w:pPr>
    </w:p>
    <w:p w14:paraId="58044ABB" w14:textId="77777777" w:rsidR="00CC20F3" w:rsidRPr="005D5715" w:rsidRDefault="00CC20F3" w:rsidP="00CC20F3">
      <w:pPr>
        <w:autoSpaceDE w:val="0"/>
        <w:autoSpaceDN w:val="0"/>
        <w:adjustRightInd w:val="0"/>
        <w:spacing w:after="0" w:line="240" w:lineRule="auto"/>
        <w:jc w:val="both"/>
        <w:rPr>
          <w:rFonts w:ascii="Arial Narrow" w:hAnsi="Arial Narrow" w:cs="TimesNewRoman"/>
          <w:b/>
          <w:sz w:val="28"/>
          <w:szCs w:val="28"/>
        </w:rPr>
      </w:pPr>
      <w:r w:rsidRPr="005D5715">
        <w:rPr>
          <w:rFonts w:ascii="Arial Narrow" w:hAnsi="Arial Narrow" w:cs="TimesNewRoman"/>
          <w:b/>
          <w:sz w:val="24"/>
          <w:szCs w:val="24"/>
        </w:rPr>
        <w:t>Compensatory T</w:t>
      </w:r>
      <w:r w:rsidRPr="005D5715">
        <w:rPr>
          <w:rFonts w:ascii="Arial Narrow" w:eastAsia="Calibri" w:hAnsi="Arial Narrow" w:cs="TimesNewRoman"/>
          <w:b/>
          <w:sz w:val="24"/>
          <w:szCs w:val="24"/>
        </w:rPr>
        <w:t>ime</w:t>
      </w:r>
      <w:r>
        <w:rPr>
          <w:rFonts w:ascii="Arial Narrow" w:eastAsia="Calibri" w:hAnsi="Arial Narrow" w:cs="TimesNewRoman"/>
          <w:b/>
          <w:sz w:val="24"/>
          <w:szCs w:val="24"/>
        </w:rPr>
        <w:t xml:space="preserve"> </w:t>
      </w:r>
      <w:r>
        <w:rPr>
          <w:rFonts w:ascii="Arial Narrow" w:eastAsia="Calibri" w:hAnsi="Arial Narrow" w:cs="TimesNewRoman"/>
          <w:b/>
          <w:sz w:val="24"/>
          <w:szCs w:val="24"/>
        </w:rPr>
        <w:fldChar w:fldCharType="begin"/>
      </w:r>
      <w:r>
        <w:instrText xml:space="preserve"> XE "</w:instrText>
      </w:r>
      <w:r w:rsidRPr="007452AB">
        <w:rPr>
          <w:rFonts w:ascii="Arial Narrow" w:hAnsi="Arial Narrow" w:cs="TimesNewRoman"/>
          <w:b/>
          <w:sz w:val="24"/>
          <w:szCs w:val="24"/>
        </w:rPr>
        <w:instrText>Compensatory T</w:instrText>
      </w:r>
      <w:r w:rsidRPr="007452AB">
        <w:rPr>
          <w:rFonts w:ascii="Arial Narrow" w:eastAsia="Calibri" w:hAnsi="Arial Narrow" w:cs="TimesNewRoman"/>
          <w:b/>
          <w:sz w:val="24"/>
          <w:szCs w:val="24"/>
        </w:rPr>
        <w:instrText>ime</w:instrText>
      </w:r>
      <w:r>
        <w:instrText xml:space="preserve">" </w:instrText>
      </w:r>
      <w:r>
        <w:rPr>
          <w:rFonts w:ascii="Arial Narrow" w:eastAsia="Calibri" w:hAnsi="Arial Narrow" w:cs="TimesNewRoman"/>
          <w:b/>
          <w:sz w:val="24"/>
          <w:szCs w:val="24"/>
        </w:rPr>
        <w:fldChar w:fldCharType="end"/>
      </w:r>
      <w:r w:rsidRPr="005D5715">
        <w:rPr>
          <w:rFonts w:ascii="Arial Narrow" w:hAnsi="Arial Narrow" w:cs="TimesNewRoman"/>
          <w:b/>
          <w:sz w:val="24"/>
          <w:szCs w:val="24"/>
        </w:rPr>
        <w:t>-</w:t>
      </w:r>
      <w:r w:rsidRPr="005D5715">
        <w:rPr>
          <w:rFonts w:ascii="Arial Narrow" w:hAnsi="Arial Narrow"/>
          <w:sz w:val="23"/>
          <w:szCs w:val="23"/>
        </w:rPr>
        <w:t xml:space="preserve"> Employees shall receive compensatory time for overtime hours worked without prior approval, unless otherwise provided as an emergency exception to these policies.  </w:t>
      </w:r>
    </w:p>
    <w:p w14:paraId="37B3D22F" w14:textId="77777777" w:rsidR="00CC20F3" w:rsidRPr="005D5715" w:rsidRDefault="00CC20F3" w:rsidP="00CC20F3">
      <w:pPr>
        <w:autoSpaceDE w:val="0"/>
        <w:autoSpaceDN w:val="0"/>
        <w:adjustRightInd w:val="0"/>
        <w:spacing w:after="0" w:line="240" w:lineRule="auto"/>
        <w:jc w:val="both"/>
        <w:rPr>
          <w:rFonts w:ascii="Arial Narrow" w:eastAsia="Calibri" w:hAnsi="Arial Narrow" w:cs="TimesNewRoman"/>
          <w:sz w:val="24"/>
          <w:szCs w:val="24"/>
        </w:rPr>
      </w:pPr>
      <w:r w:rsidRPr="005D5715">
        <w:rPr>
          <w:rFonts w:ascii="Arial Narrow" w:eastAsia="Calibri" w:hAnsi="Arial Narrow" w:cs="TimesNewRoman"/>
          <w:sz w:val="24"/>
          <w:szCs w:val="24"/>
        </w:rPr>
        <w:t>Working</w:t>
      </w:r>
      <w:r>
        <w:rPr>
          <w:rFonts w:ascii="Arial Narrow" w:eastAsia="Calibri" w:hAnsi="Arial Narrow" w:cs="TimesNewRoman"/>
          <w:sz w:val="24"/>
          <w:szCs w:val="24"/>
        </w:rPr>
        <w:t xml:space="preserve"> </w:t>
      </w:r>
      <w:r w:rsidRPr="005D5715">
        <w:rPr>
          <w:rFonts w:ascii="Arial Narrow" w:eastAsia="Calibri" w:hAnsi="Arial Narrow" w:cs="TimesNewRoman"/>
          <w:sz w:val="24"/>
          <w:szCs w:val="24"/>
        </w:rPr>
        <w:t>more than 37.5 (or 40.0 hours) per week is not authorized without approval, in advance,</w:t>
      </w:r>
      <w:r>
        <w:rPr>
          <w:rFonts w:ascii="Arial Narrow" w:eastAsia="Calibri" w:hAnsi="Arial Narrow" w:cs="TimesNewRoman"/>
          <w:sz w:val="24"/>
          <w:szCs w:val="24"/>
        </w:rPr>
        <w:t xml:space="preserve"> </w:t>
      </w:r>
      <w:r w:rsidRPr="005D5715">
        <w:rPr>
          <w:rFonts w:ascii="Arial Narrow" w:eastAsia="Calibri" w:hAnsi="Arial Narrow" w:cs="TimesNewRoman"/>
          <w:sz w:val="24"/>
          <w:szCs w:val="24"/>
        </w:rPr>
        <w:t>by th</w:t>
      </w:r>
      <w:r>
        <w:rPr>
          <w:rFonts w:ascii="Arial Narrow" w:eastAsia="Calibri" w:hAnsi="Arial Narrow" w:cs="TimesNewRoman"/>
          <w:sz w:val="24"/>
          <w:szCs w:val="24"/>
        </w:rPr>
        <w:t>e appropriate vice p</w:t>
      </w:r>
      <w:r w:rsidRPr="005D5715">
        <w:rPr>
          <w:rFonts w:ascii="Arial Narrow" w:eastAsia="Calibri" w:hAnsi="Arial Narrow" w:cs="TimesNewRoman"/>
          <w:sz w:val="24"/>
          <w:szCs w:val="24"/>
        </w:rPr>
        <w:t>resident and the President. When properly approved,</w:t>
      </w:r>
      <w:r>
        <w:rPr>
          <w:rFonts w:ascii="Arial Narrow" w:eastAsia="Calibri" w:hAnsi="Arial Narrow" w:cs="TimesNewRoman"/>
          <w:sz w:val="24"/>
          <w:szCs w:val="24"/>
        </w:rPr>
        <w:t xml:space="preserve"> </w:t>
      </w:r>
      <w:r w:rsidRPr="005D5715">
        <w:rPr>
          <w:rFonts w:ascii="Arial Narrow" w:eastAsia="Calibri" w:hAnsi="Arial Narrow" w:cs="TimesNewRoman"/>
          <w:sz w:val="24"/>
          <w:szCs w:val="24"/>
        </w:rPr>
        <w:t>compensatory time for hours worked in excess of 37.5 (or 40.0 hours) will be handled as</w:t>
      </w:r>
      <w:r>
        <w:rPr>
          <w:rFonts w:ascii="Arial Narrow" w:eastAsia="Calibri" w:hAnsi="Arial Narrow" w:cs="TimesNewRoman"/>
          <w:sz w:val="24"/>
          <w:szCs w:val="24"/>
        </w:rPr>
        <w:t xml:space="preserve"> </w:t>
      </w:r>
      <w:r w:rsidRPr="005D5715">
        <w:rPr>
          <w:rFonts w:ascii="Arial Narrow" w:eastAsia="Calibri" w:hAnsi="Arial Narrow" w:cs="TimesNewRoman"/>
          <w:sz w:val="24"/>
          <w:szCs w:val="24"/>
        </w:rPr>
        <w:t>described below.</w:t>
      </w:r>
    </w:p>
    <w:p w14:paraId="08931E48" w14:textId="77777777" w:rsidR="00CC20F3" w:rsidRPr="005D5715" w:rsidRDefault="00CC20F3" w:rsidP="00CC20F3">
      <w:pPr>
        <w:autoSpaceDE w:val="0"/>
        <w:autoSpaceDN w:val="0"/>
        <w:adjustRightInd w:val="0"/>
        <w:spacing w:after="0" w:line="240" w:lineRule="auto"/>
        <w:rPr>
          <w:rFonts w:ascii="Arial Narrow" w:eastAsia="Calibri" w:hAnsi="Arial Narrow" w:cs="TimesNewRoman"/>
          <w:sz w:val="24"/>
          <w:szCs w:val="24"/>
        </w:rPr>
      </w:pPr>
    </w:p>
    <w:p w14:paraId="0EFD7565" w14:textId="77777777" w:rsidR="00CC20F3" w:rsidRPr="00204819" w:rsidRDefault="00CC20F3" w:rsidP="002430FE">
      <w:pPr>
        <w:pStyle w:val="ListParagraph"/>
        <w:numPr>
          <w:ilvl w:val="0"/>
          <w:numId w:val="157"/>
        </w:numPr>
        <w:autoSpaceDE w:val="0"/>
        <w:autoSpaceDN w:val="0"/>
        <w:adjustRightInd w:val="0"/>
        <w:spacing w:after="0" w:line="240" w:lineRule="auto"/>
        <w:rPr>
          <w:rFonts w:ascii="Arial Narrow" w:eastAsia="Calibri" w:hAnsi="Arial Narrow" w:cs="TimesNewRoman"/>
          <w:sz w:val="24"/>
          <w:szCs w:val="24"/>
        </w:rPr>
      </w:pPr>
      <w:r w:rsidRPr="00204819">
        <w:rPr>
          <w:rFonts w:ascii="Arial Narrow" w:eastAsia="Calibri" w:hAnsi="Arial Narrow" w:cs="TimesNewRoman"/>
          <w:sz w:val="24"/>
          <w:szCs w:val="24"/>
        </w:rPr>
        <w:t>Compensatory time granted for hours worked between 37.5 and 40.0 will be at straight time (1.0 hour for 1.0 hour worked).</w:t>
      </w:r>
    </w:p>
    <w:p w14:paraId="2C8D50E0" w14:textId="77777777" w:rsidR="00CC20F3" w:rsidRPr="005D5715" w:rsidRDefault="00CC20F3" w:rsidP="00CC20F3">
      <w:pPr>
        <w:autoSpaceDE w:val="0"/>
        <w:autoSpaceDN w:val="0"/>
        <w:adjustRightInd w:val="0"/>
        <w:spacing w:after="0" w:line="240" w:lineRule="auto"/>
        <w:ind w:left="360" w:firstLine="720"/>
        <w:rPr>
          <w:rFonts w:ascii="Arial Narrow" w:eastAsia="Calibri" w:hAnsi="Arial Narrow" w:cs="TimesNewRoman"/>
          <w:sz w:val="24"/>
          <w:szCs w:val="24"/>
        </w:rPr>
      </w:pPr>
    </w:p>
    <w:p w14:paraId="44646928" w14:textId="77777777" w:rsidR="00CC20F3" w:rsidRPr="00204819" w:rsidRDefault="00CC20F3" w:rsidP="002430FE">
      <w:pPr>
        <w:pStyle w:val="ListParagraph"/>
        <w:numPr>
          <w:ilvl w:val="0"/>
          <w:numId w:val="157"/>
        </w:numPr>
        <w:autoSpaceDE w:val="0"/>
        <w:autoSpaceDN w:val="0"/>
        <w:adjustRightInd w:val="0"/>
        <w:spacing w:after="0" w:line="240" w:lineRule="auto"/>
        <w:rPr>
          <w:rFonts w:ascii="Arial Narrow" w:eastAsia="Calibri" w:hAnsi="Arial Narrow" w:cs="TimesNewRoman"/>
          <w:sz w:val="24"/>
          <w:szCs w:val="24"/>
        </w:rPr>
      </w:pPr>
      <w:r w:rsidRPr="00204819">
        <w:rPr>
          <w:rFonts w:ascii="Arial Narrow" w:eastAsia="Calibri" w:hAnsi="Arial Narrow" w:cs="TimesNewRoman"/>
          <w:sz w:val="24"/>
          <w:szCs w:val="24"/>
        </w:rPr>
        <w:t>Compensatory time granted for hours worked over 40.0 will be at time and one-half (1.5 hours for 1.0 hour worked).</w:t>
      </w:r>
    </w:p>
    <w:p w14:paraId="5B22FDD2" w14:textId="77777777" w:rsidR="00CC20F3" w:rsidRPr="005D5715" w:rsidRDefault="00CC20F3" w:rsidP="00CC20F3">
      <w:pPr>
        <w:autoSpaceDE w:val="0"/>
        <w:autoSpaceDN w:val="0"/>
        <w:adjustRightInd w:val="0"/>
        <w:spacing w:after="0" w:line="240" w:lineRule="auto"/>
        <w:ind w:left="360" w:firstLine="720"/>
        <w:rPr>
          <w:rFonts w:ascii="Arial Narrow" w:eastAsia="Calibri" w:hAnsi="Arial Narrow" w:cs="TimesNewRoman"/>
          <w:sz w:val="24"/>
          <w:szCs w:val="24"/>
        </w:rPr>
      </w:pPr>
    </w:p>
    <w:p w14:paraId="68703668" w14:textId="77777777" w:rsidR="00CC20F3" w:rsidRPr="00204819" w:rsidRDefault="00CC20F3" w:rsidP="002430FE">
      <w:pPr>
        <w:pStyle w:val="ListParagraph"/>
        <w:numPr>
          <w:ilvl w:val="0"/>
          <w:numId w:val="157"/>
        </w:numPr>
        <w:autoSpaceDE w:val="0"/>
        <w:autoSpaceDN w:val="0"/>
        <w:adjustRightInd w:val="0"/>
        <w:spacing w:after="0" w:line="240" w:lineRule="auto"/>
        <w:rPr>
          <w:rFonts w:ascii="Arial Narrow" w:eastAsia="Calibri" w:hAnsi="Arial Narrow" w:cs="TimesNewRoman"/>
          <w:sz w:val="24"/>
          <w:szCs w:val="24"/>
        </w:rPr>
      </w:pPr>
      <w:r w:rsidRPr="00204819">
        <w:rPr>
          <w:rFonts w:ascii="Arial Narrow" w:eastAsia="Calibri" w:hAnsi="Arial Narrow" w:cs="TimesNewRoman"/>
          <w:sz w:val="24"/>
          <w:szCs w:val="24"/>
        </w:rPr>
        <w:t>Compensatory time not taken during the pay period (month) in which it was earned will be banked, up to maximum accumulation of 240 hours.</w:t>
      </w:r>
    </w:p>
    <w:p w14:paraId="33E41ACF" w14:textId="77777777" w:rsidR="00CC20F3" w:rsidRDefault="00CC20F3" w:rsidP="00CC20F3">
      <w:pPr>
        <w:autoSpaceDE w:val="0"/>
        <w:autoSpaceDN w:val="0"/>
        <w:adjustRightInd w:val="0"/>
        <w:spacing w:after="0" w:line="240" w:lineRule="auto"/>
        <w:rPr>
          <w:rFonts w:ascii="Arial Narrow" w:eastAsia="Calibri" w:hAnsi="Arial Narrow" w:cs="TimesNewRoman"/>
          <w:sz w:val="24"/>
          <w:szCs w:val="24"/>
        </w:rPr>
      </w:pPr>
    </w:p>
    <w:p w14:paraId="50E547AC" w14:textId="77777777" w:rsidR="00CC20F3" w:rsidRDefault="00CC20F3" w:rsidP="002430FE">
      <w:pPr>
        <w:pStyle w:val="ListParagraph"/>
        <w:numPr>
          <w:ilvl w:val="0"/>
          <w:numId w:val="157"/>
        </w:numPr>
        <w:autoSpaceDE w:val="0"/>
        <w:autoSpaceDN w:val="0"/>
        <w:adjustRightInd w:val="0"/>
        <w:spacing w:after="0" w:line="240" w:lineRule="auto"/>
        <w:rPr>
          <w:rFonts w:ascii="Arial Narrow" w:eastAsia="Calibri" w:hAnsi="Arial Narrow" w:cs="TimesNewRoman"/>
          <w:sz w:val="24"/>
          <w:szCs w:val="24"/>
        </w:rPr>
      </w:pPr>
      <w:r w:rsidRPr="00204819">
        <w:rPr>
          <w:rFonts w:ascii="Arial Narrow" w:eastAsia="Calibri" w:hAnsi="Arial Narrow" w:cs="TimesNewRoman"/>
          <w:sz w:val="24"/>
          <w:szCs w:val="24"/>
        </w:rPr>
        <w:t>TSU Police Department personnel (except office/support/civil employees) may accrue up to a maximum of 480 hours.</w:t>
      </w:r>
    </w:p>
    <w:p w14:paraId="06FB6E79" w14:textId="77777777" w:rsidR="009915A2" w:rsidRPr="009915A2" w:rsidRDefault="009915A2" w:rsidP="009915A2">
      <w:pPr>
        <w:pStyle w:val="ListParagraph"/>
        <w:rPr>
          <w:rFonts w:ascii="Arial Narrow" w:eastAsia="Calibri" w:hAnsi="Arial Narrow" w:cs="TimesNewRoman"/>
          <w:sz w:val="24"/>
          <w:szCs w:val="24"/>
        </w:rPr>
      </w:pPr>
    </w:p>
    <w:p w14:paraId="76C9DB64" w14:textId="77777777" w:rsidR="009915A2" w:rsidRDefault="009915A2">
      <w:pPr>
        <w:rPr>
          <w:rFonts w:ascii="Arial Narrow" w:eastAsia="Calibri" w:hAnsi="Arial Narrow" w:cs="TimesNewRoman"/>
          <w:sz w:val="24"/>
          <w:szCs w:val="24"/>
        </w:rPr>
      </w:pPr>
      <w:r>
        <w:rPr>
          <w:rFonts w:ascii="Arial Narrow" w:eastAsia="Calibri" w:hAnsi="Arial Narrow" w:cs="TimesNewRoman"/>
          <w:sz w:val="24"/>
          <w:szCs w:val="24"/>
        </w:rPr>
        <w:br w:type="page"/>
      </w:r>
    </w:p>
    <w:p w14:paraId="38F27773" w14:textId="77777777" w:rsidR="00027542" w:rsidRPr="0034587C" w:rsidRDefault="00027542" w:rsidP="0034587C">
      <w:pPr>
        <w:pStyle w:val="Heading2"/>
      </w:pPr>
      <w:bookmarkStart w:id="205" w:name="_Toc536381421"/>
      <w:r w:rsidRPr="0034587C">
        <w:t xml:space="preserve">Procedure </w:t>
      </w:r>
      <w:r w:rsidR="0097341D">
        <w:t>I-18.</w:t>
      </w:r>
      <w:r w:rsidRPr="0034587C">
        <w:t>0:  Prior Learning Assessment (PLA)</w:t>
      </w:r>
      <w:bookmarkEnd w:id="205"/>
      <w:r w:rsidRPr="0034587C">
        <w:t xml:space="preserve"> </w:t>
      </w:r>
      <w:r w:rsidRPr="0034587C">
        <w:fldChar w:fldCharType="begin"/>
      </w:r>
      <w:r w:rsidRPr="0034587C">
        <w:instrText xml:space="preserve"> XE "Professor Emeritus" </w:instrText>
      </w:r>
      <w:r w:rsidRPr="0034587C">
        <w:fldChar w:fldCharType="end"/>
      </w:r>
    </w:p>
    <w:p w14:paraId="48DD54D0" w14:textId="77777777" w:rsidR="00944A5E" w:rsidRPr="00F409D1" w:rsidRDefault="00C0356B" w:rsidP="00F409D1">
      <w:pPr>
        <w:jc w:val="both"/>
        <w:rPr>
          <w:rFonts w:ascii="Arial Narrow" w:hAnsi="Arial Narrow" w:cs="Times New Roman"/>
          <w:sz w:val="24"/>
          <w:szCs w:val="24"/>
        </w:rPr>
      </w:pPr>
      <w:r w:rsidRPr="00C0356B">
        <w:rPr>
          <w:rFonts w:ascii="Arial Narrow" w:hAnsi="Arial Narrow" w:cs="Times New Roman"/>
          <w:sz w:val="24"/>
          <w:szCs w:val="24"/>
        </w:rPr>
        <w:t>Prior</w:t>
      </w:r>
      <w:r>
        <w:rPr>
          <w:rFonts w:ascii="Arial Narrow" w:hAnsi="Arial Narrow" w:cs="Times New Roman"/>
          <w:sz w:val="24"/>
          <w:szCs w:val="24"/>
        </w:rPr>
        <w:t xml:space="preserve"> Learning Assessment (PLA) has many names:  credit for prior learning, experiential credit, lifelong learning credit, and many others.  Simply, PLA is the process by which a student gains knowledge outside of college and has that knowledge assessed for </w:t>
      </w:r>
      <w:r w:rsidRPr="00C0356B">
        <w:rPr>
          <w:rFonts w:ascii="Arial Narrow" w:hAnsi="Arial Narrow" w:cs="Times New Roman"/>
          <w:b/>
          <w:sz w:val="24"/>
          <w:szCs w:val="24"/>
        </w:rPr>
        <w:t>college level</w:t>
      </w:r>
      <w:r>
        <w:rPr>
          <w:rFonts w:ascii="Arial Narrow" w:hAnsi="Arial Narrow" w:cs="Times New Roman"/>
          <w:sz w:val="24"/>
          <w:szCs w:val="24"/>
        </w:rPr>
        <w:t xml:space="preserve"> credit. PLA is not “giving away” credit based on experience, as the student </w:t>
      </w:r>
      <w:r w:rsidRPr="00C0356B">
        <w:rPr>
          <w:rFonts w:ascii="Arial Narrow" w:hAnsi="Arial Narrow" w:cs="Times New Roman"/>
          <w:b/>
          <w:sz w:val="24"/>
          <w:szCs w:val="24"/>
        </w:rPr>
        <w:t>must prove</w:t>
      </w:r>
      <w:r>
        <w:rPr>
          <w:rFonts w:ascii="Arial Narrow" w:hAnsi="Arial Narrow" w:cs="Times New Roman"/>
          <w:sz w:val="24"/>
          <w:szCs w:val="24"/>
        </w:rPr>
        <w:t xml:space="preserve"> he or she has the required knowledge and that that knowledge is </w:t>
      </w:r>
      <w:r w:rsidRPr="00C0356B">
        <w:rPr>
          <w:rFonts w:ascii="Arial Narrow" w:hAnsi="Arial Narrow" w:cs="Times New Roman"/>
          <w:b/>
          <w:sz w:val="24"/>
          <w:szCs w:val="24"/>
        </w:rPr>
        <w:t>at the college level</w:t>
      </w:r>
      <w:r>
        <w:rPr>
          <w:rFonts w:ascii="Arial Narrow" w:hAnsi="Arial Narrow" w:cs="Times New Roman"/>
          <w:sz w:val="24"/>
          <w:szCs w:val="24"/>
        </w:rPr>
        <w:t xml:space="preserve"> to the </w:t>
      </w:r>
      <w:r w:rsidRPr="00C0356B">
        <w:rPr>
          <w:rFonts w:ascii="Arial Narrow" w:hAnsi="Arial Narrow" w:cs="Times New Roman"/>
          <w:b/>
          <w:sz w:val="24"/>
          <w:szCs w:val="24"/>
        </w:rPr>
        <w:t>satisfaction of academic experts</w:t>
      </w:r>
      <w:r>
        <w:rPr>
          <w:rFonts w:ascii="Arial Narrow" w:hAnsi="Arial Narrow" w:cs="Times New Roman"/>
          <w:sz w:val="24"/>
          <w:szCs w:val="24"/>
        </w:rPr>
        <w:t>.  This process is typically not easy.</w:t>
      </w:r>
    </w:p>
    <w:p w14:paraId="6E0B87D3" w14:textId="77777777" w:rsidR="00944A5E" w:rsidRPr="004E644D" w:rsidRDefault="00944A5E" w:rsidP="00944A5E">
      <w:pPr>
        <w:spacing w:after="0"/>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p>
    <w:p w14:paraId="4B66A8CE" w14:textId="77777777" w:rsidR="00944A5E" w:rsidRDefault="00C0356B" w:rsidP="002430FE">
      <w:pPr>
        <w:pStyle w:val="ListParagraph"/>
        <w:numPr>
          <w:ilvl w:val="1"/>
          <w:numId w:val="157"/>
        </w:numPr>
        <w:rPr>
          <w:rFonts w:ascii="Arial Narrow" w:hAnsi="Arial Narrow" w:cs="Times New Roman"/>
          <w:sz w:val="24"/>
          <w:szCs w:val="24"/>
        </w:rPr>
      </w:pPr>
      <w:r w:rsidRPr="00C0356B">
        <w:rPr>
          <w:rFonts w:ascii="Arial Narrow" w:hAnsi="Arial Narrow" w:cs="Times New Roman"/>
          <w:sz w:val="24"/>
          <w:szCs w:val="24"/>
        </w:rPr>
        <w:t xml:space="preserve">Students knowledge is demonstrated in many forms which falls into three broad categories:  </w:t>
      </w:r>
    </w:p>
    <w:p w14:paraId="3C66CA1E" w14:textId="77777777" w:rsidR="00C0356B" w:rsidRDefault="00C0356B" w:rsidP="002430FE">
      <w:pPr>
        <w:pStyle w:val="ListParagraph"/>
        <w:numPr>
          <w:ilvl w:val="0"/>
          <w:numId w:val="173"/>
        </w:numPr>
        <w:rPr>
          <w:rFonts w:ascii="Arial Narrow" w:hAnsi="Arial Narrow" w:cs="Times New Roman"/>
          <w:sz w:val="24"/>
          <w:szCs w:val="24"/>
        </w:rPr>
      </w:pPr>
      <w:r w:rsidRPr="00F409D1">
        <w:rPr>
          <w:rFonts w:ascii="Arial Narrow" w:hAnsi="Arial Narrow" w:cs="Times New Roman"/>
          <w:b/>
          <w:sz w:val="24"/>
          <w:szCs w:val="24"/>
        </w:rPr>
        <w:t>Credit by examination</w:t>
      </w:r>
      <w:r w:rsidRPr="00F409D1">
        <w:rPr>
          <w:rFonts w:ascii="Arial Narrow" w:hAnsi="Arial Narrow" w:cs="Times New Roman"/>
          <w:sz w:val="24"/>
          <w:szCs w:val="24"/>
        </w:rPr>
        <w:t xml:space="preserve"> </w:t>
      </w:r>
      <w:r>
        <w:rPr>
          <w:rFonts w:ascii="Arial Narrow" w:hAnsi="Arial Narrow" w:cs="Times New Roman"/>
          <w:sz w:val="24"/>
          <w:szCs w:val="24"/>
        </w:rPr>
        <w:t xml:space="preserve">(AP, CLEP, DSST, course challenge exams, </w:t>
      </w:r>
      <w:proofErr w:type="spellStart"/>
      <w:r>
        <w:rPr>
          <w:rFonts w:ascii="Arial Narrow" w:hAnsi="Arial Narrow" w:cs="Times New Roman"/>
          <w:sz w:val="24"/>
          <w:szCs w:val="24"/>
        </w:rPr>
        <w:t>etc</w:t>
      </w:r>
      <w:proofErr w:type="spellEnd"/>
      <w:r>
        <w:rPr>
          <w:rFonts w:ascii="Arial Narrow" w:hAnsi="Arial Narrow" w:cs="Times New Roman"/>
          <w:sz w:val="24"/>
          <w:szCs w:val="24"/>
        </w:rPr>
        <w:t>);</w:t>
      </w:r>
    </w:p>
    <w:p w14:paraId="4E64AE39" w14:textId="77777777" w:rsidR="00C0356B" w:rsidRDefault="00C0356B" w:rsidP="002430FE">
      <w:pPr>
        <w:pStyle w:val="ListParagraph"/>
        <w:numPr>
          <w:ilvl w:val="0"/>
          <w:numId w:val="173"/>
        </w:numPr>
        <w:rPr>
          <w:rFonts w:ascii="Arial Narrow" w:hAnsi="Arial Narrow" w:cs="Times New Roman"/>
          <w:sz w:val="24"/>
          <w:szCs w:val="24"/>
        </w:rPr>
      </w:pPr>
      <w:r w:rsidRPr="00F409D1">
        <w:rPr>
          <w:rFonts w:ascii="Arial Narrow" w:hAnsi="Arial Narrow" w:cs="Times New Roman"/>
          <w:b/>
          <w:sz w:val="24"/>
          <w:szCs w:val="24"/>
        </w:rPr>
        <w:t>Credit recommendations for training</w:t>
      </w:r>
      <w:r w:rsidR="0034587C">
        <w:rPr>
          <w:rFonts w:ascii="Arial Narrow" w:hAnsi="Arial Narrow" w:cs="Times New Roman"/>
          <w:sz w:val="24"/>
          <w:szCs w:val="24"/>
        </w:rPr>
        <w:t xml:space="preserve"> (ACE </w:t>
      </w:r>
      <w:proofErr w:type="spellStart"/>
      <w:r w:rsidR="0034587C">
        <w:rPr>
          <w:rFonts w:ascii="Arial Narrow" w:hAnsi="Arial Narrow" w:cs="Times New Roman"/>
          <w:sz w:val="24"/>
          <w:szCs w:val="24"/>
        </w:rPr>
        <w:t>mil</w:t>
      </w:r>
      <w:r>
        <w:rPr>
          <w:rFonts w:ascii="Arial Narrow" w:hAnsi="Arial Narrow" w:cs="Times New Roman"/>
          <w:sz w:val="24"/>
          <w:szCs w:val="24"/>
        </w:rPr>
        <w:t>ltary</w:t>
      </w:r>
      <w:proofErr w:type="spellEnd"/>
      <w:r>
        <w:rPr>
          <w:rFonts w:ascii="Arial Narrow" w:hAnsi="Arial Narrow" w:cs="Times New Roman"/>
          <w:sz w:val="24"/>
          <w:szCs w:val="24"/>
        </w:rPr>
        <w:t xml:space="preserve"> and workplace training credit recommendations); and</w:t>
      </w:r>
    </w:p>
    <w:p w14:paraId="077CABEF" w14:textId="77777777" w:rsidR="00277C5C" w:rsidRPr="00F409D1" w:rsidRDefault="00C0356B" w:rsidP="002430FE">
      <w:pPr>
        <w:pStyle w:val="ListParagraph"/>
        <w:numPr>
          <w:ilvl w:val="0"/>
          <w:numId w:val="173"/>
        </w:numPr>
        <w:jc w:val="both"/>
        <w:rPr>
          <w:rFonts w:ascii="Arial Narrow" w:hAnsi="Arial Narrow" w:cs="Times New Roman"/>
          <w:sz w:val="24"/>
          <w:szCs w:val="24"/>
        </w:rPr>
      </w:pPr>
      <w:r w:rsidRPr="00F409D1">
        <w:rPr>
          <w:rFonts w:ascii="Arial Narrow" w:hAnsi="Arial Narrow" w:cs="Times New Roman"/>
          <w:b/>
          <w:sz w:val="24"/>
          <w:szCs w:val="24"/>
        </w:rPr>
        <w:t>Portfolio assessments</w:t>
      </w:r>
      <w:r>
        <w:rPr>
          <w:rFonts w:ascii="Arial Narrow" w:hAnsi="Arial Narrow" w:cs="Times New Roman"/>
          <w:sz w:val="24"/>
          <w:szCs w:val="24"/>
        </w:rPr>
        <w:t xml:space="preserve"> (student-supplied written narrative and documentation).</w:t>
      </w:r>
    </w:p>
    <w:p w14:paraId="54DCA087" w14:textId="77777777" w:rsidR="00F409D1" w:rsidRPr="00F409D1" w:rsidRDefault="00F409D1" w:rsidP="002430FE">
      <w:pPr>
        <w:pStyle w:val="ListParagraph"/>
        <w:numPr>
          <w:ilvl w:val="1"/>
          <w:numId w:val="157"/>
        </w:numPr>
        <w:jc w:val="both"/>
        <w:rPr>
          <w:rFonts w:ascii="Arial Narrow" w:hAnsi="Arial Narrow" w:cs="Times New Roman"/>
          <w:sz w:val="24"/>
          <w:szCs w:val="24"/>
        </w:rPr>
      </w:pPr>
      <w:r w:rsidRPr="00F409D1">
        <w:rPr>
          <w:rFonts w:ascii="Arial Narrow" w:hAnsi="Arial Narrow" w:cs="Times New Roman"/>
          <w:b/>
          <w:sz w:val="24"/>
          <w:szCs w:val="24"/>
        </w:rPr>
        <w:t>Students typically do not know PLA is an option.</w:t>
      </w:r>
      <w:r>
        <w:rPr>
          <w:rFonts w:ascii="Arial Narrow" w:hAnsi="Arial Narrow" w:cs="Times New Roman"/>
          <w:sz w:val="24"/>
          <w:szCs w:val="24"/>
        </w:rPr>
        <w:t xml:space="preserve">  When presented with the option, most potential adult students think PLA is a good idea and it will affect their decision to return to school. Please consider making PLA a regular part of your advisement sessions with new students, especially incoming adult students.</w:t>
      </w:r>
    </w:p>
    <w:p w14:paraId="2F07376E" w14:textId="77777777" w:rsidR="00277C5C" w:rsidRPr="00F409D1" w:rsidRDefault="00277C5C" w:rsidP="002430FE">
      <w:pPr>
        <w:pStyle w:val="ListParagraph"/>
        <w:numPr>
          <w:ilvl w:val="1"/>
          <w:numId w:val="157"/>
        </w:numPr>
        <w:jc w:val="both"/>
        <w:rPr>
          <w:rFonts w:ascii="Arial Narrow" w:hAnsi="Arial Narrow" w:cs="Times New Roman"/>
          <w:sz w:val="24"/>
          <w:szCs w:val="24"/>
        </w:rPr>
      </w:pPr>
      <w:r w:rsidRPr="00F409D1">
        <w:rPr>
          <w:rFonts w:ascii="Arial Narrow" w:hAnsi="Arial Narrow" w:cs="Times New Roman"/>
          <w:b/>
          <w:sz w:val="24"/>
          <w:szCs w:val="24"/>
        </w:rPr>
        <w:t>PLA has recently become more standardized.</w:t>
      </w:r>
      <w:r>
        <w:rPr>
          <w:rFonts w:ascii="Arial Narrow" w:hAnsi="Arial Narrow" w:cs="Times New Roman"/>
          <w:sz w:val="24"/>
          <w:szCs w:val="24"/>
        </w:rPr>
        <w:t xml:space="preserve">  Tennessee public and private colleges and universities have collaborated to develop </w:t>
      </w:r>
      <w:r w:rsidRPr="00F409D1">
        <w:rPr>
          <w:rFonts w:ascii="Arial Narrow" w:hAnsi="Arial Narrow" w:cs="Times New Roman"/>
          <w:i/>
          <w:sz w:val="24"/>
          <w:szCs w:val="24"/>
        </w:rPr>
        <w:t>Standards in PLA Policy and Practice</w:t>
      </w:r>
      <w:r>
        <w:rPr>
          <w:rFonts w:ascii="Arial Narrow" w:hAnsi="Arial Narrow" w:cs="Times New Roman"/>
          <w:sz w:val="24"/>
          <w:szCs w:val="24"/>
        </w:rPr>
        <w:t xml:space="preserve"> to promote quality assurance and greater consistency among institutions.   In FALL 2013, these Standards were adopted by TBR into policy and guidelines and were endorsed by the TIUCUA board.  UT has also agreed to several key components of those standards, including transferability.  So, while some variation will still exist between and within institutions, you should see some changes in the near future if not already.</w:t>
      </w:r>
    </w:p>
    <w:p w14:paraId="42E64F60" w14:textId="77777777" w:rsidR="00277C5C" w:rsidRPr="00F409D1" w:rsidRDefault="00277C5C" w:rsidP="002430FE">
      <w:pPr>
        <w:pStyle w:val="ListParagraph"/>
        <w:numPr>
          <w:ilvl w:val="1"/>
          <w:numId w:val="157"/>
        </w:numPr>
        <w:jc w:val="both"/>
        <w:rPr>
          <w:rFonts w:ascii="Arial Narrow" w:hAnsi="Arial Narrow" w:cs="Times New Roman"/>
          <w:sz w:val="24"/>
          <w:szCs w:val="24"/>
        </w:rPr>
      </w:pPr>
      <w:r w:rsidRPr="00F409D1">
        <w:rPr>
          <w:rFonts w:ascii="Arial Narrow" w:hAnsi="Arial Narrow" w:cs="Times New Roman"/>
          <w:b/>
          <w:sz w:val="24"/>
          <w:szCs w:val="24"/>
        </w:rPr>
        <w:t>PLA credits transfer</w:t>
      </w:r>
      <w:r>
        <w:rPr>
          <w:rFonts w:ascii="Arial Narrow" w:hAnsi="Arial Narrow" w:cs="Times New Roman"/>
          <w:sz w:val="24"/>
          <w:szCs w:val="24"/>
        </w:rPr>
        <w:t>.  The TBR and UT systems have agreed to allow PLA credits that fall within the Tennessee Transfer Pathways (TTP) to transfer in the same manner as their course equivalencies do.  They are to be treated the same as if they were traditional classroom based courses.  Furthermore, in cases where the credit does not automatically meet TTP requirements, “Students who transfer to a TBR …community college or university may have their PLA credits transferred to that institution as long as the credits are applicable to the degree or certificate the student has declared and the transfer institution’s policy grants credit for that type of PLA credit.”</w:t>
      </w:r>
    </w:p>
    <w:p w14:paraId="187FFC9B" w14:textId="77777777" w:rsidR="00277C5C" w:rsidRPr="00F409D1" w:rsidRDefault="00277C5C" w:rsidP="002430FE">
      <w:pPr>
        <w:pStyle w:val="ListParagraph"/>
        <w:numPr>
          <w:ilvl w:val="1"/>
          <w:numId w:val="157"/>
        </w:numPr>
        <w:jc w:val="both"/>
        <w:rPr>
          <w:rFonts w:ascii="Arial Narrow" w:hAnsi="Arial Narrow" w:cs="Times New Roman"/>
          <w:sz w:val="24"/>
          <w:szCs w:val="24"/>
        </w:rPr>
      </w:pPr>
      <w:r w:rsidRPr="00F409D1">
        <w:rPr>
          <w:rFonts w:ascii="Arial Narrow" w:hAnsi="Arial Narrow" w:cs="Times New Roman"/>
          <w:b/>
          <w:sz w:val="24"/>
          <w:szCs w:val="24"/>
        </w:rPr>
        <w:t>Advise students</w:t>
      </w:r>
      <w:r>
        <w:rPr>
          <w:rFonts w:ascii="Arial Narrow" w:hAnsi="Arial Narrow" w:cs="Times New Roman"/>
          <w:sz w:val="24"/>
          <w:szCs w:val="24"/>
        </w:rPr>
        <w:t>—Particularly adults, to consider PLA as an option so that students can more quickly reach your upper level courses.</w:t>
      </w:r>
    </w:p>
    <w:p w14:paraId="010A7AEA" w14:textId="77777777" w:rsidR="00F409D1" w:rsidRDefault="00277C5C" w:rsidP="002430FE">
      <w:pPr>
        <w:pStyle w:val="ListParagraph"/>
        <w:numPr>
          <w:ilvl w:val="1"/>
          <w:numId w:val="157"/>
        </w:numPr>
        <w:jc w:val="both"/>
        <w:rPr>
          <w:rFonts w:ascii="Arial Narrow" w:hAnsi="Arial Narrow" w:cs="Times New Roman"/>
          <w:sz w:val="24"/>
          <w:szCs w:val="24"/>
        </w:rPr>
      </w:pPr>
      <w:r w:rsidRPr="00F409D1">
        <w:rPr>
          <w:rFonts w:ascii="Arial Narrow" w:hAnsi="Arial Narrow" w:cs="Times New Roman"/>
          <w:b/>
          <w:sz w:val="24"/>
          <w:szCs w:val="24"/>
        </w:rPr>
        <w:t xml:space="preserve">Make sure you know </w:t>
      </w:r>
      <w:r w:rsidR="005817F7">
        <w:rPr>
          <w:rFonts w:ascii="Arial Narrow" w:hAnsi="Arial Narrow" w:cs="Times New Roman"/>
          <w:b/>
          <w:sz w:val="24"/>
          <w:szCs w:val="24"/>
        </w:rPr>
        <w:t xml:space="preserve">that the </w:t>
      </w:r>
      <w:r w:rsidR="00F409D1" w:rsidRPr="00F409D1">
        <w:rPr>
          <w:rFonts w:ascii="Arial Narrow" w:hAnsi="Arial Narrow" w:cs="Times New Roman"/>
          <w:b/>
          <w:sz w:val="24"/>
          <w:szCs w:val="24"/>
        </w:rPr>
        <w:t xml:space="preserve">CONTACT PERSON </w:t>
      </w:r>
      <w:r w:rsidRPr="00F409D1">
        <w:rPr>
          <w:rFonts w:ascii="Arial Narrow" w:hAnsi="Arial Narrow" w:cs="Times New Roman"/>
          <w:b/>
          <w:sz w:val="24"/>
          <w:szCs w:val="24"/>
        </w:rPr>
        <w:t>at TSU</w:t>
      </w:r>
      <w:r>
        <w:rPr>
          <w:rFonts w:ascii="Arial Narrow" w:hAnsi="Arial Narrow" w:cs="Times New Roman"/>
          <w:sz w:val="24"/>
          <w:szCs w:val="24"/>
        </w:rPr>
        <w:t xml:space="preserve"> will have answers to common PLA questions and be able to refer students to the best person. </w:t>
      </w:r>
    </w:p>
    <w:p w14:paraId="0A1A03C1" w14:textId="77777777" w:rsidR="0097341D" w:rsidRDefault="0034587C" w:rsidP="0097341D">
      <w:pPr>
        <w:pStyle w:val="ListParagraph"/>
        <w:spacing w:line="240" w:lineRule="auto"/>
        <w:ind w:left="900"/>
        <w:jc w:val="both"/>
        <w:rPr>
          <w:rFonts w:ascii="Arial Narrow" w:hAnsi="Arial Narrow" w:cs="Times New Roman"/>
          <w:b/>
          <w:smallCaps/>
          <w:color w:val="31849B" w:themeColor="accent5" w:themeShade="BF"/>
          <w:sz w:val="24"/>
          <w:szCs w:val="24"/>
          <w14:shadow w14:blurRad="63500" w14:dist="50800" w14:dir="2700000" w14:sx="0" w14:sy="0" w14:kx="0" w14:ky="0" w14:algn="none">
            <w14:srgbClr w14:val="000000">
              <w14:alpha w14:val="50000"/>
            </w14:srgbClr>
          </w14:shadow>
        </w:rPr>
      </w:pPr>
      <w:r>
        <w:rPr>
          <w:rFonts w:ascii="Arial Narrow" w:hAnsi="Arial Narrow" w:cs="Times New Roman"/>
          <w:b/>
          <w:noProof/>
          <w:color w:val="4BACC6" w:themeColor="accent5"/>
          <w:sz w:val="24"/>
          <w:szCs w:val="24"/>
        </w:rPr>
        <mc:AlternateContent>
          <mc:Choice Requires="wps">
            <w:drawing>
              <wp:anchor distT="0" distB="0" distL="114300" distR="114300" simplePos="0" relativeHeight="251637248" behindDoc="1" locked="0" layoutInCell="1" allowOverlap="1" wp14:anchorId="7F6641E4" wp14:editId="4501A6D9">
                <wp:simplePos x="0" y="0"/>
                <wp:positionH relativeFrom="margin">
                  <wp:align>right</wp:align>
                </wp:positionH>
                <wp:positionV relativeFrom="paragraph">
                  <wp:posOffset>71139</wp:posOffset>
                </wp:positionV>
                <wp:extent cx="5390515" cy="669290"/>
                <wp:effectExtent l="0" t="0" r="19685" b="16510"/>
                <wp:wrapNone/>
                <wp:docPr id="1120" name="Rectangle 1120"/>
                <wp:cNvGraphicFramePr/>
                <a:graphic xmlns:a="http://schemas.openxmlformats.org/drawingml/2006/main">
                  <a:graphicData uri="http://schemas.microsoft.com/office/word/2010/wordprocessingShape">
                    <wps:wsp>
                      <wps:cNvSpPr/>
                      <wps:spPr>
                        <a:xfrm>
                          <a:off x="0" y="0"/>
                          <a:ext cx="5390515" cy="669290"/>
                        </a:xfrm>
                        <a:prstGeom prst="rect">
                          <a:avLst/>
                        </a:prstGeom>
                        <a:solidFill>
                          <a:srgbClr val="FEF0FC"/>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FBBD4" id="Rectangle 1120" o:spid="_x0000_s1026" style="position:absolute;margin-left:373.25pt;margin-top:5.6pt;width:424.45pt;height:52.7pt;z-index:-25167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" fillcolor="#fef0fc" strokecolor="yellow" strokeweight="2pt">
                <w10:wrap anchorx="margin"/>
              </v:rect>
            </w:pict>
          </mc:Fallback>
        </mc:AlternateContent>
      </w:r>
    </w:p>
    <w:p w14:paraId="230EC50E" w14:textId="77777777" w:rsidR="007667C9" w:rsidRPr="0097341D" w:rsidRDefault="00277C5C" w:rsidP="0097341D">
      <w:pPr>
        <w:pStyle w:val="ListParagraph"/>
        <w:spacing w:line="240" w:lineRule="auto"/>
        <w:ind w:left="1440"/>
        <w:jc w:val="both"/>
        <w:rPr>
          <w:rFonts w:ascii="Arial Narrow" w:hAnsi="Arial Narrow" w:cs="Times New Roman"/>
          <w:b/>
          <w:smallCaps/>
          <w:color w:val="31849B" w:themeColor="accent5" w:themeShade="BF"/>
          <w:sz w:val="24"/>
          <w:szCs w:val="24"/>
          <w14:shadow w14:blurRad="63500" w14:dist="50800" w14:dir="2700000" w14:sx="0" w14:sy="0" w14:kx="0" w14:ky="0" w14:algn="none">
            <w14:srgbClr w14:val="000000">
              <w14:alpha w14:val="50000"/>
            </w14:srgbClr>
          </w14:shadow>
        </w:rPr>
      </w:pPr>
      <w:r w:rsidRPr="0097341D">
        <w:rPr>
          <w:rFonts w:ascii="Arial Narrow" w:hAnsi="Arial Narrow" w:cs="Times New Roman"/>
          <w:b/>
          <w:smallCaps/>
          <w:color w:val="31849B" w:themeColor="accent5" w:themeShade="BF"/>
          <w:sz w:val="24"/>
          <w:szCs w:val="24"/>
          <w14:shadow w14:blurRad="63500" w14:dist="50800" w14:dir="2700000" w14:sx="0" w14:sy="0" w14:kx="0" w14:ky="0" w14:algn="none">
            <w14:srgbClr w14:val="000000">
              <w14:alpha w14:val="50000"/>
            </w14:srgbClr>
          </w14:shadow>
        </w:rPr>
        <w:t>Ms. Adrian Miller</w:t>
      </w:r>
      <w:r w:rsidR="00F409D1"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w:t>
      </w:r>
      <w:r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Coordinator Student Supp</w:t>
      </w:r>
      <w:r w:rsidR="00F409D1"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ort</w:t>
      </w:r>
      <w:r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Serv</w:t>
      </w:r>
      <w:r w:rsidR="00F409D1"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ices</w:t>
      </w:r>
      <w:r w:rsidRPr="0097341D">
        <w:rPr>
          <w:rFonts w:ascii="Arial Narrow" w:hAnsi="Arial Narrow" w:cs="Times New Roman"/>
          <w:color w:val="31849B" w:themeColor="accent5" w:themeShade="BF"/>
          <w:sz w:val="24"/>
          <w:szCs w:val="24"/>
          <w14:shadow w14:blurRad="63500" w14:dist="50800" w14:dir="2700000" w14:sx="0" w14:sy="0" w14:kx="0" w14:ky="0" w14:algn="none">
            <w14:srgbClr w14:val="000000">
              <w14:alpha w14:val="50000"/>
            </w14:srgbClr>
          </w14:shadow>
        </w:rPr>
        <w:t xml:space="preserve"> </w:t>
      </w:r>
      <w:r w:rsidR="00F409D1" w:rsidRPr="0097341D">
        <w:rPr>
          <w:rFonts w:ascii="Arial Narrow" w:hAnsi="Arial Narrow" w:cs="Times New Roman"/>
          <w:sz w:val="24"/>
          <w:szCs w:val="24"/>
          <w14:shadow w14:blurRad="63500" w14:dist="50800" w14:dir="2700000" w14:sx="0" w14:sy="0" w14:kx="0" w14:ky="0" w14:algn="none">
            <w14:srgbClr w14:val="000000">
              <w14:alpha w14:val="50000"/>
            </w14:srgbClr>
          </w14:shadow>
        </w:rPr>
        <w:tab/>
        <w:t xml:space="preserve">  </w:t>
      </w:r>
      <w:r w:rsidRPr="0097341D">
        <w:rPr>
          <w:rFonts w:ascii="Arial Narrow" w:hAnsi="Arial Narrow" w:cs="Times New Roman"/>
          <w:sz w:val="24"/>
          <w:szCs w:val="24"/>
          <w14:shadow w14:blurRad="63500" w14:dist="50800" w14:dir="2700000" w14:sx="0" w14:sy="0" w14:kx="0" w14:ky="0" w14:algn="none">
            <w14:srgbClr w14:val="000000">
              <w14:alpha w14:val="50000"/>
            </w14:srgbClr>
          </w14:shadow>
        </w:rPr>
        <w:t xml:space="preserve"> </w:t>
      </w:r>
      <w:r w:rsidR="00F409D1" w:rsidRPr="0097341D">
        <w:rPr>
          <w:rFonts w:ascii="Arial Narrow" w:hAnsi="Arial Narrow" w:cs="Times New Roman"/>
          <w:b/>
          <w:sz w:val="24"/>
          <w:szCs w:val="24"/>
          <w14:shadow w14:blurRad="63500" w14:dist="50800" w14:dir="2700000" w14:sx="0" w14:sy="0" w14:kx="0" w14:ky="0" w14:algn="none">
            <w14:srgbClr w14:val="000000">
              <w14:alpha w14:val="50000"/>
            </w14:srgbClr>
          </w14:shadow>
        </w:rPr>
        <w:t>615-353-3577</w:t>
      </w:r>
      <w:r w:rsidR="00F409D1" w:rsidRPr="0097341D">
        <w:rPr>
          <w:rFonts w:ascii="Arial Narrow" w:hAnsi="Arial Narrow" w:cs="Times New Roman"/>
          <w:sz w:val="24"/>
          <w:szCs w:val="24"/>
          <w14:shadow w14:blurRad="63500" w14:dist="50800" w14:dir="2700000" w14:sx="0" w14:sy="0" w14:kx="0" w14:ky="0" w14:algn="none">
            <w14:srgbClr w14:val="000000">
              <w14:alpha w14:val="50000"/>
            </w14:srgbClr>
          </w14:shadow>
        </w:rPr>
        <w:t xml:space="preserve"> </w:t>
      </w:r>
      <w:r w:rsidR="0034587C"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w:t>
      </w:r>
      <w:r w:rsidR="00F409D1"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w:t>
      </w:r>
      <w:r w:rsidR="0034587C"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w:t>
      </w:r>
      <w:r w:rsidR="00F409D1"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Center for Extended Education / AWC                            </w:t>
      </w:r>
      <w:r w:rsidR="0034587C" w:rsidRPr="0097341D">
        <w:rPr>
          <w:rFonts w:ascii="Arial Narrow" w:hAnsi="Arial Narrow" w:cs="Times New Roman"/>
          <w:b/>
          <w:color w:val="31849B" w:themeColor="accent5" w:themeShade="BF"/>
          <w:sz w:val="24"/>
          <w:szCs w:val="24"/>
          <w14:shadow w14:blurRad="63500" w14:dist="50800" w14:dir="2700000" w14:sx="0" w14:sy="0" w14:kx="0" w14:ky="0" w14:algn="none">
            <w14:srgbClr w14:val="000000">
              <w14:alpha w14:val="50000"/>
            </w14:srgbClr>
          </w14:shadow>
        </w:rPr>
        <w:t xml:space="preserve"> </w:t>
      </w:r>
      <w:hyperlink r:id="rId132" w:history="1">
        <w:r w:rsidR="00F409D1" w:rsidRPr="0097341D">
          <w:rPr>
            <w:rStyle w:val="Hyperlink"/>
            <w:rFonts w:ascii="Arial Narrow" w:hAnsi="Arial Narrow" w:cs="Times New Roman"/>
            <w:sz w:val="24"/>
            <w:szCs w:val="24"/>
          </w:rPr>
          <w:t>amiller9@tnstate.edu</w:t>
        </w:r>
      </w:hyperlink>
      <w:r w:rsidR="00F409D1" w:rsidRPr="0097341D">
        <w:rPr>
          <w:rFonts w:ascii="Arial Narrow" w:hAnsi="Arial Narrow" w:cs="Times New Roman"/>
          <w:sz w:val="24"/>
          <w:szCs w:val="24"/>
        </w:rPr>
        <w:t xml:space="preserve"> </w:t>
      </w:r>
      <w:r w:rsidR="00E805D9">
        <w:br w:type="page"/>
      </w:r>
    </w:p>
    <w:p w14:paraId="08AA6313" w14:textId="77777777" w:rsidR="008E0145" w:rsidRPr="007667C9" w:rsidRDefault="008E0145" w:rsidP="007667C9">
      <w:pPr>
        <w:pStyle w:val="Heading2"/>
      </w:pPr>
      <w:bookmarkStart w:id="206" w:name="_Toc536381422"/>
      <w:r w:rsidRPr="007667C9">
        <w:rPr>
          <w:rStyle w:val="Heading2Char"/>
          <w:b/>
        </w:rPr>
        <w:t>Procedure I-</w:t>
      </w:r>
      <w:r w:rsidR="0097341D">
        <w:rPr>
          <w:rStyle w:val="Heading2Char"/>
          <w:b/>
        </w:rPr>
        <w:t>19</w:t>
      </w:r>
      <w:r w:rsidR="00F44088" w:rsidRPr="007667C9">
        <w:rPr>
          <w:rStyle w:val="Heading2Char"/>
          <w:b/>
        </w:rPr>
        <w:t>.0:  Professor Emer</w:t>
      </w:r>
      <w:r w:rsidRPr="007667C9">
        <w:rPr>
          <w:rStyle w:val="Heading2Char"/>
          <w:b/>
        </w:rPr>
        <w:t>itus</w:t>
      </w:r>
      <w:bookmarkEnd w:id="203"/>
      <w:bookmarkEnd w:id="204"/>
      <w:bookmarkEnd w:id="206"/>
      <w:r w:rsidR="0066090E" w:rsidRPr="007667C9">
        <w:rPr>
          <w:rStyle w:val="Heading2Char"/>
          <w:b/>
        </w:rPr>
        <w:fldChar w:fldCharType="begin"/>
      </w:r>
      <w:r w:rsidR="006C2CF8" w:rsidRPr="007667C9">
        <w:rPr>
          <w:rStyle w:val="Heading2Char"/>
          <w:b/>
        </w:rPr>
        <w:instrText xml:space="preserve"> XE "Professor Emeritus" </w:instrText>
      </w:r>
      <w:r w:rsidR="0066090E" w:rsidRPr="007667C9">
        <w:rPr>
          <w:rStyle w:val="Heading2Char"/>
          <w:b/>
        </w:rPr>
        <w:fldChar w:fldCharType="end"/>
      </w:r>
      <w:r w:rsidRPr="007667C9">
        <w:t> </w:t>
      </w:r>
    </w:p>
    <w:p w14:paraId="0BA7757B" w14:textId="77777777" w:rsidR="0002457F" w:rsidRPr="0002457F" w:rsidRDefault="0002457F" w:rsidP="0002457F">
      <w:pPr>
        <w:spacing w:after="0"/>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A tenured faculty member who has served the university with distinction over a period of years may be awarded the title of Emeritus or Emerita upon retirement. These individuals will be granted certain rights and privileges in recognition of their honored role in the University community and their ongoing potential for contributions to the intellectual and cultural life of the University.  The President may confer the title of Emeritus upon any retiring tenured professor (after ten years), tenured associate professor (after 15 years), or tenured assistant professor and instructor (after 20 years) who has given honorable and distinguished full-time service to the University.  The conferring of the emeritus title must be recommended by the appropriate Department Chair, Departmental rank and tenure committee, dean, school and/or college rank and tenure committee, University personnel committee, and the Vice President of Academic Affairs.  The title will follow the regular professional title, e.g., Professor of History, Emeritus, or Associate Professor of Business, Emerita.</w:t>
      </w:r>
    </w:p>
    <w:p w14:paraId="3252B9E7" w14:textId="77777777" w:rsidR="0002457F" w:rsidRPr="0002457F" w:rsidRDefault="0002457F" w:rsidP="0002457F">
      <w:pPr>
        <w:spacing w:after="0"/>
        <w:jc w:val="both"/>
        <w:rPr>
          <w:rFonts w:ascii="Arial Narrow" w:eastAsia="Times New Roman" w:hAnsi="Arial Narrow" w:cs="Times New Roman"/>
          <w:sz w:val="24"/>
          <w:szCs w:val="24"/>
        </w:rPr>
      </w:pPr>
    </w:p>
    <w:p w14:paraId="2AB29651" w14:textId="77777777" w:rsidR="0002457F" w:rsidRPr="0002457F" w:rsidRDefault="0002457F" w:rsidP="0002457F">
      <w:pPr>
        <w:rPr>
          <w:rFonts w:ascii="Arial Narrow" w:eastAsia="Times New Roman" w:hAnsi="Arial Narrow" w:cs="Times New Roman"/>
          <w:b/>
          <w:color w:val="31849B"/>
          <w:sz w:val="24"/>
          <w:szCs w:val="24"/>
          <w:u w:val="single"/>
        </w:rPr>
      </w:pPr>
      <w:r w:rsidRPr="0002457F">
        <w:rPr>
          <w:rFonts w:ascii="Arial Narrow" w:eastAsia="Times New Roman" w:hAnsi="Arial Narrow" w:cs="Times New Roman"/>
          <w:b/>
          <w:color w:val="31849B"/>
          <w:sz w:val="24"/>
          <w:szCs w:val="24"/>
          <w:u w:val="single"/>
        </w:rPr>
        <w:t>STEPS:</w:t>
      </w:r>
    </w:p>
    <w:p w14:paraId="203D76E2" w14:textId="77777777" w:rsidR="0002457F" w:rsidRPr="0002457F" w:rsidRDefault="0002457F" w:rsidP="0002457F">
      <w:pPr>
        <w:rPr>
          <w:rFonts w:ascii="Arial Narrow" w:eastAsia="Times New Roman" w:hAnsi="Arial Narrow" w:cs="Times New Roman"/>
          <w:b/>
          <w:sz w:val="24"/>
          <w:szCs w:val="24"/>
        </w:rPr>
      </w:pPr>
      <w:r w:rsidRPr="0002457F">
        <w:rPr>
          <w:rFonts w:ascii="Arial Narrow" w:eastAsia="Times New Roman" w:hAnsi="Arial Narrow" w:cs="Times New Roman"/>
          <w:b/>
          <w:sz w:val="24"/>
          <w:szCs w:val="24"/>
        </w:rPr>
        <w:t xml:space="preserve">I. </w:t>
      </w:r>
      <w:r w:rsidRPr="0002457F">
        <w:rPr>
          <w:rFonts w:ascii="Arial Narrow" w:eastAsia="Times New Roman" w:hAnsi="Arial Narrow" w:cs="Times New Roman"/>
          <w:b/>
          <w:sz w:val="24"/>
          <w:szCs w:val="24"/>
        </w:rPr>
        <w:tab/>
        <w:t>Eligibility</w:t>
      </w:r>
    </w:p>
    <w:p w14:paraId="710688F0" w14:textId="77777777" w:rsidR="0002457F" w:rsidRPr="0002457F" w:rsidRDefault="0002457F" w:rsidP="0002457F">
      <w:pPr>
        <w:spacing w:after="0"/>
        <w:ind w:left="720"/>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The President may confer the title of Emeritus upon any retiring tenured professor</w:t>
      </w:r>
      <w:r w:rsidR="009915A2">
        <w:rPr>
          <w:rFonts w:ascii="Arial Narrow" w:eastAsia="Times New Roman" w:hAnsi="Arial Narrow" w:cs="Times New Roman"/>
          <w:sz w:val="24"/>
          <w:szCs w:val="24"/>
        </w:rPr>
        <w:t xml:space="preserve"> </w:t>
      </w:r>
      <w:r w:rsidRPr="0002457F">
        <w:rPr>
          <w:rFonts w:ascii="Arial Narrow" w:eastAsia="Times New Roman" w:hAnsi="Arial Narrow" w:cs="Times New Roman"/>
          <w:sz w:val="24"/>
          <w:szCs w:val="24"/>
        </w:rPr>
        <w:t xml:space="preserve">(after ten years), associate professor (after 15 years) assistant professor and instructor (after 20 years) who has given honorable and distinguished full time instruction and research and administrative service to the University.  Tenured faculty members who have served in an administrative capacity may also be eligible for emeritus status.   </w:t>
      </w:r>
    </w:p>
    <w:p w14:paraId="22C056AA" w14:textId="77777777" w:rsidR="0002457F" w:rsidRPr="0002457F" w:rsidRDefault="0002457F" w:rsidP="0002457F">
      <w:pPr>
        <w:spacing w:after="0"/>
        <w:ind w:left="720"/>
        <w:rPr>
          <w:rFonts w:ascii="Arial Narrow" w:eastAsia="Times New Roman" w:hAnsi="Arial Narrow" w:cs="Times New Roman"/>
          <w:sz w:val="24"/>
          <w:szCs w:val="24"/>
        </w:rPr>
      </w:pPr>
    </w:p>
    <w:p w14:paraId="47C9702E" w14:textId="77777777" w:rsidR="0002457F" w:rsidRPr="0002457F" w:rsidRDefault="0002457F" w:rsidP="0002457F">
      <w:pPr>
        <w:rPr>
          <w:rFonts w:ascii="Arial Narrow" w:eastAsia="Times New Roman" w:hAnsi="Arial Narrow" w:cs="Times New Roman"/>
          <w:sz w:val="24"/>
          <w:szCs w:val="24"/>
        </w:rPr>
      </w:pPr>
      <w:r w:rsidRPr="0002457F">
        <w:rPr>
          <w:rFonts w:ascii="Arial Narrow" w:eastAsia="Times New Roman" w:hAnsi="Arial Narrow" w:cs="Times New Roman"/>
          <w:b/>
          <w:sz w:val="24"/>
          <w:szCs w:val="24"/>
        </w:rPr>
        <w:t xml:space="preserve">II. </w:t>
      </w:r>
      <w:r w:rsidRPr="0002457F">
        <w:rPr>
          <w:rFonts w:ascii="Arial Narrow" w:eastAsia="Times New Roman" w:hAnsi="Arial Narrow" w:cs="Times New Roman"/>
          <w:b/>
          <w:sz w:val="24"/>
          <w:szCs w:val="24"/>
        </w:rPr>
        <w:tab/>
        <w:t xml:space="preserve">Nominations/ Recommendations/ Appointments </w:t>
      </w:r>
    </w:p>
    <w:p w14:paraId="15E165F0" w14:textId="77777777" w:rsidR="0002457F" w:rsidRPr="0002457F" w:rsidRDefault="0002457F" w:rsidP="002430FE">
      <w:pPr>
        <w:numPr>
          <w:ilvl w:val="0"/>
          <w:numId w:val="103"/>
        </w:numPr>
        <w:spacing w:after="0" w:line="240" w:lineRule="auto"/>
        <w:contextualSpacing/>
        <w:rPr>
          <w:rFonts w:ascii="Arial Narrow" w:eastAsia="Times New Roman" w:hAnsi="Arial Narrow" w:cs="Times New Roman"/>
          <w:sz w:val="24"/>
          <w:szCs w:val="24"/>
        </w:rPr>
      </w:pPr>
      <w:r w:rsidRPr="0002457F">
        <w:rPr>
          <w:rFonts w:ascii="Arial Narrow" w:eastAsia="Times New Roman" w:hAnsi="Arial Narrow" w:cs="Times New Roman"/>
          <w:sz w:val="24"/>
          <w:szCs w:val="24"/>
        </w:rPr>
        <w:t>Retiring TSU faculty/ retired faculty may nominate themselves to their college dean.</w:t>
      </w:r>
    </w:p>
    <w:p w14:paraId="031057C5"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Faculty member may be nominated by Faculty Senate, </w:t>
      </w:r>
      <w:r w:rsidR="00F50080">
        <w:rPr>
          <w:rFonts w:ascii="Arial Narrow" w:eastAsia="Times New Roman" w:hAnsi="Arial Narrow" w:cs="Times New Roman"/>
          <w:sz w:val="24"/>
          <w:szCs w:val="24"/>
        </w:rPr>
        <w:t>department chair</w:t>
      </w:r>
      <w:r w:rsidRPr="0002457F">
        <w:rPr>
          <w:rFonts w:ascii="Arial Narrow" w:eastAsia="Times New Roman" w:hAnsi="Arial Narrow" w:cs="Times New Roman"/>
          <w:sz w:val="24"/>
          <w:szCs w:val="24"/>
        </w:rPr>
        <w:t>, or the college/ school dean.</w:t>
      </w:r>
    </w:p>
    <w:p w14:paraId="2503E128"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Previously retired tenured professors may apply or be nominated to become Professor Emeritus.</w:t>
      </w:r>
    </w:p>
    <w:p w14:paraId="20E1850A"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Each college / school should have a committee to review and recommend tenured faculty members for the Professor Emeritus appointment </w:t>
      </w:r>
    </w:p>
    <w:p w14:paraId="06B9A262"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Recommendations should follow administrative approvals through </w:t>
      </w:r>
      <w:r w:rsidR="00F50080">
        <w:rPr>
          <w:rFonts w:ascii="Arial Narrow" w:eastAsia="Times New Roman" w:hAnsi="Arial Narrow" w:cs="Times New Roman"/>
          <w:sz w:val="24"/>
          <w:szCs w:val="24"/>
        </w:rPr>
        <w:t>department chair</w:t>
      </w:r>
      <w:r w:rsidRPr="0002457F">
        <w:rPr>
          <w:rFonts w:ascii="Arial Narrow" w:eastAsia="Times New Roman" w:hAnsi="Arial Narrow" w:cs="Times New Roman"/>
          <w:sz w:val="24"/>
          <w:szCs w:val="24"/>
        </w:rPr>
        <w:t>s and deans to the Vice President of Academic Affairs.</w:t>
      </w:r>
    </w:p>
    <w:p w14:paraId="1A974399"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Nomination should reach the Vice President of Academic Affairs at least 8 weeks prior to the end of nominee’s last semester with the University as a faculty member.</w:t>
      </w:r>
    </w:p>
    <w:p w14:paraId="38090EB0"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The Vice President of Academic Affairs will review all previous recommendations and make a recommendation to the President to either confer/ not confer emeritus status.</w:t>
      </w:r>
    </w:p>
    <w:p w14:paraId="4E854210" w14:textId="77777777" w:rsidR="0002457F" w:rsidRPr="0002457F" w:rsidRDefault="0002457F" w:rsidP="002430FE">
      <w:pPr>
        <w:numPr>
          <w:ilvl w:val="0"/>
          <w:numId w:val="103"/>
        </w:numPr>
        <w:spacing w:after="0" w:line="240" w:lineRule="auto"/>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Upon verification of the eligibility as stated above in (I (1)), but no later than the end of the last semester of the faculty’s full-time employment at TSU, the President will gra</w:t>
      </w:r>
      <w:r>
        <w:rPr>
          <w:rFonts w:ascii="Arial Narrow" w:eastAsia="Times New Roman" w:hAnsi="Arial Narrow" w:cs="Times New Roman"/>
          <w:sz w:val="24"/>
          <w:szCs w:val="24"/>
        </w:rPr>
        <w:t>nt the rank/status of Emeritus (</w:t>
      </w:r>
      <w:r w:rsidRPr="0002457F">
        <w:rPr>
          <w:rFonts w:ascii="Arial Narrow" w:eastAsia="Times New Roman" w:hAnsi="Arial Narrow" w:cs="Times New Roman"/>
          <w:sz w:val="24"/>
          <w:szCs w:val="24"/>
        </w:rPr>
        <w:t>Professor, Associate Professor, Assistant Professor, Instructor).</w:t>
      </w:r>
    </w:p>
    <w:p w14:paraId="69444EA1" w14:textId="77777777" w:rsidR="0002457F" w:rsidRPr="0002457F" w:rsidRDefault="0002457F" w:rsidP="0002457F">
      <w:pPr>
        <w:spacing w:after="0" w:line="240" w:lineRule="auto"/>
        <w:ind w:left="720"/>
        <w:rPr>
          <w:rFonts w:ascii="Arial Narrow" w:eastAsia="Times New Roman" w:hAnsi="Arial Narrow" w:cs="Times New Roman"/>
          <w:sz w:val="24"/>
          <w:szCs w:val="24"/>
        </w:rPr>
      </w:pPr>
    </w:p>
    <w:p w14:paraId="7C896920" w14:textId="77777777" w:rsidR="0002457F" w:rsidRDefault="0002457F" w:rsidP="009C7FAD">
      <w:pPr>
        <w:spacing w:after="0" w:line="240" w:lineRule="auto"/>
        <w:ind w:left="720"/>
        <w:rPr>
          <w:rFonts w:ascii="Arial Narrow" w:eastAsia="Times New Roman" w:hAnsi="Arial Narrow" w:cs="Times New Roman"/>
          <w:sz w:val="24"/>
          <w:szCs w:val="24"/>
        </w:rPr>
      </w:pPr>
      <w:r w:rsidRPr="0002457F">
        <w:rPr>
          <w:rFonts w:ascii="Arial Narrow" w:eastAsia="Times New Roman" w:hAnsi="Arial Narrow" w:cs="Times New Roman"/>
          <w:sz w:val="24"/>
          <w:szCs w:val="24"/>
        </w:rPr>
        <w:t>*A nomination should be supported by a minimum of three full professors of Tennessee State University, comprising representation from at least two different areas of the University.</w:t>
      </w:r>
    </w:p>
    <w:p w14:paraId="3E92ED62" w14:textId="77777777" w:rsidR="00320CE5" w:rsidRPr="0002457F" w:rsidRDefault="00320CE5" w:rsidP="009C7FAD">
      <w:pPr>
        <w:spacing w:after="0" w:line="240" w:lineRule="auto"/>
        <w:ind w:left="720"/>
        <w:rPr>
          <w:rFonts w:ascii="Arial Narrow" w:eastAsia="Times New Roman" w:hAnsi="Arial Narrow" w:cs="Times New Roman"/>
          <w:sz w:val="24"/>
          <w:szCs w:val="24"/>
        </w:rPr>
      </w:pPr>
    </w:p>
    <w:p w14:paraId="25A98CB7" w14:textId="77777777" w:rsidR="0002457F" w:rsidRPr="0002457F" w:rsidRDefault="0002457F" w:rsidP="0002457F">
      <w:pPr>
        <w:rPr>
          <w:rFonts w:ascii="Arial Narrow" w:eastAsia="Times New Roman" w:hAnsi="Arial Narrow" w:cs="Times New Roman"/>
          <w:sz w:val="24"/>
          <w:szCs w:val="24"/>
        </w:rPr>
      </w:pPr>
      <w:r w:rsidRPr="0002457F">
        <w:rPr>
          <w:rFonts w:ascii="Arial Narrow" w:eastAsia="Times New Roman" w:hAnsi="Arial Narrow" w:cs="Times New Roman"/>
          <w:b/>
          <w:sz w:val="24"/>
          <w:szCs w:val="24"/>
        </w:rPr>
        <w:t xml:space="preserve">III. </w:t>
      </w:r>
      <w:r w:rsidRPr="0002457F">
        <w:rPr>
          <w:rFonts w:ascii="Arial Narrow" w:eastAsia="Times New Roman" w:hAnsi="Arial Narrow" w:cs="Times New Roman"/>
          <w:b/>
          <w:sz w:val="24"/>
          <w:szCs w:val="24"/>
        </w:rPr>
        <w:tab/>
        <w:t>Obligations of Tennessee State University Benefits</w:t>
      </w:r>
    </w:p>
    <w:p w14:paraId="74880039" w14:textId="77777777" w:rsidR="0002457F" w:rsidRPr="0002457F" w:rsidRDefault="0002457F" w:rsidP="002430FE">
      <w:pPr>
        <w:numPr>
          <w:ilvl w:val="0"/>
          <w:numId w:val="104"/>
        </w:numPr>
        <w:spacing w:after="0"/>
        <w:contextualSpacing/>
        <w:rPr>
          <w:rFonts w:ascii="Arial Narrow" w:eastAsia="Times New Roman" w:hAnsi="Arial Narrow" w:cs="Times New Roman"/>
          <w:sz w:val="24"/>
          <w:szCs w:val="24"/>
        </w:rPr>
      </w:pPr>
      <w:r w:rsidRPr="0002457F">
        <w:rPr>
          <w:rFonts w:ascii="Arial Narrow" w:eastAsia="Times New Roman" w:hAnsi="Arial Narrow" w:cs="Times New Roman"/>
          <w:sz w:val="24"/>
          <w:szCs w:val="24"/>
        </w:rPr>
        <w:t>Provide free faculty parking, TSU ID card.</w:t>
      </w:r>
    </w:p>
    <w:p w14:paraId="207D904E" w14:textId="77777777" w:rsidR="0002457F" w:rsidRPr="0002457F" w:rsidRDefault="0002457F" w:rsidP="002430FE">
      <w:pPr>
        <w:numPr>
          <w:ilvl w:val="0"/>
          <w:numId w:val="104"/>
        </w:numPr>
        <w:spacing w:after="0"/>
        <w:contextualSpacing/>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Provide library services access.    </w:t>
      </w:r>
    </w:p>
    <w:p w14:paraId="0C15D515" w14:textId="77777777" w:rsidR="0002457F" w:rsidRPr="0002457F" w:rsidRDefault="0002457F" w:rsidP="002430FE">
      <w:pPr>
        <w:numPr>
          <w:ilvl w:val="0"/>
          <w:numId w:val="104"/>
        </w:numPr>
        <w:spacing w:after="0"/>
        <w:contextualSpacing/>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Subject to budgetary constraints conference registration and travel when representing the department/school/University. </w:t>
      </w:r>
    </w:p>
    <w:p w14:paraId="3C9C4AD0" w14:textId="77777777" w:rsidR="0002457F" w:rsidRPr="0002457F" w:rsidRDefault="0002457F" w:rsidP="002430FE">
      <w:pPr>
        <w:numPr>
          <w:ilvl w:val="0"/>
          <w:numId w:val="104"/>
        </w:numPr>
        <w:spacing w:after="0"/>
        <w:contextualSpacing/>
        <w:rPr>
          <w:rFonts w:ascii="Arial Narrow" w:eastAsia="Times New Roman" w:hAnsi="Arial Narrow" w:cs="Times New Roman"/>
          <w:sz w:val="24"/>
          <w:szCs w:val="24"/>
        </w:rPr>
      </w:pPr>
      <w:r w:rsidRPr="0002457F">
        <w:rPr>
          <w:rFonts w:ascii="Arial Narrow" w:eastAsia="Times New Roman" w:hAnsi="Arial Narrow" w:cs="Times New Roman"/>
          <w:sz w:val="24"/>
          <w:szCs w:val="24"/>
        </w:rPr>
        <w:t xml:space="preserve">Provide faculty discount to all University affairs.   </w:t>
      </w:r>
    </w:p>
    <w:p w14:paraId="52EEF2A4" w14:textId="77777777" w:rsidR="0002457F" w:rsidRPr="0002457F" w:rsidRDefault="0002457F" w:rsidP="0002457F">
      <w:pPr>
        <w:spacing w:after="0"/>
        <w:ind w:left="825"/>
        <w:rPr>
          <w:rFonts w:ascii="Arial Narrow" w:eastAsia="Times New Roman" w:hAnsi="Arial Narrow" w:cs="Times New Roman"/>
          <w:sz w:val="24"/>
          <w:szCs w:val="24"/>
        </w:rPr>
      </w:pPr>
    </w:p>
    <w:p w14:paraId="33DF58B1" w14:textId="77777777" w:rsidR="0002457F" w:rsidRPr="0002457F" w:rsidRDefault="0002457F" w:rsidP="0002457F">
      <w:pPr>
        <w:rPr>
          <w:rFonts w:ascii="Arial Narrow" w:eastAsia="Times New Roman" w:hAnsi="Arial Narrow" w:cs="Times New Roman"/>
          <w:sz w:val="24"/>
          <w:szCs w:val="24"/>
        </w:rPr>
      </w:pPr>
      <w:r w:rsidRPr="0002457F">
        <w:rPr>
          <w:rFonts w:ascii="Arial Narrow" w:eastAsia="Times New Roman" w:hAnsi="Arial Narrow" w:cs="Times New Roman"/>
          <w:b/>
          <w:sz w:val="24"/>
          <w:szCs w:val="24"/>
        </w:rPr>
        <w:t xml:space="preserve">IV. </w:t>
      </w:r>
      <w:r w:rsidRPr="0002457F">
        <w:rPr>
          <w:rFonts w:ascii="Arial Narrow" w:eastAsia="Times New Roman" w:hAnsi="Arial Narrow" w:cs="Times New Roman"/>
          <w:b/>
          <w:sz w:val="24"/>
          <w:szCs w:val="24"/>
        </w:rPr>
        <w:tab/>
        <w:t>Emeritus Obligations to the University</w:t>
      </w:r>
    </w:p>
    <w:p w14:paraId="1A5A5359" w14:textId="77777777" w:rsidR="0002457F" w:rsidRPr="0002457F" w:rsidRDefault="0002457F" w:rsidP="0002457F">
      <w:pPr>
        <w:ind w:left="720"/>
        <w:rPr>
          <w:rFonts w:ascii="Arial Narrow" w:eastAsia="Times New Roman" w:hAnsi="Arial Narrow" w:cs="Times New Roman"/>
          <w:sz w:val="24"/>
          <w:szCs w:val="24"/>
        </w:rPr>
      </w:pPr>
      <w:r w:rsidRPr="0002457F">
        <w:rPr>
          <w:rFonts w:ascii="Arial Narrow" w:eastAsia="Times New Roman" w:hAnsi="Arial Narrow" w:cs="Times New Roman"/>
          <w:sz w:val="24"/>
          <w:szCs w:val="24"/>
        </w:rPr>
        <w:t>The Professor Emeritus will:</w:t>
      </w:r>
    </w:p>
    <w:p w14:paraId="163C3708" w14:textId="77777777" w:rsidR="0002457F" w:rsidRPr="0002457F" w:rsidRDefault="0002457F" w:rsidP="002430FE">
      <w:pPr>
        <w:numPr>
          <w:ilvl w:val="0"/>
          <w:numId w:val="105"/>
        </w:numPr>
        <w:spacing w:after="0"/>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Identify himself or herself as an Emeritus faculty member from TSU in any professional activity that pertains to prior service at the University and use of its resources.</w:t>
      </w:r>
    </w:p>
    <w:p w14:paraId="1F17DC24" w14:textId="77777777" w:rsidR="0002457F" w:rsidRPr="0002457F" w:rsidRDefault="0002457F" w:rsidP="002430FE">
      <w:pPr>
        <w:numPr>
          <w:ilvl w:val="0"/>
          <w:numId w:val="105"/>
        </w:numPr>
        <w:spacing w:after="0"/>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Make every effort to serve on University committees and participate in other research, service, and teaching activities.</w:t>
      </w:r>
    </w:p>
    <w:p w14:paraId="71650753" w14:textId="77777777" w:rsidR="0002457F" w:rsidRPr="0002457F" w:rsidRDefault="0002457F" w:rsidP="002430FE">
      <w:pPr>
        <w:numPr>
          <w:ilvl w:val="0"/>
          <w:numId w:val="105"/>
        </w:numPr>
        <w:spacing w:after="0"/>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Adhere to the highest academic, civic and ethical standards as expected from any faculty member.</w:t>
      </w:r>
    </w:p>
    <w:p w14:paraId="4BD6E879" w14:textId="77777777" w:rsidR="0002457F" w:rsidRPr="0002457F" w:rsidRDefault="0002457F" w:rsidP="002430FE">
      <w:pPr>
        <w:numPr>
          <w:ilvl w:val="0"/>
          <w:numId w:val="105"/>
        </w:numPr>
        <w:spacing w:after="0"/>
        <w:contextualSpacing/>
        <w:jc w:val="both"/>
        <w:rPr>
          <w:rFonts w:ascii="Arial Narrow" w:eastAsia="Times New Roman" w:hAnsi="Arial Narrow" w:cs="Times New Roman"/>
          <w:sz w:val="24"/>
          <w:szCs w:val="24"/>
        </w:rPr>
      </w:pPr>
      <w:r w:rsidRPr="0002457F">
        <w:rPr>
          <w:rFonts w:ascii="Arial Narrow" w:eastAsia="Times New Roman" w:hAnsi="Arial Narrow" w:cs="Times New Roman"/>
          <w:sz w:val="24"/>
          <w:szCs w:val="24"/>
        </w:rPr>
        <w:t>Agree that there is no remuneration received by the holder of the title, and he/she does not exercise any of the normal administrative functions associated with the title professor. By virtue of the title, the recipient is not entitled to membership in the Faculty Senate or any other University body.</w:t>
      </w:r>
    </w:p>
    <w:p w14:paraId="0EA14466" w14:textId="77777777" w:rsidR="0002457F" w:rsidRPr="0002457F" w:rsidRDefault="0002457F" w:rsidP="0002457F">
      <w:pPr>
        <w:shd w:val="clear" w:color="auto" w:fill="FFFFFF"/>
        <w:spacing w:before="100" w:beforeAutospacing="1" w:after="100" w:afterAutospacing="1" w:line="240" w:lineRule="auto"/>
        <w:rPr>
          <w:rFonts w:ascii="Arial Narrow" w:eastAsia="Times New Roman" w:hAnsi="Arial Narrow" w:cs="Times New Roman"/>
          <w:b/>
          <w:sz w:val="24"/>
          <w:szCs w:val="24"/>
        </w:rPr>
      </w:pPr>
      <w:r w:rsidRPr="0002457F">
        <w:rPr>
          <w:rFonts w:ascii="Arial Narrow" w:eastAsia="Times New Roman" w:hAnsi="Arial Narrow" w:cs="Times New Roman"/>
          <w:sz w:val="24"/>
          <w:szCs w:val="24"/>
        </w:rPr>
        <w:t xml:space="preserve">V. </w:t>
      </w:r>
      <w:r w:rsidRPr="0002457F">
        <w:rPr>
          <w:rFonts w:ascii="Arial Narrow" w:eastAsia="Times New Roman" w:hAnsi="Arial Narrow" w:cs="Times New Roman"/>
          <w:sz w:val="24"/>
          <w:szCs w:val="24"/>
        </w:rPr>
        <w:tab/>
      </w:r>
      <w:r w:rsidRPr="0002457F">
        <w:rPr>
          <w:rFonts w:ascii="Arial Narrow" w:eastAsia="Times New Roman" w:hAnsi="Arial Narrow" w:cs="Times New Roman"/>
          <w:b/>
          <w:sz w:val="24"/>
          <w:szCs w:val="24"/>
        </w:rPr>
        <w:t>Documentation required for a nomination is:</w:t>
      </w:r>
    </w:p>
    <w:p w14:paraId="5BC9B9BF" w14:textId="77777777" w:rsidR="0002457F" w:rsidRPr="0002457F" w:rsidRDefault="0002457F" w:rsidP="002430FE">
      <w:pPr>
        <w:numPr>
          <w:ilvl w:val="0"/>
          <w:numId w:val="106"/>
        </w:numPr>
        <w:shd w:val="clear" w:color="auto" w:fill="FFFFFF"/>
        <w:spacing w:after="0" w:line="240" w:lineRule="auto"/>
        <w:rPr>
          <w:rFonts w:ascii="Arial Narrow" w:eastAsia="Times New Roman" w:hAnsi="Arial Narrow" w:cs="Arial"/>
          <w:color w:val="000000"/>
          <w:sz w:val="24"/>
          <w:szCs w:val="24"/>
        </w:rPr>
      </w:pPr>
      <w:r w:rsidRPr="0002457F">
        <w:rPr>
          <w:rFonts w:ascii="Arial Narrow" w:eastAsia="Times New Roman" w:hAnsi="Arial Narrow" w:cs="Arial"/>
          <w:color w:val="000000"/>
          <w:sz w:val="24"/>
          <w:szCs w:val="24"/>
        </w:rPr>
        <w:t xml:space="preserve">A summary statement of desire to become Professor Emeritus; </w:t>
      </w:r>
    </w:p>
    <w:p w14:paraId="64E7B32B" w14:textId="77777777" w:rsidR="0002457F" w:rsidRPr="0002457F" w:rsidRDefault="0002457F" w:rsidP="002430FE">
      <w:pPr>
        <w:numPr>
          <w:ilvl w:val="0"/>
          <w:numId w:val="106"/>
        </w:numPr>
        <w:shd w:val="clear" w:color="auto" w:fill="FFFFFF"/>
        <w:spacing w:after="0" w:line="240" w:lineRule="auto"/>
        <w:rPr>
          <w:rFonts w:ascii="Arial Narrow" w:eastAsia="Times New Roman" w:hAnsi="Arial Narrow" w:cs="Arial"/>
          <w:color w:val="000000"/>
          <w:sz w:val="24"/>
          <w:szCs w:val="24"/>
        </w:rPr>
      </w:pPr>
      <w:r w:rsidRPr="0002457F">
        <w:rPr>
          <w:rFonts w:ascii="Arial Narrow" w:eastAsia="Times New Roman" w:hAnsi="Arial Narrow" w:cs="Arial"/>
          <w:color w:val="000000"/>
          <w:sz w:val="24"/>
          <w:szCs w:val="24"/>
        </w:rPr>
        <w:t>Detailed faculty CV; and</w:t>
      </w:r>
    </w:p>
    <w:p w14:paraId="27D17035" w14:textId="77777777" w:rsidR="0002457F" w:rsidRPr="0002457F" w:rsidRDefault="0002457F" w:rsidP="002430FE">
      <w:pPr>
        <w:numPr>
          <w:ilvl w:val="0"/>
          <w:numId w:val="106"/>
        </w:numPr>
        <w:shd w:val="clear" w:color="auto" w:fill="FFFFFF"/>
        <w:spacing w:after="0" w:line="240" w:lineRule="auto"/>
        <w:rPr>
          <w:rFonts w:ascii="Arial Narrow" w:eastAsia="Times New Roman" w:hAnsi="Arial Narrow" w:cs="Arial"/>
          <w:color w:val="000000"/>
          <w:sz w:val="24"/>
          <w:szCs w:val="24"/>
        </w:rPr>
      </w:pPr>
      <w:r w:rsidRPr="0002457F">
        <w:rPr>
          <w:rFonts w:ascii="Arial Narrow" w:eastAsia="Times New Roman" w:hAnsi="Arial Narrow" w:cs="Arial"/>
          <w:color w:val="000000"/>
          <w:sz w:val="24"/>
          <w:szCs w:val="24"/>
        </w:rPr>
        <w:t xml:space="preserve">Statements of support from current faculty members and any other statements in support of the nomination; and </w:t>
      </w:r>
    </w:p>
    <w:p w14:paraId="28CA7733" w14:textId="77777777" w:rsidR="0002457F" w:rsidRPr="0002457F" w:rsidRDefault="0002457F" w:rsidP="002430FE">
      <w:pPr>
        <w:numPr>
          <w:ilvl w:val="0"/>
          <w:numId w:val="106"/>
        </w:numPr>
        <w:shd w:val="clear" w:color="auto" w:fill="FFFFFF"/>
        <w:spacing w:after="0" w:line="240" w:lineRule="auto"/>
        <w:rPr>
          <w:rFonts w:ascii="Arial Narrow" w:eastAsia="Times New Roman" w:hAnsi="Arial Narrow" w:cs="Arial"/>
          <w:color w:val="000000"/>
          <w:sz w:val="24"/>
          <w:szCs w:val="24"/>
        </w:rPr>
      </w:pPr>
      <w:r w:rsidRPr="0002457F">
        <w:rPr>
          <w:rFonts w:ascii="Arial Narrow" w:eastAsia="Times New Roman" w:hAnsi="Arial Narrow" w:cs="Arial"/>
          <w:color w:val="000000"/>
          <w:sz w:val="24"/>
          <w:szCs w:val="24"/>
        </w:rPr>
        <w:t xml:space="preserve">A written citation on behalf of the nominee of no more than three pages and in a style suitable for reading out at a conferral ceremony. </w:t>
      </w:r>
    </w:p>
    <w:p w14:paraId="7A4BA01D" w14:textId="77777777" w:rsidR="0002457F" w:rsidRPr="0002457F" w:rsidRDefault="0002457F" w:rsidP="0002457F">
      <w:pPr>
        <w:spacing w:after="0" w:line="240" w:lineRule="auto"/>
        <w:rPr>
          <w:rFonts w:ascii="Arial Narrow" w:eastAsia="Times New Roman" w:hAnsi="Arial Narrow" w:cs="Times New Roman"/>
          <w:sz w:val="24"/>
          <w:szCs w:val="24"/>
        </w:rPr>
      </w:pPr>
      <w:r w:rsidRPr="0002457F">
        <w:rPr>
          <w:rFonts w:ascii="Arial Narrow" w:eastAsia="Times New Roman" w:hAnsi="Arial Narrow" w:cs="Times New Roman"/>
          <w:sz w:val="24"/>
          <w:szCs w:val="24"/>
        </w:rPr>
        <w:t> </w:t>
      </w:r>
    </w:p>
    <w:p w14:paraId="424A6867" w14:textId="77777777" w:rsidR="00F1156D" w:rsidRDefault="00F1156D" w:rsidP="0002457F">
      <w:pPr>
        <w:spacing w:after="0" w:line="240" w:lineRule="auto"/>
        <w:rPr>
          <w:rFonts w:ascii="Arial Narrow" w:eastAsia="Times New Roman" w:hAnsi="Arial Narrow" w:cs="Tahoma"/>
          <w:b/>
          <w:sz w:val="24"/>
          <w:szCs w:val="24"/>
        </w:rPr>
      </w:pPr>
    </w:p>
    <w:p w14:paraId="3B94189A" w14:textId="77777777" w:rsidR="00F1156D" w:rsidRDefault="00F1156D" w:rsidP="0002457F">
      <w:pPr>
        <w:spacing w:after="0" w:line="240" w:lineRule="auto"/>
        <w:rPr>
          <w:rFonts w:ascii="Arial Narrow" w:eastAsia="Times New Roman" w:hAnsi="Arial Narrow" w:cs="Tahoma"/>
          <w:b/>
          <w:sz w:val="24"/>
          <w:szCs w:val="24"/>
        </w:rPr>
      </w:pPr>
    </w:p>
    <w:p w14:paraId="3B8095FA" w14:textId="77777777" w:rsidR="00F1156D" w:rsidRDefault="00F1156D" w:rsidP="0002457F">
      <w:pPr>
        <w:spacing w:after="0" w:line="240" w:lineRule="auto"/>
        <w:rPr>
          <w:rFonts w:ascii="Arial Narrow" w:eastAsia="Times New Roman" w:hAnsi="Arial Narrow" w:cs="Tahoma"/>
          <w:b/>
          <w:sz w:val="24"/>
          <w:szCs w:val="24"/>
        </w:rPr>
      </w:pPr>
    </w:p>
    <w:p w14:paraId="4F065CFB" w14:textId="77777777" w:rsidR="0002457F" w:rsidRPr="0002457F" w:rsidRDefault="0002457F" w:rsidP="0002457F">
      <w:pPr>
        <w:spacing w:after="0" w:line="240" w:lineRule="auto"/>
        <w:rPr>
          <w:rFonts w:ascii="Arial Narrow" w:eastAsia="Times New Roman" w:hAnsi="Arial Narrow" w:cs="Tahoma"/>
          <w:sz w:val="24"/>
          <w:szCs w:val="24"/>
        </w:rPr>
      </w:pPr>
      <w:r w:rsidRPr="0002457F">
        <w:rPr>
          <w:rFonts w:ascii="Arial Narrow" w:eastAsia="Times New Roman" w:hAnsi="Arial Narrow" w:cs="Tahoma"/>
          <w:b/>
          <w:sz w:val="24"/>
          <w:szCs w:val="24"/>
        </w:rPr>
        <w:t>TBR Authority</w:t>
      </w:r>
      <w:r w:rsidRPr="0002457F">
        <w:rPr>
          <w:rFonts w:ascii="Arial Narrow" w:eastAsia="Times New Roman" w:hAnsi="Arial Narrow" w:cs="Tahoma"/>
          <w:sz w:val="24"/>
          <w:szCs w:val="24"/>
        </w:rPr>
        <w:t>:</w:t>
      </w:r>
      <w:r w:rsidRPr="0002457F">
        <w:rPr>
          <w:rFonts w:ascii="Arial Narrow" w:eastAsia="Times New Roman" w:hAnsi="Arial Narrow" w:cs="Tahoma"/>
          <w:sz w:val="24"/>
          <w:szCs w:val="24"/>
        </w:rPr>
        <w:tab/>
      </w:r>
      <w:r w:rsidRPr="0002457F">
        <w:rPr>
          <w:rFonts w:ascii="Arial Narrow" w:eastAsia="Times New Roman" w:hAnsi="Arial Narrow" w:cs="Times New Roman"/>
          <w:b/>
          <w:bCs/>
          <w:color w:val="890C0C"/>
          <w:sz w:val="24"/>
          <w:szCs w:val="24"/>
        </w:rPr>
        <w:t>Policy 5-02-01-10</w:t>
      </w:r>
      <w:r w:rsidRPr="0002457F">
        <w:rPr>
          <w:rFonts w:ascii="Arial Narrow" w:eastAsia="Times New Roman" w:hAnsi="Arial Narrow" w:cs="Tahoma"/>
          <w:sz w:val="24"/>
          <w:szCs w:val="24"/>
        </w:rPr>
        <w:t xml:space="preserve">  </w:t>
      </w:r>
    </w:p>
    <w:p w14:paraId="4229D5C3" w14:textId="77777777" w:rsidR="008E0145" w:rsidRDefault="005D5A17" w:rsidP="0002457F">
      <w:pPr>
        <w:spacing w:after="0" w:line="240" w:lineRule="auto"/>
        <w:rPr>
          <w:b/>
          <w:sz w:val="28"/>
          <w:szCs w:val="28"/>
        </w:rPr>
      </w:pPr>
      <w:hyperlink r:id="rId133" w:history="1">
        <w:r w:rsidR="0002457F" w:rsidRPr="0002457F">
          <w:rPr>
            <w:rFonts w:ascii="Arial Narrow" w:eastAsia="Times New Roman" w:hAnsi="Arial Narrow" w:cs="Tahoma"/>
            <w:color w:val="0000FF"/>
            <w:sz w:val="24"/>
            <w:szCs w:val="24"/>
            <w:u w:val="single"/>
          </w:rPr>
          <w:t>http://www.tbr.edu/policies/default.aspx?id=1470</w:t>
        </w:r>
      </w:hyperlink>
    </w:p>
    <w:p w14:paraId="59FA65BE" w14:textId="77777777" w:rsidR="008E0145" w:rsidRDefault="008E0145" w:rsidP="008E0145">
      <w:pPr>
        <w:spacing w:after="0" w:line="240" w:lineRule="auto"/>
        <w:jc w:val="center"/>
        <w:rPr>
          <w:b/>
          <w:sz w:val="28"/>
          <w:szCs w:val="28"/>
        </w:rPr>
      </w:pPr>
    </w:p>
    <w:p w14:paraId="761E03EF" w14:textId="77777777" w:rsidR="008E0145" w:rsidRDefault="008E0145" w:rsidP="008E0145">
      <w:pPr>
        <w:spacing w:after="0" w:line="240" w:lineRule="auto"/>
        <w:jc w:val="center"/>
        <w:rPr>
          <w:b/>
          <w:sz w:val="28"/>
          <w:szCs w:val="28"/>
        </w:rPr>
      </w:pPr>
    </w:p>
    <w:p w14:paraId="7889E6D3" w14:textId="77777777" w:rsidR="008E0145" w:rsidRDefault="008E0145">
      <w:pPr>
        <w:rPr>
          <w:rFonts w:ascii="Arial Narrow" w:hAnsi="Arial Narrow" w:cs="Times New Roman"/>
          <w:b/>
          <w:sz w:val="24"/>
          <w:szCs w:val="24"/>
        </w:rPr>
      </w:pPr>
      <w:r>
        <w:br w:type="page"/>
      </w:r>
    </w:p>
    <w:p w14:paraId="5D69285C" w14:textId="77777777" w:rsidR="007A6DBE" w:rsidRPr="00C512B0" w:rsidRDefault="007A6DBE" w:rsidP="00C512B0">
      <w:pPr>
        <w:pStyle w:val="Heading2"/>
      </w:pPr>
      <w:bookmarkStart w:id="207" w:name="_Toc330558753"/>
      <w:bookmarkStart w:id="208" w:name="_Toc331171006"/>
      <w:bookmarkStart w:id="209" w:name="_Toc536381423"/>
      <w:r>
        <w:t>Procedure I-</w:t>
      </w:r>
      <w:r w:rsidR="0097341D">
        <w:t>20.</w:t>
      </w:r>
      <w:r w:rsidR="00F44088">
        <w:t>0</w:t>
      </w:r>
      <w:r w:rsidRPr="00741B75">
        <w:t>:  Readmission into Graduate Programs</w:t>
      </w:r>
      <w:bookmarkEnd w:id="207"/>
      <w:bookmarkEnd w:id="208"/>
      <w:bookmarkEnd w:id="209"/>
      <w:r w:rsidR="0066090E">
        <w:fldChar w:fldCharType="begin"/>
      </w:r>
      <w:r w:rsidR="006C2CF8">
        <w:instrText xml:space="preserve"> XE "</w:instrText>
      </w:r>
      <w:r w:rsidR="006C2CF8" w:rsidRPr="007452AB">
        <w:instrText>Readmission into Graduate Programs</w:instrText>
      </w:r>
      <w:r w:rsidR="006C2CF8">
        <w:instrText xml:space="preserve">" </w:instrText>
      </w:r>
      <w:r w:rsidR="0066090E">
        <w:fldChar w:fldCharType="end"/>
      </w:r>
    </w:p>
    <w:p w14:paraId="263E2711" w14:textId="77777777" w:rsidR="007A6DBE" w:rsidRDefault="007A6DBE" w:rsidP="007A6DBE">
      <w:pPr>
        <w:autoSpaceDE w:val="0"/>
        <w:autoSpaceDN w:val="0"/>
        <w:adjustRightInd w:val="0"/>
        <w:spacing w:after="0" w:line="240" w:lineRule="auto"/>
        <w:rPr>
          <w:rFonts w:ascii="Arial Narrow" w:hAnsi="Arial Narrow" w:cs="TimesNewRoman"/>
          <w:sz w:val="24"/>
          <w:szCs w:val="24"/>
        </w:rPr>
      </w:pPr>
      <w:r w:rsidRPr="00C218EF">
        <w:rPr>
          <w:rFonts w:ascii="Arial Narrow" w:hAnsi="Arial Narrow" w:cs="TimesNewRoman"/>
          <w:sz w:val="24"/>
          <w:szCs w:val="24"/>
        </w:rPr>
        <w:t xml:space="preserve">Readmission applies to those students who have not been in continuous enrollment in </w:t>
      </w:r>
      <w:r w:rsidR="00F8461A">
        <w:rPr>
          <w:rFonts w:ascii="Arial Narrow" w:hAnsi="Arial Narrow" w:cs="TimesNewRoman"/>
          <w:sz w:val="24"/>
          <w:szCs w:val="24"/>
        </w:rPr>
        <w:t xml:space="preserve">the </w:t>
      </w:r>
      <w:r w:rsidR="00CE0B24">
        <w:rPr>
          <w:rFonts w:ascii="Arial Narrow" w:hAnsi="Arial Narrow" w:cs="TimesNewRoman"/>
          <w:sz w:val="24"/>
          <w:szCs w:val="24"/>
        </w:rPr>
        <w:t>School of Graduate and Professional Studies</w:t>
      </w:r>
      <w:r w:rsidRPr="00C218EF">
        <w:rPr>
          <w:rFonts w:ascii="Arial Narrow" w:hAnsi="Arial Narrow" w:cs="TimesNewRoman"/>
          <w:sz w:val="24"/>
          <w:szCs w:val="24"/>
        </w:rPr>
        <w:t>. For example,</w:t>
      </w:r>
      <w:r>
        <w:rPr>
          <w:rFonts w:ascii="Arial Narrow" w:hAnsi="Arial Narrow" w:cs="TimesNewRoman"/>
          <w:sz w:val="24"/>
          <w:szCs w:val="24"/>
        </w:rPr>
        <w:t xml:space="preserve"> </w:t>
      </w:r>
      <w:r w:rsidRPr="00C218EF">
        <w:rPr>
          <w:rFonts w:ascii="Arial Narrow" w:hAnsi="Arial Narrow" w:cs="TimesNewRoman"/>
          <w:sz w:val="24"/>
          <w:szCs w:val="24"/>
        </w:rPr>
        <w:t>students who did not enroll in courses during Fall or Spring semester of a given academic year must reapply for</w:t>
      </w:r>
      <w:r>
        <w:rPr>
          <w:rFonts w:ascii="Arial Narrow" w:hAnsi="Arial Narrow" w:cs="TimesNewRoman"/>
          <w:sz w:val="24"/>
          <w:szCs w:val="24"/>
        </w:rPr>
        <w:t xml:space="preserve"> </w:t>
      </w:r>
      <w:r w:rsidRPr="00C218EF">
        <w:rPr>
          <w:rFonts w:ascii="Arial Narrow" w:hAnsi="Arial Narrow" w:cs="TimesNewRoman"/>
          <w:sz w:val="24"/>
          <w:szCs w:val="24"/>
        </w:rPr>
        <w:t xml:space="preserve">admission to the </w:t>
      </w:r>
      <w:r w:rsidR="00CE0B24">
        <w:rPr>
          <w:rFonts w:ascii="Arial Narrow" w:hAnsi="Arial Narrow" w:cs="TimesNewRoman"/>
          <w:sz w:val="24"/>
          <w:szCs w:val="24"/>
        </w:rPr>
        <w:t>School of Graduate and Professional Studies</w:t>
      </w:r>
      <w:r w:rsidRPr="00C218EF">
        <w:rPr>
          <w:rFonts w:ascii="Arial Narrow" w:hAnsi="Arial Narrow" w:cs="TimesNewRoman"/>
          <w:sz w:val="24"/>
          <w:szCs w:val="24"/>
        </w:rPr>
        <w:t xml:space="preserve">. </w:t>
      </w:r>
    </w:p>
    <w:p w14:paraId="396D8241" w14:textId="77777777" w:rsidR="007A6DBE" w:rsidRDefault="007A6DBE" w:rsidP="007A6DBE">
      <w:pPr>
        <w:autoSpaceDE w:val="0"/>
        <w:autoSpaceDN w:val="0"/>
        <w:adjustRightInd w:val="0"/>
        <w:spacing w:after="0" w:line="240" w:lineRule="auto"/>
        <w:rPr>
          <w:rFonts w:ascii="Arial Narrow" w:hAnsi="Arial Narrow" w:cs="TimesNewRoman"/>
          <w:sz w:val="24"/>
          <w:szCs w:val="24"/>
        </w:rPr>
      </w:pPr>
    </w:p>
    <w:p w14:paraId="392AD19A" w14:textId="77777777" w:rsidR="00C512B0" w:rsidRPr="0079324E" w:rsidRDefault="00C512B0" w:rsidP="00C512B0">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3AB7E08E" w14:textId="77777777" w:rsidR="007A6DBE" w:rsidRDefault="007A6DBE" w:rsidP="007A6DBE">
      <w:pPr>
        <w:autoSpaceDE w:val="0"/>
        <w:autoSpaceDN w:val="0"/>
        <w:adjustRightInd w:val="0"/>
        <w:spacing w:after="0" w:line="240" w:lineRule="auto"/>
        <w:rPr>
          <w:rFonts w:ascii="Arial Narrow" w:hAnsi="Arial Narrow" w:cs="TimesNewRoman"/>
          <w:sz w:val="24"/>
          <w:szCs w:val="24"/>
        </w:rPr>
      </w:pPr>
      <w:r w:rsidRPr="00C218EF">
        <w:rPr>
          <w:rFonts w:ascii="Arial Narrow" w:hAnsi="Arial Narrow" w:cs="TimesNewRoman"/>
          <w:sz w:val="24"/>
          <w:szCs w:val="24"/>
        </w:rPr>
        <w:t>1.</w:t>
      </w:r>
      <w:r w:rsidR="003B6EDF">
        <w:rPr>
          <w:rFonts w:ascii="Arial Narrow" w:hAnsi="Arial Narrow" w:cs="TimesNewRoman"/>
          <w:sz w:val="24"/>
          <w:szCs w:val="24"/>
        </w:rPr>
        <w:t xml:space="preserve"> </w:t>
      </w:r>
      <w:r w:rsidRPr="00C218EF">
        <w:rPr>
          <w:rFonts w:ascii="Arial Narrow" w:hAnsi="Arial Narrow" w:cs="TimesNewRoman"/>
          <w:sz w:val="24"/>
          <w:szCs w:val="24"/>
        </w:rPr>
        <w:t xml:space="preserve"> Complete the </w:t>
      </w:r>
      <w:r w:rsidR="00875BB1">
        <w:rPr>
          <w:rFonts w:ascii="Arial Narrow" w:hAnsi="Arial Narrow" w:cs="TimesNewRoman"/>
          <w:sz w:val="24"/>
          <w:szCs w:val="24"/>
        </w:rPr>
        <w:t xml:space="preserve">online </w:t>
      </w:r>
      <w:r w:rsidRPr="00C218EF">
        <w:rPr>
          <w:rFonts w:ascii="Arial Narrow" w:hAnsi="Arial Narrow" w:cs="TimesNewRoman"/>
          <w:sz w:val="24"/>
          <w:szCs w:val="24"/>
        </w:rPr>
        <w:t xml:space="preserve">application form </w:t>
      </w:r>
      <w:r w:rsidR="00875BB1">
        <w:rPr>
          <w:rFonts w:ascii="Arial Narrow" w:hAnsi="Arial Narrow" w:cs="TimesNewRoman"/>
          <w:sz w:val="24"/>
          <w:szCs w:val="24"/>
        </w:rPr>
        <w:t>and b</w:t>
      </w:r>
      <w:r w:rsidRPr="00C218EF">
        <w:rPr>
          <w:rFonts w:ascii="Arial Narrow" w:hAnsi="Arial Narrow" w:cs="TimesNewRoman"/>
          <w:sz w:val="24"/>
          <w:szCs w:val="24"/>
        </w:rPr>
        <w:t>e sure to check READM</w:t>
      </w:r>
      <w:r>
        <w:rPr>
          <w:rFonts w:ascii="Arial Narrow" w:hAnsi="Arial Narrow" w:cs="TimesNewRoman"/>
          <w:sz w:val="24"/>
          <w:szCs w:val="24"/>
        </w:rPr>
        <w:t>IS</w:t>
      </w:r>
      <w:r w:rsidR="003B6EDF">
        <w:rPr>
          <w:rFonts w:ascii="Arial Narrow" w:hAnsi="Arial Narrow" w:cs="TimesNewRoman"/>
          <w:sz w:val="24"/>
          <w:szCs w:val="24"/>
        </w:rPr>
        <w:t>SION.</w:t>
      </w:r>
    </w:p>
    <w:p w14:paraId="3B2E78BC" w14:textId="77777777" w:rsidR="007A6DBE" w:rsidRPr="00C218EF" w:rsidRDefault="007A6DBE" w:rsidP="007A6DBE">
      <w:pPr>
        <w:autoSpaceDE w:val="0"/>
        <w:autoSpaceDN w:val="0"/>
        <w:adjustRightInd w:val="0"/>
        <w:spacing w:after="0" w:line="240" w:lineRule="auto"/>
        <w:rPr>
          <w:rFonts w:ascii="Arial Narrow" w:hAnsi="Arial Narrow" w:cs="TimesNewRoman"/>
          <w:sz w:val="24"/>
          <w:szCs w:val="24"/>
        </w:rPr>
      </w:pPr>
    </w:p>
    <w:p w14:paraId="00DA9347" w14:textId="77777777" w:rsidR="007A6DBE" w:rsidRDefault="007A6DBE" w:rsidP="007A6DBE">
      <w:pPr>
        <w:autoSpaceDE w:val="0"/>
        <w:autoSpaceDN w:val="0"/>
        <w:adjustRightInd w:val="0"/>
        <w:spacing w:after="0" w:line="240" w:lineRule="auto"/>
        <w:rPr>
          <w:rFonts w:ascii="Arial Narrow" w:hAnsi="Arial Narrow" w:cs="TimesNewRoman"/>
          <w:sz w:val="24"/>
          <w:szCs w:val="24"/>
        </w:rPr>
      </w:pPr>
      <w:r w:rsidRPr="00C218EF">
        <w:rPr>
          <w:rFonts w:ascii="Arial Narrow" w:hAnsi="Arial Narrow" w:cs="TimesNewRoman"/>
          <w:sz w:val="24"/>
          <w:szCs w:val="24"/>
        </w:rPr>
        <w:t xml:space="preserve">2. </w:t>
      </w:r>
      <w:r w:rsidR="003B6EDF">
        <w:rPr>
          <w:rFonts w:ascii="Arial Narrow" w:hAnsi="Arial Narrow" w:cs="TimesNewRoman"/>
          <w:sz w:val="24"/>
          <w:szCs w:val="24"/>
        </w:rPr>
        <w:t xml:space="preserve"> </w:t>
      </w:r>
      <w:r w:rsidR="00875BB1">
        <w:rPr>
          <w:rFonts w:ascii="Arial Narrow" w:hAnsi="Arial Narrow" w:cs="TimesNewRoman"/>
          <w:sz w:val="24"/>
          <w:szCs w:val="24"/>
        </w:rPr>
        <w:t>No application fee is required for readmission</w:t>
      </w:r>
      <w:r w:rsidR="003B6EDF">
        <w:rPr>
          <w:rFonts w:ascii="Arial Narrow" w:hAnsi="Arial Narrow" w:cs="TimesNewRoman"/>
          <w:sz w:val="24"/>
          <w:szCs w:val="24"/>
        </w:rPr>
        <w:t>.</w:t>
      </w:r>
    </w:p>
    <w:p w14:paraId="5C50A923" w14:textId="77777777" w:rsidR="007A6DBE" w:rsidRPr="00C218EF" w:rsidRDefault="007A6DBE" w:rsidP="007A6DBE">
      <w:pPr>
        <w:autoSpaceDE w:val="0"/>
        <w:autoSpaceDN w:val="0"/>
        <w:adjustRightInd w:val="0"/>
        <w:spacing w:after="0" w:line="240" w:lineRule="auto"/>
        <w:rPr>
          <w:rFonts w:ascii="Arial Narrow" w:hAnsi="Arial Narrow" w:cs="TimesNewRoman"/>
          <w:sz w:val="24"/>
          <w:szCs w:val="24"/>
        </w:rPr>
      </w:pPr>
    </w:p>
    <w:p w14:paraId="1D759336" w14:textId="77777777" w:rsidR="007A6DBE" w:rsidRPr="00C218EF" w:rsidRDefault="007A6DBE" w:rsidP="007A6DBE">
      <w:pPr>
        <w:autoSpaceDE w:val="0"/>
        <w:autoSpaceDN w:val="0"/>
        <w:adjustRightInd w:val="0"/>
        <w:spacing w:after="0" w:line="240" w:lineRule="auto"/>
        <w:rPr>
          <w:rFonts w:ascii="Arial Narrow" w:hAnsi="Arial Narrow" w:cs="TimesNewRoman"/>
          <w:sz w:val="24"/>
          <w:szCs w:val="24"/>
        </w:rPr>
      </w:pPr>
      <w:r w:rsidRPr="00C218EF">
        <w:rPr>
          <w:rFonts w:ascii="Arial Narrow" w:hAnsi="Arial Narrow" w:cs="TimesNewRoman"/>
          <w:sz w:val="24"/>
          <w:szCs w:val="24"/>
        </w:rPr>
        <w:t xml:space="preserve">3. </w:t>
      </w:r>
      <w:r w:rsidR="003B6EDF">
        <w:rPr>
          <w:rFonts w:ascii="Arial Narrow" w:hAnsi="Arial Narrow" w:cs="TimesNewRoman"/>
          <w:sz w:val="24"/>
          <w:szCs w:val="24"/>
        </w:rPr>
        <w:t xml:space="preserve"> </w:t>
      </w:r>
      <w:r w:rsidRPr="00C218EF">
        <w:rPr>
          <w:rFonts w:ascii="Arial Narrow" w:hAnsi="Arial Narrow" w:cs="TimesNewRoman"/>
          <w:sz w:val="24"/>
          <w:szCs w:val="24"/>
        </w:rPr>
        <w:t xml:space="preserve">Request the registrar at universities attended, during the period that you were not enrolled, to send </w:t>
      </w:r>
      <w:r>
        <w:rPr>
          <w:rFonts w:ascii="Arial Narrow" w:hAnsi="Arial Narrow" w:cs="TimesNewRoman"/>
          <w:sz w:val="24"/>
          <w:szCs w:val="24"/>
        </w:rPr>
        <w:t xml:space="preserve">official </w:t>
      </w:r>
      <w:r w:rsidRPr="00C218EF">
        <w:rPr>
          <w:rFonts w:ascii="Arial Narrow" w:hAnsi="Arial Narrow" w:cs="TimesNewRoman"/>
          <w:sz w:val="24"/>
          <w:szCs w:val="24"/>
        </w:rPr>
        <w:t xml:space="preserve">transcripts to the </w:t>
      </w:r>
      <w:r w:rsidR="00CE0B24">
        <w:rPr>
          <w:rFonts w:ascii="Arial Narrow" w:hAnsi="Arial Narrow" w:cs="TimesNewRoman"/>
          <w:sz w:val="24"/>
          <w:szCs w:val="24"/>
        </w:rPr>
        <w:t>School of Graduate and Professional Studies</w:t>
      </w:r>
      <w:r w:rsidRPr="00C218EF">
        <w:rPr>
          <w:rFonts w:ascii="Arial Narrow" w:hAnsi="Arial Narrow" w:cs="TimesNewRoman"/>
          <w:sz w:val="24"/>
          <w:szCs w:val="24"/>
        </w:rPr>
        <w:t>.</w:t>
      </w:r>
    </w:p>
    <w:p w14:paraId="429D4859" w14:textId="77777777" w:rsidR="007A6DBE" w:rsidRPr="00C218EF" w:rsidRDefault="007A6DBE" w:rsidP="007A6DBE">
      <w:pPr>
        <w:autoSpaceDE w:val="0"/>
        <w:autoSpaceDN w:val="0"/>
        <w:adjustRightInd w:val="0"/>
        <w:spacing w:after="0" w:line="240" w:lineRule="auto"/>
        <w:rPr>
          <w:rFonts w:ascii="Arial Narrow" w:hAnsi="Arial Narrow" w:cs="Times New Roman"/>
          <w:b/>
          <w:bCs/>
          <w:sz w:val="24"/>
          <w:szCs w:val="24"/>
        </w:rPr>
      </w:pPr>
    </w:p>
    <w:p w14:paraId="26ED4DFC" w14:textId="77777777" w:rsidR="007A6DBE" w:rsidRDefault="007A6DBE" w:rsidP="007A6DBE">
      <w:pPr>
        <w:rPr>
          <w:rFonts w:ascii="Arial Narrow" w:hAnsi="Arial Narrow"/>
          <w:b/>
          <w:sz w:val="24"/>
          <w:szCs w:val="24"/>
        </w:rPr>
      </w:pPr>
      <w:r>
        <w:rPr>
          <w:rFonts w:ascii="Arial Narrow" w:hAnsi="Arial Narrow"/>
          <w:b/>
          <w:sz w:val="24"/>
          <w:szCs w:val="24"/>
        </w:rPr>
        <w:br w:type="page"/>
      </w:r>
    </w:p>
    <w:p w14:paraId="78D5733E" w14:textId="77777777" w:rsidR="00CD2862" w:rsidRPr="00E53A7E" w:rsidRDefault="00CD2862" w:rsidP="00CD2862">
      <w:pPr>
        <w:pStyle w:val="Heading2"/>
      </w:pPr>
      <w:bookmarkStart w:id="210" w:name="_Toc330558754"/>
      <w:bookmarkStart w:id="211" w:name="_Toc331171007"/>
      <w:bookmarkStart w:id="212" w:name="_Toc536381424"/>
      <w:r>
        <w:t>Procedure I-</w:t>
      </w:r>
      <w:r w:rsidR="0097341D">
        <w:t>21</w:t>
      </w:r>
      <w:r w:rsidR="00F44088">
        <w:t>.0</w:t>
      </w:r>
      <w:r w:rsidRPr="00E53A7E">
        <w:t>:</w:t>
      </w:r>
      <w:r w:rsidR="00F44088">
        <w:t xml:space="preserve"> </w:t>
      </w:r>
      <w:r w:rsidRPr="00E53A7E">
        <w:t xml:space="preserve"> </w:t>
      </w:r>
      <w:r>
        <w:t>Request for Books to be Included i</w:t>
      </w:r>
      <w:r w:rsidRPr="00E53A7E">
        <w:t>n Library</w:t>
      </w:r>
      <w:bookmarkEnd w:id="210"/>
      <w:bookmarkEnd w:id="211"/>
      <w:bookmarkEnd w:id="212"/>
      <w:r w:rsidR="0066090E">
        <w:fldChar w:fldCharType="begin"/>
      </w:r>
      <w:r w:rsidR="006C2CF8">
        <w:instrText xml:space="preserve"> XE "</w:instrText>
      </w:r>
      <w:r w:rsidR="006C2CF8" w:rsidRPr="007452AB">
        <w:instrText>Request for Books to be Included in Library</w:instrText>
      </w:r>
      <w:r w:rsidR="006C2CF8">
        <w:instrText xml:space="preserve">" </w:instrText>
      </w:r>
      <w:r w:rsidR="0066090E">
        <w:fldChar w:fldCharType="end"/>
      </w:r>
    </w:p>
    <w:p w14:paraId="2FB3024B" w14:textId="77777777" w:rsidR="0002457F" w:rsidRPr="0002457F" w:rsidRDefault="0002457F" w:rsidP="0002457F">
      <w:pPr>
        <w:spacing w:after="0"/>
        <w:rPr>
          <w:rFonts w:ascii="Arial Narrow" w:eastAsia="Times New Roman" w:hAnsi="Arial Narrow" w:cs="Times New Roman"/>
          <w:b/>
          <w:smallCaps/>
          <w:color w:val="365F91"/>
          <w:sz w:val="28"/>
          <w:szCs w:val="28"/>
        </w:rPr>
      </w:pPr>
      <w:bookmarkStart w:id="213" w:name="_Toc330558756"/>
      <w:bookmarkStart w:id="214" w:name="_Toc331171009"/>
      <w:r w:rsidRPr="0002457F">
        <w:rPr>
          <w:rFonts w:ascii="Arial Narrow" w:eastAsia="Times New Roman" w:hAnsi="Arial Narrow" w:cs="Times New Roman"/>
          <w:b/>
          <w:smallCaps/>
          <w:color w:val="365F91"/>
          <w:sz w:val="28"/>
          <w:szCs w:val="28"/>
        </w:rPr>
        <w:t>Steps:</w:t>
      </w:r>
    </w:p>
    <w:p w14:paraId="016BB8F6" w14:textId="77777777" w:rsidR="0002457F" w:rsidRPr="0002457F" w:rsidRDefault="005D5A17" w:rsidP="002430FE">
      <w:pPr>
        <w:numPr>
          <w:ilvl w:val="0"/>
          <w:numId w:val="118"/>
        </w:numPr>
        <w:contextualSpacing/>
        <w:jc w:val="both"/>
        <w:rPr>
          <w:rFonts w:ascii="Arial Narrow" w:eastAsia="Times New Roman" w:hAnsi="Arial Narrow" w:cs="Times New Roman"/>
          <w:color w:val="000000"/>
          <w:sz w:val="24"/>
          <w:szCs w:val="24"/>
        </w:rPr>
      </w:pPr>
      <w:hyperlink r:id="rId134" w:history="1">
        <w:r w:rsidR="0002457F" w:rsidRPr="0002457F">
          <w:rPr>
            <w:rFonts w:ascii="Arial Narrow" w:eastAsia="Times New Roman" w:hAnsi="Arial Narrow" w:cs="Times New Roman"/>
            <w:color w:val="0000FF"/>
            <w:sz w:val="24"/>
            <w:szCs w:val="24"/>
            <w:u w:val="single"/>
          </w:rPr>
          <w:t>www.tnstate.edu/library</w:t>
        </w:r>
      </w:hyperlink>
    </w:p>
    <w:p w14:paraId="1CA3744F" w14:textId="77777777" w:rsidR="0002457F" w:rsidRPr="0002457F" w:rsidRDefault="0002457F" w:rsidP="0002457F">
      <w:pPr>
        <w:ind w:left="360"/>
        <w:jc w:val="both"/>
        <w:rPr>
          <w:rFonts w:ascii="Arial Narrow" w:eastAsia="Times New Roman" w:hAnsi="Arial Narrow" w:cs="Times New Roman"/>
          <w:strike/>
          <w:color w:val="000000"/>
          <w:sz w:val="24"/>
          <w:szCs w:val="24"/>
        </w:rPr>
      </w:pPr>
      <w:r w:rsidRPr="0002457F">
        <w:rPr>
          <w:rFonts w:ascii="Arial Narrow" w:eastAsia="Times New Roman" w:hAnsi="Arial Narrow" w:cs="Times New Roman"/>
          <w:sz w:val="24"/>
          <w:szCs w:val="24"/>
        </w:rPr>
        <w:t xml:space="preserve">2. </w:t>
      </w:r>
      <w:r w:rsidRPr="0002457F">
        <w:rPr>
          <w:rFonts w:ascii="Arial Narrow" w:eastAsia="Times New Roman" w:hAnsi="Arial Narrow" w:cs="Times New Roman"/>
          <w:sz w:val="24"/>
          <w:szCs w:val="24"/>
        </w:rPr>
        <w:tab/>
        <w:t>Then scroll to the ‘I WANT TO…’ section of the page and select “Suggest a Purchase”.</w:t>
      </w:r>
    </w:p>
    <w:p w14:paraId="45B1C45B" w14:textId="77777777" w:rsidR="0002457F" w:rsidRPr="0002457F" w:rsidRDefault="0002457F" w:rsidP="0002457F">
      <w:pPr>
        <w:jc w:val="both"/>
        <w:rPr>
          <w:rFonts w:ascii="Arial Narrow" w:eastAsia="Times New Roman" w:hAnsi="Arial Narrow" w:cs="Times New Roman"/>
          <w:color w:val="000000"/>
          <w:sz w:val="24"/>
          <w:szCs w:val="24"/>
        </w:rPr>
      </w:pPr>
      <w:r w:rsidRPr="0002457F">
        <w:rPr>
          <w:rFonts w:ascii="Arial Narrow" w:eastAsia="Times New Roman" w:hAnsi="Arial Narrow" w:cs="Times New Roman"/>
          <w:color w:val="000000"/>
          <w:sz w:val="24"/>
          <w:szCs w:val="24"/>
        </w:rPr>
        <w:t xml:space="preserve">    </w:t>
      </w:r>
      <w:r w:rsidRPr="0002457F">
        <w:rPr>
          <w:rFonts w:ascii="Arial Narrow" w:eastAsia="Times New Roman" w:hAnsi="Arial Narrow" w:cs="Times New Roman"/>
          <w:color w:val="FF0000"/>
          <w:sz w:val="24"/>
          <w:szCs w:val="24"/>
        </w:rPr>
        <w:t xml:space="preserve">  </w:t>
      </w:r>
      <w:r w:rsidRPr="0002457F">
        <w:rPr>
          <w:rFonts w:ascii="Arial Narrow" w:eastAsia="Times New Roman" w:hAnsi="Arial Narrow" w:cs="Times New Roman"/>
          <w:sz w:val="24"/>
          <w:szCs w:val="24"/>
        </w:rPr>
        <w:t xml:space="preserve">3. </w:t>
      </w:r>
      <w:r w:rsidRPr="0002457F">
        <w:rPr>
          <w:rFonts w:ascii="Arial Narrow" w:eastAsia="Times New Roman" w:hAnsi="Arial Narrow" w:cs="Times New Roman"/>
          <w:color w:val="000000"/>
          <w:sz w:val="24"/>
          <w:szCs w:val="24"/>
        </w:rPr>
        <w:t xml:space="preserve">  You should now see the screen "TSU Library Book Order Request Form."  (See Sample Below.)</w:t>
      </w:r>
    </w:p>
    <w:p w14:paraId="4FC6AB3D" w14:textId="77777777" w:rsidR="0002457F" w:rsidRPr="0002457F" w:rsidRDefault="0002457F" w:rsidP="0002457F">
      <w:pPr>
        <w:jc w:val="both"/>
        <w:rPr>
          <w:rFonts w:ascii="Arial Narrow" w:eastAsia="Times New Roman" w:hAnsi="Arial Narrow" w:cs="Times New Roman"/>
          <w:color w:val="000000"/>
          <w:sz w:val="24"/>
          <w:szCs w:val="24"/>
        </w:rPr>
      </w:pPr>
      <w:r w:rsidRPr="0002457F">
        <w:rPr>
          <w:rFonts w:ascii="Arial Narrow" w:eastAsia="Times New Roman" w:hAnsi="Arial Narrow" w:cs="Times New Roman"/>
          <w:color w:val="FF0000"/>
          <w:sz w:val="24"/>
          <w:szCs w:val="24"/>
        </w:rPr>
        <w:t xml:space="preserve">      </w:t>
      </w:r>
      <w:r w:rsidRPr="0002457F">
        <w:rPr>
          <w:rFonts w:ascii="Arial Narrow" w:eastAsia="Times New Roman" w:hAnsi="Arial Narrow" w:cs="Times New Roman"/>
          <w:sz w:val="24"/>
          <w:szCs w:val="24"/>
        </w:rPr>
        <w:t>4.</w:t>
      </w:r>
      <w:r w:rsidRPr="0002457F">
        <w:rPr>
          <w:rFonts w:ascii="Arial Narrow" w:eastAsia="Times New Roman" w:hAnsi="Arial Narrow" w:cs="Times New Roman"/>
          <w:color w:val="FF0000"/>
          <w:sz w:val="24"/>
          <w:szCs w:val="24"/>
        </w:rPr>
        <w:tab/>
      </w:r>
      <w:r w:rsidRPr="0002457F">
        <w:rPr>
          <w:rFonts w:ascii="Arial Narrow" w:eastAsia="Times New Roman" w:hAnsi="Arial Narrow" w:cs="Times New Roman"/>
          <w:color w:val="000000"/>
          <w:sz w:val="24"/>
          <w:szCs w:val="24"/>
        </w:rPr>
        <w:t>Complete the form and click Submit.</w:t>
      </w:r>
    </w:p>
    <w:p w14:paraId="13A432F5" w14:textId="4E54A74F" w:rsidR="0002457F" w:rsidRPr="0002457F" w:rsidRDefault="0002457F" w:rsidP="0002457F">
      <w:pPr>
        <w:pBdr>
          <w:bottom w:val="single" w:sz="6" w:space="1" w:color="auto"/>
        </w:pBdr>
        <w:jc w:val="both"/>
        <w:rPr>
          <w:rFonts w:ascii="Arial Narrow" w:eastAsia="Times New Roman" w:hAnsi="Arial Narrow" w:cs="Arial"/>
          <w:color w:val="000000"/>
          <w:sz w:val="16"/>
          <w:szCs w:val="16"/>
        </w:rPr>
      </w:pPr>
      <w:r w:rsidRPr="0002457F">
        <w:rPr>
          <w:rFonts w:ascii="Arial Narrow" w:eastAsia="Times New Roman" w:hAnsi="Arial Narrow" w:cs="Arial"/>
          <w:vanish/>
          <w:color w:val="000000"/>
          <w:sz w:val="16"/>
          <w:szCs w:val="16"/>
        </w:rPr>
        <w:t>Bottom of FormTop of Form</w:t>
      </w:r>
      <w:r w:rsidRPr="0002457F">
        <w:rPr>
          <w:rFonts w:ascii="Arial Narrow" w:eastAsia="Times New Roman" w:hAnsi="Arial Narrow" w:cs="Times New Roman"/>
          <w:color w:val="000000"/>
          <w:sz w:val="24"/>
          <w:szCs w:val="24"/>
        </w:rPr>
        <w:object w:dxaOrig="11881" w:dyaOrig="9180" w14:anchorId="5A32082F">
          <v:shape id="_x0000_i1123" type="#_x0000_t75" style="width:1in;height:18pt" o:ole="">
            <v:imagedata r:id="rId135" o:title=""/>
          </v:shape>
          <w:control r:id="rId136" w:name="DefaultOcxName" w:shapeid="_x0000_i1123"/>
        </w:object>
      </w:r>
      <w:r w:rsidRPr="0002457F">
        <w:rPr>
          <w:rFonts w:ascii="Arial Narrow" w:eastAsia="Times New Roman" w:hAnsi="Arial Narrow" w:cs="Times New Roman"/>
          <w:color w:val="000000"/>
          <w:sz w:val="24"/>
          <w:szCs w:val="24"/>
        </w:rPr>
        <w:object w:dxaOrig="11881" w:dyaOrig="9180" w14:anchorId="4C70DAA0">
          <v:shape id="_x0000_i1126" type="#_x0000_t75" style="width:1in;height:18pt" o:ole="">
            <v:imagedata r:id="rId135" o:title=""/>
          </v:shape>
          <w:control r:id="rId137" w:name="DefaultOcxName1" w:shapeid="_x0000_i1126"/>
        </w:object>
      </w:r>
      <w:r w:rsidRPr="0002457F">
        <w:rPr>
          <w:rFonts w:ascii="Arial Narrow" w:eastAsia="Times New Roman" w:hAnsi="Arial Narrow" w:cs="Times New Roman"/>
          <w:color w:val="000000"/>
          <w:sz w:val="24"/>
          <w:szCs w:val="24"/>
        </w:rPr>
        <w:object w:dxaOrig="11881" w:dyaOrig="9180" w14:anchorId="20800704">
          <v:shape id="_x0000_i1129" type="#_x0000_t75" style="width:1in;height:18pt" o:ole="">
            <v:imagedata r:id="rId138" o:title=""/>
          </v:shape>
          <w:control r:id="rId139" w:name="DefaultOcxName2" w:shapeid="_x0000_i1129"/>
        </w:object>
      </w:r>
      <w:r w:rsidRPr="0002457F">
        <w:rPr>
          <w:rFonts w:ascii="Arial Narrow" w:eastAsia="Times New Roman" w:hAnsi="Arial Narrow" w:cs="Times New Roman"/>
          <w:color w:val="000000"/>
          <w:sz w:val="24"/>
          <w:szCs w:val="24"/>
        </w:rPr>
        <w:object w:dxaOrig="11881" w:dyaOrig="9180" w14:anchorId="6A99E497">
          <v:shape id="_x0000_i1132" type="#_x0000_t75" style="width:1in;height:18pt" o:ole="">
            <v:imagedata r:id="rId140" o:title=""/>
          </v:shape>
          <w:control r:id="rId141" w:name="DefaultOcxName3" w:shapeid="_x0000_i1132"/>
        </w:object>
      </w:r>
    </w:p>
    <w:tbl>
      <w:tblPr>
        <w:tblW w:w="10140" w:type="dxa"/>
        <w:tblInd w:w="-30" w:type="dxa"/>
        <w:tblLayout w:type="fixed"/>
        <w:tblCellMar>
          <w:top w:w="30" w:type="dxa"/>
          <w:left w:w="30" w:type="dxa"/>
          <w:bottom w:w="30" w:type="dxa"/>
          <w:right w:w="30" w:type="dxa"/>
        </w:tblCellMar>
        <w:tblLook w:val="04A0" w:firstRow="1" w:lastRow="0" w:firstColumn="1" w:lastColumn="0" w:noHBand="0" w:noVBand="1"/>
      </w:tblPr>
      <w:tblGrid>
        <w:gridCol w:w="30"/>
        <w:gridCol w:w="5070"/>
        <w:gridCol w:w="1980"/>
        <w:gridCol w:w="3060"/>
      </w:tblGrid>
      <w:tr w:rsidR="0002457F" w:rsidRPr="0002457F" w14:paraId="67117AD0" w14:textId="77777777" w:rsidTr="00846781">
        <w:trPr>
          <w:gridBefore w:val="1"/>
          <w:wBefore w:w="30" w:type="dxa"/>
          <w:trHeight w:val="15"/>
        </w:trPr>
        <w:tc>
          <w:tcPr>
            <w:tcW w:w="7050" w:type="dxa"/>
            <w:gridSpan w:val="2"/>
            <w:vAlign w:val="center"/>
            <w:hideMark/>
          </w:tcPr>
          <w:p w14:paraId="1D4394C8" w14:textId="77777777" w:rsidR="0002457F" w:rsidRPr="0002457F" w:rsidRDefault="0002457F" w:rsidP="0002457F">
            <w:pPr>
              <w:spacing w:line="15" w:lineRule="atLeast"/>
              <w:rPr>
                <w:rFonts w:ascii="Arial Narrow" w:eastAsia="Times New Roman" w:hAnsi="Arial Narrow" w:cs="Times New Roman"/>
                <w:sz w:val="24"/>
                <w:szCs w:val="24"/>
              </w:rPr>
            </w:pPr>
            <w:r w:rsidRPr="0002457F">
              <w:rPr>
                <w:rFonts w:ascii="Arial Narrow" w:eastAsia="Times New Roman" w:hAnsi="Arial Narrow" w:cs="Times New Roman"/>
                <w:b/>
                <w:bCs/>
                <w:sz w:val="48"/>
                <w:szCs w:val="48"/>
              </w:rPr>
              <w:t>TSU Library</w:t>
            </w:r>
          </w:p>
        </w:tc>
        <w:tc>
          <w:tcPr>
            <w:tcW w:w="3060" w:type="dxa"/>
            <w:vMerge w:val="restart"/>
            <w:vAlign w:val="center"/>
            <w:hideMark/>
          </w:tcPr>
          <w:p w14:paraId="44AF83D7" w14:textId="77777777" w:rsidR="0002457F" w:rsidRPr="0002457F" w:rsidRDefault="0002457F" w:rsidP="0002457F">
            <w:pPr>
              <w:rPr>
                <w:rFonts w:ascii="Arial Narrow" w:eastAsia="Times New Roman" w:hAnsi="Arial Narrow" w:cs="Times New Roman"/>
                <w:b/>
                <w:bCs/>
                <w:sz w:val="16"/>
                <w:szCs w:val="16"/>
              </w:rPr>
            </w:pPr>
            <w:r w:rsidRPr="0002457F">
              <w:rPr>
                <w:rFonts w:ascii="Arial Narrow" w:eastAsia="Times New Roman" w:hAnsi="Arial Narrow" w:cs="Times New Roman"/>
                <w:b/>
                <w:bCs/>
                <w:sz w:val="16"/>
                <w:szCs w:val="16"/>
              </w:rPr>
              <w:t xml:space="preserve">Libraries &amp; Media Centers </w:t>
            </w:r>
            <w:r w:rsidRPr="0002457F">
              <w:rPr>
                <w:rFonts w:ascii="Arial Narrow" w:eastAsia="Times New Roman" w:hAnsi="Arial Narrow" w:cs="Times New Roman"/>
                <w:b/>
                <w:bCs/>
                <w:sz w:val="16"/>
                <w:szCs w:val="16"/>
              </w:rPr>
              <w:br/>
              <w:t xml:space="preserve">Tennessee State University </w:t>
            </w:r>
            <w:r w:rsidRPr="0002457F">
              <w:rPr>
                <w:rFonts w:ascii="Arial Narrow" w:eastAsia="Times New Roman" w:hAnsi="Arial Narrow" w:cs="Times New Roman"/>
                <w:b/>
                <w:bCs/>
                <w:sz w:val="16"/>
                <w:szCs w:val="16"/>
              </w:rPr>
              <w:br/>
              <w:t>3500 John A. Merritt Blvd.</w:t>
            </w:r>
            <w:r w:rsidRPr="0002457F">
              <w:rPr>
                <w:rFonts w:ascii="Arial Narrow" w:eastAsia="Times New Roman" w:hAnsi="Arial Narrow" w:cs="Times New Roman"/>
                <w:b/>
                <w:bCs/>
                <w:sz w:val="16"/>
                <w:szCs w:val="16"/>
              </w:rPr>
              <w:br/>
              <w:t>Campus Box 9597</w:t>
            </w:r>
            <w:r w:rsidRPr="0002457F">
              <w:rPr>
                <w:rFonts w:ascii="Arial Narrow" w:eastAsia="Times New Roman" w:hAnsi="Arial Narrow" w:cs="Times New Roman"/>
                <w:b/>
                <w:bCs/>
                <w:sz w:val="16"/>
                <w:szCs w:val="16"/>
              </w:rPr>
              <w:br/>
              <w:t xml:space="preserve">Nashville, TN 37209 </w:t>
            </w:r>
          </w:p>
          <w:p w14:paraId="1C619803" w14:textId="77777777" w:rsidR="0002457F" w:rsidRPr="0002457F" w:rsidRDefault="0002457F" w:rsidP="0002457F">
            <w:pPr>
              <w:jc w:val="center"/>
              <w:rPr>
                <w:rFonts w:ascii="Arial Narrow" w:eastAsia="Times New Roman" w:hAnsi="Arial Narrow" w:cs="Times New Roman"/>
                <w:sz w:val="16"/>
                <w:szCs w:val="16"/>
              </w:rPr>
            </w:pPr>
            <w:r w:rsidRPr="0002457F">
              <w:rPr>
                <w:rFonts w:ascii="Arial Narrow" w:eastAsia="Times New Roman" w:hAnsi="Arial Narrow" w:cs="Times New Roman"/>
                <w:b/>
                <w:bCs/>
                <w:sz w:val="16"/>
                <w:szCs w:val="16"/>
              </w:rPr>
              <w:t>Phone: (615) 963-5230</w:t>
            </w:r>
            <w:r w:rsidRPr="0002457F">
              <w:rPr>
                <w:rFonts w:ascii="Arial Narrow" w:eastAsia="Times New Roman" w:hAnsi="Arial Narrow" w:cs="Times New Roman"/>
                <w:sz w:val="16"/>
                <w:szCs w:val="16"/>
              </w:rPr>
              <w:br/>
            </w:r>
            <w:hyperlink r:id="rId142" w:history="1">
              <w:r w:rsidRPr="0002457F">
                <w:rPr>
                  <w:rFonts w:ascii="Arial Narrow" w:eastAsia="Times New Roman" w:hAnsi="Arial Narrow" w:cs="Times New Roman"/>
                  <w:b/>
                  <w:bCs/>
                  <w:sz w:val="16"/>
                  <w:szCs w:val="16"/>
                  <w:u w:val="single"/>
                </w:rPr>
                <w:t>E-Mail</w:t>
              </w:r>
            </w:hyperlink>
          </w:p>
        </w:tc>
      </w:tr>
      <w:tr w:rsidR="0002457F" w:rsidRPr="0002457F" w14:paraId="044A78E1" w14:textId="77777777" w:rsidTr="00846781">
        <w:trPr>
          <w:gridBefore w:val="1"/>
          <w:wBefore w:w="30" w:type="dxa"/>
          <w:trHeight w:val="334"/>
        </w:trPr>
        <w:tc>
          <w:tcPr>
            <w:tcW w:w="7050" w:type="dxa"/>
            <w:gridSpan w:val="2"/>
            <w:shd w:val="clear" w:color="auto" w:fill="E0E0DE"/>
            <w:tcMar>
              <w:top w:w="0" w:type="dxa"/>
              <w:left w:w="30" w:type="dxa"/>
              <w:bottom w:w="0" w:type="dxa"/>
              <w:right w:w="30" w:type="dxa"/>
            </w:tcMar>
            <w:vAlign w:val="center"/>
            <w:hideMark/>
          </w:tcPr>
          <w:p w14:paraId="24A16198" w14:textId="77777777" w:rsidR="0002457F" w:rsidRPr="0002457F" w:rsidRDefault="0002457F" w:rsidP="0002457F">
            <w:pPr>
              <w:spacing w:line="15" w:lineRule="atLeast"/>
              <w:jc w:val="center"/>
              <w:rPr>
                <w:rFonts w:ascii="Arial Narrow" w:eastAsia="Times New Roman" w:hAnsi="Arial Narrow" w:cs="Times New Roman"/>
                <w:sz w:val="24"/>
                <w:szCs w:val="24"/>
              </w:rPr>
            </w:pPr>
            <w:r w:rsidRPr="0002457F">
              <w:rPr>
                <w:rFonts w:ascii="Arial Narrow" w:eastAsia="Times New Roman" w:hAnsi="Arial Narrow" w:cs="Times New Roman"/>
                <w:b/>
                <w:bCs/>
                <w:sz w:val="24"/>
                <w:szCs w:val="24"/>
              </w:rPr>
              <w:t>Book Order Request Form</w:t>
            </w:r>
          </w:p>
        </w:tc>
        <w:tc>
          <w:tcPr>
            <w:tcW w:w="3060" w:type="dxa"/>
            <w:vMerge/>
            <w:vAlign w:val="center"/>
            <w:hideMark/>
          </w:tcPr>
          <w:p w14:paraId="5E29CA80" w14:textId="77777777" w:rsidR="0002457F" w:rsidRPr="0002457F" w:rsidRDefault="0002457F" w:rsidP="0002457F">
            <w:pPr>
              <w:rPr>
                <w:rFonts w:ascii="Arial Narrow" w:eastAsia="Times New Roman" w:hAnsi="Arial Narrow" w:cs="Times New Roman"/>
                <w:sz w:val="24"/>
                <w:szCs w:val="24"/>
              </w:rPr>
            </w:pPr>
          </w:p>
        </w:tc>
      </w:tr>
      <w:tr w:rsidR="0002457F" w:rsidRPr="0002457F" w14:paraId="483F0EA3" w14:textId="77777777" w:rsidTr="00846781">
        <w:trPr>
          <w:gridBefore w:val="1"/>
          <w:wBefore w:w="30" w:type="dxa"/>
          <w:trHeight w:val="793"/>
        </w:trPr>
        <w:tc>
          <w:tcPr>
            <w:tcW w:w="7050" w:type="dxa"/>
            <w:gridSpan w:val="2"/>
            <w:vAlign w:val="center"/>
            <w:hideMark/>
          </w:tcPr>
          <w:p w14:paraId="380C0430" w14:textId="77777777" w:rsidR="0002457F" w:rsidRPr="0002457F" w:rsidRDefault="0002457F" w:rsidP="0002457F">
            <w:pPr>
              <w:jc w:val="center"/>
              <w:rPr>
                <w:rFonts w:ascii="Arial Narrow" w:eastAsia="Times New Roman" w:hAnsi="Arial Narrow" w:cs="Times New Roman"/>
                <w:sz w:val="16"/>
                <w:szCs w:val="16"/>
              </w:rPr>
            </w:pPr>
            <w:r w:rsidRPr="0002457F">
              <w:rPr>
                <w:rFonts w:ascii="Arial Narrow" w:eastAsia="Times New Roman" w:hAnsi="Arial Narrow" w:cs="Times New Roman"/>
                <w:sz w:val="16"/>
                <w:szCs w:val="16"/>
              </w:rPr>
              <w:t xml:space="preserve">Book order requests can be submitted by completing the form below. All fields are </w:t>
            </w:r>
            <w:r w:rsidRPr="0002457F">
              <w:rPr>
                <w:rFonts w:ascii="Arial Narrow" w:eastAsia="Times New Roman" w:hAnsi="Arial Narrow" w:cs="Times New Roman"/>
                <w:b/>
                <w:bCs/>
                <w:sz w:val="16"/>
                <w:szCs w:val="16"/>
              </w:rPr>
              <w:t>required</w:t>
            </w:r>
            <w:r w:rsidRPr="0002457F">
              <w:rPr>
                <w:rFonts w:ascii="Arial Narrow" w:eastAsia="Times New Roman" w:hAnsi="Arial Narrow" w:cs="Times New Roman"/>
                <w:sz w:val="16"/>
                <w:szCs w:val="16"/>
              </w:rPr>
              <w:t xml:space="preserve"> except edition and volume. Please check the </w:t>
            </w:r>
            <w:hyperlink r:id="rId143" w:history="1">
              <w:r w:rsidRPr="0002457F">
                <w:rPr>
                  <w:rFonts w:ascii="Arial Narrow" w:eastAsia="Times New Roman" w:hAnsi="Arial Narrow" w:cs="Times New Roman"/>
                  <w:sz w:val="16"/>
                  <w:szCs w:val="16"/>
                  <w:u w:val="single"/>
                </w:rPr>
                <w:t>online catalog</w:t>
              </w:r>
            </w:hyperlink>
            <w:r w:rsidRPr="0002457F">
              <w:rPr>
                <w:rFonts w:ascii="Arial Narrow" w:eastAsia="Times New Roman" w:hAnsi="Arial Narrow" w:cs="Times New Roman"/>
                <w:sz w:val="16"/>
                <w:szCs w:val="16"/>
              </w:rPr>
              <w:t xml:space="preserve"> to make sure that the titles are not already in the library's collection.</w:t>
            </w:r>
          </w:p>
        </w:tc>
        <w:tc>
          <w:tcPr>
            <w:tcW w:w="3060" w:type="dxa"/>
            <w:vMerge/>
            <w:vAlign w:val="center"/>
            <w:hideMark/>
          </w:tcPr>
          <w:p w14:paraId="400984F9" w14:textId="77777777" w:rsidR="0002457F" w:rsidRPr="0002457F" w:rsidRDefault="0002457F" w:rsidP="0002457F">
            <w:pPr>
              <w:rPr>
                <w:rFonts w:ascii="Arial Narrow" w:eastAsia="Times New Roman" w:hAnsi="Arial Narrow" w:cs="Times New Roman"/>
                <w:sz w:val="24"/>
                <w:szCs w:val="24"/>
              </w:rPr>
            </w:pPr>
          </w:p>
        </w:tc>
      </w:tr>
      <w:tr w:rsidR="0002457F" w:rsidRPr="0002457F" w14:paraId="37F8FF66" w14:textId="77777777" w:rsidTr="00846781">
        <w:trPr>
          <w:gridBefore w:val="1"/>
          <w:wBefore w:w="30" w:type="dxa"/>
          <w:trHeight w:val="1054"/>
        </w:trPr>
        <w:tc>
          <w:tcPr>
            <w:tcW w:w="10110" w:type="dxa"/>
            <w:gridSpan w:val="3"/>
            <w:shd w:val="clear" w:color="auto" w:fill="F3F1F0"/>
            <w:vAlign w:val="center"/>
            <w:hideMark/>
          </w:tcPr>
          <w:p w14:paraId="36215650" w14:textId="77777777" w:rsidR="0002457F" w:rsidRPr="0002457F" w:rsidRDefault="0002457F" w:rsidP="0002457F">
            <w:pPr>
              <w:jc w:val="both"/>
              <w:rPr>
                <w:rFonts w:ascii="Arial Narrow" w:eastAsia="Times New Roman" w:hAnsi="Arial Narrow" w:cs="Times New Roman"/>
                <w:sz w:val="20"/>
                <w:szCs w:val="20"/>
              </w:rPr>
            </w:pPr>
            <w:r w:rsidRPr="0002457F">
              <w:rPr>
                <w:rFonts w:ascii="Calibri" w:eastAsia="Times New Roman" w:hAnsi="Calibri" w:cs="Times New Roman"/>
              </w:rPr>
              <w:br w:type="page"/>
            </w:r>
            <w:r w:rsidRPr="0002457F">
              <w:rPr>
                <w:rFonts w:ascii="Arial Narrow" w:eastAsia="Times New Roman" w:hAnsi="Arial Narrow" w:cs="Times New Roman"/>
                <w:sz w:val="20"/>
                <w:szCs w:val="20"/>
              </w:rPr>
              <w:t xml:space="preserve">Due to budget constraints, the library generally does not purchase duplicates of titles, nor does it purchase required classroom textbooks. This form is for book requests only. All audiovisual requests should be forwarded to the Media Centers. Ordering information and title selections can be located in </w:t>
            </w:r>
            <w:hyperlink r:id="rId144" w:tgtFrame="_blank" w:history="1">
              <w:r w:rsidRPr="0002457F">
                <w:rPr>
                  <w:rFonts w:ascii="Arial Narrow" w:eastAsia="Times New Roman" w:hAnsi="Arial Narrow" w:cs="Times New Roman"/>
                  <w:sz w:val="20"/>
                  <w:szCs w:val="20"/>
                  <w:u w:val="single"/>
                </w:rPr>
                <w:t>Books in Print</w:t>
              </w:r>
            </w:hyperlink>
            <w:r w:rsidRPr="0002457F">
              <w:rPr>
                <w:rFonts w:ascii="Arial Narrow" w:eastAsia="Times New Roman" w:hAnsi="Arial Narrow" w:cs="Times New Roman"/>
                <w:sz w:val="20"/>
                <w:szCs w:val="20"/>
              </w:rPr>
              <w:t xml:space="preserve"> or </w:t>
            </w:r>
            <w:hyperlink r:id="rId145" w:history="1">
              <w:r w:rsidRPr="0002457F">
                <w:rPr>
                  <w:rFonts w:ascii="Arial Narrow" w:eastAsia="Times New Roman" w:hAnsi="Arial Narrow" w:cs="Times New Roman"/>
                  <w:sz w:val="20"/>
                  <w:szCs w:val="20"/>
                  <w:u w:val="single"/>
                </w:rPr>
                <w:t xml:space="preserve">Midwest Library Services </w:t>
              </w:r>
              <w:proofErr w:type="spellStart"/>
              <w:r w:rsidRPr="0002457F">
                <w:rPr>
                  <w:rFonts w:ascii="Arial Narrow" w:eastAsia="Times New Roman" w:hAnsi="Arial Narrow" w:cs="Times New Roman"/>
                  <w:sz w:val="20"/>
                  <w:szCs w:val="20"/>
                  <w:u w:val="single"/>
                </w:rPr>
                <w:t>InterACQ</w:t>
              </w:r>
              <w:proofErr w:type="spellEnd"/>
            </w:hyperlink>
            <w:r w:rsidRPr="0002457F">
              <w:rPr>
                <w:rFonts w:ascii="Arial Narrow" w:eastAsia="Times New Roman" w:hAnsi="Arial Narrow" w:cs="Times New Roman"/>
                <w:sz w:val="20"/>
                <w:szCs w:val="20"/>
              </w:rPr>
              <w:t xml:space="preserve">. A password is required for the </w:t>
            </w:r>
            <w:proofErr w:type="spellStart"/>
            <w:r w:rsidRPr="0002457F">
              <w:rPr>
                <w:rFonts w:ascii="Arial Narrow" w:eastAsia="Times New Roman" w:hAnsi="Arial Narrow" w:cs="Times New Roman"/>
                <w:sz w:val="20"/>
                <w:szCs w:val="20"/>
              </w:rPr>
              <w:t>InterAcq</w:t>
            </w:r>
            <w:proofErr w:type="spellEnd"/>
            <w:r w:rsidRPr="0002457F">
              <w:rPr>
                <w:rFonts w:ascii="Arial Narrow" w:eastAsia="Times New Roman" w:hAnsi="Arial Narrow" w:cs="Times New Roman"/>
                <w:sz w:val="20"/>
                <w:szCs w:val="20"/>
              </w:rPr>
              <w:t xml:space="preserve"> System. Please contact Glenda Alvin at x5230. </w:t>
            </w:r>
          </w:p>
        </w:tc>
      </w:tr>
      <w:tr w:rsidR="0002457F" w:rsidRPr="0002457F" w14:paraId="273CCAA0" w14:textId="77777777" w:rsidTr="00846781">
        <w:tblPrEx>
          <w:shd w:val="clear" w:color="auto" w:fill="E0E0DE"/>
          <w:tblCellMar>
            <w:top w:w="60" w:type="dxa"/>
            <w:left w:w="60" w:type="dxa"/>
            <w:bottom w:w="60" w:type="dxa"/>
            <w:right w:w="60" w:type="dxa"/>
          </w:tblCellMar>
        </w:tblPrEx>
        <w:tc>
          <w:tcPr>
            <w:tcW w:w="10140" w:type="dxa"/>
            <w:gridSpan w:val="4"/>
            <w:tcBorders>
              <w:top w:val="nil"/>
              <w:left w:val="nil"/>
              <w:bottom w:val="nil"/>
              <w:right w:val="nil"/>
            </w:tcBorders>
            <w:shd w:val="clear" w:color="auto" w:fill="B0BCD0"/>
            <w:hideMark/>
          </w:tcPr>
          <w:p w14:paraId="666AB8B4" w14:textId="77777777" w:rsidR="0002457F" w:rsidRPr="0002457F" w:rsidRDefault="0002457F" w:rsidP="0002457F">
            <w:pPr>
              <w:spacing w:line="240" w:lineRule="auto"/>
              <w:rPr>
                <w:rFonts w:ascii="Arial" w:eastAsia="Times New Roman" w:hAnsi="Arial" w:cs="Arial"/>
                <w:b/>
                <w:bCs/>
                <w:sz w:val="20"/>
                <w:szCs w:val="20"/>
              </w:rPr>
            </w:pPr>
            <w:bookmarkStart w:id="215" w:name="requestor"/>
            <w:bookmarkEnd w:id="215"/>
            <w:r w:rsidRPr="0002457F">
              <w:rPr>
                <w:rFonts w:ascii="Arial" w:eastAsia="Times New Roman" w:hAnsi="Arial" w:cs="Arial"/>
                <w:b/>
                <w:bCs/>
                <w:sz w:val="20"/>
                <w:szCs w:val="20"/>
              </w:rPr>
              <w:t xml:space="preserve">Requestor Information: </w:t>
            </w:r>
          </w:p>
        </w:tc>
      </w:tr>
      <w:tr w:rsidR="0002457F" w:rsidRPr="0002457F" w14:paraId="4BAAF0B6" w14:textId="77777777" w:rsidTr="00846781">
        <w:tblPrEx>
          <w:shd w:val="clear" w:color="auto" w:fill="E0E0DE"/>
          <w:tblCellMar>
            <w:top w:w="60" w:type="dxa"/>
            <w:left w:w="60" w:type="dxa"/>
            <w:bottom w:w="60" w:type="dxa"/>
            <w:right w:w="60" w:type="dxa"/>
          </w:tblCellMar>
        </w:tblPrEx>
        <w:trPr>
          <w:trHeight w:val="394"/>
        </w:trPr>
        <w:tc>
          <w:tcPr>
            <w:tcW w:w="5100" w:type="dxa"/>
            <w:gridSpan w:val="2"/>
            <w:tcBorders>
              <w:top w:val="nil"/>
              <w:left w:val="nil"/>
              <w:bottom w:val="nil"/>
              <w:right w:val="nil"/>
            </w:tcBorders>
            <w:shd w:val="clear" w:color="auto" w:fill="E0E0DE"/>
            <w:hideMark/>
          </w:tcPr>
          <w:p w14:paraId="623631EB" w14:textId="6795CA56" w:rsidR="0002457F" w:rsidRPr="0002457F" w:rsidRDefault="0002457F" w:rsidP="0002457F">
            <w:pPr>
              <w:spacing w:line="240" w:lineRule="auto"/>
              <w:rPr>
                <w:rFonts w:ascii="Arial" w:eastAsia="Times New Roman" w:hAnsi="Arial" w:cs="Arial"/>
                <w:sz w:val="20"/>
                <w:szCs w:val="20"/>
              </w:rPr>
            </w:pPr>
            <w:r w:rsidRPr="0002457F">
              <w:rPr>
                <w:rFonts w:ascii="Arial" w:eastAsia="Times New Roman" w:hAnsi="Arial" w:cs="Arial"/>
                <w:b/>
                <w:bCs/>
                <w:sz w:val="20"/>
                <w:szCs w:val="20"/>
              </w:rPr>
              <w:t>Name:</w:t>
            </w:r>
            <w:r w:rsidRPr="0002457F">
              <w:rPr>
                <w:rFonts w:ascii="Arial" w:eastAsia="Times New Roman" w:hAnsi="Arial" w:cs="Arial"/>
                <w:sz w:val="20"/>
                <w:szCs w:val="20"/>
              </w:rPr>
              <w:br/>
            </w:r>
            <w:r w:rsidRPr="0002457F">
              <w:rPr>
                <w:rFonts w:ascii="Arial" w:eastAsia="Times New Roman" w:hAnsi="Arial" w:cs="Arial"/>
                <w:sz w:val="20"/>
                <w:szCs w:val="20"/>
              </w:rPr>
              <w:object w:dxaOrig="11881" w:dyaOrig="9180" w14:anchorId="2CE36147">
                <v:shape id="_x0000_i1135" type="#_x0000_t75" style="width:1in;height:18pt" o:ole="">
                  <v:imagedata r:id="rId135" o:title=""/>
                </v:shape>
                <w:control r:id="rId146" w:name="DefaultOcxName4" w:shapeid="_x0000_i1135"/>
              </w:object>
            </w:r>
            <w:r w:rsidRPr="0002457F">
              <w:rPr>
                <w:rFonts w:ascii="Arial" w:eastAsia="Times New Roman" w:hAnsi="Arial" w:cs="Arial"/>
                <w:sz w:val="20"/>
                <w:szCs w:val="20"/>
              </w:rPr>
              <w:t>Name is required -only letters allowed</w:t>
            </w:r>
            <w:r w:rsidRPr="0002457F">
              <w:rPr>
                <w:rFonts w:ascii="Arial" w:eastAsia="Times New Roman" w:hAnsi="Arial" w:cs="Arial"/>
                <w:sz w:val="20"/>
                <w:szCs w:val="20"/>
              </w:rPr>
              <w:br/>
            </w:r>
            <w:r w:rsidRPr="0002457F">
              <w:rPr>
                <w:rFonts w:ascii="Arial" w:eastAsia="Times New Roman" w:hAnsi="Arial" w:cs="Arial"/>
                <w:b/>
                <w:bCs/>
                <w:sz w:val="20"/>
                <w:szCs w:val="20"/>
              </w:rPr>
              <w:t>Email:</w:t>
            </w:r>
            <w:r w:rsidRPr="0002457F">
              <w:rPr>
                <w:rFonts w:ascii="Arial" w:eastAsia="Times New Roman" w:hAnsi="Arial" w:cs="Arial"/>
                <w:sz w:val="20"/>
                <w:szCs w:val="20"/>
              </w:rPr>
              <w:br/>
            </w:r>
            <w:r w:rsidRPr="0002457F">
              <w:rPr>
                <w:rFonts w:ascii="Arial" w:eastAsia="Times New Roman" w:hAnsi="Arial" w:cs="Arial"/>
                <w:sz w:val="20"/>
                <w:szCs w:val="20"/>
              </w:rPr>
              <w:object w:dxaOrig="11881" w:dyaOrig="9180" w14:anchorId="2A17B444">
                <v:shape id="_x0000_i1138" type="#_x0000_t75" style="width:1in;height:18pt" o:ole="">
                  <v:imagedata r:id="rId135" o:title=""/>
                </v:shape>
                <w:control r:id="rId147" w:name="DefaultOcxName5" w:shapeid="_x0000_i1138"/>
              </w:object>
            </w:r>
            <w:r w:rsidRPr="0002457F">
              <w:rPr>
                <w:rFonts w:ascii="Arial" w:eastAsia="Times New Roman" w:hAnsi="Arial" w:cs="Arial"/>
                <w:sz w:val="20"/>
                <w:szCs w:val="20"/>
              </w:rPr>
              <w:t xml:space="preserve">Email is required </w:t>
            </w:r>
            <w:r w:rsidRPr="0002457F">
              <w:rPr>
                <w:rFonts w:ascii="Arial" w:eastAsia="Times New Roman" w:hAnsi="Arial" w:cs="Arial"/>
                <w:sz w:val="20"/>
                <w:szCs w:val="20"/>
              </w:rPr>
              <w:br/>
            </w:r>
            <w:r w:rsidRPr="0002457F">
              <w:rPr>
                <w:rFonts w:ascii="Arial" w:eastAsia="Times New Roman" w:hAnsi="Arial" w:cs="Arial"/>
                <w:b/>
                <w:bCs/>
                <w:sz w:val="20"/>
                <w:szCs w:val="20"/>
              </w:rPr>
              <w:t>Daytime Phone (xxx-xxx-</w:t>
            </w:r>
            <w:proofErr w:type="spellStart"/>
            <w:r w:rsidRPr="0002457F">
              <w:rPr>
                <w:rFonts w:ascii="Arial" w:eastAsia="Times New Roman" w:hAnsi="Arial" w:cs="Arial"/>
                <w:b/>
                <w:bCs/>
                <w:sz w:val="20"/>
                <w:szCs w:val="20"/>
              </w:rPr>
              <w:t>xxxx</w:t>
            </w:r>
            <w:proofErr w:type="spellEnd"/>
            <w:r w:rsidRPr="0002457F">
              <w:rPr>
                <w:rFonts w:ascii="Arial" w:eastAsia="Times New Roman" w:hAnsi="Arial" w:cs="Arial"/>
                <w:b/>
                <w:bCs/>
                <w:sz w:val="20"/>
                <w:szCs w:val="20"/>
              </w:rPr>
              <w:t>):</w:t>
            </w:r>
            <w:r w:rsidRPr="0002457F">
              <w:rPr>
                <w:rFonts w:ascii="Arial" w:eastAsia="Times New Roman" w:hAnsi="Arial" w:cs="Arial"/>
                <w:sz w:val="20"/>
                <w:szCs w:val="20"/>
              </w:rPr>
              <w:br/>
            </w:r>
            <w:r w:rsidRPr="0002457F">
              <w:rPr>
                <w:rFonts w:ascii="Arial" w:eastAsia="Times New Roman" w:hAnsi="Arial" w:cs="Arial"/>
                <w:sz w:val="20"/>
                <w:szCs w:val="20"/>
              </w:rPr>
              <w:object w:dxaOrig="11881" w:dyaOrig="9180" w14:anchorId="6A6B5584">
                <v:shape id="_x0000_i1141" type="#_x0000_t75" style="width:1in;height:18pt" o:ole="">
                  <v:imagedata r:id="rId135" o:title=""/>
                </v:shape>
                <w:control r:id="rId148" w:name="DefaultOcxName6" w:shapeid="_x0000_i1141"/>
              </w:object>
            </w:r>
            <w:r w:rsidRPr="0002457F">
              <w:rPr>
                <w:rFonts w:ascii="Arial" w:eastAsia="Times New Roman" w:hAnsi="Arial" w:cs="Arial"/>
                <w:sz w:val="20"/>
                <w:szCs w:val="20"/>
              </w:rPr>
              <w:t>Invalid Phone Number</w:t>
            </w:r>
          </w:p>
        </w:tc>
        <w:tc>
          <w:tcPr>
            <w:tcW w:w="5040" w:type="dxa"/>
            <w:gridSpan w:val="2"/>
            <w:tcBorders>
              <w:top w:val="nil"/>
              <w:left w:val="nil"/>
              <w:bottom w:val="nil"/>
              <w:right w:val="nil"/>
            </w:tcBorders>
            <w:shd w:val="clear" w:color="auto" w:fill="E0E0DE"/>
            <w:hideMark/>
          </w:tcPr>
          <w:p w14:paraId="5425DD63" w14:textId="732E01BC" w:rsidR="0002457F" w:rsidRPr="0002457F" w:rsidRDefault="0002457F" w:rsidP="0002457F">
            <w:pPr>
              <w:spacing w:line="240" w:lineRule="auto"/>
              <w:rPr>
                <w:rFonts w:ascii="Arial" w:eastAsia="Times New Roman" w:hAnsi="Arial" w:cs="Arial"/>
                <w:sz w:val="20"/>
                <w:szCs w:val="20"/>
              </w:rPr>
            </w:pPr>
            <w:r w:rsidRPr="0002457F">
              <w:rPr>
                <w:rFonts w:ascii="Arial" w:eastAsia="Times New Roman" w:hAnsi="Arial" w:cs="Arial"/>
                <w:b/>
                <w:bCs/>
                <w:sz w:val="20"/>
                <w:szCs w:val="20"/>
              </w:rPr>
              <w:object w:dxaOrig="11881" w:dyaOrig="9180" w14:anchorId="32BC875D">
                <v:shape id="_x0000_i1144" type="#_x0000_t75" style="width:1in;height:18pt" o:ole="">
                  <v:imagedata r:id="rId135" o:title=""/>
                </v:shape>
                <w:control r:id="rId149" w:name="DefaultOcxName7" w:shapeid="_x0000_i1144"/>
              </w:object>
            </w:r>
            <w:r w:rsidRPr="0002457F">
              <w:rPr>
                <w:rFonts w:ascii="Arial" w:eastAsia="Times New Roman" w:hAnsi="Arial" w:cs="Arial"/>
                <w:b/>
                <w:bCs/>
                <w:sz w:val="20"/>
                <w:szCs w:val="20"/>
              </w:rPr>
              <w:t xml:space="preserve">Departmental fund number: </w:t>
            </w:r>
            <w:r w:rsidRPr="0002457F">
              <w:rPr>
                <w:rFonts w:ascii="Arial" w:eastAsia="Times New Roman" w:hAnsi="Arial" w:cs="Arial"/>
                <w:b/>
                <w:bCs/>
                <w:sz w:val="20"/>
                <w:szCs w:val="20"/>
              </w:rPr>
              <w:br/>
            </w:r>
            <w:r w:rsidRPr="0002457F">
              <w:rPr>
                <w:rFonts w:ascii="Arial" w:eastAsia="Times New Roman" w:hAnsi="Arial" w:cs="Arial"/>
                <w:b/>
                <w:bCs/>
                <w:sz w:val="20"/>
                <w:szCs w:val="20"/>
              </w:rPr>
              <w:object w:dxaOrig="11881" w:dyaOrig="9180" w14:anchorId="05A1CF88">
                <v:shape id="_x0000_i1147" type="#_x0000_t75" style="width:102.75pt;height:18pt" o:ole="">
                  <v:imagedata r:id="rId150" o:title=""/>
                </v:shape>
                <w:control r:id="rId151" w:name="HTMLSelect1" w:shapeid="_x0000_i1147"/>
              </w:object>
            </w:r>
            <w:r w:rsidRPr="0002457F">
              <w:rPr>
                <w:rFonts w:ascii="Arial" w:eastAsia="Times New Roman" w:hAnsi="Arial" w:cs="Arial"/>
                <w:b/>
                <w:bCs/>
                <w:sz w:val="20"/>
                <w:szCs w:val="20"/>
              </w:rPr>
              <w:br/>
              <w:t xml:space="preserve">Notify when received? </w:t>
            </w:r>
            <w:r w:rsidRPr="0002457F">
              <w:rPr>
                <w:rFonts w:ascii="Arial" w:eastAsia="Times New Roman" w:hAnsi="Arial" w:cs="Arial"/>
                <w:sz w:val="20"/>
                <w:szCs w:val="20"/>
              </w:rPr>
              <w:br/>
            </w:r>
            <w:r w:rsidRPr="0002457F">
              <w:rPr>
                <w:rFonts w:ascii="Arial" w:eastAsia="Times New Roman" w:hAnsi="Arial" w:cs="Arial"/>
                <w:sz w:val="20"/>
                <w:szCs w:val="20"/>
              </w:rPr>
              <w:object w:dxaOrig="11881" w:dyaOrig="9180" w14:anchorId="2BA35898">
                <v:shape id="_x0000_i1150" type="#_x0000_t75" style="width:102.75pt;height:18pt" o:ole="">
                  <v:imagedata r:id="rId150" o:title=""/>
                </v:shape>
                <w:control r:id="rId152" w:name="HTMLSelect11" w:shapeid="_x0000_i1150"/>
              </w:object>
            </w:r>
            <w:r w:rsidRPr="0002457F">
              <w:rPr>
                <w:rFonts w:ascii="Arial" w:eastAsia="Times New Roman" w:hAnsi="Arial" w:cs="Arial"/>
                <w:b/>
                <w:bCs/>
                <w:sz w:val="20"/>
                <w:szCs w:val="20"/>
              </w:rPr>
              <w:br/>
              <w:t xml:space="preserve">You are: </w:t>
            </w:r>
            <w:r w:rsidRPr="0002457F">
              <w:rPr>
                <w:rFonts w:ascii="Arial" w:eastAsia="Times New Roman" w:hAnsi="Arial" w:cs="Arial"/>
                <w:b/>
                <w:bCs/>
                <w:sz w:val="20"/>
                <w:szCs w:val="20"/>
              </w:rPr>
              <w:br/>
            </w:r>
            <w:r w:rsidRPr="0002457F">
              <w:rPr>
                <w:rFonts w:ascii="Arial" w:eastAsia="Times New Roman" w:hAnsi="Arial" w:cs="Arial"/>
                <w:b/>
                <w:bCs/>
                <w:sz w:val="20"/>
                <w:szCs w:val="20"/>
              </w:rPr>
              <w:object w:dxaOrig="11881" w:dyaOrig="9180" w14:anchorId="348A7DEF">
                <v:shape id="_x0000_i1153" type="#_x0000_t75" style="width:66pt;height:18pt" o:ole="">
                  <v:imagedata r:id="rId153" o:title=""/>
                </v:shape>
                <w:control r:id="rId154" w:name="DefaultOcxName10" w:shapeid="_x0000_i1153"/>
              </w:object>
            </w:r>
          </w:p>
        </w:tc>
      </w:tr>
      <w:tr w:rsidR="0002457F" w:rsidRPr="0002457F" w14:paraId="1ABF506D" w14:textId="77777777" w:rsidTr="00846781">
        <w:tblPrEx>
          <w:shd w:val="clear" w:color="auto" w:fill="E0E0DE"/>
          <w:tblCellMar>
            <w:top w:w="60" w:type="dxa"/>
            <w:left w:w="60" w:type="dxa"/>
            <w:bottom w:w="60" w:type="dxa"/>
            <w:right w:w="60" w:type="dxa"/>
          </w:tblCellMar>
        </w:tblPrEx>
        <w:trPr>
          <w:trHeight w:val="349"/>
        </w:trPr>
        <w:tc>
          <w:tcPr>
            <w:tcW w:w="10140" w:type="dxa"/>
            <w:gridSpan w:val="4"/>
            <w:tcBorders>
              <w:top w:val="nil"/>
              <w:left w:val="nil"/>
              <w:bottom w:val="nil"/>
              <w:right w:val="nil"/>
            </w:tcBorders>
            <w:shd w:val="clear" w:color="auto" w:fill="B0BCD0"/>
            <w:hideMark/>
          </w:tcPr>
          <w:p w14:paraId="77E15679" w14:textId="77777777" w:rsidR="0002457F" w:rsidRPr="0002457F" w:rsidRDefault="0002457F" w:rsidP="0002457F">
            <w:pPr>
              <w:spacing w:line="240" w:lineRule="auto"/>
              <w:rPr>
                <w:rFonts w:ascii="Arial" w:eastAsia="Times New Roman" w:hAnsi="Arial" w:cs="Arial"/>
                <w:sz w:val="20"/>
                <w:szCs w:val="20"/>
              </w:rPr>
            </w:pPr>
            <w:r w:rsidRPr="0002457F">
              <w:rPr>
                <w:rFonts w:ascii="Arial" w:eastAsia="Times New Roman" w:hAnsi="Arial" w:cs="Arial"/>
                <w:b/>
                <w:bCs/>
                <w:sz w:val="20"/>
                <w:szCs w:val="20"/>
              </w:rPr>
              <w:t>Item Information:</w:t>
            </w:r>
          </w:p>
        </w:tc>
      </w:tr>
      <w:tr w:rsidR="0002457F" w:rsidRPr="0002457F" w14:paraId="35EC54E6" w14:textId="77777777" w:rsidTr="00846781">
        <w:tblPrEx>
          <w:shd w:val="clear" w:color="auto" w:fill="E0E0DE"/>
          <w:tblCellMar>
            <w:top w:w="60" w:type="dxa"/>
            <w:left w:w="60" w:type="dxa"/>
            <w:bottom w:w="60" w:type="dxa"/>
            <w:right w:w="60" w:type="dxa"/>
          </w:tblCellMar>
        </w:tblPrEx>
        <w:trPr>
          <w:trHeight w:val="754"/>
        </w:trPr>
        <w:tc>
          <w:tcPr>
            <w:tcW w:w="10140" w:type="dxa"/>
            <w:gridSpan w:val="4"/>
            <w:tcBorders>
              <w:top w:val="nil"/>
              <w:left w:val="nil"/>
              <w:bottom w:val="nil"/>
              <w:right w:val="nil"/>
            </w:tcBorders>
            <w:shd w:val="clear" w:color="auto" w:fill="F3F1F0"/>
            <w:hideMark/>
          </w:tcPr>
          <w:p w14:paraId="387D31CD" w14:textId="013CF663" w:rsidR="0002457F" w:rsidRPr="0002457F" w:rsidRDefault="0002457F" w:rsidP="0002457F">
            <w:pPr>
              <w:spacing w:line="240" w:lineRule="auto"/>
              <w:rPr>
                <w:rFonts w:ascii="Arial" w:eastAsia="Times New Roman" w:hAnsi="Arial" w:cs="Arial"/>
                <w:sz w:val="20"/>
                <w:szCs w:val="20"/>
              </w:rPr>
            </w:pPr>
            <w:r w:rsidRPr="0002457F">
              <w:rPr>
                <w:rFonts w:ascii="Arial" w:eastAsia="Times New Roman" w:hAnsi="Arial" w:cs="Arial"/>
                <w:b/>
                <w:bCs/>
                <w:sz w:val="20"/>
                <w:szCs w:val="20"/>
              </w:rPr>
              <w:t>Title:</w:t>
            </w:r>
            <w:r w:rsidRPr="0002457F">
              <w:rPr>
                <w:rFonts w:ascii="Arial" w:eastAsia="Times New Roman" w:hAnsi="Arial" w:cs="Arial"/>
                <w:sz w:val="20"/>
                <w:szCs w:val="20"/>
              </w:rPr>
              <w:br/>
            </w:r>
            <w:r w:rsidRPr="0002457F">
              <w:rPr>
                <w:rFonts w:ascii="Arial" w:eastAsia="Times New Roman" w:hAnsi="Arial" w:cs="Arial"/>
                <w:sz w:val="20"/>
                <w:szCs w:val="20"/>
              </w:rPr>
              <w:object w:dxaOrig="11881" w:dyaOrig="9180" w14:anchorId="400E14F0">
                <v:shape id="_x0000_i1156" type="#_x0000_t75" style="width:1in;height:18pt" o:ole="">
                  <v:imagedata r:id="rId135" o:title=""/>
                </v:shape>
                <w:control r:id="rId155" w:name="DefaultOcxName11" w:shapeid="_x0000_i1156"/>
              </w:object>
            </w:r>
            <w:r w:rsidRPr="0002457F">
              <w:rPr>
                <w:rFonts w:ascii="Arial" w:eastAsia="Times New Roman" w:hAnsi="Arial" w:cs="Arial"/>
                <w:sz w:val="20"/>
                <w:szCs w:val="20"/>
              </w:rPr>
              <w:t>Title is required (no special characters allowed)</w:t>
            </w:r>
          </w:p>
        </w:tc>
      </w:tr>
      <w:tr w:rsidR="0002457F" w:rsidRPr="0002457F" w14:paraId="7B3DF3E2" w14:textId="77777777" w:rsidTr="00846781">
        <w:tblPrEx>
          <w:shd w:val="clear" w:color="auto" w:fill="E0E0DE"/>
          <w:tblCellMar>
            <w:top w:w="60" w:type="dxa"/>
            <w:left w:w="60" w:type="dxa"/>
            <w:bottom w:w="60" w:type="dxa"/>
            <w:right w:w="60" w:type="dxa"/>
          </w:tblCellMar>
        </w:tblPrEx>
        <w:trPr>
          <w:trHeight w:val="754"/>
        </w:trPr>
        <w:tc>
          <w:tcPr>
            <w:tcW w:w="10140" w:type="dxa"/>
            <w:gridSpan w:val="4"/>
            <w:tcBorders>
              <w:top w:val="nil"/>
              <w:left w:val="nil"/>
              <w:bottom w:val="nil"/>
              <w:right w:val="nil"/>
            </w:tcBorders>
            <w:shd w:val="clear" w:color="auto" w:fill="F3F1F0"/>
            <w:hideMark/>
          </w:tcPr>
          <w:p w14:paraId="4681C3B6" w14:textId="1075B83F" w:rsidR="0002457F" w:rsidRPr="0002457F" w:rsidRDefault="0002457F" w:rsidP="0002457F">
            <w:pPr>
              <w:spacing w:after="240" w:line="240" w:lineRule="auto"/>
              <w:rPr>
                <w:rFonts w:ascii="Arial" w:eastAsia="Times New Roman" w:hAnsi="Arial" w:cs="Arial"/>
                <w:sz w:val="20"/>
                <w:szCs w:val="20"/>
              </w:rPr>
            </w:pPr>
            <w:r w:rsidRPr="0002457F">
              <w:rPr>
                <w:rFonts w:ascii="Arial" w:eastAsia="Times New Roman" w:hAnsi="Arial" w:cs="Arial"/>
                <w:b/>
                <w:bCs/>
                <w:sz w:val="20"/>
                <w:szCs w:val="20"/>
              </w:rPr>
              <w:t>Author (enter first name first):</w:t>
            </w:r>
            <w:r w:rsidRPr="0002457F">
              <w:rPr>
                <w:rFonts w:ascii="Arial" w:eastAsia="Times New Roman" w:hAnsi="Arial" w:cs="Arial"/>
                <w:sz w:val="20"/>
                <w:szCs w:val="20"/>
              </w:rPr>
              <w:br/>
            </w:r>
            <w:r w:rsidRPr="0002457F">
              <w:rPr>
                <w:rFonts w:ascii="Arial" w:eastAsia="Times New Roman" w:hAnsi="Arial" w:cs="Arial"/>
                <w:b/>
                <w:bCs/>
                <w:sz w:val="20"/>
                <w:szCs w:val="20"/>
              </w:rPr>
              <w:object w:dxaOrig="11881" w:dyaOrig="9180" w14:anchorId="7746103A">
                <v:shape id="_x0000_i1159" type="#_x0000_t75" style="width:1in;height:18pt" o:ole="">
                  <v:imagedata r:id="rId135" o:title=""/>
                </v:shape>
                <w:control r:id="rId156" w:name="DefaultOcxName12" w:shapeid="_x0000_i1159"/>
              </w:object>
            </w:r>
            <w:r w:rsidRPr="0002457F">
              <w:rPr>
                <w:rFonts w:ascii="Arial" w:eastAsia="Times New Roman" w:hAnsi="Arial" w:cs="Arial"/>
                <w:sz w:val="20"/>
                <w:szCs w:val="20"/>
              </w:rPr>
              <w:t>Author is required(no numbers, commas, periods, etc. allowed)</w:t>
            </w:r>
          </w:p>
        </w:tc>
      </w:tr>
    </w:tbl>
    <w:p w14:paraId="12C20BFB" w14:textId="77777777" w:rsidR="003021A2" w:rsidRDefault="003021A2" w:rsidP="00D71C8D">
      <w:pPr>
        <w:pStyle w:val="Heading2"/>
      </w:pPr>
    </w:p>
    <w:p w14:paraId="39525ECC" w14:textId="77777777" w:rsidR="003021A2" w:rsidRDefault="003021A2" w:rsidP="003021A2">
      <w:pPr>
        <w:rPr>
          <w:rFonts w:ascii="Arial Narrow" w:hAnsi="Arial Narrow" w:cs="Times New Roman"/>
          <w:sz w:val="24"/>
          <w:szCs w:val="24"/>
        </w:rPr>
      </w:pPr>
      <w:r>
        <w:br w:type="page"/>
      </w:r>
    </w:p>
    <w:p w14:paraId="280B7DF2" w14:textId="77777777" w:rsidR="00D71C8D" w:rsidRDefault="0097341D" w:rsidP="00D71C8D">
      <w:pPr>
        <w:pStyle w:val="Heading2"/>
      </w:pPr>
      <w:bookmarkStart w:id="216" w:name="_Toc536381425"/>
      <w:r>
        <w:t>Procedure I-22</w:t>
      </w:r>
      <w:r w:rsidR="00D71C8D">
        <w:t>.0:  Requested Use of Salary and Benefits Savings</w:t>
      </w:r>
      <w:r w:rsidR="003021A2">
        <w:t xml:space="preserve"> from non-faculty positions</w:t>
      </w:r>
      <w:bookmarkEnd w:id="216"/>
      <w:r w:rsidR="00D71C8D">
        <w:fldChar w:fldCharType="begin"/>
      </w:r>
      <w:r w:rsidR="00D71C8D">
        <w:instrText xml:space="preserve"> XE "Requested Use of Salary and Benefits Savings" </w:instrText>
      </w:r>
      <w:r w:rsidR="00D71C8D">
        <w:fldChar w:fldCharType="end"/>
      </w:r>
    </w:p>
    <w:p w14:paraId="5BEB6B7A" w14:textId="77777777" w:rsidR="00846781" w:rsidRPr="00721B05" w:rsidRDefault="00846781" w:rsidP="00846781">
      <w:pPr>
        <w:spacing w:after="0"/>
        <w:jc w:val="both"/>
        <w:rPr>
          <w:rFonts w:ascii="Arial Narrow" w:eastAsia="Times New Roman" w:hAnsi="Arial Narrow" w:cs="Times New Roman"/>
          <w:sz w:val="24"/>
          <w:szCs w:val="24"/>
        </w:rPr>
      </w:pPr>
      <w:r w:rsidRPr="00721B05">
        <w:rPr>
          <w:rFonts w:ascii="Arial Narrow" w:eastAsia="Times New Roman" w:hAnsi="Arial Narrow" w:cs="Times New Roman"/>
          <w:sz w:val="24"/>
          <w:szCs w:val="24"/>
        </w:rPr>
        <w:t>All vacant faculty</w:t>
      </w:r>
      <w:r w:rsidR="006D24F9">
        <w:rPr>
          <w:rFonts w:ascii="Arial Narrow" w:eastAsia="Times New Roman" w:hAnsi="Arial Narrow" w:cs="Times New Roman"/>
          <w:sz w:val="24"/>
          <w:szCs w:val="24"/>
        </w:rPr>
        <w:t xml:space="preserve"> (61200)</w:t>
      </w:r>
      <w:r w:rsidRPr="00721B05">
        <w:rPr>
          <w:rFonts w:ascii="Arial Narrow" w:eastAsia="Times New Roman" w:hAnsi="Arial Narrow" w:cs="Times New Roman"/>
          <w:sz w:val="24"/>
          <w:szCs w:val="24"/>
        </w:rPr>
        <w:t xml:space="preserve"> and administrative positions</w:t>
      </w:r>
      <w:r w:rsidR="006D24F9">
        <w:rPr>
          <w:rFonts w:ascii="Arial Narrow" w:eastAsia="Times New Roman" w:hAnsi="Arial Narrow" w:cs="Times New Roman"/>
          <w:sz w:val="24"/>
          <w:szCs w:val="24"/>
        </w:rPr>
        <w:t xml:space="preserve"> (61100)</w:t>
      </w:r>
      <w:r w:rsidRPr="00721B05">
        <w:rPr>
          <w:rFonts w:ascii="Arial Narrow" w:eastAsia="Times New Roman" w:hAnsi="Arial Narrow" w:cs="Times New Roman"/>
          <w:sz w:val="24"/>
          <w:szCs w:val="24"/>
        </w:rPr>
        <w:t xml:space="preserve"> are budgeted at $40,000 plus 35% benefits.  Non-faculty and administrative positions are budgeted at a lower amount comparable to the position classification.  Funds are budgeted for hiring permanent and temporary employees until position can be filled. Salary and benefits savings from vacant positions belong to the University.  However, the University may allow salary saving to be used for non-personnel (i.e., operating) purposes at the discretion of the Vice President of Academic Affairs.  If funds budgeted in a position are used during the fiscal year, and the position is subsequently filled, the department/college will be required to restore the position back to the amount originally budgeted or needed to pay the contracted amount of the newly hired employee in the respective position number. The following steps should be used if the position is vacant and salary savings and benefit are needed:</w:t>
      </w:r>
    </w:p>
    <w:p w14:paraId="71871ADB" w14:textId="77777777" w:rsidR="00846781" w:rsidRPr="00721B05" w:rsidRDefault="00846781" w:rsidP="00846781">
      <w:pPr>
        <w:spacing w:after="0"/>
        <w:jc w:val="both"/>
        <w:rPr>
          <w:rFonts w:ascii="Arial Narrow" w:eastAsia="Times New Roman" w:hAnsi="Arial Narrow" w:cs="Times New Roman"/>
          <w:b/>
          <w:sz w:val="24"/>
          <w:szCs w:val="24"/>
        </w:rPr>
      </w:pPr>
    </w:p>
    <w:p w14:paraId="671E4735" w14:textId="77777777" w:rsidR="00846781" w:rsidRPr="00721B05" w:rsidRDefault="00846781" w:rsidP="00846781">
      <w:pPr>
        <w:spacing w:after="0"/>
        <w:rPr>
          <w:rFonts w:ascii="Arial Narrow" w:eastAsia="Times New Roman" w:hAnsi="Arial Narrow" w:cs="Times New Roman"/>
          <w:b/>
          <w:smallCaps/>
          <w:color w:val="365F91"/>
          <w:sz w:val="28"/>
          <w:szCs w:val="28"/>
        </w:rPr>
      </w:pPr>
      <w:r w:rsidRPr="00721B05">
        <w:rPr>
          <w:rFonts w:ascii="Arial Narrow" w:eastAsia="Times New Roman" w:hAnsi="Arial Narrow" w:cs="Times New Roman"/>
          <w:b/>
          <w:smallCaps/>
          <w:color w:val="365F91"/>
          <w:sz w:val="28"/>
          <w:szCs w:val="28"/>
        </w:rPr>
        <w:t>Steps:</w:t>
      </w:r>
    </w:p>
    <w:p w14:paraId="0F9E9BA4" w14:textId="77777777" w:rsidR="00846781" w:rsidRPr="00721B05" w:rsidRDefault="00846781" w:rsidP="002430FE">
      <w:pPr>
        <w:numPr>
          <w:ilvl w:val="0"/>
          <w:numId w:val="235"/>
        </w:numPr>
        <w:spacing w:after="0"/>
        <w:contextualSpacing/>
        <w:jc w:val="both"/>
        <w:rPr>
          <w:rFonts w:ascii="Arial Narrow" w:eastAsia="Times New Roman" w:hAnsi="Arial Narrow" w:cs="Times New Roman"/>
          <w:sz w:val="24"/>
          <w:szCs w:val="24"/>
        </w:rPr>
      </w:pPr>
      <w:r w:rsidRPr="00721B05">
        <w:rPr>
          <w:rFonts w:ascii="Arial Narrow" w:eastAsia="Times New Roman" w:hAnsi="Arial Narrow" w:cs="Times New Roman"/>
          <w:sz w:val="24"/>
          <w:szCs w:val="24"/>
        </w:rPr>
        <w:t xml:space="preserve">Identify vacant </w:t>
      </w:r>
      <w:r w:rsidR="006A1DAA">
        <w:rPr>
          <w:rFonts w:ascii="Arial Narrow" w:eastAsia="Times New Roman" w:hAnsi="Arial Narrow" w:cs="Times New Roman"/>
          <w:sz w:val="24"/>
          <w:szCs w:val="24"/>
        </w:rPr>
        <w:t xml:space="preserve">non-faculty </w:t>
      </w:r>
      <w:r w:rsidRPr="00721B05">
        <w:rPr>
          <w:rFonts w:ascii="Arial Narrow" w:eastAsia="Times New Roman" w:hAnsi="Arial Narrow" w:cs="Times New Roman"/>
          <w:sz w:val="24"/>
          <w:szCs w:val="24"/>
        </w:rPr>
        <w:t>position number and FOAP.</w:t>
      </w:r>
    </w:p>
    <w:p w14:paraId="52C59ED2" w14:textId="77777777" w:rsidR="00846781" w:rsidRPr="00721B05" w:rsidRDefault="00846781" w:rsidP="00846781">
      <w:pPr>
        <w:spacing w:after="0"/>
        <w:ind w:left="720"/>
        <w:contextualSpacing/>
        <w:jc w:val="both"/>
        <w:rPr>
          <w:rFonts w:ascii="Arial Narrow" w:eastAsia="Times New Roman" w:hAnsi="Arial Narrow" w:cs="Times New Roman"/>
          <w:sz w:val="24"/>
          <w:szCs w:val="24"/>
        </w:rPr>
      </w:pPr>
    </w:p>
    <w:p w14:paraId="026AB9A1" w14:textId="77777777" w:rsidR="00846781" w:rsidRPr="00721B05" w:rsidRDefault="00846781" w:rsidP="002430FE">
      <w:pPr>
        <w:numPr>
          <w:ilvl w:val="0"/>
          <w:numId w:val="235"/>
        </w:numPr>
        <w:spacing w:after="0"/>
        <w:contextualSpacing/>
        <w:jc w:val="both"/>
        <w:rPr>
          <w:rFonts w:ascii="Arial Narrow" w:eastAsia="Times New Roman" w:hAnsi="Arial Narrow" w:cs="Times New Roman"/>
          <w:sz w:val="24"/>
          <w:szCs w:val="24"/>
        </w:rPr>
      </w:pPr>
      <w:r w:rsidRPr="00721B05">
        <w:rPr>
          <w:rFonts w:ascii="Arial Narrow" w:eastAsia="Times New Roman" w:hAnsi="Arial Narrow" w:cs="Times New Roman"/>
          <w:sz w:val="24"/>
          <w:szCs w:val="24"/>
        </w:rPr>
        <w:t xml:space="preserve">Make sure Employee Termination Form (found at the Human Resources Forms webpage) has been completed and processed in the </w:t>
      </w:r>
      <w:proofErr w:type="spellStart"/>
      <w:r w:rsidRPr="00721B05">
        <w:rPr>
          <w:rFonts w:ascii="Arial Narrow" w:eastAsia="Times New Roman" w:hAnsi="Arial Narrow" w:cs="Times New Roman"/>
          <w:sz w:val="24"/>
          <w:szCs w:val="24"/>
        </w:rPr>
        <w:t>PeopleAdmin</w:t>
      </w:r>
      <w:proofErr w:type="spellEnd"/>
      <w:r w:rsidRPr="00721B05">
        <w:rPr>
          <w:rFonts w:ascii="Arial Narrow" w:eastAsia="Times New Roman" w:hAnsi="Arial Narrow" w:cs="Times New Roman"/>
          <w:sz w:val="24"/>
          <w:szCs w:val="24"/>
        </w:rPr>
        <w:t xml:space="preserve"> System and Human Resources.  The employee termination form should be </w:t>
      </w:r>
      <w:r w:rsidR="003021A2">
        <w:rPr>
          <w:rFonts w:ascii="Arial Narrow" w:eastAsia="Times New Roman" w:hAnsi="Arial Narrow" w:cs="Times New Roman"/>
          <w:sz w:val="24"/>
          <w:szCs w:val="24"/>
        </w:rPr>
        <w:t xml:space="preserve">immediately </w:t>
      </w:r>
      <w:r w:rsidRPr="00721B05">
        <w:rPr>
          <w:rFonts w:ascii="Arial Narrow" w:eastAsia="Times New Roman" w:hAnsi="Arial Narrow" w:cs="Times New Roman"/>
          <w:sz w:val="24"/>
          <w:szCs w:val="24"/>
        </w:rPr>
        <w:t>submitted upon notification of employee separation from the University</w:t>
      </w:r>
      <w:r w:rsidR="003021A2">
        <w:rPr>
          <w:rFonts w:ascii="Arial Narrow" w:eastAsia="Times New Roman" w:hAnsi="Arial Narrow" w:cs="Times New Roman"/>
          <w:sz w:val="24"/>
          <w:szCs w:val="24"/>
        </w:rPr>
        <w:t xml:space="preserve"> (</w:t>
      </w:r>
      <w:r w:rsidRPr="00721B05">
        <w:rPr>
          <w:rFonts w:ascii="Arial Narrow" w:eastAsia="Times New Roman" w:hAnsi="Arial Narrow" w:cs="Times New Roman"/>
          <w:sz w:val="24"/>
          <w:szCs w:val="24"/>
        </w:rPr>
        <w:t>at the end of each semester for one semester temporary faculty, and at the end of the academic year for one-year temporary employees</w:t>
      </w:r>
      <w:r w:rsidR="003021A2">
        <w:rPr>
          <w:rFonts w:ascii="Arial Narrow" w:eastAsia="Times New Roman" w:hAnsi="Arial Narrow" w:cs="Times New Roman"/>
          <w:sz w:val="24"/>
          <w:szCs w:val="24"/>
        </w:rPr>
        <w:t>)</w:t>
      </w:r>
      <w:r w:rsidRPr="00721B05">
        <w:rPr>
          <w:rFonts w:ascii="Arial Narrow" w:eastAsia="Times New Roman" w:hAnsi="Arial Narrow" w:cs="Times New Roman"/>
          <w:sz w:val="24"/>
          <w:szCs w:val="24"/>
        </w:rPr>
        <w:t xml:space="preserve">.  A Notice of Separation must be sent to all employees at least 30 days in advance of termination, including employees on restricted grant </w:t>
      </w:r>
      <w:r w:rsidR="003021A2">
        <w:rPr>
          <w:rFonts w:ascii="Arial Narrow" w:eastAsia="Times New Roman" w:hAnsi="Arial Narrow" w:cs="Times New Roman"/>
          <w:sz w:val="24"/>
          <w:szCs w:val="24"/>
        </w:rPr>
        <w:t xml:space="preserve">and contract </w:t>
      </w:r>
      <w:r w:rsidRPr="00721B05">
        <w:rPr>
          <w:rFonts w:ascii="Arial Narrow" w:eastAsia="Times New Roman" w:hAnsi="Arial Narrow" w:cs="Times New Roman"/>
          <w:sz w:val="24"/>
          <w:szCs w:val="24"/>
        </w:rPr>
        <w:t>accounts.</w:t>
      </w:r>
    </w:p>
    <w:p w14:paraId="53601913" w14:textId="77777777" w:rsidR="00846781" w:rsidRPr="00721B05" w:rsidRDefault="00846781" w:rsidP="00846781">
      <w:pPr>
        <w:spacing w:after="0"/>
        <w:ind w:left="720"/>
        <w:contextualSpacing/>
        <w:jc w:val="both"/>
        <w:rPr>
          <w:rFonts w:ascii="Arial Narrow" w:eastAsia="Times New Roman" w:hAnsi="Arial Narrow" w:cs="Times New Roman"/>
          <w:sz w:val="24"/>
          <w:szCs w:val="24"/>
        </w:rPr>
      </w:pPr>
    </w:p>
    <w:p w14:paraId="28AEC19A" w14:textId="77777777" w:rsidR="00846781" w:rsidRPr="00721B05" w:rsidRDefault="00846781" w:rsidP="002430FE">
      <w:pPr>
        <w:numPr>
          <w:ilvl w:val="0"/>
          <w:numId w:val="235"/>
        </w:numPr>
        <w:spacing w:after="0"/>
        <w:contextualSpacing/>
        <w:jc w:val="both"/>
        <w:rPr>
          <w:rFonts w:ascii="Arial Narrow" w:eastAsia="Times New Roman" w:hAnsi="Arial Narrow" w:cs="Times New Roman"/>
          <w:sz w:val="24"/>
          <w:szCs w:val="24"/>
        </w:rPr>
      </w:pPr>
      <w:r w:rsidRPr="00721B05">
        <w:rPr>
          <w:rFonts w:ascii="Arial Narrow" w:eastAsia="Times New Roman" w:hAnsi="Arial Narrow" w:cs="Times New Roman"/>
          <w:sz w:val="24"/>
          <w:szCs w:val="24"/>
        </w:rPr>
        <w:t xml:space="preserve">Contact Office of the Vice President of Academic Affairs (AVP Dr. Pat Crook) to determine available funds in vacant position as reflected in Banner HR Production. The attached </w:t>
      </w:r>
      <w:r w:rsidRPr="00721B05">
        <w:rPr>
          <w:rFonts w:ascii="Arial Narrow" w:eastAsia="Times New Roman" w:hAnsi="Arial Narrow" w:cs="Times New Roman"/>
          <w:b/>
          <w:sz w:val="24"/>
          <w:szCs w:val="24"/>
        </w:rPr>
        <w:t>Salary Saving Request Forms</w:t>
      </w:r>
      <w:r w:rsidRPr="00721B05">
        <w:rPr>
          <w:rFonts w:ascii="Arial Narrow" w:eastAsia="Times New Roman" w:hAnsi="Arial Narrow" w:cs="Times New Roman"/>
          <w:sz w:val="24"/>
          <w:szCs w:val="24"/>
        </w:rPr>
        <w:t xml:space="preserve"> can be used for making the request.</w:t>
      </w:r>
    </w:p>
    <w:p w14:paraId="5345F74D" w14:textId="77777777" w:rsidR="00846781" w:rsidRPr="00721B05" w:rsidRDefault="00846781" w:rsidP="00846781">
      <w:pPr>
        <w:spacing w:after="0"/>
        <w:ind w:left="720"/>
        <w:contextualSpacing/>
        <w:rPr>
          <w:rFonts w:ascii="Arial Narrow" w:eastAsia="Times New Roman" w:hAnsi="Arial Narrow" w:cs="Times New Roman"/>
          <w:sz w:val="24"/>
          <w:szCs w:val="24"/>
        </w:rPr>
      </w:pPr>
    </w:p>
    <w:p w14:paraId="3E2D3451" w14:textId="77777777" w:rsidR="00846781" w:rsidRPr="00721B05" w:rsidRDefault="003021A2" w:rsidP="002430FE">
      <w:pPr>
        <w:numPr>
          <w:ilvl w:val="0"/>
          <w:numId w:val="235"/>
        </w:numPr>
        <w:spacing w:after="0"/>
        <w:contextualSpacing/>
        <w:jc w:val="both"/>
        <w:rPr>
          <w:rFonts w:ascii="Arial Narrow" w:eastAsia="Times New Roman" w:hAnsi="Arial Narrow" w:cs="Times New Roman"/>
          <w:sz w:val="24"/>
          <w:szCs w:val="24"/>
        </w:rPr>
      </w:pPr>
      <w:r>
        <w:rPr>
          <w:rFonts w:ascii="Arial Narrow" w:eastAsia="Times New Roman" w:hAnsi="Arial Narrow" w:cs="Times New Roman"/>
          <w:sz w:val="24"/>
          <w:szCs w:val="24"/>
        </w:rPr>
        <w:t>Request</w:t>
      </w:r>
      <w:r w:rsidR="00846781" w:rsidRPr="00721B05">
        <w:rPr>
          <w:rFonts w:ascii="Arial Narrow" w:eastAsia="Times New Roman" w:hAnsi="Arial Narrow" w:cs="Times New Roman"/>
          <w:sz w:val="24"/>
          <w:szCs w:val="24"/>
        </w:rPr>
        <w:t xml:space="preserve"> amount and purpose of requested funds</w:t>
      </w:r>
      <w:r>
        <w:rPr>
          <w:rFonts w:ascii="Arial Narrow" w:eastAsia="Times New Roman" w:hAnsi="Arial Narrow" w:cs="Times New Roman"/>
          <w:sz w:val="24"/>
          <w:szCs w:val="24"/>
        </w:rPr>
        <w:t xml:space="preserve"> using the salary saving request form</w:t>
      </w:r>
      <w:r w:rsidR="00846781" w:rsidRPr="00721B05">
        <w:rPr>
          <w:rFonts w:ascii="Arial Narrow" w:eastAsia="Times New Roman" w:hAnsi="Arial Narrow" w:cs="Times New Roman"/>
          <w:sz w:val="24"/>
          <w:szCs w:val="24"/>
        </w:rPr>
        <w:t>.</w:t>
      </w:r>
    </w:p>
    <w:p w14:paraId="673CDE1E" w14:textId="77777777" w:rsidR="00846781" w:rsidRPr="00721B05" w:rsidRDefault="00846781" w:rsidP="00846781">
      <w:pPr>
        <w:spacing w:after="0"/>
        <w:ind w:left="720"/>
        <w:contextualSpacing/>
        <w:jc w:val="both"/>
        <w:rPr>
          <w:rFonts w:ascii="Arial Narrow" w:eastAsia="Times New Roman" w:hAnsi="Arial Narrow" w:cs="Times New Roman"/>
          <w:sz w:val="24"/>
          <w:szCs w:val="24"/>
        </w:rPr>
      </w:pPr>
    </w:p>
    <w:p w14:paraId="252204CF" w14:textId="77777777" w:rsidR="00846781" w:rsidRPr="00721B05" w:rsidRDefault="00846781" w:rsidP="002430FE">
      <w:pPr>
        <w:numPr>
          <w:ilvl w:val="0"/>
          <w:numId w:val="235"/>
        </w:numPr>
        <w:spacing w:after="0"/>
        <w:contextualSpacing/>
        <w:jc w:val="both"/>
        <w:rPr>
          <w:rFonts w:ascii="Arial Narrow" w:eastAsia="Times New Roman" w:hAnsi="Arial Narrow" w:cs="Times New Roman"/>
          <w:sz w:val="24"/>
          <w:szCs w:val="24"/>
        </w:rPr>
      </w:pPr>
      <w:r w:rsidRPr="00721B05">
        <w:rPr>
          <w:rFonts w:ascii="Arial Narrow" w:eastAsia="Times New Roman" w:hAnsi="Arial Narrow" w:cs="Times New Roman"/>
          <w:sz w:val="24"/>
          <w:szCs w:val="24"/>
        </w:rPr>
        <w:t xml:space="preserve">Prepare </w:t>
      </w:r>
      <w:r w:rsidRPr="00721B05">
        <w:rPr>
          <w:rFonts w:ascii="Arial Narrow" w:eastAsia="Times New Roman" w:hAnsi="Arial Narrow" w:cs="Times New Roman"/>
          <w:b/>
          <w:sz w:val="24"/>
          <w:szCs w:val="24"/>
        </w:rPr>
        <w:t>Budget Revision Form</w:t>
      </w:r>
      <w:r w:rsidRPr="00721B05">
        <w:rPr>
          <w:rFonts w:ascii="Arial Narrow" w:eastAsia="Times New Roman" w:hAnsi="Arial Narrow" w:cs="Times New Roman"/>
          <w:sz w:val="24"/>
          <w:szCs w:val="24"/>
        </w:rPr>
        <w:t xml:space="preserve"> (which may be retrieved from the Budget web site) to transfer amount requested </w:t>
      </w:r>
      <w:r w:rsidR="003021A2">
        <w:rPr>
          <w:rFonts w:ascii="Arial Narrow" w:eastAsia="Times New Roman" w:hAnsi="Arial Narrow" w:cs="Times New Roman"/>
          <w:sz w:val="24"/>
          <w:szCs w:val="24"/>
        </w:rPr>
        <w:t xml:space="preserve">from </w:t>
      </w:r>
      <w:r w:rsidRPr="00721B05">
        <w:rPr>
          <w:rFonts w:ascii="Arial Narrow" w:eastAsia="Times New Roman" w:hAnsi="Arial Narrow" w:cs="Times New Roman"/>
          <w:sz w:val="24"/>
          <w:szCs w:val="24"/>
        </w:rPr>
        <w:t>the appropriate position number or account. If funds to be used to support personnel cost in the same FOAP, an entry for benefits is not needed. No funds may be transferred from an unrestricted to a restricted funds account</w:t>
      </w:r>
      <w:r w:rsidR="003021A2">
        <w:rPr>
          <w:rFonts w:ascii="Arial Narrow" w:eastAsia="Times New Roman" w:hAnsi="Arial Narrow" w:cs="Times New Roman"/>
          <w:sz w:val="24"/>
          <w:szCs w:val="24"/>
        </w:rPr>
        <w:t xml:space="preserve"> or the TSU Foundation</w:t>
      </w:r>
      <w:r w:rsidRPr="00721B05">
        <w:rPr>
          <w:rFonts w:ascii="Arial Narrow" w:eastAsia="Times New Roman" w:hAnsi="Arial Narrow" w:cs="Times New Roman"/>
          <w:sz w:val="24"/>
          <w:szCs w:val="24"/>
        </w:rPr>
        <w:t>.</w:t>
      </w:r>
    </w:p>
    <w:p w14:paraId="251F3FDC" w14:textId="77777777" w:rsidR="00846781" w:rsidRPr="00721B05" w:rsidRDefault="00846781" w:rsidP="00846781">
      <w:pPr>
        <w:ind w:left="720"/>
        <w:contextualSpacing/>
        <w:rPr>
          <w:rFonts w:ascii="Arial Narrow" w:eastAsia="Times New Roman" w:hAnsi="Arial Narrow" w:cs="Times New Roman"/>
          <w:sz w:val="24"/>
          <w:szCs w:val="24"/>
        </w:rPr>
      </w:pPr>
    </w:p>
    <w:p w14:paraId="3AE1996A" w14:textId="77777777" w:rsidR="00846781" w:rsidRPr="00721B05" w:rsidRDefault="00846781" w:rsidP="002430FE">
      <w:pPr>
        <w:numPr>
          <w:ilvl w:val="0"/>
          <w:numId w:val="235"/>
        </w:numPr>
        <w:spacing w:after="0"/>
        <w:contextualSpacing/>
        <w:jc w:val="both"/>
        <w:rPr>
          <w:rFonts w:ascii="Arial Narrow" w:eastAsia="Times New Roman" w:hAnsi="Arial Narrow" w:cs="Times New Roman"/>
          <w:sz w:val="24"/>
          <w:szCs w:val="24"/>
        </w:rPr>
      </w:pPr>
      <w:r w:rsidRPr="00721B05">
        <w:rPr>
          <w:rFonts w:ascii="Arial Narrow" w:eastAsia="Times New Roman" w:hAnsi="Arial Narrow" w:cs="Arial"/>
          <w:sz w:val="24"/>
          <w:szCs w:val="24"/>
        </w:rPr>
        <w:t xml:space="preserve">If </w:t>
      </w:r>
      <w:r w:rsidRPr="00721B05">
        <w:rPr>
          <w:rFonts w:ascii="Arial Narrow" w:eastAsia="Times New Roman" w:hAnsi="Arial Narrow" w:cs="Times New Roman"/>
          <w:sz w:val="24"/>
          <w:szCs w:val="24"/>
        </w:rPr>
        <w:t>funds will be transferred to a different FOAP, the budget revision entry for salary and benefits (35%) must be reflected on the Budget Revision Form.</w:t>
      </w:r>
    </w:p>
    <w:p w14:paraId="7BC73DB6" w14:textId="77777777" w:rsidR="00846781" w:rsidRPr="00721B05" w:rsidRDefault="00846781" w:rsidP="00846781">
      <w:pPr>
        <w:ind w:left="720"/>
        <w:contextualSpacing/>
        <w:rPr>
          <w:rFonts w:ascii="Arial Narrow" w:eastAsia="Times New Roman" w:hAnsi="Arial Narrow" w:cs="Times New Roman"/>
          <w:sz w:val="24"/>
          <w:szCs w:val="24"/>
        </w:rPr>
      </w:pPr>
    </w:p>
    <w:p w14:paraId="259776E4" w14:textId="77777777" w:rsidR="00846781" w:rsidRDefault="00846781" w:rsidP="00846781"/>
    <w:p w14:paraId="3EB8C166" w14:textId="77777777" w:rsidR="00D71C8D" w:rsidRPr="005E337D" w:rsidRDefault="00D71C8D" w:rsidP="005E337D">
      <w:pPr>
        <w:pStyle w:val="ListParagraph"/>
        <w:rPr>
          <w:rFonts w:ascii="Arial Narrow" w:hAnsi="Arial Narrow" w:cs="Times New Roman"/>
          <w:sz w:val="24"/>
          <w:szCs w:val="24"/>
        </w:rPr>
      </w:pPr>
    </w:p>
    <w:bookmarkEnd w:id="213"/>
    <w:bookmarkEnd w:id="214"/>
    <w:p w14:paraId="50E04537" w14:textId="77777777" w:rsidR="0084133E" w:rsidRDefault="0084133E" w:rsidP="00553D9F">
      <w:pPr>
        <w:rPr>
          <w:rFonts w:ascii="Times New Roman" w:hAnsi="Times New Roman" w:cs="Times New Roman"/>
          <w:b/>
          <w:sz w:val="28"/>
          <w:szCs w:val="28"/>
        </w:rPr>
      </w:pPr>
      <w:r>
        <w:rPr>
          <w:rFonts w:ascii="Arial Narrow" w:hAnsi="Arial Narrow" w:cs="Times New Roman"/>
          <w:b/>
          <w:smallCaps/>
          <w:color w:val="4F81BD" w:themeColor="accent1"/>
          <w:sz w:val="28"/>
          <w:szCs w:val="28"/>
        </w:rPr>
        <w:br w:type="page"/>
      </w:r>
      <w:r>
        <w:rPr>
          <w:rFonts w:ascii="Times New Roman" w:hAnsi="Times New Roman" w:cs="Times New Roman"/>
          <w:b/>
          <w:sz w:val="28"/>
          <w:szCs w:val="28"/>
        </w:rPr>
        <w:t>Request for Use of Salary Savings Form</w:t>
      </w:r>
      <w:r w:rsidR="0066090E">
        <w:rPr>
          <w:rFonts w:ascii="Times New Roman" w:hAnsi="Times New Roman" w:cs="Times New Roman"/>
          <w:b/>
          <w:sz w:val="28"/>
          <w:szCs w:val="28"/>
        </w:rPr>
        <w:fldChar w:fldCharType="begin"/>
      </w:r>
      <w:r w:rsidR="006C2CF8">
        <w:instrText xml:space="preserve"> XE "</w:instrText>
      </w:r>
      <w:r w:rsidR="006C2CF8" w:rsidRPr="007452AB">
        <w:rPr>
          <w:rFonts w:ascii="Times New Roman" w:hAnsi="Times New Roman" w:cs="Times New Roman"/>
          <w:b/>
          <w:sz w:val="28"/>
          <w:szCs w:val="28"/>
        </w:rPr>
        <w:instrText>Request for Use of Salary Savings Form</w:instrText>
      </w:r>
      <w:r w:rsidR="006C2CF8">
        <w:instrText xml:space="preserve">" </w:instrText>
      </w:r>
      <w:r w:rsidR="0066090E">
        <w:rPr>
          <w:rFonts w:ascii="Times New Roman" w:hAnsi="Times New Roman" w:cs="Times New Roman"/>
          <w:b/>
          <w:sz w:val="28"/>
          <w:szCs w:val="28"/>
        </w:rPr>
        <w:fldChar w:fldCharType="end"/>
      </w:r>
    </w:p>
    <w:p w14:paraId="46CC1CAE" w14:textId="77777777" w:rsidR="0084133E" w:rsidRDefault="0084133E" w:rsidP="0084133E">
      <w:pPr>
        <w:spacing w:after="0"/>
        <w:rPr>
          <w:rFonts w:ascii="Times New Roman" w:hAnsi="Times New Roman" w:cs="Times New Roman"/>
          <w:b/>
          <w:sz w:val="28"/>
          <w:szCs w:val="28"/>
        </w:rPr>
      </w:pPr>
    </w:p>
    <w:p w14:paraId="1F7526EA"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Requesting Department___________________________________________</w:t>
      </w:r>
    </w:p>
    <w:p w14:paraId="6C62A178" w14:textId="77777777" w:rsidR="0084133E" w:rsidRDefault="0084133E" w:rsidP="0084133E">
      <w:pPr>
        <w:spacing w:after="0"/>
        <w:rPr>
          <w:rFonts w:ascii="Times New Roman" w:hAnsi="Times New Roman" w:cs="Times New Roman"/>
          <w:b/>
          <w:sz w:val="28"/>
          <w:szCs w:val="28"/>
        </w:rPr>
      </w:pPr>
    </w:p>
    <w:p w14:paraId="1ED956DB"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College _________________________________________________________</w:t>
      </w:r>
    </w:p>
    <w:p w14:paraId="12E5D685" w14:textId="77777777" w:rsidR="0084133E" w:rsidRDefault="0084133E" w:rsidP="0084133E">
      <w:pPr>
        <w:spacing w:after="0"/>
        <w:rPr>
          <w:rFonts w:ascii="Times New Roman" w:hAnsi="Times New Roman" w:cs="Times New Roman"/>
          <w:b/>
          <w:sz w:val="28"/>
          <w:szCs w:val="28"/>
        </w:rPr>
      </w:pPr>
    </w:p>
    <w:p w14:paraId="16636052"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 xml:space="preserve">FOAP ________________ </w:t>
      </w:r>
      <w:r>
        <w:rPr>
          <w:rFonts w:ascii="Times New Roman" w:hAnsi="Times New Roman" w:cs="Times New Roman"/>
          <w:b/>
          <w:sz w:val="28"/>
          <w:szCs w:val="28"/>
        </w:rPr>
        <w:tab/>
        <w:t xml:space="preserve">Position Number </w:t>
      </w:r>
      <w:r w:rsidRPr="00A50AEB">
        <w:rPr>
          <w:rFonts w:ascii="Times New Roman" w:hAnsi="Times New Roman" w:cs="Times New Roman"/>
          <w:b/>
        </w:rPr>
        <w:t>(Unrestricted funds</w:t>
      </w:r>
      <w:r>
        <w:rPr>
          <w:rFonts w:ascii="Times New Roman" w:hAnsi="Times New Roman" w:cs="Times New Roman"/>
          <w:b/>
        </w:rPr>
        <w:t xml:space="preserve"> o</w:t>
      </w:r>
      <w:r w:rsidRPr="00A50AEB">
        <w:rPr>
          <w:rFonts w:ascii="Times New Roman" w:hAnsi="Times New Roman" w:cs="Times New Roman"/>
          <w:b/>
        </w:rPr>
        <w:t>nly)</w:t>
      </w:r>
      <w:r>
        <w:rPr>
          <w:rFonts w:ascii="Times New Roman" w:hAnsi="Times New Roman" w:cs="Times New Roman"/>
          <w:b/>
          <w:sz w:val="28"/>
          <w:szCs w:val="28"/>
        </w:rPr>
        <w:t xml:space="preserve"> ________</w:t>
      </w:r>
    </w:p>
    <w:p w14:paraId="7D72DF82" w14:textId="77777777" w:rsidR="0084133E" w:rsidRDefault="0084133E" w:rsidP="0084133E">
      <w:pPr>
        <w:spacing w:after="0"/>
        <w:jc w:val="center"/>
        <w:rPr>
          <w:rFonts w:ascii="Times New Roman" w:hAnsi="Times New Roman" w:cs="Times New Roman"/>
          <w:b/>
          <w:sz w:val="28"/>
          <w:szCs w:val="28"/>
        </w:rPr>
      </w:pPr>
    </w:p>
    <w:p w14:paraId="3AF5877F" w14:textId="77777777" w:rsidR="0084133E" w:rsidRDefault="003B6EDF" w:rsidP="0084133E">
      <w:pPr>
        <w:spacing w:after="0"/>
        <w:jc w:val="center"/>
        <w:rPr>
          <w:rFonts w:ascii="Times New Roman" w:hAnsi="Times New Roman" w:cs="Times New Roman"/>
          <w:b/>
          <w:sz w:val="28"/>
          <w:szCs w:val="28"/>
        </w:rPr>
      </w:pPr>
      <w:r>
        <w:rPr>
          <w:rFonts w:ascii="Times New Roman" w:hAnsi="Times New Roman" w:cs="Times New Roman"/>
          <w:b/>
          <w:sz w:val="28"/>
          <w:szCs w:val="28"/>
        </w:rPr>
        <w:t>Explanation for Need and U</w:t>
      </w:r>
      <w:r w:rsidR="0084133E">
        <w:rPr>
          <w:rFonts w:ascii="Times New Roman" w:hAnsi="Times New Roman" w:cs="Times New Roman"/>
          <w:b/>
          <w:sz w:val="28"/>
          <w:szCs w:val="28"/>
        </w:rPr>
        <w:t>se of Salary Savings Request</w:t>
      </w:r>
    </w:p>
    <w:p w14:paraId="785BE3FB" w14:textId="77777777" w:rsidR="0084133E" w:rsidRDefault="0084133E" w:rsidP="0084133E">
      <w:pPr>
        <w:spacing w:after="0"/>
        <w:jc w:val="center"/>
        <w:rPr>
          <w:rFonts w:ascii="Times New Roman" w:hAnsi="Times New Roman" w:cs="Times New Roman"/>
          <w:b/>
          <w:sz w:val="28"/>
          <w:szCs w:val="28"/>
        </w:rPr>
      </w:pPr>
    </w:p>
    <w:p w14:paraId="78461402" w14:textId="77777777" w:rsidR="0084133E" w:rsidRDefault="0084133E" w:rsidP="0084133E">
      <w:pPr>
        <w:pBdr>
          <w:top w:val="single" w:sz="12" w:space="1" w:color="auto"/>
          <w:bottom w:val="single" w:sz="12" w:space="1" w:color="auto"/>
        </w:pBdr>
        <w:spacing w:after="0"/>
        <w:rPr>
          <w:rFonts w:ascii="Times New Roman" w:hAnsi="Times New Roman" w:cs="Times New Roman"/>
          <w:b/>
          <w:sz w:val="28"/>
          <w:szCs w:val="28"/>
        </w:rPr>
      </w:pPr>
    </w:p>
    <w:p w14:paraId="337A8C6F" w14:textId="77777777" w:rsidR="0084133E" w:rsidRDefault="0084133E" w:rsidP="0084133E">
      <w:pPr>
        <w:pBdr>
          <w:bottom w:val="single" w:sz="12" w:space="1" w:color="auto"/>
          <w:between w:val="single" w:sz="12" w:space="1" w:color="auto"/>
        </w:pBdr>
        <w:spacing w:after="0"/>
        <w:rPr>
          <w:rFonts w:ascii="Times New Roman" w:hAnsi="Times New Roman" w:cs="Times New Roman"/>
          <w:b/>
          <w:sz w:val="28"/>
          <w:szCs w:val="28"/>
        </w:rPr>
      </w:pPr>
    </w:p>
    <w:p w14:paraId="7F6A53F7" w14:textId="77777777" w:rsidR="0084133E" w:rsidRDefault="0084133E" w:rsidP="0084133E">
      <w:pPr>
        <w:spacing w:after="0"/>
        <w:rPr>
          <w:rFonts w:ascii="Times New Roman" w:hAnsi="Times New Roman" w:cs="Times New Roman"/>
          <w:b/>
          <w:sz w:val="28"/>
          <w:szCs w:val="28"/>
        </w:rPr>
      </w:pPr>
    </w:p>
    <w:p w14:paraId="2D241C2C"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w:t>
      </w:r>
    </w:p>
    <w:p w14:paraId="5D599E1F" w14:textId="77777777" w:rsidR="0084133E" w:rsidRDefault="0084133E" w:rsidP="0084133E">
      <w:pPr>
        <w:spacing w:after="0"/>
        <w:rPr>
          <w:rFonts w:ascii="Times New Roman" w:hAnsi="Times New Roman" w:cs="Times New Roman"/>
          <w:b/>
          <w:sz w:val="28"/>
          <w:szCs w:val="28"/>
        </w:rPr>
      </w:pPr>
    </w:p>
    <w:p w14:paraId="5213F8CE" w14:textId="77777777" w:rsidR="0084133E" w:rsidRDefault="0084133E" w:rsidP="0084133E">
      <w:pPr>
        <w:spacing w:after="0"/>
        <w:rPr>
          <w:rFonts w:ascii="Times New Roman" w:hAnsi="Times New Roman" w:cs="Times New Roman"/>
          <w:b/>
          <w:sz w:val="28"/>
          <w:szCs w:val="28"/>
        </w:rPr>
      </w:pPr>
    </w:p>
    <w:p w14:paraId="633CE61A"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Requested by:______________________________________________________</w:t>
      </w:r>
    </w:p>
    <w:p w14:paraId="32546989"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F50080">
        <w:rPr>
          <w:rFonts w:ascii="Times New Roman" w:hAnsi="Times New Roman" w:cs="Times New Roman"/>
          <w:b/>
          <w:sz w:val="28"/>
          <w:szCs w:val="28"/>
        </w:rPr>
        <w:t>Department Chair</w:t>
      </w:r>
      <w:r>
        <w:rPr>
          <w:rFonts w:ascii="Times New Roman" w:hAnsi="Times New Roman" w:cs="Times New Roman"/>
          <w:b/>
          <w:sz w:val="28"/>
          <w:szCs w:val="28"/>
        </w:rPr>
        <w:t xml:space="preserve"> (only)</w:t>
      </w:r>
    </w:p>
    <w:p w14:paraId="6B616A6F" w14:textId="77777777" w:rsidR="0084133E" w:rsidRDefault="0084133E" w:rsidP="0084133E">
      <w:pPr>
        <w:spacing w:after="0"/>
        <w:rPr>
          <w:rFonts w:ascii="Times New Roman" w:hAnsi="Times New Roman" w:cs="Times New Roman"/>
          <w:b/>
          <w:sz w:val="28"/>
          <w:szCs w:val="28"/>
        </w:rPr>
      </w:pPr>
    </w:p>
    <w:p w14:paraId="133D10F9" w14:textId="77777777" w:rsidR="0084133E" w:rsidRDefault="0084133E" w:rsidP="0084133E">
      <w:pPr>
        <w:spacing w:after="0"/>
        <w:rPr>
          <w:rFonts w:ascii="Times New Roman" w:hAnsi="Times New Roman" w:cs="Times New Roman"/>
          <w:b/>
          <w:sz w:val="28"/>
          <w:szCs w:val="28"/>
        </w:rPr>
      </w:pPr>
    </w:p>
    <w:p w14:paraId="28C0E29F"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 xml:space="preserve">Approval:__________________________________  </w:t>
      </w:r>
      <w:r>
        <w:rPr>
          <w:rFonts w:ascii="Times New Roman" w:hAnsi="Times New Roman" w:cs="Times New Roman"/>
          <w:b/>
          <w:sz w:val="28"/>
          <w:szCs w:val="28"/>
        </w:rPr>
        <w:tab/>
        <w:t>___________________</w:t>
      </w:r>
    </w:p>
    <w:p w14:paraId="0AC2B027"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Dean</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Date</w:t>
      </w:r>
    </w:p>
    <w:p w14:paraId="69EC7918"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w:t>
      </w:r>
    </w:p>
    <w:p w14:paraId="2FEE7F03" w14:textId="77777777" w:rsidR="0084133E" w:rsidRDefault="0084133E" w:rsidP="0084133E">
      <w:pPr>
        <w:spacing w:after="0"/>
        <w:rPr>
          <w:rFonts w:ascii="Times New Roman" w:hAnsi="Times New Roman" w:cs="Times New Roman"/>
          <w:b/>
          <w:sz w:val="28"/>
          <w:szCs w:val="28"/>
        </w:rPr>
      </w:pPr>
    </w:p>
    <w:p w14:paraId="6B8B6224" w14:textId="77777777" w:rsidR="0084133E" w:rsidRDefault="0084133E" w:rsidP="0084133E">
      <w:pPr>
        <w:spacing w:after="0"/>
        <w:rPr>
          <w:rFonts w:ascii="Times New Roman" w:hAnsi="Times New Roman" w:cs="Times New Roman"/>
          <w:b/>
          <w:sz w:val="28"/>
          <w:szCs w:val="28"/>
        </w:rPr>
      </w:pPr>
      <w:r>
        <w:rPr>
          <w:rFonts w:ascii="Times New Roman" w:hAnsi="Times New Roman" w:cs="Times New Roman"/>
          <w:b/>
          <w:sz w:val="28"/>
          <w:szCs w:val="28"/>
        </w:rPr>
        <w:t>(check one) ________</w:t>
      </w:r>
      <w:r>
        <w:rPr>
          <w:rFonts w:ascii="Times New Roman" w:hAnsi="Times New Roman" w:cs="Times New Roman"/>
          <w:b/>
          <w:sz w:val="28"/>
          <w:szCs w:val="28"/>
        </w:rPr>
        <w:tab/>
        <w:t>Approved</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_______ Denied</w:t>
      </w:r>
    </w:p>
    <w:p w14:paraId="5D40E6ED" w14:textId="77777777" w:rsidR="0084133E" w:rsidRDefault="0084133E" w:rsidP="0084133E">
      <w:pPr>
        <w:spacing w:after="0"/>
        <w:rPr>
          <w:rFonts w:ascii="Times New Roman" w:hAnsi="Times New Roman" w:cs="Times New Roman"/>
          <w:b/>
          <w:sz w:val="28"/>
          <w:szCs w:val="28"/>
        </w:rPr>
      </w:pPr>
    </w:p>
    <w:p w14:paraId="1DE80903" w14:textId="77777777" w:rsidR="0084133E" w:rsidRDefault="0084133E" w:rsidP="0084133E">
      <w:pPr>
        <w:spacing w:after="0"/>
        <w:rPr>
          <w:rFonts w:ascii="Times New Roman" w:hAnsi="Times New Roman" w:cs="Times New Roman"/>
          <w:b/>
          <w:sz w:val="28"/>
          <w:szCs w:val="28"/>
        </w:rPr>
      </w:pPr>
    </w:p>
    <w:p w14:paraId="69AE75AE" w14:textId="77777777" w:rsidR="0084133E" w:rsidRDefault="0084133E" w:rsidP="0084133E">
      <w:pPr>
        <w:spacing w:after="0"/>
        <w:jc w:val="center"/>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w:t>
      </w:r>
    </w:p>
    <w:p w14:paraId="64E579E3" w14:textId="77777777" w:rsidR="0084133E" w:rsidRDefault="00F0094F" w:rsidP="0084133E">
      <w:pPr>
        <w:spacing w:after="0"/>
        <w:jc w:val="center"/>
        <w:rPr>
          <w:rFonts w:ascii="Times New Roman" w:hAnsi="Times New Roman" w:cs="Times New Roman"/>
          <w:b/>
          <w:sz w:val="28"/>
          <w:szCs w:val="28"/>
        </w:rPr>
      </w:pPr>
      <w:r>
        <w:rPr>
          <w:rFonts w:ascii="Times New Roman" w:hAnsi="Times New Roman" w:cs="Times New Roman"/>
          <w:b/>
          <w:sz w:val="28"/>
          <w:szCs w:val="28"/>
        </w:rPr>
        <w:t>Office of the Vice President of Academic Affairs</w:t>
      </w:r>
      <w:r w:rsidR="0084133E">
        <w:rPr>
          <w:rFonts w:ascii="Times New Roman" w:hAnsi="Times New Roman" w:cs="Times New Roman"/>
          <w:b/>
          <w:sz w:val="28"/>
          <w:szCs w:val="28"/>
        </w:rPr>
        <w:t xml:space="preserve"> (Associate Vice President)</w:t>
      </w:r>
    </w:p>
    <w:p w14:paraId="5281E5F6" w14:textId="77777777" w:rsidR="00C32810" w:rsidRDefault="00C32810" w:rsidP="0084133E">
      <w:pPr>
        <w:rPr>
          <w:rFonts w:ascii="Times New Roman" w:hAnsi="Times New Roman"/>
        </w:rPr>
      </w:pPr>
    </w:p>
    <w:p w14:paraId="5C5FE8CE" w14:textId="77777777" w:rsidR="0084133E" w:rsidRPr="00946947" w:rsidRDefault="00C32810" w:rsidP="002430FE">
      <w:pPr>
        <w:pStyle w:val="ListParagraph"/>
        <w:numPr>
          <w:ilvl w:val="0"/>
          <w:numId w:val="157"/>
        </w:numPr>
        <w:rPr>
          <w:rFonts w:ascii="Arial Narrow" w:hAnsi="Arial Narrow" w:cs="Times New Roman"/>
          <w:b/>
          <w:sz w:val="24"/>
          <w:szCs w:val="24"/>
        </w:rPr>
      </w:pPr>
      <w:r w:rsidRPr="00946947">
        <w:rPr>
          <w:rFonts w:ascii="Times New Roman" w:hAnsi="Times New Roman"/>
        </w:rPr>
        <w:t>No funds can be transferred (via budget revision) to a restricted or TSU Foundation FOAP</w:t>
      </w:r>
      <w:r w:rsidR="0084133E" w:rsidRPr="00946947">
        <w:rPr>
          <w:rFonts w:ascii="Times New Roman" w:hAnsi="Times New Roman"/>
        </w:rPr>
        <w:br w:type="page"/>
      </w:r>
    </w:p>
    <w:p w14:paraId="667309E4" w14:textId="77777777" w:rsidR="00524E33" w:rsidRPr="00524E33" w:rsidRDefault="0097341D" w:rsidP="00D61FF0">
      <w:pPr>
        <w:pStyle w:val="Heading2"/>
        <w:rPr>
          <w:rFonts w:eastAsia="Times New Roman"/>
        </w:rPr>
      </w:pPr>
      <w:bookmarkStart w:id="217" w:name="_Toc330558758"/>
      <w:bookmarkStart w:id="218" w:name="_Toc331171011"/>
      <w:bookmarkStart w:id="219" w:name="_Toc450481865"/>
      <w:bookmarkStart w:id="220" w:name="_Toc536381426"/>
      <w:r>
        <w:rPr>
          <w:rFonts w:eastAsia="Times New Roman"/>
        </w:rPr>
        <w:t>Procedure I-23</w:t>
      </w:r>
      <w:r w:rsidR="00524E33" w:rsidRPr="00524E33">
        <w:rPr>
          <w:rFonts w:eastAsia="Times New Roman"/>
        </w:rPr>
        <w:t>.0:  Scholarships and Authorization to Credit Student Account Forms</w:t>
      </w:r>
      <w:bookmarkEnd w:id="217"/>
      <w:bookmarkEnd w:id="218"/>
      <w:bookmarkEnd w:id="219"/>
      <w:bookmarkEnd w:id="220"/>
      <w:r w:rsidR="00524E33" w:rsidRPr="00524E33">
        <w:rPr>
          <w:rFonts w:eastAsia="Times New Roman"/>
        </w:rPr>
        <w:fldChar w:fldCharType="begin"/>
      </w:r>
      <w:r w:rsidR="00524E33" w:rsidRPr="00524E33">
        <w:rPr>
          <w:rFonts w:eastAsia="Times New Roman"/>
        </w:rPr>
        <w:instrText xml:space="preserve"> XE "Scholarships and Authorization to Credit Student Account Forms" </w:instrText>
      </w:r>
      <w:r w:rsidR="00524E33" w:rsidRPr="00524E33">
        <w:rPr>
          <w:rFonts w:eastAsia="Times New Roman"/>
        </w:rPr>
        <w:fldChar w:fldCharType="end"/>
      </w:r>
    </w:p>
    <w:p w14:paraId="664F4E9C" w14:textId="77777777" w:rsidR="00524E33" w:rsidRPr="00524E33" w:rsidRDefault="00524E33" w:rsidP="00524E33">
      <w:pPr>
        <w:spacing w:before="120"/>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 xml:space="preserve">When monies become available for students, complete the </w:t>
      </w:r>
      <w:r w:rsidRPr="00524E33">
        <w:rPr>
          <w:rFonts w:ascii="Arial Narrow" w:eastAsia="Times New Roman" w:hAnsi="Arial Narrow" w:cs="Times New Roman"/>
          <w:b/>
          <w:sz w:val="24"/>
          <w:szCs w:val="24"/>
        </w:rPr>
        <w:t xml:space="preserve">Authorization to Credit Award to Student Account Form.  </w:t>
      </w:r>
      <w:r w:rsidRPr="00524E33">
        <w:rPr>
          <w:rFonts w:ascii="Arial Narrow" w:eastAsia="Times New Roman" w:hAnsi="Arial Narrow" w:cs="Times New Roman"/>
          <w:sz w:val="24"/>
          <w:szCs w:val="24"/>
        </w:rPr>
        <w:t>Money can be from scholarships and/or research grants.</w:t>
      </w:r>
    </w:p>
    <w:p w14:paraId="0B87AE43" w14:textId="77777777" w:rsidR="00524E33" w:rsidRPr="00524E33" w:rsidRDefault="00524E33" w:rsidP="00AC79FE">
      <w:pPr>
        <w:spacing w:after="0" w:line="360" w:lineRule="auto"/>
        <w:jc w:val="both"/>
        <w:rPr>
          <w:rFonts w:ascii="Arial Narrow" w:eastAsia="Times New Roman" w:hAnsi="Arial Narrow" w:cs="Times New Roman"/>
          <w:b/>
          <w:smallCaps/>
          <w:color w:val="365F91"/>
          <w:sz w:val="28"/>
          <w:szCs w:val="28"/>
        </w:rPr>
      </w:pPr>
      <w:r w:rsidRPr="00524E33">
        <w:rPr>
          <w:rFonts w:ascii="Arial Narrow" w:eastAsia="Times New Roman" w:hAnsi="Arial Narrow" w:cs="Times New Roman"/>
          <w:b/>
          <w:smallCaps/>
          <w:color w:val="365F91"/>
          <w:sz w:val="28"/>
          <w:szCs w:val="28"/>
        </w:rPr>
        <w:t>Steps:</w:t>
      </w:r>
    </w:p>
    <w:p w14:paraId="6F34EFEB"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Check decentralized budget to insure funds are available.</w:t>
      </w:r>
    </w:p>
    <w:p w14:paraId="5CE4F152"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 xml:space="preserve">Complete The Authorization to </w:t>
      </w:r>
      <w:r w:rsidRPr="00524E33">
        <w:rPr>
          <w:rFonts w:ascii="Arial Narrow" w:eastAsia="Times New Roman" w:hAnsi="Arial Narrow" w:cs="Times New Roman"/>
          <w:b/>
          <w:color w:val="FF0000"/>
          <w:sz w:val="24"/>
          <w:szCs w:val="24"/>
        </w:rPr>
        <w:t xml:space="preserve">Credit Award to Student Account Form  </w:t>
      </w:r>
      <w:r w:rsidRPr="00524E33">
        <w:rPr>
          <w:rFonts w:ascii="Arial Narrow" w:eastAsia="Times New Roman" w:hAnsi="Arial Narrow" w:cs="Times New Roman"/>
          <w:b/>
          <w:sz w:val="24"/>
          <w:szCs w:val="24"/>
        </w:rPr>
        <w:t xml:space="preserve">    </w:t>
      </w:r>
      <w:hyperlink r:id="rId157" w:history="1"/>
    </w:p>
    <w:p w14:paraId="560AC6CE"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 xml:space="preserve">Use the FOAP based on the source of funds.  </w:t>
      </w:r>
      <w:r w:rsidRPr="00524E33">
        <w:rPr>
          <w:rFonts w:ascii="Arial Narrow" w:eastAsia="Times New Roman" w:hAnsi="Arial Narrow" w:cs="Times New Roman"/>
          <w:sz w:val="24"/>
          <w:szCs w:val="24"/>
          <w:u w:val="single"/>
        </w:rPr>
        <w:t>Unrestricted</w:t>
      </w:r>
      <w:r w:rsidRPr="00524E33">
        <w:rPr>
          <w:rFonts w:ascii="Arial Narrow" w:eastAsia="Times New Roman" w:hAnsi="Arial Narrow" w:cs="Times New Roman"/>
          <w:sz w:val="24"/>
          <w:szCs w:val="24"/>
        </w:rPr>
        <w:t xml:space="preserve"> (state </w:t>
      </w:r>
      <w:r w:rsidRPr="00524E33">
        <w:rPr>
          <w:rFonts w:ascii="Arial Narrow" w:eastAsia="Times New Roman" w:hAnsi="Arial Narrow" w:cs="Times New Roman"/>
          <w:b/>
          <w:color w:val="FF0000"/>
          <w:sz w:val="24"/>
          <w:szCs w:val="24"/>
        </w:rPr>
        <w:t>F</w:t>
      </w:r>
      <w:r w:rsidRPr="00524E33">
        <w:rPr>
          <w:rFonts w:ascii="Arial Narrow" w:eastAsia="Times New Roman" w:hAnsi="Arial Narrow" w:cs="Times New Roman"/>
          <w:sz w:val="24"/>
          <w:szCs w:val="24"/>
        </w:rPr>
        <w:t>OAP = #</w:t>
      </w:r>
      <w:r w:rsidRPr="00524E33">
        <w:rPr>
          <w:rFonts w:ascii="Arial Narrow" w:eastAsia="Times New Roman" w:hAnsi="Arial Narrow" w:cs="Times New Roman"/>
          <w:b/>
          <w:color w:val="FF0000"/>
          <w:sz w:val="24"/>
          <w:szCs w:val="24"/>
        </w:rPr>
        <w:t>110001</w:t>
      </w:r>
      <w:r w:rsidRPr="00524E33">
        <w:rPr>
          <w:rFonts w:ascii="Arial Narrow" w:eastAsia="Times New Roman" w:hAnsi="Arial Narrow" w:cs="Times New Roman"/>
          <w:sz w:val="24"/>
          <w:szCs w:val="24"/>
        </w:rPr>
        <w:t xml:space="preserve">) </w:t>
      </w:r>
    </w:p>
    <w:p w14:paraId="7679BBE0" w14:textId="77777777" w:rsidR="00524E33" w:rsidRPr="00524E33" w:rsidRDefault="00524E33" w:rsidP="00AC79FE">
      <w:pPr>
        <w:spacing w:line="360" w:lineRule="auto"/>
        <w:ind w:left="1440"/>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u w:val="single"/>
        </w:rPr>
        <w:t>Restricted</w:t>
      </w:r>
      <w:r w:rsidRPr="00524E33">
        <w:rPr>
          <w:rFonts w:ascii="Arial Narrow" w:eastAsia="Times New Roman" w:hAnsi="Arial Narrow" w:cs="Times New Roman"/>
          <w:sz w:val="24"/>
          <w:szCs w:val="24"/>
        </w:rPr>
        <w:t xml:space="preserve"> (grants </w:t>
      </w:r>
      <w:r w:rsidRPr="00524E33">
        <w:rPr>
          <w:rFonts w:ascii="Arial Narrow" w:eastAsia="Times New Roman" w:hAnsi="Arial Narrow" w:cs="Times New Roman"/>
          <w:b/>
          <w:color w:val="FF0000"/>
          <w:sz w:val="24"/>
          <w:szCs w:val="24"/>
        </w:rPr>
        <w:t>F</w:t>
      </w:r>
      <w:r w:rsidRPr="00524E33">
        <w:rPr>
          <w:rFonts w:ascii="Arial Narrow" w:eastAsia="Times New Roman" w:hAnsi="Arial Narrow" w:cs="Times New Roman"/>
          <w:sz w:val="24"/>
          <w:szCs w:val="24"/>
        </w:rPr>
        <w:t>OAP = #</w:t>
      </w:r>
      <w:r w:rsidRPr="00524E33">
        <w:rPr>
          <w:rFonts w:ascii="Arial Narrow" w:eastAsia="Times New Roman" w:hAnsi="Arial Narrow" w:cs="Times New Roman"/>
          <w:b/>
          <w:color w:val="FF0000"/>
          <w:sz w:val="24"/>
          <w:szCs w:val="24"/>
        </w:rPr>
        <w:t>2XXXXX</w:t>
      </w:r>
      <w:r w:rsidRPr="00524E33">
        <w:rPr>
          <w:rFonts w:ascii="Arial Narrow" w:eastAsia="Times New Roman" w:hAnsi="Arial Narrow" w:cs="Times New Roman"/>
          <w:sz w:val="24"/>
          <w:szCs w:val="24"/>
        </w:rPr>
        <w:t xml:space="preserve">).  </w:t>
      </w:r>
      <w:r w:rsidRPr="00524E33">
        <w:rPr>
          <w:rFonts w:ascii="Arial Narrow" w:eastAsia="Times New Roman" w:hAnsi="Arial Narrow" w:cs="Times New Roman"/>
          <w:sz w:val="24"/>
          <w:szCs w:val="24"/>
          <w:u w:val="single"/>
        </w:rPr>
        <w:t>Foundation</w:t>
      </w:r>
      <w:r w:rsidRPr="00524E33">
        <w:rPr>
          <w:rFonts w:ascii="Arial Narrow" w:eastAsia="Times New Roman" w:hAnsi="Arial Narrow" w:cs="Times New Roman"/>
          <w:sz w:val="24"/>
          <w:szCs w:val="24"/>
        </w:rPr>
        <w:t xml:space="preserve"> (</w:t>
      </w:r>
      <w:r w:rsidRPr="00524E33">
        <w:rPr>
          <w:rFonts w:ascii="Arial Narrow" w:eastAsia="Times New Roman" w:hAnsi="Arial Narrow" w:cs="Times New Roman"/>
          <w:b/>
          <w:color w:val="FF0000"/>
          <w:sz w:val="24"/>
          <w:szCs w:val="24"/>
        </w:rPr>
        <w:t>F</w:t>
      </w:r>
      <w:r w:rsidRPr="00524E33">
        <w:rPr>
          <w:rFonts w:ascii="Arial Narrow" w:eastAsia="Times New Roman" w:hAnsi="Arial Narrow" w:cs="Times New Roman"/>
          <w:sz w:val="24"/>
          <w:szCs w:val="24"/>
        </w:rPr>
        <w:t xml:space="preserve">OAP # </w:t>
      </w:r>
      <w:r w:rsidRPr="00524E33">
        <w:rPr>
          <w:rFonts w:ascii="Arial Narrow" w:eastAsia="Times New Roman" w:hAnsi="Arial Narrow" w:cs="Times New Roman"/>
          <w:b/>
          <w:color w:val="FF0000"/>
          <w:sz w:val="24"/>
          <w:szCs w:val="24"/>
        </w:rPr>
        <w:t>7</w:t>
      </w:r>
      <w:r w:rsidRPr="00524E33">
        <w:rPr>
          <w:rFonts w:ascii="Arial Narrow" w:eastAsia="Times New Roman" w:hAnsi="Arial Narrow" w:cs="Times New Roman"/>
          <w:sz w:val="24"/>
          <w:szCs w:val="24"/>
        </w:rPr>
        <w:t>XXXXX)</w:t>
      </w:r>
    </w:p>
    <w:p w14:paraId="372987EC"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Make sure to record transaction on the college’s decentralized log.</w:t>
      </w:r>
    </w:p>
    <w:p w14:paraId="4F5032D6"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 xml:space="preserve">Enter transaction in </w:t>
      </w:r>
      <w:proofErr w:type="spellStart"/>
      <w:r w:rsidRPr="00524E33">
        <w:rPr>
          <w:rFonts w:ascii="Arial Narrow" w:eastAsia="Times New Roman" w:hAnsi="Arial Narrow" w:cs="Times New Roman"/>
          <w:sz w:val="24"/>
          <w:szCs w:val="24"/>
        </w:rPr>
        <w:t>PeopleAdmin</w:t>
      </w:r>
      <w:proofErr w:type="spellEnd"/>
      <w:r w:rsidRPr="00524E33">
        <w:rPr>
          <w:rFonts w:ascii="Arial Narrow" w:eastAsia="Times New Roman" w:hAnsi="Arial Narrow" w:cs="Times New Roman"/>
          <w:sz w:val="24"/>
          <w:szCs w:val="24"/>
        </w:rPr>
        <w:t xml:space="preserve"> with attached document from step two.</w:t>
      </w:r>
    </w:p>
    <w:p w14:paraId="52BB2E3B"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Forward the form to the department chair/dean for review and action.</w:t>
      </w:r>
    </w:p>
    <w:p w14:paraId="71E97C40"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Then, for further review and action, either: (a) for Unrestricted:  Send to the Budget Office; (b) for restricted:  send to Grants Accounting; or, (c) for Foundation accounts:  send to Director of Foundation.</w:t>
      </w:r>
    </w:p>
    <w:p w14:paraId="255095E4"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Fax the form with account to X2929 by deadline da</w:t>
      </w:r>
      <w:r w:rsidR="002A11D9">
        <w:rPr>
          <w:rFonts w:ascii="Arial Narrow" w:eastAsia="Times New Roman" w:hAnsi="Arial Narrow" w:cs="Times New Roman"/>
          <w:sz w:val="24"/>
          <w:szCs w:val="24"/>
        </w:rPr>
        <w:t xml:space="preserve">te:  Fall and Spring semesters </w:t>
      </w:r>
      <w:r w:rsidRPr="00524E33">
        <w:rPr>
          <w:rFonts w:ascii="Arial Narrow" w:eastAsia="Times New Roman" w:hAnsi="Arial Narrow" w:cs="Times New Roman"/>
          <w:sz w:val="24"/>
          <w:szCs w:val="24"/>
        </w:rPr>
        <w:t>July 15</w:t>
      </w:r>
    </w:p>
    <w:p w14:paraId="1F93225F" w14:textId="77777777" w:rsidR="00524E33" w:rsidRPr="00524E33" w:rsidRDefault="00524E33" w:rsidP="00AC79FE">
      <w:pPr>
        <w:spacing w:line="360" w:lineRule="auto"/>
        <w:ind w:left="1440"/>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Summer semester April 1</w:t>
      </w:r>
      <w:r w:rsidRPr="00524E33">
        <w:rPr>
          <w:rFonts w:ascii="Arial Narrow" w:eastAsia="Times New Roman" w:hAnsi="Arial Narrow" w:cs="Times New Roman"/>
          <w:sz w:val="24"/>
          <w:szCs w:val="24"/>
          <w:vertAlign w:val="superscript"/>
        </w:rPr>
        <w:t>st</w:t>
      </w:r>
      <w:r w:rsidRPr="00524E33">
        <w:rPr>
          <w:rFonts w:ascii="Arial Narrow" w:eastAsia="Times New Roman" w:hAnsi="Arial Narrow" w:cs="Times New Roman"/>
          <w:sz w:val="24"/>
          <w:szCs w:val="24"/>
        </w:rPr>
        <w:t>.</w:t>
      </w:r>
    </w:p>
    <w:p w14:paraId="6A9A687B" w14:textId="77777777" w:rsidR="00524E33" w:rsidRPr="00524E33" w:rsidRDefault="00524E33" w:rsidP="002430FE">
      <w:pPr>
        <w:numPr>
          <w:ilvl w:val="1"/>
          <w:numId w:val="137"/>
        </w:numPr>
        <w:spacing w:line="360" w:lineRule="auto"/>
        <w:contextualSpacing/>
        <w:jc w:val="both"/>
        <w:rPr>
          <w:rFonts w:ascii="Arial Narrow" w:eastAsia="Times New Roman" w:hAnsi="Arial Narrow" w:cs="Times New Roman"/>
          <w:sz w:val="24"/>
          <w:szCs w:val="24"/>
        </w:rPr>
      </w:pPr>
      <w:r w:rsidRPr="00524E33">
        <w:rPr>
          <w:rFonts w:ascii="Arial Narrow" w:eastAsia="Times New Roman" w:hAnsi="Arial Narrow" w:cs="Times New Roman"/>
          <w:sz w:val="24"/>
          <w:szCs w:val="24"/>
        </w:rPr>
        <w:t>For Graduate Assistantships:  Please submit to the Graduate School 14 days prior to the deadline date.  The Graduate School will fax to Scholarships Office by the deadline date.</w:t>
      </w:r>
    </w:p>
    <w:p w14:paraId="40A72BF2" w14:textId="77777777" w:rsidR="00524E33" w:rsidRPr="00524E33" w:rsidRDefault="00524E33" w:rsidP="00524E33">
      <w:pPr>
        <w:ind w:left="720"/>
        <w:rPr>
          <w:rFonts w:ascii="Arial Narrow" w:eastAsia="Times New Roman" w:hAnsi="Arial Narrow" w:cs="Times New Roman"/>
          <w:sz w:val="24"/>
          <w:szCs w:val="24"/>
        </w:rPr>
      </w:pPr>
    </w:p>
    <w:p w14:paraId="684DC704" w14:textId="77777777" w:rsidR="00CD2FA3" w:rsidRPr="00162771" w:rsidRDefault="00CD2FA3" w:rsidP="00162771">
      <w:pPr>
        <w:ind w:left="720"/>
        <w:rPr>
          <w:rFonts w:ascii="Arial Narrow" w:hAnsi="Arial Narrow"/>
          <w:sz w:val="24"/>
          <w:szCs w:val="24"/>
        </w:rPr>
      </w:pPr>
    </w:p>
    <w:p w14:paraId="0AD8D812" w14:textId="77777777" w:rsidR="005A2C88" w:rsidRDefault="005A2C88" w:rsidP="005A2C88"/>
    <w:p w14:paraId="3BE5E86E" w14:textId="77777777" w:rsidR="005A2C88" w:rsidRDefault="005A2C88" w:rsidP="005A2C88"/>
    <w:p w14:paraId="7E129F25" w14:textId="77777777" w:rsidR="00D61FF0" w:rsidRDefault="00D61FF0" w:rsidP="005A2C88">
      <w:pPr>
        <w:rPr>
          <w:rFonts w:ascii="Arial Narrow" w:hAnsi="Arial Narrow" w:cs="Times New Roman"/>
          <w:b/>
          <w:sz w:val="24"/>
          <w:szCs w:val="24"/>
        </w:rPr>
        <w:sectPr w:rsidR="00D61FF0" w:rsidSect="005C057E">
          <w:headerReference w:type="default" r:id="rId158"/>
          <w:footerReference w:type="default" r:id="rId159"/>
          <w:pgSz w:w="12240" w:h="15840"/>
          <w:pgMar w:top="1296" w:right="1440" w:bottom="1296"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pgNumType w:start="0"/>
          <w:cols w:space="720"/>
          <w:titlePg/>
          <w:docGrid w:linePitch="299"/>
        </w:sectPr>
      </w:pPr>
    </w:p>
    <w:p w14:paraId="2B7050D1" w14:textId="77777777" w:rsidR="00AC79FE" w:rsidRDefault="00D61FF0" w:rsidP="005A2C88">
      <w:pPr>
        <w:rPr>
          <w:rFonts w:ascii="Arial Narrow" w:hAnsi="Arial Narrow" w:cs="Times New Roman"/>
          <w:b/>
          <w:sz w:val="24"/>
          <w:szCs w:val="24"/>
        </w:rPr>
        <w:sectPr w:rsidR="00AC79FE" w:rsidSect="004C02C7">
          <w:pgSz w:w="15840" w:h="12240" w:orient="landscape"/>
          <w:pgMar w:top="1440" w:right="1526"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299"/>
        </w:sectPr>
      </w:pPr>
      <w:r w:rsidRPr="00D61FF0">
        <w:rPr>
          <w:rFonts w:ascii="Calibri" w:eastAsia="Times New Roman" w:hAnsi="Calibri" w:cs="Times New Roman"/>
          <w:noProof/>
        </w:rPr>
        <w:drawing>
          <wp:inline distT="0" distB="0" distL="0" distR="0" wp14:anchorId="72D872A2" wp14:editId="6B6AB6C9">
            <wp:extent cx="8174495" cy="5771072"/>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175513" cy="5771791"/>
                    </a:xfrm>
                    <a:prstGeom prst="rect">
                      <a:avLst/>
                    </a:prstGeom>
                    <a:noFill/>
                    <a:ln>
                      <a:noFill/>
                    </a:ln>
                  </pic:spPr>
                </pic:pic>
              </a:graphicData>
            </a:graphic>
          </wp:inline>
        </w:drawing>
      </w:r>
    </w:p>
    <w:p w14:paraId="0ED93DDE" w14:textId="77777777" w:rsidR="003B44FE" w:rsidRPr="002A11D9" w:rsidRDefault="00FA1F18" w:rsidP="002A11D9">
      <w:pPr>
        <w:pStyle w:val="Heading2"/>
      </w:pPr>
      <w:bookmarkStart w:id="221" w:name="_Toc536381427"/>
      <w:bookmarkStart w:id="222" w:name="_Toc330558759"/>
      <w:bookmarkStart w:id="223" w:name="_Toc331171012"/>
      <w:bookmarkStart w:id="224" w:name="_Hlk536380563"/>
      <w:r>
        <w:t>P</w:t>
      </w:r>
      <w:r w:rsidR="0097341D">
        <w:t>rocedure I-24</w:t>
      </w:r>
      <w:r w:rsidR="003B44FE">
        <w:t>.0</w:t>
      </w:r>
      <w:r w:rsidR="003B44FE" w:rsidRPr="00707B8C">
        <w:t>:</w:t>
      </w:r>
      <w:r w:rsidR="003B44FE">
        <w:t xml:space="preserve"> </w:t>
      </w:r>
      <w:r w:rsidR="003B44FE" w:rsidRPr="00707B8C">
        <w:t xml:space="preserve"> </w:t>
      </w:r>
      <w:r w:rsidR="000D5B61">
        <w:t>Study Abroad Programs</w:t>
      </w:r>
      <w:bookmarkEnd w:id="221"/>
      <w:r w:rsidR="003B44FE">
        <w:fldChar w:fldCharType="begin"/>
      </w:r>
      <w:r w:rsidR="003B44FE">
        <w:instrText xml:space="preserve"> XE "</w:instrText>
      </w:r>
      <w:r w:rsidR="003B44FE" w:rsidRPr="007452AB">
        <w:instrText>Summer Session Conditions</w:instrText>
      </w:r>
      <w:r w:rsidR="003B44FE">
        <w:instrText xml:space="preserve">" </w:instrText>
      </w:r>
      <w:r w:rsidR="003B44FE">
        <w:fldChar w:fldCharType="end"/>
      </w:r>
    </w:p>
    <w:p w14:paraId="3F271C41" w14:textId="77777777" w:rsidR="003B44FE" w:rsidRPr="006D6985" w:rsidRDefault="003B44FE" w:rsidP="002430FE">
      <w:pPr>
        <w:pStyle w:val="ListParagraph"/>
        <w:numPr>
          <w:ilvl w:val="0"/>
          <w:numId w:val="166"/>
        </w:numPr>
        <w:spacing w:after="240" w:line="240" w:lineRule="auto"/>
        <w:jc w:val="both"/>
        <w:rPr>
          <w:rFonts w:ascii="Arial Narrow" w:eastAsia="Times New Roman" w:hAnsi="Arial Narrow" w:cs="Times New Roman"/>
          <w:b/>
          <w:bCs/>
          <w:sz w:val="24"/>
          <w:szCs w:val="24"/>
        </w:rPr>
      </w:pPr>
      <w:r w:rsidRPr="006D6985">
        <w:rPr>
          <w:rFonts w:ascii="Arial Narrow" w:hAnsi="Arial Narrow" w:cs="Times New Roman"/>
          <w:b/>
          <w:sz w:val="24"/>
          <w:szCs w:val="24"/>
        </w:rPr>
        <w:t>STUDY ABROAD PROGRAMS</w:t>
      </w:r>
    </w:p>
    <w:p w14:paraId="5A73C2B4" w14:textId="77777777" w:rsidR="003B44FE" w:rsidRPr="006D6985" w:rsidRDefault="003B44FE" w:rsidP="003B44FE">
      <w:pPr>
        <w:spacing w:after="24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t>ODIA offers TSU students education abroad program options within 25 different countries. While it is quite beneficial for students to have a wide variety of choices, it can also be somewhat overwhelming. Therefore, we highly recommend that students read these brief descriptions below before researching programs to assist with their navigation and understanding.</w:t>
      </w:r>
    </w:p>
    <w:p w14:paraId="26014C1C" w14:textId="77777777" w:rsidR="003B44FE" w:rsidRPr="006D6985" w:rsidRDefault="003B44FE" w:rsidP="008355FC">
      <w:pPr>
        <w:rPr>
          <w:rFonts w:eastAsia="Times New Roman"/>
        </w:rPr>
      </w:pPr>
      <w:r w:rsidRPr="006D6985">
        <w:rPr>
          <w:rFonts w:eastAsia="Times New Roman"/>
        </w:rPr>
        <w:t>TSU Faculty Led Programs</w:t>
      </w:r>
    </w:p>
    <w:p w14:paraId="1AD1840C" w14:textId="77777777" w:rsidR="003B44FE" w:rsidRPr="006D6985" w:rsidRDefault="003B44FE" w:rsidP="003B44FE">
      <w:p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t>TSU faculty member(s) teach TSU courses which are specifically designed for the overseas location. Each program provides students with an academically enriching experience in the host country while also providing culturally relevant excursions that complement the academic experience. Programs are taught in English (with the exception of language credit programs) and are generally 3-6 credit hours. TSU Faculty Led Programs are available in the summer and are 2-4 weeks in duration, although a few options during spring and fall breaks also exist. While any student can participate in Faculty-Led programs, they work especially well for those who have not traveled abroad previously, are seeking more guidance and structure, and would prefer to travel with a group.</w:t>
      </w:r>
    </w:p>
    <w:p w14:paraId="72C38AD6"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p>
    <w:p w14:paraId="52B222B6" w14:textId="77777777" w:rsidR="003B44FE" w:rsidRPr="006D6985" w:rsidRDefault="003B44FE" w:rsidP="002430FE">
      <w:pPr>
        <w:pStyle w:val="ListParagraph"/>
        <w:numPr>
          <w:ilvl w:val="0"/>
          <w:numId w:val="167"/>
        </w:numPr>
        <w:spacing w:after="0" w:line="240" w:lineRule="auto"/>
        <w:jc w:val="both"/>
        <w:rPr>
          <w:rFonts w:ascii="Arial Narrow" w:eastAsia="Times New Roman" w:hAnsi="Arial Narrow" w:cs="Times New Roman"/>
          <w:b/>
          <w:bCs/>
          <w:sz w:val="24"/>
          <w:szCs w:val="24"/>
        </w:rPr>
      </w:pPr>
      <w:r w:rsidRPr="006D6985">
        <w:rPr>
          <w:rFonts w:ascii="Arial Narrow" w:eastAsia="Times New Roman" w:hAnsi="Arial Narrow" w:cs="Times New Roman"/>
          <w:b/>
          <w:bCs/>
          <w:sz w:val="24"/>
          <w:szCs w:val="24"/>
        </w:rPr>
        <w:t xml:space="preserve">Consortia:  </w:t>
      </w:r>
      <w:proofErr w:type="spellStart"/>
      <w:r w:rsidRPr="006D6985">
        <w:rPr>
          <w:rFonts w:ascii="Arial Narrow" w:eastAsia="Times New Roman" w:hAnsi="Arial Narrow" w:cs="Times New Roman"/>
          <w:b/>
          <w:bCs/>
          <w:sz w:val="24"/>
          <w:szCs w:val="24"/>
        </w:rPr>
        <w:t>TnCIS</w:t>
      </w:r>
      <w:proofErr w:type="spellEnd"/>
      <w:r w:rsidRPr="006D6985">
        <w:rPr>
          <w:rFonts w:ascii="Arial Narrow" w:eastAsia="Times New Roman" w:hAnsi="Arial Narrow" w:cs="Times New Roman"/>
          <w:b/>
          <w:bCs/>
          <w:sz w:val="24"/>
          <w:szCs w:val="24"/>
        </w:rPr>
        <w:t>, Scholar Laureate, and Mid-Continent</w:t>
      </w:r>
    </w:p>
    <w:p w14:paraId="16EA7A69" w14:textId="77777777" w:rsidR="003B44FE" w:rsidRPr="006D6985" w:rsidRDefault="003B44FE" w:rsidP="003B44FE">
      <w:p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br/>
        <w:t>TSU is affiliated with three Consortia program options. The Tennessee Consortium of International Studies (</w:t>
      </w:r>
      <w:proofErr w:type="spellStart"/>
      <w:r w:rsidRPr="006D6985">
        <w:rPr>
          <w:rFonts w:ascii="Arial Narrow" w:eastAsia="Times New Roman" w:hAnsi="Arial Narrow" w:cs="Times New Roman"/>
          <w:sz w:val="24"/>
          <w:szCs w:val="24"/>
        </w:rPr>
        <w:t>TnCIS</w:t>
      </w:r>
      <w:proofErr w:type="spellEnd"/>
      <w:r w:rsidRPr="006D6985">
        <w:rPr>
          <w:rFonts w:ascii="Arial Narrow" w:eastAsia="Times New Roman" w:hAnsi="Arial Narrow" w:cs="Times New Roman"/>
          <w:sz w:val="24"/>
          <w:szCs w:val="24"/>
        </w:rPr>
        <w:t>) is the most popular program with our students.  These programs are very similar to Faculty-Led programs in that the courses are taught by the U.S. Consortia member faculty (which sometimes means a TSU professor), are typically 2-4 weeks in duration throughout the summer, provide a good deal of structure and support as a group option, and provide the student with three (3) credit hours.</w:t>
      </w:r>
    </w:p>
    <w:p w14:paraId="3C66BCE6"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4C69AA95" w14:textId="77777777" w:rsidR="003B44FE" w:rsidRPr="006D6985" w:rsidRDefault="003B44FE" w:rsidP="002430FE">
      <w:pPr>
        <w:pStyle w:val="ListParagraph"/>
        <w:numPr>
          <w:ilvl w:val="0"/>
          <w:numId w:val="167"/>
        </w:num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 xml:space="preserve"> Exchange Programs: International Student Exchange Program (ISEP)</w:t>
      </w:r>
    </w:p>
    <w:p w14:paraId="0CC1E69B" w14:textId="77777777" w:rsidR="003B44FE" w:rsidRPr="006D6985" w:rsidRDefault="003B44FE" w:rsidP="003B44FE">
      <w:p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br/>
        <w:t>These programs are offered through bilateral exchange agreements between TSU and our partner universities abroad or within the ISEP network. Exchange options are generally offered as semester or full academic year in length and require the student to be enrolled in a full-time course load each term. Participants will be enrolled as regular students at the partner university but will pay TSU fees for tuition (and sometimes room and meals depending on the exchange agreement). At the same time, students from these partner universities come to study at TSU. Exchange programs are ideal for students who want to challenge themselves by fully integrating into the day-to-day academic and personal life of the host country. Because these programs do not offer the level of support as our other options, participants should be highly motivated, interested in planning their own semester activities and excursions, and feel comfortable seeking out details without a great deal of guidance.</w:t>
      </w:r>
    </w:p>
    <w:p w14:paraId="05B87EEF"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p>
    <w:p w14:paraId="11EA5A43" w14:textId="77777777" w:rsidR="003B44FE" w:rsidRPr="006D6985" w:rsidRDefault="003B44FE" w:rsidP="002430FE">
      <w:pPr>
        <w:pStyle w:val="ListParagraph"/>
        <w:numPr>
          <w:ilvl w:val="0"/>
          <w:numId w:val="167"/>
        </w:numPr>
        <w:spacing w:after="0" w:line="240" w:lineRule="auto"/>
        <w:jc w:val="both"/>
        <w:rPr>
          <w:rFonts w:ascii="Arial Narrow" w:eastAsia="Times New Roman" w:hAnsi="Arial Narrow" w:cs="Times New Roman"/>
          <w:b/>
          <w:bCs/>
          <w:sz w:val="24"/>
          <w:szCs w:val="24"/>
        </w:rPr>
      </w:pPr>
      <w:r w:rsidRPr="006D6985">
        <w:rPr>
          <w:rFonts w:ascii="Arial Narrow" w:eastAsia="Times New Roman" w:hAnsi="Arial Narrow" w:cs="Times New Roman"/>
          <w:b/>
          <w:bCs/>
          <w:sz w:val="24"/>
          <w:szCs w:val="24"/>
        </w:rPr>
        <w:t>Other Options:</w:t>
      </w:r>
    </w:p>
    <w:p w14:paraId="66958219"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10ACD70C" w14:textId="77777777" w:rsidR="003B44FE" w:rsidRDefault="003B44FE" w:rsidP="003B44FE">
      <w:pPr>
        <w:spacing w:after="0" w:line="240" w:lineRule="auto"/>
        <w:ind w:firstLine="720"/>
        <w:jc w:val="both"/>
        <w:rPr>
          <w:rFonts w:ascii="Arial Narrow" w:eastAsia="Times New Roman" w:hAnsi="Arial Narrow" w:cs="Times New Roman"/>
          <w:b/>
          <w:bCs/>
          <w:sz w:val="24"/>
          <w:szCs w:val="24"/>
        </w:rPr>
      </w:pPr>
      <w:r w:rsidRPr="006D6985">
        <w:rPr>
          <w:rFonts w:ascii="Arial Narrow" w:eastAsia="Times New Roman" w:hAnsi="Arial Narrow" w:cs="Times New Roman"/>
          <w:b/>
          <w:bCs/>
          <w:sz w:val="24"/>
          <w:szCs w:val="24"/>
        </w:rPr>
        <w:t xml:space="preserve">Program Providers:  CIEE, </w:t>
      </w:r>
      <w:proofErr w:type="spellStart"/>
      <w:r w:rsidRPr="006D6985">
        <w:rPr>
          <w:rFonts w:ascii="Arial Narrow" w:eastAsia="Times New Roman" w:hAnsi="Arial Narrow" w:cs="Times New Roman"/>
          <w:b/>
          <w:bCs/>
          <w:sz w:val="24"/>
          <w:szCs w:val="24"/>
        </w:rPr>
        <w:t>GlobaLinks</w:t>
      </w:r>
      <w:proofErr w:type="spellEnd"/>
      <w:r w:rsidRPr="006D6985">
        <w:rPr>
          <w:rFonts w:ascii="Arial Narrow" w:eastAsia="Times New Roman" w:hAnsi="Arial Narrow" w:cs="Times New Roman"/>
          <w:b/>
          <w:bCs/>
          <w:sz w:val="24"/>
          <w:szCs w:val="24"/>
        </w:rPr>
        <w:t xml:space="preserve">, ISA, LAC, and USAC </w:t>
      </w:r>
    </w:p>
    <w:p w14:paraId="51C2924B" w14:textId="77777777" w:rsidR="003B44FE" w:rsidRPr="002156FD" w:rsidRDefault="003B44FE" w:rsidP="003B44FE">
      <w:pPr>
        <w:spacing w:after="0" w:line="240" w:lineRule="auto"/>
        <w:ind w:firstLine="720"/>
        <w:jc w:val="both"/>
        <w:rPr>
          <w:rFonts w:ascii="Arial Narrow" w:eastAsia="Times New Roman" w:hAnsi="Arial Narrow" w:cs="Times New Roman"/>
          <w:b/>
          <w:bCs/>
          <w:sz w:val="24"/>
          <w:szCs w:val="24"/>
        </w:rPr>
      </w:pPr>
      <w:r w:rsidRPr="006D6985">
        <w:rPr>
          <w:rFonts w:ascii="Arial Narrow" w:eastAsia="Times New Roman" w:hAnsi="Arial Narrow" w:cs="Times New Roman"/>
          <w:sz w:val="24"/>
          <w:szCs w:val="24"/>
        </w:rPr>
        <w:br/>
        <w:t>TSU is affiliated with particular third-party provider organizations to supplement the overall portfolio of education abroad options. There are hundreds of third party provider programs in existence.  These programs work well for students who want the immersion of attending a foreign university, but are seeking a high level of support both here in the U.S. prior to departure and while abroad. Application procedures and deadlines vary by provider and programs range in length from a few weeks during the summer or winter to a full academic semester or year</w:t>
      </w:r>
    </w:p>
    <w:p w14:paraId="30732429" w14:textId="77777777" w:rsidR="003B44FE" w:rsidRPr="006D6985" w:rsidRDefault="003B44FE" w:rsidP="003B44FE">
      <w:pPr>
        <w:spacing w:after="0" w:line="240" w:lineRule="auto"/>
        <w:rPr>
          <w:rFonts w:ascii="Arial Narrow" w:eastAsia="Times New Roman" w:hAnsi="Arial Narrow" w:cs="Times New Roman"/>
          <w:sz w:val="24"/>
          <w:szCs w:val="24"/>
        </w:rPr>
      </w:pPr>
    </w:p>
    <w:p w14:paraId="4C3EF55C" w14:textId="05C117CE" w:rsidR="001E388C" w:rsidRDefault="001E388C" w:rsidP="003B44FE">
      <w:pPr>
        <w:spacing w:after="0" w:line="240" w:lineRule="auto"/>
        <w:jc w:val="both"/>
        <w:rPr>
          <w:rFonts w:ascii="Arial Narrow" w:eastAsia="Times New Roman" w:hAnsi="Arial Narrow" w:cs="Times New Roman"/>
          <w:sz w:val="24"/>
          <w:szCs w:val="24"/>
        </w:rPr>
      </w:pPr>
    </w:p>
    <w:p w14:paraId="5BBADF60" w14:textId="11C3CB79" w:rsidR="003B44FE" w:rsidRPr="001E388C" w:rsidRDefault="001E388C" w:rsidP="001E388C">
      <w:pPr>
        <w:tabs>
          <w:tab w:val="left" w:pos="3240"/>
        </w:tabs>
        <w:rPr>
          <w:rFonts w:ascii="Arial Narrow" w:eastAsia="Times New Roman" w:hAnsi="Arial Narrow" w:cs="Times New Roman"/>
          <w:sz w:val="24"/>
          <w:szCs w:val="24"/>
        </w:rPr>
      </w:pPr>
      <w:r>
        <w:rPr>
          <w:rFonts w:ascii="Arial Narrow" w:eastAsia="Times New Roman" w:hAnsi="Arial Narrow" w:cs="Times New Roman"/>
          <w:sz w:val="24"/>
          <w:szCs w:val="24"/>
        </w:rPr>
        <w:tab/>
      </w:r>
    </w:p>
    <w:p w14:paraId="2657BAAB" w14:textId="77777777" w:rsidR="003B44FE" w:rsidRPr="006D6985" w:rsidRDefault="003B44FE" w:rsidP="002430FE">
      <w:pPr>
        <w:pStyle w:val="ListParagraph"/>
        <w:numPr>
          <w:ilvl w:val="0"/>
          <w:numId w:val="166"/>
        </w:num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SCHOLARSHIP AND FINANCIAL AID</w:t>
      </w:r>
    </w:p>
    <w:p w14:paraId="0EA0E959"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4E24A9C9" w14:textId="77777777" w:rsidR="003B44FE" w:rsidRDefault="003B44FE" w:rsidP="0034587C">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sz w:val="24"/>
          <w:szCs w:val="24"/>
        </w:rPr>
        <w:t xml:space="preserve">Numerous scholarships are available to students wishing to study abroad. Additionally, students may be able to use their financial aid while studying abroad. To find out if aid can be used while studying abroad, a student may contact any counselor in the TSU Financial Aid Office. </w:t>
      </w:r>
      <w:r w:rsidRPr="006D6985">
        <w:rPr>
          <w:rFonts w:ascii="Arial Narrow" w:eastAsia="Times New Roman" w:hAnsi="Arial Narrow" w:cs="Times New Roman"/>
          <w:sz w:val="24"/>
          <w:szCs w:val="24"/>
        </w:rPr>
        <w:br/>
      </w:r>
      <w:r w:rsidRPr="006D6985">
        <w:rPr>
          <w:rFonts w:ascii="Arial Narrow" w:eastAsia="Times New Roman" w:hAnsi="Arial Narrow" w:cs="Times New Roman"/>
          <w:sz w:val="24"/>
          <w:szCs w:val="24"/>
        </w:rPr>
        <w:br/>
        <w:t>The following list includes but is not limited to information on existing aid and will assist the students in finding other sources.</w:t>
      </w:r>
    </w:p>
    <w:p w14:paraId="6F927589"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60B3E9BA" w14:textId="77777777" w:rsidR="003B44FE" w:rsidRPr="002156FD" w:rsidRDefault="003B44FE" w:rsidP="0034587C">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A. TSU’s Study</w:t>
      </w:r>
      <w:r>
        <w:rPr>
          <w:rFonts w:ascii="Arial Narrow" w:eastAsia="Times New Roman" w:hAnsi="Arial Narrow" w:cs="Times New Roman"/>
          <w:b/>
          <w:bCs/>
          <w:sz w:val="24"/>
          <w:szCs w:val="24"/>
        </w:rPr>
        <w:t xml:space="preserve"> </w:t>
      </w:r>
      <w:r w:rsidRPr="006D6985">
        <w:rPr>
          <w:rFonts w:ascii="Arial Narrow" w:eastAsia="Times New Roman" w:hAnsi="Arial Narrow" w:cs="Times New Roman"/>
          <w:b/>
          <w:bCs/>
          <w:sz w:val="24"/>
          <w:szCs w:val="24"/>
        </w:rPr>
        <w:t>Abroad Grant:</w:t>
      </w:r>
      <w:r w:rsidRPr="006D6985">
        <w:rPr>
          <w:rFonts w:ascii="Arial Narrow" w:eastAsia="Times New Roman" w:hAnsi="Arial Narrow" w:cs="Times New Roman"/>
          <w:sz w:val="24"/>
          <w:szCs w:val="24"/>
        </w:rPr>
        <w:br/>
        <w:t>This grant is available to qualified full-time and degree seeking TSU students. The grant award is half of the program fee with a $3,000 limit for approved individual student study abroad programs.   This grant award application opens in September and closes in December of the Fall semester prior to the next calendar year’s summer execution.  Example:   For travel during the summer of 201</w:t>
      </w:r>
      <w:r w:rsidR="00DB298D">
        <w:rPr>
          <w:rFonts w:ascii="Arial Narrow" w:eastAsia="Times New Roman" w:hAnsi="Arial Narrow" w:cs="Times New Roman"/>
          <w:sz w:val="24"/>
          <w:szCs w:val="24"/>
        </w:rPr>
        <w:t>5</w:t>
      </w:r>
      <w:r w:rsidRPr="006D6985">
        <w:rPr>
          <w:rFonts w:ascii="Arial Narrow" w:eastAsia="Times New Roman" w:hAnsi="Arial Narrow" w:cs="Times New Roman"/>
          <w:sz w:val="24"/>
          <w:szCs w:val="24"/>
        </w:rPr>
        <w:t xml:space="preserve">, grant applications will </w:t>
      </w:r>
      <w:r w:rsidR="00DB298D">
        <w:rPr>
          <w:rFonts w:ascii="Arial Narrow" w:eastAsia="Times New Roman" w:hAnsi="Arial Narrow" w:cs="Times New Roman"/>
          <w:sz w:val="24"/>
          <w:szCs w:val="24"/>
        </w:rPr>
        <w:t>be accepted from September 2014– December 2014</w:t>
      </w:r>
      <w:r w:rsidRPr="006D6985">
        <w:rPr>
          <w:rFonts w:ascii="Arial Narrow" w:eastAsia="Times New Roman" w:hAnsi="Arial Narrow" w:cs="Times New Roman"/>
          <w:sz w:val="24"/>
          <w:szCs w:val="24"/>
        </w:rPr>
        <w:t xml:space="preserve">.   </w:t>
      </w:r>
    </w:p>
    <w:p w14:paraId="711A6034"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1BE9B0B7" w14:textId="77777777" w:rsidR="003B44FE" w:rsidRPr="006D6985" w:rsidRDefault="003B44FE" w:rsidP="003B44FE">
      <w:pPr>
        <w:spacing w:after="0" w:line="240" w:lineRule="auto"/>
        <w:rPr>
          <w:rFonts w:ascii="Arial Narrow" w:eastAsia="Times New Roman" w:hAnsi="Arial Narrow" w:cs="Times New Roman"/>
          <w:b/>
          <w:bCs/>
          <w:sz w:val="24"/>
          <w:szCs w:val="24"/>
        </w:rPr>
      </w:pPr>
      <w:r>
        <w:rPr>
          <w:rFonts w:ascii="Arial Narrow" w:eastAsia="Times New Roman" w:hAnsi="Arial Narrow" w:cs="Times New Roman"/>
          <w:b/>
          <w:bCs/>
          <w:sz w:val="24"/>
          <w:szCs w:val="24"/>
        </w:rPr>
        <w:t xml:space="preserve">B.  </w:t>
      </w:r>
      <w:r w:rsidRPr="006D6985">
        <w:rPr>
          <w:rFonts w:ascii="Arial Narrow" w:eastAsia="Times New Roman" w:hAnsi="Arial Narrow" w:cs="Times New Roman"/>
          <w:b/>
          <w:bCs/>
          <w:sz w:val="24"/>
          <w:szCs w:val="24"/>
        </w:rPr>
        <w:t>Program-specific scholarships</w:t>
      </w:r>
    </w:p>
    <w:p w14:paraId="6F2D1FD7" w14:textId="77777777" w:rsidR="003B44FE" w:rsidRPr="006D6985" w:rsidRDefault="003B44FE" w:rsidP="003B44FE">
      <w:p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t>There are various programs offered through the Office of Diversity and International Education (ODIA), many of which have their own unique scholarships to help students with expenses abroad.  The following websites provide information on possible opportunities and procedures for applying.</w:t>
      </w:r>
    </w:p>
    <w:p w14:paraId="312B6043" w14:textId="77777777" w:rsidR="003B44FE" w:rsidRPr="006D6985" w:rsidRDefault="003B44FE" w:rsidP="003B44FE">
      <w:pPr>
        <w:spacing w:after="0" w:line="240" w:lineRule="auto"/>
        <w:ind w:left="720"/>
        <w:jc w:val="both"/>
        <w:rPr>
          <w:rFonts w:ascii="Arial Narrow" w:hAnsi="Arial Narrow"/>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ISEP:</w:t>
      </w:r>
      <w:r w:rsidRPr="006D6985">
        <w:rPr>
          <w:rFonts w:ascii="Arial Narrow" w:eastAsia="Times New Roman" w:hAnsi="Arial Narrow" w:cs="Times New Roman"/>
          <w:sz w:val="24"/>
          <w:szCs w:val="24"/>
        </w:rPr>
        <w:br/>
      </w:r>
      <w:hyperlink r:id="rId161" w:history="1">
        <w:r w:rsidRPr="006D6985">
          <w:rPr>
            <w:rStyle w:val="Hyperlink"/>
            <w:rFonts w:ascii="Arial Narrow" w:eastAsia="Times New Roman" w:hAnsi="Arial Narrow" w:cs="Times New Roman"/>
            <w:sz w:val="24"/>
            <w:szCs w:val="24"/>
          </w:rPr>
          <w:t>http://www.isep.org/students/Programs/financial_aid_scholarships.asp</w:t>
        </w:r>
      </w:hyperlink>
    </w:p>
    <w:p w14:paraId="6818A635" w14:textId="77777777" w:rsidR="003B44FE" w:rsidRPr="006D6985" w:rsidRDefault="003B44FE" w:rsidP="003B44FE">
      <w:pPr>
        <w:spacing w:after="0" w:line="240" w:lineRule="auto"/>
        <w:ind w:left="720"/>
        <w:jc w:val="both"/>
        <w:rPr>
          <w:rFonts w:ascii="Arial Narrow" w:hAnsi="Arial Narrow"/>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ISA:</w:t>
      </w:r>
    </w:p>
    <w:p w14:paraId="14AD1E1E" w14:textId="77777777" w:rsidR="003B44FE" w:rsidRPr="006D6985" w:rsidRDefault="005D5A17" w:rsidP="003B44FE">
      <w:pPr>
        <w:spacing w:after="0" w:line="240" w:lineRule="auto"/>
        <w:ind w:left="720"/>
        <w:jc w:val="both"/>
        <w:rPr>
          <w:rFonts w:ascii="Arial Narrow" w:hAnsi="Arial Narrow" w:cs="Times New Roman"/>
          <w:sz w:val="24"/>
          <w:szCs w:val="24"/>
        </w:rPr>
      </w:pPr>
      <w:hyperlink r:id="rId162" w:history="1">
        <w:r w:rsidR="003B44FE" w:rsidRPr="006D6985">
          <w:rPr>
            <w:rStyle w:val="Hyperlink"/>
            <w:rFonts w:ascii="Arial Narrow" w:hAnsi="Arial Narrow" w:cs="Times New Roman"/>
            <w:sz w:val="24"/>
            <w:szCs w:val="24"/>
          </w:rPr>
          <w:t>http://studiesabroad.com/interested/document/scholarships</w:t>
        </w:r>
      </w:hyperlink>
    </w:p>
    <w:p w14:paraId="506916BA" w14:textId="77777777" w:rsidR="003B44FE" w:rsidRPr="006D6985" w:rsidRDefault="003B44FE" w:rsidP="003B44FE">
      <w:pPr>
        <w:spacing w:after="0" w:line="240" w:lineRule="auto"/>
        <w:ind w:left="720"/>
        <w:jc w:val="both"/>
        <w:rPr>
          <w:rFonts w:ascii="Arial Narrow" w:eastAsia="Times New Roman" w:hAnsi="Arial Narrow" w:cs="Times New Roman"/>
          <w:b/>
          <w:bCs/>
          <w:sz w:val="24"/>
          <w:szCs w:val="24"/>
        </w:rPr>
      </w:pPr>
      <w:r w:rsidRPr="006D6985">
        <w:rPr>
          <w:rFonts w:ascii="Arial Narrow" w:eastAsia="Times New Roman" w:hAnsi="Arial Narrow" w:cs="Times New Roman"/>
          <w:sz w:val="24"/>
          <w:szCs w:val="24"/>
        </w:rPr>
        <w:br/>
      </w:r>
      <w:proofErr w:type="spellStart"/>
      <w:r w:rsidRPr="006D6985">
        <w:rPr>
          <w:rFonts w:ascii="Arial Narrow" w:eastAsia="Times New Roman" w:hAnsi="Arial Narrow" w:cs="Times New Roman"/>
          <w:b/>
          <w:bCs/>
          <w:sz w:val="24"/>
          <w:szCs w:val="24"/>
        </w:rPr>
        <w:t>GlobaLinks</w:t>
      </w:r>
      <w:proofErr w:type="spellEnd"/>
      <w:r w:rsidRPr="006D6985">
        <w:rPr>
          <w:rFonts w:ascii="Arial Narrow" w:eastAsia="Times New Roman" w:hAnsi="Arial Narrow" w:cs="Times New Roman"/>
          <w:b/>
          <w:bCs/>
          <w:sz w:val="24"/>
          <w:szCs w:val="24"/>
        </w:rPr>
        <w:t xml:space="preserve"> (</w:t>
      </w:r>
      <w:proofErr w:type="spellStart"/>
      <w:r w:rsidRPr="006D6985">
        <w:rPr>
          <w:rFonts w:ascii="Arial Narrow" w:eastAsia="Times New Roman" w:hAnsi="Arial Narrow" w:cs="Times New Roman"/>
          <w:b/>
          <w:bCs/>
          <w:sz w:val="24"/>
          <w:szCs w:val="24"/>
        </w:rPr>
        <w:t>AustraLearn</w:t>
      </w:r>
      <w:proofErr w:type="spellEnd"/>
      <w:r w:rsidRPr="006D6985">
        <w:rPr>
          <w:rFonts w:ascii="Arial Narrow" w:eastAsia="Times New Roman" w:hAnsi="Arial Narrow" w:cs="Times New Roman"/>
          <w:b/>
          <w:bCs/>
          <w:sz w:val="24"/>
          <w:szCs w:val="24"/>
        </w:rPr>
        <w:t xml:space="preserve">, </w:t>
      </w:r>
      <w:proofErr w:type="spellStart"/>
      <w:r w:rsidRPr="006D6985">
        <w:rPr>
          <w:rFonts w:ascii="Arial Narrow" w:eastAsia="Times New Roman" w:hAnsi="Arial Narrow" w:cs="Times New Roman"/>
          <w:b/>
          <w:bCs/>
          <w:sz w:val="24"/>
          <w:szCs w:val="24"/>
        </w:rPr>
        <w:t>AsiaLearn</w:t>
      </w:r>
      <w:proofErr w:type="spellEnd"/>
      <w:r w:rsidRPr="006D6985">
        <w:rPr>
          <w:rFonts w:ascii="Arial Narrow" w:eastAsia="Times New Roman" w:hAnsi="Arial Narrow" w:cs="Times New Roman"/>
          <w:b/>
          <w:bCs/>
          <w:sz w:val="24"/>
          <w:szCs w:val="24"/>
        </w:rPr>
        <w:t xml:space="preserve">, </w:t>
      </w:r>
      <w:proofErr w:type="spellStart"/>
      <w:r w:rsidRPr="006D6985">
        <w:rPr>
          <w:rFonts w:ascii="Arial Narrow" w:eastAsia="Times New Roman" w:hAnsi="Arial Narrow" w:cs="Times New Roman"/>
          <w:b/>
          <w:bCs/>
          <w:sz w:val="24"/>
          <w:szCs w:val="24"/>
        </w:rPr>
        <w:t>EuroLearn</w:t>
      </w:r>
      <w:proofErr w:type="spellEnd"/>
      <w:r w:rsidRPr="006D6985">
        <w:rPr>
          <w:rFonts w:ascii="Arial Narrow" w:eastAsia="Times New Roman" w:hAnsi="Arial Narrow" w:cs="Times New Roman"/>
          <w:b/>
          <w:bCs/>
          <w:sz w:val="24"/>
          <w:szCs w:val="24"/>
        </w:rPr>
        <w:t>):</w:t>
      </w:r>
    </w:p>
    <w:p w14:paraId="6A99AF64" w14:textId="77777777" w:rsidR="003B44FE" w:rsidRPr="006D6985" w:rsidRDefault="005D5A17" w:rsidP="003B44FE">
      <w:pPr>
        <w:spacing w:after="0" w:line="240" w:lineRule="auto"/>
        <w:ind w:left="720"/>
        <w:jc w:val="both"/>
        <w:rPr>
          <w:rFonts w:ascii="Arial Narrow" w:eastAsia="Times New Roman" w:hAnsi="Arial Narrow" w:cs="Times New Roman"/>
          <w:sz w:val="24"/>
          <w:szCs w:val="24"/>
        </w:rPr>
      </w:pPr>
      <w:hyperlink r:id="rId163" w:history="1">
        <w:r w:rsidR="003B44FE" w:rsidRPr="006D6985">
          <w:rPr>
            <w:rStyle w:val="Hyperlink"/>
            <w:rFonts w:ascii="Arial Narrow" w:eastAsia="Times New Roman" w:hAnsi="Arial Narrow" w:cs="Times New Roman"/>
            <w:sz w:val="24"/>
            <w:szCs w:val="24"/>
          </w:rPr>
          <w:t>http://www.globalinksabroad.org/study_abroad/scholarships/</w:t>
        </w:r>
      </w:hyperlink>
    </w:p>
    <w:p w14:paraId="24EA76A8" w14:textId="77777777" w:rsidR="003B44FE" w:rsidRPr="006D6985" w:rsidRDefault="003B44FE" w:rsidP="003B44FE">
      <w:pPr>
        <w:spacing w:after="0" w:line="240" w:lineRule="auto"/>
        <w:ind w:left="720"/>
        <w:jc w:val="both"/>
        <w:rPr>
          <w:rFonts w:ascii="Arial Narrow" w:eastAsia="Times New Roman" w:hAnsi="Arial Narrow" w:cs="Times New Roman"/>
          <w:sz w:val="24"/>
          <w:szCs w:val="24"/>
        </w:rPr>
      </w:pPr>
      <w:r w:rsidRPr="006D6985">
        <w:rPr>
          <w:rFonts w:ascii="Arial Narrow" w:eastAsia="Times New Roman" w:hAnsi="Arial Narrow" w:cs="Times New Roman"/>
          <w:sz w:val="24"/>
          <w:szCs w:val="24"/>
        </w:rPr>
        <w:t>(Click on Study Abroad, then Scholarships)</w:t>
      </w:r>
    </w:p>
    <w:p w14:paraId="51D6D103" w14:textId="77777777" w:rsidR="003B44FE" w:rsidRPr="006D6985" w:rsidRDefault="003B44FE" w:rsidP="003B44FE">
      <w:pPr>
        <w:spacing w:after="0" w:line="240" w:lineRule="auto"/>
        <w:ind w:left="720"/>
        <w:jc w:val="both"/>
        <w:rPr>
          <w:rFonts w:ascii="Arial Narrow" w:eastAsia="Times New Roman" w:hAnsi="Arial Narrow" w:cs="Times New Roman"/>
          <w:b/>
          <w:bCs/>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USAC:</w:t>
      </w:r>
    </w:p>
    <w:p w14:paraId="391D52F5" w14:textId="77777777" w:rsidR="003B44FE" w:rsidRPr="006D6985" w:rsidRDefault="005D5A17" w:rsidP="003B44FE">
      <w:pPr>
        <w:spacing w:after="0" w:line="240" w:lineRule="auto"/>
        <w:ind w:left="720"/>
        <w:jc w:val="both"/>
        <w:rPr>
          <w:rFonts w:ascii="Arial Narrow" w:eastAsia="Times New Roman" w:hAnsi="Arial Narrow" w:cs="Times New Roman"/>
          <w:sz w:val="24"/>
          <w:szCs w:val="24"/>
        </w:rPr>
      </w:pPr>
      <w:hyperlink r:id="rId164" w:history="1">
        <w:r w:rsidR="003B44FE" w:rsidRPr="006D6985">
          <w:rPr>
            <w:rStyle w:val="Hyperlink"/>
            <w:rFonts w:ascii="Arial Narrow" w:eastAsia="Times New Roman" w:hAnsi="Arial Narrow" w:cs="Times New Roman"/>
            <w:sz w:val="24"/>
            <w:szCs w:val="24"/>
          </w:rPr>
          <w:t>http://usac.unr.edu/money-matters/financing/scholarships-and-discounts</w:t>
        </w:r>
      </w:hyperlink>
    </w:p>
    <w:p w14:paraId="350445F0"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7FFBE638"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p>
    <w:p w14:paraId="7DBBF0F8"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C. TSU Financial Aid</w:t>
      </w:r>
      <w:r w:rsidRPr="006D6985">
        <w:rPr>
          <w:rFonts w:ascii="Arial Narrow" w:eastAsia="Times New Roman" w:hAnsi="Arial Narrow" w:cs="Times New Roman"/>
          <w:sz w:val="24"/>
          <w:szCs w:val="24"/>
        </w:rPr>
        <w:br/>
        <w:t xml:space="preserve">It is advisable to search out all scholarship opportunities before using federal loans, however many students take out loans as a safety net in case problems arise abroad. Students may be able to use their financial aid while studying abroad. The TSU Financial Aid Office can counsel students on availability of funding. </w:t>
      </w:r>
    </w:p>
    <w:p w14:paraId="2E185966" w14:textId="77777777" w:rsidR="003B44FE" w:rsidRPr="006D6985" w:rsidRDefault="003B44FE" w:rsidP="003B44FE">
      <w:pPr>
        <w:spacing w:after="0" w:line="240" w:lineRule="auto"/>
        <w:jc w:val="both"/>
        <w:rPr>
          <w:rFonts w:ascii="Arial Narrow" w:eastAsia="Times New Roman" w:hAnsi="Arial Narrow" w:cs="Times New Roman"/>
          <w:sz w:val="24"/>
          <w:szCs w:val="24"/>
        </w:rPr>
      </w:pPr>
    </w:p>
    <w:p w14:paraId="772A68E8"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D. Gilman scholarship:</w:t>
      </w:r>
      <w:r w:rsidRPr="006D6985">
        <w:rPr>
          <w:rFonts w:ascii="Arial Narrow" w:eastAsia="Times New Roman" w:hAnsi="Arial Narrow" w:cs="Times New Roman"/>
          <w:sz w:val="24"/>
          <w:szCs w:val="24"/>
        </w:rPr>
        <w:br/>
        <w:t xml:space="preserve">This scholarship is awarded to U.S. citizens that are recipients of Pell Grants. The length of study has a minimum of four weeks; students who have never been abroad before and are traveling to non-Western European nations are the most competitive. The application form and current deadlines can be found at </w:t>
      </w:r>
      <w:hyperlink r:id="rId165" w:history="1">
        <w:r w:rsidRPr="006D6985">
          <w:rPr>
            <w:rStyle w:val="Hyperlink"/>
            <w:rFonts w:ascii="Arial Narrow" w:eastAsia="Times New Roman" w:hAnsi="Arial Narrow" w:cs="Times New Roman"/>
            <w:sz w:val="24"/>
            <w:szCs w:val="24"/>
          </w:rPr>
          <w:t>www.iie.org/en/programs/gilman-scholarship-program</w:t>
        </w:r>
      </w:hyperlink>
      <w:r w:rsidRPr="006D6985">
        <w:rPr>
          <w:rFonts w:ascii="Arial Narrow" w:eastAsia="Times New Roman" w:hAnsi="Arial Narrow" w:cs="Times New Roman"/>
          <w:sz w:val="24"/>
          <w:szCs w:val="24"/>
        </w:rPr>
        <w:t>.</w:t>
      </w:r>
    </w:p>
    <w:p w14:paraId="310777BB"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r w:rsidRPr="006D6985">
        <w:rPr>
          <w:rFonts w:ascii="Arial Narrow" w:eastAsia="Times New Roman" w:hAnsi="Arial Narrow" w:cs="Times New Roman"/>
          <w:sz w:val="24"/>
          <w:szCs w:val="24"/>
        </w:rPr>
        <w:t xml:space="preserve"> </w:t>
      </w:r>
      <w:r w:rsidRPr="006D6985">
        <w:rPr>
          <w:rFonts w:ascii="Arial Narrow" w:eastAsia="Times New Roman" w:hAnsi="Arial Narrow" w:cs="Times New Roman"/>
          <w:sz w:val="24"/>
          <w:szCs w:val="24"/>
        </w:rPr>
        <w:br/>
      </w:r>
    </w:p>
    <w:p w14:paraId="068906B2"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E. Boren scholarship:</w:t>
      </w:r>
      <w:r w:rsidRPr="006D6985">
        <w:rPr>
          <w:rFonts w:ascii="Arial Narrow" w:eastAsia="Times New Roman" w:hAnsi="Arial Narrow" w:cs="Times New Roman"/>
          <w:sz w:val="24"/>
          <w:szCs w:val="24"/>
        </w:rPr>
        <w:br/>
        <w:t xml:space="preserve">NSEP (National Security Education program) will award students up to $10,000 for undergraduate students studying in non-traditional (non-Western European) areas. This is a competitive scholarship; application can be found at </w:t>
      </w:r>
      <w:hyperlink r:id="rId166" w:history="1">
        <w:r w:rsidRPr="006D6985">
          <w:rPr>
            <w:rStyle w:val="Hyperlink"/>
            <w:rFonts w:ascii="Arial Narrow" w:eastAsia="Times New Roman" w:hAnsi="Arial Narrow" w:cs="Times New Roman"/>
            <w:sz w:val="24"/>
            <w:szCs w:val="24"/>
          </w:rPr>
          <w:t>http://www.borenawards.org/</w:t>
        </w:r>
      </w:hyperlink>
      <w:r w:rsidRPr="006D6985">
        <w:rPr>
          <w:rFonts w:ascii="Arial Narrow" w:eastAsia="Times New Roman" w:hAnsi="Arial Narrow" w:cs="Times New Roman"/>
          <w:sz w:val="24"/>
          <w:szCs w:val="24"/>
        </w:rPr>
        <w:t>.</w:t>
      </w:r>
    </w:p>
    <w:p w14:paraId="51D29243"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p>
    <w:p w14:paraId="1641E5A4"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b/>
          <w:bCs/>
          <w:sz w:val="24"/>
          <w:szCs w:val="24"/>
        </w:rPr>
        <w:t>F. Fulbright, and other International competitive undergraduate opportunities:</w:t>
      </w:r>
      <w:r w:rsidRPr="006D6985">
        <w:rPr>
          <w:rFonts w:ascii="Arial Narrow" w:eastAsia="Times New Roman" w:hAnsi="Arial Narrow" w:cs="Times New Roman"/>
          <w:sz w:val="24"/>
          <w:szCs w:val="24"/>
        </w:rPr>
        <w:br/>
      </w:r>
      <w:hyperlink r:id="rId167" w:history="1">
        <w:r w:rsidRPr="006D6985">
          <w:rPr>
            <w:rStyle w:val="Hyperlink"/>
            <w:rFonts w:ascii="Arial Narrow" w:eastAsia="Times New Roman" w:hAnsi="Arial Narrow" w:cs="Times New Roman"/>
            <w:sz w:val="24"/>
            <w:szCs w:val="24"/>
          </w:rPr>
          <w:t>http://www.cies.org/</w:t>
        </w:r>
      </w:hyperlink>
    </w:p>
    <w:p w14:paraId="79137B1F"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G. Fund for Education Abroad (FEA):</w:t>
      </w:r>
      <w:r w:rsidRPr="006D6985">
        <w:rPr>
          <w:rFonts w:ascii="Arial Narrow" w:eastAsia="Times New Roman" w:hAnsi="Arial Narrow" w:cs="Times New Roman"/>
          <w:sz w:val="24"/>
          <w:szCs w:val="24"/>
        </w:rPr>
        <w:br/>
        <w:t>Scholarships, of up to $5000 are intended to support students planning to participate in a high-quality, rigorous education abroad programs of 4-weeks or longer.</w:t>
      </w:r>
    </w:p>
    <w:p w14:paraId="7B675D74" w14:textId="77777777" w:rsidR="003B44FE" w:rsidRPr="006D6985" w:rsidRDefault="005D5A17" w:rsidP="003B44FE">
      <w:pPr>
        <w:spacing w:after="0" w:line="240" w:lineRule="auto"/>
        <w:jc w:val="both"/>
        <w:rPr>
          <w:rFonts w:ascii="Arial Narrow" w:eastAsia="Times New Roman" w:hAnsi="Arial Narrow" w:cs="Times New Roman"/>
          <w:sz w:val="24"/>
          <w:szCs w:val="24"/>
        </w:rPr>
      </w:pPr>
      <w:hyperlink r:id="rId168" w:history="1">
        <w:r w:rsidR="003B44FE" w:rsidRPr="006D6985">
          <w:rPr>
            <w:rStyle w:val="Hyperlink"/>
            <w:rFonts w:ascii="Arial Narrow" w:eastAsia="Times New Roman" w:hAnsi="Arial Narrow" w:cs="Times New Roman"/>
            <w:sz w:val="24"/>
            <w:szCs w:val="24"/>
          </w:rPr>
          <w:t>http://www.fundforeducationabroad.org/</w:t>
        </w:r>
      </w:hyperlink>
    </w:p>
    <w:p w14:paraId="47791B75"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H. Diversity Study Abroad Scholarships:</w:t>
      </w:r>
      <w:r w:rsidRPr="006D6985">
        <w:rPr>
          <w:rFonts w:ascii="Arial Narrow" w:eastAsia="Times New Roman" w:hAnsi="Arial Narrow" w:cs="Times New Roman"/>
          <w:sz w:val="24"/>
          <w:szCs w:val="24"/>
        </w:rPr>
        <w:br/>
        <w:t>Diversity Abroad partners with dozens of study abroad organizations. Several of these organizations offer diversity study abroad scholarships.</w:t>
      </w:r>
    </w:p>
    <w:p w14:paraId="0C1F3C23" w14:textId="77777777" w:rsidR="003B44FE" w:rsidRPr="006D6985" w:rsidRDefault="005D5A17" w:rsidP="003B44FE">
      <w:pPr>
        <w:spacing w:after="0" w:line="240" w:lineRule="auto"/>
        <w:jc w:val="both"/>
        <w:rPr>
          <w:rFonts w:ascii="Arial Narrow" w:eastAsia="Times New Roman" w:hAnsi="Arial Narrow" w:cs="Times New Roman"/>
          <w:sz w:val="24"/>
          <w:szCs w:val="24"/>
        </w:rPr>
      </w:pPr>
      <w:hyperlink r:id="rId169" w:history="1">
        <w:r w:rsidR="003B44FE" w:rsidRPr="006D6985">
          <w:rPr>
            <w:rStyle w:val="Hyperlink"/>
            <w:rFonts w:ascii="Arial Narrow" w:eastAsia="Times New Roman" w:hAnsi="Arial Narrow" w:cs="Times New Roman"/>
            <w:sz w:val="24"/>
            <w:szCs w:val="24"/>
          </w:rPr>
          <w:t>http://www.diversityabroad.com/minority-study-abroad-scholarships</w:t>
        </w:r>
      </w:hyperlink>
    </w:p>
    <w:p w14:paraId="2552BC05" w14:textId="77777777" w:rsidR="003B44FE" w:rsidRPr="006D6985" w:rsidRDefault="003B44FE" w:rsidP="003B44FE">
      <w:pPr>
        <w:spacing w:after="0" w:line="240" w:lineRule="auto"/>
        <w:rPr>
          <w:rFonts w:ascii="Arial Narrow" w:eastAsia="Times New Roman" w:hAnsi="Arial Narrow" w:cs="Times New Roman"/>
          <w:sz w:val="24"/>
          <w:szCs w:val="24"/>
        </w:rPr>
      </w:pPr>
      <w:r w:rsidRPr="006D6985">
        <w:rPr>
          <w:rFonts w:ascii="Arial Narrow" w:eastAsia="Times New Roman" w:hAnsi="Arial Narrow" w:cs="Times New Roman"/>
          <w:sz w:val="24"/>
          <w:szCs w:val="24"/>
        </w:rPr>
        <w:br/>
      </w:r>
      <w:r w:rsidRPr="006D6985">
        <w:rPr>
          <w:rFonts w:ascii="Arial Narrow" w:eastAsia="Times New Roman" w:hAnsi="Arial Narrow" w:cs="Times New Roman"/>
          <w:b/>
          <w:bCs/>
          <w:sz w:val="24"/>
          <w:szCs w:val="24"/>
        </w:rPr>
        <w:t>I. General Search Engine for Study Abroad Funding Opportunities:</w:t>
      </w:r>
      <w:r w:rsidRPr="006D6985">
        <w:rPr>
          <w:rFonts w:ascii="Arial Narrow" w:eastAsia="Times New Roman" w:hAnsi="Arial Narrow" w:cs="Times New Roman"/>
          <w:sz w:val="24"/>
          <w:szCs w:val="24"/>
        </w:rPr>
        <w:br/>
        <w:t>This valuable funding resource allows students to search by country or subject to find study abroad funding information. It is a comprehensive database of study abroad scholarships, fellowships, and grants can help make any student’s dream of studying abroad a financial possibility and a profound reality.</w:t>
      </w:r>
    </w:p>
    <w:p w14:paraId="7203D338" w14:textId="77777777" w:rsidR="003B44FE" w:rsidRPr="006D6985" w:rsidRDefault="005D5A17" w:rsidP="003B44FE">
      <w:pPr>
        <w:spacing w:after="0" w:line="240" w:lineRule="auto"/>
        <w:jc w:val="both"/>
        <w:rPr>
          <w:rFonts w:ascii="Arial Narrow" w:hAnsi="Arial Narrow"/>
          <w:sz w:val="24"/>
          <w:szCs w:val="24"/>
        </w:rPr>
      </w:pPr>
      <w:hyperlink r:id="rId170" w:history="1">
        <w:r w:rsidR="003B44FE" w:rsidRPr="006D6985">
          <w:rPr>
            <w:rStyle w:val="Hyperlink"/>
            <w:rFonts w:ascii="Arial Narrow" w:eastAsia="Times New Roman" w:hAnsi="Arial Narrow" w:cs="Times New Roman"/>
            <w:sz w:val="24"/>
            <w:szCs w:val="24"/>
          </w:rPr>
          <w:t>http://www.studyabroadfunding.org/</w:t>
        </w:r>
      </w:hyperlink>
    </w:p>
    <w:p w14:paraId="17CB0F85" w14:textId="77777777" w:rsidR="003B44FE" w:rsidRPr="006D6985" w:rsidRDefault="003B44FE" w:rsidP="003B44FE">
      <w:pPr>
        <w:spacing w:after="0" w:line="240" w:lineRule="auto"/>
        <w:jc w:val="both"/>
        <w:rPr>
          <w:rFonts w:ascii="Arial Narrow" w:hAnsi="Arial Narrow"/>
          <w:sz w:val="24"/>
          <w:szCs w:val="24"/>
        </w:rPr>
      </w:pPr>
    </w:p>
    <w:p w14:paraId="641F24AD" w14:textId="77777777" w:rsidR="003B44FE" w:rsidRPr="006D6985" w:rsidRDefault="003B44FE" w:rsidP="003B44FE">
      <w:pPr>
        <w:spacing w:after="0" w:line="240" w:lineRule="auto"/>
        <w:jc w:val="both"/>
        <w:rPr>
          <w:rFonts w:ascii="Arial Narrow" w:hAnsi="Arial Narrow"/>
          <w:sz w:val="24"/>
          <w:szCs w:val="24"/>
        </w:rPr>
      </w:pPr>
    </w:p>
    <w:p w14:paraId="19CEE601" w14:textId="77777777" w:rsidR="003B44FE" w:rsidRPr="006D6985" w:rsidRDefault="003B44FE" w:rsidP="002430FE">
      <w:pPr>
        <w:pStyle w:val="ListParagraph"/>
        <w:numPr>
          <w:ilvl w:val="0"/>
          <w:numId w:val="166"/>
        </w:numPr>
        <w:spacing w:after="0" w:line="240" w:lineRule="auto"/>
        <w:jc w:val="both"/>
        <w:rPr>
          <w:rFonts w:ascii="Arial Narrow" w:eastAsia="Times New Roman" w:hAnsi="Arial Narrow" w:cs="Times New Roman"/>
          <w:sz w:val="24"/>
          <w:szCs w:val="24"/>
        </w:rPr>
      </w:pPr>
      <w:r w:rsidRPr="006D6985">
        <w:rPr>
          <w:rFonts w:ascii="Arial Narrow" w:eastAsia="Times New Roman" w:hAnsi="Arial Narrow" w:cs="Times New Roman"/>
          <w:b/>
          <w:sz w:val="24"/>
          <w:szCs w:val="24"/>
        </w:rPr>
        <w:t>STEPS TO STUDYING ABROAD</w:t>
      </w:r>
    </w:p>
    <w:p w14:paraId="315A7015"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p>
    <w:p w14:paraId="758AA68C" w14:textId="77777777" w:rsidR="003B44FE" w:rsidRPr="006D6985" w:rsidRDefault="003B44FE" w:rsidP="003B44FE">
      <w:pPr>
        <w:spacing w:after="0" w:line="240" w:lineRule="auto"/>
        <w:jc w:val="both"/>
        <w:rPr>
          <w:rFonts w:ascii="Arial Narrow" w:eastAsia="Times New Roman" w:hAnsi="Arial Narrow" w:cs="Times New Roman"/>
          <w:b/>
          <w:bCs/>
          <w:sz w:val="24"/>
          <w:szCs w:val="24"/>
        </w:rPr>
      </w:pPr>
      <w:r>
        <w:rPr>
          <w:rFonts w:ascii="Arial Narrow" w:hAnsi="Arial Narrow" w:cs="Times New Roman"/>
          <w:b/>
          <w:smallCaps/>
          <w:color w:val="365F91" w:themeColor="accent1" w:themeShade="BF"/>
          <w:sz w:val="28"/>
          <w:szCs w:val="28"/>
        </w:rPr>
        <w:t>Steps</w:t>
      </w:r>
      <w:r w:rsidRPr="006D6985">
        <w:rPr>
          <w:rFonts w:ascii="Arial Narrow" w:eastAsia="Times New Roman" w:hAnsi="Arial Narrow" w:cs="Times New Roman"/>
          <w:b/>
          <w:bCs/>
          <w:sz w:val="24"/>
          <w:szCs w:val="24"/>
        </w:rPr>
        <w:t>:</w:t>
      </w:r>
    </w:p>
    <w:p w14:paraId="63244FA7" w14:textId="77777777" w:rsidR="003B44FE" w:rsidRDefault="003B44FE" w:rsidP="002430FE">
      <w:pPr>
        <w:pStyle w:val="ListParagraph"/>
        <w:numPr>
          <w:ilvl w:val="1"/>
          <w:numId w:val="109"/>
        </w:numPr>
        <w:spacing w:after="0" w:line="240" w:lineRule="auto"/>
        <w:jc w:val="both"/>
        <w:rPr>
          <w:rFonts w:ascii="Arial Narrow" w:eastAsia="Times New Roman" w:hAnsi="Arial Narrow" w:cs="Times New Roman"/>
          <w:sz w:val="24"/>
          <w:szCs w:val="24"/>
        </w:rPr>
      </w:pPr>
      <w:r w:rsidRPr="003A16FC">
        <w:rPr>
          <w:rFonts w:ascii="Arial Narrow" w:eastAsia="Times New Roman" w:hAnsi="Arial Narrow" w:cs="Times New Roman"/>
          <w:sz w:val="24"/>
          <w:szCs w:val="24"/>
        </w:rPr>
        <w:t>Attend a Study Abroad Information Session (highly recommended).  Three information sessions will be held during each Fall semester. No reservations required.  Dates and times will be announced and available on the ODIA website.</w:t>
      </w:r>
    </w:p>
    <w:p w14:paraId="0310B12F" w14:textId="77777777" w:rsidR="003B44FE" w:rsidRPr="003A16FC" w:rsidRDefault="003B44FE" w:rsidP="003B44FE">
      <w:pPr>
        <w:pStyle w:val="ListParagraph"/>
        <w:spacing w:after="0" w:line="240" w:lineRule="auto"/>
        <w:ind w:left="1440"/>
        <w:jc w:val="both"/>
        <w:rPr>
          <w:rFonts w:ascii="Arial Narrow" w:eastAsia="Times New Roman" w:hAnsi="Arial Narrow" w:cs="Times New Roman"/>
          <w:sz w:val="24"/>
          <w:szCs w:val="24"/>
        </w:rPr>
      </w:pPr>
    </w:p>
    <w:p w14:paraId="326A00B0" w14:textId="77777777" w:rsidR="003B44FE" w:rsidRPr="003A16FC" w:rsidRDefault="003B44FE" w:rsidP="002430FE">
      <w:pPr>
        <w:pStyle w:val="ListParagraph"/>
        <w:numPr>
          <w:ilvl w:val="1"/>
          <w:numId w:val="109"/>
        </w:numPr>
        <w:spacing w:after="0" w:line="240" w:lineRule="auto"/>
        <w:jc w:val="both"/>
        <w:rPr>
          <w:rFonts w:ascii="Arial Narrow" w:eastAsia="Times New Roman" w:hAnsi="Arial Narrow" w:cs="Times New Roman"/>
          <w:sz w:val="24"/>
          <w:szCs w:val="24"/>
        </w:rPr>
      </w:pPr>
      <w:r w:rsidRPr="003A16FC">
        <w:rPr>
          <w:rFonts w:ascii="Arial Narrow" w:hAnsi="Arial Narrow" w:cs="Times New Roman"/>
          <w:sz w:val="24"/>
          <w:szCs w:val="24"/>
        </w:rPr>
        <w:t>Select the Country, Program, and Course for the study abroad/student exchange experience. Click on these links:</w:t>
      </w:r>
    </w:p>
    <w:p w14:paraId="27A924A7" w14:textId="77777777" w:rsidR="003B44FE" w:rsidRPr="006D6985" w:rsidRDefault="005D5A17" w:rsidP="003B44FE">
      <w:pPr>
        <w:ind w:left="720" w:firstLine="720"/>
        <w:jc w:val="both"/>
        <w:rPr>
          <w:rFonts w:ascii="Arial Narrow" w:hAnsi="Arial Narrow" w:cs="Times New Roman"/>
          <w:sz w:val="24"/>
          <w:szCs w:val="24"/>
        </w:rPr>
      </w:pPr>
      <w:hyperlink r:id="rId171" w:history="1">
        <w:r w:rsidR="003B44FE" w:rsidRPr="006D6985">
          <w:rPr>
            <w:rStyle w:val="Hyperlink"/>
            <w:rFonts w:ascii="Arial Narrow" w:hAnsi="Arial Narrow" w:cs="Times New Roman"/>
            <w:sz w:val="24"/>
            <w:szCs w:val="24"/>
          </w:rPr>
          <w:t>http://www.tncis.org</w:t>
        </w:r>
      </w:hyperlink>
      <w:r w:rsidR="003B44FE" w:rsidRPr="006D6985">
        <w:rPr>
          <w:rFonts w:ascii="Arial Narrow" w:hAnsi="Arial Narrow" w:cs="Times New Roman"/>
          <w:sz w:val="24"/>
          <w:szCs w:val="24"/>
        </w:rPr>
        <w:t xml:space="preserve"> </w:t>
      </w:r>
      <w:r w:rsidR="003B44FE" w:rsidRPr="006D6985">
        <w:rPr>
          <w:rFonts w:ascii="Arial Narrow" w:hAnsi="Arial Narrow" w:cs="Times New Roman"/>
          <w:sz w:val="24"/>
          <w:szCs w:val="24"/>
        </w:rPr>
        <w:tab/>
      </w:r>
      <w:r w:rsidR="003B44FE" w:rsidRPr="006D6985">
        <w:rPr>
          <w:rFonts w:ascii="Arial Narrow" w:hAnsi="Arial Narrow" w:cs="Times New Roman"/>
          <w:sz w:val="24"/>
          <w:szCs w:val="24"/>
        </w:rPr>
        <w:tab/>
      </w:r>
      <w:hyperlink r:id="rId172" w:history="1">
        <w:r w:rsidR="003B44FE" w:rsidRPr="006D6985">
          <w:rPr>
            <w:rStyle w:val="Hyperlink"/>
            <w:rFonts w:ascii="Arial Narrow" w:hAnsi="Arial Narrow" w:cs="Times New Roman"/>
            <w:sz w:val="24"/>
            <w:szCs w:val="24"/>
          </w:rPr>
          <w:t>http://www.isep.org</w:t>
        </w:r>
      </w:hyperlink>
      <w:r w:rsidR="003B44FE" w:rsidRPr="006D6985">
        <w:rPr>
          <w:rFonts w:ascii="Arial Narrow" w:hAnsi="Arial Narrow" w:cs="Times New Roman"/>
          <w:sz w:val="24"/>
          <w:szCs w:val="24"/>
        </w:rPr>
        <w:tab/>
      </w:r>
      <w:hyperlink r:id="rId173" w:history="1">
        <w:r w:rsidR="003B44FE" w:rsidRPr="006D6985">
          <w:rPr>
            <w:rStyle w:val="Hyperlink"/>
            <w:rFonts w:ascii="Arial Narrow" w:hAnsi="Arial Narrow" w:cs="Times New Roman"/>
            <w:sz w:val="24"/>
            <w:szCs w:val="24"/>
          </w:rPr>
          <w:t>http://www.scholarlaureate.org</w:t>
        </w:r>
      </w:hyperlink>
    </w:p>
    <w:p w14:paraId="1EEFD471" w14:textId="77777777" w:rsidR="003B44FE"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hAnsi="Arial Narrow" w:cs="Times New Roman"/>
          <w:sz w:val="24"/>
          <w:szCs w:val="24"/>
        </w:rPr>
        <w:t>View Countries, Programs, and Course offerings provided by the Tennessee Consortium for International Studies (</w:t>
      </w:r>
      <w:proofErr w:type="spellStart"/>
      <w:r w:rsidRPr="003A16FC">
        <w:rPr>
          <w:rFonts w:ascii="Arial Narrow" w:hAnsi="Arial Narrow" w:cs="Times New Roman"/>
          <w:sz w:val="24"/>
          <w:szCs w:val="24"/>
        </w:rPr>
        <w:t>TnCIS</w:t>
      </w:r>
      <w:proofErr w:type="spellEnd"/>
      <w:r w:rsidRPr="003A16FC">
        <w:rPr>
          <w:rFonts w:ascii="Arial Narrow" w:hAnsi="Arial Narrow" w:cs="Times New Roman"/>
          <w:sz w:val="24"/>
          <w:szCs w:val="24"/>
        </w:rPr>
        <w:t xml:space="preserve">) and other programs available to discover the world.  </w:t>
      </w:r>
      <w:r w:rsidRPr="003A16FC">
        <w:rPr>
          <w:rFonts w:ascii="Arial Narrow" w:hAnsi="Arial Narrow" w:cs="Times New Roman"/>
          <w:b/>
          <w:sz w:val="24"/>
          <w:szCs w:val="24"/>
        </w:rPr>
        <w:t>It is recommended that students begin this process at least 6-12 months in advance of the term in which they plan to study abroad.</w:t>
      </w:r>
    </w:p>
    <w:p w14:paraId="71B5A83F" w14:textId="77777777" w:rsidR="003B44FE" w:rsidRDefault="003B44FE" w:rsidP="003B44FE">
      <w:pPr>
        <w:pStyle w:val="ListParagraph"/>
        <w:ind w:left="1440"/>
        <w:jc w:val="both"/>
        <w:rPr>
          <w:rFonts w:ascii="Arial Narrow" w:hAnsi="Arial Narrow" w:cs="Times New Roman"/>
          <w:b/>
          <w:sz w:val="24"/>
          <w:szCs w:val="24"/>
        </w:rPr>
      </w:pPr>
    </w:p>
    <w:p w14:paraId="610477BD" w14:textId="77777777" w:rsidR="003B44FE" w:rsidRPr="003A16FC"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hAnsi="Arial Narrow" w:cs="Times New Roman"/>
          <w:sz w:val="24"/>
          <w:szCs w:val="24"/>
        </w:rPr>
        <w:t>Meet with a Study Abroad Advisor in the Office of Diversity and International Affairs. N</w:t>
      </w:r>
      <w:r w:rsidRPr="003A16FC">
        <w:rPr>
          <w:rFonts w:ascii="Arial Narrow" w:eastAsia="Times New Roman" w:hAnsi="Arial Narrow" w:cs="Times New Roman"/>
          <w:sz w:val="24"/>
          <w:szCs w:val="24"/>
        </w:rPr>
        <w:t>o reservations required. Dates and times will be announced and available on the ODIA website.</w:t>
      </w:r>
      <w:r>
        <w:rPr>
          <w:rFonts w:ascii="Arial Narrow" w:eastAsia="Times New Roman" w:hAnsi="Arial Narrow" w:cs="Times New Roman"/>
          <w:sz w:val="24"/>
          <w:szCs w:val="24"/>
        </w:rPr>
        <w:t xml:space="preserve"> </w:t>
      </w:r>
      <w:r w:rsidRPr="003A16FC">
        <w:rPr>
          <w:rFonts w:ascii="Arial Narrow" w:eastAsia="Times New Roman" w:hAnsi="Arial Narrow" w:cs="Times New Roman"/>
          <w:sz w:val="24"/>
          <w:szCs w:val="24"/>
        </w:rPr>
        <w:t xml:space="preserve">Appointments can also be made by emailing the Director of International Education, Mark A. Brinkley, </w:t>
      </w:r>
      <w:hyperlink r:id="rId174" w:history="1">
        <w:r w:rsidRPr="003A16FC">
          <w:rPr>
            <w:rStyle w:val="Hyperlink"/>
            <w:rFonts w:ascii="Arial Narrow" w:eastAsia="Times New Roman" w:hAnsi="Arial Narrow" w:cs="Times New Roman"/>
            <w:sz w:val="24"/>
            <w:szCs w:val="24"/>
          </w:rPr>
          <w:t>mbrinkley1@tnstate.edu</w:t>
        </w:r>
      </w:hyperlink>
      <w:r w:rsidRPr="003A16FC">
        <w:rPr>
          <w:rFonts w:ascii="Arial Narrow" w:eastAsia="Times New Roman" w:hAnsi="Arial Narrow" w:cs="Times New Roman"/>
          <w:sz w:val="24"/>
          <w:szCs w:val="24"/>
        </w:rPr>
        <w:t>.</w:t>
      </w:r>
      <w:r>
        <w:rPr>
          <w:rFonts w:ascii="Arial Narrow" w:eastAsia="Times New Roman" w:hAnsi="Arial Narrow" w:cs="Times New Roman"/>
          <w:sz w:val="24"/>
          <w:szCs w:val="24"/>
        </w:rPr>
        <w:t xml:space="preserve">  </w:t>
      </w:r>
      <w:r w:rsidRPr="003A16FC">
        <w:rPr>
          <w:rFonts w:ascii="Arial Narrow" w:eastAsia="Times New Roman" w:hAnsi="Arial Narrow" w:cs="Times New Roman"/>
          <w:sz w:val="24"/>
          <w:szCs w:val="24"/>
        </w:rPr>
        <w:t>During this session, the student will be guided through the study abroad process including program research, course options, scholarships, budgeting, and the application procedures. An advising session will be more productive if some research has been conducted online prior to the meeting.</w:t>
      </w:r>
    </w:p>
    <w:p w14:paraId="03727B6F" w14:textId="77777777" w:rsidR="003B44FE" w:rsidRPr="003A16FC" w:rsidRDefault="003B44FE" w:rsidP="003B44FE">
      <w:pPr>
        <w:pStyle w:val="ListParagraph"/>
        <w:rPr>
          <w:rFonts w:ascii="Arial Narrow" w:hAnsi="Arial Narrow" w:cs="Times New Roman"/>
          <w:sz w:val="24"/>
          <w:szCs w:val="24"/>
        </w:rPr>
      </w:pPr>
    </w:p>
    <w:p w14:paraId="59F608C5" w14:textId="77777777" w:rsidR="003B44FE" w:rsidRPr="003A16FC"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hAnsi="Arial Narrow" w:cs="Times New Roman"/>
          <w:sz w:val="24"/>
          <w:szCs w:val="24"/>
        </w:rPr>
        <w:t>Complete the application process for the program selected.  The applications for individual programs and the ODIA-Study Abroad Grant are two distinct processes. Both applications must be completed.</w:t>
      </w:r>
      <w:r>
        <w:rPr>
          <w:rFonts w:ascii="Arial Narrow" w:hAnsi="Arial Narrow" w:cs="Times New Roman"/>
          <w:sz w:val="24"/>
          <w:szCs w:val="24"/>
        </w:rPr>
        <w:t xml:space="preserve">  </w:t>
      </w:r>
      <w:r w:rsidRPr="003A16FC">
        <w:rPr>
          <w:rFonts w:ascii="Arial Narrow" w:eastAsia="Times New Roman" w:hAnsi="Arial Narrow" w:cs="Times New Roman"/>
          <w:b/>
          <w:bCs/>
          <w:sz w:val="24"/>
          <w:szCs w:val="24"/>
        </w:rPr>
        <w:t>Deadlines for actual Study Abroad Programs (Step 4):</w:t>
      </w:r>
      <w:r w:rsidRPr="003A16FC">
        <w:rPr>
          <w:rFonts w:ascii="Arial Narrow" w:eastAsia="Times New Roman" w:hAnsi="Arial Narrow" w:cs="Times New Roman"/>
          <w:sz w:val="24"/>
          <w:szCs w:val="24"/>
        </w:rPr>
        <w:br/>
        <w:t>Deadlines will be announced and mad</w:t>
      </w:r>
      <w:r>
        <w:rPr>
          <w:rFonts w:ascii="Arial Narrow" w:eastAsia="Times New Roman" w:hAnsi="Arial Narrow" w:cs="Times New Roman"/>
          <w:sz w:val="24"/>
          <w:szCs w:val="24"/>
        </w:rPr>
        <w:t xml:space="preserve">e available on the ODIA website. </w:t>
      </w:r>
      <w:r w:rsidRPr="003A16FC">
        <w:rPr>
          <w:rFonts w:ascii="Arial Narrow" w:eastAsia="Times New Roman" w:hAnsi="Arial Narrow" w:cs="Times New Roman"/>
          <w:sz w:val="24"/>
          <w:szCs w:val="24"/>
        </w:rPr>
        <w:t>Students are responsible for meeting their specific program deadline.</w:t>
      </w:r>
    </w:p>
    <w:p w14:paraId="4EBB574A" w14:textId="77777777" w:rsidR="003B44FE" w:rsidRPr="003A16FC" w:rsidRDefault="003B44FE" w:rsidP="003B44FE">
      <w:pPr>
        <w:pStyle w:val="ListParagraph"/>
        <w:rPr>
          <w:rFonts w:ascii="Arial Narrow" w:eastAsia="Times New Roman" w:hAnsi="Arial Narrow" w:cs="Times New Roman"/>
          <w:sz w:val="24"/>
          <w:szCs w:val="24"/>
        </w:rPr>
      </w:pPr>
    </w:p>
    <w:p w14:paraId="0410970A" w14:textId="77777777" w:rsidR="003B44FE" w:rsidRPr="003A16FC"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eastAsia="Times New Roman" w:hAnsi="Arial Narrow" w:cs="Times New Roman"/>
          <w:bCs/>
          <w:sz w:val="24"/>
          <w:szCs w:val="24"/>
        </w:rPr>
        <w:t xml:space="preserve">Complete and submit an application for an Office of Diversity and International Affairs (ODIA) -Study Abroad Grant. This grant could provide up to 50% of the program cost up to $3,000.  Additional financial aid may be available.  </w:t>
      </w:r>
    </w:p>
    <w:p w14:paraId="0B7F165B" w14:textId="77777777" w:rsidR="003B44FE" w:rsidRPr="003A16FC" w:rsidRDefault="003B44FE" w:rsidP="003B44FE">
      <w:pPr>
        <w:pStyle w:val="ListParagraph"/>
        <w:rPr>
          <w:rFonts w:ascii="Arial Narrow" w:eastAsia="Times New Roman" w:hAnsi="Arial Narrow" w:cs="Times New Roman"/>
          <w:bCs/>
          <w:sz w:val="24"/>
          <w:szCs w:val="24"/>
        </w:rPr>
      </w:pPr>
    </w:p>
    <w:p w14:paraId="25894B9F" w14:textId="77777777" w:rsidR="003B44FE" w:rsidRPr="003A16FC"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eastAsia="Times New Roman" w:hAnsi="Arial Narrow" w:cs="Times New Roman"/>
          <w:bCs/>
          <w:sz w:val="24"/>
          <w:szCs w:val="24"/>
        </w:rPr>
        <w:t>Contact the Office of Financial Aid for details and to confirm potential eligibility. A PDF file of the student transcript and passport is needed.  ODIA will hold a passport fair each semester to assist students with obtaining or updating passports. Notification of student awards will be made in February.</w:t>
      </w:r>
    </w:p>
    <w:p w14:paraId="1F26CCD5" w14:textId="77777777" w:rsidR="003B44FE" w:rsidRPr="003A16FC" w:rsidRDefault="003B44FE" w:rsidP="003B44FE">
      <w:pPr>
        <w:pStyle w:val="ListParagraph"/>
        <w:rPr>
          <w:rFonts w:ascii="Arial Narrow" w:eastAsia="Times New Roman" w:hAnsi="Arial Narrow" w:cs="Times New Roman"/>
          <w:sz w:val="24"/>
          <w:szCs w:val="24"/>
        </w:rPr>
      </w:pPr>
    </w:p>
    <w:p w14:paraId="2E8CD874" w14:textId="77777777" w:rsidR="003B44FE" w:rsidRPr="003A16FC" w:rsidRDefault="003B44FE" w:rsidP="002430FE">
      <w:pPr>
        <w:pStyle w:val="ListParagraph"/>
        <w:numPr>
          <w:ilvl w:val="1"/>
          <w:numId w:val="109"/>
        </w:numPr>
        <w:jc w:val="both"/>
        <w:rPr>
          <w:rFonts w:ascii="Arial Narrow" w:hAnsi="Arial Narrow" w:cs="Times New Roman"/>
          <w:b/>
          <w:sz w:val="24"/>
          <w:szCs w:val="24"/>
        </w:rPr>
      </w:pPr>
      <w:r w:rsidRPr="003A16FC">
        <w:rPr>
          <w:rFonts w:ascii="Arial Narrow" w:eastAsia="Times New Roman" w:hAnsi="Arial Narrow" w:cs="Times New Roman"/>
          <w:sz w:val="24"/>
          <w:szCs w:val="24"/>
        </w:rPr>
        <w:t xml:space="preserve">Students are required to attend the MANDATORY Pre-departure Orientation.  Dates and location will be announced and available on the ODIA website. </w:t>
      </w:r>
    </w:p>
    <w:p w14:paraId="6C58A225" w14:textId="77777777" w:rsidR="003B44FE" w:rsidRPr="002E1D11" w:rsidRDefault="003B44FE" w:rsidP="003B44FE">
      <w:pPr>
        <w:spacing w:after="0" w:line="240" w:lineRule="auto"/>
        <w:rPr>
          <w:rFonts w:ascii="Times New Roman" w:eastAsia="Times New Roman" w:hAnsi="Times New Roman" w:cs="Times New Roman"/>
          <w:b/>
          <w:bCs/>
          <w:sz w:val="24"/>
          <w:szCs w:val="24"/>
        </w:rPr>
      </w:pPr>
    </w:p>
    <w:p w14:paraId="1F5154A3" w14:textId="77777777" w:rsidR="003B44FE" w:rsidRDefault="003B44FE" w:rsidP="003B44FE">
      <w:pPr>
        <w:rPr>
          <w:rFonts w:ascii="Arial Narrow" w:hAnsi="Arial Narrow" w:cs="Times New Roman"/>
          <w:b/>
          <w:sz w:val="24"/>
          <w:szCs w:val="24"/>
        </w:rPr>
      </w:pPr>
      <w:r>
        <w:br w:type="page"/>
      </w:r>
    </w:p>
    <w:p w14:paraId="0E28B9F9" w14:textId="77777777" w:rsidR="008E1991" w:rsidRPr="00344DB0" w:rsidRDefault="008E1991" w:rsidP="00344DB0">
      <w:pPr>
        <w:pStyle w:val="Heading2"/>
      </w:pPr>
      <w:bookmarkStart w:id="225" w:name="_Toc536381428"/>
      <w:r>
        <w:t>Procedure I</w:t>
      </w:r>
      <w:r w:rsidR="00FA1F18">
        <w:t>-2</w:t>
      </w:r>
      <w:r w:rsidR="0097341D">
        <w:t>5</w:t>
      </w:r>
      <w:r w:rsidR="002B311D">
        <w:t>.0</w:t>
      </w:r>
      <w:r w:rsidRPr="00707B8C">
        <w:t>:</w:t>
      </w:r>
      <w:r w:rsidR="00F44088">
        <w:t xml:space="preserve"> </w:t>
      </w:r>
      <w:r w:rsidRPr="00707B8C">
        <w:t xml:space="preserve"> Summer Session</w:t>
      </w:r>
      <w:r>
        <w:t xml:space="preserve"> </w:t>
      </w:r>
      <w:r w:rsidRPr="00707B8C">
        <w:t>Conditions</w:t>
      </w:r>
      <w:bookmarkEnd w:id="222"/>
      <w:bookmarkEnd w:id="223"/>
      <w:bookmarkEnd w:id="225"/>
      <w:r w:rsidR="0066090E">
        <w:fldChar w:fldCharType="begin"/>
      </w:r>
      <w:r w:rsidR="006C2CF8">
        <w:instrText xml:space="preserve"> XE "</w:instrText>
      </w:r>
      <w:r w:rsidR="006C2CF8" w:rsidRPr="007452AB">
        <w:instrText>Summer Session Conditions</w:instrText>
      </w:r>
      <w:r w:rsidR="006C2CF8">
        <w:instrText xml:space="preserve">" </w:instrText>
      </w:r>
      <w:r w:rsidR="0066090E">
        <w:fldChar w:fldCharType="end"/>
      </w:r>
    </w:p>
    <w:p w14:paraId="4B73473E" w14:textId="77777777" w:rsidR="00344DB0" w:rsidRPr="00867474" w:rsidRDefault="00100275" w:rsidP="00661995">
      <w:pPr>
        <w:pStyle w:val="Heading3"/>
      </w:pPr>
      <w:r>
        <w:t xml:space="preserve">     </w:t>
      </w:r>
      <w:bookmarkStart w:id="226" w:name="_Toc536381429"/>
      <w:r>
        <w:t xml:space="preserve">Procedure </w:t>
      </w:r>
      <w:r w:rsidR="0097341D">
        <w:t>I-25</w:t>
      </w:r>
      <w:r w:rsidR="002B311D">
        <w:t>.</w:t>
      </w:r>
      <w:r w:rsidRPr="00100275">
        <w:t xml:space="preserve">1:  </w:t>
      </w:r>
      <w:r w:rsidR="0002457F">
        <w:t>Introduction t</w:t>
      </w:r>
      <w:r w:rsidR="006E12B5" w:rsidRPr="00100275">
        <w:t>o Summer Sessions</w:t>
      </w:r>
      <w:bookmarkEnd w:id="226"/>
      <w:r w:rsidR="00344DB0" w:rsidRPr="00100275">
        <w:fldChar w:fldCharType="begin"/>
      </w:r>
      <w:r w:rsidR="00344DB0" w:rsidRPr="00100275">
        <w:instrText>tc "INTRODUCTION TO SUMMER SESSIONS"</w:instrText>
      </w:r>
      <w:r w:rsidR="00344DB0" w:rsidRPr="00100275">
        <w:fldChar w:fldCharType="end"/>
      </w:r>
    </w:p>
    <w:p w14:paraId="208101CC" w14:textId="77777777" w:rsidR="00344DB0" w:rsidRPr="00867474" w:rsidRDefault="00344DB0" w:rsidP="00344DB0">
      <w:pPr>
        <w:widowControl w:val="0"/>
        <w:autoSpaceDE w:val="0"/>
        <w:autoSpaceDN w:val="0"/>
        <w:spacing w:after="0" w:line="240" w:lineRule="auto"/>
        <w:jc w:val="both"/>
        <w:rPr>
          <w:rFonts w:ascii="Arial Narrow" w:eastAsia="Times New Roman" w:hAnsi="Arial Narrow" w:cs="Times New Roman"/>
          <w:bCs/>
          <w:iCs/>
          <w:sz w:val="24"/>
          <w:szCs w:val="24"/>
        </w:rPr>
      </w:pPr>
      <w:r w:rsidRPr="00867474">
        <w:rPr>
          <w:rFonts w:ascii="Arial Narrow" w:eastAsia="Times New Roman" w:hAnsi="Arial Narrow" w:cs="Times New Roman"/>
          <w:sz w:val="24"/>
          <w:szCs w:val="24"/>
        </w:rPr>
        <w:t xml:space="preserve">The summer sessions are designed to offer high-quality instructional programs within several calendar periods: </w:t>
      </w:r>
      <w:proofErr w:type="spellStart"/>
      <w:r w:rsidRPr="00867474">
        <w:rPr>
          <w:rFonts w:ascii="Arial Narrow" w:eastAsia="Times New Roman" w:hAnsi="Arial Narrow" w:cs="Times New Roman"/>
          <w:sz w:val="24"/>
          <w:szCs w:val="24"/>
        </w:rPr>
        <w:t>Maymester</w:t>
      </w:r>
      <w:proofErr w:type="spellEnd"/>
      <w:r w:rsidRPr="00867474">
        <w:rPr>
          <w:rFonts w:ascii="Arial Narrow" w:eastAsia="Times New Roman" w:hAnsi="Arial Narrow" w:cs="Times New Roman"/>
          <w:sz w:val="24"/>
          <w:szCs w:val="24"/>
        </w:rPr>
        <w:t xml:space="preserve"> (three weeks), five weeks (Session I or Session II), and ten weeks (Full Session).  All sessions are intended for rigorous courses designed either to fulfill degree requirements or to otherwise promote life-long learning.  </w:t>
      </w:r>
      <w:r w:rsidRPr="00867474">
        <w:rPr>
          <w:rFonts w:ascii="Arial Narrow" w:eastAsia="Times New Roman" w:hAnsi="Arial Narrow" w:cs="Times New Roman"/>
          <w:bCs/>
          <w:iCs/>
          <w:sz w:val="24"/>
          <w:szCs w:val="24"/>
        </w:rPr>
        <w:t>Additionally, Summer school may offer a range of non-degree-credit courses and activities (e.g., conferences, seminars, mini-courses, and workshops) that do not require extensive extra-classroom assignments.</w:t>
      </w:r>
    </w:p>
    <w:p w14:paraId="102EB4A5" w14:textId="77777777" w:rsidR="00344DB0" w:rsidRPr="00867474"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6AD4E6FF" w14:textId="77777777" w:rsidR="009915A2" w:rsidRDefault="00100275" w:rsidP="00661995">
      <w:pPr>
        <w:pStyle w:val="Heading3"/>
      </w:pPr>
      <w:r>
        <w:t xml:space="preserve">     </w:t>
      </w:r>
      <w:bookmarkStart w:id="227" w:name="_Toc536381430"/>
      <w:r w:rsidR="0002457F">
        <w:t>Procedure I-2</w:t>
      </w:r>
      <w:r w:rsidR="0097341D">
        <w:t>5</w:t>
      </w:r>
      <w:r w:rsidR="002B311D">
        <w:t>.</w:t>
      </w:r>
      <w:r>
        <w:t>2</w:t>
      </w:r>
      <w:r w:rsidRPr="00100275">
        <w:t xml:space="preserve">:  </w:t>
      </w:r>
      <w:r w:rsidR="00344DB0" w:rsidRPr="00867474">
        <w:t>Contract Development</w:t>
      </w:r>
      <w:bookmarkEnd w:id="227"/>
    </w:p>
    <w:p w14:paraId="04AEA24D" w14:textId="77777777" w:rsidR="00344DB0" w:rsidRPr="008355FC" w:rsidRDefault="00344DB0" w:rsidP="008355FC">
      <w:pPr>
        <w:pStyle w:val="NoSpacing"/>
        <w:rPr>
          <w:rFonts w:ascii="Arial Narrow" w:hAnsi="Arial Narrow"/>
          <w:sz w:val="24"/>
          <w:szCs w:val="24"/>
        </w:rPr>
      </w:pPr>
      <w:r w:rsidRPr="008355FC">
        <w:rPr>
          <w:rFonts w:ascii="Arial Narrow" w:hAnsi="Arial Narrow"/>
          <w:sz w:val="24"/>
          <w:szCs w:val="24"/>
        </w:rPr>
        <w:t xml:space="preserve">All summer contracts must be submitted in the </w:t>
      </w:r>
      <w:proofErr w:type="spellStart"/>
      <w:r w:rsidRPr="008355FC">
        <w:rPr>
          <w:rFonts w:ascii="Arial Narrow" w:hAnsi="Arial Narrow"/>
          <w:sz w:val="24"/>
          <w:szCs w:val="24"/>
        </w:rPr>
        <w:t>PeopleAdmin</w:t>
      </w:r>
      <w:proofErr w:type="spellEnd"/>
      <w:r w:rsidRPr="008355FC">
        <w:rPr>
          <w:rFonts w:ascii="Arial Narrow" w:hAnsi="Arial Narrow"/>
          <w:sz w:val="24"/>
          <w:szCs w:val="24"/>
        </w:rPr>
        <w:t xml:space="preserve"> system. All contracts must be entered by the academic departments where a faculty member is assign</w:t>
      </w:r>
      <w:r w:rsidR="006D11D3" w:rsidRPr="008355FC">
        <w:rPr>
          <w:rFonts w:ascii="Arial Narrow" w:hAnsi="Arial Narrow"/>
          <w:sz w:val="24"/>
          <w:szCs w:val="24"/>
        </w:rPr>
        <w:t>ed. Contracts for </w:t>
      </w:r>
      <w:r w:rsidRPr="008355FC">
        <w:rPr>
          <w:rFonts w:ascii="Arial Narrow" w:hAnsi="Arial Narrow"/>
          <w:sz w:val="24"/>
          <w:szCs w:val="24"/>
        </w:rPr>
        <w:t xml:space="preserve">full summer classes should be from </w:t>
      </w:r>
      <w:r w:rsidR="00A51044" w:rsidRPr="008355FC">
        <w:rPr>
          <w:rFonts w:ascii="Arial Narrow" w:hAnsi="Arial Narrow"/>
          <w:sz w:val="24"/>
          <w:szCs w:val="24"/>
        </w:rPr>
        <w:t xml:space="preserve">June </w:t>
      </w:r>
      <w:r w:rsidR="00B604DB">
        <w:rPr>
          <w:rFonts w:ascii="Arial Narrow" w:hAnsi="Arial Narrow"/>
          <w:sz w:val="24"/>
          <w:szCs w:val="24"/>
        </w:rPr>
        <w:t>3</w:t>
      </w:r>
      <w:r w:rsidR="00A51044" w:rsidRPr="008355FC">
        <w:rPr>
          <w:rFonts w:ascii="Arial Narrow" w:hAnsi="Arial Narrow"/>
          <w:sz w:val="24"/>
          <w:szCs w:val="24"/>
        </w:rPr>
        <w:t xml:space="preserve">—August </w:t>
      </w:r>
      <w:r w:rsidR="00B604DB">
        <w:rPr>
          <w:rFonts w:ascii="Arial Narrow" w:hAnsi="Arial Narrow"/>
          <w:sz w:val="24"/>
          <w:szCs w:val="24"/>
        </w:rPr>
        <w:t>12, 2019</w:t>
      </w:r>
      <w:r w:rsidRPr="008355FC">
        <w:rPr>
          <w:rFonts w:ascii="Arial Narrow" w:hAnsi="Arial Narrow"/>
          <w:sz w:val="24"/>
          <w:szCs w:val="24"/>
        </w:rPr>
        <w:t>.</w:t>
      </w:r>
      <w:r w:rsidR="0034587C" w:rsidRPr="008355FC">
        <w:rPr>
          <w:rFonts w:ascii="Arial Narrow" w:hAnsi="Arial Narrow"/>
          <w:sz w:val="24"/>
          <w:szCs w:val="24"/>
        </w:rPr>
        <w:t xml:space="preserve"> </w:t>
      </w:r>
      <w:r w:rsidRPr="008355FC">
        <w:rPr>
          <w:rFonts w:ascii="Arial Narrow" w:hAnsi="Arial Narrow"/>
          <w:sz w:val="24"/>
          <w:szCs w:val="24"/>
        </w:rPr>
        <w:t>This allows faculty to participate in summer registration</w:t>
      </w:r>
    </w:p>
    <w:p w14:paraId="3A95198C" w14:textId="77777777" w:rsidR="00344DB0" w:rsidRPr="0034587C" w:rsidRDefault="00344DB0" w:rsidP="000E7463">
      <w:pPr>
        <w:widowControl w:val="0"/>
        <w:numPr>
          <w:ilvl w:val="0"/>
          <w:numId w:val="20"/>
        </w:numPr>
        <w:autoSpaceDE w:val="0"/>
        <w:autoSpaceDN w:val="0"/>
        <w:spacing w:before="100" w:beforeAutospacing="1" w:after="100" w:afterAutospacing="1" w:line="240" w:lineRule="auto"/>
        <w:jc w:val="both"/>
        <w:rPr>
          <w:rFonts w:ascii="Arial Narrow" w:eastAsia="Times New Roman" w:hAnsi="Arial Narrow" w:cs="Times New Roman"/>
          <w:color w:val="000000"/>
          <w:sz w:val="24"/>
          <w:szCs w:val="24"/>
        </w:rPr>
      </w:pPr>
      <w:proofErr w:type="spellStart"/>
      <w:r w:rsidRPr="00867474">
        <w:rPr>
          <w:rFonts w:ascii="Arial Narrow" w:eastAsia="Times New Roman" w:hAnsi="Arial Narrow" w:cs="Times New Roman"/>
          <w:color w:val="000000"/>
          <w:sz w:val="24"/>
          <w:szCs w:val="24"/>
        </w:rPr>
        <w:t>Maymester</w:t>
      </w:r>
      <w:proofErr w:type="spellEnd"/>
      <w:r w:rsidRPr="00867474">
        <w:rPr>
          <w:rFonts w:ascii="Arial Narrow" w:eastAsia="Times New Roman" w:hAnsi="Arial Narrow" w:cs="Times New Roman"/>
          <w:color w:val="000000"/>
          <w:sz w:val="24"/>
          <w:szCs w:val="24"/>
        </w:rPr>
        <w:t xml:space="preserve"> contracts run from </w:t>
      </w:r>
      <w:r w:rsidR="00A51044">
        <w:rPr>
          <w:rFonts w:ascii="Arial Narrow" w:eastAsia="Times New Roman" w:hAnsi="Arial Narrow" w:cs="Times New Roman"/>
          <w:color w:val="000000"/>
          <w:sz w:val="24"/>
          <w:szCs w:val="24"/>
        </w:rPr>
        <w:t xml:space="preserve">May </w:t>
      </w:r>
      <w:r w:rsidR="00B604DB">
        <w:rPr>
          <w:rFonts w:ascii="Arial Narrow" w:eastAsia="Times New Roman" w:hAnsi="Arial Narrow" w:cs="Times New Roman"/>
          <w:color w:val="000000"/>
          <w:sz w:val="24"/>
          <w:szCs w:val="24"/>
        </w:rPr>
        <w:t>6 – May 28, 2019</w:t>
      </w:r>
    </w:p>
    <w:p w14:paraId="0501E4D5" w14:textId="77777777" w:rsidR="00344DB0" w:rsidRPr="00867474" w:rsidRDefault="00344DB0" w:rsidP="000E7463">
      <w:pPr>
        <w:widowControl w:val="0"/>
        <w:numPr>
          <w:ilvl w:val="0"/>
          <w:numId w:val="20"/>
        </w:numPr>
        <w:autoSpaceDE w:val="0"/>
        <w:autoSpaceDN w:val="0"/>
        <w:spacing w:before="100" w:beforeAutospacing="1" w:after="100" w:afterAutospacing="1" w:line="240" w:lineRule="auto"/>
        <w:jc w:val="both"/>
        <w:rPr>
          <w:rFonts w:ascii="Arial Narrow" w:eastAsia="Times New Roman" w:hAnsi="Arial Narrow" w:cs="Times New Roman"/>
          <w:color w:val="000000"/>
          <w:sz w:val="24"/>
          <w:szCs w:val="24"/>
        </w:rPr>
      </w:pPr>
      <w:r w:rsidRPr="00867474">
        <w:rPr>
          <w:rFonts w:ascii="Arial Narrow" w:eastAsia="Times New Roman" w:hAnsi="Arial Narrow" w:cs="Times New Roman"/>
          <w:color w:val="000000"/>
          <w:sz w:val="24"/>
          <w:szCs w:val="24"/>
        </w:rPr>
        <w:t xml:space="preserve">Summer 1 contracts run from </w:t>
      </w:r>
      <w:r w:rsidR="00A51044">
        <w:rPr>
          <w:rFonts w:ascii="Arial Narrow" w:eastAsia="Times New Roman" w:hAnsi="Arial Narrow" w:cs="Times New Roman"/>
          <w:color w:val="000000"/>
          <w:sz w:val="24"/>
          <w:szCs w:val="24"/>
        </w:rPr>
        <w:t xml:space="preserve">June </w:t>
      </w:r>
      <w:r w:rsidR="00B604DB">
        <w:rPr>
          <w:rFonts w:ascii="Arial Narrow" w:eastAsia="Times New Roman" w:hAnsi="Arial Narrow" w:cs="Times New Roman"/>
          <w:color w:val="000000"/>
          <w:sz w:val="24"/>
          <w:szCs w:val="24"/>
        </w:rPr>
        <w:t>3—July 5, 2019</w:t>
      </w:r>
    </w:p>
    <w:p w14:paraId="34B4721B" w14:textId="77777777" w:rsidR="00344DB0" w:rsidRPr="00867474" w:rsidRDefault="00344DB0" w:rsidP="000E7463">
      <w:pPr>
        <w:widowControl w:val="0"/>
        <w:numPr>
          <w:ilvl w:val="0"/>
          <w:numId w:val="20"/>
        </w:numPr>
        <w:autoSpaceDE w:val="0"/>
        <w:autoSpaceDN w:val="0"/>
        <w:spacing w:after="0" w:line="240" w:lineRule="auto"/>
        <w:jc w:val="both"/>
        <w:rPr>
          <w:rFonts w:ascii="Arial Narrow" w:eastAsia="Times New Roman" w:hAnsi="Arial Narrow" w:cs="Times New Roman"/>
          <w:b/>
          <w:bCs/>
          <w:sz w:val="24"/>
          <w:szCs w:val="24"/>
        </w:rPr>
      </w:pPr>
      <w:r w:rsidRPr="00867474">
        <w:rPr>
          <w:rFonts w:ascii="Arial Narrow" w:eastAsia="Times New Roman" w:hAnsi="Arial Narrow" w:cs="Times New Roman"/>
          <w:color w:val="000000"/>
          <w:sz w:val="24"/>
          <w:szCs w:val="24"/>
        </w:rPr>
        <w:t xml:space="preserve">Summer 2 contracts run from </w:t>
      </w:r>
      <w:r w:rsidR="00A51044">
        <w:rPr>
          <w:rFonts w:ascii="Arial Narrow" w:eastAsia="Times New Roman" w:hAnsi="Arial Narrow" w:cs="Times New Roman"/>
          <w:color w:val="000000"/>
          <w:sz w:val="24"/>
          <w:szCs w:val="24"/>
        </w:rPr>
        <w:t xml:space="preserve">July </w:t>
      </w:r>
      <w:r w:rsidR="00B604DB">
        <w:rPr>
          <w:rFonts w:ascii="Arial Narrow" w:eastAsia="Times New Roman" w:hAnsi="Arial Narrow" w:cs="Times New Roman"/>
          <w:color w:val="000000"/>
          <w:sz w:val="24"/>
          <w:szCs w:val="24"/>
        </w:rPr>
        <w:t>8</w:t>
      </w:r>
      <w:r w:rsidR="00A51044">
        <w:rPr>
          <w:rFonts w:ascii="Arial Narrow" w:eastAsia="Times New Roman" w:hAnsi="Arial Narrow" w:cs="Times New Roman"/>
          <w:color w:val="000000"/>
          <w:sz w:val="24"/>
          <w:szCs w:val="24"/>
        </w:rPr>
        <w:t>—August 1</w:t>
      </w:r>
      <w:r w:rsidR="00B604DB">
        <w:rPr>
          <w:rFonts w:ascii="Arial Narrow" w:eastAsia="Times New Roman" w:hAnsi="Arial Narrow" w:cs="Times New Roman"/>
          <w:color w:val="000000"/>
          <w:sz w:val="24"/>
          <w:szCs w:val="24"/>
        </w:rPr>
        <w:t>2</w:t>
      </w:r>
      <w:r w:rsidR="00A51044">
        <w:rPr>
          <w:rFonts w:ascii="Arial Narrow" w:eastAsia="Times New Roman" w:hAnsi="Arial Narrow" w:cs="Times New Roman"/>
          <w:color w:val="000000"/>
          <w:sz w:val="24"/>
          <w:szCs w:val="24"/>
        </w:rPr>
        <w:t>, 201</w:t>
      </w:r>
      <w:r w:rsidR="00B604DB">
        <w:rPr>
          <w:rFonts w:ascii="Arial Narrow" w:eastAsia="Times New Roman" w:hAnsi="Arial Narrow" w:cs="Times New Roman"/>
          <w:color w:val="000000"/>
          <w:sz w:val="24"/>
          <w:szCs w:val="24"/>
        </w:rPr>
        <w:t>9</w:t>
      </w:r>
    </w:p>
    <w:p w14:paraId="098A4E87" w14:textId="77777777" w:rsidR="00344DB0" w:rsidRPr="00867474" w:rsidRDefault="00344DB0" w:rsidP="00344DB0">
      <w:pPr>
        <w:widowControl w:val="0"/>
        <w:autoSpaceDE w:val="0"/>
        <w:autoSpaceDN w:val="0"/>
        <w:spacing w:after="0" w:line="240" w:lineRule="auto"/>
        <w:rPr>
          <w:rFonts w:ascii="Arial Narrow" w:eastAsia="Times New Roman" w:hAnsi="Arial Narrow" w:cs="Times New Roman"/>
          <w:b/>
          <w:bCs/>
          <w:sz w:val="24"/>
          <w:szCs w:val="24"/>
        </w:rPr>
      </w:pPr>
    </w:p>
    <w:p w14:paraId="19F346EB" w14:textId="77777777" w:rsidR="009915A2" w:rsidRDefault="002B311D" w:rsidP="009915A2">
      <w:pPr>
        <w:widowControl w:val="0"/>
        <w:autoSpaceDE w:val="0"/>
        <w:autoSpaceDN w:val="0"/>
        <w:spacing w:after="0" w:line="240" w:lineRule="auto"/>
        <w:rPr>
          <w:rFonts w:ascii="Arial Narrow" w:eastAsia="Times New Roman" w:hAnsi="Arial Narrow" w:cs="Times New Roman"/>
          <w:b/>
          <w:bCs/>
          <w:sz w:val="24"/>
          <w:szCs w:val="24"/>
          <w:u w:val="single"/>
        </w:rPr>
      </w:pPr>
      <w:r>
        <w:t xml:space="preserve">     </w:t>
      </w:r>
      <w:bookmarkStart w:id="228" w:name="_Toc536381431"/>
      <w:r w:rsidR="0002457F">
        <w:rPr>
          <w:rStyle w:val="Heading3Char"/>
          <w:rFonts w:eastAsiaTheme="minorEastAsia"/>
        </w:rPr>
        <w:t>Procedure I-2</w:t>
      </w:r>
      <w:r w:rsidR="0097341D">
        <w:rPr>
          <w:rStyle w:val="Heading3Char"/>
          <w:rFonts w:eastAsiaTheme="minorEastAsia"/>
        </w:rPr>
        <w:t>5</w:t>
      </w:r>
      <w:r w:rsidRPr="00726536">
        <w:rPr>
          <w:rStyle w:val="Heading3Char"/>
          <w:rFonts w:eastAsiaTheme="minorEastAsia"/>
        </w:rPr>
        <w:t xml:space="preserve">.3:  </w:t>
      </w:r>
      <w:r w:rsidR="00344DB0" w:rsidRPr="00726536">
        <w:rPr>
          <w:rStyle w:val="Heading3Char"/>
          <w:rFonts w:eastAsiaTheme="minorEastAsia"/>
        </w:rPr>
        <w:t>Summer Contract Numbers</w:t>
      </w:r>
      <w:bookmarkEnd w:id="228"/>
      <w:r w:rsidR="00344DB0" w:rsidRPr="00867474">
        <w:rPr>
          <w:rFonts w:ascii="Arial Narrow" w:eastAsia="Times New Roman" w:hAnsi="Arial Narrow" w:cs="Times New Roman"/>
          <w:b/>
          <w:bCs/>
          <w:sz w:val="24"/>
          <w:szCs w:val="24"/>
          <w:u w:val="single"/>
        </w:rPr>
        <w:t xml:space="preserve">: (See decentralized college budgets) </w:t>
      </w:r>
    </w:p>
    <w:p w14:paraId="24F46FDA" w14:textId="77777777" w:rsidR="00344DB0" w:rsidRPr="00867474" w:rsidRDefault="00344DB0" w:rsidP="009915A2">
      <w:pPr>
        <w:widowControl w:val="0"/>
        <w:autoSpaceDE w:val="0"/>
        <w:autoSpaceDN w:val="0"/>
        <w:spacing w:after="0" w:line="240" w:lineRule="auto"/>
        <w:rPr>
          <w:rFonts w:ascii="Arial Narrow" w:eastAsia="Times New Roman" w:hAnsi="Arial Narrow" w:cs="Times New Roman"/>
          <w:sz w:val="24"/>
          <w:szCs w:val="24"/>
        </w:rPr>
      </w:pPr>
      <w:r w:rsidRPr="00867474">
        <w:rPr>
          <w:rFonts w:ascii="Arial Narrow" w:eastAsia="Times New Roman" w:hAnsi="Arial Narrow" w:cs="Times New Roman"/>
          <w:sz w:val="24"/>
          <w:szCs w:val="24"/>
        </w:rPr>
        <w:t xml:space="preserve">Use the </w:t>
      </w:r>
      <w:r w:rsidRPr="00867474">
        <w:rPr>
          <w:rFonts w:ascii="Arial Narrow" w:eastAsia="Times New Roman" w:hAnsi="Arial Narrow" w:cs="Times New Roman"/>
          <w:b/>
          <w:sz w:val="24"/>
          <w:szCs w:val="24"/>
        </w:rPr>
        <w:t>NOTICE OF SUMMER APPOINTMENT</w:t>
      </w:r>
      <w:r w:rsidRPr="00867474">
        <w:rPr>
          <w:rFonts w:ascii="Arial Narrow" w:eastAsia="Times New Roman" w:hAnsi="Arial Narrow" w:cs="Times New Roman"/>
          <w:sz w:val="24"/>
          <w:szCs w:val="24"/>
        </w:rPr>
        <w:t>, with appropriate Addendum, for all faculty members who were regular tenured/tenure track faculty during the previous semester. It is vitally important that the correct salary of the faculty member is entered. The correct decentralized account numbers must be used for summer 201</w:t>
      </w:r>
      <w:r w:rsidR="00B604DB">
        <w:rPr>
          <w:rFonts w:ascii="Arial Narrow" w:eastAsia="Times New Roman" w:hAnsi="Arial Narrow" w:cs="Times New Roman"/>
          <w:sz w:val="24"/>
          <w:szCs w:val="24"/>
        </w:rPr>
        <w:t>9</w:t>
      </w:r>
      <w:r w:rsidRPr="00867474">
        <w:rPr>
          <w:rFonts w:ascii="Arial Narrow" w:eastAsia="Times New Roman" w:hAnsi="Arial Narrow" w:cs="Times New Roman"/>
          <w:sz w:val="24"/>
          <w:szCs w:val="24"/>
        </w:rPr>
        <w:t>. All summer contracts must be entered into People Admin with appropriate attachments.</w:t>
      </w:r>
    </w:p>
    <w:p w14:paraId="5073C6CD" w14:textId="77777777" w:rsidR="00344DB0" w:rsidRPr="00867474" w:rsidRDefault="00344DB0" w:rsidP="000E7463">
      <w:pPr>
        <w:widowControl w:val="0"/>
        <w:numPr>
          <w:ilvl w:val="0"/>
          <w:numId w:val="21"/>
        </w:numPr>
        <w:autoSpaceDE w:val="0"/>
        <w:autoSpaceDN w:val="0"/>
        <w:spacing w:before="100" w:beforeAutospacing="1" w:after="100" w:afterAutospacing="1" w:line="240" w:lineRule="auto"/>
        <w:jc w:val="both"/>
        <w:rPr>
          <w:rFonts w:ascii="Arial Narrow" w:eastAsia="Times New Roman" w:hAnsi="Arial Narrow" w:cs="Times New Roman"/>
          <w:b/>
          <w:bCs/>
          <w:sz w:val="24"/>
          <w:szCs w:val="24"/>
        </w:rPr>
      </w:pPr>
      <w:r w:rsidRPr="00867474">
        <w:rPr>
          <w:rFonts w:ascii="Arial Narrow" w:eastAsia="Times New Roman" w:hAnsi="Arial Narrow" w:cs="Times New Roman"/>
          <w:sz w:val="24"/>
          <w:szCs w:val="24"/>
        </w:rPr>
        <w:t>Use the Tennessee State University ADJUNCT APPOINTMENT form in People Admin for all part-time faculty members and faculty who were on a temporary contract during the previous semester.  Under special conditions, list the course numbers and hours scheduled to teach.</w:t>
      </w:r>
    </w:p>
    <w:p w14:paraId="049E80B1" w14:textId="77777777" w:rsidR="00344DB0" w:rsidRPr="00867474" w:rsidRDefault="00101C60" w:rsidP="000E7463">
      <w:pPr>
        <w:widowControl w:val="0"/>
        <w:numPr>
          <w:ilvl w:val="0"/>
          <w:numId w:val="21"/>
        </w:numPr>
        <w:autoSpaceDE w:val="0"/>
        <w:autoSpaceDN w:val="0"/>
        <w:spacing w:after="0" w:line="240" w:lineRule="auto"/>
        <w:jc w:val="both"/>
        <w:rPr>
          <w:rFonts w:ascii="Arial Narrow" w:eastAsia="Times New Roman" w:hAnsi="Arial Narrow" w:cs="Times New Roman"/>
          <w:b/>
          <w:bCs/>
          <w:sz w:val="24"/>
          <w:szCs w:val="24"/>
        </w:rPr>
      </w:pPr>
      <w:r>
        <w:rPr>
          <w:rFonts w:ascii="Arial Narrow" w:eastAsia="Times New Roman" w:hAnsi="Arial Narrow" w:cs="Times New Roman"/>
          <w:b/>
          <w:bCs/>
          <w:sz w:val="24"/>
          <w:szCs w:val="24"/>
        </w:rPr>
        <w:t>PARF</w:t>
      </w:r>
      <w:r w:rsidR="00344DB0" w:rsidRPr="00867474">
        <w:rPr>
          <w:rFonts w:ascii="Arial Narrow" w:eastAsia="Times New Roman" w:hAnsi="Arial Narrow" w:cs="Times New Roman"/>
          <w:b/>
          <w:bCs/>
          <w:sz w:val="24"/>
          <w:szCs w:val="24"/>
        </w:rPr>
        <w:t xml:space="preserve">S TO REDUCE OR INCREASE SUMMER EMPLOYMENT FOR FULL SUMMER AND SUMMER </w:t>
      </w:r>
      <w:r w:rsidR="00344DB0" w:rsidRPr="001C1C70">
        <w:rPr>
          <w:rFonts w:ascii="Times New Roman" w:eastAsia="Times New Roman" w:hAnsi="Times New Roman" w:cs="Times New Roman"/>
          <w:b/>
          <w:bCs/>
          <w:sz w:val="28"/>
          <w:szCs w:val="28"/>
        </w:rPr>
        <w:t>I</w:t>
      </w:r>
      <w:r w:rsidR="00344DB0" w:rsidRPr="00867474">
        <w:rPr>
          <w:rFonts w:ascii="Arial Narrow" w:eastAsia="Times New Roman" w:hAnsi="Arial Narrow" w:cs="Times New Roman"/>
          <w:b/>
          <w:bCs/>
          <w:sz w:val="24"/>
          <w:szCs w:val="24"/>
        </w:rPr>
        <w:t xml:space="preserve"> MUST BE SUBMITTED BY </w:t>
      </w:r>
      <w:r w:rsidR="00B604DB">
        <w:rPr>
          <w:rFonts w:ascii="Arial Narrow" w:eastAsia="Times New Roman" w:hAnsi="Arial Narrow" w:cs="Times New Roman"/>
          <w:b/>
          <w:bCs/>
          <w:color w:val="C00000"/>
          <w:sz w:val="24"/>
          <w:szCs w:val="24"/>
        </w:rPr>
        <w:t>May 31, 2019</w:t>
      </w:r>
      <w:r w:rsidR="00344DB0" w:rsidRPr="00867474">
        <w:rPr>
          <w:rFonts w:ascii="Arial Narrow" w:eastAsia="Times New Roman" w:hAnsi="Arial Narrow" w:cs="Times New Roman"/>
          <w:b/>
          <w:bCs/>
          <w:sz w:val="24"/>
          <w:szCs w:val="24"/>
        </w:rPr>
        <w:t xml:space="preserve">. For </w:t>
      </w:r>
      <w:r w:rsidR="00CA72B2" w:rsidRPr="00867474">
        <w:rPr>
          <w:rFonts w:ascii="Arial Narrow" w:eastAsia="Times New Roman" w:hAnsi="Arial Narrow" w:cs="Times New Roman"/>
          <w:b/>
          <w:bCs/>
          <w:sz w:val="24"/>
          <w:szCs w:val="24"/>
        </w:rPr>
        <w:t>SUMMER</w:t>
      </w:r>
      <w:r w:rsidR="00344DB0" w:rsidRPr="00867474">
        <w:rPr>
          <w:rFonts w:ascii="Arial Narrow" w:eastAsia="Times New Roman" w:hAnsi="Arial Narrow" w:cs="Times New Roman"/>
          <w:b/>
          <w:bCs/>
          <w:sz w:val="24"/>
          <w:szCs w:val="24"/>
        </w:rPr>
        <w:t xml:space="preserve"> </w:t>
      </w:r>
      <w:r w:rsidR="00344DB0" w:rsidRPr="001C1C70">
        <w:rPr>
          <w:rFonts w:ascii="Times New Roman" w:eastAsia="Times New Roman" w:hAnsi="Times New Roman" w:cs="Times New Roman"/>
          <w:b/>
          <w:bCs/>
          <w:sz w:val="28"/>
          <w:szCs w:val="28"/>
        </w:rPr>
        <w:t>II</w:t>
      </w:r>
      <w:r w:rsidR="00344DB0" w:rsidRPr="00867474">
        <w:rPr>
          <w:rFonts w:ascii="Arial Narrow" w:eastAsia="Times New Roman" w:hAnsi="Arial Narrow" w:cs="Times New Roman"/>
          <w:b/>
          <w:bCs/>
          <w:sz w:val="24"/>
          <w:szCs w:val="24"/>
        </w:rPr>
        <w:t xml:space="preserve">, </w:t>
      </w:r>
      <w:r w:rsidR="00CA72B2">
        <w:rPr>
          <w:rFonts w:ascii="Arial Narrow" w:eastAsia="Times New Roman" w:hAnsi="Arial Narrow" w:cs="Times New Roman"/>
          <w:b/>
          <w:bCs/>
          <w:sz w:val="24"/>
          <w:szCs w:val="24"/>
        </w:rPr>
        <w:t xml:space="preserve">the deadline is </w:t>
      </w:r>
      <w:r w:rsidR="00B604DB">
        <w:rPr>
          <w:rFonts w:ascii="Arial Narrow" w:eastAsia="Times New Roman" w:hAnsi="Arial Narrow" w:cs="Times New Roman"/>
          <w:b/>
          <w:bCs/>
          <w:color w:val="C00000"/>
          <w:sz w:val="24"/>
          <w:szCs w:val="24"/>
        </w:rPr>
        <w:t>July 5, 2019</w:t>
      </w:r>
      <w:r w:rsidR="00344DB0" w:rsidRPr="00CA72B2">
        <w:rPr>
          <w:rFonts w:ascii="Arial Narrow" w:eastAsia="Times New Roman" w:hAnsi="Arial Narrow" w:cs="Times New Roman"/>
          <w:b/>
          <w:bCs/>
          <w:color w:val="C00000"/>
          <w:sz w:val="24"/>
          <w:szCs w:val="24"/>
        </w:rPr>
        <w:t>.</w:t>
      </w:r>
    </w:p>
    <w:p w14:paraId="4FBBAE16" w14:textId="77777777" w:rsidR="002D6917" w:rsidRDefault="00100275" w:rsidP="00661995">
      <w:pPr>
        <w:pStyle w:val="Heading3"/>
        <w:rPr>
          <w:rStyle w:val="Heading3Char"/>
          <w:rFonts w:eastAsiaTheme="minorEastAsia"/>
          <w:b/>
        </w:rPr>
      </w:pPr>
      <w:r w:rsidRPr="00BA16DA">
        <w:rPr>
          <w:rStyle w:val="Heading3Char"/>
          <w:rFonts w:eastAsiaTheme="minorEastAsia"/>
          <w:b/>
        </w:rPr>
        <w:t xml:space="preserve">    </w:t>
      </w:r>
    </w:p>
    <w:p w14:paraId="6E126D23" w14:textId="77777777" w:rsidR="00344DB0" w:rsidRDefault="00100275" w:rsidP="00661995">
      <w:pPr>
        <w:pStyle w:val="Heading3"/>
      </w:pPr>
      <w:r w:rsidRPr="00BA16DA">
        <w:rPr>
          <w:rStyle w:val="Heading3Char"/>
          <w:rFonts w:eastAsiaTheme="minorEastAsia"/>
          <w:b/>
        </w:rPr>
        <w:t xml:space="preserve"> </w:t>
      </w:r>
      <w:bookmarkStart w:id="229" w:name="_Toc536381432"/>
      <w:r w:rsidR="0002457F">
        <w:rPr>
          <w:rStyle w:val="Heading3Char"/>
          <w:b/>
        </w:rPr>
        <w:t>Procedure I-2</w:t>
      </w:r>
      <w:r w:rsidR="0097341D">
        <w:rPr>
          <w:rStyle w:val="Heading3Char"/>
          <w:b/>
        </w:rPr>
        <w:t>5</w:t>
      </w:r>
      <w:r w:rsidR="002B311D">
        <w:rPr>
          <w:rStyle w:val="Heading3Char"/>
          <w:b/>
        </w:rPr>
        <w:t>.</w:t>
      </w:r>
      <w:r w:rsidRPr="00BA16DA">
        <w:rPr>
          <w:rStyle w:val="Heading3Char"/>
          <w:rFonts w:eastAsiaTheme="minorEastAsia"/>
          <w:b/>
        </w:rPr>
        <w:t>4</w:t>
      </w:r>
      <w:r w:rsidRPr="00BA16DA">
        <w:rPr>
          <w:rStyle w:val="Heading3Char"/>
          <w:b/>
        </w:rPr>
        <w:t>:</w:t>
      </w:r>
      <w:r w:rsidRPr="00BA16DA">
        <w:t xml:space="preserve">  Calendar of Administrative Dates</w:t>
      </w:r>
      <w:bookmarkEnd w:id="229"/>
    </w:p>
    <w:p w14:paraId="53F1CE2D" w14:textId="77777777" w:rsidR="008355FC" w:rsidRPr="008355FC" w:rsidRDefault="008355FC" w:rsidP="008355FC"/>
    <w:tbl>
      <w:tblPr>
        <w:tblStyle w:val="TableGrid"/>
        <w:tblW w:w="8820" w:type="dxa"/>
        <w:tblInd w:w="720"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none" w:sz="0" w:space="0" w:color="auto"/>
          <w:insideV w:val="none" w:sz="0" w:space="0" w:color="auto"/>
        </w:tblBorders>
        <w:tblLook w:val="04A0" w:firstRow="1" w:lastRow="0" w:firstColumn="1" w:lastColumn="0" w:noHBand="0" w:noVBand="1"/>
      </w:tblPr>
      <w:tblGrid>
        <w:gridCol w:w="1530"/>
        <w:gridCol w:w="7290"/>
      </w:tblGrid>
      <w:tr w:rsidR="00CA72B2" w14:paraId="26CCBAB9" w14:textId="77777777" w:rsidTr="002D6917">
        <w:tc>
          <w:tcPr>
            <w:tcW w:w="1530" w:type="dxa"/>
          </w:tcPr>
          <w:p w14:paraId="7E7F74ED" w14:textId="77777777" w:rsidR="00CA72B2" w:rsidRPr="002D6917" w:rsidRDefault="006D11D3" w:rsidP="00B604DB">
            <w:pPr>
              <w:widowControl w:val="0"/>
              <w:autoSpaceDE w:val="0"/>
              <w:autoSpaceDN w:val="0"/>
              <w:spacing w:before="100" w:beforeAutospacing="1" w:after="100" w:afterAutospacing="1"/>
              <w:rPr>
                <w:rFonts w:ascii="Arial Narrow" w:eastAsia="Times New Roman" w:hAnsi="Arial Narrow" w:cs="Times New Roman"/>
                <w:b/>
                <w:bCs/>
                <w:color w:val="31849B" w:themeColor="accent5" w:themeShade="BF"/>
                <w:sz w:val="24"/>
                <w:szCs w:val="24"/>
              </w:rPr>
            </w:pPr>
            <w:r>
              <w:rPr>
                <w:rFonts w:ascii="Arial Narrow" w:eastAsia="Times New Roman" w:hAnsi="Arial Narrow" w:cs="Times New Roman"/>
                <w:b/>
                <w:bCs/>
                <w:color w:val="31849B" w:themeColor="accent5" w:themeShade="BF"/>
                <w:sz w:val="24"/>
                <w:szCs w:val="24"/>
              </w:rPr>
              <w:t>April 23, 201</w:t>
            </w:r>
            <w:r w:rsidR="00B604DB">
              <w:rPr>
                <w:rFonts w:ascii="Arial Narrow" w:eastAsia="Times New Roman" w:hAnsi="Arial Narrow" w:cs="Times New Roman"/>
                <w:b/>
                <w:bCs/>
                <w:color w:val="31849B" w:themeColor="accent5" w:themeShade="BF"/>
                <w:sz w:val="24"/>
                <w:szCs w:val="24"/>
              </w:rPr>
              <w:t>9</w:t>
            </w:r>
          </w:p>
        </w:tc>
        <w:tc>
          <w:tcPr>
            <w:tcW w:w="7290" w:type="dxa"/>
          </w:tcPr>
          <w:p w14:paraId="7AB5AD77" w14:textId="77777777" w:rsidR="00CA72B2" w:rsidRDefault="00CA72B2" w:rsidP="00CA72B2">
            <w:pPr>
              <w:widowControl w:val="0"/>
              <w:autoSpaceDE w:val="0"/>
              <w:autoSpaceDN w:val="0"/>
              <w:spacing w:before="100" w:beforeAutospacing="1" w:after="100" w:afterAutospacing="1"/>
              <w:rPr>
                <w:rFonts w:ascii="Arial Narrow" w:eastAsia="Times New Roman" w:hAnsi="Arial Narrow" w:cs="Times New Roman"/>
                <w:bCs/>
                <w:sz w:val="24"/>
                <w:szCs w:val="24"/>
              </w:rPr>
            </w:pPr>
            <w:r>
              <w:rPr>
                <w:rFonts w:ascii="Arial Narrow" w:eastAsia="Times New Roman" w:hAnsi="Arial Narrow" w:cs="Times New Roman"/>
                <w:bCs/>
                <w:sz w:val="24"/>
                <w:szCs w:val="24"/>
              </w:rPr>
              <w:t>Contracts Summer I and Full Summer must be uploaded in BANNER for Research Faculty.</w:t>
            </w:r>
          </w:p>
        </w:tc>
      </w:tr>
      <w:tr w:rsidR="00CA72B2" w14:paraId="051A26EB" w14:textId="77777777" w:rsidTr="002D6917">
        <w:tc>
          <w:tcPr>
            <w:tcW w:w="1530" w:type="dxa"/>
            <w:shd w:val="clear" w:color="auto" w:fill="FFFFCC"/>
          </w:tcPr>
          <w:p w14:paraId="172414DD" w14:textId="77777777" w:rsidR="00CA72B2" w:rsidRPr="002D6917" w:rsidRDefault="001C1C70" w:rsidP="00B604DB">
            <w:pPr>
              <w:widowControl w:val="0"/>
              <w:autoSpaceDE w:val="0"/>
              <w:autoSpaceDN w:val="0"/>
              <w:spacing w:before="100" w:beforeAutospacing="1" w:after="100" w:afterAutospacing="1"/>
              <w:rPr>
                <w:rFonts w:ascii="Arial Narrow" w:eastAsia="Times New Roman" w:hAnsi="Arial Narrow" w:cs="Times New Roman"/>
                <w:b/>
                <w:bCs/>
                <w:color w:val="31849B" w:themeColor="accent5" w:themeShade="BF"/>
                <w:sz w:val="24"/>
                <w:szCs w:val="24"/>
              </w:rPr>
            </w:pPr>
            <w:r>
              <w:rPr>
                <w:rFonts w:ascii="Arial Narrow" w:eastAsia="Times New Roman" w:hAnsi="Arial Narrow" w:cs="Times New Roman"/>
                <w:b/>
                <w:bCs/>
                <w:color w:val="31849B" w:themeColor="accent5" w:themeShade="BF"/>
                <w:sz w:val="24"/>
                <w:szCs w:val="24"/>
              </w:rPr>
              <w:t>April 23</w:t>
            </w:r>
            <w:r w:rsidR="006D11D3">
              <w:rPr>
                <w:rFonts w:ascii="Arial Narrow" w:eastAsia="Times New Roman" w:hAnsi="Arial Narrow" w:cs="Times New Roman"/>
                <w:b/>
                <w:bCs/>
                <w:color w:val="31849B" w:themeColor="accent5" w:themeShade="BF"/>
                <w:sz w:val="24"/>
                <w:szCs w:val="24"/>
              </w:rPr>
              <w:t>, 201</w:t>
            </w:r>
            <w:r w:rsidR="00B604DB">
              <w:rPr>
                <w:rFonts w:ascii="Arial Narrow" w:eastAsia="Times New Roman" w:hAnsi="Arial Narrow" w:cs="Times New Roman"/>
                <w:b/>
                <w:bCs/>
                <w:color w:val="31849B" w:themeColor="accent5" w:themeShade="BF"/>
                <w:sz w:val="24"/>
                <w:szCs w:val="24"/>
              </w:rPr>
              <w:t>9</w:t>
            </w:r>
          </w:p>
        </w:tc>
        <w:tc>
          <w:tcPr>
            <w:tcW w:w="7290" w:type="dxa"/>
            <w:shd w:val="clear" w:color="auto" w:fill="FFFFCC"/>
          </w:tcPr>
          <w:p w14:paraId="5E412AF7" w14:textId="77777777" w:rsidR="00CA72B2" w:rsidRDefault="00CA72B2" w:rsidP="002B311D">
            <w:pPr>
              <w:widowControl w:val="0"/>
              <w:autoSpaceDE w:val="0"/>
              <w:autoSpaceDN w:val="0"/>
              <w:spacing w:before="100" w:beforeAutospacing="1" w:after="100" w:afterAutospacing="1"/>
              <w:rPr>
                <w:rFonts w:ascii="Arial Narrow" w:eastAsia="Times New Roman" w:hAnsi="Arial Narrow" w:cs="Times New Roman"/>
                <w:bCs/>
                <w:sz w:val="24"/>
                <w:szCs w:val="24"/>
              </w:rPr>
            </w:pPr>
            <w:r>
              <w:rPr>
                <w:rFonts w:ascii="Arial Narrow" w:eastAsia="Times New Roman" w:hAnsi="Arial Narrow" w:cs="Times New Roman"/>
                <w:bCs/>
                <w:sz w:val="24"/>
                <w:szCs w:val="24"/>
              </w:rPr>
              <w:t xml:space="preserve">Contracts </w:t>
            </w:r>
            <w:proofErr w:type="spellStart"/>
            <w:r>
              <w:rPr>
                <w:rFonts w:ascii="Arial Narrow" w:eastAsia="Times New Roman" w:hAnsi="Arial Narrow" w:cs="Times New Roman"/>
                <w:bCs/>
                <w:sz w:val="24"/>
                <w:szCs w:val="24"/>
              </w:rPr>
              <w:t>Maymester</w:t>
            </w:r>
            <w:proofErr w:type="spellEnd"/>
            <w:r>
              <w:rPr>
                <w:rFonts w:ascii="Arial Narrow" w:eastAsia="Times New Roman" w:hAnsi="Arial Narrow" w:cs="Times New Roman"/>
                <w:bCs/>
                <w:sz w:val="24"/>
                <w:szCs w:val="24"/>
              </w:rPr>
              <w:t>, Summer I, Full Summer for Teaching Faculty must be entered into</w:t>
            </w:r>
            <w:r w:rsidRPr="002D6917">
              <w:rPr>
                <w:rFonts w:ascii="Arial Narrow" w:eastAsia="Times New Roman" w:hAnsi="Arial Narrow" w:cs="Times New Roman"/>
                <w:bCs/>
                <w:i/>
                <w:sz w:val="24"/>
                <w:szCs w:val="24"/>
              </w:rPr>
              <w:t xml:space="preserve"> </w:t>
            </w:r>
            <w:proofErr w:type="spellStart"/>
            <w:r w:rsidRPr="002D6917">
              <w:rPr>
                <w:rFonts w:ascii="Arial Narrow" w:eastAsia="Times New Roman" w:hAnsi="Arial Narrow" w:cs="Times New Roman"/>
                <w:bCs/>
                <w:i/>
                <w:sz w:val="24"/>
                <w:szCs w:val="24"/>
              </w:rPr>
              <w:t>PeopleAdmin</w:t>
            </w:r>
            <w:proofErr w:type="spellEnd"/>
          </w:p>
        </w:tc>
      </w:tr>
      <w:tr w:rsidR="00CA72B2" w14:paraId="78E69D52" w14:textId="77777777" w:rsidTr="002D6917">
        <w:tc>
          <w:tcPr>
            <w:tcW w:w="1530" w:type="dxa"/>
          </w:tcPr>
          <w:p w14:paraId="5753A909" w14:textId="77777777" w:rsidR="00CA72B2" w:rsidRPr="002D6917" w:rsidRDefault="00B604DB" w:rsidP="00B604DB">
            <w:pPr>
              <w:widowControl w:val="0"/>
              <w:autoSpaceDE w:val="0"/>
              <w:autoSpaceDN w:val="0"/>
              <w:spacing w:before="100" w:beforeAutospacing="1" w:after="100" w:afterAutospacing="1"/>
              <w:rPr>
                <w:rFonts w:ascii="Arial Narrow" w:eastAsia="Times New Roman" w:hAnsi="Arial Narrow" w:cs="Times New Roman"/>
                <w:b/>
                <w:bCs/>
                <w:color w:val="31849B" w:themeColor="accent5" w:themeShade="BF"/>
                <w:sz w:val="24"/>
                <w:szCs w:val="24"/>
              </w:rPr>
            </w:pPr>
            <w:r>
              <w:rPr>
                <w:rFonts w:ascii="Arial Narrow" w:eastAsia="Times New Roman" w:hAnsi="Arial Narrow" w:cs="Times New Roman"/>
                <w:b/>
                <w:bCs/>
                <w:color w:val="31849B" w:themeColor="accent5" w:themeShade="BF"/>
                <w:sz w:val="24"/>
                <w:szCs w:val="24"/>
              </w:rPr>
              <w:t>May 31</w:t>
            </w:r>
            <w:r w:rsidR="006D11D3">
              <w:rPr>
                <w:rFonts w:ascii="Arial Narrow" w:eastAsia="Times New Roman" w:hAnsi="Arial Narrow" w:cs="Times New Roman"/>
                <w:b/>
                <w:bCs/>
                <w:color w:val="31849B" w:themeColor="accent5" w:themeShade="BF"/>
                <w:sz w:val="24"/>
                <w:szCs w:val="24"/>
              </w:rPr>
              <w:t>, 201</w:t>
            </w:r>
            <w:r>
              <w:rPr>
                <w:rFonts w:ascii="Arial Narrow" w:eastAsia="Times New Roman" w:hAnsi="Arial Narrow" w:cs="Times New Roman"/>
                <w:b/>
                <w:bCs/>
                <w:color w:val="31849B" w:themeColor="accent5" w:themeShade="BF"/>
                <w:sz w:val="24"/>
                <w:szCs w:val="24"/>
              </w:rPr>
              <w:t>9</w:t>
            </w:r>
          </w:p>
        </w:tc>
        <w:tc>
          <w:tcPr>
            <w:tcW w:w="7290" w:type="dxa"/>
          </w:tcPr>
          <w:p w14:paraId="3F88A9CB" w14:textId="77777777" w:rsidR="00CA72B2" w:rsidRDefault="00CA72B2" w:rsidP="002B311D">
            <w:pPr>
              <w:widowControl w:val="0"/>
              <w:autoSpaceDE w:val="0"/>
              <w:autoSpaceDN w:val="0"/>
              <w:spacing w:before="100" w:beforeAutospacing="1" w:after="100" w:afterAutospacing="1"/>
              <w:rPr>
                <w:rFonts w:ascii="Arial Narrow" w:eastAsia="Times New Roman" w:hAnsi="Arial Narrow" w:cs="Times New Roman"/>
                <w:bCs/>
                <w:sz w:val="24"/>
                <w:szCs w:val="24"/>
              </w:rPr>
            </w:pPr>
            <w:r>
              <w:rPr>
                <w:rFonts w:ascii="Arial Narrow" w:eastAsia="Times New Roman" w:hAnsi="Arial Narrow" w:cs="Times New Roman"/>
                <w:bCs/>
                <w:sz w:val="24"/>
                <w:szCs w:val="24"/>
              </w:rPr>
              <w:t xml:space="preserve">Summer II Contracts and payroll data forms must be entered into </w:t>
            </w:r>
            <w:proofErr w:type="spellStart"/>
            <w:r w:rsidRPr="002D6917">
              <w:rPr>
                <w:rFonts w:ascii="Arial Narrow" w:eastAsia="Times New Roman" w:hAnsi="Arial Narrow" w:cs="Times New Roman"/>
                <w:bCs/>
                <w:i/>
                <w:sz w:val="24"/>
                <w:szCs w:val="24"/>
              </w:rPr>
              <w:t>PeopleAdmin</w:t>
            </w:r>
            <w:proofErr w:type="spellEnd"/>
          </w:p>
        </w:tc>
      </w:tr>
      <w:tr w:rsidR="00CA72B2" w14:paraId="41D52C83" w14:textId="77777777" w:rsidTr="002D6917">
        <w:tc>
          <w:tcPr>
            <w:tcW w:w="1530" w:type="dxa"/>
            <w:shd w:val="clear" w:color="auto" w:fill="FFFFCC"/>
          </w:tcPr>
          <w:p w14:paraId="422E450E" w14:textId="77777777" w:rsidR="00CA72B2" w:rsidRPr="002D6917" w:rsidRDefault="00B604DB" w:rsidP="002B311D">
            <w:pPr>
              <w:widowControl w:val="0"/>
              <w:autoSpaceDE w:val="0"/>
              <w:autoSpaceDN w:val="0"/>
              <w:spacing w:before="100" w:beforeAutospacing="1" w:after="100" w:afterAutospacing="1"/>
              <w:rPr>
                <w:rFonts w:ascii="Arial Narrow" w:eastAsia="Times New Roman" w:hAnsi="Arial Narrow" w:cs="Times New Roman"/>
                <w:b/>
                <w:bCs/>
                <w:color w:val="31849B" w:themeColor="accent5" w:themeShade="BF"/>
                <w:sz w:val="24"/>
                <w:szCs w:val="24"/>
              </w:rPr>
            </w:pPr>
            <w:r>
              <w:rPr>
                <w:rFonts w:ascii="Arial Narrow" w:eastAsia="Times New Roman" w:hAnsi="Arial Narrow" w:cs="Times New Roman"/>
                <w:b/>
                <w:bCs/>
                <w:color w:val="31849B" w:themeColor="accent5" w:themeShade="BF"/>
                <w:sz w:val="24"/>
                <w:szCs w:val="24"/>
              </w:rPr>
              <w:t>May 31, 2019</w:t>
            </w:r>
          </w:p>
        </w:tc>
        <w:tc>
          <w:tcPr>
            <w:tcW w:w="7290" w:type="dxa"/>
            <w:shd w:val="clear" w:color="auto" w:fill="FFFFCC"/>
          </w:tcPr>
          <w:p w14:paraId="041C0414" w14:textId="77777777" w:rsidR="00CA72B2" w:rsidRDefault="00CA72B2" w:rsidP="002B311D">
            <w:pPr>
              <w:widowControl w:val="0"/>
              <w:autoSpaceDE w:val="0"/>
              <w:autoSpaceDN w:val="0"/>
              <w:spacing w:before="100" w:beforeAutospacing="1" w:after="100" w:afterAutospacing="1"/>
              <w:rPr>
                <w:rFonts w:ascii="Arial Narrow" w:eastAsia="Times New Roman" w:hAnsi="Arial Narrow" w:cs="Times New Roman"/>
                <w:bCs/>
                <w:sz w:val="24"/>
                <w:szCs w:val="24"/>
              </w:rPr>
            </w:pPr>
            <w:r>
              <w:rPr>
                <w:rFonts w:ascii="Arial Narrow" w:eastAsia="Times New Roman" w:hAnsi="Arial Narrow" w:cs="Times New Roman"/>
                <w:bCs/>
                <w:sz w:val="24"/>
                <w:szCs w:val="24"/>
              </w:rPr>
              <w:t>PARFs for revised duties for Summer I and full Summer sessions must be submitted</w:t>
            </w:r>
          </w:p>
        </w:tc>
      </w:tr>
      <w:tr w:rsidR="00CA72B2" w14:paraId="7A298CEC" w14:textId="77777777" w:rsidTr="002D6917">
        <w:tc>
          <w:tcPr>
            <w:tcW w:w="1530" w:type="dxa"/>
          </w:tcPr>
          <w:p w14:paraId="2A196EBD" w14:textId="77777777" w:rsidR="00CA72B2" w:rsidRPr="002D6917" w:rsidRDefault="00B604DB" w:rsidP="002B311D">
            <w:pPr>
              <w:widowControl w:val="0"/>
              <w:autoSpaceDE w:val="0"/>
              <w:autoSpaceDN w:val="0"/>
              <w:spacing w:before="100" w:beforeAutospacing="1" w:after="100" w:afterAutospacing="1"/>
              <w:rPr>
                <w:rFonts w:ascii="Arial Narrow" w:eastAsia="Times New Roman" w:hAnsi="Arial Narrow" w:cs="Times New Roman"/>
                <w:b/>
                <w:bCs/>
                <w:color w:val="31849B" w:themeColor="accent5" w:themeShade="BF"/>
                <w:sz w:val="24"/>
                <w:szCs w:val="24"/>
              </w:rPr>
            </w:pPr>
            <w:r>
              <w:rPr>
                <w:rFonts w:ascii="Arial Narrow" w:eastAsia="Times New Roman" w:hAnsi="Arial Narrow" w:cs="Times New Roman"/>
                <w:b/>
                <w:bCs/>
                <w:color w:val="31849B" w:themeColor="accent5" w:themeShade="BF"/>
                <w:sz w:val="24"/>
                <w:szCs w:val="24"/>
              </w:rPr>
              <w:t>July 5, 2019</w:t>
            </w:r>
          </w:p>
        </w:tc>
        <w:tc>
          <w:tcPr>
            <w:tcW w:w="7290" w:type="dxa"/>
          </w:tcPr>
          <w:p w14:paraId="2CBA17A3" w14:textId="77777777" w:rsidR="00CA72B2" w:rsidRDefault="00CA72B2" w:rsidP="002B311D">
            <w:pPr>
              <w:widowControl w:val="0"/>
              <w:autoSpaceDE w:val="0"/>
              <w:autoSpaceDN w:val="0"/>
              <w:spacing w:before="100" w:beforeAutospacing="1" w:after="100" w:afterAutospacing="1"/>
              <w:rPr>
                <w:rFonts w:ascii="Arial Narrow" w:eastAsia="Times New Roman" w:hAnsi="Arial Narrow" w:cs="Times New Roman"/>
                <w:bCs/>
                <w:sz w:val="24"/>
                <w:szCs w:val="24"/>
              </w:rPr>
            </w:pPr>
            <w:r>
              <w:rPr>
                <w:rFonts w:ascii="Arial Narrow" w:eastAsia="Times New Roman" w:hAnsi="Arial Narrow" w:cs="Times New Roman"/>
                <w:bCs/>
                <w:sz w:val="24"/>
                <w:szCs w:val="24"/>
              </w:rPr>
              <w:t>PARFs for revised duties for Summer II</w:t>
            </w:r>
          </w:p>
        </w:tc>
      </w:tr>
    </w:tbl>
    <w:p w14:paraId="2710293B" w14:textId="77777777" w:rsidR="009915A2" w:rsidRDefault="009915A2" w:rsidP="002B311D">
      <w:pPr>
        <w:widowControl w:val="0"/>
        <w:autoSpaceDE w:val="0"/>
        <w:autoSpaceDN w:val="0"/>
        <w:spacing w:before="100" w:beforeAutospacing="1" w:after="100" w:afterAutospacing="1" w:line="240" w:lineRule="auto"/>
        <w:rPr>
          <w:rStyle w:val="Heading3Char"/>
          <w:rFonts w:eastAsiaTheme="minorEastAsia"/>
        </w:rPr>
      </w:pPr>
    </w:p>
    <w:p w14:paraId="320A7AB3" w14:textId="77777777" w:rsidR="00344DB0" w:rsidRPr="002B311D" w:rsidRDefault="009915A2" w:rsidP="00FF63F5">
      <w:pPr>
        <w:rPr>
          <w:rFonts w:ascii="Arial Narrow" w:eastAsia="Times New Roman" w:hAnsi="Arial Narrow" w:cs="Times New Roman"/>
          <w:sz w:val="24"/>
          <w:szCs w:val="24"/>
        </w:rPr>
      </w:pPr>
      <w:r>
        <w:rPr>
          <w:rStyle w:val="Heading3Char"/>
          <w:rFonts w:eastAsiaTheme="minorEastAsia"/>
        </w:rPr>
        <w:br w:type="page"/>
      </w:r>
      <w:r w:rsidR="002B311D" w:rsidRPr="00255EFF">
        <w:rPr>
          <w:rStyle w:val="Heading3Char"/>
          <w:rFonts w:eastAsiaTheme="minorEastAsia"/>
        </w:rPr>
        <w:t xml:space="preserve">     </w:t>
      </w:r>
      <w:bookmarkStart w:id="230" w:name="_Toc536381433"/>
      <w:r w:rsidR="0097341D">
        <w:rPr>
          <w:rStyle w:val="Heading3Char"/>
          <w:rFonts w:eastAsiaTheme="minorEastAsia"/>
        </w:rPr>
        <w:t>Procedure I-25</w:t>
      </w:r>
      <w:r w:rsidR="002B311D" w:rsidRPr="0097341D">
        <w:rPr>
          <w:rStyle w:val="Heading3Char"/>
          <w:rFonts w:eastAsiaTheme="minorEastAsia"/>
        </w:rPr>
        <w:t xml:space="preserve">.5:  </w:t>
      </w:r>
      <w:r w:rsidR="00344DB0" w:rsidRPr="0097341D">
        <w:rPr>
          <w:rStyle w:val="Heading3Char"/>
          <w:rFonts w:eastAsiaTheme="minorEastAsia"/>
        </w:rPr>
        <w:t>Summer Schedule</w:t>
      </w:r>
      <w:bookmarkEnd w:id="230"/>
      <w:r w:rsidR="00344DB0" w:rsidRPr="002B311D">
        <w:rPr>
          <w:rFonts w:ascii="Arial Narrow" w:eastAsia="Times New Roman" w:hAnsi="Arial Narrow" w:cs="Times New Roman"/>
          <w:b/>
          <w:sz w:val="24"/>
          <w:szCs w:val="24"/>
          <w:u w:val="single"/>
        </w:rPr>
        <w:t xml:space="preserve"> </w:t>
      </w:r>
      <w:r w:rsidR="00344DB0" w:rsidRPr="002B311D">
        <w:rPr>
          <w:rFonts w:ascii="Arial Narrow" w:eastAsia="Times New Roman" w:hAnsi="Arial Narrow" w:cs="Times New Roman"/>
          <w:b/>
          <w:color w:val="FF0000"/>
          <w:sz w:val="24"/>
          <w:szCs w:val="24"/>
        </w:rPr>
        <w:t>*Projected 3 week schedule- subject</w:t>
      </w:r>
      <w:r w:rsidR="002176FE" w:rsidRPr="002B311D">
        <w:rPr>
          <w:rFonts w:ascii="Arial Narrow" w:eastAsia="Times New Roman" w:hAnsi="Arial Narrow" w:cs="Times New Roman"/>
          <w:b/>
          <w:color w:val="FF0000"/>
          <w:sz w:val="24"/>
          <w:szCs w:val="24"/>
        </w:rPr>
        <w:t xml:space="preserve"> </w:t>
      </w:r>
      <w:r w:rsidR="00344DB0" w:rsidRPr="002B311D">
        <w:rPr>
          <w:rFonts w:ascii="Arial Narrow" w:eastAsia="Times New Roman" w:hAnsi="Arial Narrow" w:cs="Times New Roman"/>
          <w:b/>
          <w:color w:val="FF0000"/>
          <w:sz w:val="24"/>
          <w:szCs w:val="24"/>
        </w:rPr>
        <w:t>to change</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3695"/>
        <w:gridCol w:w="13"/>
        <w:gridCol w:w="5580"/>
      </w:tblGrid>
      <w:tr w:rsidR="001C0464" w:rsidRPr="00572FE1" w14:paraId="68180012" w14:textId="77777777" w:rsidTr="001C0464">
        <w:trPr>
          <w:trHeight w:val="142"/>
          <w:jc w:val="center"/>
        </w:trPr>
        <w:tc>
          <w:tcPr>
            <w:tcW w:w="9288" w:type="dxa"/>
            <w:gridSpan w:val="3"/>
            <w:tcBorders>
              <w:top w:val="single" w:sz="4" w:space="0" w:color="auto"/>
              <w:bottom w:val="single" w:sz="6" w:space="0" w:color="auto"/>
            </w:tcBorders>
            <w:shd w:val="clear" w:color="auto" w:fill="FDE9D9" w:themeFill="accent6" w:themeFillTint="33"/>
          </w:tcPr>
          <w:p w14:paraId="5711FCB1" w14:textId="77777777" w:rsidR="001C0464" w:rsidRPr="00572FE1" w:rsidRDefault="0058236A" w:rsidP="001C0464">
            <w:pPr>
              <w:autoSpaceDE w:val="0"/>
              <w:autoSpaceDN w:val="0"/>
              <w:adjustRightInd w:val="0"/>
              <w:spacing w:after="0" w:line="240" w:lineRule="auto"/>
              <w:jc w:val="center"/>
              <w:rPr>
                <w:rFonts w:ascii="Arial Narrow" w:hAnsi="Arial Narrow" w:cs="Times New Roman"/>
                <w:color w:val="000000"/>
                <w:sz w:val="24"/>
                <w:szCs w:val="24"/>
              </w:rPr>
            </w:pPr>
            <w:r>
              <w:rPr>
                <w:rFonts w:ascii="Arial Narrow" w:hAnsi="Arial Narrow" w:cs="Times New Roman"/>
                <w:b/>
                <w:bCs/>
                <w:color w:val="000000"/>
                <w:sz w:val="24"/>
                <w:szCs w:val="24"/>
              </w:rPr>
              <w:t>SUMMER TERM 2019</w:t>
            </w:r>
          </w:p>
        </w:tc>
      </w:tr>
      <w:tr w:rsidR="001C0464" w:rsidRPr="004016F8" w14:paraId="31F9900F" w14:textId="77777777" w:rsidTr="001C0464">
        <w:trPr>
          <w:trHeight w:val="125"/>
          <w:jc w:val="center"/>
        </w:trPr>
        <w:tc>
          <w:tcPr>
            <w:tcW w:w="9288" w:type="dxa"/>
            <w:gridSpan w:val="3"/>
            <w:tcBorders>
              <w:top w:val="single" w:sz="6" w:space="0" w:color="auto"/>
              <w:bottom w:val="double" w:sz="4" w:space="0" w:color="auto"/>
            </w:tcBorders>
            <w:shd w:val="clear" w:color="auto" w:fill="FDE9D9" w:themeFill="accent6" w:themeFillTint="33"/>
          </w:tcPr>
          <w:p w14:paraId="7BC79059" w14:textId="77777777" w:rsidR="001C0464" w:rsidRPr="004016F8" w:rsidRDefault="008F16DD" w:rsidP="001C0464">
            <w:pPr>
              <w:autoSpaceDE w:val="0"/>
              <w:autoSpaceDN w:val="0"/>
              <w:adjustRightInd w:val="0"/>
              <w:spacing w:after="0" w:line="240" w:lineRule="auto"/>
              <w:rPr>
                <w:rFonts w:ascii="Arial Narrow" w:hAnsi="Arial Narrow" w:cs="Times New Roman"/>
                <w:color w:val="000000"/>
                <w:sz w:val="24"/>
                <w:szCs w:val="24"/>
              </w:rPr>
            </w:pPr>
            <w:proofErr w:type="spellStart"/>
            <w:r>
              <w:rPr>
                <w:rFonts w:ascii="Arial Narrow" w:hAnsi="Arial Narrow" w:cs="Times New Roman"/>
                <w:b/>
                <w:bCs/>
                <w:color w:val="000000"/>
                <w:sz w:val="24"/>
                <w:szCs w:val="24"/>
              </w:rPr>
              <w:t>Maymes</w:t>
            </w:r>
            <w:r w:rsidR="0058236A">
              <w:rPr>
                <w:rFonts w:ascii="Arial Narrow" w:hAnsi="Arial Narrow" w:cs="Times New Roman"/>
                <w:b/>
                <w:bCs/>
                <w:color w:val="000000"/>
                <w:sz w:val="24"/>
                <w:szCs w:val="24"/>
              </w:rPr>
              <w:t>ter</w:t>
            </w:r>
            <w:proofErr w:type="spellEnd"/>
            <w:r w:rsidR="0058236A">
              <w:rPr>
                <w:rFonts w:ascii="Arial Narrow" w:hAnsi="Arial Narrow" w:cs="Times New Roman"/>
                <w:b/>
                <w:bCs/>
                <w:color w:val="000000"/>
                <w:sz w:val="24"/>
                <w:szCs w:val="24"/>
              </w:rPr>
              <w:t xml:space="preserve">  2019</w:t>
            </w:r>
          </w:p>
        </w:tc>
      </w:tr>
      <w:tr w:rsidR="001C0464" w:rsidRPr="00E2670A" w14:paraId="19EBF157" w14:textId="77777777" w:rsidTr="001C0464">
        <w:trPr>
          <w:trHeight w:val="193"/>
          <w:jc w:val="center"/>
        </w:trPr>
        <w:tc>
          <w:tcPr>
            <w:tcW w:w="3708" w:type="dxa"/>
            <w:gridSpan w:val="2"/>
            <w:tcBorders>
              <w:top w:val="double" w:sz="4" w:space="0" w:color="auto"/>
            </w:tcBorders>
          </w:tcPr>
          <w:p w14:paraId="4E184E50"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May </w:t>
            </w:r>
            <w:r w:rsidR="0058236A">
              <w:rPr>
                <w:rFonts w:ascii="Arial Narrow" w:hAnsi="Arial Narrow" w:cs="Times New Roman"/>
                <w:color w:val="000000"/>
                <w:sz w:val="20"/>
                <w:szCs w:val="20"/>
              </w:rPr>
              <w:t>6</w:t>
            </w:r>
            <w:r w:rsidR="001C0464" w:rsidRPr="004016F8">
              <w:rPr>
                <w:rFonts w:ascii="Arial Narrow" w:hAnsi="Arial Narrow" w:cs="Times New Roman"/>
                <w:color w:val="000000"/>
                <w:sz w:val="20"/>
                <w:szCs w:val="20"/>
              </w:rPr>
              <w:t xml:space="preserve"> </w:t>
            </w:r>
          </w:p>
        </w:tc>
        <w:tc>
          <w:tcPr>
            <w:tcW w:w="5580" w:type="dxa"/>
            <w:tcBorders>
              <w:top w:val="double" w:sz="4" w:space="0" w:color="auto"/>
            </w:tcBorders>
          </w:tcPr>
          <w:p w14:paraId="15813C1D"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Registration-</w:t>
            </w:r>
            <w:proofErr w:type="spellStart"/>
            <w:r w:rsidRPr="004016F8">
              <w:rPr>
                <w:rFonts w:ascii="Arial Narrow" w:hAnsi="Arial Narrow" w:cs="Times New Roman"/>
                <w:color w:val="000000"/>
                <w:sz w:val="20"/>
                <w:szCs w:val="20"/>
              </w:rPr>
              <w:t>Maymester</w:t>
            </w:r>
            <w:proofErr w:type="spellEnd"/>
            <w:r w:rsidRPr="004016F8">
              <w:rPr>
                <w:rFonts w:ascii="Arial Narrow" w:hAnsi="Arial Narrow" w:cs="Times New Roman"/>
                <w:color w:val="000000"/>
                <w:sz w:val="20"/>
                <w:szCs w:val="20"/>
              </w:rPr>
              <w:t xml:space="preserve"> only </w:t>
            </w:r>
          </w:p>
        </w:tc>
      </w:tr>
      <w:tr w:rsidR="001C0464" w:rsidRPr="00E2670A" w14:paraId="21C5B032" w14:textId="77777777" w:rsidTr="001C0464">
        <w:trPr>
          <w:trHeight w:val="109"/>
          <w:jc w:val="center"/>
        </w:trPr>
        <w:tc>
          <w:tcPr>
            <w:tcW w:w="3708" w:type="dxa"/>
            <w:gridSpan w:val="2"/>
          </w:tcPr>
          <w:p w14:paraId="0B96510E"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May </w:t>
            </w:r>
            <w:r w:rsidR="0058236A">
              <w:rPr>
                <w:rFonts w:ascii="Arial Narrow" w:hAnsi="Arial Narrow" w:cs="Times New Roman"/>
                <w:color w:val="000000"/>
                <w:sz w:val="20"/>
                <w:szCs w:val="20"/>
              </w:rPr>
              <w:t>6</w:t>
            </w:r>
          </w:p>
        </w:tc>
        <w:tc>
          <w:tcPr>
            <w:tcW w:w="5580" w:type="dxa"/>
          </w:tcPr>
          <w:p w14:paraId="20B02D47"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Classes begin for 3-week session. </w:t>
            </w:r>
          </w:p>
        </w:tc>
      </w:tr>
      <w:tr w:rsidR="001C0464" w:rsidRPr="00E2670A" w14:paraId="725244BE" w14:textId="77777777" w:rsidTr="001C0464">
        <w:trPr>
          <w:trHeight w:val="109"/>
          <w:jc w:val="center"/>
        </w:trPr>
        <w:tc>
          <w:tcPr>
            <w:tcW w:w="3708" w:type="dxa"/>
            <w:gridSpan w:val="2"/>
          </w:tcPr>
          <w:p w14:paraId="380538DE"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May </w:t>
            </w:r>
            <w:r w:rsidR="0058236A">
              <w:rPr>
                <w:rFonts w:ascii="Arial Narrow" w:hAnsi="Arial Narrow" w:cs="Times New Roman"/>
                <w:color w:val="000000"/>
                <w:sz w:val="20"/>
                <w:szCs w:val="20"/>
              </w:rPr>
              <w:t>10</w:t>
            </w:r>
            <w:r w:rsidR="001C0464" w:rsidRPr="004016F8">
              <w:rPr>
                <w:rFonts w:ascii="Arial Narrow" w:hAnsi="Arial Narrow" w:cs="Times New Roman"/>
                <w:color w:val="000000"/>
                <w:sz w:val="20"/>
                <w:szCs w:val="20"/>
              </w:rPr>
              <w:t xml:space="preserve"> </w:t>
            </w:r>
          </w:p>
        </w:tc>
        <w:tc>
          <w:tcPr>
            <w:tcW w:w="5580" w:type="dxa"/>
          </w:tcPr>
          <w:p w14:paraId="3B637A29"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courses </w:t>
            </w:r>
          </w:p>
        </w:tc>
      </w:tr>
      <w:tr w:rsidR="001C0464" w:rsidRPr="00E2670A" w14:paraId="2C234E93" w14:textId="77777777" w:rsidTr="001C0464">
        <w:trPr>
          <w:trHeight w:val="109"/>
          <w:jc w:val="center"/>
        </w:trPr>
        <w:tc>
          <w:tcPr>
            <w:tcW w:w="3708" w:type="dxa"/>
            <w:gridSpan w:val="2"/>
          </w:tcPr>
          <w:p w14:paraId="592422A9"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May 2</w:t>
            </w:r>
            <w:r w:rsidR="0058236A">
              <w:rPr>
                <w:rFonts w:ascii="Arial Narrow" w:hAnsi="Arial Narrow" w:cs="Times New Roman"/>
                <w:color w:val="000000"/>
                <w:sz w:val="20"/>
                <w:szCs w:val="20"/>
              </w:rPr>
              <w:t>3</w:t>
            </w:r>
            <w:r w:rsidR="001C0464" w:rsidRPr="004016F8">
              <w:rPr>
                <w:rFonts w:ascii="Arial Narrow" w:hAnsi="Arial Narrow" w:cs="Times New Roman"/>
                <w:color w:val="000000"/>
                <w:sz w:val="20"/>
                <w:szCs w:val="20"/>
              </w:rPr>
              <w:t xml:space="preserve"> </w:t>
            </w:r>
          </w:p>
        </w:tc>
        <w:tc>
          <w:tcPr>
            <w:tcW w:w="5580" w:type="dxa"/>
          </w:tcPr>
          <w:p w14:paraId="5A528E20"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of classes </w:t>
            </w:r>
          </w:p>
        </w:tc>
      </w:tr>
      <w:tr w:rsidR="001C0464" w:rsidRPr="00E2670A" w14:paraId="196B40A2" w14:textId="77777777" w:rsidTr="001C0464">
        <w:trPr>
          <w:trHeight w:val="109"/>
          <w:jc w:val="center"/>
        </w:trPr>
        <w:tc>
          <w:tcPr>
            <w:tcW w:w="3708" w:type="dxa"/>
            <w:gridSpan w:val="2"/>
            <w:tcBorders>
              <w:bottom w:val="single" w:sz="6" w:space="0" w:color="auto"/>
            </w:tcBorders>
          </w:tcPr>
          <w:p w14:paraId="618A14EC" w14:textId="77777777" w:rsidR="001C0464" w:rsidRPr="004016F8" w:rsidRDefault="00071925" w:rsidP="001C0464">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May 28</w:t>
            </w:r>
          </w:p>
        </w:tc>
        <w:tc>
          <w:tcPr>
            <w:tcW w:w="5580" w:type="dxa"/>
            <w:tcBorders>
              <w:bottom w:val="single" w:sz="6" w:space="0" w:color="auto"/>
            </w:tcBorders>
          </w:tcPr>
          <w:p w14:paraId="0951926E"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Faculty must have posted all grades via “</w:t>
            </w:r>
            <w:proofErr w:type="spellStart"/>
            <w:r w:rsidRPr="004016F8">
              <w:rPr>
                <w:rFonts w:ascii="Arial Narrow" w:hAnsi="Arial Narrow" w:cs="Times New Roman"/>
                <w:color w:val="000000"/>
                <w:sz w:val="20"/>
                <w:szCs w:val="20"/>
              </w:rPr>
              <w:t>MyTSU</w:t>
            </w:r>
            <w:proofErr w:type="spellEnd"/>
            <w:r w:rsidRPr="004016F8">
              <w:rPr>
                <w:rFonts w:ascii="Arial Narrow" w:hAnsi="Arial Narrow" w:cs="Times New Roman"/>
                <w:color w:val="000000"/>
                <w:sz w:val="20"/>
                <w:szCs w:val="20"/>
              </w:rPr>
              <w:t xml:space="preserve">” </w:t>
            </w:r>
          </w:p>
        </w:tc>
      </w:tr>
      <w:tr w:rsidR="001C0464" w:rsidRPr="004016F8" w14:paraId="59640B50" w14:textId="77777777" w:rsidTr="001C0464">
        <w:trPr>
          <w:trHeight w:val="125"/>
          <w:jc w:val="center"/>
        </w:trPr>
        <w:tc>
          <w:tcPr>
            <w:tcW w:w="9288" w:type="dxa"/>
            <w:gridSpan w:val="3"/>
            <w:tcBorders>
              <w:top w:val="single" w:sz="6" w:space="0" w:color="auto"/>
              <w:bottom w:val="double" w:sz="4" w:space="0" w:color="auto"/>
            </w:tcBorders>
            <w:shd w:val="clear" w:color="auto" w:fill="FDE9D9" w:themeFill="accent6" w:themeFillTint="33"/>
          </w:tcPr>
          <w:p w14:paraId="429B42F2"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4"/>
                <w:szCs w:val="24"/>
              </w:rPr>
            </w:pPr>
            <w:r w:rsidRPr="004016F8">
              <w:rPr>
                <w:rFonts w:ascii="Arial Narrow" w:hAnsi="Arial Narrow" w:cs="Times New Roman"/>
                <w:b/>
                <w:bCs/>
                <w:color w:val="000000"/>
                <w:sz w:val="24"/>
                <w:szCs w:val="24"/>
              </w:rPr>
              <w:t xml:space="preserve">Full – 10-Week Session </w:t>
            </w:r>
          </w:p>
        </w:tc>
      </w:tr>
      <w:tr w:rsidR="001C0464" w:rsidRPr="00F56CC2" w14:paraId="444778C9" w14:textId="77777777" w:rsidTr="001C0464">
        <w:trPr>
          <w:trHeight w:val="100"/>
          <w:jc w:val="center"/>
        </w:trPr>
        <w:tc>
          <w:tcPr>
            <w:tcW w:w="3695" w:type="dxa"/>
            <w:tcBorders>
              <w:top w:val="double" w:sz="4" w:space="0" w:color="auto"/>
            </w:tcBorders>
          </w:tcPr>
          <w:p w14:paraId="6E12EE40" w14:textId="77777777" w:rsidR="001C0464" w:rsidRPr="004016F8" w:rsidRDefault="00071925" w:rsidP="001C0464">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April 2 – May 28</w:t>
            </w:r>
          </w:p>
        </w:tc>
        <w:tc>
          <w:tcPr>
            <w:tcW w:w="5593" w:type="dxa"/>
            <w:gridSpan w:val="2"/>
            <w:tcBorders>
              <w:top w:val="double" w:sz="4" w:space="0" w:color="auto"/>
            </w:tcBorders>
          </w:tcPr>
          <w:p w14:paraId="674B068F"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Registration-All Summer Sessions </w:t>
            </w:r>
          </w:p>
        </w:tc>
      </w:tr>
      <w:tr w:rsidR="001C0464" w:rsidRPr="00F56CC2" w14:paraId="1102E0A9" w14:textId="77777777" w:rsidTr="001C0464">
        <w:trPr>
          <w:trHeight w:val="100"/>
          <w:jc w:val="center"/>
        </w:trPr>
        <w:tc>
          <w:tcPr>
            <w:tcW w:w="3695" w:type="dxa"/>
          </w:tcPr>
          <w:p w14:paraId="04F192E3"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1</w:t>
            </w:r>
            <w:r w:rsidR="001C0464" w:rsidRPr="004016F8">
              <w:rPr>
                <w:rFonts w:ascii="Arial Narrow" w:hAnsi="Arial Narrow" w:cs="Times New Roman"/>
                <w:color w:val="000000"/>
                <w:sz w:val="20"/>
                <w:szCs w:val="20"/>
              </w:rPr>
              <w:t xml:space="preserve"> </w:t>
            </w:r>
          </w:p>
        </w:tc>
        <w:tc>
          <w:tcPr>
            <w:tcW w:w="5593" w:type="dxa"/>
            <w:gridSpan w:val="2"/>
          </w:tcPr>
          <w:p w14:paraId="429CB61A"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Residence Halls open </w:t>
            </w:r>
          </w:p>
        </w:tc>
      </w:tr>
      <w:tr w:rsidR="001C0464" w:rsidRPr="00F56CC2" w14:paraId="4BB1AF26" w14:textId="77777777" w:rsidTr="001C0464">
        <w:trPr>
          <w:trHeight w:val="100"/>
          <w:jc w:val="center"/>
        </w:trPr>
        <w:tc>
          <w:tcPr>
            <w:tcW w:w="3695" w:type="dxa"/>
          </w:tcPr>
          <w:p w14:paraId="3671655F"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3</w:t>
            </w:r>
            <w:r w:rsidR="001C0464" w:rsidRPr="004016F8">
              <w:rPr>
                <w:rFonts w:ascii="Arial Narrow" w:hAnsi="Arial Narrow" w:cs="Times New Roman"/>
                <w:color w:val="000000"/>
                <w:sz w:val="20"/>
                <w:szCs w:val="20"/>
              </w:rPr>
              <w:t xml:space="preserve"> </w:t>
            </w:r>
          </w:p>
        </w:tc>
        <w:tc>
          <w:tcPr>
            <w:tcW w:w="5593" w:type="dxa"/>
            <w:gridSpan w:val="2"/>
          </w:tcPr>
          <w:p w14:paraId="374ACD45"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Classes begin for full 10-week session. </w:t>
            </w:r>
          </w:p>
        </w:tc>
      </w:tr>
      <w:tr w:rsidR="001C0464" w:rsidRPr="00F56CC2" w14:paraId="6E78BB66" w14:textId="77777777" w:rsidTr="001C0464">
        <w:trPr>
          <w:trHeight w:val="100"/>
          <w:jc w:val="center"/>
        </w:trPr>
        <w:tc>
          <w:tcPr>
            <w:tcW w:w="3695" w:type="dxa"/>
          </w:tcPr>
          <w:p w14:paraId="7A9931E6"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3</w:t>
            </w:r>
            <w:r>
              <w:rPr>
                <w:rFonts w:ascii="Arial Narrow" w:hAnsi="Arial Narrow" w:cs="Times New Roman"/>
                <w:color w:val="000000"/>
                <w:sz w:val="20"/>
                <w:szCs w:val="20"/>
              </w:rPr>
              <w:t>-</w:t>
            </w:r>
            <w:r w:rsidR="0058236A">
              <w:rPr>
                <w:rFonts w:ascii="Arial Narrow" w:hAnsi="Arial Narrow" w:cs="Times New Roman"/>
                <w:color w:val="000000"/>
                <w:sz w:val="20"/>
                <w:szCs w:val="20"/>
              </w:rPr>
              <w:t>5</w:t>
            </w:r>
          </w:p>
        </w:tc>
        <w:tc>
          <w:tcPr>
            <w:tcW w:w="5593" w:type="dxa"/>
            <w:gridSpan w:val="2"/>
          </w:tcPr>
          <w:p w14:paraId="621C3060"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Late registration/Schedule Adjustments </w:t>
            </w:r>
          </w:p>
        </w:tc>
      </w:tr>
      <w:tr w:rsidR="001C0464" w:rsidRPr="00F56CC2" w14:paraId="3ABFBAA9" w14:textId="77777777" w:rsidTr="001C0464">
        <w:trPr>
          <w:trHeight w:val="100"/>
          <w:jc w:val="center"/>
        </w:trPr>
        <w:tc>
          <w:tcPr>
            <w:tcW w:w="3695" w:type="dxa"/>
          </w:tcPr>
          <w:p w14:paraId="28BA20CE" w14:textId="77777777" w:rsidR="001C0464" w:rsidRPr="004016F8" w:rsidRDefault="00071925" w:rsidP="001C0464">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July 4</w:t>
            </w:r>
          </w:p>
        </w:tc>
        <w:tc>
          <w:tcPr>
            <w:tcW w:w="5593" w:type="dxa"/>
            <w:gridSpan w:val="2"/>
          </w:tcPr>
          <w:p w14:paraId="07895648"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Holiday Observed – check with HR</w:t>
            </w:r>
          </w:p>
        </w:tc>
      </w:tr>
      <w:tr w:rsidR="001C0464" w:rsidRPr="00F56CC2" w14:paraId="5A286321" w14:textId="77777777" w:rsidTr="001C0464">
        <w:trPr>
          <w:trHeight w:val="100"/>
          <w:jc w:val="center"/>
        </w:trPr>
        <w:tc>
          <w:tcPr>
            <w:tcW w:w="3695" w:type="dxa"/>
          </w:tcPr>
          <w:p w14:paraId="6868A934" w14:textId="77777777" w:rsidR="001C0464" w:rsidRPr="004016F8" w:rsidRDefault="001C0464" w:rsidP="0058236A">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July 1</w:t>
            </w:r>
            <w:r w:rsidR="0058236A">
              <w:rPr>
                <w:rFonts w:ascii="Arial Narrow" w:hAnsi="Arial Narrow" w:cs="Times New Roman"/>
                <w:color w:val="000000"/>
                <w:sz w:val="20"/>
                <w:szCs w:val="20"/>
              </w:rPr>
              <w:t>2</w:t>
            </w:r>
            <w:r w:rsidRPr="004016F8">
              <w:rPr>
                <w:rFonts w:ascii="Arial Narrow" w:hAnsi="Arial Narrow" w:cs="Times New Roman"/>
                <w:color w:val="000000"/>
                <w:sz w:val="20"/>
                <w:szCs w:val="20"/>
              </w:rPr>
              <w:t xml:space="preserve"> </w:t>
            </w:r>
          </w:p>
        </w:tc>
        <w:tc>
          <w:tcPr>
            <w:tcW w:w="5593" w:type="dxa"/>
            <w:gridSpan w:val="2"/>
          </w:tcPr>
          <w:p w14:paraId="1230187E"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10-week courses </w:t>
            </w:r>
          </w:p>
        </w:tc>
      </w:tr>
      <w:tr w:rsidR="001C0464" w:rsidRPr="00F56CC2" w14:paraId="041C3910" w14:textId="77777777" w:rsidTr="001C0464">
        <w:trPr>
          <w:trHeight w:val="100"/>
          <w:jc w:val="center"/>
        </w:trPr>
        <w:tc>
          <w:tcPr>
            <w:tcW w:w="3695" w:type="dxa"/>
          </w:tcPr>
          <w:p w14:paraId="5A6FBC28"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July 1</w:t>
            </w:r>
            <w:r w:rsidR="0058236A">
              <w:rPr>
                <w:rFonts w:ascii="Arial Narrow" w:hAnsi="Arial Narrow" w:cs="Times New Roman"/>
                <w:color w:val="000000"/>
                <w:sz w:val="20"/>
                <w:szCs w:val="20"/>
              </w:rPr>
              <w:t>2</w:t>
            </w:r>
            <w:r w:rsidR="001C0464" w:rsidRPr="004016F8">
              <w:rPr>
                <w:rFonts w:ascii="Arial Narrow" w:hAnsi="Arial Narrow" w:cs="Times New Roman"/>
                <w:color w:val="000000"/>
                <w:sz w:val="20"/>
                <w:szCs w:val="20"/>
              </w:rPr>
              <w:t xml:space="preserve"> </w:t>
            </w:r>
          </w:p>
        </w:tc>
        <w:tc>
          <w:tcPr>
            <w:tcW w:w="5593" w:type="dxa"/>
            <w:gridSpan w:val="2"/>
          </w:tcPr>
          <w:p w14:paraId="0B923C33"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University-Counseling Center </w:t>
            </w:r>
          </w:p>
        </w:tc>
      </w:tr>
      <w:tr w:rsidR="001C0464" w:rsidRPr="00F56CC2" w14:paraId="3E71C099" w14:textId="77777777" w:rsidTr="001C0464">
        <w:trPr>
          <w:trHeight w:val="100"/>
          <w:jc w:val="center"/>
        </w:trPr>
        <w:tc>
          <w:tcPr>
            <w:tcW w:w="3695" w:type="dxa"/>
          </w:tcPr>
          <w:p w14:paraId="49C5C7B2"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Aug </w:t>
            </w:r>
            <w:r w:rsidR="0058236A">
              <w:rPr>
                <w:rFonts w:ascii="Arial Narrow" w:hAnsi="Arial Narrow" w:cs="Times New Roman"/>
                <w:color w:val="000000"/>
                <w:sz w:val="20"/>
                <w:szCs w:val="20"/>
              </w:rPr>
              <w:t>9</w:t>
            </w:r>
          </w:p>
        </w:tc>
        <w:tc>
          <w:tcPr>
            <w:tcW w:w="5593" w:type="dxa"/>
            <w:gridSpan w:val="2"/>
          </w:tcPr>
          <w:p w14:paraId="438AC9EF"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of classes </w:t>
            </w:r>
          </w:p>
        </w:tc>
      </w:tr>
      <w:tr w:rsidR="001C0464" w:rsidRPr="00F56CC2" w14:paraId="0A1F47C0" w14:textId="77777777" w:rsidTr="001C0464">
        <w:trPr>
          <w:trHeight w:val="100"/>
          <w:jc w:val="center"/>
        </w:trPr>
        <w:tc>
          <w:tcPr>
            <w:tcW w:w="3695" w:type="dxa"/>
            <w:tcBorders>
              <w:bottom w:val="single" w:sz="6" w:space="0" w:color="auto"/>
            </w:tcBorders>
          </w:tcPr>
          <w:p w14:paraId="2CF68134"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Aug 1</w:t>
            </w:r>
            <w:r w:rsidR="0058236A">
              <w:rPr>
                <w:rFonts w:ascii="Arial Narrow" w:hAnsi="Arial Narrow" w:cs="Times New Roman"/>
                <w:color w:val="000000"/>
                <w:sz w:val="20"/>
                <w:szCs w:val="20"/>
              </w:rPr>
              <w:t>2</w:t>
            </w:r>
            <w:r w:rsidR="001C0464" w:rsidRPr="004016F8">
              <w:rPr>
                <w:rFonts w:ascii="Arial Narrow" w:hAnsi="Arial Narrow" w:cs="Times New Roman"/>
                <w:color w:val="000000"/>
                <w:sz w:val="20"/>
                <w:szCs w:val="20"/>
              </w:rPr>
              <w:t xml:space="preserve"> </w:t>
            </w:r>
          </w:p>
        </w:tc>
        <w:tc>
          <w:tcPr>
            <w:tcW w:w="5593" w:type="dxa"/>
            <w:gridSpan w:val="2"/>
            <w:tcBorders>
              <w:bottom w:val="single" w:sz="6" w:space="0" w:color="auto"/>
            </w:tcBorders>
          </w:tcPr>
          <w:p w14:paraId="07C776A5"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Faculty must have posted all grades via “</w:t>
            </w:r>
            <w:proofErr w:type="spellStart"/>
            <w:r w:rsidRPr="004016F8">
              <w:rPr>
                <w:rFonts w:ascii="Arial Narrow" w:hAnsi="Arial Narrow" w:cs="Times New Roman"/>
                <w:color w:val="000000"/>
                <w:sz w:val="20"/>
                <w:szCs w:val="20"/>
              </w:rPr>
              <w:t>MyTSU</w:t>
            </w:r>
            <w:proofErr w:type="spellEnd"/>
            <w:r w:rsidRPr="004016F8">
              <w:rPr>
                <w:rFonts w:ascii="Arial Narrow" w:hAnsi="Arial Narrow" w:cs="Times New Roman"/>
                <w:color w:val="000000"/>
                <w:sz w:val="20"/>
                <w:szCs w:val="20"/>
              </w:rPr>
              <w:t xml:space="preserve">” </w:t>
            </w:r>
          </w:p>
        </w:tc>
      </w:tr>
      <w:tr w:rsidR="001C0464" w:rsidRPr="004016F8" w14:paraId="236F7E3F" w14:textId="77777777" w:rsidTr="001C0464">
        <w:trPr>
          <w:trHeight w:val="125"/>
          <w:jc w:val="center"/>
        </w:trPr>
        <w:tc>
          <w:tcPr>
            <w:tcW w:w="9288" w:type="dxa"/>
            <w:gridSpan w:val="3"/>
            <w:tcBorders>
              <w:top w:val="single" w:sz="6" w:space="0" w:color="auto"/>
              <w:bottom w:val="double" w:sz="4" w:space="0" w:color="auto"/>
            </w:tcBorders>
            <w:shd w:val="clear" w:color="auto" w:fill="FDE9D9" w:themeFill="accent6" w:themeFillTint="33"/>
          </w:tcPr>
          <w:p w14:paraId="6D103FE1"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4"/>
                <w:szCs w:val="24"/>
              </w:rPr>
            </w:pPr>
            <w:r w:rsidRPr="004016F8">
              <w:rPr>
                <w:rFonts w:ascii="Arial Narrow" w:hAnsi="Arial Narrow" w:cs="Times New Roman"/>
                <w:b/>
                <w:bCs/>
                <w:color w:val="000000"/>
                <w:sz w:val="24"/>
                <w:szCs w:val="24"/>
              </w:rPr>
              <w:t xml:space="preserve">Session I – Five-Week Session </w:t>
            </w:r>
          </w:p>
        </w:tc>
      </w:tr>
      <w:tr w:rsidR="001C0464" w:rsidRPr="00E2670A" w14:paraId="49DE8CA6" w14:textId="77777777" w:rsidTr="001C0464">
        <w:trPr>
          <w:trHeight w:val="100"/>
          <w:jc w:val="center"/>
        </w:trPr>
        <w:tc>
          <w:tcPr>
            <w:tcW w:w="3695" w:type="dxa"/>
            <w:tcBorders>
              <w:top w:val="double" w:sz="4" w:space="0" w:color="auto"/>
            </w:tcBorders>
          </w:tcPr>
          <w:p w14:paraId="074AF2C2"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3</w:t>
            </w:r>
          </w:p>
        </w:tc>
        <w:tc>
          <w:tcPr>
            <w:tcW w:w="5593" w:type="dxa"/>
            <w:gridSpan w:val="2"/>
            <w:tcBorders>
              <w:top w:val="double" w:sz="4" w:space="0" w:color="auto"/>
            </w:tcBorders>
          </w:tcPr>
          <w:p w14:paraId="614FB4F9"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Classes begin </w:t>
            </w:r>
          </w:p>
        </w:tc>
      </w:tr>
      <w:tr w:rsidR="001C0464" w:rsidRPr="00E2670A" w14:paraId="36C67EB3" w14:textId="77777777" w:rsidTr="001C0464">
        <w:trPr>
          <w:trHeight w:val="100"/>
          <w:jc w:val="center"/>
        </w:trPr>
        <w:tc>
          <w:tcPr>
            <w:tcW w:w="3695" w:type="dxa"/>
          </w:tcPr>
          <w:p w14:paraId="79C68E20"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3-5</w:t>
            </w:r>
          </w:p>
        </w:tc>
        <w:tc>
          <w:tcPr>
            <w:tcW w:w="5593" w:type="dxa"/>
            <w:gridSpan w:val="2"/>
          </w:tcPr>
          <w:p w14:paraId="514748F3"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Late registration/Drop/Add </w:t>
            </w:r>
          </w:p>
        </w:tc>
      </w:tr>
      <w:tr w:rsidR="001C0464" w:rsidRPr="00E2670A" w14:paraId="232C7A8D" w14:textId="77777777" w:rsidTr="001C0464">
        <w:trPr>
          <w:trHeight w:val="100"/>
          <w:jc w:val="center"/>
        </w:trPr>
        <w:tc>
          <w:tcPr>
            <w:tcW w:w="3695" w:type="dxa"/>
          </w:tcPr>
          <w:p w14:paraId="77F76C7F"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21</w:t>
            </w:r>
          </w:p>
        </w:tc>
        <w:tc>
          <w:tcPr>
            <w:tcW w:w="5593" w:type="dxa"/>
            <w:gridSpan w:val="2"/>
          </w:tcPr>
          <w:p w14:paraId="6A0A2B50"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First-session courses </w:t>
            </w:r>
          </w:p>
        </w:tc>
      </w:tr>
      <w:tr w:rsidR="001C0464" w:rsidRPr="00E2670A" w14:paraId="10086DC3" w14:textId="77777777" w:rsidTr="001C0464">
        <w:trPr>
          <w:trHeight w:val="100"/>
          <w:jc w:val="center"/>
        </w:trPr>
        <w:tc>
          <w:tcPr>
            <w:tcW w:w="3695" w:type="dxa"/>
          </w:tcPr>
          <w:p w14:paraId="7C662891"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June </w:t>
            </w:r>
            <w:r w:rsidR="0058236A">
              <w:rPr>
                <w:rFonts w:ascii="Arial Narrow" w:hAnsi="Arial Narrow" w:cs="Times New Roman"/>
                <w:color w:val="000000"/>
                <w:sz w:val="20"/>
                <w:szCs w:val="20"/>
              </w:rPr>
              <w:t>21</w:t>
            </w:r>
            <w:r w:rsidR="001C0464" w:rsidRPr="004016F8">
              <w:rPr>
                <w:rFonts w:ascii="Arial Narrow" w:hAnsi="Arial Narrow" w:cs="Times New Roman"/>
                <w:color w:val="000000"/>
                <w:sz w:val="20"/>
                <w:szCs w:val="20"/>
              </w:rPr>
              <w:t xml:space="preserve"> </w:t>
            </w:r>
          </w:p>
        </w:tc>
        <w:tc>
          <w:tcPr>
            <w:tcW w:w="5593" w:type="dxa"/>
            <w:gridSpan w:val="2"/>
          </w:tcPr>
          <w:p w14:paraId="762F4F77"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University-Counseling Center </w:t>
            </w:r>
          </w:p>
        </w:tc>
      </w:tr>
      <w:tr w:rsidR="001C0464" w:rsidRPr="00E2670A" w14:paraId="50927F79" w14:textId="77777777" w:rsidTr="001C0464">
        <w:trPr>
          <w:trHeight w:val="100"/>
          <w:jc w:val="center"/>
        </w:trPr>
        <w:tc>
          <w:tcPr>
            <w:tcW w:w="3695" w:type="dxa"/>
          </w:tcPr>
          <w:p w14:paraId="2E678A1D"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July </w:t>
            </w:r>
            <w:r w:rsidR="0058236A">
              <w:rPr>
                <w:rFonts w:ascii="Arial Narrow" w:hAnsi="Arial Narrow" w:cs="Times New Roman"/>
                <w:color w:val="000000"/>
                <w:sz w:val="20"/>
                <w:szCs w:val="20"/>
              </w:rPr>
              <w:t>4</w:t>
            </w:r>
          </w:p>
        </w:tc>
        <w:tc>
          <w:tcPr>
            <w:tcW w:w="5593" w:type="dxa"/>
            <w:gridSpan w:val="2"/>
          </w:tcPr>
          <w:p w14:paraId="552A3DD2" w14:textId="77777777" w:rsidR="001C0464" w:rsidRPr="004016F8" w:rsidRDefault="0058236A" w:rsidP="0058236A">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Holiday Observed </w:t>
            </w:r>
          </w:p>
        </w:tc>
      </w:tr>
      <w:tr w:rsidR="001C0464" w:rsidRPr="00E2670A" w14:paraId="20B89702" w14:textId="77777777" w:rsidTr="001C0464">
        <w:trPr>
          <w:trHeight w:val="100"/>
          <w:jc w:val="center"/>
        </w:trPr>
        <w:tc>
          <w:tcPr>
            <w:tcW w:w="3695" w:type="dxa"/>
            <w:tcBorders>
              <w:bottom w:val="single" w:sz="6" w:space="0" w:color="auto"/>
            </w:tcBorders>
          </w:tcPr>
          <w:p w14:paraId="1F312B29" w14:textId="77777777" w:rsidR="001C0464" w:rsidRPr="004016F8" w:rsidRDefault="00071925" w:rsidP="0058236A">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July </w:t>
            </w:r>
            <w:r w:rsidR="0058236A">
              <w:rPr>
                <w:rFonts w:ascii="Arial Narrow" w:hAnsi="Arial Narrow" w:cs="Times New Roman"/>
                <w:color w:val="000000"/>
                <w:sz w:val="20"/>
                <w:szCs w:val="20"/>
              </w:rPr>
              <w:t>5</w:t>
            </w:r>
            <w:r w:rsidR="001C0464" w:rsidRPr="004016F8">
              <w:rPr>
                <w:rFonts w:ascii="Arial Narrow" w:hAnsi="Arial Narrow" w:cs="Times New Roman"/>
                <w:color w:val="000000"/>
                <w:sz w:val="20"/>
                <w:szCs w:val="20"/>
              </w:rPr>
              <w:t xml:space="preserve"> </w:t>
            </w:r>
          </w:p>
        </w:tc>
        <w:tc>
          <w:tcPr>
            <w:tcW w:w="5593" w:type="dxa"/>
            <w:gridSpan w:val="2"/>
            <w:tcBorders>
              <w:bottom w:val="single" w:sz="6" w:space="0" w:color="auto"/>
            </w:tcBorders>
          </w:tcPr>
          <w:p w14:paraId="3C519471" w14:textId="77777777" w:rsidR="001C0464" w:rsidRPr="004016F8" w:rsidRDefault="0058236A"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Last day of classes</w:t>
            </w:r>
          </w:p>
        </w:tc>
      </w:tr>
      <w:tr w:rsidR="001C0464" w:rsidRPr="004016F8" w14:paraId="7FFD5720" w14:textId="77777777" w:rsidTr="001C0464">
        <w:trPr>
          <w:trHeight w:val="125"/>
          <w:jc w:val="center"/>
        </w:trPr>
        <w:tc>
          <w:tcPr>
            <w:tcW w:w="9288" w:type="dxa"/>
            <w:gridSpan w:val="3"/>
            <w:tcBorders>
              <w:top w:val="single" w:sz="6" w:space="0" w:color="auto"/>
              <w:bottom w:val="double" w:sz="4" w:space="0" w:color="auto"/>
            </w:tcBorders>
            <w:shd w:val="clear" w:color="auto" w:fill="FDE9D9" w:themeFill="accent6" w:themeFillTint="33"/>
          </w:tcPr>
          <w:p w14:paraId="6485E70A"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4"/>
                <w:szCs w:val="24"/>
              </w:rPr>
            </w:pPr>
            <w:r w:rsidRPr="004016F8">
              <w:rPr>
                <w:rFonts w:ascii="Arial Narrow" w:hAnsi="Arial Narrow" w:cs="Times New Roman"/>
                <w:b/>
                <w:bCs/>
                <w:color w:val="000000"/>
                <w:sz w:val="24"/>
                <w:szCs w:val="24"/>
              </w:rPr>
              <w:t xml:space="preserve">Session II – Five-Week Session </w:t>
            </w:r>
          </w:p>
        </w:tc>
      </w:tr>
      <w:tr w:rsidR="001C0464" w:rsidRPr="004016F8" w14:paraId="0495FC54" w14:textId="77777777" w:rsidTr="001C0464">
        <w:trPr>
          <w:trHeight w:val="100"/>
          <w:jc w:val="center"/>
        </w:trPr>
        <w:tc>
          <w:tcPr>
            <w:tcW w:w="3695" w:type="dxa"/>
            <w:tcBorders>
              <w:top w:val="double" w:sz="4" w:space="0" w:color="auto"/>
            </w:tcBorders>
          </w:tcPr>
          <w:p w14:paraId="3504676D" w14:textId="77777777" w:rsidR="001C0464" w:rsidRPr="004016F8" w:rsidRDefault="00071925"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July </w:t>
            </w:r>
            <w:r w:rsidR="00C77D35">
              <w:rPr>
                <w:rFonts w:ascii="Arial Narrow" w:hAnsi="Arial Narrow" w:cs="Times New Roman"/>
                <w:color w:val="000000"/>
                <w:sz w:val="20"/>
                <w:szCs w:val="20"/>
              </w:rPr>
              <w:t>8</w:t>
            </w:r>
            <w:r w:rsidR="001C0464" w:rsidRPr="004016F8">
              <w:rPr>
                <w:rFonts w:ascii="Arial Narrow" w:hAnsi="Arial Narrow" w:cs="Times New Roman"/>
                <w:color w:val="000000"/>
                <w:sz w:val="20"/>
                <w:szCs w:val="20"/>
              </w:rPr>
              <w:t xml:space="preserve"> </w:t>
            </w:r>
          </w:p>
        </w:tc>
        <w:tc>
          <w:tcPr>
            <w:tcW w:w="5593" w:type="dxa"/>
            <w:gridSpan w:val="2"/>
            <w:tcBorders>
              <w:top w:val="double" w:sz="4" w:space="0" w:color="auto"/>
            </w:tcBorders>
          </w:tcPr>
          <w:p w14:paraId="0500A3BB"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Classes begin </w:t>
            </w:r>
          </w:p>
        </w:tc>
      </w:tr>
      <w:tr w:rsidR="001C0464" w:rsidRPr="004016F8" w14:paraId="2FDDC5E4" w14:textId="77777777" w:rsidTr="001C0464">
        <w:trPr>
          <w:trHeight w:val="100"/>
          <w:jc w:val="center"/>
        </w:trPr>
        <w:tc>
          <w:tcPr>
            <w:tcW w:w="3695" w:type="dxa"/>
          </w:tcPr>
          <w:p w14:paraId="08FDC942" w14:textId="77777777" w:rsidR="001C0464" w:rsidRPr="004016F8" w:rsidRDefault="00071925"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July </w:t>
            </w:r>
            <w:r w:rsidR="00C77D35">
              <w:rPr>
                <w:rFonts w:ascii="Arial Narrow" w:hAnsi="Arial Narrow" w:cs="Times New Roman"/>
                <w:color w:val="000000"/>
                <w:sz w:val="20"/>
                <w:szCs w:val="20"/>
              </w:rPr>
              <w:t>8-10</w:t>
            </w:r>
            <w:r w:rsidR="001C0464" w:rsidRPr="004016F8">
              <w:rPr>
                <w:rFonts w:ascii="Arial Narrow" w:hAnsi="Arial Narrow" w:cs="Times New Roman"/>
                <w:color w:val="000000"/>
                <w:sz w:val="20"/>
                <w:szCs w:val="20"/>
              </w:rPr>
              <w:t xml:space="preserve"> </w:t>
            </w:r>
          </w:p>
        </w:tc>
        <w:tc>
          <w:tcPr>
            <w:tcW w:w="5593" w:type="dxa"/>
            <w:gridSpan w:val="2"/>
          </w:tcPr>
          <w:p w14:paraId="0B1E98EF"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Late registration/Drop/Add for Summer II </w:t>
            </w:r>
          </w:p>
        </w:tc>
      </w:tr>
      <w:tr w:rsidR="001C0464" w:rsidRPr="004016F8" w14:paraId="763D2B0E" w14:textId="77777777" w:rsidTr="001C0464">
        <w:trPr>
          <w:trHeight w:val="100"/>
          <w:jc w:val="center"/>
        </w:trPr>
        <w:tc>
          <w:tcPr>
            <w:tcW w:w="3695" w:type="dxa"/>
          </w:tcPr>
          <w:p w14:paraId="69FD9717" w14:textId="77777777" w:rsidR="001C0464" w:rsidRPr="004016F8" w:rsidRDefault="00071925"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July 2</w:t>
            </w:r>
            <w:r w:rsidR="00C77D35">
              <w:rPr>
                <w:rFonts w:ascii="Arial Narrow" w:hAnsi="Arial Narrow" w:cs="Times New Roman"/>
                <w:color w:val="000000"/>
                <w:sz w:val="20"/>
                <w:szCs w:val="20"/>
              </w:rPr>
              <w:t>6</w:t>
            </w:r>
          </w:p>
        </w:tc>
        <w:tc>
          <w:tcPr>
            <w:tcW w:w="5593" w:type="dxa"/>
            <w:gridSpan w:val="2"/>
          </w:tcPr>
          <w:p w14:paraId="409A3056"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Second-session courses </w:t>
            </w:r>
          </w:p>
        </w:tc>
      </w:tr>
      <w:tr w:rsidR="001C0464" w:rsidRPr="004016F8" w14:paraId="3BDCEF68" w14:textId="77777777" w:rsidTr="001C0464">
        <w:trPr>
          <w:trHeight w:val="100"/>
          <w:jc w:val="center"/>
        </w:trPr>
        <w:tc>
          <w:tcPr>
            <w:tcW w:w="3695" w:type="dxa"/>
          </w:tcPr>
          <w:p w14:paraId="23A9B3CB" w14:textId="77777777" w:rsidR="001C0464" w:rsidRPr="004016F8" w:rsidRDefault="00071925"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July 2</w:t>
            </w:r>
            <w:r w:rsidR="00C77D35">
              <w:rPr>
                <w:rFonts w:ascii="Arial Narrow" w:hAnsi="Arial Narrow" w:cs="Times New Roman"/>
                <w:color w:val="000000"/>
                <w:sz w:val="20"/>
                <w:szCs w:val="20"/>
              </w:rPr>
              <w:t>6</w:t>
            </w:r>
            <w:r w:rsidR="001C0464" w:rsidRPr="004016F8">
              <w:rPr>
                <w:rFonts w:ascii="Arial Narrow" w:hAnsi="Arial Narrow" w:cs="Times New Roman"/>
                <w:color w:val="000000"/>
                <w:sz w:val="20"/>
                <w:szCs w:val="20"/>
              </w:rPr>
              <w:t xml:space="preserve"> </w:t>
            </w:r>
          </w:p>
        </w:tc>
        <w:tc>
          <w:tcPr>
            <w:tcW w:w="5593" w:type="dxa"/>
            <w:gridSpan w:val="2"/>
          </w:tcPr>
          <w:p w14:paraId="40634864"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to withdraw from University-Counseling Center </w:t>
            </w:r>
          </w:p>
        </w:tc>
      </w:tr>
      <w:tr w:rsidR="001C0464" w:rsidRPr="004016F8" w14:paraId="1FC7127F" w14:textId="77777777" w:rsidTr="001C0464">
        <w:trPr>
          <w:trHeight w:val="100"/>
          <w:jc w:val="center"/>
        </w:trPr>
        <w:tc>
          <w:tcPr>
            <w:tcW w:w="3695" w:type="dxa"/>
          </w:tcPr>
          <w:p w14:paraId="25D942C6" w14:textId="77777777" w:rsidR="001C0464" w:rsidRPr="004016F8" w:rsidRDefault="008F16DD"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 xml:space="preserve">Aug </w:t>
            </w:r>
            <w:r w:rsidR="00C77D35">
              <w:rPr>
                <w:rFonts w:ascii="Arial Narrow" w:hAnsi="Arial Narrow" w:cs="Times New Roman"/>
                <w:color w:val="000000"/>
                <w:sz w:val="20"/>
                <w:szCs w:val="20"/>
              </w:rPr>
              <w:t>8</w:t>
            </w:r>
          </w:p>
        </w:tc>
        <w:tc>
          <w:tcPr>
            <w:tcW w:w="5593" w:type="dxa"/>
            <w:gridSpan w:val="2"/>
          </w:tcPr>
          <w:p w14:paraId="1AE35F2D"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 xml:space="preserve">Last day of classes </w:t>
            </w:r>
          </w:p>
        </w:tc>
      </w:tr>
      <w:tr w:rsidR="001C0464" w:rsidRPr="004016F8" w14:paraId="2C49EC05" w14:textId="77777777" w:rsidTr="001C0464">
        <w:trPr>
          <w:trHeight w:val="100"/>
          <w:jc w:val="center"/>
        </w:trPr>
        <w:tc>
          <w:tcPr>
            <w:tcW w:w="3695" w:type="dxa"/>
          </w:tcPr>
          <w:p w14:paraId="331D611D" w14:textId="77777777" w:rsidR="001C0464" w:rsidRPr="004016F8" w:rsidRDefault="00071925" w:rsidP="00C77D35">
            <w:pPr>
              <w:autoSpaceDE w:val="0"/>
              <w:autoSpaceDN w:val="0"/>
              <w:adjustRightInd w:val="0"/>
              <w:spacing w:after="0" w:line="240" w:lineRule="auto"/>
              <w:rPr>
                <w:rFonts w:ascii="Arial Narrow" w:hAnsi="Arial Narrow" w:cs="Times New Roman"/>
                <w:color w:val="000000"/>
                <w:sz w:val="20"/>
                <w:szCs w:val="20"/>
              </w:rPr>
            </w:pPr>
            <w:r>
              <w:rPr>
                <w:rFonts w:ascii="Arial Narrow" w:hAnsi="Arial Narrow" w:cs="Times New Roman"/>
                <w:color w:val="000000"/>
                <w:sz w:val="20"/>
                <w:szCs w:val="20"/>
              </w:rPr>
              <w:t>Aug 1</w:t>
            </w:r>
            <w:r w:rsidR="00C77D35">
              <w:rPr>
                <w:rFonts w:ascii="Arial Narrow" w:hAnsi="Arial Narrow" w:cs="Times New Roman"/>
                <w:color w:val="000000"/>
                <w:sz w:val="20"/>
                <w:szCs w:val="20"/>
              </w:rPr>
              <w:t>2</w:t>
            </w:r>
            <w:r w:rsidR="001C0464" w:rsidRPr="004016F8">
              <w:rPr>
                <w:rFonts w:ascii="Arial Narrow" w:hAnsi="Arial Narrow" w:cs="Times New Roman"/>
                <w:color w:val="000000"/>
                <w:sz w:val="20"/>
                <w:szCs w:val="20"/>
              </w:rPr>
              <w:t xml:space="preserve"> </w:t>
            </w:r>
          </w:p>
        </w:tc>
        <w:tc>
          <w:tcPr>
            <w:tcW w:w="5593" w:type="dxa"/>
            <w:gridSpan w:val="2"/>
          </w:tcPr>
          <w:p w14:paraId="09235A40" w14:textId="77777777" w:rsidR="001C0464" w:rsidRPr="004016F8" w:rsidRDefault="001C0464" w:rsidP="001C0464">
            <w:pPr>
              <w:autoSpaceDE w:val="0"/>
              <w:autoSpaceDN w:val="0"/>
              <w:adjustRightInd w:val="0"/>
              <w:spacing w:after="0" w:line="240" w:lineRule="auto"/>
              <w:rPr>
                <w:rFonts w:ascii="Arial Narrow" w:hAnsi="Arial Narrow" w:cs="Times New Roman"/>
                <w:color w:val="000000"/>
                <w:sz w:val="20"/>
                <w:szCs w:val="20"/>
              </w:rPr>
            </w:pPr>
            <w:r w:rsidRPr="004016F8">
              <w:rPr>
                <w:rFonts w:ascii="Arial Narrow" w:hAnsi="Arial Narrow" w:cs="Times New Roman"/>
                <w:color w:val="000000"/>
                <w:sz w:val="20"/>
                <w:szCs w:val="20"/>
              </w:rPr>
              <w:t>Faculty must have posted all grades via “</w:t>
            </w:r>
            <w:proofErr w:type="spellStart"/>
            <w:r w:rsidRPr="004016F8">
              <w:rPr>
                <w:rFonts w:ascii="Arial Narrow" w:hAnsi="Arial Narrow" w:cs="Times New Roman"/>
                <w:color w:val="000000"/>
                <w:sz w:val="20"/>
                <w:szCs w:val="20"/>
              </w:rPr>
              <w:t>MyTSU</w:t>
            </w:r>
            <w:proofErr w:type="spellEnd"/>
            <w:r w:rsidRPr="004016F8">
              <w:rPr>
                <w:rFonts w:ascii="Arial Narrow" w:hAnsi="Arial Narrow" w:cs="Times New Roman"/>
                <w:color w:val="000000"/>
                <w:sz w:val="20"/>
                <w:szCs w:val="20"/>
              </w:rPr>
              <w:t xml:space="preserve">” </w:t>
            </w:r>
          </w:p>
        </w:tc>
      </w:tr>
    </w:tbl>
    <w:p w14:paraId="2AF03A15" w14:textId="77777777" w:rsidR="001C0464" w:rsidRPr="00C458BD" w:rsidRDefault="00344DB0" w:rsidP="00F17FB3">
      <w:pPr>
        <w:widowControl w:val="0"/>
        <w:autoSpaceDE w:val="0"/>
        <w:autoSpaceDN w:val="0"/>
        <w:spacing w:before="100" w:beforeAutospacing="1" w:after="100" w:afterAutospacing="1" w:line="240" w:lineRule="auto"/>
        <w:jc w:val="both"/>
        <w:rPr>
          <w:rFonts w:ascii="Times New Roman" w:eastAsia="Times New Roman" w:hAnsi="Times New Roman" w:cs="Times New Roman"/>
          <w:u w:val="single"/>
        </w:rPr>
      </w:pPr>
      <w:r w:rsidRPr="00344DB0">
        <w:rPr>
          <w:rFonts w:ascii="Arial" w:eastAsia="Times New Roman" w:hAnsi="Arial" w:cs="Arial"/>
          <w:bCs/>
          <w:color w:val="000000"/>
          <w:sz w:val="20"/>
          <w:szCs w:val="20"/>
        </w:rPr>
        <w:t>Final examinations for summer semesters will be scheduled during the last official meeting date/ time for each specific course</w:t>
      </w:r>
      <w:r w:rsidRPr="00344DB0">
        <w:rPr>
          <w:rFonts w:ascii="Courier 10cpi" w:eastAsia="Times New Roman" w:hAnsi="Courier 10cpi" w:cs="Courier 10cpi"/>
          <w:bCs/>
          <w:color w:val="000000"/>
          <w:sz w:val="20"/>
          <w:szCs w:val="20"/>
        </w:rPr>
        <w:t>.</w:t>
      </w:r>
    </w:p>
    <w:p w14:paraId="5CF10F4B" w14:textId="77777777" w:rsidR="00344DB0" w:rsidRPr="004534A1" w:rsidRDefault="001E4195" w:rsidP="00661995">
      <w:pPr>
        <w:pStyle w:val="Heading3"/>
      </w:pPr>
      <w:r>
        <w:t xml:space="preserve">     </w:t>
      </w:r>
      <w:bookmarkStart w:id="231" w:name="_Toc536381434"/>
      <w:r w:rsidR="0097341D">
        <w:t>Procedure I-25</w:t>
      </w:r>
      <w:r w:rsidR="002B311D">
        <w:t>.6</w:t>
      </w:r>
      <w:r w:rsidR="002B311D" w:rsidRPr="00100275">
        <w:t xml:space="preserve">:  </w:t>
      </w:r>
      <w:r w:rsidR="005F36CC">
        <w:t>Selection o</w:t>
      </w:r>
      <w:r w:rsidR="005F36CC" w:rsidRPr="004534A1">
        <w:t>f Faculty</w:t>
      </w:r>
      <w:bookmarkEnd w:id="231"/>
    </w:p>
    <w:p w14:paraId="26E49E05"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bCs/>
          <w:iCs/>
          <w:sz w:val="24"/>
          <w:szCs w:val="24"/>
        </w:rPr>
        <w:t>S</w:t>
      </w:r>
      <w:r w:rsidRPr="004534A1">
        <w:rPr>
          <w:rFonts w:ascii="Arial Narrow" w:eastAsia="Times New Roman" w:hAnsi="Arial Narrow" w:cs="Times New Roman"/>
          <w:sz w:val="24"/>
          <w:szCs w:val="24"/>
        </w:rPr>
        <w:t xml:space="preserve">ummer sessions are separate assignments from regular academic-year appointments.  Regular academic-year faculty members, as well as part-time faculty members, may have the opportunity to teach courses during these summer sessions; however, summer teaching is not a contract right of faculty.  </w:t>
      </w:r>
    </w:p>
    <w:p w14:paraId="2B8EDD44"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22CB3D11"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All faculty appointments will be contingent upon enrollment, the availability of funds, and academic need.  Furthermore, appointments will be governed by the laws of the state of Tennessee, the established policies of the Tennessee Board of Regents, and the policies of Tennessee State University.</w:t>
      </w:r>
    </w:p>
    <w:p w14:paraId="69F273F7" w14:textId="77777777" w:rsidR="00071925" w:rsidRDefault="002B311D" w:rsidP="00661995">
      <w:pPr>
        <w:pStyle w:val="Heading3"/>
      </w:pPr>
      <w:r>
        <w:t xml:space="preserve">    </w:t>
      </w:r>
    </w:p>
    <w:p w14:paraId="1557ACD1" w14:textId="77777777" w:rsidR="00344DB0" w:rsidRPr="004534A1" w:rsidRDefault="00071925" w:rsidP="00661995">
      <w:pPr>
        <w:pStyle w:val="Heading3"/>
      </w:pPr>
      <w:r>
        <w:t xml:space="preserve">     </w:t>
      </w:r>
      <w:bookmarkStart w:id="232" w:name="_Toc536381435"/>
      <w:r w:rsidR="0097341D">
        <w:t>Procedure I-25</w:t>
      </w:r>
      <w:r w:rsidR="002B311D">
        <w:t>.7</w:t>
      </w:r>
      <w:r w:rsidR="002B311D" w:rsidRPr="00100275">
        <w:t xml:space="preserve">:  </w:t>
      </w:r>
      <w:r w:rsidR="005F36CC">
        <w:t>Summer Teaching Load of 9-</w:t>
      </w:r>
      <w:r w:rsidR="005F36CC" w:rsidRPr="004534A1">
        <w:t>Month Faculty</w:t>
      </w:r>
      <w:bookmarkEnd w:id="232"/>
    </w:p>
    <w:p w14:paraId="5F8D787C"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maximum instructional load of faculty members on 9 month academic contracts will be three classes per summer with no more than two classes in any one session. Requests for exceptions to this policy must be made to the Director of Summer School prior to the scheduling of classes.</w:t>
      </w:r>
    </w:p>
    <w:p w14:paraId="51540D7B"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Also, TBR Policy 5:02:04:10 stipulates that regular faculty members be compensated for summer session at the rate of 1/32nd of the individual faculty member’s preceding academic year salary per credit hour taught.  This rate is based on the presumption that summer teaching assignments are proportionally similar in nature and exten</w:t>
      </w:r>
      <w:r w:rsidR="00D54912">
        <w:rPr>
          <w:rFonts w:ascii="Arial Narrow" w:eastAsia="Times New Roman" w:hAnsi="Arial Narrow" w:cs="Times New Roman"/>
          <w:sz w:val="24"/>
          <w:szCs w:val="24"/>
        </w:rPr>
        <w:t>d</w:t>
      </w:r>
      <w:r w:rsidRPr="004534A1">
        <w:rPr>
          <w:rFonts w:ascii="Arial Narrow" w:eastAsia="Times New Roman" w:hAnsi="Arial Narrow" w:cs="Times New Roman"/>
          <w:sz w:val="24"/>
          <w:szCs w:val="24"/>
        </w:rPr>
        <w:t xml:space="preserve"> to those carried out during a regular term.  The implication here is that, in summer sessions, faculty members will carry out the normal teaching and non-teaching responsibilities (e.g., 750 minutes of instruction per credit hour, as well as advising and committee work) related to their status as faculty. (See Addendum for Faculty School Contracts)</w:t>
      </w:r>
    </w:p>
    <w:p w14:paraId="2095F8C2" w14:textId="77777777" w:rsidR="008F16DD" w:rsidRDefault="008F16DD" w:rsidP="00320CE5">
      <w:pPr>
        <w:widowControl w:val="0"/>
        <w:autoSpaceDE w:val="0"/>
        <w:autoSpaceDN w:val="0"/>
        <w:spacing w:after="0" w:line="240" w:lineRule="auto"/>
        <w:jc w:val="both"/>
        <w:rPr>
          <w:rFonts w:ascii="Arial Narrow" w:eastAsia="Times New Roman" w:hAnsi="Arial Narrow" w:cs="Times New Roman"/>
          <w:sz w:val="24"/>
          <w:szCs w:val="24"/>
        </w:rPr>
      </w:pPr>
    </w:p>
    <w:p w14:paraId="3474F27C" w14:textId="77777777" w:rsidR="00344DB0" w:rsidRPr="004534A1" w:rsidRDefault="008F16DD" w:rsidP="00320CE5">
      <w:pPr>
        <w:widowControl w:val="0"/>
        <w:autoSpaceDE w:val="0"/>
        <w:autoSpaceDN w:val="0"/>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sz w:val="24"/>
          <w:szCs w:val="24"/>
        </w:rPr>
        <w:t>The</w:t>
      </w:r>
      <w:r w:rsidR="00344DB0" w:rsidRPr="004534A1">
        <w:rPr>
          <w:rFonts w:ascii="Arial Narrow" w:eastAsia="Times New Roman" w:hAnsi="Arial Narrow" w:cs="Times New Roman"/>
          <w:sz w:val="24"/>
          <w:szCs w:val="24"/>
        </w:rPr>
        <w:t xml:space="preserve"> 25% equates to </w:t>
      </w:r>
      <w:r w:rsidR="00D54912">
        <w:rPr>
          <w:rFonts w:ascii="Arial Narrow" w:eastAsia="Times New Roman" w:hAnsi="Arial Narrow" w:cs="Times New Roman"/>
          <w:sz w:val="24"/>
          <w:szCs w:val="24"/>
        </w:rPr>
        <w:t>eight (8)</w:t>
      </w:r>
      <w:r w:rsidR="00344DB0" w:rsidRPr="004534A1">
        <w:rPr>
          <w:rFonts w:ascii="Arial Narrow" w:eastAsia="Times New Roman" w:hAnsi="Arial Narrow" w:cs="Times New Roman"/>
          <w:sz w:val="24"/>
          <w:szCs w:val="24"/>
        </w:rPr>
        <w:t xml:space="preserve"> semester hours</w:t>
      </w:r>
      <w:r>
        <w:rPr>
          <w:rFonts w:ascii="Arial Narrow" w:eastAsia="Times New Roman" w:hAnsi="Arial Narrow" w:cs="Times New Roman"/>
          <w:sz w:val="24"/>
          <w:szCs w:val="24"/>
        </w:rPr>
        <w:t>. Thus,</w:t>
      </w:r>
      <w:r w:rsidR="00344DB0" w:rsidRPr="004534A1">
        <w:rPr>
          <w:rFonts w:ascii="Arial Narrow" w:eastAsia="Times New Roman" w:hAnsi="Arial Narrow" w:cs="Times New Roman"/>
          <w:sz w:val="24"/>
          <w:szCs w:val="24"/>
        </w:rPr>
        <w:t xml:space="preserve"> faculty assigned </w:t>
      </w:r>
      <w:r w:rsidR="00D54912">
        <w:rPr>
          <w:rFonts w:ascii="Arial Narrow" w:eastAsia="Times New Roman" w:hAnsi="Arial Narrow" w:cs="Times New Roman"/>
          <w:sz w:val="24"/>
          <w:szCs w:val="24"/>
        </w:rPr>
        <w:t>nine (</w:t>
      </w:r>
      <w:r w:rsidR="00344DB0" w:rsidRPr="004534A1">
        <w:rPr>
          <w:rFonts w:ascii="Arial Narrow" w:eastAsia="Times New Roman" w:hAnsi="Arial Narrow" w:cs="Times New Roman"/>
          <w:sz w:val="24"/>
          <w:szCs w:val="24"/>
        </w:rPr>
        <w:t>9</w:t>
      </w:r>
      <w:r w:rsidR="00D54912">
        <w:rPr>
          <w:rFonts w:ascii="Arial Narrow" w:eastAsia="Times New Roman" w:hAnsi="Arial Narrow" w:cs="Times New Roman"/>
          <w:sz w:val="24"/>
          <w:szCs w:val="24"/>
        </w:rPr>
        <w:t>)</w:t>
      </w:r>
      <w:r w:rsidR="00344DB0" w:rsidRPr="004534A1">
        <w:rPr>
          <w:rFonts w:ascii="Arial Narrow" w:eastAsia="Times New Roman" w:hAnsi="Arial Narrow" w:cs="Times New Roman"/>
          <w:sz w:val="24"/>
          <w:szCs w:val="24"/>
        </w:rPr>
        <w:t xml:space="preserve"> hours will only be paid the rate for </w:t>
      </w:r>
      <w:r w:rsidR="00D54912">
        <w:rPr>
          <w:rFonts w:ascii="Arial Narrow" w:eastAsia="Times New Roman" w:hAnsi="Arial Narrow" w:cs="Times New Roman"/>
          <w:sz w:val="24"/>
          <w:szCs w:val="24"/>
        </w:rPr>
        <w:t>eight (</w:t>
      </w:r>
      <w:r w:rsidR="00344DB0" w:rsidRPr="004534A1">
        <w:rPr>
          <w:rFonts w:ascii="Arial Narrow" w:eastAsia="Times New Roman" w:hAnsi="Arial Narrow" w:cs="Times New Roman"/>
          <w:sz w:val="24"/>
          <w:szCs w:val="24"/>
        </w:rPr>
        <w:t>8</w:t>
      </w:r>
      <w:r w:rsidR="00D54912">
        <w:rPr>
          <w:rFonts w:ascii="Arial Narrow" w:eastAsia="Times New Roman" w:hAnsi="Arial Narrow" w:cs="Times New Roman"/>
          <w:sz w:val="24"/>
          <w:szCs w:val="24"/>
        </w:rPr>
        <w:t>)</w:t>
      </w:r>
      <w:r w:rsidR="00344DB0" w:rsidRPr="004534A1">
        <w:rPr>
          <w:rFonts w:ascii="Arial Narrow" w:eastAsia="Times New Roman" w:hAnsi="Arial Narrow" w:cs="Times New Roman"/>
          <w:sz w:val="24"/>
          <w:szCs w:val="24"/>
        </w:rPr>
        <w:t xml:space="preserve"> hours. </w:t>
      </w:r>
    </w:p>
    <w:p w14:paraId="058747E2"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31DD4B7F" w14:textId="77777777" w:rsidR="00344DB0" w:rsidRPr="004534A1" w:rsidRDefault="001E4195" w:rsidP="00661995">
      <w:pPr>
        <w:pStyle w:val="Heading3"/>
      </w:pPr>
      <w:r>
        <w:t xml:space="preserve">    </w:t>
      </w:r>
      <w:bookmarkStart w:id="233" w:name="_Toc536381436"/>
      <w:r w:rsidR="002B311D" w:rsidRPr="001E4195">
        <w:t>Procedure I-2</w:t>
      </w:r>
      <w:r w:rsidR="0097341D">
        <w:t>8</w:t>
      </w:r>
      <w:r w:rsidR="002B311D" w:rsidRPr="001E4195">
        <w:t xml:space="preserve">.8:  </w:t>
      </w:r>
      <w:r w:rsidR="005F36CC" w:rsidRPr="001E4195">
        <w:t xml:space="preserve">Summer Workload of </w:t>
      </w:r>
      <w:r w:rsidR="00F50080">
        <w:t>Department Chair</w:t>
      </w:r>
      <w:r w:rsidR="005F36CC" w:rsidRPr="001E4195">
        <w:t>s</w:t>
      </w:r>
      <w:bookmarkEnd w:id="233"/>
    </w:p>
    <w:p w14:paraId="11A608ED"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Beginning the 2011-2012 year,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s are on a 12 month fiscal contract.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s are expected to schedule a full 15</w:t>
      </w:r>
      <w:r w:rsidR="00F972EE">
        <w:rPr>
          <w:rFonts w:ascii="Arial Narrow" w:eastAsia="Times New Roman" w:hAnsi="Arial Narrow" w:cs="Times New Roman"/>
          <w:sz w:val="24"/>
          <w:szCs w:val="24"/>
        </w:rPr>
        <w:t>-</w:t>
      </w:r>
      <w:r w:rsidRPr="004534A1">
        <w:rPr>
          <w:rFonts w:ascii="Arial Narrow" w:eastAsia="Times New Roman" w:hAnsi="Arial Narrow" w:cs="Times New Roman"/>
          <w:sz w:val="24"/>
          <w:szCs w:val="24"/>
        </w:rPr>
        <w:t>hour workload for the summer semester (</w:t>
      </w:r>
      <w:proofErr w:type="spellStart"/>
      <w:r w:rsidRPr="004534A1">
        <w:rPr>
          <w:rFonts w:ascii="Arial Narrow" w:eastAsia="Times New Roman" w:hAnsi="Arial Narrow" w:cs="Times New Roman"/>
          <w:sz w:val="24"/>
          <w:szCs w:val="24"/>
        </w:rPr>
        <w:t>Maymester</w:t>
      </w:r>
      <w:proofErr w:type="spellEnd"/>
      <w:r w:rsidRPr="004534A1">
        <w:rPr>
          <w:rFonts w:ascii="Arial Narrow" w:eastAsia="Times New Roman" w:hAnsi="Arial Narrow" w:cs="Times New Roman"/>
          <w:sz w:val="24"/>
          <w:szCs w:val="24"/>
        </w:rPr>
        <w:t>, full summer and summer I and II). That 15</w:t>
      </w:r>
      <w:r w:rsidR="00F972EE">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hour workload is composed of a combination of teaching, research, and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 administration as defined. No more than six hours may be assigned to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 duties as based upon size of the department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s will be expected to teach at least six hours of lecture type courses during the summer semester. Up to </w:t>
      </w:r>
      <w:r w:rsidR="00F972EE">
        <w:rPr>
          <w:rFonts w:ascii="Arial Narrow" w:eastAsia="Times New Roman" w:hAnsi="Arial Narrow" w:cs="Times New Roman"/>
          <w:sz w:val="24"/>
          <w:szCs w:val="24"/>
        </w:rPr>
        <w:t xml:space="preserve">three </w:t>
      </w:r>
      <w:r w:rsidRPr="004534A1">
        <w:rPr>
          <w:rFonts w:ascii="Arial Narrow" w:eastAsia="Times New Roman" w:hAnsi="Arial Narrow" w:cs="Times New Roman"/>
          <w:sz w:val="24"/>
          <w:szCs w:val="24"/>
        </w:rPr>
        <w:t xml:space="preserve">hours unfunded research may be allowable if approved by the Dean. Unfunded research for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s must be requested in writing to the Dean and must include projected outcomes for the research activity.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s should submit this information on the Research Approval Form. Funded research may be used to “buy out” some hours for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s in consultation and approval by the dean and Associate VPAA. Summer workload forms for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s must be submitted by the dean to Director of Summer School by April 15.</w:t>
      </w:r>
    </w:p>
    <w:p w14:paraId="29B13202"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0DD83C43"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Excerpted from TBR Policy 5:02:00:00- General Personnel Policy</w:t>
      </w:r>
    </w:p>
    <w:p w14:paraId="3B8C9F65" w14:textId="77777777" w:rsidR="00344DB0" w:rsidRPr="00F17FB3" w:rsidRDefault="00344DB0" w:rsidP="00F17FB3">
      <w:pPr>
        <w:widowControl w:val="0"/>
        <w:numPr>
          <w:ilvl w:val="0"/>
          <w:numId w:val="23"/>
        </w:numPr>
        <w:autoSpaceDE w:val="0"/>
        <w:autoSpaceDN w:val="0"/>
        <w:spacing w:after="0" w:line="240" w:lineRule="auto"/>
        <w:jc w:val="both"/>
        <w:rPr>
          <w:rFonts w:ascii="Arial Narrow" w:eastAsia="Times New Roman" w:hAnsi="Arial Narrow" w:cs="Times New Roman"/>
          <w:i/>
          <w:sz w:val="24"/>
          <w:szCs w:val="24"/>
        </w:rPr>
      </w:pPr>
      <w:r w:rsidRPr="008F16DD">
        <w:rPr>
          <w:rFonts w:ascii="Arial Narrow" w:eastAsia="Times New Roman" w:hAnsi="Arial Narrow" w:cs="Times New Roman"/>
          <w:i/>
          <w:sz w:val="24"/>
          <w:szCs w:val="24"/>
        </w:rPr>
        <w:t>All full</w:t>
      </w:r>
      <w:r w:rsidRPr="008F16DD">
        <w:rPr>
          <w:rFonts w:ascii="Arial Narrow" w:eastAsia="Times New Roman" w:hAnsi="Arial Narrow" w:cs="Times New Roman"/>
          <w:i/>
          <w:sz w:val="24"/>
          <w:szCs w:val="24"/>
        </w:rPr>
        <w:noBreakHyphen/>
        <w:t xml:space="preserve">time personnel, including faculty, shall be required to devote a minimum of 37.5 hours per week to the institution or center, and shall maintain appropriate office hours as determined by the president (or his or her designee) or, at Tennessee Technology Centers, by the director. Presidents and/or Directors are authorized to use flexibility as appropriate in determining the structure of the work week for faculty to recognize variations from traditional instructional formats such as afforded by online instruction, distance education, or other unique methods of instructional delivery. Calculation of the 37.5-hour week </w:t>
      </w:r>
      <w:r w:rsidR="00F17FB3">
        <w:rPr>
          <w:rFonts w:ascii="Arial Narrow" w:eastAsia="Times New Roman" w:hAnsi="Arial Narrow" w:cs="Times New Roman"/>
          <w:i/>
          <w:sz w:val="24"/>
          <w:szCs w:val="24"/>
        </w:rPr>
        <w:t xml:space="preserve">shall follow such guidelines as </w:t>
      </w:r>
      <w:r w:rsidRPr="00F17FB3">
        <w:rPr>
          <w:rFonts w:ascii="Arial Narrow" w:eastAsia="Times New Roman" w:hAnsi="Arial Narrow" w:cs="Times New Roman"/>
          <w:i/>
          <w:sz w:val="24"/>
          <w:szCs w:val="24"/>
        </w:rPr>
        <w:t>Promulgated by the Chancellor.</w:t>
      </w:r>
      <w:r w:rsidRPr="00F17FB3">
        <w:rPr>
          <w:rFonts w:ascii="Arial Narrow" w:eastAsia="Times New Roman" w:hAnsi="Arial Narrow" w:cs="Times New Roman"/>
          <w:i/>
          <w:sz w:val="24"/>
          <w:szCs w:val="24"/>
        </w:rPr>
        <w:br/>
        <w:t> </w:t>
      </w:r>
    </w:p>
    <w:p w14:paraId="1CCBC35B" w14:textId="77777777" w:rsidR="00344DB0" w:rsidRPr="004534A1" w:rsidRDefault="00344DB0" w:rsidP="000E7463">
      <w:pPr>
        <w:widowControl w:val="0"/>
        <w:numPr>
          <w:ilvl w:val="0"/>
          <w:numId w:val="23"/>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Within the requirement of a minimum of 37.5 hours per week, faculty at universities and community colleges shall be required to carry a full teaching load, which shall be fifteen (15) credit hours or the equivalent per term for undergraduate courses, twelve (12) credit hours or the equivalent per term for graduate courses, two hundred and twenty-five (225) non-credit contact hour or the equivalent per term.  All equivalent teaching load activities shall be subject to prior review and approval by the president (or his or her designee). Within the requirement of a minimum of 37.5 hours per week, faculty at Tennessee Technology Centers shall normally be required to carry thirty (30) contact hours per week of teaching.</w:t>
      </w:r>
    </w:p>
    <w:p w14:paraId="50122F7B" w14:textId="77777777" w:rsidR="00344DB0" w:rsidRPr="004534A1" w:rsidRDefault="00344DB0" w:rsidP="00344DB0">
      <w:pPr>
        <w:spacing w:after="0" w:line="240" w:lineRule="auto"/>
        <w:ind w:left="720"/>
        <w:rPr>
          <w:rFonts w:ascii="Arial Narrow" w:eastAsia="Times New Roman" w:hAnsi="Arial Narrow" w:cs="Times New Roman"/>
          <w:i/>
          <w:sz w:val="24"/>
          <w:szCs w:val="24"/>
        </w:rPr>
      </w:pPr>
    </w:p>
    <w:p w14:paraId="64B46F14" w14:textId="77777777" w:rsidR="00344DB0" w:rsidRPr="004534A1" w:rsidRDefault="00344DB0" w:rsidP="00344DB0">
      <w:pPr>
        <w:spacing w:after="0" w:line="240" w:lineRule="auto"/>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Excerpted from TSU Workload Policy</w:t>
      </w:r>
    </w:p>
    <w:p w14:paraId="79163398" w14:textId="77777777" w:rsidR="00344DB0" w:rsidRPr="004534A1" w:rsidRDefault="00344DB0" w:rsidP="00344DB0">
      <w:pPr>
        <w:widowControl w:val="0"/>
        <w:autoSpaceDE w:val="0"/>
        <w:autoSpaceDN w:val="0"/>
        <w:spacing w:after="0" w:line="240" w:lineRule="auto"/>
        <w:ind w:left="720"/>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 xml:space="preserve">Standard faculty workloads are defined by the Board of Regents as </w:t>
      </w:r>
      <w:r w:rsidR="00D54912">
        <w:rPr>
          <w:rFonts w:ascii="Arial Narrow" w:eastAsia="Times New Roman" w:hAnsi="Arial Narrow" w:cs="Times New Roman"/>
          <w:i/>
          <w:sz w:val="24"/>
          <w:szCs w:val="24"/>
        </w:rPr>
        <w:t>fifteen (</w:t>
      </w:r>
      <w:r w:rsidRPr="004534A1">
        <w:rPr>
          <w:rFonts w:ascii="Arial Narrow" w:eastAsia="Times New Roman" w:hAnsi="Arial Narrow" w:cs="Times New Roman"/>
          <w:i/>
          <w:sz w:val="24"/>
          <w:szCs w:val="24"/>
        </w:rPr>
        <w:t>15</w:t>
      </w:r>
      <w:r w:rsidR="00D54912">
        <w:rPr>
          <w:rFonts w:ascii="Arial Narrow" w:eastAsia="Times New Roman" w:hAnsi="Arial Narrow" w:cs="Times New Roman"/>
          <w:i/>
          <w:sz w:val="24"/>
          <w:szCs w:val="24"/>
        </w:rPr>
        <w:t>)</w:t>
      </w:r>
      <w:r w:rsidRPr="004534A1">
        <w:rPr>
          <w:rFonts w:ascii="Arial Narrow" w:eastAsia="Times New Roman" w:hAnsi="Arial Narrow" w:cs="Times New Roman"/>
          <w:i/>
          <w:sz w:val="24"/>
          <w:szCs w:val="24"/>
        </w:rPr>
        <w:t xml:space="preserve"> credit hours or the equivalent.</w:t>
      </w:r>
    </w:p>
    <w:p w14:paraId="63C64C8C" w14:textId="77777777" w:rsidR="00344DB0" w:rsidRDefault="00344DB0" w:rsidP="000E7463">
      <w:pPr>
        <w:widowControl w:val="0"/>
        <w:numPr>
          <w:ilvl w:val="0"/>
          <w:numId w:val="24"/>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 xml:space="preserve">If an accrediting agency requires faculty members to carry fewer than </w:t>
      </w:r>
      <w:r w:rsidR="00D54912">
        <w:rPr>
          <w:rFonts w:ascii="Arial Narrow" w:eastAsia="Times New Roman" w:hAnsi="Arial Narrow" w:cs="Times New Roman"/>
          <w:i/>
          <w:sz w:val="24"/>
          <w:szCs w:val="24"/>
        </w:rPr>
        <w:t>fifteen (</w:t>
      </w:r>
      <w:r w:rsidRPr="004534A1">
        <w:rPr>
          <w:rFonts w:ascii="Arial Narrow" w:eastAsia="Times New Roman" w:hAnsi="Arial Narrow" w:cs="Times New Roman"/>
          <w:i/>
          <w:sz w:val="24"/>
          <w:szCs w:val="24"/>
        </w:rPr>
        <w:t>15</w:t>
      </w:r>
      <w:r w:rsidR="00D54912">
        <w:rPr>
          <w:rFonts w:ascii="Arial Narrow" w:eastAsia="Times New Roman" w:hAnsi="Arial Narrow" w:cs="Times New Roman"/>
          <w:i/>
          <w:sz w:val="24"/>
          <w:szCs w:val="24"/>
        </w:rPr>
        <w:t>)</w:t>
      </w:r>
      <w:r w:rsidRPr="004534A1">
        <w:rPr>
          <w:rFonts w:ascii="Arial Narrow" w:eastAsia="Times New Roman" w:hAnsi="Arial Narrow" w:cs="Times New Roman"/>
          <w:i/>
          <w:sz w:val="24"/>
          <w:szCs w:val="24"/>
        </w:rPr>
        <w:t xml:space="preserve"> </w:t>
      </w:r>
      <w:r w:rsidRPr="004534A1">
        <w:rPr>
          <w:rFonts w:ascii="Arial Narrow" w:eastAsia="Times New Roman" w:hAnsi="Arial Narrow" w:cs="Times New Roman"/>
          <w:b/>
          <w:i/>
          <w:sz w:val="24"/>
          <w:szCs w:val="24"/>
        </w:rPr>
        <w:t>teaching</w:t>
      </w:r>
      <w:r w:rsidRPr="004534A1">
        <w:rPr>
          <w:rFonts w:ascii="Arial Narrow" w:eastAsia="Times New Roman" w:hAnsi="Arial Narrow" w:cs="Times New Roman"/>
          <w:i/>
          <w:sz w:val="24"/>
          <w:szCs w:val="24"/>
        </w:rPr>
        <w:t xml:space="preserve"> hours, those faculty members are still required to carry a </w:t>
      </w:r>
      <w:r w:rsidRPr="004534A1">
        <w:rPr>
          <w:rFonts w:ascii="Arial Narrow" w:eastAsia="Times New Roman" w:hAnsi="Arial Narrow" w:cs="Times New Roman"/>
          <w:b/>
          <w:i/>
          <w:sz w:val="24"/>
          <w:szCs w:val="24"/>
        </w:rPr>
        <w:t>workload</w:t>
      </w:r>
      <w:r w:rsidRPr="004534A1">
        <w:rPr>
          <w:rFonts w:ascii="Arial Narrow" w:eastAsia="Times New Roman" w:hAnsi="Arial Narrow" w:cs="Times New Roman"/>
          <w:i/>
          <w:sz w:val="24"/>
          <w:szCs w:val="24"/>
        </w:rPr>
        <w:t xml:space="preserve"> of the equivalent of </w:t>
      </w:r>
      <w:r w:rsidR="00D54912">
        <w:rPr>
          <w:rFonts w:ascii="Arial Narrow" w:eastAsia="Times New Roman" w:hAnsi="Arial Narrow" w:cs="Times New Roman"/>
          <w:i/>
          <w:sz w:val="24"/>
          <w:szCs w:val="24"/>
        </w:rPr>
        <w:t>fifteen (</w:t>
      </w:r>
      <w:r w:rsidRPr="004534A1">
        <w:rPr>
          <w:rFonts w:ascii="Arial Narrow" w:eastAsia="Times New Roman" w:hAnsi="Arial Narrow" w:cs="Times New Roman"/>
          <w:i/>
          <w:sz w:val="24"/>
          <w:szCs w:val="24"/>
        </w:rPr>
        <w:t>15</w:t>
      </w:r>
      <w:r w:rsidR="00D54912">
        <w:rPr>
          <w:rFonts w:ascii="Arial Narrow" w:eastAsia="Times New Roman" w:hAnsi="Arial Narrow" w:cs="Times New Roman"/>
          <w:i/>
          <w:sz w:val="24"/>
          <w:szCs w:val="24"/>
        </w:rPr>
        <w:t>)</w:t>
      </w:r>
      <w:r w:rsidRPr="004534A1">
        <w:rPr>
          <w:rFonts w:ascii="Arial Narrow" w:eastAsia="Times New Roman" w:hAnsi="Arial Narrow" w:cs="Times New Roman"/>
          <w:i/>
          <w:sz w:val="24"/>
          <w:szCs w:val="24"/>
        </w:rPr>
        <w:t xml:space="preserve"> credit hours. Advance approvals of reduced workload due to accreditation standards must be in writing and approved by the VPAA or his designee. </w:t>
      </w:r>
    </w:p>
    <w:p w14:paraId="49737A4A" w14:textId="77777777" w:rsidR="00344DB0" w:rsidRPr="004534A1" w:rsidRDefault="00344DB0" w:rsidP="000E7463">
      <w:pPr>
        <w:widowControl w:val="0"/>
        <w:numPr>
          <w:ilvl w:val="0"/>
          <w:numId w:val="24"/>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Advisement is a normal part of the workload of faculty members and should generally be performed in-load. Workload credit for advisement must be specifically approved in advance in consultation with Academic Affairs. Deans or chairs should not grant exceptions to the category policy without the approval of Academic Affairs.</w:t>
      </w:r>
    </w:p>
    <w:p w14:paraId="6E274425" w14:textId="77777777" w:rsidR="00344DB0" w:rsidRPr="004534A1" w:rsidRDefault="00344DB0" w:rsidP="000E7463">
      <w:pPr>
        <w:widowControl w:val="0"/>
        <w:numPr>
          <w:ilvl w:val="0"/>
          <w:numId w:val="24"/>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Similarly, serving on a university committee and other such normal responsibilities of faculty members should not generally generate released time unless approved in consultation with Academic Affairs.</w:t>
      </w:r>
    </w:p>
    <w:p w14:paraId="736E226B" w14:textId="77777777" w:rsidR="00344DB0" w:rsidRPr="004534A1" w:rsidRDefault="00344DB0" w:rsidP="000E7463">
      <w:pPr>
        <w:widowControl w:val="0"/>
        <w:numPr>
          <w:ilvl w:val="0"/>
          <w:numId w:val="24"/>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 xml:space="preserve">For workload purposes, one graduate hour equals 1.25 hours of workload credit.  Thus, faculty teaching three graduate classes of </w:t>
      </w:r>
      <w:r w:rsidR="00D54912">
        <w:rPr>
          <w:rFonts w:ascii="Arial Narrow" w:eastAsia="Times New Roman" w:hAnsi="Arial Narrow" w:cs="Times New Roman"/>
          <w:i/>
          <w:sz w:val="24"/>
          <w:szCs w:val="24"/>
        </w:rPr>
        <w:t>three (</w:t>
      </w:r>
      <w:r w:rsidRPr="004534A1">
        <w:rPr>
          <w:rFonts w:ascii="Arial Narrow" w:eastAsia="Times New Roman" w:hAnsi="Arial Narrow" w:cs="Times New Roman"/>
          <w:i/>
          <w:sz w:val="24"/>
          <w:szCs w:val="24"/>
        </w:rPr>
        <w:t>3</w:t>
      </w:r>
      <w:r w:rsidR="00D54912">
        <w:rPr>
          <w:rFonts w:ascii="Arial Narrow" w:eastAsia="Times New Roman" w:hAnsi="Arial Narrow" w:cs="Times New Roman"/>
          <w:i/>
          <w:sz w:val="24"/>
          <w:szCs w:val="24"/>
        </w:rPr>
        <w:t>)</w:t>
      </w:r>
      <w:r w:rsidRPr="004534A1">
        <w:rPr>
          <w:rFonts w:ascii="Arial Narrow" w:eastAsia="Times New Roman" w:hAnsi="Arial Narrow" w:cs="Times New Roman"/>
          <w:i/>
          <w:sz w:val="24"/>
          <w:szCs w:val="24"/>
        </w:rPr>
        <w:t xml:space="preserve"> hours have the equivalent of an 11.25 teaching credit load plus other assignments and research as designat</w:t>
      </w:r>
      <w:r w:rsidR="008F16DD">
        <w:rPr>
          <w:rFonts w:ascii="Arial Narrow" w:eastAsia="Times New Roman" w:hAnsi="Arial Narrow" w:cs="Times New Roman"/>
          <w:i/>
          <w:sz w:val="24"/>
          <w:szCs w:val="24"/>
        </w:rPr>
        <w:t xml:space="preserve">ed to meet the </w:t>
      </w:r>
      <w:r w:rsidR="00D54912">
        <w:rPr>
          <w:rFonts w:ascii="Arial Narrow" w:eastAsia="Times New Roman" w:hAnsi="Arial Narrow" w:cs="Times New Roman"/>
          <w:i/>
          <w:sz w:val="24"/>
          <w:szCs w:val="24"/>
        </w:rPr>
        <w:t>fifteen (</w:t>
      </w:r>
      <w:r w:rsidR="008F16DD">
        <w:rPr>
          <w:rFonts w:ascii="Arial Narrow" w:eastAsia="Times New Roman" w:hAnsi="Arial Narrow" w:cs="Times New Roman"/>
          <w:i/>
          <w:sz w:val="24"/>
          <w:szCs w:val="24"/>
        </w:rPr>
        <w:t>15</w:t>
      </w:r>
      <w:r w:rsidR="00D54912">
        <w:rPr>
          <w:rFonts w:ascii="Arial Narrow" w:eastAsia="Times New Roman" w:hAnsi="Arial Narrow" w:cs="Times New Roman"/>
          <w:i/>
          <w:sz w:val="24"/>
          <w:szCs w:val="24"/>
        </w:rPr>
        <w:t>)</w:t>
      </w:r>
      <w:r w:rsidR="008F16DD">
        <w:rPr>
          <w:rFonts w:ascii="Arial Narrow" w:eastAsia="Times New Roman" w:hAnsi="Arial Narrow" w:cs="Times New Roman"/>
          <w:i/>
          <w:sz w:val="24"/>
          <w:szCs w:val="24"/>
        </w:rPr>
        <w:t xml:space="preserve"> hour workload.</w:t>
      </w:r>
    </w:p>
    <w:p w14:paraId="632B6120" w14:textId="77777777" w:rsidR="008F16DD" w:rsidRDefault="00344DB0" w:rsidP="000E7463">
      <w:pPr>
        <w:widowControl w:val="0"/>
        <w:numPr>
          <w:ilvl w:val="0"/>
          <w:numId w:val="24"/>
        </w:numPr>
        <w:autoSpaceDE w:val="0"/>
        <w:autoSpaceDN w:val="0"/>
        <w:spacing w:after="0" w:line="240" w:lineRule="auto"/>
        <w:jc w:val="both"/>
        <w:rPr>
          <w:rFonts w:ascii="Arial Narrow" w:eastAsia="Times New Roman" w:hAnsi="Arial Narrow" w:cs="Times New Roman"/>
          <w:i/>
          <w:sz w:val="24"/>
          <w:szCs w:val="24"/>
        </w:rPr>
      </w:pPr>
      <w:r w:rsidRPr="004534A1">
        <w:rPr>
          <w:rFonts w:ascii="Arial Narrow" w:eastAsia="Times New Roman" w:hAnsi="Arial Narrow" w:cs="Times New Roman"/>
          <w:i/>
          <w:sz w:val="24"/>
          <w:szCs w:val="24"/>
        </w:rPr>
        <w:t>When a graduate course is cross-listed with an undergraduate course, the course will only be regarded as a graduate course for workload purposes if it meets the minimum number of enrollees for a graduate course.</w:t>
      </w:r>
    </w:p>
    <w:p w14:paraId="1239E504" w14:textId="77777777" w:rsidR="008F16DD" w:rsidRDefault="008F16DD" w:rsidP="008F16DD">
      <w:pPr>
        <w:widowControl w:val="0"/>
        <w:autoSpaceDE w:val="0"/>
        <w:autoSpaceDN w:val="0"/>
        <w:spacing w:after="0" w:line="240" w:lineRule="auto"/>
        <w:jc w:val="both"/>
        <w:rPr>
          <w:rFonts w:ascii="Arial Narrow" w:eastAsia="Times New Roman" w:hAnsi="Arial Narrow" w:cs="Times New Roman"/>
          <w:i/>
          <w:sz w:val="24"/>
          <w:szCs w:val="24"/>
        </w:rPr>
      </w:pPr>
    </w:p>
    <w:p w14:paraId="52137C81" w14:textId="77777777" w:rsidR="00344DB0" w:rsidRPr="008F16DD" w:rsidRDefault="008F16DD" w:rsidP="008F16DD">
      <w:pPr>
        <w:widowControl w:val="0"/>
        <w:autoSpaceDE w:val="0"/>
        <w:autoSpaceDN w:val="0"/>
        <w:spacing w:after="0" w:line="240" w:lineRule="auto"/>
        <w:jc w:val="both"/>
        <w:rPr>
          <w:rFonts w:ascii="Arial Narrow" w:eastAsia="Times New Roman" w:hAnsi="Arial Narrow" w:cs="Times New Roman"/>
          <w:i/>
          <w:sz w:val="24"/>
          <w:szCs w:val="24"/>
        </w:rPr>
      </w:pPr>
      <w:r w:rsidRPr="008F16DD">
        <w:rPr>
          <w:rFonts w:ascii="Arial Narrow" w:eastAsia="Times New Roman" w:hAnsi="Arial Narrow" w:cs="Times New Roman"/>
          <w:b/>
          <w:i/>
          <w:sz w:val="24"/>
          <w:szCs w:val="24"/>
        </w:rPr>
        <w:t>Release</w:t>
      </w:r>
      <w:r w:rsidR="00344DB0" w:rsidRPr="008F16DD">
        <w:rPr>
          <w:rFonts w:ascii="Arial Narrow" w:eastAsia="Times New Roman" w:hAnsi="Arial Narrow" w:cs="Times New Roman"/>
          <w:b/>
          <w:i/>
          <w:sz w:val="24"/>
          <w:szCs w:val="24"/>
        </w:rPr>
        <w:t xml:space="preserve"> Time</w:t>
      </w:r>
    </w:p>
    <w:p w14:paraId="509C4797" w14:textId="77777777" w:rsidR="00344DB0" w:rsidRPr="004534A1" w:rsidRDefault="008F16DD" w:rsidP="002D6917">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r>
        <w:rPr>
          <w:rFonts w:ascii="Arial Narrow" w:eastAsia="Times New Roman" w:hAnsi="Arial Narrow" w:cs="Times New Roman"/>
          <w:i/>
          <w:sz w:val="24"/>
          <w:szCs w:val="24"/>
        </w:rPr>
        <w:t>Release</w:t>
      </w:r>
      <w:r w:rsidR="00344DB0" w:rsidRPr="004534A1">
        <w:rPr>
          <w:rFonts w:ascii="Arial Narrow" w:eastAsia="Times New Roman" w:hAnsi="Arial Narrow" w:cs="Times New Roman"/>
          <w:i/>
          <w:sz w:val="24"/>
          <w:szCs w:val="24"/>
        </w:rPr>
        <w:t xml:space="preserve"> time for research must generate a </w:t>
      </w:r>
      <w:r w:rsidR="00344DB0" w:rsidRPr="004534A1">
        <w:rPr>
          <w:rFonts w:ascii="Arial Narrow" w:eastAsia="Times New Roman" w:hAnsi="Arial Narrow" w:cs="Times New Roman"/>
          <w:b/>
          <w:i/>
          <w:sz w:val="24"/>
          <w:szCs w:val="24"/>
        </w:rPr>
        <w:t>legitimate research product</w:t>
      </w:r>
      <w:r w:rsidR="00344DB0" w:rsidRPr="004534A1">
        <w:rPr>
          <w:rFonts w:ascii="Arial Narrow" w:eastAsia="Times New Roman" w:hAnsi="Arial Narrow" w:cs="Times New Roman"/>
          <w:i/>
          <w:sz w:val="24"/>
          <w:szCs w:val="24"/>
        </w:rPr>
        <w:t>; and both</w:t>
      </w:r>
      <w:r>
        <w:rPr>
          <w:rFonts w:ascii="Arial Narrow" w:eastAsia="Times New Roman" w:hAnsi="Arial Narrow" w:cs="Times New Roman"/>
          <w:i/>
          <w:sz w:val="24"/>
          <w:szCs w:val="24"/>
        </w:rPr>
        <w:t xml:space="preserve"> the </w:t>
      </w:r>
      <w:r w:rsidR="00F50080">
        <w:rPr>
          <w:rFonts w:ascii="Arial Narrow" w:eastAsia="Times New Roman" w:hAnsi="Arial Narrow" w:cs="Times New Roman"/>
          <w:i/>
          <w:sz w:val="24"/>
          <w:szCs w:val="24"/>
        </w:rPr>
        <w:t>department chair</w:t>
      </w:r>
      <w:r>
        <w:rPr>
          <w:rFonts w:ascii="Arial Narrow" w:eastAsia="Times New Roman" w:hAnsi="Arial Narrow" w:cs="Times New Roman"/>
          <w:i/>
          <w:sz w:val="24"/>
          <w:szCs w:val="24"/>
        </w:rPr>
        <w:t xml:space="preserve"> </w:t>
      </w:r>
      <w:r w:rsidR="00344DB0" w:rsidRPr="004534A1">
        <w:rPr>
          <w:rFonts w:ascii="Arial Narrow" w:eastAsia="Times New Roman" w:hAnsi="Arial Narrow" w:cs="Times New Roman"/>
          <w:i/>
          <w:sz w:val="24"/>
          <w:szCs w:val="24"/>
        </w:rPr>
        <w:t xml:space="preserve">and </w:t>
      </w:r>
      <w:r w:rsidR="00DE43EA">
        <w:rPr>
          <w:rFonts w:ascii="Arial Narrow" w:eastAsia="Times New Roman" w:hAnsi="Arial Narrow" w:cs="Times New Roman"/>
          <w:i/>
          <w:sz w:val="24"/>
          <w:szCs w:val="24"/>
        </w:rPr>
        <w:t>dean</w:t>
      </w:r>
      <w:r w:rsidR="00344DB0" w:rsidRPr="004534A1">
        <w:rPr>
          <w:rFonts w:ascii="Arial Narrow" w:eastAsia="Times New Roman" w:hAnsi="Arial Narrow" w:cs="Times New Roman"/>
          <w:i/>
          <w:sz w:val="24"/>
          <w:szCs w:val="24"/>
        </w:rPr>
        <w:t xml:space="preserve"> are respons</w:t>
      </w:r>
      <w:r w:rsidR="00DE43EA">
        <w:rPr>
          <w:rFonts w:ascii="Arial Narrow" w:eastAsia="Times New Roman" w:hAnsi="Arial Narrow" w:cs="Times New Roman"/>
          <w:i/>
          <w:sz w:val="24"/>
          <w:szCs w:val="24"/>
        </w:rPr>
        <w:t>ible for verifying that release</w:t>
      </w:r>
      <w:r w:rsidR="00344DB0" w:rsidRPr="004534A1">
        <w:rPr>
          <w:rFonts w:ascii="Arial Narrow" w:eastAsia="Times New Roman" w:hAnsi="Arial Narrow" w:cs="Times New Roman"/>
          <w:i/>
          <w:sz w:val="24"/>
          <w:szCs w:val="24"/>
        </w:rPr>
        <w:t xml:space="preserve"> time granted did, in fact, produce research.  Release time must not be granted to engage in unspecified research, to “take a course,” to pursue a degree, or to prepare a syllabus. Release time to prepare a course is</w:t>
      </w:r>
      <w:r w:rsidR="00DE43EA">
        <w:rPr>
          <w:rFonts w:ascii="Arial Narrow" w:eastAsia="Times New Roman" w:hAnsi="Arial Narrow" w:cs="Times New Roman"/>
          <w:i/>
          <w:sz w:val="24"/>
          <w:szCs w:val="24"/>
        </w:rPr>
        <w:t xml:space="preserve"> generally not allowed. Release</w:t>
      </w:r>
      <w:r w:rsidR="00344DB0" w:rsidRPr="004534A1">
        <w:rPr>
          <w:rFonts w:ascii="Arial Narrow" w:eastAsia="Times New Roman" w:hAnsi="Arial Narrow" w:cs="Times New Roman"/>
          <w:i/>
          <w:sz w:val="24"/>
          <w:szCs w:val="24"/>
        </w:rPr>
        <w:t xml:space="preserve"> time to develop an online course may be allowed with advance approval from Office of the </w:t>
      </w:r>
      <w:r w:rsidR="00F0094F">
        <w:rPr>
          <w:rFonts w:ascii="Arial Narrow" w:eastAsia="Times New Roman" w:hAnsi="Arial Narrow" w:cs="Times New Roman"/>
          <w:i/>
          <w:sz w:val="24"/>
          <w:szCs w:val="24"/>
        </w:rPr>
        <w:t>Vice President of Academic Affairs</w:t>
      </w:r>
      <w:r w:rsidR="00344DB0" w:rsidRPr="004534A1">
        <w:rPr>
          <w:rFonts w:ascii="Arial Narrow" w:eastAsia="Times New Roman" w:hAnsi="Arial Narrow" w:cs="Times New Roman"/>
          <w:i/>
          <w:sz w:val="24"/>
          <w:szCs w:val="24"/>
        </w:rPr>
        <w:t>.</w:t>
      </w:r>
      <w:r w:rsidR="00344DB0" w:rsidRPr="004534A1">
        <w:rPr>
          <w:rFonts w:ascii="Arial Narrow" w:eastAsia="Times New Roman" w:hAnsi="Arial Narrow" w:cs="Times New Roman"/>
          <w:b/>
          <w:i/>
          <w:sz w:val="24"/>
          <w:szCs w:val="24"/>
        </w:rPr>
        <w:t xml:space="preserve"> Release time of </w:t>
      </w:r>
      <w:r w:rsidR="00D54912">
        <w:rPr>
          <w:rFonts w:ascii="Arial Narrow" w:eastAsia="Times New Roman" w:hAnsi="Arial Narrow" w:cs="Times New Roman"/>
          <w:b/>
          <w:i/>
          <w:sz w:val="24"/>
          <w:szCs w:val="24"/>
        </w:rPr>
        <w:t>three (</w:t>
      </w:r>
      <w:r w:rsidR="00344DB0" w:rsidRPr="004534A1">
        <w:rPr>
          <w:rFonts w:ascii="Arial Narrow" w:eastAsia="Times New Roman" w:hAnsi="Arial Narrow" w:cs="Times New Roman"/>
          <w:b/>
          <w:i/>
          <w:sz w:val="24"/>
          <w:szCs w:val="24"/>
        </w:rPr>
        <w:t>3</w:t>
      </w:r>
      <w:r w:rsidR="00D54912">
        <w:rPr>
          <w:rFonts w:ascii="Arial Narrow" w:eastAsia="Times New Roman" w:hAnsi="Arial Narrow" w:cs="Times New Roman"/>
          <w:b/>
          <w:i/>
          <w:sz w:val="24"/>
          <w:szCs w:val="24"/>
        </w:rPr>
        <w:t>)</w:t>
      </w:r>
      <w:r w:rsidR="00344DB0" w:rsidRPr="004534A1">
        <w:rPr>
          <w:rFonts w:ascii="Arial Narrow" w:eastAsia="Times New Roman" w:hAnsi="Arial Narrow" w:cs="Times New Roman"/>
          <w:b/>
          <w:i/>
          <w:sz w:val="24"/>
          <w:szCs w:val="24"/>
        </w:rPr>
        <w:t xml:space="preserve"> hours is not an automatic entitlement. </w:t>
      </w:r>
      <w:r w:rsidR="00F50080">
        <w:rPr>
          <w:rFonts w:ascii="Arial Narrow" w:eastAsia="Times New Roman" w:hAnsi="Arial Narrow" w:cs="Times New Roman"/>
          <w:b/>
          <w:i/>
          <w:sz w:val="24"/>
          <w:szCs w:val="24"/>
        </w:rPr>
        <w:t>Department chair</w:t>
      </w:r>
      <w:r w:rsidR="00344DB0" w:rsidRPr="004534A1">
        <w:rPr>
          <w:rFonts w:ascii="Arial Narrow" w:eastAsia="Times New Roman" w:hAnsi="Arial Narrow" w:cs="Times New Roman"/>
          <w:b/>
          <w:i/>
          <w:sz w:val="24"/>
          <w:szCs w:val="24"/>
        </w:rPr>
        <w:t>s and deans must make determinations if outcomes from previous semester release time have produced desired outcomes. If not a teaching workload must b</w:t>
      </w:r>
      <w:r w:rsidR="00DE43EA">
        <w:rPr>
          <w:rFonts w:ascii="Arial Narrow" w:eastAsia="Times New Roman" w:hAnsi="Arial Narrow" w:cs="Times New Roman"/>
          <w:b/>
          <w:i/>
          <w:sz w:val="24"/>
          <w:szCs w:val="24"/>
        </w:rPr>
        <w:t xml:space="preserve">e adjusted to achieve a full </w:t>
      </w:r>
      <w:r w:rsidR="00D54912">
        <w:rPr>
          <w:rFonts w:ascii="Arial Narrow" w:eastAsia="Times New Roman" w:hAnsi="Arial Narrow" w:cs="Times New Roman"/>
          <w:b/>
          <w:i/>
          <w:sz w:val="24"/>
          <w:szCs w:val="24"/>
        </w:rPr>
        <w:t>fifteen (</w:t>
      </w:r>
      <w:r w:rsidR="00DE43EA">
        <w:rPr>
          <w:rFonts w:ascii="Arial Narrow" w:eastAsia="Times New Roman" w:hAnsi="Arial Narrow" w:cs="Times New Roman"/>
          <w:b/>
          <w:i/>
          <w:sz w:val="24"/>
          <w:szCs w:val="24"/>
        </w:rPr>
        <w:t>15</w:t>
      </w:r>
      <w:r w:rsidR="00D54912">
        <w:rPr>
          <w:rFonts w:ascii="Arial Narrow" w:eastAsia="Times New Roman" w:hAnsi="Arial Narrow" w:cs="Times New Roman"/>
          <w:b/>
          <w:i/>
          <w:sz w:val="24"/>
          <w:szCs w:val="24"/>
        </w:rPr>
        <w:t xml:space="preserve">) </w:t>
      </w:r>
      <w:r w:rsidR="00344DB0" w:rsidRPr="004534A1">
        <w:rPr>
          <w:rFonts w:ascii="Arial Narrow" w:eastAsia="Times New Roman" w:hAnsi="Arial Narrow" w:cs="Times New Roman"/>
          <w:b/>
          <w:i/>
          <w:sz w:val="24"/>
          <w:szCs w:val="24"/>
        </w:rPr>
        <w:t xml:space="preserve">hour workload.  </w:t>
      </w:r>
    </w:p>
    <w:p w14:paraId="167346D2" w14:textId="77777777" w:rsidR="00344DB0" w:rsidRPr="004534A1" w:rsidRDefault="00344DB0" w:rsidP="00344DB0">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p>
    <w:p w14:paraId="5F70AD65" w14:textId="77777777" w:rsidR="00344DB0" w:rsidRDefault="00DE43EA" w:rsidP="002D6917">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r>
        <w:rPr>
          <w:rFonts w:ascii="Arial Narrow" w:eastAsia="Times New Roman" w:hAnsi="Arial Narrow" w:cs="Times New Roman"/>
          <w:i/>
          <w:sz w:val="24"/>
          <w:szCs w:val="24"/>
        </w:rPr>
        <w:t>Twelve-</w:t>
      </w:r>
      <w:r w:rsidR="00344DB0" w:rsidRPr="004534A1">
        <w:rPr>
          <w:rFonts w:ascii="Arial Narrow" w:eastAsia="Times New Roman" w:hAnsi="Arial Narrow" w:cs="Times New Roman"/>
          <w:i/>
          <w:sz w:val="24"/>
          <w:szCs w:val="24"/>
        </w:rPr>
        <w:t xml:space="preserve">month contract faculty members and </w:t>
      </w:r>
      <w:r w:rsidR="00F50080">
        <w:rPr>
          <w:rFonts w:ascii="Arial Narrow" w:eastAsia="Times New Roman" w:hAnsi="Arial Narrow" w:cs="Times New Roman"/>
          <w:i/>
          <w:sz w:val="24"/>
          <w:szCs w:val="24"/>
        </w:rPr>
        <w:t>department chair</w:t>
      </w:r>
      <w:r w:rsidR="00344DB0" w:rsidRPr="004534A1">
        <w:rPr>
          <w:rFonts w:ascii="Arial Narrow" w:eastAsia="Times New Roman" w:hAnsi="Arial Narrow" w:cs="Times New Roman"/>
          <w:i/>
          <w:sz w:val="24"/>
          <w:szCs w:val="24"/>
        </w:rPr>
        <w:t>s may apply for three</w:t>
      </w:r>
      <w:r w:rsidR="00D54912">
        <w:rPr>
          <w:rFonts w:ascii="Arial Narrow" w:eastAsia="Times New Roman" w:hAnsi="Arial Narrow" w:cs="Times New Roman"/>
          <w:i/>
          <w:sz w:val="24"/>
          <w:szCs w:val="24"/>
        </w:rPr>
        <w:t xml:space="preserve"> (3)</w:t>
      </w:r>
      <w:r w:rsidR="00344DB0" w:rsidRPr="004534A1">
        <w:rPr>
          <w:rFonts w:ascii="Arial Narrow" w:eastAsia="Times New Roman" w:hAnsi="Arial Narrow" w:cs="Times New Roman"/>
          <w:i/>
          <w:sz w:val="24"/>
          <w:szCs w:val="24"/>
        </w:rPr>
        <w:t xml:space="preserve"> hour</w:t>
      </w:r>
      <w:r>
        <w:rPr>
          <w:rFonts w:ascii="Arial Narrow" w:eastAsia="Times New Roman" w:hAnsi="Arial Narrow" w:cs="Times New Roman"/>
          <w:i/>
          <w:sz w:val="24"/>
          <w:szCs w:val="24"/>
        </w:rPr>
        <w:t>s departmental unfunded release</w:t>
      </w:r>
      <w:r w:rsidR="00344DB0" w:rsidRPr="004534A1">
        <w:rPr>
          <w:rFonts w:ascii="Arial Narrow" w:eastAsia="Times New Roman" w:hAnsi="Arial Narrow" w:cs="Times New Roman"/>
          <w:i/>
          <w:sz w:val="24"/>
          <w:szCs w:val="24"/>
        </w:rPr>
        <w:t xml:space="preserve"> time to pursue research, and their applications must be approved by </w:t>
      </w:r>
      <w:r w:rsidR="00F50080">
        <w:rPr>
          <w:rFonts w:ascii="Arial Narrow" w:eastAsia="Times New Roman" w:hAnsi="Arial Narrow" w:cs="Times New Roman"/>
          <w:i/>
          <w:sz w:val="24"/>
          <w:szCs w:val="24"/>
        </w:rPr>
        <w:t>department chair</w:t>
      </w:r>
      <w:r w:rsidR="00344DB0" w:rsidRPr="004534A1">
        <w:rPr>
          <w:rFonts w:ascii="Arial Narrow" w:eastAsia="Times New Roman" w:hAnsi="Arial Narrow" w:cs="Times New Roman"/>
          <w:i/>
          <w:sz w:val="24"/>
          <w:szCs w:val="24"/>
        </w:rPr>
        <w:t xml:space="preserve">s and deans (Faculty must complete the Release Time Justification Form and approval is required by the </w:t>
      </w:r>
      <w:r w:rsidR="00F50080">
        <w:rPr>
          <w:rFonts w:ascii="Arial Narrow" w:eastAsia="Times New Roman" w:hAnsi="Arial Narrow" w:cs="Times New Roman"/>
          <w:i/>
          <w:sz w:val="24"/>
          <w:szCs w:val="24"/>
        </w:rPr>
        <w:t>Department chair</w:t>
      </w:r>
      <w:r w:rsidR="00344DB0" w:rsidRPr="004534A1">
        <w:rPr>
          <w:rFonts w:ascii="Arial Narrow" w:eastAsia="Times New Roman" w:hAnsi="Arial Narrow" w:cs="Times New Roman"/>
          <w:i/>
          <w:sz w:val="24"/>
          <w:szCs w:val="24"/>
        </w:rPr>
        <w:t xml:space="preserve"> and Dean. </w:t>
      </w:r>
      <w:r w:rsidR="00344DB0" w:rsidRPr="004534A1">
        <w:rPr>
          <w:rFonts w:ascii="Arial Narrow" w:eastAsia="Times New Roman" w:hAnsi="Arial Narrow" w:cs="Times New Roman"/>
          <w:b/>
          <w:i/>
          <w:sz w:val="24"/>
          <w:szCs w:val="24"/>
        </w:rPr>
        <w:t xml:space="preserve">Deans or heads cannot grant research time over </w:t>
      </w:r>
      <w:r w:rsidR="00D54912">
        <w:rPr>
          <w:rFonts w:ascii="Arial Narrow" w:eastAsia="Times New Roman" w:hAnsi="Arial Narrow" w:cs="Times New Roman"/>
          <w:b/>
          <w:i/>
          <w:sz w:val="24"/>
          <w:szCs w:val="24"/>
        </w:rPr>
        <w:t>three (</w:t>
      </w:r>
      <w:r w:rsidR="00344DB0" w:rsidRPr="004534A1">
        <w:rPr>
          <w:rFonts w:ascii="Arial Narrow" w:eastAsia="Times New Roman" w:hAnsi="Arial Narrow" w:cs="Times New Roman"/>
          <w:b/>
          <w:i/>
          <w:sz w:val="24"/>
          <w:szCs w:val="24"/>
        </w:rPr>
        <w:t>3</w:t>
      </w:r>
      <w:r w:rsidR="00D54912">
        <w:rPr>
          <w:rFonts w:ascii="Arial Narrow" w:eastAsia="Times New Roman" w:hAnsi="Arial Narrow" w:cs="Times New Roman"/>
          <w:b/>
          <w:i/>
          <w:sz w:val="24"/>
          <w:szCs w:val="24"/>
        </w:rPr>
        <w:t>)</w:t>
      </w:r>
      <w:r w:rsidR="00344DB0" w:rsidRPr="004534A1">
        <w:rPr>
          <w:rFonts w:ascii="Arial Narrow" w:eastAsia="Times New Roman" w:hAnsi="Arial Narrow" w:cs="Times New Roman"/>
          <w:b/>
          <w:i/>
          <w:sz w:val="24"/>
          <w:szCs w:val="24"/>
        </w:rPr>
        <w:t xml:space="preserve"> hours without </w:t>
      </w:r>
      <w:r w:rsidR="00344DB0" w:rsidRPr="004534A1">
        <w:rPr>
          <w:rFonts w:ascii="Arial Narrow" w:eastAsia="Times New Roman" w:hAnsi="Arial Narrow" w:cs="Times New Roman"/>
          <w:b/>
          <w:i/>
          <w:sz w:val="24"/>
          <w:szCs w:val="24"/>
          <w:u w:val="single"/>
        </w:rPr>
        <w:t>the written approval</w:t>
      </w:r>
      <w:r w:rsidR="002D6917">
        <w:rPr>
          <w:rFonts w:ascii="Arial Narrow" w:eastAsia="Times New Roman" w:hAnsi="Arial Narrow" w:cs="Times New Roman"/>
          <w:b/>
          <w:i/>
          <w:sz w:val="24"/>
          <w:szCs w:val="24"/>
        </w:rPr>
        <w:t xml:space="preserve"> of Academic Affairs. </w:t>
      </w:r>
    </w:p>
    <w:p w14:paraId="00B8E3FF" w14:textId="77777777" w:rsidR="00DE43EA" w:rsidRPr="004534A1" w:rsidRDefault="00DE43EA" w:rsidP="002D6917">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p>
    <w:p w14:paraId="500F5B1E" w14:textId="77777777" w:rsidR="00344DB0" w:rsidRDefault="00344DB0" w:rsidP="00344DB0">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r w:rsidRPr="004534A1">
        <w:rPr>
          <w:rFonts w:ascii="Arial Narrow" w:eastAsia="Times New Roman" w:hAnsi="Arial Narrow" w:cs="Times New Roman"/>
          <w:b/>
          <w:i/>
          <w:sz w:val="24"/>
          <w:szCs w:val="24"/>
        </w:rPr>
        <w:t>To be approved for funded release, the actual research account number must be listed on the preliminary workload form. You may not award release time unless the grant has been funded and a number has been assigned.</w:t>
      </w:r>
    </w:p>
    <w:p w14:paraId="7827718D" w14:textId="77777777" w:rsidR="001E4195" w:rsidRPr="004534A1" w:rsidRDefault="001E4195" w:rsidP="00344DB0">
      <w:pPr>
        <w:widowControl w:val="0"/>
        <w:tabs>
          <w:tab w:val="left" w:pos="-1440"/>
        </w:tabs>
        <w:autoSpaceDE w:val="0"/>
        <w:autoSpaceDN w:val="0"/>
        <w:spacing w:after="0" w:line="240" w:lineRule="auto"/>
        <w:ind w:left="360"/>
        <w:jc w:val="both"/>
        <w:rPr>
          <w:rFonts w:ascii="Arial Narrow" w:eastAsia="Times New Roman" w:hAnsi="Arial Narrow" w:cs="Times New Roman"/>
          <w:b/>
          <w:i/>
          <w:sz w:val="24"/>
          <w:szCs w:val="24"/>
        </w:rPr>
      </w:pPr>
    </w:p>
    <w:p w14:paraId="1C3C29DB" w14:textId="77777777" w:rsidR="00344DB0" w:rsidRPr="001E4195" w:rsidRDefault="00BE2E91" w:rsidP="00661995">
      <w:pPr>
        <w:pStyle w:val="Heading3"/>
      </w:pPr>
      <w:r>
        <w:t xml:space="preserve">     </w:t>
      </w:r>
      <w:bookmarkStart w:id="234" w:name="_Toc536381437"/>
      <w:r w:rsidR="0002457F">
        <w:t>Procedure I-2</w:t>
      </w:r>
      <w:r w:rsidR="0097341D">
        <w:t>5</w:t>
      </w:r>
      <w:r>
        <w:t>.9</w:t>
      </w:r>
      <w:r w:rsidRPr="00100275">
        <w:t xml:space="preserve">:  </w:t>
      </w:r>
      <w:r>
        <w:t>Summer Workload of 12-</w:t>
      </w:r>
      <w:r w:rsidR="00344DB0" w:rsidRPr="004534A1">
        <w:t>month Faculty</w:t>
      </w:r>
      <w:bookmarkEnd w:id="234"/>
    </w:p>
    <w:p w14:paraId="4B1E854F"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Tenu</w:t>
      </w:r>
      <w:r w:rsidR="00AD0AB7">
        <w:rPr>
          <w:rFonts w:ascii="Arial Narrow" w:eastAsia="Times New Roman" w:hAnsi="Arial Narrow" w:cs="Times New Roman"/>
          <w:sz w:val="24"/>
          <w:szCs w:val="24"/>
        </w:rPr>
        <w:t xml:space="preserve">red/tenure-track faculty on a </w:t>
      </w:r>
      <w:r w:rsidR="00D54912">
        <w:rPr>
          <w:rFonts w:ascii="Arial Narrow" w:eastAsia="Times New Roman" w:hAnsi="Arial Narrow" w:cs="Times New Roman"/>
          <w:sz w:val="24"/>
          <w:szCs w:val="24"/>
        </w:rPr>
        <w:t>twelve (</w:t>
      </w:r>
      <w:r w:rsidR="00AD0AB7">
        <w:rPr>
          <w:rFonts w:ascii="Arial Narrow" w:eastAsia="Times New Roman" w:hAnsi="Arial Narrow" w:cs="Times New Roman"/>
          <w:sz w:val="24"/>
          <w:szCs w:val="24"/>
        </w:rPr>
        <w:t>12</w:t>
      </w:r>
      <w:r w:rsidR="00D54912">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month contract will</w:t>
      </w:r>
      <w:r w:rsidR="00AD0AB7">
        <w:rPr>
          <w:rFonts w:ascii="Arial Narrow" w:eastAsia="Times New Roman" w:hAnsi="Arial Narrow" w:cs="Times New Roman"/>
          <w:sz w:val="24"/>
          <w:szCs w:val="24"/>
        </w:rPr>
        <w:t xml:space="preserve"> be expected to carry a full </w:t>
      </w:r>
      <w:r w:rsidR="00D54912">
        <w:rPr>
          <w:rFonts w:ascii="Arial Narrow" w:eastAsia="Times New Roman" w:hAnsi="Arial Narrow" w:cs="Times New Roman"/>
          <w:sz w:val="24"/>
          <w:szCs w:val="24"/>
        </w:rPr>
        <w:t>fifteen (</w:t>
      </w:r>
      <w:r w:rsidR="00AD0AB7">
        <w:rPr>
          <w:rFonts w:ascii="Arial Narrow" w:eastAsia="Times New Roman" w:hAnsi="Arial Narrow" w:cs="Times New Roman"/>
          <w:sz w:val="24"/>
          <w:szCs w:val="24"/>
        </w:rPr>
        <w:t>15</w:t>
      </w:r>
      <w:r w:rsidR="00D54912">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 xml:space="preserve">hour faculty workload over the summer months. That workload may consist of a combination of teaching, research, and departmental duties as assigned by the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 in cooperation with the dean. All faculty workloads must be approved in advance in consultati</w:t>
      </w:r>
      <w:r w:rsidR="00AD0AB7">
        <w:rPr>
          <w:rFonts w:ascii="Arial Narrow" w:eastAsia="Times New Roman" w:hAnsi="Arial Narrow" w:cs="Times New Roman"/>
          <w:sz w:val="24"/>
          <w:szCs w:val="24"/>
        </w:rPr>
        <w:t>on with the D</w:t>
      </w:r>
      <w:r w:rsidRPr="004534A1">
        <w:rPr>
          <w:rFonts w:ascii="Arial Narrow" w:eastAsia="Times New Roman" w:hAnsi="Arial Narrow" w:cs="Times New Roman"/>
          <w:sz w:val="24"/>
          <w:szCs w:val="24"/>
        </w:rPr>
        <w:t>ean and the</w:t>
      </w:r>
      <w:r w:rsidR="00AD0AB7">
        <w:rPr>
          <w:rFonts w:ascii="Arial Narrow" w:eastAsia="Times New Roman" w:hAnsi="Arial Narrow" w:cs="Times New Roman"/>
          <w:sz w:val="24"/>
          <w:szCs w:val="24"/>
        </w:rPr>
        <w:t xml:space="preserve"> AVP/</w:t>
      </w:r>
      <w:r w:rsidRPr="004534A1">
        <w:rPr>
          <w:rFonts w:ascii="Arial Narrow" w:eastAsia="Times New Roman" w:hAnsi="Arial Narrow" w:cs="Times New Roman"/>
          <w:sz w:val="24"/>
          <w:szCs w:val="24"/>
        </w:rPr>
        <w:t>Director of Summer School. The maximum number of actual t</w:t>
      </w:r>
      <w:r w:rsidR="00AD0AB7">
        <w:rPr>
          <w:rFonts w:ascii="Arial Narrow" w:eastAsia="Times New Roman" w:hAnsi="Arial Narrow" w:cs="Times New Roman"/>
          <w:sz w:val="24"/>
          <w:szCs w:val="24"/>
        </w:rPr>
        <w:t xml:space="preserve">eaching hours is expected of </w:t>
      </w:r>
      <w:r w:rsidR="00D54912">
        <w:rPr>
          <w:rFonts w:ascii="Arial Narrow" w:eastAsia="Times New Roman" w:hAnsi="Arial Narrow" w:cs="Times New Roman"/>
          <w:sz w:val="24"/>
          <w:szCs w:val="24"/>
        </w:rPr>
        <w:t>twelve (</w:t>
      </w:r>
      <w:r w:rsidR="00AD0AB7">
        <w:rPr>
          <w:rFonts w:ascii="Arial Narrow" w:eastAsia="Times New Roman" w:hAnsi="Arial Narrow" w:cs="Times New Roman"/>
          <w:sz w:val="24"/>
          <w:szCs w:val="24"/>
        </w:rPr>
        <w:t>12</w:t>
      </w:r>
      <w:r w:rsidR="00D54912">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 xml:space="preserve">month faculty as assigned in fall and spring semesters. </w:t>
      </w:r>
    </w:p>
    <w:p w14:paraId="6CECFDDD"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5AD40324" w14:textId="77777777" w:rsidR="00344DB0" w:rsidRPr="001E4195" w:rsidRDefault="00BE2E91" w:rsidP="00661995">
      <w:pPr>
        <w:pStyle w:val="Heading3"/>
      </w:pPr>
      <w:r>
        <w:t xml:space="preserve">     </w:t>
      </w:r>
      <w:bookmarkStart w:id="235" w:name="_Toc536381438"/>
      <w:r w:rsidR="0097341D">
        <w:t>Procedure I-25</w:t>
      </w:r>
      <w:r>
        <w:t>.10</w:t>
      </w:r>
      <w:r w:rsidRPr="00100275">
        <w:t xml:space="preserve">:  </w:t>
      </w:r>
      <w:r w:rsidR="00344DB0" w:rsidRPr="004534A1">
        <w:t>Intersession Courses</w:t>
      </w:r>
      <w:bookmarkEnd w:id="235"/>
    </w:p>
    <w:p w14:paraId="12895FA9"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Al</w:t>
      </w:r>
      <w:r w:rsidR="008F16DD">
        <w:rPr>
          <w:rFonts w:ascii="Arial Narrow" w:eastAsia="Times New Roman" w:hAnsi="Arial Narrow" w:cs="Times New Roman"/>
          <w:sz w:val="24"/>
          <w:szCs w:val="24"/>
        </w:rPr>
        <w:t>l courses scheduled for May 201</w:t>
      </w:r>
      <w:r w:rsidR="001558E6">
        <w:rPr>
          <w:rFonts w:ascii="Arial Narrow" w:eastAsia="Times New Roman" w:hAnsi="Arial Narrow" w:cs="Times New Roman"/>
          <w:sz w:val="24"/>
          <w:szCs w:val="24"/>
        </w:rPr>
        <w:t>9</w:t>
      </w:r>
      <w:r w:rsidRPr="004534A1">
        <w:rPr>
          <w:rFonts w:ascii="Arial Narrow" w:eastAsia="Times New Roman" w:hAnsi="Arial Narrow" w:cs="Times New Roman"/>
          <w:sz w:val="24"/>
          <w:szCs w:val="24"/>
        </w:rPr>
        <w:t xml:space="preserve"> will be considered part of summer school. The maximum workload for all se</w:t>
      </w:r>
      <w:r w:rsidR="00AD0AB7">
        <w:rPr>
          <w:rFonts w:ascii="Arial Narrow" w:eastAsia="Times New Roman" w:hAnsi="Arial Narrow" w:cs="Times New Roman"/>
          <w:sz w:val="24"/>
          <w:szCs w:val="24"/>
        </w:rPr>
        <w:t>ssions (May intersession, Full Summer, Summer I</w:t>
      </w:r>
      <w:r w:rsidRPr="004534A1">
        <w:rPr>
          <w:rFonts w:ascii="Arial Narrow" w:eastAsia="Times New Roman" w:hAnsi="Arial Narrow" w:cs="Times New Roman"/>
          <w:sz w:val="24"/>
          <w:szCs w:val="24"/>
        </w:rPr>
        <w:t>, and Summer II</w:t>
      </w:r>
      <w:r w:rsidR="00AD0AB7">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 will be the maximum of three </w:t>
      </w:r>
      <w:r w:rsidR="00D54912">
        <w:rPr>
          <w:rFonts w:ascii="Arial Narrow" w:eastAsia="Times New Roman" w:hAnsi="Arial Narrow" w:cs="Times New Roman"/>
          <w:sz w:val="24"/>
          <w:szCs w:val="24"/>
        </w:rPr>
        <w:t xml:space="preserve">(3) </w:t>
      </w:r>
      <w:r w:rsidRPr="004534A1">
        <w:rPr>
          <w:rFonts w:ascii="Arial Narrow" w:eastAsia="Times New Roman" w:hAnsi="Arial Narrow" w:cs="Times New Roman"/>
          <w:sz w:val="24"/>
          <w:szCs w:val="24"/>
        </w:rPr>
        <w:t xml:space="preserve">classes per summer with no more than two classes in any one session. Of course, classes listed for four hours could only be assigned a total of two </w:t>
      </w:r>
      <w:r w:rsidR="00D54912">
        <w:rPr>
          <w:rFonts w:ascii="Arial Narrow" w:eastAsia="Times New Roman" w:hAnsi="Arial Narrow" w:cs="Times New Roman"/>
          <w:sz w:val="24"/>
          <w:szCs w:val="24"/>
        </w:rPr>
        <w:t xml:space="preserve">(2) </w:t>
      </w:r>
      <w:r w:rsidRPr="004534A1">
        <w:rPr>
          <w:rFonts w:ascii="Arial Narrow" w:eastAsia="Times New Roman" w:hAnsi="Arial Narrow" w:cs="Times New Roman"/>
          <w:sz w:val="24"/>
          <w:szCs w:val="24"/>
        </w:rPr>
        <w:t xml:space="preserve">classes for the summer. Any requests for exceptions to this policy must be made to the </w:t>
      </w:r>
      <w:r w:rsidR="00AD0AB7" w:rsidRPr="004534A1">
        <w:rPr>
          <w:rFonts w:ascii="Arial Narrow" w:eastAsia="Times New Roman" w:hAnsi="Arial Narrow" w:cs="Times New Roman"/>
          <w:sz w:val="24"/>
          <w:szCs w:val="24"/>
        </w:rPr>
        <w:t xml:space="preserve">Associate Vice President </w:t>
      </w:r>
      <w:r w:rsidRPr="004534A1">
        <w:rPr>
          <w:rFonts w:ascii="Arial Narrow" w:eastAsia="Times New Roman" w:hAnsi="Arial Narrow" w:cs="Times New Roman"/>
          <w:sz w:val="24"/>
          <w:szCs w:val="24"/>
        </w:rPr>
        <w:t xml:space="preserve">for </w:t>
      </w:r>
      <w:r w:rsidR="00AD0AB7" w:rsidRPr="004534A1">
        <w:rPr>
          <w:rFonts w:ascii="Arial Narrow" w:eastAsia="Times New Roman" w:hAnsi="Arial Narrow" w:cs="Times New Roman"/>
          <w:sz w:val="24"/>
          <w:szCs w:val="24"/>
        </w:rPr>
        <w:t xml:space="preserve">Academic Affairs </w:t>
      </w:r>
      <w:r w:rsidRPr="004534A1">
        <w:rPr>
          <w:rFonts w:ascii="Arial Narrow" w:eastAsia="Times New Roman" w:hAnsi="Arial Narrow" w:cs="Times New Roman"/>
          <w:sz w:val="24"/>
          <w:szCs w:val="24"/>
        </w:rPr>
        <w:t xml:space="preserve">prior to the scheduling of classes. Payment for teaching may not exceed </w:t>
      </w:r>
      <w:r w:rsidR="00D54912">
        <w:rPr>
          <w:rFonts w:ascii="Arial Narrow" w:eastAsia="Times New Roman" w:hAnsi="Arial Narrow" w:cs="Times New Roman"/>
          <w:sz w:val="24"/>
          <w:szCs w:val="24"/>
        </w:rPr>
        <w:t>eight (</w:t>
      </w:r>
      <w:r w:rsidRPr="004534A1">
        <w:rPr>
          <w:rFonts w:ascii="Arial Narrow" w:eastAsia="Times New Roman" w:hAnsi="Arial Narrow" w:cs="Times New Roman"/>
          <w:sz w:val="24"/>
          <w:szCs w:val="24"/>
        </w:rPr>
        <w:t>8</w:t>
      </w:r>
      <w:r w:rsidR="00D54912">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 hours. </w:t>
      </w:r>
    </w:p>
    <w:p w14:paraId="3B27993B"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792E472B" w14:textId="77777777" w:rsidR="00344DB0" w:rsidRPr="004534A1" w:rsidRDefault="00BE2E91" w:rsidP="00661995">
      <w:pPr>
        <w:pStyle w:val="Heading3"/>
      </w:pPr>
      <w:r>
        <w:t xml:space="preserve">     </w:t>
      </w:r>
      <w:bookmarkStart w:id="236" w:name="_Toc536381439"/>
      <w:r w:rsidR="0097341D">
        <w:t>Procedure I-25</w:t>
      </w:r>
      <w:r>
        <w:t>.11</w:t>
      </w:r>
      <w:r w:rsidRPr="00100275">
        <w:t xml:space="preserve">:  </w:t>
      </w:r>
      <w:r w:rsidR="00344DB0" w:rsidRPr="004534A1">
        <w:t>Research Contracts</w:t>
      </w:r>
      <w:bookmarkEnd w:id="236"/>
    </w:p>
    <w:p w14:paraId="7F6D3B8C" w14:textId="77777777" w:rsidR="00344DB0" w:rsidRDefault="00344DB0" w:rsidP="001C0464">
      <w:pPr>
        <w:widowControl w:val="0"/>
        <w:tabs>
          <w:tab w:val="left" w:pos="0"/>
        </w:tabs>
        <w:autoSpaceDE w:val="0"/>
        <w:autoSpaceDN w:val="0"/>
        <w:spacing w:after="0" w:line="240" w:lineRule="auto"/>
        <w:ind w:left="9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Researchers with funded projects can earn 1/9 per month (a maximum of 33%) of the preceding academic-year salary, provided the work is performed over the entire summer period between spring and</w:t>
      </w:r>
      <w:r w:rsidR="001C0464">
        <w:rPr>
          <w:rFonts w:ascii="Arial Narrow" w:eastAsia="Times New Roman" w:hAnsi="Arial Narrow" w:cs="Times New Roman"/>
          <w:sz w:val="24"/>
          <w:szCs w:val="24"/>
        </w:rPr>
        <w:t xml:space="preserve"> </w:t>
      </w:r>
      <w:r w:rsidR="00AD0AB7">
        <w:rPr>
          <w:rFonts w:ascii="Arial Narrow" w:eastAsia="Times New Roman" w:hAnsi="Arial Narrow" w:cs="Times New Roman"/>
          <w:sz w:val="24"/>
          <w:szCs w:val="24"/>
        </w:rPr>
        <w:t>a</w:t>
      </w:r>
      <w:r w:rsidRPr="004534A1">
        <w:rPr>
          <w:rFonts w:ascii="Arial Narrow" w:eastAsia="Times New Roman" w:hAnsi="Arial Narrow" w:cs="Times New Roman"/>
          <w:sz w:val="24"/>
          <w:szCs w:val="24"/>
        </w:rPr>
        <w:t>ll academic-year contracts.  Academic-year and summer contracts must not overlap.  All research contracts must be approved by the Principal Investigator or Title III Director, the department chair, and</w:t>
      </w:r>
      <w:r w:rsidR="001C0464">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the</w:t>
      </w:r>
      <w:r w:rsidR="001C0464">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appropriate dean. The following provisions also apply:</w:t>
      </w:r>
    </w:p>
    <w:p w14:paraId="1C925EAD" w14:textId="77777777" w:rsidR="00AD0AB7" w:rsidRPr="004534A1" w:rsidRDefault="00AD0AB7" w:rsidP="001C0464">
      <w:pPr>
        <w:widowControl w:val="0"/>
        <w:tabs>
          <w:tab w:val="left" w:pos="0"/>
        </w:tabs>
        <w:autoSpaceDE w:val="0"/>
        <w:autoSpaceDN w:val="0"/>
        <w:spacing w:after="0" w:line="240" w:lineRule="auto"/>
        <w:ind w:left="90"/>
        <w:jc w:val="both"/>
        <w:rPr>
          <w:rFonts w:ascii="Arial Narrow" w:eastAsia="Times New Roman" w:hAnsi="Arial Narrow" w:cs="Times New Roman"/>
          <w:sz w:val="24"/>
          <w:szCs w:val="24"/>
        </w:rPr>
      </w:pPr>
    </w:p>
    <w:p w14:paraId="3646CD38" w14:textId="77777777" w:rsidR="00344DB0" w:rsidRPr="004534A1" w:rsidRDefault="00344DB0" w:rsidP="00344DB0">
      <w:pPr>
        <w:widowControl w:val="0"/>
        <w:tabs>
          <w:tab w:val="left" w:pos="720"/>
          <w:tab w:val="left" w:pos="1440"/>
        </w:tabs>
        <w:autoSpaceDE w:val="0"/>
        <w:autoSpaceDN w:val="0"/>
        <w:spacing w:after="0" w:line="240" w:lineRule="auto"/>
        <w:ind w:left="1440" w:hanging="144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a.</w:t>
      </w:r>
      <w:r w:rsidRPr="004534A1">
        <w:rPr>
          <w:rFonts w:ascii="Arial Narrow" w:eastAsia="Times New Roman" w:hAnsi="Arial Narrow" w:cs="Times New Roman"/>
          <w:sz w:val="24"/>
          <w:szCs w:val="24"/>
        </w:rPr>
        <w:tab/>
        <w:t>Salary is only for the actual weeks worked, is pro- rated if leave is taken, and may not exceed one-third of the academic-year salary.</w:t>
      </w:r>
    </w:p>
    <w:p w14:paraId="553BA3ED" w14:textId="77777777" w:rsidR="00344DB0" w:rsidRPr="004534A1" w:rsidRDefault="00344DB0" w:rsidP="00344DB0">
      <w:pPr>
        <w:widowControl w:val="0"/>
        <w:tabs>
          <w:tab w:val="left" w:pos="720"/>
          <w:tab w:val="left" w:pos="1440"/>
        </w:tabs>
        <w:autoSpaceDE w:val="0"/>
        <w:autoSpaceDN w:val="0"/>
        <w:spacing w:after="0" w:line="240" w:lineRule="auto"/>
        <w:ind w:left="1440" w:hanging="288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b.</w:t>
      </w:r>
      <w:r w:rsidRPr="004534A1">
        <w:rPr>
          <w:rFonts w:ascii="Arial Narrow" w:eastAsia="Times New Roman" w:hAnsi="Arial Narrow" w:cs="Times New Roman"/>
          <w:sz w:val="24"/>
          <w:szCs w:val="24"/>
        </w:rPr>
        <w:tab/>
        <w:t>Any faculty member whose salary split during the academic year must satisfy federal guidelines and work the entire academic-year contract period.</w:t>
      </w:r>
    </w:p>
    <w:p w14:paraId="6C0C98FB" w14:textId="77777777" w:rsidR="009C7FAD" w:rsidRPr="0052060D" w:rsidRDefault="00344DB0" w:rsidP="0052060D">
      <w:pPr>
        <w:widowControl w:val="0"/>
        <w:autoSpaceDE w:val="0"/>
        <w:autoSpaceDN w:val="0"/>
        <w:spacing w:before="100" w:beforeAutospacing="1" w:after="100" w:afterAutospacing="1" w:line="240" w:lineRule="auto"/>
        <w:jc w:val="both"/>
        <w:rPr>
          <w:rFonts w:ascii="Arial Narrow" w:eastAsia="Times New Roman" w:hAnsi="Arial Narrow" w:cs="Times New Roman"/>
          <w:color w:val="000000"/>
          <w:sz w:val="24"/>
          <w:szCs w:val="24"/>
        </w:rPr>
      </w:pPr>
      <w:r w:rsidRPr="004534A1">
        <w:rPr>
          <w:rFonts w:ascii="Arial Narrow" w:eastAsia="Times New Roman" w:hAnsi="Arial Narrow" w:cs="Times New Roman"/>
          <w:color w:val="000000"/>
          <w:sz w:val="24"/>
          <w:szCs w:val="24"/>
        </w:rPr>
        <w:t xml:space="preserve">Faculty who are engaged in research where the 33.3% maximum is projected should have a contract period from </w:t>
      </w:r>
      <w:r w:rsidR="00AD0AB7">
        <w:rPr>
          <w:rFonts w:ascii="Arial Narrow" w:eastAsia="Times New Roman" w:hAnsi="Arial Narrow" w:cs="Times New Roman"/>
          <w:color w:val="000000"/>
          <w:sz w:val="24"/>
          <w:szCs w:val="24"/>
        </w:rPr>
        <w:t>May </w:t>
      </w:r>
      <w:r w:rsidR="001558E6">
        <w:rPr>
          <w:rFonts w:ascii="Arial Narrow" w:eastAsia="Times New Roman" w:hAnsi="Arial Narrow" w:cs="Times New Roman"/>
          <w:color w:val="000000"/>
          <w:sz w:val="24"/>
          <w:szCs w:val="24"/>
        </w:rPr>
        <w:t>6</w:t>
      </w:r>
      <w:r w:rsidR="00AD0AB7">
        <w:rPr>
          <w:rFonts w:ascii="Arial Narrow" w:eastAsia="Times New Roman" w:hAnsi="Arial Narrow" w:cs="Times New Roman"/>
          <w:color w:val="000000"/>
          <w:sz w:val="24"/>
          <w:szCs w:val="24"/>
        </w:rPr>
        <w:t>, 201</w:t>
      </w:r>
      <w:r w:rsidR="001558E6">
        <w:rPr>
          <w:rFonts w:ascii="Arial Narrow" w:eastAsia="Times New Roman" w:hAnsi="Arial Narrow" w:cs="Times New Roman"/>
          <w:color w:val="000000"/>
          <w:sz w:val="24"/>
          <w:szCs w:val="24"/>
        </w:rPr>
        <w:t>9</w:t>
      </w:r>
      <w:r w:rsidRPr="002D6917">
        <w:rPr>
          <w:rFonts w:ascii="Arial Narrow" w:eastAsia="Times New Roman" w:hAnsi="Arial Narrow" w:cs="Times New Roman"/>
          <w:color w:val="000000"/>
          <w:sz w:val="24"/>
          <w:szCs w:val="24"/>
        </w:rPr>
        <w:t xml:space="preserve"> through Friday, </w:t>
      </w:r>
      <w:r w:rsidR="00AD0AB7">
        <w:rPr>
          <w:rFonts w:ascii="Arial Narrow" w:eastAsia="Times New Roman" w:hAnsi="Arial Narrow" w:cs="Times New Roman"/>
          <w:color w:val="000000"/>
          <w:sz w:val="24"/>
          <w:szCs w:val="24"/>
        </w:rPr>
        <w:t>August 1</w:t>
      </w:r>
      <w:r w:rsidR="001558E6">
        <w:rPr>
          <w:rFonts w:ascii="Arial Narrow" w:eastAsia="Times New Roman" w:hAnsi="Arial Narrow" w:cs="Times New Roman"/>
          <w:color w:val="000000"/>
          <w:sz w:val="24"/>
          <w:szCs w:val="24"/>
        </w:rPr>
        <w:t>2</w:t>
      </w:r>
      <w:r w:rsidR="00AD0AB7">
        <w:rPr>
          <w:rFonts w:ascii="Arial Narrow" w:eastAsia="Times New Roman" w:hAnsi="Arial Narrow" w:cs="Times New Roman"/>
          <w:color w:val="000000"/>
          <w:sz w:val="24"/>
          <w:szCs w:val="24"/>
        </w:rPr>
        <w:t>, 201</w:t>
      </w:r>
      <w:r w:rsidR="001558E6">
        <w:rPr>
          <w:rFonts w:ascii="Arial Narrow" w:eastAsia="Times New Roman" w:hAnsi="Arial Narrow" w:cs="Times New Roman"/>
          <w:color w:val="000000"/>
          <w:sz w:val="24"/>
          <w:szCs w:val="24"/>
        </w:rPr>
        <w:t>9</w:t>
      </w:r>
      <w:r w:rsidRPr="002D6917">
        <w:rPr>
          <w:rFonts w:ascii="Arial Narrow" w:eastAsia="Times New Roman" w:hAnsi="Arial Narrow" w:cs="Times New Roman"/>
          <w:color w:val="000000"/>
          <w:sz w:val="24"/>
          <w:szCs w:val="24"/>
        </w:rPr>
        <w:t xml:space="preserve">. Research contracts should be submitted by </w:t>
      </w:r>
      <w:r w:rsidR="001558E6">
        <w:rPr>
          <w:rFonts w:ascii="Arial Narrow" w:eastAsia="Times New Roman" w:hAnsi="Arial Narrow" w:cs="Times New Roman"/>
          <w:color w:val="000000"/>
          <w:sz w:val="24"/>
          <w:szCs w:val="24"/>
        </w:rPr>
        <w:t>April 23</w:t>
      </w:r>
      <w:r w:rsidRPr="002D6917">
        <w:rPr>
          <w:rFonts w:ascii="Arial Narrow" w:eastAsia="Times New Roman" w:hAnsi="Arial Narrow" w:cs="Times New Roman"/>
          <w:color w:val="000000"/>
          <w:sz w:val="24"/>
          <w:szCs w:val="24"/>
        </w:rPr>
        <w:t>, 201</w:t>
      </w:r>
      <w:r w:rsidR="001558E6">
        <w:rPr>
          <w:rFonts w:ascii="Arial Narrow" w:eastAsia="Times New Roman" w:hAnsi="Arial Narrow" w:cs="Times New Roman"/>
          <w:color w:val="000000"/>
          <w:sz w:val="24"/>
          <w:szCs w:val="24"/>
        </w:rPr>
        <w:t>9</w:t>
      </w:r>
      <w:r w:rsidRPr="004534A1">
        <w:rPr>
          <w:rFonts w:ascii="Arial Narrow" w:eastAsia="Times New Roman" w:hAnsi="Arial Narrow" w:cs="Times New Roman"/>
          <w:color w:val="000000"/>
          <w:sz w:val="24"/>
          <w:szCs w:val="24"/>
        </w:rPr>
        <w:t xml:space="preserve">. Research contracts should be signed both by the dean and </w:t>
      </w:r>
      <w:r w:rsidR="00F50080">
        <w:rPr>
          <w:rFonts w:ascii="Arial Narrow" w:eastAsia="Times New Roman" w:hAnsi="Arial Narrow" w:cs="Times New Roman"/>
          <w:color w:val="000000"/>
          <w:sz w:val="24"/>
          <w:szCs w:val="24"/>
        </w:rPr>
        <w:t>department chair</w:t>
      </w:r>
      <w:r w:rsidRPr="004534A1">
        <w:rPr>
          <w:rFonts w:ascii="Arial Narrow" w:eastAsia="Times New Roman" w:hAnsi="Arial Narrow" w:cs="Times New Roman"/>
          <w:color w:val="000000"/>
          <w:sz w:val="24"/>
          <w:szCs w:val="24"/>
        </w:rPr>
        <w:t xml:space="preserve"> and the principal investigator (Title III, etc.). Assignments spanning the two 5 week session should not exceed 25%. Assignments of one session should not exceed 12.5 %.( see previous timeframes).</w:t>
      </w:r>
      <w:r w:rsidR="00D54912">
        <w:rPr>
          <w:rFonts w:ascii="Arial Narrow" w:eastAsia="Times New Roman" w:hAnsi="Arial Narrow" w:cs="Times New Roman"/>
          <w:color w:val="000000"/>
          <w:sz w:val="24"/>
          <w:szCs w:val="24"/>
        </w:rPr>
        <w:t xml:space="preserve"> </w:t>
      </w:r>
      <w:r w:rsidRPr="004534A1">
        <w:rPr>
          <w:rFonts w:ascii="Arial Narrow" w:eastAsia="Times New Roman" w:hAnsi="Arial Narrow" w:cs="Times New Roman"/>
          <w:color w:val="000000"/>
          <w:sz w:val="24"/>
          <w:szCs w:val="24"/>
        </w:rPr>
        <w:t xml:space="preserve">Project heads must sign </w:t>
      </w:r>
      <w:r w:rsidR="00D54912">
        <w:rPr>
          <w:rFonts w:ascii="Arial Narrow" w:eastAsia="Times New Roman" w:hAnsi="Arial Narrow" w:cs="Times New Roman"/>
          <w:color w:val="000000"/>
          <w:sz w:val="24"/>
          <w:szCs w:val="24"/>
        </w:rPr>
        <w:t xml:space="preserve">the </w:t>
      </w:r>
      <w:r w:rsidRPr="004534A1">
        <w:rPr>
          <w:rFonts w:ascii="Arial Narrow" w:eastAsia="Times New Roman" w:hAnsi="Arial Narrow" w:cs="Times New Roman"/>
          <w:color w:val="000000"/>
          <w:sz w:val="24"/>
          <w:szCs w:val="24"/>
        </w:rPr>
        <w:t>Summer Contract form before department will enter into system. All faculty contracts</w:t>
      </w:r>
      <w:r w:rsidR="0052060D">
        <w:rPr>
          <w:rFonts w:ascii="Arial Narrow" w:eastAsia="Times New Roman" w:hAnsi="Arial Narrow" w:cs="Times New Roman"/>
          <w:color w:val="000000"/>
          <w:sz w:val="24"/>
          <w:szCs w:val="24"/>
        </w:rPr>
        <w:t xml:space="preserve"> must be entered by department.</w:t>
      </w:r>
    </w:p>
    <w:p w14:paraId="3A55C5E0" w14:textId="77777777" w:rsidR="00344DB0" w:rsidRPr="004534A1" w:rsidRDefault="0002457F" w:rsidP="00661995">
      <w:pPr>
        <w:pStyle w:val="Heading3"/>
      </w:pPr>
      <w:bookmarkStart w:id="237" w:name="_Toc536381440"/>
      <w:r>
        <w:t>Procedure I-2</w:t>
      </w:r>
      <w:r w:rsidR="0097341D">
        <w:t>5</w:t>
      </w:r>
      <w:r w:rsidR="00BE2E91">
        <w:t>.12</w:t>
      </w:r>
      <w:r w:rsidR="00BE2E91" w:rsidRPr="00100275">
        <w:t xml:space="preserve">:  </w:t>
      </w:r>
      <w:r w:rsidR="005F36CC" w:rsidRPr="004534A1">
        <w:t>Non-Instructional Funded Load</w:t>
      </w:r>
      <w:bookmarkEnd w:id="237"/>
    </w:p>
    <w:p w14:paraId="07950369" w14:textId="77777777" w:rsidR="00344DB0" w:rsidRDefault="00344DB0" w:rsidP="001C0464">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All persons conducting research under grants or Title III and other non-institutional sources must complete the appropriate forms and have their assignments approved by the appropriate project director and approved through the </w:t>
      </w:r>
      <w:proofErr w:type="spellStart"/>
      <w:r w:rsidRPr="004534A1">
        <w:rPr>
          <w:rFonts w:ascii="Arial Narrow" w:eastAsia="Times New Roman" w:hAnsi="Arial Narrow" w:cs="Times New Roman"/>
          <w:sz w:val="24"/>
          <w:szCs w:val="24"/>
        </w:rPr>
        <w:t>PeopleAdmin</w:t>
      </w:r>
      <w:proofErr w:type="spellEnd"/>
      <w:r w:rsidRPr="004534A1">
        <w:rPr>
          <w:rFonts w:ascii="Arial Narrow" w:eastAsia="Times New Roman" w:hAnsi="Arial Narrow" w:cs="Times New Roman"/>
          <w:sz w:val="24"/>
          <w:szCs w:val="24"/>
        </w:rPr>
        <w:t xml:space="preserve"> process prior to beginning work. (Research summer contracts must also be approved</w:t>
      </w:r>
      <w:r w:rsidR="00AD0AB7">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w:t>
      </w:r>
      <w:r w:rsidR="00AD0AB7">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 xml:space="preserve">signed by Principal Investigator/Project Director and /or Title III director.  Project directors and researchers are accountable to the dean for their summer projects. </w:t>
      </w:r>
    </w:p>
    <w:p w14:paraId="7AB08F3C" w14:textId="77777777" w:rsidR="0012574E" w:rsidRDefault="00BE2E91" w:rsidP="00661995">
      <w:pPr>
        <w:pStyle w:val="Heading3"/>
      </w:pPr>
      <w:r>
        <w:t xml:space="preserve">   </w:t>
      </w:r>
    </w:p>
    <w:p w14:paraId="6273E48F" w14:textId="77777777" w:rsidR="00344DB0" w:rsidRPr="004534A1" w:rsidRDefault="00BE2E91" w:rsidP="00661995">
      <w:pPr>
        <w:pStyle w:val="Heading3"/>
      </w:pPr>
      <w:r>
        <w:t xml:space="preserve"> </w:t>
      </w:r>
      <w:bookmarkStart w:id="238" w:name="_Toc536381441"/>
      <w:r w:rsidR="0097341D">
        <w:t>Procedure I-25</w:t>
      </w:r>
      <w:r>
        <w:t>.13</w:t>
      </w:r>
      <w:r w:rsidRPr="00100275">
        <w:t xml:space="preserve">:  </w:t>
      </w:r>
      <w:r w:rsidR="005F36CC" w:rsidRPr="004534A1">
        <w:t>Compensation</w:t>
      </w:r>
      <w:bookmarkEnd w:id="238"/>
    </w:p>
    <w:p w14:paraId="13143438" w14:textId="77777777" w:rsidR="00344DB0" w:rsidRPr="004534A1" w:rsidRDefault="00344DB0" w:rsidP="00344DB0">
      <w:pPr>
        <w:widowControl w:val="0"/>
        <w:autoSpaceDE w:val="0"/>
        <w:autoSpaceDN w:val="0"/>
        <w:spacing w:after="0" w:line="240" w:lineRule="auto"/>
        <w:ind w:left="720" w:hanging="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1.</w:t>
      </w:r>
      <w:r w:rsidRPr="004534A1">
        <w:rPr>
          <w:rFonts w:ascii="Arial Narrow" w:eastAsia="Times New Roman" w:hAnsi="Arial Narrow" w:cs="Times New Roman"/>
          <w:sz w:val="24"/>
          <w:szCs w:val="24"/>
        </w:rPr>
        <w:tab/>
        <w:t>Tenured/tenure track faculty members will be compensated for summer session at the rate of 1/32nd of the individual faculty member’s preceding academic year salary per credit hour taught. Payment for summer instruction may not exceed 25% of the regular academic salary.  This rate is based on the presumption that summer teaching assignments are proportionally similar in nature and extent to those carried out during a regular term.  The implication here is that, in summer sessions, faculty members will carry out the normal teaching and non-teaching responsibilities (e.g., 750 minutes of instruction per credit hour, as well as advising and committee work) related to their status as faculty.</w:t>
      </w:r>
    </w:p>
    <w:p w14:paraId="0923FBE6" w14:textId="77777777" w:rsidR="00D54912" w:rsidRDefault="00344DB0" w:rsidP="00FF63F5">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For TBR</w:t>
      </w:r>
      <w:r w:rsidR="00A86413">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w:t>
      </w:r>
      <w:r w:rsidR="00A86413">
        <w:rPr>
          <w:rFonts w:ascii="Arial Narrow" w:eastAsia="Times New Roman" w:hAnsi="Arial Narrow" w:cs="Times New Roman"/>
          <w:sz w:val="24"/>
          <w:szCs w:val="24"/>
        </w:rPr>
        <w:t xml:space="preserve"> TN </w:t>
      </w:r>
      <w:proofErr w:type="spellStart"/>
      <w:r w:rsidR="00A86413">
        <w:rPr>
          <w:rFonts w:ascii="Arial Narrow" w:eastAsia="Times New Roman" w:hAnsi="Arial Narrow" w:cs="Times New Roman"/>
          <w:sz w:val="24"/>
          <w:szCs w:val="24"/>
        </w:rPr>
        <w:t>e</w:t>
      </w:r>
      <w:r w:rsidR="00071925">
        <w:rPr>
          <w:rFonts w:ascii="Arial Narrow" w:eastAsia="Times New Roman" w:hAnsi="Arial Narrow" w:cs="Times New Roman"/>
          <w:sz w:val="24"/>
          <w:szCs w:val="24"/>
        </w:rPr>
        <w:t>CAMPUS</w:t>
      </w:r>
      <w:proofErr w:type="spellEnd"/>
      <w:r w:rsidRPr="004534A1">
        <w:rPr>
          <w:rFonts w:ascii="Arial Narrow" w:eastAsia="Times New Roman" w:hAnsi="Arial Narrow" w:cs="Times New Roman"/>
          <w:sz w:val="24"/>
          <w:szCs w:val="24"/>
        </w:rPr>
        <w:t>, faculty teaching at leas</w:t>
      </w:r>
      <w:r w:rsidR="001C0464">
        <w:rPr>
          <w:rFonts w:ascii="Arial Narrow" w:eastAsia="Times New Roman" w:hAnsi="Arial Narrow" w:cs="Times New Roman"/>
          <w:sz w:val="24"/>
          <w:szCs w:val="24"/>
        </w:rPr>
        <w:t xml:space="preserve">t one </w:t>
      </w:r>
      <w:r w:rsidR="00A86413">
        <w:rPr>
          <w:rFonts w:ascii="Arial Narrow" w:eastAsia="Times New Roman" w:hAnsi="Arial Narrow" w:cs="Times New Roman"/>
          <w:sz w:val="24"/>
          <w:szCs w:val="24"/>
        </w:rPr>
        <w:t xml:space="preserve">TN </w:t>
      </w:r>
      <w:proofErr w:type="spellStart"/>
      <w:r w:rsidR="00A86413">
        <w:rPr>
          <w:rFonts w:ascii="Arial Narrow" w:eastAsia="Times New Roman" w:hAnsi="Arial Narrow" w:cs="Times New Roman"/>
          <w:sz w:val="24"/>
          <w:szCs w:val="24"/>
        </w:rPr>
        <w:t>e</w:t>
      </w:r>
      <w:r w:rsidR="00071925">
        <w:rPr>
          <w:rFonts w:ascii="Arial Narrow" w:eastAsia="Times New Roman" w:hAnsi="Arial Narrow" w:cs="Times New Roman"/>
          <w:sz w:val="24"/>
          <w:szCs w:val="24"/>
        </w:rPr>
        <w:t>CAMPUS</w:t>
      </w:r>
      <w:proofErr w:type="spellEnd"/>
      <w:r w:rsidR="00A86413">
        <w:rPr>
          <w:rFonts w:ascii="Arial Narrow" w:eastAsia="Times New Roman" w:hAnsi="Arial Narrow" w:cs="Times New Roman"/>
          <w:sz w:val="24"/>
          <w:szCs w:val="24"/>
        </w:rPr>
        <w:t xml:space="preserve"> course in Summer 201</w:t>
      </w:r>
      <w:r w:rsidR="001558E6">
        <w:rPr>
          <w:rFonts w:ascii="Arial Narrow" w:eastAsia="Times New Roman" w:hAnsi="Arial Narrow" w:cs="Times New Roman"/>
          <w:sz w:val="24"/>
          <w:szCs w:val="24"/>
        </w:rPr>
        <w:t>9</w:t>
      </w:r>
      <w:r w:rsidRPr="004534A1">
        <w:rPr>
          <w:rFonts w:ascii="Arial Narrow" w:eastAsia="Times New Roman" w:hAnsi="Arial Narrow" w:cs="Times New Roman"/>
          <w:sz w:val="24"/>
          <w:szCs w:val="24"/>
        </w:rPr>
        <w:t xml:space="preserve"> may be compensated for one</w:t>
      </w:r>
      <w:r w:rsidR="00DA6385">
        <w:rPr>
          <w:rFonts w:ascii="Arial Narrow" w:eastAsia="Times New Roman" w:hAnsi="Arial Narrow" w:cs="Times New Roman"/>
          <w:sz w:val="24"/>
          <w:szCs w:val="24"/>
        </w:rPr>
        <w:t xml:space="preserve"> course above the eight</w:t>
      </w:r>
      <w:r w:rsidR="00A86413">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hour (25% limit). Faculty teaching courses approved for </w:t>
      </w:r>
      <w:r w:rsidR="00A86413">
        <w:rPr>
          <w:rFonts w:ascii="Arial Narrow" w:eastAsia="Times New Roman" w:hAnsi="Arial Narrow" w:cs="Times New Roman"/>
          <w:sz w:val="24"/>
          <w:szCs w:val="24"/>
        </w:rPr>
        <w:t xml:space="preserve">TN </w:t>
      </w:r>
      <w:proofErr w:type="spellStart"/>
      <w:r w:rsidR="00A86413">
        <w:rPr>
          <w:rFonts w:ascii="Arial Narrow" w:eastAsia="Times New Roman" w:hAnsi="Arial Narrow" w:cs="Times New Roman"/>
          <w:sz w:val="24"/>
          <w:szCs w:val="24"/>
        </w:rPr>
        <w:t>e</w:t>
      </w:r>
      <w:r w:rsidR="00071925">
        <w:rPr>
          <w:rFonts w:ascii="Arial Narrow" w:eastAsia="Times New Roman" w:hAnsi="Arial Narrow" w:cs="Times New Roman"/>
          <w:sz w:val="24"/>
          <w:szCs w:val="24"/>
        </w:rPr>
        <w:t>CAMPUS</w:t>
      </w:r>
      <w:proofErr w:type="spellEnd"/>
      <w:r w:rsidR="00DA6385">
        <w:rPr>
          <w:rFonts w:ascii="Arial Narrow" w:eastAsia="Times New Roman" w:hAnsi="Arial Narrow" w:cs="Times New Roman"/>
          <w:sz w:val="24"/>
          <w:szCs w:val="24"/>
        </w:rPr>
        <w:t xml:space="preserve"> above the eight</w:t>
      </w:r>
      <w:r w:rsidR="00A86413">
        <w:rPr>
          <w:rFonts w:ascii="Arial Narrow" w:eastAsia="Times New Roman" w:hAnsi="Arial Narrow" w:cs="Times New Roman"/>
          <w:sz w:val="24"/>
          <w:szCs w:val="24"/>
        </w:rPr>
        <w:t>-</w:t>
      </w:r>
      <w:r w:rsidRPr="004534A1">
        <w:rPr>
          <w:rFonts w:ascii="Arial Narrow" w:eastAsia="Times New Roman" w:hAnsi="Arial Narrow" w:cs="Times New Roman"/>
          <w:sz w:val="24"/>
          <w:szCs w:val="24"/>
        </w:rPr>
        <w:t>hour maximum will be paid at the adjunct r</w:t>
      </w:r>
      <w:r w:rsidR="00DA6385">
        <w:rPr>
          <w:rFonts w:ascii="Arial Narrow" w:eastAsia="Times New Roman" w:hAnsi="Arial Narrow" w:cs="Times New Roman"/>
          <w:sz w:val="24"/>
          <w:szCs w:val="24"/>
        </w:rPr>
        <w:t>ate for up to four hours above eight</w:t>
      </w:r>
      <w:r w:rsidRPr="004534A1">
        <w:rPr>
          <w:rFonts w:ascii="Arial Narrow" w:eastAsia="Times New Roman" w:hAnsi="Arial Narrow" w:cs="Times New Roman"/>
          <w:sz w:val="24"/>
          <w:szCs w:val="24"/>
        </w:rPr>
        <w:t>.</w:t>
      </w:r>
      <w:r w:rsidR="00D54912">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The maximum compensation in this case is still 33.33%.</w:t>
      </w:r>
      <w:r w:rsidR="00D54912">
        <w:rPr>
          <w:rFonts w:ascii="Arial Narrow" w:eastAsia="Times New Roman" w:hAnsi="Arial Narrow" w:cs="Times New Roman"/>
          <w:sz w:val="24"/>
          <w:szCs w:val="24"/>
        </w:rPr>
        <w:br w:type="page"/>
      </w:r>
    </w:p>
    <w:p w14:paraId="448358D5" w14:textId="77777777" w:rsidR="00344DB0" w:rsidRPr="00320CE5" w:rsidRDefault="00344DB0" w:rsidP="002430FE">
      <w:pPr>
        <w:pStyle w:val="ListParagraph"/>
        <w:widowControl w:val="0"/>
        <w:numPr>
          <w:ilvl w:val="0"/>
          <w:numId w:val="109"/>
        </w:numPr>
        <w:autoSpaceDE w:val="0"/>
        <w:autoSpaceDN w:val="0"/>
        <w:spacing w:after="0" w:line="240" w:lineRule="auto"/>
        <w:rPr>
          <w:rFonts w:ascii="Arial Narrow" w:eastAsia="Times New Roman" w:hAnsi="Arial Narrow" w:cs="Times New Roman"/>
          <w:sz w:val="24"/>
          <w:szCs w:val="24"/>
        </w:rPr>
      </w:pPr>
      <w:r w:rsidRPr="00320CE5">
        <w:rPr>
          <w:rFonts w:ascii="Arial Narrow" w:eastAsia="Times New Roman" w:hAnsi="Arial Narrow" w:cs="Times New Roman"/>
          <w:sz w:val="24"/>
          <w:szCs w:val="24"/>
        </w:rPr>
        <w:t>Adjunct faculty and faculty on temporary contracts prior to the summer term will receive compensatio</w:t>
      </w:r>
      <w:r w:rsidR="0052060D" w:rsidRPr="00320CE5">
        <w:rPr>
          <w:rFonts w:ascii="Arial Narrow" w:eastAsia="Times New Roman" w:hAnsi="Arial Narrow" w:cs="Times New Roman"/>
          <w:sz w:val="24"/>
          <w:szCs w:val="24"/>
        </w:rPr>
        <w:t>n per semester hour as follows</w:t>
      </w:r>
      <w:r w:rsidR="009E760C">
        <w:rPr>
          <w:rFonts w:ascii="Arial Narrow" w:eastAsia="Times New Roman" w:hAnsi="Arial Narrow" w:cs="Times New Roman"/>
          <w:sz w:val="24"/>
          <w:szCs w:val="24"/>
        </w:rPr>
        <w:t xml:space="preserve"> (</w:t>
      </w:r>
      <w:r w:rsidR="00D95F51">
        <w:rPr>
          <w:rFonts w:ascii="Arial Narrow" w:eastAsia="Times New Roman" w:hAnsi="Arial Narrow" w:cs="Times New Roman"/>
          <w:sz w:val="24"/>
          <w:szCs w:val="24"/>
        </w:rPr>
        <w:t>*</w:t>
      </w:r>
      <w:r w:rsidR="009E760C">
        <w:rPr>
          <w:rFonts w:ascii="Arial Narrow" w:eastAsia="Times New Roman" w:hAnsi="Arial Narrow" w:cs="Times New Roman"/>
          <w:sz w:val="24"/>
          <w:szCs w:val="24"/>
        </w:rPr>
        <w:t>E</w:t>
      </w:r>
      <w:r w:rsidR="00D95F51">
        <w:rPr>
          <w:rFonts w:ascii="Arial Narrow" w:eastAsia="Times New Roman" w:hAnsi="Arial Narrow" w:cs="Times New Roman"/>
          <w:sz w:val="24"/>
          <w:szCs w:val="24"/>
        </w:rPr>
        <w:t>ngineering and Computer Science</w:t>
      </w:r>
      <w:r w:rsidR="009E760C">
        <w:rPr>
          <w:rFonts w:ascii="Arial Narrow" w:eastAsia="Times New Roman" w:hAnsi="Arial Narrow" w:cs="Times New Roman"/>
          <w:sz w:val="24"/>
          <w:szCs w:val="24"/>
        </w:rPr>
        <w:t>)</w:t>
      </w:r>
      <w:r w:rsidR="0052060D" w:rsidRPr="00320CE5">
        <w:rPr>
          <w:rFonts w:ascii="Arial Narrow" w:eastAsia="Times New Roman" w:hAnsi="Arial Narrow" w:cs="Times New Roman"/>
          <w:sz w:val="24"/>
          <w:szCs w:val="24"/>
        </w:rPr>
        <w:t>:</w:t>
      </w:r>
      <w:r w:rsidR="009E760C">
        <w:rPr>
          <w:rFonts w:ascii="Arial Narrow" w:eastAsia="Times New Roman" w:hAnsi="Arial Narrow" w:cs="Times New Roman"/>
          <w:sz w:val="24"/>
          <w:szCs w:val="24"/>
        </w:rPr>
        <w:t xml:space="preserve"> </w:t>
      </w:r>
    </w:p>
    <w:p w14:paraId="7DF3B8A5" w14:textId="77777777" w:rsidR="009E760C"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Level IV</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$700</w:t>
      </w:r>
      <w:r w:rsidR="009E760C">
        <w:rPr>
          <w:rFonts w:ascii="Arial Narrow" w:eastAsia="Times New Roman" w:hAnsi="Arial Narrow" w:cs="Times New Roman"/>
          <w:sz w:val="24"/>
          <w:szCs w:val="24"/>
        </w:rPr>
        <w:tab/>
      </w:r>
      <w:r w:rsidR="009E760C">
        <w:rPr>
          <w:rFonts w:ascii="Arial Narrow" w:eastAsia="Times New Roman" w:hAnsi="Arial Narrow" w:cs="Times New Roman"/>
          <w:sz w:val="24"/>
          <w:szCs w:val="24"/>
        </w:rPr>
        <w:tab/>
        <w:t>$1,500 *</w:t>
      </w:r>
    </w:p>
    <w:p w14:paraId="09FF86E8"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Level III</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$650</w:t>
      </w:r>
      <w:r w:rsidR="009E760C">
        <w:rPr>
          <w:rFonts w:ascii="Arial Narrow" w:eastAsia="Times New Roman" w:hAnsi="Arial Narrow" w:cs="Times New Roman"/>
          <w:sz w:val="24"/>
          <w:szCs w:val="24"/>
        </w:rPr>
        <w:tab/>
      </w:r>
      <w:r w:rsidR="009E760C">
        <w:rPr>
          <w:rFonts w:ascii="Arial Narrow" w:eastAsia="Times New Roman" w:hAnsi="Arial Narrow" w:cs="Times New Roman"/>
          <w:sz w:val="24"/>
          <w:szCs w:val="24"/>
        </w:rPr>
        <w:tab/>
        <w:t>$1,250 *</w:t>
      </w:r>
    </w:p>
    <w:p w14:paraId="2AE73A97" w14:textId="77777777" w:rsidR="00344DB0" w:rsidRPr="004534A1" w:rsidRDefault="002F7514" w:rsidP="00344DB0">
      <w:pPr>
        <w:widowControl w:val="0"/>
        <w:autoSpaceDE w:val="0"/>
        <w:autoSpaceDN w:val="0"/>
        <w:spacing w:after="0" w:line="240" w:lineRule="auto"/>
        <w:rPr>
          <w:rFonts w:ascii="Arial Narrow" w:eastAsia="Times New Roman" w:hAnsi="Arial Narrow" w:cs="Times New Roman"/>
          <w:sz w:val="24"/>
          <w:szCs w:val="24"/>
        </w:rPr>
      </w:pP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t>Level II</w:t>
      </w: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r>
      <w:r w:rsidR="00344DB0" w:rsidRPr="004534A1">
        <w:rPr>
          <w:rFonts w:ascii="Arial Narrow" w:eastAsia="Times New Roman" w:hAnsi="Arial Narrow" w:cs="Times New Roman"/>
          <w:sz w:val="24"/>
          <w:szCs w:val="24"/>
        </w:rPr>
        <w:t>$600</w:t>
      </w:r>
      <w:r w:rsidR="009E760C">
        <w:rPr>
          <w:rFonts w:ascii="Arial Narrow" w:eastAsia="Times New Roman" w:hAnsi="Arial Narrow" w:cs="Times New Roman"/>
          <w:sz w:val="24"/>
          <w:szCs w:val="24"/>
        </w:rPr>
        <w:tab/>
      </w:r>
      <w:r w:rsidR="009E760C">
        <w:rPr>
          <w:rFonts w:ascii="Arial Narrow" w:eastAsia="Times New Roman" w:hAnsi="Arial Narrow" w:cs="Times New Roman"/>
          <w:sz w:val="24"/>
          <w:szCs w:val="24"/>
        </w:rPr>
        <w:tab/>
        <w:t>$1,250 *</w:t>
      </w:r>
    </w:p>
    <w:p w14:paraId="03BF7133" w14:textId="77777777" w:rsidR="00344DB0" w:rsidRDefault="002F7514" w:rsidP="00344DB0">
      <w:pPr>
        <w:widowControl w:val="0"/>
        <w:autoSpaceDE w:val="0"/>
        <w:autoSpaceDN w:val="0"/>
        <w:spacing w:after="0" w:line="240" w:lineRule="auto"/>
        <w:rPr>
          <w:rFonts w:ascii="Arial Narrow" w:eastAsia="Times New Roman" w:hAnsi="Arial Narrow" w:cs="Times New Roman"/>
          <w:sz w:val="24"/>
          <w:szCs w:val="24"/>
        </w:rPr>
      </w:pP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t>Level I</w:t>
      </w: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r>
      <w:r>
        <w:rPr>
          <w:rFonts w:ascii="Arial Narrow" w:eastAsia="Times New Roman" w:hAnsi="Arial Narrow" w:cs="Times New Roman"/>
          <w:sz w:val="24"/>
          <w:szCs w:val="24"/>
        </w:rPr>
        <w:tab/>
      </w:r>
      <w:r w:rsidR="00344DB0" w:rsidRPr="004534A1">
        <w:rPr>
          <w:rFonts w:ascii="Arial Narrow" w:eastAsia="Times New Roman" w:hAnsi="Arial Narrow" w:cs="Times New Roman"/>
          <w:sz w:val="24"/>
          <w:szCs w:val="24"/>
        </w:rPr>
        <w:t>$550</w:t>
      </w:r>
      <w:r w:rsidR="009E760C">
        <w:rPr>
          <w:rFonts w:ascii="Arial Narrow" w:eastAsia="Times New Roman" w:hAnsi="Arial Narrow" w:cs="Times New Roman"/>
          <w:sz w:val="24"/>
          <w:szCs w:val="24"/>
        </w:rPr>
        <w:tab/>
      </w:r>
      <w:r w:rsidR="009E760C">
        <w:rPr>
          <w:rFonts w:ascii="Arial Narrow" w:eastAsia="Times New Roman" w:hAnsi="Arial Narrow" w:cs="Times New Roman"/>
          <w:sz w:val="24"/>
          <w:szCs w:val="24"/>
        </w:rPr>
        <w:tab/>
        <w:t>$1,000 *</w:t>
      </w:r>
    </w:p>
    <w:p w14:paraId="626669CC" w14:textId="77777777" w:rsidR="009E760C" w:rsidRPr="004534A1" w:rsidRDefault="009E760C" w:rsidP="00344DB0">
      <w:pPr>
        <w:widowControl w:val="0"/>
        <w:autoSpaceDE w:val="0"/>
        <w:autoSpaceDN w:val="0"/>
        <w:spacing w:after="0" w:line="240" w:lineRule="auto"/>
        <w:rPr>
          <w:rFonts w:ascii="Arial Narrow" w:eastAsia="Times New Roman" w:hAnsi="Arial Narrow" w:cs="Times New Roman"/>
          <w:sz w:val="24"/>
          <w:szCs w:val="24"/>
        </w:rPr>
      </w:pPr>
    </w:p>
    <w:p w14:paraId="0DF5A0C3" w14:textId="77777777" w:rsidR="00344DB0" w:rsidRPr="00C458BD" w:rsidRDefault="00344DB0" w:rsidP="000E7463">
      <w:pPr>
        <w:pStyle w:val="ListParagraph"/>
        <w:widowControl w:val="0"/>
        <w:numPr>
          <w:ilvl w:val="0"/>
          <w:numId w:val="16"/>
        </w:numPr>
        <w:autoSpaceDE w:val="0"/>
        <w:autoSpaceDN w:val="0"/>
        <w:spacing w:after="0" w:line="240" w:lineRule="auto"/>
        <w:rPr>
          <w:rFonts w:ascii="Arial Narrow" w:eastAsia="Times New Roman" w:hAnsi="Arial Narrow" w:cs="Times New Roman"/>
          <w:sz w:val="24"/>
          <w:szCs w:val="24"/>
        </w:rPr>
      </w:pPr>
      <w:r w:rsidRPr="009C7FAD">
        <w:rPr>
          <w:rFonts w:ascii="Arial Narrow" w:eastAsia="Times New Roman" w:hAnsi="Arial Narrow" w:cs="Times New Roman"/>
          <w:sz w:val="24"/>
          <w:szCs w:val="24"/>
        </w:rPr>
        <w:t>Adjunct levels should be determined by using the following criteria:</w:t>
      </w:r>
    </w:p>
    <w:p w14:paraId="232510AA"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Adjunct faculty holding a terminal degree and </w:t>
      </w:r>
      <w:r w:rsidR="00D54912">
        <w:rPr>
          <w:rFonts w:ascii="Arial Narrow" w:eastAsia="Times New Roman" w:hAnsi="Arial Narrow" w:cs="Times New Roman"/>
          <w:sz w:val="24"/>
          <w:szCs w:val="24"/>
        </w:rPr>
        <w:t>ten (</w:t>
      </w:r>
      <w:r w:rsidRPr="004534A1">
        <w:rPr>
          <w:rFonts w:ascii="Arial Narrow" w:eastAsia="Times New Roman" w:hAnsi="Arial Narrow" w:cs="Times New Roman"/>
          <w:sz w:val="24"/>
          <w:szCs w:val="24"/>
        </w:rPr>
        <w:t>10</w:t>
      </w:r>
      <w:r w:rsidR="00D54912">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 or more years of successful teaching or related experience are awarded Level IV rank.</w:t>
      </w:r>
    </w:p>
    <w:p w14:paraId="5FFD0998"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Adjunct faculty holding a terminal degree and less than </w:t>
      </w:r>
      <w:r w:rsidR="00D54912">
        <w:rPr>
          <w:rFonts w:ascii="Arial Narrow" w:eastAsia="Times New Roman" w:hAnsi="Arial Narrow" w:cs="Times New Roman"/>
          <w:sz w:val="24"/>
          <w:szCs w:val="24"/>
        </w:rPr>
        <w:t>ten (</w:t>
      </w:r>
      <w:r w:rsidRPr="004534A1">
        <w:rPr>
          <w:rFonts w:ascii="Arial Narrow" w:eastAsia="Times New Roman" w:hAnsi="Arial Narrow" w:cs="Times New Roman"/>
          <w:sz w:val="24"/>
          <w:szCs w:val="24"/>
        </w:rPr>
        <w:t>10</w:t>
      </w:r>
      <w:r w:rsidR="00D54912">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xml:space="preserve"> years of teaching or related experience are awarded Level III rank.</w:t>
      </w:r>
    </w:p>
    <w:p w14:paraId="09660322"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Adjunct faculty holding a master’s degree and more than three</w:t>
      </w:r>
      <w:r w:rsidR="00D54912">
        <w:rPr>
          <w:rFonts w:ascii="Arial Narrow" w:eastAsia="Times New Roman" w:hAnsi="Arial Narrow" w:cs="Times New Roman"/>
          <w:sz w:val="24"/>
          <w:szCs w:val="24"/>
        </w:rPr>
        <w:t xml:space="preserve"> (3)</w:t>
      </w:r>
      <w:r w:rsidRPr="004534A1">
        <w:rPr>
          <w:rFonts w:ascii="Arial Narrow" w:eastAsia="Times New Roman" w:hAnsi="Arial Narrow" w:cs="Times New Roman"/>
          <w:sz w:val="24"/>
          <w:szCs w:val="24"/>
        </w:rPr>
        <w:t xml:space="preserve"> years of teaching or related experience are awarded Level II rank.</w:t>
      </w:r>
    </w:p>
    <w:p w14:paraId="2992ECF2"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Adjunct faculty holding a master’s degree and three or fewer years of teaching or related experience are awarded Level I rank.</w:t>
      </w:r>
    </w:p>
    <w:p w14:paraId="0498BF3C"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If an adjunct faculty member meets criteria for more than one rank, the higher rank will prevail. Occasionally, potential adjunct faculty will have credentials that are not easily placed into one of the above categories.  The credentials of such potential adjunct faculty must be submitted to Academic Affairs for evaluation before any contract is extended or commitment is made to the person. </w:t>
      </w:r>
    </w:p>
    <w:p w14:paraId="72ED0090" w14:textId="77777777" w:rsidR="00344DB0" w:rsidRPr="004534A1" w:rsidRDefault="00344DB0" w:rsidP="000E7463">
      <w:pPr>
        <w:widowControl w:val="0"/>
        <w:numPr>
          <w:ilvl w:val="1"/>
          <w:numId w:val="16"/>
        </w:numPr>
        <w:tabs>
          <w:tab w:val="left" w:pos="720"/>
          <w:tab w:val="left" w:pos="144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Faculty on full-time temporary contracts for the academic year are regarded as adjunct faculty during the summer and can only be paid at the adjunct rates</w:t>
      </w:r>
    </w:p>
    <w:p w14:paraId="093B951E" w14:textId="77777777" w:rsidR="00344DB0" w:rsidRPr="004534A1" w:rsidRDefault="00344DB0" w:rsidP="001E4195">
      <w:pPr>
        <w:widowControl w:val="0"/>
        <w:autoSpaceDE w:val="0"/>
        <w:autoSpaceDN w:val="0"/>
        <w:spacing w:after="0" w:line="240" w:lineRule="auto"/>
        <w:jc w:val="both"/>
        <w:rPr>
          <w:rFonts w:ascii="Arial Narrow" w:eastAsia="Times New Roman" w:hAnsi="Arial Narrow" w:cs="Times New Roman"/>
          <w:sz w:val="24"/>
          <w:szCs w:val="24"/>
        </w:rPr>
      </w:pPr>
    </w:p>
    <w:p w14:paraId="4DD45CAA" w14:textId="77777777" w:rsidR="00344DB0" w:rsidRPr="004534A1" w:rsidRDefault="00344DB0" w:rsidP="001E4195">
      <w:pPr>
        <w:widowControl w:val="0"/>
        <w:tabs>
          <w:tab w:val="left" w:pos="720"/>
        </w:tabs>
        <w:autoSpaceDE w:val="0"/>
        <w:autoSpaceDN w:val="0"/>
        <w:spacing w:after="0" w:line="240" w:lineRule="auto"/>
        <w:ind w:left="720" w:hanging="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4.</w:t>
      </w:r>
      <w:r w:rsidRPr="004534A1">
        <w:rPr>
          <w:rFonts w:ascii="Arial Narrow" w:eastAsia="Times New Roman" w:hAnsi="Arial Narrow" w:cs="Times New Roman"/>
          <w:sz w:val="24"/>
          <w:szCs w:val="24"/>
        </w:rPr>
        <w:tab/>
        <w:t>Researchers with funded projects can earn 1/9 per month (a maximum of 33</w:t>
      </w:r>
      <w:r w:rsidR="001558E6">
        <w:rPr>
          <w:rFonts w:ascii="Arial Narrow" w:eastAsia="Times New Roman" w:hAnsi="Arial Narrow" w:cs="Times New Roman"/>
          <w:sz w:val="24"/>
          <w:szCs w:val="24"/>
        </w:rPr>
        <w:t>.33</w:t>
      </w:r>
      <w:r w:rsidRPr="004534A1">
        <w:rPr>
          <w:rFonts w:ascii="Arial Narrow" w:eastAsia="Times New Roman" w:hAnsi="Arial Narrow" w:cs="Times New Roman"/>
          <w:sz w:val="24"/>
          <w:szCs w:val="24"/>
        </w:rPr>
        <w:t xml:space="preserve">%) of the preceding </w:t>
      </w:r>
    </w:p>
    <w:p w14:paraId="66F3CB82" w14:textId="77777777" w:rsidR="00344DB0" w:rsidRDefault="00344DB0" w:rsidP="001E4195">
      <w:pPr>
        <w:widowControl w:val="0"/>
        <w:tabs>
          <w:tab w:val="left" w:pos="720"/>
        </w:tabs>
        <w:autoSpaceDE w:val="0"/>
        <w:autoSpaceDN w:val="0"/>
        <w:spacing w:after="0" w:line="240" w:lineRule="auto"/>
        <w:ind w:left="720" w:hanging="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academic-year salary provided the work is performed over the entire summer period between spring a</w:t>
      </w:r>
      <w:r w:rsidR="00DA6385">
        <w:rPr>
          <w:rFonts w:ascii="Arial Narrow" w:eastAsia="Times New Roman" w:hAnsi="Arial Narrow" w:cs="Times New Roman"/>
          <w:sz w:val="24"/>
          <w:szCs w:val="24"/>
        </w:rPr>
        <w:t>nd all academic-year contracts.</w:t>
      </w:r>
      <w:r w:rsidRPr="004534A1">
        <w:rPr>
          <w:rFonts w:ascii="Arial Narrow" w:eastAsia="Times New Roman" w:hAnsi="Arial Narrow" w:cs="Times New Roman"/>
          <w:sz w:val="24"/>
          <w:szCs w:val="24"/>
        </w:rPr>
        <w:t xml:space="preserve"> Academic-year and sum</w:t>
      </w:r>
      <w:r w:rsidR="00DA6385">
        <w:rPr>
          <w:rFonts w:ascii="Arial Narrow" w:eastAsia="Times New Roman" w:hAnsi="Arial Narrow" w:cs="Times New Roman"/>
          <w:sz w:val="24"/>
          <w:szCs w:val="24"/>
        </w:rPr>
        <w:t>mer contracts must not overlap.</w:t>
      </w:r>
      <w:r w:rsidRPr="004534A1">
        <w:rPr>
          <w:rFonts w:ascii="Arial Narrow" w:eastAsia="Times New Roman" w:hAnsi="Arial Narrow" w:cs="Times New Roman"/>
          <w:sz w:val="24"/>
          <w:szCs w:val="24"/>
        </w:rPr>
        <w:t xml:space="preserve"> All research contracts must be recommended on the Summer Contract and approved through all steps of process in People Admin (by the Principal Investigator or Title III Director, the department chair and the appropriate dean). The following provisions also apply:</w:t>
      </w:r>
    </w:p>
    <w:p w14:paraId="31D32DB1" w14:textId="77777777" w:rsidR="00DA6385" w:rsidRPr="004534A1" w:rsidRDefault="00DA6385" w:rsidP="001E4195">
      <w:pPr>
        <w:widowControl w:val="0"/>
        <w:tabs>
          <w:tab w:val="left" w:pos="720"/>
        </w:tabs>
        <w:autoSpaceDE w:val="0"/>
        <w:autoSpaceDN w:val="0"/>
        <w:spacing w:after="0" w:line="240" w:lineRule="auto"/>
        <w:ind w:left="720" w:hanging="720"/>
        <w:jc w:val="both"/>
        <w:rPr>
          <w:rFonts w:ascii="Arial Narrow" w:eastAsia="Times New Roman" w:hAnsi="Arial Narrow" w:cs="Times New Roman"/>
          <w:sz w:val="24"/>
          <w:szCs w:val="24"/>
        </w:rPr>
      </w:pPr>
    </w:p>
    <w:p w14:paraId="0D8CB59F" w14:textId="77777777" w:rsidR="00344DB0" w:rsidRPr="004534A1" w:rsidRDefault="00344DB0" w:rsidP="00344DB0">
      <w:pPr>
        <w:widowControl w:val="0"/>
        <w:tabs>
          <w:tab w:val="left" w:pos="720"/>
          <w:tab w:val="left" w:pos="1440"/>
        </w:tabs>
        <w:autoSpaceDE w:val="0"/>
        <w:autoSpaceDN w:val="0"/>
        <w:spacing w:after="0" w:line="240" w:lineRule="auto"/>
        <w:ind w:left="1440" w:hanging="1440"/>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a.</w:t>
      </w:r>
      <w:r w:rsidRPr="004534A1">
        <w:rPr>
          <w:rFonts w:ascii="Arial Narrow" w:eastAsia="Times New Roman" w:hAnsi="Arial Narrow" w:cs="Times New Roman"/>
          <w:sz w:val="24"/>
          <w:szCs w:val="24"/>
        </w:rPr>
        <w:tab/>
        <w:t>Salary is only for the actual weeks worked, is pro- rated if leave is taken, and may not exceed one-third of the academic-year salary.</w:t>
      </w:r>
    </w:p>
    <w:p w14:paraId="6A2051D3" w14:textId="77777777" w:rsidR="00344DB0" w:rsidRPr="004534A1" w:rsidRDefault="00344DB0" w:rsidP="00344DB0">
      <w:pPr>
        <w:widowControl w:val="0"/>
        <w:tabs>
          <w:tab w:val="left" w:pos="720"/>
          <w:tab w:val="left" w:pos="1440"/>
        </w:tabs>
        <w:autoSpaceDE w:val="0"/>
        <w:autoSpaceDN w:val="0"/>
        <w:spacing w:after="0" w:line="240" w:lineRule="auto"/>
        <w:ind w:left="1440" w:hanging="2880"/>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b.</w:t>
      </w:r>
      <w:r w:rsidRPr="004534A1">
        <w:rPr>
          <w:rFonts w:ascii="Arial Narrow" w:eastAsia="Times New Roman" w:hAnsi="Arial Narrow" w:cs="Times New Roman"/>
          <w:sz w:val="24"/>
          <w:szCs w:val="24"/>
        </w:rPr>
        <w:tab/>
        <w:t>Any faculty member whose salary split during the academic year must satisfy federal guidelines and work the entire academic-year contract period.</w:t>
      </w:r>
    </w:p>
    <w:p w14:paraId="74F00D46"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383A3FC6" w14:textId="77777777" w:rsidR="009E760C" w:rsidRPr="009E760C" w:rsidRDefault="00344DB0" w:rsidP="002430FE">
      <w:pPr>
        <w:pStyle w:val="ListParagraph"/>
        <w:widowControl w:val="0"/>
        <w:numPr>
          <w:ilvl w:val="0"/>
          <w:numId w:val="106"/>
        </w:numPr>
        <w:tabs>
          <w:tab w:val="left" w:pos="720"/>
        </w:tabs>
        <w:autoSpaceDE w:val="0"/>
        <w:autoSpaceDN w:val="0"/>
        <w:spacing w:after="0" w:line="240" w:lineRule="auto"/>
        <w:ind w:left="360"/>
        <w:jc w:val="both"/>
        <w:rPr>
          <w:rFonts w:ascii="Arial Narrow" w:eastAsia="Times New Roman" w:hAnsi="Arial Narrow" w:cs="Times New Roman"/>
          <w:sz w:val="24"/>
          <w:szCs w:val="24"/>
        </w:rPr>
      </w:pPr>
      <w:r w:rsidRPr="009E760C">
        <w:rPr>
          <w:rFonts w:ascii="Arial Narrow" w:eastAsia="Times New Roman" w:hAnsi="Arial Narrow" w:cs="Times New Roman"/>
          <w:sz w:val="24"/>
          <w:szCs w:val="24"/>
        </w:rPr>
        <w:t xml:space="preserve">Twelve-month faculty including </w:t>
      </w:r>
      <w:r w:rsidR="00F50080">
        <w:rPr>
          <w:rFonts w:ascii="Arial Narrow" w:eastAsia="Times New Roman" w:hAnsi="Arial Narrow" w:cs="Times New Roman"/>
          <w:sz w:val="24"/>
          <w:szCs w:val="24"/>
        </w:rPr>
        <w:t>department chair</w:t>
      </w:r>
      <w:r w:rsidRPr="009E760C">
        <w:rPr>
          <w:rFonts w:ascii="Arial Narrow" w:eastAsia="Times New Roman" w:hAnsi="Arial Narrow" w:cs="Times New Roman"/>
          <w:sz w:val="24"/>
          <w:szCs w:val="24"/>
        </w:rPr>
        <w:t xml:space="preserve">s may not earn additional pay from the university without prior approval of the dean/director and </w:t>
      </w:r>
      <w:r w:rsidR="00F0094F" w:rsidRPr="009E760C">
        <w:rPr>
          <w:rFonts w:ascii="Arial Narrow" w:eastAsia="Times New Roman" w:hAnsi="Arial Narrow" w:cs="Times New Roman"/>
          <w:sz w:val="24"/>
          <w:szCs w:val="24"/>
        </w:rPr>
        <w:t>Vice President of Academic Affairs</w:t>
      </w:r>
      <w:r w:rsidR="009C7FAD" w:rsidRPr="009E760C">
        <w:rPr>
          <w:rFonts w:ascii="Arial Narrow" w:eastAsia="Times New Roman" w:hAnsi="Arial Narrow" w:cs="Times New Roman"/>
          <w:sz w:val="24"/>
          <w:szCs w:val="24"/>
        </w:rPr>
        <w:t>. Twelve-</w:t>
      </w:r>
      <w:r w:rsidRPr="009E760C">
        <w:rPr>
          <w:rFonts w:ascii="Arial Narrow" w:eastAsia="Times New Roman" w:hAnsi="Arial Narrow" w:cs="Times New Roman"/>
          <w:sz w:val="24"/>
          <w:szCs w:val="24"/>
        </w:rPr>
        <w:t xml:space="preserve">month faculty must submit a faculty workload form to Academic Affairs through their </w:t>
      </w:r>
      <w:r w:rsidR="001558E6">
        <w:rPr>
          <w:rFonts w:ascii="Arial Narrow" w:eastAsia="Times New Roman" w:hAnsi="Arial Narrow" w:cs="Times New Roman"/>
          <w:sz w:val="24"/>
          <w:szCs w:val="24"/>
        </w:rPr>
        <w:t>Department C</w:t>
      </w:r>
      <w:r w:rsidR="00F50080">
        <w:rPr>
          <w:rFonts w:ascii="Arial Narrow" w:eastAsia="Times New Roman" w:hAnsi="Arial Narrow" w:cs="Times New Roman"/>
          <w:sz w:val="24"/>
          <w:szCs w:val="24"/>
        </w:rPr>
        <w:t>hair</w:t>
      </w:r>
      <w:r w:rsidRPr="009E760C">
        <w:rPr>
          <w:rFonts w:ascii="Arial Narrow" w:eastAsia="Times New Roman" w:hAnsi="Arial Narrow" w:cs="Times New Roman"/>
          <w:sz w:val="24"/>
          <w:szCs w:val="24"/>
        </w:rPr>
        <w:t xml:space="preserve"> and Dean prior to the</w:t>
      </w:r>
      <w:r w:rsidR="009C7FAD" w:rsidRPr="009E760C">
        <w:rPr>
          <w:rFonts w:ascii="Arial Narrow" w:eastAsia="Times New Roman" w:hAnsi="Arial Narrow" w:cs="Times New Roman"/>
          <w:sz w:val="24"/>
          <w:szCs w:val="24"/>
        </w:rPr>
        <w:t xml:space="preserve"> start of summer school. Twelve-</w:t>
      </w:r>
      <w:r w:rsidRPr="009E760C">
        <w:rPr>
          <w:rFonts w:ascii="Arial Narrow" w:eastAsia="Times New Roman" w:hAnsi="Arial Narrow" w:cs="Times New Roman"/>
          <w:sz w:val="24"/>
          <w:szCs w:val="24"/>
        </w:rPr>
        <w:t>month faculty earn annual leave throughout the year, therefore any annual leave taken must be approved in advance by their respective dean and submitted as official leave requests.</w:t>
      </w:r>
    </w:p>
    <w:p w14:paraId="2DAD66D2" w14:textId="77777777" w:rsidR="009E760C" w:rsidRDefault="009E760C" w:rsidP="00DA6385">
      <w:pPr>
        <w:pStyle w:val="ListParagraph"/>
        <w:widowControl w:val="0"/>
        <w:tabs>
          <w:tab w:val="left" w:pos="720"/>
        </w:tabs>
        <w:autoSpaceDE w:val="0"/>
        <w:autoSpaceDN w:val="0"/>
        <w:spacing w:after="0" w:line="240" w:lineRule="auto"/>
        <w:ind w:left="0"/>
        <w:jc w:val="both"/>
        <w:rPr>
          <w:rFonts w:ascii="Arial Narrow" w:eastAsia="Times New Roman" w:hAnsi="Arial Narrow" w:cs="Times New Roman"/>
          <w:sz w:val="24"/>
          <w:szCs w:val="24"/>
        </w:rPr>
      </w:pPr>
    </w:p>
    <w:p w14:paraId="704E6299" w14:textId="77777777" w:rsidR="00344DB0" w:rsidRPr="009E760C" w:rsidRDefault="00344DB0" w:rsidP="002430FE">
      <w:pPr>
        <w:pStyle w:val="ListParagraph"/>
        <w:widowControl w:val="0"/>
        <w:numPr>
          <w:ilvl w:val="0"/>
          <w:numId w:val="106"/>
        </w:numPr>
        <w:tabs>
          <w:tab w:val="left" w:pos="720"/>
        </w:tabs>
        <w:autoSpaceDE w:val="0"/>
        <w:autoSpaceDN w:val="0"/>
        <w:spacing w:after="0" w:line="240" w:lineRule="auto"/>
        <w:ind w:left="360"/>
        <w:jc w:val="both"/>
        <w:rPr>
          <w:rFonts w:ascii="Arial Narrow" w:eastAsia="Times New Roman" w:hAnsi="Arial Narrow" w:cs="Times New Roman"/>
          <w:sz w:val="24"/>
          <w:szCs w:val="24"/>
        </w:rPr>
      </w:pPr>
      <w:r w:rsidRPr="009E760C">
        <w:rPr>
          <w:rFonts w:ascii="Arial Narrow" w:eastAsia="Times New Roman" w:hAnsi="Arial Narrow" w:cs="Times New Roman"/>
          <w:sz w:val="24"/>
          <w:szCs w:val="24"/>
        </w:rPr>
        <w:t>Teachers of record conducting non-credit courses, workshops, and other such instruction different from the traditional class structure may be compensated at a rate different from the rate described above (e.g., at the adjunct rate or at a rate determined by a separate course contract); however maximum pay would still be at 25% of the previous year's salary.</w:t>
      </w:r>
    </w:p>
    <w:p w14:paraId="0A297F65" w14:textId="77777777" w:rsidR="009E760C" w:rsidRPr="009E760C" w:rsidRDefault="009E760C" w:rsidP="009E760C">
      <w:pPr>
        <w:pStyle w:val="ListParagraph"/>
        <w:widowControl w:val="0"/>
        <w:tabs>
          <w:tab w:val="left" w:pos="720"/>
        </w:tabs>
        <w:autoSpaceDE w:val="0"/>
        <w:autoSpaceDN w:val="0"/>
        <w:spacing w:after="0" w:line="240" w:lineRule="auto"/>
        <w:ind w:left="1080"/>
        <w:jc w:val="both"/>
        <w:rPr>
          <w:rFonts w:ascii="Arial Narrow" w:eastAsia="Times New Roman" w:hAnsi="Arial Narrow" w:cs="Times New Roman"/>
          <w:sz w:val="24"/>
          <w:szCs w:val="24"/>
        </w:rPr>
      </w:pPr>
    </w:p>
    <w:p w14:paraId="75090A3F" w14:textId="77777777" w:rsidR="00344DB0" w:rsidRPr="004534A1" w:rsidRDefault="00BE2E91" w:rsidP="00661995">
      <w:pPr>
        <w:pStyle w:val="Heading3"/>
      </w:pPr>
      <w:r>
        <w:t xml:space="preserve">     </w:t>
      </w:r>
      <w:bookmarkStart w:id="239" w:name="_Toc536381442"/>
      <w:r>
        <w:t xml:space="preserve">Procedure </w:t>
      </w:r>
      <w:r w:rsidR="0097341D">
        <w:t>I-25</w:t>
      </w:r>
      <w:r>
        <w:t>.14</w:t>
      </w:r>
      <w:r w:rsidRPr="00100275">
        <w:t xml:space="preserve">:  </w:t>
      </w:r>
      <w:r w:rsidR="005F36CC" w:rsidRPr="004534A1">
        <w:t>Faculty Absences</w:t>
      </w:r>
      <w:bookmarkEnd w:id="239"/>
    </w:p>
    <w:p w14:paraId="76DB1ACE"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Faculty members are expected to meet all classes as scheduled.  Absences from class during the summer will be treated the same as during the regular academic year. Summer pay may b</w:t>
      </w:r>
      <w:r w:rsidR="009C7FAD">
        <w:rPr>
          <w:rFonts w:ascii="Arial Narrow" w:eastAsia="Times New Roman" w:hAnsi="Arial Narrow" w:cs="Times New Roman"/>
          <w:sz w:val="24"/>
          <w:szCs w:val="24"/>
        </w:rPr>
        <w:t>e prorated for absences. Twelve-</w:t>
      </w:r>
      <w:r w:rsidRPr="004534A1">
        <w:rPr>
          <w:rFonts w:ascii="Arial Narrow" w:eastAsia="Times New Roman" w:hAnsi="Arial Narrow" w:cs="Times New Roman"/>
          <w:sz w:val="24"/>
          <w:szCs w:val="24"/>
        </w:rPr>
        <w:t xml:space="preserve">month faculty members are expected to take annual leave for any days not in work status. The form titled” Record of Absence from Classes or Office Hours” should be submitted to the </w:t>
      </w:r>
      <w:r w:rsidR="00F50080">
        <w:rPr>
          <w:rFonts w:ascii="Arial Narrow" w:eastAsia="Times New Roman" w:hAnsi="Arial Narrow" w:cs="Times New Roman"/>
          <w:sz w:val="24"/>
          <w:szCs w:val="24"/>
        </w:rPr>
        <w:t>Department Chair</w:t>
      </w:r>
      <w:r w:rsidRPr="004534A1">
        <w:rPr>
          <w:rFonts w:ascii="Arial Narrow" w:eastAsia="Times New Roman" w:hAnsi="Arial Narrow" w:cs="Times New Roman"/>
          <w:sz w:val="24"/>
          <w:szCs w:val="24"/>
        </w:rPr>
        <w:t xml:space="preserve"> for any absences.</w:t>
      </w:r>
    </w:p>
    <w:p w14:paraId="4EA03DDB" w14:textId="77777777" w:rsidR="009C7FAD" w:rsidRPr="004534A1" w:rsidRDefault="009C7FAD" w:rsidP="00344DB0">
      <w:pPr>
        <w:widowControl w:val="0"/>
        <w:autoSpaceDE w:val="0"/>
        <w:autoSpaceDN w:val="0"/>
        <w:spacing w:after="0" w:line="240" w:lineRule="auto"/>
        <w:rPr>
          <w:rFonts w:ascii="Arial Narrow" w:eastAsia="Times New Roman" w:hAnsi="Arial Narrow" w:cs="Times New Roman"/>
          <w:b/>
          <w:bCs/>
          <w:sz w:val="24"/>
          <w:szCs w:val="24"/>
          <w:u w:val="single"/>
        </w:rPr>
      </w:pPr>
    </w:p>
    <w:p w14:paraId="7471DF7C" w14:textId="77777777" w:rsidR="00344DB0" w:rsidRPr="001E4195" w:rsidRDefault="00BE2E91" w:rsidP="00661995">
      <w:pPr>
        <w:pStyle w:val="Heading3"/>
      </w:pPr>
      <w:r>
        <w:t xml:space="preserve">     </w:t>
      </w:r>
      <w:bookmarkStart w:id="240" w:name="_Toc536381443"/>
      <w:r w:rsidR="0097341D">
        <w:t>Procedure I-25</w:t>
      </w:r>
      <w:r>
        <w:t>.15</w:t>
      </w:r>
      <w:r w:rsidRPr="00100275">
        <w:t xml:space="preserve">:  </w:t>
      </w:r>
      <w:r w:rsidR="005F36CC" w:rsidRPr="004534A1">
        <w:t>Office Hours</w:t>
      </w:r>
      <w:bookmarkEnd w:id="240"/>
    </w:p>
    <w:p w14:paraId="4F978B96"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number of office hours for teaching faculty each week will equal the number of assigned instructional hours.  Heads and deans/directors will ensure the scheduling and posting of appropriate office hours. Office hours must be posted as follows:</w:t>
      </w:r>
    </w:p>
    <w:p w14:paraId="03D2D6EF"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4A8C2F58" w14:textId="77777777" w:rsidR="00344DB0" w:rsidRPr="004534A1" w:rsidRDefault="00DA6385" w:rsidP="00DA6385">
      <w:pPr>
        <w:widowControl w:val="0"/>
        <w:autoSpaceDE w:val="0"/>
        <w:autoSpaceDN w:val="0"/>
        <w:spacing w:after="0" w:line="240" w:lineRule="auto"/>
        <w:ind w:left="720"/>
        <w:rPr>
          <w:rFonts w:ascii="Arial Narrow" w:eastAsia="Times New Roman" w:hAnsi="Arial Narrow" w:cs="Times New Roman"/>
          <w:sz w:val="24"/>
          <w:szCs w:val="24"/>
        </w:rPr>
      </w:pPr>
      <w:r>
        <w:rPr>
          <w:rFonts w:ascii="Arial Narrow" w:eastAsia="Times New Roman" w:hAnsi="Arial Narrow" w:cs="Times New Roman"/>
          <w:sz w:val="24"/>
          <w:szCs w:val="24"/>
        </w:rPr>
        <w:t>Full S</w:t>
      </w:r>
      <w:r w:rsidR="009E760C">
        <w:rPr>
          <w:rFonts w:ascii="Arial Narrow" w:eastAsia="Times New Roman" w:hAnsi="Arial Narrow" w:cs="Times New Roman"/>
          <w:sz w:val="24"/>
          <w:szCs w:val="24"/>
        </w:rPr>
        <w:t>ummer and S</w:t>
      </w:r>
      <w:r w:rsidR="00344DB0" w:rsidRPr="004534A1">
        <w:rPr>
          <w:rFonts w:ascii="Arial Narrow" w:eastAsia="Times New Roman" w:hAnsi="Arial Narrow" w:cs="Times New Roman"/>
          <w:sz w:val="24"/>
          <w:szCs w:val="24"/>
        </w:rPr>
        <w:t xml:space="preserve">ummer 1- No later than </w:t>
      </w:r>
      <w:r w:rsidR="009E760C">
        <w:rPr>
          <w:rFonts w:ascii="Arial Narrow" w:eastAsia="Times New Roman" w:hAnsi="Arial Narrow" w:cs="Times New Roman"/>
          <w:sz w:val="24"/>
          <w:szCs w:val="24"/>
        </w:rPr>
        <w:t xml:space="preserve">June </w:t>
      </w:r>
      <w:r w:rsidR="001558E6">
        <w:rPr>
          <w:rFonts w:ascii="Arial Narrow" w:eastAsia="Times New Roman" w:hAnsi="Arial Narrow" w:cs="Times New Roman"/>
          <w:sz w:val="24"/>
          <w:szCs w:val="24"/>
        </w:rPr>
        <w:t>3</w:t>
      </w:r>
      <w:r w:rsidR="009E760C">
        <w:rPr>
          <w:rFonts w:ascii="Arial Narrow" w:eastAsia="Times New Roman" w:hAnsi="Arial Narrow" w:cs="Times New Roman"/>
          <w:sz w:val="24"/>
          <w:szCs w:val="24"/>
        </w:rPr>
        <w:t>, 201</w:t>
      </w:r>
      <w:r w:rsidR="001558E6">
        <w:rPr>
          <w:rFonts w:ascii="Arial Narrow" w:eastAsia="Times New Roman" w:hAnsi="Arial Narrow" w:cs="Times New Roman"/>
          <w:sz w:val="24"/>
          <w:szCs w:val="24"/>
        </w:rPr>
        <w:t>9</w:t>
      </w:r>
    </w:p>
    <w:p w14:paraId="7F01165C" w14:textId="77777777" w:rsidR="00344DB0" w:rsidRPr="004534A1" w:rsidRDefault="00344DB0" w:rsidP="00DA6385">
      <w:pPr>
        <w:widowControl w:val="0"/>
        <w:autoSpaceDE w:val="0"/>
        <w:autoSpaceDN w:val="0"/>
        <w:spacing w:after="0" w:line="240" w:lineRule="auto"/>
        <w:ind w:left="720"/>
        <w:rPr>
          <w:rFonts w:ascii="Arial Narrow" w:eastAsia="Times New Roman" w:hAnsi="Arial Narrow" w:cs="Times New Roman"/>
          <w:sz w:val="24"/>
          <w:szCs w:val="24"/>
        </w:rPr>
      </w:pPr>
      <w:r w:rsidRPr="002D6917">
        <w:rPr>
          <w:rFonts w:ascii="Arial Narrow" w:eastAsia="Times New Roman" w:hAnsi="Arial Narrow" w:cs="Times New Roman"/>
          <w:sz w:val="24"/>
          <w:szCs w:val="24"/>
        </w:rPr>
        <w:t xml:space="preserve">Summer II- No later than </w:t>
      </w:r>
      <w:r w:rsidR="002D6917">
        <w:rPr>
          <w:rFonts w:ascii="Arial Narrow" w:eastAsia="Times New Roman" w:hAnsi="Arial Narrow" w:cs="Times New Roman"/>
          <w:sz w:val="24"/>
          <w:szCs w:val="24"/>
        </w:rPr>
        <w:t>Ju</w:t>
      </w:r>
      <w:r w:rsidR="009E760C">
        <w:rPr>
          <w:rFonts w:ascii="Arial Narrow" w:eastAsia="Times New Roman" w:hAnsi="Arial Narrow" w:cs="Times New Roman"/>
          <w:sz w:val="24"/>
          <w:szCs w:val="24"/>
        </w:rPr>
        <w:t xml:space="preserve">ly </w:t>
      </w:r>
      <w:r w:rsidR="001558E6">
        <w:rPr>
          <w:rFonts w:ascii="Arial Narrow" w:eastAsia="Times New Roman" w:hAnsi="Arial Narrow" w:cs="Times New Roman"/>
          <w:sz w:val="24"/>
          <w:szCs w:val="24"/>
        </w:rPr>
        <w:t>8</w:t>
      </w:r>
      <w:r w:rsidR="009E760C">
        <w:rPr>
          <w:rFonts w:ascii="Arial Narrow" w:eastAsia="Times New Roman" w:hAnsi="Arial Narrow" w:cs="Times New Roman"/>
          <w:sz w:val="24"/>
          <w:szCs w:val="24"/>
        </w:rPr>
        <w:t>, 201</w:t>
      </w:r>
      <w:r w:rsidR="001558E6">
        <w:rPr>
          <w:rFonts w:ascii="Arial Narrow" w:eastAsia="Times New Roman" w:hAnsi="Arial Narrow" w:cs="Times New Roman"/>
          <w:sz w:val="24"/>
          <w:szCs w:val="24"/>
        </w:rPr>
        <w:t>9</w:t>
      </w:r>
    </w:p>
    <w:p w14:paraId="67C3CDFE"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bCs/>
          <w:sz w:val="24"/>
          <w:szCs w:val="24"/>
        </w:rPr>
      </w:pPr>
    </w:p>
    <w:p w14:paraId="5DC26BCD"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u w:val="single"/>
        </w:rPr>
      </w:pPr>
      <w:r w:rsidRPr="004534A1">
        <w:rPr>
          <w:rFonts w:ascii="Arial Narrow" w:eastAsia="Times New Roman" w:hAnsi="Arial Narrow" w:cs="Times New Roman"/>
          <w:bCs/>
          <w:sz w:val="24"/>
          <w:szCs w:val="24"/>
          <w:u w:val="single"/>
        </w:rPr>
        <w:t>CONTRACTS</w:t>
      </w:r>
    </w:p>
    <w:p w14:paraId="06AE9236"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All persons approved to teach or conduct research will be issued a contract.  No person should begin employment until contract is approved. </w:t>
      </w:r>
    </w:p>
    <w:p w14:paraId="722BC2F5" w14:textId="77777777" w:rsidR="009C7FAD" w:rsidRPr="004534A1" w:rsidRDefault="009C7FAD" w:rsidP="00344DB0">
      <w:pPr>
        <w:widowControl w:val="0"/>
        <w:autoSpaceDE w:val="0"/>
        <w:autoSpaceDN w:val="0"/>
        <w:spacing w:after="0" w:line="240" w:lineRule="auto"/>
        <w:rPr>
          <w:rFonts w:ascii="Arial Narrow" w:eastAsia="Times New Roman" w:hAnsi="Arial Narrow" w:cs="Times New Roman"/>
          <w:sz w:val="24"/>
          <w:szCs w:val="24"/>
        </w:rPr>
      </w:pPr>
    </w:p>
    <w:p w14:paraId="13E32AB1" w14:textId="77777777" w:rsidR="00344DB0" w:rsidRPr="004534A1" w:rsidRDefault="00BE2E91" w:rsidP="00661995">
      <w:pPr>
        <w:pStyle w:val="Heading3"/>
      </w:pPr>
      <w:r>
        <w:t xml:space="preserve">     </w:t>
      </w:r>
      <w:bookmarkStart w:id="241" w:name="_Toc536381444"/>
      <w:r w:rsidR="0002457F">
        <w:t>Proced</w:t>
      </w:r>
      <w:r w:rsidR="0097341D">
        <w:t>ure I-25</w:t>
      </w:r>
      <w:r>
        <w:t>.16</w:t>
      </w:r>
      <w:r w:rsidRPr="00100275">
        <w:t xml:space="preserve">:  </w:t>
      </w:r>
      <w:r w:rsidR="005F36CC" w:rsidRPr="004534A1">
        <w:t>Class Cancellation</w:t>
      </w:r>
      <w:bookmarkEnd w:id="241"/>
      <w:r w:rsidR="005F36CC" w:rsidRPr="004534A1">
        <w:t xml:space="preserve"> </w:t>
      </w:r>
    </w:p>
    <w:p w14:paraId="0CE97B2E"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following minimum enrollments are required b</w:t>
      </w:r>
      <w:r w:rsidR="00DA6385">
        <w:rPr>
          <w:rFonts w:ascii="Arial Narrow" w:eastAsia="Times New Roman" w:hAnsi="Arial Narrow" w:cs="Times New Roman"/>
          <w:sz w:val="24"/>
          <w:szCs w:val="24"/>
        </w:rPr>
        <w:t>y the University for Summer 201</w:t>
      </w:r>
      <w:r w:rsidR="001558E6">
        <w:rPr>
          <w:rFonts w:ascii="Arial Narrow" w:eastAsia="Times New Roman" w:hAnsi="Arial Narrow" w:cs="Times New Roman"/>
          <w:sz w:val="24"/>
          <w:szCs w:val="24"/>
        </w:rPr>
        <w:t>9</w:t>
      </w:r>
    </w:p>
    <w:p w14:paraId="742753FF"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p>
    <w:p w14:paraId="23CE57FF"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u w:val="single"/>
        </w:rPr>
        <w:t>Level</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u w:val="single"/>
        </w:rPr>
        <w:t>Enrollment</w:t>
      </w:r>
    </w:p>
    <w:p w14:paraId="3E129CF1" w14:textId="77777777" w:rsidR="00344DB0" w:rsidRPr="004534A1" w:rsidRDefault="00344DB0" w:rsidP="00344DB0">
      <w:pPr>
        <w:widowControl w:val="0"/>
        <w:autoSpaceDE w:val="0"/>
        <w:autoSpaceDN w:val="0"/>
        <w:spacing w:after="0" w:line="240" w:lineRule="auto"/>
        <w:ind w:left="720"/>
        <w:rPr>
          <w:rFonts w:ascii="Arial Narrow" w:eastAsia="Times New Roman" w:hAnsi="Arial Narrow" w:cs="Times New Roman"/>
          <w:sz w:val="24"/>
          <w:szCs w:val="24"/>
        </w:rPr>
      </w:pPr>
      <w:r w:rsidRPr="004534A1">
        <w:rPr>
          <w:rFonts w:ascii="Arial Narrow" w:eastAsia="Times New Roman" w:hAnsi="Arial Narrow" w:cs="Times New Roman"/>
          <w:sz w:val="24"/>
          <w:szCs w:val="24"/>
        </w:rPr>
        <w:t>600, 700 and 800</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10 students</w:t>
      </w:r>
    </w:p>
    <w:p w14:paraId="6B1B9214"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500</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10 students</w:t>
      </w:r>
    </w:p>
    <w:p w14:paraId="1BC002E0"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300 and 400</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15 students</w:t>
      </w:r>
    </w:p>
    <w:p w14:paraId="303B1DB9"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100 and 200</w:t>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r>
      <w:r w:rsidRPr="004534A1">
        <w:rPr>
          <w:rFonts w:ascii="Arial Narrow" w:eastAsia="Times New Roman" w:hAnsi="Arial Narrow" w:cs="Times New Roman"/>
          <w:sz w:val="24"/>
          <w:szCs w:val="24"/>
        </w:rPr>
        <w:tab/>
        <w:t>20 students</w:t>
      </w:r>
    </w:p>
    <w:p w14:paraId="66F00D95"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4534A1">
        <w:rPr>
          <w:rFonts w:ascii="Arial Narrow" w:eastAsia="Times New Roman" w:hAnsi="Arial Narrow" w:cs="Times New Roman"/>
          <w:sz w:val="24"/>
          <w:szCs w:val="24"/>
        </w:rPr>
        <w:tab/>
      </w:r>
      <w:r w:rsidR="00DA6385">
        <w:rPr>
          <w:rFonts w:ascii="Arial Narrow" w:eastAsia="Times New Roman" w:hAnsi="Arial Narrow" w:cs="Times New Roman"/>
          <w:b/>
          <w:sz w:val="24"/>
          <w:szCs w:val="24"/>
        </w:rPr>
        <w:t xml:space="preserve">TN </w:t>
      </w:r>
      <w:proofErr w:type="spellStart"/>
      <w:r w:rsidR="00DA6385">
        <w:rPr>
          <w:rFonts w:ascii="Arial Narrow" w:eastAsia="Times New Roman" w:hAnsi="Arial Narrow" w:cs="Times New Roman"/>
          <w:b/>
          <w:sz w:val="24"/>
          <w:szCs w:val="24"/>
        </w:rPr>
        <w:t>eCampus</w:t>
      </w:r>
      <w:proofErr w:type="spellEnd"/>
      <w:r w:rsidRPr="004534A1">
        <w:rPr>
          <w:rFonts w:ascii="Arial Narrow" w:eastAsia="Times New Roman" w:hAnsi="Arial Narrow" w:cs="Times New Roman"/>
          <w:b/>
          <w:sz w:val="24"/>
          <w:szCs w:val="24"/>
        </w:rPr>
        <w:t>- Undergraduate</w:t>
      </w:r>
      <w:r w:rsidRPr="004534A1">
        <w:rPr>
          <w:rFonts w:ascii="Arial Narrow" w:eastAsia="Times New Roman" w:hAnsi="Arial Narrow" w:cs="Times New Roman"/>
          <w:b/>
          <w:sz w:val="24"/>
          <w:szCs w:val="24"/>
        </w:rPr>
        <w:tab/>
      </w:r>
      <w:r w:rsidRPr="004534A1">
        <w:rPr>
          <w:rFonts w:ascii="Arial Narrow" w:eastAsia="Times New Roman" w:hAnsi="Arial Narrow" w:cs="Times New Roman"/>
          <w:b/>
          <w:sz w:val="24"/>
          <w:szCs w:val="24"/>
        </w:rPr>
        <w:tab/>
      </w:r>
      <w:r w:rsidRPr="004534A1">
        <w:rPr>
          <w:rFonts w:ascii="Arial Narrow" w:eastAsia="Times New Roman" w:hAnsi="Arial Narrow" w:cs="Times New Roman"/>
          <w:b/>
          <w:sz w:val="24"/>
          <w:szCs w:val="24"/>
        </w:rPr>
        <w:tab/>
      </w:r>
      <w:r w:rsidRPr="004534A1">
        <w:rPr>
          <w:rFonts w:ascii="Arial Narrow" w:eastAsia="Times New Roman" w:hAnsi="Arial Narrow" w:cs="Times New Roman"/>
          <w:b/>
          <w:sz w:val="24"/>
          <w:szCs w:val="24"/>
        </w:rPr>
        <w:tab/>
        <w:t>25 students (set by TBR)</w:t>
      </w:r>
    </w:p>
    <w:p w14:paraId="224602FE"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4534A1">
        <w:rPr>
          <w:rFonts w:ascii="Arial Narrow" w:eastAsia="Times New Roman" w:hAnsi="Arial Narrow" w:cs="Times New Roman"/>
          <w:b/>
          <w:sz w:val="24"/>
          <w:szCs w:val="24"/>
        </w:rPr>
        <w:tab/>
      </w:r>
      <w:r w:rsidR="00DA6385">
        <w:rPr>
          <w:rFonts w:ascii="Arial Narrow" w:eastAsia="Times New Roman" w:hAnsi="Arial Narrow" w:cs="Times New Roman"/>
          <w:b/>
          <w:sz w:val="24"/>
          <w:szCs w:val="24"/>
        </w:rPr>
        <w:t xml:space="preserve">TN </w:t>
      </w:r>
      <w:proofErr w:type="spellStart"/>
      <w:r w:rsidR="00DA6385">
        <w:rPr>
          <w:rFonts w:ascii="Arial Narrow" w:eastAsia="Times New Roman" w:hAnsi="Arial Narrow" w:cs="Times New Roman"/>
          <w:b/>
          <w:sz w:val="24"/>
          <w:szCs w:val="24"/>
        </w:rPr>
        <w:t>eCampus</w:t>
      </w:r>
      <w:proofErr w:type="spellEnd"/>
      <w:r w:rsidR="00DA6385">
        <w:rPr>
          <w:rFonts w:ascii="Arial Narrow" w:eastAsia="Times New Roman" w:hAnsi="Arial Narrow" w:cs="Times New Roman"/>
          <w:b/>
          <w:sz w:val="24"/>
          <w:szCs w:val="24"/>
        </w:rPr>
        <w:t>- Graduate</w:t>
      </w:r>
      <w:r w:rsidR="00DA6385">
        <w:rPr>
          <w:rFonts w:ascii="Arial Narrow" w:eastAsia="Times New Roman" w:hAnsi="Arial Narrow" w:cs="Times New Roman"/>
          <w:b/>
          <w:sz w:val="24"/>
          <w:szCs w:val="24"/>
        </w:rPr>
        <w:tab/>
      </w:r>
      <w:r w:rsidR="00DA6385">
        <w:rPr>
          <w:rFonts w:ascii="Arial Narrow" w:eastAsia="Times New Roman" w:hAnsi="Arial Narrow" w:cs="Times New Roman"/>
          <w:b/>
          <w:sz w:val="24"/>
          <w:szCs w:val="24"/>
        </w:rPr>
        <w:tab/>
      </w:r>
      <w:r w:rsidR="00DA6385">
        <w:rPr>
          <w:rFonts w:ascii="Arial Narrow" w:eastAsia="Times New Roman" w:hAnsi="Arial Narrow" w:cs="Times New Roman"/>
          <w:b/>
          <w:sz w:val="24"/>
          <w:szCs w:val="24"/>
        </w:rPr>
        <w:tab/>
      </w:r>
      <w:r w:rsidR="00DA6385">
        <w:rPr>
          <w:rFonts w:ascii="Arial Narrow" w:eastAsia="Times New Roman" w:hAnsi="Arial Narrow" w:cs="Times New Roman"/>
          <w:b/>
          <w:sz w:val="24"/>
          <w:szCs w:val="24"/>
        </w:rPr>
        <w:tab/>
      </w:r>
      <w:r w:rsidRPr="004534A1">
        <w:rPr>
          <w:rFonts w:ascii="Arial Narrow" w:eastAsia="Times New Roman" w:hAnsi="Arial Narrow" w:cs="Times New Roman"/>
          <w:b/>
          <w:sz w:val="24"/>
          <w:szCs w:val="24"/>
        </w:rPr>
        <w:t>15 students (set by TBR)</w:t>
      </w:r>
    </w:p>
    <w:p w14:paraId="72ED9965"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p>
    <w:p w14:paraId="2022B0B4"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If an insufficient number of students register for a given class, the class must be canceled unless with the approval of the dean of the college/school concerned and the</w:t>
      </w:r>
      <w:r w:rsidR="00DA6385">
        <w:rPr>
          <w:rFonts w:ascii="Arial Narrow" w:eastAsia="Times New Roman" w:hAnsi="Arial Narrow" w:cs="Times New Roman"/>
          <w:sz w:val="24"/>
          <w:szCs w:val="24"/>
        </w:rPr>
        <w:t xml:space="preserve"> AVP/</w:t>
      </w:r>
      <w:r w:rsidRPr="004534A1">
        <w:rPr>
          <w:rFonts w:ascii="Arial Narrow" w:eastAsia="Times New Roman" w:hAnsi="Arial Narrow" w:cs="Times New Roman"/>
          <w:sz w:val="24"/>
          <w:szCs w:val="24"/>
        </w:rPr>
        <w:t xml:space="preserve">Director of Summer school.  Exceptions for classes with insufficient enrollments must be recommended by the dean/director and approved by the </w:t>
      </w:r>
      <w:r w:rsidR="005C57D0">
        <w:rPr>
          <w:rFonts w:ascii="Arial Narrow" w:eastAsia="Times New Roman" w:hAnsi="Arial Narrow" w:cs="Times New Roman"/>
          <w:sz w:val="24"/>
          <w:szCs w:val="24"/>
        </w:rPr>
        <w:t>AVP/</w:t>
      </w:r>
      <w:r w:rsidRPr="004534A1">
        <w:rPr>
          <w:rFonts w:ascii="Arial Narrow" w:eastAsia="Times New Roman" w:hAnsi="Arial Narrow" w:cs="Times New Roman"/>
          <w:sz w:val="24"/>
          <w:szCs w:val="24"/>
        </w:rPr>
        <w:t xml:space="preserve">Director of Summer Sessions </w:t>
      </w:r>
      <w:r w:rsidRPr="004534A1">
        <w:rPr>
          <w:rFonts w:ascii="Arial Narrow" w:eastAsia="Times New Roman" w:hAnsi="Arial Narrow" w:cs="Times New Roman"/>
          <w:b/>
          <w:sz w:val="24"/>
          <w:szCs w:val="24"/>
        </w:rPr>
        <w:t>prior to first day of classes for</w:t>
      </w:r>
      <w:r w:rsidRPr="004534A1">
        <w:rPr>
          <w:rFonts w:ascii="Arial Narrow" w:eastAsia="Times New Roman" w:hAnsi="Arial Narrow" w:cs="Times New Roman"/>
          <w:sz w:val="24"/>
          <w:szCs w:val="24"/>
        </w:rPr>
        <w:t xml:space="preserve"> summer sessions. </w:t>
      </w:r>
    </w:p>
    <w:p w14:paraId="6DE1AA5A" w14:textId="77777777" w:rsidR="009C7FAD" w:rsidRPr="004534A1" w:rsidRDefault="009C7FAD" w:rsidP="00344DB0">
      <w:pPr>
        <w:widowControl w:val="0"/>
        <w:autoSpaceDE w:val="0"/>
        <w:autoSpaceDN w:val="0"/>
        <w:spacing w:after="0" w:line="240" w:lineRule="auto"/>
        <w:jc w:val="both"/>
        <w:rPr>
          <w:rFonts w:ascii="Arial Narrow" w:eastAsia="Times New Roman" w:hAnsi="Arial Narrow" w:cs="Times New Roman"/>
          <w:sz w:val="24"/>
          <w:szCs w:val="24"/>
          <w:u w:val="single"/>
        </w:rPr>
      </w:pPr>
    </w:p>
    <w:p w14:paraId="05512B0C" w14:textId="77777777" w:rsidR="00344DB0" w:rsidRPr="00DA6385" w:rsidRDefault="00BE2E91" w:rsidP="00661995">
      <w:pPr>
        <w:pStyle w:val="Heading3"/>
      </w:pPr>
      <w:r>
        <w:t xml:space="preserve">     </w:t>
      </w:r>
      <w:bookmarkStart w:id="242" w:name="_Toc536381445"/>
      <w:r w:rsidR="0097341D">
        <w:t>Procedure I-25</w:t>
      </w:r>
      <w:r>
        <w:t>.17</w:t>
      </w:r>
      <w:r w:rsidRPr="00100275">
        <w:t xml:space="preserve">:  </w:t>
      </w:r>
      <w:r>
        <w:t>Procedures fo</w:t>
      </w:r>
      <w:r w:rsidRPr="004534A1">
        <w:t>r Splitting Large Classes</w:t>
      </w:r>
      <w:bookmarkEnd w:id="242"/>
    </w:p>
    <w:p w14:paraId="15ED11A7" w14:textId="77777777" w:rsidR="00344DB0" w:rsidRPr="004534A1" w:rsidRDefault="00344DB0" w:rsidP="00344DB0">
      <w:pPr>
        <w:widowControl w:val="0"/>
        <w:autoSpaceDE w:val="0"/>
        <w:autoSpaceDN w:val="0"/>
        <w:adjustRightInd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Classes with large enrollments can no longer be routinely split into two sections. Due to budget constraints, the new section must be self-supporting. The request must be approved by the Dean of the College and the </w:t>
      </w:r>
      <w:r w:rsidR="00DA6385">
        <w:rPr>
          <w:rFonts w:ascii="Arial Narrow" w:eastAsia="Times New Roman" w:hAnsi="Arial Narrow" w:cs="Times New Roman"/>
          <w:sz w:val="24"/>
          <w:szCs w:val="24"/>
        </w:rPr>
        <w:t>AVP/</w:t>
      </w:r>
      <w:r w:rsidRPr="004534A1">
        <w:rPr>
          <w:rFonts w:ascii="Arial Narrow" w:eastAsia="Times New Roman" w:hAnsi="Arial Narrow" w:cs="Times New Roman"/>
          <w:sz w:val="24"/>
          <w:szCs w:val="24"/>
        </w:rPr>
        <w:t xml:space="preserve">Director of Summer School. The </w:t>
      </w:r>
      <w:r w:rsidR="00DA6385">
        <w:rPr>
          <w:rFonts w:ascii="Arial Narrow" w:eastAsia="Times New Roman" w:hAnsi="Arial Narrow" w:cs="Times New Roman"/>
          <w:sz w:val="24"/>
          <w:szCs w:val="24"/>
        </w:rPr>
        <w:t>AVP/</w:t>
      </w:r>
      <w:r w:rsidRPr="004534A1">
        <w:rPr>
          <w:rFonts w:ascii="Arial Narrow" w:eastAsia="Times New Roman" w:hAnsi="Arial Narrow" w:cs="Times New Roman"/>
          <w:sz w:val="24"/>
          <w:szCs w:val="24"/>
        </w:rPr>
        <w:t>Director of Summer School should be presented with a roll of the originating class and a roll of those students who plan to register at the time the request is made.</w:t>
      </w:r>
    </w:p>
    <w:p w14:paraId="42CAE02D" w14:textId="77777777" w:rsidR="00344DB0" w:rsidRPr="004534A1" w:rsidRDefault="00344DB0" w:rsidP="00344DB0">
      <w:pPr>
        <w:widowControl w:val="0"/>
        <w:autoSpaceDE w:val="0"/>
        <w:autoSpaceDN w:val="0"/>
        <w:adjustRightInd w:val="0"/>
        <w:spacing w:after="0" w:line="240" w:lineRule="auto"/>
        <w:jc w:val="both"/>
        <w:rPr>
          <w:rFonts w:ascii="Arial Narrow" w:eastAsia="Times New Roman" w:hAnsi="Arial Narrow" w:cs="Times New Roman"/>
          <w:sz w:val="24"/>
          <w:szCs w:val="24"/>
        </w:rPr>
      </w:pPr>
    </w:p>
    <w:p w14:paraId="7C06F423" w14:textId="77777777" w:rsidR="00344DB0" w:rsidRPr="004534A1" w:rsidRDefault="00344DB0" w:rsidP="000E7463">
      <w:pPr>
        <w:widowControl w:val="0"/>
        <w:numPr>
          <w:ilvl w:val="0"/>
          <w:numId w:val="18"/>
        </w:numPr>
        <w:autoSpaceDE w:val="0"/>
        <w:autoSpaceDN w:val="0"/>
        <w:adjustRightInd w:val="0"/>
        <w:spacing w:after="0" w:line="240" w:lineRule="auto"/>
        <w:ind w:hanging="270"/>
        <w:rPr>
          <w:rFonts w:ascii="Arial Narrow" w:eastAsia="Times New Roman" w:hAnsi="Arial Narrow" w:cs="Times New Roman"/>
          <w:sz w:val="24"/>
          <w:szCs w:val="24"/>
        </w:rPr>
      </w:pPr>
      <w:r w:rsidRPr="004534A1">
        <w:rPr>
          <w:rFonts w:ascii="Arial Narrow" w:eastAsia="Times New Roman" w:hAnsi="Arial Narrow" w:cs="Times New Roman"/>
          <w:sz w:val="24"/>
          <w:szCs w:val="24"/>
        </w:rPr>
        <w:t>No maximum size should be set on lecture-type classes. If enrollment exceeds the capacity of the room assigned to the class, the class should be reassigned to a larger room.</w:t>
      </w:r>
    </w:p>
    <w:p w14:paraId="31D0E218" w14:textId="77777777" w:rsidR="00344DB0" w:rsidRPr="004534A1" w:rsidRDefault="00344DB0" w:rsidP="000E7463">
      <w:pPr>
        <w:widowControl w:val="0"/>
        <w:numPr>
          <w:ilvl w:val="0"/>
          <w:numId w:val="18"/>
        </w:numPr>
        <w:autoSpaceDE w:val="0"/>
        <w:autoSpaceDN w:val="0"/>
        <w:adjustRightInd w:val="0"/>
        <w:spacing w:after="0" w:line="240" w:lineRule="auto"/>
        <w:ind w:hanging="270"/>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Any maximum size set on a class must be approved by the Dean of the College and </w:t>
      </w:r>
      <w:r w:rsidR="005C57D0">
        <w:rPr>
          <w:rFonts w:ascii="Arial Narrow" w:eastAsia="Times New Roman" w:hAnsi="Arial Narrow" w:cs="Times New Roman"/>
          <w:sz w:val="24"/>
          <w:szCs w:val="24"/>
        </w:rPr>
        <w:t>AVP/</w:t>
      </w:r>
      <w:r w:rsidRPr="004534A1">
        <w:rPr>
          <w:rFonts w:ascii="Arial Narrow" w:eastAsia="Times New Roman" w:hAnsi="Arial Narrow" w:cs="Times New Roman"/>
          <w:sz w:val="24"/>
          <w:szCs w:val="24"/>
        </w:rPr>
        <w:t>Director of Summer School before it is scheduled.</w:t>
      </w:r>
    </w:p>
    <w:p w14:paraId="357E8477" w14:textId="77777777" w:rsidR="00344DB0" w:rsidRPr="004534A1" w:rsidRDefault="00344DB0" w:rsidP="00344DB0">
      <w:pPr>
        <w:widowControl w:val="0"/>
        <w:autoSpaceDE w:val="0"/>
        <w:autoSpaceDN w:val="0"/>
        <w:adjustRightInd w:val="0"/>
        <w:spacing w:after="0" w:line="240" w:lineRule="auto"/>
        <w:rPr>
          <w:rFonts w:ascii="Arial Narrow" w:eastAsia="Times New Roman" w:hAnsi="Arial Narrow" w:cs="Times New Roman"/>
          <w:sz w:val="24"/>
          <w:szCs w:val="24"/>
        </w:rPr>
      </w:pPr>
    </w:p>
    <w:p w14:paraId="51ACA996" w14:textId="77777777" w:rsidR="00344DB0" w:rsidRPr="004534A1" w:rsidRDefault="00344DB0" w:rsidP="000E7463">
      <w:pPr>
        <w:widowControl w:val="0"/>
        <w:numPr>
          <w:ilvl w:val="0"/>
          <w:numId w:val="19"/>
        </w:numPr>
        <w:tabs>
          <w:tab w:val="num" w:pos="840"/>
        </w:tabs>
        <w:autoSpaceDE w:val="0"/>
        <w:autoSpaceDN w:val="0"/>
        <w:adjustRightInd w:val="0"/>
        <w:spacing w:after="0" w:line="240" w:lineRule="auto"/>
        <w:ind w:hanging="270"/>
        <w:rPr>
          <w:rFonts w:ascii="Arial Narrow" w:eastAsia="Times New Roman" w:hAnsi="Arial Narrow" w:cs="Times New Roman"/>
          <w:sz w:val="24"/>
          <w:szCs w:val="24"/>
        </w:rPr>
      </w:pPr>
      <w:r w:rsidRPr="004534A1">
        <w:rPr>
          <w:rFonts w:ascii="Arial Narrow" w:eastAsia="Times New Roman" w:hAnsi="Arial Narrow" w:cs="Times New Roman"/>
          <w:sz w:val="24"/>
          <w:szCs w:val="24"/>
        </w:rPr>
        <w:t>Off-campus classes are not considered a duplicate class because of time and distance. Minimum class sizes are still enforced.</w:t>
      </w:r>
    </w:p>
    <w:p w14:paraId="67F2CFF5" w14:textId="77777777" w:rsidR="00344DB0" w:rsidRPr="004534A1" w:rsidRDefault="00344DB0" w:rsidP="00344DB0">
      <w:pPr>
        <w:widowControl w:val="0"/>
        <w:autoSpaceDE w:val="0"/>
        <w:autoSpaceDN w:val="0"/>
        <w:adjustRightInd w:val="0"/>
        <w:spacing w:after="0" w:line="240" w:lineRule="auto"/>
        <w:rPr>
          <w:rFonts w:ascii="Arial Narrow" w:eastAsia="Times New Roman" w:hAnsi="Arial Narrow" w:cs="Times New Roman"/>
          <w:sz w:val="24"/>
          <w:szCs w:val="24"/>
        </w:rPr>
      </w:pPr>
    </w:p>
    <w:p w14:paraId="6920DC7E" w14:textId="77777777" w:rsidR="00344DB0" w:rsidRPr="004534A1" w:rsidRDefault="00344DB0" w:rsidP="000E7463">
      <w:pPr>
        <w:widowControl w:val="0"/>
        <w:numPr>
          <w:ilvl w:val="0"/>
          <w:numId w:val="19"/>
        </w:numPr>
        <w:autoSpaceDE w:val="0"/>
        <w:autoSpaceDN w:val="0"/>
        <w:adjustRightInd w:val="0"/>
        <w:spacing w:after="0" w:line="240" w:lineRule="auto"/>
        <w:ind w:hanging="270"/>
        <w:rPr>
          <w:rFonts w:ascii="Arial Narrow" w:eastAsia="Times New Roman" w:hAnsi="Arial Narrow" w:cs="Times New Roman"/>
          <w:sz w:val="24"/>
          <w:szCs w:val="24"/>
        </w:rPr>
      </w:pPr>
      <w:r w:rsidRPr="004534A1">
        <w:rPr>
          <w:rFonts w:ascii="Arial Narrow" w:eastAsia="Times New Roman" w:hAnsi="Arial Narrow" w:cs="Times New Roman"/>
          <w:sz w:val="24"/>
          <w:szCs w:val="24"/>
        </w:rPr>
        <w:t>Audit students do not count for minimum course enrollment in any circumstance.</w:t>
      </w:r>
    </w:p>
    <w:p w14:paraId="2CB7BC98" w14:textId="77777777" w:rsidR="00344DB0" w:rsidRPr="004534A1" w:rsidRDefault="00344DB0" w:rsidP="00344DB0">
      <w:pPr>
        <w:widowControl w:val="0"/>
        <w:autoSpaceDE w:val="0"/>
        <w:autoSpaceDN w:val="0"/>
        <w:adjustRightInd w:val="0"/>
        <w:spacing w:after="0" w:line="240" w:lineRule="auto"/>
        <w:rPr>
          <w:rFonts w:ascii="Arial Narrow" w:eastAsia="Times New Roman" w:hAnsi="Arial Narrow" w:cs="Times New Roman"/>
          <w:sz w:val="24"/>
          <w:szCs w:val="24"/>
        </w:rPr>
      </w:pPr>
    </w:p>
    <w:p w14:paraId="1FCADF7F" w14:textId="77777777" w:rsidR="00344DB0" w:rsidRDefault="00344DB0" w:rsidP="000E7463">
      <w:pPr>
        <w:widowControl w:val="0"/>
        <w:numPr>
          <w:ilvl w:val="0"/>
          <w:numId w:val="19"/>
        </w:numPr>
        <w:autoSpaceDE w:val="0"/>
        <w:autoSpaceDN w:val="0"/>
        <w:adjustRightInd w:val="0"/>
        <w:spacing w:after="0" w:line="240" w:lineRule="auto"/>
        <w:ind w:hanging="27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Exceptions for classes with less than minimum course enrollment will only be considered for approval by the </w:t>
      </w:r>
      <w:r w:rsidR="005C57D0">
        <w:rPr>
          <w:rFonts w:ascii="Arial Narrow" w:eastAsia="Times New Roman" w:hAnsi="Arial Narrow" w:cs="Times New Roman"/>
          <w:sz w:val="24"/>
          <w:szCs w:val="24"/>
        </w:rPr>
        <w:t>AVP/</w:t>
      </w:r>
      <w:r w:rsidRPr="004534A1">
        <w:rPr>
          <w:rFonts w:ascii="Arial Narrow" w:eastAsia="Times New Roman" w:hAnsi="Arial Narrow" w:cs="Times New Roman"/>
          <w:sz w:val="24"/>
          <w:szCs w:val="24"/>
        </w:rPr>
        <w:t>Director of Summer School when recommended by the Department Chair and the Dean of the College. There must be an overriding student reason for this recommendation. Graduation deficiencies may be a compelling reason.</w:t>
      </w:r>
    </w:p>
    <w:p w14:paraId="44ECE187" w14:textId="77777777" w:rsidR="009915A2" w:rsidRDefault="009915A2" w:rsidP="00661995">
      <w:pPr>
        <w:pStyle w:val="Heading3"/>
      </w:pPr>
    </w:p>
    <w:p w14:paraId="4E94E271" w14:textId="77777777" w:rsidR="00344DB0" w:rsidRPr="004534A1" w:rsidRDefault="00BE2E91" w:rsidP="00661995">
      <w:pPr>
        <w:pStyle w:val="Heading3"/>
      </w:pPr>
      <w:r>
        <w:t xml:space="preserve">     </w:t>
      </w:r>
      <w:bookmarkStart w:id="243" w:name="_Toc536381446"/>
      <w:r>
        <w:t>Proc</w:t>
      </w:r>
      <w:r w:rsidR="0097341D">
        <w:t>edure I-25</w:t>
      </w:r>
      <w:r>
        <w:t>.18</w:t>
      </w:r>
      <w:r w:rsidRPr="00100275">
        <w:t xml:space="preserve">:  </w:t>
      </w:r>
      <w:r w:rsidR="005F36CC">
        <w:t>Procedure f</w:t>
      </w:r>
      <w:r w:rsidR="005F36CC" w:rsidRPr="004534A1">
        <w:t>or Canceling Classes</w:t>
      </w:r>
      <w:bookmarkEnd w:id="243"/>
    </w:p>
    <w:p w14:paraId="40BFE031"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All course sections and enrollments must be reviewed early on the first day of classes on </w:t>
      </w:r>
      <w:r w:rsidR="005C57D0">
        <w:rPr>
          <w:rFonts w:ascii="Arial Narrow" w:eastAsia="Times New Roman" w:hAnsi="Arial Narrow" w:cs="Times New Roman"/>
          <w:sz w:val="24"/>
          <w:szCs w:val="24"/>
        </w:rPr>
        <w:t xml:space="preserve">June </w:t>
      </w:r>
      <w:r w:rsidR="001558E6">
        <w:rPr>
          <w:rFonts w:ascii="Arial Narrow" w:eastAsia="Times New Roman" w:hAnsi="Arial Narrow" w:cs="Times New Roman"/>
          <w:sz w:val="24"/>
          <w:szCs w:val="24"/>
        </w:rPr>
        <w:t>3</w:t>
      </w:r>
      <w:r w:rsidRPr="002D6917">
        <w:rPr>
          <w:rFonts w:ascii="Arial Narrow" w:eastAsia="Times New Roman" w:hAnsi="Arial Narrow" w:cs="Times New Roman"/>
          <w:sz w:val="24"/>
          <w:szCs w:val="24"/>
        </w:rPr>
        <w:t xml:space="preserve"> and canceled if minimum enrollments are not met. Someone from the department must meet with any class that is canceled to assist students affected by the cancellation. All cancellations must be completed by June </w:t>
      </w:r>
      <w:r w:rsidR="001558E6">
        <w:rPr>
          <w:rFonts w:ascii="Arial Narrow" w:eastAsia="Times New Roman" w:hAnsi="Arial Narrow" w:cs="Times New Roman"/>
          <w:sz w:val="24"/>
          <w:szCs w:val="24"/>
        </w:rPr>
        <w:t>5</w:t>
      </w:r>
      <w:r w:rsidR="005C57D0">
        <w:rPr>
          <w:rFonts w:ascii="Arial Narrow" w:eastAsia="Times New Roman" w:hAnsi="Arial Narrow" w:cs="Times New Roman"/>
          <w:sz w:val="24"/>
          <w:szCs w:val="24"/>
        </w:rPr>
        <w:t>th. All S</w:t>
      </w:r>
      <w:r w:rsidRPr="002D6917">
        <w:rPr>
          <w:rFonts w:ascii="Arial Narrow" w:eastAsia="Times New Roman" w:hAnsi="Arial Narrow" w:cs="Times New Roman"/>
          <w:sz w:val="24"/>
          <w:szCs w:val="24"/>
        </w:rPr>
        <w:t>ummer II courses must be</w:t>
      </w:r>
      <w:r w:rsidR="005C57D0">
        <w:rPr>
          <w:rFonts w:ascii="Arial Narrow" w:eastAsia="Times New Roman" w:hAnsi="Arial Narrow" w:cs="Times New Roman"/>
          <w:sz w:val="24"/>
          <w:szCs w:val="24"/>
        </w:rPr>
        <w:t xml:space="preserve"> reviewed and canceled by July </w:t>
      </w:r>
      <w:r w:rsidR="001558E6">
        <w:rPr>
          <w:rFonts w:ascii="Arial Narrow" w:eastAsia="Times New Roman" w:hAnsi="Arial Narrow" w:cs="Times New Roman"/>
          <w:sz w:val="24"/>
          <w:szCs w:val="24"/>
        </w:rPr>
        <w:t>10</w:t>
      </w:r>
      <w:r w:rsidRPr="002D6917">
        <w:rPr>
          <w:rFonts w:ascii="Arial Narrow" w:eastAsia="Times New Roman" w:hAnsi="Arial Narrow" w:cs="Times New Roman"/>
          <w:sz w:val="24"/>
          <w:szCs w:val="24"/>
          <w:vertAlign w:val="superscript"/>
        </w:rPr>
        <w:t>th</w:t>
      </w:r>
      <w:r w:rsidRPr="002D6917">
        <w:rPr>
          <w:rFonts w:ascii="Arial Narrow" w:eastAsia="Times New Roman" w:hAnsi="Arial Narrow" w:cs="Times New Roman"/>
          <w:sz w:val="24"/>
          <w:szCs w:val="24"/>
        </w:rPr>
        <w:t>.</w:t>
      </w:r>
    </w:p>
    <w:p w14:paraId="1C089B29" w14:textId="77777777" w:rsidR="00344DB0"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113521D4" w14:textId="77777777" w:rsidR="00344DB0" w:rsidRPr="004534A1" w:rsidRDefault="00BE2E91" w:rsidP="00661995">
      <w:pPr>
        <w:pStyle w:val="Heading3"/>
      </w:pPr>
      <w:r>
        <w:t xml:space="preserve">     </w:t>
      </w:r>
      <w:bookmarkStart w:id="244" w:name="_Toc536381447"/>
      <w:r>
        <w:t>Procedure I-2</w:t>
      </w:r>
      <w:r w:rsidR="0097341D">
        <w:t>5</w:t>
      </w:r>
      <w:r>
        <w:t>.19</w:t>
      </w:r>
      <w:r w:rsidRPr="00100275">
        <w:t xml:space="preserve">:  </w:t>
      </w:r>
      <w:r w:rsidR="005F36CC" w:rsidRPr="004534A1">
        <w:t xml:space="preserve">Semester-Hour </w:t>
      </w:r>
      <w:r w:rsidR="005F36CC">
        <w:t>Load of Students a</w:t>
      </w:r>
      <w:r w:rsidR="005F36CC" w:rsidRPr="004534A1">
        <w:t>nd Overloads</w:t>
      </w:r>
      <w:bookmarkEnd w:id="244"/>
    </w:p>
    <w:p w14:paraId="3E5F82C1"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maximum normal credit load for summer sessions is 15 hours distributed as follows:</w:t>
      </w:r>
    </w:p>
    <w:p w14:paraId="7127FD8D"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26370974" w14:textId="77777777" w:rsidR="00344DB0" w:rsidRPr="004534A1" w:rsidRDefault="00344DB0" w:rsidP="000E7463">
      <w:pPr>
        <w:widowControl w:val="0"/>
        <w:numPr>
          <w:ilvl w:val="0"/>
          <w:numId w:val="22"/>
        </w:numPr>
        <w:tabs>
          <w:tab w:val="left" w:pos="72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The maximum normal number of hours an undergraduate student may enroll in for </w:t>
      </w:r>
      <w:proofErr w:type="spellStart"/>
      <w:r w:rsidRPr="004534A1">
        <w:rPr>
          <w:rFonts w:ascii="Arial Narrow" w:eastAsia="Times New Roman" w:hAnsi="Arial Narrow" w:cs="Times New Roman"/>
          <w:sz w:val="24"/>
          <w:szCs w:val="24"/>
        </w:rPr>
        <w:t>Maymester</w:t>
      </w:r>
      <w:proofErr w:type="spellEnd"/>
      <w:r w:rsidRPr="004534A1">
        <w:rPr>
          <w:rFonts w:ascii="Arial Narrow" w:eastAsia="Times New Roman" w:hAnsi="Arial Narrow" w:cs="Times New Roman"/>
          <w:sz w:val="24"/>
          <w:szCs w:val="24"/>
        </w:rPr>
        <w:t>, Summer I, Summer II, and Fu</w:t>
      </w:r>
      <w:r w:rsidR="009C7FAD">
        <w:rPr>
          <w:rFonts w:ascii="Arial Narrow" w:eastAsia="Times New Roman" w:hAnsi="Arial Narrow" w:cs="Times New Roman"/>
          <w:sz w:val="24"/>
          <w:szCs w:val="24"/>
        </w:rPr>
        <w:t>ll-Term sessions is 15 semester-</w:t>
      </w:r>
      <w:r w:rsidRPr="004534A1">
        <w:rPr>
          <w:rFonts w:ascii="Arial Narrow" w:eastAsia="Times New Roman" w:hAnsi="Arial Narrow" w:cs="Times New Roman"/>
          <w:sz w:val="24"/>
          <w:szCs w:val="24"/>
        </w:rPr>
        <w:t>hours--no more than 6 semester hours in Session I and 6 semester hours in Session II.  Again, Full-Term hours are split between Session I and Session II for the purpose of determining overloads.</w:t>
      </w:r>
    </w:p>
    <w:p w14:paraId="28726B1A" w14:textId="77777777" w:rsidR="00344DB0" w:rsidRPr="00476900" w:rsidRDefault="00344DB0" w:rsidP="00344DB0">
      <w:pPr>
        <w:widowControl w:val="0"/>
        <w:autoSpaceDE w:val="0"/>
        <w:autoSpaceDN w:val="0"/>
        <w:spacing w:after="0" w:line="240" w:lineRule="auto"/>
        <w:jc w:val="both"/>
        <w:rPr>
          <w:rFonts w:ascii="Arial Narrow" w:eastAsia="Times New Roman" w:hAnsi="Arial Narrow" w:cs="Times New Roman"/>
          <w:sz w:val="16"/>
          <w:szCs w:val="16"/>
        </w:rPr>
      </w:pPr>
    </w:p>
    <w:p w14:paraId="4883949E" w14:textId="77777777" w:rsidR="00344DB0" w:rsidRPr="004534A1" w:rsidRDefault="00344DB0" w:rsidP="000E7463">
      <w:pPr>
        <w:widowControl w:val="0"/>
        <w:numPr>
          <w:ilvl w:val="0"/>
          <w:numId w:val="22"/>
        </w:numPr>
        <w:tabs>
          <w:tab w:val="left" w:pos="720"/>
        </w:tabs>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maximum normal number of hours a student may enroll in for the F</w:t>
      </w:r>
      <w:r w:rsidR="009C7FAD">
        <w:rPr>
          <w:rFonts w:ascii="Arial Narrow" w:eastAsia="Times New Roman" w:hAnsi="Arial Narrow" w:cs="Times New Roman"/>
          <w:sz w:val="24"/>
          <w:szCs w:val="24"/>
        </w:rPr>
        <w:t>ull-Term session is 12 semester-</w:t>
      </w:r>
      <w:r w:rsidRPr="004534A1">
        <w:rPr>
          <w:rFonts w:ascii="Arial Narrow" w:eastAsia="Times New Roman" w:hAnsi="Arial Narrow" w:cs="Times New Roman"/>
          <w:sz w:val="24"/>
          <w:szCs w:val="24"/>
        </w:rPr>
        <w:t>hours--i.e</w:t>
      </w:r>
      <w:r w:rsidR="0002457F">
        <w:rPr>
          <w:rFonts w:ascii="Arial Narrow" w:eastAsia="Times New Roman" w:hAnsi="Arial Narrow" w:cs="Times New Roman"/>
          <w:sz w:val="24"/>
          <w:szCs w:val="24"/>
        </w:rPr>
        <w:t>.</w:t>
      </w:r>
      <w:r w:rsidRPr="004534A1">
        <w:rPr>
          <w:rFonts w:ascii="Arial Narrow" w:eastAsia="Times New Roman" w:hAnsi="Arial Narrow" w:cs="Times New Roman"/>
          <w:sz w:val="24"/>
          <w:szCs w:val="24"/>
        </w:rPr>
        <w:t>, a load of all whole-summer (10 weeks) courses.</w:t>
      </w:r>
    </w:p>
    <w:p w14:paraId="7AE958DF" w14:textId="77777777" w:rsidR="00344DB0" w:rsidRPr="00476900" w:rsidRDefault="00344DB0" w:rsidP="00344DB0">
      <w:pPr>
        <w:widowControl w:val="0"/>
        <w:tabs>
          <w:tab w:val="left" w:pos="720"/>
        </w:tabs>
        <w:autoSpaceDE w:val="0"/>
        <w:autoSpaceDN w:val="0"/>
        <w:spacing w:after="0" w:line="240" w:lineRule="auto"/>
        <w:jc w:val="both"/>
        <w:rPr>
          <w:rFonts w:ascii="Arial Narrow" w:eastAsia="Times New Roman" w:hAnsi="Arial Narrow" w:cs="Times New Roman"/>
          <w:sz w:val="16"/>
          <w:szCs w:val="16"/>
        </w:rPr>
      </w:pPr>
    </w:p>
    <w:p w14:paraId="65035D4B" w14:textId="77777777" w:rsidR="00344DB0" w:rsidRPr="004534A1" w:rsidRDefault="00344DB0" w:rsidP="000E7463">
      <w:pPr>
        <w:widowControl w:val="0"/>
        <w:numPr>
          <w:ilvl w:val="0"/>
          <w:numId w:val="22"/>
        </w:numPr>
        <w:autoSpaceDE w:val="0"/>
        <w:autoSpaceDN w:val="0"/>
        <w:spacing w:after="0" w:line="240" w:lineRule="auto"/>
        <w:jc w:val="both"/>
        <w:rPr>
          <w:rFonts w:ascii="Arial Narrow" w:eastAsia="Times New Roman" w:hAnsi="Arial Narrow" w:cs="Times New Roman"/>
          <w:sz w:val="24"/>
          <w:szCs w:val="24"/>
        </w:rPr>
      </w:pPr>
      <w:r w:rsidRPr="004534A1">
        <w:rPr>
          <w:rFonts w:ascii="Arial Narrow" w:eastAsia="Times New Roman" w:hAnsi="Arial Narrow" w:cs="Times New Roman"/>
          <w:bCs/>
          <w:iCs/>
          <w:sz w:val="24"/>
          <w:szCs w:val="24"/>
        </w:rPr>
        <w:t>The maximum number of hours a student (undergraduate or graduate) may enroll</w:t>
      </w:r>
      <w:r w:rsidR="009C7FAD">
        <w:rPr>
          <w:rFonts w:ascii="Arial Narrow" w:eastAsia="Times New Roman" w:hAnsi="Arial Narrow" w:cs="Times New Roman"/>
          <w:bCs/>
          <w:iCs/>
          <w:sz w:val="24"/>
          <w:szCs w:val="24"/>
        </w:rPr>
        <w:t xml:space="preserve"> in for </w:t>
      </w:r>
      <w:r w:rsidR="005C57D0">
        <w:rPr>
          <w:rFonts w:ascii="Arial Narrow" w:eastAsia="Times New Roman" w:hAnsi="Arial Narrow" w:cs="Times New Roman"/>
          <w:bCs/>
          <w:iCs/>
          <w:sz w:val="24"/>
          <w:szCs w:val="24"/>
        </w:rPr>
        <w:t xml:space="preserve">TN </w:t>
      </w:r>
      <w:proofErr w:type="spellStart"/>
      <w:r w:rsidR="005C57D0">
        <w:rPr>
          <w:rFonts w:ascii="Arial Narrow" w:eastAsia="Times New Roman" w:hAnsi="Arial Narrow" w:cs="Times New Roman"/>
          <w:bCs/>
          <w:iCs/>
          <w:sz w:val="24"/>
          <w:szCs w:val="24"/>
        </w:rPr>
        <w:t>e</w:t>
      </w:r>
      <w:r w:rsidR="00071925">
        <w:rPr>
          <w:rFonts w:ascii="Arial Narrow" w:eastAsia="Times New Roman" w:hAnsi="Arial Narrow" w:cs="Times New Roman"/>
          <w:bCs/>
          <w:iCs/>
          <w:sz w:val="24"/>
          <w:szCs w:val="24"/>
        </w:rPr>
        <w:t>C</w:t>
      </w:r>
      <w:r w:rsidR="005C57D0">
        <w:rPr>
          <w:rFonts w:ascii="Arial Narrow" w:eastAsia="Times New Roman" w:hAnsi="Arial Narrow" w:cs="Times New Roman"/>
          <w:bCs/>
          <w:iCs/>
          <w:sz w:val="24"/>
          <w:szCs w:val="24"/>
        </w:rPr>
        <w:t>ampus</w:t>
      </w:r>
      <w:proofErr w:type="spellEnd"/>
      <w:r w:rsidR="009C7FAD">
        <w:rPr>
          <w:rFonts w:ascii="Arial Narrow" w:eastAsia="Times New Roman" w:hAnsi="Arial Narrow" w:cs="Times New Roman"/>
          <w:bCs/>
          <w:iCs/>
          <w:sz w:val="24"/>
          <w:szCs w:val="24"/>
        </w:rPr>
        <w:t xml:space="preserve"> is 12 semester-</w:t>
      </w:r>
      <w:r w:rsidRPr="004534A1">
        <w:rPr>
          <w:rFonts w:ascii="Arial Narrow" w:eastAsia="Times New Roman" w:hAnsi="Arial Narrow" w:cs="Times New Roman"/>
          <w:bCs/>
          <w:iCs/>
          <w:sz w:val="24"/>
          <w:szCs w:val="24"/>
        </w:rPr>
        <w:t xml:space="preserve">hours-- i.e., a load of all whole-summer (10 weeks) courses. Students enrolling in a combination of </w:t>
      </w:r>
      <w:r w:rsidR="005C57D0">
        <w:rPr>
          <w:rFonts w:ascii="Arial Narrow" w:eastAsia="Times New Roman" w:hAnsi="Arial Narrow" w:cs="Times New Roman"/>
          <w:bCs/>
          <w:iCs/>
          <w:sz w:val="24"/>
          <w:szCs w:val="24"/>
        </w:rPr>
        <w:t xml:space="preserve">TN </w:t>
      </w:r>
      <w:proofErr w:type="spellStart"/>
      <w:r w:rsidR="005C57D0">
        <w:rPr>
          <w:rFonts w:ascii="Arial Narrow" w:eastAsia="Times New Roman" w:hAnsi="Arial Narrow" w:cs="Times New Roman"/>
          <w:bCs/>
          <w:iCs/>
          <w:sz w:val="24"/>
          <w:szCs w:val="24"/>
        </w:rPr>
        <w:t>eCampus</w:t>
      </w:r>
      <w:proofErr w:type="spellEnd"/>
      <w:r w:rsidRPr="004534A1">
        <w:rPr>
          <w:rFonts w:ascii="Arial Narrow" w:eastAsia="Times New Roman" w:hAnsi="Arial Narrow" w:cs="Times New Roman"/>
          <w:bCs/>
          <w:iCs/>
          <w:sz w:val="24"/>
          <w:szCs w:val="24"/>
        </w:rPr>
        <w:t xml:space="preserve"> and regular campus courses may take a total of 12 hours.  Again, Full-term </w:t>
      </w:r>
      <w:r w:rsidR="005C57D0">
        <w:rPr>
          <w:rFonts w:ascii="Arial Narrow" w:eastAsia="Times New Roman" w:hAnsi="Arial Narrow" w:cs="Times New Roman"/>
          <w:bCs/>
          <w:iCs/>
          <w:sz w:val="24"/>
          <w:szCs w:val="24"/>
        </w:rPr>
        <w:t xml:space="preserve">TN </w:t>
      </w:r>
      <w:proofErr w:type="spellStart"/>
      <w:r w:rsidR="005C57D0">
        <w:rPr>
          <w:rFonts w:ascii="Arial Narrow" w:eastAsia="Times New Roman" w:hAnsi="Arial Narrow" w:cs="Times New Roman"/>
          <w:bCs/>
          <w:iCs/>
          <w:sz w:val="24"/>
          <w:szCs w:val="24"/>
        </w:rPr>
        <w:t>eCampus</w:t>
      </w:r>
      <w:proofErr w:type="spellEnd"/>
      <w:r w:rsidRPr="004534A1">
        <w:rPr>
          <w:rFonts w:ascii="Arial Narrow" w:eastAsia="Times New Roman" w:hAnsi="Arial Narrow" w:cs="Times New Roman"/>
          <w:bCs/>
          <w:iCs/>
          <w:sz w:val="24"/>
          <w:szCs w:val="24"/>
        </w:rPr>
        <w:t xml:space="preserve"> hours are split between Session I and Session II for the purpose of determining overloads</w:t>
      </w:r>
      <w:r w:rsidRPr="004534A1">
        <w:rPr>
          <w:rFonts w:ascii="Arial Narrow" w:eastAsia="Times New Roman" w:hAnsi="Arial Narrow" w:cs="Times New Roman"/>
          <w:sz w:val="24"/>
          <w:szCs w:val="24"/>
        </w:rPr>
        <w:t xml:space="preserve">. </w:t>
      </w:r>
    </w:p>
    <w:p w14:paraId="4D1EF0DE" w14:textId="77777777" w:rsidR="00344DB0" w:rsidRPr="00476900" w:rsidRDefault="00344DB0" w:rsidP="00344DB0">
      <w:pPr>
        <w:widowControl w:val="0"/>
        <w:autoSpaceDE w:val="0"/>
        <w:autoSpaceDN w:val="0"/>
        <w:spacing w:after="0" w:line="240" w:lineRule="auto"/>
        <w:jc w:val="both"/>
        <w:rPr>
          <w:rFonts w:ascii="Arial Narrow" w:eastAsia="Times New Roman" w:hAnsi="Arial Narrow" w:cs="Times New Roman"/>
          <w:sz w:val="16"/>
          <w:szCs w:val="16"/>
        </w:rPr>
      </w:pPr>
    </w:p>
    <w:p w14:paraId="370B60B2" w14:textId="77777777" w:rsidR="00D1164F" w:rsidRDefault="009C7FAD" w:rsidP="000E7463">
      <w:pPr>
        <w:widowControl w:val="0"/>
        <w:numPr>
          <w:ilvl w:val="0"/>
          <w:numId w:val="22"/>
        </w:numPr>
        <w:autoSpaceDE w:val="0"/>
        <w:autoSpaceDN w:val="0"/>
        <w:spacing w:after="0" w:line="240" w:lineRule="auto"/>
        <w:jc w:val="both"/>
        <w:rPr>
          <w:rFonts w:ascii="Arial Narrow" w:eastAsia="Times New Roman" w:hAnsi="Arial Narrow" w:cs="Times New Roman"/>
          <w:sz w:val="24"/>
          <w:szCs w:val="24"/>
        </w:rPr>
      </w:pPr>
      <w:r>
        <w:rPr>
          <w:rFonts w:ascii="Arial Narrow" w:eastAsia="Times New Roman" w:hAnsi="Arial Narrow" w:cs="Times New Roman"/>
          <w:sz w:val="24"/>
          <w:szCs w:val="24"/>
        </w:rPr>
        <w:t>Sophomore, junior, and senior</w:t>
      </w:r>
      <w:r w:rsidR="00344DB0" w:rsidRPr="004534A1">
        <w:rPr>
          <w:rFonts w:ascii="Arial Narrow" w:eastAsia="Times New Roman" w:hAnsi="Arial Narrow" w:cs="Times New Roman"/>
          <w:sz w:val="24"/>
          <w:szCs w:val="24"/>
        </w:rPr>
        <w:t xml:space="preserve"> students with cumulative degree averages of 3.00 and above and students completing degree requirements for August graduation may request a three-hour overload by completing a </w:t>
      </w:r>
      <w:r w:rsidR="00344DB0" w:rsidRPr="005C57D0">
        <w:rPr>
          <w:rFonts w:ascii="Arial Narrow" w:eastAsia="Times New Roman" w:hAnsi="Arial Narrow" w:cs="Times New Roman"/>
          <w:i/>
          <w:sz w:val="24"/>
          <w:szCs w:val="24"/>
        </w:rPr>
        <w:t>Request for Overload</w:t>
      </w:r>
      <w:r w:rsidR="00344DB0" w:rsidRPr="004534A1">
        <w:rPr>
          <w:rFonts w:ascii="Arial Narrow" w:eastAsia="Times New Roman" w:hAnsi="Arial Narrow" w:cs="Times New Roman"/>
          <w:sz w:val="24"/>
          <w:szCs w:val="24"/>
        </w:rPr>
        <w:t xml:space="preserve"> form. Under no circumstances may</w:t>
      </w:r>
      <w:r w:rsidR="005C57D0">
        <w:rPr>
          <w:rFonts w:ascii="Arial Narrow" w:eastAsia="Times New Roman" w:hAnsi="Arial Narrow" w:cs="Times New Roman"/>
          <w:sz w:val="24"/>
          <w:szCs w:val="24"/>
        </w:rPr>
        <w:t xml:space="preserve"> a student take more than a 7.5</w:t>
      </w:r>
      <w:r w:rsidR="00344DB0" w:rsidRPr="004534A1">
        <w:rPr>
          <w:rFonts w:ascii="Arial Narrow" w:eastAsia="Times New Roman" w:hAnsi="Arial Narrow" w:cs="Times New Roman"/>
          <w:sz w:val="24"/>
          <w:szCs w:val="24"/>
        </w:rPr>
        <w:t xml:space="preserve">-hour load </w:t>
      </w:r>
      <w:r>
        <w:rPr>
          <w:rFonts w:ascii="Arial Narrow" w:eastAsia="Times New Roman" w:hAnsi="Arial Narrow" w:cs="Times New Roman"/>
          <w:sz w:val="24"/>
          <w:szCs w:val="24"/>
        </w:rPr>
        <w:t>in any one summer term. A three-</w:t>
      </w:r>
      <w:r w:rsidR="00344DB0" w:rsidRPr="004534A1">
        <w:rPr>
          <w:rFonts w:ascii="Arial Narrow" w:eastAsia="Times New Roman" w:hAnsi="Arial Narrow" w:cs="Times New Roman"/>
          <w:sz w:val="24"/>
          <w:szCs w:val="24"/>
        </w:rPr>
        <w:t>hour overload may be approved for graduating seniors (those who are certified by their advisors as prospecti</w:t>
      </w:r>
      <w:r w:rsidR="005C57D0">
        <w:rPr>
          <w:rFonts w:ascii="Arial Narrow" w:eastAsia="Times New Roman" w:hAnsi="Arial Narrow" w:cs="Times New Roman"/>
          <w:sz w:val="24"/>
          <w:szCs w:val="24"/>
        </w:rPr>
        <w:t>ve graduates for the Summer 201</w:t>
      </w:r>
      <w:r w:rsidR="001558E6">
        <w:rPr>
          <w:rFonts w:ascii="Arial Narrow" w:eastAsia="Times New Roman" w:hAnsi="Arial Narrow" w:cs="Times New Roman"/>
          <w:sz w:val="24"/>
          <w:szCs w:val="24"/>
        </w:rPr>
        <w:t>9</w:t>
      </w:r>
      <w:r w:rsidR="00344DB0" w:rsidRPr="004534A1">
        <w:rPr>
          <w:rFonts w:ascii="Arial Narrow" w:eastAsia="Times New Roman" w:hAnsi="Arial Narrow" w:cs="Times New Roman"/>
          <w:sz w:val="24"/>
          <w:szCs w:val="24"/>
        </w:rPr>
        <w:t xml:space="preserve"> session, not just senior classification.) All requests for overload require the approval o</w:t>
      </w:r>
      <w:r w:rsidR="00D1164F">
        <w:rPr>
          <w:rFonts w:ascii="Arial Narrow" w:eastAsia="Times New Roman" w:hAnsi="Arial Narrow" w:cs="Times New Roman"/>
          <w:sz w:val="24"/>
          <w:szCs w:val="24"/>
        </w:rPr>
        <w:t>f the academic advisor and the D</w:t>
      </w:r>
      <w:r w:rsidR="00344DB0" w:rsidRPr="004534A1">
        <w:rPr>
          <w:rFonts w:ascii="Arial Narrow" w:eastAsia="Times New Roman" w:hAnsi="Arial Narrow" w:cs="Times New Roman"/>
          <w:sz w:val="24"/>
          <w:szCs w:val="24"/>
        </w:rPr>
        <w:t>ean of the college/school in which the student is pursuing a major.</w:t>
      </w:r>
    </w:p>
    <w:p w14:paraId="4A8963A8" w14:textId="77777777" w:rsidR="00FA1523" w:rsidRPr="00476900" w:rsidRDefault="00FA1523" w:rsidP="00FA1523">
      <w:pPr>
        <w:widowControl w:val="0"/>
        <w:autoSpaceDE w:val="0"/>
        <w:autoSpaceDN w:val="0"/>
        <w:spacing w:after="0" w:line="240" w:lineRule="auto"/>
        <w:ind w:left="720"/>
        <w:jc w:val="both"/>
        <w:rPr>
          <w:rFonts w:ascii="Arial Narrow" w:eastAsia="Times New Roman" w:hAnsi="Arial Narrow" w:cs="Times New Roman"/>
          <w:sz w:val="16"/>
          <w:szCs w:val="16"/>
        </w:rPr>
      </w:pPr>
    </w:p>
    <w:p w14:paraId="13C0F974" w14:textId="77777777" w:rsidR="00344DB0" w:rsidRDefault="00344DB0" w:rsidP="000E7463">
      <w:pPr>
        <w:widowControl w:val="0"/>
        <w:numPr>
          <w:ilvl w:val="0"/>
          <w:numId w:val="22"/>
        </w:numPr>
        <w:autoSpaceDE w:val="0"/>
        <w:autoSpaceDN w:val="0"/>
        <w:spacing w:after="0" w:line="240" w:lineRule="auto"/>
        <w:jc w:val="both"/>
        <w:rPr>
          <w:rFonts w:ascii="Arial Narrow" w:eastAsia="Times New Roman" w:hAnsi="Arial Narrow" w:cs="Times New Roman"/>
          <w:sz w:val="24"/>
          <w:szCs w:val="24"/>
        </w:rPr>
      </w:pPr>
      <w:r w:rsidRPr="00D1164F">
        <w:rPr>
          <w:rFonts w:ascii="Arial Narrow" w:eastAsia="Times New Roman" w:hAnsi="Arial Narrow" w:cs="Times New Roman"/>
          <w:sz w:val="24"/>
          <w:szCs w:val="24"/>
        </w:rPr>
        <w:t>The maximum course load for graduate students for either Summer I or Summer II shall be six semester hours credit. Th</w:t>
      </w:r>
      <w:r w:rsidR="00D1164F" w:rsidRPr="00D1164F">
        <w:rPr>
          <w:rFonts w:ascii="Arial Narrow" w:eastAsia="Times New Roman" w:hAnsi="Arial Narrow" w:cs="Times New Roman"/>
          <w:sz w:val="24"/>
          <w:szCs w:val="24"/>
        </w:rPr>
        <w:t>e maximum course load for Full S</w:t>
      </w:r>
      <w:r w:rsidRPr="00D1164F">
        <w:rPr>
          <w:rFonts w:ascii="Arial Narrow" w:eastAsia="Times New Roman" w:hAnsi="Arial Narrow" w:cs="Times New Roman"/>
          <w:sz w:val="24"/>
          <w:szCs w:val="24"/>
        </w:rPr>
        <w:t>ummer is 12 hours. The maximum course load for all three sessions is 12 hours. Graduate students desiring to carry an over-load of three hours must have the endorsement of the Major Advisor and the Dean of the College</w:t>
      </w:r>
      <w:r w:rsidR="00D1164F" w:rsidRPr="00D1164F">
        <w:rPr>
          <w:rFonts w:ascii="Arial Narrow" w:eastAsia="Times New Roman" w:hAnsi="Arial Narrow" w:cs="Times New Roman"/>
          <w:sz w:val="24"/>
          <w:szCs w:val="24"/>
        </w:rPr>
        <w:t xml:space="preserve"> </w:t>
      </w:r>
      <w:r w:rsidRPr="00D1164F">
        <w:rPr>
          <w:rFonts w:ascii="Arial Narrow" w:eastAsia="Times New Roman" w:hAnsi="Arial Narrow" w:cs="Times New Roman"/>
          <w:sz w:val="24"/>
          <w:szCs w:val="24"/>
        </w:rPr>
        <w:t xml:space="preserve">/ School and the Dean of the Graduate School. </w:t>
      </w:r>
    </w:p>
    <w:p w14:paraId="6D2E8D50" w14:textId="77777777" w:rsidR="00FA1523" w:rsidRDefault="00FA1523" w:rsidP="00FA1523">
      <w:pPr>
        <w:widowControl w:val="0"/>
        <w:autoSpaceDE w:val="0"/>
        <w:autoSpaceDN w:val="0"/>
        <w:spacing w:after="0" w:line="240" w:lineRule="auto"/>
        <w:jc w:val="both"/>
        <w:rPr>
          <w:rFonts w:ascii="Arial Narrow" w:eastAsia="Times New Roman" w:hAnsi="Arial Narrow" w:cs="Times New Roman"/>
          <w:sz w:val="24"/>
          <w:szCs w:val="24"/>
        </w:rPr>
      </w:pPr>
    </w:p>
    <w:p w14:paraId="2DF01C6A" w14:textId="77777777" w:rsidR="00344DB0" w:rsidRPr="00C266F8" w:rsidRDefault="00BE2E91" w:rsidP="00661995">
      <w:pPr>
        <w:pStyle w:val="Heading3"/>
      </w:pPr>
      <w:r>
        <w:t xml:space="preserve">     </w:t>
      </w:r>
      <w:bookmarkStart w:id="245" w:name="_Toc536381448"/>
      <w:r w:rsidR="0097341D">
        <w:t>Procedure I-25</w:t>
      </w:r>
      <w:r w:rsidRPr="00BE2E91">
        <w:t>.2</w:t>
      </w:r>
      <w:r>
        <w:t>0</w:t>
      </w:r>
      <w:r w:rsidR="00C266F8" w:rsidRPr="00BE2E91">
        <w:t>:</w:t>
      </w:r>
      <w:r w:rsidR="00C266F8" w:rsidRPr="00C266F8">
        <w:t xml:space="preserve">  </w:t>
      </w:r>
      <w:r w:rsidR="00255EFF">
        <w:t>FAQS</w:t>
      </w:r>
      <w:r w:rsidR="00C266F8">
        <w:t>:  Preparing Contracts f</w:t>
      </w:r>
      <w:r w:rsidR="00C266F8" w:rsidRPr="00C266F8">
        <w:t xml:space="preserve">or </w:t>
      </w:r>
      <w:r w:rsidR="00C266F8">
        <w:t xml:space="preserve">the </w:t>
      </w:r>
      <w:r w:rsidR="00C266F8" w:rsidRPr="00C266F8">
        <w:t>Summer Sessions</w:t>
      </w:r>
      <w:bookmarkEnd w:id="245"/>
    </w:p>
    <w:p w14:paraId="6F7EED24"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4534A1">
        <w:rPr>
          <w:rFonts w:ascii="Arial Narrow" w:eastAsia="Times New Roman" w:hAnsi="Arial Narrow" w:cs="Times New Roman"/>
          <w:b/>
          <w:sz w:val="24"/>
          <w:szCs w:val="24"/>
          <w:u w:val="single"/>
        </w:rPr>
        <w:t>Which contract should I use?</w:t>
      </w:r>
    </w:p>
    <w:p w14:paraId="735C67B9"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3B0428E8"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u w:val="single"/>
        </w:rPr>
      </w:pPr>
      <w:r w:rsidRPr="004534A1">
        <w:rPr>
          <w:rFonts w:ascii="Arial Narrow" w:eastAsia="Times New Roman" w:hAnsi="Arial Narrow" w:cs="Times New Roman"/>
          <w:sz w:val="24"/>
          <w:szCs w:val="24"/>
        </w:rPr>
        <w:t xml:space="preserve">Use the NOTICE OF SUMMER APPOINTMENT, with appropriate Addendum, for all faculty members who were regular faculty during the previous semester. It is vitally important that the correct salary of the faculty member is entered. The </w:t>
      </w:r>
      <w:r w:rsidRPr="004534A1">
        <w:rPr>
          <w:rFonts w:ascii="Arial Narrow" w:eastAsia="Times New Roman" w:hAnsi="Arial Narrow" w:cs="Times New Roman"/>
          <w:bCs/>
          <w:sz w:val="24"/>
          <w:szCs w:val="24"/>
        </w:rPr>
        <w:t>account number</w:t>
      </w:r>
      <w:r w:rsidRPr="004534A1">
        <w:rPr>
          <w:rFonts w:ascii="Arial Narrow" w:eastAsia="Times New Roman" w:hAnsi="Arial Narrow" w:cs="Times New Roman"/>
          <w:sz w:val="24"/>
          <w:szCs w:val="24"/>
        </w:rPr>
        <w:t xml:space="preserve"> for regular instructional faculty is (see</w:t>
      </w:r>
      <w:r w:rsidR="00BF3E91">
        <w:rPr>
          <w:rFonts w:ascii="Arial Narrow" w:eastAsia="Times New Roman" w:hAnsi="Arial Narrow" w:cs="Times New Roman"/>
          <w:sz w:val="24"/>
          <w:szCs w:val="24"/>
        </w:rPr>
        <w:t>—</w:t>
      </w:r>
      <w:hyperlink w:anchor="_Procedure_III-05.0:_" w:history="1">
        <w:r w:rsidR="00BF3E91" w:rsidRPr="00BF3E91">
          <w:rPr>
            <w:rStyle w:val="Hyperlink"/>
            <w:rFonts w:ascii="Arial Narrow" w:eastAsia="Times New Roman" w:hAnsi="Arial Narrow" w:cs="Times New Roman"/>
            <w:sz w:val="24"/>
            <w:szCs w:val="24"/>
          </w:rPr>
          <w:t>Procedure III-05.0:  Decentralized Budget</w:t>
        </w:r>
      </w:hyperlink>
      <w:r w:rsidRPr="004534A1">
        <w:rPr>
          <w:rFonts w:ascii="Arial Narrow" w:eastAsia="Times New Roman" w:hAnsi="Arial Narrow" w:cs="Times New Roman"/>
          <w:sz w:val="24"/>
          <w:szCs w:val="24"/>
        </w:rPr>
        <w:t>)</w:t>
      </w:r>
      <w:r w:rsidR="00BF3E91">
        <w:rPr>
          <w:rFonts w:ascii="Arial Narrow" w:eastAsia="Times New Roman" w:hAnsi="Arial Narrow" w:cs="Times New Roman"/>
          <w:b/>
          <w:bCs/>
          <w:sz w:val="24"/>
          <w:szCs w:val="24"/>
        </w:rPr>
        <w:t>.</w:t>
      </w:r>
    </w:p>
    <w:p w14:paraId="29A21A22"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p>
    <w:p w14:paraId="4AD159A0"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Use the ADJUNCT APPOINTMENT form for all part-time faculty members and faculty who were on a temporary contract during the previous semester.  The </w:t>
      </w:r>
      <w:r w:rsidRPr="004534A1">
        <w:rPr>
          <w:rFonts w:ascii="Arial Narrow" w:eastAsia="Times New Roman" w:hAnsi="Arial Narrow" w:cs="Times New Roman"/>
          <w:bCs/>
          <w:sz w:val="24"/>
          <w:szCs w:val="24"/>
        </w:rPr>
        <w:t>account number</w:t>
      </w:r>
      <w:r w:rsidRPr="004534A1">
        <w:rPr>
          <w:rFonts w:ascii="Arial Narrow" w:eastAsia="Times New Roman" w:hAnsi="Arial Narrow" w:cs="Times New Roman"/>
          <w:sz w:val="24"/>
          <w:szCs w:val="24"/>
        </w:rPr>
        <w:t xml:space="preserve"> for adjunct faculty is (see </w:t>
      </w:r>
      <w:hyperlink w:anchor="_Procedure_III-05.0:_" w:history="1">
        <w:r w:rsidR="002B0EC3" w:rsidRPr="00BF3E91">
          <w:rPr>
            <w:rStyle w:val="Hyperlink"/>
            <w:rFonts w:ascii="Arial Narrow" w:eastAsia="Times New Roman" w:hAnsi="Arial Narrow" w:cs="Times New Roman"/>
            <w:sz w:val="24"/>
            <w:szCs w:val="24"/>
          </w:rPr>
          <w:t>Procedure III-05.0:  Decentralized Budget</w:t>
        </w:r>
      </w:hyperlink>
      <w:r w:rsidRPr="004534A1">
        <w:rPr>
          <w:rFonts w:ascii="Arial Narrow" w:eastAsia="Times New Roman" w:hAnsi="Arial Narrow" w:cs="Times New Roman"/>
          <w:sz w:val="24"/>
          <w:szCs w:val="24"/>
        </w:rPr>
        <w:t>)</w:t>
      </w:r>
      <w:r w:rsidR="00BF3E91">
        <w:rPr>
          <w:rFonts w:ascii="Arial Narrow" w:eastAsia="Times New Roman" w:hAnsi="Arial Narrow" w:cs="Times New Roman"/>
          <w:sz w:val="24"/>
          <w:szCs w:val="24"/>
        </w:rPr>
        <w:t>.</w:t>
      </w:r>
    </w:p>
    <w:p w14:paraId="5C682FB5" w14:textId="77777777" w:rsidR="00344DB0" w:rsidRPr="004534A1" w:rsidRDefault="00344DB0" w:rsidP="00344DB0">
      <w:pPr>
        <w:widowControl w:val="0"/>
        <w:tabs>
          <w:tab w:val="left" w:pos="720"/>
        </w:tabs>
        <w:autoSpaceDE w:val="0"/>
        <w:autoSpaceDN w:val="0"/>
        <w:spacing w:after="0" w:line="240" w:lineRule="auto"/>
        <w:jc w:val="both"/>
        <w:rPr>
          <w:rFonts w:ascii="Arial Narrow" w:eastAsia="Times New Roman" w:hAnsi="Arial Narrow" w:cs="Times New Roman"/>
          <w:sz w:val="24"/>
          <w:szCs w:val="24"/>
        </w:rPr>
      </w:pPr>
    </w:p>
    <w:p w14:paraId="23FB11C4"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All contracts must include the addendum that all faculty, department chairs or researcher must sign agreeing to summer conditions.</w:t>
      </w:r>
    </w:p>
    <w:p w14:paraId="71E54BF7"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04A032AD" w14:textId="77777777" w:rsidR="00344DB0" w:rsidRPr="002314D6" w:rsidRDefault="00344DB0" w:rsidP="00344DB0">
      <w:pPr>
        <w:widowControl w:val="0"/>
        <w:autoSpaceDE w:val="0"/>
        <w:autoSpaceDN w:val="0"/>
        <w:spacing w:after="0" w:line="240" w:lineRule="auto"/>
        <w:jc w:val="both"/>
        <w:rPr>
          <w:rFonts w:ascii="Arial Narrow" w:eastAsia="Times New Roman" w:hAnsi="Arial Narrow" w:cs="Times New Roman"/>
          <w:b/>
          <w:sz w:val="24"/>
          <w:szCs w:val="24"/>
        </w:rPr>
      </w:pPr>
      <w:r w:rsidRPr="004534A1">
        <w:rPr>
          <w:rFonts w:ascii="Arial Narrow" w:eastAsia="Times New Roman" w:hAnsi="Arial Narrow" w:cs="Times New Roman"/>
          <w:b/>
          <w:sz w:val="24"/>
          <w:szCs w:val="24"/>
          <w:u w:val="single"/>
        </w:rPr>
        <w:t>How many contracts may I submit for any one faculty member?</w:t>
      </w:r>
    </w:p>
    <w:p w14:paraId="10C4D8B6" w14:textId="77777777" w:rsidR="00344DB0"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Whenever possible, submit only one contract per faculty member for all assignments-teaching and research) through all the summer sessions.  </w:t>
      </w:r>
    </w:p>
    <w:p w14:paraId="6ABA8AFE" w14:textId="77777777" w:rsidR="000B4364" w:rsidRPr="004534A1" w:rsidRDefault="000B4364"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p>
    <w:p w14:paraId="11731A0D" w14:textId="77777777" w:rsidR="00344DB0" w:rsidRPr="004534A1" w:rsidRDefault="00344DB0" w:rsidP="00344DB0">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Exceptions may occur as the Summer II schedule is adjusted, and these contracts may be processed in the </w:t>
      </w:r>
      <w:r w:rsidR="002B0EC3">
        <w:rPr>
          <w:rFonts w:ascii="Arial Narrow" w:eastAsia="Times New Roman" w:hAnsi="Arial Narrow" w:cs="Times New Roman"/>
          <w:sz w:val="24"/>
          <w:szCs w:val="24"/>
        </w:rPr>
        <w:t xml:space="preserve">usual way through use of </w:t>
      </w:r>
      <w:proofErr w:type="spellStart"/>
      <w:r w:rsidR="002B0EC3">
        <w:rPr>
          <w:rFonts w:ascii="Arial Narrow" w:eastAsia="Times New Roman" w:hAnsi="Arial Narrow" w:cs="Times New Roman"/>
          <w:sz w:val="24"/>
          <w:szCs w:val="24"/>
        </w:rPr>
        <w:t>People</w:t>
      </w:r>
      <w:r w:rsidRPr="004534A1">
        <w:rPr>
          <w:rFonts w:ascii="Arial Narrow" w:eastAsia="Times New Roman" w:hAnsi="Arial Narrow" w:cs="Times New Roman"/>
          <w:sz w:val="24"/>
          <w:szCs w:val="24"/>
        </w:rPr>
        <w:t>Admin</w:t>
      </w:r>
      <w:proofErr w:type="spellEnd"/>
      <w:r w:rsidR="00BF3E91">
        <w:rPr>
          <w:rFonts w:ascii="Arial Narrow" w:eastAsia="Times New Roman" w:hAnsi="Arial Narrow" w:cs="Times New Roman"/>
          <w:sz w:val="24"/>
          <w:szCs w:val="24"/>
        </w:rPr>
        <w:t>.</w:t>
      </w:r>
    </w:p>
    <w:p w14:paraId="07BB2E28" w14:textId="77777777" w:rsidR="00344DB0" w:rsidRPr="004534A1" w:rsidRDefault="00344DB0" w:rsidP="00344DB0">
      <w:pPr>
        <w:widowControl w:val="0"/>
        <w:autoSpaceDE w:val="0"/>
        <w:autoSpaceDN w:val="0"/>
        <w:spacing w:after="0" w:line="240" w:lineRule="auto"/>
        <w:ind w:left="720"/>
        <w:jc w:val="both"/>
        <w:rPr>
          <w:rFonts w:ascii="Arial Narrow" w:eastAsia="Times New Roman" w:hAnsi="Arial Narrow" w:cs="Times New Roman"/>
          <w:sz w:val="24"/>
          <w:szCs w:val="24"/>
        </w:rPr>
      </w:pPr>
    </w:p>
    <w:p w14:paraId="32E6684F"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Submit only one contract per faculty member for all assignments, even if the faculty member has two or more assignments in different areas of the university.  For example, if a faculty member has both a teaching and a research assignment, both of those assignments should be submitted on a single contract if at all possible.</w:t>
      </w:r>
    </w:p>
    <w:p w14:paraId="4C3C65E1"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p>
    <w:p w14:paraId="441D5802"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Any summer contract for faculty on grants must be signed by faculty and project director and then sent to faculty member’s department for</w:t>
      </w:r>
      <w:r w:rsidR="002B0EC3">
        <w:rPr>
          <w:rFonts w:ascii="Arial Narrow" w:eastAsia="Times New Roman" w:hAnsi="Arial Narrow" w:cs="Times New Roman"/>
          <w:sz w:val="24"/>
          <w:szCs w:val="24"/>
        </w:rPr>
        <w:t xml:space="preserve"> approval and entry into </w:t>
      </w:r>
      <w:proofErr w:type="spellStart"/>
      <w:r w:rsidR="002B0EC3">
        <w:rPr>
          <w:rFonts w:ascii="Arial Narrow" w:eastAsia="Times New Roman" w:hAnsi="Arial Narrow" w:cs="Times New Roman"/>
          <w:sz w:val="24"/>
          <w:szCs w:val="24"/>
        </w:rPr>
        <w:t>People</w:t>
      </w:r>
      <w:r w:rsidRPr="004534A1">
        <w:rPr>
          <w:rFonts w:ascii="Arial Narrow" w:eastAsia="Times New Roman" w:hAnsi="Arial Narrow" w:cs="Times New Roman"/>
          <w:sz w:val="24"/>
          <w:szCs w:val="24"/>
        </w:rPr>
        <w:t>Admin</w:t>
      </w:r>
      <w:proofErr w:type="spellEnd"/>
      <w:r w:rsidR="00BF3E91">
        <w:rPr>
          <w:rFonts w:ascii="Arial Narrow" w:eastAsia="Times New Roman" w:hAnsi="Arial Narrow" w:cs="Times New Roman"/>
          <w:sz w:val="24"/>
          <w:szCs w:val="24"/>
        </w:rPr>
        <w:t>.</w:t>
      </w:r>
    </w:p>
    <w:p w14:paraId="34C61474"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2E0B63CF" w14:textId="77777777" w:rsidR="00344DB0" w:rsidRPr="004534A1" w:rsidRDefault="00344DB0" w:rsidP="00344DB0">
      <w:pPr>
        <w:widowControl w:val="0"/>
        <w:autoSpaceDE w:val="0"/>
        <w:autoSpaceDN w:val="0"/>
        <w:spacing w:after="0" w:line="240" w:lineRule="auto"/>
        <w:ind w:left="720" w:hanging="720"/>
        <w:jc w:val="both"/>
        <w:rPr>
          <w:rFonts w:ascii="Arial Narrow" w:eastAsia="Times New Roman" w:hAnsi="Arial Narrow" w:cs="Times New Roman"/>
          <w:sz w:val="24"/>
          <w:szCs w:val="24"/>
        </w:rPr>
      </w:pPr>
      <w:r w:rsidRPr="004534A1">
        <w:rPr>
          <w:rFonts w:ascii="Arial Narrow" w:eastAsia="Times New Roman" w:hAnsi="Arial Narrow" w:cs="Times New Roman"/>
          <w:b/>
          <w:sz w:val="24"/>
          <w:szCs w:val="24"/>
          <w:u w:val="single"/>
        </w:rPr>
        <w:t>Who should sign each contract?</w:t>
      </w:r>
    </w:p>
    <w:p w14:paraId="0600C27C"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Each contract must also bear all appropriate sign</w:t>
      </w:r>
      <w:r w:rsidR="002314D6">
        <w:rPr>
          <w:rFonts w:ascii="Arial Narrow" w:eastAsia="Times New Roman" w:hAnsi="Arial Narrow" w:cs="Times New Roman"/>
          <w:sz w:val="24"/>
          <w:szCs w:val="24"/>
        </w:rPr>
        <w:t xml:space="preserve">atures for acceptance in </w:t>
      </w:r>
      <w:proofErr w:type="spellStart"/>
      <w:r w:rsidR="002314D6">
        <w:rPr>
          <w:rFonts w:ascii="Arial Narrow" w:eastAsia="Times New Roman" w:hAnsi="Arial Narrow" w:cs="Times New Roman"/>
          <w:sz w:val="24"/>
          <w:szCs w:val="24"/>
        </w:rPr>
        <w:t>People</w:t>
      </w:r>
      <w:r w:rsidRPr="004534A1">
        <w:rPr>
          <w:rFonts w:ascii="Arial Narrow" w:eastAsia="Times New Roman" w:hAnsi="Arial Narrow" w:cs="Times New Roman"/>
          <w:sz w:val="24"/>
          <w:szCs w:val="24"/>
        </w:rPr>
        <w:t>Admin</w:t>
      </w:r>
      <w:proofErr w:type="spellEnd"/>
      <w:r w:rsidRPr="004534A1">
        <w:rPr>
          <w:rFonts w:ascii="Arial Narrow" w:eastAsia="Times New Roman" w:hAnsi="Arial Narrow" w:cs="Times New Roman"/>
          <w:sz w:val="24"/>
          <w:szCs w:val="24"/>
        </w:rPr>
        <w:t xml:space="preserve"> prior to starting summer employment </w:t>
      </w:r>
    </w:p>
    <w:p w14:paraId="6631D10F" w14:textId="77777777" w:rsidR="00344DB0" w:rsidRPr="004534A1"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p>
    <w:p w14:paraId="202E0744" w14:textId="77777777" w:rsidR="00344DB0" w:rsidRDefault="00344DB0" w:rsidP="00344DB0">
      <w:pPr>
        <w:widowControl w:val="0"/>
        <w:tabs>
          <w:tab w:val="left" w:pos="720"/>
        </w:tabs>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For research/grants obtain the signature of the appointee and project director prior to submitting the contract in </w:t>
      </w:r>
      <w:proofErr w:type="spellStart"/>
      <w:r w:rsidRPr="004534A1">
        <w:rPr>
          <w:rFonts w:ascii="Arial Narrow" w:eastAsia="Times New Roman" w:hAnsi="Arial Narrow" w:cs="Times New Roman"/>
          <w:sz w:val="24"/>
          <w:szCs w:val="24"/>
        </w:rPr>
        <w:t>PeopleA</w:t>
      </w:r>
      <w:r w:rsidR="002314D6">
        <w:rPr>
          <w:rFonts w:ascii="Arial Narrow" w:eastAsia="Times New Roman" w:hAnsi="Arial Narrow" w:cs="Times New Roman"/>
          <w:sz w:val="24"/>
          <w:szCs w:val="24"/>
        </w:rPr>
        <w:t>dmin</w:t>
      </w:r>
      <w:proofErr w:type="spellEnd"/>
      <w:r w:rsidR="002314D6">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 xml:space="preserve">Also, submit a signed </w:t>
      </w:r>
      <w:r w:rsidRPr="004534A1">
        <w:rPr>
          <w:rFonts w:ascii="Arial Narrow" w:eastAsia="Times New Roman" w:hAnsi="Arial Narrow" w:cs="Times New Roman"/>
          <w:b/>
          <w:sz w:val="24"/>
          <w:szCs w:val="24"/>
        </w:rPr>
        <w:t>ADDENDUM TO SUMMER CONTRACTS</w:t>
      </w:r>
      <w:r w:rsidRPr="004534A1">
        <w:rPr>
          <w:rFonts w:ascii="Arial Narrow" w:eastAsia="Times New Roman" w:hAnsi="Arial Narrow" w:cs="Times New Roman"/>
          <w:sz w:val="24"/>
          <w:szCs w:val="24"/>
        </w:rPr>
        <w:t xml:space="preserve"> with each contract. All contracts must go through department and they are responsible for input into People Admin.</w:t>
      </w:r>
    </w:p>
    <w:p w14:paraId="20D974E0" w14:textId="77777777" w:rsidR="00344DB0" w:rsidRPr="004534A1" w:rsidRDefault="00344DB0" w:rsidP="00344DB0">
      <w:pPr>
        <w:widowControl w:val="0"/>
        <w:tabs>
          <w:tab w:val="left" w:pos="720"/>
        </w:tabs>
        <w:autoSpaceDE w:val="0"/>
        <w:autoSpaceDN w:val="0"/>
        <w:spacing w:after="0" w:line="240" w:lineRule="auto"/>
        <w:jc w:val="both"/>
        <w:rPr>
          <w:rFonts w:ascii="Arial Narrow" w:eastAsia="Times New Roman" w:hAnsi="Arial Narrow" w:cs="Times New Roman"/>
          <w:sz w:val="24"/>
          <w:szCs w:val="24"/>
        </w:rPr>
      </w:pPr>
    </w:p>
    <w:p w14:paraId="51657F8E" w14:textId="77777777" w:rsidR="00344DB0" w:rsidRPr="002D6917" w:rsidRDefault="00344DB0" w:rsidP="00344DB0">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How do I change a contract wh</w:t>
      </w:r>
      <w:r w:rsidR="002D6917">
        <w:rPr>
          <w:rFonts w:ascii="Arial Narrow" w:eastAsia="Times New Roman" w:hAnsi="Arial Narrow" w:cs="Times New Roman"/>
          <w:b/>
          <w:sz w:val="24"/>
          <w:szCs w:val="24"/>
          <w:u w:val="single"/>
        </w:rPr>
        <w:t>ich has already been submitted?</w:t>
      </w:r>
    </w:p>
    <w:p w14:paraId="3DDB3DAF" w14:textId="77777777" w:rsidR="00344DB0" w:rsidRPr="004534A1" w:rsidRDefault="00344DB0" w:rsidP="002314D6">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Simply use a PARF in </w:t>
      </w:r>
      <w:proofErr w:type="spellStart"/>
      <w:r w:rsidR="002314D6">
        <w:rPr>
          <w:rFonts w:ascii="Arial Narrow" w:eastAsia="Times New Roman" w:hAnsi="Arial Narrow" w:cs="Times New Roman"/>
          <w:sz w:val="24"/>
          <w:szCs w:val="24"/>
        </w:rPr>
        <w:t>People</w:t>
      </w:r>
      <w:r w:rsidRPr="004534A1">
        <w:rPr>
          <w:rFonts w:ascii="Arial Narrow" w:eastAsia="Times New Roman" w:hAnsi="Arial Narrow" w:cs="Times New Roman"/>
          <w:sz w:val="24"/>
          <w:szCs w:val="24"/>
        </w:rPr>
        <w:t>Admin</w:t>
      </w:r>
      <w:proofErr w:type="spellEnd"/>
      <w:r w:rsidRPr="004534A1">
        <w:rPr>
          <w:rFonts w:ascii="Arial Narrow" w:eastAsia="Times New Roman" w:hAnsi="Arial Narrow" w:cs="Times New Roman"/>
          <w:sz w:val="24"/>
          <w:szCs w:val="24"/>
        </w:rPr>
        <w:t xml:space="preserve"> to add, subtract, or alter assignments made on a previously submitted faculty contract. </w:t>
      </w:r>
    </w:p>
    <w:p w14:paraId="1EDA26E9" w14:textId="77777777" w:rsidR="0012574E" w:rsidRDefault="0012574E" w:rsidP="00344DB0">
      <w:pPr>
        <w:widowControl w:val="0"/>
        <w:autoSpaceDE w:val="0"/>
        <w:autoSpaceDN w:val="0"/>
        <w:spacing w:after="0" w:line="240" w:lineRule="auto"/>
        <w:jc w:val="both"/>
        <w:rPr>
          <w:rFonts w:ascii="Arial Narrow" w:eastAsia="Times New Roman" w:hAnsi="Arial Narrow" w:cs="Times New Roman"/>
          <w:b/>
          <w:bCs/>
          <w:iCs/>
          <w:sz w:val="24"/>
          <w:szCs w:val="24"/>
          <w:u w:val="single"/>
        </w:rPr>
      </w:pPr>
    </w:p>
    <w:p w14:paraId="3213854C"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b/>
          <w:bCs/>
          <w:iCs/>
          <w:sz w:val="24"/>
          <w:szCs w:val="24"/>
          <w:u w:val="single"/>
        </w:rPr>
      </w:pPr>
      <w:r w:rsidRPr="004534A1">
        <w:rPr>
          <w:rFonts w:ascii="Arial Narrow" w:eastAsia="Times New Roman" w:hAnsi="Arial Narrow" w:cs="Times New Roman"/>
          <w:b/>
          <w:bCs/>
          <w:iCs/>
          <w:sz w:val="24"/>
          <w:szCs w:val="24"/>
          <w:u w:val="single"/>
        </w:rPr>
        <w:t xml:space="preserve">What do I need to do if faculty member's course </w:t>
      </w:r>
      <w:r w:rsidR="0028727A">
        <w:rPr>
          <w:rFonts w:ascii="Arial Narrow" w:eastAsia="Times New Roman" w:hAnsi="Arial Narrow" w:cs="Times New Roman"/>
          <w:b/>
          <w:bCs/>
          <w:iCs/>
          <w:sz w:val="24"/>
          <w:szCs w:val="24"/>
          <w:u w:val="single"/>
        </w:rPr>
        <w:t xml:space="preserve">is cancelled </w:t>
      </w:r>
      <w:r w:rsidRPr="004534A1">
        <w:rPr>
          <w:rFonts w:ascii="Arial Narrow" w:eastAsia="Times New Roman" w:hAnsi="Arial Narrow" w:cs="Times New Roman"/>
          <w:b/>
          <w:bCs/>
          <w:iCs/>
          <w:sz w:val="24"/>
          <w:szCs w:val="24"/>
          <w:u w:val="single"/>
        </w:rPr>
        <w:t>due to low enrollments or otherwise changes scheduled load?</w:t>
      </w:r>
    </w:p>
    <w:p w14:paraId="31ED877B" w14:textId="77777777" w:rsidR="00344DB0" w:rsidRPr="004534A1" w:rsidRDefault="00344DB0" w:rsidP="002314D6">
      <w:pPr>
        <w:widowControl w:val="0"/>
        <w:autoSpaceDE w:val="0"/>
        <w:autoSpaceDN w:val="0"/>
        <w:spacing w:after="0" w:line="240" w:lineRule="auto"/>
        <w:ind w:left="720"/>
        <w:jc w:val="both"/>
        <w:rPr>
          <w:rFonts w:ascii="Arial Narrow" w:eastAsia="Times New Roman" w:hAnsi="Arial Narrow" w:cs="Times New Roman"/>
          <w:b/>
          <w:sz w:val="24"/>
          <w:szCs w:val="24"/>
        </w:rPr>
      </w:pPr>
      <w:r w:rsidRPr="002314D6">
        <w:rPr>
          <w:rFonts w:ascii="Arial Narrow" w:eastAsia="Times New Roman" w:hAnsi="Arial Narrow" w:cs="Times New Roman"/>
          <w:bCs/>
          <w:iCs/>
          <w:sz w:val="24"/>
          <w:szCs w:val="24"/>
        </w:rPr>
        <w:t>It is the Department Chair/ and Dean's responsibility to submit a PARF for all faculty whose workload assignment will change due to increased or reduced hours. PARFs must be submitted within three days of the beginning of the summer session</w:t>
      </w:r>
      <w:r w:rsidRPr="004534A1">
        <w:rPr>
          <w:rFonts w:ascii="Arial Narrow" w:eastAsia="Times New Roman" w:hAnsi="Arial Narrow" w:cs="Times New Roman"/>
          <w:b/>
          <w:bCs/>
          <w:iCs/>
          <w:sz w:val="24"/>
          <w:szCs w:val="24"/>
        </w:rPr>
        <w:t>.</w:t>
      </w:r>
    </w:p>
    <w:p w14:paraId="00734F7B" w14:textId="77777777" w:rsidR="00344DB0" w:rsidRPr="004534A1" w:rsidRDefault="00344DB0" w:rsidP="00344DB0">
      <w:pPr>
        <w:widowControl w:val="0"/>
        <w:autoSpaceDE w:val="0"/>
        <w:autoSpaceDN w:val="0"/>
        <w:spacing w:after="0" w:line="240" w:lineRule="auto"/>
        <w:jc w:val="both"/>
        <w:rPr>
          <w:rFonts w:ascii="Arial Narrow" w:eastAsia="Times New Roman" w:hAnsi="Arial Narrow" w:cs="Times New Roman"/>
          <w:sz w:val="24"/>
          <w:szCs w:val="24"/>
        </w:rPr>
      </w:pPr>
    </w:p>
    <w:p w14:paraId="62BCD455"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 xml:space="preserve">Do all faculty members teaching in Summer School have to sign the Faculty Addendum Form? </w:t>
      </w:r>
    </w:p>
    <w:p w14:paraId="012AB8FF" w14:textId="77777777" w:rsidR="00344DB0" w:rsidRPr="004534A1" w:rsidRDefault="00344DB0" w:rsidP="00344DB0">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Yes. The addendum was developed for faculty to acknowledge and agree to the Summer Conditions that have been in effect for many years regarding class meetings, office hours and potential assignments for committee work during the summer. </w:t>
      </w:r>
    </w:p>
    <w:p w14:paraId="5F07ADBB" w14:textId="77777777" w:rsidR="00195E0B" w:rsidRDefault="00195E0B" w:rsidP="00344DB0">
      <w:pPr>
        <w:widowControl w:val="0"/>
        <w:autoSpaceDE w:val="0"/>
        <w:autoSpaceDN w:val="0"/>
        <w:spacing w:after="0" w:line="240" w:lineRule="auto"/>
        <w:rPr>
          <w:rFonts w:ascii="Arial Narrow" w:eastAsia="Times New Roman" w:hAnsi="Arial Narrow" w:cs="Times New Roman"/>
          <w:b/>
          <w:sz w:val="24"/>
          <w:szCs w:val="24"/>
          <w:u w:val="single"/>
        </w:rPr>
      </w:pPr>
    </w:p>
    <w:p w14:paraId="44A0C763"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Do faculty members who are completely on funded research have to sign the Summer Faculty Addendum?</w:t>
      </w:r>
    </w:p>
    <w:p w14:paraId="670DE7D8" w14:textId="77777777" w:rsidR="00344DB0" w:rsidRPr="004534A1" w:rsidRDefault="00344DB0" w:rsidP="0012574E">
      <w:pPr>
        <w:widowControl w:val="0"/>
        <w:autoSpaceDE w:val="0"/>
        <w:autoSpaceDN w:val="0"/>
        <w:spacing w:after="0" w:line="240" w:lineRule="auto"/>
        <w:ind w:left="720" w:firstLine="48"/>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No .This form was specifically designed for faculty "teaching" during the summer. There is a separate Addendum for Research Co</w:t>
      </w:r>
      <w:r w:rsidR="002314D6">
        <w:rPr>
          <w:rFonts w:ascii="Arial Narrow" w:eastAsia="Times New Roman" w:hAnsi="Arial Narrow" w:cs="Times New Roman"/>
          <w:sz w:val="24"/>
          <w:szCs w:val="24"/>
        </w:rPr>
        <w:t>ntracts for the researchers</w:t>
      </w:r>
      <w:r w:rsidRPr="004534A1">
        <w:rPr>
          <w:rFonts w:ascii="Arial Narrow" w:eastAsia="Times New Roman" w:hAnsi="Arial Narrow" w:cs="Times New Roman"/>
          <w:sz w:val="24"/>
          <w:szCs w:val="24"/>
        </w:rPr>
        <w:t xml:space="preserve">. If faculty </w:t>
      </w:r>
      <w:r w:rsidR="0028727A">
        <w:rPr>
          <w:rFonts w:ascii="Arial Narrow" w:eastAsia="Times New Roman" w:hAnsi="Arial Narrow" w:cs="Times New Roman"/>
          <w:sz w:val="24"/>
          <w:szCs w:val="24"/>
        </w:rPr>
        <w:t xml:space="preserve">is </w:t>
      </w:r>
      <w:r w:rsidRPr="004534A1">
        <w:rPr>
          <w:rFonts w:ascii="Arial Narrow" w:eastAsia="Times New Roman" w:hAnsi="Arial Narrow" w:cs="Times New Roman"/>
          <w:sz w:val="24"/>
          <w:szCs w:val="24"/>
        </w:rPr>
        <w:t>teaching and on research, both addendums must be submitted. Faculty members on funded research must have a contract with the granting agency or the principal investigator that spells out their specific duties and deliverables during the summer months. Note</w:t>
      </w:r>
      <w:r w:rsidR="0028727A">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 xml:space="preserve">this contract should include detailed activities, duties and deliverables that may not have been spelled out in the grant for </w:t>
      </w:r>
      <w:r w:rsidR="0012574E">
        <w:rPr>
          <w:rFonts w:ascii="Arial Narrow" w:eastAsia="Times New Roman" w:hAnsi="Arial Narrow" w:cs="Times New Roman"/>
          <w:sz w:val="24"/>
          <w:szCs w:val="24"/>
        </w:rPr>
        <w:t>each individual faculty member.</w:t>
      </w:r>
    </w:p>
    <w:p w14:paraId="1B84433B"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rPr>
      </w:pPr>
    </w:p>
    <w:p w14:paraId="3C13E847"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What period of time does a faculty researcher schedule to work to receive maximum 33</w:t>
      </w:r>
      <w:r w:rsidR="001558E6">
        <w:rPr>
          <w:rFonts w:ascii="Arial Narrow" w:eastAsia="Times New Roman" w:hAnsi="Arial Narrow" w:cs="Times New Roman"/>
          <w:b/>
          <w:sz w:val="24"/>
          <w:szCs w:val="24"/>
          <w:u w:val="single"/>
        </w:rPr>
        <w:t>.33</w:t>
      </w:r>
      <w:r w:rsidRPr="004534A1">
        <w:rPr>
          <w:rFonts w:ascii="Arial Narrow" w:eastAsia="Times New Roman" w:hAnsi="Arial Narrow" w:cs="Times New Roman"/>
          <w:b/>
          <w:sz w:val="24"/>
          <w:szCs w:val="24"/>
          <w:u w:val="single"/>
        </w:rPr>
        <w:t>%?</w:t>
      </w:r>
    </w:p>
    <w:p w14:paraId="62C2CE52" w14:textId="77777777" w:rsidR="00344DB0" w:rsidRPr="004534A1" w:rsidRDefault="00344DB0" w:rsidP="004534A1">
      <w:pPr>
        <w:widowControl w:val="0"/>
        <w:tabs>
          <w:tab w:val="left" w:pos="720"/>
        </w:tabs>
        <w:autoSpaceDE w:val="0"/>
        <w:autoSpaceDN w:val="0"/>
        <w:spacing w:after="0" w:line="240" w:lineRule="auto"/>
        <w:ind w:left="720" w:hanging="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Researchers with funded projects can earn 1/9 per month (a maximum of 33</w:t>
      </w:r>
      <w:r w:rsidR="002314D6">
        <w:rPr>
          <w:rFonts w:ascii="Arial Narrow" w:eastAsia="Times New Roman" w:hAnsi="Arial Narrow" w:cs="Times New Roman"/>
          <w:sz w:val="24"/>
          <w:szCs w:val="24"/>
        </w:rPr>
        <w:t>.3</w:t>
      </w:r>
      <w:r w:rsidR="001558E6">
        <w:rPr>
          <w:rFonts w:ascii="Arial Narrow" w:eastAsia="Times New Roman" w:hAnsi="Arial Narrow" w:cs="Times New Roman"/>
          <w:sz w:val="24"/>
          <w:szCs w:val="24"/>
        </w:rPr>
        <w:t>3</w:t>
      </w:r>
      <w:r w:rsidRPr="004534A1">
        <w:rPr>
          <w:rFonts w:ascii="Arial Narrow" w:eastAsia="Times New Roman" w:hAnsi="Arial Narrow" w:cs="Times New Roman"/>
          <w:sz w:val="24"/>
          <w:szCs w:val="24"/>
        </w:rPr>
        <w:t>%) of the preceding academic-year salary, provided the work is performed over the entire summer period between spring and fall academic-year contract</w:t>
      </w:r>
      <w:r w:rsidR="002314D6">
        <w:rPr>
          <w:rFonts w:ascii="Arial Narrow" w:eastAsia="Times New Roman" w:hAnsi="Arial Narrow" w:cs="Times New Roman"/>
          <w:sz w:val="24"/>
          <w:szCs w:val="24"/>
        </w:rPr>
        <w:t>s.</w:t>
      </w:r>
      <w:r w:rsidRPr="004534A1">
        <w:rPr>
          <w:rFonts w:ascii="Arial Narrow" w:eastAsia="Times New Roman" w:hAnsi="Arial Narrow" w:cs="Times New Roman"/>
          <w:sz w:val="24"/>
          <w:szCs w:val="24"/>
        </w:rPr>
        <w:t xml:space="preserve"> Academic-year and summer contracts must not overlap. The earliest date</w:t>
      </w:r>
      <w:r w:rsidR="002314D6">
        <w:rPr>
          <w:rFonts w:ascii="Arial Narrow" w:eastAsia="Times New Roman" w:hAnsi="Arial Narrow" w:cs="Times New Roman"/>
          <w:sz w:val="24"/>
          <w:szCs w:val="24"/>
        </w:rPr>
        <w:t xml:space="preserve"> for research to begin is May </w:t>
      </w:r>
      <w:r w:rsidR="001558E6">
        <w:rPr>
          <w:rFonts w:ascii="Arial Narrow" w:eastAsia="Times New Roman" w:hAnsi="Arial Narrow" w:cs="Times New Roman"/>
          <w:sz w:val="24"/>
          <w:szCs w:val="24"/>
        </w:rPr>
        <w:t>6</w:t>
      </w:r>
      <w:r w:rsidRPr="004534A1">
        <w:rPr>
          <w:rFonts w:ascii="Arial Narrow" w:eastAsia="Times New Roman" w:hAnsi="Arial Narrow" w:cs="Times New Roman"/>
          <w:sz w:val="24"/>
          <w:szCs w:val="24"/>
          <w:vertAlign w:val="superscript"/>
        </w:rPr>
        <w:t>th</w:t>
      </w:r>
      <w:r w:rsidRPr="004534A1">
        <w:rPr>
          <w:rFonts w:ascii="Arial Narrow" w:eastAsia="Times New Roman" w:hAnsi="Arial Narrow" w:cs="Times New Roman"/>
          <w:sz w:val="24"/>
          <w:szCs w:val="24"/>
        </w:rPr>
        <w:t xml:space="preserve"> and the last possible date is August 1</w:t>
      </w:r>
      <w:r w:rsidR="001558E6">
        <w:rPr>
          <w:rFonts w:ascii="Arial Narrow" w:eastAsia="Times New Roman" w:hAnsi="Arial Narrow" w:cs="Times New Roman"/>
          <w:sz w:val="24"/>
          <w:szCs w:val="24"/>
        </w:rPr>
        <w:t>2</w:t>
      </w:r>
      <w:r w:rsidR="002314D6">
        <w:rPr>
          <w:rFonts w:ascii="Arial Narrow" w:eastAsia="Times New Roman" w:hAnsi="Arial Narrow" w:cs="Times New Roman"/>
          <w:sz w:val="24"/>
          <w:szCs w:val="24"/>
        </w:rPr>
        <w:t>, 201</w:t>
      </w:r>
      <w:r w:rsidR="001558E6">
        <w:rPr>
          <w:rFonts w:ascii="Arial Narrow" w:eastAsia="Times New Roman" w:hAnsi="Arial Narrow" w:cs="Times New Roman"/>
          <w:sz w:val="24"/>
          <w:szCs w:val="24"/>
        </w:rPr>
        <w:t>9</w:t>
      </w:r>
      <w:r w:rsidRPr="004534A1">
        <w:rPr>
          <w:rFonts w:ascii="Arial Narrow" w:eastAsia="Times New Roman" w:hAnsi="Arial Narrow" w:cs="Times New Roman"/>
          <w:sz w:val="24"/>
          <w:szCs w:val="24"/>
        </w:rPr>
        <w:t>. The following provisions also apply:</w:t>
      </w:r>
      <w:r w:rsidRPr="004534A1">
        <w:rPr>
          <w:rFonts w:ascii="Arial Narrow" w:eastAsia="Times New Roman" w:hAnsi="Arial Narrow" w:cs="Times New Roman"/>
          <w:sz w:val="24"/>
          <w:szCs w:val="24"/>
        </w:rPr>
        <w:tab/>
      </w:r>
    </w:p>
    <w:p w14:paraId="66721A85" w14:textId="77777777" w:rsidR="00344DB0" w:rsidRPr="004534A1" w:rsidRDefault="00344DB0" w:rsidP="004534A1">
      <w:pPr>
        <w:widowControl w:val="0"/>
        <w:tabs>
          <w:tab w:val="left" w:pos="720"/>
          <w:tab w:val="left" w:pos="1440"/>
        </w:tabs>
        <w:autoSpaceDE w:val="0"/>
        <w:autoSpaceDN w:val="0"/>
        <w:spacing w:after="0" w:line="240" w:lineRule="auto"/>
        <w:ind w:left="1440" w:hanging="144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a.</w:t>
      </w:r>
      <w:r w:rsidRPr="004534A1">
        <w:rPr>
          <w:rFonts w:ascii="Arial Narrow" w:eastAsia="Times New Roman" w:hAnsi="Arial Narrow" w:cs="Times New Roman"/>
          <w:sz w:val="24"/>
          <w:szCs w:val="24"/>
        </w:rPr>
        <w:tab/>
        <w:t>Salary is only for the actual weeks worked, is prorated if leave is taken, and may not exceed one-third of the academic-year salary.</w:t>
      </w:r>
    </w:p>
    <w:p w14:paraId="42704E63" w14:textId="77777777" w:rsidR="00344DB0" w:rsidRDefault="00344DB0" w:rsidP="00344DB0">
      <w:pPr>
        <w:widowControl w:val="0"/>
        <w:tabs>
          <w:tab w:val="left" w:pos="720"/>
          <w:tab w:val="left" w:pos="1440"/>
        </w:tabs>
        <w:autoSpaceDE w:val="0"/>
        <w:autoSpaceDN w:val="0"/>
        <w:spacing w:after="0" w:line="240" w:lineRule="auto"/>
        <w:ind w:left="1440" w:hanging="1440"/>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t xml:space="preserve">b. </w:t>
      </w:r>
      <w:r w:rsidRPr="004534A1">
        <w:rPr>
          <w:rFonts w:ascii="Arial Narrow" w:eastAsia="Times New Roman" w:hAnsi="Arial Narrow" w:cs="Times New Roman"/>
          <w:sz w:val="24"/>
          <w:szCs w:val="24"/>
        </w:rPr>
        <w:tab/>
        <w:t xml:space="preserve">Researcher's salary should be figured on number of weeks planned to work on research </w:t>
      </w:r>
      <w:r w:rsidRPr="002D6917">
        <w:rPr>
          <w:rFonts w:ascii="Arial Narrow" w:eastAsia="Times New Roman" w:hAnsi="Arial Narrow" w:cs="Times New Roman"/>
          <w:sz w:val="24"/>
          <w:szCs w:val="24"/>
        </w:rPr>
        <w:t>project.</w:t>
      </w:r>
    </w:p>
    <w:p w14:paraId="697BFF48" w14:textId="77777777" w:rsidR="00FA1523" w:rsidRPr="002D6917" w:rsidRDefault="00FA1523" w:rsidP="00344DB0">
      <w:pPr>
        <w:widowControl w:val="0"/>
        <w:tabs>
          <w:tab w:val="left" w:pos="720"/>
          <w:tab w:val="left" w:pos="1440"/>
        </w:tabs>
        <w:autoSpaceDE w:val="0"/>
        <w:autoSpaceDN w:val="0"/>
        <w:spacing w:after="0" w:line="240" w:lineRule="auto"/>
        <w:ind w:left="1440" w:hanging="1440"/>
        <w:rPr>
          <w:rFonts w:ascii="Arial Narrow" w:eastAsia="Times New Roman" w:hAnsi="Arial Narrow" w:cs="Times New Roman"/>
          <w:sz w:val="24"/>
          <w:szCs w:val="24"/>
        </w:rPr>
      </w:pPr>
    </w:p>
    <w:p w14:paraId="54FD6CC2" w14:textId="77777777" w:rsidR="00344DB0" w:rsidRPr="004534A1" w:rsidRDefault="00344DB0" w:rsidP="00344DB0">
      <w:pPr>
        <w:widowControl w:val="0"/>
        <w:tabs>
          <w:tab w:val="left" w:pos="720"/>
          <w:tab w:val="left" w:pos="1440"/>
        </w:tabs>
        <w:autoSpaceDE w:val="0"/>
        <w:autoSpaceDN w:val="0"/>
        <w:spacing w:after="0" w:line="240" w:lineRule="auto"/>
        <w:ind w:left="1440" w:hanging="1440"/>
        <w:rPr>
          <w:rFonts w:ascii="Arial Narrow" w:eastAsia="Times New Roman" w:hAnsi="Arial Narrow" w:cs="Times New Roman"/>
          <w:sz w:val="24"/>
          <w:szCs w:val="24"/>
          <w:u w:val="single"/>
        </w:rPr>
      </w:pPr>
      <w:r w:rsidRPr="002D6917">
        <w:rPr>
          <w:rFonts w:ascii="Arial Narrow" w:eastAsia="Times New Roman" w:hAnsi="Arial Narrow" w:cs="Times New Roman"/>
          <w:sz w:val="24"/>
          <w:szCs w:val="24"/>
          <w:u w:val="single"/>
        </w:rPr>
        <w:t>Recommendation- for persons earning the maximum</w:t>
      </w:r>
      <w:r w:rsidR="00CB6457">
        <w:rPr>
          <w:rFonts w:ascii="Arial Narrow" w:eastAsia="Times New Roman" w:hAnsi="Arial Narrow" w:cs="Times New Roman"/>
          <w:sz w:val="24"/>
          <w:szCs w:val="24"/>
          <w:u w:val="single"/>
        </w:rPr>
        <w:t xml:space="preserve"> 33.</w:t>
      </w:r>
      <w:r w:rsidR="001558E6">
        <w:rPr>
          <w:rFonts w:ascii="Arial Narrow" w:eastAsia="Times New Roman" w:hAnsi="Arial Narrow" w:cs="Times New Roman"/>
          <w:sz w:val="24"/>
          <w:szCs w:val="24"/>
          <w:u w:val="single"/>
        </w:rPr>
        <w:t>3</w:t>
      </w:r>
      <w:r w:rsidR="00CB6457">
        <w:rPr>
          <w:rFonts w:ascii="Arial Narrow" w:eastAsia="Times New Roman" w:hAnsi="Arial Narrow" w:cs="Times New Roman"/>
          <w:sz w:val="24"/>
          <w:szCs w:val="24"/>
          <w:u w:val="single"/>
        </w:rPr>
        <w:t>3</w:t>
      </w:r>
      <w:r w:rsidR="000D4151">
        <w:rPr>
          <w:rFonts w:ascii="Arial Narrow" w:eastAsia="Times New Roman" w:hAnsi="Arial Narrow" w:cs="Times New Roman"/>
          <w:sz w:val="24"/>
          <w:szCs w:val="24"/>
          <w:u w:val="single"/>
        </w:rPr>
        <w:t xml:space="preserve">% start contract on May </w:t>
      </w:r>
      <w:r w:rsidR="001558E6">
        <w:rPr>
          <w:rFonts w:ascii="Arial Narrow" w:eastAsia="Times New Roman" w:hAnsi="Arial Narrow" w:cs="Times New Roman"/>
          <w:sz w:val="24"/>
          <w:szCs w:val="24"/>
          <w:u w:val="single"/>
        </w:rPr>
        <w:t>6</w:t>
      </w:r>
      <w:r w:rsidRPr="002D6917">
        <w:rPr>
          <w:rFonts w:ascii="Arial Narrow" w:eastAsia="Times New Roman" w:hAnsi="Arial Narrow" w:cs="Times New Roman"/>
          <w:sz w:val="24"/>
          <w:szCs w:val="24"/>
          <w:u w:val="single"/>
        </w:rPr>
        <w:t xml:space="preserve">th and end on August </w:t>
      </w:r>
      <w:r w:rsidR="001558E6">
        <w:rPr>
          <w:rFonts w:ascii="Arial Narrow" w:eastAsia="Times New Roman" w:hAnsi="Arial Narrow" w:cs="Times New Roman"/>
          <w:sz w:val="24"/>
          <w:szCs w:val="24"/>
          <w:u w:val="single"/>
        </w:rPr>
        <w:t>12</w:t>
      </w:r>
      <w:r w:rsidRPr="002D6917">
        <w:rPr>
          <w:rFonts w:ascii="Arial Narrow" w:eastAsia="Times New Roman" w:hAnsi="Arial Narrow" w:cs="Times New Roman"/>
          <w:sz w:val="24"/>
          <w:szCs w:val="24"/>
          <w:u w:val="single"/>
          <w:vertAlign w:val="superscript"/>
        </w:rPr>
        <w:t>th</w:t>
      </w:r>
      <w:r w:rsidRPr="002D6917">
        <w:rPr>
          <w:rFonts w:ascii="Arial Narrow" w:eastAsia="Times New Roman" w:hAnsi="Arial Narrow" w:cs="Times New Roman"/>
          <w:sz w:val="24"/>
          <w:szCs w:val="24"/>
          <w:u w:val="single"/>
        </w:rPr>
        <w:t>.</w:t>
      </w:r>
      <w:r w:rsidRPr="004534A1">
        <w:rPr>
          <w:rFonts w:ascii="Arial Narrow" w:eastAsia="Times New Roman" w:hAnsi="Arial Narrow" w:cs="Times New Roman"/>
          <w:sz w:val="24"/>
          <w:szCs w:val="24"/>
          <w:u w:val="single"/>
        </w:rPr>
        <w:t xml:space="preserve"> </w:t>
      </w:r>
    </w:p>
    <w:p w14:paraId="19423522" w14:textId="77777777" w:rsidR="00344DB0" w:rsidRPr="004534A1" w:rsidRDefault="00344DB0" w:rsidP="00344DB0">
      <w:pPr>
        <w:widowControl w:val="0"/>
        <w:tabs>
          <w:tab w:val="left" w:pos="720"/>
          <w:tab w:val="left" w:pos="1440"/>
        </w:tabs>
        <w:autoSpaceDE w:val="0"/>
        <w:autoSpaceDN w:val="0"/>
        <w:spacing w:after="0" w:line="240" w:lineRule="auto"/>
        <w:ind w:left="1440" w:hanging="1440"/>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p>
    <w:p w14:paraId="1BFD06FC"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 xml:space="preserve">What must be done if a faculty member on funded research does not work per weeks contracted? </w:t>
      </w:r>
    </w:p>
    <w:p w14:paraId="5501BCC6" w14:textId="77777777" w:rsidR="00344DB0" w:rsidRPr="004534A1" w:rsidRDefault="000D4151" w:rsidP="004534A1">
      <w:pPr>
        <w:widowControl w:val="0"/>
        <w:autoSpaceDE w:val="0"/>
        <w:autoSpaceDN w:val="0"/>
        <w:spacing w:after="0" w:line="240" w:lineRule="auto"/>
        <w:ind w:left="720"/>
        <w:jc w:val="both"/>
        <w:rPr>
          <w:rFonts w:ascii="Arial Narrow" w:eastAsia="Times New Roman" w:hAnsi="Arial Narrow" w:cs="Times New Roman"/>
          <w:sz w:val="24"/>
          <w:szCs w:val="24"/>
        </w:rPr>
      </w:pPr>
      <w:r>
        <w:rPr>
          <w:rFonts w:ascii="Arial Narrow" w:eastAsia="Times New Roman" w:hAnsi="Arial Narrow" w:cs="Times New Roman"/>
          <w:sz w:val="24"/>
          <w:szCs w:val="24"/>
        </w:rPr>
        <w:t xml:space="preserve">Submit a revised PARF in </w:t>
      </w:r>
      <w:proofErr w:type="spellStart"/>
      <w:r>
        <w:rPr>
          <w:rFonts w:ascii="Arial Narrow" w:eastAsia="Times New Roman" w:hAnsi="Arial Narrow" w:cs="Times New Roman"/>
          <w:sz w:val="24"/>
          <w:szCs w:val="24"/>
        </w:rPr>
        <w:t>People</w:t>
      </w:r>
      <w:r w:rsidR="00344DB0" w:rsidRPr="004534A1">
        <w:rPr>
          <w:rFonts w:ascii="Arial Narrow" w:eastAsia="Times New Roman" w:hAnsi="Arial Narrow" w:cs="Times New Roman"/>
          <w:sz w:val="24"/>
          <w:szCs w:val="24"/>
        </w:rPr>
        <w:t>Admin</w:t>
      </w:r>
      <w:proofErr w:type="spellEnd"/>
      <w:r w:rsidR="00344DB0" w:rsidRPr="004534A1">
        <w:rPr>
          <w:rFonts w:ascii="Arial Narrow" w:eastAsia="Times New Roman" w:hAnsi="Arial Narrow" w:cs="Times New Roman"/>
          <w:sz w:val="24"/>
          <w:szCs w:val="24"/>
        </w:rPr>
        <w:t xml:space="preserve">. It is the responsibility of the faculty researcher, the project leader, the </w:t>
      </w:r>
      <w:r w:rsidR="00F50080">
        <w:rPr>
          <w:rFonts w:ascii="Arial Narrow" w:eastAsia="Times New Roman" w:hAnsi="Arial Narrow" w:cs="Times New Roman"/>
          <w:sz w:val="24"/>
          <w:szCs w:val="24"/>
        </w:rPr>
        <w:t>department chair</w:t>
      </w:r>
      <w:r w:rsidR="00344DB0" w:rsidRPr="004534A1">
        <w:rPr>
          <w:rFonts w:ascii="Arial Narrow" w:eastAsia="Times New Roman" w:hAnsi="Arial Narrow" w:cs="Times New Roman"/>
          <w:sz w:val="24"/>
          <w:szCs w:val="24"/>
        </w:rPr>
        <w:t xml:space="preserve"> and the Dean to submit a revised PARF to accurately reflect the reduced number of days and weeks worked during the summer. </w:t>
      </w:r>
    </w:p>
    <w:p w14:paraId="3EB3DFDB" w14:textId="77777777" w:rsidR="00F41321" w:rsidRDefault="00344DB0" w:rsidP="0002457F">
      <w:pPr>
        <w:widowControl w:val="0"/>
        <w:tabs>
          <w:tab w:val="left" w:pos="720"/>
          <w:tab w:val="left" w:pos="1440"/>
        </w:tabs>
        <w:autoSpaceDE w:val="0"/>
        <w:autoSpaceDN w:val="0"/>
        <w:spacing w:after="0" w:line="240" w:lineRule="auto"/>
        <w:ind w:left="1440" w:hanging="2880"/>
        <w:rPr>
          <w:rFonts w:ascii="Arial Narrow" w:eastAsia="Times New Roman" w:hAnsi="Arial Narrow" w:cs="Times New Roman"/>
          <w:sz w:val="24"/>
          <w:szCs w:val="24"/>
        </w:rPr>
      </w:pPr>
      <w:r w:rsidRPr="004534A1">
        <w:rPr>
          <w:rFonts w:ascii="Arial Narrow" w:eastAsia="Times New Roman" w:hAnsi="Arial Narrow" w:cs="Times New Roman"/>
          <w:sz w:val="24"/>
          <w:szCs w:val="24"/>
        </w:rPr>
        <w:tab/>
      </w:r>
    </w:p>
    <w:p w14:paraId="159FABEE"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We have faculty members who are on 12- month contracts. What is the faculty workload for summer semester?</w:t>
      </w:r>
    </w:p>
    <w:p w14:paraId="299374FF" w14:textId="77777777" w:rsidR="00FA1523" w:rsidRDefault="00344DB0" w:rsidP="00FA1523">
      <w:pPr>
        <w:widowControl w:val="0"/>
        <w:autoSpaceDE w:val="0"/>
        <w:autoSpaceDN w:val="0"/>
        <w:spacing w:after="0" w:line="240" w:lineRule="auto"/>
        <w:ind w:left="720"/>
        <w:rPr>
          <w:rFonts w:ascii="Arial Narrow" w:eastAsia="Times New Roman" w:hAnsi="Arial Narrow" w:cs="Times New Roman"/>
          <w:sz w:val="24"/>
          <w:szCs w:val="24"/>
        </w:rPr>
      </w:pPr>
      <w:r w:rsidRPr="004534A1">
        <w:rPr>
          <w:rFonts w:ascii="Arial Narrow" w:eastAsia="Times New Roman" w:hAnsi="Arial Narrow" w:cs="Times New Roman"/>
          <w:sz w:val="24"/>
          <w:szCs w:val="24"/>
        </w:rPr>
        <w:t>The faculty workload will be 15 hours during the summer semester. This is the same full-time teaching load as in the fall and spring semesters. As in the fall and spring semesters, a Faculty Workload Form and Release Time Justification Form must be s</w:t>
      </w:r>
      <w:r w:rsidR="000B4364">
        <w:rPr>
          <w:rFonts w:ascii="Arial Narrow" w:eastAsia="Times New Roman" w:hAnsi="Arial Narrow" w:cs="Times New Roman"/>
          <w:sz w:val="24"/>
          <w:szCs w:val="24"/>
        </w:rPr>
        <w:t>ubmitted for all faculty on 12-</w:t>
      </w:r>
      <w:r w:rsidRPr="004534A1">
        <w:rPr>
          <w:rFonts w:ascii="Arial Narrow" w:eastAsia="Times New Roman" w:hAnsi="Arial Narrow" w:cs="Times New Roman"/>
          <w:sz w:val="24"/>
          <w:szCs w:val="24"/>
        </w:rPr>
        <w:t>month co</w:t>
      </w:r>
      <w:r w:rsidR="000D4151">
        <w:rPr>
          <w:rFonts w:ascii="Arial Narrow" w:eastAsia="Times New Roman" w:hAnsi="Arial Narrow" w:cs="Times New Roman"/>
          <w:sz w:val="24"/>
          <w:szCs w:val="24"/>
        </w:rPr>
        <w:t>ntracts. Faculty members on 12-</w:t>
      </w:r>
      <w:r w:rsidRPr="004534A1">
        <w:rPr>
          <w:rFonts w:ascii="Arial Narrow" w:eastAsia="Times New Roman" w:hAnsi="Arial Narrow" w:cs="Times New Roman"/>
          <w:sz w:val="24"/>
          <w:szCs w:val="24"/>
        </w:rPr>
        <w:t xml:space="preserve">month contracts are expected to work a 37.5 hour work week </w:t>
      </w:r>
    </w:p>
    <w:p w14:paraId="18FC2292" w14:textId="77777777" w:rsidR="00344DB0" w:rsidRPr="004534A1" w:rsidRDefault="00344DB0" w:rsidP="00FA1523">
      <w:pPr>
        <w:widowControl w:val="0"/>
        <w:autoSpaceDE w:val="0"/>
        <w:autoSpaceDN w:val="0"/>
        <w:spacing w:after="0" w:line="240" w:lineRule="auto"/>
        <w:ind w:left="720"/>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(see </w:t>
      </w:r>
      <w:hyperlink r:id="rId175" w:history="1">
        <w:r w:rsidRPr="004534A1">
          <w:rPr>
            <w:rFonts w:ascii="Arial Narrow" w:eastAsia="Times New Roman" w:hAnsi="Arial Narrow" w:cs="Times New Roman"/>
            <w:color w:val="0000FF"/>
            <w:sz w:val="24"/>
            <w:szCs w:val="24"/>
            <w:u w:val="single"/>
          </w:rPr>
          <w:t>http://www.tnstate.edu/vpbf/POL/6222.htm</w:t>
        </w:r>
      </w:hyperlink>
      <w:r w:rsidRPr="004534A1">
        <w:rPr>
          <w:rFonts w:ascii="Arial Narrow" w:eastAsia="Times New Roman" w:hAnsi="Arial Narrow" w:cs="Times New Roman"/>
          <w:sz w:val="24"/>
          <w:szCs w:val="24"/>
        </w:rPr>
        <w:t xml:space="preserve">). </w:t>
      </w:r>
    </w:p>
    <w:p w14:paraId="1BC6FCE7"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sz w:val="24"/>
          <w:szCs w:val="24"/>
        </w:rPr>
      </w:pPr>
    </w:p>
    <w:p w14:paraId="3BE0F6CC"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What is the work status of 12</w:t>
      </w:r>
      <w:r w:rsidR="0028727A">
        <w:rPr>
          <w:rFonts w:ascii="Arial Narrow" w:eastAsia="Times New Roman" w:hAnsi="Arial Narrow" w:cs="Times New Roman"/>
          <w:b/>
          <w:sz w:val="24"/>
          <w:szCs w:val="24"/>
          <w:u w:val="single"/>
        </w:rPr>
        <w:t xml:space="preserve"> </w:t>
      </w:r>
      <w:r w:rsidRPr="004534A1">
        <w:rPr>
          <w:rFonts w:ascii="Arial Narrow" w:eastAsia="Times New Roman" w:hAnsi="Arial Narrow" w:cs="Times New Roman"/>
          <w:b/>
          <w:sz w:val="24"/>
          <w:szCs w:val="24"/>
          <w:u w:val="single"/>
        </w:rPr>
        <w:t>month contract faculty during periods between semesters? Are faculty members on a 12</w:t>
      </w:r>
      <w:r w:rsidR="0028727A">
        <w:rPr>
          <w:rFonts w:ascii="Arial Narrow" w:eastAsia="Times New Roman" w:hAnsi="Arial Narrow" w:cs="Times New Roman"/>
          <w:b/>
          <w:sz w:val="24"/>
          <w:szCs w:val="24"/>
          <w:u w:val="single"/>
        </w:rPr>
        <w:t xml:space="preserve"> </w:t>
      </w:r>
      <w:r w:rsidRPr="004534A1">
        <w:rPr>
          <w:rFonts w:ascii="Arial Narrow" w:eastAsia="Times New Roman" w:hAnsi="Arial Narrow" w:cs="Times New Roman"/>
          <w:b/>
          <w:sz w:val="24"/>
          <w:szCs w:val="24"/>
          <w:u w:val="single"/>
        </w:rPr>
        <w:t>month contract required to work when Summer School is not in session?</w:t>
      </w:r>
    </w:p>
    <w:p w14:paraId="4068B186" w14:textId="77777777" w:rsidR="00344DB0" w:rsidRPr="004534A1" w:rsidRDefault="000B4364" w:rsidP="004534A1">
      <w:pPr>
        <w:widowControl w:val="0"/>
        <w:autoSpaceDE w:val="0"/>
        <w:autoSpaceDN w:val="0"/>
        <w:spacing w:after="0" w:line="240" w:lineRule="auto"/>
        <w:ind w:left="720"/>
        <w:jc w:val="both"/>
        <w:rPr>
          <w:rFonts w:ascii="Arial Narrow" w:eastAsia="Times New Roman" w:hAnsi="Arial Narrow" w:cs="Times New Roman"/>
          <w:sz w:val="24"/>
          <w:szCs w:val="24"/>
        </w:rPr>
      </w:pPr>
      <w:r>
        <w:rPr>
          <w:rFonts w:ascii="Arial Narrow" w:eastAsia="Times New Roman" w:hAnsi="Arial Narrow" w:cs="Times New Roman"/>
          <w:sz w:val="24"/>
          <w:szCs w:val="24"/>
        </w:rPr>
        <w:t>Faculty on 12</w:t>
      </w:r>
      <w:r w:rsidR="0028727A">
        <w:rPr>
          <w:rFonts w:ascii="Arial Narrow" w:eastAsia="Times New Roman" w:hAnsi="Arial Narrow" w:cs="Times New Roman"/>
          <w:sz w:val="24"/>
          <w:szCs w:val="24"/>
        </w:rPr>
        <w:t xml:space="preserve"> </w:t>
      </w:r>
      <w:r w:rsidR="00344DB0" w:rsidRPr="004534A1">
        <w:rPr>
          <w:rFonts w:ascii="Arial Narrow" w:eastAsia="Times New Roman" w:hAnsi="Arial Narrow" w:cs="Times New Roman"/>
          <w:sz w:val="24"/>
          <w:szCs w:val="24"/>
        </w:rPr>
        <w:t>month contracts earn annual leave. As such, if they are not on campus with assigned duties during summer, these faculty members must take annual leave for days such as the time between spring and summer semesters and between the end of summer and start of fall semesters or any days not working during the summer time frame.</w:t>
      </w:r>
    </w:p>
    <w:p w14:paraId="0B6F2B1D"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sz w:val="24"/>
          <w:szCs w:val="24"/>
        </w:rPr>
      </w:pPr>
    </w:p>
    <w:p w14:paraId="42D5AB50"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Can a faculty member be assigned to teach three courses totaling 9 hours this summer?</w:t>
      </w:r>
    </w:p>
    <w:p w14:paraId="1A19E33F" w14:textId="77777777" w:rsidR="00344DB0" w:rsidRDefault="00344DB0" w:rsidP="004534A1">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Yes, a faculty member </w:t>
      </w:r>
      <w:r w:rsidRPr="004534A1">
        <w:rPr>
          <w:rFonts w:ascii="Arial Narrow" w:eastAsia="Times New Roman" w:hAnsi="Arial Narrow" w:cs="Times New Roman"/>
          <w:sz w:val="24"/>
          <w:szCs w:val="24"/>
          <w:u w:val="single"/>
        </w:rPr>
        <w:t>may agree</w:t>
      </w:r>
      <w:r w:rsidRPr="004534A1">
        <w:rPr>
          <w:rFonts w:ascii="Arial Narrow" w:eastAsia="Times New Roman" w:hAnsi="Arial Narrow" w:cs="Times New Roman"/>
          <w:sz w:val="24"/>
          <w:szCs w:val="24"/>
        </w:rPr>
        <w:t xml:space="preserve"> to teach nine hours but the maximum pay f</w:t>
      </w:r>
      <w:r w:rsidR="000D4151">
        <w:rPr>
          <w:rFonts w:ascii="Arial Narrow" w:eastAsia="Times New Roman" w:hAnsi="Arial Narrow" w:cs="Times New Roman"/>
          <w:sz w:val="24"/>
          <w:szCs w:val="24"/>
        </w:rPr>
        <w:t>or those courses is still 25</w:t>
      </w:r>
      <w:r w:rsidR="000B4364">
        <w:rPr>
          <w:rFonts w:ascii="Arial Narrow" w:eastAsia="Times New Roman" w:hAnsi="Arial Narrow" w:cs="Times New Roman"/>
          <w:sz w:val="24"/>
          <w:szCs w:val="24"/>
        </w:rPr>
        <w:t>%</w:t>
      </w:r>
      <w:r w:rsidR="000D4151">
        <w:rPr>
          <w:rFonts w:ascii="Arial Narrow" w:eastAsia="Times New Roman" w:hAnsi="Arial Narrow" w:cs="Times New Roman"/>
          <w:sz w:val="24"/>
          <w:szCs w:val="24"/>
        </w:rPr>
        <w:t xml:space="preserve"> </w:t>
      </w:r>
      <w:r w:rsidR="000B4364">
        <w:rPr>
          <w:rFonts w:ascii="Arial Narrow" w:eastAsia="Times New Roman" w:hAnsi="Arial Narrow" w:cs="Times New Roman"/>
          <w:sz w:val="24"/>
          <w:szCs w:val="24"/>
        </w:rPr>
        <w:t>(</w:t>
      </w:r>
      <w:r w:rsidRPr="004534A1">
        <w:rPr>
          <w:rFonts w:ascii="Arial Narrow" w:eastAsia="Times New Roman" w:hAnsi="Arial Narrow" w:cs="Times New Roman"/>
          <w:sz w:val="24"/>
          <w:szCs w:val="24"/>
        </w:rPr>
        <w:t>same as for eight hours).</w:t>
      </w:r>
      <w:r w:rsidR="000D4151">
        <w:rPr>
          <w:rFonts w:ascii="Arial Narrow" w:eastAsia="Times New Roman" w:hAnsi="Arial Narrow" w:cs="Times New Roman"/>
          <w:sz w:val="24"/>
          <w:szCs w:val="24"/>
        </w:rPr>
        <w:t xml:space="preserve"> </w:t>
      </w:r>
      <w:r w:rsidRPr="004534A1">
        <w:rPr>
          <w:rFonts w:ascii="Arial Narrow" w:eastAsia="Times New Roman" w:hAnsi="Arial Narrow" w:cs="Times New Roman"/>
          <w:sz w:val="24"/>
          <w:szCs w:val="24"/>
        </w:rPr>
        <w:t>Also</w:t>
      </w:r>
      <w:r w:rsidR="000D4151">
        <w:rPr>
          <w:rFonts w:ascii="Arial Narrow" w:eastAsia="Times New Roman" w:hAnsi="Arial Narrow" w:cs="Times New Roman"/>
          <w:sz w:val="24"/>
          <w:szCs w:val="24"/>
        </w:rPr>
        <w:t>,</w:t>
      </w:r>
      <w:r w:rsidR="00FA1523">
        <w:rPr>
          <w:rFonts w:ascii="Arial Narrow" w:eastAsia="Times New Roman" w:hAnsi="Arial Narrow" w:cs="Times New Roman"/>
          <w:sz w:val="24"/>
          <w:szCs w:val="24"/>
        </w:rPr>
        <w:t xml:space="preserve"> no more than six </w:t>
      </w:r>
      <w:r w:rsidRPr="004534A1">
        <w:rPr>
          <w:rFonts w:ascii="Arial Narrow" w:eastAsia="Times New Roman" w:hAnsi="Arial Narrow" w:cs="Times New Roman"/>
          <w:sz w:val="24"/>
          <w:szCs w:val="24"/>
        </w:rPr>
        <w:t>hours can be taught in either Summer I or II.</w:t>
      </w:r>
    </w:p>
    <w:p w14:paraId="6E2FB0CA" w14:textId="77777777" w:rsidR="00FA1523" w:rsidRDefault="00FA1523" w:rsidP="004534A1">
      <w:pPr>
        <w:widowControl w:val="0"/>
        <w:autoSpaceDE w:val="0"/>
        <w:autoSpaceDN w:val="0"/>
        <w:spacing w:after="0" w:line="240" w:lineRule="auto"/>
        <w:jc w:val="both"/>
        <w:rPr>
          <w:rFonts w:ascii="Arial Narrow" w:eastAsia="Times New Roman" w:hAnsi="Arial Narrow" w:cs="Times New Roman"/>
          <w:b/>
          <w:sz w:val="24"/>
          <w:szCs w:val="24"/>
          <w:u w:val="single"/>
        </w:rPr>
      </w:pPr>
    </w:p>
    <w:p w14:paraId="369E2B78"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When should we cancel classes that do not meet the minimum class load?</w:t>
      </w:r>
    </w:p>
    <w:p w14:paraId="6CF67E9F" w14:textId="77777777" w:rsidR="00344DB0" w:rsidRPr="004534A1" w:rsidRDefault="00344DB0" w:rsidP="004534A1">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 xml:space="preserve">Since registration for Summer </w:t>
      </w:r>
      <w:r w:rsidRPr="002D6917">
        <w:rPr>
          <w:rFonts w:ascii="Arial Narrow" w:eastAsia="Times New Roman" w:hAnsi="Arial Narrow" w:cs="Times New Roman"/>
          <w:sz w:val="24"/>
          <w:szCs w:val="24"/>
        </w:rPr>
        <w:t xml:space="preserve">school is on </w:t>
      </w:r>
      <w:r w:rsidR="000D4151">
        <w:rPr>
          <w:rFonts w:ascii="Arial Narrow" w:eastAsia="Times New Roman" w:hAnsi="Arial Narrow" w:cs="Times New Roman"/>
          <w:sz w:val="24"/>
          <w:szCs w:val="24"/>
        </w:rPr>
        <w:t>April 2-May 28</w:t>
      </w:r>
      <w:r w:rsidRPr="002D6917">
        <w:rPr>
          <w:rFonts w:ascii="Arial Narrow" w:eastAsia="Times New Roman" w:hAnsi="Arial Narrow" w:cs="Times New Roman"/>
          <w:sz w:val="24"/>
          <w:szCs w:val="24"/>
        </w:rPr>
        <w:t xml:space="preserve">, you should be able to cancel most low- enrolled courses on </w:t>
      </w:r>
      <w:r w:rsidR="000D4151" w:rsidRPr="008C21C2">
        <w:rPr>
          <w:rFonts w:ascii="Arial Narrow" w:eastAsia="Times New Roman" w:hAnsi="Arial Narrow" w:cs="Times New Roman"/>
          <w:b/>
          <w:color w:val="FF0000"/>
          <w:sz w:val="24"/>
          <w:szCs w:val="24"/>
        </w:rPr>
        <w:t xml:space="preserve">June </w:t>
      </w:r>
      <w:r w:rsidR="00A40EEC" w:rsidRPr="008C21C2">
        <w:rPr>
          <w:rFonts w:ascii="Arial Narrow" w:eastAsia="Times New Roman" w:hAnsi="Arial Narrow" w:cs="Times New Roman"/>
          <w:b/>
          <w:color w:val="FF0000"/>
          <w:sz w:val="24"/>
          <w:szCs w:val="24"/>
        </w:rPr>
        <w:t>3rd</w:t>
      </w:r>
      <w:r w:rsidRPr="002D6917">
        <w:rPr>
          <w:rFonts w:ascii="Arial Narrow" w:eastAsia="Times New Roman" w:hAnsi="Arial Narrow" w:cs="Times New Roman"/>
          <w:sz w:val="24"/>
          <w:szCs w:val="24"/>
        </w:rPr>
        <w:t>. All canc</w:t>
      </w:r>
      <w:r w:rsidR="000D4151">
        <w:rPr>
          <w:rFonts w:ascii="Arial Narrow" w:eastAsia="Times New Roman" w:hAnsi="Arial Narrow" w:cs="Times New Roman"/>
          <w:sz w:val="24"/>
          <w:szCs w:val="24"/>
        </w:rPr>
        <w:t xml:space="preserve">ellations must be made by </w:t>
      </w:r>
      <w:r w:rsidR="000D4151" w:rsidRPr="008C21C2">
        <w:rPr>
          <w:rFonts w:ascii="Arial Narrow" w:eastAsia="Times New Roman" w:hAnsi="Arial Narrow" w:cs="Times New Roman"/>
          <w:b/>
          <w:color w:val="FF0000"/>
          <w:sz w:val="24"/>
          <w:szCs w:val="24"/>
        </w:rPr>
        <w:t xml:space="preserve">June </w:t>
      </w:r>
      <w:r w:rsidR="00A40EEC" w:rsidRPr="008C21C2">
        <w:rPr>
          <w:rFonts w:ascii="Arial Narrow" w:eastAsia="Times New Roman" w:hAnsi="Arial Narrow" w:cs="Times New Roman"/>
          <w:b/>
          <w:color w:val="FF0000"/>
          <w:sz w:val="24"/>
          <w:szCs w:val="24"/>
        </w:rPr>
        <w:t>3rd</w:t>
      </w:r>
      <w:r w:rsidRPr="008C21C2">
        <w:rPr>
          <w:rFonts w:ascii="Arial Narrow" w:eastAsia="Times New Roman" w:hAnsi="Arial Narrow" w:cs="Times New Roman"/>
          <w:color w:val="FF0000"/>
          <w:sz w:val="24"/>
          <w:szCs w:val="24"/>
        </w:rPr>
        <w:t xml:space="preserve"> </w:t>
      </w:r>
      <w:r w:rsidRPr="002D6917">
        <w:rPr>
          <w:rFonts w:ascii="Arial Narrow" w:eastAsia="Times New Roman" w:hAnsi="Arial Narrow" w:cs="Times New Roman"/>
          <w:sz w:val="24"/>
          <w:szCs w:val="24"/>
        </w:rPr>
        <w:t>for Summer I and Full semester courses before the time the class is scheduled to meet that day</w:t>
      </w:r>
      <w:r w:rsidRPr="004534A1">
        <w:rPr>
          <w:rFonts w:ascii="Arial Narrow" w:eastAsia="Times New Roman" w:hAnsi="Arial Narrow" w:cs="Times New Roman"/>
          <w:sz w:val="24"/>
          <w:szCs w:val="24"/>
        </w:rPr>
        <w:t>. Someone from the department should meet with canceled classes to advise the students of the cancellation and how they may enroll in alternate sections or other courses.</w:t>
      </w:r>
    </w:p>
    <w:p w14:paraId="47648668"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sz w:val="24"/>
          <w:szCs w:val="24"/>
        </w:rPr>
      </w:pPr>
    </w:p>
    <w:p w14:paraId="76852C4E"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I have a temporary faculty member who has been with us for the maximum three year period. Can we hire him for the summer?</w:t>
      </w:r>
    </w:p>
    <w:p w14:paraId="6E019515" w14:textId="77777777" w:rsidR="00344DB0" w:rsidRPr="004534A1" w:rsidRDefault="00344DB0" w:rsidP="004534A1">
      <w:pPr>
        <w:widowControl w:val="0"/>
        <w:autoSpaceDE w:val="0"/>
        <w:autoSpaceDN w:val="0"/>
        <w:spacing w:after="0" w:line="240" w:lineRule="auto"/>
        <w:ind w:left="720"/>
        <w:jc w:val="both"/>
        <w:rPr>
          <w:rFonts w:ascii="Arial Narrow" w:eastAsia="Times New Roman" w:hAnsi="Arial Narrow" w:cs="Times New Roman"/>
          <w:sz w:val="24"/>
          <w:szCs w:val="24"/>
        </w:rPr>
      </w:pPr>
      <w:r w:rsidRPr="004534A1">
        <w:rPr>
          <w:rFonts w:ascii="Arial Narrow" w:eastAsia="Times New Roman" w:hAnsi="Arial Narrow" w:cs="Times New Roman"/>
          <w:sz w:val="24"/>
          <w:szCs w:val="24"/>
        </w:rPr>
        <w:t>Yes. The summer session is not consid</w:t>
      </w:r>
      <w:r w:rsidR="000D4151">
        <w:rPr>
          <w:rFonts w:ascii="Arial Narrow" w:eastAsia="Times New Roman" w:hAnsi="Arial Narrow" w:cs="Times New Roman"/>
          <w:sz w:val="24"/>
          <w:szCs w:val="24"/>
        </w:rPr>
        <w:t>ered part of the maximum three-</w:t>
      </w:r>
      <w:r w:rsidRPr="004534A1">
        <w:rPr>
          <w:rFonts w:ascii="Arial Narrow" w:eastAsia="Times New Roman" w:hAnsi="Arial Narrow" w:cs="Times New Roman"/>
          <w:sz w:val="24"/>
          <w:szCs w:val="24"/>
        </w:rPr>
        <w:t>year period so you may hire that person on a summer contract, however, they can only be paid at the Adjunct rate.</w:t>
      </w:r>
    </w:p>
    <w:p w14:paraId="4DC1446F" w14:textId="77777777" w:rsidR="00344DB0" w:rsidRPr="004534A1" w:rsidRDefault="00344DB0" w:rsidP="004534A1">
      <w:pPr>
        <w:widowControl w:val="0"/>
        <w:autoSpaceDE w:val="0"/>
        <w:autoSpaceDN w:val="0"/>
        <w:spacing w:after="0" w:line="240" w:lineRule="auto"/>
        <w:jc w:val="both"/>
        <w:rPr>
          <w:rFonts w:ascii="Arial Narrow" w:eastAsia="Times New Roman" w:hAnsi="Arial Narrow" w:cs="Times New Roman"/>
          <w:sz w:val="24"/>
          <w:szCs w:val="24"/>
        </w:rPr>
      </w:pPr>
    </w:p>
    <w:p w14:paraId="0A6B2F45"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u w:val="single"/>
        </w:rPr>
      </w:pPr>
      <w:r w:rsidRPr="004534A1">
        <w:rPr>
          <w:rFonts w:ascii="Arial Narrow" w:eastAsia="Times New Roman" w:hAnsi="Arial Narrow" w:cs="Times New Roman"/>
          <w:b/>
          <w:sz w:val="24"/>
          <w:szCs w:val="24"/>
          <w:u w:val="single"/>
        </w:rPr>
        <w:t>I plan to hire a new faculty m</w:t>
      </w:r>
      <w:r w:rsidR="00CB6457">
        <w:rPr>
          <w:rFonts w:ascii="Arial Narrow" w:eastAsia="Times New Roman" w:hAnsi="Arial Narrow" w:cs="Times New Roman"/>
          <w:b/>
          <w:sz w:val="24"/>
          <w:szCs w:val="24"/>
          <w:u w:val="single"/>
        </w:rPr>
        <w:t>ember whose contract begins in F</w:t>
      </w:r>
      <w:r w:rsidRPr="004534A1">
        <w:rPr>
          <w:rFonts w:ascii="Arial Narrow" w:eastAsia="Times New Roman" w:hAnsi="Arial Narrow" w:cs="Times New Roman"/>
          <w:b/>
          <w:sz w:val="24"/>
          <w:szCs w:val="24"/>
          <w:u w:val="single"/>
        </w:rPr>
        <w:t xml:space="preserve">all semester. Can I use this person to teach during the Summer Semester? </w:t>
      </w:r>
    </w:p>
    <w:p w14:paraId="4D010E7B" w14:textId="77777777" w:rsidR="00344DB0" w:rsidRPr="004534A1" w:rsidRDefault="00344DB0" w:rsidP="000D4151">
      <w:pPr>
        <w:widowControl w:val="0"/>
        <w:tabs>
          <w:tab w:val="left" w:pos="720"/>
          <w:tab w:val="left" w:pos="1440"/>
        </w:tabs>
        <w:autoSpaceDE w:val="0"/>
        <w:autoSpaceDN w:val="0"/>
        <w:spacing w:after="0" w:line="240" w:lineRule="auto"/>
        <w:ind w:left="2160" w:hanging="1440"/>
        <w:rPr>
          <w:rFonts w:ascii="Arial Narrow" w:eastAsia="Times New Roman" w:hAnsi="Arial Narrow" w:cs="Times New Roman"/>
          <w:bCs/>
          <w:sz w:val="24"/>
          <w:szCs w:val="24"/>
          <w:u w:val="single"/>
        </w:rPr>
      </w:pPr>
      <w:r w:rsidRPr="004534A1">
        <w:rPr>
          <w:rFonts w:ascii="Arial Narrow" w:eastAsia="Times New Roman" w:hAnsi="Arial Narrow" w:cs="Times New Roman"/>
          <w:sz w:val="24"/>
          <w:szCs w:val="24"/>
        </w:rPr>
        <w:t>Yes, however, as for Temporary Faculty, they may only be paid at the Adjunct rate</w:t>
      </w:r>
      <w:r w:rsidRPr="004534A1">
        <w:rPr>
          <w:rFonts w:ascii="Arial Narrow" w:eastAsia="Times New Roman" w:hAnsi="Arial Narrow" w:cs="Times New Roman"/>
          <w:sz w:val="24"/>
          <w:szCs w:val="24"/>
          <w:u w:val="single"/>
        </w:rPr>
        <w:t>.</w:t>
      </w:r>
    </w:p>
    <w:p w14:paraId="3C95692A" w14:textId="77777777" w:rsidR="00344DB0" w:rsidRPr="004534A1" w:rsidRDefault="00344DB0" w:rsidP="000D4151">
      <w:pPr>
        <w:widowControl w:val="0"/>
        <w:autoSpaceDE w:val="0"/>
        <w:autoSpaceDN w:val="0"/>
        <w:spacing w:after="0" w:line="240" w:lineRule="auto"/>
        <w:ind w:left="720"/>
        <w:rPr>
          <w:rFonts w:ascii="Arial Narrow" w:eastAsia="Times New Roman" w:hAnsi="Arial Narrow" w:cs="Times New Roman"/>
          <w:sz w:val="24"/>
          <w:szCs w:val="24"/>
          <w:u w:val="single"/>
        </w:rPr>
      </w:pPr>
      <w:r w:rsidRPr="004534A1">
        <w:rPr>
          <w:rFonts w:ascii="Arial Narrow" w:eastAsia="Times New Roman" w:hAnsi="Arial Narrow" w:cs="Times New Roman"/>
          <w:sz w:val="24"/>
          <w:szCs w:val="24"/>
          <w:u w:val="single"/>
        </w:rPr>
        <w:t>Attachments - all forms may be downloaded at HR website:</w:t>
      </w:r>
      <w:r w:rsidRPr="004534A1">
        <w:rPr>
          <w:rFonts w:ascii="Arial Narrow" w:eastAsia="Times New Roman" w:hAnsi="Arial Narrow" w:cs="Courier 10cpi"/>
          <w:sz w:val="24"/>
          <w:szCs w:val="24"/>
        </w:rPr>
        <w:t xml:space="preserve"> </w:t>
      </w:r>
      <w:hyperlink r:id="rId176" w:history="1">
        <w:r w:rsidRPr="004534A1">
          <w:rPr>
            <w:rFonts w:ascii="Arial Narrow" w:eastAsia="Times New Roman" w:hAnsi="Arial Narrow" w:cs="Times New Roman"/>
            <w:color w:val="0000FF"/>
            <w:sz w:val="24"/>
            <w:szCs w:val="24"/>
            <w:u w:val="single"/>
          </w:rPr>
          <w:t>http://www.tnstate.edu/hr/forms.aspx</w:t>
        </w:r>
      </w:hyperlink>
    </w:p>
    <w:p w14:paraId="4AF039FD"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sz w:val="24"/>
          <w:szCs w:val="24"/>
          <w:u w:val="single"/>
        </w:rPr>
      </w:pPr>
    </w:p>
    <w:p w14:paraId="7CED6E8E"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0D4151">
        <w:rPr>
          <w:rFonts w:ascii="Arial Narrow" w:eastAsia="Times New Roman" w:hAnsi="Arial Narrow" w:cs="Times New Roman"/>
          <w:b/>
          <w:sz w:val="24"/>
          <w:szCs w:val="24"/>
        </w:rPr>
        <w:t>1.</w:t>
      </w:r>
      <w:r w:rsidRPr="004534A1">
        <w:rPr>
          <w:rFonts w:ascii="Arial Narrow" w:eastAsia="Times New Roman" w:hAnsi="Arial Narrow" w:cs="Times New Roman"/>
          <w:sz w:val="24"/>
          <w:szCs w:val="24"/>
        </w:rPr>
        <w:t xml:space="preserve"> </w:t>
      </w:r>
      <w:r w:rsidRPr="004534A1">
        <w:rPr>
          <w:rFonts w:ascii="Arial Narrow" w:eastAsia="Times New Roman" w:hAnsi="Arial Narrow" w:cs="Times New Roman"/>
          <w:b/>
          <w:sz w:val="24"/>
          <w:szCs w:val="24"/>
        </w:rPr>
        <w:t>Revised Notice of Summer Appointment</w:t>
      </w:r>
    </w:p>
    <w:p w14:paraId="3BB74103"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4534A1">
        <w:rPr>
          <w:rFonts w:ascii="Arial Narrow" w:eastAsia="Times New Roman" w:hAnsi="Arial Narrow" w:cs="Times New Roman"/>
          <w:b/>
          <w:sz w:val="24"/>
          <w:szCs w:val="24"/>
        </w:rPr>
        <w:t>2. Addendum to Summer Appointment for Faculty</w:t>
      </w:r>
    </w:p>
    <w:p w14:paraId="0045DAA6"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r w:rsidRPr="004534A1">
        <w:rPr>
          <w:rFonts w:ascii="Arial Narrow" w:eastAsia="Times New Roman" w:hAnsi="Arial Narrow" w:cs="Times New Roman"/>
          <w:b/>
          <w:sz w:val="24"/>
          <w:szCs w:val="24"/>
        </w:rPr>
        <w:t>3. Addendum for Researchers</w:t>
      </w:r>
    </w:p>
    <w:p w14:paraId="12E1BB85" w14:textId="77777777" w:rsidR="00344DB0" w:rsidRPr="004534A1" w:rsidRDefault="00344DB0" w:rsidP="00344DB0">
      <w:pPr>
        <w:widowControl w:val="0"/>
        <w:autoSpaceDE w:val="0"/>
        <w:autoSpaceDN w:val="0"/>
        <w:spacing w:after="0" w:line="240" w:lineRule="auto"/>
        <w:rPr>
          <w:rFonts w:ascii="Arial Narrow" w:eastAsia="Times New Roman" w:hAnsi="Arial Narrow" w:cs="Times New Roman"/>
          <w:b/>
          <w:sz w:val="24"/>
          <w:szCs w:val="24"/>
        </w:rPr>
      </w:pPr>
    </w:p>
    <w:p w14:paraId="78E38D0B" w14:textId="77777777" w:rsidR="00344DB0" w:rsidRDefault="00344DB0" w:rsidP="00344DB0">
      <w:pPr>
        <w:widowControl w:val="0"/>
        <w:autoSpaceDE w:val="0"/>
        <w:autoSpaceDN w:val="0"/>
        <w:spacing w:after="0" w:line="240" w:lineRule="auto"/>
        <w:rPr>
          <w:rFonts w:ascii="Arial Narrow" w:eastAsia="Times New Roman" w:hAnsi="Arial Narrow" w:cs="Courier 10cpi"/>
          <w:sz w:val="24"/>
          <w:szCs w:val="24"/>
        </w:rPr>
      </w:pPr>
      <w:r w:rsidRPr="004534A1">
        <w:rPr>
          <w:rFonts w:ascii="Arial Narrow" w:eastAsia="Times New Roman" w:hAnsi="Arial Narrow" w:cs="Courier 10cpi"/>
          <w:sz w:val="24"/>
          <w:szCs w:val="24"/>
        </w:rPr>
        <w:t>These completed f</w:t>
      </w:r>
      <w:r w:rsidR="000D4151">
        <w:rPr>
          <w:rFonts w:ascii="Arial Narrow" w:eastAsia="Times New Roman" w:hAnsi="Arial Narrow" w:cs="Courier 10cpi"/>
          <w:sz w:val="24"/>
          <w:szCs w:val="24"/>
        </w:rPr>
        <w:t xml:space="preserve">orms must be attached in </w:t>
      </w:r>
      <w:proofErr w:type="spellStart"/>
      <w:r w:rsidR="000D4151">
        <w:rPr>
          <w:rFonts w:ascii="Arial Narrow" w:eastAsia="Times New Roman" w:hAnsi="Arial Narrow" w:cs="Courier 10cpi"/>
          <w:sz w:val="24"/>
          <w:szCs w:val="24"/>
        </w:rPr>
        <w:t>People</w:t>
      </w:r>
      <w:r w:rsidRPr="004534A1">
        <w:rPr>
          <w:rFonts w:ascii="Arial Narrow" w:eastAsia="Times New Roman" w:hAnsi="Arial Narrow" w:cs="Courier 10cpi"/>
          <w:sz w:val="24"/>
          <w:szCs w:val="24"/>
        </w:rPr>
        <w:t>Admin</w:t>
      </w:r>
      <w:proofErr w:type="spellEnd"/>
    </w:p>
    <w:p w14:paraId="4CA6E240" w14:textId="77777777" w:rsidR="000644DE" w:rsidRDefault="000644DE">
      <w:pPr>
        <w:rPr>
          <w:rFonts w:ascii="Arial Narrow" w:eastAsia="Times New Roman" w:hAnsi="Arial Narrow" w:cs="Courier 10cpi"/>
          <w:b/>
          <w:sz w:val="24"/>
          <w:szCs w:val="24"/>
          <w:u w:val="single"/>
        </w:rPr>
      </w:pPr>
      <w:r>
        <w:rPr>
          <w:rFonts w:ascii="Arial Narrow" w:eastAsia="Times New Roman" w:hAnsi="Arial Narrow" w:cs="Courier 10cpi"/>
          <w:b/>
          <w:sz w:val="24"/>
          <w:szCs w:val="24"/>
          <w:u w:val="single"/>
        </w:rPr>
        <w:br w:type="page"/>
      </w:r>
    </w:p>
    <w:p w14:paraId="39429C06" w14:textId="77777777" w:rsidR="00344DB0" w:rsidRPr="008355FC" w:rsidRDefault="00BE2E91" w:rsidP="00661995">
      <w:pPr>
        <w:pStyle w:val="Heading3"/>
      </w:pPr>
      <w:r>
        <w:t xml:space="preserve">     </w:t>
      </w:r>
      <w:bookmarkStart w:id="246" w:name="_Toc536381449"/>
      <w:r w:rsidRPr="008355FC">
        <w:t>Pr</w:t>
      </w:r>
      <w:r w:rsidR="0002457F" w:rsidRPr="008355FC">
        <w:t>ocedure I-2</w:t>
      </w:r>
      <w:r w:rsidR="0097341D">
        <w:t>5</w:t>
      </w:r>
      <w:r w:rsidRPr="008355FC">
        <w:t>.21:  Stan</w:t>
      </w:r>
      <w:r w:rsidR="00F41321" w:rsidRPr="008355FC">
        <w:t>dard Class Times for Summer</w:t>
      </w:r>
      <w:bookmarkEnd w:id="246"/>
    </w:p>
    <w:p w14:paraId="4B6865CD" w14:textId="77777777" w:rsidR="00344DB0" w:rsidRPr="004534A1" w:rsidRDefault="00344DB0" w:rsidP="00344DB0">
      <w:pPr>
        <w:widowControl w:val="0"/>
        <w:autoSpaceDE w:val="0"/>
        <w:autoSpaceDN w:val="0"/>
        <w:spacing w:after="0" w:line="240" w:lineRule="auto"/>
        <w:rPr>
          <w:rFonts w:ascii="Arial Narrow" w:eastAsia="Times New Roman" w:hAnsi="Arial Narrow" w:cs="Arial"/>
          <w:b/>
          <w:sz w:val="24"/>
          <w:szCs w:val="24"/>
        </w:rPr>
      </w:pPr>
    </w:p>
    <w:p w14:paraId="7F163838"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sz w:val="24"/>
          <w:szCs w:val="24"/>
        </w:rPr>
      </w:pPr>
      <w:r w:rsidRPr="00F41321">
        <w:rPr>
          <w:rFonts w:ascii="Arial Narrow" w:eastAsia="Times New Roman" w:hAnsi="Arial Narrow" w:cs="Arial"/>
          <w:sz w:val="24"/>
          <w:szCs w:val="24"/>
        </w:rPr>
        <w:t xml:space="preserve">All classes must meet for a minimum of 750 minutes (12.5 hours) for each semester hour of credit.  Thus, for example, a standard three-credit-hour course meets for at least 2250 minutes per session; a two-credit-hour course meets for 1500 minutes, and so on. </w:t>
      </w:r>
    </w:p>
    <w:p w14:paraId="1277B8E1"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sz w:val="24"/>
          <w:szCs w:val="24"/>
        </w:rPr>
      </w:pPr>
    </w:p>
    <w:p w14:paraId="15FC3F05"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r w:rsidRPr="00F41321">
        <w:rPr>
          <w:rFonts w:ascii="Arial Narrow" w:eastAsia="Times New Roman" w:hAnsi="Arial Narrow" w:cs="Arial"/>
          <w:bCs/>
          <w:sz w:val="24"/>
          <w:szCs w:val="24"/>
        </w:rPr>
        <w:t xml:space="preserve">All </w:t>
      </w:r>
      <w:proofErr w:type="spellStart"/>
      <w:r w:rsidRPr="00F41321">
        <w:rPr>
          <w:rFonts w:ascii="Arial Narrow" w:eastAsia="Times New Roman" w:hAnsi="Arial Narrow" w:cs="Arial"/>
          <w:bCs/>
          <w:sz w:val="24"/>
          <w:szCs w:val="24"/>
        </w:rPr>
        <w:t>Maymester</w:t>
      </w:r>
      <w:proofErr w:type="spellEnd"/>
      <w:r w:rsidRPr="00F41321">
        <w:rPr>
          <w:rFonts w:ascii="Arial Narrow" w:eastAsia="Times New Roman" w:hAnsi="Arial Narrow" w:cs="Arial"/>
          <w:bCs/>
          <w:sz w:val="24"/>
          <w:szCs w:val="24"/>
        </w:rPr>
        <w:t xml:space="preserve"> classes must be scheduled for 12.5 clock hours per semester hour. Three hour classes must be scheduled for a total of 37.5 teaching hours during the three week schedule. </w:t>
      </w:r>
    </w:p>
    <w:p w14:paraId="090A6DE6"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sz w:val="24"/>
          <w:szCs w:val="24"/>
        </w:rPr>
      </w:pPr>
    </w:p>
    <w:p w14:paraId="7026C42D"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r w:rsidRPr="00F41321">
        <w:rPr>
          <w:rFonts w:ascii="Arial Narrow" w:eastAsia="Times New Roman" w:hAnsi="Arial Narrow" w:cs="Arial"/>
          <w:bCs/>
          <w:sz w:val="24"/>
          <w:szCs w:val="24"/>
        </w:rPr>
        <w:t xml:space="preserve">Due to requirement to move all day and evening courses from the AWC to main campus, this schedule should be closely followed. Deviations from this schedule should be discussed with Academic Affairs. </w:t>
      </w:r>
    </w:p>
    <w:p w14:paraId="1A40F852"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p>
    <w:p w14:paraId="498332F0"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r w:rsidRPr="00F41321">
        <w:rPr>
          <w:rFonts w:ascii="Arial Narrow" w:eastAsia="Times New Roman" w:hAnsi="Arial Narrow" w:cs="Arial"/>
          <w:bCs/>
          <w:sz w:val="24"/>
          <w:szCs w:val="24"/>
        </w:rPr>
        <w:t>Weekend courses, seminars and other special cours</w:t>
      </w:r>
      <w:r w:rsidR="00FA1523">
        <w:rPr>
          <w:rFonts w:ascii="Arial Narrow" w:eastAsia="Times New Roman" w:hAnsi="Arial Narrow" w:cs="Arial"/>
          <w:bCs/>
          <w:sz w:val="24"/>
          <w:szCs w:val="24"/>
        </w:rPr>
        <w:t xml:space="preserve">es must still be scheduled for </w:t>
      </w:r>
      <w:r w:rsidRPr="00F41321">
        <w:rPr>
          <w:rFonts w:ascii="Arial Narrow" w:eastAsia="Times New Roman" w:hAnsi="Arial Narrow" w:cs="Arial"/>
          <w:bCs/>
          <w:sz w:val="24"/>
          <w:szCs w:val="24"/>
        </w:rPr>
        <w:t>750 minutes (12.5 hours) per semester hour of credit plus appropriate 15 minute breaks.</w:t>
      </w:r>
    </w:p>
    <w:p w14:paraId="4945F029"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p>
    <w:p w14:paraId="1B1B3FF8" w14:textId="77777777" w:rsidR="00344DB0" w:rsidRPr="00F41321" w:rsidRDefault="00344DB0" w:rsidP="00F41321">
      <w:pPr>
        <w:widowControl w:val="0"/>
        <w:autoSpaceDE w:val="0"/>
        <w:autoSpaceDN w:val="0"/>
        <w:spacing w:after="0" w:line="240" w:lineRule="auto"/>
        <w:jc w:val="both"/>
        <w:rPr>
          <w:rFonts w:ascii="Arial Narrow" w:eastAsia="Times New Roman" w:hAnsi="Arial Narrow" w:cs="Arial"/>
          <w:bCs/>
          <w:sz w:val="24"/>
          <w:szCs w:val="24"/>
        </w:rPr>
      </w:pPr>
      <w:r w:rsidRPr="00F41321">
        <w:rPr>
          <w:rFonts w:ascii="Arial Narrow" w:eastAsia="Times New Roman" w:hAnsi="Arial Narrow" w:cs="Arial"/>
          <w:bCs/>
          <w:sz w:val="24"/>
          <w:szCs w:val="24"/>
        </w:rPr>
        <w:t>Day Classes are scheduled 15 minutes apart rather than previous 10 minutes.</w:t>
      </w:r>
      <w:r w:rsidR="00FA1523">
        <w:rPr>
          <w:rFonts w:ascii="Arial Narrow" w:eastAsia="Times New Roman" w:hAnsi="Arial Narrow" w:cs="Arial"/>
          <w:bCs/>
          <w:sz w:val="24"/>
          <w:szCs w:val="24"/>
        </w:rPr>
        <w:t xml:space="preserve"> </w:t>
      </w:r>
      <w:r w:rsidRPr="00F41321">
        <w:rPr>
          <w:rFonts w:ascii="Arial Narrow" w:eastAsia="Times New Roman" w:hAnsi="Arial Narrow" w:cs="Arial"/>
          <w:bCs/>
          <w:sz w:val="24"/>
          <w:szCs w:val="24"/>
        </w:rPr>
        <w:t>Schedule calls for classes to begin at 8am.</w:t>
      </w:r>
    </w:p>
    <w:p w14:paraId="7F71D638" w14:textId="77777777" w:rsidR="00344DB0" w:rsidRPr="004534A1" w:rsidRDefault="00344DB0" w:rsidP="00344DB0">
      <w:pPr>
        <w:widowControl w:val="0"/>
        <w:autoSpaceDE w:val="0"/>
        <w:autoSpaceDN w:val="0"/>
        <w:spacing w:after="0" w:line="240" w:lineRule="auto"/>
        <w:jc w:val="center"/>
        <w:rPr>
          <w:rFonts w:ascii="Arial Narrow" w:eastAsia="Times New Roman" w:hAnsi="Arial Narrow" w:cs="Arial"/>
          <w:b/>
          <w:bCs/>
          <w:sz w:val="18"/>
          <w:szCs w:val="18"/>
        </w:rPr>
      </w:pPr>
    </w:p>
    <w:p w14:paraId="4D342D56" w14:textId="77777777" w:rsidR="00E212DC" w:rsidRDefault="00E212DC" w:rsidP="008355FC">
      <w:pPr>
        <w:rPr>
          <w:rFonts w:eastAsia="Times New Roman" w:cs="Arial"/>
          <w:bCs/>
        </w:rPr>
      </w:pPr>
      <w:r>
        <w:rPr>
          <w:rFonts w:eastAsia="Times New Roman"/>
          <w:noProof/>
        </w:rPr>
        <w:drawing>
          <wp:inline distT="0" distB="0" distL="0" distR="0" wp14:anchorId="01DE2A46" wp14:editId="77F322B2">
            <wp:extent cx="6096000" cy="7860525"/>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96000" cy="7860525"/>
                    </a:xfrm>
                    <a:prstGeom prst="rect">
                      <a:avLst/>
                    </a:prstGeom>
                    <a:noFill/>
                    <a:ln>
                      <a:noFill/>
                    </a:ln>
                  </pic:spPr>
                </pic:pic>
              </a:graphicData>
            </a:graphic>
          </wp:inline>
        </w:drawing>
      </w:r>
    </w:p>
    <w:p w14:paraId="65BC13FB" w14:textId="77777777" w:rsidR="00E212DC" w:rsidRDefault="00E212DC">
      <w:pPr>
        <w:rPr>
          <w:rFonts w:ascii="Arial Narrow" w:eastAsia="Times New Roman" w:hAnsi="Arial Narrow" w:cs="Arial"/>
          <w:bCs/>
          <w:sz w:val="24"/>
          <w:szCs w:val="24"/>
        </w:rPr>
      </w:pPr>
      <w:r>
        <w:rPr>
          <w:rFonts w:eastAsia="Times New Roman" w:cs="Arial"/>
          <w:b/>
          <w:bCs/>
        </w:rPr>
        <w:br w:type="page"/>
      </w:r>
    </w:p>
    <w:p w14:paraId="7B5778EB" w14:textId="77777777" w:rsidR="00350114" w:rsidRDefault="00350114" w:rsidP="00350114">
      <w:pPr>
        <w:pStyle w:val="Heading2"/>
      </w:pPr>
      <w:bookmarkStart w:id="247" w:name="_Toc330558760"/>
      <w:bookmarkStart w:id="248" w:name="_Toc331171013"/>
      <w:bookmarkStart w:id="249" w:name="_Toc536381450"/>
      <w:r>
        <w:t>Procedure I</w:t>
      </w:r>
      <w:r w:rsidR="00B672BD">
        <w:t>-2</w:t>
      </w:r>
      <w:r w:rsidR="0097341D">
        <w:t>6</w:t>
      </w:r>
      <w:r w:rsidR="00F24285">
        <w:t>.</w:t>
      </w:r>
      <w:r w:rsidR="00F44088">
        <w:t>0</w:t>
      </w:r>
      <w:r>
        <w:t xml:space="preserve">:  </w:t>
      </w:r>
      <w:r w:rsidRPr="00596218">
        <w:t>Teacher of th</w:t>
      </w:r>
      <w:r>
        <w:t>e Year Nomination and Selection</w:t>
      </w:r>
      <w:bookmarkEnd w:id="247"/>
      <w:bookmarkEnd w:id="248"/>
      <w:bookmarkEnd w:id="249"/>
      <w:r w:rsidR="0066090E">
        <w:fldChar w:fldCharType="begin"/>
      </w:r>
      <w:r w:rsidR="006C2CF8">
        <w:instrText xml:space="preserve"> XE "</w:instrText>
      </w:r>
      <w:r w:rsidR="006C2CF8" w:rsidRPr="007452AB">
        <w:instrText>Teacher of the Year Nomination and Selection</w:instrText>
      </w:r>
      <w:r w:rsidR="006C2CF8">
        <w:instrText xml:space="preserve">" </w:instrText>
      </w:r>
      <w:r w:rsidR="0066090E">
        <w:fldChar w:fldCharType="end"/>
      </w:r>
    </w:p>
    <w:p w14:paraId="65C6CF6C" w14:textId="77777777" w:rsidR="00350114" w:rsidRPr="00185ABE" w:rsidRDefault="00350114" w:rsidP="00350114">
      <w:pPr>
        <w:jc w:val="both"/>
        <w:rPr>
          <w:rFonts w:ascii="Arial Narrow" w:hAnsi="Arial Narrow" w:cs="Times New Roman"/>
          <w:sz w:val="24"/>
          <w:szCs w:val="24"/>
        </w:rPr>
      </w:pPr>
      <w:r w:rsidRPr="00185ABE">
        <w:rPr>
          <w:rFonts w:ascii="Arial Narrow" w:hAnsi="Arial Narrow" w:cs="Times New Roman"/>
          <w:sz w:val="24"/>
          <w:szCs w:val="24"/>
        </w:rPr>
        <w:t xml:space="preserve">Title of </w:t>
      </w:r>
      <w:r w:rsidRPr="00E863B5">
        <w:rPr>
          <w:rFonts w:ascii="Arial Narrow" w:hAnsi="Arial Narrow" w:cs="Times New Roman"/>
          <w:b/>
          <w:i/>
          <w:sz w:val="24"/>
          <w:szCs w:val="24"/>
        </w:rPr>
        <w:t>TSU Teacher of Year</w:t>
      </w:r>
      <w:r w:rsidRPr="00185ABE">
        <w:rPr>
          <w:rFonts w:ascii="Arial Narrow" w:hAnsi="Arial Narrow" w:cs="Times New Roman"/>
          <w:sz w:val="24"/>
          <w:szCs w:val="24"/>
        </w:rPr>
        <w:t xml:space="preserve"> and accompanying stipend of $1,500 is awarded to one Tennessee State University faculty member each year.</w:t>
      </w:r>
    </w:p>
    <w:p w14:paraId="17104C69" w14:textId="77777777" w:rsidR="00350114" w:rsidRPr="009241C3" w:rsidRDefault="00350114" w:rsidP="00350114">
      <w:pPr>
        <w:spacing w:after="0"/>
        <w:rPr>
          <w:rFonts w:ascii="Arial Narrow" w:hAnsi="Arial Narrow" w:cs="Times New Roman"/>
          <w:b/>
          <w:smallCaps/>
          <w:color w:val="365F91" w:themeColor="accent1" w:themeShade="BF"/>
          <w:sz w:val="28"/>
          <w:szCs w:val="28"/>
        </w:rPr>
      </w:pPr>
      <w:r w:rsidRPr="009241C3">
        <w:rPr>
          <w:rFonts w:ascii="Arial Narrow" w:hAnsi="Arial Narrow" w:cs="Times New Roman"/>
          <w:b/>
          <w:smallCaps/>
          <w:color w:val="365F91" w:themeColor="accent1" w:themeShade="BF"/>
          <w:sz w:val="28"/>
          <w:szCs w:val="28"/>
        </w:rPr>
        <w:t>Steps:</w:t>
      </w:r>
    </w:p>
    <w:p w14:paraId="67501A61" w14:textId="77777777" w:rsidR="00350114" w:rsidRPr="00185ABE" w:rsidRDefault="00350114" w:rsidP="000E7463">
      <w:pPr>
        <w:pStyle w:val="ListParagraph"/>
        <w:numPr>
          <w:ilvl w:val="0"/>
          <w:numId w:val="12"/>
        </w:numPr>
        <w:jc w:val="both"/>
        <w:rPr>
          <w:rFonts w:ascii="Arial Narrow" w:hAnsi="Arial Narrow" w:cs="Times New Roman"/>
          <w:sz w:val="24"/>
          <w:szCs w:val="24"/>
        </w:rPr>
      </w:pPr>
      <w:r w:rsidRPr="00185ABE">
        <w:rPr>
          <w:rFonts w:ascii="Arial Narrow" w:hAnsi="Arial Narrow" w:cs="Times New Roman"/>
          <w:sz w:val="24"/>
          <w:szCs w:val="24"/>
        </w:rPr>
        <w:t>Insure faculty member meets the following criteria: full-time employment at TSU; minimum of three years teaching experience at TSU; three-year average teaching workload of at least 55% (8.25 hours); and not previous recipient of award.</w:t>
      </w:r>
    </w:p>
    <w:p w14:paraId="0710EAF6" w14:textId="77777777" w:rsidR="00350114" w:rsidRPr="00185ABE" w:rsidRDefault="00350114" w:rsidP="00350114">
      <w:pPr>
        <w:pStyle w:val="ListParagraph"/>
        <w:jc w:val="both"/>
        <w:rPr>
          <w:rFonts w:ascii="Arial Narrow" w:hAnsi="Arial Narrow" w:cs="Times New Roman"/>
          <w:sz w:val="24"/>
          <w:szCs w:val="24"/>
        </w:rPr>
      </w:pPr>
    </w:p>
    <w:p w14:paraId="2F128C2D" w14:textId="77777777" w:rsidR="00350114" w:rsidRPr="00185ABE" w:rsidRDefault="00350114" w:rsidP="000E7463">
      <w:pPr>
        <w:pStyle w:val="ListParagraph"/>
        <w:numPr>
          <w:ilvl w:val="0"/>
          <w:numId w:val="12"/>
        </w:numPr>
        <w:jc w:val="both"/>
        <w:rPr>
          <w:rFonts w:ascii="Arial Narrow" w:hAnsi="Arial Narrow" w:cs="Times New Roman"/>
          <w:sz w:val="24"/>
          <w:szCs w:val="24"/>
        </w:rPr>
      </w:pPr>
      <w:r w:rsidRPr="00185ABE">
        <w:rPr>
          <w:rFonts w:ascii="Arial Narrow" w:hAnsi="Arial Narrow" w:cs="Times New Roman"/>
          <w:sz w:val="24"/>
          <w:szCs w:val="24"/>
        </w:rPr>
        <w:t>Each college, school, or other freestanding instructional unit establishes a committee with representatives from the Faculty Development Committee and at least one other faculty member appointed by the dean/director and make nominations to Academic Affairs.</w:t>
      </w:r>
    </w:p>
    <w:p w14:paraId="759865A6" w14:textId="77777777" w:rsidR="00350114" w:rsidRPr="00185ABE" w:rsidRDefault="00350114" w:rsidP="00350114">
      <w:pPr>
        <w:pStyle w:val="ListParagraph"/>
        <w:rPr>
          <w:rFonts w:ascii="Arial Narrow" w:hAnsi="Arial Narrow" w:cs="Times New Roman"/>
          <w:sz w:val="24"/>
          <w:szCs w:val="24"/>
        </w:rPr>
      </w:pPr>
    </w:p>
    <w:p w14:paraId="72808032" w14:textId="77777777" w:rsidR="00350114" w:rsidRPr="00185ABE" w:rsidRDefault="00350114" w:rsidP="000E7463">
      <w:pPr>
        <w:pStyle w:val="ListParagraph"/>
        <w:numPr>
          <w:ilvl w:val="0"/>
          <w:numId w:val="12"/>
        </w:numPr>
        <w:jc w:val="both"/>
        <w:rPr>
          <w:rFonts w:ascii="Arial Narrow" w:hAnsi="Arial Narrow" w:cs="Times New Roman"/>
          <w:sz w:val="24"/>
          <w:szCs w:val="24"/>
        </w:rPr>
      </w:pPr>
      <w:r w:rsidRPr="00185ABE">
        <w:rPr>
          <w:rFonts w:ascii="Arial Narrow" w:hAnsi="Arial Narrow" w:cs="Times New Roman"/>
          <w:sz w:val="24"/>
          <w:szCs w:val="24"/>
        </w:rPr>
        <w:t>Academic Affairs receives nominations and supporting materials from college/school committees and give</w:t>
      </w:r>
      <w:r w:rsidR="00D35182">
        <w:rPr>
          <w:rFonts w:ascii="Arial Narrow" w:hAnsi="Arial Narrow" w:cs="Times New Roman"/>
          <w:sz w:val="24"/>
          <w:szCs w:val="24"/>
        </w:rPr>
        <w:t>s</w:t>
      </w:r>
      <w:r w:rsidRPr="00185ABE">
        <w:rPr>
          <w:rFonts w:ascii="Arial Narrow" w:hAnsi="Arial Narrow" w:cs="Times New Roman"/>
          <w:sz w:val="24"/>
          <w:szCs w:val="24"/>
        </w:rPr>
        <w:t xml:space="preserve"> to the Faculty Development Committee for review and recommendation.</w:t>
      </w:r>
    </w:p>
    <w:p w14:paraId="46C2F7C6" w14:textId="77777777" w:rsidR="00350114" w:rsidRPr="00185ABE" w:rsidRDefault="00350114" w:rsidP="00350114">
      <w:pPr>
        <w:pStyle w:val="ListParagraph"/>
        <w:jc w:val="both"/>
        <w:rPr>
          <w:rFonts w:ascii="Arial Narrow" w:hAnsi="Arial Narrow" w:cs="Times New Roman"/>
          <w:sz w:val="24"/>
          <w:szCs w:val="24"/>
        </w:rPr>
      </w:pPr>
    </w:p>
    <w:p w14:paraId="40A83947" w14:textId="77777777" w:rsidR="00350114" w:rsidRPr="00185ABE" w:rsidRDefault="00350114" w:rsidP="000E7463">
      <w:pPr>
        <w:pStyle w:val="ListParagraph"/>
        <w:numPr>
          <w:ilvl w:val="0"/>
          <w:numId w:val="12"/>
        </w:numPr>
        <w:jc w:val="both"/>
        <w:rPr>
          <w:rFonts w:ascii="Arial Narrow" w:hAnsi="Arial Narrow" w:cs="Times New Roman"/>
          <w:sz w:val="24"/>
          <w:szCs w:val="24"/>
        </w:rPr>
      </w:pPr>
      <w:r w:rsidRPr="00185ABE">
        <w:rPr>
          <w:rFonts w:ascii="Arial Narrow" w:hAnsi="Arial Narrow" w:cs="Times New Roman"/>
          <w:sz w:val="24"/>
          <w:szCs w:val="24"/>
        </w:rPr>
        <w:t>Faculty Development Committee receives</w:t>
      </w:r>
      <w:r>
        <w:rPr>
          <w:rFonts w:ascii="Arial Narrow" w:hAnsi="Arial Narrow" w:cs="Times New Roman"/>
          <w:sz w:val="24"/>
          <w:szCs w:val="24"/>
        </w:rPr>
        <w:t xml:space="preserve"> nominations, </w:t>
      </w:r>
      <w:r w:rsidRPr="00185ABE">
        <w:rPr>
          <w:rFonts w:ascii="Arial Narrow" w:hAnsi="Arial Narrow" w:cs="Times New Roman"/>
          <w:sz w:val="24"/>
          <w:szCs w:val="24"/>
        </w:rPr>
        <w:t>contact</w:t>
      </w:r>
      <w:r w:rsidR="00D35182">
        <w:rPr>
          <w:rFonts w:ascii="Arial Narrow" w:hAnsi="Arial Narrow" w:cs="Times New Roman"/>
          <w:sz w:val="24"/>
          <w:szCs w:val="24"/>
        </w:rPr>
        <w:t>s</w:t>
      </w:r>
      <w:r w:rsidRPr="00185ABE">
        <w:rPr>
          <w:rFonts w:ascii="Arial Narrow" w:hAnsi="Arial Narrow" w:cs="Times New Roman"/>
          <w:sz w:val="24"/>
          <w:szCs w:val="24"/>
        </w:rPr>
        <w:t xml:space="preserve"> all nominees for additional supporting materials, determine</w:t>
      </w:r>
      <w:r w:rsidR="00D35182">
        <w:rPr>
          <w:rFonts w:ascii="Arial Narrow" w:hAnsi="Arial Narrow" w:cs="Times New Roman"/>
          <w:sz w:val="24"/>
          <w:szCs w:val="24"/>
        </w:rPr>
        <w:t>s</w:t>
      </w:r>
      <w:r w:rsidRPr="00185ABE">
        <w:rPr>
          <w:rFonts w:ascii="Arial Narrow" w:hAnsi="Arial Narrow" w:cs="Times New Roman"/>
          <w:sz w:val="24"/>
          <w:szCs w:val="24"/>
        </w:rPr>
        <w:t xml:space="preserve"> top three contenders, and recommends to the </w:t>
      </w:r>
      <w:r w:rsidR="00F0094F">
        <w:rPr>
          <w:rFonts w:ascii="Arial Narrow" w:hAnsi="Arial Narrow" w:cs="Times New Roman"/>
          <w:sz w:val="24"/>
          <w:szCs w:val="24"/>
        </w:rPr>
        <w:t>Vice President of Academic Affairs</w:t>
      </w:r>
      <w:r w:rsidRPr="00185ABE">
        <w:rPr>
          <w:rFonts w:ascii="Arial Narrow" w:hAnsi="Arial Narrow" w:cs="Times New Roman"/>
          <w:sz w:val="24"/>
          <w:szCs w:val="24"/>
        </w:rPr>
        <w:t xml:space="preserve"> the nominee for Teacher of the Year.</w:t>
      </w:r>
    </w:p>
    <w:p w14:paraId="10AA242D" w14:textId="77777777" w:rsidR="00350114" w:rsidRPr="00185ABE" w:rsidRDefault="00350114" w:rsidP="00350114">
      <w:pPr>
        <w:pStyle w:val="ListParagraph"/>
        <w:jc w:val="both"/>
        <w:rPr>
          <w:rFonts w:ascii="Arial Narrow" w:hAnsi="Arial Narrow" w:cs="Times New Roman"/>
          <w:sz w:val="24"/>
          <w:szCs w:val="24"/>
        </w:rPr>
      </w:pPr>
    </w:p>
    <w:p w14:paraId="6A3A7B7B" w14:textId="77777777" w:rsidR="00350114" w:rsidRPr="00185ABE" w:rsidRDefault="00F0094F" w:rsidP="000E7463">
      <w:pPr>
        <w:pStyle w:val="ListParagraph"/>
        <w:numPr>
          <w:ilvl w:val="0"/>
          <w:numId w:val="12"/>
        </w:numPr>
        <w:jc w:val="both"/>
        <w:rPr>
          <w:rFonts w:ascii="Arial Narrow" w:hAnsi="Arial Narrow" w:cs="Times New Roman"/>
          <w:sz w:val="24"/>
          <w:szCs w:val="24"/>
        </w:rPr>
      </w:pPr>
      <w:r>
        <w:rPr>
          <w:rFonts w:ascii="Arial Narrow" w:hAnsi="Arial Narrow" w:cs="Times New Roman"/>
          <w:sz w:val="24"/>
          <w:szCs w:val="24"/>
        </w:rPr>
        <w:t>Vice President of Academic Affairs</w:t>
      </w:r>
      <w:r w:rsidR="00350114" w:rsidRPr="00185ABE">
        <w:rPr>
          <w:rFonts w:ascii="Arial Narrow" w:hAnsi="Arial Narrow" w:cs="Times New Roman"/>
          <w:sz w:val="24"/>
          <w:szCs w:val="24"/>
        </w:rPr>
        <w:t xml:space="preserve"> selects the TSU Teacher of Year from nominations and recommendations from the Faculty Development Committee.</w:t>
      </w:r>
    </w:p>
    <w:p w14:paraId="60A0132B" w14:textId="77777777" w:rsidR="00350114" w:rsidRPr="00185ABE" w:rsidRDefault="00350114" w:rsidP="00350114">
      <w:pPr>
        <w:pStyle w:val="ListParagraph"/>
        <w:jc w:val="both"/>
        <w:rPr>
          <w:rFonts w:ascii="Arial Narrow" w:hAnsi="Arial Narrow" w:cs="Times New Roman"/>
          <w:sz w:val="24"/>
          <w:szCs w:val="24"/>
        </w:rPr>
      </w:pPr>
    </w:p>
    <w:p w14:paraId="780C51A1" w14:textId="77777777" w:rsidR="00350114" w:rsidRPr="00185ABE" w:rsidRDefault="00350114" w:rsidP="000E7463">
      <w:pPr>
        <w:pStyle w:val="ListParagraph"/>
        <w:numPr>
          <w:ilvl w:val="0"/>
          <w:numId w:val="12"/>
        </w:numPr>
        <w:jc w:val="both"/>
        <w:rPr>
          <w:rFonts w:ascii="Arial Narrow" w:hAnsi="Arial Narrow" w:cs="Times New Roman"/>
          <w:sz w:val="24"/>
          <w:szCs w:val="24"/>
        </w:rPr>
      </w:pPr>
      <w:r w:rsidRPr="00185ABE">
        <w:rPr>
          <w:rFonts w:ascii="Arial Narrow" w:hAnsi="Arial Narrow" w:cs="Times New Roman"/>
          <w:sz w:val="24"/>
          <w:szCs w:val="24"/>
        </w:rPr>
        <w:t>Teacher of the Year is to be named during the summer and will be asked to present a 5-10 minutes presentation on his/her philosophy of teaching at the Fall Faculty/Staff Institute.</w:t>
      </w:r>
    </w:p>
    <w:p w14:paraId="0BA474BE" w14:textId="77777777" w:rsidR="00350114" w:rsidRPr="00185ABE" w:rsidRDefault="00350114" w:rsidP="00350114">
      <w:pPr>
        <w:pStyle w:val="ListParagraph"/>
        <w:rPr>
          <w:rFonts w:ascii="Arial Narrow" w:hAnsi="Arial Narrow" w:cs="Times New Roman"/>
          <w:sz w:val="24"/>
          <w:szCs w:val="24"/>
        </w:rPr>
      </w:pPr>
    </w:p>
    <w:p w14:paraId="3F1F5C30" w14:textId="77777777" w:rsidR="00350114" w:rsidRPr="00185ABE" w:rsidRDefault="00350114" w:rsidP="00350114">
      <w:pPr>
        <w:pStyle w:val="ListParagraph"/>
        <w:jc w:val="both"/>
        <w:rPr>
          <w:rFonts w:ascii="Arial Narrow" w:hAnsi="Arial Narrow" w:cs="Times New Roman"/>
          <w:sz w:val="24"/>
          <w:szCs w:val="24"/>
        </w:rPr>
      </w:pPr>
    </w:p>
    <w:p w14:paraId="31207C00" w14:textId="77777777" w:rsidR="00350114" w:rsidRPr="00185ABE" w:rsidRDefault="00350114" w:rsidP="00350114">
      <w:pPr>
        <w:spacing w:after="0"/>
        <w:rPr>
          <w:rFonts w:ascii="Arial Narrow" w:hAnsi="Arial Narrow" w:cs="Times New Roman"/>
          <w:b/>
          <w:sz w:val="28"/>
          <w:szCs w:val="28"/>
        </w:rPr>
      </w:pPr>
    </w:p>
    <w:p w14:paraId="4641C851" w14:textId="77777777" w:rsidR="00350114" w:rsidRPr="00185ABE" w:rsidRDefault="00350114" w:rsidP="00350114">
      <w:pPr>
        <w:spacing w:after="0"/>
        <w:rPr>
          <w:rFonts w:ascii="Arial Narrow" w:hAnsi="Arial Narrow" w:cs="Times New Roman"/>
          <w:b/>
          <w:sz w:val="28"/>
          <w:szCs w:val="28"/>
        </w:rPr>
      </w:pPr>
    </w:p>
    <w:p w14:paraId="64AEADBB" w14:textId="77777777" w:rsidR="00350114" w:rsidRPr="00185ABE" w:rsidRDefault="00350114" w:rsidP="00350114">
      <w:pPr>
        <w:spacing w:after="0"/>
        <w:rPr>
          <w:rFonts w:ascii="Arial Narrow" w:hAnsi="Arial Narrow" w:cs="Times New Roman"/>
          <w:b/>
          <w:sz w:val="28"/>
          <w:szCs w:val="28"/>
        </w:rPr>
      </w:pPr>
    </w:p>
    <w:p w14:paraId="1C4BC4C3" w14:textId="77777777" w:rsidR="00350114" w:rsidRPr="00185ABE" w:rsidRDefault="00350114" w:rsidP="00350114">
      <w:pPr>
        <w:spacing w:after="0"/>
        <w:jc w:val="center"/>
        <w:rPr>
          <w:rFonts w:ascii="Arial Narrow" w:hAnsi="Arial Narrow" w:cs="Times New Roman"/>
          <w:b/>
          <w:sz w:val="28"/>
          <w:szCs w:val="28"/>
        </w:rPr>
      </w:pPr>
    </w:p>
    <w:p w14:paraId="21C840E9" w14:textId="77777777" w:rsidR="00350114" w:rsidRPr="00185ABE" w:rsidRDefault="00350114" w:rsidP="00350114">
      <w:pPr>
        <w:spacing w:after="0"/>
        <w:jc w:val="center"/>
        <w:rPr>
          <w:rFonts w:ascii="Arial Narrow" w:hAnsi="Arial Narrow" w:cs="Times New Roman"/>
          <w:b/>
          <w:sz w:val="28"/>
          <w:szCs w:val="28"/>
        </w:rPr>
      </w:pPr>
    </w:p>
    <w:p w14:paraId="1A6EFCD8" w14:textId="77777777" w:rsidR="00350114" w:rsidRDefault="00350114" w:rsidP="00350114">
      <w:pPr>
        <w:rPr>
          <w:rFonts w:ascii="Arial Narrow" w:hAnsi="Arial Narrow" w:cs="Times New Roman"/>
          <w:b/>
          <w:sz w:val="28"/>
          <w:szCs w:val="28"/>
        </w:rPr>
      </w:pPr>
      <w:r>
        <w:rPr>
          <w:rFonts w:ascii="Arial Narrow" w:hAnsi="Arial Narrow" w:cs="Times New Roman"/>
          <w:b/>
          <w:sz w:val="28"/>
          <w:szCs w:val="28"/>
        </w:rPr>
        <w:br w:type="page"/>
      </w:r>
    </w:p>
    <w:p w14:paraId="2EE6A7E9" w14:textId="77777777" w:rsidR="0058527E" w:rsidRPr="00A50FFF" w:rsidRDefault="0058527E" w:rsidP="0058527E">
      <w:pPr>
        <w:rPr>
          <w:rFonts w:ascii="Arial" w:hAnsi="Arial" w:cs="Arial"/>
          <w:b/>
          <w:sz w:val="24"/>
          <w:szCs w:val="24"/>
        </w:rPr>
      </w:pPr>
      <w:r w:rsidRPr="00A50FFF">
        <w:rPr>
          <w:rFonts w:ascii="Arial" w:hAnsi="Arial" w:cs="Arial"/>
          <w:b/>
          <w:sz w:val="24"/>
          <w:szCs w:val="24"/>
        </w:rPr>
        <w:t>Procedure I-27.0:  Tenure/Promotion Applications</w:t>
      </w:r>
    </w:p>
    <w:p w14:paraId="61C46D62" w14:textId="77777777" w:rsidR="0058527E" w:rsidRPr="00A50FFF" w:rsidRDefault="0058527E" w:rsidP="0058527E">
      <w:pPr>
        <w:rPr>
          <w:rFonts w:ascii="Arial" w:hAnsi="Arial" w:cs="Arial"/>
          <w:sz w:val="24"/>
          <w:szCs w:val="24"/>
        </w:rPr>
      </w:pPr>
      <w:r w:rsidRPr="00A50FFF">
        <w:rPr>
          <w:rFonts w:ascii="Arial" w:hAnsi="Arial" w:cs="Arial"/>
          <w:sz w:val="24"/>
          <w:szCs w:val="24"/>
        </w:rPr>
        <w:t>Tenured or Tenure-track faculty who meet T</w:t>
      </w:r>
      <w:r>
        <w:rPr>
          <w:rFonts w:ascii="Arial" w:hAnsi="Arial" w:cs="Arial"/>
          <w:sz w:val="24"/>
          <w:szCs w:val="24"/>
        </w:rPr>
        <w:t>ennessee Board of Trustees</w:t>
      </w:r>
      <w:r w:rsidRPr="00A50FFF">
        <w:rPr>
          <w:rFonts w:ascii="Arial" w:hAnsi="Arial" w:cs="Arial"/>
          <w:sz w:val="24"/>
          <w:szCs w:val="24"/>
        </w:rPr>
        <w:t xml:space="preserve">, TSU-Board of Trustees and TSU requirements for promotion and/or tenure must make application during the semester or summer prior </w:t>
      </w:r>
      <w:r>
        <w:rPr>
          <w:rFonts w:ascii="Arial" w:hAnsi="Arial" w:cs="Arial"/>
          <w:sz w:val="24"/>
          <w:szCs w:val="24"/>
        </w:rPr>
        <w:t xml:space="preserve">to </w:t>
      </w:r>
      <w:r w:rsidRPr="00A50FFF">
        <w:rPr>
          <w:rFonts w:ascii="Arial" w:hAnsi="Arial" w:cs="Arial"/>
          <w:sz w:val="24"/>
          <w:szCs w:val="24"/>
        </w:rPr>
        <w:t>the beginning of the academic year in which they wish to be recommended for tenure and/or promotion. A tenured or tenure-track faculty member becomes eligible to apply for promotion when he/she meets the defined qualifications for the various faculty ranks (See Revised Promotion Policy 2012 for minimum qualifications in terms of time and criteria.)</w:t>
      </w:r>
    </w:p>
    <w:p w14:paraId="47A53D57" w14:textId="77777777" w:rsidR="0058527E" w:rsidRPr="00A50FFF" w:rsidRDefault="0058527E" w:rsidP="0058527E">
      <w:pPr>
        <w:rPr>
          <w:rFonts w:ascii="Arial" w:hAnsi="Arial" w:cs="Arial"/>
          <w:sz w:val="24"/>
          <w:szCs w:val="24"/>
        </w:rPr>
      </w:pPr>
    </w:p>
    <w:p w14:paraId="292F0C4C" w14:textId="77777777" w:rsidR="0058527E" w:rsidRPr="00A50FFF" w:rsidRDefault="0058527E" w:rsidP="0058527E">
      <w:pPr>
        <w:rPr>
          <w:rFonts w:ascii="Arial" w:hAnsi="Arial" w:cs="Arial"/>
          <w:b/>
          <w:sz w:val="24"/>
          <w:szCs w:val="24"/>
        </w:rPr>
      </w:pPr>
      <w:r w:rsidRPr="00A50FFF">
        <w:rPr>
          <w:rFonts w:ascii="Arial" w:hAnsi="Arial" w:cs="Arial"/>
          <w:b/>
          <w:sz w:val="24"/>
          <w:szCs w:val="24"/>
        </w:rPr>
        <w:t>STEPS:</w:t>
      </w:r>
    </w:p>
    <w:p w14:paraId="0CF78359"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 xml:space="preserve">The </w:t>
      </w:r>
      <w:r w:rsidRPr="00A50FFF">
        <w:rPr>
          <w:rFonts w:ascii="Arial" w:hAnsi="Arial" w:cs="Arial"/>
          <w:color w:val="000000" w:themeColor="text1"/>
          <w:sz w:val="24"/>
          <w:szCs w:val="24"/>
        </w:rPr>
        <w:t xml:space="preserve">department chair </w:t>
      </w:r>
      <w:r w:rsidRPr="00A50FFF">
        <w:rPr>
          <w:rFonts w:ascii="Arial" w:hAnsi="Arial" w:cs="Arial"/>
          <w:sz w:val="24"/>
          <w:szCs w:val="24"/>
        </w:rPr>
        <w:t xml:space="preserve">of each tenure and/or promotion recommending unit is responsible for initiating the tenure application through verifying that the faculty member is eligible to submit a portfolio for review by first accurately completing and signing the </w:t>
      </w:r>
      <w:r w:rsidRPr="00A50FFF">
        <w:rPr>
          <w:rFonts w:ascii="Arial" w:hAnsi="Arial" w:cs="Arial"/>
          <w:b/>
          <w:sz w:val="24"/>
          <w:szCs w:val="24"/>
        </w:rPr>
        <w:t>Appendix B: Tenure and/or Promotion Eligibility Checklist</w:t>
      </w:r>
      <w:r w:rsidRPr="00A50FFF">
        <w:rPr>
          <w:rFonts w:ascii="Arial" w:hAnsi="Arial" w:cs="Arial"/>
          <w:sz w:val="24"/>
          <w:szCs w:val="24"/>
        </w:rPr>
        <w:t xml:space="preserve"> form. Note:  For a department head applying for tenure and/or promotion, the college dean will initiate the application process.  A copy of this form will be given to the applicant to include in his/her portfolio.</w:t>
      </w:r>
    </w:p>
    <w:p w14:paraId="0E76A89B"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 xml:space="preserve">Beginning fall 2018, all tenure/promotion portfolios will be submitted and reviewed electronically using the university’s </w:t>
      </w:r>
      <w:proofErr w:type="spellStart"/>
      <w:r w:rsidRPr="00A50FFF">
        <w:rPr>
          <w:rFonts w:ascii="Arial" w:hAnsi="Arial" w:cs="Arial"/>
          <w:sz w:val="24"/>
          <w:szCs w:val="24"/>
        </w:rPr>
        <w:t>eLearn</w:t>
      </w:r>
      <w:proofErr w:type="spellEnd"/>
      <w:r w:rsidRPr="00A50FFF">
        <w:rPr>
          <w:rFonts w:ascii="Arial" w:hAnsi="Arial" w:cs="Arial"/>
          <w:sz w:val="24"/>
          <w:szCs w:val="24"/>
        </w:rPr>
        <w:t xml:space="preserve"> system. After verifying a faculty member’s eligibility for tenure and/or promotion, the department chair must complete </w:t>
      </w:r>
      <w:hyperlink r:id="rId178" w:history="1">
        <w:r w:rsidRPr="00A50FFF">
          <w:rPr>
            <w:rStyle w:val="Hyperlink"/>
            <w:rFonts w:ascii="Arial" w:hAnsi="Arial" w:cs="Arial"/>
            <w:sz w:val="24"/>
            <w:szCs w:val="24"/>
          </w:rPr>
          <w:t>Tenure and/or Promotion Faculty Portfolio Request Form</w:t>
        </w:r>
      </w:hyperlink>
      <w:r w:rsidRPr="00A50FFF">
        <w:rPr>
          <w:rFonts w:ascii="Arial" w:hAnsi="Arial" w:cs="Arial"/>
          <w:sz w:val="24"/>
          <w:szCs w:val="24"/>
        </w:rPr>
        <w:t xml:space="preserve"> at </w:t>
      </w:r>
      <w:hyperlink r:id="rId179" w:history="1">
        <w:r w:rsidRPr="00A312C4">
          <w:rPr>
            <w:rStyle w:val="Hyperlink"/>
            <w:rFonts w:ascii="Arial" w:hAnsi="Arial" w:cs="Arial"/>
            <w:sz w:val="24"/>
            <w:szCs w:val="24"/>
          </w:rPr>
          <w:t>https://tnstateu.az1.qualtrics.com/jfe/form/SV_8iDVNMKWUMXY3UV</w:t>
        </w:r>
      </w:hyperlink>
      <w:r>
        <w:rPr>
          <w:rFonts w:ascii="Arial" w:hAnsi="Arial" w:cs="Arial"/>
          <w:sz w:val="24"/>
          <w:szCs w:val="24"/>
        </w:rPr>
        <w:t xml:space="preserve"> </w:t>
      </w:r>
      <w:r w:rsidRPr="00A50FFF">
        <w:rPr>
          <w:rFonts w:ascii="Arial" w:hAnsi="Arial" w:cs="Arial"/>
          <w:sz w:val="24"/>
          <w:szCs w:val="24"/>
        </w:rPr>
        <w:t xml:space="preserve">to authorize and request the creation of an electronic tenure and/or promotion portfolio course shell. </w:t>
      </w:r>
      <w:r w:rsidRPr="00A50FFF">
        <w:rPr>
          <w:rFonts w:ascii="Arial" w:hAnsi="Arial" w:cs="Arial"/>
          <w:b/>
          <w:sz w:val="24"/>
          <w:szCs w:val="24"/>
        </w:rPr>
        <w:t>Note:</w:t>
      </w:r>
      <w:r w:rsidRPr="00A50FFF">
        <w:rPr>
          <w:rFonts w:ascii="Arial" w:hAnsi="Arial" w:cs="Arial"/>
          <w:sz w:val="24"/>
          <w:szCs w:val="24"/>
        </w:rPr>
        <w:t xml:space="preserve"> The faculty applying for tenure/promotion cannot authorize and request the creation of his/her portfolio course shell.   The faculty member applying for tenure/promotion will receive an e-mail once the portfolio course shell has been created.  The e-mail will contain the </w:t>
      </w:r>
      <w:r w:rsidRPr="00A50FFF">
        <w:rPr>
          <w:rFonts w:ascii="Arial" w:hAnsi="Arial" w:cs="Arial"/>
          <w:b/>
          <w:sz w:val="24"/>
          <w:szCs w:val="24"/>
        </w:rPr>
        <w:t>Faculty Portfolio Help Guide</w:t>
      </w:r>
      <w:r w:rsidRPr="00A50FFF">
        <w:rPr>
          <w:rFonts w:ascii="Arial" w:hAnsi="Arial" w:cs="Arial"/>
          <w:sz w:val="24"/>
          <w:szCs w:val="24"/>
        </w:rPr>
        <w:t xml:space="preserve"> with instructions for accessing and adding content to the faculty portfolio course shell.  The promotion/tenure </w:t>
      </w:r>
      <w:r>
        <w:rPr>
          <w:rFonts w:ascii="Arial" w:hAnsi="Arial" w:cs="Arial"/>
          <w:sz w:val="24"/>
          <w:szCs w:val="24"/>
        </w:rPr>
        <w:t xml:space="preserve">portfolio </w:t>
      </w:r>
      <w:r w:rsidRPr="00A50FFF">
        <w:rPr>
          <w:rFonts w:ascii="Arial" w:hAnsi="Arial" w:cs="Arial"/>
          <w:sz w:val="24"/>
          <w:szCs w:val="24"/>
        </w:rPr>
        <w:t xml:space="preserve">guidelines document is accessible via </w:t>
      </w:r>
      <w:hyperlink r:id="rId180" w:history="1">
        <w:r w:rsidRPr="00A50FFF">
          <w:rPr>
            <w:rStyle w:val="Hyperlink"/>
            <w:rFonts w:ascii="Arial" w:hAnsi="Arial" w:cs="Arial"/>
            <w:sz w:val="24"/>
            <w:szCs w:val="24"/>
          </w:rPr>
          <w:t>http://www.tnstate.edu/academic_affairs/</w:t>
        </w:r>
      </w:hyperlink>
      <w:r w:rsidRPr="00A50FFF">
        <w:rPr>
          <w:rFonts w:ascii="Arial" w:hAnsi="Arial" w:cs="Arial"/>
          <w:sz w:val="24"/>
          <w:szCs w:val="24"/>
        </w:rPr>
        <w:t xml:space="preserve"> under resources/faculty specific link.</w:t>
      </w:r>
    </w:p>
    <w:p w14:paraId="792EE96B"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For promotions, department heads</w:t>
      </w:r>
      <w:r>
        <w:rPr>
          <w:rFonts w:ascii="Arial" w:hAnsi="Arial" w:cs="Arial"/>
          <w:sz w:val="24"/>
          <w:szCs w:val="24"/>
        </w:rPr>
        <w:t xml:space="preserve">, </w:t>
      </w:r>
      <w:r w:rsidRPr="00A50FFF">
        <w:rPr>
          <w:rFonts w:ascii="Arial" w:hAnsi="Arial" w:cs="Arial"/>
          <w:sz w:val="24"/>
          <w:szCs w:val="24"/>
        </w:rPr>
        <w:t>and deans/directors must review T</w:t>
      </w:r>
      <w:r>
        <w:rPr>
          <w:rFonts w:ascii="Arial" w:hAnsi="Arial" w:cs="Arial"/>
          <w:sz w:val="24"/>
          <w:szCs w:val="24"/>
        </w:rPr>
        <w:t>ennessee Board of Trustees</w:t>
      </w:r>
      <w:r w:rsidRPr="00A50FFF">
        <w:rPr>
          <w:rFonts w:ascii="Arial" w:hAnsi="Arial" w:cs="Arial"/>
          <w:sz w:val="24"/>
          <w:szCs w:val="24"/>
        </w:rPr>
        <w:t xml:space="preserve">, TSU, and departmental/college conditions for eligibility.  </w:t>
      </w:r>
    </w:p>
    <w:p w14:paraId="17BDA708" w14:textId="77777777" w:rsidR="0058527E" w:rsidRPr="00A50FFF" w:rsidRDefault="0058527E" w:rsidP="0058527E">
      <w:pPr>
        <w:pStyle w:val="ListParagraph"/>
        <w:rPr>
          <w:rFonts w:ascii="Arial" w:hAnsi="Arial" w:cs="Arial"/>
          <w:sz w:val="24"/>
          <w:szCs w:val="24"/>
        </w:rPr>
      </w:pPr>
    </w:p>
    <w:p w14:paraId="61BDACCE"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 xml:space="preserve">Department chairs also are required to identify and communicate to the Vice President of Academic Affairs the names of faculty members serving on the departmental tenure/promotion faculty personnel committees to insure that they are granted access to review electronic portfolios in </w:t>
      </w:r>
      <w:proofErr w:type="spellStart"/>
      <w:r w:rsidRPr="00A50FFF">
        <w:rPr>
          <w:rFonts w:ascii="Arial" w:hAnsi="Arial" w:cs="Arial"/>
          <w:sz w:val="24"/>
          <w:szCs w:val="24"/>
        </w:rPr>
        <w:t>eLearn</w:t>
      </w:r>
      <w:proofErr w:type="spellEnd"/>
      <w:r w:rsidRPr="00A50FFF">
        <w:rPr>
          <w:rFonts w:ascii="Arial" w:hAnsi="Arial" w:cs="Arial"/>
          <w:sz w:val="24"/>
          <w:szCs w:val="24"/>
        </w:rPr>
        <w:t xml:space="preserve"> for review and submission of tenure/promotion recommendations. Similarly, deans are required identify and communicate to the Vice President of Academic Affairs the names of members of their college tenure/promotion faculty personnel committees and the college faculty representative designated to serve on the Academic Affairs University Personnel/Tenure Promotion Committee. All committees with designated chairpersons must be formed and communicated to Academic Affairs no later than the last Friday in August.</w:t>
      </w:r>
    </w:p>
    <w:p w14:paraId="449B3EF1" w14:textId="77777777" w:rsidR="0058527E" w:rsidRPr="00A50FFF" w:rsidRDefault="0058527E" w:rsidP="0058527E">
      <w:pPr>
        <w:pStyle w:val="ListParagraph"/>
        <w:rPr>
          <w:rFonts w:ascii="Arial" w:hAnsi="Arial" w:cs="Arial"/>
          <w:sz w:val="24"/>
          <w:szCs w:val="24"/>
        </w:rPr>
      </w:pPr>
    </w:p>
    <w:p w14:paraId="12CA70CE"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Promotion is to be awarded by the University through the positive action of the Tennessee State University Board of Trustees in recognition of merit, achievement and potential.</w:t>
      </w:r>
    </w:p>
    <w:p w14:paraId="7B564CB9" w14:textId="77777777" w:rsidR="0058527E" w:rsidRPr="00A50FFF" w:rsidRDefault="0058527E" w:rsidP="0058527E">
      <w:pPr>
        <w:pStyle w:val="ListParagraph"/>
        <w:rPr>
          <w:rFonts w:ascii="Arial" w:hAnsi="Arial" w:cs="Arial"/>
          <w:sz w:val="24"/>
          <w:szCs w:val="24"/>
        </w:rPr>
      </w:pPr>
    </w:p>
    <w:p w14:paraId="38CA56C2"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Tenure/promotion applications are normally acted on by the TSU Board of Trustees at its June meeting.  Faculty members are notified by Academic Affairs in the summer after receipt of approval.</w:t>
      </w:r>
    </w:p>
    <w:p w14:paraId="456F2C90" w14:textId="77777777" w:rsidR="0058527E" w:rsidRPr="00A50FFF" w:rsidRDefault="0058527E" w:rsidP="0058527E">
      <w:pPr>
        <w:pStyle w:val="ListParagraph"/>
        <w:rPr>
          <w:rFonts w:ascii="Arial" w:hAnsi="Arial" w:cs="Arial"/>
          <w:sz w:val="24"/>
          <w:szCs w:val="24"/>
        </w:rPr>
      </w:pPr>
    </w:p>
    <w:p w14:paraId="550D7338" w14:textId="77777777" w:rsidR="0058527E" w:rsidRPr="00A50FFF" w:rsidRDefault="0058527E" w:rsidP="0058527E">
      <w:pPr>
        <w:pStyle w:val="ListParagraph"/>
        <w:numPr>
          <w:ilvl w:val="0"/>
          <w:numId w:val="277"/>
        </w:numPr>
        <w:spacing w:after="160" w:line="259" w:lineRule="auto"/>
        <w:rPr>
          <w:rFonts w:ascii="Arial" w:hAnsi="Arial" w:cs="Arial"/>
          <w:sz w:val="24"/>
          <w:szCs w:val="24"/>
        </w:rPr>
      </w:pPr>
      <w:r w:rsidRPr="00A50FFF">
        <w:rPr>
          <w:rFonts w:ascii="Arial" w:hAnsi="Arial" w:cs="Arial"/>
          <w:sz w:val="24"/>
          <w:szCs w:val="24"/>
        </w:rPr>
        <w:t>Salary increases for promotions are based on academic rank and are 10% for Professor; 7% for Associate Professor; and 5% for Assistant Professor.</w:t>
      </w:r>
    </w:p>
    <w:p w14:paraId="0009FC32" w14:textId="77777777" w:rsidR="0058527E" w:rsidRPr="00A50FFF" w:rsidRDefault="0058527E" w:rsidP="0058527E">
      <w:pPr>
        <w:pStyle w:val="ListParagraph"/>
        <w:rPr>
          <w:rFonts w:ascii="Arial" w:hAnsi="Arial" w:cs="Arial"/>
          <w:sz w:val="24"/>
          <w:szCs w:val="24"/>
        </w:rPr>
      </w:pPr>
    </w:p>
    <w:p w14:paraId="1A1CBD45" w14:textId="77777777" w:rsidR="004A3E72" w:rsidRPr="00C74E5D" w:rsidRDefault="004A3E72" w:rsidP="00C74E5D">
      <w:pPr>
        <w:spacing w:after="0" w:line="240" w:lineRule="auto"/>
        <w:jc w:val="center"/>
        <w:rPr>
          <w:sz w:val="28"/>
        </w:rPr>
      </w:pPr>
      <w:r w:rsidRPr="00C74E5D">
        <w:rPr>
          <w:sz w:val="28"/>
        </w:rPr>
        <w:t>Faculty Portfolio Help Guide</w:t>
      </w:r>
    </w:p>
    <w:p w14:paraId="5B95AEE6" w14:textId="77777777" w:rsidR="004A3E72" w:rsidRPr="00C74E5D" w:rsidRDefault="004A3E72" w:rsidP="00C74E5D">
      <w:pPr>
        <w:spacing w:after="0" w:line="240" w:lineRule="auto"/>
        <w:jc w:val="center"/>
      </w:pPr>
      <w:r w:rsidRPr="00C74E5D">
        <w:t>REQUESTING A FACULTY PORTFOLIO COURSE SHELL</w:t>
      </w:r>
    </w:p>
    <w:p w14:paraId="186382D8" w14:textId="77777777" w:rsidR="004A3E72" w:rsidRDefault="004A3E72" w:rsidP="004A3E72">
      <w:pPr>
        <w:pStyle w:val="BodyText"/>
        <w:spacing w:before="11"/>
        <w:rPr>
          <w:b/>
        </w:rPr>
      </w:pPr>
    </w:p>
    <w:p w14:paraId="3C9F5F34" w14:textId="77777777" w:rsidR="004A3E72" w:rsidRDefault="004A3E72" w:rsidP="004A3E72">
      <w:pPr>
        <w:ind w:left="100" w:right="109"/>
        <w:jc w:val="both"/>
        <w:rPr>
          <w:sz w:val="24"/>
        </w:rPr>
      </w:pPr>
      <w:r>
        <w:rPr>
          <w:sz w:val="24"/>
        </w:rPr>
        <w:t xml:space="preserve">The chair, or their designee, should request a secure portfolio course shell be </w:t>
      </w:r>
      <w:r>
        <w:rPr>
          <w:spacing w:val="-3"/>
          <w:sz w:val="24"/>
        </w:rPr>
        <w:t xml:space="preserve">created on behalf </w:t>
      </w:r>
      <w:r>
        <w:rPr>
          <w:sz w:val="24"/>
        </w:rPr>
        <w:t>of</w:t>
      </w:r>
      <w:r>
        <w:rPr>
          <w:spacing w:val="-6"/>
          <w:sz w:val="24"/>
        </w:rPr>
        <w:t xml:space="preserve"> </w:t>
      </w:r>
      <w:r>
        <w:rPr>
          <w:sz w:val="24"/>
        </w:rPr>
        <w:t>the</w:t>
      </w:r>
      <w:r>
        <w:rPr>
          <w:spacing w:val="-9"/>
          <w:sz w:val="24"/>
        </w:rPr>
        <w:t xml:space="preserve"> </w:t>
      </w:r>
      <w:r>
        <w:rPr>
          <w:spacing w:val="-3"/>
          <w:sz w:val="24"/>
        </w:rPr>
        <w:t>faculty</w:t>
      </w:r>
      <w:r>
        <w:rPr>
          <w:spacing w:val="-8"/>
          <w:sz w:val="24"/>
        </w:rPr>
        <w:t xml:space="preserve"> </w:t>
      </w:r>
      <w:r>
        <w:rPr>
          <w:spacing w:val="-2"/>
          <w:sz w:val="24"/>
        </w:rPr>
        <w:t>member</w:t>
      </w:r>
      <w:r>
        <w:rPr>
          <w:spacing w:val="-10"/>
          <w:sz w:val="24"/>
        </w:rPr>
        <w:t xml:space="preserve"> </w:t>
      </w:r>
      <w:r>
        <w:rPr>
          <w:sz w:val="24"/>
        </w:rPr>
        <w:t>by</w:t>
      </w:r>
      <w:r>
        <w:rPr>
          <w:spacing w:val="-7"/>
          <w:sz w:val="24"/>
        </w:rPr>
        <w:t xml:space="preserve"> </w:t>
      </w:r>
      <w:r>
        <w:rPr>
          <w:sz w:val="24"/>
        </w:rPr>
        <w:t>completing</w:t>
      </w:r>
      <w:r>
        <w:rPr>
          <w:spacing w:val="-7"/>
          <w:sz w:val="24"/>
        </w:rPr>
        <w:t xml:space="preserve"> </w:t>
      </w:r>
      <w:r>
        <w:rPr>
          <w:sz w:val="24"/>
        </w:rPr>
        <w:t>the</w:t>
      </w:r>
      <w:r>
        <w:rPr>
          <w:spacing w:val="-7"/>
          <w:sz w:val="24"/>
        </w:rPr>
        <w:t xml:space="preserve"> </w:t>
      </w:r>
      <w:hyperlink r:id="rId181">
        <w:r>
          <w:rPr>
            <w:color w:val="0000FF"/>
            <w:sz w:val="24"/>
            <w:u w:val="single" w:color="0000FF"/>
          </w:rPr>
          <w:t>Tenure</w:t>
        </w:r>
        <w:r>
          <w:rPr>
            <w:color w:val="0000FF"/>
            <w:spacing w:val="-2"/>
            <w:sz w:val="24"/>
            <w:u w:val="single" w:color="0000FF"/>
          </w:rPr>
          <w:t xml:space="preserve"> </w:t>
        </w:r>
        <w:r>
          <w:rPr>
            <w:color w:val="0000FF"/>
            <w:sz w:val="24"/>
            <w:u w:val="single" w:color="0000FF"/>
          </w:rPr>
          <w:t>and/or</w:t>
        </w:r>
        <w:r>
          <w:rPr>
            <w:color w:val="0000FF"/>
            <w:spacing w:val="-2"/>
            <w:sz w:val="24"/>
            <w:u w:val="single" w:color="0000FF"/>
          </w:rPr>
          <w:t xml:space="preserve"> </w:t>
        </w:r>
        <w:r>
          <w:rPr>
            <w:color w:val="0000FF"/>
            <w:sz w:val="24"/>
            <w:u w:val="single" w:color="0000FF"/>
          </w:rPr>
          <w:t>Promotion</w:t>
        </w:r>
        <w:r>
          <w:rPr>
            <w:color w:val="0000FF"/>
            <w:spacing w:val="-8"/>
            <w:sz w:val="24"/>
            <w:u w:val="single" w:color="0000FF"/>
          </w:rPr>
          <w:t xml:space="preserve"> </w:t>
        </w:r>
        <w:r>
          <w:rPr>
            <w:color w:val="0000FF"/>
            <w:sz w:val="24"/>
            <w:u w:val="single" w:color="0000FF"/>
          </w:rPr>
          <w:t>Portfolio</w:t>
        </w:r>
        <w:r>
          <w:rPr>
            <w:color w:val="0000FF"/>
            <w:spacing w:val="-2"/>
            <w:sz w:val="24"/>
            <w:u w:val="single" w:color="0000FF"/>
          </w:rPr>
          <w:t xml:space="preserve"> </w:t>
        </w:r>
        <w:r>
          <w:rPr>
            <w:color w:val="0000FF"/>
            <w:sz w:val="24"/>
            <w:u w:val="single" w:color="0000FF"/>
          </w:rPr>
          <w:t>Request</w:t>
        </w:r>
        <w:r>
          <w:rPr>
            <w:color w:val="0000FF"/>
            <w:spacing w:val="-4"/>
            <w:sz w:val="24"/>
            <w:u w:val="single" w:color="0000FF"/>
          </w:rPr>
          <w:t xml:space="preserve"> </w:t>
        </w:r>
        <w:r>
          <w:rPr>
            <w:color w:val="0000FF"/>
            <w:sz w:val="24"/>
            <w:u w:val="single" w:color="0000FF"/>
          </w:rPr>
          <w:t>Form</w:t>
        </w:r>
      </w:hyperlink>
      <w:r>
        <w:rPr>
          <w:sz w:val="24"/>
        </w:rPr>
        <w:t>.</w:t>
      </w:r>
      <w:r>
        <w:rPr>
          <w:spacing w:val="-3"/>
          <w:sz w:val="24"/>
        </w:rPr>
        <w:t xml:space="preserve"> </w:t>
      </w:r>
      <w:r>
        <w:rPr>
          <w:sz w:val="24"/>
        </w:rPr>
        <w:t>The faculty member will receive an email once the shell has been</w:t>
      </w:r>
      <w:r>
        <w:rPr>
          <w:spacing w:val="-7"/>
          <w:sz w:val="24"/>
        </w:rPr>
        <w:t xml:space="preserve"> </w:t>
      </w:r>
      <w:r>
        <w:rPr>
          <w:sz w:val="24"/>
        </w:rPr>
        <w:t>created.</w:t>
      </w:r>
    </w:p>
    <w:p w14:paraId="49141359" w14:textId="77777777" w:rsidR="004A3E72" w:rsidRDefault="004A3E72" w:rsidP="004A3E72">
      <w:pPr>
        <w:pStyle w:val="BodyText"/>
        <w:spacing w:before="3"/>
      </w:pPr>
    </w:p>
    <w:p w14:paraId="223725C9" w14:textId="77777777" w:rsidR="004A3E72" w:rsidRDefault="004A3E72" w:rsidP="00C74E5D">
      <w:pPr>
        <w:pStyle w:val="Heading1"/>
        <w:jc w:val="left"/>
      </w:pPr>
      <w:bookmarkStart w:id="250" w:name="_Toc536381451"/>
      <w:r>
        <w:t>ACCESSING THE FACULTY PORTFOLIO IN ELEARN</w:t>
      </w:r>
      <w:bookmarkEnd w:id="250"/>
    </w:p>
    <w:p w14:paraId="38B14B70" w14:textId="77777777" w:rsidR="004A3E72" w:rsidRDefault="004A3E72" w:rsidP="004A3E72">
      <w:pPr>
        <w:pStyle w:val="BodyText"/>
        <w:spacing w:before="7"/>
        <w:rPr>
          <w:b/>
          <w:sz w:val="22"/>
        </w:rPr>
      </w:pPr>
    </w:p>
    <w:p w14:paraId="04A7E31B"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i/>
          <w:sz w:val="23"/>
        </w:rPr>
        <w:t>Start here:</w:t>
      </w:r>
      <w:r>
        <w:rPr>
          <w:i/>
          <w:color w:val="0000FF"/>
          <w:sz w:val="23"/>
        </w:rPr>
        <w:t xml:space="preserve"> </w:t>
      </w:r>
      <w:hyperlink r:id="rId182">
        <w:r>
          <w:rPr>
            <w:color w:val="0000FF"/>
            <w:sz w:val="23"/>
            <w:u w:val="single" w:color="0000FF"/>
          </w:rPr>
          <w:t>elearn.tnstate.edu</w:t>
        </w:r>
      </w:hyperlink>
    </w:p>
    <w:p w14:paraId="37C02700"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 xml:space="preserve">Log into </w:t>
      </w:r>
      <w:proofErr w:type="spellStart"/>
      <w:r>
        <w:rPr>
          <w:sz w:val="23"/>
        </w:rPr>
        <w:t>eLearn</w:t>
      </w:r>
      <w:proofErr w:type="spellEnd"/>
      <w:r>
        <w:rPr>
          <w:sz w:val="23"/>
        </w:rPr>
        <w:t xml:space="preserve"> using your TNSTATE network username and</w:t>
      </w:r>
      <w:r>
        <w:rPr>
          <w:spacing w:val="-32"/>
          <w:sz w:val="23"/>
        </w:rPr>
        <w:t xml:space="preserve"> </w:t>
      </w:r>
      <w:r>
        <w:rPr>
          <w:sz w:val="23"/>
        </w:rPr>
        <w:t>password.</w:t>
      </w:r>
    </w:p>
    <w:p w14:paraId="61A4FA92"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i/>
          <w:sz w:val="23"/>
        </w:rPr>
        <w:t xml:space="preserve">You are here: </w:t>
      </w:r>
      <w:r>
        <w:rPr>
          <w:sz w:val="23"/>
        </w:rPr>
        <w:t>My</w:t>
      </w:r>
      <w:r>
        <w:rPr>
          <w:spacing w:val="-4"/>
          <w:sz w:val="23"/>
        </w:rPr>
        <w:t xml:space="preserve"> </w:t>
      </w:r>
      <w:r>
        <w:rPr>
          <w:sz w:val="23"/>
        </w:rPr>
        <w:t>Home</w:t>
      </w:r>
    </w:p>
    <w:p w14:paraId="112DAF80"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right="314" w:hanging="900"/>
        <w:contextualSpacing w:val="0"/>
        <w:rPr>
          <w:rFonts w:ascii="Arial" w:hAnsi="Arial"/>
          <w:sz w:val="23"/>
        </w:rPr>
      </w:pPr>
      <w:r>
        <w:rPr>
          <w:sz w:val="23"/>
        </w:rPr>
        <w:t xml:space="preserve">Locate the portfolio under the “My Courses” widget (left-hand column of page – </w:t>
      </w:r>
      <w:r>
        <w:rPr>
          <w:b/>
          <w:sz w:val="23"/>
        </w:rPr>
        <w:t xml:space="preserve">Faculty Portfolio 2018 </w:t>
      </w:r>
      <w:r>
        <w:rPr>
          <w:rFonts w:ascii="Cambria" w:hAnsi="Cambria"/>
        </w:rPr>
        <w:t>subheading).</w:t>
      </w:r>
    </w:p>
    <w:p w14:paraId="20B269AA"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rPr>
      </w:pPr>
      <w:r>
        <w:rPr>
          <w:sz w:val="23"/>
        </w:rPr>
        <w:t xml:space="preserve">Click the portfolio link. </w:t>
      </w:r>
      <w:r>
        <w:t>(College/Department/Candidate’s Last Name, Candidate’s First</w:t>
      </w:r>
      <w:r>
        <w:rPr>
          <w:spacing w:val="-26"/>
        </w:rPr>
        <w:t xml:space="preserve"> </w:t>
      </w:r>
      <w:r>
        <w:t>Initial)</w:t>
      </w:r>
    </w:p>
    <w:p w14:paraId="778C6004"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i/>
          <w:sz w:val="23"/>
        </w:rPr>
        <w:t xml:space="preserve">You are here: </w:t>
      </w:r>
      <w:r>
        <w:rPr>
          <w:sz w:val="23"/>
        </w:rPr>
        <w:t>Course</w:t>
      </w:r>
      <w:r>
        <w:rPr>
          <w:spacing w:val="-4"/>
          <w:sz w:val="23"/>
        </w:rPr>
        <w:t xml:space="preserve"> </w:t>
      </w:r>
      <w:r>
        <w:rPr>
          <w:sz w:val="23"/>
        </w:rPr>
        <w:t>Home</w:t>
      </w:r>
    </w:p>
    <w:p w14:paraId="5F4C81AC" w14:textId="77777777" w:rsidR="004A3E72" w:rsidRDefault="004A3E72" w:rsidP="004A3E72">
      <w:pPr>
        <w:pStyle w:val="BodyText"/>
        <w:spacing w:before="3"/>
        <w:rPr>
          <w:sz w:val="34"/>
        </w:rPr>
      </w:pPr>
    </w:p>
    <w:p w14:paraId="15178605" w14:textId="77777777" w:rsidR="004A3E72" w:rsidRDefault="004A3E72" w:rsidP="00C74E5D">
      <w:pPr>
        <w:pStyle w:val="Heading1"/>
        <w:jc w:val="left"/>
      </w:pPr>
      <w:bookmarkStart w:id="251" w:name="_Toc536381452"/>
      <w:r>
        <w:t>ADDING CONTENT TO THE FACULTY PORTFOLIO</w:t>
      </w:r>
      <w:bookmarkEnd w:id="251"/>
    </w:p>
    <w:p w14:paraId="427D1BD3" w14:textId="77777777" w:rsidR="004A3E72" w:rsidRDefault="004A3E72" w:rsidP="004A3E72">
      <w:pPr>
        <w:pStyle w:val="BodyText"/>
        <w:spacing w:before="7"/>
        <w:rPr>
          <w:b/>
          <w:sz w:val="22"/>
        </w:rPr>
      </w:pPr>
    </w:p>
    <w:p w14:paraId="54A1355C" w14:textId="77777777" w:rsidR="004A3E72" w:rsidRDefault="004A3E72" w:rsidP="004A3E72">
      <w:pPr>
        <w:pStyle w:val="Heading2"/>
      </w:pPr>
      <w:bookmarkStart w:id="252" w:name="_Toc536381453"/>
      <w:r>
        <w:t>Access the Content Tool</w:t>
      </w:r>
      <w:bookmarkEnd w:id="252"/>
    </w:p>
    <w:p w14:paraId="4788DDBE"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 xml:space="preserve">Locate the “Content Browser” (left-hand column of </w:t>
      </w:r>
      <w:r>
        <w:rPr>
          <w:spacing w:val="-4"/>
          <w:sz w:val="23"/>
        </w:rPr>
        <w:t>course</w:t>
      </w:r>
      <w:r>
        <w:rPr>
          <w:spacing w:val="-21"/>
          <w:sz w:val="23"/>
        </w:rPr>
        <w:t xml:space="preserve"> </w:t>
      </w:r>
      <w:r>
        <w:rPr>
          <w:spacing w:val="-3"/>
          <w:sz w:val="23"/>
        </w:rPr>
        <w:t>homepage).</w:t>
      </w:r>
    </w:p>
    <w:p w14:paraId="68AF9B43"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Become familiar with the Sections and Appendices (download required</w:t>
      </w:r>
      <w:r>
        <w:rPr>
          <w:spacing w:val="-11"/>
          <w:sz w:val="23"/>
        </w:rPr>
        <w:t xml:space="preserve"> </w:t>
      </w:r>
      <w:r>
        <w:rPr>
          <w:sz w:val="23"/>
        </w:rPr>
        <w:t>forms).</w:t>
      </w:r>
    </w:p>
    <w:p w14:paraId="33E43FFE"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Click “Content Browser” heading of widget and you will go directly to the Content</w:t>
      </w:r>
      <w:r>
        <w:rPr>
          <w:spacing w:val="-15"/>
          <w:sz w:val="23"/>
        </w:rPr>
        <w:t xml:space="preserve"> </w:t>
      </w:r>
      <w:r>
        <w:rPr>
          <w:sz w:val="23"/>
        </w:rPr>
        <w:t>tool.</w:t>
      </w:r>
    </w:p>
    <w:p w14:paraId="5677C744"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i/>
          <w:sz w:val="23"/>
        </w:rPr>
        <w:t xml:space="preserve">You are here: </w:t>
      </w:r>
      <w:r>
        <w:rPr>
          <w:sz w:val="23"/>
        </w:rPr>
        <w:t>Content</w:t>
      </w:r>
      <w:r>
        <w:rPr>
          <w:spacing w:val="-3"/>
          <w:sz w:val="23"/>
        </w:rPr>
        <w:t xml:space="preserve"> </w:t>
      </w:r>
      <w:r>
        <w:rPr>
          <w:sz w:val="23"/>
        </w:rPr>
        <w:t>tool</w:t>
      </w:r>
    </w:p>
    <w:p w14:paraId="4C246D4B" w14:textId="77777777" w:rsidR="004A3E72" w:rsidRDefault="004A3E72" w:rsidP="004A3E72">
      <w:pPr>
        <w:pStyle w:val="BodyText"/>
      </w:pPr>
    </w:p>
    <w:p w14:paraId="2C81BE2C" w14:textId="77777777" w:rsidR="004A3E72" w:rsidRDefault="004A3E72" w:rsidP="004A3E72">
      <w:pPr>
        <w:pStyle w:val="Heading2"/>
        <w:spacing w:before="1"/>
      </w:pPr>
      <w:bookmarkStart w:id="253" w:name="_Toc536381454"/>
      <w:r>
        <w:t>Drag and Drop Content</w:t>
      </w:r>
      <w:bookmarkEnd w:id="253"/>
    </w:p>
    <w:p w14:paraId="0869755B"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right="536" w:hanging="900"/>
        <w:contextualSpacing w:val="0"/>
        <w:rPr>
          <w:rFonts w:ascii="Arial"/>
          <w:sz w:val="23"/>
        </w:rPr>
      </w:pPr>
      <w:r>
        <w:rPr>
          <w:sz w:val="23"/>
        </w:rPr>
        <w:t>Locate the section/module that you wish to add files to (Ex: Tenure and/or</w:t>
      </w:r>
      <w:r>
        <w:rPr>
          <w:spacing w:val="-34"/>
          <w:sz w:val="23"/>
        </w:rPr>
        <w:t xml:space="preserve"> </w:t>
      </w:r>
      <w:r>
        <w:rPr>
          <w:sz w:val="23"/>
        </w:rPr>
        <w:t>Promotion Recommendation</w:t>
      </w:r>
      <w:r>
        <w:rPr>
          <w:spacing w:val="-10"/>
          <w:sz w:val="23"/>
        </w:rPr>
        <w:t xml:space="preserve"> </w:t>
      </w:r>
      <w:r>
        <w:rPr>
          <w:sz w:val="23"/>
        </w:rPr>
        <w:t>form).</w:t>
      </w:r>
    </w:p>
    <w:p w14:paraId="50C7CF97"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Click on the</w:t>
      </w:r>
      <w:r>
        <w:rPr>
          <w:spacing w:val="-4"/>
          <w:sz w:val="23"/>
        </w:rPr>
        <w:t xml:space="preserve"> </w:t>
      </w:r>
      <w:r>
        <w:rPr>
          <w:sz w:val="23"/>
        </w:rPr>
        <w:t>module.</w:t>
      </w:r>
    </w:p>
    <w:p w14:paraId="1C73C227"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Drag file to the “drag and drop” box (grey dashed</w:t>
      </w:r>
      <w:r>
        <w:rPr>
          <w:spacing w:val="-2"/>
          <w:sz w:val="23"/>
        </w:rPr>
        <w:t xml:space="preserve"> </w:t>
      </w:r>
      <w:r>
        <w:rPr>
          <w:sz w:val="23"/>
        </w:rPr>
        <w:t>border).</w:t>
      </w:r>
    </w:p>
    <w:p w14:paraId="1FEC1408" w14:textId="77777777" w:rsidR="004A3E72" w:rsidRDefault="004A3E72" w:rsidP="004A3E72">
      <w:pPr>
        <w:pStyle w:val="ListParagraph"/>
        <w:widowControl w:val="0"/>
        <w:numPr>
          <w:ilvl w:val="1"/>
          <w:numId w:val="278"/>
        </w:numPr>
        <w:tabs>
          <w:tab w:val="left" w:pos="1684"/>
          <w:tab w:val="left" w:pos="1685"/>
        </w:tabs>
        <w:autoSpaceDE w:val="0"/>
        <w:autoSpaceDN w:val="0"/>
        <w:spacing w:before="12" w:after="0" w:line="278" w:lineRule="exact"/>
        <w:contextualSpacing w:val="0"/>
        <w:rPr>
          <w:sz w:val="23"/>
        </w:rPr>
      </w:pPr>
      <w:r>
        <w:rPr>
          <w:sz w:val="23"/>
        </w:rPr>
        <w:t>Note: You will also be able to drag multiple files to the “drag and drop”</w:t>
      </w:r>
      <w:r>
        <w:rPr>
          <w:spacing w:val="-32"/>
          <w:sz w:val="23"/>
        </w:rPr>
        <w:t xml:space="preserve"> </w:t>
      </w:r>
      <w:r>
        <w:rPr>
          <w:sz w:val="23"/>
        </w:rPr>
        <w:t>box.</w:t>
      </w:r>
    </w:p>
    <w:p w14:paraId="3EC943C8"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78" w:lineRule="exact"/>
        <w:ind w:hanging="900"/>
        <w:contextualSpacing w:val="0"/>
        <w:rPr>
          <w:rFonts w:ascii="Arial"/>
          <w:sz w:val="23"/>
        </w:rPr>
      </w:pPr>
      <w:r>
        <w:rPr>
          <w:i/>
          <w:sz w:val="23"/>
        </w:rPr>
        <w:t>You will see</w:t>
      </w:r>
      <w:r>
        <w:rPr>
          <w:sz w:val="23"/>
        </w:rPr>
        <w:t>: The file(s) will appear in line of the</w:t>
      </w:r>
      <w:r>
        <w:rPr>
          <w:spacing w:val="-11"/>
          <w:sz w:val="23"/>
        </w:rPr>
        <w:t xml:space="preserve"> </w:t>
      </w:r>
      <w:r>
        <w:rPr>
          <w:sz w:val="23"/>
        </w:rPr>
        <w:t>sub-module.</w:t>
      </w:r>
    </w:p>
    <w:p w14:paraId="4A3A376E" w14:textId="77777777" w:rsidR="004A3E72" w:rsidRDefault="004A3E72" w:rsidP="004A3E72">
      <w:pPr>
        <w:pStyle w:val="BodyText"/>
        <w:spacing w:before="5"/>
        <w:rPr>
          <w:sz w:val="22"/>
        </w:rPr>
      </w:pPr>
    </w:p>
    <w:p w14:paraId="366D66C1" w14:textId="77777777" w:rsidR="004A3E72" w:rsidRDefault="004A3E72" w:rsidP="004A3E72">
      <w:pPr>
        <w:pStyle w:val="Heading2"/>
      </w:pPr>
      <w:bookmarkStart w:id="254" w:name="_Toc536381455"/>
      <w:r>
        <w:t>Dragging more files to a sub-module already containing files</w:t>
      </w:r>
      <w:bookmarkEnd w:id="254"/>
    </w:p>
    <w:p w14:paraId="1E0BD441"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Note: There is no longer a “drag and drop” box (grey dashed</w:t>
      </w:r>
      <w:r>
        <w:rPr>
          <w:spacing w:val="-13"/>
          <w:sz w:val="23"/>
        </w:rPr>
        <w:t xml:space="preserve"> </w:t>
      </w:r>
      <w:r>
        <w:rPr>
          <w:sz w:val="23"/>
        </w:rPr>
        <w:t>border).</w:t>
      </w:r>
    </w:p>
    <w:p w14:paraId="46DA88CC" w14:textId="77777777" w:rsidR="004A3E72" w:rsidRDefault="004A3E72" w:rsidP="004A3E72">
      <w:pPr>
        <w:pStyle w:val="ListParagraph"/>
        <w:widowControl w:val="0"/>
        <w:numPr>
          <w:ilvl w:val="0"/>
          <w:numId w:val="278"/>
        </w:numPr>
        <w:tabs>
          <w:tab w:val="left" w:pos="969"/>
          <w:tab w:val="left" w:pos="970"/>
        </w:tabs>
        <w:autoSpaceDE w:val="0"/>
        <w:autoSpaceDN w:val="0"/>
        <w:spacing w:before="1" w:after="0" w:line="240" w:lineRule="auto"/>
        <w:ind w:hanging="900"/>
        <w:contextualSpacing w:val="0"/>
        <w:rPr>
          <w:rFonts w:ascii="Arial"/>
          <w:sz w:val="23"/>
        </w:rPr>
      </w:pPr>
      <w:r>
        <w:rPr>
          <w:sz w:val="23"/>
        </w:rPr>
        <w:t>Locate the location you wish to add a file within the</w:t>
      </w:r>
      <w:r>
        <w:rPr>
          <w:spacing w:val="-10"/>
          <w:sz w:val="23"/>
        </w:rPr>
        <w:t xml:space="preserve"> </w:t>
      </w:r>
      <w:r>
        <w:rPr>
          <w:sz w:val="23"/>
        </w:rPr>
        <w:t>topics.</w:t>
      </w:r>
    </w:p>
    <w:p w14:paraId="48BEC304" w14:textId="77777777" w:rsidR="004A3E72" w:rsidRDefault="004A3E72" w:rsidP="004A3E72">
      <w:pPr>
        <w:pStyle w:val="ListParagraph"/>
        <w:widowControl w:val="0"/>
        <w:numPr>
          <w:ilvl w:val="0"/>
          <w:numId w:val="278"/>
        </w:numPr>
        <w:tabs>
          <w:tab w:val="left" w:pos="969"/>
          <w:tab w:val="left" w:pos="970"/>
        </w:tabs>
        <w:autoSpaceDE w:val="0"/>
        <w:autoSpaceDN w:val="0"/>
        <w:spacing w:before="7" w:after="0" w:line="240" w:lineRule="auto"/>
        <w:ind w:hanging="900"/>
        <w:contextualSpacing w:val="0"/>
        <w:rPr>
          <w:rFonts w:ascii="Arial"/>
          <w:sz w:val="23"/>
        </w:rPr>
      </w:pPr>
      <w:r>
        <w:rPr>
          <w:sz w:val="23"/>
        </w:rPr>
        <w:t>Drag file to the location (Ex: between two</w:t>
      </w:r>
      <w:r>
        <w:rPr>
          <w:spacing w:val="3"/>
          <w:sz w:val="23"/>
        </w:rPr>
        <w:t xml:space="preserve"> </w:t>
      </w:r>
      <w:r>
        <w:rPr>
          <w:sz w:val="23"/>
        </w:rPr>
        <w:t>files).</w:t>
      </w:r>
    </w:p>
    <w:p w14:paraId="594C402D" w14:textId="77777777" w:rsidR="004A3E72" w:rsidRDefault="004A3E72" w:rsidP="004A3E72">
      <w:pPr>
        <w:pStyle w:val="ListParagraph"/>
        <w:widowControl w:val="0"/>
        <w:numPr>
          <w:ilvl w:val="1"/>
          <w:numId w:val="278"/>
        </w:numPr>
        <w:tabs>
          <w:tab w:val="left" w:pos="1684"/>
          <w:tab w:val="left" w:pos="1685"/>
        </w:tabs>
        <w:autoSpaceDE w:val="0"/>
        <w:autoSpaceDN w:val="0"/>
        <w:spacing w:after="0" w:line="280" w:lineRule="exact"/>
        <w:contextualSpacing w:val="0"/>
        <w:rPr>
          <w:sz w:val="23"/>
        </w:rPr>
      </w:pPr>
      <w:r>
        <w:rPr>
          <w:sz w:val="23"/>
        </w:rPr>
        <w:t>Note: You will also be able to drag multiple files to the “drag and drop”</w:t>
      </w:r>
      <w:r>
        <w:rPr>
          <w:spacing w:val="-31"/>
          <w:sz w:val="23"/>
        </w:rPr>
        <w:t xml:space="preserve"> </w:t>
      </w:r>
      <w:r>
        <w:rPr>
          <w:sz w:val="23"/>
        </w:rPr>
        <w:t>box.</w:t>
      </w:r>
    </w:p>
    <w:p w14:paraId="5D46E260"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76" w:lineRule="exact"/>
        <w:ind w:hanging="900"/>
        <w:contextualSpacing w:val="0"/>
        <w:rPr>
          <w:rFonts w:ascii="Arial"/>
          <w:sz w:val="23"/>
        </w:rPr>
      </w:pPr>
      <w:r>
        <w:rPr>
          <w:i/>
          <w:sz w:val="23"/>
        </w:rPr>
        <w:t>You will see</w:t>
      </w:r>
      <w:r>
        <w:rPr>
          <w:sz w:val="23"/>
        </w:rPr>
        <w:t>: A solid grey bar with a file</w:t>
      </w:r>
      <w:r>
        <w:rPr>
          <w:spacing w:val="-13"/>
          <w:sz w:val="23"/>
        </w:rPr>
        <w:t xml:space="preserve"> </w:t>
      </w:r>
      <w:r>
        <w:rPr>
          <w:sz w:val="23"/>
        </w:rPr>
        <w:t>icon.</w:t>
      </w:r>
    </w:p>
    <w:p w14:paraId="03676986" w14:textId="77777777" w:rsidR="004A3E72" w:rsidRDefault="004A3E72" w:rsidP="00F972EE">
      <w:pPr>
        <w:pStyle w:val="ListParagraph"/>
        <w:widowControl w:val="0"/>
        <w:numPr>
          <w:ilvl w:val="0"/>
          <w:numId w:val="278"/>
        </w:numPr>
        <w:tabs>
          <w:tab w:val="left" w:pos="969"/>
          <w:tab w:val="left" w:pos="970"/>
        </w:tabs>
        <w:autoSpaceDE w:val="0"/>
        <w:autoSpaceDN w:val="0"/>
        <w:spacing w:before="37" w:after="0" w:line="277" w:lineRule="exact"/>
        <w:ind w:hanging="900"/>
        <w:contextualSpacing w:val="0"/>
      </w:pPr>
      <w:r w:rsidRPr="00C74E5D">
        <w:rPr>
          <w:sz w:val="23"/>
        </w:rPr>
        <w:t>Release your mouse to drop the</w:t>
      </w:r>
      <w:r w:rsidRPr="00C74E5D">
        <w:rPr>
          <w:spacing w:val="3"/>
          <w:sz w:val="23"/>
        </w:rPr>
        <w:t xml:space="preserve"> </w:t>
      </w:r>
      <w:proofErr w:type="spellStart"/>
      <w:r w:rsidRPr="00C74E5D">
        <w:rPr>
          <w:sz w:val="23"/>
        </w:rPr>
        <w:t>files.</w:t>
      </w:r>
      <w:r>
        <w:t>Adding</w:t>
      </w:r>
      <w:proofErr w:type="spellEnd"/>
      <w:r>
        <w:t xml:space="preserve"> more files (not using “drag &amp; drop”)</w:t>
      </w:r>
    </w:p>
    <w:p w14:paraId="3147FBB1"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Click “New”.</w:t>
      </w:r>
    </w:p>
    <w:p w14:paraId="318F901D"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In the dropdown menu, select “Upload</w:t>
      </w:r>
      <w:r>
        <w:rPr>
          <w:spacing w:val="-13"/>
          <w:sz w:val="23"/>
        </w:rPr>
        <w:t xml:space="preserve"> </w:t>
      </w:r>
      <w:r>
        <w:rPr>
          <w:sz w:val="23"/>
        </w:rPr>
        <w:t>Files”.</w:t>
      </w:r>
    </w:p>
    <w:p w14:paraId="6B988811"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Click “Upload”</w:t>
      </w:r>
      <w:r>
        <w:rPr>
          <w:spacing w:val="-1"/>
          <w:sz w:val="23"/>
        </w:rPr>
        <w:t xml:space="preserve"> </w:t>
      </w:r>
      <w:r>
        <w:rPr>
          <w:sz w:val="23"/>
        </w:rPr>
        <w:t>button.</w:t>
      </w:r>
    </w:p>
    <w:p w14:paraId="55A8E4B8"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Locate the file on your</w:t>
      </w:r>
      <w:r>
        <w:rPr>
          <w:spacing w:val="-3"/>
          <w:sz w:val="23"/>
        </w:rPr>
        <w:t xml:space="preserve"> </w:t>
      </w:r>
      <w:r>
        <w:rPr>
          <w:sz w:val="23"/>
        </w:rPr>
        <w:t>computer.</w:t>
      </w:r>
    </w:p>
    <w:p w14:paraId="4B5B3A17"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Click “Open”.</w:t>
      </w:r>
    </w:p>
    <w:p w14:paraId="05D056A1"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You will see the file</w:t>
      </w:r>
      <w:r>
        <w:rPr>
          <w:spacing w:val="-7"/>
          <w:sz w:val="23"/>
        </w:rPr>
        <w:t xml:space="preserve"> </w:t>
      </w:r>
      <w:r>
        <w:rPr>
          <w:sz w:val="23"/>
        </w:rPr>
        <w:t>listed.</w:t>
      </w:r>
    </w:p>
    <w:p w14:paraId="249822E6"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hAnsi="Arial"/>
          <w:sz w:val="23"/>
        </w:rPr>
      </w:pPr>
      <w:r>
        <w:rPr>
          <w:sz w:val="23"/>
        </w:rPr>
        <w:t>Click “Add”.</w:t>
      </w:r>
    </w:p>
    <w:p w14:paraId="7B7FA52C" w14:textId="77777777" w:rsidR="004A3E72" w:rsidRDefault="004A3E72" w:rsidP="004A3E72">
      <w:pPr>
        <w:pStyle w:val="BodyText"/>
        <w:spacing w:before="7"/>
        <w:rPr>
          <w:sz w:val="25"/>
        </w:rPr>
      </w:pPr>
    </w:p>
    <w:p w14:paraId="6AF07E18" w14:textId="77777777" w:rsidR="004A3E72" w:rsidRDefault="004A3E72" w:rsidP="004A3E72">
      <w:pPr>
        <w:pStyle w:val="Heading2"/>
      </w:pPr>
      <w:bookmarkStart w:id="255" w:name="_Toc536381456"/>
      <w:r>
        <w:t>Deleting Items</w:t>
      </w:r>
      <w:bookmarkEnd w:id="255"/>
    </w:p>
    <w:p w14:paraId="27225B54"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hanging="900"/>
        <w:contextualSpacing w:val="0"/>
        <w:rPr>
          <w:rFonts w:ascii="Arial"/>
          <w:sz w:val="23"/>
        </w:rPr>
      </w:pPr>
      <w:r>
        <w:rPr>
          <w:sz w:val="23"/>
        </w:rPr>
        <w:t>Locate the file you want to</w:t>
      </w:r>
      <w:r>
        <w:rPr>
          <w:spacing w:val="3"/>
          <w:sz w:val="23"/>
        </w:rPr>
        <w:t xml:space="preserve"> </w:t>
      </w:r>
      <w:r>
        <w:rPr>
          <w:sz w:val="23"/>
        </w:rPr>
        <w:t>delete.</w:t>
      </w:r>
    </w:p>
    <w:p w14:paraId="6C165BB0" w14:textId="77777777" w:rsidR="004A3E72" w:rsidRDefault="004A3E72" w:rsidP="004A3E72">
      <w:pPr>
        <w:pStyle w:val="ListParagraph"/>
        <w:widowControl w:val="0"/>
        <w:numPr>
          <w:ilvl w:val="0"/>
          <w:numId w:val="278"/>
        </w:numPr>
        <w:tabs>
          <w:tab w:val="left" w:pos="969"/>
          <w:tab w:val="left" w:pos="970"/>
        </w:tabs>
        <w:autoSpaceDE w:val="0"/>
        <w:autoSpaceDN w:val="0"/>
        <w:spacing w:before="3" w:after="0" w:line="240" w:lineRule="auto"/>
        <w:ind w:hanging="900"/>
        <w:contextualSpacing w:val="0"/>
        <w:rPr>
          <w:rFonts w:ascii="Arial"/>
          <w:sz w:val="23"/>
        </w:rPr>
      </w:pPr>
      <w:r>
        <w:rPr>
          <w:sz w:val="23"/>
        </w:rPr>
        <w:t xml:space="preserve">Click on the action arrow </w:t>
      </w:r>
      <w:r>
        <w:rPr>
          <w:noProof/>
          <w:sz w:val="23"/>
        </w:rPr>
        <w:drawing>
          <wp:inline distT="0" distB="0" distL="0" distR="0" wp14:anchorId="368EBB8F" wp14:editId="4586F33C">
            <wp:extent cx="217805" cy="214756"/>
            <wp:effectExtent l="0" t="0" r="0" b="0"/>
            <wp:docPr id="144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83" cstate="print"/>
                    <a:stretch>
                      <a:fillRect/>
                    </a:stretch>
                  </pic:blipFill>
                  <pic:spPr>
                    <a:xfrm>
                      <a:off x="0" y="0"/>
                      <a:ext cx="217805" cy="214756"/>
                    </a:xfrm>
                    <a:prstGeom prst="rect">
                      <a:avLst/>
                    </a:prstGeom>
                  </pic:spPr>
                </pic:pic>
              </a:graphicData>
            </a:graphic>
          </wp:inline>
        </w:drawing>
      </w:r>
      <w:r>
        <w:rPr>
          <w:sz w:val="23"/>
        </w:rPr>
        <w:t>next to the file</w:t>
      </w:r>
      <w:r>
        <w:rPr>
          <w:spacing w:val="-20"/>
          <w:sz w:val="23"/>
        </w:rPr>
        <w:t xml:space="preserve"> </w:t>
      </w:r>
      <w:r>
        <w:rPr>
          <w:sz w:val="23"/>
        </w:rPr>
        <w:t>name.</w:t>
      </w:r>
    </w:p>
    <w:p w14:paraId="30C8554A" w14:textId="77777777" w:rsidR="004A3E72" w:rsidRDefault="004A3E72" w:rsidP="004A3E72">
      <w:pPr>
        <w:pStyle w:val="ListParagraph"/>
        <w:widowControl w:val="0"/>
        <w:numPr>
          <w:ilvl w:val="0"/>
          <w:numId w:val="278"/>
        </w:numPr>
        <w:tabs>
          <w:tab w:val="left" w:pos="969"/>
          <w:tab w:val="left" w:pos="970"/>
        </w:tabs>
        <w:autoSpaceDE w:val="0"/>
        <w:autoSpaceDN w:val="0"/>
        <w:spacing w:before="27" w:after="0" w:line="277" w:lineRule="exact"/>
        <w:ind w:hanging="900"/>
        <w:contextualSpacing w:val="0"/>
        <w:rPr>
          <w:rFonts w:ascii="Arial" w:hAnsi="Arial"/>
          <w:sz w:val="23"/>
        </w:rPr>
      </w:pPr>
      <w:r>
        <w:rPr>
          <w:sz w:val="23"/>
        </w:rPr>
        <w:t>Select “Delete</w:t>
      </w:r>
      <w:r>
        <w:rPr>
          <w:spacing w:val="-4"/>
          <w:sz w:val="23"/>
        </w:rPr>
        <w:t xml:space="preserve"> </w:t>
      </w:r>
      <w:r>
        <w:rPr>
          <w:sz w:val="23"/>
        </w:rPr>
        <w:t>Topic”.</w:t>
      </w:r>
    </w:p>
    <w:p w14:paraId="107CD685" w14:textId="77777777" w:rsidR="004A3E72" w:rsidRDefault="004A3E72" w:rsidP="004A3E72">
      <w:pPr>
        <w:pStyle w:val="ListParagraph"/>
        <w:widowControl w:val="0"/>
        <w:numPr>
          <w:ilvl w:val="0"/>
          <w:numId w:val="278"/>
        </w:numPr>
        <w:tabs>
          <w:tab w:val="left" w:pos="969"/>
          <w:tab w:val="left" w:pos="970"/>
        </w:tabs>
        <w:autoSpaceDE w:val="0"/>
        <w:autoSpaceDN w:val="0"/>
        <w:spacing w:after="0" w:line="240" w:lineRule="auto"/>
        <w:ind w:right="910" w:hanging="900"/>
        <w:contextualSpacing w:val="0"/>
        <w:rPr>
          <w:rFonts w:ascii="Arial"/>
          <w:sz w:val="23"/>
        </w:rPr>
      </w:pPr>
      <w:r>
        <w:rPr>
          <w:i/>
          <w:sz w:val="23"/>
        </w:rPr>
        <w:t>You</w:t>
      </w:r>
      <w:r>
        <w:rPr>
          <w:i/>
          <w:spacing w:val="-5"/>
          <w:sz w:val="23"/>
        </w:rPr>
        <w:t xml:space="preserve"> </w:t>
      </w:r>
      <w:r>
        <w:rPr>
          <w:i/>
          <w:sz w:val="23"/>
        </w:rPr>
        <w:t>will</w:t>
      </w:r>
      <w:r>
        <w:rPr>
          <w:i/>
          <w:spacing w:val="-7"/>
          <w:sz w:val="23"/>
        </w:rPr>
        <w:t xml:space="preserve"> </w:t>
      </w:r>
      <w:r>
        <w:rPr>
          <w:i/>
          <w:sz w:val="23"/>
        </w:rPr>
        <w:t>see:</w:t>
      </w:r>
      <w:r>
        <w:rPr>
          <w:i/>
          <w:spacing w:val="-3"/>
          <w:sz w:val="23"/>
        </w:rPr>
        <w:t xml:space="preserve"> </w:t>
      </w:r>
      <w:r>
        <w:rPr>
          <w:sz w:val="23"/>
        </w:rPr>
        <w:t>A</w:t>
      </w:r>
      <w:r>
        <w:rPr>
          <w:spacing w:val="-3"/>
          <w:sz w:val="23"/>
        </w:rPr>
        <w:t xml:space="preserve"> </w:t>
      </w:r>
      <w:r>
        <w:rPr>
          <w:sz w:val="23"/>
        </w:rPr>
        <w:t>pop-up</w:t>
      </w:r>
      <w:r>
        <w:rPr>
          <w:spacing w:val="-5"/>
          <w:sz w:val="23"/>
        </w:rPr>
        <w:t xml:space="preserve"> </w:t>
      </w:r>
      <w:r>
        <w:rPr>
          <w:sz w:val="23"/>
        </w:rPr>
        <w:t>message</w:t>
      </w:r>
      <w:r>
        <w:rPr>
          <w:spacing w:val="-6"/>
          <w:sz w:val="23"/>
        </w:rPr>
        <w:t xml:space="preserve"> </w:t>
      </w:r>
      <w:r>
        <w:rPr>
          <w:sz w:val="23"/>
        </w:rPr>
        <w:t>asking</w:t>
      </w:r>
      <w:r>
        <w:rPr>
          <w:spacing w:val="-4"/>
          <w:sz w:val="23"/>
        </w:rPr>
        <w:t xml:space="preserve"> </w:t>
      </w:r>
      <w:r>
        <w:rPr>
          <w:sz w:val="23"/>
        </w:rPr>
        <w:t>you</w:t>
      </w:r>
      <w:r>
        <w:rPr>
          <w:spacing w:val="-5"/>
          <w:sz w:val="23"/>
        </w:rPr>
        <w:t xml:space="preserve"> </w:t>
      </w:r>
      <w:r>
        <w:rPr>
          <w:sz w:val="23"/>
        </w:rPr>
        <w:t>to</w:t>
      </w:r>
      <w:r>
        <w:rPr>
          <w:spacing w:val="-6"/>
          <w:sz w:val="23"/>
        </w:rPr>
        <w:t xml:space="preserve"> </w:t>
      </w:r>
      <w:r>
        <w:rPr>
          <w:sz w:val="23"/>
        </w:rPr>
        <w:t>choose</w:t>
      </w:r>
      <w:r>
        <w:rPr>
          <w:spacing w:val="-3"/>
          <w:sz w:val="23"/>
        </w:rPr>
        <w:t xml:space="preserve"> </w:t>
      </w:r>
      <w:r>
        <w:rPr>
          <w:sz w:val="23"/>
        </w:rPr>
        <w:t>whether</w:t>
      </w:r>
      <w:r>
        <w:rPr>
          <w:spacing w:val="-5"/>
          <w:sz w:val="23"/>
        </w:rPr>
        <w:t xml:space="preserve"> </w:t>
      </w:r>
      <w:r>
        <w:rPr>
          <w:sz w:val="23"/>
        </w:rPr>
        <w:t>to</w:t>
      </w:r>
      <w:r>
        <w:rPr>
          <w:spacing w:val="-6"/>
          <w:sz w:val="23"/>
        </w:rPr>
        <w:t xml:space="preserve"> </w:t>
      </w:r>
      <w:r>
        <w:rPr>
          <w:sz w:val="23"/>
        </w:rPr>
        <w:t>remove</w:t>
      </w:r>
      <w:r>
        <w:rPr>
          <w:spacing w:val="-6"/>
          <w:sz w:val="23"/>
        </w:rPr>
        <w:t xml:space="preserve"> </w:t>
      </w:r>
      <w:r>
        <w:rPr>
          <w:sz w:val="23"/>
        </w:rPr>
        <w:t>the</w:t>
      </w:r>
      <w:r>
        <w:rPr>
          <w:spacing w:val="-5"/>
          <w:sz w:val="23"/>
        </w:rPr>
        <w:t xml:space="preserve"> </w:t>
      </w:r>
      <w:r>
        <w:rPr>
          <w:sz w:val="23"/>
        </w:rPr>
        <w:t>topic from content only (1st button) or to permanently delete both the topic and file associated in the course (2nd</w:t>
      </w:r>
      <w:r>
        <w:rPr>
          <w:spacing w:val="-28"/>
          <w:sz w:val="23"/>
        </w:rPr>
        <w:t xml:space="preserve"> </w:t>
      </w:r>
      <w:r>
        <w:rPr>
          <w:sz w:val="23"/>
        </w:rPr>
        <w:t>button).</w:t>
      </w:r>
    </w:p>
    <w:p w14:paraId="203E6F9B" w14:textId="77777777" w:rsidR="004A3E72" w:rsidRDefault="004A3E72" w:rsidP="004A3E72">
      <w:pPr>
        <w:pStyle w:val="ListParagraph"/>
        <w:widowControl w:val="0"/>
        <w:numPr>
          <w:ilvl w:val="0"/>
          <w:numId w:val="278"/>
        </w:numPr>
        <w:tabs>
          <w:tab w:val="left" w:pos="969"/>
          <w:tab w:val="left" w:pos="970"/>
        </w:tabs>
        <w:autoSpaceDE w:val="0"/>
        <w:autoSpaceDN w:val="0"/>
        <w:spacing w:before="2" w:after="0" w:line="240" w:lineRule="auto"/>
        <w:ind w:right="650" w:hanging="900"/>
        <w:contextualSpacing w:val="0"/>
        <w:rPr>
          <w:rFonts w:ascii="Arial"/>
        </w:rPr>
      </w:pPr>
      <w:r>
        <w:rPr>
          <w:sz w:val="23"/>
        </w:rPr>
        <w:t>You most likely will want the 2</w:t>
      </w:r>
      <w:proofErr w:type="spellStart"/>
      <w:r>
        <w:rPr>
          <w:position w:val="8"/>
          <w:sz w:val="15"/>
        </w:rPr>
        <w:t>nd</w:t>
      </w:r>
      <w:proofErr w:type="spellEnd"/>
      <w:r>
        <w:rPr>
          <w:position w:val="8"/>
          <w:sz w:val="15"/>
        </w:rPr>
        <w:t xml:space="preserve"> </w:t>
      </w:r>
      <w:r>
        <w:rPr>
          <w:sz w:val="23"/>
        </w:rPr>
        <w:t>radio button. (To permanently delete both the topic and the</w:t>
      </w:r>
      <w:r>
        <w:rPr>
          <w:spacing w:val="-27"/>
          <w:sz w:val="23"/>
        </w:rPr>
        <w:t xml:space="preserve"> </w:t>
      </w:r>
      <w:r>
        <w:rPr>
          <w:sz w:val="23"/>
        </w:rPr>
        <w:t>file.</w:t>
      </w:r>
    </w:p>
    <w:p w14:paraId="164C4522" w14:textId="77777777" w:rsidR="004A3E72" w:rsidRDefault="004A3E72" w:rsidP="004A3E72">
      <w:pPr>
        <w:pStyle w:val="BodyText"/>
        <w:rPr>
          <w:sz w:val="22"/>
        </w:rPr>
      </w:pPr>
    </w:p>
    <w:p w14:paraId="0704E932" w14:textId="77777777" w:rsidR="004A3E72" w:rsidRDefault="004A3E72" w:rsidP="004A3E72">
      <w:pPr>
        <w:pStyle w:val="BodyText"/>
        <w:rPr>
          <w:sz w:val="22"/>
        </w:rPr>
      </w:pPr>
    </w:p>
    <w:p w14:paraId="6272CD59" w14:textId="77777777" w:rsidR="004A3E72" w:rsidRDefault="004A3E72">
      <w:pPr>
        <w:rPr>
          <w:rFonts w:ascii="Arial Narrow" w:eastAsia="Times New Roman" w:hAnsi="Arial Narrow" w:cs="Arial"/>
          <w:b/>
        </w:rPr>
      </w:pPr>
    </w:p>
    <w:p w14:paraId="693CB349" w14:textId="77777777" w:rsidR="00362982" w:rsidRPr="00362982" w:rsidRDefault="0058527E" w:rsidP="00C74E5D">
      <w:pPr>
        <w:rPr>
          <w:rFonts w:ascii="Arial Narrow" w:eastAsia="Times New Roman" w:hAnsi="Arial Narrow" w:cs="Arial"/>
          <w:b/>
        </w:rPr>
      </w:pPr>
      <w:r>
        <w:rPr>
          <w:rFonts w:ascii="Arial Narrow" w:eastAsia="Times New Roman" w:hAnsi="Arial Narrow" w:cs="Arial"/>
          <w:b/>
        </w:rPr>
        <w:br w:type="page"/>
      </w:r>
      <w:r w:rsidR="00362982" w:rsidRPr="00362982">
        <w:rPr>
          <w:rFonts w:ascii="Arial Narrow" w:eastAsia="Times New Roman" w:hAnsi="Arial Narrow" w:cs="Arial"/>
          <w:b/>
        </w:rPr>
        <w:t>APPENDIX B: TENURE AND/OR PROMOTION ELIGIBILITY CHECKLIST</w:t>
      </w:r>
    </w:p>
    <w:p w14:paraId="58B6DD32" w14:textId="77777777" w:rsidR="00362982" w:rsidRPr="00362982" w:rsidRDefault="00362982" w:rsidP="00362982">
      <w:pPr>
        <w:rPr>
          <w:rFonts w:ascii="Arial" w:eastAsia="Times New Roman" w:hAnsi="Arial" w:cs="Arial"/>
        </w:rPr>
      </w:pPr>
      <w:r w:rsidRPr="00362982">
        <w:rPr>
          <w:rFonts w:ascii="Arial Narrow" w:eastAsia="Times New Roman" w:hAnsi="Arial Narrow" w:cs="Arial"/>
          <w:b/>
        </w:rPr>
        <w:t>This checklist is to be completed by the Department Chair in concert with the faculty member prior to the faculty member assembling and submitting a portfolio for tenure and/ or promotion.</w:t>
      </w:r>
      <w:r w:rsidRPr="00362982">
        <w:rPr>
          <w:rFonts w:ascii="Arial" w:eastAsia="Times New Roman" w:hAnsi="Arial" w:cs="Arial"/>
        </w:rPr>
        <w:t xml:space="preserve"> </w:t>
      </w:r>
    </w:p>
    <w:p w14:paraId="7A50B3A8" w14:textId="77777777" w:rsidR="00362982" w:rsidRPr="00362982" w:rsidRDefault="00362982" w:rsidP="00362982">
      <w:pPr>
        <w:ind w:left="720" w:hanging="720"/>
        <w:rPr>
          <w:rFonts w:ascii="Arial Narrow" w:eastAsia="Times New Roman" w:hAnsi="Arial Narrow" w:cs="Arial"/>
        </w:rPr>
      </w:pPr>
      <w:r w:rsidRPr="00362982">
        <w:rPr>
          <w:rFonts w:ascii="Arial Narrow" w:eastAsia="Times New Roman" w:hAnsi="Arial Narrow" w:cs="Arial"/>
        </w:rPr>
        <w:t>Name:</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ab/>
        <w:t>T#</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br/>
      </w:r>
      <w:r w:rsidRPr="00362982">
        <w:rPr>
          <w:rFonts w:ascii="Arial Narrow" w:eastAsia="Times New Roman" w:hAnsi="Arial Narrow" w:cs="Arial"/>
          <w:sz w:val="16"/>
          <w:szCs w:val="16"/>
        </w:rPr>
        <w:t xml:space="preserve">Last </w:t>
      </w:r>
      <w:r w:rsidRPr="00362982">
        <w:rPr>
          <w:rFonts w:ascii="Arial Narrow" w:eastAsia="Times New Roman" w:hAnsi="Arial Narrow" w:cs="Arial"/>
          <w:sz w:val="16"/>
          <w:szCs w:val="16"/>
        </w:rPr>
        <w:tab/>
      </w:r>
      <w:r w:rsidRPr="00362982">
        <w:rPr>
          <w:rFonts w:ascii="Arial Narrow" w:eastAsia="Times New Roman" w:hAnsi="Arial Narrow" w:cs="Arial"/>
          <w:sz w:val="16"/>
          <w:szCs w:val="16"/>
        </w:rPr>
        <w:tab/>
      </w:r>
      <w:r w:rsidRPr="00362982">
        <w:rPr>
          <w:rFonts w:ascii="Arial Narrow" w:eastAsia="Times New Roman" w:hAnsi="Arial Narrow" w:cs="Arial"/>
          <w:sz w:val="16"/>
          <w:szCs w:val="16"/>
        </w:rPr>
        <w:tab/>
        <w:t xml:space="preserve">First </w:t>
      </w:r>
      <w:r w:rsidRPr="00362982">
        <w:rPr>
          <w:rFonts w:ascii="Arial Narrow" w:eastAsia="Times New Roman" w:hAnsi="Arial Narrow" w:cs="Arial"/>
          <w:sz w:val="16"/>
          <w:szCs w:val="16"/>
        </w:rPr>
        <w:tab/>
      </w:r>
      <w:r w:rsidRPr="00362982">
        <w:rPr>
          <w:rFonts w:ascii="Arial Narrow" w:eastAsia="Times New Roman" w:hAnsi="Arial Narrow" w:cs="Arial"/>
          <w:sz w:val="16"/>
          <w:szCs w:val="16"/>
        </w:rPr>
        <w:tab/>
      </w:r>
      <w:r w:rsidRPr="00362982">
        <w:rPr>
          <w:rFonts w:ascii="Arial Narrow" w:eastAsia="Times New Roman" w:hAnsi="Arial Narrow" w:cs="Arial"/>
          <w:sz w:val="16"/>
          <w:szCs w:val="16"/>
        </w:rPr>
        <w:tab/>
        <w:t>Middle</w:t>
      </w:r>
      <w:r w:rsidRPr="00362982">
        <w:rPr>
          <w:rFonts w:ascii="Arial Narrow" w:eastAsia="Times New Roman" w:hAnsi="Arial Narrow" w:cs="Arial"/>
        </w:rPr>
        <w:t xml:space="preserve"> </w:t>
      </w:r>
    </w:p>
    <w:p w14:paraId="050934D6"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Present Rank and Date Awarded:</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4D3CB282"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Date of Tenure-track Appointment at TSU:</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2C990AFB"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Is this the sixth year of tenure track employment?</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If not, explain the reason for application by exception:</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06470C4A"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Has appointment been continuous? Yes____________ No_____________ </w:t>
      </w:r>
      <w:r w:rsidRPr="00362982">
        <w:rPr>
          <w:rFonts w:ascii="Arial Narrow" w:eastAsia="Times New Roman" w:hAnsi="Arial Narrow" w:cs="Arial"/>
        </w:rPr>
        <w:br/>
        <w:t>(If appointment has not been continuous, attach explanation)</w:t>
      </w:r>
    </w:p>
    <w:p w14:paraId="6EAF22D6"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Has the faculty member met department criteria for promotion?</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r w:rsidRPr="00362982">
        <w:rPr>
          <w:rFonts w:ascii="Arial Narrow" w:eastAsia="Times New Roman" w:hAnsi="Arial Narrow" w:cs="Arial"/>
        </w:rPr>
        <w:br/>
        <w:t>If not, why not?</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4FD84F2C"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Has the faculty member met College/School criteria for promotion?</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r w:rsidRPr="00362982">
        <w:rPr>
          <w:rFonts w:ascii="Arial Narrow" w:eastAsia="Times New Roman" w:hAnsi="Arial Narrow" w:cs="Arial"/>
        </w:rPr>
        <w:br/>
        <w:t>If not, why not?</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38622653"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b/>
        </w:rPr>
        <w:t>Check-off to determine faculty member’s eligibility for academic tenure and/or promotion consideration:</w:t>
      </w:r>
      <w:r w:rsidRPr="00362982">
        <w:rPr>
          <w:rFonts w:ascii="Arial Narrow" w:eastAsia="Times New Roman" w:hAnsi="Arial Narrow" w:cs="Arial"/>
        </w:rPr>
        <w:t xml:space="preserve"> </w:t>
      </w:r>
    </w:p>
    <w:p w14:paraId="286501BD"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TENURE </w:t>
      </w:r>
    </w:p>
    <w:p w14:paraId="4600835B" w14:textId="77777777" w:rsidR="00362982" w:rsidRPr="00362982" w:rsidRDefault="00362982" w:rsidP="00362982">
      <w:pPr>
        <w:ind w:left="1440" w:hanging="1440"/>
        <w:rPr>
          <w:rFonts w:ascii="Arial Narrow" w:eastAsia="Times New Roman" w:hAnsi="Arial Narrow" w:cs="Arial"/>
        </w:rPr>
      </w:pPr>
      <w:r w:rsidRPr="00362982">
        <w:rPr>
          <w:rFonts w:ascii="Arial Narrow" w:eastAsia="Times New Roman" w:hAnsi="Arial Narrow" w:cs="Arial"/>
        </w:rPr>
        <w:t>________</w:t>
      </w:r>
      <w:r w:rsidRPr="00362982">
        <w:rPr>
          <w:rFonts w:ascii="Arial Narrow" w:eastAsia="Times New Roman" w:hAnsi="Arial Narrow" w:cs="Arial"/>
        </w:rPr>
        <w:tab/>
        <w:t xml:space="preserve">Satisfies the number of years from date of tenure appointment. By the end of the current academic year, the faculty member will have completed not less than the minimum six (6) years of probationary service at TSU. </w:t>
      </w:r>
    </w:p>
    <w:p w14:paraId="1CBC0FC7" w14:textId="77777777" w:rsidR="00362982" w:rsidRPr="00362982" w:rsidRDefault="00362982" w:rsidP="00362982">
      <w:pPr>
        <w:ind w:left="1440"/>
        <w:rPr>
          <w:rFonts w:ascii="Arial Narrow" w:eastAsia="Times New Roman" w:hAnsi="Arial Narrow" w:cs="Arial"/>
        </w:rPr>
      </w:pPr>
      <w:r w:rsidRPr="00362982">
        <w:rPr>
          <w:rFonts w:ascii="Arial Narrow" w:eastAsia="Times New Roman" w:hAnsi="Arial Narrow" w:cs="Arial"/>
        </w:rPr>
        <w:t xml:space="preserve">Any credit granted for previous experience must show on the initial appointment. A copy of the document should be attached. </w:t>
      </w:r>
    </w:p>
    <w:p w14:paraId="75B61756"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PROMOTION </w:t>
      </w:r>
    </w:p>
    <w:p w14:paraId="65AA3A79" w14:textId="77777777" w:rsidR="00362982" w:rsidRPr="00362982" w:rsidRDefault="00362982" w:rsidP="00362982">
      <w:pPr>
        <w:ind w:left="1440" w:hanging="1440"/>
        <w:rPr>
          <w:rFonts w:ascii="Arial Narrow" w:eastAsia="Times New Roman" w:hAnsi="Arial Narrow" w:cs="Arial"/>
        </w:rPr>
      </w:pPr>
      <w:r w:rsidRPr="00362982">
        <w:rPr>
          <w:rFonts w:ascii="Arial Narrow" w:eastAsia="Times New Roman" w:hAnsi="Arial Narrow" w:cs="Arial"/>
        </w:rPr>
        <w:t xml:space="preserve">________ </w:t>
      </w:r>
      <w:r w:rsidRPr="00362982">
        <w:rPr>
          <w:rFonts w:ascii="Arial Narrow" w:eastAsia="Times New Roman" w:hAnsi="Arial Narrow" w:cs="Arial"/>
        </w:rPr>
        <w:tab/>
        <w:t xml:space="preserve">Faculty member satisfies the minimum five (5) years of professional experience in current rank. </w:t>
      </w:r>
    </w:p>
    <w:p w14:paraId="4E921417" w14:textId="77777777" w:rsidR="00362982" w:rsidRPr="00362982" w:rsidRDefault="00362982" w:rsidP="00362982">
      <w:pPr>
        <w:ind w:left="1440"/>
        <w:rPr>
          <w:rFonts w:ascii="Arial Narrow" w:eastAsia="Times New Roman" w:hAnsi="Arial Narrow" w:cs="Arial"/>
        </w:rPr>
      </w:pPr>
      <w:r w:rsidRPr="00362982">
        <w:rPr>
          <w:rFonts w:ascii="Arial Narrow" w:eastAsia="Times New Roman" w:hAnsi="Arial Narrow" w:cs="Arial"/>
        </w:rPr>
        <w:t xml:space="preserve">Any credit granted for previous experience must show on the initial appointment. A copy of the document should be attached. </w:t>
      </w:r>
    </w:p>
    <w:p w14:paraId="551991EB"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Department Chair’s Signature: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 xml:space="preserve"> </w:t>
      </w:r>
    </w:p>
    <w:p w14:paraId="50FFBCDC" w14:textId="77777777" w:rsidR="00362982" w:rsidRPr="00362982" w:rsidRDefault="00362982" w:rsidP="00362982">
      <w:pPr>
        <w:rPr>
          <w:rFonts w:ascii="Arial Narrow" w:eastAsia="Times New Roman" w:hAnsi="Arial Narrow" w:cs="Arial"/>
          <w:u w:val="single"/>
        </w:rPr>
      </w:pPr>
      <w:r w:rsidRPr="00362982">
        <w:rPr>
          <w:rFonts w:ascii="Arial Narrow" w:eastAsia="Times New Roman" w:hAnsi="Arial Narrow" w:cs="Arial"/>
        </w:rPr>
        <w:t xml:space="preserve">Date: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7DFD319D"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br w:type="page"/>
      </w:r>
    </w:p>
    <w:p w14:paraId="7565513D" w14:textId="77777777" w:rsidR="00362982" w:rsidRPr="00362982" w:rsidRDefault="00362982" w:rsidP="00362982">
      <w:pPr>
        <w:jc w:val="center"/>
        <w:rPr>
          <w:rFonts w:ascii="Arial Narrow" w:eastAsia="Times New Roman" w:hAnsi="Arial Narrow" w:cs="Arial"/>
          <w:b/>
        </w:rPr>
      </w:pPr>
      <w:r w:rsidRPr="00362982">
        <w:rPr>
          <w:rFonts w:ascii="Arial Narrow" w:eastAsia="Times New Roman" w:hAnsi="Arial Narrow" w:cs="Arial"/>
          <w:b/>
        </w:rPr>
        <w:t xml:space="preserve">APPENDIX E: </w:t>
      </w:r>
      <w:r w:rsidRPr="00362982">
        <w:rPr>
          <w:rFonts w:ascii="Arial Narrow" w:eastAsia="Times New Roman" w:hAnsi="Arial Narrow" w:cs="Arial"/>
          <w:b/>
          <w:caps/>
        </w:rPr>
        <w:t>Tenure and/or Promotion Recommendation Form</w:t>
      </w:r>
    </w:p>
    <w:p w14:paraId="4AEA7F14" w14:textId="77777777" w:rsidR="00362982" w:rsidRPr="00362982" w:rsidRDefault="00362982" w:rsidP="00362982">
      <w:pPr>
        <w:rPr>
          <w:rFonts w:ascii="Arial Narrow" w:eastAsia="Times New Roman" w:hAnsi="Arial Narrow" w:cs="Arial"/>
          <w:b/>
        </w:rPr>
      </w:pPr>
      <w:r w:rsidRPr="00362982">
        <w:rPr>
          <w:rFonts w:ascii="Arial Narrow" w:eastAsia="Times New Roman" w:hAnsi="Arial Narrow" w:cs="Arial"/>
          <w:b/>
        </w:rPr>
        <w:t>Instructions: Complete Section A and include the Introduction of the Portfolio.</w:t>
      </w:r>
    </w:p>
    <w:p w14:paraId="211A0E17"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b/>
          <w:u w:val="single"/>
        </w:rPr>
        <w:t>Section A</w:t>
      </w:r>
    </w:p>
    <w:p w14:paraId="7F9B4A70"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Name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ab/>
        <w:t xml:space="preserve">T#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0383B2D6"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Department: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6E7070DD" w14:textId="77777777" w:rsidR="00362982" w:rsidRPr="00362982" w:rsidRDefault="00362982" w:rsidP="00362982">
      <w:pPr>
        <w:rPr>
          <w:rFonts w:ascii="Arial Narrow" w:eastAsia="Times New Roman" w:hAnsi="Arial Narrow" w:cs="Arial"/>
        </w:rPr>
      </w:pPr>
      <w:r w:rsidRPr="00362982">
        <w:rPr>
          <w:rFonts w:ascii="Arial Narrow" w:eastAsia="Times New Roman" w:hAnsi="Arial Narrow" w:cs="Arial"/>
        </w:rPr>
        <w:t xml:space="preserve">School/College (Academic Unit):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6AA6C62B" w14:textId="77777777" w:rsidR="00362982" w:rsidRPr="00362982" w:rsidRDefault="00362982" w:rsidP="00362982">
      <w:pPr>
        <w:ind w:left="2880" w:hanging="2880"/>
        <w:rPr>
          <w:rFonts w:ascii="Arial Narrow" w:eastAsia="Times New Roman" w:hAnsi="Arial Narrow" w:cs="Arial"/>
        </w:rPr>
      </w:pPr>
      <w:r w:rsidRPr="00362982">
        <w:rPr>
          <w:rFonts w:ascii="Arial Narrow" w:eastAsia="Times New Roman" w:hAnsi="Arial Narrow" w:cs="Arial"/>
          <w:noProof/>
        </w:rPr>
        <mc:AlternateContent>
          <mc:Choice Requires="wps">
            <w:drawing>
              <wp:anchor distT="0" distB="0" distL="114300" distR="114300" simplePos="0" relativeHeight="251417088" behindDoc="0" locked="0" layoutInCell="1" allowOverlap="1" wp14:anchorId="47E9D952" wp14:editId="652E2647">
                <wp:simplePos x="0" y="0"/>
                <wp:positionH relativeFrom="column">
                  <wp:posOffset>3520440</wp:posOffset>
                </wp:positionH>
                <wp:positionV relativeFrom="paragraph">
                  <wp:posOffset>36830</wp:posOffset>
                </wp:positionV>
                <wp:extent cx="114300" cy="83820"/>
                <wp:effectExtent l="0" t="0" r="19050" b="11430"/>
                <wp:wrapNone/>
                <wp:docPr id="1121" name="Rectangle 1121"/>
                <wp:cNvGraphicFramePr/>
                <a:graphic xmlns:a="http://schemas.openxmlformats.org/drawingml/2006/main">
                  <a:graphicData uri="http://schemas.microsoft.com/office/word/2010/wordprocessingShape">
                    <wps:wsp>
                      <wps:cNvSpPr/>
                      <wps:spPr>
                        <a:xfrm>
                          <a:off x="0" y="0"/>
                          <a:ext cx="114300" cy="83820"/>
                        </a:xfrm>
                        <a:prstGeom prst="rect">
                          <a:avLst/>
                        </a:prstGeom>
                        <a:noFill/>
                        <a:ln w="3175" cap="flat" cmpd="sng" algn="ctr">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79D1B" id="Rectangle 1121" o:spid="_x0000_s1026" style="position:absolute;margin-left:277.2pt;margin-top:2.9pt;width:9pt;height:6.6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" filled="f" strokecolor="#002060" strokeweight=".25pt"/>
            </w:pict>
          </mc:Fallback>
        </mc:AlternateContent>
      </w:r>
      <w:r w:rsidRPr="00362982">
        <w:rPr>
          <w:rFonts w:ascii="Arial Narrow" w:eastAsia="Times New Roman" w:hAnsi="Arial Narrow" w:cs="Arial"/>
          <w:noProof/>
        </w:rPr>
        <mc:AlternateContent>
          <mc:Choice Requires="wps">
            <w:drawing>
              <wp:anchor distT="0" distB="0" distL="114300" distR="114300" simplePos="0" relativeHeight="251409920" behindDoc="0" locked="0" layoutInCell="1" allowOverlap="1" wp14:anchorId="3459C6DB" wp14:editId="367F57B2">
                <wp:simplePos x="0" y="0"/>
                <wp:positionH relativeFrom="column">
                  <wp:posOffset>1844040</wp:posOffset>
                </wp:positionH>
                <wp:positionV relativeFrom="paragraph">
                  <wp:posOffset>36830</wp:posOffset>
                </wp:positionV>
                <wp:extent cx="114300" cy="83820"/>
                <wp:effectExtent l="0" t="0" r="19050" b="11430"/>
                <wp:wrapNone/>
                <wp:docPr id="1132" name="Rectangle 1132"/>
                <wp:cNvGraphicFramePr/>
                <a:graphic xmlns:a="http://schemas.openxmlformats.org/drawingml/2006/main">
                  <a:graphicData uri="http://schemas.microsoft.com/office/word/2010/wordprocessingShape">
                    <wps:wsp>
                      <wps:cNvSpPr/>
                      <wps:spPr>
                        <a:xfrm>
                          <a:off x="0" y="0"/>
                          <a:ext cx="114300" cy="83820"/>
                        </a:xfrm>
                        <a:prstGeom prst="rect">
                          <a:avLst/>
                        </a:prstGeom>
                        <a:noFill/>
                        <a:ln w="3175" cap="flat" cmpd="sng" algn="ctr">
                          <a:solidFill>
                            <a:srgbClr val="00206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FF748" id="Rectangle 1132" o:spid="_x0000_s1026" style="position:absolute;margin-left:145.2pt;margin-top:2.9pt;width:9pt;height:6.6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" filled="f" strokecolor="#002060" strokeweight=".25pt"/>
            </w:pict>
          </mc:Fallback>
        </mc:AlternateContent>
      </w:r>
      <w:r w:rsidRPr="00362982">
        <w:rPr>
          <w:rFonts w:ascii="Arial Narrow" w:eastAsia="Times New Roman" w:hAnsi="Arial Narrow" w:cs="Arial"/>
        </w:rPr>
        <w:t>Applying for:</w:t>
      </w:r>
      <w:r w:rsidRPr="00362982">
        <w:rPr>
          <w:rFonts w:ascii="Arial Narrow" w:eastAsia="Times New Roman" w:hAnsi="Arial Narrow" w:cs="Arial"/>
        </w:rPr>
        <w:tab/>
        <w:t xml:space="preserve">     </w:t>
      </w:r>
      <w:r w:rsidRPr="00362982">
        <w:rPr>
          <w:rFonts w:ascii="Arial Narrow" w:eastAsia="Times New Roman" w:hAnsi="Arial Narrow" w:cs="Arial"/>
          <w:b/>
        </w:rPr>
        <w:t>Tenure</w:t>
      </w:r>
      <w:r w:rsidRPr="00362982">
        <w:rPr>
          <w:rFonts w:ascii="Arial Narrow" w:eastAsia="Times New Roman" w:hAnsi="Arial Narrow" w:cs="Arial"/>
          <w:b/>
        </w:rPr>
        <w:tab/>
      </w:r>
      <w:r w:rsidRPr="00362982">
        <w:rPr>
          <w:rFonts w:ascii="Arial Narrow" w:eastAsia="Times New Roman" w:hAnsi="Arial Narrow" w:cs="Arial"/>
          <w:b/>
        </w:rPr>
        <w:tab/>
        <w:t xml:space="preserve"> </w:t>
      </w:r>
      <w:r w:rsidRPr="00362982">
        <w:rPr>
          <w:rFonts w:ascii="Arial Narrow" w:eastAsia="Times New Roman" w:hAnsi="Arial Narrow" w:cs="Arial"/>
          <w:b/>
        </w:rPr>
        <w:tab/>
        <w:t>Promotion</w:t>
      </w:r>
      <w:r w:rsidRPr="00362982">
        <w:rPr>
          <w:rFonts w:ascii="Arial Narrow" w:eastAsia="Times New Roman" w:hAnsi="Arial Narrow" w:cs="Arial"/>
          <w:b/>
        </w:rPr>
        <w:tab/>
      </w:r>
      <w:r w:rsidRPr="00362982">
        <w:rPr>
          <w:rFonts w:ascii="Arial Narrow" w:eastAsia="Times New Roman" w:hAnsi="Arial Narrow" w:cs="Arial"/>
          <w:b/>
        </w:rPr>
        <w:tab/>
      </w:r>
      <w:r w:rsidRPr="00362982">
        <w:rPr>
          <w:rFonts w:ascii="Arial Narrow" w:eastAsia="Times New Roman" w:hAnsi="Arial Narrow" w:cs="Arial"/>
          <w:b/>
        </w:rPr>
        <w:tab/>
        <w:t xml:space="preserve">             </w:t>
      </w:r>
      <w:r w:rsidRPr="00362982">
        <w:rPr>
          <w:rFonts w:ascii="Arial Narrow" w:eastAsia="Times New Roman" w:hAnsi="Arial Narrow" w:cs="Arial"/>
          <w:b/>
        </w:rPr>
        <w:br/>
      </w:r>
      <w:r w:rsidRPr="00362982">
        <w:rPr>
          <w:rFonts w:ascii="Arial Narrow" w:eastAsia="Times New Roman" w:hAnsi="Arial Narrow" w:cs="Arial"/>
        </w:rPr>
        <w:t xml:space="preserve">From (Rank):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1B0D5171"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rPr>
        <w:t xml:space="preserve">Highest Degree: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ab/>
        <w:t xml:space="preserve">Year Awarded: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br/>
      </w:r>
      <w:r w:rsidRPr="00362982">
        <w:rPr>
          <w:rFonts w:ascii="Arial Narrow" w:eastAsia="Times New Roman" w:hAnsi="Arial Narrow" w:cs="Arial"/>
          <w:b/>
        </w:rPr>
        <w:t>(If not terminal degree, a letter of explanation must be submitted justifying tenure/promotion)</w:t>
      </w:r>
      <w:r w:rsidRPr="00362982">
        <w:rPr>
          <w:rFonts w:ascii="Arial Narrow" w:eastAsia="Times New Roman" w:hAnsi="Arial Narrow" w:cs="Arial"/>
        </w:rPr>
        <w:br/>
      </w:r>
      <w:r w:rsidRPr="00362982">
        <w:rPr>
          <w:rFonts w:ascii="Arial Narrow" w:eastAsia="Times New Roman" w:hAnsi="Arial Narrow" w:cs="Arial"/>
        </w:rPr>
        <w:br/>
        <w:t xml:space="preserve">Current Academic Rank: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ab/>
        <w:t xml:space="preserve">Year Awarded: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68FA0C27" w14:textId="77777777" w:rsidR="00362982" w:rsidRPr="00362982" w:rsidRDefault="00362982" w:rsidP="00362982">
      <w:pPr>
        <w:spacing w:after="0"/>
        <w:rPr>
          <w:rFonts w:ascii="Arial Narrow" w:eastAsia="Times New Roman" w:hAnsi="Arial Narrow" w:cs="Arial"/>
        </w:rPr>
      </w:pPr>
    </w:p>
    <w:p w14:paraId="5BB12588"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rPr>
        <w:t xml:space="preserve">Date of Tenure-Track Appointment: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p>
    <w:p w14:paraId="35F9CBCB"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rPr>
        <w:br/>
        <w:t xml:space="preserve">Years Awarded toward Tenure: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tab/>
        <w:t xml:space="preserve">Years toward Promotion: </w:t>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u w:val="single"/>
        </w:rPr>
        <w:tab/>
      </w:r>
      <w:r w:rsidRPr="00362982">
        <w:rPr>
          <w:rFonts w:ascii="Arial Narrow" w:eastAsia="Times New Roman" w:hAnsi="Arial Narrow" w:cs="Arial"/>
        </w:rPr>
        <w:br/>
      </w:r>
      <w:r w:rsidRPr="00362982">
        <w:rPr>
          <w:rFonts w:ascii="Arial Narrow" w:eastAsia="Times New Roman" w:hAnsi="Arial Narrow" w:cs="Arial"/>
          <w:b/>
          <w:u w:val="single"/>
        </w:rPr>
        <w:t>Section B</w:t>
      </w:r>
    </w:p>
    <w:p w14:paraId="4B0BE81D"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b/>
        </w:rPr>
        <w:t xml:space="preserve">Recommendation: </w:t>
      </w:r>
      <w:r w:rsidRPr="00362982">
        <w:rPr>
          <w:rFonts w:ascii="Arial Narrow" w:eastAsia="Times New Roman" w:hAnsi="Arial Narrow" w:cs="Arial"/>
        </w:rPr>
        <w:t>Write “yes”, “no”, or “NA” for not applicable. If a “no” recommendation is given, each committee must provide a written letter of explanation for the negative recommendation. Each administrative head, dean or department chair must provide a written statement for either recommending or not recommending tenure or promotion.</w:t>
      </w:r>
    </w:p>
    <w:tbl>
      <w:tblPr>
        <w:tblStyle w:val="TableGrid13"/>
        <w:tblW w:w="0" w:type="auto"/>
        <w:tblLook w:val="04A0" w:firstRow="1" w:lastRow="0" w:firstColumn="1" w:lastColumn="0" w:noHBand="0" w:noVBand="1"/>
      </w:tblPr>
      <w:tblGrid>
        <w:gridCol w:w="3888"/>
        <w:gridCol w:w="2700"/>
        <w:gridCol w:w="1170"/>
        <w:gridCol w:w="720"/>
        <w:gridCol w:w="1098"/>
      </w:tblGrid>
      <w:tr w:rsidR="00193773" w:rsidRPr="00362982" w14:paraId="7ADA2032" w14:textId="77777777" w:rsidTr="00FE19EC">
        <w:tc>
          <w:tcPr>
            <w:tcW w:w="3888" w:type="dxa"/>
            <w:tcBorders>
              <w:top w:val="nil"/>
              <w:left w:val="nil"/>
              <w:bottom w:val="nil"/>
              <w:right w:val="nil"/>
            </w:tcBorders>
          </w:tcPr>
          <w:p w14:paraId="22D4714F" w14:textId="77777777" w:rsidR="00193773" w:rsidRPr="00362982" w:rsidRDefault="00193773" w:rsidP="00362982">
            <w:pPr>
              <w:rPr>
                <w:rFonts w:ascii="Arial Narrow" w:eastAsia="Times New Roman" w:hAnsi="Arial Narrow" w:cs="Arial"/>
                <w:sz w:val="20"/>
                <w:szCs w:val="20"/>
              </w:rPr>
            </w:pPr>
          </w:p>
        </w:tc>
        <w:tc>
          <w:tcPr>
            <w:tcW w:w="2700" w:type="dxa"/>
            <w:tcBorders>
              <w:top w:val="nil"/>
              <w:left w:val="nil"/>
              <w:bottom w:val="nil"/>
              <w:right w:val="nil"/>
            </w:tcBorders>
          </w:tcPr>
          <w:p w14:paraId="4B0BB632" w14:textId="77777777" w:rsidR="00193773" w:rsidRPr="00362982" w:rsidRDefault="00193773" w:rsidP="00362982">
            <w:pPr>
              <w:rPr>
                <w:rFonts w:ascii="Arial Narrow" w:eastAsia="Times New Roman" w:hAnsi="Arial Narrow" w:cs="Arial"/>
                <w:sz w:val="20"/>
                <w:szCs w:val="20"/>
              </w:rPr>
            </w:pPr>
          </w:p>
        </w:tc>
        <w:tc>
          <w:tcPr>
            <w:tcW w:w="1170" w:type="dxa"/>
            <w:tcBorders>
              <w:top w:val="nil"/>
              <w:left w:val="nil"/>
              <w:bottom w:val="nil"/>
              <w:right w:val="nil"/>
            </w:tcBorders>
          </w:tcPr>
          <w:p w14:paraId="1B59757B" w14:textId="77777777" w:rsidR="00193773" w:rsidRPr="00362982" w:rsidRDefault="00193773" w:rsidP="00362982">
            <w:pPr>
              <w:rPr>
                <w:rFonts w:ascii="Arial Narrow" w:eastAsia="Times New Roman" w:hAnsi="Arial Narrow" w:cs="Arial"/>
                <w:sz w:val="20"/>
                <w:szCs w:val="20"/>
              </w:rPr>
            </w:pPr>
            <w:r w:rsidRPr="00193773">
              <w:rPr>
                <w:rFonts w:ascii="Arial Narrow" w:eastAsia="Times New Roman" w:hAnsi="Arial Narrow" w:cs="Arial"/>
                <w:b/>
              </w:rPr>
              <w:t>TENURE</w:t>
            </w:r>
          </w:p>
        </w:tc>
        <w:tc>
          <w:tcPr>
            <w:tcW w:w="720" w:type="dxa"/>
            <w:tcBorders>
              <w:top w:val="nil"/>
              <w:left w:val="nil"/>
              <w:bottom w:val="nil"/>
              <w:right w:val="nil"/>
            </w:tcBorders>
          </w:tcPr>
          <w:p w14:paraId="51FCB6F1" w14:textId="77777777" w:rsidR="00193773" w:rsidRPr="00362982" w:rsidRDefault="00193773" w:rsidP="00362982">
            <w:pPr>
              <w:rPr>
                <w:rFonts w:ascii="Arial Narrow" w:eastAsia="Times New Roman" w:hAnsi="Arial Narrow" w:cs="Arial"/>
                <w:sz w:val="20"/>
                <w:szCs w:val="20"/>
              </w:rPr>
            </w:pPr>
          </w:p>
        </w:tc>
        <w:tc>
          <w:tcPr>
            <w:tcW w:w="1098" w:type="dxa"/>
            <w:tcBorders>
              <w:top w:val="nil"/>
              <w:left w:val="nil"/>
              <w:bottom w:val="nil"/>
              <w:right w:val="nil"/>
            </w:tcBorders>
          </w:tcPr>
          <w:p w14:paraId="67030B6C" w14:textId="77777777" w:rsidR="00193773" w:rsidRPr="00362982" w:rsidRDefault="00193773" w:rsidP="00362982">
            <w:pPr>
              <w:rPr>
                <w:rFonts w:ascii="Arial Narrow" w:eastAsia="Times New Roman" w:hAnsi="Arial Narrow" w:cs="Arial"/>
                <w:sz w:val="20"/>
                <w:szCs w:val="20"/>
              </w:rPr>
            </w:pPr>
            <w:r w:rsidRPr="00193773">
              <w:rPr>
                <w:rFonts w:ascii="Arial Narrow" w:eastAsia="Times New Roman" w:hAnsi="Arial Narrow" w:cs="Arial"/>
                <w:b/>
              </w:rPr>
              <w:t>RANK</w:t>
            </w:r>
          </w:p>
        </w:tc>
      </w:tr>
      <w:tr w:rsidR="00362982" w:rsidRPr="00362982" w14:paraId="77A5F3D5" w14:textId="77777777" w:rsidTr="00FE19EC">
        <w:trPr>
          <w:trHeight w:val="332"/>
        </w:trPr>
        <w:tc>
          <w:tcPr>
            <w:tcW w:w="3888" w:type="dxa"/>
            <w:tcBorders>
              <w:top w:val="nil"/>
              <w:left w:val="nil"/>
              <w:bottom w:val="nil"/>
              <w:right w:val="nil"/>
            </w:tcBorders>
          </w:tcPr>
          <w:p w14:paraId="1D1228EF"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Department Committee</w:t>
            </w:r>
          </w:p>
        </w:tc>
        <w:tc>
          <w:tcPr>
            <w:tcW w:w="2700" w:type="dxa"/>
            <w:tcBorders>
              <w:top w:val="nil"/>
              <w:left w:val="nil"/>
              <w:bottom w:val="nil"/>
              <w:right w:val="nil"/>
            </w:tcBorders>
          </w:tcPr>
          <w:p w14:paraId="5CB91B95"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44641D43"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4FC37007"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17AD8A79"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2E1B0969" w14:textId="77777777" w:rsidTr="00FE19EC">
        <w:tc>
          <w:tcPr>
            <w:tcW w:w="3888" w:type="dxa"/>
            <w:tcBorders>
              <w:top w:val="nil"/>
              <w:left w:val="nil"/>
              <w:bottom w:val="nil"/>
              <w:right w:val="nil"/>
            </w:tcBorders>
          </w:tcPr>
          <w:p w14:paraId="34883534" w14:textId="77777777" w:rsidR="00362982" w:rsidRPr="00362982" w:rsidRDefault="00193773" w:rsidP="00193773">
            <w:pPr>
              <w:spacing w:after="200" w:line="276" w:lineRule="auto"/>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686DEB6C"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5BED7EC6"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41256B64"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53959FA9"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3A1051E0" w14:textId="77777777" w:rsidTr="00FE19EC">
        <w:tc>
          <w:tcPr>
            <w:tcW w:w="3888" w:type="dxa"/>
            <w:tcBorders>
              <w:top w:val="nil"/>
              <w:left w:val="nil"/>
              <w:bottom w:val="nil"/>
              <w:right w:val="nil"/>
            </w:tcBorders>
          </w:tcPr>
          <w:p w14:paraId="5E44D404"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Department Chair</w:t>
            </w:r>
          </w:p>
        </w:tc>
        <w:tc>
          <w:tcPr>
            <w:tcW w:w="2700" w:type="dxa"/>
            <w:tcBorders>
              <w:top w:val="nil"/>
              <w:left w:val="nil"/>
              <w:bottom w:val="nil"/>
              <w:right w:val="nil"/>
            </w:tcBorders>
          </w:tcPr>
          <w:p w14:paraId="11867340"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6E0010E6"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13953FAB"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5FB83D30"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160FBA15" w14:textId="77777777" w:rsidTr="00FE19EC">
        <w:tc>
          <w:tcPr>
            <w:tcW w:w="3888" w:type="dxa"/>
            <w:tcBorders>
              <w:top w:val="nil"/>
              <w:left w:val="nil"/>
              <w:bottom w:val="nil"/>
              <w:right w:val="nil"/>
            </w:tcBorders>
          </w:tcPr>
          <w:p w14:paraId="1F21C662" w14:textId="77777777" w:rsidR="00362982" w:rsidRPr="00362982" w:rsidRDefault="00193773" w:rsidP="00193773">
            <w:pPr>
              <w:spacing w:after="200" w:line="276" w:lineRule="auto"/>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6DC4666E"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229A7915"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1B23DC7E"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49CE9AA6"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6E43F113" w14:textId="77777777" w:rsidTr="00FE19EC">
        <w:tc>
          <w:tcPr>
            <w:tcW w:w="3888" w:type="dxa"/>
            <w:tcBorders>
              <w:top w:val="nil"/>
              <w:left w:val="nil"/>
              <w:bottom w:val="nil"/>
              <w:right w:val="nil"/>
            </w:tcBorders>
          </w:tcPr>
          <w:p w14:paraId="7462810E"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School/College Committee</w:t>
            </w:r>
          </w:p>
        </w:tc>
        <w:tc>
          <w:tcPr>
            <w:tcW w:w="2700" w:type="dxa"/>
            <w:tcBorders>
              <w:top w:val="nil"/>
              <w:left w:val="nil"/>
              <w:bottom w:val="nil"/>
              <w:right w:val="nil"/>
            </w:tcBorders>
          </w:tcPr>
          <w:p w14:paraId="01FDF698"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06E9C61E"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51621669"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3B029CBE"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4AB30E25" w14:textId="77777777" w:rsidTr="00FE19EC">
        <w:tc>
          <w:tcPr>
            <w:tcW w:w="3888" w:type="dxa"/>
            <w:tcBorders>
              <w:top w:val="nil"/>
              <w:left w:val="nil"/>
              <w:bottom w:val="nil"/>
              <w:right w:val="nil"/>
            </w:tcBorders>
          </w:tcPr>
          <w:p w14:paraId="3F844DC1" w14:textId="77777777" w:rsidR="00362982" w:rsidRPr="00362982" w:rsidRDefault="00193773" w:rsidP="00193773">
            <w:pPr>
              <w:spacing w:after="200" w:line="276" w:lineRule="auto"/>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51A7B5A9"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29F0F85A"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1C745403"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35C7BD39"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64B3333B" w14:textId="77777777" w:rsidTr="00FE19EC">
        <w:tc>
          <w:tcPr>
            <w:tcW w:w="3888" w:type="dxa"/>
            <w:tcBorders>
              <w:top w:val="nil"/>
              <w:left w:val="nil"/>
              <w:bottom w:val="nil"/>
              <w:right w:val="nil"/>
            </w:tcBorders>
          </w:tcPr>
          <w:p w14:paraId="5232847F"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Academic Dean/Director</w:t>
            </w:r>
          </w:p>
        </w:tc>
        <w:tc>
          <w:tcPr>
            <w:tcW w:w="2700" w:type="dxa"/>
            <w:tcBorders>
              <w:top w:val="nil"/>
              <w:left w:val="nil"/>
              <w:bottom w:val="nil"/>
              <w:right w:val="nil"/>
            </w:tcBorders>
          </w:tcPr>
          <w:p w14:paraId="7711DAEB"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030860F6"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737C6CF2"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076C66DF"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13B75E3A" w14:textId="77777777" w:rsidTr="00FE19EC">
        <w:tc>
          <w:tcPr>
            <w:tcW w:w="3888" w:type="dxa"/>
            <w:tcBorders>
              <w:top w:val="nil"/>
              <w:left w:val="nil"/>
              <w:bottom w:val="nil"/>
              <w:right w:val="nil"/>
            </w:tcBorders>
          </w:tcPr>
          <w:p w14:paraId="49C13D71" w14:textId="77777777" w:rsidR="00362982" w:rsidRPr="00362982" w:rsidRDefault="00193773" w:rsidP="00193773">
            <w:pPr>
              <w:spacing w:after="200" w:line="276" w:lineRule="auto"/>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155EFE2E"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7849F44A"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482DA2F5"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19D17662"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4A22FF6E" w14:textId="77777777" w:rsidTr="00FE19EC">
        <w:tc>
          <w:tcPr>
            <w:tcW w:w="3888" w:type="dxa"/>
            <w:tcBorders>
              <w:top w:val="nil"/>
              <w:left w:val="nil"/>
              <w:bottom w:val="nil"/>
              <w:right w:val="nil"/>
            </w:tcBorders>
          </w:tcPr>
          <w:p w14:paraId="7CA69BA0"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Faculty Personnel Committee</w:t>
            </w:r>
          </w:p>
        </w:tc>
        <w:tc>
          <w:tcPr>
            <w:tcW w:w="2700" w:type="dxa"/>
            <w:tcBorders>
              <w:top w:val="nil"/>
              <w:left w:val="nil"/>
              <w:bottom w:val="nil"/>
              <w:right w:val="nil"/>
            </w:tcBorders>
          </w:tcPr>
          <w:p w14:paraId="1EAD510C"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7A0B0003"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130C7E4F"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6156630E"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27B0DCB9" w14:textId="77777777" w:rsidTr="00FE19EC">
        <w:tc>
          <w:tcPr>
            <w:tcW w:w="3888" w:type="dxa"/>
            <w:tcBorders>
              <w:top w:val="nil"/>
              <w:left w:val="nil"/>
              <w:bottom w:val="nil"/>
              <w:right w:val="nil"/>
            </w:tcBorders>
          </w:tcPr>
          <w:p w14:paraId="3BADF5A7" w14:textId="77777777" w:rsidR="00362982" w:rsidRPr="00362982" w:rsidRDefault="00193773" w:rsidP="00193773">
            <w:pPr>
              <w:spacing w:after="200" w:line="276" w:lineRule="auto"/>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1BB5E794"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2C81DF6D"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0D651717"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7A33938F" w14:textId="77777777" w:rsidR="00362982" w:rsidRPr="00362982" w:rsidRDefault="00362982" w:rsidP="00362982">
            <w:pPr>
              <w:spacing w:after="200" w:line="276" w:lineRule="auto"/>
              <w:rPr>
                <w:rFonts w:ascii="Arial Narrow" w:eastAsia="Times New Roman" w:hAnsi="Arial Narrow" w:cs="Arial"/>
                <w:sz w:val="20"/>
                <w:szCs w:val="20"/>
              </w:rPr>
            </w:pPr>
          </w:p>
        </w:tc>
      </w:tr>
      <w:tr w:rsidR="00362982" w:rsidRPr="00362982" w14:paraId="19BA58A8" w14:textId="77777777" w:rsidTr="00FE19EC">
        <w:tc>
          <w:tcPr>
            <w:tcW w:w="3888" w:type="dxa"/>
            <w:tcBorders>
              <w:top w:val="nil"/>
              <w:left w:val="nil"/>
              <w:bottom w:val="nil"/>
              <w:right w:val="nil"/>
            </w:tcBorders>
          </w:tcPr>
          <w:p w14:paraId="47105DC7" w14:textId="77777777" w:rsidR="00362982" w:rsidRPr="00362982" w:rsidRDefault="00362982" w:rsidP="00193773">
            <w:pPr>
              <w:spacing w:after="200" w:line="276" w:lineRule="auto"/>
              <w:rPr>
                <w:rFonts w:ascii="Arial Narrow" w:eastAsia="Times New Roman" w:hAnsi="Arial Narrow" w:cs="Arial"/>
                <w:sz w:val="20"/>
                <w:szCs w:val="20"/>
              </w:rPr>
            </w:pPr>
            <w:r w:rsidRPr="00362982">
              <w:rPr>
                <w:rFonts w:ascii="Arial Narrow" w:eastAsia="Times New Roman" w:hAnsi="Arial Narrow" w:cs="Arial"/>
                <w:sz w:val="20"/>
                <w:szCs w:val="20"/>
              </w:rPr>
              <w:t>Faculty Appeal Committee (if applicable)</w:t>
            </w:r>
          </w:p>
        </w:tc>
        <w:tc>
          <w:tcPr>
            <w:tcW w:w="2700" w:type="dxa"/>
            <w:tcBorders>
              <w:top w:val="nil"/>
              <w:left w:val="nil"/>
              <w:bottom w:val="nil"/>
              <w:right w:val="nil"/>
            </w:tcBorders>
          </w:tcPr>
          <w:p w14:paraId="59EA7A73" w14:textId="77777777" w:rsidR="00362982" w:rsidRPr="00362982" w:rsidRDefault="00362982" w:rsidP="00362982">
            <w:pPr>
              <w:spacing w:after="200" w:line="276" w:lineRule="auto"/>
              <w:rPr>
                <w:rFonts w:ascii="Arial Narrow" w:eastAsia="Times New Roman" w:hAnsi="Arial Narrow" w:cs="Arial"/>
                <w:sz w:val="20"/>
                <w:szCs w:val="20"/>
              </w:rPr>
            </w:pPr>
          </w:p>
        </w:tc>
        <w:tc>
          <w:tcPr>
            <w:tcW w:w="1170" w:type="dxa"/>
            <w:tcBorders>
              <w:top w:val="nil"/>
              <w:left w:val="nil"/>
              <w:bottom w:val="single" w:sz="4" w:space="0" w:color="auto"/>
              <w:right w:val="nil"/>
            </w:tcBorders>
          </w:tcPr>
          <w:p w14:paraId="136881D8" w14:textId="77777777" w:rsidR="00362982" w:rsidRPr="00362982" w:rsidRDefault="00362982" w:rsidP="00362982">
            <w:pPr>
              <w:spacing w:after="200" w:line="276" w:lineRule="auto"/>
              <w:rPr>
                <w:rFonts w:ascii="Arial Narrow" w:eastAsia="Times New Roman" w:hAnsi="Arial Narrow" w:cs="Arial"/>
                <w:sz w:val="20"/>
                <w:szCs w:val="20"/>
              </w:rPr>
            </w:pPr>
          </w:p>
        </w:tc>
        <w:tc>
          <w:tcPr>
            <w:tcW w:w="720" w:type="dxa"/>
            <w:tcBorders>
              <w:top w:val="nil"/>
              <w:left w:val="nil"/>
              <w:bottom w:val="nil"/>
              <w:right w:val="nil"/>
            </w:tcBorders>
          </w:tcPr>
          <w:p w14:paraId="2B49FCCF" w14:textId="77777777" w:rsidR="00362982" w:rsidRPr="00362982" w:rsidRDefault="00362982" w:rsidP="00362982">
            <w:pPr>
              <w:spacing w:after="200" w:line="276" w:lineRule="auto"/>
              <w:rPr>
                <w:rFonts w:ascii="Arial Narrow" w:eastAsia="Times New Roman" w:hAnsi="Arial Narrow" w:cs="Arial"/>
                <w:sz w:val="20"/>
                <w:szCs w:val="20"/>
              </w:rPr>
            </w:pPr>
          </w:p>
        </w:tc>
        <w:tc>
          <w:tcPr>
            <w:tcW w:w="1098" w:type="dxa"/>
            <w:tcBorders>
              <w:top w:val="nil"/>
              <w:left w:val="nil"/>
              <w:bottom w:val="single" w:sz="4" w:space="0" w:color="auto"/>
              <w:right w:val="nil"/>
            </w:tcBorders>
          </w:tcPr>
          <w:p w14:paraId="507453A9" w14:textId="77777777" w:rsidR="00362982" w:rsidRPr="00362982" w:rsidRDefault="00362982" w:rsidP="00362982">
            <w:pPr>
              <w:spacing w:after="200" w:line="276" w:lineRule="auto"/>
              <w:rPr>
                <w:rFonts w:ascii="Arial Narrow" w:eastAsia="Times New Roman" w:hAnsi="Arial Narrow" w:cs="Arial"/>
                <w:sz w:val="20"/>
                <w:szCs w:val="20"/>
              </w:rPr>
            </w:pPr>
          </w:p>
        </w:tc>
      </w:tr>
      <w:tr w:rsidR="00193773" w:rsidRPr="00362982" w14:paraId="046A4B39" w14:textId="77777777" w:rsidTr="00FE19EC">
        <w:tc>
          <w:tcPr>
            <w:tcW w:w="3888" w:type="dxa"/>
            <w:tcBorders>
              <w:top w:val="nil"/>
              <w:left w:val="nil"/>
              <w:bottom w:val="nil"/>
              <w:right w:val="nil"/>
            </w:tcBorders>
          </w:tcPr>
          <w:p w14:paraId="1CE7EBD7" w14:textId="77777777" w:rsidR="00193773" w:rsidRPr="00362982" w:rsidRDefault="00193773" w:rsidP="00193773">
            <w:pPr>
              <w:ind w:left="720"/>
              <w:rPr>
                <w:rFonts w:ascii="Arial Narrow" w:eastAsia="Times New Roman" w:hAnsi="Arial Narrow" w:cs="Arial"/>
                <w:sz w:val="20"/>
                <w:szCs w:val="20"/>
              </w:rPr>
            </w:pPr>
            <w:r w:rsidRPr="00362982">
              <w:rPr>
                <w:rFonts w:ascii="Arial Narrow" w:eastAsia="Times New Roman" w:hAnsi="Arial Narrow" w:cs="Arial"/>
                <w:sz w:val="20"/>
                <w:szCs w:val="20"/>
              </w:rPr>
              <w:t>Explanation:</w:t>
            </w:r>
          </w:p>
        </w:tc>
        <w:tc>
          <w:tcPr>
            <w:tcW w:w="2700" w:type="dxa"/>
            <w:tcBorders>
              <w:top w:val="nil"/>
              <w:left w:val="nil"/>
              <w:bottom w:val="nil"/>
              <w:right w:val="nil"/>
            </w:tcBorders>
          </w:tcPr>
          <w:p w14:paraId="084F6389" w14:textId="77777777" w:rsidR="00193773" w:rsidRPr="00362982" w:rsidRDefault="00193773" w:rsidP="00362982">
            <w:pPr>
              <w:rPr>
                <w:rFonts w:ascii="Arial Narrow" w:eastAsia="Times New Roman" w:hAnsi="Arial Narrow" w:cs="Arial"/>
                <w:sz w:val="20"/>
                <w:szCs w:val="20"/>
              </w:rPr>
            </w:pPr>
          </w:p>
        </w:tc>
        <w:tc>
          <w:tcPr>
            <w:tcW w:w="1170" w:type="dxa"/>
            <w:tcBorders>
              <w:top w:val="single" w:sz="4" w:space="0" w:color="auto"/>
              <w:left w:val="nil"/>
              <w:bottom w:val="nil"/>
              <w:right w:val="nil"/>
            </w:tcBorders>
          </w:tcPr>
          <w:p w14:paraId="68AA3CBC" w14:textId="77777777" w:rsidR="00193773" w:rsidRPr="00362982" w:rsidRDefault="00193773" w:rsidP="00362982">
            <w:pPr>
              <w:rPr>
                <w:rFonts w:ascii="Arial Narrow" w:eastAsia="Times New Roman" w:hAnsi="Arial Narrow" w:cs="Arial"/>
                <w:sz w:val="20"/>
                <w:szCs w:val="20"/>
              </w:rPr>
            </w:pPr>
          </w:p>
        </w:tc>
        <w:tc>
          <w:tcPr>
            <w:tcW w:w="720" w:type="dxa"/>
            <w:tcBorders>
              <w:top w:val="nil"/>
              <w:left w:val="nil"/>
              <w:bottom w:val="nil"/>
              <w:right w:val="nil"/>
            </w:tcBorders>
          </w:tcPr>
          <w:p w14:paraId="65E8DA73" w14:textId="77777777" w:rsidR="00193773" w:rsidRPr="00362982" w:rsidRDefault="00193773" w:rsidP="00362982">
            <w:pPr>
              <w:rPr>
                <w:rFonts w:ascii="Arial Narrow" w:eastAsia="Times New Roman" w:hAnsi="Arial Narrow" w:cs="Arial"/>
                <w:sz w:val="20"/>
                <w:szCs w:val="20"/>
              </w:rPr>
            </w:pPr>
          </w:p>
        </w:tc>
        <w:tc>
          <w:tcPr>
            <w:tcW w:w="1098" w:type="dxa"/>
            <w:tcBorders>
              <w:top w:val="single" w:sz="4" w:space="0" w:color="auto"/>
              <w:left w:val="nil"/>
              <w:bottom w:val="nil"/>
              <w:right w:val="nil"/>
            </w:tcBorders>
          </w:tcPr>
          <w:p w14:paraId="31116C08" w14:textId="77777777" w:rsidR="00193773" w:rsidRPr="00362982" w:rsidRDefault="00193773" w:rsidP="00362982">
            <w:pPr>
              <w:rPr>
                <w:rFonts w:ascii="Arial Narrow" w:eastAsia="Times New Roman" w:hAnsi="Arial Narrow" w:cs="Arial"/>
                <w:sz w:val="20"/>
                <w:szCs w:val="20"/>
              </w:rPr>
            </w:pPr>
          </w:p>
        </w:tc>
      </w:tr>
    </w:tbl>
    <w:p w14:paraId="7CD474CA" w14:textId="77777777" w:rsidR="00362982" w:rsidRPr="00362982" w:rsidRDefault="00362982" w:rsidP="00362982">
      <w:pPr>
        <w:spacing w:after="0"/>
        <w:jc w:val="center"/>
        <w:rPr>
          <w:rFonts w:ascii="Arial Narrow" w:eastAsia="Times New Roman" w:hAnsi="Arial Narrow" w:cs="Arial"/>
          <w:b/>
        </w:rPr>
      </w:pPr>
      <w:r w:rsidRPr="00362982">
        <w:rPr>
          <w:rFonts w:ascii="Arial Narrow" w:eastAsia="Times New Roman" w:hAnsi="Arial Narrow" w:cs="Arial"/>
          <w:b/>
        </w:rPr>
        <w:t>TENURE AND/OR PROMOTION DATA SHEET</w:t>
      </w:r>
    </w:p>
    <w:p w14:paraId="7D91543A" w14:textId="77777777" w:rsidR="00362982" w:rsidRPr="00362982" w:rsidRDefault="00362982" w:rsidP="00362982">
      <w:pPr>
        <w:spacing w:after="0"/>
        <w:jc w:val="center"/>
        <w:rPr>
          <w:rFonts w:ascii="Arial Narrow" w:eastAsia="Times New Roman" w:hAnsi="Arial Narrow" w:cs="Arial"/>
          <w:b/>
        </w:rPr>
      </w:pPr>
    </w:p>
    <w:p w14:paraId="4B59362C" w14:textId="77777777" w:rsidR="00362982" w:rsidRPr="00362982" w:rsidRDefault="00362982" w:rsidP="00362982">
      <w:pPr>
        <w:spacing w:after="0"/>
        <w:jc w:val="center"/>
        <w:rPr>
          <w:rFonts w:ascii="Arial Narrow" w:eastAsia="Times New Roman" w:hAnsi="Arial Narrow" w:cs="Arial"/>
          <w:b/>
        </w:rPr>
      </w:pPr>
    </w:p>
    <w:p w14:paraId="38800EA0"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b/>
        </w:rPr>
        <w:t xml:space="preserve">Name  </w:t>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rPr>
        <w:tab/>
      </w:r>
      <w:r w:rsidRPr="00362982">
        <w:rPr>
          <w:rFonts w:ascii="Arial Narrow" w:eastAsia="Times New Roman" w:hAnsi="Arial Narrow" w:cs="Arial"/>
          <w:b/>
        </w:rPr>
        <w:tab/>
        <w:t xml:space="preserve">Academic Year  </w:t>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p>
    <w:p w14:paraId="23BDE565" w14:textId="77777777" w:rsidR="00362982" w:rsidRPr="00362982" w:rsidRDefault="00362982" w:rsidP="00362982">
      <w:pPr>
        <w:spacing w:after="0"/>
        <w:rPr>
          <w:rFonts w:ascii="Arial Narrow" w:eastAsia="Times New Roman" w:hAnsi="Arial Narrow" w:cs="Arial"/>
        </w:rPr>
      </w:pPr>
    </w:p>
    <w:p w14:paraId="4716224B"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 xml:space="preserve">Last/terminal degree and institution  </w:t>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p>
    <w:p w14:paraId="372E5F7A" w14:textId="77777777" w:rsidR="00362982" w:rsidRPr="00362982" w:rsidRDefault="00362982" w:rsidP="00362982">
      <w:pPr>
        <w:spacing w:after="0"/>
        <w:rPr>
          <w:rFonts w:ascii="Arial Narrow" w:eastAsia="Times New Roman" w:hAnsi="Arial Narrow" w:cs="Arial"/>
          <w:b/>
        </w:rPr>
      </w:pPr>
    </w:p>
    <w:p w14:paraId="0911A90F"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 xml:space="preserve">School/College (Academic Unit)  </w:t>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p>
    <w:p w14:paraId="058F60D8" w14:textId="77777777" w:rsidR="00362982" w:rsidRPr="00362982" w:rsidRDefault="00362982" w:rsidP="00362982">
      <w:pPr>
        <w:spacing w:after="0"/>
        <w:rPr>
          <w:rFonts w:ascii="Arial Narrow" w:eastAsia="Times New Roman" w:hAnsi="Arial Narrow" w:cs="Arial"/>
          <w:b/>
        </w:rPr>
      </w:pPr>
    </w:p>
    <w:p w14:paraId="68830161"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b/>
        </w:rPr>
        <w:t xml:space="preserve">Department  </w:t>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r w:rsidRPr="00362982">
        <w:rPr>
          <w:rFonts w:ascii="Arial Narrow" w:eastAsia="Times New Roman" w:hAnsi="Arial Narrow" w:cs="Arial"/>
          <w:b/>
          <w:u w:val="single"/>
        </w:rPr>
        <w:tab/>
      </w:r>
    </w:p>
    <w:p w14:paraId="04D8C7F3" w14:textId="77777777" w:rsidR="00362982" w:rsidRPr="00362982" w:rsidRDefault="00362982" w:rsidP="00362982">
      <w:pPr>
        <w:spacing w:after="0"/>
        <w:rPr>
          <w:rFonts w:ascii="Arial Narrow" w:eastAsia="Times New Roman" w:hAnsi="Arial Narrow" w:cs="Arial"/>
        </w:rPr>
      </w:pPr>
    </w:p>
    <w:p w14:paraId="0B7B635D" w14:textId="77777777" w:rsidR="00362982" w:rsidRPr="00362982" w:rsidRDefault="00362982" w:rsidP="00362982">
      <w:pPr>
        <w:spacing w:after="0"/>
        <w:rPr>
          <w:rFonts w:ascii="Arial Narrow" w:eastAsia="Times New Roman" w:hAnsi="Arial Narrow" w:cs="Arial"/>
        </w:rPr>
      </w:pPr>
    </w:p>
    <w:p w14:paraId="179F8F19" w14:textId="77777777" w:rsidR="00362982" w:rsidRPr="00362982" w:rsidRDefault="00362982" w:rsidP="00362982">
      <w:pPr>
        <w:spacing w:after="0"/>
        <w:rPr>
          <w:rFonts w:ascii="Arial Narrow" w:eastAsia="Times New Roman" w:hAnsi="Arial Narrow" w:cs="Arial"/>
        </w:rPr>
      </w:pPr>
      <w:r w:rsidRPr="00362982">
        <w:rPr>
          <w:rFonts w:ascii="Arial Narrow" w:eastAsia="Times New Roman" w:hAnsi="Arial Narrow" w:cs="Arial"/>
          <w:b/>
        </w:rPr>
        <w:t>Provide a narrative summary to clarify tenure/promotion application in the following areas:</w:t>
      </w:r>
      <w:r w:rsidRPr="00362982">
        <w:rPr>
          <w:rFonts w:ascii="Arial Narrow" w:eastAsia="Times New Roman" w:hAnsi="Arial Narrow" w:cs="Arial"/>
          <w:b/>
        </w:rPr>
        <w:br/>
      </w:r>
      <w:r w:rsidRPr="00362982">
        <w:rPr>
          <w:rFonts w:ascii="Arial Narrow" w:eastAsia="Times New Roman" w:hAnsi="Arial Narrow" w:cs="Arial"/>
        </w:rPr>
        <w:t>(For the following items, separate sheets may be attached. Attach adequate documentation for each area.)</w:t>
      </w:r>
    </w:p>
    <w:p w14:paraId="5F418148" w14:textId="77777777" w:rsidR="00362982" w:rsidRPr="00362982" w:rsidRDefault="00362982" w:rsidP="00362982">
      <w:pPr>
        <w:spacing w:after="0"/>
        <w:rPr>
          <w:rFonts w:ascii="Arial Narrow" w:eastAsia="Times New Roman" w:hAnsi="Arial Narrow" w:cs="Arial"/>
        </w:rPr>
      </w:pPr>
    </w:p>
    <w:p w14:paraId="6F0980C5"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Teaching Activities (since hire date or last promotion)</w:t>
      </w:r>
    </w:p>
    <w:p w14:paraId="5A9DE8B2" w14:textId="77777777" w:rsidR="00362982" w:rsidRPr="00362982" w:rsidRDefault="00362982" w:rsidP="002430FE">
      <w:pPr>
        <w:numPr>
          <w:ilvl w:val="0"/>
          <w:numId w:val="192"/>
        </w:numPr>
        <w:spacing w:after="0"/>
        <w:contextualSpacing/>
        <w:rPr>
          <w:rFonts w:ascii="Arial Narrow" w:eastAsia="Times New Roman" w:hAnsi="Arial Narrow" w:cs="Arial"/>
          <w:b/>
        </w:rPr>
      </w:pPr>
      <w:r w:rsidRPr="00362982">
        <w:rPr>
          <w:rFonts w:ascii="Arial Narrow" w:eastAsia="Times New Roman" w:hAnsi="Arial Narrow" w:cs="Arial"/>
          <w:b/>
        </w:rPr>
        <w:t>Previous teaching (if applicable)</w:t>
      </w:r>
    </w:p>
    <w:p w14:paraId="76F4DA7D" w14:textId="77777777" w:rsidR="00362982" w:rsidRPr="00362982" w:rsidRDefault="00362982" w:rsidP="00362982">
      <w:pPr>
        <w:spacing w:after="0"/>
        <w:rPr>
          <w:rFonts w:ascii="Arial Narrow" w:eastAsia="Times New Roman" w:hAnsi="Arial Narrow" w:cs="Arial"/>
          <w:b/>
        </w:rPr>
      </w:pPr>
    </w:p>
    <w:p w14:paraId="2A6EE7D8" w14:textId="77777777" w:rsidR="00362982" w:rsidRPr="00362982" w:rsidRDefault="00362982" w:rsidP="00362982">
      <w:pPr>
        <w:spacing w:after="0"/>
        <w:rPr>
          <w:rFonts w:ascii="Arial Narrow" w:eastAsia="Times New Roman" w:hAnsi="Arial Narrow" w:cs="Arial"/>
          <w:b/>
        </w:rPr>
      </w:pPr>
    </w:p>
    <w:p w14:paraId="7BC11BD0"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Research Activities (since hire date or last promotion)</w:t>
      </w:r>
    </w:p>
    <w:p w14:paraId="3A54EC4E" w14:textId="77777777" w:rsidR="00362982" w:rsidRPr="00362982" w:rsidRDefault="00362982" w:rsidP="002430FE">
      <w:pPr>
        <w:numPr>
          <w:ilvl w:val="0"/>
          <w:numId w:val="192"/>
        </w:numPr>
        <w:spacing w:after="0"/>
        <w:contextualSpacing/>
        <w:rPr>
          <w:rFonts w:ascii="Arial Narrow" w:eastAsia="Times New Roman" w:hAnsi="Arial Narrow" w:cs="Arial"/>
          <w:b/>
        </w:rPr>
      </w:pPr>
      <w:r w:rsidRPr="00362982">
        <w:rPr>
          <w:rFonts w:ascii="Arial Narrow" w:eastAsia="Times New Roman" w:hAnsi="Arial Narrow" w:cs="Arial"/>
          <w:b/>
        </w:rPr>
        <w:t>Research experience (if applicable)</w:t>
      </w:r>
    </w:p>
    <w:p w14:paraId="66FA3BFC" w14:textId="77777777" w:rsidR="00362982" w:rsidRPr="00362982" w:rsidRDefault="00362982" w:rsidP="00362982">
      <w:pPr>
        <w:spacing w:after="0"/>
        <w:rPr>
          <w:rFonts w:ascii="Arial Narrow" w:eastAsia="Times New Roman" w:hAnsi="Arial Narrow" w:cs="Arial"/>
          <w:b/>
        </w:rPr>
      </w:pPr>
    </w:p>
    <w:p w14:paraId="28DC0F9C" w14:textId="77777777" w:rsidR="00362982" w:rsidRPr="00362982" w:rsidRDefault="00362982" w:rsidP="00362982">
      <w:pPr>
        <w:spacing w:after="0"/>
        <w:rPr>
          <w:rFonts w:ascii="Arial Narrow" w:eastAsia="Times New Roman" w:hAnsi="Arial Narrow" w:cs="Arial"/>
          <w:b/>
        </w:rPr>
      </w:pPr>
    </w:p>
    <w:p w14:paraId="1D4F9E14"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Service Activities (since tenure-track hire date or last promotion at TSU)</w:t>
      </w:r>
    </w:p>
    <w:p w14:paraId="127026E8" w14:textId="77777777" w:rsidR="00362982" w:rsidRPr="00362982" w:rsidRDefault="00362982" w:rsidP="00362982">
      <w:pPr>
        <w:spacing w:after="0"/>
        <w:rPr>
          <w:rFonts w:ascii="Arial Narrow" w:eastAsia="Times New Roman" w:hAnsi="Arial Narrow" w:cs="Arial"/>
          <w:b/>
        </w:rPr>
      </w:pPr>
    </w:p>
    <w:p w14:paraId="73914A40" w14:textId="77777777" w:rsidR="00362982" w:rsidRPr="00362982" w:rsidRDefault="00362982" w:rsidP="00362982">
      <w:pPr>
        <w:spacing w:after="0"/>
        <w:rPr>
          <w:rFonts w:ascii="Arial Narrow" w:eastAsia="Times New Roman" w:hAnsi="Arial Narrow" w:cs="Arial"/>
          <w:b/>
        </w:rPr>
      </w:pPr>
    </w:p>
    <w:p w14:paraId="27DA6D64"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OTHER PROFESSIONAL EXPERIENCES</w:t>
      </w:r>
    </w:p>
    <w:p w14:paraId="01A35DCA" w14:textId="77777777" w:rsidR="00362982" w:rsidRPr="00362982" w:rsidRDefault="00362982" w:rsidP="00362982">
      <w:pPr>
        <w:spacing w:after="0"/>
        <w:rPr>
          <w:rFonts w:ascii="Arial Narrow" w:eastAsia="Times New Roman" w:hAnsi="Arial Narrow" w:cs="Arial"/>
          <w:b/>
        </w:rPr>
      </w:pPr>
    </w:p>
    <w:p w14:paraId="7351B44B" w14:textId="77777777" w:rsidR="00362982" w:rsidRPr="00362982" w:rsidRDefault="00362982" w:rsidP="00362982">
      <w:pPr>
        <w:spacing w:after="0"/>
        <w:rPr>
          <w:rFonts w:ascii="Arial Narrow" w:eastAsia="Times New Roman" w:hAnsi="Arial Narrow" w:cs="Arial"/>
          <w:b/>
        </w:rPr>
      </w:pPr>
    </w:p>
    <w:p w14:paraId="207E9E01" w14:textId="77777777" w:rsidR="00362982" w:rsidRPr="00362982" w:rsidRDefault="00362982" w:rsidP="00362982">
      <w:pPr>
        <w:spacing w:after="0"/>
        <w:rPr>
          <w:rFonts w:ascii="Arial Narrow" w:eastAsia="Times New Roman" w:hAnsi="Arial Narrow" w:cs="Arial"/>
          <w:b/>
        </w:rPr>
      </w:pPr>
      <w:r w:rsidRPr="00362982">
        <w:rPr>
          <w:rFonts w:ascii="Arial Narrow" w:eastAsia="Times New Roman" w:hAnsi="Arial Narrow" w:cs="Arial"/>
          <w:b/>
        </w:rPr>
        <w:t>HONORS and RECOGNITIONS</w:t>
      </w:r>
    </w:p>
    <w:p w14:paraId="34805C03" w14:textId="77777777" w:rsidR="00362982" w:rsidRPr="00362982" w:rsidRDefault="00362982" w:rsidP="00362982">
      <w:pPr>
        <w:rPr>
          <w:rFonts w:ascii="Arial Narrow" w:eastAsia="Times New Roman" w:hAnsi="Arial Narrow" w:cs="Arial"/>
        </w:rPr>
      </w:pPr>
    </w:p>
    <w:p w14:paraId="3B56BC27" w14:textId="77777777" w:rsidR="00350114" w:rsidRPr="00894F74" w:rsidRDefault="00350114">
      <w:pPr>
        <w:rPr>
          <w:rFonts w:ascii="Arial Narrow" w:hAnsi="Arial Narrow"/>
          <w:u w:val="single"/>
        </w:rPr>
      </w:pPr>
      <w:r>
        <w:rPr>
          <w:rFonts w:ascii="Arial Narrow" w:hAnsi="Arial Narrow" w:cs="Times New Roman"/>
          <w:b/>
          <w:sz w:val="28"/>
          <w:szCs w:val="28"/>
        </w:rPr>
        <w:br w:type="page"/>
      </w:r>
    </w:p>
    <w:p w14:paraId="097CEE93" w14:textId="77777777" w:rsidR="002F46A1" w:rsidRPr="00E53A7E" w:rsidRDefault="002F46A1" w:rsidP="002F46A1">
      <w:pPr>
        <w:pStyle w:val="Heading2"/>
      </w:pPr>
      <w:bookmarkStart w:id="256" w:name="_Toc330558762"/>
      <w:bookmarkStart w:id="257" w:name="_Toc331171015"/>
      <w:bookmarkStart w:id="258" w:name="_Toc536381457"/>
      <w:r>
        <w:t>Procedure I-</w:t>
      </w:r>
      <w:r w:rsidR="00E31084">
        <w:t>2</w:t>
      </w:r>
      <w:r w:rsidR="0097341D">
        <w:t>8</w:t>
      </w:r>
      <w:r w:rsidR="00F44088">
        <w:t>.0</w:t>
      </w:r>
      <w:r w:rsidRPr="00E53A7E">
        <w:t>:</w:t>
      </w:r>
      <w:r w:rsidR="00F44088">
        <w:t xml:space="preserve"> </w:t>
      </w:r>
      <w:r w:rsidR="00554F02">
        <w:t xml:space="preserve"> Textbook</w:t>
      </w:r>
      <w:r w:rsidRPr="00E53A7E">
        <w:t xml:space="preserve"> Adoptions</w:t>
      </w:r>
      <w:bookmarkEnd w:id="256"/>
      <w:bookmarkEnd w:id="257"/>
      <w:bookmarkEnd w:id="258"/>
      <w:r w:rsidR="0066090E">
        <w:fldChar w:fldCharType="begin"/>
      </w:r>
      <w:r w:rsidR="006C2CF8">
        <w:instrText xml:space="preserve"> XE "</w:instrText>
      </w:r>
      <w:r w:rsidR="006C2CF8" w:rsidRPr="007452AB">
        <w:instrText>Text Books Adoptions</w:instrText>
      </w:r>
      <w:r w:rsidR="006C2CF8">
        <w:instrText xml:space="preserve">" </w:instrText>
      </w:r>
      <w:r w:rsidR="0066090E">
        <w:fldChar w:fldCharType="end"/>
      </w:r>
    </w:p>
    <w:p w14:paraId="18D93F0B" w14:textId="77777777" w:rsidR="00925F85" w:rsidRPr="00925F85" w:rsidRDefault="00925F85" w:rsidP="00925F85">
      <w:pPr>
        <w:spacing w:before="100" w:beforeAutospacing="1" w:after="100" w:afterAutospacing="1" w:line="240" w:lineRule="auto"/>
        <w:jc w:val="both"/>
        <w:rPr>
          <w:rFonts w:ascii="Arial Narrow" w:eastAsia="Times New Roman" w:hAnsi="Arial Narrow" w:cs="Times New Roman"/>
          <w:sz w:val="24"/>
          <w:szCs w:val="24"/>
        </w:rPr>
      </w:pPr>
      <w:r w:rsidRPr="00925F85">
        <w:rPr>
          <w:rFonts w:ascii="Arial Narrow" w:eastAsia="Times New Roman" w:hAnsi="Arial Narrow" w:cs="Times New Roman"/>
          <w:sz w:val="24"/>
          <w:szCs w:val="24"/>
        </w:rPr>
        <w:t>Each TSU academic department will activate independent Departmental Textbook Committee(s) and meet independently to review all faculty textbook adoption requests and develop strategies for reducing costs of textbooks and other course materials. These departmental committees shall meet each semester to review adoption requests. TBR Policy 2:07:00:00 requires institutions governed by the Tennessee Board of Regents to develop policies for minimizing the cost of textbooks and ancillary course materials. In compliance with the TBR policy, TSU establishes the following procedures.</w:t>
      </w:r>
    </w:p>
    <w:p w14:paraId="615440F7" w14:textId="77777777" w:rsidR="00925F85" w:rsidRPr="00925F85" w:rsidRDefault="00925F85" w:rsidP="00925F85">
      <w:pPr>
        <w:spacing w:after="0"/>
        <w:rPr>
          <w:rFonts w:ascii="Arial Narrow" w:eastAsia="Times New Roman" w:hAnsi="Arial Narrow" w:cs="Times New Roman"/>
          <w:b/>
          <w:smallCaps/>
          <w:color w:val="365F91"/>
          <w:sz w:val="28"/>
          <w:szCs w:val="28"/>
        </w:rPr>
      </w:pPr>
      <w:r w:rsidRPr="00925F85">
        <w:rPr>
          <w:rFonts w:ascii="Arial Narrow" w:eastAsia="Times New Roman" w:hAnsi="Arial Narrow" w:cs="Times New Roman"/>
          <w:b/>
          <w:smallCaps/>
          <w:color w:val="365F91"/>
          <w:sz w:val="28"/>
          <w:szCs w:val="28"/>
        </w:rPr>
        <w:t>Steps:</w:t>
      </w:r>
    </w:p>
    <w:p w14:paraId="784D37DE" w14:textId="77777777" w:rsidR="00925F85" w:rsidRPr="000644DE" w:rsidRDefault="00925F85" w:rsidP="002430FE">
      <w:pPr>
        <w:numPr>
          <w:ilvl w:val="0"/>
          <w:numId w:val="193"/>
        </w:numPr>
        <w:spacing w:before="100" w:beforeAutospacing="1" w:after="100" w:afterAutospacing="1" w:line="240" w:lineRule="auto"/>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All TSU academic departments will immediately activate their Departmental Textbook Committee(s) to review all faculty textbook adoption requests and develop strategies for reducing costs of textbooks and other course materials.  This Committee shall meet each semester to review adoption requests. </w:t>
      </w:r>
    </w:p>
    <w:p w14:paraId="45652E51" w14:textId="77777777" w:rsidR="00925F85" w:rsidRPr="000644DE" w:rsidRDefault="00925F85" w:rsidP="002430FE">
      <w:pPr>
        <w:numPr>
          <w:ilvl w:val="0"/>
          <w:numId w:val="193"/>
        </w:numPr>
        <w:spacing w:before="100" w:beforeAutospacing="1" w:after="100" w:afterAutospacing="1" w:line="240" w:lineRule="auto"/>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A TSU Bookstore Advisory Committee, under the leadership of the Vice President for Business and Finance, reviews and discusses issues related to the bookstore. Textbook cost saving strategies will be placed on the agenda in future meetings.</w:t>
      </w:r>
    </w:p>
    <w:p w14:paraId="55AEBE34" w14:textId="77777777" w:rsidR="00925F85" w:rsidRPr="000644DE" w:rsidRDefault="00925F85" w:rsidP="002430FE">
      <w:pPr>
        <w:numPr>
          <w:ilvl w:val="0"/>
          <w:numId w:val="193"/>
        </w:numPr>
        <w:spacing w:before="100" w:beforeAutospacing="1" w:after="100" w:afterAutospacing="1" w:line="240" w:lineRule="auto"/>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The TSU bookstore vendor (herein after referred to as Bookstore) provides faculty with textbook requisition forms for review for the subsequent semester. Deadlines are set by the Office of Academic Affairs to allow Bookstore to have sufficient time for ordering and receiving textbooks prior to the beginning of the semester. Deadlines for submittal are as follows:  </w:t>
      </w:r>
    </w:p>
    <w:p w14:paraId="2BC3B67F" w14:textId="77777777" w:rsidR="00925F85" w:rsidRPr="000644DE" w:rsidRDefault="00925F85" w:rsidP="00925F85">
      <w:pPr>
        <w:spacing w:after="0" w:line="240" w:lineRule="auto"/>
        <w:ind w:left="2160"/>
        <w:rPr>
          <w:rFonts w:ascii="Arial Narrow" w:eastAsia="Times New Roman" w:hAnsi="Arial Narrow" w:cs="Times New Roman"/>
        </w:rPr>
      </w:pPr>
      <w:r w:rsidRPr="000644DE">
        <w:rPr>
          <w:rFonts w:ascii="Arial Narrow" w:eastAsia="Times New Roman" w:hAnsi="Arial Narrow" w:cs="Times New Roman"/>
        </w:rPr>
        <w:t>Spring Semester- October 15 preceding start of semester</w:t>
      </w:r>
    </w:p>
    <w:p w14:paraId="0E3CE54E" w14:textId="77777777" w:rsidR="00925F85" w:rsidRPr="000644DE" w:rsidRDefault="00925F85" w:rsidP="00925F85">
      <w:pPr>
        <w:spacing w:after="0" w:line="240" w:lineRule="auto"/>
        <w:ind w:left="2160"/>
        <w:rPr>
          <w:rFonts w:ascii="Arial Narrow" w:eastAsia="Times New Roman" w:hAnsi="Arial Narrow" w:cs="Times New Roman"/>
        </w:rPr>
      </w:pPr>
      <w:r w:rsidRPr="000644DE">
        <w:rPr>
          <w:rFonts w:ascii="Arial Narrow" w:eastAsia="Times New Roman" w:hAnsi="Arial Narrow" w:cs="Times New Roman"/>
        </w:rPr>
        <w:t>Summer Semester-March 1 preceding start of semester</w:t>
      </w:r>
    </w:p>
    <w:p w14:paraId="51359988" w14:textId="77777777" w:rsidR="00925F85" w:rsidRPr="000644DE" w:rsidRDefault="00925F85" w:rsidP="00925F85">
      <w:pPr>
        <w:spacing w:after="0" w:line="240" w:lineRule="auto"/>
        <w:ind w:left="2160"/>
        <w:rPr>
          <w:rFonts w:ascii="Arial Narrow" w:eastAsia="Times New Roman" w:hAnsi="Arial Narrow" w:cs="Times New Roman"/>
        </w:rPr>
      </w:pPr>
      <w:r w:rsidRPr="000644DE">
        <w:rPr>
          <w:rFonts w:ascii="Arial Narrow" w:eastAsia="Times New Roman" w:hAnsi="Arial Narrow" w:cs="Times New Roman"/>
        </w:rPr>
        <w:t>Fall Semester- March 15 preceding start of semester</w:t>
      </w:r>
    </w:p>
    <w:p w14:paraId="104FD917" w14:textId="77777777" w:rsidR="00925F85" w:rsidRPr="000644DE" w:rsidRDefault="00925F85" w:rsidP="00925F85">
      <w:pPr>
        <w:spacing w:after="0" w:line="240" w:lineRule="auto"/>
        <w:rPr>
          <w:rFonts w:ascii="Calibri" w:eastAsia="Times New Roman" w:hAnsi="Calibri" w:cs="Times New Roman"/>
        </w:rPr>
      </w:pPr>
    </w:p>
    <w:p w14:paraId="6248034C"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Each semester faculty members will be required to go to </w:t>
      </w:r>
      <w:hyperlink r:id="rId184" w:history="1">
        <w:r w:rsidRPr="000644DE">
          <w:rPr>
            <w:rFonts w:ascii="Arial Narrow" w:eastAsia="Times New Roman" w:hAnsi="Arial Narrow" w:cs="Times New Roman"/>
            <w:sz w:val="24"/>
            <w:szCs w:val="24"/>
            <w:u w:val="single"/>
          </w:rPr>
          <w:t>www.tsushop.com</w:t>
        </w:r>
      </w:hyperlink>
      <w:r w:rsidRPr="000644DE">
        <w:rPr>
          <w:rFonts w:ascii="Arial Narrow" w:eastAsia="Times New Roman" w:hAnsi="Arial Narrow" w:cs="Times New Roman"/>
          <w:sz w:val="24"/>
          <w:szCs w:val="24"/>
        </w:rPr>
        <w:t xml:space="preserve"> to submit textbook adoptions or changes. It is each faculty member’s responsibility to submit a list of course materials to the departmental textbook committee and </w:t>
      </w:r>
      <w:r w:rsidR="00F50080">
        <w:rPr>
          <w:rFonts w:ascii="Arial Narrow" w:eastAsia="Times New Roman" w:hAnsi="Arial Narrow" w:cs="Times New Roman"/>
          <w:sz w:val="24"/>
          <w:szCs w:val="24"/>
        </w:rPr>
        <w:t>department chair</w:t>
      </w:r>
      <w:r w:rsidRPr="000644DE">
        <w:rPr>
          <w:rFonts w:ascii="Arial Narrow" w:eastAsia="Times New Roman" w:hAnsi="Arial Narrow" w:cs="Times New Roman"/>
          <w:sz w:val="24"/>
          <w:szCs w:val="24"/>
        </w:rPr>
        <w:t xml:space="preserve"> prior to these deadline dates. In order to save students money, instructors will clearly state on the course syllabus which books are required and which books are only recommended. The </w:t>
      </w:r>
      <w:r w:rsidR="00F50080">
        <w:rPr>
          <w:rFonts w:ascii="Arial Narrow" w:eastAsia="Times New Roman" w:hAnsi="Arial Narrow" w:cs="Times New Roman"/>
          <w:sz w:val="24"/>
          <w:szCs w:val="24"/>
        </w:rPr>
        <w:t>department chair</w:t>
      </w:r>
      <w:r w:rsidRPr="000644DE">
        <w:rPr>
          <w:rFonts w:ascii="Arial Narrow" w:eastAsia="Times New Roman" w:hAnsi="Arial Narrow" w:cs="Times New Roman"/>
          <w:sz w:val="24"/>
          <w:szCs w:val="24"/>
        </w:rPr>
        <w:t xml:space="preserve"> will ensure that faculty members within the department have submitted book orders to the Bookstore by the posted date, so that the bookstore can ensure that textbooks and other course materials are available prior to the beginning of the semester. </w:t>
      </w:r>
    </w:p>
    <w:p w14:paraId="7FB3606F"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Once at </w:t>
      </w:r>
      <w:hyperlink r:id="rId185" w:history="1">
        <w:r w:rsidRPr="000644DE">
          <w:rPr>
            <w:rFonts w:ascii="Arial Narrow" w:eastAsia="Times New Roman" w:hAnsi="Arial Narrow" w:cs="Times New Roman"/>
            <w:sz w:val="24"/>
            <w:szCs w:val="24"/>
            <w:u w:val="single"/>
          </w:rPr>
          <w:t>www.tsushop.com</w:t>
        </w:r>
      </w:hyperlink>
      <w:r w:rsidRPr="000644DE">
        <w:rPr>
          <w:rFonts w:ascii="Arial Narrow" w:eastAsia="Times New Roman" w:hAnsi="Arial Narrow" w:cs="Times New Roman"/>
          <w:sz w:val="24"/>
          <w:szCs w:val="24"/>
        </w:rPr>
        <w:t>, go to the bottom of the first page and select Online Adoptions under Faculty Services.</w:t>
      </w:r>
    </w:p>
    <w:p w14:paraId="1F877CC2"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Watch the helpful online video tool.</w:t>
      </w:r>
    </w:p>
    <w:p w14:paraId="2BC9F0D3"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If you are a new user, select the, “New? Register here,” blue banner. Use your TSU email address and the password 0231 to register. Select Ord</w:t>
      </w:r>
      <w:r w:rsidR="005E337D">
        <w:rPr>
          <w:rFonts w:ascii="Arial Narrow" w:eastAsia="Times New Roman" w:hAnsi="Arial Narrow" w:cs="Times New Roman"/>
          <w:sz w:val="24"/>
          <w:szCs w:val="24"/>
        </w:rPr>
        <w:t>er on the menu in the top right-</w:t>
      </w:r>
      <w:r w:rsidRPr="000644DE">
        <w:rPr>
          <w:rFonts w:ascii="Arial Narrow" w:eastAsia="Times New Roman" w:hAnsi="Arial Narrow" w:cs="Times New Roman"/>
          <w:sz w:val="24"/>
          <w:szCs w:val="24"/>
        </w:rPr>
        <w:t>hand corner.</w:t>
      </w:r>
    </w:p>
    <w:p w14:paraId="7D289A07"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If you have no changes to the course materials you used last term, email </w:t>
      </w:r>
      <w:hyperlink r:id="rId186" w:history="1">
        <w:r w:rsidR="008717C4" w:rsidRPr="00174AC4">
          <w:rPr>
            <w:rStyle w:val="Hyperlink"/>
            <w:rFonts w:ascii="Arial Narrow" w:eastAsia="Times New Roman" w:hAnsi="Arial Narrow" w:cs="Times New Roman"/>
            <w:sz w:val="24"/>
            <w:szCs w:val="24"/>
          </w:rPr>
          <w:t>0231txt@follett.com</w:t>
        </w:r>
      </w:hyperlink>
      <w:r w:rsidRPr="000644DE">
        <w:rPr>
          <w:rFonts w:ascii="Arial Narrow" w:eastAsia="Times New Roman" w:hAnsi="Arial Narrow" w:cs="Times New Roman"/>
          <w:sz w:val="24"/>
          <w:szCs w:val="24"/>
        </w:rPr>
        <w:t xml:space="preserve"> and alert the staff the bookstore that there is “no change” for your course number.</w:t>
      </w:r>
    </w:p>
    <w:p w14:paraId="19A9F468"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If you wish to make a change to your previous adoption, use the </w:t>
      </w:r>
      <w:proofErr w:type="spellStart"/>
      <w:r w:rsidRPr="000644DE">
        <w:rPr>
          <w:rFonts w:ascii="Arial Narrow" w:eastAsia="Times New Roman" w:hAnsi="Arial Narrow" w:cs="Times New Roman"/>
          <w:sz w:val="24"/>
          <w:szCs w:val="24"/>
        </w:rPr>
        <w:t>eAdoption</w:t>
      </w:r>
      <w:proofErr w:type="spellEnd"/>
      <w:r w:rsidRPr="000644DE">
        <w:rPr>
          <w:rFonts w:ascii="Arial Narrow" w:eastAsia="Times New Roman" w:hAnsi="Arial Narrow" w:cs="Times New Roman"/>
          <w:sz w:val="24"/>
          <w:szCs w:val="24"/>
        </w:rPr>
        <w:t xml:space="preserve"> instructions that follow and submit your new materials.</w:t>
      </w:r>
    </w:p>
    <w:p w14:paraId="281208FB"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If you experience any difficulties, email </w:t>
      </w:r>
      <w:hyperlink r:id="rId187" w:history="1">
        <w:r w:rsidRPr="000644DE">
          <w:rPr>
            <w:rFonts w:ascii="Arial Narrow" w:eastAsia="Times New Roman" w:hAnsi="Arial Narrow" w:cs="Times New Roman"/>
            <w:sz w:val="24"/>
            <w:szCs w:val="24"/>
            <w:u w:val="single"/>
          </w:rPr>
          <w:t>0231txt@follett.com</w:t>
        </w:r>
      </w:hyperlink>
      <w:r w:rsidRPr="000644DE">
        <w:rPr>
          <w:rFonts w:ascii="Arial Narrow" w:eastAsia="Times New Roman" w:hAnsi="Arial Narrow" w:cs="Times New Roman"/>
          <w:sz w:val="24"/>
          <w:szCs w:val="24"/>
        </w:rPr>
        <w:t xml:space="preserve"> </w:t>
      </w:r>
    </w:p>
    <w:p w14:paraId="56EF5ECC"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The Bookstore will provide a list of missing adoptions to the college/school deans for assistance with collection. </w:t>
      </w:r>
    </w:p>
    <w:p w14:paraId="38149B3E" w14:textId="77777777" w:rsidR="00925F85" w:rsidRPr="000644DE" w:rsidRDefault="00925F85" w:rsidP="002430FE">
      <w:pPr>
        <w:numPr>
          <w:ilvl w:val="0"/>
          <w:numId w:val="193"/>
        </w:numPr>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Textbooks for multi-section division courses (1000-2000 level) will be adopted by the departmental textbook committee for a minimum two-year period.  Exceptions to this policy must be approved by the </w:t>
      </w:r>
      <w:r w:rsidR="00F50080">
        <w:rPr>
          <w:rFonts w:ascii="Arial Narrow" w:eastAsia="Times New Roman" w:hAnsi="Arial Narrow" w:cs="Times New Roman"/>
          <w:sz w:val="24"/>
          <w:szCs w:val="24"/>
        </w:rPr>
        <w:t>department chair</w:t>
      </w:r>
      <w:r w:rsidRPr="000644DE">
        <w:rPr>
          <w:rFonts w:ascii="Arial Narrow" w:eastAsia="Times New Roman" w:hAnsi="Arial Narrow" w:cs="Times New Roman"/>
          <w:sz w:val="24"/>
          <w:szCs w:val="24"/>
        </w:rPr>
        <w:t xml:space="preserve"> and dean based on a written justification from the departmental textbook committee. This policy will allow the Bookstore to buyback adopted books each semester during the three-year period and, thus, save students money through purchase of used versus new textbooks. </w:t>
      </w:r>
    </w:p>
    <w:p w14:paraId="099458EB" w14:textId="77777777" w:rsidR="00925F85" w:rsidRPr="000644DE" w:rsidRDefault="00925F85" w:rsidP="002430FE">
      <w:pPr>
        <w:numPr>
          <w:ilvl w:val="0"/>
          <w:numId w:val="193"/>
        </w:numPr>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Textbooks for upper division and graduate classes will be adopted for at least one academic year. Exceptions to this policy must be approved by the </w:t>
      </w:r>
      <w:r w:rsidR="00F50080">
        <w:rPr>
          <w:rFonts w:ascii="Arial Narrow" w:eastAsia="Times New Roman" w:hAnsi="Arial Narrow" w:cs="Times New Roman"/>
          <w:sz w:val="24"/>
          <w:szCs w:val="24"/>
        </w:rPr>
        <w:t>department chair</w:t>
      </w:r>
      <w:r w:rsidRPr="000644DE">
        <w:rPr>
          <w:rFonts w:ascii="Arial Narrow" w:eastAsia="Times New Roman" w:hAnsi="Arial Narrow" w:cs="Times New Roman"/>
          <w:sz w:val="24"/>
          <w:szCs w:val="24"/>
        </w:rPr>
        <w:t xml:space="preserve"> and dean based on a written justification from the departmental textbook </w:t>
      </w:r>
      <w:proofErr w:type="spellStart"/>
      <w:r w:rsidRPr="000644DE">
        <w:rPr>
          <w:rFonts w:ascii="Arial Narrow" w:eastAsia="Times New Roman" w:hAnsi="Arial Narrow" w:cs="Times New Roman"/>
          <w:sz w:val="24"/>
          <w:szCs w:val="24"/>
        </w:rPr>
        <w:t>committee.This</w:t>
      </w:r>
      <w:proofErr w:type="spellEnd"/>
      <w:r w:rsidRPr="000644DE">
        <w:rPr>
          <w:rFonts w:ascii="Arial Narrow" w:eastAsia="Times New Roman" w:hAnsi="Arial Narrow" w:cs="Times New Roman"/>
          <w:sz w:val="24"/>
          <w:szCs w:val="24"/>
        </w:rPr>
        <w:t xml:space="preserve"> policy will allow the Bookstore to buy back adopted books each semester during the period and, thus, save students money on used versus new textbooks. </w:t>
      </w:r>
    </w:p>
    <w:p w14:paraId="1B23D61D" w14:textId="77777777" w:rsidR="00925F85" w:rsidRPr="000644DE" w:rsidRDefault="00925F85" w:rsidP="002430FE">
      <w:pPr>
        <w:numPr>
          <w:ilvl w:val="0"/>
          <w:numId w:val="193"/>
        </w:numPr>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If the faculty member and departmental textbook committee propose to change a previous course textbook selection, it will be noted on the textbook requisition form submitted to Bookstore.  Bookstore will review and provide the faculty member and departmental textbook committee a preliminary cost statement about the book. The </w:t>
      </w:r>
      <w:r w:rsidR="00F50080">
        <w:rPr>
          <w:rFonts w:ascii="Arial Narrow" w:eastAsia="Times New Roman" w:hAnsi="Arial Narrow" w:cs="Times New Roman"/>
          <w:sz w:val="24"/>
          <w:szCs w:val="24"/>
        </w:rPr>
        <w:t>department chair</w:t>
      </w:r>
      <w:r w:rsidRPr="000644DE">
        <w:rPr>
          <w:rFonts w:ascii="Arial Narrow" w:eastAsia="Times New Roman" w:hAnsi="Arial Narrow" w:cs="Times New Roman"/>
          <w:sz w:val="24"/>
          <w:szCs w:val="24"/>
        </w:rPr>
        <w:t xml:space="preserve">, departmental textbook committee and the faculty member will analyze this data. </w:t>
      </w:r>
    </w:p>
    <w:p w14:paraId="48D9C67D" w14:textId="77777777" w:rsidR="00925F85" w:rsidRPr="000644DE" w:rsidRDefault="00925F85" w:rsidP="002430FE">
      <w:pPr>
        <w:numPr>
          <w:ilvl w:val="0"/>
          <w:numId w:val="193"/>
        </w:numPr>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Faculty will be strongly encouraged to review and implement use of web-based supplementary course materials available for free use.</w:t>
      </w:r>
    </w:p>
    <w:p w14:paraId="65A08CD7"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Information concerning required and supplementary textbooks will continue to be made available to students prior to the beginning of each semester on the Bookstore website. Posted information includes the required title, author, cost publisher, edition and whether the item is required, recommended or optional. The International Standard Book Number (ISBN) information will be loaded to the website two weeks prior to the start of each semester. The site will post the cost of both new and used textbook/materials. This information would allow students to consider options of purchase including Bookstore or other sources.</w:t>
      </w:r>
    </w:p>
    <w:p w14:paraId="5B47EF5E"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Departmental websites that provide information on textbooks will include timely information on textbooks with information as outlined in step two above. This information would allow students to consider options of purchase including Follett Bookstores or other sources. </w:t>
      </w:r>
    </w:p>
    <w:p w14:paraId="71B6CC20"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Bookstore will disclose to faculty members on a per course basis the costs to students of purchasing required textbooks and course materials. Faculty members must acknowledge the price of the textbooks and materials before an order is completed. Faculty members will be advised to review bookstore website for course material pricing within one week of adoption submission to the bookstore. Updated information regarding the price of new or used course materials is available on an individual course and section basis. </w:t>
      </w:r>
    </w:p>
    <w:p w14:paraId="0CC1E5CF"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Faculty members will consider practices that reduce the cost of course materials such as adopting the least expensive option from the available products that meet the requirements of the course.  Bundled materials should only be considered if they deliver cost savings to the students.  (Note: "Bundled" means a group of objects joined together by packaging or required to be purchased as an indivisible unit.)</w:t>
      </w:r>
    </w:p>
    <w:p w14:paraId="0599E52F"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Bookstore will allow TSU students, where feasible, the option of purchasing textbooks and other study products separately for courses where the textbook/ materials traditionally come in a bundled package.</w:t>
      </w:r>
    </w:p>
    <w:p w14:paraId="7BF9EB47"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Bookstore will actively promote and publicize book buy-back programs. </w:t>
      </w:r>
      <w:r w:rsidRPr="000644DE">
        <w:rPr>
          <w:rFonts w:ascii="Arial Narrow" w:eastAsia="Times New Roman" w:hAnsi="Arial Narrow" w:cs="Times New Roman"/>
          <w:bCs/>
          <w:sz w:val="24"/>
          <w:szCs w:val="24"/>
        </w:rPr>
        <w:t>Buy-back efforts will be supported with printed media and advertising, e-mail blasts to registered subscribers of the bookstore distribution list, and vendor promotions and signage</w:t>
      </w:r>
      <w:r w:rsidRPr="000644DE">
        <w:rPr>
          <w:rFonts w:ascii="Arial Narrow" w:eastAsia="Times New Roman" w:hAnsi="Arial Narrow" w:cs="Times New Roman"/>
          <w:sz w:val="24"/>
          <w:szCs w:val="24"/>
        </w:rPr>
        <w:t>.</w:t>
      </w:r>
    </w:p>
    <w:p w14:paraId="3DC3ED44" w14:textId="77777777" w:rsidR="00925F85" w:rsidRPr="000644DE" w:rsidRDefault="00925F85" w:rsidP="002430FE">
      <w:pPr>
        <w:numPr>
          <w:ilvl w:val="0"/>
          <w:numId w:val="193"/>
        </w:numPr>
        <w:tabs>
          <w:tab w:val="left" w:pos="360"/>
        </w:tabs>
        <w:spacing w:line="240" w:lineRule="auto"/>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Copies of textbooks provided by publishers at no cost to the University will be made available for student use through the TSU library. Instructors will obtain permission from the publishers to place review or gift copies on library reserve. TSU library will develop and post reserve loan policies for all textbooks acquired in this way. </w:t>
      </w:r>
    </w:p>
    <w:p w14:paraId="207227E4" w14:textId="77777777" w:rsidR="00925F85" w:rsidRPr="000644DE" w:rsidRDefault="00925F85" w:rsidP="002430FE">
      <w:pPr>
        <w:numPr>
          <w:ilvl w:val="0"/>
          <w:numId w:val="193"/>
        </w:numPr>
        <w:tabs>
          <w:tab w:val="left" w:pos="360"/>
        </w:tabs>
        <w:spacing w:line="240" w:lineRule="auto"/>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Instructors and library staff will closely monitor student use of reserve copies to ensure compliance with copyright regulations.</w:t>
      </w:r>
    </w:p>
    <w:p w14:paraId="567115AA" w14:textId="77777777" w:rsidR="00925F85" w:rsidRPr="000644DE" w:rsidRDefault="00925F85" w:rsidP="002430FE">
      <w:pPr>
        <w:numPr>
          <w:ilvl w:val="0"/>
          <w:numId w:val="193"/>
        </w:numPr>
        <w:tabs>
          <w:tab w:val="left" w:pos="360"/>
        </w:tabs>
        <w:spacing w:line="240" w:lineRule="auto"/>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 xml:space="preserve">In order to reduce potential for </w:t>
      </w:r>
      <w:r w:rsidRPr="000644DE">
        <w:rPr>
          <w:rFonts w:ascii="Arial Narrow" w:eastAsia="Times New Roman" w:hAnsi="Arial Narrow" w:cs="Times New Roman"/>
          <w:b/>
          <w:sz w:val="24"/>
          <w:szCs w:val="24"/>
        </w:rPr>
        <w:t>COPYRIGHT ABUSE</w:t>
      </w:r>
      <w:r w:rsidRPr="000644DE">
        <w:rPr>
          <w:rFonts w:ascii="Arial Narrow" w:eastAsia="Times New Roman" w:hAnsi="Arial Narrow" w:cs="Times New Roman"/>
          <w:sz w:val="24"/>
          <w:szCs w:val="24"/>
        </w:rPr>
        <w:t>, TSU will establish, publish, and post copyright information to make students aware of penalties for copying copyright materials.</w:t>
      </w:r>
    </w:p>
    <w:p w14:paraId="4B5911AB" w14:textId="77777777" w:rsidR="00925F85" w:rsidRPr="000644DE" w:rsidRDefault="00925F85" w:rsidP="002430FE">
      <w:pPr>
        <w:numPr>
          <w:ilvl w:val="0"/>
          <w:numId w:val="193"/>
        </w:numPr>
        <w:tabs>
          <w:tab w:val="left" w:pos="360"/>
        </w:tabs>
        <w:contextualSpacing/>
        <w:jc w:val="both"/>
        <w:rPr>
          <w:rFonts w:ascii="Arial Narrow" w:eastAsia="Times New Roman" w:hAnsi="Arial Narrow" w:cs="Times New Roman"/>
          <w:sz w:val="24"/>
          <w:szCs w:val="24"/>
        </w:rPr>
      </w:pPr>
      <w:r w:rsidRPr="000644DE">
        <w:rPr>
          <w:rFonts w:ascii="Arial Narrow" w:eastAsia="Times New Roman" w:hAnsi="Arial Narrow" w:cs="Times New Roman"/>
          <w:sz w:val="24"/>
          <w:szCs w:val="24"/>
        </w:rPr>
        <w:t>Bookstore staff will be responsible for compliance with this policy including all textbook inventories and monitoring as set forth in these policies.</w:t>
      </w:r>
    </w:p>
    <w:p w14:paraId="3307B114" w14:textId="77777777" w:rsidR="00E863B5" w:rsidRPr="000644DE" w:rsidRDefault="00E863B5" w:rsidP="00E863B5">
      <w:pPr>
        <w:tabs>
          <w:tab w:val="left" w:pos="360"/>
        </w:tabs>
        <w:ind w:left="720"/>
        <w:contextualSpacing/>
        <w:jc w:val="both"/>
        <w:rPr>
          <w:rFonts w:ascii="Arial Narrow" w:eastAsia="Times New Roman" w:hAnsi="Arial Narrow" w:cs="Times New Roman"/>
          <w:sz w:val="24"/>
          <w:szCs w:val="24"/>
        </w:rPr>
      </w:pPr>
    </w:p>
    <w:tbl>
      <w:tblPr>
        <w:tblStyle w:val="TableGrid14"/>
        <w:tblW w:w="0" w:type="auto"/>
        <w:tblInd w:w="136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277"/>
      </w:tblGrid>
      <w:tr w:rsidR="00925F85" w:rsidRPr="00925F85" w14:paraId="13C61944" w14:textId="77777777" w:rsidTr="00925F85">
        <w:tc>
          <w:tcPr>
            <w:tcW w:w="5277" w:type="dxa"/>
            <w:tcBorders>
              <w:top w:val="double" w:sz="4" w:space="0" w:color="auto"/>
              <w:left w:val="double" w:sz="4" w:space="0" w:color="auto"/>
              <w:bottom w:val="single" w:sz="4" w:space="0" w:color="auto"/>
              <w:right w:val="double" w:sz="4" w:space="0" w:color="auto"/>
            </w:tcBorders>
            <w:shd w:val="clear" w:color="auto" w:fill="FDE9D9"/>
            <w:hideMark/>
          </w:tcPr>
          <w:p w14:paraId="49210B94" w14:textId="77777777" w:rsidR="00925F85" w:rsidRPr="00925F85" w:rsidRDefault="00925F85" w:rsidP="00925F85">
            <w:pPr>
              <w:tabs>
                <w:tab w:val="left" w:pos="360"/>
              </w:tabs>
              <w:jc w:val="center"/>
              <w:rPr>
                <w:rFonts w:ascii="Arial Narrow" w:hAnsi="Arial Narrow"/>
                <w:b/>
                <w:smallCaps/>
              </w:rPr>
            </w:pPr>
            <w:r w:rsidRPr="00925F85">
              <w:rPr>
                <w:rFonts w:ascii="Arial Narrow" w:hAnsi="Arial Narrow"/>
                <w:b/>
                <w:smallCaps/>
              </w:rPr>
              <w:t>Contact Information</w:t>
            </w:r>
          </w:p>
        </w:tc>
      </w:tr>
      <w:tr w:rsidR="00925F85" w:rsidRPr="00925F85" w14:paraId="293D83D8" w14:textId="77777777" w:rsidTr="00925F85">
        <w:tc>
          <w:tcPr>
            <w:tcW w:w="5277" w:type="dxa"/>
            <w:tcBorders>
              <w:top w:val="single" w:sz="4" w:space="0" w:color="auto"/>
              <w:left w:val="double" w:sz="4" w:space="0" w:color="auto"/>
              <w:bottom w:val="double" w:sz="4" w:space="0" w:color="auto"/>
              <w:right w:val="double" w:sz="4" w:space="0" w:color="auto"/>
            </w:tcBorders>
            <w:hideMark/>
          </w:tcPr>
          <w:p w14:paraId="31C3F9C8" w14:textId="77777777" w:rsidR="00925F85" w:rsidRPr="00925F85" w:rsidRDefault="00925F85" w:rsidP="00925F85">
            <w:pPr>
              <w:tabs>
                <w:tab w:val="left" w:pos="360"/>
              </w:tabs>
              <w:jc w:val="both"/>
              <w:rPr>
                <w:rFonts w:ascii="Arial Narrow" w:hAnsi="Arial Narrow"/>
                <w:b/>
              </w:rPr>
            </w:pPr>
            <w:r w:rsidRPr="00925F85">
              <w:rPr>
                <w:rFonts w:ascii="Arial Narrow" w:hAnsi="Arial Narrow"/>
                <w:b/>
              </w:rPr>
              <w:t>Denise Dillard</w:t>
            </w:r>
          </w:p>
          <w:p w14:paraId="46522A59" w14:textId="77777777" w:rsidR="00925F85" w:rsidRPr="00925F85" w:rsidRDefault="00925F85" w:rsidP="00925F85">
            <w:pPr>
              <w:tabs>
                <w:tab w:val="left" w:pos="360"/>
              </w:tabs>
              <w:jc w:val="both"/>
              <w:rPr>
                <w:rFonts w:ascii="Arial Narrow" w:hAnsi="Arial Narrow"/>
              </w:rPr>
            </w:pPr>
            <w:r w:rsidRPr="00925F85">
              <w:rPr>
                <w:rFonts w:ascii="Arial Narrow" w:hAnsi="Arial Narrow"/>
              </w:rPr>
              <w:t>Course Materials Manager</w:t>
            </w:r>
          </w:p>
          <w:p w14:paraId="592F771D" w14:textId="77777777" w:rsidR="00925F85" w:rsidRPr="00925F85" w:rsidRDefault="00925F85" w:rsidP="00925F85">
            <w:pPr>
              <w:tabs>
                <w:tab w:val="left" w:pos="360"/>
              </w:tabs>
              <w:jc w:val="both"/>
              <w:rPr>
                <w:rFonts w:ascii="Arial Narrow" w:hAnsi="Arial Narrow"/>
              </w:rPr>
            </w:pPr>
            <w:r w:rsidRPr="00925F85">
              <w:rPr>
                <w:rFonts w:ascii="Arial Narrow" w:hAnsi="Arial Narrow"/>
              </w:rPr>
              <w:t>Follett Higher Education Group – Tennessee State University</w:t>
            </w:r>
          </w:p>
          <w:p w14:paraId="0CF98B20" w14:textId="77777777" w:rsidR="00925F85" w:rsidRPr="00925F85" w:rsidRDefault="00925F85" w:rsidP="00925F85">
            <w:pPr>
              <w:tabs>
                <w:tab w:val="left" w:pos="360"/>
              </w:tabs>
              <w:jc w:val="both"/>
              <w:rPr>
                <w:rFonts w:ascii="Arial Narrow" w:hAnsi="Arial Narrow"/>
              </w:rPr>
            </w:pPr>
            <w:r w:rsidRPr="00925F85">
              <w:rPr>
                <w:rFonts w:ascii="Arial Narrow" w:hAnsi="Arial Narrow"/>
                <w:b/>
              </w:rPr>
              <w:t>phone</w:t>
            </w:r>
            <w:r w:rsidRPr="00925F85">
              <w:rPr>
                <w:rFonts w:ascii="Arial Narrow" w:hAnsi="Arial Narrow"/>
              </w:rPr>
              <w:t>:  963-7568</w:t>
            </w:r>
          </w:p>
          <w:p w14:paraId="5C5AFA34" w14:textId="77777777" w:rsidR="00925F85" w:rsidRPr="00925F85" w:rsidRDefault="00925F85" w:rsidP="00925F85">
            <w:pPr>
              <w:tabs>
                <w:tab w:val="left" w:pos="360"/>
              </w:tabs>
              <w:jc w:val="both"/>
              <w:rPr>
                <w:rFonts w:ascii="Arial Narrow" w:hAnsi="Arial Narrow"/>
              </w:rPr>
            </w:pPr>
            <w:r w:rsidRPr="00925F85">
              <w:rPr>
                <w:rFonts w:ascii="Arial Narrow" w:hAnsi="Arial Narrow"/>
                <w:b/>
              </w:rPr>
              <w:t>email</w:t>
            </w:r>
            <w:r w:rsidRPr="00925F85">
              <w:rPr>
                <w:rFonts w:ascii="Arial Narrow" w:hAnsi="Arial Narrow"/>
              </w:rPr>
              <w:t xml:space="preserve">:  </w:t>
            </w:r>
            <w:hyperlink r:id="rId188" w:history="1">
              <w:r w:rsidRPr="00925F85">
                <w:rPr>
                  <w:rFonts w:ascii="Arial Narrow" w:hAnsi="Arial Narrow"/>
                  <w:color w:val="0000FF"/>
                  <w:u w:val="single"/>
                </w:rPr>
                <w:t>0231txt@follett.com</w:t>
              </w:r>
            </w:hyperlink>
            <w:r w:rsidRPr="00925F85">
              <w:rPr>
                <w:rFonts w:ascii="Arial Narrow" w:hAnsi="Arial Narrow"/>
              </w:rPr>
              <w:t xml:space="preserve"> </w:t>
            </w:r>
          </w:p>
        </w:tc>
      </w:tr>
    </w:tbl>
    <w:p w14:paraId="37F7BEF9" w14:textId="77777777" w:rsidR="00925F85" w:rsidRPr="00925F85" w:rsidRDefault="00925F85" w:rsidP="00925F85">
      <w:pPr>
        <w:spacing w:before="100" w:beforeAutospacing="1" w:after="100" w:afterAutospacing="1" w:line="240" w:lineRule="auto"/>
        <w:jc w:val="both"/>
        <w:rPr>
          <w:rFonts w:ascii="Arial Narrow" w:eastAsia="Times New Roman" w:hAnsi="Arial Narrow" w:cs="Times New Roman"/>
          <w:sz w:val="24"/>
          <w:szCs w:val="24"/>
        </w:rPr>
      </w:pPr>
      <w:r w:rsidRPr="00925F85">
        <w:rPr>
          <w:rFonts w:ascii="Arial Narrow" w:eastAsia="Times New Roman" w:hAnsi="Arial Narrow" w:cs="Times New Roman"/>
          <w:sz w:val="24"/>
          <w:szCs w:val="24"/>
        </w:rPr>
        <w:t>Tennessee Code Annotated, Title 49, Chapter 7, Part 1 specifies that the Tennessee Board of Regents develop policies for minimizing the cost of textbooks and ancillary course materials at its higher education institutions, while maintaining quality of education and academic freedom.</w:t>
      </w:r>
    </w:p>
    <w:p w14:paraId="36663791" w14:textId="77777777" w:rsidR="00925F85" w:rsidRPr="00925F85" w:rsidRDefault="00925F85" w:rsidP="00B8203C">
      <w:pPr>
        <w:pStyle w:val="NoSpacing"/>
        <w:rPr>
          <w:rFonts w:ascii="Times New Roman" w:eastAsia="Times New Roman" w:hAnsi="Times New Roman"/>
        </w:rPr>
      </w:pPr>
      <w:r w:rsidRPr="00925F85">
        <w:rPr>
          <w:rFonts w:eastAsia="Times New Roman"/>
        </w:rPr>
        <w:t>TSU Textbook Policy 2:07:00</w:t>
      </w:r>
      <w:r w:rsidRPr="00925F85">
        <w:rPr>
          <w:rFonts w:eastAsia="Times New Roman"/>
        </w:rPr>
        <w:tab/>
      </w:r>
    </w:p>
    <w:p w14:paraId="0A6E78BD" w14:textId="77777777" w:rsidR="00925F85" w:rsidRPr="00925F85" w:rsidRDefault="00925F85" w:rsidP="00B8203C">
      <w:pPr>
        <w:pStyle w:val="NoSpacing"/>
        <w:rPr>
          <w:rFonts w:ascii="Times New Roman" w:eastAsia="Times New Roman" w:hAnsi="Times New Roman"/>
        </w:rPr>
      </w:pPr>
      <w:r w:rsidRPr="00925F85">
        <w:rPr>
          <w:rFonts w:eastAsia="Times New Roman"/>
        </w:rPr>
        <w:t>Reference TBR Policy 2:07:00:00</w:t>
      </w:r>
    </w:p>
    <w:p w14:paraId="4B1AB3F1" w14:textId="77777777" w:rsidR="00925F85" w:rsidRPr="00925F85" w:rsidRDefault="00925F85" w:rsidP="00B8203C">
      <w:pPr>
        <w:pStyle w:val="NoSpacing"/>
        <w:rPr>
          <w:rFonts w:ascii="Times New Roman" w:eastAsia="Times New Roman" w:hAnsi="Times New Roman"/>
        </w:rPr>
      </w:pPr>
      <w:r w:rsidRPr="00925F85">
        <w:rPr>
          <w:rFonts w:eastAsia="Times New Roman"/>
        </w:rPr>
        <w:t xml:space="preserve">SUBJECT: Cost of Textbooks </w:t>
      </w:r>
    </w:p>
    <w:p w14:paraId="5A75F0C0" w14:textId="77777777" w:rsidR="00925F85" w:rsidRPr="00925F85" w:rsidRDefault="00925F85" w:rsidP="00925F85">
      <w:pPr>
        <w:spacing w:after="0" w:line="240" w:lineRule="auto"/>
        <w:rPr>
          <w:rFonts w:ascii="Arial Narrow" w:eastAsia="Times New Roman" w:hAnsi="Arial Narrow" w:cs="Times New Roman"/>
          <w:b/>
          <w:bCs/>
        </w:rPr>
      </w:pPr>
      <w:r w:rsidRPr="00925F85">
        <w:rPr>
          <w:rFonts w:ascii="Arial Narrow" w:eastAsia="Times New Roman" w:hAnsi="Arial Narrow" w:cs="Times New Roman"/>
          <w:b/>
          <w:bCs/>
        </w:rPr>
        <w:t>Adopted: December, 2007</w:t>
      </w:r>
      <w:r w:rsidRPr="00925F85">
        <w:rPr>
          <w:rFonts w:ascii="Arial Narrow" w:eastAsia="Times New Roman" w:hAnsi="Arial Narrow" w:cs="Times New Roman"/>
          <w:b/>
          <w:bCs/>
        </w:rPr>
        <w:tab/>
      </w:r>
      <w:r w:rsidRPr="00925F85">
        <w:rPr>
          <w:rFonts w:ascii="Arial Narrow" w:eastAsia="Times New Roman" w:hAnsi="Arial Narrow" w:cs="Times New Roman"/>
          <w:b/>
          <w:bCs/>
        </w:rPr>
        <w:tab/>
      </w:r>
    </w:p>
    <w:p w14:paraId="79A1EB89" w14:textId="77777777" w:rsidR="00925F85" w:rsidRDefault="00925F85" w:rsidP="00925F85">
      <w:pPr>
        <w:spacing w:after="0" w:line="240" w:lineRule="auto"/>
        <w:rPr>
          <w:rFonts w:ascii="Arial Narrow" w:eastAsia="Times New Roman" w:hAnsi="Arial Narrow" w:cs="Times New Roman"/>
          <w:b/>
          <w:bCs/>
        </w:rPr>
      </w:pPr>
      <w:r w:rsidRPr="00925F85">
        <w:rPr>
          <w:rFonts w:ascii="Arial Narrow" w:eastAsia="Times New Roman" w:hAnsi="Arial Narrow" w:cs="Times New Roman"/>
          <w:b/>
          <w:bCs/>
        </w:rPr>
        <w:t>TSU Office of Academic Affairs</w:t>
      </w:r>
    </w:p>
    <w:p w14:paraId="53D5D54A" w14:textId="77777777" w:rsidR="00B8203C" w:rsidRPr="00925F85" w:rsidRDefault="00B8203C" w:rsidP="00925F85">
      <w:pPr>
        <w:spacing w:after="0" w:line="240" w:lineRule="auto"/>
        <w:rPr>
          <w:rFonts w:ascii="Arial Narrow" w:eastAsia="Times New Roman" w:hAnsi="Arial Narrow" w:cs="Times New Roman"/>
          <w:bCs/>
        </w:rPr>
      </w:pPr>
    </w:p>
    <w:p w14:paraId="4D644EB9" w14:textId="77777777" w:rsidR="002C1D20" w:rsidRDefault="0097341D" w:rsidP="002C1D20">
      <w:pPr>
        <w:pStyle w:val="Heading2"/>
      </w:pPr>
      <w:bookmarkStart w:id="259" w:name="_Toc331171017"/>
      <w:bookmarkStart w:id="260" w:name="_Toc536381458"/>
      <w:bookmarkStart w:id="261" w:name="_Toc330558764"/>
      <w:r>
        <w:t>Procedure I-29</w:t>
      </w:r>
      <w:r w:rsidR="002C1D20">
        <w:t>.0</w:t>
      </w:r>
      <w:r w:rsidR="002C1D20" w:rsidRPr="00707B8C">
        <w:t xml:space="preserve">: </w:t>
      </w:r>
      <w:r w:rsidR="002C1D20">
        <w:t xml:space="preserve"> University Committee</w:t>
      </w:r>
      <w:r w:rsidR="00D4777F" w:rsidRPr="00D4777F">
        <w:t xml:space="preserve"> </w:t>
      </w:r>
      <w:r w:rsidR="00D4777F">
        <w:t>Structure</w:t>
      </w:r>
      <w:bookmarkEnd w:id="259"/>
      <w:bookmarkEnd w:id="260"/>
    </w:p>
    <w:p w14:paraId="1C2CFD0E" w14:textId="77777777" w:rsidR="004F3195" w:rsidRPr="004F3195" w:rsidRDefault="004F3195" w:rsidP="004F3195">
      <w:pPr>
        <w:jc w:val="both"/>
        <w:rPr>
          <w:rFonts w:ascii="Arial Narrow" w:eastAsia="Times New Roman" w:hAnsi="Arial Narrow" w:cs="Times New Roman"/>
          <w:sz w:val="24"/>
          <w:szCs w:val="24"/>
        </w:rPr>
      </w:pPr>
      <w:bookmarkStart w:id="262" w:name="_Toc331171018"/>
      <w:r w:rsidRPr="004F3195">
        <w:rPr>
          <w:rFonts w:ascii="Arial Narrow" w:eastAsia="Times New Roman" w:hAnsi="Arial Narrow" w:cs="Times New Roman"/>
          <w:sz w:val="24"/>
          <w:szCs w:val="24"/>
        </w:rPr>
        <w:t xml:space="preserve">University committees are a core component of the University's governance structure and the decision-making processes. In addition to ensuring decisions are fully considered and formally recorded, committees are used for consultation and communication, both internally and externally. Committees draw members from across the University, continuing to make a key contribution to collegiality at TSU, and are essential for the effective handling of much University business. Discussing issues and making decisions through committees ensures that the University is operating transparently and is accountable for its activities.  </w:t>
      </w:r>
    </w:p>
    <w:p w14:paraId="04F4C081"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President’s Cabinet</w:t>
      </w:r>
      <w:r w:rsidRPr="004F3195">
        <w:rPr>
          <w:rFonts w:ascii="Arial Narrow" w:eastAsia="Times New Roman" w:hAnsi="Arial Narrow" w:cs="Times New Roman"/>
          <w:sz w:val="24"/>
          <w:szCs w:val="24"/>
        </w:rPr>
        <w:t xml:space="preserve">:  the 2017-2018 advisees of the university president </w:t>
      </w:r>
    </w:p>
    <w:tbl>
      <w:tblPr>
        <w:tblStyle w:val="TableGrid71"/>
        <w:tblW w:w="7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4253"/>
      </w:tblGrid>
      <w:tr w:rsidR="004F3195" w:rsidRPr="004F3195" w14:paraId="64030504" w14:textId="77777777" w:rsidTr="00813A60">
        <w:trPr>
          <w:jc w:val="center"/>
        </w:trPr>
        <w:tc>
          <w:tcPr>
            <w:tcW w:w="3240" w:type="dxa"/>
          </w:tcPr>
          <w:p w14:paraId="3C89D41A" w14:textId="77777777" w:rsidR="004F3195" w:rsidRPr="004F3195" w:rsidRDefault="004F3195" w:rsidP="00C10B99">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w:t>
            </w:r>
            <w:r w:rsidR="00301927">
              <w:rPr>
                <w:rFonts w:ascii="Arial Narrow" w:eastAsia="Times New Roman" w:hAnsi="Arial Narrow" w:cs="Times New Roman"/>
                <w:sz w:val="24"/>
                <w:szCs w:val="24"/>
              </w:rPr>
              <w:t>Alisa</w:t>
            </w:r>
            <w:r w:rsidR="00C10B99">
              <w:rPr>
                <w:rFonts w:ascii="Arial Narrow" w:eastAsia="Times New Roman" w:hAnsi="Arial Narrow" w:cs="Times New Roman"/>
                <w:sz w:val="24"/>
                <w:szCs w:val="24"/>
              </w:rPr>
              <w:t xml:space="preserve"> L. </w:t>
            </w:r>
            <w:r w:rsidR="00301927">
              <w:rPr>
                <w:rFonts w:ascii="Arial Narrow" w:eastAsia="Times New Roman" w:hAnsi="Arial Narrow" w:cs="Times New Roman"/>
                <w:sz w:val="24"/>
                <w:szCs w:val="24"/>
              </w:rPr>
              <w:t>Mosley</w:t>
            </w:r>
          </w:p>
        </w:tc>
        <w:tc>
          <w:tcPr>
            <w:tcW w:w="4253" w:type="dxa"/>
          </w:tcPr>
          <w:p w14:paraId="0E9ACEFA" w14:textId="77777777" w:rsidR="004F3195" w:rsidRPr="004F3195" w:rsidRDefault="00301927" w:rsidP="004F3195">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Interim, </w:t>
            </w:r>
            <w:r w:rsidR="004F3195" w:rsidRPr="004F3195">
              <w:rPr>
                <w:rFonts w:ascii="Arial Narrow" w:eastAsia="Times New Roman" w:hAnsi="Arial Narrow" w:cs="Times New Roman"/>
                <w:sz w:val="24"/>
                <w:szCs w:val="24"/>
              </w:rPr>
              <w:t>VP Academic Affairs</w:t>
            </w:r>
          </w:p>
        </w:tc>
      </w:tr>
      <w:tr w:rsidR="004F3195" w:rsidRPr="004F3195" w14:paraId="40E359DC" w14:textId="77777777" w:rsidTr="00813A60">
        <w:trPr>
          <w:jc w:val="center"/>
        </w:trPr>
        <w:tc>
          <w:tcPr>
            <w:tcW w:w="3240" w:type="dxa"/>
          </w:tcPr>
          <w:p w14:paraId="62E44D22"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Ms. Cynthia Brooks </w:t>
            </w:r>
          </w:p>
        </w:tc>
        <w:tc>
          <w:tcPr>
            <w:tcW w:w="4253" w:type="dxa"/>
          </w:tcPr>
          <w:p w14:paraId="6B6FF3A8"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VP Business &amp; Finance</w:t>
            </w:r>
          </w:p>
        </w:tc>
      </w:tr>
      <w:tr w:rsidR="004F3195" w:rsidRPr="004F3195" w14:paraId="50398370" w14:textId="77777777" w:rsidTr="00813A60">
        <w:trPr>
          <w:jc w:val="center"/>
        </w:trPr>
        <w:tc>
          <w:tcPr>
            <w:tcW w:w="3240" w:type="dxa"/>
          </w:tcPr>
          <w:p w14:paraId="6CFB2110"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Ms. Jane Jackson </w:t>
            </w:r>
          </w:p>
        </w:tc>
        <w:tc>
          <w:tcPr>
            <w:tcW w:w="4253" w:type="dxa"/>
          </w:tcPr>
          <w:p w14:paraId="79306256"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VP Administration</w:t>
            </w:r>
          </w:p>
        </w:tc>
      </w:tr>
      <w:tr w:rsidR="004F3195" w:rsidRPr="004F3195" w14:paraId="046338F1" w14:textId="77777777" w:rsidTr="00813A60">
        <w:trPr>
          <w:jc w:val="center"/>
        </w:trPr>
        <w:tc>
          <w:tcPr>
            <w:tcW w:w="3240" w:type="dxa"/>
          </w:tcPr>
          <w:p w14:paraId="497445D1"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John Cade </w:t>
            </w:r>
          </w:p>
        </w:tc>
        <w:tc>
          <w:tcPr>
            <w:tcW w:w="4253" w:type="dxa"/>
          </w:tcPr>
          <w:p w14:paraId="0CA72C82"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Assoc. VP Enrollment Services</w:t>
            </w:r>
          </w:p>
        </w:tc>
      </w:tr>
      <w:tr w:rsidR="004F3195" w:rsidRPr="004F3195" w14:paraId="7A7937B7" w14:textId="77777777" w:rsidTr="00813A60">
        <w:trPr>
          <w:jc w:val="center"/>
        </w:trPr>
        <w:tc>
          <w:tcPr>
            <w:tcW w:w="3240" w:type="dxa"/>
          </w:tcPr>
          <w:p w14:paraId="6D8C347D" w14:textId="77777777" w:rsidR="004F3195" w:rsidRPr="004F3195" w:rsidRDefault="004F3195" w:rsidP="00C10B99">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w:t>
            </w:r>
            <w:r w:rsidR="00C10B99">
              <w:rPr>
                <w:rFonts w:ascii="Arial Narrow" w:eastAsia="Times New Roman" w:hAnsi="Arial Narrow" w:cs="Times New Roman"/>
                <w:sz w:val="24"/>
                <w:szCs w:val="24"/>
              </w:rPr>
              <w:t>John Robinson</w:t>
            </w:r>
          </w:p>
        </w:tc>
        <w:tc>
          <w:tcPr>
            <w:tcW w:w="4253" w:type="dxa"/>
          </w:tcPr>
          <w:p w14:paraId="36C68F6E" w14:textId="77777777" w:rsidR="004F3195" w:rsidRPr="004F3195" w:rsidRDefault="00C10B99" w:rsidP="004F3195">
            <w:pPr>
              <w:rPr>
                <w:rFonts w:ascii="Arial Narrow" w:eastAsia="Times New Roman" w:hAnsi="Arial Narrow" w:cs="Times New Roman"/>
                <w:strike/>
                <w:sz w:val="24"/>
                <w:szCs w:val="24"/>
              </w:rPr>
            </w:pPr>
            <w:r>
              <w:rPr>
                <w:rFonts w:ascii="Arial Narrow" w:eastAsia="Times New Roman" w:hAnsi="Arial Narrow" w:cs="Times New Roman"/>
                <w:sz w:val="24"/>
                <w:szCs w:val="24"/>
              </w:rPr>
              <w:t xml:space="preserve">Interim, </w:t>
            </w:r>
            <w:r w:rsidR="004F3195" w:rsidRPr="004F3195">
              <w:rPr>
                <w:rFonts w:ascii="Arial Narrow" w:eastAsia="Times New Roman" w:hAnsi="Arial Narrow" w:cs="Times New Roman"/>
                <w:sz w:val="24"/>
                <w:szCs w:val="24"/>
              </w:rPr>
              <w:t>Assoc. VP Academic Affairs</w:t>
            </w:r>
          </w:p>
        </w:tc>
      </w:tr>
      <w:tr w:rsidR="004F3195" w:rsidRPr="004F3195" w14:paraId="2871211E" w14:textId="77777777" w:rsidTr="00813A60">
        <w:trPr>
          <w:jc w:val="center"/>
        </w:trPr>
        <w:tc>
          <w:tcPr>
            <w:tcW w:w="3240" w:type="dxa"/>
          </w:tcPr>
          <w:p w14:paraId="175B4FA2"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Atty. Laurence Pendleton </w:t>
            </w:r>
          </w:p>
        </w:tc>
        <w:tc>
          <w:tcPr>
            <w:tcW w:w="4253" w:type="dxa"/>
          </w:tcPr>
          <w:p w14:paraId="250ABFE9"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University Counsel</w:t>
            </w:r>
          </w:p>
        </w:tc>
      </w:tr>
      <w:tr w:rsidR="004F3195" w:rsidRPr="004F3195" w14:paraId="4A193FC9" w14:textId="77777777" w:rsidTr="00813A60">
        <w:trPr>
          <w:jc w:val="center"/>
        </w:trPr>
        <w:tc>
          <w:tcPr>
            <w:tcW w:w="3240" w:type="dxa"/>
          </w:tcPr>
          <w:p w14:paraId="17103CB7"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Tracey Ford </w:t>
            </w:r>
          </w:p>
        </w:tc>
        <w:tc>
          <w:tcPr>
            <w:tcW w:w="4253" w:type="dxa"/>
          </w:tcPr>
          <w:p w14:paraId="64F5F086"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VP Student Affairs</w:t>
            </w:r>
          </w:p>
        </w:tc>
      </w:tr>
      <w:tr w:rsidR="004F3195" w:rsidRPr="004F3195" w14:paraId="047CD63B" w14:textId="77777777" w:rsidTr="00813A60">
        <w:trPr>
          <w:jc w:val="center"/>
        </w:trPr>
        <w:tc>
          <w:tcPr>
            <w:tcW w:w="3240" w:type="dxa"/>
          </w:tcPr>
          <w:p w14:paraId="45B0EC91"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Lesia Crumpton-Young </w:t>
            </w:r>
          </w:p>
        </w:tc>
        <w:tc>
          <w:tcPr>
            <w:tcW w:w="4253" w:type="dxa"/>
          </w:tcPr>
          <w:p w14:paraId="2F705BC1"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VP Research &amp; Sponsored Programs</w:t>
            </w:r>
          </w:p>
        </w:tc>
      </w:tr>
      <w:tr w:rsidR="004F3195" w:rsidRPr="004F3195" w14:paraId="202957D1" w14:textId="77777777" w:rsidTr="00813A60">
        <w:trPr>
          <w:jc w:val="center"/>
        </w:trPr>
        <w:tc>
          <w:tcPr>
            <w:tcW w:w="3240" w:type="dxa"/>
          </w:tcPr>
          <w:p w14:paraId="4433441D"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Dr. Curtis Johnson </w:t>
            </w:r>
          </w:p>
        </w:tc>
        <w:tc>
          <w:tcPr>
            <w:tcW w:w="4253" w:type="dxa"/>
          </w:tcPr>
          <w:p w14:paraId="7DC8EC97"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Assoc. VP Administration</w:t>
            </w:r>
            <w:r w:rsidR="00492930">
              <w:rPr>
                <w:rFonts w:ascii="Arial Narrow" w:eastAsia="Times New Roman" w:hAnsi="Arial Narrow" w:cs="Times New Roman"/>
                <w:sz w:val="24"/>
                <w:szCs w:val="24"/>
              </w:rPr>
              <w:t>/Chief of Staff</w:t>
            </w:r>
          </w:p>
        </w:tc>
      </w:tr>
      <w:tr w:rsidR="004F3195" w:rsidRPr="004F3195" w14:paraId="36754097" w14:textId="77777777" w:rsidTr="00813A60">
        <w:trPr>
          <w:jc w:val="center"/>
        </w:trPr>
        <w:tc>
          <w:tcPr>
            <w:tcW w:w="3240" w:type="dxa"/>
          </w:tcPr>
          <w:p w14:paraId="6D1AA33F"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Ms. Teresa Lawrence-Phillips</w:t>
            </w:r>
          </w:p>
        </w:tc>
        <w:tc>
          <w:tcPr>
            <w:tcW w:w="4253" w:type="dxa"/>
          </w:tcPr>
          <w:p w14:paraId="31F59C2D"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Athletic Director</w:t>
            </w:r>
          </w:p>
        </w:tc>
      </w:tr>
      <w:tr w:rsidR="004F3195" w:rsidRPr="004F3195" w14:paraId="58FE06CE" w14:textId="77777777" w:rsidTr="00813A60">
        <w:trPr>
          <w:jc w:val="center"/>
        </w:trPr>
        <w:tc>
          <w:tcPr>
            <w:tcW w:w="3240" w:type="dxa"/>
          </w:tcPr>
          <w:p w14:paraId="4B3BBD51"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Ms. Eloise Alexis </w:t>
            </w:r>
          </w:p>
        </w:tc>
        <w:tc>
          <w:tcPr>
            <w:tcW w:w="4253" w:type="dxa"/>
          </w:tcPr>
          <w:p w14:paraId="4DDAABCF"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Assoc. VP Institutional Advancement</w:t>
            </w:r>
          </w:p>
        </w:tc>
      </w:tr>
      <w:tr w:rsidR="004F3195" w:rsidRPr="004F3195" w14:paraId="5DB9A985" w14:textId="77777777" w:rsidTr="00813A60">
        <w:trPr>
          <w:jc w:val="center"/>
        </w:trPr>
        <w:tc>
          <w:tcPr>
            <w:tcW w:w="3240" w:type="dxa"/>
          </w:tcPr>
          <w:p w14:paraId="2457E82D" w14:textId="77777777" w:rsidR="004F3195" w:rsidRPr="004F3195" w:rsidRDefault="004F3195" w:rsidP="004F3195">
            <w:pPr>
              <w:rPr>
                <w:rFonts w:ascii="Arial Narrow" w:eastAsia="Times New Roman" w:hAnsi="Arial Narrow" w:cs="Times New Roman"/>
                <w:strike/>
                <w:sz w:val="24"/>
                <w:szCs w:val="24"/>
              </w:rPr>
            </w:pPr>
            <w:r w:rsidRPr="004F3195">
              <w:rPr>
                <w:rFonts w:ascii="Arial Narrow" w:eastAsia="Times New Roman" w:hAnsi="Arial Narrow" w:cs="Times New Roman"/>
                <w:sz w:val="24"/>
                <w:szCs w:val="24"/>
              </w:rPr>
              <w:t xml:space="preserve">Ms. Kelli Sharpe </w:t>
            </w:r>
          </w:p>
        </w:tc>
        <w:tc>
          <w:tcPr>
            <w:tcW w:w="4253" w:type="dxa"/>
          </w:tcPr>
          <w:p w14:paraId="5B72C9EE" w14:textId="77777777" w:rsidR="004F3195" w:rsidRPr="004F3195" w:rsidRDefault="004F3195" w:rsidP="004F3195">
            <w:pPr>
              <w:rPr>
                <w:rFonts w:ascii="Arial Narrow" w:eastAsia="Times New Roman" w:hAnsi="Arial Narrow" w:cs="Times New Roman"/>
                <w:sz w:val="24"/>
                <w:szCs w:val="24"/>
              </w:rPr>
            </w:pPr>
            <w:r w:rsidRPr="004F3195">
              <w:rPr>
                <w:rFonts w:ascii="Arial Narrow" w:eastAsia="Times New Roman" w:hAnsi="Arial Narrow" w:cs="Times New Roman"/>
                <w:sz w:val="24"/>
                <w:szCs w:val="24"/>
              </w:rPr>
              <w:t>Assist. VP Public Relations &amp; Communication</w:t>
            </w:r>
          </w:p>
        </w:tc>
      </w:tr>
    </w:tbl>
    <w:p w14:paraId="36A92909" w14:textId="77777777" w:rsidR="004F3195" w:rsidRPr="004F3195" w:rsidRDefault="004F3195" w:rsidP="004F3195">
      <w:pPr>
        <w:rPr>
          <w:rFonts w:ascii="Arial Narrow" w:eastAsia="Calibri" w:hAnsi="Arial Narrow" w:cs="Times New Roman"/>
          <w:sz w:val="24"/>
          <w:szCs w:val="24"/>
          <w:u w:val="single"/>
        </w:rPr>
      </w:pPr>
    </w:p>
    <w:p w14:paraId="12981052"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Vice President of Academic Affairs Council</w:t>
      </w:r>
      <w:r w:rsidRPr="004F3195">
        <w:rPr>
          <w:rFonts w:ascii="Arial Narrow" w:eastAsia="Times New Roman" w:hAnsi="Arial Narrow" w:cs="Times New Roman"/>
          <w:sz w:val="24"/>
          <w:szCs w:val="24"/>
        </w:rPr>
        <w:t>:   The purpose of the Vice President of Academic Affairs Council is to review, update, and recommend to the Vice President of Academic Affairs concerns of those involved in academics. As Chairperson of the Council, the Vice President of Academic Affairs advises the President on matters of educational policy and development resulting from the deliberations of the Council. Membership includes academic deans and all other direct reports to the Vice President of Academic Affairs.</w:t>
      </w:r>
    </w:p>
    <w:p w14:paraId="6EB6C94B"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Faculty Senate</w:t>
      </w:r>
      <w:r w:rsidRPr="004F3195">
        <w:rPr>
          <w:rFonts w:ascii="Arial Narrow" w:eastAsia="Times New Roman" w:hAnsi="Arial Narrow" w:cs="Times New Roman"/>
          <w:sz w:val="24"/>
          <w:szCs w:val="24"/>
        </w:rPr>
        <w:t>:  The Faculty Senate provides for effective participation of the faculty in the governance of the University. As such, it conducts studies and makes reports and recommendations in any and all fields pertinent to the well-being of the University; presents report findings and recommendations to the University faculty, to appropriate administrative officers of the University and, through the President, to the Board of Regents; acts in a consultative capacity when the establishment of new schools, divisions, or departments is considered or when new degrees are proposed; defines policies and procedures to be applied in cases involving conscience and academic freedom; promotes free and respectful discussion and further communication concerning educational policies and practices of the University; establishes an Executive Committee and other such committees and sub-committees as it chooses to aid in the performance of its duties; invites persons, not members of the Senate, to serve on these committees and sub-committees.</w:t>
      </w:r>
    </w:p>
    <w:p w14:paraId="7555223A" w14:textId="77777777" w:rsidR="004F3195" w:rsidRPr="004F3195" w:rsidRDefault="004F3195" w:rsidP="004F3195">
      <w:pPr>
        <w:jc w:val="both"/>
        <w:rPr>
          <w:rFonts w:ascii="Arial Narrow" w:eastAsia="Times New Roman" w:hAnsi="Arial Narrow" w:cs="Tahoma"/>
          <w:sz w:val="24"/>
          <w:szCs w:val="24"/>
        </w:rPr>
      </w:pPr>
      <w:r w:rsidRPr="004F3195">
        <w:rPr>
          <w:rFonts w:ascii="Arial Narrow" w:eastAsia="Times New Roman" w:hAnsi="Arial Narrow" w:cs="Times New Roman"/>
          <w:sz w:val="24"/>
          <w:szCs w:val="24"/>
          <w:u w:val="single"/>
        </w:rPr>
        <w:t>The Graduate Council</w:t>
      </w:r>
      <w:r w:rsidRPr="004F3195">
        <w:rPr>
          <w:rFonts w:ascii="Arial Narrow" w:eastAsia="Times New Roman" w:hAnsi="Arial Narrow" w:cs="Times New Roman"/>
          <w:sz w:val="24"/>
          <w:szCs w:val="24"/>
        </w:rPr>
        <w:t xml:space="preserve">:  </w:t>
      </w:r>
      <w:r w:rsidRPr="004F3195">
        <w:rPr>
          <w:rFonts w:ascii="Arial Narrow" w:eastAsia="Times New Roman" w:hAnsi="Arial Narrow" w:cs="Tahoma"/>
          <w:sz w:val="24"/>
          <w:szCs w:val="24"/>
        </w:rPr>
        <w:t>The Graduate Council is a policy advisory and regulatory body primarily concerned with implementation of the objectives of Graduate Studies and representation of the Graduate Faculty. It assists the Graduate Faculty with the development of post-baccalaureate programs, with the appraisal of graduate degree programs, and with recommendations pertaining to any aspect of graduate work. One faculty representative from each department or unit who grants graduate degrees shall be elected by the graduate faculty of that department for a three year term. The council reviews all proposed new programs, new courses, and other additions, curricular changes, deletions, and modifications which may be requested and submitted by the various departments. The Council then makes recommendations to the Vice President of Academic Affairs concerning all submitted program changes.  </w:t>
      </w:r>
    </w:p>
    <w:p w14:paraId="5E0EFF22" w14:textId="77777777" w:rsidR="004F3195" w:rsidRPr="004F3195" w:rsidRDefault="004F3195" w:rsidP="004F3195">
      <w:pPr>
        <w:jc w:val="both"/>
        <w:rPr>
          <w:rFonts w:ascii="Arial Narrow" w:eastAsia="Times New Roman" w:hAnsi="Arial Narrow" w:cs="Tahoma"/>
          <w:sz w:val="24"/>
          <w:szCs w:val="24"/>
        </w:rPr>
      </w:pPr>
      <w:r w:rsidRPr="004F3195">
        <w:rPr>
          <w:rFonts w:ascii="Arial Narrow" w:eastAsia="Times New Roman" w:hAnsi="Arial Narrow" w:cs="Times New Roman"/>
          <w:sz w:val="24"/>
          <w:szCs w:val="24"/>
          <w:u w:val="single"/>
        </w:rPr>
        <w:t>Faculty Senate Curriculum Committee:</w:t>
      </w:r>
      <w:r w:rsidRPr="004F3195">
        <w:rPr>
          <w:rFonts w:ascii="Arial Narrow" w:eastAsia="Times New Roman" w:hAnsi="Arial Narrow" w:cs="Times New Roman"/>
          <w:sz w:val="24"/>
          <w:szCs w:val="24"/>
        </w:rPr>
        <w:t xml:space="preserve"> - </w:t>
      </w:r>
      <w:r w:rsidRPr="004F3195">
        <w:rPr>
          <w:rFonts w:ascii="Arial Narrow" w:eastAsia="Times New Roman" w:hAnsi="Arial Narrow" w:cs="Tahoma"/>
          <w:sz w:val="24"/>
          <w:szCs w:val="24"/>
        </w:rPr>
        <w:t>Functions: (a)</w:t>
      </w:r>
      <w:r w:rsidR="005C1B8F">
        <w:rPr>
          <w:rFonts w:ascii="Arial Narrow" w:eastAsia="Times New Roman" w:hAnsi="Arial Narrow" w:cs="Tahoma"/>
          <w:sz w:val="24"/>
          <w:szCs w:val="24"/>
        </w:rPr>
        <w:t xml:space="preserve"> </w:t>
      </w:r>
      <w:r w:rsidRPr="004F3195">
        <w:rPr>
          <w:rFonts w:ascii="Arial Narrow" w:eastAsia="Times New Roman" w:hAnsi="Arial Narrow" w:cs="Tahoma"/>
          <w:sz w:val="24"/>
          <w:szCs w:val="24"/>
        </w:rPr>
        <w:t xml:space="preserve">To make recommendations of approval or disapproval to the Senate, then to the Vice President of Academic Affairs on proposed new academic programs, new courses, and other additions, curricular changes, deletions, modifications which may be requested and submitted for review by the various academic departments;   (b)  To recommend approval or disapproval of proposed new programs; and, (c) </w:t>
      </w:r>
      <w:r w:rsidRPr="004F3195">
        <w:rPr>
          <w:rFonts w:ascii="Arial Narrow" w:eastAsia="Times New Roman" w:hAnsi="Arial Narrow" w:cs="Times New Roman"/>
          <w:sz w:val="24"/>
          <w:szCs w:val="24"/>
        </w:rPr>
        <w:t xml:space="preserve"> Membership shall be set by the TSU Faculty Senate per the faculty constitution. Deans may be asked to recommend additional faculty to serve on this committee.</w:t>
      </w:r>
    </w:p>
    <w:p w14:paraId="005EA322" w14:textId="77777777" w:rsidR="004F3195" w:rsidRPr="004F3195" w:rsidRDefault="004F3195" w:rsidP="004F3195">
      <w:pPr>
        <w:jc w:val="both"/>
        <w:rPr>
          <w:rFonts w:ascii="Arial Narrow" w:eastAsia="Times New Roman" w:hAnsi="Arial Narrow" w:cs="Times New Roman"/>
          <w:sz w:val="24"/>
          <w:szCs w:val="24"/>
          <w:u w:val="single"/>
        </w:rPr>
      </w:pPr>
      <w:r w:rsidRPr="004F3195">
        <w:rPr>
          <w:rFonts w:ascii="Arial Narrow" w:eastAsia="Times New Roman" w:hAnsi="Arial Narrow" w:cs="Times New Roman"/>
          <w:sz w:val="24"/>
          <w:szCs w:val="24"/>
          <w:u w:val="single"/>
        </w:rPr>
        <w:t>University Personnel Committee</w:t>
      </w:r>
      <w:r w:rsidRPr="004F3195">
        <w:rPr>
          <w:rFonts w:ascii="Arial Narrow" w:eastAsia="Times New Roman" w:hAnsi="Arial Narrow" w:cs="Times New Roman"/>
          <w:sz w:val="24"/>
          <w:szCs w:val="24"/>
        </w:rPr>
        <w:t xml:space="preserve">:  Reviews all faculty applicant files for tenure and promotion, the reports of the faculty committees, and the recommendations of the </w:t>
      </w:r>
      <w:r w:rsidR="00F50080">
        <w:rPr>
          <w:rFonts w:ascii="Arial Narrow" w:eastAsia="Times New Roman" w:hAnsi="Arial Narrow" w:cs="Times New Roman"/>
          <w:sz w:val="24"/>
          <w:szCs w:val="24"/>
        </w:rPr>
        <w:t>Department Chair</w:t>
      </w:r>
      <w:r w:rsidRPr="004F3195">
        <w:rPr>
          <w:rFonts w:ascii="Arial Narrow" w:eastAsia="Times New Roman" w:hAnsi="Arial Narrow" w:cs="Times New Roman"/>
          <w:sz w:val="24"/>
          <w:szCs w:val="24"/>
        </w:rPr>
        <w:t xml:space="preserve">s and Deans. Committee will forward a recommendation on each candidate to the Vice President of Academic Affairs. A faculty member from each college and the library will be recommended by the Dean to the Vice President of Academic Affairs each year to serve on this committee. Faculty recommended by deans should not serve on other departmental or college tenure and promotion committees in that academic year. (See Tenure Policy, Promotion Policy.) </w:t>
      </w:r>
    </w:p>
    <w:p w14:paraId="49A4F26B"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Tenure and Promotion Appeals Committee</w:t>
      </w:r>
      <w:r w:rsidRPr="004F3195">
        <w:rPr>
          <w:rFonts w:ascii="Arial Narrow" w:eastAsia="Times New Roman" w:hAnsi="Arial Narrow" w:cs="Times New Roman"/>
          <w:sz w:val="24"/>
          <w:szCs w:val="24"/>
        </w:rPr>
        <w:t>:  The Tenure and Promotion Appeals Committee shall consider the candidate’s appeals materials as well as the candidate’s file, including the recommendations of all previous committees and administrators. This consideration shall result in a finding of “no change in recommendation” or “change to positive recommendation.” This finding will be transmitted, in writing, to the Vice President of Academic Affairs. A faculty member from each college and library will be recommended by the dean to Vice President of Academic Affairs each year). Faculty recommended by the dean should not serve on other departmental or college tenure and promotion committees in that academic year. (See Tenure Policy, Promotion Policy.)</w:t>
      </w:r>
    </w:p>
    <w:p w14:paraId="57F4CD03"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bCs/>
          <w:sz w:val="24"/>
          <w:szCs w:val="24"/>
          <w:u w:val="single"/>
        </w:rPr>
        <w:t>General Education Assessment Committee:</w:t>
      </w:r>
      <w:r w:rsidRPr="004F3195">
        <w:rPr>
          <w:rFonts w:ascii="Arial Narrow" w:eastAsia="Times New Roman" w:hAnsi="Arial Narrow" w:cs="Times New Roman"/>
          <w:bCs/>
          <w:sz w:val="24"/>
          <w:szCs w:val="24"/>
        </w:rPr>
        <w:t xml:space="preserve">  </w:t>
      </w:r>
      <w:r w:rsidRPr="004F3195">
        <w:rPr>
          <w:rFonts w:ascii="Arial Narrow" w:eastAsia="Times New Roman" w:hAnsi="Arial Narrow" w:cs="Times New Roman"/>
          <w:sz w:val="24"/>
          <w:szCs w:val="24"/>
        </w:rPr>
        <w:t>The General Education Assessment Committee is responsible for (1) the annual review of General Education curriculum proposals and (2) the implementation of the University’s General Education Assessment Plan.  The membership of the Committee is determined by the Vice President of Academic Affairs and includes the Associate Vice President for Academic Support and at least one representative from each of the University’s colleges as recommended by the dean.  The Committee’s annual review of General Education curriculum proposals occurs during September and October.  Proposals for the addition or deletion of General Education courses are submitted by college deans to the Office of the Vice President of Academic Affairs, which makes recommendations for action by TBR in consultation with the Committee.</w:t>
      </w:r>
    </w:p>
    <w:p w14:paraId="6569C1A8"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The TSU International Education Committee:</w:t>
      </w:r>
      <w:r w:rsidRPr="004F3195">
        <w:rPr>
          <w:rFonts w:ascii="Arial Narrow" w:eastAsia="Times New Roman" w:hAnsi="Arial Narrow" w:cs="Times New Roman"/>
          <w:sz w:val="24"/>
          <w:szCs w:val="24"/>
        </w:rPr>
        <w:t xml:space="preserve"> Charge is:  (1) to develop and oversee a strategic plan to promote the internationalization of the TSU curriculum; (2) to develop policies and procedures to encourage, promote, and expand international student and faculty exchanges and student abroad opportunities; (3) to encourage the internationalization of course and program content by providing models of best practices from peer institutions; and, (4) to develop recommended policies and student qualifications for use of the International Education Fund established by International Access Fee of $10 per student per semester. Faculty representatives are recommended by dean to Vice President of Academic Affairs. </w:t>
      </w:r>
    </w:p>
    <w:p w14:paraId="25373482"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Honorary Degree Committee</w:t>
      </w:r>
      <w:r w:rsidRPr="004F3195">
        <w:rPr>
          <w:rFonts w:ascii="Arial Narrow" w:eastAsia="Times New Roman" w:hAnsi="Arial Narrow" w:cs="Times New Roman"/>
          <w:sz w:val="24"/>
          <w:szCs w:val="24"/>
        </w:rPr>
        <w:t>:  Tennessee State University, with the approval of the Tennessee Board of Regents, confers honorary degrees upon persons whose careers reflect sustained and superlative achievement in the arts and professions, research, scholarship, public service, leadership, volunteerism, and cultural affairs, as well as new frontiers of human endeavor, and who have demonstrated extraordinary achievements in such areas as research, scholarship, education, artistic creation, social activism, human rights, innovation or invention beneficial to society, and humanitarian outreach. The Selection Membership Committee consists of the following seven (7) voting members:</w:t>
      </w:r>
    </w:p>
    <w:p w14:paraId="51E616F9" w14:textId="77777777" w:rsidR="004F3195" w:rsidRPr="004F3195" w:rsidRDefault="004F3195" w:rsidP="004F3195">
      <w:pPr>
        <w:spacing w:line="240" w:lineRule="auto"/>
        <w:ind w:left="720"/>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A chair and three (3) associate/full professors appointed by the President based upon recommendations from the Vice President of Academic Affairs or a designee.</w:t>
      </w:r>
    </w:p>
    <w:p w14:paraId="030C2DB2" w14:textId="77777777" w:rsidR="004F3195" w:rsidRPr="004F3195" w:rsidRDefault="004F3195" w:rsidP="004F3195">
      <w:pPr>
        <w:spacing w:line="240" w:lineRule="auto"/>
        <w:ind w:left="720"/>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 xml:space="preserve">The Chair of the Faculty Senate or a faculty member recommended by the Chair. </w:t>
      </w:r>
    </w:p>
    <w:p w14:paraId="0541B3F9" w14:textId="77777777" w:rsidR="004F3195" w:rsidRPr="004F3195" w:rsidRDefault="004F3195" w:rsidP="004F3195">
      <w:pPr>
        <w:spacing w:line="240" w:lineRule="auto"/>
        <w:ind w:left="720"/>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The Chair of the Staff Senate or a staff member recommended by the Chair.</w:t>
      </w:r>
    </w:p>
    <w:p w14:paraId="44A214AD" w14:textId="77777777" w:rsidR="004F3195" w:rsidRPr="004F3195" w:rsidRDefault="004F3195" w:rsidP="004F3195">
      <w:pPr>
        <w:spacing w:line="240" w:lineRule="auto"/>
        <w:ind w:left="720"/>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The Vice President for University Relations and Development or a designee.</w:t>
      </w:r>
    </w:p>
    <w:p w14:paraId="19000AAE" w14:textId="77777777" w:rsidR="004F3195" w:rsidRPr="004F3195" w:rsidRDefault="004F3195" w:rsidP="004F3195">
      <w:pPr>
        <w:spacing w:line="240" w:lineRule="auto"/>
        <w:ind w:left="720"/>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An ex-officio (non-voting) designee from the Office of the Vice President of Academic Affairs.</w:t>
      </w:r>
    </w:p>
    <w:p w14:paraId="31A67799" w14:textId="77777777" w:rsidR="004F3195" w:rsidRPr="004F3195" w:rsidRDefault="004F3195" w:rsidP="004F3195">
      <w:pPr>
        <w:ind w:left="720"/>
        <w:jc w:val="both"/>
        <w:rPr>
          <w:rFonts w:ascii="Arial Narrow" w:eastAsia="Times New Roman" w:hAnsi="Arial Narrow" w:cs="Times New Roman"/>
          <w:sz w:val="24"/>
          <w:szCs w:val="24"/>
        </w:rPr>
      </w:pPr>
    </w:p>
    <w:p w14:paraId="5A46FFDF"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Staff Senate</w:t>
      </w:r>
      <w:r w:rsidRPr="004F3195">
        <w:rPr>
          <w:rFonts w:ascii="Arial Narrow" w:eastAsia="Times New Roman" w:hAnsi="Arial Narrow" w:cs="Times New Roman"/>
          <w:sz w:val="24"/>
          <w:szCs w:val="24"/>
        </w:rPr>
        <w:t xml:space="preserve">:  The Staff Senate serves as a representative body of the staff employees (all non-faculty employees) of TSU and for the exchange of information between the University and its staff employees.  It functions in an advisory capacity, in the governance of the University, by encouraging actions that address the current and future needs of the entire University community for the welfare of the University and fosters a spirit of unity and cooperation among all staff employees; facilitates communication among staff employees; and, advances professional development and growth. The Staff Senate promotes social responsibility and demonstrates concern for all members of TSU, the community at large, and higher education in general. The Staff Senate supports the diverse campuses of TSU without regard to race, color, sex, religion, national origin, age, veteran status, disability, sexual orientation. </w:t>
      </w:r>
    </w:p>
    <w:p w14:paraId="70D2FF4D" w14:textId="77777777" w:rsidR="004F3195" w:rsidRPr="004F3195" w:rsidRDefault="004F3195" w:rsidP="004F3195">
      <w:pPr>
        <w:jc w:val="both"/>
        <w:rPr>
          <w:rFonts w:ascii="Arial Narrow" w:eastAsia="Times New Roman" w:hAnsi="Arial Narrow" w:cs="Times New Roman"/>
          <w:bCs/>
          <w:sz w:val="24"/>
          <w:szCs w:val="24"/>
        </w:rPr>
      </w:pPr>
      <w:r w:rsidRPr="004F3195">
        <w:rPr>
          <w:rFonts w:ascii="Arial Narrow" w:eastAsia="Times New Roman" w:hAnsi="Arial Narrow" w:cs="Times New Roman"/>
          <w:sz w:val="24"/>
          <w:szCs w:val="24"/>
          <w:u w:val="single"/>
        </w:rPr>
        <w:t>Technology Vision Committee</w:t>
      </w:r>
      <w:r w:rsidRPr="004F3195">
        <w:rPr>
          <w:rFonts w:ascii="Arial Narrow" w:eastAsia="Times New Roman" w:hAnsi="Arial Narrow" w:cs="Times New Roman"/>
          <w:sz w:val="24"/>
          <w:szCs w:val="24"/>
        </w:rPr>
        <w:t>:  The Technology Vision Committee is charged with planning the direction our technological initiatives will take in the future. Specifically, the Committee will make an assessment of short- and long-term technological needs; determine appropriate uses of various technologies and develop policies and procedures related to those uses; survey facilities and space allocation in order to plan for future needs; and recommend any organizational restructuring which would contribute to the effective use of technological resources.</w:t>
      </w:r>
      <w:r w:rsidRPr="004F3195">
        <w:rPr>
          <w:rFonts w:ascii="Arial Narrow" w:eastAsia="Times New Roman" w:hAnsi="Arial Narrow" w:cs="Times New Roman"/>
          <w:i/>
          <w:iCs/>
          <w:sz w:val="24"/>
          <w:szCs w:val="24"/>
        </w:rPr>
        <w:t xml:space="preserve"> Faculty recommended </w:t>
      </w:r>
      <w:r w:rsidRPr="004F3195">
        <w:rPr>
          <w:rFonts w:ascii="Arial Narrow" w:eastAsia="Times New Roman" w:hAnsi="Arial Narrow" w:cs="Times New Roman"/>
          <w:bCs/>
          <w:sz w:val="24"/>
          <w:szCs w:val="24"/>
        </w:rPr>
        <w:t>by deans to Vice President of Academic Affairs.</w:t>
      </w:r>
    </w:p>
    <w:p w14:paraId="69991F63" w14:textId="77777777" w:rsidR="004F3195" w:rsidRPr="004F3195" w:rsidRDefault="004F3195" w:rsidP="004F3195">
      <w:pPr>
        <w:jc w:val="both"/>
        <w:rPr>
          <w:rFonts w:ascii="Arial Narrow" w:eastAsia="Calibri" w:hAnsi="Arial Narrow" w:cs="Times New Roman"/>
          <w:bCs/>
          <w:sz w:val="24"/>
          <w:szCs w:val="24"/>
          <w:u w:val="single"/>
        </w:rPr>
      </w:pPr>
      <w:r w:rsidRPr="004F3195">
        <w:rPr>
          <w:rFonts w:ascii="Arial Narrow" w:eastAsia="Calibri" w:hAnsi="Arial Narrow" w:cs="Times New Roman"/>
          <w:bCs/>
          <w:sz w:val="24"/>
          <w:szCs w:val="24"/>
          <w:u w:val="single"/>
        </w:rPr>
        <w:t>University Assessment and Improvement Council  (UAIC)</w:t>
      </w:r>
      <w:r w:rsidRPr="004F3195">
        <w:rPr>
          <w:rFonts w:ascii="Arial Narrow" w:eastAsia="Calibri" w:hAnsi="Arial Narrow" w:cs="Times New Roman"/>
          <w:bCs/>
          <w:sz w:val="24"/>
          <w:szCs w:val="24"/>
        </w:rPr>
        <w:t xml:space="preserve">:  </w:t>
      </w:r>
      <w:r w:rsidRPr="004F3195">
        <w:rPr>
          <w:rFonts w:ascii="Arial Narrow" w:eastAsia="Times New Roman" w:hAnsi="Arial Narrow" w:cs="Times New Roman"/>
          <w:sz w:val="24"/>
          <w:szCs w:val="24"/>
        </w:rPr>
        <w:t xml:space="preserve">The University Assessment and Improvement Council (UAIC), with 16 rotating faculty and staff membership, performs peer reviews of assessment work from instructional and non-instructional units, recommends improvements, and provides annual reports to the President. Each year, UAIC reviews reports from campus units and prepares an Annual Assessment Report for the President.  At the end of each five-year cycle, UAIC reviews reports from campus units and prepares a Summary Assessment Report for the President. The purpose of this Council shall be furthered through training, evaluation, and other activities. Unit representatives (faculty or staff) on the Council can be elected or appointed and shall serve for a period of five years, unless a mitigating reason prevents service of term. The Council shall have a minimum of one meeting per month during the academic year. Other meetings may be called as requested by University President, a member of the President’s cabinet, Ex-officio members, or Council Chair.  Members are eligible to vote on matters brought before the Council. A quorum for matters submitted for a vote, shall be the majority of the Council members in attendance. The Associate Vice President for Academic Affairs (Institutional Planning and Assessment), Director of Institutional Research and Effectiveness, and SACS Accreditation Liaison serve as ex-officio members of the Council.  Membership to the Council will be terminated automatically if the member does not meet established criteria, and if the member does not attend at least 50% of scheduled meetings. Dr. Elizabeth Brown, Associate Professor of Health Sciences, is UAIC chair. UAIC meetings are held during the year on the second Friday of each month from 11:00 am-12:00 noon at the Avon Williams Campus. </w:t>
      </w:r>
    </w:p>
    <w:p w14:paraId="325600E4"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Calibri" w:hAnsi="Arial Narrow" w:cs="Times New Roman"/>
          <w:bCs/>
          <w:sz w:val="24"/>
          <w:szCs w:val="24"/>
          <w:u w:val="single"/>
        </w:rPr>
        <w:t>University Strategic Planning Council (USPC)</w:t>
      </w:r>
      <w:r w:rsidRPr="004F3195">
        <w:rPr>
          <w:rFonts w:ascii="Arial Narrow" w:eastAsia="Calibri" w:hAnsi="Arial Narrow" w:cs="Times New Roman"/>
          <w:bCs/>
          <w:sz w:val="24"/>
          <w:szCs w:val="24"/>
        </w:rPr>
        <w:t xml:space="preserve">:  </w:t>
      </w:r>
      <w:r w:rsidRPr="004F3195">
        <w:rPr>
          <w:rFonts w:ascii="Arial Narrow" w:eastAsia="Times New Roman" w:hAnsi="Arial Narrow" w:cs="Times New Roman"/>
          <w:sz w:val="24"/>
          <w:szCs w:val="24"/>
        </w:rPr>
        <w:t xml:space="preserve">The University Strategic Planning Council (USPC) coordinates and monitors the development and implementation of the University Strategic Plan (USP), and makes recommendations to the President and Cabinet related to strategic priorities. USPC provides annual report summaries highlighting campus progress to the President, focusing on implementation and achievement of Strategic Planning goals. The Council works with the Division of Business and Finance to align the University Strategic Plan (USP) with budget to ensure that TSU achieves its most pressing goals and priorities.  USPC provides regular review of USP budget to ensure deployment of resources towards strategic priorities. Specific functions include coordination and monitoring of development of strategic plans by campus units for reaching USP goals, and review and compilation of annual reports submitted by vice presidents and unit heads in </w:t>
      </w:r>
      <w:proofErr w:type="spellStart"/>
      <w:r w:rsidRPr="004F3195">
        <w:rPr>
          <w:rFonts w:ascii="Arial Narrow" w:eastAsia="Times New Roman" w:hAnsi="Arial Narrow" w:cs="Times New Roman"/>
          <w:i/>
          <w:sz w:val="24"/>
          <w:szCs w:val="24"/>
        </w:rPr>
        <w:t>ComplianceAssist</w:t>
      </w:r>
      <w:proofErr w:type="spellEnd"/>
      <w:r w:rsidRPr="004F3195">
        <w:rPr>
          <w:rFonts w:ascii="Arial Narrow" w:eastAsia="Times New Roman" w:hAnsi="Arial Narrow" w:cs="Times New Roman"/>
          <w:sz w:val="24"/>
          <w:szCs w:val="24"/>
        </w:rPr>
        <w:t xml:space="preserve">! on the progress-to-date of their units towards meeting the goals and objectives of the USP.  </w:t>
      </w:r>
    </w:p>
    <w:p w14:paraId="286D0232" w14:textId="77777777" w:rsidR="004F3195" w:rsidRPr="004F3195" w:rsidRDefault="004F3195" w:rsidP="004F3195">
      <w:pPr>
        <w:jc w:val="both"/>
        <w:rPr>
          <w:rFonts w:ascii="Arial Narrow" w:eastAsia="Calibri" w:hAnsi="Arial Narrow" w:cs="Times New Roman"/>
          <w:bCs/>
          <w:sz w:val="24"/>
          <w:szCs w:val="24"/>
          <w:u w:val="single"/>
        </w:rPr>
      </w:pPr>
      <w:r w:rsidRPr="004F3195">
        <w:rPr>
          <w:rFonts w:ascii="Arial Narrow" w:eastAsia="Times New Roman" w:hAnsi="Arial Narrow" w:cs="Times New Roman"/>
          <w:sz w:val="24"/>
          <w:szCs w:val="24"/>
        </w:rPr>
        <w:t>The Council prepares and submits an Annual Campus Report Card each fiscal year to the President, and, subsequently, to the campus community that highlights campus progress on USP’s key performance indicators. USPC consists of 21 members drawn from a cross-section of the campus community who serve on the committee on the basis of their roles. This includes deans or their designees, staff and faculty senate chairs, graduate council chair or designee, SGA president or designee, National Alumni Association president or designee, and the AVPs for Facilities Planning, Distance and Extended Education, and Academic Affairs (Institutional Planning and Assessment).  Other members include Director Institutional Research and Effectiveness; Director, Title III Program Administration; Assistant Vice President, Budget and Travel; and, one representative each from the Offices of the President, Vice President for Academic Affairs, Vice President for Business and Finance, Vice President for Student Affairs, Vice President for University Relations and Development, Communication and Information Technologies, Enrollment Services and Student Success, and Research and Sponsored Programs.  Members serve for the duration of the office held by the individual. The Associate Vice President for Academic Affairs (Institutional Planning and Assessment) chairs the Council.  USPC meetings are open to all members of the University community on a seat available basis, and discussions are restricted to the agenda items. Only Council members can vote.  USPC meets on the second Tuesday of the month from 12 noon to 2:00 pm. Additional meetings may be scheduled as needed.</w:t>
      </w:r>
    </w:p>
    <w:p w14:paraId="78FA0A0F" w14:textId="77777777" w:rsidR="004F3195" w:rsidRPr="004F3195" w:rsidRDefault="004F3195" w:rsidP="004F3195">
      <w:pPr>
        <w:jc w:val="both"/>
        <w:rPr>
          <w:rFonts w:ascii="Arial Narrow" w:eastAsia="Times New Roman" w:hAnsi="Arial Narrow" w:cs="Times New Roman"/>
          <w:sz w:val="24"/>
          <w:szCs w:val="24"/>
          <w:u w:val="single"/>
        </w:rPr>
      </w:pPr>
      <w:r w:rsidRPr="004F3195">
        <w:rPr>
          <w:rFonts w:ascii="Arial Narrow" w:eastAsia="Times New Roman" w:hAnsi="Arial Narrow" w:cs="Times New Roman"/>
          <w:sz w:val="24"/>
          <w:szCs w:val="24"/>
          <w:u w:val="single"/>
        </w:rPr>
        <w:t>Academic Master Plan (AMP) Steering Committee</w:t>
      </w:r>
      <w:r w:rsidRPr="004F3195">
        <w:rPr>
          <w:rFonts w:ascii="Arial Narrow" w:eastAsia="Times New Roman" w:hAnsi="Arial Narrow" w:cs="Times New Roman"/>
          <w:sz w:val="24"/>
          <w:szCs w:val="24"/>
        </w:rPr>
        <w:t>:  The Academic Master Plan (AMP) Steering Committee, appointed by the Vice President of Academic Affairs and Executive Vice President for Academic Affairs, is charged with the implementation of the comprehensive long-range academic master plan.  The twenty-year plan (2008-2028) developed through an inclusive University-wide process calls for a dynamic and innovative set of new approaches to academic programming through the development and strengthening of three areas: Major Focus Areas, Signature Academic Programs, and Cross-Cutting Focus Areas.  The Major Focus Areas are: Enterprise and Leadership; Health and Education; and Pure and Applied Science.  The Signature Academic Programs emerge from the Major Focus Areas, and requires a selection process that results in identification of specific undergraduate and graduate programs that, with additional resources, have the potential for national and/or international prominence.  The Cross-Cutting Areas involve academic initiatives that cut across all disciplines:  The Quality Enhancement Plan, Critical and Creative Inquiry, the Academy of Leadership, and the Honors College. The AMP Steering Committee monitors and reports progress toward accomplishment of AMP goals, and makes recommendations to the Vice President of Academic Affairs for updating and revising the Academic Master Plan to meet changing circumstances, including recommendations for fiscal and human resource allocation, fund-raising, and facilities development and maintenance.  The Steering Committee is comprised of the following:  Vice President of Academic Affairs and Executive Vice President for Academic Affairs; Associate Vice President of Academic Affairs; Associate Vice President for Academic Affairs (Institutional Planning and Assessment) Chair, Faculty Senate; Associate Vice President for Academic Affairs (Academic Support and Personnel); Dean of the Library; Associate Dean, College of Education; Dean, College of Engineering; Associate Dean, College of Health Sciences</w:t>
      </w:r>
      <w:r w:rsidRPr="004F3195">
        <w:rPr>
          <w:rFonts w:ascii="Arial Narrow" w:eastAsia="Times New Roman" w:hAnsi="Arial Narrow" w:cs="Times New Roman"/>
          <w:bCs/>
          <w:sz w:val="24"/>
          <w:szCs w:val="24"/>
        </w:rPr>
        <w:t xml:space="preserve"> </w:t>
      </w:r>
      <w:r w:rsidRPr="004F3195">
        <w:rPr>
          <w:rFonts w:ascii="Arial Narrow" w:eastAsia="Times New Roman" w:hAnsi="Arial Narrow" w:cs="Times New Roman"/>
          <w:sz w:val="24"/>
          <w:szCs w:val="24"/>
        </w:rPr>
        <w:t xml:space="preserve">and Executive Director, Division of Nursing; a Professor of Educational Administration; a Professor of Engineering; and the Director of Institutional Research and Effectiveness (Resource Person).  The Associate Vice President for Academic Affairs (Institutional Planning and Assessment) chairs the Steering Committee.  The AMP Steering Committee meets on the first Tuesday of the month during Fall and Spring Semesters, from 10 am -11: 30 am. </w:t>
      </w:r>
    </w:p>
    <w:p w14:paraId="2B60CFBF" w14:textId="77777777" w:rsidR="004F3195" w:rsidRPr="004F3195" w:rsidRDefault="004F3195" w:rsidP="004F3195">
      <w:pPr>
        <w:jc w:val="both"/>
        <w:rPr>
          <w:rFonts w:ascii="Arial Narrow" w:eastAsia="Calibri" w:hAnsi="Arial Narrow" w:cs="Times New Roman"/>
          <w:sz w:val="24"/>
          <w:szCs w:val="24"/>
          <w:u w:val="single"/>
        </w:rPr>
      </w:pPr>
      <w:r w:rsidRPr="004F3195">
        <w:rPr>
          <w:rFonts w:ascii="Arial Narrow" w:eastAsia="Calibri" w:hAnsi="Arial Narrow" w:cs="Times New Roman"/>
          <w:sz w:val="24"/>
          <w:szCs w:val="24"/>
          <w:u w:val="single"/>
        </w:rPr>
        <w:t>University Steering Committee on SACS Reaffirmation of Accreditation</w:t>
      </w:r>
      <w:r w:rsidRPr="004F3195">
        <w:rPr>
          <w:rFonts w:ascii="Arial Narrow" w:eastAsia="Calibri" w:hAnsi="Arial Narrow" w:cs="Times New Roman"/>
          <w:sz w:val="24"/>
          <w:szCs w:val="24"/>
        </w:rPr>
        <w:t xml:space="preserve">:  The University Steering Committee on SACS Reaffirmation of Accreditation, appointed by the President, manages the process of reaffirmation of institutional accreditation.  Led by a three-person leadership team: the Accreditation Liaison and Director of Institutional Research and Effectiveness; the Associate Vice President for Academic Affairs (Institutional Planning and Assessment); and, Professor of English and Head of the Department of Languages, Literature, and Philosophy, the Steering Committee consults with University faculty and other personnel to gather information, request clarification, conduct follow-up, evaluate the quality of materials submitted, compile assigned sections of the accreditation report, and provide for review of the draft report by faculty and other campus constituents. </w:t>
      </w:r>
    </w:p>
    <w:p w14:paraId="3C0E9440" w14:textId="77777777" w:rsidR="004F3195" w:rsidRPr="004F3195" w:rsidRDefault="004F3195" w:rsidP="004F3195">
      <w:pPr>
        <w:jc w:val="both"/>
        <w:rPr>
          <w:rFonts w:ascii="Calibri" w:eastAsia="Times New Roman" w:hAnsi="Calibri" w:cs="Times New Roman"/>
          <w:u w:val="single"/>
        </w:rPr>
      </w:pPr>
      <w:r w:rsidRPr="004F3195">
        <w:rPr>
          <w:rFonts w:ascii="Arial Narrow" w:eastAsia="Times New Roman" w:hAnsi="Arial Narrow" w:cs="Times New Roman"/>
          <w:sz w:val="24"/>
          <w:szCs w:val="24"/>
          <w:u w:val="single"/>
        </w:rPr>
        <w:t>Athletics Committee- reports to President</w:t>
      </w:r>
      <w:r w:rsidRPr="004F3195">
        <w:rPr>
          <w:rFonts w:ascii="Arial Narrow" w:eastAsia="Times New Roman" w:hAnsi="Arial Narrow" w:cs="Times New Roman"/>
          <w:sz w:val="24"/>
          <w:szCs w:val="24"/>
        </w:rPr>
        <w:t xml:space="preserve">: The Athletics Committee is concerned with all aspects of the University and its programs as they specifically pertain to the intercollegiate athletic programs of the institution, coaches, players, and other personnel. This includes, but is not limited to, academic tutorial services for athletes, studies and recommendations pertaining to retention and graduation of players of varsity sports.  In addition, the Committee recommends long- and short-range plans for implementation by the University status and progress toward meeting NCAA Division requirements.  The Committee shall also concern itself with the initiation of recommendations or proposals regarding steps to enhance women's athletics, as well as to assure University compliance with </w:t>
      </w:r>
      <w:hyperlink r:id="rId189" w:history="1">
        <w:r w:rsidRPr="004F3195">
          <w:rPr>
            <w:rFonts w:ascii="Arial Narrow" w:eastAsia="Times New Roman" w:hAnsi="Arial Narrow" w:cs="Times New Roman"/>
            <w:color w:val="0000FF"/>
            <w:sz w:val="24"/>
            <w:szCs w:val="24"/>
            <w:u w:val="single"/>
          </w:rPr>
          <w:t>Title IX</w:t>
        </w:r>
      </w:hyperlink>
      <w:r w:rsidRPr="004F3195">
        <w:rPr>
          <w:rFonts w:ascii="Arial Narrow" w:eastAsia="Times New Roman" w:hAnsi="Arial Narrow" w:cs="Times New Roman"/>
          <w:sz w:val="24"/>
          <w:szCs w:val="24"/>
        </w:rPr>
        <w:t xml:space="preserve"> requirements. Faculty representatives may be appointed by the President.</w:t>
      </w:r>
    </w:p>
    <w:p w14:paraId="165A2821" w14:textId="77777777" w:rsidR="004F3195" w:rsidRPr="004F3195" w:rsidRDefault="004F3195" w:rsidP="004F3195">
      <w:pPr>
        <w:jc w:val="both"/>
        <w:rPr>
          <w:rFonts w:ascii="Arial Narrow" w:eastAsia="Times New Roman" w:hAnsi="Arial Narrow" w:cs="Times New Roman"/>
          <w:sz w:val="24"/>
          <w:szCs w:val="24"/>
          <w:u w:val="single"/>
        </w:rPr>
      </w:pPr>
      <w:r w:rsidRPr="004F3195">
        <w:rPr>
          <w:rFonts w:ascii="Arial Narrow" w:eastAsia="Times New Roman" w:hAnsi="Arial Narrow" w:cs="Times New Roman"/>
          <w:sz w:val="24"/>
          <w:szCs w:val="24"/>
          <w:u w:val="single"/>
        </w:rPr>
        <w:t>Bookstore Advisory Committee- VP Business Affairs</w:t>
      </w:r>
      <w:r w:rsidRPr="004F3195">
        <w:rPr>
          <w:rFonts w:ascii="Arial Narrow" w:eastAsia="Times New Roman" w:hAnsi="Arial Narrow" w:cs="Times New Roman"/>
          <w:sz w:val="24"/>
          <w:szCs w:val="24"/>
        </w:rPr>
        <w:t xml:space="preserve">:  The purpose of the Bookstore Advisory Committee is to assist the University in monitoring bookstore operations for the purpose of ensuring contractor terms. The Committee serves as a buffer between faculty, students and contractor for reviewing complaints or concerns for each of the parties. The Committee provides input to the Vice President for Business and Finance regarding policies and procedures related to bookstore operations.  The Bookstore Advisory Committee shall be composed of faculty from each college and representatives from the Library.  Two student </w:t>
      </w:r>
      <w:r w:rsidRPr="004F3195">
        <w:rPr>
          <w:rFonts w:ascii="Arial Narrow" w:eastAsia="Times New Roman" w:hAnsi="Arial Narrow" w:cs="Times New Roman"/>
          <w:sz w:val="24"/>
          <w:szCs w:val="24"/>
        </w:rPr>
        <w:softHyphen/>
        <w:t>representatives will be appointed by the Vice President for Student Affairs. The Vice President for University Relations, Director of Purchasing, Vice President for Business Affairs, and the Vice President for Student Affairs will be Ex-Officio members.</w:t>
      </w:r>
    </w:p>
    <w:p w14:paraId="1BC23B67" w14:textId="77777777" w:rsidR="004F3195" w:rsidRPr="004F3195" w:rsidRDefault="004F3195" w:rsidP="004F3195">
      <w:pPr>
        <w:jc w:val="both"/>
        <w:rPr>
          <w:rFonts w:ascii="Arial Narrow" w:eastAsia="Times New Roman" w:hAnsi="Arial Narrow" w:cs="Times New Roman"/>
          <w:sz w:val="24"/>
          <w:szCs w:val="24"/>
          <w:u w:val="single"/>
        </w:rPr>
      </w:pPr>
      <w:r w:rsidRPr="004F3195">
        <w:rPr>
          <w:rFonts w:ascii="Arial Narrow" w:eastAsia="Times New Roman" w:hAnsi="Arial Narrow" w:cs="Times New Roman"/>
          <w:sz w:val="24"/>
          <w:szCs w:val="24"/>
          <w:u w:val="single"/>
        </w:rPr>
        <w:t>Building and Grounds Committee</w:t>
      </w:r>
      <w:r w:rsidRPr="004F3195">
        <w:rPr>
          <w:rFonts w:ascii="Arial Narrow" w:eastAsia="Times New Roman" w:hAnsi="Arial Narrow" w:cs="Times New Roman"/>
          <w:sz w:val="24"/>
          <w:szCs w:val="24"/>
        </w:rPr>
        <w:t>:  The Buildings and Grounds Committee recommends ways to enhance and maintain an aesthetic, physical environment on the Main Campus and the Avon Williams Campus.  The Committee is also responsible for reviewing the capital outlay and maintenance plans.  The Committee advises the Vice President for Business Affairs of needed improvements.  Membership includes one faculty member from each college to be appointed by the Vice President for Business and Finance for a two-year term.</w:t>
      </w:r>
    </w:p>
    <w:p w14:paraId="056DA7DA"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u w:val="single"/>
        </w:rPr>
        <w:t>Student Affairs Disciplinary Committee</w:t>
      </w:r>
      <w:r w:rsidR="008717C4">
        <w:rPr>
          <w:rFonts w:ascii="Arial Narrow" w:eastAsia="Times New Roman" w:hAnsi="Arial Narrow" w:cs="Times New Roman"/>
          <w:sz w:val="24"/>
          <w:szCs w:val="24"/>
          <w:u w:val="single"/>
        </w:rPr>
        <w:t xml:space="preserve"> </w:t>
      </w:r>
      <w:r w:rsidRPr="004F3195">
        <w:rPr>
          <w:rFonts w:ascii="Arial Narrow" w:eastAsia="Times New Roman" w:hAnsi="Arial Narrow" w:cs="Times New Roman"/>
          <w:sz w:val="24"/>
          <w:szCs w:val="24"/>
          <w:u w:val="single"/>
        </w:rPr>
        <w:t>-</w:t>
      </w:r>
      <w:r w:rsidRPr="004F3195">
        <w:rPr>
          <w:rFonts w:ascii="Arial Narrow" w:eastAsia="Times New Roman" w:hAnsi="Arial Narrow" w:cs="Times New Roman"/>
          <w:bCs/>
          <w:sz w:val="24"/>
          <w:szCs w:val="24"/>
          <w:u w:val="single"/>
        </w:rPr>
        <w:t xml:space="preserve"> VP Student Affairs</w:t>
      </w:r>
      <w:r w:rsidRPr="004F3195">
        <w:rPr>
          <w:rFonts w:ascii="Arial Narrow" w:eastAsia="Times New Roman" w:hAnsi="Arial Narrow" w:cs="Times New Roman"/>
          <w:sz w:val="24"/>
          <w:szCs w:val="24"/>
        </w:rPr>
        <w:t xml:space="preserve">:  The Student Affairs Disciplinary Committee is the principle judicial body for hearing violations of the University’s Code of Student Conduct, making relevant findings, and recommending sanctions, where appropriate. The Student Affairs Disciplinary Committee shall be comprised of a total of ten (10) members and two (2) alternates.  The Committee shall include four (4) students, with one (1) student alternate.  Student members will be selected by the Vice President for Student Affairs from a group nominated by the Dean of Students/Chief Judicial Officer for Student Affairs, and shall serve a one (1) year term. An additional four (4) members shall be members of the faculty/staff, with one (1) alternate.  The faculty/staff members of the Committee shall be selected for </w:t>
      </w:r>
      <w:r w:rsidR="008717C4">
        <w:rPr>
          <w:rFonts w:ascii="Arial Narrow" w:eastAsia="Times New Roman" w:hAnsi="Arial Narrow" w:cs="Times New Roman"/>
          <w:sz w:val="24"/>
          <w:szCs w:val="24"/>
        </w:rPr>
        <w:t xml:space="preserve">a </w:t>
      </w:r>
      <w:r w:rsidRPr="004F3195">
        <w:rPr>
          <w:rFonts w:ascii="Arial Narrow" w:eastAsia="Times New Roman" w:hAnsi="Arial Narrow" w:cs="Times New Roman"/>
          <w:sz w:val="24"/>
          <w:szCs w:val="24"/>
        </w:rPr>
        <w:t>one (1) yea</w:t>
      </w:r>
      <w:r w:rsidR="008717C4">
        <w:rPr>
          <w:rFonts w:ascii="Arial Narrow" w:eastAsia="Times New Roman" w:hAnsi="Arial Narrow" w:cs="Times New Roman"/>
          <w:sz w:val="24"/>
          <w:szCs w:val="24"/>
        </w:rPr>
        <w:t xml:space="preserve">r term </w:t>
      </w:r>
      <w:r w:rsidRPr="004F3195">
        <w:rPr>
          <w:rFonts w:ascii="Arial Narrow" w:eastAsia="Times New Roman" w:hAnsi="Arial Narrow" w:cs="Times New Roman"/>
          <w:sz w:val="24"/>
          <w:szCs w:val="24"/>
        </w:rPr>
        <w:t>by the Vice President for Student Affairs from a group nominated by the Vice President of Academic Affairs.</w:t>
      </w:r>
    </w:p>
    <w:p w14:paraId="5ACD09F8" w14:textId="77777777" w:rsidR="004F3195" w:rsidRPr="004F3195" w:rsidRDefault="004F3195" w:rsidP="004F3195">
      <w:pPr>
        <w:jc w:val="both"/>
        <w:rPr>
          <w:rFonts w:ascii="Arial Narrow" w:eastAsia="Times New Roman" w:hAnsi="Arial Narrow" w:cs="Times New Roman"/>
          <w:sz w:val="24"/>
          <w:szCs w:val="24"/>
          <w:u w:val="single"/>
        </w:rPr>
      </w:pPr>
      <w:r w:rsidRPr="004F3195">
        <w:rPr>
          <w:rFonts w:ascii="Arial Narrow" w:eastAsia="Times New Roman" w:hAnsi="Arial Narrow" w:cs="Times New Roman"/>
          <w:sz w:val="24"/>
          <w:szCs w:val="24"/>
          <w:u w:val="single"/>
        </w:rPr>
        <w:t>Academic Misconduct Disciplinary Committee -</w:t>
      </w:r>
      <w:r w:rsidRPr="004F3195">
        <w:rPr>
          <w:rFonts w:ascii="Arial Narrow" w:eastAsia="Times New Roman" w:hAnsi="Arial Narrow" w:cs="Times New Roman"/>
          <w:bCs/>
          <w:sz w:val="24"/>
          <w:szCs w:val="24"/>
          <w:u w:val="single"/>
        </w:rPr>
        <w:t xml:space="preserve"> VP Student Affairs</w:t>
      </w:r>
      <w:r w:rsidRPr="004F3195">
        <w:rPr>
          <w:rFonts w:ascii="Arial Narrow" w:eastAsia="Times New Roman" w:hAnsi="Arial Narrow" w:cs="Times New Roman"/>
          <w:sz w:val="24"/>
          <w:szCs w:val="24"/>
        </w:rPr>
        <w:t>:  The Academic Misconduct Disciplinary Committee is charged with the authority to hear cases where a student has been determined to be engaged in academic misconduct and has received a reduced grade.  A student shall have the right to appeal that determination to the Academic Misconduct Disciplinary Committee. A course instructor may choose to forward the allegations of academic misconduct to the Academic Misconduct Committee for the committee to make the initial determination of academic misconduct.  In cases involving an appeal by a student or when an instructor requests review by the committee, the Academic Misconduct Disciplinary Committee may also recommend the imposition of additional disciplinary action, including suspension or expulsion. That recommendation shall be forwarded to the Dean of Students for further action.</w:t>
      </w:r>
    </w:p>
    <w:p w14:paraId="07045CA5" w14:textId="77777777" w:rsidR="004F3195" w:rsidRPr="004F3195" w:rsidRDefault="004F3195" w:rsidP="004F3195">
      <w:pPr>
        <w:jc w:val="both"/>
        <w:rPr>
          <w:rFonts w:ascii="Arial Narrow" w:eastAsia="Times New Roman" w:hAnsi="Arial Narrow" w:cs="Times New Roman"/>
          <w:sz w:val="24"/>
          <w:szCs w:val="24"/>
        </w:rPr>
      </w:pPr>
      <w:r w:rsidRPr="004F3195">
        <w:rPr>
          <w:rFonts w:ascii="Arial Narrow" w:eastAsia="Times New Roman" w:hAnsi="Arial Narrow" w:cs="Times New Roman"/>
          <w:sz w:val="24"/>
          <w:szCs w:val="24"/>
        </w:rPr>
        <w:t>Academic Misconduct Disciplinary Committee Meetings, Members, Procedures, Decision and Record – The provisions governing meetings, members, procedures, decisions, and records of the Student Disciplinary Committee and all review/appeal there from, as set forth above, are hereby applicable to the Academic Misconduct Disciplinary Committee.  Appeals from decisions of the Academic Misconduct Disciplinary Committee will be to University Vice President of Academic Affairs and will be governed by the same procedures applicable to an appeal to the Vice President for Student Affairs from a decision of the Student Affairs Disciplinary Committee.</w:t>
      </w:r>
    </w:p>
    <w:p w14:paraId="4D62C87C" w14:textId="77777777" w:rsidR="00A9626B" w:rsidRPr="00CE213F" w:rsidRDefault="0097341D" w:rsidP="00B8203C">
      <w:bookmarkStart w:id="263" w:name="_Toc536381459"/>
      <w:r w:rsidRPr="00B8203C">
        <w:rPr>
          <w:rStyle w:val="Heading2Char"/>
        </w:rPr>
        <w:t>Procedure I-30</w:t>
      </w:r>
      <w:r w:rsidR="00A9626B" w:rsidRPr="00B8203C">
        <w:rPr>
          <w:rStyle w:val="Heading2Char"/>
        </w:rPr>
        <w:t>.0:  Visiting Scholar and Visiting Researcher</w:t>
      </w:r>
      <w:r w:rsidR="00F24285" w:rsidRPr="00B8203C">
        <w:rPr>
          <w:rStyle w:val="Heading2Char"/>
        </w:rPr>
        <w:t xml:space="preserve"> (</w:t>
      </w:r>
      <w:r w:rsidR="00CE213F" w:rsidRPr="00B8203C">
        <w:rPr>
          <w:rStyle w:val="Heading2Char"/>
        </w:rPr>
        <w:t>International</w:t>
      </w:r>
      <w:r w:rsidR="00F24285" w:rsidRPr="00CE213F">
        <w:t>)</w:t>
      </w:r>
      <w:bookmarkEnd w:id="263"/>
    </w:p>
    <w:p w14:paraId="61B20CC5" w14:textId="77777777" w:rsidR="00CE213F" w:rsidRPr="00A9626B" w:rsidRDefault="00CE213F" w:rsidP="00CE213F">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TSU faculty, staff, departments, colleges, and units that entertain requests from individuals from other universities, institutions, and businesses who wish to visit the campus and use TSU facilities to conduct collaborative research or observe research in TSU facilities must submit an International Visiting Scholar  Recommendation form to the Office of International Affairs to begin this process. It is important that the University maintain a record of such visitors and review documentation or agreements in order to protect the University’s interests, including intellectual property. Federal agencies have placed great emphasis on regulating access to research facilities when that research access has implications under federal export control regulations.</w:t>
      </w:r>
    </w:p>
    <w:p w14:paraId="06A0C599"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b/>
          <w:bCs/>
          <w:sz w:val="24"/>
          <w:szCs w:val="24"/>
        </w:rPr>
      </w:pPr>
    </w:p>
    <w:p w14:paraId="60C944DD"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Tennessee State University (TSU) recognizes that individuals from other universities, institutions, and businesses may wish to visit the University for extended periods of time for reasons including, but not limited to, conducting research in a TSU facility, collaborating with University researchers on specific projects, and observing University faculty research</w:t>
      </w:r>
    </w:p>
    <w:p w14:paraId="2463BAAA"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p>
    <w:p w14:paraId="20FCC036" w14:textId="77777777" w:rsidR="00A9626B" w:rsidRPr="00320CE5" w:rsidRDefault="00CE213F" w:rsidP="00A9626B">
      <w:pPr>
        <w:autoSpaceDE w:val="0"/>
        <w:autoSpaceDN w:val="0"/>
        <w:spacing w:after="0" w:line="240" w:lineRule="auto"/>
        <w:jc w:val="both"/>
        <w:rPr>
          <w:rFonts w:ascii="Arial Narrow" w:eastAsiaTheme="minorHAnsi" w:hAnsi="Arial Narrow" w:cs="Times New Roman"/>
          <w:sz w:val="24"/>
          <w:szCs w:val="24"/>
        </w:rPr>
      </w:pPr>
      <w:r>
        <w:rPr>
          <w:rFonts w:ascii="Arial Narrow" w:eastAsiaTheme="minorHAnsi" w:hAnsi="Arial Narrow" w:cs="Times New Roman"/>
          <w:sz w:val="24"/>
          <w:szCs w:val="24"/>
        </w:rPr>
        <w:t>These guidelines apply</w:t>
      </w:r>
      <w:r w:rsidR="00A9626B" w:rsidRPr="00A9626B">
        <w:rPr>
          <w:rFonts w:ascii="Arial Narrow" w:eastAsiaTheme="minorHAnsi" w:hAnsi="Arial Narrow" w:cs="Times New Roman"/>
          <w:sz w:val="24"/>
          <w:szCs w:val="24"/>
        </w:rPr>
        <w:t xml:space="preserve"> to TSU faculty, staff, departments, colleges, and units that entertain requests from individuals from other universities, institutions, and businesses who wish to visit the campus and use TSU facilities to conduct collaborative research or observe research in TSU facilities. These individuals do not carry any official status of employment with the University and must have formal University sponsors.  TSU faculty, staff, departments, colleges, and units that entertain requests from individuals from other universities, institutions, and businesses who wish to visit the campus and use TSU facilities to conduct collaborative research or observe research in TSU facilities must submit an International Visiting Scholar Recommendation form to the Office of Diversity and International Affairs to begin this process.</w:t>
      </w:r>
    </w:p>
    <w:p w14:paraId="1B6690CA"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b/>
          <w:bCs/>
          <w:sz w:val="24"/>
          <w:szCs w:val="24"/>
        </w:rPr>
      </w:pPr>
    </w:p>
    <w:p w14:paraId="48CD5F90"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b/>
          <w:bCs/>
          <w:sz w:val="24"/>
          <w:szCs w:val="24"/>
        </w:rPr>
      </w:pPr>
      <w:r w:rsidRPr="00A9626B">
        <w:rPr>
          <w:rFonts w:ascii="Arial Narrow" w:eastAsiaTheme="minorHAnsi" w:hAnsi="Arial Narrow" w:cs="Times New Roman"/>
          <w:b/>
          <w:bCs/>
          <w:sz w:val="24"/>
          <w:szCs w:val="24"/>
        </w:rPr>
        <w:t>Definitions</w:t>
      </w:r>
    </w:p>
    <w:p w14:paraId="09D7EA69"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1. Department or Unit Sponsor: Department or unit within which the visiting scholar or visiting researcher will be working or collaborating. The department or unit sponsor is responsible for obtaining the signature of the visitor on any agreements required (e.g., visiting scholar/researcher</w:t>
      </w:r>
      <w:r w:rsidR="005C1B8F">
        <w:rPr>
          <w:rFonts w:ascii="Arial Narrow" w:eastAsiaTheme="minorHAnsi" w:hAnsi="Arial Narrow" w:cs="Times New Roman"/>
          <w:sz w:val="24"/>
          <w:szCs w:val="24"/>
        </w:rPr>
        <w:t xml:space="preserve"> </w:t>
      </w:r>
      <w:r w:rsidRPr="00A9626B">
        <w:rPr>
          <w:rFonts w:ascii="Arial Narrow" w:eastAsiaTheme="minorHAnsi" w:hAnsi="Arial Narrow" w:cs="Times New Roman"/>
          <w:sz w:val="24"/>
          <w:szCs w:val="24"/>
        </w:rPr>
        <w:t>agreement or visiting scholar/researcher and company agreement).</w:t>
      </w:r>
    </w:p>
    <w:p w14:paraId="3B48827B"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p>
    <w:p w14:paraId="67C27555"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2. Visiting Scholar: Scholar temporarily residing at TSU with defined but unescorted access to University facilities.  Visiting scholar’s temporary engagement does not imply a continuation of their relationship with the University. The designation of “visiting scholar” is ordinarily made for a minimum of two weeks and a maximum of one year.</w:t>
      </w:r>
    </w:p>
    <w:p w14:paraId="2A1C371D"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p>
    <w:p w14:paraId="177B2955"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3. Visiting Researcher: Same as visiting scholar except that the visitor has the title “visiting researcher” and generally has access to University laboratory facilities.</w:t>
      </w:r>
    </w:p>
    <w:p w14:paraId="6AED5487" w14:textId="77777777" w:rsidR="00A9626B" w:rsidRPr="00A9626B" w:rsidRDefault="00A9626B" w:rsidP="00A9626B">
      <w:pPr>
        <w:spacing w:after="0" w:line="240" w:lineRule="auto"/>
        <w:jc w:val="both"/>
        <w:rPr>
          <w:rFonts w:ascii="Arial Narrow" w:eastAsiaTheme="minorHAnsi" w:hAnsi="Arial Narrow" w:cs="Times New Roman"/>
          <w:sz w:val="24"/>
          <w:szCs w:val="24"/>
        </w:rPr>
      </w:pPr>
    </w:p>
    <w:p w14:paraId="2DD0B728"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b/>
          <w:bCs/>
          <w:sz w:val="24"/>
          <w:szCs w:val="24"/>
        </w:rPr>
      </w:pPr>
      <w:r w:rsidRPr="00A9626B">
        <w:rPr>
          <w:rFonts w:ascii="Arial Narrow" w:eastAsiaTheme="minorHAnsi" w:hAnsi="Arial Narrow" w:cs="Times New Roman"/>
          <w:b/>
          <w:bCs/>
          <w:sz w:val="24"/>
          <w:szCs w:val="24"/>
        </w:rPr>
        <w:t>Visa Processing</w:t>
      </w:r>
    </w:p>
    <w:p w14:paraId="3B0F339A"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The J-1 exchange visitor classification is the status most commonly used by international visiting scholars/researchers. Under the exchange visitor status, scholars, professors, researchers, and others may come to the United States for defined periods of time for the purpose of educational exchange. Any international visitor who has sufficient academic training to benefit from an academic or professional program at a U.S. college or university may be eligible for this status.  Contact Mark Gunter-Director of International Student Services (ISS) at 615-963-5639 for assistance with visas.</w:t>
      </w:r>
    </w:p>
    <w:p w14:paraId="513B6C04"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p>
    <w:p w14:paraId="6FABC3D2"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To obtain a J-1 visa for a visiting scholar/researcher, the individual sponsor and the sponsoring department/unit must agree to</w:t>
      </w:r>
      <w:r w:rsidR="00CE213F">
        <w:rPr>
          <w:rFonts w:ascii="Arial Narrow" w:eastAsiaTheme="minorHAnsi" w:hAnsi="Arial Narrow" w:cs="Times New Roman"/>
          <w:sz w:val="24"/>
          <w:szCs w:val="24"/>
        </w:rPr>
        <w:t xml:space="preserve"> and complete the following steps</w:t>
      </w:r>
      <w:r w:rsidRPr="00A9626B">
        <w:rPr>
          <w:rFonts w:ascii="Arial Narrow" w:eastAsiaTheme="minorHAnsi" w:hAnsi="Arial Narrow" w:cs="Times New Roman"/>
          <w:sz w:val="24"/>
          <w:szCs w:val="24"/>
        </w:rPr>
        <w:t>:</w:t>
      </w:r>
    </w:p>
    <w:p w14:paraId="2B843E7C" w14:textId="77777777" w:rsidR="00CE213F" w:rsidRDefault="00CE213F" w:rsidP="00CE213F">
      <w:pPr>
        <w:spacing w:after="0"/>
        <w:rPr>
          <w:rFonts w:ascii="Arial Narrow" w:hAnsi="Arial Narrow" w:cs="Times New Roman"/>
          <w:b/>
          <w:smallCaps/>
          <w:color w:val="365F91" w:themeColor="accent1" w:themeShade="BF"/>
          <w:sz w:val="28"/>
          <w:szCs w:val="28"/>
        </w:rPr>
      </w:pPr>
    </w:p>
    <w:p w14:paraId="0B5DE3CE" w14:textId="77777777" w:rsidR="00CE213F" w:rsidRPr="00CE213F" w:rsidRDefault="00CE213F" w:rsidP="00CE213F">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BF917A0"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bookmarkStart w:id="264" w:name="_Hlk536380135"/>
      <w:r w:rsidRPr="00A9626B">
        <w:rPr>
          <w:rFonts w:ascii="Arial Narrow" w:eastAsiaTheme="minorHAnsi" w:hAnsi="Arial Narrow" w:cs="Times New Roman"/>
          <w:sz w:val="24"/>
          <w:szCs w:val="24"/>
        </w:rPr>
        <w:t xml:space="preserve">1. Complete the International Visiting Scholar Recommendation Form and submit it to Mark Gunter-Director of International Student Services (ISS) at </w:t>
      </w:r>
      <w:hyperlink r:id="rId190" w:history="1">
        <w:r w:rsidRPr="00A9626B">
          <w:rPr>
            <w:rFonts w:ascii="Arial Narrow" w:eastAsiaTheme="minorHAnsi" w:hAnsi="Arial Narrow" w:cs="Times New Roman"/>
            <w:color w:val="0000FF" w:themeColor="hyperlink"/>
            <w:sz w:val="24"/>
            <w:szCs w:val="24"/>
            <w:u w:val="single"/>
          </w:rPr>
          <w:t>mgunter@tnstate.edu</w:t>
        </w:r>
      </w:hyperlink>
      <w:r w:rsidRPr="00A9626B">
        <w:rPr>
          <w:rFonts w:ascii="Arial Narrow" w:eastAsiaTheme="minorHAnsi" w:hAnsi="Arial Narrow" w:cs="Times New Roman"/>
          <w:sz w:val="24"/>
          <w:szCs w:val="24"/>
        </w:rPr>
        <w:t xml:space="preserve">.  </w:t>
      </w:r>
    </w:p>
    <w:p w14:paraId="0E0C1B09"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0175EDCF"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2. Make a reasonable effort to determine that the English proficiency of a proposed visitor is sufficient to allow meaningful interaction between the individual and University faculty/staff and the greater community.</w:t>
      </w:r>
    </w:p>
    <w:p w14:paraId="2430C0E5"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7D64C87C"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3.  Assist the Scholar/researcher in establishing temporary housing.</w:t>
      </w:r>
    </w:p>
    <w:p w14:paraId="1E6C4AB4"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3B7A8AD2"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4. Assist a visitor in obtaining visiting scholar/researcher benefits (ba</w:t>
      </w:r>
      <w:r w:rsidR="00966823">
        <w:rPr>
          <w:rFonts w:ascii="Arial Narrow" w:eastAsiaTheme="minorHAnsi" w:hAnsi="Arial Narrow" w:cs="Times New Roman"/>
          <w:sz w:val="24"/>
          <w:szCs w:val="24"/>
        </w:rPr>
        <w:t>sed on the researcher agreement</w:t>
      </w:r>
      <w:r w:rsidR="00E35E4B">
        <w:rPr>
          <w:rFonts w:ascii="Arial Narrow" w:eastAsiaTheme="minorHAnsi" w:hAnsi="Arial Narrow" w:cs="Times New Roman"/>
          <w:sz w:val="24"/>
          <w:szCs w:val="24"/>
        </w:rPr>
        <w:t xml:space="preserve">, </w:t>
      </w:r>
      <w:r w:rsidRPr="00A9626B">
        <w:rPr>
          <w:rFonts w:ascii="Arial Narrow" w:eastAsiaTheme="minorHAnsi" w:hAnsi="Arial Narrow" w:cs="Times New Roman"/>
          <w:sz w:val="24"/>
          <w:szCs w:val="24"/>
        </w:rPr>
        <w:t xml:space="preserve">office space, TSU ID card, library </w:t>
      </w:r>
      <w:r w:rsidR="00E35E4B">
        <w:rPr>
          <w:rFonts w:ascii="Arial Narrow" w:eastAsiaTheme="minorHAnsi" w:hAnsi="Arial Narrow" w:cs="Times New Roman"/>
          <w:sz w:val="24"/>
          <w:szCs w:val="24"/>
        </w:rPr>
        <w:t>and</w:t>
      </w:r>
      <w:r w:rsidRPr="00A9626B">
        <w:rPr>
          <w:rFonts w:ascii="Arial Narrow" w:eastAsiaTheme="minorHAnsi" w:hAnsi="Arial Narrow" w:cs="Times New Roman"/>
          <w:sz w:val="24"/>
          <w:szCs w:val="24"/>
        </w:rPr>
        <w:t xml:space="preserve"> computer access) </w:t>
      </w:r>
    </w:p>
    <w:p w14:paraId="672C734D"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2F504916"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5. Provide cross-cultural interaction between a visitor</w:t>
      </w:r>
      <w:r w:rsidR="00E35E4B">
        <w:rPr>
          <w:rFonts w:ascii="Arial Narrow" w:eastAsiaTheme="minorHAnsi" w:hAnsi="Arial Narrow" w:cs="Times New Roman"/>
          <w:sz w:val="24"/>
          <w:szCs w:val="24"/>
        </w:rPr>
        <w:t xml:space="preserve">, </w:t>
      </w:r>
      <w:r w:rsidRPr="00A9626B">
        <w:rPr>
          <w:rFonts w:ascii="Arial Narrow" w:eastAsiaTheme="minorHAnsi" w:hAnsi="Arial Narrow" w:cs="Times New Roman"/>
          <w:sz w:val="24"/>
          <w:szCs w:val="24"/>
        </w:rPr>
        <w:t>the department’s or unit’s faculty</w:t>
      </w:r>
      <w:r w:rsidR="00E35E4B">
        <w:rPr>
          <w:rFonts w:ascii="Arial Narrow" w:eastAsiaTheme="minorHAnsi" w:hAnsi="Arial Narrow" w:cs="Times New Roman"/>
          <w:sz w:val="24"/>
          <w:szCs w:val="24"/>
        </w:rPr>
        <w:t xml:space="preserve">, </w:t>
      </w:r>
      <w:r w:rsidRPr="00A9626B">
        <w:rPr>
          <w:rFonts w:ascii="Arial Narrow" w:eastAsiaTheme="minorHAnsi" w:hAnsi="Arial Narrow" w:cs="Times New Roman"/>
          <w:sz w:val="24"/>
          <w:szCs w:val="24"/>
        </w:rPr>
        <w:t>and/or staff (or engage the visitor in cross-cultural exchanges with faculty and/or staff in the department or unit).</w:t>
      </w:r>
    </w:p>
    <w:p w14:paraId="36108AFD"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33B0D604" w14:textId="77777777" w:rsid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6. Show active interest in the research or activity being undertaken by a visitor and have the visitor participate in research and other activities of the department or unit.</w:t>
      </w:r>
    </w:p>
    <w:p w14:paraId="220F2395" w14:textId="77777777" w:rsidR="00CE213F" w:rsidRPr="00A9626B" w:rsidRDefault="00CE213F" w:rsidP="00A9626B">
      <w:pPr>
        <w:autoSpaceDE w:val="0"/>
        <w:autoSpaceDN w:val="0"/>
        <w:spacing w:after="0" w:line="240" w:lineRule="auto"/>
        <w:jc w:val="both"/>
        <w:rPr>
          <w:rFonts w:ascii="Arial Narrow" w:eastAsiaTheme="minorHAnsi" w:hAnsi="Arial Narrow" w:cs="Times New Roman"/>
          <w:sz w:val="24"/>
          <w:szCs w:val="24"/>
        </w:rPr>
      </w:pPr>
    </w:p>
    <w:p w14:paraId="39D4D396"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7. Designate a University faculty member, research staff member, or appropriate employee as the individual (formal) sponsor of the visitor.</w:t>
      </w:r>
    </w:p>
    <w:p w14:paraId="34C5EDC5"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p>
    <w:p w14:paraId="283F74F6" w14:textId="77777777" w:rsidR="00A9626B" w:rsidRPr="00A9626B" w:rsidRDefault="00A9626B" w:rsidP="00A9626B">
      <w:pPr>
        <w:autoSpaceDE w:val="0"/>
        <w:autoSpaceDN w:val="0"/>
        <w:spacing w:after="0" w:line="240" w:lineRule="auto"/>
        <w:jc w:val="both"/>
        <w:rPr>
          <w:rFonts w:ascii="Arial Narrow" w:eastAsiaTheme="minorHAnsi" w:hAnsi="Arial Narrow" w:cs="Times New Roman"/>
          <w:sz w:val="24"/>
          <w:szCs w:val="24"/>
        </w:rPr>
      </w:pPr>
      <w:r w:rsidRPr="00A9626B">
        <w:rPr>
          <w:rFonts w:ascii="Arial Narrow" w:eastAsiaTheme="minorHAnsi" w:hAnsi="Arial Narrow" w:cs="Times New Roman"/>
          <w:sz w:val="24"/>
          <w:szCs w:val="24"/>
        </w:rPr>
        <w:t xml:space="preserve">J-1 visa holders (as well as the accompanying spouse and dependents of J-1 visa holders) </w:t>
      </w:r>
      <w:r w:rsidR="00262AE8">
        <w:rPr>
          <w:rFonts w:ascii="Arial Narrow" w:eastAsiaTheme="minorHAnsi" w:hAnsi="Arial Narrow" w:cs="Times New Roman"/>
          <w:sz w:val="24"/>
          <w:szCs w:val="24"/>
        </w:rPr>
        <w:t>should</w:t>
      </w:r>
      <w:r w:rsidRPr="00A9626B">
        <w:rPr>
          <w:rFonts w:ascii="Arial Narrow" w:eastAsiaTheme="minorHAnsi" w:hAnsi="Arial Narrow" w:cs="Times New Roman"/>
          <w:sz w:val="24"/>
          <w:szCs w:val="24"/>
        </w:rPr>
        <w:t xml:space="preserve"> be adequately </w:t>
      </w:r>
      <w:r w:rsidR="00262AE8">
        <w:rPr>
          <w:rFonts w:ascii="Arial Narrow" w:eastAsiaTheme="minorHAnsi" w:hAnsi="Arial Narrow" w:cs="Times New Roman"/>
          <w:sz w:val="24"/>
          <w:szCs w:val="24"/>
        </w:rPr>
        <w:t>c</w:t>
      </w:r>
      <w:r w:rsidRPr="00A9626B">
        <w:rPr>
          <w:rFonts w:ascii="Arial Narrow" w:eastAsiaTheme="minorHAnsi" w:hAnsi="Arial Narrow" w:cs="Times New Roman"/>
          <w:sz w:val="24"/>
          <w:szCs w:val="24"/>
        </w:rPr>
        <w:t>overed by health insurance.  Any visitor whose DS-2019 Form for a J-1 visa has been processed by International Student Services (ISS) is eligible for the same type of insurance that is available to students. The insurance program is an important matter covered in the orientation program offered to international visiting scholars/researchers.</w:t>
      </w:r>
    </w:p>
    <w:p w14:paraId="2576C567" w14:textId="77777777" w:rsidR="00A9626B" w:rsidRPr="00A9626B" w:rsidRDefault="00A9626B" w:rsidP="00A9626B">
      <w:pPr>
        <w:spacing w:after="0" w:line="240" w:lineRule="auto"/>
        <w:jc w:val="both"/>
        <w:rPr>
          <w:rFonts w:ascii="Arial Narrow" w:eastAsiaTheme="minorHAnsi" w:hAnsi="Arial Narrow" w:cs="Times New Roman"/>
          <w:sz w:val="24"/>
          <w:szCs w:val="24"/>
        </w:rPr>
      </w:pPr>
    </w:p>
    <w:p w14:paraId="587FD78F" w14:textId="77777777" w:rsidR="00A9626B" w:rsidRPr="00A9626B" w:rsidRDefault="00A9626B" w:rsidP="00A9626B">
      <w:pPr>
        <w:jc w:val="both"/>
        <w:rPr>
          <w:rFonts w:ascii="Arial Narrow" w:hAnsi="Arial Narrow" w:cs="Times New Roman"/>
          <w:b/>
          <w:sz w:val="24"/>
          <w:szCs w:val="24"/>
        </w:rPr>
      </w:pPr>
      <w:r w:rsidRPr="00A9626B">
        <w:rPr>
          <w:rFonts w:ascii="Arial Narrow" w:hAnsi="Arial Narrow"/>
          <w:sz w:val="24"/>
          <w:szCs w:val="24"/>
        </w:rPr>
        <w:br w:type="page"/>
      </w:r>
    </w:p>
    <w:p w14:paraId="3B7D6C4E" w14:textId="77777777" w:rsidR="00A44D06" w:rsidRPr="00707B8C" w:rsidRDefault="00A44D06" w:rsidP="00A44D06">
      <w:pPr>
        <w:pStyle w:val="Heading2"/>
      </w:pPr>
      <w:bookmarkStart w:id="265" w:name="_Toc536381460"/>
      <w:r>
        <w:t>Procedure I</w:t>
      </w:r>
      <w:r w:rsidR="0097341D">
        <w:t>-31</w:t>
      </w:r>
      <w:r w:rsidR="00F44088">
        <w:t>.0</w:t>
      </w:r>
      <w:r w:rsidRPr="00707B8C">
        <w:t xml:space="preserve">: </w:t>
      </w:r>
      <w:r>
        <w:t xml:space="preserve"> </w:t>
      </w:r>
      <w:proofErr w:type="spellStart"/>
      <w:r w:rsidRPr="00707B8C">
        <w:t>Xtreme</w:t>
      </w:r>
      <w:proofErr w:type="spellEnd"/>
      <w:r w:rsidRPr="00707B8C">
        <w:t xml:space="preserve"> Spr</w:t>
      </w:r>
      <w:r w:rsidR="004607B5">
        <w:t>ing Break a</w:t>
      </w:r>
      <w:r w:rsidRPr="00707B8C">
        <w:t xml:space="preserve">nd </w:t>
      </w:r>
      <w:proofErr w:type="spellStart"/>
      <w:r w:rsidRPr="00707B8C">
        <w:t>Maymester</w:t>
      </w:r>
      <w:bookmarkEnd w:id="261"/>
      <w:bookmarkEnd w:id="262"/>
      <w:bookmarkEnd w:id="265"/>
      <w:proofErr w:type="spellEnd"/>
      <w:r w:rsidR="0066090E">
        <w:fldChar w:fldCharType="begin"/>
      </w:r>
      <w:r w:rsidR="005827FD">
        <w:instrText xml:space="preserve"> XE "</w:instrText>
      </w:r>
      <w:r w:rsidR="005827FD" w:rsidRPr="007452AB">
        <w:instrText>Xtreme Spring Break and Maymester</w:instrText>
      </w:r>
      <w:r w:rsidR="005827FD">
        <w:instrText xml:space="preserve">" </w:instrText>
      </w:r>
      <w:r w:rsidR="0066090E">
        <w:fldChar w:fldCharType="end"/>
      </w:r>
    </w:p>
    <w:p w14:paraId="55B0C0A1" w14:textId="77777777" w:rsidR="00A44D06" w:rsidRPr="00260179" w:rsidRDefault="00A44D06" w:rsidP="00A44D06">
      <w:pPr>
        <w:spacing w:after="0"/>
        <w:rPr>
          <w:rFonts w:ascii="Arial Narrow" w:hAnsi="Arial Narrow" w:cs="Times New Roman"/>
          <w:sz w:val="24"/>
          <w:szCs w:val="24"/>
        </w:rPr>
      </w:pPr>
      <w:r w:rsidRPr="00260179">
        <w:rPr>
          <w:rFonts w:ascii="Arial Narrow" w:hAnsi="Arial Narrow" w:cs="Times New Roman"/>
          <w:sz w:val="24"/>
          <w:szCs w:val="24"/>
        </w:rPr>
        <w:t>Accelerated classes offered</w:t>
      </w:r>
      <w:r>
        <w:rPr>
          <w:rFonts w:ascii="Arial Narrow" w:hAnsi="Arial Narrow" w:cs="Times New Roman"/>
          <w:sz w:val="24"/>
          <w:szCs w:val="24"/>
        </w:rPr>
        <w:t xml:space="preserve"> to qualified </w:t>
      </w:r>
      <w:r w:rsidRPr="00260179">
        <w:rPr>
          <w:rFonts w:ascii="Arial Narrow" w:hAnsi="Arial Narrow" w:cs="Times New Roman"/>
          <w:sz w:val="24"/>
          <w:szCs w:val="24"/>
        </w:rPr>
        <w:t xml:space="preserve">students </w:t>
      </w:r>
      <w:r>
        <w:rPr>
          <w:rFonts w:ascii="Arial Narrow" w:hAnsi="Arial Narrow" w:cs="Times New Roman"/>
          <w:sz w:val="24"/>
          <w:szCs w:val="24"/>
        </w:rPr>
        <w:t xml:space="preserve">(i.e., high GPAs) </w:t>
      </w:r>
      <w:r w:rsidRPr="00260179">
        <w:rPr>
          <w:rFonts w:ascii="Arial Narrow" w:hAnsi="Arial Narrow" w:cs="Times New Roman"/>
          <w:sz w:val="24"/>
          <w:szCs w:val="24"/>
        </w:rPr>
        <w:t>to provide them with an opportunity to earn 3-credit</w:t>
      </w:r>
      <w:r w:rsidR="0030433B">
        <w:rPr>
          <w:rFonts w:ascii="Arial Narrow" w:hAnsi="Arial Narrow" w:cs="Times New Roman"/>
          <w:sz w:val="24"/>
          <w:szCs w:val="24"/>
        </w:rPr>
        <w:t xml:space="preserve"> hour</w:t>
      </w:r>
      <w:r w:rsidRPr="00260179">
        <w:rPr>
          <w:rFonts w:ascii="Arial Narrow" w:hAnsi="Arial Narrow" w:cs="Times New Roman"/>
          <w:sz w:val="24"/>
          <w:szCs w:val="24"/>
        </w:rPr>
        <w:t>s</w:t>
      </w:r>
      <w:r>
        <w:rPr>
          <w:rFonts w:ascii="Arial Narrow" w:hAnsi="Arial Narrow" w:cs="Times New Roman"/>
          <w:sz w:val="24"/>
          <w:szCs w:val="24"/>
        </w:rPr>
        <w:t>.</w:t>
      </w:r>
    </w:p>
    <w:p w14:paraId="78DAC796" w14:textId="77777777" w:rsidR="00A44D06" w:rsidRPr="00F016B9" w:rsidRDefault="00A44D06" w:rsidP="00A44D06">
      <w:pPr>
        <w:spacing w:after="0"/>
        <w:rPr>
          <w:rFonts w:ascii="Arial Narrow" w:hAnsi="Arial Narrow" w:cs="Times New Roman"/>
          <w:b/>
          <w:sz w:val="24"/>
          <w:szCs w:val="24"/>
        </w:rPr>
      </w:pPr>
    </w:p>
    <w:p w14:paraId="7C27C34B" w14:textId="77777777" w:rsidR="00A44D06" w:rsidRPr="00F016B9" w:rsidRDefault="00A44D06" w:rsidP="00A44D06">
      <w:pPr>
        <w:spacing w:line="240" w:lineRule="auto"/>
        <w:rPr>
          <w:rFonts w:ascii="Arial Narrow" w:hAnsi="Arial Narrow" w:cs="Times New Roman"/>
          <w:sz w:val="24"/>
          <w:szCs w:val="24"/>
        </w:rPr>
      </w:pPr>
      <w:proofErr w:type="spellStart"/>
      <w:r w:rsidRPr="00F016B9">
        <w:rPr>
          <w:rFonts w:ascii="Arial Narrow" w:hAnsi="Arial Narrow" w:cs="Times New Roman"/>
          <w:b/>
          <w:sz w:val="24"/>
          <w:szCs w:val="24"/>
        </w:rPr>
        <w:t>Xtreme</w:t>
      </w:r>
      <w:proofErr w:type="spellEnd"/>
      <w:r w:rsidR="00A84D12">
        <w:rPr>
          <w:rFonts w:ascii="Arial Narrow" w:hAnsi="Arial Narrow" w:cs="Times New Roman"/>
          <w:b/>
          <w:sz w:val="24"/>
          <w:szCs w:val="24"/>
        </w:rPr>
        <w:t xml:space="preserve"> </w:t>
      </w:r>
      <w:r w:rsidRPr="00F016B9">
        <w:rPr>
          <w:rFonts w:ascii="Arial Narrow" w:hAnsi="Arial Narrow" w:cs="Times New Roman"/>
          <w:b/>
          <w:sz w:val="24"/>
          <w:szCs w:val="24"/>
        </w:rPr>
        <w:t>Spring</w:t>
      </w:r>
      <w:r w:rsidR="00A84D12">
        <w:rPr>
          <w:rFonts w:ascii="Arial Narrow" w:hAnsi="Arial Narrow" w:cs="Times New Roman"/>
          <w:b/>
          <w:sz w:val="24"/>
          <w:szCs w:val="24"/>
        </w:rPr>
        <w:t xml:space="preserve"> </w:t>
      </w:r>
      <w:r w:rsidRPr="00F016B9">
        <w:rPr>
          <w:rFonts w:ascii="Arial Narrow" w:hAnsi="Arial Narrow" w:cs="Times New Roman"/>
          <w:b/>
          <w:sz w:val="24"/>
          <w:szCs w:val="24"/>
        </w:rPr>
        <w:t>Break</w:t>
      </w:r>
      <w:r w:rsidRPr="00F016B9">
        <w:rPr>
          <w:rFonts w:ascii="Arial Narrow" w:hAnsi="Arial Narrow" w:cs="Times New Roman"/>
          <w:sz w:val="24"/>
          <w:szCs w:val="24"/>
        </w:rPr>
        <w:t xml:space="preserve"> – </w:t>
      </w:r>
      <w:r>
        <w:rPr>
          <w:rFonts w:ascii="Arial Narrow" w:hAnsi="Arial Narrow" w:cs="Times New Roman"/>
          <w:sz w:val="24"/>
          <w:szCs w:val="24"/>
        </w:rPr>
        <w:t>during Spring Break--</w:t>
      </w:r>
      <w:r w:rsidRPr="00F016B9">
        <w:rPr>
          <w:rFonts w:ascii="Arial Narrow" w:hAnsi="Arial Narrow" w:cs="Times New Roman"/>
          <w:sz w:val="24"/>
          <w:szCs w:val="24"/>
        </w:rPr>
        <w:t>Access Academic Calendar for dates</w:t>
      </w:r>
    </w:p>
    <w:p w14:paraId="1C7C138D" w14:textId="77777777" w:rsidR="00A44D06" w:rsidRPr="00F016B9" w:rsidRDefault="00A44D06" w:rsidP="00A44D06">
      <w:pPr>
        <w:spacing w:line="240" w:lineRule="auto"/>
        <w:rPr>
          <w:rFonts w:ascii="Arial Narrow" w:hAnsi="Arial Narrow" w:cs="Times New Roman"/>
          <w:sz w:val="24"/>
          <w:szCs w:val="24"/>
        </w:rPr>
      </w:pPr>
    </w:p>
    <w:p w14:paraId="5F06D313" w14:textId="77777777" w:rsidR="00A44D06" w:rsidRPr="00F016B9" w:rsidRDefault="00A44D06" w:rsidP="00A44D06">
      <w:pPr>
        <w:spacing w:line="240" w:lineRule="auto"/>
        <w:rPr>
          <w:rFonts w:ascii="Arial Narrow" w:hAnsi="Arial Narrow" w:cs="Times New Roman"/>
          <w:b/>
          <w:sz w:val="24"/>
          <w:szCs w:val="24"/>
        </w:rPr>
      </w:pPr>
      <w:proofErr w:type="spellStart"/>
      <w:r w:rsidRPr="00F016B9">
        <w:rPr>
          <w:rFonts w:ascii="Arial Narrow" w:hAnsi="Arial Narrow" w:cs="Times New Roman"/>
          <w:b/>
          <w:sz w:val="24"/>
          <w:szCs w:val="24"/>
        </w:rPr>
        <w:t>Maymester</w:t>
      </w:r>
      <w:proofErr w:type="spellEnd"/>
      <w:r>
        <w:rPr>
          <w:rFonts w:ascii="Arial Narrow" w:hAnsi="Arial Narrow" w:cs="Times New Roman"/>
          <w:b/>
          <w:sz w:val="24"/>
          <w:szCs w:val="24"/>
        </w:rPr>
        <w:t xml:space="preserve"> – </w:t>
      </w:r>
      <w:r w:rsidRPr="00260179">
        <w:rPr>
          <w:rFonts w:ascii="Arial Narrow" w:hAnsi="Arial Narrow" w:cs="Times New Roman"/>
          <w:sz w:val="24"/>
          <w:szCs w:val="24"/>
        </w:rPr>
        <w:t xml:space="preserve">the 3-week May </w:t>
      </w:r>
      <w:r>
        <w:rPr>
          <w:rFonts w:ascii="Arial Narrow" w:hAnsi="Arial Narrow" w:cs="Times New Roman"/>
          <w:sz w:val="24"/>
          <w:szCs w:val="24"/>
        </w:rPr>
        <w:t>term</w:t>
      </w:r>
      <w:r w:rsidRPr="00260179">
        <w:rPr>
          <w:rFonts w:ascii="Arial Narrow" w:hAnsi="Arial Narrow" w:cs="Times New Roman"/>
          <w:sz w:val="24"/>
          <w:szCs w:val="24"/>
        </w:rPr>
        <w:t xml:space="preserve"> between</w:t>
      </w:r>
      <w:r>
        <w:rPr>
          <w:rFonts w:ascii="Arial Narrow" w:hAnsi="Arial Narrow" w:cs="Times New Roman"/>
          <w:sz w:val="24"/>
          <w:szCs w:val="24"/>
        </w:rPr>
        <w:t xml:space="preserve"> full</w:t>
      </w:r>
      <w:r w:rsidRPr="00260179">
        <w:rPr>
          <w:rFonts w:ascii="Arial Narrow" w:hAnsi="Arial Narrow" w:cs="Times New Roman"/>
          <w:sz w:val="24"/>
          <w:szCs w:val="24"/>
        </w:rPr>
        <w:t xml:space="preserve"> spring semester and </w:t>
      </w:r>
      <w:r>
        <w:rPr>
          <w:rFonts w:ascii="Arial Narrow" w:hAnsi="Arial Narrow" w:cs="Times New Roman"/>
          <w:sz w:val="24"/>
          <w:szCs w:val="24"/>
        </w:rPr>
        <w:t xml:space="preserve">the full </w:t>
      </w:r>
      <w:r w:rsidRPr="00260179">
        <w:rPr>
          <w:rFonts w:ascii="Arial Narrow" w:hAnsi="Arial Narrow" w:cs="Times New Roman"/>
          <w:sz w:val="24"/>
          <w:szCs w:val="24"/>
        </w:rPr>
        <w:t>summer semester</w:t>
      </w:r>
    </w:p>
    <w:p w14:paraId="23DC6B5A" w14:textId="77777777" w:rsidR="00A44D06" w:rsidRPr="00A223CE" w:rsidRDefault="00A44D06" w:rsidP="00A44D06">
      <w:pPr>
        <w:spacing w:after="0"/>
        <w:rPr>
          <w:rFonts w:ascii="Arial Narrow" w:hAnsi="Arial Narrow" w:cs="Times New Roman"/>
          <w:b/>
          <w:smallCaps/>
          <w:color w:val="365F91" w:themeColor="accent1" w:themeShade="BF"/>
          <w:sz w:val="28"/>
          <w:szCs w:val="28"/>
        </w:rPr>
      </w:pPr>
      <w:r w:rsidRPr="00A223CE">
        <w:rPr>
          <w:rFonts w:ascii="Arial Narrow" w:hAnsi="Arial Narrow" w:cs="Times New Roman"/>
          <w:b/>
          <w:smallCaps/>
          <w:color w:val="365F91" w:themeColor="accent1" w:themeShade="BF"/>
          <w:sz w:val="28"/>
          <w:szCs w:val="28"/>
        </w:rPr>
        <w:t>Steps:</w:t>
      </w:r>
    </w:p>
    <w:p w14:paraId="5A0F214D" w14:textId="77777777" w:rsidR="00A44D06" w:rsidRPr="00F016B9" w:rsidRDefault="00A44D06" w:rsidP="000E7463">
      <w:pPr>
        <w:pStyle w:val="ListParagraph"/>
        <w:numPr>
          <w:ilvl w:val="0"/>
          <w:numId w:val="64"/>
        </w:numPr>
        <w:spacing w:line="240" w:lineRule="auto"/>
        <w:rPr>
          <w:rFonts w:ascii="Arial Narrow" w:hAnsi="Arial Narrow" w:cs="Times New Roman"/>
          <w:sz w:val="24"/>
          <w:szCs w:val="24"/>
        </w:rPr>
      </w:pPr>
      <w:r w:rsidRPr="00F016B9">
        <w:rPr>
          <w:rFonts w:ascii="Arial Narrow" w:hAnsi="Arial Narrow" w:cs="Times New Roman"/>
          <w:sz w:val="24"/>
          <w:szCs w:val="24"/>
        </w:rPr>
        <w:t>Access Academic Calendar for dates</w:t>
      </w:r>
      <w:r w:rsidR="00711A0B">
        <w:rPr>
          <w:rFonts w:ascii="Arial Narrow" w:hAnsi="Arial Narrow" w:cs="Times New Roman"/>
          <w:sz w:val="24"/>
          <w:szCs w:val="24"/>
        </w:rPr>
        <w:t>.</w:t>
      </w:r>
    </w:p>
    <w:p w14:paraId="117D7D5D" w14:textId="77777777" w:rsidR="00A44D06" w:rsidRPr="00F016B9" w:rsidRDefault="00A44D06" w:rsidP="00A44D06">
      <w:pPr>
        <w:pStyle w:val="ListParagraph"/>
        <w:spacing w:line="240" w:lineRule="auto"/>
        <w:rPr>
          <w:rFonts w:ascii="Arial Narrow" w:hAnsi="Arial Narrow" w:cs="Times New Roman"/>
          <w:sz w:val="24"/>
          <w:szCs w:val="24"/>
        </w:rPr>
      </w:pPr>
    </w:p>
    <w:p w14:paraId="163F0BF7" w14:textId="77777777" w:rsidR="00A44D06" w:rsidRPr="00F016B9" w:rsidRDefault="00A44D06" w:rsidP="000E7463">
      <w:pPr>
        <w:pStyle w:val="ListParagraph"/>
        <w:numPr>
          <w:ilvl w:val="0"/>
          <w:numId w:val="64"/>
        </w:numPr>
        <w:spacing w:line="240" w:lineRule="auto"/>
        <w:rPr>
          <w:rFonts w:ascii="Arial Narrow" w:hAnsi="Arial Narrow" w:cs="Times New Roman"/>
          <w:sz w:val="24"/>
          <w:szCs w:val="24"/>
        </w:rPr>
      </w:pPr>
      <w:r w:rsidRPr="00F016B9">
        <w:rPr>
          <w:rFonts w:ascii="Arial Narrow" w:hAnsi="Arial Narrow" w:cs="Times New Roman"/>
          <w:sz w:val="24"/>
          <w:szCs w:val="24"/>
        </w:rPr>
        <w:t>Register for classes</w:t>
      </w:r>
      <w:r w:rsidR="00711A0B">
        <w:rPr>
          <w:rFonts w:ascii="Arial Narrow" w:hAnsi="Arial Narrow" w:cs="Times New Roman"/>
          <w:sz w:val="24"/>
          <w:szCs w:val="24"/>
        </w:rPr>
        <w:t>.</w:t>
      </w:r>
    </w:p>
    <w:p w14:paraId="0BBAB888" w14:textId="77777777" w:rsidR="00A44D06" w:rsidRPr="00F016B9" w:rsidRDefault="00A44D06" w:rsidP="00A44D06">
      <w:pPr>
        <w:pStyle w:val="ListParagraph"/>
        <w:spacing w:line="240" w:lineRule="auto"/>
        <w:rPr>
          <w:rFonts w:ascii="Arial Narrow" w:hAnsi="Arial Narrow" w:cs="Times New Roman"/>
          <w:sz w:val="24"/>
          <w:szCs w:val="24"/>
        </w:rPr>
      </w:pPr>
    </w:p>
    <w:p w14:paraId="1545FCEB"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All fees must be paid in full by 4:30 p.m. on the date of the deadline or students must confirm registration if their fees will be covered by scholarships and/or financial aid.  A late registration fee of $100.00 will be assessed after the deadline.</w:t>
      </w:r>
    </w:p>
    <w:p w14:paraId="39049019" w14:textId="77777777" w:rsidR="00A44D06" w:rsidRPr="00F016B9" w:rsidRDefault="00A44D06" w:rsidP="008A4A17">
      <w:pPr>
        <w:pStyle w:val="ListParagraph"/>
        <w:spacing w:line="240" w:lineRule="auto"/>
        <w:jc w:val="both"/>
        <w:rPr>
          <w:rFonts w:ascii="Arial Narrow" w:hAnsi="Arial Narrow" w:cs="Times New Roman"/>
          <w:sz w:val="24"/>
          <w:szCs w:val="24"/>
        </w:rPr>
      </w:pPr>
    </w:p>
    <w:p w14:paraId="7F18E8EB"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 xml:space="preserve">Students dropping and adding a class on or after the first day of class must process both the Add and the Drop </w:t>
      </w:r>
      <w:r w:rsidRPr="00F016B9">
        <w:rPr>
          <w:rFonts w:ascii="Arial Narrow" w:hAnsi="Arial Narrow" w:cs="Times New Roman"/>
          <w:b/>
          <w:sz w:val="24"/>
          <w:szCs w:val="24"/>
        </w:rPr>
        <w:t>ON THE SAME DAY AND THE ADD MUST BE PROCESSED</w:t>
      </w:r>
      <w:r w:rsidR="00B07EB9">
        <w:rPr>
          <w:rFonts w:ascii="Arial Narrow" w:hAnsi="Arial Narrow" w:cs="Times New Roman"/>
          <w:b/>
          <w:sz w:val="24"/>
          <w:szCs w:val="24"/>
        </w:rPr>
        <w:t xml:space="preserve"> </w:t>
      </w:r>
      <w:r w:rsidRPr="00F016B9">
        <w:rPr>
          <w:rFonts w:ascii="Arial Narrow" w:hAnsi="Arial Narrow" w:cs="Times New Roman"/>
          <w:b/>
          <w:sz w:val="24"/>
          <w:szCs w:val="24"/>
        </w:rPr>
        <w:t>FIRST</w:t>
      </w:r>
      <w:r w:rsidRPr="00F016B9">
        <w:rPr>
          <w:rFonts w:ascii="Arial Narrow" w:hAnsi="Arial Narrow" w:cs="Times New Roman"/>
          <w:sz w:val="24"/>
          <w:szCs w:val="24"/>
        </w:rPr>
        <w:t>.  Check applicable dates to withdraw from classes or drop a class to obtain 100%, 75%</w:t>
      </w:r>
      <w:r w:rsidR="0030433B">
        <w:rPr>
          <w:rFonts w:ascii="Arial Narrow" w:hAnsi="Arial Narrow" w:cs="Times New Roman"/>
          <w:sz w:val="24"/>
          <w:szCs w:val="24"/>
        </w:rPr>
        <w:t>,</w:t>
      </w:r>
      <w:r w:rsidRPr="00F016B9">
        <w:rPr>
          <w:rFonts w:ascii="Arial Narrow" w:hAnsi="Arial Narrow" w:cs="Times New Roman"/>
          <w:sz w:val="24"/>
          <w:szCs w:val="24"/>
        </w:rPr>
        <w:t xml:space="preserve"> or 25% refund.</w:t>
      </w:r>
    </w:p>
    <w:p w14:paraId="79AC7767" w14:textId="77777777" w:rsidR="00A44D06" w:rsidRPr="00F016B9" w:rsidRDefault="00A44D06" w:rsidP="008A4A17">
      <w:pPr>
        <w:pStyle w:val="ListParagraph"/>
        <w:spacing w:line="240" w:lineRule="auto"/>
        <w:jc w:val="both"/>
        <w:rPr>
          <w:rFonts w:ascii="Arial Narrow" w:hAnsi="Arial Narrow" w:cs="Times New Roman"/>
          <w:sz w:val="24"/>
          <w:szCs w:val="24"/>
        </w:rPr>
      </w:pPr>
    </w:p>
    <w:p w14:paraId="686DAA52"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 xml:space="preserve">All females and males qualified for </w:t>
      </w:r>
      <w:proofErr w:type="spellStart"/>
      <w:r w:rsidRPr="00F016B9">
        <w:rPr>
          <w:rFonts w:ascii="Arial Narrow" w:hAnsi="Arial Narrow" w:cs="Times New Roman"/>
          <w:sz w:val="24"/>
          <w:szCs w:val="24"/>
        </w:rPr>
        <w:t>Maymester</w:t>
      </w:r>
      <w:proofErr w:type="spellEnd"/>
      <w:r w:rsidRPr="00F016B9">
        <w:rPr>
          <w:rFonts w:ascii="Arial Narrow" w:hAnsi="Arial Narrow" w:cs="Times New Roman"/>
          <w:sz w:val="24"/>
          <w:szCs w:val="24"/>
        </w:rPr>
        <w:t xml:space="preserve"> will be housed in </w:t>
      </w:r>
      <w:proofErr w:type="spellStart"/>
      <w:r w:rsidRPr="00F016B9">
        <w:rPr>
          <w:rFonts w:ascii="Arial Narrow" w:hAnsi="Arial Narrow" w:cs="Times New Roman"/>
          <w:sz w:val="24"/>
          <w:szCs w:val="24"/>
        </w:rPr>
        <w:t>Eppse</w:t>
      </w:r>
      <w:proofErr w:type="spellEnd"/>
      <w:r w:rsidRPr="00F016B9">
        <w:rPr>
          <w:rFonts w:ascii="Arial Narrow" w:hAnsi="Arial Narrow" w:cs="Times New Roman"/>
          <w:sz w:val="24"/>
          <w:szCs w:val="24"/>
        </w:rPr>
        <w:t xml:space="preserve"> Residence Hall.</w:t>
      </w:r>
    </w:p>
    <w:p w14:paraId="522BE806" w14:textId="77777777" w:rsidR="00A44D06" w:rsidRPr="00F016B9" w:rsidRDefault="00A44D06" w:rsidP="008A4A17">
      <w:pPr>
        <w:pStyle w:val="ListParagraph"/>
        <w:spacing w:line="240" w:lineRule="auto"/>
        <w:jc w:val="both"/>
        <w:rPr>
          <w:rFonts w:ascii="Arial Narrow" w:hAnsi="Arial Narrow" w:cs="Times New Roman"/>
          <w:sz w:val="24"/>
          <w:szCs w:val="24"/>
        </w:rPr>
      </w:pPr>
    </w:p>
    <w:p w14:paraId="79711F05"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Move-in will begin on the Sunday before classes begin.</w:t>
      </w:r>
    </w:p>
    <w:p w14:paraId="03BFF1CA" w14:textId="77777777" w:rsidR="00A44D06" w:rsidRPr="00F016B9" w:rsidRDefault="00A44D06" w:rsidP="008A4A17">
      <w:pPr>
        <w:pStyle w:val="ListParagraph"/>
        <w:spacing w:line="240" w:lineRule="auto"/>
        <w:jc w:val="both"/>
        <w:rPr>
          <w:rFonts w:ascii="Arial Narrow" w:hAnsi="Arial Narrow" w:cs="Times New Roman"/>
          <w:sz w:val="24"/>
          <w:szCs w:val="24"/>
        </w:rPr>
      </w:pPr>
    </w:p>
    <w:p w14:paraId="75AB864E"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All participants must check out of the Hall immediately after their final examination</w:t>
      </w:r>
      <w:r w:rsidR="0030433B">
        <w:rPr>
          <w:rFonts w:ascii="Arial Narrow" w:hAnsi="Arial Narrow" w:cs="Times New Roman"/>
          <w:sz w:val="24"/>
          <w:szCs w:val="24"/>
        </w:rPr>
        <w:t xml:space="preserve"> or by 4:00 p.m. on that Friday,</w:t>
      </w:r>
      <w:r w:rsidRPr="00F016B9">
        <w:rPr>
          <w:rFonts w:ascii="Arial Narrow" w:hAnsi="Arial Narrow" w:cs="Times New Roman"/>
          <w:sz w:val="24"/>
          <w:szCs w:val="24"/>
        </w:rPr>
        <w:t xml:space="preserve"> whichever comes first.</w:t>
      </w:r>
    </w:p>
    <w:p w14:paraId="504C59D1" w14:textId="77777777" w:rsidR="00A44D06" w:rsidRPr="00F016B9" w:rsidRDefault="00A44D06" w:rsidP="008A4A17">
      <w:pPr>
        <w:pStyle w:val="ListParagraph"/>
        <w:spacing w:line="240" w:lineRule="auto"/>
        <w:jc w:val="both"/>
        <w:rPr>
          <w:rFonts w:ascii="Arial Narrow" w:hAnsi="Arial Narrow" w:cs="Times New Roman"/>
          <w:sz w:val="24"/>
          <w:szCs w:val="24"/>
        </w:rPr>
      </w:pPr>
    </w:p>
    <w:p w14:paraId="1C1E8DF4" w14:textId="77777777" w:rsidR="00A44D06" w:rsidRPr="00F016B9" w:rsidRDefault="00A44D06" w:rsidP="000E7463">
      <w:pPr>
        <w:pStyle w:val="ListParagraph"/>
        <w:numPr>
          <w:ilvl w:val="0"/>
          <w:numId w:val="64"/>
        </w:numPr>
        <w:spacing w:line="240" w:lineRule="auto"/>
        <w:jc w:val="both"/>
        <w:rPr>
          <w:rFonts w:ascii="Arial Narrow" w:hAnsi="Arial Narrow" w:cs="Times New Roman"/>
          <w:sz w:val="24"/>
          <w:szCs w:val="24"/>
        </w:rPr>
      </w:pPr>
      <w:r w:rsidRPr="00F016B9">
        <w:rPr>
          <w:rFonts w:ascii="Arial Narrow" w:hAnsi="Arial Narrow" w:cs="Times New Roman"/>
          <w:sz w:val="24"/>
          <w:szCs w:val="24"/>
        </w:rPr>
        <w:t xml:space="preserve">Final grades for </w:t>
      </w:r>
      <w:proofErr w:type="spellStart"/>
      <w:r w:rsidRPr="00F016B9">
        <w:rPr>
          <w:rFonts w:ascii="Arial Narrow" w:hAnsi="Arial Narrow" w:cs="Times New Roman"/>
          <w:sz w:val="24"/>
          <w:szCs w:val="24"/>
        </w:rPr>
        <w:t>Maymester</w:t>
      </w:r>
      <w:proofErr w:type="spellEnd"/>
      <w:r w:rsidRPr="00F016B9">
        <w:rPr>
          <w:rFonts w:ascii="Arial Narrow" w:hAnsi="Arial Narrow" w:cs="Times New Roman"/>
          <w:sz w:val="24"/>
          <w:szCs w:val="24"/>
        </w:rPr>
        <w:t xml:space="preserve"> </w:t>
      </w:r>
      <w:r>
        <w:rPr>
          <w:rFonts w:ascii="Arial Narrow" w:hAnsi="Arial Narrow" w:cs="Times New Roman"/>
          <w:sz w:val="24"/>
          <w:szCs w:val="24"/>
        </w:rPr>
        <w:t>and X-</w:t>
      </w:r>
      <w:proofErr w:type="spellStart"/>
      <w:r>
        <w:rPr>
          <w:rFonts w:ascii="Arial Narrow" w:hAnsi="Arial Narrow" w:cs="Times New Roman"/>
          <w:sz w:val="24"/>
          <w:szCs w:val="24"/>
        </w:rPr>
        <w:t>treme</w:t>
      </w:r>
      <w:proofErr w:type="spellEnd"/>
      <w:r>
        <w:rPr>
          <w:rFonts w:ascii="Arial Narrow" w:hAnsi="Arial Narrow" w:cs="Times New Roman"/>
          <w:sz w:val="24"/>
          <w:szCs w:val="24"/>
        </w:rPr>
        <w:t xml:space="preserve"> Spring Break </w:t>
      </w:r>
      <w:r w:rsidRPr="00F016B9">
        <w:rPr>
          <w:rFonts w:ascii="Arial Narrow" w:hAnsi="Arial Narrow" w:cs="Times New Roman"/>
          <w:sz w:val="24"/>
          <w:szCs w:val="24"/>
        </w:rPr>
        <w:t xml:space="preserve">are to be submitted via </w:t>
      </w:r>
      <w:proofErr w:type="spellStart"/>
      <w:r w:rsidRPr="00F016B9">
        <w:rPr>
          <w:rFonts w:ascii="Arial Narrow" w:hAnsi="Arial Narrow" w:cs="Times New Roman"/>
          <w:sz w:val="24"/>
          <w:szCs w:val="24"/>
        </w:rPr>
        <w:t>myTSU</w:t>
      </w:r>
      <w:proofErr w:type="spellEnd"/>
      <w:r w:rsidRPr="00F016B9">
        <w:rPr>
          <w:rFonts w:ascii="Arial Narrow" w:hAnsi="Arial Narrow" w:cs="Times New Roman"/>
          <w:sz w:val="24"/>
          <w:szCs w:val="24"/>
        </w:rPr>
        <w:t xml:space="preserve"> by the deadline specified.  The instructions for online grading can be accessed through </w:t>
      </w:r>
      <w:proofErr w:type="spellStart"/>
      <w:r w:rsidRPr="00F016B9">
        <w:rPr>
          <w:rFonts w:ascii="Arial Narrow" w:hAnsi="Arial Narrow" w:cs="Times New Roman"/>
          <w:sz w:val="24"/>
          <w:szCs w:val="24"/>
        </w:rPr>
        <w:t>myTSU</w:t>
      </w:r>
      <w:proofErr w:type="spellEnd"/>
      <w:r w:rsidRPr="00F016B9">
        <w:rPr>
          <w:rFonts w:ascii="Arial Narrow" w:hAnsi="Arial Narrow" w:cs="Times New Roman"/>
          <w:sz w:val="24"/>
          <w:szCs w:val="24"/>
        </w:rPr>
        <w:t>.</w:t>
      </w:r>
    </w:p>
    <w:p w14:paraId="5B389A1D" w14:textId="77777777" w:rsidR="00A44D06" w:rsidRPr="00F016B9" w:rsidRDefault="00A44D06" w:rsidP="008A4A17">
      <w:pPr>
        <w:jc w:val="both"/>
        <w:rPr>
          <w:rFonts w:ascii="Arial Narrow" w:hAnsi="Arial Narrow" w:cs="Times New Roman"/>
          <w:b/>
          <w:sz w:val="24"/>
          <w:szCs w:val="24"/>
        </w:rPr>
      </w:pPr>
    </w:p>
    <w:p w14:paraId="257D2786" w14:textId="77777777" w:rsidR="00A44D06" w:rsidRPr="00F016B9" w:rsidRDefault="00A44D06" w:rsidP="008A4A17">
      <w:pPr>
        <w:jc w:val="both"/>
        <w:rPr>
          <w:rFonts w:ascii="Arial Narrow" w:hAnsi="Arial Narrow" w:cs="Times New Roman"/>
          <w:b/>
          <w:sz w:val="24"/>
          <w:szCs w:val="24"/>
        </w:rPr>
      </w:pPr>
    </w:p>
    <w:p w14:paraId="4D62031D" w14:textId="77777777" w:rsidR="00A44D06" w:rsidRDefault="00A44D06">
      <w:pPr>
        <w:rPr>
          <w:rFonts w:ascii="Arial Narrow" w:hAnsi="Arial Narrow" w:cs="Times New Roman"/>
          <w:b/>
          <w:smallCaps/>
          <w:color w:val="365F91" w:themeColor="accent1" w:themeShade="BF"/>
          <w:sz w:val="32"/>
          <w:szCs w:val="28"/>
        </w:rPr>
      </w:pPr>
      <w:r>
        <w:br w:type="page"/>
      </w:r>
    </w:p>
    <w:p w14:paraId="441E5BA8" w14:textId="77777777" w:rsidR="00C560C3" w:rsidRPr="00C218EF" w:rsidRDefault="00C560C3" w:rsidP="00C560C3">
      <w:pPr>
        <w:pStyle w:val="Heading2"/>
        <w:rPr>
          <w:bCs/>
        </w:rPr>
      </w:pPr>
      <w:bookmarkStart w:id="266" w:name="_Toc330558765"/>
      <w:bookmarkStart w:id="267" w:name="_Toc331171019"/>
      <w:bookmarkStart w:id="268" w:name="_Toc536381461"/>
      <w:r>
        <w:t>Procedure I-</w:t>
      </w:r>
      <w:r w:rsidR="00A81F3B">
        <w:t>3</w:t>
      </w:r>
      <w:r w:rsidR="0097341D">
        <w:t>2</w:t>
      </w:r>
      <w:r w:rsidR="00F44088">
        <w:t>.0</w:t>
      </w:r>
      <w:r w:rsidRPr="00741B75">
        <w:t xml:space="preserve">:  </w:t>
      </w:r>
      <w:r w:rsidR="005B7D8F">
        <w:t>Withdrawal from Classes and/o</w:t>
      </w:r>
      <w:r w:rsidR="00A84D12">
        <w:t>r t</w:t>
      </w:r>
      <w:r w:rsidR="005B7D8F" w:rsidRPr="00741B75">
        <w:t>he University</w:t>
      </w:r>
      <w:bookmarkEnd w:id="266"/>
      <w:bookmarkEnd w:id="267"/>
      <w:bookmarkEnd w:id="268"/>
      <w:r w:rsidR="0066090E">
        <w:fldChar w:fldCharType="begin"/>
      </w:r>
      <w:r w:rsidR="005827FD">
        <w:instrText xml:space="preserve"> XE "</w:instrText>
      </w:r>
      <w:r w:rsidR="005827FD" w:rsidRPr="007452AB">
        <w:instrText>Withdrawal from Classes and/or the University</w:instrText>
      </w:r>
      <w:r w:rsidR="005827FD">
        <w:instrText xml:space="preserve">" </w:instrText>
      </w:r>
      <w:r w:rsidR="0066090E">
        <w:fldChar w:fldCharType="end"/>
      </w:r>
    </w:p>
    <w:p w14:paraId="5BAF19FD" w14:textId="77777777" w:rsidR="00966823" w:rsidRPr="00966823" w:rsidRDefault="00966823" w:rsidP="00966823">
      <w:pPr>
        <w:autoSpaceDE w:val="0"/>
        <w:autoSpaceDN w:val="0"/>
        <w:adjustRightInd w:val="0"/>
        <w:spacing w:after="0" w:line="240" w:lineRule="auto"/>
        <w:rPr>
          <w:rFonts w:ascii="Arial Narrow" w:eastAsia="Times New Roman" w:hAnsi="Arial Narrow" w:cs="Times New Roman"/>
          <w:b/>
          <w:sz w:val="24"/>
          <w:szCs w:val="24"/>
        </w:rPr>
      </w:pPr>
      <w:r w:rsidRPr="00966823">
        <w:rPr>
          <w:rFonts w:ascii="Arial Narrow" w:eastAsia="Times New Roman" w:hAnsi="Arial Narrow" w:cs="TimesNewRoman"/>
          <w:sz w:val="24"/>
          <w:szCs w:val="24"/>
        </w:rPr>
        <w:t xml:space="preserve">The deadline for withdrawing from classes and/or the University is specified in the calendar for each semester.  The proper forms for withdrawing from a class will be provided by the Office of Admissions and Records.  Withdrawal is official only after the form has been completed and submitted to the Records Office.  </w:t>
      </w:r>
    </w:p>
    <w:p w14:paraId="6784F692" w14:textId="77777777" w:rsidR="00966823" w:rsidRPr="00966823" w:rsidRDefault="00966823" w:rsidP="00966823">
      <w:pPr>
        <w:spacing w:after="0"/>
        <w:rPr>
          <w:rFonts w:ascii="Arial Narrow" w:eastAsia="Times New Roman" w:hAnsi="Arial Narrow" w:cs="Times New Roman"/>
          <w:b/>
          <w:smallCaps/>
          <w:color w:val="365F91"/>
          <w:sz w:val="28"/>
          <w:szCs w:val="28"/>
        </w:rPr>
      </w:pPr>
    </w:p>
    <w:p w14:paraId="72F41BF3" w14:textId="77777777" w:rsidR="00966823" w:rsidRPr="00966823" w:rsidRDefault="00966823" w:rsidP="00966823">
      <w:pPr>
        <w:spacing w:after="0"/>
        <w:rPr>
          <w:rFonts w:ascii="Arial Narrow" w:eastAsia="Times New Roman" w:hAnsi="Arial Narrow" w:cs="Times New Roman"/>
          <w:b/>
          <w:smallCaps/>
          <w:color w:val="365F91"/>
          <w:sz w:val="28"/>
          <w:szCs w:val="28"/>
        </w:rPr>
      </w:pPr>
      <w:r w:rsidRPr="00966823">
        <w:rPr>
          <w:rFonts w:ascii="Arial Narrow" w:eastAsia="Times New Roman" w:hAnsi="Arial Narrow" w:cs="Times New Roman"/>
          <w:b/>
          <w:smallCaps/>
          <w:color w:val="365F91"/>
          <w:sz w:val="28"/>
          <w:szCs w:val="28"/>
        </w:rPr>
        <w:t>Steps:</w:t>
      </w:r>
    </w:p>
    <w:p w14:paraId="19E11C1C" w14:textId="77777777" w:rsidR="00966823" w:rsidRPr="00966823" w:rsidRDefault="00966823" w:rsidP="00966823">
      <w:pPr>
        <w:rPr>
          <w:rFonts w:ascii="Arial Narrow" w:eastAsia="Times New Roman" w:hAnsi="Arial Narrow" w:cs="TimesNewRoman"/>
          <w:sz w:val="24"/>
          <w:szCs w:val="24"/>
        </w:rPr>
      </w:pPr>
      <w:r w:rsidRPr="00966823">
        <w:rPr>
          <w:rFonts w:ascii="Arial Narrow" w:eastAsia="Times New Roman" w:hAnsi="Arial Narrow" w:cs="TimesNewRoman"/>
          <w:sz w:val="24"/>
          <w:szCs w:val="24"/>
        </w:rPr>
        <w:t>TO WITHDRAW FROM A COURSE:</w:t>
      </w:r>
    </w:p>
    <w:p w14:paraId="6C002820" w14:textId="77777777" w:rsidR="00966823" w:rsidRPr="00966823" w:rsidRDefault="00966823" w:rsidP="002430FE">
      <w:pPr>
        <w:numPr>
          <w:ilvl w:val="0"/>
          <w:numId w:val="169"/>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 xml:space="preserve">Withdrawal is done via </w:t>
      </w:r>
      <w:proofErr w:type="spellStart"/>
      <w:r w:rsidRPr="00966823">
        <w:rPr>
          <w:rFonts w:ascii="Arial Narrow" w:eastAsia="Times New Roman" w:hAnsi="Arial Narrow" w:cs="TimesNewRoman"/>
          <w:sz w:val="24"/>
          <w:szCs w:val="24"/>
        </w:rPr>
        <w:t>MyTSU</w:t>
      </w:r>
      <w:proofErr w:type="spellEnd"/>
      <w:r w:rsidRPr="00966823">
        <w:rPr>
          <w:rFonts w:ascii="Arial Narrow" w:eastAsia="Times New Roman" w:hAnsi="Arial Narrow" w:cs="TimesNewRoman"/>
          <w:sz w:val="24"/>
          <w:szCs w:val="24"/>
        </w:rPr>
        <w:t xml:space="preserve">.  A student may receive a grade of "W" if he withdraws according to the following schedule:   </w:t>
      </w:r>
    </w:p>
    <w:p w14:paraId="5D10382D" w14:textId="77777777" w:rsidR="00966823" w:rsidRPr="00966823" w:rsidRDefault="00966823" w:rsidP="002430FE">
      <w:pPr>
        <w:numPr>
          <w:ilvl w:val="1"/>
          <w:numId w:val="116"/>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 xml:space="preserve">Regular Semester - prior to the end of the 9th week of classes. </w:t>
      </w:r>
    </w:p>
    <w:p w14:paraId="52480D8F" w14:textId="77777777" w:rsidR="00966823" w:rsidRPr="00966823" w:rsidRDefault="00966823" w:rsidP="002430FE">
      <w:pPr>
        <w:numPr>
          <w:ilvl w:val="1"/>
          <w:numId w:val="116"/>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 xml:space="preserve">Summer Sessions  I &amp; II - prior to the end of the 3rd week of classes. </w:t>
      </w:r>
    </w:p>
    <w:p w14:paraId="313D006A" w14:textId="77777777" w:rsidR="00966823" w:rsidRPr="00966823" w:rsidRDefault="00966823" w:rsidP="00966823">
      <w:pPr>
        <w:ind w:left="720"/>
        <w:contextualSpacing/>
        <w:rPr>
          <w:rFonts w:ascii="Arial Narrow" w:eastAsia="Times New Roman" w:hAnsi="Arial Narrow" w:cs="TimesNewRoman"/>
          <w:sz w:val="24"/>
          <w:szCs w:val="24"/>
        </w:rPr>
      </w:pPr>
    </w:p>
    <w:p w14:paraId="0C45B7B4" w14:textId="77777777" w:rsidR="00966823" w:rsidRPr="00966823" w:rsidRDefault="00966823" w:rsidP="002430FE">
      <w:pPr>
        <w:numPr>
          <w:ilvl w:val="0"/>
          <w:numId w:val="169"/>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If a student never attends a class officially registered for or stops attending class without officially withdrawing, that student will be assigned a final grade of "F".</w:t>
      </w:r>
    </w:p>
    <w:p w14:paraId="69A53C05" w14:textId="77777777" w:rsidR="00966823" w:rsidRPr="00966823" w:rsidRDefault="00966823" w:rsidP="00966823">
      <w:pPr>
        <w:rPr>
          <w:rFonts w:ascii="Arial Narrow" w:eastAsia="Times New Roman" w:hAnsi="Arial Narrow" w:cs="TimesNewRoman"/>
          <w:sz w:val="24"/>
          <w:szCs w:val="24"/>
        </w:rPr>
      </w:pPr>
    </w:p>
    <w:p w14:paraId="02FC7E89" w14:textId="77777777" w:rsidR="00966823" w:rsidRPr="00966823" w:rsidRDefault="00966823" w:rsidP="00966823">
      <w:pPr>
        <w:ind w:firstLine="360"/>
        <w:rPr>
          <w:rFonts w:ascii="Arial Narrow" w:eastAsia="Times New Roman" w:hAnsi="Arial Narrow" w:cs="TimesNewRoman"/>
          <w:sz w:val="24"/>
          <w:szCs w:val="24"/>
        </w:rPr>
      </w:pPr>
      <w:r w:rsidRPr="00966823">
        <w:rPr>
          <w:rFonts w:ascii="Arial Narrow" w:eastAsia="Times New Roman" w:hAnsi="Arial Narrow" w:cs="TimesNewRoman"/>
          <w:sz w:val="24"/>
          <w:szCs w:val="24"/>
        </w:rPr>
        <w:t>TO WITHDRAW FROM THE UNIVERSITY:</w:t>
      </w:r>
    </w:p>
    <w:p w14:paraId="2B8F04C5" w14:textId="77777777" w:rsidR="00966823" w:rsidRPr="00966823" w:rsidRDefault="00966823" w:rsidP="002430FE">
      <w:pPr>
        <w:numPr>
          <w:ilvl w:val="0"/>
          <w:numId w:val="170"/>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 xml:space="preserve">Report to the University's Counseling Center located in the basement level of Wilson Hall, meet with a counselor and complete the </w:t>
      </w:r>
      <w:r w:rsidRPr="00966823">
        <w:rPr>
          <w:rFonts w:ascii="Arial Narrow" w:eastAsia="Times New Roman" w:hAnsi="Arial Narrow" w:cs="TimesNewRoman"/>
          <w:b/>
          <w:sz w:val="24"/>
          <w:szCs w:val="24"/>
        </w:rPr>
        <w:t xml:space="preserve">Request to Withdraw </w:t>
      </w:r>
      <w:r w:rsidRPr="00966823">
        <w:rPr>
          <w:rFonts w:ascii="Arial Narrow" w:eastAsia="Times New Roman" w:hAnsi="Arial Narrow" w:cs="TimesNewRoman"/>
          <w:sz w:val="24"/>
          <w:szCs w:val="24"/>
        </w:rPr>
        <w:t>from the University form.</w:t>
      </w:r>
    </w:p>
    <w:p w14:paraId="28B6B97C" w14:textId="77777777" w:rsidR="00966823" w:rsidRPr="00966823" w:rsidRDefault="00966823" w:rsidP="00966823">
      <w:pPr>
        <w:ind w:left="720"/>
        <w:contextualSpacing/>
        <w:rPr>
          <w:rFonts w:ascii="Arial Narrow" w:eastAsia="Times New Roman" w:hAnsi="Arial Narrow" w:cs="TimesNewRoman"/>
          <w:sz w:val="24"/>
          <w:szCs w:val="24"/>
        </w:rPr>
      </w:pPr>
    </w:p>
    <w:p w14:paraId="04F69235" w14:textId="77777777" w:rsidR="00966823" w:rsidRPr="00966823" w:rsidRDefault="00966823" w:rsidP="002430FE">
      <w:pPr>
        <w:numPr>
          <w:ilvl w:val="0"/>
          <w:numId w:val="170"/>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 xml:space="preserve">Obtain all required signatures and submit the form to the Records Office. </w:t>
      </w:r>
    </w:p>
    <w:p w14:paraId="0253ABA9" w14:textId="77777777" w:rsidR="00966823" w:rsidRPr="00966823" w:rsidRDefault="00966823" w:rsidP="00966823">
      <w:pPr>
        <w:ind w:left="720"/>
        <w:contextualSpacing/>
        <w:rPr>
          <w:rFonts w:ascii="Arial Narrow" w:eastAsia="Times New Roman" w:hAnsi="Arial Narrow" w:cs="TimesNewRoman"/>
          <w:sz w:val="24"/>
          <w:szCs w:val="24"/>
        </w:rPr>
      </w:pPr>
    </w:p>
    <w:p w14:paraId="5EED32E8" w14:textId="77777777" w:rsidR="00966823" w:rsidRPr="00966823" w:rsidRDefault="00966823" w:rsidP="002430FE">
      <w:pPr>
        <w:numPr>
          <w:ilvl w:val="0"/>
          <w:numId w:val="170"/>
        </w:numPr>
        <w:contextualSpacing/>
        <w:rPr>
          <w:rFonts w:ascii="Arial Narrow" w:eastAsia="Times New Roman" w:hAnsi="Arial Narrow" w:cs="TimesNewRoman"/>
          <w:sz w:val="24"/>
          <w:szCs w:val="24"/>
        </w:rPr>
      </w:pPr>
      <w:r w:rsidRPr="00966823">
        <w:rPr>
          <w:rFonts w:ascii="Arial Narrow" w:eastAsia="Times New Roman" w:hAnsi="Arial Narrow" w:cs="TimesNewRoman"/>
          <w:sz w:val="24"/>
          <w:szCs w:val="24"/>
        </w:rPr>
        <w:t>Administrative withdrawal from the University must be documented by the student and approved by the Dean of Students in the Division of Student Affairs and the Vice President of Academic Affairs. Health problems or other circumstances beyond the students control may be reasons for granting withdrawal from the University.</w:t>
      </w:r>
    </w:p>
    <w:p w14:paraId="4CC6D72F" w14:textId="77777777" w:rsidR="00BC7DBA" w:rsidRDefault="00BC7DBA" w:rsidP="008A4A17">
      <w:pPr>
        <w:jc w:val="both"/>
        <w:rPr>
          <w:rFonts w:ascii="Arial Narrow" w:hAnsi="Arial Narrow" w:cs="TimesNewRoman"/>
          <w:sz w:val="24"/>
          <w:szCs w:val="24"/>
        </w:rPr>
      </w:pPr>
    </w:p>
    <w:p w14:paraId="0339FBF2" w14:textId="77777777" w:rsidR="00DF4866" w:rsidRDefault="00DF4866" w:rsidP="008A4A17">
      <w:pPr>
        <w:jc w:val="both"/>
        <w:rPr>
          <w:rFonts w:ascii="Arial Narrow" w:hAnsi="Arial Narrow" w:cs="TimesNewRoman"/>
          <w:sz w:val="24"/>
          <w:szCs w:val="24"/>
        </w:rPr>
      </w:pPr>
    </w:p>
    <w:p w14:paraId="62832C88" w14:textId="77777777" w:rsidR="00DF4866" w:rsidRDefault="00DF4866" w:rsidP="008A4A17">
      <w:pPr>
        <w:jc w:val="both"/>
        <w:rPr>
          <w:rFonts w:ascii="Arial Narrow" w:hAnsi="Arial Narrow" w:cs="TimesNewRoman"/>
          <w:sz w:val="24"/>
          <w:szCs w:val="24"/>
        </w:rPr>
      </w:pPr>
    </w:p>
    <w:p w14:paraId="5D505165" w14:textId="77777777" w:rsidR="00DF4866" w:rsidRDefault="00DF4866" w:rsidP="008A4A17">
      <w:pPr>
        <w:jc w:val="both"/>
        <w:rPr>
          <w:rFonts w:ascii="Arial Narrow" w:hAnsi="Arial Narrow" w:cs="TimesNewRoman"/>
          <w:sz w:val="24"/>
          <w:szCs w:val="24"/>
        </w:rPr>
      </w:pPr>
    </w:p>
    <w:p w14:paraId="6D4F876D" w14:textId="77777777" w:rsidR="00DF4866" w:rsidRDefault="00DF4866" w:rsidP="008A4A17">
      <w:pPr>
        <w:jc w:val="both"/>
        <w:rPr>
          <w:rFonts w:ascii="Arial Narrow" w:hAnsi="Arial Narrow" w:cs="TimesNewRoman"/>
          <w:sz w:val="24"/>
          <w:szCs w:val="24"/>
        </w:rPr>
      </w:pPr>
    </w:p>
    <w:p w14:paraId="1F0B447B" w14:textId="77777777" w:rsidR="00DF4866" w:rsidRDefault="00DF4866" w:rsidP="008A4A17">
      <w:pPr>
        <w:jc w:val="both"/>
        <w:rPr>
          <w:rFonts w:ascii="Arial Narrow" w:hAnsi="Arial Narrow" w:cs="TimesNewRoman"/>
          <w:sz w:val="24"/>
          <w:szCs w:val="24"/>
        </w:rPr>
      </w:pPr>
    </w:p>
    <w:p w14:paraId="0E4EDB1C" w14:textId="77777777" w:rsidR="00DF4866" w:rsidRDefault="00DF4866" w:rsidP="008A4A17">
      <w:pPr>
        <w:jc w:val="both"/>
        <w:rPr>
          <w:rFonts w:ascii="Arial Narrow" w:hAnsi="Arial Narrow" w:cs="TimesNewRoman"/>
          <w:sz w:val="24"/>
          <w:szCs w:val="24"/>
        </w:rPr>
      </w:pPr>
    </w:p>
    <w:p w14:paraId="02386C09" w14:textId="77777777" w:rsidR="00DF4866" w:rsidRDefault="00DF4866" w:rsidP="00DF4866">
      <w:pPr>
        <w:jc w:val="center"/>
        <w:rPr>
          <w:b/>
          <w:bCs/>
          <w:sz w:val="32"/>
          <w:szCs w:val="32"/>
        </w:rPr>
      </w:pPr>
    </w:p>
    <w:p w14:paraId="499544D9" w14:textId="77777777" w:rsidR="009310BD" w:rsidRPr="007979A3" w:rsidRDefault="007979A3" w:rsidP="007979A3">
      <w:pPr>
        <w:pStyle w:val="Heading1"/>
      </w:pPr>
      <w:bookmarkStart w:id="269" w:name="_Toc330558766"/>
      <w:bookmarkStart w:id="270" w:name="_Toc331171020"/>
      <w:bookmarkStart w:id="271" w:name="_Toc536381462"/>
      <w:r w:rsidRPr="007979A3">
        <w:t xml:space="preserve">Section II: </w:t>
      </w:r>
      <w:r w:rsidR="009310BD" w:rsidRPr="007979A3">
        <w:t>University-Related Processes</w:t>
      </w:r>
      <w:bookmarkEnd w:id="269"/>
      <w:bookmarkEnd w:id="270"/>
      <w:bookmarkEnd w:id="271"/>
      <w:r w:rsidR="0066090E" w:rsidRPr="007979A3">
        <w:fldChar w:fldCharType="begin"/>
      </w:r>
      <w:r w:rsidR="005827FD" w:rsidRPr="007979A3">
        <w:instrText xml:space="preserve"> XE "Section II\:</w:instrText>
      </w:r>
      <w:r w:rsidR="005827FD" w:rsidRPr="007979A3">
        <w:tab/>
        <w:instrText xml:space="preserve">University-Related Processes" </w:instrText>
      </w:r>
      <w:r w:rsidR="0066090E" w:rsidRPr="007979A3">
        <w:fldChar w:fldCharType="end"/>
      </w:r>
    </w:p>
    <w:p w14:paraId="7E7F1FC8" w14:textId="77777777" w:rsidR="00C62A8D" w:rsidRPr="00A84D12" w:rsidRDefault="00C62A8D" w:rsidP="00A84D12">
      <w:pPr>
        <w:pStyle w:val="Heading2"/>
      </w:pPr>
      <w:bookmarkStart w:id="272" w:name="_Toc330558767"/>
      <w:bookmarkStart w:id="273" w:name="_Toc331171021"/>
      <w:bookmarkStart w:id="274" w:name="_Toc536381463"/>
      <w:bookmarkEnd w:id="264"/>
      <w:r>
        <w:t>Procedure II</w:t>
      </w:r>
      <w:r w:rsidR="00F44088">
        <w:t>-</w:t>
      </w:r>
      <w:r w:rsidR="00C82249">
        <w:t>0</w:t>
      </w:r>
      <w:r w:rsidR="00F44088">
        <w:t>1.0</w:t>
      </w:r>
      <w:r w:rsidRPr="001E7826">
        <w:t>:</w:t>
      </w:r>
      <w:r w:rsidR="00F44088">
        <w:t xml:space="preserve"> </w:t>
      </w:r>
      <w:r w:rsidRPr="001E7826">
        <w:t xml:space="preserve"> </w:t>
      </w:r>
      <w:r>
        <w:t>Acceptance of Gifts a</w:t>
      </w:r>
      <w:r w:rsidRPr="001E7826">
        <w:t>nd Property</w:t>
      </w:r>
      <w:bookmarkEnd w:id="272"/>
      <w:bookmarkEnd w:id="273"/>
      <w:bookmarkEnd w:id="274"/>
      <w:r w:rsidR="0066090E">
        <w:fldChar w:fldCharType="begin"/>
      </w:r>
      <w:r w:rsidR="005827FD">
        <w:instrText xml:space="preserve"> XE "</w:instrText>
      </w:r>
      <w:r w:rsidR="005827FD" w:rsidRPr="007452AB">
        <w:instrText>Acceptance of Gifts and Property</w:instrText>
      </w:r>
      <w:r w:rsidR="005827FD">
        <w:instrText xml:space="preserve">" </w:instrText>
      </w:r>
      <w:r w:rsidR="0066090E">
        <w:fldChar w:fldCharType="end"/>
      </w:r>
    </w:p>
    <w:p w14:paraId="6DF34286" w14:textId="77777777" w:rsidR="00931A16" w:rsidRPr="008A4A17" w:rsidRDefault="00C62A8D" w:rsidP="00C62A8D">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sidR="008A4A17">
        <w:rPr>
          <w:rFonts w:ascii="Arial Narrow" w:hAnsi="Arial Narrow" w:cs="Times New Roman"/>
          <w:b/>
          <w:smallCaps/>
          <w:color w:val="365F91" w:themeColor="accent1" w:themeShade="BF"/>
          <w:sz w:val="28"/>
          <w:szCs w:val="28"/>
        </w:rPr>
        <w:t>:</w:t>
      </w:r>
    </w:p>
    <w:p w14:paraId="284C0D16" w14:textId="77777777" w:rsidR="00931A16" w:rsidRPr="008A4A17" w:rsidRDefault="00931A16" w:rsidP="00931A16">
      <w:pPr>
        <w:spacing w:after="0" w:line="240" w:lineRule="auto"/>
        <w:rPr>
          <w:rFonts w:ascii="Arial Narrow" w:eastAsia="Calibri" w:hAnsi="Arial Narrow" w:cs="Times New Roman"/>
          <w:color w:val="365F91"/>
          <w:sz w:val="24"/>
          <w:szCs w:val="24"/>
        </w:rPr>
      </w:pPr>
      <w:r w:rsidRPr="008A4A17">
        <w:rPr>
          <w:rFonts w:ascii="Arial Narrow" w:eastAsia="Calibri" w:hAnsi="Arial Narrow" w:cs="Times New Roman"/>
          <w:color w:val="365F91"/>
          <w:sz w:val="24"/>
          <w:szCs w:val="24"/>
        </w:rPr>
        <w:t>Prerequisites:</w:t>
      </w:r>
    </w:p>
    <w:p w14:paraId="089EC8F5" w14:textId="77777777" w:rsidR="00931A16" w:rsidRPr="008A4A17" w:rsidRDefault="00931A16" w:rsidP="00931A16">
      <w:pPr>
        <w:spacing w:after="0" w:line="240" w:lineRule="auto"/>
        <w:rPr>
          <w:rFonts w:ascii="Arial Narrow" w:eastAsia="Calibri" w:hAnsi="Arial Narrow" w:cs="Times New Roman"/>
          <w:sz w:val="24"/>
          <w:szCs w:val="24"/>
        </w:rPr>
      </w:pPr>
    </w:p>
    <w:p w14:paraId="4E9008D0" w14:textId="77777777" w:rsidR="00931A16" w:rsidRPr="008A4A17" w:rsidRDefault="00931A16" w:rsidP="002430FE">
      <w:pPr>
        <w:numPr>
          <w:ilvl w:val="0"/>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 computer with one of the following types of connections:</w:t>
      </w:r>
    </w:p>
    <w:p w14:paraId="06AEFB0B"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 university computer with a hardline connection to the network</w:t>
      </w:r>
    </w:p>
    <w:p w14:paraId="01E1828E"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 computer or laptop connected via the VPN</w:t>
      </w:r>
    </w:p>
    <w:p w14:paraId="435A45D9"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 computer or device utilizing Citrix to run Internet Explorer</w:t>
      </w:r>
    </w:p>
    <w:p w14:paraId="79365B84" w14:textId="77777777" w:rsidR="00931A16"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 xml:space="preserve">A device connected via the </w:t>
      </w:r>
      <w:proofErr w:type="spellStart"/>
      <w:r w:rsidRPr="008A4A17">
        <w:rPr>
          <w:rFonts w:ascii="Arial Narrow" w:eastAsia="Calibri" w:hAnsi="Arial Narrow" w:cs="Times New Roman"/>
          <w:sz w:val="24"/>
          <w:szCs w:val="24"/>
        </w:rPr>
        <w:t>TSU_Secure</w:t>
      </w:r>
      <w:proofErr w:type="spellEnd"/>
      <w:r w:rsidRPr="008A4A17">
        <w:rPr>
          <w:rFonts w:ascii="Arial Narrow" w:eastAsia="Calibri" w:hAnsi="Arial Narrow" w:cs="Times New Roman"/>
          <w:sz w:val="24"/>
          <w:szCs w:val="24"/>
        </w:rPr>
        <w:t xml:space="preserve"> wireless connection</w:t>
      </w:r>
    </w:p>
    <w:p w14:paraId="3561C4F3" w14:textId="77777777" w:rsidR="008A4A17" w:rsidRPr="008A4A17" w:rsidRDefault="008A4A17" w:rsidP="008A4A17">
      <w:pPr>
        <w:spacing w:after="0" w:line="240" w:lineRule="auto"/>
        <w:ind w:left="1440"/>
        <w:rPr>
          <w:rFonts w:ascii="Arial Narrow" w:eastAsia="Calibri" w:hAnsi="Arial Narrow" w:cs="Times New Roman"/>
          <w:sz w:val="24"/>
          <w:szCs w:val="24"/>
        </w:rPr>
      </w:pPr>
    </w:p>
    <w:p w14:paraId="02CD6AA2" w14:textId="77777777" w:rsidR="00931A16" w:rsidRPr="008A4A17" w:rsidRDefault="00931A16" w:rsidP="002430FE">
      <w:pPr>
        <w:numPr>
          <w:ilvl w:val="0"/>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Under NO CIRCUMSTANCES will you be able to access the application from the following:</w:t>
      </w:r>
    </w:p>
    <w:p w14:paraId="1D807FDA"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Any computer or device connected to the open TSU wireless network</w:t>
      </w:r>
    </w:p>
    <w:p w14:paraId="65B58E1C"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Any computer or device connected to a mobile or home network that is</w:t>
      </w:r>
      <w:r w:rsidR="00365670">
        <w:rPr>
          <w:rFonts w:ascii="Arial Narrow" w:eastAsia="Calibri" w:hAnsi="Arial Narrow" w:cs="Times New Roman"/>
          <w:sz w:val="24"/>
          <w:szCs w:val="24"/>
        </w:rPr>
        <w:t xml:space="preserve"> not</w:t>
      </w:r>
      <w:r w:rsidRPr="008A4A17">
        <w:rPr>
          <w:rFonts w:ascii="Arial Narrow" w:eastAsia="Calibri" w:hAnsi="Arial Narrow" w:cs="Times New Roman"/>
          <w:sz w:val="24"/>
          <w:szCs w:val="24"/>
        </w:rPr>
        <w:t xml:space="preserve"> utilizing the VPN or Citrix</w:t>
      </w:r>
    </w:p>
    <w:p w14:paraId="0119B6B2" w14:textId="77777777" w:rsidR="00931A16" w:rsidRPr="008A4A17" w:rsidRDefault="00931A16" w:rsidP="00931A16">
      <w:pPr>
        <w:spacing w:after="0" w:line="240" w:lineRule="auto"/>
        <w:rPr>
          <w:rFonts w:ascii="Arial Narrow" w:eastAsia="Calibri" w:hAnsi="Arial Narrow" w:cs="Times New Roman"/>
          <w:sz w:val="24"/>
          <w:szCs w:val="24"/>
        </w:rPr>
      </w:pPr>
    </w:p>
    <w:p w14:paraId="52827B11" w14:textId="77777777" w:rsidR="00931A16" w:rsidRDefault="00931A16" w:rsidP="002430FE">
      <w:pPr>
        <w:pStyle w:val="ListParagraph"/>
        <w:numPr>
          <w:ilvl w:val="0"/>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 xml:space="preserve">The easiest way to access the Inventory Approval application is from the email alert that you will receive as a </w:t>
      </w:r>
      <w:r w:rsidR="00F50080">
        <w:rPr>
          <w:rFonts w:ascii="Arial Narrow" w:eastAsia="Calibri" w:hAnsi="Arial Narrow" w:cs="Times New Roman"/>
          <w:sz w:val="24"/>
          <w:szCs w:val="24"/>
        </w:rPr>
        <w:t>department chair</w:t>
      </w:r>
      <w:r w:rsidRPr="008A4A17">
        <w:rPr>
          <w:rFonts w:ascii="Arial Narrow" w:eastAsia="Calibri" w:hAnsi="Arial Narrow" w:cs="Times New Roman"/>
          <w:sz w:val="24"/>
          <w:szCs w:val="24"/>
        </w:rPr>
        <w:t xml:space="preserve"> or custodian.  It will contain a link directly to the department approval page:</w:t>
      </w:r>
    </w:p>
    <w:p w14:paraId="72B8220D" w14:textId="77777777" w:rsidR="008A4A17" w:rsidRDefault="008A4A17" w:rsidP="008A4A17">
      <w:pPr>
        <w:pStyle w:val="ListParagraph"/>
        <w:spacing w:after="0" w:line="240" w:lineRule="auto"/>
        <w:rPr>
          <w:rFonts w:ascii="Arial Narrow" w:eastAsia="Calibri" w:hAnsi="Arial Narrow" w:cs="Times New Roman"/>
          <w:sz w:val="24"/>
          <w:szCs w:val="24"/>
        </w:rPr>
      </w:pPr>
    </w:p>
    <w:p w14:paraId="1CFF4117" w14:textId="77777777" w:rsidR="008A4A17" w:rsidRDefault="008A4A17" w:rsidP="008A4A17">
      <w:pPr>
        <w:pStyle w:val="ListParagraph"/>
        <w:spacing w:after="0" w:line="240" w:lineRule="auto"/>
        <w:rPr>
          <w:rFonts w:ascii="Arial Narrow" w:eastAsia="Calibri" w:hAnsi="Arial Narrow" w:cs="Times New Roman"/>
          <w:sz w:val="24"/>
          <w:szCs w:val="24"/>
        </w:rPr>
      </w:pPr>
    </w:p>
    <w:p w14:paraId="0770C648" w14:textId="77777777" w:rsidR="008A4A17" w:rsidRPr="008A4A17" w:rsidRDefault="008A4A17" w:rsidP="008A4A17">
      <w:pPr>
        <w:pStyle w:val="ListParagraph"/>
        <w:spacing w:after="0" w:line="240" w:lineRule="auto"/>
        <w:rPr>
          <w:rFonts w:ascii="Arial Narrow" w:eastAsia="Calibri" w:hAnsi="Arial Narrow" w:cs="Times New Roman"/>
          <w:sz w:val="24"/>
          <w:szCs w:val="24"/>
        </w:rPr>
      </w:pPr>
    </w:p>
    <w:p w14:paraId="0C73711B"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w:drawing>
          <wp:inline distT="0" distB="0" distL="0" distR="0" wp14:anchorId="5BD145F8" wp14:editId="4E5422B4">
            <wp:extent cx="5705475" cy="30575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05475" cy="3057525"/>
                    </a:xfrm>
                    <a:prstGeom prst="rect">
                      <a:avLst/>
                    </a:prstGeom>
                  </pic:spPr>
                </pic:pic>
              </a:graphicData>
            </a:graphic>
          </wp:inline>
        </w:drawing>
      </w:r>
    </w:p>
    <w:p w14:paraId="43C6CE15" w14:textId="77777777" w:rsidR="00931A16" w:rsidRPr="00931A16" w:rsidRDefault="00931A16" w:rsidP="00931A16">
      <w:pPr>
        <w:spacing w:after="0" w:line="240" w:lineRule="auto"/>
        <w:ind w:left="720"/>
        <w:rPr>
          <w:rFonts w:ascii="Calibri" w:eastAsia="Calibri" w:hAnsi="Calibri" w:cs="Times New Roman"/>
          <w:sz w:val="24"/>
          <w:szCs w:val="24"/>
        </w:rPr>
      </w:pPr>
    </w:p>
    <w:p w14:paraId="3CDCDB17" w14:textId="77777777" w:rsidR="00931A16" w:rsidRPr="00320CE5" w:rsidRDefault="00931A16" w:rsidP="002430FE">
      <w:pPr>
        <w:numPr>
          <w:ilvl w:val="0"/>
          <w:numId w:val="176"/>
        </w:numPr>
        <w:spacing w:after="0" w:line="240" w:lineRule="auto"/>
        <w:rPr>
          <w:rFonts w:ascii="Arial Narrow" w:eastAsia="Calibri" w:hAnsi="Arial Narrow" w:cs="Times New Roman"/>
          <w:sz w:val="24"/>
          <w:szCs w:val="24"/>
        </w:rPr>
      </w:pPr>
      <w:r w:rsidRPr="00320CE5">
        <w:rPr>
          <w:rFonts w:ascii="Arial Narrow" w:eastAsia="Calibri" w:hAnsi="Arial Narrow" w:cs="Times New Roman"/>
          <w:sz w:val="24"/>
          <w:szCs w:val="24"/>
        </w:rPr>
        <w:t>After clicking the link, you will be redirected to your department’s pending inventory approval items:</w:t>
      </w:r>
    </w:p>
    <w:p w14:paraId="7FCDC490" w14:textId="77777777" w:rsidR="008A4A17" w:rsidRDefault="008A4A17" w:rsidP="008A4A17">
      <w:pPr>
        <w:spacing w:after="0" w:line="240" w:lineRule="auto"/>
        <w:ind w:left="720"/>
        <w:rPr>
          <w:rFonts w:ascii="Calibri" w:eastAsia="Calibri" w:hAnsi="Calibri" w:cs="Times New Roman"/>
          <w:sz w:val="24"/>
          <w:szCs w:val="24"/>
        </w:rPr>
      </w:pPr>
    </w:p>
    <w:p w14:paraId="13FAC5E5" w14:textId="77777777" w:rsidR="008A4A17" w:rsidRPr="00931A16" w:rsidRDefault="008A4A17" w:rsidP="008A4A17">
      <w:pPr>
        <w:spacing w:after="0" w:line="240" w:lineRule="auto"/>
        <w:ind w:left="720"/>
        <w:rPr>
          <w:rFonts w:ascii="Calibri" w:eastAsia="Calibri" w:hAnsi="Calibri" w:cs="Times New Roman"/>
          <w:sz w:val="24"/>
          <w:szCs w:val="24"/>
        </w:rPr>
      </w:pPr>
    </w:p>
    <w:p w14:paraId="1686A627"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w:drawing>
          <wp:inline distT="0" distB="0" distL="0" distR="0" wp14:anchorId="7DBFC774" wp14:editId="0CC42178">
            <wp:extent cx="5943600" cy="3199765"/>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3199765"/>
                    </a:xfrm>
                    <a:prstGeom prst="rect">
                      <a:avLst/>
                    </a:prstGeom>
                  </pic:spPr>
                </pic:pic>
              </a:graphicData>
            </a:graphic>
          </wp:inline>
        </w:drawing>
      </w:r>
    </w:p>
    <w:p w14:paraId="46A0F657" w14:textId="77777777" w:rsidR="00931A16" w:rsidRPr="00931A16" w:rsidRDefault="00931A16" w:rsidP="00931A16">
      <w:pPr>
        <w:spacing w:after="0" w:line="240" w:lineRule="auto"/>
        <w:ind w:left="720"/>
        <w:rPr>
          <w:rFonts w:ascii="Calibri" w:eastAsia="Calibri" w:hAnsi="Calibri" w:cs="Times New Roman"/>
          <w:sz w:val="24"/>
          <w:szCs w:val="24"/>
        </w:rPr>
      </w:pPr>
    </w:p>
    <w:p w14:paraId="28174F15" w14:textId="77777777" w:rsidR="008A4A17" w:rsidRDefault="008A4A17" w:rsidP="008A4A17">
      <w:pPr>
        <w:pStyle w:val="ListParagraph"/>
        <w:spacing w:after="0" w:line="240" w:lineRule="auto"/>
        <w:rPr>
          <w:rFonts w:ascii="Arial Narrow" w:eastAsia="Calibri" w:hAnsi="Arial Narrow" w:cs="Times New Roman"/>
          <w:sz w:val="24"/>
          <w:szCs w:val="24"/>
        </w:rPr>
      </w:pPr>
    </w:p>
    <w:p w14:paraId="2141AC8D" w14:textId="77777777" w:rsidR="00931A16" w:rsidRPr="008A4A17" w:rsidRDefault="00931A16" w:rsidP="002430FE">
      <w:pPr>
        <w:pStyle w:val="ListParagraph"/>
        <w:numPr>
          <w:ilvl w:val="0"/>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The Inventory Approval application handles three types of approvals:</w:t>
      </w:r>
    </w:p>
    <w:p w14:paraId="6F85617B"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Verification Approvals – for items that are currently in use</w:t>
      </w:r>
    </w:p>
    <w:p w14:paraId="6AF997BA"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Surplus Approvals – for items to be removed from the inventory</w:t>
      </w:r>
    </w:p>
    <w:p w14:paraId="043EB814" w14:textId="77777777" w:rsidR="00931A16" w:rsidRPr="008A4A17" w:rsidRDefault="00931A16" w:rsidP="002430FE">
      <w:pPr>
        <w:numPr>
          <w:ilvl w:val="1"/>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Transfer Approvals – for items that have been provisionally transferred to your department</w:t>
      </w:r>
    </w:p>
    <w:p w14:paraId="75289454"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30CF5C25" w14:textId="77777777" w:rsidR="00931A16" w:rsidRPr="008A4A17" w:rsidRDefault="00931A16" w:rsidP="00931A16">
      <w:pPr>
        <w:spacing w:after="0" w:line="240" w:lineRule="auto"/>
        <w:ind w:left="720"/>
        <w:rPr>
          <w:rFonts w:ascii="Arial Narrow" w:eastAsia="Calibri" w:hAnsi="Arial Narrow" w:cs="Times New Roman"/>
          <w:sz w:val="24"/>
          <w:szCs w:val="24"/>
        </w:rPr>
      </w:pPr>
      <w:r w:rsidRPr="008A4A17">
        <w:rPr>
          <w:rFonts w:ascii="Arial Narrow" w:eastAsia="Calibri" w:hAnsi="Arial Narrow" w:cs="Times New Roman"/>
          <w:sz w:val="24"/>
          <w:szCs w:val="24"/>
        </w:rPr>
        <w:t>The application contains three individual sections—one for each type of approval—though the functionality of each section is the same.</w:t>
      </w:r>
    </w:p>
    <w:p w14:paraId="1E0EB436"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35243B02"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49F888D4"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5EA60355" w14:textId="77777777" w:rsidR="00931A16" w:rsidRPr="008A4A17" w:rsidRDefault="00931A16" w:rsidP="002430FE">
      <w:pPr>
        <w:pStyle w:val="ListParagraph"/>
        <w:numPr>
          <w:ilvl w:val="0"/>
          <w:numId w:val="176"/>
        </w:numPr>
        <w:spacing w:after="0" w:line="240" w:lineRule="auto"/>
        <w:rPr>
          <w:rFonts w:ascii="Arial Narrow" w:eastAsia="Calibri" w:hAnsi="Arial Narrow" w:cs="Times New Roman"/>
          <w:sz w:val="24"/>
          <w:szCs w:val="24"/>
        </w:rPr>
      </w:pPr>
      <w:r w:rsidRPr="008A4A17">
        <w:rPr>
          <w:rFonts w:ascii="Arial Narrow" w:eastAsia="Calibri" w:hAnsi="Arial Narrow" w:cs="Times New Roman"/>
          <w:sz w:val="24"/>
          <w:szCs w:val="24"/>
        </w:rPr>
        <w:t>Inspect the first item and decide if it is approved or rejected.  Approved items are submitted for review and reconciliation by Facilities, while Rejected items are sent to a special queue for individual processing by Facilities.  Click either APPROVE or REJECT:</w:t>
      </w:r>
    </w:p>
    <w:p w14:paraId="21DAB750"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5EB72CF6"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w:drawing>
          <wp:inline distT="0" distB="0" distL="0" distR="0" wp14:anchorId="435E8D02" wp14:editId="5B44B669">
            <wp:extent cx="5943600" cy="888365"/>
            <wp:effectExtent l="0" t="0" r="0" b="698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888365"/>
                    </a:xfrm>
                    <a:prstGeom prst="rect">
                      <a:avLst/>
                    </a:prstGeom>
                  </pic:spPr>
                </pic:pic>
              </a:graphicData>
            </a:graphic>
          </wp:inline>
        </w:drawing>
      </w:r>
    </w:p>
    <w:p w14:paraId="3444BC59" w14:textId="77777777" w:rsidR="00931A16" w:rsidRPr="00931A16" w:rsidRDefault="00931A16" w:rsidP="00931A16">
      <w:pPr>
        <w:spacing w:after="0" w:line="240" w:lineRule="auto"/>
        <w:ind w:left="720"/>
        <w:rPr>
          <w:rFonts w:ascii="Calibri" w:eastAsia="Calibri" w:hAnsi="Calibri" w:cs="Times New Roman"/>
          <w:sz w:val="24"/>
          <w:szCs w:val="24"/>
        </w:rPr>
      </w:pPr>
    </w:p>
    <w:p w14:paraId="4BFA7A26" w14:textId="77777777" w:rsidR="00931A16" w:rsidRPr="008A4A17" w:rsidRDefault="00931A16" w:rsidP="00931A16">
      <w:pPr>
        <w:spacing w:after="0" w:line="240" w:lineRule="auto"/>
        <w:ind w:left="720"/>
        <w:rPr>
          <w:rFonts w:ascii="Arial Narrow" w:eastAsia="Calibri" w:hAnsi="Arial Narrow" w:cs="Times New Roman"/>
          <w:sz w:val="24"/>
          <w:szCs w:val="24"/>
        </w:rPr>
      </w:pPr>
      <w:r w:rsidRPr="008A4A17">
        <w:rPr>
          <w:rFonts w:ascii="Arial Narrow" w:eastAsia="Calibri" w:hAnsi="Arial Narrow" w:cs="Times New Roman"/>
          <w:sz w:val="24"/>
          <w:szCs w:val="24"/>
        </w:rPr>
        <w:t>An approved item will turn green to indicate approval, while a rejected item will turn red:</w:t>
      </w:r>
    </w:p>
    <w:p w14:paraId="632CD925"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4A935C5F"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w:drawing>
          <wp:inline distT="0" distB="0" distL="0" distR="0" wp14:anchorId="47A3FDB4" wp14:editId="7616AE5C">
            <wp:extent cx="5943600" cy="926465"/>
            <wp:effectExtent l="0" t="0" r="0" b="69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926465"/>
                    </a:xfrm>
                    <a:prstGeom prst="rect">
                      <a:avLst/>
                    </a:prstGeom>
                  </pic:spPr>
                </pic:pic>
              </a:graphicData>
            </a:graphic>
          </wp:inline>
        </w:drawing>
      </w:r>
    </w:p>
    <w:p w14:paraId="124B92FD" w14:textId="77777777" w:rsidR="00931A16" w:rsidRPr="00931A16" w:rsidRDefault="00931A16" w:rsidP="00931A16">
      <w:pPr>
        <w:spacing w:after="0" w:line="240" w:lineRule="auto"/>
        <w:ind w:left="720"/>
        <w:rPr>
          <w:rFonts w:ascii="Calibri" w:eastAsia="Calibri" w:hAnsi="Calibri" w:cs="Times New Roman"/>
          <w:sz w:val="24"/>
          <w:szCs w:val="24"/>
        </w:rPr>
      </w:pPr>
    </w:p>
    <w:p w14:paraId="7852ABA7" w14:textId="77777777" w:rsidR="00931A16" w:rsidRPr="008A4A17" w:rsidRDefault="00931A16" w:rsidP="00931A16">
      <w:pPr>
        <w:spacing w:after="0" w:line="240" w:lineRule="auto"/>
        <w:ind w:left="720"/>
        <w:rPr>
          <w:rFonts w:ascii="Arial Narrow" w:eastAsia="Calibri" w:hAnsi="Arial Narrow" w:cs="Times New Roman"/>
          <w:sz w:val="24"/>
          <w:szCs w:val="24"/>
        </w:rPr>
      </w:pPr>
      <w:r w:rsidRPr="008A4A17">
        <w:rPr>
          <w:rFonts w:ascii="Arial Narrow" w:eastAsia="Calibri" w:hAnsi="Arial Narrow" w:cs="Times New Roman"/>
          <w:sz w:val="24"/>
          <w:szCs w:val="24"/>
        </w:rPr>
        <w:t xml:space="preserve">Notice that the green Approve button is still active.  If you accidentally reject an item that you meant to approve (and vice versa), simply click the correct button.  You are able to make corrections until you submit your approvals.  </w:t>
      </w:r>
    </w:p>
    <w:p w14:paraId="16902B45" w14:textId="77777777" w:rsidR="00931A16" w:rsidRPr="008A4A17" w:rsidRDefault="00931A16" w:rsidP="00931A16">
      <w:pPr>
        <w:spacing w:after="0" w:line="240" w:lineRule="auto"/>
        <w:ind w:left="720"/>
        <w:rPr>
          <w:rFonts w:ascii="Arial Narrow" w:eastAsia="Calibri" w:hAnsi="Arial Narrow" w:cs="Times New Roman"/>
          <w:sz w:val="24"/>
          <w:szCs w:val="24"/>
        </w:rPr>
      </w:pPr>
    </w:p>
    <w:p w14:paraId="33D8A473" w14:textId="77777777" w:rsidR="00931A16" w:rsidRPr="00931A16" w:rsidRDefault="00931A16" w:rsidP="008A4A17">
      <w:pPr>
        <w:spacing w:after="0" w:line="240" w:lineRule="auto"/>
        <w:rPr>
          <w:rFonts w:ascii="Calibri" w:eastAsia="Calibri" w:hAnsi="Calibri" w:cs="Times New Roman"/>
          <w:sz w:val="24"/>
          <w:szCs w:val="24"/>
        </w:rPr>
      </w:pPr>
    </w:p>
    <w:p w14:paraId="192993F7" w14:textId="77777777" w:rsidR="00931A16" w:rsidRPr="00931A16" w:rsidRDefault="00931A16" w:rsidP="00320CE5">
      <w:pPr>
        <w:spacing w:after="0" w:line="240" w:lineRule="auto"/>
        <w:ind w:left="720"/>
        <w:jc w:val="both"/>
        <w:rPr>
          <w:rFonts w:ascii="Calibri" w:eastAsia="Calibri" w:hAnsi="Calibri" w:cs="Times New Roman"/>
          <w:sz w:val="24"/>
          <w:szCs w:val="24"/>
        </w:rPr>
      </w:pPr>
    </w:p>
    <w:p w14:paraId="6B1E2971" w14:textId="77777777" w:rsidR="00931A16" w:rsidRPr="008A4A17" w:rsidRDefault="00931A16" w:rsidP="002430FE">
      <w:pPr>
        <w:numPr>
          <w:ilvl w:val="0"/>
          <w:numId w:val="176"/>
        </w:numPr>
        <w:spacing w:after="0" w:line="240" w:lineRule="auto"/>
        <w:jc w:val="both"/>
        <w:rPr>
          <w:rFonts w:ascii="Arial Narrow" w:eastAsia="Calibri" w:hAnsi="Arial Narrow" w:cs="Times New Roman"/>
          <w:sz w:val="24"/>
          <w:szCs w:val="24"/>
        </w:rPr>
      </w:pPr>
      <w:r w:rsidRPr="008A4A17">
        <w:rPr>
          <w:rFonts w:ascii="Arial Narrow" w:eastAsia="Calibri" w:hAnsi="Arial Narrow" w:cs="Times New Roman"/>
          <w:sz w:val="24"/>
          <w:szCs w:val="24"/>
        </w:rPr>
        <w:t>Once you have approved or rejected all of the items for your session (you can process as many approval items as you’d like in a single session; pending items will be available for you the next time you launch the application), find the SUBMIT button in the lower-left-hand corner and click it:</w:t>
      </w:r>
    </w:p>
    <w:p w14:paraId="7F28D586" w14:textId="77777777" w:rsidR="008A4A17" w:rsidRPr="00931A16" w:rsidRDefault="008A4A17" w:rsidP="008A4A17">
      <w:pPr>
        <w:spacing w:after="0" w:line="240" w:lineRule="auto"/>
        <w:ind w:left="720"/>
        <w:rPr>
          <w:rFonts w:ascii="Calibri" w:eastAsia="Calibri" w:hAnsi="Calibri" w:cs="Times New Roman"/>
          <w:sz w:val="24"/>
          <w:szCs w:val="24"/>
        </w:rPr>
      </w:pPr>
    </w:p>
    <w:p w14:paraId="5C947116"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mc:AlternateContent>
          <mc:Choice Requires="wps">
            <w:drawing>
              <wp:anchor distT="0" distB="0" distL="114300" distR="114300" simplePos="0" relativeHeight="251402752" behindDoc="0" locked="0" layoutInCell="1" allowOverlap="1" wp14:anchorId="75E89AEC" wp14:editId="5F2C05EB">
                <wp:simplePos x="0" y="0"/>
                <wp:positionH relativeFrom="column">
                  <wp:posOffset>5789221</wp:posOffset>
                </wp:positionH>
                <wp:positionV relativeFrom="paragraph">
                  <wp:posOffset>1887682</wp:posOffset>
                </wp:positionV>
                <wp:extent cx="700644" cy="403761"/>
                <wp:effectExtent l="0" t="0" r="23495" b="15875"/>
                <wp:wrapNone/>
                <wp:docPr id="304" name="Rectangle 304"/>
                <wp:cNvGraphicFramePr/>
                <a:graphic xmlns:a="http://schemas.openxmlformats.org/drawingml/2006/main">
                  <a:graphicData uri="http://schemas.microsoft.com/office/word/2010/wordprocessingShape">
                    <wps:wsp>
                      <wps:cNvSpPr/>
                      <wps:spPr>
                        <a:xfrm>
                          <a:off x="0" y="0"/>
                          <a:ext cx="700644" cy="40376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62512A" id="Rectangle 304" o:spid="_x0000_s1026" style="position:absolute;margin-left:455.85pt;margin-top:148.65pt;width:55.15pt;height:31.8pt;z-index:25140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" filled="f" strokecolor="red" strokeweight="2pt"/>
            </w:pict>
          </mc:Fallback>
        </mc:AlternateContent>
      </w:r>
      <w:r w:rsidRPr="00931A16">
        <w:rPr>
          <w:rFonts w:ascii="Calibri" w:eastAsia="Calibri" w:hAnsi="Calibri" w:cs="Times New Roman"/>
          <w:noProof/>
        </w:rPr>
        <w:drawing>
          <wp:inline distT="0" distB="0" distL="0" distR="0" wp14:anchorId="5BE0C792" wp14:editId="36EBE402">
            <wp:extent cx="5943600" cy="22288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3600" cy="2228850"/>
                    </a:xfrm>
                    <a:prstGeom prst="rect">
                      <a:avLst/>
                    </a:prstGeom>
                  </pic:spPr>
                </pic:pic>
              </a:graphicData>
            </a:graphic>
          </wp:inline>
        </w:drawing>
      </w:r>
    </w:p>
    <w:p w14:paraId="45C33920" w14:textId="77777777" w:rsidR="00931A16" w:rsidRPr="00931A16" w:rsidRDefault="00931A16" w:rsidP="00931A16">
      <w:pPr>
        <w:spacing w:after="0" w:line="240" w:lineRule="auto"/>
        <w:ind w:left="720"/>
        <w:rPr>
          <w:rFonts w:ascii="Calibri" w:eastAsia="Calibri" w:hAnsi="Calibri" w:cs="Times New Roman"/>
          <w:sz w:val="24"/>
          <w:szCs w:val="24"/>
        </w:rPr>
      </w:pPr>
    </w:p>
    <w:p w14:paraId="6D735C2F" w14:textId="77777777" w:rsidR="00931A16" w:rsidRDefault="00931A16" w:rsidP="002430FE">
      <w:pPr>
        <w:numPr>
          <w:ilvl w:val="0"/>
          <w:numId w:val="176"/>
        </w:numPr>
        <w:spacing w:after="0" w:line="240" w:lineRule="auto"/>
        <w:rPr>
          <w:rFonts w:ascii="Calibri" w:eastAsia="Calibri" w:hAnsi="Calibri" w:cs="Times New Roman"/>
          <w:sz w:val="24"/>
          <w:szCs w:val="24"/>
        </w:rPr>
      </w:pPr>
      <w:r w:rsidRPr="00931A16">
        <w:rPr>
          <w:rFonts w:ascii="Calibri" w:eastAsia="Calibri" w:hAnsi="Calibri" w:cs="Times New Roman"/>
          <w:sz w:val="24"/>
          <w:szCs w:val="24"/>
        </w:rPr>
        <w:t>When your approvals have been submitted successfully, you will receive this message:</w:t>
      </w:r>
    </w:p>
    <w:p w14:paraId="7DA475ED" w14:textId="77777777" w:rsidR="008A4A17" w:rsidRPr="00931A16" w:rsidRDefault="008A4A17" w:rsidP="008A4A17">
      <w:pPr>
        <w:spacing w:after="0" w:line="240" w:lineRule="auto"/>
        <w:ind w:left="720"/>
        <w:rPr>
          <w:rFonts w:ascii="Calibri" w:eastAsia="Calibri" w:hAnsi="Calibri" w:cs="Times New Roman"/>
          <w:sz w:val="24"/>
          <w:szCs w:val="24"/>
        </w:rPr>
      </w:pPr>
    </w:p>
    <w:p w14:paraId="294CF2DF" w14:textId="77777777" w:rsidR="00931A16" w:rsidRPr="00931A16" w:rsidRDefault="00931A16" w:rsidP="00931A16">
      <w:pPr>
        <w:spacing w:after="0" w:line="240" w:lineRule="auto"/>
        <w:ind w:left="720"/>
        <w:rPr>
          <w:rFonts w:ascii="Calibri" w:eastAsia="Calibri" w:hAnsi="Calibri" w:cs="Times New Roman"/>
          <w:sz w:val="24"/>
          <w:szCs w:val="24"/>
        </w:rPr>
      </w:pPr>
      <w:r w:rsidRPr="00931A16">
        <w:rPr>
          <w:rFonts w:ascii="Calibri" w:eastAsia="Calibri" w:hAnsi="Calibri" w:cs="Times New Roman"/>
          <w:noProof/>
        </w:rPr>
        <w:drawing>
          <wp:inline distT="0" distB="0" distL="0" distR="0" wp14:anchorId="32A362CD" wp14:editId="12970030">
            <wp:extent cx="2781300" cy="162877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781300" cy="1628775"/>
                    </a:xfrm>
                    <a:prstGeom prst="rect">
                      <a:avLst/>
                    </a:prstGeom>
                  </pic:spPr>
                </pic:pic>
              </a:graphicData>
            </a:graphic>
          </wp:inline>
        </w:drawing>
      </w:r>
    </w:p>
    <w:p w14:paraId="080E0C8A" w14:textId="77777777" w:rsidR="00931A16" w:rsidRPr="00931A16" w:rsidRDefault="00931A16" w:rsidP="00931A16">
      <w:pPr>
        <w:spacing w:after="0" w:line="240" w:lineRule="auto"/>
        <w:ind w:left="720"/>
        <w:rPr>
          <w:rFonts w:ascii="Calibri" w:eastAsia="Calibri" w:hAnsi="Calibri" w:cs="Times New Roman"/>
          <w:sz w:val="24"/>
          <w:szCs w:val="24"/>
        </w:rPr>
      </w:pPr>
    </w:p>
    <w:p w14:paraId="1E03AE1A" w14:textId="77777777" w:rsidR="00320CE5" w:rsidRDefault="00931A16" w:rsidP="00320CE5">
      <w:pPr>
        <w:spacing w:after="0" w:line="240" w:lineRule="auto"/>
        <w:ind w:left="720"/>
        <w:jc w:val="both"/>
        <w:rPr>
          <w:rFonts w:ascii="Arial Narrow" w:eastAsia="Calibri" w:hAnsi="Arial Narrow" w:cs="Times New Roman"/>
          <w:sz w:val="24"/>
          <w:szCs w:val="24"/>
        </w:rPr>
      </w:pPr>
      <w:r w:rsidRPr="008A4A17">
        <w:rPr>
          <w:rFonts w:ascii="Arial Narrow" w:eastAsia="Calibri" w:hAnsi="Arial Narrow" w:cs="Times New Roman"/>
          <w:sz w:val="24"/>
          <w:szCs w:val="24"/>
        </w:rPr>
        <w:t xml:space="preserve">NOTE:  Transfer approvals work slightly differently from verification and surplus approvals.  An approved transfer will have the department information committed immediately.  After submission, it will be available to be processed under the new department in the Inventory Update Application.  Rejected transfer changes are discarded and it is returned to the original department’s queue. </w:t>
      </w:r>
    </w:p>
    <w:p w14:paraId="0E3AD61E" w14:textId="77777777" w:rsidR="00931A16" w:rsidRPr="008A4A17" w:rsidRDefault="00931A16" w:rsidP="00931A16">
      <w:pPr>
        <w:spacing w:after="0" w:line="240" w:lineRule="auto"/>
        <w:ind w:left="720"/>
        <w:rPr>
          <w:rFonts w:ascii="Arial Narrow" w:eastAsia="Calibri" w:hAnsi="Arial Narrow" w:cs="Times New Roman"/>
          <w:sz w:val="24"/>
          <w:szCs w:val="24"/>
        </w:rPr>
      </w:pPr>
      <w:r w:rsidRPr="008A4A17">
        <w:rPr>
          <w:rFonts w:ascii="Arial Narrow" w:eastAsia="Calibri" w:hAnsi="Arial Narrow" w:cs="Times New Roman"/>
          <w:sz w:val="24"/>
          <w:szCs w:val="24"/>
        </w:rPr>
        <w:t xml:space="preserve"> </w:t>
      </w:r>
    </w:p>
    <w:p w14:paraId="0234F8FF" w14:textId="77777777" w:rsidR="00D82D04" w:rsidRPr="00A84D12" w:rsidRDefault="00D82D04" w:rsidP="00D82D04">
      <w:pPr>
        <w:pStyle w:val="Heading2"/>
      </w:pPr>
      <w:bookmarkStart w:id="275" w:name="_Toc536381464"/>
      <w:r>
        <w:t>Procedure II-01.0</w:t>
      </w:r>
      <w:r w:rsidRPr="001E7826">
        <w:t>:</w:t>
      </w:r>
      <w:r>
        <w:t xml:space="preserve"> </w:t>
      </w:r>
      <w:r w:rsidRPr="001E7826">
        <w:t xml:space="preserve"> </w:t>
      </w:r>
      <w:r>
        <w:t>Acceptance of Gifts a</w:t>
      </w:r>
      <w:r w:rsidRPr="001E7826">
        <w:t>nd Property</w:t>
      </w:r>
      <w:r>
        <w:t xml:space="preserve"> (</w:t>
      </w:r>
      <w:proofErr w:type="spellStart"/>
      <w:r>
        <w:t>cont</w:t>
      </w:r>
      <w:proofErr w:type="spellEnd"/>
      <w:r>
        <w:t>)</w:t>
      </w:r>
      <w:bookmarkEnd w:id="275"/>
      <w:r>
        <w:fldChar w:fldCharType="begin"/>
      </w:r>
      <w:r>
        <w:instrText xml:space="preserve"> XE "</w:instrText>
      </w:r>
      <w:r w:rsidRPr="007452AB">
        <w:instrText>Acceptance of Gifts and Property</w:instrText>
      </w:r>
      <w:r>
        <w:instrText xml:space="preserve">" </w:instrText>
      </w:r>
      <w:r>
        <w:fldChar w:fldCharType="end"/>
      </w:r>
    </w:p>
    <w:p w14:paraId="4540F5AD" w14:textId="77777777" w:rsidR="00C62A8D" w:rsidRPr="005D5715" w:rsidRDefault="00C62A8D" w:rsidP="00C62A8D">
      <w:pPr>
        <w:rPr>
          <w:rFonts w:ascii="Arial Narrow" w:hAnsi="Arial Narrow" w:cs="Times New Roman"/>
          <w:b/>
          <w:sz w:val="24"/>
          <w:szCs w:val="24"/>
        </w:rPr>
      </w:pPr>
      <w:r w:rsidRPr="005D5715">
        <w:rPr>
          <w:rFonts w:ascii="Arial Narrow" w:hAnsi="Arial Narrow" w:cs="Times New Roman"/>
          <w:b/>
          <w:sz w:val="24"/>
          <w:szCs w:val="24"/>
        </w:rPr>
        <w:t>Acceptance of gifts or donations from one department to another department</w:t>
      </w:r>
    </w:p>
    <w:p w14:paraId="681DB9AD" w14:textId="77777777" w:rsidR="00C62A8D" w:rsidRPr="005D5715" w:rsidRDefault="00C62A8D" w:rsidP="000E7463">
      <w:pPr>
        <w:pStyle w:val="ListParagraph"/>
        <w:numPr>
          <w:ilvl w:val="0"/>
          <w:numId w:val="60"/>
        </w:numPr>
        <w:jc w:val="both"/>
        <w:rPr>
          <w:rFonts w:ascii="Arial Narrow" w:hAnsi="Arial Narrow" w:cs="Times New Roman"/>
          <w:sz w:val="24"/>
          <w:szCs w:val="24"/>
        </w:rPr>
      </w:pPr>
      <w:r w:rsidRPr="005D5715">
        <w:rPr>
          <w:rFonts w:ascii="Arial Narrow" w:hAnsi="Arial Narrow" w:cs="Times New Roman"/>
          <w:sz w:val="24"/>
          <w:szCs w:val="24"/>
        </w:rPr>
        <w:t>If a department receives a gift or donation from</w:t>
      </w:r>
      <w:r w:rsidR="0030433B">
        <w:rPr>
          <w:rFonts w:ascii="Arial Narrow" w:hAnsi="Arial Narrow" w:cs="Times New Roman"/>
          <w:sz w:val="24"/>
          <w:szCs w:val="24"/>
        </w:rPr>
        <w:t xml:space="preserve"> another department within the U</w:t>
      </w:r>
      <w:r w:rsidRPr="005D5715">
        <w:rPr>
          <w:rFonts w:ascii="Arial Narrow" w:hAnsi="Arial Narrow" w:cs="Times New Roman"/>
          <w:sz w:val="24"/>
          <w:szCs w:val="24"/>
        </w:rPr>
        <w:t>niversity</w:t>
      </w:r>
      <w:r w:rsidR="00D82D04">
        <w:rPr>
          <w:rFonts w:ascii="Arial Narrow" w:hAnsi="Arial Narrow" w:cs="Times New Roman"/>
          <w:sz w:val="24"/>
          <w:szCs w:val="24"/>
        </w:rPr>
        <w:t xml:space="preserve">, </w:t>
      </w:r>
      <w:r w:rsidRPr="005D5715">
        <w:rPr>
          <w:rFonts w:ascii="Arial Narrow" w:hAnsi="Arial Narrow" w:cs="Times New Roman"/>
          <w:sz w:val="24"/>
          <w:szCs w:val="24"/>
        </w:rPr>
        <w:t xml:space="preserve">the department should add the gift/donation to their property addition sheet with supporting documentations for inventory purposes. </w:t>
      </w:r>
      <w:r w:rsidRPr="005D5715">
        <w:rPr>
          <w:rFonts w:ascii="Arial Narrow" w:eastAsia="Calibri" w:hAnsi="Arial Narrow" w:cs="Times New Roman"/>
          <w:sz w:val="24"/>
          <w:szCs w:val="24"/>
        </w:rPr>
        <w:t>This information must be submitted during the annual property inventory period.</w:t>
      </w:r>
      <w:r w:rsidRPr="005D5715">
        <w:rPr>
          <w:rFonts w:ascii="Arial Narrow" w:hAnsi="Arial Narrow" w:cs="Times New Roman"/>
          <w:sz w:val="24"/>
          <w:szCs w:val="24"/>
        </w:rPr>
        <w:t xml:space="preserve"> (See attached </w:t>
      </w:r>
      <w:r w:rsidRPr="003C1910">
        <w:rPr>
          <w:rFonts w:ascii="Arial Narrow" w:hAnsi="Arial Narrow" w:cs="Times New Roman"/>
          <w:b/>
          <w:sz w:val="24"/>
          <w:szCs w:val="24"/>
        </w:rPr>
        <w:t>Property Addition Sheet</w:t>
      </w:r>
      <w:r w:rsidR="0030433B">
        <w:rPr>
          <w:rFonts w:ascii="Arial Narrow" w:hAnsi="Arial Narrow" w:cs="Times New Roman"/>
          <w:b/>
          <w:sz w:val="24"/>
          <w:szCs w:val="24"/>
        </w:rPr>
        <w:t>.</w:t>
      </w:r>
      <w:r w:rsidRPr="003C1910">
        <w:rPr>
          <w:rFonts w:ascii="Arial Narrow" w:hAnsi="Arial Narrow" w:cs="Times New Roman"/>
          <w:b/>
          <w:sz w:val="24"/>
          <w:szCs w:val="24"/>
        </w:rPr>
        <w:t>)</w:t>
      </w:r>
    </w:p>
    <w:p w14:paraId="57690BCC" w14:textId="77777777" w:rsidR="00C62A8D" w:rsidRPr="005D5715" w:rsidRDefault="00C62A8D" w:rsidP="00743E82">
      <w:pPr>
        <w:pStyle w:val="ListParagraph"/>
        <w:jc w:val="both"/>
        <w:rPr>
          <w:rFonts w:ascii="Arial Narrow" w:hAnsi="Arial Narrow" w:cs="Times New Roman"/>
          <w:sz w:val="24"/>
          <w:szCs w:val="24"/>
        </w:rPr>
      </w:pPr>
    </w:p>
    <w:p w14:paraId="73F664CD" w14:textId="77777777" w:rsidR="00C62A8D" w:rsidRPr="005D5715" w:rsidRDefault="00C62A8D" w:rsidP="000E7463">
      <w:pPr>
        <w:pStyle w:val="ListParagraph"/>
        <w:numPr>
          <w:ilvl w:val="0"/>
          <w:numId w:val="60"/>
        </w:numPr>
        <w:jc w:val="both"/>
        <w:rPr>
          <w:rFonts w:ascii="Arial Narrow" w:hAnsi="Arial Narrow" w:cs="Times New Roman"/>
          <w:sz w:val="24"/>
          <w:szCs w:val="24"/>
        </w:rPr>
      </w:pPr>
      <w:r w:rsidRPr="005D5715">
        <w:rPr>
          <w:rFonts w:ascii="Arial Narrow" w:hAnsi="Arial Narrow" w:cs="Times New Roman"/>
          <w:sz w:val="24"/>
          <w:szCs w:val="24"/>
        </w:rPr>
        <w:t xml:space="preserve">The department that issues the gift/donation to another department should complete a property transfer sheet for inventory purposes. </w:t>
      </w:r>
      <w:r w:rsidRPr="005D5715">
        <w:rPr>
          <w:rFonts w:ascii="Arial Narrow" w:eastAsia="Calibri" w:hAnsi="Arial Narrow" w:cs="Times New Roman"/>
          <w:sz w:val="24"/>
          <w:szCs w:val="24"/>
        </w:rPr>
        <w:t>This information must be submitted during the annual property inventory period.</w:t>
      </w:r>
      <w:r w:rsidRPr="005D5715">
        <w:rPr>
          <w:rFonts w:ascii="Arial Narrow" w:hAnsi="Arial Narrow" w:cs="Times New Roman"/>
          <w:sz w:val="24"/>
          <w:szCs w:val="24"/>
        </w:rPr>
        <w:t xml:space="preserve"> (See Attached </w:t>
      </w:r>
      <w:r w:rsidRPr="003C1910">
        <w:rPr>
          <w:rFonts w:ascii="Arial Narrow" w:hAnsi="Arial Narrow" w:cs="Times New Roman"/>
          <w:b/>
          <w:sz w:val="24"/>
          <w:szCs w:val="24"/>
        </w:rPr>
        <w:t>Property Transfer Sheet</w:t>
      </w:r>
      <w:r w:rsidR="005772C1">
        <w:rPr>
          <w:rFonts w:ascii="Arial Narrow" w:hAnsi="Arial Narrow" w:cs="Times New Roman"/>
          <w:b/>
          <w:sz w:val="24"/>
          <w:szCs w:val="24"/>
        </w:rPr>
        <w:t>.</w:t>
      </w:r>
      <w:r w:rsidRPr="005D5715">
        <w:rPr>
          <w:rFonts w:ascii="Arial Narrow" w:hAnsi="Arial Narrow" w:cs="Times New Roman"/>
          <w:sz w:val="24"/>
          <w:szCs w:val="24"/>
        </w:rPr>
        <w:t xml:space="preserve">) </w:t>
      </w:r>
    </w:p>
    <w:p w14:paraId="4E86088E" w14:textId="77777777" w:rsidR="00C62A8D" w:rsidRPr="005D5715" w:rsidRDefault="00C62A8D" w:rsidP="00743E82">
      <w:pPr>
        <w:pStyle w:val="ListParagraph"/>
        <w:jc w:val="both"/>
        <w:rPr>
          <w:rFonts w:ascii="Arial Narrow" w:hAnsi="Arial Narrow" w:cs="Times New Roman"/>
          <w:sz w:val="24"/>
          <w:szCs w:val="24"/>
        </w:rPr>
      </w:pPr>
    </w:p>
    <w:p w14:paraId="070301A3" w14:textId="77777777" w:rsidR="00C62A8D" w:rsidRPr="005D5715" w:rsidRDefault="00C62A8D" w:rsidP="000E7463">
      <w:pPr>
        <w:pStyle w:val="ListParagraph"/>
        <w:numPr>
          <w:ilvl w:val="0"/>
          <w:numId w:val="60"/>
        </w:numPr>
        <w:jc w:val="both"/>
        <w:rPr>
          <w:rFonts w:ascii="Arial Narrow" w:hAnsi="Arial Narrow" w:cs="Times New Roman"/>
          <w:sz w:val="24"/>
          <w:szCs w:val="24"/>
        </w:rPr>
      </w:pPr>
      <w:r w:rsidRPr="005D5715">
        <w:rPr>
          <w:rFonts w:ascii="Arial Narrow" w:hAnsi="Arial Narrow" w:cs="Times New Roman"/>
          <w:sz w:val="24"/>
          <w:szCs w:val="24"/>
        </w:rPr>
        <w:t>If a department receives computer(s) from another department</w:t>
      </w:r>
      <w:r w:rsidR="00D82D04">
        <w:rPr>
          <w:rFonts w:ascii="Arial Narrow" w:hAnsi="Arial Narrow" w:cs="Times New Roman"/>
          <w:sz w:val="24"/>
          <w:szCs w:val="24"/>
        </w:rPr>
        <w:t xml:space="preserve"> it </w:t>
      </w:r>
      <w:r w:rsidRPr="005D5715">
        <w:rPr>
          <w:rFonts w:ascii="Arial Narrow" w:hAnsi="Arial Narrow" w:cs="Times New Roman"/>
          <w:sz w:val="24"/>
          <w:szCs w:val="24"/>
        </w:rPr>
        <w:t>should</w:t>
      </w:r>
      <w:r w:rsidR="005772C1">
        <w:rPr>
          <w:rFonts w:ascii="Arial Narrow" w:hAnsi="Arial Narrow" w:cs="Times New Roman"/>
          <w:sz w:val="24"/>
          <w:szCs w:val="24"/>
        </w:rPr>
        <w:t>:</w:t>
      </w:r>
    </w:p>
    <w:p w14:paraId="196279B9" w14:textId="77777777" w:rsidR="00C62A8D" w:rsidRPr="005D5715" w:rsidRDefault="00C62A8D" w:rsidP="00743E82">
      <w:pPr>
        <w:pStyle w:val="ListParagraph"/>
        <w:jc w:val="both"/>
        <w:rPr>
          <w:rFonts w:ascii="Arial Narrow" w:hAnsi="Arial Narrow" w:cs="Times New Roman"/>
          <w:sz w:val="24"/>
          <w:szCs w:val="24"/>
        </w:rPr>
      </w:pPr>
      <w:r w:rsidRPr="005D5715">
        <w:rPr>
          <w:rFonts w:ascii="Arial Narrow" w:eastAsia="Calibri" w:hAnsi="Arial Narrow" w:cs="Times New Roman"/>
          <w:sz w:val="24"/>
          <w:szCs w:val="24"/>
        </w:rPr>
        <w:t xml:space="preserve">List “ALL” operative and inoperative computers currently in </w:t>
      </w:r>
      <w:r w:rsidR="00D82D04">
        <w:rPr>
          <w:rFonts w:ascii="Arial Narrow" w:eastAsia="Calibri" w:hAnsi="Arial Narrow" w:cs="Times New Roman"/>
          <w:sz w:val="24"/>
          <w:szCs w:val="24"/>
        </w:rPr>
        <w:t>the</w:t>
      </w:r>
      <w:r w:rsidRPr="005D5715">
        <w:rPr>
          <w:rFonts w:ascii="Arial Narrow" w:eastAsia="Calibri" w:hAnsi="Arial Narrow" w:cs="Times New Roman"/>
          <w:sz w:val="24"/>
          <w:szCs w:val="24"/>
        </w:rPr>
        <w:t xml:space="preserve"> area of responsibility regardless whether purchased, transferred or received as a gift to the University.  Every computer must be recorded on this sheet to include those that are listed on the Inventory Printout. This information must be submitted during the annual property inventory period.</w:t>
      </w:r>
      <w:r w:rsidRPr="005D5715">
        <w:rPr>
          <w:rFonts w:ascii="Arial Narrow" w:hAnsi="Arial Narrow" w:cs="Times New Roman"/>
          <w:sz w:val="24"/>
          <w:szCs w:val="24"/>
        </w:rPr>
        <w:t xml:space="preserve"> (See Attached Special Computer Inventory Sheet</w:t>
      </w:r>
      <w:r w:rsidR="005772C1">
        <w:rPr>
          <w:rFonts w:ascii="Arial Narrow" w:hAnsi="Arial Narrow" w:cs="Times New Roman"/>
          <w:sz w:val="24"/>
          <w:szCs w:val="24"/>
        </w:rPr>
        <w:t>.</w:t>
      </w:r>
      <w:r w:rsidRPr="005D5715">
        <w:rPr>
          <w:rFonts w:ascii="Arial Narrow" w:hAnsi="Arial Narrow" w:cs="Times New Roman"/>
          <w:sz w:val="24"/>
          <w:szCs w:val="24"/>
        </w:rPr>
        <w:t>)</w:t>
      </w:r>
    </w:p>
    <w:p w14:paraId="71E467D3" w14:textId="77777777" w:rsidR="00C62A8D" w:rsidRPr="005D5715" w:rsidRDefault="00C62A8D" w:rsidP="00743E82">
      <w:pPr>
        <w:jc w:val="both"/>
        <w:rPr>
          <w:rFonts w:ascii="Arial Narrow" w:hAnsi="Arial Narrow" w:cs="Times New Roman"/>
          <w:b/>
          <w:sz w:val="24"/>
          <w:szCs w:val="24"/>
        </w:rPr>
      </w:pPr>
      <w:r w:rsidRPr="005D5715">
        <w:rPr>
          <w:rFonts w:ascii="Arial Narrow" w:hAnsi="Arial Narrow" w:cs="Times New Roman"/>
          <w:b/>
          <w:sz w:val="24"/>
          <w:szCs w:val="24"/>
        </w:rPr>
        <w:t>Based on Tennessee State University Personnel Code of Ethical Conduct 6.9</w:t>
      </w:r>
    </w:p>
    <w:p w14:paraId="626FFDA4" w14:textId="77777777" w:rsidR="00C62A8D" w:rsidRPr="005D5715" w:rsidRDefault="00C62A8D" w:rsidP="000E7463">
      <w:pPr>
        <w:pStyle w:val="Default"/>
        <w:numPr>
          <w:ilvl w:val="0"/>
          <w:numId w:val="58"/>
        </w:numPr>
        <w:spacing w:before="100" w:after="100"/>
        <w:jc w:val="both"/>
        <w:rPr>
          <w:rFonts w:ascii="Arial Narrow" w:hAnsi="Arial Narrow"/>
        </w:rPr>
      </w:pPr>
      <w:r w:rsidRPr="005D5715">
        <w:rPr>
          <w:rFonts w:ascii="Arial Narrow" w:hAnsi="Arial Narrow"/>
        </w:rPr>
        <w:t>Tennessee State University employees shall refrain from accepting preferential benefits based solely on public employment and shall refrain from giving preferential benefits to employees,</w:t>
      </w:r>
      <w:r w:rsidR="005772C1">
        <w:rPr>
          <w:rFonts w:ascii="Arial Narrow" w:hAnsi="Arial Narrow"/>
        </w:rPr>
        <w:t xml:space="preserve"> relatives</w:t>
      </w:r>
      <w:r w:rsidR="00D82D04">
        <w:rPr>
          <w:rFonts w:ascii="Arial Narrow" w:hAnsi="Arial Narrow"/>
        </w:rPr>
        <w:t>,</w:t>
      </w:r>
      <w:r w:rsidR="005772C1">
        <w:rPr>
          <w:rFonts w:ascii="Arial Narrow" w:hAnsi="Arial Narrow"/>
        </w:rPr>
        <w:t xml:space="preserve"> and citizens of the S</w:t>
      </w:r>
      <w:r w:rsidRPr="005D5715">
        <w:rPr>
          <w:rFonts w:ascii="Arial Narrow" w:hAnsi="Arial Narrow"/>
        </w:rPr>
        <w:t xml:space="preserve">tate. </w:t>
      </w:r>
    </w:p>
    <w:p w14:paraId="7D625D4F" w14:textId="77777777" w:rsidR="00C62A8D" w:rsidRPr="005D5715" w:rsidRDefault="00C62A8D" w:rsidP="000E7463">
      <w:pPr>
        <w:pStyle w:val="Default"/>
        <w:numPr>
          <w:ilvl w:val="0"/>
          <w:numId w:val="58"/>
        </w:numPr>
        <w:spacing w:before="100" w:after="100"/>
        <w:jc w:val="both"/>
        <w:rPr>
          <w:rFonts w:ascii="Arial Narrow" w:hAnsi="Arial Narrow"/>
        </w:rPr>
      </w:pPr>
      <w:r w:rsidRPr="005D5715">
        <w:rPr>
          <w:rFonts w:ascii="Arial Narrow" w:hAnsi="Arial Narrow"/>
        </w:rPr>
        <w:t>Tennessee State University employees shall not accept fees, gifts, payment for experience</w:t>
      </w:r>
      <w:r w:rsidR="005772C1">
        <w:rPr>
          <w:rFonts w:ascii="Arial Narrow" w:hAnsi="Arial Narrow"/>
        </w:rPr>
        <w:t>,</w:t>
      </w:r>
      <w:r w:rsidRPr="005D5715">
        <w:rPr>
          <w:rFonts w:ascii="Arial Narrow" w:hAnsi="Arial Narrow"/>
        </w:rPr>
        <w:t xml:space="preserve"> or any other thing of monetary value which </w:t>
      </w:r>
      <w:r w:rsidR="00095148">
        <w:rPr>
          <w:rFonts w:ascii="Arial Narrow" w:hAnsi="Arial Narrow"/>
        </w:rPr>
        <w:t>will give rise to: (a</w:t>
      </w:r>
      <w:r w:rsidRPr="005D5715">
        <w:rPr>
          <w:rFonts w:ascii="Arial Narrow" w:hAnsi="Arial Narrow"/>
        </w:rPr>
        <w:t>) the preferential treatment of any</w:t>
      </w:r>
      <w:r w:rsidR="00095148">
        <w:rPr>
          <w:rFonts w:ascii="Arial Narrow" w:hAnsi="Arial Narrow"/>
        </w:rPr>
        <w:t xml:space="preserve"> student, employee or citizen (b</w:t>
      </w:r>
      <w:r w:rsidRPr="005D5715">
        <w:rPr>
          <w:rFonts w:ascii="Arial Narrow" w:hAnsi="Arial Narrow"/>
        </w:rPr>
        <w:t>) the loss of impartiality in decision making.</w:t>
      </w:r>
    </w:p>
    <w:p w14:paraId="41A28CA5" w14:textId="77777777" w:rsidR="00C62A8D" w:rsidRPr="005D5715" w:rsidRDefault="00C62A8D" w:rsidP="00743E82">
      <w:pPr>
        <w:pStyle w:val="Default"/>
        <w:spacing w:before="100" w:after="100"/>
        <w:ind w:left="720"/>
        <w:jc w:val="both"/>
        <w:rPr>
          <w:rFonts w:ascii="Arial Narrow" w:hAnsi="Arial Narrow"/>
          <w:sz w:val="23"/>
          <w:szCs w:val="23"/>
        </w:rPr>
      </w:pPr>
    </w:p>
    <w:p w14:paraId="13FA73FB" w14:textId="77777777" w:rsidR="00C62A8D" w:rsidRPr="005D5715" w:rsidRDefault="00C62A8D" w:rsidP="00743E82">
      <w:pPr>
        <w:jc w:val="both"/>
        <w:rPr>
          <w:rFonts w:ascii="Arial Narrow" w:hAnsi="Arial Narrow" w:cs="Times New Roman"/>
          <w:b/>
        </w:rPr>
      </w:pPr>
      <w:r w:rsidRPr="005D5715">
        <w:rPr>
          <w:rFonts w:ascii="Arial Narrow" w:hAnsi="Arial Narrow" w:cs="Times New Roman"/>
          <w:b/>
          <w:sz w:val="24"/>
          <w:szCs w:val="24"/>
        </w:rPr>
        <w:t xml:space="preserve">Based on Tennessee State University </w:t>
      </w:r>
      <w:r w:rsidR="00D52EDF" w:rsidRPr="005D5715">
        <w:rPr>
          <w:rFonts w:ascii="Arial Narrow" w:hAnsi="Arial Narrow" w:cs="Times New Roman"/>
          <w:b/>
          <w:sz w:val="24"/>
          <w:szCs w:val="24"/>
        </w:rPr>
        <w:t>Procurement Policy</w:t>
      </w:r>
    </w:p>
    <w:p w14:paraId="0A401617" w14:textId="77777777" w:rsidR="00C62A8D" w:rsidRPr="005D5715" w:rsidRDefault="00C62A8D" w:rsidP="000E7463">
      <w:pPr>
        <w:pStyle w:val="ListParagraph"/>
        <w:numPr>
          <w:ilvl w:val="0"/>
          <w:numId w:val="59"/>
        </w:numPr>
        <w:jc w:val="both"/>
        <w:rPr>
          <w:rFonts w:ascii="Arial Narrow" w:hAnsi="Arial Narrow" w:cs="Times New Roman"/>
          <w:sz w:val="24"/>
          <w:szCs w:val="24"/>
        </w:rPr>
      </w:pPr>
      <w:r w:rsidRPr="005D5715">
        <w:rPr>
          <w:rFonts w:ascii="Arial Narrow" w:hAnsi="Arial Narrow" w:cs="Times New Roman"/>
          <w:sz w:val="24"/>
          <w:szCs w:val="24"/>
        </w:rPr>
        <w:t>Purpose</w:t>
      </w:r>
    </w:p>
    <w:p w14:paraId="579C22C8"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The purpose of this policy is to provide guidance to all employees engaged in the acceptance of gifts and/or donations on behalf of the University, regardless of source or a specific use by a designated department.</w:t>
      </w:r>
    </w:p>
    <w:p w14:paraId="1BEF35DD" w14:textId="77777777" w:rsidR="00C62A8D" w:rsidRPr="005D5715" w:rsidRDefault="00C62A8D" w:rsidP="000E7463">
      <w:pPr>
        <w:pStyle w:val="ListParagraph"/>
        <w:numPr>
          <w:ilvl w:val="0"/>
          <w:numId w:val="59"/>
        </w:numPr>
        <w:jc w:val="both"/>
        <w:rPr>
          <w:rFonts w:ascii="Arial Narrow" w:hAnsi="Arial Narrow" w:cs="Times New Roman"/>
          <w:sz w:val="24"/>
          <w:szCs w:val="24"/>
        </w:rPr>
      </w:pPr>
      <w:r w:rsidRPr="005D5715">
        <w:rPr>
          <w:rFonts w:ascii="Arial Narrow" w:hAnsi="Arial Narrow" w:cs="Times New Roman"/>
          <w:sz w:val="24"/>
          <w:szCs w:val="24"/>
        </w:rPr>
        <w:t>Authority</w:t>
      </w:r>
    </w:p>
    <w:p w14:paraId="42F225A5"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The Director of Development is responsible for coordination and acceptance of all gifts (personal property and cash) to the University. This includes but</w:t>
      </w:r>
      <w:r w:rsidR="005772C1">
        <w:rPr>
          <w:rFonts w:ascii="Arial Narrow" w:hAnsi="Arial Narrow" w:cs="Times New Roman"/>
          <w:sz w:val="24"/>
          <w:szCs w:val="24"/>
        </w:rPr>
        <w:t xml:space="preserve"> is</w:t>
      </w:r>
      <w:r w:rsidRPr="005D5715">
        <w:rPr>
          <w:rFonts w:ascii="Arial Narrow" w:hAnsi="Arial Narrow" w:cs="Times New Roman"/>
          <w:sz w:val="24"/>
          <w:szCs w:val="24"/>
        </w:rPr>
        <w:t xml:space="preserve"> not l</w:t>
      </w:r>
      <w:r w:rsidR="005772C1">
        <w:rPr>
          <w:rFonts w:ascii="Arial Narrow" w:hAnsi="Arial Narrow" w:cs="Times New Roman"/>
          <w:sz w:val="24"/>
          <w:szCs w:val="24"/>
        </w:rPr>
        <w:t>imited to equipment of any kind</w:t>
      </w:r>
      <w:r w:rsidR="00D82D04">
        <w:rPr>
          <w:rFonts w:ascii="Arial Narrow" w:hAnsi="Arial Narrow" w:cs="Times New Roman"/>
          <w:sz w:val="24"/>
          <w:szCs w:val="24"/>
        </w:rPr>
        <w:t xml:space="preserve">, </w:t>
      </w:r>
      <w:r w:rsidRPr="005D5715">
        <w:rPr>
          <w:rFonts w:ascii="Arial Narrow" w:hAnsi="Arial Narrow" w:cs="Times New Roman"/>
          <w:sz w:val="24"/>
          <w:szCs w:val="24"/>
        </w:rPr>
        <w:t>vehicles, machinery</w:t>
      </w:r>
      <w:r w:rsidR="00D82D04">
        <w:rPr>
          <w:rFonts w:ascii="Arial Narrow" w:hAnsi="Arial Narrow" w:cs="Times New Roman"/>
          <w:sz w:val="24"/>
          <w:szCs w:val="24"/>
        </w:rPr>
        <w:t>,</w:t>
      </w:r>
      <w:r w:rsidRPr="005D5715">
        <w:rPr>
          <w:rFonts w:ascii="Arial Narrow" w:hAnsi="Arial Narrow" w:cs="Times New Roman"/>
          <w:sz w:val="24"/>
          <w:szCs w:val="24"/>
        </w:rPr>
        <w:t xml:space="preserve"> computer equipment, etc</w:t>
      </w:r>
      <w:r w:rsidR="00D82D04">
        <w:rPr>
          <w:rFonts w:ascii="Arial Narrow" w:hAnsi="Arial Narrow" w:cs="Times New Roman"/>
          <w:sz w:val="24"/>
          <w:szCs w:val="24"/>
        </w:rPr>
        <w:t>. and s</w:t>
      </w:r>
      <w:r w:rsidR="005772C1">
        <w:rPr>
          <w:rFonts w:ascii="Arial Narrow" w:hAnsi="Arial Narrow" w:cs="Times New Roman"/>
          <w:sz w:val="24"/>
          <w:szCs w:val="24"/>
        </w:rPr>
        <w:t xml:space="preserve">hall </w:t>
      </w:r>
      <w:r w:rsidRPr="005D5715">
        <w:rPr>
          <w:rFonts w:ascii="Arial Narrow" w:hAnsi="Arial Narrow" w:cs="Times New Roman"/>
          <w:sz w:val="24"/>
          <w:szCs w:val="24"/>
        </w:rPr>
        <w:t>be processed without exception, through the Office of Development.</w:t>
      </w:r>
    </w:p>
    <w:p w14:paraId="5E9AF3EC"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The Office of Development will</w:t>
      </w:r>
      <w:r w:rsidR="005772C1">
        <w:rPr>
          <w:rFonts w:ascii="Arial Narrow" w:hAnsi="Arial Narrow" w:cs="Times New Roman"/>
          <w:sz w:val="24"/>
          <w:szCs w:val="24"/>
        </w:rPr>
        <w:t>,</w:t>
      </w:r>
      <w:r w:rsidRPr="005D5715">
        <w:rPr>
          <w:rFonts w:ascii="Arial Narrow" w:hAnsi="Arial Narrow" w:cs="Times New Roman"/>
          <w:sz w:val="24"/>
          <w:szCs w:val="24"/>
        </w:rPr>
        <w:t xml:space="preserve"> therefore</w:t>
      </w:r>
      <w:r w:rsidR="005772C1">
        <w:rPr>
          <w:rFonts w:ascii="Arial Narrow" w:hAnsi="Arial Narrow" w:cs="Times New Roman"/>
          <w:sz w:val="24"/>
          <w:szCs w:val="24"/>
        </w:rPr>
        <w:t>,</w:t>
      </w:r>
      <w:r w:rsidRPr="005D5715">
        <w:rPr>
          <w:rFonts w:ascii="Arial Narrow" w:hAnsi="Arial Narrow" w:cs="Times New Roman"/>
          <w:sz w:val="24"/>
          <w:szCs w:val="24"/>
        </w:rPr>
        <w:t xml:space="preserve"> be advised immediately upon learning of the probability of an offer of a gift or donation. After securing all appropriate information, a written recommendation shall be submitted to the President who will make the final decision on acceptance of the proposed gift or donation.</w:t>
      </w:r>
    </w:p>
    <w:p w14:paraId="798C7B6C" w14:textId="77777777" w:rsidR="00C62A8D" w:rsidRPr="005D5715" w:rsidRDefault="00C62A8D" w:rsidP="000E7463">
      <w:pPr>
        <w:pStyle w:val="ListParagraph"/>
        <w:numPr>
          <w:ilvl w:val="0"/>
          <w:numId w:val="59"/>
        </w:numPr>
        <w:jc w:val="both"/>
        <w:rPr>
          <w:rFonts w:ascii="Arial Narrow" w:hAnsi="Arial Narrow" w:cs="Times New Roman"/>
          <w:sz w:val="24"/>
          <w:szCs w:val="24"/>
        </w:rPr>
      </w:pPr>
      <w:r w:rsidRPr="005D5715">
        <w:rPr>
          <w:rFonts w:ascii="Arial Narrow" w:hAnsi="Arial Narrow" w:cs="Times New Roman"/>
          <w:sz w:val="24"/>
          <w:szCs w:val="24"/>
        </w:rPr>
        <w:t>Gifts Other Than Cash</w:t>
      </w:r>
    </w:p>
    <w:p w14:paraId="1D67E482"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For all gifts other than cash, departm</w:t>
      </w:r>
      <w:r w:rsidR="005772C1">
        <w:rPr>
          <w:rFonts w:ascii="Arial Narrow" w:hAnsi="Arial Narrow" w:cs="Times New Roman"/>
          <w:sz w:val="24"/>
          <w:szCs w:val="24"/>
        </w:rPr>
        <w:t>ents or activities which report</w:t>
      </w:r>
      <w:r w:rsidRPr="005D5715">
        <w:rPr>
          <w:rFonts w:ascii="Arial Narrow" w:hAnsi="Arial Narrow" w:cs="Times New Roman"/>
          <w:sz w:val="24"/>
          <w:szCs w:val="24"/>
        </w:rPr>
        <w:t xml:space="preserve"> to the Office of the Vice President for Academic Affairs shall submit the above information to the Vice President for Academic Affairs for his/her consideration and recommendation to the Director of Development. All other departments and activities shall submit the above information to the Vice President for Business and Finance for consideration and recommendation to the Director of Development. Cash donations with significant restrictions on use (other than contributions to establish restricted accounts) shall also be reviewed in the same manner as non-cash gifts.</w:t>
      </w:r>
    </w:p>
    <w:p w14:paraId="35B615E3" w14:textId="77777777" w:rsidR="00C62A8D" w:rsidRPr="005D5715" w:rsidRDefault="00C62A8D" w:rsidP="000E7463">
      <w:pPr>
        <w:pStyle w:val="ListParagraph"/>
        <w:numPr>
          <w:ilvl w:val="0"/>
          <w:numId w:val="59"/>
        </w:numPr>
        <w:jc w:val="both"/>
        <w:rPr>
          <w:rFonts w:ascii="Arial Narrow" w:hAnsi="Arial Narrow" w:cs="Times New Roman"/>
          <w:sz w:val="24"/>
          <w:szCs w:val="24"/>
        </w:rPr>
      </w:pPr>
      <w:r w:rsidRPr="005D5715">
        <w:rPr>
          <w:rFonts w:ascii="Arial Narrow" w:hAnsi="Arial Narrow" w:cs="Times New Roman"/>
          <w:sz w:val="24"/>
          <w:szCs w:val="24"/>
        </w:rPr>
        <w:t>Department Actions</w:t>
      </w:r>
    </w:p>
    <w:p w14:paraId="257263F5"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Any person who gains knowledge of the probability of the offer of a gift or donation to the University shall advise his department or activity head. The department or activity head shall secure the following listed information (if applicable) concerning the potential gift/donation.</w:t>
      </w:r>
    </w:p>
    <w:p w14:paraId="30717437" w14:textId="77777777" w:rsidR="00C62A8D" w:rsidRPr="005D5715" w:rsidRDefault="00961806" w:rsidP="00743E82">
      <w:pPr>
        <w:jc w:val="both"/>
        <w:rPr>
          <w:rFonts w:ascii="Arial Narrow" w:hAnsi="Arial Narrow" w:cs="Times New Roman"/>
          <w:sz w:val="24"/>
          <w:szCs w:val="24"/>
        </w:rPr>
      </w:pPr>
      <w:r>
        <w:rPr>
          <w:rFonts w:ascii="Arial Narrow" w:hAnsi="Arial Narrow" w:cs="Times New Roman"/>
          <w:sz w:val="24"/>
          <w:szCs w:val="24"/>
        </w:rPr>
        <w:t xml:space="preserve">Identification </w:t>
      </w:r>
      <w:r w:rsidR="00C62A8D" w:rsidRPr="005D5715">
        <w:rPr>
          <w:rFonts w:ascii="Arial Narrow" w:hAnsi="Arial Narrow" w:cs="Times New Roman"/>
          <w:sz w:val="24"/>
          <w:szCs w:val="24"/>
        </w:rPr>
        <w:t>of the item(s) and donor.</w:t>
      </w:r>
    </w:p>
    <w:p w14:paraId="0B841D07"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 xml:space="preserve">Estimate of the value of the item(s) - preferably based on the judgment of the </w:t>
      </w:r>
      <w:r w:rsidR="00F50080">
        <w:rPr>
          <w:rFonts w:ascii="Arial Narrow" w:hAnsi="Arial Narrow" w:cs="Times New Roman"/>
          <w:sz w:val="24"/>
          <w:szCs w:val="24"/>
        </w:rPr>
        <w:t>department chair</w:t>
      </w:r>
      <w:r w:rsidRPr="005D5715">
        <w:rPr>
          <w:rFonts w:ascii="Arial Narrow" w:hAnsi="Arial Narrow" w:cs="Times New Roman"/>
          <w:sz w:val="24"/>
          <w:szCs w:val="24"/>
        </w:rPr>
        <w:t xml:space="preserve"> or other responsible department official. This statement is for internal use only and cannot be considered official for donor's tax purposes.</w:t>
      </w:r>
    </w:p>
    <w:p w14:paraId="665A4E1D" w14:textId="77777777" w:rsidR="00C62A8D" w:rsidRPr="005D5715" w:rsidRDefault="00C62A8D" w:rsidP="00743E82">
      <w:pPr>
        <w:jc w:val="both"/>
        <w:rPr>
          <w:rFonts w:ascii="Arial Narrow" w:hAnsi="Arial Narrow" w:cs="Times New Roman"/>
          <w:sz w:val="24"/>
          <w:szCs w:val="24"/>
        </w:rPr>
      </w:pPr>
      <w:r w:rsidRPr="005D5715">
        <w:rPr>
          <w:rFonts w:ascii="Arial Narrow" w:hAnsi="Arial Narrow" w:cs="Times New Roman"/>
          <w:sz w:val="24"/>
          <w:szCs w:val="24"/>
        </w:rPr>
        <w:t>NOTE: Professional appraisals of value of non-cash items (for tax purposes) will normally be the responsibility of the donor; however, other arrangements may be made at the discretion of the Director of Development.</w:t>
      </w:r>
    </w:p>
    <w:p w14:paraId="31738DB2"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Restrictions on use of the gift.</w:t>
      </w:r>
    </w:p>
    <w:p w14:paraId="390FB35E"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Recommendation as to acceptance.</w:t>
      </w:r>
    </w:p>
    <w:p w14:paraId="2A60DE7D"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Statement as to the University's need for the item(s), if non-cash.</w:t>
      </w:r>
    </w:p>
    <w:p w14:paraId="614423DF"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Statement as to the condition of the item(s).</w:t>
      </w:r>
    </w:p>
    <w:p w14:paraId="0E210046"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Statement as to the availability of space for use of the item(s).</w:t>
      </w:r>
    </w:p>
    <w:p w14:paraId="2314443D"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Details on any liabilities associated with the gift, i.e., mortgages or liens.</w:t>
      </w:r>
    </w:p>
    <w:p w14:paraId="5B8AA496"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Estimate of cost renovation, if necessary, to make the gift usable.</w:t>
      </w:r>
    </w:p>
    <w:p w14:paraId="70D8F2D2"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Estimate of the annual maintenance cost and other ongoing expenses, if accepted.</w:t>
      </w:r>
    </w:p>
    <w:p w14:paraId="4DE84472"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Estimate of cost of delivery and/or installation.</w:t>
      </w:r>
    </w:p>
    <w:p w14:paraId="6296A174" w14:textId="77777777" w:rsidR="00C62A8D" w:rsidRPr="005D5715" w:rsidRDefault="00C62A8D" w:rsidP="000E7463">
      <w:pPr>
        <w:pStyle w:val="ListParagraph"/>
        <w:numPr>
          <w:ilvl w:val="0"/>
          <w:numId w:val="56"/>
        </w:numPr>
        <w:rPr>
          <w:rFonts w:ascii="Arial Narrow" w:hAnsi="Arial Narrow" w:cs="Times New Roman"/>
          <w:sz w:val="24"/>
          <w:szCs w:val="24"/>
        </w:rPr>
      </w:pPr>
      <w:r w:rsidRPr="005D5715">
        <w:rPr>
          <w:rFonts w:ascii="Arial Narrow" w:hAnsi="Arial Narrow" w:cs="Times New Roman"/>
          <w:sz w:val="24"/>
          <w:szCs w:val="24"/>
        </w:rPr>
        <w:t>Estimate of all other costs that might be incurred by acceptance of the item(s).</w:t>
      </w:r>
    </w:p>
    <w:p w14:paraId="47BCC964" w14:textId="77777777" w:rsidR="00C62A8D" w:rsidRPr="005D5715" w:rsidRDefault="00C62A8D" w:rsidP="00C62A8D">
      <w:pPr>
        <w:pStyle w:val="ListParagraph"/>
        <w:rPr>
          <w:rFonts w:ascii="Arial Narrow" w:hAnsi="Arial Narrow" w:cs="Times New Roman"/>
          <w:sz w:val="24"/>
          <w:szCs w:val="24"/>
        </w:rPr>
      </w:pPr>
    </w:p>
    <w:p w14:paraId="3086CA89" w14:textId="77777777" w:rsidR="00C62A8D" w:rsidRPr="005D5715" w:rsidRDefault="00C62A8D" w:rsidP="000E7463">
      <w:pPr>
        <w:pStyle w:val="ListParagraph"/>
        <w:numPr>
          <w:ilvl w:val="0"/>
          <w:numId w:val="59"/>
        </w:numPr>
        <w:rPr>
          <w:rFonts w:ascii="Arial Narrow" w:hAnsi="Arial Narrow" w:cs="Times New Roman"/>
          <w:sz w:val="24"/>
          <w:szCs w:val="24"/>
        </w:rPr>
      </w:pPr>
      <w:r w:rsidRPr="005D5715">
        <w:rPr>
          <w:rFonts w:ascii="Arial Narrow" w:hAnsi="Arial Narrow" w:cs="Times New Roman"/>
          <w:sz w:val="24"/>
          <w:szCs w:val="24"/>
        </w:rPr>
        <w:t>Office of Development Actions</w:t>
      </w:r>
    </w:p>
    <w:p w14:paraId="3E14AF01" w14:textId="77777777" w:rsidR="00C62A8D" w:rsidRPr="005D5715" w:rsidRDefault="00C62A8D" w:rsidP="00C62A8D">
      <w:pPr>
        <w:pStyle w:val="ListParagraph"/>
        <w:rPr>
          <w:rFonts w:ascii="Arial Narrow" w:hAnsi="Arial Narrow" w:cs="Times New Roman"/>
          <w:sz w:val="24"/>
          <w:szCs w:val="24"/>
        </w:rPr>
      </w:pPr>
    </w:p>
    <w:p w14:paraId="3A8A8CE9" w14:textId="77777777" w:rsidR="00C62A8D" w:rsidRPr="005D5715" w:rsidRDefault="00C62A8D" w:rsidP="000E7463">
      <w:pPr>
        <w:pStyle w:val="ListParagraph"/>
        <w:numPr>
          <w:ilvl w:val="0"/>
          <w:numId w:val="57"/>
        </w:numPr>
        <w:jc w:val="both"/>
        <w:rPr>
          <w:rFonts w:ascii="Arial Narrow" w:hAnsi="Arial Narrow" w:cs="Times New Roman"/>
          <w:sz w:val="24"/>
          <w:szCs w:val="24"/>
        </w:rPr>
      </w:pPr>
      <w:r w:rsidRPr="005D5715">
        <w:rPr>
          <w:rFonts w:ascii="Arial Narrow" w:hAnsi="Arial Narrow" w:cs="Times New Roman"/>
          <w:sz w:val="24"/>
          <w:szCs w:val="24"/>
        </w:rPr>
        <w:t>A complete record of all gifts and donations to the University will be maintained in the Office of Development.</w:t>
      </w:r>
    </w:p>
    <w:p w14:paraId="704C8E6C" w14:textId="77777777" w:rsidR="00C62A8D" w:rsidRPr="005D5715" w:rsidRDefault="00C62A8D" w:rsidP="000E7463">
      <w:pPr>
        <w:pStyle w:val="ListParagraph"/>
        <w:numPr>
          <w:ilvl w:val="0"/>
          <w:numId w:val="57"/>
        </w:numPr>
        <w:jc w:val="both"/>
        <w:rPr>
          <w:rFonts w:ascii="Arial Narrow" w:hAnsi="Arial Narrow" w:cs="Times New Roman"/>
          <w:sz w:val="24"/>
          <w:szCs w:val="24"/>
        </w:rPr>
      </w:pPr>
      <w:r w:rsidRPr="005D5715">
        <w:rPr>
          <w:rFonts w:ascii="Arial Narrow" w:hAnsi="Arial Narrow" w:cs="Times New Roman"/>
          <w:sz w:val="24"/>
          <w:szCs w:val="24"/>
        </w:rPr>
        <w:t>Proper acknowledgement of all gifts and donations will be made by the Director of Development. He</w:t>
      </w:r>
      <w:r w:rsidR="00D82D04">
        <w:rPr>
          <w:rFonts w:ascii="Arial Narrow" w:hAnsi="Arial Narrow" w:cs="Times New Roman"/>
          <w:sz w:val="24"/>
          <w:szCs w:val="24"/>
        </w:rPr>
        <w:t>/she</w:t>
      </w:r>
      <w:r w:rsidRPr="005D5715">
        <w:rPr>
          <w:rFonts w:ascii="Arial Narrow" w:hAnsi="Arial Narrow" w:cs="Times New Roman"/>
          <w:sz w:val="24"/>
          <w:szCs w:val="24"/>
        </w:rPr>
        <w:t xml:space="preserve"> will also insure that all letters and publicity concerning gifts and donations are appropriately coordinated prior to release.</w:t>
      </w:r>
    </w:p>
    <w:p w14:paraId="4400C5E3" w14:textId="77777777" w:rsidR="00C62A8D" w:rsidRPr="005D5715" w:rsidRDefault="00C62A8D" w:rsidP="000E7463">
      <w:pPr>
        <w:pStyle w:val="ListParagraph"/>
        <w:numPr>
          <w:ilvl w:val="0"/>
          <w:numId w:val="57"/>
        </w:numPr>
        <w:jc w:val="both"/>
        <w:rPr>
          <w:rFonts w:ascii="Arial Narrow" w:hAnsi="Arial Narrow" w:cs="Times New Roman"/>
          <w:sz w:val="24"/>
          <w:szCs w:val="24"/>
        </w:rPr>
      </w:pPr>
      <w:r w:rsidRPr="005D5715">
        <w:rPr>
          <w:rFonts w:ascii="Arial Narrow" w:hAnsi="Arial Narrow" w:cs="Times New Roman"/>
          <w:sz w:val="24"/>
          <w:szCs w:val="24"/>
        </w:rPr>
        <w:t>Upon receipt of an offer of a gift/donation, the required information concerning the item(s) and recom</w:t>
      </w:r>
      <w:r w:rsidR="005772C1">
        <w:rPr>
          <w:rFonts w:ascii="Arial Narrow" w:hAnsi="Arial Narrow" w:cs="Times New Roman"/>
          <w:sz w:val="24"/>
          <w:szCs w:val="24"/>
        </w:rPr>
        <w:t>mendation from the appropriate vice p</w:t>
      </w:r>
      <w:r w:rsidRPr="005D5715">
        <w:rPr>
          <w:rFonts w:ascii="Arial Narrow" w:hAnsi="Arial Narrow" w:cs="Times New Roman"/>
          <w:sz w:val="24"/>
          <w:szCs w:val="24"/>
        </w:rPr>
        <w:t>resident, the Director of Development will accomplish the following:</w:t>
      </w:r>
    </w:p>
    <w:p w14:paraId="6CB46AA8" w14:textId="77777777" w:rsidR="00C62A8D" w:rsidRPr="00156226" w:rsidRDefault="00D82D04" w:rsidP="002430FE">
      <w:pPr>
        <w:pStyle w:val="ListParagraph"/>
        <w:numPr>
          <w:ilvl w:val="0"/>
          <w:numId w:val="270"/>
        </w:numPr>
        <w:rPr>
          <w:rFonts w:ascii="Arial Narrow" w:hAnsi="Arial Narrow" w:cs="Times New Roman"/>
          <w:sz w:val="24"/>
          <w:szCs w:val="24"/>
        </w:rPr>
      </w:pPr>
      <w:r w:rsidRPr="00156226">
        <w:rPr>
          <w:rFonts w:ascii="Arial Narrow" w:hAnsi="Arial Narrow" w:cs="Times New Roman"/>
          <w:sz w:val="24"/>
          <w:szCs w:val="24"/>
        </w:rPr>
        <w:br w:type="page"/>
      </w:r>
      <w:r w:rsidR="00C62A8D" w:rsidRPr="00156226">
        <w:rPr>
          <w:rFonts w:ascii="Arial Narrow" w:hAnsi="Arial Narrow" w:cs="Times New Roman"/>
          <w:sz w:val="24"/>
          <w:szCs w:val="24"/>
        </w:rPr>
        <w:t xml:space="preserve">Review thoroughly the information submitted </w:t>
      </w:r>
      <w:r w:rsidRPr="00156226">
        <w:rPr>
          <w:rFonts w:ascii="Arial Narrow" w:hAnsi="Arial Narrow" w:cs="Times New Roman"/>
          <w:sz w:val="24"/>
          <w:szCs w:val="24"/>
        </w:rPr>
        <w:t>by the department/activity head;</w:t>
      </w:r>
    </w:p>
    <w:p w14:paraId="606C9D06" w14:textId="77777777" w:rsidR="00C62A8D" w:rsidRPr="00156226" w:rsidRDefault="00C62A8D" w:rsidP="002430FE">
      <w:pPr>
        <w:pStyle w:val="ListParagraph"/>
        <w:numPr>
          <w:ilvl w:val="0"/>
          <w:numId w:val="270"/>
        </w:numPr>
        <w:jc w:val="both"/>
        <w:rPr>
          <w:rFonts w:ascii="Arial Narrow" w:hAnsi="Arial Narrow" w:cs="Times New Roman"/>
          <w:sz w:val="24"/>
          <w:szCs w:val="24"/>
        </w:rPr>
      </w:pPr>
      <w:r w:rsidRPr="00156226">
        <w:rPr>
          <w:rFonts w:ascii="Arial Narrow" w:hAnsi="Arial Narrow" w:cs="Times New Roman"/>
          <w:sz w:val="24"/>
          <w:szCs w:val="24"/>
        </w:rPr>
        <w:t xml:space="preserve">Secure the </w:t>
      </w:r>
      <w:r w:rsidR="00D82D04" w:rsidRPr="00156226">
        <w:rPr>
          <w:rFonts w:ascii="Arial Narrow" w:hAnsi="Arial Narrow" w:cs="Times New Roman"/>
          <w:sz w:val="24"/>
          <w:szCs w:val="24"/>
        </w:rPr>
        <w:t>approval of the President;</w:t>
      </w:r>
    </w:p>
    <w:p w14:paraId="41D0E1E5" w14:textId="77777777" w:rsidR="00C62A8D" w:rsidRPr="00156226" w:rsidRDefault="00C62A8D" w:rsidP="002430FE">
      <w:pPr>
        <w:pStyle w:val="ListParagraph"/>
        <w:numPr>
          <w:ilvl w:val="0"/>
          <w:numId w:val="270"/>
        </w:numPr>
        <w:jc w:val="both"/>
        <w:rPr>
          <w:rFonts w:ascii="Arial Narrow" w:hAnsi="Arial Narrow" w:cs="Times New Roman"/>
          <w:sz w:val="24"/>
          <w:szCs w:val="24"/>
        </w:rPr>
      </w:pPr>
      <w:r w:rsidRPr="00156226">
        <w:rPr>
          <w:rFonts w:ascii="Arial Narrow" w:hAnsi="Arial Narrow" w:cs="Times New Roman"/>
          <w:sz w:val="24"/>
          <w:szCs w:val="24"/>
        </w:rPr>
        <w:t>Review the gift/donation proposal with the prospective donor, and advise the donor of the non-acceptance and the reasons or the terms and conditions under which the</w:t>
      </w:r>
      <w:r w:rsidR="00D82D04" w:rsidRPr="00156226">
        <w:rPr>
          <w:rFonts w:ascii="Arial Narrow" w:hAnsi="Arial Narrow" w:cs="Times New Roman"/>
          <w:sz w:val="24"/>
          <w:szCs w:val="24"/>
        </w:rPr>
        <w:t xml:space="preserve"> gift/donation will be accepted;</w:t>
      </w:r>
    </w:p>
    <w:p w14:paraId="0576EB8E" w14:textId="77777777" w:rsidR="00C62A8D" w:rsidRPr="00156226" w:rsidRDefault="00C62A8D" w:rsidP="002430FE">
      <w:pPr>
        <w:pStyle w:val="ListParagraph"/>
        <w:numPr>
          <w:ilvl w:val="0"/>
          <w:numId w:val="270"/>
        </w:numPr>
        <w:jc w:val="both"/>
        <w:rPr>
          <w:rFonts w:ascii="Arial Narrow" w:hAnsi="Arial Narrow" w:cs="Times New Roman"/>
          <w:sz w:val="24"/>
          <w:szCs w:val="24"/>
        </w:rPr>
      </w:pPr>
      <w:r w:rsidRPr="00156226">
        <w:rPr>
          <w:rFonts w:ascii="Arial Narrow" w:hAnsi="Arial Narrow" w:cs="Times New Roman"/>
          <w:sz w:val="24"/>
          <w:szCs w:val="24"/>
        </w:rPr>
        <w:t>Advise the concerned department of the decision to accept or not accept the gift or donation</w:t>
      </w:r>
      <w:r w:rsidR="00D82D04" w:rsidRPr="00156226">
        <w:rPr>
          <w:rFonts w:ascii="Arial Narrow" w:hAnsi="Arial Narrow" w:cs="Times New Roman"/>
          <w:sz w:val="24"/>
          <w:szCs w:val="24"/>
        </w:rPr>
        <w:t>;</w:t>
      </w:r>
    </w:p>
    <w:p w14:paraId="3E376680" w14:textId="77777777" w:rsidR="00C62A8D" w:rsidRPr="00156226" w:rsidRDefault="00C62A8D" w:rsidP="002430FE">
      <w:pPr>
        <w:pStyle w:val="ListParagraph"/>
        <w:numPr>
          <w:ilvl w:val="0"/>
          <w:numId w:val="270"/>
        </w:numPr>
        <w:jc w:val="both"/>
        <w:rPr>
          <w:rFonts w:ascii="Arial Narrow" w:hAnsi="Arial Narrow" w:cs="Times New Roman"/>
          <w:sz w:val="24"/>
          <w:szCs w:val="24"/>
        </w:rPr>
      </w:pPr>
      <w:r w:rsidRPr="00156226">
        <w:rPr>
          <w:rFonts w:ascii="Arial Narrow" w:hAnsi="Arial Narrow" w:cs="Times New Roman"/>
          <w:sz w:val="24"/>
          <w:szCs w:val="24"/>
        </w:rPr>
        <w:t>Coordinate the transfer of ownership and physical possession of the item(s) with the donor and the appropriate University department officials; including necessary steps to have the item(s) placed on the current inventory</w:t>
      </w:r>
      <w:r w:rsidR="00D82D04" w:rsidRPr="00156226">
        <w:rPr>
          <w:rFonts w:ascii="Arial Narrow" w:hAnsi="Arial Narrow" w:cs="Times New Roman"/>
          <w:sz w:val="24"/>
          <w:szCs w:val="24"/>
        </w:rPr>
        <w:t>;</w:t>
      </w:r>
    </w:p>
    <w:p w14:paraId="6E641404" w14:textId="77777777" w:rsidR="00D82D04" w:rsidRPr="00156226" w:rsidRDefault="00D82D04" w:rsidP="002430FE">
      <w:pPr>
        <w:pStyle w:val="ListParagraph"/>
        <w:numPr>
          <w:ilvl w:val="0"/>
          <w:numId w:val="270"/>
        </w:numPr>
        <w:rPr>
          <w:rFonts w:ascii="Arial Narrow" w:hAnsi="Arial Narrow" w:cs="Times New Roman"/>
          <w:sz w:val="24"/>
          <w:szCs w:val="24"/>
        </w:rPr>
      </w:pPr>
      <w:r w:rsidRPr="00156226">
        <w:rPr>
          <w:rFonts w:ascii="Arial Narrow" w:hAnsi="Arial Narrow" w:cs="Times New Roman"/>
          <w:sz w:val="24"/>
          <w:szCs w:val="24"/>
        </w:rPr>
        <w:t xml:space="preserve">Non-cash items shall be fully described and the terms and conditions under which the acceptance was made shall be included.  </w:t>
      </w:r>
    </w:p>
    <w:p w14:paraId="1060BD4A" w14:textId="77777777" w:rsidR="00D82D04" w:rsidRPr="00156226" w:rsidRDefault="00D82D04" w:rsidP="002430FE">
      <w:pPr>
        <w:pStyle w:val="ListParagraph"/>
        <w:numPr>
          <w:ilvl w:val="0"/>
          <w:numId w:val="270"/>
        </w:numPr>
        <w:rPr>
          <w:rFonts w:ascii="Arial Narrow" w:hAnsi="Arial Narrow" w:cs="Times New Roman"/>
          <w:sz w:val="24"/>
          <w:szCs w:val="24"/>
        </w:rPr>
      </w:pPr>
      <w:r w:rsidRPr="00156226">
        <w:rPr>
          <w:rFonts w:ascii="Arial Narrow" w:hAnsi="Arial Narrow" w:cs="Times New Roman"/>
          <w:sz w:val="24"/>
          <w:szCs w:val="24"/>
        </w:rPr>
        <w:t xml:space="preserve">Advise the offices of the following listed officials of the acceptance of the gift or donation. </w:t>
      </w:r>
    </w:p>
    <w:p w14:paraId="6A4A7FA5" w14:textId="77777777" w:rsidR="00D82D04" w:rsidRDefault="00D82D04" w:rsidP="00D82D04">
      <w:pPr>
        <w:ind w:left="1440"/>
        <w:rPr>
          <w:rFonts w:ascii="Arial Narrow" w:hAnsi="Arial Narrow" w:cs="Times New Roman"/>
          <w:sz w:val="24"/>
          <w:szCs w:val="24"/>
        </w:rPr>
      </w:pPr>
      <w:r w:rsidRPr="00D82D04">
        <w:rPr>
          <w:rFonts w:ascii="Arial Narrow" w:hAnsi="Arial Narrow" w:cs="Times New Roman"/>
          <w:sz w:val="24"/>
          <w:szCs w:val="24"/>
        </w:rPr>
        <w:t xml:space="preserve">Vice President for Business and Finance, </w:t>
      </w:r>
    </w:p>
    <w:p w14:paraId="470FCCE2" w14:textId="77777777" w:rsidR="00D82D04" w:rsidRDefault="00D82D04" w:rsidP="00D82D04">
      <w:pPr>
        <w:ind w:left="1440"/>
        <w:rPr>
          <w:rFonts w:ascii="Arial Narrow" w:hAnsi="Arial Narrow" w:cs="Times New Roman"/>
          <w:sz w:val="24"/>
          <w:szCs w:val="24"/>
        </w:rPr>
      </w:pPr>
      <w:r w:rsidRPr="00D82D04">
        <w:rPr>
          <w:rFonts w:ascii="Arial Narrow" w:hAnsi="Arial Narrow" w:cs="Times New Roman"/>
          <w:sz w:val="24"/>
          <w:szCs w:val="24"/>
        </w:rPr>
        <w:t>Director of Procurement Services</w:t>
      </w:r>
    </w:p>
    <w:p w14:paraId="4433E22D" w14:textId="77777777" w:rsidR="00D82D04" w:rsidRPr="00D82D04" w:rsidRDefault="00D82D04" w:rsidP="00D82D04">
      <w:pPr>
        <w:ind w:left="1440"/>
        <w:rPr>
          <w:rFonts w:ascii="Arial Narrow" w:hAnsi="Arial Narrow" w:cs="Times New Roman"/>
          <w:sz w:val="24"/>
          <w:szCs w:val="24"/>
        </w:rPr>
      </w:pPr>
      <w:r w:rsidRPr="00D82D04">
        <w:rPr>
          <w:rFonts w:ascii="Arial Narrow" w:hAnsi="Arial Narrow" w:cs="Times New Roman"/>
          <w:sz w:val="24"/>
          <w:szCs w:val="24"/>
        </w:rPr>
        <w:t>Other departments or activity heads who may be concerned</w:t>
      </w:r>
    </w:p>
    <w:p w14:paraId="1578BDA7" w14:textId="77777777" w:rsidR="00D82D04" w:rsidRPr="00D82D04" w:rsidRDefault="00D82D04" w:rsidP="00D82D04">
      <w:pPr>
        <w:ind w:left="360"/>
        <w:jc w:val="both"/>
        <w:rPr>
          <w:rFonts w:ascii="Arial Narrow" w:hAnsi="Arial Narrow" w:cs="Times New Roman"/>
          <w:sz w:val="24"/>
          <w:szCs w:val="24"/>
        </w:rPr>
      </w:pPr>
    </w:p>
    <w:p w14:paraId="54107952" w14:textId="77777777" w:rsidR="00D82D04" w:rsidRPr="00D82D04" w:rsidRDefault="00D82D04" w:rsidP="00D82D04">
      <w:pPr>
        <w:ind w:left="360"/>
        <w:jc w:val="both"/>
        <w:rPr>
          <w:rFonts w:ascii="Arial Narrow" w:hAnsi="Arial Narrow" w:cs="Times New Roman"/>
          <w:sz w:val="24"/>
          <w:szCs w:val="24"/>
        </w:rPr>
      </w:pPr>
    </w:p>
    <w:p w14:paraId="170B2DD6" w14:textId="77777777" w:rsidR="00A43C5E" w:rsidRDefault="00A43C5E">
      <w:pPr>
        <w:rPr>
          <w:rFonts w:ascii="Arial Narrow" w:hAnsi="Arial Narrow" w:cs="Times New Roman"/>
          <w:b/>
          <w:sz w:val="24"/>
          <w:szCs w:val="24"/>
        </w:rPr>
      </w:pPr>
      <w:bookmarkStart w:id="276" w:name="_Toc330558768"/>
      <w:r>
        <w:br w:type="page"/>
      </w:r>
      <w:r w:rsidR="0066090E">
        <w:rPr>
          <w:rFonts w:ascii="Arial Narrow" w:hAnsi="Arial Narrow" w:cs="Times New Roman"/>
          <w:b/>
          <w:sz w:val="24"/>
          <w:szCs w:val="24"/>
        </w:rPr>
        <w:fldChar w:fldCharType="begin"/>
      </w:r>
      <w:r>
        <w:rPr>
          <w:rFonts w:ascii="Arial Narrow" w:hAnsi="Arial Narrow" w:cs="Times New Roman"/>
          <w:b/>
          <w:sz w:val="24"/>
          <w:szCs w:val="24"/>
        </w:rPr>
        <w:instrText xml:space="preserve"> LINK </w:instrText>
      </w:r>
      <w:r w:rsidR="00DE715C">
        <w:rPr>
          <w:rFonts w:ascii="Arial Narrow" w:hAnsi="Arial Narrow" w:cs="Times New Roman"/>
          <w:b/>
          <w:sz w:val="24"/>
          <w:szCs w:val="24"/>
        </w:rPr>
        <w:instrText xml:space="preserve"> C:\\Users\\ecoukos\\Desktop\\Property_Addition.doc  </w:instrText>
      </w:r>
      <w:r>
        <w:rPr>
          <w:rFonts w:ascii="Arial Narrow" w:hAnsi="Arial Narrow" w:cs="Times New Roman"/>
          <w:b/>
          <w:sz w:val="24"/>
          <w:szCs w:val="24"/>
        </w:rPr>
        <w:instrText xml:space="preserve">\a \p \f 0 </w:instrText>
      </w:r>
      <w:r w:rsidR="0066090E">
        <w:rPr>
          <w:rFonts w:ascii="Arial Narrow" w:hAnsi="Arial Narrow" w:cs="Times New Roman"/>
          <w:b/>
          <w:sz w:val="24"/>
          <w:szCs w:val="24"/>
        </w:rPr>
        <w:fldChar w:fldCharType="separate"/>
      </w:r>
      <w:r w:rsidR="001E19A6">
        <w:rPr>
          <w:rFonts w:ascii="Arial Narrow" w:hAnsi="Arial Narrow" w:cs="Times New Roman"/>
          <w:b/>
          <w:noProof/>
          <w:sz w:val="24"/>
          <w:szCs w:val="24"/>
        </w:rPr>
        <w:drawing>
          <wp:inline distT="0" distB="0" distL="0" distR="0" wp14:anchorId="700FD82E" wp14:editId="45EEF4A6">
            <wp:extent cx="6113145" cy="3504565"/>
            <wp:effectExtent l="0" t="0" r="1905" b="0"/>
            <wp:docPr id="24" name="Objec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13145" cy="3504565"/>
                    </a:xfrm>
                    <a:prstGeom prst="rect">
                      <a:avLst/>
                    </a:prstGeom>
                    <a:noFill/>
                    <a:ln>
                      <a:noFill/>
                    </a:ln>
                  </pic:spPr>
                </pic:pic>
              </a:graphicData>
            </a:graphic>
          </wp:inline>
        </w:drawing>
      </w:r>
      <w:r w:rsidR="0066090E">
        <w:rPr>
          <w:rFonts w:ascii="Arial Narrow" w:hAnsi="Arial Narrow" w:cs="Times New Roman"/>
          <w:b/>
          <w:sz w:val="24"/>
          <w:szCs w:val="24"/>
        </w:rPr>
        <w:fldChar w:fldCharType="end"/>
      </w:r>
    </w:p>
    <w:p w14:paraId="22EA2590" w14:textId="77777777" w:rsidR="00A43C5E" w:rsidRDefault="00A43C5E"/>
    <w:p w14:paraId="0BAFCF58" w14:textId="77777777" w:rsidR="00A43C5E" w:rsidRDefault="00A43C5E"/>
    <w:p w14:paraId="72B22820" w14:textId="77777777" w:rsidR="00A43C5E" w:rsidRDefault="00A43C5E"/>
    <w:p w14:paraId="37BA4691" w14:textId="77777777" w:rsidR="00A43C5E" w:rsidRDefault="005D5A17">
      <w:hyperlink r:id="rId198" w:history="1">
        <w:bookmarkStart w:id="277" w:name="_MON_1404661480"/>
        <w:bookmarkEnd w:id="277"/>
        <w:r w:rsidR="00A43C5E">
          <w:object w:dxaOrig="1551" w:dyaOrig="1004" w14:anchorId="58C793E7">
            <v:shape id="_x0000_i1065" type="#_x0000_t75" style="width:79.5pt;height:49.5pt" o:ole="">
              <v:imagedata r:id="rId199" o:title=""/>
            </v:shape>
            <o:OLEObject Type="Embed" ProgID="Word.Document.8" ShapeID="_x0000_i1065" DrawAspect="Icon" ObjectID="_1658587770" r:id="rId200">
              <o:FieldCodes>\s</o:FieldCodes>
            </o:OLEObject>
          </w:object>
        </w:r>
      </w:hyperlink>
      <w:r w:rsidR="00A43C5E">
        <w:br w:type="page"/>
      </w:r>
    </w:p>
    <w:p w14:paraId="0031F4BB" w14:textId="77777777" w:rsidR="00F122DE" w:rsidRPr="00846239" w:rsidRDefault="00F44088" w:rsidP="00F122DE">
      <w:pPr>
        <w:pStyle w:val="Heading2"/>
      </w:pPr>
      <w:bookmarkStart w:id="278" w:name="_Toc331171022"/>
      <w:bookmarkStart w:id="279" w:name="_Toc536381465"/>
      <w:r>
        <w:t>Procedure II-</w:t>
      </w:r>
      <w:r w:rsidR="00C82249">
        <w:t>0</w:t>
      </w:r>
      <w:r>
        <w:t>2.0</w:t>
      </w:r>
      <w:r w:rsidR="00F122DE" w:rsidRPr="001E7826">
        <w:t xml:space="preserve">: </w:t>
      </w:r>
      <w:r w:rsidR="00F122DE">
        <w:t xml:space="preserve"> Acceptance o</w:t>
      </w:r>
      <w:r w:rsidR="00A84D12">
        <w:t>f Personal Gifts f</w:t>
      </w:r>
      <w:r w:rsidR="00F122DE" w:rsidRPr="001E7826">
        <w:t>rom Vendors</w:t>
      </w:r>
      <w:bookmarkEnd w:id="276"/>
      <w:bookmarkEnd w:id="278"/>
      <w:bookmarkEnd w:id="279"/>
      <w:r w:rsidR="0066090E">
        <w:fldChar w:fldCharType="begin"/>
      </w:r>
      <w:r w:rsidR="004B4DD7">
        <w:instrText xml:space="preserve"> XE "</w:instrText>
      </w:r>
      <w:r w:rsidR="004B4DD7" w:rsidRPr="001C495A">
        <w:instrText>Acceptance of Personal Gifts from Vendors</w:instrText>
      </w:r>
      <w:r w:rsidR="004B4DD7">
        <w:instrText xml:space="preserve">" </w:instrText>
      </w:r>
      <w:r w:rsidR="0066090E">
        <w:fldChar w:fldCharType="end"/>
      </w:r>
    </w:p>
    <w:p w14:paraId="17866B6C" w14:textId="77777777" w:rsidR="00F122DE" w:rsidRPr="005D5715" w:rsidRDefault="00F122DE" w:rsidP="00F122DE">
      <w:pPr>
        <w:jc w:val="both"/>
        <w:rPr>
          <w:rFonts w:ascii="Arial Narrow" w:hAnsi="Arial Narrow" w:cs="Times New Roman"/>
          <w:b/>
          <w:sz w:val="24"/>
          <w:szCs w:val="24"/>
        </w:rPr>
      </w:pPr>
      <w:r w:rsidRPr="005D5715">
        <w:rPr>
          <w:rFonts w:ascii="Arial Narrow" w:hAnsi="Arial Narrow" w:cs="Times New Roman"/>
          <w:b/>
          <w:sz w:val="24"/>
          <w:szCs w:val="24"/>
        </w:rPr>
        <w:t>PURPOSE:</w:t>
      </w:r>
    </w:p>
    <w:p w14:paraId="1AD3DEA3" w14:textId="77777777" w:rsidR="00F122DE" w:rsidRPr="005D5715" w:rsidRDefault="00F122DE" w:rsidP="00F122DE">
      <w:pPr>
        <w:spacing w:after="0"/>
        <w:jc w:val="both"/>
        <w:rPr>
          <w:rFonts w:ascii="Arial Narrow" w:hAnsi="Arial Narrow" w:cs="Times New Roman"/>
          <w:sz w:val="24"/>
          <w:szCs w:val="24"/>
        </w:rPr>
      </w:pPr>
      <w:r w:rsidRPr="005D5715">
        <w:rPr>
          <w:rFonts w:ascii="Arial Narrow" w:hAnsi="Arial Narrow" w:cs="Times New Roman"/>
          <w:sz w:val="24"/>
          <w:szCs w:val="24"/>
        </w:rPr>
        <w:t>The purpose of this policy is to provide guidance to all employees engaged in the acceptance of gifts and/or donations on behalf of the University, regardless of a source or a specific use by a designated department.</w:t>
      </w:r>
    </w:p>
    <w:p w14:paraId="4D10D13C" w14:textId="77777777" w:rsidR="00F122DE" w:rsidRPr="005D5715" w:rsidRDefault="00F122DE" w:rsidP="00F122DE">
      <w:pPr>
        <w:spacing w:after="0"/>
        <w:jc w:val="both"/>
        <w:rPr>
          <w:rFonts w:ascii="Arial Narrow" w:hAnsi="Arial Narrow" w:cs="Times New Roman"/>
          <w:sz w:val="24"/>
          <w:szCs w:val="24"/>
        </w:rPr>
      </w:pPr>
    </w:p>
    <w:p w14:paraId="1937DBCB" w14:textId="77777777" w:rsidR="00F122DE" w:rsidRPr="00846239" w:rsidRDefault="00F122DE" w:rsidP="00F122DE">
      <w:pPr>
        <w:spacing w:after="0"/>
        <w:jc w:val="both"/>
        <w:rPr>
          <w:rFonts w:ascii="Arial Narrow" w:hAnsi="Arial Narrow" w:cs="Times New Roman"/>
          <w:b/>
          <w:sz w:val="24"/>
          <w:szCs w:val="24"/>
        </w:rPr>
      </w:pPr>
      <w:r w:rsidRPr="005D5715">
        <w:rPr>
          <w:rFonts w:ascii="Arial Narrow" w:hAnsi="Arial Narrow" w:cs="Times New Roman"/>
          <w:b/>
          <w:sz w:val="24"/>
          <w:szCs w:val="24"/>
        </w:rPr>
        <w:t>AUTHORITY:</w:t>
      </w:r>
    </w:p>
    <w:p w14:paraId="0EF7AAEE" w14:textId="77777777" w:rsidR="00F122DE" w:rsidRPr="005D5715" w:rsidRDefault="00F122DE" w:rsidP="00F122DE">
      <w:pPr>
        <w:spacing w:after="0"/>
        <w:jc w:val="both"/>
        <w:rPr>
          <w:rFonts w:ascii="Arial Narrow" w:hAnsi="Arial Narrow" w:cs="Times New Roman"/>
          <w:sz w:val="24"/>
          <w:szCs w:val="24"/>
        </w:rPr>
      </w:pPr>
      <w:r w:rsidRPr="005D5715">
        <w:rPr>
          <w:rFonts w:ascii="Arial Narrow" w:hAnsi="Arial Narrow" w:cs="Times New Roman"/>
          <w:sz w:val="24"/>
          <w:szCs w:val="24"/>
        </w:rPr>
        <w:t>The Director of Development is responsible for coordination and acceptance of all gifts (personal property and cash) to the University.  This includes but is not li</w:t>
      </w:r>
      <w:r w:rsidR="00252A8F">
        <w:rPr>
          <w:rFonts w:ascii="Arial Narrow" w:hAnsi="Arial Narrow" w:cs="Times New Roman"/>
          <w:sz w:val="24"/>
          <w:szCs w:val="24"/>
        </w:rPr>
        <w:t>mited to equipment of any kind—</w:t>
      </w:r>
      <w:r w:rsidRPr="005D5715">
        <w:rPr>
          <w:rFonts w:ascii="Arial Narrow" w:hAnsi="Arial Narrow" w:cs="Times New Roman"/>
          <w:sz w:val="24"/>
          <w:szCs w:val="24"/>
        </w:rPr>
        <w:t>vehicles, machi</w:t>
      </w:r>
      <w:r w:rsidR="00252A8F">
        <w:rPr>
          <w:rFonts w:ascii="Arial Narrow" w:hAnsi="Arial Narrow" w:cs="Times New Roman"/>
          <w:sz w:val="24"/>
          <w:szCs w:val="24"/>
        </w:rPr>
        <w:t>nery, computer equipment, etc.—</w:t>
      </w:r>
      <w:r w:rsidRPr="005D5715">
        <w:rPr>
          <w:rFonts w:ascii="Arial Narrow" w:hAnsi="Arial Narrow" w:cs="Times New Roman"/>
          <w:sz w:val="24"/>
          <w:szCs w:val="24"/>
        </w:rPr>
        <w:t>and</w:t>
      </w:r>
      <w:r w:rsidR="00252A8F">
        <w:rPr>
          <w:rFonts w:ascii="Arial Narrow" w:hAnsi="Arial Narrow" w:cs="Times New Roman"/>
          <w:sz w:val="24"/>
          <w:szCs w:val="24"/>
        </w:rPr>
        <w:t xml:space="preserve"> </w:t>
      </w:r>
      <w:r w:rsidRPr="005D5715">
        <w:rPr>
          <w:rFonts w:ascii="Arial Narrow" w:hAnsi="Arial Narrow" w:cs="Times New Roman"/>
          <w:sz w:val="24"/>
          <w:szCs w:val="24"/>
        </w:rPr>
        <w:t>shall be processed without exception through the Office of Development.  The Office of Development will therefore be advised immediately upon learning of the probability of a gift or donation.   After securing all appropriate information, a written recommendation shall be submitted to the President who will make the final decision on acceptance of the proposed gift or donation.  For all gifts other than cash, departments or activities which report to the Office of the Vice President for Academic Affairs shall submit the above information to the Vice President for Academic Affairs for his/her consideration and recommendation to the Director of Development.</w:t>
      </w:r>
    </w:p>
    <w:p w14:paraId="4E651812" w14:textId="77777777" w:rsidR="00F122DE" w:rsidRPr="005D5715" w:rsidRDefault="00F122DE" w:rsidP="00F122DE">
      <w:pPr>
        <w:spacing w:after="0"/>
        <w:jc w:val="both"/>
        <w:rPr>
          <w:rFonts w:ascii="Arial Narrow" w:hAnsi="Arial Narrow" w:cs="Times New Roman"/>
          <w:sz w:val="24"/>
          <w:szCs w:val="24"/>
        </w:rPr>
      </w:pPr>
    </w:p>
    <w:p w14:paraId="17593971" w14:textId="77777777" w:rsidR="00F122DE" w:rsidRPr="0079324E" w:rsidRDefault="00F122DE" w:rsidP="00F122DE">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54FD61CA" w14:textId="77777777" w:rsidR="00F122DE" w:rsidRPr="005D5715" w:rsidRDefault="00F122DE" w:rsidP="00F122DE">
      <w:pPr>
        <w:spacing w:after="0"/>
        <w:jc w:val="both"/>
        <w:rPr>
          <w:rFonts w:ascii="Arial Narrow" w:hAnsi="Arial Narrow" w:cs="Times New Roman"/>
          <w:sz w:val="24"/>
          <w:szCs w:val="24"/>
        </w:rPr>
      </w:pPr>
      <w:r w:rsidRPr="005D5715">
        <w:rPr>
          <w:rFonts w:ascii="Arial Narrow" w:hAnsi="Arial Narrow" w:cs="Times New Roman"/>
          <w:sz w:val="24"/>
          <w:szCs w:val="24"/>
        </w:rPr>
        <w:t>The following steps are to be followed by the person acquiring the gift working with the Office of Development in completing the proper paperwork for acceptance and acknowledgement of gifts:</w:t>
      </w:r>
    </w:p>
    <w:p w14:paraId="179D7600"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Identifi</w:t>
      </w:r>
      <w:r w:rsidR="00A05437">
        <w:rPr>
          <w:rFonts w:ascii="Arial Narrow" w:hAnsi="Arial Narrow" w:cs="Times New Roman"/>
          <w:sz w:val="24"/>
          <w:szCs w:val="24"/>
        </w:rPr>
        <w:t>cation of the item(s) and donor;</w:t>
      </w:r>
    </w:p>
    <w:p w14:paraId="0EC49BE5"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Estim</w:t>
      </w:r>
      <w:r w:rsidR="00A05437">
        <w:rPr>
          <w:rFonts w:ascii="Arial Narrow" w:hAnsi="Arial Narrow" w:cs="Times New Roman"/>
          <w:sz w:val="24"/>
          <w:szCs w:val="24"/>
        </w:rPr>
        <w:t>ate of the value of the item(s);</w:t>
      </w:r>
    </w:p>
    <w:p w14:paraId="279D5505"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Recomm</w:t>
      </w:r>
      <w:r w:rsidR="00A05437">
        <w:rPr>
          <w:rFonts w:ascii="Arial Narrow" w:hAnsi="Arial Narrow" w:cs="Times New Roman"/>
          <w:sz w:val="24"/>
          <w:szCs w:val="24"/>
        </w:rPr>
        <w:t>endation of the use of the gift;</w:t>
      </w:r>
    </w:p>
    <w:p w14:paraId="59D35677"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Reco</w:t>
      </w:r>
      <w:r w:rsidR="00A05437">
        <w:rPr>
          <w:rFonts w:ascii="Arial Narrow" w:hAnsi="Arial Narrow" w:cs="Times New Roman"/>
          <w:sz w:val="24"/>
          <w:szCs w:val="24"/>
        </w:rPr>
        <w:t>mmendation as to the acceptance;</w:t>
      </w:r>
    </w:p>
    <w:p w14:paraId="1BA8EF2C"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Statement as to the University’s need for the item, if non-</w:t>
      </w:r>
      <w:r w:rsidR="00A05437">
        <w:rPr>
          <w:rFonts w:ascii="Arial Narrow" w:hAnsi="Arial Narrow" w:cs="Times New Roman"/>
          <w:sz w:val="24"/>
          <w:szCs w:val="24"/>
        </w:rPr>
        <w:t>cash;</w:t>
      </w:r>
    </w:p>
    <w:p w14:paraId="3AEC1997"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 xml:space="preserve">Statement as to the availability </w:t>
      </w:r>
      <w:r w:rsidR="00A05437">
        <w:rPr>
          <w:rFonts w:ascii="Arial Narrow" w:hAnsi="Arial Narrow" w:cs="Times New Roman"/>
          <w:sz w:val="24"/>
          <w:szCs w:val="24"/>
        </w:rPr>
        <w:t>of space for use of the item(s);</w:t>
      </w:r>
    </w:p>
    <w:p w14:paraId="0E9E8EF3"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Estimate of all costs, which include renovation, if necessary, annual maintenanc</w:t>
      </w:r>
      <w:r w:rsidR="00A05437">
        <w:rPr>
          <w:rFonts w:ascii="Arial Narrow" w:hAnsi="Arial Narrow" w:cs="Times New Roman"/>
          <w:sz w:val="24"/>
          <w:szCs w:val="24"/>
        </w:rPr>
        <w:t>e, delivery and/or installation;</w:t>
      </w:r>
    </w:p>
    <w:p w14:paraId="73DEB2A0"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 xml:space="preserve">Determine if the item and value meet the requirements for inventory </w:t>
      </w:r>
      <w:r w:rsidR="00A05437">
        <w:rPr>
          <w:rFonts w:ascii="Arial Narrow" w:hAnsi="Arial Narrow" w:cs="Times New Roman"/>
          <w:sz w:val="24"/>
          <w:szCs w:val="24"/>
        </w:rPr>
        <w:t>purposes;</w:t>
      </w:r>
    </w:p>
    <w:p w14:paraId="4177A6BA"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In the event the item meets the criteria for inclusion in the property inventory, make arrangements with the department receiv</w:t>
      </w:r>
      <w:r w:rsidR="00A05437">
        <w:rPr>
          <w:rFonts w:ascii="Arial Narrow" w:hAnsi="Arial Narrow" w:cs="Times New Roman"/>
          <w:sz w:val="24"/>
          <w:szCs w:val="24"/>
        </w:rPr>
        <w:t>ing the property to tag item(s);</w:t>
      </w:r>
    </w:p>
    <w:p w14:paraId="2643F820"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Prepare the necessary paperwork to include the item(s) on the department’s property inv</w:t>
      </w:r>
      <w:r w:rsidR="00A05437">
        <w:rPr>
          <w:rFonts w:ascii="Arial Narrow" w:hAnsi="Arial Narrow" w:cs="Times New Roman"/>
          <w:sz w:val="24"/>
          <w:szCs w:val="24"/>
        </w:rPr>
        <w:t>entory;</w:t>
      </w:r>
    </w:p>
    <w:p w14:paraId="1892B334"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Complete and submit property inventory s</w:t>
      </w:r>
      <w:r w:rsidR="00A05437">
        <w:rPr>
          <w:rFonts w:ascii="Arial Narrow" w:hAnsi="Arial Narrow" w:cs="Times New Roman"/>
          <w:sz w:val="24"/>
          <w:szCs w:val="24"/>
        </w:rPr>
        <w:t>heets to Finance and Accounting;</w:t>
      </w:r>
    </w:p>
    <w:p w14:paraId="4EF1819F"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 xml:space="preserve">Advise the concerned department of the decision to accept or </w:t>
      </w:r>
      <w:r w:rsidR="00A05437">
        <w:rPr>
          <w:rFonts w:ascii="Arial Narrow" w:hAnsi="Arial Narrow" w:cs="Times New Roman"/>
          <w:sz w:val="24"/>
          <w:szCs w:val="24"/>
        </w:rPr>
        <w:t>not accept the gift or donation;</w:t>
      </w:r>
    </w:p>
    <w:p w14:paraId="22067F4A" w14:textId="77777777" w:rsidR="00F122DE" w:rsidRPr="005D5715" w:rsidRDefault="00F122DE" w:rsidP="000E7463">
      <w:pPr>
        <w:pStyle w:val="ListParagraph"/>
        <w:numPr>
          <w:ilvl w:val="0"/>
          <w:numId w:val="65"/>
        </w:numPr>
        <w:spacing w:after="0"/>
        <w:jc w:val="both"/>
        <w:rPr>
          <w:rFonts w:ascii="Arial Narrow" w:hAnsi="Arial Narrow" w:cs="Times New Roman"/>
          <w:sz w:val="24"/>
          <w:szCs w:val="24"/>
        </w:rPr>
      </w:pPr>
      <w:r w:rsidRPr="005D5715">
        <w:rPr>
          <w:rFonts w:ascii="Arial Narrow" w:hAnsi="Arial Narrow" w:cs="Times New Roman"/>
          <w:sz w:val="24"/>
          <w:szCs w:val="24"/>
        </w:rPr>
        <w:t>Secure all authorized approvals and signatures.</w:t>
      </w:r>
    </w:p>
    <w:p w14:paraId="6E4DFB25" w14:textId="77777777" w:rsidR="00F122DE" w:rsidRPr="005D5715" w:rsidRDefault="00F122DE" w:rsidP="00F122DE">
      <w:pPr>
        <w:pStyle w:val="ListParagraph"/>
        <w:spacing w:after="0"/>
        <w:ind w:left="1080"/>
        <w:jc w:val="both"/>
        <w:rPr>
          <w:rFonts w:ascii="Arial Narrow" w:hAnsi="Arial Narrow" w:cs="Times New Roman"/>
          <w:sz w:val="24"/>
          <w:szCs w:val="24"/>
        </w:rPr>
      </w:pPr>
    </w:p>
    <w:p w14:paraId="40A89C4C" w14:textId="77777777" w:rsidR="00F122DE" w:rsidRPr="005D5715" w:rsidRDefault="00F122DE" w:rsidP="00F122DE">
      <w:pPr>
        <w:spacing w:after="0"/>
        <w:jc w:val="both"/>
        <w:rPr>
          <w:rFonts w:ascii="Arial Narrow" w:hAnsi="Arial Narrow" w:cs="Times New Roman"/>
          <w:sz w:val="24"/>
          <w:szCs w:val="24"/>
        </w:rPr>
      </w:pPr>
      <w:r w:rsidRPr="005D5715">
        <w:rPr>
          <w:rFonts w:ascii="Arial Narrow" w:hAnsi="Arial Narrow" w:cs="Times New Roman"/>
          <w:sz w:val="24"/>
          <w:szCs w:val="24"/>
        </w:rPr>
        <w:t>The Office of the Vice President for Business and Finance shall be responsible for securing the approval of the Board</w:t>
      </w:r>
      <w:r w:rsidR="006670EE">
        <w:rPr>
          <w:rFonts w:ascii="Arial Narrow" w:hAnsi="Arial Narrow" w:cs="Times New Roman"/>
          <w:sz w:val="24"/>
          <w:szCs w:val="24"/>
        </w:rPr>
        <w:t xml:space="preserve"> </w:t>
      </w:r>
      <w:r w:rsidRPr="005D5715">
        <w:rPr>
          <w:rFonts w:ascii="Arial Narrow" w:hAnsi="Arial Narrow" w:cs="Times New Roman"/>
          <w:sz w:val="24"/>
          <w:szCs w:val="24"/>
        </w:rPr>
        <w:t>where appropriate.</w:t>
      </w:r>
    </w:p>
    <w:p w14:paraId="1F80F224" w14:textId="77777777" w:rsidR="00155F2A" w:rsidRPr="00155F2A" w:rsidRDefault="00F122DE" w:rsidP="00A85A0B">
      <w:pPr>
        <w:pStyle w:val="Heading2"/>
      </w:pPr>
      <w:r>
        <w:rPr>
          <w:smallCaps/>
          <w:color w:val="4F81BD" w:themeColor="accent1"/>
          <w:sz w:val="28"/>
          <w:szCs w:val="28"/>
        </w:rPr>
        <w:br w:type="page"/>
      </w:r>
      <w:bookmarkStart w:id="280" w:name="_Toc330558770"/>
      <w:bookmarkStart w:id="281" w:name="_Toc331171024"/>
      <w:bookmarkStart w:id="282" w:name="_Toc536381466"/>
      <w:r w:rsidR="00155F2A">
        <w:t>Procedure II-</w:t>
      </w:r>
      <w:r w:rsidR="00C82249">
        <w:t>0</w:t>
      </w:r>
      <w:r w:rsidR="00480600">
        <w:t>3</w:t>
      </w:r>
      <w:r w:rsidR="008C5155">
        <w:t>.0</w:t>
      </w:r>
      <w:r w:rsidR="001F58D7">
        <w:t xml:space="preserve">: </w:t>
      </w:r>
      <w:r w:rsidR="00155F2A">
        <w:t xml:space="preserve"> </w:t>
      </w:r>
      <w:r w:rsidR="00155F2A" w:rsidRPr="000D4DE1">
        <w:t>Accreditations, Evaluations, and Audits of Academic Programs Funding</w:t>
      </w:r>
      <w:bookmarkEnd w:id="280"/>
      <w:bookmarkEnd w:id="281"/>
      <w:bookmarkEnd w:id="282"/>
      <w:r w:rsidR="0066090E">
        <w:fldChar w:fldCharType="begin"/>
      </w:r>
      <w:r w:rsidR="00BC3A49">
        <w:instrText xml:space="preserve"> XE "</w:instrText>
      </w:r>
      <w:r w:rsidR="00BC3A49" w:rsidRPr="001C495A">
        <w:instrText>Accreditations, Evaluations, and Audits of Academic Programs Funding</w:instrText>
      </w:r>
      <w:r w:rsidR="00BC3A49">
        <w:instrText xml:space="preserve">" </w:instrText>
      </w:r>
      <w:r w:rsidR="0066090E">
        <w:fldChar w:fldCharType="end"/>
      </w:r>
    </w:p>
    <w:p w14:paraId="30D62373" w14:textId="77777777" w:rsidR="00155F2A" w:rsidRPr="0079324E" w:rsidRDefault="00155F2A" w:rsidP="00155F2A">
      <w:pPr>
        <w:spacing w:after="0"/>
        <w:rPr>
          <w:rFonts w:ascii="Arial Narrow" w:hAnsi="Arial Narrow" w:cs="Times New Roman"/>
          <w:b/>
          <w:smallCaps/>
          <w:color w:val="365F91" w:themeColor="accent1" w:themeShade="BF"/>
          <w:sz w:val="28"/>
          <w:szCs w:val="28"/>
        </w:rPr>
      </w:pPr>
      <w:r w:rsidRPr="0079324E">
        <w:rPr>
          <w:rFonts w:ascii="Arial Narrow" w:hAnsi="Arial Narrow" w:cs="Times New Roman"/>
          <w:b/>
          <w:smallCaps/>
          <w:color w:val="365F91" w:themeColor="accent1" w:themeShade="BF"/>
          <w:sz w:val="28"/>
          <w:szCs w:val="28"/>
        </w:rPr>
        <w:t>Steps:</w:t>
      </w:r>
    </w:p>
    <w:p w14:paraId="221ABA7C" w14:textId="77777777" w:rsidR="007D224D" w:rsidRPr="007D224D" w:rsidRDefault="007D224D" w:rsidP="007D224D">
      <w:pPr>
        <w:numPr>
          <w:ilvl w:val="0"/>
          <w:numId w:val="7"/>
        </w:numPr>
        <w:contextualSpacing/>
        <w:jc w:val="both"/>
        <w:rPr>
          <w:rFonts w:ascii="Arial Narrow" w:eastAsia="Times New Roman" w:hAnsi="Arial Narrow" w:cs="Times New Roman"/>
          <w:sz w:val="24"/>
          <w:szCs w:val="24"/>
        </w:rPr>
      </w:pPr>
      <w:r w:rsidRPr="007D224D">
        <w:rPr>
          <w:rFonts w:ascii="Arial Narrow" w:eastAsia="Times New Roman" w:hAnsi="Arial Narrow" w:cs="Times New Roman"/>
          <w:sz w:val="24"/>
          <w:szCs w:val="24"/>
        </w:rPr>
        <w:t>Contact Office of the Vice President of Academic Affairs, AVP, Dr. Alisa Mosley, to affirm that evaluations and audits of program visits are consistent with those reflected on the Tennessee Higher Education Commission’s 2010-15 Performance Funding Standard IC: Academic Programs: Accreditation and Evaluation List.</w:t>
      </w:r>
    </w:p>
    <w:p w14:paraId="7670FA5D" w14:textId="77777777" w:rsidR="007D224D" w:rsidRPr="007D224D" w:rsidRDefault="007D224D" w:rsidP="007D224D">
      <w:pPr>
        <w:ind w:left="720"/>
        <w:contextualSpacing/>
        <w:jc w:val="both"/>
        <w:rPr>
          <w:rFonts w:ascii="Arial Narrow" w:eastAsia="Times New Roman" w:hAnsi="Arial Narrow" w:cs="Times New Roman"/>
          <w:sz w:val="24"/>
          <w:szCs w:val="24"/>
        </w:rPr>
      </w:pPr>
    </w:p>
    <w:p w14:paraId="6741C163" w14:textId="77777777" w:rsidR="007D224D" w:rsidRPr="007D224D" w:rsidRDefault="007D224D" w:rsidP="007D224D">
      <w:pPr>
        <w:numPr>
          <w:ilvl w:val="0"/>
          <w:numId w:val="7"/>
        </w:numPr>
        <w:contextualSpacing/>
        <w:jc w:val="both"/>
        <w:rPr>
          <w:rFonts w:ascii="Arial Narrow" w:eastAsia="Times New Roman" w:hAnsi="Arial Narrow" w:cs="Times New Roman"/>
          <w:sz w:val="24"/>
          <w:szCs w:val="24"/>
        </w:rPr>
      </w:pPr>
      <w:r w:rsidRPr="007D224D">
        <w:rPr>
          <w:rFonts w:ascii="Arial Narrow" w:eastAsia="Times New Roman" w:hAnsi="Arial Narrow" w:cs="Times New Roman"/>
          <w:sz w:val="24"/>
          <w:szCs w:val="24"/>
        </w:rPr>
        <w:t xml:space="preserve">Applicable department personnel working with the dean’s office will determine fees and other related cost that will be paid by the Office of the Vice President of Academic Affairs. </w:t>
      </w:r>
    </w:p>
    <w:p w14:paraId="60A4D9B1" w14:textId="77777777" w:rsidR="007D224D" w:rsidRPr="007D224D" w:rsidRDefault="007D224D" w:rsidP="007D224D">
      <w:pPr>
        <w:ind w:left="720"/>
        <w:contextualSpacing/>
        <w:jc w:val="both"/>
        <w:rPr>
          <w:rFonts w:ascii="Arial Narrow" w:eastAsia="Times New Roman" w:hAnsi="Arial Narrow" w:cs="Times New Roman"/>
          <w:sz w:val="24"/>
          <w:szCs w:val="24"/>
        </w:rPr>
      </w:pPr>
    </w:p>
    <w:p w14:paraId="2F403644" w14:textId="77777777" w:rsidR="007D224D" w:rsidRPr="007D224D" w:rsidRDefault="007D224D" w:rsidP="007D224D">
      <w:pPr>
        <w:numPr>
          <w:ilvl w:val="0"/>
          <w:numId w:val="7"/>
        </w:numPr>
        <w:contextualSpacing/>
        <w:jc w:val="both"/>
        <w:rPr>
          <w:rFonts w:ascii="Arial Narrow" w:eastAsia="Times New Roman" w:hAnsi="Arial Narrow" w:cs="Times New Roman"/>
          <w:sz w:val="24"/>
          <w:szCs w:val="24"/>
        </w:rPr>
      </w:pPr>
      <w:r w:rsidRPr="007D224D">
        <w:rPr>
          <w:rFonts w:ascii="Arial Narrow" w:eastAsia="Times New Roman" w:hAnsi="Arial Narrow" w:cs="Times New Roman"/>
          <w:sz w:val="24"/>
          <w:szCs w:val="24"/>
        </w:rPr>
        <w:t xml:space="preserve">The invoice for the accreditation or evaluation fee is to be sent to the Office of the Vice President of Academic Affairs or Ms. Davidson, with a copy to Dr. Crook for processing in </w:t>
      </w:r>
      <w:proofErr w:type="spellStart"/>
      <w:r w:rsidRPr="007D224D">
        <w:rPr>
          <w:rFonts w:ascii="Arial Narrow" w:eastAsia="Times New Roman" w:hAnsi="Arial Narrow" w:cs="Times New Roman"/>
          <w:sz w:val="24"/>
          <w:szCs w:val="24"/>
        </w:rPr>
        <w:t>Tiger$hoppe</w:t>
      </w:r>
      <w:proofErr w:type="spellEnd"/>
      <w:r w:rsidRPr="007D224D">
        <w:rPr>
          <w:rFonts w:ascii="Arial Narrow" w:eastAsia="Times New Roman" w:hAnsi="Arial Narrow" w:cs="Times New Roman"/>
          <w:sz w:val="24"/>
          <w:szCs w:val="24"/>
        </w:rPr>
        <w:t xml:space="preserve"> via established procedure for paying memberships and accreditation fees. No late fee will be paid. Therefore, the invoice must be emailed to the Office of the Vice President of Academic Affairs (Ms. Davidson with copy to Dr. Crook) within 24 hours of receipt by department/college.</w:t>
      </w:r>
    </w:p>
    <w:p w14:paraId="4D6E95CF" w14:textId="77777777" w:rsidR="007D224D" w:rsidRPr="007D224D" w:rsidRDefault="007D224D" w:rsidP="007D224D">
      <w:pPr>
        <w:ind w:left="720"/>
        <w:contextualSpacing/>
        <w:jc w:val="both"/>
        <w:rPr>
          <w:rFonts w:ascii="Arial Narrow" w:eastAsia="Times New Roman" w:hAnsi="Arial Narrow" w:cs="Times New Roman"/>
          <w:sz w:val="24"/>
          <w:szCs w:val="24"/>
        </w:rPr>
      </w:pPr>
    </w:p>
    <w:p w14:paraId="26760E80" w14:textId="77777777" w:rsidR="007D224D" w:rsidRPr="007D224D" w:rsidRDefault="007D224D" w:rsidP="007D224D">
      <w:pPr>
        <w:numPr>
          <w:ilvl w:val="0"/>
          <w:numId w:val="7"/>
        </w:numPr>
        <w:contextualSpacing/>
        <w:jc w:val="both"/>
        <w:rPr>
          <w:rFonts w:ascii="Arial Narrow" w:eastAsia="Times New Roman" w:hAnsi="Arial Narrow" w:cs="Times New Roman"/>
          <w:sz w:val="24"/>
          <w:szCs w:val="24"/>
        </w:rPr>
      </w:pPr>
      <w:r w:rsidRPr="007D224D">
        <w:rPr>
          <w:rFonts w:ascii="Arial Narrow" w:eastAsia="Times New Roman" w:hAnsi="Arial Narrow" w:cs="Times New Roman"/>
          <w:sz w:val="24"/>
          <w:szCs w:val="24"/>
        </w:rPr>
        <w:t>The applicable Department must follow-up with the agency to insure payment reached the accreditation or evaluation agency prior to the due date.</w:t>
      </w:r>
    </w:p>
    <w:p w14:paraId="1A171859" w14:textId="77777777" w:rsidR="007D224D" w:rsidRPr="007D224D" w:rsidRDefault="007D224D" w:rsidP="007D224D">
      <w:pPr>
        <w:ind w:left="720"/>
        <w:contextualSpacing/>
        <w:jc w:val="both"/>
        <w:rPr>
          <w:rFonts w:ascii="Arial Narrow" w:eastAsia="Times New Roman" w:hAnsi="Arial Narrow" w:cs="Times New Roman"/>
          <w:sz w:val="24"/>
          <w:szCs w:val="24"/>
        </w:rPr>
      </w:pPr>
    </w:p>
    <w:p w14:paraId="030DCBA1" w14:textId="77777777" w:rsidR="007D224D" w:rsidRPr="007D224D" w:rsidRDefault="007D224D" w:rsidP="007D224D">
      <w:pPr>
        <w:numPr>
          <w:ilvl w:val="0"/>
          <w:numId w:val="7"/>
        </w:numPr>
        <w:contextualSpacing/>
        <w:jc w:val="both"/>
        <w:rPr>
          <w:rFonts w:ascii="Arial Narrow" w:eastAsia="Times New Roman" w:hAnsi="Arial Narrow" w:cs="Times New Roman"/>
          <w:b/>
          <w:sz w:val="24"/>
          <w:szCs w:val="24"/>
        </w:rPr>
      </w:pPr>
      <w:r w:rsidRPr="007D224D">
        <w:rPr>
          <w:rFonts w:ascii="Arial Narrow" w:eastAsia="Times New Roman" w:hAnsi="Arial Narrow" w:cs="Times New Roman"/>
          <w:sz w:val="24"/>
          <w:szCs w:val="24"/>
        </w:rPr>
        <w:t>Travel arrangements must be made by the Department early enough to get the cheapest possible airline/transportation fare and should be made at minimum no later than 30 days prior to visit. All other travel costs to be reimbursed must be in accordance with TBR/University travel regulations.</w:t>
      </w:r>
    </w:p>
    <w:p w14:paraId="434982EE" w14:textId="77777777" w:rsidR="007D224D" w:rsidRPr="007D224D" w:rsidRDefault="007D224D" w:rsidP="007D224D">
      <w:pPr>
        <w:ind w:left="720"/>
        <w:contextualSpacing/>
        <w:rPr>
          <w:rFonts w:ascii="Arial Narrow" w:eastAsia="Times New Roman" w:hAnsi="Arial Narrow" w:cs="Times New Roman"/>
          <w:sz w:val="24"/>
          <w:szCs w:val="24"/>
        </w:rPr>
      </w:pPr>
    </w:p>
    <w:p w14:paraId="7630BB14" w14:textId="77777777" w:rsidR="007D224D" w:rsidRPr="007D224D" w:rsidRDefault="007D224D" w:rsidP="007D224D">
      <w:pPr>
        <w:numPr>
          <w:ilvl w:val="0"/>
          <w:numId w:val="7"/>
        </w:numPr>
        <w:contextualSpacing/>
        <w:jc w:val="both"/>
        <w:rPr>
          <w:rFonts w:ascii="Arial Narrow" w:eastAsia="Times New Roman" w:hAnsi="Arial Narrow" w:cs="Times New Roman"/>
          <w:b/>
          <w:sz w:val="24"/>
          <w:szCs w:val="24"/>
        </w:rPr>
      </w:pPr>
      <w:r w:rsidRPr="007D224D">
        <w:rPr>
          <w:rFonts w:ascii="Arial Narrow" w:eastAsia="Times New Roman" w:hAnsi="Arial Narrow" w:cs="Times New Roman"/>
          <w:sz w:val="24"/>
          <w:szCs w:val="24"/>
        </w:rPr>
        <w:t>The total projected cost to be paid by the Office of the Vice President of Academic Affairs should be communicated no later than April of the fiscal year prior to the visit to insure adequate funds are budgeted.</w:t>
      </w:r>
    </w:p>
    <w:p w14:paraId="16DD7BBA" w14:textId="5DCE823B" w:rsidR="00365670" w:rsidRDefault="00365670">
      <w:pPr>
        <w:rPr>
          <w:rFonts w:ascii="Arial Narrow" w:eastAsia="Arial Narrow" w:hAnsi="Arial Narrow" w:cs="Times New Roman"/>
          <w:b/>
          <w:sz w:val="24"/>
          <w:szCs w:val="24"/>
          <w:u w:color="3E3EFF"/>
        </w:rPr>
      </w:pPr>
      <w:r>
        <w:br w:type="page"/>
      </w:r>
    </w:p>
    <w:p w14:paraId="49E05800" w14:textId="653300D8" w:rsidR="00155F2A" w:rsidRPr="00E24F09" w:rsidRDefault="00497EE5" w:rsidP="00661995">
      <w:pPr>
        <w:pStyle w:val="Heading3"/>
      </w:pPr>
      <w:bookmarkStart w:id="283" w:name="_Toc536381467"/>
      <w:r>
        <w:t>Procedure II-03.1:  The Southern Association of Colleges and Schools (SACS) Commission on Colleges</w:t>
      </w:r>
      <w:bookmarkEnd w:id="283"/>
      <w:r>
        <w:t xml:space="preserve"> </w:t>
      </w:r>
    </w:p>
    <w:p w14:paraId="3E9CD224" w14:textId="77777777" w:rsidR="00155F2A" w:rsidRPr="0090386C" w:rsidRDefault="00155F2A" w:rsidP="00497EE5">
      <w:pPr>
        <w:rPr>
          <w:rFonts w:ascii="Arial Narrow" w:hAnsi="Arial Narrow" w:cs="Times New Roman"/>
          <w:sz w:val="24"/>
          <w:szCs w:val="24"/>
        </w:rPr>
      </w:pPr>
    </w:p>
    <w:p w14:paraId="21367643" w14:textId="77777777" w:rsidR="00497EE5" w:rsidRPr="0090386C" w:rsidRDefault="00E407A3" w:rsidP="00497EE5">
      <w:pPr>
        <w:rPr>
          <w:rFonts w:ascii="Arial Narrow" w:hAnsi="Arial Narrow" w:cs="Times New Roman"/>
          <w:sz w:val="24"/>
          <w:szCs w:val="24"/>
        </w:rPr>
      </w:pPr>
      <w:r>
        <w:rPr>
          <w:rFonts w:ascii="Arial Narrow" w:hAnsi="Arial Narrow" w:cs="Times New Roman"/>
          <w:sz w:val="24"/>
          <w:szCs w:val="24"/>
        </w:rPr>
        <w:t>T</w:t>
      </w:r>
      <w:r w:rsidRPr="00E407A3">
        <w:rPr>
          <w:rFonts w:ascii="Arial Narrow" w:hAnsi="Arial Narrow" w:cs="Times New Roman"/>
          <w:sz w:val="24"/>
          <w:szCs w:val="24"/>
        </w:rPr>
        <w:t>he Southern Association of Colleges and Schools (SACS) Commission on Colleges</w:t>
      </w:r>
      <w:r w:rsidR="0090386C">
        <w:rPr>
          <w:rFonts w:ascii="Arial Narrow" w:hAnsi="Arial Narrow" w:cs="Times New Roman"/>
          <w:sz w:val="24"/>
          <w:szCs w:val="24"/>
        </w:rPr>
        <w:t xml:space="preserve"> </w:t>
      </w:r>
      <w:r>
        <w:rPr>
          <w:rFonts w:ascii="Arial Narrow" w:hAnsi="Arial Narrow" w:cs="Times New Roman"/>
          <w:sz w:val="24"/>
          <w:szCs w:val="24"/>
        </w:rPr>
        <w:t>(</w:t>
      </w:r>
      <w:r w:rsidR="0090386C">
        <w:rPr>
          <w:rFonts w:ascii="Arial Narrow" w:hAnsi="Arial Narrow" w:cs="Times New Roman"/>
          <w:sz w:val="24"/>
          <w:szCs w:val="24"/>
        </w:rPr>
        <w:t>COC</w:t>
      </w:r>
      <w:r>
        <w:rPr>
          <w:rFonts w:ascii="Arial Narrow" w:hAnsi="Arial Narrow" w:cs="Times New Roman"/>
          <w:sz w:val="24"/>
          <w:szCs w:val="24"/>
        </w:rPr>
        <w:t>)</w:t>
      </w:r>
      <w:r w:rsidR="0090386C">
        <w:rPr>
          <w:rFonts w:ascii="Arial Narrow" w:hAnsi="Arial Narrow" w:cs="Times New Roman"/>
          <w:sz w:val="24"/>
          <w:szCs w:val="24"/>
        </w:rPr>
        <w:t xml:space="preserve"> is responsible for making the final determination on reaffirmation of accreditation based on the findings contained in the </w:t>
      </w:r>
      <w:hyperlink r:id="rId201" w:history="1">
        <w:r w:rsidR="0090386C" w:rsidRPr="0090386C">
          <w:rPr>
            <w:rStyle w:val="Hyperlink"/>
            <w:rFonts w:ascii="Arial Narrow" w:hAnsi="Arial Narrow" w:cs="Times New Roman"/>
            <w:sz w:val="24"/>
            <w:szCs w:val="24"/>
          </w:rPr>
          <w:t>committee report.</w:t>
        </w:r>
      </w:hyperlink>
    </w:p>
    <w:p w14:paraId="4163B13F" w14:textId="77777777" w:rsidR="00155F2A" w:rsidRDefault="007D224D" w:rsidP="00155F2A">
      <w:pPr>
        <w:rPr>
          <w:rFonts w:ascii="Times New Roman" w:hAnsi="Times New Roman" w:cs="Times New Roman"/>
          <w:b/>
          <w:sz w:val="24"/>
          <w:szCs w:val="24"/>
        </w:rPr>
      </w:pPr>
      <w:r>
        <w:rPr>
          <w:rFonts w:ascii="Times New Roman" w:hAnsi="Times New Roman" w:cs="Times New Roman"/>
          <w:b/>
          <w:sz w:val="24"/>
          <w:szCs w:val="24"/>
        </w:rPr>
        <w:br w:type="page"/>
      </w:r>
      <w:r w:rsidRPr="007D224D">
        <w:rPr>
          <w:rFonts w:ascii="Times New Roman" w:eastAsia="Times New Roman" w:hAnsi="Times New Roman" w:cs="Times New Roman"/>
          <w:b/>
          <w:noProof/>
          <w:sz w:val="24"/>
          <w:szCs w:val="24"/>
        </w:rPr>
        <w:drawing>
          <wp:inline distT="0" distB="0" distL="0" distR="0" wp14:anchorId="10AA0D82" wp14:editId="7B2C5B85">
            <wp:extent cx="5943600" cy="8129782"/>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8129782"/>
                    </a:xfrm>
                    <a:prstGeom prst="rect">
                      <a:avLst/>
                    </a:prstGeom>
                    <a:noFill/>
                    <a:ln>
                      <a:noFill/>
                    </a:ln>
                  </pic:spPr>
                </pic:pic>
              </a:graphicData>
            </a:graphic>
          </wp:inline>
        </w:drawing>
      </w:r>
    </w:p>
    <w:p w14:paraId="575F28AC" w14:textId="313E8B1E" w:rsidR="00FD3E0D" w:rsidRPr="00707B8C" w:rsidRDefault="00FD3E0D" w:rsidP="0046214C">
      <w:pPr>
        <w:pStyle w:val="Heading2"/>
      </w:pPr>
      <w:bookmarkStart w:id="284" w:name="_Toc330558771"/>
      <w:bookmarkStart w:id="285" w:name="_Toc331171025"/>
      <w:bookmarkStart w:id="286" w:name="_Toc536381468"/>
      <w:r w:rsidRPr="00707B8C">
        <w:t xml:space="preserve">Procedure </w:t>
      </w:r>
      <w:r>
        <w:t>II</w:t>
      </w:r>
      <w:r w:rsidR="00F44088">
        <w:t>-</w:t>
      </w:r>
      <w:r w:rsidR="00C82249">
        <w:t>0</w:t>
      </w:r>
      <w:r w:rsidR="00480600">
        <w:t>4</w:t>
      </w:r>
      <w:r w:rsidR="00F44088">
        <w:t>.0</w:t>
      </w:r>
      <w:r w:rsidRPr="00707B8C">
        <w:t xml:space="preserve">: </w:t>
      </w:r>
      <w:r w:rsidR="00F44088">
        <w:t xml:space="preserve"> </w:t>
      </w:r>
      <w:r w:rsidRPr="00707B8C">
        <w:t>Administrative Units Reorganization</w:t>
      </w:r>
      <w:bookmarkEnd w:id="284"/>
      <w:bookmarkEnd w:id="285"/>
      <w:bookmarkEnd w:id="286"/>
    </w:p>
    <w:p w14:paraId="78A836DB" w14:textId="77777777" w:rsidR="00FD3E0D" w:rsidRDefault="008D718D" w:rsidP="00564DD3">
      <w:pPr>
        <w:spacing w:after="0"/>
        <w:jc w:val="both"/>
        <w:rPr>
          <w:rFonts w:ascii="Arial Narrow" w:hAnsi="Arial Narrow" w:cs="Times New Roman"/>
          <w:sz w:val="24"/>
          <w:szCs w:val="24"/>
        </w:rPr>
      </w:pPr>
      <w:r>
        <w:rPr>
          <w:rFonts w:ascii="Arial Narrow" w:hAnsi="Arial Narrow" w:cs="Times New Roman"/>
          <w:i/>
          <w:sz w:val="24"/>
          <w:szCs w:val="24"/>
        </w:rPr>
        <w:t>Administrative Units R</w:t>
      </w:r>
      <w:r w:rsidR="00272940" w:rsidRPr="00272940">
        <w:rPr>
          <w:rFonts w:ascii="Arial Narrow" w:hAnsi="Arial Narrow" w:cs="Times New Roman"/>
          <w:i/>
          <w:sz w:val="24"/>
          <w:szCs w:val="24"/>
        </w:rPr>
        <w:t>eorganization</w:t>
      </w:r>
      <w:r w:rsidR="00272940">
        <w:rPr>
          <w:rFonts w:ascii="Arial Narrow" w:hAnsi="Arial Narrow" w:cs="Times New Roman"/>
          <w:sz w:val="24"/>
          <w:szCs w:val="24"/>
        </w:rPr>
        <w:t xml:space="preserve"> is a restructuring of administrative divisions, departments, and organizational units for the purpose</w:t>
      </w:r>
      <w:r w:rsidR="00194E6A">
        <w:rPr>
          <w:rFonts w:ascii="Arial Narrow" w:hAnsi="Arial Narrow" w:cs="Times New Roman"/>
          <w:sz w:val="24"/>
          <w:szCs w:val="24"/>
        </w:rPr>
        <w:t>s</w:t>
      </w:r>
      <w:r w:rsidR="00272940">
        <w:rPr>
          <w:rFonts w:ascii="Arial Narrow" w:hAnsi="Arial Narrow" w:cs="Times New Roman"/>
          <w:sz w:val="24"/>
          <w:szCs w:val="24"/>
        </w:rPr>
        <w:t xml:space="preserve"> of providing enhanced services</w:t>
      </w:r>
      <w:r>
        <w:rPr>
          <w:rFonts w:ascii="Arial Narrow" w:hAnsi="Arial Narrow" w:cs="Times New Roman"/>
          <w:sz w:val="24"/>
          <w:szCs w:val="24"/>
        </w:rPr>
        <w:t>,</w:t>
      </w:r>
      <w:r w:rsidR="00941F13">
        <w:rPr>
          <w:rFonts w:ascii="Arial Narrow" w:hAnsi="Arial Narrow" w:cs="Times New Roman"/>
          <w:sz w:val="24"/>
          <w:szCs w:val="24"/>
        </w:rPr>
        <w:t xml:space="preserve"> operational efficiency and maximiz</w:t>
      </w:r>
      <w:r>
        <w:rPr>
          <w:rFonts w:ascii="Arial Narrow" w:hAnsi="Arial Narrow" w:cs="Times New Roman"/>
          <w:sz w:val="24"/>
          <w:szCs w:val="24"/>
        </w:rPr>
        <w:t>ation of</w:t>
      </w:r>
      <w:r w:rsidR="00941F13">
        <w:rPr>
          <w:rFonts w:ascii="Arial Narrow" w:hAnsi="Arial Narrow" w:cs="Times New Roman"/>
          <w:sz w:val="24"/>
          <w:szCs w:val="24"/>
        </w:rPr>
        <w:t xml:space="preserve"> scarce</w:t>
      </w:r>
      <w:r w:rsidR="003913D2">
        <w:rPr>
          <w:rFonts w:ascii="Arial Narrow" w:hAnsi="Arial Narrow" w:cs="Times New Roman"/>
          <w:sz w:val="24"/>
          <w:szCs w:val="24"/>
        </w:rPr>
        <w:t>,</w:t>
      </w:r>
      <w:r w:rsidR="00941F13">
        <w:rPr>
          <w:rFonts w:ascii="Arial Narrow" w:hAnsi="Arial Narrow" w:cs="Times New Roman"/>
          <w:sz w:val="24"/>
          <w:szCs w:val="24"/>
        </w:rPr>
        <w:t xml:space="preserve"> limited resources.</w:t>
      </w:r>
    </w:p>
    <w:p w14:paraId="684D70BC" w14:textId="77777777" w:rsidR="00272940" w:rsidRPr="00272940" w:rsidRDefault="00272940" w:rsidP="00FD3E0D">
      <w:pPr>
        <w:spacing w:after="0"/>
        <w:rPr>
          <w:rFonts w:ascii="Arial Narrow" w:hAnsi="Arial Narrow" w:cs="Times New Roman"/>
          <w:sz w:val="24"/>
          <w:szCs w:val="24"/>
        </w:rPr>
      </w:pPr>
    </w:p>
    <w:p w14:paraId="7DEABBD4" w14:textId="77777777" w:rsidR="00FD3E0D" w:rsidRPr="00941F13" w:rsidRDefault="00FD3E0D" w:rsidP="00FD3E0D">
      <w:pPr>
        <w:spacing w:after="0"/>
        <w:ind w:left="2160" w:hanging="2160"/>
        <w:rPr>
          <w:rFonts w:ascii="Arial Narrow" w:hAnsi="Arial Narrow" w:cs="Times New Roman"/>
          <w:smallCaps/>
          <w:color w:val="4F81BD" w:themeColor="accent1"/>
          <w:sz w:val="28"/>
          <w:szCs w:val="28"/>
        </w:rPr>
      </w:pPr>
      <w:r w:rsidRPr="00707B8C">
        <w:rPr>
          <w:rFonts w:ascii="Arial Narrow" w:hAnsi="Arial Narrow" w:cs="Times New Roman"/>
          <w:b/>
          <w:smallCaps/>
          <w:color w:val="4F81BD" w:themeColor="accent1"/>
          <w:sz w:val="28"/>
          <w:szCs w:val="28"/>
        </w:rPr>
        <w:t>Steps:</w:t>
      </w:r>
    </w:p>
    <w:p w14:paraId="3134A48F" w14:textId="77777777" w:rsidR="00FD3E0D" w:rsidRDefault="00941F13" w:rsidP="002430FE">
      <w:pPr>
        <w:pStyle w:val="ListParagraph"/>
        <w:numPr>
          <w:ilvl w:val="0"/>
          <w:numId w:val="154"/>
        </w:numPr>
        <w:jc w:val="both"/>
        <w:rPr>
          <w:rFonts w:ascii="Arial Narrow" w:hAnsi="Arial Narrow" w:cs="Times New Roman"/>
          <w:sz w:val="24"/>
          <w:szCs w:val="24"/>
        </w:rPr>
      </w:pPr>
      <w:r w:rsidRPr="00C05A5D">
        <w:rPr>
          <w:rFonts w:ascii="Arial Narrow" w:hAnsi="Arial Narrow" w:cs="Times New Roman"/>
          <w:sz w:val="24"/>
          <w:szCs w:val="24"/>
        </w:rPr>
        <w:t xml:space="preserve">Administrative units reporting directly to the President and the </w:t>
      </w:r>
      <w:r w:rsidR="00F0094F">
        <w:rPr>
          <w:rFonts w:ascii="Arial Narrow" w:hAnsi="Arial Narrow" w:cs="Times New Roman"/>
          <w:sz w:val="24"/>
          <w:szCs w:val="24"/>
        </w:rPr>
        <w:t>Vice President of Academic Affairs</w:t>
      </w:r>
      <w:r w:rsidRPr="00C05A5D">
        <w:rPr>
          <w:rFonts w:ascii="Arial Narrow" w:hAnsi="Arial Narrow" w:cs="Times New Roman"/>
          <w:sz w:val="24"/>
          <w:szCs w:val="24"/>
        </w:rPr>
        <w:t xml:space="preserve"> require appr</w:t>
      </w:r>
      <w:r w:rsidR="000624B6">
        <w:rPr>
          <w:rFonts w:ascii="Arial Narrow" w:hAnsi="Arial Narrow" w:cs="Times New Roman"/>
          <w:sz w:val="24"/>
          <w:szCs w:val="24"/>
        </w:rPr>
        <w:t>oval by the Tennessee</w:t>
      </w:r>
      <w:r w:rsidR="0082027B">
        <w:rPr>
          <w:rFonts w:ascii="Arial Narrow" w:hAnsi="Arial Narrow" w:cs="Times New Roman"/>
          <w:sz w:val="24"/>
          <w:szCs w:val="24"/>
        </w:rPr>
        <w:t xml:space="preserve"> State University</w:t>
      </w:r>
      <w:r w:rsidR="000624B6">
        <w:rPr>
          <w:rFonts w:ascii="Arial Narrow" w:hAnsi="Arial Narrow" w:cs="Times New Roman"/>
          <w:sz w:val="24"/>
          <w:szCs w:val="24"/>
        </w:rPr>
        <w:t xml:space="preserve"> Board of </w:t>
      </w:r>
      <w:r w:rsidR="0082027B">
        <w:rPr>
          <w:rFonts w:ascii="Arial Narrow" w:hAnsi="Arial Narrow" w:cs="Times New Roman"/>
          <w:sz w:val="24"/>
          <w:szCs w:val="24"/>
        </w:rPr>
        <w:t xml:space="preserve">Trustees </w:t>
      </w:r>
      <w:r w:rsidRPr="00C05A5D">
        <w:rPr>
          <w:rFonts w:ascii="Arial Narrow" w:hAnsi="Arial Narrow" w:cs="Times New Roman"/>
          <w:sz w:val="24"/>
          <w:szCs w:val="24"/>
        </w:rPr>
        <w:t xml:space="preserve">as reflected on the </w:t>
      </w:r>
      <w:r w:rsidR="00C05A5D">
        <w:rPr>
          <w:rFonts w:ascii="Arial Narrow" w:hAnsi="Arial Narrow" w:cs="Times New Roman"/>
          <w:sz w:val="24"/>
          <w:szCs w:val="24"/>
        </w:rPr>
        <w:t>organizational charts submitted</w:t>
      </w:r>
      <w:r w:rsidRPr="00C05A5D">
        <w:rPr>
          <w:rFonts w:ascii="Arial Narrow" w:hAnsi="Arial Narrow" w:cs="Times New Roman"/>
          <w:sz w:val="24"/>
          <w:szCs w:val="24"/>
        </w:rPr>
        <w:t xml:space="preserve"> </w:t>
      </w:r>
      <w:r w:rsidR="00C05A5D" w:rsidRPr="00C05A5D">
        <w:rPr>
          <w:rFonts w:ascii="Arial Narrow" w:hAnsi="Arial Narrow" w:cs="Times New Roman"/>
          <w:sz w:val="24"/>
          <w:szCs w:val="24"/>
        </w:rPr>
        <w:t>during the July and the October budgets submission.</w:t>
      </w:r>
    </w:p>
    <w:p w14:paraId="4B99D532" w14:textId="77777777" w:rsidR="00002C79" w:rsidRDefault="00002C79" w:rsidP="00564DD3">
      <w:pPr>
        <w:pStyle w:val="ListParagraph"/>
        <w:jc w:val="both"/>
        <w:rPr>
          <w:rFonts w:ascii="Arial Narrow" w:hAnsi="Arial Narrow" w:cs="Times New Roman"/>
          <w:sz w:val="24"/>
          <w:szCs w:val="24"/>
        </w:rPr>
      </w:pPr>
    </w:p>
    <w:p w14:paraId="6794B16F" w14:textId="77777777" w:rsidR="00320CE5" w:rsidRDefault="00C05A5D" w:rsidP="002430FE">
      <w:pPr>
        <w:pStyle w:val="ListParagraph"/>
        <w:numPr>
          <w:ilvl w:val="0"/>
          <w:numId w:val="154"/>
        </w:numPr>
        <w:jc w:val="both"/>
        <w:rPr>
          <w:rFonts w:ascii="Arial Narrow" w:hAnsi="Arial Narrow" w:cs="Times New Roman"/>
          <w:sz w:val="24"/>
          <w:szCs w:val="24"/>
        </w:rPr>
      </w:pPr>
      <w:r>
        <w:rPr>
          <w:rFonts w:ascii="Arial Narrow" w:hAnsi="Arial Narrow" w:cs="Times New Roman"/>
          <w:sz w:val="24"/>
          <w:szCs w:val="24"/>
        </w:rPr>
        <w:t>Changes in the organizational structure in units below the hierarchy (</w:t>
      </w:r>
      <w:r w:rsidR="00523747">
        <w:rPr>
          <w:rFonts w:ascii="Arial Narrow" w:hAnsi="Arial Narrow" w:cs="Times New Roman"/>
          <w:sz w:val="24"/>
          <w:szCs w:val="24"/>
        </w:rPr>
        <w:t xml:space="preserve">i.e., </w:t>
      </w:r>
      <w:r w:rsidR="008D718D">
        <w:rPr>
          <w:rFonts w:ascii="Arial Narrow" w:hAnsi="Arial Narrow" w:cs="Times New Roman"/>
          <w:sz w:val="24"/>
          <w:szCs w:val="24"/>
        </w:rPr>
        <w:t>Direct R</w:t>
      </w:r>
      <w:r>
        <w:rPr>
          <w:rFonts w:ascii="Arial Narrow" w:hAnsi="Arial Narrow" w:cs="Times New Roman"/>
          <w:sz w:val="24"/>
          <w:szCs w:val="24"/>
        </w:rPr>
        <w:t xml:space="preserve">eports to </w:t>
      </w:r>
      <w:r w:rsidR="00C81374">
        <w:rPr>
          <w:rFonts w:ascii="Arial Narrow" w:hAnsi="Arial Narrow" w:cs="Times New Roman"/>
          <w:sz w:val="24"/>
          <w:szCs w:val="24"/>
        </w:rPr>
        <w:t xml:space="preserve">the </w:t>
      </w:r>
      <w:r>
        <w:rPr>
          <w:rFonts w:ascii="Arial Narrow" w:hAnsi="Arial Narrow" w:cs="Times New Roman"/>
          <w:sz w:val="24"/>
          <w:szCs w:val="24"/>
        </w:rPr>
        <w:t xml:space="preserve">President </w:t>
      </w:r>
      <w:r w:rsidR="00C81374">
        <w:rPr>
          <w:rFonts w:ascii="Arial Narrow" w:hAnsi="Arial Narrow" w:cs="Times New Roman"/>
          <w:sz w:val="24"/>
          <w:szCs w:val="24"/>
        </w:rPr>
        <w:t xml:space="preserve">and the </w:t>
      </w:r>
      <w:r w:rsidR="00F0094F">
        <w:rPr>
          <w:rFonts w:ascii="Arial Narrow" w:hAnsi="Arial Narrow" w:cs="Times New Roman"/>
          <w:sz w:val="24"/>
          <w:szCs w:val="24"/>
        </w:rPr>
        <w:t>Vice President of Academic Affairs</w:t>
      </w:r>
      <w:r w:rsidR="003913D2">
        <w:rPr>
          <w:rFonts w:ascii="Arial Narrow" w:hAnsi="Arial Narrow" w:cs="Times New Roman"/>
          <w:sz w:val="24"/>
          <w:szCs w:val="24"/>
        </w:rPr>
        <w:t>) in Step O</w:t>
      </w:r>
      <w:r>
        <w:rPr>
          <w:rFonts w:ascii="Arial Narrow" w:hAnsi="Arial Narrow" w:cs="Times New Roman"/>
          <w:sz w:val="24"/>
          <w:szCs w:val="24"/>
        </w:rPr>
        <w:t xml:space="preserve">ne are to be recommended by the </w:t>
      </w:r>
      <w:r w:rsidR="00F0094F">
        <w:rPr>
          <w:rFonts w:ascii="Arial Narrow" w:hAnsi="Arial Narrow" w:cs="Times New Roman"/>
          <w:sz w:val="24"/>
          <w:szCs w:val="24"/>
        </w:rPr>
        <w:t>Vice President of Academic Affairs</w:t>
      </w:r>
      <w:r>
        <w:rPr>
          <w:rFonts w:ascii="Arial Narrow" w:hAnsi="Arial Narrow" w:cs="Times New Roman"/>
          <w:sz w:val="24"/>
          <w:szCs w:val="24"/>
        </w:rPr>
        <w:t xml:space="preserve">/Vice-President to the President and approved by the President or </w:t>
      </w:r>
      <w:r w:rsidR="008D718D">
        <w:rPr>
          <w:rFonts w:ascii="Arial Narrow" w:hAnsi="Arial Narrow" w:cs="Times New Roman"/>
          <w:sz w:val="24"/>
          <w:szCs w:val="24"/>
        </w:rPr>
        <w:t xml:space="preserve">his/her </w:t>
      </w:r>
      <w:r>
        <w:rPr>
          <w:rFonts w:ascii="Arial Narrow" w:hAnsi="Arial Narrow" w:cs="Times New Roman"/>
          <w:sz w:val="24"/>
          <w:szCs w:val="24"/>
        </w:rPr>
        <w:t>designee.</w:t>
      </w:r>
    </w:p>
    <w:p w14:paraId="4E67DA19" w14:textId="77777777" w:rsidR="00320CE5" w:rsidRPr="00320CE5" w:rsidRDefault="00320CE5" w:rsidP="00320CE5">
      <w:pPr>
        <w:pStyle w:val="ListParagraph"/>
        <w:rPr>
          <w:rFonts w:ascii="Arial Narrow" w:hAnsi="Arial Narrow" w:cs="Times New Roman"/>
          <w:sz w:val="24"/>
          <w:szCs w:val="24"/>
        </w:rPr>
      </w:pPr>
    </w:p>
    <w:p w14:paraId="0126C4B5" w14:textId="77777777" w:rsidR="00C05A5D" w:rsidRDefault="000C5F61" w:rsidP="002430FE">
      <w:pPr>
        <w:pStyle w:val="ListParagraph"/>
        <w:numPr>
          <w:ilvl w:val="0"/>
          <w:numId w:val="154"/>
        </w:numPr>
        <w:jc w:val="both"/>
        <w:rPr>
          <w:rFonts w:ascii="Arial Narrow" w:hAnsi="Arial Narrow" w:cs="Times New Roman"/>
          <w:sz w:val="24"/>
          <w:szCs w:val="24"/>
        </w:rPr>
      </w:pPr>
      <w:r>
        <w:rPr>
          <w:rFonts w:ascii="Arial Narrow" w:hAnsi="Arial Narrow" w:cs="Times New Roman"/>
          <w:sz w:val="24"/>
          <w:szCs w:val="24"/>
        </w:rPr>
        <w:t>U</w:t>
      </w:r>
      <w:r w:rsidR="00C05A5D">
        <w:rPr>
          <w:rFonts w:ascii="Arial Narrow" w:hAnsi="Arial Narrow" w:cs="Times New Roman"/>
          <w:sz w:val="24"/>
          <w:szCs w:val="24"/>
        </w:rPr>
        <w:t xml:space="preserve">pon approval of recommended changes, the appropriate personnel action </w:t>
      </w:r>
      <w:r w:rsidR="008D718D">
        <w:rPr>
          <w:rFonts w:ascii="Arial Narrow" w:hAnsi="Arial Narrow" w:cs="Times New Roman"/>
          <w:sz w:val="24"/>
          <w:szCs w:val="24"/>
        </w:rPr>
        <w:t xml:space="preserve">request forms (PARF) </w:t>
      </w:r>
      <w:r w:rsidR="00C05A5D">
        <w:rPr>
          <w:rFonts w:ascii="Arial Narrow" w:hAnsi="Arial Narrow" w:cs="Times New Roman"/>
          <w:sz w:val="24"/>
          <w:szCs w:val="24"/>
        </w:rPr>
        <w:t xml:space="preserve">or </w:t>
      </w:r>
      <w:r w:rsidR="00FF466D">
        <w:rPr>
          <w:rFonts w:ascii="Arial Narrow" w:hAnsi="Arial Narrow" w:cs="Times New Roman"/>
          <w:sz w:val="24"/>
          <w:szCs w:val="24"/>
        </w:rPr>
        <w:t xml:space="preserve">job </w:t>
      </w:r>
      <w:r w:rsidR="00C05A5D">
        <w:rPr>
          <w:rFonts w:ascii="Arial Narrow" w:hAnsi="Arial Narrow" w:cs="Times New Roman"/>
          <w:sz w:val="24"/>
          <w:szCs w:val="24"/>
        </w:rPr>
        <w:t xml:space="preserve">reclassification </w:t>
      </w:r>
      <w:r w:rsidR="008D718D">
        <w:rPr>
          <w:rFonts w:ascii="Arial Narrow" w:hAnsi="Arial Narrow" w:cs="Times New Roman"/>
          <w:sz w:val="24"/>
          <w:szCs w:val="24"/>
        </w:rPr>
        <w:t>form</w:t>
      </w:r>
      <w:r w:rsidR="003913D2">
        <w:rPr>
          <w:rFonts w:ascii="Arial Narrow" w:hAnsi="Arial Narrow" w:cs="Times New Roman"/>
          <w:sz w:val="24"/>
          <w:szCs w:val="24"/>
        </w:rPr>
        <w:t>s</w:t>
      </w:r>
      <w:r w:rsidR="00C05A5D">
        <w:rPr>
          <w:rFonts w:ascii="Arial Narrow" w:hAnsi="Arial Narrow" w:cs="Times New Roman"/>
          <w:sz w:val="24"/>
          <w:szCs w:val="24"/>
        </w:rPr>
        <w:t xml:space="preserve"> </w:t>
      </w:r>
      <w:r w:rsidR="008D718D">
        <w:rPr>
          <w:rFonts w:ascii="Arial Narrow" w:hAnsi="Arial Narrow" w:cs="Times New Roman"/>
          <w:sz w:val="24"/>
          <w:szCs w:val="24"/>
        </w:rPr>
        <w:t>with job description</w:t>
      </w:r>
      <w:r w:rsidR="00C05A5D">
        <w:rPr>
          <w:rFonts w:ascii="Arial Narrow" w:hAnsi="Arial Narrow" w:cs="Times New Roman"/>
          <w:sz w:val="24"/>
          <w:szCs w:val="24"/>
        </w:rPr>
        <w:t xml:space="preserve"> are to be submitted to Human Resources as appropriate to ensure employees’ duties</w:t>
      </w:r>
      <w:r w:rsidR="003913D2">
        <w:rPr>
          <w:rFonts w:ascii="Arial Narrow" w:hAnsi="Arial Narrow" w:cs="Times New Roman"/>
          <w:sz w:val="24"/>
          <w:szCs w:val="24"/>
        </w:rPr>
        <w:t>,</w:t>
      </w:r>
      <w:r w:rsidR="00C05A5D">
        <w:rPr>
          <w:rFonts w:ascii="Arial Narrow" w:hAnsi="Arial Narrow" w:cs="Times New Roman"/>
          <w:sz w:val="24"/>
          <w:szCs w:val="24"/>
        </w:rPr>
        <w:t xml:space="preserve"> responsibilities</w:t>
      </w:r>
      <w:r w:rsidR="003913D2">
        <w:rPr>
          <w:rFonts w:ascii="Arial Narrow" w:hAnsi="Arial Narrow" w:cs="Times New Roman"/>
          <w:sz w:val="24"/>
          <w:szCs w:val="24"/>
        </w:rPr>
        <w:t>,</w:t>
      </w:r>
      <w:r w:rsidR="00C05A5D">
        <w:rPr>
          <w:rFonts w:ascii="Arial Narrow" w:hAnsi="Arial Narrow" w:cs="Times New Roman"/>
          <w:sz w:val="24"/>
          <w:szCs w:val="24"/>
        </w:rPr>
        <w:t xml:space="preserve"> and title are consistent with the Human Resources</w:t>
      </w:r>
      <w:r w:rsidR="003913D2">
        <w:rPr>
          <w:rFonts w:ascii="Arial Narrow" w:hAnsi="Arial Narrow" w:cs="Times New Roman"/>
          <w:sz w:val="24"/>
          <w:szCs w:val="24"/>
        </w:rPr>
        <w:t>’</w:t>
      </w:r>
      <w:r w:rsidR="00C05A5D">
        <w:rPr>
          <w:rFonts w:ascii="Arial Narrow" w:hAnsi="Arial Narrow" w:cs="Times New Roman"/>
          <w:sz w:val="24"/>
          <w:szCs w:val="24"/>
        </w:rPr>
        <w:t xml:space="preserve"> classification plan p</w:t>
      </w:r>
      <w:r w:rsidR="00C05A5D" w:rsidRPr="00C05A5D">
        <w:rPr>
          <w:rFonts w:ascii="Arial Narrow" w:hAnsi="Arial Narrow" w:cs="Times New Roman"/>
          <w:sz w:val="24"/>
          <w:szCs w:val="24"/>
        </w:rPr>
        <w:t xml:space="preserve">rior to implementation of the reorganization </w:t>
      </w:r>
      <w:r w:rsidR="00C81374">
        <w:rPr>
          <w:rFonts w:ascii="Arial Narrow" w:hAnsi="Arial Narrow" w:cs="Times New Roman"/>
          <w:sz w:val="24"/>
          <w:szCs w:val="24"/>
        </w:rPr>
        <w:t>change.</w:t>
      </w:r>
      <w:r w:rsidR="00C05A5D" w:rsidRPr="00C05A5D">
        <w:rPr>
          <w:rFonts w:ascii="Arial Narrow" w:hAnsi="Arial Narrow" w:cs="Times New Roman"/>
          <w:sz w:val="24"/>
          <w:szCs w:val="24"/>
        </w:rPr>
        <w:t xml:space="preserve"> </w:t>
      </w:r>
    </w:p>
    <w:p w14:paraId="4754FC24" w14:textId="77777777" w:rsidR="00002C79" w:rsidRDefault="00002C79" w:rsidP="00564DD3">
      <w:pPr>
        <w:pStyle w:val="ListParagraph"/>
        <w:jc w:val="both"/>
        <w:rPr>
          <w:rFonts w:ascii="Arial Narrow" w:hAnsi="Arial Narrow" w:cs="Times New Roman"/>
          <w:sz w:val="24"/>
          <w:szCs w:val="24"/>
        </w:rPr>
      </w:pPr>
    </w:p>
    <w:p w14:paraId="2259C740" w14:textId="77777777" w:rsidR="00002C79" w:rsidRDefault="00C05A5D" w:rsidP="002430FE">
      <w:pPr>
        <w:pStyle w:val="ListParagraph"/>
        <w:numPr>
          <w:ilvl w:val="0"/>
          <w:numId w:val="154"/>
        </w:numPr>
        <w:jc w:val="both"/>
        <w:rPr>
          <w:rFonts w:ascii="Arial Narrow" w:hAnsi="Arial Narrow" w:cs="Times New Roman"/>
          <w:sz w:val="24"/>
          <w:szCs w:val="24"/>
        </w:rPr>
      </w:pPr>
      <w:r>
        <w:rPr>
          <w:rFonts w:ascii="Arial Narrow" w:hAnsi="Arial Narrow" w:cs="Times New Roman"/>
          <w:sz w:val="24"/>
          <w:szCs w:val="24"/>
        </w:rPr>
        <w:t>Upon appropriate approvals, organizational charts should be developed or updated to reflect the organizational structure change.</w:t>
      </w:r>
    </w:p>
    <w:p w14:paraId="693D9CD7" w14:textId="77777777" w:rsidR="00002C79" w:rsidRPr="00002C79" w:rsidRDefault="00002C79" w:rsidP="00564DD3">
      <w:pPr>
        <w:pStyle w:val="ListParagraph"/>
        <w:jc w:val="both"/>
        <w:rPr>
          <w:rFonts w:ascii="Arial Narrow" w:hAnsi="Arial Narrow" w:cs="Times New Roman"/>
          <w:sz w:val="24"/>
          <w:szCs w:val="24"/>
        </w:rPr>
      </w:pPr>
    </w:p>
    <w:p w14:paraId="7BB6E5F4" w14:textId="77777777" w:rsidR="00C05A5D" w:rsidRPr="00C05A5D" w:rsidRDefault="00523747" w:rsidP="002430FE">
      <w:pPr>
        <w:pStyle w:val="ListParagraph"/>
        <w:numPr>
          <w:ilvl w:val="0"/>
          <w:numId w:val="154"/>
        </w:numPr>
        <w:jc w:val="both"/>
        <w:rPr>
          <w:rFonts w:ascii="Arial Narrow" w:hAnsi="Arial Narrow" w:cs="Times New Roman"/>
          <w:sz w:val="24"/>
          <w:szCs w:val="24"/>
        </w:rPr>
      </w:pPr>
      <w:r>
        <w:rPr>
          <w:rFonts w:ascii="Arial Narrow" w:hAnsi="Arial Narrow" w:cs="Times New Roman"/>
          <w:sz w:val="24"/>
          <w:szCs w:val="24"/>
        </w:rPr>
        <w:t>Submit c</w:t>
      </w:r>
      <w:r w:rsidR="00C05A5D">
        <w:rPr>
          <w:rFonts w:ascii="Arial Narrow" w:hAnsi="Arial Narrow" w:cs="Times New Roman"/>
          <w:sz w:val="24"/>
          <w:szCs w:val="24"/>
        </w:rPr>
        <w:t xml:space="preserve">orrected charts to </w:t>
      </w:r>
      <w:r w:rsidR="00F0094F">
        <w:rPr>
          <w:rFonts w:ascii="Arial Narrow" w:hAnsi="Arial Narrow" w:cs="Times New Roman"/>
          <w:sz w:val="24"/>
          <w:szCs w:val="24"/>
        </w:rPr>
        <w:t xml:space="preserve">Vice President of Academic </w:t>
      </w:r>
      <w:proofErr w:type="spellStart"/>
      <w:r w:rsidR="00F0094F">
        <w:rPr>
          <w:rFonts w:ascii="Arial Narrow" w:hAnsi="Arial Narrow" w:cs="Times New Roman"/>
          <w:sz w:val="24"/>
          <w:szCs w:val="24"/>
        </w:rPr>
        <w:t>Affairs</w:t>
      </w:r>
      <w:r w:rsidR="00C05A5D">
        <w:rPr>
          <w:rFonts w:ascii="Arial Narrow" w:hAnsi="Arial Narrow" w:cs="Times New Roman"/>
          <w:sz w:val="24"/>
          <w:szCs w:val="24"/>
        </w:rPr>
        <w:t>’s</w:t>
      </w:r>
      <w:proofErr w:type="spellEnd"/>
      <w:r w:rsidR="00C05A5D">
        <w:rPr>
          <w:rFonts w:ascii="Arial Narrow" w:hAnsi="Arial Narrow" w:cs="Times New Roman"/>
          <w:sz w:val="24"/>
          <w:szCs w:val="24"/>
        </w:rPr>
        <w:t xml:space="preserve"> Office via email for review, approval, and updating in Master Organizational Chart Workbook.</w:t>
      </w:r>
    </w:p>
    <w:p w14:paraId="32A0B987" w14:textId="77777777" w:rsidR="00FD3E0D" w:rsidRPr="00F016B9" w:rsidRDefault="00FD3E0D" w:rsidP="00564DD3">
      <w:pPr>
        <w:jc w:val="both"/>
        <w:rPr>
          <w:rFonts w:ascii="Arial Narrow" w:hAnsi="Arial Narrow" w:cs="Times New Roman"/>
          <w:b/>
          <w:sz w:val="24"/>
          <w:szCs w:val="24"/>
        </w:rPr>
      </w:pPr>
    </w:p>
    <w:p w14:paraId="5AFA3B7F" w14:textId="77777777" w:rsidR="00FD3E0D" w:rsidRPr="00F016B9" w:rsidRDefault="00FD3E0D" w:rsidP="00564DD3">
      <w:pPr>
        <w:jc w:val="both"/>
        <w:rPr>
          <w:rFonts w:ascii="Arial Narrow" w:hAnsi="Arial Narrow" w:cs="Times New Roman"/>
          <w:b/>
          <w:sz w:val="24"/>
          <w:szCs w:val="24"/>
        </w:rPr>
      </w:pPr>
    </w:p>
    <w:p w14:paraId="4CC94D9A" w14:textId="77777777" w:rsidR="00FD3E0D" w:rsidRPr="00F016B9" w:rsidRDefault="00FD3E0D" w:rsidP="00FD3E0D">
      <w:pPr>
        <w:rPr>
          <w:rFonts w:ascii="Arial Narrow" w:hAnsi="Arial Narrow" w:cs="Times New Roman"/>
          <w:b/>
          <w:sz w:val="24"/>
          <w:szCs w:val="24"/>
        </w:rPr>
      </w:pPr>
    </w:p>
    <w:p w14:paraId="61B2FE4F" w14:textId="77777777" w:rsidR="00FD3E0D" w:rsidRPr="00F016B9" w:rsidRDefault="00FD3E0D" w:rsidP="00FD3E0D">
      <w:pPr>
        <w:rPr>
          <w:rFonts w:ascii="Arial Narrow" w:hAnsi="Arial Narrow" w:cs="Times New Roman"/>
          <w:b/>
          <w:sz w:val="24"/>
          <w:szCs w:val="24"/>
        </w:rPr>
      </w:pPr>
    </w:p>
    <w:p w14:paraId="2AD31616" w14:textId="77777777" w:rsidR="00FD3E0D" w:rsidRPr="00F016B9" w:rsidRDefault="00FD3E0D" w:rsidP="00FD3E0D">
      <w:pPr>
        <w:rPr>
          <w:rFonts w:ascii="Arial Narrow" w:hAnsi="Arial Narrow" w:cs="Times New Roman"/>
          <w:b/>
          <w:sz w:val="24"/>
          <w:szCs w:val="24"/>
        </w:rPr>
      </w:pPr>
    </w:p>
    <w:p w14:paraId="7F03075B" w14:textId="77777777" w:rsidR="00FD3E0D" w:rsidRPr="00F016B9" w:rsidRDefault="00FD3E0D" w:rsidP="00FD3E0D">
      <w:pPr>
        <w:rPr>
          <w:rFonts w:ascii="Arial Narrow" w:hAnsi="Arial Narrow" w:cs="Times New Roman"/>
          <w:b/>
          <w:sz w:val="24"/>
          <w:szCs w:val="24"/>
        </w:rPr>
      </w:pPr>
    </w:p>
    <w:p w14:paraId="323E2532" w14:textId="77777777" w:rsidR="00EB1D00" w:rsidRDefault="00EB1D00">
      <w:pPr>
        <w:rPr>
          <w:rFonts w:ascii="Arial Narrow" w:hAnsi="Arial Narrow" w:cs="Times New Roman"/>
          <w:b/>
          <w:sz w:val="24"/>
          <w:szCs w:val="24"/>
        </w:rPr>
      </w:pPr>
      <w:bookmarkStart w:id="287" w:name="_Toc330558772"/>
      <w:bookmarkStart w:id="288" w:name="_Toc331171026"/>
      <w:r>
        <w:br w:type="page"/>
      </w:r>
    </w:p>
    <w:p w14:paraId="1525C1D0" w14:textId="77777777" w:rsidR="00F22F8E" w:rsidRDefault="00F22F8E" w:rsidP="00F22F8E">
      <w:pPr>
        <w:pStyle w:val="Heading2"/>
      </w:pPr>
      <w:bookmarkStart w:id="289" w:name="_Toc536381469"/>
      <w:r>
        <w:t>Procedure II</w:t>
      </w:r>
      <w:r w:rsidR="00F44088">
        <w:t>-</w:t>
      </w:r>
      <w:r w:rsidR="00C82249">
        <w:t>0</w:t>
      </w:r>
      <w:r w:rsidR="00480600">
        <w:t>5</w:t>
      </w:r>
      <w:r w:rsidR="00F44088">
        <w:t>.0</w:t>
      </w:r>
      <w:r w:rsidRPr="00E53A7E">
        <w:t xml:space="preserve">: </w:t>
      </w:r>
      <w:r w:rsidR="00F44088">
        <w:t xml:space="preserve"> </w:t>
      </w:r>
      <w:r>
        <w:t>Admissible Items f</w:t>
      </w:r>
      <w:r w:rsidRPr="00E53A7E">
        <w:t xml:space="preserve">or Purchase and Processing in </w:t>
      </w:r>
      <w:bookmarkEnd w:id="287"/>
      <w:bookmarkEnd w:id="288"/>
      <w:proofErr w:type="spellStart"/>
      <w:r w:rsidR="00E70DA8" w:rsidRPr="00564DD3">
        <w:t>Tiger$hoppe</w:t>
      </w:r>
      <w:bookmarkEnd w:id="289"/>
      <w:proofErr w:type="spellEnd"/>
      <w:r w:rsidR="0066090E">
        <w:fldChar w:fldCharType="begin"/>
      </w:r>
      <w:r w:rsidR="00BC3A49">
        <w:instrText xml:space="preserve"> XE "</w:instrText>
      </w:r>
      <w:r w:rsidR="00BC3A49" w:rsidRPr="001C495A">
        <w:instrText>Admissible Items for Purchase and Processing in SCIQUEST</w:instrText>
      </w:r>
      <w:r w:rsidR="00BC3A49">
        <w:instrText xml:space="preserve">" </w:instrText>
      </w:r>
      <w:r w:rsidR="0066090E">
        <w:fldChar w:fldCharType="end"/>
      </w:r>
    </w:p>
    <w:p w14:paraId="64890973" w14:textId="77777777" w:rsidR="00914D9D" w:rsidRPr="00914D9D" w:rsidRDefault="00914D9D" w:rsidP="00914D9D">
      <w:pPr>
        <w:spacing w:after="0" w:line="240" w:lineRule="auto"/>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xml:space="preserve">This procedure is not intended to inform the general University population of the technical and/or legal requirements of purchasing in such technical processes as contracts, bidding procedures, etc. However, in some instances, departments must furnish technical information data to ensure that the department receives satisfactory materials to accomplish its intended purposes and mission(s). Users should check with Purchasing at all times to ensure that any information contained in the procedure is the latest. Instead of listing items that can be purchased, this procedure will focus on items that CANNOT be purchased. </w:t>
      </w:r>
    </w:p>
    <w:p w14:paraId="783C6627"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p>
    <w:p w14:paraId="4027DD28" w14:textId="77777777" w:rsidR="00914D9D" w:rsidRPr="00914D9D" w:rsidRDefault="005D5A17" w:rsidP="00914D9D">
      <w:pPr>
        <w:spacing w:after="0" w:line="240" w:lineRule="auto"/>
        <w:ind w:right="-90"/>
        <w:jc w:val="both"/>
        <w:rPr>
          <w:rFonts w:ascii="Arial Narrow" w:eastAsia="Times New Roman" w:hAnsi="Arial Narrow" w:cs="Times New Roman"/>
          <w:b/>
          <w:sz w:val="24"/>
          <w:szCs w:val="24"/>
        </w:rPr>
      </w:pPr>
      <w:hyperlink r:id="rId203" w:history="1">
        <w:r w:rsidR="00914D9D" w:rsidRPr="00914D9D">
          <w:rPr>
            <w:rFonts w:ascii="Arial Narrow" w:eastAsia="Times New Roman" w:hAnsi="Arial Narrow" w:cs="Times New Roman"/>
            <w:b/>
            <w:color w:val="0563C1"/>
            <w:u w:val="single"/>
          </w:rPr>
          <w:t>Prohibited Transactions</w:t>
        </w:r>
        <w:r w:rsidR="00914D9D" w:rsidRPr="00914D9D">
          <w:rPr>
            <w:rFonts w:ascii="Arial Narrow" w:eastAsia="Times New Roman" w:hAnsi="Arial Narrow" w:cs="Times New Roman"/>
            <w:b/>
            <w:color w:val="0563C1"/>
            <w:u w:val="single"/>
          </w:rPr>
          <w:fldChar w:fldCharType="begin"/>
        </w:r>
        <w:r w:rsidR="00914D9D" w:rsidRPr="00914D9D">
          <w:rPr>
            <w:rFonts w:ascii="Calibri" w:eastAsia="Times New Roman" w:hAnsi="Calibri" w:cs="Times New Roman"/>
            <w:u w:val="single"/>
          </w:rPr>
          <w:instrText xml:space="preserve"> XE "</w:instrText>
        </w:r>
        <w:r w:rsidR="00914D9D" w:rsidRPr="00914D9D">
          <w:rPr>
            <w:rFonts w:ascii="Arial Narrow" w:eastAsia="Times New Roman" w:hAnsi="Arial Narrow" w:cs="Times New Roman"/>
            <w:b/>
            <w:color w:val="0563C1"/>
            <w:u w:val="single"/>
          </w:rPr>
          <w:instrText>Prohibited Transactions</w:instrText>
        </w:r>
        <w:r w:rsidR="00914D9D" w:rsidRPr="00914D9D">
          <w:rPr>
            <w:rFonts w:ascii="Calibri" w:eastAsia="Times New Roman" w:hAnsi="Calibri" w:cs="Times New Roman"/>
            <w:u w:val="single"/>
          </w:rPr>
          <w:instrText xml:space="preserve">" </w:instrText>
        </w:r>
        <w:r w:rsidR="00914D9D" w:rsidRPr="00914D9D">
          <w:rPr>
            <w:rFonts w:ascii="Arial Narrow" w:eastAsia="Times New Roman" w:hAnsi="Arial Narrow" w:cs="Times New Roman"/>
            <w:b/>
            <w:color w:val="0563C1"/>
            <w:u w:val="single"/>
          </w:rPr>
          <w:fldChar w:fldCharType="end"/>
        </w:r>
      </w:hyperlink>
    </w:p>
    <w:p w14:paraId="545C0C17" w14:textId="77777777" w:rsidR="00914D9D" w:rsidRPr="00914D9D" w:rsidRDefault="00914D9D" w:rsidP="00914D9D">
      <w:pPr>
        <w:spacing w:after="0" w:line="240" w:lineRule="auto"/>
        <w:jc w:val="both"/>
        <w:rPr>
          <w:rFonts w:ascii="Arial Narrow" w:eastAsia="Times New Roman" w:hAnsi="Arial Narrow" w:cs="Times New Roman"/>
          <w:b/>
          <w:sz w:val="24"/>
          <w:szCs w:val="24"/>
        </w:rPr>
      </w:pPr>
      <w:r w:rsidRPr="00914D9D">
        <w:rPr>
          <w:rFonts w:ascii="Arial Narrow" w:eastAsia="Times New Roman" w:hAnsi="Arial Narrow" w:cs="Times New Roman"/>
          <w:sz w:val="24"/>
          <w:szCs w:val="24"/>
        </w:rPr>
        <w:t>Funds appropriated by the legislature for general operating use, including the unrestricted funds budgeted to university departments, may not be used for extravagant or personal purchases, or for items or services that are not prudent or necessary to carry out university business.</w:t>
      </w:r>
    </w:p>
    <w:p w14:paraId="6A48AFE9" w14:textId="77777777" w:rsidR="00914D9D" w:rsidRPr="00914D9D" w:rsidRDefault="00914D9D" w:rsidP="00914D9D">
      <w:pPr>
        <w:spacing w:after="0" w:line="240" w:lineRule="auto"/>
        <w:jc w:val="both"/>
        <w:rPr>
          <w:rFonts w:ascii="Arial Narrow" w:eastAsia="Times New Roman" w:hAnsi="Arial Narrow" w:cs="Times New Roman"/>
          <w:sz w:val="24"/>
          <w:szCs w:val="24"/>
        </w:rPr>
      </w:pPr>
    </w:p>
    <w:p w14:paraId="01916A85"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The following examples of prohibited expenditures include, but are not limited to:</w:t>
      </w:r>
    </w:p>
    <w:p w14:paraId="42B020DF"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Personal letterhead or stationery;</w:t>
      </w:r>
    </w:p>
    <w:p w14:paraId="79E9D976"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Christmas cards;</w:t>
      </w:r>
    </w:p>
    <w:p w14:paraId="1B486FFE"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Personal photographs, pictures or frames;</w:t>
      </w:r>
    </w:p>
    <w:p w14:paraId="44FD1AF2"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Elaborate business cards;</w:t>
      </w:r>
    </w:p>
    <w:p w14:paraId="3CFF8E2E"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Office area coffee pots or coffee makers;</w:t>
      </w:r>
    </w:p>
    <w:p w14:paraId="32FE5381"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Plants, flowers, or vases for decorating individual offices or classrooms;</w:t>
      </w:r>
    </w:p>
    <w:p w14:paraId="61D638B4"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Gifts other than approved awards;</w:t>
      </w:r>
    </w:p>
    <w:p w14:paraId="724A3E1C"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Coffee, pastries or foodstuffs for consumption by the staff except in approved conference settings;</w:t>
      </w:r>
    </w:p>
    <w:p w14:paraId="253DA784" w14:textId="77777777" w:rsidR="00914D9D" w:rsidRPr="00914D9D" w:rsidRDefault="00914D9D" w:rsidP="00914D9D">
      <w:pPr>
        <w:spacing w:after="0" w:line="240" w:lineRule="auto"/>
        <w:ind w:left="720"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xml:space="preserve">• Personal or social memberships to clubs, organizations, and associations (institutional or approved individual professional memberships are acceptable). </w:t>
      </w:r>
    </w:p>
    <w:p w14:paraId="495049CB"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p>
    <w:p w14:paraId="282BDE98"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Waivers of such restrictions must be approved in writing and in advance by the President, Vice President for Business and Finance, or Purchasing Director.</w:t>
      </w:r>
    </w:p>
    <w:p w14:paraId="36072BA3"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p>
    <w:p w14:paraId="4C21CB74" w14:textId="77777777" w:rsidR="00914D9D" w:rsidRPr="00914D9D" w:rsidRDefault="005D5A17" w:rsidP="00914D9D">
      <w:pPr>
        <w:spacing w:after="0" w:line="240" w:lineRule="auto"/>
        <w:ind w:right="-90"/>
        <w:jc w:val="both"/>
        <w:rPr>
          <w:rFonts w:ascii="Arial Narrow" w:eastAsia="Times New Roman" w:hAnsi="Arial Narrow" w:cs="Times New Roman"/>
          <w:b/>
          <w:sz w:val="24"/>
          <w:szCs w:val="24"/>
        </w:rPr>
      </w:pPr>
      <w:hyperlink r:id="rId204" w:history="1">
        <w:r w:rsidR="00914D9D" w:rsidRPr="00914D9D">
          <w:rPr>
            <w:rFonts w:ascii="Arial Narrow" w:eastAsia="Times New Roman" w:hAnsi="Arial Narrow" w:cs="Times New Roman"/>
            <w:b/>
            <w:color w:val="0563C1"/>
            <w:u w:val="single"/>
          </w:rPr>
          <w:t>Alcohol, Drugs, and Hazardous Merchandise</w:t>
        </w:r>
      </w:hyperlink>
    </w:p>
    <w:p w14:paraId="478706AB"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Federal and state laws govern the purchase, control, and use of narcotic and dangerous drugs. In order to insure that such materials are ordered, shipped, and subsequently stored, safe guarded, and used in accordance with government regulations and codes, applicable regulations shall be followed.</w:t>
      </w:r>
    </w:p>
    <w:p w14:paraId="2217ACAF" w14:textId="77777777" w:rsidR="00914D9D" w:rsidRPr="00914D9D" w:rsidRDefault="00914D9D" w:rsidP="00914D9D">
      <w:pPr>
        <w:spacing w:after="0" w:line="240" w:lineRule="auto"/>
        <w:rPr>
          <w:rFonts w:ascii="Arial Narrow" w:eastAsia="Times New Roman" w:hAnsi="Arial Narrow" w:cs="Times New Roman"/>
          <w:b/>
          <w:smallCaps/>
          <w:color w:val="2E74B5"/>
          <w:sz w:val="24"/>
          <w:szCs w:val="24"/>
        </w:rPr>
      </w:pPr>
    </w:p>
    <w:p w14:paraId="014871E5" w14:textId="77777777" w:rsidR="00914D9D" w:rsidRPr="00914D9D" w:rsidRDefault="005D5A17" w:rsidP="00914D9D">
      <w:pPr>
        <w:spacing w:after="0" w:line="240" w:lineRule="auto"/>
        <w:ind w:right="-90"/>
        <w:jc w:val="both"/>
        <w:rPr>
          <w:rFonts w:ascii="Arial Narrow" w:eastAsia="Times New Roman" w:hAnsi="Arial Narrow" w:cs="Times New Roman"/>
          <w:b/>
          <w:sz w:val="24"/>
          <w:szCs w:val="24"/>
        </w:rPr>
      </w:pPr>
      <w:hyperlink r:id="rId205" w:history="1">
        <w:proofErr w:type="spellStart"/>
        <w:r w:rsidR="00914D9D" w:rsidRPr="00914D9D">
          <w:rPr>
            <w:rFonts w:ascii="Arial Narrow" w:eastAsia="Times New Roman" w:hAnsi="Arial Narrow" w:cs="Times New Roman"/>
            <w:b/>
            <w:color w:val="0563C1"/>
            <w:u w:val="single"/>
          </w:rPr>
          <w:t>Tiger$hoppe</w:t>
        </w:r>
        <w:proofErr w:type="spellEnd"/>
        <w:r w:rsidR="00914D9D" w:rsidRPr="00914D9D">
          <w:rPr>
            <w:rFonts w:ascii="Arial Narrow" w:eastAsia="Times New Roman" w:hAnsi="Arial Narrow" w:cs="Times New Roman"/>
            <w:b/>
            <w:color w:val="0563C1"/>
            <w:u w:val="single"/>
          </w:rPr>
          <w:t xml:space="preserve"> Overview</w:t>
        </w:r>
      </w:hyperlink>
    </w:p>
    <w:p w14:paraId="53461A22" w14:textId="77777777" w:rsidR="00914D9D" w:rsidRPr="00914D9D" w:rsidRDefault="00914D9D" w:rsidP="00914D9D">
      <w:pPr>
        <w:spacing w:after="0" w:line="240" w:lineRule="auto"/>
        <w:ind w:right="-90"/>
        <w:jc w:val="both"/>
        <w:rPr>
          <w:rFonts w:ascii="Arial Narrow" w:eastAsia="Times New Roman" w:hAnsi="Arial Narrow" w:cs="Times New Roman"/>
          <w:sz w:val="24"/>
          <w:szCs w:val="24"/>
        </w:rPr>
      </w:pPr>
      <w:r w:rsidRPr="00914D9D">
        <w:rPr>
          <w:rFonts w:ascii="Arial Narrow" w:eastAsia="Times New Roman" w:hAnsi="Arial Narrow" w:cs="Times New Roman"/>
          <w:sz w:val="24"/>
          <w:szCs w:val="24"/>
        </w:rPr>
        <w:t xml:space="preserve">Prior to initiating a </w:t>
      </w:r>
      <w:proofErr w:type="spellStart"/>
      <w:r w:rsidRPr="00914D9D">
        <w:rPr>
          <w:rFonts w:ascii="Arial Narrow" w:eastAsia="Times New Roman" w:hAnsi="Arial Narrow" w:cs="Times New Roman"/>
          <w:sz w:val="24"/>
          <w:szCs w:val="24"/>
        </w:rPr>
        <w:t>Tiger$hoppe</w:t>
      </w:r>
      <w:proofErr w:type="spellEnd"/>
      <w:r w:rsidRPr="00914D9D">
        <w:rPr>
          <w:rFonts w:ascii="Arial Narrow" w:eastAsia="Times New Roman" w:hAnsi="Arial Narrow" w:cs="Times New Roman"/>
          <w:sz w:val="24"/>
          <w:szCs w:val="24"/>
        </w:rPr>
        <w:t xml:space="preserve"> transaction perform the following actions:</w:t>
      </w:r>
    </w:p>
    <w:p w14:paraId="4365702E" w14:textId="77777777" w:rsidR="00914D9D" w:rsidRPr="00914D9D" w:rsidRDefault="00914D9D" w:rsidP="00914D9D">
      <w:pPr>
        <w:spacing w:after="0" w:line="240" w:lineRule="auto"/>
        <w:ind w:right="-90"/>
        <w:jc w:val="both"/>
        <w:rPr>
          <w:rFonts w:ascii="Arial Narrow" w:eastAsia="Times New Roman" w:hAnsi="Arial Narrow" w:cs="Times New Roman"/>
          <w:b/>
          <w:sz w:val="24"/>
          <w:szCs w:val="24"/>
        </w:rPr>
      </w:pPr>
    </w:p>
    <w:p w14:paraId="258D743F"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b/>
          <w:sz w:val="24"/>
          <w:szCs w:val="24"/>
        </w:rPr>
        <w:t>Registration:</w:t>
      </w:r>
      <w:r w:rsidRPr="00914D9D">
        <w:rPr>
          <w:rFonts w:ascii="Arial Narrow" w:eastAsia="Times New Roman" w:hAnsi="Arial Narrow" w:cs="Tahoma"/>
          <w:sz w:val="24"/>
          <w:szCs w:val="24"/>
        </w:rPr>
        <w:t xml:space="preserve"> Go to  </w:t>
      </w:r>
      <w:hyperlink r:id="rId206" w:history="1">
        <w:r w:rsidRPr="00914D9D">
          <w:rPr>
            <w:rFonts w:ascii="Arial Narrow" w:eastAsia="Times New Roman" w:hAnsi="Arial Narrow" w:cs="Tahoma"/>
            <w:color w:val="0563C1"/>
            <w:u w:val="single"/>
          </w:rPr>
          <w:t>https://solutions.</w:t>
        </w:r>
        <w:r w:rsidR="00F61E27">
          <w:rPr>
            <w:rFonts w:ascii="Arial Narrow" w:eastAsia="Times New Roman" w:hAnsi="Arial Narrow" w:cs="Tahoma"/>
            <w:color w:val="0563C1"/>
            <w:u w:val="single"/>
          </w:rPr>
          <w:t>Tiger$hoppe</w:t>
        </w:r>
        <w:r w:rsidRPr="00914D9D">
          <w:rPr>
            <w:rFonts w:ascii="Arial Narrow" w:eastAsia="Times New Roman" w:hAnsi="Arial Narrow" w:cs="Tahoma"/>
            <w:color w:val="0563C1"/>
            <w:u w:val="single"/>
          </w:rPr>
          <w:t>.com/apps/Router/Login?OrgName=TSU&amp;URL</w:t>
        </w:r>
      </w:hyperlink>
      <w:r w:rsidRPr="00914D9D">
        <w:rPr>
          <w:rFonts w:ascii="Arial Narrow" w:eastAsia="Times New Roman" w:hAnsi="Arial Narrow" w:cs="Tahoma"/>
          <w:sz w:val="24"/>
          <w:szCs w:val="24"/>
        </w:rPr>
        <w:t xml:space="preserve">= </w:t>
      </w:r>
      <w:proofErr w:type="spellStart"/>
      <w:r w:rsidRPr="00914D9D">
        <w:rPr>
          <w:rFonts w:ascii="Arial Narrow" w:eastAsia="Times New Roman" w:hAnsi="Arial Narrow" w:cs="Tahoma"/>
          <w:sz w:val="24"/>
          <w:szCs w:val="24"/>
        </w:rPr>
        <w:t>to</w:t>
      </w:r>
      <w:proofErr w:type="spellEnd"/>
      <w:r w:rsidRPr="00914D9D">
        <w:rPr>
          <w:rFonts w:ascii="Arial Narrow" w:eastAsia="Times New Roman" w:hAnsi="Arial Narrow" w:cs="Tahoma"/>
          <w:sz w:val="24"/>
          <w:szCs w:val="24"/>
        </w:rPr>
        <w:t xml:space="preserve"> register.</w:t>
      </w:r>
    </w:p>
    <w:p w14:paraId="3EB15F11" w14:textId="77777777" w:rsidR="00914D9D" w:rsidRPr="00914D9D" w:rsidRDefault="00914D9D" w:rsidP="00914D9D">
      <w:pPr>
        <w:spacing w:line="240" w:lineRule="auto"/>
        <w:ind w:left="720"/>
        <w:jc w:val="both"/>
        <w:rPr>
          <w:rFonts w:ascii="Arial Narrow" w:eastAsia="Times New Roman" w:hAnsi="Arial Narrow" w:cs="Tahoma"/>
          <w:color w:val="FF0000"/>
          <w:sz w:val="24"/>
          <w:szCs w:val="24"/>
        </w:rPr>
      </w:pPr>
      <w:r w:rsidRPr="00914D9D">
        <w:rPr>
          <w:rFonts w:ascii="Arial Narrow" w:eastAsia="Times New Roman" w:hAnsi="Arial Narrow" w:cs="Tahoma"/>
          <w:b/>
          <w:color w:val="FF0000"/>
          <w:sz w:val="24"/>
          <w:szCs w:val="24"/>
        </w:rPr>
        <w:t>NOTE:</w:t>
      </w:r>
      <w:r w:rsidRPr="00914D9D">
        <w:rPr>
          <w:rFonts w:ascii="Arial Narrow" w:eastAsia="Times New Roman" w:hAnsi="Arial Narrow" w:cs="Tahoma"/>
          <w:color w:val="FF0000"/>
          <w:sz w:val="24"/>
          <w:szCs w:val="24"/>
        </w:rPr>
        <w:t xml:space="preserve"> You must complete the </w:t>
      </w:r>
      <w:hyperlink r:id="rId207" w:history="1">
        <w:r w:rsidRPr="00914D9D">
          <w:rPr>
            <w:rFonts w:ascii="Arial Narrow" w:eastAsia="Times New Roman" w:hAnsi="Arial Narrow" w:cs="Tahoma"/>
            <w:color w:val="0563C1"/>
            <w:u w:val="single"/>
          </w:rPr>
          <w:t>Banner Access form</w:t>
        </w:r>
      </w:hyperlink>
      <w:r w:rsidRPr="00914D9D">
        <w:rPr>
          <w:rFonts w:ascii="Arial Narrow" w:eastAsia="Times New Roman" w:hAnsi="Arial Narrow" w:cs="Tahoma"/>
          <w:color w:val="FF0000"/>
          <w:sz w:val="24"/>
          <w:szCs w:val="24"/>
        </w:rPr>
        <w:t xml:space="preserve"> posted on the </w:t>
      </w:r>
      <w:hyperlink r:id="rId208" w:history="1">
        <w:r w:rsidRPr="00914D9D">
          <w:rPr>
            <w:rFonts w:ascii="Arial Narrow" w:eastAsia="Times New Roman" w:hAnsi="Arial Narrow" w:cs="Tahoma"/>
            <w:color w:val="0563C1"/>
            <w:u w:val="single"/>
          </w:rPr>
          <w:t>Finance and Accounting</w:t>
        </w:r>
      </w:hyperlink>
      <w:r w:rsidRPr="00914D9D">
        <w:rPr>
          <w:rFonts w:ascii="Arial Narrow" w:eastAsia="Times New Roman" w:hAnsi="Arial Narrow" w:cs="Tahoma"/>
          <w:color w:val="FF0000"/>
          <w:sz w:val="24"/>
          <w:szCs w:val="24"/>
        </w:rPr>
        <w:t xml:space="preserve"> website and submit it per the instructions listed on the form before you can submit your requisition.</w:t>
      </w:r>
    </w:p>
    <w:p w14:paraId="3598E246"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The following tips will assist you when entering your requisitions:</w:t>
      </w:r>
    </w:p>
    <w:p w14:paraId="452D5BC4" w14:textId="77777777" w:rsidR="00914D9D" w:rsidRDefault="00914D9D" w:rsidP="00914D9D">
      <w:pPr>
        <w:spacing w:line="240" w:lineRule="auto"/>
        <w:jc w:val="both"/>
        <w:rPr>
          <w:rFonts w:ascii="Arial Narrow" w:eastAsia="Times New Roman" w:hAnsi="Arial Narrow" w:cs="Tahoma"/>
          <w:b/>
          <w:bCs/>
          <w:iCs/>
          <w:color w:val="4472C4"/>
          <w:sz w:val="24"/>
          <w:szCs w:val="24"/>
          <w:u w:val="single"/>
        </w:rPr>
      </w:pPr>
    </w:p>
    <w:p w14:paraId="78263ADA" w14:textId="77777777" w:rsidR="00B8203C" w:rsidRPr="00914D9D" w:rsidRDefault="00B8203C" w:rsidP="00914D9D">
      <w:pPr>
        <w:spacing w:line="240" w:lineRule="auto"/>
        <w:jc w:val="both"/>
        <w:rPr>
          <w:rFonts w:ascii="Arial Narrow" w:eastAsia="Times New Roman" w:hAnsi="Arial Narrow" w:cs="Tahoma"/>
          <w:b/>
          <w:bCs/>
          <w:iCs/>
          <w:color w:val="4472C4"/>
          <w:sz w:val="24"/>
          <w:szCs w:val="24"/>
          <w:u w:val="single"/>
        </w:rPr>
      </w:pPr>
    </w:p>
    <w:p w14:paraId="6DACB66D" w14:textId="77777777" w:rsidR="00914D9D" w:rsidRDefault="00914D9D" w:rsidP="00914D9D">
      <w:pPr>
        <w:spacing w:line="240" w:lineRule="auto"/>
        <w:jc w:val="both"/>
        <w:rPr>
          <w:rFonts w:ascii="Arial Narrow" w:eastAsia="Times New Roman" w:hAnsi="Arial Narrow" w:cs="Tahoma"/>
          <w:b/>
          <w:bCs/>
          <w:iCs/>
          <w:color w:val="4472C4"/>
          <w:sz w:val="24"/>
          <w:szCs w:val="24"/>
          <w:u w:val="single"/>
        </w:rPr>
      </w:pPr>
    </w:p>
    <w:p w14:paraId="15DF6FE8" w14:textId="77777777" w:rsidR="00C91ECB" w:rsidRPr="00914D9D" w:rsidRDefault="00C91ECB" w:rsidP="00914D9D">
      <w:pPr>
        <w:spacing w:line="240" w:lineRule="auto"/>
        <w:jc w:val="both"/>
        <w:rPr>
          <w:rFonts w:ascii="Arial Narrow" w:eastAsia="Times New Roman" w:hAnsi="Arial Narrow" w:cs="Tahoma"/>
          <w:b/>
          <w:bCs/>
          <w:iCs/>
          <w:color w:val="4472C4"/>
          <w:sz w:val="24"/>
          <w:szCs w:val="24"/>
          <w:u w:val="single"/>
        </w:rPr>
      </w:pPr>
    </w:p>
    <w:p w14:paraId="37D4D7F2" w14:textId="77777777" w:rsidR="00914D9D" w:rsidRPr="00914D9D" w:rsidRDefault="00914D9D" w:rsidP="00914D9D">
      <w:pPr>
        <w:spacing w:line="240" w:lineRule="auto"/>
        <w:jc w:val="both"/>
        <w:rPr>
          <w:rFonts w:ascii="Arial Narrow" w:eastAsia="Times New Roman" w:hAnsi="Arial Narrow" w:cs="Tahoma"/>
          <w:b/>
          <w:bCs/>
          <w:iCs/>
          <w:color w:val="4472C4"/>
          <w:sz w:val="24"/>
          <w:szCs w:val="24"/>
          <w:u w:val="single"/>
        </w:rPr>
      </w:pPr>
      <w:r w:rsidRPr="00914D9D">
        <w:rPr>
          <w:rFonts w:ascii="Arial Narrow" w:eastAsia="Times New Roman" w:hAnsi="Arial Narrow" w:cs="Tahoma"/>
          <w:b/>
          <w:bCs/>
          <w:iCs/>
          <w:color w:val="4472C4"/>
          <w:sz w:val="24"/>
          <w:szCs w:val="24"/>
          <w:u w:val="single"/>
        </w:rPr>
        <w:t>Special Forms:</w:t>
      </w:r>
    </w:p>
    <w:p w14:paraId="7B6D2F62" w14:textId="77777777" w:rsidR="00914D9D" w:rsidRPr="00914D9D" w:rsidRDefault="00914D9D" w:rsidP="00914D9D">
      <w:pPr>
        <w:spacing w:line="240" w:lineRule="auto"/>
        <w:jc w:val="both"/>
        <w:rPr>
          <w:rFonts w:ascii="Arial Narrow" w:eastAsia="Times New Roman" w:hAnsi="Arial Narrow" w:cs="Tahoma"/>
          <w:b/>
          <w:bCs/>
          <w:iCs/>
          <w:color w:val="4472C4"/>
          <w:sz w:val="24"/>
          <w:szCs w:val="24"/>
          <w:u w:val="single"/>
        </w:rPr>
      </w:pPr>
      <w:r w:rsidRPr="00914D9D">
        <w:rPr>
          <w:rFonts w:ascii="Calibri" w:eastAsia="Times New Roman" w:hAnsi="Calibri" w:cs="Times New Roman"/>
          <w:noProof/>
        </w:rPr>
        <w:drawing>
          <wp:inline distT="0" distB="0" distL="0" distR="0" wp14:anchorId="13089C33" wp14:editId="6FBFE7A3">
            <wp:extent cx="5947410" cy="1045845"/>
            <wp:effectExtent l="0" t="0" r="0" b="190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7410" cy="1045845"/>
                    </a:xfrm>
                    <a:prstGeom prst="rect">
                      <a:avLst/>
                    </a:prstGeom>
                    <a:noFill/>
                    <a:ln>
                      <a:noFill/>
                    </a:ln>
                  </pic:spPr>
                </pic:pic>
              </a:graphicData>
            </a:graphic>
          </wp:inline>
        </w:drawing>
      </w:r>
    </w:p>
    <w:p w14:paraId="26BFC5F4" w14:textId="77777777" w:rsidR="00CC1670" w:rsidRDefault="00914D9D" w:rsidP="002430FE">
      <w:pPr>
        <w:numPr>
          <w:ilvl w:val="0"/>
          <w:numId w:val="194"/>
        </w:numPr>
        <w:spacing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Non-Catalog Goods</w:t>
      </w:r>
      <w:r w:rsidRPr="00914D9D">
        <w:rPr>
          <w:rFonts w:ascii="Arial Narrow" w:eastAsia="Times New Roman" w:hAnsi="Arial Narrow" w:cs="Tahoma"/>
          <w:sz w:val="24"/>
          <w:szCs w:val="24"/>
        </w:rPr>
        <w:t xml:space="preserve"> – Use this form when the vendor or product is not available through Product Search. </w:t>
      </w:r>
    </w:p>
    <w:p w14:paraId="2619E527" w14:textId="77777777" w:rsidR="00CC1670" w:rsidRPr="00CC1670" w:rsidRDefault="00CC1670" w:rsidP="00CC1670">
      <w:pPr>
        <w:spacing w:line="240" w:lineRule="auto"/>
        <w:ind w:left="720"/>
        <w:contextualSpacing/>
        <w:jc w:val="both"/>
        <w:rPr>
          <w:rFonts w:ascii="Arial Narrow" w:eastAsia="Times New Roman" w:hAnsi="Arial Narrow" w:cs="Tahoma"/>
          <w:sz w:val="24"/>
          <w:szCs w:val="24"/>
        </w:rPr>
      </w:pPr>
    </w:p>
    <w:p w14:paraId="4A78D5E5" w14:textId="77777777" w:rsidR="00914D9D" w:rsidRPr="00CC1670" w:rsidRDefault="00914D9D" w:rsidP="002430FE">
      <w:pPr>
        <w:numPr>
          <w:ilvl w:val="0"/>
          <w:numId w:val="194"/>
        </w:numPr>
        <w:spacing w:line="240" w:lineRule="auto"/>
        <w:contextualSpacing/>
        <w:jc w:val="both"/>
        <w:rPr>
          <w:rFonts w:ascii="Arial Narrow" w:eastAsia="Times New Roman" w:hAnsi="Arial Narrow" w:cs="Tahoma"/>
          <w:sz w:val="24"/>
          <w:szCs w:val="24"/>
        </w:rPr>
      </w:pPr>
      <w:r w:rsidRPr="00CC1670">
        <w:rPr>
          <w:rFonts w:ascii="Arial Narrow" w:eastAsia="Times New Roman" w:hAnsi="Arial Narrow"/>
          <w:b/>
          <w:sz w:val="24"/>
          <w:szCs w:val="24"/>
          <w:u w:val="single"/>
        </w:rPr>
        <w:t>IT Equipment and Software</w:t>
      </w:r>
      <w:r w:rsidRPr="00CC1670">
        <w:rPr>
          <w:rFonts w:ascii="Arial Narrow" w:eastAsia="Times New Roman" w:hAnsi="Arial Narrow"/>
          <w:b/>
          <w:sz w:val="24"/>
          <w:szCs w:val="24"/>
        </w:rPr>
        <w:t xml:space="preserve"> – </w:t>
      </w:r>
      <w:r w:rsidRPr="00CC1670">
        <w:rPr>
          <w:rFonts w:ascii="Arial Narrow" w:eastAsia="Times New Roman" w:hAnsi="Arial Narrow"/>
          <w:sz w:val="24"/>
          <w:szCs w:val="24"/>
        </w:rPr>
        <w:t>Use this form to order computers, software and other computer related items from vendors other than Dell or Apple.  This form goes through the Computer Resource Committee for approval prior to being received by Procurement.</w:t>
      </w:r>
    </w:p>
    <w:p w14:paraId="18B28C08" w14:textId="77777777" w:rsidR="00914D9D" w:rsidRPr="00914D9D" w:rsidRDefault="00914D9D" w:rsidP="00914D9D">
      <w:pPr>
        <w:spacing w:after="0" w:line="240" w:lineRule="auto"/>
        <w:jc w:val="both"/>
        <w:rPr>
          <w:rFonts w:ascii="Arial Narrow" w:eastAsia="Times New Roman" w:hAnsi="Arial Narrow" w:cs="Tahoma"/>
          <w:b/>
          <w:bCs/>
          <w:iCs/>
          <w:sz w:val="24"/>
          <w:szCs w:val="24"/>
          <w:u w:val="single"/>
        </w:rPr>
      </w:pPr>
    </w:p>
    <w:p w14:paraId="14B2E095" w14:textId="77777777" w:rsidR="00914D9D" w:rsidRPr="00914D9D" w:rsidRDefault="00914D9D" w:rsidP="002430FE">
      <w:pPr>
        <w:numPr>
          <w:ilvl w:val="0"/>
          <w:numId w:val="194"/>
        </w:numPr>
        <w:spacing w:after="0" w:line="240" w:lineRule="auto"/>
        <w:contextualSpacing/>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Change Request</w:t>
      </w:r>
      <w:r w:rsidRPr="00914D9D">
        <w:rPr>
          <w:rFonts w:ascii="Arial Narrow" w:eastAsia="Times New Roman" w:hAnsi="Arial Narrow" w:cs="Tahoma"/>
          <w:sz w:val="24"/>
          <w:szCs w:val="24"/>
        </w:rPr>
        <w:t xml:space="preserve"> – Use this form to make </w:t>
      </w:r>
      <w:r w:rsidRPr="00914D9D">
        <w:rPr>
          <w:rFonts w:ascii="Arial Narrow" w:eastAsia="Times New Roman" w:hAnsi="Arial Narrow" w:cs="Tahoma"/>
          <w:b/>
          <w:bCs/>
          <w:i/>
          <w:iCs/>
          <w:sz w:val="24"/>
          <w:szCs w:val="24"/>
          <w:u w:val="single"/>
        </w:rPr>
        <w:t>monetary or other changes</w:t>
      </w:r>
      <w:r w:rsidRPr="00914D9D">
        <w:rPr>
          <w:rFonts w:ascii="Arial Narrow" w:eastAsia="Times New Roman" w:hAnsi="Arial Narrow" w:cs="Tahoma"/>
          <w:sz w:val="24"/>
          <w:szCs w:val="24"/>
        </w:rPr>
        <w:t xml:space="preserve"> to an original purchase order.   It is not used to add additional information or items to an original requisition.  </w:t>
      </w:r>
      <w:r w:rsidRPr="00914D9D">
        <w:rPr>
          <w:rFonts w:ascii="Arial Narrow" w:eastAsia="Times New Roman" w:hAnsi="Arial Narrow" w:cs="Tahoma"/>
          <w:b/>
          <w:sz w:val="24"/>
          <w:szCs w:val="24"/>
        </w:rPr>
        <w:t>DO NOT</w:t>
      </w:r>
      <w:r w:rsidRPr="00914D9D">
        <w:rPr>
          <w:rFonts w:ascii="Arial Narrow" w:eastAsia="Times New Roman" w:hAnsi="Arial Narrow" w:cs="Tahoma"/>
          <w:sz w:val="24"/>
          <w:szCs w:val="24"/>
        </w:rPr>
        <w:t xml:space="preserve"> use this form to supplement food service request.  Use the Food and Entertainment form and reference the Purchase Order Number in the description.</w:t>
      </w:r>
    </w:p>
    <w:p w14:paraId="2D5E6728" w14:textId="77777777" w:rsidR="00914D9D" w:rsidRPr="00914D9D" w:rsidRDefault="00914D9D" w:rsidP="00914D9D">
      <w:pPr>
        <w:spacing w:after="0" w:line="240" w:lineRule="auto"/>
        <w:jc w:val="both"/>
        <w:rPr>
          <w:rFonts w:ascii="Arial Narrow" w:eastAsia="Times New Roman" w:hAnsi="Arial Narrow" w:cs="Tahoma"/>
          <w:b/>
          <w:bCs/>
          <w:iCs/>
          <w:sz w:val="24"/>
          <w:szCs w:val="24"/>
          <w:u w:val="single"/>
        </w:rPr>
      </w:pPr>
    </w:p>
    <w:p w14:paraId="19A837C2" w14:textId="77777777" w:rsidR="00914D9D" w:rsidRPr="00914D9D" w:rsidRDefault="00914D9D" w:rsidP="002430FE">
      <w:pPr>
        <w:numPr>
          <w:ilvl w:val="0"/>
          <w:numId w:val="194"/>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External or Contract Services</w:t>
      </w:r>
      <w:r w:rsidRPr="00914D9D">
        <w:rPr>
          <w:rFonts w:ascii="Arial Narrow" w:eastAsia="Times New Roman" w:hAnsi="Arial Narrow" w:cs="Tahoma"/>
          <w:sz w:val="24"/>
          <w:szCs w:val="24"/>
        </w:rPr>
        <w:t xml:space="preserve"> – Use this form for the submission of contractual agreements such as consultants, speakers, etc. All contracts must have original/manual signatures. The only change in submitting contractual agreements is that the PR is now placed in the </w:t>
      </w:r>
      <w:proofErr w:type="spellStart"/>
      <w:r w:rsidRPr="00914D9D">
        <w:rPr>
          <w:rFonts w:ascii="Arial Narrow" w:eastAsia="Times New Roman" w:hAnsi="Arial Narrow" w:cs="Tahoma"/>
          <w:sz w:val="24"/>
          <w:szCs w:val="24"/>
        </w:rPr>
        <w:t>HigherMarkets</w:t>
      </w:r>
      <w:proofErr w:type="spellEnd"/>
      <w:r w:rsidRPr="00914D9D">
        <w:rPr>
          <w:rFonts w:ascii="Arial Narrow" w:eastAsia="Times New Roman" w:hAnsi="Arial Narrow" w:cs="Tahoma"/>
          <w:sz w:val="24"/>
          <w:szCs w:val="24"/>
        </w:rPr>
        <w:t xml:space="preserve"> system. </w:t>
      </w:r>
    </w:p>
    <w:p w14:paraId="656FD93A" w14:textId="77777777" w:rsidR="00914D9D" w:rsidRPr="00914D9D" w:rsidRDefault="00914D9D" w:rsidP="00914D9D">
      <w:pPr>
        <w:spacing w:after="0" w:line="240" w:lineRule="auto"/>
        <w:jc w:val="both"/>
        <w:rPr>
          <w:rFonts w:ascii="Arial Narrow" w:eastAsia="Times New Roman" w:hAnsi="Arial Narrow" w:cs="Tahoma"/>
          <w:sz w:val="24"/>
          <w:szCs w:val="24"/>
        </w:rPr>
      </w:pPr>
    </w:p>
    <w:p w14:paraId="0EED786A" w14:textId="77777777" w:rsidR="00914D9D" w:rsidRPr="00914D9D" w:rsidRDefault="00914D9D" w:rsidP="002430FE">
      <w:pPr>
        <w:numPr>
          <w:ilvl w:val="0"/>
          <w:numId w:val="194"/>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Catering Request</w:t>
      </w:r>
      <w:r w:rsidRPr="00914D9D">
        <w:rPr>
          <w:rFonts w:ascii="Arial Narrow" w:eastAsia="Times New Roman" w:hAnsi="Arial Narrow" w:cs="Tahoma"/>
          <w:sz w:val="24"/>
          <w:szCs w:val="24"/>
        </w:rPr>
        <w:t xml:space="preserve"> – Use this form for food service requests. Attach a Banquet Event Order (BEO) form or other type of quote.   Also attach an On-Campus Catering Request Form, regardless of which vendor will cater the event or the location of the event.  (Only attach an Off-Campus Catering Request Form if an off-campus cater will be bring food onto campus.)  Additional information about the event may be attached as appropriate, such as flyers, correspondence, etc. If the food purchase is in the form of gift certificates (usually for research participants), there must also be a statement that “the certificates will be safeguarded as if cash and a list of recipients will be maintained on file for audit purposes.”  The University’s food/beverage policy is available at </w:t>
      </w:r>
      <w:hyperlink r:id="rId210" w:history="1">
        <w:r w:rsidRPr="00914D9D">
          <w:rPr>
            <w:rFonts w:ascii="Arial Narrow" w:eastAsia="Times New Roman" w:hAnsi="Arial Narrow" w:cs="Tahoma"/>
            <w:color w:val="0563C1"/>
            <w:u w:val="single"/>
          </w:rPr>
          <w:t>http://www.tnstate.edu/vpbf/POL/Food%20and%20Beverage%20Purchases.htm</w:t>
        </w:r>
      </w:hyperlink>
      <w:r w:rsidRPr="00914D9D">
        <w:rPr>
          <w:rFonts w:ascii="Arial Narrow" w:eastAsia="Times New Roman" w:hAnsi="Arial Narrow" w:cs="Tahoma"/>
          <w:sz w:val="24"/>
          <w:szCs w:val="24"/>
        </w:rPr>
        <w:t>.</w:t>
      </w:r>
    </w:p>
    <w:p w14:paraId="47313507" w14:textId="77777777" w:rsidR="00914D9D" w:rsidRPr="00914D9D" w:rsidRDefault="00914D9D" w:rsidP="00914D9D">
      <w:pPr>
        <w:spacing w:after="0" w:line="240" w:lineRule="auto"/>
        <w:ind w:left="720"/>
        <w:jc w:val="both"/>
        <w:rPr>
          <w:rFonts w:ascii="Arial Narrow" w:eastAsia="Times New Roman" w:hAnsi="Arial Narrow" w:cs="Tahoma"/>
          <w:b/>
          <w:bCs/>
          <w:sz w:val="24"/>
          <w:szCs w:val="24"/>
        </w:rPr>
      </w:pPr>
    </w:p>
    <w:p w14:paraId="45CC2210" w14:textId="77777777" w:rsidR="00914D9D" w:rsidRPr="00914D9D" w:rsidRDefault="00914D9D" w:rsidP="00914D9D">
      <w:pPr>
        <w:spacing w:after="0" w:line="240" w:lineRule="auto"/>
        <w:ind w:left="720" w:right="540"/>
        <w:contextualSpacing/>
        <w:jc w:val="both"/>
        <w:rPr>
          <w:rFonts w:ascii="Arial Narrow" w:eastAsia="Times New Roman" w:hAnsi="Arial Narrow" w:cs="Tahoma"/>
          <w:sz w:val="24"/>
          <w:szCs w:val="24"/>
        </w:rPr>
      </w:pPr>
      <w:r w:rsidRPr="00914D9D">
        <w:rPr>
          <w:rFonts w:ascii="Arial Narrow" w:eastAsia="Times New Roman" w:hAnsi="Arial Narrow" w:cs="Tahoma"/>
          <w:b/>
          <w:bCs/>
          <w:sz w:val="24"/>
          <w:szCs w:val="24"/>
        </w:rPr>
        <w:t>NOTE:</w:t>
      </w:r>
      <w:r w:rsidRPr="00914D9D">
        <w:rPr>
          <w:rFonts w:ascii="Arial Narrow" w:eastAsia="Times New Roman" w:hAnsi="Arial Narrow" w:cs="Tahoma"/>
          <w:sz w:val="24"/>
          <w:szCs w:val="24"/>
        </w:rPr>
        <w:t xml:space="preserve"> Fund/Organization approvers of food/beverage requisitions should </w:t>
      </w:r>
      <w:r w:rsidRPr="00914D9D">
        <w:rPr>
          <w:rFonts w:ascii="Arial Narrow" w:eastAsia="Times New Roman" w:hAnsi="Arial Narrow" w:cs="Tahoma"/>
          <w:sz w:val="24"/>
          <w:szCs w:val="24"/>
          <w:u w:val="single"/>
        </w:rPr>
        <w:t>NOT</w:t>
      </w:r>
      <w:r w:rsidRPr="00914D9D">
        <w:rPr>
          <w:rFonts w:ascii="Arial Narrow" w:eastAsia="Times New Roman" w:hAnsi="Arial Narrow" w:cs="Tahoma"/>
          <w:sz w:val="24"/>
          <w:szCs w:val="24"/>
        </w:rPr>
        <w:t xml:space="preserve"> “</w:t>
      </w:r>
      <w:r w:rsidRPr="00914D9D">
        <w:rPr>
          <w:rFonts w:ascii="Arial Narrow" w:eastAsia="Times New Roman" w:hAnsi="Arial Narrow" w:cs="Tahoma"/>
          <w:i/>
          <w:iCs/>
          <w:sz w:val="24"/>
          <w:szCs w:val="24"/>
        </w:rPr>
        <w:t>APPROVE AND COMPLETE”</w:t>
      </w:r>
      <w:r w:rsidRPr="00914D9D">
        <w:rPr>
          <w:rFonts w:ascii="Arial Narrow" w:eastAsia="Times New Roman" w:hAnsi="Arial Narrow" w:cs="Tahoma"/>
          <w:sz w:val="24"/>
          <w:szCs w:val="24"/>
        </w:rPr>
        <w:t xml:space="preserve"> the PR.  Instead, use the “</w:t>
      </w:r>
      <w:r w:rsidRPr="00914D9D">
        <w:rPr>
          <w:rFonts w:ascii="Arial Narrow" w:eastAsia="Times New Roman" w:hAnsi="Arial Narrow" w:cs="Tahoma"/>
          <w:i/>
          <w:iCs/>
          <w:sz w:val="24"/>
          <w:szCs w:val="24"/>
        </w:rPr>
        <w:t>FORWARD”</w:t>
      </w:r>
      <w:r w:rsidRPr="00914D9D">
        <w:rPr>
          <w:rFonts w:ascii="Arial Narrow" w:eastAsia="Times New Roman" w:hAnsi="Arial Narrow" w:cs="Tahoma"/>
          <w:sz w:val="24"/>
          <w:szCs w:val="24"/>
        </w:rPr>
        <w:t xml:space="preserve"> option to submit the PR to the appropriate Vice President.  If the PR comes back to your folder (and this may happen if the Fund and/or Org was not approved in the initial step), then “</w:t>
      </w:r>
      <w:r w:rsidRPr="00914D9D">
        <w:rPr>
          <w:rFonts w:ascii="Arial Narrow" w:eastAsia="Times New Roman" w:hAnsi="Arial Narrow" w:cs="Tahoma"/>
          <w:i/>
          <w:iCs/>
          <w:sz w:val="24"/>
          <w:szCs w:val="24"/>
        </w:rPr>
        <w:t>APPROVE AND COMPLETE”</w:t>
      </w:r>
      <w:r w:rsidRPr="00914D9D">
        <w:rPr>
          <w:rFonts w:ascii="Arial Narrow" w:eastAsia="Times New Roman" w:hAnsi="Arial Narrow" w:cs="Tahoma"/>
          <w:sz w:val="24"/>
          <w:szCs w:val="24"/>
        </w:rPr>
        <w:t xml:space="preserve"> – but only after making sure the Vice President’s approval is in the PR history.  The PR will then go to the Vice President for Business and Finance for approval.  If the PR has not been approved by your Vice President, it will be rejected by the Vice President for Business and Finance.</w:t>
      </w:r>
    </w:p>
    <w:p w14:paraId="43439575" w14:textId="77777777" w:rsidR="00914D9D" w:rsidRPr="00914D9D" w:rsidRDefault="00914D9D" w:rsidP="00914D9D">
      <w:pPr>
        <w:spacing w:after="0" w:line="240" w:lineRule="auto"/>
        <w:jc w:val="both"/>
        <w:rPr>
          <w:rFonts w:ascii="Arial Narrow" w:eastAsia="Times New Roman" w:hAnsi="Arial Narrow" w:cs="Tahoma"/>
          <w:b/>
          <w:bCs/>
          <w:iCs/>
          <w:sz w:val="24"/>
          <w:szCs w:val="24"/>
          <w:u w:val="single"/>
        </w:rPr>
      </w:pPr>
    </w:p>
    <w:p w14:paraId="12C97496" w14:textId="77777777" w:rsidR="00914D9D" w:rsidRPr="00914D9D" w:rsidRDefault="00914D9D" w:rsidP="002430FE">
      <w:pPr>
        <w:numPr>
          <w:ilvl w:val="0"/>
          <w:numId w:val="194"/>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Payment Request / Direct Pay</w:t>
      </w:r>
      <w:r w:rsidRPr="00914D9D">
        <w:rPr>
          <w:rFonts w:ascii="Arial Narrow" w:eastAsia="Times New Roman" w:hAnsi="Arial Narrow" w:cs="Tahoma"/>
          <w:sz w:val="24"/>
          <w:szCs w:val="24"/>
        </w:rPr>
        <w:t xml:space="preserve"> – Use this form for membership dues, subscriptions, reimbursements, student stipends, etc. An invoice must be attached when using this form.</w:t>
      </w:r>
    </w:p>
    <w:p w14:paraId="558A521E" w14:textId="77777777" w:rsidR="00914D9D" w:rsidRPr="00914D9D" w:rsidRDefault="00914D9D" w:rsidP="00914D9D">
      <w:pPr>
        <w:spacing w:line="240" w:lineRule="auto"/>
        <w:ind w:left="720"/>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Reimbursements must have the prior approval of the Procurement Office and the written approval must be attached before payment can be processed. A payment request form that has been processed by the Procurement Office will produce a “Pending PO number” only (Ex. PENDING12345).   To check the status, click on the pending number.  Under the STATUS bar, you will see Document Status and Workflow.  If the Workflow reads “</w:t>
      </w:r>
      <w:r w:rsidRPr="00914D9D">
        <w:rPr>
          <w:rFonts w:ascii="Arial Narrow" w:eastAsia="Times New Roman" w:hAnsi="Arial Narrow" w:cs="Tahoma"/>
          <w:sz w:val="24"/>
          <w:szCs w:val="24"/>
        </w:rPr>
        <w:sym w:font="Arial Narrow" w:char="F0FC"/>
      </w:r>
      <w:r w:rsidRPr="00914D9D">
        <w:rPr>
          <w:rFonts w:ascii="Arial Narrow" w:eastAsia="Times New Roman" w:hAnsi="Arial Narrow" w:cs="Tahoma"/>
          <w:sz w:val="24"/>
          <w:szCs w:val="24"/>
        </w:rPr>
        <w:t>Completed”, it been paid by Accounts Payable.  If it reads “Pending “, it is in the process stage for payment. (Therefore, do not contact Accounts Payable.  Your payment will be processed or you will be notified of any concerns and/or problem with payment.)</w:t>
      </w:r>
    </w:p>
    <w:p w14:paraId="367D2882" w14:textId="77777777" w:rsidR="00914D9D" w:rsidRPr="00914D9D" w:rsidRDefault="00914D9D" w:rsidP="00914D9D">
      <w:pPr>
        <w:spacing w:line="240" w:lineRule="auto"/>
        <w:ind w:left="720"/>
        <w:contextualSpacing/>
        <w:jc w:val="both"/>
        <w:rPr>
          <w:rFonts w:ascii="Arial Narrow" w:eastAsia="Times New Roman" w:hAnsi="Arial Narrow" w:cs="Tahoma"/>
          <w:sz w:val="24"/>
          <w:szCs w:val="24"/>
        </w:rPr>
      </w:pPr>
    </w:p>
    <w:p w14:paraId="7A87D45F" w14:textId="77777777" w:rsidR="00914D9D" w:rsidRPr="00914D9D" w:rsidRDefault="00914D9D" w:rsidP="002430FE">
      <w:pPr>
        <w:numPr>
          <w:ilvl w:val="0"/>
          <w:numId w:val="194"/>
        </w:numPr>
        <w:spacing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Service &amp; Maintenance</w:t>
      </w:r>
      <w:r w:rsidRPr="00914D9D">
        <w:rPr>
          <w:rFonts w:ascii="Arial Narrow" w:eastAsia="Times New Roman" w:hAnsi="Arial Narrow" w:cs="Tahoma"/>
          <w:sz w:val="24"/>
          <w:szCs w:val="24"/>
        </w:rPr>
        <w:t xml:space="preserve"> – Use this form to cover maintenance and/or service of equipment. Information regarding the equipment’s type, model, and serial number is required.  </w:t>
      </w:r>
      <w:r w:rsidRPr="00914D9D">
        <w:rPr>
          <w:rFonts w:ascii="Arial Narrow" w:eastAsia="Times New Roman" w:hAnsi="Arial Narrow" w:cs="Tahoma"/>
          <w:sz w:val="24"/>
          <w:szCs w:val="24"/>
          <w:highlight w:val="yellow"/>
        </w:rPr>
        <w:t xml:space="preserve">Service and Maintenance exceeding $5,000 </w:t>
      </w:r>
      <w:r w:rsidRPr="00914D9D">
        <w:rPr>
          <w:rFonts w:ascii="Arial Narrow" w:eastAsia="Times New Roman" w:hAnsi="Arial Narrow" w:cs="Tahoma"/>
          <w:sz w:val="24"/>
          <w:szCs w:val="24"/>
          <w:highlight w:val="yellow"/>
          <w:u w:val="single"/>
        </w:rPr>
        <w:t>MUST</w:t>
      </w:r>
      <w:r w:rsidRPr="00914D9D">
        <w:rPr>
          <w:rFonts w:ascii="Arial Narrow" w:eastAsia="Times New Roman" w:hAnsi="Arial Narrow" w:cs="Tahoma"/>
          <w:sz w:val="24"/>
          <w:szCs w:val="24"/>
          <w:highlight w:val="yellow"/>
        </w:rPr>
        <w:t xml:space="preserve"> be accompanied by an agreement.</w:t>
      </w:r>
      <w:r w:rsidRPr="00914D9D">
        <w:rPr>
          <w:rFonts w:ascii="Arial Narrow" w:eastAsia="Times New Roman" w:hAnsi="Arial Narrow" w:cs="Tahoma"/>
          <w:sz w:val="24"/>
          <w:szCs w:val="24"/>
        </w:rPr>
        <w:t xml:space="preserve"> </w:t>
      </w:r>
    </w:p>
    <w:p w14:paraId="47EB35D9" w14:textId="77777777" w:rsidR="00914D9D" w:rsidRPr="00914D9D" w:rsidRDefault="00914D9D" w:rsidP="00914D9D">
      <w:pPr>
        <w:spacing w:line="240" w:lineRule="auto"/>
        <w:ind w:left="720"/>
        <w:contextualSpacing/>
        <w:jc w:val="both"/>
        <w:rPr>
          <w:rFonts w:ascii="Arial Narrow" w:eastAsia="Times New Roman" w:hAnsi="Arial Narrow" w:cs="Tahoma"/>
          <w:sz w:val="24"/>
          <w:szCs w:val="24"/>
        </w:rPr>
      </w:pPr>
    </w:p>
    <w:p w14:paraId="257DB10E" w14:textId="77777777" w:rsidR="00914D9D" w:rsidRPr="00914D9D" w:rsidRDefault="00914D9D" w:rsidP="002430FE">
      <w:pPr>
        <w:numPr>
          <w:ilvl w:val="0"/>
          <w:numId w:val="194"/>
        </w:numPr>
        <w:spacing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Temporary Staffing</w:t>
      </w:r>
      <w:r w:rsidRPr="00914D9D">
        <w:rPr>
          <w:rFonts w:ascii="Arial Narrow" w:eastAsia="Times New Roman" w:hAnsi="Arial Narrow" w:cs="Tahoma"/>
          <w:sz w:val="24"/>
          <w:szCs w:val="24"/>
        </w:rPr>
        <w:t xml:space="preserve"> – Use this form to hire personnel from a temporary agency. Temporary Staffing must be approved by Human Resources.</w:t>
      </w:r>
    </w:p>
    <w:p w14:paraId="61FE3D27" w14:textId="77777777" w:rsidR="00914D9D" w:rsidRPr="00914D9D" w:rsidRDefault="00914D9D" w:rsidP="00914D9D">
      <w:pPr>
        <w:spacing w:line="240" w:lineRule="auto"/>
        <w:ind w:left="720"/>
        <w:contextualSpacing/>
        <w:jc w:val="both"/>
        <w:rPr>
          <w:rFonts w:ascii="Arial Narrow" w:eastAsia="Times New Roman" w:hAnsi="Arial Narrow" w:cs="Tahoma"/>
          <w:sz w:val="24"/>
          <w:szCs w:val="24"/>
        </w:rPr>
      </w:pPr>
    </w:p>
    <w:p w14:paraId="717CDD8D" w14:textId="77777777" w:rsidR="00914D9D" w:rsidRPr="00914D9D" w:rsidRDefault="00914D9D" w:rsidP="002430FE">
      <w:pPr>
        <w:numPr>
          <w:ilvl w:val="0"/>
          <w:numId w:val="194"/>
        </w:numPr>
        <w:spacing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Contract Services</w:t>
      </w:r>
      <w:r w:rsidRPr="00914D9D">
        <w:rPr>
          <w:rFonts w:ascii="Arial Narrow" w:eastAsia="Times New Roman" w:hAnsi="Arial Narrow" w:cs="Tahoma"/>
          <w:sz w:val="24"/>
          <w:szCs w:val="24"/>
        </w:rPr>
        <w:t xml:space="preserve"> – Use this form for services and/or goods requiring contracts between the University and the vendor.</w:t>
      </w:r>
    </w:p>
    <w:p w14:paraId="5E4C6900" w14:textId="77777777" w:rsidR="00914D9D" w:rsidRPr="00914D9D" w:rsidRDefault="00914D9D" w:rsidP="00914D9D">
      <w:pPr>
        <w:spacing w:line="240" w:lineRule="auto"/>
        <w:jc w:val="both"/>
        <w:rPr>
          <w:rFonts w:ascii="Arial Narrow" w:eastAsia="Times New Roman" w:hAnsi="Arial Narrow" w:cs="Tahoma"/>
          <w:b/>
          <w:sz w:val="24"/>
          <w:szCs w:val="24"/>
          <w:u w:val="single"/>
        </w:rPr>
      </w:pPr>
    </w:p>
    <w:p w14:paraId="34650BBA" w14:textId="77777777" w:rsidR="00914D9D" w:rsidRPr="00914D9D" w:rsidRDefault="00914D9D" w:rsidP="00914D9D">
      <w:pPr>
        <w:spacing w:line="240" w:lineRule="auto"/>
        <w:jc w:val="both"/>
        <w:rPr>
          <w:rFonts w:ascii="Arial Narrow" w:eastAsia="Times New Roman" w:hAnsi="Arial Narrow" w:cs="Tahoma"/>
          <w:b/>
          <w:sz w:val="24"/>
          <w:szCs w:val="24"/>
          <w:u w:val="single"/>
        </w:rPr>
      </w:pPr>
      <w:r w:rsidRPr="00914D9D">
        <w:rPr>
          <w:rFonts w:ascii="Arial Narrow" w:eastAsia="Times New Roman" w:hAnsi="Arial Narrow" w:cs="Tahoma"/>
          <w:b/>
          <w:sz w:val="24"/>
          <w:szCs w:val="24"/>
          <w:u w:val="single"/>
        </w:rPr>
        <w:t>Showcased Suppliers</w:t>
      </w:r>
    </w:p>
    <w:p w14:paraId="237FB989"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The following suppliers are considered Showcased Suppliers wherein their catalog is uploaded into </w:t>
      </w:r>
      <w:proofErr w:type="spellStart"/>
      <w:r w:rsidRPr="00914D9D">
        <w:rPr>
          <w:rFonts w:ascii="Arial Narrow" w:eastAsia="Times New Roman" w:hAnsi="Arial Narrow" w:cs="Tahoma"/>
          <w:sz w:val="24"/>
          <w:szCs w:val="24"/>
        </w:rPr>
        <w:t>Tiger$hoppe</w:t>
      </w:r>
      <w:proofErr w:type="spellEnd"/>
      <w:r w:rsidRPr="00914D9D">
        <w:rPr>
          <w:rFonts w:ascii="Arial Narrow" w:eastAsia="Times New Roman" w:hAnsi="Arial Narrow" w:cs="Tahoma"/>
          <w:sz w:val="24"/>
          <w:szCs w:val="24"/>
        </w:rPr>
        <w:t>.  However these items are still subject to bid parameters.</w:t>
      </w:r>
    </w:p>
    <w:p w14:paraId="75FD83E0"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Agilent Technologies</w:t>
      </w:r>
    </w:p>
    <w:p w14:paraId="19B910AE"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Bio-Rad</w:t>
      </w:r>
    </w:p>
    <w:p w14:paraId="6BC190B1"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proofErr w:type="spellStart"/>
      <w:r w:rsidRPr="00914D9D">
        <w:rPr>
          <w:rFonts w:ascii="Arial Narrow" w:eastAsia="Times New Roman" w:hAnsi="Arial Narrow" w:cs="Tahoma"/>
          <w:sz w:val="24"/>
          <w:szCs w:val="24"/>
        </w:rPr>
        <w:t>Qiagen</w:t>
      </w:r>
      <w:proofErr w:type="spellEnd"/>
    </w:p>
    <w:p w14:paraId="7BD8B9F4"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Sigma-Aldrich</w:t>
      </w:r>
    </w:p>
    <w:p w14:paraId="4462B5F5" w14:textId="77777777" w:rsidR="00914D9D" w:rsidRPr="00914D9D" w:rsidRDefault="00914D9D" w:rsidP="00914D9D">
      <w:pPr>
        <w:spacing w:after="120" w:line="240" w:lineRule="auto"/>
        <w:jc w:val="both"/>
        <w:rPr>
          <w:rFonts w:ascii="Arial Narrow" w:eastAsia="Times New Roman" w:hAnsi="Arial Narrow" w:cs="Tahoma"/>
          <w:b/>
          <w:sz w:val="24"/>
          <w:szCs w:val="24"/>
          <w:u w:val="single"/>
        </w:rPr>
      </w:pPr>
    </w:p>
    <w:p w14:paraId="19EB5CA3" w14:textId="77777777" w:rsidR="00914D9D" w:rsidRPr="00914D9D" w:rsidRDefault="00914D9D" w:rsidP="00914D9D">
      <w:pPr>
        <w:spacing w:after="120" w:line="240" w:lineRule="auto"/>
        <w:jc w:val="both"/>
        <w:rPr>
          <w:rFonts w:ascii="Arial Narrow" w:eastAsia="Times New Roman" w:hAnsi="Arial Narrow" w:cs="Tahoma"/>
          <w:b/>
          <w:sz w:val="24"/>
          <w:szCs w:val="24"/>
          <w:u w:val="single"/>
        </w:rPr>
      </w:pPr>
      <w:r w:rsidRPr="00914D9D">
        <w:rPr>
          <w:rFonts w:ascii="Calibri" w:eastAsia="Times New Roman" w:hAnsi="Calibri" w:cs="Times New Roman"/>
          <w:noProof/>
        </w:rPr>
        <w:drawing>
          <wp:inline distT="0" distB="0" distL="0" distR="0" wp14:anchorId="2A550AAC" wp14:editId="30264ED4">
            <wp:extent cx="5947410" cy="1002030"/>
            <wp:effectExtent l="0" t="0" r="0" b="762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7410" cy="1002030"/>
                    </a:xfrm>
                    <a:prstGeom prst="rect">
                      <a:avLst/>
                    </a:prstGeom>
                    <a:noFill/>
                    <a:ln>
                      <a:noFill/>
                    </a:ln>
                  </pic:spPr>
                </pic:pic>
              </a:graphicData>
            </a:graphic>
          </wp:inline>
        </w:drawing>
      </w:r>
    </w:p>
    <w:p w14:paraId="754D8A84" w14:textId="77777777" w:rsidR="00914D9D" w:rsidRPr="00914D9D" w:rsidRDefault="00914D9D" w:rsidP="00914D9D">
      <w:pPr>
        <w:spacing w:after="120" w:line="240" w:lineRule="auto"/>
        <w:jc w:val="both"/>
        <w:rPr>
          <w:rFonts w:ascii="Arial Narrow" w:eastAsia="Times New Roman" w:hAnsi="Arial Narrow" w:cs="Tahoma"/>
          <w:b/>
          <w:sz w:val="24"/>
          <w:szCs w:val="24"/>
          <w:u w:val="single"/>
        </w:rPr>
      </w:pPr>
    </w:p>
    <w:p w14:paraId="3AC7D7B9" w14:textId="77777777" w:rsidR="00914D9D" w:rsidRPr="00914D9D" w:rsidRDefault="00914D9D" w:rsidP="00914D9D">
      <w:pPr>
        <w:spacing w:after="120" w:line="240" w:lineRule="auto"/>
        <w:jc w:val="both"/>
        <w:rPr>
          <w:rFonts w:ascii="Arial Narrow" w:eastAsia="Times New Roman" w:hAnsi="Arial Narrow" w:cs="Tahoma"/>
          <w:b/>
          <w:sz w:val="24"/>
          <w:szCs w:val="24"/>
          <w:u w:val="single"/>
        </w:rPr>
      </w:pPr>
      <w:r w:rsidRPr="00914D9D">
        <w:rPr>
          <w:rFonts w:ascii="Arial Narrow" w:eastAsia="Times New Roman" w:hAnsi="Arial Narrow" w:cs="Tahoma"/>
          <w:b/>
          <w:sz w:val="24"/>
          <w:szCs w:val="24"/>
          <w:u w:val="single"/>
        </w:rPr>
        <w:t>Punch-out Suppliers</w:t>
      </w:r>
    </w:p>
    <w:p w14:paraId="1FABB218"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Punch-out Suppliers have contracts and the University may purchase directly from their catalogs through </w:t>
      </w:r>
      <w:proofErr w:type="spellStart"/>
      <w:r w:rsidRPr="00914D9D">
        <w:rPr>
          <w:rFonts w:ascii="Arial Narrow" w:eastAsia="Times New Roman" w:hAnsi="Arial Narrow" w:cs="Tahoma"/>
          <w:sz w:val="24"/>
          <w:szCs w:val="24"/>
        </w:rPr>
        <w:t>Tiger$hoppe</w:t>
      </w:r>
      <w:proofErr w:type="spellEnd"/>
      <w:r w:rsidRPr="00914D9D">
        <w:rPr>
          <w:rFonts w:ascii="Arial Narrow" w:eastAsia="Times New Roman" w:hAnsi="Arial Narrow" w:cs="Tahoma"/>
          <w:sz w:val="24"/>
          <w:szCs w:val="24"/>
        </w:rPr>
        <w:t>.</w:t>
      </w:r>
    </w:p>
    <w:p w14:paraId="18DC0D0D"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Apple</w:t>
      </w:r>
    </w:p>
    <w:p w14:paraId="4CED6664"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Dell</w:t>
      </w:r>
    </w:p>
    <w:p w14:paraId="4A7DECC9"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Fisher Scientific</w:t>
      </w:r>
    </w:p>
    <w:p w14:paraId="5BF1A86B"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Grainger</w:t>
      </w:r>
    </w:p>
    <w:p w14:paraId="60D7030F"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Staples</w:t>
      </w:r>
    </w:p>
    <w:p w14:paraId="339D4FC2"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VWR</w:t>
      </w:r>
    </w:p>
    <w:p w14:paraId="3509A23D"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proofErr w:type="spellStart"/>
      <w:r w:rsidRPr="00914D9D">
        <w:rPr>
          <w:rFonts w:ascii="Arial Narrow" w:eastAsia="Times New Roman" w:hAnsi="Arial Narrow" w:cs="Tahoma"/>
          <w:sz w:val="24"/>
          <w:szCs w:val="24"/>
        </w:rPr>
        <w:t>GovConnection</w:t>
      </w:r>
      <w:proofErr w:type="spellEnd"/>
    </w:p>
    <w:p w14:paraId="4DA1D30E"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CDW-G</w:t>
      </w:r>
    </w:p>
    <w:p w14:paraId="542A9235"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The Home Depot</w:t>
      </w:r>
    </w:p>
    <w:p w14:paraId="0037D818" w14:textId="77777777" w:rsidR="00914D9D" w:rsidRPr="00914D9D" w:rsidRDefault="00914D9D" w:rsidP="002430FE">
      <w:pPr>
        <w:numPr>
          <w:ilvl w:val="0"/>
          <w:numId w:val="195"/>
        </w:numPr>
        <w:spacing w:after="0" w:line="240" w:lineRule="auto"/>
        <w:contextualSpacing/>
        <w:jc w:val="both"/>
        <w:rPr>
          <w:rFonts w:ascii="Arial Narrow" w:eastAsia="Times New Roman" w:hAnsi="Arial Narrow" w:cs="Tahoma"/>
          <w:sz w:val="24"/>
          <w:szCs w:val="24"/>
        </w:rPr>
      </w:pPr>
      <w:r w:rsidRPr="00914D9D">
        <w:rPr>
          <w:rFonts w:ascii="Arial Narrow" w:eastAsia="Times New Roman" w:hAnsi="Arial Narrow" w:cs="Tahoma"/>
          <w:sz w:val="24"/>
          <w:szCs w:val="24"/>
        </w:rPr>
        <w:t>Amazon</w:t>
      </w:r>
    </w:p>
    <w:p w14:paraId="7969C637" w14:textId="77777777" w:rsidR="00914D9D" w:rsidRPr="00914D9D" w:rsidRDefault="00914D9D" w:rsidP="00914D9D">
      <w:pPr>
        <w:spacing w:after="0" w:line="240" w:lineRule="auto"/>
        <w:ind w:left="720"/>
        <w:contextualSpacing/>
        <w:jc w:val="both"/>
        <w:rPr>
          <w:rFonts w:ascii="Arial Narrow" w:eastAsia="Times New Roman" w:hAnsi="Arial Narrow" w:cs="Tahoma"/>
          <w:sz w:val="24"/>
          <w:szCs w:val="24"/>
        </w:rPr>
      </w:pPr>
    </w:p>
    <w:p w14:paraId="69E62058" w14:textId="77777777" w:rsidR="00914D9D" w:rsidRPr="007C7AED" w:rsidRDefault="00914D9D" w:rsidP="00914D9D">
      <w:pPr>
        <w:spacing w:line="240" w:lineRule="auto"/>
        <w:jc w:val="both"/>
        <w:rPr>
          <w:rFonts w:ascii="Arial Narrow" w:eastAsia="Times New Roman" w:hAnsi="Arial Narrow" w:cs="Tahoma"/>
          <w:sz w:val="24"/>
          <w:szCs w:val="24"/>
        </w:rPr>
      </w:pPr>
      <w:r w:rsidRPr="00914D9D">
        <w:rPr>
          <w:rFonts w:ascii="Calibri" w:eastAsia="Times New Roman" w:hAnsi="Calibri" w:cs="Times New Roman"/>
          <w:noProof/>
        </w:rPr>
        <w:drawing>
          <wp:inline distT="0" distB="0" distL="0" distR="0" wp14:anchorId="2ADAEBEF" wp14:editId="48AAE32C">
            <wp:extent cx="5947410" cy="1075055"/>
            <wp:effectExtent l="0" t="0" r="0"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7410" cy="1075055"/>
                    </a:xfrm>
                    <a:prstGeom prst="rect">
                      <a:avLst/>
                    </a:prstGeom>
                    <a:noFill/>
                    <a:ln>
                      <a:noFill/>
                    </a:ln>
                  </pic:spPr>
                </pic:pic>
              </a:graphicData>
            </a:graphic>
          </wp:inline>
        </w:drawing>
      </w:r>
    </w:p>
    <w:p w14:paraId="3C73BBA4" w14:textId="77777777" w:rsidR="00914D9D" w:rsidRPr="00914D9D" w:rsidRDefault="00914D9D" w:rsidP="00914D9D">
      <w:pPr>
        <w:spacing w:line="240" w:lineRule="auto"/>
        <w:jc w:val="both"/>
        <w:rPr>
          <w:rFonts w:ascii="Arial Narrow" w:eastAsia="Times New Roman" w:hAnsi="Arial Narrow" w:cs="Tahoma"/>
          <w:b/>
          <w:sz w:val="24"/>
          <w:szCs w:val="24"/>
          <w:u w:val="single"/>
        </w:rPr>
      </w:pPr>
      <w:r w:rsidRPr="00914D9D">
        <w:rPr>
          <w:rFonts w:ascii="Arial Narrow" w:eastAsia="Times New Roman" w:hAnsi="Arial Narrow" w:cs="Tahoma"/>
          <w:b/>
          <w:sz w:val="24"/>
          <w:szCs w:val="24"/>
          <w:u w:val="single"/>
        </w:rPr>
        <w:t>Special Purchases</w:t>
      </w:r>
    </w:p>
    <w:p w14:paraId="3EF25D18"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b/>
          <w:sz w:val="24"/>
          <w:szCs w:val="24"/>
          <w:u w:val="single"/>
        </w:rPr>
        <w:t>Memberships</w:t>
      </w:r>
      <w:r w:rsidRPr="00914D9D">
        <w:rPr>
          <w:rFonts w:ascii="Arial Narrow" w:eastAsia="Times New Roman" w:hAnsi="Arial Narrow" w:cs="Tahoma"/>
          <w:sz w:val="24"/>
          <w:szCs w:val="24"/>
        </w:rPr>
        <w:t xml:space="preserve"> - All requisitions for membership dues and subscriptions must include a statement that the purchase is “directly related to the vision/mission/goals of the University”.  If the requisition is for </w:t>
      </w:r>
      <w:r w:rsidRPr="00914D9D">
        <w:rPr>
          <w:rFonts w:ascii="Arial Narrow" w:eastAsia="Times New Roman" w:hAnsi="Arial Narrow" w:cs="Tahoma"/>
          <w:i/>
          <w:iCs/>
          <w:sz w:val="24"/>
          <w:szCs w:val="24"/>
        </w:rPr>
        <w:t>individual</w:t>
      </w:r>
      <w:r w:rsidRPr="00914D9D">
        <w:rPr>
          <w:rFonts w:ascii="Arial Narrow" w:eastAsia="Times New Roman" w:hAnsi="Arial Narrow" w:cs="Tahoma"/>
          <w:sz w:val="24"/>
          <w:szCs w:val="24"/>
        </w:rPr>
        <w:t xml:space="preserve"> (versus </w:t>
      </w:r>
      <w:r w:rsidRPr="00914D9D">
        <w:rPr>
          <w:rFonts w:ascii="Arial Narrow" w:eastAsia="Times New Roman" w:hAnsi="Arial Narrow" w:cs="Tahoma"/>
          <w:i/>
          <w:iCs/>
          <w:sz w:val="24"/>
          <w:szCs w:val="24"/>
        </w:rPr>
        <w:t>institutional</w:t>
      </w:r>
      <w:r w:rsidRPr="00914D9D">
        <w:rPr>
          <w:rFonts w:ascii="Arial Narrow" w:eastAsia="Times New Roman" w:hAnsi="Arial Narrow" w:cs="Tahoma"/>
          <w:sz w:val="24"/>
          <w:szCs w:val="24"/>
        </w:rPr>
        <w:t xml:space="preserve">) membership dues or subscriptions, there must also be a statement that the vendor does not offer an institutional option or a statement that the individual option is less expensive; and a statement that the membership dues or subscription do not maintain or enhance the employee’s professional status, such as a bar association membership for an attorney.  Additional information is on this topic is available at </w:t>
      </w:r>
      <w:hyperlink r:id="rId213" w:history="1">
        <w:r w:rsidRPr="00914D9D">
          <w:rPr>
            <w:rFonts w:ascii="Arial Narrow" w:eastAsia="Times New Roman" w:hAnsi="Arial Narrow" w:cs="Tahoma"/>
            <w:color w:val="0563C1"/>
            <w:u w:val="single"/>
          </w:rPr>
          <w:t>http://www.tnstate.edu/vpbf/POL/Membership%20Dues%20and%20Subscriptions.htm</w:t>
        </w:r>
      </w:hyperlink>
      <w:r w:rsidRPr="00914D9D">
        <w:rPr>
          <w:rFonts w:ascii="Arial Narrow" w:eastAsia="Times New Roman" w:hAnsi="Arial Narrow" w:cs="Tahoma"/>
          <w:sz w:val="24"/>
          <w:szCs w:val="24"/>
        </w:rPr>
        <w:t xml:space="preserve">. </w:t>
      </w:r>
    </w:p>
    <w:p w14:paraId="72EA2560" w14:textId="77777777" w:rsidR="00914D9D" w:rsidRPr="007021CB" w:rsidRDefault="00914D9D" w:rsidP="007021CB">
      <w:pPr>
        <w:rPr>
          <w:rFonts w:ascii="Arial Narrow" w:eastAsia="Times New Roman" w:hAnsi="Arial Narrow"/>
          <w:sz w:val="24"/>
          <w:szCs w:val="24"/>
        </w:rPr>
      </w:pPr>
      <w:r w:rsidRPr="007021CB">
        <w:rPr>
          <w:rFonts w:ascii="Arial Narrow" w:eastAsia="Times New Roman" w:hAnsi="Arial Narrow"/>
          <w:b/>
          <w:sz w:val="24"/>
          <w:szCs w:val="24"/>
          <w:u w:val="single"/>
        </w:rPr>
        <w:t>Office Supplies</w:t>
      </w:r>
      <w:r w:rsidRPr="007021CB">
        <w:rPr>
          <w:rFonts w:ascii="Arial Narrow" w:eastAsia="Times New Roman" w:hAnsi="Arial Narrow"/>
          <w:sz w:val="24"/>
          <w:szCs w:val="24"/>
        </w:rPr>
        <w:t xml:space="preserve"> – All office supply purchases, must be placed with Staples Business Advantage unless supported by documentation of lower pricing by another vendor.  Purchase requisitions from vendors other than Staples without supporting documentation will be returned to the departments unprocessed.</w:t>
      </w:r>
    </w:p>
    <w:p w14:paraId="1BA8D4E7" w14:textId="77777777" w:rsidR="00914D9D" w:rsidRPr="00914D9D" w:rsidRDefault="00914D9D" w:rsidP="00914D9D">
      <w:pPr>
        <w:keepNext/>
        <w:keepLines/>
        <w:spacing w:before="40" w:after="0" w:line="240" w:lineRule="auto"/>
        <w:jc w:val="both"/>
        <w:outlineLvl w:val="2"/>
        <w:rPr>
          <w:rFonts w:ascii="Arial Narrow" w:eastAsia="Times New Roman" w:hAnsi="Arial Narrow" w:cs="Tahoma"/>
          <w:color w:val="1F4D78"/>
          <w:sz w:val="24"/>
          <w:szCs w:val="24"/>
          <w:u w:val="single"/>
        </w:rPr>
      </w:pPr>
    </w:p>
    <w:p w14:paraId="36FC73AA" w14:textId="77777777" w:rsidR="00914D9D" w:rsidRPr="00CC1670" w:rsidRDefault="00914D9D" w:rsidP="00CC1670">
      <w:pPr>
        <w:rPr>
          <w:rFonts w:ascii="Arial Narrow" w:eastAsia="Times New Roman" w:hAnsi="Arial Narrow"/>
          <w:sz w:val="24"/>
          <w:szCs w:val="24"/>
        </w:rPr>
      </w:pPr>
      <w:r w:rsidRPr="00CC1670">
        <w:rPr>
          <w:rFonts w:ascii="Arial Narrow" w:eastAsia="Times New Roman" w:hAnsi="Arial Narrow"/>
          <w:b/>
          <w:sz w:val="24"/>
          <w:szCs w:val="24"/>
          <w:u w:val="single"/>
        </w:rPr>
        <w:t>Business Cards</w:t>
      </w:r>
      <w:r w:rsidRPr="00CC1670">
        <w:rPr>
          <w:rFonts w:ascii="Arial Narrow" w:eastAsia="Times New Roman" w:hAnsi="Arial Narrow"/>
          <w:i/>
          <w:sz w:val="24"/>
          <w:szCs w:val="24"/>
        </w:rPr>
        <w:t xml:space="preserve"> – </w:t>
      </w:r>
      <w:r w:rsidRPr="00CC1670">
        <w:rPr>
          <w:rFonts w:ascii="Arial Narrow" w:eastAsia="Times New Roman" w:hAnsi="Arial Narrow"/>
          <w:sz w:val="24"/>
          <w:szCs w:val="24"/>
        </w:rPr>
        <w:t>Use this form to request business cards.  The source vendor for printing business cards is: Print Authority. Any exception to the design or type of business card must be approved by the Office of University Publications.</w:t>
      </w:r>
    </w:p>
    <w:p w14:paraId="0DEE211E" w14:textId="77777777" w:rsidR="00914D9D" w:rsidRPr="00914D9D" w:rsidRDefault="00914D9D" w:rsidP="00914D9D">
      <w:pPr>
        <w:spacing w:after="0" w:line="240" w:lineRule="auto"/>
        <w:jc w:val="both"/>
        <w:rPr>
          <w:rFonts w:ascii="Arial Narrow" w:eastAsia="Times New Roman" w:hAnsi="Arial Narrow" w:cs="Tahoma"/>
          <w:b/>
          <w:sz w:val="24"/>
          <w:szCs w:val="24"/>
          <w:u w:val="single"/>
        </w:rPr>
      </w:pPr>
    </w:p>
    <w:p w14:paraId="03794602" w14:textId="77777777" w:rsidR="00914D9D" w:rsidRPr="007C7AED" w:rsidRDefault="00914D9D" w:rsidP="007C7AED">
      <w:pPr>
        <w:spacing w:line="240" w:lineRule="auto"/>
        <w:jc w:val="both"/>
        <w:rPr>
          <w:rFonts w:ascii="Arial Narrow" w:eastAsia="Times New Roman" w:hAnsi="Arial Narrow" w:cs="Tahoma"/>
          <w:sz w:val="24"/>
          <w:szCs w:val="24"/>
        </w:rPr>
      </w:pPr>
      <w:r w:rsidRPr="00914D9D">
        <w:rPr>
          <w:rFonts w:ascii="Arial Narrow" w:eastAsia="Times New Roman" w:hAnsi="Arial Narrow" w:cs="Tahoma"/>
          <w:b/>
          <w:sz w:val="24"/>
          <w:szCs w:val="24"/>
          <w:u w:val="single"/>
        </w:rPr>
        <w:t>Envelopes and Letterheads</w:t>
      </w:r>
      <w:r w:rsidRPr="00914D9D">
        <w:rPr>
          <w:rFonts w:ascii="Arial Narrow" w:eastAsia="Times New Roman" w:hAnsi="Arial Narrow" w:cs="Tahoma"/>
          <w:i/>
          <w:sz w:val="24"/>
          <w:szCs w:val="24"/>
        </w:rPr>
        <w:t xml:space="preserve"> - </w:t>
      </w:r>
      <w:r w:rsidRPr="00914D9D">
        <w:rPr>
          <w:rFonts w:ascii="Arial Narrow" w:eastAsia="Times New Roman" w:hAnsi="Arial Narrow" w:cs="Tahoma"/>
          <w:sz w:val="24"/>
          <w:szCs w:val="24"/>
        </w:rPr>
        <w:t xml:space="preserve">Envelopes and letterheads must be submitted through </w:t>
      </w:r>
      <w:proofErr w:type="spellStart"/>
      <w:r w:rsidRPr="00914D9D">
        <w:rPr>
          <w:rFonts w:ascii="Arial Narrow" w:eastAsia="Times New Roman" w:hAnsi="Arial Narrow" w:cs="Tahoma"/>
          <w:sz w:val="24"/>
          <w:szCs w:val="24"/>
        </w:rPr>
        <w:t>Tiger$hoppe</w:t>
      </w:r>
      <w:proofErr w:type="spellEnd"/>
      <w:r w:rsidRPr="00914D9D">
        <w:rPr>
          <w:rFonts w:ascii="Arial Narrow" w:eastAsia="Times New Roman" w:hAnsi="Arial Narrow" w:cs="Tahoma"/>
          <w:sz w:val="24"/>
          <w:szCs w:val="24"/>
        </w:rPr>
        <w:t xml:space="preserve"> using the non-catalog form.  Please attach a sample copy of your letterhead or envelope when submitting.  The source vendor for printing letterhead and envelopes is: Print Authority. Any exception to the design or type of envelopes and letterheads must be approved by the Office of University Publications.</w:t>
      </w:r>
    </w:p>
    <w:p w14:paraId="5E7F607D" w14:textId="77777777" w:rsidR="00914D9D" w:rsidRPr="00914D9D" w:rsidRDefault="00914D9D" w:rsidP="00914D9D">
      <w:pPr>
        <w:spacing w:line="240" w:lineRule="auto"/>
        <w:jc w:val="both"/>
        <w:rPr>
          <w:rFonts w:ascii="Arial Narrow" w:eastAsia="Times New Roman" w:hAnsi="Arial Narrow" w:cs="Tahoma"/>
          <w:b/>
          <w:sz w:val="24"/>
          <w:szCs w:val="24"/>
        </w:rPr>
      </w:pPr>
      <w:r w:rsidRPr="00914D9D">
        <w:rPr>
          <w:rFonts w:ascii="Arial Narrow" w:eastAsia="Times New Roman" w:hAnsi="Arial Narrow" w:cs="Tahoma"/>
          <w:b/>
          <w:sz w:val="24"/>
          <w:szCs w:val="24"/>
        </w:rPr>
        <w:t>Helpful Hints</w:t>
      </w:r>
    </w:p>
    <w:p w14:paraId="57A58A3A"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1.  Use the appropriate form when placing your order. (See </w:t>
      </w:r>
      <w:proofErr w:type="spellStart"/>
      <w:r w:rsidRPr="00914D9D">
        <w:rPr>
          <w:rFonts w:ascii="Arial Narrow" w:eastAsia="Times New Roman" w:hAnsi="Arial Narrow" w:cs="Tahoma"/>
          <w:sz w:val="24"/>
          <w:szCs w:val="24"/>
        </w:rPr>
        <w:t>Tiger$hoppe</w:t>
      </w:r>
      <w:proofErr w:type="spellEnd"/>
      <w:r w:rsidRPr="00914D9D">
        <w:rPr>
          <w:rFonts w:ascii="Arial Narrow" w:eastAsia="Times New Roman" w:hAnsi="Arial Narrow" w:cs="Tahoma"/>
          <w:sz w:val="24"/>
          <w:szCs w:val="24"/>
        </w:rPr>
        <w:t xml:space="preserve"> Tips)</w:t>
      </w:r>
    </w:p>
    <w:p w14:paraId="04B4C5B7" w14:textId="77777777" w:rsidR="00914D9D" w:rsidRPr="00914D9D" w:rsidRDefault="00914D9D" w:rsidP="00914D9D">
      <w:pPr>
        <w:spacing w:line="240" w:lineRule="auto"/>
        <w:ind w:left="360" w:hanging="360"/>
        <w:jc w:val="both"/>
        <w:rPr>
          <w:rFonts w:ascii="Arial Narrow" w:eastAsia="Times New Roman" w:hAnsi="Arial Narrow" w:cs="Tahoma"/>
          <w:sz w:val="24"/>
          <w:szCs w:val="24"/>
        </w:rPr>
      </w:pPr>
      <w:r w:rsidRPr="00914D9D">
        <w:rPr>
          <w:rFonts w:ascii="Arial Narrow" w:eastAsia="Times New Roman" w:hAnsi="Arial Narrow" w:cs="Tahoma"/>
          <w:sz w:val="24"/>
          <w:szCs w:val="24"/>
        </w:rPr>
        <w:t>2.   To complete a thorough search for vendor name before choosing “New Vendor”.  Enter only a few letters of the vendor name, i.e. (enter “</w:t>
      </w:r>
      <w:proofErr w:type="spellStart"/>
      <w:r w:rsidRPr="00914D9D">
        <w:rPr>
          <w:rFonts w:ascii="Arial Narrow" w:eastAsia="Times New Roman" w:hAnsi="Arial Narrow" w:cs="Tahoma"/>
          <w:sz w:val="24"/>
          <w:szCs w:val="24"/>
        </w:rPr>
        <w:t>Chro</w:t>
      </w:r>
      <w:proofErr w:type="spellEnd"/>
      <w:r w:rsidRPr="00914D9D">
        <w:rPr>
          <w:rFonts w:ascii="Arial Narrow" w:eastAsia="Times New Roman" w:hAnsi="Arial Narrow" w:cs="Tahoma"/>
          <w:sz w:val="24"/>
          <w:szCs w:val="24"/>
        </w:rPr>
        <w:t>” for “Chronicle” – all vendor names beginning with “</w:t>
      </w:r>
      <w:proofErr w:type="spellStart"/>
      <w:r w:rsidRPr="00914D9D">
        <w:rPr>
          <w:rFonts w:ascii="Arial Narrow" w:eastAsia="Times New Roman" w:hAnsi="Arial Narrow" w:cs="Tahoma"/>
          <w:sz w:val="24"/>
          <w:szCs w:val="24"/>
        </w:rPr>
        <w:t>Chro</w:t>
      </w:r>
      <w:proofErr w:type="spellEnd"/>
      <w:r w:rsidRPr="00914D9D">
        <w:rPr>
          <w:rFonts w:ascii="Arial Narrow" w:eastAsia="Times New Roman" w:hAnsi="Arial Narrow" w:cs="Tahoma"/>
          <w:sz w:val="24"/>
          <w:szCs w:val="24"/>
        </w:rPr>
        <w:t xml:space="preserve">” will pull up in your search).  When using an individual’s name the search must be completed on the individual </w:t>
      </w:r>
      <w:r w:rsidRPr="00914D9D">
        <w:rPr>
          <w:rFonts w:ascii="Arial Narrow" w:eastAsia="Times New Roman" w:hAnsi="Arial Narrow" w:cs="Tahoma"/>
          <w:b/>
          <w:sz w:val="24"/>
          <w:szCs w:val="24"/>
        </w:rPr>
        <w:t>FIRST</w:t>
      </w:r>
      <w:r w:rsidRPr="00914D9D">
        <w:rPr>
          <w:rFonts w:ascii="Arial Narrow" w:eastAsia="Times New Roman" w:hAnsi="Arial Narrow" w:cs="Tahoma"/>
          <w:sz w:val="24"/>
          <w:szCs w:val="24"/>
        </w:rPr>
        <w:t xml:space="preserve"> name.</w:t>
      </w:r>
    </w:p>
    <w:p w14:paraId="2611AD83" w14:textId="77777777" w:rsidR="00914D9D" w:rsidRPr="00914D9D" w:rsidRDefault="00914D9D" w:rsidP="002430FE">
      <w:pPr>
        <w:numPr>
          <w:ilvl w:val="0"/>
          <w:numId w:val="196"/>
        </w:numPr>
        <w:spacing w:after="0" w:line="240" w:lineRule="auto"/>
        <w:ind w:left="99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Favorites</w:t>
      </w:r>
      <w:r w:rsidRPr="00914D9D">
        <w:rPr>
          <w:rFonts w:ascii="Arial Narrow" w:eastAsia="Times New Roman" w:hAnsi="Arial Narrow" w:cs="Tahoma"/>
          <w:b/>
          <w:bCs/>
          <w:iCs/>
          <w:sz w:val="24"/>
          <w:szCs w:val="24"/>
        </w:rPr>
        <w:t>:</w:t>
      </w:r>
      <w:r w:rsidRPr="00914D9D">
        <w:rPr>
          <w:rFonts w:ascii="Arial Narrow" w:eastAsia="Times New Roman" w:hAnsi="Arial Narrow" w:cs="Tahoma"/>
          <w:sz w:val="24"/>
          <w:szCs w:val="24"/>
        </w:rPr>
        <w:t>  Use this tab to organize frequently used items, such as office, lab and computer supplies.</w:t>
      </w:r>
    </w:p>
    <w:p w14:paraId="0F3A3EA1" w14:textId="77777777" w:rsidR="00914D9D" w:rsidRPr="00914D9D" w:rsidRDefault="00914D9D" w:rsidP="00914D9D">
      <w:pPr>
        <w:spacing w:after="0" w:line="240" w:lineRule="auto"/>
        <w:ind w:left="990"/>
        <w:jc w:val="both"/>
        <w:rPr>
          <w:rFonts w:ascii="Arial Narrow" w:eastAsia="Times New Roman" w:hAnsi="Arial Narrow" w:cs="Tahoma"/>
          <w:sz w:val="24"/>
          <w:szCs w:val="24"/>
        </w:rPr>
      </w:pPr>
    </w:p>
    <w:p w14:paraId="48815744" w14:textId="77777777" w:rsidR="00914D9D" w:rsidRPr="00914D9D" w:rsidRDefault="00914D9D" w:rsidP="002430FE">
      <w:pPr>
        <w:numPr>
          <w:ilvl w:val="0"/>
          <w:numId w:val="196"/>
        </w:numPr>
        <w:spacing w:after="0" w:line="240" w:lineRule="auto"/>
        <w:ind w:left="99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Quick Order</w:t>
      </w:r>
      <w:r w:rsidRPr="00914D9D">
        <w:rPr>
          <w:rFonts w:ascii="Arial Narrow" w:eastAsia="Times New Roman" w:hAnsi="Arial Narrow" w:cs="Tahoma"/>
          <w:b/>
          <w:bCs/>
          <w:iCs/>
          <w:sz w:val="24"/>
          <w:szCs w:val="24"/>
        </w:rPr>
        <w:t>:</w:t>
      </w:r>
      <w:r w:rsidRPr="00914D9D">
        <w:rPr>
          <w:rFonts w:ascii="Arial Narrow" w:eastAsia="Times New Roman" w:hAnsi="Arial Narrow" w:cs="Tahoma"/>
          <w:sz w:val="24"/>
          <w:szCs w:val="24"/>
        </w:rPr>
        <w:t xml:space="preserve"> Use this tab if you have a valid vendor, catalog or product number.</w:t>
      </w:r>
    </w:p>
    <w:p w14:paraId="24FDAF0F" w14:textId="77777777" w:rsidR="00914D9D" w:rsidRPr="00914D9D" w:rsidRDefault="00914D9D" w:rsidP="00914D9D">
      <w:pPr>
        <w:spacing w:after="0" w:line="240" w:lineRule="auto"/>
        <w:ind w:left="990"/>
        <w:jc w:val="both"/>
        <w:rPr>
          <w:rFonts w:ascii="Arial Narrow" w:eastAsia="Times New Roman" w:hAnsi="Arial Narrow" w:cs="Tahoma"/>
          <w:sz w:val="24"/>
          <w:szCs w:val="24"/>
        </w:rPr>
      </w:pPr>
    </w:p>
    <w:p w14:paraId="3331A6BF" w14:textId="77777777" w:rsidR="00914D9D" w:rsidRPr="00914D9D" w:rsidRDefault="00914D9D" w:rsidP="002430FE">
      <w:pPr>
        <w:numPr>
          <w:ilvl w:val="0"/>
          <w:numId w:val="196"/>
        </w:numPr>
        <w:spacing w:after="0" w:line="240" w:lineRule="auto"/>
        <w:ind w:left="99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Product Search</w:t>
      </w:r>
      <w:r w:rsidRPr="00914D9D">
        <w:rPr>
          <w:rFonts w:ascii="Arial Narrow" w:eastAsia="Times New Roman" w:hAnsi="Arial Narrow" w:cs="Tahoma"/>
          <w:b/>
          <w:bCs/>
          <w:sz w:val="24"/>
          <w:szCs w:val="24"/>
        </w:rPr>
        <w:t>:</w:t>
      </w:r>
      <w:r w:rsidRPr="00914D9D">
        <w:rPr>
          <w:rFonts w:ascii="Arial Narrow" w:eastAsia="Times New Roman" w:hAnsi="Arial Narrow" w:cs="Tahoma"/>
          <w:sz w:val="24"/>
          <w:szCs w:val="24"/>
        </w:rPr>
        <w:t xml:space="preserve"> Use this tab if you do not have a valid vendor, catalog or product number, but you do have a general description of the item needed.</w:t>
      </w:r>
    </w:p>
    <w:p w14:paraId="12D6AE21" w14:textId="77777777" w:rsidR="00914D9D" w:rsidRPr="00914D9D" w:rsidRDefault="00914D9D" w:rsidP="002430FE">
      <w:pPr>
        <w:numPr>
          <w:ilvl w:val="0"/>
          <w:numId w:val="196"/>
        </w:numPr>
        <w:spacing w:after="0" w:line="240" w:lineRule="auto"/>
        <w:ind w:left="99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Forms</w:t>
      </w:r>
      <w:r w:rsidRPr="00914D9D">
        <w:rPr>
          <w:rFonts w:ascii="Arial Narrow" w:eastAsia="Times New Roman" w:hAnsi="Arial Narrow" w:cs="Tahoma"/>
          <w:b/>
          <w:bCs/>
          <w:iCs/>
          <w:sz w:val="24"/>
          <w:szCs w:val="24"/>
        </w:rPr>
        <w:t>:</w:t>
      </w:r>
      <w:r w:rsidRPr="00914D9D">
        <w:rPr>
          <w:rFonts w:ascii="Arial Narrow" w:eastAsia="Times New Roman" w:hAnsi="Arial Narrow" w:cs="Tahoma"/>
          <w:sz w:val="24"/>
          <w:szCs w:val="24"/>
        </w:rPr>
        <w:t>  Use this tab to access the forms listed under “</w:t>
      </w:r>
      <w:r w:rsidRPr="00914D9D">
        <w:rPr>
          <w:rFonts w:ascii="Arial Narrow" w:eastAsia="Times New Roman" w:hAnsi="Arial Narrow" w:cs="Tahoma"/>
          <w:b/>
          <w:bCs/>
          <w:i/>
          <w:iCs/>
          <w:sz w:val="24"/>
          <w:szCs w:val="24"/>
        </w:rPr>
        <w:t>Organization Forms</w:t>
      </w:r>
      <w:r w:rsidRPr="00914D9D">
        <w:rPr>
          <w:rFonts w:ascii="Arial Narrow" w:eastAsia="Times New Roman" w:hAnsi="Arial Narrow" w:cs="Tahoma"/>
          <w:sz w:val="24"/>
          <w:szCs w:val="24"/>
        </w:rPr>
        <w:t>” as follows:</w:t>
      </w:r>
    </w:p>
    <w:p w14:paraId="50E2D911" w14:textId="77777777" w:rsidR="00914D9D" w:rsidRPr="00914D9D" w:rsidRDefault="00914D9D" w:rsidP="002430FE">
      <w:pPr>
        <w:numPr>
          <w:ilvl w:val="0"/>
          <w:numId w:val="197"/>
        </w:numPr>
        <w:spacing w:after="0" w:line="240" w:lineRule="auto"/>
        <w:ind w:left="126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Non-Catalog Goods</w:t>
      </w:r>
      <w:r w:rsidRPr="00914D9D">
        <w:rPr>
          <w:rFonts w:ascii="Arial Narrow" w:eastAsia="Times New Roman" w:hAnsi="Arial Narrow" w:cs="Tahoma"/>
          <w:sz w:val="24"/>
          <w:szCs w:val="24"/>
        </w:rPr>
        <w:t xml:space="preserve"> – Use this form when the vendor or product is not available through Product Search. </w:t>
      </w:r>
    </w:p>
    <w:p w14:paraId="29AE3A0B" w14:textId="77777777" w:rsidR="00914D9D" w:rsidRPr="00914D9D" w:rsidRDefault="00914D9D" w:rsidP="002430FE">
      <w:pPr>
        <w:numPr>
          <w:ilvl w:val="0"/>
          <w:numId w:val="197"/>
        </w:numPr>
        <w:spacing w:after="0" w:line="240" w:lineRule="auto"/>
        <w:ind w:left="1260"/>
        <w:jc w:val="both"/>
        <w:rPr>
          <w:rFonts w:ascii="Arial Narrow" w:eastAsia="Times New Roman" w:hAnsi="Arial Narrow" w:cs="Tahoma"/>
          <w:sz w:val="24"/>
          <w:szCs w:val="24"/>
        </w:rPr>
      </w:pPr>
      <w:r w:rsidRPr="00914D9D">
        <w:rPr>
          <w:rFonts w:ascii="Arial Narrow" w:eastAsia="Times New Roman" w:hAnsi="Arial Narrow" w:cs="Tahoma"/>
          <w:b/>
          <w:bCs/>
          <w:iCs/>
          <w:sz w:val="24"/>
          <w:szCs w:val="24"/>
          <w:u w:val="single"/>
        </w:rPr>
        <w:t>Change Request</w:t>
      </w:r>
      <w:r w:rsidRPr="00914D9D">
        <w:rPr>
          <w:rFonts w:ascii="Arial Narrow" w:eastAsia="Times New Roman" w:hAnsi="Arial Narrow" w:cs="Tahoma"/>
          <w:sz w:val="24"/>
          <w:szCs w:val="24"/>
        </w:rPr>
        <w:t xml:space="preserve"> – Use this form to make </w:t>
      </w:r>
      <w:r w:rsidRPr="00914D9D">
        <w:rPr>
          <w:rFonts w:ascii="Arial Narrow" w:eastAsia="Times New Roman" w:hAnsi="Arial Narrow" w:cs="Tahoma"/>
          <w:b/>
          <w:bCs/>
          <w:i/>
          <w:iCs/>
          <w:sz w:val="24"/>
          <w:szCs w:val="24"/>
          <w:u w:val="single"/>
        </w:rPr>
        <w:t>monetary changes only</w:t>
      </w:r>
      <w:r w:rsidRPr="00914D9D">
        <w:rPr>
          <w:rFonts w:ascii="Arial Narrow" w:eastAsia="Times New Roman" w:hAnsi="Arial Narrow" w:cs="Tahoma"/>
          <w:sz w:val="24"/>
          <w:szCs w:val="24"/>
        </w:rPr>
        <w:t xml:space="preserve">. It is not used to add additional information or items to an original requisition.  </w:t>
      </w:r>
      <w:r w:rsidRPr="00914D9D">
        <w:rPr>
          <w:rFonts w:ascii="Arial Narrow" w:eastAsia="Times New Roman" w:hAnsi="Arial Narrow" w:cs="Tahoma"/>
          <w:b/>
          <w:sz w:val="24"/>
          <w:szCs w:val="24"/>
        </w:rPr>
        <w:t>DO NOT</w:t>
      </w:r>
      <w:r w:rsidRPr="00914D9D">
        <w:rPr>
          <w:rFonts w:ascii="Arial Narrow" w:eastAsia="Times New Roman" w:hAnsi="Arial Narrow" w:cs="Tahoma"/>
          <w:sz w:val="24"/>
          <w:szCs w:val="24"/>
        </w:rPr>
        <w:t xml:space="preserve"> use this form to supplement food service request.  Use the Food and Entertainment form and reference the Purchase Order Number in the description.</w:t>
      </w:r>
    </w:p>
    <w:p w14:paraId="1BF57BCF" w14:textId="77777777" w:rsidR="00914D9D" w:rsidRPr="00914D9D" w:rsidRDefault="00914D9D" w:rsidP="00914D9D">
      <w:pPr>
        <w:spacing w:after="0" w:line="240" w:lineRule="auto"/>
        <w:jc w:val="both"/>
        <w:rPr>
          <w:rFonts w:ascii="Arial Narrow" w:eastAsia="Times New Roman" w:hAnsi="Arial Narrow" w:cs="Tahoma"/>
          <w:sz w:val="24"/>
          <w:szCs w:val="24"/>
        </w:rPr>
      </w:pPr>
    </w:p>
    <w:p w14:paraId="339B7670" w14:textId="77777777" w:rsidR="00914D9D" w:rsidRPr="00914D9D" w:rsidRDefault="00914D9D" w:rsidP="00914D9D">
      <w:pPr>
        <w:spacing w:after="0" w:line="240" w:lineRule="auto"/>
        <w:ind w:left="360" w:hanging="360"/>
        <w:jc w:val="both"/>
        <w:rPr>
          <w:rFonts w:ascii="Arial Narrow" w:eastAsia="Times New Roman" w:hAnsi="Arial Narrow" w:cs="Tahoma"/>
          <w:sz w:val="24"/>
          <w:szCs w:val="24"/>
        </w:rPr>
      </w:pPr>
      <w:r w:rsidRPr="00914D9D">
        <w:rPr>
          <w:rFonts w:ascii="Arial Narrow" w:eastAsia="Times New Roman" w:hAnsi="Arial Narrow" w:cs="Tahoma"/>
          <w:sz w:val="24"/>
          <w:szCs w:val="24"/>
        </w:rPr>
        <w:t>3.  If you do not find your vendor name listed – select “New Vendor” and provide the following information in the “Internal Notes” section:</w:t>
      </w:r>
    </w:p>
    <w:p w14:paraId="6E1B700A" w14:textId="77777777" w:rsidR="00914D9D" w:rsidRPr="00914D9D" w:rsidRDefault="00914D9D" w:rsidP="00914D9D">
      <w:pPr>
        <w:spacing w:after="12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Vendor Name</w:t>
      </w:r>
    </w:p>
    <w:p w14:paraId="2DA6292B" w14:textId="77777777" w:rsidR="00914D9D" w:rsidRPr="00914D9D" w:rsidRDefault="00914D9D" w:rsidP="00914D9D">
      <w:pPr>
        <w:spacing w:after="12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Vendor Address</w:t>
      </w:r>
    </w:p>
    <w:p w14:paraId="5A862213" w14:textId="77777777" w:rsidR="00914D9D" w:rsidRPr="00914D9D" w:rsidRDefault="00914D9D" w:rsidP="00914D9D">
      <w:pPr>
        <w:spacing w:after="12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Vendor Phone Number</w:t>
      </w:r>
    </w:p>
    <w:p w14:paraId="66D6095E" w14:textId="77777777" w:rsidR="00914D9D" w:rsidRPr="00914D9D" w:rsidRDefault="00914D9D" w:rsidP="00914D9D">
      <w:pPr>
        <w:spacing w:after="12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 xml:space="preserve">Vendor Fax Number </w:t>
      </w:r>
      <w:r w:rsidRPr="00914D9D">
        <w:rPr>
          <w:rFonts w:ascii="Arial Narrow" w:eastAsia="Times New Roman" w:hAnsi="Arial Narrow" w:cs="Tahoma"/>
          <w:i/>
          <w:sz w:val="24"/>
          <w:szCs w:val="24"/>
        </w:rPr>
        <w:t>(mandatory)</w:t>
      </w:r>
    </w:p>
    <w:p w14:paraId="3C324C84" w14:textId="77777777" w:rsidR="00914D9D" w:rsidRPr="00914D9D" w:rsidRDefault="00914D9D" w:rsidP="00914D9D">
      <w:pPr>
        <w:spacing w:after="12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 xml:space="preserve">Vendor Email Address </w:t>
      </w:r>
      <w:r w:rsidRPr="00914D9D">
        <w:rPr>
          <w:rFonts w:ascii="Arial Narrow" w:eastAsia="Times New Roman" w:hAnsi="Arial Narrow" w:cs="Tahoma"/>
          <w:i/>
          <w:sz w:val="24"/>
          <w:szCs w:val="24"/>
        </w:rPr>
        <w:t>(mandatory)</w:t>
      </w:r>
    </w:p>
    <w:p w14:paraId="70AE36F9" w14:textId="77777777" w:rsidR="00914D9D" w:rsidRPr="00914D9D" w:rsidRDefault="00914D9D" w:rsidP="00914D9D">
      <w:p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ab/>
        <w:t>Vendor W-9</w:t>
      </w:r>
    </w:p>
    <w:p w14:paraId="667FD22F" w14:textId="77777777" w:rsidR="00914D9D" w:rsidRPr="00914D9D" w:rsidRDefault="00914D9D" w:rsidP="00914D9D">
      <w:p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     </w:t>
      </w:r>
      <w:r w:rsidRPr="00914D9D">
        <w:rPr>
          <w:rFonts w:ascii="Arial Narrow" w:eastAsia="Times New Roman" w:hAnsi="Arial Narrow" w:cs="Tahoma"/>
          <w:sz w:val="24"/>
          <w:szCs w:val="24"/>
        </w:rPr>
        <w:tab/>
      </w:r>
      <w:r w:rsidRPr="00914D9D">
        <w:rPr>
          <w:rFonts w:ascii="Arial Narrow" w:eastAsia="Times New Roman" w:hAnsi="Arial Narrow" w:cs="Tahoma"/>
          <w:sz w:val="24"/>
          <w:szCs w:val="24"/>
        </w:rPr>
        <w:tab/>
        <w:t xml:space="preserve"> </w:t>
      </w:r>
    </w:p>
    <w:p w14:paraId="50AF4C49" w14:textId="77777777" w:rsidR="00914D9D" w:rsidRPr="00914D9D" w:rsidRDefault="00914D9D" w:rsidP="00914D9D">
      <w:pPr>
        <w:spacing w:after="0" w:line="240" w:lineRule="auto"/>
        <w:ind w:left="360" w:hanging="360"/>
        <w:jc w:val="both"/>
        <w:rPr>
          <w:rFonts w:ascii="Arial Narrow" w:eastAsia="Times New Roman" w:hAnsi="Arial Narrow" w:cs="Tahoma"/>
          <w:b/>
          <w:sz w:val="24"/>
          <w:szCs w:val="24"/>
          <w:u w:val="single"/>
        </w:rPr>
      </w:pPr>
      <w:r w:rsidRPr="00914D9D">
        <w:rPr>
          <w:rFonts w:ascii="Arial Narrow" w:eastAsia="Times New Roman" w:hAnsi="Arial Narrow" w:cs="Tahoma"/>
          <w:sz w:val="24"/>
          <w:szCs w:val="24"/>
        </w:rPr>
        <w:t xml:space="preserve">4.  Once you have entered your order and selected </w:t>
      </w:r>
      <w:r w:rsidRPr="00914D9D">
        <w:rPr>
          <w:rFonts w:ascii="Arial Narrow" w:eastAsia="Times New Roman" w:hAnsi="Arial Narrow" w:cs="Tahoma"/>
          <w:b/>
          <w:sz w:val="24"/>
          <w:szCs w:val="24"/>
        </w:rPr>
        <w:t>Review</w:t>
      </w:r>
      <w:r w:rsidRPr="00914D9D">
        <w:rPr>
          <w:rFonts w:ascii="Arial Narrow" w:eastAsia="Times New Roman" w:hAnsi="Arial Narrow" w:cs="Tahoma"/>
          <w:sz w:val="24"/>
          <w:szCs w:val="24"/>
        </w:rPr>
        <w:t xml:space="preserve"> you can then </w:t>
      </w:r>
      <w:r w:rsidRPr="00914D9D">
        <w:rPr>
          <w:rFonts w:ascii="Arial Narrow" w:eastAsia="Times New Roman" w:hAnsi="Arial Narrow" w:cs="Tahoma"/>
          <w:b/>
          <w:sz w:val="24"/>
          <w:szCs w:val="24"/>
        </w:rPr>
        <w:t>Place Order</w:t>
      </w:r>
      <w:r w:rsidRPr="00914D9D">
        <w:rPr>
          <w:rFonts w:ascii="Arial Narrow" w:eastAsia="Times New Roman" w:hAnsi="Arial Narrow" w:cs="Tahoma"/>
          <w:sz w:val="24"/>
          <w:szCs w:val="24"/>
        </w:rPr>
        <w:t xml:space="preserve">.  However, if you receive </w:t>
      </w:r>
      <w:r w:rsidRPr="00914D9D">
        <w:rPr>
          <w:rFonts w:ascii="Arial Narrow" w:eastAsia="Times New Roman" w:hAnsi="Arial Narrow" w:cs="Tahoma"/>
          <w:b/>
          <w:sz w:val="24"/>
          <w:szCs w:val="24"/>
          <w:u w:val="single"/>
        </w:rPr>
        <w:t>Empty Cart</w:t>
      </w:r>
      <w:r w:rsidRPr="00914D9D">
        <w:rPr>
          <w:rFonts w:ascii="Arial Narrow" w:eastAsia="Times New Roman" w:hAnsi="Arial Narrow" w:cs="Tahoma"/>
          <w:sz w:val="24"/>
          <w:szCs w:val="24"/>
        </w:rPr>
        <w:t xml:space="preserve"> instead of Place Order – </w:t>
      </w:r>
      <w:r w:rsidRPr="00914D9D">
        <w:rPr>
          <w:rFonts w:ascii="Arial Narrow" w:eastAsia="Times New Roman" w:hAnsi="Arial Narrow" w:cs="Tahoma"/>
          <w:b/>
          <w:sz w:val="24"/>
          <w:szCs w:val="24"/>
          <w:u w:val="single"/>
        </w:rPr>
        <w:t>Stop Here</w:t>
      </w:r>
      <w:r w:rsidRPr="00914D9D">
        <w:rPr>
          <w:rFonts w:ascii="Arial Narrow" w:eastAsia="Times New Roman" w:hAnsi="Arial Narrow" w:cs="Tahoma"/>
          <w:sz w:val="24"/>
          <w:szCs w:val="24"/>
        </w:rPr>
        <w:t xml:space="preserve"> – the system is </w:t>
      </w:r>
      <w:r w:rsidRPr="00914D9D">
        <w:rPr>
          <w:rFonts w:ascii="Arial Narrow" w:eastAsia="Times New Roman" w:hAnsi="Arial Narrow" w:cs="Tahoma"/>
          <w:b/>
          <w:sz w:val="24"/>
          <w:szCs w:val="24"/>
          <w:u w:val="single"/>
        </w:rPr>
        <w:t>UNAVAILABLE FOR USE.</w:t>
      </w:r>
    </w:p>
    <w:p w14:paraId="700E65FB" w14:textId="77777777" w:rsidR="00914D9D" w:rsidRPr="00914D9D" w:rsidRDefault="00914D9D" w:rsidP="00914D9D">
      <w:pPr>
        <w:spacing w:after="0" w:line="240" w:lineRule="auto"/>
        <w:ind w:left="360" w:hanging="360"/>
        <w:jc w:val="both"/>
        <w:rPr>
          <w:rFonts w:ascii="Arial Narrow" w:eastAsia="Times New Roman" w:hAnsi="Arial Narrow" w:cs="Tahoma"/>
          <w:b/>
          <w:sz w:val="24"/>
          <w:szCs w:val="24"/>
          <w:u w:val="single"/>
        </w:rPr>
      </w:pPr>
    </w:p>
    <w:p w14:paraId="736B49BD" w14:textId="77777777" w:rsidR="00914D9D" w:rsidRPr="00914D9D" w:rsidRDefault="00914D9D" w:rsidP="00914D9D">
      <w:pPr>
        <w:spacing w:line="240" w:lineRule="auto"/>
        <w:ind w:left="360" w:hanging="360"/>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5.  If your order has been rejected please click on the </w:t>
      </w:r>
      <w:r w:rsidRPr="00914D9D">
        <w:rPr>
          <w:rFonts w:ascii="Arial Narrow" w:eastAsia="Times New Roman" w:hAnsi="Arial Narrow" w:cs="Tahoma"/>
          <w:b/>
          <w:sz w:val="24"/>
          <w:szCs w:val="24"/>
        </w:rPr>
        <w:t>HISTORY</w:t>
      </w:r>
      <w:r w:rsidRPr="00914D9D">
        <w:rPr>
          <w:rFonts w:ascii="Arial Narrow" w:eastAsia="Times New Roman" w:hAnsi="Arial Narrow" w:cs="Tahoma"/>
          <w:sz w:val="24"/>
          <w:szCs w:val="24"/>
        </w:rPr>
        <w:t xml:space="preserve"> tab of the purchase requisition to review why the PR was rejected.</w:t>
      </w:r>
    </w:p>
    <w:p w14:paraId="75F8C5BA" w14:textId="77777777" w:rsidR="00914D9D" w:rsidRPr="00914D9D" w:rsidRDefault="00914D9D" w:rsidP="00914D9D">
      <w:pPr>
        <w:spacing w:line="240" w:lineRule="auto"/>
        <w:ind w:left="360" w:hanging="360"/>
        <w:jc w:val="both"/>
        <w:rPr>
          <w:rFonts w:ascii="Arial Narrow" w:eastAsia="Times New Roman" w:hAnsi="Arial Narrow" w:cs="Tahoma"/>
          <w:b/>
          <w:sz w:val="24"/>
          <w:szCs w:val="24"/>
        </w:rPr>
      </w:pPr>
      <w:r w:rsidRPr="00914D9D">
        <w:rPr>
          <w:rFonts w:ascii="Arial Narrow" w:eastAsia="Times New Roman" w:hAnsi="Arial Narrow" w:cs="Tahoma"/>
          <w:b/>
          <w:sz w:val="24"/>
          <w:szCs w:val="24"/>
        </w:rPr>
        <w:t>Things You Need to Know to Avoid Rejection</w:t>
      </w:r>
    </w:p>
    <w:p w14:paraId="63C66A54" w14:textId="77777777" w:rsidR="00914D9D" w:rsidRPr="00914D9D" w:rsidRDefault="00914D9D" w:rsidP="00914D9D">
      <w:pPr>
        <w:spacing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If your purchase requisition rejects, please read the “History” tab on the purchase requisition prior to contacting the Procurement Office.  If the PR rejects due to:</w:t>
      </w:r>
    </w:p>
    <w:p w14:paraId="4DE9F8CC" w14:textId="77777777" w:rsidR="00914D9D" w:rsidRPr="00914D9D" w:rsidRDefault="00914D9D" w:rsidP="002430FE">
      <w:pPr>
        <w:numPr>
          <w:ilvl w:val="0"/>
          <w:numId w:val="198"/>
        </w:num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Insufficient funds – identify where you will be moving funds from then complete and submit a Budget Revision to the Budget Office or if grant funds are involved submit to the Grants Office.</w:t>
      </w:r>
    </w:p>
    <w:p w14:paraId="23FA939C" w14:textId="77777777" w:rsidR="00914D9D" w:rsidRPr="00914D9D" w:rsidRDefault="00914D9D" w:rsidP="00914D9D">
      <w:pPr>
        <w:spacing w:after="0" w:line="240" w:lineRule="auto"/>
        <w:ind w:left="360" w:hanging="360"/>
        <w:jc w:val="both"/>
        <w:rPr>
          <w:rFonts w:ascii="Arial Narrow" w:eastAsia="Times New Roman" w:hAnsi="Arial Narrow" w:cs="Tahoma"/>
          <w:sz w:val="24"/>
          <w:szCs w:val="24"/>
        </w:rPr>
      </w:pPr>
    </w:p>
    <w:p w14:paraId="5EFD97EB" w14:textId="77777777" w:rsidR="00914D9D" w:rsidRPr="00914D9D" w:rsidRDefault="00914D9D" w:rsidP="002430FE">
      <w:pPr>
        <w:numPr>
          <w:ilvl w:val="0"/>
          <w:numId w:val="198"/>
        </w:num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Not authorized to post against a fund and/or an organization – complete the Banner Access form posted on the Finance and Accounting website and submit per instructions listed on the form.</w:t>
      </w:r>
    </w:p>
    <w:p w14:paraId="41BA00D1" w14:textId="77777777" w:rsidR="00914D9D" w:rsidRPr="00914D9D" w:rsidRDefault="00914D9D" w:rsidP="00914D9D">
      <w:pPr>
        <w:spacing w:after="0" w:line="240" w:lineRule="auto"/>
        <w:jc w:val="both"/>
        <w:rPr>
          <w:rFonts w:ascii="Arial Narrow" w:eastAsia="Times New Roman" w:hAnsi="Arial Narrow" w:cs="Tahoma"/>
          <w:sz w:val="24"/>
          <w:szCs w:val="24"/>
        </w:rPr>
      </w:pPr>
    </w:p>
    <w:p w14:paraId="17BE21BA" w14:textId="77777777" w:rsidR="00914D9D" w:rsidRPr="00914D9D" w:rsidRDefault="00914D9D" w:rsidP="002430FE">
      <w:pPr>
        <w:numPr>
          <w:ilvl w:val="0"/>
          <w:numId w:val="198"/>
        </w:num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Memberships must include required statements.  (see </w:t>
      </w:r>
      <w:proofErr w:type="spellStart"/>
      <w:r w:rsidRPr="00914D9D">
        <w:rPr>
          <w:rFonts w:ascii="Arial Narrow" w:eastAsia="Times New Roman" w:hAnsi="Arial Narrow" w:cs="Tahoma"/>
          <w:sz w:val="24"/>
          <w:szCs w:val="24"/>
        </w:rPr>
        <w:t>Tiger$hoppe</w:t>
      </w:r>
      <w:proofErr w:type="spellEnd"/>
      <w:r w:rsidRPr="00914D9D">
        <w:rPr>
          <w:rFonts w:ascii="Arial Narrow" w:eastAsia="Times New Roman" w:hAnsi="Arial Narrow" w:cs="Tahoma"/>
          <w:sz w:val="24"/>
          <w:szCs w:val="24"/>
        </w:rPr>
        <w:t xml:space="preserve"> Tips)</w:t>
      </w:r>
    </w:p>
    <w:p w14:paraId="7420A134" w14:textId="77777777" w:rsidR="00914D9D" w:rsidRPr="00914D9D" w:rsidRDefault="00914D9D" w:rsidP="00914D9D">
      <w:pPr>
        <w:spacing w:after="0" w:line="240" w:lineRule="auto"/>
        <w:jc w:val="both"/>
        <w:rPr>
          <w:rFonts w:ascii="Arial Narrow" w:eastAsia="Times New Roman" w:hAnsi="Arial Narrow" w:cs="Tahoma"/>
          <w:sz w:val="24"/>
          <w:szCs w:val="24"/>
        </w:rPr>
      </w:pPr>
    </w:p>
    <w:p w14:paraId="22D5306B" w14:textId="77777777" w:rsidR="00914D9D" w:rsidRPr="00914D9D" w:rsidRDefault="00914D9D" w:rsidP="002430FE">
      <w:pPr>
        <w:numPr>
          <w:ilvl w:val="0"/>
          <w:numId w:val="198"/>
        </w:num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 xml:space="preserve">Food Service must be </w:t>
      </w:r>
      <w:r w:rsidRPr="00914D9D">
        <w:rPr>
          <w:rFonts w:ascii="Arial Narrow" w:eastAsia="Times New Roman" w:hAnsi="Arial Narrow" w:cs="Tahoma"/>
          <w:b/>
          <w:sz w:val="24"/>
          <w:szCs w:val="24"/>
        </w:rPr>
        <w:t>FORWARD TO</w:t>
      </w:r>
      <w:r w:rsidRPr="00914D9D">
        <w:rPr>
          <w:rFonts w:ascii="Arial Narrow" w:eastAsia="Times New Roman" w:hAnsi="Arial Narrow" w:cs="Tahoma"/>
          <w:sz w:val="24"/>
          <w:szCs w:val="24"/>
        </w:rPr>
        <w:t xml:space="preserve"> your Vice President for approval.   Request for Food Service must include Banquet Event Order Form or quote from off-campus vendor, if applicable, On Campus Catering Request Form or Off-Campus Catering Request Form, if applicable), and include any additional information about the event.</w:t>
      </w:r>
    </w:p>
    <w:p w14:paraId="67AF3B55" w14:textId="77777777" w:rsidR="00914D9D" w:rsidRPr="00914D9D" w:rsidRDefault="00914D9D" w:rsidP="00914D9D">
      <w:pPr>
        <w:tabs>
          <w:tab w:val="left" w:pos="120"/>
        </w:tabs>
        <w:spacing w:after="0" w:line="240" w:lineRule="auto"/>
        <w:ind w:left="1440" w:hanging="240"/>
        <w:jc w:val="both"/>
        <w:rPr>
          <w:rFonts w:ascii="Arial Narrow" w:eastAsia="Times New Roman" w:hAnsi="Arial Narrow" w:cs="Tahoma"/>
          <w:sz w:val="24"/>
          <w:szCs w:val="24"/>
        </w:rPr>
      </w:pPr>
      <w:r w:rsidRPr="00914D9D">
        <w:rPr>
          <w:rFonts w:ascii="Arial Narrow" w:eastAsia="Times New Roman" w:hAnsi="Arial Narrow" w:cs="Tahoma"/>
          <w:sz w:val="24"/>
          <w:szCs w:val="24"/>
        </w:rPr>
        <w:tab/>
      </w:r>
    </w:p>
    <w:p w14:paraId="48840A23" w14:textId="77777777" w:rsidR="00914D9D" w:rsidRPr="00914D9D" w:rsidRDefault="00914D9D" w:rsidP="002430FE">
      <w:pPr>
        <w:numPr>
          <w:ilvl w:val="0"/>
          <w:numId w:val="198"/>
        </w:numPr>
        <w:spacing w:after="0" w:line="240" w:lineRule="auto"/>
        <w:jc w:val="both"/>
        <w:rPr>
          <w:rFonts w:ascii="Arial Narrow" w:eastAsia="Times New Roman" w:hAnsi="Arial Narrow" w:cs="Tahoma"/>
          <w:sz w:val="24"/>
          <w:szCs w:val="24"/>
        </w:rPr>
      </w:pPr>
      <w:r w:rsidRPr="00914D9D">
        <w:rPr>
          <w:rFonts w:ascii="Arial Narrow" w:eastAsia="Times New Roman" w:hAnsi="Arial Narrow" w:cs="Tahoma"/>
          <w:sz w:val="24"/>
          <w:szCs w:val="24"/>
        </w:rPr>
        <w:t>Unauthorized purchases or purchases made without first obtaining a duly authorized purchase order must include a letter of justification approved by your vice president. In ac</w:t>
      </w:r>
      <w:r w:rsidRPr="00914D9D">
        <w:rPr>
          <w:rFonts w:ascii="Arial Narrow" w:eastAsia="Times New Roman" w:hAnsi="Arial Narrow" w:cs="Tahoma"/>
          <w:bCs/>
          <w:sz w:val="24"/>
          <w:szCs w:val="24"/>
        </w:rPr>
        <w:t>cordance with University Purchasing Policy and Procedures, a duly authorized purchase order is required to be issued prior to a vendor providing any products and/or services.  No University Department may order directly by letter, telephone or email or in any manner.  The University will assume no obligation except in a previously issued and duly authorized purchase order.</w:t>
      </w:r>
    </w:p>
    <w:p w14:paraId="0C85CDE4" w14:textId="77777777" w:rsidR="00661995" w:rsidRDefault="00661995" w:rsidP="00661995">
      <w:pPr>
        <w:pStyle w:val="Heading3"/>
      </w:pPr>
      <w:bookmarkStart w:id="290" w:name="_Toc536381470"/>
      <w:bookmarkStart w:id="291" w:name="_Toc330558773"/>
      <w:bookmarkStart w:id="292" w:name="_Toc331171027"/>
      <w:r>
        <w:t xml:space="preserve">Procedure II-05.1: </w:t>
      </w:r>
      <w:r w:rsidRPr="00EE4D52">
        <w:t xml:space="preserve">Account Codes Directory for Operating, Travel, Utilities, and Capital </w:t>
      </w:r>
      <w:r>
        <w:t>A</w:t>
      </w:r>
      <w:r w:rsidRPr="00EE4D52">
        <w:t>ccounts</w:t>
      </w:r>
      <w:r>
        <w:t xml:space="preserve"> in the Banner Finance System</w:t>
      </w:r>
      <w:bookmarkEnd w:id="290"/>
    </w:p>
    <w:p w14:paraId="043849E5" w14:textId="77777777" w:rsidR="00661995" w:rsidRDefault="00661995" w:rsidP="00661995"/>
    <w:p w14:paraId="7E779427" w14:textId="77777777" w:rsidR="00661995" w:rsidRPr="00E762D5" w:rsidRDefault="00661995" w:rsidP="00661995">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4C7BA4B0" w14:textId="77777777" w:rsidR="00661995" w:rsidRPr="006327D4" w:rsidRDefault="00661995" w:rsidP="002430FE">
      <w:pPr>
        <w:pStyle w:val="ListParagraph"/>
        <w:numPr>
          <w:ilvl w:val="0"/>
          <w:numId w:val="261"/>
        </w:numPr>
        <w:rPr>
          <w:rFonts w:ascii="Arial Narrow" w:eastAsia="Times New Roman" w:hAnsi="Arial Narrow" w:cs="Times New Roman"/>
          <w:b/>
          <w:bCs/>
          <w:szCs w:val="24"/>
          <w:u w:val="single"/>
        </w:rPr>
      </w:pPr>
      <w:r w:rsidRPr="006327D4">
        <w:rPr>
          <w:rFonts w:ascii="Arial Narrow" w:eastAsia="Times New Roman" w:hAnsi="Arial Narrow" w:cs="Times New Roman"/>
          <w:b/>
          <w:bCs/>
          <w:szCs w:val="24"/>
          <w:u w:val="single"/>
        </w:rPr>
        <w:t>Operating Account 74XXX</w:t>
      </w:r>
    </w:p>
    <w:p w14:paraId="3E69CBFB" w14:textId="77777777" w:rsidR="008C4292" w:rsidRDefault="00661995" w:rsidP="00661995">
      <w:pPr>
        <w:jc w:val="center"/>
        <w:rPr>
          <w:noProof/>
        </w:rPr>
      </w:pPr>
      <w:r>
        <w:rPr>
          <w:noProof/>
        </w:rPr>
        <w:drawing>
          <wp:inline distT="0" distB="0" distL="0" distR="0" wp14:anchorId="4F26D3CB" wp14:editId="5ED9E5C0">
            <wp:extent cx="3203695" cy="3176337"/>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ting Account Codes 2.JPG"/>
                    <pic:cNvPicPr/>
                  </pic:nvPicPr>
                  <pic:blipFill>
                    <a:blip r:embed="rId214">
                      <a:extLst>
                        <a:ext uri="{28A0092B-C50C-407E-A947-70E740481C1C}">
                          <a14:useLocalDpi xmlns:a14="http://schemas.microsoft.com/office/drawing/2010/main" val="0"/>
                        </a:ext>
                      </a:extLst>
                    </a:blip>
                    <a:stretch>
                      <a:fillRect/>
                    </a:stretch>
                  </pic:blipFill>
                  <pic:spPr>
                    <a:xfrm>
                      <a:off x="0" y="0"/>
                      <a:ext cx="3225237" cy="3197695"/>
                    </a:xfrm>
                    <a:prstGeom prst="rect">
                      <a:avLst/>
                    </a:prstGeom>
                  </pic:spPr>
                </pic:pic>
              </a:graphicData>
            </a:graphic>
          </wp:inline>
        </w:drawing>
      </w:r>
    </w:p>
    <w:p w14:paraId="7BC32011" w14:textId="77777777" w:rsidR="008C4292" w:rsidRDefault="00661995" w:rsidP="00661995">
      <w:pPr>
        <w:jc w:val="center"/>
      </w:pPr>
      <w:r>
        <w:rPr>
          <w:noProof/>
        </w:rPr>
        <w:drawing>
          <wp:inline distT="0" distB="0" distL="0" distR="0" wp14:anchorId="211A16A7" wp14:editId="684FDDA0">
            <wp:extent cx="3104147" cy="3129907"/>
            <wp:effectExtent l="0" t="0" r="127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ting Account Codes 3.JPG"/>
                    <pic:cNvPicPr/>
                  </pic:nvPicPr>
                  <pic:blipFill>
                    <a:blip r:embed="rId215">
                      <a:extLst>
                        <a:ext uri="{28A0092B-C50C-407E-A947-70E740481C1C}">
                          <a14:useLocalDpi xmlns:a14="http://schemas.microsoft.com/office/drawing/2010/main" val="0"/>
                        </a:ext>
                      </a:extLst>
                    </a:blip>
                    <a:stretch>
                      <a:fillRect/>
                    </a:stretch>
                  </pic:blipFill>
                  <pic:spPr>
                    <a:xfrm>
                      <a:off x="0" y="0"/>
                      <a:ext cx="3106154" cy="3131930"/>
                    </a:xfrm>
                    <a:prstGeom prst="rect">
                      <a:avLst/>
                    </a:prstGeom>
                  </pic:spPr>
                </pic:pic>
              </a:graphicData>
            </a:graphic>
          </wp:inline>
        </w:drawing>
      </w:r>
    </w:p>
    <w:p w14:paraId="07B21BBF" w14:textId="77777777" w:rsidR="008C4292" w:rsidRDefault="008C4292" w:rsidP="008C4292"/>
    <w:p w14:paraId="56DF33B2" w14:textId="77777777" w:rsidR="00661995" w:rsidRDefault="00661995" w:rsidP="00661995">
      <w:pPr>
        <w:jc w:val="center"/>
      </w:pPr>
      <w:r>
        <w:rPr>
          <w:noProof/>
        </w:rPr>
        <w:drawing>
          <wp:inline distT="0" distB="0" distL="0" distR="0" wp14:anchorId="3B38F3D2" wp14:editId="5AF62C06">
            <wp:extent cx="3642360" cy="3863340"/>
            <wp:effectExtent l="0" t="0" r="0" b="381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ting Account Codes 4.JPG"/>
                    <pic:cNvPicPr/>
                  </pic:nvPicPr>
                  <pic:blipFill>
                    <a:blip r:embed="rId216">
                      <a:extLst>
                        <a:ext uri="{28A0092B-C50C-407E-A947-70E740481C1C}">
                          <a14:useLocalDpi xmlns:a14="http://schemas.microsoft.com/office/drawing/2010/main" val="0"/>
                        </a:ext>
                      </a:extLst>
                    </a:blip>
                    <a:stretch>
                      <a:fillRect/>
                    </a:stretch>
                  </pic:blipFill>
                  <pic:spPr>
                    <a:xfrm>
                      <a:off x="0" y="0"/>
                      <a:ext cx="3642360" cy="3863340"/>
                    </a:xfrm>
                    <a:prstGeom prst="rect">
                      <a:avLst/>
                    </a:prstGeom>
                  </pic:spPr>
                </pic:pic>
              </a:graphicData>
            </a:graphic>
          </wp:inline>
        </w:drawing>
      </w:r>
      <w:r>
        <w:rPr>
          <w:noProof/>
        </w:rPr>
        <w:drawing>
          <wp:inline distT="0" distB="0" distL="0" distR="0" wp14:anchorId="65F6E9D0" wp14:editId="3103C769">
            <wp:extent cx="3634740" cy="1943100"/>
            <wp:effectExtent l="0" t="0" r="381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ting Account Codes 5.JPG"/>
                    <pic:cNvPicPr/>
                  </pic:nvPicPr>
                  <pic:blipFill>
                    <a:blip r:embed="rId217">
                      <a:extLst>
                        <a:ext uri="{28A0092B-C50C-407E-A947-70E740481C1C}">
                          <a14:useLocalDpi xmlns:a14="http://schemas.microsoft.com/office/drawing/2010/main" val="0"/>
                        </a:ext>
                      </a:extLst>
                    </a:blip>
                    <a:stretch>
                      <a:fillRect/>
                    </a:stretch>
                  </pic:blipFill>
                  <pic:spPr>
                    <a:xfrm>
                      <a:off x="0" y="0"/>
                      <a:ext cx="3634740" cy="1943100"/>
                    </a:xfrm>
                    <a:prstGeom prst="rect">
                      <a:avLst/>
                    </a:prstGeom>
                  </pic:spPr>
                </pic:pic>
              </a:graphicData>
            </a:graphic>
          </wp:inline>
        </w:drawing>
      </w:r>
    </w:p>
    <w:p w14:paraId="4BCF0E2D" w14:textId="77777777" w:rsidR="00661995" w:rsidRDefault="00661995" w:rsidP="00661995"/>
    <w:p w14:paraId="615FBE5F" w14:textId="77777777" w:rsidR="00661995" w:rsidRDefault="00661995" w:rsidP="00661995"/>
    <w:p w14:paraId="31171D2D" w14:textId="77777777" w:rsidR="00661995" w:rsidRDefault="00661995" w:rsidP="00661995"/>
    <w:p w14:paraId="5EC718F1" w14:textId="77777777" w:rsidR="00661995" w:rsidRDefault="00661995" w:rsidP="00661995"/>
    <w:p w14:paraId="1714CE57" w14:textId="77777777" w:rsidR="00661995" w:rsidRDefault="00661995" w:rsidP="00661995"/>
    <w:p w14:paraId="143C8B97" w14:textId="77777777" w:rsidR="00661995" w:rsidRDefault="00661995" w:rsidP="00661995"/>
    <w:p w14:paraId="71C3EB3B" w14:textId="77777777" w:rsidR="00320495" w:rsidRDefault="00320495" w:rsidP="00661995"/>
    <w:p w14:paraId="04242C4D" w14:textId="77777777" w:rsidR="00661995" w:rsidRPr="006327D4" w:rsidRDefault="00661995" w:rsidP="002430FE">
      <w:pPr>
        <w:pStyle w:val="ListParagraph"/>
        <w:numPr>
          <w:ilvl w:val="0"/>
          <w:numId w:val="261"/>
        </w:numPr>
        <w:rPr>
          <w:rFonts w:ascii="Arial Narrow" w:eastAsia="Times New Roman" w:hAnsi="Arial Narrow" w:cs="Times New Roman"/>
          <w:b/>
          <w:bCs/>
          <w:szCs w:val="24"/>
          <w:u w:val="single"/>
        </w:rPr>
      </w:pPr>
      <w:r w:rsidRPr="006327D4">
        <w:rPr>
          <w:rFonts w:ascii="Arial Narrow" w:eastAsia="Times New Roman" w:hAnsi="Arial Narrow" w:cs="Times New Roman"/>
          <w:b/>
          <w:bCs/>
          <w:szCs w:val="24"/>
          <w:u w:val="single"/>
        </w:rPr>
        <w:t>Travel Account 73XXX</w:t>
      </w:r>
    </w:p>
    <w:p w14:paraId="7AC42ECE" w14:textId="77777777" w:rsidR="00661995" w:rsidRDefault="00661995" w:rsidP="00661995">
      <w:pPr>
        <w:jc w:val="center"/>
      </w:pPr>
      <w:r>
        <w:rPr>
          <w:noProof/>
        </w:rPr>
        <w:drawing>
          <wp:inline distT="0" distB="0" distL="0" distR="0" wp14:anchorId="35A28198" wp14:editId="7905C9D4">
            <wp:extent cx="4394847" cy="4678680"/>
            <wp:effectExtent l="0" t="0" r="5715" b="762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el Account Codes.JPG"/>
                    <pic:cNvPicPr/>
                  </pic:nvPicPr>
                  <pic:blipFill>
                    <a:blip r:embed="rId218">
                      <a:extLst>
                        <a:ext uri="{28A0092B-C50C-407E-A947-70E740481C1C}">
                          <a14:useLocalDpi xmlns:a14="http://schemas.microsoft.com/office/drawing/2010/main" val="0"/>
                        </a:ext>
                      </a:extLst>
                    </a:blip>
                    <a:stretch>
                      <a:fillRect/>
                    </a:stretch>
                  </pic:blipFill>
                  <pic:spPr>
                    <a:xfrm>
                      <a:off x="0" y="0"/>
                      <a:ext cx="4396121" cy="4680037"/>
                    </a:xfrm>
                    <a:prstGeom prst="rect">
                      <a:avLst/>
                    </a:prstGeom>
                  </pic:spPr>
                </pic:pic>
              </a:graphicData>
            </a:graphic>
          </wp:inline>
        </w:drawing>
      </w:r>
    </w:p>
    <w:p w14:paraId="534494D0" w14:textId="77777777" w:rsidR="00661995" w:rsidRDefault="00661995" w:rsidP="00661995"/>
    <w:p w14:paraId="090DD2B2" w14:textId="77777777" w:rsidR="00661995" w:rsidRDefault="00661995" w:rsidP="00661995"/>
    <w:p w14:paraId="7258B60D" w14:textId="77777777" w:rsidR="00661995" w:rsidRDefault="00661995" w:rsidP="00661995"/>
    <w:p w14:paraId="504D0430" w14:textId="77777777" w:rsidR="00661995" w:rsidRDefault="00661995" w:rsidP="00661995"/>
    <w:p w14:paraId="35A67BD5" w14:textId="77777777" w:rsidR="00661995" w:rsidRDefault="00661995" w:rsidP="00661995"/>
    <w:p w14:paraId="4EE95E6A" w14:textId="77777777" w:rsidR="00661995" w:rsidRDefault="00661995" w:rsidP="00661995"/>
    <w:p w14:paraId="69D7DFA6" w14:textId="77777777" w:rsidR="00661995" w:rsidRDefault="00661995" w:rsidP="00661995"/>
    <w:p w14:paraId="19ABC6AA" w14:textId="77777777" w:rsidR="00661995" w:rsidRDefault="00661995" w:rsidP="00661995"/>
    <w:p w14:paraId="6DF115B0" w14:textId="77777777" w:rsidR="00661995" w:rsidRDefault="00661995" w:rsidP="00661995"/>
    <w:p w14:paraId="54D9E80A" w14:textId="77777777" w:rsidR="00661995" w:rsidRDefault="00661995" w:rsidP="00661995"/>
    <w:p w14:paraId="46A79F13" w14:textId="77777777" w:rsidR="00661995" w:rsidRPr="006327D4" w:rsidRDefault="00661995" w:rsidP="002430FE">
      <w:pPr>
        <w:pStyle w:val="ListParagraph"/>
        <w:numPr>
          <w:ilvl w:val="0"/>
          <w:numId w:val="261"/>
        </w:numPr>
        <w:rPr>
          <w:rFonts w:ascii="Arial Narrow" w:eastAsia="Times New Roman" w:hAnsi="Arial Narrow" w:cs="Times New Roman"/>
          <w:b/>
          <w:bCs/>
          <w:szCs w:val="24"/>
          <w:u w:val="single"/>
        </w:rPr>
      </w:pPr>
      <w:r w:rsidRPr="006327D4">
        <w:rPr>
          <w:rFonts w:ascii="Arial Narrow" w:eastAsia="Times New Roman" w:hAnsi="Arial Narrow" w:cs="Times New Roman"/>
          <w:b/>
          <w:bCs/>
          <w:szCs w:val="24"/>
          <w:u w:val="single"/>
        </w:rPr>
        <w:t>Utilities Account 75XXX</w:t>
      </w:r>
    </w:p>
    <w:p w14:paraId="278E74C5" w14:textId="77777777" w:rsidR="00661995" w:rsidRDefault="00661995" w:rsidP="00661995">
      <w:pPr>
        <w:jc w:val="center"/>
      </w:pPr>
      <w:r>
        <w:rPr>
          <w:noProof/>
        </w:rPr>
        <w:drawing>
          <wp:inline distT="0" distB="0" distL="0" distR="0" wp14:anchorId="16AF2C22" wp14:editId="6E1CBD2E">
            <wp:extent cx="4404360" cy="4814067"/>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ility Account Codes.JPG"/>
                    <pic:cNvPicPr/>
                  </pic:nvPicPr>
                  <pic:blipFill>
                    <a:blip r:embed="rId219">
                      <a:extLst>
                        <a:ext uri="{28A0092B-C50C-407E-A947-70E740481C1C}">
                          <a14:useLocalDpi xmlns:a14="http://schemas.microsoft.com/office/drawing/2010/main" val="0"/>
                        </a:ext>
                      </a:extLst>
                    </a:blip>
                    <a:stretch>
                      <a:fillRect/>
                    </a:stretch>
                  </pic:blipFill>
                  <pic:spPr>
                    <a:xfrm>
                      <a:off x="0" y="0"/>
                      <a:ext cx="4405982" cy="4815840"/>
                    </a:xfrm>
                    <a:prstGeom prst="rect">
                      <a:avLst/>
                    </a:prstGeom>
                  </pic:spPr>
                </pic:pic>
              </a:graphicData>
            </a:graphic>
          </wp:inline>
        </w:drawing>
      </w:r>
    </w:p>
    <w:p w14:paraId="1F226D61" w14:textId="77777777" w:rsidR="00661995" w:rsidRDefault="00661995" w:rsidP="00661995"/>
    <w:p w14:paraId="06CAE47B" w14:textId="77777777" w:rsidR="00661995" w:rsidRDefault="00661995" w:rsidP="00661995"/>
    <w:p w14:paraId="30ABE5AD" w14:textId="77777777" w:rsidR="00661995" w:rsidRDefault="00661995" w:rsidP="00661995"/>
    <w:p w14:paraId="4D96F104" w14:textId="77777777" w:rsidR="00661995" w:rsidRDefault="00661995" w:rsidP="00661995"/>
    <w:p w14:paraId="32A9181F" w14:textId="77777777" w:rsidR="00661995" w:rsidRDefault="00661995" w:rsidP="00661995"/>
    <w:p w14:paraId="1C0F25CB" w14:textId="77777777" w:rsidR="00661995" w:rsidRDefault="00661995" w:rsidP="00661995"/>
    <w:p w14:paraId="0C29AFFF" w14:textId="77777777" w:rsidR="00661995" w:rsidRDefault="00661995" w:rsidP="00661995"/>
    <w:p w14:paraId="3651758C" w14:textId="77777777" w:rsidR="00661995" w:rsidRDefault="00661995" w:rsidP="00661995"/>
    <w:p w14:paraId="6E174044" w14:textId="77777777" w:rsidR="008C4292" w:rsidRDefault="008C4292" w:rsidP="008C4292">
      <w:pPr>
        <w:rPr>
          <w:rFonts w:ascii="Arial Narrow" w:eastAsia="Times New Roman" w:hAnsi="Arial Narrow" w:cs="Times New Roman"/>
          <w:b/>
          <w:bCs/>
          <w:szCs w:val="24"/>
        </w:rPr>
      </w:pPr>
    </w:p>
    <w:p w14:paraId="0D096AB1" w14:textId="77777777" w:rsidR="008C4292" w:rsidRPr="008C4292" w:rsidRDefault="008C4292" w:rsidP="008C4292">
      <w:pPr>
        <w:rPr>
          <w:rFonts w:ascii="Arial Narrow" w:eastAsia="Times New Roman" w:hAnsi="Arial Narrow" w:cs="Times New Roman"/>
          <w:b/>
          <w:bCs/>
          <w:szCs w:val="24"/>
        </w:rPr>
      </w:pPr>
    </w:p>
    <w:p w14:paraId="3D4EB0B0" w14:textId="77777777" w:rsidR="00661995" w:rsidRPr="006327D4" w:rsidRDefault="00661995" w:rsidP="002430FE">
      <w:pPr>
        <w:pStyle w:val="ListParagraph"/>
        <w:numPr>
          <w:ilvl w:val="0"/>
          <w:numId w:val="261"/>
        </w:numPr>
        <w:rPr>
          <w:rFonts w:ascii="Arial Narrow" w:eastAsia="Times New Roman" w:hAnsi="Arial Narrow" w:cs="Times New Roman"/>
          <w:b/>
          <w:bCs/>
          <w:szCs w:val="24"/>
          <w:u w:val="single"/>
        </w:rPr>
      </w:pPr>
      <w:r w:rsidRPr="006327D4">
        <w:rPr>
          <w:rFonts w:ascii="Arial Narrow" w:eastAsia="Times New Roman" w:hAnsi="Arial Narrow" w:cs="Times New Roman"/>
          <w:b/>
          <w:bCs/>
          <w:szCs w:val="24"/>
          <w:u w:val="single"/>
        </w:rPr>
        <w:t>Capital Account 78XXX</w:t>
      </w:r>
    </w:p>
    <w:p w14:paraId="0EDD261C" w14:textId="77777777" w:rsidR="00661995" w:rsidRDefault="00661995" w:rsidP="00661995">
      <w:pPr>
        <w:jc w:val="center"/>
      </w:pPr>
      <w:r>
        <w:rPr>
          <w:noProof/>
        </w:rPr>
        <w:drawing>
          <wp:inline distT="0" distB="0" distL="0" distR="0" wp14:anchorId="0AF90B22" wp14:editId="5F926E97">
            <wp:extent cx="4038600" cy="3785131"/>
            <wp:effectExtent l="0" t="0" r="0" b="635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ital Account Codes 1.JPG"/>
                    <pic:cNvPicPr/>
                  </pic:nvPicPr>
                  <pic:blipFill>
                    <a:blip r:embed="rId220">
                      <a:extLst>
                        <a:ext uri="{28A0092B-C50C-407E-A947-70E740481C1C}">
                          <a14:useLocalDpi xmlns:a14="http://schemas.microsoft.com/office/drawing/2010/main" val="0"/>
                        </a:ext>
                      </a:extLst>
                    </a:blip>
                    <a:stretch>
                      <a:fillRect/>
                    </a:stretch>
                  </pic:blipFill>
                  <pic:spPr>
                    <a:xfrm>
                      <a:off x="0" y="0"/>
                      <a:ext cx="4038600" cy="3785131"/>
                    </a:xfrm>
                    <a:prstGeom prst="rect">
                      <a:avLst/>
                    </a:prstGeom>
                  </pic:spPr>
                </pic:pic>
              </a:graphicData>
            </a:graphic>
          </wp:inline>
        </w:drawing>
      </w:r>
      <w:r>
        <w:rPr>
          <w:noProof/>
        </w:rPr>
        <w:drawing>
          <wp:inline distT="0" distB="0" distL="0" distR="0" wp14:anchorId="4373E3F0" wp14:editId="0FA991D1">
            <wp:extent cx="4038600" cy="3248783"/>
            <wp:effectExtent l="0" t="0" r="0" b="889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ital Account Codes 2.JPG"/>
                    <pic:cNvPicPr/>
                  </pic:nvPicPr>
                  <pic:blipFill>
                    <a:blip r:embed="rId221">
                      <a:extLst>
                        <a:ext uri="{28A0092B-C50C-407E-A947-70E740481C1C}">
                          <a14:useLocalDpi xmlns:a14="http://schemas.microsoft.com/office/drawing/2010/main" val="0"/>
                        </a:ext>
                      </a:extLst>
                    </a:blip>
                    <a:stretch>
                      <a:fillRect/>
                    </a:stretch>
                  </pic:blipFill>
                  <pic:spPr>
                    <a:xfrm>
                      <a:off x="0" y="0"/>
                      <a:ext cx="4038600" cy="3248783"/>
                    </a:xfrm>
                    <a:prstGeom prst="rect">
                      <a:avLst/>
                    </a:prstGeom>
                  </pic:spPr>
                </pic:pic>
              </a:graphicData>
            </a:graphic>
          </wp:inline>
        </w:drawing>
      </w:r>
    </w:p>
    <w:p w14:paraId="550BAF4D" w14:textId="77777777" w:rsidR="00661995" w:rsidRDefault="00661995">
      <w:pPr>
        <w:rPr>
          <w:rFonts w:ascii="Arial Narrow" w:hAnsi="Arial Narrow" w:cs="Times New Roman"/>
          <w:b/>
          <w:sz w:val="24"/>
          <w:szCs w:val="24"/>
        </w:rPr>
      </w:pPr>
      <w:r>
        <w:br w:type="page"/>
      </w:r>
    </w:p>
    <w:p w14:paraId="3C51007A" w14:textId="77777777" w:rsidR="008C5155" w:rsidRPr="000D4DE1" w:rsidRDefault="008C5155" w:rsidP="008C5155">
      <w:pPr>
        <w:pStyle w:val="Heading2"/>
      </w:pPr>
      <w:bookmarkStart w:id="293" w:name="_Toc536381471"/>
      <w:r w:rsidRPr="000D4DE1">
        <w:t xml:space="preserve">Procedure </w:t>
      </w:r>
      <w:r>
        <w:t>II-</w:t>
      </w:r>
      <w:r w:rsidR="00C82249">
        <w:t>0</w:t>
      </w:r>
      <w:r w:rsidR="00480600">
        <w:t>6</w:t>
      </w:r>
      <w:r w:rsidR="00F44088">
        <w:t>.0</w:t>
      </w:r>
      <w:r w:rsidR="001F58D7">
        <w:t xml:space="preserve">: </w:t>
      </w:r>
      <w:r>
        <w:t xml:space="preserve"> </w:t>
      </w:r>
      <w:r w:rsidRPr="000D4DE1">
        <w:t>Allocation of Space</w:t>
      </w:r>
      <w:bookmarkEnd w:id="291"/>
      <w:bookmarkEnd w:id="292"/>
      <w:bookmarkEnd w:id="293"/>
      <w:r w:rsidR="0066090E">
        <w:fldChar w:fldCharType="begin"/>
      </w:r>
      <w:r w:rsidR="00BC3A49">
        <w:instrText xml:space="preserve"> XE "</w:instrText>
      </w:r>
      <w:r w:rsidR="00BC3A49" w:rsidRPr="001C495A">
        <w:instrText>Allocation of Space</w:instrText>
      </w:r>
      <w:r w:rsidR="00BC3A49">
        <w:instrText xml:space="preserve">" </w:instrText>
      </w:r>
      <w:r w:rsidR="0066090E">
        <w:fldChar w:fldCharType="end"/>
      </w:r>
    </w:p>
    <w:p w14:paraId="0A8C2A8E" w14:textId="77777777" w:rsidR="008C5155" w:rsidRPr="00BA5575" w:rsidRDefault="008C5155" w:rsidP="008C5155">
      <w:pPr>
        <w:jc w:val="both"/>
        <w:rPr>
          <w:rFonts w:ascii="Arial Narrow" w:hAnsi="Arial Narrow" w:cs="Times New Roman"/>
          <w:sz w:val="24"/>
          <w:szCs w:val="24"/>
        </w:rPr>
      </w:pPr>
      <w:r w:rsidRPr="00BA5575">
        <w:rPr>
          <w:rFonts w:ascii="Arial Narrow" w:hAnsi="Arial Narrow" w:cs="Times New Roman"/>
          <w:sz w:val="24"/>
          <w:szCs w:val="24"/>
        </w:rPr>
        <w:t>All facilities</w:t>
      </w:r>
      <w:r w:rsidR="00AF4B56">
        <w:rPr>
          <w:rFonts w:ascii="Arial Narrow" w:hAnsi="Arial Narrow" w:cs="Times New Roman"/>
          <w:sz w:val="24"/>
          <w:szCs w:val="24"/>
        </w:rPr>
        <w:t>,</w:t>
      </w:r>
      <w:r w:rsidRPr="00BA5575">
        <w:rPr>
          <w:rFonts w:ascii="Arial Narrow" w:hAnsi="Arial Narrow" w:cs="Times New Roman"/>
          <w:sz w:val="24"/>
          <w:szCs w:val="24"/>
        </w:rPr>
        <w:t xml:space="preserve"> space</w:t>
      </w:r>
      <w:r w:rsidR="00AF4B56">
        <w:rPr>
          <w:rFonts w:ascii="Arial Narrow" w:hAnsi="Arial Narrow" w:cs="Times New Roman"/>
          <w:sz w:val="24"/>
          <w:szCs w:val="24"/>
        </w:rPr>
        <w:t>s,</w:t>
      </w:r>
      <w:r w:rsidRPr="00BA5575">
        <w:rPr>
          <w:rFonts w:ascii="Arial Narrow" w:hAnsi="Arial Narrow" w:cs="Times New Roman"/>
          <w:sz w:val="24"/>
          <w:szCs w:val="24"/>
        </w:rPr>
        <w:t xml:space="preserve"> and grounds belong to the University and not the individual or unit currently assigned to use space to conduct authorized University business.  The following</w:t>
      </w:r>
      <w:r w:rsidR="00E762D5">
        <w:rPr>
          <w:rFonts w:ascii="Arial Narrow" w:hAnsi="Arial Narrow" w:cs="Times New Roman"/>
          <w:sz w:val="24"/>
          <w:szCs w:val="24"/>
        </w:rPr>
        <w:t xml:space="preserve"> steps</w:t>
      </w:r>
      <w:r w:rsidRPr="00BA5575">
        <w:rPr>
          <w:rFonts w:ascii="Arial Narrow" w:hAnsi="Arial Narrow" w:cs="Times New Roman"/>
          <w:sz w:val="24"/>
          <w:szCs w:val="24"/>
        </w:rPr>
        <w:t xml:space="preserve"> should be followed when requesting or reassign</w:t>
      </w:r>
      <w:r w:rsidR="00E762D5">
        <w:rPr>
          <w:rFonts w:ascii="Arial Narrow" w:hAnsi="Arial Narrow" w:cs="Times New Roman"/>
          <w:sz w:val="24"/>
          <w:szCs w:val="24"/>
        </w:rPr>
        <w:t xml:space="preserve">ing </w:t>
      </w:r>
      <w:r w:rsidRPr="00BA5575">
        <w:rPr>
          <w:rFonts w:ascii="Arial Narrow" w:hAnsi="Arial Narrow" w:cs="Times New Roman"/>
          <w:sz w:val="24"/>
          <w:szCs w:val="24"/>
        </w:rPr>
        <w:t>buildings and rooms.</w:t>
      </w:r>
    </w:p>
    <w:p w14:paraId="3E494215" w14:textId="77777777" w:rsidR="008C5155" w:rsidRPr="00E762D5" w:rsidRDefault="008C5155" w:rsidP="00E762D5">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1B78F7D2" w14:textId="77777777" w:rsidR="008C5155" w:rsidRPr="00BA5575" w:rsidRDefault="00E762D5" w:rsidP="008C5155">
      <w:pPr>
        <w:pStyle w:val="ListParagraph"/>
        <w:numPr>
          <w:ilvl w:val="0"/>
          <w:numId w:val="3"/>
        </w:numPr>
        <w:jc w:val="both"/>
        <w:rPr>
          <w:rFonts w:ascii="Arial Narrow" w:hAnsi="Arial Narrow" w:cs="Times New Roman"/>
          <w:sz w:val="24"/>
          <w:szCs w:val="24"/>
        </w:rPr>
      </w:pPr>
      <w:r>
        <w:rPr>
          <w:rFonts w:ascii="Arial Narrow" w:hAnsi="Arial Narrow" w:cs="Times New Roman"/>
          <w:sz w:val="24"/>
          <w:szCs w:val="24"/>
        </w:rPr>
        <w:t>Discuss</w:t>
      </w:r>
      <w:r w:rsidR="008C5155" w:rsidRPr="00BA5575">
        <w:rPr>
          <w:rFonts w:ascii="Arial Narrow" w:hAnsi="Arial Narrow" w:cs="Times New Roman"/>
          <w:sz w:val="24"/>
          <w:szCs w:val="24"/>
        </w:rPr>
        <w:t xml:space="preserve"> currently assigned space and request for new space first with the </w:t>
      </w:r>
      <w:r>
        <w:rPr>
          <w:rFonts w:ascii="Arial Narrow" w:hAnsi="Arial Narrow" w:cs="Times New Roman"/>
          <w:sz w:val="24"/>
          <w:szCs w:val="24"/>
        </w:rPr>
        <w:t>appropriate</w:t>
      </w:r>
      <w:r w:rsidR="00AF4B56">
        <w:rPr>
          <w:rFonts w:ascii="Arial Narrow" w:hAnsi="Arial Narrow" w:cs="Times New Roman"/>
          <w:sz w:val="24"/>
          <w:szCs w:val="24"/>
        </w:rPr>
        <w:t xml:space="preserve"> department chair/d</w:t>
      </w:r>
      <w:r w:rsidR="008C5155" w:rsidRPr="00BA5575">
        <w:rPr>
          <w:rFonts w:ascii="Arial Narrow" w:hAnsi="Arial Narrow" w:cs="Times New Roman"/>
          <w:sz w:val="24"/>
          <w:szCs w:val="24"/>
        </w:rPr>
        <w:t>irector,</w:t>
      </w:r>
      <w:r w:rsidR="008C5155">
        <w:rPr>
          <w:rFonts w:ascii="Arial Narrow" w:hAnsi="Arial Narrow" w:cs="Times New Roman"/>
          <w:sz w:val="24"/>
          <w:szCs w:val="24"/>
        </w:rPr>
        <w:t xml:space="preserve"> </w:t>
      </w:r>
      <w:r w:rsidR="00AF4B56">
        <w:rPr>
          <w:rFonts w:ascii="Arial Narrow" w:hAnsi="Arial Narrow" w:cs="Times New Roman"/>
          <w:sz w:val="24"/>
          <w:szCs w:val="24"/>
        </w:rPr>
        <w:t>d</w:t>
      </w:r>
      <w:r w:rsidR="008C5155" w:rsidRPr="00BA5575">
        <w:rPr>
          <w:rFonts w:ascii="Arial Narrow" w:hAnsi="Arial Narrow" w:cs="Times New Roman"/>
          <w:sz w:val="24"/>
          <w:szCs w:val="24"/>
        </w:rPr>
        <w:t>ean,</w:t>
      </w:r>
      <w:r w:rsidR="008C5155">
        <w:rPr>
          <w:rFonts w:ascii="Arial Narrow" w:hAnsi="Arial Narrow" w:cs="Times New Roman"/>
          <w:sz w:val="24"/>
          <w:szCs w:val="24"/>
        </w:rPr>
        <w:t xml:space="preserve"> </w:t>
      </w:r>
      <w:r w:rsidR="008C5155" w:rsidRPr="00BA5575">
        <w:rPr>
          <w:rFonts w:ascii="Arial Narrow" w:hAnsi="Arial Narrow" w:cs="Times New Roman"/>
          <w:sz w:val="24"/>
          <w:szCs w:val="24"/>
        </w:rPr>
        <w:t xml:space="preserve">then </w:t>
      </w:r>
      <w:r w:rsidR="00F0094F">
        <w:rPr>
          <w:rFonts w:ascii="Arial Narrow" w:hAnsi="Arial Narrow" w:cs="Times New Roman"/>
          <w:sz w:val="24"/>
          <w:szCs w:val="24"/>
        </w:rPr>
        <w:t>Vice President of Academic Affairs</w:t>
      </w:r>
      <w:r w:rsidR="008C5155" w:rsidRPr="00BA5575">
        <w:rPr>
          <w:rFonts w:ascii="Arial Narrow" w:hAnsi="Arial Narrow" w:cs="Times New Roman"/>
          <w:sz w:val="24"/>
          <w:szCs w:val="24"/>
        </w:rPr>
        <w:t>.</w:t>
      </w:r>
    </w:p>
    <w:p w14:paraId="0AC8051D" w14:textId="77777777" w:rsidR="008C5155" w:rsidRPr="00BA5575" w:rsidRDefault="008C5155" w:rsidP="008C5155">
      <w:pPr>
        <w:pStyle w:val="ListParagraph"/>
        <w:jc w:val="both"/>
        <w:rPr>
          <w:rFonts w:ascii="Arial Narrow" w:hAnsi="Arial Narrow" w:cs="Times New Roman"/>
          <w:sz w:val="24"/>
          <w:szCs w:val="24"/>
        </w:rPr>
      </w:pPr>
    </w:p>
    <w:p w14:paraId="3678EA80" w14:textId="77777777" w:rsidR="008C5155" w:rsidRPr="00E762D5" w:rsidRDefault="00E762D5" w:rsidP="008C5155">
      <w:pPr>
        <w:pStyle w:val="ListParagraph"/>
        <w:numPr>
          <w:ilvl w:val="0"/>
          <w:numId w:val="3"/>
        </w:numPr>
        <w:jc w:val="both"/>
        <w:rPr>
          <w:rFonts w:ascii="Arial Narrow" w:hAnsi="Arial Narrow" w:cs="Times New Roman"/>
          <w:sz w:val="24"/>
          <w:szCs w:val="24"/>
        </w:rPr>
      </w:pPr>
      <w:r w:rsidRPr="00E762D5">
        <w:rPr>
          <w:rFonts w:ascii="Arial Narrow" w:hAnsi="Arial Narrow" w:cs="Times New Roman"/>
          <w:sz w:val="24"/>
          <w:szCs w:val="24"/>
        </w:rPr>
        <w:t>Send</w:t>
      </w:r>
      <w:r w:rsidR="008C5155" w:rsidRPr="00E762D5">
        <w:rPr>
          <w:rFonts w:ascii="Arial Narrow" w:hAnsi="Arial Narrow" w:cs="Times New Roman"/>
          <w:sz w:val="24"/>
          <w:szCs w:val="24"/>
        </w:rPr>
        <w:t xml:space="preserve"> request</w:t>
      </w:r>
      <w:r w:rsidRPr="00E762D5">
        <w:rPr>
          <w:rFonts w:ascii="Arial Narrow" w:hAnsi="Arial Narrow" w:cs="Times New Roman"/>
          <w:sz w:val="24"/>
          <w:szCs w:val="24"/>
        </w:rPr>
        <w:t xml:space="preserve"> or</w:t>
      </w:r>
      <w:r w:rsidR="008C5155" w:rsidRPr="00E762D5">
        <w:rPr>
          <w:rFonts w:ascii="Arial Narrow" w:hAnsi="Arial Narrow" w:cs="Times New Roman"/>
          <w:sz w:val="24"/>
          <w:szCs w:val="24"/>
        </w:rPr>
        <w:t xml:space="preserve"> </w:t>
      </w:r>
      <w:r w:rsidRPr="00E762D5">
        <w:rPr>
          <w:rFonts w:ascii="Arial Narrow" w:hAnsi="Arial Narrow" w:cs="Times New Roman"/>
          <w:sz w:val="24"/>
          <w:szCs w:val="24"/>
        </w:rPr>
        <w:t xml:space="preserve">reallocation </w:t>
      </w:r>
      <w:r w:rsidR="008C5155" w:rsidRPr="00E762D5">
        <w:rPr>
          <w:rFonts w:ascii="Arial Narrow" w:hAnsi="Arial Narrow" w:cs="Times New Roman"/>
          <w:sz w:val="24"/>
          <w:szCs w:val="24"/>
        </w:rPr>
        <w:t xml:space="preserve">for new space </w:t>
      </w:r>
      <w:r w:rsidRPr="00E762D5">
        <w:rPr>
          <w:rFonts w:ascii="Arial Narrow" w:hAnsi="Arial Narrow" w:cs="Times New Roman"/>
          <w:sz w:val="24"/>
          <w:szCs w:val="24"/>
        </w:rPr>
        <w:t>for review and approval</w:t>
      </w:r>
      <w:r w:rsidR="008C5155" w:rsidRPr="00E762D5">
        <w:rPr>
          <w:rFonts w:ascii="Arial Narrow" w:hAnsi="Arial Narrow" w:cs="Times New Roman"/>
          <w:sz w:val="24"/>
          <w:szCs w:val="24"/>
        </w:rPr>
        <w:t xml:space="preserve"> </w:t>
      </w:r>
      <w:r>
        <w:rPr>
          <w:rFonts w:ascii="Arial Narrow" w:hAnsi="Arial Narrow" w:cs="Times New Roman"/>
          <w:sz w:val="24"/>
          <w:szCs w:val="24"/>
        </w:rPr>
        <w:t xml:space="preserve">to the </w:t>
      </w:r>
      <w:r w:rsidR="008C5155" w:rsidRPr="00E762D5">
        <w:rPr>
          <w:rFonts w:ascii="Arial Narrow" w:hAnsi="Arial Narrow" w:cs="Times New Roman"/>
          <w:sz w:val="24"/>
          <w:szCs w:val="24"/>
        </w:rPr>
        <w:t>Facilities Management Office</w:t>
      </w:r>
      <w:r>
        <w:rPr>
          <w:rFonts w:ascii="Arial Narrow" w:hAnsi="Arial Narrow" w:cs="Times New Roman"/>
          <w:sz w:val="24"/>
          <w:szCs w:val="24"/>
        </w:rPr>
        <w:t>.</w:t>
      </w:r>
      <w:r w:rsidR="008C5155" w:rsidRPr="00E762D5">
        <w:rPr>
          <w:rFonts w:ascii="Arial Narrow" w:hAnsi="Arial Narrow" w:cs="Times New Roman"/>
          <w:sz w:val="24"/>
          <w:szCs w:val="24"/>
        </w:rPr>
        <w:t xml:space="preserve"> </w:t>
      </w:r>
      <w:r>
        <w:rPr>
          <w:rFonts w:ascii="Arial Narrow" w:hAnsi="Arial Narrow" w:cs="Times New Roman"/>
          <w:sz w:val="24"/>
          <w:szCs w:val="24"/>
        </w:rPr>
        <w:t xml:space="preserve"> ATTENTION: </w:t>
      </w:r>
      <w:r w:rsidR="002C0146">
        <w:rPr>
          <w:rFonts w:ascii="Arial Narrow" w:hAnsi="Arial Narrow" w:cs="Times New Roman"/>
          <w:sz w:val="24"/>
          <w:szCs w:val="24"/>
        </w:rPr>
        <w:t xml:space="preserve"> </w:t>
      </w:r>
      <w:r w:rsidR="009D467A">
        <w:rPr>
          <w:rFonts w:ascii="Arial Narrow" w:hAnsi="Arial Narrow" w:cs="Times New Roman"/>
          <w:sz w:val="24"/>
          <w:szCs w:val="24"/>
        </w:rPr>
        <w:t>Mr. Albert Hill</w:t>
      </w:r>
      <w:r w:rsidR="008C5155" w:rsidRPr="00E762D5">
        <w:rPr>
          <w:rFonts w:ascii="Arial Narrow" w:hAnsi="Arial Narrow" w:cs="Times New Roman"/>
          <w:sz w:val="24"/>
          <w:szCs w:val="24"/>
        </w:rPr>
        <w:t xml:space="preserve">, </w:t>
      </w:r>
      <w:r w:rsidR="009D467A">
        <w:rPr>
          <w:rFonts w:ascii="Arial Narrow" w:hAnsi="Arial Narrow" w:cs="Times New Roman"/>
          <w:sz w:val="24"/>
          <w:szCs w:val="24"/>
        </w:rPr>
        <w:t xml:space="preserve">Interim </w:t>
      </w:r>
      <w:r w:rsidR="008C5155" w:rsidRPr="00E762D5">
        <w:rPr>
          <w:rFonts w:ascii="Arial Narrow" w:hAnsi="Arial Narrow" w:cs="Times New Roman"/>
          <w:sz w:val="24"/>
          <w:szCs w:val="24"/>
        </w:rPr>
        <w:t>Associate Vice Pres</w:t>
      </w:r>
      <w:r w:rsidR="00AF4B56">
        <w:rPr>
          <w:rFonts w:ascii="Arial Narrow" w:hAnsi="Arial Narrow" w:cs="Times New Roman"/>
          <w:sz w:val="24"/>
          <w:szCs w:val="24"/>
        </w:rPr>
        <w:t>ident for Facilities Management</w:t>
      </w:r>
      <w:r>
        <w:rPr>
          <w:rFonts w:ascii="Arial Narrow" w:hAnsi="Arial Narrow" w:cs="Times New Roman"/>
          <w:sz w:val="24"/>
          <w:szCs w:val="24"/>
        </w:rPr>
        <w:t>.</w:t>
      </w:r>
    </w:p>
    <w:p w14:paraId="57C8F67B" w14:textId="77777777" w:rsidR="008C5155" w:rsidRPr="00BA5575" w:rsidRDefault="008C5155" w:rsidP="008C5155">
      <w:pPr>
        <w:pStyle w:val="ListParagraph"/>
        <w:rPr>
          <w:rFonts w:ascii="Arial Narrow" w:hAnsi="Arial Narrow" w:cs="Times New Roman"/>
          <w:sz w:val="24"/>
          <w:szCs w:val="24"/>
        </w:rPr>
      </w:pPr>
    </w:p>
    <w:p w14:paraId="53A4BF8C" w14:textId="77777777" w:rsidR="008C5155" w:rsidRPr="00BA5575" w:rsidRDefault="008C5155" w:rsidP="008C5155">
      <w:pPr>
        <w:pStyle w:val="ListParagraph"/>
        <w:numPr>
          <w:ilvl w:val="0"/>
          <w:numId w:val="3"/>
        </w:numPr>
        <w:jc w:val="both"/>
        <w:rPr>
          <w:rFonts w:ascii="Arial Narrow" w:hAnsi="Arial Narrow" w:cs="Times New Roman"/>
          <w:sz w:val="24"/>
          <w:szCs w:val="24"/>
        </w:rPr>
      </w:pPr>
      <w:r w:rsidRPr="00BA5575">
        <w:rPr>
          <w:rFonts w:ascii="Arial Narrow" w:hAnsi="Arial Narrow" w:cs="Times New Roman"/>
          <w:sz w:val="24"/>
          <w:szCs w:val="24"/>
        </w:rPr>
        <w:t>The Space Advisory Committee is a decision-making body regarding space issues.  As such, it will provide a forum for the discussion and approval of individual space requests, campus-wide space plans, plans for new space, space utilization reports, policies and procedures regulating the use of facilities, and other critical planning issues that require policy-level deliberation.</w:t>
      </w:r>
    </w:p>
    <w:p w14:paraId="72554927" w14:textId="77777777" w:rsidR="008C5155" w:rsidRPr="00BA5575" w:rsidRDefault="008C5155" w:rsidP="008C5155">
      <w:pPr>
        <w:rPr>
          <w:rFonts w:ascii="Arial Narrow" w:hAnsi="Arial Narrow" w:cs="Times New Roman"/>
          <w:sz w:val="24"/>
          <w:szCs w:val="24"/>
        </w:rPr>
      </w:pPr>
    </w:p>
    <w:p w14:paraId="4CE46191" w14:textId="77777777" w:rsidR="008C5155" w:rsidRPr="00BA5575" w:rsidRDefault="008C5155" w:rsidP="008C5155">
      <w:pPr>
        <w:rPr>
          <w:rFonts w:ascii="Arial Narrow" w:hAnsi="Arial Narrow" w:cs="Times New Roman"/>
          <w:sz w:val="24"/>
          <w:szCs w:val="24"/>
        </w:rPr>
      </w:pPr>
    </w:p>
    <w:p w14:paraId="707FD003" w14:textId="77777777" w:rsidR="008C5155" w:rsidRPr="00BA5575" w:rsidRDefault="008C5155" w:rsidP="008C5155">
      <w:pPr>
        <w:rPr>
          <w:rFonts w:ascii="Arial Narrow" w:hAnsi="Arial Narrow" w:cs="Times New Roman"/>
          <w:sz w:val="24"/>
          <w:szCs w:val="24"/>
        </w:rPr>
      </w:pPr>
    </w:p>
    <w:p w14:paraId="725C0935" w14:textId="77777777" w:rsidR="008C5155" w:rsidRPr="00BA5575" w:rsidRDefault="008C5155" w:rsidP="008C5155">
      <w:pPr>
        <w:rPr>
          <w:rFonts w:ascii="Arial Narrow" w:hAnsi="Arial Narrow" w:cs="Times New Roman"/>
          <w:sz w:val="28"/>
          <w:szCs w:val="28"/>
        </w:rPr>
      </w:pPr>
    </w:p>
    <w:p w14:paraId="4FDA3BDA" w14:textId="77777777" w:rsidR="008C5155" w:rsidRDefault="008C5155" w:rsidP="008C5155">
      <w:pPr>
        <w:rPr>
          <w:rFonts w:ascii="Times New Roman" w:hAnsi="Times New Roman" w:cs="Times New Roman"/>
          <w:sz w:val="28"/>
          <w:szCs w:val="28"/>
        </w:rPr>
      </w:pPr>
    </w:p>
    <w:p w14:paraId="0236EEF1" w14:textId="77777777" w:rsidR="008C5155" w:rsidRPr="009D4DBC" w:rsidRDefault="008C5155" w:rsidP="008C5155">
      <w:pPr>
        <w:rPr>
          <w:rFonts w:ascii="Times New Roman" w:hAnsi="Times New Roman" w:cs="Times New Roman"/>
          <w:sz w:val="28"/>
          <w:szCs w:val="28"/>
        </w:rPr>
      </w:pPr>
    </w:p>
    <w:p w14:paraId="107957BD" w14:textId="77777777" w:rsidR="008C5155" w:rsidRDefault="008C5155" w:rsidP="008C5155">
      <w:pPr>
        <w:spacing w:after="0"/>
        <w:rPr>
          <w:rFonts w:ascii="Times New Roman" w:hAnsi="Times New Roman" w:cs="Times New Roman"/>
          <w:b/>
          <w:sz w:val="28"/>
          <w:szCs w:val="28"/>
        </w:rPr>
      </w:pPr>
    </w:p>
    <w:p w14:paraId="1A27AC61" w14:textId="77777777" w:rsidR="008C5155" w:rsidRDefault="008C5155">
      <w:pPr>
        <w:rPr>
          <w:rFonts w:ascii="Times New Roman" w:hAnsi="Times New Roman" w:cs="Times New Roman"/>
          <w:b/>
          <w:sz w:val="28"/>
          <w:szCs w:val="28"/>
        </w:rPr>
      </w:pPr>
      <w:r>
        <w:rPr>
          <w:rFonts w:ascii="Times New Roman" w:hAnsi="Times New Roman" w:cs="Times New Roman"/>
          <w:b/>
          <w:sz w:val="28"/>
          <w:szCs w:val="28"/>
        </w:rPr>
        <w:br w:type="page"/>
      </w:r>
    </w:p>
    <w:p w14:paraId="7F0CD0FD" w14:textId="77777777" w:rsidR="007624C5" w:rsidRPr="00E53A7E" w:rsidRDefault="007624C5" w:rsidP="007624C5">
      <w:pPr>
        <w:pStyle w:val="Heading2"/>
      </w:pPr>
      <w:bookmarkStart w:id="294" w:name="_Toc330558774"/>
      <w:bookmarkStart w:id="295" w:name="_Toc331171028"/>
      <w:bookmarkStart w:id="296" w:name="_Toc536381472"/>
      <w:r>
        <w:t>Procedure II</w:t>
      </w:r>
      <w:r w:rsidR="00F44088">
        <w:t>-</w:t>
      </w:r>
      <w:r w:rsidR="00C82249">
        <w:t>0</w:t>
      </w:r>
      <w:r w:rsidR="00480600">
        <w:t>7</w:t>
      </w:r>
      <w:r w:rsidR="00F44088">
        <w:t>.0</w:t>
      </w:r>
      <w:r w:rsidRPr="00E53A7E">
        <w:t xml:space="preserve">: </w:t>
      </w:r>
      <w:r w:rsidR="00F44088">
        <w:t xml:space="preserve"> </w:t>
      </w:r>
      <w:r w:rsidRPr="00E53A7E">
        <w:t>Annual Employee Evaluation</w:t>
      </w:r>
      <w:bookmarkEnd w:id="294"/>
      <w:bookmarkEnd w:id="295"/>
      <w:bookmarkEnd w:id="296"/>
      <w:r w:rsidR="0066090E">
        <w:fldChar w:fldCharType="begin"/>
      </w:r>
      <w:r w:rsidR="00BC3A49">
        <w:instrText xml:space="preserve"> XE "</w:instrText>
      </w:r>
      <w:r w:rsidR="00BC3A49" w:rsidRPr="001C495A">
        <w:instrText>Annual Employee Evaluation</w:instrText>
      </w:r>
      <w:r w:rsidR="00BC3A49">
        <w:instrText xml:space="preserve">" </w:instrText>
      </w:r>
      <w:r w:rsidR="0066090E">
        <w:fldChar w:fldCharType="end"/>
      </w:r>
    </w:p>
    <w:p w14:paraId="29BA6C41" w14:textId="77777777" w:rsidR="003022CA" w:rsidRPr="003022CA" w:rsidRDefault="003022CA" w:rsidP="003022CA">
      <w:pPr>
        <w:autoSpaceDE w:val="0"/>
        <w:autoSpaceDN w:val="0"/>
        <w:adjustRightInd w:val="0"/>
        <w:spacing w:after="0" w:line="240" w:lineRule="auto"/>
        <w:jc w:val="both"/>
        <w:rPr>
          <w:rFonts w:ascii="Arial Narrow" w:eastAsia="Times New Roman" w:hAnsi="Arial Narrow" w:cs="Times New Roman"/>
          <w:color w:val="000000"/>
          <w:sz w:val="24"/>
          <w:szCs w:val="24"/>
        </w:rPr>
      </w:pPr>
      <w:bookmarkStart w:id="297" w:name="_Toc330558775"/>
      <w:bookmarkStart w:id="298" w:name="_Toc331171029"/>
      <w:r w:rsidRPr="003022CA">
        <w:rPr>
          <w:rFonts w:ascii="Arial Narrow" w:eastAsia="Times New Roman" w:hAnsi="Arial Narrow" w:cs="Times New Roman"/>
          <w:color w:val="000000"/>
          <w:sz w:val="24"/>
          <w:szCs w:val="24"/>
        </w:rPr>
        <w:t xml:space="preserve">Tennessee State University recognizes employees have a need and expectation to be continuously advised of how their performance is perceived by their supervisors.  The performance review process is used for that purpose.  The performance review process isn’t a disciplinary process.  It is a developmental process that is used to assist personnel in professional development.  Although Tennessee State University’s performance review process is designed to measure an employee’s overall job performance during the performance year, the evaluation should be directed towards goal planning and goal attainment.  </w:t>
      </w:r>
      <w:r w:rsidRPr="003022CA">
        <w:rPr>
          <w:rFonts w:ascii="Arial Narrow" w:eastAsia="Times New Roman" w:hAnsi="Arial Narrow" w:cs="Times New Roman"/>
          <w:b/>
          <w:color w:val="000000"/>
          <w:sz w:val="24"/>
          <w:szCs w:val="24"/>
        </w:rPr>
        <w:t xml:space="preserve"> </w:t>
      </w:r>
      <w:r w:rsidRPr="003022CA">
        <w:rPr>
          <w:rFonts w:ascii="Arial Narrow" w:eastAsia="Times New Roman" w:hAnsi="Arial Narrow" w:cs="Times New Roman"/>
          <w:color w:val="000000"/>
          <w:sz w:val="24"/>
          <w:szCs w:val="24"/>
        </w:rPr>
        <w:t>It is a time to review progress on goals, identify accomplishments and achievements, as well as, identify areas of improvement, create goals and develop plans for the coming year. The information presented during the annual evaluation should never be a surprise to the employee or supervisor.  Employee evaluation is an ongoing process for which both the employee and his/her supervisor should prepare.</w:t>
      </w:r>
    </w:p>
    <w:p w14:paraId="6FD7B448" w14:textId="77777777" w:rsidR="003022CA" w:rsidRPr="003022CA" w:rsidRDefault="003022CA" w:rsidP="003022CA">
      <w:pPr>
        <w:autoSpaceDE w:val="0"/>
        <w:autoSpaceDN w:val="0"/>
        <w:adjustRightInd w:val="0"/>
        <w:spacing w:after="0" w:line="240" w:lineRule="auto"/>
        <w:jc w:val="both"/>
        <w:rPr>
          <w:rFonts w:ascii="Arial Narrow" w:eastAsia="Times New Roman" w:hAnsi="Arial Narrow" w:cs="Times New Roman"/>
          <w:color w:val="000000"/>
          <w:sz w:val="24"/>
          <w:szCs w:val="24"/>
        </w:rPr>
      </w:pPr>
    </w:p>
    <w:p w14:paraId="412C109D" w14:textId="77777777" w:rsidR="003022CA" w:rsidRPr="003022CA" w:rsidRDefault="003022CA" w:rsidP="003022CA">
      <w:pPr>
        <w:spacing w:after="0"/>
        <w:jc w:val="both"/>
        <w:rPr>
          <w:rFonts w:ascii="Arial Narrow" w:eastAsia="Times New Roman" w:hAnsi="Arial Narrow" w:cs="Times New Roman"/>
          <w:smallCaps/>
          <w:color w:val="365F91"/>
          <w:sz w:val="28"/>
          <w:szCs w:val="28"/>
        </w:rPr>
      </w:pPr>
      <w:r w:rsidRPr="003022CA">
        <w:rPr>
          <w:rFonts w:ascii="Arial Narrow" w:eastAsia="Times New Roman" w:hAnsi="Arial Narrow" w:cs="Times New Roman"/>
          <w:smallCaps/>
          <w:color w:val="365F91"/>
          <w:sz w:val="28"/>
          <w:szCs w:val="28"/>
        </w:rPr>
        <w:t>Steps:</w:t>
      </w:r>
    </w:p>
    <w:p w14:paraId="52862496"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 xml:space="preserve">To prepare for the annual evaluation, the employee uses the </w:t>
      </w:r>
      <w:hyperlink r:id="rId222" w:history="1">
        <w:r w:rsidRPr="003022CA">
          <w:rPr>
            <w:rFonts w:ascii="Arial Narrow" w:eastAsia="Times New Roman" w:hAnsi="Arial Narrow" w:cs="Times New Roman"/>
            <w:b/>
            <w:color w:val="0000FF"/>
            <w:sz w:val="24"/>
            <w:szCs w:val="24"/>
            <w:u w:val="single"/>
          </w:rPr>
          <w:t>Self-Evaluation Questionnaire</w:t>
        </w:r>
      </w:hyperlink>
      <w:r w:rsidRPr="003022CA">
        <w:rPr>
          <w:rFonts w:ascii="Arial Narrow" w:eastAsia="Times New Roman" w:hAnsi="Arial Narrow" w:cs="Times New Roman"/>
          <w:color w:val="000000"/>
          <w:sz w:val="24"/>
          <w:szCs w:val="24"/>
        </w:rPr>
        <w:t xml:space="preserve"> and the </w:t>
      </w:r>
      <w:hyperlink r:id="rId223" w:history="1">
        <w:r w:rsidRPr="003022CA">
          <w:rPr>
            <w:rFonts w:ascii="Arial Narrow" w:eastAsia="Times New Roman" w:hAnsi="Arial Narrow" w:cs="Times New Roman"/>
            <w:b/>
            <w:color w:val="0000FF"/>
            <w:sz w:val="24"/>
            <w:szCs w:val="24"/>
            <w:u w:val="single"/>
          </w:rPr>
          <w:t>Annual Goal Setting Form</w:t>
        </w:r>
      </w:hyperlink>
      <w:r w:rsidRPr="003022CA">
        <w:rPr>
          <w:rFonts w:ascii="Arial Narrow" w:eastAsia="Times New Roman" w:hAnsi="Arial Narrow" w:cs="Times New Roman"/>
          <w:b/>
          <w:color w:val="000000"/>
          <w:sz w:val="24"/>
          <w:szCs w:val="24"/>
        </w:rPr>
        <w:t xml:space="preserve"> </w:t>
      </w:r>
      <w:r w:rsidRPr="003022CA">
        <w:rPr>
          <w:rFonts w:ascii="Arial Narrow" w:eastAsia="Times New Roman" w:hAnsi="Arial Narrow" w:cs="Times New Roman"/>
          <w:color w:val="000000"/>
          <w:sz w:val="24"/>
          <w:szCs w:val="24"/>
        </w:rPr>
        <w:t xml:space="preserve">and evaluates him/herself with the sections on behavior standards and job performance on the Performance Evaluation Form. </w:t>
      </w:r>
    </w:p>
    <w:p w14:paraId="7F366841"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 xml:space="preserve">The supervisor completes the performance evaluation form for each employee, based on objective measures, rather than subjective measures.  If an employee is also a supervisor of paid employees, complete Part III, Supervisory Factors of the Employee Performance Evaluation form.   </w:t>
      </w:r>
    </w:p>
    <w:p w14:paraId="654A76AE"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Next, a meeting will be scheduled with the employee’s direct supervisor.</w:t>
      </w:r>
    </w:p>
    <w:p w14:paraId="74B7CECB"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After the meeting, the supervisor is to write the final evaluation document incorporating useful information from the employee’s self-evaluation. Both the supervisor and employee must sign the final document. A copy of the final document is given to the employee, and the original copy goes in the personnel file.</w:t>
      </w:r>
    </w:p>
    <w:p w14:paraId="4A853CEE"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 xml:space="preserve">At this point, if an employee disagrees with the final version of the evaluation, he or she may indicate so by </w:t>
      </w:r>
      <w:r w:rsidRPr="003022CA">
        <w:rPr>
          <w:rFonts w:ascii="Arial Narrow" w:eastAsia="Times New Roman" w:hAnsi="Arial Narrow" w:cs="Times New Roman"/>
          <w:b/>
          <w:i/>
          <w:color w:val="000000"/>
          <w:sz w:val="24"/>
          <w:szCs w:val="24"/>
        </w:rPr>
        <w:t>attaching an explanation of differing opinion</w:t>
      </w:r>
      <w:r w:rsidRPr="003022CA">
        <w:rPr>
          <w:rFonts w:ascii="Arial Narrow" w:eastAsia="Times New Roman" w:hAnsi="Arial Narrow" w:cs="Times New Roman"/>
          <w:color w:val="000000"/>
          <w:sz w:val="24"/>
          <w:szCs w:val="24"/>
        </w:rPr>
        <w:t xml:space="preserve"> and any documents supporting that opinion.</w:t>
      </w:r>
    </w:p>
    <w:p w14:paraId="747F419C"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 xml:space="preserve">Finally, </w:t>
      </w:r>
      <w:r w:rsidRPr="003022CA">
        <w:rPr>
          <w:rFonts w:ascii="Arial Narrow" w:eastAsia="Times New Roman" w:hAnsi="Arial Narrow" w:cs="Times New Roman"/>
          <w:sz w:val="24"/>
          <w:szCs w:val="24"/>
        </w:rPr>
        <w:t xml:space="preserve">once the evaluation has been completed, it should be signed by the employee, immediate supervisor, and next level supervisor, and sent to Human Resources to be placed in the employee’s personnel file. </w:t>
      </w:r>
    </w:p>
    <w:p w14:paraId="510504FE" w14:textId="77777777" w:rsidR="003022CA" w:rsidRPr="003022CA" w:rsidRDefault="003022CA" w:rsidP="000E7463">
      <w:pPr>
        <w:numPr>
          <w:ilvl w:val="0"/>
          <w:numId w:val="52"/>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The performance evaluation is used:</w:t>
      </w:r>
    </w:p>
    <w:p w14:paraId="489D5FE9" w14:textId="77777777" w:rsidR="003022CA" w:rsidRPr="003022CA" w:rsidRDefault="003022CA" w:rsidP="000E7463">
      <w:pPr>
        <w:numPr>
          <w:ilvl w:val="0"/>
          <w:numId w:val="53"/>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 xml:space="preserve">By the supervisor, to evaluate the employee’s job performance. </w:t>
      </w:r>
    </w:p>
    <w:p w14:paraId="58754D1A" w14:textId="77777777" w:rsidR="003022CA" w:rsidRPr="003022CA" w:rsidRDefault="003022CA" w:rsidP="000E7463">
      <w:pPr>
        <w:numPr>
          <w:ilvl w:val="0"/>
          <w:numId w:val="53"/>
        </w:numPr>
        <w:autoSpaceDE w:val="0"/>
        <w:autoSpaceDN w:val="0"/>
        <w:adjustRightInd w:val="0"/>
        <w:spacing w:after="0" w:line="240" w:lineRule="auto"/>
        <w:contextualSpacing/>
        <w:jc w:val="both"/>
        <w:rPr>
          <w:rFonts w:ascii="Arial Narrow" w:eastAsia="Times New Roman" w:hAnsi="Arial Narrow" w:cs="Times New Roman"/>
          <w:color w:val="000000"/>
          <w:sz w:val="24"/>
          <w:szCs w:val="24"/>
        </w:rPr>
      </w:pPr>
      <w:r w:rsidRPr="003022CA">
        <w:rPr>
          <w:rFonts w:ascii="Arial Narrow" w:eastAsia="Times New Roman" w:hAnsi="Arial Narrow" w:cs="Times New Roman"/>
          <w:color w:val="000000"/>
          <w:sz w:val="24"/>
          <w:szCs w:val="24"/>
        </w:rPr>
        <w:t>By the employee, to show adherence to specific behavioral standards.</w:t>
      </w:r>
    </w:p>
    <w:p w14:paraId="271BC805" w14:textId="77777777" w:rsidR="003022CA" w:rsidRPr="003022CA" w:rsidRDefault="003022CA" w:rsidP="003022CA">
      <w:pPr>
        <w:autoSpaceDE w:val="0"/>
        <w:autoSpaceDN w:val="0"/>
        <w:adjustRightInd w:val="0"/>
        <w:spacing w:after="0" w:line="240" w:lineRule="auto"/>
        <w:ind w:left="1845"/>
        <w:contextualSpacing/>
        <w:jc w:val="both"/>
        <w:rPr>
          <w:rFonts w:ascii="Arial Narrow" w:eastAsia="Times New Roman" w:hAnsi="Arial Narrow" w:cs="Times New Roman"/>
          <w:color w:val="000000"/>
          <w:sz w:val="24"/>
          <w:szCs w:val="24"/>
        </w:rPr>
      </w:pPr>
    </w:p>
    <w:p w14:paraId="6FD53F08" w14:textId="77777777" w:rsidR="003022CA" w:rsidRPr="003022CA" w:rsidRDefault="003022CA" w:rsidP="003022CA">
      <w:pPr>
        <w:shd w:val="clear" w:color="auto" w:fill="EEEEEE"/>
        <w:autoSpaceDE w:val="0"/>
        <w:autoSpaceDN w:val="0"/>
        <w:adjustRightInd w:val="0"/>
        <w:spacing w:before="100" w:beforeAutospacing="1" w:after="100" w:afterAutospacing="1" w:line="240" w:lineRule="auto"/>
        <w:ind w:left="360"/>
        <w:jc w:val="both"/>
        <w:rPr>
          <w:rFonts w:ascii="Arial" w:eastAsia="Times New Roman" w:hAnsi="Arial" w:cs="Arial"/>
          <w:sz w:val="20"/>
          <w:szCs w:val="20"/>
        </w:rPr>
      </w:pPr>
      <w:r w:rsidRPr="003022CA">
        <w:rPr>
          <w:rFonts w:ascii="Arial Narrow" w:eastAsia="Times New Roman" w:hAnsi="Arial Narrow" w:cs="Times New Roman"/>
          <w:sz w:val="24"/>
          <w:szCs w:val="24"/>
        </w:rPr>
        <w:t xml:space="preserve">The forms to be used for the performance evaluation process can be downloaded from the Human Resources website by clicking on </w:t>
      </w:r>
      <w:hyperlink r:id="rId224" w:history="1">
        <w:r w:rsidRPr="003022CA">
          <w:rPr>
            <w:rFonts w:ascii="Arial Narrow" w:eastAsia="Times New Roman" w:hAnsi="Arial Narrow" w:cs="Times New Roman"/>
            <w:i/>
            <w:iCs/>
            <w:color w:val="0000FF"/>
            <w:sz w:val="24"/>
            <w:szCs w:val="24"/>
            <w:u w:val="single"/>
          </w:rPr>
          <w:t>Manager’s Toolkit</w:t>
        </w:r>
      </w:hyperlink>
      <w:r w:rsidRPr="003022CA">
        <w:rPr>
          <w:rFonts w:ascii="Arial Narrow" w:eastAsia="Times New Roman" w:hAnsi="Arial Narrow" w:cs="Times New Roman"/>
          <w:sz w:val="24"/>
          <w:szCs w:val="24"/>
        </w:rPr>
        <w:t xml:space="preserve">  </w:t>
      </w:r>
      <w:r w:rsidRPr="003022CA">
        <w:rPr>
          <w:rFonts w:ascii="Arial Narrow" w:eastAsia="Times New Roman" w:hAnsi="Arial Narrow" w:cs="Times New Roman"/>
          <w:bCs/>
          <w:color w:val="000000"/>
          <w:sz w:val="24"/>
          <w:szCs w:val="24"/>
        </w:rPr>
        <w:t xml:space="preserve">or clicking on the links </w:t>
      </w:r>
      <w:r w:rsidRPr="003022CA">
        <w:rPr>
          <w:rFonts w:ascii="Arial Narrow" w:eastAsia="Times New Roman" w:hAnsi="Arial Narrow" w:cs="Times New Roman"/>
          <w:b/>
          <w:bCs/>
          <w:color w:val="31849B"/>
          <w:sz w:val="24"/>
          <w:szCs w:val="24"/>
        </w:rPr>
        <w:t>BELOW</w:t>
      </w:r>
      <w:r w:rsidRPr="003022CA">
        <w:rPr>
          <w:rFonts w:ascii="Arial Narrow" w:eastAsia="Times New Roman" w:hAnsi="Arial Narrow" w:cs="Times New Roman"/>
          <w:bCs/>
          <w:color w:val="000000"/>
          <w:sz w:val="24"/>
          <w:szCs w:val="24"/>
        </w:rPr>
        <w:t xml:space="preserve">: </w:t>
      </w:r>
    </w:p>
    <w:p w14:paraId="62E0003A" w14:textId="77777777" w:rsidR="003022CA" w:rsidRPr="003022CA" w:rsidRDefault="005D5A17" w:rsidP="003022CA">
      <w:pPr>
        <w:shd w:val="clear" w:color="auto" w:fill="EEEEEE"/>
        <w:autoSpaceDE w:val="0"/>
        <w:autoSpaceDN w:val="0"/>
        <w:adjustRightInd w:val="0"/>
        <w:spacing w:before="100" w:beforeAutospacing="1" w:after="100" w:afterAutospacing="1" w:line="240" w:lineRule="auto"/>
        <w:ind w:left="360"/>
        <w:jc w:val="center"/>
        <w:rPr>
          <w:rFonts w:ascii="Arial Narrow" w:eastAsia="Times New Roman" w:hAnsi="Arial Narrow" w:cs="Arial"/>
          <w:b/>
          <w:sz w:val="20"/>
          <w:szCs w:val="20"/>
        </w:rPr>
      </w:pPr>
      <w:hyperlink r:id="rId225" w:history="1">
        <w:r w:rsidR="003022CA" w:rsidRPr="003022CA">
          <w:rPr>
            <w:rFonts w:ascii="Arial Narrow" w:eastAsia="Times New Roman" w:hAnsi="Arial Narrow" w:cs="Arial"/>
            <w:b/>
            <w:color w:val="0000FF"/>
            <w:sz w:val="20"/>
            <w:szCs w:val="20"/>
            <w:u w:val="single"/>
          </w:rPr>
          <w:t>Annual Goal Setting Form</w:t>
        </w:r>
      </w:hyperlink>
    </w:p>
    <w:p w14:paraId="4675A7AF" w14:textId="77777777" w:rsidR="003022CA" w:rsidRPr="003022CA" w:rsidRDefault="005D5A17" w:rsidP="003022CA">
      <w:pPr>
        <w:shd w:val="clear" w:color="auto" w:fill="EEEEEE"/>
        <w:spacing w:before="100" w:beforeAutospacing="1" w:after="100" w:afterAutospacing="1" w:line="240" w:lineRule="auto"/>
        <w:ind w:left="360"/>
        <w:jc w:val="center"/>
        <w:rPr>
          <w:rFonts w:ascii="Arial Narrow" w:eastAsia="Times New Roman" w:hAnsi="Arial Narrow" w:cs="Arial"/>
          <w:b/>
          <w:sz w:val="20"/>
          <w:szCs w:val="20"/>
        </w:rPr>
      </w:pPr>
      <w:hyperlink r:id="rId226" w:history="1">
        <w:r w:rsidR="003022CA" w:rsidRPr="003022CA">
          <w:rPr>
            <w:rFonts w:ascii="Arial Narrow" w:eastAsia="Times New Roman" w:hAnsi="Arial Narrow" w:cs="Arial"/>
            <w:b/>
            <w:color w:val="0000FF"/>
            <w:sz w:val="20"/>
            <w:szCs w:val="20"/>
            <w:u w:val="single"/>
          </w:rPr>
          <w:t>Non-Faculty Evaluation Form</w:t>
        </w:r>
      </w:hyperlink>
    </w:p>
    <w:p w14:paraId="2AAEACA8" w14:textId="77777777" w:rsidR="003022CA" w:rsidRPr="003022CA" w:rsidRDefault="005D5A17" w:rsidP="003022CA">
      <w:pPr>
        <w:shd w:val="clear" w:color="auto" w:fill="EEEEEE"/>
        <w:spacing w:before="100" w:beforeAutospacing="1" w:after="100" w:afterAutospacing="1" w:line="240" w:lineRule="auto"/>
        <w:ind w:left="360"/>
        <w:jc w:val="center"/>
        <w:rPr>
          <w:rFonts w:ascii="Arial Narrow" w:eastAsia="Times New Roman" w:hAnsi="Arial Narrow" w:cs="Arial"/>
          <w:b/>
          <w:color w:val="0000FF"/>
          <w:sz w:val="20"/>
          <w:szCs w:val="20"/>
          <w:u w:val="single"/>
        </w:rPr>
      </w:pPr>
      <w:hyperlink r:id="rId227" w:history="1">
        <w:r w:rsidR="003022CA" w:rsidRPr="003022CA">
          <w:rPr>
            <w:rFonts w:ascii="Arial Narrow" w:eastAsia="Times New Roman" w:hAnsi="Arial Narrow" w:cs="Arial"/>
            <w:b/>
            <w:color w:val="0000FF"/>
            <w:sz w:val="20"/>
            <w:szCs w:val="20"/>
            <w:u w:val="single"/>
          </w:rPr>
          <w:t>Employee Self Evaluation</w:t>
        </w:r>
      </w:hyperlink>
    </w:p>
    <w:p w14:paraId="0A2278D5" w14:textId="77777777" w:rsidR="003022CA" w:rsidRPr="003022CA" w:rsidRDefault="003022CA" w:rsidP="003022CA">
      <w:pPr>
        <w:spacing w:after="0" w:line="259" w:lineRule="auto"/>
        <w:ind w:left="190"/>
        <w:jc w:val="center"/>
        <w:rPr>
          <w:rFonts w:ascii="Arial Narrow" w:eastAsia="Times New Roman" w:hAnsi="Arial Narrow" w:cs="Arial"/>
          <w:b/>
          <w:color w:val="0000FF"/>
          <w:sz w:val="20"/>
          <w:szCs w:val="20"/>
          <w:u w:val="single"/>
        </w:rPr>
      </w:pPr>
      <w:r w:rsidRPr="003022CA">
        <w:rPr>
          <w:rFonts w:ascii="Arial Narrow" w:eastAsia="Times New Roman" w:hAnsi="Arial Narrow" w:cs="Arial"/>
          <w:b/>
          <w:color w:val="0000FF"/>
          <w:sz w:val="20"/>
          <w:szCs w:val="20"/>
          <w:highlight w:val="yellow"/>
          <w:u w:val="single"/>
        </w:rPr>
        <w:t>Note:  Please locate all forms under the Manager’s Toolkit.</w:t>
      </w:r>
    </w:p>
    <w:p w14:paraId="67824803" w14:textId="77777777" w:rsidR="00AE0750" w:rsidRDefault="00AE0750" w:rsidP="0090738B">
      <w:pPr>
        <w:pStyle w:val="Heading2"/>
        <w:rPr>
          <w:rFonts w:eastAsia="Times New Roman" w:cs="Arial"/>
          <w:color w:val="0000FF"/>
          <w:sz w:val="20"/>
          <w:szCs w:val="20"/>
          <w:u w:val="single"/>
        </w:rPr>
      </w:pPr>
    </w:p>
    <w:p w14:paraId="0C11839E" w14:textId="77777777" w:rsidR="000644DE" w:rsidRDefault="000644DE" w:rsidP="0090738B">
      <w:pPr>
        <w:pStyle w:val="Heading2"/>
      </w:pPr>
    </w:p>
    <w:p w14:paraId="16F306CA" w14:textId="77777777" w:rsidR="0021209A" w:rsidRDefault="0021209A" w:rsidP="0090738B">
      <w:pPr>
        <w:pStyle w:val="Heading2"/>
      </w:pPr>
    </w:p>
    <w:p w14:paraId="04582451" w14:textId="77777777" w:rsidR="00DA15BC" w:rsidRPr="00910B4A" w:rsidRDefault="00DA15BC" w:rsidP="0090738B">
      <w:pPr>
        <w:pStyle w:val="Heading2"/>
      </w:pPr>
      <w:bookmarkStart w:id="299" w:name="_Toc536381473"/>
      <w:r>
        <w:t>Procedure II</w:t>
      </w:r>
      <w:r w:rsidR="00F44088">
        <w:t>-</w:t>
      </w:r>
      <w:r w:rsidR="00C82249">
        <w:t>0</w:t>
      </w:r>
      <w:r w:rsidR="00480600">
        <w:t>8</w:t>
      </w:r>
      <w:r w:rsidR="00F44088">
        <w:t>.0</w:t>
      </w:r>
      <w:r w:rsidRPr="00864B24">
        <w:t>:  Cellular Telephone/Stipend</w:t>
      </w:r>
      <w:r>
        <w:t xml:space="preserve"> R</w:t>
      </w:r>
      <w:r w:rsidRPr="00864B24">
        <w:t>equest</w:t>
      </w:r>
      <w:bookmarkEnd w:id="297"/>
      <w:bookmarkEnd w:id="298"/>
      <w:bookmarkEnd w:id="299"/>
      <w:r w:rsidR="0066090E">
        <w:fldChar w:fldCharType="begin"/>
      </w:r>
      <w:r w:rsidR="00BC3A49">
        <w:instrText xml:space="preserve"> XE "</w:instrText>
      </w:r>
      <w:r w:rsidR="00BC3A49" w:rsidRPr="001C495A">
        <w:instrText>Cellular Telephone/Stipend Request</w:instrText>
      </w:r>
      <w:r w:rsidR="00BC3A49">
        <w:instrText xml:space="preserve">" </w:instrText>
      </w:r>
      <w:r w:rsidR="0066090E">
        <w:fldChar w:fldCharType="end"/>
      </w:r>
      <w:r w:rsidRPr="00864B24">
        <w:t xml:space="preserve"> </w:t>
      </w:r>
    </w:p>
    <w:p w14:paraId="4475DBFE" w14:textId="77777777" w:rsidR="00DA15BC" w:rsidRPr="00910B4A" w:rsidRDefault="00DA15BC" w:rsidP="003D1293">
      <w:pPr>
        <w:spacing w:after="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Tennessee State University does not provide employees with individual cellular telephones or PDAs. Tennessee State University offers a taxable stipend for cellular telephone service to employees whose duties and responsibilities require them to carry cellular telephones. This policy allows the University to meet IRS regulations regarding business versus personal use of cellular telephones. Such requests must </w:t>
      </w:r>
      <w:r w:rsidR="003D1293">
        <w:rPr>
          <w:rFonts w:ascii="Arial Narrow" w:eastAsia="Times New Roman" w:hAnsi="Arial Narrow" w:cs="Times New Roman"/>
          <w:color w:val="000000"/>
          <w:sz w:val="24"/>
          <w:szCs w:val="24"/>
        </w:rPr>
        <w:t>b</w:t>
      </w:r>
      <w:r w:rsidRPr="00910B4A">
        <w:rPr>
          <w:rFonts w:ascii="Arial Narrow" w:eastAsia="Times New Roman" w:hAnsi="Arial Narrow" w:cs="Times New Roman"/>
          <w:color w:val="000000"/>
          <w:sz w:val="24"/>
          <w:szCs w:val="24"/>
        </w:rPr>
        <w:t xml:space="preserve">e initiated by the </w:t>
      </w:r>
      <w:r w:rsidR="00F50080">
        <w:rPr>
          <w:rFonts w:ascii="Arial Narrow" w:eastAsia="Times New Roman" w:hAnsi="Arial Narrow" w:cs="Times New Roman"/>
          <w:color w:val="000000"/>
          <w:sz w:val="24"/>
          <w:szCs w:val="24"/>
        </w:rPr>
        <w:t>department chair</w:t>
      </w:r>
      <w:r w:rsidRPr="00910B4A">
        <w:rPr>
          <w:rFonts w:ascii="Arial Narrow" w:eastAsia="Times New Roman" w:hAnsi="Arial Narrow" w:cs="Times New Roman"/>
          <w:color w:val="000000"/>
          <w:sz w:val="24"/>
          <w:szCs w:val="24"/>
        </w:rPr>
        <w:t xml:space="preserve"> and approved by the</w:t>
      </w:r>
      <w:r w:rsidR="00924B36">
        <w:rPr>
          <w:rFonts w:ascii="Arial Narrow" w:eastAsia="Times New Roman" w:hAnsi="Arial Narrow" w:cs="Times New Roman"/>
          <w:color w:val="000000"/>
          <w:sz w:val="24"/>
          <w:szCs w:val="24"/>
        </w:rPr>
        <w:t xml:space="preserve"> appropriate vice president or P</w:t>
      </w:r>
      <w:r w:rsidRPr="00910B4A">
        <w:rPr>
          <w:rFonts w:ascii="Arial Narrow" w:eastAsia="Times New Roman" w:hAnsi="Arial Narrow" w:cs="Times New Roman"/>
          <w:color w:val="000000"/>
          <w:sz w:val="24"/>
          <w:szCs w:val="24"/>
        </w:rPr>
        <w:t>resident.</w:t>
      </w:r>
    </w:p>
    <w:p w14:paraId="78856B53" w14:textId="77777777" w:rsidR="008D17C9" w:rsidRDefault="008D17C9" w:rsidP="00743E82">
      <w:pPr>
        <w:shd w:val="clear" w:color="auto" w:fill="FFFFFF"/>
        <w:adjustRightInd w:val="0"/>
        <w:spacing w:line="240" w:lineRule="auto"/>
        <w:jc w:val="both"/>
        <w:rPr>
          <w:rFonts w:ascii="Arial Narrow" w:hAnsi="Arial Narrow" w:cs="Times New Roman"/>
          <w:b/>
          <w:smallCaps/>
          <w:color w:val="365F91" w:themeColor="accent1" w:themeShade="BF"/>
          <w:sz w:val="28"/>
          <w:szCs w:val="28"/>
        </w:rPr>
      </w:pPr>
    </w:p>
    <w:p w14:paraId="31733701" w14:textId="77777777" w:rsidR="00DA15BC" w:rsidRPr="000644DE" w:rsidRDefault="00DA15BC" w:rsidP="000644DE">
      <w:pPr>
        <w:spacing w:after="0"/>
        <w:jc w:val="both"/>
        <w:rPr>
          <w:rFonts w:ascii="Arial Narrow" w:eastAsia="Times New Roman" w:hAnsi="Arial Narrow" w:cs="Times New Roman"/>
          <w:smallCaps/>
          <w:color w:val="365F91"/>
          <w:sz w:val="28"/>
          <w:szCs w:val="28"/>
        </w:rPr>
      </w:pPr>
      <w:r w:rsidRPr="000644DE">
        <w:rPr>
          <w:rFonts w:ascii="Arial Narrow" w:eastAsia="Times New Roman" w:hAnsi="Arial Narrow" w:cs="Times New Roman"/>
          <w:smallCaps/>
          <w:color w:val="365F91"/>
          <w:sz w:val="28"/>
          <w:szCs w:val="28"/>
        </w:rPr>
        <w:t>Steps:</w:t>
      </w:r>
    </w:p>
    <w:p w14:paraId="2C11F1EA"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Except as stated below, Ten</w:t>
      </w:r>
      <w:r w:rsidR="007B0A06">
        <w:rPr>
          <w:rFonts w:ascii="Arial Narrow" w:eastAsia="Times New Roman" w:hAnsi="Arial Narrow" w:cs="Times New Roman"/>
          <w:color w:val="000000"/>
          <w:sz w:val="24"/>
          <w:szCs w:val="24"/>
        </w:rPr>
        <w:t xml:space="preserve">nessee State University will not </w:t>
      </w:r>
      <w:r w:rsidRPr="00910B4A">
        <w:rPr>
          <w:rFonts w:ascii="Arial Narrow" w:eastAsia="Times New Roman" w:hAnsi="Arial Narrow" w:cs="Times New Roman"/>
          <w:color w:val="000000"/>
          <w:sz w:val="24"/>
          <w:szCs w:val="24"/>
        </w:rPr>
        <w:t>provide cellular telephones, cellular telephone-enabled personal digital assistants (PDAs), or similar devices to employees. Tennessee State University will also not provide compensation or reimbursement for cellular telephone charges incurred by any employee, student, volunteer</w:t>
      </w:r>
      <w:r w:rsidR="00924B36">
        <w:rPr>
          <w:rFonts w:ascii="Arial Narrow" w:eastAsia="Times New Roman" w:hAnsi="Arial Narrow" w:cs="Times New Roman"/>
          <w:color w:val="000000"/>
          <w:sz w:val="24"/>
          <w:szCs w:val="24"/>
        </w:rPr>
        <w:t>,</w:t>
      </w:r>
      <w:r w:rsidRPr="00910B4A">
        <w:rPr>
          <w:rFonts w:ascii="Arial Narrow" w:eastAsia="Times New Roman" w:hAnsi="Arial Narrow" w:cs="Times New Roman"/>
          <w:color w:val="000000"/>
          <w:sz w:val="24"/>
          <w:szCs w:val="24"/>
        </w:rPr>
        <w:t xml:space="preserve"> or any other person. The use of personal cellular telephones for business use other than as provided for below is not reimbursable.  The University may continue to provide radio service (through cellular telephone carriers) to employees for business use. </w:t>
      </w:r>
    </w:p>
    <w:p w14:paraId="477A5B99"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A.</w:t>
      </w:r>
      <w:r w:rsidRPr="00910B4A">
        <w:rPr>
          <w:rFonts w:ascii="Arial Narrow" w:eastAsia="Times New Roman" w:hAnsi="Arial Narrow" w:cs="Times New Roman"/>
          <w:color w:val="000000"/>
          <w:sz w:val="24"/>
          <w:szCs w:val="24"/>
        </w:rPr>
        <w:tab/>
        <w:t xml:space="preserve">Pooled telephones for short-term checkout </w:t>
      </w:r>
    </w:p>
    <w:p w14:paraId="3C18E243"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Under certain unusual circumstances and where it is necessary to share a cellular telephone within a group of faculty, staff</w:t>
      </w:r>
      <w:r w:rsidR="00924B36">
        <w:rPr>
          <w:rFonts w:ascii="Arial Narrow" w:eastAsia="Times New Roman" w:hAnsi="Arial Narrow" w:cs="Times New Roman"/>
          <w:color w:val="000000"/>
          <w:sz w:val="24"/>
          <w:szCs w:val="24"/>
        </w:rPr>
        <w:t>,</w:t>
      </w:r>
      <w:r w:rsidRPr="00910B4A">
        <w:rPr>
          <w:rFonts w:ascii="Arial Narrow" w:eastAsia="Times New Roman" w:hAnsi="Arial Narrow" w:cs="Times New Roman"/>
          <w:color w:val="000000"/>
          <w:sz w:val="24"/>
          <w:szCs w:val="24"/>
        </w:rPr>
        <w:t xml:space="preserve"> and/or students, cellular telephones may be obtained by departments. Personal use of these telephones is expressly prohibited.  These phones cannot be assigned to one individual.  Circumstances under which a telephone may be checked out are:  </w:t>
      </w:r>
    </w:p>
    <w:p w14:paraId="21ACEA7A" w14:textId="77777777" w:rsidR="00DA15BC" w:rsidRPr="00910B4A" w:rsidRDefault="00DA15BC" w:rsidP="00DA15BC">
      <w:pPr>
        <w:shd w:val="clear" w:color="auto" w:fill="FFFFFF"/>
        <w:tabs>
          <w:tab w:val="left" w:pos="1440"/>
        </w:tabs>
        <w:adjustRightInd w:val="0"/>
        <w:spacing w:line="240" w:lineRule="auto"/>
        <w:ind w:left="1440" w:right="1155" w:hanging="27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1.</w:t>
      </w:r>
      <w:r w:rsidRPr="00910B4A">
        <w:rPr>
          <w:rFonts w:ascii="Arial Narrow" w:eastAsia="Times New Roman" w:hAnsi="Arial Narrow" w:cs="Times New Roman"/>
          <w:color w:val="000000"/>
          <w:sz w:val="24"/>
          <w:szCs w:val="24"/>
        </w:rPr>
        <w:tab/>
        <w:t>For events where the safety of students, faculty, staff</w:t>
      </w:r>
      <w:r w:rsidR="00924B36">
        <w:rPr>
          <w:rFonts w:ascii="Arial Narrow" w:eastAsia="Times New Roman" w:hAnsi="Arial Narrow" w:cs="Times New Roman"/>
          <w:color w:val="000000"/>
          <w:sz w:val="24"/>
          <w:szCs w:val="24"/>
        </w:rPr>
        <w:t>,</w:t>
      </w:r>
      <w:r w:rsidRPr="00910B4A">
        <w:rPr>
          <w:rFonts w:ascii="Arial Narrow" w:eastAsia="Times New Roman" w:hAnsi="Arial Narrow" w:cs="Times New Roman"/>
          <w:color w:val="000000"/>
          <w:sz w:val="24"/>
          <w:szCs w:val="24"/>
        </w:rPr>
        <w:t xml:space="preserve"> or visito</w:t>
      </w:r>
      <w:r w:rsidR="00924B36">
        <w:rPr>
          <w:rFonts w:ascii="Arial Narrow" w:eastAsia="Times New Roman" w:hAnsi="Arial Narrow" w:cs="Times New Roman"/>
          <w:color w:val="000000"/>
          <w:sz w:val="24"/>
          <w:szCs w:val="24"/>
        </w:rPr>
        <w:t>rs may be in question, such as H</w:t>
      </w:r>
      <w:r w:rsidRPr="00910B4A">
        <w:rPr>
          <w:rFonts w:ascii="Arial Narrow" w:eastAsia="Times New Roman" w:hAnsi="Arial Narrow" w:cs="Times New Roman"/>
          <w:color w:val="000000"/>
          <w:sz w:val="24"/>
          <w:szCs w:val="24"/>
        </w:rPr>
        <w:t>omecoming activities.</w:t>
      </w:r>
    </w:p>
    <w:p w14:paraId="01ABFE66" w14:textId="77777777" w:rsidR="00DA15BC" w:rsidRPr="00910B4A" w:rsidRDefault="00DA15BC" w:rsidP="00DA15BC">
      <w:pPr>
        <w:shd w:val="clear" w:color="auto" w:fill="FFFFFF"/>
        <w:tabs>
          <w:tab w:val="left" w:pos="1440"/>
        </w:tabs>
        <w:adjustRightInd w:val="0"/>
        <w:spacing w:line="240" w:lineRule="auto"/>
        <w:ind w:left="1440" w:right="1155" w:hanging="27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2. </w:t>
      </w:r>
      <w:r w:rsidRPr="00910B4A">
        <w:rPr>
          <w:rFonts w:ascii="Arial Narrow" w:eastAsia="Times New Roman" w:hAnsi="Arial Narrow" w:cs="Times New Roman"/>
          <w:color w:val="000000"/>
          <w:sz w:val="24"/>
          <w:szCs w:val="24"/>
        </w:rPr>
        <w:tab/>
        <w:t>When a faculty member or staff member is traveling on University business and must be contacted while traveling. Personal calls on pooled telephones are expressly prohibited. A pooled telephone must be checked out (or approved for check-out) by an employee with signature authority for the FOAP that will be charged for its use. All incurred charges will be billed to the department that checked out the telephone.</w:t>
      </w:r>
    </w:p>
    <w:p w14:paraId="3E4B4BBF"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B.</w:t>
      </w:r>
      <w:r w:rsidRPr="00910B4A">
        <w:rPr>
          <w:rFonts w:ascii="Arial Narrow" w:eastAsia="Times New Roman" w:hAnsi="Arial Narrow" w:cs="Times New Roman"/>
          <w:color w:val="000000"/>
          <w:sz w:val="24"/>
          <w:szCs w:val="24"/>
        </w:rPr>
        <w:tab/>
        <w:t>University stipend for use of personal cellular service</w:t>
      </w:r>
    </w:p>
    <w:p w14:paraId="69A5BD2C"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Tennessee State University recognizes that some employees may be able to perform their duties and responsibilities more efficiently if they have a cellular telephone.  For this limited category of employees, the University will provide a monthly stipend for the use of personal cellular service as follows:</w:t>
      </w:r>
    </w:p>
    <w:p w14:paraId="16572936" w14:textId="77777777" w:rsidR="00DA15BC" w:rsidRPr="00910B4A" w:rsidRDefault="00DA15BC" w:rsidP="00DA15BC">
      <w:pPr>
        <w:shd w:val="clear" w:color="auto" w:fill="FFFFFF"/>
        <w:adjustRightInd w:val="0"/>
        <w:spacing w:line="240" w:lineRule="auto"/>
        <w:ind w:left="720" w:hanging="18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1.</w:t>
      </w:r>
      <w:r w:rsidRPr="00910B4A">
        <w:rPr>
          <w:rFonts w:ascii="Arial Narrow" w:eastAsia="Times New Roman" w:hAnsi="Arial Narrow" w:cs="Times New Roman"/>
          <w:color w:val="000000"/>
          <w:sz w:val="24"/>
          <w:szCs w:val="24"/>
        </w:rPr>
        <w:tab/>
        <w:t>Stipend payment for use of personal cellular service.  For a limited number of employees, the University may pay an allowance that contributes monetarily to an employee's personal cellular telephone plan by means of a cellular telephone stipend.</w:t>
      </w:r>
    </w:p>
    <w:p w14:paraId="28D4C97F" w14:textId="77777777" w:rsidR="00DA15BC" w:rsidRPr="00910B4A" w:rsidRDefault="00DA15BC" w:rsidP="00DA15BC">
      <w:pPr>
        <w:shd w:val="clear" w:color="auto" w:fill="FFFFFF"/>
        <w:adjustRightInd w:val="0"/>
        <w:spacing w:line="240" w:lineRule="auto"/>
        <w:ind w:left="720" w:hanging="18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2.</w:t>
      </w:r>
      <w:r w:rsidRPr="00910B4A">
        <w:rPr>
          <w:rFonts w:ascii="Arial Narrow" w:eastAsia="Times New Roman" w:hAnsi="Arial Narrow" w:cs="Times New Roman"/>
          <w:color w:val="000000"/>
          <w:sz w:val="24"/>
          <w:szCs w:val="24"/>
        </w:rPr>
        <w:tab/>
        <w:t>Qualification</w:t>
      </w:r>
      <w:r w:rsidR="008D17C9">
        <w:rPr>
          <w:rFonts w:ascii="Arial Narrow" w:eastAsia="Times New Roman" w:hAnsi="Arial Narrow" w:cs="Times New Roman"/>
          <w:color w:val="000000"/>
          <w:sz w:val="24"/>
          <w:szCs w:val="24"/>
        </w:rPr>
        <w:t>s</w:t>
      </w:r>
      <w:r w:rsidRPr="00910B4A">
        <w:rPr>
          <w:rFonts w:ascii="Arial Narrow" w:eastAsia="Times New Roman" w:hAnsi="Arial Narrow" w:cs="Times New Roman"/>
          <w:color w:val="000000"/>
          <w:sz w:val="24"/>
          <w:szCs w:val="24"/>
        </w:rPr>
        <w:t>:</w:t>
      </w:r>
    </w:p>
    <w:p w14:paraId="0642CE8E" w14:textId="77777777" w:rsidR="00DA15BC" w:rsidRPr="00910B4A" w:rsidRDefault="00DA15BC" w:rsidP="00DA15BC">
      <w:pPr>
        <w:shd w:val="clear" w:color="auto" w:fill="FFFFFF"/>
        <w:adjustRightInd w:val="0"/>
        <w:spacing w:line="240" w:lineRule="auto"/>
        <w:ind w:left="720" w:hanging="18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To qualify for a cellular telephone stipend, an employee must complete a </w:t>
      </w:r>
      <w:r w:rsidRPr="00910B4A">
        <w:rPr>
          <w:rFonts w:ascii="Arial Narrow" w:eastAsia="Times New Roman" w:hAnsi="Arial Narrow" w:cs="Times New Roman"/>
          <w:bCs/>
          <w:i/>
          <w:iCs/>
          <w:color w:val="000000"/>
          <w:sz w:val="24"/>
          <w:szCs w:val="24"/>
        </w:rPr>
        <w:t>Cellular Telephone/Stipend Request Form</w:t>
      </w:r>
      <w:r w:rsidRPr="00910B4A">
        <w:rPr>
          <w:rFonts w:ascii="Arial Narrow" w:eastAsia="Times New Roman" w:hAnsi="Arial Narrow" w:cs="Times New Roman"/>
          <w:color w:val="000000"/>
          <w:sz w:val="24"/>
          <w:szCs w:val="24"/>
        </w:rPr>
        <w:t xml:space="preserve"> (</w:t>
      </w:r>
      <w:hyperlink r:id="rId228" w:history="1">
        <w:r w:rsidRPr="00910B4A">
          <w:rPr>
            <w:rFonts w:ascii="Arial Narrow" w:eastAsia="Times New Roman" w:hAnsi="Arial Narrow" w:cs="Times New Roman"/>
            <w:color w:val="0000FF"/>
            <w:sz w:val="24"/>
            <w:szCs w:val="24"/>
            <w:u w:val="single"/>
          </w:rPr>
          <w:t>Attachment A</w:t>
        </w:r>
      </w:hyperlink>
      <w:r w:rsidRPr="00910B4A">
        <w:rPr>
          <w:rFonts w:ascii="Arial Narrow" w:eastAsia="Times New Roman" w:hAnsi="Arial Narrow" w:cs="Times New Roman"/>
          <w:color w:val="000000"/>
          <w:sz w:val="24"/>
          <w:szCs w:val="24"/>
        </w:rPr>
        <w:t xml:space="preserve">) clearly stating why a cellular telephone is required to perform his/her job duties.  The form must be approved by the appropriate </w:t>
      </w:r>
      <w:r w:rsidR="00F50080">
        <w:rPr>
          <w:rFonts w:ascii="Arial Narrow" w:eastAsia="Times New Roman" w:hAnsi="Arial Narrow" w:cs="Times New Roman"/>
          <w:color w:val="000000"/>
          <w:sz w:val="24"/>
          <w:szCs w:val="24"/>
        </w:rPr>
        <w:t>department chair</w:t>
      </w:r>
      <w:r w:rsidRPr="00910B4A">
        <w:rPr>
          <w:rFonts w:ascii="Arial Narrow" w:eastAsia="Times New Roman" w:hAnsi="Arial Narrow" w:cs="Times New Roman"/>
          <w:color w:val="000000"/>
          <w:sz w:val="24"/>
          <w:szCs w:val="24"/>
        </w:rPr>
        <w:t xml:space="preserve"> and division head. </w:t>
      </w:r>
    </w:p>
    <w:p w14:paraId="4BFAC0A7"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b/>
          <w:bCs/>
          <w:color w:val="000000"/>
          <w:sz w:val="24"/>
          <w:szCs w:val="24"/>
        </w:rPr>
        <w:t>II. PERSONNEL APPROVED FOR STIPENDS</w:t>
      </w:r>
    </w:p>
    <w:p w14:paraId="6DBDA0CE"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In addition to those above, the following five (5) key employees are provided PDA stipends because the performance of their jobs requires them to be available for communication at all times, including routinely while off campus, after hours, on weekends, and while routinely traveling or working off-campus on University business and due to being required to respond to situations most appropriately addressed by email, required to have </w:t>
      </w:r>
      <w:r w:rsidRPr="00910B4A">
        <w:rPr>
          <w:rFonts w:ascii="Arial Narrow" w:eastAsia="Times New Roman" w:hAnsi="Arial Narrow" w:cs="Times New Roman"/>
          <w:i/>
          <w:color w:val="000000"/>
          <w:sz w:val="24"/>
          <w:szCs w:val="24"/>
        </w:rPr>
        <w:t>immediate</w:t>
      </w:r>
      <w:r w:rsidRPr="00910B4A">
        <w:rPr>
          <w:rFonts w:ascii="Arial Narrow" w:eastAsia="Times New Roman" w:hAnsi="Arial Narrow" w:cs="Times New Roman"/>
          <w:color w:val="000000"/>
          <w:sz w:val="24"/>
          <w:szCs w:val="24"/>
        </w:rPr>
        <w:t xml:space="preserve"> communications capability to perform their job duties and to protect the safety of students, staff</w:t>
      </w:r>
      <w:r w:rsidR="00924B36">
        <w:rPr>
          <w:rFonts w:ascii="Arial Narrow" w:eastAsia="Times New Roman" w:hAnsi="Arial Narrow" w:cs="Times New Roman"/>
          <w:color w:val="000000"/>
          <w:sz w:val="24"/>
          <w:szCs w:val="24"/>
        </w:rPr>
        <w:t>,</w:t>
      </w:r>
      <w:r w:rsidRPr="00910B4A">
        <w:rPr>
          <w:rFonts w:ascii="Arial Narrow" w:eastAsia="Times New Roman" w:hAnsi="Arial Narrow" w:cs="Times New Roman"/>
          <w:color w:val="000000"/>
          <w:sz w:val="24"/>
          <w:szCs w:val="24"/>
        </w:rPr>
        <w:t xml:space="preserve"> or the general public.  </w:t>
      </w:r>
    </w:p>
    <w:p w14:paraId="1ECEEC62" w14:textId="77777777" w:rsidR="00DA15BC" w:rsidRPr="00910B4A" w:rsidRDefault="00DA15BC" w:rsidP="00DA15BC">
      <w:pPr>
        <w:shd w:val="clear" w:color="auto" w:fill="FFFFFF"/>
        <w:tabs>
          <w:tab w:val="left" w:pos="360"/>
        </w:tabs>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Times New Roman" w:hAnsi="Arial Narrow" w:cs="Times New Roman"/>
          <w:color w:val="000000"/>
          <w:sz w:val="24"/>
          <w:szCs w:val="24"/>
          <w:u w:val="single"/>
        </w:rPr>
        <w:t>Key personnel</w:t>
      </w:r>
    </w:p>
    <w:p w14:paraId="034F34A9"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 xml:space="preserve">1.             </w:t>
      </w:r>
      <w:r w:rsidRPr="00910B4A">
        <w:rPr>
          <w:rFonts w:ascii="Arial Narrow" w:eastAsia="Times New Roman" w:hAnsi="Arial Narrow" w:cs="Times New Roman"/>
          <w:color w:val="000000"/>
          <w:sz w:val="24"/>
          <w:szCs w:val="24"/>
        </w:rPr>
        <w:t>President</w:t>
      </w:r>
    </w:p>
    <w:p w14:paraId="10A3EEB2"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 xml:space="preserve">2.             </w:t>
      </w:r>
      <w:r w:rsidRPr="00910B4A">
        <w:rPr>
          <w:rFonts w:ascii="Arial Narrow" w:eastAsia="Times New Roman" w:hAnsi="Arial Narrow" w:cs="Times New Roman"/>
          <w:color w:val="000000"/>
          <w:sz w:val="24"/>
          <w:szCs w:val="24"/>
        </w:rPr>
        <w:t>Vice Presidents</w:t>
      </w:r>
    </w:p>
    <w:p w14:paraId="7C08D816"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 xml:space="preserve">3.             </w:t>
      </w:r>
      <w:r w:rsidRPr="00910B4A">
        <w:rPr>
          <w:rFonts w:ascii="Arial Narrow" w:eastAsia="Times New Roman" w:hAnsi="Arial Narrow" w:cs="Times New Roman"/>
          <w:color w:val="000000"/>
          <w:sz w:val="24"/>
          <w:szCs w:val="24"/>
        </w:rPr>
        <w:t>Athletics Director</w:t>
      </w:r>
    </w:p>
    <w:p w14:paraId="7A56C863"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 xml:space="preserve">4.             </w:t>
      </w:r>
      <w:r w:rsidRPr="00910B4A">
        <w:rPr>
          <w:rFonts w:ascii="Arial Narrow" w:eastAsia="Times New Roman" w:hAnsi="Arial Narrow" w:cs="Times New Roman"/>
          <w:color w:val="000000"/>
          <w:sz w:val="24"/>
          <w:szCs w:val="24"/>
        </w:rPr>
        <w:t>University Counsel</w:t>
      </w:r>
    </w:p>
    <w:p w14:paraId="6E527CAB"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 xml:space="preserve">5.             </w:t>
      </w:r>
      <w:r w:rsidRPr="00910B4A">
        <w:rPr>
          <w:rFonts w:ascii="Arial Narrow" w:eastAsia="Times New Roman" w:hAnsi="Arial Narrow" w:cs="Times New Roman"/>
          <w:color w:val="000000"/>
          <w:sz w:val="24"/>
          <w:szCs w:val="24"/>
        </w:rPr>
        <w:t>Executive Assistant to the President</w:t>
      </w:r>
    </w:p>
    <w:p w14:paraId="6D858BF4"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p>
    <w:p w14:paraId="3756F5C5"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The following services employees are eligible for radios, telephones, pooled telephones, or PDAs:</w:t>
      </w:r>
    </w:p>
    <w:p w14:paraId="1E1F5039"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w:t>
      </w:r>
    </w:p>
    <w:p w14:paraId="32556363" w14:textId="77777777" w:rsidR="00DA15BC" w:rsidRPr="00910B4A" w:rsidRDefault="00DA15BC" w:rsidP="00DA15BC">
      <w:pPr>
        <w:shd w:val="clear" w:color="auto" w:fill="FFFFFF"/>
        <w:adjustRightInd w:val="0"/>
        <w:spacing w:line="240" w:lineRule="auto"/>
        <w:ind w:left="810"/>
        <w:contextualSpacing/>
        <w:jc w:val="both"/>
        <w:rPr>
          <w:rFonts w:ascii="Arial Narrow" w:eastAsia="Times New Roman" w:hAnsi="Arial Narrow" w:cs="Times New Roman"/>
          <w:color w:val="000000"/>
          <w:sz w:val="24"/>
          <w:szCs w:val="24"/>
          <w:u w:val="single"/>
        </w:rPr>
      </w:pPr>
      <w:r w:rsidRPr="00910B4A">
        <w:rPr>
          <w:rFonts w:ascii="Arial Narrow" w:eastAsia="Times New Roman" w:hAnsi="Arial Narrow" w:cs="Times New Roman"/>
          <w:color w:val="000000"/>
          <w:sz w:val="24"/>
          <w:szCs w:val="24"/>
          <w:u w:val="single"/>
        </w:rPr>
        <w:t>Service Personnel</w:t>
      </w:r>
    </w:p>
    <w:p w14:paraId="10D2AE26" w14:textId="77777777" w:rsidR="008D17C9" w:rsidRDefault="008D17C9" w:rsidP="00DA15BC">
      <w:pPr>
        <w:shd w:val="clear" w:color="auto" w:fill="FFFFFF"/>
        <w:adjustRightInd w:val="0"/>
        <w:spacing w:line="240" w:lineRule="auto"/>
        <w:ind w:left="810"/>
        <w:jc w:val="both"/>
        <w:rPr>
          <w:rFonts w:ascii="Arial Narrow" w:eastAsia="Arial" w:hAnsi="Arial Narrow" w:cs="Times New Roman"/>
          <w:color w:val="000000"/>
          <w:sz w:val="24"/>
          <w:szCs w:val="24"/>
        </w:rPr>
      </w:pPr>
    </w:p>
    <w:p w14:paraId="7D6FB1D5"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Arial" w:hAnsi="Arial Narrow" w:cs="Times New Roman"/>
          <w:color w:val="000000"/>
          <w:sz w:val="24"/>
          <w:szCs w:val="24"/>
        </w:rPr>
        <w:t xml:space="preserve">1.     </w:t>
      </w:r>
      <w:r w:rsidRPr="00910B4A">
        <w:rPr>
          <w:rFonts w:ascii="Arial Narrow" w:eastAsia="Times New Roman" w:hAnsi="Arial Narrow" w:cs="Times New Roman"/>
          <w:color w:val="000000"/>
          <w:sz w:val="24"/>
          <w:szCs w:val="24"/>
        </w:rPr>
        <w:t>Media Relations representative (</w:t>
      </w:r>
      <w:r w:rsidRPr="00910B4A">
        <w:rPr>
          <w:rFonts w:ascii="Arial Narrow" w:eastAsia="Times New Roman" w:hAnsi="Arial Narrow" w:cs="Times New Roman"/>
          <w:i/>
          <w:color w:val="000000"/>
          <w:sz w:val="24"/>
          <w:szCs w:val="24"/>
        </w:rPr>
        <w:t>telephone or PDA</w:t>
      </w:r>
      <w:r w:rsidRPr="00910B4A">
        <w:rPr>
          <w:rFonts w:ascii="Arial Narrow" w:eastAsia="Times New Roman" w:hAnsi="Arial Narrow" w:cs="Times New Roman"/>
          <w:color w:val="000000"/>
          <w:sz w:val="24"/>
          <w:szCs w:val="24"/>
        </w:rPr>
        <w:t>)</w:t>
      </w:r>
    </w:p>
    <w:p w14:paraId="410623E7"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Arial" w:hAnsi="Arial Narrow" w:cs="Times New Roman"/>
          <w:color w:val="000000"/>
          <w:sz w:val="24"/>
          <w:szCs w:val="24"/>
        </w:rPr>
        <w:t xml:space="preserve">2.     </w:t>
      </w:r>
      <w:r w:rsidRPr="00910B4A">
        <w:rPr>
          <w:rFonts w:ascii="Arial Narrow" w:eastAsia="Times New Roman" w:hAnsi="Arial Narrow" w:cs="Times New Roman"/>
          <w:color w:val="000000"/>
          <w:sz w:val="24"/>
          <w:szCs w:val="24"/>
        </w:rPr>
        <w:t xml:space="preserve">Facilities and Campus Police Services employees </w:t>
      </w:r>
      <w:r w:rsidRPr="00910B4A">
        <w:rPr>
          <w:rFonts w:ascii="Arial Narrow" w:eastAsia="Times New Roman" w:hAnsi="Arial Narrow" w:cs="Times New Roman"/>
          <w:i/>
          <w:color w:val="000000"/>
          <w:sz w:val="24"/>
          <w:szCs w:val="24"/>
        </w:rPr>
        <w:t>(radios or pooled telephones</w:t>
      </w:r>
      <w:r w:rsidRPr="00910B4A">
        <w:rPr>
          <w:rFonts w:ascii="Arial Narrow" w:eastAsia="Times New Roman" w:hAnsi="Arial Narrow" w:cs="Times New Roman"/>
          <w:color w:val="000000"/>
          <w:sz w:val="24"/>
          <w:szCs w:val="24"/>
        </w:rPr>
        <w:t xml:space="preserve">) </w:t>
      </w:r>
    </w:p>
    <w:p w14:paraId="239C2192"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Arial" w:hAnsi="Arial Narrow" w:cs="Times New Roman"/>
          <w:color w:val="000000"/>
          <w:sz w:val="24"/>
          <w:szCs w:val="24"/>
        </w:rPr>
        <w:t xml:space="preserve">3.     </w:t>
      </w:r>
      <w:r w:rsidRPr="00910B4A">
        <w:rPr>
          <w:rFonts w:ascii="Arial Narrow" w:eastAsia="Times New Roman" w:hAnsi="Arial Narrow" w:cs="Times New Roman"/>
          <w:color w:val="000000"/>
          <w:sz w:val="24"/>
          <w:szCs w:val="24"/>
        </w:rPr>
        <w:t>Moveable Property manager (</w:t>
      </w:r>
      <w:r w:rsidRPr="00910B4A">
        <w:rPr>
          <w:rFonts w:ascii="Arial Narrow" w:eastAsia="Times New Roman" w:hAnsi="Arial Narrow" w:cs="Times New Roman"/>
          <w:i/>
          <w:color w:val="000000"/>
          <w:sz w:val="24"/>
          <w:szCs w:val="24"/>
        </w:rPr>
        <w:t>telephone</w:t>
      </w:r>
      <w:r w:rsidRPr="00910B4A">
        <w:rPr>
          <w:rFonts w:ascii="Arial Narrow" w:eastAsia="Times New Roman" w:hAnsi="Arial Narrow" w:cs="Times New Roman"/>
          <w:color w:val="000000"/>
          <w:sz w:val="24"/>
          <w:szCs w:val="24"/>
        </w:rPr>
        <w:t>)</w:t>
      </w:r>
    </w:p>
    <w:p w14:paraId="37C0B0E9"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Arial" w:hAnsi="Arial Narrow" w:cs="Times New Roman"/>
          <w:color w:val="000000"/>
          <w:sz w:val="24"/>
          <w:szCs w:val="24"/>
        </w:rPr>
        <w:t xml:space="preserve">4.     </w:t>
      </w:r>
      <w:r w:rsidRPr="00910B4A">
        <w:rPr>
          <w:rFonts w:ascii="Arial Narrow" w:eastAsia="Times New Roman" w:hAnsi="Arial Narrow" w:cs="Times New Roman"/>
          <w:color w:val="000000"/>
          <w:sz w:val="24"/>
          <w:szCs w:val="24"/>
        </w:rPr>
        <w:t xml:space="preserve">Telecommuting employees for whom the University does not provide a land line </w:t>
      </w:r>
      <w:r w:rsidRPr="00910B4A">
        <w:rPr>
          <w:rFonts w:ascii="Arial Narrow" w:eastAsia="Times New Roman" w:hAnsi="Arial Narrow" w:cs="Times New Roman"/>
          <w:i/>
          <w:color w:val="000000"/>
          <w:sz w:val="24"/>
          <w:szCs w:val="24"/>
        </w:rPr>
        <w:t>(telephone)</w:t>
      </w:r>
      <w:r w:rsidRPr="00910B4A">
        <w:rPr>
          <w:rFonts w:ascii="Arial Narrow" w:eastAsia="Times New Roman" w:hAnsi="Arial Narrow" w:cs="Times New Roman"/>
          <w:color w:val="000000"/>
          <w:sz w:val="24"/>
          <w:szCs w:val="24"/>
        </w:rPr>
        <w:t xml:space="preserve"> or computer access </w:t>
      </w:r>
      <w:r w:rsidRPr="00910B4A">
        <w:rPr>
          <w:rFonts w:ascii="Arial Narrow" w:eastAsia="Times New Roman" w:hAnsi="Arial Narrow" w:cs="Times New Roman"/>
          <w:i/>
          <w:color w:val="000000"/>
          <w:sz w:val="24"/>
          <w:szCs w:val="24"/>
        </w:rPr>
        <w:t>(LAN or T1)</w:t>
      </w:r>
      <w:r w:rsidRPr="00910B4A">
        <w:rPr>
          <w:rFonts w:ascii="Arial Narrow" w:eastAsia="Times New Roman" w:hAnsi="Arial Narrow" w:cs="Times New Roman"/>
          <w:color w:val="000000"/>
          <w:sz w:val="24"/>
          <w:szCs w:val="24"/>
        </w:rPr>
        <w:t xml:space="preserve"> and whose job requires them to be available for communication at all times</w:t>
      </w:r>
    </w:p>
    <w:p w14:paraId="764FB06F"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Arial" w:hAnsi="Arial Narrow" w:cs="Times New Roman"/>
          <w:color w:val="000000"/>
          <w:sz w:val="24"/>
          <w:szCs w:val="24"/>
        </w:rPr>
        <w:t xml:space="preserve">5.     </w:t>
      </w:r>
      <w:r w:rsidRPr="00910B4A">
        <w:rPr>
          <w:rFonts w:ascii="Arial Narrow" w:eastAsia="Times New Roman" w:hAnsi="Arial Narrow" w:cs="Times New Roman"/>
          <w:color w:val="000000"/>
          <w:sz w:val="24"/>
          <w:szCs w:val="24"/>
        </w:rPr>
        <w:t>CIT staff as needed (</w:t>
      </w:r>
      <w:r w:rsidRPr="00910B4A">
        <w:rPr>
          <w:rFonts w:ascii="Arial Narrow" w:eastAsia="Times New Roman" w:hAnsi="Arial Narrow" w:cs="Times New Roman"/>
          <w:i/>
          <w:color w:val="000000"/>
          <w:sz w:val="24"/>
          <w:szCs w:val="24"/>
        </w:rPr>
        <w:t>telephones or radios</w:t>
      </w:r>
      <w:r w:rsidRPr="00910B4A">
        <w:rPr>
          <w:rFonts w:ascii="Arial Narrow" w:eastAsia="Times New Roman" w:hAnsi="Arial Narrow" w:cs="Times New Roman"/>
          <w:color w:val="000000"/>
          <w:sz w:val="24"/>
          <w:szCs w:val="24"/>
        </w:rPr>
        <w:t>)</w:t>
      </w:r>
    </w:p>
    <w:p w14:paraId="6A3091B3"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The following emergency responders are eligible for radios, telephones, or PDAs as follows:</w:t>
      </w:r>
    </w:p>
    <w:p w14:paraId="64527823" w14:textId="77777777" w:rsidR="008D17C9" w:rsidRDefault="008D17C9"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p>
    <w:p w14:paraId="4AD7B713"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u w:val="single"/>
        </w:rPr>
      </w:pPr>
      <w:r w:rsidRPr="00910B4A">
        <w:rPr>
          <w:rFonts w:ascii="Arial Narrow" w:eastAsia="Times New Roman" w:hAnsi="Arial Narrow" w:cs="Times New Roman"/>
          <w:color w:val="000000"/>
          <w:sz w:val="24"/>
          <w:szCs w:val="24"/>
          <w:u w:val="single"/>
        </w:rPr>
        <w:t>Emergency Responders</w:t>
      </w:r>
    </w:p>
    <w:p w14:paraId="50971E01"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1.    </w:t>
      </w:r>
      <w:r w:rsidRPr="00910B4A">
        <w:rPr>
          <w:rFonts w:ascii="Arial Narrow" w:eastAsia="Times New Roman" w:hAnsi="Arial Narrow" w:cs="Times New Roman"/>
          <w:color w:val="000000"/>
          <w:sz w:val="24"/>
          <w:szCs w:val="24"/>
        </w:rPr>
        <w:t>Chief of Campus Police Services (</w:t>
      </w:r>
      <w:r w:rsidRPr="00910B4A">
        <w:rPr>
          <w:rFonts w:ascii="Arial Narrow" w:eastAsia="Times New Roman" w:hAnsi="Arial Narrow" w:cs="Times New Roman"/>
          <w:i/>
          <w:color w:val="000000"/>
          <w:sz w:val="24"/>
          <w:szCs w:val="24"/>
        </w:rPr>
        <w:t>telephone or PDA</w:t>
      </w:r>
      <w:r w:rsidRPr="00910B4A">
        <w:rPr>
          <w:rFonts w:ascii="Arial Narrow" w:eastAsia="Times New Roman" w:hAnsi="Arial Narrow" w:cs="Times New Roman"/>
          <w:color w:val="000000"/>
          <w:sz w:val="24"/>
          <w:szCs w:val="24"/>
        </w:rPr>
        <w:t>)</w:t>
      </w:r>
    </w:p>
    <w:p w14:paraId="5066FEDA" w14:textId="77777777" w:rsidR="00DA15BC" w:rsidRPr="00910B4A" w:rsidRDefault="00DA15BC" w:rsidP="00DA15BC">
      <w:pPr>
        <w:shd w:val="clear" w:color="auto" w:fill="FFFFFF"/>
        <w:adjustRightInd w:val="0"/>
        <w:spacing w:line="240" w:lineRule="auto"/>
        <w:ind w:left="810"/>
        <w:jc w:val="both"/>
        <w:rPr>
          <w:rFonts w:ascii="Arial Narrow" w:eastAsia="Times New Roman" w:hAnsi="Arial Narrow" w:cs="Times New Roman"/>
          <w:color w:val="000000"/>
          <w:sz w:val="24"/>
          <w:szCs w:val="24"/>
        </w:rPr>
      </w:pPr>
      <w:r w:rsidRPr="00910B4A">
        <w:rPr>
          <w:rFonts w:ascii="Arial Narrow" w:eastAsia="Arial" w:hAnsi="Arial Narrow" w:cs="Times New Roman"/>
          <w:color w:val="000000"/>
          <w:sz w:val="24"/>
          <w:szCs w:val="24"/>
        </w:rPr>
        <w:t>2.    </w:t>
      </w:r>
      <w:r w:rsidRPr="00910B4A">
        <w:rPr>
          <w:rFonts w:ascii="Arial Narrow" w:eastAsia="Times New Roman" w:hAnsi="Arial Narrow" w:cs="Times New Roman"/>
          <w:color w:val="000000"/>
          <w:sz w:val="24"/>
          <w:szCs w:val="24"/>
        </w:rPr>
        <w:t>Facilities employees at the level of Assistant Director or above (</w:t>
      </w:r>
      <w:r w:rsidRPr="00910B4A">
        <w:rPr>
          <w:rFonts w:ascii="Arial Narrow" w:eastAsia="Times New Roman" w:hAnsi="Arial Narrow" w:cs="Times New Roman"/>
          <w:i/>
          <w:color w:val="000000"/>
          <w:sz w:val="24"/>
          <w:szCs w:val="24"/>
        </w:rPr>
        <w:t>radios or telephones</w:t>
      </w:r>
      <w:r w:rsidRPr="00910B4A">
        <w:rPr>
          <w:rFonts w:ascii="Arial Narrow" w:eastAsia="Times New Roman" w:hAnsi="Arial Narrow" w:cs="Times New Roman"/>
          <w:color w:val="000000"/>
          <w:sz w:val="24"/>
          <w:szCs w:val="24"/>
        </w:rPr>
        <w:t>)</w:t>
      </w:r>
    </w:p>
    <w:p w14:paraId="1A4BE004" w14:textId="77777777" w:rsidR="00DA15BC" w:rsidRPr="00910B4A" w:rsidRDefault="00DA15BC" w:rsidP="00DA15BC">
      <w:pPr>
        <w:shd w:val="clear" w:color="auto" w:fill="FFFFFF"/>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Examples of justification for a stipend are:</w:t>
      </w:r>
    </w:p>
    <w:p w14:paraId="6BDDC5BA" w14:textId="77777777" w:rsidR="00DA15BC" w:rsidRPr="00910B4A" w:rsidRDefault="00DA15BC" w:rsidP="00DA15BC">
      <w:pPr>
        <w:shd w:val="clear" w:color="auto" w:fill="FFFFFF"/>
        <w:tabs>
          <w:tab w:val="left" w:pos="1440"/>
        </w:tabs>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a.</w:t>
      </w:r>
      <w:r w:rsidRPr="00910B4A">
        <w:rPr>
          <w:rFonts w:ascii="Arial Narrow" w:eastAsia="Times New Roman" w:hAnsi="Arial Narrow" w:cs="Times New Roman"/>
          <w:color w:val="000000"/>
          <w:sz w:val="24"/>
          <w:szCs w:val="24"/>
        </w:rPr>
        <w:tab/>
        <w:t>Being an emergency responder for law enforcement with communications needs that cannot be met with other available alternatives, such as pagers or radios</w:t>
      </w:r>
      <w:r w:rsidR="00CB387B">
        <w:rPr>
          <w:rFonts w:ascii="Arial Narrow" w:eastAsia="Times New Roman" w:hAnsi="Arial Narrow" w:cs="Times New Roman"/>
          <w:color w:val="000000"/>
          <w:sz w:val="24"/>
          <w:szCs w:val="24"/>
        </w:rPr>
        <w:t>.</w:t>
      </w:r>
    </w:p>
    <w:p w14:paraId="35F76D54" w14:textId="77777777" w:rsidR="00DA15BC" w:rsidRPr="00910B4A" w:rsidRDefault="00DA15BC" w:rsidP="00DA15BC">
      <w:pPr>
        <w:shd w:val="clear" w:color="auto" w:fill="FFFFFF"/>
        <w:tabs>
          <w:tab w:val="left" w:pos="1440"/>
        </w:tabs>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b.</w:t>
      </w:r>
      <w:r w:rsidRPr="00910B4A">
        <w:rPr>
          <w:rFonts w:ascii="Arial Narrow" w:eastAsia="Times New Roman" w:hAnsi="Arial Narrow" w:cs="Times New Roman"/>
          <w:color w:val="000000"/>
          <w:sz w:val="24"/>
          <w:szCs w:val="24"/>
        </w:rPr>
        <w:tab/>
        <w:t>Being required to respond to critical system failures or service disruptions</w:t>
      </w:r>
      <w:r w:rsidR="00CB387B">
        <w:rPr>
          <w:rFonts w:ascii="Arial Narrow" w:eastAsia="Times New Roman" w:hAnsi="Arial Narrow" w:cs="Times New Roman"/>
          <w:color w:val="000000"/>
          <w:sz w:val="24"/>
          <w:szCs w:val="24"/>
        </w:rPr>
        <w:t>.</w:t>
      </w:r>
    </w:p>
    <w:p w14:paraId="7029F39F" w14:textId="77777777" w:rsidR="00DA15BC" w:rsidRPr="00910B4A" w:rsidRDefault="00DA15BC" w:rsidP="00DA15BC">
      <w:pPr>
        <w:shd w:val="clear" w:color="auto" w:fill="FFFFFF"/>
        <w:tabs>
          <w:tab w:val="left" w:pos="1440"/>
        </w:tabs>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c.</w:t>
      </w:r>
      <w:r w:rsidRPr="00910B4A">
        <w:rPr>
          <w:rFonts w:ascii="Arial Narrow" w:eastAsia="Times New Roman" w:hAnsi="Arial Narrow" w:cs="Times New Roman"/>
          <w:color w:val="000000"/>
          <w:sz w:val="24"/>
          <w:szCs w:val="24"/>
        </w:rPr>
        <w:tab/>
        <w:t>Being required to have immediate communications capability to protect the safety of students, employees or the general public</w:t>
      </w:r>
      <w:r w:rsidR="00CB387B">
        <w:rPr>
          <w:rFonts w:ascii="Arial Narrow" w:eastAsia="Times New Roman" w:hAnsi="Arial Narrow" w:cs="Times New Roman"/>
          <w:color w:val="000000"/>
          <w:sz w:val="24"/>
          <w:szCs w:val="24"/>
        </w:rPr>
        <w:t>.</w:t>
      </w:r>
    </w:p>
    <w:p w14:paraId="14741F3D" w14:textId="77777777" w:rsidR="00DA15BC" w:rsidRPr="00910B4A" w:rsidRDefault="00DA15BC" w:rsidP="00890ACB">
      <w:pPr>
        <w:shd w:val="clear" w:color="auto" w:fill="FFFFFF"/>
        <w:tabs>
          <w:tab w:val="left" w:pos="1440"/>
        </w:tabs>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d.</w:t>
      </w:r>
      <w:r w:rsidRPr="00910B4A">
        <w:rPr>
          <w:rFonts w:ascii="Arial Narrow" w:eastAsia="Times New Roman" w:hAnsi="Arial Narrow" w:cs="Times New Roman"/>
          <w:color w:val="000000"/>
          <w:sz w:val="24"/>
          <w:szCs w:val="24"/>
        </w:rPr>
        <w:tab/>
        <w:t>Routinely traveling off-campus on University business and needing to communicat</w:t>
      </w:r>
      <w:r w:rsidR="00890ACB">
        <w:rPr>
          <w:rFonts w:ascii="Arial Narrow" w:eastAsia="Times New Roman" w:hAnsi="Arial Narrow" w:cs="Times New Roman"/>
          <w:color w:val="000000"/>
          <w:sz w:val="24"/>
          <w:szCs w:val="24"/>
        </w:rPr>
        <w:t xml:space="preserve">e with the University while </w:t>
      </w:r>
      <w:proofErr w:type="spellStart"/>
      <w:r w:rsidR="00890ACB">
        <w:rPr>
          <w:rFonts w:ascii="Arial Narrow" w:eastAsia="Times New Roman" w:hAnsi="Arial Narrow" w:cs="Times New Roman"/>
          <w:color w:val="000000"/>
          <w:sz w:val="24"/>
          <w:szCs w:val="24"/>
        </w:rPr>
        <w:t>en</w:t>
      </w:r>
      <w:r w:rsidRPr="00910B4A">
        <w:rPr>
          <w:rFonts w:ascii="Arial Narrow" w:eastAsia="Times New Roman" w:hAnsi="Arial Narrow" w:cs="Times New Roman"/>
          <w:color w:val="000000"/>
          <w:sz w:val="24"/>
          <w:szCs w:val="24"/>
        </w:rPr>
        <w:t>route</w:t>
      </w:r>
      <w:proofErr w:type="spellEnd"/>
      <w:r w:rsidR="00CB387B">
        <w:rPr>
          <w:rFonts w:ascii="Arial Narrow" w:eastAsia="Times New Roman" w:hAnsi="Arial Narrow" w:cs="Times New Roman"/>
          <w:color w:val="000000"/>
          <w:sz w:val="24"/>
          <w:szCs w:val="24"/>
        </w:rPr>
        <w:t>.</w:t>
      </w:r>
      <w:r w:rsidRPr="00910B4A">
        <w:rPr>
          <w:rFonts w:ascii="Arial Narrow" w:eastAsia="Times New Roman" w:hAnsi="Arial Narrow" w:cs="Times New Roman"/>
          <w:color w:val="000000"/>
          <w:sz w:val="24"/>
          <w:szCs w:val="24"/>
        </w:rPr>
        <w:t xml:space="preserve"> </w:t>
      </w:r>
    </w:p>
    <w:p w14:paraId="45DF2008" w14:textId="77777777" w:rsidR="00DA15BC" w:rsidRPr="00910B4A" w:rsidRDefault="00DA15BC" w:rsidP="00DA15BC">
      <w:pPr>
        <w:shd w:val="clear" w:color="auto" w:fill="FFFFFF"/>
        <w:spacing w:line="240" w:lineRule="auto"/>
        <w:ind w:left="81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e.</w:t>
      </w:r>
      <w:r w:rsidRPr="00910B4A">
        <w:rPr>
          <w:rFonts w:ascii="Arial Narrow" w:eastAsia="Times New Roman" w:hAnsi="Arial Narrow" w:cs="Times New Roman"/>
          <w:color w:val="000000"/>
          <w:sz w:val="24"/>
          <w:szCs w:val="24"/>
        </w:rPr>
        <w:tab/>
        <w:t>Being unable to meet communications needs with other available a</w:t>
      </w:r>
      <w:r w:rsidR="00CB387B">
        <w:rPr>
          <w:rFonts w:ascii="Arial Narrow" w:eastAsia="Times New Roman" w:hAnsi="Arial Narrow" w:cs="Times New Roman"/>
          <w:color w:val="000000"/>
          <w:sz w:val="24"/>
          <w:szCs w:val="24"/>
        </w:rPr>
        <w:t>lternatives, such as pagers or</w:t>
      </w:r>
      <w:r w:rsidRPr="00910B4A">
        <w:rPr>
          <w:rFonts w:ascii="Arial Narrow" w:eastAsia="Times New Roman" w:hAnsi="Arial Narrow" w:cs="Times New Roman"/>
          <w:color w:val="000000"/>
          <w:sz w:val="24"/>
          <w:szCs w:val="24"/>
        </w:rPr>
        <w:t xml:space="preserve"> radios</w:t>
      </w:r>
      <w:r w:rsidR="00CB387B">
        <w:rPr>
          <w:rFonts w:ascii="Arial Narrow" w:eastAsia="Times New Roman" w:hAnsi="Arial Narrow" w:cs="Times New Roman"/>
          <w:color w:val="000000"/>
          <w:sz w:val="24"/>
          <w:szCs w:val="24"/>
        </w:rPr>
        <w:t>.</w:t>
      </w:r>
    </w:p>
    <w:p w14:paraId="1BDCA794" w14:textId="77777777" w:rsidR="00DA15BC" w:rsidRPr="00910B4A" w:rsidRDefault="00DA15BC" w:rsidP="00DA15BC">
      <w:pPr>
        <w:shd w:val="clear" w:color="auto" w:fill="FFFFFF"/>
        <w:adjustRightInd w:val="0"/>
        <w:spacing w:line="240" w:lineRule="auto"/>
        <w:ind w:left="5310" w:hanging="360"/>
        <w:jc w:val="both"/>
        <w:rPr>
          <w:rFonts w:ascii="Arial Narrow" w:eastAsia="Times New Roman" w:hAnsi="Arial Narrow" w:cs="Times New Roman"/>
          <w:color w:val="000000"/>
          <w:sz w:val="24"/>
          <w:szCs w:val="24"/>
        </w:rPr>
      </w:pPr>
    </w:p>
    <w:p w14:paraId="7B1595FB"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b/>
          <w:bCs/>
          <w:color w:val="000000"/>
          <w:sz w:val="24"/>
          <w:szCs w:val="24"/>
        </w:rPr>
        <w:t xml:space="preserve">III. STIPEND </w:t>
      </w:r>
    </w:p>
    <w:p w14:paraId="0627A763"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A.</w:t>
      </w:r>
      <w:r w:rsidRPr="00910B4A">
        <w:rPr>
          <w:rFonts w:ascii="Arial Narrow" w:eastAsia="Times New Roman" w:hAnsi="Arial Narrow" w:cs="Times New Roman"/>
          <w:color w:val="000000"/>
          <w:sz w:val="24"/>
          <w:szCs w:val="24"/>
        </w:rPr>
        <w:tab/>
        <w:t>Amount:</w:t>
      </w:r>
    </w:p>
    <w:p w14:paraId="3A4D3557"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If authorized, employees required to carry a cellular telephone for University business will receive compensation in the form of a cellular telephone stipend. The stipend amount for</w:t>
      </w:r>
      <w:r w:rsidR="00371536">
        <w:rPr>
          <w:rFonts w:ascii="Arial Narrow" w:eastAsia="Times New Roman" w:hAnsi="Arial Narrow" w:cs="Times New Roman"/>
          <w:color w:val="000000"/>
          <w:sz w:val="24"/>
          <w:szCs w:val="24"/>
        </w:rPr>
        <w:t xml:space="preserve"> a cellular telephone will be $50 per month or $10</w:t>
      </w:r>
      <w:r w:rsidRPr="00910B4A">
        <w:rPr>
          <w:rFonts w:ascii="Arial Narrow" w:eastAsia="Times New Roman" w:hAnsi="Arial Narrow" w:cs="Times New Roman"/>
          <w:color w:val="000000"/>
          <w:sz w:val="24"/>
          <w:szCs w:val="24"/>
        </w:rPr>
        <w:t>0 per month for a data device.  This amount is intended to approximate average basic local plan costs and makes periodic equipment replacement and all payroll tax consequences the responsibility of the employee.  This amount is subject to annual review and adjustment.  TSU Telecommunications will publish any changes in stipend amounts each July.  The University reserves the right to increase or decrease the amount or the availability of the stipend at any time.</w:t>
      </w:r>
    </w:p>
    <w:p w14:paraId="3F04232C"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B.</w:t>
      </w:r>
      <w:r w:rsidRPr="00910B4A">
        <w:rPr>
          <w:rFonts w:ascii="Arial Narrow" w:eastAsia="Times New Roman" w:hAnsi="Arial Narrow" w:cs="Times New Roman"/>
          <w:color w:val="000000"/>
          <w:sz w:val="24"/>
          <w:szCs w:val="24"/>
        </w:rPr>
        <w:tab/>
        <w:t>Payment:</w:t>
      </w:r>
    </w:p>
    <w:p w14:paraId="1CC61D49"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The stipend will be paid from departmental funds through the regular payroll process and charged against each department budget. The stipend will be paid monthly. Such stipends are taxable income subject to required tax withholdings. The stipend is not an entitlement and is not part of the employee base salary.</w:t>
      </w:r>
    </w:p>
    <w:p w14:paraId="775E4C3D"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C.</w:t>
      </w:r>
      <w:r w:rsidRPr="00910B4A">
        <w:rPr>
          <w:rFonts w:ascii="Arial Narrow" w:eastAsia="Times New Roman" w:hAnsi="Arial Narrow" w:cs="Times New Roman"/>
          <w:color w:val="000000"/>
          <w:sz w:val="24"/>
          <w:szCs w:val="24"/>
        </w:rPr>
        <w:tab/>
        <w:t>Appropriate Use:</w:t>
      </w:r>
    </w:p>
    <w:p w14:paraId="779FAE60"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All telephone services must be used in compliance with all appropriate laws and regulations of the State of Tennessee.</w:t>
      </w:r>
    </w:p>
    <w:p w14:paraId="43F1A092"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D.</w:t>
      </w:r>
      <w:r w:rsidRPr="00910B4A">
        <w:rPr>
          <w:rFonts w:ascii="Arial Narrow" w:eastAsia="Times New Roman" w:hAnsi="Arial Narrow" w:cs="Times New Roman"/>
          <w:color w:val="000000"/>
          <w:sz w:val="24"/>
          <w:szCs w:val="24"/>
        </w:rPr>
        <w:tab/>
        <w:t>Termination of Telephone Service:</w:t>
      </w:r>
    </w:p>
    <w:p w14:paraId="27A9D915"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Any employee who receives a stipend must immediately notify his/her supervisor if the employee terminates or reduces business usage of his/her cellular telephone service or if he/she cancels cellular telephone service.  The employee is also responsible for verifying with the Payroll Office when and if the phone the employee receives a stipend for has been terminated.  Failure on the part of an employee to notify his/her supervisor of termination or reduction of cellular telephone use/service constitutes a terminable offense if the employee continues to receive a stipend.</w:t>
      </w:r>
    </w:p>
    <w:p w14:paraId="39F9BE84"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b/>
          <w:bCs/>
          <w:color w:val="000000"/>
          <w:sz w:val="24"/>
          <w:szCs w:val="24"/>
        </w:rPr>
        <w:t>IV. DISCONTINUATION OF CELLULAR TELEPHONE SERVICE</w:t>
      </w:r>
    </w:p>
    <w:p w14:paraId="3D0E9729"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7B0A06">
        <w:rPr>
          <w:rFonts w:ascii="Arial Narrow" w:eastAsia="Times New Roman" w:hAnsi="Arial Narrow" w:cs="Times New Roman"/>
          <w:color w:val="000000"/>
          <w:sz w:val="24"/>
          <w:szCs w:val="24"/>
          <w:highlight w:val="yellow"/>
        </w:rPr>
        <w:t xml:space="preserve">On January 31, 2010, </w:t>
      </w:r>
      <w:r w:rsidR="007300DC">
        <w:rPr>
          <w:rFonts w:ascii="Arial Narrow" w:eastAsia="Times New Roman" w:hAnsi="Arial Narrow" w:cs="Times New Roman"/>
          <w:color w:val="000000"/>
          <w:sz w:val="24"/>
          <w:szCs w:val="24"/>
          <w:highlight w:val="yellow"/>
        </w:rPr>
        <w:t xml:space="preserve">Tennessee State University will </w:t>
      </w:r>
      <w:r w:rsidRPr="007B0A06">
        <w:rPr>
          <w:rFonts w:ascii="Arial Narrow" w:eastAsia="Times New Roman" w:hAnsi="Arial Narrow" w:cs="Times New Roman"/>
          <w:color w:val="000000"/>
          <w:sz w:val="24"/>
          <w:szCs w:val="24"/>
          <w:highlight w:val="yellow"/>
        </w:rPr>
        <w:t>terminate all cellular telephone accounts with the exception of department-pool telephones.  Any employee needing to avoid disruption in his/her current service is required to request a stipend.</w:t>
      </w:r>
    </w:p>
    <w:p w14:paraId="73C9C520"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w:t>
      </w:r>
    </w:p>
    <w:p w14:paraId="1E9C5689"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10345C"/>
          <w:sz w:val="24"/>
          <w:szCs w:val="24"/>
        </w:rPr>
      </w:pPr>
      <w:r w:rsidRPr="00910B4A">
        <w:rPr>
          <w:rFonts w:ascii="Arial Narrow" w:eastAsia="Times New Roman" w:hAnsi="Arial Narrow" w:cs="Times New Roman"/>
          <w:color w:val="10345C"/>
          <w:sz w:val="24"/>
          <w:szCs w:val="24"/>
        </w:rPr>
        <w:t>______________________________________</w:t>
      </w:r>
    </w:p>
    <w:p w14:paraId="6EB08DA0"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p>
    <w:p w14:paraId="06361463" w14:textId="77777777" w:rsidR="00DA15BC" w:rsidRPr="00910B4A" w:rsidRDefault="007300DC" w:rsidP="00DA15BC">
      <w:pPr>
        <w:shd w:val="clear" w:color="auto" w:fill="FFFFFF"/>
        <w:adjustRightInd w:val="0"/>
        <w:spacing w:line="240" w:lineRule="auto"/>
        <w:jc w:val="both"/>
        <w:rPr>
          <w:rFonts w:ascii="Arial Narrow" w:eastAsia="Times New Roman" w:hAnsi="Arial Narrow" w:cs="Times New Roman"/>
          <w:color w:val="000000"/>
          <w:sz w:val="24"/>
          <w:szCs w:val="24"/>
        </w:rPr>
      </w:pPr>
      <w:r>
        <w:rPr>
          <w:rFonts w:ascii="Arial Narrow" w:eastAsia="Times New Roman" w:hAnsi="Arial Narrow" w:cs="Times New Roman"/>
          <w:color w:val="000000"/>
          <w:sz w:val="24"/>
          <w:szCs w:val="24"/>
        </w:rPr>
        <w:t>Adopted:</w:t>
      </w:r>
      <w:r w:rsidR="00CB387B">
        <w:rPr>
          <w:rFonts w:ascii="Arial Narrow" w:eastAsia="Times New Roman" w:hAnsi="Arial Narrow" w:cs="Times New Roman"/>
          <w:color w:val="000000"/>
          <w:sz w:val="24"/>
          <w:szCs w:val="24"/>
        </w:rPr>
        <w:t xml:space="preserve"> </w:t>
      </w:r>
      <w:r w:rsidR="00DA15BC" w:rsidRPr="00910B4A">
        <w:rPr>
          <w:rFonts w:ascii="Arial Narrow" w:eastAsia="Times New Roman" w:hAnsi="Arial Narrow" w:cs="Times New Roman"/>
          <w:color w:val="000000"/>
          <w:sz w:val="24"/>
          <w:szCs w:val="24"/>
        </w:rPr>
        <w:t>January 4, 2010.</w:t>
      </w:r>
    </w:p>
    <w:p w14:paraId="63B8C4BF"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p>
    <w:p w14:paraId="4260C8B9" w14:textId="77777777" w:rsidR="00DA15BC" w:rsidRPr="00910B4A" w:rsidRDefault="00DA15BC" w:rsidP="00DA15BC">
      <w:pPr>
        <w:shd w:val="clear" w:color="auto" w:fill="FFFFFF"/>
        <w:adjustRightInd w:val="0"/>
        <w:spacing w:line="240" w:lineRule="auto"/>
        <w:jc w:val="both"/>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Authority:   IRC Section 280F (d)(4)(A)(v).  </w:t>
      </w:r>
    </w:p>
    <w:p w14:paraId="16014C48" w14:textId="77777777" w:rsidR="00DA15BC" w:rsidRPr="00910B4A" w:rsidRDefault="00DA15BC" w:rsidP="00DA15BC">
      <w:pPr>
        <w:shd w:val="clear" w:color="auto" w:fill="FFFFFF"/>
        <w:adjustRightInd w:val="0"/>
        <w:spacing w:line="240" w:lineRule="auto"/>
        <w:ind w:left="72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IRS Section 274(d) (4).</w:t>
      </w:r>
    </w:p>
    <w:p w14:paraId="4AD82F49" w14:textId="77777777" w:rsidR="00DA15BC" w:rsidRPr="00910B4A" w:rsidRDefault="00DA15BC" w:rsidP="00DA15BC">
      <w:pPr>
        <w:shd w:val="clear" w:color="auto" w:fill="FFFFFF"/>
        <w:adjustRightInd w:val="0"/>
        <w:spacing w:line="240" w:lineRule="auto"/>
        <w:ind w:left="72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Policy #5:01:01:20, </w:t>
      </w:r>
      <w:r w:rsidRPr="00910B4A">
        <w:rPr>
          <w:rFonts w:ascii="Arial Narrow" w:eastAsia="Times New Roman" w:hAnsi="Arial Narrow" w:cs="Times New Roman"/>
          <w:i/>
          <w:color w:val="000000"/>
          <w:sz w:val="24"/>
          <w:szCs w:val="24"/>
        </w:rPr>
        <w:t>Telecommuting</w:t>
      </w:r>
    </w:p>
    <w:p w14:paraId="629AE825" w14:textId="77777777" w:rsidR="00DA15BC" w:rsidRPr="00910B4A" w:rsidRDefault="00DA15BC" w:rsidP="00DA15BC">
      <w:pPr>
        <w:shd w:val="clear" w:color="auto" w:fill="FFFFFF"/>
        <w:spacing w:line="240" w:lineRule="auto"/>
        <w:ind w:left="72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w:t>
      </w:r>
    </w:p>
    <w:p w14:paraId="6BC8D178" w14:textId="77777777" w:rsidR="00DA15BC" w:rsidRPr="00910B4A" w:rsidRDefault="00DA15BC" w:rsidP="00DA15BC">
      <w:pPr>
        <w:shd w:val="clear" w:color="auto" w:fill="FFFFFF"/>
        <w:spacing w:line="240" w:lineRule="auto"/>
        <w:ind w:left="720"/>
        <w:rPr>
          <w:rFonts w:ascii="Arial Narrow" w:eastAsia="Times New Roman" w:hAnsi="Arial Narrow" w:cs="Times New Roman"/>
          <w:color w:val="000000"/>
          <w:sz w:val="24"/>
          <w:szCs w:val="24"/>
        </w:rPr>
      </w:pPr>
      <w:r w:rsidRPr="00910B4A">
        <w:rPr>
          <w:rFonts w:ascii="Arial Narrow" w:eastAsia="Times New Roman" w:hAnsi="Arial Narrow" w:cs="Times New Roman"/>
          <w:color w:val="000000"/>
          <w:sz w:val="24"/>
          <w:szCs w:val="24"/>
        </w:rPr>
        <w:t xml:space="preserve">References: </w:t>
      </w:r>
      <w:hyperlink r:id="rId229" w:history="1">
        <w:r w:rsidRPr="00910B4A">
          <w:rPr>
            <w:rFonts w:ascii="Arial Narrow" w:eastAsia="Times New Roman" w:hAnsi="Arial Narrow" w:cs="Times New Roman"/>
            <w:color w:val="1C5BA2"/>
            <w:sz w:val="24"/>
            <w:szCs w:val="24"/>
            <w:u w:val="single"/>
          </w:rPr>
          <w:t>Attachment A</w:t>
        </w:r>
      </w:hyperlink>
      <w:r w:rsidRPr="00910B4A">
        <w:rPr>
          <w:rFonts w:ascii="Arial Narrow" w:eastAsia="Times New Roman" w:hAnsi="Arial Narrow" w:cs="Times New Roman"/>
          <w:color w:val="1C5BA2"/>
          <w:sz w:val="24"/>
          <w:szCs w:val="24"/>
        </w:rPr>
        <w:t xml:space="preserve">, </w:t>
      </w:r>
      <w:r w:rsidRPr="00910B4A">
        <w:rPr>
          <w:rFonts w:ascii="Arial Narrow" w:eastAsia="Times New Roman" w:hAnsi="Arial Narrow" w:cs="Times New Roman"/>
          <w:color w:val="000000"/>
          <w:sz w:val="24"/>
          <w:szCs w:val="24"/>
        </w:rPr>
        <w:t>Cellular Telephone/Stipend or Data Service Request Form</w:t>
      </w:r>
    </w:p>
    <w:p w14:paraId="1218D65E" w14:textId="77777777" w:rsidR="00DA15BC" w:rsidRPr="00910B4A" w:rsidRDefault="005D5A17" w:rsidP="00DA15BC">
      <w:pPr>
        <w:shd w:val="clear" w:color="auto" w:fill="FFFFFF"/>
        <w:spacing w:line="240" w:lineRule="auto"/>
        <w:ind w:left="720"/>
        <w:rPr>
          <w:rFonts w:ascii="Arial Narrow" w:eastAsia="Times New Roman" w:hAnsi="Arial Narrow" w:cs="Times New Roman"/>
          <w:color w:val="000000"/>
          <w:sz w:val="24"/>
          <w:szCs w:val="24"/>
        </w:rPr>
      </w:pPr>
      <w:hyperlink r:id="rId230" w:tgtFrame="_blank" w:history="1">
        <w:r w:rsidR="00DA15BC" w:rsidRPr="00910B4A">
          <w:rPr>
            <w:rFonts w:ascii="Arial Narrow" w:eastAsia="Times New Roman" w:hAnsi="Arial Narrow" w:cs="Times New Roman"/>
            <w:color w:val="1C5BA2"/>
            <w:sz w:val="24"/>
            <w:szCs w:val="24"/>
            <w:u w:val="single"/>
          </w:rPr>
          <w:t>Budget Revision form</w:t>
        </w:r>
      </w:hyperlink>
      <w:r w:rsidR="00DA15BC" w:rsidRPr="00910B4A">
        <w:rPr>
          <w:rFonts w:ascii="Arial Narrow" w:eastAsia="Times New Roman" w:hAnsi="Arial Narrow" w:cs="Times New Roman"/>
          <w:color w:val="1C5BA2"/>
          <w:sz w:val="24"/>
          <w:szCs w:val="24"/>
        </w:rPr>
        <w:t>,</w:t>
      </w:r>
      <w:r w:rsidR="00DA15BC" w:rsidRPr="00910B4A">
        <w:rPr>
          <w:rFonts w:ascii="Arial Narrow" w:eastAsia="Times New Roman" w:hAnsi="Arial Narrow" w:cs="Times New Roman"/>
          <w:color w:val="000000"/>
          <w:sz w:val="24"/>
          <w:szCs w:val="24"/>
        </w:rPr>
        <w:t xml:space="preserve"> required for stipend payment budget revision</w:t>
      </w:r>
    </w:p>
    <w:p w14:paraId="5DE48BAB" w14:textId="77777777" w:rsidR="00DA15BC" w:rsidRPr="00910B4A" w:rsidRDefault="005D5A17" w:rsidP="00DA15BC">
      <w:pPr>
        <w:shd w:val="clear" w:color="auto" w:fill="FFFFFF"/>
        <w:spacing w:line="240" w:lineRule="auto"/>
        <w:ind w:left="720"/>
        <w:rPr>
          <w:rFonts w:ascii="Arial Narrow" w:eastAsia="Times New Roman" w:hAnsi="Arial Narrow" w:cs="Times New Roman"/>
          <w:color w:val="000000"/>
          <w:sz w:val="24"/>
          <w:szCs w:val="24"/>
        </w:rPr>
      </w:pPr>
      <w:hyperlink r:id="rId231" w:tgtFrame="_blank" w:history="1">
        <w:r w:rsidR="00DA15BC" w:rsidRPr="00910B4A">
          <w:rPr>
            <w:rFonts w:ascii="Arial Narrow" w:eastAsia="Times New Roman" w:hAnsi="Arial Narrow" w:cs="Times New Roman"/>
            <w:bCs/>
            <w:color w:val="1C5BA2"/>
            <w:sz w:val="24"/>
            <w:szCs w:val="24"/>
            <w:u w:val="single"/>
          </w:rPr>
          <w:t>Extra Service Pay Request form</w:t>
        </w:r>
      </w:hyperlink>
      <w:r w:rsidR="00DA15BC" w:rsidRPr="00910B4A">
        <w:rPr>
          <w:rFonts w:ascii="Arial Narrow" w:eastAsia="Times New Roman" w:hAnsi="Arial Narrow" w:cs="Times New Roman"/>
          <w:bCs/>
          <w:color w:val="000000"/>
          <w:sz w:val="24"/>
          <w:szCs w:val="24"/>
        </w:rPr>
        <w:t>, required for stipend payment through Payroll</w:t>
      </w:r>
    </w:p>
    <w:p w14:paraId="23CF0FD1" w14:textId="77777777" w:rsidR="00DA15BC" w:rsidRPr="00910B4A" w:rsidRDefault="00DA15BC" w:rsidP="00DA15BC">
      <w:pPr>
        <w:rPr>
          <w:rFonts w:ascii="Arial Narrow" w:hAnsi="Arial Narrow" w:cs="Times New Roman"/>
          <w:b/>
          <w:sz w:val="24"/>
          <w:szCs w:val="24"/>
        </w:rPr>
      </w:pPr>
    </w:p>
    <w:p w14:paraId="599E7F98" w14:textId="77777777" w:rsidR="00DA15BC" w:rsidRPr="00910B4A" w:rsidRDefault="00DA15BC" w:rsidP="00DA15BC">
      <w:pPr>
        <w:rPr>
          <w:rFonts w:ascii="Arial Narrow" w:hAnsi="Arial Narrow" w:cs="Times New Roman"/>
          <w:b/>
          <w:sz w:val="24"/>
          <w:szCs w:val="24"/>
        </w:rPr>
      </w:pPr>
    </w:p>
    <w:p w14:paraId="3091CCAD" w14:textId="77777777" w:rsidR="00DA15BC" w:rsidRPr="00910B4A" w:rsidRDefault="00DA15BC" w:rsidP="00DA15BC">
      <w:pPr>
        <w:rPr>
          <w:rFonts w:ascii="Arial Narrow" w:hAnsi="Arial Narrow" w:cs="Times New Roman"/>
          <w:b/>
          <w:sz w:val="24"/>
          <w:szCs w:val="24"/>
        </w:rPr>
      </w:pPr>
    </w:p>
    <w:p w14:paraId="6465D63F" w14:textId="77777777" w:rsidR="00DA15BC" w:rsidRPr="00910B4A" w:rsidRDefault="00DA15BC" w:rsidP="00DA15BC">
      <w:pPr>
        <w:rPr>
          <w:rFonts w:ascii="Arial Narrow" w:hAnsi="Arial Narrow" w:cs="Times New Roman"/>
          <w:b/>
          <w:sz w:val="24"/>
          <w:szCs w:val="24"/>
        </w:rPr>
      </w:pPr>
    </w:p>
    <w:p w14:paraId="31D92114" w14:textId="77777777" w:rsidR="00DA15BC" w:rsidRPr="00910B4A" w:rsidRDefault="00DA15BC" w:rsidP="00DA15BC">
      <w:pPr>
        <w:spacing w:after="0" w:line="240" w:lineRule="auto"/>
        <w:rPr>
          <w:rFonts w:ascii="Arial Narrow" w:hAnsi="Arial Narrow"/>
          <w:b/>
          <w:sz w:val="28"/>
          <w:szCs w:val="28"/>
        </w:rPr>
      </w:pPr>
    </w:p>
    <w:p w14:paraId="71D6CF35" w14:textId="77777777" w:rsidR="001C372C" w:rsidRPr="001C372C" w:rsidRDefault="00DA15BC" w:rsidP="00DA15BC">
      <w:pPr>
        <w:pStyle w:val="Heading2"/>
      </w:pPr>
      <w:r w:rsidRPr="00910B4A">
        <w:rPr>
          <w:sz w:val="28"/>
          <w:szCs w:val="28"/>
        </w:rPr>
        <w:br w:type="page"/>
      </w:r>
      <w:bookmarkStart w:id="300" w:name="_Toc330558776"/>
      <w:bookmarkStart w:id="301" w:name="_Toc331171030"/>
      <w:bookmarkStart w:id="302" w:name="_Toc536381474"/>
      <w:r w:rsidR="001C372C" w:rsidRPr="001C372C">
        <w:t>Procedure II</w:t>
      </w:r>
      <w:r w:rsidR="00480600">
        <w:t>-09</w:t>
      </w:r>
      <w:r w:rsidR="00F44088">
        <w:t>.0</w:t>
      </w:r>
      <w:r w:rsidR="001F58D7">
        <w:t xml:space="preserve">: </w:t>
      </w:r>
      <w:r w:rsidR="001C372C" w:rsidRPr="001C372C">
        <w:t xml:space="preserve"> Contract Routing Form</w:t>
      </w:r>
      <w:bookmarkEnd w:id="300"/>
      <w:bookmarkEnd w:id="301"/>
      <w:bookmarkEnd w:id="302"/>
      <w:r w:rsidR="0066090E">
        <w:fldChar w:fldCharType="begin"/>
      </w:r>
      <w:r w:rsidR="004A7593">
        <w:instrText xml:space="preserve"> XE "</w:instrText>
      </w:r>
      <w:r w:rsidR="004A7593" w:rsidRPr="001C495A">
        <w:instrText>Contract Routing Form</w:instrText>
      </w:r>
      <w:r w:rsidR="004A7593">
        <w:instrText xml:space="preserve">" </w:instrText>
      </w:r>
      <w:r w:rsidR="0066090E">
        <w:fldChar w:fldCharType="end"/>
      </w:r>
      <w:r w:rsidR="001C372C" w:rsidRPr="001C372C">
        <w:t xml:space="preserve"> </w:t>
      </w:r>
    </w:p>
    <w:p w14:paraId="58D82761" w14:textId="77777777" w:rsidR="00CC67D4" w:rsidRPr="00CC67D4" w:rsidRDefault="00CC67D4" w:rsidP="00CC67D4">
      <w:pPr>
        <w:spacing w:after="0"/>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 xml:space="preserve">The </w:t>
      </w:r>
      <w:hyperlink r:id="rId232" w:history="1">
        <w:r w:rsidRPr="00CC67D4">
          <w:rPr>
            <w:rFonts w:ascii="Arial Narrow" w:eastAsia="Times New Roman" w:hAnsi="Arial Narrow" w:cs="Times New Roman"/>
            <w:b/>
            <w:color w:val="0000FF"/>
            <w:sz w:val="24"/>
            <w:szCs w:val="24"/>
            <w:u w:val="single"/>
          </w:rPr>
          <w:t>Contract Routing Form</w:t>
        </w:r>
      </w:hyperlink>
      <w:r w:rsidRPr="00CC67D4">
        <w:rPr>
          <w:rFonts w:ascii="Arial Narrow" w:eastAsia="Times New Roman" w:hAnsi="Arial Narrow" w:cs="Times New Roman"/>
          <w:sz w:val="24"/>
          <w:szCs w:val="24"/>
        </w:rPr>
        <w:t xml:space="preserve"> must be attached to each grant, contract, dual service agreements, memorandum of understanding, maintenance or licensure agreement, letter of intent, or other contracting document obligating the University. The form must have all required signatures prior to submission to the Office of the Vice President of Academic Affairs.  Sponsored Research approval process must be followed if applicable prior to submission to the Vice President of Academic Affairs for review.  No form is to be taken directly to the President or Legal Office prior to review and approval by the Office of the Vice President of Academic Affairs.</w:t>
      </w:r>
    </w:p>
    <w:p w14:paraId="776B8947" w14:textId="77777777" w:rsidR="00CC67D4" w:rsidRPr="00CC67D4" w:rsidRDefault="00CC67D4" w:rsidP="00CC67D4">
      <w:pPr>
        <w:spacing w:after="0"/>
        <w:rPr>
          <w:rFonts w:ascii="Arial Narrow" w:eastAsia="Times New Roman" w:hAnsi="Arial Narrow" w:cs="Times New Roman"/>
          <w:b/>
          <w:sz w:val="28"/>
          <w:szCs w:val="28"/>
        </w:rPr>
      </w:pPr>
    </w:p>
    <w:p w14:paraId="737E6F36" w14:textId="77777777" w:rsidR="00CC67D4" w:rsidRPr="00CC67D4" w:rsidRDefault="00CC67D4" w:rsidP="00CC67D4">
      <w:pPr>
        <w:spacing w:after="0"/>
        <w:rPr>
          <w:rFonts w:ascii="Arial Narrow" w:eastAsia="Times New Roman" w:hAnsi="Arial Narrow" w:cs="Times New Roman"/>
          <w:b/>
          <w:smallCaps/>
          <w:color w:val="365F91"/>
          <w:sz w:val="28"/>
          <w:szCs w:val="28"/>
        </w:rPr>
      </w:pPr>
      <w:r w:rsidRPr="00CC67D4">
        <w:rPr>
          <w:rFonts w:ascii="Arial Narrow" w:eastAsia="Times New Roman" w:hAnsi="Arial Narrow" w:cs="Times New Roman"/>
          <w:b/>
          <w:smallCaps/>
          <w:color w:val="365F91"/>
          <w:sz w:val="28"/>
          <w:szCs w:val="28"/>
        </w:rPr>
        <w:t>Steps:</w:t>
      </w:r>
    </w:p>
    <w:p w14:paraId="547D65B9"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Attach the form signed by the President (or designee).</w:t>
      </w:r>
    </w:p>
    <w:p w14:paraId="69B454D4" w14:textId="77777777" w:rsidR="00CC67D4" w:rsidRPr="00CC67D4" w:rsidRDefault="00CC67D4" w:rsidP="00CC67D4">
      <w:pPr>
        <w:spacing w:after="0"/>
        <w:ind w:left="360"/>
        <w:jc w:val="both"/>
        <w:rPr>
          <w:rFonts w:ascii="Arial Narrow" w:eastAsia="Times New Roman" w:hAnsi="Arial Narrow" w:cs="Times New Roman"/>
          <w:sz w:val="24"/>
          <w:szCs w:val="24"/>
        </w:rPr>
      </w:pPr>
    </w:p>
    <w:p w14:paraId="46273510"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Make sure the contract start date is not prior to the Preapproval signed date and allow ample time for contract processing through the TSU system.</w:t>
      </w:r>
    </w:p>
    <w:p w14:paraId="692B7DCD" w14:textId="77777777" w:rsidR="00CC67D4" w:rsidRPr="00CC67D4" w:rsidRDefault="00CC67D4" w:rsidP="00CC67D4">
      <w:pPr>
        <w:spacing w:after="0"/>
        <w:ind w:left="720"/>
        <w:contextualSpacing/>
        <w:jc w:val="both"/>
        <w:rPr>
          <w:rFonts w:ascii="Arial Narrow" w:eastAsia="Times New Roman" w:hAnsi="Arial Narrow" w:cs="Times New Roman"/>
          <w:sz w:val="24"/>
          <w:szCs w:val="24"/>
        </w:rPr>
      </w:pPr>
    </w:p>
    <w:p w14:paraId="44861D41"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If a grant, attach Sponsored Research Proposal Routing Form, and follow procedure established by that Office.</w:t>
      </w:r>
    </w:p>
    <w:p w14:paraId="681D2326" w14:textId="77777777" w:rsidR="00CC67D4" w:rsidRPr="00CC67D4" w:rsidRDefault="00CC67D4" w:rsidP="00CC67D4">
      <w:pPr>
        <w:spacing w:after="0"/>
        <w:ind w:left="720"/>
        <w:contextualSpacing/>
        <w:jc w:val="both"/>
        <w:rPr>
          <w:rFonts w:ascii="Arial Narrow" w:eastAsia="Times New Roman" w:hAnsi="Arial Narrow" w:cs="Times New Roman"/>
          <w:sz w:val="28"/>
          <w:szCs w:val="28"/>
        </w:rPr>
      </w:pPr>
    </w:p>
    <w:p w14:paraId="40DA4F28"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Acquire signatures of department/unit head and dean.</w:t>
      </w:r>
    </w:p>
    <w:p w14:paraId="121B9005"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4670C52A"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Bring hard copy of form and contract to the Office of the Vice President of Academic Affairs for review and consideration.</w:t>
      </w:r>
    </w:p>
    <w:p w14:paraId="6F48C2AF"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55619907"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If denied, form will be returned to dean/director office.</w:t>
      </w:r>
    </w:p>
    <w:p w14:paraId="1C387949"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3D91B3E5"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If approved, form will be scanned and forwarded to the Office of the University Counsel for review.</w:t>
      </w:r>
    </w:p>
    <w:p w14:paraId="19AF31E2"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71196ED6"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If denied by the Office of the University Counsel, the form will be returned to Office of the Vice President of Academic Affairs, then returned to originator.</w:t>
      </w:r>
    </w:p>
    <w:p w14:paraId="77BDE95F"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4BAED56D"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 xml:space="preserve">If Office of the University Counsel approves form, it will be forwarded to the President’s Office for action. </w:t>
      </w:r>
    </w:p>
    <w:p w14:paraId="0D3E9071" w14:textId="77777777" w:rsidR="00CC67D4" w:rsidRPr="00CC67D4" w:rsidRDefault="00CC67D4" w:rsidP="00CC67D4">
      <w:pPr>
        <w:ind w:left="720"/>
        <w:contextualSpacing/>
        <w:rPr>
          <w:rFonts w:ascii="Arial Narrow" w:eastAsia="Times New Roman" w:hAnsi="Arial Narrow" w:cs="Times New Roman"/>
          <w:sz w:val="28"/>
          <w:szCs w:val="28"/>
        </w:rPr>
      </w:pPr>
    </w:p>
    <w:p w14:paraId="3437EA5C"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4"/>
          <w:szCs w:val="24"/>
        </w:rPr>
      </w:pPr>
      <w:r w:rsidRPr="00CC67D4">
        <w:rPr>
          <w:rFonts w:ascii="Arial Narrow" w:eastAsia="Times New Roman" w:hAnsi="Arial Narrow" w:cs="Times New Roman"/>
          <w:sz w:val="24"/>
          <w:szCs w:val="24"/>
        </w:rPr>
        <w:t xml:space="preserve">If approved, the signed form will be returned to dean/direct report for submission to the external agency and, if applicable, entering into </w:t>
      </w:r>
      <w:proofErr w:type="spellStart"/>
      <w:r w:rsidRPr="00CC67D4">
        <w:rPr>
          <w:rFonts w:ascii="Arial Narrow" w:eastAsia="Times New Roman" w:hAnsi="Arial Narrow" w:cs="Times New Roman"/>
          <w:sz w:val="24"/>
          <w:szCs w:val="24"/>
        </w:rPr>
        <w:t>Tiger$hoppe</w:t>
      </w:r>
      <w:proofErr w:type="spellEnd"/>
      <w:r w:rsidRPr="00CC67D4">
        <w:rPr>
          <w:rFonts w:ascii="Arial Narrow" w:eastAsia="Times New Roman" w:hAnsi="Arial Narrow" w:cs="Times New Roman"/>
          <w:sz w:val="24"/>
          <w:szCs w:val="24"/>
        </w:rPr>
        <w:t xml:space="preserve"> for purchase order.</w:t>
      </w:r>
    </w:p>
    <w:p w14:paraId="6026A4CF" w14:textId="77777777" w:rsidR="00CC67D4" w:rsidRPr="00CC67D4" w:rsidRDefault="00CC67D4" w:rsidP="00CC67D4">
      <w:pPr>
        <w:ind w:left="720"/>
        <w:contextualSpacing/>
        <w:jc w:val="both"/>
        <w:rPr>
          <w:rFonts w:ascii="Arial Narrow" w:eastAsia="Times New Roman" w:hAnsi="Arial Narrow" w:cs="Times New Roman"/>
          <w:sz w:val="24"/>
          <w:szCs w:val="24"/>
        </w:rPr>
      </w:pPr>
    </w:p>
    <w:p w14:paraId="458D8DCA" w14:textId="17D96799" w:rsidR="00CC67D4" w:rsidRPr="009424F3" w:rsidRDefault="00CC67D4" w:rsidP="002430FE">
      <w:pPr>
        <w:numPr>
          <w:ilvl w:val="0"/>
          <w:numId w:val="199"/>
        </w:numPr>
        <w:spacing w:after="0"/>
        <w:contextualSpacing/>
        <w:jc w:val="both"/>
        <w:rPr>
          <w:rFonts w:ascii="Arial Narrow" w:eastAsia="Times New Roman" w:hAnsi="Arial Narrow" w:cs="Times New Roman"/>
          <w:sz w:val="28"/>
          <w:szCs w:val="28"/>
        </w:rPr>
      </w:pPr>
      <w:r w:rsidRPr="00CC67D4">
        <w:rPr>
          <w:rFonts w:ascii="Arial Narrow" w:eastAsia="Times New Roman" w:hAnsi="Arial Narrow" w:cs="Times New Roman"/>
          <w:sz w:val="24"/>
          <w:szCs w:val="24"/>
        </w:rPr>
        <w:t xml:space="preserve"> While it is the intent of the Office of the Vice President of Academic Affairs to review and submit Contract Routing Forms to the next area of review within a 48 hours period, the processing time of the other units maybe longer. </w:t>
      </w:r>
    </w:p>
    <w:p w14:paraId="568E609E" w14:textId="77777777" w:rsidR="009424F3" w:rsidRDefault="009424F3" w:rsidP="009424F3">
      <w:pPr>
        <w:pStyle w:val="ListParagraph"/>
        <w:rPr>
          <w:rFonts w:ascii="Arial Narrow" w:eastAsia="Times New Roman" w:hAnsi="Arial Narrow" w:cs="Times New Roman"/>
          <w:sz w:val="28"/>
          <w:szCs w:val="28"/>
        </w:rPr>
      </w:pPr>
    </w:p>
    <w:p w14:paraId="0A6816A0" w14:textId="77777777" w:rsidR="009424F3" w:rsidRPr="00CC67D4" w:rsidRDefault="009424F3" w:rsidP="009424F3">
      <w:pPr>
        <w:spacing w:after="0"/>
        <w:ind w:left="720"/>
        <w:contextualSpacing/>
        <w:jc w:val="both"/>
        <w:rPr>
          <w:rFonts w:ascii="Arial Narrow" w:eastAsia="Times New Roman" w:hAnsi="Arial Narrow" w:cs="Times New Roman"/>
          <w:sz w:val="28"/>
          <w:szCs w:val="28"/>
        </w:rPr>
      </w:pPr>
    </w:p>
    <w:p w14:paraId="62854A22" w14:textId="77777777" w:rsidR="00CC67D4" w:rsidRPr="00CC67D4" w:rsidRDefault="00CC67D4" w:rsidP="00CC67D4">
      <w:pPr>
        <w:ind w:left="720"/>
        <w:contextualSpacing/>
        <w:rPr>
          <w:rFonts w:ascii="Arial Narrow" w:eastAsia="Times New Roman" w:hAnsi="Arial Narrow" w:cs="Times New Roman"/>
          <w:sz w:val="24"/>
          <w:szCs w:val="24"/>
        </w:rPr>
      </w:pPr>
    </w:p>
    <w:p w14:paraId="2E79ECB2" w14:textId="77777777" w:rsidR="00CC67D4" w:rsidRPr="00CC67D4" w:rsidRDefault="00CC67D4" w:rsidP="002430FE">
      <w:pPr>
        <w:numPr>
          <w:ilvl w:val="0"/>
          <w:numId w:val="199"/>
        </w:numPr>
        <w:spacing w:after="0"/>
        <w:contextualSpacing/>
        <w:jc w:val="both"/>
        <w:rPr>
          <w:rFonts w:ascii="Arial Narrow" w:eastAsia="Times New Roman" w:hAnsi="Arial Narrow" w:cs="Times New Roman"/>
          <w:sz w:val="28"/>
          <w:szCs w:val="28"/>
        </w:rPr>
      </w:pPr>
      <w:r w:rsidRPr="00CC67D4">
        <w:rPr>
          <w:rFonts w:ascii="Arial Narrow" w:eastAsia="Times New Roman" w:hAnsi="Arial Narrow" w:cs="Times New Roman"/>
          <w:sz w:val="24"/>
          <w:szCs w:val="24"/>
        </w:rPr>
        <w:t>No contract should be written that violates proper internal controls or segregation of duties.</w:t>
      </w:r>
    </w:p>
    <w:p w14:paraId="167A2330" w14:textId="77777777" w:rsidR="00CC67D4" w:rsidRPr="00CC67D4" w:rsidRDefault="00CC67D4" w:rsidP="00CC67D4">
      <w:pPr>
        <w:rPr>
          <w:rFonts w:ascii="Arial Narrow" w:eastAsia="Times New Roman" w:hAnsi="Arial Narrow" w:cs="Times New Roman"/>
          <w:sz w:val="24"/>
          <w:szCs w:val="24"/>
        </w:rPr>
      </w:pPr>
    </w:p>
    <w:p w14:paraId="66A49697" w14:textId="77777777" w:rsidR="00CC67D4" w:rsidRPr="00CC67D4" w:rsidRDefault="00CC67D4" w:rsidP="00CC67D4">
      <w:pPr>
        <w:spacing w:after="0"/>
        <w:jc w:val="both"/>
        <w:rPr>
          <w:rFonts w:ascii="Arial Narrow" w:eastAsia="Times New Roman" w:hAnsi="Arial Narrow" w:cs="Times New Roman"/>
          <w:sz w:val="28"/>
          <w:szCs w:val="28"/>
        </w:rPr>
      </w:pPr>
      <w:r w:rsidRPr="00CC67D4">
        <w:rPr>
          <w:rFonts w:ascii="Arial Narrow" w:eastAsia="Times New Roman" w:hAnsi="Arial Narrow" w:cs="Times New Roman"/>
          <w:sz w:val="24"/>
          <w:szCs w:val="24"/>
        </w:rPr>
        <w:t>All contracts should indicate funds are to be remitted to the Vice President for Business Office and Finance Division and not the department/college unless a process has been established and documented with the TSU Bursar’s Office in accordance with Internal Audit procedures. It is the responsibility of the department/college to insure information is provided to insure proper receipting of funds and timely billing working with Grants Accounting. Reporting and financial reconciliations working with the Grants Accounting Office is the responsibility of the originating department.</w:t>
      </w:r>
    </w:p>
    <w:p w14:paraId="53321ADC" w14:textId="77777777" w:rsidR="001C372C" w:rsidRDefault="001C372C" w:rsidP="001C372C">
      <w:pPr>
        <w:jc w:val="both"/>
        <w:rPr>
          <w:rFonts w:ascii="Times New Roman" w:hAnsi="Times New Roman" w:cs="Times New Roman"/>
          <w:b/>
          <w:sz w:val="24"/>
          <w:szCs w:val="24"/>
        </w:rPr>
      </w:pPr>
    </w:p>
    <w:p w14:paraId="443D5B5D" w14:textId="77777777" w:rsidR="00A50346" w:rsidRDefault="00A50346">
      <w:pPr>
        <w:rPr>
          <w:rFonts w:ascii="Times New Roman" w:hAnsi="Times New Roman" w:cs="Times New Roman"/>
          <w:b/>
          <w:sz w:val="24"/>
          <w:szCs w:val="24"/>
        </w:rPr>
      </w:pPr>
      <w:r>
        <w:rPr>
          <w:rFonts w:ascii="Times New Roman" w:hAnsi="Times New Roman" w:cs="Times New Roman"/>
          <w:b/>
          <w:sz w:val="24"/>
          <w:szCs w:val="24"/>
        </w:rPr>
        <w:br w:type="page"/>
      </w:r>
    </w:p>
    <w:p w14:paraId="00E6D8C7" w14:textId="77777777" w:rsidR="00381378" w:rsidRPr="00707B8C" w:rsidRDefault="00381378" w:rsidP="00381378">
      <w:pPr>
        <w:pStyle w:val="Heading2"/>
      </w:pPr>
      <w:bookmarkStart w:id="303" w:name="_Toc330558777"/>
      <w:bookmarkStart w:id="304" w:name="_Toc331171031"/>
      <w:bookmarkStart w:id="305" w:name="_Toc536381475"/>
      <w:r>
        <w:t>Procedure II</w:t>
      </w:r>
      <w:r w:rsidR="00480600">
        <w:t>-10</w:t>
      </w:r>
      <w:r w:rsidR="00F44088">
        <w:t>.0</w:t>
      </w:r>
      <w:r w:rsidRPr="00707B8C">
        <w:t>:</w:t>
      </w:r>
      <w:r w:rsidR="00F44088">
        <w:t xml:space="preserve"> </w:t>
      </w:r>
      <w:r w:rsidRPr="00707B8C">
        <w:t xml:space="preserve"> </w:t>
      </w:r>
      <w:r>
        <w:t>Departmental Review o</w:t>
      </w:r>
      <w:r w:rsidRPr="00707B8C">
        <w:t>f Student Records</w:t>
      </w:r>
      <w:bookmarkEnd w:id="303"/>
      <w:bookmarkEnd w:id="304"/>
      <w:bookmarkEnd w:id="305"/>
      <w:r w:rsidR="0066090E">
        <w:fldChar w:fldCharType="begin"/>
      </w:r>
      <w:r w:rsidR="004A7593">
        <w:instrText xml:space="preserve"> XE "</w:instrText>
      </w:r>
      <w:r w:rsidR="004A7593" w:rsidRPr="001C495A">
        <w:instrText>Departmental Review of Student Records</w:instrText>
      </w:r>
      <w:r w:rsidR="004A7593">
        <w:instrText xml:space="preserve">" </w:instrText>
      </w:r>
      <w:r w:rsidR="0066090E">
        <w:fldChar w:fldCharType="end"/>
      </w:r>
    </w:p>
    <w:p w14:paraId="3317038A" w14:textId="77777777" w:rsidR="00F66A1A" w:rsidRPr="00F66A1A" w:rsidRDefault="00F66A1A" w:rsidP="00F66A1A">
      <w:pPr>
        <w:spacing w:after="0"/>
        <w:rPr>
          <w:rFonts w:ascii="Arial Narrow" w:eastAsia="Times New Roman" w:hAnsi="Arial Narrow" w:cs="Times New Roman"/>
          <w:sz w:val="24"/>
          <w:szCs w:val="24"/>
        </w:rPr>
      </w:pPr>
      <w:bookmarkStart w:id="306" w:name="_Toc330558778"/>
      <w:bookmarkStart w:id="307" w:name="_Toc331171032"/>
      <w:r w:rsidRPr="00F66A1A">
        <w:rPr>
          <w:rFonts w:ascii="Arial Narrow" w:eastAsia="Times New Roman" w:hAnsi="Arial Narrow" w:cs="Times New Roman"/>
          <w:sz w:val="24"/>
          <w:szCs w:val="24"/>
        </w:rPr>
        <w:t>A student may request the opportunity to review his/her departmental records. The request should be in writing and made to the administrator in charge of the office in which the records are on file.</w:t>
      </w:r>
    </w:p>
    <w:p w14:paraId="14EF9649" w14:textId="77777777" w:rsidR="00F66A1A" w:rsidRPr="00F66A1A" w:rsidRDefault="00F66A1A" w:rsidP="00F66A1A">
      <w:pPr>
        <w:spacing w:after="0"/>
        <w:rPr>
          <w:rFonts w:ascii="Arial Narrow" w:eastAsia="Times New Roman" w:hAnsi="Arial Narrow" w:cs="Times New Roman"/>
          <w:b/>
          <w:sz w:val="24"/>
          <w:szCs w:val="24"/>
        </w:rPr>
      </w:pPr>
    </w:p>
    <w:p w14:paraId="466522A2" w14:textId="77777777" w:rsidR="00F66A1A" w:rsidRPr="00F66A1A" w:rsidRDefault="00F66A1A" w:rsidP="00F66A1A">
      <w:pPr>
        <w:spacing w:after="0"/>
        <w:rPr>
          <w:rFonts w:ascii="Arial Narrow" w:eastAsia="Times New Roman" w:hAnsi="Arial Narrow" w:cs="Times New Roman"/>
          <w:b/>
          <w:smallCaps/>
          <w:color w:val="365F91"/>
          <w:sz w:val="28"/>
          <w:szCs w:val="28"/>
        </w:rPr>
      </w:pPr>
      <w:r w:rsidRPr="00F66A1A">
        <w:rPr>
          <w:rFonts w:ascii="Arial Narrow" w:eastAsia="Times New Roman" w:hAnsi="Arial Narrow" w:cs="Times New Roman"/>
          <w:b/>
          <w:smallCaps/>
          <w:color w:val="365F91"/>
          <w:sz w:val="28"/>
          <w:szCs w:val="28"/>
        </w:rPr>
        <w:t>Steps:</w:t>
      </w:r>
    </w:p>
    <w:p w14:paraId="30EE7436"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sz w:val="24"/>
          <w:szCs w:val="24"/>
        </w:rPr>
        <w:t>1.  A student’s request to inspect and review a record will be granted within a reasonable period of time.</w:t>
      </w:r>
    </w:p>
    <w:p w14:paraId="46ED0532"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sz w:val="24"/>
          <w:szCs w:val="24"/>
        </w:rPr>
        <w:t xml:space="preserve">2.  The record must be inspected and reviewed by the student or his/her designee, upon receipt of the </w:t>
      </w:r>
      <w:hyperlink r:id="rId233" w:history="1">
        <w:r w:rsidRPr="00F66A1A">
          <w:rPr>
            <w:rFonts w:ascii="Arial Narrow" w:eastAsia="Times New Roman" w:hAnsi="Arial Narrow" w:cs="Times New Roman"/>
            <w:color w:val="0000FF"/>
            <w:sz w:val="24"/>
            <w:szCs w:val="24"/>
            <w:u w:val="single"/>
          </w:rPr>
          <w:t>Family Educational Rights and Privacy Act Form</w:t>
        </w:r>
        <w:r w:rsidRPr="00F66A1A">
          <w:rPr>
            <w:rFonts w:ascii="Arial Narrow" w:eastAsia="Times New Roman" w:hAnsi="Arial Narrow" w:cs="Times New Roman"/>
            <w:color w:val="0000FF"/>
            <w:sz w:val="24"/>
            <w:szCs w:val="24"/>
            <w:u w:val="single"/>
          </w:rPr>
          <w:fldChar w:fldCharType="begin"/>
        </w:r>
        <w:r w:rsidRPr="00F66A1A">
          <w:rPr>
            <w:rFonts w:ascii="Calibri" w:eastAsia="Times New Roman" w:hAnsi="Calibri" w:cs="Times New Roman"/>
          </w:rPr>
          <w:instrText xml:space="preserve"> XE "</w:instrText>
        </w:r>
        <w:r w:rsidRPr="00F66A1A">
          <w:rPr>
            <w:rFonts w:ascii="Arial Narrow" w:eastAsia="Times New Roman" w:hAnsi="Arial Narrow" w:cs="Times New Roman"/>
            <w:color w:val="0000FF"/>
            <w:sz w:val="24"/>
            <w:szCs w:val="24"/>
            <w:u w:val="single"/>
          </w:rPr>
          <w:instrText>Family Educational Rights and Privacy Act Form</w:instrText>
        </w:r>
        <w:r w:rsidRPr="00F66A1A">
          <w:rPr>
            <w:rFonts w:ascii="Calibri" w:eastAsia="Times New Roman" w:hAnsi="Calibri" w:cs="Times New Roman"/>
          </w:rPr>
          <w:instrText xml:space="preserve">" </w:instrText>
        </w:r>
        <w:r w:rsidRPr="00F66A1A">
          <w:rPr>
            <w:rFonts w:ascii="Arial Narrow" w:eastAsia="Times New Roman" w:hAnsi="Arial Narrow" w:cs="Times New Roman"/>
            <w:color w:val="0000FF"/>
            <w:sz w:val="24"/>
            <w:szCs w:val="24"/>
            <w:u w:val="single"/>
          </w:rPr>
          <w:fldChar w:fldCharType="end"/>
        </w:r>
      </w:hyperlink>
      <w:r w:rsidRPr="00F66A1A">
        <w:rPr>
          <w:rFonts w:ascii="Arial Narrow" w:eastAsia="Times New Roman" w:hAnsi="Arial Narrow" w:cs="Times New Roman"/>
          <w:color w:val="0000FF"/>
          <w:sz w:val="24"/>
          <w:szCs w:val="24"/>
          <w:u w:val="single"/>
        </w:rPr>
        <w:t xml:space="preserve"> </w:t>
      </w:r>
      <w:r w:rsidRPr="00F66A1A">
        <w:rPr>
          <w:rFonts w:ascii="Arial Narrow" w:eastAsia="Times New Roman" w:hAnsi="Arial Narrow" w:cs="Times New Roman"/>
          <w:sz w:val="24"/>
          <w:szCs w:val="24"/>
        </w:rPr>
        <w:t>- completed, in advance, in the presence of the administrator in charge or a designee.   The record may not be changed or portions deleted during inspection and review.</w:t>
      </w:r>
    </w:p>
    <w:p w14:paraId="0DED373E"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sz w:val="24"/>
          <w:szCs w:val="24"/>
        </w:rPr>
        <w:t xml:space="preserve"> 3. Upon written request, the student shall be provided with a copy of any portion(s) of the departmental record, subject to a fee.</w:t>
      </w:r>
    </w:p>
    <w:p w14:paraId="606D0476"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sz w:val="24"/>
          <w:szCs w:val="24"/>
        </w:rPr>
        <w:t>4.  The form must also be completed in advance, if the student would like a third party designee to review his/her departmental records.</w:t>
      </w:r>
    </w:p>
    <w:p w14:paraId="515112E2" w14:textId="77777777" w:rsidR="00F66A1A" w:rsidRPr="00F66A1A" w:rsidRDefault="00F66A1A" w:rsidP="00F66A1A">
      <w:pPr>
        <w:autoSpaceDE w:val="0"/>
        <w:autoSpaceDN w:val="0"/>
        <w:adjustRightInd w:val="0"/>
        <w:spacing w:after="0" w:line="240" w:lineRule="auto"/>
        <w:rPr>
          <w:rFonts w:ascii="Arial Narrow" w:eastAsia="Times New Roman" w:hAnsi="Arial Narrow" w:cs="Times New Roman"/>
          <w:color w:val="000000"/>
          <w:sz w:val="24"/>
          <w:szCs w:val="24"/>
        </w:rPr>
      </w:pPr>
      <w:r w:rsidRPr="00F66A1A">
        <w:rPr>
          <w:rFonts w:ascii="Arial Narrow" w:eastAsia="Times New Roman" w:hAnsi="Arial Narrow" w:cs="Times New Roman"/>
          <w:bCs/>
          <w:color w:val="000000"/>
          <w:sz w:val="24"/>
          <w:szCs w:val="24"/>
        </w:rPr>
        <w:t>Student Consent to Release Confidential Information Form</w:t>
      </w:r>
    </w:p>
    <w:p w14:paraId="2E4E5726"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bCs/>
          <w:sz w:val="24"/>
          <w:szCs w:val="24"/>
        </w:rPr>
        <w:t>FAMILY EDUCATIONAL RIGHTS AND PRIVACY ACT (FERPA)</w:t>
      </w:r>
    </w:p>
    <w:p w14:paraId="0E7207A0" w14:textId="77777777" w:rsidR="00F66A1A" w:rsidRPr="00F66A1A" w:rsidRDefault="00F66A1A" w:rsidP="00F66A1A">
      <w:pPr>
        <w:rPr>
          <w:rFonts w:ascii="Arial Narrow" w:eastAsia="Times New Roman" w:hAnsi="Arial Narrow" w:cs="Times New Roman"/>
          <w:sz w:val="24"/>
          <w:szCs w:val="24"/>
        </w:rPr>
      </w:pPr>
      <w:r w:rsidRPr="00F66A1A">
        <w:rPr>
          <w:rFonts w:ascii="Arial Narrow" w:eastAsia="Times New Roman" w:hAnsi="Arial Narrow" w:cs="Times New Roman"/>
          <w:sz w:val="24"/>
          <w:szCs w:val="24"/>
        </w:rPr>
        <w:t xml:space="preserve">Please visit the following website for more information: </w:t>
      </w:r>
      <w:hyperlink r:id="rId234" w:history="1">
        <w:r w:rsidRPr="00F66A1A">
          <w:rPr>
            <w:rFonts w:ascii="Arial Narrow" w:eastAsia="Times New Roman" w:hAnsi="Arial Narrow" w:cs="Times New Roman"/>
            <w:color w:val="0000FF"/>
            <w:sz w:val="24"/>
            <w:szCs w:val="24"/>
            <w:u w:val="single"/>
          </w:rPr>
          <w:t>http://www.tnstate.edu/records/documents/Release%20of%20Confidential%20Info.pdf</w:t>
        </w:r>
      </w:hyperlink>
    </w:p>
    <w:p w14:paraId="479B4F27" w14:textId="77777777" w:rsidR="00F66A1A" w:rsidRPr="00F66A1A" w:rsidRDefault="00F66A1A" w:rsidP="00F66A1A">
      <w:pPr>
        <w:rPr>
          <w:rFonts w:ascii="Arial Narrow" w:eastAsia="Times New Roman" w:hAnsi="Arial Narrow" w:cs="Tahoma"/>
        </w:rPr>
      </w:pPr>
      <w:r w:rsidRPr="00F66A1A">
        <w:rPr>
          <w:rFonts w:ascii="Arial Narrow" w:eastAsia="Times New Roman" w:hAnsi="Arial Narrow" w:cs="Tahoma"/>
        </w:rPr>
        <w:br w:type="page"/>
      </w:r>
    </w:p>
    <w:p w14:paraId="2C3876B1" w14:textId="77777777" w:rsidR="00F66A1A" w:rsidRPr="00083969" w:rsidRDefault="00F66A1A" w:rsidP="00F66A1A">
      <w:pPr>
        <w:widowControl w:val="0"/>
        <w:kinsoku w:val="0"/>
        <w:overflowPunct w:val="0"/>
        <w:spacing w:before="24" w:after="0" w:line="348" w:lineRule="exact"/>
        <w:jc w:val="center"/>
        <w:textAlignment w:val="baseline"/>
        <w:rPr>
          <w:rFonts w:ascii="Georgia" w:eastAsia="Times New Roman" w:hAnsi="Georgia" w:cs="Georgia"/>
          <w:b/>
          <w:bCs/>
          <w:sz w:val="30"/>
          <w:szCs w:val="30"/>
        </w:rPr>
      </w:pPr>
      <w:r w:rsidRPr="00083969">
        <w:rPr>
          <w:rFonts w:ascii="Georgia" w:eastAsia="Times New Roman" w:hAnsi="Georgia" w:cs="Georgia"/>
          <w:b/>
          <w:bCs/>
          <w:sz w:val="30"/>
          <w:szCs w:val="30"/>
        </w:rPr>
        <w:t>Tennessee State University</w:t>
      </w:r>
    </w:p>
    <w:p w14:paraId="0D2E30E2" w14:textId="77777777" w:rsidR="00F66A1A" w:rsidRPr="00083969" w:rsidRDefault="00F66A1A" w:rsidP="00F66A1A">
      <w:pPr>
        <w:widowControl w:val="0"/>
        <w:kinsoku w:val="0"/>
        <w:overflowPunct w:val="0"/>
        <w:spacing w:before="17" w:after="0" w:line="348" w:lineRule="exact"/>
        <w:jc w:val="center"/>
        <w:textAlignment w:val="baseline"/>
        <w:rPr>
          <w:rFonts w:ascii="Georgia" w:eastAsia="Times New Roman" w:hAnsi="Georgia" w:cs="Georgia"/>
          <w:b/>
          <w:bCs/>
          <w:sz w:val="30"/>
          <w:szCs w:val="30"/>
        </w:rPr>
      </w:pPr>
      <w:r w:rsidRPr="00083969">
        <w:rPr>
          <w:rFonts w:ascii="Georgia" w:eastAsia="Times New Roman" w:hAnsi="Georgia" w:cs="Georgia"/>
          <w:b/>
          <w:bCs/>
          <w:sz w:val="30"/>
          <w:szCs w:val="30"/>
        </w:rPr>
        <w:t>Student Consent to Release Confidential Information</w:t>
      </w:r>
    </w:p>
    <w:p w14:paraId="4015F3A4" w14:textId="77777777" w:rsidR="00F66A1A" w:rsidRPr="00F66A1A" w:rsidRDefault="00F66A1A" w:rsidP="00F66A1A">
      <w:pPr>
        <w:widowControl w:val="0"/>
        <w:kinsoku w:val="0"/>
        <w:overflowPunct w:val="0"/>
        <w:spacing w:before="12" w:after="0" w:line="237" w:lineRule="exact"/>
        <w:jc w:val="center"/>
        <w:textAlignment w:val="baseline"/>
        <w:rPr>
          <w:rFonts w:ascii="Georgia" w:eastAsia="Times New Roman" w:hAnsi="Georgia" w:cs="Georgia"/>
          <w:b/>
          <w:bCs/>
        </w:rPr>
      </w:pPr>
      <w:r w:rsidRPr="00F66A1A">
        <w:rPr>
          <w:rFonts w:ascii="Georgia" w:eastAsia="Times New Roman" w:hAnsi="Georgia" w:cs="Georgia"/>
          <w:b/>
          <w:bCs/>
        </w:rPr>
        <w:t>FAMILY EDUCATIONAL RIGHTS AND PRIVACY ACT (FERPA)</w:t>
      </w:r>
    </w:p>
    <w:p w14:paraId="2530B47E" w14:textId="77777777" w:rsidR="00F66A1A" w:rsidRPr="00083969" w:rsidRDefault="00F66A1A" w:rsidP="000644DE">
      <w:pPr>
        <w:widowControl w:val="0"/>
        <w:kinsoku w:val="0"/>
        <w:overflowPunct w:val="0"/>
        <w:spacing w:before="239" w:after="0" w:line="249" w:lineRule="exact"/>
        <w:ind w:right="504"/>
        <w:jc w:val="both"/>
        <w:textAlignment w:val="baseline"/>
        <w:rPr>
          <w:rFonts w:ascii="Georgia" w:eastAsia="Times New Roman" w:hAnsi="Georgia" w:cs="Georgia"/>
          <w:sz w:val="20"/>
          <w:szCs w:val="20"/>
        </w:rPr>
      </w:pPr>
      <w:r w:rsidRPr="00083969">
        <w:rPr>
          <w:rFonts w:ascii="Georgia" w:eastAsia="Times New Roman" w:hAnsi="Georgia" w:cs="Georgia"/>
          <w:sz w:val="20"/>
          <w:szCs w:val="20"/>
        </w:rPr>
        <w:t>In compliance with the Family Educational Rights and Privacy Act (FERPA) and Tennessee State University’s policy on the Disclosure of Educational Records, a student may grant the University the right to release confidential information such as grades, academic progress reports, class attendance records, financial aid, disciplinary actions, and financial account information, to parent(s)/guardians(s)/spouse by completing the “Student Release of Confidential Information Form” provided.</w:t>
      </w:r>
    </w:p>
    <w:p w14:paraId="58891E6A" w14:textId="77777777" w:rsidR="00F66A1A" w:rsidRPr="00083969" w:rsidRDefault="00F66A1A" w:rsidP="000644DE">
      <w:pPr>
        <w:widowControl w:val="0"/>
        <w:kinsoku w:val="0"/>
        <w:overflowPunct w:val="0"/>
        <w:spacing w:before="252" w:after="0" w:line="249" w:lineRule="exact"/>
        <w:jc w:val="both"/>
        <w:textAlignment w:val="baseline"/>
        <w:rPr>
          <w:rFonts w:ascii="Georgia" w:eastAsia="Times New Roman" w:hAnsi="Georgia" w:cs="Georgia"/>
          <w:sz w:val="20"/>
          <w:szCs w:val="20"/>
        </w:rPr>
      </w:pPr>
      <w:r w:rsidRPr="00083969">
        <w:rPr>
          <w:rFonts w:ascii="Georgia" w:eastAsia="Times New Roman" w:hAnsi="Georgia" w:cs="Georgia"/>
          <w:sz w:val="20"/>
          <w:szCs w:val="20"/>
        </w:rPr>
        <w:t>The release does not apply to information such as counseling and health records protected by the Family Educational Rights and Privacy Act (FERPA). Authorization is valid as long as the student is enrolled at Tennessee State University or until receipt of a written statement from the student cancelling consent.</w:t>
      </w:r>
    </w:p>
    <w:p w14:paraId="1F609DC7" w14:textId="77777777" w:rsidR="00F66A1A" w:rsidRPr="00083969" w:rsidRDefault="00F66A1A" w:rsidP="00F66A1A">
      <w:pPr>
        <w:widowControl w:val="0"/>
        <w:kinsoku w:val="0"/>
        <w:overflowPunct w:val="0"/>
        <w:spacing w:before="262" w:after="0" w:line="237" w:lineRule="exact"/>
        <w:jc w:val="center"/>
        <w:textAlignment w:val="baseline"/>
        <w:rPr>
          <w:rFonts w:ascii="Georgia" w:eastAsia="Times New Roman" w:hAnsi="Georgia" w:cs="Georgia"/>
          <w:b/>
          <w:bCs/>
          <w:sz w:val="20"/>
          <w:szCs w:val="20"/>
        </w:rPr>
      </w:pPr>
      <w:r w:rsidRPr="00083969">
        <w:rPr>
          <w:rFonts w:ascii="Georgia" w:eastAsia="Times New Roman" w:hAnsi="Georgia" w:cs="Georgia"/>
          <w:b/>
          <w:bCs/>
          <w:sz w:val="20"/>
          <w:szCs w:val="20"/>
        </w:rPr>
        <w:t>Disclosure of Educational Records</w:t>
      </w:r>
    </w:p>
    <w:p w14:paraId="5891A9E4" w14:textId="77777777" w:rsidR="00F66A1A" w:rsidRPr="00083969" w:rsidRDefault="00F66A1A" w:rsidP="000644DE">
      <w:pPr>
        <w:widowControl w:val="0"/>
        <w:kinsoku w:val="0"/>
        <w:overflowPunct w:val="0"/>
        <w:spacing w:before="259" w:after="0" w:line="249" w:lineRule="exact"/>
        <w:ind w:right="216"/>
        <w:jc w:val="both"/>
        <w:textAlignment w:val="baseline"/>
        <w:rPr>
          <w:rFonts w:ascii="Georgia" w:eastAsia="Times New Roman" w:hAnsi="Georgia" w:cs="Georgia"/>
          <w:spacing w:val="-1"/>
          <w:sz w:val="20"/>
          <w:szCs w:val="20"/>
        </w:rPr>
      </w:pPr>
      <w:r w:rsidRPr="00083969">
        <w:rPr>
          <w:rFonts w:ascii="Georgia" w:eastAsia="Times New Roman" w:hAnsi="Georgia" w:cs="Georgia"/>
          <w:spacing w:val="-1"/>
          <w:sz w:val="20"/>
          <w:szCs w:val="20"/>
        </w:rPr>
        <w:t>Tennessee State University will disclose information from a student’s educational records only with the written consent of the student, except to school officials who have a legitimate educational interest in the records, certain government or other public officials, and parents of an eligible student who claim the student as a dependent for income tax purposes. However, directory information so designated by the University or the results of any disciplinary proceeding conducted by the University alleging a sexual offense may be released without the student’s consent. Records of both the accused and accuser are subject to this policy.</w:t>
      </w:r>
    </w:p>
    <w:p w14:paraId="672F7E6C" w14:textId="77777777" w:rsidR="00F66A1A" w:rsidRPr="00083969" w:rsidRDefault="00F66A1A" w:rsidP="00F66A1A">
      <w:pPr>
        <w:widowControl w:val="0"/>
        <w:kinsoku w:val="0"/>
        <w:overflowPunct w:val="0"/>
        <w:spacing w:before="257" w:after="0" w:line="242" w:lineRule="exact"/>
        <w:jc w:val="center"/>
        <w:textAlignment w:val="baseline"/>
        <w:rPr>
          <w:rFonts w:ascii="Georgia" w:eastAsia="Times New Roman" w:hAnsi="Georgia" w:cs="Georgia"/>
          <w:b/>
          <w:bCs/>
          <w:sz w:val="20"/>
          <w:szCs w:val="20"/>
        </w:rPr>
      </w:pPr>
      <w:r w:rsidRPr="00083969">
        <w:rPr>
          <w:rFonts w:ascii="Georgia" w:eastAsia="Times New Roman" w:hAnsi="Georgia" w:cs="Georgia"/>
          <w:b/>
          <w:bCs/>
          <w:sz w:val="20"/>
          <w:szCs w:val="20"/>
        </w:rPr>
        <w:t>Directory Information</w:t>
      </w:r>
    </w:p>
    <w:p w14:paraId="2411D2F9" w14:textId="77777777" w:rsidR="00F66A1A" w:rsidRPr="00083969" w:rsidRDefault="00F66A1A" w:rsidP="000644DE">
      <w:pPr>
        <w:widowControl w:val="0"/>
        <w:kinsoku w:val="0"/>
        <w:overflowPunct w:val="0"/>
        <w:spacing w:before="256" w:after="0" w:line="249" w:lineRule="exact"/>
        <w:jc w:val="both"/>
        <w:textAlignment w:val="baseline"/>
        <w:rPr>
          <w:rFonts w:ascii="Georgia" w:eastAsia="Times New Roman" w:hAnsi="Georgia" w:cs="Georgia"/>
          <w:sz w:val="20"/>
          <w:szCs w:val="20"/>
        </w:rPr>
      </w:pPr>
      <w:r w:rsidRPr="00083969">
        <w:rPr>
          <w:rFonts w:ascii="Georgia" w:eastAsia="Times New Roman" w:hAnsi="Georgia" w:cs="Georgia"/>
          <w:sz w:val="20"/>
          <w:szCs w:val="20"/>
        </w:rPr>
        <w:t>Tennessee State University designates the following items as Directory Information: student name, address, telephone listing, institutional electronic mail address, photograph(s), videotape/digital image(s), date and place of birth, major field of study, classification, participation in officially recognized activities and sports, weight and height of members of athletic teams, dates of attendance, degree(s), honors and academic awards received, and the most recent previous educational agency or institution attended by the student. The University may disclose any of these items without prior written consent, unless the student completes and submits to the Records Office the “Request to Prevent Disclosure of Directory Information Form” within the first two weeks of classes each semester.</w:t>
      </w:r>
    </w:p>
    <w:p w14:paraId="5AD756D9" w14:textId="77777777" w:rsidR="00F66A1A" w:rsidRPr="00083969" w:rsidRDefault="00F66A1A" w:rsidP="00F66A1A">
      <w:pPr>
        <w:widowControl w:val="0"/>
        <w:kinsoku w:val="0"/>
        <w:overflowPunct w:val="0"/>
        <w:spacing w:before="261" w:after="0" w:line="237" w:lineRule="exact"/>
        <w:jc w:val="center"/>
        <w:textAlignment w:val="baseline"/>
        <w:rPr>
          <w:rFonts w:ascii="Georgia" w:eastAsia="Times New Roman" w:hAnsi="Georgia" w:cs="Georgia"/>
          <w:b/>
          <w:bCs/>
          <w:sz w:val="20"/>
          <w:szCs w:val="20"/>
        </w:rPr>
      </w:pPr>
      <w:r w:rsidRPr="00083969">
        <w:rPr>
          <w:rFonts w:ascii="Georgia" w:eastAsia="Times New Roman" w:hAnsi="Georgia" w:cs="Georgia"/>
          <w:b/>
          <w:bCs/>
          <w:sz w:val="20"/>
          <w:szCs w:val="20"/>
        </w:rPr>
        <w:t>Parental Disclosure without Written Consent</w:t>
      </w:r>
    </w:p>
    <w:p w14:paraId="122BAC1C" w14:textId="77777777" w:rsidR="00F66A1A" w:rsidRPr="00083969" w:rsidRDefault="00F66A1A" w:rsidP="000644DE">
      <w:pPr>
        <w:widowControl w:val="0"/>
        <w:kinsoku w:val="0"/>
        <w:overflowPunct w:val="0"/>
        <w:spacing w:before="260" w:after="0" w:line="249" w:lineRule="exact"/>
        <w:jc w:val="both"/>
        <w:textAlignment w:val="baseline"/>
        <w:rPr>
          <w:rFonts w:ascii="Georgia" w:eastAsia="Times New Roman" w:hAnsi="Georgia" w:cs="Georgia"/>
          <w:sz w:val="20"/>
          <w:szCs w:val="20"/>
        </w:rPr>
      </w:pPr>
      <w:r w:rsidRPr="00083969">
        <w:rPr>
          <w:rFonts w:ascii="Georgia" w:eastAsia="Times New Roman" w:hAnsi="Georgia" w:cs="Georgia"/>
          <w:sz w:val="20"/>
          <w:szCs w:val="20"/>
        </w:rPr>
        <w:t>Under FERPA, when a student turns 18 years of age or enrolls at a postsecondary institution at any age, all parental FERPA rights are transferred to the student. However, FERPA does provide for some information to be shared by schools with parents or legal guardians without the student’s consent. Examples are: (1) disclosure of educational records if the student is a dependent for income tax purposes. This would apply to a student who was a dependent for the most recent tax year; (2) disclosure of educational records if a health or safety emergency involves their student; or (3) if the student is under age 21 and has violated any law or policy concerning the use or possession of alcohol or controlled substance.</w:t>
      </w:r>
    </w:p>
    <w:p w14:paraId="30766984" w14:textId="77777777" w:rsidR="00F66A1A" w:rsidRPr="00083969" w:rsidRDefault="00F66A1A" w:rsidP="000644DE">
      <w:pPr>
        <w:widowControl w:val="0"/>
        <w:kinsoku w:val="0"/>
        <w:overflowPunct w:val="0"/>
        <w:spacing w:before="256" w:after="0" w:line="249" w:lineRule="exact"/>
        <w:jc w:val="both"/>
        <w:textAlignment w:val="baseline"/>
        <w:rPr>
          <w:rFonts w:ascii="Georgia" w:eastAsia="Times New Roman" w:hAnsi="Georgia" w:cs="Georgia"/>
          <w:sz w:val="21"/>
          <w:szCs w:val="21"/>
        </w:rPr>
      </w:pPr>
      <w:r w:rsidRPr="00083969">
        <w:rPr>
          <w:rFonts w:ascii="Georgia" w:eastAsia="Times New Roman" w:hAnsi="Georgia" w:cs="Georgia"/>
          <w:sz w:val="20"/>
          <w:szCs w:val="20"/>
        </w:rPr>
        <w:t xml:space="preserve">Parents should discuss their intentions to obtain confidential information with their student and complete the </w:t>
      </w:r>
      <w:r w:rsidRPr="00083969">
        <w:rPr>
          <w:rFonts w:ascii="Georgia" w:eastAsia="Times New Roman" w:hAnsi="Georgia" w:cs="Georgia"/>
          <w:b/>
          <w:bCs/>
          <w:sz w:val="20"/>
          <w:szCs w:val="20"/>
        </w:rPr>
        <w:t xml:space="preserve">“Student Release of Confidential Information Form” </w:t>
      </w:r>
      <w:r w:rsidRPr="00083969">
        <w:rPr>
          <w:rFonts w:ascii="Georgia" w:eastAsia="Times New Roman" w:hAnsi="Georgia" w:cs="Georgia"/>
          <w:sz w:val="20"/>
          <w:szCs w:val="20"/>
        </w:rPr>
        <w:t>and submit it to the Records</w:t>
      </w:r>
      <w:r w:rsidRPr="00083969">
        <w:rPr>
          <w:rFonts w:ascii="Georgia" w:eastAsia="Times New Roman" w:hAnsi="Georgia" w:cs="Georgia"/>
          <w:sz w:val="21"/>
          <w:szCs w:val="21"/>
        </w:rPr>
        <w:t xml:space="preserve"> Office. The student may cancel consent after it is given by submitting a signed request to cancel the release in person at the Records Office.</w:t>
      </w:r>
    </w:p>
    <w:p w14:paraId="49BAC166" w14:textId="77777777" w:rsidR="00640881" w:rsidRPr="00083969" w:rsidRDefault="00640881" w:rsidP="000644DE">
      <w:pPr>
        <w:jc w:val="both"/>
        <w:rPr>
          <w:rFonts w:ascii="Arial" w:eastAsia="Times New Roman" w:hAnsi="Arial" w:cs="Arial"/>
          <w:b/>
          <w:bCs/>
          <w:sz w:val="21"/>
          <w:szCs w:val="21"/>
        </w:rPr>
      </w:pPr>
      <w:r w:rsidRPr="00083969">
        <w:rPr>
          <w:rFonts w:ascii="Arial" w:eastAsia="Times New Roman" w:hAnsi="Arial" w:cs="Arial"/>
          <w:b/>
          <w:bCs/>
          <w:sz w:val="21"/>
          <w:szCs w:val="21"/>
        </w:rPr>
        <w:br w:type="page"/>
      </w:r>
    </w:p>
    <w:p w14:paraId="1C9A34BB" w14:textId="77777777" w:rsidR="00F66A1A" w:rsidRPr="00F66A1A" w:rsidRDefault="00F66A1A" w:rsidP="00F66A1A">
      <w:pPr>
        <w:widowControl w:val="0"/>
        <w:kinsoku w:val="0"/>
        <w:overflowPunct w:val="0"/>
        <w:spacing w:before="2" w:after="0" w:line="319" w:lineRule="exact"/>
        <w:jc w:val="center"/>
        <w:textAlignment w:val="baseline"/>
        <w:rPr>
          <w:rFonts w:ascii="Arial" w:eastAsia="Times New Roman" w:hAnsi="Arial" w:cs="Arial"/>
          <w:b/>
          <w:bCs/>
          <w:sz w:val="28"/>
          <w:szCs w:val="28"/>
        </w:rPr>
      </w:pPr>
      <w:r w:rsidRPr="00F66A1A">
        <w:rPr>
          <w:rFonts w:ascii="Arial" w:eastAsia="Times New Roman" w:hAnsi="Arial" w:cs="Arial"/>
          <w:b/>
          <w:bCs/>
          <w:sz w:val="28"/>
          <w:szCs w:val="28"/>
        </w:rPr>
        <w:t>Tennessee State University</w:t>
      </w:r>
    </w:p>
    <w:p w14:paraId="62E5B922" w14:textId="77777777" w:rsidR="00F66A1A" w:rsidRPr="00F66A1A" w:rsidRDefault="00F66A1A" w:rsidP="00F66A1A">
      <w:pPr>
        <w:widowControl w:val="0"/>
        <w:kinsoku w:val="0"/>
        <w:overflowPunct w:val="0"/>
        <w:spacing w:after="0" w:line="252" w:lineRule="exact"/>
        <w:jc w:val="center"/>
        <w:textAlignment w:val="baseline"/>
        <w:rPr>
          <w:rFonts w:ascii="Arial" w:eastAsia="Times New Roman" w:hAnsi="Arial" w:cs="Arial"/>
          <w:b/>
          <w:bCs/>
        </w:rPr>
      </w:pPr>
      <w:r w:rsidRPr="00F66A1A">
        <w:rPr>
          <w:rFonts w:ascii="Arial" w:eastAsia="Times New Roman" w:hAnsi="Arial" w:cs="Arial"/>
          <w:b/>
          <w:bCs/>
          <w:u w:val="single"/>
        </w:rPr>
        <w:t>STUDENT RELEASE OF CONFIDENTIAL INFORMATION FORM</w:t>
      </w:r>
      <w:r w:rsidRPr="00F66A1A">
        <w:rPr>
          <w:rFonts w:ascii="Arial" w:eastAsia="Times New Roman" w:hAnsi="Arial" w:cs="Arial"/>
          <w:b/>
          <w:bCs/>
          <w:u w:val="single"/>
        </w:rPr>
        <w:br/>
      </w:r>
      <w:r w:rsidRPr="00F66A1A">
        <w:rPr>
          <w:rFonts w:ascii="Arial" w:eastAsia="Times New Roman" w:hAnsi="Arial" w:cs="Arial"/>
          <w:b/>
          <w:bCs/>
        </w:rPr>
        <w:t>FAMILY EDUCATIONAL RIGHTS AND PRIVACY ACT (FERPA)</w:t>
      </w:r>
    </w:p>
    <w:p w14:paraId="21FC26F8" w14:textId="77777777" w:rsidR="00F66A1A" w:rsidRPr="00F66A1A" w:rsidRDefault="00F66A1A" w:rsidP="00F66A1A">
      <w:pPr>
        <w:widowControl w:val="0"/>
        <w:kinsoku w:val="0"/>
        <w:overflowPunct w:val="0"/>
        <w:spacing w:after="0" w:line="208" w:lineRule="exact"/>
        <w:textAlignment w:val="baseline"/>
        <w:rPr>
          <w:rFonts w:ascii="Arial" w:eastAsia="Times New Roman" w:hAnsi="Arial" w:cs="Arial"/>
          <w:sz w:val="18"/>
          <w:szCs w:val="18"/>
        </w:rPr>
      </w:pPr>
      <w:r w:rsidRPr="00F66A1A">
        <w:rPr>
          <w:rFonts w:ascii="Arial" w:eastAsia="Times New Roman" w:hAnsi="Arial" w:cs="Arial"/>
          <w:spacing w:val="-1"/>
          <w:sz w:val="18"/>
          <w:szCs w:val="18"/>
        </w:rPr>
        <w:t>This form allows students to authorize the release of confidential academic, financial aid, discipline, and student account information otherwise protected by the Family Educational Rights and Privacy Act (FERPA) to designated persons. These designated persons will have access to the student’s grades and progress reports, certain disciplinary records, and other information related to academic progress, financial aid, and student financial accounts.</w:t>
      </w:r>
      <w:r w:rsidRPr="00F66A1A">
        <w:rPr>
          <w:rFonts w:ascii="Arial" w:eastAsia="Times New Roman" w:hAnsi="Arial" w:cs="Arial"/>
          <w:spacing w:val="-1"/>
          <w:sz w:val="18"/>
          <w:szCs w:val="18"/>
        </w:rPr>
        <w:br/>
      </w:r>
      <w:r w:rsidRPr="00F66A1A">
        <w:rPr>
          <w:rFonts w:ascii="Arial" w:eastAsia="Times New Roman" w:hAnsi="Arial" w:cs="Arial"/>
          <w:b/>
          <w:bCs/>
          <w:sz w:val="18"/>
          <w:szCs w:val="18"/>
        </w:rPr>
        <w:t>AUTHORIZATION – THIS MUST BE SIGNED IN ORDER FOR INFORMATION TO BE RELEASED:</w:t>
      </w:r>
      <w:r w:rsidRPr="00F66A1A">
        <w:rPr>
          <w:rFonts w:ascii="Arial" w:eastAsia="Times New Roman" w:hAnsi="Arial" w:cs="Arial"/>
          <w:b/>
          <w:bCs/>
          <w:sz w:val="18"/>
          <w:szCs w:val="18"/>
        </w:rPr>
        <w:br/>
      </w:r>
      <w:r w:rsidRPr="00F66A1A">
        <w:rPr>
          <w:rFonts w:ascii="Arial" w:eastAsia="Times New Roman" w:hAnsi="Arial" w:cs="Arial"/>
          <w:sz w:val="18"/>
          <w:szCs w:val="18"/>
        </w:rPr>
        <w:t xml:space="preserve">I, </w:t>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t xml:space="preserve"> </w:t>
      </w:r>
      <w:r w:rsidRPr="00F66A1A">
        <w:rPr>
          <w:rFonts w:ascii="Arial" w:eastAsia="Times New Roman" w:hAnsi="Arial" w:cs="Arial"/>
          <w:sz w:val="18"/>
          <w:szCs w:val="18"/>
        </w:rPr>
        <w:t xml:space="preserve"> (the student), do hereby authorize Tennessee State</w:t>
      </w:r>
    </w:p>
    <w:p w14:paraId="616FB4DC"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z w:val="18"/>
          <w:szCs w:val="18"/>
          <w:u w:val="single"/>
        </w:rPr>
      </w:pPr>
      <w:r w:rsidRPr="00F66A1A">
        <w:rPr>
          <w:rFonts w:ascii="Arial" w:eastAsia="Times New Roman" w:hAnsi="Arial" w:cs="Arial"/>
          <w:spacing w:val="2"/>
          <w:sz w:val="18"/>
          <w:szCs w:val="18"/>
        </w:rPr>
        <w:t xml:space="preserve">University (“University”) and/or its employees to release my confidential academic, financial aid, discipline and any student financial account information, including academic progress reports and grades when available, to the person(s) named in the following information. This release does not apply to other information (counseling and health) protected by the Family Educational Rights and Privacy Act (FERPA). Authorization is valid as long as I am enrolled at Tennessee State University or until cancelled in writing by me. I understand I have the right to receive a copy of such records upon request. I acknowledge that I may revoke this “Student Release of Confidential Information” </w:t>
      </w:r>
      <w:r w:rsidRPr="00F66A1A">
        <w:rPr>
          <w:rFonts w:ascii="Arial" w:eastAsia="Times New Roman" w:hAnsi="Arial" w:cs="Arial"/>
          <w:b/>
          <w:bCs/>
          <w:i/>
          <w:iCs/>
          <w:spacing w:val="2"/>
          <w:sz w:val="18"/>
          <w:szCs w:val="18"/>
        </w:rPr>
        <w:t xml:space="preserve">in writing </w:t>
      </w:r>
      <w:r w:rsidRPr="00F66A1A">
        <w:rPr>
          <w:rFonts w:ascii="Arial" w:eastAsia="Times New Roman" w:hAnsi="Arial" w:cs="Arial"/>
          <w:spacing w:val="2"/>
          <w:sz w:val="18"/>
          <w:szCs w:val="18"/>
        </w:rPr>
        <w:t xml:space="preserve">at any time by presenting such authorization </w:t>
      </w:r>
      <w:r w:rsidRPr="00F66A1A">
        <w:rPr>
          <w:rFonts w:ascii="Arial" w:eastAsia="Times New Roman" w:hAnsi="Arial" w:cs="Arial"/>
          <w:b/>
          <w:bCs/>
          <w:i/>
          <w:iCs/>
          <w:spacing w:val="2"/>
          <w:sz w:val="18"/>
          <w:szCs w:val="18"/>
        </w:rPr>
        <w:t xml:space="preserve">in person </w:t>
      </w:r>
      <w:r w:rsidRPr="00F66A1A">
        <w:rPr>
          <w:rFonts w:ascii="Arial" w:eastAsia="Times New Roman" w:hAnsi="Arial" w:cs="Arial"/>
          <w:spacing w:val="2"/>
          <w:sz w:val="18"/>
          <w:szCs w:val="18"/>
        </w:rPr>
        <w:t xml:space="preserve">to the Records Office. I also acknowledge and agree that any disclosure of records and/or information made prior to my written revocation shall not constitute a violation of my right to privacy under federal and state law. To cancel this release, the student must submit the </w:t>
      </w:r>
      <w:r w:rsidRPr="00F66A1A">
        <w:rPr>
          <w:rFonts w:ascii="Arial" w:eastAsia="Times New Roman" w:hAnsi="Arial" w:cs="Arial"/>
          <w:b/>
          <w:bCs/>
          <w:i/>
          <w:iCs/>
          <w:spacing w:val="2"/>
          <w:sz w:val="18"/>
          <w:szCs w:val="18"/>
        </w:rPr>
        <w:t xml:space="preserve">written </w:t>
      </w:r>
      <w:r w:rsidRPr="00F66A1A">
        <w:rPr>
          <w:rFonts w:ascii="Arial" w:eastAsia="Times New Roman" w:hAnsi="Arial" w:cs="Arial"/>
          <w:spacing w:val="2"/>
          <w:sz w:val="18"/>
          <w:szCs w:val="18"/>
        </w:rPr>
        <w:t xml:space="preserve">cancellation request </w:t>
      </w:r>
      <w:r w:rsidRPr="00F66A1A">
        <w:rPr>
          <w:rFonts w:ascii="Arial" w:eastAsia="Times New Roman" w:hAnsi="Arial" w:cs="Arial"/>
          <w:b/>
          <w:bCs/>
          <w:i/>
          <w:iCs/>
          <w:spacing w:val="2"/>
          <w:sz w:val="18"/>
          <w:szCs w:val="18"/>
        </w:rPr>
        <w:t xml:space="preserve">in person </w:t>
      </w:r>
      <w:r w:rsidRPr="00F66A1A">
        <w:rPr>
          <w:rFonts w:ascii="Arial" w:eastAsia="Times New Roman" w:hAnsi="Arial" w:cs="Arial"/>
          <w:spacing w:val="2"/>
          <w:sz w:val="18"/>
          <w:szCs w:val="18"/>
        </w:rPr>
        <w:t>to the Records Office—3rd Floor of Floyd-Payne Campus Center, Room 305.</w:t>
      </w:r>
      <w:r w:rsidRPr="00F66A1A">
        <w:rPr>
          <w:rFonts w:ascii="Arial" w:eastAsia="Times New Roman" w:hAnsi="Arial" w:cs="Arial"/>
          <w:spacing w:val="2"/>
          <w:sz w:val="18"/>
          <w:szCs w:val="18"/>
        </w:rPr>
        <w:br/>
      </w:r>
      <w:r w:rsidRPr="00F66A1A">
        <w:rPr>
          <w:rFonts w:ascii="Arial" w:eastAsia="Times New Roman" w:hAnsi="Arial" w:cs="Arial"/>
          <w:spacing w:val="2"/>
          <w:sz w:val="18"/>
          <w:szCs w:val="18"/>
        </w:rPr>
        <w:br/>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rPr>
        <w:t xml:space="preserve">  </w:t>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tab/>
      </w:r>
      <w:r w:rsidRPr="00F66A1A">
        <w:rPr>
          <w:rFonts w:ascii="Arial" w:eastAsia="Times New Roman" w:hAnsi="Arial" w:cs="Arial"/>
          <w:spacing w:val="2"/>
          <w:sz w:val="18"/>
          <w:szCs w:val="18"/>
          <w:u w:val="single"/>
        </w:rPr>
        <w:br/>
      </w:r>
      <w:r w:rsidRPr="00F66A1A">
        <w:rPr>
          <w:rFonts w:ascii="Arial" w:eastAsia="Times New Roman" w:hAnsi="Arial" w:cs="Arial"/>
          <w:spacing w:val="2"/>
          <w:sz w:val="18"/>
          <w:szCs w:val="18"/>
        </w:rPr>
        <w:t>Student’s Signature</w:t>
      </w:r>
      <w:r w:rsidRPr="00F66A1A">
        <w:rPr>
          <w:rFonts w:ascii="Arial" w:eastAsia="Times New Roman" w:hAnsi="Arial" w:cs="Arial"/>
          <w:spacing w:val="2"/>
          <w:sz w:val="18"/>
          <w:szCs w:val="18"/>
        </w:rPr>
        <w:tab/>
      </w:r>
      <w:r w:rsidRPr="00F66A1A">
        <w:rPr>
          <w:rFonts w:ascii="Arial" w:eastAsia="Times New Roman" w:hAnsi="Arial" w:cs="Arial"/>
          <w:spacing w:val="2"/>
          <w:sz w:val="18"/>
          <w:szCs w:val="18"/>
        </w:rPr>
        <w:tab/>
      </w:r>
      <w:r w:rsidRPr="00F66A1A">
        <w:rPr>
          <w:rFonts w:ascii="Arial" w:eastAsia="Times New Roman" w:hAnsi="Arial" w:cs="Arial"/>
          <w:spacing w:val="2"/>
          <w:sz w:val="18"/>
          <w:szCs w:val="18"/>
        </w:rPr>
        <w:tab/>
      </w:r>
      <w:r w:rsidRPr="00F66A1A">
        <w:rPr>
          <w:rFonts w:ascii="Arial" w:eastAsia="Times New Roman" w:hAnsi="Arial" w:cs="Arial"/>
          <w:spacing w:val="2"/>
          <w:sz w:val="18"/>
          <w:szCs w:val="18"/>
        </w:rPr>
        <w:tab/>
      </w:r>
      <w:r w:rsidRPr="00F66A1A">
        <w:rPr>
          <w:rFonts w:ascii="Arial" w:eastAsia="Times New Roman" w:hAnsi="Arial" w:cs="Arial"/>
          <w:spacing w:val="2"/>
          <w:sz w:val="18"/>
          <w:szCs w:val="18"/>
        </w:rPr>
        <w:tab/>
        <w:t>Date</w:t>
      </w:r>
      <w:r w:rsidRPr="00F66A1A">
        <w:rPr>
          <w:rFonts w:ascii="Arial" w:eastAsia="Times New Roman" w:hAnsi="Arial" w:cs="Arial"/>
          <w:spacing w:val="2"/>
          <w:sz w:val="18"/>
          <w:szCs w:val="18"/>
        </w:rPr>
        <w:br/>
      </w:r>
      <w:r w:rsidRPr="00F66A1A">
        <w:rPr>
          <w:rFonts w:ascii="Arial" w:eastAsia="Times New Roman" w:hAnsi="Arial" w:cs="Arial"/>
          <w:b/>
          <w:bCs/>
          <w:sz w:val="18"/>
          <w:szCs w:val="18"/>
        </w:rPr>
        <w:t>IMPORTANT: The following information must be completed to assist University staff in identifying the non-student recipient of information when he/she calls to request information by telephone.</w:t>
      </w:r>
      <w:r w:rsidRPr="00F66A1A">
        <w:rPr>
          <w:rFonts w:ascii="Arial" w:eastAsia="Times New Roman" w:hAnsi="Arial" w:cs="Arial"/>
          <w:b/>
          <w:bCs/>
          <w:sz w:val="18"/>
          <w:szCs w:val="18"/>
        </w:rPr>
        <w:br/>
      </w:r>
      <w:r w:rsidRPr="00F66A1A">
        <w:rPr>
          <w:rFonts w:ascii="Arial" w:eastAsia="Times New Roman" w:hAnsi="Arial" w:cs="Arial"/>
          <w:sz w:val="18"/>
          <w:szCs w:val="18"/>
          <w:u w:val="single"/>
        </w:rPr>
        <w:br/>
        <w:t>Student Information</w:t>
      </w:r>
      <w:r w:rsidRPr="00F66A1A">
        <w:rPr>
          <w:rFonts w:ascii="Arial" w:eastAsia="Times New Roman" w:hAnsi="Arial" w:cs="Arial"/>
          <w:sz w:val="18"/>
          <w:szCs w:val="18"/>
          <w:u w:val="single"/>
        </w:rPr>
        <w:br/>
      </w:r>
      <w:r w:rsidRPr="00F66A1A">
        <w:rPr>
          <w:rFonts w:ascii="Arial" w:eastAsia="Times New Roman" w:hAnsi="Arial" w:cs="Arial"/>
          <w:sz w:val="18"/>
          <w:szCs w:val="18"/>
        </w:rPr>
        <w:t xml:space="preserve">Student’s Name (please print): </w:t>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p>
    <w:p w14:paraId="157A41AD" w14:textId="77777777" w:rsidR="00F66A1A" w:rsidRPr="00F66A1A" w:rsidRDefault="00F66A1A" w:rsidP="00F66A1A">
      <w:pPr>
        <w:widowControl w:val="0"/>
        <w:tabs>
          <w:tab w:val="left" w:leader="underscore" w:pos="4248"/>
        </w:tabs>
        <w:kinsoku w:val="0"/>
        <w:overflowPunct w:val="0"/>
        <w:spacing w:after="0" w:line="240" w:lineRule="auto"/>
        <w:textAlignment w:val="baseline"/>
        <w:rPr>
          <w:rFonts w:ascii="Arial" w:eastAsia="Times New Roman" w:hAnsi="Arial" w:cs="Arial"/>
          <w:sz w:val="18"/>
          <w:szCs w:val="18"/>
          <w:u w:val="single"/>
        </w:rPr>
      </w:pPr>
      <w:r w:rsidRPr="00F66A1A">
        <w:rPr>
          <w:rFonts w:ascii="Arial" w:eastAsia="Times New Roman" w:hAnsi="Arial" w:cs="Arial"/>
          <w:sz w:val="18"/>
          <w:szCs w:val="18"/>
        </w:rPr>
        <w:t>Student’s Banner ID#: T</w:t>
      </w:r>
      <w:r w:rsidRPr="00F66A1A">
        <w:rPr>
          <w:rFonts w:ascii="Arial" w:eastAsia="Times New Roman" w:hAnsi="Arial" w:cs="Arial"/>
          <w:sz w:val="18"/>
          <w:szCs w:val="18"/>
        </w:rPr>
        <w:tab/>
        <w:t xml:space="preserve">Student’s Last 4 Digits of SSN:  </w:t>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br/>
      </w:r>
    </w:p>
    <w:p w14:paraId="0E3656F4"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pacing w:val="-2"/>
          <w:sz w:val="18"/>
          <w:szCs w:val="18"/>
          <w:u w:val="single"/>
        </w:rPr>
      </w:pPr>
      <w:r w:rsidRPr="00F66A1A">
        <w:rPr>
          <w:rFonts w:ascii="Arial" w:eastAsia="Times New Roman" w:hAnsi="Arial" w:cs="Arial"/>
          <w:spacing w:val="-2"/>
          <w:sz w:val="18"/>
          <w:szCs w:val="18"/>
          <w:u w:val="single"/>
        </w:rPr>
        <w:t>Recipient Information</w:t>
      </w:r>
    </w:p>
    <w:p w14:paraId="55B27E98"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b/>
          <w:bCs/>
          <w:sz w:val="18"/>
          <w:szCs w:val="18"/>
        </w:rPr>
      </w:pPr>
      <w:r w:rsidRPr="00F66A1A">
        <w:rPr>
          <w:rFonts w:ascii="Arial" w:eastAsia="Times New Roman" w:hAnsi="Arial" w:cs="Arial"/>
          <w:b/>
          <w:bCs/>
          <w:sz w:val="18"/>
          <w:szCs w:val="18"/>
        </w:rPr>
        <w:t>Name of persons, other than self, authorized to receive or request my confidential information. Please include the last 4 digits of the individual’s SSN (to be used as their Personal Identification Number* when requesting your confidential information).</w:t>
      </w:r>
    </w:p>
    <w:p w14:paraId="3BAF70A6"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b/>
          <w:bCs/>
          <w:sz w:val="18"/>
          <w:szCs w:val="18"/>
        </w:rPr>
      </w:pPr>
    </w:p>
    <w:p w14:paraId="54816B91"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z w:val="18"/>
          <w:szCs w:val="18"/>
        </w:rPr>
      </w:pPr>
      <w:r w:rsidRPr="00F66A1A">
        <w:rPr>
          <w:rFonts w:ascii="Arial" w:eastAsia="Times New Roman" w:hAnsi="Arial" w:cs="Arial"/>
          <w:sz w:val="18"/>
          <w:szCs w:val="18"/>
        </w:rPr>
        <w:t>Name</w:t>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r>
      <w:r w:rsidRPr="00F66A1A">
        <w:rPr>
          <w:rFonts w:ascii="Arial" w:eastAsia="Times New Roman" w:hAnsi="Arial" w:cs="Arial"/>
          <w:sz w:val="18"/>
          <w:szCs w:val="18"/>
        </w:rPr>
        <w:tab/>
        <w:t>Last 4 Digits of SSN</w:t>
      </w:r>
      <w:r w:rsidRPr="00F66A1A">
        <w:rPr>
          <w:rFonts w:ascii="Arial" w:eastAsia="Times New Roman" w:hAnsi="Arial" w:cs="Arial"/>
          <w:sz w:val="18"/>
          <w:szCs w:val="18"/>
        </w:rPr>
        <w:br/>
      </w:r>
      <w:r w:rsidRPr="00F66A1A">
        <w:rPr>
          <w:rFonts w:ascii="Arial" w:eastAsia="Times New Roman" w:hAnsi="Arial" w:cs="Arial"/>
          <w:sz w:val="18"/>
          <w:szCs w:val="18"/>
        </w:rPr>
        <w:br/>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rPr>
        <w:br/>
      </w:r>
      <w:r w:rsidRPr="00F66A1A">
        <w:rPr>
          <w:rFonts w:ascii="Arial" w:eastAsia="Times New Roman" w:hAnsi="Arial" w:cs="Arial"/>
          <w:sz w:val="18"/>
          <w:szCs w:val="18"/>
        </w:rPr>
        <w:br/>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br/>
      </w:r>
      <w:r w:rsidRPr="00F66A1A">
        <w:rPr>
          <w:rFonts w:ascii="Arial" w:eastAsia="Times New Roman" w:hAnsi="Arial" w:cs="Arial"/>
          <w:sz w:val="18"/>
          <w:szCs w:val="18"/>
          <w:u w:val="single"/>
        </w:rPr>
        <w:br/>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rPr>
        <w:br/>
      </w:r>
      <w:r w:rsidRPr="00F66A1A">
        <w:rPr>
          <w:rFonts w:ascii="Arial" w:eastAsia="Times New Roman" w:hAnsi="Arial" w:cs="Arial"/>
          <w:sz w:val="18"/>
          <w:szCs w:val="18"/>
        </w:rPr>
        <w:br/>
        <w:t>Primary Recipient Address:</w:t>
      </w:r>
    </w:p>
    <w:p w14:paraId="04087CA9"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z w:val="18"/>
          <w:szCs w:val="18"/>
        </w:rPr>
      </w:pPr>
    </w:p>
    <w:p w14:paraId="54A310D9"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z w:val="18"/>
          <w:szCs w:val="18"/>
          <w:u w:val="single"/>
        </w:rPr>
      </w:pP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r w:rsidRPr="00F66A1A">
        <w:rPr>
          <w:rFonts w:ascii="Arial" w:eastAsia="Times New Roman" w:hAnsi="Arial" w:cs="Arial"/>
          <w:sz w:val="18"/>
          <w:szCs w:val="18"/>
          <w:u w:val="single"/>
        </w:rPr>
        <w:tab/>
      </w:r>
    </w:p>
    <w:p w14:paraId="0ECA2A2E" w14:textId="77777777" w:rsidR="00F66A1A" w:rsidRPr="00F66A1A" w:rsidRDefault="00F66A1A" w:rsidP="00F66A1A">
      <w:pPr>
        <w:widowControl w:val="0"/>
        <w:kinsoku w:val="0"/>
        <w:overflowPunct w:val="0"/>
        <w:spacing w:after="0" w:line="240" w:lineRule="auto"/>
        <w:textAlignment w:val="baseline"/>
        <w:rPr>
          <w:rFonts w:ascii="Arial" w:eastAsia="Times New Roman" w:hAnsi="Arial" w:cs="Arial"/>
          <w:spacing w:val="12"/>
          <w:sz w:val="18"/>
          <w:szCs w:val="18"/>
          <w:u w:val="single"/>
        </w:rPr>
      </w:pPr>
      <w:r w:rsidRPr="00F66A1A">
        <w:rPr>
          <w:rFonts w:ascii="Arial" w:eastAsia="Times New Roman" w:hAnsi="Arial" w:cs="Arial"/>
          <w:spacing w:val="12"/>
          <w:sz w:val="18"/>
          <w:szCs w:val="18"/>
        </w:rPr>
        <w:t>Street</w:t>
      </w:r>
      <w:r w:rsidRPr="00F66A1A">
        <w:rPr>
          <w:rFonts w:ascii="Arial" w:eastAsia="Times New Roman" w:hAnsi="Arial" w:cs="Arial"/>
          <w:spacing w:val="12"/>
          <w:sz w:val="18"/>
          <w:szCs w:val="18"/>
        </w:rPr>
        <w:br/>
      </w:r>
      <w:r w:rsidRPr="00F66A1A">
        <w:rPr>
          <w:rFonts w:ascii="Arial" w:eastAsia="Times New Roman" w:hAnsi="Arial" w:cs="Arial"/>
          <w:spacing w:val="12"/>
          <w:sz w:val="18"/>
          <w:szCs w:val="18"/>
        </w:rPr>
        <w:br/>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r w:rsidRPr="00F66A1A">
        <w:rPr>
          <w:rFonts w:ascii="Arial" w:eastAsia="Times New Roman" w:hAnsi="Arial" w:cs="Arial"/>
          <w:spacing w:val="12"/>
          <w:sz w:val="18"/>
          <w:szCs w:val="18"/>
          <w:u w:val="single"/>
        </w:rPr>
        <w:tab/>
      </w:r>
    </w:p>
    <w:p w14:paraId="7CC0D5EA" w14:textId="77777777" w:rsidR="00F66A1A" w:rsidRPr="00F66A1A" w:rsidRDefault="00F66A1A" w:rsidP="00F66A1A">
      <w:pPr>
        <w:widowControl w:val="0"/>
        <w:kinsoku w:val="0"/>
        <w:overflowPunct w:val="0"/>
        <w:spacing w:after="0" w:line="206" w:lineRule="exact"/>
        <w:textAlignment w:val="baseline"/>
        <w:rPr>
          <w:rFonts w:ascii="Arial" w:eastAsia="Times New Roman" w:hAnsi="Arial" w:cs="Arial"/>
          <w:sz w:val="18"/>
          <w:szCs w:val="18"/>
        </w:rPr>
      </w:pPr>
      <w:r w:rsidRPr="00F66A1A">
        <w:rPr>
          <w:rFonts w:ascii="Arial" w:eastAsia="Times New Roman" w:hAnsi="Arial" w:cs="Arial"/>
          <w:sz w:val="18"/>
          <w:szCs w:val="18"/>
        </w:rPr>
        <w:t>City State Zip</w:t>
      </w:r>
    </w:p>
    <w:p w14:paraId="0CDB5C7C" w14:textId="77777777" w:rsidR="00F66A1A" w:rsidRPr="00F66A1A" w:rsidRDefault="00F66A1A" w:rsidP="00F66A1A">
      <w:pPr>
        <w:widowControl w:val="0"/>
        <w:tabs>
          <w:tab w:val="left" w:pos="5040"/>
          <w:tab w:val="right" w:leader="underscore" w:pos="7632"/>
        </w:tabs>
        <w:kinsoku w:val="0"/>
        <w:overflowPunct w:val="0"/>
        <w:spacing w:after="0" w:line="206" w:lineRule="exact"/>
        <w:textAlignment w:val="baseline"/>
        <w:rPr>
          <w:rFonts w:ascii="Arial" w:eastAsia="Times New Roman" w:hAnsi="Arial" w:cs="Arial"/>
          <w:sz w:val="18"/>
          <w:szCs w:val="18"/>
        </w:rPr>
      </w:pPr>
      <w:r w:rsidRPr="00F66A1A">
        <w:rPr>
          <w:rFonts w:ascii="Arial" w:eastAsia="Times New Roman" w:hAnsi="Arial" w:cs="Arial"/>
          <w:sz w:val="18"/>
          <w:szCs w:val="18"/>
        </w:rPr>
        <w:br/>
        <w:t>(______)</w:t>
      </w:r>
      <w:r w:rsidRPr="00F66A1A">
        <w:rPr>
          <w:rFonts w:ascii="Arial" w:eastAsia="Times New Roman" w:hAnsi="Arial" w:cs="Arial"/>
          <w:sz w:val="18"/>
          <w:szCs w:val="18"/>
          <w:u w:val="single"/>
        </w:rPr>
        <w:t xml:space="preserve">                                              </w:t>
      </w:r>
      <w:r w:rsidRPr="00F66A1A">
        <w:rPr>
          <w:rFonts w:ascii="Arial" w:eastAsia="Times New Roman" w:hAnsi="Arial" w:cs="Arial"/>
          <w:sz w:val="18"/>
          <w:szCs w:val="18"/>
        </w:rPr>
        <w:tab/>
        <w:t>(______)</w:t>
      </w:r>
      <w:r w:rsidRPr="00F66A1A">
        <w:rPr>
          <w:rFonts w:ascii="Arial" w:eastAsia="Times New Roman" w:hAnsi="Arial" w:cs="Arial"/>
          <w:sz w:val="18"/>
          <w:szCs w:val="18"/>
        </w:rPr>
        <w:tab/>
      </w:r>
      <w:r w:rsidRPr="00F66A1A">
        <w:rPr>
          <w:rFonts w:ascii="Arial" w:eastAsia="Times New Roman" w:hAnsi="Arial" w:cs="Arial"/>
          <w:sz w:val="18"/>
          <w:szCs w:val="18"/>
        </w:rPr>
        <w:br/>
        <w:t>Home Telephone</w:t>
      </w:r>
      <w:r w:rsidRPr="00F66A1A">
        <w:rPr>
          <w:rFonts w:ascii="Arial" w:eastAsia="Times New Roman" w:hAnsi="Arial" w:cs="Arial"/>
          <w:sz w:val="18"/>
          <w:szCs w:val="18"/>
        </w:rPr>
        <w:tab/>
        <w:t>Cell or Work Telephone</w:t>
      </w:r>
    </w:p>
    <w:p w14:paraId="5677B8DE" w14:textId="77777777" w:rsidR="00726EB8" w:rsidRDefault="00F66A1A" w:rsidP="00F66A1A">
      <w:pPr>
        <w:widowControl w:val="0"/>
        <w:kinsoku w:val="0"/>
        <w:overflowPunct w:val="0"/>
        <w:spacing w:after="0" w:line="206" w:lineRule="exact"/>
        <w:jc w:val="center"/>
        <w:textAlignment w:val="baseline"/>
        <w:rPr>
          <w:rFonts w:ascii="Arial" w:eastAsia="Times New Roman" w:hAnsi="Arial" w:cs="Arial"/>
          <w:i/>
          <w:iCs/>
          <w:sz w:val="18"/>
          <w:szCs w:val="18"/>
        </w:rPr>
      </w:pPr>
      <w:r w:rsidRPr="00F66A1A">
        <w:rPr>
          <w:rFonts w:ascii="Arial" w:eastAsia="Times New Roman" w:hAnsi="Arial" w:cs="Arial"/>
          <w:i/>
          <w:iCs/>
          <w:sz w:val="18"/>
          <w:szCs w:val="18"/>
        </w:rPr>
        <w:br/>
      </w:r>
    </w:p>
    <w:p w14:paraId="49FC02DA" w14:textId="77777777" w:rsidR="00726EB8" w:rsidRDefault="00726EB8" w:rsidP="00F66A1A">
      <w:pPr>
        <w:widowControl w:val="0"/>
        <w:kinsoku w:val="0"/>
        <w:overflowPunct w:val="0"/>
        <w:spacing w:after="0" w:line="206" w:lineRule="exact"/>
        <w:jc w:val="center"/>
        <w:textAlignment w:val="baseline"/>
        <w:rPr>
          <w:rFonts w:ascii="Arial" w:eastAsia="Times New Roman" w:hAnsi="Arial" w:cs="Arial"/>
          <w:i/>
          <w:iCs/>
          <w:sz w:val="18"/>
          <w:szCs w:val="18"/>
        </w:rPr>
      </w:pPr>
    </w:p>
    <w:p w14:paraId="640635BE" w14:textId="77777777" w:rsidR="00F66A1A" w:rsidRPr="00F66A1A" w:rsidRDefault="00F66A1A" w:rsidP="00F66A1A">
      <w:pPr>
        <w:widowControl w:val="0"/>
        <w:kinsoku w:val="0"/>
        <w:overflowPunct w:val="0"/>
        <w:spacing w:after="0" w:line="206" w:lineRule="exact"/>
        <w:jc w:val="center"/>
        <w:textAlignment w:val="baseline"/>
        <w:rPr>
          <w:rFonts w:ascii="Arial" w:eastAsia="Times New Roman" w:hAnsi="Arial" w:cs="Arial"/>
          <w:i/>
          <w:iCs/>
          <w:sz w:val="18"/>
          <w:szCs w:val="18"/>
        </w:rPr>
      </w:pPr>
      <w:r w:rsidRPr="00F66A1A">
        <w:rPr>
          <w:rFonts w:ascii="Arial" w:eastAsia="Times New Roman" w:hAnsi="Arial" w:cs="Arial"/>
          <w:i/>
          <w:iCs/>
          <w:sz w:val="18"/>
          <w:szCs w:val="18"/>
        </w:rPr>
        <w:t>*This 4-digit PIN will be used only to verify that the person requesting information is an authorize recipient.</w:t>
      </w:r>
    </w:p>
    <w:p w14:paraId="5D489DFA" w14:textId="77777777" w:rsidR="00F66A1A" w:rsidRPr="00F66A1A" w:rsidRDefault="00F66A1A" w:rsidP="00F66A1A">
      <w:pPr>
        <w:widowControl w:val="0"/>
        <w:kinsoku w:val="0"/>
        <w:overflowPunct w:val="0"/>
        <w:spacing w:after="0" w:line="252" w:lineRule="exact"/>
        <w:jc w:val="center"/>
        <w:textAlignment w:val="baseline"/>
        <w:rPr>
          <w:rFonts w:ascii="Arial" w:eastAsia="Times New Roman" w:hAnsi="Arial" w:cs="Arial"/>
          <w:b/>
          <w:bCs/>
          <w:color w:val="FF0000"/>
          <w:sz w:val="18"/>
          <w:szCs w:val="18"/>
        </w:rPr>
      </w:pPr>
      <w:r w:rsidRPr="00F66A1A">
        <w:rPr>
          <w:rFonts w:ascii="Arial" w:eastAsia="Times New Roman" w:hAnsi="Arial" w:cs="Arial"/>
          <w:b/>
          <w:bCs/>
          <w:color w:val="FF0000"/>
          <w:sz w:val="18"/>
          <w:szCs w:val="18"/>
        </w:rPr>
        <w:t xml:space="preserve">Please scan and email to </w:t>
      </w:r>
      <w:hyperlink r:id="rId235" w:history="1">
        <w:r w:rsidRPr="00F66A1A">
          <w:rPr>
            <w:rFonts w:ascii="Arial" w:eastAsia="Times New Roman" w:hAnsi="Arial" w:cs="Arial"/>
            <w:b/>
            <w:bCs/>
            <w:color w:val="0000FF"/>
            <w:sz w:val="18"/>
            <w:szCs w:val="18"/>
            <w:u w:val="single"/>
          </w:rPr>
          <w:t>records@tnstate.edu</w:t>
        </w:r>
      </w:hyperlink>
      <w:r w:rsidRPr="00F66A1A">
        <w:rPr>
          <w:rFonts w:ascii="Arial" w:eastAsia="Times New Roman" w:hAnsi="Arial" w:cs="Arial"/>
          <w:b/>
          <w:bCs/>
          <w:color w:val="FF0000"/>
          <w:sz w:val="18"/>
          <w:szCs w:val="18"/>
        </w:rPr>
        <w:t xml:space="preserve"> or fax to (615) 963-5108</w:t>
      </w:r>
    </w:p>
    <w:p w14:paraId="45E1657F" w14:textId="77777777" w:rsidR="00F66A1A" w:rsidRPr="00F66A1A" w:rsidRDefault="00F66A1A" w:rsidP="00F66A1A">
      <w:pPr>
        <w:spacing w:after="0"/>
        <w:rPr>
          <w:rFonts w:ascii="Arial Narrow" w:eastAsia="Times New Roman" w:hAnsi="Arial Narrow" w:cs="Tahoma"/>
          <w:sz w:val="18"/>
          <w:szCs w:val="18"/>
        </w:rPr>
      </w:pPr>
    </w:p>
    <w:p w14:paraId="72FFA5A1" w14:textId="77777777" w:rsidR="00F66A1A" w:rsidRDefault="00F66A1A">
      <w:pPr>
        <w:rPr>
          <w:rFonts w:ascii="Arial Narrow" w:hAnsi="Arial Narrow" w:cs="Times New Roman"/>
          <w:b/>
          <w:sz w:val="24"/>
          <w:szCs w:val="24"/>
        </w:rPr>
      </w:pPr>
      <w:r>
        <w:br w:type="page"/>
      </w:r>
    </w:p>
    <w:p w14:paraId="5482124A" w14:textId="77777777" w:rsidR="0092572A" w:rsidRPr="00E53A7E" w:rsidRDefault="0092572A" w:rsidP="0092572A">
      <w:pPr>
        <w:pStyle w:val="Heading2"/>
      </w:pPr>
      <w:bookmarkStart w:id="308" w:name="_Toc536381476"/>
      <w:r w:rsidRPr="002430FE">
        <w:t>Procedure II</w:t>
      </w:r>
      <w:r w:rsidR="00480600" w:rsidRPr="002430FE">
        <w:t>-11</w:t>
      </w:r>
      <w:r w:rsidR="00F44088" w:rsidRPr="002430FE">
        <w:t>.0</w:t>
      </w:r>
      <w:r w:rsidRPr="002430FE">
        <w:t>:</w:t>
      </w:r>
      <w:r w:rsidR="00F44088" w:rsidRPr="002430FE">
        <w:t xml:space="preserve"> </w:t>
      </w:r>
      <w:r w:rsidRPr="002430FE">
        <w:t xml:space="preserve"> Emergency Evacuation Plan</w:t>
      </w:r>
      <w:bookmarkEnd w:id="306"/>
      <w:bookmarkEnd w:id="307"/>
      <w:bookmarkEnd w:id="308"/>
      <w:r w:rsidR="0066090E" w:rsidRPr="002430FE">
        <w:fldChar w:fldCharType="begin"/>
      </w:r>
      <w:r w:rsidR="004A7593" w:rsidRPr="002430FE">
        <w:instrText xml:space="preserve"> XE "Emergency Evacuation Plan" </w:instrText>
      </w:r>
      <w:r w:rsidR="0066090E" w:rsidRPr="002430FE">
        <w:fldChar w:fldCharType="end"/>
      </w:r>
    </w:p>
    <w:p w14:paraId="1D048404" w14:textId="77777777" w:rsidR="0092572A" w:rsidRPr="002420F6" w:rsidRDefault="0092572A" w:rsidP="002420F6">
      <w:pPr>
        <w:autoSpaceDE w:val="0"/>
        <w:autoSpaceDN w:val="0"/>
        <w:adjustRightInd w:val="0"/>
        <w:spacing w:before="240" w:after="240" w:line="240" w:lineRule="auto"/>
        <w:ind w:left="360"/>
        <w:jc w:val="both"/>
        <w:rPr>
          <w:rFonts w:ascii="Arial Narrow" w:hAnsi="Arial Narrow" w:cs="Times New Roman"/>
          <w:sz w:val="24"/>
          <w:szCs w:val="24"/>
        </w:rPr>
      </w:pPr>
      <w:r w:rsidRPr="002420F6">
        <w:rPr>
          <w:rFonts w:ascii="Arial Narrow" w:hAnsi="Arial Narrow" w:cs="Times New Roman"/>
          <w:sz w:val="24"/>
          <w:szCs w:val="24"/>
        </w:rPr>
        <w:t>To anticipate possible emergencies and disasters and implement measures to reduce any indecisions should such conditions occur</w:t>
      </w:r>
      <w:r w:rsidR="00CB387B" w:rsidRPr="002420F6">
        <w:rPr>
          <w:rFonts w:ascii="Arial Narrow" w:hAnsi="Arial Narrow" w:cs="Times New Roman"/>
          <w:sz w:val="24"/>
          <w:szCs w:val="24"/>
        </w:rPr>
        <w:t>.</w:t>
      </w:r>
      <w:r w:rsidR="002420F6">
        <w:rPr>
          <w:rFonts w:ascii="Arial Narrow" w:hAnsi="Arial Narrow" w:cs="Times New Roman"/>
          <w:sz w:val="24"/>
          <w:szCs w:val="24"/>
        </w:rPr>
        <w:t xml:space="preserve">  </w:t>
      </w:r>
      <w:r w:rsidRPr="002420F6">
        <w:rPr>
          <w:rFonts w:ascii="Arial Narrow" w:hAnsi="Arial Narrow" w:cs="Times New Roman"/>
          <w:sz w:val="24"/>
          <w:szCs w:val="24"/>
        </w:rPr>
        <w:t>To ensure the safety of people first and reduce the amount of damage to the library facilities and materials should such conditions occur</w:t>
      </w:r>
      <w:r w:rsidR="00CB387B" w:rsidRPr="002420F6">
        <w:rPr>
          <w:rFonts w:ascii="Arial Narrow" w:hAnsi="Arial Narrow" w:cs="Times New Roman"/>
          <w:sz w:val="24"/>
          <w:szCs w:val="24"/>
        </w:rPr>
        <w:t>.</w:t>
      </w:r>
    </w:p>
    <w:p w14:paraId="51494CD7" w14:textId="77777777" w:rsidR="0092572A" w:rsidRPr="0079324E" w:rsidRDefault="0092572A" w:rsidP="0092572A">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0415C793" w14:textId="77777777" w:rsidR="0092572A" w:rsidRPr="003B6B8C" w:rsidRDefault="005D5A17" w:rsidP="0092572A">
      <w:pPr>
        <w:pStyle w:val="Default"/>
        <w:rPr>
          <w:rFonts w:ascii="Arial Narrow" w:hAnsi="Arial Narrow"/>
        </w:rPr>
      </w:pPr>
      <w:hyperlink r:id="rId236" w:anchor="emergency" w:history="1">
        <w:r w:rsidR="0092572A" w:rsidRPr="00AB59E5">
          <w:rPr>
            <w:rStyle w:val="Hyperlink"/>
            <w:rFonts w:ascii="Arial Narrow" w:hAnsi="Arial Narrow"/>
          </w:rPr>
          <w:t>TSU Emergency Response Procedures</w:t>
        </w:r>
        <w:r w:rsidR="0092572A">
          <w:rPr>
            <w:rStyle w:val="Hyperlink"/>
            <w:rFonts w:ascii="Arial Narrow" w:hAnsi="Arial Narrow"/>
          </w:rPr>
          <w:t xml:space="preserve"> </w:t>
        </w:r>
        <w:r w:rsidR="0092572A" w:rsidRPr="00AB59E5">
          <w:rPr>
            <w:rStyle w:val="Hyperlink"/>
            <w:rFonts w:ascii="Arial Narrow" w:hAnsi="Arial Narrow"/>
          </w:rPr>
          <w:t>based on Emergency Type</w:t>
        </w:r>
        <w:r w:rsidR="0066090E">
          <w:rPr>
            <w:rStyle w:val="Hyperlink"/>
            <w:rFonts w:ascii="Arial Narrow" w:hAnsi="Arial Narrow"/>
          </w:rPr>
          <w:fldChar w:fldCharType="begin"/>
        </w:r>
        <w:r w:rsidR="004A7593">
          <w:instrText xml:space="preserve"> XE "</w:instrText>
        </w:r>
        <w:r w:rsidR="004A7593" w:rsidRPr="001C495A">
          <w:rPr>
            <w:rStyle w:val="Hyperlink"/>
            <w:rFonts w:ascii="Arial Narrow" w:hAnsi="Arial Narrow"/>
          </w:rPr>
          <w:instrText>TSU Emergency Response Procedures based on Emergency Type</w:instrText>
        </w:r>
        <w:r w:rsidR="004A7593">
          <w:instrText xml:space="preserve">" </w:instrText>
        </w:r>
        <w:r w:rsidR="0066090E">
          <w:rPr>
            <w:rStyle w:val="Hyperlink"/>
            <w:rFonts w:ascii="Arial Narrow" w:hAnsi="Arial Narrow"/>
          </w:rPr>
          <w:fldChar w:fldCharType="end"/>
        </w:r>
      </w:hyperlink>
      <w:r w:rsidR="0092572A" w:rsidRPr="003B6B8C">
        <w:rPr>
          <w:rFonts w:ascii="Arial Narrow" w:hAnsi="Arial Narrow"/>
        </w:rPr>
        <w:t>.</w:t>
      </w:r>
    </w:p>
    <w:p w14:paraId="5296025B" w14:textId="77777777" w:rsidR="0092572A" w:rsidRPr="003B6B8C" w:rsidRDefault="0092572A" w:rsidP="0092572A">
      <w:pPr>
        <w:pStyle w:val="Default"/>
        <w:rPr>
          <w:rFonts w:ascii="Arial Narrow" w:hAnsi="Arial Narrow"/>
        </w:rPr>
      </w:pPr>
      <w:r w:rsidRPr="003B6B8C">
        <w:rPr>
          <w:rFonts w:ascii="Arial Narrow" w:hAnsi="Arial Narrow"/>
        </w:rPr>
        <w:tab/>
      </w:r>
    </w:p>
    <w:p w14:paraId="5FE5407D" w14:textId="77777777" w:rsidR="0092572A" w:rsidRPr="003B6B8C" w:rsidRDefault="0092572A" w:rsidP="0092572A">
      <w:pPr>
        <w:autoSpaceDE w:val="0"/>
        <w:autoSpaceDN w:val="0"/>
        <w:adjustRightInd w:val="0"/>
        <w:spacing w:after="0"/>
        <w:jc w:val="both"/>
        <w:rPr>
          <w:rFonts w:ascii="Arial Narrow" w:hAnsi="Arial Narrow" w:cs="Times New Roman"/>
          <w:sz w:val="24"/>
          <w:szCs w:val="24"/>
        </w:rPr>
      </w:pPr>
      <w:r>
        <w:rPr>
          <w:rFonts w:ascii="Arial Narrow" w:hAnsi="Arial Narrow" w:cs="Times New Roman"/>
          <w:sz w:val="24"/>
          <w:szCs w:val="24"/>
        </w:rPr>
        <w:t xml:space="preserve">1. </w:t>
      </w:r>
      <w:r w:rsidRPr="00AB59E5">
        <w:rPr>
          <w:rFonts w:ascii="Arial Narrow" w:hAnsi="Arial Narrow" w:cs="Times New Roman"/>
          <w:sz w:val="24"/>
          <w:szCs w:val="24"/>
        </w:rPr>
        <w:t>Evacuation Maps are located near stairwells, elevators, and throughout each floor of</w:t>
      </w:r>
      <w:r>
        <w:rPr>
          <w:rFonts w:ascii="Arial Narrow" w:hAnsi="Arial Narrow" w:cs="Times New Roman"/>
          <w:sz w:val="24"/>
          <w:szCs w:val="24"/>
        </w:rPr>
        <w:t xml:space="preserve"> </w:t>
      </w:r>
      <w:r w:rsidRPr="00AB59E5">
        <w:rPr>
          <w:rFonts w:ascii="Arial Narrow" w:hAnsi="Arial Narrow" w:cs="Times New Roman"/>
          <w:sz w:val="24"/>
          <w:szCs w:val="24"/>
        </w:rPr>
        <w:t>every</w:t>
      </w:r>
      <w:r>
        <w:rPr>
          <w:rFonts w:ascii="Arial Narrow" w:hAnsi="Arial Narrow" w:cs="Times New Roman"/>
          <w:sz w:val="24"/>
          <w:szCs w:val="24"/>
        </w:rPr>
        <w:t xml:space="preserve"> </w:t>
      </w:r>
      <w:r w:rsidR="00F62CBC">
        <w:rPr>
          <w:rFonts w:ascii="Arial Narrow" w:hAnsi="Arial Narrow" w:cs="Times New Roman"/>
          <w:sz w:val="24"/>
          <w:szCs w:val="24"/>
        </w:rPr>
        <w:t xml:space="preserve">building or on the </w:t>
      </w:r>
      <w:r w:rsidRPr="003B6B8C">
        <w:rPr>
          <w:rFonts w:ascii="Arial Narrow" w:hAnsi="Arial Narrow" w:cs="Times New Roman"/>
          <w:sz w:val="24"/>
          <w:szCs w:val="24"/>
        </w:rPr>
        <w:t xml:space="preserve">building on TSU Main &amp; Avon Williams Campuses.  </w:t>
      </w:r>
    </w:p>
    <w:p w14:paraId="78E7D6AB"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b/>
          <w:bCs/>
          <w:caps/>
          <w:sz w:val="24"/>
          <w:szCs w:val="24"/>
        </w:rPr>
      </w:pPr>
    </w:p>
    <w:p w14:paraId="71236776" w14:textId="77777777" w:rsidR="0092572A" w:rsidRPr="00AB59E5" w:rsidRDefault="0092572A" w:rsidP="0092572A">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2.</w:t>
      </w:r>
      <w:r w:rsidR="00F62CBC">
        <w:rPr>
          <w:rFonts w:ascii="Arial Narrow" w:hAnsi="Arial Narrow" w:cs="Times New Roman"/>
          <w:sz w:val="24"/>
          <w:szCs w:val="24"/>
        </w:rPr>
        <w:t xml:space="preserve"> </w:t>
      </w:r>
      <w:r w:rsidR="00CB387B">
        <w:rPr>
          <w:rFonts w:ascii="Arial Narrow" w:hAnsi="Arial Narrow" w:cs="Times New Roman"/>
          <w:sz w:val="24"/>
          <w:szCs w:val="24"/>
        </w:rPr>
        <w:t>ON-</w:t>
      </w:r>
      <w:r w:rsidRPr="00AB59E5">
        <w:rPr>
          <w:rFonts w:ascii="Arial Narrow" w:hAnsi="Arial Narrow" w:cs="Times New Roman"/>
          <w:sz w:val="24"/>
          <w:szCs w:val="24"/>
        </w:rPr>
        <w:t xml:space="preserve">CAMPUS EMERGENCIES, DIAL EXT. 5171 </w:t>
      </w:r>
    </w:p>
    <w:p w14:paraId="7645181E" w14:textId="77777777" w:rsidR="0092572A" w:rsidRDefault="0092572A" w:rsidP="0092572A">
      <w:pPr>
        <w:autoSpaceDE w:val="0"/>
        <w:autoSpaceDN w:val="0"/>
        <w:adjustRightInd w:val="0"/>
        <w:spacing w:after="0" w:line="240" w:lineRule="auto"/>
        <w:jc w:val="both"/>
        <w:rPr>
          <w:rFonts w:ascii="Arial Narrow" w:hAnsi="Arial Narrow" w:cs="Times New Roman"/>
          <w:sz w:val="24"/>
          <w:szCs w:val="24"/>
        </w:rPr>
      </w:pPr>
    </w:p>
    <w:p w14:paraId="53BB39A6" w14:textId="77777777" w:rsidR="001343EC" w:rsidRDefault="0092572A" w:rsidP="00132800">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3.</w:t>
      </w:r>
      <w:r w:rsidR="00CB387B">
        <w:rPr>
          <w:rFonts w:ascii="Arial Narrow" w:hAnsi="Arial Narrow" w:cs="Times New Roman"/>
          <w:sz w:val="24"/>
          <w:szCs w:val="24"/>
        </w:rPr>
        <w:t xml:space="preserve"> </w:t>
      </w:r>
      <w:r w:rsidRPr="00AB59E5">
        <w:rPr>
          <w:rFonts w:ascii="Arial Narrow" w:hAnsi="Arial Narrow" w:cs="Times New Roman"/>
          <w:sz w:val="24"/>
          <w:szCs w:val="24"/>
        </w:rPr>
        <w:t>OFF</w:t>
      </w:r>
      <w:r w:rsidR="00CB387B">
        <w:rPr>
          <w:rFonts w:ascii="Arial Narrow" w:hAnsi="Arial Narrow" w:cs="Times New Roman"/>
          <w:sz w:val="24"/>
          <w:szCs w:val="24"/>
        </w:rPr>
        <w:t>-</w:t>
      </w:r>
      <w:r w:rsidRPr="00AB59E5">
        <w:rPr>
          <w:rFonts w:ascii="Arial Narrow" w:hAnsi="Arial Narrow" w:cs="Times New Roman"/>
          <w:sz w:val="24"/>
          <w:szCs w:val="24"/>
        </w:rPr>
        <w:t xml:space="preserve">CAMPUS EMERGENCIES, DIAL 9-911 (9-911 if </w:t>
      </w:r>
      <w:r w:rsidR="00132800">
        <w:rPr>
          <w:rFonts w:ascii="Arial Narrow" w:hAnsi="Arial Narrow" w:cs="Times New Roman"/>
          <w:sz w:val="24"/>
          <w:szCs w:val="24"/>
        </w:rPr>
        <w:t xml:space="preserve">using campus telephone system) </w:t>
      </w:r>
    </w:p>
    <w:p w14:paraId="509F6DCB" w14:textId="77777777" w:rsidR="00132800" w:rsidRDefault="00132800" w:rsidP="00132800">
      <w:pPr>
        <w:autoSpaceDE w:val="0"/>
        <w:autoSpaceDN w:val="0"/>
        <w:adjustRightInd w:val="0"/>
        <w:spacing w:after="0" w:line="240" w:lineRule="auto"/>
        <w:jc w:val="both"/>
        <w:rPr>
          <w:rFonts w:ascii="Arial Narrow" w:hAnsi="Arial Narrow" w:cs="Times New Roman"/>
          <w:sz w:val="24"/>
          <w:szCs w:val="24"/>
        </w:rPr>
      </w:pPr>
    </w:p>
    <w:p w14:paraId="0F43F272" w14:textId="77777777" w:rsidR="0092572A" w:rsidRPr="003B6B8C" w:rsidRDefault="0092572A" w:rsidP="0092572A">
      <w:pPr>
        <w:jc w:val="both"/>
        <w:rPr>
          <w:rFonts w:ascii="Arial Narrow" w:hAnsi="Arial Narrow" w:cs="Times New Roman"/>
          <w:sz w:val="24"/>
          <w:szCs w:val="24"/>
        </w:rPr>
      </w:pPr>
      <w:r>
        <w:rPr>
          <w:rFonts w:ascii="Arial Narrow" w:hAnsi="Arial Narrow" w:cs="Times New Roman"/>
          <w:sz w:val="24"/>
          <w:szCs w:val="24"/>
        </w:rPr>
        <w:t>4.</w:t>
      </w:r>
      <w:r w:rsidR="00CB387B">
        <w:rPr>
          <w:rFonts w:ascii="Arial Narrow" w:hAnsi="Arial Narrow" w:cs="Times New Roman"/>
          <w:sz w:val="24"/>
          <w:szCs w:val="24"/>
        </w:rPr>
        <w:t xml:space="preserve"> </w:t>
      </w:r>
      <w:r w:rsidRPr="003B6B8C">
        <w:rPr>
          <w:rFonts w:ascii="Arial Narrow" w:hAnsi="Arial Narrow" w:cs="Times New Roman"/>
          <w:sz w:val="24"/>
          <w:szCs w:val="24"/>
        </w:rPr>
        <w:t>IN ALL CASES OF FIRE, CAMPUS POLICE DEPARTMENT MUST BE NOTIFIED IMMEDIATELY!</w:t>
      </w:r>
    </w:p>
    <w:p w14:paraId="3CB8AFE5" w14:textId="77777777" w:rsidR="00132800" w:rsidRDefault="00132800" w:rsidP="0092572A">
      <w:pPr>
        <w:autoSpaceDE w:val="0"/>
        <w:autoSpaceDN w:val="0"/>
        <w:adjustRightInd w:val="0"/>
        <w:ind w:left="360" w:hanging="360"/>
        <w:jc w:val="both"/>
        <w:rPr>
          <w:rFonts w:ascii="Arial Narrow" w:hAnsi="Arial Narrow" w:cs="Times New Roman"/>
          <w:b/>
          <w:bCs/>
          <w:sz w:val="24"/>
          <w:szCs w:val="24"/>
          <w:u w:val="single"/>
        </w:rPr>
      </w:pPr>
    </w:p>
    <w:p w14:paraId="1440ABAD" w14:textId="77777777" w:rsidR="0092572A" w:rsidRPr="003B6B8C" w:rsidRDefault="0092572A" w:rsidP="0092572A">
      <w:pPr>
        <w:autoSpaceDE w:val="0"/>
        <w:autoSpaceDN w:val="0"/>
        <w:adjustRightInd w:val="0"/>
        <w:ind w:left="360" w:hanging="360"/>
        <w:jc w:val="both"/>
        <w:rPr>
          <w:rFonts w:ascii="Arial Narrow" w:hAnsi="Arial Narrow" w:cs="Times New Roman"/>
          <w:b/>
          <w:bCs/>
          <w:sz w:val="24"/>
          <w:szCs w:val="24"/>
          <w:u w:val="single"/>
        </w:rPr>
      </w:pPr>
      <w:r w:rsidRPr="003B6B8C">
        <w:rPr>
          <w:rFonts w:ascii="Arial Narrow" w:hAnsi="Arial Narrow" w:cs="Times New Roman"/>
          <w:b/>
          <w:bCs/>
          <w:sz w:val="24"/>
          <w:szCs w:val="24"/>
          <w:u w:val="single"/>
        </w:rPr>
        <w:t>FIRE</w:t>
      </w:r>
    </w:p>
    <w:p w14:paraId="1006CA44" w14:textId="77777777" w:rsidR="002430FE" w:rsidRDefault="0092572A" w:rsidP="0092572A">
      <w:pPr>
        <w:autoSpaceDE w:val="0"/>
        <w:autoSpaceDN w:val="0"/>
        <w:adjustRightInd w:val="0"/>
        <w:ind w:left="360" w:hanging="360"/>
        <w:jc w:val="both"/>
        <w:rPr>
          <w:rFonts w:ascii="Arial Narrow" w:hAnsi="Arial Narrow" w:cs="Times New Roman"/>
          <w:sz w:val="24"/>
          <w:szCs w:val="24"/>
        </w:rPr>
      </w:pPr>
      <w:r w:rsidRPr="003B6B8C">
        <w:rPr>
          <w:rFonts w:ascii="Arial Narrow" w:hAnsi="Arial Narrow" w:cs="Times New Roman"/>
          <w:sz w:val="24"/>
          <w:szCs w:val="24"/>
        </w:rPr>
        <w:t>When the build</w:t>
      </w:r>
      <w:r w:rsidR="002430FE">
        <w:rPr>
          <w:rFonts w:ascii="Arial Narrow" w:hAnsi="Arial Narrow" w:cs="Times New Roman"/>
          <w:sz w:val="24"/>
          <w:szCs w:val="24"/>
        </w:rPr>
        <w:t>ing evacuation alarm is sounded</w:t>
      </w:r>
    </w:p>
    <w:p w14:paraId="6F8A51F1" w14:textId="77777777" w:rsidR="0092572A" w:rsidRPr="003B6B8C" w:rsidRDefault="002430FE" w:rsidP="0092572A">
      <w:pPr>
        <w:autoSpaceDE w:val="0"/>
        <w:autoSpaceDN w:val="0"/>
        <w:adjustRightInd w:val="0"/>
        <w:ind w:left="360" w:hanging="360"/>
        <w:jc w:val="both"/>
        <w:rPr>
          <w:rFonts w:ascii="Arial Narrow" w:hAnsi="Arial Narrow" w:cs="Times New Roman"/>
          <w:sz w:val="24"/>
          <w:szCs w:val="24"/>
        </w:rPr>
      </w:pPr>
      <w:r>
        <w:rPr>
          <w:rFonts w:ascii="Arial Narrow" w:hAnsi="Arial Narrow" w:cs="Times New Roman"/>
          <w:sz w:val="24"/>
          <w:szCs w:val="24"/>
        </w:rPr>
        <w:t>STEPS:</w:t>
      </w:r>
      <w:r w:rsidR="0092572A" w:rsidRPr="003B6B8C">
        <w:rPr>
          <w:rFonts w:ascii="Arial Narrow" w:hAnsi="Arial Narrow" w:cs="Times New Roman"/>
          <w:sz w:val="24"/>
          <w:szCs w:val="24"/>
        </w:rPr>
        <w:t xml:space="preserve">         </w:t>
      </w:r>
    </w:p>
    <w:p w14:paraId="28767015"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Walk to the nearest marked exit and ask others to do the same.</w:t>
      </w:r>
    </w:p>
    <w:p w14:paraId="62B68DE6"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b/>
          <w:bCs/>
          <w:sz w:val="24"/>
          <w:szCs w:val="24"/>
        </w:rPr>
        <w:t>ASSIST THE HANDICAPPED IN EXITING THE BUILDING</w:t>
      </w:r>
      <w:r w:rsidRPr="003B6B8C">
        <w:rPr>
          <w:rFonts w:ascii="Arial Narrow" w:hAnsi="Arial Narrow" w:cs="Times New Roman"/>
          <w:sz w:val="24"/>
          <w:szCs w:val="24"/>
        </w:rPr>
        <w:t>!</w:t>
      </w:r>
    </w:p>
    <w:p w14:paraId="106E9A35" w14:textId="77777777" w:rsidR="0092572A" w:rsidRPr="003B6B8C" w:rsidRDefault="0092572A" w:rsidP="002430FE">
      <w:pPr>
        <w:pStyle w:val="ListParagraph"/>
        <w:numPr>
          <w:ilvl w:val="0"/>
          <w:numId w:val="273"/>
        </w:numPr>
        <w:autoSpaceDE w:val="0"/>
        <w:autoSpaceDN w:val="0"/>
        <w:adjustRightInd w:val="0"/>
        <w:ind w:left="360"/>
        <w:jc w:val="both"/>
        <w:rPr>
          <w:rFonts w:ascii="Arial Narrow" w:hAnsi="Arial Narrow" w:cs="Times New Roman"/>
          <w:sz w:val="24"/>
          <w:szCs w:val="24"/>
        </w:rPr>
      </w:pPr>
      <w:r w:rsidRPr="003B6B8C">
        <w:rPr>
          <w:rFonts w:ascii="Arial Narrow" w:hAnsi="Arial Narrow" w:cs="Times New Roman"/>
          <w:sz w:val="24"/>
          <w:szCs w:val="24"/>
        </w:rPr>
        <w:t>*** Remember that elevators are reserved for handicapped persons.</w:t>
      </w:r>
    </w:p>
    <w:p w14:paraId="7E1E9B12"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b/>
          <w:bCs/>
          <w:sz w:val="24"/>
          <w:szCs w:val="24"/>
        </w:rPr>
        <w:t xml:space="preserve">DO </w:t>
      </w:r>
      <w:r w:rsidRPr="003B6B8C">
        <w:rPr>
          <w:rFonts w:ascii="Arial Narrow" w:hAnsi="Arial Narrow" w:cs="Times New Roman"/>
          <w:b/>
          <w:bCs/>
          <w:sz w:val="24"/>
          <w:szCs w:val="24"/>
          <w:u w:val="single"/>
        </w:rPr>
        <w:t>NOT</w:t>
      </w:r>
      <w:r w:rsidRPr="003B6B8C">
        <w:rPr>
          <w:rFonts w:ascii="Arial Narrow" w:hAnsi="Arial Narrow" w:cs="Times New Roman"/>
          <w:b/>
          <w:bCs/>
          <w:sz w:val="24"/>
          <w:szCs w:val="24"/>
        </w:rPr>
        <w:t xml:space="preserve"> USE THE ELEVATOR IN CASE OF FIRE</w:t>
      </w:r>
      <w:r w:rsidRPr="003B6B8C">
        <w:rPr>
          <w:rFonts w:ascii="Arial Narrow" w:hAnsi="Arial Narrow" w:cs="Times New Roman"/>
          <w:sz w:val="24"/>
          <w:szCs w:val="24"/>
        </w:rPr>
        <w:t>.</w:t>
      </w:r>
    </w:p>
    <w:p w14:paraId="77300E1A"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Stay near the floor where the air is less toxic from smoke (it is</w:t>
      </w:r>
      <w:r w:rsidR="00132800">
        <w:rPr>
          <w:rFonts w:ascii="Arial Narrow" w:hAnsi="Arial Narrow" w:cs="Times New Roman"/>
          <w:sz w:val="24"/>
          <w:szCs w:val="24"/>
        </w:rPr>
        <w:t xml:space="preserve"> the greatest danger in a fire).</w:t>
      </w:r>
    </w:p>
    <w:p w14:paraId="0999F25C" w14:textId="77777777" w:rsidR="0092572A" w:rsidRPr="00DD1D93" w:rsidRDefault="00132800" w:rsidP="002430FE">
      <w:pPr>
        <w:pStyle w:val="ListParagraph"/>
        <w:numPr>
          <w:ilvl w:val="0"/>
          <w:numId w:val="273"/>
        </w:numPr>
        <w:autoSpaceDE w:val="0"/>
        <w:autoSpaceDN w:val="0"/>
        <w:adjustRightInd w:val="0"/>
        <w:ind w:left="360"/>
        <w:jc w:val="both"/>
        <w:rPr>
          <w:rFonts w:ascii="Arial Narrow" w:hAnsi="Arial Narrow" w:cs="Times New Roman"/>
          <w:b/>
          <w:bCs/>
          <w:sz w:val="24"/>
          <w:szCs w:val="24"/>
        </w:rPr>
      </w:pPr>
      <w:r w:rsidRPr="00DD1D93">
        <w:rPr>
          <w:rFonts w:ascii="Arial Narrow" w:hAnsi="Arial Narrow" w:cs="Times New Roman"/>
          <w:b/>
          <w:bCs/>
          <w:sz w:val="24"/>
          <w:szCs w:val="24"/>
        </w:rPr>
        <w:t>DO NOT PANIC!</w:t>
      </w:r>
    </w:p>
    <w:p w14:paraId="71F37116"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Once outside, move to a clear area that is at least 500 feet away from</w:t>
      </w:r>
      <w:r w:rsidR="00132800">
        <w:rPr>
          <w:rFonts w:ascii="Arial Narrow" w:hAnsi="Arial Narrow" w:cs="Times New Roman"/>
          <w:sz w:val="24"/>
          <w:szCs w:val="24"/>
        </w:rPr>
        <w:t xml:space="preserve"> the affected building(s). </w:t>
      </w:r>
      <w:r w:rsidRPr="003B6B8C">
        <w:rPr>
          <w:rFonts w:ascii="Arial Narrow" w:hAnsi="Arial Narrow" w:cs="Times New Roman"/>
          <w:sz w:val="24"/>
          <w:szCs w:val="24"/>
        </w:rPr>
        <w:t xml:space="preserve"> Keep streets, hydrants, and walkways clear for emergency vehicles and crews. Know your assembly points.</w:t>
      </w:r>
    </w:p>
    <w:p w14:paraId="234645A4"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If requested, assist emergency crews as necessary.</w:t>
      </w:r>
    </w:p>
    <w:p w14:paraId="59EA66BD"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A Campus Emergency Command Post may be set up near the disaster site.</w:t>
      </w:r>
    </w:p>
    <w:p w14:paraId="1074496A"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Keep clear of the Command Post unless you have official business.</w:t>
      </w:r>
    </w:p>
    <w:p w14:paraId="5831186F" w14:textId="77777777" w:rsidR="0092572A" w:rsidRPr="003B6B8C" w:rsidRDefault="0092572A" w:rsidP="002430FE">
      <w:pPr>
        <w:pStyle w:val="ListParagraph"/>
        <w:numPr>
          <w:ilvl w:val="0"/>
          <w:numId w:val="273"/>
        </w:numPr>
        <w:autoSpaceDE w:val="0"/>
        <w:autoSpaceDN w:val="0"/>
        <w:adjustRightInd w:val="0"/>
        <w:spacing w:after="0"/>
        <w:ind w:left="360"/>
        <w:jc w:val="both"/>
        <w:rPr>
          <w:rFonts w:ascii="Arial Narrow" w:hAnsi="Arial Narrow" w:cs="Times New Roman"/>
          <w:sz w:val="24"/>
          <w:szCs w:val="24"/>
        </w:rPr>
      </w:pPr>
      <w:r w:rsidRPr="003B6B8C">
        <w:rPr>
          <w:rFonts w:ascii="Arial Narrow" w:hAnsi="Arial Narrow" w:cs="Times New Roman"/>
          <w:sz w:val="24"/>
          <w:szCs w:val="24"/>
        </w:rPr>
        <w:t>DO NOT RETURN TO AN EVACUATED BUILDING unless told to do so by a University official.</w:t>
      </w:r>
    </w:p>
    <w:p w14:paraId="6E834B9D" w14:textId="77777777" w:rsidR="0092572A" w:rsidRPr="003B6B8C" w:rsidRDefault="0092572A" w:rsidP="0092572A">
      <w:pPr>
        <w:pStyle w:val="Default"/>
        <w:ind w:left="360" w:hanging="360"/>
        <w:jc w:val="both"/>
        <w:rPr>
          <w:rFonts w:ascii="Arial Narrow" w:hAnsi="Arial Narrow"/>
        </w:rPr>
      </w:pPr>
    </w:p>
    <w:p w14:paraId="3DF8B873" w14:textId="77777777" w:rsidR="0092572A" w:rsidRPr="003B6B8C" w:rsidRDefault="0092572A" w:rsidP="00132800">
      <w:pPr>
        <w:pStyle w:val="Default"/>
        <w:ind w:left="360" w:hanging="360"/>
        <w:jc w:val="both"/>
        <w:rPr>
          <w:rFonts w:ascii="Arial Narrow" w:hAnsi="Arial Narrow"/>
        </w:rPr>
      </w:pPr>
      <w:r w:rsidRPr="003B6B8C">
        <w:rPr>
          <w:rFonts w:ascii="Arial Narrow" w:hAnsi="Arial Narrow"/>
          <w:b/>
          <w:bCs/>
        </w:rPr>
        <w:t xml:space="preserve">NOTE: </w:t>
      </w:r>
      <w:r w:rsidRPr="003B6B8C">
        <w:rPr>
          <w:rFonts w:ascii="Arial Narrow" w:hAnsi="Arial Narrow"/>
        </w:rPr>
        <w:t>If you become trapped in a building during a fire and a window is available, place an article of clothing</w:t>
      </w:r>
      <w:r w:rsidR="00132800">
        <w:rPr>
          <w:rFonts w:ascii="Arial Narrow" w:hAnsi="Arial Narrow"/>
        </w:rPr>
        <w:t xml:space="preserve"> </w:t>
      </w:r>
      <w:r w:rsidRPr="003B6B8C">
        <w:rPr>
          <w:rFonts w:ascii="Arial Narrow" w:hAnsi="Arial Narrow"/>
        </w:rPr>
        <w:t>(shirt, coat, etc.) outside the window as a marker for rescue crews. If there is no window</w:t>
      </w:r>
      <w:r w:rsidR="00132800">
        <w:rPr>
          <w:rFonts w:ascii="Arial Narrow" w:hAnsi="Arial Narrow"/>
        </w:rPr>
        <w:t>,</w:t>
      </w:r>
      <w:r w:rsidRPr="003B6B8C">
        <w:rPr>
          <w:rFonts w:ascii="Arial Narrow" w:hAnsi="Arial Narrow"/>
        </w:rPr>
        <w:t xml:space="preserve"> stay near the floor</w:t>
      </w:r>
      <w:r w:rsidR="00132800">
        <w:rPr>
          <w:rFonts w:ascii="Arial Narrow" w:hAnsi="Arial Narrow"/>
        </w:rPr>
        <w:t xml:space="preserve"> </w:t>
      </w:r>
      <w:r w:rsidRPr="003B6B8C">
        <w:rPr>
          <w:rFonts w:ascii="Arial Narrow" w:hAnsi="Arial Narrow"/>
        </w:rPr>
        <w:t>where the air will be less toxic. Shout at regular intervals to alert emergency crews of your location</w:t>
      </w:r>
      <w:r w:rsidRPr="003B6B8C">
        <w:rPr>
          <w:rFonts w:ascii="Arial Narrow" w:hAnsi="Arial Narrow"/>
          <w:b/>
        </w:rPr>
        <w:t>.</w:t>
      </w:r>
      <w:r w:rsidR="00132800">
        <w:rPr>
          <w:rFonts w:ascii="Arial Narrow" w:hAnsi="Arial Narrow"/>
          <w:b/>
        </w:rPr>
        <w:t xml:space="preserve">   </w:t>
      </w:r>
      <w:r w:rsidRPr="003B6B8C">
        <w:rPr>
          <w:rFonts w:ascii="Arial Narrow" w:hAnsi="Arial Narrow"/>
          <w:b/>
          <w:u w:val="single"/>
        </w:rPr>
        <w:t>DO NOT PANIC</w:t>
      </w:r>
      <w:r w:rsidR="00132800">
        <w:rPr>
          <w:rFonts w:ascii="Arial Narrow" w:hAnsi="Arial Narrow"/>
          <w:b/>
          <w:u w:val="single"/>
        </w:rPr>
        <w:t>!</w:t>
      </w:r>
    </w:p>
    <w:p w14:paraId="09C8FBB5" w14:textId="77777777" w:rsidR="0092572A" w:rsidRPr="003B6B8C" w:rsidRDefault="0092572A" w:rsidP="0092572A">
      <w:pPr>
        <w:pStyle w:val="Default"/>
        <w:ind w:left="360" w:hanging="360"/>
        <w:jc w:val="both"/>
        <w:rPr>
          <w:rFonts w:ascii="Arial Narrow" w:hAnsi="Arial Narrow"/>
        </w:rPr>
      </w:pPr>
    </w:p>
    <w:p w14:paraId="7E6CFFC1" w14:textId="77777777" w:rsidR="0092572A" w:rsidRPr="003B6B8C" w:rsidRDefault="0092572A" w:rsidP="0092572A">
      <w:pPr>
        <w:spacing w:after="0"/>
        <w:ind w:left="360" w:hanging="360"/>
        <w:jc w:val="both"/>
        <w:rPr>
          <w:rFonts w:ascii="Arial Narrow" w:hAnsi="Arial Narrow" w:cs="Times New Roman"/>
          <w:sz w:val="24"/>
          <w:szCs w:val="24"/>
        </w:rPr>
      </w:pPr>
      <w:r w:rsidRPr="003B6B8C">
        <w:rPr>
          <w:rFonts w:ascii="Arial Narrow" w:hAnsi="Arial Narrow" w:cs="Times New Roman"/>
          <w:b/>
          <w:bCs/>
          <w:sz w:val="24"/>
          <w:szCs w:val="24"/>
        </w:rPr>
        <w:t xml:space="preserve">IMPORTANT: </w:t>
      </w:r>
      <w:r w:rsidRPr="003B6B8C">
        <w:rPr>
          <w:rFonts w:ascii="Arial Narrow" w:hAnsi="Arial Narrow" w:cs="Times New Roman"/>
          <w:sz w:val="24"/>
          <w:szCs w:val="24"/>
        </w:rPr>
        <w:t>After any e</w:t>
      </w:r>
      <w:r w:rsidR="00132800">
        <w:rPr>
          <w:rFonts w:ascii="Arial Narrow" w:hAnsi="Arial Narrow" w:cs="Times New Roman"/>
          <w:sz w:val="24"/>
          <w:szCs w:val="24"/>
        </w:rPr>
        <w:t>vacuation, report to your college or d</w:t>
      </w:r>
      <w:r w:rsidRPr="003B6B8C">
        <w:rPr>
          <w:rFonts w:ascii="Arial Narrow" w:hAnsi="Arial Narrow" w:cs="Times New Roman"/>
          <w:sz w:val="24"/>
          <w:szCs w:val="24"/>
        </w:rPr>
        <w:t>epartment’s designated campus area assembly point. Stay there until an accurate head count is taken. The Senior Building Emergency Coordinator will take attendance and assist in the accounting for all building occupants.</w:t>
      </w:r>
    </w:p>
    <w:p w14:paraId="369C8760" w14:textId="77777777" w:rsidR="001343EC" w:rsidRDefault="001343EC" w:rsidP="0092572A">
      <w:pPr>
        <w:pStyle w:val="Default"/>
        <w:ind w:left="360" w:hanging="360"/>
        <w:jc w:val="both"/>
        <w:rPr>
          <w:rFonts w:ascii="Arial Narrow" w:hAnsi="Arial Narrow"/>
          <w:b/>
          <w:u w:val="single"/>
        </w:rPr>
      </w:pPr>
    </w:p>
    <w:p w14:paraId="2E0235E2" w14:textId="77777777" w:rsidR="0092572A" w:rsidRPr="003B6B8C" w:rsidRDefault="0092572A" w:rsidP="0092572A">
      <w:pPr>
        <w:pStyle w:val="Default"/>
        <w:ind w:left="360" w:hanging="360"/>
        <w:jc w:val="both"/>
        <w:rPr>
          <w:rFonts w:ascii="Arial Narrow" w:hAnsi="Arial Narrow"/>
          <w:b/>
          <w:u w:val="single"/>
        </w:rPr>
      </w:pPr>
      <w:r w:rsidRPr="003B6B8C">
        <w:rPr>
          <w:rFonts w:ascii="Arial Narrow" w:hAnsi="Arial Narrow"/>
          <w:b/>
          <w:u w:val="single"/>
        </w:rPr>
        <w:t xml:space="preserve">EARTHQUAKE </w:t>
      </w:r>
    </w:p>
    <w:p w14:paraId="25D9E7EF" w14:textId="77777777" w:rsidR="0092572A" w:rsidRPr="003B6B8C" w:rsidRDefault="0092572A" w:rsidP="0092572A">
      <w:pPr>
        <w:pStyle w:val="Default"/>
        <w:ind w:left="360" w:hanging="360"/>
        <w:jc w:val="both"/>
        <w:rPr>
          <w:rFonts w:ascii="Arial Narrow" w:hAnsi="Arial Narrow"/>
        </w:rPr>
      </w:pPr>
    </w:p>
    <w:p w14:paraId="33A38495"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rPr>
        <w:t>During an earthquake, remain CALM and QUICKLY follow the steps outlined below:</w:t>
      </w:r>
    </w:p>
    <w:p w14:paraId="232209EB" w14:textId="77777777" w:rsidR="0092572A" w:rsidRDefault="0092572A" w:rsidP="0092572A">
      <w:pPr>
        <w:pStyle w:val="Default"/>
        <w:ind w:left="360" w:hanging="360"/>
        <w:jc w:val="both"/>
        <w:rPr>
          <w:rFonts w:ascii="Arial Narrow" w:hAnsi="Arial Narrow"/>
        </w:rPr>
      </w:pPr>
    </w:p>
    <w:p w14:paraId="6BE34247" w14:textId="77777777" w:rsidR="002430FE" w:rsidRPr="003B6B8C" w:rsidRDefault="002430FE" w:rsidP="0092572A">
      <w:pPr>
        <w:pStyle w:val="Default"/>
        <w:ind w:left="360" w:hanging="360"/>
        <w:jc w:val="both"/>
        <w:rPr>
          <w:rFonts w:ascii="Arial Narrow" w:hAnsi="Arial Narrow"/>
        </w:rPr>
      </w:pPr>
      <w:r>
        <w:rPr>
          <w:rFonts w:ascii="Arial Narrow" w:hAnsi="Arial Narrow"/>
        </w:rPr>
        <w:t>STEPS:</w:t>
      </w:r>
    </w:p>
    <w:p w14:paraId="087289B2" w14:textId="77777777" w:rsidR="0092572A" w:rsidRPr="003B6B8C" w:rsidRDefault="0092572A" w:rsidP="002430FE">
      <w:pPr>
        <w:pStyle w:val="Default"/>
        <w:numPr>
          <w:ilvl w:val="0"/>
          <w:numId w:val="76"/>
        </w:numPr>
        <w:spacing w:after="236"/>
        <w:ind w:left="360"/>
        <w:jc w:val="both"/>
        <w:rPr>
          <w:rFonts w:ascii="Arial Narrow" w:hAnsi="Arial Narrow"/>
        </w:rPr>
      </w:pPr>
      <w:r w:rsidRPr="003B6B8C">
        <w:rPr>
          <w:rFonts w:ascii="Arial Narrow" w:hAnsi="Arial Narrow"/>
        </w:rPr>
        <w:t xml:space="preserve">If INDOORS, seek refuge in a doorway or under a desk or table. Stay away from glass windows, shelves and heavy equipment. </w:t>
      </w:r>
      <w:r w:rsidRPr="003B6B8C">
        <w:rPr>
          <w:rFonts w:ascii="Arial Narrow" w:hAnsi="Arial Narrow"/>
          <w:b/>
          <w:bCs/>
        </w:rPr>
        <w:t>“DUCK, COVER</w:t>
      </w:r>
      <w:r w:rsidR="001F6E99">
        <w:rPr>
          <w:rFonts w:ascii="Arial Narrow" w:hAnsi="Arial Narrow"/>
          <w:b/>
          <w:bCs/>
        </w:rPr>
        <w:t xml:space="preserve">, </w:t>
      </w:r>
      <w:r w:rsidRPr="003B6B8C">
        <w:rPr>
          <w:rFonts w:ascii="Arial Narrow" w:hAnsi="Arial Narrow"/>
          <w:b/>
          <w:bCs/>
        </w:rPr>
        <w:t>AND HOLD</w:t>
      </w:r>
      <w:r w:rsidR="00132800">
        <w:rPr>
          <w:rFonts w:ascii="Arial Narrow" w:hAnsi="Arial Narrow"/>
          <w:b/>
          <w:bCs/>
        </w:rPr>
        <w:t>.</w:t>
      </w:r>
      <w:r w:rsidRPr="003B6B8C">
        <w:rPr>
          <w:rFonts w:ascii="Arial Narrow" w:hAnsi="Arial Narrow"/>
          <w:b/>
          <w:bCs/>
        </w:rPr>
        <w:t xml:space="preserve">” </w:t>
      </w:r>
    </w:p>
    <w:p w14:paraId="2D19145B" w14:textId="77777777" w:rsidR="0092572A" w:rsidRPr="003B6B8C" w:rsidRDefault="0092572A" w:rsidP="002430FE">
      <w:pPr>
        <w:pStyle w:val="Default"/>
        <w:numPr>
          <w:ilvl w:val="0"/>
          <w:numId w:val="76"/>
        </w:numPr>
        <w:spacing w:after="236"/>
        <w:ind w:left="360"/>
        <w:jc w:val="both"/>
        <w:rPr>
          <w:rFonts w:ascii="Arial Narrow" w:hAnsi="Arial Narrow"/>
        </w:rPr>
      </w:pPr>
      <w:r w:rsidRPr="003B6B8C">
        <w:rPr>
          <w:rFonts w:ascii="Arial Narrow" w:hAnsi="Arial Narrow"/>
        </w:rPr>
        <w:t>If OUTDOORS, move quickly away from buildings, utility poles</w:t>
      </w:r>
      <w:r w:rsidR="00132800">
        <w:rPr>
          <w:rFonts w:ascii="Arial Narrow" w:hAnsi="Arial Narrow"/>
        </w:rPr>
        <w:t>,</w:t>
      </w:r>
      <w:r w:rsidRPr="003B6B8C">
        <w:rPr>
          <w:rFonts w:ascii="Arial Narrow" w:hAnsi="Arial Narrow"/>
        </w:rPr>
        <w:t xml:space="preserve"> and other structures. </w:t>
      </w:r>
      <w:r w:rsidRPr="003B6B8C">
        <w:rPr>
          <w:rFonts w:ascii="Arial Narrow" w:hAnsi="Arial Narrow"/>
          <w:b/>
          <w:bCs/>
        </w:rPr>
        <w:t xml:space="preserve">CAUTION: </w:t>
      </w:r>
      <w:r w:rsidRPr="003B6B8C">
        <w:rPr>
          <w:rFonts w:ascii="Arial Narrow" w:hAnsi="Arial Narrow"/>
        </w:rPr>
        <w:t xml:space="preserve">Always avoid power or utility lines, as they may be energized. Know your assembly points. </w:t>
      </w:r>
    </w:p>
    <w:p w14:paraId="362EC4B8" w14:textId="77777777" w:rsidR="0092572A" w:rsidRPr="003B6B8C" w:rsidRDefault="0092572A" w:rsidP="002430FE">
      <w:pPr>
        <w:pStyle w:val="Default"/>
        <w:numPr>
          <w:ilvl w:val="0"/>
          <w:numId w:val="76"/>
        </w:numPr>
        <w:spacing w:after="236"/>
        <w:ind w:left="360"/>
        <w:jc w:val="both"/>
        <w:rPr>
          <w:rFonts w:ascii="Arial Narrow" w:hAnsi="Arial Narrow"/>
        </w:rPr>
      </w:pPr>
      <w:r w:rsidRPr="003B6B8C">
        <w:rPr>
          <w:rFonts w:ascii="Arial Narrow" w:hAnsi="Arial Narrow"/>
        </w:rPr>
        <w:t xml:space="preserve">If in an AUTOMOBILE, stop in the safest place available, preferably away from power lines and trees. Stop as quickly as safety permits, but stay in the vehicle for the shelter it offers. </w:t>
      </w:r>
    </w:p>
    <w:p w14:paraId="3B3DA2A2" w14:textId="77777777" w:rsidR="0092572A" w:rsidRPr="003B6B8C" w:rsidRDefault="0092572A" w:rsidP="002430FE">
      <w:pPr>
        <w:pStyle w:val="Default"/>
        <w:numPr>
          <w:ilvl w:val="0"/>
          <w:numId w:val="76"/>
        </w:numPr>
        <w:spacing w:after="236"/>
        <w:ind w:left="360"/>
        <w:jc w:val="both"/>
        <w:rPr>
          <w:rFonts w:ascii="Arial Narrow" w:hAnsi="Arial Narrow"/>
        </w:rPr>
      </w:pPr>
      <w:r w:rsidRPr="003B6B8C">
        <w:rPr>
          <w:rFonts w:ascii="Arial Narrow" w:hAnsi="Arial Narrow"/>
        </w:rPr>
        <w:t xml:space="preserve">After the initial shock, evaluate the situation and, if emergency help is necessary, call Campus Police at ext. 5171 (on campus); be prepared for aftershocks. </w:t>
      </w:r>
    </w:p>
    <w:p w14:paraId="4694E7E2"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 xml:space="preserve">Damaged facilities should be reported to the Facilities Management at 963-5671 or Campus Police at 963-5171. </w:t>
      </w:r>
    </w:p>
    <w:p w14:paraId="5990AA6F" w14:textId="77777777" w:rsidR="0092572A" w:rsidRPr="003B6B8C" w:rsidRDefault="0092572A" w:rsidP="0092572A">
      <w:pPr>
        <w:pStyle w:val="Default"/>
        <w:ind w:left="360" w:hanging="360"/>
        <w:jc w:val="both"/>
        <w:rPr>
          <w:rFonts w:ascii="Arial Narrow" w:hAnsi="Arial Narrow"/>
        </w:rPr>
      </w:pPr>
    </w:p>
    <w:p w14:paraId="1DE73C4B"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 xml:space="preserve">If necessary, or when directed to do so, ACTIVATE the building alarm. CAUTION: The building alarm only rings in some buildings. You must ALSO report the emergency by telephone. </w:t>
      </w:r>
    </w:p>
    <w:p w14:paraId="4B00C62A" w14:textId="77777777" w:rsidR="0092572A" w:rsidRPr="003B6B8C" w:rsidRDefault="0092572A" w:rsidP="0092572A">
      <w:pPr>
        <w:pStyle w:val="Default"/>
        <w:jc w:val="both"/>
        <w:rPr>
          <w:rFonts w:ascii="Arial Narrow" w:hAnsi="Arial Narrow"/>
        </w:rPr>
      </w:pPr>
    </w:p>
    <w:p w14:paraId="77BF0695"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When the building evacuation alarm is sounded, walk to the nearest marked exit and ask other</w:t>
      </w:r>
      <w:r w:rsidR="00132800">
        <w:rPr>
          <w:rFonts w:ascii="Arial Narrow" w:hAnsi="Arial Narrow"/>
        </w:rPr>
        <w:t>s</w:t>
      </w:r>
      <w:r w:rsidRPr="003B6B8C">
        <w:rPr>
          <w:rFonts w:ascii="Arial Narrow" w:hAnsi="Arial Narrow"/>
        </w:rPr>
        <w:t xml:space="preserve"> to do the same. </w:t>
      </w:r>
    </w:p>
    <w:p w14:paraId="766C6D59" w14:textId="77777777" w:rsidR="0092572A" w:rsidRPr="003B6B8C" w:rsidRDefault="0092572A" w:rsidP="0092572A">
      <w:pPr>
        <w:pStyle w:val="Default"/>
        <w:ind w:left="360" w:hanging="360"/>
        <w:jc w:val="both"/>
        <w:rPr>
          <w:rFonts w:ascii="Arial Narrow" w:hAnsi="Arial Narrow"/>
        </w:rPr>
      </w:pPr>
    </w:p>
    <w:p w14:paraId="38ABECD6"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ASSIST THE HANDICAPPED IN EXITING THE BUILDING! Remember that elevators are reserved for handicapped persons. DO NOT USE THE ELEVATOR IN CASE OF FIRE. DO NOT PANIC!</w:t>
      </w:r>
    </w:p>
    <w:p w14:paraId="36A9B12C" w14:textId="77777777" w:rsidR="0092572A" w:rsidRPr="003B6B8C" w:rsidRDefault="0092572A" w:rsidP="0092572A">
      <w:pPr>
        <w:pStyle w:val="Default"/>
        <w:jc w:val="both"/>
        <w:rPr>
          <w:rFonts w:ascii="Arial Narrow" w:hAnsi="Arial Narrow"/>
        </w:rPr>
      </w:pPr>
    </w:p>
    <w:p w14:paraId="26FEC040"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 xml:space="preserve">Once outside, move to a clear area that is at least 500 feet away from the affected building(s). Keep streets, hydrants, and walkways clear for emergency vehicles and crews. Know your assembly points. </w:t>
      </w:r>
    </w:p>
    <w:p w14:paraId="162213DF" w14:textId="77777777" w:rsidR="0092572A" w:rsidRPr="003B6B8C" w:rsidRDefault="0092572A" w:rsidP="0092572A">
      <w:pPr>
        <w:pStyle w:val="Default"/>
        <w:jc w:val="both"/>
        <w:rPr>
          <w:rFonts w:ascii="Arial Narrow" w:hAnsi="Arial Narrow"/>
        </w:rPr>
      </w:pPr>
    </w:p>
    <w:p w14:paraId="34610377" w14:textId="77777777" w:rsidR="0092572A" w:rsidRPr="003B6B8C" w:rsidRDefault="0092572A" w:rsidP="002430FE">
      <w:pPr>
        <w:pStyle w:val="Default"/>
        <w:numPr>
          <w:ilvl w:val="0"/>
          <w:numId w:val="76"/>
        </w:numPr>
        <w:spacing w:after="236"/>
        <w:ind w:left="360"/>
        <w:jc w:val="both"/>
        <w:rPr>
          <w:rFonts w:ascii="Arial Narrow" w:hAnsi="Arial Narrow"/>
        </w:rPr>
      </w:pPr>
      <w:r w:rsidRPr="003B6B8C">
        <w:rPr>
          <w:rFonts w:ascii="Arial Narrow" w:hAnsi="Arial Narrow"/>
        </w:rPr>
        <w:t xml:space="preserve">If requested, assist emergency crews as necessary. </w:t>
      </w:r>
    </w:p>
    <w:p w14:paraId="08CEC194"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A Campus Emergency Command Post may be set up near the disaster site. Keep clear of the Command Post unless you have official business.</w:t>
      </w:r>
    </w:p>
    <w:p w14:paraId="7EE4F9F8" w14:textId="77777777" w:rsidR="0092572A" w:rsidRPr="003B6B8C" w:rsidRDefault="0092572A" w:rsidP="0092572A">
      <w:pPr>
        <w:pStyle w:val="Default"/>
        <w:ind w:left="360"/>
        <w:jc w:val="both"/>
        <w:rPr>
          <w:rFonts w:ascii="Arial Narrow" w:hAnsi="Arial Narrow"/>
        </w:rPr>
      </w:pPr>
    </w:p>
    <w:p w14:paraId="31568991" w14:textId="77777777" w:rsidR="0092572A" w:rsidRPr="003B6B8C" w:rsidRDefault="0092572A" w:rsidP="002430FE">
      <w:pPr>
        <w:pStyle w:val="Default"/>
        <w:numPr>
          <w:ilvl w:val="0"/>
          <w:numId w:val="76"/>
        </w:numPr>
        <w:ind w:left="360"/>
        <w:jc w:val="both"/>
        <w:rPr>
          <w:rFonts w:ascii="Arial Narrow" w:hAnsi="Arial Narrow"/>
        </w:rPr>
      </w:pPr>
      <w:r w:rsidRPr="003B6B8C">
        <w:rPr>
          <w:rFonts w:ascii="Arial Narrow" w:hAnsi="Arial Narrow"/>
        </w:rPr>
        <w:t xml:space="preserve">DO NOT RETURN TO AN EVACUATED BUILDING unless told to do so by a University official. </w:t>
      </w:r>
    </w:p>
    <w:p w14:paraId="5FE85DDC" w14:textId="77777777" w:rsidR="00C9315C" w:rsidRDefault="00C9315C" w:rsidP="0092572A">
      <w:pPr>
        <w:spacing w:after="0"/>
        <w:ind w:left="360" w:hanging="360"/>
        <w:rPr>
          <w:rFonts w:ascii="Arial Narrow" w:hAnsi="Arial Narrow" w:cs="Times New Roman"/>
          <w:b/>
          <w:bCs/>
          <w:sz w:val="16"/>
          <w:szCs w:val="16"/>
        </w:rPr>
      </w:pPr>
    </w:p>
    <w:p w14:paraId="7065A71F" w14:textId="77777777" w:rsidR="0092572A" w:rsidRPr="00C9315C" w:rsidRDefault="0092572A" w:rsidP="0092572A">
      <w:pPr>
        <w:spacing w:after="0"/>
        <w:ind w:left="360" w:hanging="360"/>
        <w:rPr>
          <w:rFonts w:ascii="Arial Narrow" w:hAnsi="Arial Narrow" w:cs="Times New Roman"/>
          <w:sz w:val="16"/>
          <w:szCs w:val="16"/>
        </w:rPr>
      </w:pPr>
      <w:r w:rsidRPr="00C9315C">
        <w:rPr>
          <w:rFonts w:ascii="Arial Narrow" w:hAnsi="Arial Narrow" w:cs="Times New Roman"/>
          <w:b/>
          <w:bCs/>
          <w:sz w:val="16"/>
          <w:szCs w:val="16"/>
        </w:rPr>
        <w:t xml:space="preserve">IMPORTANT: </w:t>
      </w:r>
      <w:r w:rsidRPr="00C9315C">
        <w:rPr>
          <w:rFonts w:ascii="Arial Narrow" w:hAnsi="Arial Narrow" w:cs="Times New Roman"/>
          <w:sz w:val="16"/>
          <w:szCs w:val="16"/>
        </w:rPr>
        <w:t>After any evacuation, report to your College or Department’s designated campus area assembly point. Stay there until an accurate head count is taken. The Senior Building Emergency Coordinator will take attendance and assist in the accounting for all building occupants.</w:t>
      </w:r>
    </w:p>
    <w:p w14:paraId="06C9472D" w14:textId="77777777" w:rsidR="0092572A" w:rsidRPr="00084C77" w:rsidRDefault="0092572A" w:rsidP="0092572A">
      <w:pPr>
        <w:spacing w:after="0"/>
        <w:ind w:left="360" w:hanging="360"/>
        <w:rPr>
          <w:rFonts w:ascii="Times New Roman" w:hAnsi="Times New Roman" w:cs="Times New Roman"/>
          <w:color w:val="000000"/>
          <w:sz w:val="24"/>
          <w:szCs w:val="24"/>
        </w:rPr>
      </w:pPr>
      <w:r w:rsidRPr="003B6B8C">
        <w:rPr>
          <w:rFonts w:ascii="Arial Narrow" w:hAnsi="Arial Narrow" w:cs="Times New Roman"/>
          <w:sz w:val="24"/>
          <w:szCs w:val="24"/>
        </w:rPr>
        <w:br w:type="page"/>
      </w:r>
    </w:p>
    <w:p w14:paraId="72BC4703" w14:textId="77777777" w:rsidR="0092572A" w:rsidRPr="003B6B8C" w:rsidRDefault="0092572A" w:rsidP="0092572A">
      <w:pPr>
        <w:pStyle w:val="Default"/>
        <w:jc w:val="both"/>
        <w:rPr>
          <w:rFonts w:ascii="Arial Narrow" w:hAnsi="Arial Narrow"/>
          <w:b/>
          <w:u w:val="single"/>
        </w:rPr>
      </w:pPr>
      <w:r w:rsidRPr="003B6B8C">
        <w:rPr>
          <w:rFonts w:ascii="Arial Narrow" w:hAnsi="Arial Narrow"/>
          <w:b/>
          <w:u w:val="single"/>
        </w:rPr>
        <w:t xml:space="preserve">TORNADO PREPAREDNESS AND RESPONSE </w:t>
      </w:r>
    </w:p>
    <w:p w14:paraId="3BFD2ABD" w14:textId="77777777" w:rsidR="0092572A" w:rsidRPr="003B6B8C" w:rsidRDefault="0092572A" w:rsidP="0092572A">
      <w:pPr>
        <w:pStyle w:val="Default"/>
        <w:ind w:left="360" w:hanging="360"/>
        <w:jc w:val="both"/>
        <w:rPr>
          <w:rFonts w:ascii="Arial Narrow" w:hAnsi="Arial Narrow"/>
        </w:rPr>
      </w:pPr>
    </w:p>
    <w:p w14:paraId="7A5D56D2" w14:textId="77777777" w:rsidR="002430FE" w:rsidRDefault="002430FE" w:rsidP="0092572A">
      <w:pPr>
        <w:pStyle w:val="Default"/>
        <w:ind w:left="360" w:hanging="360"/>
        <w:jc w:val="both"/>
        <w:rPr>
          <w:rFonts w:ascii="Arial Narrow" w:hAnsi="Arial Narrow"/>
        </w:rPr>
      </w:pPr>
      <w:r>
        <w:rPr>
          <w:rFonts w:ascii="Arial Narrow" w:hAnsi="Arial Narrow"/>
        </w:rPr>
        <w:t>STEPS:</w:t>
      </w:r>
    </w:p>
    <w:p w14:paraId="69D89F09"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rPr>
        <w:t xml:space="preserve">1. </w:t>
      </w:r>
      <w:r w:rsidRPr="003B6B8C">
        <w:rPr>
          <w:rFonts w:ascii="Arial Narrow" w:hAnsi="Arial Narrow"/>
          <w:b/>
          <w:bCs/>
        </w:rPr>
        <w:t>During a “watch</w:t>
      </w:r>
      <w:r w:rsidR="00016401">
        <w:rPr>
          <w:rFonts w:ascii="Arial Narrow" w:hAnsi="Arial Narrow"/>
          <w:b/>
          <w:bCs/>
        </w:rPr>
        <w:t>,”</w:t>
      </w:r>
      <w:r w:rsidRPr="003B6B8C">
        <w:rPr>
          <w:rFonts w:ascii="Arial Narrow" w:hAnsi="Arial Narrow"/>
          <w:b/>
          <w:bCs/>
        </w:rPr>
        <w:t xml:space="preserve"> (when weather conditions are such that a tornado may develop):</w:t>
      </w:r>
    </w:p>
    <w:p w14:paraId="365A1A13" w14:textId="77777777" w:rsidR="0092572A" w:rsidRPr="003B6B8C" w:rsidRDefault="0092572A" w:rsidP="002430FE">
      <w:pPr>
        <w:pStyle w:val="Default"/>
        <w:numPr>
          <w:ilvl w:val="0"/>
          <w:numId w:val="77"/>
        </w:numPr>
        <w:spacing w:after="11"/>
        <w:ind w:left="900"/>
        <w:jc w:val="both"/>
        <w:rPr>
          <w:rFonts w:ascii="Arial Narrow" w:hAnsi="Arial Narrow"/>
        </w:rPr>
      </w:pPr>
      <w:r w:rsidRPr="003B6B8C">
        <w:rPr>
          <w:rFonts w:ascii="Arial Narrow" w:hAnsi="Arial Narrow"/>
        </w:rPr>
        <w:t xml:space="preserve">Do not open any doors or windows; close them all to provide more protection. </w:t>
      </w:r>
    </w:p>
    <w:p w14:paraId="39A723C5" w14:textId="77777777" w:rsidR="0092572A" w:rsidRPr="003B6B8C" w:rsidRDefault="0092572A" w:rsidP="002430FE">
      <w:pPr>
        <w:pStyle w:val="Default"/>
        <w:numPr>
          <w:ilvl w:val="0"/>
          <w:numId w:val="77"/>
        </w:numPr>
        <w:spacing w:after="11"/>
        <w:ind w:left="900"/>
        <w:jc w:val="both"/>
        <w:rPr>
          <w:rFonts w:ascii="Arial Narrow" w:hAnsi="Arial Narrow"/>
        </w:rPr>
      </w:pPr>
      <w:r w:rsidRPr="003B6B8C">
        <w:rPr>
          <w:rFonts w:ascii="Arial Narrow" w:hAnsi="Arial Narrow"/>
        </w:rPr>
        <w:t xml:space="preserve">Store portable equipment, breakable items, etc., inside building away from shelter areas. </w:t>
      </w:r>
    </w:p>
    <w:p w14:paraId="5C140060" w14:textId="77777777" w:rsidR="0092572A" w:rsidRPr="003B6B8C" w:rsidRDefault="0092572A" w:rsidP="002430FE">
      <w:pPr>
        <w:pStyle w:val="Default"/>
        <w:numPr>
          <w:ilvl w:val="0"/>
          <w:numId w:val="77"/>
        </w:numPr>
        <w:spacing w:after="240"/>
        <w:ind w:left="900"/>
        <w:jc w:val="both"/>
        <w:rPr>
          <w:rFonts w:ascii="Arial Narrow" w:hAnsi="Arial Narrow"/>
        </w:rPr>
      </w:pPr>
      <w:r w:rsidRPr="003B6B8C">
        <w:rPr>
          <w:rFonts w:ascii="Arial Narrow" w:hAnsi="Arial Narrow"/>
        </w:rPr>
        <w:t xml:space="preserve">Generally, buses may continue to operate, but drivers should be watchful. </w:t>
      </w:r>
    </w:p>
    <w:p w14:paraId="065F4B7B"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rPr>
        <w:t xml:space="preserve">2. </w:t>
      </w:r>
      <w:r w:rsidRPr="003B6B8C">
        <w:rPr>
          <w:rFonts w:ascii="Arial Narrow" w:hAnsi="Arial Narrow"/>
          <w:b/>
          <w:bCs/>
        </w:rPr>
        <w:t>During a “warning</w:t>
      </w:r>
      <w:r w:rsidR="008A7503">
        <w:rPr>
          <w:rFonts w:ascii="Arial Narrow" w:hAnsi="Arial Narrow"/>
          <w:b/>
          <w:bCs/>
        </w:rPr>
        <w:t>,</w:t>
      </w:r>
      <w:r w:rsidRPr="003B6B8C">
        <w:rPr>
          <w:rFonts w:ascii="Arial Narrow" w:hAnsi="Arial Narrow"/>
          <w:b/>
          <w:bCs/>
        </w:rPr>
        <w:t>” (when a tornado has been s</w:t>
      </w:r>
      <w:r w:rsidR="008A7503">
        <w:rPr>
          <w:rFonts w:ascii="Arial Narrow" w:hAnsi="Arial Narrow"/>
          <w:b/>
          <w:bCs/>
        </w:rPr>
        <w:t>ighted and/or has touched down)</w:t>
      </w:r>
      <w:r w:rsidRPr="003B6B8C">
        <w:rPr>
          <w:rFonts w:ascii="Arial Narrow" w:hAnsi="Arial Narrow"/>
          <w:b/>
          <w:bCs/>
        </w:rPr>
        <w:t>:</w:t>
      </w:r>
    </w:p>
    <w:p w14:paraId="10DF50AE" w14:textId="77777777" w:rsidR="0092572A" w:rsidRPr="003B6B8C" w:rsidRDefault="0092572A" w:rsidP="002430FE">
      <w:pPr>
        <w:pStyle w:val="Default"/>
        <w:numPr>
          <w:ilvl w:val="0"/>
          <w:numId w:val="78"/>
        </w:numPr>
        <w:spacing w:after="11"/>
        <w:ind w:left="900"/>
        <w:jc w:val="both"/>
        <w:rPr>
          <w:rFonts w:ascii="Arial Narrow" w:hAnsi="Arial Narrow"/>
        </w:rPr>
      </w:pPr>
      <w:r w:rsidRPr="003B6B8C">
        <w:rPr>
          <w:rFonts w:ascii="Arial Narrow" w:hAnsi="Arial Narrow"/>
        </w:rPr>
        <w:t xml:space="preserve">Secure or store articles, which may act as missiles indoors. </w:t>
      </w:r>
    </w:p>
    <w:p w14:paraId="6226D004" w14:textId="77777777" w:rsidR="0092572A" w:rsidRPr="003B6B8C" w:rsidRDefault="0092572A" w:rsidP="002430FE">
      <w:pPr>
        <w:pStyle w:val="Default"/>
        <w:numPr>
          <w:ilvl w:val="0"/>
          <w:numId w:val="78"/>
        </w:numPr>
        <w:spacing w:after="11"/>
        <w:ind w:left="900"/>
        <w:jc w:val="both"/>
        <w:rPr>
          <w:rFonts w:ascii="Arial Narrow" w:hAnsi="Arial Narrow"/>
        </w:rPr>
      </w:pPr>
      <w:r w:rsidRPr="003B6B8C">
        <w:rPr>
          <w:rFonts w:ascii="Arial Narrow" w:hAnsi="Arial Narrow"/>
        </w:rPr>
        <w:t xml:space="preserve">Buses should not operate. </w:t>
      </w:r>
    </w:p>
    <w:p w14:paraId="06071B20" w14:textId="77777777" w:rsidR="0092572A" w:rsidRPr="003B6B8C" w:rsidRDefault="0092572A" w:rsidP="002430FE">
      <w:pPr>
        <w:pStyle w:val="Default"/>
        <w:numPr>
          <w:ilvl w:val="0"/>
          <w:numId w:val="78"/>
        </w:numPr>
        <w:spacing w:after="11"/>
        <w:ind w:left="900"/>
        <w:jc w:val="both"/>
        <w:rPr>
          <w:rFonts w:ascii="Arial Narrow" w:hAnsi="Arial Narrow"/>
        </w:rPr>
      </w:pPr>
      <w:r w:rsidRPr="003B6B8C">
        <w:rPr>
          <w:rFonts w:ascii="Arial Narrow" w:hAnsi="Arial Narrow"/>
        </w:rPr>
        <w:t xml:space="preserve">Transportation personnel should be instructed in tornado procedures. </w:t>
      </w:r>
    </w:p>
    <w:p w14:paraId="59A83CCB" w14:textId="77777777" w:rsidR="0092572A" w:rsidRPr="003B6B8C" w:rsidRDefault="0092572A" w:rsidP="002430FE">
      <w:pPr>
        <w:pStyle w:val="Default"/>
        <w:numPr>
          <w:ilvl w:val="0"/>
          <w:numId w:val="78"/>
        </w:numPr>
        <w:ind w:left="900"/>
        <w:jc w:val="both"/>
        <w:rPr>
          <w:rFonts w:ascii="Arial Narrow" w:hAnsi="Arial Narrow"/>
        </w:rPr>
      </w:pPr>
      <w:r w:rsidRPr="003B6B8C">
        <w:rPr>
          <w:rFonts w:ascii="Arial Narrow" w:hAnsi="Arial Narrow"/>
        </w:rPr>
        <w:t xml:space="preserve">If a driver sees a tornado approaching, he/she should: </w:t>
      </w:r>
    </w:p>
    <w:p w14:paraId="26310AFE" w14:textId="77777777" w:rsidR="0092572A" w:rsidRPr="003B6B8C" w:rsidRDefault="0092572A" w:rsidP="002430FE">
      <w:pPr>
        <w:pStyle w:val="Default"/>
        <w:numPr>
          <w:ilvl w:val="3"/>
          <w:numId w:val="79"/>
        </w:numPr>
        <w:spacing w:after="2"/>
        <w:ind w:left="1800"/>
        <w:jc w:val="both"/>
        <w:rPr>
          <w:rFonts w:ascii="Arial Narrow" w:hAnsi="Arial Narrow"/>
        </w:rPr>
      </w:pPr>
      <w:r w:rsidRPr="003B6B8C">
        <w:rPr>
          <w:rFonts w:ascii="Arial Narrow" w:hAnsi="Arial Narrow"/>
        </w:rPr>
        <w:t xml:space="preserve">Drive away from the tornado’s path at right angles, if possible. </w:t>
      </w:r>
    </w:p>
    <w:p w14:paraId="427F848B" w14:textId="77777777" w:rsidR="0092572A" w:rsidRPr="003B6B8C" w:rsidRDefault="0092572A" w:rsidP="002430FE">
      <w:pPr>
        <w:pStyle w:val="Default"/>
        <w:numPr>
          <w:ilvl w:val="3"/>
          <w:numId w:val="79"/>
        </w:numPr>
        <w:spacing w:after="2"/>
        <w:ind w:left="1800"/>
        <w:jc w:val="both"/>
        <w:rPr>
          <w:rFonts w:ascii="Arial Narrow" w:hAnsi="Arial Narrow"/>
        </w:rPr>
      </w:pPr>
      <w:r w:rsidRPr="003B6B8C">
        <w:rPr>
          <w:rFonts w:ascii="Arial Narrow" w:hAnsi="Arial Narrow"/>
        </w:rPr>
        <w:t xml:space="preserve">Evacuate the bus and take shelter in a pre-designated building or other substantial buildings along the route. </w:t>
      </w:r>
    </w:p>
    <w:p w14:paraId="310CB345" w14:textId="77777777" w:rsidR="0092572A" w:rsidRPr="003B6B8C" w:rsidRDefault="0092572A" w:rsidP="002430FE">
      <w:pPr>
        <w:pStyle w:val="Default"/>
        <w:numPr>
          <w:ilvl w:val="3"/>
          <w:numId w:val="79"/>
        </w:numPr>
        <w:ind w:left="1800"/>
        <w:jc w:val="both"/>
        <w:rPr>
          <w:rFonts w:ascii="Arial Narrow" w:hAnsi="Arial Narrow"/>
        </w:rPr>
      </w:pPr>
      <w:r w:rsidRPr="003B6B8C">
        <w:rPr>
          <w:rFonts w:ascii="Arial Narrow" w:hAnsi="Arial Narrow"/>
        </w:rPr>
        <w:t>Evacuate the bus and direct students to a ditch or hollow and have them lie down, hands over head. Keep students far enough from the bus so it cannot be turned over on them. (Be careful of flooding</w:t>
      </w:r>
      <w:r w:rsidR="008A7503">
        <w:rPr>
          <w:rFonts w:ascii="Arial Narrow" w:hAnsi="Arial Narrow"/>
        </w:rPr>
        <w:t>.)</w:t>
      </w:r>
      <w:r w:rsidRPr="003B6B8C">
        <w:rPr>
          <w:rFonts w:ascii="Arial Narrow" w:hAnsi="Arial Narrow"/>
        </w:rPr>
        <w:t xml:space="preserve"> </w:t>
      </w:r>
    </w:p>
    <w:p w14:paraId="4F4631B0" w14:textId="77777777" w:rsidR="0092572A" w:rsidRPr="003B6B8C" w:rsidRDefault="0092572A" w:rsidP="002430FE">
      <w:pPr>
        <w:pStyle w:val="Default"/>
        <w:numPr>
          <w:ilvl w:val="0"/>
          <w:numId w:val="78"/>
        </w:numPr>
        <w:ind w:left="900"/>
        <w:jc w:val="both"/>
        <w:rPr>
          <w:rFonts w:ascii="Arial Narrow" w:hAnsi="Arial Narrow"/>
        </w:rPr>
      </w:pPr>
      <w:r w:rsidRPr="003B6B8C">
        <w:rPr>
          <w:rFonts w:ascii="Arial Narrow" w:hAnsi="Arial Narrow"/>
        </w:rPr>
        <w:t xml:space="preserve">If there is sufficient time to take shelter: </w:t>
      </w:r>
    </w:p>
    <w:p w14:paraId="52ECFBB0"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Evacuate room quickly, quietly</w:t>
      </w:r>
      <w:r w:rsidR="008A7503">
        <w:rPr>
          <w:rFonts w:ascii="Arial Narrow" w:hAnsi="Arial Narrow"/>
        </w:rPr>
        <w:t>,</w:t>
      </w:r>
      <w:r w:rsidRPr="003B6B8C">
        <w:rPr>
          <w:rFonts w:ascii="Arial Narrow" w:hAnsi="Arial Narrow"/>
        </w:rPr>
        <w:t xml:space="preserve"> and orderly. </w:t>
      </w:r>
    </w:p>
    <w:p w14:paraId="6880651A"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Check restrooms or nearby vacant rooms for students, staff</w:t>
      </w:r>
      <w:r w:rsidR="008A7503">
        <w:rPr>
          <w:rFonts w:ascii="Arial Narrow" w:hAnsi="Arial Narrow"/>
        </w:rPr>
        <w:t>,</w:t>
      </w:r>
      <w:r w:rsidRPr="003B6B8C">
        <w:rPr>
          <w:rFonts w:ascii="Arial Narrow" w:hAnsi="Arial Narrow"/>
        </w:rPr>
        <w:t xml:space="preserve"> or visitors.</w:t>
      </w:r>
    </w:p>
    <w:p w14:paraId="20B3924E"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 xml:space="preserve">Take personal belongings only if they are at a desk and will provide extra protection (large books, notebooks, or coats may be held over head and shoulders). </w:t>
      </w:r>
    </w:p>
    <w:p w14:paraId="2400777B"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Professors should take roll book and take attendance.</w:t>
      </w:r>
    </w:p>
    <w:p w14:paraId="40F4658D"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 xml:space="preserve">Once in a shelter, report missing students. (Directors and principal administrators </w:t>
      </w:r>
    </w:p>
    <w:p w14:paraId="7AE8B114" w14:textId="77777777" w:rsidR="0092572A" w:rsidRPr="003B6B8C" w:rsidRDefault="0092572A" w:rsidP="0092572A">
      <w:pPr>
        <w:pStyle w:val="Default"/>
        <w:tabs>
          <w:tab w:val="left" w:pos="1800"/>
        </w:tabs>
        <w:spacing w:after="11"/>
        <w:ind w:left="1800" w:hanging="360"/>
        <w:jc w:val="both"/>
        <w:rPr>
          <w:rFonts w:ascii="Arial Narrow" w:hAnsi="Arial Narrow"/>
        </w:rPr>
      </w:pPr>
      <w:r w:rsidRPr="003B6B8C">
        <w:rPr>
          <w:rFonts w:ascii="Arial Narrow" w:hAnsi="Arial Narrow"/>
        </w:rPr>
        <w:tab/>
        <w:t>should take a similar accounting of staff members.)</w:t>
      </w:r>
    </w:p>
    <w:p w14:paraId="4BDE4AD2" w14:textId="77777777" w:rsidR="0092572A" w:rsidRPr="003B6B8C" w:rsidRDefault="0092572A" w:rsidP="0092572A">
      <w:pPr>
        <w:pStyle w:val="Default"/>
        <w:tabs>
          <w:tab w:val="left" w:pos="1800"/>
        </w:tabs>
        <w:spacing w:after="11"/>
        <w:ind w:left="1800" w:hanging="360"/>
        <w:jc w:val="both"/>
        <w:rPr>
          <w:rFonts w:ascii="Arial Narrow" w:hAnsi="Arial Narrow"/>
        </w:rPr>
      </w:pPr>
      <w:r w:rsidRPr="003B6B8C">
        <w:rPr>
          <w:rFonts w:ascii="Arial Narrow" w:hAnsi="Arial Narrow"/>
        </w:rPr>
        <w:tab/>
        <w:t>Take position for greatest safety by crouching on knees, head down with hands locked at back of neck.</w:t>
      </w:r>
    </w:p>
    <w:p w14:paraId="29E92C30" w14:textId="77777777" w:rsidR="0092572A" w:rsidRPr="003B6B8C" w:rsidRDefault="0092572A" w:rsidP="0092572A">
      <w:pPr>
        <w:pStyle w:val="Default"/>
        <w:tabs>
          <w:tab w:val="left" w:pos="1800"/>
        </w:tabs>
        <w:spacing w:after="11"/>
        <w:ind w:left="1800" w:hanging="360"/>
        <w:jc w:val="both"/>
        <w:rPr>
          <w:rFonts w:ascii="Arial Narrow" w:hAnsi="Arial Narrow"/>
        </w:rPr>
      </w:pPr>
      <w:r w:rsidRPr="003B6B8C">
        <w:rPr>
          <w:rFonts w:ascii="Arial Narrow" w:hAnsi="Arial Narrow"/>
        </w:rPr>
        <w:tab/>
        <w:t>All staff, faculty, administrators, and students should know the “symptoms” of severe thunderstorms and tornadoes.</w:t>
      </w:r>
    </w:p>
    <w:p w14:paraId="7150F55E"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 xml:space="preserve">Selected University employees and responsible students should be trained as </w:t>
      </w:r>
    </w:p>
    <w:p w14:paraId="49E1FF60" w14:textId="77777777" w:rsidR="0092572A" w:rsidRPr="003B6B8C" w:rsidRDefault="0092572A" w:rsidP="0092572A">
      <w:pPr>
        <w:pStyle w:val="Default"/>
        <w:tabs>
          <w:tab w:val="left" w:pos="1800"/>
        </w:tabs>
        <w:spacing w:after="11"/>
        <w:ind w:left="1800" w:hanging="360"/>
        <w:jc w:val="both"/>
        <w:rPr>
          <w:rFonts w:ascii="Arial Narrow" w:hAnsi="Arial Narrow"/>
        </w:rPr>
      </w:pPr>
      <w:r w:rsidRPr="003B6B8C">
        <w:rPr>
          <w:rFonts w:ascii="Arial Narrow" w:hAnsi="Arial Narrow"/>
        </w:rPr>
        <w:tab/>
        <w:t>“severe weather watchers” or tornado spotters. These people should also be trained in the use of the University’s warning and communication system.</w:t>
      </w:r>
    </w:p>
    <w:p w14:paraId="7E0ED2D3" w14:textId="77777777" w:rsidR="0092572A" w:rsidRPr="003B6B8C" w:rsidRDefault="0092572A" w:rsidP="000E7463">
      <w:pPr>
        <w:pStyle w:val="Default"/>
        <w:numPr>
          <w:ilvl w:val="2"/>
          <w:numId w:val="73"/>
        </w:numPr>
        <w:tabs>
          <w:tab w:val="left" w:pos="1800"/>
        </w:tabs>
        <w:spacing w:after="11"/>
        <w:ind w:left="1800" w:hanging="360"/>
        <w:jc w:val="both"/>
        <w:rPr>
          <w:rFonts w:ascii="Arial Narrow" w:hAnsi="Arial Narrow"/>
        </w:rPr>
      </w:pPr>
      <w:r w:rsidRPr="003B6B8C">
        <w:rPr>
          <w:rFonts w:ascii="Arial Narrow" w:hAnsi="Arial Narrow"/>
        </w:rPr>
        <w:t xml:space="preserve">With the assistance of authorities, determine and designate the best tornado shelter areas in each building. </w:t>
      </w:r>
    </w:p>
    <w:p w14:paraId="19BAD766" w14:textId="77777777" w:rsidR="0092572A" w:rsidRPr="003B6B8C" w:rsidRDefault="0092572A" w:rsidP="002430FE">
      <w:pPr>
        <w:pStyle w:val="Default"/>
        <w:numPr>
          <w:ilvl w:val="0"/>
          <w:numId w:val="82"/>
        </w:numPr>
        <w:tabs>
          <w:tab w:val="left" w:pos="1800"/>
        </w:tabs>
        <w:spacing w:after="11"/>
        <w:ind w:left="1800"/>
        <w:jc w:val="both"/>
        <w:rPr>
          <w:rFonts w:ascii="Arial Narrow" w:hAnsi="Arial Narrow"/>
        </w:rPr>
      </w:pPr>
      <w:r w:rsidRPr="003B6B8C">
        <w:rPr>
          <w:rFonts w:ascii="Arial Narrow" w:hAnsi="Arial Narrow"/>
        </w:rPr>
        <w:t xml:space="preserve">In multi-storied buildings: </w:t>
      </w:r>
    </w:p>
    <w:p w14:paraId="2FE62984" w14:textId="77777777" w:rsidR="0092572A" w:rsidRPr="003B6B8C" w:rsidRDefault="0092572A" w:rsidP="002430FE">
      <w:pPr>
        <w:pStyle w:val="Default"/>
        <w:numPr>
          <w:ilvl w:val="4"/>
          <w:numId w:val="83"/>
        </w:numPr>
        <w:spacing w:after="2"/>
        <w:ind w:left="2700"/>
        <w:jc w:val="both"/>
        <w:rPr>
          <w:rFonts w:ascii="Arial Narrow" w:hAnsi="Arial Narrow"/>
        </w:rPr>
      </w:pPr>
      <w:r w:rsidRPr="003B6B8C">
        <w:rPr>
          <w:rFonts w:ascii="Arial Narrow" w:hAnsi="Arial Narrow"/>
        </w:rPr>
        <w:t xml:space="preserve">Use identified fallout shelters. </w:t>
      </w:r>
    </w:p>
    <w:p w14:paraId="2BD36F0B" w14:textId="77777777" w:rsidR="0092572A" w:rsidRPr="003B6B8C" w:rsidRDefault="0092572A" w:rsidP="002430FE">
      <w:pPr>
        <w:pStyle w:val="Default"/>
        <w:numPr>
          <w:ilvl w:val="4"/>
          <w:numId w:val="83"/>
        </w:numPr>
        <w:spacing w:after="2"/>
        <w:ind w:left="2700"/>
        <w:jc w:val="both"/>
        <w:rPr>
          <w:rFonts w:ascii="Arial Narrow" w:hAnsi="Arial Narrow"/>
        </w:rPr>
      </w:pPr>
      <w:r w:rsidRPr="003B6B8C">
        <w:rPr>
          <w:rFonts w:ascii="Arial Narrow" w:hAnsi="Arial Narrow"/>
        </w:rPr>
        <w:t xml:space="preserve">Use basement. </w:t>
      </w:r>
    </w:p>
    <w:p w14:paraId="6957B469" w14:textId="77777777" w:rsidR="0092572A" w:rsidRPr="003B6B8C" w:rsidRDefault="0092572A" w:rsidP="002430FE">
      <w:pPr>
        <w:pStyle w:val="Default"/>
        <w:numPr>
          <w:ilvl w:val="4"/>
          <w:numId w:val="83"/>
        </w:numPr>
        <w:spacing w:after="2"/>
        <w:ind w:left="2700"/>
        <w:jc w:val="both"/>
        <w:rPr>
          <w:rFonts w:ascii="Arial Narrow" w:hAnsi="Arial Narrow"/>
        </w:rPr>
      </w:pPr>
      <w:r w:rsidRPr="003B6B8C">
        <w:rPr>
          <w:rFonts w:ascii="Arial Narrow" w:hAnsi="Arial Narrow"/>
        </w:rPr>
        <w:t xml:space="preserve">Use first floor interior hallways. </w:t>
      </w:r>
    </w:p>
    <w:p w14:paraId="64B121EB" w14:textId="77777777" w:rsidR="0092572A" w:rsidRPr="003B6B8C" w:rsidRDefault="0092572A" w:rsidP="002430FE">
      <w:pPr>
        <w:pStyle w:val="Default"/>
        <w:numPr>
          <w:ilvl w:val="4"/>
          <w:numId w:val="83"/>
        </w:numPr>
        <w:spacing w:after="2"/>
        <w:ind w:left="2700"/>
        <w:jc w:val="both"/>
        <w:rPr>
          <w:rFonts w:ascii="Arial Narrow" w:hAnsi="Arial Narrow"/>
        </w:rPr>
      </w:pPr>
      <w:r w:rsidRPr="003B6B8C">
        <w:rPr>
          <w:rFonts w:ascii="Arial Narrow" w:hAnsi="Arial Narrow"/>
        </w:rPr>
        <w:t xml:space="preserve">Use restrooms or other enclosed small areas away from large glass areas of large open rooms. </w:t>
      </w:r>
    </w:p>
    <w:p w14:paraId="7A6F2549" w14:textId="77777777" w:rsidR="0092572A" w:rsidRPr="00AB59E5" w:rsidRDefault="0092572A" w:rsidP="002430FE">
      <w:pPr>
        <w:pStyle w:val="Default"/>
        <w:numPr>
          <w:ilvl w:val="4"/>
          <w:numId w:val="83"/>
        </w:numPr>
        <w:ind w:left="2700"/>
        <w:jc w:val="both"/>
        <w:rPr>
          <w:rFonts w:ascii="Arial Narrow" w:hAnsi="Arial Narrow"/>
        </w:rPr>
      </w:pPr>
      <w:r w:rsidRPr="003B6B8C">
        <w:rPr>
          <w:rFonts w:ascii="Arial Narrow" w:hAnsi="Arial Narrow"/>
        </w:rPr>
        <w:t xml:space="preserve">If hallways are not suitable, use the inside wall of a room or rooms opposite side of the corridor from which the storm is approaching. </w:t>
      </w:r>
    </w:p>
    <w:p w14:paraId="14F65776" w14:textId="77777777" w:rsidR="0092572A" w:rsidRPr="003B6B8C" w:rsidRDefault="0092572A" w:rsidP="002430FE">
      <w:pPr>
        <w:pStyle w:val="Default"/>
        <w:numPr>
          <w:ilvl w:val="1"/>
          <w:numId w:val="81"/>
        </w:numPr>
        <w:ind w:left="1800"/>
        <w:jc w:val="both"/>
        <w:rPr>
          <w:rFonts w:ascii="Arial Narrow" w:hAnsi="Arial Narrow"/>
        </w:rPr>
      </w:pPr>
      <w:r w:rsidRPr="003B6B8C">
        <w:rPr>
          <w:rFonts w:ascii="Arial Narrow" w:hAnsi="Arial Narrow"/>
        </w:rPr>
        <w:t xml:space="preserve">In one-story buildings: </w:t>
      </w:r>
    </w:p>
    <w:p w14:paraId="4985F9BF" w14:textId="77777777" w:rsidR="0092572A" w:rsidRPr="003B6B8C" w:rsidRDefault="0092572A" w:rsidP="002430FE">
      <w:pPr>
        <w:pStyle w:val="Default"/>
        <w:numPr>
          <w:ilvl w:val="0"/>
          <w:numId w:val="80"/>
        </w:numPr>
        <w:spacing w:after="2"/>
        <w:ind w:left="2700"/>
        <w:jc w:val="both"/>
        <w:rPr>
          <w:rFonts w:ascii="Arial Narrow" w:hAnsi="Arial Narrow"/>
        </w:rPr>
      </w:pPr>
      <w:r w:rsidRPr="003B6B8C">
        <w:rPr>
          <w:rFonts w:ascii="Arial Narrow" w:hAnsi="Arial Narrow"/>
        </w:rPr>
        <w:t>Use identified fallout shelters.</w:t>
      </w:r>
    </w:p>
    <w:p w14:paraId="33CAF0D9" w14:textId="77777777" w:rsidR="0092572A" w:rsidRPr="003B6B8C" w:rsidRDefault="0092572A" w:rsidP="002430FE">
      <w:pPr>
        <w:pStyle w:val="Default"/>
        <w:numPr>
          <w:ilvl w:val="0"/>
          <w:numId w:val="80"/>
        </w:numPr>
        <w:spacing w:after="2"/>
        <w:ind w:left="2700"/>
        <w:jc w:val="both"/>
        <w:rPr>
          <w:rFonts w:ascii="Arial Narrow" w:hAnsi="Arial Narrow"/>
        </w:rPr>
      </w:pPr>
      <w:r w:rsidRPr="003B6B8C">
        <w:rPr>
          <w:rFonts w:ascii="Arial Narrow" w:hAnsi="Arial Narrow"/>
        </w:rPr>
        <w:t>Use basement.</w:t>
      </w:r>
    </w:p>
    <w:p w14:paraId="0B869438" w14:textId="77777777" w:rsidR="0092572A" w:rsidRPr="003B6B8C" w:rsidRDefault="0092572A" w:rsidP="002430FE">
      <w:pPr>
        <w:pStyle w:val="Default"/>
        <w:numPr>
          <w:ilvl w:val="0"/>
          <w:numId w:val="80"/>
        </w:numPr>
        <w:spacing w:after="2"/>
        <w:ind w:left="2700"/>
        <w:jc w:val="both"/>
        <w:rPr>
          <w:rFonts w:ascii="Arial Narrow" w:hAnsi="Arial Narrow"/>
        </w:rPr>
      </w:pPr>
      <w:r w:rsidRPr="003B6B8C">
        <w:rPr>
          <w:rFonts w:ascii="Arial Narrow" w:hAnsi="Arial Narrow"/>
        </w:rPr>
        <w:t>Use first floor interior hallways.</w:t>
      </w:r>
    </w:p>
    <w:p w14:paraId="44F0E496" w14:textId="77777777" w:rsidR="0092572A" w:rsidRPr="003B6B8C" w:rsidRDefault="0092572A" w:rsidP="002430FE">
      <w:pPr>
        <w:pStyle w:val="Default"/>
        <w:numPr>
          <w:ilvl w:val="0"/>
          <w:numId w:val="80"/>
        </w:numPr>
        <w:spacing w:after="2"/>
        <w:ind w:left="2700"/>
        <w:jc w:val="both"/>
        <w:rPr>
          <w:rFonts w:ascii="Arial Narrow" w:hAnsi="Arial Narrow"/>
        </w:rPr>
      </w:pPr>
      <w:r w:rsidRPr="003B6B8C">
        <w:rPr>
          <w:rFonts w:ascii="Arial Narrow" w:hAnsi="Arial Narrow"/>
        </w:rPr>
        <w:t xml:space="preserve">Use restrooms or other enclosed small areas away from large glass areas of large open rooms. </w:t>
      </w:r>
    </w:p>
    <w:p w14:paraId="687E29D4" w14:textId="77777777" w:rsidR="0092572A" w:rsidRPr="003B6B8C" w:rsidRDefault="0092572A" w:rsidP="002430FE">
      <w:pPr>
        <w:pStyle w:val="Default"/>
        <w:numPr>
          <w:ilvl w:val="0"/>
          <w:numId w:val="80"/>
        </w:numPr>
        <w:spacing w:after="2"/>
        <w:ind w:left="2700"/>
        <w:jc w:val="both"/>
        <w:rPr>
          <w:rFonts w:ascii="Arial Narrow" w:hAnsi="Arial Narrow"/>
        </w:rPr>
      </w:pPr>
      <w:r w:rsidRPr="003B6B8C">
        <w:rPr>
          <w:rFonts w:ascii="Arial Narrow" w:hAnsi="Arial Narrow"/>
        </w:rPr>
        <w:t>If hallways are not suitable, use the inside wall of a room or rooms opposite side of the corridor from which the storm is approaching.</w:t>
      </w:r>
    </w:p>
    <w:p w14:paraId="4B1793F7" w14:textId="77777777" w:rsidR="0092572A" w:rsidRPr="003B6B8C" w:rsidRDefault="0092572A" w:rsidP="002430FE">
      <w:pPr>
        <w:pStyle w:val="Default"/>
        <w:numPr>
          <w:ilvl w:val="0"/>
          <w:numId w:val="80"/>
        </w:numPr>
        <w:ind w:left="2700"/>
        <w:jc w:val="both"/>
        <w:rPr>
          <w:rFonts w:ascii="Arial Narrow" w:hAnsi="Arial Narrow"/>
          <w:b/>
          <w:bCs/>
        </w:rPr>
      </w:pPr>
      <w:r w:rsidRPr="003B6B8C">
        <w:rPr>
          <w:rFonts w:ascii="Arial Narrow" w:hAnsi="Arial Narrow"/>
          <w:b/>
          <w:bCs/>
        </w:rPr>
        <w:t>END ROOMS GENERALLY SHOULD NOT BE USED.</w:t>
      </w:r>
    </w:p>
    <w:p w14:paraId="62943E6C" w14:textId="77777777" w:rsidR="0092572A" w:rsidRPr="003B6B8C" w:rsidRDefault="0092572A" w:rsidP="0092572A">
      <w:pPr>
        <w:pStyle w:val="Default"/>
        <w:ind w:left="2700"/>
        <w:jc w:val="both"/>
        <w:rPr>
          <w:rFonts w:ascii="Arial Narrow" w:hAnsi="Arial Narrow"/>
          <w:b/>
          <w:bCs/>
        </w:rPr>
      </w:pPr>
    </w:p>
    <w:p w14:paraId="6C2BB150" w14:textId="77777777" w:rsidR="0092572A" w:rsidRPr="003B6B8C" w:rsidRDefault="0092572A" w:rsidP="002430FE">
      <w:pPr>
        <w:pStyle w:val="Default"/>
        <w:numPr>
          <w:ilvl w:val="0"/>
          <w:numId w:val="84"/>
        </w:numPr>
        <w:ind w:left="1800"/>
        <w:jc w:val="both"/>
        <w:rPr>
          <w:rFonts w:ascii="Arial Narrow" w:hAnsi="Arial Narrow"/>
        </w:rPr>
      </w:pPr>
      <w:r w:rsidRPr="003B6B8C">
        <w:rPr>
          <w:rFonts w:ascii="Arial Narrow" w:hAnsi="Arial Narrow"/>
        </w:rPr>
        <w:t xml:space="preserve">In either one, or multi-storied buildings, restrooms are usually suitable for small groups, especially if the room is centrally located. </w:t>
      </w:r>
    </w:p>
    <w:p w14:paraId="633E4278" w14:textId="77777777" w:rsidR="0092572A" w:rsidRPr="003B6B8C" w:rsidRDefault="0092572A" w:rsidP="0092572A">
      <w:pPr>
        <w:ind w:left="360" w:hanging="360"/>
        <w:jc w:val="both"/>
        <w:rPr>
          <w:rFonts w:ascii="Arial Narrow" w:hAnsi="Arial Narrow" w:cs="Times New Roman"/>
          <w:sz w:val="24"/>
          <w:szCs w:val="24"/>
        </w:rPr>
      </w:pPr>
    </w:p>
    <w:p w14:paraId="6688F1E6" w14:textId="77777777" w:rsidR="0092572A" w:rsidRPr="003B6B8C" w:rsidRDefault="0092572A" w:rsidP="0092572A">
      <w:pPr>
        <w:jc w:val="both"/>
        <w:rPr>
          <w:rFonts w:ascii="Arial Narrow" w:hAnsi="Arial Narrow" w:cs="Times New Roman"/>
          <w:b/>
          <w:color w:val="000000"/>
          <w:sz w:val="24"/>
          <w:szCs w:val="24"/>
          <w:u w:val="single"/>
        </w:rPr>
      </w:pPr>
      <w:r w:rsidRPr="003B6B8C">
        <w:rPr>
          <w:rFonts w:ascii="Arial Narrow" w:hAnsi="Arial Narrow"/>
          <w:b/>
          <w:u w:val="single"/>
        </w:rPr>
        <w:t xml:space="preserve">MEDICAL AND FIRST AID </w:t>
      </w:r>
    </w:p>
    <w:p w14:paraId="2EB4EB82"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rPr>
        <w:t xml:space="preserve">CALL THE CAMPUS POLICE OFFICE IF YOU NEED ASSISTANCE </w:t>
      </w:r>
    </w:p>
    <w:p w14:paraId="6DBBA3BB" w14:textId="77777777" w:rsidR="0092572A" w:rsidRPr="003B6B8C" w:rsidRDefault="0092572A" w:rsidP="0092572A">
      <w:pPr>
        <w:pStyle w:val="Default"/>
        <w:ind w:left="360" w:hanging="360"/>
        <w:jc w:val="both"/>
        <w:rPr>
          <w:rFonts w:ascii="Arial Narrow" w:hAnsi="Arial Narrow"/>
          <w:b/>
          <w:bCs/>
        </w:rPr>
      </w:pPr>
    </w:p>
    <w:p w14:paraId="52851E0A"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b/>
          <w:bCs/>
        </w:rPr>
        <w:t xml:space="preserve">Campus Health Center </w:t>
      </w:r>
      <w:r w:rsidRPr="003B6B8C">
        <w:rPr>
          <w:rFonts w:ascii="Arial Narrow" w:hAnsi="Arial Narrow"/>
        </w:rPr>
        <w:t xml:space="preserve">– ext. 5291 </w:t>
      </w:r>
      <w:r w:rsidRPr="003B6B8C">
        <w:rPr>
          <w:rFonts w:ascii="Arial Narrow" w:hAnsi="Arial Narrow"/>
          <w:b/>
          <w:bCs/>
        </w:rPr>
        <w:t xml:space="preserve">Campus Police </w:t>
      </w:r>
      <w:r w:rsidRPr="003B6B8C">
        <w:rPr>
          <w:rFonts w:ascii="Arial Narrow" w:hAnsi="Arial Narrow"/>
        </w:rPr>
        <w:t xml:space="preserve">– ext. 5171 </w:t>
      </w:r>
    </w:p>
    <w:p w14:paraId="57DE4F0E" w14:textId="77777777" w:rsidR="0092572A" w:rsidRPr="003B6B8C" w:rsidRDefault="0092572A" w:rsidP="0092572A">
      <w:pPr>
        <w:pStyle w:val="Default"/>
        <w:ind w:left="360" w:hanging="360"/>
        <w:jc w:val="both"/>
        <w:rPr>
          <w:rFonts w:ascii="Arial Narrow" w:hAnsi="Arial Narrow"/>
        </w:rPr>
      </w:pPr>
      <w:r w:rsidRPr="003B6B8C">
        <w:rPr>
          <w:rFonts w:ascii="Arial Narrow" w:hAnsi="Arial Narrow"/>
          <w:b/>
          <w:bCs/>
        </w:rPr>
        <w:t xml:space="preserve">Emergency Medical Service (EMS) </w:t>
      </w:r>
      <w:r w:rsidR="008A7503">
        <w:rPr>
          <w:rFonts w:ascii="Arial Narrow" w:hAnsi="Arial Narrow"/>
        </w:rPr>
        <w:t>– 9-911 (i</w:t>
      </w:r>
      <w:r w:rsidRPr="003B6B8C">
        <w:rPr>
          <w:rFonts w:ascii="Arial Narrow" w:hAnsi="Arial Narrow"/>
        </w:rPr>
        <w:t>f using a University phone)</w:t>
      </w:r>
    </w:p>
    <w:p w14:paraId="068BBBBC" w14:textId="77777777" w:rsidR="0092572A" w:rsidRDefault="0092572A" w:rsidP="0092572A">
      <w:pPr>
        <w:pStyle w:val="Default"/>
        <w:ind w:left="360" w:hanging="360"/>
        <w:jc w:val="both"/>
        <w:rPr>
          <w:rFonts w:ascii="Arial Narrow" w:hAnsi="Arial Narrow"/>
        </w:rPr>
      </w:pPr>
    </w:p>
    <w:p w14:paraId="39ADC123" w14:textId="77777777" w:rsidR="002430FE" w:rsidRPr="003B6B8C" w:rsidRDefault="002430FE" w:rsidP="0092572A">
      <w:pPr>
        <w:pStyle w:val="Default"/>
        <w:ind w:left="360" w:hanging="360"/>
        <w:jc w:val="both"/>
        <w:rPr>
          <w:rFonts w:ascii="Arial Narrow" w:hAnsi="Arial Narrow"/>
        </w:rPr>
      </w:pPr>
      <w:r>
        <w:rPr>
          <w:rFonts w:ascii="Arial Narrow" w:hAnsi="Arial Narrow"/>
        </w:rPr>
        <w:t>STEPS:</w:t>
      </w:r>
    </w:p>
    <w:p w14:paraId="59D72B23" w14:textId="77777777" w:rsidR="0092572A" w:rsidRPr="003B6B8C" w:rsidRDefault="0092572A" w:rsidP="002430FE">
      <w:pPr>
        <w:pStyle w:val="Default"/>
        <w:numPr>
          <w:ilvl w:val="0"/>
          <w:numId w:val="85"/>
        </w:numPr>
        <w:ind w:left="360"/>
        <w:jc w:val="both"/>
        <w:rPr>
          <w:rFonts w:ascii="Arial Narrow" w:hAnsi="Arial Narrow"/>
        </w:rPr>
      </w:pPr>
      <w:r w:rsidRPr="003B6B8C">
        <w:rPr>
          <w:rFonts w:ascii="Arial Narrow" w:hAnsi="Arial Narrow"/>
        </w:rPr>
        <w:t>*If serious injury or illness occurs on campus, dial ext. 5171 IMMEDIATELY.</w:t>
      </w:r>
    </w:p>
    <w:p w14:paraId="2E9ECC3C" w14:textId="77777777" w:rsidR="0092572A" w:rsidRPr="003B6B8C" w:rsidRDefault="0092572A" w:rsidP="002430FE">
      <w:pPr>
        <w:pStyle w:val="Default"/>
        <w:numPr>
          <w:ilvl w:val="1"/>
          <w:numId w:val="86"/>
        </w:numPr>
        <w:ind w:left="1080"/>
        <w:jc w:val="both"/>
        <w:rPr>
          <w:rFonts w:ascii="Arial Narrow" w:hAnsi="Arial Narrow"/>
        </w:rPr>
      </w:pPr>
      <w:r w:rsidRPr="003B6B8C">
        <w:rPr>
          <w:rFonts w:ascii="Arial Narrow" w:hAnsi="Arial Narrow"/>
        </w:rPr>
        <w:t>Give your name</w:t>
      </w:r>
      <w:r w:rsidR="008A7503">
        <w:rPr>
          <w:rFonts w:ascii="Arial Narrow" w:hAnsi="Arial Narrow"/>
        </w:rPr>
        <w:t>;</w:t>
      </w:r>
    </w:p>
    <w:p w14:paraId="1D0DF091" w14:textId="77777777" w:rsidR="0092572A" w:rsidRPr="003B6B8C" w:rsidRDefault="008A7503" w:rsidP="002430FE">
      <w:pPr>
        <w:pStyle w:val="Default"/>
        <w:numPr>
          <w:ilvl w:val="1"/>
          <w:numId w:val="86"/>
        </w:numPr>
        <w:ind w:left="1080"/>
        <w:jc w:val="both"/>
        <w:rPr>
          <w:rFonts w:ascii="Arial Narrow" w:hAnsi="Arial Narrow"/>
        </w:rPr>
      </w:pPr>
      <w:r>
        <w:rPr>
          <w:rFonts w:ascii="Arial Narrow" w:hAnsi="Arial Narrow"/>
        </w:rPr>
        <w:t>D</w:t>
      </w:r>
      <w:r w:rsidR="0092572A" w:rsidRPr="003B6B8C">
        <w:rPr>
          <w:rFonts w:ascii="Arial Narrow" w:hAnsi="Arial Narrow"/>
        </w:rPr>
        <w:t>escribe the nature and severity of the medical problem;</w:t>
      </w:r>
    </w:p>
    <w:p w14:paraId="3AD2AB31" w14:textId="77777777" w:rsidR="0092572A" w:rsidRPr="003B6B8C" w:rsidRDefault="002F6B22" w:rsidP="002430FE">
      <w:pPr>
        <w:pStyle w:val="Default"/>
        <w:numPr>
          <w:ilvl w:val="1"/>
          <w:numId w:val="86"/>
        </w:numPr>
        <w:spacing w:after="240"/>
        <w:ind w:left="1080"/>
        <w:jc w:val="both"/>
        <w:rPr>
          <w:rFonts w:ascii="Arial Narrow" w:hAnsi="Arial Narrow"/>
        </w:rPr>
      </w:pPr>
      <w:r>
        <w:rPr>
          <w:rFonts w:ascii="Arial Narrow" w:hAnsi="Arial Narrow"/>
        </w:rPr>
        <w:t>Identify</w:t>
      </w:r>
      <w:r w:rsidR="0092572A" w:rsidRPr="003B6B8C">
        <w:rPr>
          <w:rFonts w:ascii="Arial Narrow" w:hAnsi="Arial Narrow"/>
        </w:rPr>
        <w:t xml:space="preserve"> the campus location of the victim. </w:t>
      </w:r>
    </w:p>
    <w:p w14:paraId="3EFE3956" w14:textId="77777777" w:rsidR="0092572A" w:rsidRPr="003B6B8C" w:rsidRDefault="0092572A" w:rsidP="002430FE">
      <w:pPr>
        <w:pStyle w:val="Default"/>
        <w:numPr>
          <w:ilvl w:val="0"/>
          <w:numId w:val="85"/>
        </w:numPr>
        <w:spacing w:after="231"/>
        <w:ind w:left="360"/>
        <w:jc w:val="both"/>
        <w:rPr>
          <w:rFonts w:ascii="Arial Narrow" w:hAnsi="Arial Narrow"/>
        </w:rPr>
      </w:pPr>
      <w:r w:rsidRPr="003B6B8C">
        <w:rPr>
          <w:rFonts w:ascii="Arial Narrow" w:hAnsi="Arial Narrow"/>
        </w:rPr>
        <w:t xml:space="preserve">**In case of injury or illness, provide first aid care. Use ONLY sterile first aid materials. </w:t>
      </w:r>
    </w:p>
    <w:p w14:paraId="39EA7D79" w14:textId="77777777" w:rsidR="0092572A" w:rsidRPr="003B6B8C" w:rsidRDefault="0092572A" w:rsidP="002430FE">
      <w:pPr>
        <w:pStyle w:val="Default"/>
        <w:numPr>
          <w:ilvl w:val="0"/>
          <w:numId w:val="85"/>
        </w:numPr>
        <w:ind w:left="360"/>
        <w:jc w:val="both"/>
        <w:rPr>
          <w:rFonts w:ascii="Arial Narrow" w:hAnsi="Arial Narrow"/>
        </w:rPr>
      </w:pPr>
      <w:r w:rsidRPr="003B6B8C">
        <w:rPr>
          <w:rFonts w:ascii="Arial Narrow" w:hAnsi="Arial Narrow"/>
        </w:rPr>
        <w:t>In case of injury or illness, Red Cross trained personnel should quickly perform the following steps:</w:t>
      </w:r>
    </w:p>
    <w:p w14:paraId="73DC4DA4" w14:textId="77777777" w:rsidR="0092572A" w:rsidRPr="003B6B8C" w:rsidRDefault="0092572A" w:rsidP="0092572A">
      <w:pPr>
        <w:pStyle w:val="Default"/>
        <w:spacing w:before="240" w:after="240"/>
        <w:ind w:left="360"/>
        <w:jc w:val="both"/>
        <w:rPr>
          <w:rFonts w:ascii="Arial Narrow" w:hAnsi="Arial Narrow"/>
        </w:rPr>
      </w:pPr>
      <w:r w:rsidRPr="003B6B8C">
        <w:rPr>
          <w:rFonts w:ascii="Arial Narrow" w:hAnsi="Arial Narrow"/>
          <w:b/>
          <w:bCs/>
        </w:rPr>
        <w:t xml:space="preserve">DO NOT MOVE THE VICTIM. </w:t>
      </w:r>
    </w:p>
    <w:p w14:paraId="659B7FBE" w14:textId="77777777" w:rsidR="0092572A" w:rsidRPr="003B6B8C" w:rsidRDefault="0092572A" w:rsidP="002430FE">
      <w:pPr>
        <w:pStyle w:val="Default"/>
        <w:numPr>
          <w:ilvl w:val="0"/>
          <w:numId w:val="87"/>
        </w:numPr>
        <w:spacing w:after="11"/>
        <w:ind w:left="1080"/>
        <w:jc w:val="both"/>
        <w:rPr>
          <w:rFonts w:ascii="Arial Narrow" w:hAnsi="Arial Narrow"/>
        </w:rPr>
      </w:pPr>
      <w:r w:rsidRPr="003B6B8C">
        <w:rPr>
          <w:rFonts w:ascii="Arial Narrow" w:hAnsi="Arial Narrow"/>
        </w:rPr>
        <w:t xml:space="preserve">Keep the victim still and comfortable. </w:t>
      </w:r>
    </w:p>
    <w:p w14:paraId="19807CE9" w14:textId="77777777" w:rsidR="0092572A" w:rsidRPr="003B6B8C" w:rsidRDefault="0092572A" w:rsidP="002430FE">
      <w:pPr>
        <w:pStyle w:val="Default"/>
        <w:numPr>
          <w:ilvl w:val="0"/>
          <w:numId w:val="87"/>
        </w:numPr>
        <w:spacing w:after="11"/>
        <w:ind w:left="1080"/>
        <w:jc w:val="both"/>
        <w:rPr>
          <w:rFonts w:ascii="Arial Narrow" w:hAnsi="Arial Narrow"/>
        </w:rPr>
      </w:pPr>
      <w:r w:rsidRPr="003B6B8C">
        <w:rPr>
          <w:rFonts w:ascii="Arial Narrow" w:hAnsi="Arial Narrow"/>
        </w:rPr>
        <w:t xml:space="preserve">Ask the victim, “Are you okay?” and “What is wrong?” </w:t>
      </w:r>
    </w:p>
    <w:p w14:paraId="7144A4CC" w14:textId="77777777" w:rsidR="0092572A" w:rsidRPr="003B6B8C" w:rsidRDefault="0092572A" w:rsidP="002430FE">
      <w:pPr>
        <w:pStyle w:val="Default"/>
        <w:numPr>
          <w:ilvl w:val="0"/>
          <w:numId w:val="87"/>
        </w:numPr>
        <w:spacing w:after="11"/>
        <w:ind w:left="1080"/>
        <w:jc w:val="both"/>
        <w:rPr>
          <w:rFonts w:ascii="Arial Narrow" w:hAnsi="Arial Narrow"/>
        </w:rPr>
      </w:pPr>
      <w:r w:rsidRPr="003B6B8C">
        <w:rPr>
          <w:rFonts w:ascii="Arial Narrow" w:hAnsi="Arial Narrow"/>
        </w:rPr>
        <w:t xml:space="preserve">Check breathing and give artificial respiration, if necessary. </w:t>
      </w:r>
    </w:p>
    <w:p w14:paraId="7173221D" w14:textId="77777777" w:rsidR="0092572A" w:rsidRPr="003B6B8C" w:rsidRDefault="0092572A" w:rsidP="002430FE">
      <w:pPr>
        <w:pStyle w:val="Default"/>
        <w:numPr>
          <w:ilvl w:val="0"/>
          <w:numId w:val="87"/>
        </w:numPr>
        <w:spacing w:after="11"/>
        <w:ind w:left="1080"/>
        <w:jc w:val="both"/>
        <w:rPr>
          <w:rFonts w:ascii="Arial Narrow" w:hAnsi="Arial Narrow"/>
        </w:rPr>
      </w:pPr>
      <w:r w:rsidRPr="003B6B8C">
        <w:rPr>
          <w:rFonts w:ascii="Arial Narrow" w:hAnsi="Arial Narrow"/>
        </w:rPr>
        <w:t xml:space="preserve">Control serious bleeding by direct pressure on the wound. </w:t>
      </w:r>
    </w:p>
    <w:p w14:paraId="68F0A40D" w14:textId="77777777" w:rsidR="0092572A" w:rsidRPr="003B6B8C" w:rsidRDefault="0092572A" w:rsidP="002430FE">
      <w:pPr>
        <w:pStyle w:val="Default"/>
        <w:numPr>
          <w:ilvl w:val="0"/>
          <w:numId w:val="87"/>
        </w:numPr>
        <w:spacing w:after="11"/>
        <w:ind w:left="1080"/>
        <w:jc w:val="both"/>
        <w:rPr>
          <w:rFonts w:ascii="Arial Narrow" w:hAnsi="Arial Narrow"/>
        </w:rPr>
      </w:pPr>
      <w:r w:rsidRPr="003B6B8C">
        <w:rPr>
          <w:rFonts w:ascii="Arial Narrow" w:hAnsi="Arial Narrow"/>
        </w:rPr>
        <w:t xml:space="preserve">Continue to assist the victim until help arrives. </w:t>
      </w:r>
    </w:p>
    <w:p w14:paraId="72D267C1" w14:textId="77777777" w:rsidR="0092572A" w:rsidRPr="003B6B8C" w:rsidRDefault="0092572A" w:rsidP="002430FE">
      <w:pPr>
        <w:pStyle w:val="Default"/>
        <w:numPr>
          <w:ilvl w:val="0"/>
          <w:numId w:val="87"/>
        </w:numPr>
        <w:spacing w:after="240"/>
        <w:ind w:left="1080"/>
        <w:jc w:val="both"/>
        <w:rPr>
          <w:rFonts w:ascii="Arial Narrow" w:hAnsi="Arial Narrow"/>
        </w:rPr>
      </w:pPr>
      <w:r w:rsidRPr="003B6B8C">
        <w:rPr>
          <w:rFonts w:ascii="Arial Narrow" w:hAnsi="Arial Narrow"/>
        </w:rPr>
        <w:t>Look for emergency medical I.D.; question witness(</w:t>
      </w:r>
      <w:proofErr w:type="spellStart"/>
      <w:r w:rsidRPr="003B6B8C">
        <w:rPr>
          <w:rFonts w:ascii="Arial Narrow" w:hAnsi="Arial Narrow"/>
        </w:rPr>
        <w:t>es</w:t>
      </w:r>
      <w:proofErr w:type="spellEnd"/>
      <w:r w:rsidRPr="003B6B8C">
        <w:rPr>
          <w:rFonts w:ascii="Arial Narrow" w:hAnsi="Arial Narrow"/>
        </w:rPr>
        <w:t xml:space="preserve">); and give all information to the paramedics. </w:t>
      </w:r>
    </w:p>
    <w:p w14:paraId="0CE33993" w14:textId="77777777" w:rsidR="0092572A" w:rsidRPr="003B6B8C" w:rsidRDefault="0092572A" w:rsidP="002430FE">
      <w:pPr>
        <w:pStyle w:val="Default"/>
        <w:numPr>
          <w:ilvl w:val="0"/>
          <w:numId w:val="85"/>
        </w:numPr>
        <w:ind w:left="360"/>
        <w:jc w:val="both"/>
        <w:rPr>
          <w:rFonts w:ascii="Arial Narrow" w:hAnsi="Arial Narrow"/>
        </w:rPr>
      </w:pPr>
      <w:r w:rsidRPr="003B6B8C">
        <w:rPr>
          <w:rFonts w:ascii="Arial Narrow" w:hAnsi="Arial Narrow"/>
        </w:rPr>
        <w:t>Every office should have a person trained in first aid and CPR. Training is available through the local Red</w:t>
      </w:r>
      <w:r>
        <w:rPr>
          <w:rFonts w:ascii="Arial Narrow" w:hAnsi="Arial Narrow"/>
        </w:rPr>
        <w:t xml:space="preserve"> </w:t>
      </w:r>
      <w:r w:rsidRPr="003B6B8C">
        <w:rPr>
          <w:rFonts w:ascii="Arial Narrow" w:hAnsi="Arial Narrow"/>
        </w:rPr>
        <w:t xml:space="preserve">Cross. </w:t>
      </w:r>
    </w:p>
    <w:p w14:paraId="04246398" w14:textId="77777777" w:rsidR="0092572A" w:rsidRPr="003B6B8C" w:rsidRDefault="0092572A" w:rsidP="0092572A">
      <w:pPr>
        <w:pStyle w:val="Default"/>
        <w:ind w:left="360" w:hanging="360"/>
        <w:jc w:val="both"/>
        <w:rPr>
          <w:rFonts w:ascii="Arial Narrow" w:hAnsi="Arial Narrow"/>
        </w:rPr>
      </w:pPr>
    </w:p>
    <w:p w14:paraId="030D71A0" w14:textId="77777777" w:rsidR="0092572A" w:rsidRPr="003B6B8C" w:rsidRDefault="0092572A" w:rsidP="0092572A">
      <w:pPr>
        <w:autoSpaceDE w:val="0"/>
        <w:autoSpaceDN w:val="0"/>
        <w:adjustRightInd w:val="0"/>
        <w:ind w:left="360" w:hanging="360"/>
        <w:jc w:val="both"/>
        <w:rPr>
          <w:rFonts w:ascii="Arial Narrow" w:hAnsi="Arial Narrow" w:cs="Times New Roman"/>
          <w:b/>
          <w:bCs/>
          <w:sz w:val="24"/>
          <w:szCs w:val="24"/>
        </w:rPr>
      </w:pPr>
      <w:r w:rsidRPr="003B6B8C">
        <w:rPr>
          <w:rFonts w:ascii="Arial Narrow" w:hAnsi="Arial Narrow" w:cs="Times New Roman"/>
          <w:b/>
          <w:bCs/>
          <w:sz w:val="24"/>
          <w:szCs w:val="24"/>
        </w:rPr>
        <w:t xml:space="preserve">IMPORTANT: </w:t>
      </w:r>
    </w:p>
    <w:p w14:paraId="35CCAB77" w14:textId="77777777" w:rsidR="0092572A" w:rsidRPr="003B6B8C" w:rsidRDefault="0092572A" w:rsidP="000E7463">
      <w:pPr>
        <w:pStyle w:val="ListParagraph"/>
        <w:numPr>
          <w:ilvl w:val="0"/>
          <w:numId w:val="69"/>
        </w:numPr>
        <w:autoSpaceDE w:val="0"/>
        <w:autoSpaceDN w:val="0"/>
        <w:adjustRightInd w:val="0"/>
        <w:spacing w:after="0" w:line="240" w:lineRule="auto"/>
        <w:ind w:left="1170"/>
        <w:jc w:val="both"/>
        <w:rPr>
          <w:rFonts w:ascii="Arial Narrow" w:hAnsi="Arial Narrow" w:cs="Times New Roman"/>
          <w:sz w:val="24"/>
          <w:szCs w:val="24"/>
        </w:rPr>
      </w:pPr>
      <w:r w:rsidRPr="003B6B8C">
        <w:rPr>
          <w:rFonts w:ascii="Arial Narrow" w:hAnsi="Arial Narrow" w:cs="Times New Roman"/>
          <w:sz w:val="24"/>
          <w:szCs w:val="24"/>
        </w:rPr>
        <w:t xml:space="preserve">The procedures above should be implemented after calling 911 for EMS to handle. </w:t>
      </w:r>
    </w:p>
    <w:p w14:paraId="07DAD1BF" w14:textId="77777777" w:rsidR="0092572A" w:rsidRPr="003B6B8C" w:rsidRDefault="0092572A" w:rsidP="000E7463">
      <w:pPr>
        <w:pStyle w:val="ListParagraph"/>
        <w:numPr>
          <w:ilvl w:val="0"/>
          <w:numId w:val="69"/>
        </w:numPr>
        <w:autoSpaceDE w:val="0"/>
        <w:autoSpaceDN w:val="0"/>
        <w:adjustRightInd w:val="0"/>
        <w:spacing w:after="0" w:line="240" w:lineRule="auto"/>
        <w:ind w:left="1170"/>
        <w:jc w:val="both"/>
        <w:rPr>
          <w:rFonts w:ascii="Arial Narrow" w:hAnsi="Arial Narrow" w:cs="Times New Roman"/>
          <w:sz w:val="24"/>
          <w:szCs w:val="24"/>
        </w:rPr>
      </w:pPr>
      <w:r w:rsidRPr="003B6B8C">
        <w:rPr>
          <w:rFonts w:ascii="Arial Narrow" w:hAnsi="Arial Narrow" w:cs="Times New Roman"/>
          <w:sz w:val="24"/>
          <w:szCs w:val="24"/>
        </w:rPr>
        <w:t xml:space="preserve">Campus Police will advise as to what approach should be taken until the EMS arrives. </w:t>
      </w:r>
    </w:p>
    <w:p w14:paraId="70AD4AE0" w14:textId="77777777" w:rsidR="0092572A" w:rsidRPr="003B6B8C" w:rsidRDefault="0092572A" w:rsidP="000E7463">
      <w:pPr>
        <w:pStyle w:val="ListParagraph"/>
        <w:numPr>
          <w:ilvl w:val="0"/>
          <w:numId w:val="69"/>
        </w:numPr>
        <w:spacing w:after="0" w:line="240" w:lineRule="auto"/>
        <w:ind w:left="1170"/>
        <w:jc w:val="both"/>
        <w:rPr>
          <w:rFonts w:ascii="Arial Narrow" w:hAnsi="Arial Narrow" w:cs="Times New Roman"/>
          <w:sz w:val="24"/>
          <w:szCs w:val="24"/>
        </w:rPr>
      </w:pPr>
      <w:r w:rsidRPr="003B6B8C">
        <w:rPr>
          <w:rFonts w:ascii="Arial Narrow" w:hAnsi="Arial Narrow" w:cs="Times New Roman"/>
          <w:sz w:val="24"/>
          <w:szCs w:val="24"/>
        </w:rPr>
        <w:t>Only Red Cross trained personnel should provide first aid treatment, i.e., first aid and CPR</w:t>
      </w:r>
      <w:r w:rsidR="002F6B22">
        <w:rPr>
          <w:rFonts w:ascii="Arial Narrow" w:hAnsi="Arial Narrow" w:cs="Times New Roman"/>
          <w:sz w:val="24"/>
          <w:szCs w:val="24"/>
        </w:rPr>
        <w:t>.</w:t>
      </w:r>
    </w:p>
    <w:p w14:paraId="431E5FF2" w14:textId="77777777" w:rsidR="0092572A" w:rsidRPr="003B6B8C" w:rsidRDefault="0092572A" w:rsidP="0092572A">
      <w:pPr>
        <w:pStyle w:val="Default"/>
        <w:ind w:left="360" w:hanging="360"/>
        <w:jc w:val="both"/>
        <w:rPr>
          <w:rFonts w:ascii="Arial Narrow" w:hAnsi="Arial Narrow"/>
        </w:rPr>
      </w:pPr>
    </w:p>
    <w:p w14:paraId="7F53A864" w14:textId="77777777" w:rsidR="0092572A" w:rsidRPr="003B6B8C" w:rsidRDefault="0092572A" w:rsidP="002F6B22">
      <w:pPr>
        <w:pStyle w:val="Default"/>
        <w:ind w:left="90"/>
        <w:jc w:val="both"/>
        <w:rPr>
          <w:rFonts w:ascii="Arial Narrow" w:hAnsi="Arial Narrow"/>
        </w:rPr>
      </w:pPr>
      <w:r w:rsidRPr="003B6B8C">
        <w:rPr>
          <w:rFonts w:ascii="Arial Narrow" w:hAnsi="Arial Narrow"/>
        </w:rPr>
        <w:t>After any evacuation, report to your designated campus area assembly point. Stay there until an</w:t>
      </w:r>
      <w:r w:rsidR="002F6B22">
        <w:rPr>
          <w:rFonts w:ascii="Arial Narrow" w:hAnsi="Arial Narrow"/>
        </w:rPr>
        <w:t xml:space="preserve"> accurate </w:t>
      </w:r>
      <w:r w:rsidRPr="003B6B8C">
        <w:rPr>
          <w:rFonts w:ascii="Arial Narrow" w:hAnsi="Arial Narrow"/>
        </w:rPr>
        <w:t>head count is taken. The Senior Building Emergency Coordinator will take attendance</w:t>
      </w:r>
      <w:r w:rsidR="002F6B22">
        <w:rPr>
          <w:rFonts w:ascii="Arial Narrow" w:hAnsi="Arial Narrow"/>
        </w:rPr>
        <w:t xml:space="preserve"> </w:t>
      </w:r>
      <w:r w:rsidRPr="003B6B8C">
        <w:rPr>
          <w:rFonts w:ascii="Arial Narrow" w:hAnsi="Arial Narrow"/>
        </w:rPr>
        <w:t>and</w:t>
      </w:r>
      <w:r>
        <w:rPr>
          <w:rFonts w:ascii="Arial Narrow" w:hAnsi="Arial Narrow"/>
        </w:rPr>
        <w:t xml:space="preserve"> </w:t>
      </w:r>
      <w:r w:rsidRPr="003B6B8C">
        <w:rPr>
          <w:rFonts w:ascii="Arial Narrow" w:hAnsi="Arial Narrow"/>
        </w:rPr>
        <w:t xml:space="preserve">assist in the accounting for all building occupants. </w:t>
      </w:r>
    </w:p>
    <w:p w14:paraId="47701098" w14:textId="77777777" w:rsidR="0092572A" w:rsidRDefault="0092572A" w:rsidP="0092572A">
      <w:pPr>
        <w:jc w:val="both"/>
        <w:rPr>
          <w:rFonts w:ascii="Arial Narrow" w:hAnsi="Arial Narrow" w:cs="Times New Roman"/>
          <w:b/>
          <w:caps/>
          <w:sz w:val="24"/>
          <w:szCs w:val="24"/>
          <w:u w:val="single"/>
        </w:rPr>
      </w:pPr>
      <w:r w:rsidRPr="003B6B8C">
        <w:rPr>
          <w:rFonts w:ascii="Arial Narrow" w:hAnsi="Arial Narrow" w:cs="Times New Roman"/>
          <w:b/>
          <w:caps/>
          <w:sz w:val="24"/>
          <w:szCs w:val="24"/>
          <w:u w:val="single"/>
        </w:rPr>
        <w:t>Chemical or Radiation Spill</w:t>
      </w:r>
    </w:p>
    <w:p w14:paraId="31397242" w14:textId="77777777" w:rsidR="002430FE" w:rsidRPr="002430FE" w:rsidRDefault="002430FE" w:rsidP="0092572A">
      <w:pPr>
        <w:jc w:val="both"/>
        <w:rPr>
          <w:rFonts w:ascii="Arial Narrow" w:hAnsi="Arial Narrow" w:cs="Times New Roman"/>
          <w:color w:val="000000"/>
          <w:sz w:val="24"/>
          <w:szCs w:val="24"/>
        </w:rPr>
      </w:pPr>
      <w:r w:rsidRPr="002430FE">
        <w:rPr>
          <w:rFonts w:ascii="Arial Narrow" w:hAnsi="Arial Narrow" w:cs="Times New Roman"/>
          <w:b/>
          <w:caps/>
          <w:sz w:val="24"/>
          <w:szCs w:val="24"/>
        </w:rPr>
        <w:t>STEPS:</w:t>
      </w:r>
    </w:p>
    <w:p w14:paraId="03E11C0E" w14:textId="77777777" w:rsidR="0092572A" w:rsidRPr="003B6B8C" w:rsidRDefault="0092572A" w:rsidP="000E7463">
      <w:pPr>
        <w:pStyle w:val="Default"/>
        <w:numPr>
          <w:ilvl w:val="0"/>
          <w:numId w:val="74"/>
        </w:numPr>
        <w:tabs>
          <w:tab w:val="left" w:pos="990"/>
        </w:tabs>
        <w:spacing w:after="231"/>
        <w:ind w:left="360"/>
        <w:jc w:val="both"/>
        <w:rPr>
          <w:rFonts w:ascii="Arial Narrow" w:hAnsi="Arial Narrow"/>
        </w:rPr>
      </w:pPr>
      <w:r w:rsidRPr="003B6B8C">
        <w:rPr>
          <w:rFonts w:ascii="Arial Narrow" w:hAnsi="Arial Narrow"/>
        </w:rPr>
        <w:t xml:space="preserve">Any spillage of a hazardous chemical or radioactive material is to be reported </w:t>
      </w:r>
      <w:r w:rsidRPr="003B6B8C">
        <w:rPr>
          <w:rFonts w:ascii="Arial Narrow" w:hAnsi="Arial Narrow"/>
          <w:u w:val="single"/>
        </w:rPr>
        <w:t>IMMEDIATELY</w:t>
      </w:r>
      <w:r w:rsidRPr="003B6B8C">
        <w:rPr>
          <w:rFonts w:ascii="Arial Narrow" w:hAnsi="Arial Narrow"/>
        </w:rPr>
        <w:t xml:space="preserve"> to the Campus Police at ext. 5171 and the Facilities Management Department at ext. 5671.</w:t>
      </w:r>
    </w:p>
    <w:p w14:paraId="6DFE02E6" w14:textId="77777777" w:rsidR="0092572A" w:rsidRPr="003B6B8C" w:rsidRDefault="0092572A" w:rsidP="000E7463">
      <w:pPr>
        <w:pStyle w:val="Default"/>
        <w:numPr>
          <w:ilvl w:val="0"/>
          <w:numId w:val="74"/>
        </w:numPr>
        <w:tabs>
          <w:tab w:val="left" w:pos="990"/>
        </w:tabs>
        <w:spacing w:after="240"/>
        <w:ind w:left="360"/>
        <w:jc w:val="both"/>
        <w:rPr>
          <w:rFonts w:ascii="Arial Narrow" w:hAnsi="Arial Narrow"/>
        </w:rPr>
      </w:pPr>
      <w:r w:rsidRPr="003B6B8C">
        <w:rPr>
          <w:rFonts w:ascii="Arial Narrow" w:hAnsi="Arial Narrow"/>
        </w:rPr>
        <w:t>When reporting the incident, be specific about the nature of the involved material and the exact</w:t>
      </w:r>
      <w:r>
        <w:rPr>
          <w:rFonts w:ascii="Arial Narrow" w:hAnsi="Arial Narrow"/>
        </w:rPr>
        <w:t xml:space="preserve"> </w:t>
      </w:r>
      <w:r w:rsidRPr="003B6B8C">
        <w:rPr>
          <w:rFonts w:ascii="Arial Narrow" w:hAnsi="Arial Narrow"/>
        </w:rPr>
        <w:t>location. Campus Police will contact 911 who will then notify and dispatch appropriate personnel.</w:t>
      </w:r>
    </w:p>
    <w:p w14:paraId="44C22C23" w14:textId="77777777" w:rsidR="0092572A" w:rsidRPr="003B6B8C" w:rsidRDefault="0092572A" w:rsidP="000E7463">
      <w:pPr>
        <w:pStyle w:val="Default"/>
        <w:numPr>
          <w:ilvl w:val="0"/>
          <w:numId w:val="74"/>
        </w:numPr>
        <w:tabs>
          <w:tab w:val="left" w:pos="990"/>
        </w:tabs>
        <w:spacing w:after="240"/>
        <w:ind w:left="360"/>
        <w:jc w:val="both"/>
        <w:rPr>
          <w:rFonts w:ascii="Arial Narrow" w:hAnsi="Arial Narrow"/>
        </w:rPr>
      </w:pPr>
      <w:r w:rsidRPr="003B6B8C">
        <w:rPr>
          <w:rFonts w:ascii="Arial Narrow" w:hAnsi="Arial Narrow"/>
        </w:rPr>
        <w:t>The key person on-site should evacuate the affected area AT ONCE and seal it off to prevent further contamination of other areas until the arrival of the Campus Police and/or official personnel.</w:t>
      </w:r>
    </w:p>
    <w:p w14:paraId="68241AD9" w14:textId="77777777" w:rsidR="0092572A" w:rsidRPr="003B6B8C" w:rsidRDefault="0092572A" w:rsidP="000E7463">
      <w:pPr>
        <w:pStyle w:val="Default"/>
        <w:numPr>
          <w:ilvl w:val="0"/>
          <w:numId w:val="74"/>
        </w:numPr>
        <w:tabs>
          <w:tab w:val="left" w:pos="990"/>
        </w:tabs>
        <w:spacing w:after="231"/>
        <w:ind w:left="360"/>
        <w:jc w:val="both"/>
        <w:rPr>
          <w:rFonts w:ascii="Arial Narrow" w:hAnsi="Arial Narrow"/>
        </w:rPr>
      </w:pPr>
      <w:r w:rsidRPr="003B6B8C">
        <w:rPr>
          <w:rFonts w:ascii="Arial Narrow" w:hAnsi="Arial Narrow"/>
        </w:rPr>
        <w:t>Anyone who may be contaminated by the spills is to avoid contact with others as much as possible. Remain in the vicinity and give names to Campus Police. Required first aid and clean up by specialized authorities should be started at once.</w:t>
      </w:r>
    </w:p>
    <w:p w14:paraId="4C26D265" w14:textId="77777777" w:rsidR="0092572A" w:rsidRPr="003B6B8C" w:rsidRDefault="0092572A" w:rsidP="000E7463">
      <w:pPr>
        <w:pStyle w:val="Default"/>
        <w:numPr>
          <w:ilvl w:val="0"/>
          <w:numId w:val="74"/>
        </w:numPr>
        <w:tabs>
          <w:tab w:val="left" w:pos="990"/>
        </w:tabs>
        <w:spacing w:after="231"/>
        <w:ind w:left="360"/>
        <w:jc w:val="both"/>
        <w:rPr>
          <w:rFonts w:ascii="Arial Narrow" w:hAnsi="Arial Narrow"/>
        </w:rPr>
      </w:pPr>
      <w:r w:rsidRPr="003B6B8C">
        <w:rPr>
          <w:rFonts w:ascii="Arial Narrow" w:hAnsi="Arial Narrow"/>
        </w:rPr>
        <w:t xml:space="preserve">If an emergency exists, ACTIVATE the building alarm. </w:t>
      </w:r>
      <w:r w:rsidRPr="003B6B8C">
        <w:rPr>
          <w:rFonts w:ascii="Arial Narrow" w:hAnsi="Arial Narrow"/>
          <w:b/>
          <w:bCs/>
        </w:rPr>
        <w:t>CAUTION: The building ala</w:t>
      </w:r>
      <w:r w:rsidR="002F6B22">
        <w:rPr>
          <w:rFonts w:ascii="Arial Narrow" w:hAnsi="Arial Narrow"/>
          <w:b/>
          <w:bCs/>
        </w:rPr>
        <w:t>rm rings only in some buildings;</w:t>
      </w:r>
      <w:r w:rsidRPr="003B6B8C">
        <w:rPr>
          <w:rFonts w:ascii="Arial Narrow" w:hAnsi="Arial Narrow"/>
          <w:b/>
          <w:bCs/>
        </w:rPr>
        <w:t xml:space="preserve"> you must ALSO report the emergency by telephone. </w:t>
      </w:r>
    </w:p>
    <w:p w14:paraId="0862452F" w14:textId="77777777" w:rsidR="0092572A" w:rsidRPr="003B6B8C" w:rsidRDefault="0092572A" w:rsidP="000E7463">
      <w:pPr>
        <w:pStyle w:val="Default"/>
        <w:numPr>
          <w:ilvl w:val="0"/>
          <w:numId w:val="74"/>
        </w:numPr>
        <w:spacing w:after="231"/>
        <w:ind w:left="360"/>
        <w:jc w:val="both"/>
        <w:rPr>
          <w:rFonts w:ascii="Arial Narrow" w:hAnsi="Arial Narrow"/>
        </w:rPr>
      </w:pPr>
      <w:r w:rsidRPr="003B6B8C">
        <w:rPr>
          <w:rFonts w:ascii="Arial Narrow" w:hAnsi="Arial Narrow"/>
        </w:rPr>
        <w:t xml:space="preserve">When the building evacuation alarm is sounded, walk to the nearest marked exit and ask others to do the same. </w:t>
      </w:r>
    </w:p>
    <w:p w14:paraId="3D04E368" w14:textId="77777777" w:rsidR="0092572A" w:rsidRPr="003B6B8C" w:rsidRDefault="0092572A" w:rsidP="000E7463">
      <w:pPr>
        <w:pStyle w:val="Default"/>
        <w:numPr>
          <w:ilvl w:val="0"/>
          <w:numId w:val="74"/>
        </w:numPr>
        <w:spacing w:after="231"/>
        <w:ind w:left="360"/>
        <w:jc w:val="both"/>
        <w:rPr>
          <w:rFonts w:ascii="Arial Narrow" w:hAnsi="Arial Narrow"/>
        </w:rPr>
      </w:pPr>
      <w:r w:rsidRPr="003B6B8C">
        <w:rPr>
          <w:rFonts w:ascii="Arial Narrow" w:hAnsi="Arial Narrow"/>
        </w:rPr>
        <w:t xml:space="preserve">ASSIST THE HANDICAPPED IN EXITING THE BUILDING! Remember that elevators are reserved for handicapped persons.  DO NOT USE THE ELEVATOR </w:t>
      </w:r>
      <w:r w:rsidR="002F6B22">
        <w:rPr>
          <w:rFonts w:ascii="Arial Narrow" w:hAnsi="Arial Narrow"/>
        </w:rPr>
        <w:t>IN CASE OF FIRE. DO NOT PANIC!</w:t>
      </w:r>
    </w:p>
    <w:p w14:paraId="7F94E39F" w14:textId="77777777" w:rsidR="0092572A" w:rsidRPr="003B6B8C" w:rsidRDefault="0092572A" w:rsidP="000E7463">
      <w:pPr>
        <w:pStyle w:val="Default"/>
        <w:numPr>
          <w:ilvl w:val="0"/>
          <w:numId w:val="74"/>
        </w:numPr>
        <w:spacing w:after="240"/>
        <w:ind w:left="360"/>
        <w:jc w:val="both"/>
        <w:rPr>
          <w:rFonts w:ascii="Arial Narrow" w:hAnsi="Arial Narrow"/>
        </w:rPr>
      </w:pPr>
      <w:r w:rsidRPr="003B6B8C">
        <w:rPr>
          <w:rFonts w:ascii="Arial Narrow" w:hAnsi="Arial Narrow"/>
        </w:rPr>
        <w:t>Once outside, move to a clear area that is at least 500 feet away from the affected building(s).</w:t>
      </w:r>
    </w:p>
    <w:p w14:paraId="0DED389C" w14:textId="77777777" w:rsidR="0092572A" w:rsidRPr="003B6B8C" w:rsidRDefault="0092572A" w:rsidP="000E7463">
      <w:pPr>
        <w:pStyle w:val="Default"/>
        <w:numPr>
          <w:ilvl w:val="0"/>
          <w:numId w:val="74"/>
        </w:numPr>
        <w:ind w:left="360"/>
        <w:jc w:val="both"/>
        <w:rPr>
          <w:rFonts w:ascii="Arial Narrow" w:hAnsi="Arial Narrow"/>
        </w:rPr>
      </w:pPr>
      <w:r w:rsidRPr="003B6B8C">
        <w:rPr>
          <w:rFonts w:ascii="Arial Narrow" w:hAnsi="Arial Narrow"/>
        </w:rPr>
        <w:t xml:space="preserve">Keep streets, hydrants, and walkways clear for emergency vehicles and crews. Know your assembly points. </w:t>
      </w:r>
    </w:p>
    <w:p w14:paraId="60A1773C" w14:textId="77777777" w:rsidR="0092572A" w:rsidRPr="003B6B8C" w:rsidRDefault="0092572A" w:rsidP="0092572A">
      <w:pPr>
        <w:pStyle w:val="Default"/>
        <w:ind w:left="360" w:hanging="360"/>
        <w:jc w:val="both"/>
        <w:rPr>
          <w:rFonts w:ascii="Arial Narrow" w:hAnsi="Arial Narrow"/>
        </w:rPr>
      </w:pPr>
    </w:p>
    <w:p w14:paraId="2D682C56" w14:textId="77777777" w:rsidR="0092572A" w:rsidRPr="003B6B8C" w:rsidRDefault="0092572A" w:rsidP="000E7463">
      <w:pPr>
        <w:pStyle w:val="Default"/>
        <w:numPr>
          <w:ilvl w:val="0"/>
          <w:numId w:val="74"/>
        </w:numPr>
        <w:ind w:left="360"/>
        <w:jc w:val="both"/>
        <w:rPr>
          <w:rFonts w:ascii="Arial Narrow" w:hAnsi="Arial Narrow"/>
        </w:rPr>
      </w:pPr>
      <w:r w:rsidRPr="003B6B8C">
        <w:rPr>
          <w:rFonts w:ascii="Arial Narrow" w:hAnsi="Arial Narrow"/>
        </w:rPr>
        <w:t xml:space="preserve">If requested, assist emergency crews as necessary. </w:t>
      </w:r>
    </w:p>
    <w:p w14:paraId="1079BC88" w14:textId="77777777" w:rsidR="0092572A" w:rsidRPr="003B6B8C" w:rsidRDefault="0092572A" w:rsidP="0092572A">
      <w:pPr>
        <w:pStyle w:val="Default"/>
        <w:ind w:left="360" w:hanging="360"/>
        <w:jc w:val="both"/>
        <w:rPr>
          <w:rFonts w:ascii="Arial Narrow" w:hAnsi="Arial Narrow"/>
        </w:rPr>
      </w:pPr>
    </w:p>
    <w:p w14:paraId="2942665A" w14:textId="77777777" w:rsidR="0092572A" w:rsidRPr="003B6B8C" w:rsidRDefault="0092572A" w:rsidP="000E7463">
      <w:pPr>
        <w:pStyle w:val="Default"/>
        <w:numPr>
          <w:ilvl w:val="0"/>
          <w:numId w:val="74"/>
        </w:numPr>
        <w:ind w:left="360"/>
        <w:jc w:val="both"/>
        <w:rPr>
          <w:rFonts w:ascii="Arial Narrow" w:hAnsi="Arial Narrow"/>
        </w:rPr>
      </w:pPr>
      <w:r w:rsidRPr="003B6B8C">
        <w:rPr>
          <w:rFonts w:ascii="Arial Narrow" w:hAnsi="Arial Narrow"/>
        </w:rPr>
        <w:t>A Campus Emergency Command Post may be set up near the disaster site. Keep clear of the  Command Post unless you have official business.</w:t>
      </w:r>
    </w:p>
    <w:p w14:paraId="735D6654" w14:textId="77777777" w:rsidR="0092572A" w:rsidRPr="003B6B8C" w:rsidRDefault="0092572A" w:rsidP="0092572A">
      <w:pPr>
        <w:pStyle w:val="Default"/>
        <w:ind w:left="360" w:hanging="360"/>
        <w:jc w:val="both"/>
        <w:rPr>
          <w:rFonts w:ascii="Arial Narrow" w:hAnsi="Arial Narrow"/>
        </w:rPr>
      </w:pPr>
    </w:p>
    <w:p w14:paraId="612BAA56" w14:textId="77777777" w:rsidR="0092572A" w:rsidRPr="003B6B8C" w:rsidRDefault="0092572A" w:rsidP="00DD1D93">
      <w:pPr>
        <w:pStyle w:val="Default"/>
        <w:ind w:left="360" w:hanging="360"/>
        <w:rPr>
          <w:rFonts w:ascii="Arial Narrow" w:hAnsi="Arial Narrow"/>
        </w:rPr>
      </w:pPr>
      <w:r w:rsidRPr="003B6B8C">
        <w:rPr>
          <w:rFonts w:ascii="Arial Narrow" w:hAnsi="Arial Narrow"/>
        </w:rPr>
        <w:t>DO NOT RETURN TO AN EVACUATED BUILDING unless told to do so by a University</w:t>
      </w:r>
      <w:r>
        <w:rPr>
          <w:rFonts w:ascii="Arial Narrow" w:hAnsi="Arial Narrow"/>
        </w:rPr>
        <w:t xml:space="preserve"> </w:t>
      </w:r>
      <w:r w:rsidRPr="003B6B8C">
        <w:rPr>
          <w:rFonts w:ascii="Arial Narrow" w:hAnsi="Arial Narrow"/>
        </w:rPr>
        <w:t xml:space="preserve">official. </w:t>
      </w:r>
      <w:r w:rsidR="00DD1D93">
        <w:rPr>
          <w:rFonts w:ascii="Arial Narrow" w:hAnsi="Arial Narrow"/>
        </w:rPr>
        <w:t xml:space="preserve"> </w:t>
      </w:r>
      <w:r w:rsidRPr="003B6B8C">
        <w:rPr>
          <w:rFonts w:ascii="Arial Narrow" w:hAnsi="Arial Narrow"/>
          <w:b/>
        </w:rPr>
        <w:t>IMPORTANT:</w:t>
      </w:r>
      <w:r w:rsidRPr="003B6B8C">
        <w:rPr>
          <w:rFonts w:ascii="Arial Narrow" w:hAnsi="Arial Narrow"/>
        </w:rPr>
        <w:t xml:space="preserve"> After any evacuation, report to your designated campus area assembly point.</w:t>
      </w:r>
      <w:r w:rsidR="00DD1D93">
        <w:rPr>
          <w:rFonts w:ascii="Arial Narrow" w:hAnsi="Arial Narrow"/>
        </w:rPr>
        <w:t xml:space="preserve">  </w:t>
      </w:r>
      <w:r w:rsidRPr="003B6B8C">
        <w:rPr>
          <w:rFonts w:ascii="Arial Narrow" w:hAnsi="Arial Narrow"/>
        </w:rPr>
        <w:t>Stay there until</w:t>
      </w:r>
      <w:r>
        <w:rPr>
          <w:rFonts w:ascii="Arial Narrow" w:hAnsi="Arial Narrow"/>
        </w:rPr>
        <w:t xml:space="preserve"> </w:t>
      </w:r>
      <w:r w:rsidRPr="003B6B8C">
        <w:rPr>
          <w:rFonts w:ascii="Arial Narrow" w:hAnsi="Arial Narrow"/>
        </w:rPr>
        <w:t>an accurate head count is taken. The Senior Building Emergency Coordinator</w:t>
      </w:r>
      <w:r w:rsidR="00DD1D93">
        <w:rPr>
          <w:rFonts w:ascii="Arial Narrow" w:hAnsi="Arial Narrow"/>
        </w:rPr>
        <w:t xml:space="preserve"> </w:t>
      </w:r>
      <w:r w:rsidRPr="003B6B8C">
        <w:rPr>
          <w:rFonts w:ascii="Arial Narrow" w:hAnsi="Arial Narrow"/>
        </w:rPr>
        <w:t>will take attendance and assist in</w:t>
      </w:r>
      <w:r>
        <w:rPr>
          <w:rFonts w:ascii="Arial Narrow" w:hAnsi="Arial Narrow"/>
        </w:rPr>
        <w:t xml:space="preserve"> </w:t>
      </w:r>
      <w:r w:rsidRPr="003B6B8C">
        <w:rPr>
          <w:rFonts w:ascii="Arial Narrow" w:hAnsi="Arial Narrow"/>
        </w:rPr>
        <w:t>the accounting for all building occupants.</w:t>
      </w:r>
    </w:p>
    <w:p w14:paraId="63328EF7" w14:textId="77777777" w:rsidR="0092572A" w:rsidRPr="003B6B8C" w:rsidRDefault="0092572A" w:rsidP="0092572A">
      <w:pPr>
        <w:pStyle w:val="Default"/>
        <w:ind w:left="360" w:hanging="360"/>
        <w:jc w:val="both"/>
        <w:rPr>
          <w:rFonts w:ascii="Arial Narrow" w:hAnsi="Arial Narrow"/>
          <w:b/>
          <w:u w:val="single"/>
        </w:rPr>
      </w:pPr>
    </w:p>
    <w:p w14:paraId="25A37EE3" w14:textId="77777777" w:rsidR="00AB7AA2" w:rsidRDefault="00AB7AA2" w:rsidP="0092572A">
      <w:pPr>
        <w:pStyle w:val="Default"/>
        <w:ind w:left="360" w:hanging="360"/>
        <w:jc w:val="both"/>
        <w:rPr>
          <w:rFonts w:ascii="Arial Narrow" w:hAnsi="Arial Narrow"/>
          <w:b/>
          <w:u w:val="single"/>
        </w:rPr>
      </w:pPr>
    </w:p>
    <w:p w14:paraId="0C478630" w14:textId="77777777" w:rsidR="0092572A" w:rsidRPr="003B6B8C" w:rsidRDefault="0092572A" w:rsidP="0092572A">
      <w:pPr>
        <w:pStyle w:val="Default"/>
        <w:ind w:left="360" w:hanging="360"/>
        <w:jc w:val="both"/>
        <w:rPr>
          <w:rFonts w:ascii="Arial Narrow" w:hAnsi="Arial Narrow"/>
          <w:b/>
          <w:u w:val="single"/>
        </w:rPr>
      </w:pPr>
      <w:r w:rsidRPr="003B6B8C">
        <w:rPr>
          <w:rFonts w:ascii="Arial Narrow" w:hAnsi="Arial Narrow"/>
          <w:b/>
          <w:u w:val="single"/>
        </w:rPr>
        <w:t xml:space="preserve">PSYCHOLOGICAL CRISIS </w:t>
      </w:r>
    </w:p>
    <w:p w14:paraId="2EF38A00" w14:textId="77777777" w:rsidR="0092572A" w:rsidRDefault="0092572A" w:rsidP="002F6B22">
      <w:pPr>
        <w:pStyle w:val="Default"/>
        <w:ind w:left="360"/>
        <w:jc w:val="both"/>
        <w:rPr>
          <w:rFonts w:ascii="Arial Narrow" w:hAnsi="Arial Narrow"/>
        </w:rPr>
      </w:pPr>
      <w:r w:rsidRPr="003B6B8C">
        <w:rPr>
          <w:rFonts w:ascii="Arial Narrow" w:hAnsi="Arial Narrow"/>
        </w:rPr>
        <w:t>A psychological crisis exists when an individual is threatening harm to himself/herself or to</w:t>
      </w:r>
      <w:r w:rsidR="002F6B22">
        <w:rPr>
          <w:rFonts w:ascii="Arial Narrow" w:hAnsi="Arial Narrow"/>
        </w:rPr>
        <w:t xml:space="preserve"> </w:t>
      </w:r>
      <w:r w:rsidRPr="003B6B8C">
        <w:rPr>
          <w:rFonts w:ascii="Arial Narrow" w:hAnsi="Arial Narrow"/>
        </w:rPr>
        <w:t>others, or is</w:t>
      </w:r>
      <w:r>
        <w:rPr>
          <w:rFonts w:ascii="Arial Narrow" w:hAnsi="Arial Narrow"/>
        </w:rPr>
        <w:t xml:space="preserve"> </w:t>
      </w:r>
      <w:r w:rsidRPr="003B6B8C">
        <w:rPr>
          <w:rFonts w:ascii="Arial Narrow" w:hAnsi="Arial Narrow"/>
        </w:rPr>
        <w:t>out of touch with reality due to severe drug r</w:t>
      </w:r>
      <w:r w:rsidR="002F6B22">
        <w:rPr>
          <w:rFonts w:ascii="Arial Narrow" w:hAnsi="Arial Narrow"/>
        </w:rPr>
        <w:t>eactions or a psychotic break. A p</w:t>
      </w:r>
      <w:r w:rsidRPr="003B6B8C">
        <w:rPr>
          <w:rFonts w:ascii="Arial Narrow" w:hAnsi="Arial Narrow"/>
        </w:rPr>
        <w:t>sychotic</w:t>
      </w:r>
      <w:r w:rsidR="002F6B22">
        <w:rPr>
          <w:rFonts w:ascii="Arial Narrow" w:hAnsi="Arial Narrow"/>
        </w:rPr>
        <w:t xml:space="preserve"> </w:t>
      </w:r>
      <w:r w:rsidRPr="003B6B8C">
        <w:rPr>
          <w:rFonts w:ascii="Arial Narrow" w:hAnsi="Arial Narrow"/>
        </w:rPr>
        <w:t>break may be</w:t>
      </w:r>
      <w:r>
        <w:rPr>
          <w:rFonts w:ascii="Arial Narrow" w:hAnsi="Arial Narrow"/>
        </w:rPr>
        <w:t xml:space="preserve"> </w:t>
      </w:r>
      <w:r w:rsidRPr="003B6B8C">
        <w:rPr>
          <w:rFonts w:ascii="Arial Narrow" w:hAnsi="Arial Narrow"/>
        </w:rPr>
        <w:t>manifested by hallucinations, uncontrollable behavior, or the person could be a</w:t>
      </w:r>
      <w:r w:rsidR="002F6B22">
        <w:rPr>
          <w:rFonts w:ascii="Arial Narrow" w:hAnsi="Arial Narrow"/>
        </w:rPr>
        <w:t xml:space="preserve"> </w:t>
      </w:r>
      <w:r w:rsidRPr="003B6B8C">
        <w:rPr>
          <w:rFonts w:ascii="Arial Narrow" w:hAnsi="Arial Narrow"/>
        </w:rPr>
        <w:t xml:space="preserve">hospital walk-away. If a psychological crisis occurs: </w:t>
      </w:r>
    </w:p>
    <w:p w14:paraId="5001DC12" w14:textId="77777777" w:rsidR="002430FE" w:rsidRDefault="002430FE" w:rsidP="002F6B22">
      <w:pPr>
        <w:pStyle w:val="Default"/>
        <w:ind w:left="360"/>
        <w:jc w:val="both"/>
        <w:rPr>
          <w:rFonts w:ascii="Arial Narrow" w:hAnsi="Arial Narrow"/>
        </w:rPr>
      </w:pPr>
    </w:p>
    <w:p w14:paraId="72646F9C" w14:textId="77777777" w:rsidR="002430FE" w:rsidRPr="003B6B8C" w:rsidRDefault="002430FE" w:rsidP="002430FE">
      <w:pPr>
        <w:pStyle w:val="Default"/>
        <w:tabs>
          <w:tab w:val="left" w:pos="360"/>
          <w:tab w:val="left" w:pos="810"/>
        </w:tabs>
        <w:ind w:left="360"/>
        <w:jc w:val="both"/>
        <w:rPr>
          <w:rFonts w:ascii="Arial Narrow" w:hAnsi="Arial Narrow"/>
        </w:rPr>
      </w:pPr>
      <w:r>
        <w:rPr>
          <w:rFonts w:ascii="Arial Narrow" w:hAnsi="Arial Narrow"/>
        </w:rPr>
        <w:t>STEPS:</w:t>
      </w:r>
    </w:p>
    <w:p w14:paraId="121AA20B" w14:textId="77777777" w:rsidR="0092572A" w:rsidRPr="003B6B8C" w:rsidRDefault="0092572A" w:rsidP="000E7463">
      <w:pPr>
        <w:pStyle w:val="Default"/>
        <w:numPr>
          <w:ilvl w:val="0"/>
          <w:numId w:val="70"/>
        </w:numPr>
        <w:spacing w:before="240" w:after="11"/>
        <w:ind w:left="360"/>
        <w:jc w:val="both"/>
        <w:rPr>
          <w:rFonts w:ascii="Arial Narrow" w:hAnsi="Arial Narrow"/>
        </w:rPr>
      </w:pPr>
      <w:r w:rsidRPr="003B6B8C">
        <w:rPr>
          <w:rFonts w:ascii="Arial Narrow" w:hAnsi="Arial Narrow"/>
        </w:rPr>
        <w:t xml:space="preserve">NEVER try to handle a situation you feel is dangerous on your own. </w:t>
      </w:r>
    </w:p>
    <w:p w14:paraId="22C748E7" w14:textId="77777777" w:rsidR="0092572A" w:rsidRPr="003B6B8C" w:rsidRDefault="0092572A" w:rsidP="000E7463">
      <w:pPr>
        <w:pStyle w:val="Default"/>
        <w:numPr>
          <w:ilvl w:val="0"/>
          <w:numId w:val="70"/>
        </w:numPr>
        <w:ind w:left="360"/>
        <w:jc w:val="both"/>
        <w:rPr>
          <w:rFonts w:ascii="Arial Narrow" w:hAnsi="Arial Narrow"/>
        </w:rPr>
      </w:pPr>
      <w:r w:rsidRPr="003B6B8C">
        <w:rPr>
          <w:rFonts w:ascii="Arial Narrow" w:hAnsi="Arial Narrow"/>
        </w:rPr>
        <w:t>Notify the Campus Police Department at 963-5171.</w:t>
      </w:r>
    </w:p>
    <w:p w14:paraId="524495A4" w14:textId="77777777" w:rsidR="0092572A" w:rsidRPr="003B6B8C" w:rsidRDefault="0092572A" w:rsidP="002430FE">
      <w:pPr>
        <w:pStyle w:val="Default"/>
        <w:numPr>
          <w:ilvl w:val="1"/>
          <w:numId w:val="88"/>
        </w:numPr>
        <w:ind w:left="1080"/>
        <w:jc w:val="both"/>
        <w:rPr>
          <w:rFonts w:ascii="Arial Narrow" w:hAnsi="Arial Narrow"/>
        </w:rPr>
      </w:pPr>
      <w:r w:rsidRPr="003B6B8C">
        <w:rPr>
          <w:rFonts w:ascii="Arial Narrow" w:hAnsi="Arial Narrow"/>
        </w:rPr>
        <w:t>CLEARLY state that you need immediate assistance.</w:t>
      </w:r>
    </w:p>
    <w:p w14:paraId="2C2D989C" w14:textId="77777777" w:rsidR="0092572A" w:rsidRPr="003B6B8C" w:rsidRDefault="0092572A" w:rsidP="002430FE">
      <w:pPr>
        <w:pStyle w:val="Default"/>
        <w:numPr>
          <w:ilvl w:val="1"/>
          <w:numId w:val="88"/>
        </w:numPr>
        <w:ind w:left="1080"/>
        <w:jc w:val="both"/>
        <w:rPr>
          <w:rFonts w:ascii="Arial Narrow" w:hAnsi="Arial Narrow"/>
        </w:rPr>
      </w:pPr>
      <w:r w:rsidRPr="003B6B8C">
        <w:rPr>
          <w:rFonts w:ascii="Arial Narrow" w:hAnsi="Arial Narrow"/>
        </w:rPr>
        <w:t>Give your name, location</w:t>
      </w:r>
      <w:r w:rsidR="002F6B22">
        <w:rPr>
          <w:rFonts w:ascii="Arial Narrow" w:hAnsi="Arial Narrow"/>
        </w:rPr>
        <w:t>,</w:t>
      </w:r>
      <w:r w:rsidRPr="003B6B8C">
        <w:rPr>
          <w:rFonts w:ascii="Arial Narrow" w:hAnsi="Arial Narrow"/>
        </w:rPr>
        <w:t xml:space="preserve"> and the area involved. </w:t>
      </w:r>
    </w:p>
    <w:p w14:paraId="6C445EF4" w14:textId="77777777" w:rsidR="002430FE" w:rsidRDefault="002430FE" w:rsidP="0092572A">
      <w:pPr>
        <w:autoSpaceDE w:val="0"/>
        <w:autoSpaceDN w:val="0"/>
        <w:adjustRightInd w:val="0"/>
        <w:spacing w:after="240"/>
        <w:ind w:left="360" w:hanging="360"/>
        <w:jc w:val="both"/>
        <w:rPr>
          <w:rFonts w:ascii="Arial Narrow" w:hAnsi="Arial Narrow" w:cs="Times New Roman"/>
          <w:b/>
          <w:color w:val="000000"/>
          <w:sz w:val="24"/>
          <w:szCs w:val="24"/>
          <w:u w:val="single"/>
        </w:rPr>
      </w:pPr>
    </w:p>
    <w:p w14:paraId="15FB9F05" w14:textId="77777777" w:rsidR="0092572A" w:rsidRPr="003B6B8C" w:rsidRDefault="0092572A" w:rsidP="0092572A">
      <w:pPr>
        <w:autoSpaceDE w:val="0"/>
        <w:autoSpaceDN w:val="0"/>
        <w:adjustRightInd w:val="0"/>
        <w:spacing w:after="240"/>
        <w:ind w:left="360" w:hanging="360"/>
        <w:jc w:val="both"/>
        <w:rPr>
          <w:rFonts w:ascii="Arial Narrow" w:hAnsi="Arial Narrow" w:cs="Times New Roman"/>
          <w:b/>
          <w:color w:val="000000"/>
          <w:sz w:val="24"/>
          <w:szCs w:val="24"/>
          <w:u w:val="single"/>
        </w:rPr>
      </w:pPr>
      <w:r w:rsidRPr="003B6B8C">
        <w:rPr>
          <w:rFonts w:ascii="Arial Narrow" w:hAnsi="Arial Narrow" w:cs="Times New Roman"/>
          <w:b/>
          <w:color w:val="000000"/>
          <w:sz w:val="24"/>
          <w:szCs w:val="24"/>
          <w:u w:val="single"/>
        </w:rPr>
        <w:t xml:space="preserve">VIOLENT OR CRIMINAL BEHAVIOR </w:t>
      </w:r>
    </w:p>
    <w:p w14:paraId="71103757"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b/>
          <w:color w:val="000000"/>
          <w:sz w:val="24"/>
          <w:szCs w:val="24"/>
        </w:rPr>
        <w:t>IN AN EMERGENCY</w:t>
      </w:r>
      <w:r w:rsidR="002F6B22">
        <w:rPr>
          <w:rFonts w:ascii="Arial Narrow" w:hAnsi="Arial Narrow" w:cs="Times New Roman"/>
          <w:b/>
          <w:color w:val="000000"/>
          <w:sz w:val="24"/>
          <w:szCs w:val="24"/>
        </w:rPr>
        <w:t>,</w:t>
      </w:r>
      <w:r w:rsidRPr="003B6B8C">
        <w:rPr>
          <w:rFonts w:ascii="Arial Narrow" w:hAnsi="Arial Narrow" w:cs="Times New Roman"/>
          <w:b/>
          <w:color w:val="000000"/>
          <w:sz w:val="24"/>
          <w:szCs w:val="24"/>
        </w:rPr>
        <w:t xml:space="preserve"> DIAL EXT. 5171</w:t>
      </w:r>
      <w:r w:rsidRPr="003B6B8C">
        <w:rPr>
          <w:rFonts w:ascii="Arial Narrow" w:hAnsi="Arial Narrow" w:cs="Times New Roman"/>
          <w:color w:val="000000"/>
          <w:sz w:val="24"/>
          <w:szCs w:val="24"/>
        </w:rPr>
        <w:t xml:space="preserve"> Campus Police is located in the </w:t>
      </w:r>
      <w:r w:rsidR="00DD1D93">
        <w:rPr>
          <w:rFonts w:ascii="Arial Narrow" w:hAnsi="Arial Narrow" w:cs="Times New Roman"/>
          <w:color w:val="000000"/>
          <w:sz w:val="24"/>
          <w:szCs w:val="24"/>
        </w:rPr>
        <w:t xml:space="preserve">Queen Washington </w:t>
      </w:r>
      <w:r w:rsidRPr="003B6B8C">
        <w:rPr>
          <w:rFonts w:ascii="Arial Narrow" w:hAnsi="Arial Narrow" w:cs="Times New Roman"/>
          <w:color w:val="000000"/>
          <w:sz w:val="24"/>
          <w:szCs w:val="24"/>
        </w:rPr>
        <w:t>Building and</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provides you with 24-hour help and protection. This service is provided seven days</w:t>
      </w:r>
      <w:r w:rsidR="00DD1D93">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a week on a year</w:t>
      </w:r>
      <w:r w:rsidR="002F6B22">
        <w:rPr>
          <w:rFonts w:ascii="Arial Narrow" w:hAnsi="Arial Narrow" w:cs="Times New Roman"/>
          <w:color w:val="000000"/>
          <w:sz w:val="24"/>
          <w:szCs w:val="24"/>
        </w:rPr>
        <w:t>-</w:t>
      </w:r>
      <w:r w:rsidRPr="003B6B8C">
        <w:rPr>
          <w:rFonts w:ascii="Arial Narrow" w:hAnsi="Arial Narrow" w:cs="Times New Roman"/>
          <w:color w:val="000000"/>
          <w:sz w:val="24"/>
          <w:szCs w:val="24"/>
        </w:rPr>
        <w:t>round basis.</w:t>
      </w:r>
    </w:p>
    <w:p w14:paraId="1627EB1C"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p>
    <w:p w14:paraId="1473573C" w14:textId="77777777" w:rsidR="0092572A" w:rsidRPr="003B6B8C" w:rsidRDefault="002F6B22" w:rsidP="0092572A">
      <w:pPr>
        <w:autoSpaceDE w:val="0"/>
        <w:autoSpaceDN w:val="0"/>
        <w:adjustRightInd w:val="0"/>
        <w:spacing w:after="0"/>
        <w:ind w:left="360" w:hanging="360"/>
        <w:jc w:val="both"/>
        <w:rPr>
          <w:rFonts w:ascii="Arial Narrow" w:hAnsi="Arial Narrow" w:cs="Times New Roman"/>
          <w:b/>
          <w:color w:val="000000"/>
          <w:sz w:val="24"/>
          <w:szCs w:val="24"/>
        </w:rPr>
      </w:pPr>
      <w:r>
        <w:rPr>
          <w:rFonts w:ascii="Arial Narrow" w:hAnsi="Arial Narrow" w:cs="Times New Roman"/>
          <w:b/>
          <w:color w:val="000000"/>
          <w:sz w:val="24"/>
          <w:szCs w:val="24"/>
        </w:rPr>
        <w:t>ON-</w:t>
      </w:r>
      <w:r w:rsidR="0092572A" w:rsidRPr="003B6B8C">
        <w:rPr>
          <w:rFonts w:ascii="Arial Narrow" w:hAnsi="Arial Narrow" w:cs="Times New Roman"/>
          <w:b/>
          <w:color w:val="000000"/>
          <w:sz w:val="24"/>
          <w:szCs w:val="24"/>
        </w:rPr>
        <w:t>CAMPUS EMERGENCIES, DIAL EXT. 5171</w:t>
      </w:r>
      <w:r>
        <w:rPr>
          <w:rFonts w:ascii="Arial Narrow" w:hAnsi="Arial Narrow" w:cs="Times New Roman"/>
          <w:b/>
          <w:color w:val="000000"/>
          <w:sz w:val="24"/>
          <w:szCs w:val="24"/>
        </w:rPr>
        <w:t>; OFF-</w:t>
      </w:r>
      <w:r w:rsidR="0092572A" w:rsidRPr="003B6B8C">
        <w:rPr>
          <w:rFonts w:ascii="Arial Narrow" w:hAnsi="Arial Narrow" w:cs="Times New Roman"/>
          <w:b/>
          <w:color w:val="000000"/>
          <w:sz w:val="24"/>
          <w:szCs w:val="24"/>
        </w:rPr>
        <w:t>CAMPUS EMERGENCIES</w:t>
      </w:r>
      <w:r w:rsidR="0092572A">
        <w:rPr>
          <w:rFonts w:ascii="Arial Narrow" w:hAnsi="Arial Narrow" w:cs="Times New Roman"/>
          <w:b/>
          <w:color w:val="000000"/>
          <w:sz w:val="24"/>
          <w:szCs w:val="24"/>
        </w:rPr>
        <w:t xml:space="preserve"> </w:t>
      </w:r>
      <w:r w:rsidR="0092572A" w:rsidRPr="003B6B8C">
        <w:rPr>
          <w:rFonts w:ascii="Arial Narrow" w:hAnsi="Arial Narrow" w:cs="Times New Roman"/>
          <w:b/>
          <w:color w:val="000000"/>
          <w:sz w:val="24"/>
          <w:szCs w:val="24"/>
        </w:rPr>
        <w:t xml:space="preserve">DIAL 911 </w:t>
      </w:r>
    </w:p>
    <w:p w14:paraId="27E645E8" w14:textId="77777777" w:rsidR="002430FE" w:rsidRDefault="002430FE" w:rsidP="0092572A">
      <w:pPr>
        <w:autoSpaceDE w:val="0"/>
        <w:autoSpaceDN w:val="0"/>
        <w:adjustRightInd w:val="0"/>
        <w:spacing w:after="0"/>
        <w:ind w:left="360" w:hanging="360"/>
        <w:jc w:val="both"/>
        <w:rPr>
          <w:rFonts w:ascii="Arial Narrow" w:hAnsi="Arial Narrow" w:cs="Times New Roman"/>
          <w:color w:val="000000"/>
          <w:sz w:val="24"/>
          <w:szCs w:val="24"/>
        </w:rPr>
      </w:pPr>
    </w:p>
    <w:p w14:paraId="48149618" w14:textId="77777777" w:rsidR="0092572A" w:rsidRPr="002430FE" w:rsidRDefault="002430FE" w:rsidP="0092572A">
      <w:pPr>
        <w:autoSpaceDE w:val="0"/>
        <w:autoSpaceDN w:val="0"/>
        <w:adjustRightInd w:val="0"/>
        <w:spacing w:after="0"/>
        <w:ind w:left="360" w:hanging="360"/>
        <w:jc w:val="both"/>
        <w:rPr>
          <w:rFonts w:ascii="Arial Narrow" w:hAnsi="Arial Narrow" w:cs="Times New Roman"/>
          <w:color w:val="000000"/>
          <w:sz w:val="24"/>
          <w:szCs w:val="24"/>
        </w:rPr>
      </w:pPr>
      <w:r w:rsidRPr="002430FE">
        <w:rPr>
          <w:rFonts w:ascii="Arial Narrow" w:hAnsi="Arial Narrow" w:cs="Times New Roman"/>
          <w:color w:val="000000"/>
          <w:sz w:val="24"/>
          <w:szCs w:val="24"/>
        </w:rPr>
        <w:t>STEPS:</w:t>
      </w:r>
    </w:p>
    <w:p w14:paraId="58CEF521" w14:textId="77777777" w:rsidR="0092572A" w:rsidRPr="003B6B8C" w:rsidRDefault="002F6B22" w:rsidP="0092572A">
      <w:pPr>
        <w:autoSpaceDE w:val="0"/>
        <w:autoSpaceDN w:val="0"/>
        <w:adjustRightInd w:val="0"/>
        <w:spacing w:after="0"/>
        <w:ind w:left="360" w:hanging="360"/>
        <w:jc w:val="both"/>
        <w:rPr>
          <w:rFonts w:ascii="Arial Narrow" w:hAnsi="Arial Narrow" w:cs="Times New Roman"/>
          <w:color w:val="000000"/>
          <w:sz w:val="24"/>
          <w:szCs w:val="24"/>
        </w:rPr>
      </w:pPr>
      <w:r>
        <w:rPr>
          <w:rFonts w:ascii="Arial Narrow" w:hAnsi="Arial Narrow" w:cs="Times New Roman"/>
          <w:color w:val="000000"/>
          <w:sz w:val="24"/>
          <w:szCs w:val="24"/>
        </w:rPr>
        <w:t>(To report off-</w:t>
      </w:r>
      <w:r w:rsidR="0092572A" w:rsidRPr="003B6B8C">
        <w:rPr>
          <w:rFonts w:ascii="Arial Narrow" w:hAnsi="Arial Narrow" w:cs="Times New Roman"/>
          <w:color w:val="000000"/>
          <w:sz w:val="24"/>
          <w:szCs w:val="24"/>
        </w:rPr>
        <w:t>campus emergencies using our phone system</w:t>
      </w:r>
      <w:r>
        <w:rPr>
          <w:rFonts w:ascii="Arial Narrow" w:hAnsi="Arial Narrow" w:cs="Times New Roman"/>
          <w:color w:val="000000"/>
          <w:sz w:val="24"/>
          <w:szCs w:val="24"/>
        </w:rPr>
        <w:t>,</w:t>
      </w:r>
      <w:r w:rsidR="0092572A" w:rsidRPr="003B6B8C">
        <w:rPr>
          <w:rFonts w:ascii="Arial Narrow" w:hAnsi="Arial Narrow" w:cs="Times New Roman"/>
          <w:color w:val="000000"/>
          <w:sz w:val="24"/>
          <w:szCs w:val="24"/>
        </w:rPr>
        <w:t xml:space="preserve"> dial 9-911)</w:t>
      </w:r>
    </w:p>
    <w:p w14:paraId="169EC7BC" w14:textId="77777777" w:rsidR="0092572A" w:rsidRPr="003B6B8C" w:rsidRDefault="0092572A" w:rsidP="002430FE">
      <w:pPr>
        <w:pStyle w:val="ListParagraph"/>
        <w:numPr>
          <w:ilvl w:val="0"/>
          <w:numId w:val="90"/>
        </w:numPr>
        <w:tabs>
          <w:tab w:val="left" w:pos="1080"/>
        </w:tabs>
        <w:autoSpaceDE w:val="0"/>
        <w:autoSpaceDN w:val="0"/>
        <w:adjustRightInd w:val="0"/>
        <w:spacing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Everyone is asked to assist in making the campus a safe place by being alert to suspicious   situations and reporting them promptly.</w:t>
      </w:r>
    </w:p>
    <w:p w14:paraId="64613B7B" w14:textId="77777777" w:rsidR="0092572A" w:rsidRPr="003B6B8C" w:rsidRDefault="0092572A" w:rsidP="0092572A">
      <w:pPr>
        <w:pStyle w:val="ListParagraph"/>
        <w:tabs>
          <w:tab w:val="left" w:pos="1080"/>
        </w:tabs>
        <w:autoSpaceDE w:val="0"/>
        <w:autoSpaceDN w:val="0"/>
        <w:adjustRightInd w:val="0"/>
        <w:ind w:left="360" w:hanging="360"/>
        <w:jc w:val="both"/>
        <w:rPr>
          <w:rFonts w:ascii="Arial Narrow" w:hAnsi="Arial Narrow" w:cs="Times New Roman"/>
          <w:color w:val="000000"/>
          <w:sz w:val="24"/>
          <w:szCs w:val="24"/>
        </w:rPr>
      </w:pPr>
    </w:p>
    <w:p w14:paraId="0133C2C4" w14:textId="77777777" w:rsidR="0092572A" w:rsidRPr="003B6B8C" w:rsidRDefault="0092572A" w:rsidP="002430FE">
      <w:pPr>
        <w:pStyle w:val="ListParagraph"/>
        <w:numPr>
          <w:ilvl w:val="0"/>
          <w:numId w:val="90"/>
        </w:numPr>
        <w:tabs>
          <w:tab w:val="left" w:pos="1080"/>
        </w:tabs>
        <w:autoSpaceDE w:val="0"/>
        <w:autoSpaceDN w:val="0"/>
        <w:adjustRightInd w:val="0"/>
        <w:spacing w:before="480" w:after="240" w:line="48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If you are a witness to any on campus offense, AVOID RISKS!</w:t>
      </w:r>
    </w:p>
    <w:p w14:paraId="39C38DF4" w14:textId="77777777" w:rsidR="0092572A" w:rsidRPr="003B6B8C" w:rsidRDefault="0092572A" w:rsidP="002430FE">
      <w:pPr>
        <w:pStyle w:val="ListParagraph"/>
        <w:numPr>
          <w:ilvl w:val="0"/>
          <w:numId w:val="90"/>
        </w:numPr>
        <w:tabs>
          <w:tab w:val="left" w:pos="1080"/>
        </w:tabs>
        <w:autoSpaceDE w:val="0"/>
        <w:autoSpaceDN w:val="0"/>
        <w:adjustRightInd w:val="0"/>
        <w:spacing w:before="240"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Promptly notify Campus Police at 963-5171 as soon as possible and report the incident, </w:t>
      </w:r>
    </w:p>
    <w:p w14:paraId="1E299EB0" w14:textId="77777777" w:rsidR="0092572A" w:rsidRPr="003B6B8C" w:rsidRDefault="0092572A" w:rsidP="0092572A">
      <w:pPr>
        <w:pStyle w:val="ListParagraph"/>
        <w:tabs>
          <w:tab w:val="left" w:pos="1080"/>
        </w:tabs>
        <w:autoSpaceDE w:val="0"/>
        <w:autoSpaceDN w:val="0"/>
        <w:adjustRightInd w:val="0"/>
        <w:spacing w:line="48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including the following information:</w:t>
      </w:r>
    </w:p>
    <w:p w14:paraId="3DB98B19" w14:textId="77777777" w:rsidR="0092572A" w:rsidRPr="003B6B8C" w:rsidRDefault="0092572A" w:rsidP="002430FE">
      <w:pPr>
        <w:pStyle w:val="ListParagraph"/>
        <w:numPr>
          <w:ilvl w:val="0"/>
          <w:numId w:val="91"/>
        </w:numPr>
        <w:tabs>
          <w:tab w:val="left" w:pos="1080"/>
        </w:tabs>
        <w:autoSpaceDE w:val="0"/>
        <w:autoSpaceDN w:val="0"/>
        <w:adjustRightInd w:val="0"/>
        <w:spacing w:after="240"/>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Nature of the incident</w:t>
      </w:r>
      <w:r w:rsidR="002F6B22">
        <w:rPr>
          <w:rFonts w:ascii="Arial Narrow" w:hAnsi="Arial Narrow" w:cs="Times New Roman"/>
          <w:color w:val="000000"/>
          <w:sz w:val="24"/>
          <w:szCs w:val="24"/>
        </w:rPr>
        <w:t>,</w:t>
      </w:r>
    </w:p>
    <w:p w14:paraId="121A0AA9" w14:textId="77777777" w:rsidR="0092572A" w:rsidRPr="003B6B8C" w:rsidRDefault="0092572A" w:rsidP="002430FE">
      <w:pPr>
        <w:pStyle w:val="ListParagraph"/>
        <w:numPr>
          <w:ilvl w:val="0"/>
          <w:numId w:val="91"/>
        </w:numPr>
        <w:tabs>
          <w:tab w:val="left" w:pos="1080"/>
        </w:tabs>
        <w:autoSpaceDE w:val="0"/>
        <w:autoSpaceDN w:val="0"/>
        <w:adjustRightInd w:val="0"/>
        <w:spacing w:after="240"/>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Location of the incident</w:t>
      </w:r>
      <w:r w:rsidR="002F6B22">
        <w:rPr>
          <w:rFonts w:ascii="Arial Narrow" w:hAnsi="Arial Narrow" w:cs="Times New Roman"/>
          <w:color w:val="000000"/>
          <w:sz w:val="24"/>
          <w:szCs w:val="24"/>
        </w:rPr>
        <w:t>,</w:t>
      </w:r>
    </w:p>
    <w:p w14:paraId="0C17C14D" w14:textId="77777777" w:rsidR="0092572A" w:rsidRPr="003B6B8C" w:rsidRDefault="0092572A" w:rsidP="002430FE">
      <w:pPr>
        <w:pStyle w:val="ListParagraph"/>
        <w:numPr>
          <w:ilvl w:val="0"/>
          <w:numId w:val="91"/>
        </w:numPr>
        <w:tabs>
          <w:tab w:val="left" w:pos="1080"/>
        </w:tabs>
        <w:autoSpaceDE w:val="0"/>
        <w:autoSpaceDN w:val="0"/>
        <w:adjustRightInd w:val="0"/>
        <w:spacing w:after="240"/>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Description of the person(s) involved</w:t>
      </w:r>
      <w:r w:rsidR="002F6B22">
        <w:rPr>
          <w:rFonts w:ascii="Arial Narrow" w:hAnsi="Arial Narrow" w:cs="Times New Roman"/>
          <w:color w:val="000000"/>
          <w:sz w:val="24"/>
          <w:szCs w:val="24"/>
        </w:rPr>
        <w:t>, and</w:t>
      </w:r>
    </w:p>
    <w:p w14:paraId="065F5A87" w14:textId="77777777" w:rsidR="0092572A" w:rsidRPr="003B6B8C" w:rsidRDefault="0092572A" w:rsidP="002430FE">
      <w:pPr>
        <w:pStyle w:val="ListParagraph"/>
        <w:numPr>
          <w:ilvl w:val="0"/>
          <w:numId w:val="91"/>
        </w:numPr>
        <w:tabs>
          <w:tab w:val="left" w:pos="1080"/>
        </w:tabs>
        <w:autoSpaceDE w:val="0"/>
        <w:autoSpaceDN w:val="0"/>
        <w:adjustRightInd w:val="0"/>
        <w:spacing w:after="0" w:line="48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Description of property involved</w:t>
      </w:r>
      <w:r w:rsidR="002F6B22">
        <w:rPr>
          <w:rFonts w:ascii="Arial Narrow" w:hAnsi="Arial Narrow" w:cs="Times New Roman"/>
          <w:color w:val="000000"/>
          <w:sz w:val="24"/>
          <w:szCs w:val="24"/>
        </w:rPr>
        <w:t>.</w:t>
      </w:r>
    </w:p>
    <w:p w14:paraId="13209F53" w14:textId="77777777" w:rsidR="0092572A" w:rsidRPr="003B6B8C" w:rsidRDefault="0092572A" w:rsidP="002430FE">
      <w:pPr>
        <w:pStyle w:val="ListParagraph"/>
        <w:numPr>
          <w:ilvl w:val="0"/>
          <w:numId w:val="95"/>
        </w:numPr>
        <w:tabs>
          <w:tab w:val="left" w:pos="1080"/>
        </w:tabs>
        <w:autoSpaceDE w:val="0"/>
        <w:autoSpaceDN w:val="0"/>
        <w:adjustRightInd w:val="0"/>
        <w:spacing w:after="0"/>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If you observe a criminal act, or whenever you observe</w:t>
      </w:r>
      <w:r>
        <w:rPr>
          <w:rFonts w:ascii="Arial Narrow" w:hAnsi="Arial Narrow" w:cs="Times New Roman"/>
          <w:color w:val="000000"/>
          <w:sz w:val="24"/>
          <w:szCs w:val="24"/>
        </w:rPr>
        <w:t xml:space="preserve"> a suspicious person on campus,</w:t>
      </w:r>
      <w:r w:rsidRPr="003B6B8C">
        <w:rPr>
          <w:rFonts w:ascii="Arial Narrow" w:hAnsi="Arial Narrow" w:cs="Times New Roman"/>
          <w:color w:val="000000"/>
          <w:sz w:val="24"/>
          <w:szCs w:val="24"/>
        </w:rPr>
        <w:t xml:space="preserve"> immediately notify Campus Police and report the incident.</w:t>
      </w:r>
    </w:p>
    <w:p w14:paraId="658CE20E" w14:textId="77777777" w:rsidR="0092572A" w:rsidRPr="003B6B8C" w:rsidRDefault="0092572A" w:rsidP="0092572A">
      <w:pPr>
        <w:pStyle w:val="ListParagraph"/>
        <w:tabs>
          <w:tab w:val="left" w:pos="1080"/>
        </w:tabs>
        <w:autoSpaceDE w:val="0"/>
        <w:autoSpaceDN w:val="0"/>
        <w:adjustRightInd w:val="0"/>
        <w:ind w:left="360" w:hanging="360"/>
        <w:jc w:val="both"/>
        <w:rPr>
          <w:rFonts w:ascii="Arial Narrow" w:hAnsi="Arial Narrow" w:cs="Times New Roman"/>
          <w:color w:val="000000"/>
          <w:sz w:val="24"/>
          <w:szCs w:val="24"/>
        </w:rPr>
      </w:pPr>
    </w:p>
    <w:p w14:paraId="68C9280C" w14:textId="77777777" w:rsidR="0092572A" w:rsidRPr="003B6B8C" w:rsidRDefault="0092572A" w:rsidP="002430FE">
      <w:pPr>
        <w:pStyle w:val="ListParagraph"/>
        <w:numPr>
          <w:ilvl w:val="0"/>
          <w:numId w:val="95"/>
        </w:numPr>
        <w:tabs>
          <w:tab w:val="left" w:pos="1080"/>
        </w:tabs>
        <w:autoSpaceDE w:val="0"/>
        <w:autoSpaceDN w:val="0"/>
        <w:adjustRightInd w:val="0"/>
        <w:spacing w:before="240"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Assist the officers when they arrive by supplying them with additional information and ask others to cooperate.</w:t>
      </w:r>
    </w:p>
    <w:p w14:paraId="081242F5" w14:textId="77777777" w:rsidR="0092572A" w:rsidRPr="003B6B8C" w:rsidRDefault="0092572A" w:rsidP="0092572A">
      <w:pPr>
        <w:pStyle w:val="ListParagraph"/>
        <w:ind w:left="360" w:hanging="360"/>
        <w:jc w:val="both"/>
        <w:rPr>
          <w:rFonts w:ascii="Arial Narrow" w:hAnsi="Arial Narrow" w:cs="Times New Roman"/>
          <w:color w:val="000000"/>
          <w:sz w:val="24"/>
          <w:szCs w:val="24"/>
        </w:rPr>
      </w:pPr>
    </w:p>
    <w:p w14:paraId="3F9F6860" w14:textId="77777777" w:rsidR="0092572A" w:rsidRPr="003B6B8C" w:rsidRDefault="0092572A" w:rsidP="002430FE">
      <w:pPr>
        <w:pStyle w:val="ListParagraph"/>
        <w:numPr>
          <w:ilvl w:val="0"/>
          <w:numId w:val="95"/>
        </w:numPr>
        <w:tabs>
          <w:tab w:val="left" w:pos="1080"/>
        </w:tabs>
        <w:autoSpaceDE w:val="0"/>
        <w:autoSpaceDN w:val="0"/>
        <w:adjustRightInd w:val="0"/>
        <w:spacing w:before="240"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Should gunfire or discharged explosives hazard the campus, you should take cover immediately using all available concealment. After the disturbance, seek emergency first aid if necessary.</w:t>
      </w:r>
    </w:p>
    <w:p w14:paraId="61740DA1" w14:textId="77777777" w:rsidR="0092572A" w:rsidRPr="003B6B8C" w:rsidRDefault="0092572A" w:rsidP="0092572A">
      <w:pPr>
        <w:pStyle w:val="ListParagraph"/>
        <w:ind w:left="360" w:hanging="360"/>
        <w:jc w:val="both"/>
        <w:rPr>
          <w:rFonts w:ascii="Arial Narrow" w:hAnsi="Arial Narrow" w:cs="Times New Roman"/>
          <w:color w:val="000000"/>
          <w:sz w:val="24"/>
          <w:szCs w:val="24"/>
        </w:rPr>
      </w:pPr>
    </w:p>
    <w:p w14:paraId="3C3BC2C3" w14:textId="77777777" w:rsidR="0092572A" w:rsidRPr="003B6B8C" w:rsidRDefault="0092572A" w:rsidP="002430FE">
      <w:pPr>
        <w:pStyle w:val="ListParagraph"/>
        <w:numPr>
          <w:ilvl w:val="0"/>
          <w:numId w:val="95"/>
        </w:numPr>
        <w:tabs>
          <w:tab w:val="left" w:pos="1080"/>
        </w:tabs>
        <w:autoSpaceDE w:val="0"/>
        <w:autoSpaceDN w:val="0"/>
        <w:adjustRightInd w:val="0"/>
        <w:spacing w:after="240" w:line="48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What to do if taken hostage: </w:t>
      </w:r>
    </w:p>
    <w:p w14:paraId="5BAB948C" w14:textId="77777777" w:rsidR="0092572A" w:rsidRPr="003B6B8C" w:rsidRDefault="0092572A"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Be patient. Time is on your side. Avoid drastic action. </w:t>
      </w:r>
    </w:p>
    <w:p w14:paraId="606E934D" w14:textId="77777777" w:rsidR="0092572A" w:rsidRPr="003B6B8C" w:rsidRDefault="0092572A"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The initial 45 minutes are the most dangerous. Follow instructions, be alert</w:t>
      </w:r>
      <w:r w:rsidR="002F6B22">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and stay alive. The captor is emotionally unbalanced. Don’t make mistakes, which could hazard your well-being. </w:t>
      </w:r>
    </w:p>
    <w:p w14:paraId="0D15E604" w14:textId="77777777" w:rsidR="0092572A" w:rsidRPr="003B6B8C" w:rsidRDefault="002F6B22"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Pr>
          <w:rFonts w:ascii="Arial Narrow" w:hAnsi="Arial Narrow" w:cs="Times New Roman"/>
          <w:color w:val="000000"/>
          <w:sz w:val="24"/>
          <w:szCs w:val="24"/>
        </w:rPr>
        <w:t xml:space="preserve">Don’t speak unless spoken to, </w:t>
      </w:r>
      <w:r w:rsidR="0092572A" w:rsidRPr="003B6B8C">
        <w:rPr>
          <w:rFonts w:ascii="Arial Narrow" w:hAnsi="Arial Narrow" w:cs="Times New Roman"/>
          <w:color w:val="000000"/>
          <w:sz w:val="24"/>
          <w:szCs w:val="24"/>
        </w:rPr>
        <w:t xml:space="preserve">and then only when necessary. Don’t talk down to the captor who may be in an agitated state. </w:t>
      </w:r>
    </w:p>
    <w:p w14:paraId="1C25D04B" w14:textId="77777777" w:rsidR="0092572A" w:rsidRPr="003B6B8C" w:rsidRDefault="0092572A"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Avoid appearing hostile. Maintain eye contact with the captor at all times if possible, but do not stare. Treat the captor like royalty. </w:t>
      </w:r>
    </w:p>
    <w:p w14:paraId="71B4807F" w14:textId="77777777" w:rsidR="0092572A" w:rsidRPr="003B6B8C" w:rsidRDefault="0092572A"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Try to rest. Avoid speculations. Comply with instructions as best you can. Avoid arguments. Expect the unexpected. </w:t>
      </w:r>
    </w:p>
    <w:p w14:paraId="34B26B45" w14:textId="77777777" w:rsidR="0092572A" w:rsidRPr="003B6B8C" w:rsidRDefault="0092572A" w:rsidP="002430FE">
      <w:pPr>
        <w:pStyle w:val="ListParagraph"/>
        <w:numPr>
          <w:ilvl w:val="0"/>
          <w:numId w:val="92"/>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Be observant. You may be released or be able to escape. The personal safety of others may depend on your memory. </w:t>
      </w:r>
    </w:p>
    <w:p w14:paraId="3BC9F588" w14:textId="77777777" w:rsidR="0092572A" w:rsidRPr="003B6B8C" w:rsidRDefault="0092572A" w:rsidP="002430FE">
      <w:pPr>
        <w:pStyle w:val="ListParagraph"/>
        <w:numPr>
          <w:ilvl w:val="0"/>
          <w:numId w:val="92"/>
        </w:numPr>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Be prepared to answer the police on the phone. Be patient. Wait. Attempt to establish rapport with the captor. If medication, first aid, or restroom privileges are needed by anyone – say so. The captor, in all probability, does not want to harm persons held by him. Such direct action further implicates the captor in additional offenses. </w:t>
      </w:r>
    </w:p>
    <w:p w14:paraId="4DDD367A" w14:textId="77777777" w:rsidR="0092572A" w:rsidRPr="003B6B8C" w:rsidRDefault="0092572A" w:rsidP="0092572A">
      <w:pPr>
        <w:autoSpaceDE w:val="0"/>
        <w:autoSpaceDN w:val="0"/>
        <w:adjustRightInd w:val="0"/>
        <w:ind w:left="360" w:hanging="360"/>
        <w:jc w:val="both"/>
        <w:rPr>
          <w:rFonts w:ascii="Arial Narrow" w:hAnsi="Arial Narrow" w:cs="Times New Roman"/>
          <w:color w:val="000000"/>
          <w:sz w:val="24"/>
          <w:szCs w:val="24"/>
        </w:rPr>
      </w:pPr>
    </w:p>
    <w:p w14:paraId="3A7FB884"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IMPORTANT: </w:t>
      </w:r>
      <w:r w:rsidRPr="003B6B8C">
        <w:rPr>
          <w:rFonts w:ascii="Arial Narrow" w:hAnsi="Arial Narrow" w:cs="Times New Roman"/>
          <w:color w:val="000000"/>
          <w:sz w:val="24"/>
          <w:szCs w:val="24"/>
        </w:rPr>
        <w:t>After any evacuation, report to your designated campus area assembly point.</w:t>
      </w:r>
    </w:p>
    <w:p w14:paraId="50D683C2"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Stay there until an accurate head count is taken. The Senior Building Emergency Coordinator</w:t>
      </w:r>
    </w:p>
    <w:p w14:paraId="50898138"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will take attendance and assist in the accounting for all building occupants.</w:t>
      </w:r>
    </w:p>
    <w:p w14:paraId="462F0FB8" w14:textId="77777777" w:rsidR="0092572A" w:rsidRDefault="0092572A" w:rsidP="0092572A">
      <w:pPr>
        <w:spacing w:after="0"/>
        <w:jc w:val="both"/>
        <w:rPr>
          <w:rFonts w:ascii="Arial Narrow" w:hAnsi="Arial Narrow" w:cs="Times New Roman"/>
          <w:b/>
          <w:color w:val="000000"/>
          <w:sz w:val="24"/>
          <w:szCs w:val="24"/>
          <w:u w:val="single"/>
        </w:rPr>
      </w:pPr>
    </w:p>
    <w:p w14:paraId="167ADF89" w14:textId="77777777" w:rsidR="00AB7AA2" w:rsidRPr="003B6B8C" w:rsidRDefault="00AB7AA2" w:rsidP="0092572A">
      <w:pPr>
        <w:spacing w:after="0"/>
        <w:jc w:val="both"/>
        <w:rPr>
          <w:rFonts w:ascii="Arial Narrow" w:hAnsi="Arial Narrow" w:cs="Times New Roman"/>
          <w:b/>
          <w:color w:val="000000"/>
          <w:sz w:val="24"/>
          <w:szCs w:val="24"/>
          <w:u w:val="single"/>
        </w:rPr>
      </w:pPr>
    </w:p>
    <w:p w14:paraId="02DE4E82" w14:textId="77777777" w:rsidR="0092572A" w:rsidRPr="003B6B8C" w:rsidRDefault="0092572A" w:rsidP="0092572A">
      <w:pPr>
        <w:autoSpaceDE w:val="0"/>
        <w:autoSpaceDN w:val="0"/>
        <w:adjustRightInd w:val="0"/>
        <w:ind w:left="360" w:hanging="360"/>
        <w:jc w:val="both"/>
        <w:rPr>
          <w:rFonts w:ascii="Arial Narrow" w:hAnsi="Arial Narrow" w:cs="Times New Roman"/>
          <w:b/>
          <w:color w:val="000000"/>
          <w:sz w:val="24"/>
          <w:szCs w:val="24"/>
          <w:u w:val="single"/>
        </w:rPr>
      </w:pPr>
      <w:r w:rsidRPr="003B6B8C">
        <w:rPr>
          <w:rFonts w:ascii="Arial Narrow" w:hAnsi="Arial Narrow" w:cs="Times New Roman"/>
          <w:b/>
          <w:color w:val="000000"/>
          <w:sz w:val="24"/>
          <w:szCs w:val="24"/>
          <w:u w:val="single"/>
        </w:rPr>
        <w:t xml:space="preserve">CIVIL DISTURBANCE OR DEMONSTRATIONS </w:t>
      </w:r>
    </w:p>
    <w:p w14:paraId="25768C7F" w14:textId="77777777" w:rsidR="0092572A" w:rsidRPr="003B6B8C" w:rsidRDefault="0092572A" w:rsidP="0092572A">
      <w:pPr>
        <w:autoSpaceDE w:val="0"/>
        <w:autoSpaceDN w:val="0"/>
        <w:adjustRightInd w:val="0"/>
        <w:spacing w:after="0" w:line="240" w:lineRule="auto"/>
        <w:ind w:left="360" w:hanging="360"/>
        <w:jc w:val="both"/>
        <w:rPr>
          <w:rFonts w:ascii="Arial Narrow" w:hAnsi="Arial Narrow" w:cs="Times New Roman"/>
          <w:color w:val="000000"/>
          <w:sz w:val="24"/>
          <w:szCs w:val="24"/>
        </w:rPr>
      </w:pPr>
    </w:p>
    <w:p w14:paraId="4FF8B19D" w14:textId="77777777" w:rsidR="0092572A" w:rsidRPr="003B6B8C" w:rsidRDefault="0092572A" w:rsidP="0092572A">
      <w:pPr>
        <w:autoSpaceDE w:val="0"/>
        <w:autoSpaceDN w:val="0"/>
        <w:adjustRightInd w:val="0"/>
        <w:spacing w:after="0" w:line="240" w:lineRule="auto"/>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Most campus demonstrations such as marches, meetings, picketing</w:t>
      </w:r>
      <w:r w:rsidR="002F6B22">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and rallies will be peaceful</w:t>
      </w:r>
    </w:p>
    <w:p w14:paraId="12C2BDD6" w14:textId="77777777" w:rsidR="0092572A" w:rsidRPr="003B6B8C" w:rsidRDefault="0092572A" w:rsidP="0092572A">
      <w:pPr>
        <w:autoSpaceDE w:val="0"/>
        <w:autoSpaceDN w:val="0"/>
        <w:adjustRightInd w:val="0"/>
        <w:spacing w:after="0" w:line="240" w:lineRule="auto"/>
        <w:ind w:left="360" w:hanging="360"/>
        <w:jc w:val="both"/>
        <w:rPr>
          <w:rFonts w:ascii="Arial Narrow" w:hAnsi="Arial Narrow" w:cs="Times New Roman"/>
          <w:color w:val="000000"/>
          <w:sz w:val="24"/>
          <w:szCs w:val="24"/>
        </w:rPr>
      </w:pPr>
      <w:r>
        <w:rPr>
          <w:rFonts w:ascii="Arial Narrow" w:hAnsi="Arial Narrow" w:cs="Times New Roman"/>
          <w:color w:val="000000"/>
          <w:sz w:val="24"/>
          <w:szCs w:val="24"/>
        </w:rPr>
        <w:t>a</w:t>
      </w:r>
      <w:r w:rsidRPr="003B6B8C">
        <w:rPr>
          <w:rFonts w:ascii="Arial Narrow" w:hAnsi="Arial Narrow" w:cs="Times New Roman"/>
          <w:color w:val="000000"/>
          <w:sz w:val="24"/>
          <w:szCs w:val="24"/>
        </w:rPr>
        <w:t>nd</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non-obstructive. A student should not be disrupted unless one or more of the following</w:t>
      </w:r>
    </w:p>
    <w:p w14:paraId="53F98080" w14:textId="77777777" w:rsidR="0092572A" w:rsidRPr="003B6B8C" w:rsidRDefault="0092572A" w:rsidP="0092572A">
      <w:pPr>
        <w:autoSpaceDE w:val="0"/>
        <w:autoSpaceDN w:val="0"/>
        <w:adjustRightInd w:val="0"/>
        <w:spacing w:after="0" w:line="240" w:lineRule="auto"/>
        <w:ind w:left="360" w:hanging="360"/>
        <w:jc w:val="both"/>
        <w:rPr>
          <w:rFonts w:ascii="Arial Narrow" w:hAnsi="Arial Narrow" w:cs="Times New Roman"/>
          <w:color w:val="000000"/>
          <w:sz w:val="24"/>
          <w:szCs w:val="24"/>
        </w:rPr>
      </w:pPr>
      <w:r>
        <w:rPr>
          <w:rFonts w:ascii="Arial Narrow" w:hAnsi="Arial Narrow" w:cs="Times New Roman"/>
          <w:color w:val="000000"/>
          <w:sz w:val="24"/>
          <w:szCs w:val="24"/>
        </w:rPr>
        <w:t>c</w:t>
      </w:r>
      <w:r w:rsidRPr="003B6B8C">
        <w:rPr>
          <w:rFonts w:ascii="Arial Narrow" w:hAnsi="Arial Narrow" w:cs="Times New Roman"/>
          <w:color w:val="000000"/>
          <w:sz w:val="24"/>
          <w:szCs w:val="24"/>
        </w:rPr>
        <w:t>onditions</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 xml:space="preserve">exist as a result of the demonstration: </w:t>
      </w:r>
    </w:p>
    <w:p w14:paraId="25C38C76" w14:textId="77777777" w:rsidR="0092572A"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p>
    <w:p w14:paraId="59F05C2A" w14:textId="77777777" w:rsidR="002430FE" w:rsidRPr="003B6B8C" w:rsidRDefault="002430FE" w:rsidP="0092572A">
      <w:pPr>
        <w:autoSpaceDE w:val="0"/>
        <w:autoSpaceDN w:val="0"/>
        <w:adjustRightInd w:val="0"/>
        <w:spacing w:after="0"/>
        <w:ind w:left="360" w:hanging="360"/>
        <w:jc w:val="both"/>
        <w:rPr>
          <w:rFonts w:ascii="Arial Narrow" w:hAnsi="Arial Narrow" w:cs="Times New Roman"/>
          <w:color w:val="000000"/>
          <w:sz w:val="24"/>
          <w:szCs w:val="24"/>
        </w:rPr>
      </w:pPr>
      <w:r>
        <w:rPr>
          <w:rFonts w:ascii="Arial Narrow" w:hAnsi="Arial Narrow" w:cs="Times New Roman"/>
          <w:color w:val="000000"/>
          <w:sz w:val="24"/>
          <w:szCs w:val="24"/>
        </w:rPr>
        <w:t>STEPS:</w:t>
      </w:r>
    </w:p>
    <w:p w14:paraId="750C942A" w14:textId="77777777" w:rsidR="0092572A" w:rsidRPr="003B6B8C" w:rsidRDefault="0092572A" w:rsidP="000E7463">
      <w:pPr>
        <w:pStyle w:val="ListParagraph"/>
        <w:numPr>
          <w:ilvl w:val="3"/>
          <w:numId w:val="75"/>
        </w:numPr>
        <w:autoSpaceDE w:val="0"/>
        <w:autoSpaceDN w:val="0"/>
        <w:adjustRightInd w:val="0"/>
        <w:spacing w:after="0" w:line="36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INTERFERENCE with the normal operation of the University. </w:t>
      </w:r>
    </w:p>
    <w:p w14:paraId="7E9D1873" w14:textId="77777777" w:rsidR="0092572A" w:rsidRPr="003B6B8C" w:rsidRDefault="0092572A" w:rsidP="000E7463">
      <w:pPr>
        <w:pStyle w:val="ListParagraph"/>
        <w:numPr>
          <w:ilvl w:val="3"/>
          <w:numId w:val="75"/>
        </w:numPr>
        <w:autoSpaceDE w:val="0"/>
        <w:autoSpaceDN w:val="0"/>
        <w:adjustRightInd w:val="0"/>
        <w:spacing w:after="0" w:line="36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PREVENTION of access to offices, buildings</w:t>
      </w:r>
      <w:r w:rsidR="002F6B22">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or other University facilities.</w:t>
      </w:r>
    </w:p>
    <w:p w14:paraId="6BBFE418" w14:textId="77777777" w:rsidR="0092572A" w:rsidRPr="003B6B8C" w:rsidRDefault="0092572A" w:rsidP="000E7463">
      <w:pPr>
        <w:pStyle w:val="ListParagraph"/>
        <w:numPr>
          <w:ilvl w:val="3"/>
          <w:numId w:val="75"/>
        </w:numPr>
        <w:autoSpaceDE w:val="0"/>
        <w:autoSpaceDN w:val="0"/>
        <w:adjustRightInd w:val="0"/>
        <w:spacing w:after="0" w:line="36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THREAT of physical harm to persons or damage to University facilities. </w:t>
      </w:r>
    </w:p>
    <w:p w14:paraId="3B9E5159" w14:textId="77777777" w:rsidR="0092572A" w:rsidRPr="003B6B8C" w:rsidRDefault="0092572A" w:rsidP="002F6B22">
      <w:pPr>
        <w:autoSpaceDE w:val="0"/>
        <w:autoSpaceDN w:val="0"/>
        <w:adjustRightInd w:val="0"/>
        <w:spacing w:after="0"/>
        <w:jc w:val="both"/>
        <w:rPr>
          <w:rFonts w:ascii="Arial Narrow" w:hAnsi="Arial Narrow" w:cs="Times New Roman"/>
          <w:color w:val="000000"/>
          <w:sz w:val="24"/>
          <w:szCs w:val="24"/>
        </w:rPr>
      </w:pPr>
      <w:r w:rsidRPr="003B6B8C">
        <w:rPr>
          <w:rFonts w:ascii="Arial Narrow" w:hAnsi="Arial Narrow" w:cs="Times New Roman"/>
          <w:color w:val="000000"/>
          <w:sz w:val="24"/>
          <w:szCs w:val="24"/>
        </w:rPr>
        <w:t>If any of these conditions exist, Campus Police should be notif</w:t>
      </w:r>
      <w:r w:rsidR="00AB7AA2">
        <w:rPr>
          <w:rFonts w:ascii="Arial Narrow" w:hAnsi="Arial Narrow" w:cs="Times New Roman"/>
          <w:color w:val="000000"/>
          <w:sz w:val="24"/>
          <w:szCs w:val="24"/>
        </w:rPr>
        <w:t xml:space="preserve">ied and will be responsible for and informing </w:t>
      </w:r>
      <w:r w:rsidRPr="003B6B8C">
        <w:rPr>
          <w:rFonts w:ascii="Arial Narrow" w:hAnsi="Arial Narrow" w:cs="Times New Roman"/>
          <w:color w:val="000000"/>
          <w:sz w:val="24"/>
          <w:szCs w:val="24"/>
        </w:rPr>
        <w:t xml:space="preserve">the President </w:t>
      </w:r>
      <w:r w:rsidR="002F6B22">
        <w:rPr>
          <w:rFonts w:ascii="Arial Narrow" w:hAnsi="Arial Narrow" w:cs="Times New Roman"/>
          <w:color w:val="000000"/>
          <w:sz w:val="24"/>
          <w:szCs w:val="24"/>
        </w:rPr>
        <w:t>and d</w:t>
      </w:r>
      <w:r w:rsidRPr="003B6B8C">
        <w:rPr>
          <w:rFonts w:ascii="Arial Narrow" w:hAnsi="Arial Narrow" w:cs="Times New Roman"/>
          <w:color w:val="000000"/>
          <w:sz w:val="24"/>
          <w:szCs w:val="24"/>
        </w:rPr>
        <w:t>eans. Depending o</w:t>
      </w:r>
      <w:r w:rsidR="00AB7AA2">
        <w:rPr>
          <w:rFonts w:ascii="Arial Narrow" w:hAnsi="Arial Narrow" w:cs="Times New Roman"/>
          <w:color w:val="000000"/>
          <w:sz w:val="24"/>
          <w:szCs w:val="24"/>
        </w:rPr>
        <w:t xml:space="preserve">n the nature of the contracting </w:t>
      </w:r>
      <w:r w:rsidRPr="003B6B8C">
        <w:rPr>
          <w:rFonts w:ascii="Arial Narrow" w:hAnsi="Arial Narrow" w:cs="Times New Roman"/>
          <w:color w:val="000000"/>
          <w:sz w:val="24"/>
          <w:szCs w:val="24"/>
        </w:rPr>
        <w:t>demonstration, the</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 xml:space="preserve">appropriate procedures listed below should be followed: </w:t>
      </w:r>
    </w:p>
    <w:p w14:paraId="43A39B13" w14:textId="77777777" w:rsidR="0092572A" w:rsidRPr="003B6B8C" w:rsidRDefault="0092572A" w:rsidP="002F6B22">
      <w:pPr>
        <w:autoSpaceDE w:val="0"/>
        <w:autoSpaceDN w:val="0"/>
        <w:adjustRightInd w:val="0"/>
        <w:spacing w:after="0"/>
        <w:ind w:hanging="360"/>
        <w:jc w:val="both"/>
        <w:rPr>
          <w:rFonts w:ascii="Arial Narrow" w:hAnsi="Arial Narrow" w:cs="Times New Roman"/>
          <w:color w:val="000000"/>
          <w:sz w:val="24"/>
          <w:szCs w:val="24"/>
        </w:rPr>
      </w:pPr>
    </w:p>
    <w:p w14:paraId="7680F646" w14:textId="77777777" w:rsidR="0092572A" w:rsidRPr="002430FE" w:rsidRDefault="0092572A" w:rsidP="0092572A">
      <w:pPr>
        <w:autoSpaceDE w:val="0"/>
        <w:autoSpaceDN w:val="0"/>
        <w:adjustRightInd w:val="0"/>
        <w:spacing w:after="0"/>
        <w:ind w:left="360" w:hanging="360"/>
        <w:jc w:val="both"/>
        <w:rPr>
          <w:rFonts w:ascii="Arial Narrow" w:hAnsi="Arial Narrow" w:cs="Times New Roman"/>
          <w:color w:val="000000"/>
          <w:sz w:val="24"/>
          <w:szCs w:val="24"/>
          <w:u w:val="single"/>
        </w:rPr>
      </w:pPr>
      <w:r w:rsidRPr="002430FE">
        <w:rPr>
          <w:rFonts w:ascii="Arial Narrow" w:hAnsi="Arial Narrow" w:cs="Times New Roman"/>
          <w:b/>
          <w:bCs/>
          <w:color w:val="000000"/>
          <w:sz w:val="24"/>
          <w:szCs w:val="24"/>
          <w:u w:val="single"/>
        </w:rPr>
        <w:t xml:space="preserve">PEACEFUL, </w:t>
      </w:r>
      <w:r w:rsidR="002430FE">
        <w:rPr>
          <w:rFonts w:ascii="Arial Narrow" w:hAnsi="Arial Narrow" w:cs="Times New Roman"/>
          <w:b/>
          <w:bCs/>
          <w:color w:val="000000"/>
          <w:sz w:val="24"/>
          <w:szCs w:val="24"/>
          <w:u w:val="single"/>
        </w:rPr>
        <w:t>NON-OBSTRUCTIVE DEMONSTRATIONS</w:t>
      </w:r>
    </w:p>
    <w:p w14:paraId="4C74DB7B" w14:textId="77777777" w:rsidR="0092572A" w:rsidRPr="003B6B8C" w:rsidRDefault="0092572A" w:rsidP="002430FE">
      <w:pPr>
        <w:pStyle w:val="ListParagraph"/>
        <w:numPr>
          <w:ilvl w:val="0"/>
          <w:numId w:val="89"/>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Generally, demonstrations of this kind should not be interrupted.</w:t>
      </w:r>
    </w:p>
    <w:p w14:paraId="3A14E7DC" w14:textId="77777777" w:rsidR="0092572A" w:rsidRDefault="0092572A" w:rsidP="002430FE">
      <w:pPr>
        <w:pStyle w:val="ListParagraph"/>
        <w:numPr>
          <w:ilvl w:val="0"/>
          <w:numId w:val="89"/>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Demonstrations should not be obstructed or provoked</w:t>
      </w:r>
      <w:r w:rsidR="00A40347">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and efforts should be made to conduct University business as normally as possible.</w:t>
      </w:r>
      <w:r w:rsidR="00AB7AA2">
        <w:rPr>
          <w:rFonts w:ascii="Arial Narrow" w:hAnsi="Arial Narrow" w:cs="Times New Roman"/>
          <w:color w:val="000000"/>
          <w:sz w:val="24"/>
          <w:szCs w:val="24"/>
        </w:rPr>
        <w:t xml:space="preserve"> </w:t>
      </w:r>
    </w:p>
    <w:p w14:paraId="4F0FA528" w14:textId="77777777" w:rsidR="00AB7AA2" w:rsidRPr="003B6B8C" w:rsidRDefault="00AB7AA2" w:rsidP="00AB7AA2">
      <w:pPr>
        <w:pStyle w:val="ListParagraph"/>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p>
    <w:p w14:paraId="263FDF40" w14:textId="77777777" w:rsidR="0092572A" w:rsidRPr="003B6B8C" w:rsidRDefault="0092572A" w:rsidP="002430FE">
      <w:pPr>
        <w:pStyle w:val="ListParagraph"/>
        <w:numPr>
          <w:ilvl w:val="0"/>
          <w:numId w:val="89"/>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If demonstrators are asked to leave but refuse to leave by regular facility closing time: </w:t>
      </w:r>
    </w:p>
    <w:p w14:paraId="7B646D6B" w14:textId="77777777" w:rsidR="0092572A" w:rsidRPr="003B6B8C" w:rsidRDefault="0092572A" w:rsidP="000E7463">
      <w:pPr>
        <w:pStyle w:val="ListParagraph"/>
        <w:numPr>
          <w:ilvl w:val="0"/>
          <w:numId w:val="71"/>
        </w:numPr>
        <w:tabs>
          <w:tab w:val="left" w:pos="-2610"/>
        </w:tabs>
        <w:autoSpaceDE w:val="0"/>
        <w:autoSpaceDN w:val="0"/>
        <w:adjustRightInd w:val="0"/>
        <w:spacing w:after="0" w:line="240" w:lineRule="auto"/>
        <w:ind w:left="1980"/>
        <w:contextualSpacing w:val="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Arrangements will be made by the Director of Campus Police to monitor the situation during non-business hours; or </w:t>
      </w:r>
    </w:p>
    <w:p w14:paraId="56C69389" w14:textId="77777777" w:rsidR="0092572A" w:rsidRPr="003B6B8C" w:rsidRDefault="0092572A" w:rsidP="000E7463">
      <w:pPr>
        <w:pStyle w:val="ListParagraph"/>
        <w:numPr>
          <w:ilvl w:val="0"/>
          <w:numId w:val="71"/>
        </w:numPr>
        <w:tabs>
          <w:tab w:val="left" w:pos="-2610"/>
          <w:tab w:val="left" w:pos="2160"/>
        </w:tabs>
        <w:autoSpaceDE w:val="0"/>
        <w:autoSpaceDN w:val="0"/>
        <w:adjustRightInd w:val="0"/>
        <w:spacing w:after="240" w:line="240" w:lineRule="auto"/>
        <w:ind w:left="1980"/>
        <w:jc w:val="both"/>
        <w:rPr>
          <w:rFonts w:ascii="Arial Narrow" w:hAnsi="Arial Narrow" w:cs="Times New Roman"/>
          <w:color w:val="000000"/>
          <w:sz w:val="24"/>
          <w:szCs w:val="24"/>
        </w:rPr>
      </w:pPr>
      <w:r w:rsidRPr="003B6B8C">
        <w:rPr>
          <w:rFonts w:ascii="Arial Narrow" w:hAnsi="Arial Narrow" w:cs="Times New Roman"/>
          <w:color w:val="000000"/>
          <w:sz w:val="24"/>
          <w:szCs w:val="24"/>
        </w:rPr>
        <w:t>Determination will be made to treat the violation of regular closing hours as a disruptive demonstration.</w:t>
      </w:r>
    </w:p>
    <w:p w14:paraId="1B16DDBE" w14:textId="77777777" w:rsidR="0092572A" w:rsidRPr="003B6B8C" w:rsidRDefault="0092572A" w:rsidP="0092572A">
      <w:pPr>
        <w:pStyle w:val="ListParagraph"/>
        <w:tabs>
          <w:tab w:val="left" w:pos="2520"/>
        </w:tabs>
        <w:autoSpaceDE w:val="0"/>
        <w:autoSpaceDN w:val="0"/>
        <w:adjustRightInd w:val="0"/>
        <w:spacing w:after="240"/>
        <w:ind w:left="360" w:hanging="360"/>
        <w:jc w:val="both"/>
        <w:rPr>
          <w:rFonts w:ascii="Arial Narrow" w:hAnsi="Arial Narrow" w:cs="Times New Roman"/>
          <w:color w:val="000000"/>
          <w:sz w:val="24"/>
          <w:szCs w:val="24"/>
        </w:rPr>
      </w:pPr>
    </w:p>
    <w:p w14:paraId="574575DF" w14:textId="77777777" w:rsidR="0092572A" w:rsidRPr="003B6B8C" w:rsidRDefault="0092572A" w:rsidP="0092572A">
      <w:pPr>
        <w:pStyle w:val="ListParagraph"/>
        <w:tabs>
          <w:tab w:val="left" w:pos="0"/>
        </w:tabs>
        <w:autoSpaceDE w:val="0"/>
        <w:autoSpaceDN w:val="0"/>
        <w:adjustRightInd w:val="0"/>
        <w:ind w:left="360" w:hanging="360"/>
        <w:jc w:val="both"/>
        <w:rPr>
          <w:rFonts w:ascii="Arial Narrow" w:hAnsi="Arial Narrow" w:cs="Times New Roman"/>
          <w:b/>
          <w:bCs/>
          <w:color w:val="000000"/>
          <w:sz w:val="24"/>
          <w:szCs w:val="24"/>
        </w:rPr>
      </w:pPr>
      <w:r w:rsidRPr="002430FE">
        <w:rPr>
          <w:rFonts w:ascii="Arial Narrow" w:hAnsi="Arial Narrow" w:cs="Times New Roman"/>
          <w:b/>
          <w:bCs/>
          <w:color w:val="000000"/>
          <w:sz w:val="24"/>
          <w:szCs w:val="24"/>
          <w:u w:val="single"/>
        </w:rPr>
        <w:t>NON-VI</w:t>
      </w:r>
      <w:r w:rsidR="002430FE">
        <w:rPr>
          <w:rFonts w:ascii="Arial Narrow" w:hAnsi="Arial Narrow" w:cs="Times New Roman"/>
          <w:b/>
          <w:bCs/>
          <w:color w:val="000000"/>
          <w:sz w:val="24"/>
          <w:szCs w:val="24"/>
          <w:u w:val="single"/>
        </w:rPr>
        <w:t>OLENT, DISRUPTIVE DEMONSTRATIONS</w:t>
      </w:r>
    </w:p>
    <w:p w14:paraId="1EC7E087" w14:textId="77777777" w:rsidR="0092572A" w:rsidRPr="003B6B8C" w:rsidRDefault="0092572A" w:rsidP="0092572A">
      <w:pPr>
        <w:pStyle w:val="ListParagraph"/>
        <w:tabs>
          <w:tab w:val="left" w:pos="0"/>
        </w:tabs>
        <w:autoSpaceDE w:val="0"/>
        <w:autoSpaceDN w:val="0"/>
        <w:adjustRightInd w:val="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ab/>
        <w:t xml:space="preserve">In the event that a demonstration blocks access to University facilities or interferes with the operation of the University: </w:t>
      </w:r>
    </w:p>
    <w:p w14:paraId="74FD5FD3" w14:textId="77777777" w:rsidR="002430FE" w:rsidRDefault="002430FE" w:rsidP="002430FE">
      <w:pPr>
        <w:tabs>
          <w:tab w:val="left" w:pos="1980"/>
        </w:tabs>
        <w:autoSpaceDE w:val="0"/>
        <w:autoSpaceDN w:val="0"/>
        <w:adjustRightInd w:val="0"/>
        <w:spacing w:after="231" w:line="240" w:lineRule="auto"/>
        <w:ind w:left="360"/>
        <w:jc w:val="both"/>
        <w:rPr>
          <w:rFonts w:ascii="Arial Narrow" w:hAnsi="Arial Narrow" w:cs="Times New Roman"/>
          <w:color w:val="000000"/>
          <w:sz w:val="24"/>
          <w:szCs w:val="24"/>
        </w:rPr>
      </w:pPr>
    </w:p>
    <w:p w14:paraId="3752181D" w14:textId="77777777" w:rsidR="0092572A" w:rsidRPr="002430FE" w:rsidRDefault="0092572A" w:rsidP="002430FE">
      <w:pPr>
        <w:tabs>
          <w:tab w:val="left" w:pos="1980"/>
        </w:tabs>
        <w:autoSpaceDE w:val="0"/>
        <w:autoSpaceDN w:val="0"/>
        <w:adjustRightInd w:val="0"/>
        <w:spacing w:after="231" w:line="240" w:lineRule="auto"/>
        <w:ind w:left="360"/>
        <w:jc w:val="both"/>
        <w:rPr>
          <w:rFonts w:ascii="Arial Narrow" w:hAnsi="Arial Narrow" w:cs="Times New Roman"/>
          <w:color w:val="000000"/>
          <w:sz w:val="24"/>
          <w:szCs w:val="24"/>
        </w:rPr>
      </w:pPr>
      <w:r w:rsidRPr="002430FE">
        <w:rPr>
          <w:rFonts w:ascii="Arial Narrow" w:hAnsi="Arial Narrow" w:cs="Times New Roman"/>
          <w:color w:val="000000"/>
          <w:sz w:val="24"/>
          <w:szCs w:val="24"/>
        </w:rPr>
        <w:t>Demonstrators will be asked to terminate the disruptive activity by the Vice President for Student Affairs or his designee.</w:t>
      </w:r>
    </w:p>
    <w:p w14:paraId="6373F11E" w14:textId="77777777" w:rsidR="0092572A" w:rsidRPr="003B6B8C" w:rsidRDefault="002430FE" w:rsidP="002430FE">
      <w:pPr>
        <w:pStyle w:val="ListParagraph"/>
        <w:tabs>
          <w:tab w:val="left" w:pos="1980"/>
        </w:tabs>
        <w:autoSpaceDE w:val="0"/>
        <w:autoSpaceDN w:val="0"/>
        <w:adjustRightInd w:val="0"/>
        <w:ind w:left="360" w:hanging="360"/>
        <w:jc w:val="both"/>
        <w:rPr>
          <w:rFonts w:ascii="Arial Narrow" w:hAnsi="Arial Narrow" w:cs="Times New Roman"/>
          <w:color w:val="000000"/>
          <w:sz w:val="24"/>
          <w:szCs w:val="24"/>
        </w:rPr>
      </w:pPr>
      <w:r>
        <w:rPr>
          <w:rFonts w:ascii="Arial Narrow" w:hAnsi="Arial Narrow" w:cs="Times New Roman"/>
          <w:color w:val="000000"/>
          <w:sz w:val="24"/>
          <w:szCs w:val="24"/>
        </w:rPr>
        <w:t>STEPS:</w:t>
      </w:r>
    </w:p>
    <w:p w14:paraId="71F5EAE8" w14:textId="77777777" w:rsidR="0092572A" w:rsidRPr="003B6B8C" w:rsidRDefault="00A40347" w:rsidP="000E7463">
      <w:pPr>
        <w:pStyle w:val="ListParagraph"/>
        <w:numPr>
          <w:ilvl w:val="0"/>
          <w:numId w:val="72"/>
        </w:numPr>
        <w:tabs>
          <w:tab w:val="left" w:pos="1980"/>
        </w:tabs>
        <w:autoSpaceDE w:val="0"/>
        <w:autoSpaceDN w:val="0"/>
        <w:adjustRightInd w:val="0"/>
        <w:spacing w:after="231" w:line="240" w:lineRule="auto"/>
        <w:ind w:left="1080"/>
        <w:jc w:val="both"/>
        <w:rPr>
          <w:rFonts w:ascii="Arial Narrow" w:hAnsi="Arial Narrow" w:cs="Times New Roman"/>
          <w:color w:val="000000"/>
          <w:sz w:val="24"/>
          <w:szCs w:val="24"/>
        </w:rPr>
      </w:pPr>
      <w:r>
        <w:rPr>
          <w:rFonts w:ascii="Arial Narrow" w:hAnsi="Arial Narrow" w:cs="Times New Roman"/>
          <w:color w:val="000000"/>
          <w:sz w:val="24"/>
          <w:szCs w:val="24"/>
        </w:rPr>
        <w:t>The O</w:t>
      </w:r>
      <w:r w:rsidR="0092572A" w:rsidRPr="003B6B8C">
        <w:rPr>
          <w:rFonts w:ascii="Arial Narrow" w:hAnsi="Arial Narrow" w:cs="Times New Roman"/>
          <w:color w:val="000000"/>
          <w:sz w:val="24"/>
          <w:szCs w:val="24"/>
        </w:rPr>
        <w:t>ffice of Student Affairs will consider having a photographer available.</w:t>
      </w:r>
    </w:p>
    <w:p w14:paraId="0241AC6A" w14:textId="77777777" w:rsidR="0092572A" w:rsidRPr="003B6B8C" w:rsidRDefault="0092572A" w:rsidP="0092572A">
      <w:pPr>
        <w:pStyle w:val="ListParagraph"/>
        <w:tabs>
          <w:tab w:val="left" w:pos="1980"/>
        </w:tabs>
        <w:autoSpaceDE w:val="0"/>
        <w:autoSpaceDN w:val="0"/>
        <w:adjustRightInd w:val="0"/>
        <w:spacing w:after="231"/>
        <w:ind w:left="1080" w:hanging="360"/>
        <w:jc w:val="both"/>
        <w:rPr>
          <w:rFonts w:ascii="Arial Narrow" w:hAnsi="Arial Narrow" w:cs="Times New Roman"/>
          <w:color w:val="000000"/>
          <w:sz w:val="24"/>
          <w:szCs w:val="24"/>
        </w:rPr>
      </w:pPr>
    </w:p>
    <w:p w14:paraId="2C8001CD" w14:textId="77777777" w:rsidR="0092572A" w:rsidRPr="003B6B8C" w:rsidRDefault="0092572A" w:rsidP="000E7463">
      <w:pPr>
        <w:pStyle w:val="ListParagraph"/>
        <w:numPr>
          <w:ilvl w:val="0"/>
          <w:numId w:val="72"/>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Key University personnel and student leaders will be asked by the Vice President for Student Affairs to go to the area and persuade the demonstrators to cease. </w:t>
      </w:r>
    </w:p>
    <w:p w14:paraId="45D1DE28" w14:textId="77777777" w:rsidR="0092572A" w:rsidRPr="003B6B8C" w:rsidRDefault="0092572A" w:rsidP="0092572A">
      <w:pPr>
        <w:pStyle w:val="ListParagraph"/>
        <w:tabs>
          <w:tab w:val="left" w:pos="1980"/>
        </w:tabs>
        <w:autoSpaceDE w:val="0"/>
        <w:autoSpaceDN w:val="0"/>
        <w:adjustRightInd w:val="0"/>
        <w:spacing w:after="231"/>
        <w:ind w:left="1080" w:hanging="360"/>
        <w:jc w:val="both"/>
        <w:rPr>
          <w:rFonts w:ascii="Arial Narrow" w:hAnsi="Arial Narrow" w:cs="Times New Roman"/>
          <w:color w:val="000000"/>
          <w:sz w:val="24"/>
          <w:szCs w:val="24"/>
        </w:rPr>
      </w:pPr>
    </w:p>
    <w:p w14:paraId="1F44765B" w14:textId="77777777" w:rsidR="0092572A" w:rsidRPr="003B6B8C" w:rsidRDefault="0092572A" w:rsidP="000E7463">
      <w:pPr>
        <w:pStyle w:val="ListParagraph"/>
        <w:numPr>
          <w:ilvl w:val="0"/>
          <w:numId w:val="72"/>
        </w:numPr>
        <w:tabs>
          <w:tab w:val="left" w:pos="1980"/>
        </w:tabs>
        <w:autoSpaceDE w:val="0"/>
        <w:autoSpaceDN w:val="0"/>
        <w:adjustRightInd w:val="0"/>
        <w:spacing w:after="23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The Vice President for Student Affairs or his designee will go to the area and ask the demonstrators to leave or discontinue the disruptive activities. </w:t>
      </w:r>
    </w:p>
    <w:p w14:paraId="207D4206" w14:textId="77777777" w:rsidR="0092572A" w:rsidRPr="003B6B8C" w:rsidRDefault="0092572A" w:rsidP="0092572A">
      <w:pPr>
        <w:pStyle w:val="ListParagraph"/>
        <w:tabs>
          <w:tab w:val="left" w:pos="1980"/>
        </w:tabs>
        <w:autoSpaceDE w:val="0"/>
        <w:autoSpaceDN w:val="0"/>
        <w:adjustRightInd w:val="0"/>
        <w:spacing w:after="231"/>
        <w:ind w:left="1080" w:hanging="360"/>
        <w:jc w:val="both"/>
        <w:rPr>
          <w:rFonts w:ascii="Arial Narrow" w:hAnsi="Arial Narrow" w:cs="Times New Roman"/>
          <w:color w:val="000000"/>
          <w:sz w:val="24"/>
          <w:szCs w:val="24"/>
        </w:rPr>
      </w:pPr>
    </w:p>
    <w:p w14:paraId="005AA62B" w14:textId="77777777" w:rsidR="0092572A" w:rsidRPr="003B6B8C" w:rsidRDefault="0092572A" w:rsidP="000E7463">
      <w:pPr>
        <w:pStyle w:val="ListParagraph"/>
        <w:numPr>
          <w:ilvl w:val="0"/>
          <w:numId w:val="72"/>
        </w:numPr>
        <w:tabs>
          <w:tab w:val="left" w:pos="1980"/>
        </w:tabs>
        <w:autoSpaceDE w:val="0"/>
        <w:autoSpaceDN w:val="0"/>
        <w:adjustRightInd w:val="0"/>
        <w:spacing w:after="23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If the demonstrators persist in the disruptive activity, they will be apprised that the failure to discontinue the specified action within a determined length of time may result in disciplinary action including a suspension or expulsion or possible intervention by civil authorities. Except in extreme emergencies, the President will be consulted before such disciplinary actions are taken.</w:t>
      </w:r>
    </w:p>
    <w:p w14:paraId="30A565C3" w14:textId="77777777" w:rsidR="0092572A" w:rsidRPr="003B6B8C" w:rsidRDefault="0092572A" w:rsidP="0092572A">
      <w:pPr>
        <w:pStyle w:val="ListParagraph"/>
        <w:tabs>
          <w:tab w:val="left" w:pos="1980"/>
        </w:tabs>
        <w:autoSpaceDE w:val="0"/>
        <w:autoSpaceDN w:val="0"/>
        <w:adjustRightInd w:val="0"/>
        <w:spacing w:after="231"/>
        <w:ind w:left="1080" w:hanging="360"/>
        <w:jc w:val="both"/>
        <w:rPr>
          <w:rFonts w:ascii="Arial Narrow" w:hAnsi="Arial Narrow" w:cs="Times New Roman"/>
          <w:color w:val="000000"/>
          <w:sz w:val="24"/>
          <w:szCs w:val="24"/>
        </w:rPr>
      </w:pPr>
    </w:p>
    <w:p w14:paraId="543DAEC6" w14:textId="77777777" w:rsidR="0092572A" w:rsidRPr="003B6B8C" w:rsidRDefault="0092572A" w:rsidP="000E7463">
      <w:pPr>
        <w:pStyle w:val="ListParagraph"/>
        <w:numPr>
          <w:ilvl w:val="0"/>
          <w:numId w:val="72"/>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Efforts should be made to secure positive identification of demonstrators in violation to facilitate later testimony, including photographs if deemed advisable. </w:t>
      </w:r>
    </w:p>
    <w:p w14:paraId="5D66CE59" w14:textId="77777777" w:rsidR="0092572A" w:rsidRPr="003B6B8C" w:rsidRDefault="0092572A" w:rsidP="0092572A">
      <w:pPr>
        <w:pStyle w:val="ListParagraph"/>
        <w:tabs>
          <w:tab w:val="left" w:pos="1980"/>
        </w:tabs>
        <w:autoSpaceDE w:val="0"/>
        <w:autoSpaceDN w:val="0"/>
        <w:adjustRightInd w:val="0"/>
        <w:ind w:left="1080" w:hanging="360"/>
        <w:jc w:val="both"/>
        <w:rPr>
          <w:rFonts w:ascii="Arial Narrow" w:hAnsi="Arial Narrow" w:cs="Times New Roman"/>
          <w:color w:val="000000"/>
          <w:sz w:val="24"/>
          <w:szCs w:val="24"/>
        </w:rPr>
      </w:pPr>
    </w:p>
    <w:p w14:paraId="4C07262A" w14:textId="77777777" w:rsidR="0092572A" w:rsidRPr="003B6B8C" w:rsidRDefault="0092572A" w:rsidP="000E7463">
      <w:pPr>
        <w:pStyle w:val="ListParagraph"/>
        <w:numPr>
          <w:ilvl w:val="0"/>
          <w:numId w:val="72"/>
        </w:numPr>
        <w:tabs>
          <w:tab w:val="left" w:pos="1980"/>
        </w:tabs>
        <w:autoSpaceDE w:val="0"/>
        <w:autoSpaceDN w:val="0"/>
        <w:adjustRightInd w:val="0"/>
        <w:spacing w:after="23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After consultation with the President and Director </w:t>
      </w:r>
      <w:r w:rsidR="00A40347">
        <w:rPr>
          <w:rFonts w:ascii="Arial Narrow" w:hAnsi="Arial Narrow" w:cs="Times New Roman"/>
          <w:color w:val="000000"/>
          <w:sz w:val="24"/>
          <w:szCs w:val="24"/>
        </w:rPr>
        <w:t>of Campus Police</w:t>
      </w:r>
      <w:r w:rsidRPr="003B6B8C">
        <w:rPr>
          <w:rFonts w:ascii="Arial Narrow" w:hAnsi="Arial Narrow" w:cs="Times New Roman"/>
          <w:color w:val="000000"/>
          <w:sz w:val="24"/>
          <w:szCs w:val="24"/>
        </w:rPr>
        <w:t xml:space="preserve">, a need for an injunction and intervention of civil authorities will be determined. </w:t>
      </w:r>
    </w:p>
    <w:p w14:paraId="4950006F" w14:textId="77777777" w:rsidR="0092572A" w:rsidRPr="003B6B8C" w:rsidRDefault="0092572A" w:rsidP="0092572A">
      <w:pPr>
        <w:pStyle w:val="ListParagraph"/>
        <w:tabs>
          <w:tab w:val="left" w:pos="1980"/>
        </w:tabs>
        <w:autoSpaceDE w:val="0"/>
        <w:autoSpaceDN w:val="0"/>
        <w:adjustRightInd w:val="0"/>
        <w:spacing w:after="231"/>
        <w:ind w:left="1080" w:hanging="360"/>
        <w:jc w:val="both"/>
        <w:rPr>
          <w:rFonts w:ascii="Arial Narrow" w:hAnsi="Arial Narrow" w:cs="Times New Roman"/>
          <w:color w:val="000000"/>
          <w:sz w:val="24"/>
          <w:szCs w:val="24"/>
        </w:rPr>
      </w:pPr>
    </w:p>
    <w:p w14:paraId="1D2D80BC" w14:textId="77777777" w:rsidR="0092572A" w:rsidRPr="003B6B8C" w:rsidRDefault="0092572A" w:rsidP="000E7463">
      <w:pPr>
        <w:pStyle w:val="ListParagraph"/>
        <w:numPr>
          <w:ilvl w:val="0"/>
          <w:numId w:val="72"/>
        </w:numPr>
        <w:tabs>
          <w:tab w:val="left" w:pos="1980"/>
        </w:tabs>
        <w:autoSpaceDE w:val="0"/>
        <w:autoSpaceDN w:val="0"/>
        <w:adjustRightInd w:val="0"/>
        <w:spacing w:after="0"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If determination is made to seek intervention of civil authorities</w:t>
      </w:r>
      <w:r w:rsidR="00A40347">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the demonstrators should so be informed. Upon arrival of the Police Department, the remaining demonstrators will be warned of the intention to arrest. </w:t>
      </w:r>
    </w:p>
    <w:p w14:paraId="75B0810A" w14:textId="77777777" w:rsidR="0092572A" w:rsidRDefault="0092572A" w:rsidP="0092572A">
      <w:pPr>
        <w:pStyle w:val="ListParagraph"/>
        <w:rPr>
          <w:rFonts w:ascii="Arial Narrow" w:hAnsi="Arial Narrow" w:cs="Times New Roman"/>
          <w:b/>
          <w:color w:val="000000"/>
          <w:sz w:val="24"/>
          <w:szCs w:val="24"/>
        </w:rPr>
      </w:pPr>
    </w:p>
    <w:p w14:paraId="0F53472F" w14:textId="77777777" w:rsidR="0092572A" w:rsidRPr="005B3F9A" w:rsidRDefault="0092572A" w:rsidP="0092572A">
      <w:pPr>
        <w:tabs>
          <w:tab w:val="left" w:pos="1980"/>
        </w:tabs>
        <w:autoSpaceDE w:val="0"/>
        <w:autoSpaceDN w:val="0"/>
        <w:adjustRightInd w:val="0"/>
        <w:spacing w:after="0" w:line="240" w:lineRule="auto"/>
        <w:jc w:val="both"/>
        <w:rPr>
          <w:rFonts w:ascii="Arial Narrow" w:hAnsi="Arial Narrow" w:cs="Times New Roman"/>
          <w:b/>
          <w:color w:val="000000"/>
          <w:sz w:val="24"/>
          <w:szCs w:val="24"/>
        </w:rPr>
      </w:pPr>
      <w:r w:rsidRPr="005B3F9A">
        <w:rPr>
          <w:rFonts w:ascii="Arial Narrow" w:hAnsi="Arial Narrow" w:cs="Times New Roman"/>
          <w:b/>
          <w:color w:val="000000"/>
          <w:sz w:val="24"/>
          <w:szCs w:val="24"/>
        </w:rPr>
        <w:t xml:space="preserve">UTILITY FAILURE </w:t>
      </w:r>
    </w:p>
    <w:p w14:paraId="08DE94F1" w14:textId="77777777" w:rsidR="0092572A" w:rsidRPr="003B6B8C" w:rsidRDefault="002430FE" w:rsidP="002430FE">
      <w:pPr>
        <w:pStyle w:val="ListParagraph"/>
        <w:tabs>
          <w:tab w:val="left" w:pos="1980"/>
        </w:tabs>
        <w:autoSpaceDE w:val="0"/>
        <w:autoSpaceDN w:val="0"/>
        <w:adjustRightInd w:val="0"/>
        <w:spacing w:after="0" w:line="240" w:lineRule="auto"/>
        <w:ind w:left="0"/>
        <w:jc w:val="both"/>
        <w:rPr>
          <w:rFonts w:ascii="Arial Narrow" w:hAnsi="Arial Narrow" w:cs="Times New Roman"/>
          <w:color w:val="000000"/>
          <w:sz w:val="24"/>
          <w:szCs w:val="24"/>
        </w:rPr>
      </w:pPr>
      <w:r>
        <w:rPr>
          <w:rFonts w:ascii="Arial Narrow" w:hAnsi="Arial Narrow" w:cs="Times New Roman"/>
          <w:color w:val="000000"/>
          <w:sz w:val="24"/>
          <w:szCs w:val="24"/>
        </w:rPr>
        <w:t>STEPS:</w:t>
      </w:r>
    </w:p>
    <w:p w14:paraId="5E04A43C" w14:textId="77777777" w:rsidR="0092572A" w:rsidRPr="0076079F" w:rsidRDefault="0092572A" w:rsidP="002430FE">
      <w:pPr>
        <w:pStyle w:val="ListParagraph"/>
        <w:numPr>
          <w:ilvl w:val="0"/>
          <w:numId w:val="129"/>
        </w:numPr>
        <w:ind w:left="1080"/>
        <w:rPr>
          <w:rFonts w:ascii="Arial Narrow" w:hAnsi="Arial Narrow"/>
        </w:rPr>
      </w:pPr>
      <w:bookmarkStart w:id="309" w:name="_Toc330371458"/>
      <w:bookmarkStart w:id="310" w:name="_Toc330558779"/>
      <w:r w:rsidRPr="0076079F">
        <w:rPr>
          <w:rFonts w:ascii="Arial Narrow" w:hAnsi="Arial Narrow"/>
        </w:rPr>
        <w:t xml:space="preserve">In the event of a major utility failure during regular work hours (8:00 a.m. through </w:t>
      </w:r>
      <w:r w:rsidR="00A40347">
        <w:rPr>
          <w:rFonts w:ascii="Arial Narrow" w:hAnsi="Arial Narrow"/>
        </w:rPr>
        <w:t>4:30</w:t>
      </w:r>
      <w:r w:rsidRPr="0076079F">
        <w:rPr>
          <w:rFonts w:ascii="Arial Narrow" w:hAnsi="Arial Narrow"/>
        </w:rPr>
        <w:t xml:space="preserve"> p.m., Monday through Friday) IMMEDIATELY notify Facilities Management at 963-5671.</w:t>
      </w:r>
      <w:bookmarkEnd w:id="309"/>
      <w:bookmarkEnd w:id="310"/>
      <w:r w:rsidR="0076079F">
        <w:rPr>
          <w:rFonts w:ascii="Arial Narrow" w:hAnsi="Arial Narrow"/>
        </w:rPr>
        <w:br/>
      </w:r>
    </w:p>
    <w:p w14:paraId="731D84F5" w14:textId="77777777" w:rsidR="0092572A" w:rsidRPr="0076079F" w:rsidRDefault="0092572A" w:rsidP="002430FE">
      <w:pPr>
        <w:pStyle w:val="ListParagraph"/>
        <w:numPr>
          <w:ilvl w:val="0"/>
          <w:numId w:val="129"/>
        </w:numPr>
        <w:ind w:left="1080"/>
        <w:rPr>
          <w:rFonts w:ascii="Arial Narrow" w:hAnsi="Arial Narrow"/>
        </w:rPr>
      </w:pPr>
      <w:bookmarkStart w:id="311" w:name="_Toc330371459"/>
      <w:bookmarkStart w:id="312" w:name="_Toc330558780"/>
      <w:r w:rsidRPr="0076079F">
        <w:rPr>
          <w:rFonts w:ascii="Arial Narrow" w:hAnsi="Arial Narrow"/>
        </w:rPr>
        <w:t>If there is potential danger to building occupants, or if the utility failure occurs after hours, weekends, or holidays, notify Campus Police at 963-5171.</w:t>
      </w:r>
      <w:bookmarkEnd w:id="311"/>
      <w:bookmarkEnd w:id="312"/>
      <w:r w:rsidR="0076079F" w:rsidRPr="0076079F">
        <w:rPr>
          <w:rFonts w:ascii="Arial Narrow" w:hAnsi="Arial Narrow"/>
        </w:rPr>
        <w:br/>
      </w:r>
    </w:p>
    <w:p w14:paraId="4E82B22D" w14:textId="77777777" w:rsidR="0092572A" w:rsidRPr="0076079F" w:rsidRDefault="0092572A" w:rsidP="002430FE">
      <w:pPr>
        <w:pStyle w:val="ListParagraph"/>
        <w:numPr>
          <w:ilvl w:val="0"/>
          <w:numId w:val="129"/>
        </w:numPr>
        <w:ind w:left="1080"/>
        <w:rPr>
          <w:rFonts w:ascii="Arial Narrow" w:hAnsi="Arial Narrow"/>
        </w:rPr>
      </w:pPr>
      <w:bookmarkStart w:id="313" w:name="_Toc330371460"/>
      <w:bookmarkStart w:id="314" w:name="_Toc330558781"/>
      <w:r w:rsidRPr="0076079F">
        <w:rPr>
          <w:rFonts w:ascii="Arial Narrow" w:hAnsi="Arial Narrow"/>
        </w:rPr>
        <w:t>If an emergency exists, ACTIVATE the building alarm. CAUTION: The building ala</w:t>
      </w:r>
      <w:r w:rsidR="00A40347">
        <w:rPr>
          <w:rFonts w:ascii="Arial Narrow" w:hAnsi="Arial Narrow"/>
        </w:rPr>
        <w:t>rm rings only in some buildings;</w:t>
      </w:r>
      <w:r w:rsidRPr="0076079F">
        <w:rPr>
          <w:rFonts w:ascii="Arial Narrow" w:hAnsi="Arial Narrow"/>
        </w:rPr>
        <w:t xml:space="preserve"> you must ALSO report the emergency by telephone</w:t>
      </w:r>
      <w:bookmarkEnd w:id="313"/>
      <w:bookmarkEnd w:id="314"/>
      <w:r w:rsidR="0076079F" w:rsidRPr="0076079F">
        <w:rPr>
          <w:rFonts w:ascii="Arial Narrow" w:hAnsi="Arial Narrow"/>
        </w:rPr>
        <w:t>.</w:t>
      </w:r>
      <w:r w:rsidR="0076079F">
        <w:rPr>
          <w:rFonts w:ascii="Arial Narrow" w:hAnsi="Arial Narrow"/>
        </w:rPr>
        <w:br/>
      </w:r>
    </w:p>
    <w:p w14:paraId="06FA35E7" w14:textId="77777777" w:rsidR="0092572A" w:rsidRPr="0076079F" w:rsidRDefault="0092572A" w:rsidP="002430FE">
      <w:pPr>
        <w:pStyle w:val="ListParagraph"/>
        <w:numPr>
          <w:ilvl w:val="0"/>
          <w:numId w:val="129"/>
        </w:numPr>
        <w:ind w:left="1080"/>
        <w:rPr>
          <w:rFonts w:ascii="Arial Narrow" w:hAnsi="Arial Narrow"/>
        </w:rPr>
      </w:pPr>
      <w:bookmarkStart w:id="315" w:name="_Toc330371461"/>
      <w:bookmarkStart w:id="316" w:name="_Toc330558782"/>
      <w:r w:rsidRPr="0076079F">
        <w:rPr>
          <w:rFonts w:ascii="Arial Narrow" w:hAnsi="Arial Narrow"/>
        </w:rPr>
        <w:t>All building evacuations will occur when an alarm sounds continuously and/or when an emergency exists.</w:t>
      </w:r>
      <w:bookmarkEnd w:id="315"/>
      <w:bookmarkEnd w:id="316"/>
      <w:r w:rsidR="0076079F">
        <w:rPr>
          <w:rFonts w:ascii="Arial Narrow" w:hAnsi="Arial Narrow"/>
        </w:rPr>
        <w:br/>
      </w:r>
    </w:p>
    <w:p w14:paraId="47F29252" w14:textId="77777777" w:rsidR="0092572A" w:rsidRPr="0076079F" w:rsidRDefault="0092572A" w:rsidP="002430FE">
      <w:pPr>
        <w:pStyle w:val="ListParagraph"/>
        <w:numPr>
          <w:ilvl w:val="0"/>
          <w:numId w:val="129"/>
        </w:numPr>
        <w:ind w:left="1080"/>
        <w:rPr>
          <w:rFonts w:ascii="Arial Narrow" w:hAnsi="Arial Narrow"/>
        </w:rPr>
      </w:pPr>
      <w:bookmarkStart w:id="317" w:name="_Toc330371462"/>
      <w:bookmarkStart w:id="318" w:name="_Toc330558783"/>
      <w:r w:rsidRPr="0076079F">
        <w:rPr>
          <w:rFonts w:ascii="Arial Narrow" w:hAnsi="Arial Narrow"/>
        </w:rPr>
        <w:t>ASSIST THE HANDICAPPED IN EXITING THE BUILDING! Remember that elevators are reserved for handicapped persons. DO NOT USE THE ELEVATOR IN CASE OF FIRE. Smoke is the greatest danger in fire, so stay near the floor where the air is less toxic. DO NOT PANIC!</w:t>
      </w:r>
      <w:bookmarkEnd w:id="317"/>
      <w:bookmarkEnd w:id="318"/>
      <w:r w:rsidR="0076079F">
        <w:rPr>
          <w:rFonts w:ascii="Arial Narrow" w:hAnsi="Arial Narrow"/>
        </w:rPr>
        <w:br/>
      </w:r>
    </w:p>
    <w:p w14:paraId="3FE41E7E" w14:textId="77777777" w:rsidR="0092572A" w:rsidRPr="0076079F" w:rsidRDefault="0092572A" w:rsidP="002430FE">
      <w:pPr>
        <w:pStyle w:val="ListParagraph"/>
        <w:numPr>
          <w:ilvl w:val="0"/>
          <w:numId w:val="129"/>
        </w:numPr>
        <w:ind w:left="1080"/>
        <w:rPr>
          <w:rFonts w:ascii="Arial Narrow" w:hAnsi="Arial Narrow"/>
        </w:rPr>
      </w:pPr>
      <w:bookmarkStart w:id="319" w:name="_Toc330371463"/>
      <w:bookmarkStart w:id="320" w:name="_Toc330558784"/>
      <w:r w:rsidRPr="0076079F">
        <w:rPr>
          <w:rFonts w:ascii="Arial Narrow" w:hAnsi="Arial Narrow"/>
        </w:rPr>
        <w:t>Once outside, move to a clear area that is at least 500 feet away from the affected building(s). Keep streets, hydrants, and walkways clear for emergency vehicles and crews. Know your assembly points.</w:t>
      </w:r>
      <w:bookmarkEnd w:id="319"/>
      <w:bookmarkEnd w:id="320"/>
      <w:r w:rsidR="0076079F">
        <w:rPr>
          <w:rFonts w:ascii="Arial Narrow" w:hAnsi="Arial Narrow"/>
        </w:rPr>
        <w:br/>
      </w:r>
    </w:p>
    <w:p w14:paraId="2D72A549" w14:textId="77777777" w:rsidR="0092572A" w:rsidRDefault="0092572A" w:rsidP="002430FE">
      <w:pPr>
        <w:pStyle w:val="ListParagraph"/>
        <w:numPr>
          <w:ilvl w:val="0"/>
          <w:numId w:val="129"/>
        </w:numPr>
        <w:ind w:left="1080"/>
        <w:rPr>
          <w:rFonts w:ascii="Arial Narrow" w:hAnsi="Arial Narrow"/>
        </w:rPr>
      </w:pPr>
      <w:bookmarkStart w:id="321" w:name="_Toc330371464"/>
      <w:bookmarkStart w:id="322" w:name="_Toc330558785"/>
      <w:r w:rsidRPr="0076079F">
        <w:rPr>
          <w:rFonts w:ascii="Arial Narrow" w:hAnsi="Arial Narrow"/>
        </w:rPr>
        <w:t>If requested, assist emergency crews as necessary.</w:t>
      </w:r>
      <w:bookmarkEnd w:id="321"/>
      <w:bookmarkEnd w:id="322"/>
    </w:p>
    <w:p w14:paraId="223BAF5F" w14:textId="77777777" w:rsidR="0076079F" w:rsidRPr="0076079F" w:rsidRDefault="0076079F" w:rsidP="00DE16FD">
      <w:pPr>
        <w:pStyle w:val="ListParagraph"/>
        <w:ind w:left="1080" w:hanging="360"/>
        <w:rPr>
          <w:rFonts w:ascii="Arial Narrow" w:hAnsi="Arial Narrow"/>
        </w:rPr>
      </w:pPr>
    </w:p>
    <w:p w14:paraId="66C39EC9" w14:textId="77777777" w:rsidR="0092572A" w:rsidRPr="0076079F" w:rsidRDefault="0092572A" w:rsidP="002430FE">
      <w:pPr>
        <w:pStyle w:val="ListParagraph"/>
        <w:numPr>
          <w:ilvl w:val="0"/>
          <w:numId w:val="129"/>
        </w:numPr>
        <w:ind w:left="1080"/>
        <w:rPr>
          <w:rFonts w:ascii="Arial Narrow" w:hAnsi="Arial Narrow"/>
        </w:rPr>
      </w:pPr>
      <w:bookmarkStart w:id="323" w:name="_Toc330371465"/>
      <w:bookmarkStart w:id="324" w:name="_Toc330558786"/>
      <w:r w:rsidRPr="0076079F">
        <w:rPr>
          <w:rFonts w:ascii="Arial Narrow" w:hAnsi="Arial Narrow"/>
        </w:rPr>
        <w:t>DO NOT RETURN TO AN EVACUATED BUILDING unless told to do so by a University official.</w:t>
      </w:r>
      <w:bookmarkEnd w:id="323"/>
      <w:bookmarkEnd w:id="324"/>
      <w:r w:rsidRPr="0076079F">
        <w:rPr>
          <w:rFonts w:ascii="Arial Narrow" w:hAnsi="Arial Narrow"/>
        </w:rPr>
        <w:t xml:space="preserve"> </w:t>
      </w:r>
    </w:p>
    <w:p w14:paraId="79AF6599"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IMPORTANT: </w:t>
      </w:r>
      <w:r w:rsidRPr="003B6B8C">
        <w:rPr>
          <w:rFonts w:ascii="Arial Narrow" w:hAnsi="Arial Narrow" w:cs="Times New Roman"/>
          <w:color w:val="000000"/>
          <w:sz w:val="24"/>
          <w:szCs w:val="24"/>
        </w:rPr>
        <w:t>After any evacuation, report to your designated campus area assembly point.</w:t>
      </w:r>
    </w:p>
    <w:p w14:paraId="58D9A3F4"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Stay there until</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an accurate head count is taken. The Senior Building Emergency Coordinator</w:t>
      </w:r>
    </w:p>
    <w:p w14:paraId="3073ADC5" w14:textId="77777777" w:rsidR="00B86690" w:rsidRPr="00FE577A" w:rsidRDefault="0092572A" w:rsidP="00FE577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will take attendance and assist in</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 xml:space="preserve">the accounting for all building occupants. </w:t>
      </w:r>
    </w:p>
    <w:p w14:paraId="60DE2825" w14:textId="77777777" w:rsidR="0092572A" w:rsidRPr="003B6B8C" w:rsidRDefault="0092572A" w:rsidP="0092572A">
      <w:pPr>
        <w:autoSpaceDE w:val="0"/>
        <w:autoSpaceDN w:val="0"/>
        <w:adjustRightInd w:val="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ADDITIONAL INFORMATION AND PROCEDURES </w:t>
      </w:r>
    </w:p>
    <w:p w14:paraId="45B6FB84" w14:textId="77777777" w:rsidR="0092572A" w:rsidRPr="003B6B8C" w:rsidRDefault="0092572A" w:rsidP="00B12BC8">
      <w:pPr>
        <w:autoSpaceDE w:val="0"/>
        <w:autoSpaceDN w:val="0"/>
        <w:adjustRightInd w:val="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Always observe steps “1” and “2” above, whenever the following utility emergencies arise: </w:t>
      </w:r>
    </w:p>
    <w:p w14:paraId="17DBDC42" w14:textId="77777777" w:rsidR="0092572A" w:rsidRPr="003B6B8C" w:rsidRDefault="0092572A" w:rsidP="0092572A">
      <w:pPr>
        <w:autoSpaceDE w:val="0"/>
        <w:autoSpaceDN w:val="0"/>
        <w:adjustRightInd w:val="0"/>
        <w:spacing w:before="24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ELECTRICAL/LIGHT FAILURE: </w:t>
      </w:r>
    </w:p>
    <w:p w14:paraId="689D99A1" w14:textId="77777777" w:rsidR="0092572A" w:rsidRPr="003B6B8C" w:rsidRDefault="0092572A" w:rsidP="00A40347">
      <w:pPr>
        <w:autoSpaceDE w:val="0"/>
        <w:autoSpaceDN w:val="0"/>
        <w:adjustRightInd w:val="0"/>
        <w:spacing w:after="0"/>
        <w:jc w:val="both"/>
        <w:rPr>
          <w:rFonts w:ascii="Arial Narrow" w:hAnsi="Arial Narrow" w:cs="Times New Roman"/>
          <w:color w:val="000000"/>
          <w:sz w:val="24"/>
          <w:szCs w:val="24"/>
        </w:rPr>
      </w:pPr>
      <w:r w:rsidRPr="003B6B8C">
        <w:rPr>
          <w:rFonts w:ascii="Arial Narrow" w:hAnsi="Arial Narrow" w:cs="Times New Roman"/>
          <w:color w:val="000000"/>
          <w:sz w:val="24"/>
          <w:szCs w:val="24"/>
        </w:rPr>
        <w:t>At present, campus building lighting may not provide sufficien</w:t>
      </w:r>
      <w:r w:rsidR="00A40347">
        <w:rPr>
          <w:rFonts w:ascii="Arial Narrow" w:hAnsi="Arial Narrow" w:cs="Times New Roman"/>
          <w:color w:val="000000"/>
          <w:sz w:val="24"/>
          <w:szCs w:val="24"/>
        </w:rPr>
        <w:t>t illumination in corridors and s</w:t>
      </w:r>
      <w:r w:rsidRPr="003B6B8C">
        <w:rPr>
          <w:rFonts w:ascii="Arial Narrow" w:hAnsi="Arial Narrow" w:cs="Times New Roman"/>
          <w:color w:val="000000"/>
          <w:sz w:val="24"/>
          <w:szCs w:val="24"/>
        </w:rPr>
        <w:t>tairs for safe</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exiting. It is therefore advisable to have a flashlig</w:t>
      </w:r>
      <w:r w:rsidR="00A40347">
        <w:rPr>
          <w:rFonts w:ascii="Arial Narrow" w:hAnsi="Arial Narrow" w:cs="Times New Roman"/>
          <w:color w:val="000000"/>
          <w:sz w:val="24"/>
          <w:szCs w:val="24"/>
        </w:rPr>
        <w:t xml:space="preserve">ht and portable radio available </w:t>
      </w:r>
      <w:r w:rsidRPr="003B6B8C">
        <w:rPr>
          <w:rFonts w:ascii="Arial Narrow" w:hAnsi="Arial Narrow" w:cs="Times New Roman"/>
          <w:color w:val="000000"/>
          <w:sz w:val="24"/>
          <w:szCs w:val="24"/>
        </w:rPr>
        <w:t xml:space="preserve">for emergencies. </w:t>
      </w:r>
    </w:p>
    <w:p w14:paraId="011BA489" w14:textId="77777777" w:rsidR="0092572A" w:rsidRPr="003B6B8C" w:rsidRDefault="0092572A" w:rsidP="0092572A">
      <w:pPr>
        <w:autoSpaceDE w:val="0"/>
        <w:autoSpaceDN w:val="0"/>
        <w:adjustRightInd w:val="0"/>
        <w:spacing w:before="240"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ELEVATOR FAILURE: </w:t>
      </w:r>
    </w:p>
    <w:p w14:paraId="1C83D697" w14:textId="77777777" w:rsidR="0092572A" w:rsidRPr="003B6B8C" w:rsidRDefault="0092572A" w:rsidP="002430FE">
      <w:pPr>
        <w:autoSpaceDE w:val="0"/>
        <w:autoSpaceDN w:val="0"/>
        <w:adjustRightInd w:val="0"/>
        <w:spacing w:after="0"/>
        <w:rPr>
          <w:rFonts w:ascii="Arial Narrow" w:hAnsi="Arial Narrow" w:cs="Times New Roman"/>
          <w:color w:val="000000"/>
          <w:sz w:val="24"/>
          <w:szCs w:val="24"/>
        </w:rPr>
      </w:pPr>
      <w:r w:rsidRPr="003B6B8C">
        <w:rPr>
          <w:rFonts w:ascii="Arial Narrow" w:hAnsi="Arial Narrow" w:cs="Times New Roman"/>
          <w:color w:val="000000"/>
          <w:sz w:val="24"/>
          <w:szCs w:val="24"/>
        </w:rPr>
        <w:t>If you are trapped in an elevator, telephone to notify the Campus Police. If the elevator does not</w:t>
      </w:r>
      <w:r w:rsidR="002430FE">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have an</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emergency telephone, turn on the emergency alarm (located on the front panel) which</w:t>
      </w:r>
      <w:r w:rsidR="002430FE">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 xml:space="preserve">will signal for help. </w:t>
      </w:r>
    </w:p>
    <w:p w14:paraId="08CC28E4" w14:textId="77777777" w:rsidR="0092572A" w:rsidRPr="003B6B8C" w:rsidRDefault="0092572A" w:rsidP="0092572A">
      <w:pPr>
        <w:autoSpaceDE w:val="0"/>
        <w:autoSpaceDN w:val="0"/>
        <w:adjustRightInd w:val="0"/>
        <w:spacing w:before="240"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PLUMBING FAILURE/FLOODING: </w:t>
      </w:r>
    </w:p>
    <w:p w14:paraId="1B495D21"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Cease using all electrical equipment. Notify the Facilities Management Department at 963-5671.</w:t>
      </w:r>
    </w:p>
    <w:p w14:paraId="68866FD9"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If nece</w:t>
      </w:r>
      <w:r w:rsidR="00A40347">
        <w:rPr>
          <w:rFonts w:ascii="Arial Narrow" w:hAnsi="Arial Narrow" w:cs="Times New Roman"/>
          <w:color w:val="000000"/>
          <w:sz w:val="24"/>
          <w:szCs w:val="24"/>
        </w:rPr>
        <w:t xml:space="preserve">ssary, evacuate the area. After regular business </w:t>
      </w:r>
      <w:r w:rsidRPr="003B6B8C">
        <w:rPr>
          <w:rFonts w:ascii="Arial Narrow" w:hAnsi="Arial Narrow" w:cs="Times New Roman"/>
          <w:color w:val="000000"/>
          <w:sz w:val="24"/>
          <w:szCs w:val="24"/>
        </w:rPr>
        <w:t>hours, contact Campus Police at extension 5171.</w:t>
      </w:r>
    </w:p>
    <w:p w14:paraId="087DCA83" w14:textId="77777777" w:rsidR="0092572A" w:rsidRPr="003B6B8C" w:rsidRDefault="0092572A" w:rsidP="0092572A">
      <w:pPr>
        <w:autoSpaceDE w:val="0"/>
        <w:autoSpaceDN w:val="0"/>
        <w:adjustRightInd w:val="0"/>
        <w:spacing w:before="240"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SERIOUS GAS LEAK: </w:t>
      </w:r>
    </w:p>
    <w:p w14:paraId="5CCECA52"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Cease all operations. DO NOT SWITCH ON LIGHTS OR ANY ELECTRICAL EQUIPMENT.</w:t>
      </w:r>
    </w:p>
    <w:p w14:paraId="0434979D"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REMEMBER electrical</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arcing can trigger an explosion! Notify Campus Police at ext. 5171</w:t>
      </w:r>
    </w:p>
    <w:p w14:paraId="70A9241F"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and/or Facilities Management at ext. 5671. </w:t>
      </w:r>
    </w:p>
    <w:p w14:paraId="23DB9B0C" w14:textId="77777777" w:rsidR="0092572A" w:rsidRPr="003B6B8C" w:rsidRDefault="0092572A" w:rsidP="0092572A">
      <w:pPr>
        <w:autoSpaceDE w:val="0"/>
        <w:autoSpaceDN w:val="0"/>
        <w:adjustRightInd w:val="0"/>
        <w:spacing w:before="240"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STEAM LINE FAILURE: </w:t>
      </w:r>
    </w:p>
    <w:p w14:paraId="3AD7D07C"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IMMEDIATELY notify the Campus Police at ext. 5171 or Facilities Management at ext. 5671</w:t>
      </w:r>
    </w:p>
    <w:p w14:paraId="0465F693"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and, if necessary, evacuate the area. </w:t>
      </w:r>
    </w:p>
    <w:p w14:paraId="56B10A7E" w14:textId="77777777" w:rsidR="0092572A" w:rsidRPr="003B6B8C" w:rsidRDefault="0092572A" w:rsidP="0092572A">
      <w:pPr>
        <w:autoSpaceDE w:val="0"/>
        <w:autoSpaceDN w:val="0"/>
        <w:adjustRightInd w:val="0"/>
        <w:spacing w:before="240"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VENTILATION PROBLEM: </w:t>
      </w:r>
    </w:p>
    <w:p w14:paraId="60EC5A3D"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If smoke odors come from the ventilation system, IMMEDIATELY notify the Campus Police at</w:t>
      </w:r>
    </w:p>
    <w:p w14:paraId="664EC786"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ext. 5171 or</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Facilities Management at ext. 5671 and, if necessary, cease all operations and</w:t>
      </w:r>
    </w:p>
    <w:p w14:paraId="7749590F" w14:textId="77777777" w:rsidR="0092572A" w:rsidRPr="003B6B8C" w:rsidRDefault="0092572A" w:rsidP="0092572A">
      <w:pPr>
        <w:autoSpaceDE w:val="0"/>
        <w:autoSpaceDN w:val="0"/>
        <w:adjustRightInd w:val="0"/>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evacuate the area. </w:t>
      </w:r>
    </w:p>
    <w:p w14:paraId="53EA9E8B" w14:textId="77777777" w:rsidR="0092572A" w:rsidRPr="003B6B8C" w:rsidRDefault="0092572A" w:rsidP="0092572A">
      <w:pPr>
        <w:spacing w:after="0"/>
        <w:ind w:left="360" w:hanging="360"/>
        <w:jc w:val="both"/>
        <w:rPr>
          <w:rFonts w:ascii="Arial Narrow" w:hAnsi="Arial Narrow" w:cs="Times New Roman"/>
          <w:b/>
          <w:bCs/>
          <w:color w:val="000000"/>
          <w:sz w:val="24"/>
          <w:szCs w:val="24"/>
        </w:rPr>
      </w:pPr>
    </w:p>
    <w:p w14:paraId="6AD10B57"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IMPORTANT: </w:t>
      </w:r>
      <w:r w:rsidRPr="003B6B8C">
        <w:rPr>
          <w:rFonts w:ascii="Arial Narrow" w:hAnsi="Arial Narrow" w:cs="Times New Roman"/>
          <w:color w:val="000000"/>
          <w:sz w:val="24"/>
          <w:szCs w:val="24"/>
        </w:rPr>
        <w:t>After any evacuation, report to your designated campus area assembly point.</w:t>
      </w:r>
    </w:p>
    <w:p w14:paraId="70AD086E"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Stay there until</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 xml:space="preserve">an accurate head count is taken. The Senior Building Emergency Coordinator </w:t>
      </w:r>
    </w:p>
    <w:p w14:paraId="39295FAB"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will take attendance and assist in</w:t>
      </w:r>
      <w:r>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the accounting for all building occupants.</w:t>
      </w:r>
    </w:p>
    <w:p w14:paraId="0347F8C5" w14:textId="77777777" w:rsidR="0092572A" w:rsidRPr="003B6B8C" w:rsidRDefault="0092572A" w:rsidP="0092572A">
      <w:pPr>
        <w:spacing w:after="0"/>
        <w:ind w:left="360" w:hanging="360"/>
        <w:jc w:val="both"/>
        <w:rPr>
          <w:rFonts w:ascii="Arial Narrow" w:hAnsi="Arial Narrow" w:cs="Times New Roman"/>
          <w:color w:val="000000"/>
          <w:sz w:val="24"/>
          <w:szCs w:val="24"/>
        </w:rPr>
      </w:pPr>
    </w:p>
    <w:p w14:paraId="7B1F4247" w14:textId="77777777" w:rsidR="0092572A" w:rsidRDefault="0092572A" w:rsidP="0092572A">
      <w:pPr>
        <w:autoSpaceDE w:val="0"/>
        <w:autoSpaceDN w:val="0"/>
        <w:adjustRightInd w:val="0"/>
        <w:spacing w:after="240"/>
        <w:jc w:val="both"/>
        <w:rPr>
          <w:rFonts w:ascii="Arial Narrow" w:hAnsi="Arial Narrow" w:cs="Times New Roman"/>
          <w:color w:val="000000"/>
          <w:sz w:val="24"/>
          <w:szCs w:val="24"/>
        </w:rPr>
      </w:pPr>
      <w:r w:rsidRPr="003B6B8C">
        <w:rPr>
          <w:rFonts w:ascii="Arial Narrow" w:hAnsi="Arial Narrow" w:cs="Times New Roman"/>
          <w:b/>
          <w:color w:val="000000"/>
          <w:sz w:val="24"/>
          <w:szCs w:val="24"/>
          <w:u w:val="single"/>
        </w:rPr>
        <w:t xml:space="preserve">BOMB THREAT </w:t>
      </w:r>
      <w:r w:rsidRPr="003B6B8C">
        <w:rPr>
          <w:rFonts w:ascii="Arial Narrow" w:hAnsi="Arial Narrow" w:cs="Times New Roman"/>
          <w:color w:val="000000"/>
          <w:sz w:val="24"/>
          <w:szCs w:val="24"/>
        </w:rPr>
        <w:t xml:space="preserve">If you observe a suspicious object or potential bomb on campus: DO NOT HANDLE THE OBJECT! Clear the area immediately and call Campus Police at 963-5171. </w:t>
      </w:r>
    </w:p>
    <w:p w14:paraId="793E9E25" w14:textId="77777777" w:rsidR="002430FE" w:rsidRDefault="002430FE" w:rsidP="002430FE">
      <w:pPr>
        <w:autoSpaceDE w:val="0"/>
        <w:autoSpaceDN w:val="0"/>
        <w:adjustRightInd w:val="0"/>
        <w:spacing w:after="240"/>
        <w:jc w:val="both"/>
        <w:rPr>
          <w:rFonts w:ascii="Arial Narrow" w:hAnsi="Arial Narrow" w:cs="Times New Roman"/>
          <w:color w:val="000000"/>
          <w:sz w:val="24"/>
          <w:szCs w:val="24"/>
        </w:rPr>
      </w:pPr>
      <w:r>
        <w:rPr>
          <w:rFonts w:ascii="Arial Narrow" w:hAnsi="Arial Narrow" w:cs="Times New Roman"/>
          <w:color w:val="000000"/>
          <w:sz w:val="24"/>
          <w:szCs w:val="24"/>
        </w:rPr>
        <w:t>STEPS:</w:t>
      </w:r>
    </w:p>
    <w:p w14:paraId="7245E80D" w14:textId="77777777" w:rsidR="0092572A" w:rsidRPr="002430FE" w:rsidRDefault="0092572A" w:rsidP="002430FE">
      <w:pPr>
        <w:pStyle w:val="ListParagraph"/>
        <w:numPr>
          <w:ilvl w:val="0"/>
          <w:numId w:val="276"/>
        </w:numPr>
        <w:autoSpaceDE w:val="0"/>
        <w:autoSpaceDN w:val="0"/>
        <w:adjustRightInd w:val="0"/>
        <w:spacing w:after="240"/>
        <w:ind w:left="360"/>
        <w:jc w:val="both"/>
        <w:rPr>
          <w:rFonts w:ascii="Arial Narrow" w:hAnsi="Arial Narrow" w:cs="Times New Roman"/>
          <w:color w:val="000000"/>
          <w:sz w:val="24"/>
          <w:szCs w:val="24"/>
        </w:rPr>
      </w:pPr>
      <w:r w:rsidRPr="002430FE">
        <w:rPr>
          <w:rFonts w:ascii="Arial Narrow" w:hAnsi="Arial Narrow" w:cs="Times New Roman"/>
          <w:color w:val="000000"/>
          <w:sz w:val="24"/>
          <w:szCs w:val="24"/>
        </w:rPr>
        <w:t xml:space="preserve">Any person receiving a bomb threat over the telephone should ask the caller the following questions: </w:t>
      </w:r>
    </w:p>
    <w:p w14:paraId="7EE4293D"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When is the bomb going to explode? </w:t>
      </w:r>
    </w:p>
    <w:p w14:paraId="120F065E"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Where is the bomb located? </w:t>
      </w:r>
    </w:p>
    <w:p w14:paraId="65740BB4"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What kind of bomb is it? </w:t>
      </w:r>
    </w:p>
    <w:p w14:paraId="2FF1E424"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What does it look like? </w:t>
      </w:r>
    </w:p>
    <w:p w14:paraId="6DC9F432"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Why did you place the bomb? </w:t>
      </w:r>
    </w:p>
    <w:p w14:paraId="77AA0810" w14:textId="77777777" w:rsidR="0092572A" w:rsidRPr="003B6B8C" w:rsidRDefault="0092572A" w:rsidP="002430FE">
      <w:pPr>
        <w:pStyle w:val="ListParagraph"/>
        <w:numPr>
          <w:ilvl w:val="1"/>
          <w:numId w:val="93"/>
        </w:numPr>
        <w:autoSpaceDE w:val="0"/>
        <w:autoSpaceDN w:val="0"/>
        <w:adjustRightInd w:val="0"/>
        <w:spacing w:after="11" w:line="240" w:lineRule="auto"/>
        <w:ind w:left="108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Keep talking to the caller as long as possible and record the following information (see bomb threat report form) </w:t>
      </w:r>
    </w:p>
    <w:p w14:paraId="51044F37" w14:textId="77777777" w:rsidR="00A40347" w:rsidRDefault="0092572A" w:rsidP="000E7463">
      <w:pPr>
        <w:pStyle w:val="ListParagraph"/>
        <w:numPr>
          <w:ilvl w:val="2"/>
          <w:numId w:val="72"/>
        </w:numPr>
        <w:autoSpaceDE w:val="0"/>
        <w:autoSpaceDN w:val="0"/>
        <w:adjustRightInd w:val="0"/>
        <w:spacing w:after="11"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Time of call </w:t>
      </w:r>
    </w:p>
    <w:p w14:paraId="2D5FBF22" w14:textId="77777777" w:rsidR="00A40347" w:rsidRDefault="0092572A" w:rsidP="000E7463">
      <w:pPr>
        <w:pStyle w:val="ListParagraph"/>
        <w:numPr>
          <w:ilvl w:val="2"/>
          <w:numId w:val="72"/>
        </w:numPr>
        <w:autoSpaceDE w:val="0"/>
        <w:autoSpaceDN w:val="0"/>
        <w:adjustRightInd w:val="0"/>
        <w:spacing w:after="11" w:line="240" w:lineRule="auto"/>
        <w:jc w:val="both"/>
        <w:rPr>
          <w:rFonts w:ascii="Arial Narrow" w:hAnsi="Arial Narrow" w:cs="Times New Roman"/>
          <w:color w:val="000000"/>
          <w:sz w:val="24"/>
          <w:szCs w:val="24"/>
        </w:rPr>
      </w:pPr>
      <w:r w:rsidRPr="00A40347">
        <w:rPr>
          <w:rFonts w:ascii="Arial Narrow" w:hAnsi="Arial Narrow" w:cs="Times New Roman"/>
          <w:color w:val="000000"/>
          <w:sz w:val="24"/>
          <w:szCs w:val="24"/>
        </w:rPr>
        <w:t xml:space="preserve">Age and sex of the caller </w:t>
      </w:r>
    </w:p>
    <w:p w14:paraId="4D344023" w14:textId="77777777" w:rsidR="00A40347" w:rsidRDefault="0092572A" w:rsidP="000E7463">
      <w:pPr>
        <w:pStyle w:val="ListParagraph"/>
        <w:numPr>
          <w:ilvl w:val="2"/>
          <w:numId w:val="72"/>
        </w:numPr>
        <w:autoSpaceDE w:val="0"/>
        <w:autoSpaceDN w:val="0"/>
        <w:adjustRightInd w:val="0"/>
        <w:spacing w:after="11" w:line="240" w:lineRule="auto"/>
        <w:jc w:val="both"/>
        <w:rPr>
          <w:rFonts w:ascii="Arial Narrow" w:hAnsi="Arial Narrow" w:cs="Times New Roman"/>
          <w:color w:val="000000"/>
          <w:sz w:val="24"/>
          <w:szCs w:val="24"/>
        </w:rPr>
      </w:pPr>
      <w:r w:rsidRPr="00A40347">
        <w:rPr>
          <w:rFonts w:ascii="Arial Narrow" w:hAnsi="Arial Narrow" w:cs="Times New Roman"/>
          <w:color w:val="000000"/>
          <w:sz w:val="24"/>
          <w:szCs w:val="24"/>
        </w:rPr>
        <w:t xml:space="preserve">Speech pattern: accent, possible nationality, etc. </w:t>
      </w:r>
    </w:p>
    <w:p w14:paraId="688D4ED0" w14:textId="77777777" w:rsidR="00A40347" w:rsidRDefault="0092572A" w:rsidP="000E7463">
      <w:pPr>
        <w:pStyle w:val="ListParagraph"/>
        <w:numPr>
          <w:ilvl w:val="2"/>
          <w:numId w:val="72"/>
        </w:numPr>
        <w:autoSpaceDE w:val="0"/>
        <w:autoSpaceDN w:val="0"/>
        <w:adjustRightInd w:val="0"/>
        <w:spacing w:after="11" w:line="240" w:lineRule="auto"/>
        <w:jc w:val="both"/>
        <w:rPr>
          <w:rFonts w:ascii="Arial Narrow" w:hAnsi="Arial Narrow" w:cs="Times New Roman"/>
          <w:color w:val="000000"/>
          <w:sz w:val="24"/>
          <w:szCs w:val="24"/>
        </w:rPr>
      </w:pPr>
      <w:r w:rsidRPr="00A40347">
        <w:rPr>
          <w:rFonts w:ascii="Arial Narrow" w:hAnsi="Arial Narrow" w:cs="Times New Roman"/>
          <w:color w:val="000000"/>
          <w:sz w:val="24"/>
          <w:szCs w:val="24"/>
        </w:rPr>
        <w:t xml:space="preserve">Emotional state of caller </w:t>
      </w:r>
    </w:p>
    <w:p w14:paraId="10156213" w14:textId="77777777" w:rsidR="0092572A" w:rsidRPr="00A40347" w:rsidRDefault="0092572A" w:rsidP="000E7463">
      <w:pPr>
        <w:pStyle w:val="ListParagraph"/>
        <w:numPr>
          <w:ilvl w:val="2"/>
          <w:numId w:val="72"/>
        </w:numPr>
        <w:autoSpaceDE w:val="0"/>
        <w:autoSpaceDN w:val="0"/>
        <w:adjustRightInd w:val="0"/>
        <w:spacing w:after="11" w:line="240" w:lineRule="auto"/>
        <w:jc w:val="both"/>
        <w:rPr>
          <w:rFonts w:ascii="Arial Narrow" w:hAnsi="Arial Narrow" w:cs="Times New Roman"/>
          <w:color w:val="000000"/>
          <w:sz w:val="24"/>
          <w:szCs w:val="24"/>
        </w:rPr>
      </w:pPr>
      <w:r w:rsidRPr="00A40347">
        <w:rPr>
          <w:rFonts w:ascii="Arial Narrow" w:hAnsi="Arial Narrow" w:cs="Times New Roman"/>
          <w:color w:val="000000"/>
          <w:sz w:val="24"/>
          <w:szCs w:val="24"/>
        </w:rPr>
        <w:t>Background noise</w:t>
      </w:r>
    </w:p>
    <w:p w14:paraId="1F602495" w14:textId="77777777" w:rsidR="005A3361" w:rsidRPr="003B6B8C" w:rsidRDefault="005A3361" w:rsidP="0092572A">
      <w:pPr>
        <w:pStyle w:val="ListParagraph"/>
        <w:autoSpaceDE w:val="0"/>
        <w:autoSpaceDN w:val="0"/>
        <w:adjustRightInd w:val="0"/>
        <w:spacing w:after="240"/>
        <w:ind w:left="1080"/>
        <w:jc w:val="both"/>
        <w:rPr>
          <w:rFonts w:ascii="Arial Narrow" w:hAnsi="Arial Narrow" w:cs="Times New Roman"/>
          <w:color w:val="000000"/>
          <w:sz w:val="24"/>
          <w:szCs w:val="24"/>
        </w:rPr>
      </w:pPr>
    </w:p>
    <w:p w14:paraId="46682C04" w14:textId="77777777" w:rsidR="0092572A" w:rsidRPr="003B6B8C" w:rsidRDefault="0092572A" w:rsidP="002430FE">
      <w:pPr>
        <w:pStyle w:val="ListParagraph"/>
        <w:numPr>
          <w:ilvl w:val="0"/>
          <w:numId w:val="94"/>
        </w:numPr>
        <w:autoSpaceDE w:val="0"/>
        <w:autoSpaceDN w:val="0"/>
        <w:adjustRightInd w:val="0"/>
        <w:spacing w:before="240"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IMMEDIATELY notify the Campus Police at 963-5171 of the incident.</w:t>
      </w:r>
    </w:p>
    <w:p w14:paraId="256D5EA9" w14:textId="77777777" w:rsidR="0092572A" w:rsidRPr="003B6B8C" w:rsidRDefault="0092572A" w:rsidP="0092572A">
      <w:pPr>
        <w:pStyle w:val="ListParagraph"/>
        <w:autoSpaceDE w:val="0"/>
        <w:autoSpaceDN w:val="0"/>
        <w:adjustRightInd w:val="0"/>
        <w:spacing w:before="240" w:after="241"/>
        <w:ind w:left="360"/>
        <w:jc w:val="both"/>
        <w:rPr>
          <w:rFonts w:ascii="Arial Narrow" w:hAnsi="Arial Narrow" w:cs="Times New Roman"/>
          <w:color w:val="000000"/>
          <w:sz w:val="24"/>
          <w:szCs w:val="24"/>
        </w:rPr>
      </w:pPr>
    </w:p>
    <w:p w14:paraId="6FD53EA0" w14:textId="77777777" w:rsidR="0092572A" w:rsidRPr="003B6B8C" w:rsidRDefault="0092572A" w:rsidP="002430FE">
      <w:pPr>
        <w:pStyle w:val="ListParagraph"/>
        <w:numPr>
          <w:ilvl w:val="0"/>
          <w:numId w:val="94"/>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Campus police officers will conduct a detailed bomb search. Employees are requested to make a cursory inspection of their area for suspicious objects and to report the location to Public Safety. DO NOT TOUCH THE OBJECT! Do not open drawers, cabinets, or turn lights on or off</w:t>
      </w:r>
      <w:r w:rsidR="005A6E3B">
        <w:rPr>
          <w:rFonts w:ascii="Arial Narrow" w:hAnsi="Arial Narrow" w:cs="Times New Roman"/>
          <w:color w:val="000000"/>
          <w:sz w:val="24"/>
          <w:szCs w:val="24"/>
        </w:rPr>
        <w:t>.</w:t>
      </w:r>
    </w:p>
    <w:p w14:paraId="62D07A08" w14:textId="77777777" w:rsidR="0092572A" w:rsidRPr="003B6B8C" w:rsidRDefault="0092572A" w:rsidP="0092572A">
      <w:pPr>
        <w:pStyle w:val="ListParagraph"/>
        <w:autoSpaceDE w:val="0"/>
        <w:autoSpaceDN w:val="0"/>
        <w:adjustRightInd w:val="0"/>
        <w:spacing w:after="241"/>
        <w:ind w:left="360"/>
        <w:jc w:val="both"/>
        <w:rPr>
          <w:rFonts w:ascii="Arial Narrow" w:hAnsi="Arial Narrow" w:cs="Times New Roman"/>
          <w:color w:val="000000"/>
          <w:sz w:val="24"/>
          <w:szCs w:val="24"/>
        </w:rPr>
      </w:pPr>
    </w:p>
    <w:p w14:paraId="72E6731F" w14:textId="77777777" w:rsidR="0092572A" w:rsidRPr="003B6B8C" w:rsidRDefault="0092572A" w:rsidP="002430FE">
      <w:pPr>
        <w:pStyle w:val="ListParagraph"/>
        <w:numPr>
          <w:ilvl w:val="0"/>
          <w:numId w:val="94"/>
        </w:numPr>
        <w:autoSpaceDE w:val="0"/>
        <w:autoSpaceDN w:val="0"/>
        <w:adjustRightInd w:val="0"/>
        <w:spacing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If an emergency exists, ACTIVATE the building alarm. CAUTION: The building alarm rings only in some </w:t>
      </w:r>
      <w:r w:rsidR="00E641F9">
        <w:rPr>
          <w:rFonts w:ascii="Arial Narrow" w:hAnsi="Arial Narrow" w:cs="Times New Roman"/>
          <w:color w:val="000000"/>
          <w:sz w:val="24"/>
          <w:szCs w:val="24"/>
        </w:rPr>
        <w:t xml:space="preserve">of the </w:t>
      </w:r>
      <w:r w:rsidR="005A6E3B">
        <w:rPr>
          <w:rFonts w:ascii="Arial Narrow" w:hAnsi="Arial Narrow" w:cs="Times New Roman"/>
          <w:color w:val="000000"/>
          <w:sz w:val="24"/>
          <w:szCs w:val="24"/>
        </w:rPr>
        <w:t>buildings;</w:t>
      </w:r>
      <w:r w:rsidRPr="003B6B8C">
        <w:rPr>
          <w:rFonts w:ascii="Arial Narrow" w:hAnsi="Arial Narrow" w:cs="Times New Roman"/>
          <w:color w:val="000000"/>
          <w:sz w:val="24"/>
          <w:szCs w:val="24"/>
        </w:rPr>
        <w:t xml:space="preserve"> you must ALSO report the emergency by telephone.</w:t>
      </w:r>
    </w:p>
    <w:p w14:paraId="0DDB73E3" w14:textId="77777777" w:rsidR="0092572A" w:rsidRPr="003B6B8C" w:rsidRDefault="0092572A" w:rsidP="0092572A">
      <w:pPr>
        <w:autoSpaceDE w:val="0"/>
        <w:autoSpaceDN w:val="0"/>
        <w:adjustRightInd w:val="0"/>
        <w:spacing w:after="0" w:line="240" w:lineRule="auto"/>
        <w:jc w:val="both"/>
        <w:rPr>
          <w:rFonts w:ascii="Arial Narrow" w:hAnsi="Arial Narrow" w:cs="Times New Roman"/>
          <w:color w:val="000000"/>
          <w:sz w:val="24"/>
          <w:szCs w:val="24"/>
        </w:rPr>
      </w:pPr>
    </w:p>
    <w:p w14:paraId="36F97640" w14:textId="77777777" w:rsidR="0092572A" w:rsidRDefault="0092572A" w:rsidP="002430FE">
      <w:pPr>
        <w:pStyle w:val="ListParagraph"/>
        <w:numPr>
          <w:ilvl w:val="0"/>
          <w:numId w:val="94"/>
        </w:numPr>
        <w:autoSpaceDE w:val="0"/>
        <w:autoSpaceDN w:val="0"/>
        <w:adjustRightInd w:val="0"/>
        <w:spacing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When the building evacuation alarm is sounded, walk to the nearest marked exit and ask other</w:t>
      </w:r>
      <w:r w:rsidR="005A6E3B">
        <w:rPr>
          <w:rFonts w:ascii="Arial Narrow" w:hAnsi="Arial Narrow" w:cs="Times New Roman"/>
          <w:color w:val="000000"/>
          <w:sz w:val="24"/>
          <w:szCs w:val="24"/>
        </w:rPr>
        <w:t>s</w:t>
      </w:r>
      <w:r w:rsidRPr="003B6B8C">
        <w:rPr>
          <w:rFonts w:ascii="Arial Narrow" w:hAnsi="Arial Narrow" w:cs="Times New Roman"/>
          <w:color w:val="000000"/>
          <w:sz w:val="24"/>
          <w:szCs w:val="24"/>
        </w:rPr>
        <w:t xml:space="preserve"> to do the same.</w:t>
      </w:r>
    </w:p>
    <w:p w14:paraId="1B3A443A" w14:textId="77777777" w:rsidR="0092572A" w:rsidRPr="005B3F9A" w:rsidRDefault="0092572A" w:rsidP="0092572A">
      <w:pPr>
        <w:autoSpaceDE w:val="0"/>
        <w:autoSpaceDN w:val="0"/>
        <w:adjustRightInd w:val="0"/>
        <w:spacing w:after="0" w:line="240" w:lineRule="auto"/>
        <w:jc w:val="both"/>
        <w:rPr>
          <w:rFonts w:ascii="Arial Narrow" w:hAnsi="Arial Narrow" w:cs="Times New Roman"/>
          <w:color w:val="000000"/>
          <w:sz w:val="24"/>
          <w:szCs w:val="24"/>
        </w:rPr>
      </w:pPr>
    </w:p>
    <w:p w14:paraId="255829C8" w14:textId="77777777" w:rsidR="0092572A" w:rsidRPr="003B6B8C" w:rsidRDefault="0092572A" w:rsidP="002430FE">
      <w:pPr>
        <w:pStyle w:val="ListParagraph"/>
        <w:numPr>
          <w:ilvl w:val="0"/>
          <w:numId w:val="94"/>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ASSIST THE HANDICAPPED IN EXITING THE BUILDING! Remember that elevators are reserved for handicapped persons. DO NOT USE THE ELEVATOR IN CASE OF FIRE. </w:t>
      </w:r>
      <w:r w:rsidR="005A6E3B">
        <w:rPr>
          <w:rFonts w:ascii="Arial Narrow" w:hAnsi="Arial Narrow" w:cs="Times New Roman"/>
          <w:b/>
          <w:color w:val="000000"/>
          <w:sz w:val="24"/>
          <w:szCs w:val="24"/>
        </w:rPr>
        <w:t>DO NOT PANIC!</w:t>
      </w:r>
    </w:p>
    <w:p w14:paraId="4247A6C9" w14:textId="77777777" w:rsidR="0092572A" w:rsidRPr="003B6B8C" w:rsidRDefault="0092572A" w:rsidP="0092572A">
      <w:pPr>
        <w:pStyle w:val="ListParagraph"/>
        <w:jc w:val="both"/>
        <w:rPr>
          <w:rFonts w:ascii="Arial Narrow" w:hAnsi="Arial Narrow" w:cs="Times New Roman"/>
          <w:color w:val="000000"/>
          <w:sz w:val="24"/>
          <w:szCs w:val="24"/>
        </w:rPr>
      </w:pPr>
    </w:p>
    <w:p w14:paraId="51D651A6" w14:textId="77777777" w:rsidR="0092572A" w:rsidRPr="003B6B8C" w:rsidRDefault="0092572A" w:rsidP="002430FE">
      <w:pPr>
        <w:pStyle w:val="ListParagraph"/>
        <w:numPr>
          <w:ilvl w:val="0"/>
          <w:numId w:val="94"/>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Once outside, move to a clear area that is at least 500 feet away </w:t>
      </w:r>
      <w:r w:rsidR="005A6E3B">
        <w:rPr>
          <w:rFonts w:ascii="Arial Narrow" w:hAnsi="Arial Narrow" w:cs="Times New Roman"/>
          <w:color w:val="000000"/>
          <w:sz w:val="24"/>
          <w:szCs w:val="24"/>
        </w:rPr>
        <w:t>from the affected building(s). K</w:t>
      </w:r>
      <w:r w:rsidRPr="003B6B8C">
        <w:rPr>
          <w:rFonts w:ascii="Arial Narrow" w:hAnsi="Arial Narrow" w:cs="Times New Roman"/>
          <w:color w:val="000000"/>
          <w:sz w:val="24"/>
          <w:szCs w:val="24"/>
        </w:rPr>
        <w:t>eep streets, hydrants, and walkways clear for emergency vehicles and crews. Know your assembly points.</w:t>
      </w:r>
    </w:p>
    <w:p w14:paraId="260724F9" w14:textId="77777777" w:rsidR="0092572A" w:rsidRPr="003B6B8C" w:rsidRDefault="0092572A" w:rsidP="0092572A">
      <w:pPr>
        <w:pStyle w:val="ListParagraph"/>
        <w:jc w:val="both"/>
        <w:rPr>
          <w:rFonts w:ascii="Arial Narrow" w:hAnsi="Arial Narrow" w:cs="Times New Roman"/>
          <w:color w:val="000000"/>
          <w:sz w:val="24"/>
          <w:szCs w:val="24"/>
        </w:rPr>
      </w:pPr>
    </w:p>
    <w:p w14:paraId="7B222BDC" w14:textId="77777777" w:rsidR="00102D0A" w:rsidRDefault="0092572A" w:rsidP="002430FE">
      <w:pPr>
        <w:pStyle w:val="ListParagraph"/>
        <w:numPr>
          <w:ilvl w:val="0"/>
          <w:numId w:val="94"/>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If requested, assist emergency crews as necessary.</w:t>
      </w:r>
    </w:p>
    <w:p w14:paraId="68F99B18" w14:textId="77777777" w:rsidR="00102D0A" w:rsidRPr="00102D0A" w:rsidRDefault="00102D0A" w:rsidP="00102D0A">
      <w:pPr>
        <w:pStyle w:val="ListParagraph"/>
        <w:rPr>
          <w:rFonts w:ascii="Arial Narrow" w:hAnsi="Arial Narrow" w:cs="Times New Roman"/>
          <w:color w:val="000000"/>
          <w:sz w:val="24"/>
          <w:szCs w:val="24"/>
        </w:rPr>
      </w:pPr>
    </w:p>
    <w:p w14:paraId="4ABFD171" w14:textId="77777777" w:rsidR="00102D0A" w:rsidRPr="00102D0A" w:rsidRDefault="00102D0A" w:rsidP="00102D0A">
      <w:pPr>
        <w:pStyle w:val="ListParagraph"/>
        <w:autoSpaceDE w:val="0"/>
        <w:autoSpaceDN w:val="0"/>
        <w:adjustRightInd w:val="0"/>
        <w:spacing w:after="241" w:line="240" w:lineRule="auto"/>
        <w:ind w:left="360"/>
        <w:jc w:val="both"/>
        <w:rPr>
          <w:rFonts w:ascii="Arial Narrow" w:hAnsi="Arial Narrow" w:cs="Times New Roman"/>
          <w:color w:val="000000"/>
          <w:sz w:val="24"/>
          <w:szCs w:val="24"/>
        </w:rPr>
      </w:pPr>
    </w:p>
    <w:p w14:paraId="3BD2C134" w14:textId="77777777" w:rsidR="0092572A" w:rsidRPr="003B6B8C" w:rsidRDefault="0092572A" w:rsidP="002430FE">
      <w:pPr>
        <w:pStyle w:val="ListParagraph"/>
        <w:numPr>
          <w:ilvl w:val="0"/>
          <w:numId w:val="94"/>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 Campus Emergency Command Post may be set up near the disaster site. Keep clear of the Command Post unless you have official business. </w:t>
      </w:r>
    </w:p>
    <w:p w14:paraId="1F4AC9F9" w14:textId="77777777" w:rsidR="0092572A" w:rsidRPr="003B6B8C" w:rsidRDefault="0092572A" w:rsidP="0092572A">
      <w:pPr>
        <w:autoSpaceDE w:val="0"/>
        <w:autoSpaceDN w:val="0"/>
        <w:adjustRightInd w:val="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10. DO NOT RETURN TO AN EVACUATED BUILDING unless told to do so by a University official. </w:t>
      </w:r>
    </w:p>
    <w:p w14:paraId="13332662" w14:textId="77777777" w:rsidR="00102D0A" w:rsidRDefault="00102D0A" w:rsidP="0092572A">
      <w:pPr>
        <w:spacing w:after="0"/>
        <w:ind w:left="360" w:hanging="360"/>
        <w:jc w:val="both"/>
        <w:rPr>
          <w:rFonts w:ascii="Arial Narrow" w:hAnsi="Arial Narrow" w:cs="Times New Roman"/>
          <w:b/>
          <w:bCs/>
          <w:color w:val="000000"/>
          <w:sz w:val="24"/>
          <w:szCs w:val="24"/>
        </w:rPr>
      </w:pPr>
    </w:p>
    <w:p w14:paraId="2C5437AC" w14:textId="77777777" w:rsidR="0092572A" w:rsidRPr="003B6B8C"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IMPORTANT: </w:t>
      </w:r>
      <w:r w:rsidRPr="003B6B8C">
        <w:rPr>
          <w:rFonts w:ascii="Arial Narrow" w:hAnsi="Arial Narrow" w:cs="Times New Roman"/>
          <w:color w:val="000000"/>
          <w:sz w:val="24"/>
          <w:szCs w:val="24"/>
        </w:rPr>
        <w:t>After any evacuation, report to your designated campus area assembly point.</w:t>
      </w:r>
    </w:p>
    <w:p w14:paraId="35E8928F" w14:textId="77777777" w:rsidR="00E641F9"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Stay there until an accurate head count is taken. The Senior Building Emergency Coordinator</w:t>
      </w:r>
      <w:r w:rsidR="00E641F9">
        <w:rPr>
          <w:rFonts w:ascii="Arial Narrow" w:hAnsi="Arial Narrow" w:cs="Times New Roman"/>
          <w:color w:val="000000"/>
          <w:sz w:val="24"/>
          <w:szCs w:val="24"/>
        </w:rPr>
        <w:t xml:space="preserve"> </w:t>
      </w:r>
      <w:r w:rsidRPr="003B6B8C">
        <w:rPr>
          <w:rFonts w:ascii="Arial Narrow" w:hAnsi="Arial Narrow" w:cs="Times New Roman"/>
          <w:color w:val="000000"/>
          <w:sz w:val="24"/>
          <w:szCs w:val="24"/>
        </w:rPr>
        <w:t>will take</w:t>
      </w:r>
    </w:p>
    <w:p w14:paraId="364B3FF5" w14:textId="77777777" w:rsidR="0092572A" w:rsidRDefault="0092572A" w:rsidP="0092572A">
      <w:pPr>
        <w:spacing w:after="0"/>
        <w:ind w:left="360" w:hanging="360"/>
        <w:jc w:val="both"/>
        <w:rPr>
          <w:rFonts w:ascii="Arial Narrow" w:hAnsi="Arial Narrow" w:cs="Times New Roman"/>
          <w:color w:val="000000"/>
          <w:sz w:val="24"/>
          <w:szCs w:val="24"/>
        </w:rPr>
      </w:pPr>
      <w:r w:rsidRPr="003B6B8C">
        <w:rPr>
          <w:rFonts w:ascii="Arial Narrow" w:hAnsi="Arial Narrow" w:cs="Times New Roman"/>
          <w:color w:val="000000"/>
          <w:sz w:val="24"/>
          <w:szCs w:val="24"/>
        </w:rPr>
        <w:t>attendance and assist in the accounting for all building occupants.</w:t>
      </w:r>
    </w:p>
    <w:p w14:paraId="7FE162D5" w14:textId="77777777" w:rsidR="007C7AED" w:rsidRDefault="007C7AED" w:rsidP="00102D0A">
      <w:pPr>
        <w:spacing w:after="0"/>
        <w:jc w:val="both"/>
        <w:rPr>
          <w:rFonts w:ascii="Arial Narrow" w:hAnsi="Arial Narrow" w:cs="Times New Roman"/>
          <w:color w:val="000000"/>
          <w:sz w:val="24"/>
          <w:szCs w:val="24"/>
        </w:rPr>
      </w:pPr>
    </w:p>
    <w:p w14:paraId="04997480" w14:textId="77777777" w:rsidR="007C7AED" w:rsidRDefault="007C7AED" w:rsidP="00102D0A">
      <w:pPr>
        <w:spacing w:after="0"/>
        <w:jc w:val="both"/>
        <w:rPr>
          <w:rFonts w:ascii="Arial Narrow" w:hAnsi="Arial Narrow" w:cs="Times New Roman"/>
          <w:color w:val="000000"/>
          <w:sz w:val="24"/>
          <w:szCs w:val="24"/>
        </w:rPr>
      </w:pPr>
    </w:p>
    <w:tbl>
      <w:tblPr>
        <w:tblW w:w="10261" w:type="dxa"/>
        <w:jc w:val="center"/>
        <w:tblBorders>
          <w:top w:val="nil"/>
          <w:left w:val="nil"/>
          <w:bottom w:val="nil"/>
          <w:right w:val="nil"/>
        </w:tblBorders>
        <w:tblLayout w:type="fixed"/>
        <w:tblLook w:val="0000" w:firstRow="0" w:lastRow="0" w:firstColumn="0" w:lastColumn="0" w:noHBand="0" w:noVBand="0"/>
      </w:tblPr>
      <w:tblGrid>
        <w:gridCol w:w="4918"/>
        <w:gridCol w:w="5343"/>
      </w:tblGrid>
      <w:tr w:rsidR="0092572A" w:rsidRPr="00084C77" w14:paraId="71A73B2B" w14:textId="77777777" w:rsidTr="009424F3">
        <w:trPr>
          <w:trHeight w:val="387"/>
          <w:jc w:val="center"/>
        </w:trPr>
        <w:tc>
          <w:tcPr>
            <w:tcW w:w="10261" w:type="dxa"/>
            <w:gridSpan w:val="2"/>
            <w:tcBorders>
              <w:top w:val="single" w:sz="4" w:space="0" w:color="auto"/>
              <w:left w:val="single" w:sz="4" w:space="0" w:color="auto"/>
              <w:bottom w:val="single" w:sz="4" w:space="0" w:color="auto"/>
              <w:right w:val="single" w:sz="4" w:space="0" w:color="auto"/>
            </w:tcBorders>
          </w:tcPr>
          <w:p w14:paraId="0E17145E" w14:textId="77777777" w:rsidR="0092572A" w:rsidRPr="00084C77" w:rsidRDefault="0092572A" w:rsidP="00F3113E">
            <w:pPr>
              <w:autoSpaceDE w:val="0"/>
              <w:autoSpaceDN w:val="0"/>
              <w:adjustRightInd w:val="0"/>
              <w:spacing w:after="0"/>
              <w:jc w:val="both"/>
              <w:rPr>
                <w:rFonts w:ascii="Times New Roman" w:hAnsi="Times New Roman" w:cs="Times New Roman"/>
                <w:b/>
                <w:bCs/>
                <w:color w:val="000000"/>
                <w:sz w:val="24"/>
                <w:szCs w:val="24"/>
              </w:rPr>
            </w:pPr>
            <w:r>
              <w:rPr>
                <w:rFonts w:ascii="Arial Narrow" w:hAnsi="Arial Narrow" w:cs="Times New Roman"/>
                <w:color w:val="000000"/>
                <w:sz w:val="24"/>
                <w:szCs w:val="24"/>
              </w:rPr>
              <w:br w:type="page"/>
            </w:r>
            <w:r w:rsidRPr="00084C77">
              <w:rPr>
                <w:rFonts w:ascii="Times New Roman" w:hAnsi="Times New Roman" w:cs="Times New Roman"/>
                <w:color w:val="000000"/>
                <w:sz w:val="24"/>
                <w:szCs w:val="24"/>
              </w:rPr>
              <w:br w:type="page"/>
            </w:r>
            <w:r w:rsidRPr="00084C77">
              <w:rPr>
                <w:rFonts w:ascii="Times New Roman" w:hAnsi="Times New Roman" w:cs="Times New Roman"/>
                <w:b/>
                <w:bCs/>
                <w:color w:val="000000"/>
                <w:sz w:val="24"/>
                <w:szCs w:val="24"/>
              </w:rPr>
              <w:t>BOMB THREAT REPORT FORM</w:t>
            </w:r>
            <w:r w:rsidR="0066090E">
              <w:rPr>
                <w:rFonts w:ascii="Times New Roman" w:hAnsi="Times New Roman" w:cs="Times New Roman"/>
                <w:b/>
                <w:bCs/>
                <w:color w:val="000000"/>
                <w:sz w:val="24"/>
                <w:szCs w:val="24"/>
              </w:rPr>
              <w:fldChar w:fldCharType="begin"/>
            </w:r>
            <w:r w:rsidR="004A7593">
              <w:instrText xml:space="preserve"> XE "</w:instrText>
            </w:r>
            <w:r w:rsidR="004A7593" w:rsidRPr="001C495A">
              <w:rPr>
                <w:rFonts w:ascii="Times New Roman" w:hAnsi="Times New Roman" w:cs="Times New Roman"/>
                <w:b/>
                <w:bCs/>
                <w:color w:val="000000"/>
                <w:sz w:val="24"/>
                <w:szCs w:val="24"/>
              </w:rPr>
              <w:instrText>BOMB THREAT REPORT FORM</w:instrText>
            </w:r>
            <w:r w:rsidR="004A7593">
              <w:instrText xml:space="preserve">" </w:instrText>
            </w:r>
            <w:r w:rsidR="0066090E">
              <w:rPr>
                <w:rFonts w:ascii="Times New Roman" w:hAnsi="Times New Roman" w:cs="Times New Roman"/>
                <w:b/>
                <w:bCs/>
                <w:color w:val="000000"/>
                <w:sz w:val="24"/>
                <w:szCs w:val="24"/>
              </w:rPr>
              <w:fldChar w:fldCharType="end"/>
            </w:r>
          </w:p>
          <w:p w14:paraId="267500AA" w14:textId="77777777" w:rsidR="0092572A" w:rsidRPr="00084C77" w:rsidRDefault="0092572A" w:rsidP="00F3113E">
            <w:pPr>
              <w:autoSpaceDE w:val="0"/>
              <w:autoSpaceDN w:val="0"/>
              <w:adjustRightInd w:val="0"/>
              <w:jc w:val="both"/>
              <w:rPr>
                <w:rFonts w:ascii="Times New Roman" w:hAnsi="Times New Roman" w:cs="Times New Roman"/>
                <w:bCs/>
                <w:color w:val="000000"/>
                <w:sz w:val="24"/>
                <w:szCs w:val="24"/>
              </w:rPr>
            </w:pPr>
            <w:r w:rsidRPr="00084C77">
              <w:rPr>
                <w:rFonts w:ascii="Times New Roman" w:hAnsi="Times New Roman" w:cs="Times New Roman"/>
                <w:bCs/>
                <w:color w:val="000000"/>
                <w:sz w:val="24"/>
                <w:szCs w:val="24"/>
              </w:rPr>
              <w:t xml:space="preserve">Time call received: </w:t>
            </w:r>
          </w:p>
        </w:tc>
      </w:tr>
      <w:tr w:rsidR="0092572A" w:rsidRPr="00084C77" w14:paraId="09694CA6" w14:textId="77777777" w:rsidTr="009424F3">
        <w:trPr>
          <w:trHeight w:val="40"/>
          <w:jc w:val="center"/>
        </w:trPr>
        <w:tc>
          <w:tcPr>
            <w:tcW w:w="10261" w:type="dxa"/>
            <w:gridSpan w:val="2"/>
            <w:tcBorders>
              <w:top w:val="single" w:sz="4" w:space="0" w:color="auto"/>
              <w:left w:val="single" w:sz="4" w:space="0" w:color="auto"/>
              <w:bottom w:val="single" w:sz="4" w:space="0" w:color="auto"/>
              <w:right w:val="single" w:sz="4" w:space="0" w:color="auto"/>
            </w:tcBorders>
            <w:vAlign w:val="center"/>
          </w:tcPr>
          <w:p w14:paraId="3795D06A" w14:textId="77777777" w:rsidR="0092572A" w:rsidRPr="00084C77" w:rsidRDefault="0092572A" w:rsidP="00F3113E">
            <w:pPr>
              <w:autoSpaceDE w:val="0"/>
              <w:autoSpaceDN w:val="0"/>
              <w:adjustRightInd w:val="0"/>
              <w:jc w:val="both"/>
              <w:rPr>
                <w:rFonts w:ascii="Times New Roman" w:hAnsi="Times New Roman" w:cs="Times New Roman"/>
                <w:sz w:val="24"/>
                <w:szCs w:val="24"/>
              </w:rPr>
            </w:pPr>
            <w:r w:rsidRPr="00084C77">
              <w:rPr>
                <w:rFonts w:ascii="Times New Roman" w:hAnsi="Times New Roman" w:cs="Times New Roman"/>
                <w:sz w:val="24"/>
                <w:szCs w:val="24"/>
              </w:rPr>
              <w:t></w:t>
            </w:r>
            <w:r w:rsidRPr="00084C77">
              <w:rPr>
                <w:rFonts w:ascii="Times New Roman" w:hAnsi="Times New Roman" w:cs="Times New Roman"/>
                <w:bCs/>
                <w:color w:val="000000"/>
                <w:sz w:val="24"/>
                <w:szCs w:val="24"/>
              </w:rPr>
              <w:t xml:space="preserve">Male:     </w:t>
            </w:r>
            <w:r w:rsidRPr="00084C77">
              <w:rPr>
                <w:rFonts w:ascii="Times New Roman" w:hAnsi="Times New Roman" w:cs="Times New Roman"/>
                <w:sz w:val="24"/>
                <w:szCs w:val="24"/>
              </w:rPr>
              <w:t></w:t>
            </w:r>
            <w:r w:rsidRPr="00084C77">
              <w:rPr>
                <w:rFonts w:ascii="Times New Roman" w:hAnsi="Times New Roman" w:cs="Times New Roman"/>
                <w:bCs/>
                <w:color w:val="000000"/>
                <w:sz w:val="24"/>
                <w:szCs w:val="24"/>
              </w:rPr>
              <w:t xml:space="preserve">Female: </w:t>
            </w:r>
          </w:p>
        </w:tc>
      </w:tr>
      <w:tr w:rsidR="0092572A" w:rsidRPr="00084C77" w14:paraId="635FDB50" w14:textId="77777777" w:rsidTr="009424F3">
        <w:trPr>
          <w:trHeight w:val="40"/>
          <w:jc w:val="center"/>
        </w:trPr>
        <w:tc>
          <w:tcPr>
            <w:tcW w:w="10261" w:type="dxa"/>
            <w:gridSpan w:val="2"/>
            <w:tcBorders>
              <w:top w:val="single" w:sz="4" w:space="0" w:color="auto"/>
              <w:left w:val="single" w:sz="4" w:space="0" w:color="auto"/>
              <w:bottom w:val="single" w:sz="4" w:space="0" w:color="auto"/>
              <w:right w:val="single" w:sz="4" w:space="0" w:color="auto"/>
            </w:tcBorders>
            <w:vAlign w:val="center"/>
          </w:tcPr>
          <w:p w14:paraId="27AE437D"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sz w:val="24"/>
                <w:szCs w:val="24"/>
              </w:rPr>
              <w:t></w:t>
            </w:r>
            <w:r w:rsidRPr="00084C77">
              <w:rPr>
                <w:rFonts w:ascii="Times New Roman" w:hAnsi="Times New Roman" w:cs="Times New Roman"/>
                <w:bCs/>
                <w:color w:val="000000"/>
                <w:sz w:val="24"/>
                <w:szCs w:val="24"/>
              </w:rPr>
              <w:t xml:space="preserve">Young:   </w:t>
            </w:r>
            <w:r w:rsidRPr="00084C77">
              <w:rPr>
                <w:rFonts w:ascii="Times New Roman" w:hAnsi="Times New Roman" w:cs="Times New Roman"/>
                <w:sz w:val="24"/>
                <w:szCs w:val="24"/>
              </w:rPr>
              <w:t></w:t>
            </w:r>
            <w:r w:rsidRPr="00084C77">
              <w:rPr>
                <w:rFonts w:ascii="Times New Roman" w:hAnsi="Times New Roman" w:cs="Times New Roman"/>
                <w:bCs/>
                <w:color w:val="000000"/>
                <w:sz w:val="24"/>
                <w:szCs w:val="24"/>
              </w:rPr>
              <w:t xml:space="preserve">Middle-aged:  </w:t>
            </w:r>
            <w:r w:rsidRPr="00084C77">
              <w:rPr>
                <w:rFonts w:ascii="Times New Roman" w:hAnsi="Times New Roman" w:cs="Times New Roman"/>
                <w:sz w:val="24"/>
                <w:szCs w:val="24"/>
              </w:rPr>
              <w:t></w:t>
            </w:r>
            <w:r w:rsidRPr="00084C77">
              <w:rPr>
                <w:rFonts w:ascii="Times New Roman" w:hAnsi="Times New Roman" w:cs="Times New Roman"/>
                <w:bCs/>
                <w:color w:val="000000"/>
                <w:sz w:val="24"/>
                <w:szCs w:val="24"/>
              </w:rPr>
              <w:t xml:space="preserve">Older: </w:t>
            </w:r>
          </w:p>
        </w:tc>
      </w:tr>
      <w:tr w:rsidR="0092572A" w:rsidRPr="00084C77" w14:paraId="5726CFD5" w14:textId="77777777" w:rsidTr="009424F3">
        <w:trPr>
          <w:trHeight w:val="215"/>
          <w:jc w:val="center"/>
        </w:trPr>
        <w:tc>
          <w:tcPr>
            <w:tcW w:w="10261" w:type="dxa"/>
            <w:gridSpan w:val="2"/>
            <w:tcBorders>
              <w:top w:val="single" w:sz="4" w:space="0" w:color="auto"/>
              <w:left w:val="single" w:sz="4" w:space="0" w:color="auto"/>
              <w:bottom w:val="single" w:sz="4" w:space="0" w:color="auto"/>
              <w:right w:val="single" w:sz="4" w:space="0" w:color="auto"/>
            </w:tcBorders>
            <w:vAlign w:val="center"/>
          </w:tcPr>
          <w:p w14:paraId="6F6D8226"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bCs/>
                <w:color w:val="000000"/>
                <w:sz w:val="24"/>
                <w:szCs w:val="24"/>
              </w:rPr>
              <w:t xml:space="preserve">Tone of voice: </w:t>
            </w:r>
          </w:p>
        </w:tc>
      </w:tr>
      <w:tr w:rsidR="0092572A" w:rsidRPr="00084C77" w14:paraId="27B6AD6D" w14:textId="77777777" w:rsidTr="009424F3">
        <w:trPr>
          <w:trHeight w:val="40"/>
          <w:jc w:val="center"/>
        </w:trPr>
        <w:tc>
          <w:tcPr>
            <w:tcW w:w="10261" w:type="dxa"/>
            <w:gridSpan w:val="2"/>
            <w:tcBorders>
              <w:top w:val="single" w:sz="4" w:space="0" w:color="auto"/>
              <w:left w:val="single" w:sz="4" w:space="0" w:color="auto"/>
              <w:bottom w:val="single" w:sz="4" w:space="0" w:color="auto"/>
              <w:right w:val="single" w:sz="4" w:space="0" w:color="auto"/>
            </w:tcBorders>
            <w:vAlign w:val="center"/>
          </w:tcPr>
          <w:p w14:paraId="07000B1B" w14:textId="77777777" w:rsidR="0092572A" w:rsidRPr="00084C77" w:rsidRDefault="0092572A" w:rsidP="00F3113E">
            <w:pPr>
              <w:autoSpaceDE w:val="0"/>
              <w:autoSpaceDN w:val="0"/>
              <w:adjustRightInd w:val="0"/>
              <w:jc w:val="both"/>
              <w:rPr>
                <w:rFonts w:ascii="Times New Roman" w:hAnsi="Times New Roman" w:cs="Times New Roman"/>
                <w:bCs/>
                <w:color w:val="000000"/>
                <w:sz w:val="24"/>
                <w:szCs w:val="24"/>
              </w:rPr>
            </w:pPr>
            <w:r w:rsidRPr="00084C77">
              <w:rPr>
                <w:rFonts w:ascii="Times New Roman" w:hAnsi="Times New Roman" w:cs="Times New Roman"/>
                <w:bCs/>
                <w:color w:val="000000"/>
                <w:sz w:val="24"/>
                <w:szCs w:val="24"/>
              </w:rPr>
              <w:t xml:space="preserve">Accent: </w:t>
            </w:r>
          </w:p>
        </w:tc>
      </w:tr>
      <w:tr w:rsidR="0092572A" w:rsidRPr="00084C77" w14:paraId="0557BD46" w14:textId="77777777" w:rsidTr="009424F3">
        <w:trPr>
          <w:trHeight w:val="40"/>
          <w:jc w:val="center"/>
        </w:trPr>
        <w:tc>
          <w:tcPr>
            <w:tcW w:w="4918" w:type="dxa"/>
            <w:tcBorders>
              <w:top w:val="single" w:sz="4" w:space="0" w:color="auto"/>
              <w:left w:val="single" w:sz="4" w:space="0" w:color="auto"/>
              <w:bottom w:val="single" w:sz="4" w:space="0" w:color="auto"/>
              <w:right w:val="single" w:sz="6" w:space="0" w:color="auto"/>
            </w:tcBorders>
          </w:tcPr>
          <w:p w14:paraId="2628054B" w14:textId="77777777" w:rsidR="0092572A" w:rsidRPr="00084C77" w:rsidRDefault="0092572A" w:rsidP="00F3113E">
            <w:pPr>
              <w:autoSpaceDE w:val="0"/>
              <w:autoSpaceDN w:val="0"/>
              <w:adjustRightInd w:val="0"/>
              <w:jc w:val="both"/>
              <w:rPr>
                <w:rFonts w:ascii="Times New Roman" w:hAnsi="Times New Roman" w:cs="Times New Roman"/>
                <w:bCs/>
                <w:color w:val="000000"/>
                <w:sz w:val="24"/>
                <w:szCs w:val="24"/>
              </w:rPr>
            </w:pPr>
            <w:r w:rsidRPr="00084C77">
              <w:rPr>
                <w:rFonts w:ascii="Times New Roman" w:hAnsi="Times New Roman" w:cs="Times New Roman"/>
                <w:bCs/>
                <w:color w:val="000000"/>
                <w:sz w:val="24"/>
                <w:szCs w:val="24"/>
              </w:rPr>
              <w:t xml:space="preserve">Exact words of person placing call: </w:t>
            </w:r>
          </w:p>
          <w:p w14:paraId="685FC7CA"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p>
        </w:tc>
        <w:tc>
          <w:tcPr>
            <w:tcW w:w="5342" w:type="dxa"/>
            <w:tcBorders>
              <w:top w:val="single" w:sz="4" w:space="0" w:color="auto"/>
              <w:left w:val="single" w:sz="6" w:space="0" w:color="auto"/>
              <w:bottom w:val="single" w:sz="4" w:space="0" w:color="auto"/>
              <w:right w:val="single" w:sz="4" w:space="0" w:color="auto"/>
            </w:tcBorders>
          </w:tcPr>
          <w:p w14:paraId="3D807D67"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Background Noise </w:t>
            </w:r>
          </w:p>
        </w:tc>
      </w:tr>
      <w:tr w:rsidR="0092572A" w:rsidRPr="00084C77" w14:paraId="61F70A9F" w14:textId="77777777" w:rsidTr="009424F3">
        <w:trPr>
          <w:trHeight w:val="40"/>
          <w:jc w:val="center"/>
        </w:trPr>
        <w:tc>
          <w:tcPr>
            <w:tcW w:w="10261" w:type="dxa"/>
            <w:gridSpan w:val="2"/>
            <w:tcBorders>
              <w:top w:val="single" w:sz="4" w:space="0" w:color="auto"/>
              <w:left w:val="single" w:sz="4" w:space="0" w:color="auto"/>
              <w:bottom w:val="single" w:sz="4" w:space="0" w:color="auto"/>
              <w:right w:val="single" w:sz="4" w:space="0" w:color="auto"/>
            </w:tcBorders>
            <w:vAlign w:val="center"/>
          </w:tcPr>
          <w:p w14:paraId="1204ECA4"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bCs/>
                <w:color w:val="000000"/>
                <w:sz w:val="24"/>
                <w:szCs w:val="24"/>
              </w:rPr>
              <w:t xml:space="preserve">Questions to ask: </w:t>
            </w:r>
          </w:p>
        </w:tc>
      </w:tr>
      <w:tr w:rsidR="0092572A" w:rsidRPr="00084C77" w14:paraId="536D6765" w14:textId="77777777" w:rsidTr="009424F3">
        <w:trPr>
          <w:trHeight w:val="40"/>
          <w:jc w:val="center"/>
        </w:trPr>
        <w:tc>
          <w:tcPr>
            <w:tcW w:w="4918" w:type="dxa"/>
            <w:tcBorders>
              <w:top w:val="single" w:sz="4" w:space="0" w:color="auto"/>
              <w:left w:val="single" w:sz="4" w:space="0" w:color="auto"/>
              <w:bottom w:val="single" w:sz="4" w:space="0" w:color="auto"/>
              <w:right w:val="single" w:sz="6" w:space="0" w:color="auto"/>
            </w:tcBorders>
          </w:tcPr>
          <w:p w14:paraId="5D5F54B2"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When is the bomb going to explode? </w:t>
            </w:r>
          </w:p>
          <w:p w14:paraId="2D410FD3"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p>
        </w:tc>
        <w:tc>
          <w:tcPr>
            <w:tcW w:w="5342" w:type="dxa"/>
            <w:tcBorders>
              <w:top w:val="single" w:sz="4" w:space="0" w:color="auto"/>
              <w:left w:val="single" w:sz="6" w:space="0" w:color="auto"/>
              <w:bottom w:val="single" w:sz="4" w:space="0" w:color="auto"/>
              <w:right w:val="single" w:sz="4" w:space="0" w:color="auto"/>
            </w:tcBorders>
          </w:tcPr>
          <w:p w14:paraId="3408DF5B"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Is the voice familiar: </w:t>
            </w:r>
          </w:p>
        </w:tc>
      </w:tr>
      <w:tr w:rsidR="0092572A" w:rsidRPr="00084C77" w14:paraId="3CE38437" w14:textId="77777777" w:rsidTr="009424F3">
        <w:trPr>
          <w:trHeight w:val="382"/>
          <w:jc w:val="center"/>
        </w:trPr>
        <w:tc>
          <w:tcPr>
            <w:tcW w:w="10261" w:type="dxa"/>
            <w:gridSpan w:val="2"/>
            <w:tcBorders>
              <w:top w:val="single" w:sz="4" w:space="0" w:color="auto"/>
              <w:left w:val="single" w:sz="4" w:space="0" w:color="auto"/>
              <w:bottom w:val="single" w:sz="4" w:space="0" w:color="auto"/>
              <w:right w:val="single" w:sz="4" w:space="0" w:color="auto"/>
            </w:tcBorders>
          </w:tcPr>
          <w:p w14:paraId="27247685"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Remarks: </w:t>
            </w:r>
          </w:p>
        </w:tc>
      </w:tr>
      <w:tr w:rsidR="0092572A" w:rsidRPr="00084C77" w14:paraId="537C29CF" w14:textId="77777777" w:rsidTr="009424F3">
        <w:trPr>
          <w:trHeight w:val="382"/>
          <w:jc w:val="center"/>
        </w:trPr>
        <w:tc>
          <w:tcPr>
            <w:tcW w:w="10261" w:type="dxa"/>
            <w:gridSpan w:val="2"/>
            <w:tcBorders>
              <w:top w:val="single" w:sz="4" w:space="0" w:color="auto"/>
              <w:left w:val="single" w:sz="4" w:space="0" w:color="auto"/>
              <w:bottom w:val="single" w:sz="4" w:space="0" w:color="auto"/>
              <w:right w:val="single" w:sz="4" w:space="0" w:color="auto"/>
            </w:tcBorders>
          </w:tcPr>
          <w:p w14:paraId="7F53F8C9"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Where is the bomb right now? </w:t>
            </w:r>
          </w:p>
        </w:tc>
      </w:tr>
      <w:tr w:rsidR="0092572A" w:rsidRPr="00084C77" w14:paraId="4C6BF333" w14:textId="77777777" w:rsidTr="009424F3">
        <w:trPr>
          <w:trHeight w:val="516"/>
          <w:jc w:val="center"/>
        </w:trPr>
        <w:tc>
          <w:tcPr>
            <w:tcW w:w="10261" w:type="dxa"/>
            <w:gridSpan w:val="2"/>
            <w:tcBorders>
              <w:top w:val="single" w:sz="4" w:space="0" w:color="auto"/>
              <w:left w:val="single" w:sz="4" w:space="0" w:color="auto"/>
              <w:bottom w:val="single" w:sz="4" w:space="0" w:color="auto"/>
              <w:right w:val="single" w:sz="4" w:space="0" w:color="auto"/>
            </w:tcBorders>
          </w:tcPr>
          <w:p w14:paraId="5D5CCE87"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What kind of bomb is it? </w:t>
            </w:r>
          </w:p>
        </w:tc>
      </w:tr>
      <w:tr w:rsidR="0092572A" w:rsidRPr="00084C77" w14:paraId="7C1EBC2E" w14:textId="77777777" w:rsidTr="009424F3">
        <w:trPr>
          <w:trHeight w:val="296"/>
          <w:jc w:val="center"/>
        </w:trPr>
        <w:tc>
          <w:tcPr>
            <w:tcW w:w="10261" w:type="dxa"/>
            <w:gridSpan w:val="2"/>
            <w:tcBorders>
              <w:top w:val="single" w:sz="4" w:space="0" w:color="auto"/>
              <w:left w:val="single" w:sz="4" w:space="0" w:color="auto"/>
              <w:bottom w:val="single" w:sz="4" w:space="0" w:color="auto"/>
              <w:right w:val="single" w:sz="4" w:space="0" w:color="auto"/>
            </w:tcBorders>
          </w:tcPr>
          <w:p w14:paraId="645DC36B"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What does it look like? </w:t>
            </w:r>
          </w:p>
        </w:tc>
      </w:tr>
      <w:tr w:rsidR="0092572A" w:rsidRPr="00084C77" w14:paraId="4CED613D" w14:textId="77777777" w:rsidTr="009424F3">
        <w:trPr>
          <w:trHeight w:val="473"/>
          <w:jc w:val="center"/>
        </w:trPr>
        <w:tc>
          <w:tcPr>
            <w:tcW w:w="10261" w:type="dxa"/>
            <w:gridSpan w:val="2"/>
            <w:tcBorders>
              <w:top w:val="single" w:sz="4" w:space="0" w:color="auto"/>
              <w:left w:val="single" w:sz="4" w:space="0" w:color="auto"/>
              <w:bottom w:val="single" w:sz="4" w:space="0" w:color="auto"/>
              <w:right w:val="single" w:sz="4" w:space="0" w:color="auto"/>
            </w:tcBorders>
          </w:tcPr>
          <w:p w14:paraId="42262885"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Why did you place the bomb? </w:t>
            </w:r>
          </w:p>
        </w:tc>
      </w:tr>
      <w:tr w:rsidR="0092572A" w:rsidRPr="00084C77" w14:paraId="3CE4535A" w14:textId="77777777" w:rsidTr="009424F3">
        <w:trPr>
          <w:trHeight w:val="344"/>
          <w:jc w:val="center"/>
        </w:trPr>
        <w:tc>
          <w:tcPr>
            <w:tcW w:w="10261" w:type="dxa"/>
            <w:gridSpan w:val="2"/>
            <w:tcBorders>
              <w:top w:val="single" w:sz="4" w:space="0" w:color="auto"/>
              <w:left w:val="single" w:sz="4" w:space="0" w:color="auto"/>
              <w:bottom w:val="single" w:sz="4" w:space="0" w:color="auto"/>
              <w:right w:val="single" w:sz="4" w:space="0" w:color="auto"/>
            </w:tcBorders>
          </w:tcPr>
          <w:p w14:paraId="49B842B7"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Person receiving/monitoring call: </w:t>
            </w:r>
          </w:p>
        </w:tc>
      </w:tr>
      <w:tr w:rsidR="0092572A" w:rsidRPr="00084C77" w14:paraId="2992A77D" w14:textId="77777777" w:rsidTr="009424F3">
        <w:trPr>
          <w:trHeight w:val="40"/>
          <w:jc w:val="center"/>
        </w:trPr>
        <w:tc>
          <w:tcPr>
            <w:tcW w:w="10261" w:type="dxa"/>
            <w:gridSpan w:val="2"/>
            <w:tcBorders>
              <w:top w:val="single" w:sz="4" w:space="0" w:color="auto"/>
              <w:left w:val="single" w:sz="4" w:space="0" w:color="auto"/>
              <w:bottom w:val="single" w:sz="4" w:space="0" w:color="auto"/>
              <w:right w:val="single" w:sz="4" w:space="0" w:color="auto"/>
            </w:tcBorders>
          </w:tcPr>
          <w:p w14:paraId="1E5E7A9D"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Department: </w:t>
            </w:r>
          </w:p>
        </w:tc>
      </w:tr>
      <w:tr w:rsidR="0092572A" w:rsidRPr="00084C77" w14:paraId="23637F5F" w14:textId="77777777" w:rsidTr="009424F3">
        <w:trPr>
          <w:trHeight w:val="116"/>
          <w:jc w:val="center"/>
        </w:trPr>
        <w:tc>
          <w:tcPr>
            <w:tcW w:w="10261" w:type="dxa"/>
            <w:gridSpan w:val="2"/>
            <w:tcBorders>
              <w:top w:val="single" w:sz="4" w:space="0" w:color="auto"/>
              <w:left w:val="single" w:sz="4" w:space="0" w:color="auto"/>
              <w:bottom w:val="single" w:sz="4" w:space="0" w:color="auto"/>
              <w:right w:val="single" w:sz="4" w:space="0" w:color="auto"/>
            </w:tcBorders>
          </w:tcPr>
          <w:p w14:paraId="7A3020B3"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Telephone E</w:t>
            </w:r>
            <w:r w:rsidR="005A6E3B">
              <w:rPr>
                <w:rFonts w:ascii="Times New Roman" w:hAnsi="Times New Roman" w:cs="Times New Roman"/>
                <w:color w:val="000000"/>
                <w:sz w:val="24"/>
                <w:szCs w:val="24"/>
              </w:rPr>
              <w:t>xtension</w:t>
            </w:r>
            <w:r w:rsidRPr="00084C77">
              <w:rPr>
                <w:rFonts w:ascii="Times New Roman" w:hAnsi="Times New Roman" w:cs="Times New Roman"/>
                <w:color w:val="000000"/>
                <w:sz w:val="24"/>
                <w:szCs w:val="24"/>
              </w:rPr>
              <w:t xml:space="preserve">: </w:t>
            </w:r>
          </w:p>
        </w:tc>
      </w:tr>
      <w:tr w:rsidR="0092572A" w:rsidRPr="00084C77" w14:paraId="7B56BE7D" w14:textId="77777777" w:rsidTr="009424F3">
        <w:trPr>
          <w:trHeight w:val="529"/>
          <w:jc w:val="center"/>
        </w:trPr>
        <w:tc>
          <w:tcPr>
            <w:tcW w:w="10261" w:type="dxa"/>
            <w:gridSpan w:val="2"/>
            <w:tcBorders>
              <w:top w:val="single" w:sz="4" w:space="0" w:color="auto"/>
              <w:left w:val="single" w:sz="4" w:space="0" w:color="auto"/>
              <w:bottom w:val="single" w:sz="4" w:space="0" w:color="auto"/>
              <w:right w:val="single" w:sz="4" w:space="0" w:color="auto"/>
            </w:tcBorders>
          </w:tcPr>
          <w:p w14:paraId="3B1A1B3B"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t xml:space="preserve">Home Address: </w:t>
            </w:r>
          </w:p>
          <w:p w14:paraId="7393775A" w14:textId="77777777" w:rsidR="0092572A" w:rsidRPr="00084C77" w:rsidRDefault="0092572A" w:rsidP="00F3113E">
            <w:pPr>
              <w:autoSpaceDE w:val="0"/>
              <w:autoSpaceDN w:val="0"/>
              <w:adjustRightInd w:val="0"/>
              <w:jc w:val="both"/>
              <w:rPr>
                <w:rFonts w:ascii="Times New Roman" w:hAnsi="Times New Roman" w:cs="Times New Roman"/>
                <w:color w:val="000000"/>
                <w:sz w:val="24"/>
                <w:szCs w:val="24"/>
              </w:rPr>
            </w:pPr>
          </w:p>
        </w:tc>
      </w:tr>
    </w:tbl>
    <w:p w14:paraId="49D6B8EC" w14:textId="77777777" w:rsidR="0092572A" w:rsidRPr="003B6B8C" w:rsidRDefault="0092572A" w:rsidP="0092572A">
      <w:pPr>
        <w:jc w:val="both"/>
        <w:rPr>
          <w:rFonts w:ascii="Arial Narrow" w:hAnsi="Arial Narrow" w:cs="Times New Roman"/>
          <w:b/>
          <w:color w:val="000000"/>
          <w:sz w:val="24"/>
          <w:szCs w:val="24"/>
        </w:rPr>
      </w:pPr>
      <w:r w:rsidRPr="00084C77">
        <w:rPr>
          <w:rFonts w:ascii="Times New Roman" w:hAnsi="Times New Roman" w:cs="Times New Roman"/>
          <w:color w:val="000000"/>
          <w:sz w:val="24"/>
          <w:szCs w:val="24"/>
        </w:rPr>
        <w:br w:type="page"/>
      </w:r>
      <w:r w:rsidRPr="003B6B8C">
        <w:rPr>
          <w:rFonts w:ascii="Arial Narrow" w:hAnsi="Arial Narrow" w:cs="Times New Roman"/>
          <w:b/>
          <w:color w:val="000000"/>
          <w:sz w:val="24"/>
          <w:szCs w:val="24"/>
          <w:u w:val="single"/>
        </w:rPr>
        <w:t>EXPLOSION, AIRCRAFT DOWN (CRASH</w:t>
      </w:r>
      <w:r w:rsidRPr="003B6B8C">
        <w:rPr>
          <w:rFonts w:ascii="Arial Narrow" w:hAnsi="Arial Narrow" w:cs="Times New Roman"/>
          <w:b/>
          <w:color w:val="000000"/>
          <w:sz w:val="24"/>
          <w:szCs w:val="24"/>
        </w:rPr>
        <w:t xml:space="preserve">) </w:t>
      </w:r>
    </w:p>
    <w:p w14:paraId="4D8104C9" w14:textId="77777777" w:rsidR="0092572A" w:rsidRDefault="0092572A" w:rsidP="0092572A">
      <w:pPr>
        <w:autoSpaceDE w:val="0"/>
        <w:autoSpaceDN w:val="0"/>
        <w:adjustRightInd w:val="0"/>
        <w:jc w:val="both"/>
        <w:rPr>
          <w:rFonts w:ascii="Arial Narrow" w:hAnsi="Arial Narrow" w:cs="Times New Roman"/>
          <w:color w:val="000000"/>
          <w:sz w:val="24"/>
          <w:szCs w:val="24"/>
        </w:rPr>
      </w:pPr>
      <w:r w:rsidRPr="003B6B8C">
        <w:rPr>
          <w:rFonts w:ascii="Arial Narrow" w:hAnsi="Arial Narrow" w:cs="Times New Roman"/>
          <w:color w:val="000000"/>
          <w:sz w:val="24"/>
          <w:szCs w:val="24"/>
        </w:rPr>
        <w:t>In the event a mishap occurs, such as an explosion or a do</w:t>
      </w:r>
      <w:r>
        <w:rPr>
          <w:rFonts w:ascii="Arial Narrow" w:hAnsi="Arial Narrow" w:cs="Times New Roman"/>
          <w:color w:val="000000"/>
          <w:sz w:val="24"/>
          <w:szCs w:val="24"/>
        </w:rPr>
        <w:t>wned aircraft (crash) on campus</w:t>
      </w:r>
      <w:r w:rsidR="002430FE">
        <w:rPr>
          <w:rFonts w:ascii="Arial Narrow" w:hAnsi="Arial Narrow" w:cs="Times New Roman"/>
          <w:color w:val="000000"/>
          <w:sz w:val="24"/>
          <w:szCs w:val="24"/>
        </w:rPr>
        <w:t>, take the following actions</w:t>
      </w:r>
    </w:p>
    <w:p w14:paraId="69A15EB2" w14:textId="77777777" w:rsidR="002430FE" w:rsidRPr="003B6B8C" w:rsidRDefault="002430FE" w:rsidP="0092572A">
      <w:pPr>
        <w:autoSpaceDE w:val="0"/>
        <w:autoSpaceDN w:val="0"/>
        <w:adjustRightInd w:val="0"/>
        <w:jc w:val="both"/>
        <w:rPr>
          <w:rFonts w:ascii="Arial Narrow" w:hAnsi="Arial Narrow" w:cs="Times New Roman"/>
          <w:color w:val="000000"/>
          <w:sz w:val="24"/>
          <w:szCs w:val="24"/>
        </w:rPr>
      </w:pPr>
      <w:r>
        <w:rPr>
          <w:rFonts w:ascii="Arial Narrow" w:hAnsi="Arial Narrow" w:cs="Times New Roman"/>
          <w:color w:val="000000"/>
          <w:sz w:val="24"/>
          <w:szCs w:val="24"/>
        </w:rPr>
        <w:t>STEPS:</w:t>
      </w:r>
    </w:p>
    <w:p w14:paraId="6EBABE09" w14:textId="77777777" w:rsidR="0092572A" w:rsidRPr="003B6B8C" w:rsidRDefault="0092572A" w:rsidP="002430FE">
      <w:pPr>
        <w:pStyle w:val="ListParagraph"/>
        <w:numPr>
          <w:ilvl w:val="0"/>
          <w:numId w:val="96"/>
        </w:numPr>
        <w:autoSpaceDE w:val="0"/>
        <w:autoSpaceDN w:val="0"/>
        <w:adjustRightInd w:val="0"/>
        <w:spacing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Immediately take cover under tables, desks and other objects that will give protection against falling glass or debris.</w:t>
      </w:r>
    </w:p>
    <w:p w14:paraId="0D194447" w14:textId="77777777" w:rsidR="0092572A" w:rsidRPr="003B6B8C" w:rsidRDefault="0092572A" w:rsidP="0092572A">
      <w:pPr>
        <w:pStyle w:val="ListParagraph"/>
        <w:autoSpaceDE w:val="0"/>
        <w:autoSpaceDN w:val="0"/>
        <w:adjustRightInd w:val="0"/>
        <w:spacing w:before="240" w:after="226"/>
        <w:jc w:val="both"/>
        <w:rPr>
          <w:rFonts w:ascii="Arial Narrow" w:hAnsi="Arial Narrow" w:cs="Times New Roman"/>
          <w:color w:val="000000"/>
          <w:sz w:val="24"/>
          <w:szCs w:val="24"/>
        </w:rPr>
      </w:pPr>
    </w:p>
    <w:p w14:paraId="1D5D0594"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After the effects of the explosion and/or fire have subsided, notify the Campus Police at ext. 5171. Give your name and describe the location and nature of the emergency. </w:t>
      </w:r>
    </w:p>
    <w:p w14:paraId="14ABB192" w14:textId="77777777" w:rsidR="0092572A" w:rsidRPr="003B6B8C" w:rsidRDefault="0092572A" w:rsidP="0092572A">
      <w:pPr>
        <w:pStyle w:val="ListParagraph"/>
        <w:jc w:val="both"/>
        <w:rPr>
          <w:rFonts w:ascii="Arial Narrow" w:hAnsi="Arial Narrow" w:cs="Times New Roman"/>
          <w:color w:val="000000"/>
          <w:sz w:val="24"/>
          <w:szCs w:val="24"/>
        </w:rPr>
      </w:pPr>
    </w:p>
    <w:p w14:paraId="19C7E75D"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If necessary or when directed to do so, ACTIVATE the building alarm. CAUTION: The building alarm rings only in some buildings so you must ALSO report the emergency by telephone. </w:t>
      </w:r>
    </w:p>
    <w:p w14:paraId="25038C8A" w14:textId="77777777" w:rsidR="0092572A" w:rsidRPr="003B6B8C" w:rsidRDefault="0092572A" w:rsidP="0092572A">
      <w:pPr>
        <w:pStyle w:val="ListParagraph"/>
        <w:jc w:val="both"/>
        <w:rPr>
          <w:rFonts w:ascii="Arial Narrow" w:hAnsi="Arial Narrow" w:cs="Times New Roman"/>
          <w:color w:val="000000"/>
          <w:sz w:val="24"/>
          <w:szCs w:val="24"/>
        </w:rPr>
      </w:pPr>
    </w:p>
    <w:p w14:paraId="143354FD"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When the building evacuation alarm is sounded, or when you are told to leave by University officials, walk to the nearest marked exit, and ask others to do the same. </w:t>
      </w:r>
    </w:p>
    <w:p w14:paraId="105032FF" w14:textId="77777777" w:rsidR="0092572A" w:rsidRPr="003B6B8C" w:rsidRDefault="0092572A" w:rsidP="0092572A">
      <w:pPr>
        <w:pStyle w:val="ListParagraph"/>
        <w:jc w:val="both"/>
        <w:rPr>
          <w:rFonts w:ascii="Arial Narrow" w:hAnsi="Arial Narrow" w:cs="Times New Roman"/>
          <w:color w:val="000000"/>
          <w:sz w:val="24"/>
          <w:szCs w:val="24"/>
        </w:rPr>
      </w:pPr>
    </w:p>
    <w:p w14:paraId="6FC1263E"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ASSIST THE HANDICAPPED IN EXITING THE BUILDING! Remember that elevators are reserved for handicapped persons. DO NOT USE THE ELEVATOR IN CASE OF FIRE. DO NOT PANIC!!! </w:t>
      </w:r>
    </w:p>
    <w:p w14:paraId="5FE50EE9" w14:textId="77777777" w:rsidR="0092572A" w:rsidRPr="003B6B8C" w:rsidRDefault="0092572A" w:rsidP="0092572A">
      <w:pPr>
        <w:pStyle w:val="ListParagraph"/>
        <w:jc w:val="both"/>
        <w:rPr>
          <w:rFonts w:ascii="Arial Narrow" w:hAnsi="Arial Narrow" w:cs="Times New Roman"/>
          <w:color w:val="000000"/>
          <w:sz w:val="24"/>
          <w:szCs w:val="24"/>
        </w:rPr>
      </w:pPr>
    </w:p>
    <w:p w14:paraId="7179DA2E"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Once outside, move to a clear area that is at least 500 feet away </w:t>
      </w:r>
      <w:r>
        <w:rPr>
          <w:rFonts w:ascii="Arial Narrow" w:hAnsi="Arial Narrow" w:cs="Times New Roman"/>
          <w:color w:val="000000"/>
          <w:sz w:val="24"/>
          <w:szCs w:val="24"/>
        </w:rPr>
        <w:t>from the affected building(s). K</w:t>
      </w:r>
      <w:r w:rsidRPr="003B6B8C">
        <w:rPr>
          <w:rFonts w:ascii="Arial Narrow" w:hAnsi="Arial Narrow" w:cs="Times New Roman"/>
          <w:color w:val="000000"/>
          <w:sz w:val="24"/>
          <w:szCs w:val="24"/>
        </w:rPr>
        <w:t xml:space="preserve">eep streets, hydrants, and walkways clear for emergency vehicles and crews. Know your assembly points. </w:t>
      </w:r>
    </w:p>
    <w:p w14:paraId="6AB4193C" w14:textId="77777777" w:rsidR="0092572A" w:rsidRPr="003B6B8C" w:rsidRDefault="0092572A" w:rsidP="0092572A">
      <w:pPr>
        <w:pStyle w:val="ListParagraph"/>
        <w:jc w:val="both"/>
        <w:rPr>
          <w:rFonts w:ascii="Arial Narrow" w:hAnsi="Arial Narrow" w:cs="Times New Roman"/>
          <w:color w:val="000000"/>
          <w:sz w:val="24"/>
          <w:szCs w:val="24"/>
        </w:rPr>
      </w:pPr>
    </w:p>
    <w:p w14:paraId="1A38FCD3"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If requested, assist emergency crews as necessary.</w:t>
      </w:r>
    </w:p>
    <w:p w14:paraId="1747DEF5" w14:textId="77777777" w:rsidR="0092572A" w:rsidRPr="003B6B8C" w:rsidRDefault="0092572A" w:rsidP="0092572A">
      <w:pPr>
        <w:pStyle w:val="ListParagraph"/>
        <w:jc w:val="both"/>
        <w:rPr>
          <w:rFonts w:ascii="Arial Narrow" w:hAnsi="Arial Narrow" w:cs="Times New Roman"/>
          <w:color w:val="000000"/>
          <w:sz w:val="24"/>
          <w:szCs w:val="24"/>
        </w:rPr>
      </w:pPr>
    </w:p>
    <w:p w14:paraId="3B41083D"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A Campus Emergency Command Post may be set up near the disaster site. Keep clear of the Command Post unless you have official business.</w:t>
      </w:r>
    </w:p>
    <w:p w14:paraId="48E5DE95" w14:textId="77777777" w:rsidR="0092572A" w:rsidRPr="003B6B8C" w:rsidRDefault="0092572A" w:rsidP="0092572A">
      <w:pPr>
        <w:pStyle w:val="ListParagraph"/>
        <w:jc w:val="both"/>
        <w:rPr>
          <w:rFonts w:ascii="Arial Narrow" w:hAnsi="Arial Narrow" w:cs="Times New Roman"/>
          <w:color w:val="000000"/>
          <w:sz w:val="24"/>
          <w:szCs w:val="24"/>
        </w:rPr>
      </w:pPr>
    </w:p>
    <w:p w14:paraId="3598CC7A" w14:textId="77777777" w:rsidR="0092572A" w:rsidRPr="003B6B8C" w:rsidRDefault="0092572A" w:rsidP="002430FE">
      <w:pPr>
        <w:pStyle w:val="ListParagraph"/>
        <w:numPr>
          <w:ilvl w:val="0"/>
          <w:numId w:val="96"/>
        </w:numPr>
        <w:autoSpaceDE w:val="0"/>
        <w:autoSpaceDN w:val="0"/>
        <w:adjustRightInd w:val="0"/>
        <w:spacing w:before="240" w:after="226"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DO NOT RETURN TO AN EVACUATED BUILDING unless told to do so by a University official. </w:t>
      </w:r>
    </w:p>
    <w:p w14:paraId="41E92FB3" w14:textId="77777777" w:rsidR="0092572A" w:rsidRPr="003B6B8C" w:rsidRDefault="0092572A" w:rsidP="0092572A">
      <w:pPr>
        <w:autoSpaceDE w:val="0"/>
        <w:autoSpaceDN w:val="0"/>
        <w:adjustRightInd w:val="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IMPORTANT: </w:t>
      </w:r>
      <w:r w:rsidRPr="003B6B8C">
        <w:rPr>
          <w:rFonts w:ascii="Arial Narrow" w:hAnsi="Arial Narrow" w:cs="Times New Roman"/>
          <w:color w:val="000000"/>
          <w:sz w:val="24"/>
          <w:szCs w:val="24"/>
        </w:rPr>
        <w:t>After any evacuation, report to your designated campus area assembly point. Stay there until an accurate head count is taken. The Senior Building Emergency Coordinator will take attendance and assist in the accounting for all building occupants.</w:t>
      </w:r>
    </w:p>
    <w:p w14:paraId="29D7B587" w14:textId="77777777" w:rsidR="0092572A" w:rsidRPr="00084C77" w:rsidRDefault="0092572A" w:rsidP="0092572A">
      <w:pPr>
        <w:jc w:val="both"/>
        <w:rPr>
          <w:rFonts w:ascii="Times New Roman" w:hAnsi="Times New Roman" w:cs="Times New Roman"/>
          <w:color w:val="000000"/>
          <w:sz w:val="24"/>
          <w:szCs w:val="24"/>
        </w:rPr>
      </w:pPr>
      <w:r w:rsidRPr="00084C77">
        <w:rPr>
          <w:rFonts w:ascii="Times New Roman" w:hAnsi="Times New Roman" w:cs="Times New Roman"/>
          <w:color w:val="000000"/>
          <w:sz w:val="24"/>
          <w:szCs w:val="24"/>
        </w:rPr>
        <w:br w:type="page"/>
      </w:r>
    </w:p>
    <w:p w14:paraId="535BCB2B" w14:textId="77777777" w:rsidR="0092572A" w:rsidRPr="003B6B8C" w:rsidRDefault="0092572A" w:rsidP="0092572A">
      <w:pPr>
        <w:autoSpaceDE w:val="0"/>
        <w:autoSpaceDN w:val="0"/>
        <w:adjustRightInd w:val="0"/>
        <w:jc w:val="both"/>
        <w:rPr>
          <w:rFonts w:ascii="Arial Narrow" w:hAnsi="Arial Narrow" w:cs="Times New Roman"/>
          <w:b/>
          <w:color w:val="000000"/>
          <w:sz w:val="24"/>
          <w:szCs w:val="24"/>
          <w:u w:val="single"/>
        </w:rPr>
      </w:pPr>
      <w:r w:rsidRPr="003B6B8C">
        <w:rPr>
          <w:rFonts w:ascii="Arial Narrow" w:hAnsi="Arial Narrow" w:cs="Times New Roman"/>
          <w:b/>
          <w:color w:val="000000"/>
          <w:sz w:val="24"/>
          <w:szCs w:val="24"/>
          <w:u w:val="single"/>
        </w:rPr>
        <w:t xml:space="preserve">CAMPUS MEDIA RELATIONS </w:t>
      </w:r>
    </w:p>
    <w:p w14:paraId="038E0345" w14:textId="77777777" w:rsidR="0092572A" w:rsidRPr="003B6B8C" w:rsidRDefault="0092572A" w:rsidP="0092572A">
      <w:pPr>
        <w:autoSpaceDE w:val="0"/>
        <w:autoSpaceDN w:val="0"/>
        <w:adjustRightInd w:val="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CALL THE OFFICE OF PUBLIC RELATIONS (EXT. 5331) IF YOU NEED ASSISTANCE </w:t>
      </w:r>
    </w:p>
    <w:p w14:paraId="7A202EF3" w14:textId="77777777" w:rsidR="0092572A" w:rsidRPr="003B6B8C" w:rsidRDefault="00526EF5" w:rsidP="002430FE">
      <w:pPr>
        <w:pStyle w:val="ListParagraph"/>
        <w:numPr>
          <w:ilvl w:val="0"/>
          <w:numId w:val="97"/>
        </w:numPr>
        <w:autoSpaceDE w:val="0"/>
        <w:autoSpaceDN w:val="0"/>
        <w:adjustRightInd w:val="0"/>
        <w:spacing w:before="240" w:after="24" w:line="240" w:lineRule="auto"/>
        <w:jc w:val="both"/>
        <w:rPr>
          <w:rFonts w:ascii="Arial Narrow" w:hAnsi="Arial Narrow" w:cs="Times New Roman"/>
          <w:color w:val="000000"/>
          <w:sz w:val="24"/>
          <w:szCs w:val="24"/>
        </w:rPr>
      </w:pPr>
      <w:r>
        <w:rPr>
          <w:rFonts w:ascii="Arial Narrow" w:hAnsi="Arial Narrow" w:cs="Times New Roman"/>
          <w:color w:val="000000"/>
          <w:sz w:val="24"/>
          <w:szCs w:val="24"/>
        </w:rPr>
        <w:t>ON-</w:t>
      </w:r>
      <w:r w:rsidR="0092572A" w:rsidRPr="003B6B8C">
        <w:rPr>
          <w:rFonts w:ascii="Arial Narrow" w:hAnsi="Arial Narrow" w:cs="Times New Roman"/>
          <w:color w:val="000000"/>
          <w:sz w:val="24"/>
          <w:szCs w:val="24"/>
        </w:rPr>
        <w:t>CAMPUS EMERGE</w:t>
      </w:r>
      <w:r>
        <w:rPr>
          <w:rFonts w:ascii="Arial Narrow" w:hAnsi="Arial Narrow" w:cs="Times New Roman"/>
          <w:color w:val="000000"/>
          <w:sz w:val="24"/>
          <w:szCs w:val="24"/>
        </w:rPr>
        <w:t>NCIES DIAL EXT. 5171.</w:t>
      </w:r>
    </w:p>
    <w:p w14:paraId="3FB62C05" w14:textId="77777777" w:rsidR="0092572A" w:rsidRPr="003B6B8C" w:rsidRDefault="0092572A" w:rsidP="002430FE">
      <w:pPr>
        <w:pStyle w:val="ListParagraph"/>
        <w:numPr>
          <w:ilvl w:val="0"/>
          <w:numId w:val="97"/>
        </w:numPr>
        <w:autoSpaceDE w:val="0"/>
        <w:autoSpaceDN w:val="0"/>
        <w:adjustRightInd w:val="0"/>
        <w:spacing w:before="240" w:after="0" w:line="240" w:lineRule="auto"/>
        <w:jc w:val="both"/>
        <w:rPr>
          <w:rFonts w:ascii="Arial Narrow" w:hAnsi="Arial Narrow" w:cs="Times New Roman"/>
          <w:color w:val="000000"/>
          <w:sz w:val="24"/>
          <w:szCs w:val="24"/>
        </w:rPr>
      </w:pPr>
      <w:r w:rsidRPr="003B6B8C">
        <w:rPr>
          <w:rFonts w:ascii="Arial Narrow" w:hAnsi="Arial Narrow" w:cs="Times New Roman"/>
          <w:color w:val="000000"/>
          <w:sz w:val="24"/>
          <w:szCs w:val="24"/>
        </w:rPr>
        <w:t>OFF</w:t>
      </w:r>
      <w:r w:rsidR="00526EF5">
        <w:rPr>
          <w:rFonts w:ascii="Arial Narrow" w:hAnsi="Arial Narrow" w:cs="Times New Roman"/>
          <w:color w:val="000000"/>
          <w:sz w:val="24"/>
          <w:szCs w:val="24"/>
        </w:rPr>
        <w:t>-</w:t>
      </w:r>
      <w:r w:rsidRPr="003B6B8C">
        <w:rPr>
          <w:rFonts w:ascii="Arial Narrow" w:hAnsi="Arial Narrow" w:cs="Times New Roman"/>
          <w:color w:val="000000"/>
          <w:sz w:val="24"/>
          <w:szCs w:val="24"/>
        </w:rPr>
        <w:t>CAMPUS EMERGENCIES DIAL 963-5171</w:t>
      </w:r>
      <w:r w:rsidR="00526EF5">
        <w:rPr>
          <w:rFonts w:ascii="Arial Narrow" w:hAnsi="Arial Narrow" w:cs="Times New Roman"/>
          <w:color w:val="000000"/>
          <w:sz w:val="24"/>
          <w:szCs w:val="24"/>
        </w:rPr>
        <w:t>.</w:t>
      </w:r>
      <w:r w:rsidRPr="003B6B8C">
        <w:rPr>
          <w:rFonts w:ascii="Arial Narrow" w:hAnsi="Arial Narrow" w:cs="Times New Roman"/>
          <w:color w:val="000000"/>
          <w:sz w:val="24"/>
          <w:szCs w:val="24"/>
        </w:rPr>
        <w:t xml:space="preserve"> </w:t>
      </w:r>
    </w:p>
    <w:p w14:paraId="4AC38C84" w14:textId="77777777" w:rsidR="0092572A" w:rsidRPr="003B6B8C" w:rsidRDefault="0092572A" w:rsidP="0092572A">
      <w:pPr>
        <w:pStyle w:val="ListParagraph"/>
        <w:autoSpaceDE w:val="0"/>
        <w:autoSpaceDN w:val="0"/>
        <w:adjustRightInd w:val="0"/>
        <w:spacing w:before="240" w:after="0" w:line="240" w:lineRule="auto"/>
        <w:jc w:val="both"/>
        <w:rPr>
          <w:rFonts w:ascii="Arial Narrow" w:hAnsi="Arial Narrow" w:cs="Times New Roman"/>
          <w:color w:val="000000"/>
          <w:sz w:val="24"/>
          <w:szCs w:val="24"/>
        </w:rPr>
      </w:pPr>
    </w:p>
    <w:p w14:paraId="4AF26F7B" w14:textId="77777777" w:rsidR="0092572A" w:rsidRPr="003B6B8C" w:rsidRDefault="0092572A" w:rsidP="0092572A">
      <w:pPr>
        <w:autoSpaceDE w:val="0"/>
        <w:autoSpaceDN w:val="0"/>
        <w:adjustRightInd w:val="0"/>
        <w:spacing w:after="240"/>
        <w:jc w:val="both"/>
        <w:rPr>
          <w:rFonts w:ascii="Arial Narrow" w:hAnsi="Arial Narrow" w:cs="Times New Roman"/>
          <w:b/>
          <w:color w:val="000000"/>
          <w:sz w:val="24"/>
          <w:szCs w:val="24"/>
        </w:rPr>
      </w:pPr>
      <w:r w:rsidRPr="003B6B8C">
        <w:rPr>
          <w:rFonts w:ascii="Arial Narrow" w:hAnsi="Arial Narrow" w:cs="Times New Roman"/>
          <w:b/>
          <w:color w:val="000000"/>
          <w:sz w:val="24"/>
          <w:szCs w:val="24"/>
        </w:rPr>
        <w:t xml:space="preserve">The University has two basic guidelines to observe in crisis situations: </w:t>
      </w:r>
    </w:p>
    <w:p w14:paraId="51AB9F1E" w14:textId="77777777" w:rsidR="0092572A" w:rsidRPr="003B6B8C" w:rsidRDefault="0092572A" w:rsidP="002430FE">
      <w:pPr>
        <w:pStyle w:val="ListParagraph"/>
        <w:numPr>
          <w:ilvl w:val="3"/>
          <w:numId w:val="98"/>
        </w:numPr>
        <w:autoSpaceDE w:val="0"/>
        <w:autoSpaceDN w:val="0"/>
        <w:adjustRightInd w:val="0"/>
        <w:spacing w:after="241"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Only authorized spokespersons (University Public Relations Director) may provide information. </w:t>
      </w:r>
    </w:p>
    <w:p w14:paraId="40042F25" w14:textId="77777777" w:rsidR="0092572A" w:rsidRPr="003B6B8C" w:rsidRDefault="0092572A" w:rsidP="0092572A">
      <w:pPr>
        <w:pStyle w:val="ListParagraph"/>
        <w:autoSpaceDE w:val="0"/>
        <w:autoSpaceDN w:val="0"/>
        <w:adjustRightInd w:val="0"/>
        <w:spacing w:after="241" w:line="240" w:lineRule="auto"/>
        <w:ind w:left="360"/>
        <w:jc w:val="both"/>
        <w:rPr>
          <w:rFonts w:ascii="Arial Narrow" w:hAnsi="Arial Narrow" w:cs="Times New Roman"/>
          <w:color w:val="000000"/>
          <w:sz w:val="24"/>
          <w:szCs w:val="24"/>
        </w:rPr>
      </w:pPr>
    </w:p>
    <w:p w14:paraId="7B9171D5" w14:textId="77777777" w:rsidR="0092572A" w:rsidRPr="003B6B8C" w:rsidRDefault="0092572A" w:rsidP="002430FE">
      <w:pPr>
        <w:pStyle w:val="ListParagraph"/>
        <w:numPr>
          <w:ilvl w:val="3"/>
          <w:numId w:val="98"/>
        </w:numPr>
        <w:autoSpaceDE w:val="0"/>
        <w:autoSpaceDN w:val="0"/>
        <w:adjustRightInd w:val="0"/>
        <w:spacing w:after="0" w:line="240" w:lineRule="auto"/>
        <w:ind w:left="360"/>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Only factual information is released; no speculation is to be offered. </w:t>
      </w:r>
    </w:p>
    <w:p w14:paraId="15C8FEF4" w14:textId="77777777" w:rsidR="0092572A" w:rsidRPr="003B6B8C" w:rsidRDefault="0092572A" w:rsidP="0092572A">
      <w:pPr>
        <w:autoSpaceDE w:val="0"/>
        <w:autoSpaceDN w:val="0"/>
        <w:adjustRightInd w:val="0"/>
        <w:jc w:val="both"/>
        <w:rPr>
          <w:rFonts w:ascii="Arial Narrow" w:hAnsi="Arial Narrow" w:cs="Times New Roman"/>
          <w:color w:val="000000"/>
          <w:sz w:val="24"/>
          <w:szCs w:val="24"/>
        </w:rPr>
      </w:pPr>
    </w:p>
    <w:p w14:paraId="5AE992CF" w14:textId="77777777" w:rsidR="0092572A" w:rsidRPr="003B6B8C" w:rsidRDefault="0092572A" w:rsidP="0092572A">
      <w:pPr>
        <w:autoSpaceDE w:val="0"/>
        <w:autoSpaceDN w:val="0"/>
        <w:adjustRightInd w:val="0"/>
        <w:spacing w:after="240"/>
        <w:jc w:val="both"/>
        <w:rPr>
          <w:rFonts w:ascii="Arial Narrow" w:hAnsi="Arial Narrow" w:cs="Times New Roman"/>
          <w:color w:val="000000"/>
          <w:sz w:val="24"/>
          <w:szCs w:val="24"/>
        </w:rPr>
      </w:pPr>
      <w:r w:rsidRPr="003B6B8C">
        <w:rPr>
          <w:rFonts w:ascii="Arial Narrow" w:hAnsi="Arial Narrow" w:cs="Times New Roman"/>
          <w:b/>
          <w:bCs/>
          <w:color w:val="000000"/>
          <w:sz w:val="24"/>
          <w:szCs w:val="24"/>
        </w:rPr>
        <w:t xml:space="preserve">OTHER GUIDELINES: </w:t>
      </w:r>
    </w:p>
    <w:p w14:paraId="4DB1E391" w14:textId="77777777" w:rsidR="0092572A" w:rsidRPr="003B6B8C" w:rsidRDefault="0092572A" w:rsidP="0092572A">
      <w:pPr>
        <w:autoSpaceDE w:val="0"/>
        <w:autoSpaceDN w:val="0"/>
        <w:adjustRightInd w:val="0"/>
        <w:spacing w:after="231"/>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1. All executive and supervisory personnel are notified to report emergencies to the President and to the spokesperson. They should also be reminded not to speak to outsiders, especially to the media on behalf of the University. </w:t>
      </w:r>
    </w:p>
    <w:p w14:paraId="3C741FBF" w14:textId="77777777" w:rsidR="0092572A" w:rsidRPr="003B6B8C" w:rsidRDefault="0092572A" w:rsidP="0092572A">
      <w:pPr>
        <w:autoSpaceDE w:val="0"/>
        <w:autoSpaceDN w:val="0"/>
        <w:adjustRightInd w:val="0"/>
        <w:spacing w:after="231"/>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2. The President and other top administrators and the Public Relations Director are informed immediately of existing emergencies. Complete details are made available to them, including what the incident is, how it began, who is involved, what is happening now, and what help has been called for. </w:t>
      </w:r>
    </w:p>
    <w:p w14:paraId="4DF2B5B5" w14:textId="77777777" w:rsidR="0092572A" w:rsidRPr="003B6B8C" w:rsidRDefault="0092572A" w:rsidP="0092572A">
      <w:pPr>
        <w:autoSpaceDE w:val="0"/>
        <w:autoSpaceDN w:val="0"/>
        <w:adjustRightInd w:val="0"/>
        <w:spacing w:after="231"/>
        <w:jc w:val="both"/>
        <w:rPr>
          <w:rFonts w:ascii="Arial Narrow" w:hAnsi="Arial Narrow" w:cs="Times New Roman"/>
          <w:color w:val="000000"/>
          <w:sz w:val="24"/>
          <w:szCs w:val="24"/>
        </w:rPr>
      </w:pPr>
      <w:r w:rsidRPr="003B6B8C">
        <w:rPr>
          <w:rFonts w:ascii="Arial Narrow" w:hAnsi="Arial Narrow" w:cs="Times New Roman"/>
          <w:color w:val="000000"/>
          <w:sz w:val="24"/>
          <w:szCs w:val="24"/>
        </w:rPr>
        <w:t xml:space="preserve">3. The President and the University Public Relations Director and any other person involved shall confer and decide on the appropriate action. </w:t>
      </w:r>
    </w:p>
    <w:p w14:paraId="7331B9FE" w14:textId="77777777" w:rsidR="0092572A" w:rsidRPr="003B6B8C" w:rsidRDefault="0092572A" w:rsidP="0092572A">
      <w:pPr>
        <w:autoSpaceDE w:val="0"/>
        <w:autoSpaceDN w:val="0"/>
        <w:adjustRightInd w:val="0"/>
        <w:jc w:val="both"/>
        <w:rPr>
          <w:rFonts w:ascii="Arial Narrow" w:hAnsi="Arial Narrow" w:cs="Times New Roman"/>
          <w:color w:val="000000"/>
          <w:sz w:val="24"/>
          <w:szCs w:val="24"/>
        </w:rPr>
      </w:pPr>
      <w:r w:rsidRPr="003B6B8C">
        <w:rPr>
          <w:rFonts w:ascii="Arial Narrow" w:hAnsi="Arial Narrow" w:cs="Times New Roman"/>
          <w:color w:val="000000"/>
          <w:sz w:val="24"/>
          <w:szCs w:val="24"/>
        </w:rPr>
        <w:t>4. All calls from the media are referred to the Office of Public Relations at ext. 5331</w:t>
      </w:r>
      <w:r w:rsidR="00526EF5">
        <w:rPr>
          <w:rFonts w:ascii="Arial Narrow" w:hAnsi="Arial Narrow" w:cs="Times New Roman"/>
          <w:color w:val="000000"/>
          <w:sz w:val="24"/>
          <w:szCs w:val="24"/>
        </w:rPr>
        <w:t>.</w:t>
      </w:r>
    </w:p>
    <w:p w14:paraId="55B92BED" w14:textId="77777777" w:rsidR="0092572A" w:rsidRPr="003B6B8C" w:rsidRDefault="0092572A" w:rsidP="0092572A">
      <w:pPr>
        <w:spacing w:after="0"/>
        <w:jc w:val="both"/>
        <w:rPr>
          <w:rFonts w:ascii="Arial Narrow" w:hAnsi="Arial Narrow" w:cs="Times New Roman"/>
          <w:b/>
          <w:sz w:val="24"/>
          <w:szCs w:val="24"/>
        </w:rPr>
      </w:pPr>
    </w:p>
    <w:p w14:paraId="3BD6F73E" w14:textId="77777777" w:rsidR="0092572A" w:rsidRPr="003B6B8C" w:rsidRDefault="0092572A" w:rsidP="0092572A">
      <w:pPr>
        <w:spacing w:after="0"/>
        <w:jc w:val="both"/>
        <w:rPr>
          <w:rFonts w:ascii="Arial Narrow" w:hAnsi="Arial Narrow" w:cs="Times New Roman"/>
          <w:b/>
          <w:sz w:val="24"/>
          <w:szCs w:val="24"/>
        </w:rPr>
      </w:pPr>
    </w:p>
    <w:p w14:paraId="40D7DEB0" w14:textId="77777777" w:rsidR="0092572A" w:rsidRPr="003B6B8C" w:rsidRDefault="0092572A" w:rsidP="0092572A">
      <w:pPr>
        <w:spacing w:after="0" w:line="240" w:lineRule="auto"/>
        <w:jc w:val="both"/>
        <w:rPr>
          <w:rFonts w:ascii="Arial Narrow" w:hAnsi="Arial Narrow" w:cs="Times New Roman"/>
          <w:b/>
          <w:sz w:val="24"/>
          <w:szCs w:val="24"/>
        </w:rPr>
      </w:pPr>
    </w:p>
    <w:p w14:paraId="3486E59F" w14:textId="77777777" w:rsidR="0092572A" w:rsidRPr="003B6B8C" w:rsidRDefault="0092572A" w:rsidP="0092572A">
      <w:pPr>
        <w:spacing w:after="0" w:line="240" w:lineRule="auto"/>
        <w:jc w:val="both"/>
        <w:rPr>
          <w:rFonts w:ascii="Arial Narrow" w:hAnsi="Arial Narrow" w:cs="Times New Roman"/>
          <w:b/>
          <w:sz w:val="24"/>
          <w:szCs w:val="24"/>
        </w:rPr>
      </w:pPr>
    </w:p>
    <w:p w14:paraId="3623DCE1" w14:textId="77777777" w:rsidR="0092572A" w:rsidRPr="003B6B8C" w:rsidRDefault="0092572A" w:rsidP="0092572A">
      <w:pPr>
        <w:spacing w:after="0" w:line="240" w:lineRule="auto"/>
        <w:jc w:val="both"/>
        <w:rPr>
          <w:rFonts w:ascii="Arial Narrow" w:hAnsi="Arial Narrow" w:cs="Times New Roman"/>
          <w:b/>
          <w:sz w:val="24"/>
          <w:szCs w:val="24"/>
        </w:rPr>
      </w:pPr>
    </w:p>
    <w:p w14:paraId="18DD6E98" w14:textId="77777777" w:rsidR="0092572A" w:rsidRPr="003B6B8C" w:rsidRDefault="0092572A" w:rsidP="0092572A">
      <w:pPr>
        <w:spacing w:after="0" w:line="240" w:lineRule="auto"/>
        <w:jc w:val="both"/>
        <w:rPr>
          <w:rFonts w:ascii="Arial Narrow" w:hAnsi="Arial Narrow" w:cs="Times New Roman"/>
          <w:b/>
          <w:sz w:val="24"/>
          <w:szCs w:val="24"/>
        </w:rPr>
      </w:pPr>
    </w:p>
    <w:p w14:paraId="01E8824F" w14:textId="77777777" w:rsidR="0092572A" w:rsidRPr="003B6B8C" w:rsidRDefault="0092572A" w:rsidP="0092572A">
      <w:pPr>
        <w:spacing w:after="0" w:line="240" w:lineRule="auto"/>
        <w:jc w:val="both"/>
        <w:rPr>
          <w:rFonts w:ascii="Arial Narrow" w:hAnsi="Arial Narrow"/>
          <w:b/>
          <w:sz w:val="28"/>
          <w:szCs w:val="28"/>
        </w:rPr>
      </w:pPr>
    </w:p>
    <w:p w14:paraId="4FDBAFF2" w14:textId="77777777" w:rsidR="0092572A" w:rsidRPr="003B6B8C" w:rsidRDefault="0092572A" w:rsidP="0092572A">
      <w:pPr>
        <w:spacing w:after="0" w:line="240" w:lineRule="auto"/>
        <w:jc w:val="both"/>
        <w:rPr>
          <w:rFonts w:ascii="Arial Narrow" w:hAnsi="Arial Narrow"/>
          <w:b/>
          <w:sz w:val="28"/>
          <w:szCs w:val="28"/>
        </w:rPr>
      </w:pPr>
    </w:p>
    <w:p w14:paraId="39F9A6F1" w14:textId="77777777" w:rsidR="0092572A" w:rsidRPr="003B6B8C" w:rsidRDefault="0092572A" w:rsidP="0092572A">
      <w:pPr>
        <w:spacing w:after="0" w:line="240" w:lineRule="auto"/>
        <w:jc w:val="both"/>
        <w:rPr>
          <w:rFonts w:ascii="Arial Narrow" w:hAnsi="Arial Narrow"/>
          <w:b/>
          <w:sz w:val="28"/>
          <w:szCs w:val="28"/>
        </w:rPr>
      </w:pPr>
    </w:p>
    <w:p w14:paraId="398635BB" w14:textId="77777777" w:rsidR="0092572A" w:rsidRPr="003B6B8C" w:rsidRDefault="0092572A" w:rsidP="0092572A">
      <w:pPr>
        <w:spacing w:after="0" w:line="240" w:lineRule="auto"/>
        <w:jc w:val="both"/>
        <w:rPr>
          <w:rFonts w:ascii="Arial Narrow" w:hAnsi="Arial Narrow"/>
          <w:b/>
          <w:sz w:val="28"/>
          <w:szCs w:val="28"/>
        </w:rPr>
      </w:pPr>
    </w:p>
    <w:p w14:paraId="6CC81A07" w14:textId="77777777" w:rsidR="0092572A" w:rsidRPr="003B6B8C" w:rsidRDefault="0092572A" w:rsidP="0092572A">
      <w:pPr>
        <w:spacing w:after="0" w:line="240" w:lineRule="auto"/>
        <w:jc w:val="both"/>
        <w:rPr>
          <w:rFonts w:ascii="Arial Narrow" w:hAnsi="Arial Narrow"/>
          <w:b/>
          <w:sz w:val="28"/>
          <w:szCs w:val="28"/>
        </w:rPr>
      </w:pPr>
    </w:p>
    <w:p w14:paraId="539B693D" w14:textId="77777777" w:rsidR="0092572A" w:rsidRPr="003B6B8C" w:rsidRDefault="0092572A" w:rsidP="0092572A">
      <w:pPr>
        <w:spacing w:after="0" w:line="240" w:lineRule="auto"/>
        <w:jc w:val="center"/>
        <w:rPr>
          <w:rFonts w:ascii="Arial Narrow" w:hAnsi="Arial Narrow"/>
          <w:b/>
          <w:sz w:val="28"/>
          <w:szCs w:val="28"/>
        </w:rPr>
      </w:pPr>
    </w:p>
    <w:p w14:paraId="0C213C2E" w14:textId="77777777" w:rsidR="0092572A" w:rsidRDefault="0092572A" w:rsidP="0092572A">
      <w:pPr>
        <w:rPr>
          <w:rFonts w:ascii="Arial Narrow" w:hAnsi="Arial Narrow" w:cs="Times New Roman"/>
          <w:b/>
          <w:sz w:val="24"/>
          <w:szCs w:val="24"/>
        </w:rPr>
      </w:pPr>
      <w:r>
        <w:rPr>
          <w:rFonts w:ascii="Arial Narrow" w:hAnsi="Arial Narrow" w:cs="Times New Roman"/>
          <w:b/>
          <w:sz w:val="28"/>
          <w:szCs w:val="28"/>
        </w:rPr>
        <w:br w:type="page"/>
      </w:r>
    </w:p>
    <w:p w14:paraId="720E5D37" w14:textId="77777777" w:rsidR="00591293" w:rsidRPr="00C67698" w:rsidRDefault="00591293" w:rsidP="00591293">
      <w:pPr>
        <w:pStyle w:val="Heading2"/>
      </w:pPr>
      <w:bookmarkStart w:id="325" w:name="_Toc450481909"/>
      <w:bookmarkStart w:id="326" w:name="_Toc536381477"/>
      <w:bookmarkStart w:id="327" w:name="_Toc331171033"/>
      <w:r w:rsidRPr="00C67698">
        <w:t>Procedure II-12.0:  Employee Education Incentive Programs</w:t>
      </w:r>
      <w:bookmarkEnd w:id="325"/>
      <w:bookmarkEnd w:id="326"/>
      <w:r w:rsidRPr="00C67698">
        <w:fldChar w:fldCharType="begin"/>
      </w:r>
      <w:r w:rsidRPr="00C67698">
        <w:instrText xml:space="preserve"> XE "Employee Education Incentive Programs" </w:instrText>
      </w:r>
      <w:r w:rsidRPr="00C67698">
        <w:fldChar w:fldCharType="end"/>
      </w:r>
    </w:p>
    <w:p w14:paraId="2C1B0323"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Tennessee State University recognizes the need to provide an opportunity for continuous growth and development for employees. Support for educational assistance of personnel and their dependents is an important vehicle for addressing that need.  All full-time employees including; faculty, administrators, and support staff of the institution are eligible to participate.    </w:t>
      </w:r>
    </w:p>
    <w:p w14:paraId="23542ECF"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6F946D8C"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r w:rsidRPr="00C67698">
        <w:rPr>
          <w:rFonts w:ascii="Arial Narrow" w:hAnsi="Arial Narrow" w:cs="Times New Roman"/>
          <w:b/>
          <w:color w:val="000000"/>
          <w:sz w:val="24"/>
          <w:szCs w:val="24"/>
        </w:rPr>
        <w:t>Policy</w:t>
      </w:r>
      <w:r w:rsidRPr="00C67698">
        <w:rPr>
          <w:rFonts w:ascii="Arial Narrow" w:hAnsi="Arial Narrow" w:cs="Times New Roman"/>
          <w:color w:val="000000"/>
          <w:sz w:val="24"/>
          <w:szCs w:val="24"/>
        </w:rPr>
        <w:t xml:space="preserve">:  Please refer to </w:t>
      </w:r>
      <w:hyperlink r:id="rId237" w:history="1">
        <w:r w:rsidRPr="00C67698">
          <w:rPr>
            <w:rStyle w:val="Hyperlink"/>
            <w:rFonts w:ascii="Arial Narrow" w:hAnsi="Arial Narrow" w:cs="Times New Roman"/>
            <w:sz w:val="24"/>
            <w:szCs w:val="24"/>
          </w:rPr>
          <w:t>TBR Policy P-130</w:t>
        </w:r>
      </w:hyperlink>
      <w:r w:rsidRPr="00C67698">
        <w:rPr>
          <w:rFonts w:ascii="Arial Narrow" w:hAnsi="Arial Narrow" w:cs="Times New Roman"/>
          <w:color w:val="000000"/>
          <w:sz w:val="24"/>
          <w:szCs w:val="24"/>
        </w:rPr>
        <w:t xml:space="preserve"> for the most recent information. </w:t>
      </w:r>
    </w:p>
    <w:p w14:paraId="2C3B9676"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0507F76D"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r w:rsidRPr="00C67698">
        <w:rPr>
          <w:rFonts w:ascii="Arial Narrow" w:hAnsi="Arial Narrow" w:cs="Times New Roman"/>
          <w:b/>
          <w:color w:val="000000"/>
          <w:sz w:val="24"/>
          <w:szCs w:val="24"/>
        </w:rPr>
        <w:t>Programs:</w:t>
      </w:r>
      <w:r w:rsidRPr="00C67698">
        <w:rPr>
          <w:rFonts w:ascii="Arial Narrow" w:hAnsi="Arial Narrow" w:cs="Times New Roman"/>
          <w:color w:val="000000"/>
          <w:sz w:val="24"/>
          <w:szCs w:val="24"/>
        </w:rPr>
        <w:t xml:space="preserve"> The educational programs are listed below.</w:t>
      </w:r>
    </w:p>
    <w:p w14:paraId="1DABB9D0"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6004104A" w14:textId="77777777" w:rsidR="00591293" w:rsidRPr="00C67698" w:rsidRDefault="00591293" w:rsidP="00591293">
      <w:pPr>
        <w:spacing w:after="0"/>
        <w:jc w:val="both"/>
        <w:rPr>
          <w:rFonts w:ascii="Arial Narrow" w:hAnsi="Arial Narrow" w:cs="Times New Roman"/>
          <w:b/>
          <w:smallCaps/>
          <w:color w:val="365F91" w:themeColor="accent1" w:themeShade="BF"/>
          <w:sz w:val="24"/>
          <w:szCs w:val="24"/>
        </w:rPr>
      </w:pPr>
      <w:r w:rsidRPr="00C67698">
        <w:rPr>
          <w:rFonts w:ascii="Arial Narrow" w:hAnsi="Arial Narrow" w:cs="Times New Roman"/>
          <w:b/>
          <w:smallCaps/>
          <w:color w:val="365F91" w:themeColor="accent1" w:themeShade="BF"/>
          <w:sz w:val="24"/>
          <w:szCs w:val="24"/>
        </w:rPr>
        <w:t>Steps:</w:t>
      </w:r>
    </w:p>
    <w:p w14:paraId="16F1DBC6" w14:textId="77777777" w:rsidR="00591293" w:rsidRDefault="00591293" w:rsidP="00591293">
      <w:pPr>
        <w:autoSpaceDE w:val="0"/>
        <w:autoSpaceDN w:val="0"/>
        <w:adjustRightInd w:val="0"/>
        <w:spacing w:after="0" w:line="240" w:lineRule="auto"/>
        <w:jc w:val="both"/>
        <w:rPr>
          <w:rFonts w:ascii="Arial Narrow" w:hAnsi="Arial Narrow" w:cs="Times New Roman"/>
          <w:b/>
          <w:bCs/>
          <w:color w:val="000000"/>
          <w:sz w:val="24"/>
          <w:szCs w:val="24"/>
        </w:rPr>
      </w:pPr>
      <w:r w:rsidRPr="00C67698">
        <w:rPr>
          <w:rFonts w:ascii="Arial Narrow" w:hAnsi="Arial Narrow" w:cs="Times New Roman"/>
          <w:b/>
          <w:bCs/>
          <w:color w:val="000000"/>
          <w:sz w:val="24"/>
          <w:szCs w:val="24"/>
        </w:rPr>
        <w:t xml:space="preserve">General Guidelines include completing a </w:t>
      </w:r>
      <w:r>
        <w:rPr>
          <w:rFonts w:ascii="Arial Narrow" w:hAnsi="Arial Narrow" w:cs="Times New Roman"/>
          <w:b/>
          <w:bCs/>
          <w:color w:val="000000"/>
          <w:sz w:val="24"/>
          <w:szCs w:val="24"/>
        </w:rPr>
        <w:t>Request for Educational Assistance</w:t>
      </w:r>
      <w:r w:rsidRPr="00C67698">
        <w:rPr>
          <w:rFonts w:ascii="Arial Narrow" w:hAnsi="Arial Narrow" w:cs="Times New Roman"/>
          <w:b/>
          <w:bCs/>
          <w:color w:val="000000"/>
          <w:sz w:val="24"/>
          <w:szCs w:val="24"/>
        </w:rPr>
        <w:t xml:space="preserve"> </w:t>
      </w:r>
      <w:r>
        <w:rPr>
          <w:rFonts w:ascii="Arial Narrow" w:hAnsi="Arial Narrow" w:cs="Times New Roman"/>
          <w:b/>
          <w:bCs/>
          <w:color w:val="000000"/>
          <w:sz w:val="24"/>
          <w:szCs w:val="24"/>
        </w:rPr>
        <w:t xml:space="preserve">State Employee Fee Waiver </w:t>
      </w:r>
      <w:r w:rsidRPr="00C67698">
        <w:rPr>
          <w:rFonts w:ascii="Arial Narrow" w:hAnsi="Arial Narrow" w:cs="Times New Roman"/>
          <w:b/>
          <w:bCs/>
          <w:color w:val="000000"/>
          <w:sz w:val="24"/>
          <w:szCs w:val="24"/>
        </w:rPr>
        <w:t>(formerly PC-191)</w:t>
      </w:r>
      <w:r>
        <w:rPr>
          <w:rFonts w:ascii="Arial Narrow" w:hAnsi="Arial Narrow" w:cs="Times New Roman"/>
          <w:b/>
          <w:bCs/>
          <w:color w:val="000000"/>
          <w:sz w:val="24"/>
          <w:szCs w:val="24"/>
        </w:rPr>
        <w:t xml:space="preserve"> and/or Audit/Non Credit Program </w:t>
      </w:r>
    </w:p>
    <w:p w14:paraId="5788FC31" w14:textId="77777777" w:rsidR="00591293" w:rsidRDefault="005D5A17" w:rsidP="00591293">
      <w:pPr>
        <w:autoSpaceDE w:val="0"/>
        <w:autoSpaceDN w:val="0"/>
        <w:adjustRightInd w:val="0"/>
        <w:spacing w:after="0" w:line="240" w:lineRule="auto"/>
        <w:jc w:val="both"/>
        <w:rPr>
          <w:rStyle w:val="Hyperlink"/>
          <w:rFonts w:ascii="Arial Narrow" w:hAnsi="Arial Narrow" w:cs="Times New Roman"/>
          <w:b/>
          <w:bCs/>
          <w:sz w:val="24"/>
          <w:szCs w:val="24"/>
        </w:rPr>
      </w:pPr>
      <w:hyperlink r:id="rId238" w:history="1">
        <w:r w:rsidR="00591293" w:rsidRPr="00F973FF">
          <w:rPr>
            <w:rStyle w:val="Hyperlink"/>
            <w:rFonts w:ascii="Arial Narrow" w:hAnsi="Arial Narrow" w:cs="Times New Roman"/>
            <w:b/>
            <w:bCs/>
            <w:sz w:val="24"/>
            <w:szCs w:val="24"/>
          </w:rPr>
          <w:t>Request for Educational Assistance and/or Audit/Non-Credit Form</w:t>
        </w:r>
      </w:hyperlink>
      <w:r w:rsidR="00591293">
        <w:rPr>
          <w:rStyle w:val="Hyperlink"/>
          <w:rFonts w:ascii="Arial Narrow" w:hAnsi="Arial Narrow" w:cs="Times New Roman"/>
          <w:b/>
          <w:bCs/>
          <w:sz w:val="24"/>
          <w:szCs w:val="24"/>
        </w:rPr>
        <w:t xml:space="preserve"> </w:t>
      </w:r>
    </w:p>
    <w:p w14:paraId="3D3FC5A8" w14:textId="77777777" w:rsidR="00591293" w:rsidRDefault="00591293" w:rsidP="00591293">
      <w:pPr>
        <w:autoSpaceDE w:val="0"/>
        <w:autoSpaceDN w:val="0"/>
        <w:adjustRightInd w:val="0"/>
        <w:spacing w:after="0" w:line="240" w:lineRule="auto"/>
        <w:jc w:val="both"/>
        <w:rPr>
          <w:rStyle w:val="Hyperlink"/>
          <w:rFonts w:ascii="Arial Narrow" w:hAnsi="Arial Narrow" w:cs="Times New Roman"/>
          <w:b/>
          <w:bCs/>
          <w:sz w:val="24"/>
          <w:szCs w:val="24"/>
        </w:rPr>
      </w:pPr>
      <w:r>
        <w:rPr>
          <w:rStyle w:val="Hyperlink"/>
          <w:rFonts w:ascii="Arial Narrow" w:hAnsi="Arial Narrow" w:cs="Times New Roman"/>
          <w:b/>
          <w:bCs/>
          <w:sz w:val="24"/>
          <w:szCs w:val="24"/>
        </w:rPr>
        <w:t>(ALL form follows)</w:t>
      </w:r>
    </w:p>
    <w:p w14:paraId="528EA069" w14:textId="77777777" w:rsidR="00591293" w:rsidRPr="00C67698" w:rsidRDefault="00591293" w:rsidP="00591293">
      <w:pPr>
        <w:autoSpaceDE w:val="0"/>
        <w:autoSpaceDN w:val="0"/>
        <w:adjustRightInd w:val="0"/>
        <w:spacing w:after="0" w:line="240" w:lineRule="auto"/>
        <w:jc w:val="both"/>
        <w:rPr>
          <w:rFonts w:ascii="Arial Narrow" w:hAnsi="Arial Narrow" w:cs="Times New Roman"/>
          <w:b/>
          <w:bCs/>
          <w:color w:val="000000"/>
          <w:sz w:val="24"/>
          <w:szCs w:val="24"/>
        </w:rPr>
      </w:pPr>
    </w:p>
    <w:p w14:paraId="44ACC8F1"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Full-time regular employees of the state of Tennessee systems are eligible to enroll in one credit course per term at any state of Tennessee public postsecondary institution (TBR or UT), with fees waived for the employee.</w:t>
      </w:r>
    </w:p>
    <w:p w14:paraId="33A59580"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Part-time regular and part-time temporary employees, excluding adjuncts, of community colleges and TN Colleges of Applied Technology (TCAT’s) are eligible to enroll in one credit course per term at the college in which they work, with fees waived for the employee.</w:t>
      </w:r>
    </w:p>
    <w:p w14:paraId="72652211"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The waiver is limited to one class, not to exceed 4 credit hours or 120 clock hours.  It may apply for partial payment of classes of more than 4 credit hours or 120 clock hours.</w:t>
      </w:r>
    </w:p>
    <w:p w14:paraId="2CD8ECD3"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An employee’s status on the published first day of classes determines eligibility for educational assistance programs; </w:t>
      </w:r>
    </w:p>
    <w:p w14:paraId="19021DDE"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The employee must meet admission requirements and is subject to institutional regulations and academic procedures; </w:t>
      </w:r>
    </w:p>
    <w:p w14:paraId="01407E81" w14:textId="77777777" w:rsidR="00591293" w:rsidRPr="003703CE"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Requests must be submitted at least two weeks in advance of enrollment; </w:t>
      </w:r>
    </w:p>
    <w:p w14:paraId="2241DED3"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Regular part-time employees may receive a prorated portion of assistance based on the percentage of time to be worked per contractual agreement; and, </w:t>
      </w:r>
    </w:p>
    <w:p w14:paraId="540E14D3" w14:textId="77777777" w:rsidR="00591293" w:rsidRPr="00C67698" w:rsidRDefault="00591293" w:rsidP="002430FE">
      <w:pPr>
        <w:pStyle w:val="ListParagraph"/>
        <w:numPr>
          <w:ilvl w:val="0"/>
          <w:numId w:val="182"/>
        </w:numPr>
        <w:autoSpaceDE w:val="0"/>
        <w:autoSpaceDN w:val="0"/>
        <w:adjustRightInd w:val="0"/>
        <w:spacing w:before="100" w:beforeAutospacing="1" w:after="100" w:afterAutospacing="1"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Course attendance may not disrupt the employee’s work schedule. An employee must request annual leave to attend courses during work hours. </w:t>
      </w:r>
    </w:p>
    <w:p w14:paraId="3B41D5A1" w14:textId="77777777" w:rsidR="00591293" w:rsidRPr="00C67698" w:rsidRDefault="00591293" w:rsidP="00591293">
      <w:pPr>
        <w:autoSpaceDE w:val="0"/>
        <w:autoSpaceDN w:val="0"/>
        <w:adjustRightInd w:val="0"/>
        <w:spacing w:after="0" w:line="240" w:lineRule="auto"/>
        <w:jc w:val="both"/>
        <w:rPr>
          <w:rFonts w:ascii="Arial Narrow" w:hAnsi="Arial Narrow" w:cs="Times New Roman"/>
          <w:b/>
          <w:bCs/>
          <w:color w:val="000000"/>
          <w:sz w:val="24"/>
          <w:szCs w:val="24"/>
        </w:rPr>
      </w:pPr>
      <w:r w:rsidRPr="00C67698">
        <w:rPr>
          <w:rFonts w:ascii="Arial Narrow" w:hAnsi="Arial Narrow" w:cs="Times New Roman"/>
          <w:b/>
          <w:bCs/>
          <w:color w:val="000000"/>
          <w:sz w:val="24"/>
          <w:szCs w:val="24"/>
        </w:rPr>
        <w:t xml:space="preserve">Employee Audit/Non-Credit Program </w:t>
      </w:r>
    </w:p>
    <w:p w14:paraId="67AD6418" w14:textId="77777777" w:rsidR="00591293" w:rsidRPr="00C67698" w:rsidRDefault="00591293" w:rsidP="002430FE">
      <w:pPr>
        <w:pStyle w:val="ListParagraph"/>
        <w:numPr>
          <w:ilvl w:val="0"/>
          <w:numId w:val="178"/>
        </w:numPr>
        <w:autoSpaceDE w:val="0"/>
        <w:autoSpaceDN w:val="0"/>
        <w:adjustRightInd w:val="0"/>
        <w:spacing w:after="0"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A program designed to provide maintenance or tuition fees for an employee who takes courses on an audit, or non-credit, basis at a Tennessee public institution while continuing work responsibilities;</w:t>
      </w:r>
    </w:p>
    <w:p w14:paraId="01E5C80F" w14:textId="77777777" w:rsidR="00591293" w:rsidRPr="00C67698" w:rsidRDefault="00591293" w:rsidP="002430FE">
      <w:pPr>
        <w:pStyle w:val="ListParagraph"/>
        <w:numPr>
          <w:ilvl w:val="0"/>
          <w:numId w:val="178"/>
        </w:numPr>
        <w:autoSpaceDE w:val="0"/>
        <w:autoSpaceDN w:val="0"/>
        <w:adjustRightInd w:val="0"/>
        <w:spacing w:after="37"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Follow institutional procedures as they relate to audit admission status; </w:t>
      </w:r>
    </w:p>
    <w:p w14:paraId="6738AB08" w14:textId="77777777" w:rsidR="00591293" w:rsidRPr="003703CE" w:rsidRDefault="00591293" w:rsidP="002430FE">
      <w:pPr>
        <w:pStyle w:val="ListParagraph"/>
        <w:numPr>
          <w:ilvl w:val="0"/>
          <w:numId w:val="178"/>
        </w:numPr>
        <w:autoSpaceDE w:val="0"/>
        <w:autoSpaceDN w:val="0"/>
        <w:adjustRightInd w:val="0"/>
        <w:spacing w:after="37" w:line="240" w:lineRule="auto"/>
        <w:ind w:left="630"/>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Complete the Request for Educational Assistance form and submit for approval to the immediate supervisor, Office of Human Resources; </w:t>
      </w:r>
    </w:p>
    <w:p w14:paraId="04064BF9" w14:textId="77777777" w:rsidR="00591293" w:rsidRPr="00C67698" w:rsidRDefault="00591293" w:rsidP="002430FE">
      <w:pPr>
        <w:pStyle w:val="ListParagraph"/>
        <w:numPr>
          <w:ilvl w:val="0"/>
          <w:numId w:val="178"/>
        </w:numPr>
        <w:autoSpaceDE w:val="0"/>
        <w:autoSpaceDN w:val="0"/>
        <w:adjustRightInd w:val="0"/>
        <w:spacing w:after="37"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Begin this process at least two weeks prior to the registration/enrollment period; and,</w:t>
      </w:r>
    </w:p>
    <w:p w14:paraId="009D2F75" w14:textId="77777777" w:rsidR="00591293" w:rsidRPr="00C67698" w:rsidRDefault="00591293" w:rsidP="002430FE">
      <w:pPr>
        <w:pStyle w:val="ListParagraph"/>
        <w:numPr>
          <w:ilvl w:val="0"/>
          <w:numId w:val="178"/>
        </w:numPr>
        <w:autoSpaceDE w:val="0"/>
        <w:autoSpaceDN w:val="0"/>
        <w:adjustRightInd w:val="0"/>
        <w:spacing w:after="0"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Upon approval, the original form and one copy should be presented to the fees cashier at registration. </w:t>
      </w:r>
    </w:p>
    <w:p w14:paraId="29323E1F"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078601F5" w14:textId="77777777" w:rsidR="00591293" w:rsidRPr="00C67698" w:rsidRDefault="00591293" w:rsidP="002430FE">
      <w:pPr>
        <w:pStyle w:val="ListParagraph"/>
        <w:numPr>
          <w:ilvl w:val="0"/>
          <w:numId w:val="178"/>
        </w:numPr>
        <w:autoSpaceDE w:val="0"/>
        <w:autoSpaceDN w:val="0"/>
        <w:adjustRightInd w:val="0"/>
        <w:spacing w:after="0"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Any regular part-time or full-time employee who has been employed by the institution for at least six months may, upon verification of service, be eligible to participate.</w:t>
      </w:r>
    </w:p>
    <w:p w14:paraId="3B05D90D" w14:textId="77777777" w:rsidR="00591293" w:rsidRPr="00C67698" w:rsidRDefault="00591293" w:rsidP="002430FE">
      <w:pPr>
        <w:pStyle w:val="ListParagraph"/>
        <w:numPr>
          <w:ilvl w:val="0"/>
          <w:numId w:val="178"/>
        </w:numPr>
        <w:autoSpaceDE w:val="0"/>
        <w:autoSpaceDN w:val="0"/>
        <w:adjustRightInd w:val="0"/>
        <w:spacing w:after="0"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Employees with prior temporary service immediately preceding regular employment shall receive credit for such service if they qualify for leave accrual and longevity adjustments.</w:t>
      </w:r>
    </w:p>
    <w:p w14:paraId="6A649D07" w14:textId="77777777" w:rsidR="00591293" w:rsidRPr="00C67698" w:rsidRDefault="00591293" w:rsidP="002430FE">
      <w:pPr>
        <w:pStyle w:val="ListParagraph"/>
        <w:numPr>
          <w:ilvl w:val="0"/>
          <w:numId w:val="178"/>
        </w:numPr>
        <w:autoSpaceDE w:val="0"/>
        <w:autoSpaceDN w:val="0"/>
        <w:adjustRightInd w:val="0"/>
        <w:spacing w:after="0" w:line="240" w:lineRule="auto"/>
        <w:ind w:left="630"/>
        <w:jc w:val="both"/>
        <w:rPr>
          <w:rFonts w:ascii="Arial Narrow" w:hAnsi="Arial Narrow" w:cs="Times New Roman"/>
          <w:color w:val="000000"/>
          <w:sz w:val="24"/>
          <w:szCs w:val="24"/>
        </w:rPr>
      </w:pPr>
      <w:r w:rsidRPr="00C67698">
        <w:rPr>
          <w:rFonts w:ascii="Arial Narrow" w:hAnsi="Arial Narrow" w:cs="Times New Roman"/>
          <w:color w:val="000000"/>
          <w:sz w:val="24"/>
          <w:szCs w:val="24"/>
        </w:rPr>
        <w:t>Regular part-time employees may receive a pro rata portion of assistance based on percentage of employment.</w:t>
      </w:r>
    </w:p>
    <w:p w14:paraId="30E8FAD9" w14:textId="77777777" w:rsidR="00591293" w:rsidRPr="00C67698"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74EC207C" w14:textId="77777777" w:rsidR="00591293" w:rsidRPr="00C67698" w:rsidRDefault="00591293" w:rsidP="00591293">
      <w:pPr>
        <w:autoSpaceDE w:val="0"/>
        <w:autoSpaceDN w:val="0"/>
        <w:adjustRightInd w:val="0"/>
        <w:spacing w:after="0" w:line="240" w:lineRule="auto"/>
        <w:jc w:val="both"/>
        <w:rPr>
          <w:rFonts w:ascii="Arial Narrow" w:hAnsi="Arial Narrow" w:cs="Times New Roman"/>
          <w:b/>
          <w:color w:val="000000"/>
          <w:sz w:val="24"/>
          <w:szCs w:val="24"/>
        </w:rPr>
      </w:pPr>
      <w:r w:rsidRPr="00C67698">
        <w:rPr>
          <w:rFonts w:ascii="Arial Narrow" w:hAnsi="Arial Narrow" w:cs="Times New Roman"/>
          <w:b/>
          <w:color w:val="000000"/>
          <w:sz w:val="24"/>
          <w:szCs w:val="24"/>
        </w:rPr>
        <w:t>Faculty or Administrative/Professional Staff Tuition or Maintenance Fee Reimbursement Program</w:t>
      </w:r>
    </w:p>
    <w:p w14:paraId="21A72418" w14:textId="77777777" w:rsidR="00591293" w:rsidRPr="00C67698" w:rsidRDefault="005D5A17" w:rsidP="00591293">
      <w:pPr>
        <w:autoSpaceDE w:val="0"/>
        <w:autoSpaceDN w:val="0"/>
        <w:adjustRightInd w:val="0"/>
        <w:spacing w:after="0" w:line="240" w:lineRule="auto"/>
        <w:jc w:val="both"/>
        <w:rPr>
          <w:rFonts w:ascii="Arial Narrow" w:hAnsi="Arial Narrow" w:cs="Times New Roman"/>
          <w:b/>
          <w:color w:val="000000"/>
          <w:sz w:val="24"/>
          <w:szCs w:val="24"/>
        </w:rPr>
      </w:pPr>
      <w:hyperlink r:id="rId239" w:history="1">
        <w:r w:rsidR="00591293" w:rsidRPr="00C67698">
          <w:rPr>
            <w:rStyle w:val="Hyperlink"/>
            <w:rFonts w:ascii="Arial Narrow" w:hAnsi="Arial Narrow" w:cs="Times New Roman"/>
            <w:b/>
            <w:sz w:val="24"/>
            <w:szCs w:val="24"/>
          </w:rPr>
          <w:t>(Request for Tuition Reimbursement Form)</w:t>
        </w:r>
      </w:hyperlink>
    </w:p>
    <w:p w14:paraId="242067B0" w14:textId="77777777" w:rsidR="00591293" w:rsidRPr="00C67698" w:rsidRDefault="00591293" w:rsidP="00591293">
      <w:pPr>
        <w:autoSpaceDE w:val="0"/>
        <w:autoSpaceDN w:val="0"/>
        <w:adjustRightInd w:val="0"/>
        <w:spacing w:after="0" w:line="240" w:lineRule="auto"/>
        <w:jc w:val="both"/>
        <w:rPr>
          <w:rFonts w:ascii="Arial Narrow" w:hAnsi="Arial Narrow" w:cs="Times New Roman"/>
          <w:b/>
          <w:color w:val="000000"/>
          <w:sz w:val="24"/>
          <w:szCs w:val="24"/>
        </w:rPr>
      </w:pPr>
    </w:p>
    <w:p w14:paraId="0A36A2E8" w14:textId="77777777" w:rsidR="00591293" w:rsidRPr="003703CE" w:rsidRDefault="00591293" w:rsidP="00591293">
      <w:pPr>
        <w:autoSpaceDE w:val="0"/>
        <w:autoSpaceDN w:val="0"/>
        <w:adjustRightInd w:val="0"/>
        <w:spacing w:after="0"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The reimbursement program allows employees who have successfully completed six months of employment to take up to six (6) additional hours of courses on a fee reimbursement basis—up to a maximum of 24 hours per 12-month period at any TBR, UT, or State Foreign Language institution. The employee, unless retired, will be required to continue to be employed by the institution/technology center/central office for not less than one month of full-time employment for each month of the term of participation in the Faculty or Administrative Professional Staff Tuition Reimbursement Program, following completion of the course(s). No reimbursement will be required if the employee chooses to take the additional course(s) at Tennessee State University. </w:t>
      </w:r>
    </w:p>
    <w:p w14:paraId="6D145B32" w14:textId="77777777" w:rsidR="00591293" w:rsidRDefault="00591293" w:rsidP="00591293">
      <w:pPr>
        <w:autoSpaceDE w:val="0"/>
        <w:autoSpaceDN w:val="0"/>
        <w:adjustRightInd w:val="0"/>
        <w:spacing w:after="0" w:line="240" w:lineRule="auto"/>
        <w:jc w:val="both"/>
        <w:rPr>
          <w:rFonts w:ascii="Arial Narrow" w:eastAsia="Times New Roman" w:hAnsi="Arial Narrow" w:cs="Arial"/>
          <w:b/>
          <w:color w:val="545454"/>
          <w:sz w:val="24"/>
          <w:szCs w:val="24"/>
        </w:rPr>
      </w:pPr>
    </w:p>
    <w:p w14:paraId="40FB80DB" w14:textId="77777777" w:rsidR="00591293" w:rsidRPr="003703CE" w:rsidRDefault="00591293" w:rsidP="00591293">
      <w:pPr>
        <w:autoSpaceDE w:val="0"/>
        <w:autoSpaceDN w:val="0"/>
        <w:adjustRightInd w:val="0"/>
        <w:spacing w:after="0" w:line="240" w:lineRule="auto"/>
        <w:jc w:val="both"/>
        <w:rPr>
          <w:rFonts w:ascii="Arial Narrow" w:eastAsia="Times New Roman" w:hAnsi="Arial Narrow" w:cs="Arial"/>
          <w:b/>
          <w:color w:val="545454"/>
          <w:sz w:val="24"/>
          <w:szCs w:val="24"/>
        </w:rPr>
      </w:pPr>
      <w:r w:rsidRPr="003703CE">
        <w:rPr>
          <w:rFonts w:ascii="Arial Narrow" w:eastAsia="Times New Roman" w:hAnsi="Arial Narrow" w:cs="Arial"/>
          <w:b/>
          <w:color w:val="545454"/>
          <w:sz w:val="24"/>
          <w:szCs w:val="24"/>
        </w:rPr>
        <w:t>Payback Provisions</w:t>
      </w:r>
    </w:p>
    <w:p w14:paraId="0B8B166C" w14:textId="77777777" w:rsidR="00591293" w:rsidRPr="003703CE" w:rsidRDefault="00591293" w:rsidP="002430FE">
      <w:pPr>
        <w:pStyle w:val="ListParagraph"/>
        <w:numPr>
          <w:ilvl w:val="1"/>
          <w:numId w:val="182"/>
        </w:numPr>
        <w:autoSpaceDE w:val="0"/>
        <w:autoSpaceDN w:val="0"/>
        <w:adjustRightInd w:val="0"/>
        <w:spacing w:after="0" w:line="240" w:lineRule="auto"/>
        <w:rPr>
          <w:rFonts w:ascii="Arial Narrow" w:eastAsia="Times New Roman" w:hAnsi="Arial Narrow" w:cs="Arial"/>
          <w:sz w:val="24"/>
          <w:szCs w:val="24"/>
        </w:rPr>
      </w:pPr>
      <w:r>
        <w:rPr>
          <w:rFonts w:ascii="Arial Narrow" w:eastAsia="Times New Roman" w:hAnsi="Arial Narrow" w:cs="Arial"/>
          <w:color w:val="545454"/>
          <w:sz w:val="24"/>
          <w:szCs w:val="24"/>
        </w:rPr>
        <w:t xml:space="preserve"> </w:t>
      </w:r>
      <w:r w:rsidRPr="003703CE">
        <w:rPr>
          <w:rFonts w:ascii="Arial Narrow" w:eastAsia="Times New Roman" w:hAnsi="Arial Narrow" w:cs="Arial"/>
          <w:color w:val="545454"/>
          <w:sz w:val="24"/>
          <w:szCs w:val="24"/>
        </w:rPr>
        <w:t xml:space="preserve"> </w:t>
      </w:r>
      <w:r w:rsidRPr="003703CE">
        <w:rPr>
          <w:rFonts w:ascii="Arial Narrow" w:eastAsia="Times New Roman" w:hAnsi="Arial Narrow" w:cs="Arial"/>
          <w:sz w:val="24"/>
          <w:szCs w:val="24"/>
        </w:rPr>
        <w:t>Unless retired, the recipient shall be required, after completion of the course or course, to be employed for not less than (1) one month of full-time employment for each month of the term of participation in the Staff Tuition Reimbursement Program.</w:t>
      </w:r>
    </w:p>
    <w:p w14:paraId="71E7DDEF" w14:textId="77777777" w:rsidR="00591293" w:rsidRPr="003703CE" w:rsidRDefault="00591293" w:rsidP="002430FE">
      <w:pPr>
        <w:pStyle w:val="ListParagraph"/>
        <w:numPr>
          <w:ilvl w:val="0"/>
          <w:numId w:val="183"/>
        </w:numPr>
        <w:autoSpaceDE w:val="0"/>
        <w:autoSpaceDN w:val="0"/>
        <w:adjustRightInd w:val="0"/>
        <w:spacing w:after="0" w:line="240" w:lineRule="auto"/>
        <w:rPr>
          <w:rFonts w:ascii="Arial Narrow" w:eastAsia="Times New Roman" w:hAnsi="Arial Narrow" w:cs="Arial"/>
          <w:sz w:val="24"/>
          <w:szCs w:val="24"/>
        </w:rPr>
      </w:pPr>
      <w:r w:rsidRPr="003703CE">
        <w:rPr>
          <w:rFonts w:ascii="Arial Narrow" w:eastAsia="Times New Roman" w:hAnsi="Arial Narrow" w:cs="Arial"/>
          <w:sz w:val="24"/>
          <w:szCs w:val="24"/>
        </w:rPr>
        <w:t xml:space="preserve">   Early voluntary separation will, therefore, require </w:t>
      </w:r>
      <w:r w:rsidR="00D8156D">
        <w:rPr>
          <w:rFonts w:ascii="Arial Narrow" w:eastAsia="Times New Roman" w:hAnsi="Arial Narrow" w:cs="Arial"/>
          <w:sz w:val="24"/>
          <w:szCs w:val="24"/>
        </w:rPr>
        <w:t>t</w:t>
      </w:r>
      <w:r w:rsidRPr="003703CE">
        <w:rPr>
          <w:rFonts w:ascii="Arial Narrow" w:eastAsia="Times New Roman" w:hAnsi="Arial Narrow" w:cs="Arial"/>
          <w:sz w:val="24"/>
          <w:szCs w:val="24"/>
        </w:rPr>
        <w:t>he employee to reimburse the   institution for the remaining balance of this commitment.</w:t>
      </w:r>
    </w:p>
    <w:p w14:paraId="673A1C92" w14:textId="77777777" w:rsidR="00591293" w:rsidRPr="003703CE" w:rsidRDefault="00591293" w:rsidP="002430FE">
      <w:pPr>
        <w:pStyle w:val="ListParagraph"/>
        <w:numPr>
          <w:ilvl w:val="1"/>
          <w:numId w:val="182"/>
        </w:numPr>
        <w:autoSpaceDE w:val="0"/>
        <w:autoSpaceDN w:val="0"/>
        <w:adjustRightInd w:val="0"/>
        <w:spacing w:after="0" w:line="240" w:lineRule="auto"/>
        <w:rPr>
          <w:rFonts w:ascii="Arial Narrow" w:eastAsia="Times New Roman" w:hAnsi="Arial Narrow" w:cs="Arial"/>
          <w:sz w:val="24"/>
          <w:szCs w:val="24"/>
        </w:rPr>
      </w:pPr>
      <w:r w:rsidRPr="003703CE">
        <w:rPr>
          <w:rFonts w:ascii="Arial Narrow" w:eastAsia="Times New Roman" w:hAnsi="Arial Narrow" w:cs="Arial"/>
          <w:sz w:val="24"/>
          <w:szCs w:val="24"/>
        </w:rPr>
        <w:t xml:space="preserve"> In order to receive future reimbursement, participants must satisfactorily complete all course requirements as defined by the academic program in which they enrolled.  A grade of incomplete at the conclusion of the grading period or a withdrawal is not considered as satisfactory completion.  The employee must pay for and satisfactorily complete the same number of hours before again being eligible for this program.  Exceptions will be made only in cases (1) where a course is failed for health reasons or (2) where another substantial reason is recognized by the attending institution’s academic guidelines.</w:t>
      </w:r>
    </w:p>
    <w:p w14:paraId="3B670BE5" w14:textId="77777777" w:rsidR="00591293" w:rsidRPr="003703CE" w:rsidRDefault="00591293" w:rsidP="002430FE">
      <w:pPr>
        <w:pStyle w:val="ListParagraph"/>
        <w:numPr>
          <w:ilvl w:val="0"/>
          <w:numId w:val="183"/>
        </w:numPr>
        <w:autoSpaceDE w:val="0"/>
        <w:autoSpaceDN w:val="0"/>
        <w:adjustRightInd w:val="0"/>
        <w:spacing w:after="0" w:line="240" w:lineRule="auto"/>
        <w:rPr>
          <w:rFonts w:ascii="Arial Narrow" w:eastAsia="Times New Roman" w:hAnsi="Arial Narrow" w:cs="Arial"/>
          <w:sz w:val="24"/>
          <w:szCs w:val="24"/>
        </w:rPr>
      </w:pPr>
      <w:r w:rsidRPr="003703CE">
        <w:rPr>
          <w:rFonts w:ascii="Arial Narrow" w:eastAsia="Times New Roman" w:hAnsi="Arial Narrow" w:cs="Arial"/>
          <w:sz w:val="24"/>
          <w:szCs w:val="24"/>
        </w:rPr>
        <w:t>For employees taking courses at other than the home institution, reimbursement applications shall be conditionally approved and held by the office designated by the institution to process these requests until the employee requests reimbursements and documents satisfactory course completion.  At that time, the employee will be reimbursed for the prior course (s) and subsequent applications may be conditionally approved.</w:t>
      </w:r>
    </w:p>
    <w:p w14:paraId="7B401785" w14:textId="77777777" w:rsidR="00591293" w:rsidRPr="003703CE" w:rsidRDefault="00591293" w:rsidP="002430FE">
      <w:pPr>
        <w:pStyle w:val="ListParagraph"/>
        <w:numPr>
          <w:ilvl w:val="0"/>
          <w:numId w:val="183"/>
        </w:numPr>
        <w:autoSpaceDE w:val="0"/>
        <w:autoSpaceDN w:val="0"/>
        <w:adjustRightInd w:val="0"/>
        <w:spacing w:after="0" w:line="240" w:lineRule="auto"/>
        <w:rPr>
          <w:rFonts w:ascii="Arial Narrow" w:eastAsia="Times New Roman" w:hAnsi="Arial Narrow" w:cs="Arial"/>
          <w:sz w:val="24"/>
          <w:szCs w:val="24"/>
        </w:rPr>
      </w:pPr>
      <w:r w:rsidRPr="003703CE">
        <w:rPr>
          <w:rFonts w:ascii="Arial Narrow" w:eastAsia="Times New Roman" w:hAnsi="Arial Narrow" w:cs="Arial"/>
          <w:sz w:val="24"/>
          <w:szCs w:val="24"/>
        </w:rPr>
        <w:t>At the institution’s discretion, fees may be waived for classes taken at the home institution, but employees will be subject to the provisions of this guideline regarding service time after the class and satisfactory course completion.  Successful completion of courses must be documented before being granted approval to take subsequent classes under this program.</w:t>
      </w:r>
    </w:p>
    <w:p w14:paraId="64D34685" w14:textId="77777777" w:rsidR="00591293" w:rsidRPr="003703CE" w:rsidRDefault="00591293" w:rsidP="00591293">
      <w:pPr>
        <w:autoSpaceDE w:val="0"/>
        <w:autoSpaceDN w:val="0"/>
        <w:adjustRightInd w:val="0"/>
        <w:spacing w:after="0" w:line="240" w:lineRule="auto"/>
        <w:ind w:left="1080"/>
        <w:rPr>
          <w:rFonts w:ascii="Arial Narrow" w:eastAsia="Times New Roman" w:hAnsi="Arial Narrow" w:cs="Arial"/>
          <w:sz w:val="24"/>
          <w:szCs w:val="24"/>
        </w:rPr>
      </w:pPr>
    </w:p>
    <w:p w14:paraId="18454A3D" w14:textId="77777777" w:rsidR="00591293" w:rsidRDefault="00591293" w:rsidP="00591293">
      <w:pPr>
        <w:autoSpaceDE w:val="0"/>
        <w:autoSpaceDN w:val="0"/>
        <w:adjustRightInd w:val="0"/>
        <w:spacing w:after="0" w:line="240" w:lineRule="auto"/>
        <w:jc w:val="both"/>
        <w:rPr>
          <w:rFonts w:ascii="Arial Narrow" w:hAnsi="Arial Narrow" w:cs="Times New Roman"/>
          <w:b/>
          <w:sz w:val="24"/>
          <w:szCs w:val="24"/>
        </w:rPr>
      </w:pPr>
      <w:r w:rsidRPr="003703CE">
        <w:rPr>
          <w:rFonts w:ascii="Arial Narrow" w:hAnsi="Arial Narrow" w:cs="Times New Roman"/>
          <w:b/>
          <w:sz w:val="24"/>
          <w:szCs w:val="24"/>
        </w:rPr>
        <w:t>Getting Started</w:t>
      </w:r>
    </w:p>
    <w:p w14:paraId="353DCB8B" w14:textId="77777777" w:rsidR="00591293" w:rsidRPr="003703CE" w:rsidRDefault="00591293" w:rsidP="00591293">
      <w:pPr>
        <w:pStyle w:val="ListParagraph"/>
        <w:autoSpaceDE w:val="0"/>
        <w:autoSpaceDN w:val="0"/>
        <w:adjustRightInd w:val="0"/>
        <w:spacing w:after="34" w:line="240" w:lineRule="auto"/>
        <w:ind w:left="180"/>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1. Receive notice of admission acceptance from the state college or university offering the course; </w:t>
      </w:r>
    </w:p>
    <w:p w14:paraId="1EB674FB" w14:textId="77777777" w:rsidR="00591293" w:rsidRPr="003703CE" w:rsidRDefault="00591293" w:rsidP="00591293">
      <w:pPr>
        <w:pStyle w:val="ListParagraph"/>
        <w:autoSpaceDE w:val="0"/>
        <w:autoSpaceDN w:val="0"/>
        <w:adjustRightInd w:val="0"/>
        <w:spacing w:after="34" w:line="240" w:lineRule="auto"/>
        <w:ind w:left="180"/>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2. Complete the </w:t>
      </w:r>
      <w:r w:rsidRPr="003703CE">
        <w:rPr>
          <w:rFonts w:ascii="Arial Narrow" w:hAnsi="Arial Narrow" w:cs="Times New Roman"/>
          <w:i/>
          <w:iCs/>
          <w:color w:val="000000"/>
          <w:sz w:val="24"/>
          <w:szCs w:val="24"/>
        </w:rPr>
        <w:t xml:space="preserve">Request for Educational Assistance </w:t>
      </w:r>
      <w:r w:rsidRPr="003703CE">
        <w:rPr>
          <w:rFonts w:ascii="Arial Narrow" w:hAnsi="Arial Narrow" w:cs="Times New Roman"/>
          <w:color w:val="000000"/>
          <w:sz w:val="24"/>
          <w:szCs w:val="24"/>
        </w:rPr>
        <w:t xml:space="preserve">form and submit for signature approval to your immediate supervisor, at least two weeks prior to registration for classes; </w:t>
      </w:r>
    </w:p>
    <w:p w14:paraId="58B280B9" w14:textId="77777777" w:rsidR="00591293" w:rsidRPr="003703CE" w:rsidRDefault="00591293" w:rsidP="00591293">
      <w:pPr>
        <w:pStyle w:val="ListParagraph"/>
        <w:autoSpaceDE w:val="0"/>
        <w:autoSpaceDN w:val="0"/>
        <w:adjustRightInd w:val="0"/>
        <w:spacing w:after="34" w:line="240" w:lineRule="auto"/>
        <w:ind w:left="180"/>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3. </w:t>
      </w:r>
      <w:r w:rsidRPr="003703CE">
        <w:rPr>
          <w:rFonts w:ascii="Arial Narrow" w:hAnsi="Arial Narrow"/>
          <w:sz w:val="24"/>
          <w:szCs w:val="24"/>
        </w:rPr>
        <w:t xml:space="preserve">The form will then be forwarded to the Director of Human Resources for processing. </w:t>
      </w:r>
    </w:p>
    <w:p w14:paraId="5301143E" w14:textId="77777777" w:rsidR="00591293" w:rsidRPr="003703CE" w:rsidRDefault="00591293" w:rsidP="00591293">
      <w:pPr>
        <w:spacing w:after="0"/>
        <w:rPr>
          <w:rFonts w:ascii="Arial Narrow" w:hAnsi="Arial Narrow" w:cs="Times New Roman"/>
          <w:b/>
          <w:smallCaps/>
          <w:color w:val="365F91" w:themeColor="accent1" w:themeShade="BF"/>
          <w:sz w:val="24"/>
          <w:szCs w:val="24"/>
        </w:rPr>
      </w:pPr>
    </w:p>
    <w:p w14:paraId="6B7282F6" w14:textId="77777777" w:rsidR="00591293" w:rsidRPr="003703CE" w:rsidRDefault="00591293" w:rsidP="00591293">
      <w:pPr>
        <w:spacing w:after="0"/>
        <w:rPr>
          <w:rFonts w:ascii="Arial Narrow" w:hAnsi="Arial Narrow" w:cs="Times New Roman"/>
          <w:b/>
          <w:smallCaps/>
          <w:color w:val="365F91" w:themeColor="accent1" w:themeShade="BF"/>
          <w:sz w:val="24"/>
          <w:szCs w:val="24"/>
        </w:rPr>
      </w:pPr>
      <w:r w:rsidRPr="003703CE">
        <w:rPr>
          <w:rFonts w:ascii="Arial Narrow" w:hAnsi="Arial Narrow" w:cs="Times New Roman"/>
          <w:b/>
          <w:smallCaps/>
          <w:color w:val="365F91" w:themeColor="accent1" w:themeShade="BF"/>
          <w:sz w:val="24"/>
          <w:szCs w:val="24"/>
        </w:rPr>
        <w:t>Steps:</w:t>
      </w:r>
    </w:p>
    <w:p w14:paraId="2316FB8C" w14:textId="77777777" w:rsidR="00591293" w:rsidRPr="003703CE" w:rsidRDefault="00591293" w:rsidP="00591293">
      <w:pPr>
        <w:autoSpaceDE w:val="0"/>
        <w:autoSpaceDN w:val="0"/>
        <w:adjustRightInd w:val="0"/>
        <w:spacing w:after="0" w:line="240" w:lineRule="auto"/>
        <w:rPr>
          <w:rFonts w:ascii="Arial Narrow" w:hAnsi="Arial Narrow" w:cs="Times New Roman"/>
          <w:color w:val="000000"/>
          <w:sz w:val="24"/>
          <w:szCs w:val="24"/>
        </w:rPr>
      </w:pPr>
      <w:r w:rsidRPr="003703CE">
        <w:rPr>
          <w:rFonts w:ascii="Arial Narrow" w:hAnsi="Arial Narrow" w:cs="Times New Roman"/>
          <w:b/>
          <w:bCs/>
          <w:color w:val="000000"/>
          <w:sz w:val="24"/>
          <w:szCs w:val="24"/>
        </w:rPr>
        <w:t xml:space="preserve">Course(s) taken at TSU: </w:t>
      </w:r>
    </w:p>
    <w:p w14:paraId="43BCFE27" w14:textId="77777777" w:rsidR="00591293" w:rsidRPr="003703CE" w:rsidRDefault="00591293" w:rsidP="002430FE">
      <w:pPr>
        <w:pStyle w:val="ListParagraph"/>
        <w:numPr>
          <w:ilvl w:val="0"/>
          <w:numId w:val="179"/>
        </w:numPr>
        <w:autoSpaceDE w:val="0"/>
        <w:autoSpaceDN w:val="0"/>
        <w:adjustRightInd w:val="0"/>
        <w:spacing w:after="35"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Meet admission standards and receive notice of admission for the given term; </w:t>
      </w:r>
    </w:p>
    <w:p w14:paraId="446F0545" w14:textId="77777777" w:rsidR="00591293" w:rsidRPr="003703CE" w:rsidRDefault="00591293" w:rsidP="002430FE">
      <w:pPr>
        <w:pStyle w:val="ListParagraph"/>
        <w:numPr>
          <w:ilvl w:val="0"/>
          <w:numId w:val="179"/>
        </w:numPr>
        <w:autoSpaceDE w:val="0"/>
        <w:autoSpaceDN w:val="0"/>
        <w:adjustRightInd w:val="0"/>
        <w:spacing w:after="35"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Complete the Request for Tuition Reimbursement </w:t>
      </w:r>
      <w:r w:rsidRPr="003703CE">
        <w:rPr>
          <w:rFonts w:ascii="Arial Narrow" w:hAnsi="Arial Narrow" w:cs="Times New Roman"/>
          <w:i/>
          <w:iCs/>
          <w:color w:val="000000"/>
          <w:sz w:val="24"/>
          <w:szCs w:val="24"/>
        </w:rPr>
        <w:t xml:space="preserve">form </w:t>
      </w:r>
      <w:r w:rsidRPr="003703CE">
        <w:rPr>
          <w:rFonts w:ascii="Arial Narrow" w:hAnsi="Arial Narrow" w:cs="Times New Roman"/>
          <w:color w:val="000000"/>
          <w:sz w:val="24"/>
          <w:szCs w:val="24"/>
        </w:rPr>
        <w:t xml:space="preserve">and submit for approval to the supervisor and Office of Human Resources. </w:t>
      </w:r>
    </w:p>
    <w:p w14:paraId="7229FF81" w14:textId="77777777" w:rsidR="00591293" w:rsidRPr="003703CE" w:rsidRDefault="00591293" w:rsidP="002430FE">
      <w:pPr>
        <w:pStyle w:val="ListParagraph"/>
        <w:numPr>
          <w:ilvl w:val="0"/>
          <w:numId w:val="179"/>
        </w:numPr>
        <w:autoSpaceDE w:val="0"/>
        <w:autoSpaceDN w:val="0"/>
        <w:adjustRightInd w:val="0"/>
        <w:spacing w:after="35"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Begin this process at least two weeks prior to the registration/enrollment period; </w:t>
      </w:r>
    </w:p>
    <w:p w14:paraId="503BF717" w14:textId="77777777" w:rsidR="00591293" w:rsidRPr="00B8203C" w:rsidRDefault="00591293" w:rsidP="00591293">
      <w:pPr>
        <w:pStyle w:val="ListParagraph"/>
        <w:numPr>
          <w:ilvl w:val="0"/>
          <w:numId w:val="179"/>
        </w:numPr>
        <w:autoSpaceDE w:val="0"/>
        <w:autoSpaceDN w:val="0"/>
        <w:adjustRightInd w:val="0"/>
        <w:spacing w:after="0"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Upon approval, the Bursar’s Office will provide an award, up front, in an amount not to exceed the actual maintenance or tuition-related fees per semester for up to six (6) credit hours. </w:t>
      </w:r>
    </w:p>
    <w:p w14:paraId="278317AE" w14:textId="77777777" w:rsidR="00591293" w:rsidRPr="003703CE" w:rsidRDefault="00591293" w:rsidP="00591293">
      <w:pPr>
        <w:spacing w:after="0"/>
        <w:rPr>
          <w:rFonts w:ascii="Arial Narrow" w:hAnsi="Arial Narrow" w:cs="Times New Roman"/>
          <w:b/>
          <w:smallCaps/>
          <w:color w:val="365F91" w:themeColor="accent1" w:themeShade="BF"/>
          <w:sz w:val="24"/>
          <w:szCs w:val="24"/>
        </w:rPr>
      </w:pPr>
      <w:r w:rsidRPr="003703CE">
        <w:rPr>
          <w:rFonts w:ascii="Arial Narrow" w:hAnsi="Arial Narrow" w:cs="Times New Roman"/>
          <w:b/>
          <w:smallCaps/>
          <w:color w:val="365F91" w:themeColor="accent1" w:themeShade="BF"/>
          <w:sz w:val="24"/>
          <w:szCs w:val="24"/>
        </w:rPr>
        <w:t>Steps:</w:t>
      </w:r>
    </w:p>
    <w:p w14:paraId="6B303E62" w14:textId="77777777" w:rsidR="00591293" w:rsidRPr="003703CE" w:rsidRDefault="00591293" w:rsidP="00591293">
      <w:pPr>
        <w:autoSpaceDE w:val="0"/>
        <w:autoSpaceDN w:val="0"/>
        <w:adjustRightInd w:val="0"/>
        <w:spacing w:after="0" w:line="240" w:lineRule="auto"/>
        <w:rPr>
          <w:rFonts w:ascii="Arial Narrow" w:hAnsi="Arial Narrow" w:cs="Times New Roman"/>
          <w:color w:val="000000"/>
          <w:sz w:val="24"/>
          <w:szCs w:val="24"/>
        </w:rPr>
      </w:pPr>
      <w:r w:rsidRPr="003703CE">
        <w:rPr>
          <w:rFonts w:ascii="Arial Narrow" w:hAnsi="Arial Narrow" w:cs="Times New Roman"/>
          <w:b/>
          <w:bCs/>
          <w:color w:val="000000"/>
          <w:sz w:val="24"/>
          <w:szCs w:val="24"/>
        </w:rPr>
        <w:t xml:space="preserve">Course(s) taken at other TBR institutions, UT, State Foreign Language institutions </w:t>
      </w:r>
    </w:p>
    <w:p w14:paraId="34D61D14" w14:textId="77777777" w:rsidR="00591293" w:rsidRPr="003703CE" w:rsidRDefault="00591293" w:rsidP="002430FE">
      <w:pPr>
        <w:pStyle w:val="ListParagraph"/>
        <w:numPr>
          <w:ilvl w:val="0"/>
          <w:numId w:val="180"/>
        </w:numPr>
        <w:autoSpaceDE w:val="0"/>
        <w:autoSpaceDN w:val="0"/>
        <w:adjustRightInd w:val="0"/>
        <w:spacing w:after="34"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Meet admission standards and receive notice of admission for the given term; </w:t>
      </w:r>
    </w:p>
    <w:p w14:paraId="15265C43" w14:textId="77777777" w:rsidR="00591293" w:rsidRPr="003703CE" w:rsidRDefault="00591293" w:rsidP="002430FE">
      <w:pPr>
        <w:pStyle w:val="ListParagraph"/>
        <w:numPr>
          <w:ilvl w:val="0"/>
          <w:numId w:val="180"/>
        </w:numPr>
        <w:autoSpaceDE w:val="0"/>
        <w:autoSpaceDN w:val="0"/>
        <w:adjustRightInd w:val="0"/>
        <w:spacing w:after="34"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Complete the Request for Tuition Reimbursement </w:t>
      </w:r>
      <w:r w:rsidRPr="003703CE">
        <w:rPr>
          <w:rFonts w:ascii="Arial Narrow" w:hAnsi="Arial Narrow" w:cs="Times New Roman"/>
          <w:i/>
          <w:iCs/>
          <w:color w:val="000000"/>
          <w:sz w:val="24"/>
          <w:szCs w:val="24"/>
        </w:rPr>
        <w:t xml:space="preserve">form </w:t>
      </w:r>
      <w:r w:rsidRPr="003703CE">
        <w:rPr>
          <w:rFonts w:ascii="Arial Narrow" w:hAnsi="Arial Narrow" w:cs="Times New Roman"/>
          <w:color w:val="000000"/>
          <w:sz w:val="24"/>
          <w:szCs w:val="24"/>
        </w:rPr>
        <w:t xml:space="preserve">and submit for approval to the supervisor and Office of Human Resources. </w:t>
      </w:r>
    </w:p>
    <w:p w14:paraId="7BAE4191" w14:textId="77777777" w:rsidR="00591293" w:rsidRPr="003703CE" w:rsidRDefault="00591293" w:rsidP="002430FE">
      <w:pPr>
        <w:pStyle w:val="ListParagraph"/>
        <w:numPr>
          <w:ilvl w:val="0"/>
          <w:numId w:val="180"/>
        </w:numPr>
        <w:autoSpaceDE w:val="0"/>
        <w:autoSpaceDN w:val="0"/>
        <w:adjustRightInd w:val="0"/>
        <w:spacing w:after="34"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Begin this process at least two weeks prior to the registration/enrollment period; </w:t>
      </w:r>
    </w:p>
    <w:p w14:paraId="67163F99" w14:textId="77777777" w:rsidR="00591293" w:rsidRPr="003703CE" w:rsidRDefault="00591293" w:rsidP="002430FE">
      <w:pPr>
        <w:pStyle w:val="ListParagraph"/>
        <w:numPr>
          <w:ilvl w:val="0"/>
          <w:numId w:val="180"/>
        </w:numPr>
        <w:autoSpaceDE w:val="0"/>
        <w:autoSpaceDN w:val="0"/>
        <w:adjustRightInd w:val="0"/>
        <w:spacing w:after="34"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Tuition and maintenance fees must be paid up front, by the employee; </w:t>
      </w:r>
    </w:p>
    <w:p w14:paraId="5B92CE63" w14:textId="77777777" w:rsidR="00591293" w:rsidRPr="003703CE" w:rsidRDefault="00591293" w:rsidP="002430FE">
      <w:pPr>
        <w:pStyle w:val="ListParagraph"/>
        <w:numPr>
          <w:ilvl w:val="0"/>
          <w:numId w:val="180"/>
        </w:numPr>
        <w:autoSpaceDE w:val="0"/>
        <w:autoSpaceDN w:val="0"/>
        <w:adjustRightInd w:val="0"/>
        <w:spacing w:after="34"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Following course completion, and upon submission of grade reports and a paid receipt to the Office of Human Resources, the employee may be reimbursed tuition-related fees for undergraduate course(s) where a passing grade of “A,” “B,” or “C” was earned—for graduate course(s) a grade of “A” or “B” will be considered passing. </w:t>
      </w:r>
    </w:p>
    <w:p w14:paraId="2A0484D5" w14:textId="77777777" w:rsidR="00591293" w:rsidRPr="003703CE" w:rsidRDefault="00591293" w:rsidP="002430FE">
      <w:pPr>
        <w:pStyle w:val="ListParagraph"/>
        <w:numPr>
          <w:ilvl w:val="0"/>
          <w:numId w:val="180"/>
        </w:numPr>
        <w:autoSpaceDE w:val="0"/>
        <w:autoSpaceDN w:val="0"/>
        <w:adjustRightInd w:val="0"/>
        <w:spacing w:after="0" w:line="240" w:lineRule="auto"/>
        <w:jc w:val="both"/>
        <w:rPr>
          <w:rFonts w:ascii="Arial Narrow" w:hAnsi="Arial Narrow" w:cs="Times New Roman"/>
          <w:color w:val="000000"/>
          <w:sz w:val="24"/>
          <w:szCs w:val="24"/>
        </w:rPr>
      </w:pPr>
      <w:r w:rsidRPr="003703CE">
        <w:rPr>
          <w:rFonts w:ascii="Arial Narrow" w:hAnsi="Arial Narrow" w:cs="Times New Roman"/>
          <w:color w:val="000000"/>
          <w:sz w:val="24"/>
          <w:szCs w:val="24"/>
        </w:rPr>
        <w:t xml:space="preserve">It is also recommended that the recipient provide the Office of Human Resources with affirmed grade reports for the course(s) taken along with a receipt of payment. </w:t>
      </w:r>
    </w:p>
    <w:p w14:paraId="0A68A331" w14:textId="77777777" w:rsidR="00591293" w:rsidRDefault="00591293" w:rsidP="00591293">
      <w:pPr>
        <w:autoSpaceDE w:val="0"/>
        <w:autoSpaceDN w:val="0"/>
        <w:adjustRightInd w:val="0"/>
        <w:spacing w:after="0" w:line="240" w:lineRule="auto"/>
        <w:jc w:val="both"/>
        <w:rPr>
          <w:rFonts w:ascii="Arial Narrow" w:hAnsi="Arial Narrow" w:cs="Times New Roman"/>
          <w:color w:val="000000"/>
          <w:sz w:val="24"/>
          <w:szCs w:val="24"/>
        </w:rPr>
      </w:pPr>
    </w:p>
    <w:p w14:paraId="6B495109" w14:textId="77777777" w:rsidR="00591293" w:rsidRPr="00C67698" w:rsidRDefault="00591293" w:rsidP="00591293">
      <w:pPr>
        <w:autoSpaceDE w:val="0"/>
        <w:autoSpaceDN w:val="0"/>
        <w:adjustRightInd w:val="0"/>
        <w:spacing w:after="0" w:line="240" w:lineRule="auto"/>
        <w:rPr>
          <w:rFonts w:ascii="Arial Narrow" w:hAnsi="Arial Narrow" w:cs="Times New Roman"/>
          <w:b/>
          <w:bCs/>
          <w:color w:val="000000"/>
          <w:sz w:val="24"/>
          <w:szCs w:val="24"/>
        </w:rPr>
      </w:pPr>
      <w:r w:rsidRPr="00C67698">
        <w:rPr>
          <w:rFonts w:ascii="Arial Narrow" w:hAnsi="Arial Narrow" w:cs="Times New Roman"/>
          <w:b/>
          <w:bCs/>
          <w:color w:val="000000"/>
          <w:sz w:val="24"/>
          <w:szCs w:val="24"/>
        </w:rPr>
        <w:t xml:space="preserve">Degree/Certification Incentive Program </w:t>
      </w:r>
    </w:p>
    <w:p w14:paraId="76B6B5FC" w14:textId="77777777" w:rsidR="00591293" w:rsidRPr="00C67698" w:rsidRDefault="005D5A17" w:rsidP="00591293">
      <w:pPr>
        <w:autoSpaceDE w:val="0"/>
        <w:autoSpaceDN w:val="0"/>
        <w:adjustRightInd w:val="0"/>
        <w:spacing w:after="0" w:line="240" w:lineRule="auto"/>
        <w:rPr>
          <w:rFonts w:ascii="Arial Narrow" w:hAnsi="Arial Narrow" w:cs="Times New Roman"/>
          <w:b/>
          <w:bCs/>
          <w:color w:val="000000"/>
          <w:sz w:val="24"/>
          <w:szCs w:val="24"/>
        </w:rPr>
      </w:pPr>
      <w:hyperlink r:id="rId240" w:history="1">
        <w:r w:rsidR="00591293" w:rsidRPr="00C67698">
          <w:rPr>
            <w:rStyle w:val="Hyperlink"/>
            <w:rFonts w:ascii="Arial Narrow" w:hAnsi="Arial Narrow" w:cs="Times New Roman"/>
            <w:b/>
            <w:bCs/>
            <w:sz w:val="24"/>
            <w:szCs w:val="24"/>
          </w:rPr>
          <w:t>(Degree/Certification Guidelines)</w:t>
        </w:r>
      </w:hyperlink>
    </w:p>
    <w:p w14:paraId="5A707E27" w14:textId="77777777" w:rsidR="00591293" w:rsidRPr="00C67698" w:rsidRDefault="00591293" w:rsidP="00591293">
      <w:pPr>
        <w:autoSpaceDE w:val="0"/>
        <w:autoSpaceDN w:val="0"/>
        <w:adjustRightInd w:val="0"/>
        <w:spacing w:after="0" w:line="240" w:lineRule="auto"/>
        <w:rPr>
          <w:rStyle w:val="Hyperlink"/>
          <w:rFonts w:ascii="Arial Narrow" w:hAnsi="Arial Narrow" w:cs="Times New Roman"/>
          <w:b/>
          <w:bCs/>
          <w:sz w:val="24"/>
          <w:szCs w:val="24"/>
        </w:rPr>
      </w:pPr>
      <w:r w:rsidRPr="00C67698">
        <w:rPr>
          <w:rFonts w:ascii="Arial Narrow" w:hAnsi="Arial Narrow" w:cs="Times New Roman"/>
          <w:b/>
          <w:bCs/>
          <w:color w:val="000000"/>
          <w:sz w:val="24"/>
          <w:szCs w:val="24"/>
        </w:rPr>
        <w:fldChar w:fldCharType="begin"/>
      </w:r>
      <w:r w:rsidRPr="00C67698">
        <w:rPr>
          <w:rFonts w:ascii="Arial Narrow" w:hAnsi="Arial Narrow" w:cs="Times New Roman"/>
          <w:b/>
          <w:bCs/>
          <w:color w:val="000000"/>
          <w:sz w:val="24"/>
          <w:szCs w:val="24"/>
        </w:rPr>
        <w:instrText xml:space="preserve"> HYPERLINK "http://www.tnstate.edu/hr/forms.aspx" </w:instrText>
      </w:r>
      <w:r w:rsidRPr="00C67698">
        <w:rPr>
          <w:rFonts w:ascii="Arial Narrow" w:hAnsi="Arial Narrow" w:cs="Times New Roman"/>
          <w:b/>
          <w:bCs/>
          <w:color w:val="000000"/>
          <w:sz w:val="24"/>
          <w:szCs w:val="24"/>
        </w:rPr>
        <w:fldChar w:fldCharType="separate"/>
      </w:r>
      <w:r w:rsidRPr="00C67698">
        <w:rPr>
          <w:rStyle w:val="Hyperlink"/>
          <w:rFonts w:ascii="Arial Narrow" w:hAnsi="Arial Narrow" w:cs="Times New Roman"/>
          <w:b/>
          <w:bCs/>
          <w:sz w:val="24"/>
          <w:szCs w:val="24"/>
        </w:rPr>
        <w:t>(Degree/Certification Forms)</w:t>
      </w:r>
    </w:p>
    <w:p w14:paraId="28A496E1" w14:textId="77777777" w:rsidR="00591293" w:rsidRPr="00C67698" w:rsidRDefault="00591293" w:rsidP="00591293">
      <w:pPr>
        <w:autoSpaceDE w:val="0"/>
        <w:autoSpaceDN w:val="0"/>
        <w:adjustRightInd w:val="0"/>
        <w:spacing w:after="0" w:line="240" w:lineRule="auto"/>
        <w:rPr>
          <w:rFonts w:ascii="Arial Narrow" w:hAnsi="Arial Narrow" w:cs="Times New Roman"/>
          <w:b/>
          <w:bCs/>
          <w:color w:val="000000"/>
          <w:sz w:val="24"/>
          <w:szCs w:val="24"/>
        </w:rPr>
      </w:pPr>
      <w:r w:rsidRPr="00C67698">
        <w:rPr>
          <w:rFonts w:ascii="Arial Narrow" w:hAnsi="Arial Narrow" w:cs="Times New Roman"/>
          <w:b/>
          <w:bCs/>
          <w:color w:val="000000"/>
          <w:sz w:val="24"/>
          <w:szCs w:val="24"/>
        </w:rPr>
        <w:fldChar w:fldCharType="end"/>
      </w:r>
    </w:p>
    <w:p w14:paraId="4D3D011E" w14:textId="77777777" w:rsidR="00591293" w:rsidRPr="00C67698" w:rsidRDefault="00591293" w:rsidP="00591293">
      <w:pPr>
        <w:autoSpaceDE w:val="0"/>
        <w:autoSpaceDN w:val="0"/>
        <w:adjustRightInd w:val="0"/>
        <w:spacing w:after="0" w:line="240" w:lineRule="auto"/>
        <w:rPr>
          <w:rFonts w:ascii="Arial Narrow" w:hAnsi="Arial Narrow" w:cs="Times New Roman"/>
          <w:color w:val="000000"/>
          <w:sz w:val="24"/>
          <w:szCs w:val="24"/>
        </w:rPr>
      </w:pPr>
      <w:r w:rsidRPr="00C67698">
        <w:rPr>
          <w:rFonts w:ascii="Arial Narrow" w:hAnsi="Arial Narrow" w:cs="Times New Roman"/>
          <w:b/>
          <w:bCs/>
          <w:color w:val="000000"/>
          <w:sz w:val="24"/>
          <w:szCs w:val="24"/>
        </w:rPr>
        <w:t>B</w:t>
      </w:r>
      <w:r w:rsidRPr="00C67698">
        <w:rPr>
          <w:rFonts w:ascii="Arial Narrow" w:hAnsi="Arial Narrow" w:cs="Times New Roman"/>
          <w:color w:val="000000"/>
          <w:sz w:val="24"/>
          <w:szCs w:val="24"/>
        </w:rPr>
        <w:t xml:space="preserve">eginning January 2007, Tennessee State University, launched its new degree/certification incentive program, it provides for recognition of regular employees who earn job related degrees beyond those required for the position. Payment will only be made for those degrees in the field that is related to the position held by the employee at the time of request for payment. Employees who earn job-related degrees and/or certifications (first time) will receive a lump sum payment based on the following incentive scale: Professional Certification - $500, Associate’s Degree - $750, Bachelor’s Degree - $1000, Master’s Degree - $2000 (non-terminal), Master’s Degree - $3000 (terminal), Doctorate Degree - $4000. </w:t>
      </w:r>
    </w:p>
    <w:p w14:paraId="3860AB66" w14:textId="77777777" w:rsidR="00591293" w:rsidRPr="00C67698" w:rsidRDefault="00591293" w:rsidP="00591293">
      <w:pPr>
        <w:spacing w:after="0"/>
        <w:rPr>
          <w:rFonts w:ascii="Arial Narrow" w:hAnsi="Arial Narrow" w:cs="Times New Roman"/>
          <w:b/>
          <w:smallCaps/>
          <w:color w:val="365F91" w:themeColor="accent1" w:themeShade="BF"/>
          <w:sz w:val="24"/>
          <w:szCs w:val="24"/>
        </w:rPr>
      </w:pPr>
    </w:p>
    <w:p w14:paraId="6F9C372D" w14:textId="77777777" w:rsidR="00591293" w:rsidRPr="00C67698" w:rsidRDefault="00591293" w:rsidP="00591293">
      <w:pPr>
        <w:spacing w:after="0"/>
        <w:rPr>
          <w:rFonts w:ascii="Arial Narrow" w:hAnsi="Arial Narrow" w:cs="Times New Roman"/>
          <w:b/>
          <w:smallCaps/>
          <w:color w:val="365F91" w:themeColor="accent1" w:themeShade="BF"/>
          <w:sz w:val="24"/>
          <w:szCs w:val="24"/>
        </w:rPr>
      </w:pPr>
      <w:r w:rsidRPr="00C67698">
        <w:rPr>
          <w:rFonts w:ascii="Arial Narrow" w:hAnsi="Arial Narrow" w:cs="Times New Roman"/>
          <w:b/>
          <w:smallCaps/>
          <w:color w:val="365F91" w:themeColor="accent1" w:themeShade="BF"/>
          <w:sz w:val="24"/>
          <w:szCs w:val="24"/>
        </w:rPr>
        <w:t>Steps:</w:t>
      </w:r>
    </w:p>
    <w:p w14:paraId="56FDB25B" w14:textId="77777777" w:rsidR="00591293" w:rsidRPr="00C67698" w:rsidRDefault="00591293" w:rsidP="00591293">
      <w:pPr>
        <w:rPr>
          <w:rFonts w:ascii="Arial Narrow" w:hAnsi="Arial Narrow"/>
          <w:b/>
          <w:sz w:val="24"/>
          <w:szCs w:val="24"/>
        </w:rPr>
      </w:pPr>
      <w:r w:rsidRPr="00C67698">
        <w:rPr>
          <w:rFonts w:ascii="Arial Narrow" w:hAnsi="Arial Narrow"/>
          <w:b/>
          <w:sz w:val="24"/>
          <w:szCs w:val="24"/>
        </w:rPr>
        <w:t>Degree Incentive Program</w:t>
      </w:r>
    </w:p>
    <w:p w14:paraId="5DB03462" w14:textId="77777777" w:rsidR="00591293" w:rsidRPr="00C67698" w:rsidRDefault="00591293" w:rsidP="002430FE">
      <w:pPr>
        <w:pStyle w:val="ListParagraph"/>
        <w:numPr>
          <w:ilvl w:val="0"/>
          <w:numId w:val="237"/>
        </w:numPr>
        <w:autoSpaceDE w:val="0"/>
        <w:autoSpaceDN w:val="0"/>
        <w:adjustRightInd w:val="0"/>
        <w:spacing w:after="34"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Must be classified as a regular employee who has successfully completed the six-month probationary period (temporary status will not count toward this incentive); </w:t>
      </w:r>
    </w:p>
    <w:p w14:paraId="4BD67FF3" w14:textId="77777777" w:rsidR="00591293" w:rsidRPr="00C67698" w:rsidRDefault="00591293" w:rsidP="002430FE">
      <w:pPr>
        <w:pStyle w:val="ListParagraph"/>
        <w:numPr>
          <w:ilvl w:val="0"/>
          <w:numId w:val="237"/>
        </w:numPr>
        <w:autoSpaceDE w:val="0"/>
        <w:autoSpaceDN w:val="0"/>
        <w:adjustRightInd w:val="0"/>
        <w:spacing w:after="34"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Within 30 days after degree is conferred, submit proof of degree and </w:t>
      </w:r>
      <w:r w:rsidRPr="00C67698">
        <w:rPr>
          <w:rFonts w:ascii="Arial Narrow" w:hAnsi="Arial Narrow" w:cs="Times New Roman"/>
          <w:i/>
          <w:iCs/>
          <w:color w:val="000000"/>
          <w:sz w:val="24"/>
          <w:szCs w:val="24"/>
        </w:rPr>
        <w:t xml:space="preserve">Degree/Certification Incentive Request Form </w:t>
      </w:r>
      <w:r w:rsidRPr="00C67698">
        <w:rPr>
          <w:rFonts w:ascii="Arial Narrow" w:hAnsi="Arial Narrow" w:cs="Times New Roman"/>
          <w:color w:val="000000"/>
          <w:sz w:val="24"/>
          <w:szCs w:val="24"/>
        </w:rPr>
        <w:t xml:space="preserve">to the </w:t>
      </w:r>
      <w:r w:rsidR="00F50080">
        <w:rPr>
          <w:rFonts w:ascii="Arial Narrow" w:hAnsi="Arial Narrow" w:cs="Times New Roman"/>
          <w:color w:val="000000"/>
          <w:sz w:val="24"/>
          <w:szCs w:val="24"/>
        </w:rPr>
        <w:t>department chair</w:t>
      </w:r>
      <w:r w:rsidRPr="00C67698">
        <w:rPr>
          <w:rFonts w:ascii="Arial Narrow" w:hAnsi="Arial Narrow" w:cs="Times New Roman"/>
          <w:color w:val="000000"/>
          <w:sz w:val="24"/>
          <w:szCs w:val="24"/>
        </w:rPr>
        <w:t xml:space="preserve">; </w:t>
      </w:r>
    </w:p>
    <w:p w14:paraId="7EF759C7" w14:textId="77777777" w:rsidR="00591293" w:rsidRPr="00C67698" w:rsidRDefault="00F50080" w:rsidP="002430FE">
      <w:pPr>
        <w:pStyle w:val="ListParagraph"/>
        <w:numPr>
          <w:ilvl w:val="0"/>
          <w:numId w:val="237"/>
        </w:numPr>
        <w:autoSpaceDE w:val="0"/>
        <w:autoSpaceDN w:val="0"/>
        <w:adjustRightInd w:val="0"/>
        <w:spacing w:after="34" w:line="240" w:lineRule="auto"/>
        <w:rPr>
          <w:rFonts w:ascii="Arial Narrow" w:hAnsi="Arial Narrow" w:cs="Times New Roman"/>
          <w:color w:val="000000"/>
          <w:sz w:val="24"/>
          <w:szCs w:val="24"/>
        </w:rPr>
      </w:pPr>
      <w:r>
        <w:rPr>
          <w:rFonts w:ascii="Arial Narrow" w:hAnsi="Arial Narrow" w:cs="Times New Roman"/>
          <w:color w:val="000000"/>
          <w:sz w:val="24"/>
          <w:szCs w:val="24"/>
        </w:rPr>
        <w:t>Department chair</w:t>
      </w:r>
      <w:r w:rsidR="00591293" w:rsidRPr="00C67698">
        <w:rPr>
          <w:rFonts w:ascii="Arial Narrow" w:hAnsi="Arial Narrow" w:cs="Times New Roman"/>
          <w:color w:val="000000"/>
          <w:sz w:val="24"/>
          <w:szCs w:val="24"/>
        </w:rPr>
        <w:t xml:space="preserve"> will initiate processing of the </w:t>
      </w:r>
      <w:r w:rsidR="00591293" w:rsidRPr="00C67698">
        <w:rPr>
          <w:rFonts w:ascii="Arial Narrow" w:hAnsi="Arial Narrow" w:cs="Times New Roman"/>
          <w:i/>
          <w:iCs/>
          <w:color w:val="000000"/>
          <w:sz w:val="24"/>
          <w:szCs w:val="24"/>
        </w:rPr>
        <w:t xml:space="preserve">Degree Incentive </w:t>
      </w:r>
      <w:r w:rsidR="00591293" w:rsidRPr="00C67698">
        <w:rPr>
          <w:rFonts w:ascii="Arial Narrow" w:hAnsi="Arial Narrow" w:cs="Times New Roman"/>
          <w:color w:val="000000"/>
          <w:sz w:val="24"/>
          <w:szCs w:val="24"/>
        </w:rPr>
        <w:t>personnel action request form (PARF); and,</w:t>
      </w:r>
    </w:p>
    <w:p w14:paraId="723C1296" w14:textId="77777777" w:rsidR="00591293" w:rsidRPr="00C67698" w:rsidRDefault="00591293" w:rsidP="002430FE">
      <w:pPr>
        <w:pStyle w:val="ListParagraph"/>
        <w:numPr>
          <w:ilvl w:val="0"/>
          <w:numId w:val="237"/>
        </w:numPr>
        <w:autoSpaceDE w:val="0"/>
        <w:autoSpaceDN w:val="0"/>
        <w:adjustRightInd w:val="0"/>
        <w:spacing w:after="0" w:line="240" w:lineRule="auto"/>
        <w:rPr>
          <w:rFonts w:ascii="Arial Narrow" w:hAnsi="Arial Narrow" w:cs="Times New Roman"/>
          <w:color w:val="000000"/>
          <w:sz w:val="24"/>
          <w:szCs w:val="24"/>
        </w:rPr>
      </w:pPr>
      <w:r w:rsidRPr="00C67698">
        <w:rPr>
          <w:rFonts w:ascii="Arial Narrow" w:hAnsi="Arial Narrow" w:cs="Times New Roman"/>
          <w:color w:val="000000"/>
          <w:sz w:val="24"/>
          <w:szCs w:val="24"/>
        </w:rPr>
        <w:t xml:space="preserve">Payment will be included in the next available pay period within the established guidelines for proper receipt of PARFs in the Human Resources Office. </w:t>
      </w:r>
    </w:p>
    <w:p w14:paraId="05A208E5" w14:textId="77777777" w:rsidR="00591293" w:rsidRPr="00C67698" w:rsidRDefault="00591293" w:rsidP="00591293">
      <w:pPr>
        <w:autoSpaceDE w:val="0"/>
        <w:autoSpaceDN w:val="0"/>
        <w:adjustRightInd w:val="0"/>
        <w:spacing w:after="0" w:line="240" w:lineRule="auto"/>
        <w:rPr>
          <w:rFonts w:ascii="Arial Narrow" w:hAnsi="Arial Narrow" w:cs="Times New Roman"/>
          <w:color w:val="000000"/>
          <w:sz w:val="24"/>
          <w:szCs w:val="24"/>
        </w:rPr>
      </w:pPr>
    </w:p>
    <w:p w14:paraId="343BEB2B" w14:textId="77777777" w:rsidR="00591293" w:rsidRPr="00C67698" w:rsidRDefault="00591293" w:rsidP="00591293">
      <w:pPr>
        <w:spacing w:after="0"/>
        <w:rPr>
          <w:rFonts w:ascii="Arial Narrow" w:hAnsi="Arial Narrow" w:cs="Times New Roman"/>
          <w:b/>
          <w:smallCaps/>
          <w:color w:val="365F91" w:themeColor="accent1" w:themeShade="BF"/>
          <w:sz w:val="24"/>
          <w:szCs w:val="24"/>
        </w:rPr>
      </w:pPr>
      <w:r w:rsidRPr="00C67698">
        <w:rPr>
          <w:rFonts w:ascii="Arial Narrow" w:hAnsi="Arial Narrow" w:cs="Times New Roman"/>
          <w:b/>
          <w:smallCaps/>
          <w:color w:val="365F91" w:themeColor="accent1" w:themeShade="BF"/>
          <w:sz w:val="24"/>
          <w:szCs w:val="24"/>
        </w:rPr>
        <w:t>Steps:</w:t>
      </w:r>
    </w:p>
    <w:p w14:paraId="79B9B060" w14:textId="77777777" w:rsidR="00591293" w:rsidRPr="00C67698" w:rsidRDefault="00591293" w:rsidP="00591293">
      <w:pPr>
        <w:autoSpaceDE w:val="0"/>
        <w:autoSpaceDN w:val="0"/>
        <w:adjustRightInd w:val="0"/>
        <w:spacing w:after="0" w:line="240" w:lineRule="auto"/>
        <w:rPr>
          <w:rFonts w:ascii="Arial Narrow" w:hAnsi="Arial Narrow" w:cs="Times New Roman"/>
          <w:color w:val="000000"/>
          <w:sz w:val="24"/>
          <w:szCs w:val="24"/>
        </w:rPr>
      </w:pPr>
      <w:r w:rsidRPr="00C67698">
        <w:rPr>
          <w:rFonts w:ascii="Arial Narrow" w:hAnsi="Arial Narrow" w:cs="Times New Roman"/>
          <w:b/>
          <w:bCs/>
          <w:color w:val="000000"/>
          <w:sz w:val="24"/>
          <w:szCs w:val="24"/>
        </w:rPr>
        <w:t xml:space="preserve">Certification Incentive Program </w:t>
      </w:r>
    </w:p>
    <w:p w14:paraId="63B05852" w14:textId="77777777" w:rsidR="00591293" w:rsidRPr="00C67698" w:rsidRDefault="00591293" w:rsidP="002430FE">
      <w:pPr>
        <w:pStyle w:val="ListParagraph"/>
        <w:numPr>
          <w:ilvl w:val="0"/>
          <w:numId w:val="181"/>
        </w:numPr>
        <w:autoSpaceDE w:val="0"/>
        <w:autoSpaceDN w:val="0"/>
        <w:adjustRightInd w:val="0"/>
        <w:spacing w:after="37"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Must be classified as a regular employee who has successfully completed the six-month probationary period (temporary status will not count toward this incentive); </w:t>
      </w:r>
    </w:p>
    <w:p w14:paraId="7F392EF5" w14:textId="77777777" w:rsidR="00591293" w:rsidRPr="00C67698" w:rsidRDefault="00591293" w:rsidP="002430FE">
      <w:pPr>
        <w:pStyle w:val="ListParagraph"/>
        <w:numPr>
          <w:ilvl w:val="0"/>
          <w:numId w:val="181"/>
        </w:numPr>
        <w:autoSpaceDE w:val="0"/>
        <w:autoSpaceDN w:val="0"/>
        <w:adjustRightInd w:val="0"/>
        <w:spacing w:after="37"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Certification must be accredited by a national and/or state agency recognized by the various professions (usually requires passing an examination by the accrediting agency); </w:t>
      </w:r>
    </w:p>
    <w:p w14:paraId="4FCB5FCB" w14:textId="77777777" w:rsidR="00591293" w:rsidRPr="00C67698" w:rsidRDefault="00591293" w:rsidP="002430FE">
      <w:pPr>
        <w:pStyle w:val="ListParagraph"/>
        <w:numPr>
          <w:ilvl w:val="0"/>
          <w:numId w:val="181"/>
        </w:numPr>
        <w:autoSpaceDE w:val="0"/>
        <w:autoSpaceDN w:val="0"/>
        <w:adjustRightInd w:val="0"/>
        <w:spacing w:after="37" w:line="240" w:lineRule="auto"/>
        <w:jc w:val="both"/>
        <w:rPr>
          <w:rFonts w:ascii="Arial Narrow" w:hAnsi="Arial Narrow" w:cs="Times New Roman"/>
          <w:color w:val="000000"/>
          <w:sz w:val="24"/>
          <w:szCs w:val="24"/>
        </w:rPr>
      </w:pPr>
      <w:r w:rsidRPr="00C67698">
        <w:rPr>
          <w:rFonts w:ascii="Arial Narrow" w:hAnsi="Arial Narrow" w:cs="Times New Roman"/>
          <w:color w:val="000000"/>
          <w:sz w:val="24"/>
          <w:szCs w:val="24"/>
        </w:rPr>
        <w:t xml:space="preserve">Within 30 days after earning job-related certification, submit proof and </w:t>
      </w:r>
      <w:r w:rsidRPr="00C67698">
        <w:rPr>
          <w:rFonts w:ascii="Arial Narrow" w:hAnsi="Arial Narrow" w:cs="Times New Roman"/>
          <w:i/>
          <w:iCs/>
          <w:color w:val="000000"/>
          <w:sz w:val="24"/>
          <w:szCs w:val="24"/>
        </w:rPr>
        <w:t xml:space="preserve">Degree/Certification Incentive Request Form </w:t>
      </w:r>
      <w:r w:rsidRPr="00C67698">
        <w:rPr>
          <w:rFonts w:ascii="Arial Narrow" w:hAnsi="Arial Narrow" w:cs="Times New Roman"/>
          <w:color w:val="000000"/>
          <w:sz w:val="24"/>
          <w:szCs w:val="24"/>
        </w:rPr>
        <w:t xml:space="preserve">to the </w:t>
      </w:r>
      <w:r w:rsidR="00F50080">
        <w:rPr>
          <w:rFonts w:ascii="Arial Narrow" w:hAnsi="Arial Narrow" w:cs="Times New Roman"/>
          <w:color w:val="000000"/>
          <w:sz w:val="24"/>
          <w:szCs w:val="24"/>
        </w:rPr>
        <w:t>department chair</w:t>
      </w:r>
      <w:r w:rsidRPr="00C67698">
        <w:rPr>
          <w:rFonts w:ascii="Arial Narrow" w:hAnsi="Arial Narrow" w:cs="Times New Roman"/>
          <w:color w:val="000000"/>
          <w:sz w:val="24"/>
          <w:szCs w:val="24"/>
        </w:rPr>
        <w:t xml:space="preserve">; </w:t>
      </w:r>
    </w:p>
    <w:p w14:paraId="4826D313" w14:textId="77777777" w:rsidR="00591293" w:rsidRPr="00C67698" w:rsidRDefault="00F50080" w:rsidP="002430FE">
      <w:pPr>
        <w:pStyle w:val="ListParagraph"/>
        <w:numPr>
          <w:ilvl w:val="0"/>
          <w:numId w:val="181"/>
        </w:numPr>
        <w:autoSpaceDE w:val="0"/>
        <w:autoSpaceDN w:val="0"/>
        <w:adjustRightInd w:val="0"/>
        <w:spacing w:after="37" w:line="240" w:lineRule="auto"/>
        <w:jc w:val="both"/>
        <w:rPr>
          <w:rFonts w:ascii="Arial Narrow" w:hAnsi="Arial Narrow" w:cs="Times New Roman"/>
          <w:color w:val="000000"/>
          <w:sz w:val="24"/>
          <w:szCs w:val="24"/>
        </w:rPr>
      </w:pPr>
      <w:r>
        <w:rPr>
          <w:rFonts w:ascii="Arial Narrow" w:hAnsi="Arial Narrow" w:cs="Times New Roman"/>
          <w:color w:val="000000"/>
          <w:sz w:val="24"/>
          <w:szCs w:val="24"/>
        </w:rPr>
        <w:t>Department chair</w:t>
      </w:r>
      <w:r w:rsidR="00591293" w:rsidRPr="00C67698">
        <w:rPr>
          <w:rFonts w:ascii="Arial Narrow" w:hAnsi="Arial Narrow" w:cs="Times New Roman"/>
          <w:color w:val="000000"/>
          <w:sz w:val="24"/>
          <w:szCs w:val="24"/>
        </w:rPr>
        <w:t xml:space="preserve"> will initiate processing of the </w:t>
      </w:r>
      <w:r w:rsidR="00591293" w:rsidRPr="00C67698">
        <w:rPr>
          <w:rFonts w:ascii="Arial Narrow" w:hAnsi="Arial Narrow" w:cs="Times New Roman"/>
          <w:i/>
          <w:iCs/>
          <w:color w:val="000000"/>
          <w:sz w:val="24"/>
          <w:szCs w:val="24"/>
        </w:rPr>
        <w:t xml:space="preserve">Degree Incentive </w:t>
      </w:r>
      <w:r w:rsidR="00591293" w:rsidRPr="00C67698">
        <w:rPr>
          <w:rFonts w:ascii="Arial Narrow" w:hAnsi="Arial Narrow" w:cs="Times New Roman"/>
          <w:color w:val="000000"/>
          <w:sz w:val="24"/>
          <w:szCs w:val="24"/>
        </w:rPr>
        <w:t>personnel action request form (PARF); and,</w:t>
      </w:r>
    </w:p>
    <w:p w14:paraId="147C6210" w14:textId="77777777" w:rsidR="00591293" w:rsidRPr="00B8203C" w:rsidRDefault="00591293" w:rsidP="005B4862">
      <w:pPr>
        <w:pStyle w:val="ListParagraph"/>
        <w:numPr>
          <w:ilvl w:val="0"/>
          <w:numId w:val="181"/>
        </w:numPr>
        <w:autoSpaceDE w:val="0"/>
        <w:autoSpaceDN w:val="0"/>
        <w:adjustRightInd w:val="0"/>
        <w:spacing w:after="0" w:line="240" w:lineRule="auto"/>
        <w:jc w:val="both"/>
        <w:rPr>
          <w:rFonts w:ascii="Arial Narrow" w:hAnsi="Arial Narrow" w:cs="Times New Roman"/>
          <w:b/>
          <w:sz w:val="24"/>
          <w:szCs w:val="24"/>
        </w:rPr>
      </w:pPr>
      <w:r w:rsidRPr="00B8203C">
        <w:rPr>
          <w:rFonts w:ascii="Arial Narrow" w:hAnsi="Arial Narrow" w:cs="Times New Roman"/>
          <w:color w:val="000000"/>
          <w:sz w:val="24"/>
          <w:szCs w:val="24"/>
        </w:rPr>
        <w:t xml:space="preserve">Payment will be included in the next available pay period within the established guidelines for proper receipt of PARFs in the Human Resources Office. </w:t>
      </w:r>
    </w:p>
    <w:p w14:paraId="02CAB158" w14:textId="77777777" w:rsidR="00591293" w:rsidRDefault="00591293" w:rsidP="00591293">
      <w:pPr>
        <w:rPr>
          <w:rFonts w:ascii="Arial Narrow" w:hAnsi="Arial Narrow" w:cs="Times New Roman"/>
          <w:b/>
          <w:sz w:val="24"/>
          <w:szCs w:val="24"/>
        </w:rPr>
      </w:pPr>
    </w:p>
    <w:p w14:paraId="350232EB" w14:textId="77777777" w:rsidR="00591293" w:rsidRDefault="00591293" w:rsidP="00591293">
      <w:pPr>
        <w:rPr>
          <w:rFonts w:ascii="Arial Narrow" w:hAnsi="Arial Narrow" w:cs="Times New Roman"/>
          <w:b/>
          <w:sz w:val="24"/>
          <w:szCs w:val="24"/>
        </w:rPr>
      </w:pPr>
    </w:p>
    <w:p w14:paraId="306832D2"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1E4F901A" wp14:editId="774BB52C">
            <wp:extent cx="5943600" cy="8054776"/>
            <wp:effectExtent l="0" t="0" r="0" b="381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8054776"/>
                    </a:xfrm>
                    <a:prstGeom prst="rect">
                      <a:avLst/>
                    </a:prstGeom>
                    <a:noFill/>
                    <a:ln>
                      <a:noFill/>
                    </a:ln>
                  </pic:spPr>
                </pic:pic>
              </a:graphicData>
            </a:graphic>
          </wp:inline>
        </w:drawing>
      </w:r>
    </w:p>
    <w:p w14:paraId="28727DC7"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641EAE68" wp14:editId="2E72464E">
            <wp:extent cx="5943600" cy="9040368"/>
            <wp:effectExtent l="0" t="0" r="0" b="889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9040368"/>
                    </a:xfrm>
                    <a:prstGeom prst="rect">
                      <a:avLst/>
                    </a:prstGeom>
                    <a:noFill/>
                    <a:ln>
                      <a:noFill/>
                    </a:ln>
                  </pic:spPr>
                </pic:pic>
              </a:graphicData>
            </a:graphic>
          </wp:inline>
        </w:drawing>
      </w:r>
    </w:p>
    <w:p w14:paraId="4B500CD1"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46E3585B" wp14:editId="70FFF8C6">
            <wp:extent cx="5943600" cy="791043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7910430"/>
                    </a:xfrm>
                    <a:prstGeom prst="rect">
                      <a:avLst/>
                    </a:prstGeom>
                    <a:noFill/>
                    <a:ln>
                      <a:noFill/>
                    </a:ln>
                  </pic:spPr>
                </pic:pic>
              </a:graphicData>
            </a:graphic>
          </wp:inline>
        </w:drawing>
      </w:r>
    </w:p>
    <w:p w14:paraId="59087961"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0D211109" wp14:editId="26F7A6FD">
            <wp:extent cx="5943600" cy="8026813"/>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8026813"/>
                    </a:xfrm>
                    <a:prstGeom prst="rect">
                      <a:avLst/>
                    </a:prstGeom>
                    <a:noFill/>
                    <a:ln>
                      <a:noFill/>
                    </a:ln>
                  </pic:spPr>
                </pic:pic>
              </a:graphicData>
            </a:graphic>
          </wp:inline>
        </w:drawing>
      </w:r>
    </w:p>
    <w:p w14:paraId="352554B5"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6FD6804B" wp14:editId="05CDF07C">
            <wp:extent cx="5943600" cy="8072088"/>
            <wp:effectExtent l="0" t="0" r="0" b="5715"/>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8072088"/>
                    </a:xfrm>
                    <a:prstGeom prst="rect">
                      <a:avLst/>
                    </a:prstGeom>
                    <a:noFill/>
                    <a:ln>
                      <a:noFill/>
                    </a:ln>
                  </pic:spPr>
                </pic:pic>
              </a:graphicData>
            </a:graphic>
          </wp:inline>
        </w:drawing>
      </w:r>
    </w:p>
    <w:p w14:paraId="742F6EC1" w14:textId="77777777" w:rsidR="00591293"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35B70F9D" wp14:editId="488F7DD8">
            <wp:extent cx="5943600" cy="8017075"/>
            <wp:effectExtent l="0" t="0" r="0" b="3175"/>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8017075"/>
                    </a:xfrm>
                    <a:prstGeom prst="rect">
                      <a:avLst/>
                    </a:prstGeom>
                    <a:noFill/>
                    <a:ln>
                      <a:noFill/>
                    </a:ln>
                  </pic:spPr>
                </pic:pic>
              </a:graphicData>
            </a:graphic>
          </wp:inline>
        </w:drawing>
      </w:r>
    </w:p>
    <w:p w14:paraId="5AB8DB7F" w14:textId="77777777" w:rsidR="00591293" w:rsidRPr="00C67698" w:rsidRDefault="00591293" w:rsidP="00591293">
      <w:pPr>
        <w:rPr>
          <w:rFonts w:ascii="Arial Narrow" w:hAnsi="Arial Narrow" w:cs="Times New Roman"/>
          <w:b/>
          <w:sz w:val="24"/>
          <w:szCs w:val="24"/>
        </w:rPr>
      </w:pPr>
      <w:r>
        <w:rPr>
          <w:rFonts w:ascii="Arial Narrow" w:hAnsi="Arial Narrow" w:cs="Times New Roman"/>
          <w:b/>
          <w:noProof/>
          <w:sz w:val="24"/>
          <w:szCs w:val="24"/>
        </w:rPr>
        <w:drawing>
          <wp:inline distT="0" distB="0" distL="0" distR="0" wp14:anchorId="61816966" wp14:editId="43DB952B">
            <wp:extent cx="5705475" cy="7267575"/>
            <wp:effectExtent l="0" t="0" r="9525" b="9525"/>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05475" cy="7267575"/>
                    </a:xfrm>
                    <a:prstGeom prst="rect">
                      <a:avLst/>
                    </a:prstGeom>
                    <a:noFill/>
                    <a:ln>
                      <a:noFill/>
                    </a:ln>
                  </pic:spPr>
                </pic:pic>
              </a:graphicData>
            </a:graphic>
          </wp:inline>
        </w:drawing>
      </w:r>
    </w:p>
    <w:bookmarkEnd w:id="327"/>
    <w:p w14:paraId="00C97ADF" w14:textId="77777777" w:rsidR="0046124D" w:rsidRPr="00AE047F" w:rsidRDefault="0046124D" w:rsidP="002D474C">
      <w:pPr>
        <w:jc w:val="both"/>
        <w:rPr>
          <w:rFonts w:ascii="Arial Narrow" w:hAnsi="Arial Narrow" w:cs="Times New Roman"/>
          <w:b/>
          <w:sz w:val="24"/>
          <w:szCs w:val="24"/>
        </w:rPr>
      </w:pPr>
      <w:r w:rsidRPr="00012379">
        <w:rPr>
          <w:rFonts w:ascii="Arial" w:eastAsia="Times New Roman" w:hAnsi="Arial" w:cs="Arial"/>
          <w:sz w:val="18"/>
          <w:szCs w:val="18"/>
        </w:rPr>
        <w:tab/>
      </w:r>
    </w:p>
    <w:p w14:paraId="4C7B676C" w14:textId="77777777" w:rsidR="00591293" w:rsidRDefault="005C78C7">
      <w:pPr>
        <w:rPr>
          <w:rFonts w:ascii="Arial Narrow" w:hAnsi="Arial Narrow" w:cs="Times New Roman"/>
          <w:b/>
          <w:sz w:val="24"/>
          <w:szCs w:val="24"/>
        </w:rPr>
      </w:pPr>
      <w:bookmarkStart w:id="328" w:name="_Toc331171034"/>
      <w:r>
        <w:br w:type="page"/>
      </w:r>
    </w:p>
    <w:p w14:paraId="353B6CBC" w14:textId="77777777" w:rsidR="005C78C7" w:rsidRDefault="005C78C7" w:rsidP="005E337D">
      <w:pPr>
        <w:rPr>
          <w:rFonts w:ascii="Arial Narrow" w:hAnsi="Arial Narrow" w:cs="Times New Roman"/>
          <w:b/>
          <w:sz w:val="24"/>
          <w:szCs w:val="24"/>
        </w:rPr>
      </w:pPr>
    </w:p>
    <w:p w14:paraId="43C726B6" w14:textId="77777777" w:rsidR="004A7921" w:rsidRPr="00707B8C" w:rsidRDefault="004A7921" w:rsidP="004A7921">
      <w:pPr>
        <w:pStyle w:val="Heading2"/>
      </w:pPr>
      <w:bookmarkStart w:id="329" w:name="_Toc536381478"/>
      <w:r>
        <w:t>Procedure II</w:t>
      </w:r>
      <w:r w:rsidR="00480600">
        <w:t>-13</w:t>
      </w:r>
      <w:r w:rsidR="000A3763">
        <w:t>.0</w:t>
      </w:r>
      <w:r w:rsidRPr="00707B8C">
        <w:t>:</w:t>
      </w:r>
      <w:r w:rsidR="000A3763">
        <w:t xml:space="preserve"> </w:t>
      </w:r>
      <w:r w:rsidR="00BF04C3" w:rsidRPr="00707B8C">
        <w:t xml:space="preserve"> </w:t>
      </w:r>
      <w:proofErr w:type="spellStart"/>
      <w:r w:rsidR="00BF04C3" w:rsidRPr="00707B8C">
        <w:t>Geier</w:t>
      </w:r>
      <w:proofErr w:type="spellEnd"/>
      <w:r w:rsidR="00BF04C3" w:rsidRPr="00707B8C">
        <w:t xml:space="preserve"> Consent Decree Funds</w:t>
      </w:r>
      <w:bookmarkEnd w:id="328"/>
      <w:bookmarkEnd w:id="329"/>
      <w:r w:rsidR="0066090E">
        <w:fldChar w:fldCharType="begin"/>
      </w:r>
      <w:r w:rsidR="004A7593">
        <w:instrText xml:space="preserve"> XE "</w:instrText>
      </w:r>
      <w:r w:rsidR="004A7593" w:rsidRPr="001C495A">
        <w:instrText>Geier Consent Decree Funds</w:instrText>
      </w:r>
      <w:r w:rsidR="004A7593">
        <w:instrText xml:space="preserve">" </w:instrText>
      </w:r>
      <w:r w:rsidR="0066090E">
        <w:fldChar w:fldCharType="end"/>
      </w:r>
    </w:p>
    <w:p w14:paraId="4A24F9B8" w14:textId="77777777" w:rsidR="004A7921" w:rsidRDefault="004A7921" w:rsidP="000624B6">
      <w:pPr>
        <w:autoSpaceDE w:val="0"/>
        <w:autoSpaceDN w:val="0"/>
        <w:adjustRightInd w:val="0"/>
        <w:spacing w:after="0" w:line="240" w:lineRule="auto"/>
        <w:jc w:val="both"/>
        <w:rPr>
          <w:rFonts w:ascii="Arial Narrow" w:hAnsi="Arial Narrow" w:cs="Times New Roman"/>
          <w:sz w:val="24"/>
          <w:szCs w:val="24"/>
        </w:rPr>
      </w:pPr>
      <w:r w:rsidRPr="004F3CC1">
        <w:rPr>
          <w:rFonts w:ascii="Arial Narrow" w:hAnsi="Arial Narrow" w:cs="Times New Roman"/>
          <w:sz w:val="24"/>
          <w:szCs w:val="24"/>
        </w:rPr>
        <w:t xml:space="preserve">The </w:t>
      </w:r>
      <w:proofErr w:type="spellStart"/>
      <w:r w:rsidRPr="004F3CC1">
        <w:rPr>
          <w:rFonts w:ascii="Arial Narrow" w:hAnsi="Arial Narrow" w:cs="Times New Roman"/>
          <w:sz w:val="24"/>
          <w:szCs w:val="24"/>
        </w:rPr>
        <w:t>Geier</w:t>
      </w:r>
      <w:proofErr w:type="spellEnd"/>
      <w:r w:rsidRPr="004F3CC1">
        <w:rPr>
          <w:rFonts w:ascii="Arial Narrow" w:hAnsi="Arial Narrow" w:cs="Times New Roman"/>
          <w:sz w:val="24"/>
          <w:szCs w:val="24"/>
        </w:rPr>
        <w:t xml:space="preserve"> Consent Decree requires compliance with employment goals set in the</w:t>
      </w:r>
      <w:r>
        <w:rPr>
          <w:rFonts w:ascii="Arial Narrow" w:hAnsi="Arial Narrow" w:cs="Times New Roman"/>
          <w:sz w:val="24"/>
          <w:szCs w:val="24"/>
        </w:rPr>
        <w:t xml:space="preserve"> </w:t>
      </w:r>
      <w:r w:rsidRPr="004F3CC1">
        <w:rPr>
          <w:rFonts w:ascii="Arial Narrow" w:hAnsi="Arial Narrow" w:cs="Times New Roman"/>
          <w:sz w:val="24"/>
          <w:szCs w:val="24"/>
        </w:rPr>
        <w:t>institutional Affirmative Action Plan. Certain additional efforts to recruit and hire</w:t>
      </w:r>
      <w:r>
        <w:rPr>
          <w:rFonts w:ascii="Arial Narrow" w:hAnsi="Arial Narrow" w:cs="Times New Roman"/>
          <w:sz w:val="24"/>
          <w:szCs w:val="24"/>
        </w:rPr>
        <w:t xml:space="preserve"> </w:t>
      </w:r>
      <w:r w:rsidRPr="004F3CC1">
        <w:rPr>
          <w:rFonts w:ascii="Arial Narrow" w:hAnsi="Arial Narrow" w:cs="Times New Roman"/>
          <w:sz w:val="24"/>
          <w:szCs w:val="24"/>
        </w:rPr>
        <w:t>other-race individuals must be demonstrated. Other-race is defined as White at</w:t>
      </w:r>
      <w:r>
        <w:rPr>
          <w:rFonts w:ascii="Arial Narrow" w:hAnsi="Arial Narrow" w:cs="Times New Roman"/>
          <w:sz w:val="24"/>
          <w:szCs w:val="24"/>
        </w:rPr>
        <w:t xml:space="preserve"> </w:t>
      </w:r>
      <w:r w:rsidRPr="004F3CC1">
        <w:rPr>
          <w:rFonts w:ascii="Arial Narrow" w:hAnsi="Arial Narrow" w:cs="Times New Roman"/>
          <w:sz w:val="24"/>
          <w:szCs w:val="24"/>
        </w:rPr>
        <w:t>Tennessee State University.</w:t>
      </w:r>
    </w:p>
    <w:p w14:paraId="078CED60" w14:textId="77777777" w:rsidR="004A7921" w:rsidRPr="004F3CC1" w:rsidRDefault="004A7921" w:rsidP="000624B6">
      <w:pPr>
        <w:autoSpaceDE w:val="0"/>
        <w:autoSpaceDN w:val="0"/>
        <w:adjustRightInd w:val="0"/>
        <w:spacing w:after="0" w:line="240" w:lineRule="auto"/>
        <w:jc w:val="both"/>
        <w:rPr>
          <w:rFonts w:ascii="Arial Narrow" w:hAnsi="Arial Narrow" w:cs="Times New Roman"/>
          <w:sz w:val="24"/>
          <w:szCs w:val="24"/>
        </w:rPr>
      </w:pPr>
    </w:p>
    <w:p w14:paraId="447B3412" w14:textId="77777777" w:rsidR="004A7921" w:rsidRDefault="004A7921" w:rsidP="000624B6">
      <w:pPr>
        <w:autoSpaceDE w:val="0"/>
        <w:autoSpaceDN w:val="0"/>
        <w:adjustRightInd w:val="0"/>
        <w:spacing w:after="0" w:line="240" w:lineRule="auto"/>
        <w:jc w:val="both"/>
        <w:rPr>
          <w:rFonts w:ascii="Arial Narrow" w:hAnsi="Arial Narrow" w:cs="Times New Roman"/>
          <w:sz w:val="24"/>
          <w:szCs w:val="24"/>
        </w:rPr>
      </w:pPr>
      <w:r w:rsidRPr="004F3CC1">
        <w:rPr>
          <w:rFonts w:ascii="Arial Narrow" w:hAnsi="Arial Narrow" w:cs="Times New Roman"/>
          <w:sz w:val="24"/>
          <w:szCs w:val="24"/>
        </w:rPr>
        <w:t>In order to recruit and hire other-race individuals, TSU will follow the minimum</w:t>
      </w:r>
      <w:r>
        <w:rPr>
          <w:rFonts w:ascii="Arial Narrow" w:hAnsi="Arial Narrow" w:cs="Times New Roman"/>
          <w:sz w:val="24"/>
          <w:szCs w:val="24"/>
        </w:rPr>
        <w:t xml:space="preserve"> </w:t>
      </w:r>
      <w:r w:rsidRPr="004F3CC1">
        <w:rPr>
          <w:rFonts w:ascii="Arial Narrow" w:hAnsi="Arial Narrow" w:cs="Times New Roman"/>
          <w:sz w:val="24"/>
          <w:szCs w:val="24"/>
        </w:rPr>
        <w:t>requirements outlined above in Section D plus make these additional efforts:</w:t>
      </w:r>
    </w:p>
    <w:p w14:paraId="45897938" w14:textId="77777777" w:rsidR="004A7921" w:rsidRDefault="004A7921" w:rsidP="000624B6">
      <w:pPr>
        <w:autoSpaceDE w:val="0"/>
        <w:autoSpaceDN w:val="0"/>
        <w:adjustRightInd w:val="0"/>
        <w:spacing w:after="0" w:line="240" w:lineRule="auto"/>
        <w:jc w:val="both"/>
        <w:rPr>
          <w:rFonts w:ascii="Arial Narrow" w:hAnsi="Arial Narrow" w:cs="Times New Roman"/>
          <w:sz w:val="24"/>
          <w:szCs w:val="24"/>
        </w:rPr>
      </w:pPr>
    </w:p>
    <w:p w14:paraId="45FC3BA6" w14:textId="77777777" w:rsidR="004A7921" w:rsidRPr="0079324E" w:rsidRDefault="004A7921" w:rsidP="000624B6">
      <w:pPr>
        <w:spacing w:after="0"/>
        <w:jc w:val="both"/>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78893521" w14:textId="77777777" w:rsidR="004A7921" w:rsidRDefault="004A7921" w:rsidP="000624B6">
      <w:pPr>
        <w:autoSpaceDE w:val="0"/>
        <w:autoSpaceDN w:val="0"/>
        <w:adjustRightInd w:val="0"/>
        <w:spacing w:after="0" w:line="240" w:lineRule="auto"/>
        <w:jc w:val="both"/>
        <w:rPr>
          <w:rFonts w:ascii="Arial Narrow" w:hAnsi="Arial Narrow" w:cs="Times New Roman"/>
          <w:sz w:val="24"/>
          <w:szCs w:val="24"/>
        </w:rPr>
      </w:pPr>
      <w:r w:rsidRPr="004F3CC1">
        <w:rPr>
          <w:rFonts w:ascii="Arial Narrow" w:hAnsi="Arial Narrow" w:cs="Times New Roman"/>
          <w:sz w:val="24"/>
          <w:szCs w:val="24"/>
        </w:rPr>
        <w:t>1. Solicit nominations from institutions, discipline-related groups, organizations</w:t>
      </w:r>
      <w:r>
        <w:rPr>
          <w:rFonts w:ascii="Arial Narrow" w:hAnsi="Arial Narrow" w:cs="Times New Roman"/>
          <w:sz w:val="24"/>
          <w:szCs w:val="24"/>
        </w:rPr>
        <w:t xml:space="preserve"> </w:t>
      </w:r>
      <w:r w:rsidRPr="004F3CC1">
        <w:rPr>
          <w:rFonts w:ascii="Arial Narrow" w:hAnsi="Arial Narrow" w:cs="Times New Roman"/>
          <w:sz w:val="24"/>
          <w:szCs w:val="24"/>
        </w:rPr>
        <w:t>devoted to leadership training in the field</w:t>
      </w:r>
      <w:r w:rsidR="003676DD">
        <w:rPr>
          <w:rFonts w:ascii="Arial Narrow" w:hAnsi="Arial Narrow" w:cs="Times New Roman"/>
          <w:sz w:val="24"/>
          <w:szCs w:val="24"/>
        </w:rPr>
        <w:t>,</w:t>
      </w:r>
      <w:r w:rsidRPr="004F3CC1">
        <w:rPr>
          <w:rFonts w:ascii="Arial Narrow" w:hAnsi="Arial Narrow" w:cs="Times New Roman"/>
          <w:sz w:val="24"/>
          <w:szCs w:val="24"/>
        </w:rPr>
        <w:t xml:space="preserve"> and/or individuals likely to generate</w:t>
      </w:r>
      <w:r>
        <w:rPr>
          <w:rFonts w:ascii="Arial Narrow" w:hAnsi="Arial Narrow" w:cs="Times New Roman"/>
          <w:sz w:val="24"/>
          <w:szCs w:val="24"/>
        </w:rPr>
        <w:t xml:space="preserve"> </w:t>
      </w:r>
      <w:r w:rsidRPr="004F3CC1">
        <w:rPr>
          <w:rFonts w:ascii="Arial Narrow" w:hAnsi="Arial Narrow" w:cs="Times New Roman"/>
          <w:sz w:val="24"/>
          <w:szCs w:val="24"/>
        </w:rPr>
        <w:t>other-race applicants;</w:t>
      </w:r>
    </w:p>
    <w:p w14:paraId="42C82D6C" w14:textId="77777777" w:rsidR="004A7921" w:rsidRPr="004F3CC1" w:rsidRDefault="004A7921" w:rsidP="000624B6">
      <w:pPr>
        <w:autoSpaceDE w:val="0"/>
        <w:autoSpaceDN w:val="0"/>
        <w:adjustRightInd w:val="0"/>
        <w:spacing w:after="0" w:line="240" w:lineRule="auto"/>
        <w:jc w:val="both"/>
        <w:rPr>
          <w:rFonts w:ascii="Arial Narrow" w:hAnsi="Arial Narrow" w:cs="Times New Roman"/>
          <w:sz w:val="24"/>
          <w:szCs w:val="24"/>
        </w:rPr>
      </w:pPr>
    </w:p>
    <w:p w14:paraId="14835A95" w14:textId="77777777" w:rsidR="004A7921" w:rsidRDefault="004A7921" w:rsidP="000624B6">
      <w:pPr>
        <w:autoSpaceDE w:val="0"/>
        <w:autoSpaceDN w:val="0"/>
        <w:adjustRightInd w:val="0"/>
        <w:spacing w:after="0" w:line="240" w:lineRule="auto"/>
        <w:jc w:val="both"/>
        <w:rPr>
          <w:rFonts w:ascii="Arial Narrow" w:hAnsi="Arial Narrow" w:cs="Times New Roman"/>
          <w:sz w:val="24"/>
          <w:szCs w:val="24"/>
        </w:rPr>
      </w:pPr>
      <w:r w:rsidRPr="004F3CC1">
        <w:rPr>
          <w:rFonts w:ascii="Arial Narrow" w:hAnsi="Arial Narrow" w:cs="Times New Roman"/>
          <w:sz w:val="24"/>
          <w:szCs w:val="24"/>
        </w:rPr>
        <w:t>2. Provide documented evidence that direct contacts (telephone conversations,</w:t>
      </w:r>
      <w:r>
        <w:rPr>
          <w:rFonts w:ascii="Arial Narrow" w:hAnsi="Arial Narrow" w:cs="Times New Roman"/>
          <w:sz w:val="24"/>
          <w:szCs w:val="24"/>
        </w:rPr>
        <w:t xml:space="preserve"> </w:t>
      </w:r>
      <w:r w:rsidRPr="004F3CC1">
        <w:rPr>
          <w:rFonts w:ascii="Arial Narrow" w:hAnsi="Arial Narrow" w:cs="Times New Roman"/>
          <w:sz w:val="24"/>
          <w:szCs w:val="24"/>
        </w:rPr>
        <w:t>electronic messages, facsimile messages, meetings, correspondence, etc.</w:t>
      </w:r>
      <w:r w:rsidR="003676DD">
        <w:rPr>
          <w:rFonts w:ascii="Arial Narrow" w:hAnsi="Arial Narrow" w:cs="Times New Roman"/>
          <w:sz w:val="24"/>
          <w:szCs w:val="24"/>
        </w:rPr>
        <w:t>,</w:t>
      </w:r>
      <w:r w:rsidRPr="004F3CC1">
        <w:rPr>
          <w:rFonts w:ascii="Arial Narrow" w:hAnsi="Arial Narrow" w:cs="Times New Roman"/>
          <w:sz w:val="24"/>
          <w:szCs w:val="24"/>
        </w:rPr>
        <w:t xml:space="preserve"> with</w:t>
      </w:r>
      <w:r>
        <w:rPr>
          <w:rFonts w:ascii="Arial Narrow" w:hAnsi="Arial Narrow" w:cs="Times New Roman"/>
          <w:sz w:val="24"/>
          <w:szCs w:val="24"/>
        </w:rPr>
        <w:t xml:space="preserve"> </w:t>
      </w:r>
      <w:r w:rsidRPr="004F3CC1">
        <w:rPr>
          <w:rFonts w:ascii="Arial Narrow" w:hAnsi="Arial Narrow" w:cs="Times New Roman"/>
          <w:sz w:val="24"/>
          <w:szCs w:val="24"/>
        </w:rPr>
        <w:t>potential applicants) have been made with qualified other-race individuals to</w:t>
      </w:r>
      <w:r>
        <w:rPr>
          <w:rFonts w:ascii="Arial Narrow" w:hAnsi="Arial Narrow" w:cs="Times New Roman"/>
          <w:sz w:val="24"/>
          <w:szCs w:val="24"/>
        </w:rPr>
        <w:t xml:space="preserve"> </w:t>
      </w:r>
      <w:r w:rsidRPr="004F3CC1">
        <w:rPr>
          <w:rFonts w:ascii="Arial Narrow" w:hAnsi="Arial Narrow" w:cs="Times New Roman"/>
          <w:sz w:val="24"/>
          <w:szCs w:val="24"/>
        </w:rPr>
        <w:t>encourage their application for the vacancy;</w:t>
      </w:r>
      <w:r w:rsidR="003676DD">
        <w:rPr>
          <w:rFonts w:ascii="Arial Narrow" w:hAnsi="Arial Narrow" w:cs="Times New Roman"/>
          <w:sz w:val="24"/>
          <w:szCs w:val="24"/>
        </w:rPr>
        <w:t xml:space="preserve"> and,</w:t>
      </w:r>
    </w:p>
    <w:p w14:paraId="0E36D183" w14:textId="77777777" w:rsidR="004A7921" w:rsidRPr="004F3CC1" w:rsidRDefault="004A7921" w:rsidP="000624B6">
      <w:pPr>
        <w:autoSpaceDE w:val="0"/>
        <w:autoSpaceDN w:val="0"/>
        <w:adjustRightInd w:val="0"/>
        <w:spacing w:after="0" w:line="240" w:lineRule="auto"/>
        <w:jc w:val="both"/>
        <w:rPr>
          <w:rFonts w:ascii="Arial Narrow" w:hAnsi="Arial Narrow" w:cs="Times New Roman"/>
          <w:sz w:val="24"/>
          <w:szCs w:val="24"/>
        </w:rPr>
      </w:pPr>
    </w:p>
    <w:p w14:paraId="681037B9" w14:textId="77777777" w:rsidR="004A7921" w:rsidRPr="004F3CC1" w:rsidRDefault="004A7921" w:rsidP="000624B6">
      <w:pPr>
        <w:autoSpaceDE w:val="0"/>
        <w:autoSpaceDN w:val="0"/>
        <w:adjustRightInd w:val="0"/>
        <w:spacing w:after="0" w:line="240" w:lineRule="auto"/>
        <w:jc w:val="both"/>
        <w:rPr>
          <w:rFonts w:ascii="Arial Narrow" w:hAnsi="Arial Narrow" w:cs="Times New Roman"/>
          <w:sz w:val="24"/>
          <w:szCs w:val="24"/>
        </w:rPr>
      </w:pPr>
      <w:r w:rsidRPr="004F3CC1">
        <w:rPr>
          <w:rFonts w:ascii="Arial Narrow" w:hAnsi="Arial Narrow" w:cs="Times New Roman"/>
          <w:sz w:val="24"/>
          <w:szCs w:val="24"/>
        </w:rPr>
        <w:t>3. Provide assurance by the Affirmative Action Officer that an approved process has</w:t>
      </w:r>
      <w:r>
        <w:rPr>
          <w:rFonts w:ascii="Arial Narrow" w:hAnsi="Arial Narrow" w:cs="Times New Roman"/>
          <w:sz w:val="24"/>
          <w:szCs w:val="24"/>
        </w:rPr>
        <w:t xml:space="preserve"> </w:t>
      </w:r>
      <w:r w:rsidRPr="004F3CC1">
        <w:rPr>
          <w:rFonts w:ascii="Arial Narrow" w:hAnsi="Arial Narrow" w:cs="Times New Roman"/>
          <w:sz w:val="24"/>
          <w:szCs w:val="24"/>
        </w:rPr>
        <w:t>been followed and that qualified other-race applicants have been contacted and fully</w:t>
      </w:r>
      <w:r>
        <w:rPr>
          <w:rFonts w:ascii="Arial Narrow" w:hAnsi="Arial Narrow" w:cs="Times New Roman"/>
          <w:sz w:val="24"/>
          <w:szCs w:val="24"/>
        </w:rPr>
        <w:t xml:space="preserve"> </w:t>
      </w:r>
      <w:r w:rsidRPr="004F3CC1">
        <w:rPr>
          <w:rFonts w:ascii="Arial Narrow" w:hAnsi="Arial Narrow" w:cs="Times New Roman"/>
          <w:sz w:val="24"/>
          <w:szCs w:val="24"/>
        </w:rPr>
        <w:t>considered is mandatory.</w:t>
      </w:r>
    </w:p>
    <w:p w14:paraId="5136A9B2" w14:textId="77777777" w:rsidR="004A7921" w:rsidRPr="004F3CC1" w:rsidRDefault="004A7921" w:rsidP="000624B6">
      <w:pPr>
        <w:spacing w:after="0"/>
        <w:jc w:val="both"/>
        <w:rPr>
          <w:rFonts w:ascii="Arial Narrow" w:hAnsi="Arial Narrow" w:cs="Times New Roman"/>
          <w:b/>
          <w:sz w:val="24"/>
          <w:szCs w:val="24"/>
        </w:rPr>
      </w:pPr>
    </w:p>
    <w:p w14:paraId="3918E450" w14:textId="77777777" w:rsidR="00E15A22" w:rsidRDefault="00E15A22" w:rsidP="000624B6">
      <w:pPr>
        <w:jc w:val="both"/>
        <w:rPr>
          <w:rFonts w:ascii="Arial Narrow" w:hAnsi="Arial Narrow" w:cs="Times New Roman"/>
          <w:b/>
          <w:sz w:val="24"/>
          <w:szCs w:val="24"/>
        </w:rPr>
      </w:pPr>
      <w:r>
        <w:br w:type="page"/>
      </w:r>
    </w:p>
    <w:p w14:paraId="0AFB91F4" w14:textId="77777777" w:rsidR="00BE6229" w:rsidRDefault="00904CFE" w:rsidP="00376428">
      <w:pPr>
        <w:pStyle w:val="Heading2"/>
      </w:pPr>
      <w:bookmarkStart w:id="330" w:name="_Toc536381479"/>
      <w:bookmarkStart w:id="331" w:name="_Toc331171035"/>
      <w:r>
        <w:t>Procedure II-14</w:t>
      </w:r>
      <w:r w:rsidR="00BE6229">
        <w:t>.0</w:t>
      </w:r>
      <w:r w:rsidR="00BE6229" w:rsidRPr="00E53A7E">
        <w:t>:</w:t>
      </w:r>
      <w:r w:rsidR="00BE6229">
        <w:t xml:space="preserve"> </w:t>
      </w:r>
      <w:r w:rsidR="00BE6229" w:rsidRPr="00E53A7E">
        <w:t xml:space="preserve"> </w:t>
      </w:r>
      <w:r w:rsidR="00376428">
        <w:t>Identification Cards</w:t>
      </w:r>
      <w:bookmarkEnd w:id="330"/>
    </w:p>
    <w:p w14:paraId="701AFCA7" w14:textId="77777777" w:rsidR="00376428" w:rsidRPr="007676E5" w:rsidRDefault="00376428" w:rsidP="00376428">
      <w:pPr>
        <w:spacing w:before="180" w:after="180" w:line="312" w:lineRule="atLeast"/>
        <w:jc w:val="both"/>
        <w:rPr>
          <w:rFonts w:ascii="Arial Narrow" w:hAnsi="Arial Narrow" w:cs="Times New Roman"/>
          <w:sz w:val="24"/>
          <w:szCs w:val="24"/>
        </w:rPr>
      </w:pPr>
      <w:r w:rsidRPr="007676E5">
        <w:rPr>
          <w:rFonts w:ascii="Arial Narrow" w:hAnsi="Arial Narrow" w:cs="Times New Roman"/>
          <w:sz w:val="24"/>
          <w:szCs w:val="24"/>
        </w:rPr>
        <w:t>The Tennessee State University ID card is issued to all students, faculty, staff, guests, and contractors.  The ID card is used in dining services, the library, and to access various events on campus for students.  The ID card should be on your person at all times while on campus. The TSU ID Card is the property of Tennessee State University and must be surrendered upon request of any authorized party.</w:t>
      </w:r>
      <w:r w:rsidR="00E96A72" w:rsidRPr="007676E5">
        <w:rPr>
          <w:rFonts w:ascii="Arial Narrow" w:hAnsi="Arial Narrow" w:cs="Times New Roman"/>
          <w:sz w:val="24"/>
          <w:szCs w:val="24"/>
        </w:rPr>
        <w:t xml:space="preserve"> </w:t>
      </w:r>
    </w:p>
    <w:p w14:paraId="565B89A7" w14:textId="77777777" w:rsidR="00E96A72" w:rsidRPr="007676E5" w:rsidRDefault="00E96A72" w:rsidP="00E96A72">
      <w:pPr>
        <w:spacing w:before="180" w:after="180" w:line="312" w:lineRule="atLeast"/>
        <w:ind w:left="2250"/>
        <w:rPr>
          <w:rFonts w:ascii="Arial Narrow" w:eastAsia="Times New Roman" w:hAnsi="Arial Narrow" w:cs="Tahoma"/>
          <w:sz w:val="24"/>
          <w:szCs w:val="24"/>
        </w:rPr>
      </w:pPr>
      <w:r w:rsidRPr="007676E5">
        <w:rPr>
          <w:rFonts w:ascii="Arial Narrow" w:eastAsia="Times New Roman" w:hAnsi="Arial Narrow" w:cs="Tahoma"/>
          <w:sz w:val="24"/>
          <w:szCs w:val="24"/>
        </w:rPr>
        <w:t>Your TSU ID Card provides access to the following services:</w:t>
      </w:r>
    </w:p>
    <w:p w14:paraId="10BCB698"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Library</w:t>
      </w:r>
    </w:p>
    <w:p w14:paraId="32B5A06A"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Wellness Center</w:t>
      </w:r>
    </w:p>
    <w:p w14:paraId="7CD7C903"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Cafeteria</w:t>
      </w:r>
    </w:p>
    <w:p w14:paraId="7D47755E"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Parking Decal</w:t>
      </w:r>
    </w:p>
    <w:p w14:paraId="396E8BF6"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Residence Hall Access</w:t>
      </w:r>
    </w:p>
    <w:p w14:paraId="60FC3D19"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Encoded with meal plans</w:t>
      </w:r>
    </w:p>
    <w:p w14:paraId="47C0D507" w14:textId="77777777" w:rsidR="00E96A72" w:rsidRPr="007676E5" w:rsidRDefault="00E96A72" w:rsidP="002430FE">
      <w:pPr>
        <w:numPr>
          <w:ilvl w:val="0"/>
          <w:numId w:val="171"/>
        </w:numPr>
        <w:spacing w:before="100" w:beforeAutospacing="1" w:after="100" w:afterAutospacing="1" w:line="240" w:lineRule="auto"/>
        <w:ind w:left="2550"/>
        <w:rPr>
          <w:rFonts w:ascii="Arial Narrow" w:eastAsia="Times New Roman" w:hAnsi="Arial Narrow" w:cs="Arial"/>
          <w:sz w:val="24"/>
          <w:szCs w:val="24"/>
        </w:rPr>
      </w:pPr>
      <w:r w:rsidRPr="007676E5">
        <w:rPr>
          <w:rFonts w:ascii="Arial Narrow" w:eastAsia="Times New Roman" w:hAnsi="Arial Narrow" w:cs="Arial"/>
          <w:sz w:val="24"/>
          <w:szCs w:val="24"/>
        </w:rPr>
        <w:t>Access to athletic events</w:t>
      </w:r>
    </w:p>
    <w:p w14:paraId="4BB94B6D" w14:textId="77777777" w:rsidR="00376428" w:rsidRPr="0079324E" w:rsidRDefault="00376428" w:rsidP="00376428">
      <w:pPr>
        <w:spacing w:after="0"/>
        <w:jc w:val="both"/>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1E8F854B" w14:textId="77777777" w:rsidR="00376428" w:rsidRPr="007676E5" w:rsidRDefault="00376428" w:rsidP="00376428">
      <w:pPr>
        <w:spacing w:before="180" w:after="180" w:line="312" w:lineRule="atLeast"/>
        <w:rPr>
          <w:rFonts w:ascii="Arial Narrow" w:eastAsia="Times New Roman" w:hAnsi="Arial Narrow" w:cs="Tahoma"/>
          <w:sz w:val="24"/>
          <w:szCs w:val="24"/>
        </w:rPr>
      </w:pPr>
      <w:r w:rsidRPr="007676E5">
        <w:rPr>
          <w:rFonts w:ascii="Arial Narrow" w:eastAsia="Times New Roman" w:hAnsi="Arial Narrow" w:cs="Tahoma"/>
          <w:sz w:val="24"/>
          <w:szCs w:val="24"/>
        </w:rPr>
        <w:t xml:space="preserve">1.  To receive a TSU ID card, go to the ID Center, which is now located on the basement floor of the </w:t>
      </w:r>
      <w:hyperlink r:id="rId248" w:tooltip="Tennessee State University Campus Map" w:history="1">
        <w:r w:rsidRPr="007676E5">
          <w:rPr>
            <w:rFonts w:ascii="Arial Narrow" w:eastAsia="Times New Roman" w:hAnsi="Arial Narrow" w:cs="Tahoma"/>
            <w:color w:val="0000CC"/>
            <w:sz w:val="24"/>
            <w:szCs w:val="24"/>
          </w:rPr>
          <w:t>McCord Hall Room 20</w:t>
        </w:r>
      </w:hyperlink>
      <w:r w:rsidRPr="007676E5">
        <w:rPr>
          <w:rFonts w:ascii="Arial Narrow" w:eastAsia="Times New Roman" w:hAnsi="Arial Narrow" w:cs="Tahoma"/>
          <w:sz w:val="24"/>
          <w:szCs w:val="24"/>
        </w:rPr>
        <w:t xml:space="preserve">. </w:t>
      </w:r>
    </w:p>
    <w:p w14:paraId="02F948EB" w14:textId="77777777" w:rsidR="00376428" w:rsidRPr="007676E5" w:rsidRDefault="00376428" w:rsidP="00376428">
      <w:pPr>
        <w:spacing w:before="180" w:after="180" w:line="240" w:lineRule="auto"/>
        <w:rPr>
          <w:rFonts w:ascii="Arial Narrow" w:eastAsia="Times New Roman" w:hAnsi="Arial Narrow" w:cs="Tahoma"/>
          <w:sz w:val="24"/>
          <w:szCs w:val="24"/>
        </w:rPr>
      </w:pPr>
      <w:r w:rsidRPr="007676E5">
        <w:rPr>
          <w:rFonts w:ascii="Arial Narrow" w:hAnsi="Arial Narrow"/>
          <w:sz w:val="24"/>
          <w:szCs w:val="24"/>
        </w:rPr>
        <w:t xml:space="preserve">2.  </w:t>
      </w:r>
      <w:r w:rsidRPr="007676E5">
        <w:rPr>
          <w:rFonts w:ascii="Arial Narrow" w:eastAsia="Times New Roman" w:hAnsi="Arial Narrow" w:cs="Tahoma"/>
          <w:sz w:val="24"/>
          <w:szCs w:val="24"/>
        </w:rPr>
        <w:t>The requirements for issuance of a TSU ID include:</w:t>
      </w:r>
    </w:p>
    <w:p w14:paraId="306F1B77" w14:textId="77777777" w:rsidR="00376428" w:rsidRPr="007676E5" w:rsidRDefault="00376428" w:rsidP="002430FE">
      <w:pPr>
        <w:pStyle w:val="ListParagraph"/>
        <w:numPr>
          <w:ilvl w:val="0"/>
          <w:numId w:val="172"/>
        </w:num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Photo identification - a valid driver's license or other form of government photo ID (state ID card, military ID, passport, or residence alien card).  </w:t>
      </w:r>
    </w:p>
    <w:p w14:paraId="317D71A3" w14:textId="77777777" w:rsidR="00376428" w:rsidRPr="007676E5" w:rsidRDefault="00376428" w:rsidP="002430FE">
      <w:pPr>
        <w:pStyle w:val="ListParagraph"/>
        <w:numPr>
          <w:ilvl w:val="0"/>
          <w:numId w:val="172"/>
        </w:num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 xml:space="preserve">Students must first register and confirm their courses </w:t>
      </w:r>
    </w:p>
    <w:p w14:paraId="347D36AF" w14:textId="77777777" w:rsidR="00376428" w:rsidRPr="007676E5" w:rsidRDefault="00376428" w:rsidP="002430FE">
      <w:pPr>
        <w:pStyle w:val="ListParagraph"/>
        <w:numPr>
          <w:ilvl w:val="0"/>
          <w:numId w:val="172"/>
        </w:num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 xml:space="preserve">Faculty/staff must have an assigned role in Human Resources  </w:t>
      </w:r>
    </w:p>
    <w:p w14:paraId="42A7A174" w14:textId="77777777" w:rsidR="00376428" w:rsidRPr="007676E5" w:rsidRDefault="00E96A72" w:rsidP="00376428">
      <w:pPr>
        <w:spacing w:before="180" w:after="180" w:line="240" w:lineRule="auto"/>
        <w:rPr>
          <w:rFonts w:ascii="Arial Narrow" w:eastAsia="Times New Roman" w:hAnsi="Arial Narrow" w:cs="Tahoma"/>
          <w:sz w:val="24"/>
          <w:szCs w:val="24"/>
        </w:rPr>
      </w:pPr>
      <w:r w:rsidRPr="007676E5">
        <w:rPr>
          <w:rFonts w:ascii="Arial Narrow" w:eastAsia="Times New Roman" w:hAnsi="Arial Narrow" w:cs="Tahoma"/>
          <w:sz w:val="24"/>
          <w:szCs w:val="24"/>
        </w:rPr>
        <w:t xml:space="preserve">3. </w:t>
      </w:r>
      <w:r w:rsidR="00376428" w:rsidRPr="007676E5">
        <w:rPr>
          <w:rFonts w:ascii="Arial Narrow" w:eastAsia="Times New Roman" w:hAnsi="Arial Narrow" w:cs="Tahoma"/>
          <w:sz w:val="24"/>
          <w:szCs w:val="24"/>
        </w:rPr>
        <w:t>The photo ID is issued immediat</w:t>
      </w:r>
      <w:r w:rsidRPr="007676E5">
        <w:rPr>
          <w:rFonts w:ascii="Arial Narrow" w:eastAsia="Times New Roman" w:hAnsi="Arial Narrow" w:cs="Tahoma"/>
          <w:sz w:val="24"/>
          <w:szCs w:val="24"/>
        </w:rPr>
        <w:t>ely after being photographed.  </w:t>
      </w:r>
    </w:p>
    <w:p w14:paraId="33E9BCBA" w14:textId="77777777" w:rsidR="00E96A72" w:rsidRPr="007676E5" w:rsidRDefault="00E96A72" w:rsidP="007676E5">
      <w:pPr>
        <w:spacing w:before="180" w:after="180" w:line="312" w:lineRule="atLeast"/>
        <w:jc w:val="both"/>
        <w:rPr>
          <w:rFonts w:ascii="Arial Narrow" w:eastAsia="Times New Roman" w:hAnsi="Arial Narrow" w:cs="Tahoma"/>
          <w:sz w:val="24"/>
          <w:szCs w:val="24"/>
        </w:rPr>
      </w:pPr>
      <w:r w:rsidRPr="007676E5">
        <w:rPr>
          <w:rFonts w:ascii="Arial Narrow" w:eastAsia="Times New Roman" w:hAnsi="Arial Narrow" w:cs="Tahoma"/>
          <w:sz w:val="24"/>
          <w:szCs w:val="24"/>
        </w:rPr>
        <w:t xml:space="preserve">4. Visit the ID Center to report the card as lost or stolen.  A card cannot be marked lost over the phone. Once a card </w:t>
      </w:r>
      <w:r w:rsidRPr="007676E5">
        <w:rPr>
          <w:rFonts w:ascii="Arial Narrow" w:eastAsia="Times New Roman" w:hAnsi="Arial Narrow" w:cs="Tahoma"/>
          <w:b/>
          <w:color w:val="FF0000"/>
          <w:sz w:val="24"/>
          <w:szCs w:val="24"/>
        </w:rPr>
        <w:t>is marked lost, it cannot be reversed.</w:t>
      </w:r>
      <w:r w:rsidRPr="007676E5">
        <w:rPr>
          <w:rFonts w:ascii="Arial Narrow" w:eastAsia="Times New Roman" w:hAnsi="Arial Narrow" w:cs="Tahoma"/>
          <w:color w:val="FF0000"/>
          <w:sz w:val="24"/>
          <w:szCs w:val="24"/>
        </w:rPr>
        <w:t xml:space="preserve"> </w:t>
      </w:r>
      <w:r w:rsidRPr="007676E5">
        <w:rPr>
          <w:rFonts w:ascii="Arial Narrow" w:eastAsia="Times New Roman" w:hAnsi="Arial Narrow" w:cs="Tahoma"/>
          <w:sz w:val="24"/>
          <w:szCs w:val="24"/>
        </w:rPr>
        <w:t>A new ID card and account number will be generated for you twenty minutes after reporting the card lost. Lost, stolen, and damaged ID cards are replaced for a $10 fee payable in the Bursar's office.</w:t>
      </w:r>
    </w:p>
    <w:p w14:paraId="28FA0064" w14:textId="77777777" w:rsidR="00E96A72" w:rsidRPr="007676E5" w:rsidRDefault="00E96A72" w:rsidP="00E96A72">
      <w:pPr>
        <w:spacing w:before="180" w:after="180" w:line="240" w:lineRule="auto"/>
        <w:ind w:firstLine="720"/>
        <w:rPr>
          <w:rFonts w:ascii="Arial Narrow" w:eastAsia="Times New Roman" w:hAnsi="Arial Narrow" w:cs="Tahoma"/>
          <w:i/>
          <w:sz w:val="24"/>
          <w:szCs w:val="24"/>
        </w:rPr>
      </w:pPr>
      <w:r w:rsidRPr="007676E5">
        <w:rPr>
          <w:rFonts w:ascii="Arial Narrow" w:eastAsia="Times New Roman" w:hAnsi="Arial Narrow" w:cs="Tahoma"/>
          <w:i/>
          <w:sz w:val="24"/>
          <w:szCs w:val="24"/>
        </w:rPr>
        <w:t>The fee is payable at the bursar’s office located in the Administration Building. The cashier</w:t>
      </w:r>
    </w:p>
    <w:p w14:paraId="19EDC77C" w14:textId="77777777" w:rsidR="00E96A72" w:rsidRPr="007676E5" w:rsidRDefault="00E96A72" w:rsidP="00E96A72">
      <w:pPr>
        <w:spacing w:before="180" w:after="180" w:line="240" w:lineRule="auto"/>
        <w:ind w:firstLine="720"/>
        <w:rPr>
          <w:rFonts w:ascii="Arial Narrow" w:eastAsia="Times New Roman" w:hAnsi="Arial Narrow" w:cs="Tahoma"/>
          <w:i/>
          <w:sz w:val="24"/>
          <w:szCs w:val="24"/>
        </w:rPr>
      </w:pPr>
      <w:r w:rsidRPr="007676E5">
        <w:rPr>
          <w:rFonts w:ascii="Arial Narrow" w:eastAsia="Times New Roman" w:hAnsi="Arial Narrow" w:cs="Tahoma"/>
          <w:i/>
          <w:sz w:val="24"/>
          <w:szCs w:val="24"/>
        </w:rPr>
        <w:t xml:space="preserve">window closes at 3:30 pm Monday through Friday. Bring your receipt to the ID Center to receive </w:t>
      </w:r>
    </w:p>
    <w:p w14:paraId="520A9AA4" w14:textId="77777777" w:rsidR="00E96A72" w:rsidRPr="007676E5" w:rsidRDefault="00E96A72" w:rsidP="00E96A72">
      <w:pPr>
        <w:spacing w:before="180" w:after="180" w:line="240" w:lineRule="auto"/>
        <w:ind w:firstLine="720"/>
        <w:rPr>
          <w:rFonts w:ascii="Arial Narrow" w:eastAsia="Times New Roman" w:hAnsi="Arial Narrow" w:cs="Tahoma"/>
          <w:i/>
          <w:sz w:val="24"/>
          <w:szCs w:val="24"/>
        </w:rPr>
      </w:pPr>
      <w:r w:rsidRPr="007676E5">
        <w:rPr>
          <w:rFonts w:ascii="Arial Narrow" w:eastAsia="Times New Roman" w:hAnsi="Arial Narrow" w:cs="Tahoma"/>
          <w:i/>
          <w:sz w:val="24"/>
          <w:szCs w:val="24"/>
        </w:rPr>
        <w:t>your new card.</w:t>
      </w:r>
    </w:p>
    <w:p w14:paraId="7BDB6110"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5. Do not punch holes in your ID card, bend it excessively, or use it for unintended purposes</w:t>
      </w:r>
    </w:p>
    <w:p w14:paraId="2A279AB3"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6. Do not allow the magnetic stripe on your ID card to be scratched by keys, change, or other objects</w:t>
      </w:r>
    </w:p>
    <w:p w14:paraId="4C66907B"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7. Do not put your ID card on stereo equipment, computers, or near any magnetic fields</w:t>
      </w:r>
    </w:p>
    <w:p w14:paraId="15C19527"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9. Keep your card on a lanyard, in a protective card sleeve or in your wallet</w:t>
      </w:r>
    </w:p>
    <w:p w14:paraId="3E83C42C"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10. Keep your ID card out of direct sunlight and away from other heat sources such as a clothes dryer.</w:t>
      </w:r>
    </w:p>
    <w:p w14:paraId="60099F01" w14:textId="77777777" w:rsidR="00E96A72" w:rsidRPr="007676E5" w:rsidRDefault="00E96A72" w:rsidP="00E96A72">
      <w:pPr>
        <w:spacing w:before="100" w:beforeAutospacing="1" w:after="100" w:afterAutospacing="1" w:line="240" w:lineRule="auto"/>
        <w:rPr>
          <w:rFonts w:ascii="Arial Narrow" w:eastAsia="Times New Roman" w:hAnsi="Arial Narrow" w:cs="Arial"/>
          <w:sz w:val="24"/>
          <w:szCs w:val="24"/>
        </w:rPr>
      </w:pPr>
      <w:r w:rsidRPr="007676E5">
        <w:rPr>
          <w:rFonts w:ascii="Arial Narrow" w:eastAsia="Times New Roman" w:hAnsi="Arial Narrow" w:cs="Arial"/>
          <w:sz w:val="24"/>
          <w:szCs w:val="24"/>
        </w:rPr>
        <w:t>11. The card may be confiscated from the Cardholder as a result of inappropriate or illegal use.</w:t>
      </w:r>
    </w:p>
    <w:p w14:paraId="6C25CD17" w14:textId="77777777" w:rsidR="00E96A72" w:rsidRPr="007676E5" w:rsidRDefault="00E96A72" w:rsidP="00E96A72">
      <w:pPr>
        <w:spacing w:before="100" w:beforeAutospacing="1" w:after="100" w:afterAutospacing="1" w:line="240" w:lineRule="auto"/>
        <w:ind w:left="720"/>
        <w:rPr>
          <w:rFonts w:ascii="Arial Narrow" w:eastAsia="Times New Roman" w:hAnsi="Arial Narrow" w:cs="Tahoma"/>
          <w:sz w:val="24"/>
          <w:szCs w:val="24"/>
        </w:rPr>
      </w:pPr>
      <w:r w:rsidRPr="007676E5">
        <w:rPr>
          <w:rFonts w:ascii="Arial Narrow" w:eastAsia="Times New Roman" w:hAnsi="Arial Narrow" w:cs="Tahoma"/>
          <w:sz w:val="24"/>
          <w:szCs w:val="24"/>
        </w:rPr>
        <w:t>Please note that it is illegal to lend your card someone else, even if it is a good friend or family member.</w:t>
      </w:r>
    </w:p>
    <w:p w14:paraId="0139E27F" w14:textId="77777777" w:rsidR="00E96A72" w:rsidRPr="007676E5" w:rsidRDefault="00E96A72" w:rsidP="00E96A72">
      <w:pPr>
        <w:spacing w:before="180" w:after="180" w:line="312" w:lineRule="atLeast"/>
        <w:rPr>
          <w:rFonts w:ascii="Arial Narrow" w:eastAsia="Times New Roman" w:hAnsi="Arial Narrow" w:cs="Tahoma"/>
          <w:sz w:val="24"/>
          <w:szCs w:val="24"/>
        </w:rPr>
      </w:pPr>
      <w:r w:rsidRPr="007676E5">
        <w:rPr>
          <w:rFonts w:ascii="Arial Narrow" w:hAnsi="Arial Narrow"/>
          <w:sz w:val="24"/>
          <w:szCs w:val="24"/>
        </w:rPr>
        <w:t xml:space="preserve">12. </w:t>
      </w:r>
      <w:r w:rsidRPr="007676E5">
        <w:rPr>
          <w:rFonts w:ascii="Arial Narrow" w:eastAsia="Times New Roman" w:hAnsi="Arial Narrow" w:cs="Tahoma"/>
          <w:sz w:val="24"/>
          <w:szCs w:val="24"/>
        </w:rPr>
        <w:t xml:space="preserve">To have funds secured on your ID card for the dining meal plans or purchases at the </w:t>
      </w:r>
      <w:r w:rsidRPr="007676E5">
        <w:rPr>
          <w:rFonts w:ascii="Arial Narrow" w:eastAsia="Times New Roman" w:hAnsi="Arial Narrow" w:cs="Tahoma"/>
          <w:b/>
          <w:sz w:val="24"/>
          <w:szCs w:val="24"/>
        </w:rPr>
        <w:t xml:space="preserve">Produce on Demand </w:t>
      </w:r>
      <w:r w:rsidRPr="007676E5">
        <w:rPr>
          <w:rFonts w:ascii="Arial Narrow" w:eastAsia="Times New Roman" w:hAnsi="Arial Narrow" w:cs="Tahoma"/>
          <w:sz w:val="24"/>
          <w:szCs w:val="24"/>
        </w:rPr>
        <w:t>(POD) store, you must contact Aramark Food Services:</w:t>
      </w:r>
    </w:p>
    <w:p w14:paraId="24B2CE6C" w14:textId="77777777" w:rsidR="00E96A72" w:rsidRPr="007676E5" w:rsidRDefault="00E96A72" w:rsidP="00E96A72">
      <w:pPr>
        <w:spacing w:before="180" w:after="180" w:line="312" w:lineRule="atLeast"/>
        <w:ind w:left="1440"/>
        <w:rPr>
          <w:rFonts w:ascii="Arial Narrow" w:eastAsia="Times New Roman" w:hAnsi="Arial Narrow" w:cs="Tahoma"/>
          <w:sz w:val="24"/>
          <w:szCs w:val="24"/>
        </w:rPr>
      </w:pPr>
      <w:r w:rsidRPr="007676E5">
        <w:rPr>
          <w:rFonts w:ascii="Arial Narrow" w:eastAsia="Times New Roman" w:hAnsi="Arial Narrow" w:cs="Tahoma"/>
          <w:sz w:val="24"/>
          <w:szCs w:val="24"/>
        </w:rPr>
        <w:br/>
        <w:t>Mr. Stacey Clevenger | Controller ARAMARK HIGHER EDUCATION</w:t>
      </w:r>
      <w:r w:rsidRPr="007676E5">
        <w:rPr>
          <w:rFonts w:ascii="Arial Narrow" w:eastAsia="Times New Roman" w:hAnsi="Arial Narrow" w:cs="Tahoma"/>
          <w:sz w:val="24"/>
          <w:szCs w:val="24"/>
        </w:rPr>
        <w:br/>
        <w:t>TENNESSEE STATE UNIVERSITY</w:t>
      </w:r>
      <w:r w:rsidRPr="007676E5">
        <w:rPr>
          <w:rFonts w:ascii="Arial Narrow" w:eastAsia="Times New Roman" w:hAnsi="Arial Narrow" w:cs="Tahoma"/>
          <w:sz w:val="24"/>
          <w:szCs w:val="24"/>
        </w:rPr>
        <w:br/>
        <w:t>3500 John Merritt Blvd Keane Hall Room 131 Nashville TN 37209</w:t>
      </w:r>
      <w:r w:rsidRPr="007676E5">
        <w:rPr>
          <w:rFonts w:ascii="Arial Narrow" w:eastAsia="Times New Roman" w:hAnsi="Arial Narrow" w:cs="Tahoma"/>
          <w:sz w:val="24"/>
          <w:szCs w:val="24"/>
        </w:rPr>
        <w:br/>
        <w:t>Office 615.963.5486</w:t>
      </w:r>
      <w:r w:rsidRPr="007676E5">
        <w:rPr>
          <w:rFonts w:ascii="Arial Narrow" w:eastAsia="Times New Roman" w:hAnsi="Arial Narrow" w:cs="Tahoma"/>
          <w:sz w:val="24"/>
          <w:szCs w:val="24"/>
        </w:rPr>
        <w:br/>
        <w:t>clevenger-stacey@aramark.com</w:t>
      </w:r>
    </w:p>
    <w:p w14:paraId="7AA5C61F" w14:textId="77777777" w:rsidR="00376428" w:rsidRPr="00376428" w:rsidRDefault="00376428" w:rsidP="00E96A72"/>
    <w:p w14:paraId="44AE8424" w14:textId="77777777" w:rsidR="00BE6229" w:rsidRDefault="00BE6229" w:rsidP="00BE6229">
      <w:pPr>
        <w:pStyle w:val="Heading2"/>
      </w:pPr>
    </w:p>
    <w:p w14:paraId="76103875" w14:textId="77777777" w:rsidR="00BE6229" w:rsidRPr="00E53A7E" w:rsidRDefault="00BE6229" w:rsidP="00BE6229">
      <w:pPr>
        <w:pStyle w:val="Heading2"/>
      </w:pPr>
      <w:r>
        <w:fldChar w:fldCharType="begin"/>
      </w:r>
      <w:r>
        <w:instrText xml:space="preserve"> XE "</w:instrText>
      </w:r>
      <w:r w:rsidRPr="001C495A">
        <w:instrText>Inclement Weather Plan</w:instrText>
      </w:r>
      <w:r>
        <w:instrText xml:space="preserve">" </w:instrText>
      </w:r>
      <w:r>
        <w:fldChar w:fldCharType="end"/>
      </w:r>
    </w:p>
    <w:p w14:paraId="6752E979" w14:textId="77777777" w:rsidR="00BE6229" w:rsidRDefault="00BE6229">
      <w:pPr>
        <w:rPr>
          <w:rFonts w:ascii="Arial Narrow" w:hAnsi="Arial Narrow" w:cs="Times New Roman"/>
          <w:b/>
          <w:sz w:val="24"/>
          <w:szCs w:val="24"/>
        </w:rPr>
      </w:pPr>
      <w:r>
        <w:br w:type="page"/>
      </w:r>
    </w:p>
    <w:p w14:paraId="72D3A24B" w14:textId="77777777" w:rsidR="00210F44" w:rsidRPr="00E53A7E" w:rsidRDefault="00210F44" w:rsidP="00210F44">
      <w:pPr>
        <w:pStyle w:val="Heading2"/>
      </w:pPr>
      <w:bookmarkStart w:id="332" w:name="_Toc536381480"/>
      <w:r>
        <w:t>Procedure II-</w:t>
      </w:r>
      <w:r w:rsidR="00480600">
        <w:t>1</w:t>
      </w:r>
      <w:r w:rsidR="00904CFE">
        <w:t>5</w:t>
      </w:r>
      <w:r w:rsidR="000A3763">
        <w:t>.0</w:t>
      </w:r>
      <w:r w:rsidRPr="00E53A7E">
        <w:t>:</w:t>
      </w:r>
      <w:r w:rsidR="000A3763">
        <w:t xml:space="preserve"> </w:t>
      </w:r>
      <w:r w:rsidRPr="00E53A7E">
        <w:t xml:space="preserve"> Inclement Weather Plan</w:t>
      </w:r>
      <w:bookmarkEnd w:id="331"/>
      <w:bookmarkEnd w:id="332"/>
      <w:r w:rsidR="0066090E">
        <w:fldChar w:fldCharType="begin"/>
      </w:r>
      <w:r w:rsidR="004A7593">
        <w:instrText xml:space="preserve"> XE "</w:instrText>
      </w:r>
      <w:r w:rsidR="004A7593" w:rsidRPr="001C495A">
        <w:instrText>Inclement Weather Plan</w:instrText>
      </w:r>
      <w:r w:rsidR="004A7593">
        <w:instrText xml:space="preserve">" </w:instrText>
      </w:r>
      <w:r w:rsidR="0066090E">
        <w:fldChar w:fldCharType="end"/>
      </w:r>
    </w:p>
    <w:p w14:paraId="3C060132" w14:textId="77777777" w:rsidR="00210F44" w:rsidRPr="00686461" w:rsidRDefault="00210F44" w:rsidP="00210F44">
      <w:pPr>
        <w:pStyle w:val="Default"/>
        <w:jc w:val="both"/>
        <w:rPr>
          <w:rFonts w:ascii="Arial Narrow" w:hAnsi="Arial Narrow"/>
          <w:b/>
        </w:rPr>
      </w:pPr>
      <w:r w:rsidRPr="00686461">
        <w:rPr>
          <w:rFonts w:ascii="Arial Narrow" w:hAnsi="Arial Narrow"/>
        </w:rPr>
        <w:t>In the event of inclement weather, TSU will disseminate the closing plans. The purpose of this section procedure is to outline the plan, decision making, and procedure related to opening late, di</w:t>
      </w:r>
      <w:r w:rsidR="003676DD">
        <w:rPr>
          <w:rFonts w:ascii="Arial Narrow" w:hAnsi="Arial Narrow"/>
        </w:rPr>
        <w:t>smissing early, or closing the U</w:t>
      </w:r>
      <w:r w:rsidRPr="00686461">
        <w:rPr>
          <w:rFonts w:ascii="Arial Narrow" w:hAnsi="Arial Narrow"/>
        </w:rPr>
        <w:t>niversity completely due to inclement weather.</w:t>
      </w:r>
      <w:r>
        <w:rPr>
          <w:rFonts w:ascii="Arial Narrow" w:hAnsi="Arial Narrow"/>
        </w:rPr>
        <w:t xml:space="preserve">  </w:t>
      </w:r>
      <w:r w:rsidRPr="00686461">
        <w:rPr>
          <w:rStyle w:val="Strong"/>
          <w:rFonts w:ascii="Arial Narrow" w:hAnsi="Arial Narrow"/>
          <w:b w:val="0"/>
        </w:rPr>
        <w:t>The emergency hotline</w:t>
      </w:r>
      <w:r w:rsidR="0066090E">
        <w:rPr>
          <w:rStyle w:val="Strong"/>
          <w:rFonts w:ascii="Arial Narrow" w:hAnsi="Arial Narrow"/>
          <w:b w:val="0"/>
        </w:rPr>
        <w:fldChar w:fldCharType="begin"/>
      </w:r>
      <w:r w:rsidR="004A7593">
        <w:instrText xml:space="preserve"> XE "</w:instrText>
      </w:r>
      <w:r w:rsidR="004A7593" w:rsidRPr="001C495A">
        <w:rPr>
          <w:rStyle w:val="Strong"/>
          <w:rFonts w:ascii="Arial Narrow" w:hAnsi="Arial Narrow"/>
          <w:b w:val="0"/>
        </w:rPr>
        <w:instrText>emergency hotline</w:instrText>
      </w:r>
      <w:r w:rsidR="004A7593">
        <w:instrText xml:space="preserve">" </w:instrText>
      </w:r>
      <w:r w:rsidR="0066090E">
        <w:rPr>
          <w:rStyle w:val="Strong"/>
          <w:rFonts w:ascii="Arial Narrow" w:hAnsi="Arial Narrow"/>
          <w:b w:val="0"/>
        </w:rPr>
        <w:fldChar w:fldCharType="end"/>
      </w:r>
      <w:r w:rsidR="00002FD2">
        <w:rPr>
          <w:rStyle w:val="Strong"/>
          <w:rFonts w:ascii="Arial Narrow" w:hAnsi="Arial Narrow"/>
          <w:b w:val="0"/>
        </w:rPr>
        <w:t xml:space="preserve"> </w:t>
      </w:r>
      <w:r w:rsidR="003676DD">
        <w:rPr>
          <w:rStyle w:val="Strong"/>
          <w:rFonts w:ascii="Arial Narrow" w:hAnsi="Arial Narrow"/>
          <w:b w:val="0"/>
        </w:rPr>
        <w:t xml:space="preserve">is </w:t>
      </w:r>
      <w:r w:rsidRPr="00686461">
        <w:rPr>
          <w:rStyle w:val="Strong"/>
          <w:rFonts w:ascii="Arial Narrow" w:hAnsi="Arial Narrow"/>
          <w:b w:val="0"/>
        </w:rPr>
        <w:t>(615) 963-5171.</w:t>
      </w:r>
    </w:p>
    <w:p w14:paraId="4D68AF02" w14:textId="77777777" w:rsidR="00210F44" w:rsidRPr="00686461" w:rsidRDefault="00210F44" w:rsidP="00210F44">
      <w:pPr>
        <w:spacing w:after="0" w:line="240" w:lineRule="auto"/>
        <w:jc w:val="both"/>
        <w:rPr>
          <w:rStyle w:val="bodytext0"/>
          <w:rFonts w:ascii="Arial Narrow" w:hAnsi="Arial Narrow" w:cs="Times New Roman"/>
          <w:sz w:val="24"/>
          <w:szCs w:val="24"/>
        </w:rPr>
      </w:pPr>
    </w:p>
    <w:p w14:paraId="440EC362" w14:textId="77777777" w:rsidR="00210F44" w:rsidRDefault="00210F44" w:rsidP="00210F44">
      <w:pPr>
        <w:spacing w:after="0" w:line="240" w:lineRule="auto"/>
        <w:jc w:val="both"/>
        <w:rPr>
          <w:rStyle w:val="Strong"/>
          <w:rFonts w:ascii="Arial Narrow" w:hAnsi="Arial Narrow" w:cs="Times New Roman"/>
          <w:b w:val="0"/>
          <w:sz w:val="24"/>
          <w:szCs w:val="24"/>
        </w:rPr>
      </w:pPr>
      <w:r w:rsidRPr="00686461">
        <w:rPr>
          <w:rStyle w:val="bodytext0"/>
          <w:rFonts w:ascii="Arial Narrow" w:hAnsi="Arial Narrow" w:cs="Times New Roman"/>
          <w:sz w:val="24"/>
          <w:szCs w:val="24"/>
        </w:rPr>
        <w:t xml:space="preserve">If TSU classes are canceled, the announcement will apply to all classes, credit and non-credit. Offices at TSU will be considered open unless the announcement specifically says all offices will be closed. If such a decision is made overnight, it should be announced by 6 a.m. the following morning via </w:t>
      </w:r>
      <w:r w:rsidRPr="00686461">
        <w:rPr>
          <w:rStyle w:val="Strong"/>
          <w:rFonts w:ascii="Arial Narrow" w:hAnsi="Arial Narrow" w:cs="Times New Roman"/>
          <w:b w:val="0"/>
          <w:sz w:val="24"/>
          <w:szCs w:val="24"/>
        </w:rPr>
        <w:t>the following area radio and television stations:</w:t>
      </w:r>
    </w:p>
    <w:p w14:paraId="056A5069" w14:textId="77777777" w:rsidR="00F11269" w:rsidRPr="00686461" w:rsidRDefault="00F11269" w:rsidP="00210F44">
      <w:pPr>
        <w:spacing w:after="0" w:line="240" w:lineRule="auto"/>
        <w:jc w:val="both"/>
        <w:rPr>
          <w:rFonts w:ascii="Arial Narrow" w:hAnsi="Arial Narrow" w:cs="Times New Roman"/>
          <w:sz w:val="24"/>
          <w:szCs w:val="24"/>
        </w:rPr>
      </w:pPr>
    </w:p>
    <w:tbl>
      <w:tblPr>
        <w:tblW w:w="5880" w:type="dxa"/>
        <w:jc w:val="center"/>
        <w:tblCellSpacing w:w="0" w:type="dxa"/>
        <w:tblCellMar>
          <w:top w:w="120" w:type="dxa"/>
          <w:left w:w="120" w:type="dxa"/>
          <w:bottom w:w="120" w:type="dxa"/>
          <w:right w:w="120" w:type="dxa"/>
        </w:tblCellMar>
        <w:tblLook w:val="04A0" w:firstRow="1" w:lastRow="0" w:firstColumn="1" w:lastColumn="0" w:noHBand="0" w:noVBand="1"/>
      </w:tblPr>
      <w:tblGrid>
        <w:gridCol w:w="3218"/>
        <w:gridCol w:w="2662"/>
      </w:tblGrid>
      <w:tr w:rsidR="00210F44" w:rsidRPr="00686461" w14:paraId="37FC4BA4" w14:textId="77777777" w:rsidTr="00F11269">
        <w:trPr>
          <w:trHeight w:val="2292"/>
          <w:tblCellSpacing w:w="0" w:type="dxa"/>
          <w:jc w:val="center"/>
        </w:trPr>
        <w:tc>
          <w:tcPr>
            <w:tcW w:w="3218" w:type="dxa"/>
            <w:hideMark/>
          </w:tcPr>
          <w:p w14:paraId="5A9B7C66" w14:textId="77777777" w:rsidR="00210F44" w:rsidRPr="00BB709F" w:rsidRDefault="00BB709F" w:rsidP="00482940">
            <w:pPr>
              <w:rPr>
                <w:rFonts w:ascii="Arial Narrow" w:hAnsi="Arial Narrow" w:cs="Times New Roman"/>
                <w:i/>
                <w:sz w:val="24"/>
                <w:szCs w:val="24"/>
              </w:rPr>
            </w:pPr>
            <w:r w:rsidRPr="00BB709F">
              <w:rPr>
                <w:rStyle w:val="Strong"/>
                <w:rFonts w:ascii="Arial Narrow" w:hAnsi="Arial Narrow" w:cs="Times New Roman"/>
                <w:i/>
                <w:sz w:val="24"/>
                <w:szCs w:val="24"/>
              </w:rPr>
              <w:t>RADIO STATIONS</w:t>
            </w:r>
          </w:p>
          <w:p w14:paraId="1A002DFF" w14:textId="77777777" w:rsidR="00210F44" w:rsidRPr="00BB709F" w:rsidRDefault="00210F44" w:rsidP="00BB709F">
            <w:pPr>
              <w:spacing w:before="180" w:after="180" w:line="312" w:lineRule="atLeast"/>
              <w:rPr>
                <w:rFonts w:ascii="Arial Narrow" w:hAnsi="Arial Narrow" w:cs="Times New Roman"/>
                <w:i/>
                <w:sz w:val="24"/>
                <w:szCs w:val="24"/>
              </w:rPr>
            </w:pPr>
            <w:r w:rsidRPr="00BB709F">
              <w:rPr>
                <w:rStyle w:val="navbars"/>
                <w:rFonts w:ascii="Arial Narrow" w:hAnsi="Arial Narrow" w:cs="Times New Roman"/>
                <w:i/>
                <w:sz w:val="24"/>
                <w:szCs w:val="24"/>
              </w:rPr>
              <w:t>WQQK-FM 92.1</w:t>
            </w:r>
            <w:r w:rsidRPr="00BB709F">
              <w:rPr>
                <w:rFonts w:ascii="Arial Narrow" w:hAnsi="Arial Narrow" w:cs="Times New Roman"/>
                <w:i/>
                <w:sz w:val="24"/>
                <w:szCs w:val="24"/>
              </w:rPr>
              <w:br/>
            </w:r>
            <w:r w:rsidRPr="00BB709F">
              <w:rPr>
                <w:rStyle w:val="navbars"/>
                <w:rFonts w:ascii="Arial Narrow" w:hAnsi="Arial Narrow" w:cs="Times New Roman"/>
                <w:i/>
                <w:sz w:val="24"/>
                <w:szCs w:val="24"/>
              </w:rPr>
              <w:t>WKDF-FM 103.3</w:t>
            </w:r>
            <w:r w:rsidRPr="00BB709F">
              <w:rPr>
                <w:rFonts w:ascii="Arial Narrow" w:hAnsi="Arial Narrow" w:cs="Times New Roman"/>
                <w:i/>
                <w:sz w:val="24"/>
                <w:szCs w:val="24"/>
              </w:rPr>
              <w:br/>
            </w:r>
            <w:r w:rsidRPr="00BB709F">
              <w:rPr>
                <w:rStyle w:val="navbars"/>
                <w:rFonts w:ascii="Arial Narrow" w:hAnsi="Arial Narrow" w:cs="Times New Roman"/>
                <w:i/>
                <w:sz w:val="24"/>
                <w:szCs w:val="24"/>
              </w:rPr>
              <w:t>WGFX-FM 104.5</w:t>
            </w:r>
            <w:r w:rsidRPr="00BB709F">
              <w:rPr>
                <w:rFonts w:ascii="Arial Narrow" w:hAnsi="Arial Narrow" w:cs="Times New Roman"/>
                <w:i/>
                <w:sz w:val="24"/>
                <w:szCs w:val="24"/>
              </w:rPr>
              <w:br/>
            </w:r>
            <w:r w:rsidRPr="00BB709F">
              <w:rPr>
                <w:rStyle w:val="navbars"/>
                <w:rFonts w:ascii="Arial Narrow" w:hAnsi="Arial Narrow" w:cs="Times New Roman"/>
                <w:i/>
                <w:sz w:val="24"/>
                <w:szCs w:val="24"/>
              </w:rPr>
              <w:t>WNPL-FM 106.7</w:t>
            </w:r>
            <w:r w:rsidRPr="00BB709F">
              <w:rPr>
                <w:rFonts w:ascii="Arial Narrow" w:hAnsi="Arial Narrow" w:cs="Times New Roman"/>
                <w:i/>
                <w:sz w:val="24"/>
                <w:szCs w:val="24"/>
              </w:rPr>
              <w:br/>
            </w:r>
            <w:r w:rsidRPr="00BB709F">
              <w:rPr>
                <w:rStyle w:val="navbars"/>
                <w:rFonts w:ascii="Arial Narrow" w:hAnsi="Arial Narrow" w:cs="Times New Roman"/>
                <w:i/>
                <w:sz w:val="24"/>
                <w:szCs w:val="24"/>
              </w:rPr>
              <w:t>WLAC-AM 1510</w:t>
            </w:r>
          </w:p>
        </w:tc>
        <w:tc>
          <w:tcPr>
            <w:tcW w:w="0" w:type="auto"/>
            <w:hideMark/>
          </w:tcPr>
          <w:p w14:paraId="13F15A6B" w14:textId="77777777" w:rsidR="00210F44" w:rsidRPr="00BB709F" w:rsidRDefault="00BB709F" w:rsidP="00482940">
            <w:pPr>
              <w:rPr>
                <w:rFonts w:ascii="Arial Narrow" w:hAnsi="Arial Narrow" w:cs="Times New Roman"/>
                <w:i/>
                <w:sz w:val="24"/>
                <w:szCs w:val="24"/>
              </w:rPr>
            </w:pPr>
            <w:r w:rsidRPr="00BB709F">
              <w:rPr>
                <w:rStyle w:val="Strong"/>
                <w:rFonts w:ascii="Arial Narrow" w:hAnsi="Arial Narrow" w:cs="Times New Roman"/>
                <w:i/>
                <w:sz w:val="24"/>
                <w:szCs w:val="24"/>
              </w:rPr>
              <w:t>TELEVISION</w:t>
            </w:r>
          </w:p>
          <w:p w14:paraId="2D2678FD" w14:textId="77777777" w:rsidR="00210F44" w:rsidRPr="00BB709F" w:rsidRDefault="005D5A17" w:rsidP="00482940">
            <w:pPr>
              <w:spacing w:before="180" w:after="180" w:line="312" w:lineRule="atLeast"/>
              <w:rPr>
                <w:rFonts w:ascii="Arial Narrow" w:hAnsi="Arial Narrow" w:cs="Times New Roman"/>
                <w:i/>
                <w:sz w:val="24"/>
                <w:szCs w:val="24"/>
              </w:rPr>
            </w:pPr>
            <w:hyperlink r:id="rId249" w:tgtFrame="_blank" w:history="1">
              <w:r w:rsidR="00210F44" w:rsidRPr="00BB709F">
                <w:rPr>
                  <w:rStyle w:val="Hyperlink"/>
                  <w:rFonts w:ascii="Arial Narrow" w:hAnsi="Arial Narrow" w:cs="Times New Roman"/>
                  <w:i/>
                  <w:sz w:val="24"/>
                  <w:szCs w:val="24"/>
                </w:rPr>
                <w:t xml:space="preserve">WKRN Ch. 2 </w:t>
              </w:r>
            </w:hyperlink>
            <w:hyperlink r:id="rId250" w:history="1">
              <w:r w:rsidR="00210F44" w:rsidRPr="00BB709F">
                <w:rPr>
                  <w:rFonts w:ascii="Arial Narrow" w:hAnsi="Arial Narrow" w:cs="Times New Roman"/>
                  <w:i/>
                  <w:color w:val="0000CC"/>
                  <w:sz w:val="24"/>
                  <w:szCs w:val="24"/>
                </w:rPr>
                <w:br/>
              </w:r>
            </w:hyperlink>
            <w:hyperlink r:id="rId251" w:tgtFrame="_blank" w:history="1">
              <w:r w:rsidR="00210F44" w:rsidRPr="00BB709F">
                <w:rPr>
                  <w:rStyle w:val="Hyperlink"/>
                  <w:rFonts w:ascii="Arial Narrow" w:hAnsi="Arial Narrow" w:cs="Times New Roman"/>
                  <w:i/>
                  <w:sz w:val="24"/>
                  <w:szCs w:val="24"/>
                </w:rPr>
                <w:t>WSMV Ch. 4</w:t>
              </w:r>
            </w:hyperlink>
            <w:hyperlink r:id="rId252" w:history="1">
              <w:r w:rsidR="00210F44" w:rsidRPr="00BB709F">
                <w:rPr>
                  <w:rFonts w:ascii="Arial Narrow" w:hAnsi="Arial Narrow" w:cs="Times New Roman"/>
                  <w:i/>
                  <w:color w:val="0000CC"/>
                  <w:sz w:val="24"/>
                  <w:szCs w:val="24"/>
                </w:rPr>
                <w:br/>
              </w:r>
            </w:hyperlink>
            <w:hyperlink r:id="rId253" w:tgtFrame="_blank" w:history="1">
              <w:r w:rsidR="00210F44" w:rsidRPr="00BB709F">
                <w:rPr>
                  <w:rStyle w:val="Hyperlink"/>
                  <w:rFonts w:ascii="Arial Narrow" w:hAnsi="Arial Narrow" w:cs="Times New Roman"/>
                  <w:i/>
                  <w:sz w:val="24"/>
                  <w:szCs w:val="24"/>
                </w:rPr>
                <w:t>WTVF Ch. 5</w:t>
              </w:r>
            </w:hyperlink>
            <w:r w:rsidR="00210F44" w:rsidRPr="00BB709F">
              <w:rPr>
                <w:rFonts w:ascii="Arial Narrow" w:hAnsi="Arial Narrow" w:cs="Times New Roman"/>
                <w:i/>
                <w:sz w:val="24"/>
                <w:szCs w:val="24"/>
              </w:rPr>
              <w:br/>
            </w:r>
            <w:hyperlink r:id="rId254" w:tgtFrame="_blank" w:history="1">
              <w:r w:rsidR="00210F44" w:rsidRPr="00BB709F">
                <w:rPr>
                  <w:rStyle w:val="Hyperlink"/>
                  <w:rFonts w:ascii="Arial Narrow" w:hAnsi="Arial Narrow" w:cs="Times New Roman"/>
                  <w:i/>
                  <w:sz w:val="24"/>
                  <w:szCs w:val="24"/>
                </w:rPr>
                <w:t>WZTV Ch</w:t>
              </w:r>
              <w:r w:rsidR="003676DD">
                <w:rPr>
                  <w:rStyle w:val="Hyperlink"/>
                  <w:rFonts w:ascii="Arial Narrow" w:hAnsi="Arial Narrow" w:cs="Times New Roman"/>
                  <w:i/>
                  <w:sz w:val="24"/>
                  <w:szCs w:val="24"/>
                </w:rPr>
                <w:t>.</w:t>
              </w:r>
              <w:r w:rsidR="00210F44" w:rsidRPr="00BB709F">
                <w:rPr>
                  <w:rStyle w:val="Hyperlink"/>
                  <w:rFonts w:ascii="Arial Narrow" w:hAnsi="Arial Narrow" w:cs="Times New Roman"/>
                  <w:i/>
                  <w:sz w:val="24"/>
                  <w:szCs w:val="24"/>
                </w:rPr>
                <w:t xml:space="preserve"> 17</w:t>
              </w:r>
            </w:hyperlink>
          </w:p>
        </w:tc>
      </w:tr>
    </w:tbl>
    <w:p w14:paraId="64EEA23A" w14:textId="77777777" w:rsidR="00BB709F" w:rsidRDefault="00BB709F" w:rsidP="00BB709F">
      <w:pPr>
        <w:pStyle w:val="Default"/>
        <w:jc w:val="both"/>
        <w:rPr>
          <w:rFonts w:ascii="Arial Narrow" w:hAnsi="Arial Narrow"/>
        </w:rPr>
      </w:pPr>
      <w:r w:rsidRPr="00BB709F">
        <w:rPr>
          <w:rFonts w:ascii="Arial Narrow" w:hAnsi="Arial Narrow"/>
          <w:b/>
          <w:i/>
          <w:smallCaps/>
          <w:color w:val="365F91" w:themeColor="accent1" w:themeShade="BF"/>
          <w:sz w:val="28"/>
          <w:szCs w:val="28"/>
        </w:rPr>
        <w:t>Steps:</w:t>
      </w:r>
    </w:p>
    <w:p w14:paraId="31D26822" w14:textId="77777777" w:rsidR="00BB709F" w:rsidRDefault="00210F44" w:rsidP="002430FE">
      <w:pPr>
        <w:pStyle w:val="Default"/>
        <w:numPr>
          <w:ilvl w:val="3"/>
          <w:numId w:val="78"/>
        </w:numPr>
        <w:jc w:val="both"/>
        <w:rPr>
          <w:rFonts w:ascii="Arial Narrow" w:hAnsi="Arial Narrow"/>
        </w:rPr>
      </w:pPr>
      <w:r w:rsidRPr="00686461">
        <w:rPr>
          <w:rFonts w:ascii="Arial Narrow" w:hAnsi="Arial Narrow"/>
        </w:rPr>
        <w:t xml:space="preserve">The final decision related to emergency closings will be made by the President or, in his/her absence, the </w:t>
      </w:r>
      <w:r w:rsidR="00F0094F">
        <w:rPr>
          <w:rFonts w:ascii="Arial Narrow" w:hAnsi="Arial Narrow"/>
        </w:rPr>
        <w:t>Vice President of Academic Affairs</w:t>
      </w:r>
      <w:r w:rsidRPr="00686461">
        <w:rPr>
          <w:rFonts w:ascii="Arial Narrow" w:hAnsi="Arial Narrow"/>
        </w:rPr>
        <w:t xml:space="preserve"> and Executive Vice President (PEVP). The PEVP will be assisted by the Director of Media Relations (DMR), the Vice President for Student Affairs (VPSA), and the Associate Vice President of Facilities Management (AVPFM)</w:t>
      </w:r>
      <w:r w:rsidR="00BB709F">
        <w:rPr>
          <w:rFonts w:ascii="Arial Narrow" w:hAnsi="Arial Narrow"/>
        </w:rPr>
        <w:t>,</w:t>
      </w:r>
      <w:r w:rsidRPr="00686461">
        <w:rPr>
          <w:rFonts w:ascii="Arial Narrow" w:hAnsi="Arial Narrow"/>
        </w:rPr>
        <w:t xml:space="preserve"> and the four of them shall be considered the Inclement Weather Team. </w:t>
      </w:r>
    </w:p>
    <w:p w14:paraId="6FF1AAC1" w14:textId="77777777" w:rsidR="00BB709F" w:rsidRDefault="00BB709F" w:rsidP="00BB709F">
      <w:pPr>
        <w:pStyle w:val="Default"/>
        <w:ind w:left="1080"/>
        <w:jc w:val="both"/>
        <w:rPr>
          <w:rFonts w:ascii="Arial Narrow" w:hAnsi="Arial Narrow"/>
        </w:rPr>
      </w:pPr>
    </w:p>
    <w:p w14:paraId="2530961E" w14:textId="77777777" w:rsidR="00BB709F" w:rsidRDefault="00210F44" w:rsidP="002430FE">
      <w:pPr>
        <w:pStyle w:val="Default"/>
        <w:numPr>
          <w:ilvl w:val="3"/>
          <w:numId w:val="78"/>
        </w:numPr>
        <w:jc w:val="both"/>
        <w:rPr>
          <w:rFonts w:ascii="Arial Narrow" w:hAnsi="Arial Narrow"/>
        </w:rPr>
      </w:pPr>
      <w:r w:rsidRPr="00686461">
        <w:rPr>
          <w:rFonts w:ascii="Arial Narrow" w:hAnsi="Arial Narrow"/>
        </w:rPr>
        <w:t>Information related to class and work schedules will be submitted to local television and radio stations</w:t>
      </w:r>
      <w:r w:rsidR="003676DD">
        <w:rPr>
          <w:rFonts w:ascii="Arial Narrow" w:hAnsi="Arial Narrow"/>
        </w:rPr>
        <w:t xml:space="preserve"> and be distributed inside the U</w:t>
      </w:r>
      <w:r w:rsidRPr="00686461">
        <w:rPr>
          <w:rFonts w:ascii="Arial Narrow" w:hAnsi="Arial Narrow"/>
        </w:rPr>
        <w:t xml:space="preserve">niversity as follows: </w:t>
      </w:r>
    </w:p>
    <w:p w14:paraId="53FBB4DE" w14:textId="77777777" w:rsidR="00BB709F" w:rsidRDefault="00210F44" w:rsidP="00BB709F">
      <w:pPr>
        <w:pStyle w:val="Default"/>
        <w:ind w:left="720" w:firstLine="720"/>
        <w:jc w:val="both"/>
        <w:rPr>
          <w:rFonts w:ascii="Arial Narrow" w:hAnsi="Arial Narrow"/>
        </w:rPr>
      </w:pPr>
      <w:r w:rsidRPr="00686461">
        <w:rPr>
          <w:rFonts w:ascii="Arial Narrow" w:hAnsi="Arial Narrow"/>
        </w:rPr>
        <w:t xml:space="preserve">the intranet (University Communications and </w:t>
      </w:r>
      <w:proofErr w:type="spellStart"/>
      <w:r w:rsidRPr="00686461">
        <w:rPr>
          <w:rFonts w:ascii="Arial Narrow" w:hAnsi="Arial Narrow"/>
        </w:rPr>
        <w:t>myTSU</w:t>
      </w:r>
      <w:proofErr w:type="spellEnd"/>
      <w:r w:rsidRPr="00686461">
        <w:rPr>
          <w:rFonts w:ascii="Arial Narrow" w:hAnsi="Arial Narrow"/>
        </w:rPr>
        <w:t>),</w:t>
      </w:r>
    </w:p>
    <w:p w14:paraId="7A569CC9" w14:textId="77777777" w:rsidR="00BB709F" w:rsidRDefault="00210F44" w:rsidP="00BB709F">
      <w:pPr>
        <w:pStyle w:val="Default"/>
        <w:ind w:left="720" w:firstLine="720"/>
        <w:jc w:val="both"/>
        <w:rPr>
          <w:rFonts w:ascii="Arial Narrow" w:hAnsi="Arial Narrow"/>
        </w:rPr>
      </w:pPr>
      <w:r w:rsidRPr="00686461">
        <w:rPr>
          <w:rFonts w:ascii="Arial Narrow" w:hAnsi="Arial Narrow"/>
        </w:rPr>
        <w:t>the homepage (</w:t>
      </w:r>
      <w:hyperlink r:id="rId255" w:history="1">
        <w:r w:rsidRPr="000E6D47">
          <w:rPr>
            <w:rStyle w:val="Hyperlink"/>
            <w:rFonts w:ascii="Arial Narrow" w:hAnsi="Arial Narrow"/>
          </w:rPr>
          <w:t>www.tnstate.edu</w:t>
        </w:r>
      </w:hyperlink>
      <w:r w:rsidRPr="00686461">
        <w:rPr>
          <w:rFonts w:ascii="Arial Narrow" w:hAnsi="Arial Narrow"/>
        </w:rPr>
        <w:t>),</w:t>
      </w:r>
    </w:p>
    <w:p w14:paraId="67C9B9B0" w14:textId="77777777" w:rsidR="00BB709F" w:rsidRDefault="00210F44" w:rsidP="00BB709F">
      <w:pPr>
        <w:pStyle w:val="Default"/>
        <w:ind w:left="720" w:firstLine="720"/>
        <w:jc w:val="both"/>
        <w:rPr>
          <w:rFonts w:ascii="Arial Narrow" w:hAnsi="Arial Narrow"/>
        </w:rPr>
      </w:pPr>
      <w:r w:rsidRPr="00686461">
        <w:rPr>
          <w:rFonts w:ascii="Arial Narrow" w:hAnsi="Arial Narrow"/>
        </w:rPr>
        <w:t xml:space="preserve">the weather line (extension 5059), </w:t>
      </w:r>
    </w:p>
    <w:p w14:paraId="40E579B7" w14:textId="77777777" w:rsidR="00BB709F" w:rsidRDefault="00210F44" w:rsidP="00BB709F">
      <w:pPr>
        <w:pStyle w:val="Default"/>
        <w:ind w:left="720" w:firstLine="720"/>
        <w:jc w:val="both"/>
        <w:rPr>
          <w:rFonts w:ascii="Arial Narrow" w:hAnsi="Arial Narrow"/>
        </w:rPr>
      </w:pPr>
      <w:r w:rsidRPr="00686461">
        <w:rPr>
          <w:rFonts w:ascii="Arial Narrow" w:hAnsi="Arial Narrow"/>
        </w:rPr>
        <w:t>telephone operators (963-5000)</w:t>
      </w:r>
      <w:r w:rsidR="00BB709F">
        <w:rPr>
          <w:rFonts w:ascii="Arial Narrow" w:hAnsi="Arial Narrow"/>
        </w:rPr>
        <w:t>,</w:t>
      </w:r>
      <w:r w:rsidRPr="00686461">
        <w:rPr>
          <w:rFonts w:ascii="Arial Narrow" w:hAnsi="Arial Narrow"/>
        </w:rPr>
        <w:t xml:space="preserve"> and </w:t>
      </w:r>
    </w:p>
    <w:p w14:paraId="3E7B4715" w14:textId="77777777" w:rsidR="00BB709F" w:rsidRDefault="00210F44" w:rsidP="00BB709F">
      <w:pPr>
        <w:pStyle w:val="Default"/>
        <w:ind w:left="720" w:firstLine="720"/>
        <w:jc w:val="both"/>
        <w:rPr>
          <w:rFonts w:ascii="Arial Narrow" w:hAnsi="Arial Narrow"/>
        </w:rPr>
      </w:pPr>
      <w:r w:rsidRPr="00686461">
        <w:rPr>
          <w:rFonts w:ascii="Arial Narrow" w:hAnsi="Arial Narrow"/>
        </w:rPr>
        <w:t>the Tennessee State University Police Department (TSUPD)</w:t>
      </w:r>
      <w:r w:rsidR="0066090E">
        <w:rPr>
          <w:rFonts w:ascii="Arial Narrow" w:hAnsi="Arial Narrow"/>
        </w:rPr>
        <w:fldChar w:fldCharType="begin"/>
      </w:r>
      <w:r w:rsidR="004A7593">
        <w:instrText xml:space="preserve"> XE "</w:instrText>
      </w:r>
      <w:r w:rsidR="004A7593" w:rsidRPr="001C495A">
        <w:rPr>
          <w:rFonts w:ascii="Arial Narrow" w:hAnsi="Arial Narrow"/>
        </w:rPr>
        <w:instrText>Tennessee State University Police Department (TSUPD)</w:instrText>
      </w:r>
      <w:r w:rsidR="004A7593">
        <w:instrText xml:space="preserve">" </w:instrText>
      </w:r>
      <w:r w:rsidR="0066090E">
        <w:rPr>
          <w:rFonts w:ascii="Arial Narrow" w:hAnsi="Arial Narrow"/>
        </w:rPr>
        <w:fldChar w:fldCharType="end"/>
      </w:r>
      <w:r w:rsidR="004A7593">
        <w:rPr>
          <w:rFonts w:ascii="Arial Narrow" w:hAnsi="Arial Narrow"/>
        </w:rPr>
        <w:t xml:space="preserve"> 963-5171</w:t>
      </w:r>
      <w:r w:rsidRPr="00686461">
        <w:rPr>
          <w:rFonts w:ascii="Arial Narrow" w:hAnsi="Arial Narrow"/>
        </w:rPr>
        <w:t xml:space="preserve">. </w:t>
      </w:r>
    </w:p>
    <w:p w14:paraId="1A62D629" w14:textId="77777777" w:rsidR="00BB709F" w:rsidRDefault="00210F44" w:rsidP="00BB709F">
      <w:pPr>
        <w:pStyle w:val="Default"/>
        <w:ind w:left="720" w:firstLine="720"/>
        <w:jc w:val="both"/>
        <w:rPr>
          <w:rFonts w:ascii="Arial Narrow" w:hAnsi="Arial Narrow"/>
        </w:rPr>
      </w:pPr>
      <w:r w:rsidRPr="00686461">
        <w:rPr>
          <w:rFonts w:ascii="Arial Narrow" w:hAnsi="Arial Narrow"/>
        </w:rPr>
        <w:t>Texting as well as social media applications will also be used to disseminate information.</w:t>
      </w:r>
    </w:p>
    <w:p w14:paraId="5CBE9B17" w14:textId="77777777" w:rsidR="00BB709F" w:rsidRDefault="00BB709F" w:rsidP="00BB709F">
      <w:pPr>
        <w:pStyle w:val="Default"/>
        <w:jc w:val="both"/>
        <w:rPr>
          <w:rFonts w:ascii="Arial Narrow" w:hAnsi="Arial Narrow"/>
        </w:rPr>
      </w:pPr>
    </w:p>
    <w:p w14:paraId="1750A40A"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Because of the limited number of incoming lines and the potential for congestion that could cause delays in service, TSU employees should obtain information regarding closings from the media, social media, the texting system, and/or online, and should use the weather line, operators</w:t>
      </w:r>
      <w:r w:rsidR="003676DD">
        <w:rPr>
          <w:rFonts w:ascii="Arial Narrow" w:hAnsi="Arial Narrow"/>
        </w:rPr>
        <w:t>,</w:t>
      </w:r>
      <w:r w:rsidRPr="00686461">
        <w:rPr>
          <w:rFonts w:ascii="Arial Narrow" w:hAnsi="Arial Narrow"/>
        </w:rPr>
        <w:t xml:space="preserve"> and TSUPD only as last resorts. </w:t>
      </w:r>
    </w:p>
    <w:p w14:paraId="0BB1CF94" w14:textId="77777777" w:rsidR="00210F44" w:rsidRPr="00686461" w:rsidRDefault="00210F44" w:rsidP="00210F44">
      <w:pPr>
        <w:pStyle w:val="Default"/>
        <w:jc w:val="both"/>
        <w:rPr>
          <w:rFonts w:ascii="Arial Narrow" w:hAnsi="Arial Narrow"/>
        </w:rPr>
      </w:pPr>
    </w:p>
    <w:p w14:paraId="3F75203B" w14:textId="77777777" w:rsidR="00210F44" w:rsidRDefault="00210F44" w:rsidP="002430FE">
      <w:pPr>
        <w:pStyle w:val="Default"/>
        <w:numPr>
          <w:ilvl w:val="3"/>
          <w:numId w:val="78"/>
        </w:numPr>
        <w:jc w:val="both"/>
        <w:rPr>
          <w:rFonts w:ascii="Arial Narrow" w:hAnsi="Arial Narrow"/>
        </w:rPr>
      </w:pPr>
      <w:r w:rsidRPr="00686461">
        <w:rPr>
          <w:rFonts w:ascii="Arial Narrow" w:hAnsi="Arial Narrow"/>
        </w:rPr>
        <w:t>In the event that Metropolitan Davidson Coun</w:t>
      </w:r>
      <w:r w:rsidR="003676DD">
        <w:rPr>
          <w:rFonts w:ascii="Arial Narrow" w:hAnsi="Arial Narrow"/>
        </w:rPr>
        <w:t>ty schools are closed, but the U</w:t>
      </w:r>
      <w:r w:rsidRPr="00686461">
        <w:rPr>
          <w:rFonts w:ascii="Arial Narrow" w:hAnsi="Arial Narrow"/>
        </w:rPr>
        <w:t>niversity is open, notification will be disseminated by the DMR via TSU’s internal communications systems and social media networks. The DMR will also share this information with media outlet</w:t>
      </w:r>
      <w:r w:rsidR="003676DD">
        <w:rPr>
          <w:rFonts w:ascii="Arial Narrow" w:hAnsi="Arial Narrow"/>
        </w:rPr>
        <w:t>s. The VPSA will implement the U</w:t>
      </w:r>
      <w:r w:rsidRPr="00686461">
        <w:rPr>
          <w:rFonts w:ascii="Arial Narrow" w:hAnsi="Arial Narrow"/>
        </w:rPr>
        <w:t xml:space="preserve">niversity’s text messaging system. </w:t>
      </w:r>
    </w:p>
    <w:p w14:paraId="0B624B82" w14:textId="77777777" w:rsidR="00210F44" w:rsidRPr="003B6B8C" w:rsidRDefault="00210F44" w:rsidP="00210F44">
      <w:pPr>
        <w:pStyle w:val="Default"/>
        <w:ind w:left="1080"/>
        <w:jc w:val="both"/>
        <w:rPr>
          <w:rFonts w:ascii="Arial Narrow" w:hAnsi="Arial Narrow"/>
          <w:b/>
          <w:bCs/>
          <w:color w:val="1F487C"/>
        </w:rPr>
      </w:pPr>
    </w:p>
    <w:p w14:paraId="54F7660F" w14:textId="77777777" w:rsidR="00210F44" w:rsidRPr="00686461" w:rsidRDefault="00210F44" w:rsidP="002430FE">
      <w:pPr>
        <w:pStyle w:val="Default"/>
        <w:numPr>
          <w:ilvl w:val="3"/>
          <w:numId w:val="78"/>
        </w:numPr>
        <w:jc w:val="both"/>
        <w:rPr>
          <w:rFonts w:ascii="Arial Narrow" w:hAnsi="Arial Narrow"/>
          <w:b/>
          <w:bCs/>
          <w:color w:val="1F487C"/>
        </w:rPr>
      </w:pPr>
      <w:r w:rsidRPr="00686461">
        <w:rPr>
          <w:rFonts w:ascii="Arial Narrow" w:hAnsi="Arial Narrow"/>
        </w:rPr>
        <w:t>Inclemen</w:t>
      </w:r>
      <w:r w:rsidR="003676DD">
        <w:rPr>
          <w:rFonts w:ascii="Arial Narrow" w:hAnsi="Arial Narrow"/>
        </w:rPr>
        <w:t>t weather decisions related to U</w:t>
      </w:r>
      <w:r w:rsidRPr="00686461">
        <w:rPr>
          <w:rFonts w:ascii="Arial Narrow" w:hAnsi="Arial Narrow"/>
        </w:rPr>
        <w:t>niversity sites outside of David</w:t>
      </w:r>
      <w:r w:rsidR="003676DD">
        <w:rPr>
          <w:rFonts w:ascii="Arial Narrow" w:hAnsi="Arial Narrow"/>
        </w:rPr>
        <w:t>son County will be made by the U</w:t>
      </w:r>
      <w:r w:rsidRPr="00686461">
        <w:rPr>
          <w:rFonts w:ascii="Arial Narrow" w:hAnsi="Arial Narrow"/>
        </w:rPr>
        <w:t xml:space="preserve">niversity directors/coordinators for those sites, based on local conditions and/or in accordance with local governments, school districts, etc. Those administrators will develop procedures to communicate information through local media and will inform the PEVP of all decisions. If the non-Davidson County </w:t>
      </w:r>
      <w:r w:rsidR="003676DD">
        <w:rPr>
          <w:rFonts w:ascii="Arial Narrow" w:hAnsi="Arial Narrow"/>
        </w:rPr>
        <w:t>site is a non-U</w:t>
      </w:r>
      <w:r w:rsidRPr="00686461">
        <w:rPr>
          <w:rFonts w:ascii="Arial Narrow" w:hAnsi="Arial Narrow"/>
        </w:rPr>
        <w:t>niversity-owned teaching location, the closure</w:t>
      </w:r>
      <w:r w:rsidR="003676DD">
        <w:rPr>
          <w:rFonts w:ascii="Arial Narrow" w:hAnsi="Arial Narrow"/>
        </w:rPr>
        <w:t xml:space="preserve"> will be determined by the non-U</w:t>
      </w:r>
      <w:r w:rsidRPr="00686461">
        <w:rPr>
          <w:rFonts w:ascii="Arial Narrow" w:hAnsi="Arial Narrow"/>
        </w:rPr>
        <w:t>niversity administers/directors at those sites</w:t>
      </w:r>
      <w:r w:rsidR="003676DD">
        <w:rPr>
          <w:rFonts w:ascii="Arial Narrow" w:hAnsi="Arial Narrow"/>
        </w:rPr>
        <w:t>,</w:t>
      </w:r>
      <w:r w:rsidRPr="00686461">
        <w:rPr>
          <w:rFonts w:ascii="Arial Narrow" w:hAnsi="Arial Narrow"/>
        </w:rPr>
        <w:t xml:space="preserve"> and the faculty members should communicate thos</w:t>
      </w:r>
      <w:r w:rsidR="003676DD">
        <w:rPr>
          <w:rFonts w:ascii="Arial Narrow" w:hAnsi="Arial Narrow"/>
        </w:rPr>
        <w:t xml:space="preserve">e closures to their </w:t>
      </w:r>
      <w:r w:rsidR="00F50080">
        <w:rPr>
          <w:rFonts w:ascii="Arial Narrow" w:hAnsi="Arial Narrow"/>
        </w:rPr>
        <w:t>department chair</w:t>
      </w:r>
      <w:r w:rsidRPr="00686461">
        <w:rPr>
          <w:rFonts w:ascii="Arial Narrow" w:hAnsi="Arial Narrow"/>
        </w:rPr>
        <w:t>s, who will in turn will report th</w:t>
      </w:r>
      <w:r w:rsidR="003676DD">
        <w:rPr>
          <w:rFonts w:ascii="Arial Narrow" w:hAnsi="Arial Narrow"/>
        </w:rPr>
        <w:t>em to d</w:t>
      </w:r>
      <w:r w:rsidRPr="00686461">
        <w:rPr>
          <w:rFonts w:ascii="Arial Narrow" w:hAnsi="Arial Narrow"/>
        </w:rPr>
        <w:t>eans and the PEVP.</w:t>
      </w:r>
    </w:p>
    <w:p w14:paraId="32133141" w14:textId="77777777" w:rsidR="00210F44" w:rsidRPr="00686461" w:rsidRDefault="00210F44" w:rsidP="00210F44">
      <w:pPr>
        <w:pStyle w:val="Default"/>
        <w:jc w:val="both"/>
        <w:rPr>
          <w:rFonts w:ascii="Arial Narrow" w:hAnsi="Arial Narrow"/>
          <w:b/>
          <w:bCs/>
          <w:color w:val="1F487C"/>
        </w:rPr>
      </w:pPr>
    </w:p>
    <w:p w14:paraId="2555625B" w14:textId="77777777" w:rsidR="00210F44" w:rsidRDefault="00210F44" w:rsidP="002430FE">
      <w:pPr>
        <w:pStyle w:val="Default"/>
        <w:numPr>
          <w:ilvl w:val="3"/>
          <w:numId w:val="78"/>
        </w:numPr>
        <w:jc w:val="both"/>
        <w:rPr>
          <w:rFonts w:ascii="Arial Narrow" w:hAnsi="Arial Narrow"/>
        </w:rPr>
      </w:pPr>
      <w:r w:rsidRPr="00686461">
        <w:rPr>
          <w:rFonts w:ascii="Arial Narrow" w:hAnsi="Arial Narrow"/>
        </w:rPr>
        <w:t xml:space="preserve">At no later than 4:30 a.m., TSUPD will begin gathering the latest available weather information from local media sources and will consult with other local institutions (such as Nashville State Community College, Fisk University, </w:t>
      </w:r>
      <w:proofErr w:type="spellStart"/>
      <w:r w:rsidRPr="00686461">
        <w:rPr>
          <w:rFonts w:ascii="Arial Narrow" w:hAnsi="Arial Narrow"/>
        </w:rPr>
        <w:t>Meharry</w:t>
      </w:r>
      <w:proofErr w:type="spellEnd"/>
      <w:r w:rsidRPr="00686461">
        <w:rPr>
          <w:rFonts w:ascii="Arial Narrow" w:hAnsi="Arial Narrow"/>
        </w:rPr>
        <w:t xml:space="preserve"> Medical College, Metro Nashville Public School System, etc.) to determine their plans. The Chief of TSUPD will then contact the VPSA with this information as well as information on campus conditions no later than 5:00 a.m. The VPSA will contact the three other Inclement Weather Team members</w:t>
      </w:r>
      <w:r w:rsidR="003676DD">
        <w:rPr>
          <w:rFonts w:ascii="Arial Narrow" w:hAnsi="Arial Narrow"/>
        </w:rPr>
        <w:t>,</w:t>
      </w:r>
      <w:r w:rsidRPr="00686461">
        <w:rPr>
          <w:rFonts w:ascii="Arial Narrow" w:hAnsi="Arial Narrow"/>
        </w:rPr>
        <w:t xml:space="preserve"> and the Team will develop two recommendations based on all information available – one related to classes convening and the other related to staff reporting to work. The PEVP will brief the President via telephone by 5:30 a.m. of the Team’s recommendations for morning classes/staff. </w:t>
      </w:r>
    </w:p>
    <w:p w14:paraId="57AB0B6F" w14:textId="77777777" w:rsidR="00210F44" w:rsidRPr="00686461" w:rsidRDefault="00210F44" w:rsidP="00210F44">
      <w:pPr>
        <w:pStyle w:val="Default"/>
        <w:jc w:val="both"/>
        <w:rPr>
          <w:rFonts w:ascii="Arial Narrow" w:hAnsi="Arial Narrow"/>
        </w:rPr>
      </w:pPr>
    </w:p>
    <w:p w14:paraId="57E27B03" w14:textId="77777777" w:rsidR="00210F44" w:rsidRDefault="00210F44" w:rsidP="002430FE">
      <w:pPr>
        <w:pStyle w:val="Default"/>
        <w:numPr>
          <w:ilvl w:val="3"/>
          <w:numId w:val="78"/>
        </w:numPr>
        <w:jc w:val="both"/>
        <w:rPr>
          <w:rFonts w:ascii="Arial Narrow" w:hAnsi="Arial Narrow"/>
        </w:rPr>
      </w:pPr>
      <w:r w:rsidRPr="00686461">
        <w:rPr>
          <w:rFonts w:ascii="Arial Narrow" w:hAnsi="Arial Narrow"/>
        </w:rPr>
        <w:t xml:space="preserve">Decisions regarding cancellation of afternoon or evening classes and staff reporting will be identical to the morning process. The VPSA will gather information from the Chief of TSUPD no later than 1:00 p.m. and convene the Team within thirty minutes after the weather crisis has developed. The PEVP will contact the President with recommendations. </w:t>
      </w:r>
    </w:p>
    <w:p w14:paraId="26960C31" w14:textId="77777777" w:rsidR="00210F44" w:rsidRPr="00686461" w:rsidRDefault="00210F44" w:rsidP="00210F44">
      <w:pPr>
        <w:pStyle w:val="Default"/>
        <w:jc w:val="both"/>
        <w:rPr>
          <w:rFonts w:ascii="Arial Narrow" w:hAnsi="Arial Narrow"/>
        </w:rPr>
      </w:pPr>
    </w:p>
    <w:p w14:paraId="655E6F11"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Early dismissal due to inclement weather will be decided on a case-by-case basis</w:t>
      </w:r>
      <w:r w:rsidR="003676DD">
        <w:rPr>
          <w:rFonts w:ascii="Arial Narrow" w:hAnsi="Arial Narrow"/>
        </w:rPr>
        <w:t>,</w:t>
      </w:r>
      <w:r w:rsidRPr="00686461">
        <w:rPr>
          <w:rFonts w:ascii="Arial Narrow" w:hAnsi="Arial Narrow"/>
        </w:rPr>
        <w:t xml:space="preserve"> and the Inclement Weather Team will evaluate conditions and make recommendations as far in advance as possible. </w:t>
      </w:r>
    </w:p>
    <w:p w14:paraId="72D7D303" w14:textId="77777777" w:rsidR="00210F44" w:rsidRPr="00686461" w:rsidRDefault="00210F44" w:rsidP="00210F44">
      <w:pPr>
        <w:pStyle w:val="Default"/>
        <w:jc w:val="both"/>
        <w:rPr>
          <w:rFonts w:ascii="Arial Narrow" w:hAnsi="Arial Narrow"/>
        </w:rPr>
      </w:pPr>
    </w:p>
    <w:p w14:paraId="5CC7133F" w14:textId="77777777" w:rsidR="00210F44" w:rsidRDefault="00210F44" w:rsidP="00210F44">
      <w:pPr>
        <w:pStyle w:val="Default"/>
        <w:jc w:val="both"/>
        <w:rPr>
          <w:rFonts w:ascii="Arial Narrow" w:hAnsi="Arial Narrow"/>
          <w:b/>
        </w:rPr>
      </w:pPr>
      <w:r w:rsidRPr="003B6B8C">
        <w:rPr>
          <w:rFonts w:ascii="Arial Narrow" w:hAnsi="Arial Narrow"/>
          <w:b/>
        </w:rPr>
        <w:t xml:space="preserve">THE FOLLOWING ACTIONS WILL BE TAKEN AFTER THE PRESIDENT HAS MADE HIS/HER DECISIONS: </w:t>
      </w:r>
    </w:p>
    <w:p w14:paraId="5C3A4D26" w14:textId="77777777" w:rsidR="00210F44" w:rsidRPr="003B6B8C" w:rsidRDefault="00210F44" w:rsidP="00210F44">
      <w:pPr>
        <w:pStyle w:val="Default"/>
        <w:jc w:val="both"/>
        <w:rPr>
          <w:rFonts w:ascii="Arial Narrow" w:hAnsi="Arial Narrow"/>
          <w:b/>
        </w:rPr>
      </w:pPr>
    </w:p>
    <w:p w14:paraId="43AE8EE9"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The </w:t>
      </w:r>
      <w:r w:rsidRPr="00686461">
        <w:rPr>
          <w:rFonts w:ascii="Arial Narrow" w:hAnsi="Arial Narrow"/>
          <w:b/>
          <w:bCs/>
        </w:rPr>
        <w:t xml:space="preserve">PEVP </w:t>
      </w:r>
      <w:r w:rsidRPr="00686461">
        <w:rPr>
          <w:rFonts w:ascii="Arial Narrow" w:hAnsi="Arial Narrow"/>
        </w:rPr>
        <w:t>will communicate the President’s decisions to the DMR as well as to deans and to the Associate Vice President res</w:t>
      </w:r>
      <w:r w:rsidR="003676DD">
        <w:rPr>
          <w:rFonts w:ascii="Arial Narrow" w:hAnsi="Arial Narrow"/>
        </w:rPr>
        <w:t>ponsible for the Avon Williams C</w:t>
      </w:r>
      <w:r w:rsidRPr="00686461">
        <w:rPr>
          <w:rFonts w:ascii="Arial Narrow" w:hAnsi="Arial Narrow"/>
        </w:rPr>
        <w:t xml:space="preserve">ampus. </w:t>
      </w:r>
    </w:p>
    <w:p w14:paraId="1AAD4DE6" w14:textId="77777777" w:rsidR="00210F44" w:rsidRPr="00686461" w:rsidRDefault="00210F44" w:rsidP="00210F44">
      <w:pPr>
        <w:pStyle w:val="Default"/>
        <w:jc w:val="both"/>
        <w:rPr>
          <w:rFonts w:ascii="Arial Narrow" w:hAnsi="Arial Narrow"/>
        </w:rPr>
      </w:pPr>
    </w:p>
    <w:p w14:paraId="05922E73"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The </w:t>
      </w:r>
      <w:r w:rsidRPr="00686461">
        <w:rPr>
          <w:rFonts w:ascii="Arial Narrow" w:hAnsi="Arial Narrow"/>
          <w:b/>
          <w:bCs/>
        </w:rPr>
        <w:t xml:space="preserve">DMR </w:t>
      </w:r>
      <w:r w:rsidRPr="00686461">
        <w:rPr>
          <w:rFonts w:ascii="Arial Narrow" w:hAnsi="Arial Narrow"/>
        </w:rPr>
        <w:t>will communicate the President’s decisions electronically to the local media, post information on various social media networks, update the message on the University’s weather line, and contact the Associate Vice President for Communications and Information Technology (AVPCIT) with information to po</w:t>
      </w:r>
      <w:r w:rsidR="003676DD">
        <w:rPr>
          <w:rFonts w:ascii="Arial Narrow" w:hAnsi="Arial Narrow"/>
        </w:rPr>
        <w:t xml:space="preserve">st on Exchange, </w:t>
      </w:r>
      <w:proofErr w:type="spellStart"/>
      <w:r w:rsidR="003676DD">
        <w:rPr>
          <w:rFonts w:ascii="Arial Narrow" w:hAnsi="Arial Narrow"/>
        </w:rPr>
        <w:t>myTSU</w:t>
      </w:r>
      <w:proofErr w:type="spellEnd"/>
      <w:r w:rsidR="003676DD">
        <w:rPr>
          <w:rFonts w:ascii="Arial Narrow" w:hAnsi="Arial Narrow"/>
        </w:rPr>
        <w:t>, and the U</w:t>
      </w:r>
      <w:r w:rsidRPr="00686461">
        <w:rPr>
          <w:rFonts w:ascii="Arial Narrow" w:hAnsi="Arial Narrow"/>
        </w:rPr>
        <w:t>niversity’s homepage. T</w:t>
      </w:r>
      <w:r w:rsidR="003676DD">
        <w:rPr>
          <w:rFonts w:ascii="Arial Narrow" w:hAnsi="Arial Narrow"/>
        </w:rPr>
        <w:t>he AVPCIT will also notify the U</w:t>
      </w:r>
      <w:r w:rsidRPr="00686461">
        <w:rPr>
          <w:rFonts w:ascii="Arial Narrow" w:hAnsi="Arial Narrow"/>
        </w:rPr>
        <w:t xml:space="preserve">niversity’s telephone operators so that they can relay current information. The DMR will contact neighboring institutions to offer support/assistance, as appropriate. </w:t>
      </w:r>
    </w:p>
    <w:p w14:paraId="540CA69A" w14:textId="77777777" w:rsidR="00210F44" w:rsidRPr="00686461" w:rsidRDefault="00210F44" w:rsidP="00210F44">
      <w:pPr>
        <w:pStyle w:val="Default"/>
        <w:jc w:val="both"/>
        <w:rPr>
          <w:rFonts w:ascii="Arial Narrow" w:hAnsi="Arial Narrow"/>
        </w:rPr>
      </w:pPr>
    </w:p>
    <w:p w14:paraId="04603DF6"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b/>
          <w:bCs/>
        </w:rPr>
        <w:t>Deans and the Associate Vice President res</w:t>
      </w:r>
      <w:r w:rsidR="003676DD">
        <w:rPr>
          <w:rFonts w:ascii="Arial Narrow" w:hAnsi="Arial Narrow"/>
          <w:b/>
          <w:bCs/>
        </w:rPr>
        <w:t>ponsible for the Avon Williams C</w:t>
      </w:r>
      <w:r w:rsidRPr="00686461">
        <w:rPr>
          <w:rFonts w:ascii="Arial Narrow" w:hAnsi="Arial Narrow"/>
          <w:b/>
          <w:bCs/>
        </w:rPr>
        <w:t xml:space="preserve">ampus </w:t>
      </w:r>
      <w:r w:rsidRPr="00686461">
        <w:rPr>
          <w:rFonts w:ascii="Arial Narrow" w:hAnsi="Arial Narrow"/>
        </w:rPr>
        <w:t xml:space="preserve">will disseminate information provided by the PEVP to </w:t>
      </w:r>
      <w:r w:rsidR="00F50080">
        <w:rPr>
          <w:rFonts w:ascii="Arial Narrow" w:hAnsi="Arial Narrow"/>
        </w:rPr>
        <w:t>department chair</w:t>
      </w:r>
      <w:r w:rsidRPr="00686461">
        <w:rPr>
          <w:rFonts w:ascii="Arial Narrow" w:hAnsi="Arial Narrow"/>
        </w:rPr>
        <w:t xml:space="preserve">s, faculty, staff, and students. </w:t>
      </w:r>
    </w:p>
    <w:p w14:paraId="7B35BBF0" w14:textId="77777777" w:rsidR="00210F44" w:rsidRPr="00686461" w:rsidRDefault="00210F44" w:rsidP="00210F44">
      <w:pPr>
        <w:pStyle w:val="Default"/>
        <w:jc w:val="both"/>
        <w:rPr>
          <w:rFonts w:ascii="Arial Narrow" w:hAnsi="Arial Narrow"/>
        </w:rPr>
      </w:pPr>
    </w:p>
    <w:p w14:paraId="5777E185" w14:textId="77777777" w:rsidR="00210F44" w:rsidRDefault="00210F44" w:rsidP="002430FE">
      <w:pPr>
        <w:pStyle w:val="Default"/>
        <w:numPr>
          <w:ilvl w:val="3"/>
          <w:numId w:val="78"/>
        </w:numPr>
        <w:jc w:val="both"/>
        <w:rPr>
          <w:rFonts w:ascii="Arial Narrow" w:hAnsi="Arial Narrow"/>
        </w:rPr>
      </w:pPr>
      <w:r w:rsidRPr="00686461">
        <w:rPr>
          <w:rFonts w:ascii="Arial Narrow" w:hAnsi="Arial Narrow"/>
        </w:rPr>
        <w:t xml:space="preserve">The </w:t>
      </w:r>
      <w:r w:rsidRPr="00686461">
        <w:rPr>
          <w:rFonts w:ascii="Arial Narrow" w:hAnsi="Arial Narrow"/>
          <w:b/>
          <w:bCs/>
        </w:rPr>
        <w:t xml:space="preserve">Vice President for Business and Finance </w:t>
      </w:r>
      <w:r w:rsidRPr="00686461">
        <w:rPr>
          <w:rFonts w:ascii="Arial Narrow" w:hAnsi="Arial Narrow"/>
        </w:rPr>
        <w:t>will ensure that food services are available to residential students on an uninterrupted basis, the</w:t>
      </w:r>
      <w:r w:rsidR="003676DD">
        <w:rPr>
          <w:rFonts w:ascii="Arial Narrow" w:hAnsi="Arial Narrow"/>
        </w:rPr>
        <w:t xml:space="preserve"> bookstore is operating if the U</w:t>
      </w:r>
      <w:r w:rsidRPr="00686461">
        <w:rPr>
          <w:rFonts w:ascii="Arial Narrow" w:hAnsi="Arial Narrow"/>
        </w:rPr>
        <w:t xml:space="preserve">niversity is open, and that the Director of Human Resources posts administrative leave information (see TBR Policy 5-01-01-11 and TSU Personnel Policy 6.42) on Exchange as early as possible. </w:t>
      </w:r>
    </w:p>
    <w:p w14:paraId="2D13848F" w14:textId="77777777" w:rsidR="00210F44" w:rsidRPr="00686461" w:rsidRDefault="00210F44" w:rsidP="00210F44">
      <w:pPr>
        <w:pStyle w:val="Default"/>
        <w:jc w:val="both"/>
        <w:rPr>
          <w:rFonts w:ascii="Arial Narrow" w:hAnsi="Arial Narrow"/>
        </w:rPr>
      </w:pPr>
    </w:p>
    <w:p w14:paraId="60D1223C"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 The </w:t>
      </w:r>
      <w:r w:rsidRPr="00686461">
        <w:rPr>
          <w:rFonts w:ascii="Arial Narrow" w:hAnsi="Arial Narrow"/>
          <w:b/>
          <w:bCs/>
        </w:rPr>
        <w:t xml:space="preserve">VPSA </w:t>
      </w:r>
      <w:r w:rsidRPr="00686461">
        <w:rPr>
          <w:rFonts w:ascii="Arial Narrow" w:hAnsi="Arial Narrow"/>
        </w:rPr>
        <w:t>will communicate the decisions to the Chief of TSUPD, the AVPFM, the Dean of Students, and Director of Health Services. He/she will authorize the Chief of TSUPD to dis</w:t>
      </w:r>
      <w:r w:rsidR="003676DD">
        <w:rPr>
          <w:rFonts w:ascii="Arial Narrow" w:hAnsi="Arial Narrow"/>
        </w:rPr>
        <w:t>seminate the decisions via the U</w:t>
      </w:r>
      <w:r w:rsidRPr="00686461">
        <w:rPr>
          <w:rFonts w:ascii="Arial Narrow" w:hAnsi="Arial Narrow"/>
        </w:rPr>
        <w:t xml:space="preserve">niversity’s text messaging system. </w:t>
      </w:r>
    </w:p>
    <w:p w14:paraId="521B5227" w14:textId="77777777" w:rsidR="00210F44" w:rsidRPr="00686461" w:rsidRDefault="00210F44" w:rsidP="00210F44">
      <w:pPr>
        <w:pStyle w:val="Default"/>
        <w:jc w:val="both"/>
        <w:rPr>
          <w:rFonts w:ascii="Arial Narrow" w:hAnsi="Arial Narrow"/>
        </w:rPr>
      </w:pPr>
    </w:p>
    <w:p w14:paraId="7D2B93C1"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The </w:t>
      </w:r>
      <w:r w:rsidRPr="00686461">
        <w:rPr>
          <w:rFonts w:ascii="Arial Narrow" w:hAnsi="Arial Narrow"/>
          <w:b/>
          <w:bCs/>
        </w:rPr>
        <w:t xml:space="preserve">Chief of TSUPD </w:t>
      </w:r>
      <w:r w:rsidRPr="00686461">
        <w:rPr>
          <w:rFonts w:ascii="Arial Narrow" w:hAnsi="Arial Narrow"/>
        </w:rPr>
        <w:t>will open and/or close facilities as needed and update the person answering the TSUPD telephone so that correct information is relayed to callers. He/she will disseminate the</w:t>
      </w:r>
      <w:r w:rsidR="003676DD">
        <w:rPr>
          <w:rFonts w:ascii="Arial Narrow" w:hAnsi="Arial Narrow"/>
        </w:rPr>
        <w:t xml:space="preserve"> President’s decisions via the U</w:t>
      </w:r>
      <w:r w:rsidRPr="00686461">
        <w:rPr>
          <w:rFonts w:ascii="Arial Narrow" w:hAnsi="Arial Narrow"/>
        </w:rPr>
        <w:t xml:space="preserve">niversity’s text messaging system. </w:t>
      </w:r>
    </w:p>
    <w:p w14:paraId="0BD06168" w14:textId="77777777" w:rsidR="00210F44" w:rsidRPr="00686461" w:rsidRDefault="00210F44" w:rsidP="00210F44">
      <w:pPr>
        <w:pStyle w:val="Default"/>
        <w:jc w:val="both"/>
        <w:rPr>
          <w:rFonts w:ascii="Arial Narrow" w:hAnsi="Arial Narrow"/>
        </w:rPr>
      </w:pPr>
    </w:p>
    <w:p w14:paraId="543583DC"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 The </w:t>
      </w:r>
      <w:r w:rsidRPr="00686461">
        <w:rPr>
          <w:rFonts w:ascii="Arial Narrow" w:hAnsi="Arial Narrow"/>
          <w:b/>
          <w:bCs/>
        </w:rPr>
        <w:t xml:space="preserve">Dean of Students </w:t>
      </w:r>
      <w:r w:rsidRPr="00686461">
        <w:rPr>
          <w:rFonts w:ascii="Arial Narrow" w:hAnsi="Arial Narrow"/>
        </w:rPr>
        <w:t xml:space="preserve">will communicate to the Chief of TSUPD, the AVPFM, etc., what space is available in residence halls for essential staff or staff unable to leave campus. </w:t>
      </w:r>
    </w:p>
    <w:p w14:paraId="241067CA" w14:textId="77777777" w:rsidR="00210F44" w:rsidRPr="00686461" w:rsidRDefault="00210F44" w:rsidP="00210F44">
      <w:pPr>
        <w:pStyle w:val="Default"/>
        <w:jc w:val="both"/>
        <w:rPr>
          <w:rFonts w:ascii="Arial Narrow" w:hAnsi="Arial Narrow"/>
        </w:rPr>
      </w:pPr>
    </w:p>
    <w:p w14:paraId="246A7432" w14:textId="77777777" w:rsidR="00210F44" w:rsidRPr="00686461" w:rsidRDefault="00210F44" w:rsidP="002430FE">
      <w:pPr>
        <w:pStyle w:val="Default"/>
        <w:numPr>
          <w:ilvl w:val="3"/>
          <w:numId w:val="78"/>
        </w:numPr>
        <w:jc w:val="both"/>
        <w:rPr>
          <w:rFonts w:ascii="Arial Narrow" w:hAnsi="Arial Narrow"/>
        </w:rPr>
      </w:pPr>
      <w:r w:rsidRPr="00686461">
        <w:rPr>
          <w:rFonts w:ascii="Arial Narrow" w:hAnsi="Arial Narrow"/>
        </w:rPr>
        <w:t xml:space="preserve"> The </w:t>
      </w:r>
      <w:r w:rsidRPr="00686461">
        <w:rPr>
          <w:rFonts w:ascii="Arial Narrow" w:hAnsi="Arial Narrow"/>
          <w:b/>
          <w:bCs/>
        </w:rPr>
        <w:t xml:space="preserve">AVPFM </w:t>
      </w:r>
      <w:r w:rsidRPr="00686461">
        <w:rPr>
          <w:rFonts w:ascii="Arial Narrow" w:hAnsi="Arial Narrow"/>
        </w:rPr>
        <w:t xml:space="preserve">will activate the inclement weather/emergency operation plan as needed and give priority to: clearing (1) pathways between residence halls and dining facilities, (2) key areas, such as the steps to Hale Hall, and (3) parking and roads </w:t>
      </w:r>
    </w:p>
    <w:p w14:paraId="22F86467" w14:textId="77777777" w:rsidR="00210F44" w:rsidRDefault="00210F44">
      <w:pPr>
        <w:rPr>
          <w:rStyle w:val="Heading2Char"/>
        </w:rPr>
      </w:pPr>
    </w:p>
    <w:p w14:paraId="2E308CC6" w14:textId="77777777" w:rsidR="00210F44" w:rsidRDefault="00210F44">
      <w:pPr>
        <w:rPr>
          <w:rStyle w:val="Heading2Char"/>
        </w:rPr>
      </w:pPr>
      <w:r>
        <w:rPr>
          <w:rStyle w:val="Heading2Char"/>
        </w:rPr>
        <w:br w:type="page"/>
      </w:r>
    </w:p>
    <w:p w14:paraId="17955B1A" w14:textId="77777777" w:rsidR="00174173" w:rsidRDefault="00904CFE" w:rsidP="00174173">
      <w:pPr>
        <w:pStyle w:val="Heading2"/>
        <w:jc w:val="left"/>
      </w:pPr>
      <w:bookmarkStart w:id="333" w:name="_Toc331171036"/>
      <w:bookmarkStart w:id="334" w:name="_Toc536381481"/>
      <w:r>
        <w:t>Procedure II-16</w:t>
      </w:r>
      <w:r w:rsidR="00174173">
        <w:t>.0:  Independent Contractors</w:t>
      </w:r>
      <w:r w:rsidR="0066090E">
        <w:fldChar w:fldCharType="begin"/>
      </w:r>
      <w:r w:rsidR="00174173">
        <w:instrText xml:space="preserve"> XE "</w:instrText>
      </w:r>
      <w:r w:rsidR="00174173" w:rsidRPr="001C495A">
        <w:instrText>Independent Contractors</w:instrText>
      </w:r>
      <w:r w:rsidR="00174173">
        <w:instrText xml:space="preserve">" </w:instrText>
      </w:r>
      <w:r w:rsidR="0066090E">
        <w:fldChar w:fldCharType="end"/>
      </w:r>
      <w:r w:rsidR="00174173">
        <w:t xml:space="preserve"> (Using a</w:t>
      </w:r>
      <w:r w:rsidR="00174173" w:rsidRPr="00864B24">
        <w:t xml:space="preserve"> Professional Services Agreement</w:t>
      </w:r>
      <w:r w:rsidR="0066090E">
        <w:fldChar w:fldCharType="begin"/>
      </w:r>
      <w:r w:rsidR="00174173">
        <w:instrText xml:space="preserve"> XE "</w:instrText>
      </w:r>
      <w:r w:rsidR="00174173" w:rsidRPr="001C495A">
        <w:instrText>Using a Professional Services Agreement</w:instrText>
      </w:r>
      <w:r w:rsidR="00174173">
        <w:instrText xml:space="preserve">" </w:instrText>
      </w:r>
      <w:r w:rsidR="0066090E">
        <w:fldChar w:fldCharType="end"/>
      </w:r>
      <w:r w:rsidR="00174173" w:rsidRPr="00864B24">
        <w:t>)</w:t>
      </w:r>
      <w:bookmarkEnd w:id="333"/>
      <w:bookmarkEnd w:id="334"/>
    </w:p>
    <w:p w14:paraId="57D4BFBF" w14:textId="77777777" w:rsidR="00174173" w:rsidRPr="001C18D5" w:rsidRDefault="00174173" w:rsidP="00174173">
      <w:pPr>
        <w:rPr>
          <w:rFonts w:ascii="Arial Narrow" w:hAnsi="Arial Narrow" w:cs="Arial"/>
          <w:sz w:val="24"/>
          <w:szCs w:val="24"/>
        </w:rPr>
      </w:pPr>
      <w:r w:rsidRPr="001C18D5">
        <w:rPr>
          <w:rFonts w:ascii="Arial Narrow" w:hAnsi="Arial Narrow" w:cs="Arial"/>
          <w:sz w:val="24"/>
          <w:szCs w:val="24"/>
        </w:rPr>
        <w:t>A</w:t>
      </w:r>
      <w:r>
        <w:rPr>
          <w:rFonts w:ascii="Arial Narrow" w:hAnsi="Arial Narrow" w:cs="Arial"/>
          <w:sz w:val="24"/>
          <w:szCs w:val="24"/>
        </w:rPr>
        <w:t>n agreement</w:t>
      </w:r>
      <w:r w:rsidRPr="001C18D5">
        <w:rPr>
          <w:rFonts w:ascii="Arial Narrow" w:hAnsi="Arial Narrow" w:cs="Arial"/>
          <w:sz w:val="24"/>
          <w:szCs w:val="24"/>
        </w:rPr>
        <w:t xml:space="preserve"> made by and between Tennessee State University and an independent contractor for professional services to be rendered.</w:t>
      </w:r>
    </w:p>
    <w:p w14:paraId="17CCF149" w14:textId="77777777" w:rsidR="00174173" w:rsidRPr="0079324E" w:rsidRDefault="00174173" w:rsidP="00174173">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C512A67" w14:textId="77777777" w:rsidR="00174173" w:rsidRPr="00040338" w:rsidRDefault="00174173" w:rsidP="002430FE">
      <w:pPr>
        <w:pStyle w:val="ListParagraph"/>
        <w:numPr>
          <w:ilvl w:val="0"/>
          <w:numId w:val="136"/>
        </w:numPr>
        <w:jc w:val="both"/>
        <w:rPr>
          <w:rFonts w:ascii="Arial Narrow" w:hAnsi="Arial Narrow" w:cs="Times New Roman"/>
          <w:sz w:val="24"/>
          <w:szCs w:val="24"/>
        </w:rPr>
      </w:pPr>
      <w:r w:rsidRPr="001C18D5">
        <w:rPr>
          <w:rFonts w:ascii="Arial Narrow" w:hAnsi="Arial Narrow" w:cs="Times New Roman"/>
          <w:sz w:val="24"/>
          <w:szCs w:val="24"/>
        </w:rPr>
        <w:t>Using the attached Professional Services Agreement</w:t>
      </w:r>
      <w:r w:rsidR="0066090E">
        <w:rPr>
          <w:rFonts w:ascii="Arial Narrow" w:hAnsi="Arial Narrow" w:cs="Times New Roman"/>
          <w:sz w:val="24"/>
          <w:szCs w:val="24"/>
        </w:rPr>
        <w:fldChar w:fldCharType="begin"/>
      </w:r>
      <w:r>
        <w:instrText xml:space="preserve"> XE "</w:instrText>
      </w:r>
      <w:r w:rsidRPr="007452AB">
        <w:rPr>
          <w:rFonts w:ascii="Arial Narrow" w:hAnsi="Arial Narrow" w:cs="Times New Roman"/>
          <w:sz w:val="24"/>
          <w:szCs w:val="24"/>
        </w:rPr>
        <w:instrText>Professional Services Agreement</w:instrText>
      </w:r>
      <w:r>
        <w:instrText xml:space="preserve">" </w:instrText>
      </w:r>
      <w:r w:rsidR="0066090E">
        <w:rPr>
          <w:rFonts w:ascii="Arial Narrow" w:hAnsi="Arial Narrow" w:cs="Times New Roman"/>
          <w:sz w:val="24"/>
          <w:szCs w:val="24"/>
        </w:rPr>
        <w:fldChar w:fldCharType="end"/>
      </w:r>
      <w:r w:rsidRPr="001C18D5">
        <w:rPr>
          <w:rFonts w:ascii="Arial Narrow" w:hAnsi="Arial Narrow" w:cs="Times New Roman"/>
          <w:sz w:val="24"/>
          <w:szCs w:val="24"/>
        </w:rPr>
        <w:t xml:space="preserve">, </w:t>
      </w:r>
      <w:r>
        <w:rPr>
          <w:rFonts w:ascii="Arial Narrow" w:hAnsi="Arial Narrow" w:cs="Times New Roman"/>
          <w:sz w:val="24"/>
          <w:szCs w:val="24"/>
        </w:rPr>
        <w:t xml:space="preserve">indicate </w:t>
      </w:r>
      <w:r w:rsidRPr="001C18D5">
        <w:rPr>
          <w:rFonts w:ascii="Arial Narrow" w:hAnsi="Arial Narrow" w:cs="Tahoma"/>
          <w:sz w:val="24"/>
          <w:szCs w:val="24"/>
        </w:rPr>
        <w:t>detailed description, including type, scope, duration, form, quality, quantity, place, time, and purpose</w:t>
      </w:r>
      <w:r>
        <w:rPr>
          <w:rFonts w:ascii="Arial Narrow" w:hAnsi="Arial Narrow" w:cs="Tahoma"/>
          <w:sz w:val="24"/>
          <w:szCs w:val="24"/>
        </w:rPr>
        <w:t xml:space="preserve"> o</w:t>
      </w:r>
      <w:r w:rsidR="003676DD">
        <w:rPr>
          <w:rFonts w:ascii="Arial Narrow" w:hAnsi="Arial Narrow" w:cs="Tahoma"/>
          <w:sz w:val="24"/>
          <w:szCs w:val="24"/>
        </w:rPr>
        <w:t>f services a</w:t>
      </w:r>
      <w:r w:rsidRPr="001C18D5">
        <w:rPr>
          <w:rFonts w:ascii="Arial Narrow" w:hAnsi="Arial Narrow" w:cs="Tahoma"/>
          <w:sz w:val="24"/>
          <w:szCs w:val="24"/>
        </w:rPr>
        <w:t>s agreed upon.</w:t>
      </w:r>
    </w:p>
    <w:p w14:paraId="40D483B1"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Provide as much details (attach a second sheet if necessary) on the nature, scope, and other important information needed for consideration as to whether the agreement should be entered into by the University with the desired agency.</w:t>
      </w:r>
    </w:p>
    <w:p w14:paraId="33CCE1B6"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Acquire sig</w:t>
      </w:r>
      <w:r w:rsidR="003676DD">
        <w:rPr>
          <w:rFonts w:ascii="Arial Narrow" w:hAnsi="Arial Narrow" w:cs="Times New Roman"/>
          <w:sz w:val="24"/>
          <w:szCs w:val="24"/>
        </w:rPr>
        <w:t>natures of department/unit head</w:t>
      </w:r>
      <w:r w:rsidRPr="00040338">
        <w:rPr>
          <w:rFonts w:ascii="Arial Narrow" w:hAnsi="Arial Narrow" w:cs="Times New Roman"/>
          <w:sz w:val="24"/>
          <w:szCs w:val="24"/>
        </w:rPr>
        <w:t xml:space="preserve"> and dean.</w:t>
      </w:r>
    </w:p>
    <w:p w14:paraId="55FBD6BC"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Bring hard copy of form (without a contract) to the </w:t>
      </w:r>
      <w:r w:rsidR="00F0094F">
        <w:rPr>
          <w:rFonts w:ascii="Arial Narrow" w:hAnsi="Arial Narrow" w:cs="Times New Roman"/>
          <w:sz w:val="24"/>
          <w:szCs w:val="24"/>
        </w:rPr>
        <w:t>Office of the Vice President of Academic Affairs</w:t>
      </w:r>
      <w:r w:rsidRPr="00040338">
        <w:rPr>
          <w:rFonts w:ascii="Arial Narrow" w:hAnsi="Arial Narrow" w:cs="Times New Roman"/>
          <w:sz w:val="24"/>
          <w:szCs w:val="24"/>
        </w:rPr>
        <w:t xml:space="preserve"> for review and approval.</w:t>
      </w:r>
    </w:p>
    <w:p w14:paraId="3969DF69"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If denied by </w:t>
      </w:r>
      <w:r w:rsidR="00F0094F">
        <w:rPr>
          <w:rFonts w:ascii="Arial Narrow" w:hAnsi="Arial Narrow" w:cs="Times New Roman"/>
          <w:sz w:val="24"/>
          <w:szCs w:val="24"/>
        </w:rPr>
        <w:t>Office of the Vice President of Academic Affairs</w:t>
      </w:r>
      <w:r w:rsidRPr="00040338">
        <w:rPr>
          <w:rFonts w:ascii="Arial Narrow" w:hAnsi="Arial Narrow" w:cs="Times New Roman"/>
          <w:sz w:val="24"/>
          <w:szCs w:val="24"/>
        </w:rPr>
        <w:t>, form will be returned to dean/director office within 48 hours.</w:t>
      </w:r>
    </w:p>
    <w:p w14:paraId="2DAC9550"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If approved, form will be forwarded to the President’s Office for action. </w:t>
      </w:r>
    </w:p>
    <w:p w14:paraId="50E8F38E"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If denied by President’s Office, the form will be returned to originator by the </w:t>
      </w:r>
      <w:r w:rsidR="00F0094F">
        <w:rPr>
          <w:rFonts w:ascii="Arial Narrow" w:hAnsi="Arial Narrow" w:cs="Times New Roman"/>
          <w:sz w:val="24"/>
          <w:szCs w:val="24"/>
        </w:rPr>
        <w:t>Office of the Vice President of Academic Affairs</w:t>
      </w:r>
      <w:r w:rsidRPr="00040338">
        <w:rPr>
          <w:rFonts w:ascii="Arial Narrow" w:hAnsi="Arial Narrow" w:cs="Times New Roman"/>
          <w:sz w:val="24"/>
          <w:szCs w:val="24"/>
        </w:rPr>
        <w:t>.</w:t>
      </w:r>
    </w:p>
    <w:p w14:paraId="13D47218"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If approved, the s</w:t>
      </w:r>
      <w:r w:rsidR="003676DD">
        <w:rPr>
          <w:rFonts w:ascii="Arial Narrow" w:hAnsi="Arial Narrow" w:cs="Times New Roman"/>
          <w:sz w:val="24"/>
          <w:szCs w:val="24"/>
        </w:rPr>
        <w:t>igned form will be returned to dean’s/direct r</w:t>
      </w:r>
      <w:r w:rsidRPr="00040338">
        <w:rPr>
          <w:rFonts w:ascii="Arial Narrow" w:hAnsi="Arial Narrow" w:cs="Times New Roman"/>
          <w:sz w:val="24"/>
          <w:szCs w:val="24"/>
        </w:rPr>
        <w:t>eport’s office granting approval to begin the contract negotiation with the external party.</w:t>
      </w:r>
    </w:p>
    <w:p w14:paraId="5829BE96"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Preplanning must be performed to allow reasonable processi</w:t>
      </w:r>
      <w:r>
        <w:rPr>
          <w:rFonts w:ascii="Arial Narrow" w:hAnsi="Arial Narrow" w:cs="Times New Roman"/>
          <w:sz w:val="24"/>
          <w:szCs w:val="24"/>
        </w:rPr>
        <w:t>ng time for the approving units.</w:t>
      </w:r>
    </w:p>
    <w:p w14:paraId="54815F5A"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While it is the intent of the </w:t>
      </w:r>
      <w:r w:rsidR="00F0094F">
        <w:rPr>
          <w:rFonts w:ascii="Arial Narrow" w:hAnsi="Arial Narrow" w:cs="Times New Roman"/>
          <w:sz w:val="24"/>
          <w:szCs w:val="24"/>
        </w:rPr>
        <w:t>Office of the Vice President of Academic Affairs</w:t>
      </w:r>
      <w:r w:rsidRPr="00040338">
        <w:rPr>
          <w:rFonts w:ascii="Arial Narrow" w:hAnsi="Arial Narrow" w:cs="Times New Roman"/>
          <w:sz w:val="24"/>
          <w:szCs w:val="24"/>
        </w:rPr>
        <w:t xml:space="preserve"> to review and submit Preapproval Forms to the next area of review within a 48-hour period, the processing time of the other units maybe longer.</w:t>
      </w:r>
    </w:p>
    <w:p w14:paraId="0233D7E4" w14:textId="77777777" w:rsidR="00174173"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Approval of the form does not grant authority for any services to be performed nor is it intended to be a legally binding instrument.  Its purpose is only to give approval to begin the negotiation for development of a potential contractual arrangement. </w:t>
      </w:r>
    </w:p>
    <w:p w14:paraId="19EDF14A" w14:textId="77777777" w:rsidR="00174173" w:rsidRPr="00040338" w:rsidRDefault="00174173" w:rsidP="002430FE">
      <w:pPr>
        <w:pStyle w:val="ListParagraph"/>
        <w:numPr>
          <w:ilvl w:val="0"/>
          <w:numId w:val="136"/>
        </w:numPr>
        <w:jc w:val="both"/>
        <w:rPr>
          <w:rFonts w:ascii="Arial Narrow" w:hAnsi="Arial Narrow" w:cs="Times New Roman"/>
          <w:sz w:val="24"/>
          <w:szCs w:val="24"/>
        </w:rPr>
      </w:pPr>
      <w:r w:rsidRPr="00040338">
        <w:rPr>
          <w:rFonts w:ascii="Arial Narrow" w:hAnsi="Arial Narrow" w:cs="Times New Roman"/>
          <w:sz w:val="24"/>
          <w:szCs w:val="24"/>
        </w:rPr>
        <w:t xml:space="preserve">Upon completion of the negotiation with the external party, the Contract Routing Procedure is to be followed to execute a legally </w:t>
      </w:r>
      <w:r w:rsidR="003676DD">
        <w:rPr>
          <w:rFonts w:ascii="Arial Narrow" w:hAnsi="Arial Narrow" w:cs="Times New Roman"/>
          <w:sz w:val="24"/>
          <w:szCs w:val="24"/>
        </w:rPr>
        <w:t>binding obligation between the U</w:t>
      </w:r>
      <w:r w:rsidRPr="00040338">
        <w:rPr>
          <w:rFonts w:ascii="Arial Narrow" w:hAnsi="Arial Narrow" w:cs="Times New Roman"/>
          <w:sz w:val="24"/>
          <w:szCs w:val="24"/>
        </w:rPr>
        <w:t>niversity and the external party.</w:t>
      </w:r>
    </w:p>
    <w:p w14:paraId="584E64D9" w14:textId="77777777" w:rsidR="00174173" w:rsidRPr="007F5D13" w:rsidRDefault="00174173" w:rsidP="002430FE">
      <w:pPr>
        <w:pStyle w:val="ListParagraph"/>
        <w:numPr>
          <w:ilvl w:val="0"/>
          <w:numId w:val="136"/>
        </w:numPr>
        <w:jc w:val="both"/>
        <w:rPr>
          <w:rFonts w:ascii="Arial Narrow" w:hAnsi="Arial Narrow" w:cs="Times New Roman"/>
          <w:b/>
          <w:sz w:val="24"/>
          <w:szCs w:val="24"/>
        </w:rPr>
      </w:pPr>
      <w:r w:rsidRPr="007F5D13">
        <w:rPr>
          <w:rFonts w:ascii="Arial Narrow" w:hAnsi="Arial Narrow" w:cs="Times New Roman"/>
          <w:b/>
          <w:sz w:val="24"/>
          <w:szCs w:val="24"/>
        </w:rPr>
        <w:br w:type="page"/>
      </w:r>
    </w:p>
    <w:p w14:paraId="527FB5D1" w14:textId="77777777" w:rsidR="00174173" w:rsidRPr="00002FD2" w:rsidRDefault="00174173" w:rsidP="00174173">
      <w:pPr>
        <w:jc w:val="center"/>
        <w:rPr>
          <w:b/>
        </w:rPr>
      </w:pPr>
      <w:r w:rsidRPr="00002FD2">
        <w:rPr>
          <w:b/>
        </w:rPr>
        <w:t>AGREEMENT</w:t>
      </w:r>
    </w:p>
    <w:p w14:paraId="086EFCBA" w14:textId="77777777" w:rsidR="00174173" w:rsidRPr="00002FD2" w:rsidRDefault="00174173" w:rsidP="00174173">
      <w:pPr>
        <w:jc w:val="center"/>
        <w:rPr>
          <w:b/>
        </w:rPr>
      </w:pPr>
      <w:r w:rsidRPr="00002FD2">
        <w:rPr>
          <w:b/>
        </w:rPr>
        <w:t>BETWEEN</w:t>
      </w:r>
    </w:p>
    <w:p w14:paraId="24E23155" w14:textId="77777777" w:rsidR="00174173" w:rsidRPr="00002FD2" w:rsidRDefault="00174173" w:rsidP="00174173">
      <w:pPr>
        <w:jc w:val="center"/>
        <w:rPr>
          <w:rFonts w:cs="Tahoma"/>
          <w:b/>
          <w:bCs/>
        </w:rPr>
      </w:pPr>
      <w:r w:rsidRPr="00002FD2">
        <w:rPr>
          <w:rFonts w:cs="Tahoma"/>
          <w:b/>
          <w:bCs/>
        </w:rPr>
        <w:t>TENNESSEE STATE UNIVERSITY</w:t>
      </w:r>
    </w:p>
    <w:p w14:paraId="148B417B" w14:textId="77777777" w:rsidR="00174173" w:rsidRPr="00002FD2" w:rsidRDefault="00174173" w:rsidP="00174173">
      <w:pPr>
        <w:jc w:val="center"/>
        <w:rPr>
          <w:rFonts w:cs="Tahoma"/>
          <w:b/>
          <w:bCs/>
        </w:rPr>
      </w:pPr>
      <w:r w:rsidRPr="00002FD2">
        <w:rPr>
          <w:rFonts w:cs="Tahoma"/>
          <w:b/>
          <w:bCs/>
        </w:rPr>
        <w:t>AND</w:t>
      </w:r>
    </w:p>
    <w:p w14:paraId="3D5BB69E" w14:textId="77777777" w:rsidR="00174173" w:rsidRPr="00D33707" w:rsidRDefault="00174173" w:rsidP="00174173">
      <w:pPr>
        <w:spacing w:line="360" w:lineRule="auto"/>
        <w:jc w:val="center"/>
        <w:rPr>
          <w:rFonts w:cs="Tahoma"/>
          <w:b/>
          <w:bCs/>
          <w:u w:val="single"/>
        </w:rPr>
      </w:pPr>
      <w:r w:rsidRPr="00D33707">
        <w:rPr>
          <w:rFonts w:cs="Tahoma"/>
          <w:b/>
          <w:bCs/>
          <w:u w:val="single"/>
        </w:rPr>
        <w:tab/>
      </w:r>
      <w:r w:rsidRPr="00D33707">
        <w:rPr>
          <w:rFonts w:cs="Tahoma"/>
          <w:b/>
          <w:bCs/>
          <w:u w:val="single"/>
        </w:rPr>
        <w:tab/>
      </w:r>
      <w:r w:rsidRPr="00D33707">
        <w:rPr>
          <w:rFonts w:cs="Tahoma"/>
          <w:b/>
          <w:bCs/>
          <w:u w:val="single"/>
        </w:rPr>
        <w:tab/>
      </w:r>
      <w:r w:rsidRPr="00D33707">
        <w:rPr>
          <w:rFonts w:cs="Tahoma"/>
          <w:b/>
          <w:bCs/>
          <w:u w:val="single"/>
        </w:rPr>
        <w:tab/>
      </w:r>
      <w:r w:rsidRPr="00D33707">
        <w:rPr>
          <w:rFonts w:cs="Tahoma"/>
          <w:b/>
          <w:bCs/>
          <w:u w:val="single"/>
        </w:rPr>
        <w:tab/>
      </w:r>
    </w:p>
    <w:p w14:paraId="0279A850" w14:textId="77777777" w:rsidR="00174173" w:rsidRDefault="00174173" w:rsidP="00174173">
      <w:pPr>
        <w:rPr>
          <w:rFonts w:cs="Tahoma"/>
          <w:sz w:val="20"/>
        </w:rPr>
      </w:pPr>
    </w:p>
    <w:p w14:paraId="103AC188" w14:textId="77777777" w:rsidR="00174173" w:rsidRDefault="00174173" w:rsidP="00174173">
      <w:pPr>
        <w:pStyle w:val="BodyText"/>
      </w:pPr>
    </w:p>
    <w:p w14:paraId="391F484A" w14:textId="77777777" w:rsidR="00174173" w:rsidRPr="008D2732" w:rsidRDefault="00174173" w:rsidP="00174173">
      <w:pPr>
        <w:pStyle w:val="BodyText"/>
      </w:pPr>
      <w:r>
        <w:t xml:space="preserve">This Agreement is made this ______ day of __________________, 20____, by and between Tennessee State University, a Tennessee Board of Regents System institution, located at 3500 John A. Merritt Boulevard, Nashville, Tennessee  37209-1561, hereinafter referred to as the “Institution” and </w:t>
      </w:r>
      <w:r w:rsidRPr="00D33707">
        <w:rPr>
          <w:b/>
          <w:i/>
        </w:rPr>
        <w:t>(Name of Contractor</w:t>
      </w:r>
      <w:r>
        <w:t xml:space="preserve">), having its principle office located at </w:t>
      </w:r>
      <w:r w:rsidRPr="00D33707">
        <w:rPr>
          <w:b/>
          <w:i/>
        </w:rPr>
        <w:t>(complete address),</w:t>
      </w:r>
      <w:r w:rsidRPr="00D33707">
        <w:rPr>
          <w:b/>
        </w:rPr>
        <w:t xml:space="preserve"> </w:t>
      </w:r>
      <w:r>
        <w:t>hereinafter referred to as the “Contractor”.</w:t>
      </w:r>
    </w:p>
    <w:p w14:paraId="00250D1D" w14:textId="77777777" w:rsidR="00174173" w:rsidRDefault="00174173" w:rsidP="00174173">
      <w:pPr>
        <w:jc w:val="center"/>
      </w:pPr>
      <w:bookmarkStart w:id="335" w:name="_Toc330371436"/>
      <w:bookmarkStart w:id="336" w:name="_Toc330558790"/>
    </w:p>
    <w:p w14:paraId="2874B6ED" w14:textId="77777777" w:rsidR="00174173" w:rsidRPr="001C18D5" w:rsidRDefault="00174173" w:rsidP="00174173">
      <w:pPr>
        <w:jc w:val="center"/>
      </w:pPr>
      <w:r w:rsidRPr="008D2732">
        <w:t>WITNESSETH</w:t>
      </w:r>
      <w:bookmarkEnd w:id="335"/>
      <w:bookmarkEnd w:id="336"/>
    </w:p>
    <w:p w14:paraId="209A6E14" w14:textId="77777777" w:rsidR="00174173" w:rsidRDefault="00174173" w:rsidP="00174173">
      <w:pPr>
        <w:jc w:val="both"/>
        <w:rPr>
          <w:rFonts w:cs="Tahoma"/>
          <w:sz w:val="20"/>
        </w:rPr>
      </w:pPr>
      <w:r>
        <w:rPr>
          <w:rFonts w:cs="Tahoma"/>
          <w:sz w:val="20"/>
        </w:rPr>
        <w:t>In consideration of the mutual promises herein contained, the parties have agreed and do hereby enter into this Agreement according to the provisions set out herein:</w:t>
      </w:r>
    </w:p>
    <w:p w14:paraId="5F7DBE2B" w14:textId="77777777" w:rsidR="00174173" w:rsidRDefault="00174173" w:rsidP="00174173">
      <w:pPr>
        <w:jc w:val="both"/>
        <w:rPr>
          <w:rFonts w:cs="Tahoma"/>
          <w:sz w:val="20"/>
        </w:rPr>
      </w:pPr>
      <w:r>
        <w:rPr>
          <w:rFonts w:cs="Tahoma"/>
          <w:sz w:val="20"/>
        </w:rPr>
        <w:t>A.</w:t>
      </w:r>
      <w:r>
        <w:rPr>
          <w:rFonts w:cs="Tahoma"/>
          <w:sz w:val="20"/>
        </w:rPr>
        <w:tab/>
        <w:t>The Contractor agrees to perform the following services:</w:t>
      </w:r>
    </w:p>
    <w:p w14:paraId="75F56DB5" w14:textId="77777777" w:rsidR="00174173" w:rsidRPr="008D2732" w:rsidRDefault="00174173" w:rsidP="00174173">
      <w:pPr>
        <w:pStyle w:val="BodyTextIndent2"/>
        <w:jc w:val="both"/>
        <w:rPr>
          <w:rFonts w:cs="Tahoma"/>
          <w:i/>
          <w:sz w:val="20"/>
        </w:rPr>
      </w:pPr>
      <w:r>
        <w:rPr>
          <w:rFonts w:cs="Tahoma"/>
          <w:sz w:val="20"/>
        </w:rPr>
        <w:tab/>
      </w:r>
      <w:r w:rsidRPr="00D33707">
        <w:rPr>
          <w:rFonts w:cs="Tahoma"/>
          <w:i/>
          <w:sz w:val="20"/>
        </w:rPr>
        <w:t>(Please provide detailed description, including type, scope, duration, form, quality, quant</w:t>
      </w:r>
      <w:r>
        <w:rPr>
          <w:rFonts w:cs="Tahoma"/>
          <w:i/>
          <w:sz w:val="20"/>
        </w:rPr>
        <w:t>ity, place, time, and purpose.)</w:t>
      </w:r>
    </w:p>
    <w:p w14:paraId="637E9CC8" w14:textId="77777777" w:rsidR="00174173" w:rsidRDefault="00174173" w:rsidP="00174173">
      <w:pPr>
        <w:jc w:val="both"/>
        <w:rPr>
          <w:rFonts w:cs="Tahoma"/>
          <w:sz w:val="20"/>
        </w:rPr>
      </w:pPr>
      <w:r>
        <w:rPr>
          <w:rFonts w:cs="Tahoma"/>
          <w:sz w:val="20"/>
        </w:rPr>
        <w:t>B.</w:t>
      </w:r>
      <w:r>
        <w:rPr>
          <w:rFonts w:cs="Tahoma"/>
          <w:sz w:val="20"/>
        </w:rPr>
        <w:tab/>
        <w:t>The Institution agrees to compensate the Contractor as follows:</w:t>
      </w:r>
    </w:p>
    <w:p w14:paraId="0B519161" w14:textId="77777777" w:rsidR="00174173" w:rsidRDefault="00174173" w:rsidP="00174173">
      <w:pPr>
        <w:ind w:left="1482" w:hanging="741"/>
        <w:jc w:val="both"/>
        <w:rPr>
          <w:rFonts w:cs="Tahoma"/>
          <w:sz w:val="20"/>
        </w:rPr>
      </w:pPr>
      <w:r>
        <w:rPr>
          <w:rFonts w:cs="Tahoma"/>
          <w:sz w:val="20"/>
        </w:rPr>
        <w:t>1.</w:t>
      </w:r>
      <w:r>
        <w:rPr>
          <w:rFonts w:cs="Tahoma"/>
          <w:sz w:val="20"/>
        </w:rPr>
        <w:tab/>
        <w:t>Rate of Compensation:  (hourly, daily, lump sum payment, etc.)</w:t>
      </w:r>
    </w:p>
    <w:p w14:paraId="5342FF38" w14:textId="77777777" w:rsidR="00174173" w:rsidRDefault="00174173" w:rsidP="00174173">
      <w:pPr>
        <w:ind w:left="1482" w:hanging="741"/>
        <w:jc w:val="both"/>
        <w:rPr>
          <w:rFonts w:cs="Tahoma"/>
          <w:sz w:val="20"/>
        </w:rPr>
      </w:pPr>
      <w:r>
        <w:rPr>
          <w:rFonts w:cs="Tahoma"/>
          <w:sz w:val="20"/>
        </w:rPr>
        <w:t>2.</w:t>
      </w:r>
      <w:r>
        <w:rPr>
          <w:rFonts w:cs="Tahoma"/>
          <w:sz w:val="20"/>
        </w:rPr>
        <w:tab/>
        <w:t>Timetable for Payment:  (monthly, quarterly, upon completion of work or performance)</w:t>
      </w:r>
    </w:p>
    <w:p w14:paraId="4C45DE09" w14:textId="77777777" w:rsidR="00174173" w:rsidRDefault="00174173" w:rsidP="00174173">
      <w:pPr>
        <w:ind w:left="1482" w:hanging="741"/>
        <w:jc w:val="both"/>
        <w:rPr>
          <w:rFonts w:cs="Tahoma"/>
          <w:sz w:val="20"/>
        </w:rPr>
      </w:pPr>
      <w:r>
        <w:rPr>
          <w:rFonts w:cs="Tahoma"/>
          <w:sz w:val="20"/>
        </w:rPr>
        <w:t>3.</w:t>
      </w:r>
      <w:r>
        <w:rPr>
          <w:rFonts w:cs="Tahoma"/>
          <w:sz w:val="20"/>
        </w:rPr>
        <w:tab/>
        <w:t>Payments to the Contractor shall be made according to the schedule set out above, provided that payments shall be made only upon submittal of invoices by the Contractor, and after performance of the portion of the services which the invoiced amount represents.  The final payment shall be made only after the Contractor has completely performed its duties under this Agreement.</w:t>
      </w:r>
    </w:p>
    <w:p w14:paraId="2F63DF2E" w14:textId="77777777" w:rsidR="00174173" w:rsidRDefault="00174173" w:rsidP="00174173">
      <w:pPr>
        <w:pStyle w:val="BodyTextIndent"/>
        <w:jc w:val="both"/>
        <w:rPr>
          <w:rFonts w:cs="Tahoma"/>
          <w:sz w:val="20"/>
        </w:rPr>
      </w:pPr>
      <w:r>
        <w:rPr>
          <w:rFonts w:cs="Tahoma"/>
          <w:sz w:val="20"/>
        </w:rPr>
        <w:t>If the Contractor is a non-resident alien, payment of any portion of the contract from any source will not be made by the Institution until an individual Taxpayer Identification Number or Social Security Numbers has been assigned to the Contractor by the Internal Revenue Service and Immigration Naturalization Service and presented to the Institution.</w:t>
      </w:r>
    </w:p>
    <w:p w14:paraId="2575AE5F" w14:textId="77777777" w:rsidR="00174173" w:rsidRDefault="00174173" w:rsidP="00174173">
      <w:pPr>
        <w:ind w:left="1482" w:hanging="741"/>
        <w:rPr>
          <w:rFonts w:cs="Tahoma"/>
          <w:sz w:val="20"/>
        </w:rPr>
      </w:pPr>
      <w:r>
        <w:rPr>
          <w:rFonts w:cs="Tahoma"/>
          <w:sz w:val="20"/>
        </w:rPr>
        <w:t>4.</w:t>
      </w:r>
      <w:r>
        <w:rPr>
          <w:rFonts w:cs="Tahoma"/>
          <w:sz w:val="20"/>
        </w:rPr>
        <w:tab/>
        <w:t>In not event shall the liability of the Institution under this contract exceed $__________.</w:t>
      </w:r>
    </w:p>
    <w:p w14:paraId="2EAF3101" w14:textId="77777777" w:rsidR="00174173" w:rsidRDefault="00174173" w:rsidP="00174173">
      <w:pPr>
        <w:ind w:left="720" w:hanging="720"/>
        <w:rPr>
          <w:rFonts w:cs="Tahoma"/>
          <w:sz w:val="20"/>
        </w:rPr>
      </w:pPr>
      <w:r>
        <w:rPr>
          <w:rFonts w:cs="Tahoma"/>
          <w:sz w:val="20"/>
        </w:rPr>
        <w:t>C.</w:t>
      </w:r>
      <w:r>
        <w:rPr>
          <w:rFonts w:cs="Tahoma"/>
          <w:sz w:val="20"/>
        </w:rPr>
        <w:tab/>
        <w:t>The parties further agree that the following shall be essential terms and conditions of this Agreement.</w:t>
      </w:r>
    </w:p>
    <w:p w14:paraId="11F7B993" w14:textId="77777777" w:rsidR="00174173" w:rsidRDefault="00174173" w:rsidP="00083969">
      <w:pPr>
        <w:tabs>
          <w:tab w:val="left" w:pos="7110"/>
        </w:tabs>
        <w:ind w:left="720" w:hanging="720"/>
        <w:jc w:val="both"/>
        <w:rPr>
          <w:rFonts w:cs="Tahoma"/>
          <w:sz w:val="20"/>
        </w:rPr>
      </w:pPr>
      <w:r>
        <w:rPr>
          <w:rFonts w:cs="Tahoma"/>
          <w:sz w:val="20"/>
        </w:rPr>
        <w:t>1.</w:t>
      </w:r>
      <w:r>
        <w:rPr>
          <w:rFonts w:cs="Tahoma"/>
          <w:sz w:val="20"/>
        </w:rPr>
        <w:tab/>
        <w:t xml:space="preserve">The Contractor warrants that no part of the total contract amount provided herein shall be paid, directly or indirectly, to any officer or employee of the State of Tennessee as wages, compensation, or gifts in exchange for acting as officer, agent, employee, sub-contractor, or consultant to the contractor in connection with any work contemplated or performed relative to this agreement. </w:t>
      </w:r>
    </w:p>
    <w:p w14:paraId="6796F772" w14:textId="77777777" w:rsidR="00174173" w:rsidRDefault="00174173" w:rsidP="00083969">
      <w:pPr>
        <w:tabs>
          <w:tab w:val="left" w:pos="7110"/>
        </w:tabs>
        <w:ind w:left="720" w:hanging="720"/>
        <w:jc w:val="both"/>
        <w:rPr>
          <w:rFonts w:cs="Tahoma"/>
          <w:sz w:val="20"/>
        </w:rPr>
      </w:pPr>
      <w:r>
        <w:rPr>
          <w:rFonts w:cs="Tahoma"/>
          <w:sz w:val="20"/>
        </w:rPr>
        <w:tab/>
        <w:t>If the Contractor is an individual, the Contractor warrants that within the past six (6) months, he/she has not been and during the term of this Contract will not become an employee of the State of Tennessee.</w:t>
      </w:r>
    </w:p>
    <w:p w14:paraId="259FAF5A" w14:textId="77777777" w:rsidR="00174173" w:rsidRDefault="00174173" w:rsidP="00083969">
      <w:pPr>
        <w:ind w:left="720" w:hanging="720"/>
        <w:jc w:val="both"/>
        <w:rPr>
          <w:rFonts w:cs="Tahoma"/>
          <w:sz w:val="20"/>
        </w:rPr>
      </w:pPr>
      <w:r>
        <w:rPr>
          <w:rFonts w:cs="Tahoma"/>
          <w:sz w:val="20"/>
        </w:rPr>
        <w:t>2.</w:t>
      </w:r>
      <w:r>
        <w:rPr>
          <w:rFonts w:cs="Tahoma"/>
          <w:sz w:val="20"/>
        </w:rPr>
        <w:tab/>
        <w:t xml:space="preserve">The </w:t>
      </w:r>
      <w:r w:rsidRPr="00AB7B2E">
        <w:rPr>
          <w:rFonts w:cs="Tahoma"/>
          <w:sz w:val="20"/>
        </w:rPr>
        <w:t>parties agree to comply</w:t>
      </w:r>
      <w:r>
        <w:rPr>
          <w:rFonts w:cs="Tahoma"/>
          <w:sz w:val="20"/>
        </w:rPr>
        <w:t xml:space="preserve"> with Title VI and VII of the Civil Rights Act of 1964, Title IX of the Education Amendments of 1972, Section 504 of the Rehabilitation Act of 1973, Executive Order 11,246, the Americans with Disabilities of 1990 and the related regulations of each.   Each party assures that it will not discriminate against any individual including, but not limited to, employees or applicants for employment and/or students, because of race, religion, creed, color, sex, age, disability, veteran status or national origin.</w:t>
      </w:r>
    </w:p>
    <w:p w14:paraId="7A16C87D" w14:textId="77777777" w:rsidR="00174173" w:rsidRDefault="00174173" w:rsidP="00083969">
      <w:pPr>
        <w:ind w:left="720"/>
        <w:jc w:val="both"/>
        <w:rPr>
          <w:rFonts w:cs="Tahoma"/>
          <w:sz w:val="20"/>
        </w:rPr>
      </w:pPr>
      <w:r>
        <w:rPr>
          <w:rFonts w:cs="Tahoma"/>
          <w:sz w:val="20"/>
        </w:rPr>
        <w:t>The parties also agree to take affirmative action to ensure that applicants are employed and that employees are treated during their employment without regard to their race, religion, creed, color, sex, age, disability, veteran status or national origin.  Such action shall include, but not be limited to, the following:  employment, upgrading, demotion or transfer, recruitment or recruitment advertising, layoff or termination, rates of pay or other forms of compensation, and selection available to employees and applicants for employment.</w:t>
      </w:r>
    </w:p>
    <w:p w14:paraId="57165779" w14:textId="77777777" w:rsidR="00174173" w:rsidRDefault="00174173" w:rsidP="00083969">
      <w:pPr>
        <w:ind w:left="720" w:hanging="720"/>
        <w:jc w:val="both"/>
        <w:rPr>
          <w:rFonts w:cs="Tahoma"/>
          <w:sz w:val="20"/>
        </w:rPr>
      </w:pPr>
      <w:r>
        <w:rPr>
          <w:rFonts w:cs="Tahoma"/>
          <w:sz w:val="20"/>
        </w:rPr>
        <w:t>3.</w:t>
      </w:r>
      <w:r>
        <w:rPr>
          <w:rFonts w:cs="Tahoma"/>
          <w:sz w:val="20"/>
        </w:rPr>
        <w:tab/>
        <w:t>Prohibition on Hiring Illegal Immigrants.  Tennessee Public Chapter No. 878 of 2006, TCA §12-4-124, requires that Contractor attest in writing that Contractor will not knowingly utilize the services of any subcontractor, if permitted under this Contract, who will utilize the services of illegal immigrants in the performance of this Contract.  The attestation shall be made on the form, Attestation re Personnel Used in Contract Performance (“the Attestation”), which is attached and hereby incorporated by reference as Attachment I.</w:t>
      </w:r>
    </w:p>
    <w:p w14:paraId="0F26A4BC" w14:textId="77777777" w:rsidR="00174173" w:rsidRDefault="00174173" w:rsidP="00083969">
      <w:pPr>
        <w:ind w:left="720" w:hanging="720"/>
        <w:jc w:val="both"/>
        <w:rPr>
          <w:rFonts w:cs="Tahoma"/>
          <w:sz w:val="20"/>
        </w:rPr>
      </w:pPr>
      <w:r>
        <w:rPr>
          <w:rFonts w:cs="Tahoma"/>
          <w:sz w:val="20"/>
        </w:rPr>
        <w:tab/>
        <w:t>If Contractor is discovered to have breached the Attestation, the Commissioner of Finance and Administration shall declare that the Contractor shall be prohibited from contracting or submitting a bid to any Tennessee Board of Regents institution or any other state entity for a period of one (1) year from the date of discovery of the breach.  Contractor may appeal the one (1) year by utilizing an appeals process in the Rules of Finance and Administration, Chapter 0620.</w:t>
      </w:r>
    </w:p>
    <w:p w14:paraId="588A89BA" w14:textId="77777777" w:rsidR="00174173" w:rsidRDefault="00174173" w:rsidP="00083969">
      <w:pPr>
        <w:ind w:left="720" w:hanging="720"/>
        <w:jc w:val="both"/>
        <w:rPr>
          <w:rFonts w:cs="Tahoma"/>
          <w:sz w:val="20"/>
        </w:rPr>
      </w:pPr>
      <w:r>
        <w:rPr>
          <w:rFonts w:cs="Tahoma"/>
          <w:sz w:val="20"/>
        </w:rPr>
        <w:t>4.</w:t>
      </w:r>
      <w:r>
        <w:rPr>
          <w:rFonts w:cs="Tahoma"/>
          <w:sz w:val="20"/>
        </w:rPr>
        <w:tab/>
        <w:t>The Contractor, being an independent contractor and not an employee of this institution, agrees to carry adequate public liability and other appropriate forms of insurance, to pay all taxes incidental hereunto, and otherwise protect and hold the institution harmless from any and all liability not specifically provided for in this agreement.</w:t>
      </w:r>
    </w:p>
    <w:p w14:paraId="55D27EB5" w14:textId="77777777" w:rsidR="00174173" w:rsidRDefault="00174173" w:rsidP="00083969">
      <w:pPr>
        <w:ind w:left="720" w:hanging="720"/>
        <w:jc w:val="both"/>
        <w:rPr>
          <w:rFonts w:cs="Tahoma"/>
          <w:sz w:val="20"/>
        </w:rPr>
      </w:pPr>
      <w:r>
        <w:rPr>
          <w:rFonts w:cs="Tahoma"/>
          <w:sz w:val="20"/>
        </w:rPr>
        <w:t>5.</w:t>
      </w:r>
      <w:r>
        <w:rPr>
          <w:rFonts w:cs="Tahoma"/>
          <w:sz w:val="20"/>
        </w:rPr>
        <w:tab/>
        <w:t xml:space="preserve">The effective date and term of the contract shall be from </w:t>
      </w:r>
      <w:r>
        <w:rPr>
          <w:rFonts w:cs="Tahoma"/>
          <w:sz w:val="20"/>
          <w:u w:val="single"/>
        </w:rPr>
        <w:tab/>
      </w:r>
      <w:r>
        <w:rPr>
          <w:rFonts w:cs="Tahoma"/>
          <w:sz w:val="20"/>
          <w:u w:val="single"/>
        </w:rPr>
        <w:tab/>
      </w:r>
      <w:r>
        <w:rPr>
          <w:rFonts w:cs="Tahoma"/>
          <w:sz w:val="20"/>
        </w:rPr>
        <w:t xml:space="preserve"> to </w:t>
      </w:r>
      <w:r>
        <w:rPr>
          <w:rFonts w:cs="Tahoma"/>
          <w:sz w:val="20"/>
          <w:u w:val="single"/>
        </w:rPr>
        <w:tab/>
        <w:t>______</w:t>
      </w:r>
      <w:r>
        <w:rPr>
          <w:rFonts w:cs="Tahoma"/>
          <w:sz w:val="20"/>
        </w:rPr>
        <w:t>.</w:t>
      </w:r>
    </w:p>
    <w:p w14:paraId="0753D34E" w14:textId="77777777" w:rsidR="00174173" w:rsidRDefault="00174173" w:rsidP="00083969">
      <w:pPr>
        <w:ind w:left="720" w:hanging="720"/>
        <w:jc w:val="both"/>
        <w:rPr>
          <w:rFonts w:cs="Tahoma"/>
          <w:sz w:val="20"/>
        </w:rPr>
      </w:pPr>
      <w:r>
        <w:rPr>
          <w:rFonts w:cs="Tahoma"/>
          <w:sz w:val="20"/>
        </w:rPr>
        <w:t>6.</w:t>
      </w:r>
      <w:r>
        <w:rPr>
          <w:rFonts w:cs="Tahoma"/>
          <w:sz w:val="20"/>
        </w:rPr>
        <w:tab/>
        <w:t xml:space="preserve">This Agreement may be terminated by either party by giving written notice to other, at least </w:t>
      </w:r>
      <w:r>
        <w:rPr>
          <w:rFonts w:cs="Tahoma"/>
          <w:b/>
          <w:sz w:val="20"/>
        </w:rPr>
        <w:t>___</w:t>
      </w:r>
      <w:r>
        <w:rPr>
          <w:rFonts w:cs="Tahoma"/>
          <w:sz w:val="20"/>
        </w:rPr>
        <w:t xml:space="preserve"> days before the effective date of termination.  In that event, the Contractor shall be entitled to receive just and equitable compensation for any satisfactory authorized work completed as of the termination date.</w:t>
      </w:r>
    </w:p>
    <w:p w14:paraId="35DDF9E1" w14:textId="77777777" w:rsidR="00174173" w:rsidRDefault="00174173" w:rsidP="00083969">
      <w:pPr>
        <w:ind w:left="720" w:hanging="720"/>
        <w:jc w:val="both"/>
        <w:rPr>
          <w:rFonts w:cs="Tahoma"/>
          <w:sz w:val="20"/>
        </w:rPr>
      </w:pPr>
      <w:r>
        <w:rPr>
          <w:rFonts w:cs="Tahoma"/>
          <w:sz w:val="20"/>
        </w:rPr>
        <w:t>7.</w:t>
      </w:r>
      <w:r>
        <w:rPr>
          <w:rFonts w:cs="Tahoma"/>
          <w:sz w:val="20"/>
        </w:rPr>
        <w:tab/>
        <w:t>If the Contractor fails to fulfill in a timely and proper manner its obligations under this Agreement, or if the Contractor shall violate any of the terms of this Agreement, the University shall have the right to immediately terminate this Agreement and withhold payment in excess of fair compensation for work completed.</w:t>
      </w:r>
    </w:p>
    <w:p w14:paraId="1FC7FC77" w14:textId="77777777" w:rsidR="00174173" w:rsidRDefault="00174173" w:rsidP="00083969">
      <w:pPr>
        <w:ind w:left="720"/>
        <w:jc w:val="both"/>
        <w:rPr>
          <w:rFonts w:cs="Tahoma"/>
          <w:sz w:val="20"/>
        </w:rPr>
      </w:pPr>
      <w:r>
        <w:rPr>
          <w:rFonts w:cs="Tahoma"/>
          <w:sz w:val="20"/>
        </w:rPr>
        <w:t>Notwithstanding the above, the Contractor shall not be relieved of liability to the University for damages sustained by virtue of any breach of this Agreement by the Contractor.</w:t>
      </w:r>
    </w:p>
    <w:p w14:paraId="562D1EE5" w14:textId="77777777" w:rsidR="00174173" w:rsidRDefault="00174173" w:rsidP="00083969">
      <w:pPr>
        <w:ind w:left="720" w:hanging="720"/>
        <w:jc w:val="both"/>
        <w:rPr>
          <w:rFonts w:cs="Tahoma"/>
          <w:sz w:val="20"/>
        </w:rPr>
      </w:pPr>
      <w:r>
        <w:rPr>
          <w:rFonts w:cs="Tahoma"/>
          <w:sz w:val="20"/>
        </w:rPr>
        <w:t>8.</w:t>
      </w:r>
      <w:r>
        <w:rPr>
          <w:rFonts w:cs="Tahoma"/>
          <w:sz w:val="20"/>
        </w:rPr>
        <w:tab/>
        <w:t>This Agreement may be modified only by written amendment executed by all parties hereto.</w:t>
      </w:r>
    </w:p>
    <w:p w14:paraId="1C0723D7" w14:textId="77777777" w:rsidR="00174173" w:rsidRDefault="00174173" w:rsidP="00083969">
      <w:pPr>
        <w:ind w:left="720" w:hanging="720"/>
        <w:jc w:val="both"/>
        <w:rPr>
          <w:rFonts w:cs="Tahoma"/>
          <w:sz w:val="20"/>
        </w:rPr>
      </w:pPr>
      <w:r>
        <w:rPr>
          <w:rFonts w:cs="Tahoma"/>
          <w:sz w:val="20"/>
        </w:rPr>
        <w:t>9.</w:t>
      </w:r>
      <w:r>
        <w:rPr>
          <w:rFonts w:cs="Tahoma"/>
          <w:sz w:val="20"/>
        </w:rPr>
        <w:tab/>
        <w:t>The Contractor shall maintain documentation for all charges against the University under this Agreement.  The books, records, and documents of the Contractor, insofar as they relate to work performed or money received under this Agreement, shall be maintained for a period of three (3) full years from the date of the final payment, and shall be subject to audit, at any reasonable time and upon reasonable notice, by the University or the State Comptroller of the Treasury or their duly authorized representatives.</w:t>
      </w:r>
    </w:p>
    <w:p w14:paraId="58F6B11E" w14:textId="77777777" w:rsidR="00174173" w:rsidRDefault="00174173" w:rsidP="00083969">
      <w:pPr>
        <w:tabs>
          <w:tab w:val="left" w:pos="1710"/>
        </w:tabs>
        <w:ind w:left="720" w:hanging="720"/>
        <w:jc w:val="both"/>
        <w:rPr>
          <w:rFonts w:cs="Tahoma"/>
          <w:sz w:val="20"/>
        </w:rPr>
      </w:pPr>
      <w:r>
        <w:rPr>
          <w:rFonts w:cs="Tahoma"/>
          <w:sz w:val="20"/>
        </w:rPr>
        <w:t>10.</w:t>
      </w:r>
      <w:r>
        <w:rPr>
          <w:rFonts w:cs="Tahoma"/>
          <w:sz w:val="20"/>
        </w:rPr>
        <w:tab/>
        <w:t xml:space="preserve">The Contractor shall not assign this Agreement or enter into sub-contracts for any of the work described herein without obtaining the prior written approval of </w:t>
      </w:r>
      <w:r w:rsidRPr="00AB7B2E">
        <w:rPr>
          <w:rFonts w:cs="Tahoma"/>
          <w:sz w:val="20"/>
        </w:rPr>
        <w:t>the Institution</w:t>
      </w:r>
      <w:r>
        <w:rPr>
          <w:rFonts w:cs="Tahoma"/>
          <w:sz w:val="20"/>
        </w:rPr>
        <w:t xml:space="preserve"> or Tennessee Board of Regents, as appropriate.  Approval shall not be given if the proposed subcontractor was or is currently ineligible to bid on the contract.</w:t>
      </w:r>
    </w:p>
    <w:p w14:paraId="0AF5A6B7" w14:textId="77777777" w:rsidR="00174173" w:rsidRDefault="00174173" w:rsidP="00083969">
      <w:pPr>
        <w:ind w:left="720" w:hanging="720"/>
        <w:jc w:val="both"/>
        <w:rPr>
          <w:rFonts w:cs="Tahoma"/>
          <w:sz w:val="20"/>
        </w:rPr>
      </w:pPr>
      <w:r>
        <w:rPr>
          <w:rFonts w:cs="Tahoma"/>
          <w:sz w:val="20"/>
        </w:rPr>
        <w:t>11.</w:t>
      </w:r>
      <w:r>
        <w:rPr>
          <w:rFonts w:cs="Tahoma"/>
          <w:sz w:val="20"/>
        </w:rPr>
        <w:tab/>
        <w:t>The Contractor shall submit to the University progress reports if requested by the Institution.</w:t>
      </w:r>
    </w:p>
    <w:p w14:paraId="0D0973A7" w14:textId="77777777" w:rsidR="00174173" w:rsidRDefault="00174173" w:rsidP="00083969">
      <w:pPr>
        <w:ind w:left="720" w:hanging="720"/>
        <w:jc w:val="both"/>
        <w:rPr>
          <w:rFonts w:cs="Tahoma"/>
          <w:sz w:val="20"/>
        </w:rPr>
      </w:pPr>
      <w:r>
        <w:rPr>
          <w:rFonts w:cs="Tahoma"/>
          <w:sz w:val="20"/>
        </w:rPr>
        <w:t>12.</w:t>
      </w:r>
      <w:r>
        <w:rPr>
          <w:rFonts w:cs="Tahoma"/>
          <w:sz w:val="20"/>
        </w:rPr>
        <w:tab/>
        <w:t>Payment to the Contractor for travel, meals or lodging shall be in the amount of actual cost or per diem, subject to maximum amounts and limitations specified in the Tennessee Board of Regents policies, as they may be from time to time amended.</w:t>
      </w:r>
    </w:p>
    <w:p w14:paraId="3EA697D9" w14:textId="77777777" w:rsidR="00174173" w:rsidRDefault="00174173" w:rsidP="00083969">
      <w:pPr>
        <w:ind w:left="720" w:hanging="720"/>
        <w:jc w:val="both"/>
        <w:rPr>
          <w:rFonts w:cs="Tahoma"/>
          <w:i/>
          <w:iCs/>
          <w:sz w:val="20"/>
        </w:rPr>
      </w:pPr>
      <w:r>
        <w:rPr>
          <w:rFonts w:cs="Tahoma"/>
          <w:sz w:val="20"/>
        </w:rPr>
        <w:t>13.</w:t>
      </w:r>
      <w:r>
        <w:rPr>
          <w:rFonts w:cs="Tahoma"/>
          <w:sz w:val="20"/>
        </w:rPr>
        <w:tab/>
        <w:t>The Contractor agrees that no work shall commence until this Agreement is fully executed by both parties and that a Minority Ethnicity and W-9 forms are completed and returned with this Agreement.</w:t>
      </w:r>
    </w:p>
    <w:p w14:paraId="181C32EE" w14:textId="77777777" w:rsidR="00174173" w:rsidRDefault="00174173" w:rsidP="00083969">
      <w:pPr>
        <w:ind w:left="720" w:hanging="720"/>
        <w:jc w:val="both"/>
        <w:rPr>
          <w:rFonts w:cs="Tahoma"/>
          <w:sz w:val="20"/>
        </w:rPr>
      </w:pPr>
      <w:r>
        <w:rPr>
          <w:rFonts w:cs="Tahoma"/>
          <w:sz w:val="20"/>
        </w:rPr>
        <w:t xml:space="preserve">14.  </w:t>
      </w:r>
      <w:r>
        <w:rPr>
          <w:rFonts w:cs="Tahoma"/>
          <w:sz w:val="20"/>
        </w:rPr>
        <w:tab/>
        <w:t xml:space="preserve">__________________________ is the Contract Monitor for this Agreement and can be reached at </w:t>
      </w:r>
      <w:proofErr w:type="spellStart"/>
      <w:r>
        <w:rPr>
          <w:rFonts w:cs="Tahoma"/>
          <w:sz w:val="20"/>
        </w:rPr>
        <w:t>tel</w:t>
      </w:r>
      <w:proofErr w:type="spellEnd"/>
      <w:r>
        <w:rPr>
          <w:rFonts w:cs="Tahoma"/>
          <w:sz w:val="20"/>
        </w:rPr>
        <w:t>: ____________________, fax: ____________________   or email: ______________________.</w:t>
      </w:r>
    </w:p>
    <w:p w14:paraId="0CDA98CD" w14:textId="77777777" w:rsidR="00174173" w:rsidRDefault="00174173" w:rsidP="00083969">
      <w:pPr>
        <w:ind w:left="720" w:hanging="720"/>
        <w:jc w:val="both"/>
        <w:rPr>
          <w:rFonts w:cs="Tahoma"/>
          <w:sz w:val="20"/>
        </w:rPr>
      </w:pPr>
      <w:r>
        <w:rPr>
          <w:rFonts w:cs="Tahoma"/>
          <w:sz w:val="20"/>
        </w:rPr>
        <w:t>15.</w:t>
      </w:r>
      <w:r>
        <w:rPr>
          <w:rFonts w:cs="Tahoma"/>
          <w:sz w:val="20"/>
        </w:rPr>
        <w:tab/>
        <w:t xml:space="preserve">__________________________ is the Contractor’s Coordinator for this Agreement and can be reached at </w:t>
      </w:r>
      <w:proofErr w:type="spellStart"/>
      <w:r>
        <w:rPr>
          <w:rFonts w:cs="Tahoma"/>
          <w:sz w:val="20"/>
        </w:rPr>
        <w:t>tel</w:t>
      </w:r>
      <w:proofErr w:type="spellEnd"/>
      <w:r>
        <w:rPr>
          <w:rFonts w:cs="Tahoma"/>
          <w:sz w:val="20"/>
        </w:rPr>
        <w:t>: ____________________, fax: ____________________   or email: ______________________.</w:t>
      </w:r>
    </w:p>
    <w:p w14:paraId="392496C3" w14:textId="77777777" w:rsidR="00174173" w:rsidRDefault="00174173" w:rsidP="00083969">
      <w:pPr>
        <w:ind w:left="720" w:hanging="720"/>
        <w:jc w:val="both"/>
        <w:rPr>
          <w:rFonts w:cs="Tahoma"/>
          <w:sz w:val="20"/>
        </w:rPr>
      </w:pPr>
      <w:r>
        <w:rPr>
          <w:rFonts w:cs="Tahoma"/>
          <w:sz w:val="20"/>
        </w:rPr>
        <w:t>16.</w:t>
      </w:r>
      <w:r>
        <w:rPr>
          <w:rFonts w:cs="Tahoma"/>
          <w:sz w:val="20"/>
        </w:rPr>
        <w:tab/>
        <w:t>This Agreement shall not be binding upon the parties until it is approved by the President or, when required, by the Chancellor, Tennessee Board of Regents, or his designee.</w:t>
      </w:r>
    </w:p>
    <w:p w14:paraId="4BB889B6" w14:textId="77777777" w:rsidR="00083969" w:rsidRDefault="00083969" w:rsidP="00174173">
      <w:pPr>
        <w:jc w:val="both"/>
        <w:rPr>
          <w:rFonts w:cs="Tahoma"/>
          <w:b/>
          <w:sz w:val="20"/>
        </w:rPr>
      </w:pPr>
    </w:p>
    <w:p w14:paraId="0187E0EA" w14:textId="77777777" w:rsidR="00083969" w:rsidRPr="00963A69" w:rsidRDefault="00174173" w:rsidP="00174173">
      <w:pPr>
        <w:jc w:val="both"/>
        <w:rPr>
          <w:rFonts w:cs="Tahoma"/>
          <w:sz w:val="20"/>
        </w:rPr>
      </w:pPr>
      <w:r>
        <w:rPr>
          <w:rFonts w:cs="Tahoma"/>
          <w:b/>
          <w:sz w:val="20"/>
        </w:rPr>
        <w:t>IN WITNESS WHEREOF</w:t>
      </w:r>
      <w:r>
        <w:rPr>
          <w:rFonts w:cs="Tahoma"/>
          <w:sz w:val="20"/>
        </w:rPr>
        <w:t>, the parties have by their duly authorized representatives set forth their signatures:</w:t>
      </w:r>
    </w:p>
    <w:p w14:paraId="54CC23A9" w14:textId="77777777" w:rsidR="00174173" w:rsidRDefault="00174173" w:rsidP="00174173">
      <w:pPr>
        <w:jc w:val="both"/>
        <w:rPr>
          <w:rFonts w:cs="Tahoma"/>
          <w:sz w:val="20"/>
        </w:rPr>
      </w:pPr>
      <w:r>
        <w:rPr>
          <w:rFonts w:cs="Tahoma"/>
          <w:b/>
          <w:sz w:val="20"/>
        </w:rPr>
        <w:t>(CONTRACTOR)</w:t>
      </w:r>
    </w:p>
    <w:p w14:paraId="3680DC25" w14:textId="77777777" w:rsidR="00174173" w:rsidRDefault="00174173" w:rsidP="00174173">
      <w:pPr>
        <w:jc w:val="both"/>
        <w:rPr>
          <w:rFonts w:cs="Tahoma"/>
          <w:sz w:val="20"/>
        </w:rPr>
      </w:pPr>
      <w:r>
        <w:rPr>
          <w:rFonts w:cs="Tahoma"/>
          <w:sz w:val="20"/>
        </w:rPr>
        <w:t xml:space="preserve">By: </w:t>
      </w:r>
      <w:r>
        <w:rPr>
          <w:rFonts w:cs="Tahoma"/>
          <w:sz w:val="20"/>
          <w:u w:val="single"/>
        </w:rPr>
        <w:tab/>
      </w:r>
      <w:r>
        <w:rPr>
          <w:rFonts w:cs="Tahoma"/>
          <w:sz w:val="20"/>
          <w:u w:val="single"/>
        </w:rPr>
        <w:tab/>
      </w:r>
      <w:r>
        <w:rPr>
          <w:rFonts w:cs="Tahoma"/>
          <w:sz w:val="20"/>
          <w:u w:val="single"/>
        </w:rPr>
        <w:tab/>
      </w:r>
      <w:r>
        <w:rPr>
          <w:rFonts w:cs="Tahoma"/>
          <w:sz w:val="20"/>
          <w:u w:val="single"/>
        </w:rPr>
        <w:tab/>
      </w:r>
      <w:r>
        <w:rPr>
          <w:rFonts w:cs="Tahoma"/>
          <w:sz w:val="20"/>
        </w:rPr>
        <w:tab/>
      </w:r>
      <w:r>
        <w:rPr>
          <w:rFonts w:cs="Tahoma"/>
          <w:sz w:val="20"/>
          <w:u w:val="single"/>
        </w:rPr>
        <w:tab/>
      </w:r>
      <w:r>
        <w:rPr>
          <w:rFonts w:cs="Tahoma"/>
          <w:sz w:val="20"/>
          <w:u w:val="single"/>
        </w:rPr>
        <w:tab/>
      </w:r>
      <w:r>
        <w:rPr>
          <w:rFonts w:cs="Tahoma"/>
          <w:sz w:val="20"/>
          <w:u w:val="single"/>
        </w:rPr>
        <w:tab/>
      </w:r>
      <w:r>
        <w:rPr>
          <w:rFonts w:cs="Tahoma"/>
          <w:sz w:val="20"/>
          <w:u w:val="single"/>
        </w:rPr>
        <w:tab/>
      </w:r>
      <w:r>
        <w:rPr>
          <w:rFonts w:cs="Tahoma"/>
          <w:sz w:val="20"/>
        </w:rPr>
        <w:tab/>
      </w:r>
      <w:r>
        <w:rPr>
          <w:rFonts w:cs="Tahoma"/>
          <w:sz w:val="20"/>
          <w:u w:val="single"/>
        </w:rPr>
        <w:tab/>
      </w:r>
      <w:r>
        <w:rPr>
          <w:rFonts w:cs="Tahoma"/>
          <w:sz w:val="20"/>
          <w:u w:val="single"/>
        </w:rPr>
        <w:tab/>
      </w:r>
    </w:p>
    <w:p w14:paraId="088A3CE7" w14:textId="77777777" w:rsidR="00174173" w:rsidRDefault="00174173" w:rsidP="00083969">
      <w:pPr>
        <w:rPr>
          <w:rFonts w:cs="Tahoma"/>
          <w:sz w:val="20"/>
        </w:rPr>
      </w:pPr>
      <w:r>
        <w:rPr>
          <w:rFonts w:cs="Tahoma"/>
          <w:sz w:val="20"/>
        </w:rPr>
        <w:t>Print name here)</w:t>
      </w:r>
      <w:r>
        <w:rPr>
          <w:rFonts w:cs="Tahoma"/>
          <w:sz w:val="20"/>
        </w:rPr>
        <w:tab/>
      </w:r>
      <w:r>
        <w:rPr>
          <w:rFonts w:cs="Tahoma"/>
          <w:sz w:val="20"/>
        </w:rPr>
        <w:tab/>
      </w:r>
      <w:r>
        <w:rPr>
          <w:rFonts w:cs="Tahoma"/>
          <w:sz w:val="20"/>
        </w:rPr>
        <w:tab/>
        <w:t xml:space="preserve">       </w:t>
      </w:r>
      <w:r w:rsidR="00083969">
        <w:rPr>
          <w:rFonts w:cs="Tahoma"/>
          <w:sz w:val="20"/>
        </w:rPr>
        <w:tab/>
      </w:r>
      <w:r w:rsidR="00083969">
        <w:rPr>
          <w:rFonts w:cs="Tahoma"/>
          <w:sz w:val="20"/>
        </w:rPr>
        <w:tab/>
      </w:r>
      <w:r>
        <w:rPr>
          <w:rFonts w:cs="Tahoma"/>
          <w:sz w:val="20"/>
        </w:rPr>
        <w:t xml:space="preserve">  Title</w:t>
      </w:r>
      <w:r>
        <w:rPr>
          <w:rFonts w:cs="Tahoma"/>
          <w:sz w:val="20"/>
        </w:rPr>
        <w:tab/>
      </w:r>
      <w:r>
        <w:rPr>
          <w:rFonts w:cs="Tahoma"/>
          <w:sz w:val="20"/>
        </w:rPr>
        <w:tab/>
      </w:r>
      <w:r>
        <w:rPr>
          <w:rFonts w:cs="Tahoma"/>
          <w:sz w:val="20"/>
        </w:rPr>
        <w:tab/>
        <w:t xml:space="preserve"> </w:t>
      </w:r>
      <w:r w:rsidR="00083969">
        <w:rPr>
          <w:rFonts w:cs="Tahoma"/>
          <w:sz w:val="20"/>
        </w:rPr>
        <w:tab/>
      </w:r>
      <w:r>
        <w:rPr>
          <w:rFonts w:cs="Tahoma"/>
          <w:sz w:val="20"/>
        </w:rPr>
        <w:t xml:space="preserve">        Date</w:t>
      </w:r>
    </w:p>
    <w:p w14:paraId="3A4F2C01" w14:textId="77777777" w:rsidR="00083969" w:rsidRDefault="00083969" w:rsidP="00174173">
      <w:pPr>
        <w:jc w:val="center"/>
        <w:rPr>
          <w:rFonts w:cs="Tahoma"/>
          <w:b/>
          <w:sz w:val="20"/>
        </w:rPr>
      </w:pPr>
    </w:p>
    <w:p w14:paraId="0A580426" w14:textId="77777777" w:rsidR="00174173" w:rsidRDefault="00174173" w:rsidP="00174173">
      <w:pPr>
        <w:jc w:val="center"/>
        <w:rPr>
          <w:rFonts w:cs="Tahoma"/>
          <w:sz w:val="20"/>
        </w:rPr>
      </w:pPr>
      <w:r>
        <w:rPr>
          <w:rFonts w:cs="Tahoma"/>
          <w:b/>
          <w:sz w:val="20"/>
        </w:rPr>
        <w:t>TENNESSEE STATE UNIVERSITY</w:t>
      </w:r>
    </w:p>
    <w:p w14:paraId="6DA3DADA" w14:textId="77777777" w:rsidR="00174173" w:rsidRDefault="00174173" w:rsidP="00174173">
      <w:pPr>
        <w:jc w:val="both"/>
        <w:rPr>
          <w:rFonts w:cs="Tahoma"/>
          <w:sz w:val="20"/>
        </w:rPr>
      </w:pPr>
      <w:r>
        <w:rPr>
          <w:rFonts w:cs="Tahoma"/>
          <w:sz w:val="20"/>
        </w:rPr>
        <w:t xml:space="preserve">By: </w:t>
      </w:r>
      <w:r>
        <w:rPr>
          <w:rFonts w:cs="Tahoma"/>
          <w:sz w:val="20"/>
          <w:u w:val="single"/>
        </w:rPr>
        <w:tab/>
      </w:r>
      <w:r>
        <w:rPr>
          <w:rFonts w:cs="Tahoma"/>
          <w:sz w:val="20"/>
          <w:u w:val="single"/>
        </w:rPr>
        <w:tab/>
      </w:r>
      <w:r>
        <w:rPr>
          <w:rFonts w:cs="Tahoma"/>
          <w:sz w:val="20"/>
          <w:u w:val="single"/>
        </w:rPr>
        <w:tab/>
      </w:r>
      <w:r>
        <w:rPr>
          <w:rFonts w:cs="Tahoma"/>
          <w:sz w:val="20"/>
          <w:u w:val="single"/>
        </w:rPr>
        <w:tab/>
      </w:r>
      <w:r>
        <w:rPr>
          <w:rFonts w:cs="Tahoma"/>
          <w:sz w:val="20"/>
        </w:rPr>
        <w:tab/>
      </w:r>
      <w:r>
        <w:rPr>
          <w:rFonts w:cs="Tahoma"/>
          <w:sz w:val="20"/>
          <w:u w:val="single"/>
        </w:rPr>
        <w:tab/>
        <w:t>President</w:t>
      </w:r>
      <w:r>
        <w:rPr>
          <w:rFonts w:cs="Tahoma"/>
          <w:sz w:val="20"/>
          <w:u w:val="single"/>
        </w:rPr>
        <w:tab/>
      </w:r>
      <w:r>
        <w:rPr>
          <w:rFonts w:cs="Tahoma"/>
          <w:sz w:val="20"/>
          <w:u w:val="single"/>
        </w:rPr>
        <w:tab/>
      </w:r>
      <w:r>
        <w:rPr>
          <w:rFonts w:cs="Tahoma"/>
          <w:sz w:val="20"/>
        </w:rPr>
        <w:tab/>
      </w:r>
      <w:r>
        <w:rPr>
          <w:rFonts w:cs="Tahoma"/>
          <w:sz w:val="20"/>
          <w:u w:val="single"/>
        </w:rPr>
        <w:tab/>
      </w:r>
      <w:r>
        <w:rPr>
          <w:rFonts w:cs="Tahoma"/>
          <w:sz w:val="20"/>
          <w:u w:val="single"/>
        </w:rPr>
        <w:tab/>
      </w:r>
    </w:p>
    <w:p w14:paraId="420FCE1D" w14:textId="77777777" w:rsidR="00174173" w:rsidRDefault="00174173" w:rsidP="00174173">
      <w:pPr>
        <w:jc w:val="both"/>
        <w:rPr>
          <w:rFonts w:cs="Tahoma"/>
          <w:sz w:val="20"/>
        </w:rPr>
      </w:pPr>
      <w:r>
        <w:rPr>
          <w:rFonts w:cs="Tahoma"/>
          <w:sz w:val="20"/>
        </w:rPr>
        <w:t xml:space="preserve">      </w:t>
      </w:r>
      <w:r w:rsidR="00EC6E1F">
        <w:rPr>
          <w:rFonts w:cs="Tahoma"/>
          <w:sz w:val="20"/>
        </w:rPr>
        <w:t xml:space="preserve">         </w:t>
      </w:r>
      <w:r w:rsidR="00EC6E1F">
        <w:rPr>
          <w:rFonts w:cs="Tahoma"/>
          <w:sz w:val="20"/>
        </w:rPr>
        <w:tab/>
      </w:r>
      <w:r w:rsidR="00EC6E1F">
        <w:rPr>
          <w:rFonts w:cs="Tahoma"/>
          <w:sz w:val="20"/>
        </w:rPr>
        <w:tab/>
      </w:r>
      <w:r w:rsidR="00EC6E1F">
        <w:rPr>
          <w:rFonts w:cs="Tahoma"/>
          <w:sz w:val="20"/>
        </w:rPr>
        <w:tab/>
      </w:r>
      <w:r>
        <w:rPr>
          <w:rFonts w:cs="Tahoma"/>
          <w:sz w:val="20"/>
        </w:rPr>
        <w:tab/>
        <w:t xml:space="preserve">                         </w:t>
      </w:r>
      <w:r w:rsidR="00EC6E1F">
        <w:rPr>
          <w:rFonts w:cs="Tahoma"/>
          <w:sz w:val="20"/>
        </w:rPr>
        <w:t xml:space="preserve">         </w:t>
      </w:r>
      <w:r>
        <w:rPr>
          <w:rFonts w:cs="Tahoma"/>
          <w:sz w:val="20"/>
        </w:rPr>
        <w:t>Title</w:t>
      </w:r>
      <w:r>
        <w:rPr>
          <w:rFonts w:cs="Tahoma"/>
          <w:sz w:val="20"/>
        </w:rPr>
        <w:tab/>
      </w:r>
      <w:r>
        <w:rPr>
          <w:rFonts w:cs="Tahoma"/>
          <w:sz w:val="20"/>
        </w:rPr>
        <w:tab/>
      </w:r>
      <w:r>
        <w:rPr>
          <w:rFonts w:cs="Tahoma"/>
          <w:sz w:val="20"/>
        </w:rPr>
        <w:tab/>
        <w:t xml:space="preserve">        </w:t>
      </w:r>
      <w:r>
        <w:rPr>
          <w:rFonts w:cs="Tahoma"/>
          <w:sz w:val="20"/>
        </w:rPr>
        <w:tab/>
        <w:t xml:space="preserve">          Date</w:t>
      </w:r>
    </w:p>
    <w:p w14:paraId="7362FE2E" w14:textId="77777777" w:rsidR="00083969" w:rsidRDefault="00083969">
      <w:pPr>
        <w:rPr>
          <w:rStyle w:val="Heading2Char"/>
        </w:rPr>
      </w:pPr>
      <w:bookmarkStart w:id="337" w:name="_Procedure_II-17.0:_"/>
      <w:bookmarkStart w:id="338" w:name="_Toc331171037"/>
      <w:bookmarkEnd w:id="337"/>
    </w:p>
    <w:p w14:paraId="37BE2E23" w14:textId="77777777" w:rsidR="00B8203C" w:rsidRDefault="00B8203C" w:rsidP="00846581">
      <w:pPr>
        <w:pStyle w:val="Heading2"/>
        <w:rPr>
          <w:rStyle w:val="Heading2Char"/>
          <w:b/>
        </w:rPr>
      </w:pPr>
      <w:bookmarkStart w:id="339" w:name="_Toc536381482"/>
    </w:p>
    <w:p w14:paraId="15FCBF45" w14:textId="77777777" w:rsidR="00B8203C" w:rsidRDefault="00B8203C" w:rsidP="00846581">
      <w:pPr>
        <w:pStyle w:val="Heading2"/>
        <w:rPr>
          <w:rStyle w:val="Heading2Char"/>
          <w:b/>
        </w:rPr>
      </w:pPr>
    </w:p>
    <w:p w14:paraId="1C9374C1" w14:textId="25121670" w:rsidR="00155F2A" w:rsidRPr="00846581" w:rsidRDefault="00155F2A" w:rsidP="00846581">
      <w:pPr>
        <w:pStyle w:val="Heading2"/>
        <w:rPr>
          <w:rStyle w:val="Heading2Char"/>
          <w:b/>
        </w:rPr>
      </w:pPr>
      <w:r w:rsidRPr="00846581">
        <w:rPr>
          <w:rStyle w:val="Heading2Char"/>
          <w:b/>
        </w:rPr>
        <w:t>Procedure II-</w:t>
      </w:r>
      <w:r w:rsidR="00904CFE" w:rsidRPr="00846581">
        <w:rPr>
          <w:rStyle w:val="Heading2Char"/>
          <w:b/>
        </w:rPr>
        <w:t>17</w:t>
      </w:r>
      <w:r w:rsidR="000A3763" w:rsidRPr="00846581">
        <w:rPr>
          <w:rStyle w:val="Heading2Char"/>
          <w:b/>
        </w:rPr>
        <w:t>.0</w:t>
      </w:r>
      <w:r w:rsidRPr="00846581">
        <w:rPr>
          <w:rStyle w:val="Heading2Char"/>
          <w:b/>
        </w:rPr>
        <w:t>:  Institutional Memberships</w:t>
      </w:r>
      <w:bookmarkEnd w:id="338"/>
      <w:bookmarkEnd w:id="339"/>
      <w:r w:rsidR="0066090E" w:rsidRPr="00846581">
        <w:rPr>
          <w:rStyle w:val="Heading2Char"/>
          <w:b/>
        </w:rPr>
        <w:fldChar w:fldCharType="begin"/>
      </w:r>
      <w:r w:rsidR="004A7593" w:rsidRPr="00846581">
        <w:rPr>
          <w:b w:val="0"/>
        </w:rPr>
        <w:instrText xml:space="preserve"> XE "</w:instrText>
      </w:r>
      <w:r w:rsidR="004A7593" w:rsidRPr="00846581">
        <w:rPr>
          <w:rStyle w:val="Heading2Char"/>
          <w:b/>
        </w:rPr>
        <w:instrText>Institutional Memberships</w:instrText>
      </w:r>
      <w:r w:rsidR="004A7593" w:rsidRPr="00846581">
        <w:rPr>
          <w:b w:val="0"/>
        </w:rPr>
        <w:instrText xml:space="preserve">" </w:instrText>
      </w:r>
      <w:r w:rsidR="0066090E" w:rsidRPr="00846581">
        <w:rPr>
          <w:rStyle w:val="Heading2Char"/>
          <w:b/>
        </w:rPr>
        <w:fldChar w:fldCharType="end"/>
      </w:r>
    </w:p>
    <w:p w14:paraId="5FF2E47B" w14:textId="77777777" w:rsidR="00155F2A" w:rsidRDefault="00155F2A" w:rsidP="00155F2A">
      <w:pPr>
        <w:jc w:val="both"/>
        <w:rPr>
          <w:rFonts w:ascii="Arial Narrow" w:hAnsi="Arial Narrow" w:cs="Times New Roman"/>
          <w:b/>
          <w:smallCaps/>
          <w:color w:val="365F91" w:themeColor="accent1" w:themeShade="BF"/>
          <w:sz w:val="28"/>
          <w:szCs w:val="28"/>
        </w:rPr>
      </w:pPr>
      <w:r w:rsidRPr="0079324E">
        <w:rPr>
          <w:rFonts w:ascii="Arial Narrow" w:hAnsi="Arial Narrow" w:cs="Times New Roman"/>
          <w:sz w:val="24"/>
          <w:szCs w:val="24"/>
        </w:rPr>
        <w:t>The memberships on the Official University Membership list as approved and listed below by the President will be paid from the University’s Institutional Membership Account. Memberships/Subscriptions that are not listed below must be defrayed using the college/department’s operating accounts.</w:t>
      </w:r>
    </w:p>
    <w:p w14:paraId="043430C2" w14:textId="77777777" w:rsidR="00155F2A" w:rsidRPr="0079324E" w:rsidRDefault="00155F2A" w:rsidP="00155F2A">
      <w:pPr>
        <w:jc w:val="both"/>
        <w:rPr>
          <w:rFonts w:ascii="Arial Narrow" w:hAnsi="Arial Narrow" w:cs="Times New Roman"/>
          <w:sz w:val="24"/>
          <w:szCs w:val="24"/>
        </w:rPr>
      </w:pPr>
      <w:r w:rsidRPr="0079324E">
        <w:rPr>
          <w:rFonts w:ascii="Arial Narrow" w:hAnsi="Arial Narrow" w:cs="Times New Roman"/>
          <w:b/>
          <w:smallCaps/>
          <w:color w:val="365F91" w:themeColor="accent1" w:themeShade="BF"/>
          <w:sz w:val="28"/>
          <w:szCs w:val="28"/>
        </w:rPr>
        <w:t>Steps:</w:t>
      </w:r>
    </w:p>
    <w:p w14:paraId="613F2F6F" w14:textId="77777777" w:rsidR="00155F2A" w:rsidRPr="0079324E" w:rsidRDefault="00155F2A" w:rsidP="00155F2A">
      <w:pPr>
        <w:pStyle w:val="ListParagraph"/>
        <w:numPr>
          <w:ilvl w:val="0"/>
          <w:numId w:val="2"/>
        </w:numPr>
        <w:jc w:val="both"/>
        <w:rPr>
          <w:rFonts w:ascii="Arial Narrow" w:hAnsi="Arial Narrow" w:cs="Times New Roman"/>
          <w:sz w:val="24"/>
          <w:szCs w:val="24"/>
        </w:rPr>
      </w:pPr>
      <w:r w:rsidRPr="00BA5575">
        <w:rPr>
          <w:rFonts w:ascii="Arial Narrow" w:hAnsi="Arial Narrow" w:cs="Times New Roman"/>
          <w:sz w:val="24"/>
          <w:szCs w:val="24"/>
        </w:rPr>
        <w:t>If an institutional membership is list</w:t>
      </w:r>
      <w:r>
        <w:rPr>
          <w:rFonts w:ascii="Arial Narrow" w:hAnsi="Arial Narrow" w:cs="Times New Roman"/>
          <w:sz w:val="24"/>
          <w:szCs w:val="24"/>
        </w:rPr>
        <w:t>ed below</w:t>
      </w:r>
      <w:r w:rsidRPr="00BA5575">
        <w:rPr>
          <w:rFonts w:ascii="Arial Narrow" w:hAnsi="Arial Narrow" w:cs="Times New Roman"/>
          <w:sz w:val="24"/>
          <w:szCs w:val="24"/>
        </w:rPr>
        <w:t xml:space="preserve">, the original invoice is to be delivered to the </w:t>
      </w:r>
      <w:r w:rsidR="00F0094F">
        <w:rPr>
          <w:rFonts w:ascii="Arial Narrow" w:hAnsi="Arial Narrow" w:cs="Times New Roman"/>
          <w:sz w:val="24"/>
          <w:szCs w:val="24"/>
        </w:rPr>
        <w:t>Office of the Vice President of Academic Affairs</w:t>
      </w:r>
      <w:r w:rsidRPr="00BA5575">
        <w:rPr>
          <w:rFonts w:ascii="Arial Narrow" w:hAnsi="Arial Narrow" w:cs="Times New Roman"/>
          <w:sz w:val="24"/>
          <w:szCs w:val="24"/>
        </w:rPr>
        <w:t xml:space="preserve"> within 24 hours of receipt and an email copy forwarded to Ms. </w:t>
      </w:r>
      <w:r w:rsidR="00776678">
        <w:rPr>
          <w:rFonts w:ascii="Arial Narrow" w:hAnsi="Arial Narrow" w:cs="Times New Roman"/>
          <w:sz w:val="24"/>
          <w:szCs w:val="24"/>
        </w:rPr>
        <w:t xml:space="preserve">Davidson </w:t>
      </w:r>
      <w:r w:rsidRPr="00BA5575">
        <w:rPr>
          <w:rFonts w:ascii="Arial Narrow" w:hAnsi="Arial Narrow" w:cs="Times New Roman"/>
          <w:sz w:val="24"/>
          <w:szCs w:val="24"/>
        </w:rPr>
        <w:t xml:space="preserve">with a copy to Dr. Crook for processing in </w:t>
      </w:r>
      <w:proofErr w:type="spellStart"/>
      <w:r w:rsidR="00776678">
        <w:rPr>
          <w:rFonts w:ascii="Arial Narrow" w:hAnsi="Arial Narrow" w:cs="Times New Roman"/>
          <w:sz w:val="24"/>
          <w:szCs w:val="24"/>
        </w:rPr>
        <w:t>Tiger$hoppe</w:t>
      </w:r>
      <w:proofErr w:type="spellEnd"/>
      <w:r w:rsidRPr="00BA5575">
        <w:rPr>
          <w:rFonts w:ascii="Arial Narrow" w:hAnsi="Arial Narrow" w:cs="Times New Roman"/>
          <w:sz w:val="24"/>
          <w:szCs w:val="24"/>
        </w:rPr>
        <w:t xml:space="preserve"> in accordance with established procedures.</w:t>
      </w:r>
    </w:p>
    <w:p w14:paraId="500B8E90" w14:textId="77777777" w:rsidR="00155F2A" w:rsidRPr="00BA5575" w:rsidRDefault="00155F2A" w:rsidP="00155F2A">
      <w:pPr>
        <w:pStyle w:val="ListParagraph"/>
        <w:rPr>
          <w:rFonts w:ascii="Arial Narrow" w:hAnsi="Arial Narrow" w:cs="Times New Roman"/>
          <w:sz w:val="28"/>
          <w:szCs w:val="28"/>
        </w:rPr>
      </w:pPr>
    </w:p>
    <w:p w14:paraId="666910F6"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American Association of State Colleges and Universities (AACU)</w:t>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p>
    <w:p w14:paraId="67BCA7B9" w14:textId="77777777" w:rsidR="00BA1643" w:rsidRPr="00776678" w:rsidRDefault="00BA1643" w:rsidP="00155F2A">
      <w:pPr>
        <w:pStyle w:val="ListParagraph"/>
        <w:rPr>
          <w:rStyle w:val="Hyperlink"/>
          <w:rFonts w:ascii="Arial Narrow" w:hAnsi="Arial Narrow" w:cs="Times New Roman"/>
          <w:color w:val="auto"/>
          <w:sz w:val="24"/>
          <w:szCs w:val="24"/>
          <w:u w:val="none"/>
        </w:rPr>
      </w:pPr>
      <w:r w:rsidRPr="00776678">
        <w:rPr>
          <w:rStyle w:val="Hyperlink"/>
          <w:rFonts w:ascii="Arial Narrow" w:hAnsi="Arial Narrow" w:cs="Times New Roman"/>
          <w:color w:val="auto"/>
          <w:sz w:val="24"/>
          <w:szCs w:val="24"/>
          <w:u w:val="none"/>
        </w:rPr>
        <w:t>American Council of Education</w:t>
      </w:r>
    </w:p>
    <w:p w14:paraId="4B7B55CC"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Association of Public and Land Grant Universities (APLU)</w:t>
      </w:r>
      <w:r w:rsidR="00E178FB">
        <w:rPr>
          <w:rFonts w:ascii="Arial Narrow" w:hAnsi="Arial Narrow" w:cs="Times New Roman"/>
          <w:sz w:val="24"/>
          <w:szCs w:val="24"/>
        </w:rPr>
        <w:tab/>
      </w:r>
      <w:r w:rsidR="00E178FB">
        <w:rPr>
          <w:rFonts w:ascii="Arial Narrow" w:hAnsi="Arial Narrow" w:cs="Times New Roman"/>
          <w:sz w:val="24"/>
          <w:szCs w:val="24"/>
        </w:rPr>
        <w:tab/>
      </w:r>
      <w:r>
        <w:rPr>
          <w:rFonts w:ascii="Arial Narrow" w:hAnsi="Arial Narrow" w:cs="Times New Roman"/>
          <w:sz w:val="24"/>
          <w:szCs w:val="24"/>
        </w:rPr>
        <w:tab/>
      </w:r>
      <w:r w:rsidR="00940504">
        <w:rPr>
          <w:rFonts w:ascii="Arial Narrow" w:hAnsi="Arial Narrow" w:cs="Times New Roman"/>
          <w:sz w:val="24"/>
          <w:szCs w:val="24"/>
        </w:rPr>
        <w:tab/>
      </w:r>
    </w:p>
    <w:p w14:paraId="55975B09" w14:textId="77777777" w:rsidR="00776678"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APLU- Academic Program Section</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p>
    <w:p w14:paraId="2A8C3FA3"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Board of Human Sciences</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p>
    <w:p w14:paraId="6172221C" w14:textId="77777777" w:rsidR="00776678" w:rsidRDefault="00155F2A" w:rsidP="00155F2A">
      <w:pPr>
        <w:pStyle w:val="ListParagraph"/>
        <w:rPr>
          <w:rStyle w:val="Hyperlink"/>
          <w:rFonts w:ascii="Arial Narrow" w:hAnsi="Arial Narrow" w:cs="Times New Roman"/>
          <w:sz w:val="24"/>
          <w:szCs w:val="24"/>
        </w:rPr>
      </w:pPr>
      <w:r w:rsidRPr="00776678">
        <w:rPr>
          <w:rFonts w:ascii="Arial Narrow" w:hAnsi="Arial Narrow" w:cs="Times New Roman"/>
          <w:sz w:val="24"/>
          <w:szCs w:val="24"/>
        </w:rPr>
        <w:t>Campus Compact</w:t>
      </w:r>
    </w:p>
    <w:p w14:paraId="72937A77" w14:textId="77777777" w:rsidR="00155F2A" w:rsidRPr="00776678" w:rsidRDefault="00776678" w:rsidP="00155F2A">
      <w:pPr>
        <w:pStyle w:val="ListParagraph"/>
        <w:rPr>
          <w:rFonts w:ascii="Arial Narrow" w:hAnsi="Arial Narrow" w:cs="Times New Roman"/>
          <w:sz w:val="24"/>
          <w:szCs w:val="24"/>
        </w:rPr>
      </w:pPr>
      <w:r w:rsidRPr="00776678">
        <w:rPr>
          <w:rStyle w:val="Hyperlink"/>
          <w:rFonts w:ascii="Arial Narrow" w:hAnsi="Arial Narrow" w:cs="Times New Roman"/>
          <w:color w:val="auto"/>
          <w:sz w:val="24"/>
          <w:szCs w:val="24"/>
          <w:u w:val="none"/>
        </w:rPr>
        <w:t>Coalition of Urban Servicing Universities (USU)</w:t>
      </w:r>
      <w:r w:rsidRPr="00776678">
        <w:rPr>
          <w:rFonts w:ascii="Arial Narrow" w:hAnsi="Arial Narrow" w:cs="Times New Roman"/>
          <w:sz w:val="24"/>
          <w:szCs w:val="24"/>
        </w:rPr>
        <w:tab/>
      </w:r>
      <w:r w:rsidRPr="00776678">
        <w:rPr>
          <w:rFonts w:ascii="Arial Narrow" w:hAnsi="Arial Narrow" w:cs="Times New Roman"/>
          <w:sz w:val="24"/>
          <w:szCs w:val="24"/>
        </w:rPr>
        <w:tab/>
      </w:r>
      <w:r w:rsidRPr="00776678">
        <w:rPr>
          <w:rFonts w:ascii="Arial Narrow" w:hAnsi="Arial Narrow" w:cs="Times New Roman"/>
          <w:sz w:val="24"/>
          <w:szCs w:val="24"/>
        </w:rPr>
        <w:tab/>
      </w:r>
      <w:r w:rsidRPr="00776678">
        <w:rPr>
          <w:rFonts w:ascii="Arial Narrow" w:hAnsi="Arial Narrow" w:cs="Times New Roman"/>
          <w:sz w:val="24"/>
          <w:szCs w:val="24"/>
        </w:rPr>
        <w:tab/>
      </w:r>
      <w:r w:rsidRPr="00776678">
        <w:rPr>
          <w:rFonts w:ascii="Arial Narrow" w:hAnsi="Arial Narrow" w:cs="Times New Roman"/>
          <w:sz w:val="24"/>
          <w:szCs w:val="24"/>
        </w:rPr>
        <w:tab/>
      </w:r>
      <w:r w:rsidRPr="00776678">
        <w:rPr>
          <w:rFonts w:ascii="Arial Narrow" w:hAnsi="Arial Narrow" w:cs="Times New Roman"/>
          <w:sz w:val="24"/>
          <w:szCs w:val="24"/>
        </w:rPr>
        <w:tab/>
      </w:r>
      <w:r w:rsidRPr="00776678">
        <w:rPr>
          <w:rFonts w:ascii="Arial Narrow" w:hAnsi="Arial Narrow" w:cs="Times New Roman"/>
          <w:sz w:val="24"/>
          <w:szCs w:val="24"/>
        </w:rPr>
        <w:tab/>
      </w:r>
    </w:p>
    <w:p w14:paraId="1ECE0F75"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College Portrait (Voluntary System of Accountability)</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p>
    <w:p w14:paraId="6233C874"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Council on Social Work Education (CSWE) Baccalaureate Graduates</w:t>
      </w:r>
      <w:r w:rsidRPr="00BA5575">
        <w:rPr>
          <w:rFonts w:ascii="Arial Narrow" w:hAnsi="Arial Narrow" w:cs="Times New Roman"/>
          <w:sz w:val="24"/>
          <w:szCs w:val="24"/>
        </w:rPr>
        <w:tab/>
      </w:r>
      <w:r>
        <w:rPr>
          <w:rFonts w:ascii="Arial Narrow" w:hAnsi="Arial Narrow" w:cs="Times New Roman"/>
          <w:sz w:val="24"/>
          <w:szCs w:val="24"/>
        </w:rPr>
        <w:tab/>
      </w:r>
    </w:p>
    <w:p w14:paraId="779DF8E2"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Council on Social Work Education</w:t>
      </w:r>
      <w:r w:rsidR="00776678">
        <w:rPr>
          <w:rFonts w:ascii="Arial Narrow" w:hAnsi="Arial Narrow" w:cs="Times New Roman"/>
          <w:sz w:val="24"/>
          <w:szCs w:val="24"/>
        </w:rPr>
        <w:t xml:space="preserve"> (CSWE) Graduate Candidacy</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p>
    <w:p w14:paraId="0261E1C7"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National Association for Equal Opportunity in Higher Education</w:t>
      </w:r>
      <w:r w:rsidR="00776678">
        <w:rPr>
          <w:rFonts w:ascii="Arial Narrow" w:hAnsi="Arial Narrow" w:cs="Times New Roman"/>
          <w:sz w:val="24"/>
          <w:szCs w:val="24"/>
        </w:rPr>
        <w:t xml:space="preserve"> (NAFEO)</w:t>
      </w:r>
      <w:r w:rsidRPr="00BA5575">
        <w:rPr>
          <w:rFonts w:ascii="Arial Narrow" w:hAnsi="Arial Narrow" w:cs="Times New Roman"/>
          <w:sz w:val="24"/>
          <w:szCs w:val="24"/>
        </w:rPr>
        <w:tab/>
      </w:r>
      <w:r>
        <w:rPr>
          <w:rFonts w:ascii="Arial Narrow" w:hAnsi="Arial Narrow" w:cs="Times New Roman"/>
          <w:sz w:val="24"/>
          <w:szCs w:val="24"/>
        </w:rPr>
        <w:tab/>
      </w:r>
    </w:p>
    <w:p w14:paraId="001F4386"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Nashville Area Chamber of Commerce</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p>
    <w:p w14:paraId="4A6E0FF2"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National Collegiate Athletic Association (NCAA)</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p>
    <w:p w14:paraId="7B66A473"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Ohio Valley Conference (OVC)</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ab/>
      </w:r>
    </w:p>
    <w:p w14:paraId="2BBFD527" w14:textId="77777777" w:rsidR="00155F2A" w:rsidRPr="00BA5575" w:rsidRDefault="00155F2A" w:rsidP="00155F2A">
      <w:pPr>
        <w:pStyle w:val="ListParagraph"/>
        <w:rPr>
          <w:rFonts w:ascii="Arial Narrow" w:hAnsi="Arial Narrow" w:cs="Times New Roman"/>
          <w:sz w:val="24"/>
          <w:szCs w:val="24"/>
        </w:rPr>
      </w:pPr>
      <w:r w:rsidRPr="00776678">
        <w:rPr>
          <w:rFonts w:ascii="Arial Narrow" w:hAnsi="Arial Narrow" w:cs="Times New Roman"/>
          <w:sz w:val="24"/>
          <w:szCs w:val="24"/>
        </w:rPr>
        <w:t>Southern Association of Colleges and Universities (SACS)</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p>
    <w:p w14:paraId="7960F8EE" w14:textId="77777777" w:rsidR="00155F2A" w:rsidRPr="00776678" w:rsidRDefault="00155F2A" w:rsidP="00776678">
      <w:pPr>
        <w:pStyle w:val="ListParagraph"/>
        <w:rPr>
          <w:rFonts w:ascii="Arial Narrow" w:hAnsi="Arial Narrow" w:cs="Times New Roman"/>
          <w:sz w:val="24"/>
          <w:szCs w:val="24"/>
        </w:rPr>
      </w:pPr>
      <w:r w:rsidRPr="00776678">
        <w:rPr>
          <w:rFonts w:ascii="Arial Narrow" w:hAnsi="Arial Narrow" w:cs="Times New Roman"/>
          <w:sz w:val="24"/>
          <w:szCs w:val="24"/>
        </w:rPr>
        <w:t>Tennessee College Association (TCA)</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ab/>
      </w:r>
      <w:r w:rsidR="00776678" w:rsidRPr="00776678">
        <w:rPr>
          <w:rFonts w:ascii="Arial Narrow" w:hAnsi="Arial Narrow" w:cs="Times New Roman"/>
          <w:sz w:val="24"/>
          <w:szCs w:val="24"/>
        </w:rPr>
        <w:tab/>
      </w:r>
    </w:p>
    <w:p w14:paraId="183AB268" w14:textId="77777777" w:rsidR="00155F2A" w:rsidRPr="00776678" w:rsidRDefault="00155F2A" w:rsidP="00776678">
      <w:pPr>
        <w:pStyle w:val="ListParagraph"/>
        <w:rPr>
          <w:rFonts w:ascii="Arial Narrow" w:hAnsi="Arial Narrow" w:cs="Times New Roman"/>
          <w:sz w:val="24"/>
          <w:szCs w:val="24"/>
          <w:u w:val="single"/>
        </w:rPr>
      </w:pPr>
      <w:r w:rsidRPr="00776678">
        <w:rPr>
          <w:rFonts w:ascii="Arial Narrow" w:hAnsi="Arial Narrow" w:cs="Times New Roman"/>
          <w:sz w:val="24"/>
          <w:szCs w:val="24"/>
        </w:rPr>
        <w:t>Women in Higher Education in Tennessee</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r>
    </w:p>
    <w:p w14:paraId="1EDB01A5" w14:textId="77777777" w:rsidR="00155F2A" w:rsidRPr="00BA5575" w:rsidRDefault="00155F2A" w:rsidP="00155F2A">
      <w:pPr>
        <w:pStyle w:val="ListParagraph"/>
        <w:rPr>
          <w:rFonts w:ascii="Arial Narrow" w:hAnsi="Arial Narrow" w:cs="Times New Roman"/>
          <w:sz w:val="24"/>
          <w:szCs w:val="24"/>
        </w:rPr>
      </w:pPr>
    </w:p>
    <w:p w14:paraId="52DAE3D1" w14:textId="77777777" w:rsidR="00155F2A" w:rsidRPr="00F3574E" w:rsidRDefault="00155F2A" w:rsidP="00155F2A">
      <w:pPr>
        <w:pStyle w:val="ListParagraph"/>
        <w:numPr>
          <w:ilvl w:val="0"/>
          <w:numId w:val="2"/>
        </w:numPr>
        <w:jc w:val="both"/>
        <w:rPr>
          <w:rFonts w:ascii="Arial Narrow" w:hAnsi="Arial Narrow" w:cs="Times New Roman"/>
          <w:sz w:val="24"/>
          <w:szCs w:val="24"/>
        </w:rPr>
      </w:pPr>
      <w:r>
        <w:rPr>
          <w:rFonts w:ascii="Arial Narrow" w:hAnsi="Arial Narrow" w:cs="Times New Roman"/>
          <w:sz w:val="24"/>
          <w:szCs w:val="24"/>
        </w:rPr>
        <w:t xml:space="preserve">The original invoice is to be delivered to the </w:t>
      </w:r>
      <w:r w:rsidR="00F0094F">
        <w:rPr>
          <w:rFonts w:ascii="Arial Narrow" w:hAnsi="Arial Narrow" w:cs="Times New Roman"/>
          <w:sz w:val="24"/>
          <w:szCs w:val="24"/>
        </w:rPr>
        <w:t>Vice President of Academic Affairs</w:t>
      </w:r>
      <w:r w:rsidR="00FC01D8">
        <w:rPr>
          <w:rFonts w:ascii="Arial Narrow" w:hAnsi="Arial Narrow" w:cs="Times New Roman"/>
          <w:sz w:val="24"/>
          <w:szCs w:val="24"/>
        </w:rPr>
        <w:t>’</w:t>
      </w:r>
      <w:r>
        <w:rPr>
          <w:rFonts w:ascii="Arial Narrow" w:hAnsi="Arial Narrow" w:cs="Times New Roman"/>
          <w:sz w:val="24"/>
          <w:szCs w:val="24"/>
        </w:rPr>
        <w:t xml:space="preserve"> Office within 24 hours of receipt, if an institutional member is listed above.  An email copy should be forwarded to Ms. </w:t>
      </w:r>
      <w:r w:rsidR="00FC01D8">
        <w:rPr>
          <w:rFonts w:ascii="Arial Narrow" w:hAnsi="Arial Narrow" w:cs="Times New Roman"/>
          <w:sz w:val="24"/>
          <w:szCs w:val="24"/>
        </w:rPr>
        <w:t>Davidson</w:t>
      </w:r>
      <w:r>
        <w:rPr>
          <w:rFonts w:ascii="Arial Narrow" w:hAnsi="Arial Narrow" w:cs="Times New Roman"/>
          <w:sz w:val="24"/>
          <w:szCs w:val="24"/>
        </w:rPr>
        <w:t xml:space="preserve"> as well as Dr. Crook for processing in </w:t>
      </w:r>
      <w:proofErr w:type="spellStart"/>
      <w:r w:rsidR="00FC01D8">
        <w:rPr>
          <w:rFonts w:ascii="Arial Narrow" w:hAnsi="Arial Narrow" w:cs="Times New Roman"/>
          <w:sz w:val="24"/>
          <w:szCs w:val="24"/>
        </w:rPr>
        <w:t>Tiger$hoppe</w:t>
      </w:r>
      <w:proofErr w:type="spellEnd"/>
      <w:r>
        <w:rPr>
          <w:rFonts w:ascii="Arial Narrow" w:hAnsi="Arial Narrow" w:cs="Times New Roman"/>
          <w:sz w:val="24"/>
          <w:szCs w:val="24"/>
        </w:rPr>
        <w:t xml:space="preserve"> in accordance with established procedures.</w:t>
      </w:r>
    </w:p>
    <w:p w14:paraId="3262B0B4" w14:textId="77777777" w:rsidR="00155F2A" w:rsidRPr="00BA5575" w:rsidRDefault="00155F2A" w:rsidP="00155F2A">
      <w:pPr>
        <w:jc w:val="both"/>
        <w:rPr>
          <w:rFonts w:ascii="Arial Narrow" w:hAnsi="Arial Narrow" w:cs="Times New Roman"/>
          <w:sz w:val="24"/>
          <w:szCs w:val="24"/>
        </w:rPr>
      </w:pPr>
    </w:p>
    <w:p w14:paraId="0F21B2D3" w14:textId="77777777" w:rsidR="00155F2A" w:rsidRPr="00BA5575" w:rsidRDefault="00155F2A" w:rsidP="00155F2A">
      <w:pPr>
        <w:rPr>
          <w:rFonts w:ascii="Arial Narrow" w:hAnsi="Arial Narrow" w:cs="Times New Roman"/>
          <w:b/>
          <w:sz w:val="28"/>
          <w:szCs w:val="28"/>
        </w:rPr>
      </w:pPr>
      <w:r w:rsidRPr="00BA5575">
        <w:rPr>
          <w:rFonts w:ascii="Arial Narrow" w:hAnsi="Arial Narrow" w:cs="Times New Roman"/>
          <w:b/>
          <w:sz w:val="28"/>
          <w:szCs w:val="28"/>
        </w:rPr>
        <w:br w:type="page"/>
      </w:r>
    </w:p>
    <w:p w14:paraId="1AD5FC6E" w14:textId="77777777" w:rsidR="00DD7339" w:rsidRPr="00864B24" w:rsidRDefault="00DD7339" w:rsidP="00DD7339">
      <w:pPr>
        <w:pStyle w:val="Heading2"/>
      </w:pPr>
      <w:bookmarkStart w:id="340" w:name="_Toc331171038"/>
      <w:bookmarkStart w:id="341" w:name="_Toc536381483"/>
      <w:r>
        <w:t>Procedure II</w:t>
      </w:r>
      <w:r w:rsidR="00480600">
        <w:t>-1</w:t>
      </w:r>
      <w:r w:rsidR="00904CFE">
        <w:t>8</w:t>
      </w:r>
      <w:r w:rsidR="000A3763">
        <w:t>.0</w:t>
      </w:r>
      <w:r w:rsidRPr="00864B24">
        <w:t xml:space="preserve">: </w:t>
      </w:r>
      <w:r w:rsidR="001F58D7">
        <w:t xml:space="preserve"> </w:t>
      </w:r>
      <w:r w:rsidRPr="00864B24">
        <w:t>Key Requests</w:t>
      </w:r>
      <w:bookmarkEnd w:id="340"/>
      <w:bookmarkEnd w:id="341"/>
      <w:r w:rsidR="0066090E">
        <w:fldChar w:fldCharType="begin"/>
      </w:r>
      <w:r w:rsidR="004A7593">
        <w:instrText xml:space="preserve"> XE "</w:instrText>
      </w:r>
      <w:r w:rsidR="004A7593" w:rsidRPr="001C495A">
        <w:instrText>Key Requests</w:instrText>
      </w:r>
      <w:r w:rsidR="004A7593">
        <w:instrText xml:space="preserve">" </w:instrText>
      </w:r>
      <w:r w:rsidR="0066090E">
        <w:fldChar w:fldCharType="end"/>
      </w:r>
    </w:p>
    <w:p w14:paraId="1E41CF25" w14:textId="77777777" w:rsidR="0026225D" w:rsidRPr="0026225D" w:rsidRDefault="0026225D" w:rsidP="0026225D">
      <w:pPr>
        <w:spacing w:after="0" w:line="240" w:lineRule="auto"/>
        <w:jc w:val="both"/>
        <w:rPr>
          <w:rFonts w:ascii="Arial Narrow" w:eastAsia="Times New Roman" w:hAnsi="Arial Narrow" w:cs="Times New Roman"/>
          <w:sz w:val="24"/>
          <w:szCs w:val="24"/>
        </w:rPr>
      </w:pPr>
      <w:r w:rsidRPr="0026225D">
        <w:rPr>
          <w:rFonts w:ascii="Arial Narrow" w:eastAsia="Times New Roman" w:hAnsi="Arial Narrow" w:cs="Times New Roman"/>
          <w:sz w:val="24"/>
          <w:szCs w:val="24"/>
        </w:rPr>
        <w:t>Keys to rooms, office suites, and buildings must be officially requested and approved based on established University protocol. Keys to buildings are usually limited to the executive and top administrative level personnel.  Distribution to lower personnel levels requires special approval.</w:t>
      </w:r>
    </w:p>
    <w:p w14:paraId="5DB48758" w14:textId="77777777" w:rsidR="0026225D" w:rsidRPr="0026225D" w:rsidRDefault="0026225D" w:rsidP="0026225D">
      <w:pPr>
        <w:spacing w:after="0" w:line="240" w:lineRule="auto"/>
        <w:jc w:val="both"/>
        <w:rPr>
          <w:rFonts w:ascii="Arial Narrow" w:eastAsia="Times New Roman" w:hAnsi="Arial Narrow" w:cs="Times New Roman"/>
          <w:b/>
          <w:sz w:val="28"/>
          <w:szCs w:val="28"/>
        </w:rPr>
      </w:pPr>
    </w:p>
    <w:p w14:paraId="71B9310E" w14:textId="77777777" w:rsidR="0026225D" w:rsidRPr="0026225D" w:rsidRDefault="0026225D" w:rsidP="0026225D">
      <w:pPr>
        <w:spacing w:after="0"/>
        <w:rPr>
          <w:rFonts w:ascii="Arial Narrow" w:eastAsia="Times New Roman" w:hAnsi="Arial Narrow" w:cs="Times New Roman"/>
          <w:b/>
          <w:smallCaps/>
          <w:color w:val="365F91"/>
          <w:sz w:val="28"/>
          <w:szCs w:val="28"/>
        </w:rPr>
      </w:pPr>
      <w:r w:rsidRPr="0026225D">
        <w:rPr>
          <w:rFonts w:ascii="Arial Narrow" w:eastAsia="Times New Roman" w:hAnsi="Arial Narrow" w:cs="Times New Roman"/>
          <w:b/>
          <w:smallCaps/>
          <w:color w:val="365F91"/>
          <w:sz w:val="28"/>
          <w:szCs w:val="28"/>
        </w:rPr>
        <w:t>Steps:</w:t>
      </w:r>
    </w:p>
    <w:p w14:paraId="689BCA1D" w14:textId="77777777" w:rsidR="0026225D" w:rsidRPr="0026225D" w:rsidRDefault="0026225D" w:rsidP="0026225D">
      <w:pPr>
        <w:spacing w:after="0" w:line="240" w:lineRule="auto"/>
        <w:rPr>
          <w:rFonts w:ascii="Arial Narrow" w:eastAsia="Times New Roman" w:hAnsi="Arial Narrow" w:cs="Times New Roman"/>
          <w:b/>
          <w:sz w:val="24"/>
          <w:szCs w:val="24"/>
        </w:rPr>
      </w:pPr>
    </w:p>
    <w:p w14:paraId="3BA5A742" w14:textId="77777777" w:rsidR="0026225D" w:rsidRPr="0026225D" w:rsidRDefault="0026225D" w:rsidP="002430FE">
      <w:pPr>
        <w:numPr>
          <w:ilvl w:val="0"/>
          <w:numId w:val="200"/>
        </w:numPr>
        <w:spacing w:after="0" w:line="240" w:lineRule="auto"/>
        <w:rPr>
          <w:rFonts w:ascii="Times New Roman" w:eastAsia="Times New Roman" w:hAnsi="Times New Roman" w:cs="Times New Roman"/>
          <w:color w:val="0000FF"/>
          <w:u w:val="single"/>
        </w:rPr>
      </w:pPr>
      <w:r w:rsidRPr="0026225D">
        <w:rPr>
          <w:rFonts w:ascii="Arial Narrow" w:eastAsia="Times New Roman" w:hAnsi="Arial Narrow" w:cs="Times New Roman"/>
          <w:sz w:val="24"/>
          <w:szCs w:val="24"/>
        </w:rPr>
        <w:t>Go to the facilities management</w:t>
      </w:r>
      <w:r w:rsidRPr="0026225D">
        <w:rPr>
          <w:rFonts w:ascii="Arial Narrow" w:eastAsia="Times New Roman" w:hAnsi="Arial Narrow" w:cs="Times New Roman"/>
          <w:sz w:val="24"/>
          <w:szCs w:val="24"/>
        </w:rPr>
        <w:fldChar w:fldCharType="begin"/>
      </w:r>
      <w:r w:rsidRPr="0026225D">
        <w:rPr>
          <w:rFonts w:ascii="Times New Roman" w:eastAsia="Times New Roman" w:hAnsi="Times New Roman" w:cs="Times New Roman"/>
        </w:rPr>
        <w:instrText xml:space="preserve"> XE "</w:instrText>
      </w:r>
      <w:r w:rsidRPr="0026225D">
        <w:rPr>
          <w:rFonts w:ascii="Arial Narrow" w:eastAsia="Times New Roman" w:hAnsi="Arial Narrow" w:cs="Times New Roman"/>
          <w:sz w:val="24"/>
          <w:szCs w:val="24"/>
        </w:rPr>
        <w:instrText>facilities management</w:instrText>
      </w:r>
      <w:r w:rsidRPr="0026225D">
        <w:rPr>
          <w:rFonts w:ascii="Times New Roman" w:eastAsia="Times New Roman" w:hAnsi="Times New Roman" w:cs="Times New Roman"/>
        </w:rPr>
        <w:instrText xml:space="preserve">" </w:instrText>
      </w:r>
      <w:r w:rsidRPr="0026225D">
        <w:rPr>
          <w:rFonts w:ascii="Arial Narrow" w:eastAsia="Times New Roman" w:hAnsi="Arial Narrow" w:cs="Times New Roman"/>
          <w:sz w:val="24"/>
          <w:szCs w:val="24"/>
        </w:rPr>
        <w:fldChar w:fldCharType="end"/>
      </w:r>
      <w:r w:rsidRPr="0026225D">
        <w:rPr>
          <w:rFonts w:ascii="Arial Narrow" w:eastAsia="Times New Roman" w:hAnsi="Arial Narrow" w:cs="Times New Roman"/>
          <w:sz w:val="24"/>
          <w:szCs w:val="24"/>
        </w:rPr>
        <w:t xml:space="preserve"> page </w:t>
      </w:r>
      <w:hyperlink r:id="rId256" w:history="1">
        <w:r w:rsidRPr="0026225D">
          <w:rPr>
            <w:rFonts w:ascii="Arial Narrow" w:eastAsia="Times New Roman" w:hAnsi="Arial Narrow" w:cs="Times New Roman"/>
            <w:color w:val="0000FF"/>
            <w:sz w:val="24"/>
            <w:szCs w:val="24"/>
            <w:u w:val="single"/>
          </w:rPr>
          <w:t>http://www.tnstate.edu/facilities</w:t>
        </w:r>
      </w:hyperlink>
      <w:r w:rsidRPr="0026225D">
        <w:rPr>
          <w:rFonts w:ascii="Arial Narrow" w:eastAsia="Times New Roman" w:hAnsi="Arial Narrow" w:cs="Times New Roman"/>
          <w:color w:val="FF0000"/>
          <w:sz w:val="24"/>
          <w:szCs w:val="24"/>
          <w:u w:val="single"/>
        </w:rPr>
        <w:t>.</w:t>
      </w:r>
    </w:p>
    <w:p w14:paraId="5D0E57F5" w14:textId="77777777" w:rsidR="0026225D" w:rsidRPr="0026225D" w:rsidRDefault="0026225D" w:rsidP="0026225D">
      <w:pPr>
        <w:spacing w:after="0" w:line="240" w:lineRule="auto"/>
        <w:ind w:left="720"/>
        <w:rPr>
          <w:rFonts w:ascii="Times New Roman" w:eastAsia="Times New Roman" w:hAnsi="Times New Roman" w:cs="Times New Roman"/>
        </w:rPr>
      </w:pPr>
    </w:p>
    <w:p w14:paraId="0A5128B3"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 xml:space="preserve">Once on the web page, scroll to the left of the page and click on </w:t>
      </w:r>
      <w:hyperlink r:id="rId257" w:history="1">
        <w:r w:rsidRPr="0026225D">
          <w:rPr>
            <w:rFonts w:ascii="Arial Narrow" w:eastAsia="Times New Roman" w:hAnsi="Arial Narrow" w:cs="Times New Roman"/>
            <w:color w:val="0000FF"/>
            <w:sz w:val="24"/>
            <w:szCs w:val="24"/>
            <w:u w:val="single"/>
          </w:rPr>
          <w:t>Key Request</w:t>
        </w:r>
      </w:hyperlink>
      <w:r w:rsidRPr="0026225D">
        <w:rPr>
          <w:rFonts w:ascii="Arial Narrow" w:eastAsia="Times New Roman" w:hAnsi="Arial Narrow" w:cs="Times New Roman"/>
          <w:color w:val="0000FF"/>
          <w:sz w:val="24"/>
          <w:szCs w:val="24"/>
          <w:u w:val="single"/>
        </w:rPr>
        <w:t>.</w:t>
      </w:r>
    </w:p>
    <w:p w14:paraId="66931492" w14:textId="77777777" w:rsidR="0026225D" w:rsidRPr="0026225D" w:rsidRDefault="0026225D" w:rsidP="0026225D">
      <w:pPr>
        <w:spacing w:after="0" w:line="240" w:lineRule="auto"/>
        <w:ind w:left="720"/>
        <w:rPr>
          <w:rFonts w:ascii="Arial Narrow" w:eastAsia="Times New Roman" w:hAnsi="Arial Narrow" w:cs="Times New Roman"/>
          <w:sz w:val="24"/>
          <w:szCs w:val="24"/>
        </w:rPr>
      </w:pPr>
    </w:p>
    <w:p w14:paraId="33891210"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 xml:space="preserve">When clicking the link </w:t>
      </w:r>
      <w:hyperlink r:id="rId258" w:history="1">
        <w:r w:rsidRPr="0026225D">
          <w:rPr>
            <w:rFonts w:ascii="Arial Narrow" w:eastAsia="Times New Roman" w:hAnsi="Arial Narrow" w:cs="Times New Roman"/>
            <w:color w:val="0000FF"/>
            <w:sz w:val="24"/>
            <w:szCs w:val="24"/>
            <w:u w:val="single"/>
          </w:rPr>
          <w:t>Key Request</w:t>
        </w:r>
      </w:hyperlink>
      <w:r w:rsidRPr="0026225D">
        <w:rPr>
          <w:rFonts w:ascii="Arial Narrow" w:eastAsia="Times New Roman" w:hAnsi="Arial Narrow" w:cs="Times New Roman"/>
          <w:color w:val="0000FF"/>
          <w:sz w:val="24"/>
          <w:szCs w:val="24"/>
          <w:u w:val="single"/>
        </w:rPr>
        <w:t>,</w:t>
      </w:r>
      <w:r w:rsidRPr="0026225D">
        <w:rPr>
          <w:rFonts w:ascii="Arial Narrow" w:eastAsia="Times New Roman" w:hAnsi="Arial Narrow" w:cs="Times New Roman"/>
          <w:sz w:val="24"/>
          <w:szCs w:val="24"/>
        </w:rPr>
        <w:t xml:space="preserve"> an excel document will appear.</w:t>
      </w:r>
    </w:p>
    <w:p w14:paraId="2C86AE4E" w14:textId="77777777" w:rsidR="0026225D" w:rsidRPr="0026225D" w:rsidRDefault="0026225D" w:rsidP="0026225D">
      <w:pPr>
        <w:spacing w:after="0" w:line="240" w:lineRule="auto"/>
        <w:ind w:left="720"/>
        <w:rPr>
          <w:rFonts w:ascii="Arial Narrow" w:eastAsia="Times New Roman" w:hAnsi="Arial Narrow" w:cs="Times New Roman"/>
          <w:sz w:val="24"/>
          <w:szCs w:val="24"/>
        </w:rPr>
      </w:pPr>
    </w:p>
    <w:p w14:paraId="45D9AC8B"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Fill out the document with the required information.</w:t>
      </w:r>
    </w:p>
    <w:p w14:paraId="4ABD31E7" w14:textId="77777777" w:rsidR="0026225D" w:rsidRPr="0026225D" w:rsidRDefault="0026225D" w:rsidP="0026225D">
      <w:pPr>
        <w:spacing w:after="0" w:line="240" w:lineRule="auto"/>
        <w:ind w:left="360"/>
        <w:rPr>
          <w:rFonts w:ascii="Arial Narrow" w:eastAsia="Times New Roman" w:hAnsi="Arial Narrow" w:cs="Times New Roman"/>
          <w:sz w:val="24"/>
          <w:szCs w:val="24"/>
        </w:rPr>
      </w:pPr>
    </w:p>
    <w:p w14:paraId="573049DA"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 xml:space="preserve">Once document is completed, forward an e-mail with the attached document to your supervisor requesting approval. </w:t>
      </w:r>
    </w:p>
    <w:p w14:paraId="728E0F5A" w14:textId="77777777" w:rsidR="0026225D" w:rsidRPr="0026225D" w:rsidRDefault="0026225D" w:rsidP="0026225D">
      <w:pPr>
        <w:spacing w:after="0" w:line="240" w:lineRule="auto"/>
        <w:ind w:left="720"/>
        <w:rPr>
          <w:rFonts w:ascii="Arial Narrow" w:eastAsia="Times New Roman" w:hAnsi="Arial Narrow" w:cs="Times New Roman"/>
          <w:sz w:val="24"/>
          <w:szCs w:val="24"/>
        </w:rPr>
      </w:pPr>
    </w:p>
    <w:p w14:paraId="4EEFE3C2"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Once your supervisor inserts an electronic signature, have him/her forward the request to your dean.</w:t>
      </w:r>
    </w:p>
    <w:p w14:paraId="64017140" w14:textId="77777777" w:rsidR="0026225D" w:rsidRPr="0026225D" w:rsidRDefault="0026225D" w:rsidP="0026225D">
      <w:pPr>
        <w:spacing w:after="0" w:line="240" w:lineRule="auto"/>
        <w:ind w:left="720"/>
        <w:rPr>
          <w:rFonts w:ascii="Arial Narrow" w:eastAsia="Times New Roman" w:hAnsi="Arial Narrow" w:cs="Times New Roman"/>
          <w:sz w:val="24"/>
          <w:szCs w:val="24"/>
        </w:rPr>
      </w:pPr>
    </w:p>
    <w:p w14:paraId="2662940B" w14:textId="77777777" w:rsidR="0026225D" w:rsidRPr="0026225D" w:rsidRDefault="0026225D" w:rsidP="002430FE">
      <w:pPr>
        <w:numPr>
          <w:ilvl w:val="0"/>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The dean will then approve and forward on to the next chain of command.</w:t>
      </w:r>
    </w:p>
    <w:p w14:paraId="2ED64423" w14:textId="77777777" w:rsidR="0026225D" w:rsidRPr="0026225D" w:rsidRDefault="0026225D" w:rsidP="002430FE">
      <w:pPr>
        <w:numPr>
          <w:ilvl w:val="1"/>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If requesting for a master key, the dean will forward to the President</w:t>
      </w:r>
    </w:p>
    <w:p w14:paraId="6D00B9E5" w14:textId="77777777" w:rsidR="0026225D" w:rsidRPr="0026225D" w:rsidRDefault="0026225D" w:rsidP="002430FE">
      <w:pPr>
        <w:numPr>
          <w:ilvl w:val="1"/>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If requesting for sub master(s) key the dean will forward to the Vice President.</w:t>
      </w:r>
    </w:p>
    <w:p w14:paraId="4FE87576" w14:textId="77777777" w:rsidR="0026225D" w:rsidRPr="0026225D" w:rsidRDefault="0026225D" w:rsidP="002430FE">
      <w:pPr>
        <w:numPr>
          <w:ilvl w:val="1"/>
          <w:numId w:val="200"/>
        </w:numPr>
        <w:spacing w:after="0" w:line="240" w:lineRule="auto"/>
        <w:rPr>
          <w:rFonts w:ascii="Arial Narrow" w:eastAsia="Times New Roman" w:hAnsi="Arial Narrow" w:cs="Times New Roman"/>
          <w:sz w:val="24"/>
          <w:szCs w:val="24"/>
        </w:rPr>
      </w:pPr>
      <w:r w:rsidRPr="0026225D">
        <w:rPr>
          <w:rFonts w:ascii="Arial Narrow" w:eastAsia="Times New Roman" w:hAnsi="Arial Narrow" w:cs="Times New Roman"/>
          <w:sz w:val="24"/>
          <w:szCs w:val="24"/>
        </w:rPr>
        <w:t xml:space="preserve">Building entry keys require approval of the Vice President. </w:t>
      </w:r>
    </w:p>
    <w:p w14:paraId="23EEFFAB" w14:textId="77777777" w:rsidR="0026225D" w:rsidRPr="0026225D" w:rsidRDefault="0026225D" w:rsidP="0026225D">
      <w:pPr>
        <w:autoSpaceDE w:val="0"/>
        <w:autoSpaceDN w:val="0"/>
        <w:adjustRightInd w:val="0"/>
        <w:spacing w:after="0" w:line="240" w:lineRule="auto"/>
        <w:ind w:left="720"/>
        <w:contextualSpacing/>
        <w:rPr>
          <w:rFonts w:ascii="TimesNewRoman" w:eastAsia="Times New Roman" w:hAnsi="TimesNewRoman" w:cs="TimesNewRoman"/>
          <w:sz w:val="24"/>
          <w:szCs w:val="24"/>
        </w:rPr>
      </w:pPr>
    </w:p>
    <w:p w14:paraId="22D307C2" w14:textId="77777777" w:rsidR="0026225D" w:rsidRPr="0026225D" w:rsidRDefault="0026225D" w:rsidP="002430FE">
      <w:pPr>
        <w:numPr>
          <w:ilvl w:val="0"/>
          <w:numId w:val="200"/>
        </w:numPr>
        <w:autoSpaceDE w:val="0"/>
        <w:autoSpaceDN w:val="0"/>
        <w:adjustRightInd w:val="0"/>
        <w:spacing w:after="0" w:line="240" w:lineRule="auto"/>
        <w:contextualSpacing/>
        <w:rPr>
          <w:rFonts w:ascii="Arial Narrow" w:eastAsia="Times New Roman" w:hAnsi="Arial Narrow" w:cs="TimesNewRoman"/>
          <w:sz w:val="24"/>
          <w:szCs w:val="24"/>
        </w:rPr>
      </w:pPr>
      <w:r w:rsidRPr="0026225D">
        <w:rPr>
          <w:rFonts w:ascii="Arial Narrow" w:eastAsia="Times New Roman" w:hAnsi="Arial Narrow" w:cs="TimesNewRoman"/>
          <w:sz w:val="24"/>
          <w:szCs w:val="24"/>
        </w:rPr>
        <w:t xml:space="preserve">Employees requesting keys to any building or room on campus must have his/her supervisor request approval. The request must be submitted to and approved by the Facilities Management Department. </w:t>
      </w:r>
    </w:p>
    <w:p w14:paraId="14DD5FA4" w14:textId="77777777" w:rsidR="0026225D" w:rsidRPr="0026225D" w:rsidRDefault="0026225D" w:rsidP="0026225D">
      <w:pPr>
        <w:autoSpaceDE w:val="0"/>
        <w:autoSpaceDN w:val="0"/>
        <w:adjustRightInd w:val="0"/>
        <w:spacing w:after="0" w:line="240" w:lineRule="auto"/>
        <w:ind w:left="360"/>
        <w:rPr>
          <w:rFonts w:ascii="Arial Narrow" w:eastAsia="Times New Roman" w:hAnsi="Arial Narrow" w:cs="TimesNewRoman"/>
          <w:sz w:val="24"/>
          <w:szCs w:val="24"/>
        </w:rPr>
      </w:pPr>
    </w:p>
    <w:p w14:paraId="0BAAD8F8" w14:textId="77777777" w:rsidR="0026225D" w:rsidRPr="0026225D" w:rsidRDefault="0026225D" w:rsidP="002430FE">
      <w:pPr>
        <w:numPr>
          <w:ilvl w:val="0"/>
          <w:numId w:val="200"/>
        </w:numPr>
        <w:autoSpaceDE w:val="0"/>
        <w:autoSpaceDN w:val="0"/>
        <w:adjustRightInd w:val="0"/>
        <w:spacing w:after="0" w:line="240" w:lineRule="auto"/>
        <w:contextualSpacing/>
        <w:rPr>
          <w:rFonts w:ascii="Arial Narrow" w:eastAsia="Times New Roman" w:hAnsi="Arial Narrow" w:cs="TimesNewRoman"/>
          <w:sz w:val="24"/>
          <w:szCs w:val="24"/>
        </w:rPr>
      </w:pPr>
      <w:r w:rsidRPr="0026225D">
        <w:rPr>
          <w:rFonts w:ascii="Arial Narrow" w:eastAsia="Times New Roman" w:hAnsi="Arial Narrow" w:cs="TimesNewRoman"/>
          <w:sz w:val="24"/>
          <w:szCs w:val="24"/>
        </w:rPr>
        <w:t>The requesting department will be notified when a key is ready for the employee to pick up.</w:t>
      </w:r>
    </w:p>
    <w:p w14:paraId="34525306" w14:textId="77777777" w:rsidR="0026225D" w:rsidRPr="0026225D" w:rsidRDefault="0026225D" w:rsidP="0026225D">
      <w:pPr>
        <w:autoSpaceDE w:val="0"/>
        <w:autoSpaceDN w:val="0"/>
        <w:adjustRightInd w:val="0"/>
        <w:spacing w:after="0" w:line="240" w:lineRule="auto"/>
        <w:ind w:left="360"/>
        <w:rPr>
          <w:rFonts w:ascii="Arial Narrow" w:eastAsia="Times New Roman" w:hAnsi="Arial Narrow" w:cs="TimesNewRoman"/>
          <w:sz w:val="24"/>
          <w:szCs w:val="24"/>
        </w:rPr>
      </w:pPr>
    </w:p>
    <w:p w14:paraId="5547D81B" w14:textId="77777777" w:rsidR="0026225D" w:rsidRPr="0026225D" w:rsidRDefault="0026225D" w:rsidP="002430FE">
      <w:pPr>
        <w:numPr>
          <w:ilvl w:val="0"/>
          <w:numId w:val="200"/>
        </w:numPr>
        <w:autoSpaceDE w:val="0"/>
        <w:autoSpaceDN w:val="0"/>
        <w:adjustRightInd w:val="0"/>
        <w:spacing w:after="0" w:line="240" w:lineRule="auto"/>
        <w:contextualSpacing/>
        <w:rPr>
          <w:rFonts w:ascii="Arial Narrow" w:eastAsia="Times New Roman" w:hAnsi="Arial Narrow" w:cs="TimesNewRoman"/>
          <w:sz w:val="24"/>
          <w:szCs w:val="24"/>
        </w:rPr>
      </w:pPr>
      <w:r w:rsidRPr="0026225D">
        <w:rPr>
          <w:rFonts w:ascii="Arial Narrow" w:eastAsia="Times New Roman" w:hAnsi="Arial Narrow" w:cs="TimesNewRoman"/>
          <w:sz w:val="24"/>
          <w:szCs w:val="24"/>
        </w:rPr>
        <w:t xml:space="preserve"> Loss of a key must be immediately reported to the TSU Police Department and the supervisor.</w:t>
      </w:r>
    </w:p>
    <w:p w14:paraId="403A7639" w14:textId="77777777" w:rsidR="0026225D" w:rsidRPr="0026225D" w:rsidRDefault="0026225D" w:rsidP="0026225D">
      <w:pPr>
        <w:autoSpaceDE w:val="0"/>
        <w:autoSpaceDN w:val="0"/>
        <w:adjustRightInd w:val="0"/>
        <w:spacing w:after="0" w:line="240" w:lineRule="auto"/>
        <w:ind w:left="360"/>
        <w:rPr>
          <w:rFonts w:ascii="Arial Narrow" w:eastAsia="Times New Roman" w:hAnsi="Arial Narrow" w:cs="TimesNewRoman"/>
          <w:sz w:val="24"/>
          <w:szCs w:val="24"/>
        </w:rPr>
      </w:pPr>
    </w:p>
    <w:p w14:paraId="1DD6508F" w14:textId="77777777" w:rsidR="0026225D" w:rsidRPr="0026225D" w:rsidRDefault="0026225D" w:rsidP="0026225D">
      <w:pPr>
        <w:autoSpaceDE w:val="0"/>
        <w:autoSpaceDN w:val="0"/>
        <w:adjustRightInd w:val="0"/>
        <w:spacing w:after="0" w:line="240" w:lineRule="auto"/>
        <w:ind w:left="360"/>
        <w:rPr>
          <w:rFonts w:ascii="Calibri" w:eastAsia="Times New Roman" w:hAnsi="Calibri" w:cs="Times New Roman"/>
        </w:rPr>
      </w:pPr>
      <w:r w:rsidRPr="0026225D">
        <w:rPr>
          <w:rFonts w:ascii="Arial Narrow" w:eastAsia="Times New Roman" w:hAnsi="Arial Narrow" w:cs="TimesNewRoman"/>
          <w:sz w:val="24"/>
          <w:szCs w:val="24"/>
        </w:rPr>
        <w:t>11.  All TSU-issued keys must be turned in to the Human Resources Office upon termination of employment.</w:t>
      </w:r>
    </w:p>
    <w:p w14:paraId="41DD4E59" w14:textId="77777777" w:rsidR="00DD7339" w:rsidRPr="00F515C4" w:rsidRDefault="00DD7339" w:rsidP="00DD7339">
      <w:pPr>
        <w:rPr>
          <w:rFonts w:ascii="Arial Narrow" w:hAnsi="Arial Narrow" w:cs="Times New Roman"/>
          <w:b/>
          <w:sz w:val="24"/>
          <w:szCs w:val="24"/>
        </w:rPr>
      </w:pPr>
    </w:p>
    <w:p w14:paraId="62138259" w14:textId="77777777" w:rsidR="00DD7339" w:rsidRPr="00B549C9" w:rsidRDefault="00DD7339" w:rsidP="00DD7339">
      <w:pPr>
        <w:rPr>
          <w:rFonts w:ascii="Times New Roman" w:hAnsi="Times New Roman" w:cs="Times New Roman"/>
          <w:b/>
          <w:sz w:val="24"/>
          <w:szCs w:val="24"/>
        </w:rPr>
      </w:pPr>
    </w:p>
    <w:p w14:paraId="217C7E41" w14:textId="77777777" w:rsidR="00DD7339" w:rsidRPr="00F13591" w:rsidRDefault="00DD7339" w:rsidP="00DD7339">
      <w:pPr>
        <w:rPr>
          <w:rFonts w:ascii="Times New Roman" w:hAnsi="Times New Roman" w:cs="Times New Roman"/>
          <w:b/>
          <w:sz w:val="16"/>
          <w:szCs w:val="16"/>
        </w:rPr>
      </w:pPr>
      <w:r>
        <w:rPr>
          <w:rFonts w:ascii="Times New Roman" w:hAnsi="Times New Roman" w:cs="Times New Roman"/>
          <w:b/>
          <w:sz w:val="24"/>
          <w:szCs w:val="24"/>
        </w:rPr>
        <w:br w:type="page"/>
      </w:r>
    </w:p>
    <w:tbl>
      <w:tblPr>
        <w:tblW w:w="10366"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477"/>
        <w:gridCol w:w="418"/>
        <w:gridCol w:w="547"/>
        <w:gridCol w:w="1433"/>
        <w:gridCol w:w="943"/>
        <w:gridCol w:w="219"/>
        <w:gridCol w:w="873"/>
        <w:gridCol w:w="1280"/>
        <w:gridCol w:w="456"/>
        <w:gridCol w:w="191"/>
        <w:gridCol w:w="154"/>
        <w:gridCol w:w="59"/>
        <w:gridCol w:w="72"/>
        <w:gridCol w:w="646"/>
        <w:gridCol w:w="923"/>
        <w:gridCol w:w="675"/>
      </w:tblGrid>
      <w:tr w:rsidR="00E76DD4" w:rsidRPr="00F13591" w14:paraId="36B5A4CD" w14:textId="77777777" w:rsidTr="00B41A2B">
        <w:trPr>
          <w:trHeight w:val="617"/>
          <w:jc w:val="center"/>
        </w:trPr>
        <w:tc>
          <w:tcPr>
            <w:tcW w:w="10366" w:type="dxa"/>
            <w:gridSpan w:val="16"/>
            <w:shd w:val="clear" w:color="auto" w:fill="auto"/>
            <w:noWrap/>
            <w:vAlign w:val="bottom"/>
            <w:hideMark/>
          </w:tcPr>
          <w:p w14:paraId="400448FF" w14:textId="77777777" w:rsidR="00E76DD4" w:rsidRPr="00007813" w:rsidRDefault="00E76DD4" w:rsidP="00A33B68">
            <w:pPr>
              <w:spacing w:after="0" w:line="240" w:lineRule="auto"/>
              <w:ind w:left="-558" w:firstLine="558"/>
              <w:jc w:val="center"/>
              <w:rPr>
                <w:rFonts w:ascii="Arial Narrow" w:eastAsia="Times New Roman" w:hAnsi="Arial Narrow" w:cs="Arial"/>
                <w:b/>
                <w:bCs/>
                <w:sz w:val="20"/>
                <w:szCs w:val="20"/>
              </w:rPr>
            </w:pPr>
            <w:r w:rsidRPr="00007813">
              <w:rPr>
                <w:rFonts w:ascii="Arial Narrow" w:eastAsia="Times New Roman" w:hAnsi="Arial Narrow" w:cs="Arial"/>
                <w:b/>
                <w:bCs/>
                <w:sz w:val="20"/>
                <w:szCs w:val="20"/>
              </w:rPr>
              <w:t>TENNESSEE STATE UNIVERSITY</w:t>
            </w:r>
          </w:p>
          <w:p w14:paraId="7F71401D" w14:textId="77777777" w:rsidR="00E76DD4" w:rsidRPr="00E76DD4" w:rsidRDefault="00E76DD4" w:rsidP="00A33B68">
            <w:pPr>
              <w:spacing w:after="0" w:line="240" w:lineRule="auto"/>
              <w:jc w:val="center"/>
              <w:rPr>
                <w:rFonts w:ascii="Arial Narrow" w:eastAsia="Times New Roman" w:hAnsi="Arial Narrow" w:cs="Arial"/>
                <w:b/>
                <w:bCs/>
              </w:rPr>
            </w:pPr>
            <w:r w:rsidRPr="00007813">
              <w:rPr>
                <w:rFonts w:ascii="Arial Narrow" w:eastAsia="Times New Roman" w:hAnsi="Arial Narrow" w:cs="Arial"/>
                <w:b/>
                <w:bCs/>
                <w:sz w:val="20"/>
                <w:szCs w:val="20"/>
              </w:rPr>
              <w:t xml:space="preserve"> KEY REQUEST FORM</w:t>
            </w:r>
            <w:r w:rsidRPr="00007813">
              <w:rPr>
                <w:rFonts w:ascii="Arial Narrow" w:eastAsia="Times New Roman" w:hAnsi="Arial Narrow" w:cs="Arial"/>
                <w:b/>
                <w:bCs/>
                <w:sz w:val="20"/>
                <w:szCs w:val="20"/>
              </w:rPr>
              <w:fldChar w:fldCharType="begin"/>
            </w:r>
            <w:r w:rsidRPr="00007813">
              <w:rPr>
                <w:rFonts w:ascii="Arial Narrow" w:hAnsi="Arial Narrow"/>
                <w:sz w:val="20"/>
                <w:szCs w:val="20"/>
              </w:rPr>
              <w:instrText xml:space="preserve"> XE "</w:instrText>
            </w:r>
            <w:r w:rsidRPr="00007813">
              <w:rPr>
                <w:rFonts w:ascii="Arial Narrow" w:eastAsia="Times New Roman" w:hAnsi="Arial Narrow" w:cs="Arial"/>
                <w:b/>
                <w:bCs/>
                <w:sz w:val="20"/>
                <w:szCs w:val="20"/>
              </w:rPr>
              <w:instrText>KEY REQUEST FORM</w:instrText>
            </w:r>
            <w:r w:rsidRPr="00007813">
              <w:rPr>
                <w:rFonts w:ascii="Arial Narrow" w:hAnsi="Arial Narrow"/>
                <w:sz w:val="20"/>
                <w:szCs w:val="20"/>
              </w:rPr>
              <w:instrText xml:space="preserve">" </w:instrText>
            </w:r>
            <w:r w:rsidRPr="00007813">
              <w:rPr>
                <w:rFonts w:ascii="Arial Narrow" w:eastAsia="Times New Roman" w:hAnsi="Arial Narrow" w:cs="Arial"/>
                <w:b/>
                <w:bCs/>
                <w:sz w:val="20"/>
                <w:szCs w:val="20"/>
              </w:rPr>
              <w:fldChar w:fldCharType="end"/>
            </w:r>
          </w:p>
        </w:tc>
      </w:tr>
      <w:tr w:rsidR="00E76DD4" w:rsidRPr="00F13591" w14:paraId="5C789AAA" w14:textId="77777777" w:rsidTr="00B41A2B">
        <w:trPr>
          <w:trHeight w:val="294"/>
          <w:jc w:val="center"/>
        </w:trPr>
        <w:tc>
          <w:tcPr>
            <w:tcW w:w="10366" w:type="dxa"/>
            <w:gridSpan w:val="16"/>
            <w:shd w:val="clear" w:color="auto" w:fill="auto"/>
            <w:noWrap/>
            <w:vAlign w:val="bottom"/>
            <w:hideMark/>
          </w:tcPr>
          <w:p w14:paraId="71802782" w14:textId="77777777" w:rsidR="00E76DD4" w:rsidRPr="00E76DD4" w:rsidRDefault="00E76DD4" w:rsidP="00A33B68">
            <w:pPr>
              <w:spacing w:after="0" w:line="240" w:lineRule="auto"/>
              <w:jc w:val="center"/>
              <w:rPr>
                <w:rFonts w:ascii="Arial Narrow" w:eastAsia="Times New Roman" w:hAnsi="Arial Narrow" w:cs="Arial"/>
                <w:bCs/>
                <w:sz w:val="16"/>
                <w:szCs w:val="16"/>
              </w:rPr>
            </w:pPr>
            <w:r w:rsidRPr="00E76DD4">
              <w:rPr>
                <w:rFonts w:ascii="Arial Narrow" w:eastAsia="Times New Roman" w:hAnsi="Arial Narrow" w:cs="Arial"/>
                <w:bCs/>
                <w:sz w:val="16"/>
                <w:szCs w:val="16"/>
              </w:rPr>
              <w:t xml:space="preserve"> PLEASE PRINT OR TYPE</w:t>
            </w:r>
          </w:p>
        </w:tc>
      </w:tr>
      <w:tr w:rsidR="00E76DD4" w:rsidRPr="00F13591" w14:paraId="6F0D56A0" w14:textId="77777777" w:rsidTr="00B41A2B">
        <w:trPr>
          <w:trHeight w:val="220"/>
          <w:jc w:val="center"/>
        </w:trPr>
        <w:tc>
          <w:tcPr>
            <w:tcW w:w="1477" w:type="dxa"/>
            <w:shd w:val="clear" w:color="auto" w:fill="auto"/>
            <w:noWrap/>
            <w:vAlign w:val="bottom"/>
            <w:hideMark/>
          </w:tcPr>
          <w:p w14:paraId="19D25017" w14:textId="77777777" w:rsidR="00E76DD4" w:rsidRPr="00E76DD4" w:rsidRDefault="00E76DD4" w:rsidP="000F6535">
            <w:pPr>
              <w:spacing w:after="0" w:line="240" w:lineRule="auto"/>
              <w:rPr>
                <w:rFonts w:ascii="Arial Narrow" w:eastAsia="Times New Roman" w:hAnsi="Arial Narrow" w:cs="Arial"/>
                <w:b/>
                <w:sz w:val="16"/>
                <w:szCs w:val="16"/>
              </w:rPr>
            </w:pPr>
            <w:r w:rsidRPr="00E76DD4">
              <w:rPr>
                <w:rFonts w:ascii="Arial Narrow" w:eastAsia="Times New Roman" w:hAnsi="Arial Narrow" w:cs="Arial"/>
                <w:b/>
                <w:sz w:val="16"/>
                <w:szCs w:val="16"/>
              </w:rPr>
              <w:t>REQUESTOR:</w:t>
            </w:r>
          </w:p>
        </w:tc>
        <w:tc>
          <w:tcPr>
            <w:tcW w:w="4433" w:type="dxa"/>
            <w:gridSpan w:val="6"/>
            <w:shd w:val="clear" w:color="auto" w:fill="auto"/>
            <w:noWrap/>
            <w:vAlign w:val="bottom"/>
            <w:hideMark/>
          </w:tcPr>
          <w:p w14:paraId="34573E26" w14:textId="77777777" w:rsidR="00E76DD4" w:rsidRPr="00E76DD4" w:rsidRDefault="00E76DD4" w:rsidP="00A33B68">
            <w:pPr>
              <w:spacing w:after="0" w:line="240" w:lineRule="auto"/>
              <w:rPr>
                <w:rFonts w:ascii="Arial Narrow" w:eastAsia="Times New Roman" w:hAnsi="Arial Narrow" w:cs="Arial"/>
                <w:b/>
                <w:sz w:val="16"/>
                <w:szCs w:val="16"/>
              </w:rPr>
            </w:pPr>
            <w:r w:rsidRPr="00E76DD4">
              <w:rPr>
                <w:rFonts w:ascii="Arial Narrow" w:eastAsia="Times New Roman" w:hAnsi="Arial Narrow" w:cs="Arial"/>
                <w:b/>
                <w:sz w:val="16"/>
                <w:szCs w:val="16"/>
              </w:rPr>
              <w:t> </w:t>
            </w:r>
          </w:p>
        </w:tc>
        <w:tc>
          <w:tcPr>
            <w:tcW w:w="1736" w:type="dxa"/>
            <w:gridSpan w:val="2"/>
            <w:shd w:val="clear" w:color="auto" w:fill="auto"/>
            <w:noWrap/>
            <w:vAlign w:val="bottom"/>
            <w:hideMark/>
          </w:tcPr>
          <w:p w14:paraId="11F80FB3" w14:textId="77777777" w:rsidR="00E76DD4" w:rsidRPr="00E76DD4" w:rsidRDefault="00E76DD4" w:rsidP="00A33B68">
            <w:pPr>
              <w:spacing w:after="0" w:line="240" w:lineRule="auto"/>
              <w:rPr>
                <w:rFonts w:ascii="Arial" w:eastAsia="Times New Roman" w:hAnsi="Arial" w:cs="Arial"/>
                <w:b/>
                <w:sz w:val="16"/>
                <w:szCs w:val="16"/>
              </w:rPr>
            </w:pPr>
            <w:r w:rsidRPr="00E76DD4">
              <w:rPr>
                <w:rFonts w:ascii="Arial" w:eastAsia="Times New Roman" w:hAnsi="Arial" w:cs="Arial"/>
                <w:b/>
                <w:sz w:val="16"/>
                <w:szCs w:val="16"/>
              </w:rPr>
              <w:t>EMPLOYEE ID#:</w:t>
            </w:r>
          </w:p>
        </w:tc>
        <w:tc>
          <w:tcPr>
            <w:tcW w:w="404" w:type="dxa"/>
            <w:gridSpan w:val="3"/>
            <w:shd w:val="clear" w:color="auto" w:fill="auto"/>
            <w:noWrap/>
            <w:vAlign w:val="bottom"/>
            <w:hideMark/>
          </w:tcPr>
          <w:p w14:paraId="747EFBF9" w14:textId="77777777" w:rsidR="00E76DD4" w:rsidRPr="00F13591" w:rsidRDefault="00E76DD4" w:rsidP="00A33B68">
            <w:pPr>
              <w:spacing w:after="0" w:line="240" w:lineRule="auto"/>
              <w:rPr>
                <w:rFonts w:ascii="Arial" w:eastAsia="Times New Roman" w:hAnsi="Arial" w:cs="Arial"/>
                <w:sz w:val="16"/>
                <w:szCs w:val="16"/>
              </w:rPr>
            </w:pPr>
          </w:p>
        </w:tc>
        <w:tc>
          <w:tcPr>
            <w:tcW w:w="2316" w:type="dxa"/>
            <w:gridSpan w:val="4"/>
            <w:shd w:val="clear" w:color="auto" w:fill="auto"/>
            <w:noWrap/>
            <w:vAlign w:val="bottom"/>
            <w:hideMark/>
          </w:tcPr>
          <w:p w14:paraId="46957744"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w:t>
            </w:r>
          </w:p>
        </w:tc>
      </w:tr>
      <w:tr w:rsidR="00E76DD4" w:rsidRPr="00F13591" w14:paraId="08602676" w14:textId="77777777" w:rsidTr="00B41A2B">
        <w:trPr>
          <w:trHeight w:val="220"/>
          <w:jc w:val="center"/>
        </w:trPr>
        <w:tc>
          <w:tcPr>
            <w:tcW w:w="1477" w:type="dxa"/>
            <w:shd w:val="clear" w:color="auto" w:fill="auto"/>
            <w:noWrap/>
            <w:vAlign w:val="bottom"/>
            <w:hideMark/>
          </w:tcPr>
          <w:p w14:paraId="6DC119AE" w14:textId="77777777" w:rsidR="00E76DD4" w:rsidRPr="00E76DD4" w:rsidRDefault="00E76DD4" w:rsidP="00A33B68">
            <w:pPr>
              <w:spacing w:after="0" w:line="240" w:lineRule="auto"/>
              <w:rPr>
                <w:rFonts w:ascii="Arial Narrow" w:eastAsia="Times New Roman" w:hAnsi="Arial Narrow" w:cs="Arial"/>
                <w:b/>
                <w:sz w:val="16"/>
                <w:szCs w:val="16"/>
              </w:rPr>
            </w:pPr>
          </w:p>
        </w:tc>
        <w:tc>
          <w:tcPr>
            <w:tcW w:w="3341" w:type="dxa"/>
            <w:gridSpan w:val="4"/>
            <w:shd w:val="clear" w:color="auto" w:fill="auto"/>
            <w:noWrap/>
            <w:vAlign w:val="bottom"/>
            <w:hideMark/>
          </w:tcPr>
          <w:p w14:paraId="2403153C" w14:textId="77777777" w:rsidR="00E76DD4" w:rsidRPr="00E76DD4" w:rsidRDefault="00E76DD4" w:rsidP="00A33B68">
            <w:pPr>
              <w:spacing w:after="0" w:line="240" w:lineRule="auto"/>
              <w:rPr>
                <w:rFonts w:ascii="Arial Narrow" w:eastAsia="Times New Roman" w:hAnsi="Arial Narrow" w:cs="Arial"/>
                <w:b/>
                <w:sz w:val="16"/>
                <w:szCs w:val="16"/>
              </w:rPr>
            </w:pPr>
          </w:p>
        </w:tc>
        <w:tc>
          <w:tcPr>
            <w:tcW w:w="1092" w:type="dxa"/>
            <w:gridSpan w:val="2"/>
            <w:shd w:val="clear" w:color="auto" w:fill="auto"/>
            <w:noWrap/>
            <w:vAlign w:val="bottom"/>
            <w:hideMark/>
          </w:tcPr>
          <w:p w14:paraId="25525D5D" w14:textId="77777777" w:rsidR="00E76DD4" w:rsidRPr="00E76DD4" w:rsidRDefault="00E76DD4" w:rsidP="00A33B68">
            <w:pPr>
              <w:spacing w:after="0" w:line="240" w:lineRule="auto"/>
              <w:rPr>
                <w:rFonts w:ascii="Arial Narrow" w:eastAsia="Times New Roman" w:hAnsi="Arial Narrow" w:cs="Arial"/>
                <w:b/>
                <w:sz w:val="16"/>
                <w:szCs w:val="16"/>
              </w:rPr>
            </w:pPr>
          </w:p>
        </w:tc>
        <w:tc>
          <w:tcPr>
            <w:tcW w:w="1736" w:type="dxa"/>
            <w:gridSpan w:val="2"/>
            <w:shd w:val="clear" w:color="auto" w:fill="auto"/>
            <w:noWrap/>
            <w:vAlign w:val="bottom"/>
            <w:hideMark/>
          </w:tcPr>
          <w:p w14:paraId="63D485F6" w14:textId="77777777" w:rsidR="00E76DD4" w:rsidRPr="00E76DD4" w:rsidRDefault="00E76DD4" w:rsidP="00A33B68">
            <w:pPr>
              <w:spacing w:after="0" w:line="240" w:lineRule="auto"/>
              <w:rPr>
                <w:rFonts w:ascii="Arial" w:eastAsia="Times New Roman" w:hAnsi="Arial" w:cs="Arial"/>
                <w:b/>
                <w:sz w:val="16"/>
                <w:szCs w:val="16"/>
              </w:rPr>
            </w:pPr>
          </w:p>
        </w:tc>
        <w:tc>
          <w:tcPr>
            <w:tcW w:w="404" w:type="dxa"/>
            <w:gridSpan w:val="3"/>
            <w:shd w:val="clear" w:color="auto" w:fill="auto"/>
            <w:noWrap/>
            <w:vAlign w:val="bottom"/>
          </w:tcPr>
          <w:p w14:paraId="6B240BA7" w14:textId="77777777" w:rsidR="00E76DD4" w:rsidRPr="00F13591" w:rsidRDefault="00E76DD4" w:rsidP="00A33B68">
            <w:pPr>
              <w:spacing w:after="0" w:line="240" w:lineRule="auto"/>
              <w:rPr>
                <w:rFonts w:ascii="Arial" w:eastAsia="Times New Roman" w:hAnsi="Arial" w:cs="Arial"/>
                <w:sz w:val="16"/>
                <w:szCs w:val="16"/>
              </w:rPr>
            </w:pPr>
          </w:p>
        </w:tc>
        <w:tc>
          <w:tcPr>
            <w:tcW w:w="2316" w:type="dxa"/>
            <w:gridSpan w:val="4"/>
            <w:shd w:val="clear" w:color="auto" w:fill="auto"/>
            <w:noWrap/>
            <w:vAlign w:val="bottom"/>
          </w:tcPr>
          <w:p w14:paraId="60DFE4FA"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600B40A8" w14:textId="77777777" w:rsidTr="00B41A2B">
        <w:trPr>
          <w:trHeight w:val="220"/>
          <w:jc w:val="center"/>
        </w:trPr>
        <w:tc>
          <w:tcPr>
            <w:tcW w:w="1477" w:type="dxa"/>
            <w:shd w:val="clear" w:color="auto" w:fill="auto"/>
            <w:noWrap/>
            <w:vAlign w:val="bottom"/>
            <w:hideMark/>
          </w:tcPr>
          <w:p w14:paraId="6BB035F6" w14:textId="77777777" w:rsidR="00E76DD4" w:rsidRPr="00E76DD4" w:rsidRDefault="00E76DD4" w:rsidP="000F6535">
            <w:pPr>
              <w:spacing w:after="0" w:line="240" w:lineRule="auto"/>
              <w:rPr>
                <w:rFonts w:ascii="Arial Narrow" w:eastAsia="Times New Roman" w:hAnsi="Arial Narrow" w:cs="Arial"/>
                <w:b/>
                <w:sz w:val="16"/>
                <w:szCs w:val="16"/>
              </w:rPr>
            </w:pPr>
            <w:r w:rsidRPr="00E76DD4">
              <w:rPr>
                <w:rFonts w:ascii="Arial Narrow" w:eastAsia="Times New Roman" w:hAnsi="Arial Narrow" w:cs="Arial"/>
                <w:b/>
                <w:sz w:val="16"/>
                <w:szCs w:val="16"/>
              </w:rPr>
              <w:t>DEPARTMENT:</w:t>
            </w:r>
          </w:p>
        </w:tc>
        <w:tc>
          <w:tcPr>
            <w:tcW w:w="4433" w:type="dxa"/>
            <w:gridSpan w:val="6"/>
            <w:shd w:val="clear" w:color="auto" w:fill="auto"/>
            <w:noWrap/>
            <w:vAlign w:val="bottom"/>
            <w:hideMark/>
          </w:tcPr>
          <w:p w14:paraId="621307F0" w14:textId="77777777" w:rsidR="00E76DD4" w:rsidRPr="00E76DD4" w:rsidRDefault="00E76DD4" w:rsidP="00A33B68">
            <w:pPr>
              <w:spacing w:after="0" w:line="240" w:lineRule="auto"/>
              <w:rPr>
                <w:rFonts w:ascii="Arial Narrow" w:eastAsia="Times New Roman" w:hAnsi="Arial Narrow" w:cs="Arial"/>
                <w:b/>
                <w:sz w:val="16"/>
                <w:szCs w:val="16"/>
              </w:rPr>
            </w:pPr>
            <w:r w:rsidRPr="00E76DD4">
              <w:rPr>
                <w:rFonts w:ascii="Arial Narrow" w:eastAsia="Times New Roman" w:hAnsi="Arial Narrow" w:cs="Arial"/>
                <w:b/>
                <w:sz w:val="16"/>
                <w:szCs w:val="16"/>
              </w:rPr>
              <w:t> </w:t>
            </w:r>
          </w:p>
        </w:tc>
        <w:tc>
          <w:tcPr>
            <w:tcW w:w="1736" w:type="dxa"/>
            <w:gridSpan w:val="2"/>
            <w:shd w:val="clear" w:color="auto" w:fill="auto"/>
            <w:noWrap/>
            <w:vAlign w:val="bottom"/>
            <w:hideMark/>
          </w:tcPr>
          <w:p w14:paraId="0F247FD8" w14:textId="77777777" w:rsidR="00E76DD4" w:rsidRPr="00E76DD4" w:rsidRDefault="00E76DD4" w:rsidP="00A33B68">
            <w:pPr>
              <w:spacing w:after="0" w:line="240" w:lineRule="auto"/>
              <w:rPr>
                <w:rFonts w:ascii="Arial" w:eastAsia="Times New Roman" w:hAnsi="Arial" w:cs="Arial"/>
                <w:b/>
                <w:sz w:val="16"/>
                <w:szCs w:val="16"/>
              </w:rPr>
            </w:pPr>
            <w:r w:rsidRPr="00E76DD4">
              <w:rPr>
                <w:rFonts w:ascii="Arial" w:eastAsia="Times New Roman" w:hAnsi="Arial" w:cs="Arial"/>
                <w:b/>
                <w:sz w:val="16"/>
                <w:szCs w:val="16"/>
              </w:rPr>
              <w:t>FOAP#</w:t>
            </w:r>
          </w:p>
        </w:tc>
        <w:tc>
          <w:tcPr>
            <w:tcW w:w="404" w:type="dxa"/>
            <w:gridSpan w:val="3"/>
            <w:shd w:val="clear" w:color="auto" w:fill="auto"/>
            <w:noWrap/>
            <w:vAlign w:val="bottom"/>
          </w:tcPr>
          <w:p w14:paraId="06494C67" w14:textId="77777777" w:rsidR="00E76DD4" w:rsidRPr="00F13591" w:rsidRDefault="00E76DD4" w:rsidP="00A33B68">
            <w:pPr>
              <w:spacing w:after="0" w:line="240" w:lineRule="auto"/>
              <w:rPr>
                <w:rFonts w:ascii="Arial" w:eastAsia="Times New Roman" w:hAnsi="Arial" w:cs="Arial"/>
                <w:sz w:val="16"/>
                <w:szCs w:val="16"/>
              </w:rPr>
            </w:pPr>
          </w:p>
        </w:tc>
        <w:tc>
          <w:tcPr>
            <w:tcW w:w="2316" w:type="dxa"/>
            <w:gridSpan w:val="4"/>
            <w:shd w:val="clear" w:color="auto" w:fill="auto"/>
            <w:noWrap/>
            <w:vAlign w:val="bottom"/>
          </w:tcPr>
          <w:p w14:paraId="4504B11B"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6CEFDFA4" w14:textId="77777777" w:rsidTr="00B41A2B">
        <w:trPr>
          <w:trHeight w:val="220"/>
          <w:jc w:val="center"/>
        </w:trPr>
        <w:tc>
          <w:tcPr>
            <w:tcW w:w="1477" w:type="dxa"/>
            <w:shd w:val="clear" w:color="auto" w:fill="auto"/>
            <w:noWrap/>
            <w:vAlign w:val="bottom"/>
            <w:hideMark/>
          </w:tcPr>
          <w:p w14:paraId="2ABC63CB" w14:textId="77777777" w:rsidR="00E76DD4" w:rsidRPr="000F6535" w:rsidRDefault="00E76DD4" w:rsidP="00A33B68">
            <w:pPr>
              <w:spacing w:after="0" w:line="240" w:lineRule="auto"/>
              <w:rPr>
                <w:rFonts w:ascii="Arial Narrow" w:eastAsia="Times New Roman" w:hAnsi="Arial Narrow" w:cs="Arial"/>
                <w:sz w:val="16"/>
                <w:szCs w:val="16"/>
              </w:rPr>
            </w:pPr>
          </w:p>
        </w:tc>
        <w:tc>
          <w:tcPr>
            <w:tcW w:w="3341" w:type="dxa"/>
            <w:gridSpan w:val="4"/>
            <w:shd w:val="clear" w:color="auto" w:fill="auto"/>
            <w:noWrap/>
            <w:vAlign w:val="bottom"/>
            <w:hideMark/>
          </w:tcPr>
          <w:p w14:paraId="184D38C4"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65877EC2" w14:textId="77777777" w:rsidR="00E76DD4" w:rsidRPr="000F6535" w:rsidRDefault="00E76DD4" w:rsidP="00A33B68">
            <w:pPr>
              <w:spacing w:after="0" w:line="240" w:lineRule="auto"/>
              <w:rPr>
                <w:rFonts w:ascii="Arial Narrow" w:eastAsia="Times New Roman" w:hAnsi="Arial Narrow" w:cs="Arial"/>
                <w:sz w:val="16"/>
                <w:szCs w:val="16"/>
              </w:rPr>
            </w:pPr>
          </w:p>
        </w:tc>
        <w:tc>
          <w:tcPr>
            <w:tcW w:w="1736" w:type="dxa"/>
            <w:gridSpan w:val="2"/>
            <w:shd w:val="clear" w:color="auto" w:fill="auto"/>
            <w:noWrap/>
            <w:vAlign w:val="bottom"/>
            <w:hideMark/>
          </w:tcPr>
          <w:p w14:paraId="1A16C43A" w14:textId="77777777" w:rsidR="00E76DD4" w:rsidRPr="00F13591" w:rsidRDefault="00E76DD4" w:rsidP="00A33B68">
            <w:pPr>
              <w:spacing w:after="0" w:line="240" w:lineRule="auto"/>
              <w:rPr>
                <w:rFonts w:ascii="Arial" w:eastAsia="Times New Roman" w:hAnsi="Arial" w:cs="Arial"/>
                <w:sz w:val="16"/>
                <w:szCs w:val="16"/>
              </w:rPr>
            </w:pPr>
          </w:p>
        </w:tc>
        <w:tc>
          <w:tcPr>
            <w:tcW w:w="404" w:type="dxa"/>
            <w:gridSpan w:val="3"/>
            <w:shd w:val="clear" w:color="auto" w:fill="auto"/>
            <w:noWrap/>
            <w:vAlign w:val="bottom"/>
          </w:tcPr>
          <w:p w14:paraId="7672A030" w14:textId="77777777" w:rsidR="00E76DD4" w:rsidRPr="00F13591" w:rsidRDefault="00E76DD4" w:rsidP="00A33B68">
            <w:pPr>
              <w:spacing w:after="0" w:line="240" w:lineRule="auto"/>
              <w:rPr>
                <w:rFonts w:ascii="Arial" w:eastAsia="Times New Roman" w:hAnsi="Arial" w:cs="Arial"/>
                <w:sz w:val="16"/>
                <w:szCs w:val="16"/>
              </w:rPr>
            </w:pPr>
          </w:p>
        </w:tc>
        <w:tc>
          <w:tcPr>
            <w:tcW w:w="2316" w:type="dxa"/>
            <w:gridSpan w:val="4"/>
            <w:shd w:val="clear" w:color="auto" w:fill="auto"/>
            <w:noWrap/>
            <w:vAlign w:val="bottom"/>
          </w:tcPr>
          <w:p w14:paraId="26783758"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10831175" w14:textId="77777777" w:rsidTr="00B41A2B">
        <w:trPr>
          <w:trHeight w:val="220"/>
          <w:jc w:val="center"/>
        </w:trPr>
        <w:tc>
          <w:tcPr>
            <w:tcW w:w="7646" w:type="dxa"/>
            <w:gridSpan w:val="9"/>
            <w:shd w:val="clear" w:color="auto" w:fill="auto"/>
            <w:noWrap/>
            <w:vAlign w:val="bottom"/>
            <w:hideMark/>
          </w:tcPr>
          <w:p w14:paraId="49638B04"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NOTE: ALL KEYS ARE CHARGED TO THE APPROPRIATE ACCOUNT NUMBER.</w:t>
            </w:r>
          </w:p>
        </w:tc>
        <w:tc>
          <w:tcPr>
            <w:tcW w:w="404" w:type="dxa"/>
            <w:gridSpan w:val="3"/>
            <w:shd w:val="clear" w:color="auto" w:fill="auto"/>
            <w:noWrap/>
            <w:vAlign w:val="bottom"/>
          </w:tcPr>
          <w:p w14:paraId="0AD8FCC9" w14:textId="77777777" w:rsidR="00E76DD4" w:rsidRPr="00F13591" w:rsidRDefault="00E76DD4" w:rsidP="00A33B68">
            <w:pPr>
              <w:spacing w:after="0" w:line="240" w:lineRule="auto"/>
              <w:rPr>
                <w:rFonts w:ascii="Arial" w:eastAsia="Times New Roman" w:hAnsi="Arial" w:cs="Arial"/>
                <w:sz w:val="16"/>
                <w:szCs w:val="16"/>
              </w:rPr>
            </w:pPr>
          </w:p>
        </w:tc>
        <w:tc>
          <w:tcPr>
            <w:tcW w:w="2316" w:type="dxa"/>
            <w:gridSpan w:val="4"/>
            <w:shd w:val="clear" w:color="auto" w:fill="auto"/>
            <w:noWrap/>
            <w:vAlign w:val="bottom"/>
          </w:tcPr>
          <w:p w14:paraId="416666D0"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42FB731" w14:textId="77777777" w:rsidTr="00B41A2B">
        <w:trPr>
          <w:trHeight w:val="129"/>
          <w:jc w:val="center"/>
        </w:trPr>
        <w:tc>
          <w:tcPr>
            <w:tcW w:w="1895" w:type="dxa"/>
            <w:gridSpan w:val="2"/>
            <w:shd w:val="clear" w:color="auto" w:fill="auto"/>
            <w:noWrap/>
            <w:vAlign w:val="bottom"/>
            <w:hideMark/>
          </w:tcPr>
          <w:p w14:paraId="0F416B75" w14:textId="77777777" w:rsidR="00E76DD4" w:rsidRPr="00E76DD4" w:rsidRDefault="00E76DD4" w:rsidP="00A33B68">
            <w:pPr>
              <w:spacing w:after="0" w:line="240" w:lineRule="auto"/>
              <w:jc w:val="right"/>
              <w:rPr>
                <w:rFonts w:ascii="Arial Narrow" w:eastAsia="Times New Roman" w:hAnsi="Arial Narrow" w:cs="Arial"/>
                <w:b/>
                <w:sz w:val="16"/>
                <w:szCs w:val="16"/>
              </w:rPr>
            </w:pPr>
            <w:r w:rsidRPr="00E76DD4">
              <w:rPr>
                <w:rFonts w:ascii="Arial Narrow" w:eastAsia="Times New Roman" w:hAnsi="Arial Narrow" w:cs="Arial"/>
                <w:b/>
                <w:sz w:val="16"/>
                <w:szCs w:val="16"/>
              </w:rPr>
              <w:t xml:space="preserve">BUILDING:  </w:t>
            </w:r>
          </w:p>
        </w:tc>
        <w:tc>
          <w:tcPr>
            <w:tcW w:w="6096" w:type="dxa"/>
            <w:gridSpan w:val="9"/>
            <w:shd w:val="clear" w:color="auto" w:fill="auto"/>
            <w:noWrap/>
            <w:vAlign w:val="bottom"/>
          </w:tcPr>
          <w:p w14:paraId="5BC41296" w14:textId="77777777" w:rsidR="00E76DD4" w:rsidRPr="000F6535" w:rsidRDefault="00E76DD4" w:rsidP="00A33B68">
            <w:pPr>
              <w:spacing w:after="0" w:line="240" w:lineRule="auto"/>
              <w:rPr>
                <w:rFonts w:ascii="Arial Narrow" w:eastAsia="Times New Roman" w:hAnsi="Arial Narrow" w:cs="Arial"/>
                <w:sz w:val="16"/>
                <w:szCs w:val="16"/>
              </w:rPr>
            </w:pPr>
          </w:p>
        </w:tc>
        <w:tc>
          <w:tcPr>
            <w:tcW w:w="2375" w:type="dxa"/>
            <w:gridSpan w:val="5"/>
            <w:shd w:val="clear" w:color="auto" w:fill="auto"/>
            <w:noWrap/>
            <w:vAlign w:val="bottom"/>
          </w:tcPr>
          <w:p w14:paraId="0C09EF58"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3A95FDDB" w14:textId="77777777" w:rsidTr="00B41A2B">
        <w:trPr>
          <w:trHeight w:val="509"/>
          <w:jc w:val="center"/>
        </w:trPr>
        <w:tc>
          <w:tcPr>
            <w:tcW w:w="1895" w:type="dxa"/>
            <w:gridSpan w:val="2"/>
            <w:vMerge w:val="restart"/>
            <w:shd w:val="clear" w:color="auto" w:fill="auto"/>
            <w:noWrap/>
            <w:vAlign w:val="bottom"/>
            <w:hideMark/>
          </w:tcPr>
          <w:p w14:paraId="6593C3CA" w14:textId="77777777" w:rsidR="00E76DD4" w:rsidRPr="00E76DD4" w:rsidRDefault="00E76DD4" w:rsidP="00A33B68">
            <w:pPr>
              <w:spacing w:after="0" w:line="240" w:lineRule="auto"/>
              <w:jc w:val="right"/>
              <w:rPr>
                <w:rFonts w:ascii="Arial Narrow" w:eastAsia="Times New Roman" w:hAnsi="Arial Narrow" w:cs="Arial"/>
                <w:b/>
                <w:sz w:val="16"/>
                <w:szCs w:val="16"/>
              </w:rPr>
            </w:pPr>
            <w:r w:rsidRPr="00E76DD4">
              <w:rPr>
                <w:rFonts w:ascii="Arial Narrow" w:eastAsia="Times New Roman" w:hAnsi="Arial Narrow" w:cs="Arial"/>
                <w:b/>
                <w:sz w:val="16"/>
                <w:szCs w:val="16"/>
              </w:rPr>
              <w:t>SELECT KEY TYPE:</w:t>
            </w:r>
          </w:p>
        </w:tc>
        <w:tc>
          <w:tcPr>
            <w:tcW w:w="8471" w:type="dxa"/>
            <w:gridSpan w:val="14"/>
            <w:vMerge w:val="restart"/>
            <w:shd w:val="clear" w:color="auto" w:fill="auto"/>
            <w:noWrap/>
            <w:vAlign w:val="bottom"/>
            <w:hideMark/>
          </w:tcPr>
          <w:p w14:paraId="70CB1949"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b/>
                <w:bCs/>
                <w:sz w:val="16"/>
                <w:szCs w:val="16"/>
              </w:rPr>
              <w:t xml:space="preserve">THE CHARGES ARE AS FOLLOWS:  REGULAR KEYS ARE </w:t>
            </w:r>
            <w:r w:rsidRPr="000F6535">
              <w:rPr>
                <w:rFonts w:ascii="Arial Narrow" w:eastAsia="Times New Roman" w:hAnsi="Arial Narrow" w:cs="Arial"/>
                <w:b/>
                <w:bCs/>
                <w:sz w:val="16"/>
                <w:szCs w:val="16"/>
                <w:u w:val="single"/>
              </w:rPr>
              <w:t>$3.00</w:t>
            </w:r>
            <w:r w:rsidRPr="000F6535">
              <w:rPr>
                <w:rFonts w:ascii="Arial Narrow" w:eastAsia="Times New Roman" w:hAnsi="Arial Narrow" w:cs="Arial"/>
                <w:b/>
                <w:bCs/>
                <w:sz w:val="16"/>
                <w:szCs w:val="16"/>
              </w:rPr>
              <w:t xml:space="preserve"> EACH, KEYLESS ENTRY (FOB) KEYS ARE </w:t>
            </w:r>
            <w:r w:rsidRPr="000F6535">
              <w:rPr>
                <w:rFonts w:ascii="Arial Narrow" w:eastAsia="Times New Roman" w:hAnsi="Arial Narrow" w:cs="Arial"/>
                <w:b/>
                <w:bCs/>
                <w:sz w:val="16"/>
                <w:szCs w:val="16"/>
                <w:u w:val="single"/>
              </w:rPr>
              <w:t>$10.00</w:t>
            </w:r>
            <w:r w:rsidRPr="000F6535">
              <w:rPr>
                <w:rFonts w:ascii="Arial Narrow" w:eastAsia="Times New Roman" w:hAnsi="Arial Narrow" w:cs="Arial"/>
                <w:b/>
                <w:bCs/>
                <w:sz w:val="16"/>
                <w:szCs w:val="16"/>
              </w:rPr>
              <w:t xml:space="preserve"> EACH.</w:t>
            </w:r>
          </w:p>
        </w:tc>
      </w:tr>
      <w:tr w:rsidR="00E76DD4" w:rsidRPr="00F13591" w14:paraId="154ECEB5" w14:textId="77777777" w:rsidTr="00B41A2B">
        <w:trPr>
          <w:trHeight w:val="509"/>
          <w:jc w:val="center"/>
        </w:trPr>
        <w:tc>
          <w:tcPr>
            <w:tcW w:w="1895" w:type="dxa"/>
            <w:gridSpan w:val="2"/>
            <w:vMerge/>
            <w:shd w:val="clear" w:color="auto" w:fill="auto"/>
            <w:noWrap/>
            <w:vAlign w:val="bottom"/>
            <w:hideMark/>
          </w:tcPr>
          <w:p w14:paraId="2738899C" w14:textId="77777777" w:rsidR="00E76DD4" w:rsidRPr="000F6535" w:rsidRDefault="00E76DD4" w:rsidP="00A33B68">
            <w:pPr>
              <w:spacing w:after="0" w:line="240" w:lineRule="auto"/>
              <w:jc w:val="right"/>
              <w:rPr>
                <w:rFonts w:ascii="Arial Narrow" w:eastAsia="Times New Roman" w:hAnsi="Arial Narrow" w:cs="Arial"/>
                <w:sz w:val="16"/>
                <w:szCs w:val="16"/>
              </w:rPr>
            </w:pPr>
          </w:p>
        </w:tc>
        <w:tc>
          <w:tcPr>
            <w:tcW w:w="8471" w:type="dxa"/>
            <w:gridSpan w:val="14"/>
            <w:vMerge/>
            <w:shd w:val="clear" w:color="auto" w:fill="auto"/>
            <w:noWrap/>
            <w:vAlign w:val="bottom"/>
            <w:hideMark/>
          </w:tcPr>
          <w:p w14:paraId="3F03F15A" w14:textId="77777777" w:rsidR="00E76DD4" w:rsidRPr="000F6535" w:rsidRDefault="00E76DD4" w:rsidP="00A33B68">
            <w:pPr>
              <w:spacing w:after="0" w:line="240" w:lineRule="auto"/>
              <w:rPr>
                <w:rFonts w:ascii="Arial Narrow" w:eastAsia="Times New Roman" w:hAnsi="Arial Narrow" w:cs="Arial"/>
                <w:sz w:val="16"/>
                <w:szCs w:val="16"/>
              </w:rPr>
            </w:pPr>
          </w:p>
        </w:tc>
      </w:tr>
      <w:tr w:rsidR="00E76DD4" w:rsidRPr="00E76DD4" w14:paraId="2AB2F66E" w14:textId="77777777" w:rsidTr="002C0146">
        <w:trPr>
          <w:trHeight w:val="509"/>
          <w:jc w:val="center"/>
        </w:trPr>
        <w:tc>
          <w:tcPr>
            <w:tcW w:w="1895" w:type="dxa"/>
            <w:gridSpan w:val="2"/>
            <w:vMerge w:val="restart"/>
            <w:shd w:val="clear" w:color="auto" w:fill="auto"/>
            <w:noWrap/>
            <w:vAlign w:val="bottom"/>
            <w:hideMark/>
          </w:tcPr>
          <w:p w14:paraId="0B5CB466" w14:textId="77777777" w:rsidR="00E76DD4" w:rsidRPr="00E76DD4" w:rsidRDefault="00E76DD4" w:rsidP="00A33B68">
            <w:pPr>
              <w:spacing w:after="0" w:line="240" w:lineRule="auto"/>
              <w:jc w:val="center"/>
              <w:rPr>
                <w:rFonts w:ascii="Arial Narrow" w:eastAsia="Times New Roman" w:hAnsi="Arial Narrow" w:cs="Arial"/>
                <w:bCs/>
                <w:sz w:val="16"/>
                <w:szCs w:val="16"/>
              </w:rPr>
            </w:pPr>
            <w:r w:rsidRPr="00E76DD4">
              <w:rPr>
                <w:rFonts w:ascii="Arial Narrow" w:eastAsia="Times New Roman" w:hAnsi="Arial Narrow" w:cs="Arial"/>
                <w:bCs/>
                <w:sz w:val="16"/>
                <w:szCs w:val="16"/>
              </w:rPr>
              <w:t>TITLE</w:t>
            </w:r>
          </w:p>
        </w:tc>
        <w:tc>
          <w:tcPr>
            <w:tcW w:w="2923" w:type="dxa"/>
            <w:gridSpan w:val="3"/>
            <w:vMerge w:val="restart"/>
            <w:shd w:val="clear" w:color="auto" w:fill="auto"/>
            <w:noWrap/>
            <w:vAlign w:val="bottom"/>
            <w:hideMark/>
          </w:tcPr>
          <w:p w14:paraId="7E815AD5" w14:textId="77777777" w:rsidR="00E76DD4" w:rsidRPr="00E76DD4" w:rsidRDefault="00E76DD4" w:rsidP="00A33B68">
            <w:pPr>
              <w:spacing w:after="0" w:line="240" w:lineRule="auto"/>
              <w:rPr>
                <w:rFonts w:ascii="Arial Narrow" w:eastAsia="Times New Roman" w:hAnsi="Arial Narrow" w:cs="Arial"/>
                <w:sz w:val="16"/>
                <w:szCs w:val="16"/>
              </w:rPr>
            </w:pPr>
            <w:r w:rsidRPr="00E76DD4">
              <w:rPr>
                <w:rFonts w:ascii="Arial Narrow" w:eastAsia="Times New Roman" w:hAnsi="Arial Narrow" w:cs="Arial"/>
                <w:sz w:val="16"/>
                <w:szCs w:val="16"/>
              </w:rPr>
              <w:t>MASTER KEY</w:t>
            </w:r>
          </w:p>
        </w:tc>
        <w:tc>
          <w:tcPr>
            <w:tcW w:w="3019" w:type="dxa"/>
            <w:gridSpan w:val="5"/>
            <w:vMerge w:val="restart"/>
            <w:shd w:val="clear" w:color="auto" w:fill="auto"/>
            <w:noWrap/>
            <w:vAlign w:val="bottom"/>
            <w:hideMark/>
          </w:tcPr>
          <w:p w14:paraId="43869CE8" w14:textId="77777777" w:rsidR="00E76DD4" w:rsidRPr="00E76DD4" w:rsidRDefault="00E76DD4" w:rsidP="00A33B68">
            <w:pPr>
              <w:spacing w:after="0" w:line="240" w:lineRule="auto"/>
              <w:rPr>
                <w:rFonts w:ascii="Arial Narrow" w:eastAsia="Times New Roman" w:hAnsi="Arial Narrow" w:cs="Arial"/>
                <w:sz w:val="16"/>
                <w:szCs w:val="16"/>
              </w:rPr>
            </w:pPr>
          </w:p>
        </w:tc>
        <w:tc>
          <w:tcPr>
            <w:tcW w:w="931" w:type="dxa"/>
            <w:gridSpan w:val="4"/>
            <w:vMerge w:val="restart"/>
            <w:shd w:val="clear" w:color="auto" w:fill="auto"/>
            <w:noWrap/>
            <w:vAlign w:val="bottom"/>
            <w:hideMark/>
          </w:tcPr>
          <w:p w14:paraId="1E3E501E" w14:textId="77777777" w:rsidR="00E76DD4" w:rsidRPr="00E76DD4" w:rsidRDefault="00E76DD4" w:rsidP="00A33B68">
            <w:pPr>
              <w:spacing w:after="0" w:line="240" w:lineRule="auto"/>
              <w:rPr>
                <w:rFonts w:ascii="Arial" w:eastAsia="Times New Roman" w:hAnsi="Arial" w:cs="Arial"/>
                <w:sz w:val="16"/>
                <w:szCs w:val="16"/>
              </w:rPr>
            </w:pPr>
          </w:p>
        </w:tc>
        <w:tc>
          <w:tcPr>
            <w:tcW w:w="923" w:type="dxa"/>
            <w:vMerge w:val="restart"/>
            <w:shd w:val="clear" w:color="auto" w:fill="auto"/>
            <w:noWrap/>
            <w:vAlign w:val="bottom"/>
          </w:tcPr>
          <w:p w14:paraId="57944E96" w14:textId="77777777" w:rsidR="00E76DD4" w:rsidRPr="00E76DD4" w:rsidRDefault="00E76DD4" w:rsidP="00A33B68">
            <w:pPr>
              <w:spacing w:after="0" w:line="240" w:lineRule="auto"/>
              <w:rPr>
                <w:rFonts w:ascii="Arial" w:eastAsia="Times New Roman" w:hAnsi="Arial" w:cs="Arial"/>
                <w:sz w:val="16"/>
                <w:szCs w:val="16"/>
              </w:rPr>
            </w:pPr>
          </w:p>
        </w:tc>
        <w:tc>
          <w:tcPr>
            <w:tcW w:w="675" w:type="dxa"/>
            <w:vMerge w:val="restart"/>
            <w:shd w:val="clear" w:color="auto" w:fill="auto"/>
            <w:vAlign w:val="bottom"/>
          </w:tcPr>
          <w:p w14:paraId="6F97B977" w14:textId="77777777" w:rsidR="00E76DD4" w:rsidRPr="00E76DD4" w:rsidRDefault="00E76DD4" w:rsidP="00A33B68">
            <w:pPr>
              <w:spacing w:after="0" w:line="240" w:lineRule="auto"/>
              <w:jc w:val="center"/>
              <w:rPr>
                <w:rFonts w:ascii="Arial" w:eastAsia="Times New Roman" w:hAnsi="Arial" w:cs="Arial"/>
                <w:bCs/>
                <w:sz w:val="16"/>
                <w:szCs w:val="16"/>
              </w:rPr>
            </w:pPr>
          </w:p>
        </w:tc>
      </w:tr>
      <w:tr w:rsidR="00E76DD4" w:rsidRPr="00F13591" w14:paraId="534B3F3F" w14:textId="77777777" w:rsidTr="002C0146">
        <w:trPr>
          <w:trHeight w:val="509"/>
          <w:jc w:val="center"/>
        </w:trPr>
        <w:tc>
          <w:tcPr>
            <w:tcW w:w="1895" w:type="dxa"/>
            <w:gridSpan w:val="2"/>
            <w:vMerge/>
            <w:vAlign w:val="center"/>
            <w:hideMark/>
          </w:tcPr>
          <w:p w14:paraId="2EA49887"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2923" w:type="dxa"/>
            <w:gridSpan w:val="3"/>
            <w:vMerge/>
            <w:vAlign w:val="bottom"/>
            <w:hideMark/>
          </w:tcPr>
          <w:p w14:paraId="7B7C4037"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3019" w:type="dxa"/>
            <w:gridSpan w:val="5"/>
            <w:vMerge/>
            <w:vAlign w:val="bottom"/>
            <w:hideMark/>
          </w:tcPr>
          <w:p w14:paraId="68B881A1"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931" w:type="dxa"/>
            <w:gridSpan w:val="4"/>
            <w:vMerge/>
            <w:vAlign w:val="bottom"/>
            <w:hideMark/>
          </w:tcPr>
          <w:p w14:paraId="0951DCE0" w14:textId="77777777" w:rsidR="00E76DD4" w:rsidRPr="00F13591" w:rsidRDefault="00E76DD4" w:rsidP="00A33B68">
            <w:pPr>
              <w:spacing w:after="0" w:line="240" w:lineRule="auto"/>
              <w:rPr>
                <w:rFonts w:ascii="Arial" w:eastAsia="Times New Roman" w:hAnsi="Arial" w:cs="Arial"/>
                <w:b/>
                <w:bCs/>
                <w:sz w:val="16"/>
                <w:szCs w:val="16"/>
              </w:rPr>
            </w:pPr>
          </w:p>
        </w:tc>
        <w:tc>
          <w:tcPr>
            <w:tcW w:w="923" w:type="dxa"/>
            <w:vMerge/>
            <w:vAlign w:val="bottom"/>
          </w:tcPr>
          <w:p w14:paraId="2493399F" w14:textId="77777777" w:rsidR="00E76DD4" w:rsidRPr="00F13591" w:rsidRDefault="00E76DD4" w:rsidP="00A33B68">
            <w:pPr>
              <w:spacing w:after="0" w:line="240" w:lineRule="auto"/>
              <w:rPr>
                <w:rFonts w:ascii="Arial" w:eastAsia="Times New Roman" w:hAnsi="Arial" w:cs="Arial"/>
                <w:b/>
                <w:bCs/>
                <w:sz w:val="16"/>
                <w:szCs w:val="16"/>
              </w:rPr>
            </w:pPr>
          </w:p>
        </w:tc>
        <w:tc>
          <w:tcPr>
            <w:tcW w:w="675" w:type="dxa"/>
            <w:vMerge/>
            <w:vAlign w:val="center"/>
          </w:tcPr>
          <w:p w14:paraId="3F163DBD" w14:textId="77777777" w:rsidR="00E76DD4" w:rsidRPr="00F13591" w:rsidRDefault="00E76DD4" w:rsidP="00A33B68">
            <w:pPr>
              <w:spacing w:after="0" w:line="240" w:lineRule="auto"/>
              <w:rPr>
                <w:rFonts w:ascii="Arial" w:eastAsia="Times New Roman" w:hAnsi="Arial" w:cs="Arial"/>
                <w:b/>
                <w:bCs/>
                <w:sz w:val="16"/>
                <w:szCs w:val="16"/>
              </w:rPr>
            </w:pPr>
          </w:p>
        </w:tc>
      </w:tr>
      <w:tr w:rsidR="00E76DD4" w:rsidRPr="00F13591" w14:paraId="75DDE6AC" w14:textId="77777777" w:rsidTr="002C0146">
        <w:trPr>
          <w:trHeight w:val="184"/>
          <w:jc w:val="center"/>
        </w:trPr>
        <w:tc>
          <w:tcPr>
            <w:tcW w:w="1895" w:type="dxa"/>
            <w:gridSpan w:val="2"/>
            <w:shd w:val="clear" w:color="auto" w:fill="auto"/>
            <w:noWrap/>
            <w:vAlign w:val="bottom"/>
            <w:hideMark/>
          </w:tcPr>
          <w:p w14:paraId="08C62796"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ADMIN.</w:t>
            </w:r>
          </w:p>
        </w:tc>
        <w:tc>
          <w:tcPr>
            <w:tcW w:w="2923" w:type="dxa"/>
            <w:gridSpan w:val="3"/>
            <w:shd w:val="clear" w:color="auto" w:fill="auto"/>
            <w:noWrap/>
            <w:vAlign w:val="bottom"/>
            <w:hideMark/>
          </w:tcPr>
          <w:p w14:paraId="34E954D9"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3019" w:type="dxa"/>
            <w:gridSpan w:val="5"/>
            <w:shd w:val="clear" w:color="auto" w:fill="auto"/>
            <w:noWrap/>
            <w:vAlign w:val="bottom"/>
            <w:hideMark/>
          </w:tcPr>
          <w:p w14:paraId="7668DAE0" w14:textId="77777777" w:rsidR="00E76DD4" w:rsidRPr="000F6535" w:rsidRDefault="00E76DD4" w:rsidP="00A33B68">
            <w:pPr>
              <w:spacing w:after="0" w:line="240" w:lineRule="auto"/>
              <w:jc w:val="center"/>
              <w:rPr>
                <w:rFonts w:ascii="Arial Narrow" w:eastAsia="Times New Roman" w:hAnsi="Arial Narrow" w:cs="Arial"/>
                <w:b/>
                <w:bCs/>
                <w:sz w:val="16"/>
                <w:szCs w:val="16"/>
              </w:rPr>
            </w:pPr>
            <w:r w:rsidRPr="000F6535">
              <w:rPr>
                <w:rFonts w:ascii="Arial Narrow" w:eastAsia="Times New Roman" w:hAnsi="Arial Narrow" w:cs="Arial"/>
                <w:b/>
                <w:bCs/>
                <w:sz w:val="16"/>
                <w:szCs w:val="16"/>
              </w:rPr>
              <w:t>(FOB KEY ONLY)</w:t>
            </w:r>
          </w:p>
        </w:tc>
        <w:tc>
          <w:tcPr>
            <w:tcW w:w="931" w:type="dxa"/>
            <w:gridSpan w:val="4"/>
            <w:shd w:val="clear" w:color="auto" w:fill="auto"/>
            <w:noWrap/>
            <w:vAlign w:val="bottom"/>
            <w:hideMark/>
          </w:tcPr>
          <w:p w14:paraId="2FA1BF9C"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6B407D70"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2419339D" w14:textId="77777777" w:rsidR="00E76DD4" w:rsidRPr="00F13591" w:rsidRDefault="00E76DD4" w:rsidP="00A33B68">
            <w:pPr>
              <w:spacing w:after="0" w:line="240" w:lineRule="auto"/>
              <w:jc w:val="center"/>
              <w:rPr>
                <w:rFonts w:ascii="Arial" w:eastAsia="Times New Roman" w:hAnsi="Arial" w:cs="Arial"/>
                <w:sz w:val="16"/>
                <w:szCs w:val="16"/>
              </w:rPr>
            </w:pPr>
          </w:p>
        </w:tc>
      </w:tr>
      <w:tr w:rsidR="00E76DD4" w:rsidRPr="00F13591" w14:paraId="2F841570" w14:textId="77777777" w:rsidTr="002C0146">
        <w:trPr>
          <w:trHeight w:val="294"/>
          <w:jc w:val="center"/>
        </w:trPr>
        <w:tc>
          <w:tcPr>
            <w:tcW w:w="1895" w:type="dxa"/>
            <w:gridSpan w:val="2"/>
            <w:shd w:val="clear" w:color="auto" w:fill="auto"/>
            <w:noWrap/>
            <w:vAlign w:val="bottom"/>
            <w:hideMark/>
          </w:tcPr>
          <w:p w14:paraId="5CE7501D"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FACULTY</w:t>
            </w:r>
          </w:p>
        </w:tc>
        <w:tc>
          <w:tcPr>
            <w:tcW w:w="2923" w:type="dxa"/>
            <w:gridSpan w:val="3"/>
            <w:shd w:val="clear" w:color="auto" w:fill="auto"/>
            <w:noWrap/>
            <w:vAlign w:val="bottom"/>
            <w:hideMark/>
          </w:tcPr>
          <w:p w14:paraId="30F95DA6" w14:textId="77777777" w:rsidR="00E76DD4" w:rsidRPr="000F6535" w:rsidRDefault="00E76DD4" w:rsidP="00A33B68">
            <w:pPr>
              <w:spacing w:after="0" w:line="240" w:lineRule="auto"/>
              <w:jc w:val="center"/>
              <w:rPr>
                <w:rFonts w:ascii="Arial Narrow" w:eastAsia="Times New Roman" w:hAnsi="Arial Narrow" w:cs="Arial"/>
                <w:b/>
                <w:bCs/>
                <w:sz w:val="16"/>
                <w:szCs w:val="16"/>
              </w:rPr>
            </w:pPr>
            <w:r w:rsidRPr="000F6535">
              <w:rPr>
                <w:rFonts w:ascii="Arial Narrow" w:eastAsia="Times New Roman" w:hAnsi="Arial Narrow" w:cs="Arial"/>
                <w:b/>
                <w:bCs/>
                <w:sz w:val="16"/>
                <w:szCs w:val="16"/>
              </w:rPr>
              <w:t>BROKEN</w:t>
            </w:r>
          </w:p>
        </w:tc>
        <w:tc>
          <w:tcPr>
            <w:tcW w:w="3019" w:type="dxa"/>
            <w:gridSpan w:val="5"/>
            <w:shd w:val="clear" w:color="auto" w:fill="auto"/>
            <w:noWrap/>
            <w:vAlign w:val="bottom"/>
            <w:hideMark/>
          </w:tcPr>
          <w:p w14:paraId="698A7F78" w14:textId="77777777" w:rsidR="00E76DD4" w:rsidRPr="000F6535" w:rsidRDefault="00E76DD4" w:rsidP="00A33B68">
            <w:pPr>
              <w:spacing w:after="0" w:line="240" w:lineRule="auto"/>
              <w:jc w:val="center"/>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MONTHS AND HOURS  OF ACCESS                  </w:t>
            </w:r>
          </w:p>
        </w:tc>
        <w:tc>
          <w:tcPr>
            <w:tcW w:w="931" w:type="dxa"/>
            <w:gridSpan w:val="4"/>
            <w:shd w:val="clear" w:color="auto" w:fill="auto"/>
            <w:noWrap/>
            <w:vAlign w:val="bottom"/>
            <w:hideMark/>
          </w:tcPr>
          <w:p w14:paraId="01491A74"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6C889148"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4E3A5963" w14:textId="77777777" w:rsidR="00E76DD4" w:rsidRPr="00F13591" w:rsidRDefault="00E76DD4" w:rsidP="00A33B68">
            <w:pPr>
              <w:spacing w:after="0" w:line="240" w:lineRule="auto"/>
              <w:jc w:val="center"/>
              <w:rPr>
                <w:rFonts w:ascii="Arial" w:eastAsia="Times New Roman" w:hAnsi="Arial" w:cs="Arial"/>
                <w:sz w:val="16"/>
                <w:szCs w:val="16"/>
              </w:rPr>
            </w:pPr>
          </w:p>
        </w:tc>
      </w:tr>
      <w:tr w:rsidR="00E76DD4" w:rsidRPr="00F13591" w14:paraId="0078F09B" w14:textId="77777777" w:rsidTr="002C0146">
        <w:trPr>
          <w:trHeight w:val="294"/>
          <w:jc w:val="center"/>
        </w:trPr>
        <w:tc>
          <w:tcPr>
            <w:tcW w:w="1895" w:type="dxa"/>
            <w:gridSpan w:val="2"/>
            <w:shd w:val="clear" w:color="auto" w:fill="auto"/>
            <w:noWrap/>
            <w:vAlign w:val="bottom"/>
            <w:hideMark/>
          </w:tcPr>
          <w:p w14:paraId="793747CB"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STAFF</w:t>
            </w:r>
          </w:p>
        </w:tc>
        <w:tc>
          <w:tcPr>
            <w:tcW w:w="2923" w:type="dxa"/>
            <w:gridSpan w:val="3"/>
            <w:shd w:val="clear" w:color="auto" w:fill="auto"/>
            <w:noWrap/>
            <w:vAlign w:val="center"/>
            <w:hideMark/>
          </w:tcPr>
          <w:p w14:paraId="58CA3C58"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3019" w:type="dxa"/>
            <w:gridSpan w:val="5"/>
            <w:shd w:val="clear" w:color="auto" w:fill="auto"/>
            <w:noWrap/>
            <w:vAlign w:val="center"/>
            <w:hideMark/>
          </w:tcPr>
          <w:p w14:paraId="6179D0B6"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931" w:type="dxa"/>
            <w:gridSpan w:val="4"/>
            <w:shd w:val="clear" w:color="auto" w:fill="auto"/>
            <w:noWrap/>
            <w:vAlign w:val="bottom"/>
            <w:hideMark/>
          </w:tcPr>
          <w:p w14:paraId="1948C0AB"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17141ED7"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79EFD2DA" w14:textId="77777777" w:rsidR="00E76DD4" w:rsidRPr="00F13591" w:rsidRDefault="00E76DD4" w:rsidP="00A33B68">
            <w:pPr>
              <w:spacing w:after="0" w:line="240" w:lineRule="auto"/>
              <w:jc w:val="center"/>
              <w:rPr>
                <w:rFonts w:ascii="Arial" w:eastAsia="Times New Roman" w:hAnsi="Arial" w:cs="Arial"/>
                <w:sz w:val="16"/>
                <w:szCs w:val="16"/>
              </w:rPr>
            </w:pPr>
          </w:p>
        </w:tc>
      </w:tr>
      <w:tr w:rsidR="00E76DD4" w:rsidRPr="00F13591" w14:paraId="5C2A4F11" w14:textId="77777777" w:rsidTr="002C0146">
        <w:trPr>
          <w:trHeight w:val="294"/>
          <w:jc w:val="center"/>
        </w:trPr>
        <w:tc>
          <w:tcPr>
            <w:tcW w:w="1895" w:type="dxa"/>
            <w:gridSpan w:val="2"/>
            <w:shd w:val="clear" w:color="auto" w:fill="auto"/>
            <w:noWrap/>
            <w:vAlign w:val="bottom"/>
            <w:hideMark/>
          </w:tcPr>
          <w:p w14:paraId="3AB32414"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STUDENT</w:t>
            </w:r>
          </w:p>
        </w:tc>
        <w:tc>
          <w:tcPr>
            <w:tcW w:w="2923" w:type="dxa"/>
            <w:gridSpan w:val="3"/>
            <w:shd w:val="clear" w:color="auto" w:fill="auto"/>
            <w:noWrap/>
            <w:vAlign w:val="bottom"/>
            <w:hideMark/>
          </w:tcPr>
          <w:p w14:paraId="057BEED5"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3019" w:type="dxa"/>
            <w:gridSpan w:val="5"/>
            <w:shd w:val="clear" w:color="auto" w:fill="auto"/>
            <w:noWrap/>
            <w:vAlign w:val="bottom"/>
            <w:hideMark/>
          </w:tcPr>
          <w:p w14:paraId="7E861EF7" w14:textId="77777777" w:rsidR="00E76DD4" w:rsidRPr="000F6535" w:rsidRDefault="00E76DD4" w:rsidP="00A33B68">
            <w:pPr>
              <w:spacing w:after="0" w:line="240" w:lineRule="auto"/>
              <w:jc w:val="center"/>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931" w:type="dxa"/>
            <w:gridSpan w:val="4"/>
            <w:shd w:val="clear" w:color="auto" w:fill="auto"/>
            <w:noWrap/>
            <w:vAlign w:val="bottom"/>
            <w:hideMark/>
          </w:tcPr>
          <w:p w14:paraId="7A5EF5C5"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28077324"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40D8E732" w14:textId="77777777" w:rsidR="00E76DD4" w:rsidRPr="00F13591" w:rsidRDefault="00E76DD4" w:rsidP="00A33B68">
            <w:pPr>
              <w:spacing w:after="0" w:line="240" w:lineRule="auto"/>
              <w:jc w:val="center"/>
              <w:rPr>
                <w:rFonts w:ascii="Arial" w:eastAsia="Times New Roman" w:hAnsi="Arial" w:cs="Arial"/>
                <w:sz w:val="16"/>
                <w:szCs w:val="16"/>
              </w:rPr>
            </w:pPr>
          </w:p>
        </w:tc>
      </w:tr>
      <w:tr w:rsidR="00E76DD4" w:rsidRPr="00F13591" w14:paraId="5498194C" w14:textId="77777777" w:rsidTr="002C0146">
        <w:trPr>
          <w:trHeight w:val="294"/>
          <w:jc w:val="center"/>
        </w:trPr>
        <w:tc>
          <w:tcPr>
            <w:tcW w:w="1895" w:type="dxa"/>
            <w:gridSpan w:val="2"/>
            <w:shd w:val="clear" w:color="auto" w:fill="auto"/>
            <w:noWrap/>
            <w:vAlign w:val="bottom"/>
            <w:hideMark/>
          </w:tcPr>
          <w:p w14:paraId="5E281A36"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GRAD.  ASSIST.</w:t>
            </w:r>
          </w:p>
        </w:tc>
        <w:tc>
          <w:tcPr>
            <w:tcW w:w="2923" w:type="dxa"/>
            <w:gridSpan w:val="3"/>
            <w:shd w:val="clear" w:color="auto" w:fill="auto"/>
            <w:noWrap/>
            <w:vAlign w:val="bottom"/>
            <w:hideMark/>
          </w:tcPr>
          <w:p w14:paraId="43827E0E"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3019" w:type="dxa"/>
            <w:gridSpan w:val="5"/>
            <w:shd w:val="clear" w:color="auto" w:fill="auto"/>
            <w:noWrap/>
            <w:vAlign w:val="bottom"/>
            <w:hideMark/>
          </w:tcPr>
          <w:p w14:paraId="002AC345" w14:textId="77777777" w:rsidR="00E76DD4" w:rsidRPr="000F6535" w:rsidRDefault="00E76DD4" w:rsidP="00A33B68">
            <w:pPr>
              <w:spacing w:after="0" w:line="240" w:lineRule="auto"/>
              <w:jc w:val="center"/>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931" w:type="dxa"/>
            <w:gridSpan w:val="4"/>
            <w:shd w:val="clear" w:color="auto" w:fill="auto"/>
            <w:noWrap/>
            <w:vAlign w:val="bottom"/>
            <w:hideMark/>
          </w:tcPr>
          <w:p w14:paraId="0391DBED"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0DAECCDF"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05F64A96" w14:textId="77777777" w:rsidR="00E76DD4" w:rsidRPr="00F13591" w:rsidRDefault="00E76DD4" w:rsidP="00A33B68">
            <w:pPr>
              <w:spacing w:after="0" w:line="240" w:lineRule="auto"/>
              <w:jc w:val="center"/>
              <w:rPr>
                <w:rFonts w:ascii="Arial" w:eastAsia="Times New Roman" w:hAnsi="Arial" w:cs="Arial"/>
                <w:sz w:val="16"/>
                <w:szCs w:val="16"/>
              </w:rPr>
            </w:pPr>
          </w:p>
        </w:tc>
      </w:tr>
      <w:tr w:rsidR="00E76DD4" w:rsidRPr="00F13591" w14:paraId="23CE8F8E" w14:textId="77777777" w:rsidTr="00B41A2B">
        <w:trPr>
          <w:trHeight w:val="294"/>
          <w:jc w:val="center"/>
        </w:trPr>
        <w:tc>
          <w:tcPr>
            <w:tcW w:w="1895" w:type="dxa"/>
            <w:gridSpan w:val="2"/>
            <w:shd w:val="clear" w:color="auto" w:fill="auto"/>
            <w:noWrap/>
            <w:vAlign w:val="bottom"/>
            <w:hideMark/>
          </w:tcPr>
          <w:p w14:paraId="6A0F4EAA"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OTHER - (WRITE IN TITLE) </w:t>
            </w:r>
          </w:p>
        </w:tc>
        <w:tc>
          <w:tcPr>
            <w:tcW w:w="6873" w:type="dxa"/>
            <w:gridSpan w:val="12"/>
            <w:shd w:val="clear" w:color="auto" w:fill="auto"/>
            <w:noWrap/>
            <w:vAlign w:val="bottom"/>
            <w:hideMark/>
          </w:tcPr>
          <w:p w14:paraId="6849AE04"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923" w:type="dxa"/>
            <w:shd w:val="clear" w:color="auto" w:fill="auto"/>
            <w:noWrap/>
            <w:vAlign w:val="bottom"/>
          </w:tcPr>
          <w:p w14:paraId="6DA5BC9F" w14:textId="77777777" w:rsidR="00E76DD4" w:rsidRPr="00F13591" w:rsidRDefault="00E76DD4" w:rsidP="00A33B68">
            <w:pPr>
              <w:spacing w:after="0" w:line="240" w:lineRule="auto"/>
              <w:jc w:val="center"/>
              <w:rPr>
                <w:rFonts w:ascii="Arial" w:eastAsia="Times New Roman" w:hAnsi="Arial" w:cs="Arial"/>
                <w:sz w:val="16"/>
                <w:szCs w:val="16"/>
              </w:rPr>
            </w:pPr>
            <w:r w:rsidRPr="00F13591">
              <w:rPr>
                <w:rFonts w:ascii="Arial" w:eastAsia="Times New Roman" w:hAnsi="Arial" w:cs="Arial"/>
                <w:sz w:val="16"/>
                <w:szCs w:val="16"/>
              </w:rPr>
              <w:t> </w:t>
            </w:r>
          </w:p>
        </w:tc>
        <w:tc>
          <w:tcPr>
            <w:tcW w:w="675" w:type="dxa"/>
            <w:shd w:val="clear" w:color="auto" w:fill="auto"/>
            <w:noWrap/>
            <w:vAlign w:val="bottom"/>
          </w:tcPr>
          <w:p w14:paraId="0A42128E"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298398F4" w14:textId="77777777" w:rsidTr="00B41A2B">
        <w:trPr>
          <w:trHeight w:val="220"/>
          <w:jc w:val="center"/>
        </w:trPr>
        <w:tc>
          <w:tcPr>
            <w:tcW w:w="1895" w:type="dxa"/>
            <w:gridSpan w:val="2"/>
            <w:shd w:val="clear" w:color="auto" w:fill="auto"/>
            <w:noWrap/>
            <w:vAlign w:val="bottom"/>
            <w:hideMark/>
          </w:tcPr>
          <w:p w14:paraId="4665F661" w14:textId="77777777" w:rsidR="00E76DD4" w:rsidRPr="000F6535" w:rsidRDefault="00E76DD4" w:rsidP="00A33B68">
            <w:pPr>
              <w:spacing w:after="0" w:line="240" w:lineRule="auto"/>
              <w:rPr>
                <w:rFonts w:ascii="Arial Narrow" w:eastAsia="Times New Roman" w:hAnsi="Arial Narrow" w:cs="Arial"/>
                <w:sz w:val="16"/>
                <w:szCs w:val="16"/>
              </w:rPr>
            </w:pPr>
          </w:p>
        </w:tc>
        <w:tc>
          <w:tcPr>
            <w:tcW w:w="2923" w:type="dxa"/>
            <w:gridSpan w:val="3"/>
            <w:shd w:val="clear" w:color="auto" w:fill="auto"/>
            <w:noWrap/>
            <w:vAlign w:val="bottom"/>
            <w:hideMark/>
          </w:tcPr>
          <w:p w14:paraId="50A9BF21"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1092" w:type="dxa"/>
            <w:gridSpan w:val="2"/>
            <w:shd w:val="clear" w:color="auto" w:fill="auto"/>
            <w:noWrap/>
            <w:vAlign w:val="bottom"/>
            <w:hideMark/>
          </w:tcPr>
          <w:p w14:paraId="1B16314D" w14:textId="77777777" w:rsidR="00E76DD4" w:rsidRPr="000F6535" w:rsidRDefault="00E76DD4" w:rsidP="00A33B68">
            <w:pPr>
              <w:spacing w:after="0" w:line="240" w:lineRule="auto"/>
              <w:jc w:val="center"/>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858" w:type="dxa"/>
            <w:gridSpan w:val="7"/>
            <w:shd w:val="clear" w:color="auto" w:fill="auto"/>
            <w:noWrap/>
            <w:vAlign w:val="bottom"/>
            <w:hideMark/>
          </w:tcPr>
          <w:p w14:paraId="3D6E286C" w14:textId="77777777" w:rsidR="00E76DD4" w:rsidRPr="00F13591" w:rsidRDefault="00E76DD4" w:rsidP="00A33B68">
            <w:pPr>
              <w:spacing w:after="0" w:line="240" w:lineRule="auto"/>
              <w:rPr>
                <w:rFonts w:ascii="Arial" w:eastAsia="Times New Roman" w:hAnsi="Arial" w:cs="Arial"/>
                <w:sz w:val="16"/>
                <w:szCs w:val="16"/>
              </w:rPr>
            </w:pPr>
          </w:p>
        </w:tc>
        <w:tc>
          <w:tcPr>
            <w:tcW w:w="923" w:type="dxa"/>
            <w:shd w:val="clear" w:color="auto" w:fill="auto"/>
            <w:noWrap/>
            <w:vAlign w:val="bottom"/>
          </w:tcPr>
          <w:p w14:paraId="46117BB8"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tcPr>
          <w:p w14:paraId="27C41C6F"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8DAA00B" w14:textId="77777777" w:rsidTr="00B41A2B">
        <w:trPr>
          <w:trHeight w:val="220"/>
          <w:jc w:val="center"/>
        </w:trPr>
        <w:tc>
          <w:tcPr>
            <w:tcW w:w="10366" w:type="dxa"/>
            <w:gridSpan w:val="16"/>
            <w:shd w:val="clear" w:color="auto" w:fill="auto"/>
            <w:noWrap/>
            <w:vAlign w:val="bottom"/>
          </w:tcPr>
          <w:p w14:paraId="388F9F2F" w14:textId="77777777" w:rsidR="00E76DD4" w:rsidRPr="000F6535" w:rsidRDefault="00E76DD4" w:rsidP="00A33B68">
            <w:pPr>
              <w:spacing w:after="0" w:line="240" w:lineRule="auto"/>
              <w:rPr>
                <w:rFonts w:ascii="Arial Narrow" w:eastAsia="Times New Roman" w:hAnsi="Arial Narrow" w:cs="Arial"/>
                <w:bCs/>
                <w:sz w:val="16"/>
                <w:szCs w:val="16"/>
              </w:rPr>
            </w:pPr>
            <w:r w:rsidRPr="000F6535">
              <w:rPr>
                <w:rFonts w:ascii="Arial Narrow" w:eastAsia="Times New Roman" w:hAnsi="Arial Narrow" w:cs="Arial"/>
                <w:bCs/>
                <w:sz w:val="16"/>
                <w:szCs w:val="16"/>
              </w:rPr>
              <w:t>I HAVE READ THE KEY CONTROL POLICY AND AGREE TO COMPLY WITH ALL PROVISIONS.  I ALSO</w:t>
            </w:r>
          </w:p>
        </w:tc>
      </w:tr>
      <w:tr w:rsidR="00E76DD4" w:rsidRPr="00F13591" w14:paraId="462EB728" w14:textId="77777777" w:rsidTr="00B41A2B">
        <w:trPr>
          <w:trHeight w:val="220"/>
          <w:jc w:val="center"/>
        </w:trPr>
        <w:tc>
          <w:tcPr>
            <w:tcW w:w="10366" w:type="dxa"/>
            <w:gridSpan w:val="16"/>
            <w:shd w:val="clear" w:color="auto" w:fill="auto"/>
            <w:noWrap/>
            <w:vAlign w:val="bottom"/>
          </w:tcPr>
          <w:p w14:paraId="763ABB42" w14:textId="77777777" w:rsidR="00E76DD4" w:rsidRPr="000F6535" w:rsidRDefault="00E76DD4" w:rsidP="00A33B68">
            <w:pPr>
              <w:spacing w:after="0" w:line="240" w:lineRule="auto"/>
              <w:rPr>
                <w:rFonts w:ascii="Arial Narrow" w:eastAsia="Times New Roman" w:hAnsi="Arial Narrow" w:cs="Arial"/>
                <w:bCs/>
                <w:sz w:val="16"/>
                <w:szCs w:val="16"/>
              </w:rPr>
            </w:pPr>
            <w:r w:rsidRPr="000F6535">
              <w:rPr>
                <w:rFonts w:ascii="Arial Narrow" w:eastAsia="Times New Roman" w:hAnsi="Arial Narrow" w:cs="Arial"/>
                <w:bCs/>
                <w:sz w:val="16"/>
                <w:szCs w:val="16"/>
              </w:rPr>
              <w:t>UNDERSTAND THAT A VIOLATION OF ANY PART OF THE KEY CONTROL POLICY WILL BE SUBJECT TO DISCIPLINARY ACTION AND MAY LEAD TO TERMINATION.  I FURTHER UNDERSTAND ALL KEYS ASSIGNED TO ME MUST BE RETURNED UPON RESIGNATION/TERMINATION BEFORE RECEIVING MY FINAL CHECK. IF I DO NOT RETURN THE ASSIGNED KEY (S).  I AUTHORIZE THE COST OF THE KEY (S) AND CORE TO BE DEDUCTED FROM MY TERMINAL BENEFITS.</w:t>
            </w:r>
          </w:p>
        </w:tc>
      </w:tr>
      <w:tr w:rsidR="00E76DD4" w:rsidRPr="00F13591" w14:paraId="6E2BFB9A" w14:textId="77777777" w:rsidTr="00B41A2B">
        <w:trPr>
          <w:trHeight w:val="220"/>
          <w:jc w:val="center"/>
        </w:trPr>
        <w:tc>
          <w:tcPr>
            <w:tcW w:w="1477" w:type="dxa"/>
            <w:shd w:val="clear" w:color="auto" w:fill="auto"/>
            <w:noWrap/>
            <w:vAlign w:val="bottom"/>
            <w:hideMark/>
          </w:tcPr>
          <w:p w14:paraId="68F690E0" w14:textId="77777777" w:rsidR="00E76DD4" w:rsidRPr="00E76DD4" w:rsidRDefault="00E76DD4" w:rsidP="00A33B68">
            <w:pPr>
              <w:spacing w:after="0" w:line="240" w:lineRule="auto"/>
              <w:rPr>
                <w:rFonts w:ascii="Arial Narrow" w:eastAsia="Times New Roman" w:hAnsi="Arial Narrow" w:cs="Arial"/>
                <w:bCs/>
                <w:sz w:val="16"/>
                <w:szCs w:val="16"/>
              </w:rPr>
            </w:pPr>
            <w:r w:rsidRPr="00E76DD4">
              <w:rPr>
                <w:rFonts w:ascii="Arial Narrow" w:eastAsia="Times New Roman" w:hAnsi="Arial Narrow" w:cs="Arial"/>
                <w:bCs/>
                <w:sz w:val="16"/>
                <w:szCs w:val="16"/>
              </w:rPr>
              <w:t>SIGNATURES:</w:t>
            </w:r>
          </w:p>
        </w:tc>
        <w:tc>
          <w:tcPr>
            <w:tcW w:w="3560" w:type="dxa"/>
            <w:gridSpan w:val="5"/>
            <w:shd w:val="clear" w:color="auto" w:fill="auto"/>
            <w:noWrap/>
            <w:vAlign w:val="bottom"/>
            <w:hideMark/>
          </w:tcPr>
          <w:p w14:paraId="5620D118" w14:textId="77777777" w:rsidR="00E76DD4" w:rsidRPr="00E76DD4" w:rsidRDefault="00E76DD4" w:rsidP="00A33B68">
            <w:pPr>
              <w:spacing w:after="0" w:line="240" w:lineRule="auto"/>
              <w:rPr>
                <w:rFonts w:ascii="Arial Narrow" w:eastAsia="Times New Roman" w:hAnsi="Arial Narrow" w:cs="Arial"/>
                <w:bCs/>
                <w:sz w:val="16"/>
                <w:szCs w:val="16"/>
              </w:rPr>
            </w:pPr>
          </w:p>
        </w:tc>
        <w:tc>
          <w:tcPr>
            <w:tcW w:w="873" w:type="dxa"/>
            <w:shd w:val="clear" w:color="auto" w:fill="auto"/>
            <w:noWrap/>
            <w:vAlign w:val="bottom"/>
            <w:hideMark/>
          </w:tcPr>
          <w:p w14:paraId="440258E4"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2212" w:type="dxa"/>
            <w:gridSpan w:val="6"/>
            <w:shd w:val="clear" w:color="auto" w:fill="auto"/>
            <w:noWrap/>
            <w:vAlign w:val="bottom"/>
            <w:hideMark/>
          </w:tcPr>
          <w:p w14:paraId="2918EE22" w14:textId="77777777" w:rsidR="00E76DD4" w:rsidRPr="00F13591" w:rsidRDefault="00E76DD4" w:rsidP="00A33B68">
            <w:pPr>
              <w:spacing w:after="0" w:line="240" w:lineRule="auto"/>
              <w:rPr>
                <w:rFonts w:ascii="Arial" w:eastAsia="Times New Roman" w:hAnsi="Arial" w:cs="Arial"/>
                <w:b/>
                <w:bCs/>
                <w:sz w:val="16"/>
                <w:szCs w:val="16"/>
              </w:rPr>
            </w:pPr>
          </w:p>
        </w:tc>
        <w:tc>
          <w:tcPr>
            <w:tcW w:w="646" w:type="dxa"/>
            <w:shd w:val="clear" w:color="auto" w:fill="auto"/>
            <w:noWrap/>
            <w:vAlign w:val="bottom"/>
          </w:tcPr>
          <w:p w14:paraId="3C7456E2"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5635EF59"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AB0FCC1" w14:textId="77777777" w:rsidTr="00B41A2B">
        <w:trPr>
          <w:trHeight w:val="220"/>
          <w:jc w:val="center"/>
        </w:trPr>
        <w:tc>
          <w:tcPr>
            <w:tcW w:w="2442" w:type="dxa"/>
            <w:gridSpan w:val="3"/>
            <w:shd w:val="clear" w:color="auto" w:fill="auto"/>
            <w:noWrap/>
            <w:vAlign w:val="bottom"/>
            <w:hideMark/>
          </w:tcPr>
          <w:p w14:paraId="5E001F4F" w14:textId="77777777" w:rsidR="00E76DD4" w:rsidRPr="00E76DD4" w:rsidRDefault="00E76DD4" w:rsidP="00A33B68">
            <w:pPr>
              <w:spacing w:after="0" w:line="240" w:lineRule="auto"/>
              <w:rPr>
                <w:rFonts w:ascii="Arial Narrow" w:eastAsia="Times New Roman" w:hAnsi="Arial Narrow" w:cs="Arial"/>
                <w:sz w:val="16"/>
                <w:szCs w:val="16"/>
              </w:rPr>
            </w:pPr>
            <w:r w:rsidRPr="00E76DD4">
              <w:rPr>
                <w:rFonts w:ascii="Arial Narrow" w:eastAsia="Times New Roman" w:hAnsi="Arial Narrow" w:cs="Arial"/>
                <w:bCs/>
                <w:sz w:val="16"/>
                <w:szCs w:val="16"/>
              </w:rPr>
              <w:t>REQUESTOR</w:t>
            </w:r>
          </w:p>
        </w:tc>
        <w:tc>
          <w:tcPr>
            <w:tcW w:w="2376" w:type="dxa"/>
            <w:gridSpan w:val="2"/>
            <w:shd w:val="clear" w:color="auto" w:fill="auto"/>
            <w:noWrap/>
            <w:vAlign w:val="bottom"/>
            <w:hideMark/>
          </w:tcPr>
          <w:p w14:paraId="45BE0DC3"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1092" w:type="dxa"/>
            <w:gridSpan w:val="2"/>
            <w:shd w:val="clear" w:color="auto" w:fill="auto"/>
            <w:noWrap/>
            <w:vAlign w:val="bottom"/>
            <w:hideMark/>
          </w:tcPr>
          <w:p w14:paraId="2722D98B" w14:textId="77777777" w:rsidR="00E76DD4" w:rsidRPr="000F6535" w:rsidRDefault="00E76DD4" w:rsidP="00A33B68">
            <w:pPr>
              <w:spacing w:after="0" w:line="240" w:lineRule="auto"/>
              <w:rPr>
                <w:rFonts w:ascii="Arial Narrow" w:eastAsia="Times New Roman" w:hAnsi="Arial Narrow" w:cs="Arial"/>
                <w:b/>
                <w:bCs/>
                <w:sz w:val="16"/>
                <w:szCs w:val="16"/>
              </w:rPr>
            </w:pPr>
          </w:p>
        </w:tc>
        <w:tc>
          <w:tcPr>
            <w:tcW w:w="2212" w:type="dxa"/>
            <w:gridSpan w:val="6"/>
            <w:shd w:val="clear" w:color="auto" w:fill="auto"/>
            <w:noWrap/>
            <w:vAlign w:val="bottom"/>
            <w:hideMark/>
          </w:tcPr>
          <w:p w14:paraId="7F006BF4" w14:textId="77777777" w:rsidR="00E76DD4" w:rsidRPr="00F13591" w:rsidRDefault="00E76DD4" w:rsidP="00A33B68">
            <w:pPr>
              <w:spacing w:after="0" w:line="240" w:lineRule="auto"/>
              <w:rPr>
                <w:rFonts w:ascii="Arial" w:eastAsia="Times New Roman" w:hAnsi="Arial" w:cs="Arial"/>
                <w:b/>
                <w:bCs/>
                <w:sz w:val="16"/>
                <w:szCs w:val="16"/>
              </w:rPr>
            </w:pPr>
          </w:p>
        </w:tc>
        <w:tc>
          <w:tcPr>
            <w:tcW w:w="646" w:type="dxa"/>
            <w:shd w:val="clear" w:color="auto" w:fill="auto"/>
            <w:noWrap/>
            <w:vAlign w:val="bottom"/>
          </w:tcPr>
          <w:p w14:paraId="4E3A7443"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338B1BA9"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1EC03711" w14:textId="77777777" w:rsidTr="00B41A2B">
        <w:trPr>
          <w:trHeight w:val="220"/>
          <w:jc w:val="center"/>
        </w:trPr>
        <w:tc>
          <w:tcPr>
            <w:tcW w:w="2442" w:type="dxa"/>
            <w:gridSpan w:val="3"/>
            <w:shd w:val="clear" w:color="auto" w:fill="auto"/>
            <w:noWrap/>
            <w:vAlign w:val="bottom"/>
            <w:hideMark/>
          </w:tcPr>
          <w:p w14:paraId="72DD7A90" w14:textId="77777777" w:rsidR="00E76DD4" w:rsidRPr="00E76DD4" w:rsidRDefault="00E76DD4" w:rsidP="00A33B68">
            <w:pPr>
              <w:spacing w:after="0" w:line="240" w:lineRule="auto"/>
              <w:rPr>
                <w:rFonts w:ascii="Arial Narrow" w:eastAsia="Times New Roman" w:hAnsi="Arial Narrow" w:cs="Arial"/>
                <w:sz w:val="16"/>
                <w:szCs w:val="16"/>
              </w:rPr>
            </w:pPr>
            <w:r w:rsidRPr="00E76DD4">
              <w:rPr>
                <w:rFonts w:ascii="Arial Narrow" w:eastAsia="Times New Roman" w:hAnsi="Arial Narrow" w:cs="Arial"/>
                <w:sz w:val="16"/>
                <w:szCs w:val="16"/>
              </w:rPr>
              <w:t>APPROVAL:</w:t>
            </w:r>
          </w:p>
        </w:tc>
        <w:tc>
          <w:tcPr>
            <w:tcW w:w="2376" w:type="dxa"/>
            <w:gridSpan w:val="2"/>
            <w:shd w:val="clear" w:color="auto" w:fill="auto"/>
            <w:noWrap/>
            <w:vAlign w:val="bottom"/>
            <w:hideMark/>
          </w:tcPr>
          <w:p w14:paraId="35B3C94B"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4D3E1A23" w14:textId="77777777" w:rsidR="00E76DD4" w:rsidRPr="000F6535" w:rsidRDefault="00E76DD4" w:rsidP="00A33B68">
            <w:pPr>
              <w:spacing w:after="0" w:line="240" w:lineRule="auto"/>
              <w:rPr>
                <w:rFonts w:ascii="Arial Narrow" w:eastAsia="Times New Roman" w:hAnsi="Arial Narrow" w:cs="Arial"/>
                <w:sz w:val="16"/>
                <w:szCs w:val="16"/>
              </w:rPr>
            </w:pPr>
          </w:p>
        </w:tc>
        <w:tc>
          <w:tcPr>
            <w:tcW w:w="2212" w:type="dxa"/>
            <w:gridSpan w:val="6"/>
            <w:shd w:val="clear" w:color="auto" w:fill="auto"/>
            <w:noWrap/>
            <w:vAlign w:val="bottom"/>
            <w:hideMark/>
          </w:tcPr>
          <w:p w14:paraId="627D8D06"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tcPr>
          <w:p w14:paraId="059816FE"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36B6D2C2"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4D3E570F" w14:textId="77777777" w:rsidTr="00B41A2B">
        <w:trPr>
          <w:trHeight w:val="294"/>
          <w:jc w:val="center"/>
        </w:trPr>
        <w:tc>
          <w:tcPr>
            <w:tcW w:w="5910" w:type="dxa"/>
            <w:gridSpan w:val="7"/>
            <w:shd w:val="clear" w:color="auto" w:fill="auto"/>
            <w:noWrap/>
            <w:vAlign w:val="bottom"/>
            <w:hideMark/>
          </w:tcPr>
          <w:p w14:paraId="4F0D51CE"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212" w:type="dxa"/>
            <w:gridSpan w:val="6"/>
            <w:shd w:val="clear" w:color="auto" w:fill="auto"/>
            <w:noWrap/>
            <w:vAlign w:val="bottom"/>
            <w:hideMark/>
          </w:tcPr>
          <w:p w14:paraId="4D082261" w14:textId="77777777" w:rsidR="00E76DD4" w:rsidRPr="00F13591" w:rsidRDefault="00E76DD4" w:rsidP="00A33B68">
            <w:pPr>
              <w:spacing w:after="0" w:line="240" w:lineRule="auto"/>
              <w:rPr>
                <w:rFonts w:ascii="Arial" w:eastAsia="Times New Roman" w:hAnsi="Arial" w:cs="Arial"/>
                <w:sz w:val="16"/>
                <w:szCs w:val="16"/>
                <w:u w:val="single"/>
              </w:rPr>
            </w:pPr>
            <w:r w:rsidRPr="00F13591">
              <w:rPr>
                <w:rFonts w:ascii="Arial" w:eastAsia="Times New Roman" w:hAnsi="Arial" w:cs="Arial"/>
                <w:sz w:val="16"/>
                <w:szCs w:val="16"/>
                <w:u w:val="single"/>
              </w:rPr>
              <w:t> </w:t>
            </w:r>
          </w:p>
        </w:tc>
        <w:tc>
          <w:tcPr>
            <w:tcW w:w="646" w:type="dxa"/>
            <w:shd w:val="clear" w:color="auto" w:fill="auto"/>
            <w:noWrap/>
            <w:vAlign w:val="bottom"/>
          </w:tcPr>
          <w:p w14:paraId="4C1BB536"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w:t>
            </w:r>
          </w:p>
        </w:tc>
        <w:tc>
          <w:tcPr>
            <w:tcW w:w="1598" w:type="dxa"/>
            <w:gridSpan w:val="2"/>
            <w:shd w:val="clear" w:color="auto" w:fill="auto"/>
            <w:noWrap/>
            <w:vAlign w:val="bottom"/>
          </w:tcPr>
          <w:p w14:paraId="5E03A784" w14:textId="77777777" w:rsidR="00E76DD4" w:rsidRPr="00F13591" w:rsidRDefault="00E76DD4" w:rsidP="00A33B68">
            <w:pPr>
              <w:spacing w:after="0" w:line="240" w:lineRule="auto"/>
              <w:rPr>
                <w:rFonts w:ascii="Arial" w:eastAsia="Times New Roman" w:hAnsi="Arial" w:cs="Arial"/>
                <w:sz w:val="16"/>
                <w:szCs w:val="16"/>
                <w:u w:val="single"/>
              </w:rPr>
            </w:pPr>
          </w:p>
        </w:tc>
      </w:tr>
      <w:tr w:rsidR="00E76DD4" w:rsidRPr="00F13591" w14:paraId="0AE45844" w14:textId="77777777" w:rsidTr="00B41A2B">
        <w:trPr>
          <w:trHeight w:val="220"/>
          <w:jc w:val="center"/>
        </w:trPr>
        <w:tc>
          <w:tcPr>
            <w:tcW w:w="2442" w:type="dxa"/>
            <w:gridSpan w:val="3"/>
            <w:shd w:val="clear" w:color="auto" w:fill="auto"/>
            <w:noWrap/>
            <w:vAlign w:val="bottom"/>
            <w:hideMark/>
          </w:tcPr>
          <w:p w14:paraId="6B9EA7B3"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b/>
                <w:bCs/>
                <w:sz w:val="16"/>
                <w:szCs w:val="16"/>
              </w:rPr>
              <w:t>SUPERVISOR</w:t>
            </w:r>
          </w:p>
        </w:tc>
        <w:tc>
          <w:tcPr>
            <w:tcW w:w="2376" w:type="dxa"/>
            <w:gridSpan w:val="2"/>
            <w:shd w:val="clear" w:color="auto" w:fill="auto"/>
            <w:noWrap/>
            <w:vAlign w:val="bottom"/>
            <w:hideMark/>
          </w:tcPr>
          <w:p w14:paraId="40946248"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EXTENSION</w:t>
            </w:r>
          </w:p>
        </w:tc>
        <w:tc>
          <w:tcPr>
            <w:tcW w:w="1092" w:type="dxa"/>
            <w:gridSpan w:val="2"/>
            <w:shd w:val="clear" w:color="auto" w:fill="auto"/>
            <w:noWrap/>
            <w:vAlign w:val="bottom"/>
            <w:hideMark/>
          </w:tcPr>
          <w:p w14:paraId="178B3F7F"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DATE</w:t>
            </w:r>
          </w:p>
        </w:tc>
        <w:tc>
          <w:tcPr>
            <w:tcW w:w="2212" w:type="dxa"/>
            <w:gridSpan w:val="6"/>
            <w:shd w:val="clear" w:color="auto" w:fill="auto"/>
            <w:noWrap/>
            <w:vAlign w:val="bottom"/>
            <w:hideMark/>
          </w:tcPr>
          <w:p w14:paraId="540FAEB9"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tcPr>
          <w:p w14:paraId="78AEC2E6"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6377EDA2"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0592F7ED" w14:textId="77777777" w:rsidTr="00B41A2B">
        <w:trPr>
          <w:trHeight w:val="220"/>
          <w:jc w:val="center"/>
        </w:trPr>
        <w:tc>
          <w:tcPr>
            <w:tcW w:w="2442" w:type="dxa"/>
            <w:gridSpan w:val="3"/>
            <w:shd w:val="clear" w:color="auto" w:fill="auto"/>
            <w:noWrap/>
            <w:vAlign w:val="bottom"/>
            <w:hideMark/>
          </w:tcPr>
          <w:p w14:paraId="751AD834"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APPROVAL:</w:t>
            </w:r>
          </w:p>
        </w:tc>
        <w:tc>
          <w:tcPr>
            <w:tcW w:w="2376" w:type="dxa"/>
            <w:gridSpan w:val="2"/>
            <w:shd w:val="clear" w:color="auto" w:fill="auto"/>
            <w:noWrap/>
            <w:vAlign w:val="bottom"/>
            <w:hideMark/>
          </w:tcPr>
          <w:p w14:paraId="21E5493D"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743776DC" w14:textId="77777777" w:rsidR="00E76DD4" w:rsidRPr="000F6535" w:rsidRDefault="00E76DD4" w:rsidP="00A33B68">
            <w:pPr>
              <w:spacing w:after="0" w:line="240" w:lineRule="auto"/>
              <w:rPr>
                <w:rFonts w:ascii="Arial Narrow" w:eastAsia="Times New Roman" w:hAnsi="Arial Narrow" w:cs="Arial"/>
                <w:sz w:val="16"/>
                <w:szCs w:val="16"/>
              </w:rPr>
            </w:pPr>
          </w:p>
        </w:tc>
        <w:tc>
          <w:tcPr>
            <w:tcW w:w="2212" w:type="dxa"/>
            <w:gridSpan w:val="6"/>
            <w:shd w:val="clear" w:color="auto" w:fill="auto"/>
            <w:noWrap/>
            <w:vAlign w:val="bottom"/>
            <w:hideMark/>
          </w:tcPr>
          <w:p w14:paraId="0ED7BDA0"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tcPr>
          <w:p w14:paraId="05926597"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5C5009C0"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120D2DC3" w14:textId="77777777" w:rsidTr="00B41A2B">
        <w:trPr>
          <w:trHeight w:val="220"/>
          <w:jc w:val="center"/>
        </w:trPr>
        <w:tc>
          <w:tcPr>
            <w:tcW w:w="4818" w:type="dxa"/>
            <w:gridSpan w:val="5"/>
            <w:shd w:val="clear" w:color="auto" w:fill="auto"/>
            <w:noWrap/>
            <w:vAlign w:val="bottom"/>
            <w:hideMark/>
          </w:tcPr>
          <w:p w14:paraId="358F031F"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DIRECTOR / </w:t>
            </w:r>
            <w:r w:rsidR="00F50080">
              <w:rPr>
                <w:rFonts w:ascii="Arial Narrow" w:eastAsia="Times New Roman" w:hAnsi="Arial Narrow" w:cs="Arial"/>
                <w:b/>
                <w:bCs/>
                <w:sz w:val="16"/>
                <w:szCs w:val="16"/>
              </w:rPr>
              <w:t>DEPARTMENT CHAIR</w:t>
            </w:r>
          </w:p>
        </w:tc>
        <w:tc>
          <w:tcPr>
            <w:tcW w:w="1092" w:type="dxa"/>
            <w:gridSpan w:val="2"/>
            <w:shd w:val="clear" w:color="auto" w:fill="auto"/>
            <w:noWrap/>
            <w:vAlign w:val="bottom"/>
            <w:hideMark/>
          </w:tcPr>
          <w:p w14:paraId="4A778432"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EXTENSION</w:t>
            </w:r>
          </w:p>
        </w:tc>
        <w:tc>
          <w:tcPr>
            <w:tcW w:w="2212" w:type="dxa"/>
            <w:gridSpan w:val="6"/>
            <w:shd w:val="clear" w:color="auto" w:fill="auto"/>
            <w:noWrap/>
            <w:vAlign w:val="bottom"/>
            <w:hideMark/>
          </w:tcPr>
          <w:p w14:paraId="66173F7D"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DATE</w:t>
            </w:r>
          </w:p>
        </w:tc>
        <w:tc>
          <w:tcPr>
            <w:tcW w:w="646" w:type="dxa"/>
            <w:shd w:val="clear" w:color="auto" w:fill="auto"/>
            <w:noWrap/>
            <w:vAlign w:val="bottom"/>
          </w:tcPr>
          <w:p w14:paraId="24EB89A2"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7B0BE2EA"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610EE4E" w14:textId="77777777" w:rsidTr="00B41A2B">
        <w:trPr>
          <w:trHeight w:val="220"/>
          <w:jc w:val="center"/>
        </w:trPr>
        <w:tc>
          <w:tcPr>
            <w:tcW w:w="2442" w:type="dxa"/>
            <w:gridSpan w:val="3"/>
            <w:shd w:val="clear" w:color="auto" w:fill="auto"/>
            <w:noWrap/>
            <w:vAlign w:val="bottom"/>
            <w:hideMark/>
          </w:tcPr>
          <w:p w14:paraId="1EA143F8"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APPROVAL:</w:t>
            </w:r>
          </w:p>
        </w:tc>
        <w:tc>
          <w:tcPr>
            <w:tcW w:w="2376" w:type="dxa"/>
            <w:gridSpan w:val="2"/>
            <w:shd w:val="clear" w:color="auto" w:fill="auto"/>
            <w:noWrap/>
            <w:vAlign w:val="bottom"/>
            <w:hideMark/>
          </w:tcPr>
          <w:p w14:paraId="2BB9486D" w14:textId="77777777" w:rsidR="00E76DD4" w:rsidRPr="000F6535" w:rsidRDefault="00E76DD4" w:rsidP="00A33B68">
            <w:pPr>
              <w:spacing w:after="0" w:line="240" w:lineRule="auto"/>
              <w:rPr>
                <w:rFonts w:ascii="Arial Narrow" w:eastAsia="Times New Roman" w:hAnsi="Arial Narrow" w:cs="Arial"/>
                <w:sz w:val="16"/>
                <w:szCs w:val="16"/>
                <w:u w:val="single"/>
              </w:rPr>
            </w:pPr>
            <w:r w:rsidRPr="000F6535">
              <w:rPr>
                <w:rFonts w:ascii="Arial Narrow" w:eastAsia="Times New Roman" w:hAnsi="Arial Narrow" w:cs="Arial"/>
                <w:sz w:val="16"/>
                <w:szCs w:val="16"/>
                <w:u w:val="single"/>
              </w:rPr>
              <w:t> </w:t>
            </w:r>
          </w:p>
        </w:tc>
        <w:tc>
          <w:tcPr>
            <w:tcW w:w="1092" w:type="dxa"/>
            <w:gridSpan w:val="2"/>
            <w:shd w:val="clear" w:color="auto" w:fill="auto"/>
            <w:noWrap/>
            <w:vAlign w:val="bottom"/>
            <w:hideMark/>
          </w:tcPr>
          <w:p w14:paraId="7E1C5470"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212" w:type="dxa"/>
            <w:gridSpan w:val="6"/>
            <w:shd w:val="clear" w:color="auto" w:fill="auto"/>
            <w:vAlign w:val="bottom"/>
            <w:hideMark/>
          </w:tcPr>
          <w:p w14:paraId="1FE03A89"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tcPr>
          <w:p w14:paraId="78325855"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tcPr>
          <w:p w14:paraId="3E73A86B"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24E8BB5" w14:textId="77777777" w:rsidTr="00B41A2B">
        <w:trPr>
          <w:trHeight w:val="353"/>
          <w:jc w:val="center"/>
        </w:trPr>
        <w:tc>
          <w:tcPr>
            <w:tcW w:w="5910" w:type="dxa"/>
            <w:gridSpan w:val="7"/>
            <w:shd w:val="clear" w:color="auto" w:fill="auto"/>
            <w:noWrap/>
            <w:vAlign w:val="bottom"/>
            <w:hideMark/>
          </w:tcPr>
          <w:p w14:paraId="02931396"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212" w:type="dxa"/>
            <w:gridSpan w:val="6"/>
            <w:shd w:val="clear" w:color="auto" w:fill="auto"/>
            <w:noWrap/>
            <w:vAlign w:val="bottom"/>
            <w:hideMark/>
          </w:tcPr>
          <w:p w14:paraId="5F630EAC"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EXTENSION</w:t>
            </w:r>
          </w:p>
        </w:tc>
        <w:tc>
          <w:tcPr>
            <w:tcW w:w="646" w:type="dxa"/>
            <w:shd w:val="clear" w:color="auto" w:fill="auto"/>
            <w:noWrap/>
            <w:vAlign w:val="bottom"/>
            <w:hideMark/>
          </w:tcPr>
          <w:p w14:paraId="7636CAA1"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DATE</w:t>
            </w:r>
          </w:p>
        </w:tc>
        <w:tc>
          <w:tcPr>
            <w:tcW w:w="1598" w:type="dxa"/>
            <w:gridSpan w:val="2"/>
            <w:shd w:val="clear" w:color="auto" w:fill="auto"/>
            <w:noWrap/>
            <w:vAlign w:val="bottom"/>
            <w:hideMark/>
          </w:tcPr>
          <w:p w14:paraId="2F0873C8"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2FC948CA" w14:textId="77777777" w:rsidTr="00B41A2B">
        <w:trPr>
          <w:trHeight w:val="220"/>
          <w:jc w:val="center"/>
        </w:trPr>
        <w:tc>
          <w:tcPr>
            <w:tcW w:w="2442" w:type="dxa"/>
            <w:gridSpan w:val="3"/>
            <w:shd w:val="clear" w:color="auto" w:fill="auto"/>
            <w:noWrap/>
            <w:hideMark/>
          </w:tcPr>
          <w:p w14:paraId="4A52869B"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VICE PRESIDENT</w:t>
            </w:r>
          </w:p>
        </w:tc>
        <w:tc>
          <w:tcPr>
            <w:tcW w:w="2376" w:type="dxa"/>
            <w:gridSpan w:val="2"/>
            <w:shd w:val="clear" w:color="auto" w:fill="auto"/>
            <w:vAlign w:val="bottom"/>
            <w:hideMark/>
          </w:tcPr>
          <w:p w14:paraId="5B02B8DB"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1092" w:type="dxa"/>
            <w:gridSpan w:val="2"/>
            <w:shd w:val="clear" w:color="auto" w:fill="auto"/>
            <w:vAlign w:val="bottom"/>
            <w:hideMark/>
          </w:tcPr>
          <w:p w14:paraId="127A8D84"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212" w:type="dxa"/>
            <w:gridSpan w:val="6"/>
            <w:shd w:val="clear" w:color="auto" w:fill="auto"/>
            <w:vAlign w:val="bottom"/>
            <w:hideMark/>
          </w:tcPr>
          <w:p w14:paraId="0293C046"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hideMark/>
          </w:tcPr>
          <w:p w14:paraId="7943DD32"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hideMark/>
          </w:tcPr>
          <w:p w14:paraId="3B89C7F8"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15621DF1" w14:textId="77777777" w:rsidTr="00B41A2B">
        <w:trPr>
          <w:trHeight w:val="220"/>
          <w:jc w:val="center"/>
        </w:trPr>
        <w:tc>
          <w:tcPr>
            <w:tcW w:w="5910" w:type="dxa"/>
            <w:gridSpan w:val="7"/>
            <w:shd w:val="clear" w:color="auto" w:fill="auto"/>
            <w:noWrap/>
            <w:vAlign w:val="bottom"/>
            <w:hideMark/>
          </w:tcPr>
          <w:p w14:paraId="57FA431A"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2212" w:type="dxa"/>
            <w:gridSpan w:val="6"/>
            <w:shd w:val="clear" w:color="auto" w:fill="auto"/>
            <w:noWrap/>
            <w:vAlign w:val="bottom"/>
            <w:hideMark/>
          </w:tcPr>
          <w:p w14:paraId="36ED0E7E"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EXTENSION</w:t>
            </w:r>
          </w:p>
        </w:tc>
        <w:tc>
          <w:tcPr>
            <w:tcW w:w="646" w:type="dxa"/>
            <w:shd w:val="clear" w:color="auto" w:fill="auto"/>
            <w:noWrap/>
            <w:vAlign w:val="bottom"/>
            <w:hideMark/>
          </w:tcPr>
          <w:p w14:paraId="3F51CDA4"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DATE</w:t>
            </w:r>
          </w:p>
        </w:tc>
        <w:tc>
          <w:tcPr>
            <w:tcW w:w="1598" w:type="dxa"/>
            <w:gridSpan w:val="2"/>
            <w:shd w:val="clear" w:color="auto" w:fill="auto"/>
            <w:noWrap/>
            <w:vAlign w:val="bottom"/>
            <w:hideMark/>
          </w:tcPr>
          <w:p w14:paraId="404AEC90"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274E1D49" w14:textId="77777777" w:rsidTr="002C0146">
        <w:trPr>
          <w:trHeight w:val="220"/>
          <w:jc w:val="center"/>
        </w:trPr>
        <w:tc>
          <w:tcPr>
            <w:tcW w:w="2442" w:type="dxa"/>
            <w:gridSpan w:val="3"/>
            <w:shd w:val="clear" w:color="auto" w:fill="auto"/>
            <w:noWrap/>
            <w:hideMark/>
          </w:tcPr>
          <w:p w14:paraId="702360EB"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b/>
                <w:bCs/>
                <w:sz w:val="16"/>
                <w:szCs w:val="16"/>
              </w:rPr>
              <w:t xml:space="preserve">PRESIDENT </w:t>
            </w:r>
          </w:p>
        </w:tc>
        <w:tc>
          <w:tcPr>
            <w:tcW w:w="2376" w:type="dxa"/>
            <w:gridSpan w:val="2"/>
            <w:shd w:val="clear" w:color="auto" w:fill="auto"/>
            <w:noWrap/>
            <w:vAlign w:val="bottom"/>
            <w:hideMark/>
          </w:tcPr>
          <w:p w14:paraId="184A0452" w14:textId="77777777" w:rsidR="00E76DD4" w:rsidRPr="000F6535" w:rsidRDefault="00E76DD4" w:rsidP="00A33B68">
            <w:pPr>
              <w:spacing w:after="0" w:line="240" w:lineRule="auto"/>
              <w:jc w:val="right"/>
              <w:rPr>
                <w:rFonts w:ascii="Arial Narrow" w:eastAsia="Times New Roman" w:hAnsi="Arial Narrow" w:cs="Arial"/>
                <w:b/>
                <w:bCs/>
                <w:i/>
                <w:iCs/>
                <w:sz w:val="16"/>
                <w:szCs w:val="16"/>
              </w:rPr>
            </w:pPr>
            <w:r w:rsidRPr="000F6535">
              <w:rPr>
                <w:rFonts w:ascii="Arial Narrow" w:eastAsia="Times New Roman" w:hAnsi="Arial Narrow" w:cs="Arial"/>
                <w:b/>
                <w:bCs/>
                <w:i/>
                <w:iCs/>
                <w:sz w:val="16"/>
                <w:szCs w:val="16"/>
              </w:rPr>
              <w:t>*SIGNATURE</w:t>
            </w:r>
          </w:p>
        </w:tc>
        <w:tc>
          <w:tcPr>
            <w:tcW w:w="3304" w:type="dxa"/>
            <w:gridSpan w:val="8"/>
            <w:shd w:val="clear" w:color="auto" w:fill="auto"/>
            <w:noWrap/>
            <w:vAlign w:val="bottom"/>
            <w:hideMark/>
          </w:tcPr>
          <w:p w14:paraId="6A947575" w14:textId="77777777" w:rsidR="00E76DD4" w:rsidRPr="000F6535" w:rsidRDefault="00E76DD4" w:rsidP="00A33B68">
            <w:pPr>
              <w:spacing w:after="0" w:line="240" w:lineRule="auto"/>
              <w:rPr>
                <w:rFonts w:ascii="Arial Narrow" w:eastAsia="Times New Roman" w:hAnsi="Arial Narrow" w:cs="Arial"/>
                <w:b/>
                <w:bCs/>
                <w:i/>
                <w:iCs/>
                <w:sz w:val="16"/>
                <w:szCs w:val="16"/>
              </w:rPr>
            </w:pPr>
            <w:r w:rsidRPr="000F6535">
              <w:rPr>
                <w:rFonts w:ascii="Arial Narrow" w:eastAsia="Times New Roman" w:hAnsi="Arial Narrow" w:cs="Arial"/>
                <w:b/>
                <w:bCs/>
                <w:i/>
                <w:iCs/>
                <w:sz w:val="16"/>
                <w:szCs w:val="16"/>
              </w:rPr>
              <w:t>*REQUIRED FOR MASTER KEYS ONLY</w:t>
            </w:r>
          </w:p>
        </w:tc>
        <w:tc>
          <w:tcPr>
            <w:tcW w:w="646" w:type="dxa"/>
            <w:shd w:val="clear" w:color="auto" w:fill="auto"/>
            <w:noWrap/>
            <w:vAlign w:val="bottom"/>
            <w:hideMark/>
          </w:tcPr>
          <w:p w14:paraId="5C6B0822"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hideMark/>
          </w:tcPr>
          <w:p w14:paraId="1123D925"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7E672CF" w14:textId="77777777" w:rsidTr="00B41A2B">
        <w:trPr>
          <w:trHeight w:val="220"/>
          <w:jc w:val="center"/>
        </w:trPr>
        <w:tc>
          <w:tcPr>
            <w:tcW w:w="2442" w:type="dxa"/>
            <w:gridSpan w:val="3"/>
            <w:shd w:val="clear" w:color="auto" w:fill="auto"/>
            <w:noWrap/>
            <w:vAlign w:val="bottom"/>
            <w:hideMark/>
          </w:tcPr>
          <w:p w14:paraId="7AC63FE0" w14:textId="77777777" w:rsidR="00E76DD4" w:rsidRPr="000F6535" w:rsidRDefault="00E76DD4" w:rsidP="00A33B68">
            <w:pPr>
              <w:spacing w:after="0" w:line="240" w:lineRule="auto"/>
              <w:rPr>
                <w:rFonts w:ascii="Arial Narrow" w:eastAsia="Times New Roman" w:hAnsi="Arial Narrow" w:cs="Arial"/>
                <w:sz w:val="16"/>
                <w:szCs w:val="16"/>
              </w:rPr>
            </w:pPr>
          </w:p>
        </w:tc>
        <w:tc>
          <w:tcPr>
            <w:tcW w:w="2376" w:type="dxa"/>
            <w:gridSpan w:val="2"/>
            <w:shd w:val="clear" w:color="auto" w:fill="auto"/>
            <w:noWrap/>
            <w:vAlign w:val="bottom"/>
            <w:hideMark/>
          </w:tcPr>
          <w:p w14:paraId="228D63B8"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253760B0" w14:textId="77777777" w:rsidR="00E76DD4" w:rsidRPr="000F6535" w:rsidRDefault="00E76DD4" w:rsidP="00A33B68">
            <w:pPr>
              <w:spacing w:after="0" w:line="240" w:lineRule="auto"/>
              <w:rPr>
                <w:rFonts w:ascii="Arial Narrow" w:eastAsia="Times New Roman" w:hAnsi="Arial Narrow" w:cs="Arial"/>
                <w:sz w:val="16"/>
                <w:szCs w:val="16"/>
              </w:rPr>
            </w:pPr>
          </w:p>
        </w:tc>
        <w:tc>
          <w:tcPr>
            <w:tcW w:w="2212" w:type="dxa"/>
            <w:gridSpan w:val="6"/>
            <w:shd w:val="clear" w:color="auto" w:fill="auto"/>
            <w:noWrap/>
            <w:vAlign w:val="bottom"/>
            <w:hideMark/>
          </w:tcPr>
          <w:p w14:paraId="5885076B" w14:textId="77777777" w:rsidR="00E76DD4" w:rsidRPr="00F13591" w:rsidRDefault="00E76DD4" w:rsidP="00A33B68">
            <w:pPr>
              <w:spacing w:after="0" w:line="240" w:lineRule="auto"/>
              <w:rPr>
                <w:rFonts w:ascii="Arial" w:eastAsia="Times New Roman" w:hAnsi="Arial" w:cs="Arial"/>
                <w:sz w:val="16"/>
                <w:szCs w:val="16"/>
              </w:rPr>
            </w:pPr>
          </w:p>
        </w:tc>
        <w:tc>
          <w:tcPr>
            <w:tcW w:w="646" w:type="dxa"/>
            <w:shd w:val="clear" w:color="auto" w:fill="auto"/>
            <w:noWrap/>
            <w:vAlign w:val="bottom"/>
            <w:hideMark/>
          </w:tcPr>
          <w:p w14:paraId="027A78A7" w14:textId="77777777" w:rsidR="00E76DD4" w:rsidRPr="00F13591" w:rsidRDefault="00E76DD4" w:rsidP="00A33B68">
            <w:pPr>
              <w:spacing w:after="0" w:line="240" w:lineRule="auto"/>
              <w:rPr>
                <w:rFonts w:ascii="Arial" w:eastAsia="Times New Roman" w:hAnsi="Arial" w:cs="Arial"/>
                <w:sz w:val="16"/>
                <w:szCs w:val="16"/>
              </w:rPr>
            </w:pPr>
          </w:p>
        </w:tc>
        <w:tc>
          <w:tcPr>
            <w:tcW w:w="1598" w:type="dxa"/>
            <w:gridSpan w:val="2"/>
            <w:shd w:val="clear" w:color="auto" w:fill="auto"/>
            <w:noWrap/>
            <w:vAlign w:val="bottom"/>
            <w:hideMark/>
          </w:tcPr>
          <w:p w14:paraId="2F735DE9"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55596687" w14:textId="77777777" w:rsidTr="00B41A2B">
        <w:trPr>
          <w:trHeight w:val="220"/>
          <w:jc w:val="center"/>
        </w:trPr>
        <w:tc>
          <w:tcPr>
            <w:tcW w:w="10366" w:type="dxa"/>
            <w:gridSpan w:val="16"/>
            <w:shd w:val="clear" w:color="auto" w:fill="auto"/>
            <w:noWrap/>
            <w:vAlign w:val="bottom"/>
            <w:hideMark/>
          </w:tcPr>
          <w:p w14:paraId="5ECF64C3"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NOTE:  BUILDING ENTRY KEYS REQUIRE VICE PRESIDENT APPROVAL AND MASTER KEYS REQUIRE PRESIDENTIAL APPROVAL.</w:t>
            </w:r>
          </w:p>
        </w:tc>
      </w:tr>
      <w:tr w:rsidR="00E76DD4" w:rsidRPr="00F13591" w14:paraId="70050604" w14:textId="77777777" w:rsidTr="00B41A2B">
        <w:trPr>
          <w:trHeight w:val="220"/>
          <w:jc w:val="center"/>
        </w:trPr>
        <w:tc>
          <w:tcPr>
            <w:tcW w:w="5910" w:type="dxa"/>
            <w:gridSpan w:val="7"/>
            <w:shd w:val="clear" w:color="auto" w:fill="auto"/>
            <w:noWrap/>
            <w:vAlign w:val="bottom"/>
            <w:hideMark/>
          </w:tcPr>
          <w:p w14:paraId="61BF3324"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VICE PRESIDENT/DESIGNEE MUST SIGN BEFORE KEY CAN BE CUT.</w:t>
            </w:r>
          </w:p>
        </w:tc>
        <w:tc>
          <w:tcPr>
            <w:tcW w:w="1280" w:type="dxa"/>
            <w:shd w:val="clear" w:color="auto" w:fill="auto"/>
            <w:noWrap/>
            <w:vAlign w:val="bottom"/>
            <w:hideMark/>
          </w:tcPr>
          <w:p w14:paraId="7F19CDB5" w14:textId="77777777" w:rsidR="00E76DD4" w:rsidRPr="00F13591" w:rsidRDefault="00E76DD4" w:rsidP="00A33B68">
            <w:pPr>
              <w:spacing w:after="0" w:line="240" w:lineRule="auto"/>
              <w:rPr>
                <w:rFonts w:ascii="Arial" w:eastAsia="Times New Roman" w:hAnsi="Arial" w:cs="Arial"/>
                <w:sz w:val="16"/>
                <w:szCs w:val="16"/>
              </w:rPr>
            </w:pPr>
          </w:p>
        </w:tc>
        <w:tc>
          <w:tcPr>
            <w:tcW w:w="2501" w:type="dxa"/>
            <w:gridSpan w:val="7"/>
            <w:shd w:val="clear" w:color="auto" w:fill="auto"/>
            <w:noWrap/>
            <w:vAlign w:val="bottom"/>
            <w:hideMark/>
          </w:tcPr>
          <w:p w14:paraId="1BF58C98"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w:t>
            </w:r>
          </w:p>
        </w:tc>
        <w:tc>
          <w:tcPr>
            <w:tcW w:w="675" w:type="dxa"/>
            <w:shd w:val="clear" w:color="auto" w:fill="auto"/>
            <w:noWrap/>
            <w:vAlign w:val="bottom"/>
            <w:hideMark/>
          </w:tcPr>
          <w:p w14:paraId="361F762A"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w:t>
            </w:r>
          </w:p>
        </w:tc>
      </w:tr>
      <w:tr w:rsidR="00E76DD4" w:rsidRPr="00F13591" w14:paraId="5B97C05D" w14:textId="77777777" w:rsidTr="00B41A2B">
        <w:trPr>
          <w:trHeight w:val="234"/>
          <w:jc w:val="center"/>
        </w:trPr>
        <w:tc>
          <w:tcPr>
            <w:tcW w:w="2442" w:type="dxa"/>
            <w:gridSpan w:val="3"/>
            <w:shd w:val="clear" w:color="auto" w:fill="auto"/>
            <w:noWrap/>
            <w:vAlign w:val="bottom"/>
            <w:hideMark/>
          </w:tcPr>
          <w:p w14:paraId="0BC4C2B7" w14:textId="77777777" w:rsidR="00E76DD4" w:rsidRPr="000F6535" w:rsidRDefault="00E76DD4" w:rsidP="00A33B68">
            <w:pPr>
              <w:spacing w:after="0" w:line="240" w:lineRule="auto"/>
              <w:rPr>
                <w:rFonts w:ascii="Arial Narrow" w:eastAsia="Times New Roman" w:hAnsi="Arial Narrow" w:cs="Arial"/>
                <w:sz w:val="16"/>
                <w:szCs w:val="16"/>
              </w:rPr>
            </w:pPr>
          </w:p>
        </w:tc>
        <w:tc>
          <w:tcPr>
            <w:tcW w:w="2376" w:type="dxa"/>
            <w:gridSpan w:val="2"/>
            <w:shd w:val="clear" w:color="auto" w:fill="auto"/>
            <w:noWrap/>
            <w:vAlign w:val="bottom"/>
            <w:hideMark/>
          </w:tcPr>
          <w:p w14:paraId="166E9251"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2AEFEADE" w14:textId="77777777" w:rsidR="00E76DD4" w:rsidRPr="000F6535" w:rsidRDefault="00E76DD4" w:rsidP="00A33B68">
            <w:pPr>
              <w:spacing w:after="0" w:line="240" w:lineRule="auto"/>
              <w:rPr>
                <w:rFonts w:ascii="Arial Narrow" w:eastAsia="Times New Roman" w:hAnsi="Arial Narrow" w:cs="Arial"/>
                <w:sz w:val="16"/>
                <w:szCs w:val="16"/>
              </w:rPr>
            </w:pPr>
          </w:p>
        </w:tc>
        <w:tc>
          <w:tcPr>
            <w:tcW w:w="1280" w:type="dxa"/>
            <w:shd w:val="clear" w:color="auto" w:fill="auto"/>
            <w:noWrap/>
            <w:vAlign w:val="bottom"/>
            <w:hideMark/>
          </w:tcPr>
          <w:p w14:paraId="51121E64"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w:t>
            </w:r>
          </w:p>
        </w:tc>
        <w:tc>
          <w:tcPr>
            <w:tcW w:w="2501" w:type="dxa"/>
            <w:gridSpan w:val="7"/>
            <w:shd w:val="clear" w:color="auto" w:fill="auto"/>
            <w:noWrap/>
            <w:vAlign w:val="bottom"/>
            <w:hideMark/>
          </w:tcPr>
          <w:p w14:paraId="3F24B0B4"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EXTENSION</w:t>
            </w:r>
          </w:p>
        </w:tc>
        <w:tc>
          <w:tcPr>
            <w:tcW w:w="675" w:type="dxa"/>
            <w:shd w:val="clear" w:color="auto" w:fill="auto"/>
            <w:noWrap/>
            <w:vAlign w:val="bottom"/>
            <w:hideMark/>
          </w:tcPr>
          <w:p w14:paraId="7D9BC314"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DATE</w:t>
            </w:r>
          </w:p>
        </w:tc>
      </w:tr>
      <w:tr w:rsidR="00E76DD4" w:rsidRPr="00F13591" w14:paraId="2D838916" w14:textId="77777777" w:rsidTr="00B41A2B">
        <w:trPr>
          <w:trHeight w:val="220"/>
          <w:jc w:val="center"/>
        </w:trPr>
        <w:tc>
          <w:tcPr>
            <w:tcW w:w="2442" w:type="dxa"/>
            <w:gridSpan w:val="3"/>
            <w:shd w:val="clear" w:color="auto" w:fill="auto"/>
            <w:noWrap/>
            <w:vAlign w:val="bottom"/>
            <w:hideMark/>
          </w:tcPr>
          <w:p w14:paraId="67BB916A"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APPROVAL:</w:t>
            </w:r>
          </w:p>
        </w:tc>
        <w:tc>
          <w:tcPr>
            <w:tcW w:w="2376" w:type="dxa"/>
            <w:gridSpan w:val="2"/>
            <w:shd w:val="clear" w:color="auto" w:fill="auto"/>
            <w:noWrap/>
            <w:vAlign w:val="bottom"/>
            <w:hideMark/>
          </w:tcPr>
          <w:p w14:paraId="21C68359" w14:textId="77777777" w:rsidR="00E76DD4" w:rsidRPr="000F6535" w:rsidRDefault="00E76DD4" w:rsidP="00A33B68">
            <w:pPr>
              <w:spacing w:after="0" w:line="240" w:lineRule="auto"/>
              <w:rPr>
                <w:rFonts w:ascii="Arial Narrow" w:eastAsia="Times New Roman" w:hAnsi="Arial Narrow" w:cs="Arial"/>
                <w:sz w:val="16"/>
                <w:szCs w:val="16"/>
              </w:rPr>
            </w:pPr>
          </w:p>
        </w:tc>
        <w:tc>
          <w:tcPr>
            <w:tcW w:w="1092" w:type="dxa"/>
            <w:gridSpan w:val="2"/>
            <w:shd w:val="clear" w:color="auto" w:fill="auto"/>
            <w:noWrap/>
            <w:vAlign w:val="bottom"/>
            <w:hideMark/>
          </w:tcPr>
          <w:p w14:paraId="57A9C020" w14:textId="77777777" w:rsidR="00E76DD4" w:rsidRPr="000F6535" w:rsidRDefault="00E76DD4" w:rsidP="00A33B68">
            <w:pPr>
              <w:spacing w:after="0" w:line="240" w:lineRule="auto"/>
              <w:rPr>
                <w:rFonts w:ascii="Arial Narrow" w:eastAsia="Times New Roman" w:hAnsi="Arial Narrow" w:cs="Arial"/>
                <w:sz w:val="16"/>
                <w:szCs w:val="16"/>
              </w:rPr>
            </w:pPr>
          </w:p>
        </w:tc>
        <w:tc>
          <w:tcPr>
            <w:tcW w:w="1280" w:type="dxa"/>
            <w:shd w:val="clear" w:color="auto" w:fill="auto"/>
            <w:noWrap/>
            <w:vAlign w:val="bottom"/>
            <w:hideMark/>
          </w:tcPr>
          <w:p w14:paraId="263C80D1" w14:textId="77777777" w:rsidR="00E76DD4" w:rsidRPr="00F13591" w:rsidRDefault="00E76DD4" w:rsidP="00A33B68">
            <w:pPr>
              <w:spacing w:after="0" w:line="240" w:lineRule="auto"/>
              <w:rPr>
                <w:rFonts w:ascii="Arial" w:eastAsia="Times New Roman" w:hAnsi="Arial" w:cs="Arial"/>
                <w:sz w:val="16"/>
                <w:szCs w:val="16"/>
              </w:rPr>
            </w:pPr>
          </w:p>
        </w:tc>
        <w:tc>
          <w:tcPr>
            <w:tcW w:w="2501" w:type="dxa"/>
            <w:gridSpan w:val="7"/>
            <w:shd w:val="clear" w:color="auto" w:fill="auto"/>
            <w:noWrap/>
            <w:vAlign w:val="bottom"/>
            <w:hideMark/>
          </w:tcPr>
          <w:p w14:paraId="7A2688B2"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hideMark/>
          </w:tcPr>
          <w:p w14:paraId="33570C67"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7D4F74D6" w14:textId="77777777" w:rsidTr="00B41A2B">
        <w:trPr>
          <w:trHeight w:val="129"/>
          <w:jc w:val="center"/>
        </w:trPr>
        <w:tc>
          <w:tcPr>
            <w:tcW w:w="5910" w:type="dxa"/>
            <w:gridSpan w:val="7"/>
            <w:shd w:val="clear" w:color="auto" w:fill="auto"/>
            <w:noWrap/>
            <w:vAlign w:val="bottom"/>
            <w:hideMark/>
          </w:tcPr>
          <w:p w14:paraId="2A2ED747"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1280" w:type="dxa"/>
            <w:shd w:val="clear" w:color="auto" w:fill="auto"/>
            <w:noWrap/>
            <w:vAlign w:val="bottom"/>
            <w:hideMark/>
          </w:tcPr>
          <w:p w14:paraId="620580CE" w14:textId="77777777" w:rsidR="00E76DD4" w:rsidRPr="00F13591" w:rsidRDefault="00E76DD4" w:rsidP="00A33B68">
            <w:pPr>
              <w:spacing w:after="0" w:line="240" w:lineRule="auto"/>
              <w:rPr>
                <w:rFonts w:ascii="Arial" w:eastAsia="Times New Roman" w:hAnsi="Arial" w:cs="Arial"/>
                <w:sz w:val="16"/>
                <w:szCs w:val="16"/>
              </w:rPr>
            </w:pPr>
          </w:p>
        </w:tc>
        <w:tc>
          <w:tcPr>
            <w:tcW w:w="3176" w:type="dxa"/>
            <w:gridSpan w:val="8"/>
            <w:shd w:val="clear" w:color="auto" w:fill="auto"/>
            <w:noWrap/>
            <w:vAlign w:val="bottom"/>
            <w:hideMark/>
          </w:tcPr>
          <w:p w14:paraId="082B39A7"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w:t>
            </w:r>
          </w:p>
        </w:tc>
      </w:tr>
      <w:tr w:rsidR="00E76DD4" w:rsidRPr="00F13591" w14:paraId="2755929A" w14:textId="77777777" w:rsidTr="00B41A2B">
        <w:trPr>
          <w:trHeight w:val="234"/>
          <w:jc w:val="center"/>
        </w:trPr>
        <w:tc>
          <w:tcPr>
            <w:tcW w:w="5910" w:type="dxa"/>
            <w:gridSpan w:val="7"/>
            <w:shd w:val="clear" w:color="auto" w:fill="auto"/>
            <w:noWrap/>
            <w:vAlign w:val="bottom"/>
            <w:hideMark/>
          </w:tcPr>
          <w:p w14:paraId="6C422648" w14:textId="77777777" w:rsidR="00E76DD4" w:rsidRPr="000F6535" w:rsidRDefault="00E76DD4" w:rsidP="00A33B68">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FACILITIES MANAGEMENT DIRECTOR</w:t>
            </w:r>
          </w:p>
        </w:tc>
        <w:tc>
          <w:tcPr>
            <w:tcW w:w="1280" w:type="dxa"/>
            <w:shd w:val="clear" w:color="auto" w:fill="auto"/>
            <w:noWrap/>
            <w:vAlign w:val="bottom"/>
            <w:hideMark/>
          </w:tcPr>
          <w:p w14:paraId="40C391C4" w14:textId="77777777" w:rsidR="00E76DD4" w:rsidRPr="00F13591" w:rsidRDefault="00E76DD4" w:rsidP="00A33B68">
            <w:pPr>
              <w:spacing w:after="0" w:line="240" w:lineRule="auto"/>
              <w:rPr>
                <w:rFonts w:ascii="Arial" w:eastAsia="Times New Roman" w:hAnsi="Arial" w:cs="Arial"/>
                <w:sz w:val="16"/>
                <w:szCs w:val="16"/>
              </w:rPr>
            </w:pPr>
          </w:p>
        </w:tc>
        <w:tc>
          <w:tcPr>
            <w:tcW w:w="3176" w:type="dxa"/>
            <w:gridSpan w:val="8"/>
            <w:shd w:val="clear" w:color="auto" w:fill="auto"/>
            <w:noWrap/>
            <w:vAlign w:val="bottom"/>
            <w:hideMark/>
          </w:tcPr>
          <w:p w14:paraId="29BBDE8D" w14:textId="77777777" w:rsidR="00E76DD4" w:rsidRPr="00F13591" w:rsidRDefault="00E76DD4" w:rsidP="00A33B68">
            <w:pPr>
              <w:spacing w:after="0" w:line="240" w:lineRule="auto"/>
              <w:rPr>
                <w:rFonts w:ascii="Arial" w:eastAsia="Times New Roman" w:hAnsi="Arial" w:cs="Arial"/>
                <w:sz w:val="16"/>
                <w:szCs w:val="16"/>
              </w:rPr>
            </w:pPr>
            <w:r w:rsidRPr="00F13591">
              <w:rPr>
                <w:rFonts w:ascii="Arial" w:eastAsia="Times New Roman" w:hAnsi="Arial" w:cs="Arial"/>
                <w:sz w:val="16"/>
                <w:szCs w:val="16"/>
              </w:rPr>
              <w:t xml:space="preserve">          TOTAL COST</w:t>
            </w:r>
          </w:p>
        </w:tc>
      </w:tr>
      <w:tr w:rsidR="00E76DD4" w:rsidRPr="00F13591" w14:paraId="38B7E500" w14:textId="77777777" w:rsidTr="00B41A2B">
        <w:trPr>
          <w:trHeight w:val="220"/>
          <w:jc w:val="center"/>
        </w:trPr>
        <w:tc>
          <w:tcPr>
            <w:tcW w:w="3875" w:type="dxa"/>
            <w:gridSpan w:val="4"/>
            <w:shd w:val="clear" w:color="auto" w:fill="auto"/>
            <w:hideMark/>
          </w:tcPr>
          <w:p w14:paraId="18E5ED72" w14:textId="77777777" w:rsidR="00E76DD4" w:rsidRPr="000F6535" w:rsidRDefault="00E76DD4" w:rsidP="00A33B68">
            <w:pPr>
              <w:spacing w:after="0" w:line="240" w:lineRule="auto"/>
              <w:jc w:val="right"/>
              <w:rPr>
                <w:rFonts w:ascii="Arial Narrow" w:eastAsia="Times New Roman" w:hAnsi="Arial Narrow" w:cs="Arial"/>
                <w:sz w:val="16"/>
                <w:szCs w:val="16"/>
              </w:rPr>
            </w:pPr>
            <w:r w:rsidRPr="000F6535">
              <w:rPr>
                <w:rFonts w:ascii="Arial Narrow" w:eastAsia="Times New Roman" w:hAnsi="Arial Narrow" w:cs="Arial"/>
                <w:sz w:val="16"/>
                <w:szCs w:val="16"/>
              </w:rPr>
              <w:t xml:space="preserve">NUMBER OF KEYS RECEIVED:                   </w:t>
            </w:r>
          </w:p>
        </w:tc>
        <w:tc>
          <w:tcPr>
            <w:tcW w:w="2035" w:type="dxa"/>
            <w:gridSpan w:val="3"/>
            <w:shd w:val="clear" w:color="auto" w:fill="auto"/>
            <w:noWrap/>
            <w:vAlign w:val="bottom"/>
            <w:hideMark/>
          </w:tcPr>
          <w:p w14:paraId="47D2FD8A"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1280" w:type="dxa"/>
            <w:shd w:val="clear" w:color="auto" w:fill="auto"/>
            <w:noWrap/>
            <w:vAlign w:val="bottom"/>
            <w:hideMark/>
          </w:tcPr>
          <w:p w14:paraId="045569C8" w14:textId="77777777" w:rsidR="00E76DD4" w:rsidRPr="00F13591" w:rsidRDefault="00E76DD4" w:rsidP="00A33B68">
            <w:pPr>
              <w:spacing w:after="0" w:line="240" w:lineRule="auto"/>
              <w:rPr>
                <w:rFonts w:ascii="Arial" w:eastAsia="Times New Roman" w:hAnsi="Arial" w:cs="Arial"/>
                <w:sz w:val="16"/>
                <w:szCs w:val="16"/>
              </w:rPr>
            </w:pPr>
          </w:p>
        </w:tc>
        <w:tc>
          <w:tcPr>
            <w:tcW w:w="2501" w:type="dxa"/>
            <w:gridSpan w:val="7"/>
            <w:shd w:val="clear" w:color="auto" w:fill="auto"/>
            <w:noWrap/>
            <w:vAlign w:val="bottom"/>
            <w:hideMark/>
          </w:tcPr>
          <w:p w14:paraId="5BC7DE8B"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hideMark/>
          </w:tcPr>
          <w:p w14:paraId="1DB15FE0"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596484EC" w14:textId="77777777" w:rsidTr="00B41A2B">
        <w:trPr>
          <w:trHeight w:val="129"/>
          <w:jc w:val="center"/>
        </w:trPr>
        <w:tc>
          <w:tcPr>
            <w:tcW w:w="3875" w:type="dxa"/>
            <w:gridSpan w:val="4"/>
            <w:shd w:val="clear" w:color="auto" w:fill="auto"/>
            <w:noWrap/>
            <w:vAlign w:val="bottom"/>
            <w:hideMark/>
          </w:tcPr>
          <w:p w14:paraId="01D8F590" w14:textId="77777777" w:rsidR="00E76DD4" w:rsidRPr="000F6535" w:rsidRDefault="00E76DD4" w:rsidP="00A33B68">
            <w:pPr>
              <w:spacing w:after="0" w:line="240" w:lineRule="auto"/>
              <w:jc w:val="right"/>
              <w:rPr>
                <w:rFonts w:ascii="Arial Narrow" w:eastAsia="Times New Roman" w:hAnsi="Arial Narrow" w:cs="Arial"/>
                <w:sz w:val="16"/>
                <w:szCs w:val="16"/>
              </w:rPr>
            </w:pPr>
            <w:r w:rsidRPr="000F6535">
              <w:rPr>
                <w:rFonts w:ascii="Arial Narrow" w:eastAsia="Times New Roman" w:hAnsi="Arial Narrow" w:cs="Arial"/>
                <w:sz w:val="16"/>
                <w:szCs w:val="16"/>
              </w:rPr>
              <w:t xml:space="preserve">KEY NUMBERS:  </w:t>
            </w:r>
          </w:p>
        </w:tc>
        <w:tc>
          <w:tcPr>
            <w:tcW w:w="2035" w:type="dxa"/>
            <w:gridSpan w:val="3"/>
            <w:shd w:val="clear" w:color="auto" w:fill="auto"/>
            <w:noWrap/>
            <w:vAlign w:val="bottom"/>
            <w:hideMark/>
          </w:tcPr>
          <w:p w14:paraId="7B515081"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 </w:t>
            </w:r>
          </w:p>
        </w:tc>
        <w:tc>
          <w:tcPr>
            <w:tcW w:w="1280" w:type="dxa"/>
            <w:shd w:val="clear" w:color="auto" w:fill="auto"/>
            <w:noWrap/>
            <w:vAlign w:val="bottom"/>
            <w:hideMark/>
          </w:tcPr>
          <w:p w14:paraId="798A51BC" w14:textId="77777777" w:rsidR="00E76DD4" w:rsidRPr="00F13591" w:rsidRDefault="00E76DD4" w:rsidP="00A33B68">
            <w:pPr>
              <w:spacing w:after="0" w:line="240" w:lineRule="auto"/>
              <w:rPr>
                <w:rFonts w:ascii="Arial" w:eastAsia="Times New Roman" w:hAnsi="Arial" w:cs="Arial"/>
                <w:sz w:val="16"/>
                <w:szCs w:val="16"/>
              </w:rPr>
            </w:pPr>
          </w:p>
        </w:tc>
        <w:tc>
          <w:tcPr>
            <w:tcW w:w="2501" w:type="dxa"/>
            <w:gridSpan w:val="7"/>
            <w:shd w:val="clear" w:color="auto" w:fill="auto"/>
            <w:noWrap/>
            <w:vAlign w:val="bottom"/>
            <w:hideMark/>
          </w:tcPr>
          <w:p w14:paraId="4A6E8737" w14:textId="77777777" w:rsidR="00E76DD4" w:rsidRPr="00F13591" w:rsidRDefault="00E76DD4" w:rsidP="00A33B68">
            <w:pPr>
              <w:spacing w:after="0" w:line="240" w:lineRule="auto"/>
              <w:rPr>
                <w:rFonts w:ascii="Arial" w:eastAsia="Times New Roman" w:hAnsi="Arial" w:cs="Arial"/>
                <w:sz w:val="16"/>
                <w:szCs w:val="16"/>
              </w:rPr>
            </w:pPr>
          </w:p>
        </w:tc>
        <w:tc>
          <w:tcPr>
            <w:tcW w:w="675" w:type="dxa"/>
            <w:shd w:val="clear" w:color="auto" w:fill="auto"/>
            <w:noWrap/>
            <w:vAlign w:val="bottom"/>
            <w:hideMark/>
          </w:tcPr>
          <w:p w14:paraId="0D4634CE" w14:textId="77777777" w:rsidR="00E76DD4" w:rsidRPr="00F13591" w:rsidRDefault="00E76DD4" w:rsidP="00A33B68">
            <w:pPr>
              <w:spacing w:after="0" w:line="240" w:lineRule="auto"/>
              <w:rPr>
                <w:rFonts w:ascii="Arial" w:eastAsia="Times New Roman" w:hAnsi="Arial" w:cs="Arial"/>
                <w:sz w:val="16"/>
                <w:szCs w:val="16"/>
              </w:rPr>
            </w:pPr>
          </w:p>
        </w:tc>
      </w:tr>
      <w:tr w:rsidR="00E76DD4" w:rsidRPr="00F13591" w14:paraId="06612A5F" w14:textId="77777777" w:rsidTr="00B41A2B">
        <w:trPr>
          <w:trHeight w:val="509"/>
          <w:jc w:val="center"/>
        </w:trPr>
        <w:tc>
          <w:tcPr>
            <w:tcW w:w="10366" w:type="dxa"/>
            <w:gridSpan w:val="16"/>
            <w:vMerge w:val="restart"/>
            <w:shd w:val="clear" w:color="auto" w:fill="auto"/>
            <w:noWrap/>
            <w:vAlign w:val="center"/>
            <w:hideMark/>
          </w:tcPr>
          <w:p w14:paraId="004C3385" w14:textId="77777777" w:rsidR="00E76DD4" w:rsidRPr="000F6535" w:rsidRDefault="00E76DD4" w:rsidP="000F6535">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FOB KEY NUMBERS:  </w:t>
            </w:r>
          </w:p>
        </w:tc>
      </w:tr>
      <w:tr w:rsidR="00E76DD4" w:rsidRPr="00F13591" w14:paraId="05773157" w14:textId="77777777" w:rsidTr="00B41A2B">
        <w:trPr>
          <w:trHeight w:val="509"/>
          <w:jc w:val="center"/>
        </w:trPr>
        <w:tc>
          <w:tcPr>
            <w:tcW w:w="10366" w:type="dxa"/>
            <w:gridSpan w:val="16"/>
            <w:vMerge/>
            <w:vAlign w:val="center"/>
            <w:hideMark/>
          </w:tcPr>
          <w:p w14:paraId="58A322B4" w14:textId="77777777" w:rsidR="00E76DD4" w:rsidRPr="000F6535" w:rsidRDefault="00E76DD4" w:rsidP="00A33B68">
            <w:pPr>
              <w:spacing w:after="0" w:line="240" w:lineRule="auto"/>
              <w:rPr>
                <w:rFonts w:ascii="Arial Narrow" w:eastAsia="Times New Roman" w:hAnsi="Arial Narrow" w:cs="Arial"/>
                <w:sz w:val="16"/>
                <w:szCs w:val="16"/>
              </w:rPr>
            </w:pPr>
          </w:p>
        </w:tc>
      </w:tr>
      <w:tr w:rsidR="00E76DD4" w:rsidRPr="00F13591" w14:paraId="0B7478DF" w14:textId="77777777" w:rsidTr="00B41A2B">
        <w:trPr>
          <w:trHeight w:val="87"/>
          <w:jc w:val="center"/>
        </w:trPr>
        <w:tc>
          <w:tcPr>
            <w:tcW w:w="3875" w:type="dxa"/>
            <w:gridSpan w:val="4"/>
            <w:shd w:val="clear" w:color="auto" w:fill="auto"/>
            <w:noWrap/>
            <w:vAlign w:val="bottom"/>
            <w:hideMark/>
          </w:tcPr>
          <w:p w14:paraId="48AC910D" w14:textId="77777777" w:rsidR="00E76DD4" w:rsidRPr="000F6535" w:rsidRDefault="00E76DD4" w:rsidP="00A33B68">
            <w:pPr>
              <w:spacing w:after="0" w:line="240" w:lineRule="auto"/>
              <w:rPr>
                <w:rFonts w:ascii="Arial Narrow" w:eastAsia="Times New Roman" w:hAnsi="Arial Narrow" w:cs="Arial"/>
                <w:sz w:val="16"/>
                <w:szCs w:val="16"/>
              </w:rPr>
            </w:pPr>
            <w:r w:rsidRPr="000F6535">
              <w:rPr>
                <w:rFonts w:ascii="Arial Narrow" w:eastAsia="Times New Roman" w:hAnsi="Arial Narrow" w:cs="Arial"/>
                <w:sz w:val="16"/>
                <w:szCs w:val="16"/>
              </w:rPr>
              <w:t>RECIPIENT OF KEY(S):</w:t>
            </w:r>
          </w:p>
        </w:tc>
        <w:tc>
          <w:tcPr>
            <w:tcW w:w="2035" w:type="dxa"/>
            <w:gridSpan w:val="3"/>
            <w:shd w:val="clear" w:color="auto" w:fill="auto"/>
            <w:noWrap/>
            <w:vAlign w:val="bottom"/>
            <w:hideMark/>
          </w:tcPr>
          <w:p w14:paraId="1F456D47" w14:textId="77777777" w:rsidR="00E76DD4" w:rsidRPr="000F6535" w:rsidRDefault="00E76DD4" w:rsidP="00E76DD4">
            <w:pPr>
              <w:spacing w:after="0" w:line="240" w:lineRule="auto"/>
              <w:rPr>
                <w:rFonts w:ascii="Arial Narrow" w:eastAsia="Times New Roman" w:hAnsi="Arial Narrow" w:cs="Arial"/>
                <w:b/>
                <w:bCs/>
                <w:sz w:val="16"/>
                <w:szCs w:val="16"/>
              </w:rPr>
            </w:pPr>
            <w:r w:rsidRPr="000F6535">
              <w:rPr>
                <w:rFonts w:ascii="Arial Narrow" w:eastAsia="Times New Roman" w:hAnsi="Arial Narrow" w:cs="Arial"/>
                <w:b/>
                <w:bCs/>
                <w:sz w:val="16"/>
                <w:szCs w:val="16"/>
              </w:rPr>
              <w:t xml:space="preserve">                          </w:t>
            </w:r>
          </w:p>
        </w:tc>
        <w:tc>
          <w:tcPr>
            <w:tcW w:w="4456" w:type="dxa"/>
            <w:gridSpan w:val="9"/>
            <w:shd w:val="clear" w:color="auto" w:fill="auto"/>
            <w:noWrap/>
            <w:vAlign w:val="bottom"/>
            <w:hideMark/>
          </w:tcPr>
          <w:p w14:paraId="457DF032" w14:textId="77777777" w:rsidR="00E76DD4" w:rsidRPr="00F13591" w:rsidRDefault="00E76DD4" w:rsidP="00E76DD4">
            <w:pPr>
              <w:spacing w:after="0" w:line="240" w:lineRule="auto"/>
              <w:rPr>
                <w:rFonts w:ascii="Arial" w:eastAsia="Times New Roman" w:hAnsi="Arial" w:cs="Arial"/>
                <w:b/>
                <w:bCs/>
                <w:sz w:val="16"/>
                <w:szCs w:val="16"/>
              </w:rPr>
            </w:pPr>
            <w:r w:rsidRPr="000F6535">
              <w:rPr>
                <w:rFonts w:ascii="Arial Narrow" w:eastAsia="Times New Roman" w:hAnsi="Arial Narrow" w:cs="Arial"/>
                <w:b/>
                <w:bCs/>
                <w:sz w:val="16"/>
                <w:szCs w:val="16"/>
              </w:rPr>
              <w:t>SIGNATURE</w:t>
            </w:r>
          </w:p>
        </w:tc>
      </w:tr>
    </w:tbl>
    <w:p w14:paraId="0E4DBA2A" w14:textId="77777777" w:rsidR="009974D1" w:rsidRPr="00205139" w:rsidRDefault="009974D1" w:rsidP="009974D1">
      <w:pPr>
        <w:pStyle w:val="Heading2"/>
      </w:pPr>
      <w:bookmarkStart w:id="342" w:name="_Toc331171109"/>
      <w:bookmarkStart w:id="343" w:name="_Toc536381484"/>
      <w:bookmarkStart w:id="344" w:name="_Toc331171039"/>
      <w:r>
        <w:t>Procedure II</w:t>
      </w:r>
      <w:r w:rsidRPr="00EE7E36">
        <w:t>-</w:t>
      </w:r>
      <w:r w:rsidR="00904CFE">
        <w:t>19</w:t>
      </w:r>
      <w:r>
        <w:t xml:space="preserve">.0: </w:t>
      </w:r>
      <w:r w:rsidRPr="00EE7E36">
        <w:t xml:space="preserve"> </w:t>
      </w:r>
      <w:r>
        <w:t>Letter o</w:t>
      </w:r>
      <w:r w:rsidRPr="00EE7E36">
        <w:t>f Intent-Collaboration Agreement</w:t>
      </w:r>
      <w:bookmarkEnd w:id="342"/>
      <w:bookmarkEnd w:id="343"/>
      <w:r>
        <w:fldChar w:fldCharType="begin"/>
      </w:r>
      <w:r>
        <w:instrText xml:space="preserve"> XE "</w:instrText>
      </w:r>
      <w:r w:rsidRPr="008C2C57">
        <w:instrText>Letter of Intent-Collaboration Agreement</w:instrText>
      </w:r>
      <w:r>
        <w:instrText xml:space="preserve">" </w:instrText>
      </w:r>
      <w:r>
        <w:fldChar w:fldCharType="end"/>
      </w:r>
    </w:p>
    <w:p w14:paraId="56EB84BE" w14:textId="77777777" w:rsidR="009974D1" w:rsidRPr="00E11B52" w:rsidRDefault="009974D1" w:rsidP="009974D1">
      <w:pPr>
        <w:jc w:val="both"/>
        <w:rPr>
          <w:rFonts w:ascii="Arial Narrow" w:hAnsi="Arial Narrow" w:cs="Times New Roman"/>
          <w:sz w:val="24"/>
          <w:szCs w:val="24"/>
        </w:rPr>
      </w:pPr>
      <w:r w:rsidRPr="00205139">
        <w:rPr>
          <w:rFonts w:ascii="Arial Narrow" w:hAnsi="Arial Narrow" w:cs="Times New Roman"/>
          <w:sz w:val="24"/>
          <w:szCs w:val="24"/>
        </w:rPr>
        <w:t>The purpose of the Letter of Intent-Collaboration Agreement process is to provide cooperation between two or more parties. It promotes mutual understanding; establishes ties of friendship to work towards more formal, complex, and binding commitments. The Letter of Intent-Collaboration Agreement provides a clear statement of work, including the names of key personnel, signature of person(s) authorized to make commi</w:t>
      </w:r>
      <w:r>
        <w:rPr>
          <w:rFonts w:ascii="Arial Narrow" w:hAnsi="Arial Narrow" w:cs="Times New Roman"/>
          <w:sz w:val="24"/>
          <w:szCs w:val="24"/>
        </w:rPr>
        <w:t>t</w:t>
      </w:r>
      <w:r w:rsidRPr="00205139">
        <w:rPr>
          <w:rFonts w:ascii="Arial Narrow" w:hAnsi="Arial Narrow" w:cs="Times New Roman"/>
          <w:sz w:val="24"/>
          <w:szCs w:val="24"/>
        </w:rPr>
        <w:t xml:space="preserve">ments, a detailed budget, </w:t>
      </w:r>
      <w:r>
        <w:rPr>
          <w:rFonts w:ascii="Arial Narrow" w:hAnsi="Arial Narrow" w:cs="Times New Roman"/>
          <w:sz w:val="24"/>
          <w:szCs w:val="24"/>
        </w:rPr>
        <w:t xml:space="preserve">and start dates and end dates. </w:t>
      </w:r>
    </w:p>
    <w:p w14:paraId="245062AA" w14:textId="77777777" w:rsidR="009974D1" w:rsidRPr="004E644D" w:rsidRDefault="009974D1" w:rsidP="009974D1">
      <w:pPr>
        <w:spacing w:after="0"/>
        <w:jc w:val="both"/>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r w:rsidRPr="006D5D05">
        <w:rPr>
          <w:rFonts w:ascii="Arial Narrow" w:hAnsi="Arial Narrow" w:cs="Times New Roman"/>
          <w:sz w:val="24"/>
          <w:szCs w:val="24"/>
        </w:rPr>
        <w:t xml:space="preserve"> </w:t>
      </w:r>
    </w:p>
    <w:p w14:paraId="3AE5CDFA"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Contract Initiator discusses details and requirements (Scope of Work) with potential contractor. Make it perfectly clear that the conversations are</w:t>
      </w:r>
      <w:r>
        <w:rPr>
          <w:rFonts w:ascii="Arial Narrow" w:hAnsi="Arial Narrow" w:cs="Times New Roman"/>
          <w:sz w:val="24"/>
          <w:szCs w:val="24"/>
        </w:rPr>
        <w:t xml:space="preserve"> not and should not be construed</w:t>
      </w:r>
      <w:r w:rsidRPr="00F01E99">
        <w:rPr>
          <w:rFonts w:ascii="Arial Narrow" w:hAnsi="Arial Narrow" w:cs="Times New Roman"/>
          <w:sz w:val="24"/>
          <w:szCs w:val="24"/>
        </w:rPr>
        <w:t xml:space="preserve"> as creating a contract.</w:t>
      </w:r>
    </w:p>
    <w:p w14:paraId="1D1BCED5"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Contract initiator submits “Office of the President’s Pre-Approval Form for Contracts and Agreements” to the President’s office for approval.</w:t>
      </w:r>
    </w:p>
    <w:p w14:paraId="4EDA8124"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 xml:space="preserve">Contract initiator will complete the </w:t>
      </w:r>
      <w:r w:rsidRPr="00E11B52">
        <w:rPr>
          <w:rFonts w:ascii="Arial Narrow" w:hAnsi="Arial Narrow" w:cs="Times New Roman"/>
          <w:b/>
          <w:sz w:val="24"/>
          <w:szCs w:val="24"/>
        </w:rPr>
        <w:t>Contract Routing and Approval Form</w:t>
      </w:r>
      <w:r w:rsidRPr="00F01E99">
        <w:rPr>
          <w:rFonts w:ascii="Arial Narrow" w:hAnsi="Arial Narrow" w:cs="Times New Roman"/>
          <w:sz w:val="24"/>
          <w:szCs w:val="24"/>
        </w:rPr>
        <w:t>, assuring that all spaces of the form are completed.</w:t>
      </w:r>
    </w:p>
    <w:p w14:paraId="2F993206"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Contract initiator submits TBR standard Agreement to the contractor and request two (2) original copies be signed and returned to the contract initiator.</w:t>
      </w:r>
    </w:p>
    <w:p w14:paraId="2320D1E5"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 xml:space="preserve">Contract initiator delivers </w:t>
      </w:r>
      <w:r w:rsidRPr="00E11B52">
        <w:rPr>
          <w:rFonts w:ascii="Arial Narrow" w:hAnsi="Arial Narrow" w:cs="Times New Roman"/>
          <w:b/>
          <w:sz w:val="24"/>
          <w:szCs w:val="24"/>
        </w:rPr>
        <w:t>Contract Routing and Approval Form</w:t>
      </w:r>
      <w:r w:rsidRPr="00F01E99">
        <w:rPr>
          <w:rFonts w:ascii="Arial Narrow" w:hAnsi="Arial Narrow" w:cs="Times New Roman"/>
          <w:sz w:val="24"/>
          <w:szCs w:val="24"/>
        </w:rPr>
        <w:t>, The Office</w:t>
      </w:r>
      <w:r>
        <w:rPr>
          <w:rFonts w:ascii="Arial Narrow" w:hAnsi="Arial Narrow" w:cs="Times New Roman"/>
          <w:sz w:val="24"/>
          <w:szCs w:val="24"/>
        </w:rPr>
        <w:t xml:space="preserve"> of the President </w:t>
      </w:r>
      <w:r w:rsidRPr="00E11B52">
        <w:rPr>
          <w:rFonts w:ascii="Arial Narrow" w:hAnsi="Arial Narrow" w:cs="Times New Roman"/>
          <w:b/>
          <w:sz w:val="24"/>
          <w:szCs w:val="24"/>
        </w:rPr>
        <w:t>Pre-Approval Form for Contracts and Agreements</w:t>
      </w:r>
      <w:r w:rsidRPr="00F01E99">
        <w:rPr>
          <w:rFonts w:ascii="Arial Narrow" w:hAnsi="Arial Narrow" w:cs="Times New Roman"/>
          <w:sz w:val="24"/>
          <w:szCs w:val="24"/>
        </w:rPr>
        <w:t xml:space="preserve"> along with the other required documents to their Vice President for signature.</w:t>
      </w:r>
    </w:p>
    <w:p w14:paraId="3D20FD22"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 xml:space="preserve">The </w:t>
      </w:r>
      <w:r>
        <w:rPr>
          <w:rFonts w:ascii="Arial Narrow" w:hAnsi="Arial Narrow" w:cs="Times New Roman"/>
          <w:sz w:val="24"/>
          <w:szCs w:val="24"/>
        </w:rPr>
        <w:t>Vice President of Academic Affairs</w:t>
      </w:r>
      <w:r w:rsidRPr="00F01E99">
        <w:rPr>
          <w:rFonts w:ascii="Arial Narrow" w:hAnsi="Arial Narrow" w:cs="Times New Roman"/>
          <w:sz w:val="24"/>
          <w:szCs w:val="24"/>
        </w:rPr>
        <w:t>/Vice President’s office will deliver the contract and supporting documents to the University Counsel’s office for review and processing.</w:t>
      </w:r>
    </w:p>
    <w:p w14:paraId="359BCB02"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The University Counsel’s office will review the contract for compliance with TBR policy (standard contracts) and impermissible clauses (vender generated contract).</w:t>
      </w:r>
    </w:p>
    <w:p w14:paraId="34C7D468"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Once the corrections have been made and the addendum signed, the contract initiator will need to re-submit the contract and all associated documents for review.</w:t>
      </w:r>
    </w:p>
    <w:p w14:paraId="712C7AF6" w14:textId="77777777" w:rsidR="009974D1" w:rsidRPr="00F01E99"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The contract initiator is notified by email to pick up the contract from University Counsel’s office. The initiator will need to forward the fully executed original contract to the Contractor and keep a copy on file.</w:t>
      </w:r>
    </w:p>
    <w:p w14:paraId="52761FC2" w14:textId="77777777" w:rsidR="009974D1" w:rsidRPr="00E11B52" w:rsidRDefault="009974D1" w:rsidP="002430FE">
      <w:pPr>
        <w:pStyle w:val="ListParagraph"/>
        <w:numPr>
          <w:ilvl w:val="0"/>
          <w:numId w:val="117"/>
        </w:numPr>
        <w:spacing w:after="0" w:line="240" w:lineRule="auto"/>
        <w:jc w:val="both"/>
        <w:rPr>
          <w:rFonts w:ascii="Arial Narrow" w:hAnsi="Arial Narrow" w:cs="Times New Roman"/>
          <w:sz w:val="24"/>
          <w:szCs w:val="24"/>
        </w:rPr>
      </w:pPr>
      <w:r w:rsidRPr="00F01E99">
        <w:rPr>
          <w:rFonts w:ascii="Arial Narrow" w:hAnsi="Arial Narrow" w:cs="Times New Roman"/>
          <w:sz w:val="24"/>
          <w:szCs w:val="24"/>
        </w:rPr>
        <w:t xml:space="preserve">For </w:t>
      </w:r>
      <w:r>
        <w:rPr>
          <w:rFonts w:ascii="Arial Narrow" w:hAnsi="Arial Narrow" w:cs="Times New Roman"/>
          <w:b/>
          <w:sz w:val="24"/>
          <w:szCs w:val="24"/>
        </w:rPr>
        <w:t>Dual Service C</w:t>
      </w:r>
      <w:r w:rsidRPr="00F01E99">
        <w:rPr>
          <w:rFonts w:ascii="Arial Narrow" w:hAnsi="Arial Narrow" w:cs="Times New Roman"/>
          <w:b/>
          <w:sz w:val="24"/>
          <w:szCs w:val="24"/>
        </w:rPr>
        <w:t>ontracts</w:t>
      </w:r>
      <w:r w:rsidRPr="00F01E99">
        <w:rPr>
          <w:rFonts w:ascii="Arial Narrow" w:hAnsi="Arial Narrow" w:cs="Times New Roman"/>
          <w:sz w:val="24"/>
          <w:szCs w:val="24"/>
        </w:rPr>
        <w:t>, route four (4) signed originals with the Contract Routing an</w:t>
      </w:r>
      <w:r w:rsidR="00116703">
        <w:rPr>
          <w:rFonts w:ascii="Arial Narrow" w:hAnsi="Arial Narrow" w:cs="Times New Roman"/>
          <w:sz w:val="24"/>
          <w:szCs w:val="24"/>
        </w:rPr>
        <w:t xml:space="preserve">d Approval Form </w:t>
      </w:r>
      <w:r w:rsidRPr="00F01E99">
        <w:rPr>
          <w:rFonts w:ascii="Arial Narrow" w:hAnsi="Arial Narrow" w:cs="Times New Roman"/>
          <w:sz w:val="24"/>
          <w:szCs w:val="24"/>
        </w:rPr>
        <w:t>and Purchase Requisition (if required) only. The Minority/Ethnicity Form and IRS W-9 Form are not needed for this type of contract.</w:t>
      </w:r>
    </w:p>
    <w:p w14:paraId="18AD4100" w14:textId="77777777" w:rsidR="009974D1" w:rsidRPr="00F01E99" w:rsidRDefault="009974D1" w:rsidP="000E7463">
      <w:pPr>
        <w:pStyle w:val="ListParagraph"/>
        <w:numPr>
          <w:ilvl w:val="0"/>
          <w:numId w:val="55"/>
        </w:numPr>
        <w:spacing w:after="0" w:line="240" w:lineRule="auto"/>
        <w:jc w:val="both"/>
        <w:rPr>
          <w:rFonts w:ascii="Arial Narrow" w:hAnsi="Arial Narrow" w:cs="Times New Roman"/>
          <w:b/>
          <w:sz w:val="24"/>
          <w:szCs w:val="24"/>
        </w:rPr>
      </w:pPr>
      <w:r w:rsidRPr="00F01E99">
        <w:rPr>
          <w:rFonts w:ascii="Arial Narrow" w:hAnsi="Arial Narrow" w:cs="Times New Roman"/>
          <w:sz w:val="24"/>
          <w:szCs w:val="24"/>
        </w:rPr>
        <w:t>In conformance with Tennessee Board of Regents Guideline G-030. (</w:t>
      </w:r>
      <w:hyperlink r:id="rId259" w:history="1">
        <w:r w:rsidRPr="00F01E99">
          <w:rPr>
            <w:rStyle w:val="Hyperlink"/>
            <w:rFonts w:ascii="Arial Narrow" w:hAnsi="Arial Narrow" w:cs="Times New Roman"/>
            <w:sz w:val="24"/>
            <w:szCs w:val="24"/>
          </w:rPr>
          <w:t>www.tbr.edu/Policies</w:t>
        </w:r>
      </w:hyperlink>
      <w:r w:rsidRPr="00F01E99">
        <w:rPr>
          <w:rFonts w:ascii="Arial Narrow" w:hAnsi="Arial Narrow" w:cs="Times New Roman"/>
          <w:sz w:val="24"/>
          <w:szCs w:val="24"/>
        </w:rPr>
        <w:t>)</w:t>
      </w:r>
    </w:p>
    <w:p w14:paraId="49A36994" w14:textId="77777777" w:rsidR="009974D1" w:rsidRPr="00F01E99" w:rsidRDefault="009974D1" w:rsidP="000E7463">
      <w:pPr>
        <w:pStyle w:val="ListParagraph"/>
        <w:numPr>
          <w:ilvl w:val="0"/>
          <w:numId w:val="55"/>
        </w:numPr>
        <w:spacing w:after="0" w:line="240" w:lineRule="auto"/>
        <w:jc w:val="both"/>
        <w:rPr>
          <w:rFonts w:ascii="Arial Narrow" w:hAnsi="Arial Narrow" w:cs="Times New Roman"/>
          <w:b/>
          <w:sz w:val="24"/>
          <w:szCs w:val="24"/>
        </w:rPr>
      </w:pPr>
      <w:r w:rsidRPr="00F01E99">
        <w:rPr>
          <w:rFonts w:ascii="Arial Narrow" w:hAnsi="Arial Narrow" w:cs="Times New Roman"/>
          <w:sz w:val="24"/>
          <w:szCs w:val="24"/>
        </w:rPr>
        <w:t>Initiated by their respective areas</w:t>
      </w:r>
    </w:p>
    <w:p w14:paraId="1D161EAC" w14:textId="77777777" w:rsidR="009974D1" w:rsidRPr="00F01E99" w:rsidRDefault="002C0146" w:rsidP="000E7463">
      <w:pPr>
        <w:pStyle w:val="ListParagraph"/>
        <w:numPr>
          <w:ilvl w:val="0"/>
          <w:numId w:val="55"/>
        </w:numPr>
        <w:spacing w:after="0" w:line="240" w:lineRule="auto"/>
        <w:jc w:val="both"/>
        <w:rPr>
          <w:rFonts w:ascii="Arial Narrow" w:hAnsi="Arial Narrow" w:cs="Times New Roman"/>
          <w:b/>
          <w:sz w:val="24"/>
          <w:szCs w:val="24"/>
        </w:rPr>
      </w:pPr>
      <w:r>
        <w:rPr>
          <w:rFonts w:ascii="Arial Narrow" w:hAnsi="Arial Narrow" w:cs="Times New Roman"/>
          <w:sz w:val="24"/>
          <w:szCs w:val="24"/>
        </w:rPr>
        <w:t>With proposed contracts of $10</w:t>
      </w:r>
      <w:r w:rsidR="009974D1" w:rsidRPr="00F01E99">
        <w:rPr>
          <w:rFonts w:ascii="Arial Narrow" w:hAnsi="Arial Narrow" w:cs="Times New Roman"/>
          <w:sz w:val="24"/>
          <w:szCs w:val="24"/>
        </w:rPr>
        <w:t>,000.00 or more, and must be competitively bid unless adequate non-competitive procurement justification is provided.</w:t>
      </w:r>
    </w:p>
    <w:p w14:paraId="74A36008" w14:textId="77777777" w:rsidR="009974D1" w:rsidRPr="00F01E99" w:rsidRDefault="009974D1" w:rsidP="000E7463">
      <w:pPr>
        <w:pStyle w:val="ListParagraph"/>
        <w:numPr>
          <w:ilvl w:val="0"/>
          <w:numId w:val="55"/>
        </w:numPr>
        <w:spacing w:after="0" w:line="240" w:lineRule="auto"/>
        <w:jc w:val="both"/>
        <w:rPr>
          <w:rFonts w:ascii="Arial Narrow" w:hAnsi="Arial Narrow" w:cs="Times New Roman"/>
          <w:b/>
          <w:sz w:val="24"/>
          <w:szCs w:val="24"/>
        </w:rPr>
      </w:pPr>
      <w:r w:rsidRPr="00F01E99">
        <w:rPr>
          <w:rFonts w:ascii="Arial Narrow" w:hAnsi="Arial Narrow" w:cs="Times New Roman"/>
          <w:sz w:val="24"/>
          <w:szCs w:val="24"/>
        </w:rPr>
        <w:t>With contracts totaling $250,000.00 or more in annual revenue or expenditures require the signature of the President and the Chancellor.</w:t>
      </w:r>
    </w:p>
    <w:p w14:paraId="3AA811E9" w14:textId="77777777" w:rsidR="009974D1" w:rsidRPr="00F01E99" w:rsidRDefault="009974D1" w:rsidP="000E7463">
      <w:pPr>
        <w:pStyle w:val="ListParagraph"/>
        <w:numPr>
          <w:ilvl w:val="0"/>
          <w:numId w:val="55"/>
        </w:numPr>
        <w:spacing w:after="0" w:line="240" w:lineRule="auto"/>
        <w:jc w:val="both"/>
        <w:rPr>
          <w:rFonts w:ascii="Arial Narrow" w:hAnsi="Arial Narrow" w:cs="Times New Roman"/>
          <w:b/>
          <w:sz w:val="24"/>
          <w:szCs w:val="24"/>
        </w:rPr>
      </w:pPr>
      <w:r w:rsidRPr="00F01E99">
        <w:rPr>
          <w:rFonts w:ascii="Arial Narrow" w:hAnsi="Arial Narrow" w:cs="Times New Roman"/>
          <w:sz w:val="24"/>
          <w:szCs w:val="24"/>
        </w:rPr>
        <w:t>With prior approval of the Fiscal Review Committee for non-competitive contracts of $250,000.00 (value of total contract term) or more and for which the term is greater than (1) year. This process requires at least 90 calendar days lead time prior to the effective date of the contract.</w:t>
      </w:r>
    </w:p>
    <w:p w14:paraId="5CC3ECFD" w14:textId="77777777" w:rsidR="009974D1" w:rsidRDefault="009974D1" w:rsidP="009974D1">
      <w:pPr>
        <w:pStyle w:val="Heading2"/>
      </w:pPr>
    </w:p>
    <w:p w14:paraId="63677B7A" w14:textId="77777777" w:rsidR="00E4296D" w:rsidRDefault="00E4296D" w:rsidP="004447DA">
      <w:pPr>
        <w:pStyle w:val="Heading2"/>
      </w:pPr>
    </w:p>
    <w:p w14:paraId="4DFB06DB" w14:textId="05731C10" w:rsidR="004447DA" w:rsidRPr="001E7826" w:rsidRDefault="004447DA" w:rsidP="004447DA">
      <w:pPr>
        <w:pStyle w:val="Heading2"/>
      </w:pPr>
      <w:bookmarkStart w:id="345" w:name="_Toc536381485"/>
      <w:r>
        <w:t>Procedure II</w:t>
      </w:r>
      <w:r w:rsidR="00904CFE">
        <w:t>-20</w:t>
      </w:r>
      <w:r w:rsidR="000A3763">
        <w:t>.0</w:t>
      </w:r>
      <w:r w:rsidRPr="001E7826">
        <w:t>:</w:t>
      </w:r>
      <w:r w:rsidR="001F58D7">
        <w:t xml:space="preserve"> </w:t>
      </w:r>
      <w:r w:rsidRPr="001E7826">
        <w:t xml:space="preserve"> Media Relations (Speaking on behalf of the University to Outside Entities)</w:t>
      </w:r>
      <w:bookmarkEnd w:id="344"/>
      <w:bookmarkEnd w:id="345"/>
      <w:r w:rsidR="0066090E">
        <w:fldChar w:fldCharType="begin"/>
      </w:r>
      <w:r w:rsidR="004A7593">
        <w:instrText xml:space="preserve"> XE "</w:instrText>
      </w:r>
      <w:r w:rsidR="004A7593" w:rsidRPr="001C495A">
        <w:instrText>Media Relations (Speaking on behalf of the University to Outside Entities)</w:instrText>
      </w:r>
      <w:r w:rsidR="004A7593">
        <w:instrText xml:space="preserve">" </w:instrText>
      </w:r>
      <w:r w:rsidR="0066090E">
        <w:fldChar w:fldCharType="end"/>
      </w:r>
      <w:r w:rsidR="0066090E">
        <w:fldChar w:fldCharType="begin"/>
      </w:r>
      <w:r w:rsidR="004A7593">
        <w:instrText xml:space="preserve"> XE "</w:instrText>
      </w:r>
      <w:r w:rsidR="004A7593" w:rsidRPr="001C495A">
        <w:instrText>Media Relations (Speaking on behalf of the University to Outside Entities)</w:instrText>
      </w:r>
      <w:r w:rsidR="004A7593">
        <w:instrText xml:space="preserve">" </w:instrText>
      </w:r>
      <w:r w:rsidR="0066090E">
        <w:fldChar w:fldCharType="end"/>
      </w:r>
    </w:p>
    <w:p w14:paraId="3242DECB"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The preparation and release of all information and publicity concerning the University, intended for distribution to the media, is coordinated by/through the Department of Media Relations, unless otherwise authorized by the President.</w:t>
      </w:r>
    </w:p>
    <w:p w14:paraId="4A69E66A"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The Director of Media Relations serves as the official University spokesperson and conveys the official University position on issues of general University-wide impact or significance, or situations that are of a particularly controversial or sensitive nature. Inquiries from the media about such issues should initially be referred to the Director of Media Relations.</w:t>
      </w:r>
    </w:p>
    <w:p w14:paraId="5BB95416" w14:textId="77777777" w:rsidR="004447DA"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In cases of critical significance to the University, the Director of Media Relations will work with other University officials to develop “talking points” to detail the known facts of the situation and summarize the University’s position. Statements will be developed a</w:t>
      </w:r>
      <w:r w:rsidR="00B00F5B">
        <w:rPr>
          <w:rFonts w:ascii="Arial Narrow" w:hAnsi="Arial Narrow" w:cs="Times New Roman"/>
          <w:color w:val="000000"/>
          <w:sz w:val="24"/>
          <w:szCs w:val="24"/>
        </w:rPr>
        <w:t>long with possible/anticipated questions and a</w:t>
      </w:r>
      <w:r w:rsidRPr="005C2D72">
        <w:rPr>
          <w:rFonts w:ascii="Arial Narrow" w:hAnsi="Arial Narrow" w:cs="Times New Roman"/>
          <w:color w:val="000000"/>
          <w:sz w:val="24"/>
          <w:szCs w:val="24"/>
        </w:rPr>
        <w:t>nswers, and messaging.</w:t>
      </w:r>
    </w:p>
    <w:p w14:paraId="6FDBB930"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In the event of a crisis or emergency situation, the Director of Media Relations will handle all contacts with the media and will coordinate the information flow from the University to the public. In such situations, all campus departments should refer calls from the media to the Department of Media Relations.</w:t>
      </w:r>
      <w:r w:rsidRPr="005C2D72">
        <w:rPr>
          <w:rFonts w:ascii="Arial Narrow" w:hAnsi="Arial Narrow" w:cs="Times New Roman"/>
          <w:b/>
          <w:color w:val="000000"/>
          <w:sz w:val="24"/>
          <w:szCs w:val="24"/>
        </w:rPr>
        <w:t> </w:t>
      </w:r>
    </w:p>
    <w:p w14:paraId="5B5C678A" w14:textId="77777777" w:rsidR="004447DA" w:rsidRPr="0079324E" w:rsidRDefault="004447DA" w:rsidP="004447DA">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02FCF1C7" w14:textId="77777777" w:rsidR="004447DA" w:rsidRPr="005C2D72" w:rsidRDefault="004447DA" w:rsidP="004447DA">
      <w:pPr>
        <w:jc w:val="both"/>
        <w:rPr>
          <w:rFonts w:ascii="Arial Narrow" w:hAnsi="Arial Narrow" w:cs="Times New Roman"/>
          <w:color w:val="000000"/>
          <w:sz w:val="24"/>
          <w:szCs w:val="24"/>
        </w:rPr>
      </w:pPr>
      <w:r w:rsidRPr="005C2D72">
        <w:rPr>
          <w:rStyle w:val="A1"/>
          <w:rFonts w:ascii="Arial Narrow" w:hAnsi="Arial Narrow" w:cs="Times New Roman"/>
          <w:color w:val="17365D"/>
          <w:sz w:val="24"/>
          <w:szCs w:val="24"/>
        </w:rPr>
        <w:t>Contact with the Media</w:t>
      </w:r>
    </w:p>
    <w:p w14:paraId="3CD40E33" w14:textId="77777777" w:rsidR="004447DA" w:rsidRPr="00CB6C7B" w:rsidRDefault="004447DA" w:rsidP="000E7463">
      <w:pPr>
        <w:pStyle w:val="ListParagraph"/>
        <w:numPr>
          <w:ilvl w:val="0"/>
          <w:numId w:val="48"/>
        </w:numPr>
        <w:jc w:val="both"/>
        <w:rPr>
          <w:rFonts w:ascii="Arial Narrow" w:hAnsi="Arial Narrow" w:cs="Times New Roman"/>
          <w:color w:val="000000"/>
          <w:sz w:val="24"/>
          <w:szCs w:val="24"/>
        </w:rPr>
      </w:pPr>
      <w:r w:rsidRPr="00CB6C7B">
        <w:rPr>
          <w:rFonts w:ascii="Arial Narrow" w:hAnsi="Arial Narrow" w:cs="Times New Roman"/>
          <w:color w:val="000000"/>
          <w:sz w:val="24"/>
          <w:szCs w:val="24"/>
        </w:rPr>
        <w:t>It is expected that direct contact between the University and the media will be initiated by or coordinated through the Department of Media Relations. Having a reliable one-stop office fosters media confidence in the institution and ensures that the University speaks with "one voice," especially on sensitive issues.</w:t>
      </w:r>
    </w:p>
    <w:p w14:paraId="2E318922" w14:textId="77777777" w:rsidR="004447DA" w:rsidRPr="00CB6C7B" w:rsidRDefault="004447DA" w:rsidP="000E7463">
      <w:pPr>
        <w:pStyle w:val="ListParagraph"/>
        <w:numPr>
          <w:ilvl w:val="0"/>
          <w:numId w:val="48"/>
        </w:numPr>
        <w:jc w:val="both"/>
        <w:rPr>
          <w:rFonts w:ascii="Arial Narrow" w:hAnsi="Arial Narrow" w:cs="Times New Roman"/>
          <w:color w:val="000000"/>
          <w:sz w:val="24"/>
          <w:szCs w:val="24"/>
        </w:rPr>
      </w:pPr>
      <w:r w:rsidRPr="00CB6C7B">
        <w:rPr>
          <w:rFonts w:ascii="Arial Narrow" w:hAnsi="Arial Narrow" w:cs="Times New Roman"/>
          <w:color w:val="000000"/>
          <w:sz w:val="24"/>
          <w:szCs w:val="24"/>
        </w:rPr>
        <w:t xml:space="preserve">The University maintains an </w:t>
      </w:r>
      <w:hyperlink r:id="rId260" w:history="1">
        <w:r w:rsidRPr="00CB6C7B">
          <w:rPr>
            <w:rStyle w:val="Hyperlink"/>
            <w:rFonts w:ascii="Arial Narrow" w:hAnsi="Arial Narrow" w:cs="Times New Roman"/>
            <w:sz w:val="24"/>
            <w:szCs w:val="24"/>
          </w:rPr>
          <w:t>expert source guide</w:t>
        </w:r>
        <w:r w:rsidR="0066090E">
          <w:rPr>
            <w:rStyle w:val="Hyperlink"/>
            <w:rFonts w:ascii="Arial Narrow" w:hAnsi="Arial Narrow" w:cs="Times New Roman"/>
            <w:sz w:val="24"/>
            <w:szCs w:val="24"/>
          </w:rPr>
          <w:fldChar w:fldCharType="begin"/>
        </w:r>
        <w:r w:rsidR="006B6FDB">
          <w:instrText xml:space="preserve"> XE "</w:instrText>
        </w:r>
        <w:r w:rsidR="006B6FDB" w:rsidRPr="001C495A">
          <w:rPr>
            <w:rStyle w:val="Hyperlink"/>
            <w:rFonts w:ascii="Arial Narrow" w:hAnsi="Arial Narrow" w:cs="Times New Roman"/>
            <w:sz w:val="24"/>
            <w:szCs w:val="24"/>
          </w:rPr>
          <w:instrText>expert source guide</w:instrText>
        </w:r>
        <w:r w:rsidR="006B6FDB">
          <w:instrText xml:space="preserve">" </w:instrText>
        </w:r>
        <w:r w:rsidR="0066090E">
          <w:rPr>
            <w:rStyle w:val="Hyperlink"/>
            <w:rFonts w:ascii="Arial Narrow" w:hAnsi="Arial Narrow" w:cs="Times New Roman"/>
            <w:sz w:val="24"/>
            <w:szCs w:val="24"/>
          </w:rPr>
          <w:fldChar w:fldCharType="end"/>
        </w:r>
      </w:hyperlink>
      <w:r w:rsidRPr="00CB6C7B">
        <w:rPr>
          <w:rFonts w:ascii="Arial Narrow" w:hAnsi="Arial Narrow" w:cs="Times New Roman"/>
          <w:color w:val="000000"/>
          <w:sz w:val="24"/>
          <w:szCs w:val="24"/>
        </w:rPr>
        <w:t xml:space="preserve"> online, and reporters are encouraged to utilize the expertise provided by faculty, staff</w:t>
      </w:r>
      <w:r w:rsidR="00B00F5B">
        <w:rPr>
          <w:rFonts w:ascii="Arial Narrow" w:hAnsi="Arial Narrow" w:cs="Times New Roman"/>
          <w:color w:val="000000"/>
          <w:sz w:val="24"/>
          <w:szCs w:val="24"/>
        </w:rPr>
        <w:t>,</w:t>
      </w:r>
      <w:r w:rsidRPr="00CB6C7B">
        <w:rPr>
          <w:rFonts w:ascii="Arial Narrow" w:hAnsi="Arial Narrow" w:cs="Times New Roman"/>
          <w:color w:val="000000"/>
          <w:sz w:val="24"/>
          <w:szCs w:val="24"/>
        </w:rPr>
        <w:t xml:space="preserve"> and administrators listed in the guide on non-sensitive issues. The Department of Media Relations is available to assist media with contacting other members of the University community.</w:t>
      </w:r>
    </w:p>
    <w:p w14:paraId="3D669639" w14:textId="77777777" w:rsidR="004447DA" w:rsidRPr="00CB6C7B" w:rsidRDefault="004447DA" w:rsidP="000E7463">
      <w:pPr>
        <w:pStyle w:val="ListParagraph"/>
        <w:numPr>
          <w:ilvl w:val="0"/>
          <w:numId w:val="48"/>
        </w:numPr>
        <w:jc w:val="both"/>
        <w:rPr>
          <w:rFonts w:ascii="Arial Narrow" w:hAnsi="Arial Narrow" w:cs="Times New Roman"/>
          <w:color w:val="000000"/>
          <w:sz w:val="24"/>
          <w:szCs w:val="24"/>
        </w:rPr>
      </w:pPr>
      <w:r w:rsidRPr="00CB6C7B">
        <w:rPr>
          <w:rFonts w:ascii="Arial Narrow" w:hAnsi="Arial Narrow" w:cs="Times New Roman"/>
          <w:color w:val="000000"/>
          <w:sz w:val="24"/>
          <w:szCs w:val="24"/>
        </w:rPr>
        <w:t>If Tennessee State University faculty members, staff</w:t>
      </w:r>
      <w:r w:rsidR="00B00F5B">
        <w:rPr>
          <w:rFonts w:ascii="Arial Narrow" w:hAnsi="Arial Narrow" w:cs="Times New Roman"/>
          <w:color w:val="000000"/>
          <w:sz w:val="24"/>
          <w:szCs w:val="24"/>
        </w:rPr>
        <w:t>,</w:t>
      </w:r>
      <w:r w:rsidRPr="00CB6C7B">
        <w:rPr>
          <w:rFonts w:ascii="Arial Narrow" w:hAnsi="Arial Narrow" w:cs="Times New Roman"/>
          <w:color w:val="000000"/>
          <w:sz w:val="24"/>
          <w:szCs w:val="24"/>
        </w:rPr>
        <w:t xml:space="preserve"> or administrators are approached by the media for interviews, notify the Department of Media Relations prior to the interview. </w:t>
      </w:r>
    </w:p>
    <w:p w14:paraId="239DDD61" w14:textId="77777777" w:rsidR="004447DA" w:rsidRPr="00CB6C7B" w:rsidRDefault="004447DA" w:rsidP="000E7463">
      <w:pPr>
        <w:pStyle w:val="ListParagraph"/>
        <w:numPr>
          <w:ilvl w:val="0"/>
          <w:numId w:val="48"/>
        </w:numPr>
        <w:jc w:val="both"/>
        <w:rPr>
          <w:rFonts w:ascii="Arial Narrow" w:hAnsi="Arial Narrow" w:cs="Times New Roman"/>
          <w:color w:val="000000"/>
          <w:sz w:val="24"/>
          <w:szCs w:val="24"/>
        </w:rPr>
      </w:pPr>
      <w:r w:rsidRPr="00CB6C7B">
        <w:rPr>
          <w:rFonts w:ascii="Arial Narrow" w:hAnsi="Arial Narrow" w:cs="Times New Roman"/>
          <w:color w:val="000000"/>
          <w:sz w:val="24"/>
          <w:szCs w:val="24"/>
        </w:rPr>
        <w:t>In speaking with the media, an individual should answer a reporter's question as fully and openly as possible. If an individual is uncertain as to how much information should be provided, it is appropriate to redirect the inquiry to the next administrative level or to the Department of Media Relations.</w:t>
      </w:r>
    </w:p>
    <w:p w14:paraId="7A428F74" w14:textId="77777777" w:rsidR="004447DA" w:rsidRPr="00CB6C7B" w:rsidRDefault="004447DA" w:rsidP="000E7463">
      <w:pPr>
        <w:pStyle w:val="ListParagraph"/>
        <w:numPr>
          <w:ilvl w:val="0"/>
          <w:numId w:val="48"/>
        </w:numPr>
        <w:jc w:val="both"/>
        <w:rPr>
          <w:rFonts w:ascii="Arial Narrow" w:hAnsi="Arial Narrow" w:cs="Times New Roman"/>
          <w:color w:val="000000"/>
          <w:sz w:val="24"/>
          <w:szCs w:val="24"/>
        </w:rPr>
      </w:pPr>
      <w:r w:rsidRPr="00CB6C7B">
        <w:rPr>
          <w:rFonts w:ascii="Arial Narrow" w:hAnsi="Arial Narrow" w:cs="Times New Roman"/>
          <w:color w:val="000000"/>
          <w:sz w:val="24"/>
          <w:szCs w:val="24"/>
        </w:rPr>
        <w:t>Advance notice of a topic that may provoke media interest is extremely helpful. If you become aware of such subject matter, please pass it along to the media relations staff so that the groundwork for a response can be laid. The University’s chances of being portrayed favorably are much greater if there is time for adequate preparation.</w:t>
      </w:r>
      <w:r w:rsidRPr="00CB6C7B">
        <w:rPr>
          <w:rFonts w:ascii="Arial Narrow" w:hAnsi="Arial Narrow" w:cs="Times New Roman"/>
          <w:b/>
          <w:color w:val="000000"/>
          <w:sz w:val="24"/>
          <w:szCs w:val="24"/>
        </w:rPr>
        <w:t> </w:t>
      </w:r>
    </w:p>
    <w:p w14:paraId="66863E57" w14:textId="77777777" w:rsidR="004447DA" w:rsidRPr="005C2D72" w:rsidRDefault="004447DA" w:rsidP="004447DA">
      <w:pPr>
        <w:jc w:val="both"/>
        <w:rPr>
          <w:rFonts w:ascii="Arial Narrow" w:hAnsi="Arial Narrow" w:cs="Times New Roman"/>
          <w:color w:val="000000"/>
          <w:sz w:val="24"/>
          <w:szCs w:val="24"/>
        </w:rPr>
      </w:pPr>
      <w:r w:rsidRPr="005C2D72">
        <w:rPr>
          <w:rStyle w:val="A1"/>
          <w:rFonts w:ascii="Arial Narrow" w:hAnsi="Arial Narrow" w:cs="Times New Roman"/>
          <w:color w:val="17365D"/>
          <w:sz w:val="24"/>
          <w:szCs w:val="24"/>
        </w:rPr>
        <w:t>Media Referral Policy</w:t>
      </w:r>
      <w:r w:rsidR="0066090E">
        <w:rPr>
          <w:rStyle w:val="A1"/>
          <w:rFonts w:ascii="Arial Narrow" w:hAnsi="Arial Narrow" w:cs="Times New Roman"/>
          <w:color w:val="17365D"/>
          <w:sz w:val="24"/>
          <w:szCs w:val="24"/>
        </w:rPr>
        <w:fldChar w:fldCharType="begin"/>
      </w:r>
      <w:r w:rsidR="006B6FDB">
        <w:instrText xml:space="preserve"> XE "</w:instrText>
      </w:r>
      <w:r w:rsidR="006B6FDB" w:rsidRPr="001C495A">
        <w:rPr>
          <w:rStyle w:val="A1"/>
          <w:rFonts w:ascii="Arial Narrow" w:hAnsi="Arial Narrow" w:cs="Times New Roman"/>
          <w:color w:val="17365D"/>
          <w:sz w:val="24"/>
          <w:szCs w:val="24"/>
        </w:rPr>
        <w:instrText>Media Referral Policy</w:instrText>
      </w:r>
      <w:r w:rsidR="006B6FDB">
        <w:instrText xml:space="preserve">" </w:instrText>
      </w:r>
      <w:r w:rsidR="0066090E">
        <w:rPr>
          <w:rStyle w:val="A1"/>
          <w:rFonts w:ascii="Arial Narrow" w:hAnsi="Arial Narrow" w:cs="Times New Roman"/>
          <w:color w:val="17365D"/>
          <w:sz w:val="24"/>
          <w:szCs w:val="24"/>
        </w:rPr>
        <w:fldChar w:fldCharType="end"/>
      </w:r>
    </w:p>
    <w:p w14:paraId="47126A58"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b/>
          <w:i/>
          <w:color w:val="000000"/>
          <w:sz w:val="24"/>
          <w:szCs w:val="24"/>
        </w:rPr>
        <w:t>(What to do if</w:t>
      </w:r>
      <w:r w:rsidR="00002FD2">
        <w:rPr>
          <w:rFonts w:ascii="Arial Narrow" w:hAnsi="Arial Narrow" w:cs="Times New Roman"/>
          <w:b/>
          <w:i/>
          <w:color w:val="000000"/>
          <w:sz w:val="24"/>
          <w:szCs w:val="24"/>
        </w:rPr>
        <w:t xml:space="preserve"> </w:t>
      </w:r>
      <w:r w:rsidRPr="005C2D72">
        <w:rPr>
          <w:rFonts w:ascii="Arial Narrow" w:hAnsi="Arial Narrow" w:cs="Times New Roman"/>
          <w:b/>
          <w:i/>
          <w:color w:val="000000"/>
          <w:sz w:val="24"/>
          <w:szCs w:val="24"/>
        </w:rPr>
        <w:t>/</w:t>
      </w:r>
      <w:r w:rsidR="00002FD2">
        <w:rPr>
          <w:rFonts w:ascii="Arial Narrow" w:hAnsi="Arial Narrow" w:cs="Times New Roman"/>
          <w:b/>
          <w:i/>
          <w:color w:val="000000"/>
          <w:sz w:val="24"/>
          <w:szCs w:val="24"/>
        </w:rPr>
        <w:t xml:space="preserve"> </w:t>
      </w:r>
      <w:r w:rsidRPr="005C2D72">
        <w:rPr>
          <w:rFonts w:ascii="Arial Narrow" w:hAnsi="Arial Narrow" w:cs="Times New Roman"/>
          <w:b/>
          <w:i/>
          <w:color w:val="000000"/>
          <w:sz w:val="24"/>
          <w:szCs w:val="24"/>
        </w:rPr>
        <w:t>when a reporter calls)</w:t>
      </w:r>
    </w:p>
    <w:p w14:paraId="28868A89" w14:textId="77777777" w:rsidR="004447DA" w:rsidRPr="00CB6C7B" w:rsidRDefault="004447DA" w:rsidP="004447DA">
      <w:pPr>
        <w:jc w:val="both"/>
        <w:rPr>
          <w:rFonts w:ascii="Arial Narrow" w:hAnsi="Arial Narrow" w:cs="Times New Roman"/>
          <w:color w:val="000000"/>
          <w:sz w:val="24"/>
          <w:szCs w:val="24"/>
        </w:rPr>
      </w:pPr>
      <w:r w:rsidRPr="00CB6C7B">
        <w:rPr>
          <w:rFonts w:ascii="Arial Narrow" w:hAnsi="Arial Narrow" w:cs="Times New Roman"/>
          <w:color w:val="000000"/>
          <w:sz w:val="24"/>
          <w:szCs w:val="24"/>
        </w:rPr>
        <w:t>The media contact Tennessee State University for a number of reasons. All reporters requesting information about the University by telephone, letter, fax, e-mail</w:t>
      </w:r>
      <w:r w:rsidR="00B00F5B">
        <w:rPr>
          <w:rFonts w:ascii="Arial Narrow" w:hAnsi="Arial Narrow" w:cs="Times New Roman"/>
          <w:color w:val="000000"/>
          <w:sz w:val="24"/>
          <w:szCs w:val="24"/>
        </w:rPr>
        <w:t>,</w:t>
      </w:r>
      <w:r w:rsidRPr="00CB6C7B">
        <w:rPr>
          <w:rFonts w:ascii="Arial Narrow" w:hAnsi="Arial Narrow" w:cs="Times New Roman"/>
          <w:color w:val="000000"/>
          <w:sz w:val="24"/>
          <w:szCs w:val="24"/>
        </w:rPr>
        <w:t xml:space="preserve"> or personal visit must begin their inquiry with the Department of Media Rel</w:t>
      </w:r>
      <w:r w:rsidR="00B00F5B">
        <w:rPr>
          <w:rFonts w:ascii="Arial Narrow" w:hAnsi="Arial Narrow" w:cs="Times New Roman"/>
          <w:color w:val="000000"/>
          <w:sz w:val="24"/>
          <w:szCs w:val="24"/>
        </w:rPr>
        <w:t>ations. The D</w:t>
      </w:r>
      <w:r w:rsidRPr="00CB6C7B">
        <w:rPr>
          <w:rFonts w:ascii="Arial Narrow" w:hAnsi="Arial Narrow" w:cs="Times New Roman"/>
          <w:color w:val="000000"/>
          <w:sz w:val="24"/>
          <w:szCs w:val="24"/>
        </w:rPr>
        <w:t xml:space="preserve">epartment will refer the reporter to the appropriate University representative if questions cannot be completely answered. In such cases, </w:t>
      </w:r>
      <w:r w:rsidR="00B00F5B" w:rsidRPr="00CB6C7B">
        <w:rPr>
          <w:rFonts w:ascii="Arial Narrow" w:hAnsi="Arial Narrow" w:cs="Times New Roman"/>
          <w:color w:val="000000"/>
          <w:sz w:val="24"/>
          <w:szCs w:val="24"/>
        </w:rPr>
        <w:t xml:space="preserve">Media Relations </w:t>
      </w:r>
      <w:r w:rsidRPr="00CB6C7B">
        <w:rPr>
          <w:rFonts w:ascii="Arial Narrow" w:hAnsi="Arial Narrow" w:cs="Times New Roman"/>
          <w:color w:val="000000"/>
          <w:sz w:val="24"/>
          <w:szCs w:val="24"/>
        </w:rPr>
        <w:t>will telephone the designated University representative immediately if a reporter is referred.</w:t>
      </w:r>
    </w:p>
    <w:p w14:paraId="4C7D7812"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1.  If the area of inquiry involves an </w:t>
      </w:r>
      <w:r w:rsidRPr="005C2D72">
        <w:rPr>
          <w:rFonts w:ascii="Arial Narrow" w:hAnsi="Arial Narrow" w:cs="Times New Roman"/>
          <w:b/>
          <w:i/>
          <w:color w:val="000000"/>
          <w:sz w:val="24"/>
          <w:szCs w:val="24"/>
        </w:rPr>
        <w:t>administrative topic</w:t>
      </w:r>
      <w:r w:rsidR="00B00F5B">
        <w:rPr>
          <w:rFonts w:ascii="Arial Narrow" w:hAnsi="Arial Narrow" w:cs="Times New Roman"/>
          <w:color w:val="000000"/>
          <w:sz w:val="24"/>
          <w:szCs w:val="24"/>
        </w:rPr>
        <w:t>, an e</w:t>
      </w:r>
      <w:r w:rsidRPr="005C2D72">
        <w:rPr>
          <w:rFonts w:ascii="Arial Narrow" w:hAnsi="Arial Narrow" w:cs="Times New Roman"/>
          <w:color w:val="000000"/>
          <w:sz w:val="24"/>
          <w:szCs w:val="24"/>
        </w:rPr>
        <w:t xml:space="preserve">xecutive-level spokesperson will likely be the appropriate contact. </w:t>
      </w:r>
    </w:p>
    <w:p w14:paraId="04741D44"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2.  If the inquiry involves a specific </w:t>
      </w:r>
      <w:r w:rsidRPr="005C2D72">
        <w:rPr>
          <w:rFonts w:ascii="Arial Narrow" w:hAnsi="Arial Narrow" w:cs="Times New Roman"/>
          <w:b/>
          <w:i/>
          <w:color w:val="000000"/>
          <w:sz w:val="24"/>
          <w:szCs w:val="24"/>
        </w:rPr>
        <w:t>academic</w:t>
      </w:r>
      <w:r w:rsidRPr="005C2D72">
        <w:rPr>
          <w:rFonts w:ascii="Arial Narrow" w:hAnsi="Arial Narrow" w:cs="Times New Roman"/>
          <w:color w:val="000000"/>
          <w:sz w:val="24"/>
          <w:szCs w:val="24"/>
        </w:rPr>
        <w:t xml:space="preserve"> discipline, the </w:t>
      </w:r>
      <w:r w:rsidR="00F0094F">
        <w:rPr>
          <w:rFonts w:ascii="Arial Narrow" w:hAnsi="Arial Narrow" w:cs="Times New Roman"/>
          <w:color w:val="000000"/>
          <w:sz w:val="24"/>
          <w:szCs w:val="24"/>
        </w:rPr>
        <w:t>Vice President of Academic Affairs</w:t>
      </w:r>
      <w:r w:rsidRPr="005C2D72">
        <w:rPr>
          <w:rFonts w:ascii="Arial Narrow" w:hAnsi="Arial Narrow" w:cs="Times New Roman"/>
          <w:color w:val="000000"/>
          <w:sz w:val="24"/>
          <w:szCs w:val="24"/>
        </w:rPr>
        <w:t xml:space="preserve"> or a faculty member will often be the best contact point. </w:t>
      </w:r>
    </w:p>
    <w:p w14:paraId="75935B31"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3.  If approached by a reporter and the subject matter involves an </w:t>
      </w:r>
      <w:r w:rsidRPr="005C2D72">
        <w:rPr>
          <w:rFonts w:ascii="Arial Narrow" w:hAnsi="Arial Narrow" w:cs="Times New Roman"/>
          <w:b/>
          <w:i/>
          <w:color w:val="000000"/>
          <w:sz w:val="24"/>
          <w:szCs w:val="24"/>
        </w:rPr>
        <w:t>administrative or University-wide issue</w:t>
      </w:r>
      <w:r w:rsidRPr="005C2D72">
        <w:rPr>
          <w:rFonts w:ascii="Arial Narrow" w:hAnsi="Arial Narrow" w:cs="Times New Roman"/>
          <w:i/>
          <w:color w:val="000000"/>
          <w:sz w:val="24"/>
          <w:szCs w:val="24"/>
        </w:rPr>
        <w:t>,</w:t>
      </w:r>
      <w:r w:rsidRPr="005C2D72">
        <w:rPr>
          <w:rFonts w:ascii="Arial Narrow" w:hAnsi="Arial Narrow" w:cs="Times New Roman"/>
          <w:color w:val="000000"/>
          <w:sz w:val="24"/>
          <w:szCs w:val="24"/>
        </w:rPr>
        <w:t xml:space="preserve"> refer the report</w:t>
      </w:r>
      <w:r w:rsidR="00B00F5B">
        <w:rPr>
          <w:rFonts w:ascii="Arial Narrow" w:hAnsi="Arial Narrow" w:cs="Times New Roman"/>
          <w:color w:val="000000"/>
          <w:sz w:val="24"/>
          <w:szCs w:val="24"/>
        </w:rPr>
        <w:t>er to the Department of Media Relations</w:t>
      </w:r>
      <w:r w:rsidRPr="005C2D72">
        <w:rPr>
          <w:rFonts w:ascii="Arial Narrow" w:hAnsi="Arial Narrow" w:cs="Times New Roman"/>
          <w:color w:val="000000"/>
          <w:sz w:val="24"/>
          <w:szCs w:val="24"/>
        </w:rPr>
        <w:t>.</w:t>
      </w:r>
    </w:p>
    <w:p w14:paraId="311E6E6C"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 4.  Any staff or faculty member receiving a media inquiry related to athletic competitions should refer the inquiry to </w:t>
      </w:r>
      <w:r w:rsidR="00B00F5B">
        <w:rPr>
          <w:rFonts w:ascii="Arial Narrow" w:hAnsi="Arial Narrow" w:cs="Times New Roman"/>
          <w:color w:val="000000"/>
          <w:sz w:val="24"/>
          <w:szCs w:val="24"/>
        </w:rPr>
        <w:t xml:space="preserve">the </w:t>
      </w:r>
      <w:r w:rsidRPr="005C2D72">
        <w:rPr>
          <w:rFonts w:ascii="Arial Narrow" w:hAnsi="Arial Narrow" w:cs="Times New Roman"/>
          <w:color w:val="000000"/>
          <w:sz w:val="24"/>
          <w:szCs w:val="24"/>
        </w:rPr>
        <w:t>Sports Information Director</w:t>
      </w:r>
      <w:r w:rsidR="00B00F5B">
        <w:rPr>
          <w:rFonts w:ascii="Arial Narrow" w:hAnsi="Arial Narrow" w:cs="Times New Roman"/>
          <w:color w:val="000000"/>
          <w:sz w:val="24"/>
          <w:szCs w:val="24"/>
        </w:rPr>
        <w:t xml:space="preserve"> (SID)</w:t>
      </w:r>
      <w:r w:rsidRPr="005C2D72">
        <w:rPr>
          <w:rFonts w:ascii="Arial Narrow" w:hAnsi="Arial Narrow" w:cs="Times New Roman"/>
          <w:color w:val="000000"/>
          <w:sz w:val="24"/>
          <w:szCs w:val="24"/>
        </w:rPr>
        <w:t>. Sports Information will handle the query unless it involves an administrative or athletic policy in which case the Director of</w:t>
      </w:r>
      <w:r>
        <w:rPr>
          <w:rFonts w:ascii="Arial Narrow" w:hAnsi="Arial Narrow" w:cs="Times New Roman"/>
          <w:color w:val="000000"/>
          <w:sz w:val="24"/>
          <w:szCs w:val="24"/>
        </w:rPr>
        <w:t xml:space="preserve"> </w:t>
      </w:r>
      <w:r w:rsidRPr="005C2D72">
        <w:rPr>
          <w:rFonts w:ascii="Arial Narrow" w:hAnsi="Arial Narrow" w:cs="Times New Roman"/>
          <w:color w:val="000000"/>
          <w:sz w:val="24"/>
          <w:szCs w:val="24"/>
        </w:rPr>
        <w:t>Media Relations will address the query in conjunction with the Athletic Director and SID.</w:t>
      </w:r>
    </w:p>
    <w:p w14:paraId="777EF661"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5.  If the inquiry involves your personal area of expertise or “expert” opinion, you are free to set a tentative time to be interviewed (at least one hour away unless deadlines prohibit) and then call media relations to inform the office of the inquiry. For “expert” inquiries, the office will confirm that the subject should be addressed, and will brief the person on media interviews, possible talking points and potential pitfalls. If necessary, the Department of Media Relations will coordinate a time and place for the reporter to interview the University representative.</w:t>
      </w:r>
    </w:p>
    <w:p w14:paraId="5CBEDC93"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 6.  For University-wide issues, the </w:t>
      </w:r>
      <w:r w:rsidR="00B00F5B" w:rsidRPr="005C2D72">
        <w:rPr>
          <w:rFonts w:ascii="Arial Narrow" w:hAnsi="Arial Narrow" w:cs="Times New Roman"/>
          <w:color w:val="000000"/>
          <w:sz w:val="24"/>
          <w:szCs w:val="24"/>
        </w:rPr>
        <w:t xml:space="preserve">Media Relations </w:t>
      </w:r>
      <w:r w:rsidRPr="005C2D72">
        <w:rPr>
          <w:rFonts w:ascii="Arial Narrow" w:hAnsi="Arial Narrow" w:cs="Times New Roman"/>
          <w:color w:val="000000"/>
          <w:sz w:val="24"/>
          <w:szCs w:val="24"/>
        </w:rPr>
        <w:t xml:space="preserve">staff will determine the appropriate campus person to address the subject, and will work with the resource to gather information and create “talking points” on the topic. </w:t>
      </w:r>
    </w:p>
    <w:p w14:paraId="2120DEA0"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7.  The Department of Media Relations will answer queries from media outlets as soon as possible or within one hour unless deadlines dictate otherwise.</w:t>
      </w:r>
    </w:p>
    <w:p w14:paraId="05097732" w14:textId="77777777" w:rsidR="004447DA" w:rsidRPr="005C2D72" w:rsidRDefault="004447DA" w:rsidP="004447DA">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 8.  It is the responsibility of the </w:t>
      </w:r>
      <w:r w:rsidR="00B00F5B" w:rsidRPr="005C2D72">
        <w:rPr>
          <w:rFonts w:ascii="Arial Narrow" w:hAnsi="Arial Narrow" w:cs="Times New Roman"/>
          <w:color w:val="000000"/>
          <w:sz w:val="24"/>
          <w:szCs w:val="24"/>
        </w:rPr>
        <w:t xml:space="preserve">Media Relations </w:t>
      </w:r>
      <w:r w:rsidRPr="005C2D72">
        <w:rPr>
          <w:rFonts w:ascii="Arial Narrow" w:hAnsi="Arial Narrow" w:cs="Times New Roman"/>
          <w:color w:val="000000"/>
          <w:sz w:val="24"/>
          <w:szCs w:val="24"/>
        </w:rPr>
        <w:t xml:space="preserve">staff to find out the reporter’s deadline to provide the best, timely response. Staff and faculty may not realize the consequences of a missed deadline. If a query cannot be answered by the deadline, the story probably will appear without a comment from Tennessee State University, and the University has missed an opportunity. If something delays response, call the </w:t>
      </w:r>
      <w:r w:rsidR="00B00F5B" w:rsidRPr="005C2D72">
        <w:rPr>
          <w:rFonts w:ascii="Arial Narrow" w:hAnsi="Arial Narrow" w:cs="Times New Roman"/>
          <w:color w:val="000000"/>
          <w:sz w:val="24"/>
          <w:szCs w:val="24"/>
        </w:rPr>
        <w:t xml:space="preserve">Media Relations </w:t>
      </w:r>
      <w:r w:rsidRPr="005C2D72">
        <w:rPr>
          <w:rFonts w:ascii="Arial Narrow" w:hAnsi="Arial Narrow" w:cs="Times New Roman"/>
          <w:color w:val="000000"/>
          <w:sz w:val="24"/>
          <w:szCs w:val="24"/>
        </w:rPr>
        <w:t>staff as soon as possible and before the deadline.</w:t>
      </w:r>
      <w:r w:rsidRPr="005C2D72">
        <w:rPr>
          <w:rStyle w:val="apple-style-span"/>
          <w:rFonts w:ascii="Arial Narrow" w:hAnsi="Arial Narrow" w:cs="Times New Roman"/>
          <w:color w:val="000000"/>
          <w:sz w:val="24"/>
          <w:szCs w:val="24"/>
        </w:rPr>
        <w:t> </w:t>
      </w:r>
    </w:p>
    <w:p w14:paraId="572E6F30" w14:textId="77777777" w:rsidR="00E4296D" w:rsidRDefault="00E4296D" w:rsidP="004447DA">
      <w:pPr>
        <w:jc w:val="both"/>
        <w:rPr>
          <w:rStyle w:val="A1"/>
          <w:rFonts w:ascii="Arial Narrow" w:hAnsi="Arial Narrow" w:cs="Times New Roman"/>
          <w:color w:val="17365D"/>
          <w:sz w:val="24"/>
          <w:szCs w:val="24"/>
        </w:rPr>
      </w:pPr>
    </w:p>
    <w:p w14:paraId="2B6C5CDB" w14:textId="77777777" w:rsidR="004447DA" w:rsidRPr="005C2D72" w:rsidRDefault="004447DA" w:rsidP="004447DA">
      <w:pPr>
        <w:jc w:val="both"/>
        <w:rPr>
          <w:rFonts w:ascii="Arial Narrow" w:hAnsi="Arial Narrow" w:cs="Times New Roman"/>
          <w:color w:val="000000"/>
          <w:sz w:val="24"/>
          <w:szCs w:val="24"/>
        </w:rPr>
      </w:pPr>
      <w:r w:rsidRPr="005C2D72">
        <w:rPr>
          <w:rStyle w:val="A1"/>
          <w:rFonts w:ascii="Arial Narrow" w:hAnsi="Arial Narrow" w:cs="Times New Roman"/>
          <w:color w:val="17365D"/>
          <w:sz w:val="24"/>
          <w:szCs w:val="24"/>
        </w:rPr>
        <w:t>Designated Spokesperson for Media Issues</w:t>
      </w:r>
    </w:p>
    <w:p w14:paraId="7732FDEB" w14:textId="77777777" w:rsidR="004447DA" w:rsidRPr="005C2D72" w:rsidRDefault="004447DA" w:rsidP="004A41F6">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After receiving an interview request, the Department of Media Relations will determine the right spokesperson.</w:t>
      </w:r>
      <w:r>
        <w:rPr>
          <w:rFonts w:ascii="Arial Narrow" w:hAnsi="Arial Narrow" w:cs="Times New Roman"/>
          <w:color w:val="000000"/>
          <w:sz w:val="24"/>
          <w:szCs w:val="24"/>
        </w:rPr>
        <w:t xml:space="preserve"> </w:t>
      </w:r>
      <w:r w:rsidRPr="005C2D72">
        <w:rPr>
          <w:rFonts w:ascii="Arial Narrow" w:hAnsi="Arial Narrow" w:cs="Times New Roman"/>
          <w:color w:val="000000"/>
          <w:sz w:val="24"/>
          <w:szCs w:val="24"/>
        </w:rPr>
        <w:t xml:space="preserve">Depending on the specific circumstances, another University administrator may be designated to serve as spokesperson on a particular issue. </w:t>
      </w:r>
    </w:p>
    <w:p w14:paraId="7A4421B2" w14:textId="77777777" w:rsidR="004447DA" w:rsidRPr="00730D51" w:rsidRDefault="004447DA" w:rsidP="004A41F6">
      <w:pPr>
        <w:jc w:val="both"/>
        <w:rPr>
          <w:rFonts w:ascii="Arial Narrow" w:hAnsi="Arial Narrow" w:cs="Times New Roman"/>
          <w:color w:val="000000"/>
          <w:sz w:val="24"/>
          <w:szCs w:val="24"/>
        </w:rPr>
      </w:pPr>
      <w:r w:rsidRPr="005C2D72">
        <w:rPr>
          <w:rFonts w:ascii="Arial Narrow" w:hAnsi="Arial Narrow" w:cs="Times New Roman"/>
          <w:color w:val="000000"/>
          <w:sz w:val="24"/>
          <w:szCs w:val="24"/>
        </w:rPr>
        <w:t xml:space="preserve">The spokesperson must present a positive Tennessee State University image and be able to speak on the subject. Normally it is the </w:t>
      </w:r>
      <w:r w:rsidRPr="005C2D72">
        <w:rPr>
          <w:rFonts w:ascii="Arial Narrow" w:hAnsi="Arial Narrow" w:cs="Times New Roman"/>
          <w:b/>
          <w:i/>
          <w:color w:val="000000"/>
          <w:sz w:val="24"/>
          <w:szCs w:val="24"/>
        </w:rPr>
        <w:t>Director of Media Relations</w:t>
      </w:r>
      <w:r w:rsidRPr="005C2D72">
        <w:rPr>
          <w:rFonts w:ascii="Arial Narrow" w:hAnsi="Arial Narrow" w:cs="Times New Roman"/>
          <w:color w:val="000000"/>
          <w:sz w:val="24"/>
          <w:szCs w:val="24"/>
        </w:rPr>
        <w:t xml:space="preserve"> who is the designated spokesperson on campus. </w:t>
      </w:r>
    </w:p>
    <w:p w14:paraId="22CD9749" w14:textId="77777777" w:rsidR="004447DA" w:rsidRPr="002F2DE8" w:rsidRDefault="004447DA" w:rsidP="002430FE">
      <w:pPr>
        <w:pStyle w:val="ListParagraph"/>
        <w:numPr>
          <w:ilvl w:val="0"/>
          <w:numId w:val="113"/>
        </w:numPr>
        <w:spacing w:after="0" w:line="240" w:lineRule="auto"/>
        <w:jc w:val="both"/>
        <w:rPr>
          <w:rFonts w:ascii="Arial Narrow" w:hAnsi="Arial Narrow" w:cs="Times New Roman"/>
          <w:color w:val="000000"/>
          <w:sz w:val="24"/>
          <w:szCs w:val="24"/>
        </w:rPr>
      </w:pPr>
      <w:r w:rsidRPr="002F2DE8">
        <w:rPr>
          <w:rFonts w:ascii="Arial Narrow" w:hAnsi="Arial Narrow" w:cs="Times New Roman"/>
          <w:color w:val="000000"/>
          <w:sz w:val="24"/>
          <w:szCs w:val="24"/>
        </w:rPr>
        <w:t>Public Information Officer</w:t>
      </w:r>
    </w:p>
    <w:p w14:paraId="44319B78" w14:textId="77777777" w:rsidR="004447DA" w:rsidRPr="002F2DE8" w:rsidRDefault="004447DA" w:rsidP="002430FE">
      <w:pPr>
        <w:pStyle w:val="ListParagraph"/>
        <w:numPr>
          <w:ilvl w:val="0"/>
          <w:numId w:val="113"/>
        </w:numPr>
        <w:spacing w:after="0" w:line="240" w:lineRule="auto"/>
        <w:jc w:val="both"/>
        <w:rPr>
          <w:rFonts w:ascii="Arial Narrow" w:hAnsi="Arial Narrow" w:cs="Times New Roman"/>
          <w:color w:val="000000"/>
          <w:sz w:val="24"/>
          <w:szCs w:val="24"/>
        </w:rPr>
      </w:pPr>
      <w:r w:rsidRPr="002F2DE8">
        <w:rPr>
          <w:rFonts w:ascii="Arial Narrow" w:hAnsi="Arial Narrow" w:cs="Times New Roman"/>
          <w:color w:val="000000"/>
          <w:sz w:val="24"/>
          <w:szCs w:val="24"/>
        </w:rPr>
        <w:t>Assistant Director of Media Relations</w:t>
      </w:r>
    </w:p>
    <w:p w14:paraId="3E261D2A" w14:textId="77777777" w:rsidR="004447DA" w:rsidRPr="002F2DE8" w:rsidRDefault="004447DA" w:rsidP="002430FE">
      <w:pPr>
        <w:pStyle w:val="ListParagraph"/>
        <w:numPr>
          <w:ilvl w:val="0"/>
          <w:numId w:val="113"/>
        </w:numPr>
        <w:spacing w:after="0" w:line="240" w:lineRule="auto"/>
        <w:jc w:val="both"/>
        <w:rPr>
          <w:rFonts w:ascii="Arial Narrow" w:hAnsi="Arial Narrow" w:cs="Times New Roman"/>
          <w:color w:val="000000"/>
          <w:sz w:val="24"/>
          <w:szCs w:val="24"/>
        </w:rPr>
      </w:pPr>
      <w:r w:rsidRPr="002F2DE8">
        <w:rPr>
          <w:rFonts w:ascii="Arial Narrow" w:hAnsi="Arial Narrow" w:cs="Times New Roman"/>
          <w:color w:val="000000"/>
          <w:sz w:val="24"/>
          <w:szCs w:val="24"/>
        </w:rPr>
        <w:t>President of the University</w:t>
      </w:r>
    </w:p>
    <w:p w14:paraId="5739B48A" w14:textId="77777777" w:rsidR="004447DA" w:rsidRPr="002F2DE8" w:rsidRDefault="00F0094F" w:rsidP="002430FE">
      <w:pPr>
        <w:pStyle w:val="ListParagraph"/>
        <w:numPr>
          <w:ilvl w:val="0"/>
          <w:numId w:val="113"/>
        </w:numPr>
        <w:spacing w:after="0" w:line="240" w:lineRule="auto"/>
        <w:jc w:val="both"/>
        <w:rPr>
          <w:rFonts w:ascii="Arial Narrow" w:hAnsi="Arial Narrow" w:cs="Times New Roman"/>
          <w:color w:val="000000"/>
          <w:sz w:val="24"/>
          <w:szCs w:val="24"/>
        </w:rPr>
      </w:pPr>
      <w:r>
        <w:rPr>
          <w:rFonts w:ascii="Arial Narrow" w:hAnsi="Arial Narrow" w:cs="Times New Roman"/>
          <w:color w:val="000000"/>
          <w:sz w:val="24"/>
          <w:szCs w:val="24"/>
        </w:rPr>
        <w:t>Vice President of Academic Affairs</w:t>
      </w:r>
    </w:p>
    <w:p w14:paraId="5BCFFBA1" w14:textId="77777777" w:rsidR="004447DA" w:rsidRPr="002F2DE8" w:rsidRDefault="004447DA" w:rsidP="002430FE">
      <w:pPr>
        <w:pStyle w:val="ListParagraph"/>
        <w:numPr>
          <w:ilvl w:val="0"/>
          <w:numId w:val="113"/>
        </w:numPr>
        <w:spacing w:after="0" w:line="240" w:lineRule="auto"/>
        <w:jc w:val="both"/>
        <w:rPr>
          <w:rFonts w:ascii="Arial Narrow" w:hAnsi="Arial Narrow" w:cs="Times New Roman"/>
          <w:color w:val="000000"/>
          <w:sz w:val="24"/>
          <w:szCs w:val="24"/>
        </w:rPr>
      </w:pPr>
      <w:r w:rsidRPr="002F2DE8">
        <w:rPr>
          <w:rFonts w:ascii="Arial Narrow" w:hAnsi="Arial Narrow" w:cs="Times New Roman"/>
          <w:color w:val="000000"/>
          <w:sz w:val="24"/>
          <w:szCs w:val="24"/>
        </w:rPr>
        <w:t>Chief, Police Department</w:t>
      </w:r>
    </w:p>
    <w:p w14:paraId="54F54619" w14:textId="77777777" w:rsidR="004447DA" w:rsidRPr="002F2DE8" w:rsidRDefault="004447DA" w:rsidP="002430FE">
      <w:pPr>
        <w:pStyle w:val="ListParagraph"/>
        <w:numPr>
          <w:ilvl w:val="0"/>
          <w:numId w:val="113"/>
        </w:numPr>
        <w:spacing w:after="0" w:line="240" w:lineRule="auto"/>
        <w:jc w:val="both"/>
        <w:rPr>
          <w:rFonts w:ascii="Arial Narrow" w:hAnsi="Arial Narrow" w:cs="Times New Roman"/>
          <w:color w:val="000000"/>
          <w:sz w:val="24"/>
          <w:szCs w:val="24"/>
        </w:rPr>
      </w:pPr>
      <w:r w:rsidRPr="002F2DE8">
        <w:rPr>
          <w:rFonts w:ascii="Arial Narrow" w:hAnsi="Arial Narrow" w:cs="Times New Roman"/>
          <w:color w:val="000000"/>
          <w:sz w:val="24"/>
          <w:szCs w:val="24"/>
        </w:rPr>
        <w:t>Athletic Director</w:t>
      </w:r>
    </w:p>
    <w:p w14:paraId="608F1B86" w14:textId="77777777" w:rsidR="004447DA" w:rsidRPr="005C2D72" w:rsidRDefault="004447DA" w:rsidP="004447DA">
      <w:pPr>
        <w:jc w:val="both"/>
        <w:rPr>
          <w:rFonts w:ascii="Arial Narrow" w:hAnsi="Arial Narrow" w:cs="Times New Roman"/>
          <w:color w:val="000000"/>
          <w:sz w:val="24"/>
          <w:szCs w:val="24"/>
        </w:rPr>
      </w:pPr>
    </w:p>
    <w:p w14:paraId="6D1FD9D7" w14:textId="77777777" w:rsidR="004447DA" w:rsidRDefault="004447DA" w:rsidP="004447DA">
      <w:pPr>
        <w:jc w:val="both"/>
        <w:rPr>
          <w:rStyle w:val="Hyperlink"/>
          <w:rFonts w:ascii="Arial Narrow" w:hAnsi="Arial Narrow" w:cs="Times New Roman"/>
          <w:sz w:val="24"/>
          <w:szCs w:val="24"/>
        </w:rPr>
      </w:pPr>
      <w:r>
        <w:rPr>
          <w:rStyle w:val="apple-style-span"/>
          <w:rFonts w:ascii="Arial Narrow" w:hAnsi="Arial Narrow" w:cs="Times New Roman"/>
          <w:color w:val="000000"/>
          <w:sz w:val="24"/>
          <w:szCs w:val="24"/>
        </w:rPr>
        <w:t xml:space="preserve">For more information, click on the helpful links below, call x5331, or email </w:t>
      </w:r>
      <w:hyperlink r:id="rId261" w:history="1">
        <w:r w:rsidRPr="002F2DE8">
          <w:rPr>
            <w:rStyle w:val="Hyperlink"/>
            <w:rFonts w:ascii="Arial Narrow" w:hAnsi="Arial Narrow" w:cs="Times New Roman"/>
            <w:sz w:val="24"/>
            <w:szCs w:val="24"/>
          </w:rPr>
          <w:t>Department of Media Relations</w:t>
        </w:r>
        <w:r w:rsidR="0066090E">
          <w:rPr>
            <w:rStyle w:val="Hyperlink"/>
            <w:rFonts w:ascii="Arial Narrow" w:hAnsi="Arial Narrow" w:cs="Times New Roman"/>
            <w:sz w:val="24"/>
            <w:szCs w:val="24"/>
          </w:rPr>
          <w:fldChar w:fldCharType="begin"/>
        </w:r>
        <w:r w:rsidR="006B6FDB">
          <w:instrText xml:space="preserve"> XE "</w:instrText>
        </w:r>
        <w:r w:rsidR="006B6FDB" w:rsidRPr="001C495A">
          <w:rPr>
            <w:rStyle w:val="Hyperlink"/>
            <w:rFonts w:ascii="Arial Narrow" w:hAnsi="Arial Narrow" w:cs="Times New Roman"/>
            <w:sz w:val="24"/>
            <w:szCs w:val="24"/>
          </w:rPr>
          <w:instrText>Department of Media Relations</w:instrText>
        </w:r>
        <w:r w:rsidR="006B6FDB">
          <w:instrText xml:space="preserve">" </w:instrText>
        </w:r>
        <w:r w:rsidR="0066090E">
          <w:rPr>
            <w:rStyle w:val="Hyperlink"/>
            <w:rFonts w:ascii="Arial Narrow" w:hAnsi="Arial Narrow" w:cs="Times New Roman"/>
            <w:sz w:val="24"/>
            <w:szCs w:val="24"/>
          </w:rPr>
          <w:fldChar w:fldCharType="end"/>
        </w:r>
      </w:hyperlink>
    </w:p>
    <w:p w14:paraId="79F4F81A" w14:textId="77777777" w:rsidR="004447DA" w:rsidRPr="00D260BA" w:rsidRDefault="005D5A17" w:rsidP="002430FE">
      <w:pPr>
        <w:numPr>
          <w:ilvl w:val="0"/>
          <w:numId w:val="112"/>
        </w:numPr>
        <w:pBdr>
          <w:bottom w:val="single" w:sz="6" w:space="6" w:color="999999"/>
        </w:pBdr>
        <w:shd w:val="clear" w:color="auto" w:fill="DDDDDD"/>
        <w:spacing w:before="100" w:beforeAutospacing="1" w:after="100" w:afterAutospacing="1" w:line="240" w:lineRule="auto"/>
        <w:ind w:left="15"/>
        <w:rPr>
          <w:rFonts w:ascii="Arial" w:eastAsia="Times New Roman" w:hAnsi="Arial" w:cs="Arial"/>
          <w:b/>
          <w:caps/>
          <w:color w:val="0070C0"/>
          <w:sz w:val="19"/>
          <w:szCs w:val="19"/>
          <w:u w:val="single"/>
        </w:rPr>
      </w:pPr>
      <w:hyperlink r:id="rId262" w:history="1">
        <w:r w:rsidR="004447DA" w:rsidRPr="00D260BA">
          <w:rPr>
            <w:rFonts w:ascii="Arial" w:eastAsia="Times New Roman" w:hAnsi="Arial" w:cs="Arial"/>
            <w:b/>
            <w:bCs/>
            <w:caps/>
            <w:color w:val="0070C0"/>
            <w:sz w:val="21"/>
            <w:szCs w:val="21"/>
            <w:u w:val="single"/>
          </w:rPr>
          <w:t>Media Relations</w:t>
        </w:r>
      </w:hyperlink>
    </w:p>
    <w:p w14:paraId="45DEE5F8"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3" w:tgtFrame="_blank" w:history="1">
        <w:r w:rsidR="004447DA" w:rsidRPr="00D260BA">
          <w:rPr>
            <w:rFonts w:ascii="Arial" w:eastAsia="Times New Roman" w:hAnsi="Arial" w:cs="Arial"/>
            <w:b/>
            <w:bCs/>
            <w:caps/>
            <w:color w:val="0070C0"/>
            <w:sz w:val="21"/>
            <w:szCs w:val="21"/>
            <w:u w:val="single"/>
          </w:rPr>
          <w:t>TSU News</w:t>
        </w:r>
      </w:hyperlink>
    </w:p>
    <w:p w14:paraId="132943EC"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4" w:history="1">
        <w:r w:rsidR="004447DA" w:rsidRPr="00D260BA">
          <w:rPr>
            <w:rFonts w:ascii="Arial" w:eastAsia="Times New Roman" w:hAnsi="Arial" w:cs="Arial"/>
            <w:b/>
            <w:bCs/>
            <w:caps/>
            <w:color w:val="0070C0"/>
            <w:sz w:val="21"/>
            <w:szCs w:val="21"/>
            <w:u w:val="single"/>
          </w:rPr>
          <w:t>Expert List</w:t>
        </w:r>
      </w:hyperlink>
    </w:p>
    <w:p w14:paraId="311F6CA2"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5" w:history="1">
        <w:r w:rsidR="004447DA" w:rsidRPr="00D260BA">
          <w:rPr>
            <w:rFonts w:ascii="Arial" w:eastAsia="Times New Roman" w:hAnsi="Arial" w:cs="Arial"/>
            <w:b/>
            <w:bCs/>
            <w:caps/>
            <w:color w:val="0070C0"/>
            <w:sz w:val="21"/>
            <w:szCs w:val="21"/>
            <w:u w:val="single"/>
          </w:rPr>
          <w:t>Speakers Bureau</w:t>
        </w:r>
      </w:hyperlink>
    </w:p>
    <w:p w14:paraId="1D9749A9"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6" w:history="1">
        <w:r w:rsidR="004447DA" w:rsidRPr="00D260BA">
          <w:rPr>
            <w:rFonts w:ascii="Arial" w:eastAsia="Times New Roman" w:hAnsi="Arial" w:cs="Arial"/>
            <w:b/>
            <w:bCs/>
            <w:caps/>
            <w:color w:val="0070C0"/>
            <w:sz w:val="21"/>
            <w:szCs w:val="21"/>
            <w:u w:val="single"/>
          </w:rPr>
          <w:t>Photographic Services Request</w:t>
        </w:r>
        <w:r w:rsidR="0066090E" w:rsidRPr="00D260BA">
          <w:rPr>
            <w:rFonts w:ascii="Arial" w:eastAsia="Times New Roman" w:hAnsi="Arial" w:cs="Arial"/>
            <w:b/>
            <w:bCs/>
            <w:caps/>
            <w:color w:val="0070C0"/>
            <w:sz w:val="21"/>
            <w:szCs w:val="21"/>
            <w:u w:val="single"/>
          </w:rPr>
          <w:fldChar w:fldCharType="begin"/>
        </w:r>
        <w:r w:rsidR="006B6FDB" w:rsidRPr="00D260BA">
          <w:rPr>
            <w:color w:val="0070C0"/>
            <w:u w:val="single"/>
          </w:rPr>
          <w:instrText xml:space="preserve"> XE "</w:instrText>
        </w:r>
        <w:r w:rsidR="006B6FDB" w:rsidRPr="00D260BA">
          <w:rPr>
            <w:rFonts w:ascii="Arial" w:eastAsia="Times New Roman" w:hAnsi="Arial" w:cs="Arial"/>
            <w:b/>
            <w:bCs/>
            <w:caps/>
            <w:color w:val="0070C0"/>
            <w:sz w:val="21"/>
            <w:szCs w:val="21"/>
            <w:u w:val="single"/>
          </w:rPr>
          <w:instrText>Photographic Services Request</w:instrText>
        </w:r>
        <w:r w:rsidR="006B6FDB" w:rsidRPr="00D260BA">
          <w:rPr>
            <w:color w:val="0070C0"/>
            <w:u w:val="single"/>
          </w:rPr>
          <w:instrText xml:space="preserve">" </w:instrText>
        </w:r>
        <w:r w:rsidR="0066090E" w:rsidRPr="00D260BA">
          <w:rPr>
            <w:rFonts w:ascii="Arial" w:eastAsia="Times New Roman" w:hAnsi="Arial" w:cs="Arial"/>
            <w:b/>
            <w:bCs/>
            <w:caps/>
            <w:color w:val="0070C0"/>
            <w:sz w:val="21"/>
            <w:szCs w:val="21"/>
            <w:u w:val="single"/>
          </w:rPr>
          <w:fldChar w:fldCharType="end"/>
        </w:r>
      </w:hyperlink>
    </w:p>
    <w:p w14:paraId="4FF1A4D2"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7" w:tooltip="Inclement Weather Policies" w:history="1">
        <w:r w:rsidR="004447DA" w:rsidRPr="00D260BA">
          <w:rPr>
            <w:rFonts w:ascii="Arial" w:eastAsia="Times New Roman" w:hAnsi="Arial" w:cs="Arial"/>
            <w:b/>
            <w:bCs/>
            <w:caps/>
            <w:color w:val="0070C0"/>
            <w:sz w:val="21"/>
            <w:szCs w:val="21"/>
            <w:u w:val="single"/>
          </w:rPr>
          <w:t>Emergency Notifications</w:t>
        </w:r>
      </w:hyperlink>
    </w:p>
    <w:p w14:paraId="044CF09F"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8" w:tooltip="Share Your News" w:history="1">
        <w:r w:rsidR="004447DA" w:rsidRPr="00D260BA">
          <w:rPr>
            <w:rFonts w:ascii="Arial" w:eastAsia="Times New Roman" w:hAnsi="Arial" w:cs="Arial"/>
            <w:b/>
            <w:bCs/>
            <w:caps/>
            <w:color w:val="0070C0"/>
            <w:sz w:val="21"/>
            <w:szCs w:val="21"/>
            <w:u w:val="single"/>
          </w:rPr>
          <w:t>Share Your News</w:t>
        </w:r>
      </w:hyperlink>
    </w:p>
    <w:p w14:paraId="16B7BF8F"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69" w:tooltip="Policies" w:history="1">
        <w:r w:rsidR="004447DA" w:rsidRPr="00D260BA">
          <w:rPr>
            <w:rFonts w:ascii="Arial" w:eastAsia="Times New Roman" w:hAnsi="Arial" w:cs="Arial"/>
            <w:b/>
            <w:bCs/>
            <w:caps/>
            <w:color w:val="0070C0"/>
            <w:sz w:val="21"/>
            <w:szCs w:val="21"/>
            <w:u w:val="single"/>
          </w:rPr>
          <w:t>Policies</w:t>
        </w:r>
      </w:hyperlink>
    </w:p>
    <w:p w14:paraId="223C827B"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b/>
          <w:caps/>
          <w:color w:val="0070C0"/>
          <w:sz w:val="19"/>
          <w:szCs w:val="19"/>
          <w:u w:val="single"/>
        </w:rPr>
      </w:pPr>
      <w:hyperlink r:id="rId270" w:tooltip="Contact Us" w:history="1">
        <w:r w:rsidR="004447DA" w:rsidRPr="00D260BA">
          <w:rPr>
            <w:rFonts w:ascii="Arial" w:eastAsia="Times New Roman" w:hAnsi="Arial" w:cs="Arial"/>
            <w:b/>
            <w:bCs/>
            <w:caps/>
            <w:color w:val="0070C0"/>
            <w:sz w:val="21"/>
            <w:szCs w:val="21"/>
            <w:u w:val="single"/>
          </w:rPr>
          <w:t>Contact Us</w:t>
        </w:r>
      </w:hyperlink>
    </w:p>
    <w:p w14:paraId="06665EA3"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color w:val="0070C0"/>
          <w:sz w:val="19"/>
          <w:szCs w:val="19"/>
          <w:u w:val="single"/>
        </w:rPr>
      </w:pPr>
      <w:hyperlink r:id="rId271" w:history="1">
        <w:r w:rsidR="004447DA" w:rsidRPr="00D260BA">
          <w:rPr>
            <w:rFonts w:ascii="Arial" w:eastAsia="Times New Roman" w:hAnsi="Arial" w:cs="Arial"/>
            <w:b/>
            <w:bCs/>
            <w:caps/>
            <w:color w:val="0070C0"/>
            <w:sz w:val="21"/>
            <w:szCs w:val="21"/>
            <w:u w:val="single"/>
          </w:rPr>
          <w:t>Assignments</w:t>
        </w:r>
      </w:hyperlink>
    </w:p>
    <w:p w14:paraId="20493E4D" w14:textId="77777777" w:rsidR="004447DA" w:rsidRPr="00D260BA" w:rsidRDefault="005D5A17" w:rsidP="002430FE">
      <w:pPr>
        <w:numPr>
          <w:ilvl w:val="0"/>
          <w:numId w:val="112"/>
        </w:numPr>
        <w:pBdr>
          <w:bottom w:val="single" w:sz="6" w:space="6" w:color="999999"/>
        </w:pBdr>
        <w:shd w:val="clear" w:color="auto" w:fill="FFFFFF"/>
        <w:spacing w:before="100" w:beforeAutospacing="1" w:after="100" w:afterAutospacing="1" w:line="240" w:lineRule="auto"/>
        <w:ind w:left="15"/>
        <w:rPr>
          <w:rFonts w:ascii="Arial" w:eastAsia="Times New Roman" w:hAnsi="Arial" w:cs="Arial"/>
          <w:color w:val="0070C0"/>
          <w:sz w:val="19"/>
          <w:szCs w:val="19"/>
          <w:u w:val="single"/>
        </w:rPr>
      </w:pPr>
      <w:hyperlink r:id="rId272" w:history="1">
        <w:r w:rsidR="004447DA" w:rsidRPr="00D260BA">
          <w:rPr>
            <w:rFonts w:ascii="Arial" w:eastAsia="Times New Roman" w:hAnsi="Arial" w:cs="Arial"/>
            <w:b/>
            <w:bCs/>
            <w:caps/>
            <w:color w:val="0070C0"/>
            <w:sz w:val="21"/>
            <w:szCs w:val="21"/>
            <w:u w:val="single"/>
          </w:rPr>
          <w:t>Administrative Offices</w:t>
        </w:r>
      </w:hyperlink>
    </w:p>
    <w:p w14:paraId="34E7D475" w14:textId="77777777" w:rsidR="004447DA" w:rsidRPr="005C2D72" w:rsidRDefault="004447DA" w:rsidP="004447DA">
      <w:pPr>
        <w:jc w:val="both"/>
        <w:rPr>
          <w:rFonts w:ascii="Arial Narrow" w:hAnsi="Arial Narrow" w:cs="Times New Roman"/>
          <w:color w:val="000000"/>
          <w:sz w:val="24"/>
          <w:szCs w:val="24"/>
        </w:rPr>
      </w:pPr>
    </w:p>
    <w:p w14:paraId="3CCE6718" w14:textId="77777777" w:rsidR="004447DA" w:rsidRPr="005C2D72" w:rsidRDefault="004447DA" w:rsidP="004447DA">
      <w:pPr>
        <w:spacing w:after="0"/>
        <w:jc w:val="both"/>
        <w:rPr>
          <w:rFonts w:ascii="Arial Narrow" w:hAnsi="Arial Narrow" w:cs="Times New Roman"/>
          <w:b/>
          <w:sz w:val="24"/>
          <w:szCs w:val="24"/>
        </w:rPr>
      </w:pPr>
    </w:p>
    <w:p w14:paraId="5555CE59" w14:textId="77777777" w:rsidR="004447DA" w:rsidRPr="005C2D72" w:rsidRDefault="004447DA" w:rsidP="004447DA">
      <w:pPr>
        <w:spacing w:after="0"/>
        <w:jc w:val="both"/>
        <w:rPr>
          <w:rFonts w:ascii="Arial Narrow" w:hAnsi="Arial Narrow" w:cs="Times New Roman"/>
          <w:b/>
          <w:sz w:val="24"/>
          <w:szCs w:val="24"/>
        </w:rPr>
      </w:pPr>
    </w:p>
    <w:p w14:paraId="57DA02E0" w14:textId="77777777" w:rsidR="004447DA" w:rsidRPr="005C2D72" w:rsidRDefault="004447DA" w:rsidP="004447DA">
      <w:pPr>
        <w:spacing w:after="0"/>
        <w:jc w:val="both"/>
        <w:rPr>
          <w:rFonts w:ascii="Arial Narrow" w:hAnsi="Arial Narrow" w:cs="Times New Roman"/>
          <w:b/>
          <w:sz w:val="24"/>
          <w:szCs w:val="24"/>
        </w:rPr>
      </w:pPr>
    </w:p>
    <w:p w14:paraId="61AD1D58" w14:textId="77777777" w:rsidR="004447DA" w:rsidRDefault="004447DA">
      <w:pPr>
        <w:rPr>
          <w:rFonts w:ascii="Arial Narrow" w:hAnsi="Arial Narrow" w:cs="Times New Roman"/>
          <w:b/>
          <w:sz w:val="24"/>
          <w:szCs w:val="24"/>
        </w:rPr>
      </w:pPr>
      <w:r>
        <w:br w:type="page"/>
      </w:r>
    </w:p>
    <w:p w14:paraId="494BAE3B" w14:textId="77777777" w:rsidR="001128BA" w:rsidRPr="001128BA" w:rsidRDefault="001128BA" w:rsidP="001128BA">
      <w:pPr>
        <w:pStyle w:val="Heading2"/>
      </w:pPr>
      <w:bookmarkStart w:id="346" w:name="_Toc331171040"/>
      <w:bookmarkStart w:id="347" w:name="_Toc536381486"/>
      <w:r>
        <w:t>Procedure II</w:t>
      </w:r>
      <w:r w:rsidR="00904CFE">
        <w:t>-21</w:t>
      </w:r>
      <w:r w:rsidR="000A3763">
        <w:t>.0</w:t>
      </w:r>
      <w:r w:rsidRPr="00E53A7E">
        <w:t xml:space="preserve">: </w:t>
      </w:r>
      <w:r w:rsidR="001F58D7">
        <w:t xml:space="preserve"> </w:t>
      </w:r>
      <w:r w:rsidRPr="00E53A7E">
        <w:t>Movable Property Inventory</w:t>
      </w:r>
      <w:bookmarkEnd w:id="346"/>
      <w:bookmarkEnd w:id="347"/>
      <w:r w:rsidR="0066090E">
        <w:fldChar w:fldCharType="begin"/>
      </w:r>
      <w:r w:rsidR="007B6C71">
        <w:instrText xml:space="preserve"> XE "</w:instrText>
      </w:r>
      <w:r w:rsidR="007B6C71" w:rsidRPr="001C495A">
        <w:instrText>Movable Property Inventory</w:instrText>
      </w:r>
      <w:r w:rsidR="007B6C71">
        <w:instrText xml:space="preserve">" </w:instrText>
      </w:r>
      <w:r w:rsidR="0066090E">
        <w:fldChar w:fldCharType="end"/>
      </w:r>
    </w:p>
    <w:p w14:paraId="7767F189" w14:textId="77777777" w:rsidR="001128BA" w:rsidRDefault="001128BA" w:rsidP="00383CCC">
      <w:pPr>
        <w:spacing w:before="100" w:beforeAutospacing="1" w:after="100" w:afterAutospacing="1"/>
        <w:jc w:val="both"/>
        <w:rPr>
          <w:rFonts w:ascii="Arial Narrow" w:hAnsi="Arial Narrow" w:cs="Times New Roman"/>
          <w:sz w:val="24"/>
          <w:szCs w:val="24"/>
        </w:rPr>
      </w:pPr>
      <w:r w:rsidRPr="003A67F9">
        <w:rPr>
          <w:rFonts w:ascii="Arial Narrow" w:hAnsi="Arial Narrow"/>
          <w:sz w:val="24"/>
          <w:szCs w:val="24"/>
        </w:rPr>
        <w:t>Movable Property (equipment)</w:t>
      </w:r>
      <w:r w:rsidR="0066090E">
        <w:rPr>
          <w:rFonts w:ascii="Arial Narrow" w:hAnsi="Arial Narrow"/>
          <w:sz w:val="24"/>
          <w:szCs w:val="24"/>
        </w:rPr>
        <w:fldChar w:fldCharType="begin"/>
      </w:r>
      <w:r w:rsidR="007B6C71">
        <w:instrText xml:space="preserve"> XE "</w:instrText>
      </w:r>
      <w:r w:rsidR="007B6C71" w:rsidRPr="001C495A">
        <w:rPr>
          <w:rFonts w:ascii="Arial Narrow" w:hAnsi="Arial Narrow"/>
          <w:sz w:val="24"/>
          <w:szCs w:val="24"/>
        </w:rPr>
        <w:instrText>Movable Property (equipment)</w:instrText>
      </w:r>
      <w:r w:rsidR="007B6C71">
        <w:instrText xml:space="preserve">" </w:instrText>
      </w:r>
      <w:r w:rsidR="0066090E">
        <w:rPr>
          <w:rFonts w:ascii="Arial Narrow" w:hAnsi="Arial Narrow"/>
          <w:sz w:val="24"/>
          <w:szCs w:val="24"/>
        </w:rPr>
        <w:fldChar w:fldCharType="end"/>
      </w:r>
      <w:r w:rsidRPr="003A67F9">
        <w:rPr>
          <w:rFonts w:ascii="Arial Narrow" w:hAnsi="Arial Narrow"/>
          <w:sz w:val="24"/>
          <w:szCs w:val="24"/>
        </w:rPr>
        <w:t xml:space="preserve"> is defined by the University as any material manufactured or fabricated that serves a useful purpose with a normal expected life of more than five years and has cost or dollar value of at least $5,000 and above.  These items may be purchased by the University or donated as gifts to the University with supported documentation from the Foundation.  Materials that are designed to be expended or consumed within a relatively short period of time (usually within a year), regardless of cost, are not to be treated as equipment.  Items with a dollar value of $1,</w:t>
      </w:r>
      <w:r w:rsidR="0001680D">
        <w:rPr>
          <w:rFonts w:ascii="Arial Narrow" w:hAnsi="Arial Narrow"/>
          <w:sz w:val="24"/>
          <w:szCs w:val="24"/>
        </w:rPr>
        <w:t>5</w:t>
      </w:r>
      <w:r w:rsidRPr="003A67F9">
        <w:rPr>
          <w:rFonts w:ascii="Arial Narrow" w:hAnsi="Arial Narrow"/>
          <w:sz w:val="24"/>
          <w:szCs w:val="24"/>
        </w:rPr>
        <w:t>00 – 4,999.99, are treated as sensitive equipment items; however, they are not included with assets that are considered capital equipment.  The Assistant Vice President for Procurement Services is responsible for the correct classification of equipment.</w:t>
      </w:r>
      <w:r>
        <w:rPr>
          <w:rFonts w:ascii="Arial Narrow" w:hAnsi="Arial Narrow"/>
          <w:sz w:val="24"/>
          <w:szCs w:val="24"/>
        </w:rPr>
        <w:t xml:space="preserve"> </w:t>
      </w:r>
      <w:r w:rsidRPr="004775FA">
        <w:rPr>
          <w:rFonts w:ascii="Arial Narrow" w:hAnsi="Arial Narrow" w:cs="Times New Roman"/>
          <w:sz w:val="24"/>
          <w:szCs w:val="24"/>
        </w:rPr>
        <w:t xml:space="preserve">Tennessee State University is required to conduct property inventory inspection of property and equipment annually. </w:t>
      </w:r>
    </w:p>
    <w:p w14:paraId="69AA0862" w14:textId="77777777" w:rsidR="00F41507" w:rsidRPr="00963A69" w:rsidRDefault="00F41507" w:rsidP="00963A69">
      <w:pPr>
        <w:spacing w:before="100" w:beforeAutospacing="1" w:after="100" w:afterAutospacing="1"/>
        <w:rPr>
          <w:rFonts w:ascii="Arial Narrow" w:hAnsi="Arial Narrow" w:cs="Tahoma"/>
          <w:sz w:val="24"/>
          <w:szCs w:val="24"/>
        </w:rPr>
      </w:pPr>
      <w:r w:rsidRPr="00F41507">
        <w:rPr>
          <w:rFonts w:ascii="Arial Narrow" w:hAnsi="Arial Narrow" w:cs="Tahoma"/>
          <w:sz w:val="24"/>
          <w:szCs w:val="24"/>
        </w:rPr>
        <w:t>Tennessee State University depends on a range of equipment to support its mission of providing a quality e</w:t>
      </w:r>
      <w:r w:rsidR="00330C65">
        <w:rPr>
          <w:rFonts w:ascii="Arial Narrow" w:hAnsi="Arial Narrow" w:cs="Tahoma"/>
          <w:sz w:val="24"/>
          <w:szCs w:val="24"/>
        </w:rPr>
        <w:t>ducation for its students. The U</w:t>
      </w:r>
      <w:r w:rsidRPr="00F41507">
        <w:rPr>
          <w:rFonts w:ascii="Arial Narrow" w:hAnsi="Arial Narrow" w:cs="Tahoma"/>
          <w:sz w:val="24"/>
          <w:szCs w:val="24"/>
        </w:rPr>
        <w:t xml:space="preserve">niversity is required to conduct property inventory inspection of property and equipment annually. </w:t>
      </w:r>
      <w:r w:rsidR="00902326">
        <w:rPr>
          <w:rFonts w:ascii="Arial Narrow" w:hAnsi="Arial Narrow" w:cs="Tahoma"/>
          <w:sz w:val="24"/>
          <w:szCs w:val="24"/>
        </w:rPr>
        <w:t>Department chair</w:t>
      </w:r>
      <w:r w:rsidRPr="00F41507">
        <w:rPr>
          <w:rFonts w:ascii="Arial Narrow" w:hAnsi="Arial Narrow" w:cs="Tahoma"/>
          <w:sz w:val="24"/>
          <w:szCs w:val="24"/>
        </w:rPr>
        <w:t>s and account holders are responsible for ensuring the proper use, security, maintenance</w:t>
      </w:r>
      <w:r w:rsidR="00330C65">
        <w:rPr>
          <w:rFonts w:ascii="Arial Narrow" w:hAnsi="Arial Narrow" w:cs="Tahoma"/>
          <w:sz w:val="24"/>
          <w:szCs w:val="24"/>
        </w:rPr>
        <w:t>,</w:t>
      </w:r>
      <w:r w:rsidRPr="00F41507">
        <w:rPr>
          <w:rFonts w:ascii="Arial Narrow" w:hAnsi="Arial Narrow" w:cs="Tahoma"/>
          <w:sz w:val="24"/>
          <w:szCs w:val="24"/>
        </w:rPr>
        <w:t xml:space="preserve"> and disposition of all property, and to complete an annual inve</w:t>
      </w:r>
      <w:r w:rsidR="00963A69">
        <w:rPr>
          <w:rFonts w:ascii="Arial Narrow" w:hAnsi="Arial Narrow" w:cs="Tahoma"/>
          <w:sz w:val="24"/>
          <w:szCs w:val="24"/>
        </w:rPr>
        <w:t xml:space="preserve">ntory of property and  equipment </w:t>
      </w:r>
      <w:r w:rsidRPr="00F41507">
        <w:rPr>
          <w:rFonts w:ascii="Arial Narrow" w:hAnsi="Arial Narrow" w:cs="Tahoma"/>
          <w:sz w:val="24"/>
          <w:szCs w:val="24"/>
        </w:rPr>
        <w:t>within their areas.</w:t>
      </w:r>
      <w:r w:rsidRPr="00F41507">
        <w:rPr>
          <w:rFonts w:ascii="Arial Narrow" w:hAnsi="Arial Narrow" w:cs="Tahoma"/>
          <w:sz w:val="24"/>
          <w:szCs w:val="24"/>
        </w:rPr>
        <w:br/>
      </w:r>
      <w:r w:rsidRPr="00F41507">
        <w:rPr>
          <w:rFonts w:ascii="Arial Narrow" w:hAnsi="Arial Narrow" w:cs="Tahoma"/>
          <w:sz w:val="24"/>
          <w:szCs w:val="24"/>
        </w:rPr>
        <w:br/>
      </w:r>
      <w:r w:rsidRPr="00330C65">
        <w:rPr>
          <w:rStyle w:val="Strong"/>
          <w:rFonts w:ascii="Arial Narrow" w:hAnsi="Arial Narrow" w:cs="Tahoma"/>
          <w:b w:val="0"/>
          <w:sz w:val="24"/>
          <w:szCs w:val="24"/>
          <w:u w:val="single"/>
        </w:rPr>
        <w:t>Annual Property Inventory</w:t>
      </w:r>
      <w:r w:rsidRPr="00F41507">
        <w:rPr>
          <w:rFonts w:ascii="Arial Narrow" w:hAnsi="Arial Narrow" w:cs="Tahoma"/>
          <w:bCs/>
          <w:color w:val="0033FF"/>
          <w:sz w:val="24"/>
          <w:szCs w:val="24"/>
        </w:rPr>
        <w:br/>
      </w:r>
      <w:r w:rsidR="00330C65">
        <w:rPr>
          <w:rStyle w:val="Strong"/>
          <w:rFonts w:ascii="Arial Narrow" w:hAnsi="Arial Narrow" w:cs="Tahoma"/>
          <w:b w:val="0"/>
          <w:sz w:val="24"/>
          <w:szCs w:val="24"/>
        </w:rPr>
        <w:t>An inventory of U</w:t>
      </w:r>
      <w:r w:rsidRPr="00F41507">
        <w:rPr>
          <w:rStyle w:val="Strong"/>
          <w:rFonts w:ascii="Arial Narrow" w:hAnsi="Arial Narrow" w:cs="Tahoma"/>
          <w:b w:val="0"/>
          <w:sz w:val="24"/>
          <w:szCs w:val="24"/>
        </w:rPr>
        <w:t>niversity property is conducted annually at the end of each fiscal year.</w:t>
      </w:r>
      <w:r w:rsidRPr="00F41507">
        <w:rPr>
          <w:rFonts w:ascii="Arial Narrow" w:hAnsi="Arial Narrow" w:cs="Tahoma"/>
          <w:sz w:val="24"/>
          <w:szCs w:val="24"/>
        </w:rPr>
        <w:t xml:space="preserve"> </w:t>
      </w:r>
      <w:r w:rsidRPr="00F41507">
        <w:rPr>
          <w:rStyle w:val="Strong"/>
          <w:rFonts w:ascii="Arial Narrow" w:hAnsi="Arial Narrow" w:cs="Tahoma"/>
          <w:b w:val="0"/>
          <w:sz w:val="24"/>
          <w:szCs w:val="24"/>
        </w:rPr>
        <w:t xml:space="preserve">Inventory folders and printouts are distributed by </w:t>
      </w:r>
      <w:r w:rsidR="0001680D">
        <w:rPr>
          <w:rStyle w:val="Strong"/>
          <w:rFonts w:ascii="Arial Narrow" w:hAnsi="Arial Narrow" w:cs="Tahoma"/>
          <w:b w:val="0"/>
          <w:sz w:val="24"/>
          <w:szCs w:val="24"/>
        </w:rPr>
        <w:t xml:space="preserve">Facilities Management </w:t>
      </w:r>
      <w:r w:rsidR="0001680D" w:rsidRPr="00F41507">
        <w:rPr>
          <w:rStyle w:val="Strong"/>
          <w:rFonts w:ascii="Arial Narrow" w:hAnsi="Arial Narrow" w:cs="Tahoma"/>
          <w:b w:val="0"/>
          <w:sz w:val="24"/>
          <w:szCs w:val="24"/>
        </w:rPr>
        <w:t>and</w:t>
      </w:r>
      <w:r w:rsidRPr="00F41507">
        <w:rPr>
          <w:rStyle w:val="Strong"/>
          <w:rFonts w:ascii="Arial Narrow" w:hAnsi="Arial Narrow" w:cs="Tahoma"/>
          <w:b w:val="0"/>
          <w:sz w:val="24"/>
          <w:szCs w:val="24"/>
        </w:rPr>
        <w:t xml:space="preserve"> must be </w:t>
      </w:r>
      <w:r w:rsidR="0001680D">
        <w:rPr>
          <w:rStyle w:val="Strong"/>
          <w:rFonts w:ascii="Arial Narrow" w:hAnsi="Arial Narrow" w:cs="Tahoma"/>
          <w:b w:val="0"/>
          <w:sz w:val="24"/>
          <w:szCs w:val="24"/>
        </w:rPr>
        <w:t xml:space="preserve">completed through </w:t>
      </w:r>
      <w:proofErr w:type="spellStart"/>
      <w:r w:rsidR="0001680D">
        <w:rPr>
          <w:rStyle w:val="Strong"/>
          <w:rFonts w:ascii="Arial Narrow" w:hAnsi="Arial Narrow" w:cs="Tahoma"/>
          <w:b w:val="0"/>
          <w:sz w:val="24"/>
          <w:szCs w:val="24"/>
        </w:rPr>
        <w:t>Sharepoint</w:t>
      </w:r>
      <w:proofErr w:type="spellEnd"/>
      <w:r w:rsidR="0001680D">
        <w:rPr>
          <w:rStyle w:val="Strong"/>
          <w:rFonts w:ascii="Arial Narrow" w:hAnsi="Arial Narrow" w:cs="Tahoma"/>
          <w:b w:val="0"/>
          <w:sz w:val="24"/>
          <w:szCs w:val="24"/>
        </w:rPr>
        <w:t xml:space="preserve"> by the established deadline (see </w:t>
      </w:r>
      <w:hyperlink w:anchor="_Procedure_IV_-02.0:" w:history="1">
        <w:r w:rsidR="0001680D" w:rsidRPr="0001680D">
          <w:rPr>
            <w:rStyle w:val="Hyperlink"/>
            <w:rFonts w:ascii="Arial Narrow" w:hAnsi="Arial Narrow" w:cs="Tahoma"/>
            <w:sz w:val="24"/>
            <w:szCs w:val="24"/>
          </w:rPr>
          <w:t>Procedure IV-020</w:t>
        </w:r>
      </w:hyperlink>
      <w:r w:rsidR="0001680D">
        <w:rPr>
          <w:rStyle w:val="Strong"/>
          <w:rFonts w:ascii="Arial Narrow" w:hAnsi="Arial Narrow" w:cs="Tahoma"/>
          <w:b w:val="0"/>
          <w:sz w:val="24"/>
          <w:szCs w:val="24"/>
        </w:rPr>
        <w:t>).</w:t>
      </w:r>
    </w:p>
    <w:p w14:paraId="3B107BEE" w14:textId="77777777" w:rsidR="001128BA" w:rsidRPr="004E644D" w:rsidRDefault="001128BA" w:rsidP="002D474C">
      <w:pPr>
        <w:spacing w:after="0"/>
        <w:jc w:val="both"/>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p>
    <w:p w14:paraId="026F3B9F" w14:textId="77777777" w:rsidR="001128BA" w:rsidRPr="00383CCC" w:rsidRDefault="00F50080" w:rsidP="002430FE">
      <w:pPr>
        <w:pStyle w:val="ListParagraph"/>
        <w:numPr>
          <w:ilvl w:val="0"/>
          <w:numId w:val="121"/>
        </w:numPr>
        <w:ind w:left="360" w:hanging="270"/>
        <w:jc w:val="both"/>
        <w:rPr>
          <w:rFonts w:ascii="Arial Narrow" w:hAnsi="Arial Narrow" w:cs="Times New Roman"/>
          <w:sz w:val="24"/>
          <w:szCs w:val="24"/>
        </w:rPr>
      </w:pPr>
      <w:r>
        <w:rPr>
          <w:rFonts w:ascii="Arial Narrow" w:hAnsi="Arial Narrow" w:cs="Times New Roman"/>
          <w:sz w:val="24"/>
          <w:szCs w:val="24"/>
        </w:rPr>
        <w:t>Department chair</w:t>
      </w:r>
      <w:r w:rsidR="001128BA" w:rsidRPr="003A67F9">
        <w:rPr>
          <w:rFonts w:ascii="Arial Narrow" w:hAnsi="Arial Narrow" w:cs="Times New Roman"/>
          <w:sz w:val="24"/>
          <w:szCs w:val="24"/>
        </w:rPr>
        <w:t>s and account holders are responsible for ensuring the proper use, security, maintenance</w:t>
      </w:r>
      <w:r w:rsidR="00330C65">
        <w:rPr>
          <w:rFonts w:ascii="Arial Narrow" w:hAnsi="Arial Narrow" w:cs="Times New Roman"/>
          <w:sz w:val="24"/>
          <w:szCs w:val="24"/>
        </w:rPr>
        <w:t>,</w:t>
      </w:r>
      <w:r w:rsidR="001128BA" w:rsidRPr="003A67F9">
        <w:rPr>
          <w:rFonts w:ascii="Arial Narrow" w:hAnsi="Arial Narrow" w:cs="Times New Roman"/>
          <w:sz w:val="24"/>
          <w:szCs w:val="24"/>
        </w:rPr>
        <w:t xml:space="preserve"> and disposition of all property, and to complete an annual inventory of property and equipment within their areas.  </w:t>
      </w:r>
      <w:r w:rsidR="001128BA" w:rsidRPr="00383CCC">
        <w:rPr>
          <w:rFonts w:ascii="Arial Narrow" w:hAnsi="Arial Narrow" w:cs="Times New Roman"/>
          <w:sz w:val="24"/>
          <w:szCs w:val="24"/>
        </w:rPr>
        <w:t xml:space="preserve">. </w:t>
      </w:r>
    </w:p>
    <w:p w14:paraId="004EF44B" w14:textId="77777777" w:rsidR="001128BA" w:rsidRPr="003A67F9" w:rsidRDefault="001128BA" w:rsidP="002430FE">
      <w:pPr>
        <w:pStyle w:val="ListParagraph"/>
        <w:numPr>
          <w:ilvl w:val="0"/>
          <w:numId w:val="121"/>
        </w:numPr>
        <w:ind w:left="360" w:hanging="270"/>
        <w:jc w:val="both"/>
        <w:rPr>
          <w:rStyle w:val="Strong"/>
          <w:rFonts w:ascii="Arial Narrow" w:hAnsi="Arial Narrow" w:cs="Times New Roman"/>
          <w:b w:val="0"/>
          <w:sz w:val="24"/>
          <w:szCs w:val="24"/>
        </w:rPr>
      </w:pPr>
      <w:r w:rsidRPr="003A67F9">
        <w:rPr>
          <w:rStyle w:val="Strong"/>
          <w:rFonts w:ascii="Arial Narrow" w:hAnsi="Arial Narrow" w:cs="Times New Roman"/>
          <w:b w:val="0"/>
          <w:sz w:val="24"/>
          <w:szCs w:val="24"/>
        </w:rPr>
        <w:t>Property inventory will be conducted during the period of April through May</w:t>
      </w:r>
      <w:r w:rsidRPr="003A67F9">
        <w:rPr>
          <w:rFonts w:ascii="Arial Narrow" w:hAnsi="Arial Narrow" w:cs="Times New Roman"/>
          <w:b/>
          <w:sz w:val="24"/>
          <w:szCs w:val="24"/>
        </w:rPr>
        <w:t xml:space="preserve">.  </w:t>
      </w:r>
      <w:r w:rsidRPr="003A67F9">
        <w:rPr>
          <w:rStyle w:val="Strong"/>
          <w:rFonts w:ascii="Arial Narrow" w:hAnsi="Arial Narrow" w:cs="Times New Roman"/>
          <w:b w:val="0"/>
          <w:sz w:val="24"/>
          <w:szCs w:val="24"/>
        </w:rPr>
        <w:t xml:space="preserve">Inventory folders must be returned to the </w:t>
      </w:r>
      <w:r w:rsidR="00987CC2">
        <w:rPr>
          <w:rStyle w:val="Strong"/>
          <w:rFonts w:ascii="Arial Narrow" w:hAnsi="Arial Narrow" w:cs="Times New Roman"/>
          <w:b w:val="0"/>
          <w:sz w:val="24"/>
          <w:szCs w:val="24"/>
        </w:rPr>
        <w:t>Facilities Management.</w:t>
      </w:r>
    </w:p>
    <w:p w14:paraId="6FFE9732" w14:textId="77777777" w:rsidR="001128BA" w:rsidRPr="003A67F9" w:rsidRDefault="001128BA" w:rsidP="002430FE">
      <w:pPr>
        <w:pStyle w:val="ListParagraph"/>
        <w:numPr>
          <w:ilvl w:val="0"/>
          <w:numId w:val="121"/>
        </w:numPr>
        <w:ind w:left="360" w:hanging="270"/>
        <w:jc w:val="both"/>
        <w:rPr>
          <w:rFonts w:ascii="Arial Narrow" w:hAnsi="Arial Narrow" w:cs="Times New Roman"/>
          <w:sz w:val="24"/>
          <w:szCs w:val="24"/>
        </w:rPr>
      </w:pPr>
      <w:r w:rsidRPr="003A67F9">
        <w:rPr>
          <w:rFonts w:ascii="Arial Narrow" w:hAnsi="Arial Narrow" w:cs="Times New Roman"/>
          <w:sz w:val="24"/>
          <w:szCs w:val="24"/>
        </w:rPr>
        <w:t xml:space="preserve">The Property Deletion, Transfer, Addition and Computer Inventory sheets are required and must be completed and returned.  </w:t>
      </w:r>
    </w:p>
    <w:p w14:paraId="14FB419D" w14:textId="77777777" w:rsidR="001128BA" w:rsidRPr="003A67F9" w:rsidRDefault="001128BA" w:rsidP="002430FE">
      <w:pPr>
        <w:pStyle w:val="ListParagraph"/>
        <w:numPr>
          <w:ilvl w:val="0"/>
          <w:numId w:val="121"/>
        </w:numPr>
        <w:ind w:left="360" w:hanging="270"/>
        <w:jc w:val="both"/>
        <w:rPr>
          <w:rFonts w:ascii="Arial Narrow" w:hAnsi="Arial Narrow" w:cs="Times New Roman"/>
          <w:sz w:val="24"/>
          <w:szCs w:val="24"/>
        </w:rPr>
      </w:pPr>
      <w:r w:rsidRPr="003A67F9">
        <w:rPr>
          <w:rFonts w:ascii="Arial Narrow" w:hAnsi="Arial Narrow" w:cs="Times New Roman"/>
          <w:sz w:val="24"/>
          <w:szCs w:val="24"/>
        </w:rPr>
        <w:t>Each sheet must be completed, signed, dated</w:t>
      </w:r>
      <w:r w:rsidR="00330C65">
        <w:rPr>
          <w:rFonts w:ascii="Arial Narrow" w:hAnsi="Arial Narrow" w:cs="Times New Roman"/>
          <w:sz w:val="24"/>
          <w:szCs w:val="24"/>
        </w:rPr>
        <w:t>,</w:t>
      </w:r>
      <w:r w:rsidRPr="003A67F9">
        <w:rPr>
          <w:rFonts w:ascii="Arial Narrow" w:hAnsi="Arial Narrow" w:cs="Times New Roman"/>
          <w:sz w:val="24"/>
          <w:szCs w:val="24"/>
        </w:rPr>
        <w:t xml:space="preserve"> and returned with each inventory printout folder. </w:t>
      </w:r>
    </w:p>
    <w:p w14:paraId="0610CF46" w14:textId="77777777" w:rsidR="001128BA" w:rsidRPr="003A67F9" w:rsidRDefault="001128BA" w:rsidP="002430FE">
      <w:pPr>
        <w:pStyle w:val="ListParagraph"/>
        <w:numPr>
          <w:ilvl w:val="0"/>
          <w:numId w:val="121"/>
        </w:numPr>
        <w:ind w:left="360" w:hanging="270"/>
        <w:jc w:val="both"/>
        <w:rPr>
          <w:rFonts w:ascii="Arial Narrow" w:hAnsi="Arial Narrow" w:cs="Times New Roman"/>
          <w:sz w:val="24"/>
          <w:szCs w:val="24"/>
        </w:rPr>
      </w:pPr>
      <w:r w:rsidRPr="003A67F9">
        <w:rPr>
          <w:rFonts w:ascii="Arial Narrow" w:hAnsi="Arial Narrow" w:cs="Times New Roman"/>
          <w:sz w:val="24"/>
          <w:szCs w:val="24"/>
        </w:rPr>
        <w:t>If there are no deletions, additions or transfers, please indicate "NONE</w:t>
      </w:r>
      <w:r w:rsidR="00330C65" w:rsidRPr="003A67F9">
        <w:rPr>
          <w:rFonts w:ascii="Arial Narrow" w:hAnsi="Arial Narrow" w:cs="Times New Roman"/>
          <w:sz w:val="24"/>
          <w:szCs w:val="24"/>
        </w:rPr>
        <w:t>,</w:t>
      </w:r>
      <w:r w:rsidRPr="003A67F9">
        <w:rPr>
          <w:rFonts w:ascii="Arial Narrow" w:hAnsi="Arial Narrow" w:cs="Times New Roman"/>
          <w:sz w:val="24"/>
          <w:szCs w:val="24"/>
        </w:rPr>
        <w:t>" sign, date</w:t>
      </w:r>
      <w:r w:rsidR="00330C65">
        <w:rPr>
          <w:rFonts w:ascii="Arial Narrow" w:hAnsi="Arial Narrow" w:cs="Times New Roman"/>
          <w:sz w:val="24"/>
          <w:szCs w:val="24"/>
        </w:rPr>
        <w:t>,</w:t>
      </w:r>
      <w:r w:rsidRPr="003A67F9">
        <w:rPr>
          <w:rFonts w:ascii="Arial Narrow" w:hAnsi="Arial Narrow" w:cs="Times New Roman"/>
          <w:sz w:val="24"/>
          <w:szCs w:val="24"/>
        </w:rPr>
        <w:t xml:space="preserve"> and return the form with each inventory printout.</w:t>
      </w:r>
    </w:p>
    <w:p w14:paraId="4DEC5C7D" w14:textId="77777777" w:rsidR="001128BA" w:rsidRPr="00383CCC" w:rsidRDefault="001128BA" w:rsidP="002430FE">
      <w:pPr>
        <w:pStyle w:val="ListParagraph"/>
        <w:numPr>
          <w:ilvl w:val="0"/>
          <w:numId w:val="121"/>
        </w:numPr>
        <w:shd w:val="clear" w:color="auto" w:fill="EEEEEE"/>
        <w:spacing w:before="180" w:after="240" w:line="312" w:lineRule="atLeast"/>
        <w:ind w:left="360" w:hanging="270"/>
        <w:jc w:val="both"/>
        <w:rPr>
          <w:rFonts w:ascii="Arial Narrow" w:eastAsia="Times New Roman" w:hAnsi="Arial Narrow" w:cs="Times New Roman"/>
          <w:sz w:val="24"/>
          <w:szCs w:val="24"/>
        </w:rPr>
      </w:pPr>
      <w:r w:rsidRPr="00383CCC">
        <w:rPr>
          <w:rFonts w:ascii="Arial Narrow" w:eastAsia="Times New Roman" w:hAnsi="Arial Narrow" w:cs="Times New Roman"/>
          <w:sz w:val="24"/>
          <w:szCs w:val="24"/>
        </w:rPr>
        <w:t>All items listed on the inventory printout must show a building and room number for location. This is a very important part of maintaining property accountability. If there is no room number for an item(s) inside of a building, one must be assigned and placed on the inventory printout.</w:t>
      </w:r>
    </w:p>
    <w:p w14:paraId="7FA4F9C1" w14:textId="77777777" w:rsidR="001128BA" w:rsidRPr="00383CCC" w:rsidRDefault="001128BA" w:rsidP="002430FE">
      <w:pPr>
        <w:pStyle w:val="ListParagraph"/>
        <w:numPr>
          <w:ilvl w:val="0"/>
          <w:numId w:val="121"/>
        </w:numPr>
        <w:shd w:val="clear" w:color="auto" w:fill="EEEEEE"/>
        <w:spacing w:before="180" w:after="240" w:line="312" w:lineRule="atLeast"/>
        <w:ind w:left="360" w:hanging="270"/>
        <w:jc w:val="both"/>
        <w:rPr>
          <w:rFonts w:ascii="Arial Narrow" w:eastAsia="Times New Roman" w:hAnsi="Arial Narrow" w:cs="Times New Roman"/>
          <w:sz w:val="24"/>
          <w:szCs w:val="24"/>
        </w:rPr>
      </w:pPr>
      <w:r w:rsidRPr="00383CCC">
        <w:rPr>
          <w:rFonts w:ascii="Arial Narrow" w:eastAsia="Times New Roman" w:hAnsi="Arial Narrow" w:cs="Times New Roman"/>
          <w:sz w:val="24"/>
          <w:szCs w:val="24"/>
        </w:rPr>
        <w:t>Property that must be kept on the outside of a building, due to operational necessity, such as a vehicle, is assigned the following room code: 999</w:t>
      </w:r>
      <w:r w:rsidR="00330C65">
        <w:rPr>
          <w:rFonts w:ascii="Arial Narrow" w:eastAsia="Times New Roman" w:hAnsi="Arial Narrow" w:cs="Times New Roman"/>
          <w:sz w:val="24"/>
          <w:szCs w:val="24"/>
        </w:rPr>
        <w:t>.</w:t>
      </w:r>
    </w:p>
    <w:p w14:paraId="770E52DA" w14:textId="77777777" w:rsidR="001128BA" w:rsidRPr="00383CCC" w:rsidRDefault="001128BA" w:rsidP="002430FE">
      <w:pPr>
        <w:pStyle w:val="ListParagraph"/>
        <w:numPr>
          <w:ilvl w:val="0"/>
          <w:numId w:val="121"/>
        </w:numPr>
        <w:shd w:val="clear" w:color="auto" w:fill="EEEEEE"/>
        <w:spacing w:before="180" w:after="240" w:line="312" w:lineRule="atLeast"/>
        <w:ind w:left="360" w:hanging="270"/>
        <w:rPr>
          <w:rFonts w:ascii="Arial Narrow" w:eastAsia="Times New Roman" w:hAnsi="Arial Narrow" w:cs="Times New Roman"/>
          <w:sz w:val="24"/>
          <w:szCs w:val="24"/>
        </w:rPr>
      </w:pPr>
      <w:r w:rsidRPr="00383CCC">
        <w:rPr>
          <w:rFonts w:ascii="Arial Narrow" w:eastAsia="Times New Roman" w:hAnsi="Arial Narrow" w:cs="Times New Roman"/>
          <w:sz w:val="24"/>
          <w:szCs w:val="24"/>
        </w:rPr>
        <w:t>Property will not be deleted from the inventory unless supported by proper authenticated documents. Without the proper support documents, line-through items will remain as accountable property and will not be deleted until the proper document is submitted.</w:t>
      </w:r>
      <w:r w:rsidRPr="00383CCC">
        <w:rPr>
          <w:rFonts w:ascii="Arial Narrow" w:eastAsia="Times New Roman" w:hAnsi="Arial Narrow" w:cs="Times New Roman"/>
          <w:sz w:val="24"/>
          <w:szCs w:val="24"/>
        </w:rPr>
        <w:br/>
      </w:r>
      <w:r w:rsidRPr="00383CCC">
        <w:rPr>
          <w:rFonts w:ascii="Arial Narrow" w:eastAsia="Times New Roman" w:hAnsi="Arial Narrow" w:cs="Times New Roman"/>
          <w:sz w:val="24"/>
          <w:szCs w:val="24"/>
        </w:rPr>
        <w:br/>
        <w:t xml:space="preserve">The following items are needed to support </w:t>
      </w:r>
      <w:r w:rsidRPr="00383CCC">
        <w:rPr>
          <w:rFonts w:ascii="Arial Narrow" w:eastAsia="Times New Roman" w:hAnsi="Arial Narrow" w:cs="Times New Roman"/>
          <w:color w:val="000000"/>
          <w:sz w:val="24"/>
          <w:szCs w:val="24"/>
        </w:rPr>
        <w:t>deletion</w:t>
      </w:r>
      <w:r w:rsidRPr="00383CCC">
        <w:rPr>
          <w:rFonts w:ascii="Arial Narrow" w:eastAsia="Times New Roman" w:hAnsi="Arial Narrow" w:cs="Times New Roman"/>
          <w:sz w:val="24"/>
          <w:szCs w:val="24"/>
        </w:rPr>
        <w:t xml:space="preserve"> of lined-through items on the inventory. </w:t>
      </w:r>
    </w:p>
    <w:p w14:paraId="7B8D6B34" w14:textId="77777777" w:rsidR="001128BA" w:rsidRPr="00383CCC" w:rsidRDefault="001128BA" w:rsidP="000E7463">
      <w:pPr>
        <w:numPr>
          <w:ilvl w:val="0"/>
          <w:numId w:val="66"/>
        </w:numPr>
        <w:shd w:val="clear" w:color="auto" w:fill="EEEEEE"/>
        <w:spacing w:before="100" w:beforeAutospacing="1" w:after="100" w:afterAutospacing="1" w:line="240" w:lineRule="auto"/>
        <w:ind w:left="315"/>
        <w:rPr>
          <w:rFonts w:ascii="Arial Narrow" w:eastAsia="Times New Roman" w:hAnsi="Arial Narrow" w:cs="Times New Roman"/>
          <w:b/>
          <w:sz w:val="24"/>
          <w:szCs w:val="24"/>
        </w:rPr>
      </w:pPr>
      <w:r w:rsidRPr="00383CCC">
        <w:rPr>
          <w:rFonts w:ascii="Arial Narrow" w:eastAsia="Times New Roman" w:hAnsi="Arial Narrow" w:cs="Times New Roman"/>
          <w:b/>
          <w:sz w:val="24"/>
          <w:szCs w:val="24"/>
        </w:rPr>
        <w:t xml:space="preserve">Theft: TSU Police Department Incident Report </w:t>
      </w:r>
    </w:p>
    <w:p w14:paraId="7B56AD63" w14:textId="77777777" w:rsidR="001128BA" w:rsidRPr="00383CCC" w:rsidRDefault="001128BA" w:rsidP="000E7463">
      <w:pPr>
        <w:numPr>
          <w:ilvl w:val="0"/>
          <w:numId w:val="66"/>
        </w:numPr>
        <w:shd w:val="clear" w:color="auto" w:fill="EEEEEE"/>
        <w:spacing w:before="100" w:beforeAutospacing="1" w:after="100" w:afterAutospacing="1" w:line="240" w:lineRule="auto"/>
        <w:ind w:left="315"/>
        <w:rPr>
          <w:rFonts w:ascii="Arial Narrow" w:eastAsia="Times New Roman" w:hAnsi="Arial Narrow" w:cs="Times New Roman"/>
          <w:b/>
          <w:sz w:val="24"/>
          <w:szCs w:val="24"/>
        </w:rPr>
      </w:pPr>
      <w:r w:rsidRPr="00383CCC">
        <w:rPr>
          <w:rFonts w:ascii="Arial Narrow" w:eastAsia="Times New Roman" w:hAnsi="Arial Narrow" w:cs="Times New Roman"/>
          <w:b/>
          <w:sz w:val="24"/>
          <w:szCs w:val="24"/>
        </w:rPr>
        <w:t xml:space="preserve">Trade-In: Copy of Purchase Order </w:t>
      </w:r>
    </w:p>
    <w:p w14:paraId="4746A6C6" w14:textId="77777777" w:rsidR="001128BA" w:rsidRPr="00383CCC" w:rsidRDefault="001128BA" w:rsidP="000E7463">
      <w:pPr>
        <w:numPr>
          <w:ilvl w:val="0"/>
          <w:numId w:val="66"/>
        </w:numPr>
        <w:shd w:val="clear" w:color="auto" w:fill="EEEEEE"/>
        <w:spacing w:before="100" w:beforeAutospacing="1" w:after="100" w:afterAutospacing="1" w:line="240" w:lineRule="auto"/>
        <w:ind w:left="315"/>
        <w:rPr>
          <w:rFonts w:ascii="Arial Narrow" w:eastAsia="Times New Roman" w:hAnsi="Arial Narrow" w:cs="Times New Roman"/>
          <w:b/>
          <w:sz w:val="24"/>
          <w:szCs w:val="24"/>
        </w:rPr>
      </w:pPr>
      <w:r w:rsidRPr="00383CCC">
        <w:rPr>
          <w:rFonts w:ascii="Arial Narrow" w:eastAsia="Times New Roman" w:hAnsi="Arial Narrow" w:cs="Times New Roman"/>
          <w:b/>
          <w:sz w:val="24"/>
          <w:szCs w:val="24"/>
        </w:rPr>
        <w:t>Turn-In: Copy of Moving and Service Work Request</w:t>
      </w:r>
    </w:p>
    <w:p w14:paraId="7C78E4D9" w14:textId="77777777" w:rsidR="0095324F" w:rsidRPr="003236D6" w:rsidRDefault="001128BA" w:rsidP="003236D6">
      <w:pPr>
        <w:shd w:val="clear" w:color="auto" w:fill="EEEEEE"/>
        <w:spacing w:before="180" w:after="180" w:line="312" w:lineRule="atLeast"/>
        <w:rPr>
          <w:rFonts w:ascii="Arial Narrow" w:eastAsia="Times New Roman" w:hAnsi="Arial Narrow" w:cs="Times New Roman"/>
          <w:sz w:val="24"/>
          <w:szCs w:val="24"/>
        </w:rPr>
      </w:pPr>
      <w:r w:rsidRPr="0095324F">
        <w:rPr>
          <w:rFonts w:ascii="Arial Narrow" w:eastAsia="Times New Roman" w:hAnsi="Arial Narrow" w:cs="Times New Roman"/>
          <w:sz w:val="24"/>
          <w:szCs w:val="24"/>
        </w:rPr>
        <w:t>Note: The above documents must be signed by</w:t>
      </w:r>
      <w:r w:rsidR="003236D6">
        <w:rPr>
          <w:rFonts w:ascii="Arial Narrow" w:eastAsia="Times New Roman" w:hAnsi="Arial Narrow" w:cs="Times New Roman"/>
          <w:sz w:val="24"/>
          <w:szCs w:val="24"/>
        </w:rPr>
        <w:t xml:space="preserve"> the authorized Account Holder.</w:t>
      </w:r>
    </w:p>
    <w:p w14:paraId="44F060C1" w14:textId="77777777" w:rsidR="001128BA" w:rsidRPr="004775FA" w:rsidRDefault="001128BA" w:rsidP="000E7463">
      <w:pPr>
        <w:numPr>
          <w:ilvl w:val="0"/>
          <w:numId w:val="67"/>
        </w:numPr>
        <w:spacing w:line="240" w:lineRule="auto"/>
        <w:contextualSpacing/>
        <w:rPr>
          <w:rFonts w:ascii="Arial Narrow" w:hAnsi="Arial Narrow" w:cs="Times New Roman"/>
          <w:sz w:val="24"/>
          <w:szCs w:val="24"/>
        </w:rPr>
      </w:pPr>
      <w:r w:rsidRPr="004775FA">
        <w:rPr>
          <w:rFonts w:ascii="Arial Narrow" w:hAnsi="Arial Narrow" w:cs="Times New Roman"/>
          <w:b/>
          <w:sz w:val="24"/>
          <w:szCs w:val="24"/>
        </w:rPr>
        <w:t>Inventory Printout Sheet</w:t>
      </w:r>
      <w:r w:rsidR="00F41507">
        <w:rPr>
          <w:rFonts w:ascii="Arial Narrow" w:hAnsi="Arial Narrow" w:cs="Times New Roman"/>
          <w:b/>
          <w:sz w:val="24"/>
          <w:szCs w:val="24"/>
        </w:rPr>
        <w:t xml:space="preserve">  </w:t>
      </w:r>
    </w:p>
    <w:p w14:paraId="54BC92C5" w14:textId="77777777" w:rsidR="001128BA" w:rsidRPr="004775FA" w:rsidRDefault="001128BA" w:rsidP="000E7463">
      <w:pPr>
        <w:numPr>
          <w:ilvl w:val="0"/>
          <w:numId w:val="68"/>
        </w:numPr>
        <w:spacing w:line="240" w:lineRule="auto"/>
        <w:contextualSpacing/>
        <w:rPr>
          <w:rFonts w:ascii="Arial Narrow" w:hAnsi="Arial Narrow" w:cs="Times New Roman"/>
          <w:sz w:val="24"/>
          <w:szCs w:val="24"/>
        </w:rPr>
      </w:pPr>
      <w:r w:rsidRPr="004775FA">
        <w:rPr>
          <w:rFonts w:ascii="Arial Narrow" w:hAnsi="Arial Narrow" w:cs="Times New Roman"/>
          <w:sz w:val="24"/>
          <w:szCs w:val="24"/>
        </w:rPr>
        <w:t>Place the letter “S” to the left of item(s) on hand.</w:t>
      </w:r>
    </w:p>
    <w:p w14:paraId="6157746B" w14:textId="77777777" w:rsidR="001128BA" w:rsidRPr="004775FA" w:rsidRDefault="001128BA" w:rsidP="000E7463">
      <w:pPr>
        <w:numPr>
          <w:ilvl w:val="0"/>
          <w:numId w:val="68"/>
        </w:numPr>
        <w:spacing w:line="240" w:lineRule="auto"/>
        <w:contextualSpacing/>
        <w:rPr>
          <w:rFonts w:ascii="Arial Narrow" w:hAnsi="Arial Narrow" w:cs="Times New Roman"/>
          <w:sz w:val="24"/>
          <w:szCs w:val="24"/>
        </w:rPr>
      </w:pPr>
      <w:r w:rsidRPr="004775FA">
        <w:rPr>
          <w:rFonts w:ascii="Arial Narrow" w:hAnsi="Arial Narrow" w:cs="Times New Roman"/>
          <w:sz w:val="24"/>
          <w:szCs w:val="24"/>
        </w:rPr>
        <w:t>Place a line-through item(s) to be deleted or transferred to another account.</w:t>
      </w:r>
    </w:p>
    <w:p w14:paraId="731A1970" w14:textId="77777777" w:rsidR="001128BA" w:rsidRPr="004775FA" w:rsidRDefault="001128BA" w:rsidP="000E7463">
      <w:pPr>
        <w:numPr>
          <w:ilvl w:val="0"/>
          <w:numId w:val="68"/>
        </w:numPr>
        <w:spacing w:line="240" w:lineRule="auto"/>
        <w:contextualSpacing/>
        <w:rPr>
          <w:rFonts w:ascii="Arial Narrow" w:hAnsi="Arial Narrow" w:cs="Times New Roman"/>
          <w:sz w:val="24"/>
          <w:szCs w:val="24"/>
        </w:rPr>
      </w:pPr>
      <w:r w:rsidRPr="004775FA">
        <w:rPr>
          <w:rFonts w:ascii="Arial Narrow" w:hAnsi="Arial Narrow" w:cs="Times New Roman"/>
          <w:sz w:val="24"/>
          <w:szCs w:val="24"/>
        </w:rPr>
        <w:t>Correct or change the room number of location of item(s) where required.</w:t>
      </w:r>
    </w:p>
    <w:p w14:paraId="4B4EE575" w14:textId="77777777" w:rsidR="001128BA" w:rsidRPr="004775FA" w:rsidRDefault="001128BA" w:rsidP="000E7463">
      <w:pPr>
        <w:numPr>
          <w:ilvl w:val="0"/>
          <w:numId w:val="68"/>
        </w:numPr>
        <w:spacing w:line="240" w:lineRule="auto"/>
        <w:contextualSpacing/>
        <w:rPr>
          <w:rFonts w:ascii="Arial Narrow" w:hAnsi="Arial Narrow" w:cs="Times New Roman"/>
          <w:sz w:val="24"/>
          <w:szCs w:val="24"/>
        </w:rPr>
      </w:pPr>
      <w:r w:rsidRPr="004775FA">
        <w:rPr>
          <w:rFonts w:ascii="Arial Narrow" w:hAnsi="Arial Narrow" w:cs="Times New Roman"/>
          <w:sz w:val="24"/>
          <w:szCs w:val="24"/>
        </w:rPr>
        <w:t>Correct or change the building code location of item(s) where required.</w:t>
      </w:r>
    </w:p>
    <w:p w14:paraId="2CC59871" w14:textId="77777777" w:rsidR="001128BA" w:rsidRPr="004775FA" w:rsidRDefault="001128BA" w:rsidP="000E7463">
      <w:pPr>
        <w:numPr>
          <w:ilvl w:val="0"/>
          <w:numId w:val="68"/>
        </w:numPr>
        <w:spacing w:line="240" w:lineRule="auto"/>
        <w:contextualSpacing/>
        <w:rPr>
          <w:rFonts w:ascii="Arial Narrow" w:hAnsi="Arial Narrow" w:cs="Times New Roman"/>
          <w:sz w:val="24"/>
          <w:szCs w:val="24"/>
        </w:rPr>
      </w:pPr>
      <w:r w:rsidRPr="004775FA">
        <w:rPr>
          <w:rFonts w:ascii="Arial Narrow" w:hAnsi="Arial Narrow" w:cs="Times New Roman"/>
          <w:sz w:val="24"/>
          <w:szCs w:val="24"/>
        </w:rPr>
        <w:t>Add or correct tag number where required.</w:t>
      </w:r>
    </w:p>
    <w:p w14:paraId="3375DFD9" w14:textId="77777777" w:rsidR="001128BA" w:rsidRPr="004775FA" w:rsidRDefault="001128BA" w:rsidP="001128BA">
      <w:pPr>
        <w:spacing w:line="240" w:lineRule="auto"/>
        <w:ind w:left="1080"/>
        <w:contextualSpacing/>
        <w:rPr>
          <w:rFonts w:ascii="Arial Narrow" w:hAnsi="Arial Narrow" w:cs="Times New Roman"/>
          <w:sz w:val="24"/>
          <w:szCs w:val="24"/>
        </w:rPr>
      </w:pPr>
    </w:p>
    <w:p w14:paraId="4C195588" w14:textId="77777777" w:rsidR="001128BA" w:rsidRPr="00F41507" w:rsidRDefault="001128BA" w:rsidP="000E7463">
      <w:pPr>
        <w:numPr>
          <w:ilvl w:val="0"/>
          <w:numId w:val="67"/>
        </w:numPr>
        <w:spacing w:line="240" w:lineRule="auto"/>
        <w:contextualSpacing/>
        <w:rPr>
          <w:rFonts w:ascii="Arial Narrow" w:hAnsi="Arial Narrow" w:cs="Times New Roman"/>
          <w:sz w:val="24"/>
          <w:szCs w:val="24"/>
        </w:rPr>
      </w:pPr>
      <w:r w:rsidRPr="004775FA">
        <w:rPr>
          <w:rFonts w:ascii="Arial Narrow" w:hAnsi="Arial Narrow" w:cs="Times New Roman"/>
          <w:b/>
          <w:sz w:val="24"/>
          <w:szCs w:val="24"/>
        </w:rPr>
        <w:t>Property Addition Sheet</w:t>
      </w:r>
      <w:r w:rsidR="00F41507">
        <w:rPr>
          <w:rFonts w:ascii="Arial Narrow" w:hAnsi="Arial Narrow" w:cs="Times New Roman"/>
          <w:b/>
          <w:sz w:val="24"/>
          <w:szCs w:val="24"/>
        </w:rPr>
        <w:t xml:space="preserve">   </w:t>
      </w:r>
    </w:p>
    <w:p w14:paraId="02F32A1C" w14:textId="77777777" w:rsidR="00395E0E" w:rsidRDefault="005D5A17" w:rsidP="00395E0E">
      <w:pPr>
        <w:spacing w:line="240" w:lineRule="auto"/>
        <w:ind w:left="1080"/>
        <w:contextualSpacing/>
        <w:rPr>
          <w:rFonts w:ascii="Arial Narrow" w:hAnsi="Arial Narrow" w:cs="Times New Roman"/>
          <w:sz w:val="24"/>
          <w:szCs w:val="24"/>
        </w:rPr>
      </w:pPr>
      <w:hyperlink r:id="rId273" w:history="1">
        <w:r w:rsidR="00F41507" w:rsidRPr="008010C9">
          <w:rPr>
            <w:rFonts w:ascii="Arial Narrow" w:hAnsi="Arial Narrow" w:cs="Times New Roman"/>
            <w:b/>
            <w:sz w:val="24"/>
            <w:szCs w:val="24"/>
          </w:rPr>
          <w:object w:dxaOrig="1551" w:dyaOrig="1004" w14:anchorId="095683AF">
            <v:shape id="_x0000_i1066" type="#_x0000_t75" style="width:79.5pt;height:49.5pt" o:ole="">
              <v:imagedata r:id="rId199" o:title=""/>
            </v:shape>
            <o:OLEObject Type="Embed" ProgID="Word.Document.8" ShapeID="_x0000_i1066" DrawAspect="Icon" ObjectID="_1658587771" r:id="rId274">
              <o:FieldCodes>\s</o:FieldCodes>
            </o:OLEObject>
          </w:object>
        </w:r>
      </w:hyperlink>
      <w:r w:rsidR="00395E0E">
        <w:rPr>
          <w:rFonts w:ascii="Arial Narrow" w:hAnsi="Arial Narrow" w:cs="Times New Roman"/>
          <w:sz w:val="24"/>
          <w:szCs w:val="24"/>
        </w:rPr>
        <w:t xml:space="preserve"> </w:t>
      </w:r>
    </w:p>
    <w:p w14:paraId="45A336A2" w14:textId="77777777" w:rsidR="001128BA" w:rsidRPr="00395E0E" w:rsidRDefault="001128BA" w:rsidP="00395E0E">
      <w:pPr>
        <w:spacing w:line="240" w:lineRule="auto"/>
        <w:ind w:left="1080"/>
        <w:contextualSpacing/>
        <w:rPr>
          <w:rFonts w:ascii="Arial Narrow" w:hAnsi="Arial Narrow" w:cs="Times New Roman"/>
          <w:sz w:val="24"/>
          <w:szCs w:val="24"/>
        </w:rPr>
      </w:pPr>
      <w:r w:rsidRPr="004775FA">
        <w:rPr>
          <w:rFonts w:ascii="Arial Narrow" w:hAnsi="Arial Narrow" w:cs="Times New Roman"/>
          <w:sz w:val="24"/>
          <w:szCs w:val="24"/>
        </w:rPr>
        <w:t>List all items costing $1,000 or more that have been received, tagged</w:t>
      </w:r>
      <w:r w:rsidR="00330C65">
        <w:rPr>
          <w:rFonts w:ascii="Arial Narrow" w:hAnsi="Arial Narrow" w:cs="Times New Roman"/>
          <w:sz w:val="24"/>
          <w:szCs w:val="24"/>
        </w:rPr>
        <w:t>,</w:t>
      </w:r>
      <w:r w:rsidRPr="004775FA">
        <w:rPr>
          <w:rFonts w:ascii="Arial Narrow" w:hAnsi="Arial Narrow" w:cs="Times New Roman"/>
          <w:sz w:val="24"/>
          <w:szCs w:val="24"/>
        </w:rPr>
        <w:t xml:space="preserve"> and delivered which do not appear on the Inventory Printout.</w:t>
      </w:r>
      <w:r w:rsidR="00F41507" w:rsidRPr="00F41507">
        <w:rPr>
          <w:rFonts w:ascii="Arial Narrow" w:hAnsi="Arial Narrow" w:cs="Times New Roman"/>
          <w:b/>
          <w:sz w:val="24"/>
          <w:szCs w:val="24"/>
        </w:rPr>
        <w:t xml:space="preserve"> </w:t>
      </w:r>
      <w:r w:rsidR="00395E0E">
        <w:rPr>
          <w:rFonts w:ascii="Arial Narrow" w:hAnsi="Arial Narrow" w:cs="Times New Roman"/>
          <w:sz w:val="24"/>
          <w:szCs w:val="24"/>
        </w:rPr>
        <w:t xml:space="preserve">  A completed copy of the Gifts</w:t>
      </w:r>
      <w:r w:rsidR="00C72BEA">
        <w:rPr>
          <w:rFonts w:ascii="Arial Narrow" w:hAnsi="Arial Narrow" w:cs="Times New Roman"/>
          <w:sz w:val="24"/>
          <w:szCs w:val="24"/>
        </w:rPr>
        <w:t xml:space="preserve"> </w:t>
      </w:r>
      <w:r w:rsidRPr="00395E0E">
        <w:rPr>
          <w:rFonts w:ascii="Arial Narrow" w:hAnsi="Arial Narrow" w:cs="Times New Roman"/>
          <w:sz w:val="24"/>
          <w:szCs w:val="24"/>
        </w:rPr>
        <w:t>and Donation Form must be completed and attached for any Item(s) received as gift/donation.  Permission to receive any item(s) as a gift/donation must be requested, in advance, from the Office of Procurement.</w:t>
      </w:r>
      <w:r w:rsidR="00395E0E" w:rsidRPr="00395E0E">
        <w:rPr>
          <w:rFonts w:ascii="Arial Narrow" w:hAnsi="Arial Narrow" w:cs="Times New Roman"/>
          <w:sz w:val="24"/>
          <w:szCs w:val="24"/>
        </w:rPr>
        <w:t xml:space="preserve">  </w:t>
      </w:r>
      <w:r w:rsidRPr="00395E0E">
        <w:rPr>
          <w:rFonts w:ascii="Arial Narrow" w:hAnsi="Arial Narrow" w:cs="Times New Roman"/>
          <w:sz w:val="24"/>
          <w:szCs w:val="24"/>
        </w:rPr>
        <w:t>Enter the word “NONE” where there are no additions.</w:t>
      </w:r>
    </w:p>
    <w:p w14:paraId="2173C31E" w14:textId="77777777" w:rsidR="00C72BEA" w:rsidRPr="004775FA" w:rsidRDefault="00C72BEA" w:rsidP="00C72BEA">
      <w:pPr>
        <w:tabs>
          <w:tab w:val="left" w:pos="6248"/>
        </w:tabs>
        <w:spacing w:after="0"/>
        <w:rPr>
          <w:rFonts w:ascii="Arial Narrow" w:hAnsi="Arial Narrow" w:cs="Times New Roman"/>
          <w:b/>
          <w:sz w:val="24"/>
          <w:szCs w:val="24"/>
        </w:rPr>
      </w:pPr>
    </w:p>
    <w:p w14:paraId="71110D58" w14:textId="77777777" w:rsidR="00C72BEA" w:rsidRDefault="0066090E" w:rsidP="00C72BEA">
      <w:pPr>
        <w:jc w:val="center"/>
        <w:rPr>
          <w:rFonts w:ascii="Arial Narrow" w:hAnsi="Arial Narrow" w:cs="Times New Roman"/>
          <w:b/>
          <w:sz w:val="24"/>
          <w:szCs w:val="24"/>
        </w:rPr>
      </w:pPr>
      <w:r>
        <w:rPr>
          <w:rFonts w:ascii="Arial Narrow" w:hAnsi="Arial Narrow" w:cs="Times New Roman"/>
          <w:b/>
          <w:sz w:val="24"/>
          <w:szCs w:val="24"/>
        </w:rPr>
        <w:fldChar w:fldCharType="begin"/>
      </w:r>
      <w:r w:rsidR="003236D6">
        <w:rPr>
          <w:rFonts w:ascii="Arial Narrow" w:hAnsi="Arial Narrow" w:cs="Times New Roman"/>
          <w:b/>
          <w:sz w:val="24"/>
          <w:szCs w:val="24"/>
        </w:rPr>
        <w:instrText xml:space="preserve"> LINK </w:instrText>
      </w:r>
      <w:r w:rsidR="00DE715C">
        <w:rPr>
          <w:rFonts w:ascii="Arial Narrow" w:hAnsi="Arial Narrow" w:cs="Times New Roman"/>
          <w:b/>
          <w:sz w:val="24"/>
          <w:szCs w:val="24"/>
        </w:rPr>
        <w:instrText xml:space="preserve"> C:\\Users\\ecoukos\\Desktop\\Property_Addition.doc  </w:instrText>
      </w:r>
      <w:r w:rsidR="003236D6">
        <w:rPr>
          <w:rFonts w:ascii="Arial Narrow" w:hAnsi="Arial Narrow" w:cs="Times New Roman"/>
          <w:b/>
          <w:sz w:val="24"/>
          <w:szCs w:val="24"/>
        </w:rPr>
        <w:instrText xml:space="preserve">\a \p \f 0 \* MERGEFORMAT </w:instrText>
      </w:r>
      <w:r>
        <w:rPr>
          <w:rFonts w:ascii="Arial Narrow" w:hAnsi="Arial Narrow" w:cs="Times New Roman"/>
          <w:b/>
          <w:sz w:val="24"/>
          <w:szCs w:val="24"/>
        </w:rPr>
        <w:fldChar w:fldCharType="separate"/>
      </w:r>
      <w:r w:rsidR="001E19A6">
        <w:rPr>
          <w:rFonts w:ascii="Arial Narrow" w:hAnsi="Arial Narrow" w:cs="Times New Roman"/>
          <w:b/>
          <w:noProof/>
          <w:sz w:val="24"/>
          <w:szCs w:val="24"/>
        </w:rPr>
        <w:drawing>
          <wp:inline distT="0" distB="0" distL="0" distR="0" wp14:anchorId="74A29D6A" wp14:editId="59F67A52">
            <wp:extent cx="4523740" cy="2593975"/>
            <wp:effectExtent l="0" t="0" r="0" b="0"/>
            <wp:docPr id="23" name="Objec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523740" cy="2593975"/>
                    </a:xfrm>
                    <a:prstGeom prst="rect">
                      <a:avLst/>
                    </a:prstGeom>
                    <a:noFill/>
                    <a:ln>
                      <a:noFill/>
                    </a:ln>
                  </pic:spPr>
                </pic:pic>
              </a:graphicData>
            </a:graphic>
          </wp:inline>
        </w:drawing>
      </w:r>
      <w:r>
        <w:rPr>
          <w:rFonts w:ascii="Arial Narrow" w:hAnsi="Arial Narrow" w:cs="Times New Roman"/>
          <w:b/>
          <w:sz w:val="24"/>
          <w:szCs w:val="24"/>
        </w:rPr>
        <w:fldChar w:fldCharType="end"/>
      </w:r>
    </w:p>
    <w:p w14:paraId="3639D2B2" w14:textId="77777777" w:rsidR="00012FA6" w:rsidRPr="00F41507" w:rsidRDefault="00012FA6" w:rsidP="000E7463">
      <w:pPr>
        <w:numPr>
          <w:ilvl w:val="0"/>
          <w:numId w:val="67"/>
        </w:numPr>
        <w:spacing w:line="240" w:lineRule="auto"/>
        <w:contextualSpacing/>
        <w:rPr>
          <w:rFonts w:ascii="Arial Narrow" w:hAnsi="Arial Narrow" w:cs="Times New Roman"/>
          <w:sz w:val="24"/>
          <w:szCs w:val="24"/>
        </w:rPr>
      </w:pPr>
      <w:r w:rsidRPr="004775FA">
        <w:rPr>
          <w:rFonts w:ascii="Arial Narrow" w:hAnsi="Arial Narrow" w:cs="Times New Roman"/>
          <w:b/>
          <w:sz w:val="24"/>
          <w:szCs w:val="24"/>
        </w:rPr>
        <w:t>Property Deletion Sheet</w:t>
      </w:r>
    </w:p>
    <w:p w14:paraId="6354B587" w14:textId="77777777" w:rsidR="00012FA6" w:rsidRDefault="005D5A17" w:rsidP="00012FA6">
      <w:pPr>
        <w:spacing w:line="240" w:lineRule="auto"/>
        <w:ind w:left="1080"/>
        <w:contextualSpacing/>
        <w:rPr>
          <w:rFonts w:ascii="Arial Narrow" w:hAnsi="Arial Narrow" w:cs="Times New Roman"/>
          <w:sz w:val="24"/>
          <w:szCs w:val="24"/>
        </w:rPr>
      </w:pPr>
      <w:hyperlink r:id="rId276" w:history="1">
        <w:bookmarkStart w:id="348" w:name="_MON_1404653592"/>
        <w:bookmarkEnd w:id="348"/>
        <w:r w:rsidR="00012FA6" w:rsidRPr="008010C9">
          <w:rPr>
            <w:rFonts w:ascii="Arial Narrow" w:hAnsi="Arial Narrow" w:cs="Times New Roman"/>
            <w:sz w:val="24"/>
            <w:szCs w:val="24"/>
          </w:rPr>
          <w:object w:dxaOrig="1551" w:dyaOrig="1004" w14:anchorId="1E39349C">
            <v:shape id="_x0000_i1067" type="#_x0000_t75" style="width:79.5pt;height:49.5pt" o:ole="">
              <v:imagedata r:id="rId277" o:title=""/>
            </v:shape>
            <o:OLEObject Type="Embed" ProgID="Word.Document.8" ShapeID="_x0000_i1067" DrawAspect="Icon" ObjectID="_1658587772" r:id="rId278">
              <o:FieldCodes>\s</o:FieldCodes>
            </o:OLEObject>
          </w:object>
        </w:r>
      </w:hyperlink>
    </w:p>
    <w:p w14:paraId="43C4E518" w14:textId="77777777" w:rsidR="00012FA6" w:rsidRDefault="00012FA6" w:rsidP="002D474C">
      <w:pPr>
        <w:spacing w:line="240" w:lineRule="auto"/>
        <w:ind w:left="1080"/>
        <w:contextualSpacing/>
        <w:jc w:val="both"/>
        <w:rPr>
          <w:rFonts w:ascii="Arial Narrow" w:hAnsi="Arial Narrow" w:cs="Times New Roman"/>
          <w:sz w:val="24"/>
          <w:szCs w:val="24"/>
        </w:rPr>
      </w:pPr>
      <w:r w:rsidRPr="004775FA">
        <w:rPr>
          <w:rFonts w:ascii="Arial Narrow" w:hAnsi="Arial Narrow" w:cs="Times New Roman"/>
          <w:sz w:val="24"/>
          <w:szCs w:val="24"/>
        </w:rPr>
        <w:t xml:space="preserve">List only those items that have been lined-through on the Inventory Printout Sheet.  Proper supporting documents </w:t>
      </w:r>
      <w:r>
        <w:rPr>
          <w:rFonts w:ascii="Arial Narrow" w:hAnsi="Arial Narrow" w:cs="Times New Roman"/>
          <w:sz w:val="24"/>
          <w:szCs w:val="24"/>
        </w:rPr>
        <w:t xml:space="preserve">(i.e., </w:t>
      </w:r>
      <w:r w:rsidRPr="004775FA">
        <w:rPr>
          <w:rFonts w:ascii="Arial Narrow" w:hAnsi="Arial Narrow" w:cs="Times New Roman"/>
          <w:sz w:val="24"/>
          <w:szCs w:val="24"/>
        </w:rPr>
        <w:t>theft: TSU Police Department Incident Report; trade-in: copy of purchase order; turn-in: copy of moving and service work request; transfer: copy of inventory transfer sheet or computer hardware disposition form) must be attached.</w:t>
      </w:r>
      <w:r>
        <w:rPr>
          <w:rFonts w:ascii="Arial Narrow" w:hAnsi="Arial Narrow" w:cs="Times New Roman"/>
          <w:sz w:val="24"/>
          <w:szCs w:val="24"/>
        </w:rPr>
        <w:t xml:space="preserve">  </w:t>
      </w:r>
      <w:r w:rsidRPr="00395E0E">
        <w:rPr>
          <w:rFonts w:ascii="Arial Narrow" w:hAnsi="Arial Narrow" w:cs="Times New Roman"/>
          <w:sz w:val="24"/>
          <w:szCs w:val="24"/>
        </w:rPr>
        <w:t xml:space="preserve">Computer Hardware Disposition Form.  Part I and II must be completed by Account Holder.  Part III must be completed, and signed, by a TSU Computer Service Technician.  Enter the word “NONE” when there are no deletions </w:t>
      </w:r>
    </w:p>
    <w:p w14:paraId="73959684" w14:textId="77777777" w:rsidR="00C72BEA" w:rsidRDefault="00C72BEA">
      <w:pPr>
        <w:rPr>
          <w:rFonts w:ascii="Arial Narrow" w:hAnsi="Arial Narrow" w:cs="Times New Roman"/>
          <w:b/>
          <w:sz w:val="24"/>
          <w:szCs w:val="24"/>
        </w:rPr>
      </w:pPr>
    </w:p>
    <w:p w14:paraId="4CBC4D20" w14:textId="77777777" w:rsidR="003236D6" w:rsidRDefault="003236D6">
      <w:pPr>
        <w:rPr>
          <w:rFonts w:ascii="Arial Narrow" w:hAnsi="Arial Narrow" w:cs="Times New Roman"/>
          <w:b/>
          <w:sz w:val="24"/>
          <w:szCs w:val="24"/>
        </w:rPr>
      </w:pPr>
    </w:p>
    <w:p w14:paraId="6EE7922C" w14:textId="77777777" w:rsidR="001128BA" w:rsidRDefault="0066090E" w:rsidP="001128BA">
      <w:pPr>
        <w:spacing w:after="0"/>
        <w:rPr>
          <w:rFonts w:ascii="Arial Narrow" w:hAnsi="Arial Narrow" w:cs="Times New Roman"/>
          <w:b/>
          <w:sz w:val="24"/>
          <w:szCs w:val="24"/>
        </w:rPr>
      </w:pPr>
      <w:r>
        <w:rPr>
          <w:rFonts w:ascii="Arial Narrow" w:hAnsi="Arial Narrow" w:cs="Times New Roman"/>
          <w:b/>
          <w:sz w:val="24"/>
          <w:szCs w:val="24"/>
        </w:rPr>
        <w:fldChar w:fldCharType="begin"/>
      </w:r>
      <w:r w:rsidR="008010C9">
        <w:rPr>
          <w:rFonts w:ascii="Arial Narrow" w:hAnsi="Arial Narrow" w:cs="Times New Roman"/>
          <w:b/>
          <w:sz w:val="24"/>
          <w:szCs w:val="24"/>
        </w:rPr>
        <w:instrText xml:space="preserve"> LINK Word.Document.8 "C:\\Users\\ecoukos\\Desktop\\Property_Deletion.doc" "" \a \p \f 0 </w:instrText>
      </w:r>
      <w:r>
        <w:rPr>
          <w:rFonts w:ascii="Arial Narrow" w:hAnsi="Arial Narrow" w:cs="Times New Roman"/>
          <w:b/>
          <w:sz w:val="24"/>
          <w:szCs w:val="24"/>
        </w:rPr>
        <w:fldChar w:fldCharType="separate"/>
      </w:r>
      <w:r w:rsidR="001E19A6">
        <w:rPr>
          <w:rFonts w:ascii="Arial Narrow" w:hAnsi="Arial Narrow" w:cs="Times New Roman"/>
          <w:b/>
          <w:noProof/>
          <w:sz w:val="24"/>
          <w:szCs w:val="24"/>
        </w:rPr>
        <w:drawing>
          <wp:inline distT="0" distB="0" distL="0" distR="0" wp14:anchorId="08EAEF45" wp14:editId="5FBF849D">
            <wp:extent cx="5960110" cy="3463290"/>
            <wp:effectExtent l="0" t="0" r="2540" b="3810"/>
            <wp:docPr id="38" name="Objec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60110" cy="3463290"/>
                    </a:xfrm>
                    <a:prstGeom prst="rect">
                      <a:avLst/>
                    </a:prstGeom>
                    <a:noFill/>
                    <a:ln>
                      <a:noFill/>
                    </a:ln>
                  </pic:spPr>
                </pic:pic>
              </a:graphicData>
            </a:graphic>
          </wp:inline>
        </w:drawing>
      </w:r>
      <w:r>
        <w:rPr>
          <w:rFonts w:ascii="Arial Narrow" w:hAnsi="Arial Narrow" w:cs="Times New Roman"/>
          <w:b/>
          <w:sz w:val="24"/>
          <w:szCs w:val="24"/>
        </w:rPr>
        <w:fldChar w:fldCharType="end"/>
      </w:r>
    </w:p>
    <w:p w14:paraId="44DFA21D" w14:textId="77777777" w:rsidR="00012FA6" w:rsidRDefault="00012FA6" w:rsidP="001128BA">
      <w:pPr>
        <w:spacing w:after="0"/>
        <w:rPr>
          <w:rFonts w:ascii="Arial Narrow" w:hAnsi="Arial Narrow" w:cs="Times New Roman"/>
          <w:b/>
          <w:sz w:val="24"/>
          <w:szCs w:val="24"/>
        </w:rPr>
      </w:pPr>
    </w:p>
    <w:p w14:paraId="525AFD63" w14:textId="77777777" w:rsidR="00012FA6" w:rsidRPr="004775FA" w:rsidRDefault="00012FA6" w:rsidP="001128BA">
      <w:pPr>
        <w:spacing w:after="0"/>
        <w:rPr>
          <w:rFonts w:ascii="Arial Narrow" w:hAnsi="Arial Narrow" w:cs="Times New Roman"/>
          <w:b/>
          <w:sz w:val="24"/>
          <w:szCs w:val="24"/>
        </w:rPr>
      </w:pPr>
    </w:p>
    <w:p w14:paraId="07B7AA6A" w14:textId="77777777" w:rsidR="001128BA" w:rsidRPr="004775FA" w:rsidRDefault="001128BA" w:rsidP="001128BA">
      <w:pPr>
        <w:spacing w:after="0" w:line="240" w:lineRule="auto"/>
        <w:rPr>
          <w:rFonts w:ascii="Arial Narrow" w:hAnsi="Arial Narrow"/>
          <w:b/>
          <w:sz w:val="28"/>
          <w:szCs w:val="28"/>
        </w:rPr>
      </w:pPr>
    </w:p>
    <w:p w14:paraId="2C116A1E" w14:textId="77777777" w:rsidR="003236D6" w:rsidRDefault="003236D6">
      <w:pPr>
        <w:rPr>
          <w:rFonts w:ascii="Arial Narrow" w:hAnsi="Arial Narrow" w:cs="Times New Roman"/>
          <w:b/>
          <w:sz w:val="24"/>
          <w:szCs w:val="24"/>
        </w:rPr>
      </w:pPr>
      <w:r>
        <w:rPr>
          <w:rFonts w:ascii="Arial Narrow" w:hAnsi="Arial Narrow" w:cs="Times New Roman"/>
          <w:b/>
          <w:sz w:val="24"/>
          <w:szCs w:val="24"/>
        </w:rPr>
        <w:br w:type="page"/>
      </w:r>
    </w:p>
    <w:p w14:paraId="3320D0EC" w14:textId="77777777" w:rsidR="003236D6" w:rsidRPr="00F41507" w:rsidRDefault="003236D6" w:rsidP="000E7463">
      <w:pPr>
        <w:numPr>
          <w:ilvl w:val="0"/>
          <w:numId w:val="67"/>
        </w:numPr>
        <w:spacing w:line="240" w:lineRule="auto"/>
        <w:contextualSpacing/>
        <w:rPr>
          <w:rFonts w:ascii="Arial Narrow" w:hAnsi="Arial Narrow" w:cs="Times New Roman"/>
          <w:sz w:val="24"/>
          <w:szCs w:val="24"/>
        </w:rPr>
      </w:pPr>
      <w:r w:rsidRPr="004775FA">
        <w:rPr>
          <w:rFonts w:ascii="Arial Narrow" w:hAnsi="Arial Narrow" w:cs="Times New Roman"/>
          <w:b/>
          <w:sz w:val="24"/>
          <w:szCs w:val="24"/>
        </w:rPr>
        <w:t>Property Transfer Sheet</w:t>
      </w:r>
    </w:p>
    <w:p w14:paraId="0CFBC747" w14:textId="77777777" w:rsidR="003236D6" w:rsidRDefault="005D5A17" w:rsidP="003236D6">
      <w:pPr>
        <w:spacing w:line="240" w:lineRule="auto"/>
        <w:ind w:left="1080"/>
        <w:contextualSpacing/>
        <w:rPr>
          <w:rFonts w:ascii="Arial Narrow" w:hAnsi="Arial Narrow" w:cs="Times New Roman"/>
          <w:sz w:val="24"/>
          <w:szCs w:val="24"/>
        </w:rPr>
      </w:pPr>
      <w:hyperlink r:id="rId280" w:history="1">
        <w:bookmarkStart w:id="349" w:name="_MON_1404653704"/>
        <w:bookmarkEnd w:id="349"/>
        <w:r w:rsidR="003236D6" w:rsidRPr="008010C9">
          <w:rPr>
            <w:rFonts w:ascii="Arial Narrow" w:hAnsi="Arial Narrow" w:cs="Times New Roman"/>
            <w:sz w:val="24"/>
            <w:szCs w:val="24"/>
          </w:rPr>
          <w:object w:dxaOrig="1551" w:dyaOrig="1004" w14:anchorId="2A46A63E">
            <v:shape id="_x0000_i1068" type="#_x0000_t75" style="width:79.5pt;height:49.5pt" o:ole="">
              <v:imagedata r:id="rId281" o:title=""/>
            </v:shape>
            <o:OLEObject Type="Embed" ProgID="Word.Document.8" ShapeID="_x0000_i1068" DrawAspect="Icon" ObjectID="_1658587773" r:id="rId282">
              <o:FieldCodes>\s</o:FieldCodes>
            </o:OLEObject>
          </w:object>
        </w:r>
      </w:hyperlink>
    </w:p>
    <w:p w14:paraId="3218A498" w14:textId="77777777" w:rsidR="003236D6" w:rsidRDefault="003236D6" w:rsidP="003236D6">
      <w:pPr>
        <w:spacing w:line="240" w:lineRule="auto"/>
        <w:ind w:left="1080"/>
        <w:contextualSpacing/>
        <w:rPr>
          <w:rFonts w:ascii="Arial Narrow" w:hAnsi="Arial Narrow" w:cs="Times New Roman"/>
          <w:sz w:val="24"/>
          <w:szCs w:val="24"/>
        </w:rPr>
      </w:pPr>
      <w:r w:rsidRPr="004775FA">
        <w:rPr>
          <w:rFonts w:ascii="Arial Narrow" w:hAnsi="Arial Narrow" w:cs="Times New Roman"/>
          <w:sz w:val="24"/>
          <w:szCs w:val="24"/>
        </w:rPr>
        <w:t>List gaining account number, building code, equipment condition code</w:t>
      </w:r>
      <w:r w:rsidR="00330C65">
        <w:rPr>
          <w:rFonts w:ascii="Arial Narrow" w:hAnsi="Arial Narrow" w:cs="Times New Roman"/>
          <w:sz w:val="24"/>
          <w:szCs w:val="24"/>
        </w:rPr>
        <w:t>,</w:t>
      </w:r>
      <w:r w:rsidRPr="004775FA">
        <w:rPr>
          <w:rFonts w:ascii="Arial Narrow" w:hAnsi="Arial Narrow" w:cs="Times New Roman"/>
          <w:sz w:val="24"/>
          <w:szCs w:val="24"/>
        </w:rPr>
        <w:t xml:space="preserve"> and new room number.</w:t>
      </w:r>
      <w:r>
        <w:rPr>
          <w:rFonts w:ascii="Arial Narrow" w:hAnsi="Arial Narrow" w:cs="Times New Roman"/>
          <w:sz w:val="24"/>
          <w:szCs w:val="24"/>
        </w:rPr>
        <w:t xml:space="preserve">  </w:t>
      </w:r>
      <w:r w:rsidRPr="00395E0E">
        <w:rPr>
          <w:rFonts w:ascii="Arial Narrow" w:hAnsi="Arial Narrow" w:cs="Times New Roman"/>
          <w:sz w:val="24"/>
          <w:szCs w:val="24"/>
        </w:rPr>
        <w:t>Enter the word “NONE” when there are no items to be transferred.</w:t>
      </w:r>
    </w:p>
    <w:p w14:paraId="766F1EBA" w14:textId="77777777" w:rsidR="004D64A9" w:rsidRDefault="004D64A9" w:rsidP="003236D6">
      <w:pPr>
        <w:spacing w:line="240" w:lineRule="auto"/>
        <w:ind w:left="1080"/>
        <w:contextualSpacing/>
        <w:rPr>
          <w:rFonts w:ascii="Arial Narrow" w:hAnsi="Arial Narrow" w:cs="Times New Roman"/>
          <w:sz w:val="24"/>
          <w:szCs w:val="24"/>
        </w:rPr>
      </w:pPr>
    </w:p>
    <w:p w14:paraId="1FFAB8AA" w14:textId="77777777" w:rsidR="004D64A9" w:rsidRDefault="004D64A9" w:rsidP="003236D6">
      <w:pPr>
        <w:spacing w:line="240" w:lineRule="auto"/>
        <w:ind w:left="1080"/>
        <w:contextualSpacing/>
        <w:rPr>
          <w:rFonts w:ascii="Arial Narrow" w:hAnsi="Arial Narrow" w:cs="Times New Roman"/>
          <w:sz w:val="24"/>
          <w:szCs w:val="24"/>
        </w:rPr>
      </w:pPr>
    </w:p>
    <w:p w14:paraId="708B053B" w14:textId="77777777" w:rsidR="003236D6" w:rsidRPr="00395E0E" w:rsidRDefault="003236D6" w:rsidP="003236D6">
      <w:pPr>
        <w:spacing w:line="240" w:lineRule="auto"/>
        <w:ind w:left="1080"/>
        <w:contextualSpacing/>
        <w:rPr>
          <w:rFonts w:ascii="Arial Narrow" w:hAnsi="Arial Narrow" w:cs="Times New Roman"/>
          <w:sz w:val="24"/>
          <w:szCs w:val="24"/>
        </w:rPr>
      </w:pPr>
    </w:p>
    <w:p w14:paraId="2054A079" w14:textId="77777777" w:rsidR="003236D6" w:rsidRPr="004775FA" w:rsidRDefault="003236D6" w:rsidP="003236D6">
      <w:pPr>
        <w:spacing w:line="240" w:lineRule="auto"/>
        <w:ind w:left="1080"/>
        <w:contextualSpacing/>
        <w:rPr>
          <w:rFonts w:ascii="Arial Narrow" w:hAnsi="Arial Narrow" w:cs="Times New Roman"/>
          <w:sz w:val="24"/>
          <w:szCs w:val="24"/>
        </w:rPr>
      </w:pPr>
    </w:p>
    <w:p w14:paraId="699CF521" w14:textId="77777777" w:rsidR="001128BA" w:rsidRDefault="0066090E" w:rsidP="00F95CF4">
      <w:pPr>
        <w:jc w:val="center"/>
        <w:rPr>
          <w:b/>
          <w:sz w:val="28"/>
          <w:szCs w:val="28"/>
        </w:rPr>
      </w:pPr>
      <w:r>
        <w:rPr>
          <w:rFonts w:ascii="Arial Narrow" w:hAnsi="Arial Narrow" w:cs="Times New Roman"/>
          <w:b/>
          <w:sz w:val="28"/>
          <w:szCs w:val="28"/>
        </w:rPr>
        <w:fldChar w:fldCharType="begin"/>
      </w:r>
      <w:r w:rsidR="008010C9">
        <w:rPr>
          <w:rFonts w:ascii="Arial Narrow" w:hAnsi="Arial Narrow" w:cs="Times New Roman"/>
          <w:b/>
          <w:sz w:val="28"/>
          <w:szCs w:val="28"/>
        </w:rPr>
        <w:instrText xml:space="preserve"> LINK Word.Document.8 "C:\\Users\\ecoukos\\Desktop\\Property_Transfer.doc" "" \a \p \f 0 \* MERGEFORMAT </w:instrText>
      </w:r>
      <w:r>
        <w:rPr>
          <w:rFonts w:ascii="Arial Narrow" w:hAnsi="Arial Narrow" w:cs="Times New Roman"/>
          <w:b/>
          <w:sz w:val="28"/>
          <w:szCs w:val="28"/>
        </w:rPr>
        <w:fldChar w:fldCharType="separate"/>
      </w:r>
      <w:r w:rsidR="001E19A6">
        <w:rPr>
          <w:rFonts w:ascii="Arial Narrow" w:hAnsi="Arial Narrow" w:cs="Times New Roman"/>
          <w:b/>
          <w:noProof/>
          <w:sz w:val="28"/>
          <w:szCs w:val="28"/>
        </w:rPr>
        <w:drawing>
          <wp:inline distT="0" distB="0" distL="0" distR="0" wp14:anchorId="50398265" wp14:editId="514F594B">
            <wp:extent cx="6016625" cy="3373755"/>
            <wp:effectExtent l="0" t="0" r="3175" b="0"/>
            <wp:docPr id="21" name="Objec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016625" cy="3373755"/>
                    </a:xfrm>
                    <a:prstGeom prst="rect">
                      <a:avLst/>
                    </a:prstGeom>
                    <a:noFill/>
                    <a:ln>
                      <a:noFill/>
                    </a:ln>
                  </pic:spPr>
                </pic:pic>
              </a:graphicData>
            </a:graphic>
          </wp:inline>
        </w:drawing>
      </w:r>
      <w:r>
        <w:rPr>
          <w:rFonts w:ascii="Arial Narrow" w:hAnsi="Arial Narrow" w:cs="Times New Roman"/>
          <w:b/>
          <w:sz w:val="28"/>
          <w:szCs w:val="28"/>
        </w:rPr>
        <w:fldChar w:fldCharType="end"/>
      </w:r>
    </w:p>
    <w:p w14:paraId="4574F583" w14:textId="77777777" w:rsidR="004D64A9" w:rsidRPr="004D64A9" w:rsidRDefault="004D64A9" w:rsidP="004D64A9">
      <w:pPr>
        <w:spacing w:line="240" w:lineRule="auto"/>
        <w:contextualSpacing/>
        <w:rPr>
          <w:rFonts w:ascii="Arial Narrow" w:hAnsi="Arial Narrow" w:cs="Times New Roman"/>
          <w:sz w:val="24"/>
          <w:szCs w:val="24"/>
        </w:rPr>
      </w:pPr>
    </w:p>
    <w:p w14:paraId="32FB8C77" w14:textId="77777777" w:rsidR="004D64A9" w:rsidRDefault="004D64A9">
      <w:pPr>
        <w:rPr>
          <w:rFonts w:ascii="Arial Narrow" w:hAnsi="Arial Narrow" w:cs="Times New Roman"/>
          <w:sz w:val="24"/>
          <w:szCs w:val="24"/>
        </w:rPr>
      </w:pPr>
      <w:r>
        <w:rPr>
          <w:rFonts w:ascii="Arial Narrow" w:hAnsi="Arial Narrow" w:cs="Times New Roman"/>
          <w:sz w:val="24"/>
          <w:szCs w:val="24"/>
        </w:rPr>
        <w:br w:type="page"/>
      </w:r>
    </w:p>
    <w:p w14:paraId="77487DF4" w14:textId="77777777" w:rsidR="004D64A9" w:rsidRPr="004D64A9" w:rsidRDefault="004D64A9" w:rsidP="004D64A9">
      <w:pPr>
        <w:spacing w:line="240" w:lineRule="auto"/>
        <w:ind w:left="1080"/>
        <w:contextualSpacing/>
        <w:rPr>
          <w:rFonts w:ascii="Arial Narrow" w:hAnsi="Arial Narrow" w:cs="Times New Roman"/>
          <w:sz w:val="24"/>
          <w:szCs w:val="24"/>
        </w:rPr>
      </w:pPr>
    </w:p>
    <w:p w14:paraId="3314F9D8" w14:textId="77777777" w:rsidR="003236D6" w:rsidRPr="00395E0E" w:rsidRDefault="003236D6" w:rsidP="000E7463">
      <w:pPr>
        <w:numPr>
          <w:ilvl w:val="0"/>
          <w:numId w:val="67"/>
        </w:numPr>
        <w:spacing w:line="240" w:lineRule="auto"/>
        <w:contextualSpacing/>
        <w:rPr>
          <w:rFonts w:ascii="Arial Narrow" w:hAnsi="Arial Narrow" w:cs="Times New Roman"/>
          <w:sz w:val="24"/>
          <w:szCs w:val="24"/>
        </w:rPr>
      </w:pPr>
      <w:r w:rsidRPr="004775FA">
        <w:rPr>
          <w:rFonts w:ascii="Arial Narrow" w:hAnsi="Arial Narrow" w:cs="Times New Roman"/>
          <w:b/>
          <w:sz w:val="24"/>
          <w:szCs w:val="24"/>
        </w:rPr>
        <w:t>Special Computer Inventory</w:t>
      </w:r>
    </w:p>
    <w:p w14:paraId="46C1A537" w14:textId="77777777" w:rsidR="003236D6" w:rsidRDefault="005D5A17" w:rsidP="003236D6">
      <w:pPr>
        <w:spacing w:line="240" w:lineRule="auto"/>
        <w:ind w:left="1080"/>
        <w:contextualSpacing/>
        <w:rPr>
          <w:rFonts w:ascii="Arial Narrow" w:hAnsi="Arial Narrow" w:cs="Times New Roman"/>
          <w:sz w:val="24"/>
          <w:szCs w:val="24"/>
        </w:rPr>
      </w:pPr>
      <w:hyperlink r:id="rId284" w:history="1">
        <w:bookmarkStart w:id="350" w:name="_MON_1404653982"/>
        <w:bookmarkEnd w:id="350"/>
        <w:r w:rsidR="003236D6" w:rsidRPr="008010C9">
          <w:rPr>
            <w:rFonts w:ascii="Arial Narrow" w:hAnsi="Arial Narrow" w:cs="Times New Roman"/>
            <w:sz w:val="24"/>
            <w:szCs w:val="24"/>
          </w:rPr>
          <w:object w:dxaOrig="1551" w:dyaOrig="1004" w14:anchorId="50A0EF92">
            <v:shape id="_x0000_i1069" type="#_x0000_t75" style="width:79.5pt;height:49.5pt" o:ole="">
              <v:imagedata r:id="rId285" o:title=""/>
            </v:shape>
            <o:OLEObject Type="Embed" ProgID="Word.Document.8" ShapeID="_x0000_i1069" DrawAspect="Icon" ObjectID="_1658587774" r:id="rId286">
              <o:FieldCodes>\s</o:FieldCodes>
            </o:OLEObject>
          </w:object>
        </w:r>
      </w:hyperlink>
    </w:p>
    <w:p w14:paraId="0DEC0F57" w14:textId="77777777" w:rsidR="001A5F41" w:rsidRDefault="001A5F41" w:rsidP="003236D6">
      <w:pPr>
        <w:spacing w:line="240" w:lineRule="auto"/>
        <w:ind w:left="1080"/>
        <w:contextualSpacing/>
        <w:rPr>
          <w:rFonts w:ascii="Arial Narrow" w:hAnsi="Arial Narrow" w:cs="Times New Roman"/>
          <w:sz w:val="24"/>
          <w:szCs w:val="24"/>
        </w:rPr>
      </w:pPr>
    </w:p>
    <w:p w14:paraId="341546B6" w14:textId="77777777" w:rsidR="003236D6" w:rsidRDefault="003236D6" w:rsidP="002D474C">
      <w:pPr>
        <w:spacing w:line="240" w:lineRule="auto"/>
        <w:ind w:left="1080"/>
        <w:contextualSpacing/>
        <w:jc w:val="both"/>
        <w:rPr>
          <w:rFonts w:ascii="Arial Narrow" w:hAnsi="Arial Narrow" w:cs="Times New Roman"/>
          <w:sz w:val="24"/>
          <w:szCs w:val="24"/>
        </w:rPr>
      </w:pPr>
      <w:r w:rsidRPr="004775FA">
        <w:rPr>
          <w:rFonts w:ascii="Arial Narrow" w:hAnsi="Arial Narrow" w:cs="Times New Roman"/>
          <w:sz w:val="24"/>
          <w:szCs w:val="24"/>
        </w:rPr>
        <w:t>List all operative and inoperative computers currently in area of responsibility regardless whether purchased, transferred</w:t>
      </w:r>
      <w:r w:rsidR="00330C65">
        <w:rPr>
          <w:rFonts w:ascii="Arial Narrow" w:hAnsi="Arial Narrow" w:cs="Times New Roman"/>
          <w:sz w:val="24"/>
          <w:szCs w:val="24"/>
        </w:rPr>
        <w:t>,</w:t>
      </w:r>
      <w:r w:rsidRPr="004775FA">
        <w:rPr>
          <w:rFonts w:ascii="Arial Narrow" w:hAnsi="Arial Narrow" w:cs="Times New Roman"/>
          <w:sz w:val="24"/>
          <w:szCs w:val="24"/>
        </w:rPr>
        <w:t xml:space="preserve"> or received as a gift to the University.  Every computer must be recorded on this sheet to include those that are listed on the Inventory Printout Sheet.</w:t>
      </w:r>
    </w:p>
    <w:p w14:paraId="2F46803F" w14:textId="77777777" w:rsidR="004D64A9" w:rsidRDefault="004D64A9" w:rsidP="002D474C">
      <w:pPr>
        <w:spacing w:line="240" w:lineRule="auto"/>
        <w:ind w:left="1080"/>
        <w:contextualSpacing/>
        <w:jc w:val="both"/>
        <w:rPr>
          <w:rFonts w:ascii="Arial Narrow" w:hAnsi="Arial Narrow" w:cs="Times New Roman"/>
          <w:sz w:val="24"/>
          <w:szCs w:val="24"/>
        </w:rPr>
      </w:pPr>
    </w:p>
    <w:p w14:paraId="3EB2B958" w14:textId="77777777" w:rsidR="004D64A9" w:rsidRDefault="004D64A9" w:rsidP="003236D6">
      <w:pPr>
        <w:spacing w:line="240" w:lineRule="auto"/>
        <w:ind w:left="1080"/>
        <w:contextualSpacing/>
        <w:rPr>
          <w:rFonts w:ascii="Arial Narrow" w:hAnsi="Arial Narrow" w:cs="Times New Roman"/>
          <w:sz w:val="24"/>
          <w:szCs w:val="24"/>
        </w:rPr>
      </w:pPr>
    </w:p>
    <w:p w14:paraId="697D313E" w14:textId="77777777" w:rsidR="004D64A9" w:rsidRDefault="004D64A9" w:rsidP="003236D6">
      <w:pPr>
        <w:spacing w:line="240" w:lineRule="auto"/>
        <w:ind w:left="1080"/>
        <w:contextualSpacing/>
        <w:rPr>
          <w:rFonts w:ascii="Arial Narrow" w:hAnsi="Arial Narrow" w:cs="Times New Roman"/>
          <w:sz w:val="24"/>
          <w:szCs w:val="24"/>
        </w:rPr>
      </w:pPr>
    </w:p>
    <w:p w14:paraId="02D71448" w14:textId="77777777" w:rsidR="004D64A9" w:rsidRDefault="004D64A9" w:rsidP="003236D6">
      <w:pPr>
        <w:spacing w:line="240" w:lineRule="auto"/>
        <w:ind w:left="1080"/>
        <w:contextualSpacing/>
        <w:rPr>
          <w:rFonts w:ascii="Arial Narrow" w:hAnsi="Arial Narrow" w:cs="Times New Roman"/>
          <w:sz w:val="24"/>
          <w:szCs w:val="24"/>
        </w:rPr>
      </w:pPr>
    </w:p>
    <w:p w14:paraId="1031D232" w14:textId="77777777" w:rsidR="004D64A9" w:rsidRDefault="004D64A9" w:rsidP="003236D6">
      <w:pPr>
        <w:spacing w:line="240" w:lineRule="auto"/>
        <w:ind w:left="1080"/>
        <w:contextualSpacing/>
        <w:rPr>
          <w:rFonts w:ascii="Arial Narrow" w:hAnsi="Arial Narrow" w:cs="Times New Roman"/>
          <w:sz w:val="24"/>
          <w:szCs w:val="24"/>
        </w:rPr>
      </w:pPr>
    </w:p>
    <w:p w14:paraId="625978F1" w14:textId="77777777" w:rsidR="004D64A9" w:rsidRPr="004775FA" w:rsidRDefault="004D64A9" w:rsidP="003236D6">
      <w:pPr>
        <w:spacing w:line="240" w:lineRule="auto"/>
        <w:ind w:left="1080"/>
        <w:contextualSpacing/>
        <w:rPr>
          <w:rFonts w:ascii="Arial Narrow" w:hAnsi="Arial Narrow" w:cs="Times New Roman"/>
          <w:sz w:val="24"/>
          <w:szCs w:val="24"/>
        </w:rPr>
      </w:pPr>
    </w:p>
    <w:p w14:paraId="1D81AFE9" w14:textId="77777777" w:rsidR="003236D6" w:rsidRPr="004775FA" w:rsidRDefault="0066090E" w:rsidP="00F95CF4">
      <w:pPr>
        <w:spacing w:after="0"/>
        <w:jc w:val="center"/>
        <w:rPr>
          <w:rFonts w:ascii="Arial Narrow" w:hAnsi="Arial Narrow" w:cs="Times New Roman"/>
          <w:b/>
          <w:sz w:val="24"/>
          <w:szCs w:val="24"/>
        </w:rPr>
      </w:pPr>
      <w:r>
        <w:rPr>
          <w:rFonts w:ascii="Arial Narrow" w:hAnsi="Arial Narrow" w:cs="Times New Roman"/>
          <w:b/>
          <w:sz w:val="24"/>
          <w:szCs w:val="24"/>
        </w:rPr>
        <w:fldChar w:fldCharType="begin"/>
      </w:r>
      <w:r w:rsidR="008010C9">
        <w:rPr>
          <w:rFonts w:ascii="Arial Narrow" w:hAnsi="Arial Narrow" w:cs="Times New Roman"/>
          <w:b/>
          <w:sz w:val="24"/>
          <w:szCs w:val="24"/>
        </w:rPr>
        <w:instrText xml:space="preserve"> LINK Word.Document.8 "C:\\Users\\ecoukos\\Desktop\\Computer_Inventory.doc" "" \a \p \f 0 \* MERGEFORMAT </w:instrText>
      </w:r>
      <w:r>
        <w:rPr>
          <w:rFonts w:ascii="Arial Narrow" w:hAnsi="Arial Narrow" w:cs="Times New Roman"/>
          <w:b/>
          <w:sz w:val="24"/>
          <w:szCs w:val="24"/>
        </w:rPr>
        <w:fldChar w:fldCharType="separate"/>
      </w:r>
      <w:r w:rsidR="001E19A6">
        <w:rPr>
          <w:rFonts w:ascii="Arial Narrow" w:hAnsi="Arial Narrow" w:cs="Times New Roman"/>
          <w:b/>
          <w:noProof/>
          <w:sz w:val="24"/>
          <w:szCs w:val="24"/>
        </w:rPr>
        <w:drawing>
          <wp:inline distT="0" distB="0" distL="0" distR="0" wp14:anchorId="588F40F2" wp14:editId="6C217F6A">
            <wp:extent cx="5904230" cy="3452495"/>
            <wp:effectExtent l="0" t="0" r="1270" b="0"/>
            <wp:docPr id="42" name="Objec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04230" cy="3452495"/>
                    </a:xfrm>
                    <a:prstGeom prst="rect">
                      <a:avLst/>
                    </a:prstGeom>
                    <a:noFill/>
                    <a:ln>
                      <a:noFill/>
                    </a:ln>
                  </pic:spPr>
                </pic:pic>
              </a:graphicData>
            </a:graphic>
          </wp:inline>
        </w:drawing>
      </w:r>
      <w:r>
        <w:rPr>
          <w:rFonts w:ascii="Arial Narrow" w:hAnsi="Arial Narrow" w:cs="Times New Roman"/>
          <w:b/>
          <w:sz w:val="24"/>
          <w:szCs w:val="24"/>
        </w:rPr>
        <w:fldChar w:fldCharType="end"/>
      </w:r>
    </w:p>
    <w:p w14:paraId="134648E0" w14:textId="77777777" w:rsidR="004D64A9" w:rsidRDefault="004D64A9">
      <w:pPr>
        <w:rPr>
          <w:rFonts w:ascii="Arial Narrow" w:hAnsi="Arial Narrow" w:cs="Times New Roman"/>
          <w:b/>
          <w:sz w:val="24"/>
          <w:szCs w:val="24"/>
        </w:rPr>
      </w:pPr>
      <w:bookmarkStart w:id="351" w:name="_Toc331171041"/>
      <w:r>
        <w:br w:type="page"/>
      </w:r>
    </w:p>
    <w:p w14:paraId="0A667AF1" w14:textId="77777777" w:rsidR="00CA3DF3" w:rsidRPr="00707B8C" w:rsidRDefault="00CA3DF3" w:rsidP="00CA3DF3">
      <w:pPr>
        <w:pStyle w:val="Heading2"/>
      </w:pPr>
      <w:bookmarkStart w:id="352" w:name="_Toc536381487"/>
      <w:r>
        <w:t>Procedure II</w:t>
      </w:r>
      <w:r w:rsidR="00E15A22">
        <w:t>-2</w:t>
      </w:r>
      <w:r w:rsidR="00904CFE">
        <w:t>2</w:t>
      </w:r>
      <w:r w:rsidR="000A3763">
        <w:t>.0</w:t>
      </w:r>
      <w:r w:rsidRPr="00707B8C">
        <w:t>:</w:t>
      </w:r>
      <w:r w:rsidR="001F58D7">
        <w:t xml:space="preserve"> </w:t>
      </w:r>
      <w:r w:rsidRPr="00707B8C">
        <w:t xml:space="preserve"> </w:t>
      </w:r>
      <w:r>
        <w:t>Naming o</w:t>
      </w:r>
      <w:r w:rsidRPr="00707B8C">
        <w:t>f Buildings</w:t>
      </w:r>
      <w:bookmarkEnd w:id="351"/>
      <w:bookmarkEnd w:id="352"/>
      <w:r w:rsidR="0066090E">
        <w:fldChar w:fldCharType="begin"/>
      </w:r>
      <w:r w:rsidR="007B6C71">
        <w:instrText xml:space="preserve"> XE "</w:instrText>
      </w:r>
      <w:r w:rsidR="007B6C71" w:rsidRPr="001C495A">
        <w:instrText>Naming of Buildings</w:instrText>
      </w:r>
      <w:r w:rsidR="007B6C71">
        <w:instrText xml:space="preserve">" </w:instrText>
      </w:r>
      <w:r w:rsidR="0066090E">
        <w:fldChar w:fldCharType="end"/>
      </w:r>
    </w:p>
    <w:p w14:paraId="1887208E" w14:textId="77777777" w:rsidR="00CA3DF3" w:rsidRPr="00814521" w:rsidRDefault="00CA3DF3" w:rsidP="00CA3DF3">
      <w:pPr>
        <w:spacing w:after="0"/>
        <w:jc w:val="both"/>
        <w:rPr>
          <w:rFonts w:ascii="Arial Narrow" w:hAnsi="Arial Narrow" w:cs="Times New Roman"/>
          <w:sz w:val="24"/>
          <w:szCs w:val="24"/>
        </w:rPr>
      </w:pPr>
      <w:r w:rsidRPr="007B6C71">
        <w:rPr>
          <w:rFonts w:ascii="Arial Narrow" w:hAnsi="Arial Narrow" w:cs="Times New Roman"/>
          <w:sz w:val="24"/>
          <w:szCs w:val="24"/>
        </w:rPr>
        <w:t>Tennessee State University has adopted</w:t>
      </w:r>
      <w:r w:rsidRPr="00F01E99">
        <w:rPr>
          <w:rFonts w:ascii="Arial Narrow" w:hAnsi="Arial Narrow" w:cs="Times New Roman"/>
          <w:b/>
          <w:sz w:val="24"/>
          <w:szCs w:val="24"/>
        </w:rPr>
        <w:t xml:space="preserve"> </w:t>
      </w:r>
      <w:hyperlink r:id="rId288" w:history="1">
        <w:r w:rsidRPr="00BC529A">
          <w:rPr>
            <w:rStyle w:val="Hyperlink"/>
            <w:rFonts w:ascii="Arial Narrow" w:hAnsi="Arial Narrow" w:cs="Times New Roman"/>
            <w:b/>
            <w:sz w:val="24"/>
            <w:szCs w:val="24"/>
          </w:rPr>
          <w:t xml:space="preserve">TBR Policy No. </w:t>
        </w:r>
        <w:r w:rsidRPr="00BC529A">
          <w:rPr>
            <w:rStyle w:val="Hyperlink"/>
            <w:rFonts w:ascii="Arial Narrow" w:hAnsi="Arial Narrow" w:cs="Times New Roman"/>
            <w:sz w:val="24"/>
            <w:szCs w:val="24"/>
          </w:rPr>
          <w:t>4:02:05:01 </w:t>
        </w:r>
      </w:hyperlink>
      <w:r w:rsidRPr="00F01E99">
        <w:rPr>
          <w:rFonts w:ascii="Arial Narrow" w:hAnsi="Arial Narrow" w:cs="Times New Roman"/>
          <w:sz w:val="24"/>
          <w:szCs w:val="24"/>
        </w:rPr>
        <w:t>in the naming of buildings, facilities, and building plaques which applies to read</w:t>
      </w:r>
      <w:r>
        <w:rPr>
          <w:rFonts w:ascii="Arial Narrow" w:hAnsi="Arial Narrow" w:cs="Times New Roman"/>
          <w:sz w:val="24"/>
          <w:szCs w:val="24"/>
        </w:rPr>
        <w:t xml:space="preserve"> as follows:</w:t>
      </w:r>
    </w:p>
    <w:p w14:paraId="12F8B97C" w14:textId="77777777" w:rsidR="00CA3DF3" w:rsidRPr="00966235" w:rsidRDefault="00CA3DF3" w:rsidP="00CA3DF3">
      <w:pPr>
        <w:shd w:val="clear" w:color="auto" w:fill="FFFFFF"/>
        <w:spacing w:line="330" w:lineRule="atLeast"/>
        <w:ind w:left="720"/>
        <w:jc w:val="both"/>
        <w:rPr>
          <w:rFonts w:ascii="Arial Narrow" w:eastAsia="Times New Roman" w:hAnsi="Arial Narrow" w:cs="Times New Roman"/>
          <w:i/>
          <w:sz w:val="24"/>
          <w:szCs w:val="24"/>
        </w:rPr>
      </w:pPr>
      <w:r w:rsidRPr="00966235">
        <w:rPr>
          <w:rFonts w:ascii="Arial Narrow" w:eastAsia="Times New Roman" w:hAnsi="Arial Narrow" w:cs="Times New Roman"/>
          <w:i/>
          <w:sz w:val="24"/>
          <w:szCs w:val="24"/>
        </w:rPr>
        <w:t>The naming of buildings, facilities, grounds, and organizational units of institutions for individuals or groups who have made significant contributions to society is an honored tradition of higher </w:t>
      </w:r>
      <w:hyperlink r:id="rId289" w:tooltip="Powered by Text-Enhance" w:history="1">
        <w:r w:rsidRPr="00966235">
          <w:rPr>
            <w:rFonts w:ascii="Arial Narrow" w:eastAsia="Times New Roman" w:hAnsi="Arial Narrow" w:cs="Times New Roman"/>
            <w:i/>
            <w:sz w:val="24"/>
            <w:szCs w:val="24"/>
            <w:u w:val="single"/>
          </w:rPr>
          <w:t>education</w:t>
        </w:r>
      </w:hyperlink>
      <w:r w:rsidRPr="00966235">
        <w:rPr>
          <w:rFonts w:ascii="Arial Narrow" w:eastAsia="Times New Roman" w:hAnsi="Arial Narrow" w:cs="Times New Roman"/>
          <w:i/>
          <w:sz w:val="24"/>
          <w:szCs w:val="24"/>
        </w:rPr>
        <w:t>. The prerogative and privilege of such naming on the campuses of the Tennessee Board of Regents System are vested in the Board. Authority to name identifiable sub-units or components of buildings and facilities, however, is delegated to the institution president or technology center director, subject to the criteria and process set forth below.</w:t>
      </w:r>
    </w:p>
    <w:p w14:paraId="6AF091FA" w14:textId="77777777" w:rsidR="00CA3DF3" w:rsidRDefault="00CA3DF3" w:rsidP="00CA3DF3">
      <w:pPr>
        <w:shd w:val="clear" w:color="auto" w:fill="FFFFFF"/>
        <w:spacing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This policy applies to all buildings of the institutions governed by the Board. It also applies to other facilities, grounds, and organizational units which the institution wishes to dedicate in the name of an individual or group. Buildings designated by their general purpose or functions are</w:t>
      </w:r>
      <w:r>
        <w:rPr>
          <w:rFonts w:ascii="Arial Narrow" w:eastAsia="Times New Roman" w:hAnsi="Arial Narrow" w:cs="Times New Roman"/>
          <w:sz w:val="24"/>
          <w:szCs w:val="24"/>
        </w:rPr>
        <w:t> not subject to this policy.</w:t>
      </w:r>
    </w:p>
    <w:p w14:paraId="2A1D0C0C" w14:textId="77777777" w:rsidR="00CA3DF3" w:rsidRPr="00F01E99" w:rsidRDefault="00CA3DF3" w:rsidP="00CA3DF3">
      <w:pPr>
        <w:shd w:val="clear" w:color="auto" w:fill="FFFFFF"/>
        <w:spacing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In general, individuals and groups for whom buildings are named must have made a significant contribution to the field of education, </w:t>
      </w:r>
      <w:hyperlink r:id="rId290" w:tooltip="Powered by Text-Enhance" w:history="1">
        <w:r w:rsidRPr="00F01E99">
          <w:rPr>
            <w:rFonts w:ascii="Arial Narrow" w:eastAsia="Times New Roman" w:hAnsi="Arial Narrow" w:cs="Times New Roman"/>
            <w:sz w:val="24"/>
            <w:szCs w:val="24"/>
            <w:u w:val="single"/>
          </w:rPr>
          <w:t>government</w:t>
        </w:r>
      </w:hyperlink>
      <w:r w:rsidRPr="00F01E99">
        <w:rPr>
          <w:rFonts w:ascii="Arial Narrow" w:eastAsia="Times New Roman" w:hAnsi="Arial Narrow" w:cs="Times New Roman"/>
          <w:sz w:val="24"/>
          <w:szCs w:val="24"/>
        </w:rPr>
        <w:t>, science, or human betterment. To preserve the integrity of all buildings named in the System, this honor must be reserved for individuals of recognized accomplishment and character; no building may bear the name of an individual convicted of a felony. With respect to the naming of buildings on a particular campus, special consideration shall be given to:</w:t>
      </w:r>
    </w:p>
    <w:p w14:paraId="3763F550" w14:textId="77777777" w:rsidR="00CA3DF3" w:rsidRPr="00F01E99" w:rsidRDefault="00CA3DF3" w:rsidP="00CA3DF3">
      <w:pPr>
        <w:shd w:val="clear" w:color="auto" w:fill="FFFFFF"/>
        <w:spacing w:before="180" w:after="150" w:line="330" w:lineRule="atLeast"/>
        <w:ind w:left="720"/>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A. The historical significance of the contribution of the individual or group to the institution;</w:t>
      </w:r>
    </w:p>
    <w:p w14:paraId="10C6C672" w14:textId="77777777" w:rsidR="00CA3DF3" w:rsidRPr="00F01E99" w:rsidRDefault="00CA3DF3" w:rsidP="00CA3DF3">
      <w:pPr>
        <w:shd w:val="clear" w:color="auto" w:fill="FFFFFF"/>
        <w:spacing w:before="180" w:after="150" w:line="330" w:lineRule="atLeast"/>
        <w:ind w:left="720"/>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B. The association of the individual or group with the building to be named;</w:t>
      </w:r>
    </w:p>
    <w:p w14:paraId="34B7C8B9" w14:textId="77777777" w:rsidR="00CA3DF3" w:rsidRPr="00F01E99" w:rsidRDefault="00CA3DF3" w:rsidP="00CA3DF3">
      <w:pPr>
        <w:shd w:val="clear" w:color="auto" w:fill="FFFFFF"/>
        <w:spacing w:before="180" w:after="150" w:line="330" w:lineRule="atLeast"/>
        <w:ind w:left="720"/>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C. Any financial contribution of the individual or group to the institution; and</w:t>
      </w:r>
    </w:p>
    <w:p w14:paraId="099C3BB9" w14:textId="77777777" w:rsidR="00CA3DF3" w:rsidRDefault="00CA3DF3" w:rsidP="00CA3DF3">
      <w:pPr>
        <w:shd w:val="clear" w:color="auto" w:fill="FFFFFF"/>
        <w:spacing w:before="180" w:after="150" w:line="330" w:lineRule="atLeast"/>
        <w:ind w:left="720"/>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D. State, regional, national, or international recognition of the individual's or group's co</w:t>
      </w:r>
      <w:r>
        <w:rPr>
          <w:rFonts w:ascii="Arial Narrow" w:eastAsia="Times New Roman" w:hAnsi="Arial Narrow" w:cs="Times New Roman"/>
          <w:sz w:val="24"/>
          <w:szCs w:val="24"/>
        </w:rPr>
        <w:t>ntributions and achievements.</w:t>
      </w:r>
    </w:p>
    <w:p w14:paraId="49ABEBDE" w14:textId="77777777" w:rsidR="00CA3DF3" w:rsidRPr="00F01E99" w:rsidRDefault="00CA3DF3" w:rsidP="00CA3DF3">
      <w:p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A given surname may be assigned to only one building on a specific campus.</w:t>
      </w:r>
    </w:p>
    <w:p w14:paraId="63847E4F" w14:textId="77777777" w:rsidR="00EF43FA" w:rsidRDefault="00CA3DF3" w:rsidP="00CA3DF3">
      <w:p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In all cases, naming rights are considered to be in effect for the duration of the effective and typical useful life of the physical building, space</w:t>
      </w:r>
      <w:r w:rsidR="00330C65">
        <w:rPr>
          <w:rFonts w:ascii="Arial Narrow" w:eastAsia="Times New Roman" w:hAnsi="Arial Narrow" w:cs="Times New Roman"/>
          <w:sz w:val="24"/>
          <w:szCs w:val="24"/>
        </w:rPr>
        <w:t>,</w:t>
      </w:r>
    </w:p>
    <w:p w14:paraId="6CEE94A8" w14:textId="77777777" w:rsidR="00CA3DF3" w:rsidRPr="00814521" w:rsidRDefault="00CA3DF3" w:rsidP="00CA3DF3">
      <w:p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 xml:space="preserve"> or object, and not in perpetuity. If necessary, the Board reserves the right to remove a name associated with any physical building, space, object, or project at any time if the naming gift pledge remains unfulfilled, it is in the best interests of the institution or of the donor to do so, or to protect the reputation of the</w:t>
      </w:r>
      <w:r>
        <w:rPr>
          <w:rFonts w:ascii="Arial Narrow" w:eastAsia="Times New Roman" w:hAnsi="Arial Narrow" w:cs="Times New Roman"/>
          <w:sz w:val="24"/>
          <w:szCs w:val="24"/>
        </w:rPr>
        <w:t xml:space="preserve"> institution and/or the donor. </w:t>
      </w:r>
    </w:p>
    <w:p w14:paraId="17C9E9D2" w14:textId="77777777" w:rsidR="00EF43FA" w:rsidRDefault="00EF43FA" w:rsidP="004573CF">
      <w:pPr>
        <w:spacing w:after="0"/>
        <w:rPr>
          <w:rFonts w:ascii="Arial Narrow" w:hAnsi="Arial Narrow" w:cs="Times New Roman"/>
          <w:b/>
          <w:smallCaps/>
          <w:color w:val="365F91" w:themeColor="accent1" w:themeShade="BF"/>
          <w:sz w:val="28"/>
          <w:szCs w:val="28"/>
        </w:rPr>
      </w:pPr>
    </w:p>
    <w:p w14:paraId="381BC946" w14:textId="77777777" w:rsidR="00EF43FA" w:rsidRDefault="00EF43FA" w:rsidP="004573CF">
      <w:pPr>
        <w:spacing w:after="0"/>
        <w:rPr>
          <w:rFonts w:ascii="Arial Narrow" w:hAnsi="Arial Narrow" w:cs="Times New Roman"/>
          <w:b/>
          <w:smallCaps/>
          <w:color w:val="365F91" w:themeColor="accent1" w:themeShade="BF"/>
          <w:sz w:val="28"/>
          <w:szCs w:val="28"/>
        </w:rPr>
      </w:pPr>
    </w:p>
    <w:p w14:paraId="1D054DCF" w14:textId="77777777" w:rsidR="00572FC5" w:rsidRDefault="00572FC5" w:rsidP="004573CF">
      <w:pPr>
        <w:spacing w:after="0"/>
        <w:rPr>
          <w:rFonts w:ascii="Arial Narrow" w:hAnsi="Arial Narrow" w:cs="Times New Roman"/>
          <w:b/>
          <w:smallCaps/>
          <w:color w:val="365F91" w:themeColor="accent1" w:themeShade="BF"/>
          <w:sz w:val="28"/>
          <w:szCs w:val="28"/>
        </w:rPr>
      </w:pPr>
    </w:p>
    <w:p w14:paraId="6F86CDB2" w14:textId="77777777" w:rsidR="00B8203C" w:rsidRDefault="00B8203C" w:rsidP="004573CF">
      <w:pPr>
        <w:spacing w:after="0"/>
        <w:rPr>
          <w:rFonts w:ascii="Arial Narrow" w:hAnsi="Arial Narrow" w:cs="Times New Roman"/>
          <w:b/>
          <w:smallCaps/>
          <w:color w:val="365F91" w:themeColor="accent1" w:themeShade="BF"/>
          <w:sz w:val="28"/>
          <w:szCs w:val="28"/>
        </w:rPr>
      </w:pPr>
    </w:p>
    <w:p w14:paraId="218E1B27" w14:textId="77777777" w:rsidR="00B8203C" w:rsidRDefault="00B8203C" w:rsidP="004573CF">
      <w:pPr>
        <w:spacing w:after="0"/>
        <w:rPr>
          <w:rFonts w:ascii="Arial Narrow" w:hAnsi="Arial Narrow" w:cs="Times New Roman"/>
          <w:b/>
          <w:smallCaps/>
          <w:color w:val="365F91" w:themeColor="accent1" w:themeShade="BF"/>
          <w:sz w:val="28"/>
          <w:szCs w:val="28"/>
        </w:rPr>
      </w:pPr>
    </w:p>
    <w:p w14:paraId="51E29BF1" w14:textId="00C5BD01" w:rsidR="004573CF" w:rsidRDefault="00CA3DF3" w:rsidP="004573CF">
      <w:pPr>
        <w:spacing w:after="0"/>
        <w:rPr>
          <w:rFonts w:ascii="Arial Narrow" w:hAnsi="Arial Narrow" w:cs="Times New Roman"/>
          <w:b/>
          <w:smallCaps/>
          <w:color w:val="365F91" w:themeColor="accent1" w:themeShade="BF"/>
          <w:sz w:val="28"/>
          <w:szCs w:val="28"/>
        </w:rPr>
      </w:pPr>
      <w:r w:rsidRPr="00A223CE">
        <w:rPr>
          <w:rFonts w:ascii="Arial Narrow" w:hAnsi="Arial Narrow" w:cs="Times New Roman"/>
          <w:b/>
          <w:smallCaps/>
          <w:color w:val="365F91" w:themeColor="accent1" w:themeShade="BF"/>
          <w:sz w:val="28"/>
          <w:szCs w:val="28"/>
        </w:rPr>
        <w:t>Steps:</w:t>
      </w:r>
    </w:p>
    <w:p w14:paraId="7D853D2C" w14:textId="77777777" w:rsidR="00CA3DF3" w:rsidRPr="00814521" w:rsidRDefault="00CA3DF3" w:rsidP="004573CF">
      <w:pPr>
        <w:spacing w:after="0"/>
        <w:rPr>
          <w:rFonts w:ascii="Arial Narrow" w:eastAsia="Times New Roman" w:hAnsi="Arial Narrow" w:cs="Times New Roman"/>
          <w:b/>
          <w:sz w:val="24"/>
          <w:szCs w:val="24"/>
        </w:rPr>
      </w:pPr>
      <w:r w:rsidRPr="00814521">
        <w:rPr>
          <w:rFonts w:ascii="Arial Narrow" w:eastAsia="Times New Roman" w:hAnsi="Arial Narrow" w:cs="Times New Roman"/>
          <w:b/>
          <w:sz w:val="24"/>
          <w:szCs w:val="24"/>
        </w:rPr>
        <w:t>Naming the Building</w:t>
      </w:r>
    </w:p>
    <w:p w14:paraId="7B88ABE7" w14:textId="77777777" w:rsidR="00CA3DF3" w:rsidRPr="00BC529A" w:rsidRDefault="00CA3DF3" w:rsidP="00CA3DF3">
      <w:pPr>
        <w:pStyle w:val="ListParagraph"/>
        <w:shd w:val="clear" w:color="auto" w:fill="FFFFFF"/>
        <w:spacing w:before="180" w:after="150" w:line="330" w:lineRule="atLeast"/>
        <w:jc w:val="both"/>
        <w:rPr>
          <w:rFonts w:ascii="Arial Narrow" w:eastAsia="Times New Roman" w:hAnsi="Arial Narrow" w:cs="Times New Roman"/>
          <w:sz w:val="24"/>
          <w:szCs w:val="24"/>
        </w:rPr>
      </w:pPr>
      <w:r w:rsidRPr="00BC529A">
        <w:rPr>
          <w:rFonts w:ascii="Arial Narrow" w:eastAsia="Times New Roman" w:hAnsi="Arial Narrow" w:cs="Times New Roman"/>
          <w:sz w:val="24"/>
          <w:szCs w:val="24"/>
        </w:rPr>
        <w:t>The institution president or technology center director shall charge a committee to consider and make recommendations for the naming of a building. The committee shall be comprised of </w:t>
      </w:r>
      <w:hyperlink r:id="rId291" w:tooltip="Powered by Text-Enhance" w:history="1">
        <w:r w:rsidRPr="00BC529A">
          <w:rPr>
            <w:rFonts w:ascii="Arial Narrow" w:eastAsia="Times New Roman" w:hAnsi="Arial Narrow" w:cs="Times New Roman"/>
            <w:sz w:val="24"/>
            <w:szCs w:val="24"/>
            <w:u w:val="single"/>
          </w:rPr>
          <w:t>student</w:t>
        </w:r>
      </w:hyperlink>
      <w:r>
        <w:rPr>
          <w:rFonts w:ascii="Arial Narrow" w:eastAsia="Times New Roman" w:hAnsi="Arial Narrow" w:cs="Times New Roman"/>
          <w:sz w:val="24"/>
          <w:szCs w:val="24"/>
          <w:u w:val="single"/>
        </w:rPr>
        <w:t>s</w:t>
      </w:r>
      <w:r w:rsidRPr="00BC529A">
        <w:rPr>
          <w:rFonts w:ascii="Arial Narrow" w:eastAsia="Times New Roman" w:hAnsi="Arial Narrow" w:cs="Times New Roman"/>
          <w:sz w:val="24"/>
          <w:szCs w:val="24"/>
        </w:rPr>
        <w:t>, faculty, and administrative representatives; other representatives of the campus community may serve on the committee, as deemed appropriate by the president or director.</w:t>
      </w:r>
    </w:p>
    <w:p w14:paraId="4537C4EA" w14:textId="77777777" w:rsidR="00CA3DF3" w:rsidRPr="00BC529A" w:rsidRDefault="00CA3DF3" w:rsidP="002430FE">
      <w:pPr>
        <w:pStyle w:val="ListParagraph"/>
        <w:numPr>
          <w:ilvl w:val="1"/>
          <w:numId w:val="110"/>
        </w:numPr>
        <w:shd w:val="clear" w:color="auto" w:fill="FFFFFF"/>
        <w:spacing w:before="180" w:after="150" w:line="330" w:lineRule="atLeast"/>
        <w:jc w:val="both"/>
        <w:rPr>
          <w:rFonts w:ascii="Arial Narrow" w:eastAsia="Times New Roman" w:hAnsi="Arial Narrow" w:cs="Times New Roman"/>
          <w:sz w:val="24"/>
          <w:szCs w:val="24"/>
        </w:rPr>
      </w:pPr>
      <w:r w:rsidRPr="00BC529A">
        <w:rPr>
          <w:rFonts w:ascii="Arial Narrow" w:eastAsia="Times New Roman" w:hAnsi="Arial Narrow" w:cs="Times New Roman"/>
          <w:sz w:val="24"/>
          <w:szCs w:val="24"/>
        </w:rPr>
        <w:t xml:space="preserve">The committee shall consider all suggested </w:t>
      </w:r>
      <w:proofErr w:type="spellStart"/>
      <w:r w:rsidRPr="00BC529A">
        <w:rPr>
          <w:rFonts w:ascii="Arial Narrow" w:eastAsia="Times New Roman" w:hAnsi="Arial Narrow" w:cs="Times New Roman"/>
          <w:sz w:val="24"/>
          <w:szCs w:val="24"/>
        </w:rPr>
        <w:t>namings</w:t>
      </w:r>
      <w:proofErr w:type="spellEnd"/>
      <w:r w:rsidRPr="00BC529A">
        <w:rPr>
          <w:rFonts w:ascii="Arial Narrow" w:eastAsia="Times New Roman" w:hAnsi="Arial Narrow" w:cs="Times New Roman"/>
          <w:sz w:val="24"/>
          <w:szCs w:val="24"/>
        </w:rPr>
        <w:t xml:space="preserve"> which satisfy the criteria cited above. Any individual or group associated with the institution may suggest a name for consideration by the committee.</w:t>
      </w:r>
    </w:p>
    <w:p w14:paraId="078A1290" w14:textId="77777777" w:rsidR="00CA3DF3" w:rsidRPr="00F01E99" w:rsidRDefault="00CA3DF3" w:rsidP="002430FE">
      <w:pPr>
        <w:pStyle w:val="ListParagraph"/>
        <w:numPr>
          <w:ilvl w:val="1"/>
          <w:numId w:val="110"/>
        </w:num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The committee shall submit a report to the president or director, which includes a recommendation for the naming, documentation of all suggestions considered, and justification of its recommendation.</w:t>
      </w:r>
    </w:p>
    <w:p w14:paraId="56F6D1B6" w14:textId="77777777" w:rsidR="00CA3DF3" w:rsidRPr="00F01E99" w:rsidRDefault="00CA3DF3" w:rsidP="002430FE">
      <w:pPr>
        <w:pStyle w:val="ListParagraph"/>
        <w:numPr>
          <w:ilvl w:val="1"/>
          <w:numId w:val="110"/>
        </w:num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 xml:space="preserve">For </w:t>
      </w:r>
      <w:proofErr w:type="spellStart"/>
      <w:r w:rsidRPr="00F01E99">
        <w:rPr>
          <w:rFonts w:ascii="Arial Narrow" w:eastAsia="Times New Roman" w:hAnsi="Arial Narrow" w:cs="Times New Roman"/>
          <w:sz w:val="24"/>
          <w:szCs w:val="24"/>
        </w:rPr>
        <w:t>namings</w:t>
      </w:r>
      <w:proofErr w:type="spellEnd"/>
      <w:r w:rsidRPr="00F01E99">
        <w:rPr>
          <w:rFonts w:ascii="Arial Narrow" w:eastAsia="Times New Roman" w:hAnsi="Arial Narrow" w:cs="Times New Roman"/>
          <w:sz w:val="24"/>
          <w:szCs w:val="24"/>
        </w:rPr>
        <w:t xml:space="preserve"> which require Board approval, the president or director shall submit his or her recommendation, along with the committee's report and any additional supporting information deemed appropriate, to the Board through the Chancellor.</w:t>
      </w:r>
    </w:p>
    <w:p w14:paraId="55D8242F" w14:textId="77777777" w:rsidR="00CA3DF3" w:rsidRPr="00F01E99" w:rsidRDefault="00CA3DF3" w:rsidP="002430FE">
      <w:pPr>
        <w:pStyle w:val="ListParagraph"/>
        <w:numPr>
          <w:ilvl w:val="1"/>
          <w:numId w:val="110"/>
        </w:numPr>
        <w:shd w:val="clear" w:color="auto" w:fill="FFFFFF"/>
        <w:spacing w:before="180" w:after="150"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No publicity shall be given to the recommendation for naming until it is considered by the Board. For naming not subject to Board approval, the president or director shall determine and make known the naming in the manner deemed most appropriate.</w:t>
      </w:r>
    </w:p>
    <w:p w14:paraId="5FF0FC95" w14:textId="77777777" w:rsidR="00CA3DF3" w:rsidRPr="00F01E99" w:rsidRDefault="00CA3DF3" w:rsidP="00CA3DF3">
      <w:pPr>
        <w:pStyle w:val="ListParagraph"/>
        <w:shd w:val="clear" w:color="auto" w:fill="FFFFFF"/>
        <w:spacing w:before="180" w:after="150" w:line="330" w:lineRule="atLeast"/>
        <w:jc w:val="both"/>
        <w:rPr>
          <w:rFonts w:ascii="Arial Narrow" w:eastAsia="Times New Roman" w:hAnsi="Arial Narrow" w:cs="Times New Roman"/>
          <w:b/>
          <w:sz w:val="24"/>
          <w:szCs w:val="24"/>
        </w:rPr>
      </w:pPr>
    </w:p>
    <w:p w14:paraId="3B16D458" w14:textId="77777777" w:rsidR="00CA3DF3" w:rsidRPr="00F01E99" w:rsidRDefault="00CA3DF3" w:rsidP="002430FE">
      <w:pPr>
        <w:pStyle w:val="ListParagraph"/>
        <w:numPr>
          <w:ilvl w:val="0"/>
          <w:numId w:val="109"/>
        </w:numPr>
        <w:shd w:val="clear" w:color="auto" w:fill="FFFFFF"/>
        <w:spacing w:before="180" w:after="150" w:line="330" w:lineRule="atLeast"/>
        <w:jc w:val="both"/>
        <w:rPr>
          <w:rFonts w:ascii="Arial Narrow" w:eastAsia="Times New Roman" w:hAnsi="Arial Narrow" w:cs="Times New Roman"/>
          <w:b/>
          <w:sz w:val="24"/>
          <w:szCs w:val="24"/>
        </w:rPr>
      </w:pPr>
      <w:r w:rsidRPr="00F01E99">
        <w:rPr>
          <w:rFonts w:ascii="Arial Narrow" w:eastAsia="Times New Roman" w:hAnsi="Arial Narrow" w:cs="Times New Roman"/>
          <w:b/>
          <w:sz w:val="24"/>
          <w:szCs w:val="24"/>
        </w:rPr>
        <w:t>Dedication Ceremony and Plaque</w:t>
      </w:r>
    </w:p>
    <w:p w14:paraId="75DD033D" w14:textId="77777777" w:rsidR="00CA3DF3" w:rsidRPr="00BC529A" w:rsidRDefault="00CA3DF3" w:rsidP="002430FE">
      <w:pPr>
        <w:pStyle w:val="ListParagraph"/>
        <w:numPr>
          <w:ilvl w:val="0"/>
          <w:numId w:val="111"/>
        </w:numPr>
        <w:shd w:val="clear" w:color="auto" w:fill="FFFFFF"/>
        <w:spacing w:before="180" w:after="150" w:line="330" w:lineRule="atLeast"/>
        <w:jc w:val="both"/>
        <w:rPr>
          <w:rFonts w:ascii="Arial Narrow" w:eastAsia="Times New Roman" w:hAnsi="Arial Narrow" w:cs="Times New Roman"/>
          <w:sz w:val="24"/>
          <w:szCs w:val="24"/>
        </w:rPr>
      </w:pPr>
      <w:r w:rsidRPr="00BC529A">
        <w:rPr>
          <w:rFonts w:ascii="Arial Narrow" w:eastAsia="Times New Roman" w:hAnsi="Arial Narrow" w:cs="Times New Roman"/>
          <w:sz w:val="24"/>
          <w:szCs w:val="24"/>
        </w:rPr>
        <w:t>Upon approval of the naming by the Board, an appropriate dedication ceremony may be planned and conducted by the institution.</w:t>
      </w:r>
    </w:p>
    <w:p w14:paraId="3AD2421B" w14:textId="77777777" w:rsidR="00CA3DF3" w:rsidRDefault="00CA3DF3" w:rsidP="002430FE">
      <w:pPr>
        <w:pStyle w:val="ListParagraph"/>
        <w:numPr>
          <w:ilvl w:val="0"/>
          <w:numId w:val="111"/>
        </w:numPr>
        <w:shd w:val="clear" w:color="auto" w:fill="FFFFFF"/>
        <w:spacing w:before="180" w:after="150" w:line="330" w:lineRule="atLeast"/>
        <w:jc w:val="both"/>
        <w:rPr>
          <w:rFonts w:ascii="Arial Narrow" w:eastAsia="Times New Roman" w:hAnsi="Arial Narrow" w:cs="Times New Roman"/>
          <w:sz w:val="24"/>
          <w:szCs w:val="24"/>
        </w:rPr>
      </w:pPr>
      <w:r w:rsidRPr="00BC529A">
        <w:rPr>
          <w:rFonts w:ascii="Arial Narrow" w:eastAsia="Times New Roman" w:hAnsi="Arial Narrow" w:cs="Times New Roman"/>
          <w:sz w:val="24"/>
          <w:szCs w:val="24"/>
        </w:rPr>
        <w:t>The institution also may erect a dedication plaque or comparable marking upon approval of the naming by the Board. The plaque may be separate from the building plaque provided by State regulations. In addition to the individual or group for whom the building is named, the dedication plaque should identify the institution president or technology center director, the Chancellor, and the Chairman of the Board at the time the naming was approved.</w:t>
      </w:r>
    </w:p>
    <w:p w14:paraId="2F3EE4E5" w14:textId="77777777" w:rsidR="00CA3DF3" w:rsidRPr="00BC529A" w:rsidRDefault="00CA3DF3" w:rsidP="00CA3DF3">
      <w:pPr>
        <w:pStyle w:val="ListParagraph"/>
        <w:shd w:val="clear" w:color="auto" w:fill="FFFFFF"/>
        <w:spacing w:before="180" w:after="150" w:line="330" w:lineRule="atLeast"/>
        <w:ind w:left="1080"/>
        <w:jc w:val="both"/>
        <w:rPr>
          <w:rFonts w:ascii="Arial Narrow" w:eastAsia="Times New Roman" w:hAnsi="Arial Narrow" w:cs="Times New Roman"/>
          <w:sz w:val="24"/>
          <w:szCs w:val="24"/>
        </w:rPr>
      </w:pPr>
    </w:p>
    <w:p w14:paraId="1ADFEBED" w14:textId="77777777" w:rsidR="00CA3DF3" w:rsidRPr="00F01E99" w:rsidRDefault="00CA3DF3" w:rsidP="002430FE">
      <w:pPr>
        <w:pStyle w:val="ListParagraph"/>
        <w:numPr>
          <w:ilvl w:val="0"/>
          <w:numId w:val="109"/>
        </w:numPr>
        <w:shd w:val="clear" w:color="auto" w:fill="FFFFFF"/>
        <w:spacing w:line="330" w:lineRule="atLeast"/>
        <w:jc w:val="both"/>
        <w:rPr>
          <w:rFonts w:ascii="Arial Narrow" w:eastAsia="Times New Roman" w:hAnsi="Arial Narrow" w:cs="Times New Roman"/>
          <w:sz w:val="24"/>
          <w:szCs w:val="24"/>
        </w:rPr>
      </w:pPr>
      <w:r w:rsidRPr="00F01E99">
        <w:rPr>
          <w:rFonts w:ascii="Arial Narrow" w:eastAsia="Times New Roman" w:hAnsi="Arial Narrow" w:cs="Times New Roman"/>
          <w:b/>
          <w:bCs/>
          <w:sz w:val="24"/>
          <w:szCs w:val="24"/>
        </w:rPr>
        <w:t>Building Plaques</w:t>
      </w:r>
      <w:r w:rsidR="0066090E">
        <w:rPr>
          <w:rFonts w:ascii="Arial Narrow" w:eastAsia="Times New Roman" w:hAnsi="Arial Narrow" w:cs="Times New Roman"/>
          <w:b/>
          <w:bCs/>
          <w:sz w:val="24"/>
          <w:szCs w:val="24"/>
        </w:rPr>
        <w:fldChar w:fldCharType="begin"/>
      </w:r>
      <w:r w:rsidR="007B6C71">
        <w:instrText xml:space="preserve"> XE "</w:instrText>
      </w:r>
      <w:r w:rsidR="007B6C71" w:rsidRPr="001C495A">
        <w:rPr>
          <w:rFonts w:ascii="Arial Narrow" w:eastAsia="Times New Roman" w:hAnsi="Arial Narrow" w:cs="Times New Roman"/>
          <w:b/>
          <w:bCs/>
          <w:sz w:val="24"/>
          <w:szCs w:val="24"/>
        </w:rPr>
        <w:instrText>Building Plaques</w:instrText>
      </w:r>
      <w:r w:rsidR="007B6C71">
        <w:instrText xml:space="preserve">" </w:instrText>
      </w:r>
      <w:r w:rsidR="0066090E">
        <w:rPr>
          <w:rFonts w:ascii="Arial Narrow" w:eastAsia="Times New Roman" w:hAnsi="Arial Narrow" w:cs="Times New Roman"/>
          <w:b/>
          <w:bCs/>
          <w:sz w:val="24"/>
          <w:szCs w:val="24"/>
        </w:rPr>
        <w:fldChar w:fldCharType="end"/>
      </w:r>
      <w:r w:rsidRPr="00F01E99">
        <w:rPr>
          <w:rFonts w:ascii="Arial Narrow" w:eastAsia="Times New Roman" w:hAnsi="Arial Narrow" w:cs="Times New Roman"/>
          <w:sz w:val="24"/>
          <w:szCs w:val="24"/>
        </w:rPr>
        <w:t> </w:t>
      </w:r>
    </w:p>
    <w:p w14:paraId="1B6AA88F" w14:textId="77777777" w:rsidR="00CA3DF3" w:rsidRPr="00F01E99" w:rsidRDefault="00CA3DF3" w:rsidP="00CA3DF3">
      <w:pPr>
        <w:shd w:val="clear" w:color="auto" w:fill="FFFFFF"/>
        <w:spacing w:before="180" w:after="150" w:line="330" w:lineRule="atLeast"/>
        <w:ind w:left="720"/>
        <w:jc w:val="both"/>
        <w:rPr>
          <w:rFonts w:ascii="Arial Narrow" w:eastAsia="Times New Roman" w:hAnsi="Arial Narrow" w:cs="Times New Roman"/>
          <w:sz w:val="24"/>
          <w:szCs w:val="24"/>
        </w:rPr>
      </w:pPr>
      <w:r w:rsidRPr="00F01E99">
        <w:rPr>
          <w:rFonts w:ascii="Arial Narrow" w:eastAsia="Times New Roman" w:hAnsi="Arial Narrow" w:cs="Times New Roman"/>
          <w:sz w:val="24"/>
          <w:szCs w:val="24"/>
        </w:rPr>
        <w:t>An institution may affix a building plaque to a new or newly renovated building or facility. All building plaques must comply with Tennessee Board of Regents guidelines adopted pursuant to this policy and State Building Commission policy on building plaques. This section shall apply to any new or newly renovated building or facility.</w:t>
      </w:r>
    </w:p>
    <w:p w14:paraId="65D13809" w14:textId="77777777" w:rsidR="00CA3DF3" w:rsidRPr="00F01E99" w:rsidRDefault="00CA3DF3" w:rsidP="00CA3DF3">
      <w:pPr>
        <w:shd w:val="clear" w:color="auto" w:fill="FFFFFF"/>
        <w:spacing w:before="180" w:line="330" w:lineRule="atLeast"/>
        <w:ind w:left="720"/>
        <w:jc w:val="both"/>
        <w:rPr>
          <w:rFonts w:ascii="Arial Narrow" w:hAnsi="Arial Narrow"/>
          <w:b/>
          <w:sz w:val="28"/>
          <w:szCs w:val="28"/>
        </w:rPr>
      </w:pPr>
      <w:r w:rsidRPr="00F01E99">
        <w:rPr>
          <w:rFonts w:ascii="Arial Narrow" w:eastAsia="Times New Roman" w:hAnsi="Arial Narrow" w:cs="Times New Roman"/>
          <w:sz w:val="24"/>
          <w:szCs w:val="24"/>
        </w:rPr>
        <w:t>Source: TBR Meetings, April 13, 1973; September 30, 1983; June 28, 1985; March 21, 1986; September 18, 1992</w:t>
      </w:r>
      <w:r>
        <w:rPr>
          <w:rFonts w:ascii="Arial Narrow" w:eastAsia="Times New Roman" w:hAnsi="Arial Narrow" w:cs="Times New Roman"/>
          <w:sz w:val="24"/>
          <w:szCs w:val="24"/>
        </w:rPr>
        <w:t>; March 30, 2007; June 24, 2011</w:t>
      </w:r>
    </w:p>
    <w:p w14:paraId="265F930E" w14:textId="77777777" w:rsidR="00CA3DF3" w:rsidRDefault="00CA3DF3">
      <w:pPr>
        <w:rPr>
          <w:rFonts w:ascii="Arial Narrow" w:hAnsi="Arial Narrow" w:cs="Times New Roman"/>
          <w:b/>
          <w:sz w:val="24"/>
          <w:szCs w:val="24"/>
        </w:rPr>
      </w:pPr>
      <w:r>
        <w:br w:type="page"/>
      </w:r>
    </w:p>
    <w:p w14:paraId="3B993523" w14:textId="77777777" w:rsidR="00F6174D" w:rsidRPr="008A48F8" w:rsidRDefault="00F6174D" w:rsidP="00F6174D">
      <w:pPr>
        <w:pStyle w:val="Heading2"/>
      </w:pPr>
      <w:bookmarkStart w:id="353" w:name="_Toc331171042"/>
      <w:bookmarkStart w:id="354" w:name="_Toc536381488"/>
      <w:r>
        <w:t>Procedure II</w:t>
      </w:r>
      <w:r w:rsidR="000A3763">
        <w:t>-2</w:t>
      </w:r>
      <w:r w:rsidR="00904CFE">
        <w:t>3</w:t>
      </w:r>
      <w:r w:rsidR="000A3763">
        <w:t>.0</w:t>
      </w:r>
      <w:r w:rsidRPr="00707B8C">
        <w:t xml:space="preserve">:  </w:t>
      </w:r>
      <w:r>
        <w:t>Office a</w:t>
      </w:r>
      <w:r w:rsidRPr="00707B8C">
        <w:t>nd Telephone Etiquette</w:t>
      </w:r>
      <w:bookmarkEnd w:id="353"/>
      <w:bookmarkEnd w:id="354"/>
      <w:r w:rsidR="0066090E">
        <w:fldChar w:fldCharType="begin"/>
      </w:r>
      <w:r w:rsidR="007B6C71">
        <w:instrText xml:space="preserve"> XE "</w:instrText>
      </w:r>
      <w:r w:rsidR="007B6C71" w:rsidRPr="001C495A">
        <w:instrText>Office and Telephone Etiquette</w:instrText>
      </w:r>
      <w:r w:rsidR="007B6C71">
        <w:instrText xml:space="preserve">" </w:instrText>
      </w:r>
      <w:r w:rsidR="0066090E">
        <w:fldChar w:fldCharType="end"/>
      </w:r>
    </w:p>
    <w:p w14:paraId="7F984A44" w14:textId="77777777" w:rsidR="00191A50" w:rsidRPr="00191A50" w:rsidRDefault="00191A50" w:rsidP="00191A50">
      <w:pPr>
        <w:spacing w:after="0" w:line="240" w:lineRule="auto"/>
        <w:rPr>
          <w:rFonts w:ascii="Arial Narrow" w:eastAsia="Times New Roman" w:hAnsi="Arial Narrow" w:cs="Times New Roman"/>
          <w:sz w:val="24"/>
          <w:szCs w:val="24"/>
        </w:rPr>
      </w:pPr>
      <w:bookmarkStart w:id="355" w:name="_Toc331171044"/>
      <w:r w:rsidRPr="00191A50">
        <w:rPr>
          <w:rFonts w:ascii="Arial Narrow" w:eastAsia="Times New Roman" w:hAnsi="Arial Narrow" w:cs="Times New Roman"/>
          <w:sz w:val="24"/>
          <w:szCs w:val="24"/>
        </w:rPr>
        <w:t>Telephone conversations are usually the first impression of the employer</w:t>
      </w:r>
      <w:r w:rsidRPr="00191A50">
        <w:rPr>
          <w:rFonts w:ascii="Arial Narrow" w:eastAsia="Times New Roman" w:hAnsi="Arial Narrow" w:cs="Times New Roman"/>
          <w:color w:val="FF0000"/>
          <w:sz w:val="24"/>
          <w:szCs w:val="24"/>
        </w:rPr>
        <w:t>;</w:t>
      </w:r>
      <w:r w:rsidRPr="00191A50">
        <w:rPr>
          <w:rFonts w:ascii="Arial Narrow" w:eastAsia="Times New Roman" w:hAnsi="Arial Narrow" w:cs="Times New Roman"/>
          <w:sz w:val="24"/>
          <w:szCs w:val="24"/>
        </w:rPr>
        <w:t xml:space="preserve"> </w:t>
      </w:r>
      <w:r w:rsidRPr="00191A50">
        <w:rPr>
          <w:rFonts w:ascii="Arial Narrow" w:eastAsia="Times New Roman" w:hAnsi="Arial Narrow" w:cs="Times New Roman"/>
          <w:color w:val="FF0000"/>
          <w:sz w:val="24"/>
          <w:szCs w:val="24"/>
        </w:rPr>
        <w:t>t</w:t>
      </w:r>
      <w:r w:rsidRPr="00191A50">
        <w:rPr>
          <w:rFonts w:ascii="Arial Narrow" w:eastAsia="Times New Roman" w:hAnsi="Arial Narrow" w:cs="Times New Roman"/>
          <w:sz w:val="24"/>
          <w:szCs w:val="24"/>
        </w:rPr>
        <w:t>h</w:t>
      </w:r>
      <w:r w:rsidR="008548FA">
        <w:rPr>
          <w:rFonts w:ascii="Arial Narrow" w:eastAsia="Times New Roman" w:hAnsi="Arial Narrow" w:cs="Times New Roman"/>
          <w:sz w:val="24"/>
          <w:szCs w:val="24"/>
        </w:rPr>
        <w:t xml:space="preserve">erefore, remain professional at </w:t>
      </w:r>
      <w:r w:rsidRPr="00191A50">
        <w:rPr>
          <w:rFonts w:ascii="Arial Narrow" w:eastAsia="Times New Roman" w:hAnsi="Arial Narrow" w:cs="Times New Roman"/>
          <w:sz w:val="24"/>
          <w:szCs w:val="24"/>
        </w:rPr>
        <w:t>all times.</w:t>
      </w:r>
    </w:p>
    <w:p w14:paraId="106608A5" w14:textId="77777777" w:rsidR="00191A50" w:rsidRPr="00191A50" w:rsidRDefault="00191A50" w:rsidP="00191A50">
      <w:pPr>
        <w:spacing w:after="0"/>
        <w:rPr>
          <w:rFonts w:ascii="Arial Narrow" w:eastAsia="Times New Roman" w:hAnsi="Arial Narrow" w:cs="Times New Roman"/>
          <w:b/>
          <w:smallCaps/>
          <w:color w:val="365F91"/>
          <w:sz w:val="24"/>
          <w:szCs w:val="24"/>
        </w:rPr>
      </w:pPr>
    </w:p>
    <w:p w14:paraId="356651D2" w14:textId="77777777" w:rsidR="00191A50" w:rsidRPr="00191A50" w:rsidRDefault="00191A50" w:rsidP="00191A50">
      <w:pPr>
        <w:spacing w:after="0"/>
        <w:rPr>
          <w:rFonts w:ascii="Arial Narrow" w:eastAsia="Times New Roman" w:hAnsi="Arial Narrow" w:cs="Times New Roman"/>
          <w:b/>
          <w:smallCaps/>
          <w:color w:val="365F91"/>
          <w:sz w:val="24"/>
          <w:szCs w:val="24"/>
        </w:rPr>
      </w:pPr>
      <w:bookmarkStart w:id="356" w:name="_Toc331171043"/>
      <w:r w:rsidRPr="00191A50">
        <w:rPr>
          <w:rFonts w:ascii="Arial Narrow" w:eastAsia="Times New Roman" w:hAnsi="Arial Narrow" w:cs="Times New Roman"/>
          <w:b/>
          <w:smallCaps/>
          <w:color w:val="365F91"/>
          <w:sz w:val="24"/>
          <w:szCs w:val="24"/>
        </w:rPr>
        <w:t>Steps:</w:t>
      </w:r>
    </w:p>
    <w:p w14:paraId="315DC1C0" w14:textId="77777777" w:rsidR="00191A50" w:rsidRPr="00191A50" w:rsidRDefault="00191A50" w:rsidP="002430FE">
      <w:pPr>
        <w:numPr>
          <w:ilvl w:val="0"/>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b/>
          <w:sz w:val="24"/>
          <w:szCs w:val="24"/>
        </w:rPr>
        <w:t>Answering Calls</w:t>
      </w:r>
    </w:p>
    <w:p w14:paraId="74DEC221"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 xml:space="preserve">Suspend all prior conversations or activities that may be a distraction to the current phone call. </w:t>
      </w:r>
    </w:p>
    <w:p w14:paraId="20CA74F6"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Answer each call by the 3</w:t>
      </w:r>
      <w:r w:rsidRPr="00191A50">
        <w:rPr>
          <w:rFonts w:ascii="Arial Narrow" w:eastAsia="Times New Roman" w:hAnsi="Arial Narrow" w:cs="Times New Roman"/>
          <w:sz w:val="24"/>
          <w:szCs w:val="24"/>
          <w:vertAlign w:val="superscript"/>
        </w:rPr>
        <w:t>rd</w:t>
      </w:r>
      <w:r w:rsidRPr="00191A50">
        <w:rPr>
          <w:rFonts w:ascii="Arial Narrow" w:eastAsia="Times New Roman" w:hAnsi="Arial Narrow" w:cs="Times New Roman"/>
          <w:sz w:val="24"/>
          <w:szCs w:val="24"/>
        </w:rPr>
        <w:t xml:space="preserve"> ring. </w:t>
      </w:r>
    </w:p>
    <w:p w14:paraId="11F5B658"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Take advantage of the “HOLD” button if more than one line is ringing.</w:t>
      </w:r>
    </w:p>
    <w:p w14:paraId="1A61118F"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Use greeting “</w:t>
      </w:r>
      <w:r w:rsidRPr="00191A50">
        <w:rPr>
          <w:rFonts w:ascii="Arial Narrow" w:eastAsia="Times New Roman" w:hAnsi="Arial Narrow" w:cs="Times New Roman"/>
          <w:b/>
          <w:sz w:val="24"/>
          <w:szCs w:val="24"/>
        </w:rPr>
        <w:t>Good (morning, afternoon, evening</w:t>
      </w:r>
      <w:r w:rsidRPr="00191A50">
        <w:rPr>
          <w:rFonts w:ascii="Arial Narrow" w:eastAsia="Times New Roman" w:hAnsi="Arial Narrow" w:cs="Times New Roman"/>
          <w:sz w:val="24"/>
          <w:szCs w:val="24"/>
        </w:rPr>
        <w:t xml:space="preserve">, as appropriate); </w:t>
      </w:r>
      <w:r w:rsidRPr="00191A50">
        <w:rPr>
          <w:rFonts w:ascii="Arial Narrow" w:eastAsia="Times New Roman" w:hAnsi="Arial Narrow" w:cs="Times New Roman"/>
          <w:b/>
          <w:sz w:val="24"/>
          <w:szCs w:val="24"/>
        </w:rPr>
        <w:t>Tennessee State University</w:t>
      </w:r>
      <w:r w:rsidRPr="00191A50">
        <w:rPr>
          <w:rFonts w:ascii="Arial Narrow" w:eastAsia="Times New Roman" w:hAnsi="Arial Narrow" w:cs="Times New Roman"/>
          <w:sz w:val="24"/>
          <w:szCs w:val="24"/>
        </w:rPr>
        <w:t xml:space="preserve">; next state your </w:t>
      </w:r>
      <w:r w:rsidRPr="00191A50">
        <w:rPr>
          <w:rFonts w:ascii="Arial Narrow" w:eastAsia="Times New Roman" w:hAnsi="Arial Narrow" w:cs="Times New Roman"/>
          <w:b/>
          <w:sz w:val="24"/>
          <w:szCs w:val="24"/>
        </w:rPr>
        <w:t>department</w:t>
      </w:r>
      <w:r w:rsidRPr="00191A50">
        <w:rPr>
          <w:rFonts w:ascii="Arial Narrow" w:eastAsia="Times New Roman" w:hAnsi="Arial Narrow" w:cs="Times New Roman"/>
          <w:sz w:val="24"/>
          <w:szCs w:val="24"/>
        </w:rPr>
        <w:t xml:space="preserve">; your </w:t>
      </w:r>
      <w:r w:rsidRPr="00191A50">
        <w:rPr>
          <w:rFonts w:ascii="Arial Narrow" w:eastAsia="Times New Roman" w:hAnsi="Arial Narrow" w:cs="Times New Roman"/>
          <w:b/>
          <w:sz w:val="24"/>
          <w:szCs w:val="24"/>
        </w:rPr>
        <w:t>name</w:t>
      </w:r>
      <w:r w:rsidRPr="00191A50">
        <w:rPr>
          <w:rFonts w:ascii="Arial Narrow" w:eastAsia="Times New Roman" w:hAnsi="Arial Narrow" w:cs="Times New Roman"/>
          <w:sz w:val="24"/>
          <w:szCs w:val="24"/>
        </w:rPr>
        <w:t>; and ask “</w:t>
      </w:r>
      <w:r w:rsidRPr="00191A50">
        <w:rPr>
          <w:rFonts w:ascii="Arial Narrow" w:eastAsia="Times New Roman" w:hAnsi="Arial Narrow" w:cs="Times New Roman"/>
          <w:b/>
          <w:sz w:val="24"/>
          <w:szCs w:val="24"/>
        </w:rPr>
        <w:t>How may I help you?</w:t>
      </w:r>
      <w:r w:rsidRPr="00191A50">
        <w:rPr>
          <w:rFonts w:ascii="Arial Narrow" w:eastAsia="Times New Roman" w:hAnsi="Arial Narrow" w:cs="Times New Roman"/>
          <w:sz w:val="24"/>
          <w:szCs w:val="24"/>
        </w:rPr>
        <w:t>” or “</w:t>
      </w:r>
      <w:r w:rsidRPr="00191A50">
        <w:rPr>
          <w:rFonts w:ascii="Arial Narrow" w:eastAsia="Times New Roman" w:hAnsi="Arial Narrow" w:cs="Times New Roman"/>
          <w:b/>
          <w:sz w:val="24"/>
          <w:szCs w:val="24"/>
        </w:rPr>
        <w:t>How may I direct your call?”</w:t>
      </w:r>
    </w:p>
    <w:p w14:paraId="18EB4849"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Be courteous and speak clearly.</w:t>
      </w:r>
    </w:p>
    <w:p w14:paraId="1540C7E1" w14:textId="77777777" w:rsidR="00191A50" w:rsidRPr="00191A50" w:rsidRDefault="00191A50" w:rsidP="002430FE">
      <w:pPr>
        <w:numPr>
          <w:ilvl w:val="0"/>
          <w:numId w:val="202"/>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When transferring calls, advise caller of the department and extension to which you are transferring them.</w:t>
      </w:r>
    </w:p>
    <w:p w14:paraId="7140AE6B" w14:textId="77777777" w:rsidR="00191A50" w:rsidRPr="00191A50" w:rsidRDefault="00191A50" w:rsidP="00191A50">
      <w:pPr>
        <w:spacing w:after="0" w:line="240" w:lineRule="auto"/>
        <w:ind w:left="1440"/>
        <w:contextualSpacing/>
        <w:rPr>
          <w:rFonts w:ascii="Arial Narrow" w:eastAsia="Times New Roman" w:hAnsi="Arial Narrow" w:cs="Times New Roman"/>
          <w:sz w:val="24"/>
          <w:szCs w:val="24"/>
        </w:rPr>
      </w:pPr>
    </w:p>
    <w:p w14:paraId="59703B1A" w14:textId="77777777" w:rsidR="00191A50" w:rsidRPr="00191A50" w:rsidRDefault="00191A50" w:rsidP="002430FE">
      <w:pPr>
        <w:numPr>
          <w:ilvl w:val="0"/>
          <w:numId w:val="201"/>
        </w:numPr>
        <w:spacing w:after="0" w:line="240" w:lineRule="auto"/>
        <w:contextualSpacing/>
        <w:rPr>
          <w:rFonts w:ascii="Arial Narrow" w:eastAsia="Times New Roman" w:hAnsi="Arial Narrow" w:cs="Times New Roman"/>
          <w:b/>
          <w:i/>
          <w:sz w:val="24"/>
          <w:szCs w:val="24"/>
        </w:rPr>
      </w:pPr>
      <w:r w:rsidRPr="00191A50">
        <w:rPr>
          <w:rFonts w:ascii="Arial Narrow" w:eastAsia="Times New Roman" w:hAnsi="Arial Narrow" w:cs="Times New Roman"/>
          <w:b/>
          <w:sz w:val="24"/>
          <w:szCs w:val="24"/>
        </w:rPr>
        <w:t>Announcing Calls</w:t>
      </w:r>
    </w:p>
    <w:p w14:paraId="41983494"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Always ask with whom you are speaking (this may be helpful later) and purpose of the call.</w:t>
      </w:r>
    </w:p>
    <w:p w14:paraId="0725ED55"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Place the caller on hold.</w:t>
      </w:r>
    </w:p>
    <w:p w14:paraId="550E8801"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Inform other party who is calling and what it is regarding.</w:t>
      </w:r>
    </w:p>
    <w:p w14:paraId="29847C0F"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Transfer call or take a message.</w:t>
      </w:r>
    </w:p>
    <w:p w14:paraId="5A98224A"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Try to use the caller’s name whenever possible.</w:t>
      </w:r>
    </w:p>
    <w:p w14:paraId="19685EBB" w14:textId="77777777" w:rsidR="00191A50" w:rsidRPr="00191A50" w:rsidRDefault="00191A50" w:rsidP="00191A50">
      <w:pPr>
        <w:spacing w:after="0" w:line="240" w:lineRule="auto"/>
        <w:ind w:left="1440"/>
        <w:contextualSpacing/>
        <w:rPr>
          <w:rFonts w:ascii="Arial Narrow" w:eastAsia="Times New Roman" w:hAnsi="Arial Narrow" w:cs="Times New Roman"/>
          <w:sz w:val="24"/>
          <w:szCs w:val="24"/>
        </w:rPr>
      </w:pPr>
    </w:p>
    <w:p w14:paraId="5406EA59" w14:textId="77777777" w:rsidR="00191A50" w:rsidRPr="00191A50" w:rsidRDefault="00191A50" w:rsidP="002430FE">
      <w:pPr>
        <w:numPr>
          <w:ilvl w:val="0"/>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b/>
          <w:sz w:val="24"/>
          <w:szCs w:val="24"/>
        </w:rPr>
        <w:t>Taking Messages</w:t>
      </w:r>
    </w:p>
    <w:p w14:paraId="28593DF0"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Keep a message book or paper and pencil next to the phone.</w:t>
      </w:r>
    </w:p>
    <w:p w14:paraId="02A9DF5B"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 xml:space="preserve">If the person the caller is trying to reach is unavailable, state, “Ms. X is unavailable. May I send your call to her voice mail or take a message?” </w:t>
      </w:r>
    </w:p>
    <w:p w14:paraId="49EA5E41"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The following information is inappropriate, and should not be divulged:</w:t>
      </w:r>
    </w:p>
    <w:p w14:paraId="3F2EC64C" w14:textId="77777777" w:rsidR="00191A50" w:rsidRPr="00191A50" w:rsidRDefault="00191A50" w:rsidP="002430FE">
      <w:pPr>
        <w:numPr>
          <w:ilvl w:val="2"/>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She has not arrived at work yet.</w:t>
      </w:r>
    </w:p>
    <w:p w14:paraId="007A248F" w14:textId="77777777" w:rsidR="00191A50" w:rsidRPr="00191A50" w:rsidRDefault="00191A50" w:rsidP="002430FE">
      <w:pPr>
        <w:numPr>
          <w:ilvl w:val="2"/>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She is on sick leave.</w:t>
      </w:r>
    </w:p>
    <w:p w14:paraId="68D93858" w14:textId="77777777" w:rsidR="00191A50" w:rsidRPr="00191A50" w:rsidRDefault="00191A50" w:rsidP="002430FE">
      <w:pPr>
        <w:numPr>
          <w:ilvl w:val="2"/>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She is eating lunch at her desk.</w:t>
      </w:r>
    </w:p>
    <w:p w14:paraId="70538339" w14:textId="77777777" w:rsidR="00191A50" w:rsidRPr="00191A50" w:rsidRDefault="00191A50" w:rsidP="002430FE">
      <w:pPr>
        <w:numPr>
          <w:ilvl w:val="2"/>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sz w:val="24"/>
          <w:szCs w:val="24"/>
        </w:rPr>
        <w:t>She is using the restroom.</w:t>
      </w:r>
    </w:p>
    <w:p w14:paraId="4EDE25A8"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Retrieve caller’s name, number, purpose of call, and the time of call.</w:t>
      </w:r>
    </w:p>
    <w:p w14:paraId="3B5772ED"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Keep a log of ALL incoming and outgoing messages.</w:t>
      </w:r>
    </w:p>
    <w:p w14:paraId="24E0C039" w14:textId="77777777" w:rsidR="00191A50" w:rsidRPr="00191A50" w:rsidRDefault="00191A50" w:rsidP="00191A50">
      <w:pPr>
        <w:spacing w:after="0" w:line="240" w:lineRule="auto"/>
        <w:ind w:left="1440"/>
        <w:contextualSpacing/>
        <w:rPr>
          <w:rFonts w:ascii="Arial Narrow" w:eastAsia="Times New Roman" w:hAnsi="Arial Narrow" w:cs="Times New Roman"/>
          <w:sz w:val="24"/>
          <w:szCs w:val="24"/>
        </w:rPr>
      </w:pPr>
    </w:p>
    <w:p w14:paraId="5D3B012E" w14:textId="77777777" w:rsidR="00191A50" w:rsidRPr="00191A50" w:rsidRDefault="00191A50" w:rsidP="002430FE">
      <w:pPr>
        <w:numPr>
          <w:ilvl w:val="0"/>
          <w:numId w:val="201"/>
        </w:numPr>
        <w:spacing w:after="0" w:line="240" w:lineRule="auto"/>
        <w:contextualSpacing/>
        <w:rPr>
          <w:rFonts w:ascii="Arial Narrow" w:eastAsia="Times New Roman" w:hAnsi="Arial Narrow" w:cs="Times New Roman"/>
          <w:b/>
          <w:sz w:val="24"/>
          <w:szCs w:val="24"/>
        </w:rPr>
      </w:pPr>
      <w:r w:rsidRPr="00191A50">
        <w:rPr>
          <w:rFonts w:ascii="Arial Narrow" w:eastAsia="Times New Roman" w:hAnsi="Arial Narrow" w:cs="Times New Roman"/>
          <w:b/>
          <w:sz w:val="24"/>
          <w:szCs w:val="24"/>
        </w:rPr>
        <w:t>Voice Mail Messaging</w:t>
      </w:r>
    </w:p>
    <w:p w14:paraId="3BA91D93"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 xml:space="preserve">Check voicemail daily. </w:t>
      </w:r>
    </w:p>
    <w:p w14:paraId="61E05E67"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Log ALL messages that you receive and ALL messages that you leave (date/time/person/subject/brief notes).</w:t>
      </w:r>
    </w:p>
    <w:p w14:paraId="779272A0" w14:textId="77777777" w:rsidR="00191A50" w:rsidRPr="00191A50" w:rsidRDefault="00191A50" w:rsidP="002430FE">
      <w:pPr>
        <w:numPr>
          <w:ilvl w:val="1"/>
          <w:numId w:val="201"/>
        </w:numPr>
        <w:spacing w:after="0" w:line="240" w:lineRule="auto"/>
        <w:contextualSpacing/>
        <w:rPr>
          <w:rFonts w:ascii="Arial Narrow" w:eastAsia="Times New Roman" w:hAnsi="Arial Narrow" w:cs="Times New Roman"/>
          <w:sz w:val="24"/>
          <w:szCs w:val="24"/>
        </w:rPr>
      </w:pPr>
      <w:r w:rsidRPr="00191A50">
        <w:rPr>
          <w:rFonts w:ascii="Arial Narrow" w:eastAsia="Times New Roman" w:hAnsi="Arial Narrow" w:cs="Times New Roman"/>
          <w:sz w:val="24"/>
          <w:szCs w:val="24"/>
        </w:rPr>
        <w:t>When leaving a message, speak clearly and be right to the point.</w:t>
      </w:r>
    </w:p>
    <w:p w14:paraId="484462D4" w14:textId="77777777" w:rsidR="00191A50" w:rsidRPr="00191A50" w:rsidRDefault="00191A50" w:rsidP="00191A50">
      <w:pPr>
        <w:spacing w:after="0" w:line="240" w:lineRule="auto"/>
        <w:ind w:left="1440"/>
        <w:contextualSpacing/>
        <w:rPr>
          <w:rFonts w:ascii="Arial Narrow" w:eastAsia="Times New Roman" w:hAnsi="Arial Narrow" w:cs="Times New Roman"/>
          <w:sz w:val="24"/>
          <w:szCs w:val="24"/>
        </w:rPr>
      </w:pPr>
    </w:p>
    <w:p w14:paraId="02903EDA" w14:textId="77777777" w:rsidR="00191A50" w:rsidRPr="00191A50" w:rsidRDefault="00191A50" w:rsidP="002430FE">
      <w:pPr>
        <w:numPr>
          <w:ilvl w:val="0"/>
          <w:numId w:val="201"/>
        </w:numPr>
        <w:autoSpaceDE w:val="0"/>
        <w:autoSpaceDN w:val="0"/>
        <w:adjustRightInd w:val="0"/>
        <w:spacing w:after="0" w:line="240" w:lineRule="auto"/>
        <w:contextualSpacing/>
        <w:rPr>
          <w:rFonts w:ascii="Arial Narrow" w:eastAsia="Times New Roman" w:hAnsi="Arial Narrow" w:cs="Times New Roman"/>
          <w:b/>
          <w:bCs/>
          <w:sz w:val="24"/>
          <w:szCs w:val="24"/>
        </w:rPr>
      </w:pPr>
      <w:r w:rsidRPr="00191A50">
        <w:rPr>
          <w:rFonts w:ascii="Arial Narrow" w:eastAsia="Times New Roman" w:hAnsi="Arial Narrow" w:cs="Times New Roman"/>
          <w:b/>
          <w:bCs/>
          <w:sz w:val="24"/>
          <w:szCs w:val="24"/>
        </w:rPr>
        <w:t>Personal Telephone Calls</w:t>
      </w:r>
    </w:p>
    <w:p w14:paraId="72C7F0E2" w14:textId="77777777" w:rsidR="00191A50" w:rsidRPr="00191A50" w:rsidRDefault="00191A50" w:rsidP="008548FA">
      <w:pPr>
        <w:autoSpaceDE w:val="0"/>
        <w:autoSpaceDN w:val="0"/>
        <w:adjustRightInd w:val="0"/>
        <w:spacing w:after="0" w:line="240" w:lineRule="auto"/>
        <w:ind w:left="720"/>
        <w:jc w:val="both"/>
        <w:rPr>
          <w:rFonts w:ascii="Arial Narrow" w:eastAsia="Times New Roman" w:hAnsi="Arial Narrow" w:cs="Times New Roman"/>
          <w:b/>
          <w:sz w:val="24"/>
          <w:szCs w:val="24"/>
        </w:rPr>
      </w:pPr>
      <w:r w:rsidRPr="00191A50">
        <w:rPr>
          <w:rFonts w:ascii="Arial Narrow" w:eastAsia="Times New Roman" w:hAnsi="Arial Narrow" w:cs="Times New Roman"/>
          <w:sz w:val="24"/>
          <w:szCs w:val="24"/>
        </w:rPr>
        <w:t>Personal calls take up valuable time that should be devoted to completing job assignments in</w:t>
      </w:r>
      <w:r w:rsidRPr="00191A50">
        <w:rPr>
          <w:rFonts w:ascii="Arial Narrow" w:eastAsia="Times New Roman" w:hAnsi="Arial Narrow" w:cs="Times New Roman"/>
          <w:color w:val="FF0000"/>
          <w:sz w:val="24"/>
          <w:szCs w:val="24"/>
        </w:rPr>
        <w:t xml:space="preserve"> </w:t>
      </w:r>
      <w:r w:rsidRPr="00191A50">
        <w:rPr>
          <w:rFonts w:ascii="Arial Narrow" w:eastAsia="Times New Roman" w:hAnsi="Arial Narrow" w:cs="Times New Roman"/>
          <w:sz w:val="24"/>
          <w:szCs w:val="24"/>
        </w:rPr>
        <w:t>a timely manner, take your mind off your work, tie up University telephone lines needed for business use, and add unfairly to University cost. If you must make occasional local personal calls, please limit them.</w:t>
      </w:r>
      <w:bookmarkEnd w:id="356"/>
    </w:p>
    <w:p w14:paraId="7B70F713" w14:textId="77777777" w:rsidR="00180BAA" w:rsidRPr="001E7826" w:rsidRDefault="00E863B5" w:rsidP="00E863B5">
      <w:pPr>
        <w:pStyle w:val="Heading2"/>
      </w:pPr>
      <w:r>
        <w:br w:type="page"/>
      </w:r>
      <w:bookmarkStart w:id="357" w:name="_Toc536381489"/>
      <w:r w:rsidR="00180BAA">
        <w:t>Procedure II</w:t>
      </w:r>
      <w:r w:rsidR="00E15A22">
        <w:softHyphen/>
        <w:t>-2</w:t>
      </w:r>
      <w:r w:rsidR="00904CFE">
        <w:t>4</w:t>
      </w:r>
      <w:r w:rsidR="000A3763">
        <w:t>.0</w:t>
      </w:r>
      <w:r w:rsidR="00180BAA" w:rsidRPr="001E7826">
        <w:t>:  Purchasing Envelopes, Letterhead, Business Cards</w:t>
      </w:r>
      <w:bookmarkEnd w:id="355"/>
      <w:bookmarkEnd w:id="357"/>
      <w:r w:rsidR="0066090E">
        <w:fldChar w:fldCharType="begin"/>
      </w:r>
      <w:r w:rsidR="007B6C71">
        <w:instrText xml:space="preserve"> XE "</w:instrText>
      </w:r>
      <w:r w:rsidR="007B6C71" w:rsidRPr="001C495A">
        <w:instrText>Purchasing Envelopes, Letterhead, Business Cards</w:instrText>
      </w:r>
      <w:r w:rsidR="007B6C71">
        <w:instrText xml:space="preserve">" </w:instrText>
      </w:r>
      <w:r w:rsidR="0066090E">
        <w:fldChar w:fldCharType="end"/>
      </w:r>
    </w:p>
    <w:p w14:paraId="37C3971A" w14:textId="77777777" w:rsidR="000D43BF" w:rsidRPr="000D43BF" w:rsidRDefault="000D43BF" w:rsidP="000D43BF">
      <w:pPr>
        <w:spacing w:after="0" w:line="24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Print Authority is the exclusive supplier for all University business cards, letterhead and envelopes. </w:t>
      </w:r>
    </w:p>
    <w:p w14:paraId="65889C61" w14:textId="77777777" w:rsidR="000D43BF" w:rsidRPr="000D43BF" w:rsidRDefault="000D43BF" w:rsidP="000D43BF">
      <w:pPr>
        <w:spacing w:after="0" w:line="240" w:lineRule="auto"/>
        <w:jc w:val="both"/>
        <w:rPr>
          <w:rFonts w:ascii="Arial Narrow" w:eastAsia="Times New Roman" w:hAnsi="Arial Narrow" w:cs="Times New Roman"/>
          <w:sz w:val="24"/>
          <w:szCs w:val="24"/>
        </w:rPr>
      </w:pPr>
    </w:p>
    <w:p w14:paraId="44E43092" w14:textId="77777777" w:rsidR="000D43BF" w:rsidRDefault="000D43BF" w:rsidP="000D43BF">
      <w:pPr>
        <w:spacing w:after="0" w:line="240" w:lineRule="auto"/>
        <w:jc w:val="both"/>
        <w:rPr>
          <w:rFonts w:ascii="Arial Narrow" w:eastAsia="Times New Roman" w:hAnsi="Arial Narrow" w:cs="Times New Roman"/>
          <w:b/>
          <w:smallCaps/>
          <w:color w:val="2F5496"/>
          <w:sz w:val="28"/>
          <w:szCs w:val="28"/>
        </w:rPr>
      </w:pPr>
    </w:p>
    <w:p w14:paraId="01282A22" w14:textId="77777777" w:rsidR="000D43BF" w:rsidRDefault="000D43BF" w:rsidP="000D43BF">
      <w:pPr>
        <w:spacing w:after="0" w:line="240" w:lineRule="auto"/>
        <w:jc w:val="both"/>
        <w:rPr>
          <w:rFonts w:ascii="Arial Narrow" w:eastAsia="Times New Roman" w:hAnsi="Arial Narrow" w:cs="Times New Roman"/>
          <w:b/>
          <w:smallCaps/>
          <w:color w:val="2F5496"/>
          <w:sz w:val="28"/>
          <w:szCs w:val="28"/>
        </w:rPr>
      </w:pPr>
      <w:r w:rsidRPr="000D43BF">
        <w:rPr>
          <w:rFonts w:ascii="Arial Narrow" w:eastAsia="Times New Roman" w:hAnsi="Arial Narrow" w:cs="Times New Roman"/>
          <w:b/>
          <w:smallCaps/>
          <w:color w:val="2F5496"/>
          <w:sz w:val="28"/>
          <w:szCs w:val="28"/>
        </w:rPr>
        <w:t>Steps for Ordering Business Cards:</w:t>
      </w:r>
    </w:p>
    <w:p w14:paraId="7CE50CB3" w14:textId="77777777" w:rsidR="000D43BF" w:rsidRPr="000D43BF" w:rsidRDefault="000D43BF" w:rsidP="000D43BF">
      <w:pPr>
        <w:spacing w:after="0" w:line="240" w:lineRule="auto"/>
        <w:jc w:val="both"/>
        <w:rPr>
          <w:rFonts w:ascii="Arial Narrow" w:eastAsia="Times New Roman" w:hAnsi="Arial Narrow" w:cs="Times New Roman"/>
          <w:b/>
          <w:smallCaps/>
          <w:color w:val="2F5496"/>
          <w:sz w:val="28"/>
          <w:szCs w:val="28"/>
        </w:rPr>
      </w:pPr>
    </w:p>
    <w:p w14:paraId="7A2531A0"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Go to </w:t>
      </w:r>
      <w:proofErr w:type="spellStart"/>
      <w:r w:rsidRPr="000D43BF">
        <w:rPr>
          <w:rFonts w:ascii="Arial Narrow" w:eastAsia="Times New Roman" w:hAnsi="Arial Narrow" w:cs="Times New Roman"/>
          <w:sz w:val="24"/>
          <w:szCs w:val="24"/>
        </w:rPr>
        <w:t>Tiger$hoppe</w:t>
      </w:r>
      <w:proofErr w:type="spellEnd"/>
      <w:r w:rsidRPr="000D43BF">
        <w:rPr>
          <w:rFonts w:ascii="Arial Narrow" w:eastAsia="Times New Roman" w:hAnsi="Arial Narrow" w:cs="Times New Roman"/>
          <w:sz w:val="24"/>
          <w:szCs w:val="24"/>
        </w:rPr>
        <w:t xml:space="preserve"> and open the Business Cards Order Form.</w:t>
      </w:r>
    </w:p>
    <w:p w14:paraId="7FEDC394"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In the Supplier Information section enter supplier, Print Authority, in the Enter Supplier field.</w:t>
      </w:r>
    </w:p>
    <w:p w14:paraId="5F74F9BA"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In the Order Information section, click the Order Size field and use the drop down box to pick the card style and order size.  If this is a custom order, leave Order Size field blank.</w:t>
      </w:r>
    </w:p>
    <w:p w14:paraId="259D433E"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Pick the Order Type. (If this is NOT a custom order, proceed to Step #6. If you are requesting a custom order proceed Step #5)</w:t>
      </w:r>
    </w:p>
    <w:p w14:paraId="1D295FDE"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If this is a custom order complete the Custom Order Information section. Input Quantity, Custom Price, Notes (include description of custom item).</w:t>
      </w:r>
    </w:p>
    <w:p w14:paraId="574F7FEB"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Complete Personal Information section to be input on the business card.</w:t>
      </w:r>
    </w:p>
    <w:p w14:paraId="1FEB4406"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Go to Available Actions, click Add and go Cart for a single order.  Click Add to Cart and Return for ordering multiple items.  (Note: Proofs for all line items must be approved prior to production.)</w:t>
      </w:r>
    </w:p>
    <w:p w14:paraId="1F9D5201"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Complete all necessary fields including the FOAP and Ship To information and click Place Order.</w:t>
      </w:r>
    </w:p>
    <w:p w14:paraId="715FB033"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The requisition will proceed through the workflow approvers and processed into a purchase order by Procurement.</w:t>
      </w:r>
    </w:p>
    <w:p w14:paraId="7EF78B6F"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The supplier will provide a proof to Procurement within 1-2 business days.  The proof is attached to the purchase order with a request to the </w:t>
      </w:r>
      <w:proofErr w:type="spellStart"/>
      <w:r w:rsidRPr="000D43BF">
        <w:rPr>
          <w:rFonts w:ascii="Arial Narrow" w:eastAsia="Times New Roman" w:hAnsi="Arial Narrow" w:cs="Times New Roman"/>
          <w:sz w:val="24"/>
          <w:szCs w:val="24"/>
        </w:rPr>
        <w:t>requisitioner</w:t>
      </w:r>
      <w:proofErr w:type="spellEnd"/>
      <w:r w:rsidRPr="000D43BF">
        <w:rPr>
          <w:rFonts w:ascii="Arial Narrow" w:eastAsia="Times New Roman" w:hAnsi="Arial Narrow" w:cs="Times New Roman"/>
          <w:sz w:val="24"/>
          <w:szCs w:val="24"/>
        </w:rPr>
        <w:t xml:space="preserve"> to sign and approve or make changes.  Each change will result in an additional proof for review and approval. </w:t>
      </w:r>
    </w:p>
    <w:p w14:paraId="79AD2BB7"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Upon receipt of the final approval, the supplier will commence with production and will complete within 3-5 business days.</w:t>
      </w:r>
    </w:p>
    <w:p w14:paraId="0372F835" w14:textId="77777777" w:rsidR="000D43BF" w:rsidRPr="000D43BF" w:rsidRDefault="000D43BF" w:rsidP="002430FE">
      <w:pPr>
        <w:numPr>
          <w:ilvl w:val="0"/>
          <w:numId w:val="203"/>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Orders are delivered to the University Copy Center.  The Copy Center will notify the </w:t>
      </w:r>
      <w:proofErr w:type="spellStart"/>
      <w:r w:rsidRPr="000D43BF">
        <w:rPr>
          <w:rFonts w:ascii="Arial Narrow" w:eastAsia="Times New Roman" w:hAnsi="Arial Narrow" w:cs="Times New Roman"/>
          <w:sz w:val="24"/>
          <w:szCs w:val="24"/>
        </w:rPr>
        <w:t>requisitioner</w:t>
      </w:r>
      <w:proofErr w:type="spellEnd"/>
      <w:r w:rsidRPr="000D43BF">
        <w:rPr>
          <w:rFonts w:ascii="Arial Narrow" w:eastAsia="Times New Roman" w:hAnsi="Arial Narrow" w:cs="Times New Roman"/>
          <w:sz w:val="24"/>
          <w:szCs w:val="24"/>
        </w:rPr>
        <w:t xml:space="preserve"> that the order is ready for pickup. </w:t>
      </w:r>
    </w:p>
    <w:p w14:paraId="6CA8ABF1" w14:textId="77777777" w:rsidR="000D43BF" w:rsidRPr="000D43BF" w:rsidRDefault="000D43BF" w:rsidP="000D43BF">
      <w:pPr>
        <w:spacing w:after="0" w:line="240" w:lineRule="auto"/>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 </w:t>
      </w:r>
      <w:r w:rsidRPr="000D43BF">
        <w:rPr>
          <w:rFonts w:ascii="Calibri" w:eastAsia="Times New Roman" w:hAnsi="Calibri" w:cs="Times New Roman"/>
          <w:noProof/>
        </w:rPr>
        <w:drawing>
          <wp:inline distT="0" distB="0" distL="0" distR="0" wp14:anchorId="507BAD1F" wp14:editId="5C21F84C">
            <wp:extent cx="5991225" cy="3021330"/>
            <wp:effectExtent l="0" t="0" r="9525" b="7620"/>
            <wp:docPr id="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91225" cy="3021330"/>
                    </a:xfrm>
                    <a:prstGeom prst="rect">
                      <a:avLst/>
                    </a:prstGeom>
                    <a:noFill/>
                    <a:ln>
                      <a:noFill/>
                    </a:ln>
                  </pic:spPr>
                </pic:pic>
              </a:graphicData>
            </a:graphic>
          </wp:inline>
        </w:drawing>
      </w:r>
    </w:p>
    <w:p w14:paraId="1DD94094" w14:textId="77777777" w:rsidR="000D43BF" w:rsidRPr="000D43BF" w:rsidRDefault="000D43BF" w:rsidP="000D43BF">
      <w:pPr>
        <w:spacing w:after="0" w:line="240" w:lineRule="auto"/>
        <w:jc w:val="both"/>
        <w:rPr>
          <w:rFonts w:ascii="Arial Narrow" w:eastAsia="Times New Roman" w:hAnsi="Arial Narrow" w:cs="Times New Roman"/>
          <w:b/>
          <w:smallCaps/>
          <w:color w:val="2F5496"/>
          <w:sz w:val="28"/>
          <w:szCs w:val="28"/>
        </w:rPr>
      </w:pPr>
    </w:p>
    <w:p w14:paraId="328F2357" w14:textId="77777777" w:rsidR="000D43BF" w:rsidRDefault="000D43BF" w:rsidP="000D43BF">
      <w:pPr>
        <w:spacing w:after="0" w:line="240" w:lineRule="auto"/>
        <w:jc w:val="both"/>
        <w:rPr>
          <w:rFonts w:ascii="Arial Narrow" w:eastAsia="Times New Roman" w:hAnsi="Arial Narrow" w:cs="Times New Roman"/>
          <w:b/>
          <w:smallCaps/>
          <w:color w:val="2F5496"/>
          <w:sz w:val="28"/>
          <w:szCs w:val="28"/>
        </w:rPr>
      </w:pPr>
      <w:r w:rsidRPr="000D43BF">
        <w:rPr>
          <w:rFonts w:ascii="Arial Narrow" w:eastAsia="Times New Roman" w:hAnsi="Arial Narrow" w:cs="Times New Roman"/>
          <w:b/>
          <w:smallCaps/>
          <w:color w:val="2F5496"/>
          <w:sz w:val="28"/>
          <w:szCs w:val="28"/>
        </w:rPr>
        <w:t>Steps for Ordering Letterhead &amp; Envelopes:</w:t>
      </w:r>
    </w:p>
    <w:p w14:paraId="384B9593"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Contact Procurement for letterhead and envelope pricing prior to placing your order.</w:t>
      </w:r>
    </w:p>
    <w:p w14:paraId="46B6017E"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Go to </w:t>
      </w:r>
      <w:proofErr w:type="spellStart"/>
      <w:r w:rsidRPr="000D43BF">
        <w:rPr>
          <w:rFonts w:ascii="Arial Narrow" w:eastAsia="Times New Roman" w:hAnsi="Arial Narrow" w:cs="Times New Roman"/>
          <w:sz w:val="24"/>
          <w:szCs w:val="24"/>
        </w:rPr>
        <w:t>Tiger$hoppe</w:t>
      </w:r>
      <w:proofErr w:type="spellEnd"/>
      <w:r w:rsidRPr="000D43BF">
        <w:rPr>
          <w:rFonts w:ascii="Arial Narrow" w:eastAsia="Times New Roman" w:hAnsi="Arial Narrow" w:cs="Times New Roman"/>
          <w:sz w:val="24"/>
          <w:szCs w:val="24"/>
        </w:rPr>
        <w:t xml:space="preserve"> and open the Non-Catalog Goods Form.</w:t>
      </w:r>
    </w:p>
    <w:p w14:paraId="4F64177D"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In the Supplier Information section enter click select different supplier and type Print Authority in the Enter Supplier field.</w:t>
      </w:r>
    </w:p>
    <w:p w14:paraId="4DE5F2A5"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In the General Information section, enter “N/A” in the Catalog No. field. Enter the Product Description, Quantity, Unit of Measure, and Estimated Price.</w:t>
      </w:r>
    </w:p>
    <w:p w14:paraId="099A94C9"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Attach marked up letterhead and envelope.</w:t>
      </w:r>
    </w:p>
    <w:p w14:paraId="0A4AABA1"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Go to Available Actions, click Add and go to Cart for a single order.  Click Add to Cart and Return for ordering multiple items.  (Note: Proofs for all line items must be approved prior to production.)</w:t>
      </w:r>
    </w:p>
    <w:p w14:paraId="6DA6F356"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Complete all necessary fields including the FOAP and Ship To information and click Place Order.</w:t>
      </w:r>
    </w:p>
    <w:p w14:paraId="38D21EC2"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The requisition will proceed through the workflow approvers and processed into a purchase order by Procurement.</w:t>
      </w:r>
    </w:p>
    <w:p w14:paraId="6FF2BD55"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The supplier will provide a proof to Procurement within 1-2 business days.  The proof is attached to the purchase order with a request to the </w:t>
      </w:r>
      <w:proofErr w:type="spellStart"/>
      <w:r w:rsidRPr="000D43BF">
        <w:rPr>
          <w:rFonts w:ascii="Arial Narrow" w:eastAsia="Times New Roman" w:hAnsi="Arial Narrow" w:cs="Times New Roman"/>
          <w:sz w:val="24"/>
          <w:szCs w:val="24"/>
        </w:rPr>
        <w:t>requisitioner</w:t>
      </w:r>
      <w:proofErr w:type="spellEnd"/>
      <w:r w:rsidRPr="000D43BF">
        <w:rPr>
          <w:rFonts w:ascii="Arial Narrow" w:eastAsia="Times New Roman" w:hAnsi="Arial Narrow" w:cs="Times New Roman"/>
          <w:sz w:val="24"/>
          <w:szCs w:val="24"/>
        </w:rPr>
        <w:t xml:space="preserve"> to sign and approve or make changes.  Each change will result in an additional proof for review and approval. </w:t>
      </w:r>
    </w:p>
    <w:p w14:paraId="4E56634F" w14:textId="77777777" w:rsidR="000D43BF" w:rsidRP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Upon receipt of the final approval, the supplier will commence with production and will complete within 3-5 business days.</w:t>
      </w:r>
    </w:p>
    <w:p w14:paraId="632CAA3C" w14:textId="77777777" w:rsidR="000D43BF" w:rsidRDefault="000D43BF" w:rsidP="002430FE">
      <w:pPr>
        <w:numPr>
          <w:ilvl w:val="0"/>
          <w:numId w:val="204"/>
        </w:numPr>
        <w:spacing w:after="0" w:line="360" w:lineRule="auto"/>
        <w:jc w:val="both"/>
        <w:rPr>
          <w:rFonts w:ascii="Arial Narrow" w:eastAsia="Times New Roman" w:hAnsi="Arial Narrow" w:cs="Times New Roman"/>
          <w:sz w:val="24"/>
          <w:szCs w:val="24"/>
        </w:rPr>
      </w:pPr>
      <w:r w:rsidRPr="000D43BF">
        <w:rPr>
          <w:rFonts w:ascii="Arial Narrow" w:eastAsia="Times New Roman" w:hAnsi="Arial Narrow" w:cs="Times New Roman"/>
          <w:sz w:val="24"/>
          <w:szCs w:val="24"/>
        </w:rPr>
        <w:t xml:space="preserve">Orders are delivered to the University Copy Center.  The Copy Center will notify the </w:t>
      </w:r>
      <w:proofErr w:type="spellStart"/>
      <w:r w:rsidRPr="000D43BF">
        <w:rPr>
          <w:rFonts w:ascii="Arial Narrow" w:eastAsia="Times New Roman" w:hAnsi="Arial Narrow" w:cs="Times New Roman"/>
          <w:sz w:val="24"/>
          <w:szCs w:val="24"/>
        </w:rPr>
        <w:t>requisitioner</w:t>
      </w:r>
      <w:proofErr w:type="spellEnd"/>
      <w:r w:rsidRPr="000D43BF">
        <w:rPr>
          <w:rFonts w:ascii="Arial Narrow" w:eastAsia="Times New Roman" w:hAnsi="Arial Narrow" w:cs="Times New Roman"/>
          <w:sz w:val="24"/>
          <w:szCs w:val="24"/>
        </w:rPr>
        <w:t xml:space="preserve"> that the order is ready for pickup.</w:t>
      </w:r>
    </w:p>
    <w:p w14:paraId="438BA626" w14:textId="77777777" w:rsidR="002A7769" w:rsidRDefault="002A7769" w:rsidP="002A7769">
      <w:pPr>
        <w:spacing w:after="0" w:line="360" w:lineRule="auto"/>
        <w:ind w:left="720"/>
        <w:jc w:val="both"/>
        <w:rPr>
          <w:rFonts w:ascii="Arial Narrow" w:eastAsia="Times New Roman" w:hAnsi="Arial Narrow" w:cs="Times New Roman"/>
          <w:sz w:val="24"/>
          <w:szCs w:val="24"/>
        </w:rPr>
      </w:pPr>
    </w:p>
    <w:p w14:paraId="5F71DE4A" w14:textId="77777777" w:rsidR="002A7769" w:rsidRPr="000D43BF" w:rsidRDefault="002A7769" w:rsidP="002A7769">
      <w:pPr>
        <w:spacing w:after="0" w:line="360" w:lineRule="auto"/>
        <w:ind w:left="720"/>
        <w:jc w:val="both"/>
        <w:rPr>
          <w:rFonts w:ascii="Arial Narrow" w:eastAsia="Times New Roman" w:hAnsi="Arial Narrow" w:cs="Times New Roman"/>
          <w:sz w:val="24"/>
          <w:szCs w:val="24"/>
        </w:rPr>
      </w:pPr>
    </w:p>
    <w:p w14:paraId="2E699899" w14:textId="77777777" w:rsidR="000D43BF" w:rsidRPr="000D43BF" w:rsidRDefault="000D43BF" w:rsidP="000D43BF">
      <w:pPr>
        <w:spacing w:before="180" w:after="180" w:line="240" w:lineRule="auto"/>
        <w:rPr>
          <w:rFonts w:ascii="Arial Narrow" w:eastAsia="Times New Roman" w:hAnsi="Arial Narrow" w:cs="Times New Roman"/>
          <w:b/>
          <w:bCs/>
          <w:sz w:val="24"/>
          <w:szCs w:val="24"/>
        </w:rPr>
      </w:pPr>
      <w:r w:rsidRPr="000D43BF">
        <w:rPr>
          <w:rFonts w:ascii="Arial Narrow" w:eastAsia="Times New Roman" w:hAnsi="Arial Narrow" w:cs="Times New Roman"/>
          <w:b/>
          <w:bCs/>
          <w:sz w:val="24"/>
          <w:szCs w:val="24"/>
        </w:rPr>
        <w:t>Basic Printing Prices:</w:t>
      </w:r>
    </w:p>
    <w:tbl>
      <w:tblPr>
        <w:tblW w:w="10222" w:type="dxa"/>
        <w:tblLook w:val="04A0" w:firstRow="1" w:lastRow="0" w:firstColumn="1" w:lastColumn="0" w:noHBand="0" w:noVBand="1"/>
      </w:tblPr>
      <w:tblGrid>
        <w:gridCol w:w="2867"/>
        <w:gridCol w:w="918"/>
        <w:gridCol w:w="918"/>
        <w:gridCol w:w="918"/>
        <w:gridCol w:w="918"/>
        <w:gridCol w:w="918"/>
        <w:gridCol w:w="918"/>
        <w:gridCol w:w="918"/>
        <w:gridCol w:w="918"/>
        <w:gridCol w:w="11"/>
      </w:tblGrid>
      <w:tr w:rsidR="000D43BF" w:rsidRPr="000D43BF" w14:paraId="74EC8A48" w14:textId="77777777" w:rsidTr="000D43BF">
        <w:trPr>
          <w:trHeight w:val="225"/>
        </w:trPr>
        <w:tc>
          <w:tcPr>
            <w:tcW w:w="2867" w:type="dxa"/>
            <w:tcBorders>
              <w:top w:val="single" w:sz="4" w:space="0" w:color="auto"/>
              <w:left w:val="single" w:sz="4" w:space="0" w:color="auto"/>
              <w:bottom w:val="nil"/>
              <w:right w:val="single" w:sz="4" w:space="0" w:color="auto"/>
            </w:tcBorders>
            <w:shd w:val="clear" w:color="auto" w:fill="D9D9D9"/>
            <w:noWrap/>
            <w:vAlign w:val="bottom"/>
            <w:hideMark/>
          </w:tcPr>
          <w:p w14:paraId="240FE5A6"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DESCRIPTION</w:t>
            </w:r>
          </w:p>
        </w:tc>
        <w:tc>
          <w:tcPr>
            <w:tcW w:w="7355" w:type="dxa"/>
            <w:gridSpan w:val="9"/>
            <w:tcBorders>
              <w:top w:val="single" w:sz="4" w:space="0" w:color="auto"/>
              <w:left w:val="nil"/>
              <w:bottom w:val="single" w:sz="4" w:space="0" w:color="auto"/>
              <w:right w:val="single" w:sz="4" w:space="0" w:color="000000"/>
            </w:tcBorders>
            <w:shd w:val="clear" w:color="auto" w:fill="D9D9D9"/>
            <w:noWrap/>
            <w:vAlign w:val="bottom"/>
            <w:hideMark/>
          </w:tcPr>
          <w:p w14:paraId="10E9D066"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QUANTITY</w:t>
            </w:r>
          </w:p>
        </w:tc>
      </w:tr>
      <w:tr w:rsidR="000D43BF" w:rsidRPr="000D43BF" w14:paraId="6BC9986E" w14:textId="77777777" w:rsidTr="000D43BF">
        <w:trPr>
          <w:gridAfter w:val="1"/>
          <w:wAfter w:w="11" w:type="dxa"/>
          <w:trHeight w:val="212"/>
        </w:trPr>
        <w:tc>
          <w:tcPr>
            <w:tcW w:w="2867" w:type="dxa"/>
            <w:tcBorders>
              <w:top w:val="nil"/>
              <w:left w:val="single" w:sz="4" w:space="0" w:color="auto"/>
              <w:bottom w:val="single" w:sz="4" w:space="0" w:color="auto"/>
              <w:right w:val="single" w:sz="4" w:space="0" w:color="auto"/>
            </w:tcBorders>
            <w:shd w:val="clear" w:color="auto" w:fill="D9D9D9"/>
            <w:noWrap/>
            <w:vAlign w:val="bottom"/>
            <w:hideMark/>
          </w:tcPr>
          <w:p w14:paraId="3181D2F6" w14:textId="77777777" w:rsidR="000D43BF" w:rsidRPr="000D43BF" w:rsidRDefault="000D43BF" w:rsidP="000D43BF">
            <w:pPr>
              <w:spacing w:after="0" w:line="240" w:lineRule="auto"/>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5C86E2EF"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250</w:t>
            </w:r>
          </w:p>
        </w:tc>
        <w:tc>
          <w:tcPr>
            <w:tcW w:w="918" w:type="dxa"/>
            <w:tcBorders>
              <w:top w:val="nil"/>
              <w:left w:val="nil"/>
              <w:bottom w:val="single" w:sz="4" w:space="0" w:color="auto"/>
              <w:right w:val="single" w:sz="4" w:space="0" w:color="auto"/>
            </w:tcBorders>
            <w:shd w:val="clear" w:color="auto" w:fill="D9D9D9"/>
            <w:noWrap/>
            <w:vAlign w:val="bottom"/>
            <w:hideMark/>
          </w:tcPr>
          <w:p w14:paraId="3DBCD42D"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500</w:t>
            </w:r>
          </w:p>
        </w:tc>
        <w:tc>
          <w:tcPr>
            <w:tcW w:w="918" w:type="dxa"/>
            <w:tcBorders>
              <w:top w:val="nil"/>
              <w:left w:val="nil"/>
              <w:bottom w:val="single" w:sz="4" w:space="0" w:color="auto"/>
              <w:right w:val="single" w:sz="4" w:space="0" w:color="auto"/>
            </w:tcBorders>
            <w:shd w:val="clear" w:color="auto" w:fill="D9D9D9"/>
            <w:noWrap/>
            <w:vAlign w:val="bottom"/>
            <w:hideMark/>
          </w:tcPr>
          <w:p w14:paraId="102484AA"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1,000</w:t>
            </w:r>
          </w:p>
        </w:tc>
        <w:tc>
          <w:tcPr>
            <w:tcW w:w="918" w:type="dxa"/>
            <w:tcBorders>
              <w:top w:val="nil"/>
              <w:left w:val="nil"/>
              <w:bottom w:val="single" w:sz="4" w:space="0" w:color="auto"/>
              <w:right w:val="single" w:sz="4" w:space="0" w:color="auto"/>
            </w:tcBorders>
            <w:shd w:val="clear" w:color="auto" w:fill="D9D9D9"/>
            <w:noWrap/>
            <w:vAlign w:val="bottom"/>
            <w:hideMark/>
          </w:tcPr>
          <w:p w14:paraId="640217B7"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2,000</w:t>
            </w:r>
          </w:p>
        </w:tc>
        <w:tc>
          <w:tcPr>
            <w:tcW w:w="918" w:type="dxa"/>
            <w:tcBorders>
              <w:top w:val="nil"/>
              <w:left w:val="nil"/>
              <w:bottom w:val="single" w:sz="4" w:space="0" w:color="auto"/>
              <w:right w:val="single" w:sz="4" w:space="0" w:color="auto"/>
            </w:tcBorders>
            <w:shd w:val="clear" w:color="auto" w:fill="D9D9D9"/>
            <w:noWrap/>
            <w:vAlign w:val="bottom"/>
            <w:hideMark/>
          </w:tcPr>
          <w:p w14:paraId="3F54BCE5"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2,500</w:t>
            </w:r>
          </w:p>
        </w:tc>
        <w:tc>
          <w:tcPr>
            <w:tcW w:w="918" w:type="dxa"/>
            <w:tcBorders>
              <w:top w:val="nil"/>
              <w:left w:val="nil"/>
              <w:bottom w:val="single" w:sz="4" w:space="0" w:color="auto"/>
              <w:right w:val="single" w:sz="4" w:space="0" w:color="auto"/>
            </w:tcBorders>
            <w:shd w:val="clear" w:color="auto" w:fill="D9D9D9"/>
            <w:noWrap/>
            <w:vAlign w:val="bottom"/>
            <w:hideMark/>
          </w:tcPr>
          <w:p w14:paraId="30DF68DF"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3,000</w:t>
            </w:r>
          </w:p>
        </w:tc>
        <w:tc>
          <w:tcPr>
            <w:tcW w:w="918" w:type="dxa"/>
            <w:tcBorders>
              <w:top w:val="nil"/>
              <w:left w:val="nil"/>
              <w:bottom w:val="single" w:sz="4" w:space="0" w:color="auto"/>
              <w:right w:val="single" w:sz="4" w:space="0" w:color="auto"/>
            </w:tcBorders>
            <w:shd w:val="clear" w:color="auto" w:fill="D9D9D9"/>
            <w:noWrap/>
            <w:vAlign w:val="bottom"/>
            <w:hideMark/>
          </w:tcPr>
          <w:p w14:paraId="05C6F806"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5,000</w:t>
            </w:r>
          </w:p>
        </w:tc>
        <w:tc>
          <w:tcPr>
            <w:tcW w:w="918" w:type="dxa"/>
            <w:tcBorders>
              <w:top w:val="nil"/>
              <w:left w:val="nil"/>
              <w:bottom w:val="single" w:sz="4" w:space="0" w:color="auto"/>
              <w:right w:val="single" w:sz="4" w:space="0" w:color="auto"/>
            </w:tcBorders>
            <w:shd w:val="clear" w:color="auto" w:fill="D9D9D9"/>
            <w:noWrap/>
            <w:vAlign w:val="bottom"/>
            <w:hideMark/>
          </w:tcPr>
          <w:p w14:paraId="3D25BCD2" w14:textId="77777777" w:rsidR="000D43BF" w:rsidRPr="000D43BF" w:rsidRDefault="000D43BF" w:rsidP="000D43BF">
            <w:pPr>
              <w:spacing w:after="0" w:line="240" w:lineRule="auto"/>
              <w:jc w:val="center"/>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10,000</w:t>
            </w:r>
          </w:p>
        </w:tc>
      </w:tr>
      <w:tr w:rsidR="000D43BF" w:rsidRPr="000D43BF" w14:paraId="580EAC48" w14:textId="77777777" w:rsidTr="000D43BF">
        <w:trPr>
          <w:gridAfter w:val="1"/>
          <w:wAfter w:w="11" w:type="dxa"/>
          <w:trHeight w:val="276"/>
        </w:trPr>
        <w:tc>
          <w:tcPr>
            <w:tcW w:w="2867" w:type="dxa"/>
            <w:tcBorders>
              <w:top w:val="nil"/>
              <w:left w:val="single" w:sz="4" w:space="0" w:color="auto"/>
              <w:bottom w:val="single" w:sz="4" w:space="0" w:color="auto"/>
              <w:right w:val="single" w:sz="4" w:space="0" w:color="auto"/>
            </w:tcBorders>
            <w:noWrap/>
            <w:vAlign w:val="bottom"/>
            <w:hideMark/>
          </w:tcPr>
          <w:p w14:paraId="2FE9B37D" w14:textId="77777777" w:rsidR="000D43BF" w:rsidRPr="000D43BF" w:rsidRDefault="000D43BF" w:rsidP="000D43BF">
            <w:pPr>
              <w:spacing w:after="0" w:line="240" w:lineRule="auto"/>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BUSINESS CARDS</w:t>
            </w:r>
          </w:p>
        </w:tc>
        <w:tc>
          <w:tcPr>
            <w:tcW w:w="918" w:type="dxa"/>
            <w:tcBorders>
              <w:top w:val="nil"/>
              <w:left w:val="nil"/>
              <w:bottom w:val="single" w:sz="4" w:space="0" w:color="auto"/>
              <w:right w:val="single" w:sz="4" w:space="0" w:color="auto"/>
            </w:tcBorders>
            <w:noWrap/>
            <w:vAlign w:val="bottom"/>
            <w:hideMark/>
          </w:tcPr>
          <w:p w14:paraId="3397A23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B380A9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FFA926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ACE591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93BEC7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AEB84C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851570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383883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0E30CD45" w14:textId="77777777" w:rsidTr="000D43BF">
        <w:trPr>
          <w:gridAfter w:val="1"/>
          <w:wAfter w:w="11" w:type="dxa"/>
          <w:trHeight w:val="439"/>
        </w:trPr>
        <w:tc>
          <w:tcPr>
            <w:tcW w:w="2867" w:type="dxa"/>
            <w:tcBorders>
              <w:top w:val="nil"/>
              <w:left w:val="single" w:sz="4" w:space="0" w:color="auto"/>
              <w:bottom w:val="single" w:sz="4" w:space="0" w:color="auto"/>
              <w:right w:val="single" w:sz="4" w:space="0" w:color="auto"/>
            </w:tcBorders>
            <w:vAlign w:val="bottom"/>
            <w:hideMark/>
          </w:tcPr>
          <w:p w14:paraId="45F4265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1/0 Reflex Blue Ink Thermography (Raised) on #80 Cougar Cover- White</w:t>
            </w:r>
          </w:p>
        </w:tc>
        <w:tc>
          <w:tcPr>
            <w:tcW w:w="918" w:type="dxa"/>
            <w:tcBorders>
              <w:top w:val="nil"/>
              <w:left w:val="nil"/>
              <w:bottom w:val="single" w:sz="4" w:space="0" w:color="auto"/>
              <w:right w:val="single" w:sz="4" w:space="0" w:color="auto"/>
            </w:tcBorders>
            <w:shd w:val="clear" w:color="auto" w:fill="D9D9D9"/>
            <w:noWrap/>
            <w:vAlign w:val="bottom"/>
            <w:hideMark/>
          </w:tcPr>
          <w:p w14:paraId="4270A05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5C317C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49.24 </w:t>
            </w:r>
          </w:p>
        </w:tc>
        <w:tc>
          <w:tcPr>
            <w:tcW w:w="918" w:type="dxa"/>
            <w:tcBorders>
              <w:top w:val="nil"/>
              <w:left w:val="nil"/>
              <w:bottom w:val="single" w:sz="4" w:space="0" w:color="auto"/>
              <w:right w:val="single" w:sz="4" w:space="0" w:color="auto"/>
            </w:tcBorders>
            <w:noWrap/>
            <w:vAlign w:val="bottom"/>
            <w:hideMark/>
          </w:tcPr>
          <w:p w14:paraId="5874B4D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59.24 </w:t>
            </w:r>
          </w:p>
        </w:tc>
        <w:tc>
          <w:tcPr>
            <w:tcW w:w="918" w:type="dxa"/>
            <w:tcBorders>
              <w:top w:val="nil"/>
              <w:left w:val="nil"/>
              <w:bottom w:val="single" w:sz="4" w:space="0" w:color="auto"/>
              <w:right w:val="single" w:sz="4" w:space="0" w:color="auto"/>
            </w:tcBorders>
            <w:shd w:val="clear" w:color="auto" w:fill="D9D9D9"/>
            <w:noWrap/>
            <w:vAlign w:val="bottom"/>
            <w:hideMark/>
          </w:tcPr>
          <w:p w14:paraId="1049895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025EEF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A4E8F2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32D7391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05B50FE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2B856C1E"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013F7F3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BFF84A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491765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B76452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34860B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AB3C52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D9FD75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815F55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D71A2F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4D700E89" w14:textId="77777777" w:rsidTr="000D43BF">
        <w:trPr>
          <w:gridAfter w:val="1"/>
          <w:wAfter w:w="11" w:type="dxa"/>
          <w:trHeight w:val="652"/>
        </w:trPr>
        <w:tc>
          <w:tcPr>
            <w:tcW w:w="2867" w:type="dxa"/>
            <w:tcBorders>
              <w:top w:val="nil"/>
              <w:left w:val="single" w:sz="4" w:space="0" w:color="auto"/>
              <w:bottom w:val="single" w:sz="4" w:space="0" w:color="auto"/>
              <w:right w:val="single" w:sz="4" w:space="0" w:color="auto"/>
            </w:tcBorders>
            <w:vAlign w:val="bottom"/>
            <w:hideMark/>
          </w:tcPr>
          <w:p w14:paraId="38918FF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1/0 Reflex Blue Ink Thermography (Raised) on #80 Classic Laid Cover- Avon Brilliant White</w:t>
            </w:r>
          </w:p>
        </w:tc>
        <w:tc>
          <w:tcPr>
            <w:tcW w:w="918" w:type="dxa"/>
            <w:tcBorders>
              <w:top w:val="nil"/>
              <w:left w:val="nil"/>
              <w:bottom w:val="single" w:sz="4" w:space="0" w:color="auto"/>
              <w:right w:val="single" w:sz="4" w:space="0" w:color="auto"/>
            </w:tcBorders>
            <w:shd w:val="clear" w:color="auto" w:fill="D9D9D9"/>
            <w:noWrap/>
            <w:vAlign w:val="bottom"/>
            <w:hideMark/>
          </w:tcPr>
          <w:p w14:paraId="434BF09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35A654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60.97 </w:t>
            </w:r>
          </w:p>
        </w:tc>
        <w:tc>
          <w:tcPr>
            <w:tcW w:w="918" w:type="dxa"/>
            <w:tcBorders>
              <w:top w:val="nil"/>
              <w:left w:val="nil"/>
              <w:bottom w:val="single" w:sz="4" w:space="0" w:color="auto"/>
              <w:right w:val="single" w:sz="4" w:space="0" w:color="auto"/>
            </w:tcBorders>
            <w:noWrap/>
            <w:vAlign w:val="bottom"/>
            <w:hideMark/>
          </w:tcPr>
          <w:p w14:paraId="4DEBBE50"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73.79 </w:t>
            </w:r>
          </w:p>
        </w:tc>
        <w:tc>
          <w:tcPr>
            <w:tcW w:w="918" w:type="dxa"/>
            <w:tcBorders>
              <w:top w:val="nil"/>
              <w:left w:val="nil"/>
              <w:bottom w:val="single" w:sz="4" w:space="0" w:color="auto"/>
              <w:right w:val="single" w:sz="4" w:space="0" w:color="auto"/>
            </w:tcBorders>
            <w:shd w:val="clear" w:color="auto" w:fill="D9D9D9"/>
            <w:noWrap/>
            <w:vAlign w:val="bottom"/>
            <w:hideMark/>
          </w:tcPr>
          <w:p w14:paraId="67F0F06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2142B9F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17E514D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4A5C78D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5894543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29B8ADBE"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5EEA72F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349355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A90FD2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74C051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A6B902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B870C4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6EFCCC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88FA9D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A74464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3EF5D769" w14:textId="77777777" w:rsidTr="000D43BF">
        <w:trPr>
          <w:gridAfter w:val="1"/>
          <w:wAfter w:w="11" w:type="dxa"/>
          <w:trHeight w:val="439"/>
        </w:trPr>
        <w:tc>
          <w:tcPr>
            <w:tcW w:w="2867" w:type="dxa"/>
            <w:tcBorders>
              <w:top w:val="nil"/>
              <w:left w:val="single" w:sz="4" w:space="0" w:color="auto"/>
              <w:bottom w:val="single" w:sz="4" w:space="0" w:color="auto"/>
              <w:right w:val="single" w:sz="4" w:space="0" w:color="auto"/>
            </w:tcBorders>
            <w:vAlign w:val="bottom"/>
            <w:hideMark/>
          </w:tcPr>
          <w:p w14:paraId="2CEE225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1/0 Reflex Blue Ink Thermography (Raised) Front/Back on #80 Cougar Cover- White</w:t>
            </w:r>
          </w:p>
        </w:tc>
        <w:tc>
          <w:tcPr>
            <w:tcW w:w="918" w:type="dxa"/>
            <w:tcBorders>
              <w:top w:val="nil"/>
              <w:left w:val="nil"/>
              <w:bottom w:val="single" w:sz="4" w:space="0" w:color="auto"/>
              <w:right w:val="single" w:sz="4" w:space="0" w:color="auto"/>
            </w:tcBorders>
            <w:shd w:val="clear" w:color="auto" w:fill="D9D9D9"/>
            <w:noWrap/>
            <w:vAlign w:val="bottom"/>
            <w:hideMark/>
          </w:tcPr>
          <w:p w14:paraId="46A87F6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92B9E4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111.52 </w:t>
            </w:r>
          </w:p>
        </w:tc>
        <w:tc>
          <w:tcPr>
            <w:tcW w:w="918" w:type="dxa"/>
            <w:tcBorders>
              <w:top w:val="nil"/>
              <w:left w:val="nil"/>
              <w:bottom w:val="single" w:sz="4" w:space="0" w:color="auto"/>
              <w:right w:val="single" w:sz="4" w:space="0" w:color="auto"/>
            </w:tcBorders>
            <w:noWrap/>
            <w:vAlign w:val="bottom"/>
            <w:hideMark/>
          </w:tcPr>
          <w:p w14:paraId="2963F52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121.52 </w:t>
            </w:r>
          </w:p>
        </w:tc>
        <w:tc>
          <w:tcPr>
            <w:tcW w:w="918" w:type="dxa"/>
            <w:tcBorders>
              <w:top w:val="nil"/>
              <w:left w:val="nil"/>
              <w:bottom w:val="single" w:sz="4" w:space="0" w:color="auto"/>
              <w:right w:val="single" w:sz="4" w:space="0" w:color="auto"/>
            </w:tcBorders>
            <w:shd w:val="clear" w:color="auto" w:fill="D9D9D9"/>
            <w:noWrap/>
            <w:vAlign w:val="bottom"/>
            <w:hideMark/>
          </w:tcPr>
          <w:p w14:paraId="7AC1314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608BAB7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693E8D4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1FBF102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FDC3BF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3068E2F3"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7855BF1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C8FECE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880525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DE3366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0AA2D9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BA3A11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F68DCA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4E4F96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F41F53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3BC6D38E" w14:textId="77777777" w:rsidTr="000D43BF">
        <w:trPr>
          <w:gridAfter w:val="1"/>
          <w:wAfter w:w="11" w:type="dxa"/>
          <w:trHeight w:val="652"/>
        </w:trPr>
        <w:tc>
          <w:tcPr>
            <w:tcW w:w="2867" w:type="dxa"/>
            <w:tcBorders>
              <w:top w:val="nil"/>
              <w:left w:val="single" w:sz="4" w:space="0" w:color="auto"/>
              <w:bottom w:val="single" w:sz="4" w:space="0" w:color="auto"/>
              <w:right w:val="single" w:sz="4" w:space="0" w:color="auto"/>
            </w:tcBorders>
            <w:vAlign w:val="bottom"/>
            <w:hideMark/>
          </w:tcPr>
          <w:p w14:paraId="42D73EF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President Business Cards- 2/0 Reflex Blue and Silver Ink, Thermography (Raised) on #80 Classic Laid Cover- Avon Brilliant White</w:t>
            </w:r>
          </w:p>
        </w:tc>
        <w:tc>
          <w:tcPr>
            <w:tcW w:w="918" w:type="dxa"/>
            <w:tcBorders>
              <w:top w:val="nil"/>
              <w:left w:val="nil"/>
              <w:bottom w:val="single" w:sz="4" w:space="0" w:color="auto"/>
              <w:right w:val="single" w:sz="4" w:space="0" w:color="auto"/>
            </w:tcBorders>
            <w:shd w:val="clear" w:color="auto" w:fill="D9D9D9"/>
            <w:noWrap/>
            <w:vAlign w:val="bottom"/>
            <w:hideMark/>
          </w:tcPr>
          <w:p w14:paraId="5696AC5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D5F85E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108.05 </w:t>
            </w:r>
          </w:p>
        </w:tc>
        <w:tc>
          <w:tcPr>
            <w:tcW w:w="918" w:type="dxa"/>
            <w:tcBorders>
              <w:top w:val="nil"/>
              <w:left w:val="nil"/>
              <w:bottom w:val="single" w:sz="4" w:space="0" w:color="auto"/>
              <w:right w:val="single" w:sz="4" w:space="0" w:color="auto"/>
            </w:tcBorders>
            <w:shd w:val="clear" w:color="auto" w:fill="D9D9D9"/>
            <w:noWrap/>
            <w:vAlign w:val="bottom"/>
            <w:hideMark/>
          </w:tcPr>
          <w:p w14:paraId="04A12DD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36683DB0"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581365B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B3158E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2F2D27D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25ED96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24F54FBD"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55AEBCB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B8B637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D72DC8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A826E1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8C68D1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420C88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8B912C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F12E15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25BC08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3DEE24FD"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7200B995" w14:textId="77777777" w:rsidR="000D43BF" w:rsidRPr="000D43BF" w:rsidRDefault="000D43BF" w:rsidP="000D43BF">
            <w:pPr>
              <w:spacing w:after="0" w:line="240" w:lineRule="auto"/>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LETTERHEAD</w:t>
            </w:r>
          </w:p>
        </w:tc>
        <w:tc>
          <w:tcPr>
            <w:tcW w:w="918" w:type="dxa"/>
            <w:tcBorders>
              <w:top w:val="nil"/>
              <w:left w:val="nil"/>
              <w:bottom w:val="single" w:sz="4" w:space="0" w:color="auto"/>
              <w:right w:val="single" w:sz="4" w:space="0" w:color="auto"/>
            </w:tcBorders>
            <w:noWrap/>
            <w:vAlign w:val="bottom"/>
            <w:hideMark/>
          </w:tcPr>
          <w:p w14:paraId="20DC849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6D83BB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077127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30D957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B2C9FE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9FFED7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A45A1B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C596E6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5401AC36" w14:textId="77777777" w:rsidTr="000D43BF">
        <w:trPr>
          <w:gridAfter w:val="1"/>
          <w:wAfter w:w="11" w:type="dxa"/>
          <w:trHeight w:val="350"/>
        </w:trPr>
        <w:tc>
          <w:tcPr>
            <w:tcW w:w="2867" w:type="dxa"/>
            <w:tcBorders>
              <w:top w:val="nil"/>
              <w:left w:val="single" w:sz="4" w:space="0" w:color="auto"/>
              <w:bottom w:val="single" w:sz="4" w:space="0" w:color="auto"/>
              <w:right w:val="single" w:sz="4" w:space="0" w:color="auto"/>
            </w:tcBorders>
            <w:vAlign w:val="bottom"/>
            <w:hideMark/>
          </w:tcPr>
          <w:p w14:paraId="740DCC3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Letterhead, 1/0 on #70 White Offset (FLAT)</w:t>
            </w:r>
          </w:p>
        </w:tc>
        <w:tc>
          <w:tcPr>
            <w:tcW w:w="918" w:type="dxa"/>
            <w:tcBorders>
              <w:top w:val="nil"/>
              <w:left w:val="nil"/>
              <w:bottom w:val="single" w:sz="4" w:space="0" w:color="auto"/>
              <w:right w:val="single" w:sz="4" w:space="0" w:color="auto"/>
            </w:tcBorders>
            <w:noWrap/>
            <w:vAlign w:val="bottom"/>
            <w:hideMark/>
          </w:tcPr>
          <w:p w14:paraId="5060065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87.10 </w:t>
            </w:r>
          </w:p>
        </w:tc>
        <w:tc>
          <w:tcPr>
            <w:tcW w:w="918" w:type="dxa"/>
            <w:tcBorders>
              <w:top w:val="nil"/>
              <w:left w:val="nil"/>
              <w:bottom w:val="single" w:sz="4" w:space="0" w:color="auto"/>
              <w:right w:val="single" w:sz="4" w:space="0" w:color="auto"/>
            </w:tcBorders>
            <w:noWrap/>
            <w:vAlign w:val="bottom"/>
            <w:hideMark/>
          </w:tcPr>
          <w:p w14:paraId="0EDFFF7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95.13 </w:t>
            </w:r>
          </w:p>
        </w:tc>
        <w:tc>
          <w:tcPr>
            <w:tcW w:w="918" w:type="dxa"/>
            <w:tcBorders>
              <w:top w:val="nil"/>
              <w:left w:val="nil"/>
              <w:bottom w:val="single" w:sz="4" w:space="0" w:color="auto"/>
              <w:right w:val="single" w:sz="4" w:space="0" w:color="auto"/>
            </w:tcBorders>
            <w:noWrap/>
            <w:vAlign w:val="bottom"/>
            <w:hideMark/>
          </w:tcPr>
          <w:p w14:paraId="42583320"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118.52 </w:t>
            </w:r>
          </w:p>
        </w:tc>
        <w:tc>
          <w:tcPr>
            <w:tcW w:w="918" w:type="dxa"/>
            <w:tcBorders>
              <w:top w:val="nil"/>
              <w:left w:val="nil"/>
              <w:bottom w:val="single" w:sz="4" w:space="0" w:color="auto"/>
              <w:right w:val="single" w:sz="4" w:space="0" w:color="auto"/>
            </w:tcBorders>
            <w:shd w:val="clear" w:color="auto" w:fill="D9D9D9"/>
            <w:noWrap/>
            <w:vAlign w:val="bottom"/>
            <w:hideMark/>
          </w:tcPr>
          <w:p w14:paraId="4CAE239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F99722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157.96 </w:t>
            </w:r>
          </w:p>
        </w:tc>
        <w:tc>
          <w:tcPr>
            <w:tcW w:w="918" w:type="dxa"/>
            <w:tcBorders>
              <w:top w:val="nil"/>
              <w:left w:val="nil"/>
              <w:bottom w:val="single" w:sz="4" w:space="0" w:color="auto"/>
              <w:right w:val="single" w:sz="4" w:space="0" w:color="auto"/>
            </w:tcBorders>
            <w:noWrap/>
            <w:vAlign w:val="bottom"/>
            <w:hideMark/>
          </w:tcPr>
          <w:p w14:paraId="4CBD823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172.25 </w:t>
            </w:r>
          </w:p>
        </w:tc>
        <w:tc>
          <w:tcPr>
            <w:tcW w:w="918" w:type="dxa"/>
            <w:tcBorders>
              <w:top w:val="nil"/>
              <w:left w:val="nil"/>
              <w:bottom w:val="single" w:sz="4" w:space="0" w:color="auto"/>
              <w:right w:val="single" w:sz="4" w:space="0" w:color="auto"/>
            </w:tcBorders>
            <w:noWrap/>
            <w:vAlign w:val="bottom"/>
            <w:hideMark/>
          </w:tcPr>
          <w:p w14:paraId="1D391A00"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231.16 </w:t>
            </w:r>
          </w:p>
        </w:tc>
        <w:tc>
          <w:tcPr>
            <w:tcW w:w="918" w:type="dxa"/>
            <w:tcBorders>
              <w:top w:val="nil"/>
              <w:left w:val="nil"/>
              <w:bottom w:val="single" w:sz="4" w:space="0" w:color="auto"/>
              <w:right w:val="single" w:sz="4" w:space="0" w:color="auto"/>
            </w:tcBorders>
            <w:noWrap/>
            <w:vAlign w:val="bottom"/>
            <w:hideMark/>
          </w:tcPr>
          <w:p w14:paraId="32A7374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365.20 </w:t>
            </w:r>
          </w:p>
        </w:tc>
      </w:tr>
      <w:tr w:rsidR="000D43BF" w:rsidRPr="000D43BF" w14:paraId="47E4C57E"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5F387DA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538D73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0A6371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39D72A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A4575E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5C9AA1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48FEA0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0122A6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3F1375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717695EB" w14:textId="77777777" w:rsidTr="000D43BF">
        <w:trPr>
          <w:gridAfter w:val="1"/>
          <w:wAfter w:w="11" w:type="dxa"/>
          <w:trHeight w:val="652"/>
        </w:trPr>
        <w:tc>
          <w:tcPr>
            <w:tcW w:w="2867" w:type="dxa"/>
            <w:tcBorders>
              <w:top w:val="nil"/>
              <w:left w:val="single" w:sz="4" w:space="0" w:color="auto"/>
              <w:bottom w:val="single" w:sz="4" w:space="0" w:color="auto"/>
              <w:right w:val="single" w:sz="4" w:space="0" w:color="auto"/>
            </w:tcBorders>
            <w:vAlign w:val="bottom"/>
            <w:hideMark/>
          </w:tcPr>
          <w:p w14:paraId="2E79582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proofErr w:type="spellStart"/>
            <w:r w:rsidRPr="000D43BF">
              <w:rPr>
                <w:rFonts w:ascii="Arial Narrow" w:eastAsia="Times New Roman" w:hAnsi="Arial Narrow" w:cs="Times New Roman"/>
                <w:color w:val="000000"/>
                <w:sz w:val="19"/>
                <w:szCs w:val="19"/>
              </w:rPr>
              <w:t>Presidents</w:t>
            </w:r>
            <w:proofErr w:type="spellEnd"/>
            <w:r w:rsidRPr="000D43BF">
              <w:rPr>
                <w:rFonts w:ascii="Arial Narrow" w:eastAsia="Times New Roman" w:hAnsi="Arial Narrow" w:cs="Times New Roman"/>
                <w:color w:val="000000"/>
                <w:sz w:val="19"/>
                <w:szCs w:val="19"/>
              </w:rPr>
              <w:t xml:space="preserve"> Office Letterhead, Printed 2/0 in Reflex Blue and Metallic Silver on Natural White Classic Laid, Thermography (Raised)</w:t>
            </w:r>
          </w:p>
        </w:tc>
        <w:tc>
          <w:tcPr>
            <w:tcW w:w="918" w:type="dxa"/>
            <w:tcBorders>
              <w:top w:val="nil"/>
              <w:left w:val="nil"/>
              <w:bottom w:val="single" w:sz="4" w:space="0" w:color="auto"/>
              <w:right w:val="single" w:sz="4" w:space="0" w:color="auto"/>
            </w:tcBorders>
            <w:shd w:val="clear" w:color="auto" w:fill="D9D9D9"/>
            <w:noWrap/>
            <w:vAlign w:val="bottom"/>
            <w:hideMark/>
          </w:tcPr>
          <w:p w14:paraId="0037A0C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120504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235.44 </w:t>
            </w:r>
          </w:p>
        </w:tc>
        <w:tc>
          <w:tcPr>
            <w:tcW w:w="918" w:type="dxa"/>
            <w:tcBorders>
              <w:top w:val="nil"/>
              <w:left w:val="nil"/>
              <w:bottom w:val="single" w:sz="4" w:space="0" w:color="auto"/>
              <w:right w:val="single" w:sz="4" w:space="0" w:color="auto"/>
            </w:tcBorders>
            <w:shd w:val="clear" w:color="auto" w:fill="D9D9D9"/>
            <w:noWrap/>
            <w:vAlign w:val="bottom"/>
            <w:hideMark/>
          </w:tcPr>
          <w:p w14:paraId="7FB5A1E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610A31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774D552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6CC9F65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1AFB603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38A6C8E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2681622C"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6D623B3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C8603D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C4E5A1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4E348D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E6D951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CFDE71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397B693"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E43EF0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6F36DB2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104CBDE0"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4C9FFC17" w14:textId="77777777" w:rsidR="000D43BF" w:rsidRPr="000D43BF" w:rsidRDefault="000D43BF" w:rsidP="000D43BF">
            <w:pPr>
              <w:spacing w:after="0" w:line="240" w:lineRule="auto"/>
              <w:rPr>
                <w:rFonts w:ascii="Arial Narrow" w:eastAsia="Times New Roman" w:hAnsi="Arial Narrow" w:cs="Times New Roman"/>
                <w:b/>
                <w:bCs/>
                <w:color w:val="000000"/>
                <w:sz w:val="19"/>
                <w:szCs w:val="19"/>
              </w:rPr>
            </w:pPr>
            <w:r w:rsidRPr="000D43BF">
              <w:rPr>
                <w:rFonts w:ascii="Arial Narrow" w:eastAsia="Times New Roman" w:hAnsi="Arial Narrow" w:cs="Times New Roman"/>
                <w:b/>
                <w:bCs/>
                <w:color w:val="000000"/>
                <w:sz w:val="19"/>
                <w:szCs w:val="19"/>
              </w:rPr>
              <w:t>ENVELOPES</w:t>
            </w:r>
          </w:p>
        </w:tc>
        <w:tc>
          <w:tcPr>
            <w:tcW w:w="918" w:type="dxa"/>
            <w:tcBorders>
              <w:top w:val="nil"/>
              <w:left w:val="nil"/>
              <w:bottom w:val="single" w:sz="4" w:space="0" w:color="auto"/>
              <w:right w:val="single" w:sz="4" w:space="0" w:color="auto"/>
            </w:tcBorders>
            <w:noWrap/>
            <w:vAlign w:val="bottom"/>
            <w:hideMark/>
          </w:tcPr>
          <w:p w14:paraId="3096CA7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3E2BF81"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CD9842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FAF2F7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EBCF8F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2A8FF6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85B68D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55D2BA9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2B08604F" w14:textId="77777777" w:rsidTr="000D43BF">
        <w:trPr>
          <w:gridAfter w:val="1"/>
          <w:wAfter w:w="11" w:type="dxa"/>
          <w:trHeight w:val="439"/>
        </w:trPr>
        <w:tc>
          <w:tcPr>
            <w:tcW w:w="2867" w:type="dxa"/>
            <w:tcBorders>
              <w:top w:val="nil"/>
              <w:left w:val="single" w:sz="4" w:space="0" w:color="auto"/>
              <w:bottom w:val="single" w:sz="4" w:space="0" w:color="auto"/>
              <w:right w:val="single" w:sz="4" w:space="0" w:color="auto"/>
            </w:tcBorders>
            <w:vAlign w:val="bottom"/>
            <w:hideMark/>
          </w:tcPr>
          <w:p w14:paraId="6B1CE262"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#10 Regular Envelopes, printed 1/0 Reflex Blue (FLAT)</w:t>
            </w:r>
          </w:p>
        </w:tc>
        <w:tc>
          <w:tcPr>
            <w:tcW w:w="918" w:type="dxa"/>
            <w:tcBorders>
              <w:top w:val="nil"/>
              <w:left w:val="nil"/>
              <w:bottom w:val="single" w:sz="4" w:space="0" w:color="auto"/>
              <w:right w:val="single" w:sz="4" w:space="0" w:color="auto"/>
            </w:tcBorders>
            <w:noWrap/>
            <w:vAlign w:val="bottom"/>
            <w:hideMark/>
          </w:tcPr>
          <w:p w14:paraId="4E25C9A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82.10 </w:t>
            </w:r>
          </w:p>
        </w:tc>
        <w:tc>
          <w:tcPr>
            <w:tcW w:w="918" w:type="dxa"/>
            <w:tcBorders>
              <w:top w:val="nil"/>
              <w:left w:val="nil"/>
              <w:bottom w:val="single" w:sz="4" w:space="0" w:color="auto"/>
              <w:right w:val="single" w:sz="4" w:space="0" w:color="auto"/>
            </w:tcBorders>
            <w:noWrap/>
            <w:vAlign w:val="bottom"/>
            <w:hideMark/>
          </w:tcPr>
          <w:p w14:paraId="1AB5F5D8"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99.10 </w:t>
            </w:r>
          </w:p>
        </w:tc>
        <w:tc>
          <w:tcPr>
            <w:tcW w:w="918" w:type="dxa"/>
            <w:tcBorders>
              <w:top w:val="nil"/>
              <w:left w:val="nil"/>
              <w:bottom w:val="single" w:sz="4" w:space="0" w:color="auto"/>
              <w:right w:val="single" w:sz="4" w:space="0" w:color="auto"/>
            </w:tcBorders>
            <w:noWrap/>
            <w:vAlign w:val="bottom"/>
            <w:hideMark/>
          </w:tcPr>
          <w:p w14:paraId="51A521B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130.26 </w:t>
            </w:r>
          </w:p>
        </w:tc>
        <w:tc>
          <w:tcPr>
            <w:tcW w:w="918" w:type="dxa"/>
            <w:tcBorders>
              <w:top w:val="nil"/>
              <w:left w:val="nil"/>
              <w:bottom w:val="single" w:sz="4" w:space="0" w:color="auto"/>
              <w:right w:val="single" w:sz="4" w:space="0" w:color="auto"/>
            </w:tcBorders>
            <w:noWrap/>
            <w:vAlign w:val="bottom"/>
            <w:hideMark/>
          </w:tcPr>
          <w:p w14:paraId="470AE61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183.57 </w:t>
            </w:r>
          </w:p>
        </w:tc>
        <w:tc>
          <w:tcPr>
            <w:tcW w:w="918" w:type="dxa"/>
            <w:tcBorders>
              <w:top w:val="nil"/>
              <w:left w:val="nil"/>
              <w:bottom w:val="single" w:sz="4" w:space="0" w:color="auto"/>
              <w:right w:val="single" w:sz="4" w:space="0" w:color="auto"/>
            </w:tcBorders>
            <w:noWrap/>
            <w:vAlign w:val="bottom"/>
            <w:hideMark/>
          </w:tcPr>
          <w:p w14:paraId="082A935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210.07 </w:t>
            </w:r>
          </w:p>
        </w:tc>
        <w:tc>
          <w:tcPr>
            <w:tcW w:w="918" w:type="dxa"/>
            <w:tcBorders>
              <w:top w:val="nil"/>
              <w:left w:val="nil"/>
              <w:bottom w:val="single" w:sz="4" w:space="0" w:color="auto"/>
              <w:right w:val="single" w:sz="4" w:space="0" w:color="auto"/>
            </w:tcBorders>
            <w:noWrap/>
            <w:vAlign w:val="bottom"/>
            <w:hideMark/>
          </w:tcPr>
          <w:p w14:paraId="64636245"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235.94 </w:t>
            </w:r>
          </w:p>
        </w:tc>
        <w:tc>
          <w:tcPr>
            <w:tcW w:w="918" w:type="dxa"/>
            <w:tcBorders>
              <w:top w:val="nil"/>
              <w:left w:val="nil"/>
              <w:bottom w:val="single" w:sz="4" w:space="0" w:color="auto"/>
              <w:right w:val="single" w:sz="4" w:space="0" w:color="auto"/>
            </w:tcBorders>
            <w:noWrap/>
            <w:vAlign w:val="bottom"/>
            <w:hideMark/>
          </w:tcPr>
          <w:p w14:paraId="53BDDFF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329.57 </w:t>
            </w:r>
          </w:p>
        </w:tc>
        <w:tc>
          <w:tcPr>
            <w:tcW w:w="918" w:type="dxa"/>
            <w:tcBorders>
              <w:top w:val="nil"/>
              <w:left w:val="nil"/>
              <w:bottom w:val="single" w:sz="4" w:space="0" w:color="auto"/>
              <w:right w:val="single" w:sz="4" w:space="0" w:color="auto"/>
            </w:tcBorders>
            <w:shd w:val="clear" w:color="auto" w:fill="D9D9D9"/>
            <w:noWrap/>
            <w:vAlign w:val="bottom"/>
            <w:hideMark/>
          </w:tcPr>
          <w:p w14:paraId="3645B39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5A0E3F75" w14:textId="77777777" w:rsidTr="000D43BF">
        <w:trPr>
          <w:gridAfter w:val="1"/>
          <w:wAfter w:w="11" w:type="dxa"/>
          <w:trHeight w:val="250"/>
        </w:trPr>
        <w:tc>
          <w:tcPr>
            <w:tcW w:w="2867" w:type="dxa"/>
            <w:tcBorders>
              <w:top w:val="nil"/>
              <w:left w:val="single" w:sz="4" w:space="0" w:color="auto"/>
              <w:bottom w:val="single" w:sz="4" w:space="0" w:color="auto"/>
              <w:right w:val="single" w:sz="4" w:space="0" w:color="auto"/>
            </w:tcBorders>
            <w:noWrap/>
            <w:vAlign w:val="bottom"/>
            <w:hideMark/>
          </w:tcPr>
          <w:p w14:paraId="7B637B1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3276B4C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0F029E80"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7287444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A5439D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C3B5D99"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C82796B"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2478D89C"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4B1AB13D"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r w:rsidR="000D43BF" w:rsidRPr="000D43BF" w14:paraId="1BDD2FD1" w14:textId="77777777" w:rsidTr="000D43BF">
        <w:trPr>
          <w:gridAfter w:val="1"/>
          <w:wAfter w:w="11" w:type="dxa"/>
          <w:trHeight w:val="866"/>
        </w:trPr>
        <w:tc>
          <w:tcPr>
            <w:tcW w:w="2867" w:type="dxa"/>
            <w:tcBorders>
              <w:top w:val="nil"/>
              <w:left w:val="single" w:sz="4" w:space="0" w:color="auto"/>
              <w:bottom w:val="single" w:sz="4" w:space="0" w:color="auto"/>
              <w:right w:val="single" w:sz="4" w:space="0" w:color="auto"/>
            </w:tcBorders>
            <w:vAlign w:val="bottom"/>
            <w:hideMark/>
          </w:tcPr>
          <w:p w14:paraId="6FA5649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proofErr w:type="spellStart"/>
            <w:r w:rsidRPr="000D43BF">
              <w:rPr>
                <w:rFonts w:ascii="Arial Narrow" w:eastAsia="Times New Roman" w:hAnsi="Arial Narrow" w:cs="Times New Roman"/>
                <w:color w:val="000000"/>
                <w:sz w:val="19"/>
                <w:szCs w:val="19"/>
              </w:rPr>
              <w:t>Presidents</w:t>
            </w:r>
            <w:proofErr w:type="spellEnd"/>
            <w:r w:rsidRPr="000D43BF">
              <w:rPr>
                <w:rFonts w:ascii="Arial Narrow" w:eastAsia="Times New Roman" w:hAnsi="Arial Narrow" w:cs="Times New Roman"/>
                <w:color w:val="000000"/>
                <w:sz w:val="19"/>
                <w:szCs w:val="19"/>
              </w:rPr>
              <w:t xml:space="preserve"> Office Envelopes, #10 Envelope, Printed 2/0 in Reflex Blue and Metallic Silver on Natural White Classic Laid, Thermography (Raised)</w:t>
            </w:r>
          </w:p>
        </w:tc>
        <w:tc>
          <w:tcPr>
            <w:tcW w:w="918" w:type="dxa"/>
            <w:tcBorders>
              <w:top w:val="nil"/>
              <w:left w:val="nil"/>
              <w:bottom w:val="single" w:sz="4" w:space="0" w:color="auto"/>
              <w:right w:val="single" w:sz="4" w:space="0" w:color="auto"/>
            </w:tcBorders>
            <w:shd w:val="clear" w:color="auto" w:fill="D9D9D9"/>
            <w:noWrap/>
            <w:vAlign w:val="bottom"/>
            <w:hideMark/>
          </w:tcPr>
          <w:p w14:paraId="3710BCB6"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noWrap/>
            <w:vAlign w:val="bottom"/>
            <w:hideMark/>
          </w:tcPr>
          <w:p w14:paraId="18247374"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xml:space="preserve"> $  235.44 </w:t>
            </w:r>
          </w:p>
        </w:tc>
        <w:tc>
          <w:tcPr>
            <w:tcW w:w="918" w:type="dxa"/>
            <w:tcBorders>
              <w:top w:val="nil"/>
              <w:left w:val="nil"/>
              <w:bottom w:val="single" w:sz="4" w:space="0" w:color="auto"/>
              <w:right w:val="single" w:sz="4" w:space="0" w:color="auto"/>
            </w:tcBorders>
            <w:shd w:val="clear" w:color="auto" w:fill="D9D9D9"/>
            <w:noWrap/>
            <w:vAlign w:val="bottom"/>
            <w:hideMark/>
          </w:tcPr>
          <w:p w14:paraId="496DDAB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166D8E4E"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03F913AA"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0574259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53D3F577"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c>
          <w:tcPr>
            <w:tcW w:w="918" w:type="dxa"/>
            <w:tcBorders>
              <w:top w:val="nil"/>
              <w:left w:val="nil"/>
              <w:bottom w:val="single" w:sz="4" w:space="0" w:color="auto"/>
              <w:right w:val="single" w:sz="4" w:space="0" w:color="auto"/>
            </w:tcBorders>
            <w:shd w:val="clear" w:color="auto" w:fill="D9D9D9"/>
            <w:noWrap/>
            <w:vAlign w:val="bottom"/>
            <w:hideMark/>
          </w:tcPr>
          <w:p w14:paraId="057CB29F" w14:textId="77777777" w:rsidR="000D43BF" w:rsidRPr="000D43BF" w:rsidRDefault="000D43BF" w:rsidP="000D43BF">
            <w:pPr>
              <w:spacing w:after="0" w:line="240" w:lineRule="auto"/>
              <w:rPr>
                <w:rFonts w:ascii="Arial Narrow" w:eastAsia="Times New Roman" w:hAnsi="Arial Narrow" w:cs="Times New Roman"/>
                <w:color w:val="000000"/>
                <w:sz w:val="19"/>
                <w:szCs w:val="19"/>
              </w:rPr>
            </w:pPr>
            <w:r w:rsidRPr="000D43BF">
              <w:rPr>
                <w:rFonts w:ascii="Arial Narrow" w:eastAsia="Times New Roman" w:hAnsi="Arial Narrow" w:cs="Times New Roman"/>
                <w:color w:val="000000"/>
                <w:sz w:val="19"/>
                <w:szCs w:val="19"/>
              </w:rPr>
              <w:t> </w:t>
            </w:r>
          </w:p>
        </w:tc>
      </w:tr>
    </w:tbl>
    <w:p w14:paraId="0F80254B" w14:textId="77777777" w:rsidR="000D43BF" w:rsidRPr="000D43BF" w:rsidRDefault="000D43BF" w:rsidP="000D43BF">
      <w:pPr>
        <w:spacing w:after="0" w:line="240" w:lineRule="auto"/>
        <w:jc w:val="center"/>
        <w:rPr>
          <w:rFonts w:ascii="Tahoma" w:eastAsia="Times New Roman" w:hAnsi="Tahoma" w:cs="Tahoma"/>
          <w:b/>
          <w:sz w:val="28"/>
          <w:szCs w:val="28"/>
        </w:rPr>
      </w:pPr>
    </w:p>
    <w:p w14:paraId="422362D9" w14:textId="77777777" w:rsidR="000D43BF" w:rsidRPr="000D43BF" w:rsidRDefault="000D43BF" w:rsidP="002A7769">
      <w:pPr>
        <w:spacing w:after="0" w:line="240" w:lineRule="auto"/>
        <w:rPr>
          <w:rFonts w:ascii="Tahoma" w:eastAsia="Times New Roman" w:hAnsi="Tahoma" w:cs="Tahoma"/>
          <w:b/>
          <w:sz w:val="28"/>
          <w:szCs w:val="28"/>
        </w:rPr>
      </w:pPr>
    </w:p>
    <w:p w14:paraId="6293E5F0" w14:textId="77777777" w:rsidR="000D43BF" w:rsidRPr="000D43BF" w:rsidRDefault="000D43BF" w:rsidP="000D43BF">
      <w:pPr>
        <w:spacing w:after="0" w:line="240" w:lineRule="auto"/>
        <w:jc w:val="center"/>
        <w:rPr>
          <w:rFonts w:ascii="Tahoma" w:eastAsia="Times New Roman" w:hAnsi="Tahoma" w:cs="Tahoma"/>
          <w:b/>
          <w:sz w:val="28"/>
          <w:szCs w:val="28"/>
        </w:rPr>
      </w:pPr>
    </w:p>
    <w:p w14:paraId="5EE9107C" w14:textId="77777777" w:rsidR="000D43BF" w:rsidRPr="000D43BF" w:rsidRDefault="000D43BF" w:rsidP="000D43BF">
      <w:pPr>
        <w:spacing w:after="0" w:line="240" w:lineRule="auto"/>
        <w:rPr>
          <w:rFonts w:ascii="Calibri" w:eastAsia="Times New Roman" w:hAnsi="Calibri" w:cs="Times New Roman"/>
        </w:rPr>
      </w:pPr>
    </w:p>
    <w:p w14:paraId="2E2A5F42" w14:textId="77777777" w:rsidR="00180BAA" w:rsidRDefault="00180BAA" w:rsidP="00180BAA">
      <w:pPr>
        <w:jc w:val="center"/>
        <w:rPr>
          <w:rFonts w:ascii="Arial" w:hAnsi="Arial" w:cs="Arial"/>
          <w:b/>
          <w:sz w:val="20"/>
          <w:szCs w:val="20"/>
        </w:rPr>
      </w:pPr>
    </w:p>
    <w:p w14:paraId="2A952445" w14:textId="77777777" w:rsidR="00EC6E1F" w:rsidRDefault="00EC6E1F">
      <w:pPr>
        <w:rPr>
          <w:rFonts w:ascii="Arial Narrow" w:hAnsi="Arial Narrow" w:cs="Times New Roman"/>
          <w:b/>
          <w:sz w:val="24"/>
          <w:szCs w:val="24"/>
        </w:rPr>
      </w:pPr>
      <w:bookmarkStart w:id="358" w:name="_Toc331171045"/>
      <w:r>
        <w:br w:type="page"/>
      </w:r>
    </w:p>
    <w:p w14:paraId="369D34DF" w14:textId="77777777" w:rsidR="00F6174D" w:rsidRDefault="00F6174D" w:rsidP="00F6174D">
      <w:pPr>
        <w:pStyle w:val="Heading2"/>
      </w:pPr>
      <w:bookmarkStart w:id="359" w:name="_Toc536381490"/>
      <w:r>
        <w:t>Procedure II</w:t>
      </w:r>
      <w:r w:rsidR="00480600">
        <w:t>-2</w:t>
      </w:r>
      <w:r w:rsidR="00904CFE">
        <w:t>5</w:t>
      </w:r>
      <w:r w:rsidR="000A3763">
        <w:t>.0</w:t>
      </w:r>
      <w:r w:rsidRPr="00EE7E36">
        <w:t xml:space="preserve">:  </w:t>
      </w:r>
      <w:r>
        <w:t>Purchase of Food w</w:t>
      </w:r>
      <w:r w:rsidRPr="00EE7E36">
        <w:t>ith Unrestricted Funds</w:t>
      </w:r>
      <w:bookmarkEnd w:id="358"/>
      <w:bookmarkEnd w:id="359"/>
      <w:r w:rsidR="0066090E">
        <w:fldChar w:fldCharType="begin"/>
      </w:r>
      <w:r w:rsidR="007B6C71">
        <w:instrText xml:space="preserve"> XE "</w:instrText>
      </w:r>
      <w:r w:rsidR="007B6C71" w:rsidRPr="001C495A">
        <w:instrText>Purchase of Food with Unrestricted Funds</w:instrText>
      </w:r>
      <w:r w:rsidR="007B6C71">
        <w:instrText xml:space="preserve">" </w:instrText>
      </w:r>
      <w:r w:rsidR="0066090E">
        <w:fldChar w:fldCharType="end"/>
      </w:r>
    </w:p>
    <w:p w14:paraId="480225A1" w14:textId="77777777" w:rsidR="00932DD6" w:rsidRDefault="00932DD6" w:rsidP="00A00833">
      <w:pPr>
        <w:jc w:val="both"/>
        <w:rPr>
          <w:rFonts w:ascii="Arial Narrow" w:eastAsia="Arial Narrow" w:hAnsi="Arial Narrow"/>
          <w:sz w:val="24"/>
          <w:szCs w:val="24"/>
        </w:rPr>
      </w:pPr>
      <w:r w:rsidRPr="003664E8">
        <w:rPr>
          <w:rFonts w:ascii="Arial Narrow" w:eastAsia="Arial Narrow" w:hAnsi="Arial Narrow"/>
          <w:sz w:val="24"/>
          <w:szCs w:val="24"/>
        </w:rPr>
        <w:t>Business meals generally include at least one non-employee of the university and should not include any individual whose presence is not necessary to the business discussion. Meals associated with gatherings that are primarily social in nature do not qualify as business meals.</w:t>
      </w:r>
    </w:p>
    <w:p w14:paraId="156A6A6E" w14:textId="77777777" w:rsidR="00907A6B" w:rsidRDefault="00907A6B" w:rsidP="00907A6B">
      <w:pPr>
        <w:jc w:val="both"/>
        <w:rPr>
          <w:rFonts w:ascii="Arial Narrow" w:hAnsi="Arial Narrow" w:cs="Times New Roman"/>
          <w:sz w:val="24"/>
          <w:szCs w:val="24"/>
        </w:rPr>
      </w:pPr>
      <w:r>
        <w:rPr>
          <w:rFonts w:ascii="Arial Narrow" w:hAnsi="Arial Narrow" w:cs="Times New Roman"/>
          <w:b/>
          <w:smallCaps/>
          <w:color w:val="365F91" w:themeColor="accent1" w:themeShade="BF"/>
          <w:sz w:val="28"/>
          <w:szCs w:val="28"/>
        </w:rPr>
        <w:t>Guidelines:</w:t>
      </w:r>
      <w:r w:rsidRPr="00AC3CF6">
        <w:rPr>
          <w:rFonts w:ascii="Arial Narrow" w:hAnsi="Arial Narrow" w:cs="Times New Roman"/>
          <w:sz w:val="24"/>
          <w:szCs w:val="24"/>
        </w:rPr>
        <w:t xml:space="preserve"> </w:t>
      </w:r>
    </w:p>
    <w:p w14:paraId="2E81C8BE" w14:textId="77777777" w:rsidR="00932DD6" w:rsidRPr="002A7769" w:rsidRDefault="00932DD6" w:rsidP="002430FE">
      <w:pPr>
        <w:pStyle w:val="ListParagraph"/>
        <w:numPr>
          <w:ilvl w:val="0"/>
          <w:numId w:val="255"/>
        </w:numPr>
        <w:jc w:val="both"/>
        <w:rPr>
          <w:rFonts w:ascii="Arial Narrow" w:eastAsia="Arial Narrow" w:hAnsi="Arial Narrow"/>
          <w:sz w:val="24"/>
          <w:szCs w:val="24"/>
        </w:rPr>
      </w:pPr>
      <w:r w:rsidRPr="002A7769">
        <w:rPr>
          <w:rFonts w:ascii="Arial Narrow" w:eastAsia="Arial Narrow" w:hAnsi="Arial Narrow"/>
          <w:sz w:val="24"/>
          <w:szCs w:val="24"/>
        </w:rPr>
        <w:t>All</w:t>
      </w:r>
      <w:r w:rsidRPr="002A7769">
        <w:rPr>
          <w:rFonts w:ascii="Arial Narrow" w:eastAsia="Arial Narrow" w:hAnsi="Arial Narrow"/>
          <w:spacing w:val="-13"/>
          <w:sz w:val="24"/>
          <w:szCs w:val="24"/>
        </w:rPr>
        <w:t xml:space="preserve"> </w:t>
      </w:r>
      <w:r w:rsidRPr="002A7769">
        <w:rPr>
          <w:rFonts w:ascii="Arial Narrow" w:eastAsia="Arial Narrow" w:hAnsi="Arial Narrow"/>
          <w:sz w:val="24"/>
          <w:szCs w:val="24"/>
        </w:rPr>
        <w:t>purchases</w:t>
      </w:r>
      <w:r w:rsidRPr="002A7769">
        <w:rPr>
          <w:rFonts w:ascii="Arial Narrow" w:eastAsia="Arial Narrow" w:hAnsi="Arial Narrow"/>
          <w:spacing w:val="-13"/>
          <w:sz w:val="24"/>
          <w:szCs w:val="24"/>
        </w:rPr>
        <w:t xml:space="preserve"> </w:t>
      </w:r>
      <w:r w:rsidRPr="002A7769">
        <w:rPr>
          <w:rFonts w:ascii="Arial Narrow" w:eastAsia="Arial Narrow" w:hAnsi="Arial Narrow"/>
          <w:sz w:val="24"/>
          <w:szCs w:val="24"/>
        </w:rPr>
        <w:t>of</w:t>
      </w:r>
      <w:r w:rsidRPr="002A7769">
        <w:rPr>
          <w:rFonts w:ascii="Arial Narrow" w:eastAsia="Arial Narrow" w:hAnsi="Arial Narrow"/>
          <w:spacing w:val="-15"/>
          <w:sz w:val="24"/>
          <w:szCs w:val="24"/>
        </w:rPr>
        <w:t xml:space="preserve"> </w:t>
      </w:r>
      <w:r w:rsidRPr="002A7769">
        <w:rPr>
          <w:rFonts w:ascii="Arial Narrow" w:eastAsia="Arial Narrow" w:hAnsi="Arial Narrow"/>
          <w:sz w:val="24"/>
          <w:szCs w:val="24"/>
        </w:rPr>
        <w:t>food</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and</w:t>
      </w:r>
      <w:r w:rsidRPr="002A7769">
        <w:rPr>
          <w:rFonts w:ascii="Arial Narrow" w:eastAsia="Arial Narrow" w:hAnsi="Arial Narrow"/>
          <w:spacing w:val="-14"/>
          <w:sz w:val="24"/>
          <w:szCs w:val="24"/>
        </w:rPr>
        <w:t xml:space="preserve"> </w:t>
      </w:r>
      <w:r w:rsidRPr="002A7769">
        <w:rPr>
          <w:rFonts w:ascii="Arial Narrow" w:eastAsia="Arial Narrow" w:hAnsi="Arial Narrow"/>
          <w:sz w:val="24"/>
          <w:szCs w:val="24"/>
        </w:rPr>
        <w:t>beverages</w:t>
      </w:r>
      <w:r w:rsidRPr="002A7769">
        <w:rPr>
          <w:rFonts w:ascii="Arial Narrow" w:eastAsia="Arial Narrow" w:hAnsi="Arial Narrow"/>
          <w:spacing w:val="-13"/>
          <w:sz w:val="24"/>
          <w:szCs w:val="24"/>
        </w:rPr>
        <w:t xml:space="preserve"> </w:t>
      </w:r>
      <w:r w:rsidRPr="002A7769">
        <w:rPr>
          <w:rFonts w:ascii="Arial Narrow" w:eastAsia="Arial Narrow" w:hAnsi="Arial Narrow"/>
          <w:sz w:val="24"/>
          <w:szCs w:val="24"/>
        </w:rPr>
        <w:t>must</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be</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approved</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in</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advance.</w:t>
      </w:r>
      <w:r w:rsidRPr="002A7769">
        <w:rPr>
          <w:rFonts w:ascii="Arial Narrow" w:eastAsia="Arial Narrow" w:hAnsi="Arial Narrow"/>
          <w:spacing w:val="31"/>
          <w:sz w:val="24"/>
          <w:szCs w:val="24"/>
        </w:rPr>
        <w:t xml:space="preserve"> </w:t>
      </w:r>
      <w:r w:rsidRPr="002A7769">
        <w:rPr>
          <w:rFonts w:ascii="Arial Narrow" w:eastAsia="Arial Narrow" w:hAnsi="Arial Narrow"/>
          <w:sz w:val="24"/>
          <w:szCs w:val="24"/>
        </w:rPr>
        <w:t>If</w:t>
      </w:r>
      <w:r w:rsidRPr="002A7769">
        <w:rPr>
          <w:rFonts w:ascii="Arial Narrow" w:eastAsia="Arial Narrow" w:hAnsi="Arial Narrow"/>
          <w:spacing w:val="-15"/>
          <w:sz w:val="24"/>
          <w:szCs w:val="24"/>
        </w:rPr>
        <w:t xml:space="preserve"> </w:t>
      </w:r>
      <w:r w:rsidRPr="002A7769">
        <w:rPr>
          <w:rFonts w:ascii="Arial Narrow" w:eastAsia="Arial Narrow" w:hAnsi="Arial Narrow"/>
          <w:sz w:val="24"/>
          <w:szCs w:val="24"/>
        </w:rPr>
        <w:t>a</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requisition</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is</w:t>
      </w:r>
      <w:r w:rsidRPr="002A7769">
        <w:rPr>
          <w:rFonts w:ascii="Arial Narrow" w:eastAsia="Arial Narrow" w:hAnsi="Arial Narrow"/>
          <w:spacing w:val="-15"/>
          <w:sz w:val="24"/>
          <w:szCs w:val="24"/>
        </w:rPr>
        <w:t xml:space="preserve"> </w:t>
      </w:r>
      <w:r w:rsidRPr="002A7769">
        <w:rPr>
          <w:rFonts w:ascii="Arial Narrow" w:eastAsia="Arial Narrow" w:hAnsi="Arial Narrow"/>
          <w:sz w:val="24"/>
          <w:szCs w:val="24"/>
        </w:rPr>
        <w:t>processed</w:t>
      </w:r>
      <w:r w:rsidRPr="002A7769">
        <w:rPr>
          <w:rFonts w:ascii="Arial Narrow" w:eastAsia="Arial Narrow" w:hAnsi="Arial Narrow"/>
          <w:spacing w:val="-12"/>
          <w:sz w:val="24"/>
          <w:szCs w:val="24"/>
        </w:rPr>
        <w:t xml:space="preserve"> </w:t>
      </w:r>
      <w:r w:rsidRPr="002A7769">
        <w:rPr>
          <w:rFonts w:ascii="Arial Narrow" w:eastAsia="Arial Narrow" w:hAnsi="Arial Narrow"/>
          <w:sz w:val="24"/>
          <w:szCs w:val="24"/>
        </w:rPr>
        <w:t>to</w:t>
      </w:r>
      <w:r w:rsidRPr="002A7769">
        <w:rPr>
          <w:rFonts w:ascii="Arial Narrow" w:eastAsia="Arial Narrow" w:hAnsi="Arial Narrow"/>
          <w:spacing w:val="-14"/>
          <w:sz w:val="24"/>
          <w:szCs w:val="24"/>
        </w:rPr>
        <w:t xml:space="preserve"> </w:t>
      </w:r>
      <w:r w:rsidRPr="002A7769">
        <w:rPr>
          <w:rFonts w:ascii="Arial Narrow" w:eastAsia="Arial Narrow" w:hAnsi="Arial Narrow"/>
          <w:sz w:val="24"/>
          <w:szCs w:val="24"/>
        </w:rPr>
        <w:t>reimburse an employee, there must be a memo or e-mail documenting advance approval of the purchase or the employee may be held personally liable for all related</w:t>
      </w:r>
      <w:r w:rsidRPr="002A7769">
        <w:rPr>
          <w:rFonts w:ascii="Arial Narrow" w:eastAsia="Arial Narrow" w:hAnsi="Arial Narrow"/>
          <w:spacing w:val="-27"/>
          <w:sz w:val="24"/>
          <w:szCs w:val="24"/>
        </w:rPr>
        <w:t xml:space="preserve"> </w:t>
      </w:r>
      <w:r w:rsidRPr="002A7769">
        <w:rPr>
          <w:rFonts w:ascii="Arial Narrow" w:eastAsia="Arial Narrow" w:hAnsi="Arial Narrow"/>
          <w:sz w:val="24"/>
          <w:szCs w:val="24"/>
        </w:rPr>
        <w:t>costs.</w:t>
      </w:r>
    </w:p>
    <w:p w14:paraId="43FEDF24" w14:textId="77777777" w:rsidR="00932DD6" w:rsidRPr="002A7769" w:rsidRDefault="00932DD6" w:rsidP="002430FE">
      <w:pPr>
        <w:pStyle w:val="ListParagraph"/>
        <w:numPr>
          <w:ilvl w:val="0"/>
          <w:numId w:val="255"/>
        </w:numPr>
        <w:jc w:val="both"/>
        <w:rPr>
          <w:rFonts w:ascii="Arial Narrow" w:eastAsia="Arial Narrow" w:hAnsi="Arial Narrow"/>
          <w:sz w:val="24"/>
          <w:szCs w:val="24"/>
        </w:rPr>
      </w:pPr>
      <w:r w:rsidRPr="002A7769">
        <w:rPr>
          <w:rFonts w:ascii="Arial Narrow" w:eastAsia="Arial Narrow" w:hAnsi="Arial Narrow"/>
          <w:sz w:val="24"/>
          <w:szCs w:val="24"/>
        </w:rPr>
        <w:t xml:space="preserve">Payments or reimbursement shall not exceed </w:t>
      </w:r>
      <w:r w:rsidRPr="002A7769">
        <w:rPr>
          <w:rFonts w:ascii="Arial Narrow" w:eastAsia="Arial Narrow" w:hAnsi="Arial Narrow"/>
          <w:i/>
          <w:sz w:val="24"/>
          <w:szCs w:val="24"/>
        </w:rPr>
        <w:t xml:space="preserve">twice </w:t>
      </w:r>
      <w:r w:rsidRPr="002A7769">
        <w:rPr>
          <w:rFonts w:ascii="Arial Narrow" w:eastAsia="Arial Narrow" w:hAnsi="Arial Narrow"/>
          <w:sz w:val="24"/>
          <w:szCs w:val="24"/>
        </w:rPr>
        <w:t>the allocated per meal allowance for that location. If, for example, the per diem schedules reflects a dinner rate of $x for Nashville, payment or reimbursement shall not exceed $2x.</w:t>
      </w:r>
    </w:p>
    <w:p w14:paraId="23C331CF" w14:textId="77777777" w:rsidR="00932DD6" w:rsidRPr="002A7769" w:rsidRDefault="00932DD6" w:rsidP="002430FE">
      <w:pPr>
        <w:pStyle w:val="ListParagraph"/>
        <w:numPr>
          <w:ilvl w:val="0"/>
          <w:numId w:val="255"/>
        </w:numPr>
        <w:jc w:val="both"/>
        <w:rPr>
          <w:rFonts w:ascii="Arial Narrow" w:eastAsia="Arial Narrow" w:hAnsi="Arial Narrow"/>
          <w:sz w:val="24"/>
          <w:szCs w:val="24"/>
        </w:rPr>
      </w:pPr>
      <w:r w:rsidRPr="002A7769">
        <w:rPr>
          <w:rFonts w:ascii="Arial Narrow" w:eastAsia="Arial Narrow" w:hAnsi="Arial Narrow"/>
          <w:sz w:val="24"/>
          <w:szCs w:val="24"/>
        </w:rPr>
        <w:t>The university does not pay sales taxes, although an exception exists for some restaurant meals. Gratuities may be reimbursed up to 20% with documentation.</w:t>
      </w:r>
    </w:p>
    <w:p w14:paraId="125AA1DA" w14:textId="77777777" w:rsidR="00932DD6" w:rsidRPr="002A7769" w:rsidRDefault="00932DD6" w:rsidP="002430FE">
      <w:pPr>
        <w:pStyle w:val="ListParagraph"/>
        <w:numPr>
          <w:ilvl w:val="0"/>
          <w:numId w:val="255"/>
        </w:numPr>
        <w:jc w:val="both"/>
        <w:rPr>
          <w:rFonts w:ascii="Arial Narrow" w:eastAsia="Arial Narrow" w:hAnsi="Arial Narrow"/>
          <w:sz w:val="24"/>
          <w:szCs w:val="24"/>
        </w:rPr>
      </w:pPr>
      <w:r w:rsidRPr="002A7769">
        <w:rPr>
          <w:rFonts w:ascii="Arial Narrow" w:eastAsia="Arial Narrow" w:hAnsi="Arial Narrow"/>
          <w:sz w:val="24"/>
          <w:szCs w:val="24"/>
        </w:rPr>
        <w:t>Alcoholic beverages may only be purchased with Foundation funds and under no circumstance should be purchased using state or federal funds.</w:t>
      </w:r>
    </w:p>
    <w:p w14:paraId="39FFDEE5" w14:textId="77777777" w:rsidR="00932DD6" w:rsidRPr="002A7769" w:rsidRDefault="00932DD6" w:rsidP="002430FE">
      <w:pPr>
        <w:pStyle w:val="ListParagraph"/>
        <w:numPr>
          <w:ilvl w:val="0"/>
          <w:numId w:val="255"/>
        </w:numPr>
        <w:jc w:val="both"/>
        <w:rPr>
          <w:rFonts w:ascii="Arial Narrow" w:eastAsia="Arial Narrow" w:hAnsi="Arial Narrow"/>
          <w:sz w:val="24"/>
          <w:szCs w:val="24"/>
        </w:rPr>
      </w:pPr>
      <w:r w:rsidRPr="002A7769">
        <w:rPr>
          <w:rFonts w:ascii="Arial Narrow" w:eastAsia="Arial Narrow" w:hAnsi="Arial Narrow"/>
          <w:sz w:val="24"/>
          <w:szCs w:val="24"/>
        </w:rPr>
        <w:t>Institutional funds may be used to purchase food and non-alcoholic beverages for recognition, appreciation and/or retirement events if the events are in accordance with institutional policies and are reasonable in number of events per fiscal year and amount spent.</w:t>
      </w:r>
    </w:p>
    <w:p w14:paraId="2816C199" w14:textId="77777777" w:rsidR="00907A6B" w:rsidRDefault="00932DD6" w:rsidP="002430FE">
      <w:pPr>
        <w:pStyle w:val="ListParagraph"/>
        <w:numPr>
          <w:ilvl w:val="0"/>
          <w:numId w:val="255"/>
        </w:numPr>
        <w:jc w:val="both"/>
        <w:rPr>
          <w:rFonts w:ascii="Arial Narrow" w:eastAsia="Arial Narrow" w:hAnsi="Arial Narrow" w:cs="Arial"/>
          <w:sz w:val="24"/>
          <w:szCs w:val="24"/>
        </w:rPr>
      </w:pPr>
      <w:r w:rsidRPr="002A7769">
        <w:rPr>
          <w:rFonts w:ascii="Arial Narrow" w:eastAsia="Arial Narrow" w:hAnsi="Arial Narrow" w:cs="Arial"/>
          <w:sz w:val="24"/>
          <w:szCs w:val="24"/>
        </w:rPr>
        <w:t>The approval of the President or his/her designee is required for all food and food-related purchases (e.g., meal</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tickets,</w:t>
      </w:r>
      <w:r w:rsidRPr="002A7769">
        <w:rPr>
          <w:rFonts w:ascii="Arial Narrow" w:eastAsia="Arial Narrow" w:hAnsi="Arial Narrow" w:cs="Arial"/>
          <w:spacing w:val="-14"/>
          <w:sz w:val="24"/>
          <w:szCs w:val="24"/>
        </w:rPr>
        <w:t xml:space="preserve"> </w:t>
      </w:r>
      <w:r w:rsidRPr="002A7769">
        <w:rPr>
          <w:rFonts w:ascii="Arial Narrow" w:eastAsia="Arial Narrow" w:hAnsi="Arial Narrow" w:cs="Arial"/>
          <w:sz w:val="24"/>
          <w:szCs w:val="24"/>
        </w:rPr>
        <w:t>credit</w:t>
      </w:r>
      <w:r w:rsidRPr="002A7769">
        <w:rPr>
          <w:rFonts w:ascii="Arial Narrow" w:eastAsia="Arial Narrow" w:hAnsi="Arial Narrow" w:cs="Arial"/>
          <w:spacing w:val="-14"/>
          <w:sz w:val="24"/>
          <w:szCs w:val="24"/>
        </w:rPr>
        <w:t xml:space="preserve"> </w:t>
      </w:r>
      <w:r w:rsidRPr="002A7769">
        <w:rPr>
          <w:rFonts w:ascii="Arial Narrow" w:eastAsia="Arial Narrow" w:hAnsi="Arial Narrow" w:cs="Arial"/>
          <w:sz w:val="24"/>
          <w:szCs w:val="24"/>
        </w:rPr>
        <w:t>cards</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from</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grocery</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stores</w:t>
      </w:r>
      <w:r w:rsidRPr="002A7769">
        <w:rPr>
          <w:rFonts w:ascii="Arial Narrow" w:eastAsia="Arial Narrow" w:hAnsi="Arial Narrow" w:cs="Arial"/>
          <w:spacing w:val="-16"/>
          <w:sz w:val="24"/>
          <w:szCs w:val="24"/>
        </w:rPr>
        <w:t xml:space="preserve"> </w:t>
      </w:r>
      <w:r w:rsidRPr="002A7769">
        <w:rPr>
          <w:rFonts w:ascii="Arial Narrow" w:eastAsia="Arial Narrow" w:hAnsi="Arial Narrow" w:cs="Arial"/>
          <w:sz w:val="24"/>
          <w:szCs w:val="24"/>
        </w:rPr>
        <w:t>for</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research</w:t>
      </w:r>
      <w:r w:rsidRPr="002A7769">
        <w:rPr>
          <w:rFonts w:ascii="Arial Narrow" w:eastAsia="Arial Narrow" w:hAnsi="Arial Narrow" w:cs="Arial"/>
          <w:spacing w:val="-14"/>
          <w:sz w:val="24"/>
          <w:szCs w:val="24"/>
        </w:rPr>
        <w:t xml:space="preserve"> </w:t>
      </w:r>
      <w:r w:rsidRPr="002A7769">
        <w:rPr>
          <w:rFonts w:ascii="Arial Narrow" w:eastAsia="Arial Narrow" w:hAnsi="Arial Narrow" w:cs="Arial"/>
          <w:sz w:val="24"/>
          <w:szCs w:val="24"/>
        </w:rPr>
        <w:t>participants,</w:t>
      </w:r>
      <w:r w:rsidRPr="002A7769">
        <w:rPr>
          <w:rFonts w:ascii="Arial Narrow" w:eastAsia="Arial Narrow" w:hAnsi="Arial Narrow" w:cs="Arial"/>
          <w:spacing w:val="-14"/>
          <w:sz w:val="24"/>
          <w:szCs w:val="24"/>
        </w:rPr>
        <w:t xml:space="preserve"> </w:t>
      </w:r>
      <w:r w:rsidRPr="002A7769">
        <w:rPr>
          <w:rFonts w:ascii="Arial Narrow" w:eastAsia="Arial Narrow" w:hAnsi="Arial Narrow" w:cs="Arial"/>
          <w:sz w:val="24"/>
          <w:szCs w:val="24"/>
        </w:rPr>
        <w:t>concession</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supplies,</w:t>
      </w:r>
      <w:r w:rsidRPr="002A7769">
        <w:rPr>
          <w:rFonts w:ascii="Arial Narrow" w:eastAsia="Arial Narrow" w:hAnsi="Arial Narrow" w:cs="Arial"/>
          <w:spacing w:val="-16"/>
          <w:sz w:val="24"/>
          <w:szCs w:val="24"/>
        </w:rPr>
        <w:t xml:space="preserve"> </w:t>
      </w:r>
      <w:r w:rsidRPr="002A7769">
        <w:rPr>
          <w:rFonts w:ascii="Arial Narrow" w:eastAsia="Arial Narrow" w:hAnsi="Arial Narrow" w:cs="Arial"/>
          <w:sz w:val="24"/>
          <w:szCs w:val="24"/>
        </w:rPr>
        <w:t>food</w:t>
      </w:r>
      <w:r w:rsidRPr="002A7769">
        <w:rPr>
          <w:rFonts w:ascii="Arial Narrow" w:eastAsia="Arial Narrow" w:hAnsi="Arial Narrow" w:cs="Arial"/>
          <w:spacing w:val="-15"/>
          <w:sz w:val="24"/>
          <w:szCs w:val="24"/>
        </w:rPr>
        <w:t xml:space="preserve"> </w:t>
      </w:r>
      <w:r w:rsidRPr="002A7769">
        <w:rPr>
          <w:rFonts w:ascii="Arial Narrow" w:eastAsia="Arial Narrow" w:hAnsi="Arial Narrow" w:cs="Arial"/>
          <w:sz w:val="24"/>
          <w:szCs w:val="24"/>
        </w:rPr>
        <w:t>preparation demonstrations,</w:t>
      </w:r>
      <w:r w:rsidRPr="002A7769">
        <w:rPr>
          <w:rFonts w:ascii="Arial Narrow" w:eastAsia="Arial Narrow" w:hAnsi="Arial Narrow" w:cs="Arial"/>
          <w:spacing w:val="-10"/>
          <w:sz w:val="24"/>
          <w:szCs w:val="24"/>
        </w:rPr>
        <w:t xml:space="preserve"> </w:t>
      </w:r>
      <w:r w:rsidRPr="002A7769">
        <w:rPr>
          <w:rFonts w:ascii="Arial Narrow" w:eastAsia="Arial Narrow" w:hAnsi="Arial Narrow" w:cs="Arial"/>
          <w:sz w:val="24"/>
          <w:szCs w:val="24"/>
        </w:rPr>
        <w:t>etc.).</w:t>
      </w:r>
    </w:p>
    <w:p w14:paraId="0C0DCC39" w14:textId="77777777" w:rsid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cs="Arial"/>
          <w:sz w:val="24"/>
          <w:szCs w:val="24"/>
        </w:rPr>
        <w:t xml:space="preserve">A purchase requisition for an event must have </w:t>
      </w:r>
      <w:r w:rsidRPr="00907A6B">
        <w:rPr>
          <w:rFonts w:ascii="Arial Narrow" w:eastAsia="Arial Narrow" w:hAnsi="Arial Narrow" w:cs="Arial"/>
          <w:b/>
          <w:sz w:val="24"/>
          <w:szCs w:val="24"/>
        </w:rPr>
        <w:t>at least</w:t>
      </w:r>
      <w:r w:rsidRPr="00907A6B">
        <w:rPr>
          <w:rFonts w:ascii="Arial Narrow" w:eastAsia="Arial Narrow" w:hAnsi="Arial Narrow" w:cs="Arial"/>
          <w:sz w:val="24"/>
          <w:szCs w:val="24"/>
        </w:rPr>
        <w:t xml:space="preserve"> two attachments:</w:t>
      </w:r>
      <w:r w:rsidR="00907A6B">
        <w:rPr>
          <w:rFonts w:ascii="Arial Narrow" w:eastAsia="Arial Narrow" w:hAnsi="Arial Narrow" w:cs="Arial"/>
          <w:sz w:val="24"/>
          <w:szCs w:val="24"/>
        </w:rPr>
        <w:t xml:space="preserve"> </w:t>
      </w:r>
      <w:r w:rsidRPr="00907A6B">
        <w:rPr>
          <w:rFonts w:ascii="Arial Narrow" w:eastAsia="Arial Narrow" w:hAnsi="Arial Narrow" w:cs="Arial"/>
          <w:sz w:val="24"/>
          <w:szCs w:val="24"/>
        </w:rPr>
        <w:t>A Banquet Event Order (BEO) form or some other type of special event form or quote.</w:t>
      </w:r>
    </w:p>
    <w:p w14:paraId="08605EAF" w14:textId="77777777" w:rsid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cs="Arial"/>
          <w:sz w:val="24"/>
          <w:szCs w:val="24"/>
        </w:rPr>
        <w:t xml:space="preserve"> Prices from catering menus are</w:t>
      </w:r>
      <w:r w:rsidRPr="00907A6B">
        <w:rPr>
          <w:rFonts w:ascii="Arial Narrow" w:eastAsia="Arial Narrow" w:hAnsi="Arial Narrow" w:cs="Arial"/>
          <w:spacing w:val="-14"/>
          <w:sz w:val="24"/>
          <w:szCs w:val="24"/>
        </w:rPr>
        <w:t xml:space="preserve"> </w:t>
      </w:r>
      <w:r w:rsidRPr="00907A6B">
        <w:rPr>
          <w:rFonts w:ascii="Arial Narrow" w:eastAsia="Arial Narrow" w:hAnsi="Arial Narrow" w:cs="Arial"/>
          <w:sz w:val="24"/>
          <w:szCs w:val="24"/>
        </w:rPr>
        <w:t>acceptable.</w:t>
      </w:r>
    </w:p>
    <w:p w14:paraId="741D06FC" w14:textId="77777777" w:rsid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cs="Arial"/>
          <w:sz w:val="24"/>
          <w:szCs w:val="24"/>
        </w:rPr>
        <w:t xml:space="preserve">An On-Campus Catering Form </w:t>
      </w:r>
      <w:r w:rsidRPr="00907A6B">
        <w:rPr>
          <w:rFonts w:ascii="Arial Narrow" w:eastAsia="Arial Narrow" w:hAnsi="Arial Narrow" w:cs="Arial"/>
          <w:i/>
          <w:sz w:val="24"/>
          <w:szCs w:val="24"/>
          <w:u w:val="single"/>
        </w:rPr>
        <w:t xml:space="preserve">or </w:t>
      </w:r>
      <w:r w:rsidRPr="00907A6B">
        <w:rPr>
          <w:rFonts w:ascii="Arial Narrow" w:eastAsia="Arial Narrow" w:hAnsi="Arial Narrow" w:cs="Arial"/>
          <w:sz w:val="24"/>
          <w:szCs w:val="24"/>
        </w:rPr>
        <w:t>an Off-Campus Catering</w:t>
      </w:r>
      <w:r w:rsidRPr="00907A6B">
        <w:rPr>
          <w:rFonts w:ascii="Arial Narrow" w:eastAsia="Arial Narrow" w:hAnsi="Arial Narrow" w:cs="Arial"/>
          <w:spacing w:val="-28"/>
          <w:sz w:val="24"/>
          <w:szCs w:val="24"/>
        </w:rPr>
        <w:t xml:space="preserve"> </w:t>
      </w:r>
      <w:r w:rsidRPr="00907A6B">
        <w:rPr>
          <w:rFonts w:ascii="Arial Narrow" w:eastAsia="Arial Narrow" w:hAnsi="Arial Narrow" w:cs="Arial"/>
          <w:sz w:val="24"/>
          <w:szCs w:val="24"/>
        </w:rPr>
        <w:t>For</w:t>
      </w:r>
    </w:p>
    <w:p w14:paraId="18A1E038" w14:textId="77777777" w:rsidR="00907A6B" w:rsidRP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 xml:space="preserve">If an off-campus caterer does not accept a university purchase order and requires a check at the time of service, a </w:t>
      </w:r>
      <w:proofErr w:type="spellStart"/>
      <w:r w:rsidRPr="00907A6B">
        <w:rPr>
          <w:rFonts w:ascii="Arial Narrow" w:eastAsia="Arial Narrow" w:hAnsi="Arial Narrow"/>
          <w:sz w:val="24"/>
          <w:szCs w:val="24"/>
        </w:rPr>
        <w:t>proforma</w:t>
      </w:r>
      <w:proofErr w:type="spellEnd"/>
      <w:r w:rsidRPr="00907A6B">
        <w:rPr>
          <w:rFonts w:ascii="Arial Narrow" w:eastAsia="Arial Narrow" w:hAnsi="Arial Narrow"/>
          <w:sz w:val="24"/>
          <w:szCs w:val="24"/>
        </w:rPr>
        <w:t xml:space="preserve"> invoice must also be attached to the requisition.</w:t>
      </w:r>
    </w:p>
    <w:p w14:paraId="152382C3" w14:textId="77777777" w:rsidR="00907A6B" w:rsidRP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The</w:t>
      </w:r>
      <w:r w:rsidRPr="00907A6B">
        <w:rPr>
          <w:rFonts w:ascii="Arial Narrow" w:eastAsia="Arial Narrow" w:hAnsi="Arial Narrow"/>
          <w:spacing w:val="-15"/>
          <w:sz w:val="24"/>
          <w:szCs w:val="24"/>
        </w:rPr>
        <w:t xml:space="preserve"> </w:t>
      </w:r>
      <w:r w:rsidRPr="00907A6B">
        <w:rPr>
          <w:rFonts w:ascii="Arial Narrow" w:eastAsia="Arial Narrow" w:hAnsi="Arial Narrow"/>
          <w:sz w:val="24"/>
          <w:szCs w:val="24"/>
        </w:rPr>
        <w:t>above-referenced</w:t>
      </w:r>
      <w:r w:rsidRPr="00907A6B">
        <w:rPr>
          <w:rFonts w:ascii="Arial Narrow" w:eastAsia="Arial Narrow" w:hAnsi="Arial Narrow"/>
          <w:spacing w:val="-15"/>
          <w:sz w:val="24"/>
          <w:szCs w:val="24"/>
        </w:rPr>
        <w:t xml:space="preserve"> </w:t>
      </w:r>
      <w:r w:rsidRPr="00907A6B">
        <w:rPr>
          <w:rFonts w:ascii="Arial Narrow" w:eastAsia="Arial Narrow" w:hAnsi="Arial Narrow"/>
          <w:b/>
          <w:sz w:val="24"/>
          <w:szCs w:val="24"/>
        </w:rPr>
        <w:t>On-Campus</w:t>
      </w:r>
      <w:r w:rsidRPr="00907A6B">
        <w:rPr>
          <w:rFonts w:ascii="Arial Narrow" w:eastAsia="Arial Narrow" w:hAnsi="Arial Narrow"/>
          <w:b/>
          <w:spacing w:val="-13"/>
          <w:sz w:val="24"/>
          <w:szCs w:val="24"/>
        </w:rPr>
        <w:t xml:space="preserve"> </w:t>
      </w:r>
      <w:r w:rsidRPr="00907A6B">
        <w:rPr>
          <w:rFonts w:ascii="Arial Narrow" w:eastAsia="Arial Narrow" w:hAnsi="Arial Narrow"/>
          <w:b/>
          <w:sz w:val="24"/>
          <w:szCs w:val="24"/>
        </w:rPr>
        <w:t>Catering</w:t>
      </w:r>
      <w:r w:rsidRPr="00907A6B">
        <w:rPr>
          <w:rFonts w:ascii="Arial Narrow" w:eastAsia="Arial Narrow" w:hAnsi="Arial Narrow"/>
          <w:b/>
          <w:spacing w:val="-14"/>
          <w:sz w:val="24"/>
          <w:szCs w:val="24"/>
        </w:rPr>
        <w:t xml:space="preserve"> </w:t>
      </w:r>
      <w:r w:rsidRPr="00907A6B">
        <w:rPr>
          <w:rFonts w:ascii="Arial Narrow" w:eastAsia="Arial Narrow" w:hAnsi="Arial Narrow"/>
          <w:b/>
          <w:sz w:val="24"/>
          <w:szCs w:val="24"/>
        </w:rPr>
        <w:t>Form</w:t>
      </w:r>
      <w:r w:rsidRPr="00907A6B">
        <w:rPr>
          <w:rFonts w:ascii="Arial Narrow" w:eastAsia="Arial Narrow" w:hAnsi="Arial Narrow"/>
          <w:b/>
          <w:spacing w:val="-16"/>
          <w:sz w:val="24"/>
          <w:szCs w:val="24"/>
        </w:rPr>
        <w:t xml:space="preserve"> </w:t>
      </w:r>
      <w:r w:rsidRPr="00907A6B">
        <w:rPr>
          <w:rFonts w:ascii="Arial Narrow" w:eastAsia="Arial Narrow" w:hAnsi="Arial Narrow"/>
          <w:sz w:val="24"/>
          <w:szCs w:val="24"/>
        </w:rPr>
        <w:t>should</w:t>
      </w:r>
      <w:r w:rsidRPr="00907A6B">
        <w:rPr>
          <w:rFonts w:ascii="Arial Narrow" w:eastAsia="Arial Narrow" w:hAnsi="Arial Narrow"/>
          <w:spacing w:val="-13"/>
          <w:sz w:val="24"/>
          <w:szCs w:val="24"/>
        </w:rPr>
        <w:t xml:space="preserve"> </w:t>
      </w:r>
      <w:r w:rsidRPr="00907A6B">
        <w:rPr>
          <w:rFonts w:ascii="Arial Narrow" w:eastAsia="Arial Narrow" w:hAnsi="Arial Narrow"/>
          <w:sz w:val="24"/>
          <w:szCs w:val="24"/>
        </w:rPr>
        <w:t>be</w:t>
      </w:r>
      <w:r w:rsidRPr="00907A6B">
        <w:rPr>
          <w:rFonts w:ascii="Arial Narrow" w:eastAsia="Arial Narrow" w:hAnsi="Arial Narrow"/>
          <w:spacing w:val="-15"/>
          <w:sz w:val="24"/>
          <w:szCs w:val="24"/>
        </w:rPr>
        <w:t xml:space="preserve"> </w:t>
      </w:r>
      <w:r w:rsidRPr="00907A6B">
        <w:rPr>
          <w:rFonts w:ascii="Arial Narrow" w:eastAsia="Arial Narrow" w:hAnsi="Arial Narrow"/>
          <w:sz w:val="24"/>
          <w:szCs w:val="24"/>
        </w:rPr>
        <w:t>used</w:t>
      </w:r>
      <w:r w:rsidRPr="00907A6B">
        <w:rPr>
          <w:rFonts w:ascii="Arial Narrow" w:eastAsia="Arial Narrow" w:hAnsi="Arial Narrow"/>
          <w:spacing w:val="-13"/>
          <w:sz w:val="24"/>
          <w:szCs w:val="24"/>
        </w:rPr>
        <w:t xml:space="preserve"> </w:t>
      </w:r>
      <w:r w:rsidRPr="00907A6B">
        <w:rPr>
          <w:rFonts w:ascii="Arial Narrow" w:eastAsia="Arial Narrow" w:hAnsi="Arial Narrow"/>
          <w:sz w:val="24"/>
          <w:szCs w:val="24"/>
        </w:rPr>
        <w:t>if</w:t>
      </w:r>
      <w:r w:rsidRPr="00907A6B">
        <w:rPr>
          <w:rFonts w:ascii="Arial Narrow" w:eastAsia="Arial Narrow" w:hAnsi="Arial Narrow"/>
          <w:spacing w:val="-16"/>
          <w:sz w:val="24"/>
          <w:szCs w:val="24"/>
        </w:rPr>
        <w:t xml:space="preserve"> </w:t>
      </w:r>
      <w:r w:rsidRPr="00907A6B">
        <w:rPr>
          <w:rFonts w:ascii="Arial Narrow" w:eastAsia="Arial Narrow" w:hAnsi="Arial Narrow"/>
          <w:sz w:val="24"/>
          <w:szCs w:val="24"/>
        </w:rPr>
        <w:t>the</w:t>
      </w:r>
      <w:r w:rsidRPr="00907A6B">
        <w:rPr>
          <w:rFonts w:ascii="Arial Narrow" w:eastAsia="Arial Narrow" w:hAnsi="Arial Narrow"/>
          <w:spacing w:val="-15"/>
          <w:sz w:val="24"/>
          <w:szCs w:val="24"/>
        </w:rPr>
        <w:t xml:space="preserve"> </w:t>
      </w:r>
      <w:r w:rsidRPr="00907A6B">
        <w:rPr>
          <w:rFonts w:ascii="Arial Narrow" w:eastAsia="Arial Narrow" w:hAnsi="Arial Narrow"/>
          <w:sz w:val="24"/>
          <w:szCs w:val="24"/>
        </w:rPr>
        <w:t>university’s</w:t>
      </w:r>
      <w:r w:rsidRPr="00907A6B">
        <w:rPr>
          <w:rFonts w:ascii="Arial Narrow" w:eastAsia="Arial Narrow" w:hAnsi="Arial Narrow"/>
          <w:spacing w:val="-14"/>
          <w:sz w:val="24"/>
          <w:szCs w:val="24"/>
        </w:rPr>
        <w:t xml:space="preserve"> </w:t>
      </w:r>
      <w:r w:rsidRPr="00907A6B">
        <w:rPr>
          <w:rFonts w:ascii="Arial Narrow" w:eastAsia="Arial Narrow" w:hAnsi="Arial Narrow"/>
          <w:sz w:val="24"/>
          <w:szCs w:val="24"/>
        </w:rPr>
        <w:t>contracted</w:t>
      </w:r>
      <w:r w:rsidRPr="00907A6B">
        <w:rPr>
          <w:rFonts w:ascii="Arial Narrow" w:eastAsia="Arial Narrow" w:hAnsi="Arial Narrow"/>
          <w:spacing w:val="-13"/>
          <w:sz w:val="24"/>
          <w:szCs w:val="24"/>
        </w:rPr>
        <w:t xml:space="preserve"> </w:t>
      </w:r>
      <w:r w:rsidRPr="00907A6B">
        <w:rPr>
          <w:rFonts w:ascii="Arial Narrow" w:eastAsia="Arial Narrow" w:hAnsi="Arial Narrow"/>
          <w:sz w:val="24"/>
          <w:szCs w:val="24"/>
        </w:rPr>
        <w:t>food</w:t>
      </w:r>
      <w:r w:rsidRPr="00907A6B">
        <w:rPr>
          <w:rFonts w:ascii="Arial Narrow" w:eastAsia="Arial Narrow" w:hAnsi="Arial Narrow"/>
          <w:spacing w:val="-15"/>
          <w:sz w:val="24"/>
          <w:szCs w:val="24"/>
        </w:rPr>
        <w:t xml:space="preserve"> </w:t>
      </w:r>
      <w:r w:rsidRPr="00907A6B">
        <w:rPr>
          <w:rFonts w:ascii="Arial Narrow" w:eastAsia="Arial Narrow" w:hAnsi="Arial Narrow"/>
          <w:sz w:val="24"/>
          <w:szCs w:val="24"/>
        </w:rPr>
        <w:t>service provider</w:t>
      </w:r>
      <w:r w:rsidRPr="00907A6B">
        <w:rPr>
          <w:rFonts w:ascii="Arial Narrow" w:eastAsia="Arial Narrow" w:hAnsi="Arial Narrow"/>
          <w:spacing w:val="-6"/>
          <w:sz w:val="24"/>
          <w:szCs w:val="24"/>
        </w:rPr>
        <w:t xml:space="preserve"> </w:t>
      </w:r>
      <w:r w:rsidRPr="00907A6B">
        <w:rPr>
          <w:rFonts w:ascii="Arial Narrow" w:eastAsia="Arial Narrow" w:hAnsi="Arial Narrow"/>
          <w:sz w:val="24"/>
          <w:szCs w:val="24"/>
        </w:rPr>
        <w:t>is</w:t>
      </w:r>
      <w:r w:rsidRPr="00907A6B">
        <w:rPr>
          <w:rFonts w:ascii="Arial Narrow" w:eastAsia="Arial Narrow" w:hAnsi="Arial Narrow"/>
          <w:spacing w:val="-8"/>
          <w:sz w:val="24"/>
          <w:szCs w:val="24"/>
        </w:rPr>
        <w:t xml:space="preserve"> </w:t>
      </w:r>
      <w:r w:rsidRPr="00907A6B">
        <w:rPr>
          <w:rFonts w:ascii="Arial Narrow" w:eastAsia="Arial Narrow" w:hAnsi="Arial Narrow"/>
          <w:sz w:val="24"/>
          <w:szCs w:val="24"/>
        </w:rPr>
        <w:t>catering</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the</w:t>
      </w:r>
      <w:r w:rsidRPr="00907A6B">
        <w:rPr>
          <w:rFonts w:ascii="Arial Narrow" w:eastAsia="Arial Narrow" w:hAnsi="Arial Narrow"/>
          <w:spacing w:val="-4"/>
          <w:sz w:val="24"/>
          <w:szCs w:val="24"/>
        </w:rPr>
        <w:t xml:space="preserve"> </w:t>
      </w:r>
      <w:r w:rsidRPr="00907A6B">
        <w:rPr>
          <w:rFonts w:ascii="Arial Narrow" w:eastAsia="Arial Narrow" w:hAnsi="Arial Narrow"/>
          <w:sz w:val="24"/>
          <w:szCs w:val="24"/>
        </w:rPr>
        <w:t>event</w:t>
      </w:r>
      <w:r w:rsidRPr="00907A6B">
        <w:rPr>
          <w:rFonts w:ascii="Arial Narrow" w:eastAsia="Arial Narrow" w:hAnsi="Arial Narrow"/>
          <w:spacing w:val="-7"/>
          <w:sz w:val="24"/>
          <w:szCs w:val="24"/>
        </w:rPr>
        <w:t xml:space="preserve"> </w:t>
      </w:r>
      <w:r w:rsidRPr="00907A6B">
        <w:rPr>
          <w:rFonts w:ascii="Arial Narrow" w:eastAsia="Arial Narrow" w:hAnsi="Arial Narrow"/>
          <w:i/>
          <w:sz w:val="24"/>
          <w:szCs w:val="24"/>
          <w:u w:val="single"/>
        </w:rPr>
        <w:t>or</w:t>
      </w:r>
      <w:r w:rsidRPr="00907A6B">
        <w:rPr>
          <w:rFonts w:ascii="Arial Narrow" w:eastAsia="Arial Narrow" w:hAnsi="Arial Narrow"/>
          <w:i/>
          <w:spacing w:val="-7"/>
          <w:sz w:val="24"/>
          <w:szCs w:val="24"/>
          <w:u w:val="single"/>
        </w:rPr>
        <w:t xml:space="preserve"> </w:t>
      </w:r>
      <w:r w:rsidRPr="00907A6B">
        <w:rPr>
          <w:rFonts w:ascii="Arial Narrow" w:eastAsia="Arial Narrow" w:hAnsi="Arial Narrow"/>
          <w:sz w:val="24"/>
          <w:szCs w:val="24"/>
        </w:rPr>
        <w:t>if</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the</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event</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is</w:t>
      </w:r>
      <w:r w:rsidRPr="00907A6B">
        <w:rPr>
          <w:rFonts w:ascii="Arial Narrow" w:eastAsia="Arial Narrow" w:hAnsi="Arial Narrow"/>
          <w:spacing w:val="-8"/>
          <w:sz w:val="24"/>
          <w:szCs w:val="24"/>
        </w:rPr>
        <w:t xml:space="preserve"> </w:t>
      </w:r>
      <w:r w:rsidRPr="00907A6B">
        <w:rPr>
          <w:rFonts w:ascii="Arial Narrow" w:eastAsia="Arial Narrow" w:hAnsi="Arial Narrow"/>
          <w:sz w:val="24"/>
          <w:szCs w:val="24"/>
        </w:rPr>
        <w:t>being</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held</w:t>
      </w:r>
      <w:r w:rsidRPr="00907A6B">
        <w:rPr>
          <w:rFonts w:ascii="Arial Narrow" w:eastAsia="Arial Narrow" w:hAnsi="Arial Narrow"/>
          <w:spacing w:val="-4"/>
          <w:sz w:val="24"/>
          <w:szCs w:val="24"/>
        </w:rPr>
        <w:t xml:space="preserve"> </w:t>
      </w:r>
      <w:r w:rsidRPr="00907A6B">
        <w:rPr>
          <w:rFonts w:ascii="Arial Narrow" w:eastAsia="Arial Narrow" w:hAnsi="Arial Narrow"/>
          <w:sz w:val="24"/>
          <w:szCs w:val="24"/>
        </w:rPr>
        <w:t>off-campus</w:t>
      </w:r>
      <w:r w:rsidRPr="00907A6B">
        <w:rPr>
          <w:rFonts w:ascii="Arial Narrow" w:eastAsia="Arial Narrow" w:hAnsi="Arial Narrow"/>
          <w:spacing w:val="-8"/>
          <w:sz w:val="24"/>
          <w:szCs w:val="24"/>
        </w:rPr>
        <w:t xml:space="preserve"> </w:t>
      </w:r>
      <w:r w:rsidRPr="00907A6B">
        <w:rPr>
          <w:rFonts w:ascii="Arial Narrow" w:eastAsia="Arial Narrow" w:hAnsi="Arial Narrow"/>
          <w:sz w:val="24"/>
          <w:szCs w:val="24"/>
        </w:rPr>
        <w:t>and</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supplied</w:t>
      </w:r>
      <w:r w:rsidRPr="00907A6B">
        <w:rPr>
          <w:rFonts w:ascii="Arial Narrow" w:eastAsia="Arial Narrow" w:hAnsi="Arial Narrow"/>
          <w:spacing w:val="-9"/>
          <w:sz w:val="24"/>
          <w:szCs w:val="24"/>
        </w:rPr>
        <w:t xml:space="preserve"> </w:t>
      </w:r>
      <w:r w:rsidRPr="00907A6B">
        <w:rPr>
          <w:rFonts w:ascii="Arial Narrow" w:eastAsia="Arial Narrow" w:hAnsi="Arial Narrow"/>
          <w:sz w:val="24"/>
          <w:szCs w:val="24"/>
        </w:rPr>
        <w:t>by</w:t>
      </w:r>
      <w:r w:rsidRPr="00907A6B">
        <w:rPr>
          <w:rFonts w:ascii="Arial Narrow" w:eastAsia="Arial Narrow" w:hAnsi="Arial Narrow"/>
          <w:spacing w:val="-5"/>
          <w:sz w:val="24"/>
          <w:szCs w:val="24"/>
        </w:rPr>
        <w:t xml:space="preserve"> </w:t>
      </w:r>
      <w:r w:rsidRPr="00907A6B">
        <w:rPr>
          <w:rFonts w:ascii="Arial Narrow" w:eastAsia="Arial Narrow" w:hAnsi="Arial Narrow"/>
          <w:sz w:val="24"/>
          <w:szCs w:val="24"/>
        </w:rPr>
        <w:t>an</w:t>
      </w:r>
      <w:r w:rsidRPr="00907A6B">
        <w:rPr>
          <w:rFonts w:ascii="Arial Narrow" w:eastAsia="Arial Narrow" w:hAnsi="Arial Narrow"/>
          <w:spacing w:val="-7"/>
          <w:sz w:val="24"/>
          <w:szCs w:val="24"/>
        </w:rPr>
        <w:t xml:space="preserve"> </w:t>
      </w:r>
      <w:r w:rsidRPr="00907A6B">
        <w:rPr>
          <w:rFonts w:ascii="Arial Narrow" w:eastAsia="Arial Narrow" w:hAnsi="Arial Narrow"/>
          <w:sz w:val="24"/>
          <w:szCs w:val="24"/>
        </w:rPr>
        <w:t>off-campus</w:t>
      </w:r>
      <w:r w:rsidRPr="00907A6B">
        <w:rPr>
          <w:rFonts w:ascii="Arial Narrow" w:eastAsia="Arial Narrow" w:hAnsi="Arial Narrow"/>
          <w:spacing w:val="-5"/>
          <w:sz w:val="24"/>
          <w:szCs w:val="24"/>
        </w:rPr>
        <w:t xml:space="preserve"> </w:t>
      </w:r>
      <w:r w:rsidRPr="00907A6B">
        <w:rPr>
          <w:rFonts w:ascii="Arial Narrow" w:eastAsia="Arial Narrow" w:hAnsi="Arial Narrow"/>
          <w:sz w:val="24"/>
          <w:szCs w:val="24"/>
        </w:rPr>
        <w:t xml:space="preserve">caterer. An </w:t>
      </w:r>
      <w:r w:rsidRPr="00907A6B">
        <w:rPr>
          <w:rFonts w:ascii="Arial Narrow" w:eastAsia="Arial Narrow" w:hAnsi="Arial Narrow"/>
          <w:b/>
          <w:sz w:val="24"/>
          <w:szCs w:val="24"/>
        </w:rPr>
        <w:t xml:space="preserve">Off-Campus Catering Form </w:t>
      </w:r>
      <w:r w:rsidRPr="00907A6B">
        <w:rPr>
          <w:rFonts w:ascii="Arial Narrow" w:eastAsia="Arial Narrow" w:hAnsi="Arial Narrow"/>
          <w:sz w:val="24"/>
          <w:szCs w:val="24"/>
        </w:rPr>
        <w:t>is only used when an off-campus caterer is providing services</w:t>
      </w:r>
      <w:r w:rsidRPr="00907A6B">
        <w:rPr>
          <w:rFonts w:ascii="Arial Narrow" w:eastAsia="Arial Narrow" w:hAnsi="Arial Narrow"/>
          <w:spacing w:val="-10"/>
          <w:sz w:val="24"/>
          <w:szCs w:val="24"/>
        </w:rPr>
        <w:t xml:space="preserve"> </w:t>
      </w:r>
      <w:r w:rsidRPr="00907A6B">
        <w:rPr>
          <w:rFonts w:ascii="Arial Narrow" w:eastAsia="Arial Narrow" w:hAnsi="Arial Narrow"/>
          <w:sz w:val="24"/>
          <w:szCs w:val="24"/>
        </w:rPr>
        <w:t>on-campus.</w:t>
      </w:r>
    </w:p>
    <w:p w14:paraId="0E5C3215" w14:textId="77777777" w:rsidR="00907A6B" w:rsidRPr="00907A6B" w:rsidRDefault="002A7769"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A</w:t>
      </w:r>
      <w:r w:rsidR="00932DD6" w:rsidRPr="00907A6B">
        <w:rPr>
          <w:rFonts w:ascii="Arial Narrow" w:eastAsia="Arial Narrow" w:hAnsi="Arial Narrow"/>
          <w:sz w:val="24"/>
          <w:szCs w:val="24"/>
        </w:rPr>
        <w:t>ramark must decline to provide the service by signing the form, which connotes Aramark does not wish to meet the price, schedule, menu, or other requirement.</w:t>
      </w:r>
    </w:p>
    <w:p w14:paraId="01FA0ECC" w14:textId="77777777" w:rsidR="00907A6B" w:rsidRP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On-Campus Catering Forms and Off-Campus Catering Forms should be filled out completely. For example, attendees should be numbered and the total should match the quantity on the BEO. Asterisks should be placed by the names of non-employees, including students.</w:t>
      </w:r>
    </w:p>
    <w:p w14:paraId="7116604E" w14:textId="77777777" w:rsidR="00907A6B" w:rsidRP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 xml:space="preserve">One purchase requisition may be submitted for multiple events only if quotes or </w:t>
      </w:r>
      <w:proofErr w:type="spellStart"/>
      <w:r w:rsidRPr="00907A6B">
        <w:rPr>
          <w:rFonts w:ascii="Arial Narrow" w:eastAsia="Arial Narrow" w:hAnsi="Arial Narrow"/>
          <w:sz w:val="24"/>
          <w:szCs w:val="24"/>
        </w:rPr>
        <w:t>proforma</w:t>
      </w:r>
      <w:proofErr w:type="spellEnd"/>
      <w:r w:rsidRPr="00907A6B">
        <w:rPr>
          <w:rFonts w:ascii="Arial Narrow" w:eastAsia="Arial Narrow" w:hAnsi="Arial Narrow"/>
          <w:sz w:val="24"/>
          <w:szCs w:val="24"/>
        </w:rPr>
        <w:t xml:space="preserve"> invoices are attached for each event, and the information related to time/date/place, topic/purpose and attendees is provided for each. Events that are repetitive in nature (such as summer programs that provide a daily lunch to the same list of students at a standard price) require only one quote or </w:t>
      </w:r>
      <w:proofErr w:type="spellStart"/>
      <w:r w:rsidRPr="00907A6B">
        <w:rPr>
          <w:rFonts w:ascii="Arial Narrow" w:eastAsia="Arial Narrow" w:hAnsi="Arial Narrow"/>
          <w:sz w:val="24"/>
          <w:szCs w:val="24"/>
        </w:rPr>
        <w:t>proforma</w:t>
      </w:r>
      <w:proofErr w:type="spellEnd"/>
      <w:r w:rsidRPr="00907A6B">
        <w:rPr>
          <w:rFonts w:ascii="Arial Narrow" w:eastAsia="Arial Narrow" w:hAnsi="Arial Narrow"/>
          <w:sz w:val="24"/>
          <w:szCs w:val="24"/>
        </w:rPr>
        <w:t xml:space="preserve"> invoice.</w:t>
      </w:r>
    </w:p>
    <w:p w14:paraId="02797306" w14:textId="77777777" w:rsidR="00932DD6" w:rsidRPr="00907A6B" w:rsidRDefault="00932DD6" w:rsidP="002430FE">
      <w:pPr>
        <w:pStyle w:val="ListParagraph"/>
        <w:numPr>
          <w:ilvl w:val="0"/>
          <w:numId w:val="255"/>
        </w:numPr>
        <w:jc w:val="both"/>
        <w:rPr>
          <w:rFonts w:ascii="Arial Narrow" w:eastAsia="Arial Narrow" w:hAnsi="Arial Narrow" w:cs="Arial"/>
          <w:sz w:val="24"/>
          <w:szCs w:val="24"/>
        </w:rPr>
      </w:pPr>
      <w:r w:rsidRPr="00907A6B">
        <w:rPr>
          <w:rFonts w:ascii="Arial Narrow" w:eastAsia="Arial Narrow" w:hAnsi="Arial Narrow"/>
          <w:sz w:val="24"/>
          <w:szCs w:val="24"/>
        </w:rPr>
        <w:t>Requisitions require the approval of the appropriate Vice President before being submitted to the Office of the Vice President for Business and Finance for approval as designees of the President.</w:t>
      </w:r>
    </w:p>
    <w:p w14:paraId="083E59C4" w14:textId="77777777" w:rsidR="00932DD6" w:rsidRPr="001E37D8" w:rsidRDefault="00932DD6" w:rsidP="00A00833">
      <w:pPr>
        <w:jc w:val="both"/>
        <w:rPr>
          <w:rFonts w:ascii="Arial Narrow" w:eastAsia="Arial Narrow" w:hAnsi="Arial Narrow"/>
          <w:b/>
          <w:sz w:val="24"/>
          <w:szCs w:val="24"/>
        </w:rPr>
      </w:pPr>
      <w:r w:rsidRPr="003664E8">
        <w:rPr>
          <w:rFonts w:ascii="Arial Narrow" w:eastAsia="Arial Narrow" w:hAnsi="Arial Narrow"/>
          <w:b/>
          <w:color w:val="2E74B5"/>
          <w:sz w:val="24"/>
          <w:szCs w:val="24"/>
        </w:rPr>
        <w:t>STEPS:</w:t>
      </w:r>
    </w:p>
    <w:p w14:paraId="5B066A9A" w14:textId="77777777" w:rsidR="00932DD6" w:rsidRPr="00A00833" w:rsidRDefault="00932DD6" w:rsidP="002430FE">
      <w:pPr>
        <w:pStyle w:val="ListParagraph"/>
        <w:numPr>
          <w:ilvl w:val="1"/>
          <w:numId w:val="109"/>
        </w:numPr>
        <w:jc w:val="both"/>
        <w:rPr>
          <w:rFonts w:ascii="Arial Narrow" w:eastAsia="Arial Narrow" w:hAnsi="Arial Narrow"/>
          <w:color w:val="0563C1"/>
          <w:spacing w:val="-1"/>
          <w:sz w:val="24"/>
          <w:szCs w:val="24"/>
          <w:u w:val="single" w:color="0563C1"/>
        </w:rPr>
      </w:pPr>
      <w:r w:rsidRPr="00A00833">
        <w:rPr>
          <w:rFonts w:ascii="Arial Narrow" w:eastAsia="Arial Narrow" w:hAnsi="Arial Narrow"/>
          <w:sz w:val="24"/>
          <w:szCs w:val="24"/>
        </w:rPr>
        <w:t xml:space="preserve">Log into Tiger Dining  </w:t>
      </w:r>
      <w:hyperlink r:id="rId293">
        <w:r w:rsidRPr="00A00833">
          <w:rPr>
            <w:rFonts w:ascii="Arial Narrow" w:eastAsia="Arial Narrow" w:hAnsi="Arial Narrow"/>
            <w:color w:val="0563C1"/>
            <w:sz w:val="24"/>
            <w:szCs w:val="24"/>
            <w:u w:val="single" w:color="0563C1"/>
          </w:rPr>
          <w:t>https://tnstate.campusdish.com</w:t>
        </w:r>
        <w:r w:rsidRPr="00A00833">
          <w:rPr>
            <w:rFonts w:ascii="Arial Narrow" w:eastAsia="Arial Narrow" w:hAnsi="Arial Narrow"/>
            <w:sz w:val="24"/>
            <w:szCs w:val="24"/>
          </w:rPr>
          <w:t>.</w:t>
        </w:r>
      </w:hyperlink>
      <w:r w:rsidRPr="00A00833">
        <w:rPr>
          <w:rFonts w:ascii="Arial Narrow" w:eastAsia="Arial Narrow" w:hAnsi="Arial Narrow"/>
          <w:sz w:val="24"/>
          <w:szCs w:val="24"/>
        </w:rPr>
        <w:t xml:space="preserve">If you do not have an account, create one </w:t>
      </w:r>
      <w:r w:rsidRPr="00A00833">
        <w:rPr>
          <w:rFonts w:ascii="Arial Narrow" w:eastAsia="Arial Narrow" w:hAnsi="Arial Narrow"/>
          <w:spacing w:val="-1"/>
          <w:sz w:val="24"/>
          <w:szCs w:val="24"/>
        </w:rPr>
        <w:t>at</w:t>
      </w:r>
      <w:r w:rsidRPr="00A00833">
        <w:rPr>
          <w:rFonts w:ascii="Arial Narrow" w:eastAsia="Arial Narrow" w:hAnsi="Arial Narrow"/>
          <w:spacing w:val="45"/>
          <w:sz w:val="24"/>
          <w:szCs w:val="24"/>
        </w:rPr>
        <w:t xml:space="preserve"> </w:t>
      </w:r>
      <w:hyperlink r:id="rId294" w:history="1">
        <w:r w:rsidR="00A00833" w:rsidRPr="00F35330">
          <w:rPr>
            <w:rStyle w:val="Hyperlink"/>
            <w:rFonts w:ascii="Arial Narrow" w:eastAsia="Arial Narrow" w:hAnsi="Arial Narrow"/>
            <w:spacing w:val="-1"/>
            <w:sz w:val="24"/>
            <w:szCs w:val="24"/>
          </w:rPr>
          <w:t>https://tnstate.campusdish.com/Commerce/Profile/Login.aspx?returnUrl=/Commerce/MyAccount.aspx</w:t>
        </w:r>
      </w:hyperlink>
    </w:p>
    <w:p w14:paraId="203481D6" w14:textId="77777777" w:rsidR="00932DD6"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Enter the required fields*, First Name, Last Name, Address, City, State, Zip, Email, Phone, Fax, Create Password-must be six characters, Click the Continue Button.</w:t>
      </w:r>
    </w:p>
    <w:p w14:paraId="1965A884"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Under the Catering tab, click Order Now to open an order form. Choose menu, event date, number of guests, type special instructions- if needed.</w:t>
      </w:r>
    </w:p>
    <w:p w14:paraId="6BFE8526"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Click order button. Next you may edit your selection, or if everything is correct, click the continue button. Then select month and day(s). After that, choose delivery/pickup location. Enter contact name, phone number, building, room number, room name, purpose of event.</w:t>
      </w:r>
    </w:p>
    <w:p w14:paraId="1E4701A9"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Enter event details. Enter food delivery time, event start time, event end time, food clean-up time, guest count.  Click the continue button.</w:t>
      </w:r>
    </w:p>
    <w:p w14:paraId="251777CE"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Review your selection.  Enter Order/Event Name.  Click the continue button.</w:t>
      </w:r>
    </w:p>
    <w:p w14:paraId="105BD149"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Check-out information. Enter the method of payment (cash, check, proposal quote, or</w:t>
      </w:r>
      <w:r w:rsidRPr="00A00833">
        <w:rPr>
          <w:rFonts w:ascii="Arial Narrow" w:eastAsia="Arial Narrow" w:hAnsi="Arial Narrow"/>
          <w:spacing w:val="14"/>
          <w:sz w:val="24"/>
          <w:szCs w:val="24"/>
        </w:rPr>
        <w:t xml:space="preserve"> </w:t>
      </w:r>
      <w:r w:rsidRPr="00A00833">
        <w:rPr>
          <w:rFonts w:ascii="Arial Narrow" w:eastAsia="Arial Narrow" w:hAnsi="Arial Narrow"/>
          <w:sz w:val="24"/>
          <w:szCs w:val="24"/>
        </w:rPr>
        <w:t>credit</w:t>
      </w:r>
      <w:r w:rsidRPr="00A00833">
        <w:rPr>
          <w:rFonts w:ascii="Arial Narrow" w:eastAsia="Arial Narrow" w:hAnsi="Arial Narrow"/>
          <w:spacing w:val="-3"/>
          <w:sz w:val="24"/>
          <w:szCs w:val="24"/>
        </w:rPr>
        <w:t xml:space="preserve"> </w:t>
      </w:r>
      <w:r w:rsidRPr="00A00833">
        <w:rPr>
          <w:rFonts w:ascii="Arial Narrow" w:eastAsia="Arial Narrow" w:hAnsi="Arial Narrow"/>
          <w:sz w:val="24"/>
          <w:szCs w:val="24"/>
        </w:rPr>
        <w:t>card).</w:t>
      </w:r>
      <w:r w:rsidR="00A00833">
        <w:rPr>
          <w:rFonts w:ascii="Arial Narrow" w:eastAsia="Arial Narrow" w:hAnsi="Arial Narrow"/>
          <w:sz w:val="24"/>
          <w:szCs w:val="24"/>
        </w:rPr>
        <w:t xml:space="preserve"> </w:t>
      </w:r>
      <w:r w:rsidRPr="00A00833">
        <w:rPr>
          <w:rFonts w:ascii="Arial Narrow" w:eastAsia="Arial Narrow" w:hAnsi="Arial Narrow"/>
          <w:sz w:val="24"/>
          <w:szCs w:val="24"/>
        </w:rPr>
        <w:t xml:space="preserve">At this point, you can add additional person(s) email addresses to cc: Supervisor, </w:t>
      </w:r>
      <w:r w:rsidR="00F50080">
        <w:rPr>
          <w:rFonts w:ascii="Arial Narrow" w:eastAsia="Arial Narrow" w:hAnsi="Arial Narrow"/>
          <w:sz w:val="24"/>
          <w:szCs w:val="24"/>
        </w:rPr>
        <w:t>Department chair</w:t>
      </w:r>
      <w:r w:rsidRPr="00A00833">
        <w:rPr>
          <w:rFonts w:ascii="Arial Narrow" w:eastAsia="Arial Narrow" w:hAnsi="Arial Narrow"/>
          <w:sz w:val="24"/>
          <w:szCs w:val="24"/>
        </w:rPr>
        <w:t>, dean, event coordinator, etc. Enter their email addresses if desired. If not, click the “I accept” the terms and conditions box and then enter your</w:t>
      </w:r>
      <w:r w:rsidRPr="00A00833">
        <w:rPr>
          <w:rFonts w:ascii="Arial Narrow" w:eastAsia="Arial Narrow" w:hAnsi="Arial Narrow"/>
          <w:spacing w:val="-21"/>
          <w:sz w:val="24"/>
          <w:szCs w:val="24"/>
        </w:rPr>
        <w:t xml:space="preserve"> </w:t>
      </w:r>
      <w:r w:rsidRPr="00A00833">
        <w:rPr>
          <w:rFonts w:ascii="Arial Narrow" w:eastAsia="Arial Narrow" w:hAnsi="Arial Narrow"/>
          <w:sz w:val="24"/>
          <w:szCs w:val="24"/>
        </w:rPr>
        <w:t>initials.</w:t>
      </w:r>
    </w:p>
    <w:p w14:paraId="2D78A0E2"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Click the process this order button. You will then receive a confirmation email that summarizes you order as well as the Banquet Order Number. Please note, if you need to make changes to your order, please use the link in the email confirmation which is the change/update request form.</w:t>
      </w:r>
    </w:p>
    <w:p w14:paraId="07C0BCE5"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 xml:space="preserve">Complete </w:t>
      </w:r>
      <w:hyperlink r:id="rId295">
        <w:r w:rsidRPr="00A00833">
          <w:rPr>
            <w:rFonts w:ascii="Arial Narrow" w:eastAsia="Arial Narrow" w:hAnsi="Arial Narrow"/>
            <w:color w:val="0563C1"/>
            <w:sz w:val="24"/>
            <w:szCs w:val="24"/>
            <w:u w:val="single" w:color="0563C1"/>
          </w:rPr>
          <w:t xml:space="preserve">Request for On-Campus Catering </w:t>
        </w:r>
      </w:hyperlink>
      <w:r w:rsidRPr="00A00833">
        <w:rPr>
          <w:rFonts w:ascii="Arial Narrow" w:eastAsia="Arial Narrow" w:hAnsi="Arial Narrow"/>
          <w:sz w:val="24"/>
          <w:szCs w:val="24"/>
        </w:rPr>
        <w:t xml:space="preserve">form in detail. Request for </w:t>
      </w:r>
      <w:r w:rsidRPr="00DE0AE9">
        <w:rPr>
          <w:rFonts w:ascii="Arial Narrow" w:eastAsia="Arial Narrow" w:hAnsi="Arial Narrow"/>
          <w:b/>
          <w:sz w:val="24"/>
          <w:szCs w:val="24"/>
        </w:rPr>
        <w:t>On-Campus Catering</w:t>
      </w:r>
      <w:r w:rsidRPr="00A00833">
        <w:rPr>
          <w:rFonts w:ascii="Arial Narrow" w:eastAsia="Arial Narrow" w:hAnsi="Arial Narrow"/>
          <w:sz w:val="24"/>
          <w:szCs w:val="24"/>
        </w:rPr>
        <w:t xml:space="preserve"> and </w:t>
      </w:r>
      <w:r w:rsidRPr="00DE0AE9">
        <w:rPr>
          <w:rFonts w:ascii="Arial Narrow" w:eastAsia="Arial Narrow" w:hAnsi="Arial Narrow"/>
          <w:b/>
          <w:sz w:val="24"/>
          <w:szCs w:val="24"/>
        </w:rPr>
        <w:t>Banquet Event Order</w:t>
      </w:r>
      <w:r w:rsidRPr="00A00833">
        <w:rPr>
          <w:rFonts w:ascii="Arial Narrow" w:eastAsia="Arial Narrow" w:hAnsi="Arial Narrow"/>
          <w:sz w:val="24"/>
          <w:szCs w:val="24"/>
        </w:rPr>
        <w:t xml:space="preserve"> forms must be attached in </w:t>
      </w:r>
      <w:proofErr w:type="spellStart"/>
      <w:r w:rsidRPr="00A00833">
        <w:rPr>
          <w:rFonts w:ascii="Arial Narrow" w:eastAsia="Arial Narrow" w:hAnsi="Arial Narrow"/>
          <w:sz w:val="24"/>
          <w:szCs w:val="24"/>
        </w:rPr>
        <w:t>Tiger$hoppe</w:t>
      </w:r>
      <w:proofErr w:type="spellEnd"/>
      <w:r w:rsidRPr="00A00833">
        <w:rPr>
          <w:rFonts w:ascii="Arial Narrow" w:eastAsia="Arial Narrow" w:hAnsi="Arial Narrow"/>
          <w:sz w:val="24"/>
          <w:szCs w:val="24"/>
        </w:rPr>
        <w:t xml:space="preserve">. If selecting an off-campus caterer, complete </w:t>
      </w:r>
      <w:r w:rsidRPr="00A00833">
        <w:rPr>
          <w:rFonts w:ascii="Arial Narrow" w:eastAsia="Arial Narrow" w:hAnsi="Arial Narrow"/>
          <w:color w:val="0563C1"/>
          <w:sz w:val="24"/>
          <w:szCs w:val="24"/>
          <w:u w:val="single" w:color="0563C1"/>
        </w:rPr>
        <w:t xml:space="preserve">Request for Off-Campus Catering </w:t>
      </w:r>
      <w:r w:rsidRPr="00A00833">
        <w:rPr>
          <w:rFonts w:ascii="Arial Narrow" w:eastAsia="Arial Narrow" w:hAnsi="Arial Narrow"/>
          <w:sz w:val="24"/>
          <w:szCs w:val="24"/>
        </w:rPr>
        <w:t>form in detail and attach quote from</w:t>
      </w:r>
      <w:r w:rsidR="001E37D8">
        <w:rPr>
          <w:rFonts w:ascii="Arial Narrow" w:eastAsia="Arial Narrow" w:hAnsi="Arial Narrow"/>
          <w:sz w:val="24"/>
          <w:szCs w:val="24"/>
        </w:rPr>
        <w:t xml:space="preserve"> </w:t>
      </w:r>
      <w:r w:rsidRPr="00A00833">
        <w:rPr>
          <w:rFonts w:ascii="Arial Narrow" w:eastAsia="Arial Narrow" w:hAnsi="Arial Narrow"/>
          <w:sz w:val="24"/>
          <w:szCs w:val="24"/>
        </w:rPr>
        <w:t xml:space="preserve">supplier in </w:t>
      </w:r>
      <w:proofErr w:type="spellStart"/>
      <w:r w:rsidRPr="00A00833">
        <w:rPr>
          <w:rFonts w:ascii="Arial Narrow" w:eastAsia="Arial Narrow" w:hAnsi="Arial Narrow"/>
          <w:sz w:val="24"/>
          <w:szCs w:val="24"/>
        </w:rPr>
        <w:t>Tiger$hoppe</w:t>
      </w:r>
      <w:proofErr w:type="spellEnd"/>
      <w:r w:rsidRPr="00A00833">
        <w:rPr>
          <w:rFonts w:ascii="Arial Narrow" w:eastAsia="Arial Narrow" w:hAnsi="Arial Narrow"/>
          <w:sz w:val="24"/>
          <w:szCs w:val="24"/>
        </w:rPr>
        <w:t xml:space="preserve">. </w:t>
      </w:r>
    </w:p>
    <w:p w14:paraId="081B58EA"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 xml:space="preserve">In </w:t>
      </w:r>
      <w:proofErr w:type="spellStart"/>
      <w:r w:rsidRPr="00A00833">
        <w:rPr>
          <w:rFonts w:ascii="Arial Narrow" w:eastAsia="Arial Narrow" w:hAnsi="Arial Narrow"/>
          <w:sz w:val="24"/>
          <w:szCs w:val="24"/>
        </w:rPr>
        <w:t>Tiger$hoppe</w:t>
      </w:r>
      <w:proofErr w:type="spellEnd"/>
      <w:r w:rsidRPr="00A00833">
        <w:rPr>
          <w:rFonts w:ascii="Arial Narrow" w:eastAsia="Arial Narrow" w:hAnsi="Arial Narrow"/>
          <w:sz w:val="24"/>
          <w:szCs w:val="24"/>
        </w:rPr>
        <w:t xml:space="preserve"> click the Catering Request link. Next search for the event supplier, once found, click. Then, enter the catalog number, describe the event and enter the quantity and next enter the estimated price from the Banquet Event Order Form or receipt if using an off campus caterer; Add start date and end date.</w:t>
      </w:r>
    </w:p>
    <w:p w14:paraId="1C2EB392"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 xml:space="preserve">In </w:t>
      </w:r>
      <w:proofErr w:type="spellStart"/>
      <w:r w:rsidRPr="00A00833">
        <w:rPr>
          <w:rFonts w:ascii="Arial Narrow" w:eastAsia="Arial Narrow" w:hAnsi="Arial Narrow"/>
          <w:sz w:val="24"/>
          <w:szCs w:val="24"/>
        </w:rPr>
        <w:t>Tiger$hoppe</w:t>
      </w:r>
      <w:proofErr w:type="spellEnd"/>
      <w:r w:rsidRPr="00A00833">
        <w:rPr>
          <w:rFonts w:ascii="Arial Narrow" w:eastAsia="Arial Narrow" w:hAnsi="Arial Narrow"/>
          <w:sz w:val="24"/>
          <w:szCs w:val="24"/>
        </w:rPr>
        <w:t xml:space="preserve"> click the internal attachment link and attach the Banquet Event Order Form and the On-Campus Catering Form.  Be sure to also attach the agenda for meetings, flyer (if applicable) or email inviting participants to the event.</w:t>
      </w:r>
    </w:p>
    <w:p w14:paraId="46ABA21C" w14:textId="77777777" w:rsid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 xml:space="preserve">Finally assign the completed Food and Entertainment form and forward this form to your immediate supervisor, who then forwards it to the dean and the dean forwards it to the department’s Vice President. Requisitions without proper approvals will be returned to the </w:t>
      </w:r>
      <w:proofErr w:type="spellStart"/>
      <w:r w:rsidRPr="00A00833">
        <w:rPr>
          <w:rFonts w:ascii="Arial Narrow" w:eastAsia="Arial Narrow" w:hAnsi="Arial Narrow"/>
          <w:sz w:val="24"/>
          <w:szCs w:val="24"/>
        </w:rPr>
        <w:t>requisitioner</w:t>
      </w:r>
      <w:proofErr w:type="spellEnd"/>
      <w:r w:rsidRPr="00A00833">
        <w:rPr>
          <w:rFonts w:ascii="Arial Narrow" w:eastAsia="Arial Narrow" w:hAnsi="Arial Narrow"/>
          <w:sz w:val="24"/>
          <w:szCs w:val="24"/>
        </w:rPr>
        <w:t>.</w:t>
      </w:r>
    </w:p>
    <w:p w14:paraId="4176DD3F" w14:textId="77777777" w:rsidR="00932DD6" w:rsidRPr="00A00833" w:rsidRDefault="00932DD6" w:rsidP="002430FE">
      <w:pPr>
        <w:pStyle w:val="ListParagraph"/>
        <w:numPr>
          <w:ilvl w:val="1"/>
          <w:numId w:val="109"/>
        </w:numPr>
        <w:jc w:val="both"/>
        <w:rPr>
          <w:rFonts w:ascii="Arial Narrow" w:eastAsia="Arial Narrow" w:hAnsi="Arial Narrow"/>
          <w:sz w:val="24"/>
          <w:szCs w:val="24"/>
        </w:rPr>
      </w:pPr>
      <w:r w:rsidRPr="00A00833">
        <w:rPr>
          <w:rFonts w:ascii="Arial Narrow" w:eastAsia="Arial Narrow" w:hAnsi="Arial Narrow"/>
          <w:sz w:val="24"/>
          <w:szCs w:val="24"/>
        </w:rPr>
        <w:t>Allow 7 days for approval process.</w:t>
      </w:r>
    </w:p>
    <w:p w14:paraId="081281E6" w14:textId="77777777" w:rsidR="00932DD6" w:rsidRDefault="00932DD6" w:rsidP="00932DD6">
      <w:pPr>
        <w:rPr>
          <w:rFonts w:ascii="Arial Narrow" w:eastAsia="Tahoma" w:hAnsi="Arial Narrow" w:cs="Arial"/>
          <w:b/>
          <w:i/>
          <w:sz w:val="24"/>
          <w:szCs w:val="24"/>
        </w:rPr>
      </w:pPr>
      <w:r w:rsidRPr="003664E8">
        <w:rPr>
          <w:rFonts w:ascii="Arial Narrow" w:eastAsia="Tahoma" w:hAnsi="Arial Narrow" w:cs="Arial"/>
          <w:sz w:val="24"/>
          <w:szCs w:val="24"/>
        </w:rPr>
        <w:t xml:space="preserve">Tennessee State University </w:t>
      </w:r>
      <w:r w:rsidRPr="00A00833">
        <w:rPr>
          <w:rFonts w:ascii="Arial Narrow" w:eastAsia="Tahoma" w:hAnsi="Arial Narrow" w:cs="Arial"/>
          <w:b/>
          <w:i/>
          <w:sz w:val="24"/>
          <w:szCs w:val="24"/>
        </w:rPr>
        <w:t>PROCUREMENT SERVICES</w:t>
      </w:r>
    </w:p>
    <w:p w14:paraId="4BA685BA" w14:textId="5A1BF190" w:rsidR="003528E1" w:rsidRPr="005B4862" w:rsidRDefault="005B4862" w:rsidP="006A4E70">
      <w:pPr>
        <w:rPr>
          <w:rFonts w:ascii="Arial Narrow" w:eastAsia="Tahoma" w:hAnsi="Arial Narrow" w:cs="Arial"/>
          <w:sz w:val="24"/>
          <w:szCs w:val="24"/>
        </w:rPr>
      </w:pPr>
      <w:r w:rsidRPr="003528E1">
        <w:rPr>
          <w:rFonts w:ascii="Arial Narrow" w:eastAsia="Arial Narrow" w:hAnsi="Arial Narrow" w:cs="Arial Narrow"/>
          <w:noProof/>
        </w:rPr>
        <mc:AlternateContent>
          <mc:Choice Requires="wps">
            <w:drawing>
              <wp:anchor distT="0" distB="0" distL="0" distR="0" simplePos="0" relativeHeight="251427328" behindDoc="0" locked="0" layoutInCell="1" allowOverlap="1" wp14:anchorId="1D8C7E70" wp14:editId="1E3F5FF1">
                <wp:simplePos x="0" y="0"/>
                <wp:positionH relativeFrom="page">
                  <wp:posOffset>432435</wp:posOffset>
                </wp:positionH>
                <wp:positionV relativeFrom="paragraph">
                  <wp:posOffset>16071</wp:posOffset>
                </wp:positionV>
                <wp:extent cx="6903720" cy="550545"/>
                <wp:effectExtent l="22860" t="15875" r="17145" b="14605"/>
                <wp:wrapTopAndBottom/>
                <wp:docPr id="1087"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550545"/>
                        </a:xfrm>
                        <a:prstGeom prst="rect">
                          <a:avLst/>
                        </a:prstGeom>
                        <a:noFill/>
                        <a:ln w="2743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D556E6" w14:textId="77777777" w:rsidR="00844C94" w:rsidRDefault="00844C94" w:rsidP="003528E1">
                            <w:pPr>
                              <w:spacing w:before="196"/>
                              <w:ind w:left="1953"/>
                              <w:rPr>
                                <w:rFonts w:ascii="Tahoma"/>
                                <w:b/>
                                <w:sz w:val="36"/>
                              </w:rPr>
                            </w:pPr>
                            <w:r>
                              <w:rPr>
                                <w:rFonts w:ascii="Tahoma"/>
                                <w:b/>
                                <w:sz w:val="36"/>
                              </w:rPr>
                              <w:t>REQUEST FOR ON-CAMPUS CATERING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C7E70" id="Text Box 1087" o:spid="_x0000_s1033" type="#_x0000_t202" style="position:absolute;margin-left:34.05pt;margin-top:1.25pt;width:543.6pt;height:43.35pt;z-index:25142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" filled="f" strokeweight="2.16pt">
                <v:textbox inset="0,0,0,0">
                  <w:txbxContent>
                    <w:p w14:paraId="2ED556E6" w14:textId="77777777" w:rsidR="00844C94" w:rsidRDefault="00844C94" w:rsidP="003528E1">
                      <w:pPr>
                        <w:spacing w:before="196"/>
                        <w:ind w:left="1953"/>
                        <w:rPr>
                          <w:rFonts w:ascii="Tahoma"/>
                          <w:b/>
                          <w:sz w:val="36"/>
                        </w:rPr>
                      </w:pPr>
                      <w:r>
                        <w:rPr>
                          <w:rFonts w:ascii="Tahoma"/>
                          <w:b/>
                          <w:sz w:val="36"/>
                        </w:rPr>
                        <w:t>REQUEST FOR ON-CAMPUS CATERING</w:t>
                      </w:r>
                    </w:p>
                  </w:txbxContent>
                </v:textbox>
                <w10:wrap type="topAndBottom" anchorx="page"/>
              </v:shape>
            </w:pict>
          </mc:Fallback>
        </mc:AlternateContent>
      </w:r>
    </w:p>
    <w:p w14:paraId="4E651C8B"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This form must be completed and submitted with the purchase requisition when requesting on-campus catering services.</w:t>
      </w:r>
    </w:p>
    <w:p w14:paraId="1804D086" w14:textId="77777777" w:rsidR="003528E1" w:rsidRPr="003528E1" w:rsidRDefault="003528E1" w:rsidP="006A4E70">
      <w:pPr>
        <w:rPr>
          <w:rFonts w:eastAsia="Tahoma"/>
          <w:sz w:val="28"/>
          <w:szCs w:val="28"/>
        </w:rPr>
      </w:pPr>
      <w:r w:rsidRPr="003528E1">
        <w:rPr>
          <w:rFonts w:eastAsia="Tahoma"/>
          <w:sz w:val="28"/>
          <w:szCs w:val="28"/>
        </w:rPr>
        <w:t>ON-CAMPUS CATERING</w:t>
      </w:r>
    </w:p>
    <w:p w14:paraId="0BC057DC"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This section must be completed by the requesting department.</w:t>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911"/>
        <w:gridCol w:w="1407"/>
        <w:gridCol w:w="1082"/>
        <w:gridCol w:w="480"/>
        <w:gridCol w:w="2040"/>
        <w:gridCol w:w="240"/>
        <w:gridCol w:w="600"/>
        <w:gridCol w:w="480"/>
        <w:gridCol w:w="1572"/>
      </w:tblGrid>
      <w:tr w:rsidR="003528E1" w:rsidRPr="003528E1" w14:paraId="5A53E1BF" w14:textId="77777777" w:rsidTr="005B4862">
        <w:trPr>
          <w:trHeight w:hRule="exact" w:val="350"/>
          <w:jc w:val="center"/>
        </w:trPr>
        <w:tc>
          <w:tcPr>
            <w:tcW w:w="4318" w:type="dxa"/>
            <w:gridSpan w:val="2"/>
            <w:vMerge w:val="restart"/>
            <w:tcBorders>
              <w:right w:val="single" w:sz="4" w:space="0" w:color="000000"/>
            </w:tcBorders>
          </w:tcPr>
          <w:p w14:paraId="6CF748B8" w14:textId="77777777" w:rsidR="003528E1" w:rsidRPr="003528E1" w:rsidRDefault="003528E1" w:rsidP="006A4E70">
            <w:pPr>
              <w:rPr>
                <w:rFonts w:eastAsia="Tahoma"/>
                <w:sz w:val="20"/>
              </w:rPr>
            </w:pPr>
            <w:r w:rsidRPr="003528E1">
              <w:rPr>
                <w:rFonts w:eastAsia="Tahoma"/>
                <w:sz w:val="20"/>
              </w:rPr>
              <w:t>Requesting Department:</w:t>
            </w:r>
          </w:p>
        </w:tc>
        <w:tc>
          <w:tcPr>
            <w:tcW w:w="3842" w:type="dxa"/>
            <w:gridSpan w:val="4"/>
            <w:vMerge w:val="restart"/>
            <w:tcBorders>
              <w:left w:val="single" w:sz="4" w:space="0" w:color="000000"/>
              <w:right w:val="single" w:sz="4" w:space="0" w:color="000000"/>
            </w:tcBorders>
          </w:tcPr>
          <w:p w14:paraId="65ADA4B7" w14:textId="77777777" w:rsidR="003528E1" w:rsidRPr="003528E1" w:rsidRDefault="003528E1" w:rsidP="006A4E70">
            <w:pPr>
              <w:rPr>
                <w:rFonts w:eastAsia="Tahoma"/>
                <w:sz w:val="20"/>
              </w:rPr>
            </w:pPr>
            <w:r w:rsidRPr="003528E1">
              <w:rPr>
                <w:rFonts w:eastAsia="Tahoma"/>
                <w:sz w:val="20"/>
              </w:rPr>
              <w:t>Contact Person:</w:t>
            </w:r>
          </w:p>
        </w:tc>
        <w:tc>
          <w:tcPr>
            <w:tcW w:w="2652" w:type="dxa"/>
            <w:gridSpan w:val="3"/>
            <w:tcBorders>
              <w:left w:val="single" w:sz="4" w:space="0" w:color="000000"/>
              <w:bottom w:val="single" w:sz="4" w:space="0" w:color="000000"/>
            </w:tcBorders>
          </w:tcPr>
          <w:p w14:paraId="5194F3A5" w14:textId="77777777" w:rsidR="003528E1" w:rsidRPr="003528E1" w:rsidRDefault="003528E1" w:rsidP="006A4E70">
            <w:pPr>
              <w:rPr>
                <w:rFonts w:eastAsia="Tahoma"/>
                <w:sz w:val="20"/>
              </w:rPr>
            </w:pPr>
            <w:r w:rsidRPr="003528E1">
              <w:rPr>
                <w:rFonts w:eastAsia="Tahoma"/>
                <w:sz w:val="20"/>
              </w:rPr>
              <w:t>Tel:</w:t>
            </w:r>
          </w:p>
        </w:tc>
      </w:tr>
      <w:tr w:rsidR="003528E1" w:rsidRPr="003528E1" w14:paraId="013EA14D" w14:textId="77777777" w:rsidTr="005B4862">
        <w:trPr>
          <w:trHeight w:hRule="exact" w:val="403"/>
          <w:jc w:val="center"/>
        </w:trPr>
        <w:tc>
          <w:tcPr>
            <w:tcW w:w="4318" w:type="dxa"/>
            <w:gridSpan w:val="2"/>
            <w:vMerge/>
            <w:tcBorders>
              <w:right w:val="single" w:sz="4" w:space="0" w:color="000000"/>
            </w:tcBorders>
          </w:tcPr>
          <w:p w14:paraId="5F08504D" w14:textId="77777777" w:rsidR="003528E1" w:rsidRPr="003528E1" w:rsidRDefault="003528E1" w:rsidP="006A4E70">
            <w:pPr>
              <w:rPr>
                <w:rFonts w:ascii="Arial Narrow" w:eastAsia="Arial Narrow" w:hAnsi="Arial Narrow" w:cs="Arial Narrow"/>
              </w:rPr>
            </w:pPr>
          </w:p>
        </w:tc>
        <w:tc>
          <w:tcPr>
            <w:tcW w:w="3842" w:type="dxa"/>
            <w:gridSpan w:val="4"/>
            <w:vMerge/>
            <w:tcBorders>
              <w:left w:val="single" w:sz="4" w:space="0" w:color="000000"/>
              <w:right w:val="single" w:sz="4" w:space="0" w:color="000000"/>
            </w:tcBorders>
          </w:tcPr>
          <w:p w14:paraId="5CFD73BC" w14:textId="77777777" w:rsidR="003528E1" w:rsidRPr="003528E1" w:rsidRDefault="003528E1" w:rsidP="006A4E70">
            <w:pPr>
              <w:rPr>
                <w:rFonts w:ascii="Arial Narrow" w:eastAsia="Arial Narrow" w:hAnsi="Arial Narrow" w:cs="Arial Narrow"/>
              </w:rPr>
            </w:pPr>
          </w:p>
        </w:tc>
        <w:tc>
          <w:tcPr>
            <w:tcW w:w="2652" w:type="dxa"/>
            <w:gridSpan w:val="3"/>
            <w:tcBorders>
              <w:top w:val="single" w:sz="4" w:space="0" w:color="000000"/>
              <w:left w:val="single" w:sz="4" w:space="0" w:color="000000"/>
            </w:tcBorders>
          </w:tcPr>
          <w:p w14:paraId="024DE45E" w14:textId="77777777" w:rsidR="003528E1" w:rsidRPr="003528E1" w:rsidRDefault="003528E1" w:rsidP="006A4E70">
            <w:pPr>
              <w:rPr>
                <w:rFonts w:eastAsia="Tahoma"/>
                <w:sz w:val="20"/>
              </w:rPr>
            </w:pPr>
            <w:r w:rsidRPr="003528E1">
              <w:rPr>
                <w:rFonts w:eastAsia="Tahoma"/>
                <w:sz w:val="20"/>
              </w:rPr>
              <w:t>Fax:</w:t>
            </w:r>
          </w:p>
        </w:tc>
      </w:tr>
      <w:tr w:rsidR="003528E1" w:rsidRPr="003528E1" w14:paraId="2F592F33" w14:textId="77777777" w:rsidTr="005B4862">
        <w:trPr>
          <w:trHeight w:hRule="exact" w:val="754"/>
          <w:jc w:val="center"/>
        </w:trPr>
        <w:tc>
          <w:tcPr>
            <w:tcW w:w="2911" w:type="dxa"/>
            <w:tcBorders>
              <w:right w:val="single" w:sz="4" w:space="0" w:color="000000"/>
            </w:tcBorders>
          </w:tcPr>
          <w:p w14:paraId="5ABEAE76" w14:textId="77777777" w:rsidR="003528E1" w:rsidRPr="003528E1" w:rsidRDefault="003528E1" w:rsidP="006A4E70">
            <w:pPr>
              <w:rPr>
                <w:rFonts w:eastAsia="Tahoma"/>
                <w:sz w:val="20"/>
              </w:rPr>
            </w:pPr>
            <w:r w:rsidRPr="003528E1">
              <w:rPr>
                <w:rFonts w:eastAsia="Tahoma"/>
                <w:sz w:val="20"/>
              </w:rPr>
              <w:t>Event:</w:t>
            </w:r>
          </w:p>
        </w:tc>
        <w:tc>
          <w:tcPr>
            <w:tcW w:w="1407" w:type="dxa"/>
            <w:tcBorders>
              <w:left w:val="single" w:sz="4" w:space="0" w:color="000000"/>
              <w:right w:val="single" w:sz="4" w:space="0" w:color="000000"/>
            </w:tcBorders>
          </w:tcPr>
          <w:p w14:paraId="6037CB23" w14:textId="77777777" w:rsidR="003528E1" w:rsidRPr="003528E1" w:rsidRDefault="003528E1" w:rsidP="006A4E70">
            <w:pPr>
              <w:rPr>
                <w:rFonts w:eastAsia="Tahoma"/>
                <w:sz w:val="20"/>
              </w:rPr>
            </w:pPr>
            <w:r w:rsidRPr="003528E1">
              <w:rPr>
                <w:rFonts w:eastAsia="Tahoma"/>
                <w:sz w:val="20"/>
              </w:rPr>
              <w:t>Date:</w:t>
            </w:r>
          </w:p>
        </w:tc>
        <w:tc>
          <w:tcPr>
            <w:tcW w:w="1562" w:type="dxa"/>
            <w:gridSpan w:val="2"/>
            <w:tcBorders>
              <w:left w:val="single" w:sz="4" w:space="0" w:color="000000"/>
              <w:right w:val="single" w:sz="4" w:space="0" w:color="000000"/>
            </w:tcBorders>
          </w:tcPr>
          <w:p w14:paraId="5778E87D" w14:textId="77777777" w:rsidR="003528E1" w:rsidRPr="003528E1" w:rsidRDefault="003528E1" w:rsidP="006A4E70">
            <w:pPr>
              <w:rPr>
                <w:rFonts w:eastAsia="Tahoma"/>
                <w:sz w:val="20"/>
              </w:rPr>
            </w:pPr>
            <w:r w:rsidRPr="003528E1">
              <w:rPr>
                <w:rFonts w:eastAsia="Tahoma"/>
                <w:sz w:val="20"/>
              </w:rPr>
              <w:t>Time:</w:t>
            </w:r>
          </w:p>
        </w:tc>
        <w:tc>
          <w:tcPr>
            <w:tcW w:w="2880" w:type="dxa"/>
            <w:gridSpan w:val="3"/>
            <w:tcBorders>
              <w:left w:val="single" w:sz="4" w:space="0" w:color="000000"/>
              <w:right w:val="single" w:sz="4" w:space="0" w:color="000000"/>
            </w:tcBorders>
          </w:tcPr>
          <w:p w14:paraId="547BD707" w14:textId="77777777" w:rsidR="003528E1" w:rsidRPr="003528E1" w:rsidRDefault="003528E1" w:rsidP="006A4E70">
            <w:pPr>
              <w:rPr>
                <w:rFonts w:eastAsia="Tahoma"/>
                <w:sz w:val="20"/>
              </w:rPr>
            </w:pPr>
            <w:r w:rsidRPr="003528E1">
              <w:rPr>
                <w:rFonts w:eastAsia="Tahoma"/>
                <w:sz w:val="20"/>
              </w:rPr>
              <w:t>Place:</w:t>
            </w:r>
          </w:p>
        </w:tc>
        <w:tc>
          <w:tcPr>
            <w:tcW w:w="2052" w:type="dxa"/>
            <w:gridSpan w:val="2"/>
            <w:tcBorders>
              <w:left w:val="single" w:sz="4" w:space="0" w:color="000000"/>
            </w:tcBorders>
          </w:tcPr>
          <w:p w14:paraId="2DF51CA8" w14:textId="77777777" w:rsidR="003528E1" w:rsidRPr="003528E1" w:rsidRDefault="003528E1" w:rsidP="006A4E70">
            <w:pPr>
              <w:rPr>
                <w:rFonts w:eastAsia="Tahoma"/>
                <w:sz w:val="20"/>
              </w:rPr>
            </w:pPr>
            <w:r w:rsidRPr="003528E1">
              <w:rPr>
                <w:rFonts w:eastAsia="Tahoma"/>
                <w:sz w:val="20"/>
              </w:rPr>
              <w:t>No. of Attendees:</w:t>
            </w:r>
          </w:p>
        </w:tc>
      </w:tr>
      <w:tr w:rsidR="003528E1" w:rsidRPr="003528E1" w14:paraId="7ECEEE93" w14:textId="77777777" w:rsidTr="005B4862">
        <w:trPr>
          <w:trHeight w:hRule="exact" w:val="756"/>
          <w:jc w:val="center"/>
        </w:trPr>
        <w:tc>
          <w:tcPr>
            <w:tcW w:w="2911" w:type="dxa"/>
            <w:tcBorders>
              <w:right w:val="single" w:sz="4" w:space="0" w:color="000000"/>
            </w:tcBorders>
          </w:tcPr>
          <w:p w14:paraId="0B748D06" w14:textId="77777777" w:rsidR="003528E1" w:rsidRPr="003528E1" w:rsidRDefault="003528E1" w:rsidP="006A4E70">
            <w:pPr>
              <w:rPr>
                <w:rFonts w:eastAsia="Tahoma"/>
                <w:sz w:val="20"/>
              </w:rPr>
            </w:pPr>
            <w:r w:rsidRPr="003528E1">
              <w:rPr>
                <w:rFonts w:eastAsia="Tahoma"/>
                <w:sz w:val="20"/>
              </w:rPr>
              <w:t>Purpose:</w:t>
            </w:r>
          </w:p>
        </w:tc>
        <w:tc>
          <w:tcPr>
            <w:tcW w:w="2489" w:type="dxa"/>
            <w:gridSpan w:val="2"/>
            <w:tcBorders>
              <w:left w:val="single" w:sz="4" w:space="0" w:color="000000"/>
              <w:right w:val="single" w:sz="4" w:space="0" w:color="000000"/>
            </w:tcBorders>
          </w:tcPr>
          <w:p w14:paraId="1152DC53" w14:textId="77777777" w:rsidR="003528E1" w:rsidRPr="003528E1" w:rsidRDefault="003528E1" w:rsidP="006A4E70">
            <w:pPr>
              <w:rPr>
                <w:rFonts w:eastAsia="Tahoma"/>
                <w:sz w:val="14"/>
              </w:rPr>
            </w:pPr>
            <w:r w:rsidRPr="003528E1">
              <w:rPr>
                <w:rFonts w:eastAsia="Tahoma"/>
                <w:sz w:val="20"/>
              </w:rPr>
              <w:t xml:space="preserve">Discussion/Topic: </w:t>
            </w:r>
            <w:r w:rsidRPr="003528E1">
              <w:rPr>
                <w:rFonts w:eastAsia="Tahoma"/>
                <w:sz w:val="14"/>
              </w:rPr>
              <w:t>(attach agenda if available)</w:t>
            </w:r>
          </w:p>
        </w:tc>
        <w:tc>
          <w:tcPr>
            <w:tcW w:w="2520" w:type="dxa"/>
            <w:gridSpan w:val="2"/>
            <w:tcBorders>
              <w:left w:val="single" w:sz="4" w:space="0" w:color="000000"/>
              <w:right w:val="single" w:sz="4" w:space="0" w:color="000000"/>
            </w:tcBorders>
          </w:tcPr>
          <w:p w14:paraId="32DB1805" w14:textId="77777777" w:rsidR="003528E1" w:rsidRPr="003528E1" w:rsidRDefault="003528E1" w:rsidP="006A4E70">
            <w:pPr>
              <w:rPr>
                <w:rFonts w:eastAsia="Tahoma"/>
                <w:sz w:val="20"/>
              </w:rPr>
            </w:pPr>
            <w:r w:rsidRPr="003528E1">
              <w:rPr>
                <w:rFonts w:eastAsia="Tahoma"/>
                <w:sz w:val="20"/>
              </w:rPr>
              <w:t>*Non-Employee Guests?</w:t>
            </w:r>
          </w:p>
          <w:p w14:paraId="1A3556AE" w14:textId="77777777" w:rsidR="003528E1" w:rsidRPr="003528E1" w:rsidRDefault="003528E1" w:rsidP="006A4E70">
            <w:pPr>
              <w:rPr>
                <w:rFonts w:eastAsia="Tahoma"/>
                <w:sz w:val="20"/>
              </w:rPr>
            </w:pPr>
            <w:r w:rsidRPr="003528E1">
              <w:rPr>
                <w:rFonts w:eastAsia="Tahoma"/>
                <w:sz w:val="20"/>
              </w:rPr>
              <w:t xml:space="preserve">Yes  </w:t>
            </w:r>
            <w:r w:rsidRPr="003528E1">
              <w:rPr>
                <w:rFonts w:ascii="Wingdings" w:eastAsia="Tahoma" w:hAnsi="Wingdings"/>
                <w:sz w:val="20"/>
              </w:rPr>
              <w:t></w:t>
            </w:r>
            <w:r w:rsidRPr="003528E1">
              <w:rPr>
                <w:rFonts w:ascii="Times New Roman" w:eastAsia="Tahoma" w:hAnsi="Times New Roman"/>
                <w:spacing w:val="8"/>
                <w:sz w:val="20"/>
              </w:rPr>
              <w:t xml:space="preserve"> </w:t>
            </w:r>
            <w:r w:rsidRPr="003528E1">
              <w:rPr>
                <w:rFonts w:eastAsia="Tahoma"/>
                <w:sz w:val="20"/>
              </w:rPr>
              <w:t>No</w:t>
            </w:r>
          </w:p>
          <w:p w14:paraId="0B4B030B" w14:textId="77777777" w:rsidR="003528E1" w:rsidRPr="003528E1" w:rsidRDefault="003528E1" w:rsidP="006A4E70">
            <w:pPr>
              <w:rPr>
                <w:rFonts w:eastAsia="Tahoma"/>
                <w:sz w:val="20"/>
              </w:rPr>
            </w:pPr>
            <w:r w:rsidRPr="003528E1">
              <w:rPr>
                <w:rFonts w:eastAsia="Tahoma"/>
                <w:sz w:val="20"/>
              </w:rPr>
              <w:t>How</w:t>
            </w:r>
            <w:r w:rsidRPr="003528E1">
              <w:rPr>
                <w:rFonts w:eastAsia="Tahoma"/>
                <w:spacing w:val="-5"/>
                <w:sz w:val="20"/>
              </w:rPr>
              <w:t xml:space="preserve"> </w:t>
            </w:r>
            <w:r w:rsidRPr="003528E1">
              <w:rPr>
                <w:rFonts w:eastAsia="Tahoma"/>
                <w:sz w:val="20"/>
              </w:rPr>
              <w:t>Many?</w:t>
            </w:r>
            <w:r w:rsidRPr="003528E1">
              <w:rPr>
                <w:rFonts w:eastAsia="Tahoma"/>
                <w:spacing w:val="-1"/>
                <w:sz w:val="20"/>
              </w:rPr>
              <w:t xml:space="preserve"> </w:t>
            </w:r>
            <w:r w:rsidRPr="003528E1">
              <w:rPr>
                <w:rFonts w:eastAsia="Tahoma"/>
                <w:w w:val="99"/>
                <w:sz w:val="20"/>
                <w:u w:val="single"/>
              </w:rPr>
              <w:t xml:space="preserve"> </w:t>
            </w:r>
            <w:r w:rsidRPr="003528E1">
              <w:rPr>
                <w:rFonts w:eastAsia="Tahoma"/>
                <w:sz w:val="20"/>
                <w:u w:val="single"/>
              </w:rPr>
              <w:tab/>
            </w:r>
          </w:p>
        </w:tc>
        <w:tc>
          <w:tcPr>
            <w:tcW w:w="1320" w:type="dxa"/>
            <w:gridSpan w:val="3"/>
            <w:tcBorders>
              <w:left w:val="single" w:sz="4" w:space="0" w:color="000000"/>
              <w:right w:val="single" w:sz="4" w:space="0" w:color="000000"/>
            </w:tcBorders>
          </w:tcPr>
          <w:p w14:paraId="57C06874" w14:textId="77777777" w:rsidR="003528E1" w:rsidRPr="003528E1" w:rsidRDefault="003528E1" w:rsidP="006A4E70">
            <w:pPr>
              <w:rPr>
                <w:rFonts w:eastAsia="Tahoma"/>
                <w:sz w:val="20"/>
              </w:rPr>
            </w:pPr>
            <w:r w:rsidRPr="003528E1">
              <w:rPr>
                <w:rFonts w:eastAsia="Tahoma"/>
                <w:sz w:val="20"/>
              </w:rPr>
              <w:t>P. R. No.:</w:t>
            </w:r>
          </w:p>
        </w:tc>
        <w:tc>
          <w:tcPr>
            <w:tcW w:w="1572" w:type="dxa"/>
            <w:tcBorders>
              <w:left w:val="single" w:sz="4" w:space="0" w:color="000000"/>
            </w:tcBorders>
          </w:tcPr>
          <w:p w14:paraId="0B741178" w14:textId="77777777" w:rsidR="003528E1" w:rsidRPr="003528E1" w:rsidRDefault="003528E1" w:rsidP="006A4E70">
            <w:pPr>
              <w:rPr>
                <w:rFonts w:eastAsia="Tahoma"/>
                <w:sz w:val="20"/>
              </w:rPr>
            </w:pPr>
            <w:r w:rsidRPr="003528E1">
              <w:rPr>
                <w:rFonts w:eastAsia="Tahoma"/>
                <w:sz w:val="20"/>
              </w:rPr>
              <w:t>Acct. No.:</w:t>
            </w:r>
          </w:p>
        </w:tc>
      </w:tr>
    </w:tbl>
    <w:p w14:paraId="63A37044" w14:textId="77777777" w:rsidR="003528E1" w:rsidRPr="003528E1" w:rsidRDefault="003528E1" w:rsidP="006A4E70">
      <w:pPr>
        <w:rPr>
          <w:rFonts w:eastAsia="Arial Narrow" w:hAnsi="Arial Narrow" w:cs="Arial Narrow"/>
          <w:sz w:val="19"/>
        </w:rPr>
      </w:pPr>
    </w:p>
    <w:p w14:paraId="1016CC14" w14:textId="77777777" w:rsidR="003528E1" w:rsidRPr="003528E1" w:rsidRDefault="003528E1" w:rsidP="006A4E70">
      <w:pPr>
        <w:rPr>
          <w:rFonts w:eastAsia="Tahoma"/>
        </w:rPr>
      </w:pPr>
      <w:r w:rsidRPr="003528E1">
        <w:rPr>
          <w:rFonts w:eastAsia="Tahoma"/>
        </w:rPr>
        <w:t>LIST OF ATTENDEES</w:t>
      </w:r>
    </w:p>
    <w:p w14:paraId="559FD9E8" w14:textId="77777777" w:rsidR="003528E1" w:rsidRPr="003528E1" w:rsidRDefault="003528E1" w:rsidP="006A4E70">
      <w:pPr>
        <w:rPr>
          <w:rFonts w:eastAsia="Arial Narrow" w:hAnsi="Arial Narrow" w:cs="Arial Narrow"/>
          <w:sz w:val="20"/>
        </w:rPr>
      </w:pPr>
      <w:r w:rsidRPr="003528E1">
        <w:rPr>
          <w:rFonts w:eastAsia="Arial Narrow" w:hAnsi="Arial Narrow" w:cs="Arial Narrow"/>
          <w:sz w:val="20"/>
        </w:rPr>
        <w:t>The following individuals will attend the event. Place an asterisk (*) beside the name(s) of all guests who are non- employees of the University, and add a statement that their presence is necessary to the business discussion. (Add additional sheet, if needed.  If general groups invited, such as events open to all employees and/or students, attach  copy of flyer,</w:t>
      </w:r>
      <w:r w:rsidRPr="003528E1">
        <w:rPr>
          <w:rFonts w:eastAsia="Arial Narrow" w:hAnsi="Arial Narrow" w:cs="Arial Narrow"/>
          <w:spacing w:val="-10"/>
          <w:sz w:val="20"/>
        </w:rPr>
        <w:t xml:space="preserve"> </w:t>
      </w:r>
      <w:r w:rsidRPr="003528E1">
        <w:rPr>
          <w:rFonts w:eastAsia="Arial Narrow" w:hAnsi="Arial Narrow" w:cs="Arial Narrow"/>
          <w:sz w:val="20"/>
        </w:rPr>
        <w:t>etc.)</w:t>
      </w:r>
    </w:p>
    <w:p w14:paraId="70776D6C" w14:textId="77777777" w:rsidR="003528E1" w:rsidRPr="00116703" w:rsidRDefault="003528E1" w:rsidP="006A4E70">
      <w:pPr>
        <w:rPr>
          <w:rFonts w:eastAsia="Arial Narrow" w:hAnsi="Arial Narrow" w:cs="Arial Narrow"/>
        </w:rPr>
      </w:pPr>
      <w:r w:rsidRPr="003528E1">
        <w:rPr>
          <w:rFonts w:ascii="Arial Narrow" w:eastAsia="Arial Narrow" w:hAnsi="Arial Narrow" w:cs="Arial Narrow"/>
          <w:noProof/>
        </w:rPr>
        <mc:AlternateContent>
          <mc:Choice Requires="wps">
            <w:drawing>
              <wp:anchor distT="0" distB="0" distL="0" distR="0" simplePos="0" relativeHeight="251434496" behindDoc="0" locked="0" layoutInCell="1" allowOverlap="1" wp14:anchorId="4446AE44" wp14:editId="00505C59">
                <wp:simplePos x="0" y="0"/>
                <wp:positionH relativeFrom="page">
                  <wp:posOffset>548640</wp:posOffset>
                </wp:positionH>
                <wp:positionV relativeFrom="paragraph">
                  <wp:posOffset>204470</wp:posOffset>
                </wp:positionV>
                <wp:extent cx="1447800" cy="0"/>
                <wp:effectExtent l="5715" t="5080" r="13335" b="13970"/>
                <wp:wrapTopAndBottom/>
                <wp:docPr id="1086" name="Straight Connector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6408C" id="Straight Connector 1086" o:spid="_x0000_s1026" style="position:absolute;z-index:25143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16.1pt" to="157.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37568" behindDoc="0" locked="0" layoutInCell="1" allowOverlap="1" wp14:anchorId="78BD5401" wp14:editId="25F373DD">
                <wp:simplePos x="0" y="0"/>
                <wp:positionH relativeFrom="page">
                  <wp:posOffset>2225040</wp:posOffset>
                </wp:positionH>
                <wp:positionV relativeFrom="paragraph">
                  <wp:posOffset>204470</wp:posOffset>
                </wp:positionV>
                <wp:extent cx="1524000" cy="0"/>
                <wp:effectExtent l="5715" t="5080" r="13335" b="13970"/>
                <wp:wrapTopAndBottom/>
                <wp:docPr id="1084" name="Straight Connector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F3290" id="Straight Connector 1084" o:spid="_x0000_s1026" style="position:absolute;z-index:25143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16.1pt" to="295.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40640" behindDoc="0" locked="0" layoutInCell="1" allowOverlap="1" wp14:anchorId="1F3E90C5" wp14:editId="07B09B3D">
                <wp:simplePos x="0" y="0"/>
                <wp:positionH relativeFrom="page">
                  <wp:posOffset>3977640</wp:posOffset>
                </wp:positionH>
                <wp:positionV relativeFrom="paragraph">
                  <wp:posOffset>204470</wp:posOffset>
                </wp:positionV>
                <wp:extent cx="1676400" cy="0"/>
                <wp:effectExtent l="5715" t="5080" r="13335" b="13970"/>
                <wp:wrapTopAndBottom/>
                <wp:docPr id="1081" name="Straight Connector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FFF11" id="Straight Connector 1081" o:spid="_x0000_s1026" style="position:absolute;z-index:25144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16.1pt" to="445.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43712" behindDoc="0" locked="0" layoutInCell="1" allowOverlap="1" wp14:anchorId="6AFEA67A" wp14:editId="1D402CA2">
                <wp:simplePos x="0" y="0"/>
                <wp:positionH relativeFrom="page">
                  <wp:posOffset>5882640</wp:posOffset>
                </wp:positionH>
                <wp:positionV relativeFrom="paragraph">
                  <wp:posOffset>204470</wp:posOffset>
                </wp:positionV>
                <wp:extent cx="1447800" cy="0"/>
                <wp:effectExtent l="5715" t="5080" r="13335" b="13970"/>
                <wp:wrapTopAndBottom/>
                <wp:docPr id="1080" name="Straight Connector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8FCFC" id="Straight Connector 1080" o:spid="_x0000_s1026" style="position:absolute;z-index:25144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16.1pt" to="577.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63168" behindDoc="0" locked="0" layoutInCell="1" allowOverlap="1" wp14:anchorId="768CC5C5" wp14:editId="41FD028A">
                <wp:simplePos x="0" y="0"/>
                <wp:positionH relativeFrom="page">
                  <wp:posOffset>548640</wp:posOffset>
                </wp:positionH>
                <wp:positionV relativeFrom="paragraph">
                  <wp:posOffset>443865</wp:posOffset>
                </wp:positionV>
                <wp:extent cx="1447800" cy="0"/>
                <wp:effectExtent l="5715" t="6350" r="13335" b="12700"/>
                <wp:wrapTopAndBottom/>
                <wp:docPr id="1074" name="Straight Connector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6F5A4" id="Straight Connector 1074" o:spid="_x0000_s1026" style="position:absolute;z-index:251463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34.95pt" to="157.2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74432" behindDoc="0" locked="0" layoutInCell="1" allowOverlap="1" wp14:anchorId="474C6A23" wp14:editId="2257511C">
                <wp:simplePos x="0" y="0"/>
                <wp:positionH relativeFrom="page">
                  <wp:posOffset>2225040</wp:posOffset>
                </wp:positionH>
                <wp:positionV relativeFrom="paragraph">
                  <wp:posOffset>443865</wp:posOffset>
                </wp:positionV>
                <wp:extent cx="1524000" cy="0"/>
                <wp:effectExtent l="5715" t="6350" r="13335" b="12700"/>
                <wp:wrapTopAndBottom/>
                <wp:docPr id="1071" name="Straight Connector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B8F81" id="Straight Connector 1071" o:spid="_x0000_s1026" style="position:absolute;z-index:251474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34.95pt" to="295.2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77504" behindDoc="0" locked="0" layoutInCell="1" allowOverlap="1" wp14:anchorId="1B8EAADF" wp14:editId="0ACF6502">
                <wp:simplePos x="0" y="0"/>
                <wp:positionH relativeFrom="page">
                  <wp:posOffset>3977640</wp:posOffset>
                </wp:positionH>
                <wp:positionV relativeFrom="paragraph">
                  <wp:posOffset>443865</wp:posOffset>
                </wp:positionV>
                <wp:extent cx="1676400" cy="0"/>
                <wp:effectExtent l="5715" t="6350" r="13335" b="12700"/>
                <wp:wrapTopAndBottom/>
                <wp:docPr id="1070" name="Straight Connector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ADDE3A" id="Straight Connector 1070" o:spid="_x0000_s1026" style="position:absolute;z-index:251477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34.95pt" to="445.2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80576" behindDoc="0" locked="0" layoutInCell="1" allowOverlap="1" wp14:anchorId="23AE20FC" wp14:editId="5162BC4A">
                <wp:simplePos x="0" y="0"/>
                <wp:positionH relativeFrom="page">
                  <wp:posOffset>5882640</wp:posOffset>
                </wp:positionH>
                <wp:positionV relativeFrom="paragraph">
                  <wp:posOffset>443865</wp:posOffset>
                </wp:positionV>
                <wp:extent cx="1447800" cy="0"/>
                <wp:effectExtent l="5715" t="6350" r="13335" b="12700"/>
                <wp:wrapTopAndBottom/>
                <wp:docPr id="1069" name="Straight Connector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B97CF" id="Straight Connector 1069" o:spid="_x0000_s1026" style="position:absolute;z-index:25148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34.95pt" to="577.2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83648" behindDoc="0" locked="0" layoutInCell="1" allowOverlap="1" wp14:anchorId="6D721B2F" wp14:editId="53DE566C">
                <wp:simplePos x="0" y="0"/>
                <wp:positionH relativeFrom="page">
                  <wp:posOffset>548640</wp:posOffset>
                </wp:positionH>
                <wp:positionV relativeFrom="paragraph">
                  <wp:posOffset>683260</wp:posOffset>
                </wp:positionV>
                <wp:extent cx="1447800" cy="0"/>
                <wp:effectExtent l="5715" t="7620" r="13335" b="11430"/>
                <wp:wrapTopAndBottom/>
                <wp:docPr id="1046" name="Straight Connector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5009C" id="Straight Connector 1046" o:spid="_x0000_s1026" style="position:absolute;z-index:25148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53.8pt" to="157.2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86720" behindDoc="0" locked="0" layoutInCell="1" allowOverlap="1" wp14:anchorId="38ADB3D3" wp14:editId="13A64A86">
                <wp:simplePos x="0" y="0"/>
                <wp:positionH relativeFrom="page">
                  <wp:posOffset>2225040</wp:posOffset>
                </wp:positionH>
                <wp:positionV relativeFrom="paragraph">
                  <wp:posOffset>683260</wp:posOffset>
                </wp:positionV>
                <wp:extent cx="1524000" cy="0"/>
                <wp:effectExtent l="5715" t="7620" r="13335" b="11430"/>
                <wp:wrapTopAndBottom/>
                <wp:docPr id="1044" name="Straight Connector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57ADB" id="Straight Connector 1044" o:spid="_x0000_s1026" style="position:absolute;z-index:25148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53.8pt" to="295.2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89792" behindDoc="0" locked="0" layoutInCell="1" allowOverlap="1" wp14:anchorId="5DAB8170" wp14:editId="6D85AF9F">
                <wp:simplePos x="0" y="0"/>
                <wp:positionH relativeFrom="page">
                  <wp:posOffset>3977640</wp:posOffset>
                </wp:positionH>
                <wp:positionV relativeFrom="paragraph">
                  <wp:posOffset>683260</wp:posOffset>
                </wp:positionV>
                <wp:extent cx="1676400" cy="0"/>
                <wp:effectExtent l="5715" t="7620" r="13335" b="11430"/>
                <wp:wrapTopAndBottom/>
                <wp:docPr id="1043" name="Straight Connector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1E2C0B" id="Straight Connector 1043" o:spid="_x0000_s1026" style="position:absolute;z-index:251489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53.8pt" to="445.2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92864" behindDoc="0" locked="0" layoutInCell="1" allowOverlap="1" wp14:anchorId="448867B2" wp14:editId="3CAF68C3">
                <wp:simplePos x="0" y="0"/>
                <wp:positionH relativeFrom="page">
                  <wp:posOffset>5882640</wp:posOffset>
                </wp:positionH>
                <wp:positionV relativeFrom="paragraph">
                  <wp:posOffset>683260</wp:posOffset>
                </wp:positionV>
                <wp:extent cx="1447800" cy="0"/>
                <wp:effectExtent l="5715" t="7620" r="13335" b="11430"/>
                <wp:wrapTopAndBottom/>
                <wp:docPr id="1042" name="Straight Connector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D733D1" id="Straight Connector 1042" o:spid="_x0000_s1026" style="position:absolute;z-index:25149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53.8pt" to="577.2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95936" behindDoc="0" locked="0" layoutInCell="1" allowOverlap="1" wp14:anchorId="34669DCF" wp14:editId="3052E060">
                <wp:simplePos x="0" y="0"/>
                <wp:positionH relativeFrom="page">
                  <wp:posOffset>548640</wp:posOffset>
                </wp:positionH>
                <wp:positionV relativeFrom="paragraph">
                  <wp:posOffset>922655</wp:posOffset>
                </wp:positionV>
                <wp:extent cx="1447800" cy="0"/>
                <wp:effectExtent l="5715" t="8890" r="13335" b="10160"/>
                <wp:wrapTopAndBottom/>
                <wp:docPr id="1041" name="Straight Connector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89F27B" id="Straight Connector 1041" o:spid="_x0000_s1026" style="position:absolute;z-index:25149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72.65pt" to="157.2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499008" behindDoc="0" locked="0" layoutInCell="1" allowOverlap="1" wp14:anchorId="063C5D30" wp14:editId="76768D0D">
                <wp:simplePos x="0" y="0"/>
                <wp:positionH relativeFrom="page">
                  <wp:posOffset>2225040</wp:posOffset>
                </wp:positionH>
                <wp:positionV relativeFrom="paragraph">
                  <wp:posOffset>922655</wp:posOffset>
                </wp:positionV>
                <wp:extent cx="1524000" cy="0"/>
                <wp:effectExtent l="5715" t="8890" r="13335" b="10160"/>
                <wp:wrapTopAndBottom/>
                <wp:docPr id="1040" name="Straight Connector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198FFD" id="Straight Connector 1040" o:spid="_x0000_s1026" style="position:absolute;z-index:25149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72.65pt" to="295.2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02080" behindDoc="0" locked="0" layoutInCell="1" allowOverlap="1" wp14:anchorId="3F862DB6" wp14:editId="3D0E252F">
                <wp:simplePos x="0" y="0"/>
                <wp:positionH relativeFrom="page">
                  <wp:posOffset>3977640</wp:posOffset>
                </wp:positionH>
                <wp:positionV relativeFrom="paragraph">
                  <wp:posOffset>922655</wp:posOffset>
                </wp:positionV>
                <wp:extent cx="1676400" cy="0"/>
                <wp:effectExtent l="5715" t="8890" r="13335" b="10160"/>
                <wp:wrapTopAndBottom/>
                <wp:docPr id="1038" name="Straight Connector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BB31C" id="Straight Connector 1038" o:spid="_x0000_s1026" style="position:absolute;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72.65pt" to="445.2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05152" behindDoc="0" locked="0" layoutInCell="1" allowOverlap="1" wp14:anchorId="722A4711" wp14:editId="62B5407B">
                <wp:simplePos x="0" y="0"/>
                <wp:positionH relativeFrom="page">
                  <wp:posOffset>5882640</wp:posOffset>
                </wp:positionH>
                <wp:positionV relativeFrom="paragraph">
                  <wp:posOffset>922655</wp:posOffset>
                </wp:positionV>
                <wp:extent cx="1447800" cy="0"/>
                <wp:effectExtent l="5715" t="8890" r="13335" b="10160"/>
                <wp:wrapTopAndBottom/>
                <wp:docPr id="1035" name="Straight Connector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D0921B" id="Straight Connector 1035" o:spid="_x0000_s1026" style="position:absolute;z-index:25150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72.65pt" to="577.2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08224" behindDoc="0" locked="0" layoutInCell="1" allowOverlap="1" wp14:anchorId="0F88089C" wp14:editId="5E77A8AA">
                <wp:simplePos x="0" y="0"/>
                <wp:positionH relativeFrom="page">
                  <wp:posOffset>548640</wp:posOffset>
                </wp:positionH>
                <wp:positionV relativeFrom="paragraph">
                  <wp:posOffset>1161415</wp:posOffset>
                </wp:positionV>
                <wp:extent cx="1447800" cy="0"/>
                <wp:effectExtent l="5715" t="9525" r="13335" b="9525"/>
                <wp:wrapTopAndBottom/>
                <wp:docPr id="1034" name="Straight Connector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37C3A7" id="Straight Connector 1034" o:spid="_x0000_s1026" style="position:absolute;z-index:25150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91.45pt" to="157.2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11296" behindDoc="0" locked="0" layoutInCell="1" allowOverlap="1" wp14:anchorId="6D88052F" wp14:editId="2F8E76DF">
                <wp:simplePos x="0" y="0"/>
                <wp:positionH relativeFrom="page">
                  <wp:posOffset>2225040</wp:posOffset>
                </wp:positionH>
                <wp:positionV relativeFrom="paragraph">
                  <wp:posOffset>1161415</wp:posOffset>
                </wp:positionV>
                <wp:extent cx="1524000" cy="0"/>
                <wp:effectExtent l="5715" t="9525" r="13335" b="9525"/>
                <wp:wrapTopAndBottom/>
                <wp:docPr id="1029" name="Straight Connector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C5C898" id="Straight Connector 1029" o:spid="_x0000_s1026" style="position:absolute;z-index:25151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91.45pt" to="295.2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14368" behindDoc="0" locked="0" layoutInCell="1" allowOverlap="1" wp14:anchorId="10B52A99" wp14:editId="07731F2F">
                <wp:simplePos x="0" y="0"/>
                <wp:positionH relativeFrom="page">
                  <wp:posOffset>3977640</wp:posOffset>
                </wp:positionH>
                <wp:positionV relativeFrom="paragraph">
                  <wp:posOffset>1161415</wp:posOffset>
                </wp:positionV>
                <wp:extent cx="1676400" cy="0"/>
                <wp:effectExtent l="5715" t="9525" r="13335" b="9525"/>
                <wp:wrapTopAndBottom/>
                <wp:docPr id="1028" name="Straight Connector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0A8BD" id="Straight Connector 1028" o:spid="_x0000_s1026" style="position:absolute;z-index:25151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91.45pt" to="445.2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17440" behindDoc="0" locked="0" layoutInCell="1" allowOverlap="1" wp14:anchorId="735D7CAE" wp14:editId="667FFD34">
                <wp:simplePos x="0" y="0"/>
                <wp:positionH relativeFrom="page">
                  <wp:posOffset>5882640</wp:posOffset>
                </wp:positionH>
                <wp:positionV relativeFrom="paragraph">
                  <wp:posOffset>1161415</wp:posOffset>
                </wp:positionV>
                <wp:extent cx="1447800" cy="0"/>
                <wp:effectExtent l="5715" t="9525" r="13335" b="9525"/>
                <wp:wrapTopAndBottom/>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ACB1C5" id="Straight Connector 121" o:spid="_x0000_s1026" style="position:absolute;z-index:25151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91.45pt" to="577.2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20512" behindDoc="0" locked="0" layoutInCell="1" allowOverlap="1" wp14:anchorId="627792CD" wp14:editId="57219765">
                <wp:simplePos x="0" y="0"/>
                <wp:positionH relativeFrom="page">
                  <wp:posOffset>548640</wp:posOffset>
                </wp:positionH>
                <wp:positionV relativeFrom="paragraph">
                  <wp:posOffset>1400810</wp:posOffset>
                </wp:positionV>
                <wp:extent cx="1447800" cy="0"/>
                <wp:effectExtent l="5715" t="10795" r="13335" b="8255"/>
                <wp:wrapTopAndBottom/>
                <wp:docPr id="120"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5F753D" id="Straight Connector 120" o:spid="_x0000_s1026" style="position:absolute;z-index:25152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110.3pt" to="157.2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23584" behindDoc="0" locked="0" layoutInCell="1" allowOverlap="1" wp14:anchorId="79AB738C" wp14:editId="3EB9DFEC">
                <wp:simplePos x="0" y="0"/>
                <wp:positionH relativeFrom="page">
                  <wp:posOffset>2225040</wp:posOffset>
                </wp:positionH>
                <wp:positionV relativeFrom="paragraph">
                  <wp:posOffset>1400810</wp:posOffset>
                </wp:positionV>
                <wp:extent cx="1524000" cy="0"/>
                <wp:effectExtent l="5715" t="10795" r="13335" b="8255"/>
                <wp:wrapTopAndBottom/>
                <wp:docPr id="119"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E2B37" id="Straight Connector 119" o:spid="_x0000_s1026" style="position:absolute;z-index:25152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110.3pt" to="295.2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26656" behindDoc="0" locked="0" layoutInCell="1" allowOverlap="1" wp14:anchorId="66F4B699" wp14:editId="7BD03F97">
                <wp:simplePos x="0" y="0"/>
                <wp:positionH relativeFrom="page">
                  <wp:posOffset>3977640</wp:posOffset>
                </wp:positionH>
                <wp:positionV relativeFrom="paragraph">
                  <wp:posOffset>1400810</wp:posOffset>
                </wp:positionV>
                <wp:extent cx="1676400" cy="0"/>
                <wp:effectExtent l="5715" t="10795" r="13335" b="8255"/>
                <wp:wrapTopAndBottom/>
                <wp:docPr id="118" name="Straight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F85F2" id="Straight Connector 118"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110.3pt" to="445.2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29728" behindDoc="0" locked="0" layoutInCell="1" allowOverlap="1" wp14:anchorId="15DB9BB9" wp14:editId="7F248268">
                <wp:simplePos x="0" y="0"/>
                <wp:positionH relativeFrom="page">
                  <wp:posOffset>5882640</wp:posOffset>
                </wp:positionH>
                <wp:positionV relativeFrom="paragraph">
                  <wp:posOffset>1400810</wp:posOffset>
                </wp:positionV>
                <wp:extent cx="1447800" cy="0"/>
                <wp:effectExtent l="5715" t="10795" r="13335" b="8255"/>
                <wp:wrapTopAndBottom/>
                <wp:docPr id="117" name="Straight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5277EC" id="Straight Connector 117"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110.3pt" to="577.2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32800" behindDoc="0" locked="0" layoutInCell="1" allowOverlap="1" wp14:anchorId="689A5BAB" wp14:editId="36ABC80B">
                <wp:simplePos x="0" y="0"/>
                <wp:positionH relativeFrom="page">
                  <wp:posOffset>548640</wp:posOffset>
                </wp:positionH>
                <wp:positionV relativeFrom="paragraph">
                  <wp:posOffset>1641475</wp:posOffset>
                </wp:positionV>
                <wp:extent cx="1447800" cy="0"/>
                <wp:effectExtent l="5715" t="13335" r="13335" b="5715"/>
                <wp:wrapTopAndBottom/>
                <wp:docPr id="115"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563DEB" id="Straight Connector 115" o:spid="_x0000_s1026" style="position:absolute;z-index:25153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129.25pt" to="157.2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35872" behindDoc="0" locked="0" layoutInCell="1" allowOverlap="1" wp14:anchorId="2A7C2BCA" wp14:editId="77261600">
                <wp:simplePos x="0" y="0"/>
                <wp:positionH relativeFrom="page">
                  <wp:posOffset>2225040</wp:posOffset>
                </wp:positionH>
                <wp:positionV relativeFrom="paragraph">
                  <wp:posOffset>1641475</wp:posOffset>
                </wp:positionV>
                <wp:extent cx="1524000" cy="0"/>
                <wp:effectExtent l="5715" t="13335" r="13335" b="5715"/>
                <wp:wrapTopAndBottom/>
                <wp:docPr id="114"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9C309C" id="Straight Connector 114" o:spid="_x0000_s1026" style="position:absolute;z-index:25153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129.25pt" to="295.2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43040" behindDoc="0" locked="0" layoutInCell="1" allowOverlap="1" wp14:anchorId="7A885A0B" wp14:editId="0B26ED32">
                <wp:simplePos x="0" y="0"/>
                <wp:positionH relativeFrom="page">
                  <wp:posOffset>3977640</wp:posOffset>
                </wp:positionH>
                <wp:positionV relativeFrom="paragraph">
                  <wp:posOffset>1641475</wp:posOffset>
                </wp:positionV>
                <wp:extent cx="1676400" cy="0"/>
                <wp:effectExtent l="5715" t="13335" r="13335" b="5715"/>
                <wp:wrapTopAndBottom/>
                <wp:docPr id="113" name="Straight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E485D2" id="Straight Connector 113" o:spid="_x0000_s1026" style="position:absolute;z-index:25154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129.25pt" to="445.2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VPHgIAADoEAAAOAAAAZHJzL2Uyb0RvYy54bWysU8GO2yAQvVfqPyDuWdtZN5t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46112" behindDoc="0" locked="0" layoutInCell="1" allowOverlap="1" wp14:anchorId="1F86058E" wp14:editId="6F665FEB">
                <wp:simplePos x="0" y="0"/>
                <wp:positionH relativeFrom="page">
                  <wp:posOffset>5882640</wp:posOffset>
                </wp:positionH>
                <wp:positionV relativeFrom="paragraph">
                  <wp:posOffset>1641475</wp:posOffset>
                </wp:positionV>
                <wp:extent cx="1447800" cy="0"/>
                <wp:effectExtent l="5715" t="13335" r="13335" b="5715"/>
                <wp:wrapTopAndBottom/>
                <wp:docPr id="112"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6D02B" id="Straight Connector 112" o:spid="_x0000_s1026" style="position:absolute;z-index:25154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129.25pt" to="577.2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49184" behindDoc="0" locked="0" layoutInCell="1" allowOverlap="1" wp14:anchorId="717CD1FC" wp14:editId="457AA285">
                <wp:simplePos x="0" y="0"/>
                <wp:positionH relativeFrom="page">
                  <wp:posOffset>548640</wp:posOffset>
                </wp:positionH>
                <wp:positionV relativeFrom="paragraph">
                  <wp:posOffset>1880870</wp:posOffset>
                </wp:positionV>
                <wp:extent cx="1447800" cy="0"/>
                <wp:effectExtent l="5715" t="5080" r="13335" b="13970"/>
                <wp:wrapTopAndBottom/>
                <wp:docPr id="111"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C62C0" id="Straight Connector 111" o:spid="_x0000_s1026" style="position:absolute;z-index:25154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148.1pt" to="157.2pt,1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52256" behindDoc="0" locked="0" layoutInCell="1" allowOverlap="1" wp14:anchorId="36D0BC60" wp14:editId="0CB9B4BE">
                <wp:simplePos x="0" y="0"/>
                <wp:positionH relativeFrom="page">
                  <wp:posOffset>2225040</wp:posOffset>
                </wp:positionH>
                <wp:positionV relativeFrom="paragraph">
                  <wp:posOffset>1880870</wp:posOffset>
                </wp:positionV>
                <wp:extent cx="1524000" cy="0"/>
                <wp:effectExtent l="5715" t="5080" r="13335" b="13970"/>
                <wp:wrapTopAndBottom/>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81EFE" id="Straight Connector 110" o:spid="_x0000_s1026" style="position:absolute;z-index:25155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148.1pt" to="295.2pt,1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59424" behindDoc="0" locked="0" layoutInCell="1" allowOverlap="1" wp14:anchorId="67400AAD" wp14:editId="4B578A21">
                <wp:simplePos x="0" y="0"/>
                <wp:positionH relativeFrom="page">
                  <wp:posOffset>3977640</wp:posOffset>
                </wp:positionH>
                <wp:positionV relativeFrom="paragraph">
                  <wp:posOffset>1880870</wp:posOffset>
                </wp:positionV>
                <wp:extent cx="1676400" cy="0"/>
                <wp:effectExtent l="5715" t="5080" r="13335" b="13970"/>
                <wp:wrapTopAndBottom/>
                <wp:docPr id="109" name="Straight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53F6EB" id="Straight Connector 109" o:spid="_x0000_s1026" style="position:absolute;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148.1pt" to="445.2pt,1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62496" behindDoc="0" locked="0" layoutInCell="1" allowOverlap="1" wp14:anchorId="0C97F38C" wp14:editId="785AFB29">
                <wp:simplePos x="0" y="0"/>
                <wp:positionH relativeFrom="page">
                  <wp:posOffset>5882640</wp:posOffset>
                </wp:positionH>
                <wp:positionV relativeFrom="paragraph">
                  <wp:posOffset>1880870</wp:posOffset>
                </wp:positionV>
                <wp:extent cx="1447800" cy="0"/>
                <wp:effectExtent l="5715" t="5080" r="13335" b="13970"/>
                <wp:wrapTopAndBottom/>
                <wp:docPr id="107" name="Straight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025C52" id="Straight Connector 107" o:spid="_x0000_s1026" style="position:absolute;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148.1pt" to="577.2pt,1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65568" behindDoc="0" locked="0" layoutInCell="1" allowOverlap="1" wp14:anchorId="52C80DF8" wp14:editId="556258AB">
                <wp:simplePos x="0" y="0"/>
                <wp:positionH relativeFrom="page">
                  <wp:posOffset>548640</wp:posOffset>
                </wp:positionH>
                <wp:positionV relativeFrom="paragraph">
                  <wp:posOffset>2120265</wp:posOffset>
                </wp:positionV>
                <wp:extent cx="1447800" cy="0"/>
                <wp:effectExtent l="5715" t="6350" r="13335" b="12700"/>
                <wp:wrapTopAndBottom/>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990FC" id="Straight Connector 105"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2pt,166.95pt" to="157.2pt,1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68640" behindDoc="0" locked="0" layoutInCell="1" allowOverlap="1" wp14:anchorId="4C4AF091" wp14:editId="38F06CDE">
                <wp:simplePos x="0" y="0"/>
                <wp:positionH relativeFrom="page">
                  <wp:posOffset>2225040</wp:posOffset>
                </wp:positionH>
                <wp:positionV relativeFrom="paragraph">
                  <wp:posOffset>2120265</wp:posOffset>
                </wp:positionV>
                <wp:extent cx="1524000" cy="0"/>
                <wp:effectExtent l="5715" t="6350" r="13335" b="12700"/>
                <wp:wrapTopAndBottom/>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19DDB" id="Straight Connector 31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5.2pt,166.95pt" to="295.2pt,1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71712" behindDoc="0" locked="0" layoutInCell="1" allowOverlap="1" wp14:anchorId="60FFA106" wp14:editId="7A8D44D4">
                <wp:simplePos x="0" y="0"/>
                <wp:positionH relativeFrom="page">
                  <wp:posOffset>3977640</wp:posOffset>
                </wp:positionH>
                <wp:positionV relativeFrom="paragraph">
                  <wp:posOffset>2120265</wp:posOffset>
                </wp:positionV>
                <wp:extent cx="1676400" cy="0"/>
                <wp:effectExtent l="5715" t="6350" r="13335" b="12700"/>
                <wp:wrapTopAndBottom/>
                <wp:docPr id="318" name="Straight Connector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2297A" id="Straight Connector 318" o:spid="_x0000_s1026" style="position:absolute;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3.2pt,166.95pt" to="445.2pt,1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PQHgIAADoEAAAOAAAAZHJzL2Uyb0RvYy54bWysU8GO2yAQvVfqPyDuWdtZN5t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74784" behindDoc="0" locked="0" layoutInCell="1" allowOverlap="1" wp14:anchorId="7BB433C3" wp14:editId="18968476">
                <wp:simplePos x="0" y="0"/>
                <wp:positionH relativeFrom="page">
                  <wp:posOffset>5882640</wp:posOffset>
                </wp:positionH>
                <wp:positionV relativeFrom="paragraph">
                  <wp:posOffset>2120265</wp:posOffset>
                </wp:positionV>
                <wp:extent cx="1447800" cy="0"/>
                <wp:effectExtent l="5715" t="6350" r="13335" b="12700"/>
                <wp:wrapTopAndBottom/>
                <wp:docPr id="317" name="Straight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2D681E" id="Straight Connector 317" o:spid="_x0000_s1026" style="position:absolute;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3.2pt,166.95pt" to="577.2pt,1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77856" behindDoc="0" locked="0" layoutInCell="1" allowOverlap="1" wp14:anchorId="718E9F50" wp14:editId="616457B1">
                <wp:simplePos x="0" y="0"/>
                <wp:positionH relativeFrom="page">
                  <wp:posOffset>539750</wp:posOffset>
                </wp:positionH>
                <wp:positionV relativeFrom="paragraph">
                  <wp:posOffset>2359660</wp:posOffset>
                </wp:positionV>
                <wp:extent cx="1456690" cy="0"/>
                <wp:effectExtent l="6350" t="7620" r="13335" b="11430"/>
                <wp:wrapTopAndBottom/>
                <wp:docPr id="316" name="Straight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669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D37FDC" id="Straight Connector 316" o:spid="_x0000_s1026" style="position:absolute;z-index:25157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85.8pt" to="157.2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a4HwIAADo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80928" behindDoc="0" locked="0" layoutInCell="1" allowOverlap="1" wp14:anchorId="3E531FA9" wp14:editId="6184FD50">
                <wp:simplePos x="0" y="0"/>
                <wp:positionH relativeFrom="page">
                  <wp:posOffset>2216150</wp:posOffset>
                </wp:positionH>
                <wp:positionV relativeFrom="paragraph">
                  <wp:posOffset>2359660</wp:posOffset>
                </wp:positionV>
                <wp:extent cx="1532890" cy="0"/>
                <wp:effectExtent l="6350" t="7620" r="13335" b="11430"/>
                <wp:wrapTopAndBottom/>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289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39F21" id="Straight Connector 315" o:spid="_x0000_s1026" style="position:absolute;z-index:25158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4.5pt,185.8pt" to="295.2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kjHwIAADo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91168" behindDoc="0" locked="0" layoutInCell="1" allowOverlap="1" wp14:anchorId="0F3EB131" wp14:editId="45F6C200">
                <wp:simplePos x="0" y="0"/>
                <wp:positionH relativeFrom="page">
                  <wp:posOffset>3968750</wp:posOffset>
                </wp:positionH>
                <wp:positionV relativeFrom="paragraph">
                  <wp:posOffset>2359660</wp:posOffset>
                </wp:positionV>
                <wp:extent cx="1685290" cy="0"/>
                <wp:effectExtent l="6350" t="7620" r="13335" b="11430"/>
                <wp:wrapTopAndBottom/>
                <wp:docPr id="314" name="Straight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529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85F76" id="Straight Connector 314" o:spid="_x0000_s1026" style="position:absolute;z-index:25159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2.5pt,185.8pt" to="445.2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leAHwIAADoEAAAOAAAAZHJzL2Uyb0RvYy54bWysU8GO2yAQvVfqPyDuWdtZb5p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" strokeweight=".72pt">
                <w10:wrap type="topAndBottom" anchorx="page"/>
              </v:line>
            </w:pict>
          </mc:Fallback>
        </mc:AlternateContent>
      </w:r>
      <w:r w:rsidRPr="003528E1">
        <w:rPr>
          <w:rFonts w:ascii="Arial Narrow" w:eastAsia="Arial Narrow" w:hAnsi="Arial Narrow" w:cs="Arial Narrow"/>
          <w:noProof/>
        </w:rPr>
        <mc:AlternateContent>
          <mc:Choice Requires="wps">
            <w:drawing>
              <wp:anchor distT="0" distB="0" distL="0" distR="0" simplePos="0" relativeHeight="251594240" behindDoc="0" locked="0" layoutInCell="1" allowOverlap="1" wp14:anchorId="393560FE" wp14:editId="267D4EF8">
                <wp:simplePos x="0" y="0"/>
                <wp:positionH relativeFrom="page">
                  <wp:posOffset>5873750</wp:posOffset>
                </wp:positionH>
                <wp:positionV relativeFrom="paragraph">
                  <wp:posOffset>2359660</wp:posOffset>
                </wp:positionV>
                <wp:extent cx="1456690" cy="0"/>
                <wp:effectExtent l="6350" t="7620" r="13335" b="11430"/>
                <wp:wrapTopAndBottom/>
                <wp:docPr id="313" name="Straight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669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91434" id="Straight Connector 313" o:spid="_x0000_s1026" style="position:absolute;z-index:25159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2.5pt,185.8pt" to="577.2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lDBHgIAADoEAAAOAAAAZHJzL2Uyb0RvYy54bWysU8GO2jAQvVfqP1i+QwhkKU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" strokeweight=".72pt">
                <w10:wrap type="topAndBottom" anchorx="page"/>
              </v:line>
            </w:pict>
          </mc:Fallback>
        </mc:AlternateContent>
      </w:r>
      <w:r w:rsidR="00116703">
        <w:rPr>
          <w:rFonts w:eastAsia="Arial Narrow" w:hAnsi="Arial Narrow" w:cs="Arial Narrow"/>
        </w:rPr>
        <w:t>REVIEW AND APPROVALS</w:t>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48"/>
        <w:gridCol w:w="2640"/>
        <w:gridCol w:w="3840"/>
        <w:gridCol w:w="2844"/>
      </w:tblGrid>
      <w:tr w:rsidR="003528E1" w:rsidRPr="003528E1" w14:paraId="3EE85F9B" w14:textId="77777777" w:rsidTr="005B4862">
        <w:trPr>
          <w:trHeight w:hRule="exact" w:val="514"/>
          <w:jc w:val="center"/>
        </w:trPr>
        <w:tc>
          <w:tcPr>
            <w:tcW w:w="1548" w:type="dxa"/>
            <w:tcBorders>
              <w:right w:val="single" w:sz="4" w:space="0" w:color="000000"/>
            </w:tcBorders>
          </w:tcPr>
          <w:p w14:paraId="30ADC7C3" w14:textId="77777777" w:rsidR="003528E1" w:rsidRPr="003528E1" w:rsidRDefault="003528E1" w:rsidP="006A4E70">
            <w:pPr>
              <w:rPr>
                <w:rFonts w:eastAsia="Tahoma"/>
                <w:sz w:val="20"/>
              </w:rPr>
            </w:pPr>
          </w:p>
          <w:p w14:paraId="15D563AD" w14:textId="77777777" w:rsidR="003528E1" w:rsidRPr="003528E1" w:rsidRDefault="003528E1" w:rsidP="006A4E70">
            <w:pPr>
              <w:rPr>
                <w:rFonts w:eastAsia="Tahoma"/>
                <w:sz w:val="20"/>
              </w:rPr>
            </w:pPr>
            <w:r w:rsidRPr="003528E1">
              <w:rPr>
                <w:rFonts w:eastAsia="Tahoma"/>
                <w:sz w:val="20"/>
              </w:rPr>
              <w:t>Budget Head</w:t>
            </w:r>
          </w:p>
        </w:tc>
        <w:tc>
          <w:tcPr>
            <w:tcW w:w="6480" w:type="dxa"/>
            <w:gridSpan w:val="2"/>
            <w:tcBorders>
              <w:left w:val="single" w:sz="4" w:space="0" w:color="000000"/>
              <w:right w:val="single" w:sz="4" w:space="0" w:color="000000"/>
            </w:tcBorders>
          </w:tcPr>
          <w:p w14:paraId="365DA38A" w14:textId="77777777" w:rsidR="003528E1" w:rsidRPr="003528E1" w:rsidRDefault="003528E1" w:rsidP="006A4E70">
            <w:pPr>
              <w:rPr>
                <w:rFonts w:eastAsia="Tahoma"/>
                <w:sz w:val="19"/>
              </w:rPr>
            </w:pPr>
          </w:p>
          <w:p w14:paraId="4157A7BF" w14:textId="77777777" w:rsidR="003528E1" w:rsidRPr="003528E1" w:rsidRDefault="003528E1" w:rsidP="006A4E70">
            <w:pPr>
              <w:rPr>
                <w:rFonts w:eastAsia="Tahoma"/>
                <w:i/>
                <w:sz w:val="21"/>
              </w:rPr>
            </w:pPr>
            <w:r w:rsidRPr="003528E1">
              <w:rPr>
                <w:rFonts w:eastAsia="Tahoma"/>
                <w:w w:val="90"/>
                <w:sz w:val="20"/>
              </w:rPr>
              <w:t xml:space="preserve">Signature:  </w:t>
            </w:r>
            <w:r w:rsidRPr="003528E1">
              <w:rPr>
                <w:rFonts w:eastAsia="Tahoma"/>
                <w:i/>
                <w:color w:val="0000FF"/>
                <w:w w:val="90"/>
                <w:sz w:val="21"/>
              </w:rPr>
              <w:t>ELECTRONIC APPROVAL</w:t>
            </w:r>
          </w:p>
        </w:tc>
        <w:tc>
          <w:tcPr>
            <w:tcW w:w="2844" w:type="dxa"/>
            <w:tcBorders>
              <w:left w:val="single" w:sz="4" w:space="0" w:color="000000"/>
            </w:tcBorders>
          </w:tcPr>
          <w:p w14:paraId="5ACB1038" w14:textId="77777777" w:rsidR="003528E1" w:rsidRPr="003528E1" w:rsidRDefault="003528E1" w:rsidP="006A4E70">
            <w:pPr>
              <w:rPr>
                <w:rFonts w:eastAsia="Tahoma"/>
                <w:sz w:val="20"/>
              </w:rPr>
            </w:pPr>
          </w:p>
          <w:p w14:paraId="3B3A1946" w14:textId="77777777" w:rsidR="003528E1" w:rsidRPr="003528E1" w:rsidRDefault="003528E1" w:rsidP="006A4E70">
            <w:pPr>
              <w:rPr>
                <w:rFonts w:eastAsia="Tahoma"/>
                <w:sz w:val="20"/>
              </w:rPr>
            </w:pPr>
            <w:r w:rsidRPr="003528E1">
              <w:rPr>
                <w:rFonts w:eastAsia="Tahoma"/>
                <w:sz w:val="20"/>
              </w:rPr>
              <w:t>Date:</w:t>
            </w:r>
          </w:p>
        </w:tc>
      </w:tr>
      <w:tr w:rsidR="003528E1" w:rsidRPr="003528E1" w14:paraId="3B1E05D8" w14:textId="77777777" w:rsidTr="005B4862">
        <w:trPr>
          <w:trHeight w:hRule="exact" w:val="514"/>
          <w:jc w:val="center"/>
        </w:trPr>
        <w:tc>
          <w:tcPr>
            <w:tcW w:w="4188" w:type="dxa"/>
            <w:gridSpan w:val="2"/>
            <w:tcBorders>
              <w:right w:val="single" w:sz="4" w:space="0" w:color="000000"/>
            </w:tcBorders>
          </w:tcPr>
          <w:p w14:paraId="73A89A97" w14:textId="77777777" w:rsidR="003528E1" w:rsidRPr="003528E1" w:rsidRDefault="003528E1" w:rsidP="006A4E70">
            <w:pPr>
              <w:rPr>
                <w:rFonts w:eastAsia="Tahoma"/>
                <w:sz w:val="19"/>
              </w:rPr>
            </w:pPr>
          </w:p>
          <w:p w14:paraId="263F9888" w14:textId="77777777" w:rsidR="003528E1" w:rsidRPr="003528E1" w:rsidRDefault="003528E1" w:rsidP="006A4E70">
            <w:pPr>
              <w:rPr>
                <w:rFonts w:eastAsia="Tahoma"/>
                <w:i/>
                <w:sz w:val="21"/>
              </w:rPr>
            </w:pPr>
            <w:r w:rsidRPr="003528E1">
              <w:rPr>
                <w:rFonts w:eastAsia="Tahoma"/>
                <w:sz w:val="20"/>
              </w:rPr>
              <w:t>Signature:</w:t>
            </w:r>
            <w:r w:rsidRPr="003528E1">
              <w:rPr>
                <w:rFonts w:eastAsia="Tahoma"/>
                <w:sz w:val="20"/>
              </w:rPr>
              <w:tab/>
            </w:r>
            <w:r w:rsidRPr="003528E1">
              <w:rPr>
                <w:rFonts w:eastAsia="Tahoma"/>
                <w:i/>
                <w:color w:val="0000FF"/>
                <w:spacing w:val="12"/>
                <w:w w:val="85"/>
                <w:sz w:val="21"/>
              </w:rPr>
              <w:t>ELECTRONI</w:t>
            </w:r>
            <w:r w:rsidRPr="003528E1">
              <w:rPr>
                <w:rFonts w:eastAsia="Tahoma"/>
                <w:i/>
                <w:color w:val="0000FF"/>
                <w:spacing w:val="-46"/>
                <w:w w:val="85"/>
                <w:sz w:val="21"/>
              </w:rPr>
              <w:t xml:space="preserve"> </w:t>
            </w:r>
            <w:r w:rsidRPr="003528E1">
              <w:rPr>
                <w:rFonts w:eastAsia="Tahoma"/>
                <w:i/>
                <w:color w:val="0000FF"/>
                <w:w w:val="85"/>
                <w:sz w:val="21"/>
              </w:rPr>
              <w:t xml:space="preserve">C </w:t>
            </w:r>
            <w:r w:rsidRPr="003528E1">
              <w:rPr>
                <w:rFonts w:eastAsia="Tahoma"/>
                <w:i/>
                <w:color w:val="0000FF"/>
                <w:spacing w:val="16"/>
                <w:w w:val="85"/>
                <w:sz w:val="21"/>
              </w:rPr>
              <w:t>APPROVAL</w:t>
            </w:r>
          </w:p>
        </w:tc>
        <w:tc>
          <w:tcPr>
            <w:tcW w:w="3840" w:type="dxa"/>
            <w:tcBorders>
              <w:left w:val="single" w:sz="4" w:space="0" w:color="000000"/>
              <w:right w:val="single" w:sz="4" w:space="0" w:color="000000"/>
            </w:tcBorders>
          </w:tcPr>
          <w:p w14:paraId="70CB4EAD" w14:textId="77777777" w:rsidR="003528E1" w:rsidRPr="003528E1" w:rsidRDefault="003528E1" w:rsidP="006A4E70">
            <w:pPr>
              <w:rPr>
                <w:rFonts w:eastAsia="Tahoma"/>
                <w:sz w:val="20"/>
              </w:rPr>
            </w:pPr>
            <w:r w:rsidRPr="003528E1">
              <w:rPr>
                <w:rFonts w:eastAsia="Tahoma"/>
                <w:sz w:val="20"/>
              </w:rPr>
              <w:t>Vice President</w:t>
            </w:r>
          </w:p>
          <w:p w14:paraId="429648AB" w14:textId="77777777" w:rsidR="003528E1" w:rsidRPr="003528E1" w:rsidRDefault="003528E1" w:rsidP="006A4E70">
            <w:pPr>
              <w:rPr>
                <w:rFonts w:eastAsia="Tahoma"/>
                <w:sz w:val="20"/>
              </w:rPr>
            </w:pPr>
            <w:r w:rsidRPr="003528E1">
              <w:rPr>
                <w:rFonts w:eastAsia="Tahoma"/>
                <w:sz w:val="20"/>
              </w:rPr>
              <w:t>for Business and Finance</w:t>
            </w:r>
          </w:p>
        </w:tc>
        <w:tc>
          <w:tcPr>
            <w:tcW w:w="2844" w:type="dxa"/>
            <w:tcBorders>
              <w:left w:val="single" w:sz="4" w:space="0" w:color="000000"/>
            </w:tcBorders>
          </w:tcPr>
          <w:p w14:paraId="1A6EB1D9" w14:textId="77777777" w:rsidR="003528E1" w:rsidRPr="003528E1" w:rsidRDefault="003528E1" w:rsidP="006A4E70">
            <w:pPr>
              <w:rPr>
                <w:rFonts w:eastAsia="Tahoma"/>
                <w:sz w:val="20"/>
              </w:rPr>
            </w:pPr>
          </w:p>
          <w:p w14:paraId="23A990A0" w14:textId="77777777" w:rsidR="003528E1" w:rsidRPr="003528E1" w:rsidRDefault="003528E1" w:rsidP="006A4E70">
            <w:pPr>
              <w:rPr>
                <w:rFonts w:eastAsia="Tahoma"/>
                <w:sz w:val="20"/>
              </w:rPr>
            </w:pPr>
            <w:r w:rsidRPr="003528E1">
              <w:rPr>
                <w:rFonts w:eastAsia="Tahoma"/>
                <w:sz w:val="20"/>
              </w:rPr>
              <w:t>Date:</w:t>
            </w:r>
          </w:p>
        </w:tc>
      </w:tr>
    </w:tbl>
    <w:p w14:paraId="09D30065" w14:textId="77777777" w:rsidR="003528E1" w:rsidRPr="003528E1" w:rsidRDefault="003528E1" w:rsidP="006A4E70">
      <w:pPr>
        <w:rPr>
          <w:rFonts w:eastAsia="Arial Narrow" w:hAnsi="Arial Narrow" w:cs="Arial Narrow"/>
          <w:sz w:val="16"/>
        </w:rPr>
      </w:pPr>
      <w:r w:rsidRPr="003528E1">
        <w:rPr>
          <w:rFonts w:eastAsia="Arial Narrow" w:hAnsi="Arial Narrow" w:cs="Arial Narrow"/>
          <w:sz w:val="16"/>
        </w:rPr>
        <w:t>PBS</w:t>
      </w:r>
      <w:r w:rsidRPr="003528E1">
        <w:rPr>
          <w:rFonts w:eastAsia="Arial Narrow" w:hAnsi="Arial Narrow" w:cs="Arial Narrow"/>
          <w:spacing w:val="-1"/>
          <w:sz w:val="16"/>
        </w:rPr>
        <w:t xml:space="preserve"> </w:t>
      </w:r>
      <w:r w:rsidRPr="003528E1">
        <w:rPr>
          <w:rFonts w:eastAsia="Arial Narrow" w:hAnsi="Arial Narrow" w:cs="Arial Narrow"/>
          <w:sz w:val="16"/>
        </w:rPr>
        <w:t>Form</w:t>
      </w:r>
      <w:r w:rsidRPr="003528E1">
        <w:rPr>
          <w:rFonts w:eastAsia="Arial Narrow" w:hAnsi="Arial Narrow" w:cs="Arial Narrow"/>
          <w:spacing w:val="-1"/>
          <w:sz w:val="16"/>
        </w:rPr>
        <w:t xml:space="preserve"> </w:t>
      </w:r>
      <w:r w:rsidRPr="003528E1">
        <w:rPr>
          <w:rFonts w:eastAsia="Arial Narrow" w:hAnsi="Arial Narrow" w:cs="Arial Narrow"/>
          <w:sz w:val="16"/>
        </w:rPr>
        <w:t>55-A</w:t>
      </w:r>
      <w:r w:rsidRPr="003528E1">
        <w:rPr>
          <w:rFonts w:eastAsia="Arial Narrow" w:hAnsi="Arial Narrow" w:cs="Arial Narrow"/>
          <w:sz w:val="16"/>
        </w:rPr>
        <w:tab/>
        <w:t>1/2006</w:t>
      </w:r>
    </w:p>
    <w:p w14:paraId="7EC2DCC2" w14:textId="77777777" w:rsidR="003528E1" w:rsidRPr="003528E1" w:rsidRDefault="003528E1" w:rsidP="006A4E70">
      <w:pPr>
        <w:rPr>
          <w:rFonts w:eastAsia="Arial Narrow" w:hAnsi="Arial Narrow" w:cs="Arial Narrow"/>
          <w:sz w:val="16"/>
        </w:rPr>
        <w:sectPr w:rsidR="003528E1" w:rsidRPr="003528E1" w:rsidSect="00A00833">
          <w:pgSz w:w="12240" w:h="15840"/>
          <w:pgMar w:top="1080" w:right="1008" w:bottom="274" w:left="1152"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sectPr>
      </w:pPr>
    </w:p>
    <w:p w14:paraId="149BF5EA" w14:textId="77777777" w:rsidR="003528E1" w:rsidRPr="003528E1" w:rsidRDefault="003528E1" w:rsidP="006A4E70">
      <w:pPr>
        <w:rPr>
          <w:rFonts w:eastAsia="Tahoma"/>
        </w:rPr>
      </w:pPr>
      <w:bookmarkStart w:id="360" w:name="Request_-_Off_Campus_Caterers_-_2007"/>
      <w:bookmarkEnd w:id="360"/>
      <w:r w:rsidRPr="003528E1">
        <w:rPr>
          <w:rFonts w:eastAsia="Tahoma"/>
        </w:rPr>
        <w:t>Tennessee State University PROCUREMENT AND BUSINESS SERVICES</w:t>
      </w:r>
    </w:p>
    <w:p w14:paraId="3E35DA2A" w14:textId="77777777" w:rsidR="003528E1" w:rsidRPr="003528E1" w:rsidRDefault="003528E1" w:rsidP="006A4E70">
      <w:pPr>
        <w:rPr>
          <w:rFonts w:eastAsia="Arial Narrow" w:hAnsi="Arial Narrow" w:cs="Arial Narrow"/>
          <w:sz w:val="9"/>
        </w:rPr>
      </w:pPr>
      <w:r w:rsidRPr="003528E1">
        <w:rPr>
          <w:rFonts w:ascii="Arial Narrow" w:eastAsia="Arial Narrow" w:hAnsi="Arial Narrow" w:cs="Arial Narrow"/>
          <w:noProof/>
        </w:rPr>
        <mc:AlternateContent>
          <mc:Choice Requires="wps">
            <w:drawing>
              <wp:anchor distT="0" distB="0" distL="0" distR="0" simplePos="0" relativeHeight="251604480" behindDoc="0" locked="0" layoutInCell="1" allowOverlap="1" wp14:anchorId="7F4AFE3C" wp14:editId="304B592F">
                <wp:simplePos x="0" y="0"/>
                <wp:positionH relativeFrom="page">
                  <wp:posOffset>480060</wp:posOffset>
                </wp:positionH>
                <wp:positionV relativeFrom="paragraph">
                  <wp:posOffset>108585</wp:posOffset>
                </wp:positionV>
                <wp:extent cx="6903720" cy="550545"/>
                <wp:effectExtent l="22860" t="17780" r="17145" b="22225"/>
                <wp:wrapTopAndBottom/>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550545"/>
                        </a:xfrm>
                        <a:prstGeom prst="rect">
                          <a:avLst/>
                        </a:prstGeom>
                        <a:noFill/>
                        <a:ln w="2743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B37C84" w14:textId="77777777" w:rsidR="00844C94" w:rsidRDefault="00844C94" w:rsidP="003528E1">
                            <w:pPr>
                              <w:spacing w:before="196"/>
                              <w:ind w:left="1603"/>
                              <w:rPr>
                                <w:rFonts w:ascii="Tahoma"/>
                                <w:b/>
                                <w:sz w:val="36"/>
                              </w:rPr>
                            </w:pPr>
                            <w:r>
                              <w:rPr>
                                <w:rFonts w:ascii="Tahoma"/>
                                <w:b/>
                                <w:sz w:val="36"/>
                              </w:rPr>
                              <w:t>REQUEST TO USE OFF-CAMPUS CATERERS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AFE3C" id="Text Box 312" o:spid="_x0000_s1034" type="#_x0000_t202" style="position:absolute;margin-left:37.8pt;margin-top:8.55pt;width:543.6pt;height:43.35pt;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" filled="f" strokeweight="2.16pt">
                <v:textbox inset="0,0,0,0">
                  <w:txbxContent>
                    <w:p w14:paraId="6CB37C84" w14:textId="77777777" w:rsidR="00844C94" w:rsidRDefault="00844C94" w:rsidP="003528E1">
                      <w:pPr>
                        <w:spacing w:before="196"/>
                        <w:ind w:left="1603"/>
                        <w:rPr>
                          <w:rFonts w:ascii="Tahoma"/>
                          <w:b/>
                          <w:sz w:val="36"/>
                        </w:rPr>
                      </w:pPr>
                      <w:r>
                        <w:rPr>
                          <w:rFonts w:ascii="Tahoma"/>
                          <w:b/>
                          <w:sz w:val="36"/>
                        </w:rPr>
                        <w:t>REQUEST TO USE OFF-CAMPUS CATERERS</w:t>
                      </w:r>
                    </w:p>
                  </w:txbxContent>
                </v:textbox>
                <w10:wrap type="topAndBottom" anchorx="page"/>
              </v:shape>
            </w:pict>
          </mc:Fallback>
        </mc:AlternateContent>
      </w:r>
    </w:p>
    <w:p w14:paraId="32FF5407"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This form must be completed and submitted with the purchase requisition when requesting off-campus catering services.</w:t>
      </w:r>
    </w:p>
    <w:p w14:paraId="0847510F" w14:textId="77777777" w:rsidR="003528E1" w:rsidRPr="003528E1" w:rsidRDefault="003528E1" w:rsidP="006A4E70">
      <w:pPr>
        <w:rPr>
          <w:rFonts w:eastAsia="Arial Narrow" w:hAnsi="Arial Narrow" w:cs="Arial Narrow"/>
          <w:sz w:val="17"/>
        </w:rPr>
      </w:pPr>
    </w:p>
    <w:p w14:paraId="32FD6EFD" w14:textId="77777777" w:rsidR="003528E1" w:rsidRPr="003528E1" w:rsidRDefault="003528E1" w:rsidP="006A4E70">
      <w:pPr>
        <w:rPr>
          <w:rFonts w:eastAsia="Tahoma"/>
          <w:sz w:val="28"/>
          <w:szCs w:val="28"/>
        </w:rPr>
      </w:pPr>
      <w:r w:rsidRPr="003528E1">
        <w:rPr>
          <w:rFonts w:eastAsia="Tahoma"/>
          <w:sz w:val="28"/>
          <w:szCs w:val="28"/>
        </w:rPr>
        <w:t>OFF-CAMPUS CATERERS</w:t>
      </w:r>
    </w:p>
    <w:p w14:paraId="3F979EC6" w14:textId="77777777" w:rsidR="003528E1" w:rsidRPr="003528E1" w:rsidRDefault="003528E1" w:rsidP="006A4E70">
      <w:pPr>
        <w:rPr>
          <w:rFonts w:eastAsia="Tahoma"/>
        </w:rPr>
      </w:pPr>
      <w:r w:rsidRPr="003528E1">
        <w:rPr>
          <w:rFonts w:eastAsia="Tahoma"/>
        </w:rPr>
        <w:t>(Caterers Hosting On-Campus Events)</w:t>
      </w:r>
    </w:p>
    <w:p w14:paraId="36B2FAFB"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This section must be completed by the requesting department.</w:t>
      </w:r>
    </w:p>
    <w:p w14:paraId="0B533BFD" w14:textId="77777777" w:rsidR="003528E1" w:rsidRPr="003528E1" w:rsidRDefault="003528E1" w:rsidP="006A4E70">
      <w:pPr>
        <w:rPr>
          <w:rFonts w:eastAsia="Arial Narrow" w:hAnsi="Arial Narrow" w:cs="Arial Narrow"/>
          <w:sz w:val="17"/>
        </w:rPr>
      </w:pPr>
    </w:p>
    <w:tbl>
      <w:tblPr>
        <w:tblW w:w="10812" w:type="dxa"/>
        <w:tblInd w:w="-7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911"/>
        <w:gridCol w:w="449"/>
        <w:gridCol w:w="840"/>
        <w:gridCol w:w="118"/>
        <w:gridCol w:w="1082"/>
        <w:gridCol w:w="480"/>
        <w:gridCol w:w="2040"/>
        <w:gridCol w:w="120"/>
        <w:gridCol w:w="720"/>
        <w:gridCol w:w="480"/>
        <w:gridCol w:w="1572"/>
      </w:tblGrid>
      <w:tr w:rsidR="003528E1" w:rsidRPr="003528E1" w14:paraId="1421F465" w14:textId="77777777" w:rsidTr="003528E1">
        <w:trPr>
          <w:trHeight w:hRule="exact" w:val="382"/>
        </w:trPr>
        <w:tc>
          <w:tcPr>
            <w:tcW w:w="4318" w:type="dxa"/>
            <w:gridSpan w:val="4"/>
            <w:vMerge w:val="restart"/>
            <w:tcBorders>
              <w:right w:val="single" w:sz="4" w:space="0" w:color="000000"/>
            </w:tcBorders>
          </w:tcPr>
          <w:p w14:paraId="1331135B" w14:textId="77777777" w:rsidR="003528E1" w:rsidRPr="003528E1" w:rsidRDefault="003528E1" w:rsidP="006A4E70">
            <w:pPr>
              <w:rPr>
                <w:rFonts w:eastAsia="Tahoma"/>
                <w:sz w:val="20"/>
              </w:rPr>
            </w:pPr>
            <w:r w:rsidRPr="003528E1">
              <w:rPr>
                <w:rFonts w:eastAsia="Tahoma"/>
                <w:sz w:val="20"/>
              </w:rPr>
              <w:t>Requesting Department:</w:t>
            </w:r>
          </w:p>
        </w:tc>
        <w:tc>
          <w:tcPr>
            <w:tcW w:w="3722" w:type="dxa"/>
            <w:gridSpan w:val="4"/>
            <w:vMerge w:val="restart"/>
            <w:tcBorders>
              <w:left w:val="single" w:sz="4" w:space="0" w:color="000000"/>
              <w:right w:val="single" w:sz="4" w:space="0" w:color="000000"/>
            </w:tcBorders>
          </w:tcPr>
          <w:p w14:paraId="5CC0579C" w14:textId="77777777" w:rsidR="003528E1" w:rsidRPr="003528E1" w:rsidRDefault="003528E1" w:rsidP="006A4E70">
            <w:pPr>
              <w:rPr>
                <w:rFonts w:eastAsia="Tahoma"/>
                <w:sz w:val="20"/>
              </w:rPr>
            </w:pPr>
            <w:r w:rsidRPr="003528E1">
              <w:rPr>
                <w:rFonts w:eastAsia="Tahoma"/>
                <w:sz w:val="20"/>
              </w:rPr>
              <w:t>Contact Person:</w:t>
            </w:r>
          </w:p>
        </w:tc>
        <w:tc>
          <w:tcPr>
            <w:tcW w:w="2772" w:type="dxa"/>
            <w:gridSpan w:val="3"/>
            <w:tcBorders>
              <w:left w:val="single" w:sz="4" w:space="0" w:color="000000"/>
              <w:bottom w:val="single" w:sz="4" w:space="0" w:color="000000"/>
            </w:tcBorders>
          </w:tcPr>
          <w:p w14:paraId="59EDD56F" w14:textId="77777777" w:rsidR="003528E1" w:rsidRPr="003528E1" w:rsidRDefault="003528E1" w:rsidP="006A4E70">
            <w:pPr>
              <w:rPr>
                <w:rFonts w:eastAsia="Tahoma"/>
                <w:sz w:val="20"/>
              </w:rPr>
            </w:pPr>
            <w:r w:rsidRPr="003528E1">
              <w:rPr>
                <w:rFonts w:eastAsia="Tahoma"/>
                <w:sz w:val="20"/>
              </w:rPr>
              <w:t>Tel:</w:t>
            </w:r>
          </w:p>
        </w:tc>
      </w:tr>
      <w:tr w:rsidR="003528E1" w:rsidRPr="003528E1" w14:paraId="60FD703F" w14:textId="77777777" w:rsidTr="003528E1">
        <w:trPr>
          <w:trHeight w:hRule="exact" w:val="382"/>
        </w:trPr>
        <w:tc>
          <w:tcPr>
            <w:tcW w:w="4318" w:type="dxa"/>
            <w:gridSpan w:val="4"/>
            <w:vMerge/>
            <w:tcBorders>
              <w:right w:val="single" w:sz="4" w:space="0" w:color="000000"/>
            </w:tcBorders>
          </w:tcPr>
          <w:p w14:paraId="75A97DD6" w14:textId="77777777" w:rsidR="003528E1" w:rsidRPr="003528E1" w:rsidRDefault="003528E1" w:rsidP="006A4E70">
            <w:pPr>
              <w:rPr>
                <w:rFonts w:ascii="Arial Narrow" w:eastAsia="Arial Narrow" w:hAnsi="Arial Narrow" w:cs="Arial Narrow"/>
              </w:rPr>
            </w:pPr>
          </w:p>
        </w:tc>
        <w:tc>
          <w:tcPr>
            <w:tcW w:w="3722" w:type="dxa"/>
            <w:gridSpan w:val="4"/>
            <w:vMerge/>
            <w:tcBorders>
              <w:left w:val="single" w:sz="4" w:space="0" w:color="000000"/>
              <w:right w:val="single" w:sz="4" w:space="0" w:color="000000"/>
            </w:tcBorders>
          </w:tcPr>
          <w:p w14:paraId="024D6EF6" w14:textId="77777777" w:rsidR="003528E1" w:rsidRPr="003528E1" w:rsidRDefault="003528E1" w:rsidP="006A4E70">
            <w:pPr>
              <w:rPr>
                <w:rFonts w:ascii="Arial Narrow" w:eastAsia="Arial Narrow" w:hAnsi="Arial Narrow" w:cs="Arial Narrow"/>
              </w:rPr>
            </w:pPr>
          </w:p>
        </w:tc>
        <w:tc>
          <w:tcPr>
            <w:tcW w:w="2772" w:type="dxa"/>
            <w:gridSpan w:val="3"/>
            <w:tcBorders>
              <w:top w:val="single" w:sz="4" w:space="0" w:color="000000"/>
              <w:left w:val="single" w:sz="4" w:space="0" w:color="000000"/>
            </w:tcBorders>
          </w:tcPr>
          <w:p w14:paraId="6FA67C5A" w14:textId="77777777" w:rsidR="003528E1" w:rsidRPr="003528E1" w:rsidRDefault="003528E1" w:rsidP="006A4E70">
            <w:pPr>
              <w:rPr>
                <w:rFonts w:eastAsia="Tahoma"/>
                <w:sz w:val="20"/>
              </w:rPr>
            </w:pPr>
            <w:r w:rsidRPr="003528E1">
              <w:rPr>
                <w:rFonts w:eastAsia="Tahoma"/>
                <w:sz w:val="20"/>
              </w:rPr>
              <w:t>Fax:</w:t>
            </w:r>
          </w:p>
        </w:tc>
      </w:tr>
      <w:tr w:rsidR="003528E1" w:rsidRPr="003528E1" w14:paraId="72CD5624" w14:textId="77777777" w:rsidTr="003528E1">
        <w:trPr>
          <w:trHeight w:hRule="exact" w:val="754"/>
        </w:trPr>
        <w:tc>
          <w:tcPr>
            <w:tcW w:w="2911" w:type="dxa"/>
            <w:tcBorders>
              <w:right w:val="single" w:sz="4" w:space="0" w:color="000000"/>
            </w:tcBorders>
          </w:tcPr>
          <w:p w14:paraId="75C812DA" w14:textId="77777777" w:rsidR="003528E1" w:rsidRPr="003528E1" w:rsidRDefault="003528E1" w:rsidP="006A4E70">
            <w:pPr>
              <w:rPr>
                <w:rFonts w:eastAsia="Tahoma"/>
                <w:sz w:val="20"/>
              </w:rPr>
            </w:pPr>
            <w:r w:rsidRPr="003528E1">
              <w:rPr>
                <w:rFonts w:eastAsia="Tahoma"/>
                <w:sz w:val="20"/>
              </w:rPr>
              <w:t>Event:</w:t>
            </w:r>
          </w:p>
        </w:tc>
        <w:tc>
          <w:tcPr>
            <w:tcW w:w="1407" w:type="dxa"/>
            <w:gridSpan w:val="3"/>
            <w:tcBorders>
              <w:left w:val="single" w:sz="4" w:space="0" w:color="000000"/>
              <w:right w:val="single" w:sz="4" w:space="0" w:color="000000"/>
            </w:tcBorders>
          </w:tcPr>
          <w:p w14:paraId="1788199A" w14:textId="77777777" w:rsidR="003528E1" w:rsidRPr="003528E1" w:rsidRDefault="003528E1" w:rsidP="006A4E70">
            <w:pPr>
              <w:rPr>
                <w:rFonts w:eastAsia="Tahoma"/>
                <w:sz w:val="20"/>
              </w:rPr>
            </w:pPr>
            <w:r w:rsidRPr="003528E1">
              <w:rPr>
                <w:rFonts w:eastAsia="Tahoma"/>
                <w:sz w:val="20"/>
              </w:rPr>
              <w:t>Date:</w:t>
            </w:r>
          </w:p>
        </w:tc>
        <w:tc>
          <w:tcPr>
            <w:tcW w:w="1562" w:type="dxa"/>
            <w:gridSpan w:val="2"/>
            <w:tcBorders>
              <w:left w:val="single" w:sz="4" w:space="0" w:color="000000"/>
              <w:right w:val="single" w:sz="4" w:space="0" w:color="000000"/>
            </w:tcBorders>
          </w:tcPr>
          <w:p w14:paraId="5B4AEBB5" w14:textId="77777777" w:rsidR="003528E1" w:rsidRPr="003528E1" w:rsidRDefault="003528E1" w:rsidP="006A4E70">
            <w:pPr>
              <w:rPr>
                <w:rFonts w:eastAsia="Tahoma"/>
                <w:sz w:val="20"/>
              </w:rPr>
            </w:pPr>
            <w:r w:rsidRPr="003528E1">
              <w:rPr>
                <w:rFonts w:eastAsia="Tahoma"/>
                <w:sz w:val="20"/>
              </w:rPr>
              <w:t>Time:</w:t>
            </w:r>
          </w:p>
        </w:tc>
        <w:tc>
          <w:tcPr>
            <w:tcW w:w="2880" w:type="dxa"/>
            <w:gridSpan w:val="3"/>
            <w:tcBorders>
              <w:left w:val="single" w:sz="4" w:space="0" w:color="000000"/>
              <w:right w:val="single" w:sz="4" w:space="0" w:color="000000"/>
            </w:tcBorders>
          </w:tcPr>
          <w:p w14:paraId="64415286" w14:textId="77777777" w:rsidR="003528E1" w:rsidRPr="003528E1" w:rsidRDefault="003528E1" w:rsidP="006A4E70">
            <w:pPr>
              <w:rPr>
                <w:rFonts w:eastAsia="Tahoma"/>
                <w:sz w:val="20"/>
              </w:rPr>
            </w:pPr>
            <w:r w:rsidRPr="003528E1">
              <w:rPr>
                <w:rFonts w:eastAsia="Tahoma"/>
                <w:sz w:val="20"/>
              </w:rPr>
              <w:t>Place:</w:t>
            </w:r>
          </w:p>
        </w:tc>
        <w:tc>
          <w:tcPr>
            <w:tcW w:w="2052" w:type="dxa"/>
            <w:gridSpan w:val="2"/>
            <w:tcBorders>
              <w:left w:val="single" w:sz="4" w:space="0" w:color="000000"/>
            </w:tcBorders>
          </w:tcPr>
          <w:p w14:paraId="3907BB5E" w14:textId="77777777" w:rsidR="003528E1" w:rsidRPr="003528E1" w:rsidRDefault="003528E1" w:rsidP="006A4E70">
            <w:pPr>
              <w:rPr>
                <w:rFonts w:eastAsia="Tahoma"/>
                <w:sz w:val="20"/>
              </w:rPr>
            </w:pPr>
          </w:p>
          <w:p w14:paraId="78ABD312" w14:textId="77777777" w:rsidR="003528E1" w:rsidRPr="003528E1" w:rsidRDefault="003528E1" w:rsidP="006A4E70">
            <w:pPr>
              <w:rPr>
                <w:rFonts w:eastAsia="Tahoma"/>
                <w:sz w:val="20"/>
              </w:rPr>
            </w:pPr>
            <w:r w:rsidRPr="003528E1">
              <w:rPr>
                <w:rFonts w:eastAsia="Tahoma"/>
                <w:sz w:val="20"/>
              </w:rPr>
              <w:t xml:space="preserve">No. of </w:t>
            </w:r>
            <w:r w:rsidRPr="003528E1">
              <w:rPr>
                <w:rFonts w:eastAsia="Tahoma"/>
                <w:w w:val="95"/>
                <w:sz w:val="20"/>
              </w:rPr>
              <w:t>Attendees:</w:t>
            </w:r>
          </w:p>
        </w:tc>
      </w:tr>
      <w:tr w:rsidR="003528E1" w:rsidRPr="003528E1" w14:paraId="4EAFDBD9" w14:textId="77777777" w:rsidTr="003528E1">
        <w:trPr>
          <w:trHeight w:hRule="exact" w:val="785"/>
        </w:trPr>
        <w:tc>
          <w:tcPr>
            <w:tcW w:w="2911" w:type="dxa"/>
            <w:tcBorders>
              <w:bottom w:val="double" w:sz="12" w:space="0" w:color="000000"/>
              <w:right w:val="single" w:sz="4" w:space="0" w:color="000000"/>
            </w:tcBorders>
          </w:tcPr>
          <w:p w14:paraId="4A6EA5FA" w14:textId="77777777" w:rsidR="003528E1" w:rsidRPr="003528E1" w:rsidRDefault="003528E1" w:rsidP="006A4E70">
            <w:pPr>
              <w:rPr>
                <w:rFonts w:eastAsia="Tahoma"/>
                <w:sz w:val="20"/>
              </w:rPr>
            </w:pPr>
            <w:r w:rsidRPr="003528E1">
              <w:rPr>
                <w:rFonts w:eastAsia="Tahoma"/>
                <w:sz w:val="20"/>
              </w:rPr>
              <w:t>Purpose:</w:t>
            </w:r>
          </w:p>
        </w:tc>
        <w:tc>
          <w:tcPr>
            <w:tcW w:w="2489" w:type="dxa"/>
            <w:gridSpan w:val="4"/>
            <w:tcBorders>
              <w:left w:val="single" w:sz="4" w:space="0" w:color="000000"/>
              <w:bottom w:val="double" w:sz="12" w:space="0" w:color="000000"/>
              <w:right w:val="single" w:sz="4" w:space="0" w:color="000000"/>
            </w:tcBorders>
          </w:tcPr>
          <w:p w14:paraId="11E24E40" w14:textId="77777777" w:rsidR="003528E1" w:rsidRPr="003528E1" w:rsidRDefault="003528E1" w:rsidP="006A4E70">
            <w:pPr>
              <w:rPr>
                <w:rFonts w:eastAsia="Tahoma"/>
                <w:sz w:val="14"/>
              </w:rPr>
            </w:pPr>
            <w:r w:rsidRPr="003528E1">
              <w:rPr>
                <w:rFonts w:eastAsia="Tahoma"/>
                <w:sz w:val="20"/>
              </w:rPr>
              <w:t xml:space="preserve">Discussion/Topic: </w:t>
            </w:r>
            <w:r w:rsidRPr="003528E1">
              <w:rPr>
                <w:rFonts w:eastAsia="Tahoma"/>
                <w:sz w:val="14"/>
              </w:rPr>
              <w:t>(attach agenda if available)</w:t>
            </w:r>
          </w:p>
        </w:tc>
        <w:tc>
          <w:tcPr>
            <w:tcW w:w="2520" w:type="dxa"/>
            <w:gridSpan w:val="2"/>
            <w:tcBorders>
              <w:left w:val="single" w:sz="4" w:space="0" w:color="000000"/>
              <w:bottom w:val="double" w:sz="12" w:space="0" w:color="000000"/>
              <w:right w:val="single" w:sz="4" w:space="0" w:color="000000"/>
            </w:tcBorders>
          </w:tcPr>
          <w:p w14:paraId="31E0AC57" w14:textId="77777777" w:rsidR="003528E1" w:rsidRPr="003528E1" w:rsidRDefault="003528E1" w:rsidP="006A4E70">
            <w:pPr>
              <w:rPr>
                <w:rFonts w:eastAsia="Tahoma"/>
                <w:sz w:val="20"/>
              </w:rPr>
            </w:pPr>
            <w:r w:rsidRPr="003528E1">
              <w:rPr>
                <w:rFonts w:eastAsia="Tahoma"/>
                <w:sz w:val="20"/>
              </w:rPr>
              <w:t>Non-Employee Guests?</w:t>
            </w:r>
          </w:p>
          <w:p w14:paraId="13405D33" w14:textId="77777777" w:rsidR="003528E1" w:rsidRPr="003528E1" w:rsidRDefault="003528E1" w:rsidP="006A4E70">
            <w:pPr>
              <w:rPr>
                <w:rFonts w:eastAsia="Tahoma"/>
                <w:sz w:val="20"/>
              </w:rPr>
            </w:pPr>
            <w:r w:rsidRPr="003528E1">
              <w:rPr>
                <w:rFonts w:eastAsia="Tahoma"/>
                <w:sz w:val="20"/>
              </w:rPr>
              <w:t>Yes</w:t>
            </w:r>
            <w:r w:rsidRPr="003528E1">
              <w:rPr>
                <w:rFonts w:eastAsia="Tahoma"/>
                <w:sz w:val="20"/>
              </w:rPr>
              <w:tab/>
              <w:t>No</w:t>
            </w:r>
          </w:p>
          <w:p w14:paraId="27442DF8" w14:textId="77777777" w:rsidR="003528E1" w:rsidRPr="003528E1" w:rsidRDefault="003528E1" w:rsidP="006A4E70">
            <w:pPr>
              <w:rPr>
                <w:rFonts w:eastAsia="Tahoma"/>
                <w:sz w:val="20"/>
              </w:rPr>
            </w:pPr>
            <w:r w:rsidRPr="003528E1">
              <w:rPr>
                <w:rFonts w:eastAsia="Tahoma"/>
                <w:sz w:val="20"/>
              </w:rPr>
              <w:t>How</w:t>
            </w:r>
            <w:r w:rsidRPr="003528E1">
              <w:rPr>
                <w:rFonts w:eastAsia="Tahoma"/>
                <w:spacing w:val="-5"/>
                <w:sz w:val="20"/>
              </w:rPr>
              <w:t xml:space="preserve"> </w:t>
            </w:r>
            <w:r w:rsidRPr="003528E1">
              <w:rPr>
                <w:rFonts w:eastAsia="Tahoma"/>
                <w:sz w:val="20"/>
              </w:rPr>
              <w:t>Many?</w:t>
            </w:r>
            <w:r w:rsidRPr="003528E1">
              <w:rPr>
                <w:rFonts w:eastAsia="Tahoma"/>
                <w:spacing w:val="1"/>
                <w:sz w:val="20"/>
              </w:rPr>
              <w:t xml:space="preserve"> </w:t>
            </w:r>
            <w:r w:rsidRPr="003528E1">
              <w:rPr>
                <w:rFonts w:eastAsia="Tahoma"/>
                <w:w w:val="99"/>
                <w:sz w:val="20"/>
                <w:u w:val="single"/>
              </w:rPr>
              <w:t xml:space="preserve"> </w:t>
            </w:r>
            <w:r w:rsidRPr="003528E1">
              <w:rPr>
                <w:rFonts w:eastAsia="Tahoma"/>
                <w:sz w:val="20"/>
                <w:u w:val="single"/>
              </w:rPr>
              <w:tab/>
            </w:r>
          </w:p>
        </w:tc>
        <w:tc>
          <w:tcPr>
            <w:tcW w:w="1320" w:type="dxa"/>
            <w:gridSpan w:val="3"/>
            <w:tcBorders>
              <w:left w:val="single" w:sz="4" w:space="0" w:color="000000"/>
              <w:bottom w:val="double" w:sz="12" w:space="0" w:color="000000"/>
              <w:right w:val="single" w:sz="4" w:space="0" w:color="000000"/>
            </w:tcBorders>
          </w:tcPr>
          <w:p w14:paraId="7DA43EA9" w14:textId="77777777" w:rsidR="003528E1" w:rsidRPr="003528E1" w:rsidRDefault="003528E1" w:rsidP="006A4E70">
            <w:pPr>
              <w:rPr>
                <w:rFonts w:eastAsia="Tahoma"/>
                <w:sz w:val="20"/>
              </w:rPr>
            </w:pPr>
            <w:r w:rsidRPr="003528E1">
              <w:rPr>
                <w:rFonts w:eastAsia="Tahoma"/>
                <w:sz w:val="20"/>
              </w:rPr>
              <w:t>P. R. No.:</w:t>
            </w:r>
          </w:p>
        </w:tc>
        <w:tc>
          <w:tcPr>
            <w:tcW w:w="1572" w:type="dxa"/>
            <w:tcBorders>
              <w:left w:val="single" w:sz="4" w:space="0" w:color="000000"/>
              <w:bottom w:val="double" w:sz="12" w:space="0" w:color="000000"/>
            </w:tcBorders>
          </w:tcPr>
          <w:p w14:paraId="2104C2BF" w14:textId="77777777" w:rsidR="003528E1" w:rsidRPr="003528E1" w:rsidRDefault="003528E1" w:rsidP="006A4E70">
            <w:pPr>
              <w:rPr>
                <w:rFonts w:eastAsia="Tahoma"/>
                <w:sz w:val="20"/>
              </w:rPr>
            </w:pPr>
            <w:r w:rsidRPr="003528E1">
              <w:rPr>
                <w:rFonts w:eastAsia="Tahoma"/>
                <w:sz w:val="20"/>
              </w:rPr>
              <w:t>Acct. No.:</w:t>
            </w:r>
          </w:p>
        </w:tc>
      </w:tr>
      <w:tr w:rsidR="003528E1" w:rsidRPr="003528E1" w14:paraId="090FBBED" w14:textId="77777777" w:rsidTr="003528E1">
        <w:trPr>
          <w:trHeight w:hRule="exact" w:val="413"/>
        </w:trPr>
        <w:tc>
          <w:tcPr>
            <w:tcW w:w="3360" w:type="dxa"/>
            <w:gridSpan w:val="2"/>
            <w:vMerge w:val="restart"/>
            <w:tcBorders>
              <w:top w:val="double" w:sz="12" w:space="0" w:color="000000"/>
              <w:right w:val="single" w:sz="4" w:space="0" w:color="000000"/>
            </w:tcBorders>
          </w:tcPr>
          <w:p w14:paraId="4B91F217" w14:textId="77777777" w:rsidR="003528E1" w:rsidRPr="003528E1" w:rsidRDefault="003528E1" w:rsidP="006A4E70">
            <w:pPr>
              <w:rPr>
                <w:rFonts w:eastAsia="Tahoma"/>
                <w:sz w:val="20"/>
              </w:rPr>
            </w:pPr>
            <w:r w:rsidRPr="003528E1">
              <w:rPr>
                <w:rFonts w:eastAsia="Tahoma"/>
                <w:sz w:val="20"/>
              </w:rPr>
              <w:t>Caterer:</w:t>
            </w:r>
          </w:p>
        </w:tc>
        <w:tc>
          <w:tcPr>
            <w:tcW w:w="4680" w:type="dxa"/>
            <w:gridSpan w:val="6"/>
            <w:vMerge w:val="restart"/>
            <w:tcBorders>
              <w:top w:val="double" w:sz="12" w:space="0" w:color="000000"/>
              <w:left w:val="single" w:sz="4" w:space="0" w:color="000000"/>
              <w:right w:val="single" w:sz="4" w:space="0" w:color="000000"/>
            </w:tcBorders>
          </w:tcPr>
          <w:p w14:paraId="39014987" w14:textId="77777777" w:rsidR="003528E1" w:rsidRPr="003528E1" w:rsidRDefault="003528E1" w:rsidP="006A4E70">
            <w:pPr>
              <w:rPr>
                <w:rFonts w:eastAsia="Tahoma"/>
                <w:sz w:val="20"/>
              </w:rPr>
            </w:pPr>
            <w:r w:rsidRPr="003528E1">
              <w:rPr>
                <w:rFonts w:eastAsia="Tahoma"/>
                <w:sz w:val="20"/>
              </w:rPr>
              <w:t>Address:</w:t>
            </w:r>
          </w:p>
        </w:tc>
        <w:tc>
          <w:tcPr>
            <w:tcW w:w="2772" w:type="dxa"/>
            <w:gridSpan w:val="3"/>
            <w:tcBorders>
              <w:top w:val="double" w:sz="12" w:space="0" w:color="000000"/>
              <w:left w:val="single" w:sz="4" w:space="0" w:color="000000"/>
              <w:bottom w:val="single" w:sz="4" w:space="0" w:color="000000"/>
            </w:tcBorders>
          </w:tcPr>
          <w:p w14:paraId="016E8C79" w14:textId="77777777" w:rsidR="003528E1" w:rsidRPr="003528E1" w:rsidRDefault="003528E1" w:rsidP="006A4E70">
            <w:pPr>
              <w:rPr>
                <w:rFonts w:eastAsia="Tahoma"/>
                <w:sz w:val="20"/>
              </w:rPr>
            </w:pPr>
            <w:r w:rsidRPr="003528E1">
              <w:rPr>
                <w:rFonts w:eastAsia="Tahoma"/>
                <w:sz w:val="20"/>
              </w:rPr>
              <w:t>Tel:</w:t>
            </w:r>
          </w:p>
        </w:tc>
      </w:tr>
      <w:tr w:rsidR="003528E1" w:rsidRPr="003528E1" w14:paraId="63178921" w14:textId="77777777" w:rsidTr="003528E1">
        <w:trPr>
          <w:trHeight w:hRule="exact" w:val="382"/>
        </w:trPr>
        <w:tc>
          <w:tcPr>
            <w:tcW w:w="3360" w:type="dxa"/>
            <w:gridSpan w:val="2"/>
            <w:vMerge/>
            <w:tcBorders>
              <w:right w:val="single" w:sz="4" w:space="0" w:color="000000"/>
            </w:tcBorders>
          </w:tcPr>
          <w:p w14:paraId="3BA92EE4" w14:textId="77777777" w:rsidR="003528E1" w:rsidRPr="003528E1" w:rsidRDefault="003528E1" w:rsidP="006A4E70">
            <w:pPr>
              <w:rPr>
                <w:rFonts w:ascii="Arial Narrow" w:eastAsia="Arial Narrow" w:hAnsi="Arial Narrow" w:cs="Arial Narrow"/>
              </w:rPr>
            </w:pPr>
          </w:p>
        </w:tc>
        <w:tc>
          <w:tcPr>
            <w:tcW w:w="4680" w:type="dxa"/>
            <w:gridSpan w:val="6"/>
            <w:vMerge/>
            <w:tcBorders>
              <w:left w:val="single" w:sz="4" w:space="0" w:color="000000"/>
              <w:right w:val="single" w:sz="4" w:space="0" w:color="000000"/>
            </w:tcBorders>
          </w:tcPr>
          <w:p w14:paraId="6478C438" w14:textId="77777777" w:rsidR="003528E1" w:rsidRPr="003528E1" w:rsidRDefault="003528E1" w:rsidP="006A4E70">
            <w:pPr>
              <w:rPr>
                <w:rFonts w:ascii="Arial Narrow" w:eastAsia="Arial Narrow" w:hAnsi="Arial Narrow" w:cs="Arial Narrow"/>
              </w:rPr>
            </w:pPr>
          </w:p>
        </w:tc>
        <w:tc>
          <w:tcPr>
            <w:tcW w:w="2772" w:type="dxa"/>
            <w:gridSpan w:val="3"/>
            <w:tcBorders>
              <w:top w:val="single" w:sz="4" w:space="0" w:color="000000"/>
              <w:left w:val="single" w:sz="4" w:space="0" w:color="000000"/>
            </w:tcBorders>
          </w:tcPr>
          <w:p w14:paraId="080C8358" w14:textId="77777777" w:rsidR="003528E1" w:rsidRPr="003528E1" w:rsidRDefault="003528E1" w:rsidP="006A4E70">
            <w:pPr>
              <w:rPr>
                <w:rFonts w:eastAsia="Tahoma"/>
                <w:sz w:val="20"/>
              </w:rPr>
            </w:pPr>
            <w:r w:rsidRPr="003528E1">
              <w:rPr>
                <w:rFonts w:eastAsia="Tahoma"/>
                <w:sz w:val="20"/>
              </w:rPr>
              <w:t>Fax:</w:t>
            </w:r>
          </w:p>
        </w:tc>
      </w:tr>
      <w:tr w:rsidR="003528E1" w:rsidRPr="003528E1" w14:paraId="71CB4234" w14:textId="77777777" w:rsidTr="003528E1">
        <w:trPr>
          <w:trHeight w:hRule="exact" w:val="514"/>
        </w:trPr>
        <w:tc>
          <w:tcPr>
            <w:tcW w:w="4200" w:type="dxa"/>
            <w:gridSpan w:val="3"/>
            <w:tcBorders>
              <w:right w:val="single" w:sz="4" w:space="0" w:color="000000"/>
            </w:tcBorders>
          </w:tcPr>
          <w:p w14:paraId="18F49FBE" w14:textId="77777777" w:rsidR="003528E1" w:rsidRPr="003528E1" w:rsidRDefault="003528E1" w:rsidP="006A4E70">
            <w:pPr>
              <w:rPr>
                <w:rFonts w:eastAsia="Tahoma"/>
                <w:sz w:val="20"/>
              </w:rPr>
            </w:pPr>
          </w:p>
          <w:p w14:paraId="7BA0ECF3" w14:textId="77777777" w:rsidR="003528E1" w:rsidRPr="003528E1" w:rsidRDefault="003528E1" w:rsidP="006A4E70">
            <w:pPr>
              <w:rPr>
                <w:rFonts w:eastAsia="Tahoma"/>
                <w:sz w:val="20"/>
              </w:rPr>
            </w:pPr>
            <w:r w:rsidRPr="003528E1">
              <w:rPr>
                <w:rFonts w:eastAsia="Tahoma"/>
                <w:sz w:val="20"/>
              </w:rPr>
              <w:t>Proposed Rebate</w:t>
            </w:r>
            <w:r w:rsidRPr="003528E1">
              <w:rPr>
                <w:rFonts w:eastAsia="Tahoma"/>
                <w:spacing w:val="-6"/>
                <w:sz w:val="20"/>
              </w:rPr>
              <w:t xml:space="preserve"> </w:t>
            </w:r>
            <w:r w:rsidRPr="003528E1">
              <w:rPr>
                <w:rFonts w:eastAsia="Tahoma"/>
                <w:sz w:val="20"/>
              </w:rPr>
              <w:t>to</w:t>
            </w:r>
            <w:r w:rsidRPr="003528E1">
              <w:rPr>
                <w:rFonts w:eastAsia="Tahoma"/>
                <w:spacing w:val="-4"/>
                <w:sz w:val="20"/>
              </w:rPr>
              <w:t xml:space="preserve"> </w:t>
            </w:r>
            <w:r w:rsidRPr="003528E1">
              <w:rPr>
                <w:rFonts w:eastAsia="Tahoma"/>
                <w:sz w:val="20"/>
              </w:rPr>
              <w:t>University:</w:t>
            </w:r>
            <w:r w:rsidRPr="003528E1">
              <w:rPr>
                <w:rFonts w:eastAsia="Tahoma"/>
                <w:sz w:val="20"/>
                <w:u w:val="single"/>
              </w:rPr>
              <w:t xml:space="preserve"> </w:t>
            </w:r>
            <w:r w:rsidRPr="003528E1">
              <w:rPr>
                <w:rFonts w:eastAsia="Tahoma"/>
                <w:sz w:val="20"/>
                <w:u w:val="single"/>
              </w:rPr>
              <w:tab/>
            </w:r>
            <w:r w:rsidRPr="003528E1">
              <w:rPr>
                <w:rFonts w:eastAsia="Tahoma"/>
                <w:sz w:val="20"/>
              </w:rPr>
              <w:t>_%</w:t>
            </w:r>
          </w:p>
        </w:tc>
        <w:tc>
          <w:tcPr>
            <w:tcW w:w="6612" w:type="dxa"/>
            <w:gridSpan w:val="8"/>
            <w:tcBorders>
              <w:left w:val="single" w:sz="4" w:space="0" w:color="000000"/>
            </w:tcBorders>
          </w:tcPr>
          <w:p w14:paraId="67AF1791" w14:textId="77777777" w:rsidR="003528E1" w:rsidRPr="003528E1" w:rsidRDefault="003528E1" w:rsidP="006A4E70">
            <w:pPr>
              <w:rPr>
                <w:rFonts w:eastAsia="Tahoma"/>
                <w:sz w:val="20"/>
              </w:rPr>
            </w:pPr>
          </w:p>
          <w:p w14:paraId="43280817" w14:textId="77777777" w:rsidR="003528E1" w:rsidRPr="003528E1" w:rsidRDefault="003528E1" w:rsidP="006A4E70">
            <w:pPr>
              <w:rPr>
                <w:rFonts w:eastAsia="Tahoma"/>
                <w:sz w:val="20"/>
              </w:rPr>
            </w:pPr>
            <w:r w:rsidRPr="003528E1">
              <w:rPr>
                <w:rFonts w:eastAsia="Tahoma"/>
                <w:sz w:val="20"/>
              </w:rPr>
              <w:t>Date and rating of last Metro Health Sanitation</w:t>
            </w:r>
            <w:r w:rsidRPr="003528E1">
              <w:rPr>
                <w:rFonts w:eastAsia="Tahoma"/>
                <w:spacing w:val="-19"/>
                <w:sz w:val="20"/>
              </w:rPr>
              <w:t xml:space="preserve"> </w:t>
            </w:r>
            <w:r w:rsidRPr="003528E1">
              <w:rPr>
                <w:rFonts w:eastAsia="Tahoma"/>
                <w:sz w:val="20"/>
              </w:rPr>
              <w:t>Report:</w:t>
            </w:r>
            <w:r w:rsidRPr="003528E1">
              <w:rPr>
                <w:rFonts w:eastAsia="Tahoma"/>
                <w:spacing w:val="1"/>
                <w:sz w:val="20"/>
              </w:rPr>
              <w:t xml:space="preserve"> </w:t>
            </w:r>
            <w:r w:rsidRPr="003528E1">
              <w:rPr>
                <w:rFonts w:eastAsia="Tahoma"/>
                <w:w w:val="99"/>
                <w:sz w:val="20"/>
                <w:u w:val="single"/>
              </w:rPr>
              <w:t xml:space="preserve"> </w:t>
            </w:r>
            <w:r w:rsidRPr="003528E1">
              <w:rPr>
                <w:rFonts w:eastAsia="Tahoma"/>
                <w:sz w:val="20"/>
                <w:u w:val="single"/>
              </w:rPr>
              <w:tab/>
            </w:r>
          </w:p>
        </w:tc>
      </w:tr>
      <w:tr w:rsidR="003528E1" w:rsidRPr="003528E1" w14:paraId="15E3C65E" w14:textId="77777777" w:rsidTr="003528E1">
        <w:trPr>
          <w:trHeight w:hRule="exact" w:val="514"/>
        </w:trPr>
        <w:tc>
          <w:tcPr>
            <w:tcW w:w="10812" w:type="dxa"/>
            <w:gridSpan w:val="11"/>
          </w:tcPr>
          <w:p w14:paraId="1DB7BBA8" w14:textId="77777777" w:rsidR="003528E1" w:rsidRPr="003528E1" w:rsidRDefault="003528E1" w:rsidP="006A4E70">
            <w:pPr>
              <w:rPr>
                <w:rFonts w:eastAsia="Tahoma"/>
                <w:sz w:val="20"/>
              </w:rPr>
            </w:pPr>
          </w:p>
          <w:p w14:paraId="2CA6CBC3" w14:textId="77777777" w:rsidR="003528E1" w:rsidRPr="003528E1" w:rsidRDefault="003528E1" w:rsidP="006A4E70">
            <w:pPr>
              <w:rPr>
                <w:rFonts w:eastAsia="Tahoma"/>
                <w:sz w:val="20"/>
              </w:rPr>
            </w:pPr>
            <w:r w:rsidRPr="003528E1">
              <w:rPr>
                <w:rFonts w:eastAsia="Tahoma"/>
                <w:sz w:val="20"/>
              </w:rPr>
              <w:t>Proposed menu</w:t>
            </w:r>
            <w:r w:rsidRPr="003528E1">
              <w:rPr>
                <w:rFonts w:eastAsia="Tahoma"/>
                <w:spacing w:val="-2"/>
                <w:sz w:val="20"/>
              </w:rPr>
              <w:t xml:space="preserve"> </w:t>
            </w:r>
            <w:r w:rsidRPr="003528E1">
              <w:rPr>
                <w:rFonts w:eastAsia="Tahoma"/>
                <w:sz w:val="20"/>
              </w:rPr>
              <w:t>w/cost</w:t>
            </w:r>
            <w:r w:rsidRPr="003528E1">
              <w:rPr>
                <w:rFonts w:eastAsia="Tahoma"/>
                <w:spacing w:val="-1"/>
                <w:sz w:val="20"/>
              </w:rPr>
              <w:t xml:space="preserve"> </w:t>
            </w:r>
            <w:r w:rsidRPr="003528E1">
              <w:rPr>
                <w:rFonts w:eastAsia="Tahoma"/>
                <w:sz w:val="20"/>
              </w:rPr>
              <w:t>attached:</w:t>
            </w:r>
            <w:r w:rsidRPr="003528E1">
              <w:rPr>
                <w:rFonts w:eastAsia="Tahoma"/>
                <w:sz w:val="20"/>
              </w:rPr>
              <w:tab/>
            </w:r>
            <w:r w:rsidRPr="003528E1">
              <w:rPr>
                <w:rFonts w:eastAsia="Tahoma"/>
                <w:sz w:val="20"/>
                <w:u w:val="single"/>
              </w:rPr>
              <w:tab/>
            </w:r>
            <w:r w:rsidRPr="003528E1">
              <w:rPr>
                <w:rFonts w:eastAsia="Tahoma"/>
                <w:sz w:val="20"/>
              </w:rPr>
              <w:t>Yes</w:t>
            </w:r>
            <w:r w:rsidRPr="003528E1">
              <w:rPr>
                <w:rFonts w:eastAsia="Tahoma"/>
                <w:sz w:val="20"/>
              </w:rPr>
              <w:tab/>
            </w:r>
            <w:r w:rsidRPr="003528E1">
              <w:rPr>
                <w:rFonts w:eastAsia="Tahoma"/>
                <w:sz w:val="20"/>
                <w:u w:val="single"/>
              </w:rPr>
              <w:tab/>
            </w:r>
            <w:r w:rsidRPr="003528E1">
              <w:rPr>
                <w:rFonts w:eastAsia="Tahoma"/>
                <w:sz w:val="20"/>
              </w:rPr>
              <w:t>No</w:t>
            </w:r>
          </w:p>
        </w:tc>
      </w:tr>
    </w:tbl>
    <w:p w14:paraId="5E3DC569" w14:textId="77777777" w:rsidR="003528E1" w:rsidRPr="003528E1" w:rsidRDefault="003528E1" w:rsidP="006A4E70">
      <w:pPr>
        <w:rPr>
          <w:rFonts w:eastAsia="Arial Narrow" w:hAnsi="Arial Narrow" w:cs="Arial Narrow"/>
          <w:sz w:val="27"/>
        </w:rPr>
      </w:pPr>
    </w:p>
    <w:p w14:paraId="02CB2F01" w14:textId="77777777" w:rsidR="003528E1" w:rsidRPr="003528E1" w:rsidRDefault="003528E1" w:rsidP="006A4E70">
      <w:pPr>
        <w:rPr>
          <w:rFonts w:eastAsia="Tahoma"/>
          <w:sz w:val="28"/>
          <w:szCs w:val="28"/>
        </w:rPr>
      </w:pPr>
      <w:r w:rsidRPr="003528E1">
        <w:rPr>
          <w:rFonts w:eastAsia="Tahoma"/>
          <w:sz w:val="28"/>
          <w:szCs w:val="28"/>
        </w:rPr>
        <w:t>LIST OF ATTENDEES</w:t>
      </w:r>
    </w:p>
    <w:p w14:paraId="47D6F561"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This section must be completed by the requesting department.</w:t>
      </w:r>
    </w:p>
    <w:p w14:paraId="1C90770A" w14:textId="77777777" w:rsidR="003528E1" w:rsidRPr="003528E1" w:rsidRDefault="003528E1" w:rsidP="006A4E70">
      <w:pPr>
        <w:rPr>
          <w:rFonts w:eastAsia="Arial Narrow" w:hAnsi="Arial Narrow" w:cs="Arial Narrow"/>
          <w:sz w:val="20"/>
        </w:rPr>
      </w:pPr>
      <w:r w:rsidRPr="003528E1">
        <w:rPr>
          <w:rFonts w:eastAsia="Arial Narrow" w:hAnsi="Arial Narrow" w:cs="Arial Narrow"/>
          <w:noProof/>
          <w:spacing w:val="-49"/>
          <w:sz w:val="20"/>
        </w:rPr>
        <mc:AlternateContent>
          <mc:Choice Requires="wps">
            <w:drawing>
              <wp:inline distT="0" distB="0" distL="0" distR="0" wp14:anchorId="095EAC25" wp14:editId="55A938CA">
                <wp:extent cx="5943600" cy="490926"/>
                <wp:effectExtent l="0" t="0" r="19050" b="23495"/>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0926"/>
                        </a:xfrm>
                        <a:prstGeom prst="rect">
                          <a:avLst/>
                        </a:prstGeom>
                        <a:noFill/>
                        <a:ln w="18288">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302D63" w14:textId="77777777" w:rsidR="00844C94" w:rsidRDefault="00844C94" w:rsidP="003528E1">
                            <w:pPr>
                              <w:pStyle w:val="BodyText"/>
                              <w:spacing w:before="144"/>
                              <w:ind w:left="359" w:right="16" w:firstLine="403"/>
                              <w:rPr>
                                <w:rFonts w:ascii="Tahoma"/>
                              </w:rPr>
                            </w:pPr>
                            <w:r>
                              <w:rPr>
                                <w:rFonts w:ascii="Tahoma"/>
                              </w:rPr>
                              <w:t>List the names of all attendees and attach to this form. Place an asterisk (*) beside the name(s) of all guests who are not employee of the University. THIS IS A MUST REQUIREMENT.</w:t>
                            </w:r>
                          </w:p>
                        </w:txbxContent>
                      </wps:txbx>
                      <wps:bodyPr rot="0" vert="horz" wrap="square" lIns="0" tIns="0" rIns="0" bIns="0" anchor="t" anchorCtr="0" upright="1">
                        <a:noAutofit/>
                      </wps:bodyPr>
                    </wps:wsp>
                  </a:graphicData>
                </a:graphic>
              </wp:inline>
            </w:drawing>
          </mc:Choice>
          <mc:Fallback>
            <w:pict>
              <v:shape w14:anchorId="095EAC25" id="Text Box 296" o:spid="_x0000_s1035" type="#_x0000_t202" style="width:468pt;height: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" filled="f" strokeweight="1.44pt">
                <v:textbox inset="0,0,0,0">
                  <w:txbxContent>
                    <w:p w14:paraId="2E302D63" w14:textId="77777777" w:rsidR="00844C94" w:rsidRDefault="00844C94" w:rsidP="003528E1">
                      <w:pPr>
                        <w:pStyle w:val="BodyText"/>
                        <w:spacing w:before="144"/>
                        <w:ind w:left="359" w:right="16" w:firstLine="403"/>
                        <w:rPr>
                          <w:rFonts w:ascii="Tahoma"/>
                        </w:rPr>
                      </w:pPr>
                      <w:r>
                        <w:rPr>
                          <w:rFonts w:ascii="Tahoma"/>
                        </w:rPr>
                        <w:t>List the names of all attendees and attach to this form. Place an asterisk (*) beside the name(s) of all guests who are not employee of the University. THIS IS A MUST REQUIREMENT.</w:t>
                      </w:r>
                    </w:p>
                  </w:txbxContent>
                </v:textbox>
                <w10:anchorlock/>
              </v:shape>
            </w:pict>
          </mc:Fallback>
        </mc:AlternateContent>
      </w:r>
      <w:r w:rsidRPr="003528E1">
        <w:rPr>
          <w:rFonts w:ascii="Times New Roman" w:eastAsia="Arial Narrow" w:hAnsi="Arial Narrow" w:cs="Arial Narrow"/>
          <w:spacing w:val="-49"/>
          <w:sz w:val="20"/>
        </w:rPr>
        <w:t xml:space="preserve"> </w:t>
      </w:r>
    </w:p>
    <w:p w14:paraId="6D337B38" w14:textId="77777777" w:rsidR="003528E1" w:rsidRPr="003528E1" w:rsidRDefault="003528E1" w:rsidP="006A4E70">
      <w:pPr>
        <w:rPr>
          <w:rFonts w:eastAsia="Arial Narrow" w:hAnsi="Arial Narrow" w:cs="Arial Narrow"/>
          <w:sz w:val="10"/>
        </w:rPr>
      </w:pPr>
    </w:p>
    <w:p w14:paraId="6B0B0336" w14:textId="77777777" w:rsidR="00275FC1" w:rsidRDefault="00275FC1" w:rsidP="006A4E70">
      <w:pPr>
        <w:rPr>
          <w:rFonts w:eastAsia="Tahoma"/>
          <w:sz w:val="28"/>
          <w:szCs w:val="28"/>
        </w:rPr>
      </w:pPr>
      <w:r>
        <w:rPr>
          <w:rFonts w:eastAsia="Tahoma"/>
          <w:sz w:val="28"/>
          <w:szCs w:val="28"/>
        </w:rPr>
        <w:br w:type="page"/>
      </w:r>
    </w:p>
    <w:p w14:paraId="20870FCD" w14:textId="77777777" w:rsidR="003528E1" w:rsidRPr="003528E1" w:rsidRDefault="003528E1" w:rsidP="006A4E70">
      <w:pPr>
        <w:rPr>
          <w:rFonts w:eastAsia="Tahoma"/>
        </w:rPr>
      </w:pPr>
      <w:r w:rsidRPr="003528E1">
        <w:rPr>
          <w:rFonts w:eastAsia="Tahoma"/>
        </w:rPr>
        <w:t>CAMPUS CATERING</w:t>
      </w:r>
    </w:p>
    <w:p w14:paraId="7875F593"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(First Refusal)</w:t>
      </w:r>
    </w:p>
    <w:p w14:paraId="605AFAE4" w14:textId="77777777" w:rsidR="003528E1" w:rsidRDefault="003528E1" w:rsidP="006A4E70">
      <w:pPr>
        <w:rPr>
          <w:rFonts w:eastAsia="Arial Narrow" w:hAnsi="Arial Narrow" w:cs="Arial Narrow"/>
          <w:sz w:val="18"/>
        </w:rPr>
      </w:pPr>
      <w:r w:rsidRPr="003528E1">
        <w:rPr>
          <w:rFonts w:eastAsia="Arial Narrow" w:hAnsi="Arial Narrow" w:cs="Arial Narrow"/>
          <w:sz w:val="18"/>
        </w:rPr>
        <w:t>This section must be completed by Food Management Services.</w:t>
      </w:r>
    </w:p>
    <w:p w14:paraId="1D57EBA6" w14:textId="77777777" w:rsidR="006A4E70" w:rsidRPr="003528E1" w:rsidRDefault="006A4E70" w:rsidP="006A4E70">
      <w:pPr>
        <w:rPr>
          <w:rFonts w:eastAsia="Arial Narrow" w:hAnsi="Arial Narrow" w:cs="Arial Narrow"/>
          <w:sz w:val="18"/>
        </w:rPr>
      </w:pPr>
    </w:p>
    <w:tbl>
      <w:tblPr>
        <w:tblW w:w="10812" w:type="dxa"/>
        <w:tblInd w:w="-7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360"/>
        <w:gridCol w:w="2880"/>
        <w:gridCol w:w="1800"/>
        <w:gridCol w:w="2772"/>
      </w:tblGrid>
      <w:tr w:rsidR="003528E1" w:rsidRPr="003528E1" w14:paraId="5F34EC9F" w14:textId="77777777" w:rsidTr="00275FC1">
        <w:trPr>
          <w:trHeight w:hRule="exact" w:val="382"/>
        </w:trPr>
        <w:tc>
          <w:tcPr>
            <w:tcW w:w="3360" w:type="dxa"/>
            <w:vMerge w:val="restart"/>
            <w:tcBorders>
              <w:right w:val="single" w:sz="4" w:space="0" w:color="000000"/>
            </w:tcBorders>
          </w:tcPr>
          <w:p w14:paraId="50F80B95" w14:textId="77777777" w:rsidR="003528E1" w:rsidRPr="003528E1" w:rsidRDefault="003528E1" w:rsidP="006A4E70">
            <w:pPr>
              <w:rPr>
                <w:rFonts w:eastAsia="Tahoma"/>
                <w:sz w:val="20"/>
              </w:rPr>
            </w:pPr>
            <w:r w:rsidRPr="003528E1">
              <w:rPr>
                <w:rFonts w:eastAsia="Tahoma"/>
                <w:sz w:val="20"/>
              </w:rPr>
              <w:t>Caterer:</w:t>
            </w:r>
          </w:p>
        </w:tc>
        <w:tc>
          <w:tcPr>
            <w:tcW w:w="4680" w:type="dxa"/>
            <w:gridSpan w:val="2"/>
            <w:vMerge w:val="restart"/>
            <w:tcBorders>
              <w:left w:val="single" w:sz="4" w:space="0" w:color="000000"/>
              <w:right w:val="single" w:sz="4" w:space="0" w:color="000000"/>
            </w:tcBorders>
          </w:tcPr>
          <w:p w14:paraId="56E12985" w14:textId="77777777" w:rsidR="003528E1" w:rsidRPr="003528E1" w:rsidRDefault="003528E1" w:rsidP="006A4E70">
            <w:pPr>
              <w:rPr>
                <w:rFonts w:eastAsia="Tahoma"/>
                <w:sz w:val="20"/>
              </w:rPr>
            </w:pPr>
            <w:r w:rsidRPr="003528E1">
              <w:rPr>
                <w:rFonts w:eastAsia="Tahoma"/>
                <w:sz w:val="20"/>
              </w:rPr>
              <w:t>Address:</w:t>
            </w:r>
          </w:p>
        </w:tc>
        <w:tc>
          <w:tcPr>
            <w:tcW w:w="2772" w:type="dxa"/>
            <w:tcBorders>
              <w:left w:val="single" w:sz="4" w:space="0" w:color="000000"/>
              <w:bottom w:val="single" w:sz="4" w:space="0" w:color="000000"/>
            </w:tcBorders>
          </w:tcPr>
          <w:p w14:paraId="1702BDB8" w14:textId="77777777" w:rsidR="003528E1" w:rsidRPr="003528E1" w:rsidRDefault="003528E1" w:rsidP="006A4E70">
            <w:pPr>
              <w:rPr>
                <w:rFonts w:eastAsia="Tahoma"/>
                <w:sz w:val="20"/>
              </w:rPr>
            </w:pPr>
            <w:r w:rsidRPr="003528E1">
              <w:rPr>
                <w:rFonts w:eastAsia="Tahoma"/>
                <w:sz w:val="20"/>
              </w:rPr>
              <w:t>Tel:</w:t>
            </w:r>
          </w:p>
        </w:tc>
      </w:tr>
      <w:tr w:rsidR="003528E1" w:rsidRPr="003528E1" w14:paraId="7B77655B" w14:textId="77777777" w:rsidTr="00275FC1">
        <w:trPr>
          <w:trHeight w:hRule="exact" w:val="382"/>
        </w:trPr>
        <w:tc>
          <w:tcPr>
            <w:tcW w:w="3360" w:type="dxa"/>
            <w:vMerge/>
            <w:tcBorders>
              <w:right w:val="single" w:sz="4" w:space="0" w:color="000000"/>
            </w:tcBorders>
          </w:tcPr>
          <w:p w14:paraId="0C66731F" w14:textId="77777777" w:rsidR="003528E1" w:rsidRPr="003528E1" w:rsidRDefault="003528E1" w:rsidP="006A4E70">
            <w:pPr>
              <w:rPr>
                <w:rFonts w:ascii="Arial Narrow" w:eastAsia="Arial Narrow" w:hAnsi="Arial Narrow" w:cs="Arial Narrow"/>
              </w:rPr>
            </w:pPr>
          </w:p>
        </w:tc>
        <w:tc>
          <w:tcPr>
            <w:tcW w:w="4680" w:type="dxa"/>
            <w:gridSpan w:val="2"/>
            <w:vMerge/>
            <w:tcBorders>
              <w:left w:val="single" w:sz="4" w:space="0" w:color="000000"/>
              <w:right w:val="single" w:sz="4" w:space="0" w:color="000000"/>
            </w:tcBorders>
          </w:tcPr>
          <w:p w14:paraId="515B1A31" w14:textId="77777777" w:rsidR="003528E1" w:rsidRPr="003528E1" w:rsidRDefault="003528E1" w:rsidP="006A4E70">
            <w:pPr>
              <w:rPr>
                <w:rFonts w:ascii="Arial Narrow" w:eastAsia="Arial Narrow" w:hAnsi="Arial Narrow" w:cs="Arial Narrow"/>
              </w:rPr>
            </w:pPr>
          </w:p>
        </w:tc>
        <w:tc>
          <w:tcPr>
            <w:tcW w:w="2772" w:type="dxa"/>
            <w:tcBorders>
              <w:top w:val="single" w:sz="4" w:space="0" w:color="000000"/>
              <w:left w:val="single" w:sz="4" w:space="0" w:color="000000"/>
            </w:tcBorders>
          </w:tcPr>
          <w:p w14:paraId="2F08B0E7" w14:textId="77777777" w:rsidR="003528E1" w:rsidRPr="003528E1" w:rsidRDefault="003528E1" w:rsidP="006A4E70">
            <w:pPr>
              <w:rPr>
                <w:rFonts w:eastAsia="Tahoma"/>
                <w:sz w:val="20"/>
              </w:rPr>
            </w:pPr>
            <w:r w:rsidRPr="003528E1">
              <w:rPr>
                <w:rFonts w:eastAsia="Tahoma"/>
                <w:sz w:val="20"/>
              </w:rPr>
              <w:t>Fax:</w:t>
            </w:r>
          </w:p>
        </w:tc>
      </w:tr>
      <w:tr w:rsidR="003528E1" w:rsidRPr="003528E1" w14:paraId="75977697" w14:textId="77777777" w:rsidTr="00275FC1">
        <w:trPr>
          <w:trHeight w:hRule="exact" w:val="514"/>
        </w:trPr>
        <w:tc>
          <w:tcPr>
            <w:tcW w:w="3360" w:type="dxa"/>
            <w:tcBorders>
              <w:right w:val="single" w:sz="4" w:space="0" w:color="000000"/>
            </w:tcBorders>
          </w:tcPr>
          <w:p w14:paraId="2E78534A" w14:textId="77777777" w:rsidR="003528E1" w:rsidRPr="003528E1" w:rsidRDefault="003528E1" w:rsidP="006A4E70">
            <w:pPr>
              <w:rPr>
                <w:rFonts w:eastAsia="Tahoma"/>
                <w:sz w:val="20"/>
              </w:rPr>
            </w:pPr>
          </w:p>
          <w:p w14:paraId="592001D7" w14:textId="77777777" w:rsidR="003528E1" w:rsidRPr="003528E1" w:rsidRDefault="003528E1" w:rsidP="006A4E70">
            <w:pPr>
              <w:rPr>
                <w:rFonts w:eastAsia="Tahoma"/>
                <w:sz w:val="20"/>
              </w:rPr>
            </w:pPr>
            <w:r w:rsidRPr="003528E1">
              <w:rPr>
                <w:rFonts w:eastAsia="Tahoma"/>
                <w:sz w:val="20"/>
              </w:rPr>
              <w:t>Can match cost:</w:t>
            </w:r>
          </w:p>
        </w:tc>
        <w:tc>
          <w:tcPr>
            <w:tcW w:w="2880" w:type="dxa"/>
            <w:tcBorders>
              <w:left w:val="single" w:sz="4" w:space="0" w:color="000000"/>
              <w:right w:val="single" w:sz="4" w:space="0" w:color="000000"/>
            </w:tcBorders>
          </w:tcPr>
          <w:p w14:paraId="3BF38BA5" w14:textId="77777777" w:rsidR="003528E1" w:rsidRPr="003528E1" w:rsidRDefault="003528E1" w:rsidP="006A4E70">
            <w:pPr>
              <w:rPr>
                <w:rFonts w:eastAsia="Tahoma"/>
                <w:sz w:val="20"/>
              </w:rPr>
            </w:pPr>
          </w:p>
          <w:p w14:paraId="0940FA0F" w14:textId="77777777" w:rsidR="003528E1" w:rsidRPr="003528E1" w:rsidRDefault="003528E1" w:rsidP="006A4E70">
            <w:pPr>
              <w:rPr>
                <w:rFonts w:eastAsia="Tahoma"/>
                <w:sz w:val="20"/>
              </w:rPr>
            </w:pPr>
            <w:r w:rsidRPr="003528E1">
              <w:rPr>
                <w:rFonts w:eastAsia="Tahoma"/>
                <w:sz w:val="20"/>
              </w:rPr>
              <w:t>Cannot match cost:</w:t>
            </w:r>
          </w:p>
        </w:tc>
        <w:tc>
          <w:tcPr>
            <w:tcW w:w="4572" w:type="dxa"/>
            <w:gridSpan w:val="2"/>
            <w:tcBorders>
              <w:left w:val="single" w:sz="4" w:space="0" w:color="000000"/>
            </w:tcBorders>
          </w:tcPr>
          <w:p w14:paraId="1CC5BF02" w14:textId="77777777" w:rsidR="003528E1" w:rsidRPr="003528E1" w:rsidRDefault="003528E1" w:rsidP="006A4E70">
            <w:pPr>
              <w:rPr>
                <w:rFonts w:eastAsia="Tahoma"/>
                <w:sz w:val="20"/>
              </w:rPr>
            </w:pPr>
          </w:p>
          <w:p w14:paraId="693D73FC" w14:textId="77777777" w:rsidR="003528E1" w:rsidRPr="003528E1" w:rsidRDefault="003528E1" w:rsidP="006A4E70">
            <w:pPr>
              <w:rPr>
                <w:rFonts w:eastAsia="Tahoma"/>
                <w:sz w:val="20"/>
              </w:rPr>
            </w:pPr>
            <w:r w:rsidRPr="003528E1">
              <w:rPr>
                <w:rFonts w:eastAsia="Tahoma"/>
                <w:sz w:val="20"/>
              </w:rPr>
              <w:t>Proposed Rebate</w:t>
            </w:r>
            <w:r w:rsidRPr="003528E1">
              <w:rPr>
                <w:rFonts w:eastAsia="Tahoma"/>
                <w:spacing w:val="-6"/>
                <w:sz w:val="20"/>
              </w:rPr>
              <w:t xml:space="preserve"> </w:t>
            </w:r>
            <w:r w:rsidRPr="003528E1">
              <w:rPr>
                <w:rFonts w:eastAsia="Tahoma"/>
                <w:sz w:val="20"/>
              </w:rPr>
              <w:t>to</w:t>
            </w:r>
            <w:r w:rsidRPr="003528E1">
              <w:rPr>
                <w:rFonts w:eastAsia="Tahoma"/>
                <w:spacing w:val="-4"/>
                <w:sz w:val="20"/>
              </w:rPr>
              <w:t xml:space="preserve"> </w:t>
            </w:r>
            <w:r w:rsidRPr="003528E1">
              <w:rPr>
                <w:rFonts w:eastAsia="Tahoma"/>
                <w:sz w:val="20"/>
              </w:rPr>
              <w:t>University:</w:t>
            </w:r>
            <w:r w:rsidRPr="003528E1">
              <w:rPr>
                <w:rFonts w:eastAsia="Tahoma"/>
                <w:sz w:val="20"/>
                <w:u w:val="single"/>
              </w:rPr>
              <w:t xml:space="preserve"> </w:t>
            </w:r>
            <w:r w:rsidRPr="003528E1">
              <w:rPr>
                <w:rFonts w:eastAsia="Tahoma"/>
                <w:sz w:val="20"/>
                <w:u w:val="single"/>
              </w:rPr>
              <w:tab/>
            </w:r>
            <w:r w:rsidRPr="003528E1">
              <w:rPr>
                <w:rFonts w:eastAsia="Tahoma"/>
                <w:sz w:val="20"/>
              </w:rPr>
              <w:t>_%</w:t>
            </w:r>
          </w:p>
        </w:tc>
      </w:tr>
      <w:tr w:rsidR="003528E1" w:rsidRPr="003528E1" w14:paraId="02E46B34" w14:textId="77777777" w:rsidTr="00275FC1">
        <w:trPr>
          <w:trHeight w:hRule="exact" w:val="514"/>
        </w:trPr>
        <w:tc>
          <w:tcPr>
            <w:tcW w:w="6240" w:type="dxa"/>
            <w:gridSpan w:val="2"/>
            <w:tcBorders>
              <w:right w:val="single" w:sz="4" w:space="0" w:color="000000"/>
            </w:tcBorders>
          </w:tcPr>
          <w:p w14:paraId="4EAD7C36" w14:textId="77777777" w:rsidR="003528E1" w:rsidRPr="003528E1" w:rsidRDefault="003528E1" w:rsidP="006A4E70">
            <w:pPr>
              <w:rPr>
                <w:rFonts w:eastAsia="Tahoma"/>
                <w:sz w:val="20"/>
              </w:rPr>
            </w:pPr>
          </w:p>
          <w:p w14:paraId="7082F91C" w14:textId="77777777" w:rsidR="003528E1" w:rsidRPr="003528E1" w:rsidRDefault="003528E1" w:rsidP="006A4E70">
            <w:pPr>
              <w:rPr>
                <w:rFonts w:eastAsia="Tahoma"/>
                <w:sz w:val="20"/>
              </w:rPr>
            </w:pPr>
            <w:r w:rsidRPr="003528E1">
              <w:rPr>
                <w:rFonts w:eastAsia="Tahoma"/>
                <w:sz w:val="20"/>
              </w:rPr>
              <w:t>Signature:</w:t>
            </w:r>
          </w:p>
        </w:tc>
        <w:tc>
          <w:tcPr>
            <w:tcW w:w="4572" w:type="dxa"/>
            <w:gridSpan w:val="2"/>
            <w:tcBorders>
              <w:left w:val="single" w:sz="4" w:space="0" w:color="000000"/>
            </w:tcBorders>
          </w:tcPr>
          <w:p w14:paraId="6B9B8AAD" w14:textId="77777777" w:rsidR="003528E1" w:rsidRPr="003528E1" w:rsidRDefault="003528E1" w:rsidP="006A4E70">
            <w:pPr>
              <w:rPr>
                <w:rFonts w:eastAsia="Tahoma"/>
                <w:sz w:val="20"/>
              </w:rPr>
            </w:pPr>
          </w:p>
          <w:p w14:paraId="4923F114" w14:textId="77777777" w:rsidR="003528E1" w:rsidRPr="003528E1" w:rsidRDefault="003528E1" w:rsidP="006A4E70">
            <w:pPr>
              <w:rPr>
                <w:rFonts w:eastAsia="Tahoma"/>
                <w:sz w:val="20"/>
              </w:rPr>
            </w:pPr>
            <w:r w:rsidRPr="003528E1">
              <w:rPr>
                <w:rFonts w:eastAsia="Tahoma"/>
                <w:sz w:val="20"/>
              </w:rPr>
              <w:t>Date:</w:t>
            </w:r>
          </w:p>
        </w:tc>
      </w:tr>
    </w:tbl>
    <w:p w14:paraId="0FF162B1" w14:textId="77777777" w:rsidR="003528E1" w:rsidRPr="003528E1" w:rsidRDefault="003528E1" w:rsidP="006A4E70">
      <w:pPr>
        <w:rPr>
          <w:rFonts w:eastAsia="Arial Narrow" w:hAnsi="Arial Narrow" w:cs="Arial Narrow"/>
          <w:sz w:val="19"/>
        </w:rPr>
      </w:pPr>
    </w:p>
    <w:p w14:paraId="3A63C7A4" w14:textId="77777777" w:rsidR="003528E1" w:rsidRPr="003528E1" w:rsidRDefault="003528E1" w:rsidP="006A4E70">
      <w:pPr>
        <w:rPr>
          <w:rFonts w:eastAsia="Tahoma"/>
        </w:rPr>
      </w:pPr>
      <w:r w:rsidRPr="003528E1">
        <w:rPr>
          <w:rFonts w:eastAsia="Tahoma"/>
        </w:rPr>
        <w:t>APPROVAL</w:t>
      </w:r>
    </w:p>
    <w:tbl>
      <w:tblPr>
        <w:tblpPr w:leftFromText="180" w:rightFromText="180" w:vertAnchor="text" w:horzAnchor="margin" w:tblpXSpec="center" w:tblpY="134"/>
        <w:tblW w:w="10872"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CellMar>
          <w:left w:w="0" w:type="dxa"/>
          <w:right w:w="0" w:type="dxa"/>
        </w:tblCellMar>
        <w:tblLook w:val="01E0" w:firstRow="1" w:lastRow="1" w:firstColumn="1" w:lastColumn="1" w:noHBand="0" w:noVBand="0"/>
      </w:tblPr>
      <w:tblGrid>
        <w:gridCol w:w="1788"/>
        <w:gridCol w:w="4200"/>
        <w:gridCol w:w="2880"/>
        <w:gridCol w:w="2004"/>
      </w:tblGrid>
      <w:tr w:rsidR="00275FC1" w:rsidRPr="003528E1" w14:paraId="3C9A32F5" w14:textId="77777777" w:rsidTr="00275FC1">
        <w:trPr>
          <w:trHeight w:hRule="exact" w:val="763"/>
        </w:trPr>
        <w:tc>
          <w:tcPr>
            <w:tcW w:w="1788" w:type="dxa"/>
            <w:tcBorders>
              <w:left w:val="single" w:sz="12" w:space="0" w:color="000000"/>
              <w:bottom w:val="single" w:sz="12" w:space="0" w:color="000000"/>
              <w:right w:val="single" w:sz="4" w:space="0" w:color="000000"/>
            </w:tcBorders>
          </w:tcPr>
          <w:p w14:paraId="20EEB6EC" w14:textId="77777777" w:rsidR="00275FC1" w:rsidRPr="003528E1" w:rsidRDefault="00275FC1" w:rsidP="006A4E70">
            <w:pPr>
              <w:rPr>
                <w:rFonts w:eastAsia="Tahoma"/>
                <w:sz w:val="19"/>
              </w:rPr>
            </w:pPr>
          </w:p>
          <w:p w14:paraId="00EC3522" w14:textId="77777777" w:rsidR="00275FC1" w:rsidRPr="003528E1" w:rsidRDefault="00275FC1" w:rsidP="006A4E70">
            <w:pPr>
              <w:rPr>
                <w:rFonts w:eastAsia="Tahoma"/>
                <w:sz w:val="20"/>
              </w:rPr>
            </w:pPr>
            <w:r w:rsidRPr="003528E1">
              <w:rPr>
                <w:rFonts w:eastAsia="Tahoma"/>
                <w:sz w:val="20"/>
              </w:rPr>
              <w:t>Approved</w:t>
            </w:r>
          </w:p>
          <w:p w14:paraId="00BF1214" w14:textId="77777777" w:rsidR="00275FC1" w:rsidRPr="003528E1" w:rsidRDefault="00275FC1" w:rsidP="006A4E70">
            <w:pPr>
              <w:rPr>
                <w:rFonts w:eastAsia="Tahoma"/>
                <w:sz w:val="20"/>
              </w:rPr>
            </w:pPr>
            <w:r w:rsidRPr="003528E1">
              <w:rPr>
                <w:rFonts w:eastAsia="Tahoma"/>
                <w:sz w:val="20"/>
              </w:rPr>
              <w:t>Disapproved</w:t>
            </w:r>
          </w:p>
        </w:tc>
        <w:tc>
          <w:tcPr>
            <w:tcW w:w="4200" w:type="dxa"/>
            <w:tcBorders>
              <w:left w:val="single" w:sz="4" w:space="0" w:color="000000"/>
              <w:bottom w:val="single" w:sz="12" w:space="0" w:color="000000"/>
              <w:right w:val="single" w:sz="4" w:space="0" w:color="000000"/>
            </w:tcBorders>
          </w:tcPr>
          <w:p w14:paraId="3D2529A3" w14:textId="77777777" w:rsidR="00275FC1" w:rsidRPr="003528E1" w:rsidRDefault="00275FC1" w:rsidP="006A4E70">
            <w:pPr>
              <w:rPr>
                <w:rFonts w:eastAsia="Tahoma"/>
              </w:rPr>
            </w:pPr>
          </w:p>
          <w:p w14:paraId="55BB232C" w14:textId="77777777" w:rsidR="00275FC1" w:rsidRPr="003528E1" w:rsidRDefault="00275FC1" w:rsidP="006A4E70">
            <w:pPr>
              <w:rPr>
                <w:rFonts w:eastAsia="Tahoma"/>
                <w:sz w:val="20"/>
              </w:rPr>
            </w:pPr>
            <w:r w:rsidRPr="003528E1">
              <w:rPr>
                <w:rFonts w:eastAsia="Tahoma"/>
                <w:sz w:val="20"/>
              </w:rPr>
              <w:t>Signature:</w:t>
            </w:r>
          </w:p>
        </w:tc>
        <w:tc>
          <w:tcPr>
            <w:tcW w:w="2880" w:type="dxa"/>
            <w:tcBorders>
              <w:left w:val="single" w:sz="4" w:space="0" w:color="000000"/>
              <w:bottom w:val="single" w:sz="12" w:space="0" w:color="000000"/>
              <w:right w:val="single" w:sz="4" w:space="0" w:color="000000"/>
            </w:tcBorders>
          </w:tcPr>
          <w:p w14:paraId="07412F1F" w14:textId="77777777" w:rsidR="00275FC1" w:rsidRPr="003528E1" w:rsidRDefault="00275FC1" w:rsidP="006A4E70">
            <w:pPr>
              <w:rPr>
                <w:rFonts w:eastAsia="Tahoma"/>
                <w:sz w:val="20"/>
              </w:rPr>
            </w:pPr>
          </w:p>
          <w:p w14:paraId="6AB96D75" w14:textId="77777777" w:rsidR="00275FC1" w:rsidRPr="003528E1" w:rsidRDefault="00275FC1" w:rsidP="006A4E70">
            <w:pPr>
              <w:rPr>
                <w:rFonts w:eastAsia="Tahoma"/>
                <w:sz w:val="20"/>
              </w:rPr>
            </w:pPr>
            <w:r w:rsidRPr="003528E1">
              <w:rPr>
                <w:rFonts w:eastAsia="Tahoma"/>
                <w:sz w:val="20"/>
              </w:rPr>
              <w:t>Asst. VP for Procurement and Business Services</w:t>
            </w:r>
          </w:p>
        </w:tc>
        <w:tc>
          <w:tcPr>
            <w:tcW w:w="2004" w:type="dxa"/>
            <w:tcBorders>
              <w:left w:val="single" w:sz="4" w:space="0" w:color="000000"/>
              <w:bottom w:val="single" w:sz="12" w:space="0" w:color="000000"/>
              <w:right w:val="single" w:sz="12" w:space="0" w:color="000000"/>
            </w:tcBorders>
          </w:tcPr>
          <w:p w14:paraId="66A9205B" w14:textId="77777777" w:rsidR="00275FC1" w:rsidRPr="003528E1" w:rsidRDefault="00275FC1" w:rsidP="006A4E70">
            <w:pPr>
              <w:rPr>
                <w:rFonts w:eastAsia="Tahoma"/>
              </w:rPr>
            </w:pPr>
          </w:p>
          <w:p w14:paraId="014B30C2" w14:textId="77777777" w:rsidR="00275FC1" w:rsidRPr="003528E1" w:rsidRDefault="00275FC1" w:rsidP="006A4E70">
            <w:pPr>
              <w:rPr>
                <w:rFonts w:eastAsia="Tahoma"/>
                <w:sz w:val="20"/>
              </w:rPr>
            </w:pPr>
            <w:r w:rsidRPr="003528E1">
              <w:rPr>
                <w:rFonts w:eastAsia="Tahoma"/>
                <w:sz w:val="20"/>
              </w:rPr>
              <w:t>Date:</w:t>
            </w:r>
          </w:p>
        </w:tc>
      </w:tr>
    </w:tbl>
    <w:p w14:paraId="02A1A87E" w14:textId="77777777" w:rsidR="003528E1" w:rsidRPr="003528E1" w:rsidRDefault="003528E1" w:rsidP="006A4E70">
      <w:pPr>
        <w:rPr>
          <w:rFonts w:eastAsia="Arial Narrow" w:hAnsi="Arial Narrow" w:cs="Arial Narrow"/>
          <w:sz w:val="20"/>
        </w:rPr>
      </w:pPr>
    </w:p>
    <w:p w14:paraId="0EC98D4B" w14:textId="77777777" w:rsidR="003528E1" w:rsidRPr="003528E1" w:rsidRDefault="003528E1" w:rsidP="006A4E70">
      <w:pPr>
        <w:rPr>
          <w:rFonts w:eastAsia="Arial Narrow" w:hAnsi="Arial Narrow" w:cs="Arial Narrow"/>
          <w:sz w:val="27"/>
        </w:rPr>
      </w:pPr>
    </w:p>
    <w:p w14:paraId="653E2D78" w14:textId="77777777" w:rsidR="003528E1" w:rsidRPr="003528E1" w:rsidRDefault="003528E1" w:rsidP="006A4E70">
      <w:pPr>
        <w:rPr>
          <w:rFonts w:eastAsia="Arial Narrow" w:hAnsi="Arial Narrow" w:cs="Arial Narrow"/>
          <w:sz w:val="18"/>
        </w:rPr>
      </w:pPr>
      <w:r w:rsidRPr="003528E1">
        <w:rPr>
          <w:rFonts w:eastAsia="Arial Narrow" w:hAnsi="Arial Narrow" w:cs="Arial Narrow"/>
          <w:sz w:val="18"/>
        </w:rPr>
        <w:t>PBS</w:t>
      </w:r>
      <w:r w:rsidRPr="003528E1">
        <w:rPr>
          <w:rFonts w:eastAsia="Arial Narrow" w:hAnsi="Arial Narrow" w:cs="Arial Narrow"/>
          <w:spacing w:val="-3"/>
          <w:sz w:val="18"/>
        </w:rPr>
        <w:t xml:space="preserve"> </w:t>
      </w:r>
      <w:r w:rsidRPr="003528E1">
        <w:rPr>
          <w:rFonts w:eastAsia="Arial Narrow" w:hAnsi="Arial Narrow" w:cs="Arial Narrow"/>
          <w:sz w:val="18"/>
        </w:rPr>
        <w:t>Form</w:t>
      </w:r>
      <w:r w:rsidRPr="003528E1">
        <w:rPr>
          <w:rFonts w:eastAsia="Arial Narrow" w:hAnsi="Arial Narrow" w:cs="Arial Narrow"/>
          <w:spacing w:val="-3"/>
          <w:sz w:val="18"/>
        </w:rPr>
        <w:t xml:space="preserve"> </w:t>
      </w:r>
      <w:r w:rsidRPr="003528E1">
        <w:rPr>
          <w:rFonts w:eastAsia="Arial Narrow" w:hAnsi="Arial Narrow" w:cs="Arial Narrow"/>
          <w:sz w:val="18"/>
        </w:rPr>
        <w:t>55-B</w:t>
      </w:r>
      <w:r w:rsidRPr="003528E1">
        <w:rPr>
          <w:rFonts w:eastAsia="Arial Narrow" w:hAnsi="Arial Narrow" w:cs="Arial Narrow"/>
          <w:sz w:val="18"/>
        </w:rPr>
        <w:tab/>
        <w:t>12/2005</w:t>
      </w:r>
    </w:p>
    <w:p w14:paraId="1D63406B" w14:textId="77777777" w:rsidR="006A4E70" w:rsidRDefault="006A4E70">
      <w:r>
        <w:br w:type="page"/>
      </w:r>
    </w:p>
    <w:p w14:paraId="03AB0AF6" w14:textId="77777777" w:rsidR="00F6174D" w:rsidRDefault="00E15A22" w:rsidP="00661995">
      <w:pPr>
        <w:pStyle w:val="Heading3"/>
      </w:pPr>
      <w:bookmarkStart w:id="361" w:name="_Toc331171046"/>
      <w:bookmarkStart w:id="362" w:name="_Toc536381491"/>
      <w:r>
        <w:t>Procedure II-2</w:t>
      </w:r>
      <w:r w:rsidR="00904CFE">
        <w:t>5</w:t>
      </w:r>
      <w:r w:rsidR="000D43BF">
        <w:t xml:space="preserve">.1: </w:t>
      </w:r>
      <w:r w:rsidR="00F6174D" w:rsidRPr="005D5715">
        <w:t>(On-Campus Vendor-ARAMARK</w:t>
      </w:r>
      <w:r w:rsidR="0066090E">
        <w:fldChar w:fldCharType="begin"/>
      </w:r>
      <w:r w:rsidR="007B6C71">
        <w:instrText xml:space="preserve"> XE "</w:instrText>
      </w:r>
      <w:r w:rsidR="007B6C71" w:rsidRPr="001C495A">
        <w:instrText>On-Campus Vendor-ARAMARK</w:instrText>
      </w:r>
      <w:r w:rsidR="007B6C71">
        <w:instrText xml:space="preserve">" </w:instrText>
      </w:r>
      <w:r w:rsidR="0066090E">
        <w:fldChar w:fldCharType="end"/>
      </w:r>
      <w:r w:rsidR="00F6174D" w:rsidRPr="005D5715">
        <w:t>)</w:t>
      </w:r>
      <w:bookmarkEnd w:id="361"/>
      <w:bookmarkEnd w:id="362"/>
    </w:p>
    <w:p w14:paraId="53D03AC9" w14:textId="77777777" w:rsidR="006A4E70" w:rsidRDefault="006A4E70" w:rsidP="000D43BF">
      <w:pPr>
        <w:jc w:val="both"/>
        <w:rPr>
          <w:rFonts w:ascii="Arial Narrow" w:eastAsia="Times New Roman" w:hAnsi="Arial Narrow" w:cs="Times New Roman"/>
          <w:sz w:val="24"/>
          <w:szCs w:val="24"/>
        </w:rPr>
      </w:pPr>
    </w:p>
    <w:p w14:paraId="766C0C6E" w14:textId="77777777" w:rsidR="00F6174D" w:rsidRPr="005D5715" w:rsidRDefault="00F6174D" w:rsidP="000D43BF">
      <w:pPr>
        <w:jc w:val="both"/>
        <w:rPr>
          <w:rStyle w:val="Strong"/>
          <w:rFonts w:ascii="Arial Narrow" w:eastAsia="Times New Roman" w:hAnsi="Arial Narrow" w:cs="Times New Roman"/>
          <w:b w:val="0"/>
          <w:bCs w:val="0"/>
          <w:sz w:val="24"/>
          <w:szCs w:val="24"/>
        </w:rPr>
      </w:pPr>
      <w:r w:rsidRPr="005D5715">
        <w:rPr>
          <w:rFonts w:ascii="Arial Narrow" w:eastAsia="Times New Roman" w:hAnsi="Arial Narrow" w:cs="Times New Roman"/>
          <w:sz w:val="24"/>
          <w:szCs w:val="24"/>
        </w:rPr>
        <w:t>Affiliates/Non-Affiliates must use Aramark Catering or follow the procedures for requesting permission to utilize an outside caterer.  Kitchen facilities and serving equipment are not available to outside caterers. The Affiliate/Non-Affiliate is responsible for all clean up and removal of all waste from the premises.</w:t>
      </w:r>
    </w:p>
    <w:p w14:paraId="2A25C8E1" w14:textId="77777777" w:rsidR="00F6174D" w:rsidRPr="005D5715" w:rsidRDefault="00F6174D" w:rsidP="00F6174D">
      <w:pPr>
        <w:rPr>
          <w:rFonts w:ascii="Arial Narrow" w:hAnsi="Arial Narrow" w:cs="Times New Roman"/>
          <w:sz w:val="24"/>
          <w:szCs w:val="24"/>
        </w:rPr>
      </w:pPr>
      <w:r w:rsidRPr="005D5715">
        <w:rPr>
          <w:rStyle w:val="Strong"/>
          <w:rFonts w:ascii="Arial Narrow" w:hAnsi="Arial Narrow" w:cs="Times New Roman"/>
          <w:sz w:val="24"/>
          <w:szCs w:val="24"/>
        </w:rPr>
        <w:t>REFERENCES</w:t>
      </w:r>
    </w:p>
    <w:p w14:paraId="06982F64" w14:textId="77777777" w:rsidR="00F6174D" w:rsidRPr="005D5715" w:rsidRDefault="005D5A17" w:rsidP="00F6174D">
      <w:pPr>
        <w:rPr>
          <w:rFonts w:ascii="Arial Narrow" w:hAnsi="Arial Narrow" w:cs="Times New Roman"/>
          <w:sz w:val="24"/>
          <w:szCs w:val="24"/>
        </w:rPr>
      </w:pPr>
      <w:hyperlink r:id="rId296" w:history="1">
        <w:r w:rsidR="00F6174D" w:rsidRPr="005D5715">
          <w:rPr>
            <w:rStyle w:val="Hyperlink"/>
            <w:rFonts w:ascii="Arial Narrow" w:hAnsi="Arial Narrow" w:cs="Times New Roman"/>
            <w:sz w:val="24"/>
            <w:szCs w:val="24"/>
          </w:rPr>
          <w:t>TBR Policy 4-02-10-00</w:t>
        </w:r>
      </w:hyperlink>
    </w:p>
    <w:p w14:paraId="175EC607" w14:textId="77777777" w:rsidR="00F6174D" w:rsidRPr="005D5715" w:rsidRDefault="005D5A17" w:rsidP="00F6174D">
      <w:pPr>
        <w:rPr>
          <w:rFonts w:ascii="Arial Narrow" w:hAnsi="Arial Narrow" w:cs="Times New Roman"/>
          <w:sz w:val="24"/>
          <w:szCs w:val="24"/>
        </w:rPr>
      </w:pPr>
      <w:hyperlink r:id="rId297" w:history="1">
        <w:r w:rsidR="00F6174D" w:rsidRPr="005D5715">
          <w:rPr>
            <w:rStyle w:val="Hyperlink"/>
            <w:rFonts w:ascii="Arial Narrow" w:hAnsi="Arial Narrow" w:cs="Times New Roman"/>
            <w:sz w:val="24"/>
            <w:szCs w:val="24"/>
          </w:rPr>
          <w:t>TBR Policy 4-07-00-00</w:t>
        </w:r>
      </w:hyperlink>
    </w:p>
    <w:p w14:paraId="29DFC4F3" w14:textId="77777777" w:rsidR="00F6174D" w:rsidRPr="005D5715" w:rsidRDefault="005D5A17" w:rsidP="00F6174D">
      <w:pPr>
        <w:rPr>
          <w:rFonts w:ascii="Arial Narrow" w:hAnsi="Arial Narrow" w:cs="Times New Roman"/>
          <w:sz w:val="24"/>
          <w:szCs w:val="24"/>
        </w:rPr>
      </w:pPr>
      <w:hyperlink r:id="rId298" w:history="1">
        <w:r w:rsidR="00F6174D" w:rsidRPr="005D5715">
          <w:rPr>
            <w:rStyle w:val="Hyperlink"/>
            <w:rFonts w:ascii="Arial Narrow" w:hAnsi="Arial Narrow" w:cs="Times New Roman"/>
            <w:sz w:val="24"/>
            <w:szCs w:val="24"/>
          </w:rPr>
          <w:t xml:space="preserve">TSU </w:t>
        </w:r>
        <w:r w:rsidR="00F6174D" w:rsidRPr="005D5715">
          <w:rPr>
            <w:rStyle w:val="Emphasis"/>
            <w:rFonts w:ascii="Arial Narrow" w:hAnsi="Arial Narrow" w:cs="Times New Roman"/>
            <w:color w:val="0000CC"/>
            <w:sz w:val="24"/>
            <w:szCs w:val="24"/>
          </w:rPr>
          <w:t>Purchasing Policies and Procedures Manual</w:t>
        </w:r>
      </w:hyperlink>
    </w:p>
    <w:p w14:paraId="08935FEB" w14:textId="77777777" w:rsidR="00F6174D" w:rsidRPr="006A4E70" w:rsidRDefault="00F6174D" w:rsidP="00F6174D">
      <w:pPr>
        <w:spacing w:after="0"/>
        <w:rPr>
          <w:rFonts w:ascii="Arial Narrow" w:hAnsi="Arial Narrow" w:cs="Times New Roman"/>
          <w:b/>
          <w:smallCaps/>
          <w:color w:val="548DD4" w:themeColor="text2" w:themeTint="99"/>
          <w:sz w:val="28"/>
          <w:szCs w:val="28"/>
        </w:rPr>
      </w:pPr>
      <w:r w:rsidRPr="006A4E70">
        <w:rPr>
          <w:rFonts w:ascii="Arial Narrow" w:hAnsi="Arial Narrow" w:cs="Times New Roman"/>
          <w:b/>
          <w:smallCaps/>
          <w:color w:val="548DD4" w:themeColor="text2" w:themeTint="99"/>
          <w:sz w:val="28"/>
          <w:szCs w:val="28"/>
        </w:rPr>
        <w:t>Steps:</w:t>
      </w:r>
    </w:p>
    <w:p w14:paraId="18D37258"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1:  Log into the Classic Fare Catering state at  </w:t>
      </w:r>
      <w:hyperlink r:id="rId299" w:history="1">
        <w:r w:rsidRPr="005D5715">
          <w:rPr>
            <w:rStyle w:val="Hyperlink"/>
            <w:rFonts w:ascii="Arial Narrow" w:hAnsi="Arial Narrow" w:cs="Times New Roman"/>
            <w:sz w:val="24"/>
            <w:szCs w:val="24"/>
          </w:rPr>
          <w:t>https://tsu.catertrax.com/</w:t>
        </w:r>
      </w:hyperlink>
      <w:r w:rsidRPr="005D5715">
        <w:rPr>
          <w:rFonts w:ascii="Arial Narrow" w:hAnsi="Arial Narrow" w:cs="Times New Roman"/>
          <w:sz w:val="24"/>
          <w:szCs w:val="24"/>
        </w:rPr>
        <w:t xml:space="preserve"> (Enter last name and password).  If you do not have an account, create one at </w:t>
      </w:r>
      <w:hyperlink r:id="rId300" w:history="1">
        <w:r w:rsidRPr="005D5715">
          <w:rPr>
            <w:rStyle w:val="Hyperlink"/>
            <w:rFonts w:ascii="Arial Narrow" w:hAnsi="Arial Narrow" w:cs="Times New Roman"/>
            <w:sz w:val="24"/>
            <w:szCs w:val="24"/>
          </w:rPr>
          <w:t>https://tsu.catertrax.com/shopcustadminlogin.asp?custstat=new&amp;intOrderID=&amp;intCustomerID</w:t>
        </w:r>
      </w:hyperlink>
      <w:r w:rsidRPr="005D5715">
        <w:rPr>
          <w:rFonts w:ascii="Arial Narrow" w:hAnsi="Arial Narrow" w:cs="Times New Roman"/>
          <w:sz w:val="24"/>
          <w:szCs w:val="24"/>
        </w:rPr>
        <w:t>=</w:t>
      </w:r>
    </w:p>
    <w:p w14:paraId="02D667C0"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Enter the required fields*, First Name, Last Name, Address, City, State, Zip, Email, Phone, Fax, Create Password-must be six characters, Click the Continue Button.</w:t>
      </w:r>
    </w:p>
    <w:p w14:paraId="7656D2B1"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2:  Under Cater Availability, choose month, day(s).  Then click create new order.  Choose menu, number of guests, type special instructions- if needed.  </w:t>
      </w:r>
    </w:p>
    <w:p w14:paraId="7BDDB501"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3:  Click order button.  Next you may edit your selection, or if everything is correct, click the continue button.  Then select month and day(s).  After that, choose delivery/pickup location.  Enter contact name, phone number, building, room number, room name, purpose of event.</w:t>
      </w:r>
    </w:p>
    <w:p w14:paraId="0375DD14"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4:  Enter event details.  Enter food delivery time, event start time, event end time, food clean-up time, guest count.  Click the continue button.</w:t>
      </w:r>
    </w:p>
    <w:p w14:paraId="5BAF0987"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5:  Review your selection.  Enter Order/Event Name.  Click the continue button.</w:t>
      </w:r>
    </w:p>
    <w:p w14:paraId="650D61E6"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6:  Check-out information.  Enter the method of payment (cash, check, proposal quote, or credit card).    At this point, you can add additional person(s) email addresses to cc:  Supervisor, </w:t>
      </w:r>
      <w:r w:rsidR="00F50080">
        <w:rPr>
          <w:rFonts w:ascii="Arial Narrow" w:hAnsi="Arial Narrow" w:cs="Times New Roman"/>
          <w:sz w:val="24"/>
          <w:szCs w:val="24"/>
        </w:rPr>
        <w:t>Department chair</w:t>
      </w:r>
      <w:r w:rsidRPr="005D5715">
        <w:rPr>
          <w:rFonts w:ascii="Arial Narrow" w:hAnsi="Arial Narrow" w:cs="Times New Roman"/>
          <w:sz w:val="24"/>
          <w:szCs w:val="24"/>
        </w:rPr>
        <w:t>, dean, event coordinator, etc.  Enter their email addresses if desired.  If not, click the “I accept” the terms and conditions box and then enter your initials.</w:t>
      </w:r>
    </w:p>
    <w:p w14:paraId="4D7196EF"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7:  Click the process this order button.  You will then receive a confirmation email that summarizes you order as well as the Banquet Order Number.  Please note, if you need to make changes to your order, please use the link in the email confirmation which is the change/update request form. </w:t>
      </w:r>
    </w:p>
    <w:p w14:paraId="19B83B9F"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8:  Complete the </w:t>
      </w:r>
      <w:hyperlink r:id="rId301" w:tooltip="OnCampus Catering" w:history="1">
        <w:r w:rsidRPr="005D5715">
          <w:rPr>
            <w:rStyle w:val="Hyperlink"/>
            <w:rFonts w:ascii="Arial Narrow" w:hAnsi="Arial Narrow" w:cs="Times New Roman"/>
            <w:sz w:val="24"/>
            <w:szCs w:val="24"/>
          </w:rPr>
          <w:t>Request for On-Campus Catering</w:t>
        </w:r>
        <w:r w:rsidR="0066090E">
          <w:rPr>
            <w:rStyle w:val="Hyperlink"/>
            <w:rFonts w:ascii="Arial Narrow" w:hAnsi="Arial Narrow" w:cs="Times New Roman"/>
            <w:sz w:val="24"/>
            <w:szCs w:val="24"/>
          </w:rPr>
          <w:fldChar w:fldCharType="begin"/>
        </w:r>
        <w:r w:rsidR="007B6C71">
          <w:instrText xml:space="preserve"> XE "</w:instrText>
        </w:r>
        <w:r w:rsidR="007B6C71" w:rsidRPr="001C495A">
          <w:rPr>
            <w:rStyle w:val="Hyperlink"/>
            <w:rFonts w:ascii="Arial Narrow" w:hAnsi="Arial Narrow" w:cs="Times New Roman"/>
            <w:sz w:val="24"/>
            <w:szCs w:val="24"/>
          </w:rPr>
          <w:instrText>Request for On-Campus Catering</w:instrText>
        </w:r>
        <w:r w:rsidR="007B6C71">
          <w:instrText xml:space="preserve">" </w:instrText>
        </w:r>
        <w:r w:rsidR="0066090E">
          <w:rPr>
            <w:rStyle w:val="Hyperlink"/>
            <w:rFonts w:ascii="Arial Narrow" w:hAnsi="Arial Narrow" w:cs="Times New Roman"/>
            <w:sz w:val="24"/>
            <w:szCs w:val="24"/>
          </w:rPr>
          <w:fldChar w:fldCharType="end"/>
        </w:r>
      </w:hyperlink>
      <w:r w:rsidRPr="005D5715">
        <w:rPr>
          <w:rFonts w:ascii="Arial Narrow" w:hAnsi="Arial Narrow" w:cs="Times New Roman"/>
          <w:sz w:val="24"/>
          <w:szCs w:val="24"/>
        </w:rPr>
        <w:t xml:space="preserve"> form in detail.  The Request for On-Campus Catering and the Banquet Event Order Form must be attached in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w:t>
      </w:r>
    </w:p>
    <w:p w14:paraId="4BD412B6"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9:  In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click the Food and Entertainment link.  Next search for the event supplier, once found, click.  Then, describe the event and enter 1 for the quantity and next enter the estimated price from the Banquet Event Order Form.</w:t>
      </w:r>
    </w:p>
    <w:p w14:paraId="21DEA2B1" w14:textId="77777777" w:rsidR="00F6174D" w:rsidRPr="005D5715" w:rsidRDefault="00F6174D" w:rsidP="00F6174D">
      <w:pPr>
        <w:rPr>
          <w:rFonts w:ascii="Arial Narrow" w:hAnsi="Arial Narrow" w:cs="Times New Roman"/>
          <w:sz w:val="24"/>
          <w:szCs w:val="24"/>
        </w:rPr>
      </w:pPr>
      <w:r w:rsidRPr="005D5715">
        <w:rPr>
          <w:rFonts w:ascii="Arial Narrow" w:hAnsi="Arial Narrow" w:cs="Times New Roman"/>
          <w:sz w:val="24"/>
          <w:szCs w:val="24"/>
        </w:rPr>
        <w:t xml:space="preserve">10:  In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click the internal attachment link and attach the Banquet Event Order Form and the On-Campus Catering Form.  Add start date and end date.  </w:t>
      </w:r>
    </w:p>
    <w:p w14:paraId="75141A38" w14:textId="77777777" w:rsidR="00F6174D" w:rsidRPr="005D5715" w:rsidRDefault="00F6174D" w:rsidP="00F6174D">
      <w:pPr>
        <w:rPr>
          <w:rFonts w:ascii="Arial Narrow" w:hAnsi="Arial Narrow" w:cs="Times New Roman"/>
          <w:sz w:val="24"/>
          <w:szCs w:val="24"/>
        </w:rPr>
      </w:pPr>
      <w:r>
        <w:rPr>
          <w:rFonts w:ascii="Arial Narrow" w:hAnsi="Arial Narrow" w:cs="Times New Roman"/>
          <w:sz w:val="24"/>
          <w:szCs w:val="24"/>
        </w:rPr>
        <w:br/>
      </w:r>
      <w:r w:rsidRPr="005D5715">
        <w:rPr>
          <w:rFonts w:ascii="Arial Narrow" w:hAnsi="Arial Narrow" w:cs="Times New Roman"/>
          <w:sz w:val="24"/>
          <w:szCs w:val="24"/>
        </w:rPr>
        <w:t>11:  Finally assign the completed Food and Entertainment form and forward this form to your immediate supervisor.  Who then forwards it to the dean and the dean forwards it to Dr. Pat Crook</w:t>
      </w:r>
      <w:r w:rsidR="002C0146">
        <w:rPr>
          <w:rFonts w:ascii="Arial Narrow" w:hAnsi="Arial Narrow" w:cs="Times New Roman"/>
          <w:sz w:val="24"/>
          <w:szCs w:val="24"/>
        </w:rPr>
        <w:t>, Associate Vice President of Academic Affairs</w:t>
      </w:r>
      <w:r w:rsidRPr="005D5715">
        <w:rPr>
          <w:rFonts w:ascii="Arial Narrow" w:hAnsi="Arial Narrow" w:cs="Times New Roman"/>
          <w:sz w:val="24"/>
          <w:szCs w:val="24"/>
        </w:rPr>
        <w:t>.</w:t>
      </w:r>
    </w:p>
    <w:p w14:paraId="1F3EBFD8" w14:textId="77777777" w:rsidR="00F6174D" w:rsidRPr="005D5715" w:rsidRDefault="00F6174D" w:rsidP="00F6174D">
      <w:pPr>
        <w:rPr>
          <w:rFonts w:ascii="Arial Narrow" w:hAnsi="Arial Narrow" w:cs="Times New Roman"/>
          <w:sz w:val="24"/>
          <w:szCs w:val="24"/>
        </w:rPr>
      </w:pPr>
    </w:p>
    <w:p w14:paraId="455291B8" w14:textId="77777777" w:rsidR="000A3763" w:rsidRDefault="00904CFE" w:rsidP="00661995">
      <w:pPr>
        <w:pStyle w:val="Heading3"/>
      </w:pPr>
      <w:bookmarkStart w:id="363" w:name="_Toc331171047"/>
      <w:r>
        <w:t xml:space="preserve">      </w:t>
      </w:r>
      <w:bookmarkStart w:id="364" w:name="_Toc536381492"/>
      <w:r>
        <w:t>Procedure II-25</w:t>
      </w:r>
      <w:r w:rsidR="000A3763">
        <w:t xml:space="preserve">.2:  </w:t>
      </w:r>
      <w:r w:rsidR="000A3763" w:rsidRPr="005D5715">
        <w:t>(O</w:t>
      </w:r>
      <w:r w:rsidR="000A3763">
        <w:t>ff-Campus Vendor</w:t>
      </w:r>
      <w:r w:rsidR="0066090E">
        <w:fldChar w:fldCharType="begin"/>
      </w:r>
      <w:r w:rsidR="007B6C71">
        <w:instrText xml:space="preserve"> XE "</w:instrText>
      </w:r>
      <w:r w:rsidR="007B6C71" w:rsidRPr="001C495A">
        <w:instrText>Off-Campus Vendor</w:instrText>
      </w:r>
      <w:r w:rsidR="007B6C71">
        <w:instrText xml:space="preserve">" </w:instrText>
      </w:r>
      <w:r w:rsidR="0066090E">
        <w:fldChar w:fldCharType="end"/>
      </w:r>
      <w:r w:rsidR="000A3763" w:rsidRPr="005D5715">
        <w:t>)</w:t>
      </w:r>
      <w:bookmarkEnd w:id="363"/>
      <w:bookmarkEnd w:id="364"/>
    </w:p>
    <w:p w14:paraId="0BAD07EE" w14:textId="77777777" w:rsidR="001C1740" w:rsidRDefault="001C1740" w:rsidP="001C1740"/>
    <w:p w14:paraId="0815DEE6" w14:textId="77777777" w:rsidR="001C1740" w:rsidRPr="001C1740" w:rsidRDefault="005D5A17" w:rsidP="009B0407">
      <w:pPr>
        <w:jc w:val="center"/>
      </w:pPr>
      <w:hyperlink r:id="rId302" w:history="1">
        <w:bookmarkStart w:id="365" w:name="_MON_1404654541"/>
        <w:bookmarkEnd w:id="365"/>
        <w:r w:rsidR="001C1740">
          <w:object w:dxaOrig="1551" w:dyaOrig="1004" w14:anchorId="2FFE78F1">
            <v:shape id="_x0000_i1070" type="#_x0000_t75" style="width:79.5pt;height:49.5pt" o:ole="">
              <v:imagedata r:id="rId303" o:title=""/>
            </v:shape>
            <o:OLEObject Type="Embed" ProgID="Word.Document.8" ShapeID="_x0000_i1070" DrawAspect="Icon" ObjectID="_1658587775" r:id="rId304">
              <o:FieldCodes>\s</o:FieldCodes>
            </o:OLEObject>
          </w:object>
        </w:r>
      </w:hyperlink>
    </w:p>
    <w:p w14:paraId="4A14E230" w14:textId="77777777" w:rsidR="001C1740" w:rsidRPr="001C1740" w:rsidRDefault="0066090E" w:rsidP="001C1740">
      <w:r>
        <w:fldChar w:fldCharType="begin"/>
      </w:r>
      <w:r w:rsidR="008010C9">
        <w:instrText xml:space="preserve"> LINK Word.Document.8 "C:\\Users\\ecoukos\\Desktop\\Request - Off Campus Caterers - 2007.doc" "" \a \p \f 0 </w:instrText>
      </w:r>
      <w:r>
        <w:fldChar w:fldCharType="separate"/>
      </w:r>
      <w:r w:rsidR="001E19A6">
        <w:rPr>
          <w:noProof/>
        </w:rPr>
        <w:drawing>
          <wp:inline distT="0" distB="0" distL="0" distR="0" wp14:anchorId="77691FD9" wp14:editId="57F4799E">
            <wp:extent cx="6016625" cy="7792720"/>
            <wp:effectExtent l="0" t="0" r="3175" b="0"/>
            <wp:docPr id="20" name="Objec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4"/>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016625" cy="7792720"/>
                    </a:xfrm>
                    <a:prstGeom prst="rect">
                      <a:avLst/>
                    </a:prstGeom>
                    <a:noFill/>
                    <a:ln>
                      <a:noFill/>
                    </a:ln>
                  </pic:spPr>
                </pic:pic>
              </a:graphicData>
            </a:graphic>
          </wp:inline>
        </w:drawing>
      </w:r>
      <w:r>
        <w:fldChar w:fldCharType="end"/>
      </w:r>
    </w:p>
    <w:p w14:paraId="1E3633F7" w14:textId="77777777" w:rsidR="0074329F" w:rsidRDefault="0074329F" w:rsidP="00500E5F">
      <w:pPr>
        <w:pStyle w:val="Heading2"/>
      </w:pPr>
      <w:bookmarkStart w:id="366" w:name="_Toc331171048"/>
    </w:p>
    <w:p w14:paraId="28BF4F31" w14:textId="46C96893" w:rsidR="00500E5F" w:rsidRPr="00846239" w:rsidRDefault="00500E5F" w:rsidP="00500E5F">
      <w:pPr>
        <w:pStyle w:val="Heading2"/>
      </w:pPr>
      <w:bookmarkStart w:id="367" w:name="_Toc536381493"/>
      <w:r>
        <w:t>Procedure II</w:t>
      </w:r>
      <w:r w:rsidR="000A3763">
        <w:t>-2</w:t>
      </w:r>
      <w:r w:rsidR="00904CFE">
        <w:t>6</w:t>
      </w:r>
      <w:r w:rsidR="000A3763">
        <w:t>.0</w:t>
      </w:r>
      <w:r w:rsidRPr="00EE7E36">
        <w:t xml:space="preserve">: </w:t>
      </w:r>
      <w:r w:rsidR="001F58D7">
        <w:t xml:space="preserve"> </w:t>
      </w:r>
      <w:r>
        <w:t>Record Retention a</w:t>
      </w:r>
      <w:r w:rsidRPr="00EE7E36">
        <w:t>nd Disposals</w:t>
      </w:r>
      <w:bookmarkEnd w:id="366"/>
      <w:bookmarkEnd w:id="367"/>
      <w:r w:rsidR="0066090E">
        <w:fldChar w:fldCharType="begin"/>
      </w:r>
      <w:r w:rsidR="007B6C71">
        <w:instrText xml:space="preserve"> XE "</w:instrText>
      </w:r>
      <w:r w:rsidR="007B6C71" w:rsidRPr="001C495A">
        <w:instrText>Record Retention and Disposals</w:instrText>
      </w:r>
      <w:r w:rsidR="007B6C71">
        <w:instrText xml:space="preserve">" </w:instrText>
      </w:r>
      <w:r w:rsidR="0066090E">
        <w:fldChar w:fldCharType="end"/>
      </w:r>
    </w:p>
    <w:p w14:paraId="4E4DD5BB"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 xml:space="preserve">The </w:t>
      </w:r>
      <w:hyperlink r:id="rId306" w:history="1">
        <w:r w:rsidRPr="009145E5">
          <w:rPr>
            <w:rFonts w:ascii="Arial Narrow" w:eastAsia="Times New Roman" w:hAnsi="Arial Narrow" w:cs="Times New Roman"/>
            <w:color w:val="0000FF"/>
            <w:sz w:val="24"/>
            <w:szCs w:val="24"/>
            <w:u w:val="single"/>
          </w:rPr>
          <w:t>TBR Guideline G-070</w:t>
        </w:r>
      </w:hyperlink>
      <w:r w:rsidRPr="009145E5">
        <w:rPr>
          <w:rFonts w:ascii="Arial Narrow" w:eastAsia="Times New Roman" w:hAnsi="Arial Narrow" w:cs="Times New Roman"/>
          <w:sz w:val="24"/>
          <w:szCs w:val="24"/>
        </w:rPr>
        <w:t xml:space="preserve"> set forth the procedures for disposal of institutional records for all institutions and technology centers governed by the Tennessee Board of Regents. Disposal of institutional and center records must be approved by the State Public Records Commission. No records may be destroyed unless and until provided below. Unless specified otherwise, or otherwise required by law, records may be imaged, microfilmed, or electronically reproduced and the paper copy destroyed upon verification of an archival quality reproduction. The microfilm, image, or electronic record will then be retained for the balance of the indicated retention period.</w:t>
      </w:r>
    </w:p>
    <w:p w14:paraId="1B0D32FD"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The following record series have been approved for disposal by state-approved methods: shredding or burning. No record shall be destroyed, however, so long as it pertains to any pending legal case, claim or action or to any federal or state audit until such actions have been concluded. Records which reflect "Permanent" retention may be destroyed after verification of an archival quality electronic reproduction. Actions by the State Commission shall be communicated to all campus records officers through the Board staff.</w:t>
      </w:r>
    </w:p>
    <w:p w14:paraId="6469D565"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Institutional or Center Records Officers have the authority and responsibility to dispose of records in accordance with approved records disposition authorizations. Prior to the destruction of any records, the Records Officer must determine if the action should be delayed due to audit or litigation requirements. Specific records pertaining to current or pending litigation or investigation must also be retained until all questions are resolved. These specific records can be retained in a suspense file, while all other records not under pending investigation should be disposed of in accordance with established RDAs (Records Destruction Authorizations).</w:t>
      </w:r>
    </w:p>
    <w:p w14:paraId="4B2C7A74"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 xml:space="preserve">The Public Records Commission has authorized the implementation and utilization of the </w:t>
      </w:r>
      <w:hyperlink r:id="rId307" w:history="1">
        <w:r w:rsidRPr="009145E5">
          <w:rPr>
            <w:rFonts w:ascii="Arial Narrow" w:eastAsia="Times New Roman" w:hAnsi="Arial Narrow" w:cs="Times New Roman"/>
            <w:color w:val="0000FF"/>
            <w:sz w:val="24"/>
            <w:szCs w:val="24"/>
            <w:u w:val="single"/>
          </w:rPr>
          <w:t>Certificate of Destruction form</w:t>
        </w:r>
      </w:hyperlink>
      <w:r w:rsidRPr="009145E5">
        <w:rPr>
          <w:rFonts w:ascii="Arial Narrow" w:eastAsia="Times New Roman" w:hAnsi="Arial Narrow" w:cs="Times New Roman"/>
          <w:sz w:val="24"/>
          <w:szCs w:val="24"/>
        </w:rPr>
        <w:t xml:space="preserve"> (see Attachment A) in order to better track the volume of records destroyed and to insure that records have met the criteria necessary for destruction. Institutions and centers need to complete a Certificate of Destruction form when destroying public or confidential records that are not destroyed during the annual Operation </w:t>
      </w:r>
      <w:proofErr w:type="spellStart"/>
      <w:r w:rsidRPr="009145E5">
        <w:rPr>
          <w:rFonts w:ascii="Arial Narrow" w:eastAsia="Times New Roman" w:hAnsi="Arial Narrow" w:cs="Times New Roman"/>
          <w:sz w:val="24"/>
          <w:szCs w:val="24"/>
        </w:rPr>
        <w:t>Roundfile</w:t>
      </w:r>
      <w:proofErr w:type="spellEnd"/>
      <w:r w:rsidRPr="009145E5">
        <w:rPr>
          <w:rFonts w:ascii="Arial Narrow" w:eastAsia="Times New Roman" w:hAnsi="Arial Narrow" w:cs="Times New Roman"/>
          <w:sz w:val="24"/>
          <w:szCs w:val="24"/>
        </w:rPr>
        <w:t xml:space="preserve"> campaign – an initiative through Executive Order 38 to purge out-of-date documents on an annual basis.</w:t>
      </w:r>
    </w:p>
    <w:p w14:paraId="04628A2A"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Notwithstanding the retention period stated herein, should such periods conflict with federal law, the period of longer retention shall apply.</w:t>
      </w:r>
    </w:p>
    <w:p w14:paraId="535B0E73"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 xml:space="preserve">The following definitions are applicable to </w:t>
      </w:r>
      <w:hyperlink r:id="rId308" w:history="1">
        <w:r w:rsidRPr="009145E5">
          <w:rPr>
            <w:rFonts w:ascii="Arial Narrow" w:eastAsia="Times New Roman" w:hAnsi="Arial Narrow" w:cs="Times New Roman"/>
            <w:color w:val="0000FF"/>
            <w:sz w:val="24"/>
            <w:szCs w:val="24"/>
            <w:u w:val="single"/>
          </w:rPr>
          <w:t>TBR Guideline 070</w:t>
        </w:r>
      </w:hyperlink>
      <w:r w:rsidRPr="009145E5">
        <w:rPr>
          <w:rFonts w:ascii="Arial Narrow" w:eastAsia="Times New Roman" w:hAnsi="Arial Narrow" w:cs="Times New Roman"/>
          <w:sz w:val="24"/>
          <w:szCs w:val="24"/>
        </w:rPr>
        <w:t>:</w:t>
      </w:r>
    </w:p>
    <w:p w14:paraId="67463D86"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RECORD: All books, papers, electronic mail messages, maps, photographs, films, microfilm, imaged copy, electronic data processing output, sound recordings or other materials regardless of physical form or characteristics made or received pursuant to law or ordinance or in connection with the transaction of official business by any governmental agency.</w:t>
      </w:r>
    </w:p>
    <w:p w14:paraId="0CB31F2A"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NON-RECORD: Those documents which do not document the activities of an agency: i.e. extra copies of documents kept for convenience or reference; stock supplies of publications; extra copies of circulated materials where follow-up copies are kept for the record; reading files; follow-up correspondence copies; identical or carbon copies kept in the same file; draft copies or work copies of documents when the final version is complete; letters of transmittal which add nothing to the transmitted information; inter-office memoranda; shorthand notes, steno type tapes or sound recordings after they have been transcribed; and internal housekeeping materials such as intra-office memos, routing slips, telephone call slips, and computer edit error listings after the corrections are made; library or museum material which is for reference or exhibition; private materials neither made nor received by an institution or school staff member in connection with the transaction of official business. As non-records, the above-mentioned items are excluded from the record retention and disposal requirements.</w:t>
      </w:r>
    </w:p>
    <w:p w14:paraId="4EBF4DCC"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PERMANENT RECORDS: Those records or materials which have permanent administrative, physical, historical or legal value.</w:t>
      </w:r>
    </w:p>
    <w:p w14:paraId="1C186626" w14:textId="77777777" w:rsidR="009145E5" w:rsidRPr="009145E5" w:rsidRDefault="009145E5" w:rsidP="009145E5">
      <w:pPr>
        <w:spacing w:before="100" w:beforeAutospacing="1" w:after="100" w:afterAutospacing="1" w:line="240" w:lineRule="auto"/>
        <w:jc w:val="both"/>
        <w:rPr>
          <w:rFonts w:ascii="Times New Roman" w:eastAsia="Times New Roman" w:hAnsi="Times New Roman" w:cs="Times New Roman"/>
          <w:sz w:val="24"/>
          <w:szCs w:val="24"/>
        </w:rPr>
      </w:pPr>
      <w:r w:rsidRPr="009145E5">
        <w:rPr>
          <w:rFonts w:ascii="Arial Narrow" w:eastAsia="Times New Roman" w:hAnsi="Arial Narrow" w:cs="Times New Roman"/>
          <w:sz w:val="24"/>
          <w:szCs w:val="24"/>
        </w:rPr>
        <w:t>WORKING PAPERS: Those records or materials created to serve as interim documents or inputs to final reporting documents, including electronic data processed records, computer output microfilm and records which become obsolete immediately after agency use or publication and are not classified as being a permanent record, or record of archival value.</w:t>
      </w:r>
    </w:p>
    <w:p w14:paraId="6F138DE1" w14:textId="77777777" w:rsidR="009145E5" w:rsidRPr="009145E5" w:rsidRDefault="009145E5" w:rsidP="009145E5">
      <w:pPr>
        <w:spacing w:before="100" w:beforeAutospacing="1" w:after="100" w:afterAutospacing="1" w:line="240" w:lineRule="auto"/>
        <w:jc w:val="both"/>
        <w:rPr>
          <w:rFonts w:ascii="Times New Roman" w:eastAsia="Times New Roman" w:hAnsi="Times New Roman" w:cs="Times New Roman"/>
          <w:sz w:val="24"/>
          <w:szCs w:val="24"/>
        </w:rPr>
      </w:pPr>
      <w:r w:rsidRPr="009145E5">
        <w:rPr>
          <w:rFonts w:ascii="Arial Narrow" w:eastAsia="Times New Roman" w:hAnsi="Arial Narrow" w:cs="Times New Roman"/>
          <w:b/>
          <w:bCs/>
          <w:sz w:val="24"/>
          <w:szCs w:val="24"/>
        </w:rPr>
        <w:t>I. BUSINESS RECORDS</w:t>
      </w:r>
      <w:r w:rsidRPr="009145E5">
        <w:rPr>
          <w:rFonts w:ascii="Arial Narrow" w:eastAsia="Times New Roman" w:hAnsi="Arial Narrow" w:cs="Times New Roman"/>
          <w:sz w:val="24"/>
          <w:szCs w:val="24"/>
        </w:rPr>
        <w:t> </w:t>
      </w:r>
    </w:p>
    <w:p w14:paraId="5C36D4EB" w14:textId="77777777" w:rsidR="009145E5" w:rsidRPr="009145E5" w:rsidRDefault="009145E5" w:rsidP="009145E5">
      <w:pPr>
        <w:spacing w:before="100" w:beforeAutospacing="1" w:after="100" w:afterAutospacing="1" w:line="240" w:lineRule="auto"/>
        <w:jc w:val="both"/>
        <w:rPr>
          <w:rFonts w:ascii="Arial Narrow" w:eastAsia="Times New Roman" w:hAnsi="Arial Narrow" w:cs="Times New Roman"/>
          <w:sz w:val="24"/>
          <w:szCs w:val="24"/>
        </w:rPr>
      </w:pPr>
      <w:r w:rsidRPr="009145E5">
        <w:rPr>
          <w:rFonts w:ascii="Arial Narrow" w:eastAsia="Times New Roman" w:hAnsi="Arial Narrow" w:cs="Times New Roman"/>
          <w:sz w:val="24"/>
          <w:szCs w:val="24"/>
        </w:rPr>
        <w:t>NOTE: Business records must be retained the indicated number of years listed below. In addition, prior to disposal or destruction, these business records must have been subjected to the completion of an annual or bi-annual audit conducted by the State Audit Division of the Comptroller's Office as required in T.C.A. § 4-3-304. Internal audit reports and work papers must be retained either 5 years or through 2 audits. "Completion" includes the issuance of the final audit report and the resolution of any audit exceptions or questions arising from the audit.</w:t>
      </w:r>
    </w:p>
    <w:tbl>
      <w:tblPr>
        <w:tblW w:w="4976" w:type="pct"/>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94"/>
        <w:gridCol w:w="4005"/>
      </w:tblGrid>
      <w:tr w:rsidR="009145E5" w:rsidRPr="009145E5" w14:paraId="0EE8765E"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3E930FAA" w14:textId="77777777" w:rsidR="009145E5" w:rsidRPr="009145E5" w:rsidRDefault="009145E5" w:rsidP="009145E5">
            <w:pPr>
              <w:spacing w:after="0" w:line="240" w:lineRule="auto"/>
              <w:jc w:val="both"/>
              <w:rPr>
                <w:rFonts w:ascii="Arial Narrow" w:eastAsia="Times New Roman" w:hAnsi="Arial Narrow" w:cs="Times New Roman"/>
                <w:b/>
                <w:color w:val="000000"/>
                <w:sz w:val="24"/>
                <w:szCs w:val="24"/>
              </w:rPr>
            </w:pPr>
            <w:r w:rsidRPr="009145E5">
              <w:rPr>
                <w:rFonts w:ascii="Arial Narrow" w:eastAsia="Times New Roman" w:hAnsi="Arial Narrow" w:cs="Times New Roman"/>
                <w:b/>
                <w:color w:val="000000"/>
                <w:sz w:val="24"/>
                <w:szCs w:val="24"/>
                <w:u w:val="single"/>
              </w:rPr>
              <w:t>TYPE OF RECORD</w:t>
            </w:r>
          </w:p>
        </w:tc>
        <w:tc>
          <w:tcPr>
            <w:tcW w:w="2129" w:type="pct"/>
            <w:tcBorders>
              <w:top w:val="outset" w:sz="6" w:space="0" w:color="auto"/>
              <w:left w:val="outset" w:sz="6" w:space="0" w:color="auto"/>
              <w:bottom w:val="outset" w:sz="6" w:space="0" w:color="auto"/>
              <w:right w:val="outset" w:sz="6" w:space="0" w:color="auto"/>
            </w:tcBorders>
            <w:hideMark/>
          </w:tcPr>
          <w:p w14:paraId="2ACCD3DC" w14:textId="77777777" w:rsidR="009145E5" w:rsidRPr="009145E5" w:rsidRDefault="009145E5" w:rsidP="009145E5">
            <w:pPr>
              <w:spacing w:after="0" w:line="240" w:lineRule="auto"/>
              <w:jc w:val="both"/>
              <w:rPr>
                <w:rFonts w:ascii="Arial Narrow" w:eastAsia="Times New Roman" w:hAnsi="Arial Narrow" w:cs="Times New Roman"/>
                <w:b/>
                <w:color w:val="000000"/>
                <w:sz w:val="24"/>
                <w:szCs w:val="24"/>
              </w:rPr>
            </w:pPr>
            <w:r w:rsidRPr="009145E5">
              <w:rPr>
                <w:rFonts w:ascii="Arial Narrow" w:eastAsia="Times New Roman" w:hAnsi="Arial Narrow" w:cs="Times New Roman"/>
                <w:b/>
                <w:color w:val="000000"/>
                <w:sz w:val="24"/>
                <w:szCs w:val="24"/>
                <w:u w:val="single"/>
              </w:rPr>
              <w:t>RETENTION PERIOD</w:t>
            </w:r>
            <w:r w:rsidRPr="009145E5">
              <w:rPr>
                <w:rFonts w:ascii="Arial Narrow" w:eastAsia="Times New Roman" w:hAnsi="Arial Narrow" w:cs="Times New Roman"/>
                <w:b/>
                <w:color w:val="000000"/>
                <w:sz w:val="24"/>
                <w:szCs w:val="24"/>
              </w:rPr>
              <w:t> </w:t>
            </w:r>
          </w:p>
        </w:tc>
      </w:tr>
      <w:tr w:rsidR="009145E5" w:rsidRPr="009145E5" w14:paraId="023EE8ED"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0711A6A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Acceptance Letters</w:t>
            </w:r>
          </w:p>
        </w:tc>
        <w:tc>
          <w:tcPr>
            <w:tcW w:w="2129" w:type="pct"/>
            <w:tcBorders>
              <w:top w:val="outset" w:sz="6" w:space="0" w:color="auto"/>
              <w:left w:val="outset" w:sz="6" w:space="0" w:color="auto"/>
              <w:bottom w:val="outset" w:sz="6" w:space="0" w:color="auto"/>
              <w:right w:val="outset" w:sz="6" w:space="0" w:color="auto"/>
            </w:tcBorders>
            <w:hideMark/>
          </w:tcPr>
          <w:p w14:paraId="4B33187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415C5559"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427A6F1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Advanced Placement Records</w:t>
            </w:r>
          </w:p>
        </w:tc>
        <w:tc>
          <w:tcPr>
            <w:tcW w:w="2129" w:type="pct"/>
            <w:tcBorders>
              <w:top w:val="outset" w:sz="6" w:space="0" w:color="auto"/>
              <w:left w:val="outset" w:sz="6" w:space="0" w:color="auto"/>
              <w:bottom w:val="outset" w:sz="6" w:space="0" w:color="auto"/>
              <w:right w:val="outset" w:sz="6" w:space="0" w:color="auto"/>
            </w:tcBorders>
            <w:hideMark/>
          </w:tcPr>
          <w:p w14:paraId="6E04988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2400B2EE"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0E431D2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Applications for Admission</w:t>
            </w:r>
          </w:p>
        </w:tc>
        <w:tc>
          <w:tcPr>
            <w:tcW w:w="2129" w:type="pct"/>
            <w:tcBorders>
              <w:top w:val="outset" w:sz="6" w:space="0" w:color="auto"/>
              <w:left w:val="outset" w:sz="6" w:space="0" w:color="auto"/>
              <w:bottom w:val="outset" w:sz="6" w:space="0" w:color="auto"/>
              <w:right w:val="outset" w:sz="6" w:space="0" w:color="auto"/>
            </w:tcBorders>
            <w:hideMark/>
          </w:tcPr>
          <w:p w14:paraId="3FC281F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69E0FBC4"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49DD11E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w:t>
            </w:r>
          </w:p>
        </w:tc>
        <w:tc>
          <w:tcPr>
            <w:tcW w:w="2129" w:type="pct"/>
            <w:tcBorders>
              <w:top w:val="outset" w:sz="6" w:space="0" w:color="auto"/>
              <w:left w:val="outset" w:sz="6" w:space="0" w:color="auto"/>
              <w:bottom w:val="outset" w:sz="6" w:space="0" w:color="auto"/>
              <w:right w:val="outset" w:sz="6" w:space="0" w:color="auto"/>
            </w:tcBorders>
            <w:hideMark/>
          </w:tcPr>
          <w:p w14:paraId="4104A2A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031150C1"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77278E4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Entrance Exam Reports (ACT, CEEB)</w:t>
            </w:r>
          </w:p>
        </w:tc>
        <w:tc>
          <w:tcPr>
            <w:tcW w:w="2129" w:type="pct"/>
            <w:tcBorders>
              <w:top w:val="outset" w:sz="6" w:space="0" w:color="auto"/>
              <w:left w:val="outset" w:sz="6" w:space="0" w:color="auto"/>
              <w:bottom w:val="outset" w:sz="6" w:space="0" w:color="auto"/>
              <w:right w:val="outset" w:sz="6" w:space="0" w:color="auto"/>
            </w:tcBorders>
            <w:hideMark/>
          </w:tcPr>
          <w:p w14:paraId="43893DB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5B72BC7A"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4A53A33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Letters of Recommendation</w:t>
            </w:r>
          </w:p>
        </w:tc>
        <w:tc>
          <w:tcPr>
            <w:tcW w:w="2129" w:type="pct"/>
            <w:tcBorders>
              <w:top w:val="outset" w:sz="6" w:space="0" w:color="auto"/>
              <w:left w:val="outset" w:sz="6" w:space="0" w:color="auto"/>
              <w:bottom w:val="outset" w:sz="6" w:space="0" w:color="auto"/>
              <w:right w:val="outset" w:sz="6" w:space="0" w:color="auto"/>
            </w:tcBorders>
            <w:hideMark/>
          </w:tcPr>
          <w:p w14:paraId="05A9BAD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1C05767D"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5BB5686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Transcripts: High school, other colleges or universities</w:t>
            </w:r>
          </w:p>
        </w:tc>
        <w:tc>
          <w:tcPr>
            <w:tcW w:w="2129" w:type="pct"/>
            <w:tcBorders>
              <w:top w:val="outset" w:sz="6" w:space="0" w:color="auto"/>
              <w:left w:val="outset" w:sz="6" w:space="0" w:color="auto"/>
              <w:bottom w:val="outset" w:sz="6" w:space="0" w:color="auto"/>
              <w:right w:val="outset" w:sz="6" w:space="0" w:color="auto"/>
            </w:tcBorders>
            <w:hideMark/>
          </w:tcPr>
          <w:p w14:paraId="5972968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0354ED2B"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189F4AC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Medical Records</w:t>
            </w:r>
          </w:p>
        </w:tc>
        <w:tc>
          <w:tcPr>
            <w:tcW w:w="2129" w:type="pct"/>
            <w:tcBorders>
              <w:top w:val="outset" w:sz="6" w:space="0" w:color="auto"/>
              <w:left w:val="outset" w:sz="6" w:space="0" w:color="auto"/>
              <w:bottom w:val="outset" w:sz="6" w:space="0" w:color="auto"/>
              <w:right w:val="outset" w:sz="6" w:space="0" w:color="auto"/>
            </w:tcBorders>
            <w:hideMark/>
          </w:tcPr>
          <w:p w14:paraId="3204F5C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r w:rsidR="009145E5" w:rsidRPr="009145E5" w14:paraId="1F679CC8" w14:textId="77777777" w:rsidTr="009145E5">
        <w:trPr>
          <w:tblCellSpacing w:w="15" w:type="dxa"/>
        </w:trPr>
        <w:tc>
          <w:tcPr>
            <w:tcW w:w="2823" w:type="pct"/>
            <w:tcBorders>
              <w:top w:val="outset" w:sz="6" w:space="0" w:color="auto"/>
              <w:left w:val="outset" w:sz="6" w:space="0" w:color="auto"/>
              <w:bottom w:val="outset" w:sz="6" w:space="0" w:color="auto"/>
              <w:right w:val="outset" w:sz="6" w:space="0" w:color="auto"/>
            </w:tcBorders>
            <w:hideMark/>
          </w:tcPr>
          <w:p w14:paraId="6C1B4E5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Readmission Forms</w:t>
            </w:r>
          </w:p>
        </w:tc>
        <w:tc>
          <w:tcPr>
            <w:tcW w:w="2129" w:type="pct"/>
            <w:tcBorders>
              <w:top w:val="outset" w:sz="6" w:space="0" w:color="auto"/>
              <w:left w:val="outset" w:sz="6" w:space="0" w:color="auto"/>
              <w:bottom w:val="outset" w:sz="6" w:space="0" w:color="auto"/>
              <w:right w:val="outset" w:sz="6" w:space="0" w:color="auto"/>
            </w:tcBorders>
            <w:hideMark/>
          </w:tcPr>
          <w:p w14:paraId="6E99DAB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application term</w:t>
            </w:r>
          </w:p>
        </w:tc>
      </w:tr>
    </w:tbl>
    <w:p w14:paraId="64F66E75"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t>The remainder of the retention guidelines for student records pertains to applicants who enter the institution.</w:t>
      </w:r>
    </w:p>
    <w:tbl>
      <w:tblPr>
        <w:tblW w:w="5024" w:type="pct"/>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95"/>
        <w:gridCol w:w="4094"/>
      </w:tblGrid>
      <w:tr w:rsidR="009145E5" w:rsidRPr="009145E5" w14:paraId="56B2E0B0"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5CF87B7C" w14:textId="77777777" w:rsidR="009145E5" w:rsidRPr="009145E5" w:rsidRDefault="009145E5" w:rsidP="009145E5">
            <w:pPr>
              <w:spacing w:after="0" w:line="240" w:lineRule="auto"/>
              <w:rPr>
                <w:rFonts w:ascii="Arial Narrow" w:eastAsia="Times New Roman" w:hAnsi="Arial Narrow" w:cs="Times New Roman"/>
                <w:b/>
                <w:sz w:val="24"/>
                <w:szCs w:val="24"/>
              </w:rPr>
            </w:pPr>
            <w:r w:rsidRPr="009145E5">
              <w:rPr>
                <w:rFonts w:ascii="Arial Narrow" w:eastAsia="Times New Roman" w:hAnsi="Arial Narrow" w:cs="Times New Roman"/>
                <w:b/>
                <w:sz w:val="24"/>
                <w:szCs w:val="24"/>
                <w:u w:val="single"/>
              </w:rPr>
              <w:t>TYPE OF RECORD</w:t>
            </w:r>
          </w:p>
        </w:tc>
        <w:tc>
          <w:tcPr>
            <w:tcW w:w="2156" w:type="pct"/>
            <w:tcBorders>
              <w:top w:val="outset" w:sz="6" w:space="0" w:color="auto"/>
              <w:left w:val="outset" w:sz="6" w:space="0" w:color="auto"/>
              <w:bottom w:val="outset" w:sz="6" w:space="0" w:color="auto"/>
              <w:right w:val="outset" w:sz="6" w:space="0" w:color="auto"/>
            </w:tcBorders>
            <w:hideMark/>
          </w:tcPr>
          <w:p w14:paraId="43A61CFD" w14:textId="77777777" w:rsidR="009145E5" w:rsidRPr="009145E5" w:rsidRDefault="009145E5" w:rsidP="009145E5">
            <w:pPr>
              <w:spacing w:after="0" w:line="240" w:lineRule="auto"/>
              <w:rPr>
                <w:rFonts w:ascii="Arial Narrow" w:eastAsia="Times New Roman" w:hAnsi="Arial Narrow" w:cs="Times New Roman"/>
                <w:b/>
                <w:sz w:val="24"/>
                <w:szCs w:val="24"/>
              </w:rPr>
            </w:pPr>
            <w:r w:rsidRPr="009145E5">
              <w:rPr>
                <w:rFonts w:ascii="Arial Narrow" w:eastAsia="Times New Roman" w:hAnsi="Arial Narrow" w:cs="Times New Roman"/>
                <w:b/>
                <w:sz w:val="24"/>
                <w:szCs w:val="24"/>
                <w:u w:val="single"/>
              </w:rPr>
              <w:t>RETENTION PERIOD</w:t>
            </w:r>
            <w:r w:rsidRPr="009145E5">
              <w:rPr>
                <w:rFonts w:ascii="Arial Narrow" w:eastAsia="Times New Roman" w:hAnsi="Arial Narrow" w:cs="Times New Roman"/>
                <w:b/>
                <w:sz w:val="24"/>
                <w:szCs w:val="24"/>
              </w:rPr>
              <w:t> </w:t>
            </w:r>
          </w:p>
        </w:tc>
      </w:tr>
      <w:tr w:rsidR="009145E5" w:rsidRPr="009145E5" w14:paraId="574EF198"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2762A46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Grade Reports (Registrar's copies)</w:t>
            </w:r>
          </w:p>
        </w:tc>
        <w:tc>
          <w:tcPr>
            <w:tcW w:w="2156" w:type="pct"/>
            <w:tcBorders>
              <w:top w:val="outset" w:sz="6" w:space="0" w:color="auto"/>
              <w:left w:val="outset" w:sz="6" w:space="0" w:color="auto"/>
              <w:bottom w:val="outset" w:sz="6" w:space="0" w:color="auto"/>
              <w:right w:val="outset" w:sz="6" w:space="0" w:color="auto"/>
            </w:tcBorders>
            <w:hideMark/>
          </w:tcPr>
          <w:p w14:paraId="0E4A669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distributed</w:t>
            </w:r>
          </w:p>
        </w:tc>
      </w:tr>
      <w:tr w:rsidR="009145E5" w:rsidRPr="009145E5" w14:paraId="718D92F2"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0A97314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Registration Forms</w:t>
            </w:r>
          </w:p>
        </w:tc>
        <w:tc>
          <w:tcPr>
            <w:tcW w:w="2156" w:type="pct"/>
            <w:tcBorders>
              <w:top w:val="outset" w:sz="6" w:space="0" w:color="auto"/>
              <w:left w:val="outset" w:sz="6" w:space="0" w:color="auto"/>
              <w:bottom w:val="outset" w:sz="6" w:space="0" w:color="auto"/>
              <w:right w:val="outset" w:sz="6" w:space="0" w:color="auto"/>
            </w:tcBorders>
            <w:hideMark/>
          </w:tcPr>
          <w:p w14:paraId="654A618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7786B9BC"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5F4B529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Social Security Certificates</w:t>
            </w:r>
          </w:p>
        </w:tc>
        <w:tc>
          <w:tcPr>
            <w:tcW w:w="2156" w:type="pct"/>
            <w:tcBorders>
              <w:top w:val="outset" w:sz="6" w:space="0" w:color="auto"/>
              <w:left w:val="outset" w:sz="6" w:space="0" w:color="auto"/>
              <w:bottom w:val="outset" w:sz="6" w:space="0" w:color="auto"/>
              <w:right w:val="outset" w:sz="6" w:space="0" w:color="auto"/>
            </w:tcBorders>
            <w:hideMark/>
          </w:tcPr>
          <w:p w14:paraId="67AD1EE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certified</w:t>
            </w:r>
          </w:p>
        </w:tc>
      </w:tr>
      <w:tr w:rsidR="009145E5" w:rsidRPr="009145E5" w14:paraId="1870B468"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0690683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Teacher Certifications</w:t>
            </w:r>
          </w:p>
        </w:tc>
        <w:tc>
          <w:tcPr>
            <w:tcW w:w="2156" w:type="pct"/>
            <w:tcBorders>
              <w:top w:val="outset" w:sz="6" w:space="0" w:color="auto"/>
              <w:left w:val="outset" w:sz="6" w:space="0" w:color="auto"/>
              <w:bottom w:val="outset" w:sz="6" w:space="0" w:color="auto"/>
              <w:right w:val="outset" w:sz="6" w:space="0" w:color="auto"/>
            </w:tcBorders>
            <w:hideMark/>
          </w:tcPr>
          <w:p w14:paraId="6CFBF19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certified</w:t>
            </w:r>
          </w:p>
        </w:tc>
      </w:tr>
      <w:tr w:rsidR="009145E5" w:rsidRPr="009145E5" w14:paraId="38349574"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36C5BF3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Transcript Requests (student)</w:t>
            </w:r>
          </w:p>
        </w:tc>
        <w:tc>
          <w:tcPr>
            <w:tcW w:w="2156" w:type="pct"/>
            <w:tcBorders>
              <w:top w:val="outset" w:sz="6" w:space="0" w:color="auto"/>
              <w:left w:val="outset" w:sz="6" w:space="0" w:color="auto"/>
              <w:bottom w:val="outset" w:sz="6" w:space="0" w:color="auto"/>
              <w:right w:val="outset" w:sz="6" w:space="0" w:color="auto"/>
            </w:tcBorders>
            <w:hideMark/>
          </w:tcPr>
          <w:p w14:paraId="5B466F9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requested</w:t>
            </w:r>
          </w:p>
        </w:tc>
      </w:tr>
      <w:tr w:rsidR="009145E5" w:rsidRPr="009145E5" w14:paraId="22548CA7"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54565E8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Audit Authorizations</w:t>
            </w:r>
          </w:p>
        </w:tc>
        <w:tc>
          <w:tcPr>
            <w:tcW w:w="2156" w:type="pct"/>
            <w:tcBorders>
              <w:top w:val="outset" w:sz="6" w:space="0" w:color="auto"/>
              <w:left w:val="outset" w:sz="6" w:space="0" w:color="auto"/>
              <w:bottom w:val="outset" w:sz="6" w:space="0" w:color="auto"/>
              <w:right w:val="outset" w:sz="6" w:space="0" w:color="auto"/>
            </w:tcBorders>
            <w:hideMark/>
          </w:tcPr>
          <w:p w14:paraId="1076382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3B95DA69"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20A4B8C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Pass/Fail Requests</w:t>
            </w:r>
          </w:p>
        </w:tc>
        <w:tc>
          <w:tcPr>
            <w:tcW w:w="2156" w:type="pct"/>
            <w:tcBorders>
              <w:top w:val="outset" w:sz="6" w:space="0" w:color="auto"/>
              <w:left w:val="outset" w:sz="6" w:space="0" w:color="auto"/>
              <w:bottom w:val="outset" w:sz="6" w:space="0" w:color="auto"/>
              <w:right w:val="outset" w:sz="6" w:space="0" w:color="auto"/>
            </w:tcBorders>
            <w:hideMark/>
          </w:tcPr>
          <w:p w14:paraId="6A50DF5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0EB0E01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EE8CFF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Changes of Course (add/drop)</w:t>
            </w:r>
          </w:p>
        </w:tc>
        <w:tc>
          <w:tcPr>
            <w:tcW w:w="2156" w:type="pct"/>
            <w:tcBorders>
              <w:top w:val="outset" w:sz="6" w:space="0" w:color="auto"/>
              <w:left w:val="outset" w:sz="6" w:space="0" w:color="auto"/>
              <w:bottom w:val="outset" w:sz="6" w:space="0" w:color="auto"/>
              <w:right w:val="outset" w:sz="6" w:space="0" w:color="auto"/>
            </w:tcBorders>
            <w:hideMark/>
          </w:tcPr>
          <w:p w14:paraId="4480726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7D0C707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3292691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Credit/No Credit Approvals</w:t>
            </w:r>
          </w:p>
        </w:tc>
        <w:tc>
          <w:tcPr>
            <w:tcW w:w="2156" w:type="pct"/>
            <w:tcBorders>
              <w:top w:val="outset" w:sz="6" w:space="0" w:color="auto"/>
              <w:left w:val="outset" w:sz="6" w:space="0" w:color="auto"/>
              <w:bottom w:val="outset" w:sz="6" w:space="0" w:color="auto"/>
              <w:right w:val="outset" w:sz="6" w:space="0" w:color="auto"/>
            </w:tcBorders>
            <w:hideMark/>
          </w:tcPr>
          <w:p w14:paraId="35D665C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5BB4D64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14477C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Enrollment Verifications, Logs or Lists</w:t>
            </w:r>
          </w:p>
        </w:tc>
        <w:tc>
          <w:tcPr>
            <w:tcW w:w="2156" w:type="pct"/>
            <w:tcBorders>
              <w:top w:val="outset" w:sz="6" w:space="0" w:color="auto"/>
              <w:left w:val="outset" w:sz="6" w:space="0" w:color="auto"/>
              <w:bottom w:val="outset" w:sz="6" w:space="0" w:color="auto"/>
              <w:right w:val="outset" w:sz="6" w:space="0" w:color="auto"/>
            </w:tcBorders>
            <w:hideMark/>
          </w:tcPr>
          <w:p w14:paraId="1AB2E2D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date submitted</w:t>
            </w:r>
          </w:p>
        </w:tc>
      </w:tr>
      <w:tr w:rsidR="009145E5" w:rsidRPr="009145E5" w14:paraId="01C80F92"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38E286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AAPP Scan Sheets and Essay Booklets (Hard Copy)</w:t>
            </w:r>
          </w:p>
        </w:tc>
        <w:tc>
          <w:tcPr>
            <w:tcW w:w="2156" w:type="pct"/>
            <w:tcBorders>
              <w:top w:val="outset" w:sz="6" w:space="0" w:color="auto"/>
              <w:left w:val="outset" w:sz="6" w:space="0" w:color="auto"/>
              <w:bottom w:val="outset" w:sz="6" w:space="0" w:color="auto"/>
              <w:right w:val="outset" w:sz="6" w:space="0" w:color="auto"/>
            </w:tcBorders>
            <w:hideMark/>
          </w:tcPr>
          <w:p w14:paraId="3FB0EED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date of test</w:t>
            </w:r>
          </w:p>
        </w:tc>
      </w:tr>
      <w:tr w:rsidR="009145E5" w:rsidRPr="009145E5" w14:paraId="774D1955"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309F68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Applications for Graduation</w:t>
            </w:r>
          </w:p>
        </w:tc>
        <w:tc>
          <w:tcPr>
            <w:tcW w:w="2156" w:type="pct"/>
            <w:tcBorders>
              <w:top w:val="outset" w:sz="6" w:space="0" w:color="auto"/>
              <w:left w:val="outset" w:sz="6" w:space="0" w:color="auto"/>
              <w:bottom w:val="outset" w:sz="6" w:space="0" w:color="auto"/>
              <w:right w:val="outset" w:sz="6" w:space="0" w:color="auto"/>
            </w:tcBorders>
            <w:hideMark/>
          </w:tcPr>
          <w:p w14:paraId="6042A1F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graduation or 1 year after date of last attendance</w:t>
            </w:r>
          </w:p>
        </w:tc>
      </w:tr>
      <w:tr w:rsidR="009145E5" w:rsidRPr="009145E5" w14:paraId="1CB8B4B3"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3D1DB7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Examination Papers and Answer Sheets</w:t>
            </w:r>
          </w:p>
        </w:tc>
        <w:tc>
          <w:tcPr>
            <w:tcW w:w="2156" w:type="pct"/>
            <w:tcBorders>
              <w:top w:val="outset" w:sz="6" w:space="0" w:color="auto"/>
              <w:left w:val="outset" w:sz="6" w:space="0" w:color="auto"/>
              <w:bottom w:val="outset" w:sz="6" w:space="0" w:color="auto"/>
              <w:right w:val="outset" w:sz="6" w:space="0" w:color="auto"/>
            </w:tcBorders>
            <w:hideMark/>
          </w:tcPr>
          <w:p w14:paraId="04DC912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Must be retained one year after date of last attendance, or one year after date of graduation of student whose grade has been appealed.</w:t>
            </w:r>
          </w:p>
        </w:tc>
      </w:tr>
      <w:tr w:rsidR="009145E5" w:rsidRPr="009145E5" w14:paraId="561789C0"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4F8E75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Academic Advisor Files</w:t>
            </w:r>
          </w:p>
        </w:tc>
        <w:tc>
          <w:tcPr>
            <w:tcW w:w="2156" w:type="pct"/>
            <w:tcBorders>
              <w:top w:val="outset" w:sz="6" w:space="0" w:color="auto"/>
              <w:left w:val="outset" w:sz="6" w:space="0" w:color="auto"/>
              <w:bottom w:val="outset" w:sz="6" w:space="0" w:color="auto"/>
              <w:right w:val="outset" w:sz="6" w:space="0" w:color="auto"/>
            </w:tcBorders>
            <w:hideMark/>
          </w:tcPr>
          <w:p w14:paraId="0BD06DF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graduation, or 3 years after end of advisor status, whichever occurs first</w:t>
            </w:r>
          </w:p>
        </w:tc>
      </w:tr>
      <w:tr w:rsidR="009145E5" w:rsidRPr="009145E5" w14:paraId="37EAD05C"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00C6F9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Class Schedules (Students)</w:t>
            </w:r>
          </w:p>
        </w:tc>
        <w:tc>
          <w:tcPr>
            <w:tcW w:w="2156" w:type="pct"/>
            <w:tcBorders>
              <w:top w:val="outset" w:sz="6" w:space="0" w:color="auto"/>
              <w:left w:val="outset" w:sz="6" w:space="0" w:color="auto"/>
              <w:bottom w:val="outset" w:sz="6" w:space="0" w:color="auto"/>
              <w:right w:val="outset" w:sz="6" w:space="0" w:color="auto"/>
            </w:tcBorders>
            <w:hideMark/>
          </w:tcPr>
          <w:p w14:paraId="5822538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graduation or 1 year after date of last attendance</w:t>
            </w:r>
          </w:p>
        </w:tc>
      </w:tr>
      <w:tr w:rsidR="009145E5" w:rsidRPr="009145E5" w14:paraId="2B0E640C"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648385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Personal Data Information Forms</w:t>
            </w:r>
          </w:p>
        </w:tc>
        <w:tc>
          <w:tcPr>
            <w:tcW w:w="2156" w:type="pct"/>
            <w:tcBorders>
              <w:top w:val="outset" w:sz="6" w:space="0" w:color="auto"/>
              <w:left w:val="outset" w:sz="6" w:space="0" w:color="auto"/>
              <w:bottom w:val="outset" w:sz="6" w:space="0" w:color="auto"/>
              <w:right w:val="outset" w:sz="6" w:space="0" w:color="auto"/>
            </w:tcBorders>
            <w:hideMark/>
          </w:tcPr>
          <w:p w14:paraId="5BA6DA3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graduation or 1 year after date of last attendance</w:t>
            </w:r>
          </w:p>
        </w:tc>
      </w:tr>
      <w:tr w:rsidR="009145E5" w:rsidRPr="009145E5" w14:paraId="3257FDA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220E1B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Judicial Board Cases/Student Disciplinary Files</w:t>
            </w:r>
            <w:r w:rsidRPr="009145E5">
              <w:rPr>
                <w:rFonts w:ascii="Arial Narrow" w:eastAsia="Times New Roman" w:hAnsi="Arial Narrow" w:cs="Times New Roman"/>
                <w:color w:val="000000"/>
                <w:sz w:val="24"/>
                <w:szCs w:val="24"/>
              </w:rPr>
              <w:br/>
              <w:t>For matters resulting in expulsion or suspension</w:t>
            </w:r>
          </w:p>
          <w:p w14:paraId="227F527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For matters resulting in a finding of no violation(s)</w:t>
            </w:r>
          </w:p>
        </w:tc>
        <w:tc>
          <w:tcPr>
            <w:tcW w:w="2156" w:type="pct"/>
            <w:tcBorders>
              <w:top w:val="outset" w:sz="6" w:space="0" w:color="auto"/>
              <w:left w:val="outset" w:sz="6" w:space="0" w:color="auto"/>
              <w:bottom w:val="outset" w:sz="6" w:space="0" w:color="auto"/>
              <w:right w:val="outset" w:sz="6" w:space="0" w:color="auto"/>
            </w:tcBorders>
            <w:hideMark/>
          </w:tcPr>
          <w:p w14:paraId="098C63A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w:t>
            </w:r>
          </w:p>
          <w:p w14:paraId="69D8844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br/>
              <w:t>At conclusion of disciplinary process</w:t>
            </w:r>
          </w:p>
        </w:tc>
      </w:tr>
      <w:tr w:rsidR="009145E5" w:rsidRPr="009145E5" w14:paraId="77548EE2"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4AB93C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All other matters</w:t>
            </w:r>
          </w:p>
        </w:tc>
        <w:tc>
          <w:tcPr>
            <w:tcW w:w="2156" w:type="pct"/>
            <w:tcBorders>
              <w:top w:val="outset" w:sz="6" w:space="0" w:color="auto"/>
              <w:left w:val="outset" w:sz="6" w:space="0" w:color="auto"/>
              <w:bottom w:val="outset" w:sz="6" w:space="0" w:color="auto"/>
              <w:right w:val="outset" w:sz="6" w:space="0" w:color="auto"/>
            </w:tcBorders>
            <w:hideMark/>
          </w:tcPr>
          <w:p w14:paraId="755274B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 after graduation or 4 years after date of action</w:t>
            </w:r>
          </w:p>
        </w:tc>
      </w:tr>
      <w:tr w:rsidR="009145E5" w:rsidRPr="009145E5" w14:paraId="3A7376E3"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01FA5E6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Veterans Administration Certifications/Individual Folders File</w:t>
            </w:r>
          </w:p>
          <w:p w14:paraId="7D054BD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includes recruitment material (for those who do not enter whether accepted or rejected); previous education (transcripts from other colleges); evidence of formal admission (acceptance letters); grade reports and/or statements of progress (academic records); change of course forms; transfer credit evaluations; degree audit reports; tuition and fees charged and collected.</w:t>
            </w:r>
          </w:p>
        </w:tc>
        <w:tc>
          <w:tcPr>
            <w:tcW w:w="2156" w:type="pct"/>
            <w:tcBorders>
              <w:top w:val="outset" w:sz="6" w:space="0" w:color="auto"/>
              <w:left w:val="outset" w:sz="6" w:space="0" w:color="auto"/>
              <w:bottom w:val="outset" w:sz="6" w:space="0" w:color="auto"/>
              <w:right w:val="outset" w:sz="6" w:space="0" w:color="auto"/>
            </w:tcBorders>
            <w:hideMark/>
          </w:tcPr>
          <w:p w14:paraId="4F3B8BE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3 years after graduation or date of last term attended</w:t>
            </w:r>
          </w:p>
        </w:tc>
      </w:tr>
      <w:tr w:rsidR="009145E5" w:rsidRPr="009145E5" w14:paraId="4CD95832"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AA4A4F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Withdrawal Authorizations</w:t>
            </w:r>
          </w:p>
        </w:tc>
        <w:tc>
          <w:tcPr>
            <w:tcW w:w="2156" w:type="pct"/>
            <w:tcBorders>
              <w:top w:val="outset" w:sz="6" w:space="0" w:color="auto"/>
              <w:left w:val="outset" w:sz="6" w:space="0" w:color="auto"/>
              <w:bottom w:val="outset" w:sz="6" w:space="0" w:color="auto"/>
              <w:right w:val="outset" w:sz="6" w:space="0" w:color="auto"/>
            </w:tcBorders>
            <w:hideMark/>
          </w:tcPr>
          <w:p w14:paraId="195AD63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3 years after graduation or date of last attendance</w:t>
            </w:r>
          </w:p>
        </w:tc>
      </w:tr>
      <w:tr w:rsidR="009145E5" w:rsidRPr="009145E5" w14:paraId="3C3C9984"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91949E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Academic Action Authorizations (Dismissal, etc.)</w:t>
            </w:r>
          </w:p>
        </w:tc>
        <w:tc>
          <w:tcPr>
            <w:tcW w:w="2156" w:type="pct"/>
            <w:tcBorders>
              <w:top w:val="outset" w:sz="6" w:space="0" w:color="auto"/>
              <w:left w:val="outset" w:sz="6" w:space="0" w:color="auto"/>
              <w:bottom w:val="outset" w:sz="6" w:space="0" w:color="auto"/>
              <w:right w:val="outset" w:sz="6" w:space="0" w:color="auto"/>
            </w:tcBorders>
            <w:hideMark/>
          </w:tcPr>
          <w:p w14:paraId="6A36328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59DE96A8"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BDA333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Acceptance Letters</w:t>
            </w:r>
          </w:p>
        </w:tc>
        <w:tc>
          <w:tcPr>
            <w:tcW w:w="2156" w:type="pct"/>
            <w:tcBorders>
              <w:top w:val="outset" w:sz="6" w:space="0" w:color="auto"/>
              <w:left w:val="outset" w:sz="6" w:space="0" w:color="auto"/>
              <w:bottom w:val="outset" w:sz="6" w:space="0" w:color="auto"/>
              <w:right w:val="outset" w:sz="6" w:space="0" w:color="auto"/>
            </w:tcBorders>
            <w:hideMark/>
          </w:tcPr>
          <w:p w14:paraId="7CEAE19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714A41B9"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B469BA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Name Change Authorizations</w:t>
            </w:r>
          </w:p>
        </w:tc>
        <w:tc>
          <w:tcPr>
            <w:tcW w:w="2156" w:type="pct"/>
            <w:tcBorders>
              <w:top w:val="outset" w:sz="6" w:space="0" w:color="auto"/>
              <w:left w:val="outset" w:sz="6" w:space="0" w:color="auto"/>
              <w:bottom w:val="outset" w:sz="6" w:space="0" w:color="auto"/>
              <w:right w:val="outset" w:sz="6" w:space="0" w:color="auto"/>
            </w:tcBorders>
            <w:hideMark/>
          </w:tcPr>
          <w:p w14:paraId="6ECE095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2D8378C6"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8C849A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Relevant</w:t>
            </w:r>
          </w:p>
        </w:tc>
        <w:tc>
          <w:tcPr>
            <w:tcW w:w="2156" w:type="pct"/>
            <w:tcBorders>
              <w:top w:val="outset" w:sz="6" w:space="0" w:color="auto"/>
              <w:left w:val="outset" w:sz="6" w:space="0" w:color="auto"/>
              <w:bottom w:val="outset" w:sz="6" w:space="0" w:color="auto"/>
              <w:right w:val="outset" w:sz="6" w:space="0" w:color="auto"/>
            </w:tcBorders>
            <w:hideMark/>
          </w:tcPr>
          <w:p w14:paraId="46BF21E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355F797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27BD1B1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Residence Classification Forms</w:t>
            </w:r>
          </w:p>
        </w:tc>
        <w:tc>
          <w:tcPr>
            <w:tcW w:w="2156" w:type="pct"/>
            <w:tcBorders>
              <w:top w:val="outset" w:sz="6" w:space="0" w:color="auto"/>
              <w:left w:val="outset" w:sz="6" w:space="0" w:color="auto"/>
              <w:bottom w:val="outset" w:sz="6" w:space="0" w:color="auto"/>
              <w:right w:val="outset" w:sz="6" w:space="0" w:color="auto"/>
            </w:tcBorders>
            <w:hideMark/>
          </w:tcPr>
          <w:p w14:paraId="1CC464E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1BD1C7C1"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2AC4712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Curriculum Change Authorizations</w:t>
            </w:r>
          </w:p>
        </w:tc>
        <w:tc>
          <w:tcPr>
            <w:tcW w:w="2156" w:type="pct"/>
            <w:tcBorders>
              <w:top w:val="outset" w:sz="6" w:space="0" w:color="auto"/>
              <w:left w:val="outset" w:sz="6" w:space="0" w:color="auto"/>
              <w:bottom w:val="outset" w:sz="6" w:space="0" w:color="auto"/>
              <w:right w:val="outset" w:sz="6" w:space="0" w:color="auto"/>
            </w:tcBorders>
            <w:hideMark/>
          </w:tcPr>
          <w:p w14:paraId="4D35963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44856499"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59E8FAE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Degree Audit Records, Reports</w:t>
            </w:r>
          </w:p>
        </w:tc>
        <w:tc>
          <w:tcPr>
            <w:tcW w:w="2156" w:type="pct"/>
            <w:tcBorders>
              <w:top w:val="outset" w:sz="6" w:space="0" w:color="auto"/>
              <w:left w:val="outset" w:sz="6" w:space="0" w:color="auto"/>
              <w:bottom w:val="outset" w:sz="6" w:space="0" w:color="auto"/>
              <w:right w:val="outset" w:sz="6" w:space="0" w:color="auto"/>
            </w:tcBorders>
            <w:hideMark/>
          </w:tcPr>
          <w:p w14:paraId="59EF185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16FB0068"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C7114C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Entrance Examinations Reports-ACT CEEB</w:t>
            </w:r>
          </w:p>
        </w:tc>
        <w:tc>
          <w:tcPr>
            <w:tcW w:w="2156" w:type="pct"/>
            <w:tcBorders>
              <w:top w:val="outset" w:sz="6" w:space="0" w:color="auto"/>
              <w:left w:val="outset" w:sz="6" w:space="0" w:color="auto"/>
              <w:bottom w:val="outset" w:sz="6" w:space="0" w:color="auto"/>
              <w:right w:val="outset" w:sz="6" w:space="0" w:color="auto"/>
            </w:tcBorders>
            <w:hideMark/>
          </w:tcPr>
          <w:p w14:paraId="2935FB6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16106552"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364B42A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Transcripts - High schools, other colleges</w:t>
            </w:r>
          </w:p>
        </w:tc>
        <w:tc>
          <w:tcPr>
            <w:tcW w:w="2156" w:type="pct"/>
            <w:tcBorders>
              <w:top w:val="outset" w:sz="6" w:space="0" w:color="auto"/>
              <w:left w:val="outset" w:sz="6" w:space="0" w:color="auto"/>
              <w:bottom w:val="outset" w:sz="6" w:space="0" w:color="auto"/>
              <w:right w:val="outset" w:sz="6" w:space="0" w:color="auto"/>
            </w:tcBorders>
            <w:hideMark/>
          </w:tcPr>
          <w:p w14:paraId="0049460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16B76E8B"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0E0BA80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Foreign Student Forms (I-20)</w:t>
            </w:r>
          </w:p>
        </w:tc>
        <w:tc>
          <w:tcPr>
            <w:tcW w:w="2156" w:type="pct"/>
            <w:tcBorders>
              <w:top w:val="outset" w:sz="6" w:space="0" w:color="auto"/>
              <w:left w:val="outset" w:sz="6" w:space="0" w:color="auto"/>
              <w:bottom w:val="outset" w:sz="6" w:space="0" w:color="auto"/>
              <w:right w:val="outset" w:sz="6" w:space="0" w:color="auto"/>
            </w:tcBorders>
            <w:hideMark/>
          </w:tcPr>
          <w:p w14:paraId="703AB17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01C17434"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161892A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Graduation Authorizations</w:t>
            </w:r>
          </w:p>
        </w:tc>
        <w:tc>
          <w:tcPr>
            <w:tcW w:w="2156" w:type="pct"/>
            <w:tcBorders>
              <w:top w:val="outset" w:sz="6" w:space="0" w:color="auto"/>
              <w:left w:val="outset" w:sz="6" w:space="0" w:color="auto"/>
              <w:bottom w:val="outset" w:sz="6" w:space="0" w:color="auto"/>
              <w:right w:val="outset" w:sz="6" w:space="0" w:color="auto"/>
            </w:tcBorders>
            <w:hideMark/>
          </w:tcPr>
          <w:p w14:paraId="47BEE76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3509A9B5"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593B16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Advance Placement Records</w:t>
            </w:r>
            <w:r w:rsidRPr="009145E5">
              <w:rPr>
                <w:rFonts w:ascii="Arial Narrow" w:eastAsia="Times New Roman" w:hAnsi="Arial Narrow" w:cs="Times New Roman"/>
                <w:color w:val="000000"/>
                <w:sz w:val="24"/>
                <w:szCs w:val="24"/>
              </w:rPr>
              <w:br/>
              <w:t>Information regarding students' high school advance placement scores</w:t>
            </w:r>
          </w:p>
        </w:tc>
        <w:tc>
          <w:tcPr>
            <w:tcW w:w="2156" w:type="pct"/>
            <w:tcBorders>
              <w:top w:val="outset" w:sz="6" w:space="0" w:color="auto"/>
              <w:left w:val="outset" w:sz="6" w:space="0" w:color="auto"/>
              <w:bottom w:val="outset" w:sz="6" w:space="0" w:color="auto"/>
              <w:right w:val="outset" w:sz="6" w:space="0" w:color="auto"/>
            </w:tcBorders>
            <w:hideMark/>
          </w:tcPr>
          <w:p w14:paraId="3E0A87D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28F90479"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EC0487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Applications for Admission or Readmission (Re-entry)</w:t>
            </w:r>
          </w:p>
        </w:tc>
        <w:tc>
          <w:tcPr>
            <w:tcW w:w="2156" w:type="pct"/>
            <w:tcBorders>
              <w:top w:val="outset" w:sz="6" w:space="0" w:color="auto"/>
              <w:left w:val="outset" w:sz="6" w:space="0" w:color="auto"/>
              <w:bottom w:val="outset" w:sz="6" w:space="0" w:color="auto"/>
              <w:right w:val="outset" w:sz="6" w:space="0" w:color="auto"/>
            </w:tcBorders>
            <w:hideMark/>
          </w:tcPr>
          <w:p w14:paraId="41A9C50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00640E54"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42D68C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Credit by Examination Forms</w:t>
            </w:r>
          </w:p>
        </w:tc>
        <w:tc>
          <w:tcPr>
            <w:tcW w:w="2156" w:type="pct"/>
            <w:tcBorders>
              <w:top w:val="outset" w:sz="6" w:space="0" w:color="auto"/>
              <w:left w:val="outset" w:sz="6" w:space="0" w:color="auto"/>
              <w:bottom w:val="outset" w:sz="6" w:space="0" w:color="auto"/>
              <w:right w:val="outset" w:sz="6" w:space="0" w:color="auto"/>
            </w:tcBorders>
            <w:hideMark/>
          </w:tcPr>
          <w:p w14:paraId="0D1882F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7CA1C206"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1986578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Placement Records: Records of job placement subsequent to attendance, graduation, receipt of certificate, etc.</w:t>
            </w:r>
          </w:p>
        </w:tc>
        <w:tc>
          <w:tcPr>
            <w:tcW w:w="2156" w:type="pct"/>
            <w:tcBorders>
              <w:top w:val="outset" w:sz="6" w:space="0" w:color="auto"/>
              <w:left w:val="outset" w:sz="6" w:space="0" w:color="auto"/>
              <w:bottom w:val="outset" w:sz="6" w:space="0" w:color="auto"/>
              <w:right w:val="outset" w:sz="6" w:space="0" w:color="auto"/>
            </w:tcBorders>
            <w:hideMark/>
          </w:tcPr>
          <w:p w14:paraId="51D8938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68BC8014"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49D53D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Letters of Recommendation</w:t>
            </w:r>
          </w:p>
        </w:tc>
        <w:tc>
          <w:tcPr>
            <w:tcW w:w="2156" w:type="pct"/>
            <w:tcBorders>
              <w:top w:val="outset" w:sz="6" w:space="0" w:color="auto"/>
              <w:left w:val="outset" w:sz="6" w:space="0" w:color="auto"/>
              <w:bottom w:val="outset" w:sz="6" w:space="0" w:color="auto"/>
              <w:right w:val="outset" w:sz="6" w:space="0" w:color="auto"/>
            </w:tcBorders>
            <w:hideMark/>
          </w:tcPr>
          <w:p w14:paraId="02A756E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Upon admission of the student</w:t>
            </w:r>
          </w:p>
        </w:tc>
      </w:tr>
      <w:tr w:rsidR="009145E5" w:rsidRPr="009145E5" w14:paraId="432EFAA7"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228A5BA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Student Waivers for Right of Access to Review Letters of Recommendation for Admission</w:t>
            </w:r>
          </w:p>
        </w:tc>
        <w:tc>
          <w:tcPr>
            <w:tcW w:w="2156" w:type="pct"/>
            <w:tcBorders>
              <w:top w:val="outset" w:sz="6" w:space="0" w:color="auto"/>
              <w:left w:val="outset" w:sz="6" w:space="0" w:color="auto"/>
              <w:bottom w:val="outset" w:sz="6" w:space="0" w:color="auto"/>
              <w:right w:val="outset" w:sz="6" w:space="0" w:color="auto"/>
            </w:tcBorders>
            <w:hideMark/>
          </w:tcPr>
          <w:p w14:paraId="30EB051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Retain until the admissions record and recommendation letters are disposed.</w:t>
            </w:r>
          </w:p>
        </w:tc>
      </w:tr>
      <w:tr w:rsidR="009145E5" w:rsidRPr="009145E5" w14:paraId="6CB17019"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C52B47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Transfer Credit Evaluations</w:t>
            </w:r>
          </w:p>
        </w:tc>
        <w:tc>
          <w:tcPr>
            <w:tcW w:w="2156" w:type="pct"/>
            <w:tcBorders>
              <w:top w:val="outset" w:sz="6" w:space="0" w:color="auto"/>
              <w:left w:val="outset" w:sz="6" w:space="0" w:color="auto"/>
              <w:bottom w:val="outset" w:sz="6" w:space="0" w:color="auto"/>
              <w:right w:val="outset" w:sz="6" w:space="0" w:color="auto"/>
            </w:tcBorders>
            <w:hideMark/>
          </w:tcPr>
          <w:p w14:paraId="0BE1B38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years after graduation or date of last attendance</w:t>
            </w:r>
          </w:p>
        </w:tc>
      </w:tr>
      <w:tr w:rsidR="009145E5" w:rsidRPr="009145E5" w14:paraId="61C73ABD"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6E266D6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Academic Records</w:t>
            </w:r>
            <w:r w:rsidRPr="009145E5">
              <w:rPr>
                <w:rFonts w:ascii="Arial Narrow" w:eastAsia="Times New Roman" w:hAnsi="Arial Narrow" w:cs="Times New Roman"/>
                <w:color w:val="000000"/>
                <w:sz w:val="24"/>
                <w:szCs w:val="24"/>
              </w:rPr>
              <w:br/>
              <w:t>Includes Narrative Evaluations, Competency Assessments, etc.</w:t>
            </w:r>
          </w:p>
        </w:tc>
        <w:tc>
          <w:tcPr>
            <w:tcW w:w="2156" w:type="pct"/>
            <w:tcBorders>
              <w:top w:val="outset" w:sz="6" w:space="0" w:color="auto"/>
              <w:left w:val="outset" w:sz="6" w:space="0" w:color="auto"/>
              <w:bottom w:val="outset" w:sz="6" w:space="0" w:color="auto"/>
              <w:right w:val="outset" w:sz="6" w:space="0" w:color="auto"/>
            </w:tcBorders>
            <w:hideMark/>
          </w:tcPr>
          <w:p w14:paraId="5340389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3BDA0DDE"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33254E9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Change of Grade Forms (Update Forms)</w:t>
            </w:r>
          </w:p>
        </w:tc>
        <w:tc>
          <w:tcPr>
            <w:tcW w:w="2156" w:type="pct"/>
            <w:tcBorders>
              <w:top w:val="outset" w:sz="6" w:space="0" w:color="auto"/>
              <w:left w:val="outset" w:sz="6" w:space="0" w:color="auto"/>
              <w:bottom w:val="outset" w:sz="6" w:space="0" w:color="auto"/>
              <w:right w:val="outset" w:sz="6" w:space="0" w:color="auto"/>
            </w:tcBorders>
            <w:hideMark/>
          </w:tcPr>
          <w:p w14:paraId="39458A5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599F0263"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3752CFB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Class Lists (Original Grade Sheets or Cards)</w:t>
            </w:r>
          </w:p>
        </w:tc>
        <w:tc>
          <w:tcPr>
            <w:tcW w:w="2156" w:type="pct"/>
            <w:tcBorders>
              <w:top w:val="outset" w:sz="6" w:space="0" w:color="auto"/>
              <w:left w:val="outset" w:sz="6" w:space="0" w:color="auto"/>
              <w:bottom w:val="outset" w:sz="6" w:space="0" w:color="auto"/>
              <w:right w:val="outset" w:sz="6" w:space="0" w:color="auto"/>
            </w:tcBorders>
            <w:hideMark/>
          </w:tcPr>
          <w:p w14:paraId="7EF6B58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23FE7B5A"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442B840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Graduation Lists</w:t>
            </w:r>
          </w:p>
        </w:tc>
        <w:tc>
          <w:tcPr>
            <w:tcW w:w="2156" w:type="pct"/>
            <w:tcBorders>
              <w:top w:val="outset" w:sz="6" w:space="0" w:color="auto"/>
              <w:left w:val="outset" w:sz="6" w:space="0" w:color="auto"/>
              <w:bottom w:val="outset" w:sz="6" w:space="0" w:color="auto"/>
              <w:right w:val="outset" w:sz="6" w:space="0" w:color="auto"/>
            </w:tcBorders>
            <w:hideMark/>
          </w:tcPr>
          <w:p w14:paraId="5474E83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0F13AA0C"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4CEE39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 Student Cards</w:t>
            </w:r>
          </w:p>
        </w:tc>
        <w:tc>
          <w:tcPr>
            <w:tcW w:w="2156" w:type="pct"/>
            <w:tcBorders>
              <w:top w:val="outset" w:sz="6" w:space="0" w:color="auto"/>
              <w:left w:val="outset" w:sz="6" w:space="0" w:color="auto"/>
              <w:bottom w:val="outset" w:sz="6" w:space="0" w:color="auto"/>
              <w:right w:val="outset" w:sz="6" w:space="0" w:color="auto"/>
            </w:tcBorders>
            <w:hideMark/>
          </w:tcPr>
          <w:p w14:paraId="3FFE050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0F9FBF7E"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006F534C" w14:textId="77777777" w:rsidR="009145E5" w:rsidRPr="009145E5" w:rsidRDefault="009145E5" w:rsidP="009145E5">
            <w:pPr>
              <w:spacing w:after="0" w:line="240" w:lineRule="auto"/>
              <w:rPr>
                <w:rFonts w:ascii="Arial Narrow" w:eastAsia="Times New Roman" w:hAnsi="Arial Narrow" w:cs="Times New Roman"/>
                <w:color w:val="000000"/>
              </w:rPr>
            </w:pPr>
            <w:r w:rsidRPr="009145E5">
              <w:rPr>
                <w:rFonts w:ascii="Arial Narrow" w:eastAsia="Times New Roman" w:hAnsi="Arial Narrow" w:cs="Times New Roman"/>
                <w:color w:val="000000"/>
              </w:rPr>
              <w:t>Statistical Data – Enrollment, Grades,</w:t>
            </w:r>
          </w:p>
          <w:p w14:paraId="49DB424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rPr>
              <w:t>Racial/ Ethnic, Degree, Schedule of Classes (Institutional)</w:t>
            </w:r>
          </w:p>
        </w:tc>
        <w:tc>
          <w:tcPr>
            <w:tcW w:w="2156" w:type="pct"/>
            <w:tcBorders>
              <w:top w:val="outset" w:sz="6" w:space="0" w:color="auto"/>
              <w:left w:val="outset" w:sz="6" w:space="0" w:color="auto"/>
              <w:bottom w:val="outset" w:sz="6" w:space="0" w:color="auto"/>
              <w:right w:val="outset" w:sz="6" w:space="0" w:color="auto"/>
            </w:tcBorders>
            <w:hideMark/>
          </w:tcPr>
          <w:p w14:paraId="7B8A9C6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3367FD17" w14:textId="77777777" w:rsidTr="009145E5">
        <w:trPr>
          <w:tblCellSpacing w:w="15" w:type="dxa"/>
        </w:trPr>
        <w:tc>
          <w:tcPr>
            <w:tcW w:w="2796" w:type="pct"/>
            <w:tcBorders>
              <w:top w:val="outset" w:sz="6" w:space="0" w:color="auto"/>
              <w:left w:val="outset" w:sz="6" w:space="0" w:color="auto"/>
              <w:bottom w:val="outset" w:sz="6" w:space="0" w:color="auto"/>
              <w:right w:val="outset" w:sz="6" w:space="0" w:color="auto"/>
            </w:tcBorders>
            <w:hideMark/>
          </w:tcPr>
          <w:p w14:paraId="7E81F9B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Commencement Program</w:t>
            </w:r>
          </w:p>
        </w:tc>
        <w:tc>
          <w:tcPr>
            <w:tcW w:w="2156" w:type="pct"/>
            <w:tcBorders>
              <w:top w:val="outset" w:sz="6" w:space="0" w:color="auto"/>
              <w:left w:val="outset" w:sz="6" w:space="0" w:color="auto"/>
              <w:bottom w:val="outset" w:sz="6" w:space="0" w:color="auto"/>
              <w:right w:val="outset" w:sz="6" w:space="0" w:color="auto"/>
            </w:tcBorders>
            <w:hideMark/>
          </w:tcPr>
          <w:p w14:paraId="5B56FE5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Retain 1 copy permanently</w:t>
            </w:r>
          </w:p>
        </w:tc>
      </w:tr>
    </w:tbl>
    <w:p w14:paraId="376518A6" w14:textId="77777777" w:rsidR="009145E5" w:rsidRPr="009145E5" w:rsidRDefault="009145E5" w:rsidP="009145E5">
      <w:pPr>
        <w:spacing w:after="0" w:line="240" w:lineRule="auto"/>
        <w:rPr>
          <w:rFonts w:ascii="Arial Narrow" w:eastAsia="Times New Roman" w:hAnsi="Arial Narrow" w:cs="Times New Roman"/>
          <w:b/>
          <w:bCs/>
          <w:sz w:val="24"/>
          <w:szCs w:val="24"/>
          <w:u w:val="single"/>
        </w:rPr>
      </w:pPr>
    </w:p>
    <w:p w14:paraId="3C6F621C" w14:textId="77777777" w:rsidR="009145E5" w:rsidRPr="009145E5" w:rsidRDefault="009145E5" w:rsidP="009145E5">
      <w:pPr>
        <w:rPr>
          <w:rFonts w:ascii="Arial Narrow" w:eastAsia="Times New Roman" w:hAnsi="Arial Narrow" w:cs="Times New Roman"/>
          <w:b/>
          <w:bCs/>
          <w:sz w:val="24"/>
          <w:szCs w:val="24"/>
          <w:u w:val="single"/>
        </w:rPr>
      </w:pPr>
    </w:p>
    <w:p w14:paraId="1813A2CB" w14:textId="77777777" w:rsidR="009145E5" w:rsidRPr="009145E5" w:rsidRDefault="009145E5" w:rsidP="009145E5">
      <w:pPr>
        <w:rPr>
          <w:rFonts w:ascii="Arial Narrow" w:eastAsia="Times New Roman" w:hAnsi="Arial Narrow" w:cs="Times New Roman"/>
          <w:sz w:val="24"/>
          <w:szCs w:val="24"/>
        </w:rPr>
      </w:pPr>
      <w:r w:rsidRPr="009145E5">
        <w:rPr>
          <w:rFonts w:ascii="Arial Narrow" w:eastAsia="Times New Roman" w:hAnsi="Arial Narrow" w:cs="Times New Roman"/>
          <w:b/>
          <w:bCs/>
          <w:sz w:val="24"/>
          <w:szCs w:val="24"/>
          <w:u w:val="single"/>
        </w:rPr>
        <w:t>MISCELLANEOUS</w:t>
      </w:r>
      <w:r w:rsidRPr="009145E5">
        <w:rPr>
          <w:rFonts w:ascii="Arial Narrow" w:eastAsia="Times New Roman" w:hAnsi="Arial Narrow" w:cs="Times New Roman"/>
          <w:sz w:val="24"/>
          <w:szCs w:val="24"/>
        </w:rPr>
        <w:t> </w:t>
      </w:r>
    </w:p>
    <w:tbl>
      <w:tblPr>
        <w:tblW w:w="5262" w:type="pct"/>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85"/>
        <w:gridCol w:w="4449"/>
      </w:tblGrid>
      <w:tr w:rsidR="009145E5" w:rsidRPr="009145E5" w14:paraId="12E958F1"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4458F85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TYPE OF RECORD</w:t>
            </w:r>
          </w:p>
        </w:tc>
        <w:tc>
          <w:tcPr>
            <w:tcW w:w="2240" w:type="pct"/>
            <w:tcBorders>
              <w:top w:val="outset" w:sz="6" w:space="0" w:color="auto"/>
              <w:left w:val="outset" w:sz="6" w:space="0" w:color="auto"/>
              <w:bottom w:val="outset" w:sz="6" w:space="0" w:color="auto"/>
              <w:right w:val="outset" w:sz="6" w:space="0" w:color="auto"/>
            </w:tcBorders>
            <w:hideMark/>
          </w:tcPr>
          <w:p w14:paraId="243B52E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RETENTION PERIOD</w:t>
            </w:r>
            <w:r w:rsidRPr="009145E5">
              <w:rPr>
                <w:rFonts w:ascii="Arial Narrow" w:eastAsia="Times New Roman" w:hAnsi="Arial Narrow" w:cs="Times New Roman"/>
                <w:color w:val="000000"/>
                <w:sz w:val="24"/>
                <w:szCs w:val="24"/>
              </w:rPr>
              <w:t> </w:t>
            </w:r>
          </w:p>
        </w:tc>
      </w:tr>
      <w:tr w:rsidR="009145E5" w:rsidRPr="009145E5" w14:paraId="73B367E5"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1D05DF4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Files</w:t>
            </w:r>
          </w:p>
        </w:tc>
        <w:tc>
          <w:tcPr>
            <w:tcW w:w="2240" w:type="pct"/>
            <w:tcBorders>
              <w:top w:val="outset" w:sz="6" w:space="0" w:color="auto"/>
              <w:left w:val="outset" w:sz="6" w:space="0" w:color="auto"/>
              <w:bottom w:val="outset" w:sz="6" w:space="0" w:color="auto"/>
              <w:right w:val="outset" w:sz="6" w:space="0" w:color="auto"/>
            </w:tcBorders>
            <w:hideMark/>
          </w:tcPr>
          <w:p w14:paraId="05539CC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1 year</w:t>
            </w:r>
          </w:p>
        </w:tc>
      </w:tr>
      <w:tr w:rsidR="009145E5" w:rsidRPr="009145E5" w14:paraId="63C0B391"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44A5ACF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Deeds</w:t>
            </w:r>
          </w:p>
        </w:tc>
        <w:tc>
          <w:tcPr>
            <w:tcW w:w="2240" w:type="pct"/>
            <w:tcBorders>
              <w:top w:val="outset" w:sz="6" w:space="0" w:color="auto"/>
              <w:left w:val="outset" w:sz="6" w:space="0" w:color="auto"/>
              <w:bottom w:val="outset" w:sz="6" w:space="0" w:color="auto"/>
              <w:right w:val="outset" w:sz="6" w:space="0" w:color="auto"/>
            </w:tcBorders>
            <w:hideMark/>
          </w:tcPr>
          <w:p w14:paraId="22E91B1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17228B4E"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72B5B1B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Endowment and Living Trust Agreements</w:t>
            </w:r>
          </w:p>
        </w:tc>
        <w:tc>
          <w:tcPr>
            <w:tcW w:w="2240" w:type="pct"/>
            <w:tcBorders>
              <w:top w:val="outset" w:sz="6" w:space="0" w:color="auto"/>
              <w:left w:val="outset" w:sz="6" w:space="0" w:color="auto"/>
              <w:bottom w:val="outset" w:sz="6" w:space="0" w:color="auto"/>
              <w:right w:val="outset" w:sz="6" w:space="0" w:color="auto"/>
            </w:tcBorders>
            <w:hideMark/>
          </w:tcPr>
          <w:p w14:paraId="3F6EC25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0EC0224A"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346E0F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Minutes of Board and Committees</w:t>
            </w:r>
          </w:p>
          <w:p w14:paraId="71303A7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the holding of meetings and recording of proceedings of meetings of the Board of Regents and its official commissions, councils, sub-councils, and committees.</w:t>
            </w:r>
          </w:p>
          <w:p w14:paraId="623FDAE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Included are accounts (either verbatim or in summary) of proceedings; actions taken in such meetings, agenda; copies of reports; exhibits; announcements; retained in Office of General Counsel</w:t>
            </w:r>
          </w:p>
        </w:tc>
        <w:tc>
          <w:tcPr>
            <w:tcW w:w="2240" w:type="pct"/>
            <w:tcBorders>
              <w:top w:val="outset" w:sz="6" w:space="0" w:color="auto"/>
              <w:left w:val="outset" w:sz="6" w:space="0" w:color="auto"/>
              <w:bottom w:val="outset" w:sz="6" w:space="0" w:color="auto"/>
              <w:right w:val="outset" w:sz="6" w:space="0" w:color="auto"/>
            </w:tcBorders>
            <w:hideMark/>
          </w:tcPr>
          <w:p w14:paraId="46BE549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163C784B"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7BF026E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Printed Materials and Publications</w:t>
            </w:r>
          </w:p>
          <w:p w14:paraId="47116AB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Items which have permanent administrative, physical, historical or legal value, such as: Class schedules (institutional), school catalogs, brochures, etc.</w:t>
            </w:r>
          </w:p>
        </w:tc>
        <w:tc>
          <w:tcPr>
            <w:tcW w:w="2240" w:type="pct"/>
            <w:tcBorders>
              <w:top w:val="outset" w:sz="6" w:space="0" w:color="auto"/>
              <w:left w:val="outset" w:sz="6" w:space="0" w:color="auto"/>
              <w:bottom w:val="outset" w:sz="6" w:space="0" w:color="auto"/>
              <w:right w:val="outset" w:sz="6" w:space="0" w:color="auto"/>
            </w:tcBorders>
            <w:hideMark/>
          </w:tcPr>
          <w:p w14:paraId="0237156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Retain 2 copies permanently in institution/center library archive</w:t>
            </w:r>
          </w:p>
        </w:tc>
      </w:tr>
      <w:tr w:rsidR="009145E5" w:rsidRPr="009145E5" w14:paraId="406180C6"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8DF9C5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Medical X-Rays</w:t>
            </w:r>
          </w:p>
          <w:p w14:paraId="257E280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tc>
        <w:tc>
          <w:tcPr>
            <w:tcW w:w="2240" w:type="pct"/>
            <w:tcBorders>
              <w:top w:val="outset" w:sz="6" w:space="0" w:color="auto"/>
              <w:left w:val="outset" w:sz="6" w:space="0" w:color="auto"/>
              <w:bottom w:val="outset" w:sz="6" w:space="0" w:color="auto"/>
              <w:right w:val="outset" w:sz="6" w:space="0" w:color="auto"/>
            </w:tcBorders>
            <w:hideMark/>
          </w:tcPr>
          <w:p w14:paraId="73D152C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4 years, provided the written and signed findings of a radiologist who has read such X-ray film shall be retained for 10 years after treatment of patient</w:t>
            </w:r>
          </w:p>
        </w:tc>
      </w:tr>
      <w:tr w:rsidR="009145E5" w:rsidRPr="009145E5" w14:paraId="1C31350F"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7795F5B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Medical Case Records</w:t>
            </w:r>
          </w:p>
          <w:p w14:paraId="4F0103E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tc>
        <w:tc>
          <w:tcPr>
            <w:tcW w:w="2240" w:type="pct"/>
            <w:tcBorders>
              <w:top w:val="outset" w:sz="6" w:space="0" w:color="auto"/>
              <w:left w:val="outset" w:sz="6" w:space="0" w:color="auto"/>
              <w:bottom w:val="outset" w:sz="6" w:space="0" w:color="auto"/>
              <w:right w:val="outset" w:sz="6" w:space="0" w:color="auto"/>
            </w:tcBorders>
            <w:hideMark/>
          </w:tcPr>
          <w:p w14:paraId="750000F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Retain entire record for 10 years after student leaves institution. Retain 10 years after treatment of member of institution/center staff</w:t>
            </w:r>
          </w:p>
        </w:tc>
      </w:tr>
      <w:tr w:rsidR="009145E5" w:rsidRPr="009145E5" w14:paraId="44593352"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6CD3EB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Litigation Files</w:t>
            </w:r>
          </w:p>
          <w:p w14:paraId="2AEBCA2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Institutional Files - Supporting records utilized in litigation</w:t>
            </w:r>
          </w:p>
          <w:p w14:paraId="32B6DB3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Central Office Files - Pleadings and other supporting documents</w:t>
            </w:r>
          </w:p>
        </w:tc>
        <w:tc>
          <w:tcPr>
            <w:tcW w:w="2240" w:type="pct"/>
            <w:tcBorders>
              <w:top w:val="outset" w:sz="6" w:space="0" w:color="auto"/>
              <w:left w:val="outset" w:sz="6" w:space="0" w:color="auto"/>
              <w:bottom w:val="outset" w:sz="6" w:space="0" w:color="auto"/>
              <w:right w:val="outset" w:sz="6" w:space="0" w:color="auto"/>
            </w:tcBorders>
            <w:hideMark/>
          </w:tcPr>
          <w:p w14:paraId="2C04846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3 years after conclusion of litigation/final appeal 5 years after conclusion of litigation/final appeal</w:t>
            </w:r>
          </w:p>
        </w:tc>
      </w:tr>
      <w:tr w:rsidR="009145E5" w:rsidRPr="009145E5" w14:paraId="001CD7C7"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D12B5F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Interlibrary Loan Forms</w:t>
            </w:r>
          </w:p>
        </w:tc>
        <w:tc>
          <w:tcPr>
            <w:tcW w:w="2240" w:type="pct"/>
            <w:tcBorders>
              <w:top w:val="outset" w:sz="6" w:space="0" w:color="auto"/>
              <w:left w:val="outset" w:sz="6" w:space="0" w:color="auto"/>
              <w:bottom w:val="outset" w:sz="6" w:space="0" w:color="auto"/>
              <w:right w:val="outset" w:sz="6" w:space="0" w:color="auto"/>
            </w:tcBorders>
            <w:hideMark/>
          </w:tcPr>
          <w:p w14:paraId="41DAC0A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Maintain by calendar year and hold for 1 additional year</w:t>
            </w:r>
          </w:p>
        </w:tc>
      </w:tr>
      <w:tr w:rsidR="009145E5" w:rsidRPr="009145E5" w14:paraId="4A52C076"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6D8EA75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Motor Vehicle Registration</w:t>
            </w:r>
          </w:p>
          <w:p w14:paraId="14B76BD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Registration forms for campus parking permits</w:t>
            </w:r>
          </w:p>
        </w:tc>
        <w:tc>
          <w:tcPr>
            <w:tcW w:w="2240" w:type="pct"/>
            <w:tcBorders>
              <w:top w:val="outset" w:sz="6" w:space="0" w:color="auto"/>
              <w:left w:val="outset" w:sz="6" w:space="0" w:color="auto"/>
              <w:bottom w:val="outset" w:sz="6" w:space="0" w:color="auto"/>
              <w:right w:val="outset" w:sz="6" w:space="0" w:color="auto"/>
            </w:tcBorders>
            <w:hideMark/>
          </w:tcPr>
          <w:p w14:paraId="5BB1AD5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br/>
              <w:t>Retain during current academic year; or, destroy once invalid</w:t>
            </w:r>
          </w:p>
        </w:tc>
      </w:tr>
      <w:tr w:rsidR="009145E5" w:rsidRPr="009145E5" w14:paraId="7AC9C1AE"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63AE460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Reference Paper Files</w:t>
            </w:r>
          </w:p>
          <w:p w14:paraId="2FC09E1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Records consist of documents used to facilitate, control, or supervise the performance of a specific function, process or action - not the official record copies necessary to document function, process or action. Do not use this number for working papers, investigations and similar working papers which are required by operating procedures, state or federal regulations and/or to be retained for a stipulated period of time.</w:t>
            </w:r>
          </w:p>
          <w:p w14:paraId="0B7D5FE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xml:space="preserve">1. Notes, drafts, feeder reports, news clippings, similar working papers and other materials accumulated for preparation of a communications, study, a survey, an inspection or other action. This definition does not include official and </w:t>
            </w:r>
            <w:proofErr w:type="spellStart"/>
            <w:r w:rsidRPr="009145E5">
              <w:rPr>
                <w:rFonts w:ascii="Arial Narrow" w:eastAsia="Times New Roman" w:hAnsi="Arial Narrow" w:cs="Times New Roman"/>
                <w:color w:val="000000"/>
                <w:sz w:val="24"/>
                <w:szCs w:val="24"/>
              </w:rPr>
              <w:t>quasiofficial</w:t>
            </w:r>
            <w:proofErr w:type="spellEnd"/>
            <w:r w:rsidRPr="009145E5">
              <w:rPr>
                <w:rFonts w:ascii="Arial Narrow" w:eastAsia="Times New Roman" w:hAnsi="Arial Narrow" w:cs="Times New Roman"/>
                <w:color w:val="000000"/>
                <w:sz w:val="24"/>
                <w:szCs w:val="24"/>
              </w:rPr>
              <w:t xml:space="preserve"> recommendations, coordinating actions and other documents which contribute or result from preparation of the communication or other record.</w:t>
            </w:r>
          </w:p>
          <w:p w14:paraId="63D5C7D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2. Cards, listings, indexes, and similar documents used for facilitating and</w:t>
            </w:r>
          </w:p>
          <w:p w14:paraId="1B60343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controlling work. Do not destroy cards, listings, and indexes and similar documents which provide access to the original documents.</w:t>
            </w:r>
          </w:p>
          <w:p w14:paraId="54BEC7F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3. Technical documents, plans, and similar reproduced materials which do not fall in the description of reference or technical publications. This does not apply to the record copy generally maintained by the initiating office.</w:t>
            </w:r>
          </w:p>
          <w:p w14:paraId="36092C5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4. Documents received for general information purposes that require no action and are not required for documentation of specific functions.</w:t>
            </w:r>
          </w:p>
          <w:p w14:paraId="18F7AE0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Extra copies maintained by action office which reflect actions taken. Such files should not be established unless absolutely necessary.</w:t>
            </w:r>
          </w:p>
          <w:p w14:paraId="70DBE58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6. Copies of documents maintained by supervisory offices, such as commissioners, chiefs of divisions, sections, etc. These records duplicate the records filed elsewhere within the organization.</w:t>
            </w:r>
          </w:p>
        </w:tc>
        <w:tc>
          <w:tcPr>
            <w:tcW w:w="2240" w:type="pct"/>
            <w:tcBorders>
              <w:top w:val="outset" w:sz="6" w:space="0" w:color="auto"/>
              <w:left w:val="outset" w:sz="6" w:space="0" w:color="auto"/>
              <w:bottom w:val="outset" w:sz="6" w:space="0" w:color="auto"/>
              <w:right w:val="outset" w:sz="6" w:space="0" w:color="auto"/>
            </w:tcBorders>
            <w:hideMark/>
          </w:tcPr>
          <w:p w14:paraId="3F018BF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t> </w:t>
            </w:r>
          </w:p>
          <w:p w14:paraId="3962680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0F3CC4D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2957EA62" w14:textId="77777777" w:rsidR="009145E5" w:rsidRPr="009145E5" w:rsidRDefault="009145E5" w:rsidP="009145E5">
            <w:pPr>
              <w:spacing w:after="24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t>1. Terminate files upon completion of communication, study, survey, inspection or other action</w:t>
            </w: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r>
          </w:p>
          <w:p w14:paraId="2CC784A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2. Destroy when no longer needed to facilitate or control work</w:t>
            </w:r>
          </w:p>
          <w:p w14:paraId="7D37AB7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5BBAD18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2905BA8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3. Destroy when superseded, obsolete or no longer needed for reference</w:t>
            </w:r>
          </w:p>
          <w:p w14:paraId="5BD0CE1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748013E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7088C8A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4. Destroy after 1 year or when no longer needed for reference.</w:t>
            </w:r>
          </w:p>
          <w:p w14:paraId="4A85B36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0640A4C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5. 1 year</w:t>
            </w:r>
          </w:p>
          <w:p w14:paraId="78FE33C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4B14DF5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6. 1 year</w:t>
            </w:r>
          </w:p>
        </w:tc>
      </w:tr>
      <w:tr w:rsidR="009145E5" w:rsidRPr="009145E5" w14:paraId="2A557D1F"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9183AA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Copyrights and Patents</w:t>
            </w:r>
            <w:r w:rsidRPr="009145E5">
              <w:rPr>
                <w:rFonts w:ascii="Arial Narrow" w:eastAsia="Times New Roman" w:hAnsi="Arial Narrow" w:cs="Times New Roman"/>
                <w:color w:val="000000"/>
                <w:sz w:val="24"/>
                <w:szCs w:val="24"/>
              </w:rPr>
              <w:br/>
              <w:t>Forms, documents and materials relating to applications for and granting of copyrights and patents</w:t>
            </w:r>
          </w:p>
        </w:tc>
        <w:tc>
          <w:tcPr>
            <w:tcW w:w="2240" w:type="pct"/>
            <w:tcBorders>
              <w:top w:val="outset" w:sz="6" w:space="0" w:color="auto"/>
              <w:left w:val="outset" w:sz="6" w:space="0" w:color="auto"/>
              <w:bottom w:val="outset" w:sz="6" w:space="0" w:color="auto"/>
              <w:right w:val="outset" w:sz="6" w:space="0" w:color="auto"/>
            </w:tcBorders>
            <w:hideMark/>
          </w:tcPr>
          <w:p w14:paraId="218FF27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Permanently</w:t>
            </w:r>
          </w:p>
        </w:tc>
      </w:tr>
      <w:tr w:rsidR="009145E5" w:rsidRPr="009145E5" w14:paraId="53B2B7C2"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2CADE97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JTPA Records</w:t>
            </w:r>
          </w:p>
          <w:p w14:paraId="26E1BCC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All records concerning the Job Partnership Training Program including participant records</w:t>
            </w:r>
          </w:p>
        </w:tc>
        <w:tc>
          <w:tcPr>
            <w:tcW w:w="2240" w:type="pct"/>
            <w:tcBorders>
              <w:top w:val="outset" w:sz="6" w:space="0" w:color="auto"/>
              <w:left w:val="outset" w:sz="6" w:space="0" w:color="auto"/>
              <w:bottom w:val="outset" w:sz="6" w:space="0" w:color="auto"/>
              <w:right w:val="outset" w:sz="6" w:space="0" w:color="auto"/>
            </w:tcBorders>
            <w:hideMark/>
          </w:tcPr>
          <w:p w14:paraId="3D146D5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Retain 3 years following the date on which the annual expenditure report containing the final expenditures charged to such program year's allotment is submitted to the Department of Labor</w:t>
            </w:r>
          </w:p>
        </w:tc>
      </w:tr>
      <w:tr w:rsidR="009145E5" w:rsidRPr="009145E5" w14:paraId="4A5B5591" w14:textId="77777777" w:rsidTr="009145E5">
        <w:trPr>
          <w:tblCellSpacing w:w="15" w:type="dxa"/>
        </w:trPr>
        <w:tc>
          <w:tcPr>
            <w:tcW w:w="2715" w:type="pct"/>
            <w:tcBorders>
              <w:top w:val="outset" w:sz="6" w:space="0" w:color="auto"/>
              <w:left w:val="outset" w:sz="6" w:space="0" w:color="auto"/>
              <w:bottom w:val="outset" w:sz="6" w:space="0" w:color="auto"/>
              <w:right w:val="outset" w:sz="6" w:space="0" w:color="auto"/>
            </w:tcBorders>
            <w:hideMark/>
          </w:tcPr>
          <w:p w14:paraId="0A40669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Accreditation Records</w:t>
            </w:r>
          </w:p>
        </w:tc>
        <w:tc>
          <w:tcPr>
            <w:tcW w:w="2240" w:type="pct"/>
            <w:tcBorders>
              <w:top w:val="outset" w:sz="6" w:space="0" w:color="auto"/>
              <w:left w:val="outset" w:sz="6" w:space="0" w:color="auto"/>
              <w:bottom w:val="outset" w:sz="6" w:space="0" w:color="auto"/>
              <w:right w:val="outset" w:sz="6" w:space="0" w:color="auto"/>
            </w:tcBorders>
            <w:hideMark/>
          </w:tcPr>
          <w:p w14:paraId="63ABA16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Until superseded</w:t>
            </w:r>
          </w:p>
        </w:tc>
      </w:tr>
    </w:tbl>
    <w:p w14:paraId="2CEE6628"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t> </w:t>
      </w:r>
      <w:r w:rsidRPr="009145E5">
        <w:rPr>
          <w:rFonts w:ascii="Arial Narrow" w:eastAsia="Times New Roman" w:hAnsi="Arial Narrow" w:cs="Times New Roman"/>
          <w:sz w:val="24"/>
          <w:szCs w:val="24"/>
        </w:rPr>
        <w:br/>
      </w:r>
      <w:r w:rsidRPr="009145E5">
        <w:rPr>
          <w:rFonts w:ascii="Arial Narrow" w:eastAsia="Times New Roman" w:hAnsi="Arial Narrow" w:cs="Times New Roman"/>
          <w:b/>
          <w:bCs/>
          <w:sz w:val="24"/>
          <w:szCs w:val="24"/>
        </w:rPr>
        <w:t>I. OFFICE GENERAL ADMINISTRATIVE FILES</w:t>
      </w:r>
      <w:r w:rsidRPr="009145E5">
        <w:rPr>
          <w:rFonts w:ascii="Arial Narrow" w:eastAsia="Times New Roman" w:hAnsi="Arial Narrow" w:cs="Times New Roman"/>
          <w:sz w:val="24"/>
          <w:szCs w:val="24"/>
        </w:rPr>
        <w:t> </w:t>
      </w:r>
    </w:p>
    <w:tbl>
      <w:tblPr>
        <w:tblW w:w="5249" w:type="pct"/>
        <w:tblCellSpacing w:w="15"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01"/>
        <w:gridCol w:w="4508"/>
      </w:tblGrid>
      <w:tr w:rsidR="009145E5" w:rsidRPr="009145E5" w14:paraId="6A546D9C"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50D1D52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TYPE OF RECORD</w:t>
            </w:r>
          </w:p>
        </w:tc>
        <w:tc>
          <w:tcPr>
            <w:tcW w:w="2275" w:type="pct"/>
            <w:tcBorders>
              <w:top w:val="outset" w:sz="6" w:space="0" w:color="auto"/>
              <w:left w:val="outset" w:sz="6" w:space="0" w:color="auto"/>
              <w:bottom w:val="outset" w:sz="6" w:space="0" w:color="auto"/>
              <w:right w:val="outset" w:sz="6" w:space="0" w:color="auto"/>
            </w:tcBorders>
            <w:hideMark/>
          </w:tcPr>
          <w:p w14:paraId="1CEA79E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RETENTION PERIOD</w:t>
            </w:r>
            <w:r w:rsidRPr="009145E5">
              <w:rPr>
                <w:rFonts w:ascii="Arial Narrow" w:eastAsia="Times New Roman" w:hAnsi="Arial Narrow" w:cs="Times New Roman"/>
                <w:color w:val="000000"/>
                <w:sz w:val="24"/>
                <w:szCs w:val="24"/>
              </w:rPr>
              <w:t> </w:t>
            </w:r>
          </w:p>
        </w:tc>
      </w:tr>
      <w:tr w:rsidR="009145E5" w:rsidRPr="009145E5" w14:paraId="1E41285F"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43FDE4D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Suspense files, papers arranged in chronological order as a reminder that action is required on a given date.</w:t>
            </w:r>
          </w:p>
          <w:p w14:paraId="7E401C6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 note or reminder to submit a report or take some other action</w:t>
            </w:r>
          </w:p>
          <w:p w14:paraId="7C8DE27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The file copy or extra copy of an outgoing communication</w:t>
            </w:r>
          </w:p>
          <w:p w14:paraId="6A3613F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An incoming communication filed by date on which action is expected.</w:t>
            </w:r>
          </w:p>
        </w:tc>
        <w:tc>
          <w:tcPr>
            <w:tcW w:w="2275" w:type="pct"/>
            <w:tcBorders>
              <w:top w:val="outset" w:sz="6" w:space="0" w:color="auto"/>
              <w:left w:val="outset" w:sz="6" w:space="0" w:color="auto"/>
              <w:bottom w:val="outset" w:sz="6" w:space="0" w:color="auto"/>
              <w:right w:val="outset" w:sz="6" w:space="0" w:color="auto"/>
            </w:tcBorders>
            <w:hideMark/>
          </w:tcPr>
          <w:p w14:paraId="37AA07F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action is taken</w:t>
            </w:r>
          </w:p>
          <w:p w14:paraId="1100388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5085ED9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Remove from suspense file when reply is received. If extra copy, destroy; if record copy, file in proper file.</w:t>
            </w:r>
          </w:p>
          <w:p w14:paraId="3CF94D9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 </w:t>
            </w:r>
          </w:p>
          <w:p w14:paraId="4322847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Remove from file on date action is to be taken.</w:t>
            </w:r>
          </w:p>
        </w:tc>
      </w:tr>
      <w:tr w:rsidR="009145E5" w:rsidRPr="009145E5" w14:paraId="01F64ADB"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44B6752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General Management Files. Included are:</w:t>
            </w:r>
          </w:p>
          <w:p w14:paraId="26B8BB8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concerning hours of work and additional duties</w:t>
            </w:r>
          </w:p>
          <w:p w14:paraId="17FDD3A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concerning participation in Public Relations/information activities, such as open house programs and special events. (This does not normally apply to news releases, project files on conferences, seminars, open house programs, etc., accumulated by Agency Information directors or agency offices performing similar functions.)</w:t>
            </w:r>
          </w:p>
          <w:p w14:paraId="7FAE53D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pertaining to security within the office.</w:t>
            </w:r>
          </w:p>
          <w:p w14:paraId="5DD3173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relating to office participation in charity drives and blood donations.</w:t>
            </w:r>
          </w:p>
          <w:p w14:paraId="062EE7D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Correspondence relating to parking, traffic, and related protective services.</w:t>
            </w:r>
          </w:p>
          <w:p w14:paraId="5081A9F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safety within the office.</w:t>
            </w:r>
          </w:p>
          <w:p w14:paraId="1961D6F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Other documents similar to the above categories that do not pertain to the official functional files of the office.</w:t>
            </w:r>
          </w:p>
        </w:tc>
        <w:tc>
          <w:tcPr>
            <w:tcW w:w="2275" w:type="pct"/>
            <w:tcBorders>
              <w:top w:val="outset" w:sz="6" w:space="0" w:color="auto"/>
              <w:left w:val="outset" w:sz="6" w:space="0" w:color="auto"/>
              <w:bottom w:val="outset" w:sz="6" w:space="0" w:color="auto"/>
              <w:right w:val="outset" w:sz="6" w:space="0" w:color="auto"/>
            </w:tcBorders>
            <w:hideMark/>
          </w:tcPr>
          <w:p w14:paraId="5980E66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p w14:paraId="4114A08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r w:rsidRPr="009145E5">
              <w:rPr>
                <w:rFonts w:ascii="Arial Narrow" w:eastAsia="Times New Roman" w:hAnsi="Arial Narrow" w:cs="Times New Roman"/>
                <w:color w:val="000000"/>
                <w:sz w:val="24"/>
                <w:szCs w:val="24"/>
              </w:rPr>
              <w:br/>
            </w:r>
            <w:r w:rsidRPr="009145E5">
              <w:rPr>
                <w:rFonts w:ascii="Arial Narrow" w:eastAsia="Times New Roman" w:hAnsi="Arial Narrow" w:cs="Times New Roman"/>
                <w:color w:val="000000"/>
                <w:sz w:val="24"/>
                <w:szCs w:val="24"/>
              </w:rPr>
              <w:br/>
              <w:t>Destroy after 1 year</w:t>
            </w:r>
          </w:p>
          <w:p w14:paraId="4F5EB54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r w:rsidRPr="009145E5">
              <w:rPr>
                <w:rFonts w:ascii="Arial Narrow" w:eastAsia="Times New Roman" w:hAnsi="Arial Narrow" w:cs="Times New Roman"/>
                <w:color w:val="000000"/>
                <w:sz w:val="24"/>
                <w:szCs w:val="24"/>
              </w:rPr>
              <w:br/>
              <w:t>Destroy after 1 year</w:t>
            </w:r>
          </w:p>
          <w:p w14:paraId="7F5D5003" w14:textId="77777777" w:rsidR="009145E5" w:rsidRPr="009145E5" w:rsidRDefault="009145E5" w:rsidP="009145E5">
            <w:pPr>
              <w:spacing w:after="24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p w14:paraId="39D3808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tc>
      </w:tr>
      <w:tr w:rsidR="009145E5" w:rsidRPr="009145E5" w14:paraId="1C7E10F0"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60A2738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Housekeeping Instruction Files.</w:t>
            </w:r>
          </w:p>
          <w:p w14:paraId="5337A05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the preparation and issue of office memorandums, numbered and unnumbered, or comparable continuing instructions that apply only to internal administrative practices and housekeeping details within the preparing office. Included are copies of the instructions and communications related to them.</w:t>
            </w:r>
          </w:p>
        </w:tc>
        <w:tc>
          <w:tcPr>
            <w:tcW w:w="2275" w:type="pct"/>
            <w:tcBorders>
              <w:top w:val="outset" w:sz="6" w:space="0" w:color="auto"/>
              <w:left w:val="outset" w:sz="6" w:space="0" w:color="auto"/>
              <w:bottom w:val="outset" w:sz="6" w:space="0" w:color="auto"/>
              <w:right w:val="outset" w:sz="6" w:space="0" w:color="auto"/>
            </w:tcBorders>
            <w:hideMark/>
          </w:tcPr>
          <w:p w14:paraId="180F42B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by new instructions or when obsolete</w:t>
            </w:r>
          </w:p>
        </w:tc>
      </w:tr>
      <w:tr w:rsidR="009145E5" w:rsidRPr="009145E5" w14:paraId="67E9CA5B"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2B5C871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Organization Files.</w:t>
            </w:r>
          </w:p>
          <w:p w14:paraId="17B7C7F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the organization and function of an office, such as copies of documents which are duplicated in other offices responsible for the organization and functions of state government. Included are:</w:t>
            </w:r>
          </w:p>
          <w:p w14:paraId="007F083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Copies of functional charts and functional statements, copies of documents relating to office staffing and personnel strength.</w:t>
            </w:r>
          </w:p>
          <w:p w14:paraId="246A729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reflecting minor changes in the organization which are made by the head of the office and which do not require commissioner approval.</w:t>
            </w:r>
          </w:p>
        </w:tc>
        <w:tc>
          <w:tcPr>
            <w:tcW w:w="2275" w:type="pct"/>
            <w:tcBorders>
              <w:top w:val="outset" w:sz="6" w:space="0" w:color="auto"/>
              <w:left w:val="outset" w:sz="6" w:space="0" w:color="auto"/>
              <w:bottom w:val="outset" w:sz="6" w:space="0" w:color="auto"/>
              <w:right w:val="outset" w:sz="6" w:space="0" w:color="auto"/>
            </w:tcBorders>
            <w:hideMark/>
          </w:tcPr>
          <w:p w14:paraId="22BA80B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no longer needed for reference.</w:t>
            </w:r>
          </w:p>
        </w:tc>
      </w:tr>
      <w:tr w:rsidR="009145E5" w:rsidRPr="009145E5" w14:paraId="7C4DE2D6"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0F04F8A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Records Access File.</w:t>
            </w:r>
            <w:r w:rsidRPr="009145E5">
              <w:rPr>
                <w:rFonts w:ascii="Arial Narrow" w:eastAsia="Times New Roman" w:hAnsi="Arial Narrow" w:cs="Times New Roman"/>
                <w:color w:val="000000"/>
                <w:sz w:val="24"/>
                <w:szCs w:val="24"/>
              </w:rPr>
              <w:br/>
              <w:t>Correspondence or listings received by or prepared by an office, giving name and other identification of individuals authorized access to office records, particularly confidential records.</w:t>
            </w:r>
          </w:p>
        </w:tc>
        <w:tc>
          <w:tcPr>
            <w:tcW w:w="2275" w:type="pct"/>
            <w:tcBorders>
              <w:top w:val="outset" w:sz="6" w:space="0" w:color="auto"/>
              <w:left w:val="outset" w:sz="6" w:space="0" w:color="auto"/>
              <w:bottom w:val="outset" w:sz="6" w:space="0" w:color="auto"/>
              <w:right w:val="outset" w:sz="6" w:space="0" w:color="auto"/>
            </w:tcBorders>
            <w:hideMark/>
          </w:tcPr>
          <w:p w14:paraId="4CC352D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no longer    needed for reference</w:t>
            </w:r>
          </w:p>
        </w:tc>
      </w:tr>
      <w:tr w:rsidR="009145E5" w:rsidRPr="009145E5" w14:paraId="677029B8"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530418B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Record Transmittal Files.</w:t>
            </w:r>
            <w:r w:rsidRPr="009145E5">
              <w:rPr>
                <w:rFonts w:ascii="Arial Narrow" w:eastAsia="Times New Roman" w:hAnsi="Arial Narrow" w:cs="Times New Roman"/>
                <w:color w:val="000000"/>
                <w:sz w:val="24"/>
                <w:szCs w:val="24"/>
              </w:rPr>
              <w:br/>
              <w:t>Copies of records, transmittal forms showing files transferred to the State Records Center for State Archives.</w:t>
            </w:r>
          </w:p>
        </w:tc>
        <w:tc>
          <w:tcPr>
            <w:tcW w:w="2275" w:type="pct"/>
            <w:tcBorders>
              <w:top w:val="outset" w:sz="6" w:space="0" w:color="auto"/>
              <w:left w:val="outset" w:sz="6" w:space="0" w:color="auto"/>
              <w:bottom w:val="outset" w:sz="6" w:space="0" w:color="auto"/>
              <w:right w:val="outset" w:sz="6" w:space="0" w:color="auto"/>
            </w:tcBorders>
            <w:hideMark/>
          </w:tcPr>
          <w:p w14:paraId="5F33F5F9"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records listed thereon have been destroyed. For permanent records and records transferred to the State Archives retain indefinitely</w:t>
            </w:r>
          </w:p>
        </w:tc>
      </w:tr>
      <w:tr w:rsidR="009145E5" w:rsidRPr="009145E5" w14:paraId="7792DFD3"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54FD76F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Financial Files.</w:t>
            </w:r>
            <w:r w:rsidRPr="009145E5">
              <w:rPr>
                <w:rFonts w:ascii="Arial Narrow" w:eastAsia="Times New Roman" w:hAnsi="Arial Narrow" w:cs="Times New Roman"/>
                <w:color w:val="000000"/>
                <w:sz w:val="24"/>
                <w:szCs w:val="24"/>
              </w:rPr>
              <w:br/>
              <w:t>Documents that relate to the participation of offices in matters that concern the expenditure of funds, such as cost estimates for travel, correspondence with budget offices, funds for long distance telephone calls, receipts for bonds and checks, or comparable documents affecting funds. This authorization does not apply to Finance and Budget Offices that accumulate similar files in the performance of mission functions.</w:t>
            </w:r>
          </w:p>
        </w:tc>
        <w:tc>
          <w:tcPr>
            <w:tcW w:w="2275" w:type="pct"/>
            <w:tcBorders>
              <w:top w:val="outset" w:sz="6" w:space="0" w:color="auto"/>
              <w:left w:val="outset" w:sz="6" w:space="0" w:color="auto"/>
              <w:bottom w:val="outset" w:sz="6" w:space="0" w:color="auto"/>
              <w:right w:val="outset" w:sz="6" w:space="0" w:color="auto"/>
            </w:tcBorders>
            <w:hideMark/>
          </w:tcPr>
          <w:p w14:paraId="1ACAF7D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tc>
      </w:tr>
      <w:tr w:rsidR="009145E5" w:rsidRPr="009145E5" w14:paraId="5EC2FF2A"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58A190F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Property Record Files</w:t>
            </w:r>
            <w:r w:rsidRPr="009145E5">
              <w:rPr>
                <w:rFonts w:ascii="Arial Narrow" w:eastAsia="Times New Roman" w:hAnsi="Arial Narrow" w:cs="Times New Roman"/>
                <w:color w:val="000000"/>
                <w:sz w:val="24"/>
                <w:szCs w:val="24"/>
              </w:rPr>
              <w:br/>
              <w:t>Cards, lists, receipts, or comparable documents showing accountable property charged to an office.</w:t>
            </w:r>
          </w:p>
        </w:tc>
        <w:tc>
          <w:tcPr>
            <w:tcW w:w="2275" w:type="pct"/>
            <w:tcBorders>
              <w:top w:val="outset" w:sz="6" w:space="0" w:color="auto"/>
              <w:left w:val="outset" w:sz="6" w:space="0" w:color="auto"/>
              <w:bottom w:val="outset" w:sz="6" w:space="0" w:color="auto"/>
              <w:right w:val="outset" w:sz="6" w:space="0" w:color="auto"/>
            </w:tcBorders>
            <w:hideMark/>
          </w:tcPr>
          <w:p w14:paraId="49445D7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upon turn-in of property</w:t>
            </w:r>
          </w:p>
        </w:tc>
      </w:tr>
      <w:tr w:rsidR="009145E5" w:rsidRPr="009145E5" w14:paraId="2716818B"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79C3D30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Space Assignment Record Files</w:t>
            </w:r>
            <w:r w:rsidRPr="009145E5">
              <w:rPr>
                <w:rFonts w:ascii="Arial Narrow" w:eastAsia="Times New Roman" w:hAnsi="Arial Narrow" w:cs="Times New Roman"/>
                <w:color w:val="000000"/>
                <w:sz w:val="24"/>
                <w:szCs w:val="24"/>
              </w:rPr>
              <w:br/>
              <w:t>Documents reflecting administrative space assigned to an office.</w:t>
            </w:r>
          </w:p>
        </w:tc>
        <w:tc>
          <w:tcPr>
            <w:tcW w:w="2275" w:type="pct"/>
            <w:tcBorders>
              <w:top w:val="outset" w:sz="6" w:space="0" w:color="auto"/>
              <w:left w:val="outset" w:sz="6" w:space="0" w:color="auto"/>
              <w:bottom w:val="outset" w:sz="6" w:space="0" w:color="auto"/>
              <w:right w:val="outset" w:sz="6" w:space="0" w:color="auto"/>
            </w:tcBorders>
            <w:hideMark/>
          </w:tcPr>
          <w:p w14:paraId="6883E5D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or obsolete</w:t>
            </w:r>
          </w:p>
        </w:tc>
      </w:tr>
      <w:tr w:rsidR="009145E5" w:rsidRPr="009145E5" w14:paraId="144DF2A4"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257469B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Service and Supply Files</w:t>
            </w:r>
            <w:r w:rsidRPr="009145E5">
              <w:rPr>
                <w:rFonts w:ascii="Arial Narrow" w:eastAsia="Times New Roman" w:hAnsi="Arial Narrow" w:cs="Times New Roman"/>
                <w:color w:val="000000"/>
                <w:sz w:val="24"/>
                <w:szCs w:val="24"/>
              </w:rPr>
              <w:br/>
              <w:t>Documents relating to supply and equipment used by an office; office space and utilities, communications, transportation requests, custodial or other services required by an office; and to the general maintenance of an office. Included are:</w:t>
            </w:r>
          </w:p>
          <w:p w14:paraId="7E078DFA"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Requests for supplies, receipts for supplies and equipment, and similar matters</w:t>
            </w:r>
          </w:p>
          <w:p w14:paraId="02DEB87E"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Requests and other documents concerning issue of keys and/or locks to an office</w:t>
            </w:r>
          </w:p>
          <w:p w14:paraId="3558793D"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Requests for publications and blank forms and other papers relating to the supply and distribution of publications to the office</w:t>
            </w:r>
          </w:p>
          <w:p w14:paraId="1E2FED3C"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local transportation</w:t>
            </w:r>
          </w:p>
          <w:p w14:paraId="2FACD9A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custodial services required by an office</w:t>
            </w:r>
          </w:p>
          <w:p w14:paraId="1525F69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Requests for installation of telephones, floor plans showing location of offices, telephone extensions, requests for changes to telephone directories, and similar papers</w:t>
            </w:r>
          </w:p>
          <w:p w14:paraId="6C71D76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modification repair, or change to office heating, lighting, ventilation, cooling, electrical, and plumbing systems.</w:t>
            </w:r>
          </w:p>
          <w:p w14:paraId="6662188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painting, partitioning, repairing, or other aspects of maintaining the office physical structure.</w:t>
            </w:r>
          </w:p>
          <w:p w14:paraId="5C54129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relating to other logistical services required by or provided to an office.</w:t>
            </w:r>
          </w:p>
        </w:tc>
        <w:tc>
          <w:tcPr>
            <w:tcW w:w="2275" w:type="pct"/>
            <w:tcBorders>
              <w:top w:val="outset" w:sz="6" w:space="0" w:color="auto"/>
              <w:left w:val="outset" w:sz="6" w:space="0" w:color="auto"/>
              <w:bottom w:val="outset" w:sz="6" w:space="0" w:color="auto"/>
              <w:right w:val="outset" w:sz="6" w:space="0" w:color="auto"/>
            </w:tcBorders>
            <w:hideMark/>
          </w:tcPr>
          <w:p w14:paraId="2059138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1 year after completion of action</w:t>
            </w:r>
          </w:p>
        </w:tc>
      </w:tr>
      <w:tr w:rsidR="009145E5" w:rsidRPr="009145E5" w14:paraId="0881A93A" w14:textId="77777777" w:rsidTr="00E11165">
        <w:trPr>
          <w:tblCellSpacing w:w="15" w:type="dxa"/>
        </w:trPr>
        <w:tc>
          <w:tcPr>
            <w:tcW w:w="2679" w:type="pct"/>
            <w:tcBorders>
              <w:top w:val="outset" w:sz="6" w:space="0" w:color="auto"/>
              <w:left w:val="outset" w:sz="6" w:space="0" w:color="auto"/>
              <w:bottom w:val="outset" w:sz="6" w:space="0" w:color="auto"/>
              <w:right w:val="outset" w:sz="6" w:space="0" w:color="auto"/>
            </w:tcBorders>
            <w:hideMark/>
          </w:tcPr>
          <w:p w14:paraId="0D622897"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Management System Files.</w:t>
            </w:r>
            <w:r w:rsidRPr="009145E5">
              <w:rPr>
                <w:rFonts w:ascii="Arial Narrow" w:eastAsia="Times New Roman" w:hAnsi="Arial Narrow" w:cs="Times New Roman"/>
                <w:color w:val="000000"/>
                <w:sz w:val="24"/>
                <w:szCs w:val="24"/>
              </w:rPr>
              <w:br/>
              <w:t xml:space="preserve">Documents related to the use and approval of a </w:t>
            </w:r>
            <w:proofErr w:type="spellStart"/>
            <w:r w:rsidRPr="009145E5">
              <w:rPr>
                <w:rFonts w:ascii="Arial Narrow" w:eastAsia="Times New Roman" w:hAnsi="Arial Narrow" w:cs="Times New Roman"/>
                <w:color w:val="000000"/>
                <w:sz w:val="24"/>
                <w:szCs w:val="24"/>
              </w:rPr>
              <w:t>micromation</w:t>
            </w:r>
            <w:proofErr w:type="spellEnd"/>
            <w:r w:rsidRPr="009145E5">
              <w:rPr>
                <w:rFonts w:ascii="Arial Narrow" w:eastAsia="Times New Roman" w:hAnsi="Arial Narrow" w:cs="Times New Roman"/>
                <w:color w:val="000000"/>
                <w:sz w:val="24"/>
                <w:szCs w:val="24"/>
              </w:rPr>
              <w:t xml:space="preserve"> system, an automated filing system, or similar systems.</w:t>
            </w:r>
          </w:p>
        </w:tc>
        <w:tc>
          <w:tcPr>
            <w:tcW w:w="2275" w:type="pct"/>
            <w:tcBorders>
              <w:top w:val="outset" w:sz="6" w:space="0" w:color="auto"/>
              <w:left w:val="outset" w:sz="6" w:space="0" w:color="auto"/>
              <w:bottom w:val="outset" w:sz="6" w:space="0" w:color="auto"/>
              <w:right w:val="outset" w:sz="6" w:space="0" w:color="auto"/>
            </w:tcBorders>
            <w:hideMark/>
          </w:tcPr>
          <w:p w14:paraId="09BBE660"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system is no longer in effect</w:t>
            </w:r>
          </w:p>
        </w:tc>
      </w:tr>
    </w:tbl>
    <w:p w14:paraId="7145B9F5" w14:textId="77777777" w:rsidR="009145E5" w:rsidRPr="009145E5" w:rsidRDefault="009145E5" w:rsidP="009145E5">
      <w:pPr>
        <w:spacing w:after="0" w:line="240" w:lineRule="auto"/>
        <w:rPr>
          <w:rFonts w:ascii="Arial Narrow" w:eastAsia="Times New Roman" w:hAnsi="Arial Narrow" w:cs="Times New Roman"/>
          <w:sz w:val="24"/>
          <w:szCs w:val="24"/>
        </w:rPr>
      </w:pPr>
    </w:p>
    <w:p w14:paraId="1AFBEC6F"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t> </w:t>
      </w:r>
    </w:p>
    <w:p w14:paraId="4DAA1EB0" w14:textId="77777777" w:rsidR="009145E5" w:rsidRPr="009145E5" w:rsidRDefault="009145E5" w:rsidP="009145E5">
      <w:pPr>
        <w:spacing w:after="0" w:line="240" w:lineRule="auto"/>
        <w:rPr>
          <w:rFonts w:ascii="Arial Narrow" w:eastAsia="Times New Roman" w:hAnsi="Arial Narrow" w:cs="Times New Roman"/>
          <w:b/>
          <w:bCs/>
          <w:sz w:val="24"/>
          <w:szCs w:val="24"/>
        </w:rPr>
      </w:pPr>
    </w:p>
    <w:p w14:paraId="126820E7"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b/>
          <w:bCs/>
          <w:sz w:val="24"/>
          <w:szCs w:val="24"/>
        </w:rPr>
        <w:t>II. OFFICE PERSONNEL FILES </w:t>
      </w:r>
    </w:p>
    <w:tbl>
      <w:tblPr>
        <w:tblW w:w="0" w:type="auto"/>
        <w:tblCellSpacing w:w="15" w:type="dxa"/>
        <w:tblInd w:w="-18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580"/>
        <w:gridCol w:w="3952"/>
      </w:tblGrid>
      <w:tr w:rsidR="009145E5" w:rsidRPr="009145E5" w14:paraId="41870587" w14:textId="77777777" w:rsidTr="00E863B5">
        <w:trPr>
          <w:tblCellSpacing w:w="15" w:type="dxa"/>
        </w:trPr>
        <w:tc>
          <w:tcPr>
            <w:tcW w:w="5535" w:type="dxa"/>
            <w:tcBorders>
              <w:top w:val="outset" w:sz="6" w:space="0" w:color="auto"/>
              <w:left w:val="outset" w:sz="6" w:space="0" w:color="auto"/>
              <w:bottom w:val="outset" w:sz="6" w:space="0" w:color="auto"/>
              <w:right w:val="outset" w:sz="6" w:space="0" w:color="auto"/>
            </w:tcBorders>
            <w:hideMark/>
          </w:tcPr>
          <w:p w14:paraId="3FC3050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TYPE OF RECORD</w:t>
            </w:r>
          </w:p>
        </w:tc>
        <w:tc>
          <w:tcPr>
            <w:tcW w:w="3907" w:type="dxa"/>
            <w:tcBorders>
              <w:top w:val="outset" w:sz="6" w:space="0" w:color="auto"/>
              <w:left w:val="outset" w:sz="6" w:space="0" w:color="auto"/>
              <w:bottom w:val="outset" w:sz="6" w:space="0" w:color="auto"/>
              <w:right w:val="outset" w:sz="6" w:space="0" w:color="auto"/>
            </w:tcBorders>
            <w:hideMark/>
          </w:tcPr>
          <w:p w14:paraId="37A49F7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RETENTION PERIOD</w:t>
            </w:r>
            <w:r w:rsidRPr="009145E5">
              <w:rPr>
                <w:rFonts w:ascii="Arial Narrow" w:eastAsia="Times New Roman" w:hAnsi="Arial Narrow" w:cs="Times New Roman"/>
                <w:color w:val="000000"/>
                <w:sz w:val="24"/>
                <w:szCs w:val="24"/>
              </w:rPr>
              <w:t> </w:t>
            </w:r>
          </w:p>
        </w:tc>
      </w:tr>
      <w:tr w:rsidR="009145E5" w:rsidRPr="009145E5" w14:paraId="5E6A1512" w14:textId="77777777" w:rsidTr="00132801">
        <w:trPr>
          <w:tblCellSpacing w:w="15" w:type="dxa"/>
        </w:trPr>
        <w:tc>
          <w:tcPr>
            <w:tcW w:w="5535" w:type="dxa"/>
            <w:tcBorders>
              <w:top w:val="outset" w:sz="6" w:space="0" w:color="auto"/>
              <w:left w:val="outset" w:sz="6" w:space="0" w:color="auto"/>
              <w:bottom w:val="outset" w:sz="6" w:space="0" w:color="auto"/>
              <w:right w:val="outset" w:sz="6" w:space="0" w:color="auto"/>
            </w:tcBorders>
            <w:hideMark/>
          </w:tcPr>
          <w:p w14:paraId="73EBEFB2" w14:textId="77777777" w:rsidR="009145E5" w:rsidRPr="009145E5" w:rsidRDefault="009145E5" w:rsidP="00132801">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General Personnel Files</w:t>
            </w:r>
            <w:r w:rsidRPr="009145E5">
              <w:rPr>
                <w:rFonts w:ascii="Arial Narrow" w:eastAsia="Times New Roman" w:hAnsi="Arial Narrow" w:cs="Times New Roman"/>
                <w:color w:val="000000"/>
                <w:sz w:val="24"/>
                <w:szCs w:val="24"/>
              </w:rPr>
              <w:br/>
              <w:t>Documents that relate to the day-to-day administration of personnel in individual offices. Included are notices of holidays and hours worked; notices about participation in athletic events and employee unions; notifications and lists of employees to receive State medical services, including X-rays and immunizations; notices and lists of individuals to receive training; and comparable or related papers.</w:t>
            </w:r>
          </w:p>
        </w:tc>
        <w:tc>
          <w:tcPr>
            <w:tcW w:w="3907" w:type="dxa"/>
            <w:tcBorders>
              <w:top w:val="outset" w:sz="6" w:space="0" w:color="auto"/>
              <w:left w:val="outset" w:sz="6" w:space="0" w:color="auto"/>
              <w:bottom w:val="outset" w:sz="6" w:space="0" w:color="auto"/>
              <w:right w:val="outset" w:sz="6" w:space="0" w:color="auto"/>
            </w:tcBorders>
            <w:hideMark/>
          </w:tcPr>
          <w:p w14:paraId="3D576FD5" w14:textId="77777777" w:rsidR="009145E5" w:rsidRPr="009145E5" w:rsidRDefault="009145E5" w:rsidP="00132801">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tc>
      </w:tr>
      <w:tr w:rsidR="009145E5" w:rsidRPr="009145E5" w14:paraId="1CCE4C2E" w14:textId="77777777" w:rsidTr="00E863B5">
        <w:trPr>
          <w:tblCellSpacing w:w="15" w:type="dxa"/>
        </w:trPr>
        <w:tc>
          <w:tcPr>
            <w:tcW w:w="5535" w:type="dxa"/>
            <w:tcBorders>
              <w:top w:val="outset" w:sz="6" w:space="0" w:color="auto"/>
              <w:left w:val="outset" w:sz="6" w:space="0" w:color="auto"/>
              <w:bottom w:val="outset" w:sz="6" w:space="0" w:color="auto"/>
              <w:right w:val="outset" w:sz="6" w:space="0" w:color="auto"/>
            </w:tcBorders>
            <w:vAlign w:val="bottom"/>
            <w:hideMark/>
          </w:tcPr>
          <w:p w14:paraId="26B73373"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Office Personnel Locator Files</w:t>
            </w:r>
            <w:r w:rsidRPr="009145E5">
              <w:rPr>
                <w:rFonts w:ascii="Arial Narrow" w:eastAsia="Times New Roman" w:hAnsi="Arial Narrow" w:cs="Times New Roman"/>
                <w:color w:val="000000"/>
                <w:sz w:val="24"/>
                <w:szCs w:val="24"/>
              </w:rPr>
              <w:br/>
              <w:t>Cards or sheets showing name, address, and telephone number and similar data for each office employee.</w:t>
            </w:r>
          </w:p>
        </w:tc>
        <w:tc>
          <w:tcPr>
            <w:tcW w:w="3907" w:type="dxa"/>
            <w:tcBorders>
              <w:top w:val="outset" w:sz="6" w:space="0" w:color="auto"/>
              <w:left w:val="outset" w:sz="6" w:space="0" w:color="auto"/>
              <w:bottom w:val="outset" w:sz="6" w:space="0" w:color="auto"/>
              <w:right w:val="outset" w:sz="6" w:space="0" w:color="auto"/>
            </w:tcBorders>
            <w:vAlign w:val="bottom"/>
            <w:hideMark/>
          </w:tcPr>
          <w:p w14:paraId="5D3D896F"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on transfer or separation of individual</w:t>
            </w:r>
          </w:p>
        </w:tc>
      </w:tr>
      <w:tr w:rsidR="009145E5" w:rsidRPr="009145E5" w14:paraId="1B8D5F3B" w14:textId="77777777" w:rsidTr="00E863B5">
        <w:trPr>
          <w:tblCellSpacing w:w="15" w:type="dxa"/>
        </w:trPr>
        <w:tc>
          <w:tcPr>
            <w:tcW w:w="5535" w:type="dxa"/>
            <w:tcBorders>
              <w:top w:val="outset" w:sz="6" w:space="0" w:color="auto"/>
              <w:left w:val="outset" w:sz="6" w:space="0" w:color="auto"/>
              <w:bottom w:val="outset" w:sz="6" w:space="0" w:color="auto"/>
              <w:right w:val="outset" w:sz="6" w:space="0" w:color="auto"/>
            </w:tcBorders>
            <w:vAlign w:val="bottom"/>
            <w:hideMark/>
          </w:tcPr>
          <w:p w14:paraId="314D46EC"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Employee Record Files</w:t>
            </w:r>
            <w:r w:rsidRPr="009145E5">
              <w:rPr>
                <w:rFonts w:ascii="Arial Narrow" w:eastAsia="Times New Roman" w:hAnsi="Arial Narrow" w:cs="Times New Roman"/>
                <w:color w:val="000000"/>
                <w:sz w:val="24"/>
                <w:szCs w:val="24"/>
              </w:rPr>
              <w:br/>
              <w:t>Printouts or cards that provide complete information on employees, positions, strength authorizations and actions in process.</w:t>
            </w:r>
          </w:p>
        </w:tc>
        <w:tc>
          <w:tcPr>
            <w:tcW w:w="3907" w:type="dxa"/>
            <w:tcBorders>
              <w:top w:val="outset" w:sz="6" w:space="0" w:color="auto"/>
              <w:left w:val="outset" w:sz="6" w:space="0" w:color="auto"/>
              <w:bottom w:val="outset" w:sz="6" w:space="0" w:color="auto"/>
              <w:right w:val="outset" w:sz="6" w:space="0" w:color="auto"/>
            </w:tcBorders>
            <w:vAlign w:val="bottom"/>
            <w:hideMark/>
          </w:tcPr>
          <w:p w14:paraId="7CA686C6"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Forward to gaining organization upon transfer within state government. Place in Supervisor/Agency Employee Personnel Folder upon separation</w:t>
            </w:r>
          </w:p>
        </w:tc>
      </w:tr>
      <w:tr w:rsidR="009145E5" w:rsidRPr="009145E5" w14:paraId="7EEC45F1" w14:textId="77777777" w:rsidTr="00E863B5">
        <w:trPr>
          <w:tblCellSpacing w:w="15" w:type="dxa"/>
        </w:trPr>
        <w:tc>
          <w:tcPr>
            <w:tcW w:w="5535" w:type="dxa"/>
            <w:tcBorders>
              <w:top w:val="outset" w:sz="6" w:space="0" w:color="auto"/>
              <w:left w:val="outset" w:sz="6" w:space="0" w:color="auto"/>
              <w:bottom w:val="outset" w:sz="6" w:space="0" w:color="auto"/>
              <w:right w:val="outset" w:sz="6" w:space="0" w:color="auto"/>
            </w:tcBorders>
            <w:vAlign w:val="bottom"/>
            <w:hideMark/>
          </w:tcPr>
          <w:p w14:paraId="198B134F"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Job Description Files</w:t>
            </w:r>
            <w:r w:rsidRPr="009145E5">
              <w:rPr>
                <w:rFonts w:ascii="Arial Narrow" w:eastAsia="Times New Roman" w:hAnsi="Arial Narrow" w:cs="Times New Roman"/>
                <w:color w:val="000000"/>
                <w:sz w:val="24"/>
                <w:szCs w:val="24"/>
              </w:rPr>
              <w:br/>
              <w:t>Supervisor's copies of official job descriptions</w:t>
            </w:r>
          </w:p>
        </w:tc>
        <w:tc>
          <w:tcPr>
            <w:tcW w:w="3907" w:type="dxa"/>
            <w:tcBorders>
              <w:top w:val="outset" w:sz="6" w:space="0" w:color="auto"/>
              <w:left w:val="outset" w:sz="6" w:space="0" w:color="auto"/>
              <w:bottom w:val="outset" w:sz="6" w:space="0" w:color="auto"/>
              <w:right w:val="outset" w:sz="6" w:space="0" w:color="auto"/>
            </w:tcBorders>
            <w:vAlign w:val="bottom"/>
            <w:hideMark/>
          </w:tcPr>
          <w:p w14:paraId="07706C02"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on abolishment of position, super-sessions of job description, or when no longer needed for reference</w:t>
            </w:r>
          </w:p>
        </w:tc>
      </w:tr>
      <w:tr w:rsidR="009145E5" w:rsidRPr="009145E5" w14:paraId="6D6173C9" w14:textId="77777777" w:rsidTr="00E863B5">
        <w:trPr>
          <w:tblCellSpacing w:w="15" w:type="dxa"/>
        </w:trPr>
        <w:tc>
          <w:tcPr>
            <w:tcW w:w="5535" w:type="dxa"/>
            <w:tcBorders>
              <w:top w:val="outset" w:sz="6" w:space="0" w:color="auto"/>
              <w:left w:val="outset" w:sz="6" w:space="0" w:color="auto"/>
              <w:bottom w:val="outset" w:sz="6" w:space="0" w:color="auto"/>
              <w:right w:val="outset" w:sz="6" w:space="0" w:color="auto"/>
            </w:tcBorders>
            <w:vAlign w:val="bottom"/>
            <w:hideMark/>
          </w:tcPr>
          <w:p w14:paraId="494417C0"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Supervisory/Agency Employee Information Files</w:t>
            </w:r>
            <w:r w:rsidRPr="009145E5">
              <w:rPr>
                <w:rFonts w:ascii="Arial Narrow" w:eastAsia="Times New Roman" w:hAnsi="Arial Narrow" w:cs="Times New Roman"/>
                <w:color w:val="000000"/>
                <w:sz w:val="24"/>
                <w:szCs w:val="24"/>
              </w:rPr>
              <w:br/>
              <w:t>Documents pertaining to the administration of individual employees which are duplicated in, or which are not appropriate for inclusion in the official Personnel Folder filed in the Job Description File, or similar official personnel records.</w:t>
            </w:r>
          </w:p>
          <w:p w14:paraId="544FFB7D"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Included are:</w:t>
            </w:r>
          </w:p>
          <w:p w14:paraId="1B6FC2FA"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Copies of performance appraisals</w:t>
            </w:r>
          </w:p>
          <w:p w14:paraId="2997BF1F"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Approval for off-duty employment</w:t>
            </w:r>
          </w:p>
          <w:p w14:paraId="3D8BDAFC"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Papers relating to individual injuries</w:t>
            </w:r>
          </w:p>
          <w:p w14:paraId="395CBD67"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Letters of commendation and appreciation</w:t>
            </w:r>
          </w:p>
          <w:p w14:paraId="35DAF9AD"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Documents reflecting assigned responsibilities of individuals</w:t>
            </w:r>
          </w:p>
          <w:p w14:paraId="2CA932D9"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Records showing training received by individuals</w:t>
            </w:r>
          </w:p>
          <w:p w14:paraId="72106FDE"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Copy of PNF 201 Forms</w:t>
            </w:r>
          </w:p>
        </w:tc>
        <w:tc>
          <w:tcPr>
            <w:tcW w:w="3907" w:type="dxa"/>
            <w:tcBorders>
              <w:top w:val="outset" w:sz="6" w:space="0" w:color="auto"/>
              <w:left w:val="outset" w:sz="6" w:space="0" w:color="auto"/>
              <w:bottom w:val="outset" w:sz="6" w:space="0" w:color="auto"/>
              <w:right w:val="outset" w:sz="6" w:space="0" w:color="auto"/>
            </w:tcBorders>
            <w:vAlign w:val="bottom"/>
            <w:hideMark/>
          </w:tcPr>
          <w:p w14:paraId="7BA08AF6"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Review at end of each calendar year and destroy documents which have been superseded or are no longer applicable</w:t>
            </w:r>
          </w:p>
          <w:p w14:paraId="58FFEE2F" w14:textId="77777777" w:rsidR="009145E5" w:rsidRPr="009145E5" w:rsidRDefault="009145E5" w:rsidP="00E863B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For separated employees, place in an active file and destroy 3 years after termination</w:t>
            </w:r>
          </w:p>
        </w:tc>
      </w:tr>
    </w:tbl>
    <w:p w14:paraId="4EA3E9BE"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t> </w:t>
      </w:r>
    </w:p>
    <w:p w14:paraId="014B0474"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b/>
          <w:bCs/>
          <w:sz w:val="24"/>
          <w:szCs w:val="24"/>
          <w:u w:val="single"/>
        </w:rPr>
        <w:t>OFFICE REFERENCE FILES</w:t>
      </w:r>
      <w:r w:rsidRPr="009145E5">
        <w:rPr>
          <w:rFonts w:ascii="Arial Narrow" w:eastAsia="Times New Roman" w:hAnsi="Arial Narrow" w:cs="Times New Roman"/>
          <w:sz w:val="24"/>
          <w:szCs w:val="24"/>
        </w:rPr>
        <w:t> </w:t>
      </w:r>
    </w:p>
    <w:tbl>
      <w:tblPr>
        <w:tblW w:w="4600" w:type="pct"/>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41"/>
        <w:gridCol w:w="4255"/>
      </w:tblGrid>
      <w:tr w:rsidR="009145E5" w:rsidRPr="009145E5" w14:paraId="3F846872"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35F6953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TYPE OF RECORD</w:t>
            </w:r>
          </w:p>
        </w:tc>
        <w:tc>
          <w:tcPr>
            <w:tcW w:w="2450" w:type="pct"/>
            <w:tcBorders>
              <w:top w:val="outset" w:sz="6" w:space="0" w:color="auto"/>
              <w:left w:val="outset" w:sz="6" w:space="0" w:color="auto"/>
              <w:bottom w:val="outset" w:sz="6" w:space="0" w:color="auto"/>
              <w:right w:val="outset" w:sz="6" w:space="0" w:color="auto"/>
            </w:tcBorders>
            <w:hideMark/>
          </w:tcPr>
          <w:p w14:paraId="4FC7D006"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u w:val="single"/>
              </w:rPr>
              <w:t>RETENTION PERIOD</w:t>
            </w:r>
            <w:r w:rsidRPr="009145E5">
              <w:rPr>
                <w:rFonts w:ascii="Arial Narrow" w:eastAsia="Times New Roman" w:hAnsi="Arial Narrow" w:cs="Times New Roman"/>
                <w:color w:val="000000"/>
                <w:sz w:val="24"/>
                <w:szCs w:val="24"/>
              </w:rPr>
              <w:t> </w:t>
            </w:r>
          </w:p>
        </w:tc>
      </w:tr>
      <w:tr w:rsidR="009145E5" w:rsidRPr="009145E5" w14:paraId="5593D5CC"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55A7B754"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Reference Publication Files</w:t>
            </w:r>
            <w:r w:rsidRPr="009145E5">
              <w:rPr>
                <w:rFonts w:ascii="Arial Narrow" w:eastAsia="Times New Roman" w:hAnsi="Arial Narrow" w:cs="Times New Roman"/>
                <w:color w:val="000000"/>
                <w:sz w:val="24"/>
                <w:szCs w:val="24"/>
              </w:rPr>
              <w:br/>
              <w:t>Copies of publications, such as catalogs, brochures, and manuals issued by any element of state government, other states, US Government agencies and private concerns maintained for reference within an office.</w:t>
            </w:r>
          </w:p>
        </w:tc>
        <w:tc>
          <w:tcPr>
            <w:tcW w:w="2450" w:type="pct"/>
            <w:tcBorders>
              <w:top w:val="outset" w:sz="6" w:space="0" w:color="auto"/>
              <w:left w:val="outset" w:sz="6" w:space="0" w:color="auto"/>
              <w:bottom w:val="outset" w:sz="6" w:space="0" w:color="auto"/>
              <w:right w:val="outset" w:sz="6" w:space="0" w:color="auto"/>
            </w:tcBorders>
            <w:hideMark/>
          </w:tcPr>
          <w:p w14:paraId="1E30EA2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no longer needed for reference. Books which are on property records will be returned to supply.</w:t>
            </w:r>
          </w:p>
        </w:tc>
      </w:tr>
      <w:tr w:rsidR="009145E5" w:rsidRPr="009145E5" w14:paraId="2BC89B17"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237DE813"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Technical Material Reference Files</w:t>
            </w:r>
            <w:r w:rsidRPr="009145E5">
              <w:rPr>
                <w:rFonts w:ascii="Arial Narrow" w:eastAsia="Times New Roman" w:hAnsi="Arial Narrow" w:cs="Times New Roman"/>
                <w:color w:val="000000"/>
                <w:sz w:val="24"/>
                <w:szCs w:val="24"/>
              </w:rPr>
              <w:br/>
              <w:t>Copies of technical materials, such as transparencies, charts, sound recordings, motion picture, and still photographs maintained for reference purposes.</w:t>
            </w:r>
          </w:p>
        </w:tc>
        <w:tc>
          <w:tcPr>
            <w:tcW w:w="2450" w:type="pct"/>
            <w:tcBorders>
              <w:top w:val="outset" w:sz="6" w:space="0" w:color="auto"/>
              <w:left w:val="outset" w:sz="6" w:space="0" w:color="auto"/>
              <w:bottom w:val="outset" w:sz="6" w:space="0" w:color="auto"/>
              <w:right w:val="outset" w:sz="6" w:space="0" w:color="auto"/>
            </w:tcBorders>
            <w:hideMark/>
          </w:tcPr>
          <w:p w14:paraId="303CE922"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maps, no longer needed for reference</w:t>
            </w:r>
          </w:p>
        </w:tc>
      </w:tr>
      <w:tr w:rsidR="009145E5" w:rsidRPr="009145E5" w14:paraId="7C19C219"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49F27DBF"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Reading Files</w:t>
            </w:r>
            <w:r w:rsidRPr="009145E5">
              <w:rPr>
                <w:rFonts w:ascii="Arial Narrow" w:eastAsia="Times New Roman" w:hAnsi="Arial Narrow" w:cs="Times New Roman"/>
                <w:color w:val="000000"/>
                <w:sz w:val="24"/>
                <w:szCs w:val="24"/>
              </w:rPr>
              <w:br/>
              <w:t>Extra copies of outgoing communications, arranged chronologically, and maintained as a cross reference file or for periodic review by staff members.</w:t>
            </w:r>
          </w:p>
        </w:tc>
        <w:tc>
          <w:tcPr>
            <w:tcW w:w="2450" w:type="pct"/>
            <w:tcBorders>
              <w:top w:val="outset" w:sz="6" w:space="0" w:color="auto"/>
              <w:left w:val="outset" w:sz="6" w:space="0" w:color="auto"/>
              <w:bottom w:val="outset" w:sz="6" w:space="0" w:color="auto"/>
              <w:right w:val="outset" w:sz="6" w:space="0" w:color="auto"/>
            </w:tcBorders>
            <w:hideMark/>
          </w:tcPr>
          <w:p w14:paraId="76CEF1A8"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tc>
      </w:tr>
      <w:tr w:rsidR="009145E5" w:rsidRPr="009145E5" w14:paraId="05F083F0"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033833E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Policy and Precedent Files</w:t>
            </w:r>
            <w:r w:rsidRPr="009145E5">
              <w:rPr>
                <w:rFonts w:ascii="Arial Narrow" w:eastAsia="Times New Roman" w:hAnsi="Arial Narrow" w:cs="Times New Roman"/>
                <w:color w:val="000000"/>
                <w:sz w:val="24"/>
                <w:szCs w:val="24"/>
              </w:rPr>
              <w:br/>
              <w:t>Extra copies of documents establishing policy or precedent for future and continuing action. (This does not include the official record copies of policy and precedent documents, which are usually filed in other subject or functional files in an office.)</w:t>
            </w:r>
          </w:p>
        </w:tc>
        <w:tc>
          <w:tcPr>
            <w:tcW w:w="2450" w:type="pct"/>
            <w:tcBorders>
              <w:top w:val="outset" w:sz="6" w:space="0" w:color="auto"/>
              <w:left w:val="outset" w:sz="6" w:space="0" w:color="auto"/>
              <w:bottom w:val="outset" w:sz="6" w:space="0" w:color="auto"/>
              <w:right w:val="outset" w:sz="6" w:space="0" w:color="auto"/>
            </w:tcBorders>
            <w:hideMark/>
          </w:tcPr>
          <w:p w14:paraId="1E2B8095"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when superseded, obsolete, or no longer needed for reference</w:t>
            </w:r>
          </w:p>
        </w:tc>
      </w:tr>
      <w:tr w:rsidR="009145E5" w:rsidRPr="009145E5" w14:paraId="03679C34" w14:textId="77777777" w:rsidTr="009145E5">
        <w:trPr>
          <w:tblCellSpacing w:w="15" w:type="dxa"/>
        </w:trPr>
        <w:tc>
          <w:tcPr>
            <w:tcW w:w="2500" w:type="pct"/>
            <w:tcBorders>
              <w:top w:val="outset" w:sz="6" w:space="0" w:color="auto"/>
              <w:left w:val="outset" w:sz="6" w:space="0" w:color="auto"/>
              <w:bottom w:val="outset" w:sz="6" w:space="0" w:color="auto"/>
              <w:right w:val="outset" w:sz="6" w:space="0" w:color="auto"/>
            </w:tcBorders>
            <w:hideMark/>
          </w:tcPr>
          <w:p w14:paraId="77025451"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Travel Authorization Files</w:t>
            </w:r>
            <w:r w:rsidRPr="009145E5">
              <w:rPr>
                <w:rFonts w:ascii="Arial Narrow" w:eastAsia="Times New Roman" w:hAnsi="Arial Narrow" w:cs="Times New Roman"/>
                <w:color w:val="000000"/>
                <w:sz w:val="24"/>
                <w:szCs w:val="24"/>
              </w:rPr>
              <w:br/>
              <w:t>Copies of request and authorization for in-state and out-of-state travel and related correspondence</w:t>
            </w:r>
          </w:p>
        </w:tc>
        <w:tc>
          <w:tcPr>
            <w:tcW w:w="2450" w:type="pct"/>
            <w:tcBorders>
              <w:top w:val="outset" w:sz="6" w:space="0" w:color="auto"/>
              <w:left w:val="outset" w:sz="6" w:space="0" w:color="auto"/>
              <w:bottom w:val="outset" w:sz="6" w:space="0" w:color="auto"/>
              <w:right w:val="outset" w:sz="6" w:space="0" w:color="auto"/>
            </w:tcBorders>
            <w:hideMark/>
          </w:tcPr>
          <w:p w14:paraId="2F69A83B" w14:textId="77777777" w:rsidR="009145E5" w:rsidRPr="009145E5" w:rsidRDefault="009145E5" w:rsidP="009145E5">
            <w:pPr>
              <w:spacing w:after="0" w:line="240" w:lineRule="auto"/>
              <w:rPr>
                <w:rFonts w:ascii="Arial Narrow" w:eastAsia="Times New Roman" w:hAnsi="Arial Narrow" w:cs="Times New Roman"/>
                <w:color w:val="000000"/>
                <w:sz w:val="24"/>
                <w:szCs w:val="24"/>
              </w:rPr>
            </w:pPr>
            <w:r w:rsidRPr="009145E5">
              <w:rPr>
                <w:rFonts w:ascii="Arial Narrow" w:eastAsia="Times New Roman" w:hAnsi="Arial Narrow" w:cs="Times New Roman"/>
                <w:color w:val="000000"/>
                <w:sz w:val="24"/>
                <w:szCs w:val="24"/>
              </w:rPr>
              <w:t>Destroy after 1 year</w:t>
            </w:r>
          </w:p>
        </w:tc>
      </w:tr>
    </w:tbl>
    <w:p w14:paraId="38E03648"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br/>
        <w:t>November 15, 1983 SBR Presidents Meeting; Revised July 1, 1984; Revised July 1, 1985; Revised September 1, 1986; Approved May 14, 1991, Presidents Meeting and implemented August 6, 1993 after approval by State Records Commission; May 5, 1998, Presidents Meeting; May 21, 2002 Presidents Meeting; May 16, 2006 Presidents Meeting</w:t>
      </w:r>
      <w:r w:rsidRPr="009145E5">
        <w:rPr>
          <w:rFonts w:ascii="Arial Narrow" w:eastAsia="Times New Roman" w:hAnsi="Arial Narrow" w:cs="Times New Roman"/>
          <w:sz w:val="24"/>
          <w:szCs w:val="24"/>
          <w:u w:val="single"/>
        </w:rPr>
        <w:t> </w:t>
      </w:r>
    </w:p>
    <w:p w14:paraId="0C8F3543" w14:textId="77777777" w:rsidR="009145E5" w:rsidRPr="009145E5" w:rsidRDefault="009145E5" w:rsidP="009145E5">
      <w:pPr>
        <w:spacing w:after="0" w:line="240" w:lineRule="auto"/>
        <w:rPr>
          <w:rFonts w:ascii="Arial Narrow" w:eastAsia="Times New Roman" w:hAnsi="Arial Narrow" w:cs="Times New Roman"/>
          <w:sz w:val="24"/>
          <w:szCs w:val="24"/>
        </w:rPr>
      </w:pPr>
      <w:r w:rsidRPr="009145E5">
        <w:rPr>
          <w:rFonts w:ascii="Arial Narrow" w:eastAsia="Times New Roman" w:hAnsi="Arial Narrow" w:cs="Times New Roman"/>
          <w:sz w:val="24"/>
          <w:szCs w:val="24"/>
        </w:rPr>
        <w:t> </w:t>
      </w:r>
    </w:p>
    <w:p w14:paraId="6CFAFB4B" w14:textId="77777777" w:rsidR="009145E5" w:rsidRPr="009145E5" w:rsidRDefault="009145E5" w:rsidP="009145E5">
      <w:pPr>
        <w:rPr>
          <w:rFonts w:ascii="Arial Narrow" w:eastAsia="Times New Roman" w:hAnsi="Arial Narrow" w:cs="Times New Roman"/>
          <w:sz w:val="24"/>
          <w:szCs w:val="24"/>
        </w:rPr>
      </w:pPr>
      <w:r w:rsidRPr="009145E5">
        <w:rPr>
          <w:rFonts w:ascii="Arial Narrow" w:eastAsia="Times New Roman" w:hAnsi="Arial Narrow" w:cs="Times New Roman"/>
          <w:sz w:val="24"/>
          <w:szCs w:val="24"/>
        </w:rPr>
        <w:br w:type="page"/>
      </w:r>
    </w:p>
    <w:p w14:paraId="73874FAC" w14:textId="77777777" w:rsidR="009145E5" w:rsidRPr="009145E5" w:rsidRDefault="009145E5" w:rsidP="009145E5">
      <w:pPr>
        <w:rPr>
          <w:rFonts w:ascii="Arial Narrow" w:eastAsia="Times New Roman" w:hAnsi="Arial Narrow" w:cs="Times New Roman"/>
          <w:sz w:val="24"/>
          <w:szCs w:val="24"/>
        </w:rPr>
      </w:pPr>
    </w:p>
    <w:p w14:paraId="29087B30" w14:textId="77777777" w:rsidR="009145E5" w:rsidRPr="009145E5" w:rsidRDefault="009145E5" w:rsidP="009145E5">
      <w:pPr>
        <w:rPr>
          <w:rFonts w:ascii="Arial Narrow" w:eastAsia="Times New Roman" w:hAnsi="Arial Narrow" w:cs="Times New Roman"/>
          <w:sz w:val="24"/>
          <w:szCs w:val="24"/>
        </w:rPr>
      </w:pPr>
    </w:p>
    <w:p w14:paraId="456AA419" w14:textId="77777777" w:rsidR="009145E5" w:rsidRPr="009145E5" w:rsidRDefault="009145E5" w:rsidP="009145E5">
      <w:pPr>
        <w:rPr>
          <w:rFonts w:ascii="Arial Narrow" w:eastAsia="Times New Roman" w:hAnsi="Arial Narrow" w:cs="Times New Roman"/>
          <w:sz w:val="24"/>
          <w:szCs w:val="24"/>
        </w:rPr>
      </w:pPr>
    </w:p>
    <w:p w14:paraId="27262DBF" w14:textId="77777777" w:rsidR="009145E5" w:rsidRDefault="009145E5" w:rsidP="00310A64">
      <w:pPr>
        <w:jc w:val="center"/>
        <w:rPr>
          <w:rFonts w:ascii="Arial Narrow" w:eastAsia="Times New Roman" w:hAnsi="Arial Narrow" w:cs="Times New Roman"/>
          <w:b/>
          <w:sz w:val="24"/>
          <w:szCs w:val="24"/>
        </w:rPr>
      </w:pPr>
      <w:r w:rsidRPr="009145E5">
        <w:rPr>
          <w:rFonts w:ascii="Arial Narrow" w:eastAsia="Times New Roman" w:hAnsi="Arial Narrow" w:cs="Times New Roman"/>
          <w:b/>
          <w:sz w:val="24"/>
          <w:szCs w:val="24"/>
        </w:rPr>
        <w:t>ATTACHMENT A</w:t>
      </w:r>
    </w:p>
    <w:p w14:paraId="7EB5C9FB" w14:textId="77777777" w:rsidR="00310A64" w:rsidRPr="009145E5" w:rsidRDefault="00310A64" w:rsidP="00310A64">
      <w:pPr>
        <w:jc w:val="center"/>
        <w:rPr>
          <w:rFonts w:ascii="Arial Narrow" w:eastAsia="Times New Roman" w:hAnsi="Arial Narrow" w:cs="Times New Roman"/>
          <w:b/>
          <w:sz w:val="24"/>
          <w:szCs w:val="24"/>
        </w:rPr>
      </w:pPr>
    </w:p>
    <w:p w14:paraId="1F129AF8" w14:textId="77777777" w:rsidR="009145E5" w:rsidRPr="009145E5" w:rsidRDefault="009145E5" w:rsidP="00310A64">
      <w:pPr>
        <w:rPr>
          <w:rFonts w:eastAsia="Times New Roman"/>
        </w:rPr>
      </w:pPr>
      <w:r w:rsidRPr="009145E5">
        <w:rPr>
          <w:rFonts w:eastAsia="Times New Roman"/>
        </w:rPr>
        <w:object w:dxaOrig="9510" w:dyaOrig="7350" w14:anchorId="738C6173">
          <v:shape id="_x0000_i1071" type="#_x0000_t75" style="width:475.5pt;height:367.5pt" o:ole="">
            <v:imagedata r:id="rId309" o:title=""/>
          </v:shape>
          <o:OLEObject Type="Embed" ProgID="PDFPlus.Document" ShapeID="_x0000_i1071" DrawAspect="Content" ObjectID="_1658587776" r:id="rId310"/>
        </w:object>
      </w:r>
    </w:p>
    <w:p w14:paraId="27CFEE71" w14:textId="77777777" w:rsidR="009145E5" w:rsidRPr="009145E5" w:rsidRDefault="009145E5" w:rsidP="009145E5">
      <w:pPr>
        <w:rPr>
          <w:rFonts w:ascii="Arial Narrow" w:eastAsia="Times New Roman" w:hAnsi="Arial Narrow" w:cs="Times New Roman"/>
          <w:b/>
          <w:sz w:val="24"/>
          <w:szCs w:val="24"/>
        </w:rPr>
      </w:pPr>
    </w:p>
    <w:p w14:paraId="6EFB306D" w14:textId="77777777" w:rsidR="009145E5" w:rsidRPr="009145E5" w:rsidRDefault="009145E5" w:rsidP="009145E5">
      <w:pPr>
        <w:rPr>
          <w:rFonts w:ascii="Calibri" w:eastAsia="Times New Roman" w:hAnsi="Calibri" w:cs="Times New Roman"/>
        </w:rPr>
      </w:pPr>
    </w:p>
    <w:p w14:paraId="357DBB76" w14:textId="77777777" w:rsidR="00500E5F" w:rsidRPr="00601D5E" w:rsidRDefault="00500E5F" w:rsidP="00500E5F">
      <w:pPr>
        <w:spacing w:after="0"/>
        <w:rPr>
          <w:rFonts w:ascii="Arial Narrow" w:hAnsi="Arial Narrow" w:cs="Times New Roman"/>
          <w:b/>
          <w:sz w:val="24"/>
          <w:szCs w:val="24"/>
        </w:rPr>
      </w:pPr>
    </w:p>
    <w:p w14:paraId="338D6D11" w14:textId="77777777" w:rsidR="00500E5F" w:rsidRPr="00601D5E" w:rsidRDefault="00500E5F" w:rsidP="00500E5F">
      <w:pPr>
        <w:spacing w:after="0"/>
        <w:rPr>
          <w:rFonts w:ascii="Arial Narrow" w:hAnsi="Arial Narrow" w:cs="Times New Roman"/>
          <w:b/>
          <w:sz w:val="24"/>
          <w:szCs w:val="24"/>
        </w:rPr>
      </w:pPr>
    </w:p>
    <w:p w14:paraId="539DFECA" w14:textId="77777777" w:rsidR="00500E5F" w:rsidRPr="00601D5E" w:rsidRDefault="00500E5F" w:rsidP="00500E5F">
      <w:pPr>
        <w:spacing w:after="0"/>
        <w:rPr>
          <w:rFonts w:ascii="Arial Narrow" w:hAnsi="Arial Narrow" w:cs="Times New Roman"/>
          <w:b/>
          <w:sz w:val="24"/>
          <w:szCs w:val="24"/>
        </w:rPr>
      </w:pPr>
    </w:p>
    <w:p w14:paraId="6F446E83" w14:textId="77777777" w:rsidR="00500E5F" w:rsidRPr="00601D5E" w:rsidRDefault="00500E5F" w:rsidP="00500E5F">
      <w:pPr>
        <w:spacing w:after="0" w:line="240" w:lineRule="auto"/>
        <w:rPr>
          <w:rFonts w:ascii="Arial Narrow" w:hAnsi="Arial Narrow"/>
          <w:b/>
          <w:sz w:val="28"/>
          <w:szCs w:val="28"/>
        </w:rPr>
      </w:pPr>
    </w:p>
    <w:p w14:paraId="2F507D58" w14:textId="77777777" w:rsidR="00500E5F" w:rsidRDefault="00500E5F">
      <w:pPr>
        <w:rPr>
          <w:rFonts w:ascii="Arial Narrow" w:hAnsi="Arial Narrow" w:cs="Times New Roman"/>
          <w:b/>
          <w:sz w:val="24"/>
          <w:szCs w:val="24"/>
        </w:rPr>
      </w:pPr>
      <w:r>
        <w:br w:type="page"/>
      </w:r>
    </w:p>
    <w:p w14:paraId="3DE56638" w14:textId="77777777" w:rsidR="004A0EB9" w:rsidRPr="00707B8C" w:rsidRDefault="004A0EB9" w:rsidP="004A0EB9">
      <w:pPr>
        <w:pStyle w:val="Heading2"/>
      </w:pPr>
      <w:bookmarkStart w:id="368" w:name="_Toc331171049"/>
      <w:bookmarkStart w:id="369" w:name="_Toc536381494"/>
      <w:r>
        <w:t>Procedure II</w:t>
      </w:r>
      <w:r w:rsidRPr="00707B8C">
        <w:t>-</w:t>
      </w:r>
      <w:r w:rsidR="00904CFE">
        <w:t>27</w:t>
      </w:r>
      <w:r w:rsidR="000A3763">
        <w:t xml:space="preserve">.0: </w:t>
      </w:r>
      <w:r w:rsidRPr="00707B8C">
        <w:t xml:space="preserve"> </w:t>
      </w:r>
      <w:r>
        <w:t>Requesting Information t</w:t>
      </w:r>
      <w:r w:rsidR="0035616B">
        <w:t>o Be Posted t</w:t>
      </w:r>
      <w:r w:rsidRPr="00707B8C">
        <w:t>o University Communications</w:t>
      </w:r>
      <w:bookmarkEnd w:id="368"/>
      <w:bookmarkEnd w:id="369"/>
      <w:r w:rsidR="0066090E">
        <w:fldChar w:fldCharType="begin"/>
      </w:r>
      <w:r w:rsidR="007B6C71">
        <w:instrText xml:space="preserve"> XE "</w:instrText>
      </w:r>
      <w:r w:rsidR="007B6C71" w:rsidRPr="001C495A">
        <w:instrText>Requesting Information to Be Posted To University Communications</w:instrText>
      </w:r>
      <w:r w:rsidR="007B6C71">
        <w:instrText xml:space="preserve">" </w:instrText>
      </w:r>
      <w:r w:rsidR="0066090E">
        <w:fldChar w:fldCharType="end"/>
      </w:r>
      <w:r w:rsidRPr="00707B8C">
        <w:t xml:space="preserve"> </w:t>
      </w:r>
    </w:p>
    <w:p w14:paraId="248F569A" w14:textId="77777777" w:rsidR="0035616B" w:rsidRPr="0035616B" w:rsidRDefault="0035616B" w:rsidP="0035616B">
      <w:pPr>
        <w:spacing w:after="0" w:line="240" w:lineRule="auto"/>
        <w:jc w:val="both"/>
        <w:rPr>
          <w:rFonts w:ascii="Arial Narrow" w:eastAsia="Times New Roman" w:hAnsi="Arial Narrow" w:cs="Times New Roman"/>
          <w:sz w:val="24"/>
          <w:szCs w:val="24"/>
        </w:rPr>
      </w:pPr>
      <w:r w:rsidRPr="0035616B">
        <w:rPr>
          <w:rFonts w:ascii="Arial Narrow" w:eastAsia="Times New Roman" w:hAnsi="Arial Narrow" w:cs="Times New Roman"/>
          <w:sz w:val="24"/>
          <w:szCs w:val="24"/>
        </w:rPr>
        <w:t>Announcements of interest to the entire campus community may be posted on “University Communications.” This is a restricted account to which only specified individuals can send information. The current list of authorized senders includes the President, Vice Presidents, University Counsel, and their authorized designees. If a department has an announcement to be posted to University Communication, the steps below are to be followed.</w:t>
      </w:r>
    </w:p>
    <w:p w14:paraId="29FA06C5" w14:textId="77777777" w:rsidR="0035616B" w:rsidRPr="0035616B" w:rsidRDefault="0035616B" w:rsidP="0035616B">
      <w:pPr>
        <w:spacing w:after="0" w:line="240" w:lineRule="auto"/>
        <w:rPr>
          <w:rFonts w:ascii="Arial Narrow" w:eastAsia="Times New Roman" w:hAnsi="Arial Narrow" w:cs="Times New Roman"/>
          <w:sz w:val="24"/>
          <w:szCs w:val="24"/>
        </w:rPr>
      </w:pPr>
    </w:p>
    <w:p w14:paraId="77E28F93" w14:textId="77777777" w:rsidR="0035616B" w:rsidRPr="0035616B" w:rsidRDefault="0035616B" w:rsidP="0035616B">
      <w:pPr>
        <w:spacing w:after="0"/>
        <w:rPr>
          <w:rFonts w:ascii="Arial Narrow" w:eastAsia="Times New Roman" w:hAnsi="Arial Narrow" w:cs="Times New Roman"/>
          <w:b/>
          <w:smallCaps/>
          <w:color w:val="365F91"/>
          <w:sz w:val="28"/>
          <w:szCs w:val="28"/>
        </w:rPr>
      </w:pPr>
      <w:r w:rsidRPr="0035616B">
        <w:rPr>
          <w:rFonts w:ascii="Arial Narrow" w:eastAsia="Times New Roman" w:hAnsi="Arial Narrow" w:cs="Times New Roman"/>
          <w:b/>
          <w:smallCaps/>
          <w:color w:val="365F91"/>
          <w:sz w:val="28"/>
          <w:szCs w:val="28"/>
        </w:rPr>
        <w:t>Steps:</w:t>
      </w:r>
    </w:p>
    <w:p w14:paraId="49AAFCB4" w14:textId="77777777" w:rsidR="0035616B" w:rsidRPr="0035616B" w:rsidRDefault="0035616B" w:rsidP="002430FE">
      <w:pPr>
        <w:numPr>
          <w:ilvl w:val="0"/>
          <w:numId w:val="205"/>
        </w:numPr>
        <w:spacing w:after="0" w:line="240" w:lineRule="auto"/>
        <w:rPr>
          <w:rFonts w:ascii="Arial Narrow" w:eastAsia="Times New Roman" w:hAnsi="Arial Narrow" w:cs="Times New Roman"/>
          <w:sz w:val="24"/>
          <w:szCs w:val="24"/>
        </w:rPr>
      </w:pPr>
      <w:r w:rsidRPr="0035616B">
        <w:rPr>
          <w:rFonts w:ascii="Arial Narrow" w:eastAsia="Times New Roman" w:hAnsi="Arial Narrow" w:cs="Times New Roman"/>
          <w:sz w:val="24"/>
          <w:szCs w:val="24"/>
        </w:rPr>
        <w:t>Prepare the announcement in ‘pdf’ format and send to your Department Chair/Director/Dean for approval.</w:t>
      </w:r>
    </w:p>
    <w:p w14:paraId="3FAD5A6F" w14:textId="77777777" w:rsidR="0035616B" w:rsidRPr="0035616B" w:rsidRDefault="0035616B" w:rsidP="0035616B">
      <w:pPr>
        <w:spacing w:after="0" w:line="240" w:lineRule="auto"/>
        <w:ind w:left="720"/>
        <w:rPr>
          <w:rFonts w:ascii="Arial Narrow" w:eastAsia="Times New Roman" w:hAnsi="Arial Narrow" w:cs="Times New Roman"/>
          <w:sz w:val="24"/>
          <w:szCs w:val="24"/>
        </w:rPr>
      </w:pPr>
    </w:p>
    <w:p w14:paraId="78733461" w14:textId="77777777" w:rsidR="0035616B" w:rsidRPr="0035616B" w:rsidRDefault="0035616B" w:rsidP="002430FE">
      <w:pPr>
        <w:numPr>
          <w:ilvl w:val="0"/>
          <w:numId w:val="205"/>
        </w:numPr>
        <w:spacing w:after="0" w:line="240" w:lineRule="auto"/>
        <w:rPr>
          <w:rFonts w:ascii="Arial Narrow" w:eastAsia="Times New Roman" w:hAnsi="Arial Narrow" w:cs="Times New Roman"/>
          <w:sz w:val="24"/>
          <w:szCs w:val="24"/>
        </w:rPr>
      </w:pPr>
      <w:r w:rsidRPr="0035616B">
        <w:rPr>
          <w:rFonts w:ascii="Arial Narrow" w:eastAsia="Times New Roman" w:hAnsi="Arial Narrow" w:cs="Times New Roman"/>
          <w:sz w:val="24"/>
          <w:szCs w:val="24"/>
        </w:rPr>
        <w:t>The Department Chair/Director/Dean will forward the announcement to an authorized sender.</w:t>
      </w:r>
    </w:p>
    <w:p w14:paraId="76AD6831" w14:textId="77777777" w:rsidR="0035616B" w:rsidRPr="0035616B" w:rsidRDefault="0035616B" w:rsidP="0035616B">
      <w:pPr>
        <w:spacing w:after="0" w:line="240" w:lineRule="auto"/>
        <w:ind w:left="720"/>
        <w:rPr>
          <w:rFonts w:ascii="Arial Narrow" w:eastAsia="Times New Roman" w:hAnsi="Arial Narrow" w:cs="Times New Roman"/>
          <w:sz w:val="24"/>
          <w:szCs w:val="24"/>
        </w:rPr>
      </w:pPr>
    </w:p>
    <w:p w14:paraId="758322D9" w14:textId="77777777" w:rsidR="0035616B" w:rsidRPr="0035616B" w:rsidRDefault="0035616B" w:rsidP="002430FE">
      <w:pPr>
        <w:numPr>
          <w:ilvl w:val="0"/>
          <w:numId w:val="205"/>
        </w:numPr>
        <w:spacing w:after="0" w:line="240" w:lineRule="auto"/>
        <w:rPr>
          <w:rFonts w:ascii="Arial Narrow" w:eastAsia="Times New Roman" w:hAnsi="Arial Narrow" w:cs="Times New Roman"/>
          <w:sz w:val="24"/>
          <w:szCs w:val="24"/>
        </w:rPr>
      </w:pPr>
      <w:r w:rsidRPr="0035616B">
        <w:rPr>
          <w:rFonts w:ascii="Arial Narrow" w:eastAsia="Times New Roman" w:hAnsi="Arial Narrow" w:cs="Times New Roman"/>
          <w:sz w:val="24"/>
          <w:szCs w:val="24"/>
        </w:rPr>
        <w:t>The authorized sender will submit the announcement to the University Communications account for posting as a mass e-mail.</w:t>
      </w:r>
    </w:p>
    <w:p w14:paraId="42DCD332" w14:textId="77777777" w:rsidR="0035616B" w:rsidRPr="0035616B" w:rsidRDefault="0035616B" w:rsidP="0035616B">
      <w:pPr>
        <w:spacing w:after="0" w:line="240" w:lineRule="auto"/>
        <w:rPr>
          <w:rFonts w:ascii="Arial Narrow" w:eastAsia="Times New Roman" w:hAnsi="Arial Narrow" w:cs="Times New Roman"/>
          <w:sz w:val="24"/>
          <w:szCs w:val="24"/>
        </w:rPr>
      </w:pPr>
    </w:p>
    <w:p w14:paraId="2C9F0274" w14:textId="77777777" w:rsidR="0035616B" w:rsidRPr="0035616B" w:rsidRDefault="0035616B" w:rsidP="0035616B">
      <w:pPr>
        <w:spacing w:after="0" w:line="240" w:lineRule="auto"/>
        <w:rPr>
          <w:rFonts w:ascii="Arial Narrow" w:eastAsia="Times New Roman" w:hAnsi="Arial Narrow" w:cs="Times New Roman"/>
          <w:sz w:val="24"/>
          <w:szCs w:val="24"/>
        </w:rPr>
      </w:pPr>
      <w:r w:rsidRPr="0035616B">
        <w:rPr>
          <w:rFonts w:ascii="Arial Narrow" w:eastAsia="Times New Roman" w:hAnsi="Arial Narrow" w:cs="Times New Roman"/>
          <w:sz w:val="24"/>
          <w:szCs w:val="24"/>
        </w:rPr>
        <w:t>If you frequently send mass e-mails, you may desire to get authorization to become an authorized designee/sender. Contact the President, your division Vice President, or the University Counsel for consideration for obtaining this approval.</w:t>
      </w:r>
    </w:p>
    <w:p w14:paraId="6B2DD515" w14:textId="77777777" w:rsidR="0035616B" w:rsidRPr="0035616B" w:rsidRDefault="0035616B" w:rsidP="0035616B">
      <w:pPr>
        <w:rPr>
          <w:rFonts w:ascii="Arial Narrow" w:eastAsia="Times New Roman" w:hAnsi="Arial Narrow" w:cs="Times New Roman"/>
          <w:sz w:val="24"/>
          <w:szCs w:val="24"/>
        </w:rPr>
      </w:pPr>
    </w:p>
    <w:p w14:paraId="585488A1" w14:textId="77777777" w:rsidR="0035616B" w:rsidRPr="0035616B" w:rsidRDefault="0035616B" w:rsidP="0035616B">
      <w:pPr>
        <w:spacing w:after="0"/>
        <w:rPr>
          <w:rFonts w:ascii="Arial Narrow" w:eastAsia="Times New Roman" w:hAnsi="Arial Narrow" w:cs="Times New Roman"/>
          <w:b/>
          <w:sz w:val="24"/>
          <w:szCs w:val="24"/>
        </w:rPr>
      </w:pPr>
    </w:p>
    <w:p w14:paraId="3E0A6806" w14:textId="77777777" w:rsidR="0035616B" w:rsidRPr="0035616B" w:rsidRDefault="0035616B" w:rsidP="0035616B">
      <w:pPr>
        <w:spacing w:after="0"/>
        <w:rPr>
          <w:rFonts w:ascii="Arial Narrow" w:eastAsia="Times New Roman" w:hAnsi="Arial Narrow" w:cs="Times New Roman"/>
          <w:b/>
          <w:sz w:val="24"/>
          <w:szCs w:val="24"/>
        </w:rPr>
      </w:pPr>
    </w:p>
    <w:p w14:paraId="3045785C" w14:textId="77777777" w:rsidR="0035616B" w:rsidRPr="0035616B" w:rsidRDefault="0035616B" w:rsidP="0035616B">
      <w:pPr>
        <w:rPr>
          <w:rFonts w:ascii="Calibri" w:eastAsia="Times New Roman" w:hAnsi="Calibri" w:cs="Times New Roman"/>
        </w:rPr>
      </w:pPr>
    </w:p>
    <w:p w14:paraId="74273484" w14:textId="77777777" w:rsidR="004A0EB9" w:rsidRPr="00AE047F" w:rsidRDefault="004A0EB9" w:rsidP="004A0EB9">
      <w:pPr>
        <w:spacing w:after="0"/>
        <w:rPr>
          <w:rFonts w:ascii="Arial Narrow" w:hAnsi="Arial Narrow" w:cs="Times New Roman"/>
          <w:b/>
          <w:sz w:val="24"/>
          <w:szCs w:val="24"/>
        </w:rPr>
      </w:pPr>
    </w:p>
    <w:p w14:paraId="1F1696A7" w14:textId="77777777" w:rsidR="004A0EB9" w:rsidRPr="00AE047F" w:rsidRDefault="004A0EB9" w:rsidP="004A0EB9">
      <w:pPr>
        <w:spacing w:after="0"/>
        <w:rPr>
          <w:rFonts w:ascii="Arial Narrow" w:hAnsi="Arial Narrow" w:cs="Times New Roman"/>
          <w:b/>
          <w:sz w:val="24"/>
          <w:szCs w:val="24"/>
        </w:rPr>
      </w:pPr>
    </w:p>
    <w:p w14:paraId="409E5152" w14:textId="77777777" w:rsidR="004A0EB9" w:rsidRPr="00AE047F" w:rsidRDefault="004A0EB9" w:rsidP="004A0EB9">
      <w:pPr>
        <w:spacing w:after="0"/>
        <w:rPr>
          <w:rFonts w:ascii="Arial Narrow" w:hAnsi="Arial Narrow" w:cs="Times New Roman"/>
          <w:b/>
          <w:sz w:val="24"/>
          <w:szCs w:val="24"/>
        </w:rPr>
      </w:pPr>
    </w:p>
    <w:p w14:paraId="14A289AA" w14:textId="77777777" w:rsidR="004A0EB9" w:rsidRPr="00AE047F" w:rsidRDefault="004A0EB9" w:rsidP="004A0EB9">
      <w:pPr>
        <w:rPr>
          <w:rFonts w:ascii="Arial Narrow" w:hAnsi="Arial Narrow" w:cs="Times New Roman"/>
          <w:b/>
          <w:sz w:val="24"/>
          <w:szCs w:val="24"/>
        </w:rPr>
      </w:pPr>
    </w:p>
    <w:p w14:paraId="3A87EE30" w14:textId="77777777" w:rsidR="004A0EB9" w:rsidRPr="00AE047F" w:rsidRDefault="004A0EB9" w:rsidP="004A0EB9">
      <w:pPr>
        <w:rPr>
          <w:rFonts w:ascii="Arial Narrow" w:hAnsi="Arial Narrow" w:cs="Times New Roman"/>
          <w:b/>
          <w:sz w:val="24"/>
          <w:szCs w:val="24"/>
        </w:rPr>
      </w:pPr>
    </w:p>
    <w:p w14:paraId="0BC98075" w14:textId="77777777" w:rsidR="004A0EB9" w:rsidRPr="00AE047F" w:rsidRDefault="004A0EB9" w:rsidP="004A0EB9">
      <w:pPr>
        <w:rPr>
          <w:rFonts w:ascii="Arial Narrow" w:hAnsi="Arial Narrow" w:cs="Times New Roman"/>
          <w:b/>
          <w:sz w:val="24"/>
          <w:szCs w:val="24"/>
        </w:rPr>
      </w:pPr>
    </w:p>
    <w:p w14:paraId="4C51B3E3" w14:textId="77777777" w:rsidR="004A0EB9" w:rsidRPr="00AE047F" w:rsidRDefault="004A0EB9" w:rsidP="004A0EB9">
      <w:pPr>
        <w:rPr>
          <w:rFonts w:ascii="Arial Narrow" w:hAnsi="Arial Narrow" w:cs="Times New Roman"/>
          <w:b/>
          <w:sz w:val="24"/>
          <w:szCs w:val="24"/>
        </w:rPr>
      </w:pPr>
    </w:p>
    <w:p w14:paraId="756EEBD2" w14:textId="77777777" w:rsidR="004A0EB9" w:rsidRPr="00AE047F" w:rsidRDefault="004A0EB9" w:rsidP="004A0EB9">
      <w:pPr>
        <w:rPr>
          <w:rFonts w:ascii="Arial Narrow" w:hAnsi="Arial Narrow" w:cs="Times New Roman"/>
          <w:b/>
          <w:sz w:val="24"/>
          <w:szCs w:val="24"/>
        </w:rPr>
      </w:pPr>
    </w:p>
    <w:p w14:paraId="3B59C7C2" w14:textId="77777777" w:rsidR="004A0EB9" w:rsidRPr="00AE047F" w:rsidRDefault="004A0EB9" w:rsidP="004A0EB9">
      <w:pPr>
        <w:rPr>
          <w:rFonts w:ascii="Arial Narrow" w:hAnsi="Arial Narrow" w:cs="Times New Roman"/>
          <w:b/>
          <w:sz w:val="24"/>
          <w:szCs w:val="24"/>
        </w:rPr>
      </w:pPr>
    </w:p>
    <w:p w14:paraId="7E5129AD" w14:textId="77777777" w:rsidR="004A0EB9" w:rsidRPr="00AE047F" w:rsidRDefault="004A0EB9" w:rsidP="004A0EB9">
      <w:pPr>
        <w:rPr>
          <w:rFonts w:ascii="Arial Narrow" w:hAnsi="Arial Narrow" w:cs="Times New Roman"/>
          <w:b/>
          <w:sz w:val="24"/>
          <w:szCs w:val="24"/>
        </w:rPr>
      </w:pPr>
    </w:p>
    <w:p w14:paraId="0AB8C7A3" w14:textId="77777777" w:rsidR="004A0EB9" w:rsidRPr="00AE047F" w:rsidRDefault="004A0EB9" w:rsidP="004A0EB9">
      <w:pPr>
        <w:spacing w:after="0"/>
        <w:rPr>
          <w:rFonts w:ascii="Arial Narrow" w:hAnsi="Arial Narrow" w:cs="Times New Roman"/>
          <w:b/>
          <w:sz w:val="24"/>
          <w:szCs w:val="24"/>
        </w:rPr>
      </w:pPr>
    </w:p>
    <w:p w14:paraId="6DCF805E" w14:textId="77777777" w:rsidR="001128BA" w:rsidRDefault="001128BA">
      <w:pPr>
        <w:rPr>
          <w:rFonts w:ascii="Arial Narrow" w:hAnsi="Arial Narrow" w:cs="Times New Roman"/>
          <w:b/>
          <w:sz w:val="24"/>
          <w:szCs w:val="24"/>
        </w:rPr>
      </w:pPr>
      <w:r>
        <w:br w:type="page"/>
      </w:r>
    </w:p>
    <w:p w14:paraId="4C7C9347" w14:textId="77777777" w:rsidR="001818F6" w:rsidRPr="00EE7E36" w:rsidRDefault="001818F6" w:rsidP="001818F6">
      <w:pPr>
        <w:pStyle w:val="Heading2"/>
      </w:pPr>
      <w:bookmarkStart w:id="370" w:name="_Toc331171050"/>
      <w:bookmarkStart w:id="371" w:name="_Toc536381495"/>
      <w:r>
        <w:t>Procedure II</w:t>
      </w:r>
      <w:r w:rsidR="00480600">
        <w:t>-2</w:t>
      </w:r>
      <w:r w:rsidR="00904CFE">
        <w:t>8</w:t>
      </w:r>
      <w:r w:rsidR="000A3763">
        <w:t>.0</w:t>
      </w:r>
      <w:r w:rsidRPr="00EE7E36">
        <w:t xml:space="preserve">: </w:t>
      </w:r>
      <w:r w:rsidR="001F58D7">
        <w:t xml:space="preserve"> </w:t>
      </w:r>
      <w:r w:rsidRPr="00EE7E36">
        <w:t xml:space="preserve">Retirement and </w:t>
      </w:r>
      <w:r>
        <w:t>Resignation</w:t>
      </w:r>
      <w:r w:rsidRPr="00EE7E36">
        <w:t xml:space="preserve"> Gatherings (Parties)</w:t>
      </w:r>
      <w:bookmarkEnd w:id="370"/>
      <w:bookmarkEnd w:id="371"/>
      <w:r w:rsidR="0066090E">
        <w:fldChar w:fldCharType="begin"/>
      </w:r>
      <w:r w:rsidR="007B6C71">
        <w:instrText xml:space="preserve"> XE "</w:instrText>
      </w:r>
      <w:r w:rsidR="007B6C71" w:rsidRPr="001C495A">
        <w:instrText>Retirement and Resignation Gatherings (Parties)</w:instrText>
      </w:r>
      <w:r w:rsidR="007B6C71">
        <w:instrText xml:space="preserve">" </w:instrText>
      </w:r>
      <w:r w:rsidR="0066090E">
        <w:fldChar w:fldCharType="end"/>
      </w:r>
    </w:p>
    <w:p w14:paraId="622AF1D1" w14:textId="77777777" w:rsidR="001818F6" w:rsidRPr="005D5715" w:rsidRDefault="001818F6" w:rsidP="001818F6">
      <w:pPr>
        <w:rPr>
          <w:rFonts w:ascii="Arial Narrow" w:hAnsi="Arial Narrow" w:cs="Times New Roman"/>
          <w:b/>
          <w:sz w:val="24"/>
          <w:szCs w:val="24"/>
        </w:rPr>
      </w:pPr>
      <w:r w:rsidRPr="005D5715">
        <w:rPr>
          <w:rFonts w:ascii="Arial Narrow" w:hAnsi="Arial Narrow" w:cs="Times New Roman"/>
          <w:sz w:val="24"/>
          <w:szCs w:val="24"/>
        </w:rPr>
        <w:t xml:space="preserve">The purpose of the Retirement and </w:t>
      </w:r>
      <w:r>
        <w:rPr>
          <w:rFonts w:ascii="Arial Narrow" w:hAnsi="Arial Narrow" w:cs="Times New Roman"/>
          <w:sz w:val="24"/>
          <w:szCs w:val="24"/>
        </w:rPr>
        <w:t>Resignation</w:t>
      </w:r>
      <w:r w:rsidRPr="005D5715">
        <w:rPr>
          <w:rFonts w:ascii="Arial Narrow" w:hAnsi="Arial Narrow" w:cs="Times New Roman"/>
          <w:sz w:val="24"/>
          <w:szCs w:val="24"/>
        </w:rPr>
        <w:t xml:space="preserve"> Gathering is to have a farewell gathering for an employee that is leaving the University.</w:t>
      </w:r>
    </w:p>
    <w:p w14:paraId="248BD5C4" w14:textId="77777777" w:rsidR="001818F6" w:rsidRPr="004E644D" w:rsidRDefault="001818F6" w:rsidP="001818F6">
      <w:pPr>
        <w:spacing w:after="0"/>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p>
    <w:p w14:paraId="239476D4" w14:textId="77777777" w:rsidR="001818F6" w:rsidRPr="005D5715" w:rsidRDefault="001818F6" w:rsidP="002430FE">
      <w:pPr>
        <w:pStyle w:val="ListParagraph"/>
        <w:numPr>
          <w:ilvl w:val="0"/>
          <w:numId w:val="133"/>
        </w:numPr>
        <w:rPr>
          <w:rFonts w:ascii="Arial Narrow" w:hAnsi="Arial Narrow" w:cs="Times New Roman"/>
          <w:sz w:val="24"/>
          <w:szCs w:val="24"/>
        </w:rPr>
      </w:pPr>
      <w:r w:rsidRPr="005D5715">
        <w:rPr>
          <w:rFonts w:ascii="Arial Narrow" w:hAnsi="Arial Narrow" w:cs="Times New Roman"/>
          <w:sz w:val="24"/>
          <w:szCs w:val="24"/>
        </w:rPr>
        <w:t>When presenting this approval for food and decorations, be able to certify that:</w:t>
      </w:r>
    </w:p>
    <w:p w14:paraId="119F6674" w14:textId="77777777" w:rsidR="001818F6" w:rsidRPr="005D5715" w:rsidRDefault="001818F6" w:rsidP="000E7463">
      <w:pPr>
        <w:pStyle w:val="ListParagraph"/>
        <w:numPr>
          <w:ilvl w:val="0"/>
          <w:numId w:val="49"/>
        </w:numPr>
        <w:rPr>
          <w:rFonts w:ascii="Arial Narrow" w:hAnsi="Arial Narrow" w:cs="Times New Roman"/>
          <w:sz w:val="24"/>
          <w:szCs w:val="24"/>
        </w:rPr>
      </w:pPr>
      <w:r w:rsidRPr="005D5715">
        <w:rPr>
          <w:rFonts w:ascii="Arial Narrow" w:hAnsi="Arial Narrow" w:cs="Times New Roman"/>
          <w:sz w:val="24"/>
          <w:szCs w:val="24"/>
        </w:rPr>
        <w:t>Monies are available in a budget (other than state funds) to purchase the necessary items.  A maximum of $1,500 is to be allocated per function.</w:t>
      </w:r>
    </w:p>
    <w:p w14:paraId="2B2A35E7" w14:textId="77777777" w:rsidR="001818F6" w:rsidRPr="005D5715" w:rsidRDefault="001818F6" w:rsidP="000E7463">
      <w:pPr>
        <w:pStyle w:val="ListParagraph"/>
        <w:numPr>
          <w:ilvl w:val="0"/>
          <w:numId w:val="51"/>
        </w:numPr>
        <w:rPr>
          <w:rFonts w:ascii="Arial Narrow" w:hAnsi="Arial Narrow" w:cs="Times New Roman"/>
          <w:sz w:val="24"/>
          <w:szCs w:val="24"/>
        </w:rPr>
      </w:pPr>
      <w:r w:rsidRPr="005D5715">
        <w:rPr>
          <w:rFonts w:ascii="Arial Narrow" w:hAnsi="Arial Narrow" w:cs="Times New Roman"/>
          <w:sz w:val="24"/>
          <w:szCs w:val="24"/>
        </w:rPr>
        <w:t>Paperwork must be submitted not later than two weeks before the event;</w:t>
      </w:r>
    </w:p>
    <w:p w14:paraId="0D629685" w14:textId="77777777" w:rsidR="001818F6" w:rsidRPr="005D5715" w:rsidRDefault="001818F6" w:rsidP="000E7463">
      <w:pPr>
        <w:pStyle w:val="ListParagraph"/>
        <w:numPr>
          <w:ilvl w:val="0"/>
          <w:numId w:val="49"/>
        </w:numPr>
        <w:rPr>
          <w:rFonts w:ascii="Arial Narrow" w:hAnsi="Arial Narrow" w:cs="Times New Roman"/>
          <w:sz w:val="24"/>
          <w:szCs w:val="24"/>
        </w:rPr>
      </w:pPr>
      <w:r w:rsidRPr="005D5715">
        <w:rPr>
          <w:rFonts w:ascii="Arial Narrow" w:hAnsi="Arial Narrow" w:cs="Times New Roman"/>
          <w:sz w:val="24"/>
          <w:szCs w:val="24"/>
        </w:rPr>
        <w:t>An employee must have worked at the University for at least one year;</w:t>
      </w:r>
    </w:p>
    <w:p w14:paraId="1A351741" w14:textId="77777777" w:rsidR="001818F6" w:rsidRPr="005D5715" w:rsidRDefault="001818F6" w:rsidP="001818F6">
      <w:pPr>
        <w:pStyle w:val="ListParagraph"/>
        <w:ind w:left="1080"/>
        <w:rPr>
          <w:rFonts w:ascii="Arial Narrow" w:hAnsi="Arial Narrow" w:cs="Times New Roman"/>
          <w:sz w:val="24"/>
          <w:szCs w:val="24"/>
        </w:rPr>
      </w:pPr>
    </w:p>
    <w:p w14:paraId="01C9CF2A" w14:textId="77777777" w:rsidR="001818F6" w:rsidRPr="005D5715" w:rsidRDefault="001818F6" w:rsidP="002430FE">
      <w:pPr>
        <w:pStyle w:val="ListParagraph"/>
        <w:numPr>
          <w:ilvl w:val="0"/>
          <w:numId w:val="133"/>
        </w:numPr>
        <w:rPr>
          <w:rFonts w:ascii="Arial Narrow" w:hAnsi="Arial Narrow" w:cs="Times New Roman"/>
          <w:sz w:val="24"/>
          <w:szCs w:val="24"/>
        </w:rPr>
      </w:pPr>
      <w:r w:rsidRPr="005D5715">
        <w:rPr>
          <w:rFonts w:ascii="Arial Narrow" w:hAnsi="Arial Narrow" w:cs="Times New Roman"/>
          <w:sz w:val="24"/>
          <w:szCs w:val="24"/>
        </w:rPr>
        <w:t>This is used where:</w:t>
      </w:r>
    </w:p>
    <w:p w14:paraId="361D3ABA" w14:textId="77777777" w:rsidR="001818F6" w:rsidRPr="005D5715" w:rsidRDefault="001818F6" w:rsidP="000E7463">
      <w:pPr>
        <w:pStyle w:val="ListParagraph"/>
        <w:numPr>
          <w:ilvl w:val="0"/>
          <w:numId w:val="50"/>
        </w:numPr>
        <w:rPr>
          <w:rFonts w:ascii="Arial Narrow" w:hAnsi="Arial Narrow" w:cs="Times New Roman"/>
          <w:sz w:val="24"/>
          <w:szCs w:val="24"/>
        </w:rPr>
      </w:pPr>
      <w:r w:rsidRPr="005D5715">
        <w:rPr>
          <w:rFonts w:ascii="Arial Narrow" w:hAnsi="Arial Narrow" w:cs="Times New Roman"/>
          <w:sz w:val="24"/>
          <w:szCs w:val="24"/>
        </w:rPr>
        <w:t xml:space="preserve">Paperwork for food and decorations (if viable) should be submitted via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to next level of management above the immediate supervisor. Final approval is needed by the appropriate Vice President’s Office.  An</w:t>
      </w:r>
      <w:r>
        <w:rPr>
          <w:rFonts w:ascii="Arial Narrow" w:hAnsi="Arial Narrow" w:cs="Times New Roman"/>
          <w:sz w:val="24"/>
          <w:szCs w:val="24"/>
        </w:rPr>
        <w:t xml:space="preserve"> approved acceptance letter of resignatio</w:t>
      </w:r>
      <w:r w:rsidRPr="005D5715">
        <w:rPr>
          <w:rFonts w:ascii="Arial Narrow" w:hAnsi="Arial Narrow" w:cs="Times New Roman"/>
          <w:sz w:val="24"/>
          <w:szCs w:val="24"/>
        </w:rPr>
        <w:t>n should be attached to the paperwork.</w:t>
      </w:r>
    </w:p>
    <w:p w14:paraId="1A62BB74" w14:textId="77777777" w:rsidR="001818F6" w:rsidRPr="005D5715" w:rsidRDefault="001818F6" w:rsidP="001818F6">
      <w:pPr>
        <w:spacing w:after="0" w:line="240" w:lineRule="auto"/>
        <w:jc w:val="center"/>
        <w:rPr>
          <w:rFonts w:ascii="Arial Narrow" w:hAnsi="Arial Narrow"/>
          <w:b/>
          <w:sz w:val="28"/>
          <w:szCs w:val="28"/>
        </w:rPr>
      </w:pPr>
    </w:p>
    <w:p w14:paraId="58BE1F5D" w14:textId="77777777" w:rsidR="001818F6" w:rsidRPr="005D5715" w:rsidRDefault="001818F6" w:rsidP="001818F6">
      <w:pPr>
        <w:spacing w:after="0" w:line="240" w:lineRule="auto"/>
        <w:jc w:val="center"/>
        <w:rPr>
          <w:rFonts w:ascii="Arial Narrow" w:hAnsi="Arial Narrow"/>
          <w:b/>
          <w:sz w:val="28"/>
          <w:szCs w:val="28"/>
        </w:rPr>
      </w:pPr>
    </w:p>
    <w:p w14:paraId="10C624E7" w14:textId="77777777" w:rsidR="001818F6" w:rsidRPr="005D5715" w:rsidRDefault="001818F6" w:rsidP="001818F6">
      <w:pPr>
        <w:spacing w:after="0" w:line="240" w:lineRule="auto"/>
        <w:jc w:val="center"/>
        <w:rPr>
          <w:rFonts w:ascii="Arial Narrow" w:hAnsi="Arial Narrow"/>
          <w:b/>
          <w:sz w:val="28"/>
          <w:szCs w:val="28"/>
        </w:rPr>
      </w:pPr>
    </w:p>
    <w:p w14:paraId="1C827DE6" w14:textId="77777777" w:rsidR="001818F6" w:rsidRDefault="001818F6" w:rsidP="001818F6">
      <w:pPr>
        <w:spacing w:after="0" w:line="240" w:lineRule="auto"/>
        <w:jc w:val="center"/>
        <w:rPr>
          <w:b/>
          <w:sz w:val="28"/>
          <w:szCs w:val="28"/>
        </w:rPr>
      </w:pPr>
    </w:p>
    <w:p w14:paraId="55249B13" w14:textId="77777777" w:rsidR="001818F6" w:rsidRDefault="001818F6" w:rsidP="001818F6">
      <w:pPr>
        <w:spacing w:after="0" w:line="240" w:lineRule="auto"/>
        <w:jc w:val="center"/>
        <w:rPr>
          <w:b/>
          <w:sz w:val="28"/>
          <w:szCs w:val="28"/>
        </w:rPr>
      </w:pPr>
    </w:p>
    <w:p w14:paraId="785DFC6B" w14:textId="77777777" w:rsidR="001818F6" w:rsidRDefault="001818F6" w:rsidP="001818F6">
      <w:pPr>
        <w:spacing w:after="0" w:line="240" w:lineRule="auto"/>
        <w:jc w:val="center"/>
        <w:rPr>
          <w:b/>
          <w:sz w:val="28"/>
          <w:szCs w:val="28"/>
        </w:rPr>
      </w:pPr>
    </w:p>
    <w:p w14:paraId="48A990E1" w14:textId="77777777" w:rsidR="001818F6" w:rsidRDefault="001818F6" w:rsidP="001818F6">
      <w:pPr>
        <w:spacing w:after="0" w:line="240" w:lineRule="auto"/>
        <w:jc w:val="center"/>
        <w:rPr>
          <w:b/>
          <w:sz w:val="28"/>
          <w:szCs w:val="28"/>
        </w:rPr>
      </w:pPr>
    </w:p>
    <w:p w14:paraId="2C27D2E5" w14:textId="77777777" w:rsidR="001818F6" w:rsidRDefault="001818F6" w:rsidP="001818F6">
      <w:pPr>
        <w:spacing w:after="0" w:line="240" w:lineRule="auto"/>
        <w:rPr>
          <w:b/>
          <w:sz w:val="28"/>
          <w:szCs w:val="28"/>
        </w:rPr>
      </w:pPr>
    </w:p>
    <w:p w14:paraId="0ED255CA" w14:textId="77777777" w:rsidR="001818F6" w:rsidRDefault="001818F6">
      <w:pPr>
        <w:rPr>
          <w:rFonts w:ascii="Arial Narrow" w:hAnsi="Arial Narrow" w:cs="Times New Roman"/>
          <w:b/>
          <w:sz w:val="24"/>
          <w:szCs w:val="24"/>
        </w:rPr>
      </w:pPr>
      <w:r>
        <w:br w:type="page"/>
      </w:r>
    </w:p>
    <w:p w14:paraId="3631DB82" w14:textId="77777777" w:rsidR="002D35D0" w:rsidRPr="001E7826" w:rsidRDefault="002D35D0" w:rsidP="002D35D0">
      <w:pPr>
        <w:pStyle w:val="Heading2"/>
      </w:pPr>
      <w:bookmarkStart w:id="372" w:name="_Toc331171052"/>
      <w:bookmarkStart w:id="373" w:name="_Toc536381496"/>
      <w:r>
        <w:t>Procedure II</w:t>
      </w:r>
      <w:r w:rsidR="00904CFE">
        <w:t>-29</w:t>
      </w:r>
      <w:r w:rsidR="000A3763">
        <w:t>.0</w:t>
      </w:r>
      <w:r w:rsidRPr="001E7826">
        <w:t xml:space="preserve">: </w:t>
      </w:r>
      <w:r w:rsidR="000A3763">
        <w:t xml:space="preserve"> </w:t>
      </w:r>
      <w:r w:rsidRPr="001E7826">
        <w:t>Solicitat</w:t>
      </w:r>
      <w:r>
        <w:t>ion o</w:t>
      </w:r>
      <w:r w:rsidR="000A3763">
        <w:t>f Money, Goods, a</w:t>
      </w:r>
      <w:r w:rsidRPr="001E7826">
        <w:t>nd Services</w:t>
      </w:r>
      <w:bookmarkEnd w:id="372"/>
      <w:bookmarkEnd w:id="373"/>
      <w:r w:rsidR="0066090E">
        <w:fldChar w:fldCharType="begin"/>
      </w:r>
      <w:r w:rsidR="007B6C71">
        <w:instrText xml:space="preserve"> XE "</w:instrText>
      </w:r>
      <w:r w:rsidR="007B6C71" w:rsidRPr="001C495A">
        <w:instrText>Solicitation of Money, Goods, and Services</w:instrText>
      </w:r>
      <w:r w:rsidR="007B6C71">
        <w:instrText xml:space="preserve">" </w:instrText>
      </w:r>
      <w:r w:rsidR="0066090E">
        <w:fldChar w:fldCharType="end"/>
      </w:r>
    </w:p>
    <w:p w14:paraId="31BEDBC0" w14:textId="77777777" w:rsidR="002D35D0" w:rsidRPr="005C2D72" w:rsidRDefault="002D35D0" w:rsidP="002D35D0">
      <w:pPr>
        <w:pStyle w:val="NormalWeb"/>
        <w:jc w:val="both"/>
        <w:rPr>
          <w:rFonts w:ascii="Arial Narrow" w:hAnsi="Arial Narrow"/>
        </w:rPr>
      </w:pPr>
      <w:r w:rsidRPr="005C2D72">
        <w:rPr>
          <w:rFonts w:ascii="Arial Narrow" w:hAnsi="Arial Narrow"/>
        </w:rPr>
        <w:t xml:space="preserve">The Tennessee </w:t>
      </w:r>
      <w:r w:rsidR="001C1460">
        <w:rPr>
          <w:rFonts w:ascii="Arial Narrow" w:hAnsi="Arial Narrow"/>
        </w:rPr>
        <w:t>State University Board of Trustees (Board)</w:t>
      </w:r>
      <w:r w:rsidRPr="005C2D72">
        <w:rPr>
          <w:rFonts w:ascii="Arial Narrow" w:hAnsi="Arial Narrow"/>
        </w:rPr>
        <w:t xml:space="preserve"> recognizes the vital importance of gifts to institutional development. Gifts of real and personal property from individuals and organizations often benefit institutions by making possible the accomplishment of objectives for which support from other sources is limited or unavailable. Gifts also often represent a means by which the donor may contribute to an aspect of postsecondary education that is of particular interest to the donor.</w:t>
      </w:r>
    </w:p>
    <w:p w14:paraId="02012035" w14:textId="77777777" w:rsidR="002D35D0" w:rsidRPr="005C2D72" w:rsidRDefault="002D35D0" w:rsidP="002D35D0">
      <w:pPr>
        <w:jc w:val="both"/>
        <w:rPr>
          <w:rFonts w:ascii="Arial Narrow" w:hAnsi="Arial Narrow" w:cs="Times New Roman"/>
          <w:b/>
          <w:sz w:val="24"/>
          <w:szCs w:val="24"/>
        </w:rPr>
      </w:pPr>
      <w:r w:rsidRPr="005C2D72">
        <w:rPr>
          <w:rFonts w:ascii="Arial Narrow" w:hAnsi="Arial Narrow" w:cs="Times New Roman"/>
          <w:sz w:val="24"/>
          <w:szCs w:val="24"/>
        </w:rPr>
        <w:t xml:space="preserve">The Board authorizes and encourages the institutions to solicit and accept gifts for purposes that are consistent with their missions. All activities related to the solicitation and acceptance of gifts shall be implemented in a manner which serves the mutual interests of the donors and institutions. </w:t>
      </w:r>
    </w:p>
    <w:p w14:paraId="003D415D" w14:textId="77777777" w:rsidR="002D35D0" w:rsidRPr="005C2D72" w:rsidRDefault="002D35D0" w:rsidP="002D35D0">
      <w:pPr>
        <w:jc w:val="both"/>
        <w:rPr>
          <w:rFonts w:ascii="Arial Narrow" w:hAnsi="Arial Narrow" w:cs="Times New Roman"/>
          <w:sz w:val="24"/>
          <w:szCs w:val="24"/>
        </w:rPr>
      </w:pPr>
      <w:r w:rsidRPr="005C2D72">
        <w:rPr>
          <w:rFonts w:ascii="Arial Narrow" w:hAnsi="Arial Narrow" w:cs="Times New Roman"/>
          <w:sz w:val="24"/>
          <w:szCs w:val="24"/>
        </w:rPr>
        <w:t>Accountability the greatest issue in the acceptance of gifts, money and service, therefore, approval at each level is vital.</w:t>
      </w:r>
    </w:p>
    <w:p w14:paraId="4901316D" w14:textId="77777777" w:rsidR="002D35D0" w:rsidRPr="0079324E" w:rsidRDefault="002D35D0" w:rsidP="002D35D0">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4DD20C9D" w14:textId="77777777" w:rsidR="002D35D0" w:rsidRPr="005C2D72" w:rsidRDefault="002D35D0" w:rsidP="002D35D0">
      <w:pPr>
        <w:pStyle w:val="NormalWeb"/>
        <w:rPr>
          <w:rFonts w:ascii="Arial Narrow" w:hAnsi="Arial Narrow"/>
        </w:rPr>
      </w:pPr>
      <w:r w:rsidRPr="005C2D72">
        <w:rPr>
          <w:rFonts w:ascii="Arial Narrow" w:hAnsi="Arial Narrow"/>
        </w:rPr>
        <w:t>1. The president/director shall designate the campus official(s) authorized to approve and conduct activities for the purpose of soliciting gifts to the institution.</w:t>
      </w:r>
    </w:p>
    <w:p w14:paraId="0E3AD3CE" w14:textId="77777777" w:rsidR="002D35D0" w:rsidRPr="005C2D72" w:rsidRDefault="002D35D0" w:rsidP="002D35D0">
      <w:pPr>
        <w:pStyle w:val="NormalWeb"/>
        <w:rPr>
          <w:rFonts w:ascii="Arial Narrow" w:hAnsi="Arial Narrow"/>
        </w:rPr>
      </w:pPr>
      <w:r w:rsidRPr="005C2D72">
        <w:rPr>
          <w:rFonts w:ascii="Arial Narrow" w:hAnsi="Arial Narrow"/>
        </w:rPr>
        <w:t>2. Criteria and procedures for soliciting gifts shall be established which clearly define appropriate activities and the campus approval process.</w:t>
      </w:r>
    </w:p>
    <w:p w14:paraId="01DC477A" w14:textId="77777777" w:rsidR="002D35D0" w:rsidRPr="005C2D72" w:rsidRDefault="002D35D0" w:rsidP="004D64A9">
      <w:pPr>
        <w:pStyle w:val="NormalWeb"/>
        <w:jc w:val="both"/>
        <w:rPr>
          <w:rFonts w:ascii="Arial Narrow" w:hAnsi="Arial Narrow"/>
        </w:rPr>
      </w:pPr>
      <w:r w:rsidRPr="005C2D72">
        <w:rPr>
          <w:rFonts w:ascii="Arial Narrow" w:hAnsi="Arial Narrow"/>
        </w:rPr>
        <w:t>3. Solicitation of gifts which may require a commitment of institutional/school resources must be approved by the president/director.</w:t>
      </w:r>
    </w:p>
    <w:p w14:paraId="7AAECB4A" w14:textId="77777777" w:rsidR="002D35D0" w:rsidRPr="005C2D72" w:rsidRDefault="002D35D0" w:rsidP="004D64A9">
      <w:pPr>
        <w:pStyle w:val="NormalWeb"/>
        <w:jc w:val="both"/>
        <w:rPr>
          <w:rFonts w:ascii="Arial Narrow" w:hAnsi="Arial Narrow"/>
        </w:rPr>
      </w:pPr>
      <w:r w:rsidRPr="005C2D72">
        <w:rPr>
          <w:rFonts w:ascii="Arial Narrow" w:hAnsi="Arial Narrow"/>
          <w:b/>
          <w:bCs/>
        </w:rPr>
        <w:t>Acceptance of Gifts</w:t>
      </w:r>
    </w:p>
    <w:p w14:paraId="1EB9CA07" w14:textId="77777777" w:rsidR="002D35D0" w:rsidRPr="005C2D72" w:rsidRDefault="002D35D0" w:rsidP="004D64A9">
      <w:pPr>
        <w:pStyle w:val="NormalWeb"/>
        <w:jc w:val="both"/>
        <w:rPr>
          <w:rFonts w:ascii="Arial Narrow" w:hAnsi="Arial Narrow"/>
        </w:rPr>
      </w:pPr>
      <w:r w:rsidRPr="005C2D72">
        <w:rPr>
          <w:rFonts w:ascii="Arial Narrow" w:hAnsi="Arial Narrow"/>
        </w:rPr>
        <w:t>1. The president/director is authorized to accept gifts on behalf of the institution/school, subject to the following conditions:</w:t>
      </w:r>
    </w:p>
    <w:p w14:paraId="58882790" w14:textId="77777777" w:rsidR="002D35D0" w:rsidRPr="005C2D72" w:rsidRDefault="002D35D0" w:rsidP="004D64A9">
      <w:pPr>
        <w:pStyle w:val="NormalWeb"/>
        <w:jc w:val="both"/>
        <w:rPr>
          <w:rFonts w:ascii="Arial Narrow" w:hAnsi="Arial Narrow"/>
        </w:rPr>
      </w:pPr>
      <w:r w:rsidRPr="005C2D72">
        <w:rPr>
          <w:rFonts w:ascii="Arial Narrow" w:hAnsi="Arial Narrow"/>
        </w:rPr>
        <w:t>a. Only the Board may accept a gift if Board acceptance is a condition set by the donor;</w:t>
      </w:r>
    </w:p>
    <w:p w14:paraId="7A62A1EA" w14:textId="77777777" w:rsidR="002D35D0" w:rsidRPr="005C2D72" w:rsidRDefault="002D35D0" w:rsidP="004D64A9">
      <w:pPr>
        <w:pStyle w:val="NormalWeb"/>
        <w:jc w:val="both"/>
        <w:rPr>
          <w:rFonts w:ascii="Arial Narrow" w:hAnsi="Arial Narrow"/>
        </w:rPr>
      </w:pPr>
      <w:r w:rsidRPr="005C2D72">
        <w:rPr>
          <w:rFonts w:ascii="Arial Narrow" w:hAnsi="Arial Narrow"/>
        </w:rPr>
        <w:t xml:space="preserve">b. Only the </w:t>
      </w:r>
      <w:r w:rsidR="001C1460">
        <w:rPr>
          <w:rFonts w:ascii="Arial Narrow" w:hAnsi="Arial Narrow"/>
        </w:rPr>
        <w:t>President</w:t>
      </w:r>
      <w:r w:rsidRPr="005C2D72">
        <w:rPr>
          <w:rFonts w:ascii="Arial Narrow" w:hAnsi="Arial Narrow"/>
        </w:rPr>
        <w:t xml:space="preserve"> and Board may accept gifts of real property or any permanent interest in real property, and title must be conveyed to the Board on behalf of the institution; in the name of the Board </w:t>
      </w:r>
      <w:r w:rsidR="001C1460">
        <w:rPr>
          <w:rFonts w:ascii="Arial Narrow" w:hAnsi="Arial Narrow"/>
        </w:rPr>
        <w:t>or President for the use and benefit of the I</w:t>
      </w:r>
      <w:r w:rsidRPr="005C2D72">
        <w:rPr>
          <w:rFonts w:ascii="Arial Narrow" w:hAnsi="Arial Narrow"/>
        </w:rPr>
        <w:t>nstitution.</w:t>
      </w:r>
    </w:p>
    <w:p w14:paraId="34EA8FB6" w14:textId="77777777" w:rsidR="002D35D0" w:rsidRPr="005C2D72" w:rsidRDefault="002D35D0" w:rsidP="004D64A9">
      <w:pPr>
        <w:pStyle w:val="NormalWeb"/>
        <w:jc w:val="both"/>
        <w:rPr>
          <w:rFonts w:ascii="Arial Narrow" w:hAnsi="Arial Narrow"/>
        </w:rPr>
      </w:pPr>
      <w:r w:rsidRPr="005C2D72">
        <w:rPr>
          <w:rFonts w:ascii="Arial Narrow" w:hAnsi="Arial Narrow"/>
        </w:rPr>
        <w:t xml:space="preserve">c. Any acquisition of real property by gift or devise </w:t>
      </w:r>
      <w:r w:rsidR="001C1460">
        <w:rPr>
          <w:rFonts w:ascii="Arial Narrow" w:hAnsi="Arial Narrow"/>
        </w:rPr>
        <w:t>which obligates the institution,</w:t>
      </w:r>
      <w:r w:rsidRPr="005C2D72">
        <w:rPr>
          <w:rFonts w:ascii="Arial Narrow" w:hAnsi="Arial Narrow"/>
        </w:rPr>
        <w:t xml:space="preserve"> </w:t>
      </w:r>
      <w:r w:rsidR="001C1460">
        <w:rPr>
          <w:rFonts w:ascii="Arial Narrow" w:hAnsi="Arial Narrow"/>
        </w:rPr>
        <w:t>the</w:t>
      </w:r>
      <w:r w:rsidRPr="005C2D72">
        <w:rPr>
          <w:rFonts w:ascii="Arial Narrow" w:hAnsi="Arial Narrow"/>
        </w:rPr>
        <w:t xml:space="preserve"> Board</w:t>
      </w:r>
      <w:r w:rsidR="001C1460">
        <w:rPr>
          <w:rFonts w:ascii="Arial Narrow" w:hAnsi="Arial Narrow"/>
        </w:rPr>
        <w:t>, or State of Tennessee</w:t>
      </w:r>
      <w:r w:rsidRPr="005C2D72">
        <w:rPr>
          <w:rFonts w:ascii="Arial Narrow" w:hAnsi="Arial Narrow"/>
        </w:rPr>
        <w:t xml:space="preserve"> to expend state of Tennessee funds for capital improvements or continuing operating expenditures shall be approved by the State Building Commission in accordance with TCA 4-15-102(d)(2) prior to acceptance by the Board. Any such Deed transferring title to the Board</w:t>
      </w:r>
      <w:r w:rsidR="001C1460">
        <w:rPr>
          <w:rFonts w:ascii="Arial Narrow" w:hAnsi="Arial Narrow"/>
        </w:rPr>
        <w:t xml:space="preserve"> or President</w:t>
      </w:r>
      <w:r w:rsidRPr="005C2D72">
        <w:rPr>
          <w:rFonts w:ascii="Arial Narrow" w:hAnsi="Arial Narrow"/>
        </w:rPr>
        <w:t xml:space="preserve"> shall not be recorded until the State Building Commission has approved the acceptance of the gift property.</w:t>
      </w:r>
    </w:p>
    <w:p w14:paraId="2597FCC8" w14:textId="77777777" w:rsidR="002D35D0" w:rsidRPr="005C2D72" w:rsidRDefault="002D35D0" w:rsidP="004D64A9">
      <w:pPr>
        <w:pStyle w:val="NormalWeb"/>
        <w:jc w:val="both"/>
        <w:rPr>
          <w:rFonts w:ascii="Arial Narrow" w:hAnsi="Arial Narrow"/>
        </w:rPr>
      </w:pPr>
      <w:r w:rsidRPr="005C2D72">
        <w:rPr>
          <w:rFonts w:ascii="Arial Narrow" w:hAnsi="Arial Narrow"/>
        </w:rPr>
        <w:t xml:space="preserve">d. Gifts with conditions that ultimately will require consideration by the Board must be approved by the </w:t>
      </w:r>
      <w:r w:rsidR="001C1460">
        <w:rPr>
          <w:rFonts w:ascii="Arial Narrow" w:hAnsi="Arial Narrow"/>
        </w:rPr>
        <w:t>Board</w:t>
      </w:r>
      <w:r w:rsidRPr="005C2D72">
        <w:rPr>
          <w:rFonts w:ascii="Arial Narrow" w:hAnsi="Arial Narrow"/>
        </w:rPr>
        <w:t xml:space="preserve"> prior to acceptance (e.g., gifts to support the initiation of a new academic program or capital improvement project); and</w:t>
      </w:r>
    </w:p>
    <w:p w14:paraId="52C938F5" w14:textId="77777777" w:rsidR="002D35D0" w:rsidRPr="005C2D72" w:rsidRDefault="002D35D0" w:rsidP="004D64A9">
      <w:pPr>
        <w:pStyle w:val="NormalWeb"/>
        <w:jc w:val="both"/>
        <w:rPr>
          <w:rFonts w:ascii="Arial Narrow" w:hAnsi="Arial Narrow"/>
        </w:rPr>
      </w:pPr>
      <w:r w:rsidRPr="005C2D72">
        <w:rPr>
          <w:rFonts w:ascii="Arial Narrow" w:hAnsi="Arial Narrow"/>
        </w:rPr>
        <w:t xml:space="preserve">e. Gifts of property subject to </w:t>
      </w:r>
      <w:r w:rsidRPr="005C2D72">
        <w:rPr>
          <w:rStyle w:val="grame"/>
          <w:rFonts w:ascii="Arial Narrow" w:hAnsi="Arial Narrow"/>
        </w:rPr>
        <w:t>an indebtedness</w:t>
      </w:r>
      <w:r w:rsidRPr="005C2D72">
        <w:rPr>
          <w:rFonts w:ascii="Arial Narrow" w:hAnsi="Arial Narrow"/>
        </w:rPr>
        <w:t xml:space="preserve"> must be approved by the </w:t>
      </w:r>
      <w:r w:rsidR="001C1460">
        <w:rPr>
          <w:rFonts w:ascii="Arial Narrow" w:hAnsi="Arial Narrow"/>
        </w:rPr>
        <w:t>Board or President</w:t>
      </w:r>
      <w:r w:rsidRPr="005C2D72">
        <w:rPr>
          <w:rFonts w:ascii="Arial Narrow" w:hAnsi="Arial Narrow"/>
        </w:rPr>
        <w:t xml:space="preserve"> prior to acceptance.</w:t>
      </w:r>
    </w:p>
    <w:p w14:paraId="0C9AE09B" w14:textId="77777777" w:rsidR="002D35D0" w:rsidRPr="005C2D72" w:rsidRDefault="002D35D0" w:rsidP="004D64A9">
      <w:pPr>
        <w:pStyle w:val="NormalWeb"/>
        <w:jc w:val="both"/>
        <w:rPr>
          <w:rFonts w:ascii="Arial Narrow" w:hAnsi="Arial Narrow"/>
        </w:rPr>
      </w:pPr>
      <w:r w:rsidRPr="005C2D72">
        <w:rPr>
          <w:rFonts w:ascii="Arial Narrow" w:hAnsi="Arial Narrow"/>
        </w:rPr>
        <w:t>2. The president/director may recommend approval by the Board prior to acceptance of any gift.</w:t>
      </w:r>
    </w:p>
    <w:p w14:paraId="2CA7465E" w14:textId="77777777" w:rsidR="002D35D0" w:rsidRPr="005C2D72" w:rsidRDefault="002D35D0" w:rsidP="004D64A9">
      <w:pPr>
        <w:pStyle w:val="NormalWeb"/>
        <w:jc w:val="both"/>
        <w:rPr>
          <w:rFonts w:ascii="Arial Narrow" w:hAnsi="Arial Narrow"/>
        </w:rPr>
      </w:pPr>
      <w:r w:rsidRPr="005C2D72">
        <w:rPr>
          <w:rFonts w:ascii="Arial Narrow" w:hAnsi="Arial Narrow"/>
        </w:rPr>
        <w:t>3. The president/director may delegate to a campus official or officials his/her authority to accept gifts on behalf of the institution; however, institutional policies must identify the specific types of gifts that may be accepted by the designated official(s). The acceptance of all gifts is subject to confirmation by the president/director.</w:t>
      </w:r>
    </w:p>
    <w:p w14:paraId="2843567F" w14:textId="77777777" w:rsidR="002D35D0" w:rsidRPr="005C2D72" w:rsidRDefault="002D35D0" w:rsidP="004D64A9">
      <w:pPr>
        <w:pStyle w:val="NormalWeb"/>
        <w:jc w:val="both"/>
        <w:rPr>
          <w:rFonts w:ascii="Arial Narrow" w:hAnsi="Arial Narrow"/>
        </w:rPr>
      </w:pPr>
      <w:r w:rsidRPr="005C2D72">
        <w:rPr>
          <w:rFonts w:ascii="Arial Narrow" w:hAnsi="Arial Narrow"/>
        </w:rPr>
        <w:t>4. Corporate stock given to an institution/school may be sold by the institution through or in consultation with a registered security broker within 60 days of receipt of the stock certificate, and the sale may be executed by the president/director or a designated representative.</w:t>
      </w:r>
    </w:p>
    <w:p w14:paraId="3A5A1184" w14:textId="77777777" w:rsidR="002D35D0" w:rsidRPr="005C2D72" w:rsidRDefault="002D35D0" w:rsidP="004D64A9">
      <w:pPr>
        <w:pStyle w:val="NormalWeb"/>
        <w:jc w:val="both"/>
        <w:rPr>
          <w:rFonts w:ascii="Arial Narrow" w:hAnsi="Arial Narrow"/>
        </w:rPr>
      </w:pPr>
      <w:r w:rsidRPr="005C2D72">
        <w:rPr>
          <w:rFonts w:ascii="Arial Narrow" w:hAnsi="Arial Narrow"/>
        </w:rPr>
        <w:t>5. Appropriate procedures must be established for acknowledging acceptance of gifts and for ensuring compliance with conditions set by the donors and in compliance with IRS regulations.</w:t>
      </w:r>
    </w:p>
    <w:p w14:paraId="2C5EC474" w14:textId="77777777" w:rsidR="002D35D0" w:rsidRPr="005C2D72" w:rsidRDefault="002D35D0" w:rsidP="004D64A9">
      <w:pPr>
        <w:jc w:val="both"/>
        <w:rPr>
          <w:rFonts w:ascii="Arial Narrow" w:hAnsi="Arial Narrow" w:cs="Times New Roman"/>
          <w:sz w:val="24"/>
          <w:szCs w:val="24"/>
        </w:rPr>
      </w:pPr>
      <w:r>
        <w:rPr>
          <w:rFonts w:ascii="Arial Narrow" w:hAnsi="Arial Narrow" w:cs="Times New Roman"/>
          <w:sz w:val="24"/>
          <w:szCs w:val="24"/>
        </w:rPr>
        <w:t xml:space="preserve">6. </w:t>
      </w:r>
      <w:r w:rsidRPr="005C2D72">
        <w:rPr>
          <w:rFonts w:ascii="Arial Narrow" w:hAnsi="Arial Narrow" w:cs="Times New Roman"/>
          <w:sz w:val="24"/>
          <w:szCs w:val="24"/>
        </w:rPr>
        <w:t xml:space="preserve">Contact the University’s Foundation office to be pointed in the general “correct” direction to begin this procedure.  All gifts and solicitations are handled through the Foundation office, and the Foundation office has guidelines in addition to the </w:t>
      </w:r>
      <w:r w:rsidR="001C1460">
        <w:rPr>
          <w:rFonts w:ascii="Arial Narrow" w:hAnsi="Arial Narrow" w:cs="Times New Roman"/>
          <w:sz w:val="24"/>
          <w:szCs w:val="24"/>
        </w:rPr>
        <w:t>Board</w:t>
      </w:r>
      <w:r w:rsidRPr="005C2D72">
        <w:rPr>
          <w:rFonts w:ascii="Arial Narrow" w:hAnsi="Arial Narrow" w:cs="Times New Roman"/>
          <w:sz w:val="24"/>
          <w:szCs w:val="24"/>
        </w:rPr>
        <w:t xml:space="preserve"> guidelines. </w:t>
      </w:r>
    </w:p>
    <w:p w14:paraId="4AA36544" w14:textId="77777777" w:rsidR="002D35D0" w:rsidRPr="005C2D72" w:rsidRDefault="002D35D0" w:rsidP="002D35D0">
      <w:pPr>
        <w:spacing w:after="0"/>
        <w:ind w:left="2160" w:hanging="2160"/>
        <w:rPr>
          <w:rFonts w:ascii="Arial Narrow" w:hAnsi="Arial Narrow" w:cs="Times New Roman"/>
          <w:b/>
          <w:sz w:val="24"/>
          <w:szCs w:val="24"/>
        </w:rPr>
      </w:pPr>
    </w:p>
    <w:p w14:paraId="7970B459" w14:textId="77777777" w:rsidR="002D35D0" w:rsidRPr="005C2D72" w:rsidRDefault="002D35D0" w:rsidP="002D35D0">
      <w:pPr>
        <w:spacing w:after="0"/>
        <w:rPr>
          <w:rFonts w:ascii="Arial Narrow" w:hAnsi="Arial Narrow" w:cs="Times New Roman"/>
          <w:b/>
          <w:sz w:val="24"/>
          <w:szCs w:val="24"/>
        </w:rPr>
      </w:pPr>
    </w:p>
    <w:p w14:paraId="73C3A195" w14:textId="77777777" w:rsidR="002D35D0" w:rsidRPr="005C2D72" w:rsidRDefault="002D35D0" w:rsidP="002D35D0">
      <w:pPr>
        <w:spacing w:after="0"/>
        <w:rPr>
          <w:rFonts w:ascii="Arial Narrow" w:hAnsi="Arial Narrow" w:cs="Times New Roman"/>
          <w:b/>
          <w:sz w:val="24"/>
          <w:szCs w:val="24"/>
        </w:rPr>
      </w:pPr>
    </w:p>
    <w:p w14:paraId="331AB6A8" w14:textId="77777777" w:rsidR="002D35D0" w:rsidRPr="005C2D72" w:rsidRDefault="002D35D0" w:rsidP="002D35D0">
      <w:pPr>
        <w:spacing w:after="0"/>
        <w:rPr>
          <w:rFonts w:ascii="Arial Narrow" w:hAnsi="Arial Narrow" w:cs="Times New Roman"/>
          <w:b/>
          <w:sz w:val="24"/>
          <w:szCs w:val="24"/>
        </w:rPr>
      </w:pPr>
    </w:p>
    <w:p w14:paraId="22DE29AB" w14:textId="77777777" w:rsidR="002D35D0" w:rsidRPr="005C2D72" w:rsidRDefault="002D35D0" w:rsidP="002D35D0">
      <w:pPr>
        <w:spacing w:after="0"/>
        <w:rPr>
          <w:rFonts w:ascii="Arial Narrow" w:hAnsi="Arial Narrow" w:cs="Times New Roman"/>
          <w:b/>
          <w:sz w:val="24"/>
          <w:szCs w:val="24"/>
        </w:rPr>
      </w:pPr>
    </w:p>
    <w:p w14:paraId="3FF14868" w14:textId="77777777" w:rsidR="002D35D0" w:rsidRPr="005C2D72" w:rsidRDefault="002D35D0" w:rsidP="002D35D0">
      <w:pPr>
        <w:spacing w:after="0"/>
        <w:rPr>
          <w:rFonts w:ascii="Arial Narrow" w:hAnsi="Arial Narrow" w:cs="Times New Roman"/>
          <w:b/>
          <w:sz w:val="24"/>
          <w:szCs w:val="24"/>
        </w:rPr>
      </w:pPr>
    </w:p>
    <w:p w14:paraId="26739BF8" w14:textId="77777777" w:rsidR="002D35D0" w:rsidRPr="005C2D72" w:rsidRDefault="002D35D0" w:rsidP="002D35D0">
      <w:pPr>
        <w:spacing w:after="0"/>
        <w:rPr>
          <w:rFonts w:ascii="Arial Narrow" w:hAnsi="Arial Narrow" w:cs="Times New Roman"/>
          <w:b/>
          <w:sz w:val="24"/>
          <w:szCs w:val="24"/>
        </w:rPr>
      </w:pPr>
    </w:p>
    <w:p w14:paraId="3C3338EF" w14:textId="77777777" w:rsidR="002D35D0" w:rsidRPr="005C2D72" w:rsidRDefault="002D35D0" w:rsidP="002D35D0">
      <w:pPr>
        <w:spacing w:after="0"/>
        <w:rPr>
          <w:rFonts w:ascii="Arial Narrow" w:hAnsi="Arial Narrow" w:cs="Times New Roman"/>
          <w:b/>
          <w:sz w:val="24"/>
          <w:szCs w:val="24"/>
        </w:rPr>
      </w:pPr>
    </w:p>
    <w:p w14:paraId="141BF960" w14:textId="77777777" w:rsidR="002D35D0" w:rsidRPr="005C2D72" w:rsidRDefault="002D35D0" w:rsidP="002D35D0">
      <w:pPr>
        <w:spacing w:after="0"/>
        <w:rPr>
          <w:rFonts w:ascii="Arial Narrow" w:hAnsi="Arial Narrow" w:cs="Times New Roman"/>
          <w:b/>
          <w:sz w:val="24"/>
          <w:szCs w:val="24"/>
        </w:rPr>
      </w:pPr>
    </w:p>
    <w:p w14:paraId="103A9578" w14:textId="77777777" w:rsidR="002D35D0" w:rsidRPr="005C2D72" w:rsidRDefault="002D35D0" w:rsidP="002D35D0">
      <w:pPr>
        <w:spacing w:after="0"/>
        <w:rPr>
          <w:rFonts w:ascii="Arial Narrow" w:hAnsi="Arial Narrow" w:cs="Times New Roman"/>
          <w:b/>
          <w:sz w:val="24"/>
          <w:szCs w:val="24"/>
        </w:rPr>
      </w:pPr>
    </w:p>
    <w:p w14:paraId="3284DBE9" w14:textId="77777777" w:rsidR="002D35D0" w:rsidRPr="005C2D72" w:rsidRDefault="002D35D0" w:rsidP="002D35D0">
      <w:pPr>
        <w:spacing w:after="0"/>
        <w:rPr>
          <w:rFonts w:ascii="Arial Narrow" w:hAnsi="Arial Narrow" w:cs="Times New Roman"/>
          <w:b/>
          <w:sz w:val="24"/>
          <w:szCs w:val="24"/>
        </w:rPr>
      </w:pPr>
    </w:p>
    <w:p w14:paraId="2DF53FC7" w14:textId="77777777" w:rsidR="002D35D0" w:rsidRDefault="002D35D0">
      <w:pPr>
        <w:rPr>
          <w:rFonts w:ascii="Arial Narrow" w:hAnsi="Arial Narrow" w:cs="Times New Roman"/>
          <w:b/>
          <w:sz w:val="24"/>
          <w:szCs w:val="24"/>
        </w:rPr>
      </w:pPr>
      <w:r>
        <w:br w:type="page"/>
      </w:r>
    </w:p>
    <w:p w14:paraId="349C8FBC" w14:textId="77777777" w:rsidR="0068644D" w:rsidRPr="00461A3A" w:rsidRDefault="0068644D" w:rsidP="0068644D">
      <w:pPr>
        <w:pStyle w:val="Heading2"/>
      </w:pPr>
      <w:bookmarkStart w:id="374" w:name="_Toc331171053"/>
      <w:bookmarkStart w:id="375" w:name="_Toc536381497"/>
      <w:r>
        <w:t>Procedure II</w:t>
      </w:r>
      <w:r w:rsidR="00904CFE">
        <w:t>-30</w:t>
      </w:r>
      <w:r w:rsidR="000A3763">
        <w:t>.0</w:t>
      </w:r>
      <w:r w:rsidRPr="00CA688F">
        <w:t xml:space="preserve">: </w:t>
      </w:r>
      <w:r w:rsidR="000A3763">
        <w:t xml:space="preserve"> </w:t>
      </w:r>
      <w:r w:rsidRPr="00CA688F">
        <w:t>Student Inappropriate Behavior</w:t>
      </w:r>
      <w:bookmarkEnd w:id="374"/>
      <w:bookmarkEnd w:id="375"/>
      <w:r w:rsidR="0066090E">
        <w:fldChar w:fldCharType="begin"/>
      </w:r>
      <w:r w:rsidR="007B6C71">
        <w:instrText xml:space="preserve"> XE "</w:instrText>
      </w:r>
      <w:r w:rsidR="007B6C71" w:rsidRPr="001C495A">
        <w:instrText>Student Inappropriate Behavior</w:instrText>
      </w:r>
      <w:r w:rsidR="007B6C71">
        <w:instrText xml:space="preserve">" </w:instrText>
      </w:r>
      <w:r w:rsidR="0066090E">
        <w:fldChar w:fldCharType="end"/>
      </w:r>
    </w:p>
    <w:p w14:paraId="7542DBFC" w14:textId="77777777" w:rsidR="0068644D" w:rsidRPr="00904CFE" w:rsidRDefault="00904CFE" w:rsidP="00661995">
      <w:pPr>
        <w:pStyle w:val="Heading3"/>
      </w:pPr>
      <w:bookmarkStart w:id="376" w:name="_Toc331171054"/>
      <w:r>
        <w:t xml:space="preserve">     </w:t>
      </w:r>
      <w:bookmarkStart w:id="377" w:name="_Toc536381498"/>
      <w:r w:rsidRPr="00904CFE">
        <w:t xml:space="preserve">Procedure II-30.1:  </w:t>
      </w:r>
      <w:r w:rsidR="0068644D" w:rsidRPr="00904CFE">
        <w:t>Institution Policy Statement</w:t>
      </w:r>
      <w:bookmarkEnd w:id="376"/>
      <w:bookmarkEnd w:id="377"/>
      <w:r w:rsidR="0068644D" w:rsidRPr="00904CFE">
        <w:t xml:space="preserve"> </w:t>
      </w:r>
    </w:p>
    <w:p w14:paraId="20FE57B2" w14:textId="77777777" w:rsidR="0068644D" w:rsidRPr="008A3B95" w:rsidRDefault="0068644D" w:rsidP="00002C79">
      <w:pPr>
        <w:spacing w:after="0"/>
        <w:jc w:val="both"/>
        <w:rPr>
          <w:rFonts w:ascii="Arial Narrow" w:hAnsi="Arial Narrow" w:cs="Times New Roman"/>
          <w:sz w:val="24"/>
          <w:szCs w:val="24"/>
        </w:rPr>
      </w:pPr>
    </w:p>
    <w:p w14:paraId="587718F6" w14:textId="77777777" w:rsidR="0068644D" w:rsidRPr="008A3B95"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1. College and university students are citizens of the state, local, and national governments and of the academic community and are, therefore, expected to conduct themselves as law-­</w:t>
      </w:r>
      <w:r w:rsidRPr="008A3B95">
        <w:rPr>
          <w:rFonts w:ascii="Cambria Math" w:hAnsi="Cambria Math" w:cs="Cambria Math"/>
          <w:sz w:val="24"/>
          <w:szCs w:val="24"/>
        </w:rPr>
        <w:t>‐</w:t>
      </w:r>
      <w:r w:rsidRPr="008A3B95">
        <w:rPr>
          <w:rFonts w:ascii="Arial Narrow" w:hAnsi="Arial Narrow" w:cs="Times New Roman"/>
          <w:sz w:val="24"/>
          <w:szCs w:val="24"/>
        </w:rPr>
        <w:t>abiding members of each Community at all times.  Admission to an institution of higher education carries with it special privileges and imposes special responsibilities apart from those rights and duties enjoyed by non-­</w:t>
      </w:r>
      <w:r w:rsidRPr="008A3B95">
        <w:rPr>
          <w:rFonts w:ascii="Cambria Math" w:hAnsi="Cambria Math" w:cs="Cambria Math"/>
          <w:sz w:val="24"/>
          <w:szCs w:val="24"/>
        </w:rPr>
        <w:t xml:space="preserve">‐ </w:t>
      </w:r>
      <w:r w:rsidRPr="008A3B95">
        <w:rPr>
          <w:rFonts w:ascii="Arial Narrow" w:hAnsi="Arial Narrow" w:cs="Times New Roman"/>
          <w:sz w:val="24"/>
          <w:szCs w:val="24"/>
        </w:rPr>
        <w:t>students.</w:t>
      </w:r>
    </w:p>
    <w:p w14:paraId="6C057247" w14:textId="77777777" w:rsidR="0068644D" w:rsidRPr="008A3B95" w:rsidRDefault="0068644D" w:rsidP="00002C79">
      <w:pPr>
        <w:spacing w:after="0"/>
        <w:jc w:val="both"/>
        <w:rPr>
          <w:rFonts w:ascii="Arial Narrow" w:hAnsi="Arial Narrow" w:cs="Times New Roman"/>
          <w:sz w:val="24"/>
          <w:szCs w:val="24"/>
        </w:rPr>
      </w:pPr>
    </w:p>
    <w:p w14:paraId="27FDF0A0" w14:textId="77777777" w:rsidR="0068644D" w:rsidRPr="008A3B95"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 xml:space="preserve">In recognition of the special relationship that exists between the institution and the academic community which it seeks to serve, the Board has authorized the Presidents of the institutions and Directors of the technology center under its jurisdiction to take such action as may be necessary to maintain campus conditions and preserve the integrity of the institution and its educational environment. </w:t>
      </w:r>
    </w:p>
    <w:p w14:paraId="5404F414" w14:textId="77777777" w:rsidR="0068644D" w:rsidRPr="008A3B95" w:rsidRDefault="0068644D" w:rsidP="00002C79">
      <w:pPr>
        <w:spacing w:after="0"/>
        <w:jc w:val="both"/>
        <w:rPr>
          <w:rFonts w:ascii="Arial Narrow" w:hAnsi="Arial Narrow" w:cs="Times New Roman"/>
          <w:sz w:val="24"/>
          <w:szCs w:val="24"/>
        </w:rPr>
      </w:pPr>
    </w:p>
    <w:p w14:paraId="5D1487D1"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 xml:space="preserve">2. Pursuant to this authorization and in fulfillment of its duty to provide a secure and stimulating atmosphere in which individual and academic pursuits may </w:t>
      </w:r>
      <w:r>
        <w:rPr>
          <w:rFonts w:ascii="Arial Narrow" w:hAnsi="Arial Narrow" w:cs="Times New Roman"/>
          <w:sz w:val="24"/>
          <w:szCs w:val="24"/>
        </w:rPr>
        <w:t>f</w:t>
      </w:r>
      <w:r w:rsidRPr="008A3B95">
        <w:rPr>
          <w:rFonts w:ascii="Arial Narrow" w:hAnsi="Arial Narrow" w:cs="Times New Roman"/>
          <w:sz w:val="24"/>
          <w:szCs w:val="24"/>
        </w:rPr>
        <w:t>lourish, Tennessee State University (“TSU,” “the university” or the “institution”) has developed the following policy which is intended to govern student conduct on the campuses under its jurisdiction</w:t>
      </w:r>
    </w:p>
    <w:p w14:paraId="77AB53FC" w14:textId="77777777" w:rsidR="0068644D" w:rsidRDefault="0068644D" w:rsidP="00002C79">
      <w:pPr>
        <w:spacing w:after="0"/>
        <w:jc w:val="both"/>
        <w:rPr>
          <w:rFonts w:ascii="Arial Narrow" w:hAnsi="Arial Narrow" w:cs="Times New Roman"/>
          <w:sz w:val="24"/>
          <w:szCs w:val="24"/>
        </w:rPr>
      </w:pPr>
    </w:p>
    <w:p w14:paraId="02C1DC71"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 xml:space="preserve">3. For the purpose of this policy, a “student” shall mean any person who is admitted and/or registered for study at TSU for any academic period. This shall include any period of time following admission </w:t>
      </w:r>
      <w:r>
        <w:rPr>
          <w:rFonts w:ascii="Arial Narrow" w:hAnsi="Arial Narrow" w:cs="Times New Roman"/>
          <w:sz w:val="24"/>
          <w:szCs w:val="24"/>
        </w:rPr>
        <w:t>a</w:t>
      </w:r>
      <w:r w:rsidRPr="008A3B95">
        <w:rPr>
          <w:rFonts w:ascii="Arial Narrow" w:hAnsi="Arial Narrow" w:cs="Times New Roman"/>
          <w:sz w:val="24"/>
          <w:szCs w:val="24"/>
        </w:rPr>
        <w:t xml:space="preserve">nd/or registration, but preceding the start of classes for any academic period. It will also include </w:t>
      </w:r>
      <w:r>
        <w:rPr>
          <w:rFonts w:ascii="Arial Narrow" w:hAnsi="Arial Narrow" w:cs="Times New Roman"/>
          <w:sz w:val="24"/>
          <w:szCs w:val="24"/>
        </w:rPr>
        <w:t>a</w:t>
      </w:r>
      <w:r w:rsidRPr="008A3B95">
        <w:rPr>
          <w:rFonts w:ascii="Arial Narrow" w:hAnsi="Arial Narrow" w:cs="Times New Roman"/>
          <w:sz w:val="24"/>
          <w:szCs w:val="24"/>
        </w:rPr>
        <w:t xml:space="preserve">ny period which follows the end of an academic period through the last </w:t>
      </w:r>
      <w:r>
        <w:rPr>
          <w:rFonts w:ascii="Arial Narrow" w:hAnsi="Arial Narrow" w:cs="Times New Roman"/>
          <w:sz w:val="24"/>
          <w:szCs w:val="24"/>
        </w:rPr>
        <w:t>d</w:t>
      </w:r>
      <w:r w:rsidRPr="008A3B95">
        <w:rPr>
          <w:rFonts w:ascii="Arial Narrow" w:hAnsi="Arial Narrow" w:cs="Times New Roman"/>
          <w:sz w:val="24"/>
          <w:szCs w:val="24"/>
        </w:rPr>
        <w:t xml:space="preserve">ay for registration for the succeeding academic period, and during </w:t>
      </w:r>
      <w:r>
        <w:rPr>
          <w:rFonts w:ascii="Arial Narrow" w:hAnsi="Arial Narrow" w:cs="Times New Roman"/>
          <w:sz w:val="24"/>
          <w:szCs w:val="24"/>
        </w:rPr>
        <w:t>a</w:t>
      </w:r>
      <w:r w:rsidRPr="008A3B95">
        <w:rPr>
          <w:rFonts w:ascii="Arial Narrow" w:hAnsi="Arial Narrow" w:cs="Times New Roman"/>
          <w:sz w:val="24"/>
          <w:szCs w:val="24"/>
        </w:rPr>
        <w:t>ny period while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Finally,</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also</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period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removal</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w:t>
      </w:r>
      <w:r w:rsidRPr="008A3B95">
        <w:rPr>
          <w:rFonts w:ascii="Arial Narrow" w:hAnsi="Arial Narrow" w:cs="Times New Roman"/>
          <w:sz w:val="24"/>
          <w:szCs w:val="24"/>
        </w:rPr>
        <w:t>hich</w:t>
      </w:r>
      <w:r>
        <w:rPr>
          <w:rFonts w:ascii="Arial Narrow" w:hAnsi="Arial Narrow" w:cs="Times New Roman"/>
          <w:sz w:val="24"/>
          <w:szCs w:val="24"/>
        </w:rPr>
        <w:t xml:space="preserve"> </w:t>
      </w:r>
      <w:r w:rsidRPr="008A3B95">
        <w:rPr>
          <w:rFonts w:ascii="Arial Narrow" w:hAnsi="Arial Narrow" w:cs="Times New Roman"/>
          <w:sz w:val="24"/>
          <w:szCs w:val="24"/>
        </w:rPr>
        <w:t>results</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finding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governing</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responsible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compliance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at</w:t>
      </w:r>
      <w:r>
        <w:rPr>
          <w:rFonts w:ascii="Arial Narrow" w:hAnsi="Arial Narrow" w:cs="Times New Roman"/>
          <w:sz w:val="24"/>
          <w:szCs w:val="24"/>
        </w:rPr>
        <w:t xml:space="preserve"> </w:t>
      </w:r>
      <w:r w:rsidRPr="008A3B95">
        <w:rPr>
          <w:rFonts w:ascii="Arial Narrow" w:hAnsi="Arial Narrow" w:cs="Times New Roman"/>
          <w:sz w:val="24"/>
          <w:szCs w:val="24"/>
        </w:rPr>
        <w:t>all</w:t>
      </w:r>
      <w:r>
        <w:rPr>
          <w:rFonts w:ascii="Arial Narrow" w:hAnsi="Arial Narrow" w:cs="Times New Roman"/>
          <w:sz w:val="24"/>
          <w:szCs w:val="24"/>
        </w:rPr>
        <w:t xml:space="preserve"> </w:t>
      </w:r>
      <w:r w:rsidRPr="008A3B95">
        <w:rPr>
          <w:rFonts w:ascii="Arial Narrow" w:hAnsi="Arial Narrow" w:cs="Times New Roman"/>
          <w:sz w:val="24"/>
          <w:szCs w:val="24"/>
        </w:rPr>
        <w:t>times.</w:t>
      </w:r>
      <w:r>
        <w:rPr>
          <w:rFonts w:ascii="Arial Narrow" w:hAnsi="Arial Narrow" w:cs="Times New Roman"/>
          <w:sz w:val="24"/>
          <w:szCs w:val="24"/>
        </w:rPr>
        <w:t xml:space="preserve"> </w:t>
      </w:r>
    </w:p>
    <w:p w14:paraId="6232921F" w14:textId="77777777" w:rsidR="0068644D" w:rsidRDefault="0068644D" w:rsidP="00002C79">
      <w:pPr>
        <w:spacing w:after="0"/>
        <w:jc w:val="both"/>
        <w:rPr>
          <w:rFonts w:ascii="Arial Narrow" w:hAnsi="Arial Narrow" w:cs="Times New Roman"/>
          <w:sz w:val="24"/>
          <w:szCs w:val="24"/>
        </w:rPr>
      </w:pPr>
    </w:p>
    <w:p w14:paraId="491C9C82" w14:textId="77777777" w:rsidR="0068644D" w:rsidRPr="008A3B95"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4. Disciplinary</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taken</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violations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occur</w:t>
      </w:r>
      <w:r>
        <w:rPr>
          <w:rFonts w:ascii="Arial Narrow" w:hAnsi="Arial Narrow" w:cs="Times New Roman"/>
          <w:sz w:val="24"/>
          <w:szCs w:val="24"/>
        </w:rPr>
        <w:t xml:space="preserve"> o</w:t>
      </w:r>
      <w:r w:rsidRPr="008A3B95">
        <w:rPr>
          <w:rFonts w:ascii="Arial Narrow" w:hAnsi="Arial Narrow" w:cs="Times New Roman"/>
          <w:sz w:val="24"/>
          <w:szCs w:val="24"/>
        </w:rPr>
        <w:t>n</w:t>
      </w:r>
      <w:r>
        <w:rPr>
          <w:rFonts w:ascii="Arial Narrow" w:hAnsi="Arial Narrow" w:cs="Times New Roman"/>
          <w:sz w:val="24"/>
          <w:szCs w:val="24"/>
        </w:rPr>
        <w:t xml:space="preserve"> i</w:t>
      </w:r>
      <w:r w:rsidRPr="008A3B95">
        <w:rPr>
          <w:rFonts w:ascii="Arial Narrow" w:hAnsi="Arial Narrow" w:cs="Times New Roman"/>
          <w:sz w:val="24"/>
          <w:szCs w:val="24"/>
        </w:rPr>
        <w:t>nstitutionally</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leased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otherwise</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participating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international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distance</w:t>
      </w:r>
    </w:p>
    <w:p w14:paraId="69AD119F" w14:textId="77777777" w:rsidR="0068644D" w:rsidRDefault="0068644D" w:rsidP="00002C79">
      <w:pPr>
        <w:spacing w:after="0"/>
        <w:jc w:val="both"/>
        <w:rPr>
          <w:rFonts w:ascii="Arial Narrow" w:hAnsi="Arial Narrow" w:cs="Times New Roman"/>
          <w:sz w:val="24"/>
          <w:szCs w:val="24"/>
        </w:rPr>
      </w:pPr>
      <w:r>
        <w:rPr>
          <w:rFonts w:ascii="Arial Narrow" w:hAnsi="Arial Narrow" w:cs="Times New Roman"/>
          <w:sz w:val="24"/>
          <w:szCs w:val="24"/>
        </w:rPr>
        <w:t>l</w:t>
      </w:r>
      <w:r w:rsidRPr="008A3B95">
        <w:rPr>
          <w:rFonts w:ascii="Arial Narrow" w:hAnsi="Arial Narrow" w:cs="Times New Roman"/>
          <w:sz w:val="24"/>
          <w:szCs w:val="24"/>
        </w:rPr>
        <w:t>earning</w:t>
      </w:r>
      <w:r>
        <w:rPr>
          <w:rFonts w:ascii="Arial Narrow" w:hAnsi="Arial Narrow" w:cs="Times New Roman"/>
          <w:sz w:val="24"/>
          <w:szCs w:val="24"/>
        </w:rPr>
        <w:t xml:space="preserve"> </w:t>
      </w:r>
      <w:r w:rsidRPr="008A3B95">
        <w:rPr>
          <w:rFonts w:ascii="Arial Narrow" w:hAnsi="Arial Narrow" w:cs="Times New Roman"/>
          <w:sz w:val="24"/>
          <w:szCs w:val="24"/>
        </w:rPr>
        <w:t>programs,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off</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when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impairs,</w:t>
      </w:r>
      <w:r>
        <w:rPr>
          <w:rFonts w:ascii="Arial Narrow" w:hAnsi="Arial Narrow" w:cs="Times New Roman"/>
          <w:sz w:val="24"/>
          <w:szCs w:val="24"/>
        </w:rPr>
        <w:t xml:space="preserve"> </w:t>
      </w:r>
      <w:r w:rsidRPr="008A3B95">
        <w:rPr>
          <w:rFonts w:ascii="Arial Narrow" w:hAnsi="Arial Narrow" w:cs="Times New Roman"/>
          <w:sz w:val="24"/>
          <w:szCs w:val="24"/>
        </w:rPr>
        <w:t>interferes</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obstructs</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mission,</w:t>
      </w:r>
      <w:r>
        <w:rPr>
          <w:rFonts w:ascii="Arial Narrow" w:hAnsi="Arial Narrow" w:cs="Times New Roman"/>
          <w:sz w:val="24"/>
          <w:szCs w:val="24"/>
        </w:rPr>
        <w:t xml:space="preserve"> </w:t>
      </w:r>
      <w:r w:rsidRPr="008A3B95">
        <w:rPr>
          <w:rFonts w:ascii="Arial Narrow" w:hAnsi="Arial Narrow" w:cs="Times New Roman"/>
          <w:sz w:val="24"/>
          <w:szCs w:val="24"/>
        </w:rPr>
        <w:t>processes,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functions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applicable</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ordinances</w:t>
      </w:r>
      <w:r>
        <w:rPr>
          <w:rFonts w:ascii="Arial Narrow" w:hAnsi="Arial Narrow" w:cs="Times New Roman"/>
          <w:sz w:val="24"/>
          <w:szCs w:val="24"/>
        </w:rPr>
        <w:t xml:space="preserve"> </w:t>
      </w:r>
      <w:r w:rsidRPr="008A3B95">
        <w:rPr>
          <w:rFonts w:ascii="Arial Narrow" w:hAnsi="Arial Narrow" w:cs="Times New Roman"/>
          <w:sz w:val="24"/>
          <w:szCs w:val="24"/>
        </w:rPr>
        <w:t>adversely</w:t>
      </w:r>
      <w:r>
        <w:rPr>
          <w:rFonts w:ascii="Arial Narrow" w:hAnsi="Arial Narrow" w:cs="Times New Roman"/>
          <w:sz w:val="24"/>
          <w:szCs w:val="24"/>
        </w:rPr>
        <w:t xml:space="preserve"> </w:t>
      </w:r>
      <w:r w:rsidRPr="008A3B95">
        <w:rPr>
          <w:rFonts w:ascii="Arial Narrow" w:hAnsi="Arial Narrow" w:cs="Times New Roman"/>
          <w:sz w:val="24"/>
          <w:szCs w:val="24"/>
        </w:rPr>
        <w:t>affects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University’s</w:t>
      </w:r>
      <w:r>
        <w:rPr>
          <w:rFonts w:ascii="Arial Narrow" w:hAnsi="Arial Narrow" w:cs="Times New Roman"/>
          <w:sz w:val="24"/>
          <w:szCs w:val="24"/>
        </w:rPr>
        <w:t xml:space="preserve"> </w:t>
      </w:r>
      <w:r w:rsidRPr="008A3B95">
        <w:rPr>
          <w:rFonts w:ascii="Arial Narrow" w:hAnsi="Arial Narrow" w:cs="Times New Roman"/>
          <w:sz w:val="24"/>
          <w:szCs w:val="24"/>
        </w:rPr>
        <w:t>pursuit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educational</w:t>
      </w:r>
      <w:r>
        <w:rPr>
          <w:rFonts w:ascii="Arial Narrow" w:hAnsi="Arial Narrow" w:cs="Times New Roman"/>
          <w:sz w:val="24"/>
          <w:szCs w:val="24"/>
        </w:rPr>
        <w:t xml:space="preserve"> </w:t>
      </w:r>
      <w:r w:rsidRPr="008A3B95">
        <w:rPr>
          <w:rFonts w:ascii="Arial Narrow" w:hAnsi="Arial Narrow" w:cs="Times New Roman"/>
          <w:sz w:val="24"/>
          <w:szCs w:val="24"/>
        </w:rPr>
        <w:t>objectives,</w:t>
      </w:r>
      <w:r>
        <w:rPr>
          <w:rFonts w:ascii="Arial Narrow" w:hAnsi="Arial Narrow" w:cs="Times New Roman"/>
          <w:sz w:val="24"/>
          <w:szCs w:val="24"/>
        </w:rPr>
        <w:t xml:space="preserve"> </w:t>
      </w:r>
      <w:r w:rsidRPr="008A3B95">
        <w:rPr>
          <w:rFonts w:ascii="Arial Narrow" w:hAnsi="Arial Narrow" w:cs="Times New Roman"/>
          <w:sz w:val="24"/>
          <w:szCs w:val="24"/>
        </w:rPr>
        <w:t>it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enforce</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policies,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regardless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proceedings</w:t>
      </w:r>
      <w:r>
        <w:rPr>
          <w:rFonts w:ascii="Arial Narrow" w:hAnsi="Arial Narrow" w:cs="Times New Roman"/>
          <w:sz w:val="24"/>
          <w:szCs w:val="24"/>
        </w:rPr>
        <w:t xml:space="preserve"> </w:t>
      </w:r>
      <w:r w:rsidRPr="008A3B95">
        <w:rPr>
          <w:rFonts w:ascii="Arial Narrow" w:hAnsi="Arial Narrow" w:cs="Times New Roman"/>
          <w:sz w:val="24"/>
          <w:szCs w:val="24"/>
        </w:rPr>
        <w:t>instituted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civil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criminal</w:t>
      </w:r>
      <w:r>
        <w:rPr>
          <w:rFonts w:ascii="Arial Narrow" w:hAnsi="Arial Narrow" w:cs="Times New Roman"/>
          <w:sz w:val="24"/>
          <w:szCs w:val="24"/>
        </w:rPr>
        <w:t xml:space="preserve"> </w:t>
      </w:r>
      <w:r w:rsidRPr="008A3B95">
        <w:rPr>
          <w:rFonts w:ascii="Arial Narrow" w:hAnsi="Arial Narrow" w:cs="Times New Roman"/>
          <w:sz w:val="24"/>
          <w:szCs w:val="24"/>
        </w:rPr>
        <w:t>authorities.</w:t>
      </w:r>
      <w:r>
        <w:rPr>
          <w:rFonts w:ascii="Arial Narrow" w:hAnsi="Arial Narrow" w:cs="Times New Roman"/>
          <w:sz w:val="24"/>
          <w:szCs w:val="24"/>
        </w:rPr>
        <w:t xml:space="preserve"> </w:t>
      </w:r>
      <w:r w:rsidRPr="008A3B95">
        <w:rPr>
          <w:rFonts w:ascii="Arial Narrow" w:hAnsi="Arial Narrow" w:cs="Times New Roman"/>
          <w:sz w:val="24"/>
          <w:szCs w:val="24"/>
        </w:rPr>
        <w:t>Conversely,</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measures</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whether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simultaneously</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local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national</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p>
    <w:p w14:paraId="2F89FE45" w14:textId="77777777" w:rsidR="0068644D" w:rsidRDefault="0068644D" w:rsidP="00002C79">
      <w:pPr>
        <w:spacing w:after="0"/>
        <w:jc w:val="both"/>
        <w:rPr>
          <w:rFonts w:ascii="Arial Narrow" w:hAnsi="Arial Narrow" w:cs="Times New Roman"/>
          <w:sz w:val="24"/>
          <w:szCs w:val="24"/>
        </w:rPr>
      </w:pPr>
    </w:p>
    <w:p w14:paraId="5BEC5A0F"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 xml:space="preserve">5. </w:t>
      </w:r>
      <w:r>
        <w:rPr>
          <w:rFonts w:ascii="Arial Narrow" w:hAnsi="Arial Narrow" w:cs="Times New Roman"/>
          <w:sz w:val="24"/>
          <w:szCs w:val="24"/>
        </w:rPr>
        <w:t xml:space="preserve"> Th</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related</w:t>
      </w:r>
      <w:r>
        <w:rPr>
          <w:rFonts w:ascii="Arial Narrow" w:hAnsi="Arial Narrow" w:cs="Times New Roman"/>
          <w:sz w:val="24"/>
          <w:szCs w:val="24"/>
        </w:rPr>
        <w:t xml:space="preserve"> </w:t>
      </w:r>
      <w:r w:rsidRPr="008A3B95">
        <w:rPr>
          <w:rFonts w:ascii="Arial Narrow" w:hAnsi="Arial Narrow" w:cs="Times New Roman"/>
          <w:sz w:val="24"/>
          <w:szCs w:val="24"/>
        </w:rPr>
        <w:t>material</w:t>
      </w:r>
      <w:r>
        <w:rPr>
          <w:rFonts w:ascii="Arial Narrow" w:hAnsi="Arial Narrow" w:cs="Times New Roman"/>
          <w:sz w:val="24"/>
          <w:szCs w:val="24"/>
        </w:rPr>
        <w:t xml:space="preserve"> </w:t>
      </w:r>
      <w:r w:rsidRPr="008A3B95">
        <w:rPr>
          <w:rFonts w:ascii="Arial Narrow" w:hAnsi="Arial Narrow" w:cs="Times New Roman"/>
          <w:sz w:val="24"/>
          <w:szCs w:val="24"/>
        </w:rPr>
        <w:t>incorporated</w:t>
      </w:r>
      <w:r>
        <w:rPr>
          <w:rFonts w:ascii="Arial Narrow" w:hAnsi="Arial Narrow" w:cs="Times New Roman"/>
          <w:sz w:val="24"/>
          <w:szCs w:val="24"/>
        </w:rPr>
        <w:t xml:space="preserve"> </w:t>
      </w:r>
      <w:r w:rsidRPr="008A3B95">
        <w:rPr>
          <w:rFonts w:ascii="Arial Narrow" w:hAnsi="Arial Narrow" w:cs="Times New Roman"/>
          <w:sz w:val="24"/>
          <w:szCs w:val="24"/>
        </w:rPr>
        <w:t>herein</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reference,</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applicable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organizations</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well</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discipline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actions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members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capacity</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members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attending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participating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p>
    <w:p w14:paraId="1547C5BF" w14:textId="77777777" w:rsidR="0068644D" w:rsidRDefault="0068644D" w:rsidP="00002C79">
      <w:pPr>
        <w:spacing w:after="0"/>
        <w:jc w:val="both"/>
        <w:rPr>
          <w:rFonts w:ascii="Arial Narrow" w:hAnsi="Arial Narrow" w:cs="Times New Roman"/>
          <w:sz w:val="24"/>
          <w:szCs w:val="24"/>
        </w:rPr>
      </w:pPr>
    </w:p>
    <w:p w14:paraId="7D79F11F"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6. Confidentiality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Discipline</w:t>
      </w:r>
      <w:r>
        <w:rPr>
          <w:rFonts w:ascii="Arial Narrow" w:hAnsi="Arial Narrow" w:cs="Times New Roman"/>
          <w:sz w:val="24"/>
          <w:szCs w:val="24"/>
        </w:rPr>
        <w:t xml:space="preserve"> </w:t>
      </w:r>
      <w:r w:rsidRPr="008A3B95">
        <w:rPr>
          <w:rFonts w:ascii="Arial Narrow" w:hAnsi="Arial Narrow" w:cs="Times New Roman"/>
          <w:sz w:val="24"/>
          <w:szCs w:val="24"/>
        </w:rPr>
        <w:t>Process.</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exceptions</w:t>
      </w:r>
      <w:r>
        <w:rPr>
          <w:rFonts w:ascii="Arial Narrow" w:hAnsi="Arial Narrow" w:cs="Times New Roman"/>
          <w:sz w:val="24"/>
          <w:szCs w:val="24"/>
        </w:rPr>
        <w:t xml:space="preserve"> </w:t>
      </w:r>
      <w:r w:rsidRPr="008A3B95">
        <w:rPr>
          <w:rFonts w:ascii="Arial Narrow" w:hAnsi="Arial Narrow" w:cs="Times New Roman"/>
          <w:sz w:val="24"/>
          <w:szCs w:val="24"/>
        </w:rPr>
        <w:t>provided</w:t>
      </w:r>
      <w:r>
        <w:rPr>
          <w:rFonts w:ascii="Arial Narrow" w:hAnsi="Arial Narrow" w:cs="Times New Roman"/>
          <w:sz w:val="24"/>
          <w:szCs w:val="24"/>
        </w:rPr>
        <w:t xml:space="preserve"> </w:t>
      </w:r>
      <w:r w:rsidRPr="008A3B95">
        <w:rPr>
          <w:rFonts w:ascii="Arial Narrow" w:hAnsi="Arial Narrow" w:cs="Times New Roman"/>
          <w:sz w:val="24"/>
          <w:szCs w:val="24"/>
        </w:rPr>
        <w:t>pursuant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Family</w:t>
      </w:r>
      <w:r>
        <w:rPr>
          <w:rFonts w:ascii="Arial Narrow" w:hAnsi="Arial Narrow" w:cs="Times New Roman"/>
          <w:sz w:val="24"/>
          <w:szCs w:val="24"/>
        </w:rPr>
        <w:t xml:space="preserve"> </w:t>
      </w:r>
      <w:r w:rsidRPr="008A3B95">
        <w:rPr>
          <w:rFonts w:ascii="Arial Narrow" w:hAnsi="Arial Narrow" w:cs="Times New Roman"/>
          <w:sz w:val="24"/>
          <w:szCs w:val="24"/>
        </w:rPr>
        <w:t>Educational</w:t>
      </w:r>
      <w:r>
        <w:rPr>
          <w:rFonts w:ascii="Arial Narrow" w:hAnsi="Arial Narrow" w:cs="Times New Roman"/>
          <w:sz w:val="24"/>
          <w:szCs w:val="24"/>
        </w:rPr>
        <w:t xml:space="preserve"> </w:t>
      </w:r>
      <w:r w:rsidRPr="008A3B95">
        <w:rPr>
          <w:rFonts w:ascii="Arial Narrow" w:hAnsi="Arial Narrow" w:cs="Times New Roman"/>
          <w:sz w:val="24"/>
          <w:szCs w:val="24"/>
        </w:rPr>
        <w:t>Rights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Privacy</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1</w:t>
      </w:r>
      <w:r w:rsidRPr="008A3B95">
        <w:rPr>
          <w:rFonts w:ascii="Arial Narrow" w:hAnsi="Arial Narrow" w:cs="Times New Roman"/>
          <w:sz w:val="24"/>
          <w:szCs w:val="24"/>
        </w:rPr>
        <w:t>974</w:t>
      </w:r>
      <w:r>
        <w:rPr>
          <w:rFonts w:ascii="Arial Narrow" w:hAnsi="Arial Narrow" w:cs="Times New Roman"/>
          <w:sz w:val="24"/>
          <w:szCs w:val="24"/>
        </w:rPr>
        <w:t xml:space="preserve">  </w:t>
      </w:r>
      <w:r w:rsidRPr="008A3B95">
        <w:rPr>
          <w:rFonts w:ascii="Arial Narrow" w:hAnsi="Arial Narrow" w:cs="Times New Roman"/>
          <w:sz w:val="24"/>
          <w:szCs w:val="24"/>
        </w:rPr>
        <w:t>(FERPA),</w:t>
      </w:r>
      <w:r>
        <w:rPr>
          <w:rFonts w:ascii="Arial Narrow" w:hAnsi="Arial Narrow" w:cs="Times New Roman"/>
          <w:sz w:val="24"/>
          <w:szCs w:val="24"/>
        </w:rPr>
        <w:t xml:space="preserve"> </w:t>
      </w:r>
      <w:r w:rsidRPr="008A3B95">
        <w:rPr>
          <w:rFonts w:ascii="Arial Narrow" w:hAnsi="Arial Narrow" w:cs="Times New Roman"/>
          <w:sz w:val="24"/>
          <w:szCs w:val="24"/>
        </w:rPr>
        <w:t>20</w:t>
      </w:r>
      <w:r>
        <w:rPr>
          <w:rFonts w:ascii="Arial Narrow" w:hAnsi="Arial Narrow" w:cs="Times New Roman"/>
          <w:sz w:val="24"/>
          <w:szCs w:val="24"/>
        </w:rPr>
        <w:t xml:space="preserve"> </w:t>
      </w:r>
      <w:r w:rsidRPr="008A3B95">
        <w:rPr>
          <w:rFonts w:ascii="Arial Narrow" w:hAnsi="Arial Narrow" w:cs="Times New Roman"/>
          <w:sz w:val="24"/>
          <w:szCs w:val="24"/>
        </w:rPr>
        <w:t>U.S.C.</w:t>
      </w:r>
      <w:r>
        <w:rPr>
          <w:rFonts w:ascii="Arial Narrow" w:hAnsi="Arial Narrow" w:cs="Times New Roman"/>
          <w:sz w:val="24"/>
          <w:szCs w:val="24"/>
        </w:rPr>
        <w:t xml:space="preserve"> </w:t>
      </w:r>
      <w:r w:rsidRPr="008A3B95">
        <w:rPr>
          <w:rFonts w:ascii="Arial Narrow" w:hAnsi="Arial Narrow" w:cs="Times New Roman"/>
          <w:sz w:val="24"/>
          <w:szCs w:val="24"/>
        </w:rPr>
        <w:t>1232g</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Tennessee</w:t>
      </w:r>
      <w:r>
        <w:rPr>
          <w:rFonts w:ascii="Arial Narrow" w:hAnsi="Arial Narrow" w:cs="Times New Roman"/>
          <w:sz w:val="24"/>
          <w:szCs w:val="24"/>
        </w:rPr>
        <w:t xml:space="preserve"> </w:t>
      </w:r>
      <w:r w:rsidRPr="008A3B95">
        <w:rPr>
          <w:rFonts w:ascii="Arial Narrow" w:hAnsi="Arial Narrow" w:cs="Times New Roman"/>
          <w:sz w:val="24"/>
          <w:szCs w:val="24"/>
        </w:rPr>
        <w:t>Open</w:t>
      </w:r>
      <w:r>
        <w:rPr>
          <w:rFonts w:ascii="Arial Narrow" w:hAnsi="Arial Narrow" w:cs="Times New Roman"/>
          <w:sz w:val="24"/>
          <w:szCs w:val="24"/>
        </w:rPr>
        <w:t xml:space="preserve"> </w:t>
      </w:r>
      <w:r w:rsidRPr="008A3B95">
        <w:rPr>
          <w:rFonts w:ascii="Arial Narrow" w:hAnsi="Arial Narrow" w:cs="Times New Roman"/>
          <w:sz w:val="24"/>
          <w:szCs w:val="24"/>
        </w:rPr>
        <w:t>Records</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T.C.A.</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10-­</w:t>
      </w:r>
      <w:r w:rsidRPr="008A3B95">
        <w:rPr>
          <w:rFonts w:ascii="Cambria Math" w:hAnsi="Cambria Math" w:cs="Cambria Math"/>
          <w:sz w:val="24"/>
          <w:szCs w:val="24"/>
        </w:rPr>
        <w:t>‐</w:t>
      </w:r>
      <w:r w:rsidRPr="008A3B95">
        <w:rPr>
          <w:rFonts w:ascii="Arial Narrow" w:hAnsi="Arial Narrow" w:cs="Times New Roman"/>
          <w:sz w:val="24"/>
          <w:szCs w:val="24"/>
        </w:rPr>
        <w:t>7-</w:t>
      </w:r>
      <w:r w:rsidRPr="008A3B95">
        <w:rPr>
          <w:rFonts w:ascii="Arial Narrow" w:hAnsi="Arial Narrow" w:cs="Arial Narrow"/>
          <w:sz w:val="24"/>
          <w:szCs w:val="24"/>
        </w:rPr>
        <w:t>­</w:t>
      </w:r>
      <w:r w:rsidRPr="008A3B95">
        <w:rPr>
          <w:rFonts w:ascii="Cambria Math" w:hAnsi="Cambria Math" w:cs="Cambria Math"/>
          <w:sz w:val="24"/>
          <w:szCs w:val="24"/>
        </w:rPr>
        <w:t>‐</w:t>
      </w:r>
      <w:r w:rsidRPr="008A3B95">
        <w:rPr>
          <w:rFonts w:ascii="Arial Narrow" w:hAnsi="Arial Narrow" w:cs="Times New Roman"/>
          <w:sz w:val="24"/>
          <w:szCs w:val="24"/>
        </w:rPr>
        <w:t>504(a)(4),</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files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considered</w:t>
      </w:r>
      <w:r>
        <w:rPr>
          <w:rFonts w:ascii="Arial Narrow" w:hAnsi="Arial Narrow" w:cs="Times New Roman"/>
          <w:sz w:val="24"/>
          <w:szCs w:val="24"/>
        </w:rPr>
        <w:t xml:space="preserve"> </w:t>
      </w:r>
      <w:r w:rsidRPr="008A3B95">
        <w:rPr>
          <w:rFonts w:ascii="Arial Narrow" w:hAnsi="Arial Narrow" w:cs="Times New Roman"/>
          <w:sz w:val="24"/>
          <w:szCs w:val="24"/>
        </w:rPr>
        <w:t>“educational</w:t>
      </w:r>
      <w:r>
        <w:rPr>
          <w:rFonts w:ascii="Arial Narrow" w:hAnsi="Arial Narrow" w:cs="Times New Roman"/>
          <w:sz w:val="24"/>
          <w:szCs w:val="24"/>
        </w:rPr>
        <w:t xml:space="preserve"> </w:t>
      </w:r>
      <w:r w:rsidRPr="008A3B95">
        <w:rPr>
          <w:rFonts w:ascii="Arial Narrow" w:hAnsi="Arial Narrow" w:cs="Times New Roman"/>
          <w:sz w:val="24"/>
          <w:szCs w:val="24"/>
        </w:rPr>
        <w:t>records”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confidential</w:t>
      </w:r>
      <w:r>
        <w:rPr>
          <w:rFonts w:ascii="Arial Narrow" w:hAnsi="Arial Narrow" w:cs="Times New Roman"/>
          <w:sz w:val="24"/>
          <w:szCs w:val="24"/>
        </w:rPr>
        <w:t xml:space="preserve"> </w:t>
      </w:r>
      <w:r w:rsidRPr="008A3B95">
        <w:rPr>
          <w:rFonts w:ascii="Arial Narrow" w:hAnsi="Arial Narrow" w:cs="Times New Roman"/>
          <w:sz w:val="24"/>
          <w:szCs w:val="24"/>
        </w:rPr>
        <w:t>within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meaning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those</w:t>
      </w:r>
      <w:r>
        <w:rPr>
          <w:rFonts w:ascii="Arial Narrow" w:hAnsi="Arial Narrow" w:cs="Times New Roman"/>
          <w:sz w:val="24"/>
          <w:szCs w:val="24"/>
        </w:rPr>
        <w:t xml:space="preserve"> </w:t>
      </w:r>
      <w:r w:rsidRPr="008A3B95">
        <w:rPr>
          <w:rFonts w:ascii="Arial Narrow" w:hAnsi="Arial Narrow" w:cs="Times New Roman"/>
          <w:sz w:val="24"/>
          <w:szCs w:val="24"/>
        </w:rPr>
        <w:t>Acts.</w:t>
      </w:r>
      <w:r>
        <w:rPr>
          <w:rFonts w:ascii="Arial Narrow" w:hAnsi="Arial Narrow" w:cs="Times New Roman"/>
          <w:sz w:val="24"/>
          <w:szCs w:val="24"/>
        </w:rPr>
        <w:t xml:space="preserve"> </w:t>
      </w:r>
      <w:r w:rsidRPr="00802FE6">
        <w:rPr>
          <w:rFonts w:ascii="Arial Narrow" w:hAnsi="Arial Narrow" w:cs="Times New Roman"/>
          <w:i/>
          <w:sz w:val="24"/>
          <w:szCs w:val="24"/>
        </w:rPr>
        <w:t>This policy is promulgated pursuant to, and in compliance with, TBR Rule 0240-­</w:t>
      </w:r>
      <w:r w:rsidRPr="00802FE6">
        <w:rPr>
          <w:rFonts w:ascii="Cambria Math" w:hAnsi="Cambria Math" w:cs="Cambria Math"/>
          <w:i/>
          <w:sz w:val="24"/>
          <w:szCs w:val="24"/>
        </w:rPr>
        <w:t>‐</w:t>
      </w:r>
      <w:r w:rsidRPr="00802FE6">
        <w:rPr>
          <w:rFonts w:ascii="Arial Narrow" w:hAnsi="Arial Narrow" w:cs="Times New Roman"/>
          <w:i/>
          <w:sz w:val="24"/>
          <w:szCs w:val="24"/>
        </w:rPr>
        <w:t>02-</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03-</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.01, Institution Policy Statement. To the extent that a conflict exists between this policy and TBR rule, policy and/or applicable law(s), the TBR rule, policy and/or law will control. History – Adopted by TBR: 12/8/11. Effective: 1/29/12.</w:t>
      </w:r>
    </w:p>
    <w:p w14:paraId="4A243011" w14:textId="77777777" w:rsidR="0068644D" w:rsidRDefault="0068644D" w:rsidP="00002C79">
      <w:pPr>
        <w:spacing w:after="0"/>
        <w:jc w:val="both"/>
        <w:rPr>
          <w:rFonts w:ascii="Arial Narrow" w:hAnsi="Arial Narrow" w:cs="Times New Roman"/>
          <w:sz w:val="24"/>
          <w:szCs w:val="24"/>
        </w:rPr>
      </w:pPr>
    </w:p>
    <w:p w14:paraId="6954D51D" w14:textId="77777777" w:rsidR="0068644D" w:rsidRDefault="00904CFE" w:rsidP="00661995">
      <w:pPr>
        <w:pStyle w:val="Heading3"/>
      </w:pPr>
      <w:bookmarkStart w:id="378" w:name="_Toc331171055"/>
      <w:r>
        <w:t xml:space="preserve">     </w:t>
      </w:r>
      <w:bookmarkStart w:id="379" w:name="_Toc536381499"/>
      <w:r w:rsidRPr="00904CFE">
        <w:t>Procedure II-30.</w:t>
      </w:r>
      <w:r>
        <w:t>2</w:t>
      </w:r>
      <w:r w:rsidRPr="00904CFE">
        <w:t xml:space="preserve">:  </w:t>
      </w:r>
      <w:r w:rsidR="0068644D" w:rsidRPr="008A3B95">
        <w:t>Disciplinary</w:t>
      </w:r>
      <w:r w:rsidR="0068644D">
        <w:t xml:space="preserve"> </w:t>
      </w:r>
      <w:r w:rsidR="0068644D" w:rsidRPr="008A3B95">
        <w:t>Offenses</w:t>
      </w:r>
      <w:bookmarkEnd w:id="378"/>
      <w:bookmarkEnd w:id="379"/>
      <w:r w:rsidR="0068644D">
        <w:t xml:space="preserve"> </w:t>
      </w:r>
    </w:p>
    <w:p w14:paraId="7680AAAD" w14:textId="77777777" w:rsidR="0068644D" w:rsidRDefault="0068644D" w:rsidP="00002C79">
      <w:pPr>
        <w:spacing w:after="0"/>
        <w:jc w:val="both"/>
        <w:rPr>
          <w:rFonts w:ascii="Arial Narrow" w:hAnsi="Arial Narrow" w:cs="Times New Roman"/>
          <w:sz w:val="24"/>
          <w:szCs w:val="24"/>
        </w:rPr>
      </w:pPr>
    </w:p>
    <w:p w14:paraId="41209354"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1.</w:t>
      </w:r>
      <w:r>
        <w:rPr>
          <w:rFonts w:ascii="Arial Narrow" w:hAnsi="Arial Narrow" w:cs="Times New Roman"/>
          <w:sz w:val="24"/>
          <w:szCs w:val="24"/>
        </w:rPr>
        <w:t xml:space="preserve"> </w:t>
      </w:r>
      <w:r w:rsidRPr="008A3B95">
        <w:rPr>
          <w:rFonts w:ascii="Arial Narrow" w:hAnsi="Arial Narrow" w:cs="Times New Roman"/>
          <w:sz w:val="24"/>
          <w:szCs w:val="24"/>
        </w:rPr>
        <w:t>Generally,</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due</w:t>
      </w:r>
      <w:r>
        <w:rPr>
          <w:rFonts w:ascii="Arial Narrow" w:hAnsi="Arial Narrow" w:cs="Times New Roman"/>
          <w:sz w:val="24"/>
          <w:szCs w:val="24"/>
        </w:rPr>
        <w:t xml:space="preserve"> </w:t>
      </w:r>
      <w:r w:rsidRPr="008A3B95">
        <w:rPr>
          <w:rFonts w:ascii="Arial Narrow" w:hAnsi="Arial Narrow" w:cs="Times New Roman"/>
          <w:sz w:val="24"/>
          <w:szCs w:val="24"/>
        </w:rPr>
        <w:t>process</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measures</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adversely</w:t>
      </w:r>
      <w:r>
        <w:rPr>
          <w:rFonts w:ascii="Arial Narrow" w:hAnsi="Arial Narrow" w:cs="Times New Roman"/>
          <w:sz w:val="24"/>
          <w:szCs w:val="24"/>
        </w:rPr>
        <w:t xml:space="preserve"> </w:t>
      </w:r>
      <w:r w:rsidRPr="008A3B95">
        <w:rPr>
          <w:rFonts w:ascii="Arial Narrow" w:hAnsi="Arial Narrow" w:cs="Times New Roman"/>
          <w:sz w:val="24"/>
          <w:szCs w:val="24"/>
        </w:rPr>
        <w:t>affects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institution’s</w:t>
      </w:r>
      <w:r>
        <w:rPr>
          <w:rFonts w:ascii="Arial Narrow" w:hAnsi="Arial Narrow" w:cs="Times New Roman"/>
          <w:sz w:val="24"/>
          <w:szCs w:val="24"/>
        </w:rPr>
        <w:t xml:space="preserve"> </w:t>
      </w:r>
      <w:r w:rsidRPr="008A3B95">
        <w:rPr>
          <w:rFonts w:ascii="Arial Narrow" w:hAnsi="Arial Narrow" w:cs="Times New Roman"/>
          <w:sz w:val="24"/>
          <w:szCs w:val="24"/>
        </w:rPr>
        <w:t>pursuit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educational</w:t>
      </w:r>
      <w:r>
        <w:rPr>
          <w:rFonts w:ascii="Arial Narrow" w:hAnsi="Arial Narrow" w:cs="Times New Roman"/>
          <w:sz w:val="24"/>
          <w:szCs w:val="24"/>
        </w:rPr>
        <w:t xml:space="preserve"> </w:t>
      </w:r>
      <w:r w:rsidRPr="008A3B95">
        <w:rPr>
          <w:rFonts w:ascii="Arial Narrow" w:hAnsi="Arial Narrow" w:cs="Times New Roman"/>
          <w:sz w:val="24"/>
          <w:szCs w:val="24"/>
        </w:rPr>
        <w:t>objective,</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violates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shows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disregard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rights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members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endangers</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institutional-­</w:t>
      </w:r>
      <w:r w:rsidRPr="008A3B95">
        <w:rPr>
          <w:rFonts w:ascii="Cambria Math" w:hAnsi="Cambria Math" w:cs="Cambria Math"/>
          <w:sz w:val="24"/>
          <w:szCs w:val="24"/>
        </w:rPr>
        <w:t>‐</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p>
    <w:p w14:paraId="19C0C753" w14:textId="77777777" w:rsidR="0068644D" w:rsidRDefault="0068644D" w:rsidP="00002C79">
      <w:pPr>
        <w:spacing w:after="0"/>
        <w:jc w:val="both"/>
        <w:rPr>
          <w:rFonts w:ascii="Arial Narrow" w:hAnsi="Arial Narrow" w:cs="Times New Roman"/>
          <w:sz w:val="24"/>
          <w:szCs w:val="24"/>
        </w:rPr>
      </w:pPr>
    </w:p>
    <w:p w14:paraId="13AB6B69"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 xml:space="preserve">2. </w:t>
      </w:r>
      <w:r>
        <w:rPr>
          <w:rFonts w:ascii="Arial Narrow" w:hAnsi="Arial Narrow" w:cs="Times New Roman"/>
          <w:sz w:val="24"/>
          <w:szCs w:val="24"/>
        </w:rPr>
        <w:t xml:space="preserve"> St</w:t>
      </w:r>
      <w:r w:rsidRPr="008A3B95">
        <w:rPr>
          <w:rFonts w:ascii="Arial Narrow" w:hAnsi="Arial Narrow" w:cs="Times New Roman"/>
          <w:sz w:val="24"/>
          <w:szCs w:val="24"/>
        </w:rPr>
        <w:t>udents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members</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capacity</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members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attending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participating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all</w:t>
      </w:r>
      <w:r>
        <w:rPr>
          <w:rFonts w:ascii="Arial Narrow" w:hAnsi="Arial Narrow" w:cs="Times New Roman"/>
          <w:sz w:val="24"/>
          <w:szCs w:val="24"/>
        </w:rPr>
        <w:t xml:space="preserve"> </w:t>
      </w:r>
      <w:r w:rsidRPr="008A3B95">
        <w:rPr>
          <w:rFonts w:ascii="Arial Narrow" w:hAnsi="Arial Narrow" w:cs="Times New Roman"/>
          <w:sz w:val="24"/>
          <w:szCs w:val="24"/>
        </w:rPr>
        <w:t>rules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Tennessee</w:t>
      </w:r>
      <w:r>
        <w:rPr>
          <w:rFonts w:ascii="Arial Narrow" w:hAnsi="Arial Narrow" w:cs="Times New Roman"/>
          <w:sz w:val="24"/>
          <w:szCs w:val="24"/>
        </w:rPr>
        <w:t xml:space="preserve"> </w:t>
      </w:r>
      <w:r w:rsidRPr="008A3B95">
        <w:rPr>
          <w:rFonts w:ascii="Arial Narrow" w:hAnsi="Arial Narrow" w:cs="Times New Roman"/>
          <w:sz w:val="24"/>
          <w:szCs w:val="24"/>
        </w:rPr>
        <w:t>Board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Regents.</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organizational</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r w:rsidRPr="008A3B95">
        <w:rPr>
          <w:rFonts w:ascii="Arial Narrow" w:hAnsi="Arial Narrow" w:cs="Times New Roman"/>
          <w:sz w:val="24"/>
          <w:szCs w:val="24"/>
        </w:rPr>
        <w:t>examples:</w:t>
      </w:r>
      <w:r>
        <w:rPr>
          <w:rFonts w:ascii="Arial Narrow" w:hAnsi="Arial Narrow" w:cs="Times New Roman"/>
          <w:sz w:val="24"/>
          <w:szCs w:val="24"/>
        </w:rPr>
        <w:t xml:space="preserve"> </w:t>
      </w:r>
    </w:p>
    <w:p w14:paraId="32444DB9" w14:textId="77777777" w:rsidR="0068644D" w:rsidRDefault="0068644D" w:rsidP="00002C79">
      <w:pPr>
        <w:spacing w:after="0"/>
        <w:jc w:val="both"/>
        <w:rPr>
          <w:rFonts w:ascii="Arial Narrow" w:hAnsi="Arial Narrow" w:cs="Times New Roman"/>
          <w:sz w:val="24"/>
          <w:szCs w:val="24"/>
        </w:rPr>
      </w:pPr>
    </w:p>
    <w:p w14:paraId="01667CFD"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a.</w:t>
      </w:r>
      <w:r w:rsidRPr="008A3B95">
        <w:rPr>
          <w:rFonts w:ascii="Arial Narrow" w:hAnsi="Arial Narrow" w:cs="Times New Roman"/>
          <w:sz w:val="24"/>
          <w:szCs w:val="24"/>
        </w:rPr>
        <w:t xml:space="preserve"> </w:t>
      </w:r>
      <w:r w:rsidRPr="00B917C5">
        <w:rPr>
          <w:rFonts w:ascii="Arial Narrow" w:hAnsi="Arial Narrow" w:cs="Times New Roman"/>
          <w:b/>
          <w:sz w:val="24"/>
          <w:szCs w:val="24"/>
        </w:rPr>
        <w:t>Conduct dangerous to others</w:t>
      </w:r>
      <w:r>
        <w:rPr>
          <w:rFonts w:ascii="Arial Narrow" w:hAnsi="Arial Narrow" w:cs="Times New Roman"/>
          <w:sz w:val="24"/>
          <w:szCs w:val="24"/>
        </w:rPr>
        <w:t xml:space="preserve"> </w:t>
      </w:r>
      <w:r w:rsidRPr="008A3B95">
        <w:rPr>
          <w:rFonts w:ascii="Arial Narrow" w:hAnsi="Arial Narrow" w:cs="Times New Roman"/>
          <w:sz w:val="24"/>
          <w:szCs w:val="24"/>
        </w:rPr>
        <w:t>-­</w:t>
      </w:r>
      <w:r w:rsidRPr="008A3B95">
        <w:rPr>
          <w:rFonts w:ascii="Cambria Math" w:hAnsi="Cambria Math" w:cs="Cambria Math"/>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attempted</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constitutes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serious</w:t>
      </w:r>
      <w:r>
        <w:rPr>
          <w:rFonts w:ascii="Arial Narrow" w:hAnsi="Arial Narrow" w:cs="Times New Roman"/>
          <w:sz w:val="24"/>
          <w:szCs w:val="24"/>
        </w:rPr>
        <w:t xml:space="preserve"> </w:t>
      </w:r>
      <w:r w:rsidRPr="008A3B95">
        <w:rPr>
          <w:rFonts w:ascii="Arial Narrow" w:hAnsi="Arial Narrow" w:cs="Times New Roman"/>
          <w:sz w:val="24"/>
          <w:szCs w:val="24"/>
        </w:rPr>
        <w:t>danger</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health,</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personal</w:t>
      </w:r>
      <w:r>
        <w:rPr>
          <w:rFonts w:ascii="Arial Narrow" w:hAnsi="Arial Narrow" w:cs="Times New Roman"/>
          <w:sz w:val="24"/>
          <w:szCs w:val="24"/>
        </w:rPr>
        <w:t xml:space="preserve"> </w:t>
      </w:r>
      <w:r w:rsidRPr="008A3B95">
        <w:rPr>
          <w:rFonts w:ascii="Arial Narrow" w:hAnsi="Arial Narrow" w:cs="Times New Roman"/>
          <w:sz w:val="24"/>
          <w:szCs w:val="24"/>
        </w:rPr>
        <w:t>well-­</w:t>
      </w:r>
      <w:r w:rsidRPr="008A3B95">
        <w:rPr>
          <w:rFonts w:ascii="Cambria Math" w:hAnsi="Cambria Math" w:cs="Cambria Math"/>
          <w:sz w:val="24"/>
          <w:szCs w:val="24"/>
        </w:rPr>
        <w:t>‐</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p>
    <w:p w14:paraId="53D5B406" w14:textId="77777777" w:rsidR="0068644D" w:rsidRDefault="0068644D" w:rsidP="0068644D">
      <w:pPr>
        <w:spacing w:after="0"/>
        <w:ind w:left="720" w:firstLine="720"/>
        <w:rPr>
          <w:rFonts w:ascii="Arial Narrow" w:hAnsi="Arial Narrow" w:cs="Times New Roman"/>
          <w:sz w:val="24"/>
          <w:szCs w:val="24"/>
        </w:rPr>
      </w:pPr>
      <w:r>
        <w:rPr>
          <w:rFonts w:ascii="Arial Narrow" w:hAnsi="Arial Narrow" w:cs="Times New Roman"/>
          <w:sz w:val="24"/>
          <w:szCs w:val="24"/>
        </w:rPr>
        <w:t>1.  p</w:t>
      </w:r>
      <w:r w:rsidRPr="008A3B95">
        <w:rPr>
          <w:rFonts w:ascii="Arial Narrow" w:hAnsi="Arial Narrow" w:cs="Times New Roman"/>
          <w:sz w:val="24"/>
          <w:szCs w:val="24"/>
        </w:rPr>
        <w:t>hysical</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verbal</w:t>
      </w:r>
      <w:r>
        <w:rPr>
          <w:rFonts w:ascii="Arial Narrow" w:hAnsi="Arial Narrow" w:cs="Times New Roman"/>
          <w:sz w:val="24"/>
          <w:szCs w:val="24"/>
        </w:rPr>
        <w:t xml:space="preserve"> </w:t>
      </w:r>
      <w:r w:rsidRPr="008A3B95">
        <w:rPr>
          <w:rFonts w:ascii="Arial Narrow" w:hAnsi="Arial Narrow" w:cs="Times New Roman"/>
          <w:sz w:val="24"/>
          <w:szCs w:val="24"/>
        </w:rPr>
        <w:t>abuse</w:t>
      </w:r>
      <w:r>
        <w:rPr>
          <w:rFonts w:ascii="Arial Narrow" w:hAnsi="Arial Narrow" w:cs="Times New Roman"/>
          <w:sz w:val="24"/>
          <w:szCs w:val="24"/>
        </w:rPr>
        <w:t xml:space="preserve"> </w:t>
      </w:r>
    </w:p>
    <w:p w14:paraId="48683A46" w14:textId="77777777" w:rsidR="0068644D" w:rsidRDefault="0068644D" w:rsidP="0068644D">
      <w:pPr>
        <w:spacing w:after="0"/>
        <w:ind w:left="720" w:firstLine="720"/>
        <w:rPr>
          <w:rFonts w:ascii="Arial Narrow" w:hAnsi="Arial Narrow" w:cs="Times New Roman"/>
          <w:sz w:val="24"/>
          <w:szCs w:val="24"/>
        </w:rPr>
      </w:pPr>
      <w:r w:rsidRPr="008A3B95">
        <w:rPr>
          <w:rFonts w:ascii="Arial Narrow" w:hAnsi="Arial Narrow" w:cs="Times New Roman"/>
          <w:sz w:val="24"/>
          <w:szCs w:val="24"/>
        </w:rPr>
        <w:t xml:space="preserve">2. </w:t>
      </w:r>
      <w:r>
        <w:rPr>
          <w:rFonts w:ascii="Arial Narrow" w:hAnsi="Arial Narrow" w:cs="Times New Roman"/>
          <w:sz w:val="24"/>
          <w:szCs w:val="24"/>
        </w:rPr>
        <w:t xml:space="preserve"> th</w:t>
      </w:r>
      <w:r w:rsidRPr="008A3B95">
        <w:rPr>
          <w:rFonts w:ascii="Arial Narrow" w:hAnsi="Arial Narrow" w:cs="Times New Roman"/>
          <w:sz w:val="24"/>
          <w:szCs w:val="24"/>
        </w:rPr>
        <w:t>reats</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intimidation</w:t>
      </w:r>
      <w:r>
        <w:rPr>
          <w:rFonts w:ascii="Arial Narrow" w:hAnsi="Arial Narrow" w:cs="Times New Roman"/>
          <w:sz w:val="24"/>
          <w:szCs w:val="24"/>
        </w:rPr>
        <w:t xml:space="preserve"> </w:t>
      </w:r>
    </w:p>
    <w:p w14:paraId="61906A8A" w14:textId="77777777" w:rsidR="0068644D" w:rsidRDefault="0068644D" w:rsidP="0068644D">
      <w:pPr>
        <w:spacing w:after="0"/>
        <w:ind w:left="720" w:firstLine="720"/>
        <w:rPr>
          <w:rFonts w:ascii="Arial Narrow" w:hAnsi="Arial Narrow" w:cs="Times New Roman"/>
          <w:sz w:val="24"/>
          <w:szCs w:val="24"/>
        </w:rPr>
      </w:pPr>
      <w:r>
        <w:rPr>
          <w:rFonts w:ascii="Arial Narrow" w:hAnsi="Arial Narrow" w:cs="Times New Roman"/>
          <w:sz w:val="24"/>
          <w:szCs w:val="24"/>
        </w:rPr>
        <w:t>3.  h</w:t>
      </w:r>
      <w:r w:rsidRPr="008A3B95">
        <w:rPr>
          <w:rFonts w:ascii="Arial Narrow" w:hAnsi="Arial Narrow" w:cs="Times New Roman"/>
          <w:sz w:val="24"/>
          <w:szCs w:val="24"/>
        </w:rPr>
        <w:t>arm</w:t>
      </w:r>
      <w:r>
        <w:rPr>
          <w:rFonts w:ascii="Arial Narrow" w:hAnsi="Arial Narrow" w:cs="Times New Roman"/>
          <w:sz w:val="24"/>
          <w:szCs w:val="24"/>
        </w:rPr>
        <w:t xml:space="preserve"> </w:t>
      </w:r>
      <w:r w:rsidRPr="008A3B95">
        <w:rPr>
          <w:rFonts w:ascii="Arial Narrow" w:hAnsi="Arial Narrow" w:cs="Times New Roman"/>
          <w:sz w:val="24"/>
          <w:szCs w:val="24"/>
        </w:rPr>
        <w:t>inflicted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self</w:t>
      </w:r>
      <w:r>
        <w:rPr>
          <w:rFonts w:ascii="Arial Narrow" w:hAnsi="Arial Narrow" w:cs="Times New Roman"/>
          <w:sz w:val="24"/>
          <w:szCs w:val="24"/>
        </w:rPr>
        <w:t xml:space="preserve"> </w:t>
      </w:r>
    </w:p>
    <w:p w14:paraId="7C542B89" w14:textId="77777777" w:rsidR="0068644D" w:rsidRDefault="0068644D" w:rsidP="0068644D">
      <w:pPr>
        <w:spacing w:after="0"/>
        <w:ind w:left="720" w:firstLine="720"/>
        <w:rPr>
          <w:rFonts w:ascii="Arial Narrow" w:hAnsi="Arial Narrow" w:cs="Times New Roman"/>
          <w:sz w:val="24"/>
          <w:szCs w:val="24"/>
        </w:rPr>
      </w:pPr>
    </w:p>
    <w:p w14:paraId="44172D31"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b.</w:t>
      </w:r>
      <w:r w:rsidRPr="008A3B95">
        <w:rPr>
          <w:rFonts w:ascii="Arial Narrow" w:hAnsi="Arial Narrow" w:cs="Times New Roman"/>
          <w:sz w:val="24"/>
          <w:szCs w:val="24"/>
        </w:rPr>
        <w:t xml:space="preserve"> </w:t>
      </w:r>
      <w:r w:rsidRPr="00B917C5">
        <w:rPr>
          <w:rFonts w:ascii="Arial Narrow" w:hAnsi="Arial Narrow" w:cs="Times New Roman"/>
          <w:b/>
          <w:sz w:val="24"/>
          <w:szCs w:val="24"/>
        </w:rPr>
        <w:t>Hazing</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Hazing,</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defined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T.C.A.</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49-­</w:t>
      </w:r>
      <w:r w:rsidRPr="008A3B95">
        <w:rPr>
          <w:rFonts w:ascii="Cambria Math" w:hAnsi="Cambria Math" w:cs="Cambria Math"/>
          <w:sz w:val="24"/>
          <w:szCs w:val="24"/>
        </w:rPr>
        <w:t>‐</w:t>
      </w:r>
      <w:r w:rsidRPr="008A3B95">
        <w:rPr>
          <w:rFonts w:ascii="Arial Narrow" w:hAnsi="Arial Narrow" w:cs="Times New Roman"/>
          <w:sz w:val="24"/>
          <w:szCs w:val="24"/>
        </w:rPr>
        <w:t>7-</w:t>
      </w:r>
      <w:r>
        <w:rPr>
          <w:rFonts w:ascii="Arial Narrow" w:hAnsi="Arial Narrow" w:cs="Times New Roman"/>
          <w:sz w:val="24"/>
          <w:szCs w:val="24"/>
        </w:rPr>
        <w:t xml:space="preserve"> </w:t>
      </w:r>
      <w:r w:rsidRPr="008A3B95">
        <w:rPr>
          <w:rFonts w:ascii="Cambria Math" w:hAnsi="Cambria Math" w:cs="Cambria Math"/>
          <w:sz w:val="24"/>
          <w:szCs w:val="24"/>
        </w:rPr>
        <w:t>‐</w:t>
      </w:r>
      <w:r w:rsidRPr="008A3B95">
        <w:rPr>
          <w:rFonts w:ascii="Arial Narrow" w:hAnsi="Arial Narrow" w:cs="Times New Roman"/>
          <w:sz w:val="24"/>
          <w:szCs w:val="24"/>
        </w:rPr>
        <w:t>123(a)(1),</w:t>
      </w:r>
      <w:r>
        <w:rPr>
          <w:rFonts w:ascii="Arial Narrow" w:hAnsi="Arial Narrow" w:cs="Times New Roman"/>
          <w:sz w:val="24"/>
          <w:szCs w:val="24"/>
        </w:rPr>
        <w:t xml:space="preserve"> </w:t>
      </w:r>
      <w:r w:rsidRPr="008A3B95">
        <w:rPr>
          <w:rFonts w:ascii="Arial Narrow" w:hAnsi="Arial Narrow" w:cs="Times New Roman"/>
          <w:sz w:val="24"/>
          <w:szCs w:val="24"/>
        </w:rPr>
        <w:t>means</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intentional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reckless</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higher</w:t>
      </w:r>
      <w:r>
        <w:rPr>
          <w:rFonts w:ascii="Arial Narrow" w:hAnsi="Arial Narrow" w:cs="Times New Roman"/>
          <w:sz w:val="24"/>
          <w:szCs w:val="24"/>
        </w:rPr>
        <w:t xml:space="preserve"> </w:t>
      </w:r>
      <w:r w:rsidRPr="008A3B95">
        <w:rPr>
          <w:rFonts w:ascii="Arial Narrow" w:hAnsi="Arial Narrow" w:cs="Times New Roman"/>
          <w:sz w:val="24"/>
          <w:szCs w:val="24"/>
        </w:rPr>
        <w:t>education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alone,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others,</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directed</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endangers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mental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health</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induces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coerces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endanger</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mental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health</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Hazing</w:t>
      </w:r>
      <w:r>
        <w:rPr>
          <w:rFonts w:ascii="Arial Narrow" w:hAnsi="Arial Narrow" w:cs="Times New Roman"/>
          <w:sz w:val="24"/>
          <w:szCs w:val="24"/>
        </w:rPr>
        <w:t xml:space="preserve"> </w:t>
      </w:r>
      <w:r w:rsidRPr="008A3B95">
        <w:rPr>
          <w:rFonts w:ascii="Arial Narrow" w:hAnsi="Arial Narrow" w:cs="Times New Roman"/>
          <w:sz w:val="24"/>
          <w:szCs w:val="24"/>
        </w:rPr>
        <w:t>does</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customary</w:t>
      </w:r>
      <w:r>
        <w:rPr>
          <w:rFonts w:ascii="Arial Narrow" w:hAnsi="Arial Narrow" w:cs="Times New Roman"/>
          <w:sz w:val="24"/>
          <w:szCs w:val="24"/>
        </w:rPr>
        <w:t xml:space="preserve"> </w:t>
      </w:r>
      <w:r w:rsidRPr="008A3B95">
        <w:rPr>
          <w:rFonts w:ascii="Arial Narrow" w:hAnsi="Arial Narrow" w:cs="Times New Roman"/>
          <w:sz w:val="24"/>
          <w:szCs w:val="24"/>
        </w:rPr>
        <w:t>athletic</w:t>
      </w:r>
      <w:r>
        <w:rPr>
          <w:rFonts w:ascii="Arial Narrow" w:hAnsi="Arial Narrow" w:cs="Times New Roman"/>
          <w:sz w:val="24"/>
          <w:szCs w:val="24"/>
        </w:rPr>
        <w:t xml:space="preserve"> </w:t>
      </w:r>
      <w:r w:rsidRPr="008A3B95">
        <w:rPr>
          <w:rFonts w:ascii="Arial Narrow" w:hAnsi="Arial Narrow" w:cs="Times New Roman"/>
          <w:sz w:val="24"/>
          <w:szCs w:val="24"/>
        </w:rPr>
        <w:t>events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similar</w:t>
      </w:r>
      <w:r>
        <w:rPr>
          <w:rFonts w:ascii="Arial Narrow" w:hAnsi="Arial Narrow" w:cs="Times New Roman"/>
          <w:sz w:val="24"/>
          <w:szCs w:val="24"/>
        </w:rPr>
        <w:t xml:space="preserve"> </w:t>
      </w:r>
      <w:r w:rsidRPr="008A3B95">
        <w:rPr>
          <w:rFonts w:ascii="Arial Narrow" w:hAnsi="Arial Narrow" w:cs="Times New Roman"/>
          <w:sz w:val="24"/>
          <w:szCs w:val="24"/>
        </w:rPr>
        <w:t>contests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competitions,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those</w:t>
      </w:r>
      <w:r>
        <w:rPr>
          <w:rFonts w:ascii="Arial Narrow" w:hAnsi="Arial Narrow" w:cs="Times New Roman"/>
          <w:sz w:val="24"/>
          <w:szCs w:val="24"/>
        </w:rPr>
        <w:t xml:space="preserve"> </w:t>
      </w:r>
      <w:r w:rsidRPr="008A3B95">
        <w:rPr>
          <w:rFonts w:ascii="Arial Narrow" w:hAnsi="Arial Narrow" w:cs="Times New Roman"/>
          <w:sz w:val="24"/>
          <w:szCs w:val="24"/>
        </w:rPr>
        <w:t>actions</w:t>
      </w:r>
      <w:r>
        <w:rPr>
          <w:rFonts w:ascii="Arial Narrow" w:hAnsi="Arial Narrow" w:cs="Times New Roman"/>
          <w:sz w:val="24"/>
          <w:szCs w:val="24"/>
        </w:rPr>
        <w:t xml:space="preserve"> </w:t>
      </w:r>
      <w:r w:rsidRPr="008A3B95">
        <w:rPr>
          <w:rFonts w:ascii="Arial Narrow" w:hAnsi="Arial Narrow" w:cs="Times New Roman"/>
          <w:sz w:val="24"/>
          <w:szCs w:val="24"/>
        </w:rPr>
        <w:t>taken</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situations</w:t>
      </w:r>
      <w:r>
        <w:rPr>
          <w:rFonts w:ascii="Arial Narrow" w:hAnsi="Arial Narrow" w:cs="Times New Roman"/>
          <w:sz w:val="24"/>
          <w:szCs w:val="24"/>
        </w:rPr>
        <w:t xml:space="preserve"> </w:t>
      </w:r>
      <w:r w:rsidRPr="008A3B95">
        <w:rPr>
          <w:rFonts w:ascii="Arial Narrow" w:hAnsi="Arial Narrow" w:cs="Times New Roman"/>
          <w:sz w:val="24"/>
          <w:szCs w:val="24"/>
        </w:rPr>
        <w:t>created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connection</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initiation</w:t>
      </w:r>
      <w:r>
        <w:rPr>
          <w:rFonts w:ascii="Arial Narrow" w:hAnsi="Arial Narrow" w:cs="Times New Roman"/>
          <w:sz w:val="24"/>
          <w:szCs w:val="24"/>
        </w:rPr>
        <w:t xml:space="preserve"> </w:t>
      </w:r>
      <w:r w:rsidRPr="008A3B95">
        <w:rPr>
          <w:rFonts w:ascii="Arial Narrow" w:hAnsi="Arial Narrow" w:cs="Times New Roman"/>
          <w:sz w:val="24"/>
          <w:szCs w:val="24"/>
        </w:rPr>
        <w:t>into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affiliation</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p>
    <w:p w14:paraId="482D858B" w14:textId="77777777" w:rsidR="0068644D" w:rsidRDefault="0068644D" w:rsidP="00002C79">
      <w:pPr>
        <w:spacing w:after="0"/>
        <w:ind w:left="720"/>
        <w:jc w:val="both"/>
        <w:rPr>
          <w:rFonts w:ascii="Arial Narrow" w:hAnsi="Arial Narrow" w:cs="Times New Roman"/>
          <w:sz w:val="24"/>
          <w:szCs w:val="24"/>
        </w:rPr>
      </w:pPr>
    </w:p>
    <w:p w14:paraId="1569100C"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c.</w:t>
      </w:r>
      <w:r w:rsidRPr="008A3B95">
        <w:rPr>
          <w:rFonts w:ascii="Arial Narrow" w:hAnsi="Arial Narrow" w:cs="Times New Roman"/>
          <w:sz w:val="24"/>
          <w:szCs w:val="24"/>
        </w:rPr>
        <w:t xml:space="preserve"> </w:t>
      </w:r>
      <w:r w:rsidRPr="00B917C5">
        <w:rPr>
          <w:rFonts w:ascii="Arial Narrow" w:hAnsi="Arial Narrow" w:cs="Times New Roman"/>
          <w:b/>
          <w:sz w:val="24"/>
          <w:szCs w:val="24"/>
        </w:rPr>
        <w:t>Disorderly conduct</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group</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abusive,</w:t>
      </w:r>
      <w:r>
        <w:rPr>
          <w:rFonts w:ascii="Arial Narrow" w:hAnsi="Arial Narrow" w:cs="Times New Roman"/>
          <w:sz w:val="24"/>
          <w:szCs w:val="24"/>
        </w:rPr>
        <w:t xml:space="preserve"> </w:t>
      </w:r>
      <w:r w:rsidRPr="008A3B95">
        <w:rPr>
          <w:rFonts w:ascii="Arial Narrow" w:hAnsi="Arial Narrow" w:cs="Times New Roman"/>
          <w:sz w:val="24"/>
          <w:szCs w:val="24"/>
        </w:rPr>
        <w:t>obscene,</w:t>
      </w:r>
      <w:r>
        <w:rPr>
          <w:rFonts w:ascii="Arial Narrow" w:hAnsi="Arial Narrow" w:cs="Times New Roman"/>
          <w:sz w:val="24"/>
          <w:szCs w:val="24"/>
        </w:rPr>
        <w:t xml:space="preserve"> </w:t>
      </w:r>
      <w:r w:rsidRPr="008A3B95">
        <w:rPr>
          <w:rFonts w:ascii="Arial Narrow" w:hAnsi="Arial Narrow" w:cs="Times New Roman"/>
          <w:sz w:val="24"/>
          <w:szCs w:val="24"/>
        </w:rPr>
        <w:t>lewd,</w:t>
      </w:r>
      <w:r>
        <w:rPr>
          <w:rFonts w:ascii="Arial Narrow" w:hAnsi="Arial Narrow" w:cs="Times New Roman"/>
          <w:sz w:val="24"/>
          <w:szCs w:val="24"/>
        </w:rPr>
        <w:t xml:space="preserve"> </w:t>
      </w:r>
      <w:r w:rsidRPr="008A3B95">
        <w:rPr>
          <w:rFonts w:ascii="Arial Narrow" w:hAnsi="Arial Narrow" w:cs="Times New Roman"/>
          <w:sz w:val="24"/>
          <w:szCs w:val="24"/>
        </w:rPr>
        <w:t>indecent,</w:t>
      </w:r>
      <w:r>
        <w:rPr>
          <w:rFonts w:ascii="Arial Narrow" w:hAnsi="Arial Narrow" w:cs="Times New Roman"/>
          <w:sz w:val="24"/>
          <w:szCs w:val="24"/>
        </w:rPr>
        <w:t xml:space="preserve"> </w:t>
      </w:r>
      <w:r w:rsidRPr="008A3B95">
        <w:rPr>
          <w:rFonts w:ascii="Arial Narrow" w:hAnsi="Arial Narrow" w:cs="Times New Roman"/>
          <w:sz w:val="24"/>
          <w:szCs w:val="24"/>
        </w:rPr>
        <w:t>violent,</w:t>
      </w:r>
      <w:r>
        <w:rPr>
          <w:rFonts w:ascii="Arial Narrow" w:hAnsi="Arial Narrow" w:cs="Times New Roman"/>
          <w:sz w:val="24"/>
          <w:szCs w:val="24"/>
        </w:rPr>
        <w:t xml:space="preserve"> </w:t>
      </w:r>
      <w:r w:rsidRPr="008A3B95">
        <w:rPr>
          <w:rFonts w:ascii="Arial Narrow" w:hAnsi="Arial Narrow" w:cs="Times New Roman"/>
          <w:sz w:val="24"/>
          <w:szCs w:val="24"/>
        </w:rPr>
        <w:t>excessively</w:t>
      </w:r>
      <w:r>
        <w:rPr>
          <w:rFonts w:ascii="Arial Narrow" w:hAnsi="Arial Narrow" w:cs="Times New Roman"/>
          <w:sz w:val="24"/>
          <w:szCs w:val="24"/>
        </w:rPr>
        <w:t xml:space="preserve"> </w:t>
      </w:r>
      <w:r w:rsidRPr="008A3B95">
        <w:rPr>
          <w:rFonts w:ascii="Arial Narrow" w:hAnsi="Arial Narrow" w:cs="Times New Roman"/>
          <w:sz w:val="24"/>
          <w:szCs w:val="24"/>
        </w:rPr>
        <w:t>noisy,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disorderly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unreasonably</w:t>
      </w:r>
      <w:r>
        <w:rPr>
          <w:rFonts w:ascii="Arial Narrow" w:hAnsi="Arial Narrow" w:cs="Times New Roman"/>
          <w:sz w:val="24"/>
          <w:szCs w:val="24"/>
        </w:rPr>
        <w:t xml:space="preserve"> </w:t>
      </w:r>
      <w:r w:rsidRPr="008A3B95">
        <w:rPr>
          <w:rFonts w:ascii="Arial Narrow" w:hAnsi="Arial Narrow" w:cs="Times New Roman"/>
          <w:sz w:val="24"/>
          <w:szCs w:val="24"/>
        </w:rPr>
        <w:t>disturbs</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function,</w:t>
      </w:r>
      <w:r>
        <w:rPr>
          <w:rFonts w:ascii="Arial Narrow" w:hAnsi="Arial Narrow" w:cs="Times New Roman"/>
          <w:sz w:val="24"/>
          <w:szCs w:val="24"/>
        </w:rPr>
        <w:t xml:space="preserve"> </w:t>
      </w:r>
      <w:r w:rsidRPr="008A3B95">
        <w:rPr>
          <w:rFonts w:ascii="Arial Narrow" w:hAnsi="Arial Narrow" w:cs="Times New Roman"/>
          <w:sz w:val="24"/>
          <w:szCs w:val="24"/>
        </w:rPr>
        <w:t>operations,</w:t>
      </w:r>
      <w:r>
        <w:rPr>
          <w:rFonts w:ascii="Arial Narrow" w:hAnsi="Arial Narrow" w:cs="Times New Roman"/>
          <w:sz w:val="24"/>
          <w:szCs w:val="24"/>
        </w:rPr>
        <w:t xml:space="preserve"> </w:t>
      </w:r>
      <w:r w:rsidRPr="008A3B95">
        <w:rPr>
          <w:rFonts w:ascii="Arial Narrow" w:hAnsi="Arial Narrow" w:cs="Times New Roman"/>
          <w:sz w:val="24"/>
          <w:szCs w:val="24"/>
        </w:rPr>
        <w:t>classrooms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groups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individuals.</w:t>
      </w:r>
      <w:r>
        <w:rPr>
          <w:rFonts w:ascii="Arial Narrow" w:hAnsi="Arial Narrow" w:cs="Times New Roman"/>
          <w:sz w:val="24"/>
          <w:szCs w:val="24"/>
        </w:rPr>
        <w:t xml:space="preserve"> </w:t>
      </w:r>
    </w:p>
    <w:p w14:paraId="7A995B12" w14:textId="77777777" w:rsidR="0068644D" w:rsidRDefault="0068644D" w:rsidP="00002C79">
      <w:pPr>
        <w:spacing w:after="0"/>
        <w:ind w:left="720"/>
        <w:jc w:val="both"/>
        <w:rPr>
          <w:rFonts w:ascii="Arial Narrow" w:hAnsi="Arial Narrow" w:cs="Times New Roman"/>
          <w:sz w:val="24"/>
          <w:szCs w:val="24"/>
        </w:rPr>
      </w:pPr>
    </w:p>
    <w:p w14:paraId="6847C303"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d.</w:t>
      </w:r>
      <w:r w:rsidRPr="008A3B95">
        <w:rPr>
          <w:rFonts w:ascii="Arial Narrow" w:hAnsi="Arial Narrow" w:cs="Times New Roman"/>
          <w:sz w:val="24"/>
          <w:szCs w:val="24"/>
        </w:rPr>
        <w:t xml:space="preserve"> </w:t>
      </w:r>
      <w:r w:rsidRPr="00B917C5">
        <w:rPr>
          <w:rFonts w:ascii="Arial Narrow" w:hAnsi="Arial Narrow" w:cs="Times New Roman"/>
          <w:b/>
          <w:sz w:val="24"/>
          <w:szCs w:val="24"/>
        </w:rPr>
        <w:t>Obstruction of or interference with institutional activities or</w:t>
      </w:r>
      <w:r>
        <w:rPr>
          <w:rFonts w:ascii="Arial Narrow" w:hAnsi="Arial Narrow" w:cs="Times New Roman"/>
          <w:sz w:val="24"/>
          <w:szCs w:val="24"/>
        </w:rPr>
        <w:t xml:space="preserve"> </w:t>
      </w:r>
      <w:r w:rsidRPr="00B917C5">
        <w:rPr>
          <w:rFonts w:ascii="Arial Narrow" w:hAnsi="Arial Narrow" w:cs="Times New Roman"/>
          <w:b/>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w:t>
      </w:r>
      <w:r w:rsidRPr="008A3B95">
        <w:rPr>
          <w:rFonts w:ascii="Cambria Math" w:hAnsi="Cambria Math" w:cs="Cambria Math"/>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intentional</w:t>
      </w:r>
      <w:r>
        <w:rPr>
          <w:rFonts w:ascii="Arial Narrow" w:hAnsi="Arial Narrow" w:cs="Times New Roman"/>
          <w:sz w:val="24"/>
          <w:szCs w:val="24"/>
        </w:rPr>
        <w:t xml:space="preserve"> </w:t>
      </w:r>
      <w:r w:rsidRPr="008A3B95">
        <w:rPr>
          <w:rFonts w:ascii="Arial Narrow" w:hAnsi="Arial Narrow" w:cs="Times New Roman"/>
          <w:sz w:val="24"/>
          <w:szCs w:val="24"/>
        </w:rPr>
        <w:t>interference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obstruction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program,</w:t>
      </w:r>
      <w:r>
        <w:rPr>
          <w:rFonts w:ascii="Arial Narrow" w:hAnsi="Arial Narrow" w:cs="Times New Roman"/>
          <w:sz w:val="24"/>
          <w:szCs w:val="24"/>
        </w:rPr>
        <w:t xml:space="preserve"> </w:t>
      </w:r>
      <w:r w:rsidRPr="008A3B95">
        <w:rPr>
          <w:rFonts w:ascii="Arial Narrow" w:hAnsi="Arial Narrow" w:cs="Times New Roman"/>
          <w:sz w:val="24"/>
          <w:szCs w:val="24"/>
        </w:rPr>
        <w:t>event,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p>
    <w:p w14:paraId="24114580"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1.</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occupancy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c</w:t>
      </w:r>
      <w:r w:rsidRPr="008A3B95">
        <w:rPr>
          <w:rFonts w:ascii="Arial Narrow" w:hAnsi="Arial Narrow" w:cs="Times New Roman"/>
          <w:sz w:val="24"/>
          <w:szCs w:val="24"/>
        </w:rPr>
        <w:t>ontrolled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blockage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p>
    <w:p w14:paraId="45A3F932"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2.</w:t>
      </w:r>
      <w:r>
        <w:rPr>
          <w:rFonts w:ascii="Arial Narrow" w:hAnsi="Arial Narrow" w:cs="Times New Roman"/>
          <w:sz w:val="24"/>
          <w:szCs w:val="24"/>
        </w:rPr>
        <w:t xml:space="preserve"> </w:t>
      </w:r>
      <w:r w:rsidRPr="008A3B95">
        <w:rPr>
          <w:rFonts w:ascii="Arial Narrow" w:hAnsi="Arial Narrow" w:cs="Times New Roman"/>
          <w:sz w:val="24"/>
          <w:szCs w:val="24"/>
        </w:rPr>
        <w:t>Interference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right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authorized</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gain</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program,</w:t>
      </w:r>
      <w:r>
        <w:rPr>
          <w:rFonts w:ascii="Arial Narrow" w:hAnsi="Arial Narrow" w:cs="Times New Roman"/>
          <w:sz w:val="24"/>
          <w:szCs w:val="24"/>
        </w:rPr>
        <w:t xml:space="preserve"> </w:t>
      </w:r>
      <w:r w:rsidRPr="008A3B95">
        <w:rPr>
          <w:rFonts w:ascii="Arial Narrow" w:hAnsi="Arial Narrow" w:cs="Times New Roman"/>
          <w:sz w:val="24"/>
          <w:szCs w:val="24"/>
        </w:rPr>
        <w:t>event,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facility</w:t>
      </w:r>
      <w:r>
        <w:rPr>
          <w:rFonts w:ascii="Arial Narrow" w:hAnsi="Arial Narrow" w:cs="Times New Roman"/>
          <w:sz w:val="24"/>
          <w:szCs w:val="24"/>
        </w:rPr>
        <w:t xml:space="preserve"> </w:t>
      </w:r>
      <w:r w:rsidRPr="008A3B95">
        <w:rPr>
          <w:rFonts w:ascii="Arial Narrow" w:hAnsi="Arial Narrow" w:cs="Times New Roman"/>
          <w:sz w:val="24"/>
          <w:szCs w:val="24"/>
        </w:rPr>
        <w:t>sponsored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3E9BC7C2"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3.</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obstruction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delay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police</w:t>
      </w:r>
      <w:r>
        <w:rPr>
          <w:rFonts w:ascii="Arial Narrow" w:hAnsi="Arial Narrow" w:cs="Times New Roman"/>
          <w:sz w:val="24"/>
          <w:szCs w:val="24"/>
        </w:rPr>
        <w:t xml:space="preserve"> </w:t>
      </w:r>
      <w:r w:rsidRPr="008A3B95">
        <w:rPr>
          <w:rFonts w:ascii="Arial Narrow" w:hAnsi="Arial Narrow" w:cs="Times New Roman"/>
          <w:sz w:val="24"/>
          <w:szCs w:val="24"/>
        </w:rPr>
        <w:t>officer,</w:t>
      </w:r>
      <w:r>
        <w:rPr>
          <w:rFonts w:ascii="Arial Narrow" w:hAnsi="Arial Narrow" w:cs="Times New Roman"/>
          <w:sz w:val="24"/>
          <w:szCs w:val="24"/>
        </w:rPr>
        <w:t xml:space="preserve"> </w:t>
      </w:r>
      <w:r w:rsidRPr="008A3B95">
        <w:rPr>
          <w:rFonts w:ascii="Arial Narrow" w:hAnsi="Arial Narrow" w:cs="Times New Roman"/>
          <w:sz w:val="24"/>
          <w:szCs w:val="24"/>
        </w:rPr>
        <w:t>fireman,</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security</w:t>
      </w:r>
      <w:r>
        <w:rPr>
          <w:rFonts w:ascii="Arial Narrow" w:hAnsi="Arial Narrow" w:cs="Times New Roman"/>
          <w:sz w:val="24"/>
          <w:szCs w:val="24"/>
        </w:rPr>
        <w:t xml:space="preserve"> </w:t>
      </w:r>
      <w:r w:rsidRPr="008A3B95">
        <w:rPr>
          <w:rFonts w:ascii="Arial Narrow" w:hAnsi="Arial Narrow" w:cs="Times New Roman"/>
          <w:sz w:val="24"/>
          <w:szCs w:val="24"/>
        </w:rPr>
        <w:t>officer,</w:t>
      </w:r>
      <w:r>
        <w:rPr>
          <w:rFonts w:ascii="Arial Narrow" w:hAnsi="Arial Narrow" w:cs="Times New Roman"/>
          <w:sz w:val="24"/>
          <w:szCs w:val="24"/>
        </w:rPr>
        <w:t xml:space="preserve"> </w:t>
      </w:r>
      <w:r w:rsidRPr="008A3B95">
        <w:rPr>
          <w:rFonts w:ascii="Arial Narrow" w:hAnsi="Arial Narrow" w:cs="Times New Roman"/>
          <w:sz w:val="24"/>
          <w:szCs w:val="24"/>
        </w:rPr>
        <w:t>public</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officer,</w:t>
      </w:r>
      <w:r>
        <w:rPr>
          <w:rFonts w:ascii="Arial Narrow" w:hAnsi="Arial Narrow" w:cs="Times New Roman"/>
          <w:sz w:val="24"/>
          <w:szCs w:val="24"/>
        </w:rPr>
        <w:t xml:space="preserve"> </w:t>
      </w:r>
      <w:r w:rsidRPr="008A3B95">
        <w:rPr>
          <w:rFonts w:ascii="Arial Narrow" w:hAnsi="Arial Narrow" w:cs="Times New Roman"/>
          <w:sz w:val="24"/>
          <w:szCs w:val="24"/>
        </w:rPr>
        <w:t>EMT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comply</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emergency</w:t>
      </w:r>
      <w:r>
        <w:rPr>
          <w:rFonts w:ascii="Arial Narrow" w:hAnsi="Arial Narrow" w:cs="Times New Roman"/>
          <w:sz w:val="24"/>
          <w:szCs w:val="24"/>
        </w:rPr>
        <w:t xml:space="preserve"> </w:t>
      </w:r>
      <w:r w:rsidRPr="008A3B95">
        <w:rPr>
          <w:rFonts w:ascii="Arial Narrow" w:hAnsi="Arial Narrow" w:cs="Times New Roman"/>
          <w:sz w:val="24"/>
          <w:szCs w:val="24"/>
        </w:rPr>
        <w:t>directive</w:t>
      </w:r>
      <w:r>
        <w:rPr>
          <w:rFonts w:ascii="Arial Narrow" w:hAnsi="Arial Narrow" w:cs="Times New Roman"/>
          <w:sz w:val="24"/>
          <w:szCs w:val="24"/>
        </w:rPr>
        <w:t xml:space="preserve"> </w:t>
      </w:r>
      <w:r w:rsidRPr="008A3B95">
        <w:rPr>
          <w:rFonts w:ascii="Arial Narrow" w:hAnsi="Arial Narrow" w:cs="Times New Roman"/>
          <w:sz w:val="24"/>
          <w:szCs w:val="24"/>
        </w:rPr>
        <w:t>issued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performance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his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her</w:t>
      </w:r>
      <w:r>
        <w:rPr>
          <w:rFonts w:ascii="Arial Narrow" w:hAnsi="Arial Narrow" w:cs="Times New Roman"/>
          <w:sz w:val="24"/>
          <w:szCs w:val="24"/>
        </w:rPr>
        <w:t xml:space="preserve"> </w:t>
      </w:r>
      <w:r w:rsidRPr="008A3B95">
        <w:rPr>
          <w:rFonts w:ascii="Arial Narrow" w:hAnsi="Arial Narrow" w:cs="Times New Roman"/>
          <w:sz w:val="24"/>
          <w:szCs w:val="24"/>
        </w:rPr>
        <w:t>duty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performance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his/her</w:t>
      </w:r>
      <w:r>
        <w:rPr>
          <w:rFonts w:ascii="Arial Narrow" w:hAnsi="Arial Narrow" w:cs="Times New Roman"/>
          <w:sz w:val="24"/>
          <w:szCs w:val="24"/>
        </w:rPr>
        <w:t xml:space="preserve"> </w:t>
      </w:r>
      <w:r w:rsidRPr="008A3B95">
        <w:rPr>
          <w:rFonts w:ascii="Arial Narrow" w:hAnsi="Arial Narrow" w:cs="Times New Roman"/>
          <w:sz w:val="24"/>
          <w:szCs w:val="24"/>
        </w:rPr>
        <w:t>duty.</w:t>
      </w:r>
      <w:r>
        <w:rPr>
          <w:rFonts w:ascii="Arial Narrow" w:hAnsi="Arial Narrow" w:cs="Times New Roman"/>
          <w:sz w:val="24"/>
          <w:szCs w:val="24"/>
        </w:rPr>
        <w:t xml:space="preserve"> </w:t>
      </w:r>
    </w:p>
    <w:p w14:paraId="794B3A16" w14:textId="77777777" w:rsidR="0068644D" w:rsidRPr="00B917C5" w:rsidRDefault="0068644D" w:rsidP="00002C79">
      <w:pPr>
        <w:spacing w:after="0"/>
        <w:ind w:left="720"/>
        <w:jc w:val="both"/>
        <w:rPr>
          <w:rFonts w:ascii="Arial Narrow" w:hAnsi="Arial Narrow" w:cs="Times New Roman"/>
          <w:b/>
          <w:sz w:val="24"/>
          <w:szCs w:val="24"/>
        </w:rPr>
      </w:pPr>
    </w:p>
    <w:p w14:paraId="56004B50"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e. Misuse of or damage to property -­</w:t>
      </w:r>
      <w:r w:rsidRPr="00B917C5">
        <w:rPr>
          <w:rFonts w:ascii="Cambria Math" w:hAnsi="Cambria Math" w:cs="Cambria Math"/>
          <w:b/>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misuse,</w:t>
      </w:r>
      <w:r>
        <w:rPr>
          <w:rFonts w:ascii="Arial Narrow" w:hAnsi="Arial Narrow" w:cs="Times New Roman"/>
          <w:sz w:val="24"/>
          <w:szCs w:val="24"/>
        </w:rPr>
        <w:t xml:space="preserve"> </w:t>
      </w:r>
      <w:r w:rsidRPr="008A3B95">
        <w:rPr>
          <w:rFonts w:ascii="Arial Narrow" w:hAnsi="Arial Narrow" w:cs="Times New Roman"/>
          <w:sz w:val="24"/>
          <w:szCs w:val="24"/>
        </w:rPr>
        <w:t>vandalism,</w:t>
      </w:r>
      <w:r>
        <w:rPr>
          <w:rFonts w:ascii="Arial Narrow" w:hAnsi="Arial Narrow" w:cs="Times New Roman"/>
          <w:sz w:val="24"/>
          <w:szCs w:val="24"/>
        </w:rPr>
        <w:t xml:space="preserve"> </w:t>
      </w:r>
      <w:r w:rsidRPr="008A3B95">
        <w:rPr>
          <w:rFonts w:ascii="Arial Narrow" w:hAnsi="Arial Narrow" w:cs="Times New Roman"/>
          <w:sz w:val="24"/>
          <w:szCs w:val="24"/>
        </w:rPr>
        <w:t>malicious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unwarranted</w:t>
      </w:r>
      <w:r>
        <w:rPr>
          <w:rFonts w:ascii="Arial Narrow" w:hAnsi="Arial Narrow" w:cs="Times New Roman"/>
          <w:sz w:val="24"/>
          <w:szCs w:val="24"/>
        </w:rPr>
        <w:t xml:space="preserve"> </w:t>
      </w:r>
      <w:r w:rsidRPr="008A3B95">
        <w:rPr>
          <w:rFonts w:ascii="Arial Narrow" w:hAnsi="Arial Narrow" w:cs="Times New Roman"/>
          <w:sz w:val="24"/>
          <w:szCs w:val="24"/>
        </w:rPr>
        <w:t>damage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destruction,</w:t>
      </w:r>
      <w:r>
        <w:rPr>
          <w:rFonts w:ascii="Arial Narrow" w:hAnsi="Arial Narrow" w:cs="Times New Roman"/>
          <w:sz w:val="24"/>
          <w:szCs w:val="24"/>
        </w:rPr>
        <w:t xml:space="preserve"> </w:t>
      </w:r>
      <w:r w:rsidRPr="008A3B95">
        <w:rPr>
          <w:rFonts w:ascii="Arial Narrow" w:hAnsi="Arial Narrow" w:cs="Times New Roman"/>
          <w:sz w:val="24"/>
          <w:szCs w:val="24"/>
        </w:rPr>
        <w:t>defacing,</w:t>
      </w:r>
      <w:r>
        <w:rPr>
          <w:rFonts w:ascii="Arial Narrow" w:hAnsi="Arial Narrow" w:cs="Times New Roman"/>
          <w:sz w:val="24"/>
          <w:szCs w:val="24"/>
        </w:rPr>
        <w:t xml:space="preserve"> </w:t>
      </w:r>
      <w:r w:rsidRPr="008A3B95">
        <w:rPr>
          <w:rFonts w:ascii="Arial Narrow" w:hAnsi="Arial Narrow" w:cs="Times New Roman"/>
          <w:sz w:val="24"/>
          <w:szCs w:val="24"/>
        </w:rPr>
        <w:t>disfiguring,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u</w:t>
      </w:r>
      <w:r w:rsidRPr="008A3B95">
        <w:rPr>
          <w:rFonts w:ascii="Arial Narrow" w:hAnsi="Arial Narrow" w:cs="Times New Roman"/>
          <w:sz w:val="24"/>
          <w:szCs w:val="24"/>
        </w:rPr>
        <w:t>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belonging</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fire</w:t>
      </w:r>
      <w:r>
        <w:rPr>
          <w:rFonts w:ascii="Arial Narrow" w:hAnsi="Arial Narrow" w:cs="Times New Roman"/>
          <w:sz w:val="24"/>
          <w:szCs w:val="24"/>
        </w:rPr>
        <w:t xml:space="preserve"> </w:t>
      </w:r>
      <w:r w:rsidRPr="008A3B95">
        <w:rPr>
          <w:rFonts w:ascii="Arial Narrow" w:hAnsi="Arial Narrow" w:cs="Times New Roman"/>
          <w:sz w:val="24"/>
          <w:szCs w:val="24"/>
        </w:rPr>
        <w:t>alarms,</w:t>
      </w:r>
      <w:r>
        <w:rPr>
          <w:rFonts w:ascii="Arial Narrow" w:hAnsi="Arial Narrow" w:cs="Times New Roman"/>
          <w:sz w:val="24"/>
          <w:szCs w:val="24"/>
        </w:rPr>
        <w:t xml:space="preserve"> </w:t>
      </w:r>
      <w:r w:rsidRPr="008A3B95">
        <w:rPr>
          <w:rFonts w:ascii="Arial Narrow" w:hAnsi="Arial Narrow" w:cs="Times New Roman"/>
          <w:sz w:val="24"/>
          <w:szCs w:val="24"/>
        </w:rPr>
        <w:t>fire</w:t>
      </w:r>
      <w:r>
        <w:rPr>
          <w:rFonts w:ascii="Arial Narrow" w:hAnsi="Arial Narrow" w:cs="Times New Roman"/>
          <w:sz w:val="24"/>
          <w:szCs w:val="24"/>
        </w:rPr>
        <w:t xml:space="preserve"> </w:t>
      </w:r>
      <w:r w:rsidRPr="008A3B95">
        <w:rPr>
          <w:rFonts w:ascii="Arial Narrow" w:hAnsi="Arial Narrow" w:cs="Times New Roman"/>
          <w:sz w:val="24"/>
          <w:szCs w:val="24"/>
        </w:rPr>
        <w:t>equipment,</w:t>
      </w:r>
      <w:r>
        <w:rPr>
          <w:rFonts w:ascii="Arial Narrow" w:hAnsi="Arial Narrow" w:cs="Times New Roman"/>
          <w:sz w:val="24"/>
          <w:szCs w:val="24"/>
        </w:rPr>
        <w:t xml:space="preserve"> </w:t>
      </w:r>
      <w:r w:rsidRPr="008A3B95">
        <w:rPr>
          <w:rFonts w:ascii="Arial Narrow" w:hAnsi="Arial Narrow" w:cs="Times New Roman"/>
          <w:sz w:val="24"/>
          <w:szCs w:val="24"/>
        </w:rPr>
        <w:t>elevators,</w:t>
      </w:r>
      <w:r>
        <w:rPr>
          <w:rFonts w:ascii="Arial Narrow" w:hAnsi="Arial Narrow" w:cs="Times New Roman"/>
          <w:sz w:val="24"/>
          <w:szCs w:val="24"/>
        </w:rPr>
        <w:t xml:space="preserve"> </w:t>
      </w:r>
      <w:r w:rsidRPr="008A3B95">
        <w:rPr>
          <w:rFonts w:ascii="Arial Narrow" w:hAnsi="Arial Narrow" w:cs="Times New Roman"/>
          <w:sz w:val="24"/>
          <w:szCs w:val="24"/>
        </w:rPr>
        <w:t>telephones,</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keys,</w:t>
      </w:r>
      <w:r>
        <w:rPr>
          <w:rFonts w:ascii="Arial Narrow" w:hAnsi="Arial Narrow" w:cs="Times New Roman"/>
          <w:sz w:val="24"/>
          <w:szCs w:val="24"/>
        </w:rPr>
        <w:t xml:space="preserve"> </w:t>
      </w:r>
      <w:r w:rsidRPr="008A3B95">
        <w:rPr>
          <w:rFonts w:ascii="Arial Narrow" w:hAnsi="Arial Narrow" w:cs="Times New Roman"/>
          <w:sz w:val="24"/>
          <w:szCs w:val="24"/>
        </w:rPr>
        <w:t>library</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unwarranted</w:t>
      </w:r>
      <w:r>
        <w:rPr>
          <w:rFonts w:ascii="Arial Narrow" w:hAnsi="Arial Narrow" w:cs="Times New Roman"/>
          <w:sz w:val="24"/>
          <w:szCs w:val="24"/>
        </w:rPr>
        <w:t xml:space="preserve"> </w:t>
      </w:r>
      <w:r w:rsidRPr="008A3B95">
        <w:rPr>
          <w:rFonts w:ascii="Arial Narrow" w:hAnsi="Arial Narrow" w:cs="Times New Roman"/>
          <w:sz w:val="24"/>
          <w:szCs w:val="24"/>
        </w:rPr>
        <w:t>destruction,</w:t>
      </w:r>
      <w:r>
        <w:rPr>
          <w:rFonts w:ascii="Arial Narrow" w:hAnsi="Arial Narrow" w:cs="Times New Roman"/>
          <w:sz w:val="24"/>
          <w:szCs w:val="24"/>
        </w:rPr>
        <w:t xml:space="preserve"> </w:t>
      </w:r>
      <w:r w:rsidRPr="008A3B95">
        <w:rPr>
          <w:rFonts w:ascii="Arial Narrow" w:hAnsi="Arial Narrow" w:cs="Times New Roman"/>
          <w:sz w:val="24"/>
          <w:szCs w:val="24"/>
        </w:rPr>
        <w:t>defacing,</w:t>
      </w:r>
      <w:r>
        <w:rPr>
          <w:rFonts w:ascii="Arial Narrow" w:hAnsi="Arial Narrow" w:cs="Times New Roman"/>
          <w:sz w:val="24"/>
          <w:szCs w:val="24"/>
        </w:rPr>
        <w:t xml:space="preserve"> </w:t>
      </w:r>
      <w:r w:rsidRPr="008A3B95">
        <w:rPr>
          <w:rFonts w:ascii="Arial Narrow" w:hAnsi="Arial Narrow" w:cs="Times New Roman"/>
          <w:sz w:val="24"/>
          <w:szCs w:val="24"/>
        </w:rPr>
        <w:t>disfiguring,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belonging</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another,</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fire</w:t>
      </w:r>
      <w:r>
        <w:rPr>
          <w:rFonts w:ascii="Arial Narrow" w:hAnsi="Arial Narrow" w:cs="Times New Roman"/>
          <w:sz w:val="24"/>
          <w:szCs w:val="24"/>
        </w:rPr>
        <w:t xml:space="preserve"> </w:t>
      </w:r>
      <w:r w:rsidRPr="008A3B95">
        <w:rPr>
          <w:rFonts w:ascii="Arial Narrow" w:hAnsi="Arial Narrow" w:cs="Times New Roman"/>
          <w:sz w:val="24"/>
          <w:szCs w:val="24"/>
        </w:rPr>
        <w:t>alarms,</w:t>
      </w:r>
      <w:r>
        <w:rPr>
          <w:rFonts w:ascii="Arial Narrow" w:hAnsi="Arial Narrow" w:cs="Times New Roman"/>
          <w:sz w:val="24"/>
          <w:szCs w:val="24"/>
        </w:rPr>
        <w:t xml:space="preserve"> </w:t>
      </w:r>
      <w:r w:rsidRPr="008A3B95">
        <w:rPr>
          <w:rFonts w:ascii="Arial Narrow" w:hAnsi="Arial Narrow" w:cs="Times New Roman"/>
          <w:sz w:val="24"/>
          <w:szCs w:val="24"/>
        </w:rPr>
        <w:t>fire</w:t>
      </w:r>
      <w:r>
        <w:rPr>
          <w:rFonts w:ascii="Arial Narrow" w:hAnsi="Arial Narrow" w:cs="Times New Roman"/>
          <w:sz w:val="24"/>
          <w:szCs w:val="24"/>
        </w:rPr>
        <w:t xml:space="preserve"> </w:t>
      </w:r>
      <w:r w:rsidRPr="008A3B95">
        <w:rPr>
          <w:rFonts w:ascii="Arial Narrow" w:hAnsi="Arial Narrow" w:cs="Times New Roman"/>
          <w:sz w:val="24"/>
          <w:szCs w:val="24"/>
        </w:rPr>
        <w:t>equipment,</w:t>
      </w:r>
      <w:r>
        <w:rPr>
          <w:rFonts w:ascii="Arial Narrow" w:hAnsi="Arial Narrow" w:cs="Times New Roman"/>
          <w:sz w:val="24"/>
          <w:szCs w:val="24"/>
        </w:rPr>
        <w:t xml:space="preserve"> </w:t>
      </w:r>
      <w:r w:rsidRPr="008A3B95">
        <w:rPr>
          <w:rFonts w:ascii="Arial Narrow" w:hAnsi="Arial Narrow" w:cs="Times New Roman"/>
          <w:sz w:val="24"/>
          <w:szCs w:val="24"/>
        </w:rPr>
        <w:t>elevators,</w:t>
      </w:r>
      <w:r>
        <w:rPr>
          <w:rFonts w:ascii="Arial Narrow" w:hAnsi="Arial Narrow" w:cs="Times New Roman"/>
          <w:sz w:val="24"/>
          <w:szCs w:val="24"/>
        </w:rPr>
        <w:t xml:space="preserve"> </w:t>
      </w:r>
      <w:r w:rsidRPr="008A3B95">
        <w:rPr>
          <w:rFonts w:ascii="Arial Narrow" w:hAnsi="Arial Narrow" w:cs="Times New Roman"/>
          <w:sz w:val="24"/>
          <w:szCs w:val="24"/>
        </w:rPr>
        <w:t>telephones,</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keys,</w:t>
      </w:r>
      <w:r>
        <w:rPr>
          <w:rFonts w:ascii="Arial Narrow" w:hAnsi="Arial Narrow" w:cs="Times New Roman"/>
          <w:sz w:val="24"/>
          <w:szCs w:val="24"/>
        </w:rPr>
        <w:t xml:space="preserve"> </w:t>
      </w:r>
      <w:r w:rsidRPr="008A3B95">
        <w:rPr>
          <w:rFonts w:ascii="Arial Narrow" w:hAnsi="Arial Narrow" w:cs="Times New Roman"/>
          <w:sz w:val="24"/>
          <w:szCs w:val="24"/>
        </w:rPr>
        <w:t>library</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devices;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guest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64561680" w14:textId="77777777" w:rsidR="0068644D" w:rsidRDefault="0068644D" w:rsidP="00002C79">
      <w:pPr>
        <w:spacing w:after="0"/>
        <w:ind w:left="720"/>
        <w:jc w:val="both"/>
        <w:rPr>
          <w:rFonts w:ascii="Arial Narrow" w:hAnsi="Arial Narrow" w:cs="Times New Roman"/>
          <w:sz w:val="24"/>
          <w:szCs w:val="24"/>
        </w:rPr>
      </w:pPr>
    </w:p>
    <w:p w14:paraId="55AA0F8E"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 xml:space="preserve">f. Theft, misappropriation, or unauthorized sale of </w:t>
      </w:r>
      <w:r w:rsidR="00AC3CF6" w:rsidRPr="00B917C5">
        <w:rPr>
          <w:rFonts w:ascii="Arial Narrow" w:hAnsi="Arial Narrow" w:cs="Times New Roman"/>
          <w:b/>
          <w:sz w:val="24"/>
          <w:szCs w:val="24"/>
        </w:rPr>
        <w:t>p</w:t>
      </w:r>
      <w:r w:rsidRPr="00B917C5">
        <w:rPr>
          <w:rFonts w:ascii="Arial Narrow" w:hAnsi="Arial Narrow" w:cs="Times New Roman"/>
          <w:b/>
          <w:sz w:val="24"/>
          <w:szCs w:val="24"/>
        </w:rPr>
        <w:t>roperty</w:t>
      </w:r>
      <w:r w:rsidRPr="008A3B95">
        <w:rPr>
          <w:rFonts w:ascii="Arial Narrow" w:hAnsi="Arial Narrow" w:cs="Times New Roman"/>
          <w:sz w:val="24"/>
          <w:szCs w:val="24"/>
        </w:rPr>
        <w:t>-­</w:t>
      </w:r>
      <w:r w:rsidRPr="008A3B95">
        <w:rPr>
          <w:rFonts w:ascii="Cambria Math" w:hAnsi="Cambria Math" w:cs="Cambria Math"/>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theft,</w:t>
      </w:r>
      <w:r>
        <w:rPr>
          <w:rFonts w:ascii="Arial Narrow" w:hAnsi="Arial Narrow" w:cs="Times New Roman"/>
          <w:sz w:val="24"/>
          <w:szCs w:val="24"/>
        </w:rPr>
        <w:t xml:space="preserve"> </w:t>
      </w:r>
      <w:r w:rsidRPr="008A3B95">
        <w:rPr>
          <w:rFonts w:ascii="Arial Narrow" w:hAnsi="Arial Narrow" w:cs="Times New Roman"/>
          <w:sz w:val="24"/>
          <w:szCs w:val="24"/>
        </w:rPr>
        <w:t>misappropriation,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sale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guest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7823995E" w14:textId="77777777" w:rsidR="0068644D" w:rsidRDefault="0068644D" w:rsidP="00002C79">
      <w:pPr>
        <w:spacing w:after="0"/>
        <w:ind w:left="720"/>
        <w:jc w:val="both"/>
        <w:rPr>
          <w:rFonts w:ascii="Arial Narrow" w:hAnsi="Arial Narrow" w:cs="Times New Roman"/>
          <w:sz w:val="24"/>
          <w:szCs w:val="24"/>
        </w:rPr>
      </w:pPr>
    </w:p>
    <w:p w14:paraId="08BFA2BD"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g. Misuse of documents  or  identification cards</w:t>
      </w:r>
      <w:r w:rsidRPr="008A3B95">
        <w:rPr>
          <w:rFonts w:ascii="Arial Narrow" w:hAnsi="Arial Narrow" w:cs="Times New Roman"/>
          <w:sz w:val="24"/>
          <w:szCs w:val="24"/>
        </w:rPr>
        <w:t>-­</w:t>
      </w:r>
      <w:r w:rsidRPr="008A3B95">
        <w:rPr>
          <w:rFonts w:ascii="Cambria Math" w:hAnsi="Cambria Math" w:cs="Cambria Math"/>
          <w:sz w:val="24"/>
          <w:szCs w:val="24"/>
        </w:rPr>
        <w:t>‐</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forgery,</w:t>
      </w:r>
      <w:r>
        <w:rPr>
          <w:rFonts w:ascii="Arial Narrow" w:hAnsi="Arial Narrow" w:cs="Times New Roman"/>
          <w:sz w:val="24"/>
          <w:szCs w:val="24"/>
        </w:rPr>
        <w:t xml:space="preserve"> </w:t>
      </w:r>
      <w:r w:rsidRPr="008A3B95">
        <w:rPr>
          <w:rFonts w:ascii="Arial Narrow" w:hAnsi="Arial Narrow" w:cs="Times New Roman"/>
          <w:sz w:val="24"/>
          <w:szCs w:val="24"/>
        </w:rPr>
        <w:t>alteration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documents,</w:t>
      </w:r>
      <w:r>
        <w:rPr>
          <w:rFonts w:ascii="Arial Narrow" w:hAnsi="Arial Narrow" w:cs="Times New Roman"/>
          <w:sz w:val="24"/>
          <w:szCs w:val="24"/>
        </w:rPr>
        <w:t xml:space="preserve"> </w:t>
      </w:r>
      <w:r w:rsidRPr="008A3B95">
        <w:rPr>
          <w:rFonts w:ascii="Arial Narrow" w:hAnsi="Arial Narrow" w:cs="Times New Roman"/>
          <w:sz w:val="24"/>
          <w:szCs w:val="24"/>
        </w:rPr>
        <w:t>forms,</w:t>
      </w:r>
      <w:r>
        <w:rPr>
          <w:rFonts w:ascii="Arial Narrow" w:hAnsi="Arial Narrow" w:cs="Times New Roman"/>
          <w:sz w:val="24"/>
          <w:szCs w:val="24"/>
        </w:rPr>
        <w:t xml:space="preserve"> </w:t>
      </w:r>
      <w:r w:rsidRPr="008A3B95">
        <w:rPr>
          <w:rFonts w:ascii="Arial Narrow" w:hAnsi="Arial Narrow" w:cs="Times New Roman"/>
          <w:sz w:val="24"/>
          <w:szCs w:val="24"/>
        </w:rPr>
        <w:t>records,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identification</w:t>
      </w:r>
      <w:r>
        <w:rPr>
          <w:rFonts w:ascii="Arial Narrow" w:hAnsi="Arial Narrow" w:cs="Times New Roman"/>
          <w:sz w:val="24"/>
          <w:szCs w:val="24"/>
        </w:rPr>
        <w:t xml:space="preserve"> </w:t>
      </w:r>
      <w:r w:rsidRPr="008A3B95">
        <w:rPr>
          <w:rFonts w:ascii="Arial Narrow" w:hAnsi="Arial Narrow" w:cs="Times New Roman"/>
          <w:sz w:val="24"/>
          <w:szCs w:val="24"/>
        </w:rPr>
        <w:t>cards,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giving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false</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withholding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necessary</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connection</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admission,</w:t>
      </w:r>
      <w:r>
        <w:rPr>
          <w:rFonts w:ascii="Arial Narrow" w:hAnsi="Arial Narrow" w:cs="Times New Roman"/>
          <w:sz w:val="24"/>
          <w:szCs w:val="24"/>
        </w:rPr>
        <w:t xml:space="preserve"> </w:t>
      </w:r>
      <w:r w:rsidRPr="008A3B95">
        <w:rPr>
          <w:rFonts w:ascii="Arial Narrow" w:hAnsi="Arial Narrow" w:cs="Times New Roman"/>
          <w:sz w:val="24"/>
          <w:szCs w:val="24"/>
        </w:rPr>
        <w:t>enrollment,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3AD2DC3E" w14:textId="77777777" w:rsidR="0068644D" w:rsidRDefault="0068644D" w:rsidP="00002C79">
      <w:pPr>
        <w:spacing w:after="0"/>
        <w:ind w:left="720"/>
        <w:jc w:val="both"/>
        <w:rPr>
          <w:rFonts w:ascii="Arial Narrow" w:hAnsi="Arial Narrow" w:cs="Times New Roman"/>
          <w:sz w:val="24"/>
          <w:szCs w:val="24"/>
        </w:rPr>
      </w:pPr>
    </w:p>
    <w:p w14:paraId="4657F71D"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h. Firearms and other dangerous weapons</w:t>
      </w:r>
      <w:r>
        <w:rPr>
          <w:rFonts w:ascii="Arial Narrow" w:hAnsi="Arial Narrow" w:cs="Times New Roman"/>
          <w:sz w:val="24"/>
          <w:szCs w:val="24"/>
        </w:rPr>
        <w:t xml:space="preserve"> </w:t>
      </w:r>
      <w:r w:rsidRPr="008A3B95">
        <w:rPr>
          <w:rFonts w:ascii="Arial Narrow" w:hAnsi="Arial Narrow" w:cs="Times New Roman"/>
          <w:sz w:val="24"/>
          <w:szCs w:val="24"/>
        </w:rPr>
        <w:t>-­</w:t>
      </w:r>
      <w:r w:rsidRPr="008A3B95">
        <w:rPr>
          <w:rFonts w:ascii="Cambria Math" w:hAnsi="Cambria Math" w:cs="Cambria Math"/>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firearms,</w:t>
      </w:r>
      <w:r>
        <w:rPr>
          <w:rFonts w:ascii="Arial Narrow" w:hAnsi="Arial Narrow" w:cs="Times New Roman"/>
          <w:sz w:val="24"/>
          <w:szCs w:val="24"/>
        </w:rPr>
        <w:t xml:space="preserve"> </w:t>
      </w:r>
      <w:r w:rsidRPr="008A3B95">
        <w:rPr>
          <w:rFonts w:ascii="Arial Narrow" w:hAnsi="Arial Narrow" w:cs="Times New Roman"/>
          <w:sz w:val="24"/>
          <w:szCs w:val="24"/>
        </w:rPr>
        <w:t>dangerous</w:t>
      </w:r>
      <w:r>
        <w:rPr>
          <w:rFonts w:ascii="Arial Narrow" w:hAnsi="Arial Narrow" w:cs="Times New Roman"/>
          <w:sz w:val="24"/>
          <w:szCs w:val="24"/>
        </w:rPr>
        <w:t xml:space="preserve"> </w:t>
      </w:r>
      <w:r w:rsidRPr="008A3B95">
        <w:rPr>
          <w:rFonts w:ascii="Arial Narrow" w:hAnsi="Arial Narrow" w:cs="Times New Roman"/>
          <w:sz w:val="24"/>
          <w:szCs w:val="24"/>
        </w:rPr>
        <w:t>weapons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kind,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replica/toy</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e.g.</w:t>
      </w:r>
      <w:r>
        <w:rPr>
          <w:rFonts w:ascii="Arial Narrow" w:hAnsi="Arial Narrow" w:cs="Times New Roman"/>
          <w:sz w:val="24"/>
          <w:szCs w:val="24"/>
        </w:rPr>
        <w:t xml:space="preserve"> </w:t>
      </w:r>
      <w:r w:rsidRPr="008A3B95">
        <w:rPr>
          <w:rFonts w:ascii="Arial Narrow" w:hAnsi="Arial Narrow" w:cs="Times New Roman"/>
          <w:sz w:val="24"/>
          <w:szCs w:val="24"/>
        </w:rPr>
        <w:t>BB</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pellet</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paintball</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water</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cap</w:t>
      </w:r>
      <w:r>
        <w:rPr>
          <w:rFonts w:ascii="Arial Narrow" w:hAnsi="Arial Narrow" w:cs="Times New Roman"/>
          <w:sz w:val="24"/>
          <w:szCs w:val="24"/>
        </w:rPr>
        <w:t xml:space="preserve"> </w:t>
      </w:r>
      <w:r w:rsidRPr="008A3B95">
        <w:rPr>
          <w:rFonts w:ascii="Arial Narrow" w:hAnsi="Arial Narrow" w:cs="Times New Roman"/>
          <w:sz w:val="24"/>
          <w:szCs w:val="24"/>
        </w:rPr>
        <w:t>guns,</w:t>
      </w:r>
      <w:r>
        <w:rPr>
          <w:rFonts w:ascii="Arial Narrow" w:hAnsi="Arial Narrow" w:cs="Times New Roman"/>
          <w:sz w:val="24"/>
          <w:szCs w:val="24"/>
        </w:rPr>
        <w:t xml:space="preserve"> </w:t>
      </w:r>
      <w:r w:rsidRPr="008A3B95">
        <w:rPr>
          <w:rFonts w:ascii="Arial Narrow" w:hAnsi="Arial Narrow" w:cs="Times New Roman"/>
          <w:sz w:val="24"/>
          <w:szCs w:val="24"/>
        </w:rPr>
        <w:t>toy</w:t>
      </w:r>
      <w:r>
        <w:rPr>
          <w:rFonts w:ascii="Arial Narrow" w:hAnsi="Arial Narrow" w:cs="Times New Roman"/>
          <w:sz w:val="24"/>
          <w:szCs w:val="24"/>
        </w:rPr>
        <w:t xml:space="preserve"> </w:t>
      </w:r>
      <w:r w:rsidRPr="008A3B95">
        <w:rPr>
          <w:rFonts w:ascii="Arial Narrow" w:hAnsi="Arial Narrow" w:cs="Times New Roman"/>
          <w:sz w:val="24"/>
          <w:szCs w:val="24"/>
        </w:rPr>
        <w:t>knives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items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simulate</w:t>
      </w:r>
      <w:r>
        <w:rPr>
          <w:rFonts w:ascii="Arial Narrow" w:hAnsi="Arial Narrow" w:cs="Times New Roman"/>
          <w:sz w:val="24"/>
          <w:szCs w:val="24"/>
        </w:rPr>
        <w:t xml:space="preserve"> </w:t>
      </w:r>
      <w:r w:rsidRPr="008A3B95">
        <w:rPr>
          <w:rFonts w:ascii="Arial Narrow" w:hAnsi="Arial Narrow" w:cs="Times New Roman"/>
          <w:sz w:val="24"/>
          <w:szCs w:val="24"/>
        </w:rPr>
        <w:t>firearms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dangerous</w:t>
      </w:r>
      <w:r>
        <w:rPr>
          <w:rFonts w:ascii="Arial Narrow" w:hAnsi="Arial Narrow" w:cs="Times New Roman"/>
          <w:sz w:val="24"/>
          <w:szCs w:val="24"/>
        </w:rPr>
        <w:t xml:space="preserve"> </w:t>
      </w:r>
      <w:r w:rsidRPr="008A3B95">
        <w:rPr>
          <w:rFonts w:ascii="Arial Narrow" w:hAnsi="Arial Narrow" w:cs="Times New Roman"/>
          <w:sz w:val="24"/>
          <w:szCs w:val="24"/>
        </w:rPr>
        <w:t>weapons.</w:t>
      </w:r>
    </w:p>
    <w:p w14:paraId="37AFDD0A" w14:textId="77777777" w:rsidR="0068644D" w:rsidRDefault="0068644D" w:rsidP="00002C79">
      <w:pPr>
        <w:spacing w:after="0"/>
        <w:ind w:left="720"/>
        <w:jc w:val="both"/>
        <w:rPr>
          <w:rFonts w:ascii="Arial Narrow" w:hAnsi="Arial Narrow" w:cs="Times New Roman"/>
          <w:sz w:val="24"/>
          <w:szCs w:val="24"/>
        </w:rPr>
      </w:pPr>
    </w:p>
    <w:p w14:paraId="70BFA9BD" w14:textId="77777777" w:rsidR="0068644D" w:rsidRDefault="0068644D" w:rsidP="00002C79">
      <w:pPr>
        <w:spacing w:after="0"/>
        <w:ind w:left="720"/>
        <w:jc w:val="both"/>
        <w:rPr>
          <w:rFonts w:ascii="Arial Narrow" w:hAnsi="Arial Narrow" w:cs="Times New Roman"/>
          <w:sz w:val="24"/>
          <w:szCs w:val="24"/>
        </w:rPr>
      </w:pPr>
      <w:proofErr w:type="spellStart"/>
      <w:r w:rsidRPr="00B917C5">
        <w:rPr>
          <w:rFonts w:ascii="Arial Narrow" w:hAnsi="Arial Narrow" w:cs="Times New Roman"/>
          <w:b/>
          <w:sz w:val="24"/>
          <w:szCs w:val="24"/>
        </w:rPr>
        <w:t>i</w:t>
      </w:r>
      <w:proofErr w:type="spellEnd"/>
      <w:r w:rsidRPr="00B917C5">
        <w:rPr>
          <w:rFonts w:ascii="Arial Narrow" w:hAnsi="Arial Narrow" w:cs="Times New Roman"/>
          <w:b/>
          <w:sz w:val="24"/>
          <w:szCs w:val="24"/>
        </w:rPr>
        <w:t>. Explosives, fireworks, and flammable materials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ignition,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detonation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object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article</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causes</w:t>
      </w:r>
      <w:r>
        <w:rPr>
          <w:rFonts w:ascii="Arial Narrow" w:hAnsi="Arial Narrow" w:cs="Times New Roman"/>
          <w:sz w:val="24"/>
          <w:szCs w:val="24"/>
        </w:rPr>
        <w:t xml:space="preserve"> </w:t>
      </w:r>
      <w:r w:rsidRPr="008A3B95">
        <w:rPr>
          <w:rFonts w:ascii="Arial Narrow" w:hAnsi="Arial Narrow" w:cs="Times New Roman"/>
          <w:sz w:val="24"/>
          <w:szCs w:val="24"/>
        </w:rPr>
        <w:t>damaged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fired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means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could</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considered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used</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fireworks.</w:t>
      </w:r>
    </w:p>
    <w:p w14:paraId="03DFA117" w14:textId="77777777" w:rsidR="0068644D" w:rsidRDefault="0068644D" w:rsidP="00002C79">
      <w:pPr>
        <w:spacing w:after="0"/>
        <w:ind w:left="720"/>
        <w:jc w:val="both"/>
        <w:rPr>
          <w:rFonts w:ascii="Arial Narrow" w:hAnsi="Arial Narrow" w:cs="Times New Roman"/>
          <w:sz w:val="24"/>
          <w:szCs w:val="24"/>
        </w:rPr>
      </w:pPr>
    </w:p>
    <w:p w14:paraId="35339259" w14:textId="77777777" w:rsidR="0068644D" w:rsidRPr="008A3B95"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j. Alcoholic beverages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alcoholic</w:t>
      </w:r>
      <w:r>
        <w:rPr>
          <w:rFonts w:ascii="Arial Narrow" w:hAnsi="Arial Narrow" w:cs="Times New Roman"/>
          <w:sz w:val="24"/>
          <w:szCs w:val="24"/>
        </w:rPr>
        <w:t xml:space="preserve"> </w:t>
      </w:r>
      <w:r w:rsidRPr="008A3B95">
        <w:rPr>
          <w:rFonts w:ascii="Arial Narrow" w:hAnsi="Arial Narrow" w:cs="Times New Roman"/>
          <w:sz w:val="24"/>
          <w:szCs w:val="24"/>
        </w:rPr>
        <w:t>beverages</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owned</w:t>
      </w:r>
    </w:p>
    <w:p w14:paraId="16823381" w14:textId="77777777" w:rsidR="0068644D" w:rsidRDefault="0068644D" w:rsidP="00002C79">
      <w:pPr>
        <w:spacing w:after="0"/>
        <w:ind w:left="720"/>
        <w:jc w:val="both"/>
        <w:rPr>
          <w:rFonts w:ascii="Arial Narrow" w:hAnsi="Arial Narrow" w:cs="Times New Roman"/>
          <w:sz w:val="24"/>
          <w:szCs w:val="24"/>
        </w:rPr>
      </w:pP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local</w:t>
      </w:r>
      <w:r>
        <w:rPr>
          <w:rFonts w:ascii="Arial Narrow" w:hAnsi="Arial Narrow" w:cs="Times New Roman"/>
          <w:sz w:val="24"/>
          <w:szCs w:val="24"/>
        </w:rPr>
        <w:t xml:space="preserve"> </w:t>
      </w:r>
      <w:r w:rsidRPr="008A3B95">
        <w:rPr>
          <w:rFonts w:ascii="Arial Narrow" w:hAnsi="Arial Narrow" w:cs="Times New Roman"/>
          <w:sz w:val="24"/>
          <w:szCs w:val="24"/>
        </w:rPr>
        <w:t>ordinance,</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federal</w:t>
      </w:r>
      <w:r>
        <w:rPr>
          <w:rFonts w:ascii="Arial Narrow" w:hAnsi="Arial Narrow" w:cs="Times New Roman"/>
          <w:sz w:val="24"/>
          <w:szCs w:val="24"/>
        </w:rPr>
        <w:t xml:space="preserve"> l</w:t>
      </w:r>
      <w:r w:rsidRPr="008A3B95">
        <w:rPr>
          <w:rFonts w:ascii="Arial Narrow" w:hAnsi="Arial Narrow" w:cs="Times New Roman"/>
          <w:sz w:val="24"/>
          <w:szCs w:val="24"/>
        </w:rPr>
        <w:t>aw</w:t>
      </w:r>
      <w:r>
        <w:rPr>
          <w:rFonts w:ascii="Arial Narrow" w:hAnsi="Arial Narrow" w:cs="Times New Roman"/>
          <w:sz w:val="24"/>
          <w:szCs w:val="24"/>
        </w:rPr>
        <w:t xml:space="preserve"> </w:t>
      </w:r>
      <w:r w:rsidRPr="008A3B95">
        <w:rPr>
          <w:rFonts w:ascii="Arial Narrow" w:hAnsi="Arial Narrow" w:cs="Times New Roman"/>
          <w:sz w:val="24"/>
          <w:szCs w:val="24"/>
        </w:rPr>
        <w:t>concerning</w:t>
      </w:r>
      <w:r>
        <w:rPr>
          <w:rFonts w:ascii="Arial Narrow" w:hAnsi="Arial Narrow" w:cs="Times New Roman"/>
          <w:sz w:val="24"/>
          <w:szCs w:val="24"/>
        </w:rPr>
        <w:t xml:space="preserve"> </w:t>
      </w:r>
      <w:r w:rsidRPr="008A3B95">
        <w:rPr>
          <w:rFonts w:ascii="Arial Narrow" w:hAnsi="Arial Narrow" w:cs="Times New Roman"/>
          <w:sz w:val="24"/>
          <w:szCs w:val="24"/>
        </w:rPr>
        <w:t>alcoholic</w:t>
      </w:r>
      <w:r>
        <w:rPr>
          <w:rFonts w:ascii="Arial Narrow" w:hAnsi="Arial Narrow" w:cs="Times New Roman"/>
          <w:sz w:val="24"/>
          <w:szCs w:val="24"/>
        </w:rPr>
        <w:t xml:space="preserve"> </w:t>
      </w:r>
      <w:r w:rsidRPr="008A3B95">
        <w:rPr>
          <w:rFonts w:ascii="Arial Narrow" w:hAnsi="Arial Narrow" w:cs="Times New Roman"/>
          <w:sz w:val="24"/>
          <w:szCs w:val="24"/>
        </w:rPr>
        <w:t>beverages,</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off</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where</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affiliated</w:t>
      </w:r>
      <w:r>
        <w:rPr>
          <w:rFonts w:ascii="Arial Narrow" w:hAnsi="Arial Narrow" w:cs="Times New Roman"/>
          <w:sz w:val="24"/>
          <w:szCs w:val="24"/>
        </w:rPr>
        <w:t xml:space="preserve"> </w:t>
      </w:r>
      <w:r w:rsidRPr="008A3B95">
        <w:rPr>
          <w:rFonts w:ascii="Arial Narrow" w:hAnsi="Arial Narrow" w:cs="Times New Roman"/>
          <w:sz w:val="24"/>
          <w:szCs w:val="24"/>
        </w:rPr>
        <w:t>group</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alcoholic</w:t>
      </w:r>
      <w:r>
        <w:rPr>
          <w:rFonts w:ascii="Arial Narrow" w:hAnsi="Arial Narrow" w:cs="Times New Roman"/>
          <w:sz w:val="24"/>
          <w:szCs w:val="24"/>
        </w:rPr>
        <w:t xml:space="preserve"> </w:t>
      </w:r>
      <w:r w:rsidRPr="008A3B95">
        <w:rPr>
          <w:rFonts w:ascii="Arial Narrow" w:hAnsi="Arial Narrow" w:cs="Times New Roman"/>
          <w:sz w:val="24"/>
          <w:szCs w:val="24"/>
        </w:rPr>
        <w:t>beverages</w:t>
      </w:r>
      <w:r>
        <w:rPr>
          <w:rFonts w:ascii="Arial Narrow" w:hAnsi="Arial Narrow" w:cs="Times New Roman"/>
          <w:sz w:val="24"/>
          <w:szCs w:val="24"/>
        </w:rPr>
        <w:t xml:space="preserve"> </w:t>
      </w:r>
      <w:r w:rsidRPr="008A3B95">
        <w:rPr>
          <w:rFonts w:ascii="Arial Narrow" w:hAnsi="Arial Narrow" w:cs="Times New Roman"/>
          <w:sz w:val="24"/>
          <w:szCs w:val="24"/>
        </w:rPr>
        <w:t>present</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available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consumption.</w:t>
      </w:r>
    </w:p>
    <w:p w14:paraId="1BFEA72B" w14:textId="77777777" w:rsidR="0068644D" w:rsidRDefault="0068644D" w:rsidP="00002C79">
      <w:pPr>
        <w:spacing w:after="0"/>
        <w:ind w:left="720"/>
        <w:jc w:val="both"/>
        <w:rPr>
          <w:rFonts w:ascii="Arial Narrow" w:hAnsi="Arial Narrow" w:cs="Times New Roman"/>
          <w:sz w:val="24"/>
          <w:szCs w:val="24"/>
        </w:rPr>
      </w:pPr>
    </w:p>
    <w:p w14:paraId="135FE528"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k. Drugs</w:t>
      </w:r>
      <w:r w:rsidR="00C20B24">
        <w:rPr>
          <w:rFonts w:ascii="Arial Narrow" w:hAnsi="Arial Narrow" w:cs="Times New Roman"/>
          <w:b/>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unlawful</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drug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stimulant,</w:t>
      </w:r>
      <w:r>
        <w:rPr>
          <w:rFonts w:ascii="Arial Narrow" w:hAnsi="Arial Narrow" w:cs="Times New Roman"/>
          <w:sz w:val="24"/>
          <w:szCs w:val="24"/>
        </w:rPr>
        <w:t xml:space="preserve"> </w:t>
      </w:r>
      <w:r w:rsidRPr="008A3B95">
        <w:rPr>
          <w:rFonts w:ascii="Arial Narrow" w:hAnsi="Arial Narrow" w:cs="Times New Roman"/>
          <w:sz w:val="24"/>
          <w:szCs w:val="24"/>
        </w:rPr>
        <w:t>depressant,</w:t>
      </w:r>
      <w:r>
        <w:rPr>
          <w:rFonts w:ascii="Arial Narrow" w:hAnsi="Arial Narrow" w:cs="Times New Roman"/>
          <w:sz w:val="24"/>
          <w:szCs w:val="24"/>
        </w:rPr>
        <w:t xml:space="preserve"> </w:t>
      </w:r>
      <w:r w:rsidRPr="008A3B95">
        <w:rPr>
          <w:rFonts w:ascii="Arial Narrow" w:hAnsi="Arial Narrow" w:cs="Times New Roman"/>
          <w:sz w:val="24"/>
          <w:szCs w:val="24"/>
        </w:rPr>
        <w:t>narcotic</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hallucinogenic</w:t>
      </w:r>
      <w:r>
        <w:rPr>
          <w:rFonts w:ascii="Arial Narrow" w:hAnsi="Arial Narrow" w:cs="Times New Roman"/>
          <w:sz w:val="24"/>
          <w:szCs w:val="24"/>
        </w:rPr>
        <w:t xml:space="preserve"> </w:t>
      </w:r>
      <w:r w:rsidRPr="008A3B95">
        <w:rPr>
          <w:rFonts w:ascii="Arial Narrow" w:hAnsi="Arial Narrow" w:cs="Times New Roman"/>
          <w:sz w:val="24"/>
          <w:szCs w:val="24"/>
        </w:rPr>
        <w:t>drug,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marijuana)</w:t>
      </w:r>
      <w:r>
        <w:rPr>
          <w:rFonts w:ascii="Arial Narrow" w:hAnsi="Arial Narrow" w:cs="Times New Roman"/>
          <w:sz w:val="24"/>
          <w:szCs w:val="24"/>
        </w:rPr>
        <w:t xml:space="preserve"> </w:t>
      </w:r>
      <w:r w:rsidRPr="008A3B95">
        <w:rPr>
          <w:rFonts w:ascii="Arial Narrow" w:hAnsi="Arial Narrow" w:cs="Times New Roman"/>
          <w:sz w:val="24"/>
          <w:szCs w:val="24"/>
        </w:rPr>
        <w:t>sale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distribution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drug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local</w:t>
      </w:r>
      <w:r>
        <w:rPr>
          <w:rFonts w:ascii="Arial Narrow" w:hAnsi="Arial Narrow" w:cs="Times New Roman"/>
          <w:sz w:val="24"/>
          <w:szCs w:val="24"/>
        </w:rPr>
        <w:t xml:space="preserve"> </w:t>
      </w:r>
      <w:r w:rsidRPr="008A3B95">
        <w:rPr>
          <w:rFonts w:ascii="Arial Narrow" w:hAnsi="Arial Narrow" w:cs="Times New Roman"/>
          <w:sz w:val="24"/>
          <w:szCs w:val="24"/>
        </w:rPr>
        <w:t>ordinance,</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federal</w:t>
      </w:r>
      <w:r>
        <w:rPr>
          <w:rFonts w:ascii="Arial Narrow" w:hAnsi="Arial Narrow" w:cs="Times New Roman"/>
          <w:sz w:val="24"/>
          <w:szCs w:val="24"/>
        </w:rPr>
        <w:t xml:space="preserve"> </w:t>
      </w:r>
      <w:r w:rsidRPr="008A3B95">
        <w:rPr>
          <w:rFonts w:ascii="Arial Narrow" w:hAnsi="Arial Narrow" w:cs="Times New Roman"/>
          <w:sz w:val="24"/>
          <w:szCs w:val="24"/>
        </w:rPr>
        <w:t>law</w:t>
      </w:r>
      <w:r>
        <w:rPr>
          <w:rFonts w:ascii="Arial Narrow" w:hAnsi="Arial Narrow" w:cs="Times New Roman"/>
          <w:sz w:val="24"/>
          <w:szCs w:val="24"/>
        </w:rPr>
        <w:t xml:space="preserve"> </w:t>
      </w:r>
      <w:r w:rsidRPr="008A3B95">
        <w:rPr>
          <w:rFonts w:ascii="Arial Narrow" w:hAnsi="Arial Narrow" w:cs="Times New Roman"/>
          <w:sz w:val="24"/>
          <w:szCs w:val="24"/>
        </w:rPr>
        <w:t>concerning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unlawful</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drugs,</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off</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p>
    <w:p w14:paraId="60E6DC69" w14:textId="77777777" w:rsidR="0068644D" w:rsidRDefault="0068644D" w:rsidP="00002C79">
      <w:pPr>
        <w:spacing w:after="0"/>
        <w:ind w:left="720"/>
        <w:jc w:val="both"/>
        <w:rPr>
          <w:rFonts w:ascii="Arial Narrow" w:hAnsi="Arial Narrow" w:cs="Times New Roman"/>
          <w:sz w:val="24"/>
          <w:szCs w:val="24"/>
        </w:rPr>
      </w:pPr>
    </w:p>
    <w:p w14:paraId="13A2A0C8" w14:textId="77777777" w:rsidR="0068644D" w:rsidRDefault="0068644D" w:rsidP="00002C79">
      <w:pPr>
        <w:spacing w:after="0"/>
        <w:ind w:left="720"/>
        <w:jc w:val="both"/>
        <w:rPr>
          <w:rFonts w:ascii="Arial Narrow" w:hAnsi="Arial Narrow" w:cs="Times New Roman"/>
          <w:sz w:val="24"/>
          <w:szCs w:val="24"/>
        </w:rPr>
      </w:pPr>
      <w:r w:rsidRPr="00B917C5">
        <w:rPr>
          <w:rFonts w:ascii="Arial Narrow" w:hAnsi="Arial Narrow" w:cs="Times New Roman"/>
          <w:b/>
          <w:sz w:val="24"/>
          <w:szCs w:val="24"/>
        </w:rPr>
        <w:t>l. Drug paraphernalia</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equipment,</w:t>
      </w:r>
      <w:r>
        <w:rPr>
          <w:rFonts w:ascii="Arial Narrow" w:hAnsi="Arial Narrow" w:cs="Times New Roman"/>
          <w:sz w:val="24"/>
          <w:szCs w:val="24"/>
        </w:rPr>
        <w:t xml:space="preserve"> </w:t>
      </w:r>
      <w:r w:rsidRPr="008A3B95">
        <w:rPr>
          <w:rFonts w:ascii="Arial Narrow" w:hAnsi="Arial Narrow" w:cs="Times New Roman"/>
          <w:sz w:val="24"/>
          <w:szCs w:val="24"/>
        </w:rPr>
        <w:t>products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used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intended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manufacturing,</w:t>
      </w:r>
      <w:r>
        <w:rPr>
          <w:rFonts w:ascii="Arial Narrow" w:hAnsi="Arial Narrow" w:cs="Times New Roman"/>
          <w:sz w:val="24"/>
          <w:szCs w:val="24"/>
        </w:rPr>
        <w:t xml:space="preserve"> </w:t>
      </w:r>
      <w:r w:rsidRPr="008A3B95">
        <w:rPr>
          <w:rFonts w:ascii="Arial Narrow" w:hAnsi="Arial Narrow" w:cs="Times New Roman"/>
          <w:sz w:val="24"/>
          <w:szCs w:val="24"/>
        </w:rPr>
        <w:t>growing,</w:t>
      </w:r>
      <w:r>
        <w:rPr>
          <w:rFonts w:ascii="Arial Narrow" w:hAnsi="Arial Narrow" w:cs="Times New Roman"/>
          <w:sz w:val="24"/>
          <w:szCs w:val="24"/>
        </w:rPr>
        <w:t xml:space="preserve"> </w:t>
      </w:r>
      <w:r w:rsidRPr="008A3B95">
        <w:rPr>
          <w:rFonts w:ascii="Arial Narrow" w:hAnsi="Arial Narrow" w:cs="Times New Roman"/>
          <w:sz w:val="24"/>
          <w:szCs w:val="24"/>
        </w:rPr>
        <w:t>using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distributing</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drug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local</w:t>
      </w:r>
      <w:r>
        <w:rPr>
          <w:rFonts w:ascii="Arial Narrow" w:hAnsi="Arial Narrow" w:cs="Times New Roman"/>
          <w:sz w:val="24"/>
          <w:szCs w:val="24"/>
        </w:rPr>
        <w:t xml:space="preserve"> </w:t>
      </w:r>
      <w:r w:rsidRPr="008A3B95">
        <w:rPr>
          <w:rFonts w:ascii="Arial Narrow" w:hAnsi="Arial Narrow" w:cs="Times New Roman"/>
          <w:sz w:val="24"/>
          <w:szCs w:val="24"/>
        </w:rPr>
        <w:t>ordinance</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federal</w:t>
      </w:r>
      <w:r>
        <w:rPr>
          <w:rFonts w:ascii="Arial Narrow" w:hAnsi="Arial Narrow" w:cs="Times New Roman"/>
          <w:sz w:val="24"/>
          <w:szCs w:val="24"/>
        </w:rPr>
        <w:t xml:space="preserve"> </w:t>
      </w:r>
      <w:r w:rsidRPr="008A3B95">
        <w:rPr>
          <w:rFonts w:ascii="Arial Narrow" w:hAnsi="Arial Narrow" w:cs="Times New Roman"/>
          <w:sz w:val="24"/>
          <w:szCs w:val="24"/>
        </w:rPr>
        <w:t>law</w:t>
      </w:r>
      <w:r>
        <w:rPr>
          <w:rFonts w:ascii="Arial Narrow" w:hAnsi="Arial Narrow" w:cs="Times New Roman"/>
          <w:sz w:val="24"/>
          <w:szCs w:val="24"/>
        </w:rPr>
        <w:t xml:space="preserve"> </w:t>
      </w:r>
      <w:r w:rsidRPr="008A3B95">
        <w:rPr>
          <w:rFonts w:ascii="Arial Narrow" w:hAnsi="Arial Narrow" w:cs="Times New Roman"/>
          <w:sz w:val="24"/>
          <w:szCs w:val="24"/>
        </w:rPr>
        <w:t>concerning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unlawful</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drug</w:t>
      </w:r>
      <w:r>
        <w:rPr>
          <w:rFonts w:ascii="Arial Narrow" w:hAnsi="Arial Narrow" w:cs="Times New Roman"/>
          <w:sz w:val="24"/>
          <w:szCs w:val="24"/>
        </w:rPr>
        <w:t xml:space="preserve"> </w:t>
      </w:r>
      <w:r w:rsidRPr="008A3B95">
        <w:rPr>
          <w:rFonts w:ascii="Arial Narrow" w:hAnsi="Arial Narrow" w:cs="Times New Roman"/>
          <w:sz w:val="24"/>
          <w:szCs w:val="24"/>
        </w:rPr>
        <w:t>paraphernalia,</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off</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p>
    <w:p w14:paraId="60FEDD10" w14:textId="77777777" w:rsidR="0068644D" w:rsidRDefault="0068644D" w:rsidP="00002C79">
      <w:pPr>
        <w:spacing w:after="0"/>
        <w:ind w:left="720"/>
        <w:jc w:val="both"/>
        <w:rPr>
          <w:rFonts w:ascii="Arial Narrow" w:hAnsi="Arial Narrow" w:cs="Times New Roman"/>
          <w:sz w:val="24"/>
          <w:szCs w:val="24"/>
        </w:rPr>
      </w:pPr>
    </w:p>
    <w:p w14:paraId="2C73A8CC"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m. Public intoxication</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Appearing</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owned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at</w:t>
      </w:r>
      <w:r>
        <w:rPr>
          <w:rFonts w:ascii="Arial Narrow" w:hAnsi="Arial Narrow" w:cs="Times New Roman"/>
          <w:sz w:val="24"/>
          <w:szCs w:val="24"/>
        </w:rPr>
        <w:t xml:space="preserve"> a</w:t>
      </w:r>
      <w:r w:rsidRPr="008A3B95">
        <w:rPr>
          <w:rFonts w:ascii="Arial Narrow" w:hAnsi="Arial Narrow" w:cs="Times New Roman"/>
          <w:sz w:val="24"/>
          <w:szCs w:val="24"/>
        </w:rPr>
        <w:t>n</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sponsored</w:t>
      </w:r>
      <w:r>
        <w:rPr>
          <w:rFonts w:ascii="Arial Narrow" w:hAnsi="Arial Narrow" w:cs="Times New Roman"/>
          <w:sz w:val="24"/>
          <w:szCs w:val="24"/>
        </w:rPr>
        <w:t xml:space="preserve"> </w:t>
      </w:r>
      <w:r w:rsidRPr="008A3B95">
        <w:rPr>
          <w:rFonts w:ascii="Arial Narrow" w:hAnsi="Arial Narrow" w:cs="Times New Roman"/>
          <w:sz w:val="24"/>
          <w:szCs w:val="24"/>
        </w:rPr>
        <w:t>event</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influence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controlled</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intoxicating</w:t>
      </w:r>
      <w:r>
        <w:rPr>
          <w:rFonts w:ascii="Arial Narrow" w:hAnsi="Arial Narrow" w:cs="Times New Roman"/>
          <w:sz w:val="24"/>
          <w:szCs w:val="24"/>
        </w:rPr>
        <w:t xml:space="preserve"> </w:t>
      </w:r>
      <w:r w:rsidRPr="008A3B95">
        <w:rPr>
          <w:rFonts w:ascii="Arial Narrow" w:hAnsi="Arial Narrow" w:cs="Times New Roman"/>
          <w:sz w:val="24"/>
          <w:szCs w:val="24"/>
        </w:rPr>
        <w:t>substance.</w:t>
      </w:r>
      <w:r>
        <w:rPr>
          <w:rFonts w:ascii="Arial Narrow" w:hAnsi="Arial Narrow" w:cs="Times New Roman"/>
          <w:sz w:val="24"/>
          <w:szCs w:val="24"/>
        </w:rPr>
        <w:t xml:space="preserve"> </w:t>
      </w:r>
    </w:p>
    <w:p w14:paraId="6C1F68DB" w14:textId="77777777" w:rsidR="0068644D" w:rsidRDefault="0068644D" w:rsidP="00002C79">
      <w:pPr>
        <w:spacing w:after="0"/>
        <w:ind w:left="720"/>
        <w:jc w:val="both"/>
        <w:rPr>
          <w:rFonts w:ascii="Arial Narrow" w:hAnsi="Arial Narrow" w:cs="Times New Roman"/>
          <w:sz w:val="24"/>
          <w:szCs w:val="24"/>
        </w:rPr>
      </w:pPr>
    </w:p>
    <w:p w14:paraId="0C069618"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n. Gambling</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Unlawful</w:t>
      </w:r>
      <w:r>
        <w:rPr>
          <w:rFonts w:ascii="Arial Narrow" w:hAnsi="Arial Narrow" w:cs="Times New Roman"/>
          <w:sz w:val="24"/>
          <w:szCs w:val="24"/>
        </w:rPr>
        <w:t xml:space="preserve"> </w:t>
      </w:r>
      <w:r w:rsidRPr="008A3B95">
        <w:rPr>
          <w:rFonts w:ascii="Arial Narrow" w:hAnsi="Arial Narrow" w:cs="Times New Roman"/>
          <w:sz w:val="24"/>
          <w:szCs w:val="24"/>
        </w:rPr>
        <w:t>gambling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form.</w:t>
      </w:r>
      <w:r>
        <w:rPr>
          <w:rFonts w:ascii="Arial Narrow" w:hAnsi="Arial Narrow" w:cs="Times New Roman"/>
          <w:sz w:val="24"/>
          <w:szCs w:val="24"/>
        </w:rPr>
        <w:t xml:space="preserve"> </w:t>
      </w:r>
    </w:p>
    <w:p w14:paraId="73B8C5FF" w14:textId="77777777" w:rsidR="0068644D" w:rsidRDefault="0068644D" w:rsidP="00002C79">
      <w:pPr>
        <w:spacing w:after="0"/>
        <w:ind w:left="720"/>
        <w:jc w:val="both"/>
        <w:rPr>
          <w:rFonts w:ascii="Arial Narrow" w:hAnsi="Arial Narrow" w:cs="Times New Roman"/>
          <w:sz w:val="24"/>
          <w:szCs w:val="24"/>
        </w:rPr>
      </w:pPr>
    </w:p>
    <w:p w14:paraId="1290B915"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o. Misuse of computers or computing resources and facilities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Misusing</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abusing</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computer</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p>
    <w:p w14:paraId="55190E67"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1. 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another</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identification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gain</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computer</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p>
    <w:p w14:paraId="3D4A72F7"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2. 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computer</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violate</w:t>
      </w:r>
      <w:r>
        <w:rPr>
          <w:rFonts w:ascii="Arial Narrow" w:hAnsi="Arial Narrow" w:cs="Times New Roman"/>
          <w:sz w:val="24"/>
          <w:szCs w:val="24"/>
        </w:rPr>
        <w:t xml:space="preserve"> </w:t>
      </w:r>
      <w:r w:rsidRPr="008A3B95">
        <w:rPr>
          <w:rFonts w:ascii="Arial Narrow" w:hAnsi="Arial Narrow" w:cs="Times New Roman"/>
          <w:sz w:val="24"/>
          <w:szCs w:val="24"/>
        </w:rPr>
        <w:t>copyright</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distribution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copyrighted</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using</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technology</w:t>
      </w:r>
      <w:r>
        <w:rPr>
          <w:rFonts w:ascii="Arial Narrow" w:hAnsi="Arial Narrow" w:cs="Times New Roman"/>
          <w:sz w:val="24"/>
          <w:szCs w:val="24"/>
        </w:rPr>
        <w:t xml:space="preserve"> </w:t>
      </w:r>
      <w:r w:rsidRPr="008A3B95">
        <w:rPr>
          <w:rFonts w:ascii="Arial Narrow" w:hAnsi="Arial Narrow" w:cs="Times New Roman"/>
          <w:sz w:val="24"/>
          <w:szCs w:val="24"/>
        </w:rPr>
        <w:t>systems;</w:t>
      </w:r>
      <w:r>
        <w:rPr>
          <w:rFonts w:ascii="Arial Narrow" w:hAnsi="Arial Narrow" w:cs="Times New Roman"/>
          <w:sz w:val="24"/>
          <w:szCs w:val="24"/>
        </w:rPr>
        <w:t xml:space="preserve"> </w:t>
      </w:r>
    </w:p>
    <w:p w14:paraId="6C2936A2"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3. Unauthorized</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computer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network</w:t>
      </w:r>
      <w:r>
        <w:rPr>
          <w:rFonts w:ascii="Arial Narrow" w:hAnsi="Arial Narrow" w:cs="Times New Roman"/>
          <w:sz w:val="24"/>
          <w:szCs w:val="24"/>
        </w:rPr>
        <w:t xml:space="preserve"> </w:t>
      </w:r>
      <w:r w:rsidRPr="008A3B95">
        <w:rPr>
          <w:rFonts w:ascii="Arial Narrow" w:hAnsi="Arial Narrow" w:cs="Times New Roman"/>
          <w:sz w:val="24"/>
          <w:szCs w:val="24"/>
        </w:rPr>
        <w:t>file,</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altering,</w:t>
      </w:r>
      <w:r>
        <w:rPr>
          <w:rFonts w:ascii="Arial Narrow" w:hAnsi="Arial Narrow" w:cs="Times New Roman"/>
          <w:sz w:val="24"/>
          <w:szCs w:val="24"/>
        </w:rPr>
        <w:t xml:space="preserve"> </w:t>
      </w:r>
      <w:r w:rsidRPr="008A3B95">
        <w:rPr>
          <w:rFonts w:ascii="Arial Narrow" w:hAnsi="Arial Narrow" w:cs="Times New Roman"/>
          <w:sz w:val="24"/>
          <w:szCs w:val="24"/>
        </w:rPr>
        <w:t>using,</w:t>
      </w:r>
      <w:r>
        <w:rPr>
          <w:rFonts w:ascii="Arial Narrow" w:hAnsi="Arial Narrow" w:cs="Times New Roman"/>
          <w:sz w:val="24"/>
          <w:szCs w:val="24"/>
        </w:rPr>
        <w:t xml:space="preserve"> </w:t>
      </w:r>
      <w:r w:rsidRPr="008A3B95">
        <w:rPr>
          <w:rFonts w:ascii="Arial Narrow" w:hAnsi="Arial Narrow" w:cs="Times New Roman"/>
          <w:sz w:val="24"/>
          <w:szCs w:val="24"/>
        </w:rPr>
        <w:t>reading,</w:t>
      </w:r>
      <w:r>
        <w:rPr>
          <w:rFonts w:ascii="Arial Narrow" w:hAnsi="Arial Narrow" w:cs="Times New Roman"/>
          <w:sz w:val="24"/>
          <w:szCs w:val="24"/>
        </w:rPr>
        <w:t xml:space="preserve"> </w:t>
      </w:r>
      <w:r w:rsidRPr="008A3B95">
        <w:rPr>
          <w:rFonts w:ascii="Arial Narrow" w:hAnsi="Arial Narrow" w:cs="Times New Roman"/>
          <w:sz w:val="24"/>
          <w:szCs w:val="24"/>
        </w:rPr>
        <w:t>copying,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deleting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file;</w:t>
      </w:r>
      <w:r>
        <w:rPr>
          <w:rFonts w:ascii="Arial Narrow" w:hAnsi="Arial Narrow" w:cs="Times New Roman"/>
          <w:sz w:val="24"/>
          <w:szCs w:val="24"/>
        </w:rPr>
        <w:t xml:space="preserve"> </w:t>
      </w:r>
    </w:p>
    <w:p w14:paraId="0421DAF1"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4. Unauthorized</w:t>
      </w:r>
      <w:r>
        <w:rPr>
          <w:rFonts w:ascii="Arial Narrow" w:hAnsi="Arial Narrow" w:cs="Times New Roman"/>
          <w:sz w:val="24"/>
          <w:szCs w:val="24"/>
        </w:rPr>
        <w:t xml:space="preserve"> </w:t>
      </w:r>
      <w:r w:rsidRPr="008A3B95">
        <w:rPr>
          <w:rFonts w:ascii="Arial Narrow" w:hAnsi="Arial Narrow" w:cs="Times New Roman"/>
          <w:sz w:val="24"/>
          <w:szCs w:val="24"/>
        </w:rPr>
        <w:t>transfer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computer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network</w:t>
      </w:r>
      <w:r>
        <w:rPr>
          <w:rFonts w:ascii="Arial Narrow" w:hAnsi="Arial Narrow" w:cs="Times New Roman"/>
          <w:sz w:val="24"/>
          <w:szCs w:val="24"/>
        </w:rPr>
        <w:t xml:space="preserve"> </w:t>
      </w:r>
      <w:r w:rsidRPr="008A3B95">
        <w:rPr>
          <w:rFonts w:ascii="Arial Narrow" w:hAnsi="Arial Narrow" w:cs="Times New Roman"/>
          <w:sz w:val="24"/>
          <w:szCs w:val="24"/>
        </w:rPr>
        <w:t>file;</w:t>
      </w:r>
      <w:r>
        <w:rPr>
          <w:rFonts w:ascii="Arial Narrow" w:hAnsi="Arial Narrow" w:cs="Times New Roman"/>
          <w:sz w:val="24"/>
          <w:szCs w:val="24"/>
        </w:rPr>
        <w:t xml:space="preserve"> </w:t>
      </w:r>
    </w:p>
    <w:p w14:paraId="21D90D38"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5. 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computing</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send</w:t>
      </w:r>
      <w:r>
        <w:rPr>
          <w:rFonts w:ascii="Arial Narrow" w:hAnsi="Arial Narrow" w:cs="Times New Roman"/>
          <w:sz w:val="24"/>
          <w:szCs w:val="24"/>
        </w:rPr>
        <w:t xml:space="preserve"> </w:t>
      </w:r>
      <w:r w:rsidRPr="008A3B95">
        <w:rPr>
          <w:rFonts w:ascii="Arial Narrow" w:hAnsi="Arial Narrow" w:cs="Times New Roman"/>
          <w:sz w:val="24"/>
          <w:szCs w:val="24"/>
        </w:rPr>
        <w:t>abusive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obscene</w:t>
      </w:r>
      <w:r>
        <w:rPr>
          <w:rFonts w:ascii="Arial Narrow" w:hAnsi="Arial Narrow" w:cs="Times New Roman"/>
          <w:sz w:val="24"/>
          <w:szCs w:val="24"/>
        </w:rPr>
        <w:t xml:space="preserve"> </w:t>
      </w:r>
      <w:r w:rsidRPr="008A3B95">
        <w:rPr>
          <w:rFonts w:ascii="Arial Narrow" w:hAnsi="Arial Narrow" w:cs="Times New Roman"/>
          <w:sz w:val="24"/>
          <w:szCs w:val="24"/>
        </w:rPr>
        <w:t>correspondence;</w:t>
      </w:r>
      <w:r>
        <w:rPr>
          <w:rFonts w:ascii="Arial Narrow" w:hAnsi="Arial Narrow" w:cs="Times New Roman"/>
          <w:sz w:val="24"/>
          <w:szCs w:val="24"/>
        </w:rPr>
        <w:t xml:space="preserve"> </w:t>
      </w:r>
    </w:p>
    <w:p w14:paraId="1EDCE3A1"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6. 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computing</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manner</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interferes</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normal</w:t>
      </w:r>
      <w:r>
        <w:rPr>
          <w:rFonts w:ascii="Arial Narrow" w:hAnsi="Arial Narrow" w:cs="Times New Roman"/>
          <w:sz w:val="24"/>
          <w:szCs w:val="24"/>
        </w:rPr>
        <w:t xml:space="preserve"> </w:t>
      </w:r>
      <w:r w:rsidRPr="008A3B95">
        <w:rPr>
          <w:rFonts w:ascii="Arial Narrow" w:hAnsi="Arial Narrow" w:cs="Times New Roman"/>
          <w:sz w:val="24"/>
          <w:szCs w:val="24"/>
        </w:rPr>
        <w:t>operation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computing</w:t>
      </w:r>
      <w:r>
        <w:rPr>
          <w:rFonts w:ascii="Arial Narrow" w:hAnsi="Arial Narrow" w:cs="Times New Roman"/>
          <w:sz w:val="24"/>
          <w:szCs w:val="24"/>
        </w:rPr>
        <w:t xml:space="preserve"> </w:t>
      </w:r>
      <w:r w:rsidRPr="008A3B95">
        <w:rPr>
          <w:rFonts w:ascii="Arial Narrow" w:hAnsi="Arial Narrow" w:cs="Times New Roman"/>
          <w:sz w:val="24"/>
          <w:szCs w:val="24"/>
        </w:rPr>
        <w:t>system,</w:t>
      </w:r>
      <w:r>
        <w:rPr>
          <w:rFonts w:ascii="Arial Narrow" w:hAnsi="Arial Narrow" w:cs="Times New Roman"/>
          <w:sz w:val="24"/>
          <w:szCs w:val="24"/>
        </w:rPr>
        <w:t xml:space="preserve"> </w:t>
      </w:r>
    </w:p>
    <w:p w14:paraId="1B155981"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7. 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computing</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interfere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work</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another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p>
    <w:p w14:paraId="1D175E51"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8. 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published</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technology</w:t>
      </w:r>
      <w:r>
        <w:rPr>
          <w:rFonts w:ascii="Arial Narrow" w:hAnsi="Arial Narrow" w:cs="Times New Roman"/>
          <w:sz w:val="24"/>
          <w:szCs w:val="24"/>
        </w:rPr>
        <w:t xml:space="preserve"> </w:t>
      </w:r>
      <w:r w:rsidRPr="008A3B95">
        <w:rPr>
          <w:rFonts w:ascii="Arial Narrow" w:hAnsi="Arial Narrow" w:cs="Times New Roman"/>
          <w:sz w:val="24"/>
          <w:szCs w:val="24"/>
        </w:rPr>
        <w:t>resources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p>
    <w:p w14:paraId="248A0299"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9. Unauthorized</w:t>
      </w:r>
      <w:r>
        <w:rPr>
          <w:rFonts w:ascii="Arial Narrow" w:hAnsi="Arial Narrow" w:cs="Times New Roman"/>
          <w:sz w:val="24"/>
          <w:szCs w:val="24"/>
        </w:rPr>
        <w:t xml:space="preserve"> </w:t>
      </w:r>
      <w:r w:rsidRPr="008A3B95">
        <w:rPr>
          <w:rFonts w:ascii="Arial Narrow" w:hAnsi="Arial Narrow" w:cs="Times New Roman"/>
          <w:sz w:val="24"/>
          <w:szCs w:val="24"/>
        </w:rPr>
        <w:t>peer-­</w:t>
      </w:r>
      <w:r w:rsidRPr="008A3B95">
        <w:rPr>
          <w:rFonts w:ascii="Cambria Math" w:hAnsi="Cambria Math" w:cs="Cambria Math"/>
          <w:sz w:val="24"/>
          <w:szCs w:val="24"/>
        </w:rPr>
        <w:t>‐</w:t>
      </w:r>
      <w:r w:rsidRPr="008A3B95">
        <w:rPr>
          <w:rFonts w:ascii="Arial Narrow" w:hAnsi="Arial Narrow" w:cs="Times New Roman"/>
          <w:sz w:val="24"/>
          <w:szCs w:val="24"/>
        </w:rPr>
        <w:t>to-</w:t>
      </w:r>
      <w:r w:rsidRPr="008A3B95">
        <w:rPr>
          <w:rFonts w:ascii="Arial Narrow" w:hAnsi="Arial Narrow" w:cs="Arial Narrow"/>
          <w:sz w:val="24"/>
          <w:szCs w:val="24"/>
        </w:rPr>
        <w:t>­</w:t>
      </w:r>
      <w:r w:rsidRPr="008A3B95">
        <w:rPr>
          <w:rFonts w:ascii="Cambria Math" w:hAnsi="Cambria Math" w:cs="Cambria Math"/>
          <w:sz w:val="24"/>
          <w:szCs w:val="24"/>
        </w:rPr>
        <w:t>‐</w:t>
      </w:r>
      <w:r w:rsidRPr="008A3B95">
        <w:rPr>
          <w:rFonts w:ascii="Arial Narrow" w:hAnsi="Arial Narrow" w:cs="Times New Roman"/>
          <w:sz w:val="24"/>
          <w:szCs w:val="24"/>
        </w:rPr>
        <w:t>peer</w:t>
      </w:r>
      <w:r>
        <w:rPr>
          <w:rFonts w:ascii="Arial Narrow" w:hAnsi="Arial Narrow" w:cs="Times New Roman"/>
          <w:sz w:val="24"/>
          <w:szCs w:val="24"/>
        </w:rPr>
        <w:t xml:space="preserve"> </w:t>
      </w:r>
      <w:r w:rsidRPr="008A3B95">
        <w:rPr>
          <w:rFonts w:ascii="Arial Narrow" w:hAnsi="Arial Narrow" w:cs="Times New Roman"/>
          <w:sz w:val="24"/>
          <w:szCs w:val="24"/>
        </w:rPr>
        <w:t>file</w:t>
      </w:r>
      <w:r>
        <w:rPr>
          <w:rFonts w:ascii="Arial Narrow" w:hAnsi="Arial Narrow" w:cs="Times New Roman"/>
          <w:sz w:val="24"/>
          <w:szCs w:val="24"/>
        </w:rPr>
        <w:t>-</w:t>
      </w:r>
      <w:r w:rsidRPr="008A3B95">
        <w:rPr>
          <w:rFonts w:ascii="Arial Narrow" w:hAnsi="Arial Narrow" w:cs="Times New Roman"/>
          <w:sz w:val="24"/>
          <w:szCs w:val="24"/>
        </w:rPr>
        <w:t>sharing.</w:t>
      </w:r>
      <w:r>
        <w:rPr>
          <w:rFonts w:ascii="Arial Narrow" w:hAnsi="Arial Narrow" w:cs="Times New Roman"/>
          <w:sz w:val="24"/>
          <w:szCs w:val="24"/>
        </w:rPr>
        <w:t xml:space="preserve"> </w:t>
      </w:r>
    </w:p>
    <w:p w14:paraId="5D9271C2" w14:textId="77777777" w:rsidR="0068644D" w:rsidRDefault="0068644D" w:rsidP="0068644D">
      <w:pPr>
        <w:spacing w:after="0"/>
        <w:ind w:left="720"/>
        <w:rPr>
          <w:rFonts w:ascii="Arial Narrow" w:hAnsi="Arial Narrow" w:cs="Times New Roman"/>
          <w:sz w:val="24"/>
          <w:szCs w:val="24"/>
        </w:rPr>
      </w:pPr>
    </w:p>
    <w:p w14:paraId="562318EF"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p. Financial irresponsibility</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meet</w:t>
      </w:r>
      <w:r>
        <w:rPr>
          <w:rFonts w:ascii="Arial Narrow" w:hAnsi="Arial Narrow" w:cs="Times New Roman"/>
          <w:sz w:val="24"/>
          <w:szCs w:val="24"/>
        </w:rPr>
        <w:t xml:space="preserve"> </w:t>
      </w:r>
      <w:r w:rsidRPr="008A3B95">
        <w:rPr>
          <w:rFonts w:ascii="Arial Narrow" w:hAnsi="Arial Narrow" w:cs="Times New Roman"/>
          <w:sz w:val="24"/>
          <w:szCs w:val="24"/>
        </w:rPr>
        <w:t>financial</w:t>
      </w:r>
      <w:r>
        <w:rPr>
          <w:rFonts w:ascii="Arial Narrow" w:hAnsi="Arial Narrow" w:cs="Times New Roman"/>
          <w:sz w:val="24"/>
          <w:szCs w:val="24"/>
        </w:rPr>
        <w:t xml:space="preserve"> </w:t>
      </w:r>
      <w:r w:rsidRPr="008A3B95">
        <w:rPr>
          <w:rFonts w:ascii="Arial Narrow" w:hAnsi="Arial Narrow" w:cs="Times New Roman"/>
          <w:sz w:val="24"/>
          <w:szCs w:val="24"/>
        </w:rPr>
        <w:t>responsibilities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promptly</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knowingly</w:t>
      </w:r>
      <w:r>
        <w:rPr>
          <w:rFonts w:ascii="Arial Narrow" w:hAnsi="Arial Narrow" w:cs="Times New Roman"/>
          <w:sz w:val="24"/>
          <w:szCs w:val="24"/>
        </w:rPr>
        <w:t xml:space="preserve"> </w:t>
      </w:r>
      <w:r w:rsidRPr="008A3B95">
        <w:rPr>
          <w:rFonts w:ascii="Arial Narrow" w:hAnsi="Arial Narrow" w:cs="Times New Roman"/>
          <w:sz w:val="24"/>
          <w:szCs w:val="24"/>
        </w:rPr>
        <w:t>passing</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worthless</w:t>
      </w:r>
      <w:r>
        <w:rPr>
          <w:rFonts w:ascii="Arial Narrow" w:hAnsi="Arial Narrow" w:cs="Times New Roman"/>
          <w:sz w:val="24"/>
          <w:szCs w:val="24"/>
        </w:rPr>
        <w:t xml:space="preserve"> </w:t>
      </w:r>
      <w:r w:rsidRPr="008A3B95">
        <w:rPr>
          <w:rFonts w:ascii="Arial Narrow" w:hAnsi="Arial Narrow" w:cs="Times New Roman"/>
          <w:sz w:val="24"/>
          <w:szCs w:val="24"/>
        </w:rPr>
        <w:t>check</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money</w:t>
      </w:r>
      <w:r>
        <w:rPr>
          <w:rFonts w:ascii="Arial Narrow" w:hAnsi="Arial Narrow" w:cs="Times New Roman"/>
          <w:sz w:val="24"/>
          <w:szCs w:val="24"/>
        </w:rPr>
        <w:t xml:space="preserve"> </w:t>
      </w:r>
      <w:r w:rsidRPr="008A3B95">
        <w:rPr>
          <w:rFonts w:ascii="Arial Narrow" w:hAnsi="Arial Narrow" w:cs="Times New Roman"/>
          <w:sz w:val="24"/>
          <w:szCs w:val="24"/>
        </w:rPr>
        <w:t>order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payment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i</w:t>
      </w:r>
      <w:r w:rsidRPr="008A3B95">
        <w:rPr>
          <w:rFonts w:ascii="Arial Narrow" w:hAnsi="Arial Narrow" w:cs="Times New Roman"/>
          <w:sz w:val="24"/>
          <w:szCs w:val="24"/>
        </w:rPr>
        <w:t>nstitution</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capacity,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pay</w:t>
      </w:r>
      <w:r>
        <w:rPr>
          <w:rFonts w:ascii="Arial Narrow" w:hAnsi="Arial Narrow" w:cs="Times New Roman"/>
          <w:sz w:val="24"/>
          <w:szCs w:val="24"/>
        </w:rPr>
        <w:t xml:space="preserve"> </w:t>
      </w:r>
      <w:r w:rsidRPr="008A3B95">
        <w:rPr>
          <w:rFonts w:ascii="Arial Narrow" w:hAnsi="Arial Narrow" w:cs="Times New Roman"/>
          <w:sz w:val="24"/>
          <w:szCs w:val="24"/>
        </w:rPr>
        <w:t>outstanding</w:t>
      </w:r>
      <w:r>
        <w:rPr>
          <w:rFonts w:ascii="Arial Narrow" w:hAnsi="Arial Narrow" w:cs="Times New Roman"/>
          <w:sz w:val="24"/>
          <w:szCs w:val="24"/>
        </w:rPr>
        <w:t xml:space="preserve"> </w:t>
      </w:r>
      <w:r w:rsidRPr="008A3B95">
        <w:rPr>
          <w:rFonts w:ascii="Arial Narrow" w:hAnsi="Arial Narrow" w:cs="Times New Roman"/>
          <w:sz w:val="24"/>
          <w:szCs w:val="24"/>
        </w:rPr>
        <w:t>bills.</w:t>
      </w:r>
      <w:r>
        <w:rPr>
          <w:rFonts w:ascii="Arial Narrow" w:hAnsi="Arial Narrow" w:cs="Times New Roman"/>
          <w:sz w:val="24"/>
          <w:szCs w:val="24"/>
        </w:rPr>
        <w:t xml:space="preserve"> </w:t>
      </w:r>
    </w:p>
    <w:p w14:paraId="1B807386" w14:textId="77777777" w:rsidR="0068644D" w:rsidRDefault="0068644D" w:rsidP="00002C79">
      <w:pPr>
        <w:spacing w:after="0"/>
        <w:ind w:left="720"/>
        <w:jc w:val="both"/>
        <w:rPr>
          <w:rFonts w:ascii="Arial Narrow" w:hAnsi="Arial Narrow" w:cs="Times New Roman"/>
          <w:sz w:val="24"/>
          <w:szCs w:val="24"/>
        </w:rPr>
      </w:pPr>
    </w:p>
    <w:p w14:paraId="29DCA855"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q. Unacceptable conduct in disciplinary proceedings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at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stage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proceeding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investigation</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contemptuous,</w:t>
      </w:r>
      <w:r>
        <w:rPr>
          <w:rFonts w:ascii="Arial Narrow" w:hAnsi="Arial Narrow" w:cs="Times New Roman"/>
          <w:sz w:val="24"/>
          <w:szCs w:val="24"/>
        </w:rPr>
        <w:t xml:space="preserve"> </w:t>
      </w:r>
      <w:r w:rsidRPr="008A3B95">
        <w:rPr>
          <w:rFonts w:ascii="Arial Narrow" w:hAnsi="Arial Narrow" w:cs="Times New Roman"/>
          <w:sz w:val="24"/>
          <w:szCs w:val="24"/>
        </w:rPr>
        <w:t>disrespectful,</w:t>
      </w:r>
      <w:r>
        <w:rPr>
          <w:rFonts w:ascii="Arial Narrow" w:hAnsi="Arial Narrow" w:cs="Times New Roman"/>
          <w:sz w:val="24"/>
          <w:szCs w:val="24"/>
        </w:rPr>
        <w:t xml:space="preserve"> </w:t>
      </w:r>
      <w:r w:rsidRPr="008A3B95">
        <w:rPr>
          <w:rFonts w:ascii="Arial Narrow" w:hAnsi="Arial Narrow" w:cs="Times New Roman"/>
          <w:sz w:val="24"/>
          <w:szCs w:val="24"/>
        </w:rPr>
        <w:t>threatening,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disorderly,</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false</w:t>
      </w:r>
      <w:r>
        <w:rPr>
          <w:rFonts w:ascii="Arial Narrow" w:hAnsi="Arial Narrow" w:cs="Times New Roman"/>
          <w:sz w:val="24"/>
          <w:szCs w:val="24"/>
        </w:rPr>
        <w:t xml:space="preserve"> </w:t>
      </w:r>
      <w:r w:rsidRPr="008A3B95">
        <w:rPr>
          <w:rFonts w:ascii="Arial Narrow" w:hAnsi="Arial Narrow" w:cs="Times New Roman"/>
          <w:sz w:val="24"/>
          <w:szCs w:val="24"/>
        </w:rPr>
        <w:t>complaints,</w:t>
      </w:r>
      <w:r>
        <w:rPr>
          <w:rFonts w:ascii="Arial Narrow" w:hAnsi="Arial Narrow" w:cs="Times New Roman"/>
          <w:sz w:val="24"/>
          <w:szCs w:val="24"/>
        </w:rPr>
        <w:t xml:space="preserve"> </w:t>
      </w:r>
      <w:r w:rsidRPr="008A3B95">
        <w:rPr>
          <w:rFonts w:ascii="Arial Narrow" w:hAnsi="Arial Narrow" w:cs="Times New Roman"/>
          <w:sz w:val="24"/>
          <w:szCs w:val="24"/>
        </w:rPr>
        <w:t>testimony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evidence,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attempts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influence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impartiality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judicial</w:t>
      </w:r>
      <w:r>
        <w:rPr>
          <w:rFonts w:ascii="Arial Narrow" w:hAnsi="Arial Narrow" w:cs="Times New Roman"/>
          <w:sz w:val="24"/>
          <w:szCs w:val="24"/>
        </w:rPr>
        <w:t xml:space="preserve"> </w:t>
      </w:r>
      <w:r w:rsidRPr="008A3B95">
        <w:rPr>
          <w:rFonts w:ascii="Arial Narrow" w:hAnsi="Arial Narrow" w:cs="Times New Roman"/>
          <w:sz w:val="24"/>
          <w:szCs w:val="24"/>
        </w:rPr>
        <w:t>body,</w:t>
      </w:r>
      <w:r>
        <w:rPr>
          <w:rFonts w:ascii="Arial Narrow" w:hAnsi="Arial Narrow" w:cs="Times New Roman"/>
          <w:sz w:val="24"/>
          <w:szCs w:val="24"/>
        </w:rPr>
        <w:t xml:space="preserve"> </w:t>
      </w:r>
      <w:r w:rsidRPr="008A3B95">
        <w:rPr>
          <w:rFonts w:ascii="Arial Narrow" w:hAnsi="Arial Narrow" w:cs="Times New Roman"/>
          <w:sz w:val="24"/>
          <w:szCs w:val="24"/>
        </w:rPr>
        <w:t>verbal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harassment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intimidation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judicial</w:t>
      </w:r>
      <w:r>
        <w:rPr>
          <w:rFonts w:ascii="Arial Narrow" w:hAnsi="Arial Narrow" w:cs="Times New Roman"/>
          <w:sz w:val="24"/>
          <w:szCs w:val="24"/>
        </w:rPr>
        <w:t xml:space="preserve"> </w:t>
      </w:r>
      <w:r w:rsidRPr="008A3B95">
        <w:rPr>
          <w:rFonts w:ascii="Arial Narrow" w:hAnsi="Arial Narrow" w:cs="Times New Roman"/>
          <w:sz w:val="24"/>
          <w:szCs w:val="24"/>
        </w:rPr>
        <w:t>board</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complainant,</w:t>
      </w:r>
      <w:r>
        <w:rPr>
          <w:rFonts w:ascii="Arial Narrow" w:hAnsi="Arial Narrow" w:cs="Times New Roman"/>
          <w:sz w:val="24"/>
          <w:szCs w:val="24"/>
        </w:rPr>
        <w:t xml:space="preserve"> </w:t>
      </w:r>
      <w:r w:rsidRPr="008A3B95">
        <w:rPr>
          <w:rFonts w:ascii="Arial Narrow" w:hAnsi="Arial Narrow" w:cs="Times New Roman"/>
          <w:sz w:val="24"/>
          <w:szCs w:val="24"/>
        </w:rPr>
        <w:t>respondent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witness.</w:t>
      </w:r>
      <w:r>
        <w:rPr>
          <w:rFonts w:ascii="Arial Narrow" w:hAnsi="Arial Narrow" w:cs="Times New Roman"/>
          <w:sz w:val="24"/>
          <w:szCs w:val="24"/>
        </w:rPr>
        <w:t xml:space="preserve"> </w:t>
      </w:r>
    </w:p>
    <w:p w14:paraId="113297C1" w14:textId="77777777" w:rsidR="0068644D" w:rsidRDefault="0068644D" w:rsidP="00002C79">
      <w:pPr>
        <w:spacing w:after="0"/>
        <w:ind w:left="720"/>
        <w:jc w:val="both"/>
        <w:rPr>
          <w:rFonts w:ascii="Arial Narrow" w:hAnsi="Arial Narrow" w:cs="Times New Roman"/>
          <w:sz w:val="24"/>
          <w:szCs w:val="24"/>
        </w:rPr>
      </w:pPr>
    </w:p>
    <w:p w14:paraId="5CF4768B"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r. Failure to cooperate with university officials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comply</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directions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performance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duties.</w:t>
      </w:r>
      <w:r>
        <w:rPr>
          <w:rFonts w:ascii="Arial Narrow" w:hAnsi="Arial Narrow" w:cs="Times New Roman"/>
          <w:sz w:val="24"/>
          <w:szCs w:val="24"/>
        </w:rPr>
        <w:t xml:space="preserve"> </w:t>
      </w:r>
    </w:p>
    <w:p w14:paraId="29748B83" w14:textId="77777777" w:rsidR="0068644D" w:rsidRDefault="0068644D" w:rsidP="00002C79">
      <w:pPr>
        <w:spacing w:after="0"/>
        <w:ind w:left="720"/>
        <w:jc w:val="both"/>
        <w:rPr>
          <w:rFonts w:ascii="Arial Narrow" w:hAnsi="Arial Narrow" w:cs="Times New Roman"/>
          <w:sz w:val="24"/>
          <w:szCs w:val="24"/>
        </w:rPr>
      </w:pPr>
    </w:p>
    <w:p w14:paraId="7718F255"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s. Violation of general rules and policies</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general</w:t>
      </w:r>
      <w:r>
        <w:rPr>
          <w:rFonts w:ascii="Arial Narrow" w:hAnsi="Arial Narrow" w:cs="Times New Roman"/>
          <w:sz w:val="24"/>
          <w:szCs w:val="24"/>
        </w:rPr>
        <w:t xml:space="preserve"> </w:t>
      </w:r>
      <w:r w:rsidRPr="008A3B95">
        <w:rPr>
          <w:rFonts w:ascii="Arial Narrow" w:hAnsi="Arial Narrow" w:cs="Times New Roman"/>
          <w:sz w:val="24"/>
          <w:szCs w:val="24"/>
        </w:rPr>
        <w:t>rules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policies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published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publication,</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Handbook</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Residence</w:t>
      </w:r>
      <w:r>
        <w:rPr>
          <w:rFonts w:ascii="Arial Narrow" w:hAnsi="Arial Narrow" w:cs="Times New Roman"/>
          <w:sz w:val="24"/>
          <w:szCs w:val="24"/>
        </w:rPr>
        <w:t xml:space="preserve"> </w:t>
      </w:r>
      <w:r w:rsidRPr="008A3B95">
        <w:rPr>
          <w:rFonts w:ascii="Arial Narrow" w:hAnsi="Arial Narrow" w:cs="Times New Roman"/>
          <w:sz w:val="24"/>
          <w:szCs w:val="24"/>
        </w:rPr>
        <w:t>Life</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Living</w:t>
      </w:r>
      <w:r>
        <w:rPr>
          <w:rFonts w:ascii="Arial Narrow" w:hAnsi="Arial Narrow" w:cs="Times New Roman"/>
          <w:sz w:val="24"/>
          <w:szCs w:val="24"/>
        </w:rPr>
        <w:t xml:space="preserve"> </w:t>
      </w:r>
      <w:r w:rsidRPr="008A3B95">
        <w:rPr>
          <w:rFonts w:ascii="Arial Narrow" w:hAnsi="Arial Narrow" w:cs="Times New Roman"/>
          <w:sz w:val="24"/>
          <w:szCs w:val="24"/>
        </w:rPr>
        <w:t>Brochure,</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intentional</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respond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required</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intentional</w:t>
      </w:r>
      <w:r>
        <w:rPr>
          <w:rFonts w:ascii="Arial Narrow" w:hAnsi="Arial Narrow" w:cs="Times New Roman"/>
          <w:sz w:val="24"/>
          <w:szCs w:val="24"/>
        </w:rPr>
        <w:t xml:space="preserve"> </w:t>
      </w:r>
      <w:r w:rsidRPr="008A3B95">
        <w:rPr>
          <w:rFonts w:ascii="Arial Narrow" w:hAnsi="Arial Narrow" w:cs="Times New Roman"/>
          <w:sz w:val="24"/>
          <w:szCs w:val="24"/>
        </w:rPr>
        <w:t>performance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prohibited</w:t>
      </w:r>
      <w:r>
        <w:rPr>
          <w:rFonts w:ascii="Arial Narrow" w:hAnsi="Arial Narrow" w:cs="Times New Roman"/>
          <w:sz w:val="24"/>
          <w:szCs w:val="24"/>
        </w:rPr>
        <w:t xml:space="preserve"> </w:t>
      </w:r>
      <w:r w:rsidRPr="008A3B95">
        <w:rPr>
          <w:rFonts w:ascii="Arial Narrow" w:hAnsi="Arial Narrow" w:cs="Times New Roman"/>
          <w:sz w:val="24"/>
          <w:szCs w:val="24"/>
        </w:rPr>
        <w:t>action.</w:t>
      </w:r>
    </w:p>
    <w:p w14:paraId="1315AD9A" w14:textId="77777777" w:rsidR="0068644D" w:rsidRDefault="0068644D" w:rsidP="00002C79">
      <w:pPr>
        <w:spacing w:after="0"/>
        <w:ind w:left="720"/>
        <w:jc w:val="both"/>
        <w:rPr>
          <w:rFonts w:ascii="Arial Narrow" w:hAnsi="Arial Narrow" w:cs="Times New Roman"/>
          <w:sz w:val="24"/>
          <w:szCs w:val="24"/>
        </w:rPr>
      </w:pPr>
    </w:p>
    <w:p w14:paraId="41B1B733"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t. Attempts at and aiding and abetting the commission of offense</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attempt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commit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offenses</w:t>
      </w:r>
      <w:r>
        <w:rPr>
          <w:rFonts w:ascii="Arial Narrow" w:hAnsi="Arial Narrow" w:cs="Times New Roman"/>
          <w:sz w:val="24"/>
          <w:szCs w:val="24"/>
        </w:rPr>
        <w:t xml:space="preserve"> </w:t>
      </w:r>
      <w:r w:rsidRPr="008A3B95">
        <w:rPr>
          <w:rFonts w:ascii="Arial Narrow" w:hAnsi="Arial Narrow" w:cs="Times New Roman"/>
          <w:sz w:val="24"/>
          <w:szCs w:val="24"/>
        </w:rPr>
        <w:t>listed</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aiding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abetting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commission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offenses</w:t>
      </w:r>
      <w:r>
        <w:rPr>
          <w:rFonts w:ascii="Arial Narrow" w:hAnsi="Arial Narrow" w:cs="Times New Roman"/>
          <w:sz w:val="24"/>
          <w:szCs w:val="24"/>
        </w:rPr>
        <w:t xml:space="preserve"> </w:t>
      </w:r>
      <w:r w:rsidRPr="008A3B95">
        <w:rPr>
          <w:rFonts w:ascii="Arial Narrow" w:hAnsi="Arial Narrow" w:cs="Times New Roman"/>
          <w:sz w:val="24"/>
          <w:szCs w:val="24"/>
        </w:rPr>
        <w:t>listed</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attempt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commit</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defined</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intention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commit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coupled</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taking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some</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r w:rsidRPr="008A3B95">
        <w:rPr>
          <w:rFonts w:ascii="Arial Narrow" w:hAnsi="Arial Narrow" w:cs="Times New Roman"/>
          <w:sz w:val="24"/>
          <w:szCs w:val="24"/>
        </w:rPr>
        <w:t>toward</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commission).</w:t>
      </w:r>
      <w:r>
        <w:rPr>
          <w:rFonts w:ascii="Arial Narrow" w:hAnsi="Arial Narrow" w:cs="Times New Roman"/>
          <w:sz w:val="24"/>
          <w:szCs w:val="24"/>
        </w:rPr>
        <w:t xml:space="preserve"> </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present</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planning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commission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listed</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considered</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aiding</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abetting.</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who</w:t>
      </w:r>
      <w:r>
        <w:rPr>
          <w:rFonts w:ascii="Arial Narrow" w:hAnsi="Arial Narrow" w:cs="Times New Roman"/>
          <w:sz w:val="24"/>
          <w:szCs w:val="24"/>
        </w:rPr>
        <w:t xml:space="preserve"> </w:t>
      </w:r>
      <w:r w:rsidRPr="008A3B95">
        <w:rPr>
          <w:rFonts w:ascii="Arial Narrow" w:hAnsi="Arial Narrow" w:cs="Times New Roman"/>
          <w:sz w:val="24"/>
          <w:szCs w:val="24"/>
        </w:rPr>
        <w:t>anticipate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observe</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must</w:t>
      </w:r>
      <w:r>
        <w:rPr>
          <w:rFonts w:ascii="Arial Narrow" w:hAnsi="Arial Narrow" w:cs="Times New Roman"/>
          <w:sz w:val="24"/>
          <w:szCs w:val="24"/>
        </w:rPr>
        <w:t xml:space="preserve"> </w:t>
      </w:r>
      <w:r w:rsidRPr="008A3B95">
        <w:rPr>
          <w:rFonts w:ascii="Arial Narrow" w:hAnsi="Arial Narrow" w:cs="Times New Roman"/>
          <w:sz w:val="24"/>
          <w:szCs w:val="24"/>
        </w:rPr>
        <w:t>remove</w:t>
      </w:r>
      <w:r>
        <w:rPr>
          <w:rFonts w:ascii="Arial Narrow" w:hAnsi="Arial Narrow" w:cs="Times New Roman"/>
          <w:sz w:val="24"/>
          <w:szCs w:val="24"/>
        </w:rPr>
        <w:t xml:space="preserve"> </w:t>
      </w:r>
      <w:r w:rsidRPr="008A3B95">
        <w:rPr>
          <w:rFonts w:ascii="Arial Narrow" w:hAnsi="Arial Narrow" w:cs="Times New Roman"/>
          <w:sz w:val="24"/>
          <w:szCs w:val="24"/>
        </w:rPr>
        <w:t>themselves</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situation</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required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report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59CDF997" w14:textId="77777777" w:rsidR="0068644D" w:rsidRDefault="0068644D" w:rsidP="00002C79">
      <w:pPr>
        <w:spacing w:after="0"/>
        <w:ind w:left="720"/>
        <w:jc w:val="both"/>
        <w:rPr>
          <w:rFonts w:ascii="Arial Narrow" w:hAnsi="Arial Narrow" w:cs="Times New Roman"/>
          <w:sz w:val="24"/>
          <w:szCs w:val="24"/>
        </w:rPr>
      </w:pPr>
    </w:p>
    <w:p w14:paraId="4DECFC6F"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u. violations of state or federal laws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federal</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regulations</w:t>
      </w:r>
      <w:r>
        <w:rPr>
          <w:rFonts w:ascii="Arial Narrow" w:hAnsi="Arial Narrow" w:cs="Times New Roman"/>
          <w:sz w:val="24"/>
          <w:szCs w:val="24"/>
        </w:rPr>
        <w:t xml:space="preserve"> </w:t>
      </w:r>
      <w:r w:rsidRPr="008A3B95">
        <w:rPr>
          <w:rFonts w:ascii="Arial Narrow" w:hAnsi="Arial Narrow" w:cs="Times New Roman"/>
          <w:sz w:val="24"/>
          <w:szCs w:val="24"/>
        </w:rPr>
        <w:t>prescribing</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establishing</w:t>
      </w:r>
      <w:r>
        <w:rPr>
          <w:rFonts w:ascii="Arial Narrow" w:hAnsi="Arial Narrow" w:cs="Times New Roman"/>
          <w:sz w:val="24"/>
          <w:szCs w:val="24"/>
        </w:rPr>
        <w:t xml:space="preserve"> </w:t>
      </w:r>
      <w:r w:rsidRPr="008A3B95">
        <w:rPr>
          <w:rFonts w:ascii="Arial Narrow" w:hAnsi="Arial Narrow" w:cs="Times New Roman"/>
          <w:sz w:val="24"/>
          <w:szCs w:val="24"/>
        </w:rPr>
        <w:t>offenses,</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regulations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incorporated</w:t>
      </w:r>
      <w:r>
        <w:rPr>
          <w:rFonts w:ascii="Arial Narrow" w:hAnsi="Arial Narrow" w:cs="Times New Roman"/>
          <w:sz w:val="24"/>
          <w:szCs w:val="24"/>
        </w:rPr>
        <w:t xml:space="preserve"> </w:t>
      </w:r>
      <w:r w:rsidRPr="008A3B95">
        <w:rPr>
          <w:rFonts w:ascii="Arial Narrow" w:hAnsi="Arial Narrow" w:cs="Times New Roman"/>
          <w:sz w:val="24"/>
          <w:szCs w:val="24"/>
        </w:rPr>
        <w:t>herein</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reference.</w:t>
      </w:r>
      <w:r>
        <w:rPr>
          <w:rFonts w:ascii="Arial Narrow" w:hAnsi="Arial Narrow" w:cs="Times New Roman"/>
          <w:sz w:val="24"/>
          <w:szCs w:val="24"/>
        </w:rPr>
        <w:t xml:space="preserve"> </w:t>
      </w:r>
    </w:p>
    <w:p w14:paraId="179CFB5A" w14:textId="77777777" w:rsidR="0068644D" w:rsidRDefault="0068644D" w:rsidP="00002C79">
      <w:pPr>
        <w:spacing w:after="0"/>
        <w:ind w:left="720"/>
        <w:jc w:val="both"/>
        <w:rPr>
          <w:rFonts w:ascii="Arial Narrow" w:hAnsi="Arial Narrow" w:cs="Times New Roman"/>
          <w:sz w:val="24"/>
          <w:szCs w:val="24"/>
        </w:rPr>
      </w:pPr>
    </w:p>
    <w:p w14:paraId="7C637B0A"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v. Failure to notify</w:t>
      </w:r>
      <w:r>
        <w:rPr>
          <w:rFonts w:ascii="Arial Narrow" w:hAnsi="Arial Narrow" w:cs="Times New Roman"/>
          <w:sz w:val="24"/>
          <w:szCs w:val="24"/>
        </w:rPr>
        <w:t xml:space="preserve"> </w:t>
      </w:r>
      <w:r w:rsidRPr="008A3B95">
        <w:rPr>
          <w:rFonts w:ascii="Arial Narrow" w:hAnsi="Arial Narrow" w:cs="Times New Roman"/>
          <w:sz w:val="24"/>
          <w:szCs w:val="24"/>
        </w:rPr>
        <w:t>-­</w:t>
      </w:r>
      <w:r w:rsidR="00C20B24">
        <w:rPr>
          <w:rFonts w:ascii="Cambria Math" w:hAnsi="Cambria Math" w:cs="Cambria Math"/>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certified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receive</w:t>
      </w:r>
      <w:r>
        <w:rPr>
          <w:rFonts w:ascii="Arial Narrow" w:hAnsi="Arial Narrow" w:cs="Times New Roman"/>
          <w:sz w:val="24"/>
          <w:szCs w:val="24"/>
        </w:rPr>
        <w:t xml:space="preserve"> </w:t>
      </w:r>
      <w:r w:rsidRPr="008A3B95">
        <w:rPr>
          <w:rFonts w:ascii="Arial Narrow" w:hAnsi="Arial Narrow" w:cs="Times New Roman"/>
          <w:sz w:val="24"/>
          <w:szCs w:val="24"/>
        </w:rPr>
        <w:t>educational</w:t>
      </w:r>
      <w:r>
        <w:rPr>
          <w:rFonts w:ascii="Arial Narrow" w:hAnsi="Arial Narrow" w:cs="Times New Roman"/>
          <w:sz w:val="24"/>
          <w:szCs w:val="24"/>
        </w:rPr>
        <w:t xml:space="preserve"> </w:t>
      </w:r>
      <w:r w:rsidRPr="008A3B95">
        <w:rPr>
          <w:rFonts w:ascii="Arial Narrow" w:hAnsi="Arial Narrow" w:cs="Times New Roman"/>
          <w:sz w:val="24"/>
          <w:szCs w:val="24"/>
        </w:rPr>
        <w:t>benefits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veterans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notify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Office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Veteran</w:t>
      </w:r>
      <w:r>
        <w:rPr>
          <w:rFonts w:ascii="Arial Narrow" w:hAnsi="Arial Narrow" w:cs="Times New Roman"/>
          <w:sz w:val="24"/>
          <w:szCs w:val="24"/>
        </w:rPr>
        <w:t xml:space="preserve"> </w:t>
      </w:r>
      <w:r w:rsidRPr="008A3B95">
        <w:rPr>
          <w:rFonts w:ascii="Arial Narrow" w:hAnsi="Arial Narrow" w:cs="Times New Roman"/>
          <w:sz w:val="24"/>
          <w:szCs w:val="24"/>
        </w:rPr>
        <w:t>Affairs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changes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program</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affect</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certification</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p>
    <w:p w14:paraId="0F743C8D" w14:textId="77777777" w:rsidR="0068644D" w:rsidRDefault="0068644D" w:rsidP="00002C79">
      <w:pPr>
        <w:spacing w:after="0"/>
        <w:ind w:left="720"/>
        <w:jc w:val="both"/>
        <w:rPr>
          <w:rFonts w:ascii="Arial Narrow" w:hAnsi="Arial Narrow" w:cs="Times New Roman"/>
          <w:sz w:val="24"/>
          <w:szCs w:val="24"/>
        </w:rPr>
      </w:pPr>
    </w:p>
    <w:p w14:paraId="7943A1E5"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w. Violation of imposed disciplinary sanctions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Intentional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unintentional</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r w:rsidRPr="008A3B95">
        <w:rPr>
          <w:rFonts w:ascii="Arial Narrow" w:hAnsi="Arial Narrow" w:cs="Times New Roman"/>
          <w:sz w:val="24"/>
          <w:szCs w:val="24"/>
        </w:rPr>
        <w:t>officially</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constituted</w:t>
      </w:r>
      <w:r>
        <w:rPr>
          <w:rFonts w:ascii="Arial Narrow" w:hAnsi="Arial Narrow" w:cs="Times New Roman"/>
          <w:sz w:val="24"/>
          <w:szCs w:val="24"/>
        </w:rPr>
        <w:t xml:space="preserve"> </w:t>
      </w:r>
      <w:r w:rsidRPr="008A3B95">
        <w:rPr>
          <w:rFonts w:ascii="Arial Narrow" w:hAnsi="Arial Narrow" w:cs="Times New Roman"/>
          <w:sz w:val="24"/>
          <w:szCs w:val="24"/>
        </w:rPr>
        <w:t>body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32A6C2A2" w14:textId="77777777" w:rsidR="0068644D" w:rsidRDefault="0068644D" w:rsidP="00002C79">
      <w:pPr>
        <w:spacing w:after="0"/>
        <w:ind w:left="720"/>
        <w:jc w:val="both"/>
        <w:rPr>
          <w:rFonts w:ascii="Arial Narrow" w:hAnsi="Arial Narrow" w:cs="Times New Roman"/>
          <w:sz w:val="24"/>
          <w:szCs w:val="24"/>
        </w:rPr>
      </w:pPr>
    </w:p>
    <w:p w14:paraId="42857ED1"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x. Discrimination, Harassment or Retaliation</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act</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group</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another</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group</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TBR</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well</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federal</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laws</w:t>
      </w:r>
      <w:r>
        <w:rPr>
          <w:rFonts w:ascii="Arial Narrow" w:hAnsi="Arial Narrow" w:cs="Times New Roman"/>
          <w:sz w:val="24"/>
          <w:szCs w:val="24"/>
        </w:rPr>
        <w:t xml:space="preserve"> </w:t>
      </w:r>
      <w:r w:rsidRPr="008A3B95">
        <w:rPr>
          <w:rFonts w:ascii="Arial Narrow" w:hAnsi="Arial Narrow" w:cs="Times New Roman"/>
          <w:sz w:val="24"/>
          <w:szCs w:val="24"/>
        </w:rPr>
        <w:t>prohibiting</w:t>
      </w:r>
      <w:r>
        <w:rPr>
          <w:rFonts w:ascii="Arial Narrow" w:hAnsi="Arial Narrow" w:cs="Times New Roman"/>
          <w:sz w:val="24"/>
          <w:szCs w:val="24"/>
        </w:rPr>
        <w:t xml:space="preserve"> </w:t>
      </w:r>
      <w:r w:rsidRPr="008A3B95">
        <w:rPr>
          <w:rFonts w:ascii="Arial Narrow" w:hAnsi="Arial Narrow" w:cs="Times New Roman"/>
          <w:sz w:val="24"/>
          <w:szCs w:val="24"/>
        </w:rPr>
        <w:t>discrimination,</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TBR</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5:01</w:t>
      </w:r>
      <w:r>
        <w:rPr>
          <w:rFonts w:ascii="Arial Narrow" w:hAnsi="Arial Narrow" w:cs="Times New Roman"/>
          <w:sz w:val="24"/>
          <w:szCs w:val="24"/>
        </w:rPr>
        <w:t xml:space="preserve"> </w:t>
      </w:r>
      <w:r w:rsidRPr="008A3B95">
        <w:rPr>
          <w:rFonts w:ascii="Arial Narrow" w:hAnsi="Arial Narrow" w:cs="Times New Roman"/>
          <w:sz w:val="24"/>
          <w:szCs w:val="24"/>
        </w:rPr>
        <w:t>:02:00,</w:t>
      </w:r>
      <w:r>
        <w:rPr>
          <w:rFonts w:ascii="Arial Narrow" w:hAnsi="Arial Narrow" w:cs="Times New Roman"/>
          <w:sz w:val="24"/>
          <w:szCs w:val="24"/>
        </w:rPr>
        <w:t xml:space="preserve"> </w:t>
      </w:r>
      <w:r w:rsidRPr="008A3B95">
        <w:rPr>
          <w:rFonts w:ascii="Arial Narrow" w:hAnsi="Arial Narrow" w:cs="Times New Roman"/>
          <w:sz w:val="24"/>
          <w:szCs w:val="24"/>
        </w:rPr>
        <w:t>(F),</w:t>
      </w:r>
      <w:r>
        <w:rPr>
          <w:rFonts w:ascii="Arial Narrow" w:hAnsi="Arial Narrow" w:cs="Times New Roman"/>
          <w:sz w:val="24"/>
          <w:szCs w:val="24"/>
        </w:rPr>
        <w:t xml:space="preserve"> </w:t>
      </w:r>
      <w:r w:rsidRPr="008A3B95">
        <w:rPr>
          <w:rFonts w:ascii="Arial Narrow" w:hAnsi="Arial Narrow" w:cs="Times New Roman"/>
          <w:sz w:val="24"/>
          <w:szCs w:val="24"/>
        </w:rPr>
        <w:t>5:01:02:00,</w:t>
      </w:r>
      <w:r>
        <w:rPr>
          <w:rFonts w:ascii="Arial Narrow" w:hAnsi="Arial Narrow" w:cs="Times New Roman"/>
          <w:sz w:val="24"/>
          <w:szCs w:val="24"/>
        </w:rPr>
        <w:t xml:space="preserve"> </w:t>
      </w:r>
      <w:r w:rsidRPr="008A3B95">
        <w:rPr>
          <w:rFonts w:ascii="Arial Narrow" w:hAnsi="Arial Narrow" w:cs="Times New Roman"/>
          <w:sz w:val="24"/>
          <w:szCs w:val="24"/>
        </w:rPr>
        <w:t>2:02:10:01</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TSR</w:t>
      </w:r>
      <w:r>
        <w:rPr>
          <w:rFonts w:ascii="Arial Narrow" w:hAnsi="Arial Narrow" w:cs="Times New Roman"/>
          <w:sz w:val="24"/>
          <w:szCs w:val="24"/>
        </w:rPr>
        <w:t xml:space="preserve"> </w:t>
      </w:r>
      <w:r w:rsidRPr="008A3B95">
        <w:rPr>
          <w:rFonts w:ascii="Arial Narrow" w:hAnsi="Arial Narrow" w:cs="Times New Roman"/>
          <w:sz w:val="24"/>
          <w:szCs w:val="24"/>
        </w:rPr>
        <w:t>Guideline</w:t>
      </w:r>
      <w:r>
        <w:rPr>
          <w:rFonts w:ascii="Arial Narrow" w:hAnsi="Arial Narrow" w:cs="Times New Roman"/>
          <w:sz w:val="24"/>
          <w:szCs w:val="24"/>
        </w:rPr>
        <w:t xml:space="preserve"> </w:t>
      </w:r>
      <w:r w:rsidRPr="008A3B95">
        <w:rPr>
          <w:rFonts w:ascii="Arial Narrow" w:hAnsi="Arial Narrow" w:cs="Times New Roman"/>
          <w:sz w:val="24"/>
          <w:szCs w:val="24"/>
        </w:rPr>
        <w:t>P-­080.</w:t>
      </w:r>
      <w:r>
        <w:rPr>
          <w:rFonts w:ascii="Arial Narrow" w:hAnsi="Arial Narrow" w:cs="Times New Roman"/>
          <w:sz w:val="24"/>
          <w:szCs w:val="24"/>
        </w:rPr>
        <w:t xml:space="preserve"> </w:t>
      </w:r>
    </w:p>
    <w:p w14:paraId="165EFA16" w14:textId="77777777" w:rsidR="0068644D" w:rsidRDefault="0068644D" w:rsidP="00002C79">
      <w:pPr>
        <w:spacing w:after="0"/>
        <w:ind w:left="720"/>
        <w:jc w:val="both"/>
        <w:rPr>
          <w:rFonts w:ascii="Arial Narrow" w:hAnsi="Arial Narrow" w:cs="Times New Roman"/>
          <w:sz w:val="24"/>
          <w:szCs w:val="24"/>
        </w:rPr>
      </w:pPr>
    </w:p>
    <w:p w14:paraId="54ACCF85"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y. Sexual Violence and Sexual Harassment</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violence</w:t>
      </w:r>
      <w:r>
        <w:rPr>
          <w:rFonts w:ascii="Arial Narrow" w:hAnsi="Arial Narrow" w:cs="Times New Roman"/>
          <w:sz w:val="24"/>
          <w:szCs w:val="24"/>
        </w:rPr>
        <w:t xml:space="preserve"> </w:t>
      </w:r>
      <w:r w:rsidRPr="008A3B95">
        <w:rPr>
          <w:rFonts w:ascii="Arial Narrow" w:hAnsi="Arial Narrow" w:cs="Times New Roman"/>
          <w:sz w:val="24"/>
          <w:szCs w:val="24"/>
        </w:rPr>
        <w:t>refers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acts</w:t>
      </w:r>
      <w:r>
        <w:rPr>
          <w:rFonts w:ascii="Arial Narrow" w:hAnsi="Arial Narrow" w:cs="Times New Roman"/>
          <w:sz w:val="24"/>
          <w:szCs w:val="24"/>
        </w:rPr>
        <w:t xml:space="preserve"> </w:t>
      </w:r>
      <w:r w:rsidRPr="008A3B95">
        <w:rPr>
          <w:rFonts w:ascii="Arial Narrow" w:hAnsi="Arial Narrow" w:cs="Times New Roman"/>
          <w:sz w:val="24"/>
          <w:szCs w:val="24"/>
        </w:rPr>
        <w:t>perpetrated</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person’s</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where</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incapable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giving</w:t>
      </w:r>
      <w:r>
        <w:rPr>
          <w:rFonts w:ascii="Arial Narrow" w:hAnsi="Arial Narrow" w:cs="Times New Roman"/>
          <w:sz w:val="24"/>
          <w:szCs w:val="24"/>
        </w:rPr>
        <w:t xml:space="preserve"> </w:t>
      </w:r>
      <w:r w:rsidRPr="008A3B95">
        <w:rPr>
          <w:rFonts w:ascii="Arial Narrow" w:hAnsi="Arial Narrow" w:cs="Times New Roman"/>
          <w:sz w:val="24"/>
          <w:szCs w:val="24"/>
        </w:rPr>
        <w:t>consent</w:t>
      </w:r>
      <w:r>
        <w:rPr>
          <w:rFonts w:ascii="Arial Narrow" w:hAnsi="Arial Narrow" w:cs="Times New Roman"/>
          <w:sz w:val="24"/>
          <w:szCs w:val="24"/>
        </w:rPr>
        <w:t xml:space="preserve"> </w:t>
      </w:r>
      <w:r w:rsidRPr="008A3B95">
        <w:rPr>
          <w:rFonts w:ascii="Arial Narrow" w:hAnsi="Arial Narrow" w:cs="Times New Roman"/>
          <w:sz w:val="24"/>
          <w:szCs w:val="24"/>
        </w:rPr>
        <w:t>due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victim’s</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drugs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alcohol.</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also</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unable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give</w:t>
      </w:r>
      <w:r>
        <w:rPr>
          <w:rFonts w:ascii="Arial Narrow" w:hAnsi="Arial Narrow" w:cs="Times New Roman"/>
          <w:sz w:val="24"/>
          <w:szCs w:val="24"/>
        </w:rPr>
        <w:t xml:space="preserve"> </w:t>
      </w:r>
      <w:r w:rsidRPr="008A3B95">
        <w:rPr>
          <w:rFonts w:ascii="Arial Narrow" w:hAnsi="Arial Narrow" w:cs="Times New Roman"/>
          <w:sz w:val="24"/>
          <w:szCs w:val="24"/>
        </w:rPr>
        <w:t>consent</w:t>
      </w:r>
      <w:r>
        <w:rPr>
          <w:rFonts w:ascii="Arial Narrow" w:hAnsi="Arial Narrow" w:cs="Times New Roman"/>
          <w:sz w:val="24"/>
          <w:szCs w:val="24"/>
        </w:rPr>
        <w:t xml:space="preserve"> </w:t>
      </w:r>
      <w:r w:rsidRPr="008A3B95">
        <w:rPr>
          <w:rFonts w:ascii="Arial Narrow" w:hAnsi="Arial Narrow" w:cs="Times New Roman"/>
          <w:sz w:val="24"/>
          <w:szCs w:val="24"/>
        </w:rPr>
        <w:t>due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intellectual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disability.</w:t>
      </w:r>
      <w:r>
        <w:rPr>
          <w:rFonts w:ascii="Arial Narrow" w:hAnsi="Arial Narrow" w:cs="Times New Roman"/>
          <w:sz w:val="24"/>
          <w:szCs w:val="24"/>
        </w:rPr>
        <w:t xml:space="preserve">  </w:t>
      </w:r>
      <w:r w:rsidRPr="008A3B95">
        <w:rPr>
          <w:rFonts w:ascii="Arial Narrow" w:hAnsi="Arial Narrow" w:cs="Times New Roman"/>
          <w:sz w:val="24"/>
          <w:szCs w:val="24"/>
        </w:rPr>
        <w:t>Acts</w:t>
      </w:r>
      <w:r>
        <w:rPr>
          <w:rFonts w:ascii="Arial Narrow" w:hAnsi="Arial Narrow" w:cs="Times New Roman"/>
          <w:sz w:val="24"/>
          <w:szCs w:val="24"/>
        </w:rPr>
        <w:t xml:space="preserve"> </w:t>
      </w:r>
      <w:r w:rsidRPr="008A3B95">
        <w:rPr>
          <w:rFonts w:ascii="Arial Narrow" w:hAnsi="Arial Narrow" w:cs="Times New Roman"/>
          <w:sz w:val="24"/>
          <w:szCs w:val="24"/>
        </w:rPr>
        <w:t>falling</w:t>
      </w:r>
      <w:r>
        <w:rPr>
          <w:rFonts w:ascii="Arial Narrow" w:hAnsi="Arial Narrow" w:cs="Times New Roman"/>
          <w:sz w:val="24"/>
          <w:szCs w:val="24"/>
        </w:rPr>
        <w:t xml:space="preserve"> </w:t>
      </w:r>
      <w:r w:rsidRPr="008A3B95">
        <w:rPr>
          <w:rFonts w:ascii="Arial Narrow" w:hAnsi="Arial Narrow" w:cs="Times New Roman"/>
          <w:sz w:val="24"/>
          <w:szCs w:val="24"/>
        </w:rPr>
        <w:t>into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category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violence,</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rape,</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assault,</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battery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coercion</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forms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harassment.</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harassment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unwelcome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nature.</w:t>
      </w:r>
      <w:r>
        <w:rPr>
          <w:rFonts w:ascii="Arial Narrow" w:hAnsi="Arial Narrow" w:cs="Times New Roman"/>
          <w:sz w:val="24"/>
          <w:szCs w:val="24"/>
        </w:rPr>
        <w:t xml:space="preserve"> </w:t>
      </w:r>
      <w:r w:rsidRPr="008A3B95">
        <w:rPr>
          <w:rFonts w:ascii="Arial Narrow" w:hAnsi="Arial Narrow" w:cs="Times New Roman"/>
          <w:sz w:val="24"/>
          <w:szCs w:val="24"/>
        </w:rPr>
        <w:t>It</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unwelcome</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advances;</w:t>
      </w:r>
      <w:r>
        <w:rPr>
          <w:rFonts w:ascii="Arial Narrow" w:hAnsi="Arial Narrow" w:cs="Times New Roman"/>
          <w:sz w:val="24"/>
          <w:szCs w:val="24"/>
        </w:rPr>
        <w:t xml:space="preserve"> </w:t>
      </w:r>
      <w:r w:rsidRPr="008A3B95">
        <w:rPr>
          <w:rFonts w:ascii="Arial Narrow" w:hAnsi="Arial Narrow" w:cs="Times New Roman"/>
          <w:sz w:val="24"/>
          <w:szCs w:val="24"/>
        </w:rPr>
        <w:t>requests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favors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verbal,</w:t>
      </w:r>
      <w:r>
        <w:rPr>
          <w:rFonts w:ascii="Arial Narrow" w:hAnsi="Arial Narrow" w:cs="Times New Roman"/>
          <w:sz w:val="24"/>
          <w:szCs w:val="24"/>
        </w:rPr>
        <w:t xml:space="preserve"> </w:t>
      </w:r>
      <w:r w:rsidRPr="008A3B95">
        <w:rPr>
          <w:rFonts w:ascii="Arial Narrow" w:hAnsi="Arial Narrow" w:cs="Times New Roman"/>
          <w:sz w:val="24"/>
          <w:szCs w:val="24"/>
        </w:rPr>
        <w:t>nonverbal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nature.</w:t>
      </w:r>
      <w:r>
        <w:rPr>
          <w:rFonts w:ascii="Arial Narrow" w:hAnsi="Arial Narrow" w:cs="Times New Roman"/>
          <w:sz w:val="24"/>
          <w:szCs w:val="24"/>
        </w:rPr>
        <w:t xml:space="preserve"> </w:t>
      </w:r>
    </w:p>
    <w:p w14:paraId="04A1FDA2" w14:textId="77777777" w:rsidR="0068644D" w:rsidRDefault="0068644D" w:rsidP="00002C79">
      <w:pPr>
        <w:spacing w:after="0"/>
        <w:ind w:left="720"/>
        <w:jc w:val="both"/>
        <w:rPr>
          <w:rFonts w:ascii="Arial Narrow" w:hAnsi="Arial Narrow" w:cs="Times New Roman"/>
          <w:sz w:val="24"/>
          <w:szCs w:val="24"/>
        </w:rPr>
      </w:pPr>
    </w:p>
    <w:p w14:paraId="558BDAEF"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z. Academic Misconduct. Plagiarism, Cheating, Fabrication</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purposes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r w:rsidRPr="008A3B95">
        <w:rPr>
          <w:rFonts w:ascii="Arial Narrow" w:hAnsi="Arial Narrow" w:cs="Times New Roman"/>
          <w:sz w:val="24"/>
          <w:szCs w:val="24"/>
        </w:rPr>
        <w:t>definitions</w:t>
      </w:r>
      <w:r>
        <w:rPr>
          <w:rFonts w:ascii="Arial Narrow" w:hAnsi="Arial Narrow" w:cs="Times New Roman"/>
          <w:sz w:val="24"/>
          <w:szCs w:val="24"/>
        </w:rPr>
        <w:t xml:space="preserve"> </w:t>
      </w:r>
      <w:r w:rsidRPr="008A3B95">
        <w:rPr>
          <w:rFonts w:ascii="Arial Narrow" w:hAnsi="Arial Narrow" w:cs="Times New Roman"/>
          <w:sz w:val="24"/>
          <w:szCs w:val="24"/>
        </w:rPr>
        <w:t>apply.</w:t>
      </w:r>
      <w:r>
        <w:rPr>
          <w:rFonts w:ascii="Arial Narrow" w:hAnsi="Arial Narrow" w:cs="Times New Roman"/>
          <w:sz w:val="24"/>
          <w:szCs w:val="24"/>
        </w:rPr>
        <w:t xml:space="preserve"> </w:t>
      </w:r>
    </w:p>
    <w:p w14:paraId="715AEDAB"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1.</w:t>
      </w:r>
      <w:r>
        <w:rPr>
          <w:rFonts w:ascii="Arial Narrow" w:hAnsi="Arial Narrow" w:cs="Times New Roman"/>
          <w:sz w:val="24"/>
          <w:szCs w:val="24"/>
        </w:rPr>
        <w:t xml:space="preserve"> </w:t>
      </w:r>
      <w:r w:rsidRPr="008A3B95">
        <w:rPr>
          <w:rFonts w:ascii="Arial Narrow" w:hAnsi="Arial Narrow" w:cs="Times New Roman"/>
          <w:sz w:val="24"/>
          <w:szCs w:val="24"/>
        </w:rPr>
        <w:t>Plagiarism.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adoption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reproduction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ideas,</w:t>
      </w:r>
      <w:r>
        <w:rPr>
          <w:rFonts w:ascii="Arial Narrow" w:hAnsi="Arial Narrow" w:cs="Times New Roman"/>
          <w:sz w:val="24"/>
          <w:szCs w:val="24"/>
        </w:rPr>
        <w:t xml:space="preserve"> </w:t>
      </w:r>
      <w:r w:rsidRPr="008A3B95">
        <w:rPr>
          <w:rFonts w:ascii="Arial Narrow" w:hAnsi="Arial Narrow" w:cs="Times New Roman"/>
          <w:sz w:val="24"/>
          <w:szCs w:val="24"/>
        </w:rPr>
        <w:t>words,</w:t>
      </w:r>
      <w:r>
        <w:rPr>
          <w:rFonts w:ascii="Arial Narrow" w:hAnsi="Arial Narrow" w:cs="Times New Roman"/>
          <w:sz w:val="24"/>
          <w:szCs w:val="24"/>
        </w:rPr>
        <w:t xml:space="preserve"> </w:t>
      </w:r>
      <w:r w:rsidRPr="008A3B95">
        <w:rPr>
          <w:rFonts w:ascii="Arial Narrow" w:hAnsi="Arial Narrow" w:cs="Times New Roman"/>
          <w:sz w:val="24"/>
          <w:szCs w:val="24"/>
        </w:rPr>
        <w:t>statements,</w:t>
      </w:r>
      <w:r>
        <w:rPr>
          <w:rFonts w:ascii="Arial Narrow" w:hAnsi="Arial Narrow" w:cs="Times New Roman"/>
          <w:sz w:val="24"/>
          <w:szCs w:val="24"/>
        </w:rPr>
        <w:t xml:space="preserve"> </w:t>
      </w:r>
      <w:r w:rsidRPr="008A3B95">
        <w:rPr>
          <w:rFonts w:ascii="Arial Narrow" w:hAnsi="Arial Narrow" w:cs="Times New Roman"/>
          <w:sz w:val="24"/>
          <w:szCs w:val="24"/>
        </w:rPr>
        <w:t>images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works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another</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one’s</w:t>
      </w:r>
      <w:r>
        <w:rPr>
          <w:rFonts w:ascii="Arial Narrow" w:hAnsi="Arial Narrow" w:cs="Times New Roman"/>
          <w:sz w:val="24"/>
          <w:szCs w:val="24"/>
        </w:rPr>
        <w:t xml:space="preserve"> </w:t>
      </w:r>
      <w:r w:rsidRPr="008A3B95">
        <w:rPr>
          <w:rFonts w:ascii="Arial Narrow" w:hAnsi="Arial Narrow" w:cs="Times New Roman"/>
          <w:sz w:val="24"/>
          <w:szCs w:val="24"/>
        </w:rPr>
        <w:t>own</w:t>
      </w:r>
      <w:r>
        <w:rPr>
          <w:rFonts w:ascii="Arial Narrow" w:hAnsi="Arial Narrow" w:cs="Times New Roman"/>
          <w:sz w:val="24"/>
          <w:szCs w:val="24"/>
        </w:rPr>
        <w:t xml:space="preserve"> </w:t>
      </w:r>
      <w:r w:rsidRPr="008A3B95">
        <w:rPr>
          <w:rFonts w:ascii="Arial Narrow" w:hAnsi="Arial Narrow" w:cs="Times New Roman"/>
          <w:sz w:val="24"/>
          <w:szCs w:val="24"/>
        </w:rPr>
        <w:t>proper</w:t>
      </w:r>
      <w:r>
        <w:rPr>
          <w:rFonts w:ascii="Arial Narrow" w:hAnsi="Arial Narrow" w:cs="Times New Roman"/>
          <w:sz w:val="24"/>
          <w:szCs w:val="24"/>
        </w:rPr>
        <w:t xml:space="preserve"> </w:t>
      </w:r>
      <w:r w:rsidRPr="008A3B95">
        <w:rPr>
          <w:rFonts w:ascii="Arial Narrow" w:hAnsi="Arial Narrow" w:cs="Times New Roman"/>
          <w:sz w:val="24"/>
          <w:szCs w:val="24"/>
        </w:rPr>
        <w:t>attribution.</w:t>
      </w:r>
      <w:r>
        <w:rPr>
          <w:rFonts w:ascii="Arial Narrow" w:hAnsi="Arial Narrow" w:cs="Times New Roman"/>
          <w:sz w:val="24"/>
          <w:szCs w:val="24"/>
        </w:rPr>
        <w:t xml:space="preserve"> </w:t>
      </w:r>
    </w:p>
    <w:p w14:paraId="485CBA13"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2.</w:t>
      </w:r>
      <w:r>
        <w:rPr>
          <w:rFonts w:ascii="Arial Narrow" w:hAnsi="Arial Narrow" w:cs="Times New Roman"/>
          <w:sz w:val="24"/>
          <w:szCs w:val="24"/>
        </w:rPr>
        <w:t xml:space="preserve"> </w:t>
      </w:r>
      <w:r w:rsidRPr="008A3B95">
        <w:rPr>
          <w:rFonts w:ascii="Arial Narrow" w:hAnsi="Arial Narrow" w:cs="Times New Roman"/>
          <w:sz w:val="24"/>
          <w:szCs w:val="24"/>
        </w:rPr>
        <w:t>Cheating.</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mean,</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not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using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attempting</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aids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exercise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test/examination.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term</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exercise</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all</w:t>
      </w:r>
      <w:r>
        <w:rPr>
          <w:rFonts w:ascii="Arial Narrow" w:hAnsi="Arial Narrow" w:cs="Times New Roman"/>
          <w:sz w:val="24"/>
          <w:szCs w:val="24"/>
        </w:rPr>
        <w:t xml:space="preserve"> </w:t>
      </w:r>
      <w:r w:rsidRPr="008A3B95">
        <w:rPr>
          <w:rFonts w:ascii="Arial Narrow" w:hAnsi="Arial Narrow" w:cs="Times New Roman"/>
          <w:sz w:val="24"/>
          <w:szCs w:val="24"/>
        </w:rPr>
        <w:t>forms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work</w:t>
      </w:r>
      <w:r>
        <w:rPr>
          <w:rFonts w:ascii="Arial Narrow" w:hAnsi="Arial Narrow" w:cs="Times New Roman"/>
          <w:sz w:val="24"/>
          <w:szCs w:val="24"/>
        </w:rPr>
        <w:t xml:space="preserve"> </w:t>
      </w:r>
      <w:r w:rsidRPr="008A3B95">
        <w:rPr>
          <w:rFonts w:ascii="Arial Narrow" w:hAnsi="Arial Narrow" w:cs="Times New Roman"/>
          <w:sz w:val="24"/>
          <w:szCs w:val="24"/>
        </w:rPr>
        <w:t>submitted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credit</w:t>
      </w:r>
      <w:r>
        <w:rPr>
          <w:rFonts w:ascii="Arial Narrow" w:hAnsi="Arial Narrow" w:cs="Times New Roman"/>
          <w:sz w:val="24"/>
          <w:szCs w:val="24"/>
        </w:rPr>
        <w:t xml:space="preserve"> </w:t>
      </w:r>
      <w:r w:rsidRPr="008A3B95">
        <w:rPr>
          <w:rFonts w:ascii="Arial Narrow" w:hAnsi="Arial Narrow" w:cs="Times New Roman"/>
          <w:sz w:val="24"/>
          <w:szCs w:val="24"/>
        </w:rPr>
        <w:t>hours.</w:t>
      </w:r>
      <w:r>
        <w:rPr>
          <w:rFonts w:ascii="Arial Narrow" w:hAnsi="Arial Narrow" w:cs="Times New Roman"/>
          <w:sz w:val="24"/>
          <w:szCs w:val="24"/>
        </w:rPr>
        <w:t xml:space="preserve"> </w:t>
      </w:r>
    </w:p>
    <w:p w14:paraId="285B359C" w14:textId="77777777" w:rsidR="0068644D" w:rsidRDefault="0068644D" w:rsidP="00002C79">
      <w:pPr>
        <w:spacing w:after="0"/>
        <w:ind w:left="1440"/>
        <w:jc w:val="both"/>
        <w:rPr>
          <w:rFonts w:ascii="Arial Narrow" w:hAnsi="Arial Narrow" w:cs="Times New Roman"/>
          <w:sz w:val="24"/>
          <w:szCs w:val="24"/>
        </w:rPr>
      </w:pPr>
      <w:r w:rsidRPr="008A3B95">
        <w:rPr>
          <w:rFonts w:ascii="Arial Narrow" w:hAnsi="Arial Narrow" w:cs="Times New Roman"/>
          <w:sz w:val="24"/>
          <w:szCs w:val="24"/>
        </w:rPr>
        <w:t>3.</w:t>
      </w:r>
      <w:r>
        <w:rPr>
          <w:rFonts w:ascii="Arial Narrow" w:hAnsi="Arial Narrow" w:cs="Times New Roman"/>
          <w:sz w:val="24"/>
          <w:szCs w:val="24"/>
        </w:rPr>
        <w:t xml:space="preserve"> </w:t>
      </w:r>
      <w:r w:rsidRPr="008A3B95">
        <w:rPr>
          <w:rFonts w:ascii="Arial Narrow" w:hAnsi="Arial Narrow" w:cs="Times New Roman"/>
          <w:sz w:val="24"/>
          <w:szCs w:val="24"/>
        </w:rPr>
        <w:t>Fabrication.</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falsification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invention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citation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exercise.</w:t>
      </w:r>
      <w:r>
        <w:rPr>
          <w:rFonts w:ascii="Arial Narrow" w:hAnsi="Arial Narrow" w:cs="Times New Roman"/>
          <w:sz w:val="24"/>
          <w:szCs w:val="24"/>
        </w:rPr>
        <w:t xml:space="preserve"> </w:t>
      </w:r>
    </w:p>
    <w:p w14:paraId="4E2458D2" w14:textId="77777777" w:rsidR="0068644D" w:rsidRDefault="0068644D" w:rsidP="0068644D">
      <w:pPr>
        <w:spacing w:after="0"/>
        <w:ind w:left="1440"/>
        <w:rPr>
          <w:rFonts w:ascii="Arial Narrow" w:hAnsi="Arial Narrow" w:cs="Times New Roman"/>
          <w:sz w:val="24"/>
          <w:szCs w:val="24"/>
        </w:rPr>
      </w:pPr>
    </w:p>
    <w:p w14:paraId="63703E23" w14:textId="77777777" w:rsidR="0068644D" w:rsidRDefault="0068644D" w:rsidP="0068644D">
      <w:pPr>
        <w:spacing w:after="0"/>
        <w:ind w:left="720"/>
        <w:rPr>
          <w:rFonts w:ascii="Arial Narrow" w:hAnsi="Arial Narrow" w:cs="Times New Roman"/>
          <w:sz w:val="24"/>
          <w:szCs w:val="24"/>
        </w:rPr>
      </w:pPr>
      <w:r w:rsidRPr="00C20B24">
        <w:rPr>
          <w:rFonts w:ascii="Arial Narrow" w:hAnsi="Arial Narrow" w:cs="Times New Roman"/>
          <w:b/>
          <w:sz w:val="24"/>
          <w:szCs w:val="24"/>
        </w:rPr>
        <w:t>aa. Classroom Misconduct</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Disruptive</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p>
    <w:p w14:paraId="640CBA5A" w14:textId="77777777" w:rsidR="0068644D" w:rsidRDefault="0068644D" w:rsidP="0068644D">
      <w:pPr>
        <w:spacing w:after="0"/>
        <w:ind w:left="720"/>
        <w:rPr>
          <w:rFonts w:ascii="Arial Narrow" w:hAnsi="Arial Narrow" w:cs="Times New Roman"/>
          <w:sz w:val="24"/>
          <w:szCs w:val="24"/>
        </w:rPr>
      </w:pPr>
    </w:p>
    <w:p w14:paraId="5755EF47" w14:textId="77777777" w:rsidR="0068644D" w:rsidRDefault="0068644D" w:rsidP="0068644D">
      <w:pPr>
        <w:spacing w:after="0"/>
        <w:ind w:left="720"/>
        <w:rPr>
          <w:rFonts w:ascii="Arial Narrow" w:hAnsi="Arial Narrow" w:cs="Times New Roman"/>
          <w:sz w:val="24"/>
          <w:szCs w:val="24"/>
        </w:rPr>
      </w:pPr>
      <w:r w:rsidRPr="00C20B24">
        <w:rPr>
          <w:rFonts w:ascii="Arial Narrow" w:hAnsi="Arial Narrow" w:cs="Times New Roman"/>
          <w:b/>
          <w:sz w:val="24"/>
          <w:szCs w:val="24"/>
        </w:rPr>
        <w:t>bb. Unauthorized duplication of possession of keys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Making,</w:t>
      </w:r>
      <w:r>
        <w:rPr>
          <w:rFonts w:ascii="Arial Narrow" w:hAnsi="Arial Narrow" w:cs="Times New Roman"/>
          <w:sz w:val="24"/>
          <w:szCs w:val="24"/>
        </w:rPr>
        <w:t xml:space="preserve"> </w:t>
      </w:r>
      <w:r w:rsidRPr="008A3B95">
        <w:rPr>
          <w:rFonts w:ascii="Arial Narrow" w:hAnsi="Arial Narrow" w:cs="Times New Roman"/>
          <w:sz w:val="24"/>
          <w:szCs w:val="24"/>
        </w:rPr>
        <w:t>causing</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made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possession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key</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facility</w:t>
      </w:r>
      <w:r>
        <w:rPr>
          <w:rFonts w:ascii="Arial Narrow" w:hAnsi="Arial Narrow" w:cs="Times New Roman"/>
          <w:sz w:val="24"/>
          <w:szCs w:val="24"/>
        </w:rPr>
        <w:t xml:space="preserve"> </w:t>
      </w:r>
      <w:r w:rsidRPr="008A3B95">
        <w:rPr>
          <w:rFonts w:ascii="Arial Narrow" w:hAnsi="Arial Narrow" w:cs="Times New Roman"/>
          <w:sz w:val="24"/>
          <w:szCs w:val="24"/>
        </w:rPr>
        <w:t>without</w:t>
      </w:r>
      <w:r>
        <w:rPr>
          <w:rFonts w:ascii="Arial Narrow" w:hAnsi="Arial Narrow" w:cs="Times New Roman"/>
          <w:sz w:val="24"/>
          <w:szCs w:val="24"/>
        </w:rPr>
        <w:t xml:space="preserve"> </w:t>
      </w:r>
      <w:r w:rsidRPr="008A3B95">
        <w:rPr>
          <w:rFonts w:ascii="Arial Narrow" w:hAnsi="Arial Narrow" w:cs="Times New Roman"/>
          <w:sz w:val="24"/>
          <w:szCs w:val="24"/>
        </w:rPr>
        <w:t>proper</w:t>
      </w:r>
      <w:r>
        <w:rPr>
          <w:rFonts w:ascii="Arial Narrow" w:hAnsi="Arial Narrow" w:cs="Times New Roman"/>
          <w:sz w:val="24"/>
          <w:szCs w:val="24"/>
        </w:rPr>
        <w:t xml:space="preserve"> </w:t>
      </w:r>
      <w:r w:rsidRPr="008A3B95">
        <w:rPr>
          <w:rFonts w:ascii="Arial Narrow" w:hAnsi="Arial Narrow" w:cs="Times New Roman"/>
          <w:sz w:val="24"/>
          <w:szCs w:val="24"/>
        </w:rPr>
        <w:t>authorization.</w:t>
      </w:r>
      <w:r>
        <w:rPr>
          <w:rFonts w:ascii="Arial Narrow" w:hAnsi="Arial Narrow" w:cs="Times New Roman"/>
          <w:sz w:val="24"/>
          <w:szCs w:val="24"/>
        </w:rPr>
        <w:t xml:space="preserve"> </w:t>
      </w:r>
    </w:p>
    <w:p w14:paraId="16C955CE" w14:textId="77777777" w:rsidR="0068644D" w:rsidRDefault="0068644D" w:rsidP="0068644D">
      <w:pPr>
        <w:spacing w:after="0"/>
        <w:ind w:left="720"/>
        <w:rPr>
          <w:rFonts w:ascii="Arial Narrow" w:hAnsi="Arial Narrow" w:cs="Times New Roman"/>
          <w:sz w:val="24"/>
          <w:szCs w:val="24"/>
        </w:rPr>
      </w:pPr>
    </w:p>
    <w:p w14:paraId="44ED7F9A" w14:textId="77777777" w:rsidR="0068644D" w:rsidRDefault="0068644D" w:rsidP="0068644D">
      <w:pPr>
        <w:spacing w:after="0"/>
        <w:ind w:left="720"/>
        <w:rPr>
          <w:rFonts w:ascii="Arial Narrow" w:hAnsi="Arial Narrow" w:cs="Times New Roman"/>
          <w:sz w:val="24"/>
          <w:szCs w:val="24"/>
        </w:rPr>
      </w:pPr>
      <w:r w:rsidRPr="00C20B24">
        <w:rPr>
          <w:rFonts w:ascii="Arial Narrow" w:hAnsi="Arial Narrow" w:cs="Times New Roman"/>
          <w:b/>
          <w:sz w:val="24"/>
          <w:szCs w:val="24"/>
        </w:rPr>
        <w:t>cc. Litter</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Dispersing</w:t>
      </w:r>
      <w:r>
        <w:rPr>
          <w:rFonts w:ascii="Arial Narrow" w:hAnsi="Arial Narrow" w:cs="Times New Roman"/>
          <w:sz w:val="24"/>
          <w:szCs w:val="24"/>
        </w:rPr>
        <w:t xml:space="preserve"> </w:t>
      </w:r>
      <w:r w:rsidRPr="008A3B95">
        <w:rPr>
          <w:rFonts w:ascii="Arial Narrow" w:hAnsi="Arial Narrow" w:cs="Times New Roman"/>
          <w:sz w:val="24"/>
          <w:szCs w:val="24"/>
        </w:rPr>
        <w:t>litter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onto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grounds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p>
    <w:p w14:paraId="66450086" w14:textId="77777777" w:rsidR="0068644D" w:rsidRDefault="0068644D" w:rsidP="0068644D">
      <w:pPr>
        <w:spacing w:after="0"/>
        <w:ind w:left="720"/>
        <w:rPr>
          <w:rFonts w:ascii="Arial Narrow" w:hAnsi="Arial Narrow" w:cs="Times New Roman"/>
          <w:sz w:val="24"/>
          <w:szCs w:val="24"/>
        </w:rPr>
      </w:pPr>
    </w:p>
    <w:p w14:paraId="0031FCC2" w14:textId="77777777" w:rsidR="0068644D" w:rsidRDefault="0068644D" w:rsidP="0068644D">
      <w:pPr>
        <w:spacing w:after="0"/>
        <w:ind w:left="720"/>
        <w:rPr>
          <w:rFonts w:ascii="Arial Narrow" w:hAnsi="Arial Narrow" w:cs="Times New Roman"/>
          <w:sz w:val="24"/>
          <w:szCs w:val="24"/>
        </w:rPr>
      </w:pPr>
      <w:r w:rsidRPr="00C20B24">
        <w:rPr>
          <w:rFonts w:ascii="Arial Narrow" w:hAnsi="Arial Narrow" w:cs="Times New Roman"/>
          <w:b/>
          <w:sz w:val="24"/>
          <w:szCs w:val="24"/>
        </w:rPr>
        <w:t>dd. Pornography</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Public</w:t>
      </w:r>
      <w:r>
        <w:rPr>
          <w:rFonts w:ascii="Arial Narrow" w:hAnsi="Arial Narrow" w:cs="Times New Roman"/>
          <w:sz w:val="24"/>
          <w:szCs w:val="24"/>
        </w:rPr>
        <w:t xml:space="preserve"> </w:t>
      </w:r>
      <w:r w:rsidRPr="008A3B95">
        <w:rPr>
          <w:rFonts w:ascii="Arial Narrow" w:hAnsi="Arial Narrow" w:cs="Times New Roman"/>
          <w:sz w:val="24"/>
          <w:szCs w:val="24"/>
        </w:rPr>
        <w:t>display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literature,</w:t>
      </w:r>
      <w:r>
        <w:rPr>
          <w:rFonts w:ascii="Arial Narrow" w:hAnsi="Arial Narrow" w:cs="Times New Roman"/>
          <w:sz w:val="24"/>
          <w:szCs w:val="24"/>
        </w:rPr>
        <w:t xml:space="preserve"> </w:t>
      </w:r>
      <w:r w:rsidRPr="008A3B95">
        <w:rPr>
          <w:rFonts w:ascii="Arial Narrow" w:hAnsi="Arial Narrow" w:cs="Times New Roman"/>
          <w:sz w:val="24"/>
          <w:szCs w:val="24"/>
        </w:rPr>
        <w:t>films,</w:t>
      </w:r>
      <w:r>
        <w:rPr>
          <w:rFonts w:ascii="Arial Narrow" w:hAnsi="Arial Narrow" w:cs="Times New Roman"/>
          <w:sz w:val="24"/>
          <w:szCs w:val="24"/>
        </w:rPr>
        <w:t xml:space="preserve"> </w:t>
      </w:r>
      <w:r w:rsidRPr="008A3B95">
        <w:rPr>
          <w:rFonts w:ascii="Arial Narrow" w:hAnsi="Arial Narrow" w:cs="Times New Roman"/>
          <w:sz w:val="24"/>
          <w:szCs w:val="24"/>
        </w:rPr>
        <w:t>pictures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materials</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average</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applying</w:t>
      </w:r>
      <w:r>
        <w:rPr>
          <w:rFonts w:ascii="Arial Narrow" w:hAnsi="Arial Narrow" w:cs="Times New Roman"/>
          <w:sz w:val="24"/>
          <w:szCs w:val="24"/>
        </w:rPr>
        <w:t xml:space="preserve"> </w:t>
      </w:r>
      <w:r w:rsidRPr="008A3B95">
        <w:rPr>
          <w:rFonts w:ascii="Arial Narrow" w:hAnsi="Arial Narrow" w:cs="Times New Roman"/>
          <w:sz w:val="24"/>
          <w:szCs w:val="24"/>
        </w:rPr>
        <w:t>contemporary</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standards</w:t>
      </w:r>
      <w:r>
        <w:rPr>
          <w:rFonts w:ascii="Arial Narrow" w:hAnsi="Arial Narrow" w:cs="Times New Roman"/>
          <w:sz w:val="24"/>
          <w:szCs w:val="24"/>
        </w:rPr>
        <w:t xml:space="preserve"> </w:t>
      </w:r>
      <w:r w:rsidRPr="008A3B95">
        <w:rPr>
          <w:rFonts w:ascii="Arial Narrow" w:hAnsi="Arial Narrow" w:cs="Times New Roman"/>
          <w:sz w:val="24"/>
          <w:szCs w:val="24"/>
        </w:rPr>
        <w:t>would</w:t>
      </w:r>
      <w:r>
        <w:rPr>
          <w:rFonts w:ascii="Arial Narrow" w:hAnsi="Arial Narrow" w:cs="Times New Roman"/>
          <w:sz w:val="24"/>
          <w:szCs w:val="24"/>
        </w:rPr>
        <w:t xml:space="preserve"> </w:t>
      </w:r>
      <w:r w:rsidRPr="008A3B95">
        <w:rPr>
          <w:rFonts w:ascii="Arial Narrow" w:hAnsi="Arial Narrow" w:cs="Times New Roman"/>
          <w:sz w:val="24"/>
          <w:szCs w:val="24"/>
        </w:rPr>
        <w:t>find,</w:t>
      </w:r>
      <w:r>
        <w:rPr>
          <w:rFonts w:ascii="Arial Narrow" w:hAnsi="Arial Narrow" w:cs="Times New Roman"/>
          <w:sz w:val="24"/>
          <w:szCs w:val="24"/>
        </w:rPr>
        <w:t xml:space="preserve"> </w:t>
      </w:r>
    </w:p>
    <w:p w14:paraId="18BA5D6B"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(1)</w:t>
      </w:r>
      <w:r>
        <w:rPr>
          <w:rFonts w:ascii="Arial Narrow" w:hAnsi="Arial Narrow" w:cs="Times New Roman"/>
          <w:sz w:val="24"/>
          <w:szCs w:val="24"/>
        </w:rPr>
        <w:t xml:space="preserve"> </w:t>
      </w:r>
      <w:r w:rsidRPr="008A3B95">
        <w:rPr>
          <w:rFonts w:ascii="Arial Narrow" w:hAnsi="Arial Narrow" w:cs="Times New Roman"/>
          <w:sz w:val="24"/>
          <w:szCs w:val="24"/>
        </w:rPr>
        <w:t>taken</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whole,</w:t>
      </w:r>
      <w:r>
        <w:rPr>
          <w:rFonts w:ascii="Arial Narrow" w:hAnsi="Arial Narrow" w:cs="Times New Roman"/>
          <w:sz w:val="24"/>
          <w:szCs w:val="24"/>
        </w:rPr>
        <w:t xml:space="preserve"> </w:t>
      </w:r>
      <w:r w:rsidRPr="008A3B95">
        <w:rPr>
          <w:rFonts w:ascii="Arial Narrow" w:hAnsi="Arial Narrow" w:cs="Times New Roman"/>
          <w:sz w:val="24"/>
          <w:szCs w:val="24"/>
        </w:rPr>
        <w:t>appeals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prurient</w:t>
      </w:r>
      <w:r>
        <w:rPr>
          <w:rFonts w:ascii="Arial Narrow" w:hAnsi="Arial Narrow" w:cs="Times New Roman"/>
          <w:sz w:val="24"/>
          <w:szCs w:val="24"/>
        </w:rPr>
        <w:t xml:space="preserve"> </w:t>
      </w:r>
      <w:r w:rsidRPr="008A3B95">
        <w:rPr>
          <w:rFonts w:ascii="Arial Narrow" w:hAnsi="Arial Narrow" w:cs="Times New Roman"/>
          <w:sz w:val="24"/>
          <w:szCs w:val="24"/>
        </w:rPr>
        <w:t>interest,</w:t>
      </w:r>
      <w:r>
        <w:rPr>
          <w:rFonts w:ascii="Arial Narrow" w:hAnsi="Arial Narrow" w:cs="Times New Roman"/>
          <w:sz w:val="24"/>
          <w:szCs w:val="24"/>
        </w:rPr>
        <w:t xml:space="preserve"> </w:t>
      </w:r>
    </w:p>
    <w:p w14:paraId="409E9B87"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(2)</w:t>
      </w:r>
      <w:r>
        <w:rPr>
          <w:rFonts w:ascii="Arial Narrow" w:hAnsi="Arial Narrow" w:cs="Times New Roman"/>
          <w:sz w:val="24"/>
          <w:szCs w:val="24"/>
        </w:rPr>
        <w:t xml:space="preserve"> </w:t>
      </w:r>
      <w:r w:rsidRPr="008A3B95">
        <w:rPr>
          <w:rFonts w:ascii="Arial Narrow" w:hAnsi="Arial Narrow" w:cs="Times New Roman"/>
          <w:sz w:val="24"/>
          <w:szCs w:val="24"/>
        </w:rPr>
        <w:t>depicts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describes</w:t>
      </w:r>
      <w:r>
        <w:rPr>
          <w:rFonts w:ascii="Arial Narrow" w:hAnsi="Arial Narrow" w:cs="Times New Roman"/>
          <w:sz w:val="24"/>
          <w:szCs w:val="24"/>
        </w:rPr>
        <w:t xml:space="preserve"> </w:t>
      </w:r>
      <w:r w:rsidRPr="008A3B95">
        <w:rPr>
          <w:rFonts w:ascii="Arial Narrow" w:hAnsi="Arial Narrow" w:cs="Times New Roman"/>
          <w:sz w:val="24"/>
          <w:szCs w:val="24"/>
        </w:rPr>
        <w:t>sexual</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patently</w:t>
      </w:r>
      <w:r>
        <w:rPr>
          <w:rFonts w:ascii="Arial Narrow" w:hAnsi="Arial Narrow" w:cs="Times New Roman"/>
          <w:sz w:val="24"/>
          <w:szCs w:val="24"/>
        </w:rPr>
        <w:t xml:space="preserve"> </w:t>
      </w:r>
      <w:r w:rsidRPr="008A3B95">
        <w:rPr>
          <w:rFonts w:ascii="Arial Narrow" w:hAnsi="Arial Narrow" w:cs="Times New Roman"/>
          <w:sz w:val="24"/>
          <w:szCs w:val="24"/>
        </w:rPr>
        <w:t>offensive</w:t>
      </w:r>
      <w:r>
        <w:rPr>
          <w:rFonts w:ascii="Arial Narrow" w:hAnsi="Arial Narrow" w:cs="Times New Roman"/>
          <w:sz w:val="24"/>
          <w:szCs w:val="24"/>
        </w:rPr>
        <w:t xml:space="preserve"> </w:t>
      </w:r>
      <w:r w:rsidRPr="008A3B95">
        <w:rPr>
          <w:rFonts w:ascii="Arial Narrow" w:hAnsi="Arial Narrow" w:cs="Times New Roman"/>
          <w:sz w:val="24"/>
          <w:szCs w:val="24"/>
        </w:rPr>
        <w:t>way,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p>
    <w:p w14:paraId="1FC16118" w14:textId="77777777" w:rsidR="0068644D" w:rsidRDefault="0068644D" w:rsidP="0068644D">
      <w:pPr>
        <w:spacing w:after="0"/>
        <w:ind w:left="1440"/>
        <w:rPr>
          <w:rFonts w:ascii="Arial Narrow" w:hAnsi="Arial Narrow" w:cs="Times New Roman"/>
          <w:sz w:val="24"/>
          <w:szCs w:val="24"/>
        </w:rPr>
      </w:pPr>
      <w:r w:rsidRPr="008A3B95">
        <w:rPr>
          <w:rFonts w:ascii="Arial Narrow" w:hAnsi="Arial Narrow" w:cs="Times New Roman"/>
          <w:sz w:val="24"/>
          <w:szCs w:val="24"/>
        </w:rPr>
        <w:t>(3)</w:t>
      </w:r>
      <w:r>
        <w:rPr>
          <w:rFonts w:ascii="Arial Narrow" w:hAnsi="Arial Narrow" w:cs="Times New Roman"/>
          <w:sz w:val="24"/>
          <w:szCs w:val="24"/>
        </w:rPr>
        <w:t xml:space="preserve"> </w:t>
      </w:r>
      <w:r w:rsidRPr="008A3B95">
        <w:rPr>
          <w:rFonts w:ascii="Arial Narrow" w:hAnsi="Arial Narrow" w:cs="Times New Roman"/>
          <w:sz w:val="24"/>
          <w:szCs w:val="24"/>
        </w:rPr>
        <w:t>taken</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whole,</w:t>
      </w:r>
      <w:r>
        <w:rPr>
          <w:rFonts w:ascii="Arial Narrow" w:hAnsi="Arial Narrow" w:cs="Times New Roman"/>
          <w:sz w:val="24"/>
          <w:szCs w:val="24"/>
        </w:rPr>
        <w:t xml:space="preserve"> </w:t>
      </w:r>
      <w:r w:rsidRPr="008A3B95">
        <w:rPr>
          <w:rFonts w:ascii="Arial Narrow" w:hAnsi="Arial Narrow" w:cs="Times New Roman"/>
          <w:sz w:val="24"/>
          <w:szCs w:val="24"/>
        </w:rPr>
        <w:t>lacks</w:t>
      </w:r>
      <w:r>
        <w:rPr>
          <w:rFonts w:ascii="Arial Narrow" w:hAnsi="Arial Narrow" w:cs="Times New Roman"/>
          <w:sz w:val="24"/>
          <w:szCs w:val="24"/>
        </w:rPr>
        <w:t xml:space="preserve"> </w:t>
      </w:r>
      <w:r w:rsidRPr="008A3B95">
        <w:rPr>
          <w:rFonts w:ascii="Arial Narrow" w:hAnsi="Arial Narrow" w:cs="Times New Roman"/>
          <w:sz w:val="24"/>
          <w:szCs w:val="24"/>
        </w:rPr>
        <w:t>serious</w:t>
      </w:r>
      <w:r>
        <w:rPr>
          <w:rFonts w:ascii="Arial Narrow" w:hAnsi="Arial Narrow" w:cs="Times New Roman"/>
          <w:sz w:val="24"/>
          <w:szCs w:val="24"/>
        </w:rPr>
        <w:t xml:space="preserve"> </w:t>
      </w:r>
      <w:r w:rsidRPr="008A3B95">
        <w:rPr>
          <w:rFonts w:ascii="Arial Narrow" w:hAnsi="Arial Narrow" w:cs="Times New Roman"/>
          <w:sz w:val="24"/>
          <w:szCs w:val="24"/>
        </w:rPr>
        <w:t>literary,</w:t>
      </w:r>
      <w:r>
        <w:rPr>
          <w:rFonts w:ascii="Arial Narrow" w:hAnsi="Arial Narrow" w:cs="Times New Roman"/>
          <w:sz w:val="24"/>
          <w:szCs w:val="24"/>
        </w:rPr>
        <w:t xml:space="preserve"> </w:t>
      </w:r>
      <w:r w:rsidRPr="008A3B95">
        <w:rPr>
          <w:rFonts w:ascii="Arial Narrow" w:hAnsi="Arial Narrow" w:cs="Times New Roman"/>
          <w:sz w:val="24"/>
          <w:szCs w:val="24"/>
        </w:rPr>
        <w:t>artistic,</w:t>
      </w:r>
      <w:r>
        <w:rPr>
          <w:rFonts w:ascii="Arial Narrow" w:hAnsi="Arial Narrow" w:cs="Times New Roman"/>
          <w:sz w:val="24"/>
          <w:szCs w:val="24"/>
        </w:rPr>
        <w:t xml:space="preserve"> </w:t>
      </w:r>
      <w:r w:rsidRPr="008A3B95">
        <w:rPr>
          <w:rFonts w:ascii="Arial Narrow" w:hAnsi="Arial Narrow" w:cs="Times New Roman"/>
          <w:sz w:val="24"/>
          <w:szCs w:val="24"/>
        </w:rPr>
        <w:t>political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scientific</w:t>
      </w:r>
      <w:r>
        <w:rPr>
          <w:rFonts w:ascii="Arial Narrow" w:hAnsi="Arial Narrow" w:cs="Times New Roman"/>
          <w:sz w:val="24"/>
          <w:szCs w:val="24"/>
        </w:rPr>
        <w:t xml:space="preserve"> </w:t>
      </w:r>
      <w:r w:rsidRPr="008A3B95">
        <w:rPr>
          <w:rFonts w:ascii="Arial Narrow" w:hAnsi="Arial Narrow" w:cs="Times New Roman"/>
          <w:sz w:val="24"/>
          <w:szCs w:val="24"/>
        </w:rPr>
        <w:t>value.</w:t>
      </w:r>
      <w:r>
        <w:rPr>
          <w:rFonts w:ascii="Arial Narrow" w:hAnsi="Arial Narrow" w:cs="Times New Roman"/>
          <w:sz w:val="24"/>
          <w:szCs w:val="24"/>
        </w:rPr>
        <w:t xml:space="preserve"> </w:t>
      </w:r>
    </w:p>
    <w:p w14:paraId="58B6939C" w14:textId="77777777" w:rsidR="0068644D" w:rsidRDefault="0068644D" w:rsidP="0068644D">
      <w:pPr>
        <w:spacing w:after="0"/>
        <w:ind w:left="720"/>
        <w:rPr>
          <w:rFonts w:ascii="Arial Narrow" w:hAnsi="Arial Narrow" w:cs="Times New Roman"/>
          <w:sz w:val="24"/>
          <w:szCs w:val="24"/>
        </w:rPr>
      </w:pPr>
    </w:p>
    <w:p w14:paraId="6F49A2DB" w14:textId="77777777" w:rsidR="0068644D" w:rsidRDefault="0068644D" w:rsidP="00002C79">
      <w:pPr>
        <w:spacing w:after="0"/>
        <w:ind w:left="720"/>
        <w:jc w:val="both"/>
        <w:rPr>
          <w:rFonts w:ascii="Arial Narrow" w:hAnsi="Arial Narrow" w:cs="Times New Roman"/>
          <w:sz w:val="24"/>
          <w:szCs w:val="24"/>
        </w:rPr>
      </w:pPr>
      <w:proofErr w:type="spellStart"/>
      <w:r w:rsidRPr="00C20B24">
        <w:rPr>
          <w:rFonts w:ascii="Arial Narrow" w:hAnsi="Arial Narrow" w:cs="Times New Roman"/>
          <w:b/>
          <w:sz w:val="24"/>
          <w:szCs w:val="24"/>
        </w:rPr>
        <w:t>ee</w:t>
      </w:r>
      <w:proofErr w:type="spellEnd"/>
      <w:r w:rsidRPr="00C20B24">
        <w:rPr>
          <w:rFonts w:ascii="Arial Narrow" w:hAnsi="Arial Narrow" w:cs="Times New Roman"/>
          <w:b/>
          <w:sz w:val="24"/>
          <w:szCs w:val="24"/>
        </w:rPr>
        <w:t>. Unauthorized occupancy of institutional facilities and grounds</w:t>
      </w:r>
      <w:r>
        <w:rPr>
          <w:rFonts w:ascii="Arial Narrow" w:hAnsi="Arial Narrow" w:cs="Times New Roman"/>
          <w:sz w:val="24"/>
          <w:szCs w:val="24"/>
        </w:rPr>
        <w:t xml:space="preserve"> </w:t>
      </w:r>
      <w:r w:rsidR="00C20B24">
        <w:rPr>
          <w:rFonts w:ascii="Arial Narrow" w:hAnsi="Arial Narrow" w:cs="Times New Roman"/>
          <w:sz w:val="24"/>
          <w:szCs w:val="24"/>
        </w:rPr>
        <w:t xml:space="preserve"> - </w:t>
      </w:r>
      <w:r>
        <w:rPr>
          <w:rFonts w:ascii="Arial Narrow" w:hAnsi="Arial Narrow" w:cs="Times New Roman"/>
          <w:sz w:val="24"/>
          <w:szCs w:val="24"/>
        </w:rPr>
        <w:t xml:space="preserve"> </w:t>
      </w:r>
      <w:r w:rsidRPr="008A3B95">
        <w:rPr>
          <w:rFonts w:ascii="Arial Narrow" w:hAnsi="Arial Narrow" w:cs="Times New Roman"/>
          <w:sz w:val="24"/>
          <w:szCs w:val="24"/>
        </w:rPr>
        <w:t>prohibited,</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gaining</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ground</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closed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public,</w:t>
      </w:r>
      <w:r>
        <w:rPr>
          <w:rFonts w:ascii="Arial Narrow" w:hAnsi="Arial Narrow" w:cs="Times New Roman"/>
          <w:sz w:val="24"/>
          <w:szCs w:val="24"/>
        </w:rPr>
        <w:t xml:space="preserve"> </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present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areas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open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guests</w:t>
      </w:r>
      <w:r>
        <w:rPr>
          <w:rFonts w:ascii="Arial Narrow" w:hAnsi="Arial Narrow" w:cs="Times New Roman"/>
          <w:sz w:val="24"/>
          <w:szCs w:val="24"/>
        </w:rPr>
        <w:t xml:space="preserve"> </w:t>
      </w:r>
      <w:r w:rsidRPr="008A3B95">
        <w:rPr>
          <w:rFonts w:ascii="Arial Narrow" w:hAnsi="Arial Narrow" w:cs="Times New Roman"/>
          <w:sz w:val="24"/>
          <w:szCs w:val="24"/>
        </w:rPr>
        <w:t>only,</w:t>
      </w:r>
      <w:r>
        <w:rPr>
          <w:rFonts w:ascii="Arial Narrow" w:hAnsi="Arial Narrow" w:cs="Times New Roman"/>
          <w:sz w:val="24"/>
          <w:szCs w:val="24"/>
        </w:rPr>
        <w:t xml:space="preserve"> </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present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buildings</w:t>
      </w:r>
      <w:r>
        <w:rPr>
          <w:rFonts w:ascii="Arial Narrow" w:hAnsi="Arial Narrow" w:cs="Times New Roman"/>
          <w:sz w:val="24"/>
          <w:szCs w:val="24"/>
        </w:rPr>
        <w:t xml:space="preserve"> </w:t>
      </w:r>
      <w:r w:rsidRPr="008A3B95">
        <w:rPr>
          <w:rFonts w:ascii="Arial Narrow" w:hAnsi="Arial Narrow" w:cs="Times New Roman"/>
          <w:sz w:val="24"/>
          <w:szCs w:val="24"/>
        </w:rPr>
        <w:t>after</w:t>
      </w:r>
      <w:r>
        <w:rPr>
          <w:rFonts w:ascii="Arial Narrow" w:hAnsi="Arial Narrow" w:cs="Times New Roman"/>
          <w:sz w:val="24"/>
          <w:szCs w:val="24"/>
        </w:rPr>
        <w:t xml:space="preserve"> </w:t>
      </w:r>
      <w:r w:rsidRPr="008A3B95">
        <w:rPr>
          <w:rFonts w:ascii="Arial Narrow" w:hAnsi="Arial Narrow" w:cs="Times New Roman"/>
          <w:sz w:val="24"/>
          <w:szCs w:val="24"/>
        </w:rPr>
        <w:t>hours</w:t>
      </w:r>
      <w:r>
        <w:rPr>
          <w:rFonts w:ascii="Arial Narrow" w:hAnsi="Arial Narrow" w:cs="Times New Roman"/>
          <w:sz w:val="24"/>
          <w:szCs w:val="24"/>
        </w:rPr>
        <w:t xml:space="preserve"> </w:t>
      </w:r>
      <w:r w:rsidRPr="008A3B95">
        <w:rPr>
          <w:rFonts w:ascii="Arial Narrow" w:hAnsi="Arial Narrow" w:cs="Times New Roman"/>
          <w:sz w:val="24"/>
          <w:szCs w:val="24"/>
        </w:rPr>
        <w:t>without</w:t>
      </w:r>
      <w:r>
        <w:rPr>
          <w:rFonts w:ascii="Arial Narrow" w:hAnsi="Arial Narrow" w:cs="Times New Roman"/>
          <w:sz w:val="24"/>
          <w:szCs w:val="24"/>
        </w:rPr>
        <w:t xml:space="preserve"> </w:t>
      </w:r>
      <w:r w:rsidRPr="008A3B95">
        <w:rPr>
          <w:rFonts w:ascii="Arial Narrow" w:hAnsi="Arial Narrow" w:cs="Times New Roman"/>
          <w:sz w:val="24"/>
          <w:szCs w:val="24"/>
        </w:rPr>
        <w:t>permission,</w:t>
      </w:r>
      <w:r>
        <w:rPr>
          <w:rFonts w:ascii="Arial Narrow" w:hAnsi="Arial Narrow" w:cs="Times New Roman"/>
          <w:sz w:val="24"/>
          <w:szCs w:val="24"/>
        </w:rPr>
        <w:t xml:space="preserve"> a</w:t>
      </w:r>
      <w:r w:rsidRPr="008A3B95">
        <w:rPr>
          <w:rFonts w:ascii="Arial Narrow" w:hAnsi="Arial Narrow" w:cs="Times New Roman"/>
          <w:sz w:val="24"/>
          <w:szCs w:val="24"/>
        </w:rPr>
        <w:t>nd</w:t>
      </w:r>
      <w:r>
        <w:rPr>
          <w:rFonts w:ascii="Arial Narrow" w:hAnsi="Arial Narrow" w:cs="Times New Roman"/>
          <w:sz w:val="24"/>
          <w:szCs w:val="24"/>
        </w:rPr>
        <w:t xml:space="preserve"> </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presentin</w:t>
      </w:r>
      <w:r>
        <w:rPr>
          <w:rFonts w:ascii="Arial Narrow" w:hAnsi="Arial Narrow" w:cs="Times New Roman"/>
          <w:sz w:val="24"/>
          <w:szCs w:val="24"/>
        </w:rPr>
        <w:t xml:space="preserve">g </w:t>
      </w:r>
      <w:r w:rsidRPr="008A3B95">
        <w:rPr>
          <w:rFonts w:ascii="Arial Narrow" w:hAnsi="Arial Narrow" w:cs="Times New Roman"/>
          <w:sz w:val="24"/>
          <w:szCs w:val="24"/>
        </w:rPr>
        <w:t>buildings</w:t>
      </w:r>
      <w:r>
        <w:rPr>
          <w:rFonts w:ascii="Arial Narrow" w:hAnsi="Arial Narrow" w:cs="Times New Roman"/>
          <w:sz w:val="24"/>
          <w:szCs w:val="24"/>
        </w:rPr>
        <w:t xml:space="preserve"> </w:t>
      </w:r>
      <w:r w:rsidRPr="008A3B95">
        <w:rPr>
          <w:rFonts w:ascii="Arial Narrow" w:hAnsi="Arial Narrow" w:cs="Times New Roman"/>
          <w:sz w:val="24"/>
          <w:szCs w:val="24"/>
        </w:rPr>
        <w:t>when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legitimate</w:t>
      </w:r>
      <w:r>
        <w:rPr>
          <w:rFonts w:ascii="Arial Narrow" w:hAnsi="Arial Narrow" w:cs="Times New Roman"/>
          <w:sz w:val="24"/>
          <w:szCs w:val="24"/>
        </w:rPr>
        <w:t xml:space="preserve"> </w:t>
      </w:r>
      <w:r w:rsidRPr="008A3B95">
        <w:rPr>
          <w:rFonts w:ascii="Arial Narrow" w:hAnsi="Arial Narrow" w:cs="Times New Roman"/>
          <w:sz w:val="24"/>
          <w:szCs w:val="24"/>
        </w:rPr>
        <w:t>reason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present.</w:t>
      </w:r>
      <w:r>
        <w:rPr>
          <w:rFonts w:ascii="Arial Narrow" w:hAnsi="Arial Narrow" w:cs="Times New Roman"/>
          <w:sz w:val="24"/>
          <w:szCs w:val="24"/>
        </w:rPr>
        <w:t xml:space="preserve"> </w:t>
      </w:r>
    </w:p>
    <w:p w14:paraId="76F9ADEE" w14:textId="77777777" w:rsidR="0068644D" w:rsidRDefault="0068644D" w:rsidP="00002C79">
      <w:pPr>
        <w:spacing w:after="0"/>
        <w:ind w:left="720"/>
        <w:jc w:val="both"/>
        <w:rPr>
          <w:rFonts w:ascii="Arial Narrow" w:hAnsi="Arial Narrow" w:cs="Times New Roman"/>
          <w:sz w:val="24"/>
          <w:szCs w:val="24"/>
        </w:rPr>
      </w:pPr>
    </w:p>
    <w:p w14:paraId="639285C2"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ff. Providing false information</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Providing</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false</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withholding</w:t>
      </w:r>
      <w:r>
        <w:rPr>
          <w:rFonts w:ascii="Arial Narrow" w:hAnsi="Arial Narrow" w:cs="Times New Roman"/>
          <w:sz w:val="24"/>
          <w:szCs w:val="24"/>
        </w:rPr>
        <w:t xml:space="preserve"> </w:t>
      </w:r>
      <w:r w:rsidRPr="008A3B95">
        <w:rPr>
          <w:rFonts w:ascii="Arial Narrow" w:hAnsi="Arial Narrow" w:cs="Times New Roman"/>
          <w:sz w:val="24"/>
          <w:szCs w:val="24"/>
        </w:rPr>
        <w:t>necessary</w:t>
      </w:r>
      <w:r>
        <w:rPr>
          <w:rFonts w:ascii="Arial Narrow" w:hAnsi="Arial Narrow" w:cs="Times New Roman"/>
          <w:sz w:val="24"/>
          <w:szCs w:val="24"/>
        </w:rPr>
        <w:t xml:space="preserve"> </w:t>
      </w:r>
      <w:r w:rsidRPr="008A3B95">
        <w:rPr>
          <w:rFonts w:ascii="Arial Narrow" w:hAnsi="Arial Narrow" w:cs="Times New Roman"/>
          <w:sz w:val="24"/>
          <w:szCs w:val="24"/>
        </w:rPr>
        <w:t>information</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acting</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performance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his/her</w:t>
      </w:r>
      <w:r>
        <w:rPr>
          <w:rFonts w:ascii="Arial Narrow" w:hAnsi="Arial Narrow" w:cs="Times New Roman"/>
          <w:sz w:val="24"/>
          <w:szCs w:val="24"/>
        </w:rPr>
        <w:t xml:space="preserve"> </w:t>
      </w:r>
      <w:r w:rsidRPr="008A3B95">
        <w:rPr>
          <w:rFonts w:ascii="Arial Narrow" w:hAnsi="Arial Narrow" w:cs="Times New Roman"/>
          <w:sz w:val="24"/>
          <w:szCs w:val="24"/>
        </w:rPr>
        <w:t>duties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connection</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admission,</w:t>
      </w:r>
      <w:r>
        <w:rPr>
          <w:rFonts w:ascii="Arial Narrow" w:hAnsi="Arial Narrow" w:cs="Times New Roman"/>
          <w:sz w:val="24"/>
          <w:szCs w:val="24"/>
        </w:rPr>
        <w:t xml:space="preserve"> </w:t>
      </w:r>
      <w:r w:rsidRPr="008A3B95">
        <w:rPr>
          <w:rFonts w:ascii="Arial Narrow" w:hAnsi="Arial Narrow" w:cs="Times New Roman"/>
          <w:sz w:val="24"/>
          <w:szCs w:val="24"/>
        </w:rPr>
        <w:t>enrollment,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07225EE3" w14:textId="77777777" w:rsidR="0068644D" w:rsidRDefault="0068644D" w:rsidP="00002C79">
      <w:pPr>
        <w:spacing w:after="0"/>
        <w:ind w:left="720"/>
        <w:jc w:val="both"/>
        <w:rPr>
          <w:rFonts w:ascii="Arial Narrow" w:hAnsi="Arial Narrow" w:cs="Times New Roman"/>
          <w:sz w:val="24"/>
          <w:szCs w:val="24"/>
        </w:rPr>
      </w:pPr>
    </w:p>
    <w:p w14:paraId="4C9EE429"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gg.  Unauthorized surveillance</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Making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causing</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made</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video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photographic</w:t>
      </w:r>
      <w:r>
        <w:rPr>
          <w:rFonts w:ascii="Arial Narrow" w:hAnsi="Arial Narrow" w:cs="Times New Roman"/>
          <w:sz w:val="24"/>
          <w:szCs w:val="24"/>
        </w:rPr>
        <w:t xml:space="preserve"> </w:t>
      </w:r>
      <w:r w:rsidRPr="008A3B95">
        <w:rPr>
          <w:rFonts w:ascii="Arial Narrow" w:hAnsi="Arial Narrow" w:cs="Times New Roman"/>
          <w:sz w:val="24"/>
          <w:szCs w:val="24"/>
        </w:rPr>
        <w:t>images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location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person</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reasonable</w:t>
      </w:r>
      <w:r>
        <w:rPr>
          <w:rFonts w:ascii="Arial Narrow" w:hAnsi="Arial Narrow" w:cs="Times New Roman"/>
          <w:sz w:val="24"/>
          <w:szCs w:val="24"/>
        </w:rPr>
        <w:t xml:space="preserve"> </w:t>
      </w:r>
      <w:r w:rsidRPr="008A3B95">
        <w:rPr>
          <w:rFonts w:ascii="Arial Narrow" w:hAnsi="Arial Narrow" w:cs="Times New Roman"/>
          <w:sz w:val="24"/>
          <w:szCs w:val="24"/>
        </w:rPr>
        <w:t>expectation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privacy,</w:t>
      </w:r>
      <w:r>
        <w:rPr>
          <w:rFonts w:ascii="Arial Narrow" w:hAnsi="Arial Narrow" w:cs="Times New Roman"/>
          <w:sz w:val="24"/>
          <w:szCs w:val="24"/>
        </w:rPr>
        <w:t xml:space="preserve"> </w:t>
      </w:r>
      <w:r w:rsidRPr="008A3B95">
        <w:rPr>
          <w:rFonts w:ascii="Arial Narrow" w:hAnsi="Arial Narrow" w:cs="Times New Roman"/>
          <w:sz w:val="24"/>
          <w:szCs w:val="24"/>
        </w:rPr>
        <w:t>without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prior</w:t>
      </w:r>
      <w:r>
        <w:rPr>
          <w:rFonts w:ascii="Arial Narrow" w:hAnsi="Arial Narrow" w:cs="Times New Roman"/>
          <w:sz w:val="24"/>
          <w:szCs w:val="24"/>
        </w:rPr>
        <w:t xml:space="preserve"> </w:t>
      </w:r>
      <w:r w:rsidRPr="008A3B95">
        <w:rPr>
          <w:rFonts w:ascii="Arial Narrow" w:hAnsi="Arial Narrow" w:cs="Times New Roman"/>
          <w:sz w:val="24"/>
          <w:szCs w:val="24"/>
        </w:rPr>
        <w:t>effective</w:t>
      </w:r>
      <w:r>
        <w:rPr>
          <w:rFonts w:ascii="Arial Narrow" w:hAnsi="Arial Narrow" w:cs="Times New Roman"/>
          <w:sz w:val="24"/>
          <w:szCs w:val="24"/>
        </w:rPr>
        <w:t xml:space="preserve"> </w:t>
      </w:r>
      <w:r w:rsidRPr="008A3B95">
        <w:rPr>
          <w:rFonts w:ascii="Arial Narrow" w:hAnsi="Arial Narrow" w:cs="Times New Roman"/>
          <w:sz w:val="24"/>
          <w:szCs w:val="24"/>
        </w:rPr>
        <w:t>consent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case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minor,</w:t>
      </w:r>
      <w:r>
        <w:rPr>
          <w:rFonts w:ascii="Arial Narrow" w:hAnsi="Arial Narrow" w:cs="Times New Roman"/>
          <w:sz w:val="24"/>
          <w:szCs w:val="24"/>
        </w:rPr>
        <w:t xml:space="preserve"> </w:t>
      </w:r>
      <w:r w:rsidRPr="008A3B95">
        <w:rPr>
          <w:rFonts w:ascii="Arial Narrow" w:hAnsi="Arial Narrow" w:cs="Times New Roman"/>
          <w:sz w:val="24"/>
          <w:szCs w:val="24"/>
        </w:rPr>
        <w:t>without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prior</w:t>
      </w:r>
      <w:r>
        <w:rPr>
          <w:rFonts w:ascii="Arial Narrow" w:hAnsi="Arial Narrow" w:cs="Times New Roman"/>
          <w:sz w:val="24"/>
          <w:szCs w:val="24"/>
        </w:rPr>
        <w:t xml:space="preserve"> </w:t>
      </w:r>
      <w:r w:rsidRPr="008A3B95">
        <w:rPr>
          <w:rFonts w:ascii="Arial Narrow" w:hAnsi="Arial Narrow" w:cs="Times New Roman"/>
          <w:sz w:val="24"/>
          <w:szCs w:val="24"/>
        </w:rPr>
        <w:t>effective</w:t>
      </w:r>
      <w:r>
        <w:rPr>
          <w:rFonts w:ascii="Arial Narrow" w:hAnsi="Arial Narrow" w:cs="Times New Roman"/>
          <w:sz w:val="24"/>
          <w:szCs w:val="24"/>
        </w:rPr>
        <w:t xml:space="preserve"> </w:t>
      </w:r>
      <w:r w:rsidRPr="008A3B95">
        <w:rPr>
          <w:rFonts w:ascii="Arial Narrow" w:hAnsi="Arial Narrow" w:cs="Times New Roman"/>
          <w:sz w:val="24"/>
          <w:szCs w:val="24"/>
        </w:rPr>
        <w:t>consent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minors</w:t>
      </w:r>
      <w:r>
        <w:rPr>
          <w:rFonts w:ascii="Arial Narrow" w:hAnsi="Arial Narrow" w:cs="Times New Roman"/>
          <w:sz w:val="24"/>
          <w:szCs w:val="24"/>
        </w:rPr>
        <w:t xml:space="preserve"> </w:t>
      </w:r>
      <w:r w:rsidRPr="008A3B95">
        <w:rPr>
          <w:rFonts w:ascii="Arial Narrow" w:hAnsi="Arial Narrow" w:cs="Times New Roman"/>
          <w:sz w:val="24"/>
          <w:szCs w:val="24"/>
        </w:rPr>
        <w:t>parent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guardian.</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includes,</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taking</w:t>
      </w:r>
      <w:r>
        <w:rPr>
          <w:rFonts w:ascii="Arial Narrow" w:hAnsi="Arial Narrow" w:cs="Times New Roman"/>
          <w:sz w:val="24"/>
          <w:szCs w:val="24"/>
        </w:rPr>
        <w:t xml:space="preserve"> </w:t>
      </w:r>
      <w:r w:rsidRPr="008A3B95">
        <w:rPr>
          <w:rFonts w:ascii="Arial Narrow" w:hAnsi="Arial Narrow" w:cs="Times New Roman"/>
          <w:sz w:val="24"/>
          <w:szCs w:val="24"/>
        </w:rPr>
        <w:t>video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photographic</w:t>
      </w:r>
      <w:r>
        <w:rPr>
          <w:rFonts w:ascii="Arial Narrow" w:hAnsi="Arial Narrow" w:cs="Times New Roman"/>
          <w:sz w:val="24"/>
          <w:szCs w:val="24"/>
        </w:rPr>
        <w:t xml:space="preserve"> </w:t>
      </w:r>
      <w:r w:rsidRPr="008A3B95">
        <w:rPr>
          <w:rFonts w:ascii="Arial Narrow" w:hAnsi="Arial Narrow" w:cs="Times New Roman"/>
          <w:sz w:val="24"/>
          <w:szCs w:val="24"/>
        </w:rPr>
        <w:t>images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s</w:t>
      </w:r>
      <w:r w:rsidRPr="008A3B95">
        <w:rPr>
          <w:rFonts w:ascii="Arial Narrow" w:hAnsi="Arial Narrow" w:cs="Times New Roman"/>
          <w:sz w:val="24"/>
          <w:szCs w:val="24"/>
        </w:rPr>
        <w:t>hower/locker</w:t>
      </w:r>
      <w:r>
        <w:rPr>
          <w:rFonts w:ascii="Arial Narrow" w:hAnsi="Arial Narrow" w:cs="Times New Roman"/>
          <w:sz w:val="24"/>
          <w:szCs w:val="24"/>
        </w:rPr>
        <w:t xml:space="preserve">  </w:t>
      </w:r>
      <w:r w:rsidRPr="008A3B95">
        <w:rPr>
          <w:rFonts w:ascii="Arial Narrow" w:hAnsi="Arial Narrow" w:cs="Times New Roman"/>
          <w:sz w:val="24"/>
          <w:szCs w:val="24"/>
        </w:rPr>
        <w:t>rooms,</w:t>
      </w:r>
      <w:r>
        <w:rPr>
          <w:rFonts w:ascii="Arial Narrow" w:hAnsi="Arial Narrow" w:cs="Times New Roman"/>
          <w:sz w:val="24"/>
          <w:szCs w:val="24"/>
        </w:rPr>
        <w:t xml:space="preserve"> </w:t>
      </w:r>
      <w:r w:rsidRPr="008A3B95">
        <w:rPr>
          <w:rFonts w:ascii="Arial Narrow" w:hAnsi="Arial Narrow" w:cs="Times New Roman"/>
          <w:sz w:val="24"/>
          <w:szCs w:val="24"/>
        </w:rPr>
        <w:t>residence</w:t>
      </w:r>
      <w:r>
        <w:rPr>
          <w:rFonts w:ascii="Arial Narrow" w:hAnsi="Arial Narrow" w:cs="Times New Roman"/>
          <w:sz w:val="24"/>
          <w:szCs w:val="24"/>
        </w:rPr>
        <w:t xml:space="preserve"> </w:t>
      </w:r>
      <w:r w:rsidRPr="008A3B95">
        <w:rPr>
          <w:rFonts w:ascii="Arial Narrow" w:hAnsi="Arial Narrow" w:cs="Times New Roman"/>
          <w:sz w:val="24"/>
          <w:szCs w:val="24"/>
        </w:rPr>
        <w:t>hall</w:t>
      </w:r>
      <w:r>
        <w:rPr>
          <w:rFonts w:ascii="Arial Narrow" w:hAnsi="Arial Narrow" w:cs="Times New Roman"/>
          <w:sz w:val="24"/>
          <w:szCs w:val="24"/>
        </w:rPr>
        <w:t xml:space="preserve"> </w:t>
      </w:r>
      <w:r w:rsidRPr="008A3B95">
        <w:rPr>
          <w:rFonts w:ascii="Arial Narrow" w:hAnsi="Arial Narrow" w:cs="Times New Roman"/>
          <w:sz w:val="24"/>
          <w:szCs w:val="24"/>
        </w:rPr>
        <w:t>rooms,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men’s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women’s</w:t>
      </w:r>
      <w:r>
        <w:rPr>
          <w:rFonts w:ascii="Arial Narrow" w:hAnsi="Arial Narrow" w:cs="Times New Roman"/>
          <w:sz w:val="24"/>
          <w:szCs w:val="24"/>
        </w:rPr>
        <w:t xml:space="preserve"> </w:t>
      </w:r>
      <w:r w:rsidRPr="008A3B95">
        <w:rPr>
          <w:rFonts w:ascii="Arial Narrow" w:hAnsi="Arial Narrow" w:cs="Times New Roman"/>
          <w:sz w:val="24"/>
          <w:szCs w:val="24"/>
        </w:rPr>
        <w:t>restrooms,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storing,</w:t>
      </w:r>
      <w:r>
        <w:rPr>
          <w:rFonts w:ascii="Arial Narrow" w:hAnsi="Arial Narrow" w:cs="Times New Roman"/>
          <w:sz w:val="24"/>
          <w:szCs w:val="24"/>
        </w:rPr>
        <w:t xml:space="preserve"> </w:t>
      </w:r>
      <w:r w:rsidRPr="008A3B95">
        <w:rPr>
          <w:rFonts w:ascii="Arial Narrow" w:hAnsi="Arial Narrow" w:cs="Times New Roman"/>
          <w:sz w:val="24"/>
          <w:szCs w:val="24"/>
        </w:rPr>
        <w:t>sharing,</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distributing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unauthorized</w:t>
      </w:r>
      <w:r>
        <w:rPr>
          <w:rFonts w:ascii="Arial Narrow" w:hAnsi="Arial Narrow" w:cs="Times New Roman"/>
          <w:sz w:val="24"/>
          <w:szCs w:val="24"/>
        </w:rPr>
        <w:t xml:space="preserve"> </w:t>
      </w:r>
      <w:r w:rsidRPr="008A3B95">
        <w:rPr>
          <w:rFonts w:ascii="Arial Narrow" w:hAnsi="Arial Narrow" w:cs="Times New Roman"/>
          <w:sz w:val="24"/>
          <w:szCs w:val="24"/>
        </w:rPr>
        <w:t>images</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means.</w:t>
      </w:r>
      <w:r>
        <w:rPr>
          <w:rFonts w:ascii="Arial Narrow" w:hAnsi="Arial Narrow" w:cs="Times New Roman"/>
          <w:sz w:val="24"/>
          <w:szCs w:val="24"/>
        </w:rPr>
        <w:t xml:space="preserve"> </w:t>
      </w:r>
    </w:p>
    <w:p w14:paraId="06A3CD7E" w14:textId="77777777" w:rsidR="0068644D" w:rsidRDefault="0068644D" w:rsidP="00002C79">
      <w:pPr>
        <w:spacing w:after="0"/>
        <w:ind w:left="720"/>
        <w:jc w:val="both"/>
        <w:rPr>
          <w:rFonts w:ascii="Arial Narrow" w:hAnsi="Arial Narrow" w:cs="Times New Roman"/>
          <w:sz w:val="24"/>
          <w:szCs w:val="24"/>
        </w:rPr>
      </w:pPr>
    </w:p>
    <w:p w14:paraId="550F1105" w14:textId="77777777" w:rsidR="0068644D" w:rsidRDefault="0068644D" w:rsidP="00002C79">
      <w:pPr>
        <w:spacing w:after="0"/>
        <w:ind w:left="720"/>
        <w:jc w:val="both"/>
        <w:rPr>
          <w:rFonts w:ascii="Arial Narrow" w:hAnsi="Arial Narrow" w:cs="Times New Roman"/>
          <w:sz w:val="24"/>
          <w:szCs w:val="24"/>
        </w:rPr>
      </w:pPr>
      <w:proofErr w:type="spellStart"/>
      <w:r w:rsidRPr="00C20B24">
        <w:rPr>
          <w:rFonts w:ascii="Arial Narrow" w:hAnsi="Arial Narrow" w:cs="Times New Roman"/>
          <w:b/>
          <w:sz w:val="24"/>
          <w:szCs w:val="24"/>
        </w:rPr>
        <w:t>hh</w:t>
      </w:r>
      <w:proofErr w:type="spellEnd"/>
      <w:r w:rsidRPr="00C20B24">
        <w:rPr>
          <w:rFonts w:ascii="Arial Narrow" w:hAnsi="Arial Narrow" w:cs="Times New Roman"/>
          <w:b/>
          <w:sz w:val="24"/>
          <w:szCs w:val="24"/>
        </w:rPr>
        <w:t>. Smoking violations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TBR</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smoking</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tobacco</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rules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02FE6">
        <w:rPr>
          <w:rFonts w:ascii="Arial Narrow" w:hAnsi="Arial Narrow" w:cs="Times New Roman"/>
          <w:i/>
          <w:sz w:val="24"/>
          <w:szCs w:val="24"/>
        </w:rPr>
        <w:t>This policy is promulgated pursuant to, and in compliance with, TBR Rule 0240-­</w:t>
      </w:r>
      <w:r w:rsidRPr="00802FE6">
        <w:rPr>
          <w:rFonts w:ascii="Cambria Math" w:hAnsi="Cambria Math" w:cs="Cambria Math"/>
          <w:i/>
          <w:sz w:val="24"/>
          <w:szCs w:val="24"/>
        </w:rPr>
        <w:t>‐</w:t>
      </w:r>
      <w:r w:rsidRPr="00802FE6">
        <w:rPr>
          <w:rFonts w:ascii="Arial Narrow" w:hAnsi="Arial Narrow" w:cs="Times New Roman"/>
          <w:i/>
          <w:sz w:val="24"/>
          <w:szCs w:val="24"/>
        </w:rPr>
        <w:t>02-</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03-</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.02, Disciplinary Offenses. To the extent that a conflict exists between this policy and TBR rule, policy and/or applicable law(s), the TBR rule, policy and/or law will control. History – Adopted by TBR: 12/8/11. Effective: 1/29/12.</w:t>
      </w:r>
      <w:r>
        <w:rPr>
          <w:rFonts w:ascii="Arial Narrow" w:hAnsi="Arial Narrow" w:cs="Times New Roman"/>
          <w:sz w:val="24"/>
          <w:szCs w:val="24"/>
        </w:rPr>
        <w:t xml:space="preserve"> </w:t>
      </w:r>
    </w:p>
    <w:p w14:paraId="3E0CDA23" w14:textId="77777777" w:rsidR="0068644D" w:rsidRDefault="0068644D" w:rsidP="00002C79">
      <w:pPr>
        <w:spacing w:after="0"/>
        <w:ind w:left="720"/>
        <w:jc w:val="both"/>
        <w:rPr>
          <w:rFonts w:ascii="Arial Narrow" w:hAnsi="Arial Narrow" w:cs="Times New Roman"/>
          <w:sz w:val="24"/>
          <w:szCs w:val="24"/>
        </w:rPr>
      </w:pPr>
    </w:p>
    <w:p w14:paraId="0E194B15" w14:textId="77777777" w:rsidR="0068644D" w:rsidRDefault="00904CFE" w:rsidP="00661995">
      <w:pPr>
        <w:pStyle w:val="Heading3"/>
      </w:pPr>
      <w:bookmarkStart w:id="380" w:name="_Toc331171056"/>
      <w:r>
        <w:t xml:space="preserve">     </w:t>
      </w:r>
      <w:bookmarkStart w:id="381" w:name="_Toc536381500"/>
      <w:r w:rsidRPr="00904CFE">
        <w:t>Procedure II-30.</w:t>
      </w:r>
      <w:r>
        <w:t>3</w:t>
      </w:r>
      <w:r w:rsidRPr="00904CFE">
        <w:t xml:space="preserve">:  </w:t>
      </w:r>
      <w:r w:rsidR="0068644D" w:rsidRPr="008A3B95">
        <w:t>Academic</w:t>
      </w:r>
      <w:r w:rsidR="0068644D">
        <w:t xml:space="preserve"> </w:t>
      </w:r>
      <w:r w:rsidR="0068644D" w:rsidRPr="008A3B95">
        <w:t>and</w:t>
      </w:r>
      <w:r w:rsidR="0068644D">
        <w:t xml:space="preserve"> </w:t>
      </w:r>
      <w:r w:rsidR="0068644D" w:rsidRPr="008A3B95">
        <w:t>Classroom</w:t>
      </w:r>
      <w:r w:rsidR="0068644D">
        <w:t xml:space="preserve"> </w:t>
      </w:r>
      <w:r w:rsidR="0068644D" w:rsidRPr="008A3B95">
        <w:t>Misconduct</w:t>
      </w:r>
      <w:bookmarkEnd w:id="380"/>
      <w:bookmarkEnd w:id="381"/>
      <w:r w:rsidR="0066090E">
        <w:fldChar w:fldCharType="begin"/>
      </w:r>
      <w:r w:rsidR="007B6C71">
        <w:instrText xml:space="preserve"> XE "</w:instrText>
      </w:r>
      <w:r w:rsidR="007B6C71" w:rsidRPr="001C495A">
        <w:instrText>Academic and Classroom Misconduct</w:instrText>
      </w:r>
      <w:r w:rsidR="007B6C71">
        <w:instrText xml:space="preserve">" </w:instrText>
      </w:r>
      <w:r w:rsidR="0066090E">
        <w:fldChar w:fldCharType="end"/>
      </w:r>
      <w:r w:rsidR="0068644D">
        <w:t xml:space="preserve"> </w:t>
      </w:r>
    </w:p>
    <w:p w14:paraId="7B621A59" w14:textId="77777777" w:rsidR="0068644D" w:rsidRDefault="0068644D" w:rsidP="00002C79">
      <w:pPr>
        <w:spacing w:after="0"/>
        <w:jc w:val="both"/>
        <w:rPr>
          <w:rFonts w:ascii="Arial Narrow" w:hAnsi="Arial Narrow" w:cs="Times New Roman"/>
          <w:sz w:val="24"/>
          <w:szCs w:val="24"/>
        </w:rPr>
      </w:pPr>
    </w:p>
    <w:p w14:paraId="7D99D199"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1. The</w:t>
      </w:r>
      <w:r>
        <w:rPr>
          <w:rFonts w:ascii="Arial Narrow" w:hAnsi="Arial Narrow" w:cs="Times New Roman"/>
          <w:sz w:val="24"/>
          <w:szCs w:val="24"/>
        </w:rPr>
        <w:t xml:space="preserve"> </w:t>
      </w:r>
      <w:r w:rsidRPr="008A3B95">
        <w:rPr>
          <w:rFonts w:ascii="Arial Narrow" w:hAnsi="Arial Narrow" w:cs="Times New Roman"/>
          <w:sz w:val="24"/>
          <w:szCs w:val="24"/>
        </w:rPr>
        <w:t>instructor</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primary</w:t>
      </w:r>
      <w:r>
        <w:rPr>
          <w:rFonts w:ascii="Arial Narrow" w:hAnsi="Arial Narrow" w:cs="Times New Roman"/>
          <w:sz w:val="24"/>
          <w:szCs w:val="24"/>
        </w:rPr>
        <w:t xml:space="preserve"> </w:t>
      </w:r>
      <w:r w:rsidRPr="008A3B95">
        <w:rPr>
          <w:rFonts w:ascii="Arial Narrow" w:hAnsi="Arial Narrow" w:cs="Times New Roman"/>
          <w:sz w:val="24"/>
          <w:szCs w:val="24"/>
        </w:rPr>
        <w:t>responsibility</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control</w:t>
      </w:r>
      <w:r>
        <w:rPr>
          <w:rFonts w:ascii="Arial Narrow" w:hAnsi="Arial Narrow" w:cs="Times New Roman"/>
          <w:sz w:val="24"/>
          <w:szCs w:val="24"/>
        </w:rPr>
        <w:t xml:space="preserve"> </w:t>
      </w:r>
      <w:r w:rsidRPr="008A3B95">
        <w:rPr>
          <w:rFonts w:ascii="Arial Narrow" w:hAnsi="Arial Narrow" w:cs="Times New Roman"/>
          <w:sz w:val="24"/>
          <w:szCs w:val="24"/>
        </w:rPr>
        <w:t>over</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maintenance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integrity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can</w:t>
      </w:r>
      <w:r>
        <w:rPr>
          <w:rFonts w:ascii="Arial Narrow" w:hAnsi="Arial Narrow" w:cs="Times New Roman"/>
          <w:sz w:val="24"/>
          <w:szCs w:val="24"/>
        </w:rPr>
        <w:t xml:space="preserve"> </w:t>
      </w:r>
      <w:r w:rsidRPr="008A3B95">
        <w:rPr>
          <w:rFonts w:ascii="Arial Narrow" w:hAnsi="Arial Narrow" w:cs="Times New Roman"/>
          <w:sz w:val="24"/>
          <w:szCs w:val="24"/>
        </w:rPr>
        <w:t>order</w:t>
      </w:r>
      <w:r>
        <w:rPr>
          <w:rFonts w:ascii="Arial Narrow" w:hAnsi="Arial Narrow" w:cs="Times New Roman"/>
          <w:sz w:val="24"/>
          <w:szCs w:val="24"/>
        </w:rPr>
        <w:t xml:space="preserve"> </w:t>
      </w:r>
      <w:r w:rsidRPr="008A3B95">
        <w:rPr>
          <w:rFonts w:ascii="Arial Narrow" w:hAnsi="Arial Narrow" w:cs="Times New Roman"/>
          <w:sz w:val="24"/>
          <w:szCs w:val="24"/>
        </w:rPr>
        <w:t>temporary</w:t>
      </w:r>
      <w:r>
        <w:rPr>
          <w:rFonts w:ascii="Arial Narrow" w:hAnsi="Arial Narrow" w:cs="Times New Roman"/>
          <w:sz w:val="24"/>
          <w:szCs w:val="24"/>
        </w:rPr>
        <w:t xml:space="preserve"> </w:t>
      </w:r>
      <w:r w:rsidRPr="008A3B95">
        <w:rPr>
          <w:rFonts w:ascii="Arial Narrow" w:hAnsi="Arial Narrow" w:cs="Times New Roman"/>
          <w:sz w:val="24"/>
          <w:szCs w:val="24"/>
        </w:rPr>
        <w:t>removal</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exclusion</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engaged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disruptive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violates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general</w:t>
      </w:r>
      <w:r>
        <w:rPr>
          <w:rFonts w:ascii="Arial Narrow" w:hAnsi="Arial Narrow" w:cs="Times New Roman"/>
          <w:sz w:val="24"/>
          <w:szCs w:val="24"/>
        </w:rPr>
        <w:t xml:space="preserve"> </w:t>
      </w:r>
      <w:r w:rsidRPr="008A3B95">
        <w:rPr>
          <w:rFonts w:ascii="Arial Narrow" w:hAnsi="Arial Narrow" w:cs="Times New Roman"/>
          <w:sz w:val="24"/>
          <w:szCs w:val="24"/>
        </w:rPr>
        <w:t>rules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policies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each</w:t>
      </w:r>
      <w:r>
        <w:rPr>
          <w:rFonts w:ascii="Arial Narrow" w:hAnsi="Arial Narrow" w:cs="Times New Roman"/>
          <w:sz w:val="24"/>
          <w:szCs w:val="24"/>
        </w:rPr>
        <w:t xml:space="preserve"> </w:t>
      </w:r>
      <w:r w:rsidRPr="008A3B95">
        <w:rPr>
          <w:rFonts w:ascii="Arial Narrow" w:hAnsi="Arial Narrow" w:cs="Times New Roman"/>
          <w:sz w:val="24"/>
          <w:szCs w:val="24"/>
        </w:rPr>
        <w:t>class</w:t>
      </w:r>
      <w:r>
        <w:rPr>
          <w:rFonts w:ascii="Arial Narrow" w:hAnsi="Arial Narrow" w:cs="Times New Roman"/>
          <w:sz w:val="24"/>
          <w:szCs w:val="24"/>
        </w:rPr>
        <w:t xml:space="preserve"> </w:t>
      </w:r>
      <w:r w:rsidRPr="008A3B95">
        <w:rPr>
          <w:rFonts w:ascii="Arial Narrow" w:hAnsi="Arial Narrow" w:cs="Times New Roman"/>
          <w:sz w:val="24"/>
          <w:szCs w:val="24"/>
        </w:rPr>
        <w:t>session</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occurs.</w:t>
      </w:r>
      <w:r>
        <w:rPr>
          <w:rFonts w:ascii="Arial Narrow" w:hAnsi="Arial Narrow" w:cs="Times New Roman"/>
          <w:sz w:val="24"/>
          <w:szCs w:val="24"/>
        </w:rPr>
        <w:t xml:space="preserve"> </w:t>
      </w:r>
      <w:r w:rsidRPr="008A3B95">
        <w:rPr>
          <w:rFonts w:ascii="Arial Narrow" w:hAnsi="Arial Narrow" w:cs="Times New Roman"/>
          <w:sz w:val="24"/>
          <w:szCs w:val="24"/>
        </w:rPr>
        <w:t>Extended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permanent</w:t>
      </w:r>
      <w:r>
        <w:rPr>
          <w:rFonts w:ascii="Arial Narrow" w:hAnsi="Arial Narrow" w:cs="Times New Roman"/>
          <w:sz w:val="24"/>
          <w:szCs w:val="24"/>
        </w:rPr>
        <w:t xml:space="preserve"> </w:t>
      </w:r>
      <w:r w:rsidRPr="008A3B95">
        <w:rPr>
          <w:rFonts w:ascii="Arial Narrow" w:hAnsi="Arial Narrow" w:cs="Times New Roman"/>
          <w:sz w:val="24"/>
          <w:szCs w:val="24"/>
        </w:rPr>
        <w:t>exclusion</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beyond</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session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occurred,</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further</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r w:rsidRPr="008A3B95">
        <w:rPr>
          <w:rFonts w:ascii="Arial Narrow" w:hAnsi="Arial Narrow" w:cs="Times New Roman"/>
          <w:sz w:val="24"/>
          <w:szCs w:val="24"/>
        </w:rPr>
        <w:t>can</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effected</w:t>
      </w:r>
      <w:r>
        <w:rPr>
          <w:rFonts w:ascii="Arial Narrow" w:hAnsi="Arial Narrow" w:cs="Times New Roman"/>
          <w:sz w:val="24"/>
          <w:szCs w:val="24"/>
        </w:rPr>
        <w:t xml:space="preserve"> </w:t>
      </w:r>
      <w:r w:rsidRPr="008A3B95">
        <w:rPr>
          <w:rFonts w:ascii="Arial Narrow" w:hAnsi="Arial Narrow" w:cs="Times New Roman"/>
          <w:sz w:val="24"/>
          <w:szCs w:val="24"/>
        </w:rPr>
        <w:t>only</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p>
    <w:p w14:paraId="110AD1CC" w14:textId="77777777" w:rsidR="0068644D" w:rsidRDefault="0068644D" w:rsidP="00002C79">
      <w:pPr>
        <w:spacing w:after="0"/>
        <w:jc w:val="both"/>
        <w:rPr>
          <w:rFonts w:ascii="Arial Narrow" w:hAnsi="Arial Narrow" w:cs="Times New Roman"/>
          <w:sz w:val="24"/>
          <w:szCs w:val="24"/>
        </w:rPr>
      </w:pPr>
    </w:p>
    <w:p w14:paraId="671F3249"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2. Plagiarism,</w:t>
      </w:r>
      <w:r>
        <w:rPr>
          <w:rFonts w:ascii="Arial Narrow" w:hAnsi="Arial Narrow" w:cs="Times New Roman"/>
          <w:sz w:val="24"/>
          <w:szCs w:val="24"/>
        </w:rPr>
        <w:t xml:space="preserve"> </w:t>
      </w:r>
      <w:r w:rsidRPr="008A3B95">
        <w:rPr>
          <w:rFonts w:ascii="Arial Narrow" w:hAnsi="Arial Narrow" w:cs="Times New Roman"/>
          <w:sz w:val="24"/>
          <w:szCs w:val="24"/>
        </w:rPr>
        <w:t>eating,</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forms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prohibited.</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guilty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either</w:t>
      </w:r>
      <w:r>
        <w:rPr>
          <w:rFonts w:ascii="Arial Narrow" w:hAnsi="Arial Narrow" w:cs="Times New Roman"/>
          <w:sz w:val="24"/>
          <w:szCs w:val="24"/>
        </w:rPr>
        <w:t xml:space="preserve"> </w:t>
      </w:r>
      <w:r w:rsidRPr="008A3B95">
        <w:rPr>
          <w:rFonts w:ascii="Arial Narrow" w:hAnsi="Arial Narrow" w:cs="Times New Roman"/>
          <w:sz w:val="24"/>
          <w:szCs w:val="24"/>
        </w:rPr>
        <w:t>directly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indirectly,</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participation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assistance,</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immediately</w:t>
      </w:r>
      <w:r>
        <w:rPr>
          <w:rFonts w:ascii="Arial Narrow" w:hAnsi="Arial Narrow" w:cs="Times New Roman"/>
          <w:sz w:val="24"/>
          <w:szCs w:val="24"/>
        </w:rPr>
        <w:t xml:space="preserve"> </w:t>
      </w:r>
      <w:r w:rsidRPr="008A3B95">
        <w:rPr>
          <w:rFonts w:ascii="Arial Narrow" w:hAnsi="Arial Narrow" w:cs="Times New Roman"/>
          <w:sz w:val="24"/>
          <w:szCs w:val="24"/>
        </w:rPr>
        <w:t>responsible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instructor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class.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addition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possible</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set</w:t>
      </w:r>
      <w:r>
        <w:rPr>
          <w:rFonts w:ascii="Arial Narrow" w:hAnsi="Arial Narrow" w:cs="Times New Roman"/>
          <w:sz w:val="24"/>
          <w:szCs w:val="24"/>
        </w:rPr>
        <w:t xml:space="preserve"> </w:t>
      </w:r>
      <w:r w:rsidRPr="008A3B95">
        <w:rPr>
          <w:rFonts w:ascii="Arial Narrow" w:hAnsi="Arial Narrow" w:cs="Times New Roman"/>
          <w:sz w:val="24"/>
          <w:szCs w:val="24"/>
        </w:rPr>
        <w:t>forth</w:t>
      </w:r>
      <w:r>
        <w:rPr>
          <w:rFonts w:ascii="Arial Narrow" w:hAnsi="Arial Narrow" w:cs="Times New Roman"/>
          <w:sz w:val="24"/>
          <w:szCs w:val="24"/>
        </w:rPr>
        <w:t xml:space="preserve"> </w:t>
      </w:r>
      <w:r w:rsidRPr="008A3B95">
        <w:rPr>
          <w:rFonts w:ascii="Arial Narrow" w:hAnsi="Arial Narrow" w:cs="Times New Roman"/>
          <w:sz w:val="24"/>
          <w:szCs w:val="24"/>
        </w:rPr>
        <w:t>below,</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instructor</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authority</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assign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grade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exercise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examination,</w:t>
      </w:r>
      <w:r>
        <w:rPr>
          <w:rFonts w:ascii="Arial Narrow" w:hAnsi="Arial Narrow" w:cs="Times New Roman"/>
          <w:sz w:val="24"/>
          <w:szCs w:val="24"/>
        </w:rPr>
        <w:t xml:space="preserve"> </w:t>
      </w:r>
      <w:r w:rsidRPr="008A3B95">
        <w:rPr>
          <w:rFonts w:ascii="Arial Narrow" w:hAnsi="Arial Narrow" w:cs="Times New Roman"/>
          <w:sz w:val="24"/>
          <w:szCs w:val="24"/>
        </w:rPr>
        <w:t>proportional</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nature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extent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“F”</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assignment/test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“F”</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course.</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sanctions</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only</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processes.</w:t>
      </w:r>
      <w:r>
        <w:rPr>
          <w:rFonts w:ascii="Arial Narrow" w:hAnsi="Arial Narrow" w:cs="Times New Roman"/>
          <w:sz w:val="24"/>
          <w:szCs w:val="24"/>
        </w:rPr>
        <w:t xml:space="preserve"> </w:t>
      </w:r>
    </w:p>
    <w:p w14:paraId="32D8F6AF" w14:textId="77777777" w:rsidR="0068644D" w:rsidRDefault="0068644D" w:rsidP="00002C79">
      <w:pPr>
        <w:spacing w:after="0"/>
        <w:jc w:val="both"/>
        <w:rPr>
          <w:rFonts w:ascii="Arial Narrow" w:hAnsi="Arial Narrow" w:cs="Times New Roman"/>
          <w:sz w:val="24"/>
          <w:szCs w:val="24"/>
        </w:rPr>
      </w:pPr>
    </w:p>
    <w:p w14:paraId="487C5B16"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3.</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appeal</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finding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associated</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University’s</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described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r w:rsidRPr="008A3B95">
        <w:rPr>
          <w:rFonts w:ascii="Arial Narrow" w:hAnsi="Arial Narrow" w:cs="Times New Roman"/>
          <w:sz w:val="24"/>
          <w:szCs w:val="24"/>
        </w:rPr>
        <w:t>section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Courses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dropped</w:t>
      </w:r>
      <w:r>
        <w:rPr>
          <w:rFonts w:ascii="Arial Narrow" w:hAnsi="Arial Narrow" w:cs="Times New Roman"/>
          <w:sz w:val="24"/>
          <w:szCs w:val="24"/>
        </w:rPr>
        <w:t xml:space="preserve"> </w:t>
      </w:r>
      <w:r w:rsidRPr="008A3B95">
        <w:rPr>
          <w:rFonts w:ascii="Arial Narrow" w:hAnsi="Arial Narrow" w:cs="Times New Roman"/>
          <w:sz w:val="24"/>
          <w:szCs w:val="24"/>
        </w:rPr>
        <w:t>pending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final</w:t>
      </w:r>
      <w:r>
        <w:rPr>
          <w:rFonts w:ascii="Arial Narrow" w:hAnsi="Arial Narrow" w:cs="Times New Roman"/>
          <w:sz w:val="24"/>
          <w:szCs w:val="24"/>
        </w:rPr>
        <w:t xml:space="preserve"> </w:t>
      </w:r>
      <w:r w:rsidRPr="008A3B95">
        <w:rPr>
          <w:rFonts w:ascii="Arial Narrow" w:hAnsi="Arial Narrow" w:cs="Times New Roman"/>
          <w:sz w:val="24"/>
          <w:szCs w:val="24"/>
        </w:rPr>
        <w:t>resolution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allegation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academic</w:t>
      </w:r>
      <w:r>
        <w:rPr>
          <w:rFonts w:ascii="Arial Narrow" w:hAnsi="Arial Narrow" w:cs="Times New Roman"/>
          <w:sz w:val="24"/>
          <w:szCs w:val="24"/>
        </w:rPr>
        <w:t xml:space="preserve"> </w:t>
      </w:r>
      <w:r w:rsidRPr="008A3B95">
        <w:rPr>
          <w:rFonts w:ascii="Arial Narrow" w:hAnsi="Arial Narrow" w:cs="Times New Roman"/>
          <w:sz w:val="24"/>
          <w:szCs w:val="24"/>
        </w:rPr>
        <w:t>misconduct.</w:t>
      </w:r>
      <w:r>
        <w:rPr>
          <w:rFonts w:ascii="Arial Narrow" w:hAnsi="Arial Narrow" w:cs="Times New Roman"/>
          <w:sz w:val="24"/>
          <w:szCs w:val="24"/>
        </w:rPr>
        <w:t xml:space="preserve"> </w:t>
      </w:r>
    </w:p>
    <w:p w14:paraId="65BF27B7" w14:textId="77777777" w:rsidR="0068644D" w:rsidRDefault="0068644D" w:rsidP="00002C79">
      <w:pPr>
        <w:spacing w:after="0"/>
        <w:jc w:val="both"/>
        <w:rPr>
          <w:rFonts w:ascii="Arial Narrow" w:hAnsi="Arial Narrow" w:cs="Times New Roman"/>
          <w:sz w:val="24"/>
          <w:szCs w:val="24"/>
        </w:rPr>
      </w:pPr>
    </w:p>
    <w:p w14:paraId="716397AE"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4.</w:t>
      </w:r>
      <w:r>
        <w:rPr>
          <w:rFonts w:ascii="Arial Narrow" w:hAnsi="Arial Narrow" w:cs="Times New Roman"/>
          <w:sz w:val="24"/>
          <w:szCs w:val="24"/>
        </w:rPr>
        <w:t xml:space="preserve"> </w:t>
      </w:r>
      <w:r w:rsidRPr="008A3B95">
        <w:rPr>
          <w:rFonts w:ascii="Arial Narrow" w:hAnsi="Arial Narrow" w:cs="Times New Roman"/>
          <w:sz w:val="24"/>
          <w:szCs w:val="24"/>
        </w:rPr>
        <w:t>Disruptive</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defined</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n</w:t>
      </w:r>
      <w:r w:rsidRPr="008A3B95">
        <w:rPr>
          <w:rFonts w:ascii="Arial Narrow" w:hAnsi="Arial Narrow" w:cs="Times New Roman"/>
          <w:sz w:val="24"/>
          <w:szCs w:val="24"/>
        </w:rPr>
        <w:t>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obstructs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disrupts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learning</w:t>
      </w:r>
      <w:r>
        <w:rPr>
          <w:rFonts w:ascii="Arial Narrow" w:hAnsi="Arial Narrow" w:cs="Times New Roman"/>
          <w:sz w:val="24"/>
          <w:szCs w:val="24"/>
        </w:rPr>
        <w:t xml:space="preserve"> </w:t>
      </w:r>
      <w:r w:rsidRPr="008A3B95">
        <w:rPr>
          <w:rFonts w:ascii="Arial Narrow" w:hAnsi="Arial Narrow" w:cs="Times New Roman"/>
          <w:sz w:val="24"/>
          <w:szCs w:val="24"/>
        </w:rPr>
        <w:t>environment</w:t>
      </w:r>
      <w:r>
        <w:rPr>
          <w:rFonts w:ascii="Arial Narrow" w:hAnsi="Arial Narrow" w:cs="Times New Roman"/>
          <w:sz w:val="24"/>
          <w:szCs w:val="24"/>
        </w:rPr>
        <w:t xml:space="preserve"> </w:t>
      </w:r>
      <w:r w:rsidRPr="008A3B95">
        <w:rPr>
          <w:rFonts w:ascii="Arial Narrow" w:hAnsi="Arial Narrow" w:cs="Times New Roman"/>
          <w:sz w:val="24"/>
          <w:szCs w:val="24"/>
        </w:rPr>
        <w:t>(e.g.,</w:t>
      </w:r>
      <w:r>
        <w:rPr>
          <w:rFonts w:ascii="Arial Narrow" w:hAnsi="Arial Narrow" w:cs="Times New Roman"/>
          <w:sz w:val="24"/>
          <w:szCs w:val="24"/>
        </w:rPr>
        <w:t xml:space="preserve"> </w:t>
      </w:r>
      <w:r w:rsidRPr="008A3B95">
        <w:rPr>
          <w:rFonts w:ascii="Arial Narrow" w:hAnsi="Arial Narrow" w:cs="Times New Roman"/>
          <w:sz w:val="24"/>
          <w:szCs w:val="24"/>
        </w:rPr>
        <w:t>repeated</w:t>
      </w:r>
      <w:r>
        <w:rPr>
          <w:rFonts w:ascii="Arial Narrow" w:hAnsi="Arial Narrow" w:cs="Times New Roman"/>
          <w:sz w:val="24"/>
          <w:szCs w:val="24"/>
        </w:rPr>
        <w:t xml:space="preserve"> </w:t>
      </w:r>
      <w:r w:rsidRPr="008A3B95">
        <w:rPr>
          <w:rFonts w:ascii="Arial Narrow" w:hAnsi="Arial Narrow" w:cs="Times New Roman"/>
          <w:sz w:val="24"/>
          <w:szCs w:val="24"/>
        </w:rPr>
        <w:t>outbursts</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disrupts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flow</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instruction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prevents</w:t>
      </w:r>
      <w:r>
        <w:rPr>
          <w:rFonts w:ascii="Arial Narrow" w:hAnsi="Arial Narrow" w:cs="Times New Roman"/>
          <w:sz w:val="24"/>
          <w:szCs w:val="24"/>
        </w:rPr>
        <w:t xml:space="preserve"> </w:t>
      </w:r>
      <w:r w:rsidRPr="008A3B95">
        <w:rPr>
          <w:rFonts w:ascii="Arial Narrow" w:hAnsi="Arial Narrow" w:cs="Times New Roman"/>
          <w:sz w:val="24"/>
          <w:szCs w:val="24"/>
        </w:rPr>
        <w:t>concentration</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subject</w:t>
      </w:r>
      <w:r>
        <w:rPr>
          <w:rFonts w:ascii="Arial Narrow" w:hAnsi="Arial Narrow" w:cs="Times New Roman"/>
          <w:sz w:val="24"/>
          <w:szCs w:val="24"/>
        </w:rPr>
        <w:t xml:space="preserve"> </w:t>
      </w:r>
      <w:r w:rsidRPr="008A3B95">
        <w:rPr>
          <w:rFonts w:ascii="Arial Narrow" w:hAnsi="Arial Narrow" w:cs="Times New Roman"/>
          <w:sz w:val="24"/>
          <w:szCs w:val="24"/>
        </w:rPr>
        <w:t>taught,</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cooperate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maintaining</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decorum,</w:t>
      </w:r>
      <w:r>
        <w:rPr>
          <w:rFonts w:ascii="Arial Narrow" w:hAnsi="Arial Narrow" w:cs="Times New Roman"/>
          <w:sz w:val="24"/>
          <w:szCs w:val="24"/>
        </w:rPr>
        <w:t xml:space="preserve"> </w:t>
      </w:r>
      <w:r w:rsidRPr="008A3B95">
        <w:rPr>
          <w:rFonts w:ascii="Arial Narrow" w:hAnsi="Arial Narrow" w:cs="Times New Roman"/>
          <w:sz w:val="24"/>
          <w:szCs w:val="24"/>
        </w:rPr>
        <w:t>etc.),</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continued</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electronic</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noise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light</w:t>
      </w:r>
      <w:r>
        <w:rPr>
          <w:rFonts w:ascii="Arial Narrow" w:hAnsi="Arial Narrow" w:cs="Times New Roman"/>
          <w:sz w:val="24"/>
          <w:szCs w:val="24"/>
        </w:rPr>
        <w:t xml:space="preserve"> </w:t>
      </w:r>
      <w:r w:rsidRPr="008A3B95">
        <w:rPr>
          <w:rFonts w:ascii="Arial Narrow" w:hAnsi="Arial Narrow" w:cs="Times New Roman"/>
          <w:sz w:val="24"/>
          <w:szCs w:val="24"/>
        </w:rPr>
        <w:t>emitting</w:t>
      </w:r>
      <w:r>
        <w:rPr>
          <w:rFonts w:ascii="Arial Narrow" w:hAnsi="Arial Narrow" w:cs="Times New Roman"/>
          <w:sz w:val="24"/>
          <w:szCs w:val="24"/>
        </w:rPr>
        <w:t xml:space="preserve"> </w:t>
      </w:r>
      <w:r w:rsidRPr="008A3B95">
        <w:rPr>
          <w:rFonts w:ascii="Arial Narrow" w:hAnsi="Arial Narrow" w:cs="Times New Roman"/>
          <w:sz w:val="24"/>
          <w:szCs w:val="24"/>
        </w:rPr>
        <w:t>devices</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disturbs</w:t>
      </w:r>
      <w:r>
        <w:rPr>
          <w:rFonts w:ascii="Arial Narrow" w:hAnsi="Arial Narrow" w:cs="Times New Roman"/>
          <w:sz w:val="24"/>
          <w:szCs w:val="24"/>
        </w:rPr>
        <w:t xml:space="preserve"> </w:t>
      </w:r>
      <w:r w:rsidRPr="008A3B95">
        <w:rPr>
          <w:rFonts w:ascii="Arial Narrow" w:hAnsi="Arial Narrow" w:cs="Times New Roman"/>
          <w:sz w:val="24"/>
          <w:szCs w:val="24"/>
        </w:rPr>
        <w:t>others</w:t>
      </w:r>
      <w:r>
        <w:rPr>
          <w:rFonts w:ascii="Arial Narrow" w:hAnsi="Arial Narrow" w:cs="Times New Roman"/>
          <w:sz w:val="24"/>
          <w:szCs w:val="24"/>
        </w:rPr>
        <w:t xml:space="preserve"> </w:t>
      </w:r>
      <w:r w:rsidRPr="008A3B95">
        <w:rPr>
          <w:rFonts w:ascii="Arial Narrow" w:hAnsi="Arial Narrow" w:cs="Times New Roman"/>
          <w:sz w:val="24"/>
          <w:szCs w:val="24"/>
        </w:rPr>
        <w:t>(e.g.,</w:t>
      </w:r>
      <w:r>
        <w:rPr>
          <w:rFonts w:ascii="Arial Narrow" w:hAnsi="Arial Narrow" w:cs="Times New Roman"/>
          <w:sz w:val="24"/>
          <w:szCs w:val="24"/>
        </w:rPr>
        <w:t xml:space="preserve"> </w:t>
      </w:r>
      <w:r w:rsidRPr="008A3B95">
        <w:rPr>
          <w:rFonts w:ascii="Arial Narrow" w:hAnsi="Arial Narrow" w:cs="Times New Roman"/>
          <w:sz w:val="24"/>
          <w:szCs w:val="24"/>
        </w:rPr>
        <w:t>disturbing</w:t>
      </w:r>
      <w:r>
        <w:rPr>
          <w:rFonts w:ascii="Arial Narrow" w:hAnsi="Arial Narrow" w:cs="Times New Roman"/>
          <w:sz w:val="24"/>
          <w:szCs w:val="24"/>
        </w:rPr>
        <w:t xml:space="preserve"> </w:t>
      </w:r>
      <w:r w:rsidRPr="008A3B95">
        <w:rPr>
          <w:rFonts w:ascii="Arial Narrow" w:hAnsi="Arial Narrow" w:cs="Times New Roman"/>
          <w:sz w:val="24"/>
          <w:szCs w:val="24"/>
        </w:rPr>
        <w:t>noises</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c</w:t>
      </w:r>
      <w:r w:rsidRPr="008A3B95">
        <w:rPr>
          <w:rFonts w:ascii="Arial Narrow" w:hAnsi="Arial Narrow" w:cs="Times New Roman"/>
          <w:sz w:val="24"/>
          <w:szCs w:val="24"/>
        </w:rPr>
        <w:t>omputer</w:t>
      </w:r>
      <w:r>
        <w:rPr>
          <w:rFonts w:ascii="Arial Narrow" w:hAnsi="Arial Narrow" w:cs="Times New Roman"/>
          <w:sz w:val="24"/>
          <w:szCs w:val="24"/>
        </w:rPr>
        <w:t xml:space="preserve">  </w:t>
      </w:r>
      <w:r w:rsidRPr="008A3B95">
        <w:rPr>
          <w:rFonts w:ascii="Arial Narrow" w:hAnsi="Arial Narrow" w:cs="Times New Roman"/>
          <w:sz w:val="24"/>
          <w:szCs w:val="24"/>
        </w:rPr>
        <w:t>games,</w:t>
      </w:r>
      <w:r>
        <w:rPr>
          <w:rFonts w:ascii="Arial Narrow" w:hAnsi="Arial Narrow" w:cs="Times New Roman"/>
          <w:sz w:val="24"/>
          <w:szCs w:val="24"/>
        </w:rPr>
        <w:t xml:space="preserve"> b</w:t>
      </w:r>
      <w:r w:rsidRPr="008A3B95">
        <w:rPr>
          <w:rFonts w:ascii="Arial Narrow" w:hAnsi="Arial Narrow" w:cs="Times New Roman"/>
          <w:sz w:val="24"/>
          <w:szCs w:val="24"/>
        </w:rPr>
        <w:t>eepers,</w:t>
      </w:r>
      <w:r>
        <w:rPr>
          <w:rFonts w:ascii="Arial Narrow" w:hAnsi="Arial Narrow" w:cs="Times New Roman"/>
          <w:sz w:val="24"/>
          <w:szCs w:val="24"/>
        </w:rPr>
        <w:t xml:space="preserve"> </w:t>
      </w:r>
      <w:r w:rsidRPr="008A3B95">
        <w:rPr>
          <w:rFonts w:ascii="Arial Narrow" w:hAnsi="Arial Narrow" w:cs="Times New Roman"/>
          <w:sz w:val="24"/>
          <w:szCs w:val="24"/>
        </w:rPr>
        <w:t>cell</w:t>
      </w:r>
      <w:r>
        <w:rPr>
          <w:rFonts w:ascii="Arial Narrow" w:hAnsi="Arial Narrow" w:cs="Times New Roman"/>
          <w:sz w:val="24"/>
          <w:szCs w:val="24"/>
        </w:rPr>
        <w:t xml:space="preserve"> </w:t>
      </w:r>
      <w:r w:rsidRPr="008A3B95">
        <w:rPr>
          <w:rFonts w:ascii="Arial Narrow" w:hAnsi="Arial Narrow" w:cs="Times New Roman"/>
          <w:sz w:val="24"/>
          <w:szCs w:val="24"/>
        </w:rPr>
        <w:t>phones,</w:t>
      </w:r>
      <w:r>
        <w:rPr>
          <w:rFonts w:ascii="Arial Narrow" w:hAnsi="Arial Narrow" w:cs="Times New Roman"/>
          <w:sz w:val="24"/>
          <w:szCs w:val="24"/>
        </w:rPr>
        <w:t xml:space="preserve"> </w:t>
      </w:r>
      <w:r w:rsidRPr="008A3B95">
        <w:rPr>
          <w:rFonts w:ascii="Arial Narrow" w:hAnsi="Arial Narrow" w:cs="Times New Roman"/>
          <w:sz w:val="24"/>
          <w:szCs w:val="24"/>
        </w:rPr>
        <w:t>palm</w:t>
      </w:r>
      <w:r>
        <w:rPr>
          <w:rFonts w:ascii="Arial Narrow" w:hAnsi="Arial Narrow" w:cs="Times New Roman"/>
          <w:sz w:val="24"/>
          <w:szCs w:val="24"/>
        </w:rPr>
        <w:t xml:space="preserve"> </w:t>
      </w:r>
      <w:r w:rsidRPr="008A3B95">
        <w:rPr>
          <w:rFonts w:ascii="Arial Narrow" w:hAnsi="Arial Narrow" w:cs="Times New Roman"/>
          <w:sz w:val="24"/>
          <w:szCs w:val="24"/>
        </w:rPr>
        <w:t>pilots,</w:t>
      </w:r>
      <w:r>
        <w:rPr>
          <w:rFonts w:ascii="Arial Narrow" w:hAnsi="Arial Narrow" w:cs="Times New Roman"/>
          <w:sz w:val="24"/>
          <w:szCs w:val="24"/>
        </w:rPr>
        <w:t xml:space="preserve"> </w:t>
      </w:r>
      <w:r w:rsidRPr="008A3B95">
        <w:rPr>
          <w:rFonts w:ascii="Arial Narrow" w:hAnsi="Arial Narrow" w:cs="Times New Roman"/>
          <w:sz w:val="24"/>
          <w:szCs w:val="24"/>
        </w:rPr>
        <w:t>lap-­</w:t>
      </w:r>
      <w:r w:rsidRPr="008A3B95">
        <w:rPr>
          <w:rFonts w:ascii="Cambria Math" w:hAnsi="Cambria Math" w:cs="Cambria Math"/>
          <w:sz w:val="24"/>
          <w:szCs w:val="24"/>
        </w:rPr>
        <w:t>‐</w:t>
      </w:r>
      <w:r w:rsidRPr="008A3B95">
        <w:rPr>
          <w:rFonts w:ascii="Arial Narrow" w:hAnsi="Arial Narrow" w:cs="Times New Roman"/>
          <w:sz w:val="24"/>
          <w:szCs w:val="24"/>
        </w:rPr>
        <w:t>top</w:t>
      </w:r>
      <w:r>
        <w:rPr>
          <w:rFonts w:ascii="Arial Narrow" w:hAnsi="Arial Narrow" w:cs="Times New Roman"/>
          <w:sz w:val="24"/>
          <w:szCs w:val="24"/>
        </w:rPr>
        <w:t xml:space="preserve"> </w:t>
      </w:r>
      <w:r w:rsidRPr="008A3B95">
        <w:rPr>
          <w:rFonts w:ascii="Arial Narrow" w:hAnsi="Arial Narrow" w:cs="Times New Roman"/>
          <w:sz w:val="24"/>
          <w:szCs w:val="24"/>
        </w:rPr>
        <w:t>computers,</w:t>
      </w:r>
      <w:r>
        <w:rPr>
          <w:rFonts w:ascii="Arial Narrow" w:hAnsi="Arial Narrow" w:cs="Times New Roman"/>
          <w:sz w:val="24"/>
          <w:szCs w:val="24"/>
        </w:rPr>
        <w:t xml:space="preserve"> </w:t>
      </w:r>
      <w:r w:rsidRPr="008A3B95">
        <w:rPr>
          <w:rFonts w:ascii="Arial Narrow" w:hAnsi="Arial Narrow" w:cs="Times New Roman"/>
          <w:sz w:val="24"/>
          <w:szCs w:val="24"/>
        </w:rPr>
        <w:t>games,</w:t>
      </w:r>
      <w:r>
        <w:rPr>
          <w:rFonts w:ascii="Arial Narrow" w:hAnsi="Arial Narrow" w:cs="Times New Roman"/>
          <w:sz w:val="24"/>
          <w:szCs w:val="24"/>
        </w:rPr>
        <w:t xml:space="preserve"> </w:t>
      </w:r>
      <w:r w:rsidRPr="008A3B95">
        <w:rPr>
          <w:rFonts w:ascii="Arial Narrow" w:hAnsi="Arial Narrow" w:cs="Times New Roman"/>
          <w:sz w:val="24"/>
          <w:szCs w:val="24"/>
        </w:rPr>
        <w:t>etc.).</w:t>
      </w:r>
      <w:r>
        <w:rPr>
          <w:rFonts w:ascii="Arial Narrow" w:hAnsi="Arial Narrow" w:cs="Times New Roman"/>
          <w:sz w:val="24"/>
          <w:szCs w:val="24"/>
        </w:rPr>
        <w:t xml:space="preserve"> </w:t>
      </w:r>
    </w:p>
    <w:p w14:paraId="14BEE640" w14:textId="77777777" w:rsidR="0068644D" w:rsidRDefault="0068644D" w:rsidP="00002C79">
      <w:pPr>
        <w:spacing w:after="0"/>
        <w:jc w:val="both"/>
        <w:rPr>
          <w:rFonts w:ascii="Arial Narrow" w:hAnsi="Arial Narrow" w:cs="Times New Roman"/>
          <w:sz w:val="24"/>
          <w:szCs w:val="24"/>
        </w:rPr>
      </w:pPr>
    </w:p>
    <w:p w14:paraId="7A93D86C" w14:textId="77777777" w:rsidR="0068644D" w:rsidRPr="00802FE6" w:rsidRDefault="0068644D" w:rsidP="00002C79">
      <w:pPr>
        <w:spacing w:after="0"/>
        <w:jc w:val="both"/>
        <w:rPr>
          <w:rFonts w:ascii="Arial Narrow" w:hAnsi="Arial Narrow" w:cs="Times New Roman"/>
          <w:b/>
          <w:i/>
          <w:sz w:val="24"/>
          <w:szCs w:val="24"/>
        </w:rPr>
      </w:pPr>
      <w:r w:rsidRPr="008A3B95">
        <w:rPr>
          <w:rFonts w:ascii="Arial Narrow" w:hAnsi="Arial Narrow" w:cs="Times New Roman"/>
          <w:sz w:val="24"/>
          <w:szCs w:val="24"/>
        </w:rPr>
        <w:t>5.</w:t>
      </w:r>
      <w:r>
        <w:rPr>
          <w:rFonts w:ascii="Arial Narrow" w:hAnsi="Arial Narrow" w:cs="Times New Roman"/>
          <w:sz w:val="24"/>
          <w:szCs w:val="24"/>
        </w:rPr>
        <w:t xml:space="preserve"> </w:t>
      </w:r>
      <w:r w:rsidRPr="008A3B95">
        <w:rPr>
          <w:rFonts w:ascii="Arial Narrow" w:hAnsi="Arial Narrow" w:cs="Times New Roman"/>
          <w:sz w:val="24"/>
          <w:szCs w:val="24"/>
        </w:rPr>
        <w:t>Class</w:t>
      </w:r>
      <w:r>
        <w:rPr>
          <w:rFonts w:ascii="Arial Narrow" w:hAnsi="Arial Narrow" w:cs="Times New Roman"/>
          <w:sz w:val="24"/>
          <w:szCs w:val="24"/>
        </w:rPr>
        <w:t xml:space="preserve"> </w:t>
      </w:r>
      <w:r w:rsidRPr="008A3B95">
        <w:rPr>
          <w:rFonts w:ascii="Arial Narrow" w:hAnsi="Arial Narrow" w:cs="Times New Roman"/>
          <w:sz w:val="24"/>
          <w:szCs w:val="24"/>
        </w:rPr>
        <w:t>attendance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punctuality</w:t>
      </w:r>
      <w:r>
        <w:rPr>
          <w:rFonts w:ascii="Arial Narrow" w:hAnsi="Arial Narrow" w:cs="Times New Roman"/>
          <w:sz w:val="24"/>
          <w:szCs w:val="24"/>
        </w:rPr>
        <w:t xml:space="preserve"> </w:t>
      </w:r>
      <w:r w:rsidRPr="008A3B95">
        <w:rPr>
          <w:rFonts w:ascii="Arial Narrow" w:hAnsi="Arial Narrow" w:cs="Times New Roman"/>
          <w:sz w:val="24"/>
          <w:szCs w:val="24"/>
        </w:rPr>
        <w:t>requirements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established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specific</w:t>
      </w:r>
      <w:r>
        <w:rPr>
          <w:rFonts w:ascii="Arial Narrow" w:hAnsi="Arial Narrow" w:cs="Times New Roman"/>
          <w:sz w:val="24"/>
          <w:szCs w:val="24"/>
        </w:rPr>
        <w:t xml:space="preserve"> </w:t>
      </w:r>
      <w:r w:rsidRPr="008A3B95">
        <w:rPr>
          <w:rFonts w:ascii="Arial Narrow" w:hAnsi="Arial Narrow" w:cs="Times New Roman"/>
          <w:sz w:val="24"/>
          <w:szCs w:val="24"/>
        </w:rPr>
        <w:t>expectations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attendance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punctuality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specific</w:t>
      </w:r>
      <w:r>
        <w:rPr>
          <w:rFonts w:ascii="Arial Narrow" w:hAnsi="Arial Narrow" w:cs="Times New Roman"/>
          <w:sz w:val="24"/>
          <w:szCs w:val="24"/>
        </w:rPr>
        <w:t xml:space="preserve"> </w:t>
      </w:r>
      <w:r w:rsidRPr="008A3B95">
        <w:rPr>
          <w:rFonts w:ascii="Arial Narrow" w:hAnsi="Arial Narrow" w:cs="Times New Roman"/>
          <w:sz w:val="24"/>
          <w:szCs w:val="24"/>
        </w:rPr>
        <w:t>consequences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outlined</w:t>
      </w:r>
      <w:r>
        <w:rPr>
          <w:rFonts w:ascii="Arial Narrow" w:hAnsi="Arial Narrow" w:cs="Times New Roman"/>
          <w:sz w:val="24"/>
          <w:szCs w:val="24"/>
        </w:rPr>
        <w:t xml:space="preserve"> i</w:t>
      </w:r>
      <w:r w:rsidRPr="008A3B95">
        <w:rPr>
          <w:rFonts w:ascii="Arial Narrow" w:hAnsi="Arial Narrow" w:cs="Times New Roman"/>
          <w:sz w:val="24"/>
          <w:szCs w:val="24"/>
        </w:rPr>
        <w:t>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printed</w:t>
      </w:r>
      <w:r>
        <w:rPr>
          <w:rFonts w:ascii="Arial Narrow" w:hAnsi="Arial Narrow" w:cs="Times New Roman"/>
          <w:sz w:val="24"/>
          <w:szCs w:val="24"/>
        </w:rPr>
        <w:t xml:space="preserve"> </w:t>
      </w:r>
      <w:r w:rsidRPr="008A3B95">
        <w:rPr>
          <w:rFonts w:ascii="Arial Narrow" w:hAnsi="Arial Narrow" w:cs="Times New Roman"/>
          <w:sz w:val="24"/>
          <w:szCs w:val="24"/>
        </w:rPr>
        <w:t>syllabus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each</w:t>
      </w:r>
      <w:r>
        <w:rPr>
          <w:rFonts w:ascii="Arial Narrow" w:hAnsi="Arial Narrow" w:cs="Times New Roman"/>
          <w:sz w:val="24"/>
          <w:szCs w:val="24"/>
        </w:rPr>
        <w:t xml:space="preserve"> </w:t>
      </w:r>
      <w:r w:rsidRPr="008A3B95">
        <w:rPr>
          <w:rFonts w:ascii="Arial Narrow" w:hAnsi="Arial Narrow" w:cs="Times New Roman"/>
          <w:sz w:val="24"/>
          <w:szCs w:val="24"/>
        </w:rPr>
        <w:t>course.</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expected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attend</w:t>
      </w:r>
      <w:r>
        <w:rPr>
          <w:rFonts w:ascii="Arial Narrow" w:hAnsi="Arial Narrow" w:cs="Times New Roman"/>
          <w:sz w:val="24"/>
          <w:szCs w:val="24"/>
        </w:rPr>
        <w:t xml:space="preserve"> </w:t>
      </w:r>
      <w:r w:rsidRPr="008A3B95">
        <w:rPr>
          <w:rFonts w:ascii="Arial Narrow" w:hAnsi="Arial Narrow" w:cs="Times New Roman"/>
          <w:sz w:val="24"/>
          <w:szCs w:val="24"/>
        </w:rPr>
        <w:t>classes</w:t>
      </w:r>
      <w:r>
        <w:rPr>
          <w:rFonts w:ascii="Arial Narrow" w:hAnsi="Arial Narrow" w:cs="Times New Roman"/>
          <w:sz w:val="24"/>
          <w:szCs w:val="24"/>
        </w:rPr>
        <w:t xml:space="preserve"> </w:t>
      </w:r>
      <w:r w:rsidRPr="008A3B95">
        <w:rPr>
          <w:rFonts w:ascii="Arial Narrow" w:hAnsi="Arial Narrow" w:cs="Times New Roman"/>
          <w:sz w:val="24"/>
          <w:szCs w:val="24"/>
        </w:rPr>
        <w:t>regularly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time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r</w:t>
      </w:r>
      <w:r w:rsidRPr="008A3B95">
        <w:rPr>
          <w:rFonts w:ascii="Arial Narrow" w:hAnsi="Arial Narrow" w:cs="Times New Roman"/>
          <w:sz w:val="24"/>
          <w:szCs w:val="24"/>
        </w:rPr>
        <w:t>esponsible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giving</w:t>
      </w:r>
      <w:r>
        <w:rPr>
          <w:rFonts w:ascii="Arial Narrow" w:hAnsi="Arial Narrow" w:cs="Times New Roman"/>
          <w:sz w:val="24"/>
          <w:szCs w:val="24"/>
        </w:rPr>
        <w:t xml:space="preserve"> </w:t>
      </w:r>
      <w:r w:rsidRPr="008A3B95">
        <w:rPr>
          <w:rFonts w:ascii="Arial Narrow" w:hAnsi="Arial Narrow" w:cs="Times New Roman"/>
          <w:sz w:val="24"/>
          <w:szCs w:val="24"/>
        </w:rPr>
        <w:t>explanations/rationale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absences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lateness</w:t>
      </w:r>
      <w:r>
        <w:rPr>
          <w:rFonts w:ascii="Arial Narrow" w:hAnsi="Arial Narrow" w:cs="Times New Roman"/>
          <w:sz w:val="24"/>
          <w:szCs w:val="24"/>
        </w:rPr>
        <w:t xml:space="preserve"> </w:t>
      </w:r>
      <w:r w:rsidRPr="008A3B95">
        <w:rPr>
          <w:rFonts w:ascii="Arial Narrow" w:hAnsi="Arial Narrow" w:cs="Times New Roman"/>
          <w:sz w:val="24"/>
          <w:szCs w:val="24"/>
        </w:rPr>
        <w:t>directly</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each</w:t>
      </w:r>
      <w:r>
        <w:rPr>
          <w:rFonts w:ascii="Arial Narrow" w:hAnsi="Arial Narrow" w:cs="Times New Roman"/>
          <w:sz w:val="24"/>
          <w:szCs w:val="24"/>
        </w:rPr>
        <w:t xml:space="preserve"> </w:t>
      </w:r>
      <w:r w:rsidRPr="008A3B95">
        <w:rPr>
          <w:rFonts w:ascii="Arial Narrow" w:hAnsi="Arial Narrow" w:cs="Times New Roman"/>
          <w:sz w:val="24"/>
          <w:szCs w:val="24"/>
        </w:rPr>
        <w:t>course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they</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enrolled.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cases</w:t>
      </w:r>
      <w:r>
        <w:rPr>
          <w:rFonts w:ascii="Arial Narrow" w:hAnsi="Arial Narrow" w:cs="Times New Roman"/>
          <w:sz w:val="24"/>
          <w:szCs w:val="24"/>
        </w:rPr>
        <w:t xml:space="preserve"> </w:t>
      </w:r>
      <w:r w:rsidRPr="008A3B95">
        <w:rPr>
          <w:rFonts w:ascii="Arial Narrow" w:hAnsi="Arial Narrow" w:cs="Times New Roman"/>
          <w:sz w:val="24"/>
          <w:szCs w:val="24"/>
        </w:rPr>
        <w:t>where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absences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result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emergency</w:t>
      </w:r>
      <w:r>
        <w:rPr>
          <w:rFonts w:ascii="Arial Narrow" w:hAnsi="Arial Narrow" w:cs="Times New Roman"/>
          <w:sz w:val="24"/>
          <w:szCs w:val="24"/>
        </w:rPr>
        <w:t xml:space="preserve"> </w:t>
      </w:r>
      <w:r w:rsidRPr="008A3B95">
        <w:rPr>
          <w:rFonts w:ascii="Arial Narrow" w:hAnsi="Arial Narrow" w:cs="Times New Roman"/>
          <w:sz w:val="24"/>
          <w:szCs w:val="24"/>
        </w:rPr>
        <w:t>circumstances</w:t>
      </w:r>
      <w:r>
        <w:rPr>
          <w:rFonts w:ascii="Arial Narrow" w:hAnsi="Arial Narrow" w:cs="Times New Roman"/>
          <w:sz w:val="24"/>
          <w:szCs w:val="24"/>
        </w:rPr>
        <w:t xml:space="preserve"> </w:t>
      </w:r>
      <w:r w:rsidRPr="008A3B95">
        <w:rPr>
          <w:rFonts w:ascii="Arial Narrow" w:hAnsi="Arial Narrow" w:cs="Times New Roman"/>
          <w:sz w:val="24"/>
          <w:szCs w:val="24"/>
        </w:rPr>
        <w:t>(e.g.,</w:t>
      </w:r>
      <w:r>
        <w:rPr>
          <w:rFonts w:ascii="Arial Narrow" w:hAnsi="Arial Narrow" w:cs="Times New Roman"/>
          <w:sz w:val="24"/>
          <w:szCs w:val="24"/>
        </w:rPr>
        <w:t xml:space="preserve"> </w:t>
      </w:r>
      <w:r w:rsidRPr="008A3B95">
        <w:rPr>
          <w:rFonts w:ascii="Arial Narrow" w:hAnsi="Arial Narrow" w:cs="Times New Roman"/>
          <w:sz w:val="24"/>
          <w:szCs w:val="24"/>
        </w:rPr>
        <w:t>death</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family,</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serious</w:t>
      </w:r>
      <w:r>
        <w:rPr>
          <w:rFonts w:ascii="Arial Narrow" w:hAnsi="Arial Narrow" w:cs="Times New Roman"/>
          <w:sz w:val="24"/>
          <w:szCs w:val="24"/>
        </w:rPr>
        <w:t xml:space="preserve"> </w:t>
      </w:r>
      <w:r w:rsidRPr="008A3B95">
        <w:rPr>
          <w:rFonts w:ascii="Arial Narrow" w:hAnsi="Arial Narrow" w:cs="Times New Roman"/>
          <w:sz w:val="24"/>
          <w:szCs w:val="24"/>
        </w:rPr>
        <w:t>injury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incapacitating</w:t>
      </w:r>
      <w:r>
        <w:rPr>
          <w:rFonts w:ascii="Arial Narrow" w:hAnsi="Arial Narrow" w:cs="Times New Roman"/>
          <w:sz w:val="24"/>
          <w:szCs w:val="24"/>
        </w:rPr>
        <w:t xml:space="preserve"> </w:t>
      </w:r>
      <w:r w:rsidRPr="008A3B95">
        <w:rPr>
          <w:rFonts w:ascii="Arial Narrow" w:hAnsi="Arial Narrow" w:cs="Times New Roman"/>
          <w:sz w:val="24"/>
          <w:szCs w:val="24"/>
        </w:rPr>
        <w:t>illness),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unable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make</w:t>
      </w:r>
      <w:r>
        <w:rPr>
          <w:rFonts w:ascii="Arial Narrow" w:hAnsi="Arial Narrow" w:cs="Times New Roman"/>
          <w:sz w:val="24"/>
          <w:szCs w:val="24"/>
        </w:rPr>
        <w:t xml:space="preserve"> </w:t>
      </w:r>
      <w:r w:rsidRPr="008A3B95">
        <w:rPr>
          <w:rFonts w:ascii="Arial Narrow" w:hAnsi="Arial Narrow" w:cs="Times New Roman"/>
          <w:sz w:val="24"/>
          <w:szCs w:val="24"/>
        </w:rPr>
        <w:t>immediate</w:t>
      </w:r>
      <w:r>
        <w:rPr>
          <w:rFonts w:ascii="Arial Narrow" w:hAnsi="Arial Narrow" w:cs="Times New Roman"/>
          <w:sz w:val="24"/>
          <w:szCs w:val="24"/>
        </w:rPr>
        <w:t xml:space="preserve"> </w:t>
      </w:r>
      <w:r w:rsidRPr="008A3B95">
        <w:rPr>
          <w:rFonts w:ascii="Arial Narrow" w:hAnsi="Arial Narrow" w:cs="Times New Roman"/>
          <w:sz w:val="24"/>
          <w:szCs w:val="24"/>
        </w:rPr>
        <w:t>contact</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contact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division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affairs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assistance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providing</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immediate</w:t>
      </w:r>
      <w:r>
        <w:rPr>
          <w:rFonts w:ascii="Arial Narrow" w:hAnsi="Arial Narrow" w:cs="Times New Roman"/>
          <w:sz w:val="24"/>
          <w:szCs w:val="24"/>
        </w:rPr>
        <w:t xml:space="preserve"> </w:t>
      </w:r>
      <w:r w:rsidRPr="008A3B95">
        <w:rPr>
          <w:rFonts w:ascii="Arial Narrow" w:hAnsi="Arial Narrow" w:cs="Times New Roman"/>
          <w:sz w:val="24"/>
          <w:szCs w:val="24"/>
        </w:rPr>
        <w:t>notification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However,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remains</w:t>
      </w:r>
      <w:r>
        <w:rPr>
          <w:rFonts w:ascii="Arial Narrow" w:hAnsi="Arial Narrow" w:cs="Times New Roman"/>
          <w:sz w:val="24"/>
          <w:szCs w:val="24"/>
        </w:rPr>
        <w:t xml:space="preserve"> </w:t>
      </w:r>
      <w:r w:rsidRPr="008A3B95">
        <w:rPr>
          <w:rFonts w:ascii="Arial Narrow" w:hAnsi="Arial Narrow" w:cs="Times New Roman"/>
          <w:sz w:val="24"/>
          <w:szCs w:val="24"/>
        </w:rPr>
        <w:t>responsible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verifying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emergency</w:t>
      </w:r>
      <w:r>
        <w:rPr>
          <w:rFonts w:ascii="Arial Narrow" w:hAnsi="Arial Narrow" w:cs="Times New Roman"/>
          <w:sz w:val="24"/>
          <w:szCs w:val="24"/>
        </w:rPr>
        <w:t xml:space="preserve"> </w:t>
      </w:r>
      <w:r w:rsidRPr="008A3B95">
        <w:rPr>
          <w:rFonts w:ascii="Arial Narrow" w:hAnsi="Arial Narrow" w:cs="Times New Roman"/>
          <w:sz w:val="24"/>
          <w:szCs w:val="24"/>
        </w:rPr>
        <w:t>circumstances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faculty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discussing</w:t>
      </w:r>
      <w:r>
        <w:rPr>
          <w:rFonts w:ascii="Arial Narrow" w:hAnsi="Arial Narrow" w:cs="Times New Roman"/>
          <w:sz w:val="24"/>
          <w:szCs w:val="24"/>
        </w:rPr>
        <w:t xml:space="preserve"> </w:t>
      </w:r>
      <w:r w:rsidRPr="008A3B95">
        <w:rPr>
          <w:rFonts w:ascii="Arial Narrow" w:hAnsi="Arial Narrow" w:cs="Times New Roman"/>
          <w:sz w:val="24"/>
          <w:szCs w:val="24"/>
        </w:rPr>
        <w:t>arrangements</w:t>
      </w:r>
      <w:r>
        <w:rPr>
          <w:rFonts w:ascii="Arial Narrow" w:hAnsi="Arial Narrow" w:cs="Times New Roman"/>
          <w:sz w:val="24"/>
          <w:szCs w:val="24"/>
        </w:rPr>
        <w:t xml:space="preserve"> w</w:t>
      </w:r>
      <w:r w:rsidRPr="008A3B95">
        <w:rPr>
          <w:rFonts w:ascii="Arial Narrow" w:hAnsi="Arial Narrow" w:cs="Times New Roman"/>
          <w:sz w:val="24"/>
          <w:szCs w:val="24"/>
        </w:rPr>
        <w:t>ith</w:t>
      </w:r>
      <w:r>
        <w:rPr>
          <w:rFonts w:ascii="Arial Narrow" w:hAnsi="Arial Narrow" w:cs="Times New Roman"/>
          <w:sz w:val="24"/>
          <w:szCs w:val="24"/>
        </w:rPr>
        <w:t xml:space="preserve"> f</w:t>
      </w:r>
      <w:r w:rsidRPr="008A3B95">
        <w:rPr>
          <w:rFonts w:ascii="Arial Narrow" w:hAnsi="Arial Narrow" w:cs="Times New Roman"/>
          <w:sz w:val="24"/>
          <w:szCs w:val="24"/>
        </w:rPr>
        <w:t>aculty</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completion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course</w:t>
      </w:r>
      <w:r>
        <w:rPr>
          <w:rFonts w:ascii="Arial Narrow" w:hAnsi="Arial Narrow" w:cs="Times New Roman"/>
          <w:sz w:val="24"/>
          <w:szCs w:val="24"/>
        </w:rPr>
        <w:t xml:space="preserve"> </w:t>
      </w:r>
      <w:r w:rsidRPr="008A3B95">
        <w:rPr>
          <w:rFonts w:ascii="Arial Narrow" w:hAnsi="Arial Narrow" w:cs="Times New Roman"/>
          <w:sz w:val="24"/>
          <w:szCs w:val="24"/>
        </w:rPr>
        <w:t>work</w:t>
      </w:r>
      <w:r>
        <w:rPr>
          <w:rFonts w:ascii="Arial Narrow" w:hAnsi="Arial Narrow" w:cs="Times New Roman"/>
          <w:sz w:val="24"/>
          <w:szCs w:val="24"/>
        </w:rPr>
        <w:t xml:space="preserve"> </w:t>
      </w:r>
      <w:r w:rsidRPr="008A3B95">
        <w:rPr>
          <w:rFonts w:ascii="Arial Narrow" w:hAnsi="Arial Narrow" w:cs="Times New Roman"/>
          <w:sz w:val="24"/>
          <w:szCs w:val="24"/>
        </w:rPr>
        <w:t>requirements.</w:t>
      </w:r>
      <w:r>
        <w:rPr>
          <w:rFonts w:ascii="Arial Narrow" w:hAnsi="Arial Narrow" w:cs="Times New Roman"/>
          <w:sz w:val="24"/>
          <w:szCs w:val="24"/>
        </w:rPr>
        <w:t xml:space="preserve"> </w:t>
      </w:r>
      <w:r w:rsidRPr="00802FE6">
        <w:rPr>
          <w:rFonts w:ascii="Arial Narrow" w:hAnsi="Arial Narrow" w:cs="Times New Roman"/>
          <w:i/>
          <w:sz w:val="24"/>
          <w:szCs w:val="24"/>
        </w:rPr>
        <w:t>This policy is promulgated pursuant to, and in compliance with, TBR Rule 0240-­</w:t>
      </w:r>
      <w:r w:rsidRPr="00802FE6">
        <w:rPr>
          <w:rFonts w:ascii="Cambria Math" w:hAnsi="Cambria Math" w:cs="Cambria Math"/>
          <w:i/>
          <w:sz w:val="24"/>
          <w:szCs w:val="24"/>
        </w:rPr>
        <w:t>‐</w:t>
      </w:r>
      <w:r w:rsidRPr="00802FE6">
        <w:rPr>
          <w:rFonts w:ascii="Arial Narrow" w:hAnsi="Arial Narrow" w:cs="Times New Roman"/>
          <w:i/>
          <w:sz w:val="24"/>
          <w:szCs w:val="24"/>
        </w:rPr>
        <w:t>02-</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03-</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.03 Academic and Classroom Misconduct. To the extent that a conflict exists between this policy and TBR rule, policy and/or applicable law(s), the TBR rule, policy and/or law will control. History – Adopted by TBR:  12/8/11. Effective: 1/29/12.</w:t>
      </w:r>
    </w:p>
    <w:p w14:paraId="14E2A9C3" w14:textId="77777777" w:rsidR="0068644D" w:rsidRDefault="0068644D" w:rsidP="00002C79">
      <w:pPr>
        <w:spacing w:after="0"/>
        <w:jc w:val="both"/>
        <w:rPr>
          <w:rFonts w:ascii="Arial Narrow" w:hAnsi="Arial Narrow" w:cs="Times New Roman"/>
          <w:b/>
          <w:i/>
          <w:sz w:val="24"/>
          <w:szCs w:val="24"/>
        </w:rPr>
      </w:pPr>
    </w:p>
    <w:p w14:paraId="56976180" w14:textId="77777777" w:rsidR="0068644D" w:rsidRPr="00802FE6" w:rsidRDefault="00904CFE" w:rsidP="00661995">
      <w:pPr>
        <w:pStyle w:val="Heading3"/>
      </w:pPr>
      <w:bookmarkStart w:id="382" w:name="_Toc331171057"/>
      <w:r>
        <w:t xml:space="preserve">     </w:t>
      </w:r>
      <w:bookmarkStart w:id="383" w:name="_Toc536381501"/>
      <w:r w:rsidRPr="00904CFE">
        <w:t>Procedure II-30.</w:t>
      </w:r>
      <w:r>
        <w:t>4</w:t>
      </w:r>
      <w:r w:rsidRPr="00904CFE">
        <w:t xml:space="preserve">:  </w:t>
      </w:r>
      <w:r w:rsidR="0068644D" w:rsidRPr="008A3B95">
        <w:t>Disciplinary</w:t>
      </w:r>
      <w:r w:rsidR="0068644D">
        <w:t xml:space="preserve"> </w:t>
      </w:r>
      <w:r w:rsidR="0068644D" w:rsidRPr="008A3B95">
        <w:t>Sanctions</w:t>
      </w:r>
      <w:bookmarkEnd w:id="382"/>
      <w:bookmarkEnd w:id="383"/>
      <w:r w:rsidR="0066090E">
        <w:fldChar w:fldCharType="begin"/>
      </w:r>
      <w:r w:rsidR="007B6C71">
        <w:instrText xml:space="preserve"> XE "</w:instrText>
      </w:r>
      <w:r w:rsidR="007B6C71" w:rsidRPr="001C495A">
        <w:instrText>Disciplinary Sanctions</w:instrText>
      </w:r>
      <w:r w:rsidR="007B6C71">
        <w:instrText xml:space="preserve">" </w:instrText>
      </w:r>
      <w:r w:rsidR="0066090E">
        <w:fldChar w:fldCharType="end"/>
      </w:r>
    </w:p>
    <w:p w14:paraId="0884462B" w14:textId="77777777" w:rsidR="0068644D" w:rsidRDefault="0068644D" w:rsidP="00002C79">
      <w:pPr>
        <w:spacing w:after="0"/>
        <w:jc w:val="both"/>
        <w:rPr>
          <w:rFonts w:ascii="Arial Narrow" w:hAnsi="Arial Narrow" w:cs="Times New Roman"/>
          <w:sz w:val="24"/>
          <w:szCs w:val="24"/>
        </w:rPr>
      </w:pPr>
    </w:p>
    <w:p w14:paraId="55848ADB"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1. Upon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determination</w:t>
      </w:r>
      <w:r>
        <w:rPr>
          <w:rFonts w:ascii="Arial Narrow" w:hAnsi="Arial Narrow" w:cs="Times New Roman"/>
          <w:sz w:val="24"/>
          <w:szCs w:val="24"/>
        </w:rPr>
        <w:t xml:space="preserve"> that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violated</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rules,</w:t>
      </w:r>
      <w:r>
        <w:rPr>
          <w:rFonts w:ascii="Arial Narrow" w:hAnsi="Arial Narrow" w:cs="Times New Roman"/>
          <w:sz w:val="24"/>
          <w:szCs w:val="24"/>
        </w:rPr>
        <w:t xml:space="preserve"> </w:t>
      </w:r>
      <w:r w:rsidRPr="008A3B95">
        <w:rPr>
          <w:rFonts w:ascii="Arial Narrow" w:hAnsi="Arial Narrow" w:cs="Times New Roman"/>
          <w:sz w:val="24"/>
          <w:szCs w:val="24"/>
        </w:rPr>
        <w:t>policies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offenses</w:t>
      </w:r>
      <w:r>
        <w:rPr>
          <w:rFonts w:ascii="Arial Narrow" w:hAnsi="Arial Narrow" w:cs="Times New Roman"/>
          <w:sz w:val="24"/>
          <w:szCs w:val="24"/>
        </w:rPr>
        <w:t xml:space="preserve"> </w:t>
      </w:r>
      <w:r w:rsidRPr="008A3B95">
        <w:rPr>
          <w:rFonts w:ascii="Arial Narrow" w:hAnsi="Arial Narrow" w:cs="Times New Roman"/>
          <w:sz w:val="24"/>
          <w:szCs w:val="24"/>
        </w:rPr>
        <w:t>set</w:t>
      </w:r>
      <w:r>
        <w:rPr>
          <w:rFonts w:ascii="Arial Narrow" w:hAnsi="Arial Narrow" w:cs="Times New Roman"/>
          <w:sz w:val="24"/>
          <w:szCs w:val="24"/>
        </w:rPr>
        <w:t xml:space="preserve"> </w:t>
      </w:r>
      <w:r w:rsidRPr="008A3B95">
        <w:rPr>
          <w:rFonts w:ascii="Arial Narrow" w:hAnsi="Arial Narrow" w:cs="Times New Roman"/>
          <w:sz w:val="24"/>
          <w:szCs w:val="24"/>
        </w:rPr>
        <w:t>forth</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Code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either</w:t>
      </w:r>
      <w:r>
        <w:rPr>
          <w:rFonts w:ascii="Arial Narrow" w:hAnsi="Arial Narrow" w:cs="Times New Roman"/>
          <w:sz w:val="24"/>
          <w:szCs w:val="24"/>
        </w:rPr>
        <w:t xml:space="preserve"> </w:t>
      </w:r>
      <w:r w:rsidRPr="008A3B95">
        <w:rPr>
          <w:rFonts w:ascii="Arial Narrow" w:hAnsi="Arial Narrow" w:cs="Times New Roman"/>
          <w:sz w:val="24"/>
          <w:szCs w:val="24"/>
        </w:rPr>
        <w:t>singularly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combination,</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officials</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but</w:t>
      </w:r>
      <w:r>
        <w:rPr>
          <w:rFonts w:ascii="Arial Narrow" w:hAnsi="Arial Narrow" w:cs="Times New Roman"/>
          <w:sz w:val="24"/>
          <w:szCs w:val="24"/>
        </w:rPr>
        <w:t xml:space="preserve"> </w:t>
      </w:r>
      <w:r w:rsidRPr="008A3B95">
        <w:rPr>
          <w:rFonts w:ascii="Arial Narrow" w:hAnsi="Arial Narrow" w:cs="Times New Roman"/>
          <w:sz w:val="24"/>
          <w:szCs w:val="24"/>
        </w:rPr>
        <w:t>are</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limited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sanctions</w:t>
      </w:r>
      <w:r>
        <w:rPr>
          <w:rFonts w:ascii="Arial Narrow" w:hAnsi="Arial Narrow" w:cs="Times New Roman"/>
          <w:sz w:val="24"/>
          <w:szCs w:val="24"/>
        </w:rPr>
        <w:t xml:space="preserve"> </w:t>
      </w:r>
      <w:r w:rsidRPr="008A3B95">
        <w:rPr>
          <w:rFonts w:ascii="Arial Narrow" w:hAnsi="Arial Narrow" w:cs="Times New Roman"/>
          <w:sz w:val="24"/>
          <w:szCs w:val="24"/>
        </w:rPr>
        <w:t>referenced</w:t>
      </w:r>
      <w:r>
        <w:rPr>
          <w:rFonts w:ascii="Arial Narrow" w:hAnsi="Arial Narrow" w:cs="Times New Roman"/>
          <w:sz w:val="24"/>
          <w:szCs w:val="24"/>
        </w:rPr>
        <w:t xml:space="preserve"> </w:t>
      </w:r>
      <w:r w:rsidRPr="008A3B95">
        <w:rPr>
          <w:rFonts w:ascii="Arial Narrow" w:hAnsi="Arial Narrow" w:cs="Times New Roman"/>
          <w:sz w:val="24"/>
          <w:szCs w:val="24"/>
        </w:rPr>
        <w:t>below.</w:t>
      </w:r>
      <w:r>
        <w:rPr>
          <w:rFonts w:ascii="Arial Narrow" w:hAnsi="Arial Narrow" w:cs="Times New Roman"/>
          <w:sz w:val="24"/>
          <w:szCs w:val="24"/>
        </w:rPr>
        <w:t xml:space="preserve"> </w:t>
      </w:r>
    </w:p>
    <w:p w14:paraId="58CFC5FB"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a. Restitution.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who</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committed</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required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reimburse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owner</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damage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misappropriation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unreimbursed</w:t>
      </w:r>
      <w:r>
        <w:rPr>
          <w:rFonts w:ascii="Arial Narrow" w:hAnsi="Arial Narrow" w:cs="Times New Roman"/>
          <w:sz w:val="24"/>
          <w:szCs w:val="24"/>
        </w:rPr>
        <w:t xml:space="preserve"> </w:t>
      </w:r>
      <w:r w:rsidRPr="008A3B95">
        <w:rPr>
          <w:rFonts w:ascii="Arial Narrow" w:hAnsi="Arial Narrow" w:cs="Times New Roman"/>
          <w:sz w:val="24"/>
          <w:szCs w:val="24"/>
        </w:rPr>
        <w:t>medical</w:t>
      </w:r>
      <w:r>
        <w:rPr>
          <w:rFonts w:ascii="Arial Narrow" w:hAnsi="Arial Narrow" w:cs="Times New Roman"/>
          <w:sz w:val="24"/>
          <w:szCs w:val="24"/>
        </w:rPr>
        <w:t xml:space="preserve"> </w:t>
      </w:r>
      <w:r w:rsidRPr="008A3B95">
        <w:rPr>
          <w:rFonts w:ascii="Arial Narrow" w:hAnsi="Arial Narrow" w:cs="Times New Roman"/>
          <w:sz w:val="24"/>
          <w:szCs w:val="24"/>
        </w:rPr>
        <w:t>expenses</w:t>
      </w:r>
      <w:r>
        <w:rPr>
          <w:rFonts w:ascii="Arial Narrow" w:hAnsi="Arial Narrow" w:cs="Times New Roman"/>
          <w:sz w:val="24"/>
          <w:szCs w:val="24"/>
        </w:rPr>
        <w:t xml:space="preserve"> </w:t>
      </w:r>
      <w:r w:rsidRPr="008A3B95">
        <w:rPr>
          <w:rFonts w:ascii="Arial Narrow" w:hAnsi="Arial Narrow" w:cs="Times New Roman"/>
          <w:sz w:val="24"/>
          <w:szCs w:val="24"/>
        </w:rPr>
        <w:t>resulting</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injury.</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payment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restitution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defined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p>
    <w:p w14:paraId="35EB0088" w14:textId="77777777" w:rsidR="0068644D" w:rsidRDefault="0068644D" w:rsidP="00002C79">
      <w:pPr>
        <w:spacing w:after="0"/>
        <w:ind w:left="720"/>
        <w:jc w:val="both"/>
        <w:rPr>
          <w:rFonts w:ascii="Arial Narrow" w:hAnsi="Arial Narrow" w:cs="Times New Roman"/>
          <w:sz w:val="24"/>
          <w:szCs w:val="24"/>
        </w:rPr>
      </w:pPr>
    </w:p>
    <w:p w14:paraId="13802CCA"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b. Fine</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Fine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more</w:t>
      </w:r>
      <w:r>
        <w:rPr>
          <w:rFonts w:ascii="Arial Narrow" w:hAnsi="Arial Narrow" w:cs="Times New Roman"/>
          <w:sz w:val="24"/>
          <w:szCs w:val="24"/>
        </w:rPr>
        <w:t xml:space="preserve"> </w:t>
      </w:r>
      <w:r w:rsidRPr="008A3B95">
        <w:rPr>
          <w:rFonts w:ascii="Arial Narrow" w:hAnsi="Arial Narrow" w:cs="Times New Roman"/>
          <w:sz w:val="24"/>
          <w:szCs w:val="24"/>
        </w:rPr>
        <w:t>than</w:t>
      </w:r>
      <w:r>
        <w:rPr>
          <w:rFonts w:ascii="Arial Narrow" w:hAnsi="Arial Narrow" w:cs="Times New Roman"/>
          <w:sz w:val="24"/>
          <w:szCs w:val="24"/>
        </w:rPr>
        <w:t xml:space="preserve"> </w:t>
      </w:r>
      <w:r w:rsidRPr="008A3B95">
        <w:rPr>
          <w:rFonts w:ascii="Arial Narrow" w:hAnsi="Arial Narrow" w:cs="Times New Roman"/>
          <w:sz w:val="24"/>
          <w:szCs w:val="24"/>
        </w:rPr>
        <w:t>$200.</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apply</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violations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following</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offenses:</w:t>
      </w:r>
      <w:r>
        <w:rPr>
          <w:rFonts w:ascii="Arial Narrow" w:hAnsi="Arial Narrow" w:cs="Times New Roman"/>
          <w:sz w:val="24"/>
          <w:szCs w:val="24"/>
        </w:rPr>
        <w:t xml:space="preserve"> </w:t>
      </w:r>
      <w:r w:rsidRPr="008A3B95">
        <w:rPr>
          <w:rFonts w:ascii="Arial Narrow" w:hAnsi="Arial Narrow" w:cs="Times New Roman"/>
          <w:sz w:val="24"/>
          <w:szCs w:val="24"/>
        </w:rPr>
        <w:t>misuse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documents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identification</w:t>
      </w:r>
      <w:r>
        <w:rPr>
          <w:rFonts w:ascii="Arial Narrow" w:hAnsi="Arial Narrow" w:cs="Times New Roman"/>
          <w:sz w:val="24"/>
          <w:szCs w:val="24"/>
        </w:rPr>
        <w:t xml:space="preserve"> </w:t>
      </w:r>
      <w:r w:rsidRPr="008A3B95">
        <w:rPr>
          <w:rFonts w:ascii="Arial Narrow" w:hAnsi="Arial Narrow" w:cs="Times New Roman"/>
          <w:sz w:val="24"/>
          <w:szCs w:val="24"/>
        </w:rPr>
        <w:t>card</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cooperate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officials.</w:t>
      </w:r>
      <w:r>
        <w:rPr>
          <w:rFonts w:ascii="Arial Narrow" w:hAnsi="Arial Narrow" w:cs="Times New Roman"/>
          <w:sz w:val="24"/>
          <w:szCs w:val="24"/>
        </w:rPr>
        <w:t xml:space="preserve"> </w:t>
      </w:r>
      <w:r w:rsidRPr="008A3B95">
        <w:rPr>
          <w:rFonts w:ascii="Arial Narrow" w:hAnsi="Arial Narrow" w:cs="Times New Roman"/>
          <w:sz w:val="24"/>
          <w:szCs w:val="24"/>
        </w:rPr>
        <w:t>Failure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pay</w:t>
      </w:r>
      <w:r>
        <w:rPr>
          <w:rFonts w:ascii="Arial Narrow" w:hAnsi="Arial Narrow" w:cs="Times New Roman"/>
          <w:sz w:val="24"/>
          <w:szCs w:val="24"/>
        </w:rPr>
        <w:t xml:space="preserve"> </w:t>
      </w:r>
      <w:r w:rsidRPr="008A3B95">
        <w:rPr>
          <w:rFonts w:ascii="Arial Narrow" w:hAnsi="Arial Narrow" w:cs="Times New Roman"/>
          <w:sz w:val="24"/>
          <w:szCs w:val="24"/>
        </w:rPr>
        <w:t>fines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result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further</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p>
    <w:p w14:paraId="3742EA85" w14:textId="77777777" w:rsidR="0068644D" w:rsidRDefault="0068644D" w:rsidP="00002C79">
      <w:pPr>
        <w:spacing w:after="0"/>
        <w:ind w:left="720"/>
        <w:jc w:val="both"/>
        <w:rPr>
          <w:rFonts w:ascii="Arial Narrow" w:hAnsi="Arial Narrow" w:cs="Times New Roman"/>
          <w:sz w:val="24"/>
          <w:szCs w:val="24"/>
        </w:rPr>
      </w:pPr>
    </w:p>
    <w:p w14:paraId="1D2BBF71"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c. Warning</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a</w:t>
      </w:r>
      <w:r w:rsidRPr="008A3B95">
        <w:rPr>
          <w:rFonts w:ascii="Arial Narrow" w:hAnsi="Arial Narrow" w:cs="Times New Roman"/>
          <w:sz w:val="24"/>
          <w:szCs w:val="24"/>
        </w:rPr>
        <w:t>ppropriate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notify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s</w:t>
      </w:r>
      <w:r w:rsidRPr="008A3B95">
        <w:rPr>
          <w:rFonts w:ascii="Arial Narrow" w:hAnsi="Arial Narrow" w:cs="Times New Roman"/>
          <w:sz w:val="24"/>
          <w:szCs w:val="24"/>
        </w:rPr>
        <w:t>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c</w:t>
      </w:r>
      <w:r w:rsidRPr="008A3B95">
        <w:rPr>
          <w:rFonts w:ascii="Arial Narrow" w:hAnsi="Arial Narrow" w:cs="Times New Roman"/>
          <w:sz w:val="24"/>
          <w:szCs w:val="24"/>
        </w:rPr>
        <w:t>ontinuation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repetition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specified</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because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further</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action.</w:t>
      </w:r>
      <w:r>
        <w:rPr>
          <w:rFonts w:ascii="Arial Narrow" w:hAnsi="Arial Narrow" w:cs="Times New Roman"/>
          <w:sz w:val="24"/>
          <w:szCs w:val="24"/>
        </w:rPr>
        <w:t xml:space="preserve"> </w:t>
      </w:r>
    </w:p>
    <w:p w14:paraId="325C24B3" w14:textId="77777777" w:rsidR="0068644D" w:rsidRDefault="0068644D" w:rsidP="00002C79">
      <w:pPr>
        <w:spacing w:after="0"/>
        <w:ind w:left="720"/>
        <w:jc w:val="both"/>
        <w:rPr>
          <w:rFonts w:ascii="Arial Narrow" w:hAnsi="Arial Narrow" w:cs="Times New Roman"/>
          <w:sz w:val="24"/>
          <w:szCs w:val="24"/>
        </w:rPr>
      </w:pPr>
    </w:p>
    <w:p w14:paraId="13F8A7EB" w14:textId="77777777" w:rsidR="0068644D" w:rsidRDefault="00C20B24"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 xml:space="preserve">d. </w:t>
      </w:r>
      <w:r w:rsidR="0068644D" w:rsidRPr="00C20B24">
        <w:rPr>
          <w:rFonts w:ascii="Arial Narrow" w:hAnsi="Arial Narrow" w:cs="Times New Roman"/>
          <w:b/>
          <w:sz w:val="24"/>
          <w:szCs w:val="24"/>
        </w:rPr>
        <w:t>Reprimand</w:t>
      </w:r>
      <w:r>
        <w:rPr>
          <w:rFonts w:ascii="Arial Narrow" w:hAnsi="Arial Narrow" w:cs="Times New Roman"/>
          <w:b/>
          <w:sz w:val="24"/>
          <w:szCs w:val="24"/>
        </w:rPr>
        <w:t xml:space="preserve"> </w:t>
      </w:r>
      <w:r w:rsidR="0068644D" w:rsidRPr="008A3B95">
        <w:rPr>
          <w:rFonts w:ascii="Arial Narrow" w:hAnsi="Arial Narrow" w:cs="Times New Roman"/>
          <w:sz w:val="24"/>
          <w:szCs w:val="24"/>
        </w:rPr>
        <w:t>-­</w:t>
      </w:r>
      <w:r>
        <w:rPr>
          <w:rFonts w:ascii="Arial Narrow" w:hAnsi="Arial Narrow" w:cs="Times New Roman"/>
          <w:sz w:val="24"/>
          <w:szCs w:val="24"/>
        </w:rPr>
        <w:t xml:space="preserve"> </w:t>
      </w:r>
      <w:r w:rsidR="0068644D" w:rsidRPr="008A3B95">
        <w:rPr>
          <w:rFonts w:ascii="Arial Narrow" w:hAnsi="Arial Narrow" w:cs="Times New Roman"/>
          <w:sz w:val="24"/>
          <w:szCs w:val="24"/>
        </w:rPr>
        <w:t>A</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written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verbal</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reprimand,</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censure,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may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be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given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any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student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organization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whose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conduct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violates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part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of</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Code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of</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Conduct.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Such</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reprimand</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does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not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restrict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student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any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way,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but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does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have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important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consequences.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signifies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to</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student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that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effect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being</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given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another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chance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to</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conduct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himself</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herself</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proper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member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of</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university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community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but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that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any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further</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violation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may</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result</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in</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more</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serious</w:t>
      </w:r>
      <w:r w:rsidR="0068644D">
        <w:rPr>
          <w:rFonts w:ascii="Arial Narrow" w:hAnsi="Arial Narrow" w:cs="Times New Roman"/>
          <w:sz w:val="24"/>
          <w:szCs w:val="24"/>
        </w:rPr>
        <w:t xml:space="preserve"> </w:t>
      </w:r>
      <w:r w:rsidR="0068644D" w:rsidRPr="008A3B95">
        <w:rPr>
          <w:rFonts w:ascii="Arial Narrow" w:hAnsi="Arial Narrow" w:cs="Times New Roman"/>
          <w:sz w:val="24"/>
          <w:szCs w:val="24"/>
        </w:rPr>
        <w:t>penalties.</w:t>
      </w:r>
      <w:r w:rsidR="0068644D">
        <w:rPr>
          <w:rFonts w:ascii="Arial Narrow" w:hAnsi="Arial Narrow" w:cs="Times New Roman"/>
          <w:sz w:val="24"/>
          <w:szCs w:val="24"/>
        </w:rPr>
        <w:t xml:space="preserve"> </w:t>
      </w:r>
    </w:p>
    <w:p w14:paraId="454EA163" w14:textId="77777777" w:rsidR="0068644D" w:rsidRDefault="0068644D" w:rsidP="00002C79">
      <w:pPr>
        <w:spacing w:after="0"/>
        <w:ind w:left="720"/>
        <w:jc w:val="both"/>
        <w:rPr>
          <w:rFonts w:ascii="Arial Narrow" w:hAnsi="Arial Narrow" w:cs="Times New Roman"/>
          <w:sz w:val="24"/>
          <w:szCs w:val="24"/>
        </w:rPr>
      </w:pPr>
    </w:p>
    <w:p w14:paraId="74922396"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e. Apology</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Cambria Math" w:hAnsi="Cambria Math" w:cs="Cambria Math"/>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encouraged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apologize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affected</w:t>
      </w:r>
      <w:r>
        <w:rPr>
          <w:rFonts w:ascii="Arial Narrow" w:hAnsi="Arial Narrow" w:cs="Times New Roman"/>
          <w:sz w:val="24"/>
          <w:szCs w:val="24"/>
        </w:rPr>
        <w:t xml:space="preserve"> </w:t>
      </w:r>
      <w:r w:rsidRPr="008A3B95">
        <w:rPr>
          <w:rFonts w:ascii="Arial Narrow" w:hAnsi="Arial Narrow" w:cs="Times New Roman"/>
          <w:sz w:val="24"/>
          <w:szCs w:val="24"/>
        </w:rPr>
        <w:t>party,</w:t>
      </w:r>
      <w:r>
        <w:rPr>
          <w:rFonts w:ascii="Arial Narrow" w:hAnsi="Arial Narrow" w:cs="Times New Roman"/>
          <w:sz w:val="24"/>
          <w:szCs w:val="24"/>
        </w:rPr>
        <w:t xml:space="preserve"> </w:t>
      </w:r>
      <w:r w:rsidRPr="008A3B95">
        <w:rPr>
          <w:rFonts w:ascii="Arial Narrow" w:hAnsi="Arial Narrow" w:cs="Times New Roman"/>
          <w:sz w:val="24"/>
          <w:szCs w:val="24"/>
        </w:rPr>
        <w:t>either</w:t>
      </w:r>
      <w:r>
        <w:rPr>
          <w:rFonts w:ascii="Arial Narrow" w:hAnsi="Arial Narrow" w:cs="Times New Roman"/>
          <w:sz w:val="24"/>
          <w:szCs w:val="24"/>
        </w:rPr>
        <w:t xml:space="preserve"> </w:t>
      </w:r>
      <w:r w:rsidRPr="008A3B95">
        <w:rPr>
          <w:rFonts w:ascii="Arial Narrow" w:hAnsi="Arial Narrow" w:cs="Times New Roman"/>
          <w:sz w:val="24"/>
          <w:szCs w:val="24"/>
        </w:rPr>
        <w:t>verbally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writing,</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alternate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imposition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behavior</w:t>
      </w:r>
      <w:r>
        <w:rPr>
          <w:rFonts w:ascii="Arial Narrow" w:hAnsi="Arial Narrow" w:cs="Times New Roman"/>
          <w:sz w:val="24"/>
          <w:szCs w:val="24"/>
        </w:rPr>
        <w:t xml:space="preserve"> </w:t>
      </w:r>
      <w:r w:rsidRPr="008A3B95">
        <w:rPr>
          <w:rFonts w:ascii="Arial Narrow" w:hAnsi="Arial Narrow" w:cs="Times New Roman"/>
          <w:sz w:val="24"/>
          <w:szCs w:val="24"/>
        </w:rPr>
        <w:t>related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p>
    <w:p w14:paraId="256C1C6B" w14:textId="77777777" w:rsidR="0068644D" w:rsidRPr="00C20B24" w:rsidRDefault="0068644D" w:rsidP="00002C79">
      <w:pPr>
        <w:spacing w:after="0"/>
        <w:ind w:left="720"/>
        <w:jc w:val="both"/>
        <w:rPr>
          <w:rFonts w:ascii="Arial Narrow" w:hAnsi="Arial Narrow" w:cs="Times New Roman"/>
          <w:b/>
          <w:sz w:val="24"/>
          <w:szCs w:val="24"/>
        </w:rPr>
      </w:pPr>
    </w:p>
    <w:p w14:paraId="3F8AF024"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f. Restriction</w:t>
      </w:r>
      <w:r>
        <w:rPr>
          <w:rFonts w:ascii="Arial Narrow" w:hAnsi="Arial Narrow" w:cs="Times New Roman"/>
          <w:sz w:val="24"/>
          <w:szCs w:val="24"/>
        </w:rPr>
        <w:t xml:space="preserve"> </w:t>
      </w:r>
      <w:r w:rsidRPr="008A3B95">
        <w:rPr>
          <w:rFonts w:ascii="Arial Narrow" w:hAnsi="Arial Narrow" w:cs="Times New Roman"/>
          <w:sz w:val="24"/>
          <w:szCs w:val="24"/>
        </w:rPr>
        <w:t>–</w:t>
      </w:r>
      <w:r w:rsidR="00C20B24">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restriction</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organization’s</w:t>
      </w:r>
      <w:r>
        <w:rPr>
          <w:rFonts w:ascii="Arial Narrow" w:hAnsi="Arial Narrow" w:cs="Times New Roman"/>
          <w:sz w:val="24"/>
          <w:szCs w:val="24"/>
        </w:rPr>
        <w:t xml:space="preserve"> </w:t>
      </w:r>
      <w:r w:rsidRPr="008A3B95">
        <w:rPr>
          <w:rFonts w:ascii="Arial Narrow" w:hAnsi="Arial Narrow" w:cs="Times New Roman"/>
          <w:sz w:val="24"/>
          <w:szCs w:val="24"/>
        </w:rPr>
        <w:t>privileges</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period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time</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restriction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example,</w:t>
      </w:r>
      <w:r>
        <w:rPr>
          <w:rFonts w:ascii="Arial Narrow" w:hAnsi="Arial Narrow" w:cs="Times New Roman"/>
          <w:sz w:val="24"/>
          <w:szCs w:val="24"/>
        </w:rPr>
        <w:t xml:space="preserve"> </w:t>
      </w:r>
      <w:r w:rsidRPr="008A3B95">
        <w:rPr>
          <w:rFonts w:ascii="Arial Narrow" w:hAnsi="Arial Narrow" w:cs="Times New Roman"/>
          <w:sz w:val="24"/>
          <w:szCs w:val="24"/>
        </w:rPr>
        <w:t>denial</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right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represent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way,</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TBR</w:t>
      </w:r>
      <w:r>
        <w:rPr>
          <w:rFonts w:ascii="Arial Narrow" w:hAnsi="Arial Narrow" w:cs="Times New Roman"/>
          <w:sz w:val="24"/>
          <w:szCs w:val="24"/>
        </w:rPr>
        <w:t xml:space="preserve"> </w:t>
      </w:r>
      <w:r w:rsidRPr="008A3B95">
        <w:rPr>
          <w:rFonts w:ascii="Arial Narrow" w:hAnsi="Arial Narrow" w:cs="Times New Roman"/>
          <w:sz w:val="24"/>
          <w:szCs w:val="24"/>
        </w:rPr>
        <w:t>sponsored</w:t>
      </w:r>
      <w:r>
        <w:rPr>
          <w:rFonts w:ascii="Arial Narrow" w:hAnsi="Arial Narrow" w:cs="Times New Roman"/>
          <w:sz w:val="24"/>
          <w:szCs w:val="24"/>
        </w:rPr>
        <w:t xml:space="preserve"> </w:t>
      </w:r>
      <w:r w:rsidRPr="008A3B95">
        <w:rPr>
          <w:rFonts w:ascii="Arial Narrow" w:hAnsi="Arial Narrow" w:cs="Times New Roman"/>
          <w:sz w:val="24"/>
          <w:szCs w:val="24"/>
        </w:rPr>
        <w:t>travel,</w:t>
      </w:r>
      <w:r>
        <w:rPr>
          <w:rFonts w:ascii="Arial Narrow" w:hAnsi="Arial Narrow" w:cs="Times New Roman"/>
          <w:sz w:val="24"/>
          <w:szCs w:val="24"/>
        </w:rPr>
        <w:t xml:space="preserve"> </w:t>
      </w:r>
      <w:r w:rsidRPr="008A3B95">
        <w:rPr>
          <w:rFonts w:ascii="Arial Narrow" w:hAnsi="Arial Narrow" w:cs="Times New Roman"/>
          <w:sz w:val="24"/>
          <w:szCs w:val="24"/>
        </w:rPr>
        <w:t>denial</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parking</w:t>
      </w:r>
      <w:r>
        <w:rPr>
          <w:rFonts w:ascii="Arial Narrow" w:hAnsi="Arial Narrow" w:cs="Times New Roman"/>
          <w:sz w:val="24"/>
          <w:szCs w:val="24"/>
        </w:rPr>
        <w:t xml:space="preserve"> </w:t>
      </w:r>
      <w:r w:rsidRPr="008A3B95">
        <w:rPr>
          <w:rFonts w:ascii="Arial Narrow" w:hAnsi="Arial Narrow" w:cs="Times New Roman"/>
          <w:sz w:val="24"/>
          <w:szCs w:val="24"/>
        </w:rPr>
        <w:t>privileges,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participation</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extra-­</w:t>
      </w:r>
      <w:r w:rsidRPr="008A3B95">
        <w:rPr>
          <w:rFonts w:ascii="Cambria Math" w:hAnsi="Cambria Math" w:cs="Cambria Math"/>
          <w:sz w:val="24"/>
          <w:szCs w:val="24"/>
        </w:rPr>
        <w:t>‐</w:t>
      </w:r>
      <w:r w:rsidRPr="008A3B95">
        <w:rPr>
          <w:rFonts w:ascii="Arial Narrow" w:hAnsi="Arial Narrow" w:cs="Times New Roman"/>
          <w:sz w:val="24"/>
          <w:szCs w:val="24"/>
        </w:rPr>
        <w:t>curricular</w:t>
      </w:r>
      <w:r>
        <w:rPr>
          <w:rFonts w:ascii="Arial Narrow" w:hAnsi="Arial Narrow" w:cs="Times New Roman"/>
          <w:sz w:val="24"/>
          <w:szCs w:val="24"/>
        </w:rPr>
        <w:t xml:space="preserve"> </w:t>
      </w:r>
      <w:r w:rsidRPr="008A3B95">
        <w:rPr>
          <w:rFonts w:ascii="Arial Narrow" w:hAnsi="Arial Narrow" w:cs="Times New Roman"/>
          <w:sz w:val="24"/>
          <w:szCs w:val="24"/>
        </w:rPr>
        <w:t>activities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restriction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privileges.</w:t>
      </w:r>
      <w:r>
        <w:rPr>
          <w:rFonts w:ascii="Arial Narrow" w:hAnsi="Arial Narrow" w:cs="Times New Roman"/>
          <w:sz w:val="24"/>
          <w:szCs w:val="24"/>
        </w:rPr>
        <w:t xml:space="preserve"> </w:t>
      </w:r>
    </w:p>
    <w:p w14:paraId="502B628E" w14:textId="77777777" w:rsidR="0068644D" w:rsidRDefault="0068644D" w:rsidP="00002C79">
      <w:pPr>
        <w:spacing w:after="0"/>
        <w:ind w:left="720"/>
        <w:jc w:val="both"/>
        <w:rPr>
          <w:rFonts w:ascii="Arial Narrow" w:hAnsi="Arial Narrow" w:cs="Times New Roman"/>
          <w:sz w:val="24"/>
          <w:szCs w:val="24"/>
        </w:rPr>
      </w:pPr>
    </w:p>
    <w:p w14:paraId="2B70B462"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g. Referral to the University Counseling Center</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requested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visit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Cambria Math" w:hAnsi="Cambria Math" w:cs="Cambria Math"/>
          <w:sz w:val="24"/>
          <w:szCs w:val="24"/>
        </w:rPr>
        <w:t>‐</w:t>
      </w:r>
      <w:r w:rsidRPr="008A3B95">
        <w:rPr>
          <w:rFonts w:ascii="Arial Narrow" w:hAnsi="Arial Narrow" w:cs="Times New Roman"/>
          <w:sz w:val="24"/>
          <w:szCs w:val="24"/>
        </w:rPr>
        <w:t>counseling</w:t>
      </w:r>
      <w:r>
        <w:rPr>
          <w:rFonts w:ascii="Arial Narrow" w:hAnsi="Arial Narrow" w:cs="Times New Roman"/>
          <w:sz w:val="24"/>
          <w:szCs w:val="24"/>
        </w:rPr>
        <w:t xml:space="preserve"> </w:t>
      </w:r>
      <w:r w:rsidRPr="008A3B95">
        <w:rPr>
          <w:rFonts w:ascii="Arial Narrow" w:hAnsi="Arial Narrow" w:cs="Times New Roman"/>
          <w:sz w:val="24"/>
          <w:szCs w:val="24"/>
        </w:rPr>
        <w:t>center</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initial</w:t>
      </w:r>
      <w:r>
        <w:rPr>
          <w:rFonts w:ascii="Arial Narrow" w:hAnsi="Arial Narrow" w:cs="Times New Roman"/>
          <w:sz w:val="24"/>
          <w:szCs w:val="24"/>
        </w:rPr>
        <w:t xml:space="preserve"> </w:t>
      </w:r>
      <w:r w:rsidRPr="008A3B95">
        <w:rPr>
          <w:rFonts w:ascii="Arial Narrow" w:hAnsi="Arial Narrow" w:cs="Times New Roman"/>
          <w:sz w:val="24"/>
          <w:szCs w:val="24"/>
        </w:rPr>
        <w:t>evaluation</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follow-­</w:t>
      </w:r>
      <w:r w:rsidRPr="008A3B95">
        <w:rPr>
          <w:rFonts w:ascii="Cambria Math" w:hAnsi="Cambria Math" w:cs="Cambria Math"/>
          <w:sz w:val="24"/>
          <w:szCs w:val="24"/>
        </w:rPr>
        <w:t>‐</w:t>
      </w:r>
      <w:r w:rsidRPr="008A3B95">
        <w:rPr>
          <w:rFonts w:ascii="Arial Narrow" w:hAnsi="Arial Narrow" w:cs="Times New Roman"/>
          <w:sz w:val="24"/>
          <w:szCs w:val="24"/>
        </w:rPr>
        <w:t>through</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prescribed</w:t>
      </w:r>
      <w:r>
        <w:rPr>
          <w:rFonts w:ascii="Arial Narrow" w:hAnsi="Arial Narrow" w:cs="Times New Roman"/>
          <w:sz w:val="24"/>
          <w:szCs w:val="24"/>
        </w:rPr>
        <w:t xml:space="preserve"> </w:t>
      </w:r>
      <w:r w:rsidRPr="008A3B95">
        <w:rPr>
          <w:rFonts w:ascii="Arial Narrow" w:hAnsi="Arial Narrow" w:cs="Times New Roman"/>
          <w:sz w:val="24"/>
          <w:szCs w:val="24"/>
        </w:rPr>
        <w:t>treatment</w:t>
      </w:r>
      <w:r>
        <w:rPr>
          <w:rFonts w:ascii="Arial Narrow" w:hAnsi="Arial Narrow" w:cs="Times New Roman"/>
          <w:sz w:val="24"/>
          <w:szCs w:val="24"/>
        </w:rPr>
        <w:t xml:space="preserve"> </w:t>
      </w:r>
      <w:r w:rsidRPr="008A3B95">
        <w:rPr>
          <w:rFonts w:ascii="Arial Narrow" w:hAnsi="Arial Narrow" w:cs="Times New Roman"/>
          <w:sz w:val="24"/>
          <w:szCs w:val="24"/>
        </w:rPr>
        <w:t>program.</w:t>
      </w:r>
      <w:r>
        <w:rPr>
          <w:rFonts w:ascii="Arial Narrow" w:hAnsi="Arial Narrow" w:cs="Times New Roman"/>
          <w:sz w:val="24"/>
          <w:szCs w:val="24"/>
        </w:rPr>
        <w:t xml:space="preserve"> </w:t>
      </w:r>
    </w:p>
    <w:p w14:paraId="1DC4E26E" w14:textId="77777777" w:rsidR="0068644D" w:rsidRDefault="0068644D" w:rsidP="00002C79">
      <w:pPr>
        <w:spacing w:after="0"/>
        <w:ind w:left="720"/>
        <w:jc w:val="both"/>
        <w:rPr>
          <w:rFonts w:ascii="Arial Narrow" w:hAnsi="Arial Narrow" w:cs="Times New Roman"/>
          <w:sz w:val="24"/>
          <w:szCs w:val="24"/>
        </w:rPr>
      </w:pPr>
    </w:p>
    <w:p w14:paraId="252F4CBC"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h. Community or Educational Project</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project</w:t>
      </w:r>
      <w:r>
        <w:rPr>
          <w:rFonts w:ascii="Arial Narrow" w:hAnsi="Arial Narrow" w:cs="Times New Roman"/>
          <w:sz w:val="24"/>
          <w:szCs w:val="24"/>
        </w:rPr>
        <w:t xml:space="preserve"> </w:t>
      </w:r>
      <w:r w:rsidRPr="008A3B95">
        <w:rPr>
          <w:rFonts w:ascii="Arial Narrow" w:hAnsi="Arial Narrow" w:cs="Times New Roman"/>
          <w:sz w:val="24"/>
          <w:szCs w:val="24"/>
        </w:rPr>
        <w:t>beneficial</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individual,</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required.</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project</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related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guilty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violating.</w:t>
      </w:r>
    </w:p>
    <w:p w14:paraId="229F99AC" w14:textId="77777777" w:rsidR="0068644D" w:rsidRDefault="0068644D" w:rsidP="00002C79">
      <w:pPr>
        <w:spacing w:after="0"/>
        <w:ind w:left="720"/>
        <w:jc w:val="both"/>
        <w:rPr>
          <w:rFonts w:ascii="Arial Narrow" w:hAnsi="Arial Narrow" w:cs="Times New Roman"/>
          <w:sz w:val="24"/>
          <w:szCs w:val="24"/>
        </w:rPr>
      </w:pPr>
    </w:p>
    <w:p w14:paraId="5FD71900" w14:textId="77777777" w:rsidR="0068644D" w:rsidRDefault="0068644D" w:rsidP="00002C79">
      <w:pPr>
        <w:spacing w:after="0"/>
        <w:ind w:left="720"/>
        <w:jc w:val="both"/>
        <w:rPr>
          <w:rFonts w:ascii="Arial Narrow" w:hAnsi="Arial Narrow" w:cs="Times New Roman"/>
          <w:sz w:val="24"/>
          <w:szCs w:val="24"/>
        </w:rPr>
      </w:pPr>
      <w:proofErr w:type="spellStart"/>
      <w:r w:rsidRPr="00C20B24">
        <w:rPr>
          <w:rFonts w:ascii="Arial Narrow" w:hAnsi="Arial Narrow" w:cs="Times New Roman"/>
          <w:b/>
          <w:sz w:val="24"/>
          <w:szCs w:val="24"/>
        </w:rPr>
        <w:t>i</w:t>
      </w:r>
      <w:proofErr w:type="spellEnd"/>
      <w:r w:rsidRPr="00C20B24">
        <w:rPr>
          <w:rFonts w:ascii="Arial Narrow" w:hAnsi="Arial Narrow" w:cs="Times New Roman"/>
          <w:b/>
          <w:sz w:val="24"/>
          <w:szCs w:val="24"/>
        </w:rPr>
        <w:t>. Assignment of work hours</w:t>
      </w:r>
      <w:r>
        <w:rPr>
          <w:rFonts w:ascii="Arial Narrow" w:hAnsi="Arial Narrow" w:cs="Times New Roman"/>
          <w:sz w:val="24"/>
          <w:szCs w:val="24"/>
        </w:rPr>
        <w:t xml:space="preserve"> </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s</w:t>
      </w:r>
      <w:r w:rsidRPr="008A3B95">
        <w:rPr>
          <w:rFonts w:ascii="Arial Narrow" w:hAnsi="Arial Narrow" w:cs="Times New Roman"/>
          <w:sz w:val="24"/>
          <w:szCs w:val="24"/>
        </w:rPr>
        <w:t>pecified</w:t>
      </w:r>
      <w:r>
        <w:rPr>
          <w:rFonts w:ascii="Arial Narrow" w:hAnsi="Arial Narrow" w:cs="Times New Roman"/>
          <w:sz w:val="24"/>
          <w:szCs w:val="24"/>
        </w:rPr>
        <w:t xml:space="preserve"> </w:t>
      </w:r>
      <w:r w:rsidRPr="008A3B95">
        <w:rPr>
          <w:rFonts w:ascii="Arial Narrow" w:hAnsi="Arial Narrow" w:cs="Times New Roman"/>
          <w:sz w:val="24"/>
          <w:szCs w:val="24"/>
        </w:rPr>
        <w:t>number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supervised</w:t>
      </w:r>
      <w:r>
        <w:rPr>
          <w:rFonts w:ascii="Arial Narrow" w:hAnsi="Arial Narrow" w:cs="Times New Roman"/>
          <w:sz w:val="24"/>
          <w:szCs w:val="24"/>
        </w:rPr>
        <w:t xml:space="preserve"> </w:t>
      </w:r>
      <w:r w:rsidRPr="008A3B95">
        <w:rPr>
          <w:rFonts w:ascii="Arial Narrow" w:hAnsi="Arial Narrow" w:cs="Times New Roman"/>
          <w:sz w:val="24"/>
          <w:szCs w:val="24"/>
        </w:rPr>
        <w:t>hours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work</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completed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assigned.</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work</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commensurate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offense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guilty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violating.</w:t>
      </w:r>
      <w:r>
        <w:rPr>
          <w:rFonts w:ascii="Arial Narrow" w:hAnsi="Arial Narrow" w:cs="Times New Roman"/>
          <w:sz w:val="24"/>
          <w:szCs w:val="24"/>
        </w:rPr>
        <w:t xml:space="preserve"> </w:t>
      </w:r>
    </w:p>
    <w:p w14:paraId="59E6F3B5" w14:textId="77777777" w:rsidR="0068644D" w:rsidRDefault="0068644D" w:rsidP="00002C79">
      <w:pPr>
        <w:spacing w:after="0"/>
        <w:ind w:left="720"/>
        <w:jc w:val="both"/>
        <w:rPr>
          <w:rFonts w:ascii="Arial Narrow" w:hAnsi="Arial Narrow" w:cs="Times New Roman"/>
          <w:sz w:val="24"/>
          <w:szCs w:val="24"/>
        </w:rPr>
      </w:pPr>
    </w:p>
    <w:p w14:paraId="0C205760"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j. Probation.</w:t>
      </w:r>
      <w:r>
        <w:rPr>
          <w:rFonts w:ascii="Arial Narrow" w:hAnsi="Arial Narrow" w:cs="Times New Roman"/>
          <w:sz w:val="24"/>
          <w:szCs w:val="24"/>
        </w:rPr>
        <w:t xml:space="preserve"> </w:t>
      </w:r>
      <w:r w:rsidRPr="008A3B95">
        <w:rPr>
          <w:rFonts w:ascii="Arial Narrow" w:hAnsi="Arial Narrow" w:cs="Times New Roman"/>
          <w:sz w:val="24"/>
          <w:szCs w:val="24"/>
        </w:rPr>
        <w:t>Continued</w:t>
      </w:r>
      <w:r>
        <w:rPr>
          <w:rFonts w:ascii="Arial Narrow" w:hAnsi="Arial Narrow" w:cs="Times New Roman"/>
          <w:sz w:val="24"/>
          <w:szCs w:val="24"/>
        </w:rPr>
        <w:t xml:space="preserve"> </w:t>
      </w:r>
      <w:r w:rsidRPr="008A3B95">
        <w:rPr>
          <w:rFonts w:ascii="Arial Narrow" w:hAnsi="Arial Narrow" w:cs="Times New Roman"/>
          <w:sz w:val="24"/>
          <w:szCs w:val="24"/>
        </w:rPr>
        <w:t>enrollment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recognition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dependent</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adherence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Code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placed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notified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writing</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also</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notified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terms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length</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restrictions</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extracurricular</w:t>
      </w:r>
      <w:r>
        <w:rPr>
          <w:rFonts w:ascii="Arial Narrow" w:hAnsi="Arial Narrow" w:cs="Times New Roman"/>
          <w:sz w:val="24"/>
          <w:szCs w:val="24"/>
        </w:rPr>
        <w:t xml:space="preserve"> </w:t>
      </w:r>
      <w:r w:rsidRPr="008A3B95">
        <w:rPr>
          <w:rFonts w:ascii="Arial Narrow" w:hAnsi="Arial Narrow" w:cs="Times New Roman"/>
          <w:sz w:val="24"/>
          <w:szCs w:val="24"/>
        </w:rPr>
        <w:t>activities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special</w:t>
      </w:r>
      <w:r>
        <w:rPr>
          <w:rFonts w:ascii="Arial Narrow" w:hAnsi="Arial Narrow" w:cs="Times New Roman"/>
          <w:sz w:val="24"/>
          <w:szCs w:val="24"/>
        </w:rPr>
        <w:t xml:space="preserve"> </w:t>
      </w:r>
      <w:r w:rsidRPr="008A3B95">
        <w:rPr>
          <w:rFonts w:ascii="Arial Narrow" w:hAnsi="Arial Narrow" w:cs="Times New Roman"/>
          <w:sz w:val="24"/>
          <w:szCs w:val="24"/>
        </w:rPr>
        <w:t>conditions.</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violation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Code</w:t>
      </w:r>
      <w:r>
        <w:rPr>
          <w:rFonts w:ascii="Arial Narrow" w:hAnsi="Arial Narrow" w:cs="Times New Roman"/>
          <w:sz w:val="24"/>
          <w:szCs w:val="24"/>
        </w:rPr>
        <w:t xml:space="preserve"> </w:t>
      </w:r>
      <w:r w:rsidRPr="008A3B95">
        <w:rPr>
          <w:rFonts w:ascii="Arial Narrow" w:hAnsi="Arial Narrow" w:cs="Times New Roman"/>
          <w:sz w:val="24"/>
          <w:szCs w:val="24"/>
        </w:rPr>
        <w:t>while</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probationary</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result</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imposition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more</w:t>
      </w:r>
      <w:r>
        <w:rPr>
          <w:rFonts w:ascii="Arial Narrow" w:hAnsi="Arial Narrow" w:cs="Times New Roman"/>
          <w:sz w:val="24"/>
          <w:szCs w:val="24"/>
        </w:rPr>
        <w:t xml:space="preserve"> </w:t>
      </w:r>
      <w:r w:rsidRPr="008A3B95">
        <w:rPr>
          <w:rFonts w:ascii="Arial Narrow" w:hAnsi="Arial Narrow" w:cs="Times New Roman"/>
          <w:sz w:val="24"/>
          <w:szCs w:val="24"/>
        </w:rPr>
        <w:t>serious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p>
    <w:p w14:paraId="4FC4B193" w14:textId="77777777" w:rsidR="0068644D" w:rsidRDefault="0068644D" w:rsidP="00002C79">
      <w:pPr>
        <w:spacing w:after="0"/>
        <w:ind w:left="720"/>
        <w:jc w:val="both"/>
        <w:rPr>
          <w:rFonts w:ascii="Arial Narrow" w:hAnsi="Arial Narrow" w:cs="Times New Roman"/>
          <w:sz w:val="24"/>
          <w:szCs w:val="24"/>
        </w:rPr>
      </w:pPr>
    </w:p>
    <w:p w14:paraId="47DD3AFB"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k. Suspension</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suspended,</w:t>
      </w:r>
      <w:r>
        <w:rPr>
          <w:rFonts w:ascii="Arial Narrow" w:hAnsi="Arial Narrow" w:cs="Times New Roman"/>
          <w:sz w:val="24"/>
          <w:szCs w:val="24"/>
        </w:rPr>
        <w:t xml:space="preserve"> </w:t>
      </w:r>
      <w:r w:rsidRPr="008A3B95">
        <w:rPr>
          <w:rFonts w:ascii="Arial Narrow" w:hAnsi="Arial Narrow" w:cs="Times New Roman"/>
          <w:sz w:val="24"/>
          <w:szCs w:val="24"/>
        </w:rPr>
        <w:t>he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she</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deprived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separated</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stated</w:t>
      </w:r>
      <w:r>
        <w:rPr>
          <w:rFonts w:ascii="Arial Narrow" w:hAnsi="Arial Narrow" w:cs="Times New Roman"/>
          <w:sz w:val="24"/>
          <w:szCs w:val="24"/>
        </w:rPr>
        <w:t xml:space="preserve"> </w:t>
      </w:r>
      <w:r w:rsidRPr="008A3B95">
        <w:rPr>
          <w:rFonts w:ascii="Arial Narrow" w:hAnsi="Arial Narrow" w:cs="Times New Roman"/>
          <w:sz w:val="24"/>
          <w:szCs w:val="24"/>
        </w:rPr>
        <w:t>period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time</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conditions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readmission</w:t>
      </w:r>
      <w:r>
        <w:rPr>
          <w:rFonts w:ascii="Arial Narrow" w:hAnsi="Arial Narrow" w:cs="Times New Roman"/>
          <w:sz w:val="24"/>
          <w:szCs w:val="24"/>
        </w:rPr>
        <w:t xml:space="preserve"> </w:t>
      </w:r>
      <w:r w:rsidRPr="008A3B95">
        <w:rPr>
          <w:rFonts w:ascii="Arial Narrow" w:hAnsi="Arial Narrow" w:cs="Times New Roman"/>
          <w:sz w:val="24"/>
          <w:szCs w:val="24"/>
        </w:rPr>
        <w:t>stated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notice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appear</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record</w:t>
      </w:r>
      <w:r>
        <w:rPr>
          <w:rFonts w:ascii="Arial Narrow" w:hAnsi="Arial Narrow" w:cs="Times New Roman"/>
          <w:sz w:val="24"/>
          <w:szCs w:val="24"/>
        </w:rPr>
        <w:t xml:space="preserve"> </w:t>
      </w:r>
      <w:r w:rsidRPr="008A3B95">
        <w:rPr>
          <w:rFonts w:ascii="Arial Narrow" w:hAnsi="Arial Narrow" w:cs="Times New Roman"/>
          <w:sz w:val="24"/>
          <w:szCs w:val="24"/>
        </w:rPr>
        <w:t>regardless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whether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such</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successfully</w:t>
      </w:r>
      <w:r>
        <w:rPr>
          <w:rFonts w:ascii="Arial Narrow" w:hAnsi="Arial Narrow" w:cs="Times New Roman"/>
          <w:sz w:val="24"/>
          <w:szCs w:val="24"/>
        </w:rPr>
        <w:t xml:space="preserve"> </w:t>
      </w:r>
      <w:r w:rsidRPr="008A3B95">
        <w:rPr>
          <w:rFonts w:ascii="Arial Narrow" w:hAnsi="Arial Narrow" w:cs="Times New Roman"/>
          <w:sz w:val="24"/>
          <w:szCs w:val="24"/>
        </w:rPr>
        <w:t>readmitted.</w:t>
      </w:r>
      <w:r>
        <w:rPr>
          <w:rFonts w:ascii="Arial Narrow" w:hAnsi="Arial Narrow" w:cs="Times New Roman"/>
          <w:sz w:val="24"/>
          <w:szCs w:val="24"/>
        </w:rPr>
        <w:t xml:space="preserve"> </w:t>
      </w:r>
    </w:p>
    <w:p w14:paraId="0D2C7C37" w14:textId="77777777" w:rsidR="0068644D" w:rsidRDefault="0068644D" w:rsidP="00002C79">
      <w:pPr>
        <w:spacing w:after="0"/>
        <w:ind w:left="720"/>
        <w:jc w:val="both"/>
        <w:rPr>
          <w:rFonts w:ascii="Arial Narrow" w:hAnsi="Arial Narrow" w:cs="Times New Roman"/>
          <w:sz w:val="24"/>
          <w:szCs w:val="24"/>
        </w:rPr>
      </w:pPr>
    </w:p>
    <w:p w14:paraId="7EA5F2F6"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I. Expulsion</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Expulsion</w:t>
      </w:r>
      <w:r>
        <w:rPr>
          <w:rFonts w:ascii="Arial Narrow" w:hAnsi="Arial Narrow" w:cs="Times New Roman"/>
          <w:sz w:val="24"/>
          <w:szCs w:val="24"/>
        </w:rPr>
        <w:t xml:space="preserve"> </w:t>
      </w:r>
      <w:r w:rsidRPr="008A3B95">
        <w:rPr>
          <w:rFonts w:ascii="Arial Narrow" w:hAnsi="Arial Narrow" w:cs="Times New Roman"/>
          <w:sz w:val="24"/>
          <w:szCs w:val="24"/>
        </w:rPr>
        <w:t>entails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permanent</w:t>
      </w:r>
      <w:r>
        <w:rPr>
          <w:rFonts w:ascii="Arial Narrow" w:hAnsi="Arial Narrow" w:cs="Times New Roman"/>
          <w:sz w:val="24"/>
          <w:szCs w:val="24"/>
        </w:rPr>
        <w:t xml:space="preserve"> </w:t>
      </w:r>
      <w:r w:rsidRPr="008A3B95">
        <w:rPr>
          <w:rFonts w:ascii="Arial Narrow" w:hAnsi="Arial Narrow" w:cs="Times New Roman"/>
          <w:sz w:val="24"/>
          <w:szCs w:val="24"/>
        </w:rPr>
        <w:t>separation</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imposition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i</w:t>
      </w:r>
      <w:r w:rsidRPr="008A3B95">
        <w:rPr>
          <w:rFonts w:ascii="Arial Narrow" w:hAnsi="Arial Narrow" w:cs="Times New Roman"/>
          <w:sz w:val="24"/>
          <w:szCs w:val="24"/>
        </w:rPr>
        <w:t>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permanent</w:t>
      </w:r>
      <w:r>
        <w:rPr>
          <w:rFonts w:ascii="Arial Narrow" w:hAnsi="Arial Narrow" w:cs="Times New Roman"/>
          <w:sz w:val="24"/>
          <w:szCs w:val="24"/>
        </w:rPr>
        <w:t xml:space="preserve"> </w:t>
      </w:r>
      <w:r w:rsidRPr="008A3B95">
        <w:rPr>
          <w:rFonts w:ascii="Arial Narrow" w:hAnsi="Arial Narrow" w:cs="Times New Roman"/>
          <w:sz w:val="24"/>
          <w:szCs w:val="24"/>
        </w:rPr>
        <w:t>bar</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readmission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institution.</w:t>
      </w:r>
      <w:r>
        <w:rPr>
          <w:rFonts w:ascii="Arial Narrow" w:hAnsi="Arial Narrow" w:cs="Times New Roman"/>
          <w:sz w:val="24"/>
          <w:szCs w:val="24"/>
        </w:rPr>
        <w:t xml:space="preserve"> </w:t>
      </w:r>
      <w:r w:rsidRPr="008A3B95">
        <w:rPr>
          <w:rFonts w:ascii="Arial Narrow" w:hAnsi="Arial Narrow" w:cs="Times New Roman"/>
          <w:sz w:val="24"/>
          <w:szCs w:val="24"/>
        </w:rPr>
        <w:t>Tennessee</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requires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organization</w:t>
      </w:r>
      <w:r>
        <w:rPr>
          <w:rFonts w:ascii="Arial Narrow" w:hAnsi="Arial Narrow" w:cs="Times New Roman"/>
          <w:sz w:val="24"/>
          <w:szCs w:val="24"/>
        </w:rPr>
        <w:t xml:space="preserve"> </w:t>
      </w:r>
      <w:r w:rsidRPr="008A3B95">
        <w:rPr>
          <w:rFonts w:ascii="Arial Narrow" w:hAnsi="Arial Narrow" w:cs="Times New Roman"/>
          <w:sz w:val="24"/>
          <w:szCs w:val="24"/>
        </w:rPr>
        <w:t>receiving</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penalty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expulsion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restricted</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Tennessee</w:t>
      </w:r>
      <w:r>
        <w:rPr>
          <w:rFonts w:ascii="Arial Narrow" w:hAnsi="Arial Narrow" w:cs="Times New Roman"/>
          <w:sz w:val="24"/>
          <w:szCs w:val="24"/>
        </w:rPr>
        <w:t xml:space="preserve"> </w:t>
      </w:r>
      <w:r w:rsidRPr="008A3B95">
        <w:rPr>
          <w:rFonts w:ascii="Arial Narrow" w:hAnsi="Arial Narrow" w:cs="Times New Roman"/>
          <w:sz w:val="24"/>
          <w:szCs w:val="24"/>
        </w:rPr>
        <w:t>State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period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expulsion</w:t>
      </w:r>
      <w:r>
        <w:rPr>
          <w:rFonts w:ascii="Arial Narrow" w:hAnsi="Arial Narrow" w:cs="Times New Roman"/>
          <w:sz w:val="24"/>
          <w:szCs w:val="24"/>
        </w:rPr>
        <w:t xml:space="preserve"> </w:t>
      </w:r>
      <w:r w:rsidRPr="008A3B95">
        <w:rPr>
          <w:rFonts w:ascii="Arial Narrow" w:hAnsi="Arial Narrow" w:cs="Times New Roman"/>
          <w:sz w:val="24"/>
          <w:szCs w:val="24"/>
        </w:rPr>
        <w:t>unless</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official</w:t>
      </w:r>
      <w:r>
        <w:rPr>
          <w:rFonts w:ascii="Arial Narrow" w:hAnsi="Arial Narrow" w:cs="Times New Roman"/>
          <w:sz w:val="24"/>
          <w:szCs w:val="24"/>
        </w:rPr>
        <w:t xml:space="preserve"> </w:t>
      </w:r>
      <w:r w:rsidRPr="008A3B95">
        <w:rPr>
          <w:rFonts w:ascii="Arial Narrow" w:hAnsi="Arial Narrow" w:cs="Times New Roman"/>
          <w:sz w:val="24"/>
          <w:szCs w:val="24"/>
        </w:rPr>
        <w:t>business</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verified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writing</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j</w:t>
      </w:r>
      <w:r w:rsidRPr="008A3B95">
        <w:rPr>
          <w:rFonts w:ascii="Arial Narrow" w:hAnsi="Arial Narrow" w:cs="Times New Roman"/>
          <w:sz w:val="24"/>
          <w:szCs w:val="24"/>
        </w:rPr>
        <w:t>udicial</w:t>
      </w:r>
      <w:r>
        <w:rPr>
          <w:rFonts w:ascii="Arial Narrow" w:hAnsi="Arial Narrow" w:cs="Times New Roman"/>
          <w:sz w:val="24"/>
          <w:szCs w:val="24"/>
        </w:rPr>
        <w:t xml:space="preserve"> </w:t>
      </w:r>
      <w:r w:rsidRPr="008A3B95">
        <w:rPr>
          <w:rFonts w:ascii="Arial Narrow" w:hAnsi="Arial Narrow" w:cs="Times New Roman"/>
          <w:sz w:val="24"/>
          <w:szCs w:val="24"/>
        </w:rPr>
        <w:t>Officer/Dean</w:t>
      </w:r>
      <w:r>
        <w:rPr>
          <w:rFonts w:ascii="Arial Narrow" w:hAnsi="Arial Narrow" w:cs="Times New Roman"/>
          <w:sz w:val="24"/>
          <w:szCs w:val="24"/>
        </w:rPr>
        <w:t xml:space="preserve"> Students</w:t>
      </w:r>
      <w:r w:rsidRPr="008A3B95">
        <w:rPr>
          <w:rFonts w:ascii="Arial Narrow" w:hAnsi="Arial Narrow" w:cs="Times New Roman"/>
          <w:sz w:val="24"/>
          <w:szCs w:val="24"/>
        </w:rPr>
        <w:t>.</w:t>
      </w:r>
      <w:r>
        <w:rPr>
          <w:rFonts w:ascii="Arial Narrow" w:hAnsi="Arial Narrow" w:cs="Times New Roman"/>
          <w:sz w:val="24"/>
          <w:szCs w:val="24"/>
        </w:rPr>
        <w:t xml:space="preserve"> </w:t>
      </w:r>
    </w:p>
    <w:p w14:paraId="3F66D548" w14:textId="77777777" w:rsidR="0068644D" w:rsidRDefault="0068644D" w:rsidP="00002C79">
      <w:pPr>
        <w:spacing w:after="0"/>
        <w:ind w:left="720"/>
        <w:jc w:val="both"/>
        <w:rPr>
          <w:rFonts w:ascii="Arial Narrow" w:hAnsi="Arial Narrow" w:cs="Times New Roman"/>
          <w:sz w:val="24"/>
          <w:szCs w:val="24"/>
        </w:rPr>
      </w:pPr>
    </w:p>
    <w:p w14:paraId="67110631" w14:textId="77777777" w:rsidR="0068644D" w:rsidRPr="00C20B24" w:rsidRDefault="0068644D" w:rsidP="00002C79">
      <w:pPr>
        <w:spacing w:after="0"/>
        <w:ind w:left="720"/>
        <w:jc w:val="both"/>
        <w:rPr>
          <w:rFonts w:ascii="Arial Narrow" w:hAnsi="Arial Narrow" w:cs="Times New Roman"/>
          <w:b/>
          <w:sz w:val="24"/>
          <w:szCs w:val="24"/>
        </w:rPr>
      </w:pPr>
      <w:r w:rsidRPr="00C20B24">
        <w:rPr>
          <w:rFonts w:ascii="Arial Narrow" w:hAnsi="Arial Narrow" w:cs="Times New Roman"/>
          <w:b/>
          <w:sz w:val="24"/>
          <w:szCs w:val="24"/>
        </w:rPr>
        <w:t xml:space="preserve">m. Revocation of Admission, Degree or Credential </w:t>
      </w:r>
    </w:p>
    <w:p w14:paraId="13277A3E" w14:textId="77777777" w:rsidR="0068644D" w:rsidRDefault="0068644D" w:rsidP="00002C79">
      <w:pPr>
        <w:spacing w:after="0"/>
        <w:ind w:left="720"/>
        <w:jc w:val="both"/>
        <w:rPr>
          <w:rFonts w:ascii="Arial Narrow" w:hAnsi="Arial Narrow" w:cs="Times New Roman"/>
          <w:sz w:val="24"/>
          <w:szCs w:val="24"/>
        </w:rPr>
      </w:pPr>
    </w:p>
    <w:p w14:paraId="6C895A56"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 xml:space="preserve">n. Housing Probation. </w:t>
      </w:r>
      <w:r w:rsidRPr="008A3B95">
        <w:rPr>
          <w:rFonts w:ascii="Arial Narrow" w:hAnsi="Arial Narrow" w:cs="Times New Roman"/>
          <w:sz w:val="24"/>
          <w:szCs w:val="24"/>
        </w:rPr>
        <w:t>Continued</w:t>
      </w:r>
      <w:r>
        <w:rPr>
          <w:rFonts w:ascii="Arial Narrow" w:hAnsi="Arial Narrow" w:cs="Times New Roman"/>
          <w:sz w:val="24"/>
          <w:szCs w:val="24"/>
        </w:rPr>
        <w:t xml:space="preserve"> </w:t>
      </w:r>
      <w:r w:rsidRPr="008A3B95">
        <w:rPr>
          <w:rFonts w:ascii="Arial Narrow" w:hAnsi="Arial Narrow" w:cs="Times New Roman"/>
          <w:sz w:val="24"/>
          <w:szCs w:val="24"/>
        </w:rPr>
        <w:t>residence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conditioned</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adherence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well</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institutional</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policies.</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resident</w:t>
      </w:r>
      <w:r>
        <w:rPr>
          <w:rFonts w:ascii="Arial Narrow" w:hAnsi="Arial Narrow" w:cs="Times New Roman"/>
          <w:sz w:val="24"/>
          <w:szCs w:val="24"/>
        </w:rPr>
        <w:t xml:space="preserve"> </w:t>
      </w:r>
      <w:r w:rsidRPr="008A3B95">
        <w:rPr>
          <w:rFonts w:ascii="Arial Narrow" w:hAnsi="Arial Narrow" w:cs="Times New Roman"/>
          <w:sz w:val="24"/>
          <w:szCs w:val="24"/>
        </w:rPr>
        <w:t>placed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notified</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writing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terms</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length</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Probation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include</w:t>
      </w:r>
      <w:r>
        <w:rPr>
          <w:rFonts w:ascii="Arial Narrow" w:hAnsi="Arial Narrow" w:cs="Times New Roman"/>
          <w:sz w:val="24"/>
          <w:szCs w:val="24"/>
        </w:rPr>
        <w:t xml:space="preserve"> </w:t>
      </w:r>
      <w:r w:rsidRPr="008A3B95">
        <w:rPr>
          <w:rFonts w:ascii="Arial Narrow" w:hAnsi="Arial Narrow" w:cs="Times New Roman"/>
          <w:sz w:val="24"/>
          <w:szCs w:val="24"/>
        </w:rPr>
        <w:t>restrictions</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activities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resident,</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appropriate</w:t>
      </w:r>
      <w:r>
        <w:rPr>
          <w:rFonts w:ascii="Arial Narrow" w:hAnsi="Arial Narrow" w:cs="Times New Roman"/>
          <w:sz w:val="24"/>
          <w:szCs w:val="24"/>
        </w:rPr>
        <w:t xml:space="preserve"> </w:t>
      </w:r>
      <w:r w:rsidRPr="008A3B95">
        <w:rPr>
          <w:rFonts w:ascii="Arial Narrow" w:hAnsi="Arial Narrow" w:cs="Times New Roman"/>
          <w:sz w:val="24"/>
          <w:szCs w:val="24"/>
        </w:rPr>
        <w:t>special</w:t>
      </w:r>
      <w:r>
        <w:rPr>
          <w:rFonts w:ascii="Arial Narrow" w:hAnsi="Arial Narrow" w:cs="Times New Roman"/>
          <w:sz w:val="24"/>
          <w:szCs w:val="24"/>
        </w:rPr>
        <w:t xml:space="preserve"> </w:t>
      </w:r>
      <w:r w:rsidRPr="008A3B95">
        <w:rPr>
          <w:rFonts w:ascii="Arial Narrow" w:hAnsi="Arial Narrow" w:cs="Times New Roman"/>
          <w:sz w:val="24"/>
          <w:szCs w:val="24"/>
        </w:rPr>
        <w:t>condition(s).</w:t>
      </w:r>
    </w:p>
    <w:p w14:paraId="6C5B8FD3" w14:textId="77777777" w:rsidR="0068644D" w:rsidRDefault="0068644D" w:rsidP="00002C79">
      <w:pPr>
        <w:spacing w:after="0"/>
        <w:ind w:left="720"/>
        <w:jc w:val="both"/>
        <w:rPr>
          <w:rFonts w:ascii="Arial Narrow" w:hAnsi="Arial Narrow" w:cs="Times New Roman"/>
          <w:sz w:val="24"/>
          <w:szCs w:val="24"/>
        </w:rPr>
      </w:pPr>
    </w:p>
    <w:p w14:paraId="0FA971CA"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o. Housing Suspension and Forfeiture</w:t>
      </w:r>
      <w:r w:rsidRPr="008A3B95">
        <w:rPr>
          <w:rFonts w:ascii="Arial Narrow" w:hAnsi="Arial Narrow" w:cs="Times New Roman"/>
          <w:sz w:val="24"/>
          <w:szCs w:val="24"/>
        </w:rPr>
        <w: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resident</w:t>
      </w:r>
      <w:r>
        <w:rPr>
          <w:rFonts w:ascii="Arial Narrow" w:hAnsi="Arial Narrow" w:cs="Times New Roman"/>
          <w:sz w:val="24"/>
          <w:szCs w:val="24"/>
        </w:rPr>
        <w:t xml:space="preserve"> </w:t>
      </w:r>
      <w:r w:rsidRPr="008A3B95">
        <w:rPr>
          <w:rFonts w:ascii="Arial Narrow" w:hAnsi="Arial Narrow" w:cs="Times New Roman"/>
          <w:sz w:val="24"/>
          <w:szCs w:val="24"/>
        </w:rPr>
        <w:t>suspended</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reside,</w:t>
      </w:r>
      <w:r>
        <w:rPr>
          <w:rFonts w:ascii="Arial Narrow" w:hAnsi="Arial Narrow" w:cs="Times New Roman"/>
          <w:sz w:val="24"/>
          <w:szCs w:val="24"/>
        </w:rPr>
        <w:t xml:space="preserve"> </w:t>
      </w:r>
      <w:r w:rsidRPr="008A3B95">
        <w:rPr>
          <w:rFonts w:ascii="Arial Narrow" w:hAnsi="Arial Narrow" w:cs="Times New Roman"/>
          <w:sz w:val="24"/>
          <w:szCs w:val="24"/>
        </w:rPr>
        <w:t>visit,</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make</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use</w:t>
      </w:r>
      <w:r>
        <w:rPr>
          <w:rFonts w:ascii="Arial Narrow" w:hAnsi="Arial Narrow" w:cs="Times New Roman"/>
          <w:sz w:val="24"/>
          <w:szCs w:val="24"/>
        </w:rPr>
        <w:t xml:space="preserve"> </w:t>
      </w:r>
      <w:r w:rsidRPr="008A3B95">
        <w:rPr>
          <w:rFonts w:ascii="Arial Narrow" w:hAnsi="Arial Narrow" w:cs="Times New Roman"/>
          <w:sz w:val="24"/>
          <w:szCs w:val="24"/>
        </w:rPr>
        <w:t>whatsoever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facility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participate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activity</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period</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which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sanction</w:t>
      </w:r>
      <w:r>
        <w:rPr>
          <w:rFonts w:ascii="Arial Narrow" w:hAnsi="Arial Narrow" w:cs="Times New Roman"/>
          <w:sz w:val="24"/>
          <w:szCs w:val="24"/>
        </w:rPr>
        <w:t xml:space="preserve"> </w:t>
      </w:r>
      <w:r w:rsidRPr="008A3B95">
        <w:rPr>
          <w:rFonts w:ascii="Arial Narrow" w:hAnsi="Arial Narrow" w:cs="Times New Roman"/>
          <w:sz w:val="24"/>
          <w:szCs w:val="24"/>
        </w:rPr>
        <w:t>is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effect.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suspended</w:t>
      </w:r>
      <w:r>
        <w:rPr>
          <w:rFonts w:ascii="Arial Narrow" w:hAnsi="Arial Narrow" w:cs="Times New Roman"/>
          <w:sz w:val="24"/>
          <w:szCs w:val="24"/>
        </w:rPr>
        <w:t xml:space="preserve"> </w:t>
      </w:r>
      <w:r w:rsidRPr="008A3B95">
        <w:rPr>
          <w:rFonts w:ascii="Arial Narrow" w:hAnsi="Arial Narrow" w:cs="Times New Roman"/>
          <w:sz w:val="24"/>
          <w:szCs w:val="24"/>
        </w:rPr>
        <w:t>resident</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required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forfeit</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fees</w:t>
      </w:r>
      <w:r>
        <w:rPr>
          <w:rFonts w:ascii="Arial Narrow" w:hAnsi="Arial Narrow" w:cs="Times New Roman"/>
          <w:sz w:val="24"/>
          <w:szCs w:val="24"/>
        </w:rPr>
        <w:t xml:space="preserve"> </w:t>
      </w:r>
      <w:r w:rsidRPr="008A3B95">
        <w:rPr>
          <w:rFonts w:ascii="Arial Narrow" w:hAnsi="Arial Narrow" w:cs="Times New Roman"/>
          <w:sz w:val="24"/>
          <w:szCs w:val="24"/>
        </w:rPr>
        <w:t>(including</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unused</w:t>
      </w:r>
      <w:r>
        <w:rPr>
          <w:rFonts w:ascii="Arial Narrow" w:hAnsi="Arial Narrow" w:cs="Times New Roman"/>
          <w:sz w:val="24"/>
          <w:szCs w:val="24"/>
        </w:rPr>
        <w:t xml:space="preserve"> </w:t>
      </w:r>
      <w:r w:rsidRPr="008A3B95">
        <w:rPr>
          <w:rFonts w:ascii="Arial Narrow" w:hAnsi="Arial Narrow" w:cs="Times New Roman"/>
          <w:sz w:val="24"/>
          <w:szCs w:val="24"/>
        </w:rPr>
        <w:t>portion</w:t>
      </w:r>
      <w:r>
        <w:rPr>
          <w:rFonts w:ascii="Arial Narrow" w:hAnsi="Arial Narrow" w:cs="Times New Roman"/>
          <w:sz w:val="24"/>
          <w:szCs w:val="24"/>
        </w:rPr>
        <w:t xml:space="preserve"> </w:t>
      </w:r>
      <w:r w:rsidRPr="008A3B95">
        <w:rPr>
          <w:rFonts w:ascii="Arial Narrow" w:hAnsi="Arial Narrow" w:cs="Times New Roman"/>
          <w:sz w:val="24"/>
          <w:szCs w:val="24"/>
        </w:rPr>
        <w:t>thereof</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Deposit).</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suspended</w:t>
      </w:r>
      <w:r>
        <w:rPr>
          <w:rFonts w:ascii="Arial Narrow" w:hAnsi="Arial Narrow" w:cs="Times New Roman"/>
          <w:sz w:val="24"/>
          <w:szCs w:val="24"/>
        </w:rPr>
        <w:t xml:space="preserve"> </w:t>
      </w:r>
      <w:r w:rsidRPr="008A3B95">
        <w:rPr>
          <w:rFonts w:ascii="Arial Narrow" w:hAnsi="Arial Narrow" w:cs="Times New Roman"/>
          <w:sz w:val="24"/>
          <w:szCs w:val="24"/>
        </w:rPr>
        <w:t>resident</w:t>
      </w:r>
      <w:r>
        <w:rPr>
          <w:rFonts w:ascii="Arial Narrow" w:hAnsi="Arial Narrow" w:cs="Times New Roman"/>
          <w:sz w:val="24"/>
          <w:szCs w:val="24"/>
        </w:rPr>
        <w:t xml:space="preserve"> </w:t>
      </w:r>
      <w:r w:rsidRPr="008A3B95">
        <w:rPr>
          <w:rFonts w:ascii="Arial Narrow" w:hAnsi="Arial Narrow" w:cs="Times New Roman"/>
          <w:sz w:val="24"/>
          <w:szCs w:val="24"/>
        </w:rPr>
        <w:t>must</w:t>
      </w:r>
      <w:r>
        <w:rPr>
          <w:rFonts w:ascii="Arial Narrow" w:hAnsi="Arial Narrow" w:cs="Times New Roman"/>
          <w:sz w:val="24"/>
          <w:szCs w:val="24"/>
        </w:rPr>
        <w:t xml:space="preserve"> </w:t>
      </w:r>
      <w:r w:rsidRPr="008A3B95">
        <w:rPr>
          <w:rFonts w:ascii="Arial Narrow" w:hAnsi="Arial Narrow" w:cs="Times New Roman"/>
          <w:sz w:val="24"/>
          <w:szCs w:val="24"/>
        </w:rPr>
        <w:t>vacate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unit.</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remain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part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resident’s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record.</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immediately</w:t>
      </w:r>
      <w:r>
        <w:rPr>
          <w:rFonts w:ascii="Arial Narrow" w:hAnsi="Arial Narrow" w:cs="Times New Roman"/>
          <w:sz w:val="24"/>
          <w:szCs w:val="24"/>
        </w:rPr>
        <w:t xml:space="preserve"> </w:t>
      </w:r>
      <w:r w:rsidRPr="008A3B95">
        <w:rPr>
          <w:rFonts w:ascii="Arial Narrow" w:hAnsi="Arial Narrow" w:cs="Times New Roman"/>
          <w:sz w:val="24"/>
          <w:szCs w:val="24"/>
        </w:rPr>
        <w:t>removed</w:t>
      </w:r>
      <w:r>
        <w:rPr>
          <w:rFonts w:ascii="Arial Narrow" w:hAnsi="Arial Narrow" w:cs="Times New Roman"/>
          <w:sz w:val="24"/>
          <w:szCs w:val="24"/>
        </w:rPr>
        <w:t xml:space="preserve"> </w:t>
      </w:r>
      <w:r w:rsidRPr="008A3B95">
        <w:rPr>
          <w:rFonts w:ascii="Arial Narrow" w:hAnsi="Arial Narrow" w:cs="Times New Roman"/>
          <w:sz w:val="24"/>
          <w:szCs w:val="24"/>
        </w:rPr>
        <w:t>from</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violations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University’s</w:t>
      </w:r>
      <w:r>
        <w:rPr>
          <w:rFonts w:ascii="Arial Narrow" w:hAnsi="Arial Narrow" w:cs="Times New Roman"/>
          <w:sz w:val="24"/>
          <w:szCs w:val="24"/>
        </w:rPr>
        <w:t xml:space="preserve"> </w:t>
      </w:r>
      <w:r w:rsidRPr="008A3B95">
        <w:rPr>
          <w:rFonts w:ascii="Arial Narrow" w:hAnsi="Arial Narrow" w:cs="Times New Roman"/>
          <w:sz w:val="24"/>
          <w:szCs w:val="24"/>
        </w:rPr>
        <w:t>housing</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residence</w:t>
      </w:r>
      <w:r>
        <w:rPr>
          <w:rFonts w:ascii="Arial Narrow" w:hAnsi="Arial Narrow" w:cs="Times New Roman"/>
          <w:sz w:val="24"/>
          <w:szCs w:val="24"/>
        </w:rPr>
        <w:t xml:space="preserve"> </w:t>
      </w:r>
      <w:r w:rsidRPr="008A3B95">
        <w:rPr>
          <w:rFonts w:ascii="Arial Narrow" w:hAnsi="Arial Narrow" w:cs="Times New Roman"/>
          <w:sz w:val="24"/>
          <w:szCs w:val="24"/>
        </w:rPr>
        <w:t>agreement</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standards</w:t>
      </w:r>
      <w:r>
        <w:rPr>
          <w:rFonts w:ascii="Arial Narrow" w:hAnsi="Arial Narrow" w:cs="Times New Roman"/>
          <w:sz w:val="24"/>
          <w:szCs w:val="24"/>
        </w:rPr>
        <w:t xml:space="preserve"> </w:t>
      </w:r>
      <w:r w:rsidRPr="008A3B95">
        <w:rPr>
          <w:rFonts w:ascii="Arial Narrow" w:hAnsi="Arial Narrow" w:cs="Times New Roman"/>
          <w:sz w:val="24"/>
          <w:szCs w:val="24"/>
        </w:rPr>
        <w:t>set</w:t>
      </w:r>
      <w:r>
        <w:rPr>
          <w:rFonts w:ascii="Arial Narrow" w:hAnsi="Arial Narrow" w:cs="Times New Roman"/>
          <w:sz w:val="24"/>
          <w:szCs w:val="24"/>
        </w:rPr>
        <w:t xml:space="preserve"> </w:t>
      </w:r>
      <w:r w:rsidRPr="008A3B95">
        <w:rPr>
          <w:rFonts w:ascii="Arial Narrow" w:hAnsi="Arial Narrow" w:cs="Times New Roman"/>
          <w:sz w:val="24"/>
          <w:szCs w:val="24"/>
        </w:rPr>
        <w:t>forth</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paragraph</w:t>
      </w:r>
      <w:r>
        <w:rPr>
          <w:rFonts w:ascii="Arial Narrow" w:hAnsi="Arial Narrow" w:cs="Times New Roman"/>
          <w:sz w:val="24"/>
          <w:szCs w:val="24"/>
        </w:rPr>
        <w:t xml:space="preserve"> (</w:t>
      </w:r>
      <w:r w:rsidRPr="008A3B95">
        <w:rPr>
          <w:rFonts w:ascii="Arial Narrow" w:hAnsi="Arial Narrow" w:cs="Times New Roman"/>
          <w:sz w:val="24"/>
          <w:szCs w:val="24"/>
        </w:rPr>
        <w:t>m.</w:t>
      </w:r>
      <w:r>
        <w:rPr>
          <w:rFonts w:ascii="Arial Narrow" w:hAnsi="Arial Narrow" w:cs="Times New Roman"/>
          <w:sz w:val="24"/>
          <w:szCs w:val="24"/>
        </w:rPr>
        <w:t xml:space="preserve">) </w:t>
      </w:r>
      <w:r w:rsidRPr="008A3B95">
        <w:rPr>
          <w:rFonts w:ascii="Arial Narrow" w:hAnsi="Arial Narrow" w:cs="Times New Roman"/>
          <w:sz w:val="24"/>
          <w:szCs w:val="24"/>
        </w:rPr>
        <w:t>above.</w:t>
      </w:r>
      <w:r>
        <w:rPr>
          <w:rFonts w:ascii="Arial Narrow" w:hAnsi="Arial Narrow" w:cs="Times New Roman"/>
          <w:sz w:val="24"/>
          <w:szCs w:val="24"/>
        </w:rPr>
        <w:t xml:space="preserve"> </w:t>
      </w:r>
    </w:p>
    <w:p w14:paraId="727F07A7" w14:textId="77777777" w:rsidR="0068644D" w:rsidRDefault="0068644D" w:rsidP="00002C79">
      <w:pPr>
        <w:spacing w:after="0"/>
        <w:ind w:left="720"/>
        <w:jc w:val="both"/>
        <w:rPr>
          <w:rFonts w:ascii="Arial Narrow" w:hAnsi="Arial Narrow" w:cs="Times New Roman"/>
          <w:sz w:val="24"/>
          <w:szCs w:val="24"/>
        </w:rPr>
      </w:pPr>
    </w:p>
    <w:p w14:paraId="0E55977E" w14:textId="77777777" w:rsidR="00C20B24" w:rsidRPr="00C20B24" w:rsidRDefault="0068644D" w:rsidP="00002C79">
      <w:pPr>
        <w:spacing w:after="0"/>
        <w:ind w:left="720"/>
        <w:jc w:val="both"/>
        <w:rPr>
          <w:rFonts w:ascii="Arial Narrow" w:hAnsi="Arial Narrow" w:cs="Times New Roman"/>
          <w:b/>
          <w:sz w:val="24"/>
          <w:szCs w:val="24"/>
        </w:rPr>
      </w:pPr>
      <w:r w:rsidRPr="00C20B24">
        <w:rPr>
          <w:rFonts w:ascii="Arial Narrow" w:hAnsi="Arial Narrow" w:cs="Times New Roman"/>
          <w:b/>
          <w:sz w:val="24"/>
          <w:szCs w:val="24"/>
        </w:rPr>
        <w:t xml:space="preserve">p. Grade Reduction in a course. </w:t>
      </w:r>
    </w:p>
    <w:p w14:paraId="04A18023" w14:textId="77777777" w:rsidR="00C20B24" w:rsidRDefault="00C20B24" w:rsidP="00002C79">
      <w:pPr>
        <w:spacing w:after="0"/>
        <w:ind w:left="720"/>
        <w:jc w:val="both"/>
        <w:rPr>
          <w:rFonts w:ascii="Arial Narrow" w:hAnsi="Arial Narrow" w:cs="Times New Roman"/>
          <w:sz w:val="24"/>
          <w:szCs w:val="24"/>
        </w:rPr>
      </w:pPr>
    </w:p>
    <w:p w14:paraId="42BD7D81" w14:textId="77777777" w:rsidR="0068644D" w:rsidRDefault="0068644D" w:rsidP="00002C79">
      <w:pPr>
        <w:spacing w:after="0"/>
        <w:ind w:left="720"/>
        <w:jc w:val="both"/>
        <w:rPr>
          <w:rFonts w:ascii="Arial Narrow" w:hAnsi="Arial Narrow" w:cs="Times New Roman"/>
          <w:sz w:val="24"/>
          <w:szCs w:val="24"/>
        </w:rPr>
      </w:pPr>
      <w:r w:rsidRPr="00C20B24">
        <w:rPr>
          <w:rFonts w:ascii="Arial Narrow" w:hAnsi="Arial Narrow" w:cs="Times New Roman"/>
          <w:b/>
          <w:sz w:val="24"/>
          <w:szCs w:val="24"/>
        </w:rPr>
        <w:t>q. Interim Suspension.</w:t>
      </w:r>
      <w:r>
        <w:rPr>
          <w:rFonts w:ascii="Arial Narrow" w:hAnsi="Arial Narrow" w:cs="Times New Roman"/>
          <w:sz w:val="24"/>
          <w:szCs w:val="24"/>
        </w:rPr>
        <w:t xml:space="preserve"> </w:t>
      </w:r>
      <w:r w:rsidRPr="008A3B95">
        <w:rPr>
          <w:rFonts w:ascii="Arial Narrow" w:hAnsi="Arial Narrow" w:cs="Times New Roman"/>
          <w:sz w:val="24"/>
          <w:szCs w:val="24"/>
        </w:rPr>
        <w:t>Though,</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general</w:t>
      </w:r>
      <w:r>
        <w:rPr>
          <w:rFonts w:ascii="Arial Narrow" w:hAnsi="Arial Narrow" w:cs="Times New Roman"/>
          <w:sz w:val="24"/>
          <w:szCs w:val="24"/>
        </w:rPr>
        <w:t xml:space="preserve"> </w:t>
      </w:r>
      <w:r w:rsidRPr="008A3B95">
        <w:rPr>
          <w:rFonts w:ascii="Arial Narrow" w:hAnsi="Arial Narrow" w:cs="Times New Roman"/>
          <w:sz w:val="24"/>
          <w:szCs w:val="24"/>
        </w:rPr>
        <w:t>rule,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status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accused</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violations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Code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Conduct</w:t>
      </w:r>
      <w:r>
        <w:rPr>
          <w:rFonts w:ascii="Arial Narrow" w:hAnsi="Arial Narrow" w:cs="Times New Roman"/>
          <w:sz w:val="24"/>
          <w:szCs w:val="24"/>
        </w:rPr>
        <w:t xml:space="preserve"> </w:t>
      </w:r>
      <w:r w:rsidRPr="008A3B95">
        <w:rPr>
          <w:rFonts w:ascii="Arial Narrow" w:hAnsi="Arial Narrow" w:cs="Times New Roman"/>
          <w:sz w:val="24"/>
          <w:szCs w:val="24"/>
        </w:rPr>
        <w:t>should</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altered</w:t>
      </w:r>
      <w:r>
        <w:rPr>
          <w:rFonts w:ascii="Arial Narrow" w:hAnsi="Arial Narrow" w:cs="Times New Roman"/>
          <w:sz w:val="24"/>
          <w:szCs w:val="24"/>
        </w:rPr>
        <w:t xml:space="preserve"> </w:t>
      </w:r>
      <w:r w:rsidRPr="008A3B95">
        <w:rPr>
          <w:rFonts w:ascii="Arial Narrow" w:hAnsi="Arial Narrow" w:cs="Times New Roman"/>
          <w:sz w:val="24"/>
          <w:szCs w:val="24"/>
        </w:rPr>
        <w:t>until</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final</w:t>
      </w:r>
      <w:r>
        <w:rPr>
          <w:rFonts w:ascii="Arial Narrow" w:hAnsi="Arial Narrow" w:cs="Times New Roman"/>
          <w:sz w:val="24"/>
          <w:szCs w:val="24"/>
        </w:rPr>
        <w:t xml:space="preserve"> </w:t>
      </w:r>
      <w:r w:rsidRPr="008A3B95">
        <w:rPr>
          <w:rFonts w:ascii="Arial Narrow" w:hAnsi="Arial Narrow" w:cs="Times New Roman"/>
          <w:sz w:val="24"/>
          <w:szCs w:val="24"/>
        </w:rPr>
        <w:t>determination</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been</w:t>
      </w:r>
      <w:r>
        <w:rPr>
          <w:rFonts w:ascii="Arial Narrow" w:hAnsi="Arial Narrow" w:cs="Times New Roman"/>
          <w:sz w:val="24"/>
          <w:szCs w:val="24"/>
        </w:rPr>
        <w:t xml:space="preserve"> </w:t>
      </w:r>
      <w:r w:rsidRPr="008A3B95">
        <w:rPr>
          <w:rFonts w:ascii="Arial Narrow" w:hAnsi="Arial Narrow" w:cs="Times New Roman"/>
          <w:sz w:val="24"/>
          <w:szCs w:val="24"/>
        </w:rPr>
        <w:t>made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regard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charges</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him</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her,</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imposed</w:t>
      </w:r>
      <w:r>
        <w:rPr>
          <w:rFonts w:ascii="Arial Narrow" w:hAnsi="Arial Narrow" w:cs="Times New Roman"/>
          <w:sz w:val="24"/>
          <w:szCs w:val="24"/>
        </w:rPr>
        <w:t xml:space="preserve">  </w:t>
      </w:r>
      <w:r w:rsidRPr="008A3B95">
        <w:rPr>
          <w:rFonts w:ascii="Arial Narrow" w:hAnsi="Arial Narrow" w:cs="Times New Roman"/>
          <w:sz w:val="24"/>
          <w:szCs w:val="24"/>
        </w:rPr>
        <w:t>upon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finding</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Students/Chief</w:t>
      </w:r>
      <w:r>
        <w:rPr>
          <w:rFonts w:ascii="Arial Narrow" w:hAnsi="Arial Narrow" w:cs="Times New Roman"/>
          <w:sz w:val="24"/>
          <w:szCs w:val="24"/>
        </w:rPr>
        <w:t xml:space="preserve"> </w:t>
      </w:r>
      <w:r w:rsidRPr="008A3B95">
        <w:rPr>
          <w:rFonts w:ascii="Arial Narrow" w:hAnsi="Arial Narrow" w:cs="Times New Roman"/>
          <w:sz w:val="24"/>
          <w:szCs w:val="24"/>
        </w:rPr>
        <w:t>Judicial</w:t>
      </w:r>
      <w:r>
        <w:rPr>
          <w:rFonts w:ascii="Arial Narrow" w:hAnsi="Arial Narrow" w:cs="Times New Roman"/>
          <w:sz w:val="24"/>
          <w:szCs w:val="24"/>
        </w:rPr>
        <w:t xml:space="preserve"> </w:t>
      </w:r>
      <w:r w:rsidRPr="008A3B95">
        <w:rPr>
          <w:rFonts w:ascii="Arial Narrow" w:hAnsi="Arial Narrow" w:cs="Times New Roman"/>
          <w:sz w:val="24"/>
          <w:szCs w:val="24"/>
        </w:rPr>
        <w:t>Officer</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designee</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continued</w:t>
      </w:r>
      <w:r>
        <w:rPr>
          <w:rFonts w:ascii="Arial Narrow" w:hAnsi="Arial Narrow" w:cs="Times New Roman"/>
          <w:sz w:val="24"/>
          <w:szCs w:val="24"/>
        </w:rPr>
        <w:t xml:space="preserve"> </w:t>
      </w:r>
      <w:r w:rsidRPr="008A3B95">
        <w:rPr>
          <w:rFonts w:ascii="Arial Narrow" w:hAnsi="Arial Narrow" w:cs="Times New Roman"/>
          <w:sz w:val="24"/>
          <w:szCs w:val="24"/>
        </w:rPr>
        <w:t>presence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accused</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constitutes</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immediate</w:t>
      </w:r>
      <w:r>
        <w:rPr>
          <w:rFonts w:ascii="Arial Narrow" w:hAnsi="Arial Narrow" w:cs="Times New Roman"/>
          <w:sz w:val="24"/>
          <w:szCs w:val="24"/>
        </w:rPr>
        <w:t xml:space="preserve"> </w:t>
      </w:r>
      <w:r w:rsidRPr="008A3B95">
        <w:rPr>
          <w:rFonts w:ascii="Arial Narrow" w:hAnsi="Arial Narrow" w:cs="Times New Roman"/>
          <w:sz w:val="24"/>
          <w:szCs w:val="24"/>
        </w:rPr>
        <w:t>threat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physical</w:t>
      </w:r>
      <w:r>
        <w:rPr>
          <w:rFonts w:ascii="Arial Narrow" w:hAnsi="Arial Narrow" w:cs="Times New Roman"/>
          <w:sz w:val="24"/>
          <w:szCs w:val="24"/>
        </w:rPr>
        <w:t xml:space="preserve"> </w:t>
      </w:r>
      <w:r w:rsidRPr="008A3B95">
        <w:rPr>
          <w:rFonts w:ascii="Arial Narrow" w:hAnsi="Arial Narrow" w:cs="Times New Roman"/>
          <w:sz w:val="24"/>
          <w:szCs w:val="24"/>
        </w:rPr>
        <w:t>safety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well-­</w:t>
      </w:r>
      <w:r w:rsidRPr="008A3B95">
        <w:rPr>
          <w:rFonts w:ascii="Cambria Math" w:hAnsi="Cambria Math" w:cs="Cambria Math"/>
          <w:sz w:val="24"/>
          <w:szCs w:val="24"/>
        </w:rPr>
        <w:t>‐</w:t>
      </w:r>
      <w:r w:rsidRPr="008A3B95">
        <w:rPr>
          <w:rFonts w:ascii="Arial Narrow" w:hAnsi="Arial Narrow" w:cs="Times New Roman"/>
          <w:sz w:val="24"/>
          <w:szCs w:val="24"/>
        </w:rPr>
        <w:t>being</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accused,</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alleged</w:t>
      </w:r>
      <w:r>
        <w:rPr>
          <w:rFonts w:ascii="Arial Narrow" w:hAnsi="Arial Narrow" w:cs="Times New Roman"/>
          <w:sz w:val="24"/>
          <w:szCs w:val="24"/>
        </w:rPr>
        <w:t xml:space="preserve"> </w:t>
      </w:r>
      <w:r w:rsidRPr="008A3B95">
        <w:rPr>
          <w:rFonts w:ascii="Arial Narrow" w:hAnsi="Arial Narrow" w:cs="Times New Roman"/>
          <w:sz w:val="24"/>
          <w:szCs w:val="24"/>
        </w:rPr>
        <w:t>victim</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any</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member</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community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guests,</w:t>
      </w:r>
      <w:r>
        <w:rPr>
          <w:rFonts w:ascii="Arial Narrow" w:hAnsi="Arial Narrow" w:cs="Times New Roman"/>
          <w:sz w:val="24"/>
          <w:szCs w:val="24"/>
        </w:rPr>
        <w:t xml:space="preserve">  </w:t>
      </w:r>
      <w:r w:rsidRPr="008A3B95">
        <w:rPr>
          <w:rFonts w:ascii="Arial Narrow" w:hAnsi="Arial Narrow" w:cs="Times New Roman"/>
          <w:sz w:val="24"/>
          <w:szCs w:val="24"/>
        </w:rPr>
        <w:t>destruction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property,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orderly</w:t>
      </w:r>
      <w:r>
        <w:rPr>
          <w:rFonts w:ascii="Arial Narrow" w:hAnsi="Arial Narrow" w:cs="Times New Roman"/>
          <w:sz w:val="24"/>
          <w:szCs w:val="24"/>
        </w:rPr>
        <w:t xml:space="preserve"> </w:t>
      </w:r>
      <w:r w:rsidRPr="008A3B95">
        <w:rPr>
          <w:rFonts w:ascii="Arial Narrow" w:hAnsi="Arial Narrow" w:cs="Times New Roman"/>
          <w:sz w:val="24"/>
          <w:szCs w:val="24"/>
        </w:rPr>
        <w:t>operation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classroom</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activities.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case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given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opportunity</w:t>
      </w:r>
      <w:r>
        <w:rPr>
          <w:rFonts w:ascii="Arial Narrow" w:hAnsi="Arial Narrow" w:cs="Times New Roman"/>
          <w:sz w:val="24"/>
          <w:szCs w:val="24"/>
        </w:rPr>
        <w:t xml:space="preserve"> </w:t>
      </w:r>
      <w:r w:rsidRPr="008A3B95">
        <w:rPr>
          <w:rFonts w:ascii="Arial Narrow" w:hAnsi="Arial Narrow" w:cs="Times New Roman"/>
          <w:sz w:val="24"/>
          <w:szCs w:val="24"/>
        </w:rPr>
        <w:t>at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time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immediately</w:t>
      </w:r>
      <w:r>
        <w:rPr>
          <w:rFonts w:ascii="Arial Narrow" w:hAnsi="Arial Narrow" w:cs="Times New Roman"/>
          <w:sz w:val="24"/>
          <w:szCs w:val="24"/>
        </w:rPr>
        <w:t xml:space="preserve"> </w:t>
      </w:r>
      <w:r w:rsidRPr="008A3B95">
        <w:rPr>
          <w:rFonts w:ascii="Arial Narrow" w:hAnsi="Arial Narrow" w:cs="Times New Roman"/>
          <w:sz w:val="24"/>
          <w:szCs w:val="24"/>
        </w:rPr>
        <w:t>thereafter</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contest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contests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designee</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articulate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findings</w:t>
      </w:r>
      <w:r>
        <w:rPr>
          <w:rFonts w:ascii="Arial Narrow" w:hAnsi="Arial Narrow" w:cs="Times New Roman"/>
          <w:sz w:val="24"/>
          <w:szCs w:val="24"/>
        </w:rPr>
        <w:t xml:space="preserve"> </w:t>
      </w:r>
      <w:r w:rsidRPr="008A3B95">
        <w:rPr>
          <w:rFonts w:ascii="Arial Narrow" w:hAnsi="Arial Narrow" w:cs="Times New Roman"/>
          <w:sz w:val="24"/>
          <w:szCs w:val="24"/>
        </w:rPr>
        <w:t>associated</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given</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opportunity</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further</w:t>
      </w:r>
      <w:r>
        <w:rPr>
          <w:rFonts w:ascii="Arial Narrow" w:hAnsi="Arial Narrow" w:cs="Times New Roman"/>
          <w:sz w:val="24"/>
          <w:szCs w:val="24"/>
        </w:rPr>
        <w:t xml:space="preserve"> </w:t>
      </w:r>
      <w:r w:rsidRPr="008A3B95">
        <w:rPr>
          <w:rFonts w:ascii="Arial Narrow" w:hAnsi="Arial Narrow" w:cs="Times New Roman"/>
          <w:sz w:val="24"/>
          <w:szCs w:val="24"/>
        </w:rPr>
        <w:t>contest</w:t>
      </w:r>
      <w:r>
        <w:rPr>
          <w:rFonts w:ascii="Arial Narrow" w:hAnsi="Arial Narrow" w:cs="Times New Roman"/>
          <w:sz w:val="24"/>
          <w:szCs w:val="24"/>
        </w:rPr>
        <w:t xml:space="preserve"> </w:t>
      </w:r>
      <w:r w:rsidRPr="008A3B95">
        <w:rPr>
          <w:rFonts w:ascii="Arial Narrow" w:hAnsi="Arial Narrow" w:cs="Times New Roman"/>
          <w:sz w:val="24"/>
          <w:szCs w:val="24"/>
        </w:rPr>
        <w:t>those</w:t>
      </w:r>
      <w:r>
        <w:rPr>
          <w:rFonts w:ascii="Arial Narrow" w:hAnsi="Arial Narrow" w:cs="Times New Roman"/>
          <w:sz w:val="24"/>
          <w:szCs w:val="24"/>
        </w:rPr>
        <w:t xml:space="preserve"> </w:t>
      </w:r>
      <w:r w:rsidRPr="008A3B95">
        <w:rPr>
          <w:rFonts w:ascii="Arial Narrow" w:hAnsi="Arial Narrow" w:cs="Times New Roman"/>
          <w:sz w:val="24"/>
          <w:szCs w:val="24"/>
        </w:rPr>
        <w:t>findings</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requesting</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determination.</w:t>
      </w:r>
      <w:r>
        <w:rPr>
          <w:rFonts w:ascii="Arial Narrow" w:hAnsi="Arial Narrow" w:cs="Times New Roman"/>
          <w:sz w:val="24"/>
          <w:szCs w:val="24"/>
        </w:rPr>
        <w:t xml:space="preserve">  </w:t>
      </w:r>
    </w:p>
    <w:p w14:paraId="7A849FF1" w14:textId="77777777" w:rsidR="002C31D8" w:rsidRDefault="002C31D8" w:rsidP="00002C79">
      <w:pPr>
        <w:spacing w:after="0"/>
        <w:jc w:val="both"/>
        <w:rPr>
          <w:rFonts w:ascii="Arial Narrow" w:hAnsi="Arial Narrow" w:cs="Times New Roman"/>
          <w:sz w:val="24"/>
          <w:szCs w:val="24"/>
        </w:rPr>
      </w:pPr>
    </w:p>
    <w:p w14:paraId="4CF8D7D6" w14:textId="77777777" w:rsidR="0068644D" w:rsidRDefault="0068644D" w:rsidP="00002C79">
      <w:pPr>
        <w:spacing w:after="0"/>
        <w:jc w:val="both"/>
        <w:rPr>
          <w:rFonts w:ascii="Arial Narrow" w:hAnsi="Arial Narrow" w:cs="Times New Roman"/>
          <w:sz w:val="24"/>
          <w:szCs w:val="24"/>
        </w:rPr>
      </w:pPr>
      <w:r w:rsidRPr="008A3B95">
        <w:rPr>
          <w:rFonts w:ascii="Arial Narrow" w:hAnsi="Arial Narrow" w:cs="Times New Roman"/>
          <w:sz w:val="24"/>
          <w:szCs w:val="24"/>
        </w:rPr>
        <w:t>1.</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denied</w:t>
      </w:r>
      <w:r>
        <w:rPr>
          <w:rFonts w:ascii="Arial Narrow" w:hAnsi="Arial Narrow" w:cs="Times New Roman"/>
          <w:sz w:val="24"/>
          <w:szCs w:val="24"/>
        </w:rPr>
        <w:t xml:space="preserve"> </w:t>
      </w:r>
      <w:r w:rsidRPr="008A3B95">
        <w:rPr>
          <w:rFonts w:ascii="Arial Narrow" w:hAnsi="Arial Narrow" w:cs="Times New Roman"/>
          <w:sz w:val="24"/>
          <w:szCs w:val="24"/>
        </w:rPr>
        <w:t>access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campus</w:t>
      </w:r>
      <w:r>
        <w:rPr>
          <w:rFonts w:ascii="Arial Narrow" w:hAnsi="Arial Narrow" w:cs="Times New Roman"/>
          <w:sz w:val="24"/>
          <w:szCs w:val="24"/>
        </w:rPr>
        <w:t xml:space="preserve"> </w:t>
      </w:r>
      <w:r w:rsidRPr="008A3B95">
        <w:rPr>
          <w:rFonts w:ascii="Arial Narrow" w:hAnsi="Arial Narrow" w:cs="Times New Roman"/>
          <w:sz w:val="24"/>
          <w:szCs w:val="24"/>
        </w:rPr>
        <w:t>facilities,</w:t>
      </w:r>
      <w:r>
        <w:rPr>
          <w:rFonts w:ascii="Arial Narrow" w:hAnsi="Arial Narrow" w:cs="Times New Roman"/>
          <w:sz w:val="24"/>
          <w:szCs w:val="24"/>
        </w:rPr>
        <w:t xml:space="preserve"> </w:t>
      </w:r>
      <w:r w:rsidRPr="008A3B95">
        <w:rPr>
          <w:rFonts w:ascii="Arial Narrow" w:hAnsi="Arial Narrow" w:cs="Times New Roman"/>
          <w:sz w:val="24"/>
          <w:szCs w:val="24"/>
        </w:rPr>
        <w:t>classes,</w:t>
      </w:r>
      <w:r>
        <w:rPr>
          <w:rFonts w:ascii="Arial Narrow" w:hAnsi="Arial Narrow" w:cs="Times New Roman"/>
          <w:sz w:val="24"/>
          <w:szCs w:val="24"/>
        </w:rPr>
        <w:t xml:space="preserve"> </w:t>
      </w:r>
      <w:r w:rsidRPr="008A3B95">
        <w:rPr>
          <w:rFonts w:ascii="Arial Narrow" w:hAnsi="Arial Narrow" w:cs="Times New Roman"/>
          <w:sz w:val="24"/>
          <w:szCs w:val="24"/>
        </w:rPr>
        <w:t>and/or</w:t>
      </w:r>
      <w:r>
        <w:rPr>
          <w:rFonts w:ascii="Arial Narrow" w:hAnsi="Arial Narrow" w:cs="Times New Roman"/>
          <w:sz w:val="24"/>
          <w:szCs w:val="24"/>
        </w:rPr>
        <w:t xml:space="preserve"> </w:t>
      </w:r>
      <w:r w:rsidRPr="008A3B95">
        <w:rPr>
          <w:rFonts w:ascii="Arial Narrow" w:hAnsi="Arial Narrow" w:cs="Times New Roman"/>
          <w:sz w:val="24"/>
          <w:szCs w:val="24"/>
        </w:rPr>
        <w:t>all</w:t>
      </w:r>
      <w:r>
        <w:rPr>
          <w:rFonts w:ascii="Arial Narrow" w:hAnsi="Arial Narrow" w:cs="Times New Roman"/>
          <w:sz w:val="24"/>
          <w:szCs w:val="24"/>
        </w:rPr>
        <w:t xml:space="preserve"> </w:t>
      </w:r>
      <w:r w:rsidRPr="008A3B95">
        <w:rPr>
          <w:rFonts w:ascii="Arial Narrow" w:hAnsi="Arial Narrow" w:cs="Times New Roman"/>
          <w:sz w:val="24"/>
          <w:szCs w:val="24"/>
        </w:rPr>
        <w:t>other</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activities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privileges</w:t>
      </w:r>
      <w:r>
        <w:rPr>
          <w:rFonts w:ascii="Arial Narrow" w:hAnsi="Arial Narrow" w:cs="Times New Roman"/>
          <w:sz w:val="24"/>
          <w:szCs w:val="24"/>
        </w:rPr>
        <w:t xml:space="preserve"> </w:t>
      </w:r>
      <w:r w:rsidRPr="008A3B95">
        <w:rPr>
          <w:rFonts w:ascii="Arial Narrow" w:hAnsi="Arial Narrow" w:cs="Times New Roman"/>
          <w:sz w:val="24"/>
          <w:szCs w:val="24"/>
        </w:rPr>
        <w:t>unless</w:t>
      </w:r>
      <w:r>
        <w:rPr>
          <w:rFonts w:ascii="Arial Narrow" w:hAnsi="Arial Narrow" w:cs="Times New Roman"/>
          <w:sz w:val="24"/>
          <w:szCs w:val="24"/>
        </w:rPr>
        <w:t xml:space="preserve"> </w:t>
      </w:r>
      <w:r w:rsidRPr="008A3B95">
        <w:rPr>
          <w:rFonts w:ascii="Arial Narrow" w:hAnsi="Arial Narrow" w:cs="Times New Roman"/>
          <w:sz w:val="24"/>
          <w:szCs w:val="24"/>
        </w:rPr>
        <w:t>prior</w:t>
      </w:r>
      <w:r>
        <w:rPr>
          <w:rFonts w:ascii="Arial Narrow" w:hAnsi="Arial Narrow" w:cs="Times New Roman"/>
          <w:sz w:val="24"/>
          <w:szCs w:val="24"/>
        </w:rPr>
        <w:t xml:space="preserve"> </w:t>
      </w:r>
      <w:r w:rsidRPr="008A3B95">
        <w:rPr>
          <w:rFonts w:ascii="Arial Narrow" w:hAnsi="Arial Narrow" w:cs="Times New Roman"/>
          <w:sz w:val="24"/>
          <w:szCs w:val="24"/>
        </w:rPr>
        <w:t>approval</w:t>
      </w:r>
      <w:r>
        <w:rPr>
          <w:rFonts w:ascii="Arial Narrow" w:hAnsi="Arial Narrow" w:cs="Times New Roman"/>
          <w:sz w:val="24"/>
          <w:szCs w:val="24"/>
        </w:rPr>
        <w:t xml:space="preserve"> </w:t>
      </w:r>
      <w:r w:rsidRPr="008A3B95">
        <w:rPr>
          <w:rFonts w:ascii="Arial Narrow" w:hAnsi="Arial Narrow" w:cs="Times New Roman"/>
          <w:sz w:val="24"/>
          <w:szCs w:val="24"/>
        </w:rPr>
        <w:t>has</w:t>
      </w:r>
      <w:r>
        <w:rPr>
          <w:rFonts w:ascii="Arial Narrow" w:hAnsi="Arial Narrow" w:cs="Times New Roman"/>
          <w:sz w:val="24"/>
          <w:szCs w:val="24"/>
        </w:rPr>
        <w:t xml:space="preserve"> </w:t>
      </w:r>
      <w:r w:rsidRPr="008A3B95">
        <w:rPr>
          <w:rFonts w:ascii="Arial Narrow" w:hAnsi="Arial Narrow" w:cs="Times New Roman"/>
          <w:sz w:val="24"/>
          <w:szCs w:val="24"/>
        </w:rPr>
        <w:t>been</w:t>
      </w:r>
      <w:r>
        <w:rPr>
          <w:rFonts w:ascii="Arial Narrow" w:hAnsi="Arial Narrow" w:cs="Times New Roman"/>
          <w:sz w:val="24"/>
          <w:szCs w:val="24"/>
        </w:rPr>
        <w:t xml:space="preserve"> </w:t>
      </w:r>
      <w:r w:rsidRPr="008A3B95">
        <w:rPr>
          <w:rFonts w:ascii="Arial Narrow" w:hAnsi="Arial Narrow" w:cs="Times New Roman"/>
          <w:sz w:val="24"/>
          <w:szCs w:val="24"/>
        </w:rPr>
        <w:t>granted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Students/Chief</w:t>
      </w:r>
      <w:r>
        <w:rPr>
          <w:rFonts w:ascii="Arial Narrow" w:hAnsi="Arial Narrow" w:cs="Times New Roman"/>
          <w:sz w:val="24"/>
          <w:szCs w:val="24"/>
        </w:rPr>
        <w:t xml:space="preserve"> </w:t>
      </w:r>
      <w:r w:rsidRPr="008A3B95">
        <w:rPr>
          <w:rFonts w:ascii="Arial Narrow" w:hAnsi="Arial Narrow" w:cs="Times New Roman"/>
          <w:sz w:val="24"/>
          <w:szCs w:val="24"/>
        </w:rPr>
        <w:t>Judicial</w:t>
      </w:r>
      <w:r>
        <w:rPr>
          <w:rFonts w:ascii="Arial Narrow" w:hAnsi="Arial Narrow" w:cs="Times New Roman"/>
          <w:sz w:val="24"/>
          <w:szCs w:val="24"/>
        </w:rPr>
        <w:t xml:space="preserve"> </w:t>
      </w:r>
      <w:r w:rsidRPr="008A3B95">
        <w:rPr>
          <w:rFonts w:ascii="Arial Narrow" w:hAnsi="Arial Narrow" w:cs="Times New Roman"/>
          <w:sz w:val="24"/>
          <w:szCs w:val="24"/>
        </w:rPr>
        <w:t>Officer.</w:t>
      </w:r>
      <w:r>
        <w:rPr>
          <w:rFonts w:ascii="Arial Narrow" w:hAnsi="Arial Narrow" w:cs="Times New Roman"/>
          <w:sz w:val="24"/>
          <w:szCs w:val="24"/>
        </w:rPr>
        <w:t xml:space="preserve"> </w:t>
      </w:r>
    </w:p>
    <w:p w14:paraId="017D0D2E" w14:textId="77777777" w:rsidR="002C31D8" w:rsidRDefault="002C31D8" w:rsidP="00002C79">
      <w:pPr>
        <w:spacing w:after="0"/>
        <w:ind w:left="1440"/>
        <w:jc w:val="both"/>
        <w:rPr>
          <w:rFonts w:ascii="Arial Narrow" w:hAnsi="Arial Narrow" w:cs="Times New Roman"/>
          <w:sz w:val="24"/>
          <w:szCs w:val="24"/>
        </w:rPr>
      </w:pPr>
    </w:p>
    <w:p w14:paraId="356F486C" w14:textId="77777777" w:rsidR="002C31D8" w:rsidRDefault="0068644D" w:rsidP="00002C79">
      <w:pPr>
        <w:jc w:val="both"/>
        <w:rPr>
          <w:rFonts w:ascii="Arial Narrow" w:hAnsi="Arial Narrow" w:cs="Times New Roman"/>
          <w:sz w:val="24"/>
          <w:szCs w:val="24"/>
        </w:rPr>
      </w:pPr>
      <w:r w:rsidRPr="008A3B95">
        <w:rPr>
          <w:rFonts w:ascii="Arial Narrow" w:hAnsi="Arial Narrow" w:cs="Times New Roman"/>
          <w:sz w:val="24"/>
          <w:szCs w:val="24"/>
        </w:rPr>
        <w:t>2.</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chooses</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challenge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imposition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conducted</w:t>
      </w:r>
      <w:r>
        <w:rPr>
          <w:rFonts w:ascii="Arial Narrow" w:hAnsi="Arial Narrow" w:cs="Times New Roman"/>
          <w:sz w:val="24"/>
          <w:szCs w:val="24"/>
        </w:rPr>
        <w:t xml:space="preserve"> </w:t>
      </w:r>
      <w:r w:rsidRPr="008A3B95">
        <w:rPr>
          <w:rFonts w:ascii="Arial Narrow" w:hAnsi="Arial Narrow" w:cs="Times New Roman"/>
          <w:sz w:val="24"/>
          <w:szCs w:val="24"/>
        </w:rPr>
        <w:t>by</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Affairs</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Committee,</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consultation</w:t>
      </w:r>
      <w:r>
        <w:rPr>
          <w:rFonts w:ascii="Arial Narrow" w:hAnsi="Arial Narrow" w:cs="Times New Roman"/>
          <w:sz w:val="24"/>
          <w:szCs w:val="24"/>
        </w:rPr>
        <w:t xml:space="preserve"> </w:t>
      </w:r>
      <w:r w:rsidRPr="008A3B95">
        <w:rPr>
          <w:rFonts w:ascii="Arial Narrow" w:hAnsi="Arial Narrow" w:cs="Times New Roman"/>
          <w:sz w:val="24"/>
          <w:szCs w:val="24"/>
        </w:rPr>
        <w:t>with</w:t>
      </w:r>
      <w:r>
        <w:rPr>
          <w:rFonts w:ascii="Arial Narrow" w:hAnsi="Arial Narrow" w:cs="Times New Roman"/>
          <w:sz w:val="24"/>
          <w:szCs w:val="24"/>
        </w:rPr>
        <w:t xml:space="preserve"> </w:t>
      </w:r>
      <w:r w:rsidRPr="008A3B95">
        <w:rPr>
          <w:rFonts w:ascii="Arial Narrow" w:hAnsi="Arial Narrow" w:cs="Times New Roman"/>
          <w:sz w:val="24"/>
          <w:szCs w:val="24"/>
        </w:rPr>
        <w:t>university</w:t>
      </w:r>
      <w:r>
        <w:rPr>
          <w:rFonts w:ascii="Arial Narrow" w:hAnsi="Arial Narrow" w:cs="Times New Roman"/>
          <w:sz w:val="24"/>
          <w:szCs w:val="24"/>
        </w:rPr>
        <w:t xml:space="preserve"> </w:t>
      </w:r>
      <w:r w:rsidRPr="008A3B95">
        <w:rPr>
          <w:rFonts w:ascii="Arial Narrow" w:hAnsi="Arial Narrow" w:cs="Times New Roman"/>
          <w:sz w:val="24"/>
          <w:szCs w:val="24"/>
        </w:rPr>
        <w:t>officials.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scheduled</w:t>
      </w:r>
      <w:r>
        <w:rPr>
          <w:rFonts w:ascii="Arial Narrow" w:hAnsi="Arial Narrow" w:cs="Times New Roman"/>
          <w:sz w:val="24"/>
          <w:szCs w:val="24"/>
        </w:rPr>
        <w:t xml:space="preserve"> </w:t>
      </w:r>
      <w:r w:rsidRPr="008A3B95">
        <w:rPr>
          <w:rFonts w:ascii="Arial Narrow" w:hAnsi="Arial Narrow" w:cs="Times New Roman"/>
          <w:sz w:val="24"/>
          <w:szCs w:val="24"/>
        </w:rPr>
        <w:t>within</w:t>
      </w:r>
      <w:r>
        <w:rPr>
          <w:rFonts w:ascii="Arial Narrow" w:hAnsi="Arial Narrow" w:cs="Times New Roman"/>
          <w:sz w:val="24"/>
          <w:szCs w:val="24"/>
        </w:rPr>
        <w:t xml:space="preserve"> </w:t>
      </w:r>
      <w:r w:rsidRPr="008A3B95">
        <w:rPr>
          <w:rFonts w:ascii="Arial Narrow" w:hAnsi="Arial Narrow" w:cs="Times New Roman"/>
          <w:sz w:val="24"/>
          <w:szCs w:val="24"/>
        </w:rPr>
        <w:t>five</w:t>
      </w:r>
      <w:r>
        <w:rPr>
          <w:rFonts w:ascii="Arial Narrow" w:hAnsi="Arial Narrow" w:cs="Times New Roman"/>
          <w:sz w:val="24"/>
          <w:szCs w:val="24"/>
        </w:rPr>
        <w:t xml:space="preserve"> </w:t>
      </w:r>
      <w:r w:rsidRPr="008A3B95">
        <w:rPr>
          <w:rFonts w:ascii="Arial Narrow" w:hAnsi="Arial Narrow" w:cs="Times New Roman"/>
          <w:sz w:val="24"/>
          <w:szCs w:val="24"/>
        </w:rPr>
        <w:t>(5)</w:t>
      </w:r>
      <w:r>
        <w:rPr>
          <w:rFonts w:ascii="Arial Narrow" w:hAnsi="Arial Narrow" w:cs="Times New Roman"/>
          <w:sz w:val="24"/>
          <w:szCs w:val="24"/>
        </w:rPr>
        <w:t xml:space="preserve"> </w:t>
      </w:r>
      <w:r w:rsidRPr="008A3B95">
        <w:rPr>
          <w:rFonts w:ascii="Arial Narrow" w:hAnsi="Arial Narrow" w:cs="Times New Roman"/>
          <w:sz w:val="24"/>
          <w:szCs w:val="24"/>
        </w:rPr>
        <w:t>working</w:t>
      </w:r>
      <w:r>
        <w:rPr>
          <w:rFonts w:ascii="Arial Narrow" w:hAnsi="Arial Narrow" w:cs="Times New Roman"/>
          <w:sz w:val="24"/>
          <w:szCs w:val="24"/>
        </w:rPr>
        <w:t xml:space="preserve"> </w:t>
      </w:r>
      <w:r w:rsidRPr="008A3B95">
        <w:rPr>
          <w:rFonts w:ascii="Arial Narrow" w:hAnsi="Arial Narrow" w:cs="Times New Roman"/>
          <w:sz w:val="24"/>
          <w:szCs w:val="24"/>
        </w:rPr>
        <w:t>days</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request</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committee’s</w:t>
      </w:r>
      <w:r>
        <w:rPr>
          <w:rFonts w:ascii="Arial Narrow" w:hAnsi="Arial Narrow" w:cs="Times New Roman"/>
          <w:sz w:val="24"/>
          <w:szCs w:val="24"/>
        </w:rPr>
        <w:t xml:space="preserve"> </w:t>
      </w:r>
      <w:r w:rsidRPr="008A3B95">
        <w:rPr>
          <w:rFonts w:ascii="Arial Narrow" w:hAnsi="Arial Narrow" w:cs="Times New Roman"/>
          <w:sz w:val="24"/>
          <w:szCs w:val="24"/>
        </w:rPr>
        <w:t>sole</w:t>
      </w:r>
      <w:r>
        <w:rPr>
          <w:rFonts w:ascii="Arial Narrow" w:hAnsi="Arial Narrow" w:cs="Times New Roman"/>
          <w:sz w:val="24"/>
          <w:szCs w:val="24"/>
        </w:rPr>
        <w:t xml:space="preserve"> </w:t>
      </w:r>
      <w:r w:rsidRPr="008A3B95">
        <w:rPr>
          <w:rFonts w:ascii="Arial Narrow" w:hAnsi="Arial Narrow" w:cs="Times New Roman"/>
          <w:sz w:val="24"/>
          <w:szCs w:val="24"/>
        </w:rPr>
        <w:t>charge</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determine</w:t>
      </w:r>
      <w:r>
        <w:rPr>
          <w:rFonts w:ascii="Arial Narrow" w:hAnsi="Arial Narrow" w:cs="Times New Roman"/>
          <w:sz w:val="24"/>
          <w:szCs w:val="24"/>
        </w:rPr>
        <w:t xml:space="preserve"> </w:t>
      </w:r>
      <w:r w:rsidRPr="008A3B95">
        <w:rPr>
          <w:rFonts w:ascii="Arial Narrow" w:hAnsi="Arial Narrow" w:cs="Times New Roman"/>
          <w:sz w:val="24"/>
          <w:szCs w:val="24"/>
        </w:rPr>
        <w:t>whether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designee)</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was</w:t>
      </w:r>
      <w:r>
        <w:rPr>
          <w:rFonts w:ascii="Arial Narrow" w:hAnsi="Arial Narrow" w:cs="Times New Roman"/>
          <w:sz w:val="24"/>
          <w:szCs w:val="24"/>
        </w:rPr>
        <w:t xml:space="preserve"> </w:t>
      </w:r>
      <w:r w:rsidRPr="008A3B95">
        <w:rPr>
          <w:rFonts w:ascii="Arial Narrow" w:hAnsi="Arial Narrow" w:cs="Times New Roman"/>
          <w:sz w:val="24"/>
          <w:szCs w:val="24"/>
        </w:rPr>
        <w:t>arbitrary</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capricious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constituted</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abuse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discretion.</w:t>
      </w:r>
      <w:r>
        <w:rPr>
          <w:rFonts w:ascii="Arial Narrow" w:hAnsi="Arial Narrow" w:cs="Times New Roman"/>
          <w:sz w:val="24"/>
          <w:szCs w:val="24"/>
        </w:rPr>
        <w:t xml:space="preserve"> </w:t>
      </w:r>
      <w:r w:rsidRPr="008A3B95">
        <w:rPr>
          <w:rFonts w:ascii="Arial Narrow" w:hAnsi="Arial Narrow" w:cs="Times New Roman"/>
          <w:sz w:val="24"/>
          <w:szCs w:val="24"/>
        </w:rPr>
        <w:t>During</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given</w:t>
      </w:r>
      <w:r>
        <w:rPr>
          <w:rFonts w:ascii="Arial Narrow" w:hAnsi="Arial Narrow" w:cs="Times New Roman"/>
          <w:sz w:val="24"/>
          <w:szCs w:val="24"/>
        </w:rPr>
        <w:t xml:space="preserve"> </w:t>
      </w:r>
      <w:r w:rsidRPr="008A3B95">
        <w:rPr>
          <w:rFonts w:ascii="Arial Narrow" w:hAnsi="Arial Narrow" w:cs="Times New Roman"/>
          <w:sz w:val="24"/>
          <w:szCs w:val="24"/>
        </w:rPr>
        <w:t>notice</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allegations</w:t>
      </w:r>
      <w:r>
        <w:rPr>
          <w:rFonts w:ascii="Arial Narrow" w:hAnsi="Arial Narrow" w:cs="Times New Roman"/>
          <w:sz w:val="24"/>
          <w:szCs w:val="24"/>
        </w:rPr>
        <w:t xml:space="preserve"> </w:t>
      </w:r>
      <w:r w:rsidRPr="008A3B95">
        <w:rPr>
          <w:rFonts w:ascii="Arial Narrow" w:hAnsi="Arial Narrow" w:cs="Times New Roman"/>
          <w:sz w:val="24"/>
          <w:szCs w:val="24"/>
        </w:rPr>
        <w:t>against</w:t>
      </w:r>
      <w:r>
        <w:rPr>
          <w:rFonts w:ascii="Arial Narrow" w:hAnsi="Arial Narrow" w:cs="Times New Roman"/>
          <w:sz w:val="24"/>
          <w:szCs w:val="24"/>
        </w:rPr>
        <w:t xml:space="preserve"> </w:t>
      </w:r>
      <w:r w:rsidRPr="008A3B95">
        <w:rPr>
          <w:rFonts w:ascii="Arial Narrow" w:hAnsi="Arial Narrow" w:cs="Times New Roman"/>
          <w:sz w:val="24"/>
          <w:szCs w:val="24"/>
        </w:rPr>
        <w:t>him/her</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provided</w:t>
      </w:r>
      <w:r>
        <w:rPr>
          <w:rFonts w:ascii="Arial Narrow" w:hAnsi="Arial Narrow" w:cs="Times New Roman"/>
          <w:sz w:val="24"/>
          <w:szCs w:val="24"/>
        </w:rPr>
        <w:t xml:space="preserve"> </w:t>
      </w:r>
      <w:r w:rsidRPr="008A3B95">
        <w:rPr>
          <w:rFonts w:ascii="Arial Narrow" w:hAnsi="Arial Narrow" w:cs="Times New Roman"/>
          <w:sz w:val="24"/>
          <w:szCs w:val="24"/>
        </w:rPr>
        <w:t>a</w:t>
      </w:r>
      <w:r>
        <w:rPr>
          <w:rFonts w:ascii="Arial Narrow" w:hAnsi="Arial Narrow" w:cs="Times New Roman"/>
          <w:sz w:val="24"/>
          <w:szCs w:val="24"/>
        </w:rPr>
        <w:t xml:space="preserve"> </w:t>
      </w:r>
      <w:r w:rsidRPr="008A3B95">
        <w:rPr>
          <w:rFonts w:ascii="Arial Narrow" w:hAnsi="Arial Narrow" w:cs="Times New Roman"/>
          <w:sz w:val="24"/>
          <w:szCs w:val="24"/>
        </w:rPr>
        <w:t>summary</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evidence</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supports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will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afforded</w:t>
      </w:r>
      <w:r>
        <w:rPr>
          <w:rFonts w:ascii="Arial Narrow" w:hAnsi="Arial Narrow" w:cs="Times New Roman"/>
          <w:sz w:val="24"/>
          <w:szCs w:val="24"/>
        </w:rPr>
        <w:t xml:space="preserve"> </w:t>
      </w:r>
      <w:r w:rsidRPr="008A3B95">
        <w:rPr>
          <w:rFonts w:ascii="Arial Narrow" w:hAnsi="Arial Narrow" w:cs="Times New Roman"/>
          <w:sz w:val="24"/>
          <w:szCs w:val="24"/>
        </w:rPr>
        <w:t>an</w:t>
      </w:r>
      <w:r>
        <w:rPr>
          <w:rFonts w:ascii="Arial Narrow" w:hAnsi="Arial Narrow" w:cs="Times New Roman"/>
          <w:sz w:val="24"/>
          <w:szCs w:val="24"/>
        </w:rPr>
        <w:t xml:space="preserve"> </w:t>
      </w:r>
      <w:r w:rsidRPr="008A3B95">
        <w:rPr>
          <w:rFonts w:ascii="Arial Narrow" w:hAnsi="Arial Narrow" w:cs="Times New Roman"/>
          <w:sz w:val="24"/>
          <w:szCs w:val="24"/>
        </w:rPr>
        <w:t>opportunity</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respond</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allegations.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at</w:t>
      </w:r>
      <w:r>
        <w:rPr>
          <w:rFonts w:ascii="Arial Narrow" w:hAnsi="Arial Narrow" w:cs="Times New Roman"/>
          <w:sz w:val="24"/>
          <w:szCs w:val="24"/>
        </w:rPr>
        <w:t xml:space="preserve"> </w:t>
      </w:r>
      <w:r w:rsidRPr="008A3B95">
        <w:rPr>
          <w:rFonts w:ascii="Arial Narrow" w:hAnsi="Arial Narrow" w:cs="Times New Roman"/>
          <w:sz w:val="24"/>
          <w:szCs w:val="24"/>
        </w:rPr>
        <w:t>its</w:t>
      </w:r>
      <w:r>
        <w:rPr>
          <w:rFonts w:ascii="Arial Narrow" w:hAnsi="Arial Narrow" w:cs="Times New Roman"/>
          <w:sz w:val="24"/>
          <w:szCs w:val="24"/>
        </w:rPr>
        <w:t xml:space="preserve"> </w:t>
      </w:r>
      <w:r w:rsidRPr="008A3B95">
        <w:rPr>
          <w:rFonts w:ascii="Arial Narrow" w:hAnsi="Arial Narrow" w:cs="Times New Roman"/>
          <w:sz w:val="24"/>
          <w:szCs w:val="24"/>
        </w:rPr>
        <w:t>sole</w:t>
      </w:r>
      <w:r>
        <w:rPr>
          <w:rFonts w:ascii="Arial Narrow" w:hAnsi="Arial Narrow" w:cs="Times New Roman"/>
          <w:sz w:val="24"/>
          <w:szCs w:val="24"/>
        </w:rPr>
        <w:t xml:space="preserve"> </w:t>
      </w:r>
      <w:r w:rsidRPr="008A3B95">
        <w:rPr>
          <w:rFonts w:ascii="Arial Narrow" w:hAnsi="Arial Narrow" w:cs="Times New Roman"/>
          <w:sz w:val="24"/>
          <w:szCs w:val="24"/>
        </w:rPr>
        <w:t>discretion,</w:t>
      </w:r>
      <w:r>
        <w:rPr>
          <w:rFonts w:ascii="Arial Narrow" w:hAnsi="Arial Narrow" w:cs="Times New Roman"/>
          <w:sz w:val="24"/>
          <w:szCs w:val="24"/>
        </w:rPr>
        <w:t xml:space="preserve"> </w:t>
      </w:r>
      <w:r w:rsidRPr="008A3B95">
        <w:rPr>
          <w:rFonts w:ascii="Arial Narrow" w:hAnsi="Arial Narrow" w:cs="Times New Roman"/>
          <w:sz w:val="24"/>
          <w:szCs w:val="24"/>
        </w:rPr>
        <w:t>call</w:t>
      </w:r>
      <w:r>
        <w:rPr>
          <w:rFonts w:ascii="Arial Narrow" w:hAnsi="Arial Narrow" w:cs="Times New Roman"/>
          <w:sz w:val="24"/>
          <w:szCs w:val="24"/>
        </w:rPr>
        <w:t xml:space="preserve"> </w:t>
      </w:r>
      <w:r w:rsidRPr="008A3B95">
        <w:rPr>
          <w:rFonts w:ascii="Arial Narrow" w:hAnsi="Arial Narrow" w:cs="Times New Roman"/>
          <w:sz w:val="24"/>
          <w:szCs w:val="24"/>
        </w:rPr>
        <w:t>witnesses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permit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designee)</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to</w:t>
      </w:r>
      <w:r>
        <w:rPr>
          <w:rFonts w:ascii="Arial Narrow" w:hAnsi="Arial Narrow" w:cs="Times New Roman"/>
          <w:sz w:val="24"/>
          <w:szCs w:val="24"/>
        </w:rPr>
        <w:t xml:space="preserve"> </w:t>
      </w:r>
      <w:r w:rsidRPr="008A3B95">
        <w:rPr>
          <w:rFonts w:ascii="Arial Narrow" w:hAnsi="Arial Narrow" w:cs="Times New Roman"/>
          <w:sz w:val="24"/>
          <w:szCs w:val="24"/>
        </w:rPr>
        <w:t>call</w:t>
      </w:r>
      <w:r>
        <w:rPr>
          <w:rFonts w:ascii="Arial Narrow" w:hAnsi="Arial Narrow" w:cs="Times New Roman"/>
          <w:sz w:val="24"/>
          <w:szCs w:val="24"/>
        </w:rPr>
        <w:t xml:space="preserve"> </w:t>
      </w:r>
      <w:r w:rsidRPr="008A3B95">
        <w:rPr>
          <w:rFonts w:ascii="Arial Narrow" w:hAnsi="Arial Narrow" w:cs="Times New Roman"/>
          <w:sz w:val="24"/>
          <w:szCs w:val="24"/>
        </w:rPr>
        <w:t>witnesses</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support</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their</w:t>
      </w:r>
      <w:r>
        <w:rPr>
          <w:rFonts w:ascii="Arial Narrow" w:hAnsi="Arial Narrow" w:cs="Times New Roman"/>
          <w:sz w:val="24"/>
          <w:szCs w:val="24"/>
        </w:rPr>
        <w:t xml:space="preserve"> </w:t>
      </w:r>
      <w:r w:rsidRPr="008A3B95">
        <w:rPr>
          <w:rFonts w:ascii="Arial Narrow" w:hAnsi="Arial Narrow" w:cs="Times New Roman"/>
          <w:sz w:val="24"/>
          <w:szCs w:val="24"/>
        </w:rPr>
        <w:t>respective</w:t>
      </w:r>
      <w:r>
        <w:rPr>
          <w:rFonts w:ascii="Arial Narrow" w:hAnsi="Arial Narrow" w:cs="Times New Roman"/>
          <w:sz w:val="24"/>
          <w:szCs w:val="24"/>
        </w:rPr>
        <w:t xml:space="preserve"> </w:t>
      </w:r>
      <w:r w:rsidRPr="008A3B95">
        <w:rPr>
          <w:rFonts w:ascii="Arial Narrow" w:hAnsi="Arial Narrow" w:cs="Times New Roman"/>
          <w:sz w:val="24"/>
          <w:szCs w:val="24"/>
        </w:rPr>
        <w:t>presentations.</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w:t>
      </w:r>
      <w:r>
        <w:rPr>
          <w:rFonts w:ascii="Arial Narrow" w:hAnsi="Arial Narrow" w:cs="Times New Roman"/>
          <w:sz w:val="24"/>
          <w:szCs w:val="24"/>
        </w:rPr>
        <w:t xml:space="preserve"> </w:t>
      </w:r>
      <w:r w:rsidRPr="008A3B95">
        <w:rPr>
          <w:rFonts w:ascii="Arial Narrow" w:hAnsi="Arial Narrow" w:cs="Times New Roman"/>
          <w:sz w:val="24"/>
          <w:szCs w:val="24"/>
        </w:rPr>
        <w:t>upholds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interim</w:t>
      </w:r>
      <w:r>
        <w:rPr>
          <w:rFonts w:ascii="Arial Narrow" w:hAnsi="Arial Narrow" w:cs="Times New Roman"/>
          <w:sz w:val="24"/>
          <w:szCs w:val="24"/>
        </w:rPr>
        <w:t xml:space="preserve"> </w:t>
      </w:r>
      <w:r w:rsidRPr="008A3B95">
        <w:rPr>
          <w:rFonts w:ascii="Arial Narrow" w:hAnsi="Arial Narrow" w:cs="Times New Roman"/>
          <w:sz w:val="24"/>
          <w:szCs w:val="24"/>
        </w:rPr>
        <w:t>suspension</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a </w:t>
      </w:r>
      <w:r w:rsidRPr="008A3B95">
        <w:rPr>
          <w:rFonts w:ascii="Arial Narrow" w:hAnsi="Arial Narrow" w:cs="Times New Roman"/>
          <w:sz w:val="24"/>
          <w:szCs w:val="24"/>
        </w:rPr>
        <w:t>formal</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under</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disciplinary</w:t>
      </w:r>
      <w:r>
        <w:rPr>
          <w:rFonts w:ascii="Arial Narrow" w:hAnsi="Arial Narrow" w:cs="Times New Roman"/>
          <w:sz w:val="24"/>
          <w:szCs w:val="24"/>
        </w:rPr>
        <w:t xml:space="preserve"> </w:t>
      </w:r>
      <w:r w:rsidRPr="008A3B95">
        <w:rPr>
          <w:rFonts w:ascii="Arial Narrow" w:hAnsi="Arial Narrow" w:cs="Times New Roman"/>
          <w:sz w:val="24"/>
          <w:szCs w:val="24"/>
        </w:rPr>
        <w:t>procedures</w:t>
      </w:r>
      <w:r>
        <w:rPr>
          <w:rFonts w:ascii="Arial Narrow" w:hAnsi="Arial Narrow" w:cs="Times New Roman"/>
          <w:sz w:val="24"/>
          <w:szCs w:val="24"/>
        </w:rPr>
        <w:t xml:space="preserve"> </w:t>
      </w:r>
      <w:r w:rsidRPr="008A3B95">
        <w:rPr>
          <w:rFonts w:ascii="Arial Narrow" w:hAnsi="Arial Narrow" w:cs="Times New Roman"/>
          <w:sz w:val="24"/>
          <w:szCs w:val="24"/>
        </w:rPr>
        <w:t>set</w:t>
      </w:r>
      <w:r>
        <w:rPr>
          <w:rFonts w:ascii="Arial Narrow" w:hAnsi="Arial Narrow" w:cs="Times New Roman"/>
          <w:sz w:val="24"/>
          <w:szCs w:val="24"/>
        </w:rPr>
        <w:t xml:space="preserve"> </w:t>
      </w:r>
      <w:r w:rsidRPr="008A3B95">
        <w:rPr>
          <w:rFonts w:ascii="Arial Narrow" w:hAnsi="Arial Narrow" w:cs="Times New Roman"/>
          <w:sz w:val="24"/>
          <w:szCs w:val="24"/>
        </w:rPr>
        <w:t>forth</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this</w:t>
      </w:r>
      <w:r>
        <w:rPr>
          <w:rFonts w:ascii="Arial Narrow" w:hAnsi="Arial Narrow" w:cs="Times New Roman"/>
          <w:sz w:val="24"/>
          <w:szCs w:val="24"/>
        </w:rPr>
        <w:t xml:space="preserve"> </w:t>
      </w:r>
      <w:r w:rsidRPr="008A3B95">
        <w:rPr>
          <w:rFonts w:ascii="Arial Narrow" w:hAnsi="Arial Narrow" w:cs="Times New Roman"/>
          <w:sz w:val="24"/>
          <w:szCs w:val="24"/>
        </w:rPr>
        <w:t>policy</w:t>
      </w:r>
      <w:r>
        <w:rPr>
          <w:rFonts w:ascii="Arial Narrow" w:hAnsi="Arial Narrow" w:cs="Times New Roman"/>
          <w:sz w:val="24"/>
          <w:szCs w:val="24"/>
        </w:rPr>
        <w:t xml:space="preserve"> </w:t>
      </w:r>
      <w:r w:rsidRPr="008A3B95">
        <w:rPr>
          <w:rFonts w:ascii="Arial Narrow" w:hAnsi="Arial Narrow" w:cs="Times New Roman"/>
          <w:sz w:val="24"/>
          <w:szCs w:val="24"/>
        </w:rPr>
        <w:t>shall</w:t>
      </w:r>
      <w:r>
        <w:rPr>
          <w:rFonts w:ascii="Arial Narrow" w:hAnsi="Arial Narrow" w:cs="Times New Roman"/>
          <w:sz w:val="24"/>
          <w:szCs w:val="24"/>
        </w:rPr>
        <w:t xml:space="preserve"> </w:t>
      </w:r>
      <w:r w:rsidRPr="008A3B95">
        <w:rPr>
          <w:rFonts w:ascii="Arial Narrow" w:hAnsi="Arial Narrow" w:cs="Times New Roman"/>
          <w:sz w:val="24"/>
          <w:szCs w:val="24"/>
        </w:rPr>
        <w:t>be</w:t>
      </w:r>
      <w:r>
        <w:rPr>
          <w:rFonts w:ascii="Arial Narrow" w:hAnsi="Arial Narrow" w:cs="Times New Roman"/>
          <w:sz w:val="24"/>
          <w:szCs w:val="24"/>
        </w:rPr>
        <w:t xml:space="preserve"> </w:t>
      </w:r>
      <w:r w:rsidRPr="008A3B95">
        <w:rPr>
          <w:rFonts w:ascii="Arial Narrow" w:hAnsi="Arial Narrow" w:cs="Times New Roman"/>
          <w:sz w:val="24"/>
          <w:szCs w:val="24"/>
        </w:rPr>
        <w:t>held</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soon</w:t>
      </w:r>
      <w:r>
        <w:rPr>
          <w:rFonts w:ascii="Arial Narrow" w:hAnsi="Arial Narrow" w:cs="Times New Roman"/>
          <w:sz w:val="24"/>
          <w:szCs w:val="24"/>
        </w:rPr>
        <w:t xml:space="preserve"> </w:t>
      </w:r>
      <w:r w:rsidRPr="008A3B95">
        <w:rPr>
          <w:rFonts w:ascii="Arial Narrow" w:hAnsi="Arial Narrow" w:cs="Times New Roman"/>
          <w:sz w:val="24"/>
          <w:szCs w:val="24"/>
        </w:rPr>
        <w:t>as</w:t>
      </w:r>
      <w:r>
        <w:rPr>
          <w:rFonts w:ascii="Arial Narrow" w:hAnsi="Arial Narrow" w:cs="Times New Roman"/>
          <w:sz w:val="24"/>
          <w:szCs w:val="24"/>
        </w:rPr>
        <w:t xml:space="preserve"> </w:t>
      </w:r>
      <w:r w:rsidRPr="008A3B95">
        <w:rPr>
          <w:rFonts w:ascii="Arial Narrow" w:hAnsi="Arial Narrow" w:cs="Times New Roman"/>
          <w:sz w:val="24"/>
          <w:szCs w:val="24"/>
        </w:rPr>
        <w:t>practical,</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applicable.</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w:t>
      </w:r>
      <w:r>
        <w:rPr>
          <w:rFonts w:ascii="Arial Narrow" w:hAnsi="Arial Narrow" w:cs="Times New Roman"/>
          <w:sz w:val="24"/>
          <w:szCs w:val="24"/>
        </w:rPr>
        <w:t xml:space="preserve"> </w:t>
      </w:r>
      <w:r w:rsidRPr="008A3B95">
        <w:rPr>
          <w:rFonts w:ascii="Arial Narrow" w:hAnsi="Arial Narrow" w:cs="Times New Roman"/>
          <w:sz w:val="24"/>
          <w:szCs w:val="24"/>
        </w:rPr>
        <w:t>reverses</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Dean</w:t>
      </w:r>
      <w:r>
        <w:rPr>
          <w:rFonts w:ascii="Arial Narrow" w:hAnsi="Arial Narrow" w:cs="Times New Roman"/>
          <w:sz w:val="24"/>
          <w:szCs w:val="24"/>
        </w:rPr>
        <w:t xml:space="preserve"> </w:t>
      </w:r>
      <w:r w:rsidRPr="008A3B95">
        <w:rPr>
          <w:rFonts w:ascii="Arial Narrow" w:hAnsi="Arial Narrow" w:cs="Times New Roman"/>
          <w:sz w:val="24"/>
          <w:szCs w:val="24"/>
        </w:rPr>
        <w:t>of</w:t>
      </w:r>
      <w:r>
        <w:rPr>
          <w:rFonts w:ascii="Arial Narrow" w:hAnsi="Arial Narrow" w:cs="Times New Roman"/>
          <w:sz w:val="24"/>
          <w:szCs w:val="24"/>
        </w:rPr>
        <w:t xml:space="preserve"> </w:t>
      </w:r>
      <w:r w:rsidRPr="008A3B95">
        <w:rPr>
          <w:rFonts w:ascii="Arial Narrow" w:hAnsi="Arial Narrow" w:cs="Times New Roman"/>
          <w:sz w:val="24"/>
          <w:szCs w:val="24"/>
        </w:rPr>
        <w:t>Students’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designee)</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Vice</w:t>
      </w:r>
      <w:r>
        <w:rPr>
          <w:rFonts w:ascii="Arial Narrow" w:hAnsi="Arial Narrow" w:cs="Times New Roman"/>
          <w:sz w:val="24"/>
          <w:szCs w:val="24"/>
        </w:rPr>
        <w:t xml:space="preserve"> </w:t>
      </w:r>
      <w:r w:rsidRPr="008A3B95">
        <w:rPr>
          <w:rFonts w:ascii="Arial Narrow" w:hAnsi="Arial Narrow" w:cs="Times New Roman"/>
          <w:sz w:val="24"/>
          <w:szCs w:val="24"/>
        </w:rPr>
        <w:t>President</w:t>
      </w:r>
      <w:r>
        <w:rPr>
          <w:rFonts w:ascii="Arial Narrow" w:hAnsi="Arial Narrow" w:cs="Times New Roman"/>
          <w:sz w:val="24"/>
          <w:szCs w:val="24"/>
        </w:rPr>
        <w:t xml:space="preserve"> </w:t>
      </w:r>
      <w:r w:rsidRPr="008A3B95">
        <w:rPr>
          <w:rFonts w:ascii="Arial Narrow" w:hAnsi="Arial Narrow" w:cs="Times New Roman"/>
          <w:sz w:val="24"/>
          <w:szCs w:val="24"/>
        </w:rPr>
        <w:t>for</w:t>
      </w:r>
      <w:r>
        <w:rPr>
          <w:rFonts w:ascii="Arial Narrow" w:hAnsi="Arial Narrow" w:cs="Times New Roman"/>
          <w:sz w:val="24"/>
          <w:szCs w:val="24"/>
        </w:rPr>
        <w:t xml:space="preserve"> </w:t>
      </w:r>
      <w:r w:rsidRPr="008A3B95">
        <w:rPr>
          <w:rFonts w:ascii="Arial Narrow" w:hAnsi="Arial Narrow" w:cs="Times New Roman"/>
          <w:sz w:val="24"/>
          <w:szCs w:val="24"/>
        </w:rPr>
        <w:t>Student</w:t>
      </w:r>
      <w:r>
        <w:rPr>
          <w:rFonts w:ascii="Arial Narrow" w:hAnsi="Arial Narrow" w:cs="Times New Roman"/>
          <w:sz w:val="24"/>
          <w:szCs w:val="24"/>
        </w:rPr>
        <w:t xml:space="preserve"> </w:t>
      </w:r>
      <w:r w:rsidRPr="008A3B95">
        <w:rPr>
          <w:rFonts w:ascii="Arial Narrow" w:hAnsi="Arial Narrow" w:cs="Times New Roman"/>
          <w:sz w:val="24"/>
          <w:szCs w:val="24"/>
        </w:rPr>
        <w:t>Affairs</w:t>
      </w:r>
      <w:r>
        <w:rPr>
          <w:rFonts w:ascii="Arial Narrow" w:hAnsi="Arial Narrow" w:cs="Times New Roman"/>
          <w:sz w:val="24"/>
          <w:szCs w:val="24"/>
        </w:rPr>
        <w:t xml:space="preserve"> </w:t>
      </w:r>
      <w:r w:rsidRPr="008A3B95">
        <w:rPr>
          <w:rFonts w:ascii="Arial Narrow" w:hAnsi="Arial Narrow" w:cs="Times New Roman"/>
          <w:sz w:val="24"/>
          <w:szCs w:val="24"/>
        </w:rPr>
        <w:t>may,</w:t>
      </w:r>
      <w:r>
        <w:rPr>
          <w:rFonts w:ascii="Arial Narrow" w:hAnsi="Arial Narrow" w:cs="Times New Roman"/>
          <w:sz w:val="24"/>
          <w:szCs w:val="24"/>
        </w:rPr>
        <w:t xml:space="preserve"> </w:t>
      </w:r>
      <w:r w:rsidRPr="008A3B95">
        <w:rPr>
          <w:rFonts w:ascii="Arial Narrow" w:hAnsi="Arial Narrow" w:cs="Times New Roman"/>
          <w:sz w:val="24"/>
          <w:szCs w:val="24"/>
        </w:rPr>
        <w:t>in</w:t>
      </w:r>
      <w:r>
        <w:rPr>
          <w:rFonts w:ascii="Arial Narrow" w:hAnsi="Arial Narrow" w:cs="Times New Roman"/>
          <w:sz w:val="24"/>
          <w:szCs w:val="24"/>
        </w:rPr>
        <w:t xml:space="preserve"> </w:t>
      </w:r>
      <w:r w:rsidRPr="008A3B95">
        <w:rPr>
          <w:rFonts w:ascii="Arial Narrow" w:hAnsi="Arial Narrow" w:cs="Times New Roman"/>
          <w:sz w:val="24"/>
          <w:szCs w:val="24"/>
        </w:rPr>
        <w:t>his</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her</w:t>
      </w:r>
      <w:r>
        <w:rPr>
          <w:rFonts w:ascii="Arial Narrow" w:hAnsi="Arial Narrow" w:cs="Times New Roman"/>
          <w:sz w:val="24"/>
          <w:szCs w:val="24"/>
        </w:rPr>
        <w:t xml:space="preserve"> </w:t>
      </w:r>
      <w:r w:rsidRPr="008A3B95">
        <w:rPr>
          <w:rFonts w:ascii="Arial Narrow" w:hAnsi="Arial Narrow" w:cs="Times New Roman"/>
          <w:sz w:val="24"/>
          <w:szCs w:val="24"/>
        </w:rPr>
        <w:t>sole</w:t>
      </w:r>
      <w:r>
        <w:rPr>
          <w:rFonts w:ascii="Arial Narrow" w:hAnsi="Arial Narrow" w:cs="Times New Roman"/>
          <w:sz w:val="24"/>
          <w:szCs w:val="24"/>
        </w:rPr>
        <w:t xml:space="preserve"> </w:t>
      </w:r>
      <w:r w:rsidRPr="008A3B95">
        <w:rPr>
          <w:rFonts w:ascii="Arial Narrow" w:hAnsi="Arial Narrow" w:cs="Times New Roman"/>
          <w:sz w:val="24"/>
          <w:szCs w:val="24"/>
        </w:rPr>
        <w:t>discretion,</w:t>
      </w:r>
      <w:r>
        <w:rPr>
          <w:rFonts w:ascii="Arial Narrow" w:hAnsi="Arial Narrow" w:cs="Times New Roman"/>
          <w:sz w:val="24"/>
          <w:szCs w:val="24"/>
        </w:rPr>
        <w:t xml:space="preserve"> </w:t>
      </w:r>
      <w:r w:rsidRPr="008A3B95">
        <w:rPr>
          <w:rFonts w:ascii="Arial Narrow" w:hAnsi="Arial Narrow" w:cs="Times New Roman"/>
          <w:sz w:val="24"/>
          <w:szCs w:val="24"/>
        </w:rPr>
        <w:t>review</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and</w:t>
      </w:r>
      <w:r>
        <w:rPr>
          <w:rFonts w:ascii="Arial Narrow" w:hAnsi="Arial Narrow" w:cs="Times New Roman"/>
          <w:sz w:val="24"/>
          <w:szCs w:val="24"/>
        </w:rPr>
        <w:t xml:space="preserve"> </w:t>
      </w:r>
      <w:r w:rsidRPr="008A3B95">
        <w:rPr>
          <w:rFonts w:ascii="Arial Narrow" w:hAnsi="Arial Narrow" w:cs="Times New Roman"/>
          <w:sz w:val="24"/>
          <w:szCs w:val="24"/>
        </w:rPr>
        <w:t>uphold,</w:t>
      </w:r>
      <w:r>
        <w:rPr>
          <w:rFonts w:ascii="Arial Narrow" w:hAnsi="Arial Narrow" w:cs="Times New Roman"/>
          <w:sz w:val="24"/>
          <w:szCs w:val="24"/>
        </w:rPr>
        <w:t xml:space="preserve"> </w:t>
      </w:r>
      <w:r w:rsidRPr="008A3B95">
        <w:rPr>
          <w:rFonts w:ascii="Arial Narrow" w:hAnsi="Arial Narrow" w:cs="Times New Roman"/>
          <w:sz w:val="24"/>
          <w:szCs w:val="24"/>
        </w:rPr>
        <w:t>modify</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reverse</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committee’s</w:t>
      </w:r>
      <w:r>
        <w:rPr>
          <w:rFonts w:ascii="Arial Narrow" w:hAnsi="Arial Narrow" w:cs="Times New Roman"/>
          <w:sz w:val="24"/>
          <w:szCs w:val="24"/>
        </w:rPr>
        <w:t xml:space="preserve"> </w:t>
      </w:r>
      <w:r w:rsidRPr="008A3B95">
        <w:rPr>
          <w:rFonts w:ascii="Arial Narrow" w:hAnsi="Arial Narrow" w:cs="Times New Roman"/>
          <w:sz w:val="24"/>
          <w:szCs w:val="24"/>
        </w:rPr>
        <w:t>decision</w:t>
      </w:r>
      <w:r>
        <w:rPr>
          <w:rFonts w:ascii="Arial Narrow" w:hAnsi="Arial Narrow" w:cs="Times New Roman"/>
          <w:sz w:val="24"/>
          <w:szCs w:val="24"/>
        </w:rPr>
        <w:t xml:space="preserve"> </w:t>
      </w:r>
      <w:r w:rsidRPr="008A3B95">
        <w:rPr>
          <w:rFonts w:ascii="Arial Narrow" w:hAnsi="Arial Narrow" w:cs="Times New Roman"/>
          <w:sz w:val="24"/>
          <w:szCs w:val="24"/>
        </w:rPr>
        <w:t>if</w:t>
      </w:r>
      <w:r>
        <w:rPr>
          <w:rFonts w:ascii="Arial Narrow" w:hAnsi="Arial Narrow" w:cs="Times New Roman"/>
          <w:sz w:val="24"/>
          <w:szCs w:val="24"/>
        </w:rPr>
        <w:t xml:space="preserve"> </w:t>
      </w:r>
      <w:r w:rsidRPr="008A3B95">
        <w:rPr>
          <w:rFonts w:ascii="Arial Narrow" w:hAnsi="Arial Narrow" w:cs="Times New Roman"/>
          <w:sz w:val="24"/>
          <w:szCs w:val="24"/>
        </w:rPr>
        <w:t>he</w:t>
      </w:r>
      <w:r>
        <w:rPr>
          <w:rFonts w:ascii="Arial Narrow" w:hAnsi="Arial Narrow" w:cs="Times New Roman"/>
          <w:sz w:val="24"/>
          <w:szCs w:val="24"/>
        </w:rPr>
        <w:t xml:space="preserve"> </w:t>
      </w:r>
      <w:r w:rsidRPr="008A3B95">
        <w:rPr>
          <w:rFonts w:ascii="Arial Narrow" w:hAnsi="Arial Narrow" w:cs="Times New Roman"/>
          <w:sz w:val="24"/>
          <w:szCs w:val="24"/>
        </w:rPr>
        <w:t>or</w:t>
      </w:r>
      <w:r>
        <w:rPr>
          <w:rFonts w:ascii="Arial Narrow" w:hAnsi="Arial Narrow" w:cs="Times New Roman"/>
          <w:sz w:val="24"/>
          <w:szCs w:val="24"/>
        </w:rPr>
        <w:t xml:space="preserve"> </w:t>
      </w:r>
      <w:r w:rsidRPr="008A3B95">
        <w:rPr>
          <w:rFonts w:ascii="Arial Narrow" w:hAnsi="Arial Narrow" w:cs="Times New Roman"/>
          <w:sz w:val="24"/>
          <w:szCs w:val="24"/>
        </w:rPr>
        <w:t>she</w:t>
      </w:r>
      <w:r>
        <w:rPr>
          <w:rFonts w:ascii="Arial Narrow" w:hAnsi="Arial Narrow" w:cs="Times New Roman"/>
          <w:sz w:val="24"/>
          <w:szCs w:val="24"/>
        </w:rPr>
        <w:t xml:space="preserve"> </w:t>
      </w:r>
      <w:r w:rsidRPr="008A3B95">
        <w:rPr>
          <w:rFonts w:ascii="Arial Narrow" w:hAnsi="Arial Narrow" w:cs="Times New Roman"/>
          <w:sz w:val="24"/>
          <w:szCs w:val="24"/>
        </w:rPr>
        <w:t>determines</w:t>
      </w:r>
      <w:r>
        <w:rPr>
          <w:rFonts w:ascii="Arial Narrow" w:hAnsi="Arial Narrow" w:cs="Times New Roman"/>
          <w:sz w:val="24"/>
          <w:szCs w:val="24"/>
        </w:rPr>
        <w:t xml:space="preserve"> </w:t>
      </w:r>
      <w:r w:rsidRPr="008A3B95">
        <w:rPr>
          <w:rFonts w:ascii="Arial Narrow" w:hAnsi="Arial Narrow" w:cs="Times New Roman"/>
          <w:sz w:val="24"/>
          <w:szCs w:val="24"/>
        </w:rPr>
        <w:t>that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evidence</w:t>
      </w:r>
      <w:r>
        <w:rPr>
          <w:rFonts w:ascii="Arial Narrow" w:hAnsi="Arial Narrow" w:cs="Times New Roman"/>
          <w:sz w:val="24"/>
          <w:szCs w:val="24"/>
        </w:rPr>
        <w:t xml:space="preserve"> </w:t>
      </w:r>
      <w:r w:rsidRPr="008A3B95">
        <w:rPr>
          <w:rFonts w:ascii="Arial Narrow" w:hAnsi="Arial Narrow" w:cs="Times New Roman"/>
          <w:sz w:val="24"/>
          <w:szCs w:val="24"/>
        </w:rPr>
        <w:t>does</w:t>
      </w:r>
      <w:r>
        <w:rPr>
          <w:rFonts w:ascii="Arial Narrow" w:hAnsi="Arial Narrow" w:cs="Times New Roman"/>
          <w:sz w:val="24"/>
          <w:szCs w:val="24"/>
        </w:rPr>
        <w:t xml:space="preserve"> </w:t>
      </w:r>
      <w:r w:rsidRPr="008A3B95">
        <w:rPr>
          <w:rFonts w:ascii="Arial Narrow" w:hAnsi="Arial Narrow" w:cs="Times New Roman"/>
          <w:sz w:val="24"/>
          <w:szCs w:val="24"/>
        </w:rPr>
        <w:t>not</w:t>
      </w:r>
      <w:r>
        <w:rPr>
          <w:rFonts w:ascii="Arial Narrow" w:hAnsi="Arial Narrow" w:cs="Times New Roman"/>
          <w:sz w:val="24"/>
          <w:szCs w:val="24"/>
        </w:rPr>
        <w:t xml:space="preserve"> </w:t>
      </w:r>
      <w:r w:rsidRPr="008A3B95">
        <w:rPr>
          <w:rFonts w:ascii="Arial Narrow" w:hAnsi="Arial Narrow" w:cs="Times New Roman"/>
          <w:sz w:val="24"/>
          <w:szCs w:val="24"/>
        </w:rPr>
        <w:t>support</w:t>
      </w:r>
      <w:r>
        <w:rPr>
          <w:rFonts w:ascii="Arial Narrow" w:hAnsi="Arial Narrow" w:cs="Times New Roman"/>
          <w:sz w:val="24"/>
          <w:szCs w:val="24"/>
        </w:rPr>
        <w:t xml:space="preserve"> </w:t>
      </w:r>
      <w:r w:rsidRPr="008A3B95">
        <w:rPr>
          <w:rFonts w:ascii="Arial Narrow" w:hAnsi="Arial Narrow" w:cs="Times New Roman"/>
          <w:sz w:val="24"/>
          <w:szCs w:val="24"/>
        </w:rPr>
        <w:t>the</w:t>
      </w:r>
      <w:r>
        <w:rPr>
          <w:rFonts w:ascii="Arial Narrow" w:hAnsi="Arial Narrow" w:cs="Times New Roman"/>
          <w:sz w:val="24"/>
          <w:szCs w:val="24"/>
        </w:rPr>
        <w:t xml:space="preserve"> </w:t>
      </w:r>
      <w:r w:rsidRPr="008A3B95">
        <w:rPr>
          <w:rFonts w:ascii="Arial Narrow" w:hAnsi="Arial Narrow" w:cs="Times New Roman"/>
          <w:sz w:val="24"/>
          <w:szCs w:val="24"/>
        </w:rPr>
        <w:t>preliminary</w:t>
      </w:r>
      <w:r>
        <w:rPr>
          <w:rFonts w:ascii="Arial Narrow" w:hAnsi="Arial Narrow" w:cs="Times New Roman"/>
          <w:sz w:val="24"/>
          <w:szCs w:val="24"/>
        </w:rPr>
        <w:t xml:space="preserve"> </w:t>
      </w:r>
      <w:r w:rsidRPr="008A3B95">
        <w:rPr>
          <w:rFonts w:ascii="Arial Narrow" w:hAnsi="Arial Narrow" w:cs="Times New Roman"/>
          <w:sz w:val="24"/>
          <w:szCs w:val="24"/>
        </w:rPr>
        <w:t>hearing</w:t>
      </w:r>
      <w:r>
        <w:rPr>
          <w:rFonts w:ascii="Arial Narrow" w:hAnsi="Arial Narrow" w:cs="Times New Roman"/>
          <w:sz w:val="24"/>
          <w:szCs w:val="24"/>
        </w:rPr>
        <w:t xml:space="preserve"> </w:t>
      </w:r>
      <w:r w:rsidRPr="008A3B95">
        <w:rPr>
          <w:rFonts w:ascii="Arial Narrow" w:hAnsi="Arial Narrow" w:cs="Times New Roman"/>
          <w:sz w:val="24"/>
          <w:szCs w:val="24"/>
        </w:rPr>
        <w:t>committee’s</w:t>
      </w:r>
      <w:r>
        <w:rPr>
          <w:rFonts w:ascii="Arial Narrow" w:hAnsi="Arial Narrow" w:cs="Times New Roman"/>
          <w:sz w:val="24"/>
          <w:szCs w:val="24"/>
        </w:rPr>
        <w:t xml:space="preserve"> </w:t>
      </w:r>
      <w:r w:rsidRPr="008A3B95">
        <w:rPr>
          <w:rFonts w:ascii="Arial Narrow" w:hAnsi="Arial Narrow" w:cs="Times New Roman"/>
          <w:sz w:val="24"/>
          <w:szCs w:val="24"/>
        </w:rPr>
        <w:t>determination.</w:t>
      </w:r>
      <w:r>
        <w:rPr>
          <w:rFonts w:ascii="Arial Narrow" w:hAnsi="Arial Narrow" w:cs="Times New Roman"/>
          <w:sz w:val="24"/>
          <w:szCs w:val="24"/>
        </w:rPr>
        <w:t xml:space="preserve"> </w:t>
      </w:r>
    </w:p>
    <w:p w14:paraId="093A1F3F" w14:textId="77777777" w:rsidR="00B21E68" w:rsidRPr="00B21E68" w:rsidRDefault="0068644D" w:rsidP="00002C79">
      <w:pPr>
        <w:jc w:val="both"/>
        <w:rPr>
          <w:rFonts w:ascii="Arial Narrow" w:hAnsi="Arial Narrow" w:cs="Times New Roman"/>
          <w:i/>
          <w:sz w:val="24"/>
          <w:szCs w:val="24"/>
        </w:rPr>
      </w:pPr>
      <w:r w:rsidRPr="00802FE6">
        <w:rPr>
          <w:rFonts w:ascii="Arial Narrow" w:hAnsi="Arial Narrow" w:cs="Times New Roman"/>
          <w:i/>
          <w:sz w:val="24"/>
          <w:szCs w:val="24"/>
        </w:rPr>
        <w:t>This policy is promulgated pursuant to, and in compliance with, TBR Rule 0240-­</w:t>
      </w:r>
      <w:r w:rsidRPr="00802FE6">
        <w:rPr>
          <w:rFonts w:ascii="Cambria Math" w:hAnsi="Cambria Math" w:cs="Cambria Math"/>
          <w:i/>
          <w:sz w:val="24"/>
          <w:szCs w:val="24"/>
        </w:rPr>
        <w:t>‐</w:t>
      </w:r>
      <w:r w:rsidRPr="00802FE6">
        <w:rPr>
          <w:rFonts w:ascii="Arial Narrow" w:hAnsi="Arial Narrow" w:cs="Times New Roman"/>
          <w:i/>
          <w:sz w:val="24"/>
          <w:szCs w:val="24"/>
        </w:rPr>
        <w:t>02-</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03-</w:t>
      </w:r>
      <w:r w:rsidRPr="00802FE6">
        <w:rPr>
          <w:rFonts w:ascii="Arial Narrow" w:hAnsi="Arial Narrow" w:cs="Arial Narrow"/>
          <w:i/>
          <w:sz w:val="24"/>
          <w:szCs w:val="24"/>
        </w:rPr>
        <w:t>­</w:t>
      </w:r>
      <w:r w:rsidRPr="00802FE6">
        <w:rPr>
          <w:rFonts w:ascii="Cambria Math" w:hAnsi="Cambria Math" w:cs="Cambria Math"/>
          <w:i/>
          <w:sz w:val="24"/>
          <w:szCs w:val="24"/>
        </w:rPr>
        <w:t>‐</w:t>
      </w:r>
      <w:r w:rsidRPr="00802FE6">
        <w:rPr>
          <w:rFonts w:ascii="Arial Narrow" w:hAnsi="Arial Narrow" w:cs="Times New Roman"/>
          <w:i/>
          <w:sz w:val="24"/>
          <w:szCs w:val="24"/>
        </w:rPr>
        <w:t>.04 Disciplinary Sanctions. To the extent that a conflict exists between this policy and TBR rule, policy and/or applicable law(s), the TBR rule, policy and/or law will control. History – Adopted by TBR: 12/8/11. Effective:1/29/12.</w:t>
      </w:r>
    </w:p>
    <w:p w14:paraId="15CD61D2" w14:textId="77777777" w:rsidR="00B8203C" w:rsidRDefault="00904CFE" w:rsidP="00661995">
      <w:pPr>
        <w:pStyle w:val="Heading3"/>
      </w:pPr>
      <w:bookmarkStart w:id="384" w:name="_Toc331171058"/>
      <w:r>
        <w:t xml:space="preserve">     </w:t>
      </w:r>
      <w:bookmarkStart w:id="385" w:name="_Toc536381502"/>
    </w:p>
    <w:p w14:paraId="032E7608" w14:textId="77777777" w:rsidR="00B8203C" w:rsidRDefault="00B8203C" w:rsidP="00661995">
      <w:pPr>
        <w:pStyle w:val="Heading3"/>
      </w:pPr>
    </w:p>
    <w:p w14:paraId="2872C1FC" w14:textId="77777777" w:rsidR="00B8203C" w:rsidRDefault="00B8203C" w:rsidP="00661995">
      <w:pPr>
        <w:pStyle w:val="Heading3"/>
      </w:pPr>
    </w:p>
    <w:p w14:paraId="5588B96A" w14:textId="77777777" w:rsidR="00B21E68" w:rsidRPr="00B21E68" w:rsidRDefault="00B8203C" w:rsidP="00661995">
      <w:pPr>
        <w:pStyle w:val="Heading3"/>
      </w:pPr>
      <w:r>
        <w:t xml:space="preserve">     </w:t>
      </w:r>
      <w:r w:rsidR="00904CFE" w:rsidRPr="00904CFE">
        <w:t>Procedure II-30.</w:t>
      </w:r>
      <w:r w:rsidR="00904CFE">
        <w:t>5</w:t>
      </w:r>
      <w:r w:rsidR="00904CFE" w:rsidRPr="00904CFE">
        <w:t xml:space="preserve">:  </w:t>
      </w:r>
      <w:r w:rsidR="00B21E68" w:rsidRPr="00B21E68">
        <w:t>Guidelines for the Enforcement of Student Discipline</w:t>
      </w:r>
      <w:bookmarkEnd w:id="384"/>
      <w:bookmarkEnd w:id="385"/>
      <w:r w:rsidR="0066090E">
        <w:fldChar w:fldCharType="begin"/>
      </w:r>
      <w:r w:rsidR="007B6C71">
        <w:instrText xml:space="preserve"> XE "</w:instrText>
      </w:r>
      <w:r w:rsidR="007B6C71" w:rsidRPr="001C495A">
        <w:instrText>Procedures and Guidelines for the Enforcement of Student Discipline</w:instrText>
      </w:r>
      <w:r w:rsidR="007B6C71">
        <w:instrText xml:space="preserve">" </w:instrText>
      </w:r>
      <w:r w:rsidR="0066090E">
        <w:fldChar w:fldCharType="end"/>
      </w:r>
    </w:p>
    <w:p w14:paraId="793DF251" w14:textId="77777777" w:rsidR="00FC7B98" w:rsidRDefault="00FC7B98" w:rsidP="00002C79">
      <w:pPr>
        <w:spacing w:after="0"/>
        <w:jc w:val="both"/>
        <w:rPr>
          <w:rFonts w:ascii="Arial Narrow" w:hAnsi="Arial Narrow" w:cs="Times New Roman"/>
          <w:b/>
          <w:smallCaps/>
          <w:color w:val="365F91" w:themeColor="accent1" w:themeShade="BF"/>
          <w:sz w:val="28"/>
          <w:szCs w:val="28"/>
        </w:rPr>
      </w:pPr>
    </w:p>
    <w:p w14:paraId="58861352" w14:textId="77777777" w:rsidR="00B21E68" w:rsidRPr="005A01DC" w:rsidRDefault="005A01DC" w:rsidP="00002C79">
      <w:pPr>
        <w:spacing w:after="0"/>
        <w:jc w:val="both"/>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AA02168" w14:textId="77777777" w:rsidR="00B21E68" w:rsidRDefault="00B21E68" w:rsidP="002430FE">
      <w:pPr>
        <w:numPr>
          <w:ilvl w:val="0"/>
          <w:numId w:val="126"/>
        </w:numPr>
        <w:spacing w:after="0" w:line="240" w:lineRule="auto"/>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A university has the responsibility and obligation to its students, faculty, and community to maintain an academic environment that promotes intellectual pursuits and harmonious interpersonal relationships between its various publics and constituents. Toward this end, TSU has established and published a uniform Code of Conduct, which spells out and informs students at the university the parameters of appropriate student conduct.</w:t>
      </w:r>
    </w:p>
    <w:p w14:paraId="5C2E6CD8" w14:textId="77777777" w:rsidR="00B21E68" w:rsidRPr="00B21E68" w:rsidRDefault="00B21E68" w:rsidP="00002C79">
      <w:pPr>
        <w:spacing w:after="0" w:line="240" w:lineRule="auto"/>
        <w:ind w:left="720"/>
        <w:contextualSpacing/>
        <w:jc w:val="both"/>
        <w:rPr>
          <w:rFonts w:ascii="Arial Narrow" w:eastAsia="MS Mincho" w:hAnsi="Arial Narrow" w:cs="Times New Roman"/>
          <w:sz w:val="24"/>
          <w:szCs w:val="24"/>
        </w:rPr>
      </w:pPr>
    </w:p>
    <w:p w14:paraId="7C12810B" w14:textId="77777777" w:rsidR="00B21E68" w:rsidRPr="00B21E68" w:rsidRDefault="00B21E68" w:rsidP="002430FE">
      <w:pPr>
        <w:numPr>
          <w:ilvl w:val="0"/>
          <w:numId w:val="126"/>
        </w:numPr>
        <w:spacing w:after="0" w:line="240" w:lineRule="auto"/>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The following is a description of the procedures by which the university enforces its standards of student conduct. Inherent in these procedures is the university’s recognition of it obligation to protect the rights and privileges of its students in accordance with the guarantees afforded all citizens under the Constitution of the United States and due process as interpreted by appropriate judicial authority.</w:t>
      </w:r>
    </w:p>
    <w:p w14:paraId="6CED7662" w14:textId="77777777" w:rsidR="00B21E68" w:rsidRPr="00B21E68" w:rsidRDefault="00B21E68" w:rsidP="00002C79">
      <w:pPr>
        <w:spacing w:after="0" w:line="240" w:lineRule="auto"/>
        <w:contextualSpacing/>
        <w:jc w:val="both"/>
        <w:rPr>
          <w:rFonts w:ascii="Arial Narrow" w:eastAsia="MS Mincho" w:hAnsi="Arial Narrow" w:cs="Times New Roman"/>
          <w:sz w:val="24"/>
          <w:szCs w:val="24"/>
        </w:rPr>
      </w:pPr>
    </w:p>
    <w:p w14:paraId="6CE38350" w14:textId="77777777" w:rsidR="00B21E68" w:rsidRPr="00B21E68" w:rsidRDefault="00B21E68" w:rsidP="002430FE">
      <w:pPr>
        <w:numPr>
          <w:ilvl w:val="0"/>
          <w:numId w:val="126"/>
        </w:numPr>
        <w:spacing w:after="0" w:line="240" w:lineRule="auto"/>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 xml:space="preserve">The maintenance of order and the enforcement of the rules and policies of the university and the Tennessee Board of Regents are vested with the president of the university or his/her designee. This responsibility is delegated to the Vice President for Student Affairs who in turn delegates this authority to the Dean of Students/Chief Judicial Officer and the faculty and students appointed to participate in the administration of these procedures. </w:t>
      </w:r>
    </w:p>
    <w:p w14:paraId="6F317BB0" w14:textId="77777777" w:rsidR="00B21E68" w:rsidRPr="00B21E68" w:rsidRDefault="00B21E68" w:rsidP="00002C79">
      <w:pPr>
        <w:spacing w:after="0" w:line="240" w:lineRule="auto"/>
        <w:contextualSpacing/>
        <w:jc w:val="both"/>
        <w:rPr>
          <w:rFonts w:ascii="Arial Narrow" w:eastAsia="MS Mincho" w:hAnsi="Arial Narrow" w:cs="Times New Roman"/>
          <w:sz w:val="24"/>
          <w:szCs w:val="24"/>
        </w:rPr>
      </w:pPr>
    </w:p>
    <w:p w14:paraId="5862F0DE" w14:textId="77777777" w:rsidR="00B21E68" w:rsidRPr="00B21E68" w:rsidRDefault="00B21E68" w:rsidP="002430FE">
      <w:pPr>
        <w:numPr>
          <w:ilvl w:val="0"/>
          <w:numId w:val="126"/>
        </w:numPr>
        <w:spacing w:after="0" w:line="240" w:lineRule="auto"/>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The university believes that the disciplinary procedures described below will serve the interests of students in obtaining full and fair hearings.</w:t>
      </w:r>
    </w:p>
    <w:p w14:paraId="66BF5E12" w14:textId="77777777" w:rsidR="00B21E68" w:rsidRPr="00B21E68" w:rsidRDefault="00B21E68" w:rsidP="00002C79">
      <w:pPr>
        <w:spacing w:after="0" w:line="240" w:lineRule="auto"/>
        <w:contextualSpacing/>
        <w:jc w:val="both"/>
        <w:rPr>
          <w:rFonts w:ascii="Arial Narrow" w:eastAsia="MS Mincho" w:hAnsi="Arial Narrow" w:cs="Times New Roman"/>
          <w:sz w:val="24"/>
          <w:szCs w:val="24"/>
        </w:rPr>
      </w:pPr>
    </w:p>
    <w:p w14:paraId="5688C82E" w14:textId="77777777" w:rsidR="00B21E68" w:rsidRPr="00B21E68" w:rsidRDefault="002C31D8" w:rsidP="00002C79">
      <w:pPr>
        <w:spacing w:after="0" w:line="240" w:lineRule="auto"/>
        <w:contextualSpacing/>
        <w:jc w:val="both"/>
        <w:rPr>
          <w:rFonts w:ascii="Arial Narrow" w:eastAsia="MS Mincho" w:hAnsi="Arial Narrow" w:cs="Times New Roman"/>
          <w:sz w:val="24"/>
          <w:szCs w:val="24"/>
        </w:rPr>
      </w:pPr>
      <w:r>
        <w:rPr>
          <w:rFonts w:ascii="Arial Narrow" w:eastAsia="MS Mincho" w:hAnsi="Arial Narrow" w:cs="Times New Roman"/>
          <w:sz w:val="24"/>
          <w:szCs w:val="24"/>
        </w:rPr>
        <w:t>A.</w:t>
      </w:r>
      <w:r>
        <w:rPr>
          <w:rFonts w:ascii="Arial Narrow" w:eastAsia="MS Mincho" w:hAnsi="Arial Narrow" w:cs="Times New Roman"/>
          <w:sz w:val="24"/>
          <w:szCs w:val="24"/>
        </w:rPr>
        <w:tab/>
        <w:t>Pre-Hearing Procedures</w:t>
      </w:r>
    </w:p>
    <w:p w14:paraId="58747F46" w14:textId="77777777" w:rsidR="00B21E68" w:rsidRPr="00B21E68" w:rsidRDefault="00B21E68" w:rsidP="00002C79">
      <w:pPr>
        <w:spacing w:after="0" w:line="240" w:lineRule="auto"/>
        <w:ind w:left="1440" w:hanging="720"/>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1.</w:t>
      </w:r>
      <w:r w:rsidRPr="00B21E68">
        <w:rPr>
          <w:rFonts w:ascii="Arial Narrow" w:eastAsia="MS Mincho" w:hAnsi="Arial Narrow" w:cs="Times New Roman"/>
          <w:sz w:val="24"/>
          <w:szCs w:val="24"/>
        </w:rPr>
        <w:tab/>
        <w:t xml:space="preserve">The Dean of Students/Chief Judicial Officer Student Affairs shall conduct an investigation of the alleged violation(s). </w:t>
      </w:r>
    </w:p>
    <w:p w14:paraId="08439638" w14:textId="77777777" w:rsidR="00B21E68" w:rsidRPr="00B21E68" w:rsidRDefault="00B21E68" w:rsidP="00002C79">
      <w:pPr>
        <w:spacing w:after="0" w:line="240" w:lineRule="auto"/>
        <w:ind w:left="1440" w:hanging="720"/>
        <w:contextualSpacing/>
        <w:jc w:val="both"/>
        <w:rPr>
          <w:rFonts w:ascii="Arial Narrow" w:eastAsia="MS Mincho" w:hAnsi="Arial Narrow" w:cs="Times New Roman"/>
          <w:sz w:val="24"/>
          <w:szCs w:val="24"/>
        </w:rPr>
      </w:pPr>
    </w:p>
    <w:p w14:paraId="23E6AA80" w14:textId="77777777" w:rsidR="00B21E68" w:rsidRPr="00B21E68" w:rsidRDefault="00B21E68" w:rsidP="00002C79">
      <w:pPr>
        <w:spacing w:after="0" w:line="240" w:lineRule="auto"/>
        <w:ind w:left="1440" w:hanging="720"/>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2.</w:t>
      </w:r>
      <w:r w:rsidRPr="00B21E68">
        <w:rPr>
          <w:rFonts w:ascii="Arial Narrow" w:eastAsia="MS Mincho" w:hAnsi="Arial Narrow" w:cs="Times New Roman"/>
          <w:sz w:val="24"/>
          <w:szCs w:val="24"/>
        </w:rPr>
        <w:tab/>
      </w:r>
      <w:r w:rsidRPr="00B21E68">
        <w:rPr>
          <w:rFonts w:ascii="Arial Narrow" w:eastAsia="MS Mincho" w:hAnsi="Arial Narrow" w:cs="Cambria"/>
          <w:sz w:val="24"/>
          <w:szCs w:val="24"/>
        </w:rPr>
        <w:t>All matters involving allegations of impermissible discrimination, harassment, or retaliation will be governed by the procedures outlined in TBR Guideline P-080 Subject: Discrimination and Harassment – Complaint and Investigation Procedure and/or an institutional policy that reflects the requirements of that Guideline</w:t>
      </w:r>
      <w:r w:rsidRPr="00B21E68">
        <w:rPr>
          <w:rFonts w:ascii="Arial Narrow" w:eastAsia="MS Mincho" w:hAnsi="Arial Narrow" w:cs="Cambria"/>
          <w:sz w:val="24"/>
          <w:szCs w:val="24"/>
          <w:u w:val="single"/>
        </w:rPr>
        <w:t>.</w:t>
      </w:r>
      <w:r w:rsidRPr="00B21E68">
        <w:rPr>
          <w:rFonts w:ascii="Arial Narrow" w:eastAsia="MS Mincho" w:hAnsi="Arial Narrow" w:cs="Cambria"/>
          <w:sz w:val="24"/>
          <w:szCs w:val="24"/>
        </w:rPr>
        <w:t xml:space="preserve">   </w:t>
      </w:r>
    </w:p>
    <w:p w14:paraId="6327C744" w14:textId="77777777" w:rsidR="00B21E68" w:rsidRPr="00B21E68" w:rsidRDefault="00B21E68" w:rsidP="00002C79">
      <w:pPr>
        <w:spacing w:after="0" w:line="240" w:lineRule="auto"/>
        <w:ind w:left="1440" w:hanging="720"/>
        <w:contextualSpacing/>
        <w:jc w:val="both"/>
        <w:rPr>
          <w:rFonts w:ascii="Arial Narrow" w:eastAsia="MS Mincho" w:hAnsi="Arial Narrow" w:cs="Times New Roman"/>
          <w:sz w:val="24"/>
          <w:szCs w:val="24"/>
        </w:rPr>
      </w:pPr>
    </w:p>
    <w:p w14:paraId="08146295" w14:textId="77777777" w:rsidR="00B21E68" w:rsidRPr="00B21E68" w:rsidRDefault="00B21E68" w:rsidP="00002C79">
      <w:pPr>
        <w:spacing w:after="0" w:line="240" w:lineRule="auto"/>
        <w:ind w:left="1440" w:hanging="720"/>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3.</w:t>
      </w:r>
      <w:r w:rsidRPr="00B21E68">
        <w:rPr>
          <w:rFonts w:ascii="Arial Narrow" w:eastAsia="MS Mincho" w:hAnsi="Arial Narrow" w:cs="Times New Roman"/>
          <w:sz w:val="24"/>
          <w:szCs w:val="24"/>
        </w:rPr>
        <w:tab/>
        <w:t xml:space="preserve">At the conclusion of the investigation, the Dean of Students/Chief Judicial Officer for Student Affairs shall conduct a preliminary conference and shall advise the student of the charge(s) and proposed sanction(s), if any.  The student may admit the violation(s) and accept sanction(s) or may elect to contest the charge. Admission of the violation(s) and sanction(s) shall constitute a waiver of hearing, and shall be in writing when possible. Such admission shall be binding and may not be subsequently revoked without concurrence of the Dean.  At the conclusion of the preliminary conference, the Dean of Students/Chief Judicial Officer shall execute the “Preliminary Conference Form” reflecting the action taken or to be taken in the case.   If the student fails to appear for the preliminary conference, the student shall be deemed to have waived his/her right to contest the charges and sanctions and said sanctions shall become final. A student has five (5) working days from the date of the preliminary conference to make an election. </w:t>
      </w:r>
    </w:p>
    <w:p w14:paraId="1116B0AB" w14:textId="77777777" w:rsidR="00B21E68" w:rsidRPr="00B21E68" w:rsidRDefault="00B21E68" w:rsidP="00002C79">
      <w:pPr>
        <w:spacing w:after="0" w:line="240" w:lineRule="auto"/>
        <w:contextualSpacing/>
        <w:jc w:val="both"/>
        <w:rPr>
          <w:rFonts w:ascii="Arial Narrow" w:eastAsia="MS Mincho" w:hAnsi="Arial Narrow" w:cs="Times New Roman"/>
          <w:sz w:val="24"/>
          <w:szCs w:val="24"/>
        </w:rPr>
      </w:pPr>
    </w:p>
    <w:p w14:paraId="2E844EFD"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4.</w:t>
      </w:r>
      <w:r w:rsidRPr="00B21E68">
        <w:rPr>
          <w:rFonts w:ascii="Arial Narrow" w:eastAsia="Cambria" w:hAnsi="Arial Narrow" w:cs="Times New Roman"/>
          <w:sz w:val="24"/>
          <w:szCs w:val="24"/>
        </w:rPr>
        <w:tab/>
        <w:t xml:space="preserve">For all cases where suspension or expulsion are not possible sanctions, if the student chooses to contest the charge, it shall be heard pursuant to the Institutional Hearing Procedures set forth in section D below. </w:t>
      </w:r>
    </w:p>
    <w:p w14:paraId="24D70299" w14:textId="77777777" w:rsidR="00B21E68" w:rsidRPr="00B21E68" w:rsidRDefault="00B21E68" w:rsidP="00002C79">
      <w:pPr>
        <w:spacing w:after="0"/>
        <w:jc w:val="both"/>
        <w:rPr>
          <w:rFonts w:ascii="Arial Narrow" w:eastAsia="Cambria" w:hAnsi="Arial Narrow" w:cs="Times New Roman"/>
          <w:sz w:val="24"/>
          <w:szCs w:val="24"/>
        </w:rPr>
      </w:pPr>
    </w:p>
    <w:p w14:paraId="678B7462" w14:textId="77777777" w:rsidR="00B21E68" w:rsidRDefault="00C20B24" w:rsidP="00002C79">
      <w:pPr>
        <w:spacing w:after="0"/>
        <w:jc w:val="both"/>
        <w:rPr>
          <w:rFonts w:ascii="Arial Narrow" w:eastAsia="Cambria" w:hAnsi="Arial Narrow" w:cs="Times New Roman"/>
          <w:sz w:val="24"/>
          <w:szCs w:val="24"/>
        </w:rPr>
      </w:pPr>
      <w:r>
        <w:rPr>
          <w:rFonts w:ascii="Arial Narrow" w:eastAsia="Cambria" w:hAnsi="Arial Narrow" w:cs="Times New Roman"/>
          <w:sz w:val="24"/>
          <w:szCs w:val="24"/>
        </w:rPr>
        <w:t>B.</w:t>
      </w:r>
      <w:r w:rsidR="00B21E68" w:rsidRPr="00B21E68">
        <w:rPr>
          <w:rFonts w:ascii="Arial Narrow" w:eastAsia="Cambria" w:hAnsi="Arial Narrow" w:cs="Times New Roman"/>
          <w:sz w:val="24"/>
          <w:szCs w:val="24"/>
        </w:rPr>
        <w:tab/>
        <w:t>Tennessee Uniform Admini</w:t>
      </w:r>
      <w:r w:rsidR="002C31D8">
        <w:rPr>
          <w:rFonts w:ascii="Arial Narrow" w:eastAsia="Cambria" w:hAnsi="Arial Narrow" w:cs="Times New Roman"/>
          <w:sz w:val="24"/>
          <w:szCs w:val="24"/>
        </w:rPr>
        <w:t>strative Procedures Act (TUAPA)</w:t>
      </w:r>
    </w:p>
    <w:p w14:paraId="6BFCB468" w14:textId="77777777" w:rsidR="00310A64" w:rsidRPr="00B21E68" w:rsidRDefault="00310A64" w:rsidP="00002C79">
      <w:pPr>
        <w:spacing w:after="0"/>
        <w:jc w:val="both"/>
        <w:rPr>
          <w:rFonts w:ascii="Arial Narrow" w:eastAsia="Cambria" w:hAnsi="Arial Narrow" w:cs="Times New Roman"/>
          <w:sz w:val="24"/>
          <w:szCs w:val="24"/>
        </w:rPr>
      </w:pPr>
    </w:p>
    <w:p w14:paraId="58A1EDB2"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1. </w:t>
      </w:r>
      <w:r w:rsidRPr="00B21E68">
        <w:rPr>
          <w:rFonts w:ascii="Arial Narrow" w:eastAsia="Cambria" w:hAnsi="Arial Narrow" w:cs="Times New Roman"/>
          <w:sz w:val="24"/>
          <w:szCs w:val="24"/>
        </w:rPr>
        <w:tab/>
        <w:t xml:space="preserve">All cases which may result in: (a) suspension or expulsion of a student, or student organization, from the institution, for disciplinary reasons or (b) revocation of registration of a student organization, are subject to the contested case provisions of the Tennessee Uniform Administrative Procedures Act (TUAPA), T.C.A. </w:t>
      </w:r>
      <w:r w:rsidRPr="00B21E68">
        <w:rPr>
          <w:rFonts w:ascii="Arial Narrow" w:eastAsia="Cambria" w:hAnsi="Arial Narrow" w:cs="Times New Roman"/>
          <w:i/>
          <w:iCs/>
          <w:sz w:val="24"/>
          <w:szCs w:val="24"/>
        </w:rPr>
        <w:t xml:space="preserve">§ </w:t>
      </w:r>
      <w:r w:rsidRPr="00B21E68">
        <w:rPr>
          <w:rFonts w:ascii="Arial Narrow" w:eastAsia="Cambria" w:hAnsi="Arial Narrow" w:cs="Times New Roman"/>
          <w:sz w:val="24"/>
          <w:szCs w:val="24"/>
        </w:rPr>
        <w:t xml:space="preserve">4-5-301 </w:t>
      </w:r>
      <w:r w:rsidRPr="00B21E68">
        <w:rPr>
          <w:rFonts w:ascii="Arial Narrow" w:eastAsia="Cambria" w:hAnsi="Arial Narrow" w:cs="Times New Roman"/>
          <w:i/>
          <w:sz w:val="24"/>
          <w:szCs w:val="24"/>
        </w:rPr>
        <w:t>et seq</w:t>
      </w:r>
      <w:r w:rsidRPr="00B21E68">
        <w:rPr>
          <w:rFonts w:ascii="Arial Narrow" w:eastAsia="Cambria" w:hAnsi="Arial Narrow" w:cs="Times New Roman"/>
          <w:sz w:val="24"/>
          <w:szCs w:val="24"/>
        </w:rPr>
        <w:t>., and shall be processed in accord with the Uniform Contested Case procedures adopted by the Tennessee Board of Regents unless the student or organization, after receiving written notice, waives those procedures and elects to have the case disposed of in accord with institutional procedures or waives all right to contest the case under any procedure.</w:t>
      </w:r>
    </w:p>
    <w:p w14:paraId="57289F81" w14:textId="77777777" w:rsidR="00B21E68" w:rsidRPr="00B21E68" w:rsidRDefault="00B21E68" w:rsidP="00002C79">
      <w:pPr>
        <w:spacing w:after="0"/>
        <w:jc w:val="both"/>
        <w:rPr>
          <w:rFonts w:ascii="Arial Narrow" w:eastAsia="Cambria" w:hAnsi="Arial Narrow" w:cs="Times New Roman"/>
          <w:sz w:val="24"/>
          <w:szCs w:val="24"/>
        </w:rPr>
      </w:pPr>
    </w:p>
    <w:p w14:paraId="4C7BE989" w14:textId="77777777" w:rsidR="00B21E68" w:rsidRDefault="00B21E68" w:rsidP="00002C79">
      <w:pPr>
        <w:spacing w:after="0"/>
        <w:jc w:val="both"/>
        <w:rPr>
          <w:rFonts w:ascii="Arial Narrow" w:eastAsia="Cambria" w:hAnsi="Arial Narrow" w:cs="Times New Roman"/>
          <w:sz w:val="24"/>
          <w:szCs w:val="24"/>
        </w:rPr>
      </w:pPr>
      <w:r w:rsidRPr="00B21E68">
        <w:rPr>
          <w:rFonts w:ascii="Arial Narrow" w:eastAsia="Cambria" w:hAnsi="Arial Narrow" w:cs="Times New Roman"/>
          <w:sz w:val="24"/>
          <w:szCs w:val="24"/>
        </w:rPr>
        <w:t>C.</w:t>
      </w:r>
      <w:r w:rsidRPr="00B21E68">
        <w:rPr>
          <w:rFonts w:ascii="Arial Narrow" w:eastAsia="Cambria" w:hAnsi="Arial Narrow" w:cs="Times New Roman"/>
          <w:sz w:val="24"/>
          <w:szCs w:val="24"/>
        </w:rPr>
        <w:tab/>
        <w:t>Function and Composition of the Student</w:t>
      </w:r>
      <w:r w:rsidR="002C31D8">
        <w:rPr>
          <w:rFonts w:ascii="Arial Narrow" w:eastAsia="Cambria" w:hAnsi="Arial Narrow" w:cs="Times New Roman"/>
          <w:sz w:val="24"/>
          <w:szCs w:val="24"/>
        </w:rPr>
        <w:t xml:space="preserve"> Affairs Disciplinary Committee</w:t>
      </w:r>
    </w:p>
    <w:p w14:paraId="48BB0629" w14:textId="77777777" w:rsidR="00310A64" w:rsidRPr="00B21E68" w:rsidRDefault="00310A64" w:rsidP="00002C79">
      <w:pPr>
        <w:spacing w:after="0"/>
        <w:jc w:val="both"/>
        <w:rPr>
          <w:rFonts w:ascii="Arial Narrow" w:eastAsia="Cambria" w:hAnsi="Arial Narrow" w:cs="Times New Roman"/>
          <w:sz w:val="24"/>
          <w:szCs w:val="24"/>
        </w:rPr>
      </w:pPr>
    </w:p>
    <w:p w14:paraId="49E8211F"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1.</w:t>
      </w:r>
      <w:r w:rsidRPr="00B21E68">
        <w:rPr>
          <w:rFonts w:ascii="Arial Narrow" w:eastAsia="Cambria" w:hAnsi="Arial Narrow" w:cs="Times New Roman"/>
          <w:sz w:val="24"/>
          <w:szCs w:val="24"/>
        </w:rPr>
        <w:tab/>
        <w:t>The Student Affairs Disciplinary Committee is the principle judicial body for hearing violations of the university’s Code of Student Conduct, making relevant findings, and recommending sanctions, where appropriate.</w:t>
      </w:r>
    </w:p>
    <w:p w14:paraId="694B6E03"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0DC85B6F"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2.</w:t>
      </w:r>
      <w:r w:rsidRPr="00B21E68">
        <w:rPr>
          <w:rFonts w:ascii="Arial Narrow" w:eastAsia="Cambria" w:hAnsi="Arial Narrow" w:cs="Times New Roman"/>
          <w:sz w:val="24"/>
          <w:szCs w:val="24"/>
        </w:rPr>
        <w:tab/>
        <w:t>The Student Affairs Disciplinary Committee</w:t>
      </w:r>
      <w:r w:rsidR="0066090E">
        <w:rPr>
          <w:rFonts w:ascii="Arial Narrow" w:eastAsia="Cambria" w:hAnsi="Arial Narrow" w:cs="Times New Roman"/>
          <w:sz w:val="24"/>
          <w:szCs w:val="24"/>
        </w:rPr>
        <w:fldChar w:fldCharType="begin"/>
      </w:r>
      <w:r w:rsidR="007B6C71">
        <w:instrText xml:space="preserve"> XE "</w:instrText>
      </w:r>
      <w:r w:rsidR="007B6C71" w:rsidRPr="001C495A">
        <w:rPr>
          <w:rFonts w:ascii="Arial Narrow" w:eastAsia="Cambria" w:hAnsi="Arial Narrow" w:cs="Times New Roman"/>
          <w:sz w:val="24"/>
          <w:szCs w:val="24"/>
        </w:rPr>
        <w:instrText>Student Affairs Disciplinary Committee</w:instrText>
      </w:r>
      <w:r w:rsidR="007B6C71">
        <w:instrText xml:space="preserve">" </w:instrText>
      </w:r>
      <w:r w:rsidR="0066090E">
        <w:rPr>
          <w:rFonts w:ascii="Arial Narrow" w:eastAsia="Cambria" w:hAnsi="Arial Narrow" w:cs="Times New Roman"/>
          <w:sz w:val="24"/>
          <w:szCs w:val="24"/>
        </w:rPr>
        <w:fldChar w:fldCharType="end"/>
      </w:r>
      <w:r w:rsidRPr="00B21E68">
        <w:rPr>
          <w:rFonts w:ascii="Arial Narrow" w:eastAsia="Cambria" w:hAnsi="Arial Narrow" w:cs="Times New Roman"/>
          <w:sz w:val="24"/>
          <w:szCs w:val="24"/>
        </w:rPr>
        <w:t xml:space="preserve"> shall be comprised of a total of eight (8) members and two (2) alternates.  The Committee shall include four (4) students, with one (1) student alternate.  Student members will be selected by the Vice President for Student Affairs from a group nominated by the Dean of Students/Chief Judicial Officer for Student Affairs, and shall serve a one (1) year term. An additional four (4) members shall be members of the faculty, with one (1) alternate.  The faculty members of the Committee shall be selected for one (1) year terms by the Vice President for Student Affairs from a group nominated by the </w:t>
      </w:r>
      <w:r w:rsidR="00F0094F">
        <w:rPr>
          <w:rFonts w:ascii="Arial Narrow" w:eastAsia="Cambria" w:hAnsi="Arial Narrow" w:cs="Times New Roman"/>
          <w:sz w:val="24"/>
          <w:szCs w:val="24"/>
        </w:rPr>
        <w:t>Vice President of Academic Affairs</w:t>
      </w:r>
      <w:r w:rsidRPr="00B21E68">
        <w:rPr>
          <w:rFonts w:ascii="Arial Narrow" w:eastAsia="Cambria" w:hAnsi="Arial Narrow" w:cs="Times New Roman"/>
          <w:sz w:val="24"/>
          <w:szCs w:val="24"/>
        </w:rPr>
        <w:t>.</w:t>
      </w:r>
    </w:p>
    <w:p w14:paraId="5A686BD8"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72FE11FC"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3.</w:t>
      </w:r>
      <w:r w:rsidRPr="00B21E68">
        <w:rPr>
          <w:rFonts w:ascii="Arial Narrow" w:eastAsia="Cambria" w:hAnsi="Arial Narrow" w:cs="Times New Roman"/>
          <w:sz w:val="24"/>
          <w:szCs w:val="24"/>
        </w:rPr>
        <w:tab/>
        <w:t>A Chairperson shall be appointed by the Vice President of Student Affairs.  The Committee shall elect a Secretary by majority vote.</w:t>
      </w:r>
    </w:p>
    <w:p w14:paraId="1804EC8E"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0FF3CEBE"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4.</w:t>
      </w:r>
      <w:r w:rsidRPr="00B21E68">
        <w:rPr>
          <w:rFonts w:ascii="Arial Narrow" w:eastAsia="Cambria" w:hAnsi="Arial Narrow" w:cs="Times New Roman"/>
          <w:sz w:val="24"/>
          <w:szCs w:val="24"/>
        </w:rPr>
        <w:tab/>
        <w:t>The Chairperson of the Student Affairs Disciplinary Committee is responsible for directing the conduct of any hearing, and shall make necessary procedural rulings including, but not limited to, rulings regarding the admissibility of evidence, and shall be responsible for drafting all written determinations by the Committee.</w:t>
      </w:r>
    </w:p>
    <w:p w14:paraId="174F099F"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4E30CDE3"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5.</w:t>
      </w:r>
      <w:r w:rsidRPr="00B21E68">
        <w:rPr>
          <w:rFonts w:ascii="Arial Narrow" w:eastAsia="Cambria" w:hAnsi="Arial Narrow" w:cs="Times New Roman"/>
          <w:sz w:val="24"/>
          <w:szCs w:val="24"/>
        </w:rPr>
        <w:tab/>
        <w:t xml:space="preserve">No less than four (4) members of the committee, including at least one faculty representative, must be present to constitute a quorum.  </w:t>
      </w:r>
    </w:p>
    <w:p w14:paraId="41574EFD" w14:textId="77777777" w:rsidR="00B21E68" w:rsidRPr="00B21E68" w:rsidRDefault="00B21E68" w:rsidP="00002C79">
      <w:pPr>
        <w:spacing w:after="0"/>
        <w:ind w:left="1440"/>
        <w:jc w:val="both"/>
        <w:rPr>
          <w:rFonts w:ascii="Arial Narrow" w:eastAsia="Cambria" w:hAnsi="Arial Narrow" w:cs="Times New Roman"/>
          <w:sz w:val="24"/>
          <w:szCs w:val="24"/>
        </w:rPr>
      </w:pPr>
    </w:p>
    <w:p w14:paraId="4D7E0B5D"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6.</w:t>
      </w:r>
      <w:r w:rsidRPr="00B21E68">
        <w:rPr>
          <w:rFonts w:ascii="Arial Narrow" w:eastAsia="Cambria" w:hAnsi="Arial Narrow" w:cs="Times New Roman"/>
          <w:sz w:val="24"/>
          <w:szCs w:val="24"/>
        </w:rPr>
        <w:tab/>
        <w:t xml:space="preserve">Meetings of the Committee are irregular and called by the Chairperson upon being informed that an alleged violation of the Code of Student Conduct exists and that a hearing is necessary.  </w:t>
      </w:r>
    </w:p>
    <w:p w14:paraId="7786C540"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084A199F" w14:textId="77777777" w:rsidR="00B21E68" w:rsidRPr="00B21E68" w:rsidRDefault="00B21E68" w:rsidP="00002C79">
      <w:pPr>
        <w:spacing w:after="0"/>
        <w:jc w:val="both"/>
        <w:rPr>
          <w:rFonts w:ascii="Arial Narrow" w:eastAsia="Cambria" w:hAnsi="Arial Narrow" w:cs="Times New Roman"/>
          <w:sz w:val="24"/>
          <w:szCs w:val="24"/>
        </w:rPr>
      </w:pPr>
      <w:r w:rsidRPr="00B21E68">
        <w:rPr>
          <w:rFonts w:ascii="Arial Narrow" w:eastAsia="Cambria" w:hAnsi="Arial Narrow" w:cs="Times New Roman"/>
          <w:sz w:val="24"/>
          <w:szCs w:val="24"/>
        </w:rPr>
        <w:t>D.</w:t>
      </w:r>
      <w:r w:rsidRPr="00B21E68">
        <w:rPr>
          <w:rFonts w:ascii="Arial Narrow" w:eastAsia="Cambria" w:hAnsi="Arial Narrow" w:cs="Times New Roman"/>
          <w:sz w:val="24"/>
          <w:szCs w:val="24"/>
        </w:rPr>
        <w:tab/>
        <w:t xml:space="preserve">Student Affairs Disciplinary Committee Hearing Procedures. </w:t>
      </w:r>
    </w:p>
    <w:p w14:paraId="1DC5957F" w14:textId="77777777" w:rsidR="00B21E68" w:rsidRPr="00B21E68" w:rsidRDefault="00B21E68" w:rsidP="00002C79">
      <w:pPr>
        <w:spacing w:after="0"/>
        <w:jc w:val="both"/>
        <w:rPr>
          <w:rFonts w:ascii="Arial Narrow" w:eastAsia="Cambria" w:hAnsi="Arial Narrow" w:cs="Times New Roman"/>
          <w:sz w:val="24"/>
          <w:szCs w:val="24"/>
        </w:rPr>
      </w:pPr>
    </w:p>
    <w:p w14:paraId="4004ED79" w14:textId="77777777" w:rsidR="00B21E68" w:rsidRPr="00B21E68" w:rsidRDefault="00B21E68" w:rsidP="00002C79">
      <w:pPr>
        <w:spacing w:after="0"/>
        <w:ind w:left="720"/>
        <w:jc w:val="both"/>
        <w:rPr>
          <w:rFonts w:ascii="Arial Narrow" w:eastAsia="Cambria" w:hAnsi="Arial Narrow" w:cs="Times New Roman"/>
          <w:sz w:val="24"/>
          <w:szCs w:val="24"/>
        </w:rPr>
      </w:pPr>
      <w:r w:rsidRPr="00B21E68">
        <w:rPr>
          <w:rFonts w:ascii="Arial Narrow" w:eastAsia="Cambria" w:hAnsi="Arial Narrow" w:cs="Times New Roman"/>
          <w:sz w:val="24"/>
          <w:szCs w:val="24"/>
        </w:rPr>
        <w:t>1. The following procedures shall govern conduct of an Institutional Hearing by the Student Affairs Disciplinary Committee:</w:t>
      </w:r>
    </w:p>
    <w:p w14:paraId="1817079D" w14:textId="77777777" w:rsidR="00B21E68" w:rsidRPr="00B21E68" w:rsidRDefault="00B21E68" w:rsidP="00002C79">
      <w:pPr>
        <w:spacing w:after="0"/>
        <w:jc w:val="both"/>
        <w:rPr>
          <w:rFonts w:ascii="Arial Narrow" w:eastAsia="Cambria" w:hAnsi="Arial Narrow" w:cs="Times New Roman"/>
          <w:sz w:val="24"/>
          <w:szCs w:val="24"/>
        </w:rPr>
      </w:pPr>
    </w:p>
    <w:p w14:paraId="468BBE8B"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The student shall be advised of the date, time, and place of the hearing.</w:t>
      </w:r>
    </w:p>
    <w:p w14:paraId="7A19B049" w14:textId="77777777" w:rsidR="00B21E68" w:rsidRPr="00B21E68" w:rsidRDefault="00B21E68" w:rsidP="00002C79">
      <w:pPr>
        <w:spacing w:after="0"/>
        <w:ind w:left="1620"/>
        <w:jc w:val="both"/>
        <w:rPr>
          <w:rFonts w:ascii="Arial Narrow" w:eastAsia="Cambria" w:hAnsi="Arial Narrow" w:cs="Times New Roman"/>
          <w:sz w:val="24"/>
          <w:szCs w:val="24"/>
        </w:rPr>
      </w:pPr>
    </w:p>
    <w:p w14:paraId="468CDFE6"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The students shall be advised, in writing, of the breach of policy of which he or she is charged.</w:t>
      </w:r>
    </w:p>
    <w:p w14:paraId="25764C4E" w14:textId="77777777" w:rsidR="00B21E68" w:rsidRPr="00B21E68" w:rsidRDefault="00B21E68" w:rsidP="00002C79">
      <w:pPr>
        <w:spacing w:after="0"/>
        <w:ind w:left="1620"/>
        <w:jc w:val="both"/>
        <w:rPr>
          <w:rFonts w:ascii="Arial Narrow" w:eastAsia="Cambria" w:hAnsi="Arial Narrow" w:cs="Times New Roman"/>
          <w:sz w:val="24"/>
          <w:szCs w:val="24"/>
        </w:rPr>
      </w:pPr>
    </w:p>
    <w:p w14:paraId="465A0655"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The student shall be advised of the following rights: (</w:t>
      </w:r>
      <w:proofErr w:type="spellStart"/>
      <w:r w:rsidRPr="00B21E68">
        <w:rPr>
          <w:rFonts w:ascii="Arial Narrow" w:eastAsia="Cambria" w:hAnsi="Arial Narrow" w:cs="Times New Roman"/>
          <w:sz w:val="24"/>
          <w:szCs w:val="24"/>
        </w:rPr>
        <w:t>i</w:t>
      </w:r>
      <w:proofErr w:type="spellEnd"/>
      <w:r w:rsidRPr="00B21E68">
        <w:rPr>
          <w:rFonts w:ascii="Arial Narrow" w:eastAsia="Cambria" w:hAnsi="Arial Narrow" w:cs="Times New Roman"/>
          <w:sz w:val="24"/>
          <w:szCs w:val="24"/>
        </w:rPr>
        <w:t>) the right of the accused student to present or state his/her case; (ii) the right to be accompanied by an advisor (An advisor shall not be permitted to participate in the hearing and shall be limited to directly advising the student); (iii) the right to call witnesses in his/her behalf; (iv) the right to confront witnesses against him/her.</w:t>
      </w:r>
    </w:p>
    <w:p w14:paraId="06B1B4FD" w14:textId="77777777" w:rsidR="00B21E68" w:rsidRPr="00B21E68" w:rsidRDefault="00B21E68" w:rsidP="00002C79">
      <w:pPr>
        <w:spacing w:after="0"/>
        <w:jc w:val="both"/>
        <w:rPr>
          <w:rFonts w:ascii="Arial Narrow" w:eastAsia="Cambria" w:hAnsi="Arial Narrow" w:cs="Times New Roman"/>
          <w:sz w:val="24"/>
          <w:szCs w:val="24"/>
        </w:rPr>
      </w:pPr>
    </w:p>
    <w:p w14:paraId="6A78F3AC"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date of the hearing shall be set no later than ten (10) calendar days but no sooner than two (2) days following the student’s notice of intent to contest the charge. </w:t>
      </w:r>
    </w:p>
    <w:p w14:paraId="3D28FC4E" w14:textId="77777777" w:rsidR="00B21E68" w:rsidRPr="00B21E68" w:rsidRDefault="00B21E68" w:rsidP="00002C79">
      <w:pPr>
        <w:spacing w:after="0"/>
        <w:ind w:left="1620"/>
        <w:jc w:val="both"/>
        <w:rPr>
          <w:rFonts w:ascii="Arial Narrow" w:eastAsia="Cambria" w:hAnsi="Arial Narrow" w:cs="Times New Roman"/>
          <w:sz w:val="24"/>
          <w:szCs w:val="24"/>
        </w:rPr>
      </w:pPr>
    </w:p>
    <w:p w14:paraId="6864089C"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hearing notice should be delivered to student, in person, by an appropriate official of the university.  The person making personal service on a party shall make a record as to the time and place of service.   If the student is not available for service in person, the notice should be delivered by return receipt mail to the student’s last known address. </w:t>
      </w:r>
    </w:p>
    <w:p w14:paraId="60AB456D" w14:textId="77777777" w:rsidR="00B21E68" w:rsidRPr="00B21E68" w:rsidRDefault="00B21E68" w:rsidP="00002C79">
      <w:pPr>
        <w:spacing w:after="0"/>
        <w:ind w:left="1620"/>
        <w:jc w:val="both"/>
        <w:rPr>
          <w:rFonts w:ascii="Arial Narrow" w:eastAsia="Cambria" w:hAnsi="Arial Narrow" w:cs="Times New Roman"/>
          <w:sz w:val="24"/>
          <w:szCs w:val="24"/>
        </w:rPr>
      </w:pPr>
    </w:p>
    <w:p w14:paraId="259350FF"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notice shall contain a description of the procedures under which the hearing will be conducted. </w:t>
      </w:r>
    </w:p>
    <w:p w14:paraId="1F971DC8" w14:textId="77777777" w:rsidR="00B21E68" w:rsidRPr="00B21E68" w:rsidRDefault="00B21E68" w:rsidP="00002C79">
      <w:pPr>
        <w:spacing w:after="0"/>
        <w:ind w:left="1620"/>
        <w:jc w:val="both"/>
        <w:rPr>
          <w:rFonts w:ascii="Arial Narrow" w:eastAsia="Cambria" w:hAnsi="Arial Narrow" w:cs="Times New Roman"/>
          <w:sz w:val="24"/>
          <w:szCs w:val="24"/>
        </w:rPr>
      </w:pPr>
    </w:p>
    <w:p w14:paraId="035E3EA7"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The Student Affairs Disciplinary Committee shall conduct a hearing providing for the receipt of evidence, including calling witnesses and the review of other evidence in rendering a decision.</w:t>
      </w:r>
    </w:p>
    <w:p w14:paraId="51963A99" w14:textId="77777777" w:rsidR="00B21E68" w:rsidRPr="00B21E68" w:rsidRDefault="00B21E68" w:rsidP="00002C79">
      <w:pPr>
        <w:spacing w:after="0"/>
        <w:ind w:left="1620"/>
        <w:jc w:val="both"/>
        <w:rPr>
          <w:rFonts w:ascii="Arial Narrow" w:eastAsia="Cambria" w:hAnsi="Arial Narrow" w:cs="Times New Roman"/>
          <w:sz w:val="24"/>
          <w:szCs w:val="24"/>
        </w:rPr>
      </w:pPr>
    </w:p>
    <w:p w14:paraId="0B52E6B0"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student at issue shall be permitted to call witnesses and submit documentation at the hearing in support of his/her defense.  The student may also be accompanied by legal counsel or some other representative. However, legal counsel or a representative may not speak or present evidence on behalf of the student.  </w:t>
      </w:r>
    </w:p>
    <w:p w14:paraId="06689F05" w14:textId="77777777" w:rsidR="00B21E68" w:rsidRPr="00B21E68" w:rsidRDefault="00B21E68" w:rsidP="00002C79">
      <w:pPr>
        <w:spacing w:after="0"/>
        <w:ind w:left="1620"/>
        <w:jc w:val="both"/>
        <w:rPr>
          <w:rFonts w:ascii="Arial Narrow" w:eastAsia="Cambria" w:hAnsi="Arial Narrow" w:cs="Times New Roman"/>
          <w:sz w:val="24"/>
          <w:szCs w:val="24"/>
        </w:rPr>
      </w:pPr>
    </w:p>
    <w:p w14:paraId="76A93551"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The Student Affairs Disciplinary Committee shall make a determination of the case based on the evidence presented at the hearing.  The decision of the committee shall be by majority vote.</w:t>
      </w:r>
    </w:p>
    <w:p w14:paraId="546F4E99" w14:textId="77777777" w:rsidR="00B21E68" w:rsidRPr="00B21E68" w:rsidRDefault="00B21E68" w:rsidP="00002C79">
      <w:pPr>
        <w:spacing w:after="0"/>
        <w:ind w:left="1620"/>
        <w:jc w:val="both"/>
        <w:rPr>
          <w:rFonts w:ascii="Arial Narrow" w:eastAsia="Cambria" w:hAnsi="Arial Narrow" w:cs="Times New Roman"/>
          <w:sz w:val="24"/>
          <w:szCs w:val="24"/>
        </w:rPr>
      </w:pPr>
    </w:p>
    <w:p w14:paraId="4D272C42"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hearing officer will vote only when needed to break a tie vote. </w:t>
      </w:r>
    </w:p>
    <w:p w14:paraId="72D9B04C" w14:textId="77777777" w:rsidR="00B21E68" w:rsidRPr="00B21E68" w:rsidRDefault="00B21E68" w:rsidP="00002C79">
      <w:pPr>
        <w:spacing w:after="0"/>
        <w:ind w:left="1620"/>
        <w:jc w:val="both"/>
        <w:rPr>
          <w:rFonts w:ascii="Arial Narrow" w:eastAsia="Cambria" w:hAnsi="Arial Narrow" w:cs="Times New Roman"/>
          <w:sz w:val="24"/>
          <w:szCs w:val="24"/>
        </w:rPr>
      </w:pPr>
    </w:p>
    <w:p w14:paraId="244D4906"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If the Committee finds that the student did engage in the offense (s) for which he/she is charged, it shall recall the Dean and the student for a review of the student’s past record in determining the appropriate recommendation of sanction.  </w:t>
      </w:r>
    </w:p>
    <w:p w14:paraId="43F736EF" w14:textId="77777777" w:rsidR="00B21E68" w:rsidRPr="00B21E68" w:rsidRDefault="00B21E68" w:rsidP="00002C79">
      <w:pPr>
        <w:spacing w:after="0"/>
        <w:ind w:left="1620"/>
        <w:jc w:val="both"/>
        <w:rPr>
          <w:rFonts w:ascii="Arial Narrow" w:eastAsia="Cambria" w:hAnsi="Arial Narrow" w:cs="Times New Roman"/>
          <w:sz w:val="24"/>
          <w:szCs w:val="24"/>
        </w:rPr>
      </w:pPr>
    </w:p>
    <w:p w14:paraId="7E033ACC"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The Committee will issue a written decision within five (5) days following the conclusion of the hearing.  The decision shall specify any violations found and recommend appropriate sanctions.   </w:t>
      </w:r>
      <w:r w:rsidRPr="00B21E68">
        <w:rPr>
          <w:rFonts w:ascii="Arial Narrow" w:eastAsia="Cambria" w:hAnsi="Arial Narrow" w:cs="Times New Roman"/>
          <w:sz w:val="24"/>
          <w:szCs w:val="24"/>
        </w:rPr>
        <w:tab/>
      </w:r>
    </w:p>
    <w:p w14:paraId="5CF3AB5A" w14:textId="77777777" w:rsidR="00B21E68" w:rsidRPr="00B21E68" w:rsidRDefault="00B21E68" w:rsidP="00002C79">
      <w:pPr>
        <w:spacing w:after="0"/>
        <w:ind w:left="180"/>
        <w:jc w:val="both"/>
        <w:rPr>
          <w:rFonts w:ascii="Arial Narrow" w:eastAsia="Cambria" w:hAnsi="Arial Narrow" w:cs="Times New Roman"/>
          <w:sz w:val="24"/>
          <w:szCs w:val="24"/>
        </w:rPr>
      </w:pPr>
    </w:p>
    <w:p w14:paraId="0B0196A8" w14:textId="77777777" w:rsidR="00B21E68" w:rsidRPr="00B21E68" w:rsidRDefault="00B21E68" w:rsidP="002430FE">
      <w:pPr>
        <w:numPr>
          <w:ilvl w:val="1"/>
          <w:numId w:val="127"/>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Record (Discipline) – A record which may consist of a taped or similar electronic recording, shall be made of the proceedings</w:t>
      </w:r>
      <w:r w:rsidR="00916BD2">
        <w:rPr>
          <w:rFonts w:ascii="Arial Narrow" w:eastAsia="Cambria" w:hAnsi="Arial Narrow" w:cs="Times New Roman"/>
          <w:sz w:val="24"/>
          <w:szCs w:val="24"/>
        </w:rPr>
        <w:t xml:space="preserve">. </w:t>
      </w:r>
      <w:r w:rsidRPr="00B21E68">
        <w:rPr>
          <w:rFonts w:ascii="Arial Narrow" w:eastAsia="Cambria" w:hAnsi="Arial Narrow" w:cs="Times New Roman"/>
          <w:sz w:val="24"/>
          <w:szCs w:val="24"/>
        </w:rPr>
        <w:t>Such record may be transcribed upon request by a party at the party’s expense. If the university elects to transcribe the proceedings, any party shall be pr</w:t>
      </w:r>
      <w:r w:rsidR="00916BD2">
        <w:rPr>
          <w:rFonts w:ascii="Arial Narrow" w:eastAsia="Cambria" w:hAnsi="Arial Narrow" w:cs="Times New Roman"/>
          <w:sz w:val="24"/>
          <w:szCs w:val="24"/>
        </w:rPr>
        <w:t>ovided copies of the transcript</w:t>
      </w:r>
      <w:r w:rsidRPr="00B21E68">
        <w:rPr>
          <w:rFonts w:ascii="Arial Narrow" w:eastAsia="Cambria" w:hAnsi="Arial Narrow" w:cs="Times New Roman"/>
          <w:sz w:val="24"/>
          <w:szCs w:val="24"/>
        </w:rPr>
        <w:t xml:space="preserve"> upon payment of cost to the university. The record includes all evidence, statement, affidavits, or matters officially noticed.</w:t>
      </w:r>
    </w:p>
    <w:p w14:paraId="56FD6147" w14:textId="77777777" w:rsidR="00B21E68" w:rsidRPr="00B21E68" w:rsidRDefault="00B21E68" w:rsidP="00002C79">
      <w:pPr>
        <w:spacing w:after="0"/>
        <w:ind w:left="2880" w:hanging="720"/>
        <w:jc w:val="both"/>
        <w:rPr>
          <w:rFonts w:ascii="Arial Narrow" w:eastAsia="Cambria" w:hAnsi="Arial Narrow" w:cs="Times New Roman"/>
          <w:sz w:val="24"/>
          <w:szCs w:val="24"/>
        </w:rPr>
      </w:pPr>
    </w:p>
    <w:p w14:paraId="5189CE1D"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2. </w:t>
      </w:r>
      <w:r w:rsidRPr="00B21E68">
        <w:rPr>
          <w:rFonts w:ascii="Arial Narrow" w:eastAsia="Cambria" w:hAnsi="Arial Narrow" w:cs="Times New Roman"/>
          <w:sz w:val="24"/>
          <w:szCs w:val="24"/>
        </w:rPr>
        <w:tab/>
        <w:t>Appeal to the Vice President for Student Affairs – A student may appeal the decision of the Student Affairs Disciplinary Committee to the Vice President for Student Affairs. The appeal must be submitted, in writing, to the Vice President for Student Affairs or designee within five (5) days of the date of the decision and must specify in detail the grounds for the relief sought. Petitions for appeal will be considered on the following grounds only:</w:t>
      </w:r>
    </w:p>
    <w:p w14:paraId="2EB508E6" w14:textId="77777777" w:rsidR="00B21E68" w:rsidRPr="00B21E68" w:rsidRDefault="00B21E68" w:rsidP="00002C79">
      <w:pPr>
        <w:spacing w:after="0"/>
        <w:ind w:left="2880" w:hanging="720"/>
        <w:jc w:val="both"/>
        <w:rPr>
          <w:rFonts w:ascii="Arial Narrow" w:eastAsia="Cambria" w:hAnsi="Arial Narrow" w:cs="Times New Roman"/>
          <w:sz w:val="24"/>
          <w:szCs w:val="24"/>
        </w:rPr>
      </w:pPr>
    </w:p>
    <w:p w14:paraId="72233BA4" w14:textId="77777777" w:rsidR="00B21E68" w:rsidRPr="00B21E68" w:rsidRDefault="00B21E68" w:rsidP="002430FE">
      <w:pPr>
        <w:numPr>
          <w:ilvl w:val="0"/>
          <w:numId w:val="128"/>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Some material error in procedure;</w:t>
      </w:r>
    </w:p>
    <w:p w14:paraId="4CB3E57C" w14:textId="77777777" w:rsidR="00B21E68" w:rsidRPr="00B21E68" w:rsidRDefault="00B21E68" w:rsidP="002430FE">
      <w:pPr>
        <w:numPr>
          <w:ilvl w:val="0"/>
          <w:numId w:val="128"/>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Some material error in the committee’s finding or fact or conclusions of law;</w:t>
      </w:r>
    </w:p>
    <w:p w14:paraId="2C7796E5" w14:textId="77777777" w:rsidR="00B21E68" w:rsidRPr="00B21E68" w:rsidRDefault="00B21E68" w:rsidP="002430FE">
      <w:pPr>
        <w:numPr>
          <w:ilvl w:val="0"/>
          <w:numId w:val="128"/>
        </w:numPr>
        <w:spacing w:after="0"/>
        <w:contextualSpacing/>
        <w:jc w:val="both"/>
        <w:rPr>
          <w:rFonts w:ascii="Arial Narrow" w:eastAsia="Cambria" w:hAnsi="Arial Narrow" w:cs="Times New Roman"/>
          <w:sz w:val="24"/>
          <w:szCs w:val="24"/>
        </w:rPr>
      </w:pPr>
      <w:r w:rsidRPr="00B21E68">
        <w:rPr>
          <w:rFonts w:ascii="Arial Narrow" w:eastAsia="Cambria" w:hAnsi="Arial Narrow" w:cs="Times New Roman"/>
          <w:sz w:val="24"/>
          <w:szCs w:val="24"/>
        </w:rPr>
        <w:t>Discovery of new evidence, unavailable at the time of hearing, sufficiently strong to reverse or modify the decision which could not have been previously discovered by due diligence;</w:t>
      </w:r>
    </w:p>
    <w:p w14:paraId="02E4A8A9" w14:textId="77777777" w:rsidR="00B21E68" w:rsidRPr="00B21E68" w:rsidRDefault="00B21E68" w:rsidP="00002C79">
      <w:pPr>
        <w:spacing w:after="0"/>
        <w:jc w:val="both"/>
        <w:rPr>
          <w:rFonts w:ascii="Arial Narrow" w:eastAsia="Cambria" w:hAnsi="Arial Narrow" w:cs="Times New Roman"/>
          <w:sz w:val="24"/>
          <w:szCs w:val="24"/>
        </w:rPr>
      </w:pPr>
    </w:p>
    <w:p w14:paraId="19270A3A" w14:textId="77777777" w:rsidR="00B21E68" w:rsidRPr="00B21E68" w:rsidRDefault="00B21E68" w:rsidP="00002C79">
      <w:pPr>
        <w:spacing w:after="0"/>
        <w:ind w:left="1440" w:hanging="720"/>
        <w:jc w:val="both"/>
        <w:rPr>
          <w:rFonts w:ascii="Arial Narrow" w:eastAsia="Cambria" w:hAnsi="Arial Narrow" w:cs="Times New Roman"/>
          <w:strike/>
          <w:sz w:val="24"/>
          <w:szCs w:val="24"/>
        </w:rPr>
      </w:pPr>
      <w:r w:rsidRPr="00B21E68">
        <w:rPr>
          <w:rFonts w:ascii="Arial Narrow" w:eastAsia="Cambria" w:hAnsi="Arial Narrow" w:cs="Times New Roman"/>
          <w:sz w:val="24"/>
          <w:szCs w:val="24"/>
        </w:rPr>
        <w:t>3.</w:t>
      </w:r>
      <w:r w:rsidRPr="00B21E68">
        <w:rPr>
          <w:rFonts w:ascii="Arial Narrow" w:eastAsia="Cambria" w:hAnsi="Arial Narrow" w:cs="Times New Roman"/>
          <w:sz w:val="24"/>
          <w:szCs w:val="24"/>
        </w:rPr>
        <w:tab/>
        <w:t xml:space="preserve">Review by the Vice President – Upon receipt of the appeals, the Vice President for Student Affairs will review the decision of the Committee and/or the sanction imposed. The Vice President’s determination shall be based upon the contents of the student’s appeal filing, the record made at the hearing, the written decision and recommendation of the Committee, and any other information the Vice President deems relevant. The Vice President shall issue a written decision within five (5) working days after the filing of the appeal. </w:t>
      </w:r>
    </w:p>
    <w:p w14:paraId="09C01AB5" w14:textId="77777777" w:rsidR="00B21E68" w:rsidRPr="00B21E68" w:rsidRDefault="00B21E68" w:rsidP="00002C79">
      <w:pPr>
        <w:spacing w:after="0"/>
        <w:jc w:val="both"/>
        <w:rPr>
          <w:rFonts w:ascii="Arial Narrow" w:eastAsia="Cambria" w:hAnsi="Arial Narrow" w:cs="Times New Roman"/>
          <w:sz w:val="24"/>
          <w:szCs w:val="24"/>
        </w:rPr>
      </w:pPr>
    </w:p>
    <w:p w14:paraId="29CD4EBF"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4.</w:t>
      </w:r>
      <w:r w:rsidRPr="00B21E68">
        <w:rPr>
          <w:rFonts w:ascii="Arial Narrow" w:eastAsia="Cambria" w:hAnsi="Arial Narrow" w:cs="Times New Roman"/>
          <w:sz w:val="24"/>
          <w:szCs w:val="24"/>
        </w:rPr>
        <w:tab/>
        <w:t>Appeal to the President – The decision of the Vice President for Student Affairs or designee may be appealed to the President of the university within five (5)  days of its filing. The President may affirm or overturn the decision of the Vice President for Student Affairs in whole or in part. The President may also reduce or set aside the sanctions imposed. The President’s determination shall constitute the final decision at the institutional level.</w:t>
      </w:r>
      <w:r w:rsidRPr="00B21E68">
        <w:rPr>
          <w:rFonts w:ascii="Arial Narrow" w:eastAsia="Cambria" w:hAnsi="Arial Narrow" w:cs="Times New Roman"/>
          <w:sz w:val="24"/>
          <w:szCs w:val="24"/>
        </w:rPr>
        <w:tab/>
      </w:r>
    </w:p>
    <w:p w14:paraId="4452C9AE" w14:textId="77777777" w:rsidR="00310A64" w:rsidRDefault="00310A64" w:rsidP="00002C79">
      <w:pPr>
        <w:spacing w:before="100" w:beforeAutospacing="1" w:after="240" w:line="240" w:lineRule="auto"/>
        <w:contextualSpacing/>
        <w:jc w:val="both"/>
        <w:rPr>
          <w:rFonts w:ascii="Arial Narrow" w:eastAsia="MS Mincho" w:hAnsi="Arial Narrow" w:cs="Times New Roman"/>
          <w:sz w:val="24"/>
          <w:szCs w:val="24"/>
        </w:rPr>
      </w:pPr>
    </w:p>
    <w:p w14:paraId="370FFF50" w14:textId="77777777" w:rsidR="00B21E68" w:rsidRPr="00B21E68" w:rsidRDefault="00B21E68" w:rsidP="00002C79">
      <w:pPr>
        <w:spacing w:before="100" w:beforeAutospacing="1" w:after="240" w:line="240" w:lineRule="auto"/>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E. Academic Misconduct Disciplinary Committee</w:t>
      </w:r>
    </w:p>
    <w:p w14:paraId="7BC27780" w14:textId="77777777" w:rsidR="00B21E68" w:rsidRPr="00B21E68" w:rsidRDefault="00B21E68" w:rsidP="00002C79">
      <w:pPr>
        <w:spacing w:before="100" w:beforeAutospacing="1" w:after="240" w:line="240" w:lineRule="auto"/>
        <w:contextualSpacing/>
        <w:jc w:val="both"/>
        <w:rPr>
          <w:rFonts w:ascii="Arial Narrow" w:eastAsia="MS Mincho" w:hAnsi="Arial Narrow" w:cs="Times New Roman"/>
          <w:sz w:val="24"/>
          <w:szCs w:val="24"/>
        </w:rPr>
      </w:pPr>
    </w:p>
    <w:p w14:paraId="6E6F68BA" w14:textId="77777777" w:rsidR="00B21E68" w:rsidRPr="00B21E68" w:rsidRDefault="00B21E68" w:rsidP="00002C79">
      <w:pPr>
        <w:spacing w:before="100" w:after="240" w:line="240" w:lineRule="auto"/>
        <w:ind w:left="1440" w:hanging="720"/>
        <w:contextualSpacing/>
        <w:jc w:val="both"/>
        <w:rPr>
          <w:rFonts w:ascii="Arial Narrow" w:eastAsia="MS Mincho" w:hAnsi="Arial Narrow" w:cs="Times New Roman"/>
          <w:sz w:val="24"/>
          <w:szCs w:val="24"/>
        </w:rPr>
      </w:pPr>
      <w:r w:rsidRPr="00B21E68">
        <w:rPr>
          <w:rFonts w:ascii="Arial Narrow" w:eastAsia="MS Mincho" w:hAnsi="Arial Narrow" w:cs="Times New Roman"/>
          <w:sz w:val="24"/>
          <w:szCs w:val="24"/>
        </w:rPr>
        <w:t>1.</w:t>
      </w:r>
      <w:r w:rsidRPr="00B21E68">
        <w:rPr>
          <w:rFonts w:ascii="Arial Narrow" w:eastAsia="MS Mincho" w:hAnsi="Arial Narrow" w:cs="Times New Roman"/>
          <w:sz w:val="24"/>
          <w:szCs w:val="24"/>
        </w:rPr>
        <w:tab/>
        <w:t>The Academic Misconduct Disciplinary Committee is charged with the authority to hear cases where a student has been determined to be engaged in academic misconduct and has received a reduced grade.  A student shall have the right to appeal that determination to the Academic Misconduct Disciplinary Committee. A course instructor may choose to forward the allegations of academic misconduct to the Academic Misconduct Committee for the committee to make the initial determination of academic misconduct.  In cases involving an appeal by a student or when an instructor requests review by the committee, the Academic Misconduct Disciplinary Committee may also recommend the imposition of additional disciplinary action, including suspension or expulsion. That recommendation shall be forwarded to the Dean of Students for further action.</w:t>
      </w:r>
    </w:p>
    <w:p w14:paraId="431191E5" w14:textId="77777777" w:rsidR="00B21E68" w:rsidRPr="00B21E68" w:rsidRDefault="00B21E68" w:rsidP="00002C79">
      <w:pPr>
        <w:spacing w:before="100" w:beforeAutospacing="1" w:after="240" w:line="240" w:lineRule="auto"/>
        <w:contextualSpacing/>
        <w:jc w:val="both"/>
        <w:rPr>
          <w:rFonts w:ascii="Arial Narrow" w:eastAsia="MS Mincho" w:hAnsi="Arial Narrow" w:cs="Times New Roman"/>
          <w:sz w:val="24"/>
          <w:szCs w:val="24"/>
        </w:rPr>
      </w:pPr>
    </w:p>
    <w:p w14:paraId="1416CE71"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2.</w:t>
      </w:r>
      <w:r w:rsidRPr="00B21E68">
        <w:rPr>
          <w:rFonts w:ascii="Arial Narrow" w:eastAsia="Cambria" w:hAnsi="Arial Narrow" w:cs="Times New Roman"/>
          <w:sz w:val="24"/>
          <w:szCs w:val="24"/>
        </w:rPr>
        <w:tab/>
        <w:t>Academic Misconduct Disciplinary Committee Meetings, Members, Procedures, Decision and Record – The provisions governing meetings, members, procedures, decision and record of the Student Disciplinary Committee and all review/appeal there</w:t>
      </w:r>
      <w:r w:rsidR="00813E4C">
        <w:rPr>
          <w:rFonts w:ascii="Arial Narrow" w:eastAsia="Cambria" w:hAnsi="Arial Narrow" w:cs="Times New Roman"/>
          <w:sz w:val="24"/>
          <w:szCs w:val="24"/>
        </w:rPr>
        <w:t xml:space="preserve"> </w:t>
      </w:r>
      <w:r w:rsidRPr="00B21E68">
        <w:rPr>
          <w:rFonts w:ascii="Arial Narrow" w:eastAsia="Cambria" w:hAnsi="Arial Narrow" w:cs="Times New Roman"/>
          <w:sz w:val="24"/>
          <w:szCs w:val="24"/>
        </w:rPr>
        <w:t xml:space="preserve">from, as set forth above, are hereby applicable to the Academic Misconduct Disciplinary Committee.  Appeals from decisions of the Academic Misconduct Disciplinary Committee will be to University </w:t>
      </w:r>
      <w:r w:rsidR="00F0094F">
        <w:rPr>
          <w:rFonts w:ascii="Arial Narrow" w:eastAsia="Cambria" w:hAnsi="Arial Narrow" w:cs="Times New Roman"/>
          <w:sz w:val="24"/>
          <w:szCs w:val="24"/>
        </w:rPr>
        <w:t>Vice President of Academic Affairs</w:t>
      </w:r>
      <w:r w:rsidRPr="00B21E68">
        <w:rPr>
          <w:rFonts w:ascii="Arial Narrow" w:eastAsia="Cambria" w:hAnsi="Arial Narrow" w:cs="Times New Roman"/>
          <w:sz w:val="24"/>
          <w:szCs w:val="24"/>
        </w:rPr>
        <w:t xml:space="preserve"> and  will be governed by the same procedures applicable to an appeal to the Vice President for Student Affairs from a decision of the  Student Affairs Disciplinary Committee.</w:t>
      </w:r>
    </w:p>
    <w:p w14:paraId="49FA8D22" w14:textId="77777777" w:rsidR="00B21E68" w:rsidRPr="00B21E68" w:rsidRDefault="00B21E68" w:rsidP="00002C79">
      <w:pPr>
        <w:spacing w:after="0"/>
        <w:ind w:left="1440" w:hanging="720"/>
        <w:jc w:val="both"/>
        <w:rPr>
          <w:rFonts w:ascii="Arial Narrow" w:eastAsia="Cambria" w:hAnsi="Arial Narrow" w:cs="Times New Roman"/>
          <w:sz w:val="24"/>
          <w:szCs w:val="24"/>
        </w:rPr>
      </w:pPr>
    </w:p>
    <w:p w14:paraId="2C052127" w14:textId="77777777" w:rsidR="00B21E68" w:rsidRPr="00B21E68" w:rsidRDefault="00B21E68" w:rsidP="00002C79">
      <w:pPr>
        <w:spacing w:after="0"/>
        <w:ind w:left="1440" w:hanging="720"/>
        <w:jc w:val="both"/>
        <w:rPr>
          <w:rFonts w:ascii="Arial Narrow" w:eastAsia="Cambria" w:hAnsi="Arial Narrow" w:cs="Times New Roman"/>
          <w:sz w:val="24"/>
          <w:szCs w:val="24"/>
        </w:rPr>
      </w:pPr>
      <w:r w:rsidRPr="00B21E68">
        <w:rPr>
          <w:rFonts w:ascii="Arial Narrow" w:eastAsia="Cambria" w:hAnsi="Arial Narrow" w:cs="Times New Roman"/>
          <w:sz w:val="24"/>
          <w:szCs w:val="24"/>
        </w:rPr>
        <w:t xml:space="preserve">3.  </w:t>
      </w:r>
      <w:r w:rsidRPr="00B21E68">
        <w:rPr>
          <w:rFonts w:ascii="Arial Narrow" w:eastAsia="Cambria" w:hAnsi="Arial Narrow" w:cs="Times New Roman"/>
          <w:sz w:val="24"/>
          <w:szCs w:val="24"/>
        </w:rPr>
        <w:tab/>
        <w:t>Alternative Resolution Process – At all times during the disciplinary process, the Dean or other designated university official may pursue alternative measures to resolve disciplinary matters, including informal resolution meetings.</w:t>
      </w:r>
    </w:p>
    <w:p w14:paraId="5BD599CD" w14:textId="77777777" w:rsidR="00B21E68" w:rsidRPr="00B21E68" w:rsidRDefault="00B21E68" w:rsidP="00002C79">
      <w:pPr>
        <w:autoSpaceDE w:val="0"/>
        <w:autoSpaceDN w:val="0"/>
        <w:spacing w:after="0" w:line="240" w:lineRule="auto"/>
        <w:ind w:left="360"/>
        <w:jc w:val="both"/>
        <w:rPr>
          <w:rFonts w:ascii="Arial Narrow" w:eastAsia="Cambria" w:hAnsi="Arial Narrow" w:cs="Calibri"/>
          <w:i/>
          <w:sz w:val="24"/>
          <w:szCs w:val="24"/>
        </w:rPr>
      </w:pPr>
    </w:p>
    <w:p w14:paraId="69572029" w14:textId="24D2DA62" w:rsidR="00DE0E54" w:rsidRDefault="00B21E68" w:rsidP="00DE0E54">
      <w:pPr>
        <w:autoSpaceDE w:val="0"/>
        <w:autoSpaceDN w:val="0"/>
        <w:spacing w:after="0" w:line="240" w:lineRule="auto"/>
        <w:ind w:left="360"/>
        <w:jc w:val="both"/>
        <w:rPr>
          <w:rFonts w:ascii="Arial Narrow" w:eastAsia="Cambria" w:hAnsi="Arial Narrow" w:cs="Times New Roman"/>
          <w:sz w:val="24"/>
          <w:szCs w:val="24"/>
        </w:rPr>
      </w:pPr>
      <w:r w:rsidRPr="00B21E68">
        <w:rPr>
          <w:rFonts w:ascii="Arial Narrow" w:eastAsia="Cambria" w:hAnsi="Arial Narrow" w:cs="Calibri"/>
          <w:i/>
          <w:sz w:val="24"/>
          <w:szCs w:val="24"/>
        </w:rPr>
        <w:t xml:space="preserve">This policy is promulgated pursuant to, and in compliance with, </w:t>
      </w:r>
      <w:r w:rsidRPr="00B21E68">
        <w:rPr>
          <w:rFonts w:ascii="Arial Narrow" w:eastAsia="Cambria" w:hAnsi="Arial Narrow" w:cs="Calibri"/>
          <w:bCs/>
          <w:i/>
          <w:iCs/>
          <w:sz w:val="24"/>
          <w:szCs w:val="24"/>
        </w:rPr>
        <w:t>TBR Rule 0240-02-03-.06 Disciplinary Procedures and due Process.</w:t>
      </w:r>
      <w:r w:rsidRPr="00B21E68">
        <w:rPr>
          <w:rFonts w:ascii="Arial Narrow" w:eastAsia="Cambria" w:hAnsi="Arial Narrow" w:cs="Calibri"/>
          <w:i/>
          <w:sz w:val="24"/>
          <w:szCs w:val="24"/>
        </w:rPr>
        <w:t xml:space="preserve"> To the extent that a conflict exists between this policy and TBR rule, policy and/or applicable law(s), the TBR rule, policy and/or law will control. History – Adopted by TBR: 12/8/11.  Effective: 1/29/12.</w:t>
      </w:r>
    </w:p>
    <w:p w14:paraId="4810AA48" w14:textId="77777777" w:rsidR="00DE0E54" w:rsidRPr="00DE0E54" w:rsidRDefault="00DE0E54" w:rsidP="00DE0E54">
      <w:pPr>
        <w:autoSpaceDE w:val="0"/>
        <w:autoSpaceDN w:val="0"/>
        <w:spacing w:after="0" w:line="240" w:lineRule="auto"/>
        <w:ind w:left="360"/>
        <w:jc w:val="both"/>
        <w:rPr>
          <w:rFonts w:ascii="Arial Narrow" w:eastAsia="Cambria" w:hAnsi="Arial Narrow" w:cs="Times New Roman"/>
          <w:sz w:val="24"/>
          <w:szCs w:val="24"/>
        </w:rPr>
      </w:pPr>
    </w:p>
    <w:p w14:paraId="435C8D42" w14:textId="037199A5" w:rsidR="009E32E6" w:rsidRPr="001E7826" w:rsidRDefault="009E32E6" w:rsidP="009E32E6">
      <w:pPr>
        <w:pStyle w:val="Heading2"/>
      </w:pPr>
      <w:bookmarkStart w:id="386" w:name="_Toc331171066"/>
      <w:bookmarkStart w:id="387" w:name="_Toc536381503"/>
      <w:r w:rsidRPr="001E7826">
        <w:t>P</w:t>
      </w:r>
      <w:r>
        <w:t>rocedure II-</w:t>
      </w:r>
      <w:r w:rsidR="00480600">
        <w:t>3</w:t>
      </w:r>
      <w:r w:rsidR="0067621A">
        <w:t>1</w:t>
      </w:r>
      <w:r w:rsidR="00B21E43">
        <w:t>.0</w:t>
      </w:r>
      <w:r w:rsidRPr="001E7826">
        <w:t xml:space="preserve">: </w:t>
      </w:r>
      <w:r w:rsidR="00B21E43">
        <w:t xml:space="preserve"> </w:t>
      </w:r>
      <w:r w:rsidR="00813A60">
        <w:t xml:space="preserve">Telecommunications </w:t>
      </w:r>
      <w:r w:rsidRPr="001E7826">
        <w:t>Work Orders</w:t>
      </w:r>
      <w:bookmarkEnd w:id="386"/>
      <w:bookmarkEnd w:id="387"/>
      <w:r w:rsidR="0066090E">
        <w:fldChar w:fldCharType="begin"/>
      </w:r>
      <w:r w:rsidR="00144F6E">
        <w:instrText xml:space="preserve"> XE "</w:instrText>
      </w:r>
      <w:r w:rsidR="00144F6E" w:rsidRPr="001C495A">
        <w:instrText>Work Orders</w:instrText>
      </w:r>
      <w:r w:rsidR="00144F6E">
        <w:instrText xml:space="preserve">" </w:instrText>
      </w:r>
      <w:r w:rsidR="0066090E">
        <w:fldChar w:fldCharType="end"/>
      </w:r>
    </w:p>
    <w:p w14:paraId="50A3E7E7" w14:textId="77777777" w:rsidR="009E32E6" w:rsidRPr="005D5715" w:rsidRDefault="009E32E6" w:rsidP="002D474C">
      <w:pPr>
        <w:jc w:val="both"/>
        <w:rPr>
          <w:rFonts w:ascii="Arial Narrow" w:hAnsi="Arial Narrow" w:cs="Times New Roman"/>
          <w:sz w:val="24"/>
          <w:szCs w:val="24"/>
        </w:rPr>
      </w:pPr>
      <w:r w:rsidRPr="005D5715">
        <w:rPr>
          <w:rFonts w:ascii="Arial Narrow" w:hAnsi="Arial Narrow" w:cs="Times New Roman"/>
          <w:sz w:val="24"/>
          <w:szCs w:val="24"/>
        </w:rPr>
        <w:t xml:space="preserve">The purpose of the work order request form is to provide a procedure by which departments may </w:t>
      </w:r>
      <w:r>
        <w:rPr>
          <w:rFonts w:ascii="Arial Narrow" w:hAnsi="Arial Narrow" w:cs="Times New Roman"/>
          <w:sz w:val="24"/>
          <w:szCs w:val="24"/>
        </w:rPr>
        <w:t xml:space="preserve">gain </w:t>
      </w:r>
      <w:r w:rsidRPr="005D5715">
        <w:rPr>
          <w:rFonts w:ascii="Arial Narrow" w:hAnsi="Arial Narrow" w:cs="Times New Roman"/>
          <w:sz w:val="24"/>
          <w:szCs w:val="24"/>
        </w:rPr>
        <w:t xml:space="preserve">approval from the Office of the </w:t>
      </w:r>
      <w:r w:rsidR="00F0094F">
        <w:rPr>
          <w:rFonts w:ascii="Arial Narrow" w:hAnsi="Arial Narrow" w:cs="Times New Roman"/>
          <w:sz w:val="24"/>
          <w:szCs w:val="24"/>
        </w:rPr>
        <w:t>Vice President of Academic Affairs</w:t>
      </w:r>
      <w:r w:rsidRPr="005D5715">
        <w:rPr>
          <w:rFonts w:ascii="Arial Narrow" w:hAnsi="Arial Narrow" w:cs="Times New Roman"/>
          <w:sz w:val="24"/>
          <w:szCs w:val="24"/>
        </w:rPr>
        <w:t>/Academic Affairs to request t</w:t>
      </w:r>
      <w:r>
        <w:rPr>
          <w:rFonts w:ascii="Arial Narrow" w:hAnsi="Arial Narrow" w:cs="Times New Roman"/>
          <w:sz w:val="24"/>
          <w:szCs w:val="24"/>
        </w:rPr>
        <w:t xml:space="preserve">elephone and voicemail support </w:t>
      </w:r>
      <w:r w:rsidRPr="005D5715">
        <w:rPr>
          <w:rFonts w:ascii="Arial Narrow" w:hAnsi="Arial Narrow" w:cs="Times New Roman"/>
          <w:sz w:val="24"/>
          <w:szCs w:val="24"/>
        </w:rPr>
        <w:t>and maintenance services from the TSU Telecommunications Office.  These services include:</w:t>
      </w:r>
    </w:p>
    <w:p w14:paraId="3B047B56" w14:textId="77777777" w:rsidR="009E32E6" w:rsidRPr="005D5715" w:rsidRDefault="009E32E6" w:rsidP="000E7463">
      <w:pPr>
        <w:numPr>
          <w:ilvl w:val="0"/>
          <w:numId w:val="62"/>
        </w:numPr>
        <w:shd w:val="clear" w:color="auto" w:fill="EEEEEE"/>
        <w:spacing w:before="100" w:beforeAutospacing="1" w:after="100" w:afterAutospacing="1" w:line="240" w:lineRule="auto"/>
        <w:ind w:left="277"/>
        <w:rPr>
          <w:rFonts w:ascii="Arial Narrow" w:eastAsia="Times New Roman" w:hAnsi="Arial Narrow" w:cs="Times New Roman"/>
          <w:color w:val="000000" w:themeColor="text1"/>
          <w:sz w:val="24"/>
          <w:szCs w:val="24"/>
        </w:rPr>
      </w:pPr>
      <w:r w:rsidRPr="005D5715">
        <w:rPr>
          <w:rFonts w:ascii="Arial Narrow" w:eastAsia="Times New Roman" w:hAnsi="Arial Narrow" w:cs="Times New Roman"/>
          <w:color w:val="000000" w:themeColor="text1"/>
          <w:sz w:val="24"/>
          <w:szCs w:val="24"/>
        </w:rPr>
        <w:t xml:space="preserve">phone line (add/remove/delete/repair) </w:t>
      </w:r>
    </w:p>
    <w:p w14:paraId="35FC53BB" w14:textId="77777777" w:rsidR="009E32E6" w:rsidRPr="005D5715" w:rsidRDefault="009E32E6" w:rsidP="000E7463">
      <w:pPr>
        <w:numPr>
          <w:ilvl w:val="0"/>
          <w:numId w:val="62"/>
        </w:numPr>
        <w:shd w:val="clear" w:color="auto" w:fill="EEEEEE"/>
        <w:spacing w:before="100" w:beforeAutospacing="1" w:after="100" w:afterAutospacing="1" w:line="240" w:lineRule="auto"/>
        <w:ind w:left="277"/>
        <w:rPr>
          <w:rFonts w:ascii="Arial Narrow" w:eastAsia="Times New Roman" w:hAnsi="Arial Narrow" w:cs="Times New Roman"/>
          <w:color w:val="000000" w:themeColor="text1"/>
          <w:sz w:val="24"/>
          <w:szCs w:val="24"/>
        </w:rPr>
      </w:pPr>
      <w:r w:rsidRPr="005D5715">
        <w:rPr>
          <w:rFonts w:ascii="Arial Narrow" w:eastAsia="Times New Roman" w:hAnsi="Arial Narrow" w:cs="Times New Roman"/>
          <w:color w:val="000000" w:themeColor="text1"/>
          <w:sz w:val="24"/>
          <w:szCs w:val="24"/>
        </w:rPr>
        <w:t xml:space="preserve">phone (add/move/replace/repair) </w:t>
      </w:r>
    </w:p>
    <w:p w14:paraId="2C24FD55" w14:textId="77777777" w:rsidR="009E32E6" w:rsidRPr="005D5715" w:rsidRDefault="009E32E6" w:rsidP="000E7463">
      <w:pPr>
        <w:numPr>
          <w:ilvl w:val="0"/>
          <w:numId w:val="62"/>
        </w:numPr>
        <w:shd w:val="clear" w:color="auto" w:fill="EEEEEE"/>
        <w:spacing w:before="100" w:beforeAutospacing="1" w:after="100" w:afterAutospacing="1" w:line="240" w:lineRule="auto"/>
        <w:ind w:left="277"/>
        <w:rPr>
          <w:rFonts w:ascii="Arial Narrow" w:eastAsia="Times New Roman" w:hAnsi="Arial Narrow" w:cs="Times New Roman"/>
          <w:color w:val="000000" w:themeColor="text1"/>
          <w:sz w:val="24"/>
          <w:szCs w:val="24"/>
        </w:rPr>
      </w:pPr>
      <w:r w:rsidRPr="005D5715">
        <w:rPr>
          <w:rFonts w:ascii="Arial Narrow" w:eastAsia="Times New Roman" w:hAnsi="Arial Narrow" w:cs="Times New Roman"/>
          <w:color w:val="000000" w:themeColor="text1"/>
          <w:sz w:val="24"/>
          <w:szCs w:val="24"/>
        </w:rPr>
        <w:t xml:space="preserve">voicemail (add/reset/delete/other) </w:t>
      </w:r>
    </w:p>
    <w:p w14:paraId="22177BE6" w14:textId="77777777" w:rsidR="009E32E6" w:rsidRPr="005D5715" w:rsidRDefault="009E32E6" w:rsidP="000E7463">
      <w:pPr>
        <w:numPr>
          <w:ilvl w:val="0"/>
          <w:numId w:val="62"/>
        </w:numPr>
        <w:shd w:val="clear" w:color="auto" w:fill="EEEEEE"/>
        <w:spacing w:before="100" w:beforeAutospacing="1" w:after="100" w:afterAutospacing="1" w:line="240" w:lineRule="auto"/>
        <w:ind w:left="277"/>
        <w:rPr>
          <w:rFonts w:ascii="Arial Narrow" w:eastAsia="Times New Roman" w:hAnsi="Arial Narrow" w:cs="Times New Roman"/>
          <w:color w:val="000000" w:themeColor="text1"/>
          <w:sz w:val="24"/>
          <w:szCs w:val="24"/>
        </w:rPr>
      </w:pPr>
      <w:r w:rsidRPr="005D5715">
        <w:rPr>
          <w:rFonts w:ascii="Arial Narrow" w:eastAsia="Times New Roman" w:hAnsi="Arial Narrow" w:cs="Times New Roman"/>
          <w:color w:val="000000" w:themeColor="text1"/>
          <w:sz w:val="24"/>
          <w:szCs w:val="24"/>
        </w:rPr>
        <w:t xml:space="preserve">cellular radio request &amp; support </w:t>
      </w:r>
    </w:p>
    <w:p w14:paraId="5DD393EB" w14:textId="440CF1AC" w:rsidR="00F3759D" w:rsidRPr="00DE0E54" w:rsidRDefault="009E32E6" w:rsidP="00DE0E54">
      <w:pPr>
        <w:jc w:val="both"/>
        <w:rPr>
          <w:rFonts w:ascii="Arial Narrow" w:eastAsia="Times New Roman" w:hAnsi="Arial Narrow"/>
          <w:sz w:val="24"/>
          <w:szCs w:val="24"/>
        </w:rPr>
      </w:pPr>
      <w:r w:rsidRPr="006C3D4E">
        <w:rPr>
          <w:rFonts w:ascii="Arial Narrow" w:eastAsia="Times New Roman" w:hAnsi="Arial Narrow"/>
          <w:sz w:val="24"/>
          <w:szCs w:val="24"/>
        </w:rPr>
        <w:t xml:space="preserve">The work order request must be signed by the requester and the dean or </w:t>
      </w:r>
      <w:r w:rsidR="00F50080">
        <w:rPr>
          <w:rFonts w:ascii="Arial Narrow" w:eastAsia="Times New Roman" w:hAnsi="Arial Narrow"/>
          <w:sz w:val="24"/>
          <w:szCs w:val="24"/>
        </w:rPr>
        <w:t>Department chair</w:t>
      </w:r>
      <w:r w:rsidRPr="006C3D4E">
        <w:rPr>
          <w:rFonts w:ascii="Arial Narrow" w:eastAsia="Times New Roman" w:hAnsi="Arial Narrow"/>
          <w:sz w:val="24"/>
          <w:szCs w:val="24"/>
        </w:rPr>
        <w:t xml:space="preserve"> prior to submission to the Office of the </w:t>
      </w:r>
      <w:r w:rsidR="00F0094F">
        <w:rPr>
          <w:rFonts w:ascii="Arial Narrow" w:eastAsia="Times New Roman" w:hAnsi="Arial Narrow"/>
          <w:sz w:val="24"/>
          <w:szCs w:val="24"/>
        </w:rPr>
        <w:t>Vice President of Academic Affairs</w:t>
      </w:r>
      <w:r w:rsidRPr="006C3D4E">
        <w:rPr>
          <w:rFonts w:ascii="Arial Narrow" w:eastAsia="Times New Roman" w:hAnsi="Arial Narrow"/>
          <w:sz w:val="24"/>
          <w:szCs w:val="24"/>
        </w:rPr>
        <w:t xml:space="preserve">/Academic Affairs.  </w:t>
      </w:r>
      <w:r w:rsidR="00F3759D" w:rsidRPr="006C3D4E">
        <w:rPr>
          <w:rFonts w:ascii="Arial Narrow" w:eastAsia="Times New Roman" w:hAnsi="Arial Narrow"/>
          <w:sz w:val="24"/>
          <w:szCs w:val="24"/>
        </w:rPr>
        <w:t xml:space="preserve"> T</w:t>
      </w:r>
      <w:r w:rsidR="00136896" w:rsidRPr="006C3D4E">
        <w:rPr>
          <w:rFonts w:ascii="Arial Narrow" w:eastAsia="Times New Roman" w:hAnsi="Arial Narrow"/>
          <w:sz w:val="24"/>
          <w:szCs w:val="24"/>
        </w:rPr>
        <w:t xml:space="preserve">he </w:t>
      </w:r>
      <w:hyperlink r:id="rId311" w:history="1">
        <w:r w:rsidR="00136896" w:rsidRPr="006C3D4E">
          <w:rPr>
            <w:rStyle w:val="Hyperlink"/>
            <w:rFonts w:ascii="Arial Narrow" w:eastAsia="Times New Roman" w:hAnsi="Arial Narrow"/>
            <w:b/>
            <w:sz w:val="24"/>
            <w:szCs w:val="24"/>
            <w:u w:val="none"/>
          </w:rPr>
          <w:t>Telecommunications Work Order Request</w:t>
        </w:r>
        <w:r w:rsidR="00E86453" w:rsidRPr="006C3D4E">
          <w:rPr>
            <w:rStyle w:val="Hyperlink"/>
            <w:rFonts w:ascii="Arial Narrow" w:eastAsia="Times New Roman" w:hAnsi="Arial Narrow"/>
            <w:b/>
            <w:sz w:val="24"/>
            <w:szCs w:val="24"/>
            <w:u w:val="none"/>
          </w:rPr>
          <w:t xml:space="preserve"> Form</w:t>
        </w:r>
      </w:hyperlink>
      <w:r w:rsidR="00E86453" w:rsidRPr="006C3D4E">
        <w:rPr>
          <w:rFonts w:ascii="Arial Narrow" w:eastAsia="Times New Roman" w:hAnsi="Arial Narrow"/>
          <w:sz w:val="24"/>
          <w:szCs w:val="24"/>
        </w:rPr>
        <w:t xml:space="preserve"> </w:t>
      </w:r>
      <w:r w:rsidR="00136896" w:rsidRPr="006C3D4E">
        <w:rPr>
          <w:rFonts w:ascii="Arial Narrow" w:eastAsia="Times New Roman" w:hAnsi="Arial Narrow"/>
          <w:sz w:val="24"/>
          <w:szCs w:val="24"/>
        </w:rPr>
        <w:t xml:space="preserve"> file</w:t>
      </w:r>
      <w:r w:rsidR="00F3759D" w:rsidRPr="006C3D4E">
        <w:rPr>
          <w:rFonts w:ascii="Arial Narrow" w:eastAsia="Times New Roman" w:hAnsi="Arial Narrow"/>
          <w:sz w:val="24"/>
          <w:szCs w:val="24"/>
        </w:rPr>
        <w:t xml:space="preserve"> (.doc) can be downloaded directly from the CIT website and saved to your computer to be completed.  </w:t>
      </w:r>
      <w:r w:rsidR="00F3759D" w:rsidRPr="006C3D4E">
        <w:rPr>
          <w:rFonts w:ascii="Arial Narrow" w:hAnsi="Arial Narrow"/>
          <w:sz w:val="24"/>
          <w:szCs w:val="24"/>
        </w:rPr>
        <w:t>This form should be mailed to:   Telecommunications, PO Box 9560 or f</w:t>
      </w:r>
      <w:r w:rsidR="00A467D9" w:rsidRPr="006C3D4E">
        <w:rPr>
          <w:rFonts w:ascii="Arial Narrow" w:hAnsi="Arial Narrow"/>
          <w:sz w:val="24"/>
          <w:szCs w:val="24"/>
        </w:rPr>
        <w:t xml:space="preserve">axed to:  963-2187, or emailed to </w:t>
      </w:r>
      <w:hyperlink r:id="rId312" w:history="1">
        <w:r w:rsidR="00A467D9" w:rsidRPr="006C3D4E">
          <w:rPr>
            <w:rStyle w:val="Hyperlink"/>
            <w:rFonts w:ascii="Arial Narrow" w:hAnsi="Arial Narrow"/>
            <w:b/>
            <w:sz w:val="24"/>
            <w:szCs w:val="24"/>
          </w:rPr>
          <w:t>helpdesk@tnstate.edu</w:t>
        </w:r>
      </w:hyperlink>
      <w:r w:rsidR="00A467D9" w:rsidRPr="006C3D4E">
        <w:rPr>
          <w:rFonts w:ascii="Arial Narrow" w:hAnsi="Arial Narrow"/>
          <w:sz w:val="24"/>
          <w:szCs w:val="24"/>
        </w:rPr>
        <w:t xml:space="preserve"> .  </w:t>
      </w:r>
      <w:r w:rsidR="00F3759D" w:rsidRPr="006C3D4E">
        <w:rPr>
          <w:rFonts w:ascii="Arial Narrow" w:hAnsi="Arial Narrow"/>
          <w:sz w:val="24"/>
          <w:szCs w:val="24"/>
        </w:rPr>
        <w:t>Inquiries should be directed to 963-7611 for timely response and proper handling.</w:t>
      </w:r>
    </w:p>
    <w:p w14:paraId="18DE8001" w14:textId="77777777" w:rsidR="009E32E6" w:rsidRPr="004E644D" w:rsidRDefault="009E32E6" w:rsidP="009E32E6">
      <w:pPr>
        <w:spacing w:after="0"/>
        <w:rPr>
          <w:rFonts w:ascii="Arial Narrow" w:hAnsi="Arial Narrow" w:cs="Times New Roman"/>
          <w:b/>
          <w:smallCaps/>
          <w:color w:val="365F91" w:themeColor="accent1" w:themeShade="BF"/>
          <w:sz w:val="28"/>
          <w:szCs w:val="28"/>
        </w:rPr>
      </w:pPr>
      <w:r w:rsidRPr="004E644D">
        <w:rPr>
          <w:rFonts w:ascii="Arial Narrow" w:hAnsi="Arial Narrow" w:cs="Times New Roman"/>
          <w:b/>
          <w:smallCaps/>
          <w:color w:val="365F91" w:themeColor="accent1" w:themeShade="BF"/>
          <w:sz w:val="28"/>
          <w:szCs w:val="28"/>
        </w:rPr>
        <w:t>Steps:</w:t>
      </w:r>
    </w:p>
    <w:p w14:paraId="2AE173D7" w14:textId="77777777" w:rsidR="009E32E6" w:rsidRPr="005D5715" w:rsidRDefault="009E32E6" w:rsidP="000E7463">
      <w:pPr>
        <w:pStyle w:val="ListParagraph"/>
        <w:numPr>
          <w:ilvl w:val="0"/>
          <w:numId w:val="63"/>
        </w:numPr>
        <w:rPr>
          <w:rFonts w:ascii="Arial Narrow" w:hAnsi="Arial Narrow" w:cs="Times New Roman"/>
          <w:b/>
          <w:sz w:val="24"/>
          <w:szCs w:val="24"/>
        </w:rPr>
      </w:pPr>
      <w:r w:rsidRPr="005D5715">
        <w:rPr>
          <w:rFonts w:ascii="Arial Narrow" w:hAnsi="Arial Narrow" w:cs="Times New Roman"/>
          <w:b/>
          <w:sz w:val="24"/>
          <w:szCs w:val="24"/>
        </w:rPr>
        <w:t xml:space="preserve"> When presenting this form, be able to certify that:</w:t>
      </w:r>
    </w:p>
    <w:p w14:paraId="2625D1E7"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The requester is a duly authorized employee of Tennessee State University;</w:t>
      </w:r>
    </w:p>
    <w:p w14:paraId="13F259BF"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The requester has been assigned</w:t>
      </w:r>
      <w:r>
        <w:rPr>
          <w:rFonts w:ascii="Arial Narrow" w:hAnsi="Arial Narrow" w:cs="Times New Roman"/>
          <w:sz w:val="24"/>
          <w:szCs w:val="24"/>
        </w:rPr>
        <w:t xml:space="preserve"> office space by the unit head;</w:t>
      </w:r>
    </w:p>
    <w:p w14:paraId="17D81545" w14:textId="0BF7BAC1" w:rsidR="009E32E6" w:rsidRPr="00DE0E54" w:rsidRDefault="009E32E6" w:rsidP="00DE0E54">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Pr>
          <w:rFonts w:ascii="Arial Narrow" w:hAnsi="Arial Narrow" w:cs="Times New Roman"/>
          <w:sz w:val="24"/>
          <w:szCs w:val="24"/>
        </w:rPr>
        <w:t xml:space="preserve"> All jacks are accessible</w:t>
      </w:r>
    </w:p>
    <w:p w14:paraId="57B4B595" w14:textId="77777777" w:rsidR="009E32E6" w:rsidRPr="005D5715" w:rsidRDefault="009E32E6" w:rsidP="00DE0E54">
      <w:pPr>
        <w:pStyle w:val="ListParagraph"/>
        <w:numPr>
          <w:ilvl w:val="0"/>
          <w:numId w:val="63"/>
        </w:numPr>
        <w:spacing w:after="0" w:line="240" w:lineRule="auto"/>
        <w:rPr>
          <w:rFonts w:ascii="Arial Narrow" w:hAnsi="Arial Narrow" w:cs="Times New Roman"/>
          <w:b/>
          <w:sz w:val="24"/>
          <w:szCs w:val="24"/>
        </w:rPr>
      </w:pPr>
      <w:r w:rsidRPr="005D5715">
        <w:rPr>
          <w:rFonts w:ascii="Arial Narrow" w:hAnsi="Arial Narrow" w:cs="Times New Roman"/>
          <w:b/>
          <w:sz w:val="24"/>
          <w:szCs w:val="24"/>
        </w:rPr>
        <w:t>This form is used when:</w:t>
      </w:r>
    </w:p>
    <w:p w14:paraId="4AA6F3D7" w14:textId="77777777" w:rsidR="009E32E6" w:rsidRPr="005D5715" w:rsidRDefault="009E32E6" w:rsidP="00DE0E54">
      <w:pPr>
        <w:spacing w:after="0" w:line="240" w:lineRule="auto"/>
        <w:ind w:left="720" w:firstLine="15"/>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A new employee has been assigned office space and requires a new tel</w:t>
      </w:r>
      <w:r>
        <w:rPr>
          <w:rFonts w:ascii="Arial Narrow" w:hAnsi="Arial Narrow" w:cs="Times New Roman"/>
          <w:sz w:val="24"/>
          <w:szCs w:val="24"/>
        </w:rPr>
        <w:t>ephone with voicemail feature;</w:t>
      </w:r>
    </w:p>
    <w:p w14:paraId="01E5495D" w14:textId="77777777" w:rsidR="009E32E6" w:rsidRPr="005D5715" w:rsidRDefault="009E32E6" w:rsidP="009E32E6">
      <w:pPr>
        <w:pStyle w:val="ListParagraph"/>
        <w:spacing w:after="0"/>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An employee has transferred to another office and requires a new telephone number or transfer of their current number to the new l</w:t>
      </w:r>
      <w:r>
        <w:rPr>
          <w:rFonts w:ascii="Arial Narrow" w:hAnsi="Arial Narrow" w:cs="Times New Roman"/>
          <w:sz w:val="24"/>
          <w:szCs w:val="24"/>
        </w:rPr>
        <w:t>ocation and reset of voicemail;</w:t>
      </w:r>
    </w:p>
    <w:p w14:paraId="543C287C"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Telephone line or telephone is in</w:t>
      </w:r>
      <w:r>
        <w:rPr>
          <w:rFonts w:ascii="Arial Narrow" w:hAnsi="Arial Narrow" w:cs="Times New Roman"/>
          <w:sz w:val="24"/>
          <w:szCs w:val="24"/>
        </w:rPr>
        <w:t xml:space="preserve"> need of repair or replacement;</w:t>
      </w:r>
    </w:p>
    <w:p w14:paraId="22EA03A1"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Additional telephone line is needed or existing line should be deleted;</w:t>
      </w:r>
    </w:p>
    <w:p w14:paraId="5B5EC5D0" w14:textId="5944E846" w:rsidR="009E32E6" w:rsidRPr="00DE0E54" w:rsidRDefault="009E32E6" w:rsidP="00DE0E54">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To request cellular radio, upgrade, repair or cancellation</w:t>
      </w:r>
    </w:p>
    <w:p w14:paraId="5DD7A4F0" w14:textId="77777777" w:rsidR="009E32E6" w:rsidRPr="005D5715" w:rsidRDefault="009E32E6" w:rsidP="000E7463">
      <w:pPr>
        <w:pStyle w:val="ListParagraph"/>
        <w:numPr>
          <w:ilvl w:val="0"/>
          <w:numId w:val="63"/>
        </w:numPr>
        <w:rPr>
          <w:rFonts w:ascii="Arial Narrow" w:hAnsi="Arial Narrow" w:cs="Times New Roman"/>
          <w:b/>
          <w:sz w:val="24"/>
          <w:szCs w:val="24"/>
        </w:rPr>
      </w:pPr>
      <w:r w:rsidRPr="005D5715">
        <w:rPr>
          <w:rFonts w:ascii="Arial Narrow" w:hAnsi="Arial Narrow" w:cs="Times New Roman"/>
          <w:b/>
          <w:sz w:val="24"/>
          <w:szCs w:val="24"/>
        </w:rPr>
        <w:t>This form is not used:</w:t>
      </w:r>
    </w:p>
    <w:p w14:paraId="34DF6600"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To report computer problems t</w:t>
      </w:r>
      <w:r>
        <w:rPr>
          <w:rFonts w:ascii="Arial Narrow" w:hAnsi="Arial Narrow" w:cs="Times New Roman"/>
          <w:sz w:val="24"/>
          <w:szCs w:val="24"/>
        </w:rPr>
        <w:t>o CIT;</w:t>
      </w:r>
    </w:p>
    <w:p w14:paraId="7958ED88" w14:textId="77777777" w:rsidR="009E32E6" w:rsidRPr="005D5715" w:rsidRDefault="009E32E6" w:rsidP="009E32E6">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To requ</w:t>
      </w:r>
      <w:r>
        <w:rPr>
          <w:rFonts w:ascii="Arial Narrow" w:hAnsi="Arial Narrow" w:cs="Times New Roman"/>
          <w:sz w:val="24"/>
          <w:szCs w:val="24"/>
        </w:rPr>
        <w:t>est a long distance pin number;</w:t>
      </w:r>
    </w:p>
    <w:p w14:paraId="639D6AF2" w14:textId="77777777" w:rsidR="00813A60" w:rsidRDefault="009E32E6" w:rsidP="00310A64">
      <w:pPr>
        <w:pStyle w:val="ListParagraph"/>
        <w:rPr>
          <w:rFonts w:ascii="Arial Narrow" w:hAnsi="Arial Narrow" w:cs="Times New Roman"/>
          <w:sz w:val="24"/>
          <w:szCs w:val="24"/>
        </w:rPr>
      </w:pPr>
      <w:r w:rsidRPr="005D5715">
        <w:rPr>
          <w:rFonts w:ascii="Arial Narrow" w:hAnsi="Arial Narrow" w:cs="Times New Roman"/>
          <w:sz w:val="24"/>
          <w:szCs w:val="24"/>
        </w:rPr>
        <w:sym w:font="Symbol" w:char="F0B7"/>
      </w:r>
      <w:r w:rsidRPr="005D5715">
        <w:rPr>
          <w:rFonts w:ascii="Arial Narrow" w:hAnsi="Arial Narrow" w:cs="Times New Roman"/>
          <w:sz w:val="24"/>
          <w:szCs w:val="24"/>
        </w:rPr>
        <w:t xml:space="preserve"> To request set-up of an email account</w:t>
      </w:r>
    </w:p>
    <w:p w14:paraId="291CBF86" w14:textId="77777777" w:rsidR="00813A60" w:rsidRDefault="00813A60">
      <w:pPr>
        <w:rPr>
          <w:rFonts w:ascii="Arial Narrow" w:hAnsi="Arial Narrow" w:cs="Times New Roman"/>
          <w:sz w:val="24"/>
          <w:szCs w:val="24"/>
        </w:rPr>
      </w:pPr>
    </w:p>
    <w:p w14:paraId="4EEC49F3" w14:textId="77777777" w:rsidR="00813A60" w:rsidRPr="00310A64" w:rsidRDefault="00310A64" w:rsidP="00310A64">
      <w:pPr>
        <w:rPr>
          <w:rFonts w:ascii="Arial Narrow" w:hAnsi="Arial Narrow" w:cs="Times New Roman"/>
          <w:sz w:val="24"/>
          <w:szCs w:val="24"/>
        </w:rPr>
      </w:pPr>
      <w:r>
        <w:object w:dxaOrig="9181" w:dyaOrig="11880" w14:anchorId="6B8362E0">
          <v:shape id="_x0000_i1072" type="#_x0000_t75" style="width:482.9pt;height:624.3pt" o:ole="">
            <v:imagedata r:id="rId313" o:title=""/>
          </v:shape>
          <o:OLEObject Type="Embed" ProgID="AcroExch.Document.DC" ShapeID="_x0000_i1072" DrawAspect="Content" ObjectID="_1658587777" r:id="rId314"/>
        </w:object>
      </w:r>
    </w:p>
    <w:p w14:paraId="59DDDA0D" w14:textId="77777777" w:rsidR="003E6512" w:rsidRPr="00EE7E36" w:rsidRDefault="00AA1C04" w:rsidP="003E6512">
      <w:pPr>
        <w:pStyle w:val="Heading2"/>
      </w:pPr>
      <w:r>
        <w:br w:type="page"/>
      </w:r>
      <w:bookmarkStart w:id="388" w:name="_MON_1400505479"/>
      <w:bookmarkStart w:id="389" w:name="_Toc331171060"/>
      <w:bookmarkStart w:id="390" w:name="_Toc536381504"/>
      <w:bookmarkStart w:id="391" w:name="_Toc450481942"/>
      <w:bookmarkStart w:id="392" w:name="_Toc331171067"/>
      <w:bookmarkEnd w:id="388"/>
      <w:r w:rsidR="003E6512" w:rsidRPr="00EE7E36">
        <w:t>P</w:t>
      </w:r>
      <w:r w:rsidR="003E6512">
        <w:t>rocedure II</w:t>
      </w:r>
      <w:r w:rsidR="0067621A">
        <w:t>-32</w:t>
      </w:r>
      <w:r w:rsidR="003E6512">
        <w:t>.0</w:t>
      </w:r>
      <w:r w:rsidR="003E6512" w:rsidRPr="00EE7E36">
        <w:t xml:space="preserve">: </w:t>
      </w:r>
      <w:r w:rsidR="003E6512">
        <w:t xml:space="preserve"> Telephone Usage-Long Distance a</w:t>
      </w:r>
      <w:r w:rsidR="003E6512" w:rsidRPr="00EE7E36">
        <w:t>nd PIN</w:t>
      </w:r>
      <w:bookmarkEnd w:id="389"/>
      <w:bookmarkEnd w:id="390"/>
      <w:r w:rsidR="003E6512">
        <w:fldChar w:fldCharType="begin"/>
      </w:r>
      <w:r w:rsidR="003E6512">
        <w:instrText xml:space="preserve"> XE "</w:instrText>
      </w:r>
      <w:r w:rsidR="003E6512" w:rsidRPr="001C495A">
        <w:instrText>Telephone Usage-Long Distance and PIN</w:instrText>
      </w:r>
      <w:r w:rsidR="003E6512">
        <w:instrText xml:space="preserve">" </w:instrText>
      </w:r>
      <w:r w:rsidR="003E6512">
        <w:fldChar w:fldCharType="end"/>
      </w:r>
    </w:p>
    <w:p w14:paraId="2F02F858" w14:textId="77777777" w:rsidR="003E6512" w:rsidRPr="0052554D" w:rsidRDefault="003E6512" w:rsidP="003E6512">
      <w:pPr>
        <w:spacing w:before="100" w:beforeAutospacing="1" w:after="100" w:afterAutospacing="1" w:line="240" w:lineRule="auto"/>
        <w:rPr>
          <w:rFonts w:ascii="Arial Narrow" w:eastAsia="Times New Roman" w:hAnsi="Arial Narrow" w:cs="Times New Roman"/>
          <w:sz w:val="24"/>
          <w:szCs w:val="24"/>
        </w:rPr>
      </w:pPr>
      <w:r>
        <w:rPr>
          <w:rFonts w:ascii="Arial Narrow" w:eastAsia="Times New Roman" w:hAnsi="Arial Narrow" w:cs="Times New Roman"/>
          <w:sz w:val="24"/>
          <w:szCs w:val="24"/>
        </w:rPr>
        <w:t>I</w:t>
      </w:r>
      <w:r w:rsidRPr="0052554D">
        <w:rPr>
          <w:rFonts w:ascii="Arial Narrow" w:eastAsia="Times New Roman" w:hAnsi="Arial Narrow" w:cs="Times New Roman"/>
          <w:sz w:val="24"/>
          <w:szCs w:val="24"/>
        </w:rPr>
        <w:t>n order to make long distance calls on</w:t>
      </w:r>
      <w:r>
        <w:rPr>
          <w:rFonts w:ascii="Arial Narrow" w:eastAsia="Times New Roman" w:hAnsi="Arial Narrow" w:cs="Times New Roman"/>
          <w:sz w:val="24"/>
          <w:szCs w:val="24"/>
        </w:rPr>
        <w:t xml:space="preserve"> the TSU phone system, an employee</w:t>
      </w:r>
      <w:r w:rsidRPr="0052554D">
        <w:rPr>
          <w:rFonts w:ascii="Arial Narrow" w:eastAsia="Times New Roman" w:hAnsi="Arial Narrow" w:cs="Times New Roman"/>
          <w:sz w:val="24"/>
          <w:szCs w:val="24"/>
        </w:rPr>
        <w:t xml:space="preserve"> must have a </w:t>
      </w:r>
      <w:r>
        <w:rPr>
          <w:rFonts w:ascii="Arial Narrow" w:eastAsia="Times New Roman" w:hAnsi="Arial Narrow" w:cs="Times New Roman"/>
          <w:sz w:val="24"/>
          <w:szCs w:val="24"/>
        </w:rPr>
        <w:t>Personal Identification Number</w:t>
      </w:r>
      <w:r w:rsidRPr="0052554D">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(PIN).  Once</w:t>
      </w:r>
      <w:r w:rsidRPr="0052554D">
        <w:rPr>
          <w:rFonts w:ascii="Arial Narrow" w:eastAsia="Times New Roman" w:hAnsi="Arial Narrow" w:cs="Times New Roman"/>
          <w:sz w:val="24"/>
          <w:szCs w:val="24"/>
        </w:rPr>
        <w:t xml:space="preserve"> this </w:t>
      </w:r>
      <w:r>
        <w:rPr>
          <w:rFonts w:ascii="Arial Narrow" w:eastAsia="Times New Roman" w:hAnsi="Arial Narrow" w:cs="Times New Roman"/>
          <w:sz w:val="24"/>
          <w:szCs w:val="24"/>
        </w:rPr>
        <w:t xml:space="preserve">PIN is given, </w:t>
      </w:r>
      <w:r w:rsidRPr="00BD51A6">
        <w:rPr>
          <w:rFonts w:ascii="Arial Narrow" w:eastAsia="Times New Roman" w:hAnsi="Arial Narrow" w:cs="Times New Roman"/>
          <w:sz w:val="24"/>
          <w:szCs w:val="24"/>
          <w:u w:val="single"/>
        </w:rPr>
        <w:t>it must not be given to anyone else</w:t>
      </w:r>
      <w:r w:rsidRPr="0052554D">
        <w:rPr>
          <w:rFonts w:ascii="Arial Narrow" w:eastAsia="Times New Roman" w:hAnsi="Arial Narrow" w:cs="Times New Roman"/>
          <w:sz w:val="24"/>
          <w:szCs w:val="24"/>
        </w:rPr>
        <w:t>.</w:t>
      </w:r>
      <w:r>
        <w:rPr>
          <w:rFonts w:ascii="Arial Narrow" w:eastAsia="Times New Roman" w:hAnsi="Arial Narrow" w:cs="Times New Roman"/>
          <w:sz w:val="24"/>
          <w:szCs w:val="24"/>
        </w:rPr>
        <w:t xml:space="preserve">  There are no Departmental PIN numbers.</w:t>
      </w:r>
    </w:p>
    <w:p w14:paraId="1FFE16B8" w14:textId="77777777" w:rsidR="003E6512" w:rsidRPr="0079324E" w:rsidRDefault="003E6512" w:rsidP="003E6512">
      <w:pPr>
        <w:tabs>
          <w:tab w:val="left" w:pos="1272"/>
        </w:tabs>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r>
        <w:rPr>
          <w:rFonts w:ascii="Arial Narrow" w:hAnsi="Arial Narrow" w:cs="Times New Roman"/>
          <w:b/>
          <w:smallCaps/>
          <w:color w:val="365F91" w:themeColor="accent1" w:themeShade="BF"/>
          <w:sz w:val="28"/>
          <w:szCs w:val="28"/>
        </w:rPr>
        <w:tab/>
      </w:r>
    </w:p>
    <w:p w14:paraId="71BA6702" w14:textId="77777777" w:rsidR="003E6512" w:rsidRPr="0052554D" w:rsidRDefault="003E6512" w:rsidP="003E6512">
      <w:pPr>
        <w:spacing w:before="100" w:beforeAutospacing="1" w:after="100" w:afterAutospacing="1" w:line="240" w:lineRule="auto"/>
        <w:ind w:hanging="360"/>
        <w:rPr>
          <w:rFonts w:ascii="Arial Narrow" w:eastAsia="Times New Roman" w:hAnsi="Arial Narrow" w:cs="Times New Roman"/>
          <w:sz w:val="24"/>
          <w:szCs w:val="24"/>
        </w:rPr>
      </w:pPr>
      <w:r w:rsidRPr="0052554D">
        <w:rPr>
          <w:rFonts w:ascii="Arial Narrow" w:eastAsia="Times New Roman" w:hAnsi="Arial Narrow" w:cs="Times New Roman"/>
          <w:sz w:val="24"/>
          <w:szCs w:val="24"/>
        </w:rPr>
        <w:t xml:space="preserve">1.      Go to </w:t>
      </w:r>
      <w:hyperlink r:id="rId315" w:tgtFrame="_blank" w:history="1">
        <w:r w:rsidRPr="0052554D">
          <w:rPr>
            <w:rFonts w:ascii="Arial Narrow" w:eastAsia="Times New Roman" w:hAnsi="Arial Narrow" w:cs="Times New Roman"/>
            <w:color w:val="1C59BF"/>
            <w:sz w:val="24"/>
            <w:szCs w:val="24"/>
          </w:rPr>
          <w:t>www.tnstate.edu/cit/telecom.aspx</w:t>
        </w:r>
      </w:hyperlink>
      <w:r w:rsidRPr="0052554D">
        <w:rPr>
          <w:rFonts w:ascii="Arial Narrow" w:eastAsia="Times New Roman" w:hAnsi="Arial Narrow" w:cs="Times New Roman"/>
          <w:sz w:val="24"/>
          <w:szCs w:val="24"/>
        </w:rPr>
        <w:t>.</w:t>
      </w:r>
    </w:p>
    <w:p w14:paraId="170EB396" w14:textId="77777777" w:rsidR="003E6512" w:rsidRPr="00BD51A6" w:rsidRDefault="003E6512" w:rsidP="002430FE">
      <w:pPr>
        <w:pStyle w:val="ListParagraph"/>
        <w:numPr>
          <w:ilvl w:val="0"/>
          <w:numId w:val="177"/>
        </w:numPr>
        <w:spacing w:before="100" w:beforeAutospacing="1" w:after="100" w:afterAutospacing="1" w:line="360" w:lineRule="auto"/>
        <w:rPr>
          <w:rFonts w:ascii="Arial Narrow" w:eastAsia="Times New Roman" w:hAnsi="Arial Narrow" w:cs="Times New Roman"/>
          <w:sz w:val="24"/>
          <w:szCs w:val="24"/>
        </w:rPr>
      </w:pPr>
      <w:r w:rsidRPr="00BD51A6">
        <w:rPr>
          <w:rFonts w:ascii="Arial Narrow" w:eastAsia="Times New Roman" w:hAnsi="Arial Narrow" w:cs="Times New Roman"/>
          <w:sz w:val="24"/>
          <w:szCs w:val="24"/>
        </w:rPr>
        <w:t xml:space="preserve">Scroll down until you get to long distance calls, and then click on </w:t>
      </w:r>
      <w:r w:rsidRPr="00BD51A6">
        <w:rPr>
          <w:rFonts w:ascii="Arial Narrow" w:eastAsia="Times New Roman" w:hAnsi="Arial Narrow" w:cs="Times New Roman"/>
          <w:b/>
          <w:i/>
          <w:sz w:val="24"/>
          <w:szCs w:val="24"/>
        </w:rPr>
        <w:t>PIN Request Form</w:t>
      </w:r>
      <w:r w:rsidRPr="00BD51A6">
        <w:rPr>
          <w:rFonts w:ascii="Arial Narrow" w:eastAsia="Times New Roman" w:hAnsi="Arial Narrow" w:cs="Times New Roman"/>
          <w:sz w:val="24"/>
          <w:szCs w:val="24"/>
        </w:rPr>
        <w:t>.</w:t>
      </w:r>
    </w:p>
    <w:p w14:paraId="2A0C3EB6" w14:textId="77777777" w:rsidR="003E6512" w:rsidRPr="00BD51A6" w:rsidRDefault="003E6512" w:rsidP="002430FE">
      <w:pPr>
        <w:pStyle w:val="ListParagraph"/>
        <w:numPr>
          <w:ilvl w:val="0"/>
          <w:numId w:val="177"/>
        </w:numPr>
        <w:spacing w:before="100" w:beforeAutospacing="1" w:after="100" w:afterAutospacing="1" w:line="360" w:lineRule="auto"/>
        <w:rPr>
          <w:rFonts w:ascii="Arial Narrow" w:eastAsia="Times New Roman" w:hAnsi="Arial Narrow" w:cs="Times New Roman"/>
          <w:sz w:val="24"/>
          <w:szCs w:val="24"/>
        </w:rPr>
      </w:pPr>
      <w:r w:rsidRPr="00BD51A6">
        <w:rPr>
          <w:rFonts w:ascii="Arial Narrow" w:eastAsia="Times New Roman" w:hAnsi="Arial Narrow" w:cs="Times New Roman"/>
          <w:sz w:val="24"/>
          <w:szCs w:val="24"/>
        </w:rPr>
        <w:t>Fill out the form in its entirety and collect all signatures.</w:t>
      </w:r>
      <w:r>
        <w:rPr>
          <w:rFonts w:ascii="Arial Narrow" w:eastAsia="Times New Roman" w:hAnsi="Arial Narrow" w:cs="Times New Roman"/>
          <w:sz w:val="24"/>
          <w:szCs w:val="24"/>
        </w:rPr>
        <w:t xml:space="preserve"> Temporary employees and students will need VP approval. Extension and account number must be on the form.</w:t>
      </w:r>
    </w:p>
    <w:p w14:paraId="32CE8EF4" w14:textId="77777777" w:rsidR="003E6512" w:rsidRPr="00BD51A6" w:rsidRDefault="003E6512" w:rsidP="002430FE">
      <w:pPr>
        <w:pStyle w:val="ListParagraph"/>
        <w:numPr>
          <w:ilvl w:val="0"/>
          <w:numId w:val="177"/>
        </w:numPr>
        <w:spacing w:before="100" w:beforeAutospacing="1" w:after="100" w:afterAutospacing="1" w:line="360" w:lineRule="auto"/>
        <w:rPr>
          <w:rFonts w:ascii="Arial Narrow" w:eastAsia="Times New Roman" w:hAnsi="Arial Narrow" w:cs="Times New Roman"/>
          <w:sz w:val="24"/>
          <w:szCs w:val="24"/>
        </w:rPr>
      </w:pPr>
      <w:r w:rsidRPr="00BD51A6">
        <w:rPr>
          <w:rFonts w:ascii="Arial Narrow" w:eastAsia="Times New Roman" w:hAnsi="Arial Narrow" w:cs="Times New Roman"/>
          <w:sz w:val="24"/>
          <w:szCs w:val="24"/>
        </w:rPr>
        <w:t xml:space="preserve">Once you have received all signatures, submit form to </w:t>
      </w:r>
      <w:r w:rsidRPr="00BD51A6">
        <w:rPr>
          <w:rFonts w:ascii="Arial Narrow" w:eastAsia="Times New Roman" w:hAnsi="Arial Narrow" w:cs="Times New Roman"/>
          <w:b/>
          <w:sz w:val="24"/>
          <w:szCs w:val="24"/>
        </w:rPr>
        <w:t>Sheila Brown</w:t>
      </w:r>
      <w:r w:rsidRPr="00BD51A6">
        <w:rPr>
          <w:rFonts w:ascii="Arial Narrow" w:eastAsia="Times New Roman" w:hAnsi="Arial Narrow" w:cs="Times New Roman"/>
          <w:sz w:val="24"/>
          <w:szCs w:val="24"/>
        </w:rPr>
        <w:t xml:space="preserve"> at </w:t>
      </w:r>
      <w:hyperlink r:id="rId316" w:tgtFrame="_blank" w:history="1">
        <w:r w:rsidRPr="00BD51A6">
          <w:rPr>
            <w:rFonts w:ascii="Arial Narrow" w:eastAsia="Times New Roman" w:hAnsi="Arial Narrow" w:cs="Times New Roman"/>
            <w:color w:val="1C59BF"/>
            <w:sz w:val="24"/>
            <w:szCs w:val="24"/>
          </w:rPr>
          <w:t>sbrown37@tnstate.edu</w:t>
        </w:r>
      </w:hyperlink>
      <w:r w:rsidRPr="00BD51A6">
        <w:rPr>
          <w:rFonts w:ascii="Arial Narrow" w:eastAsia="Times New Roman" w:hAnsi="Arial Narrow" w:cs="Times New Roman"/>
          <w:sz w:val="24"/>
          <w:szCs w:val="24"/>
        </w:rPr>
        <w:t>.</w:t>
      </w:r>
    </w:p>
    <w:p w14:paraId="394F0161" w14:textId="77777777" w:rsidR="003E6512" w:rsidRPr="00BD51A6" w:rsidRDefault="003E6512" w:rsidP="002430FE">
      <w:pPr>
        <w:pStyle w:val="ListParagraph"/>
        <w:numPr>
          <w:ilvl w:val="0"/>
          <w:numId w:val="177"/>
        </w:numPr>
        <w:spacing w:before="100" w:beforeAutospacing="1" w:after="100" w:afterAutospacing="1" w:line="360" w:lineRule="auto"/>
        <w:rPr>
          <w:rFonts w:ascii="Arial Narrow" w:eastAsia="Times New Roman" w:hAnsi="Arial Narrow" w:cs="Times New Roman"/>
          <w:sz w:val="24"/>
          <w:szCs w:val="24"/>
        </w:rPr>
      </w:pPr>
      <w:r w:rsidRPr="00BD51A6">
        <w:rPr>
          <w:rFonts w:ascii="Arial Narrow" w:eastAsia="Times New Roman" w:hAnsi="Arial Narrow" w:cs="Times New Roman"/>
          <w:sz w:val="24"/>
          <w:szCs w:val="24"/>
        </w:rPr>
        <w:t>Out of state and country calls must be approved by the supervisor in advance and must be for business purposes related to the employee’s assigned duties and responsibilities.</w:t>
      </w:r>
    </w:p>
    <w:p w14:paraId="26F4BECE" w14:textId="77777777" w:rsidR="003E6512" w:rsidRPr="00BD51A6" w:rsidRDefault="003E6512" w:rsidP="003E6512">
      <w:pPr>
        <w:spacing w:before="100" w:beforeAutospacing="1" w:after="100" w:afterAutospacing="1" w:line="240" w:lineRule="auto"/>
        <w:ind w:firstLine="360"/>
        <w:rPr>
          <w:rFonts w:ascii="Arial Narrow" w:eastAsia="Times New Roman" w:hAnsi="Arial Narrow" w:cs="Times New Roman"/>
          <w:b/>
          <w:sz w:val="24"/>
          <w:szCs w:val="24"/>
        </w:rPr>
      </w:pPr>
      <w:r w:rsidRPr="00BD51A6">
        <w:rPr>
          <w:rFonts w:ascii="Arial Narrow" w:eastAsia="Times New Roman" w:hAnsi="Arial Narrow" w:cs="Times New Roman"/>
          <w:b/>
          <w:sz w:val="24"/>
          <w:szCs w:val="24"/>
        </w:rPr>
        <w:t xml:space="preserve">Examples: </w:t>
      </w:r>
    </w:p>
    <w:p w14:paraId="1648B324" w14:textId="77777777" w:rsidR="003E6512" w:rsidRPr="0052554D" w:rsidRDefault="003E6512" w:rsidP="003E6512">
      <w:pPr>
        <w:spacing w:before="100" w:beforeAutospacing="1" w:after="100" w:afterAutospacing="1" w:line="240" w:lineRule="auto"/>
        <w:ind w:left="720" w:hanging="360"/>
        <w:rPr>
          <w:rFonts w:ascii="Arial Narrow" w:eastAsia="Times New Roman" w:hAnsi="Arial Narrow" w:cs="Times New Roman"/>
          <w:sz w:val="24"/>
          <w:szCs w:val="24"/>
        </w:rPr>
      </w:pPr>
      <w:r w:rsidRPr="0052554D">
        <w:rPr>
          <w:rFonts w:ascii="Arial Narrow" w:eastAsia="Times New Roman" w:hAnsi="Arial Narrow" w:cs="Times New Roman"/>
          <w:sz w:val="24"/>
          <w:szCs w:val="24"/>
        </w:rPr>
        <w:t xml:space="preserve">1.      </w:t>
      </w:r>
      <w:r w:rsidRPr="00BD51A6">
        <w:rPr>
          <w:rFonts w:ascii="Arial Narrow" w:eastAsia="Times New Roman" w:hAnsi="Arial Narrow" w:cs="Times New Roman"/>
          <w:b/>
          <w:i/>
          <w:sz w:val="24"/>
          <w:szCs w:val="24"/>
        </w:rPr>
        <w:t>Out of State</w:t>
      </w:r>
      <w:r>
        <w:rPr>
          <w:rFonts w:ascii="Arial Narrow" w:eastAsia="Times New Roman" w:hAnsi="Arial Narrow" w:cs="Times New Roman"/>
          <w:sz w:val="24"/>
          <w:szCs w:val="24"/>
        </w:rPr>
        <w:t xml:space="preserve"> – Dial 9+1+Area </w:t>
      </w:r>
      <w:proofErr w:type="spellStart"/>
      <w:r>
        <w:rPr>
          <w:rFonts w:ascii="Arial Narrow" w:eastAsia="Times New Roman" w:hAnsi="Arial Narrow" w:cs="Times New Roman"/>
          <w:sz w:val="24"/>
          <w:szCs w:val="24"/>
        </w:rPr>
        <w:t>Code+Number+PIN</w:t>
      </w:r>
      <w:proofErr w:type="spellEnd"/>
    </w:p>
    <w:p w14:paraId="7E0D186F" w14:textId="77777777" w:rsidR="003E6512" w:rsidRPr="0052554D" w:rsidRDefault="003E6512" w:rsidP="003E6512">
      <w:pPr>
        <w:spacing w:before="100" w:beforeAutospacing="1" w:after="100" w:afterAutospacing="1" w:line="240" w:lineRule="auto"/>
        <w:ind w:left="720" w:hanging="360"/>
        <w:rPr>
          <w:rFonts w:ascii="Arial Narrow" w:eastAsia="Times New Roman" w:hAnsi="Arial Narrow" w:cs="Times New Roman"/>
          <w:sz w:val="24"/>
          <w:szCs w:val="24"/>
        </w:rPr>
      </w:pPr>
      <w:r w:rsidRPr="0052554D">
        <w:rPr>
          <w:rFonts w:ascii="Arial Narrow" w:eastAsia="Times New Roman" w:hAnsi="Arial Narrow" w:cs="Times New Roman"/>
          <w:sz w:val="24"/>
          <w:szCs w:val="24"/>
        </w:rPr>
        <w:t xml:space="preserve">2.      </w:t>
      </w:r>
      <w:r w:rsidRPr="00BD51A6">
        <w:rPr>
          <w:rFonts w:ascii="Arial Narrow" w:eastAsia="Times New Roman" w:hAnsi="Arial Narrow" w:cs="Times New Roman"/>
          <w:b/>
          <w:i/>
          <w:sz w:val="24"/>
          <w:szCs w:val="24"/>
        </w:rPr>
        <w:t>Out of Country</w:t>
      </w:r>
      <w:r w:rsidRPr="0052554D">
        <w:rPr>
          <w:rFonts w:ascii="Arial Narrow" w:eastAsia="Times New Roman" w:hAnsi="Arial Narrow" w:cs="Times New Roman"/>
          <w:sz w:val="24"/>
          <w:szCs w:val="24"/>
        </w:rPr>
        <w:t xml:space="preserve"> – Dial 9+1+011+C</w:t>
      </w:r>
      <w:r>
        <w:rPr>
          <w:rFonts w:ascii="Arial Narrow" w:eastAsia="Times New Roman" w:hAnsi="Arial Narrow" w:cs="Times New Roman"/>
          <w:sz w:val="24"/>
          <w:szCs w:val="24"/>
        </w:rPr>
        <w:t xml:space="preserve">ountry </w:t>
      </w:r>
      <w:proofErr w:type="spellStart"/>
      <w:r>
        <w:rPr>
          <w:rFonts w:ascii="Arial Narrow" w:eastAsia="Times New Roman" w:hAnsi="Arial Narrow" w:cs="Times New Roman"/>
          <w:sz w:val="24"/>
          <w:szCs w:val="24"/>
        </w:rPr>
        <w:t>Code+City</w:t>
      </w:r>
      <w:proofErr w:type="spellEnd"/>
      <w:r>
        <w:rPr>
          <w:rFonts w:ascii="Arial Narrow" w:eastAsia="Times New Roman" w:hAnsi="Arial Narrow" w:cs="Times New Roman"/>
          <w:sz w:val="24"/>
          <w:szCs w:val="24"/>
        </w:rPr>
        <w:t xml:space="preserve"> </w:t>
      </w:r>
      <w:proofErr w:type="spellStart"/>
      <w:r>
        <w:rPr>
          <w:rFonts w:ascii="Arial Narrow" w:eastAsia="Times New Roman" w:hAnsi="Arial Narrow" w:cs="Times New Roman"/>
          <w:sz w:val="24"/>
          <w:szCs w:val="24"/>
        </w:rPr>
        <w:t>Code+Number</w:t>
      </w:r>
      <w:proofErr w:type="spellEnd"/>
      <w:r>
        <w:rPr>
          <w:rFonts w:ascii="Arial Narrow" w:eastAsia="Times New Roman" w:hAnsi="Arial Narrow" w:cs="Times New Roman"/>
          <w:sz w:val="24"/>
          <w:szCs w:val="24"/>
        </w:rPr>
        <w:t xml:space="preserve"> +PIN</w:t>
      </w:r>
    </w:p>
    <w:p w14:paraId="576F488B" w14:textId="77777777" w:rsidR="003E6512" w:rsidRPr="0052554D" w:rsidRDefault="003E6512" w:rsidP="003E6512">
      <w:pPr>
        <w:rPr>
          <w:rFonts w:ascii="Arial Narrow" w:hAnsi="Arial Narrow" w:cs="Times New Roman"/>
          <w:sz w:val="24"/>
          <w:szCs w:val="24"/>
        </w:rPr>
      </w:pPr>
    </w:p>
    <w:p w14:paraId="633EDDD3" w14:textId="77777777" w:rsidR="003E6512" w:rsidRPr="0052554D" w:rsidRDefault="003E6512" w:rsidP="003E6512">
      <w:pPr>
        <w:spacing w:after="0"/>
        <w:rPr>
          <w:rFonts w:ascii="Arial Narrow" w:hAnsi="Arial Narrow" w:cs="Times New Roman"/>
          <w:b/>
          <w:sz w:val="24"/>
          <w:szCs w:val="24"/>
        </w:rPr>
      </w:pPr>
    </w:p>
    <w:p w14:paraId="7DD0E5FA" w14:textId="77777777" w:rsidR="003E6512" w:rsidRPr="0052554D" w:rsidRDefault="003E6512" w:rsidP="003E6512">
      <w:pPr>
        <w:spacing w:after="0"/>
        <w:rPr>
          <w:rFonts w:ascii="Arial Narrow" w:hAnsi="Arial Narrow" w:cs="Times New Roman"/>
          <w:b/>
          <w:sz w:val="24"/>
          <w:szCs w:val="24"/>
        </w:rPr>
      </w:pPr>
    </w:p>
    <w:p w14:paraId="5213B176" w14:textId="77777777" w:rsidR="003E6512" w:rsidRPr="0052554D" w:rsidRDefault="003E6512" w:rsidP="003E6512">
      <w:pPr>
        <w:spacing w:after="0"/>
        <w:rPr>
          <w:rFonts w:ascii="Arial Narrow" w:hAnsi="Arial Narrow" w:cs="Times New Roman"/>
          <w:b/>
          <w:sz w:val="24"/>
          <w:szCs w:val="24"/>
        </w:rPr>
      </w:pPr>
    </w:p>
    <w:p w14:paraId="588BEFA1" w14:textId="77777777" w:rsidR="003E6512" w:rsidRPr="0052554D" w:rsidRDefault="003E6512" w:rsidP="003E6512">
      <w:pPr>
        <w:spacing w:after="0"/>
        <w:rPr>
          <w:rFonts w:ascii="Arial Narrow" w:hAnsi="Arial Narrow" w:cs="Times New Roman"/>
          <w:b/>
          <w:sz w:val="24"/>
          <w:szCs w:val="24"/>
        </w:rPr>
      </w:pPr>
    </w:p>
    <w:p w14:paraId="0B74E5AF" w14:textId="77777777" w:rsidR="003E6512" w:rsidRPr="0052554D" w:rsidRDefault="003E6512" w:rsidP="003E6512">
      <w:pPr>
        <w:spacing w:after="0"/>
        <w:rPr>
          <w:rFonts w:ascii="Arial Narrow" w:hAnsi="Arial Narrow" w:cs="Times New Roman"/>
          <w:b/>
          <w:sz w:val="24"/>
          <w:szCs w:val="24"/>
        </w:rPr>
      </w:pPr>
    </w:p>
    <w:p w14:paraId="1E9C1729" w14:textId="77777777" w:rsidR="003E6512" w:rsidRPr="0052554D" w:rsidRDefault="003E6512" w:rsidP="003E6512">
      <w:pPr>
        <w:spacing w:after="0"/>
        <w:rPr>
          <w:rFonts w:ascii="Arial Narrow" w:hAnsi="Arial Narrow" w:cs="Times New Roman"/>
          <w:b/>
          <w:sz w:val="24"/>
          <w:szCs w:val="24"/>
        </w:rPr>
      </w:pPr>
    </w:p>
    <w:p w14:paraId="6531364A" w14:textId="77777777" w:rsidR="003E6512" w:rsidRPr="0052554D" w:rsidRDefault="003E6512" w:rsidP="003E6512">
      <w:pPr>
        <w:spacing w:after="0"/>
        <w:rPr>
          <w:rFonts w:ascii="Arial Narrow" w:hAnsi="Arial Narrow" w:cs="Times New Roman"/>
          <w:b/>
          <w:sz w:val="24"/>
          <w:szCs w:val="24"/>
        </w:rPr>
      </w:pPr>
    </w:p>
    <w:p w14:paraId="2BFCB024" w14:textId="77777777" w:rsidR="003E6512" w:rsidRPr="0052554D" w:rsidRDefault="003E6512" w:rsidP="003E6512">
      <w:pPr>
        <w:spacing w:after="0"/>
        <w:rPr>
          <w:rFonts w:ascii="Arial Narrow" w:hAnsi="Arial Narrow" w:cs="Times New Roman"/>
          <w:b/>
          <w:sz w:val="24"/>
          <w:szCs w:val="24"/>
        </w:rPr>
      </w:pPr>
    </w:p>
    <w:p w14:paraId="17FE2734" w14:textId="77777777" w:rsidR="003E6512" w:rsidRPr="0052554D" w:rsidRDefault="003E6512" w:rsidP="003E6512">
      <w:pPr>
        <w:spacing w:after="0"/>
        <w:rPr>
          <w:rFonts w:ascii="Arial Narrow" w:hAnsi="Arial Narrow" w:cs="Times New Roman"/>
          <w:b/>
          <w:sz w:val="24"/>
          <w:szCs w:val="24"/>
        </w:rPr>
      </w:pPr>
    </w:p>
    <w:p w14:paraId="0C32AC5E" w14:textId="77777777" w:rsidR="003E6512" w:rsidRPr="0052554D" w:rsidRDefault="003E6512" w:rsidP="003E6512">
      <w:pPr>
        <w:spacing w:after="0"/>
        <w:rPr>
          <w:rFonts w:ascii="Arial Narrow" w:hAnsi="Arial Narrow" w:cs="Times New Roman"/>
          <w:b/>
          <w:sz w:val="24"/>
          <w:szCs w:val="24"/>
        </w:rPr>
      </w:pPr>
    </w:p>
    <w:p w14:paraId="0F0B47A7" w14:textId="77777777" w:rsidR="003E6512" w:rsidRPr="0052554D" w:rsidRDefault="003E6512" w:rsidP="003E6512">
      <w:pPr>
        <w:spacing w:after="0"/>
        <w:rPr>
          <w:rFonts w:ascii="Arial Narrow" w:hAnsi="Arial Narrow" w:cs="Times New Roman"/>
          <w:b/>
          <w:sz w:val="24"/>
          <w:szCs w:val="24"/>
        </w:rPr>
      </w:pPr>
    </w:p>
    <w:p w14:paraId="28823D4A" w14:textId="0AC0B58E" w:rsidR="003E6512" w:rsidRDefault="0067621A" w:rsidP="003E6512">
      <w:pPr>
        <w:pStyle w:val="Heading2"/>
      </w:pPr>
      <w:bookmarkStart w:id="393" w:name="_Toc536381505"/>
      <w:bookmarkStart w:id="394" w:name="_Toc331171061"/>
      <w:r>
        <w:t>Procedure II-33</w:t>
      </w:r>
      <w:r w:rsidR="003E6512">
        <w:t>.0</w:t>
      </w:r>
      <w:r w:rsidR="003E6512" w:rsidRPr="00707B8C">
        <w:t xml:space="preserve">:  Telephone </w:t>
      </w:r>
      <w:r w:rsidR="003E6512">
        <w:t>Voicemail</w:t>
      </w:r>
      <w:bookmarkEnd w:id="393"/>
    </w:p>
    <w:p w14:paraId="2775F89B" w14:textId="77777777" w:rsidR="003E6512" w:rsidRPr="00F24285" w:rsidRDefault="003E6512" w:rsidP="003E6512">
      <w:pPr>
        <w:rPr>
          <w:rFonts w:ascii="Arial Narrow" w:eastAsia="Times New Roman" w:hAnsi="Arial Narrow"/>
          <w:b/>
          <w:sz w:val="24"/>
          <w:szCs w:val="24"/>
        </w:rPr>
      </w:pPr>
      <w:r w:rsidRPr="00F24285">
        <w:rPr>
          <w:rFonts w:ascii="Arial Narrow" w:eastAsia="Times New Roman" w:hAnsi="Arial Narrow"/>
          <w:sz w:val="24"/>
          <w:szCs w:val="24"/>
        </w:rPr>
        <w:t xml:space="preserve">The Telecommunications Office handles phone/voicemail requests and maintenance for the university.  Please submit the Telecom Work Order Form to Sheila Brown at </w:t>
      </w:r>
      <w:hyperlink r:id="rId317" w:history="1">
        <w:r w:rsidRPr="00F24285">
          <w:rPr>
            <w:rFonts w:ascii="Arial Narrow" w:eastAsia="Times New Roman" w:hAnsi="Arial Narrow"/>
            <w:color w:val="0066FF"/>
            <w:sz w:val="24"/>
            <w:szCs w:val="24"/>
          </w:rPr>
          <w:t>sbrown37@tnstate.edu</w:t>
        </w:r>
      </w:hyperlink>
      <w:r w:rsidRPr="00F24285">
        <w:rPr>
          <w:rFonts w:ascii="Arial Narrow" w:eastAsia="Times New Roman" w:hAnsi="Arial Narrow"/>
          <w:sz w:val="24"/>
          <w:szCs w:val="24"/>
        </w:rPr>
        <w:t xml:space="preserve">  </w:t>
      </w:r>
    </w:p>
    <w:p w14:paraId="73CF190A" w14:textId="77777777" w:rsidR="003E6512" w:rsidRPr="0079324E" w:rsidRDefault="003E6512" w:rsidP="003E6512">
      <w:pPr>
        <w:tabs>
          <w:tab w:val="left" w:pos="1272"/>
        </w:tabs>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r>
        <w:rPr>
          <w:rFonts w:ascii="Arial Narrow" w:hAnsi="Arial Narrow" w:cs="Times New Roman"/>
          <w:b/>
          <w:smallCaps/>
          <w:color w:val="365F91" w:themeColor="accent1" w:themeShade="BF"/>
          <w:sz w:val="28"/>
          <w:szCs w:val="28"/>
        </w:rPr>
        <w:tab/>
      </w:r>
    </w:p>
    <w:p w14:paraId="6B008074"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b/>
          <w:sz w:val="24"/>
          <w:szCs w:val="24"/>
        </w:rPr>
        <w:t>Instructions to access voice mail</w:t>
      </w:r>
      <w:r w:rsidRPr="00A40099">
        <w:rPr>
          <w:rFonts w:ascii="Arial Narrow" w:eastAsia="Calibri" w:hAnsi="Arial Narrow" w:cs="Times New Roman"/>
          <w:sz w:val="24"/>
          <w:szCs w:val="24"/>
        </w:rPr>
        <w:t>;</w:t>
      </w:r>
    </w:p>
    <w:p w14:paraId="0D4CCAAB"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sz w:val="24"/>
          <w:szCs w:val="24"/>
        </w:rPr>
        <w:t>Dial 6245 (for old system)</w:t>
      </w:r>
    </w:p>
    <w:p w14:paraId="5607C495"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sz w:val="24"/>
          <w:szCs w:val="24"/>
        </w:rPr>
        <w:t>Enter code (####)</w:t>
      </w:r>
    </w:p>
    <w:p w14:paraId="030D6665"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b/>
          <w:sz w:val="24"/>
          <w:szCs w:val="24"/>
        </w:rPr>
        <w:t>To access voice mail off campus</w:t>
      </w:r>
      <w:r w:rsidRPr="00A40099">
        <w:rPr>
          <w:rFonts w:ascii="Arial Narrow" w:eastAsia="Calibri" w:hAnsi="Arial Narrow" w:cs="Times New Roman"/>
          <w:sz w:val="24"/>
          <w:szCs w:val="24"/>
        </w:rPr>
        <w:t>;</w:t>
      </w:r>
    </w:p>
    <w:p w14:paraId="341DD123"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sz w:val="24"/>
          <w:szCs w:val="24"/>
        </w:rPr>
        <w:t>Dial 615 963-6245</w:t>
      </w:r>
    </w:p>
    <w:p w14:paraId="76ECF824" w14:textId="77777777" w:rsidR="003E6512" w:rsidRPr="00A40099" w:rsidRDefault="003E6512" w:rsidP="003E6512">
      <w:pPr>
        <w:rPr>
          <w:rFonts w:ascii="Arial Narrow" w:eastAsia="Calibri" w:hAnsi="Arial Narrow" w:cs="Times New Roman"/>
          <w:sz w:val="24"/>
          <w:szCs w:val="24"/>
        </w:rPr>
      </w:pPr>
      <w:r w:rsidRPr="00A40099">
        <w:rPr>
          <w:rFonts w:ascii="Arial Narrow" w:eastAsia="Calibri" w:hAnsi="Arial Narrow" w:cs="Times New Roman"/>
          <w:sz w:val="24"/>
          <w:szCs w:val="24"/>
        </w:rPr>
        <w:t>Enter extension (####)</w:t>
      </w:r>
    </w:p>
    <w:p w14:paraId="7BF87868" w14:textId="77777777" w:rsidR="003E6512" w:rsidRDefault="003E6512" w:rsidP="003E6512">
      <w:pPr>
        <w:rPr>
          <w:rFonts w:ascii="Arial Narrow" w:eastAsia="Calibri" w:hAnsi="Arial Narrow" w:cs="Times New Roman"/>
          <w:sz w:val="24"/>
          <w:szCs w:val="24"/>
        </w:rPr>
      </w:pPr>
      <w:r w:rsidRPr="00A40099">
        <w:rPr>
          <w:rFonts w:ascii="Arial Narrow" w:eastAsia="Calibri" w:hAnsi="Arial Narrow" w:cs="Times New Roman"/>
          <w:sz w:val="24"/>
          <w:szCs w:val="24"/>
        </w:rPr>
        <w:t>Enter code (####)</w:t>
      </w:r>
    </w:p>
    <w:p w14:paraId="06302D63" w14:textId="77777777" w:rsidR="003E6512" w:rsidRDefault="003E6512" w:rsidP="003E6512">
      <w:pPr>
        <w:rPr>
          <w:rFonts w:ascii="Arial Narrow" w:eastAsia="Calibri" w:hAnsi="Arial Narrow" w:cs="Times New Roman"/>
          <w:sz w:val="24"/>
          <w:szCs w:val="24"/>
        </w:rPr>
      </w:pPr>
    </w:p>
    <w:p w14:paraId="0149EF55" w14:textId="77777777" w:rsidR="003E6512" w:rsidRDefault="003E6512" w:rsidP="003E6512">
      <w:pPr>
        <w:rPr>
          <w:rFonts w:ascii="Arial Narrow" w:eastAsia="Calibri" w:hAnsi="Arial Narrow" w:cs="Times New Roman"/>
          <w:sz w:val="24"/>
          <w:szCs w:val="24"/>
        </w:rPr>
      </w:pPr>
    </w:p>
    <w:p w14:paraId="0C6F447B" w14:textId="77777777" w:rsidR="003E6512" w:rsidRDefault="003E6512" w:rsidP="003E6512">
      <w:pPr>
        <w:rPr>
          <w:rFonts w:ascii="Arial Narrow" w:eastAsia="Calibri" w:hAnsi="Arial Narrow" w:cs="Times New Roman"/>
          <w:sz w:val="24"/>
          <w:szCs w:val="24"/>
        </w:rPr>
      </w:pPr>
    </w:p>
    <w:p w14:paraId="23A2E9CB" w14:textId="77777777" w:rsidR="003E6512" w:rsidRDefault="003E6512" w:rsidP="003E6512">
      <w:pPr>
        <w:rPr>
          <w:rFonts w:ascii="Arial Narrow" w:eastAsia="Calibri" w:hAnsi="Arial Narrow" w:cs="Times New Roman"/>
          <w:sz w:val="24"/>
          <w:szCs w:val="24"/>
        </w:rPr>
      </w:pPr>
    </w:p>
    <w:p w14:paraId="3BEFDE2F" w14:textId="77777777" w:rsidR="003E6512" w:rsidRDefault="003E6512" w:rsidP="003E6512">
      <w:pPr>
        <w:rPr>
          <w:rFonts w:ascii="Arial Narrow" w:eastAsia="Calibri" w:hAnsi="Arial Narrow" w:cs="Times New Roman"/>
          <w:sz w:val="24"/>
          <w:szCs w:val="24"/>
        </w:rPr>
      </w:pPr>
    </w:p>
    <w:p w14:paraId="7C2B9390" w14:textId="77777777" w:rsidR="003E6512" w:rsidRDefault="003E6512" w:rsidP="003E6512">
      <w:pPr>
        <w:rPr>
          <w:rFonts w:ascii="Arial Narrow" w:eastAsia="Calibri" w:hAnsi="Arial Narrow" w:cs="Times New Roman"/>
          <w:sz w:val="24"/>
          <w:szCs w:val="24"/>
        </w:rPr>
      </w:pPr>
    </w:p>
    <w:p w14:paraId="2EC905C8" w14:textId="77777777" w:rsidR="003E6512" w:rsidRPr="00A40099" w:rsidRDefault="003E6512" w:rsidP="003E6512">
      <w:pPr>
        <w:rPr>
          <w:rFonts w:ascii="Arial Narrow" w:eastAsia="Calibri" w:hAnsi="Arial Narrow" w:cs="Times New Roman"/>
          <w:sz w:val="24"/>
          <w:szCs w:val="24"/>
        </w:rPr>
      </w:pPr>
    </w:p>
    <w:p w14:paraId="70EF96E8" w14:textId="77777777" w:rsidR="00EC5049" w:rsidRDefault="00EC5049" w:rsidP="003E6512">
      <w:pPr>
        <w:sectPr w:rsidR="00EC5049" w:rsidSect="004C02C7">
          <w:pgSz w:w="12240" w:h="15840"/>
          <w:pgMar w:top="864" w:right="1440" w:bottom="864"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sectPr>
      </w:pPr>
    </w:p>
    <w:p w14:paraId="327D2689" w14:textId="77777777" w:rsidR="003E6512" w:rsidRDefault="00EC5049" w:rsidP="00EC5049">
      <w:pPr>
        <w:jc w:val="center"/>
      </w:pPr>
      <w:r w:rsidRPr="00A40099">
        <w:rPr>
          <w:rFonts w:eastAsia="Calibri"/>
          <w:noProof/>
        </w:rPr>
        <w:drawing>
          <wp:inline distT="0" distB="0" distL="0" distR="0" wp14:anchorId="66288540" wp14:editId="58EA933D">
            <wp:extent cx="7676148" cy="5931541"/>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vm_1.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7676148" cy="5931541"/>
                    </a:xfrm>
                    <a:prstGeom prst="rect">
                      <a:avLst/>
                    </a:prstGeom>
                  </pic:spPr>
                </pic:pic>
              </a:graphicData>
            </a:graphic>
          </wp:inline>
        </w:drawing>
      </w:r>
    </w:p>
    <w:p w14:paraId="063C311C" w14:textId="77777777" w:rsidR="003E6512" w:rsidRDefault="00EC5049" w:rsidP="00EC5049">
      <w:pPr>
        <w:jc w:val="center"/>
      </w:pPr>
      <w:r w:rsidRPr="00A40099">
        <w:rPr>
          <w:rFonts w:eastAsia="Calibri"/>
          <w:noProof/>
        </w:rPr>
        <w:drawing>
          <wp:inline distT="0" distB="0" distL="0" distR="0" wp14:anchorId="26C46711" wp14:editId="3A1F7A21">
            <wp:extent cx="7224048" cy="55826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vm_2.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7224048" cy="5582653"/>
                    </a:xfrm>
                    <a:prstGeom prst="rect">
                      <a:avLst/>
                    </a:prstGeom>
                  </pic:spPr>
                </pic:pic>
              </a:graphicData>
            </a:graphic>
          </wp:inline>
        </w:drawing>
      </w:r>
    </w:p>
    <w:p w14:paraId="4E34C2C2" w14:textId="77777777" w:rsidR="003E6512" w:rsidRDefault="00EC5049" w:rsidP="00EC5049">
      <w:pPr>
        <w:jc w:val="center"/>
      </w:pPr>
      <w:r w:rsidRPr="00775698">
        <w:rPr>
          <w:rFonts w:eastAsia="Calibri"/>
          <w:noProof/>
        </w:rPr>
        <w:drawing>
          <wp:inline distT="0" distB="0" distL="0" distR="0" wp14:anchorId="7E352439" wp14:editId="649D1E33">
            <wp:extent cx="7429090" cy="5702968"/>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ya Quick Reference Guide_1.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7429090" cy="5702968"/>
                    </a:xfrm>
                    <a:prstGeom prst="rect">
                      <a:avLst/>
                    </a:prstGeom>
                  </pic:spPr>
                </pic:pic>
              </a:graphicData>
            </a:graphic>
          </wp:inline>
        </w:drawing>
      </w:r>
    </w:p>
    <w:p w14:paraId="5920602C" w14:textId="77777777" w:rsidR="003E6512" w:rsidRDefault="003E6512" w:rsidP="003E6512"/>
    <w:p w14:paraId="4A164DB4" w14:textId="77777777" w:rsidR="003E6512" w:rsidRDefault="00EC5049" w:rsidP="00EC5049">
      <w:pPr>
        <w:jc w:val="center"/>
      </w:pPr>
      <w:r w:rsidRPr="00751261">
        <w:rPr>
          <w:rFonts w:eastAsia="Calibri"/>
          <w:noProof/>
        </w:rPr>
        <w:drawing>
          <wp:inline distT="0" distB="0" distL="0" distR="0" wp14:anchorId="519B9B89" wp14:editId="7A9C7F0A">
            <wp:extent cx="6859570" cy="526577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ya Quick Reference Guide_2.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6853032" cy="5260755"/>
                    </a:xfrm>
                    <a:prstGeom prst="rect">
                      <a:avLst/>
                    </a:prstGeom>
                  </pic:spPr>
                </pic:pic>
              </a:graphicData>
            </a:graphic>
          </wp:inline>
        </w:drawing>
      </w:r>
    </w:p>
    <w:p w14:paraId="54AFC470" w14:textId="77777777" w:rsidR="00EC5049" w:rsidRDefault="00EC5049" w:rsidP="003E6512">
      <w:pPr>
        <w:sectPr w:rsidR="00EC5049" w:rsidSect="004C02C7">
          <w:pgSz w:w="15840" w:h="12240" w:orient="landscape"/>
          <w:pgMar w:top="1440" w:right="864" w:bottom="1440" w:left="864"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299"/>
        </w:sectPr>
      </w:pPr>
    </w:p>
    <w:p w14:paraId="760FD28D" w14:textId="77777777" w:rsidR="003E6512" w:rsidRPr="00E53A7E" w:rsidRDefault="003E6512" w:rsidP="003E6512">
      <w:pPr>
        <w:pStyle w:val="Heading2"/>
        <w:jc w:val="left"/>
      </w:pPr>
      <w:bookmarkStart w:id="395" w:name="_Toc331171062"/>
      <w:bookmarkStart w:id="396" w:name="_Toc536381506"/>
      <w:bookmarkEnd w:id="394"/>
      <w:r w:rsidRPr="0002087A">
        <w:t>Procedure II</w:t>
      </w:r>
      <w:r w:rsidR="0067621A">
        <w:t>-</w:t>
      </w:r>
      <w:r>
        <w:t>3</w:t>
      </w:r>
      <w:r w:rsidR="0067621A">
        <w:t>4</w:t>
      </w:r>
      <w:r w:rsidRPr="0002087A">
        <w:t>.0:  University Items Loaned to Employees</w:t>
      </w:r>
      <w:bookmarkEnd w:id="395"/>
      <w:bookmarkEnd w:id="396"/>
      <w:r>
        <w:fldChar w:fldCharType="begin"/>
      </w:r>
      <w:r>
        <w:instrText xml:space="preserve"> XE "</w:instrText>
      </w:r>
      <w:r w:rsidRPr="001C495A">
        <w:instrText>University Items Loaned to Employees</w:instrText>
      </w:r>
      <w:r>
        <w:instrText xml:space="preserve">" </w:instrText>
      </w:r>
      <w:r>
        <w:fldChar w:fldCharType="end"/>
      </w:r>
    </w:p>
    <w:p w14:paraId="580D7191" w14:textId="77777777" w:rsidR="003E6512" w:rsidRPr="00AB7FC5" w:rsidRDefault="003E6512" w:rsidP="003E6512">
      <w:pPr>
        <w:pStyle w:val="NoSpacing"/>
        <w:rPr>
          <w:rFonts w:ascii="Arial Narrow" w:hAnsi="Arial Narrow" w:cs="Times New Roman"/>
          <w:sz w:val="24"/>
          <w:szCs w:val="24"/>
        </w:rPr>
      </w:pPr>
      <w:r w:rsidRPr="00AB7FC5">
        <w:rPr>
          <w:rFonts w:ascii="Arial Narrow" w:hAnsi="Arial Narrow" w:cs="Times New Roman"/>
          <w:sz w:val="24"/>
          <w:szCs w:val="24"/>
        </w:rPr>
        <w:t>University items can be loaded to employee in three locations at Tennessee State University, Daniel E. Brown Library Media Center main campus, Avon Williams Library downtown campus and CIT (McCord Hall) main campus.</w:t>
      </w:r>
    </w:p>
    <w:p w14:paraId="16CABBBE" w14:textId="77777777" w:rsidR="003E6512" w:rsidRPr="00AB7FC5" w:rsidRDefault="003E6512" w:rsidP="003E6512">
      <w:pPr>
        <w:pStyle w:val="NoSpacing"/>
        <w:rPr>
          <w:rFonts w:ascii="Arial Narrow" w:hAnsi="Arial Narrow" w:cs="Times New Roman"/>
          <w:sz w:val="24"/>
          <w:szCs w:val="24"/>
        </w:rPr>
      </w:pPr>
    </w:p>
    <w:p w14:paraId="7A91295C" w14:textId="77777777" w:rsidR="003E6512" w:rsidRPr="00AB7FC5" w:rsidRDefault="003E6512" w:rsidP="003E6512">
      <w:pPr>
        <w:spacing w:after="0"/>
        <w:rPr>
          <w:rFonts w:ascii="Arial Narrow" w:hAnsi="Arial Narrow" w:cs="Times New Roman"/>
          <w:b/>
          <w:smallCaps/>
          <w:color w:val="365F91" w:themeColor="accent1" w:themeShade="BF"/>
          <w:sz w:val="24"/>
          <w:szCs w:val="24"/>
        </w:rPr>
      </w:pPr>
      <w:r w:rsidRPr="00AB7FC5">
        <w:rPr>
          <w:rFonts w:ascii="Arial Narrow" w:hAnsi="Arial Narrow" w:cs="Times New Roman"/>
          <w:b/>
          <w:smallCaps/>
          <w:color w:val="365F91" w:themeColor="accent1" w:themeShade="BF"/>
          <w:sz w:val="24"/>
          <w:szCs w:val="24"/>
        </w:rPr>
        <w:t>Steps:</w:t>
      </w:r>
    </w:p>
    <w:p w14:paraId="2DEC973F" w14:textId="77777777" w:rsidR="003E6512" w:rsidRPr="00AB7FC5" w:rsidRDefault="003E6512" w:rsidP="002430FE">
      <w:pPr>
        <w:pStyle w:val="NoSpacing"/>
        <w:numPr>
          <w:ilvl w:val="0"/>
          <w:numId w:val="120"/>
        </w:numPr>
        <w:ind w:left="360"/>
        <w:rPr>
          <w:rFonts w:ascii="Arial Narrow" w:hAnsi="Arial Narrow" w:cs="Times New Roman"/>
          <w:sz w:val="24"/>
          <w:szCs w:val="24"/>
        </w:rPr>
      </w:pPr>
      <w:r w:rsidRPr="00AB7FC5">
        <w:rPr>
          <w:rFonts w:ascii="Arial Narrow" w:hAnsi="Arial Narrow" w:cs="Times New Roman"/>
          <w:sz w:val="24"/>
          <w:szCs w:val="24"/>
        </w:rPr>
        <w:t>Show TSU ID.</w:t>
      </w:r>
    </w:p>
    <w:p w14:paraId="68732A38" w14:textId="77777777" w:rsidR="003E6512" w:rsidRPr="00AB7FC5" w:rsidRDefault="003E6512" w:rsidP="002430FE">
      <w:pPr>
        <w:pStyle w:val="NoSpacing"/>
        <w:numPr>
          <w:ilvl w:val="0"/>
          <w:numId w:val="120"/>
        </w:numPr>
        <w:ind w:left="360"/>
        <w:rPr>
          <w:rFonts w:ascii="Arial Narrow" w:hAnsi="Arial Narrow" w:cs="Times New Roman"/>
          <w:sz w:val="24"/>
          <w:szCs w:val="24"/>
        </w:rPr>
      </w:pPr>
      <w:r w:rsidRPr="00AB7FC5">
        <w:rPr>
          <w:rFonts w:ascii="Arial Narrow" w:hAnsi="Arial Narrow" w:cs="Times New Roman"/>
          <w:sz w:val="24"/>
          <w:szCs w:val="24"/>
        </w:rPr>
        <w:t>Name, Department, &amp; phone number</w:t>
      </w:r>
    </w:p>
    <w:p w14:paraId="25279A7C" w14:textId="77777777" w:rsidR="003E6512" w:rsidRPr="00AB7FC5" w:rsidRDefault="003E6512" w:rsidP="002430FE">
      <w:pPr>
        <w:pStyle w:val="NoSpacing"/>
        <w:numPr>
          <w:ilvl w:val="0"/>
          <w:numId w:val="120"/>
        </w:numPr>
        <w:ind w:left="360"/>
        <w:rPr>
          <w:rFonts w:ascii="Arial Narrow" w:hAnsi="Arial Narrow" w:cs="Times New Roman"/>
          <w:sz w:val="24"/>
          <w:szCs w:val="24"/>
        </w:rPr>
      </w:pPr>
      <w:r w:rsidRPr="00AB7FC5">
        <w:rPr>
          <w:rFonts w:ascii="Arial Narrow" w:hAnsi="Arial Narrow" w:cs="Times New Roman"/>
          <w:sz w:val="24"/>
          <w:szCs w:val="24"/>
        </w:rPr>
        <w:t>Loan period.</w:t>
      </w:r>
    </w:p>
    <w:p w14:paraId="7B5E4F59"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Account number.</w:t>
      </w:r>
    </w:p>
    <w:p w14:paraId="6C171466"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Release/pick up date &amp; return date.</w:t>
      </w:r>
    </w:p>
    <w:p w14:paraId="4C766BB0"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Determine what type of equipment is needed</w:t>
      </w:r>
    </w:p>
    <w:p w14:paraId="760E28A9"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Purpose and use.</w:t>
      </w:r>
    </w:p>
    <w:p w14:paraId="183AC08D"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Address where equipment will be located.</w:t>
      </w:r>
    </w:p>
    <w:p w14:paraId="20F99D18"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Make sure all equipment is in good working condition before leaving the department, (show complete description including serial and tag numbers.)</w:t>
      </w:r>
    </w:p>
    <w:p w14:paraId="230C5A37"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Equipment/Property shall remain in the possession of the person to whom entrusted and who is responsible.</w:t>
      </w:r>
    </w:p>
    <w:p w14:paraId="2BEDC82C"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 xml:space="preserve">Must have T number written in space provided. </w:t>
      </w:r>
    </w:p>
    <w:p w14:paraId="5C2511CE" w14:textId="77777777" w:rsidR="003E6512" w:rsidRPr="00AB7FC5" w:rsidRDefault="003E6512" w:rsidP="000E7463">
      <w:pPr>
        <w:pStyle w:val="NoSpacing"/>
        <w:numPr>
          <w:ilvl w:val="0"/>
          <w:numId w:val="54"/>
        </w:numPr>
        <w:ind w:left="360"/>
        <w:rPr>
          <w:rFonts w:ascii="Arial Narrow" w:hAnsi="Arial Narrow" w:cs="Times New Roman"/>
          <w:sz w:val="24"/>
          <w:szCs w:val="24"/>
        </w:rPr>
      </w:pPr>
      <w:r w:rsidRPr="00AB7FC5">
        <w:rPr>
          <w:rFonts w:ascii="Arial Narrow" w:hAnsi="Arial Narrow" w:cs="Times New Roman"/>
          <w:sz w:val="24"/>
          <w:szCs w:val="24"/>
        </w:rPr>
        <w:t>Equipment/Property shall be return on the date specified without exception unless a new loan authorization has been initiated and approved.</w:t>
      </w:r>
    </w:p>
    <w:p w14:paraId="1528F32A" w14:textId="77777777" w:rsidR="003E6512" w:rsidRPr="00AB7FC5" w:rsidRDefault="003E6512" w:rsidP="00ED59A6">
      <w:proofErr w:type="spellStart"/>
      <w:r w:rsidRPr="00AB7FC5">
        <w:t>Loanee</w:t>
      </w:r>
      <w:proofErr w:type="spellEnd"/>
      <w:r w:rsidRPr="00AB7FC5">
        <w:t xml:space="preserve"> must care and take all reasonable precautions for safeguarding equipment on loan and be totally responsible.</w:t>
      </w:r>
    </w:p>
    <w:p w14:paraId="5F05583D" w14:textId="77777777" w:rsidR="003E6512" w:rsidRPr="00AB7FC5" w:rsidRDefault="003E6512" w:rsidP="00ED59A6">
      <w:r w:rsidRPr="00AB7FC5">
        <w:t>T number must be on all forms.</w:t>
      </w:r>
    </w:p>
    <w:p w14:paraId="6B170F06" w14:textId="77777777" w:rsidR="003E6512" w:rsidRPr="00AB7FC5" w:rsidRDefault="003E6512" w:rsidP="00ED59A6">
      <w:proofErr w:type="spellStart"/>
      <w:r w:rsidRPr="00AB7FC5">
        <w:t>Loanee’s</w:t>
      </w:r>
      <w:proofErr w:type="spellEnd"/>
      <w:r w:rsidRPr="00AB7FC5">
        <w:t xml:space="preserve"> signature must be on form.</w:t>
      </w:r>
    </w:p>
    <w:p w14:paraId="6EA84479" w14:textId="77777777" w:rsidR="003E6512" w:rsidRPr="00AB7FC5" w:rsidRDefault="003E6512" w:rsidP="00ED59A6"/>
    <w:p w14:paraId="4857DA5B" w14:textId="77777777" w:rsidR="003E6512" w:rsidRDefault="003E6512" w:rsidP="00ED59A6">
      <w:r w:rsidRPr="00AB7FC5">
        <w:t xml:space="preserve">When loss of University equipment occurs through unauthorized removal or disposal, the person could be charged with misappropriation of state or Federal property. Individuals will not be relieved from responsibility for University equipment that becomes lost, stolen destroyed, damaged, or unserviceable unless it is clearly shown that all reasonable precautions were taken to care for and safeguard the equipment; that each condition was unavoidable not through the fault or neglect of the </w:t>
      </w:r>
      <w:proofErr w:type="spellStart"/>
      <w:r w:rsidRPr="00AB7FC5">
        <w:t>loanee</w:t>
      </w:r>
      <w:proofErr w:type="spellEnd"/>
      <w:r w:rsidRPr="00AB7FC5">
        <w:t xml:space="preserve"> &amp; only equipment that is good operating condition will be place on loan. Service require on loan equipment, or damaged while in the possession of the </w:t>
      </w:r>
      <w:proofErr w:type="spellStart"/>
      <w:r w:rsidRPr="00AB7FC5">
        <w:t>loanee</w:t>
      </w:r>
      <w:proofErr w:type="spellEnd"/>
      <w:r w:rsidRPr="00AB7FC5">
        <w:t>, will be performed by an authorized equipment service dealer, at no cost to the University.  The University will be notified when either condition occurs.</w:t>
      </w:r>
    </w:p>
    <w:p w14:paraId="6D60AD66" w14:textId="77777777" w:rsidR="00ED59A6" w:rsidRDefault="00ED59A6" w:rsidP="0077403F">
      <w:r w:rsidRPr="00AB7FC5">
        <w:rPr>
          <w:noProof/>
        </w:rPr>
        <mc:AlternateContent>
          <mc:Choice Requires="wps">
            <w:drawing>
              <wp:anchor distT="45720" distB="45720" distL="114300" distR="114300" simplePos="0" relativeHeight="251424256" behindDoc="0" locked="0" layoutInCell="1" allowOverlap="1" wp14:anchorId="03E7469E" wp14:editId="60C28DC7">
                <wp:simplePos x="0" y="0"/>
                <wp:positionH relativeFrom="margin">
                  <wp:align>left</wp:align>
                </wp:positionH>
                <wp:positionV relativeFrom="paragraph">
                  <wp:posOffset>287020</wp:posOffset>
                </wp:positionV>
                <wp:extent cx="4634865" cy="140462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865" cy="1404620"/>
                        </a:xfrm>
                        <a:prstGeom prst="rect">
                          <a:avLst/>
                        </a:prstGeom>
                        <a:solidFill>
                          <a:srgbClr val="FFFFFF"/>
                        </a:solidFill>
                        <a:ln w="9525">
                          <a:noFill/>
                          <a:miter lim="800000"/>
                          <a:headEnd/>
                          <a:tailEnd/>
                        </a:ln>
                      </wps:spPr>
                      <wps:txbx>
                        <w:txbxContent>
                          <w:p w14:paraId="76AB4ABD" w14:textId="77777777" w:rsidR="00844C94" w:rsidRPr="00AB7FC5" w:rsidRDefault="00844C94" w:rsidP="003E6512">
                            <w:pPr>
                              <w:jc w:val="center"/>
                              <w:rPr>
                                <w:color w:val="244061" w:themeColor="accent1" w:themeShade="80"/>
                                <w:sz w:val="24"/>
                                <w:szCs w:val="24"/>
                              </w:rPr>
                            </w:pPr>
                            <w:r w:rsidRPr="00AB7FC5">
                              <w:rPr>
                                <w:rFonts w:ascii="Arial Narrow" w:hAnsi="Arial Narrow" w:cs="Times New Roman"/>
                                <w:b/>
                                <w:color w:val="244061" w:themeColor="accent1" w:themeShade="80"/>
                                <w:sz w:val="24"/>
                                <w:szCs w:val="24"/>
                              </w:rPr>
                              <w:t>THE UNIVERSITY RESERVES THE RIGHT TO RECALL  ANY AND  ALL ITEMS PLACED ON LOAN, PRIOR TO THE RETURN DATE DEEMED NECESSARY IN THE BEST INTEREST OF THE UNIVERSITY.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E7469E" id="_x0000_s1036" type="#_x0000_t202" style="position:absolute;margin-left:0;margin-top:22.6pt;width:364.95pt;height:110.6pt;z-index:2514242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" stroked="f">
                <v:textbox style="mso-fit-shape-to-text:t">
                  <w:txbxContent>
                    <w:p w14:paraId="76AB4ABD" w14:textId="77777777" w:rsidR="00844C94" w:rsidRPr="00AB7FC5" w:rsidRDefault="00844C94" w:rsidP="003E6512">
                      <w:pPr>
                        <w:jc w:val="center"/>
                        <w:rPr>
                          <w:color w:val="244061" w:themeColor="accent1" w:themeShade="80"/>
                          <w:sz w:val="24"/>
                          <w:szCs w:val="24"/>
                        </w:rPr>
                      </w:pPr>
                      <w:r w:rsidRPr="00AB7FC5">
                        <w:rPr>
                          <w:rFonts w:ascii="Arial Narrow" w:hAnsi="Arial Narrow" w:cs="Times New Roman"/>
                          <w:b/>
                          <w:color w:val="244061" w:themeColor="accent1" w:themeShade="80"/>
                          <w:sz w:val="24"/>
                          <w:szCs w:val="24"/>
                        </w:rPr>
                        <w:t>THE UNIVERSITY RESERVES THE RIGHT TO RECALL  ANY AND  ALL ITEMS PLACED ON LOAN, PRIOR TO THE RETURN DATE DEEMED NECESSARY IN THE BEST INTEREST OF THE UNIVERSITY.</w:t>
                      </w:r>
                    </w:p>
                  </w:txbxContent>
                </v:textbox>
                <w10:wrap type="square" anchorx="margin"/>
              </v:shape>
            </w:pict>
          </mc:Fallback>
        </mc:AlternateContent>
      </w:r>
    </w:p>
    <w:p w14:paraId="30E901D0" w14:textId="77777777" w:rsidR="00ED59A6" w:rsidRDefault="00ED59A6" w:rsidP="0077403F"/>
    <w:p w14:paraId="75F767CB" w14:textId="77777777" w:rsidR="00ED59A6" w:rsidRDefault="00ED59A6" w:rsidP="0077403F"/>
    <w:p w14:paraId="2F55D1C8" w14:textId="77777777" w:rsidR="003E6512" w:rsidRDefault="0077403F" w:rsidP="0077403F">
      <w:pPr>
        <w:rPr>
          <w:rStyle w:val="Heading2Char"/>
        </w:rPr>
      </w:pPr>
      <w:r w:rsidRPr="0077403F">
        <w:object w:dxaOrig="9180" w:dyaOrig="11880" w14:anchorId="5B966FE0">
          <v:shape id="_x0000_i1073" type="#_x0000_t75" style="width:459pt;height:594pt" o:ole="">
            <v:imagedata r:id="rId322" o:title=""/>
          </v:shape>
          <o:OLEObject Type="Embed" ProgID="AcroExch.Document.DC" ShapeID="_x0000_i1073" DrawAspect="Content" ObjectID="_1658587778" r:id="rId323"/>
        </w:object>
      </w:r>
    </w:p>
    <w:p w14:paraId="0A5DA307" w14:textId="77777777" w:rsidR="0077403F" w:rsidRDefault="0077403F">
      <w:pPr>
        <w:rPr>
          <w:rStyle w:val="Heading2Char"/>
          <w:b w:val="0"/>
        </w:rPr>
        <w:sectPr w:rsidR="0077403F" w:rsidSect="004C02C7">
          <w:pgSz w:w="12240" w:h="15840"/>
          <w:pgMar w:top="864" w:right="1440" w:bottom="864"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299"/>
        </w:sectPr>
      </w:pPr>
    </w:p>
    <w:p w14:paraId="4543EDF4" w14:textId="77777777" w:rsidR="003E6512" w:rsidRPr="0052554D" w:rsidRDefault="003E6512" w:rsidP="003E6512">
      <w:pPr>
        <w:pStyle w:val="Heading2"/>
      </w:pPr>
      <w:bookmarkStart w:id="397" w:name="_Toc536381507"/>
      <w:r w:rsidRPr="00937A21">
        <w:rPr>
          <w:rStyle w:val="Heading2Char"/>
          <w:b/>
        </w:rPr>
        <w:t>Procedure II-3</w:t>
      </w:r>
      <w:r w:rsidR="0067621A">
        <w:rPr>
          <w:rStyle w:val="Heading2Char"/>
          <w:b/>
        </w:rPr>
        <w:t>5</w:t>
      </w:r>
      <w:r w:rsidRPr="00937A21">
        <w:rPr>
          <w:rStyle w:val="Heading2Char"/>
          <w:b/>
        </w:rPr>
        <w:t>.0:  University Publications and Assigning a Publication Number</w:t>
      </w:r>
      <w:bookmarkEnd w:id="397"/>
      <w:r w:rsidRPr="00937A21">
        <w:rPr>
          <w:rStyle w:val="Heading2Char"/>
          <w:b/>
        </w:rPr>
        <w:fldChar w:fldCharType="begin"/>
      </w:r>
      <w:r w:rsidRPr="00937A21">
        <w:rPr>
          <w:rStyle w:val="Heading2Char"/>
          <w:b/>
        </w:rPr>
        <w:instrText xml:space="preserve"> XE "University Publications and Assigning a Publication Number" </w:instrText>
      </w:r>
      <w:r w:rsidRPr="00937A21">
        <w:rPr>
          <w:rStyle w:val="Heading2Char"/>
          <w:b/>
        </w:rPr>
        <w:fldChar w:fldCharType="end"/>
      </w:r>
    </w:p>
    <w:p w14:paraId="5A0C7C23"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 xml:space="preserve">University Publication &amp; Assigning Publication Number is defined as any printed matter which is produced for general distribution either on-campus or off-campus.  By law, Tennessee State University requires a publication number when considering a publication. </w:t>
      </w:r>
    </w:p>
    <w:p w14:paraId="2C032408" w14:textId="77777777" w:rsidR="003E6512" w:rsidRPr="009A6D46" w:rsidRDefault="003E6512" w:rsidP="003E6512">
      <w:pPr>
        <w:spacing w:after="0"/>
        <w:rPr>
          <w:rFonts w:ascii="Arial Narrow" w:hAnsi="Arial Narrow" w:cs="Times New Roman"/>
          <w:b/>
          <w:smallCaps/>
          <w:color w:val="365F91" w:themeColor="accent1" w:themeShade="BF"/>
          <w:sz w:val="24"/>
          <w:szCs w:val="24"/>
        </w:rPr>
      </w:pPr>
      <w:r w:rsidRPr="009A6D46">
        <w:rPr>
          <w:rFonts w:ascii="Arial Narrow" w:hAnsi="Arial Narrow" w:cs="Times New Roman"/>
          <w:b/>
          <w:smallCaps/>
          <w:color w:val="365F91" w:themeColor="accent1" w:themeShade="BF"/>
          <w:sz w:val="24"/>
          <w:szCs w:val="24"/>
        </w:rPr>
        <w:t>Steps:</w:t>
      </w:r>
    </w:p>
    <w:p w14:paraId="0F8A0E2B"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 xml:space="preserve">1.  Go to web address </w:t>
      </w:r>
      <w:hyperlink r:id="rId324" w:history="1">
        <w:r w:rsidRPr="009A6D46">
          <w:rPr>
            <w:rFonts w:ascii="Arial Narrow" w:eastAsia="Calibri" w:hAnsi="Arial Narrow" w:cs="Times New Roman"/>
            <w:color w:val="0000CC"/>
            <w:sz w:val="24"/>
            <w:szCs w:val="24"/>
          </w:rPr>
          <w:t>http://www.tnstate.edu/urd/pubinfo.aspx</w:t>
        </w:r>
      </w:hyperlink>
      <w:r w:rsidRPr="009A6D46">
        <w:rPr>
          <w:rFonts w:ascii="Arial Narrow" w:eastAsia="Calibri" w:hAnsi="Arial Narrow" w:cs="Times New Roman"/>
          <w:sz w:val="24"/>
          <w:szCs w:val="24"/>
        </w:rPr>
        <w:t>.</w:t>
      </w:r>
    </w:p>
    <w:p w14:paraId="3E4E3122"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2. Contact the Office of University Publications when considering a publication.</w:t>
      </w:r>
    </w:p>
    <w:p w14:paraId="58BFB0F4"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 xml:space="preserve">3. Download the </w:t>
      </w:r>
      <w:hyperlink r:id="rId325" w:history="1">
        <w:r w:rsidRPr="009A6D46">
          <w:rPr>
            <w:rFonts w:ascii="Arial Narrow" w:eastAsia="Calibri" w:hAnsi="Arial Narrow" w:cs="Tahoma"/>
            <w:color w:val="0000CC"/>
            <w:sz w:val="24"/>
            <w:szCs w:val="24"/>
          </w:rPr>
          <w:t>Publication Number Approval Form</w:t>
        </w:r>
        <w:r w:rsidRPr="009A6D46">
          <w:rPr>
            <w:rFonts w:ascii="Arial Narrow" w:eastAsia="Calibri" w:hAnsi="Arial Narrow" w:cs="Tahoma"/>
            <w:color w:val="0000CC"/>
            <w:sz w:val="24"/>
            <w:szCs w:val="24"/>
          </w:rPr>
          <w:fldChar w:fldCharType="begin"/>
        </w:r>
        <w:r w:rsidRPr="009A6D46">
          <w:rPr>
            <w:rFonts w:ascii="Arial Narrow" w:hAnsi="Arial Narrow"/>
            <w:sz w:val="24"/>
            <w:szCs w:val="24"/>
          </w:rPr>
          <w:instrText xml:space="preserve"> XE "</w:instrText>
        </w:r>
        <w:r w:rsidRPr="009A6D46">
          <w:rPr>
            <w:rFonts w:ascii="Arial Narrow" w:eastAsia="Calibri" w:hAnsi="Arial Narrow" w:cs="Tahoma"/>
            <w:color w:val="0000CC"/>
            <w:sz w:val="24"/>
            <w:szCs w:val="24"/>
          </w:rPr>
          <w:instrText>Publication Number Approval Form</w:instrText>
        </w:r>
        <w:r w:rsidRPr="009A6D46">
          <w:rPr>
            <w:rFonts w:ascii="Arial Narrow" w:hAnsi="Arial Narrow"/>
            <w:sz w:val="24"/>
            <w:szCs w:val="24"/>
          </w:rPr>
          <w:instrText xml:space="preserve">" </w:instrText>
        </w:r>
        <w:r w:rsidRPr="009A6D46">
          <w:rPr>
            <w:rFonts w:ascii="Arial Narrow" w:eastAsia="Calibri" w:hAnsi="Arial Narrow" w:cs="Tahoma"/>
            <w:color w:val="0000CC"/>
            <w:sz w:val="24"/>
            <w:szCs w:val="24"/>
          </w:rPr>
          <w:fldChar w:fldCharType="end"/>
        </w:r>
      </w:hyperlink>
      <w:r w:rsidRPr="009A6D46">
        <w:rPr>
          <w:rFonts w:ascii="Arial Narrow" w:eastAsia="Calibri" w:hAnsi="Arial Narrow" w:cs="Times New Roman"/>
          <w:sz w:val="24"/>
          <w:szCs w:val="24"/>
        </w:rPr>
        <w:t>.</w:t>
      </w:r>
    </w:p>
    <w:p w14:paraId="4CF4650B"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4. Complete the form in its entirety.</w:t>
      </w:r>
    </w:p>
    <w:p w14:paraId="56D5401F" w14:textId="77777777" w:rsidR="003E6512" w:rsidRPr="009A6D46" w:rsidRDefault="003E6512" w:rsidP="003E6512">
      <w:pPr>
        <w:rPr>
          <w:rFonts w:ascii="Arial Narrow" w:eastAsia="Calibri" w:hAnsi="Arial Narrow" w:cs="Times New Roman"/>
          <w:sz w:val="24"/>
          <w:szCs w:val="24"/>
        </w:rPr>
      </w:pPr>
      <w:r w:rsidRPr="009A6D46">
        <w:rPr>
          <w:rFonts w:ascii="Arial Narrow" w:eastAsia="Calibri" w:hAnsi="Arial Narrow" w:cs="Times New Roman"/>
          <w:sz w:val="24"/>
          <w:szCs w:val="24"/>
        </w:rPr>
        <w:t xml:space="preserve">5. Send the form with either a hard copy or electronic copy of your publication (in .pdf) to the following web address </w:t>
      </w:r>
      <w:hyperlink r:id="rId326" w:history="1">
        <w:r w:rsidRPr="009A6D46">
          <w:rPr>
            <w:rFonts w:ascii="Arial Narrow" w:eastAsia="Calibri" w:hAnsi="Arial Narrow" w:cs="Times New Roman"/>
            <w:color w:val="0000CC"/>
            <w:sz w:val="24"/>
            <w:szCs w:val="24"/>
          </w:rPr>
          <w:t>publications@tnstate.edu</w:t>
        </w:r>
      </w:hyperlink>
      <w:r w:rsidRPr="009A6D46">
        <w:rPr>
          <w:rFonts w:ascii="Arial Narrow" w:eastAsia="Calibri" w:hAnsi="Arial Narrow" w:cs="Times New Roman"/>
          <w:sz w:val="24"/>
          <w:szCs w:val="24"/>
        </w:rPr>
        <w:t>.</w:t>
      </w:r>
    </w:p>
    <w:p w14:paraId="4E09B908" w14:textId="77777777" w:rsidR="003E6512" w:rsidRPr="009A6D46" w:rsidRDefault="003E6512" w:rsidP="003E6512">
      <w:pPr>
        <w:rPr>
          <w:rFonts w:ascii="Arial Narrow" w:eastAsia="Calibri" w:hAnsi="Arial Narrow" w:cs="Tahoma"/>
          <w:sz w:val="24"/>
          <w:szCs w:val="24"/>
        </w:rPr>
      </w:pPr>
      <w:r w:rsidRPr="009A6D46">
        <w:rPr>
          <w:rFonts w:ascii="Arial Narrow" w:eastAsia="Calibri" w:hAnsi="Arial Narrow" w:cs="Times New Roman"/>
          <w:sz w:val="24"/>
          <w:szCs w:val="24"/>
        </w:rPr>
        <w:t>6. Once you have submitted your publication, a number will be assigned and returned to you by way of email.  All publications must have the Tennessee State University logo included and the non-discrimination statement.  (Refer to</w:t>
      </w:r>
      <w:r>
        <w:rPr>
          <w:rFonts w:ascii="Arial Narrow" w:eastAsia="Calibri" w:hAnsi="Arial Narrow" w:cs="Times New Roman"/>
          <w:sz w:val="24"/>
          <w:szCs w:val="24"/>
        </w:rPr>
        <w:t xml:space="preserve"> </w:t>
      </w:r>
      <w:hyperlink r:id="rId327" w:history="1">
        <w:r w:rsidRPr="009A6D46">
          <w:rPr>
            <w:rFonts w:ascii="Arial Narrow" w:eastAsia="Calibri" w:hAnsi="Arial Narrow" w:cs="Tahoma"/>
            <w:color w:val="0000CC"/>
            <w:sz w:val="24"/>
            <w:szCs w:val="24"/>
          </w:rPr>
          <w:t>AA/EEO Statement and Logo</w:t>
        </w:r>
      </w:hyperlink>
      <w:r w:rsidRPr="009A6D46">
        <w:rPr>
          <w:rFonts w:ascii="Arial Narrow" w:eastAsia="Calibri" w:hAnsi="Arial Narrow" w:cs="Tahoma"/>
          <w:sz w:val="24"/>
          <w:szCs w:val="24"/>
        </w:rPr>
        <w:t>).</w:t>
      </w:r>
    </w:p>
    <w:p w14:paraId="660C4497" w14:textId="77777777" w:rsidR="003E6512" w:rsidRPr="00C82249" w:rsidRDefault="003E6512" w:rsidP="003E6512">
      <w:pPr>
        <w:pStyle w:val="PlainText"/>
        <w:ind w:left="720"/>
        <w:rPr>
          <w:rFonts w:ascii="Arial Narrow" w:hAnsi="Arial Narrow" w:cs="Times New Roman"/>
          <w:b/>
          <w:i/>
          <w:sz w:val="20"/>
          <w:szCs w:val="20"/>
        </w:rPr>
      </w:pPr>
      <w:r w:rsidRPr="00C82249">
        <w:rPr>
          <w:rFonts w:ascii="Arial Narrow" w:hAnsi="Arial Narrow" w:cs="Times New Roman"/>
          <w:b/>
          <w:i/>
          <w:sz w:val="20"/>
          <w:szCs w:val="20"/>
        </w:rPr>
        <w:t xml:space="preserve">Tennessee State University is an AA/EEO employer and does not discriminate on the basis of race, color, national origin, sex, disability, or age in its programs and activities.  The following person has been designated to handle inquiries regarding the non-discrimination policies:  Ms. </w:t>
      </w:r>
      <w:r w:rsidR="007F6B0A">
        <w:rPr>
          <w:rFonts w:ascii="Arial Narrow" w:hAnsi="Arial Narrow" w:cs="Times New Roman"/>
          <w:b/>
          <w:i/>
          <w:sz w:val="20"/>
          <w:szCs w:val="20"/>
        </w:rPr>
        <w:t>Stephanie Roth, Director of Equity and Inclusion</w:t>
      </w:r>
      <w:r w:rsidRPr="00C82249">
        <w:rPr>
          <w:rFonts w:ascii="Arial Narrow" w:hAnsi="Arial Narrow" w:cs="Times New Roman"/>
          <w:b/>
          <w:i/>
          <w:sz w:val="20"/>
          <w:szCs w:val="20"/>
        </w:rPr>
        <w:t xml:space="preserve">, 3500 John Merritt Boulevard, Nashville, Tennessee 37209, (615) 963-7435.  </w:t>
      </w:r>
    </w:p>
    <w:p w14:paraId="7FB04924" w14:textId="77777777" w:rsidR="003E6512" w:rsidRPr="009A6D46" w:rsidRDefault="003E6512" w:rsidP="003E6512">
      <w:pPr>
        <w:pStyle w:val="PlainText"/>
        <w:ind w:left="720"/>
        <w:rPr>
          <w:rFonts w:ascii="Arial Narrow" w:hAnsi="Arial Narrow" w:cs="Times New Roman"/>
          <w:b/>
          <w:i/>
          <w:sz w:val="24"/>
          <w:szCs w:val="24"/>
        </w:rPr>
      </w:pPr>
    </w:p>
    <w:p w14:paraId="28F2E6B0" w14:textId="77777777" w:rsidR="003E6512" w:rsidRPr="00AC3CF6" w:rsidRDefault="003E6512" w:rsidP="003E6512">
      <w:pPr>
        <w:pStyle w:val="NoSpacing"/>
        <w:rPr>
          <w:rFonts w:ascii="Arial Narrow" w:eastAsia="Calibri" w:hAnsi="Arial Narrow" w:cs="Tahoma"/>
          <w:color w:val="0000CC"/>
        </w:rPr>
      </w:pPr>
      <w:r w:rsidRPr="00AC3CF6">
        <w:rPr>
          <w:rFonts w:ascii="Arial Narrow" w:eastAsia="Calibri" w:hAnsi="Arial Narrow"/>
        </w:rPr>
        <w:t>Please allow up to two (2) weeks or ten (10) business days for review and issuance of publication numbers.</w:t>
      </w:r>
    </w:p>
    <w:p w14:paraId="0988A41D" w14:textId="77777777" w:rsidR="003E6512" w:rsidRDefault="003E6512" w:rsidP="003E6512">
      <w:pPr>
        <w:pStyle w:val="NoSpacing"/>
        <w:rPr>
          <w:rFonts w:ascii="Arial Narrow" w:eastAsia="Calibri" w:hAnsi="Arial Narrow"/>
        </w:rPr>
      </w:pPr>
      <w:r w:rsidRPr="00AC3CF6">
        <w:rPr>
          <w:rFonts w:ascii="Arial Narrow" w:eastAsia="Calibri" w:hAnsi="Arial Narrow"/>
        </w:rPr>
        <w:t>Examples of the types of publication required by law:</w:t>
      </w:r>
    </w:p>
    <w:p w14:paraId="5A0CAC86" w14:textId="77777777" w:rsidR="003E6512" w:rsidRPr="00AC3CF6" w:rsidRDefault="003E6512" w:rsidP="003E6512">
      <w:pPr>
        <w:pStyle w:val="NoSpacing"/>
        <w:rPr>
          <w:rFonts w:ascii="Arial Narrow" w:eastAsia="Calibri" w:hAnsi="Arial Narrow"/>
        </w:rPr>
      </w:pPr>
    </w:p>
    <w:p w14:paraId="33436F2A" w14:textId="77777777" w:rsidR="003E6512" w:rsidRPr="00AC3CF6" w:rsidRDefault="003E6512" w:rsidP="002430FE">
      <w:pPr>
        <w:pStyle w:val="NoSpacing"/>
        <w:numPr>
          <w:ilvl w:val="0"/>
          <w:numId w:val="262"/>
        </w:numPr>
        <w:rPr>
          <w:rFonts w:ascii="Arial Narrow" w:eastAsia="Calibri" w:hAnsi="Arial Narrow"/>
          <w:sz w:val="24"/>
          <w:szCs w:val="24"/>
        </w:rPr>
      </w:pPr>
      <w:r w:rsidRPr="00AC3CF6">
        <w:rPr>
          <w:rFonts w:ascii="Arial Narrow" w:eastAsia="Calibri" w:hAnsi="Arial Narrow"/>
          <w:sz w:val="24"/>
          <w:szCs w:val="24"/>
        </w:rPr>
        <w:t>Undergraduate and Graduate Catalogs</w:t>
      </w:r>
    </w:p>
    <w:p w14:paraId="3D0C79F8"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Student Recruitment Publications</w:t>
      </w:r>
    </w:p>
    <w:p w14:paraId="22B00586"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Housing Applications</w:t>
      </w:r>
    </w:p>
    <w:p w14:paraId="55D0A4C5"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Financial Aid Applications</w:t>
      </w:r>
    </w:p>
    <w:p w14:paraId="404DF128"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Brochures, Posters, Calendars, Pamphlets, Fliers, Programs, Etc.</w:t>
      </w:r>
    </w:p>
    <w:p w14:paraId="09297256"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Alumni &amp; Development Solicitation Materials</w:t>
      </w:r>
    </w:p>
    <w:p w14:paraId="161408D0"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Seminar &amp; Workshops Registration Forms, Brochures, Etc.</w:t>
      </w:r>
    </w:p>
    <w:p w14:paraId="19A2D68D"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Research Project Reports (If Generally Distributed)</w:t>
      </w:r>
    </w:p>
    <w:p w14:paraId="170DA189"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Agricultural Brochures, Pamphlets, Etc.</w:t>
      </w:r>
    </w:p>
    <w:p w14:paraId="00FAD519"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Treasurer’s Reports &amp; Other “Outside” Financial Reports</w:t>
      </w:r>
    </w:p>
    <w:p w14:paraId="31CDC8C5" w14:textId="77777777" w:rsidR="003E6512" w:rsidRPr="009A6D46"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Campus Telephone Directories</w:t>
      </w:r>
    </w:p>
    <w:p w14:paraId="3E9BF93F" w14:textId="77777777" w:rsidR="003E6512" w:rsidRDefault="003E6512" w:rsidP="002430FE">
      <w:pPr>
        <w:numPr>
          <w:ilvl w:val="0"/>
          <w:numId w:val="107"/>
        </w:numPr>
        <w:contextualSpacing/>
        <w:rPr>
          <w:rFonts w:ascii="Arial Narrow" w:eastAsia="Calibri" w:hAnsi="Arial Narrow" w:cs="Times New Roman"/>
          <w:sz w:val="24"/>
          <w:szCs w:val="24"/>
        </w:rPr>
      </w:pPr>
      <w:r w:rsidRPr="009A6D46">
        <w:rPr>
          <w:rFonts w:ascii="Arial Narrow" w:eastAsia="Calibri" w:hAnsi="Arial Narrow" w:cs="Times New Roman"/>
          <w:sz w:val="24"/>
          <w:szCs w:val="24"/>
        </w:rPr>
        <w:t>Employee Benefits</w:t>
      </w:r>
    </w:p>
    <w:p w14:paraId="00B5B667" w14:textId="77777777" w:rsidR="003E6512" w:rsidRDefault="003E6512" w:rsidP="003E6512">
      <w:pPr>
        <w:contextualSpacing/>
        <w:rPr>
          <w:rFonts w:ascii="Arial Narrow" w:eastAsia="Calibri" w:hAnsi="Arial Narrow" w:cs="Times New Roman"/>
          <w:sz w:val="24"/>
          <w:szCs w:val="24"/>
        </w:rPr>
      </w:pPr>
    </w:p>
    <w:p w14:paraId="56233461" w14:textId="77777777" w:rsidR="00C8652E" w:rsidRDefault="00C8652E" w:rsidP="00C8652E">
      <w:pPr>
        <w:contextualSpacing/>
        <w:jc w:val="center"/>
        <w:rPr>
          <w:rFonts w:ascii="Arial Narrow" w:eastAsia="Calibri" w:hAnsi="Arial Narrow" w:cs="Times New Roman"/>
          <w:sz w:val="24"/>
          <w:szCs w:val="24"/>
        </w:rPr>
      </w:pPr>
      <w:r>
        <w:rPr>
          <w:rFonts w:ascii="Arial Narrow" w:eastAsia="Calibri" w:hAnsi="Arial Narrow" w:cs="Times New Roman"/>
          <w:sz w:val="24"/>
          <w:szCs w:val="24"/>
        </w:rPr>
        <w:t xml:space="preserve">See next page for additional </w:t>
      </w:r>
      <w:proofErr w:type="spellStart"/>
      <w:r>
        <w:rPr>
          <w:rFonts w:ascii="Arial Narrow" w:eastAsia="Calibri" w:hAnsi="Arial Narrow" w:cs="Times New Roman"/>
          <w:sz w:val="24"/>
          <w:szCs w:val="24"/>
        </w:rPr>
        <w:t>pubilication</w:t>
      </w:r>
      <w:proofErr w:type="spellEnd"/>
      <w:r>
        <w:rPr>
          <w:rFonts w:ascii="Arial Narrow" w:eastAsia="Calibri" w:hAnsi="Arial Narrow" w:cs="Times New Roman"/>
          <w:sz w:val="24"/>
          <w:szCs w:val="24"/>
        </w:rPr>
        <w:t xml:space="preserve"> code categories.</w:t>
      </w:r>
    </w:p>
    <w:p w14:paraId="1F9D5877" w14:textId="77777777" w:rsidR="00C8652E" w:rsidRDefault="00C8652E" w:rsidP="00C8652E">
      <w:pPr>
        <w:rPr>
          <w:rFonts w:eastAsia="Calibri"/>
        </w:rPr>
      </w:pPr>
      <w:r>
        <w:rPr>
          <w:rFonts w:eastAsia="Calibri"/>
        </w:rPr>
        <w:br w:type="page"/>
      </w:r>
    </w:p>
    <w:p w14:paraId="72578965" w14:textId="77777777" w:rsidR="00C8652E" w:rsidRDefault="00C8652E" w:rsidP="003E6512">
      <w:pPr>
        <w:contextualSpacing/>
        <w:rPr>
          <w:rFonts w:ascii="Arial Narrow" w:eastAsia="Calibri" w:hAnsi="Arial Narrow"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9"/>
        <w:gridCol w:w="2907"/>
        <w:gridCol w:w="3104"/>
      </w:tblGrid>
      <w:tr w:rsidR="00C8652E" w14:paraId="3FD7FA33" w14:textId="77777777" w:rsidTr="00F775F2">
        <w:tc>
          <w:tcPr>
            <w:tcW w:w="9576" w:type="dxa"/>
            <w:gridSpan w:val="3"/>
          </w:tcPr>
          <w:p w14:paraId="233EE26D" w14:textId="77777777" w:rsidR="00C8652E" w:rsidRDefault="00C8652E" w:rsidP="00C8652E">
            <w:pPr>
              <w:contextualSpacing/>
              <w:jc w:val="center"/>
              <w:rPr>
                <w:rFonts w:ascii="Arial Narrow" w:eastAsia="Calibri" w:hAnsi="Arial Narrow" w:cs="Times New Roman"/>
                <w:sz w:val="24"/>
                <w:szCs w:val="24"/>
              </w:rPr>
            </w:pPr>
          </w:p>
          <w:p w14:paraId="3E813774" w14:textId="77777777" w:rsidR="00C8652E" w:rsidRDefault="00C8652E" w:rsidP="00C8652E">
            <w:pPr>
              <w:contextualSpacing/>
              <w:jc w:val="center"/>
              <w:rPr>
                <w:rFonts w:ascii="Arial Narrow" w:eastAsia="Calibri" w:hAnsi="Arial Narrow" w:cs="Times New Roman"/>
                <w:b/>
                <w:sz w:val="24"/>
                <w:szCs w:val="24"/>
              </w:rPr>
            </w:pPr>
            <w:r w:rsidRPr="00F775F2">
              <w:rPr>
                <w:rFonts w:ascii="Arial Narrow" w:eastAsia="Calibri" w:hAnsi="Arial Narrow" w:cs="Times New Roman"/>
                <w:b/>
                <w:sz w:val="24"/>
                <w:szCs w:val="24"/>
              </w:rPr>
              <w:t>PUBLICATION CATEGORIES</w:t>
            </w:r>
          </w:p>
          <w:p w14:paraId="7E393E65" w14:textId="77777777" w:rsidR="00F775F2" w:rsidRPr="00F775F2" w:rsidRDefault="00F775F2" w:rsidP="00C8652E">
            <w:pPr>
              <w:contextualSpacing/>
              <w:jc w:val="center"/>
              <w:rPr>
                <w:rFonts w:ascii="Arial Narrow" w:eastAsia="Calibri" w:hAnsi="Arial Narrow" w:cs="Times New Roman"/>
                <w:b/>
                <w:sz w:val="24"/>
                <w:szCs w:val="24"/>
              </w:rPr>
            </w:pPr>
          </w:p>
          <w:p w14:paraId="751BA00D" w14:textId="77777777" w:rsidR="00C8652E" w:rsidRDefault="00C8652E" w:rsidP="00C8652E">
            <w:pPr>
              <w:contextualSpacing/>
              <w:jc w:val="center"/>
              <w:rPr>
                <w:rFonts w:ascii="Arial Narrow" w:eastAsia="Calibri" w:hAnsi="Arial Narrow" w:cs="Times New Roman"/>
                <w:sz w:val="24"/>
                <w:szCs w:val="24"/>
              </w:rPr>
            </w:pPr>
          </w:p>
        </w:tc>
      </w:tr>
      <w:tr w:rsidR="00C8652E" w14:paraId="63301EA8" w14:textId="77777777" w:rsidTr="00F775F2">
        <w:tc>
          <w:tcPr>
            <w:tcW w:w="3438" w:type="dxa"/>
          </w:tcPr>
          <w:p w14:paraId="5BA64A85" w14:textId="77777777" w:rsidR="00C8652E" w:rsidRPr="004E1D5F" w:rsidRDefault="004E1D5F" w:rsidP="003E6512">
            <w:pPr>
              <w:contextualSpacing/>
              <w:rPr>
                <w:rFonts w:ascii="Arial Narrow" w:eastAsia="Calibri" w:hAnsi="Arial Narrow" w:cs="Times New Roman"/>
                <w:b/>
                <w:sz w:val="24"/>
                <w:szCs w:val="24"/>
              </w:rPr>
            </w:pPr>
            <w:r w:rsidRPr="004E1D5F">
              <w:rPr>
                <w:rFonts w:ascii="Arial Narrow" w:eastAsia="Calibri" w:hAnsi="Arial Narrow" w:cs="Times New Roman"/>
                <w:b/>
                <w:sz w:val="24"/>
                <w:szCs w:val="24"/>
              </w:rPr>
              <w:t>On-Campus</w:t>
            </w:r>
          </w:p>
          <w:p w14:paraId="1585C1E9" w14:textId="77777777" w:rsidR="004E1D5F" w:rsidRDefault="004E1D5F" w:rsidP="003E6512">
            <w:pPr>
              <w:contextualSpacing/>
              <w:rPr>
                <w:rFonts w:ascii="Arial Narrow" w:eastAsia="Calibri" w:hAnsi="Arial Narrow" w:cs="Times New Roman"/>
                <w:sz w:val="24"/>
                <w:szCs w:val="24"/>
              </w:rPr>
            </w:pPr>
            <w:r w:rsidRPr="004E1D5F">
              <w:rPr>
                <w:rFonts w:ascii="Arial Narrow" w:eastAsia="Calibri" w:hAnsi="Arial Narrow" w:cs="Times New Roman"/>
                <w:b/>
                <w:sz w:val="24"/>
                <w:szCs w:val="24"/>
              </w:rPr>
              <w:t>Off-Campus</w:t>
            </w:r>
          </w:p>
        </w:tc>
        <w:tc>
          <w:tcPr>
            <w:tcW w:w="2946" w:type="dxa"/>
          </w:tcPr>
          <w:p w14:paraId="476CC935" w14:textId="77777777" w:rsidR="00C8652E" w:rsidRDefault="00C8652E" w:rsidP="003E6512">
            <w:pPr>
              <w:contextualSpacing/>
              <w:rPr>
                <w:rFonts w:ascii="Arial Narrow" w:eastAsia="Calibri" w:hAnsi="Arial Narrow" w:cs="Times New Roman"/>
                <w:sz w:val="24"/>
                <w:szCs w:val="24"/>
              </w:rPr>
            </w:pPr>
          </w:p>
        </w:tc>
        <w:tc>
          <w:tcPr>
            <w:tcW w:w="3192" w:type="dxa"/>
          </w:tcPr>
          <w:p w14:paraId="336FCD9F" w14:textId="77777777" w:rsidR="00C8652E" w:rsidRDefault="00C8652E" w:rsidP="003E6512">
            <w:pPr>
              <w:contextualSpacing/>
              <w:rPr>
                <w:rFonts w:ascii="Arial Narrow" w:eastAsia="Calibri" w:hAnsi="Arial Narrow" w:cs="Times New Roman"/>
                <w:sz w:val="24"/>
                <w:szCs w:val="24"/>
              </w:rPr>
            </w:pPr>
          </w:p>
        </w:tc>
      </w:tr>
      <w:tr w:rsidR="004E1D5F" w14:paraId="4BD29B4F" w14:textId="77777777" w:rsidTr="00F775F2">
        <w:tc>
          <w:tcPr>
            <w:tcW w:w="3438" w:type="dxa"/>
          </w:tcPr>
          <w:p w14:paraId="48150153" w14:textId="77777777" w:rsidR="004E1D5F" w:rsidRDefault="004E1D5F" w:rsidP="003E6512">
            <w:pPr>
              <w:contextualSpacing/>
              <w:rPr>
                <w:rFonts w:ascii="Arial Narrow" w:eastAsia="Calibri" w:hAnsi="Arial Narrow" w:cs="Times New Roman"/>
                <w:sz w:val="24"/>
                <w:szCs w:val="24"/>
              </w:rPr>
            </w:pPr>
          </w:p>
        </w:tc>
        <w:tc>
          <w:tcPr>
            <w:tcW w:w="2946" w:type="dxa"/>
          </w:tcPr>
          <w:p w14:paraId="68E0B560" w14:textId="77777777" w:rsidR="004E1D5F" w:rsidRDefault="004E1D5F" w:rsidP="003E6512">
            <w:pPr>
              <w:contextualSpacing/>
              <w:rPr>
                <w:rFonts w:ascii="Arial Narrow" w:eastAsia="Calibri" w:hAnsi="Arial Narrow" w:cs="Times New Roman"/>
                <w:sz w:val="24"/>
                <w:szCs w:val="24"/>
              </w:rPr>
            </w:pPr>
          </w:p>
        </w:tc>
        <w:tc>
          <w:tcPr>
            <w:tcW w:w="3192" w:type="dxa"/>
          </w:tcPr>
          <w:p w14:paraId="0F9B171E" w14:textId="77777777" w:rsidR="004E1D5F" w:rsidRDefault="004E1D5F" w:rsidP="003E6512">
            <w:pPr>
              <w:contextualSpacing/>
              <w:rPr>
                <w:rFonts w:ascii="Arial Narrow" w:eastAsia="Calibri" w:hAnsi="Arial Narrow" w:cs="Times New Roman"/>
                <w:sz w:val="24"/>
                <w:szCs w:val="24"/>
              </w:rPr>
            </w:pPr>
          </w:p>
        </w:tc>
      </w:tr>
      <w:tr w:rsidR="00C8652E" w14:paraId="6AF7D4B4" w14:textId="77777777" w:rsidTr="00F775F2">
        <w:tc>
          <w:tcPr>
            <w:tcW w:w="3438" w:type="dxa"/>
          </w:tcPr>
          <w:p w14:paraId="699D157D" w14:textId="77777777" w:rsidR="00C8652E" w:rsidRPr="00F775F2" w:rsidRDefault="004E1D5F"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Catalog(s)</w:t>
            </w:r>
          </w:p>
        </w:tc>
        <w:tc>
          <w:tcPr>
            <w:tcW w:w="2946" w:type="dxa"/>
          </w:tcPr>
          <w:p w14:paraId="4A4E5CE9" w14:textId="77777777" w:rsidR="00C8652E" w:rsidRPr="00F775F2" w:rsidRDefault="00542F86"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Fliers</w:t>
            </w:r>
          </w:p>
        </w:tc>
        <w:tc>
          <w:tcPr>
            <w:tcW w:w="3192" w:type="dxa"/>
          </w:tcPr>
          <w:p w14:paraId="3B4F4431" w14:textId="77777777" w:rsidR="00C8652E" w:rsidRPr="00F775F2" w:rsidRDefault="00F775F2"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Reports</w:t>
            </w:r>
          </w:p>
        </w:tc>
      </w:tr>
      <w:tr w:rsidR="004E1D5F" w14:paraId="3E9DA432" w14:textId="77777777" w:rsidTr="00F775F2">
        <w:tc>
          <w:tcPr>
            <w:tcW w:w="3438" w:type="dxa"/>
          </w:tcPr>
          <w:p w14:paraId="40A7F37A" w14:textId="77777777" w:rsidR="004E1D5F"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Applications</w:t>
            </w:r>
          </w:p>
        </w:tc>
        <w:tc>
          <w:tcPr>
            <w:tcW w:w="2946" w:type="dxa"/>
          </w:tcPr>
          <w:p w14:paraId="0634735A" w14:textId="77777777" w:rsidR="004E1D5F"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Employee</w:t>
            </w:r>
          </w:p>
        </w:tc>
        <w:tc>
          <w:tcPr>
            <w:tcW w:w="3192" w:type="dxa"/>
          </w:tcPr>
          <w:p w14:paraId="253A09FB" w14:textId="77777777" w:rsidR="004E1D5F" w:rsidRPr="00F775F2" w:rsidRDefault="00F775F2" w:rsidP="002430FE">
            <w:pPr>
              <w:pStyle w:val="ListParagraph"/>
              <w:numPr>
                <w:ilvl w:val="0"/>
                <w:numId w:val="269"/>
              </w:numPr>
              <w:rPr>
                <w:rFonts w:ascii="Arial Narrow" w:eastAsia="Calibri" w:hAnsi="Arial Narrow" w:cs="Times New Roman"/>
                <w:sz w:val="24"/>
                <w:szCs w:val="24"/>
              </w:rPr>
            </w:pPr>
            <w:r w:rsidRPr="00F775F2">
              <w:rPr>
                <w:rFonts w:ascii="Arial Narrow" w:eastAsia="Calibri" w:hAnsi="Arial Narrow" w:cs="Times New Roman"/>
                <w:sz w:val="24"/>
                <w:szCs w:val="24"/>
              </w:rPr>
              <w:t>(Treasurer and Financial Documents)</w:t>
            </w:r>
          </w:p>
        </w:tc>
      </w:tr>
      <w:tr w:rsidR="004E1D5F" w14:paraId="0DB5B242" w14:textId="77777777" w:rsidTr="00F775F2">
        <w:tc>
          <w:tcPr>
            <w:tcW w:w="3438" w:type="dxa"/>
          </w:tcPr>
          <w:p w14:paraId="40B0ECFA" w14:textId="77777777" w:rsidR="004E1D5F"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Admissions</w:t>
            </w:r>
          </w:p>
        </w:tc>
        <w:tc>
          <w:tcPr>
            <w:tcW w:w="2946" w:type="dxa"/>
          </w:tcPr>
          <w:p w14:paraId="5E80125A" w14:textId="77777777" w:rsidR="004E1D5F"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Athletic</w:t>
            </w:r>
          </w:p>
        </w:tc>
        <w:tc>
          <w:tcPr>
            <w:tcW w:w="3192" w:type="dxa"/>
          </w:tcPr>
          <w:p w14:paraId="724CF73C" w14:textId="77777777" w:rsidR="004E1D5F" w:rsidRPr="00F775F2" w:rsidRDefault="00F775F2" w:rsidP="002430FE">
            <w:pPr>
              <w:pStyle w:val="ListParagraph"/>
              <w:numPr>
                <w:ilvl w:val="0"/>
                <w:numId w:val="269"/>
              </w:numPr>
              <w:rPr>
                <w:rFonts w:ascii="Arial Narrow" w:eastAsia="Calibri" w:hAnsi="Arial Narrow" w:cs="Times New Roman"/>
                <w:sz w:val="24"/>
                <w:szCs w:val="24"/>
              </w:rPr>
            </w:pPr>
            <w:r w:rsidRPr="00F775F2">
              <w:rPr>
                <w:rFonts w:ascii="Arial Narrow" w:eastAsia="Calibri" w:hAnsi="Arial Narrow" w:cs="Times New Roman"/>
                <w:sz w:val="24"/>
                <w:szCs w:val="24"/>
              </w:rPr>
              <w:t>Campus</w:t>
            </w:r>
          </w:p>
        </w:tc>
      </w:tr>
      <w:tr w:rsidR="004E1D5F" w14:paraId="3DDFF0B1" w14:textId="77777777" w:rsidTr="00F775F2">
        <w:tc>
          <w:tcPr>
            <w:tcW w:w="3438" w:type="dxa"/>
          </w:tcPr>
          <w:p w14:paraId="0E845264" w14:textId="77777777" w:rsidR="004E1D5F"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Housing</w:t>
            </w:r>
          </w:p>
        </w:tc>
        <w:tc>
          <w:tcPr>
            <w:tcW w:w="2946" w:type="dxa"/>
          </w:tcPr>
          <w:p w14:paraId="05597397" w14:textId="77777777" w:rsidR="004E1D5F"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Recruitment</w:t>
            </w:r>
          </w:p>
        </w:tc>
        <w:tc>
          <w:tcPr>
            <w:tcW w:w="3192" w:type="dxa"/>
          </w:tcPr>
          <w:p w14:paraId="53B4103E" w14:textId="77777777" w:rsidR="004E1D5F" w:rsidRPr="00F775F2" w:rsidRDefault="00F775F2" w:rsidP="002430FE">
            <w:pPr>
              <w:pStyle w:val="ListParagraph"/>
              <w:numPr>
                <w:ilvl w:val="0"/>
                <w:numId w:val="269"/>
              </w:numPr>
              <w:rPr>
                <w:rFonts w:ascii="Arial Narrow" w:eastAsia="Calibri" w:hAnsi="Arial Narrow" w:cs="Times New Roman"/>
                <w:sz w:val="24"/>
                <w:szCs w:val="24"/>
              </w:rPr>
            </w:pPr>
            <w:r w:rsidRPr="00F775F2">
              <w:rPr>
                <w:rFonts w:ascii="Arial Narrow" w:eastAsia="Calibri" w:hAnsi="Arial Narrow" w:cs="Times New Roman"/>
                <w:sz w:val="24"/>
                <w:szCs w:val="24"/>
              </w:rPr>
              <w:t>Community</w:t>
            </w:r>
          </w:p>
        </w:tc>
      </w:tr>
      <w:tr w:rsidR="004E1D5F" w14:paraId="6CD3008A" w14:textId="77777777" w:rsidTr="00F775F2">
        <w:tc>
          <w:tcPr>
            <w:tcW w:w="3438" w:type="dxa"/>
          </w:tcPr>
          <w:p w14:paraId="53218BCB" w14:textId="77777777" w:rsidR="004E1D5F"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Employment</w:t>
            </w:r>
          </w:p>
        </w:tc>
        <w:tc>
          <w:tcPr>
            <w:tcW w:w="2946" w:type="dxa"/>
          </w:tcPr>
          <w:p w14:paraId="48FCCE40" w14:textId="77777777" w:rsidR="004E1D5F"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Conferences and</w:t>
            </w:r>
          </w:p>
        </w:tc>
        <w:tc>
          <w:tcPr>
            <w:tcW w:w="3192" w:type="dxa"/>
          </w:tcPr>
          <w:p w14:paraId="25814F7C" w14:textId="77777777" w:rsidR="004E1D5F" w:rsidRDefault="004E1D5F" w:rsidP="003021A2">
            <w:pPr>
              <w:contextualSpacing/>
              <w:rPr>
                <w:rFonts w:ascii="Arial Narrow" w:eastAsia="Calibri" w:hAnsi="Arial Narrow" w:cs="Times New Roman"/>
                <w:sz w:val="24"/>
                <w:szCs w:val="24"/>
              </w:rPr>
            </w:pPr>
          </w:p>
        </w:tc>
      </w:tr>
      <w:tr w:rsidR="00C8652E" w14:paraId="49E83894" w14:textId="77777777" w:rsidTr="00F775F2">
        <w:tc>
          <w:tcPr>
            <w:tcW w:w="3438" w:type="dxa"/>
          </w:tcPr>
          <w:p w14:paraId="75C8ACAF" w14:textId="77777777" w:rsidR="00C8652E"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Athletic Ticket</w:t>
            </w:r>
          </w:p>
        </w:tc>
        <w:tc>
          <w:tcPr>
            <w:tcW w:w="2946" w:type="dxa"/>
          </w:tcPr>
          <w:p w14:paraId="2E95ADD6" w14:textId="77777777" w:rsidR="00C8652E"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Workshops</w:t>
            </w:r>
          </w:p>
        </w:tc>
        <w:tc>
          <w:tcPr>
            <w:tcW w:w="3192" w:type="dxa"/>
          </w:tcPr>
          <w:p w14:paraId="3F3AB2C0" w14:textId="77777777" w:rsidR="00C8652E" w:rsidRPr="00F775F2" w:rsidRDefault="00F775F2"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Telephone Directory</w:t>
            </w:r>
          </w:p>
        </w:tc>
      </w:tr>
      <w:tr w:rsidR="00C8652E" w14:paraId="325AEB08" w14:textId="77777777" w:rsidTr="00F775F2">
        <w:tc>
          <w:tcPr>
            <w:tcW w:w="3438" w:type="dxa"/>
          </w:tcPr>
          <w:p w14:paraId="6CCF74E2" w14:textId="77777777" w:rsidR="00C8652E"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Graduation/Degree</w:t>
            </w:r>
          </w:p>
        </w:tc>
        <w:tc>
          <w:tcPr>
            <w:tcW w:w="2946" w:type="dxa"/>
          </w:tcPr>
          <w:p w14:paraId="6DC3EA40" w14:textId="77777777" w:rsidR="00C8652E"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Services</w:t>
            </w:r>
          </w:p>
        </w:tc>
        <w:tc>
          <w:tcPr>
            <w:tcW w:w="3192" w:type="dxa"/>
          </w:tcPr>
          <w:p w14:paraId="0FFE85AD" w14:textId="77777777" w:rsidR="00C8652E" w:rsidRDefault="00C8652E" w:rsidP="003E6512">
            <w:pPr>
              <w:contextualSpacing/>
              <w:rPr>
                <w:rFonts w:ascii="Arial Narrow" w:eastAsia="Calibri" w:hAnsi="Arial Narrow" w:cs="Times New Roman"/>
                <w:sz w:val="24"/>
                <w:szCs w:val="24"/>
              </w:rPr>
            </w:pPr>
          </w:p>
        </w:tc>
      </w:tr>
      <w:tr w:rsidR="00C8652E" w14:paraId="42C50D77" w14:textId="77777777" w:rsidTr="00F775F2">
        <w:tc>
          <w:tcPr>
            <w:tcW w:w="3438" w:type="dxa"/>
          </w:tcPr>
          <w:p w14:paraId="64F759B0" w14:textId="77777777" w:rsidR="00C8652E" w:rsidRPr="004E1D5F" w:rsidRDefault="004E1D5F" w:rsidP="002430FE">
            <w:pPr>
              <w:pStyle w:val="ListParagraph"/>
              <w:numPr>
                <w:ilvl w:val="0"/>
                <w:numId w:val="266"/>
              </w:numPr>
              <w:rPr>
                <w:rFonts w:ascii="Arial Narrow" w:eastAsia="Calibri" w:hAnsi="Arial Narrow" w:cs="Times New Roman"/>
                <w:sz w:val="24"/>
                <w:szCs w:val="24"/>
              </w:rPr>
            </w:pPr>
            <w:r w:rsidRPr="004E1D5F">
              <w:rPr>
                <w:rFonts w:ascii="Arial Narrow" w:eastAsia="Calibri" w:hAnsi="Arial Narrow" w:cs="Times New Roman"/>
                <w:sz w:val="24"/>
                <w:szCs w:val="24"/>
              </w:rPr>
              <w:t>Scholarship</w:t>
            </w:r>
          </w:p>
        </w:tc>
        <w:tc>
          <w:tcPr>
            <w:tcW w:w="2946" w:type="dxa"/>
          </w:tcPr>
          <w:p w14:paraId="00388F3B" w14:textId="77777777" w:rsidR="00C8652E"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Culture</w:t>
            </w:r>
          </w:p>
        </w:tc>
        <w:tc>
          <w:tcPr>
            <w:tcW w:w="3192" w:type="dxa"/>
          </w:tcPr>
          <w:p w14:paraId="14DB7931" w14:textId="77777777" w:rsidR="00C8652E" w:rsidRPr="00F775F2" w:rsidRDefault="00F775F2"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Newsletters/Magazines</w:t>
            </w:r>
          </w:p>
        </w:tc>
      </w:tr>
      <w:tr w:rsidR="00C8652E" w14:paraId="3D34D7F6" w14:textId="77777777" w:rsidTr="00F775F2">
        <w:tc>
          <w:tcPr>
            <w:tcW w:w="3438" w:type="dxa"/>
          </w:tcPr>
          <w:p w14:paraId="1CA26D13" w14:textId="77777777" w:rsidR="00C8652E" w:rsidRDefault="00C8652E" w:rsidP="003E6512">
            <w:pPr>
              <w:contextualSpacing/>
              <w:rPr>
                <w:rFonts w:ascii="Arial Narrow" w:eastAsia="Calibri" w:hAnsi="Arial Narrow" w:cs="Times New Roman"/>
                <w:sz w:val="24"/>
                <w:szCs w:val="24"/>
              </w:rPr>
            </w:pPr>
          </w:p>
        </w:tc>
        <w:tc>
          <w:tcPr>
            <w:tcW w:w="2946" w:type="dxa"/>
          </w:tcPr>
          <w:p w14:paraId="1E3F2B99" w14:textId="77777777" w:rsidR="00C8652E" w:rsidRPr="00542F86" w:rsidRDefault="00542F86" w:rsidP="002430FE">
            <w:pPr>
              <w:pStyle w:val="ListParagraph"/>
              <w:numPr>
                <w:ilvl w:val="0"/>
                <w:numId w:val="268"/>
              </w:numPr>
              <w:rPr>
                <w:rFonts w:ascii="Arial Narrow" w:eastAsia="Calibri" w:hAnsi="Arial Narrow" w:cs="Times New Roman"/>
                <w:sz w:val="24"/>
                <w:szCs w:val="24"/>
              </w:rPr>
            </w:pPr>
            <w:r w:rsidRPr="00542F86">
              <w:rPr>
                <w:rFonts w:ascii="Arial Narrow" w:eastAsia="Calibri" w:hAnsi="Arial Narrow" w:cs="Times New Roman"/>
                <w:sz w:val="24"/>
                <w:szCs w:val="24"/>
              </w:rPr>
              <w:t>Student</w:t>
            </w:r>
          </w:p>
        </w:tc>
        <w:tc>
          <w:tcPr>
            <w:tcW w:w="3192" w:type="dxa"/>
          </w:tcPr>
          <w:p w14:paraId="7878612C" w14:textId="77777777" w:rsidR="00C8652E" w:rsidRPr="00F775F2" w:rsidRDefault="00F775F2" w:rsidP="002430FE">
            <w:pPr>
              <w:pStyle w:val="ListParagraph"/>
              <w:numPr>
                <w:ilvl w:val="0"/>
                <w:numId w:val="268"/>
              </w:numPr>
              <w:rPr>
                <w:rFonts w:ascii="Arial Narrow" w:eastAsia="Calibri" w:hAnsi="Arial Narrow" w:cs="Times New Roman"/>
                <w:sz w:val="24"/>
                <w:szCs w:val="24"/>
              </w:rPr>
            </w:pPr>
            <w:r w:rsidRPr="00F775F2">
              <w:rPr>
                <w:rFonts w:ascii="Arial Narrow" w:eastAsia="Calibri" w:hAnsi="Arial Narrow" w:cs="Times New Roman"/>
                <w:sz w:val="24"/>
                <w:szCs w:val="24"/>
              </w:rPr>
              <w:t>Campus</w:t>
            </w:r>
          </w:p>
        </w:tc>
      </w:tr>
      <w:tr w:rsidR="00C8652E" w14:paraId="0D7BCB8B" w14:textId="77777777" w:rsidTr="00F775F2">
        <w:tc>
          <w:tcPr>
            <w:tcW w:w="3438" w:type="dxa"/>
          </w:tcPr>
          <w:p w14:paraId="2F4DBF53" w14:textId="77777777" w:rsidR="00C8652E" w:rsidRPr="00F775F2" w:rsidRDefault="004E1D5F"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Brochures</w:t>
            </w:r>
          </w:p>
        </w:tc>
        <w:tc>
          <w:tcPr>
            <w:tcW w:w="2946" w:type="dxa"/>
          </w:tcPr>
          <w:p w14:paraId="54B1AD84" w14:textId="77777777" w:rsidR="00C8652E" w:rsidRDefault="00C8652E" w:rsidP="003E6512">
            <w:pPr>
              <w:contextualSpacing/>
              <w:rPr>
                <w:rFonts w:ascii="Arial Narrow" w:eastAsia="Calibri" w:hAnsi="Arial Narrow" w:cs="Times New Roman"/>
                <w:sz w:val="24"/>
                <w:szCs w:val="24"/>
              </w:rPr>
            </w:pPr>
          </w:p>
        </w:tc>
        <w:tc>
          <w:tcPr>
            <w:tcW w:w="3192" w:type="dxa"/>
          </w:tcPr>
          <w:p w14:paraId="3F5A7D0A" w14:textId="77777777" w:rsidR="00C8652E" w:rsidRPr="00F775F2" w:rsidRDefault="00F775F2" w:rsidP="002430FE">
            <w:pPr>
              <w:pStyle w:val="ListParagraph"/>
              <w:numPr>
                <w:ilvl w:val="0"/>
                <w:numId w:val="268"/>
              </w:numPr>
              <w:rPr>
                <w:rFonts w:ascii="Arial Narrow" w:eastAsia="Calibri" w:hAnsi="Arial Narrow" w:cs="Times New Roman"/>
                <w:sz w:val="24"/>
                <w:szCs w:val="24"/>
              </w:rPr>
            </w:pPr>
            <w:r w:rsidRPr="00F775F2">
              <w:rPr>
                <w:rFonts w:ascii="Arial Narrow" w:eastAsia="Calibri" w:hAnsi="Arial Narrow" w:cs="Times New Roman"/>
                <w:sz w:val="24"/>
                <w:szCs w:val="24"/>
              </w:rPr>
              <w:t>Department</w:t>
            </w:r>
          </w:p>
        </w:tc>
      </w:tr>
      <w:tr w:rsidR="004E1D5F" w14:paraId="73428E21" w14:textId="77777777" w:rsidTr="00F775F2">
        <w:tc>
          <w:tcPr>
            <w:tcW w:w="3438" w:type="dxa"/>
          </w:tcPr>
          <w:p w14:paraId="613C3DFB" w14:textId="77777777" w:rsidR="004E1D5F" w:rsidRPr="004E1D5F" w:rsidRDefault="004E1D5F" w:rsidP="002430FE">
            <w:pPr>
              <w:pStyle w:val="ListParagraph"/>
              <w:numPr>
                <w:ilvl w:val="0"/>
                <w:numId w:val="265"/>
              </w:numPr>
              <w:rPr>
                <w:rFonts w:ascii="Arial Narrow" w:eastAsia="Calibri" w:hAnsi="Arial Narrow" w:cs="Times New Roman"/>
                <w:sz w:val="24"/>
                <w:szCs w:val="24"/>
              </w:rPr>
            </w:pPr>
            <w:r>
              <w:rPr>
                <w:rFonts w:ascii="Arial Narrow" w:eastAsia="Calibri" w:hAnsi="Arial Narrow" w:cs="Times New Roman"/>
                <w:sz w:val="24"/>
                <w:szCs w:val="24"/>
              </w:rPr>
              <w:t>Publication with pagination</w:t>
            </w:r>
          </w:p>
        </w:tc>
        <w:tc>
          <w:tcPr>
            <w:tcW w:w="2946" w:type="dxa"/>
          </w:tcPr>
          <w:p w14:paraId="5F229FA5" w14:textId="77777777" w:rsidR="004E1D5F" w:rsidRPr="00F775F2" w:rsidRDefault="00542F86" w:rsidP="003E651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Programs</w:t>
            </w:r>
          </w:p>
        </w:tc>
        <w:tc>
          <w:tcPr>
            <w:tcW w:w="3192" w:type="dxa"/>
          </w:tcPr>
          <w:p w14:paraId="4E53787F" w14:textId="77777777" w:rsidR="004E1D5F" w:rsidRPr="00F775F2" w:rsidRDefault="00F775F2" w:rsidP="002430FE">
            <w:pPr>
              <w:pStyle w:val="ListParagraph"/>
              <w:numPr>
                <w:ilvl w:val="0"/>
                <w:numId w:val="268"/>
              </w:numPr>
              <w:rPr>
                <w:rFonts w:ascii="Arial Narrow" w:eastAsia="Calibri" w:hAnsi="Arial Narrow" w:cs="Times New Roman"/>
                <w:sz w:val="24"/>
                <w:szCs w:val="24"/>
              </w:rPr>
            </w:pPr>
            <w:r w:rsidRPr="00F775F2">
              <w:rPr>
                <w:rFonts w:ascii="Arial Narrow" w:eastAsia="Calibri" w:hAnsi="Arial Narrow" w:cs="Times New Roman"/>
                <w:sz w:val="24"/>
                <w:szCs w:val="24"/>
              </w:rPr>
              <w:t>Alumni</w:t>
            </w:r>
          </w:p>
        </w:tc>
      </w:tr>
      <w:tr w:rsidR="004E1D5F" w14:paraId="0A3631F4" w14:textId="77777777" w:rsidTr="00F775F2">
        <w:tc>
          <w:tcPr>
            <w:tcW w:w="3438" w:type="dxa"/>
          </w:tcPr>
          <w:p w14:paraId="5B537AB4" w14:textId="77777777" w:rsidR="004E1D5F" w:rsidRDefault="004E1D5F" w:rsidP="003E6512">
            <w:pPr>
              <w:contextualSpacing/>
              <w:rPr>
                <w:rFonts w:ascii="Arial Narrow" w:eastAsia="Calibri" w:hAnsi="Arial Narrow" w:cs="Times New Roman"/>
                <w:sz w:val="24"/>
                <w:szCs w:val="24"/>
              </w:rPr>
            </w:pPr>
          </w:p>
        </w:tc>
        <w:tc>
          <w:tcPr>
            <w:tcW w:w="2946" w:type="dxa"/>
          </w:tcPr>
          <w:p w14:paraId="2C9728D4"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Cultural</w:t>
            </w:r>
          </w:p>
        </w:tc>
        <w:tc>
          <w:tcPr>
            <w:tcW w:w="3192" w:type="dxa"/>
          </w:tcPr>
          <w:p w14:paraId="3E0613E6" w14:textId="77777777" w:rsidR="004E1D5F" w:rsidRPr="00F775F2" w:rsidRDefault="00F775F2" w:rsidP="002430FE">
            <w:pPr>
              <w:pStyle w:val="ListParagraph"/>
              <w:numPr>
                <w:ilvl w:val="0"/>
                <w:numId w:val="268"/>
              </w:numPr>
              <w:rPr>
                <w:rFonts w:ascii="Arial Narrow" w:eastAsia="Calibri" w:hAnsi="Arial Narrow" w:cs="Times New Roman"/>
                <w:sz w:val="24"/>
                <w:szCs w:val="24"/>
              </w:rPr>
            </w:pPr>
            <w:r w:rsidRPr="00F775F2">
              <w:rPr>
                <w:rFonts w:ascii="Arial Narrow" w:eastAsia="Calibri" w:hAnsi="Arial Narrow" w:cs="Times New Roman"/>
                <w:sz w:val="24"/>
                <w:szCs w:val="24"/>
              </w:rPr>
              <w:t>Athletic</w:t>
            </w:r>
          </w:p>
        </w:tc>
      </w:tr>
      <w:tr w:rsidR="004E1D5F" w14:paraId="4460A26C" w14:textId="77777777" w:rsidTr="00F775F2">
        <w:tc>
          <w:tcPr>
            <w:tcW w:w="3438" w:type="dxa"/>
          </w:tcPr>
          <w:p w14:paraId="5C27177C" w14:textId="77777777" w:rsidR="004E1D5F" w:rsidRPr="00F775F2" w:rsidRDefault="004E1D5F" w:rsidP="004E1D5F">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Posters</w:t>
            </w:r>
          </w:p>
        </w:tc>
        <w:tc>
          <w:tcPr>
            <w:tcW w:w="2946" w:type="dxa"/>
          </w:tcPr>
          <w:p w14:paraId="62BCD293"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Commencement</w:t>
            </w:r>
          </w:p>
        </w:tc>
        <w:tc>
          <w:tcPr>
            <w:tcW w:w="3192" w:type="dxa"/>
          </w:tcPr>
          <w:p w14:paraId="00E74C24" w14:textId="77777777" w:rsidR="004E1D5F" w:rsidRPr="00F775F2" w:rsidRDefault="00F775F2" w:rsidP="002430FE">
            <w:pPr>
              <w:pStyle w:val="ListParagraph"/>
              <w:numPr>
                <w:ilvl w:val="0"/>
                <w:numId w:val="268"/>
              </w:numPr>
              <w:rPr>
                <w:rFonts w:ascii="Arial Narrow" w:eastAsia="Calibri" w:hAnsi="Arial Narrow" w:cs="Times New Roman"/>
                <w:sz w:val="24"/>
                <w:szCs w:val="24"/>
              </w:rPr>
            </w:pPr>
            <w:r w:rsidRPr="00F775F2">
              <w:rPr>
                <w:rFonts w:ascii="Arial Narrow" w:eastAsia="Calibri" w:hAnsi="Arial Narrow" w:cs="Times New Roman"/>
                <w:sz w:val="24"/>
                <w:szCs w:val="24"/>
              </w:rPr>
              <w:t>Development</w:t>
            </w:r>
          </w:p>
        </w:tc>
      </w:tr>
      <w:tr w:rsidR="004E1D5F" w14:paraId="28B68A9B" w14:textId="77777777" w:rsidTr="00F775F2">
        <w:tc>
          <w:tcPr>
            <w:tcW w:w="3438" w:type="dxa"/>
          </w:tcPr>
          <w:p w14:paraId="4A43DC8E"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Employee</w:t>
            </w:r>
          </w:p>
        </w:tc>
        <w:tc>
          <w:tcPr>
            <w:tcW w:w="2946" w:type="dxa"/>
          </w:tcPr>
          <w:p w14:paraId="2871184B"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Athletic</w:t>
            </w:r>
          </w:p>
        </w:tc>
        <w:tc>
          <w:tcPr>
            <w:tcW w:w="3192" w:type="dxa"/>
          </w:tcPr>
          <w:p w14:paraId="15BDAD85" w14:textId="77777777" w:rsidR="004E1D5F" w:rsidRDefault="004E1D5F" w:rsidP="003021A2">
            <w:pPr>
              <w:contextualSpacing/>
              <w:rPr>
                <w:rFonts w:ascii="Arial Narrow" w:eastAsia="Calibri" w:hAnsi="Arial Narrow" w:cs="Times New Roman"/>
                <w:sz w:val="24"/>
                <w:szCs w:val="24"/>
              </w:rPr>
            </w:pPr>
          </w:p>
        </w:tc>
      </w:tr>
      <w:tr w:rsidR="004E1D5F" w14:paraId="0627BE5D" w14:textId="77777777" w:rsidTr="00F775F2">
        <w:tc>
          <w:tcPr>
            <w:tcW w:w="3438" w:type="dxa"/>
          </w:tcPr>
          <w:p w14:paraId="7DF01420"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Recruitment</w:t>
            </w:r>
          </w:p>
        </w:tc>
        <w:tc>
          <w:tcPr>
            <w:tcW w:w="2946" w:type="dxa"/>
          </w:tcPr>
          <w:p w14:paraId="7E411C30"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Alumni/Community</w:t>
            </w:r>
          </w:p>
        </w:tc>
        <w:tc>
          <w:tcPr>
            <w:tcW w:w="3192" w:type="dxa"/>
          </w:tcPr>
          <w:p w14:paraId="22E3545A" w14:textId="77777777" w:rsidR="004E1D5F" w:rsidRPr="00F775F2" w:rsidRDefault="00F775F2" w:rsidP="003021A2">
            <w:pPr>
              <w:contextualSpacing/>
              <w:rPr>
                <w:rFonts w:ascii="Arial Narrow" w:eastAsia="Calibri" w:hAnsi="Arial Narrow" w:cs="Times New Roman"/>
                <w:b/>
                <w:sz w:val="24"/>
                <w:szCs w:val="24"/>
              </w:rPr>
            </w:pPr>
            <w:r w:rsidRPr="00F775F2">
              <w:rPr>
                <w:rFonts w:ascii="Arial Narrow" w:eastAsia="Calibri" w:hAnsi="Arial Narrow" w:cs="Times New Roman"/>
                <w:b/>
                <w:sz w:val="24"/>
                <w:szCs w:val="24"/>
              </w:rPr>
              <w:t>Handbooks</w:t>
            </w:r>
          </w:p>
        </w:tc>
      </w:tr>
      <w:tr w:rsidR="004E1D5F" w14:paraId="612E84CD" w14:textId="77777777" w:rsidTr="00F775F2">
        <w:tc>
          <w:tcPr>
            <w:tcW w:w="3438" w:type="dxa"/>
          </w:tcPr>
          <w:p w14:paraId="3DBEBC12"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Athletic</w:t>
            </w:r>
          </w:p>
        </w:tc>
        <w:tc>
          <w:tcPr>
            <w:tcW w:w="2946" w:type="dxa"/>
          </w:tcPr>
          <w:p w14:paraId="5941C08D"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Student</w:t>
            </w:r>
          </w:p>
        </w:tc>
        <w:tc>
          <w:tcPr>
            <w:tcW w:w="3192" w:type="dxa"/>
          </w:tcPr>
          <w:p w14:paraId="4A84BC09" w14:textId="77777777" w:rsidR="004E1D5F" w:rsidRPr="00F775F2" w:rsidRDefault="00F775F2" w:rsidP="002430FE">
            <w:pPr>
              <w:pStyle w:val="ListParagraph"/>
              <w:numPr>
                <w:ilvl w:val="0"/>
                <w:numId w:val="265"/>
              </w:numPr>
              <w:rPr>
                <w:rFonts w:ascii="Arial Narrow" w:eastAsia="Calibri" w:hAnsi="Arial Narrow" w:cs="Times New Roman"/>
                <w:sz w:val="24"/>
                <w:szCs w:val="24"/>
              </w:rPr>
            </w:pPr>
            <w:r w:rsidRPr="00F775F2">
              <w:rPr>
                <w:rFonts w:ascii="Arial Narrow" w:eastAsia="Calibri" w:hAnsi="Arial Narrow" w:cs="Times New Roman"/>
                <w:sz w:val="24"/>
                <w:szCs w:val="24"/>
              </w:rPr>
              <w:t>Employee</w:t>
            </w:r>
          </w:p>
        </w:tc>
      </w:tr>
      <w:tr w:rsidR="004E1D5F" w14:paraId="35AE489A" w14:textId="77777777" w:rsidTr="00F775F2">
        <w:tc>
          <w:tcPr>
            <w:tcW w:w="3438" w:type="dxa"/>
          </w:tcPr>
          <w:p w14:paraId="50A99D04"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Compliance</w:t>
            </w:r>
          </w:p>
        </w:tc>
        <w:tc>
          <w:tcPr>
            <w:tcW w:w="2946" w:type="dxa"/>
          </w:tcPr>
          <w:p w14:paraId="15F9758D" w14:textId="77777777" w:rsidR="004E1D5F" w:rsidRPr="00542F86" w:rsidRDefault="00542F86" w:rsidP="002430FE">
            <w:pPr>
              <w:pStyle w:val="ListParagraph"/>
              <w:numPr>
                <w:ilvl w:val="0"/>
                <w:numId w:val="265"/>
              </w:numPr>
              <w:rPr>
                <w:rFonts w:ascii="Arial Narrow" w:eastAsia="Calibri" w:hAnsi="Arial Narrow" w:cs="Times New Roman"/>
                <w:sz w:val="24"/>
                <w:szCs w:val="24"/>
              </w:rPr>
            </w:pPr>
            <w:r w:rsidRPr="00542F86">
              <w:rPr>
                <w:rFonts w:ascii="Arial Narrow" w:eastAsia="Calibri" w:hAnsi="Arial Narrow" w:cs="Times New Roman"/>
                <w:sz w:val="24"/>
                <w:szCs w:val="24"/>
              </w:rPr>
              <w:t>Department</w:t>
            </w:r>
          </w:p>
        </w:tc>
        <w:tc>
          <w:tcPr>
            <w:tcW w:w="3192" w:type="dxa"/>
          </w:tcPr>
          <w:p w14:paraId="1E1F668F" w14:textId="77777777" w:rsidR="004E1D5F" w:rsidRDefault="004E1D5F" w:rsidP="003021A2">
            <w:pPr>
              <w:contextualSpacing/>
              <w:rPr>
                <w:rFonts w:ascii="Arial Narrow" w:eastAsia="Calibri" w:hAnsi="Arial Narrow" w:cs="Times New Roman"/>
                <w:sz w:val="24"/>
                <w:szCs w:val="24"/>
              </w:rPr>
            </w:pPr>
          </w:p>
        </w:tc>
      </w:tr>
      <w:tr w:rsidR="004E1D5F" w14:paraId="17DB6D8B" w14:textId="77777777" w:rsidTr="00F775F2">
        <w:tc>
          <w:tcPr>
            <w:tcW w:w="3438" w:type="dxa"/>
          </w:tcPr>
          <w:p w14:paraId="7A240ED0"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Notices</w:t>
            </w:r>
          </w:p>
        </w:tc>
        <w:tc>
          <w:tcPr>
            <w:tcW w:w="2946" w:type="dxa"/>
          </w:tcPr>
          <w:p w14:paraId="54593DB8" w14:textId="77777777" w:rsidR="004E1D5F" w:rsidRDefault="004E1D5F" w:rsidP="003021A2">
            <w:pPr>
              <w:contextualSpacing/>
              <w:rPr>
                <w:rFonts w:ascii="Arial Narrow" w:eastAsia="Calibri" w:hAnsi="Arial Narrow" w:cs="Times New Roman"/>
                <w:sz w:val="24"/>
                <w:szCs w:val="24"/>
              </w:rPr>
            </w:pPr>
          </w:p>
        </w:tc>
        <w:tc>
          <w:tcPr>
            <w:tcW w:w="3192" w:type="dxa"/>
          </w:tcPr>
          <w:p w14:paraId="7EA194EE" w14:textId="77777777" w:rsidR="004E1D5F" w:rsidRDefault="004E1D5F" w:rsidP="003021A2">
            <w:pPr>
              <w:contextualSpacing/>
              <w:rPr>
                <w:rFonts w:ascii="Arial Narrow" w:eastAsia="Calibri" w:hAnsi="Arial Narrow" w:cs="Times New Roman"/>
                <w:sz w:val="24"/>
                <w:szCs w:val="24"/>
              </w:rPr>
            </w:pPr>
          </w:p>
        </w:tc>
      </w:tr>
      <w:tr w:rsidR="004E1D5F" w14:paraId="1AD36F08" w14:textId="77777777" w:rsidTr="00F775F2">
        <w:tc>
          <w:tcPr>
            <w:tcW w:w="3438" w:type="dxa"/>
          </w:tcPr>
          <w:p w14:paraId="5806235E"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Culture</w:t>
            </w:r>
          </w:p>
        </w:tc>
        <w:tc>
          <w:tcPr>
            <w:tcW w:w="2946" w:type="dxa"/>
          </w:tcPr>
          <w:p w14:paraId="7E87BDFD" w14:textId="77777777" w:rsidR="004E1D5F" w:rsidRPr="00542F86" w:rsidRDefault="00542F86" w:rsidP="003021A2">
            <w:pPr>
              <w:contextualSpacing/>
              <w:rPr>
                <w:rFonts w:ascii="Arial Narrow" w:eastAsia="Calibri" w:hAnsi="Arial Narrow" w:cs="Times New Roman"/>
                <w:b/>
                <w:sz w:val="24"/>
                <w:szCs w:val="24"/>
              </w:rPr>
            </w:pPr>
            <w:r w:rsidRPr="00542F86">
              <w:rPr>
                <w:rFonts w:ascii="Arial Narrow" w:eastAsia="Calibri" w:hAnsi="Arial Narrow" w:cs="Times New Roman"/>
                <w:b/>
                <w:sz w:val="24"/>
                <w:szCs w:val="24"/>
              </w:rPr>
              <w:t>Forms</w:t>
            </w:r>
          </w:p>
        </w:tc>
        <w:tc>
          <w:tcPr>
            <w:tcW w:w="3192" w:type="dxa"/>
          </w:tcPr>
          <w:p w14:paraId="389081E1" w14:textId="77777777" w:rsidR="004E1D5F" w:rsidRDefault="004E1D5F" w:rsidP="003021A2">
            <w:pPr>
              <w:contextualSpacing/>
              <w:rPr>
                <w:rFonts w:ascii="Arial Narrow" w:eastAsia="Calibri" w:hAnsi="Arial Narrow" w:cs="Times New Roman"/>
                <w:sz w:val="24"/>
                <w:szCs w:val="24"/>
              </w:rPr>
            </w:pPr>
          </w:p>
        </w:tc>
      </w:tr>
      <w:tr w:rsidR="004E1D5F" w14:paraId="3CB42DE4" w14:textId="77777777" w:rsidTr="00F775F2">
        <w:tc>
          <w:tcPr>
            <w:tcW w:w="3438" w:type="dxa"/>
          </w:tcPr>
          <w:p w14:paraId="3C5734A9" w14:textId="77777777" w:rsidR="004E1D5F" w:rsidRPr="004E1D5F" w:rsidRDefault="004E1D5F" w:rsidP="002430FE">
            <w:pPr>
              <w:pStyle w:val="ListParagraph"/>
              <w:numPr>
                <w:ilvl w:val="0"/>
                <w:numId w:val="264"/>
              </w:numPr>
              <w:rPr>
                <w:rFonts w:ascii="Arial Narrow" w:eastAsia="Calibri" w:hAnsi="Arial Narrow" w:cs="Times New Roman"/>
                <w:sz w:val="24"/>
                <w:szCs w:val="24"/>
              </w:rPr>
            </w:pPr>
            <w:r w:rsidRPr="004E1D5F">
              <w:rPr>
                <w:rFonts w:ascii="Arial Narrow" w:eastAsia="Calibri" w:hAnsi="Arial Narrow" w:cs="Times New Roman"/>
                <w:sz w:val="24"/>
                <w:szCs w:val="24"/>
              </w:rPr>
              <w:t>Student</w:t>
            </w:r>
          </w:p>
        </w:tc>
        <w:tc>
          <w:tcPr>
            <w:tcW w:w="2946" w:type="dxa"/>
          </w:tcPr>
          <w:p w14:paraId="788C1E6B"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Seminar</w:t>
            </w:r>
          </w:p>
        </w:tc>
        <w:tc>
          <w:tcPr>
            <w:tcW w:w="3192" w:type="dxa"/>
          </w:tcPr>
          <w:p w14:paraId="3277E5B5" w14:textId="77777777" w:rsidR="004E1D5F" w:rsidRDefault="004E1D5F" w:rsidP="003021A2">
            <w:pPr>
              <w:contextualSpacing/>
              <w:rPr>
                <w:rFonts w:ascii="Arial Narrow" w:eastAsia="Calibri" w:hAnsi="Arial Narrow" w:cs="Times New Roman"/>
                <w:sz w:val="24"/>
                <w:szCs w:val="24"/>
              </w:rPr>
            </w:pPr>
          </w:p>
        </w:tc>
      </w:tr>
      <w:tr w:rsidR="004E1D5F" w14:paraId="2F334107" w14:textId="77777777" w:rsidTr="00F775F2">
        <w:tc>
          <w:tcPr>
            <w:tcW w:w="3438" w:type="dxa"/>
          </w:tcPr>
          <w:p w14:paraId="67515533" w14:textId="77777777" w:rsidR="004E1D5F" w:rsidRDefault="004E1D5F" w:rsidP="003021A2">
            <w:pPr>
              <w:contextualSpacing/>
              <w:rPr>
                <w:rFonts w:ascii="Arial Narrow" w:eastAsia="Calibri" w:hAnsi="Arial Narrow" w:cs="Times New Roman"/>
                <w:sz w:val="24"/>
                <w:szCs w:val="24"/>
              </w:rPr>
            </w:pPr>
          </w:p>
        </w:tc>
        <w:tc>
          <w:tcPr>
            <w:tcW w:w="2946" w:type="dxa"/>
          </w:tcPr>
          <w:p w14:paraId="363E6968"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Workshops</w:t>
            </w:r>
          </w:p>
        </w:tc>
        <w:tc>
          <w:tcPr>
            <w:tcW w:w="3192" w:type="dxa"/>
          </w:tcPr>
          <w:p w14:paraId="135E997E" w14:textId="77777777" w:rsidR="004E1D5F" w:rsidRDefault="004E1D5F" w:rsidP="003021A2">
            <w:pPr>
              <w:contextualSpacing/>
              <w:rPr>
                <w:rFonts w:ascii="Arial Narrow" w:eastAsia="Calibri" w:hAnsi="Arial Narrow" w:cs="Times New Roman"/>
                <w:sz w:val="24"/>
                <w:szCs w:val="24"/>
              </w:rPr>
            </w:pPr>
          </w:p>
        </w:tc>
      </w:tr>
      <w:tr w:rsidR="004E1D5F" w14:paraId="06194D20" w14:textId="77777777" w:rsidTr="00F775F2">
        <w:tc>
          <w:tcPr>
            <w:tcW w:w="3438" w:type="dxa"/>
          </w:tcPr>
          <w:p w14:paraId="5C52839B" w14:textId="77777777" w:rsidR="004E1D5F" w:rsidRPr="00542F86" w:rsidRDefault="004E1D5F" w:rsidP="003021A2">
            <w:pPr>
              <w:contextualSpacing/>
              <w:rPr>
                <w:rFonts w:ascii="Arial Narrow" w:eastAsia="Calibri" w:hAnsi="Arial Narrow" w:cs="Times New Roman"/>
                <w:b/>
                <w:sz w:val="24"/>
                <w:szCs w:val="24"/>
              </w:rPr>
            </w:pPr>
            <w:r w:rsidRPr="00542F86">
              <w:rPr>
                <w:rFonts w:ascii="Arial Narrow" w:eastAsia="Calibri" w:hAnsi="Arial Narrow" w:cs="Times New Roman"/>
                <w:b/>
                <w:sz w:val="24"/>
                <w:szCs w:val="24"/>
              </w:rPr>
              <w:t>Calendar</w:t>
            </w:r>
            <w:r w:rsidR="00542F86">
              <w:rPr>
                <w:rFonts w:ascii="Arial Narrow" w:eastAsia="Calibri" w:hAnsi="Arial Narrow" w:cs="Times New Roman"/>
                <w:b/>
                <w:sz w:val="24"/>
                <w:szCs w:val="24"/>
              </w:rPr>
              <w:t>s</w:t>
            </w:r>
          </w:p>
        </w:tc>
        <w:tc>
          <w:tcPr>
            <w:tcW w:w="2946" w:type="dxa"/>
          </w:tcPr>
          <w:p w14:paraId="648FB7E2"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Purchase Orders</w:t>
            </w:r>
          </w:p>
        </w:tc>
        <w:tc>
          <w:tcPr>
            <w:tcW w:w="3192" w:type="dxa"/>
          </w:tcPr>
          <w:p w14:paraId="788E4C7D" w14:textId="77777777" w:rsidR="004E1D5F" w:rsidRDefault="004E1D5F" w:rsidP="003021A2">
            <w:pPr>
              <w:contextualSpacing/>
              <w:rPr>
                <w:rFonts w:ascii="Arial Narrow" w:eastAsia="Calibri" w:hAnsi="Arial Narrow" w:cs="Times New Roman"/>
                <w:sz w:val="24"/>
                <w:szCs w:val="24"/>
              </w:rPr>
            </w:pPr>
          </w:p>
        </w:tc>
      </w:tr>
      <w:tr w:rsidR="004E1D5F" w14:paraId="2ABB897E" w14:textId="77777777" w:rsidTr="00F775F2">
        <w:tc>
          <w:tcPr>
            <w:tcW w:w="3438" w:type="dxa"/>
          </w:tcPr>
          <w:p w14:paraId="13B085E4" w14:textId="77777777" w:rsidR="004E1D5F" w:rsidRDefault="004E1D5F" w:rsidP="003021A2">
            <w:pPr>
              <w:contextualSpacing/>
              <w:rPr>
                <w:rFonts w:ascii="Arial Narrow" w:eastAsia="Calibri" w:hAnsi="Arial Narrow" w:cs="Times New Roman"/>
                <w:sz w:val="24"/>
                <w:szCs w:val="24"/>
              </w:rPr>
            </w:pPr>
          </w:p>
        </w:tc>
        <w:tc>
          <w:tcPr>
            <w:tcW w:w="2946" w:type="dxa"/>
          </w:tcPr>
          <w:p w14:paraId="760D3751"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Placement</w:t>
            </w:r>
          </w:p>
        </w:tc>
        <w:tc>
          <w:tcPr>
            <w:tcW w:w="3192" w:type="dxa"/>
          </w:tcPr>
          <w:p w14:paraId="7410272B" w14:textId="77777777" w:rsidR="004E1D5F" w:rsidRDefault="004E1D5F" w:rsidP="003021A2">
            <w:pPr>
              <w:contextualSpacing/>
              <w:rPr>
                <w:rFonts w:ascii="Arial Narrow" w:eastAsia="Calibri" w:hAnsi="Arial Narrow" w:cs="Times New Roman"/>
                <w:sz w:val="24"/>
                <w:szCs w:val="24"/>
              </w:rPr>
            </w:pPr>
          </w:p>
        </w:tc>
      </w:tr>
      <w:tr w:rsidR="004E1D5F" w14:paraId="20AB7EF7" w14:textId="77777777" w:rsidTr="00F775F2">
        <w:tc>
          <w:tcPr>
            <w:tcW w:w="3438" w:type="dxa"/>
          </w:tcPr>
          <w:p w14:paraId="77967DC3" w14:textId="77777777" w:rsidR="004E1D5F" w:rsidRPr="00542F86" w:rsidRDefault="004E1D5F" w:rsidP="003021A2">
            <w:pPr>
              <w:contextualSpacing/>
              <w:rPr>
                <w:rFonts w:ascii="Arial Narrow" w:eastAsia="Calibri" w:hAnsi="Arial Narrow" w:cs="Times New Roman"/>
                <w:b/>
                <w:sz w:val="24"/>
                <w:szCs w:val="24"/>
              </w:rPr>
            </w:pPr>
            <w:r w:rsidRPr="00542F86">
              <w:rPr>
                <w:rFonts w:ascii="Arial Narrow" w:eastAsia="Calibri" w:hAnsi="Arial Narrow" w:cs="Times New Roman"/>
                <w:b/>
                <w:sz w:val="24"/>
                <w:szCs w:val="24"/>
              </w:rPr>
              <w:t>Pamphlets</w:t>
            </w:r>
          </w:p>
        </w:tc>
        <w:tc>
          <w:tcPr>
            <w:tcW w:w="2946" w:type="dxa"/>
          </w:tcPr>
          <w:p w14:paraId="63639D9F"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Purchasing</w:t>
            </w:r>
          </w:p>
        </w:tc>
        <w:tc>
          <w:tcPr>
            <w:tcW w:w="3192" w:type="dxa"/>
          </w:tcPr>
          <w:p w14:paraId="7FA2B94B" w14:textId="77777777" w:rsidR="004E1D5F" w:rsidRDefault="004E1D5F" w:rsidP="003021A2">
            <w:pPr>
              <w:contextualSpacing/>
              <w:rPr>
                <w:rFonts w:ascii="Arial Narrow" w:eastAsia="Calibri" w:hAnsi="Arial Narrow" w:cs="Times New Roman"/>
                <w:sz w:val="24"/>
                <w:szCs w:val="24"/>
              </w:rPr>
            </w:pPr>
          </w:p>
        </w:tc>
      </w:tr>
      <w:tr w:rsidR="004E1D5F" w14:paraId="70C3E25A" w14:textId="77777777" w:rsidTr="00F775F2">
        <w:tc>
          <w:tcPr>
            <w:tcW w:w="3438" w:type="dxa"/>
          </w:tcPr>
          <w:p w14:paraId="6E328200" w14:textId="77777777" w:rsidR="004E1D5F" w:rsidRPr="004E1D5F" w:rsidRDefault="004E1D5F" w:rsidP="002430FE">
            <w:pPr>
              <w:pStyle w:val="ListParagraph"/>
              <w:numPr>
                <w:ilvl w:val="0"/>
                <w:numId w:val="263"/>
              </w:numPr>
              <w:rPr>
                <w:rFonts w:ascii="Arial Narrow" w:eastAsia="Calibri" w:hAnsi="Arial Narrow" w:cs="Times New Roman"/>
                <w:sz w:val="24"/>
                <w:szCs w:val="24"/>
              </w:rPr>
            </w:pPr>
            <w:r w:rsidRPr="004E1D5F">
              <w:rPr>
                <w:rFonts w:ascii="Arial Narrow" w:eastAsia="Calibri" w:hAnsi="Arial Narrow" w:cs="Times New Roman"/>
                <w:sz w:val="24"/>
                <w:szCs w:val="24"/>
              </w:rPr>
              <w:t>Agriculture</w:t>
            </w:r>
          </w:p>
        </w:tc>
        <w:tc>
          <w:tcPr>
            <w:tcW w:w="2946" w:type="dxa"/>
          </w:tcPr>
          <w:p w14:paraId="22B223A7"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Request for Bid</w:t>
            </w:r>
          </w:p>
        </w:tc>
        <w:tc>
          <w:tcPr>
            <w:tcW w:w="3192" w:type="dxa"/>
          </w:tcPr>
          <w:p w14:paraId="270E75A4" w14:textId="77777777" w:rsidR="004E1D5F" w:rsidRDefault="004E1D5F" w:rsidP="003021A2">
            <w:pPr>
              <w:contextualSpacing/>
              <w:rPr>
                <w:rFonts w:ascii="Arial Narrow" w:eastAsia="Calibri" w:hAnsi="Arial Narrow" w:cs="Times New Roman"/>
                <w:sz w:val="24"/>
                <w:szCs w:val="24"/>
              </w:rPr>
            </w:pPr>
          </w:p>
        </w:tc>
      </w:tr>
      <w:tr w:rsidR="004E1D5F" w14:paraId="5335F889" w14:textId="77777777" w:rsidTr="00F775F2">
        <w:tc>
          <w:tcPr>
            <w:tcW w:w="3438" w:type="dxa"/>
          </w:tcPr>
          <w:p w14:paraId="25CF855E" w14:textId="77777777" w:rsidR="004E1D5F" w:rsidRPr="004E1D5F" w:rsidRDefault="004E1D5F" w:rsidP="002430FE">
            <w:pPr>
              <w:pStyle w:val="ListParagraph"/>
              <w:numPr>
                <w:ilvl w:val="0"/>
                <w:numId w:val="263"/>
              </w:numPr>
              <w:rPr>
                <w:rFonts w:ascii="Arial Narrow" w:eastAsia="Calibri" w:hAnsi="Arial Narrow" w:cs="Times New Roman"/>
                <w:sz w:val="24"/>
                <w:szCs w:val="24"/>
              </w:rPr>
            </w:pPr>
            <w:r w:rsidRPr="004E1D5F">
              <w:rPr>
                <w:rFonts w:ascii="Arial Narrow" w:eastAsia="Calibri" w:hAnsi="Arial Narrow" w:cs="Times New Roman"/>
                <w:sz w:val="24"/>
                <w:szCs w:val="24"/>
              </w:rPr>
              <w:t>Recruitment</w:t>
            </w:r>
          </w:p>
        </w:tc>
        <w:tc>
          <w:tcPr>
            <w:tcW w:w="2946" w:type="dxa"/>
          </w:tcPr>
          <w:p w14:paraId="253C2591"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Publications</w:t>
            </w:r>
          </w:p>
        </w:tc>
        <w:tc>
          <w:tcPr>
            <w:tcW w:w="3192" w:type="dxa"/>
          </w:tcPr>
          <w:p w14:paraId="0F79EAEB" w14:textId="77777777" w:rsidR="004E1D5F" w:rsidRDefault="004E1D5F" w:rsidP="003021A2">
            <w:pPr>
              <w:contextualSpacing/>
              <w:rPr>
                <w:rFonts w:ascii="Arial Narrow" w:eastAsia="Calibri" w:hAnsi="Arial Narrow" w:cs="Times New Roman"/>
                <w:sz w:val="24"/>
                <w:szCs w:val="24"/>
              </w:rPr>
            </w:pPr>
          </w:p>
        </w:tc>
      </w:tr>
      <w:tr w:rsidR="004E1D5F" w14:paraId="2B49386C" w14:textId="77777777" w:rsidTr="00F775F2">
        <w:tc>
          <w:tcPr>
            <w:tcW w:w="3438" w:type="dxa"/>
          </w:tcPr>
          <w:p w14:paraId="588C7E54" w14:textId="77777777" w:rsidR="004E1D5F" w:rsidRPr="004E1D5F" w:rsidRDefault="004E1D5F" w:rsidP="002430FE">
            <w:pPr>
              <w:pStyle w:val="ListParagraph"/>
              <w:numPr>
                <w:ilvl w:val="0"/>
                <w:numId w:val="263"/>
              </w:numPr>
              <w:rPr>
                <w:rFonts w:ascii="Arial Narrow" w:eastAsia="Calibri" w:hAnsi="Arial Narrow" w:cs="Times New Roman"/>
                <w:sz w:val="24"/>
                <w:szCs w:val="24"/>
              </w:rPr>
            </w:pPr>
            <w:r w:rsidRPr="004E1D5F">
              <w:rPr>
                <w:rFonts w:ascii="Arial Narrow" w:eastAsia="Calibri" w:hAnsi="Arial Narrow" w:cs="Times New Roman"/>
                <w:sz w:val="24"/>
                <w:szCs w:val="24"/>
              </w:rPr>
              <w:t>Workshops</w:t>
            </w:r>
          </w:p>
        </w:tc>
        <w:tc>
          <w:tcPr>
            <w:tcW w:w="2946" w:type="dxa"/>
          </w:tcPr>
          <w:p w14:paraId="20D73F33"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Drop and Add</w:t>
            </w:r>
          </w:p>
        </w:tc>
        <w:tc>
          <w:tcPr>
            <w:tcW w:w="3192" w:type="dxa"/>
          </w:tcPr>
          <w:p w14:paraId="7CA04377" w14:textId="77777777" w:rsidR="004E1D5F" w:rsidRDefault="004E1D5F" w:rsidP="003021A2">
            <w:pPr>
              <w:contextualSpacing/>
              <w:rPr>
                <w:rFonts w:ascii="Arial Narrow" w:eastAsia="Calibri" w:hAnsi="Arial Narrow" w:cs="Times New Roman"/>
                <w:sz w:val="24"/>
                <w:szCs w:val="24"/>
              </w:rPr>
            </w:pPr>
          </w:p>
        </w:tc>
      </w:tr>
      <w:tr w:rsidR="004E1D5F" w14:paraId="3D252990" w14:textId="77777777" w:rsidTr="00F775F2">
        <w:tc>
          <w:tcPr>
            <w:tcW w:w="3438" w:type="dxa"/>
          </w:tcPr>
          <w:p w14:paraId="33065B61" w14:textId="77777777" w:rsidR="004E1D5F" w:rsidRPr="004E1D5F" w:rsidRDefault="004E1D5F" w:rsidP="002430FE">
            <w:pPr>
              <w:pStyle w:val="ListParagraph"/>
              <w:numPr>
                <w:ilvl w:val="0"/>
                <w:numId w:val="263"/>
              </w:numPr>
              <w:rPr>
                <w:rFonts w:ascii="Arial Narrow" w:eastAsia="Calibri" w:hAnsi="Arial Narrow" w:cs="Times New Roman"/>
                <w:sz w:val="24"/>
                <w:szCs w:val="24"/>
              </w:rPr>
            </w:pPr>
            <w:r w:rsidRPr="004E1D5F">
              <w:rPr>
                <w:rFonts w:ascii="Arial Narrow" w:eastAsia="Calibri" w:hAnsi="Arial Narrow" w:cs="Times New Roman"/>
                <w:sz w:val="24"/>
                <w:szCs w:val="24"/>
              </w:rPr>
              <w:t>Services</w:t>
            </w:r>
          </w:p>
        </w:tc>
        <w:tc>
          <w:tcPr>
            <w:tcW w:w="2946" w:type="dxa"/>
          </w:tcPr>
          <w:p w14:paraId="15EC7168"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Forms</w:t>
            </w:r>
          </w:p>
        </w:tc>
        <w:tc>
          <w:tcPr>
            <w:tcW w:w="3192" w:type="dxa"/>
          </w:tcPr>
          <w:p w14:paraId="2AC75C1A" w14:textId="77777777" w:rsidR="004E1D5F" w:rsidRDefault="004E1D5F" w:rsidP="003021A2">
            <w:pPr>
              <w:contextualSpacing/>
              <w:rPr>
                <w:rFonts w:ascii="Arial Narrow" w:eastAsia="Calibri" w:hAnsi="Arial Narrow" w:cs="Times New Roman"/>
                <w:sz w:val="24"/>
                <w:szCs w:val="24"/>
              </w:rPr>
            </w:pPr>
          </w:p>
        </w:tc>
      </w:tr>
      <w:tr w:rsidR="004E1D5F" w14:paraId="4D43AACF" w14:textId="77777777" w:rsidTr="00F775F2">
        <w:tc>
          <w:tcPr>
            <w:tcW w:w="3438" w:type="dxa"/>
          </w:tcPr>
          <w:p w14:paraId="55B8442A" w14:textId="77777777" w:rsidR="004E1D5F" w:rsidRPr="004E1D5F" w:rsidRDefault="004E1D5F" w:rsidP="002430FE">
            <w:pPr>
              <w:pStyle w:val="ListParagraph"/>
              <w:numPr>
                <w:ilvl w:val="0"/>
                <w:numId w:val="263"/>
              </w:numPr>
              <w:rPr>
                <w:rFonts w:ascii="Arial Narrow" w:eastAsia="Calibri" w:hAnsi="Arial Narrow" w:cs="Times New Roman"/>
                <w:sz w:val="24"/>
                <w:szCs w:val="24"/>
              </w:rPr>
            </w:pPr>
            <w:r w:rsidRPr="004E1D5F">
              <w:rPr>
                <w:rFonts w:ascii="Arial Narrow" w:eastAsia="Calibri" w:hAnsi="Arial Narrow" w:cs="Times New Roman"/>
                <w:sz w:val="24"/>
                <w:szCs w:val="24"/>
              </w:rPr>
              <w:t>Culture</w:t>
            </w:r>
          </w:p>
        </w:tc>
        <w:tc>
          <w:tcPr>
            <w:tcW w:w="2946" w:type="dxa"/>
          </w:tcPr>
          <w:p w14:paraId="191BEAB5" w14:textId="77777777" w:rsidR="004E1D5F" w:rsidRPr="00542F86" w:rsidRDefault="00542F86" w:rsidP="002430FE">
            <w:pPr>
              <w:pStyle w:val="ListParagraph"/>
              <w:numPr>
                <w:ilvl w:val="0"/>
                <w:numId w:val="267"/>
              </w:numPr>
              <w:rPr>
                <w:rFonts w:ascii="Arial Narrow" w:eastAsia="Calibri" w:hAnsi="Arial Narrow" w:cs="Times New Roman"/>
                <w:sz w:val="24"/>
                <w:szCs w:val="24"/>
              </w:rPr>
            </w:pPr>
            <w:r w:rsidRPr="00542F86">
              <w:rPr>
                <w:rFonts w:ascii="Arial Narrow" w:eastAsia="Calibri" w:hAnsi="Arial Narrow" w:cs="Times New Roman"/>
                <w:sz w:val="24"/>
                <w:szCs w:val="24"/>
              </w:rPr>
              <w:t>Other</w:t>
            </w:r>
          </w:p>
        </w:tc>
        <w:tc>
          <w:tcPr>
            <w:tcW w:w="3192" w:type="dxa"/>
          </w:tcPr>
          <w:p w14:paraId="5F07E75C" w14:textId="77777777" w:rsidR="004E1D5F" w:rsidRDefault="004E1D5F" w:rsidP="003021A2">
            <w:pPr>
              <w:contextualSpacing/>
              <w:rPr>
                <w:rFonts w:ascii="Arial Narrow" w:eastAsia="Calibri" w:hAnsi="Arial Narrow" w:cs="Times New Roman"/>
                <w:sz w:val="24"/>
                <w:szCs w:val="24"/>
              </w:rPr>
            </w:pPr>
          </w:p>
        </w:tc>
      </w:tr>
      <w:tr w:rsidR="004E1D5F" w14:paraId="71F8F00E" w14:textId="77777777" w:rsidTr="00F775F2">
        <w:tc>
          <w:tcPr>
            <w:tcW w:w="3438" w:type="dxa"/>
          </w:tcPr>
          <w:p w14:paraId="37FCA0BD" w14:textId="77777777" w:rsidR="004E1D5F" w:rsidRDefault="004E1D5F" w:rsidP="003021A2">
            <w:pPr>
              <w:contextualSpacing/>
              <w:rPr>
                <w:rFonts w:ascii="Arial Narrow" w:eastAsia="Calibri" w:hAnsi="Arial Narrow" w:cs="Times New Roman"/>
                <w:sz w:val="24"/>
                <w:szCs w:val="24"/>
              </w:rPr>
            </w:pPr>
          </w:p>
        </w:tc>
        <w:tc>
          <w:tcPr>
            <w:tcW w:w="2946" w:type="dxa"/>
          </w:tcPr>
          <w:p w14:paraId="71AF4ED2" w14:textId="77777777" w:rsidR="004E1D5F" w:rsidRDefault="004E1D5F" w:rsidP="003021A2">
            <w:pPr>
              <w:contextualSpacing/>
              <w:rPr>
                <w:rFonts w:ascii="Arial Narrow" w:eastAsia="Calibri" w:hAnsi="Arial Narrow" w:cs="Times New Roman"/>
                <w:sz w:val="24"/>
                <w:szCs w:val="24"/>
              </w:rPr>
            </w:pPr>
          </w:p>
        </w:tc>
        <w:tc>
          <w:tcPr>
            <w:tcW w:w="3192" w:type="dxa"/>
          </w:tcPr>
          <w:p w14:paraId="6D6FB829" w14:textId="77777777" w:rsidR="004E1D5F" w:rsidRDefault="004E1D5F" w:rsidP="003021A2">
            <w:pPr>
              <w:contextualSpacing/>
              <w:rPr>
                <w:rFonts w:ascii="Arial Narrow" w:eastAsia="Calibri" w:hAnsi="Arial Narrow" w:cs="Times New Roman"/>
                <w:sz w:val="24"/>
                <w:szCs w:val="24"/>
              </w:rPr>
            </w:pPr>
          </w:p>
        </w:tc>
      </w:tr>
      <w:tr w:rsidR="004E1D5F" w14:paraId="525336DE" w14:textId="77777777" w:rsidTr="00F775F2">
        <w:tc>
          <w:tcPr>
            <w:tcW w:w="3438" w:type="dxa"/>
          </w:tcPr>
          <w:p w14:paraId="761E5054" w14:textId="77777777" w:rsidR="004E1D5F" w:rsidRDefault="004E1D5F" w:rsidP="003021A2">
            <w:pPr>
              <w:contextualSpacing/>
              <w:rPr>
                <w:rFonts w:ascii="Arial Narrow" w:eastAsia="Calibri" w:hAnsi="Arial Narrow" w:cs="Times New Roman"/>
                <w:sz w:val="24"/>
                <w:szCs w:val="24"/>
              </w:rPr>
            </w:pPr>
          </w:p>
        </w:tc>
        <w:tc>
          <w:tcPr>
            <w:tcW w:w="2946" w:type="dxa"/>
          </w:tcPr>
          <w:p w14:paraId="03FCA17A" w14:textId="77777777" w:rsidR="004E1D5F" w:rsidRDefault="004E1D5F" w:rsidP="003021A2">
            <w:pPr>
              <w:contextualSpacing/>
              <w:rPr>
                <w:rFonts w:ascii="Arial Narrow" w:eastAsia="Calibri" w:hAnsi="Arial Narrow" w:cs="Times New Roman"/>
                <w:sz w:val="24"/>
                <w:szCs w:val="24"/>
              </w:rPr>
            </w:pPr>
          </w:p>
        </w:tc>
        <w:tc>
          <w:tcPr>
            <w:tcW w:w="3192" w:type="dxa"/>
          </w:tcPr>
          <w:p w14:paraId="0DCB7BA6" w14:textId="77777777" w:rsidR="004E1D5F" w:rsidRDefault="004E1D5F" w:rsidP="003021A2">
            <w:pPr>
              <w:contextualSpacing/>
              <w:rPr>
                <w:rFonts w:ascii="Arial Narrow" w:eastAsia="Calibri" w:hAnsi="Arial Narrow" w:cs="Times New Roman"/>
                <w:sz w:val="24"/>
                <w:szCs w:val="24"/>
              </w:rPr>
            </w:pPr>
          </w:p>
        </w:tc>
      </w:tr>
      <w:tr w:rsidR="004E1D5F" w14:paraId="3546884F" w14:textId="77777777" w:rsidTr="00F775F2">
        <w:tc>
          <w:tcPr>
            <w:tcW w:w="3438" w:type="dxa"/>
          </w:tcPr>
          <w:p w14:paraId="5D6CB8E4" w14:textId="77777777" w:rsidR="004E1D5F" w:rsidRDefault="004E1D5F" w:rsidP="003021A2">
            <w:pPr>
              <w:contextualSpacing/>
              <w:rPr>
                <w:rFonts w:ascii="Arial Narrow" w:eastAsia="Calibri" w:hAnsi="Arial Narrow" w:cs="Times New Roman"/>
                <w:sz w:val="24"/>
                <w:szCs w:val="24"/>
              </w:rPr>
            </w:pPr>
          </w:p>
        </w:tc>
        <w:tc>
          <w:tcPr>
            <w:tcW w:w="2946" w:type="dxa"/>
          </w:tcPr>
          <w:p w14:paraId="2EFDDF4A" w14:textId="77777777" w:rsidR="004E1D5F" w:rsidRDefault="004E1D5F" w:rsidP="003021A2">
            <w:pPr>
              <w:contextualSpacing/>
              <w:rPr>
                <w:rFonts w:ascii="Arial Narrow" w:eastAsia="Calibri" w:hAnsi="Arial Narrow" w:cs="Times New Roman"/>
                <w:sz w:val="24"/>
                <w:szCs w:val="24"/>
              </w:rPr>
            </w:pPr>
          </w:p>
        </w:tc>
        <w:tc>
          <w:tcPr>
            <w:tcW w:w="3192" w:type="dxa"/>
          </w:tcPr>
          <w:p w14:paraId="5C6BF944" w14:textId="77777777" w:rsidR="004E1D5F" w:rsidRDefault="004E1D5F" w:rsidP="003021A2">
            <w:pPr>
              <w:contextualSpacing/>
              <w:rPr>
                <w:rFonts w:ascii="Arial Narrow" w:eastAsia="Calibri" w:hAnsi="Arial Narrow" w:cs="Times New Roman"/>
                <w:sz w:val="24"/>
                <w:szCs w:val="24"/>
              </w:rPr>
            </w:pPr>
          </w:p>
        </w:tc>
      </w:tr>
      <w:tr w:rsidR="004E1D5F" w14:paraId="429B8A2B" w14:textId="77777777" w:rsidTr="00F775F2">
        <w:tc>
          <w:tcPr>
            <w:tcW w:w="3438" w:type="dxa"/>
          </w:tcPr>
          <w:p w14:paraId="6DE81A09" w14:textId="77777777" w:rsidR="004E1D5F" w:rsidRDefault="004E1D5F" w:rsidP="003021A2">
            <w:pPr>
              <w:contextualSpacing/>
              <w:rPr>
                <w:rFonts w:ascii="Arial Narrow" w:eastAsia="Calibri" w:hAnsi="Arial Narrow" w:cs="Times New Roman"/>
                <w:sz w:val="24"/>
                <w:szCs w:val="24"/>
              </w:rPr>
            </w:pPr>
          </w:p>
        </w:tc>
        <w:tc>
          <w:tcPr>
            <w:tcW w:w="2946" w:type="dxa"/>
          </w:tcPr>
          <w:p w14:paraId="7C3BB537" w14:textId="77777777" w:rsidR="004E1D5F" w:rsidRDefault="004E1D5F" w:rsidP="003021A2">
            <w:pPr>
              <w:contextualSpacing/>
              <w:rPr>
                <w:rFonts w:ascii="Arial Narrow" w:eastAsia="Calibri" w:hAnsi="Arial Narrow" w:cs="Times New Roman"/>
                <w:sz w:val="24"/>
                <w:szCs w:val="24"/>
              </w:rPr>
            </w:pPr>
          </w:p>
        </w:tc>
        <w:tc>
          <w:tcPr>
            <w:tcW w:w="3192" w:type="dxa"/>
          </w:tcPr>
          <w:p w14:paraId="19A3F931" w14:textId="77777777" w:rsidR="004E1D5F" w:rsidRDefault="004E1D5F" w:rsidP="003021A2">
            <w:pPr>
              <w:contextualSpacing/>
              <w:rPr>
                <w:rFonts w:ascii="Arial Narrow" w:eastAsia="Calibri" w:hAnsi="Arial Narrow" w:cs="Times New Roman"/>
                <w:sz w:val="24"/>
                <w:szCs w:val="24"/>
              </w:rPr>
            </w:pPr>
          </w:p>
        </w:tc>
      </w:tr>
    </w:tbl>
    <w:p w14:paraId="64106464" w14:textId="77777777" w:rsidR="00C8652E" w:rsidRDefault="00C8652E" w:rsidP="003E6512">
      <w:pPr>
        <w:contextualSpacing/>
        <w:rPr>
          <w:rFonts w:ascii="Arial Narrow" w:eastAsia="Calibri" w:hAnsi="Arial Narrow" w:cs="Times New Roman"/>
          <w:sz w:val="24"/>
          <w:szCs w:val="24"/>
        </w:rPr>
      </w:pPr>
    </w:p>
    <w:p w14:paraId="63E84930" w14:textId="77777777" w:rsidR="00C8652E" w:rsidRDefault="00C8652E" w:rsidP="003E6512">
      <w:pPr>
        <w:contextualSpacing/>
        <w:rPr>
          <w:rFonts w:ascii="Arial Narrow" w:eastAsia="Calibri" w:hAnsi="Arial Narrow" w:cs="Times New Roman"/>
          <w:sz w:val="24"/>
          <w:szCs w:val="24"/>
        </w:rPr>
      </w:pPr>
    </w:p>
    <w:p w14:paraId="614C8FC0" w14:textId="77777777" w:rsidR="00C8652E" w:rsidRDefault="00C8652E" w:rsidP="003E6512">
      <w:pPr>
        <w:contextualSpacing/>
        <w:rPr>
          <w:rFonts w:ascii="Arial Narrow" w:eastAsia="Calibri" w:hAnsi="Arial Narrow" w:cs="Times New Roman"/>
          <w:sz w:val="24"/>
          <w:szCs w:val="24"/>
        </w:rPr>
      </w:pPr>
    </w:p>
    <w:p w14:paraId="5133A65F" w14:textId="77777777" w:rsidR="00C8652E" w:rsidRDefault="00C8652E" w:rsidP="003E6512">
      <w:pPr>
        <w:contextualSpacing/>
        <w:rPr>
          <w:rFonts w:ascii="Arial Narrow" w:eastAsia="Calibri" w:hAnsi="Arial Narrow" w:cs="Times New Roman"/>
          <w:sz w:val="24"/>
          <w:szCs w:val="24"/>
        </w:rPr>
      </w:pPr>
    </w:p>
    <w:p w14:paraId="45825A63" w14:textId="77777777" w:rsidR="003E6512" w:rsidRPr="009A6D46" w:rsidRDefault="003E6512" w:rsidP="003E6512">
      <w:pPr>
        <w:contextualSpacing/>
        <w:rPr>
          <w:rFonts w:ascii="Arial Narrow" w:eastAsia="Calibri" w:hAnsi="Arial Narrow" w:cs="Times New Roman"/>
          <w:sz w:val="24"/>
          <w:szCs w:val="24"/>
        </w:rPr>
      </w:pPr>
    </w:p>
    <w:p w14:paraId="34D25392" w14:textId="77777777" w:rsidR="003E6512" w:rsidRPr="00043984" w:rsidRDefault="003E6512" w:rsidP="003E6512">
      <w:pPr>
        <w:tabs>
          <w:tab w:val="left" w:pos="4500"/>
        </w:tabs>
        <w:spacing w:after="0" w:line="240" w:lineRule="auto"/>
        <w:jc w:val="center"/>
        <w:rPr>
          <w:rFonts w:ascii="Arial" w:eastAsia="Times New Roman" w:hAnsi="Arial" w:cs="Times New Roman"/>
          <w:sz w:val="18"/>
          <w:szCs w:val="24"/>
        </w:rPr>
      </w:pPr>
      <w:r>
        <w:rPr>
          <w:rFonts w:ascii="Arial" w:eastAsia="Times New Roman" w:hAnsi="Arial" w:cs="Times New Roman"/>
          <w:noProof/>
          <w:sz w:val="18"/>
          <w:szCs w:val="24"/>
        </w:rPr>
        <w:drawing>
          <wp:inline distT="0" distB="0" distL="0" distR="0" wp14:anchorId="28817EE2" wp14:editId="22C601E8">
            <wp:extent cx="2125980" cy="522605"/>
            <wp:effectExtent l="0" t="0" r="7620" b="0"/>
            <wp:docPr id="16" name="Picture 16" descr="tnstate_vector_cupula_reflex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nstate_vector_cupula_reflex small"/>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rot="10800000" flipH="1" flipV="1">
                      <a:off x="0" y="0"/>
                      <a:ext cx="2125980" cy="522605"/>
                    </a:xfrm>
                    <a:prstGeom prst="rect">
                      <a:avLst/>
                    </a:prstGeom>
                    <a:noFill/>
                    <a:ln>
                      <a:noFill/>
                    </a:ln>
                  </pic:spPr>
                </pic:pic>
              </a:graphicData>
            </a:graphic>
          </wp:inline>
        </w:drawing>
      </w:r>
    </w:p>
    <w:p w14:paraId="03DCC615" w14:textId="77777777" w:rsidR="003E6512" w:rsidRPr="00043984" w:rsidRDefault="003E6512" w:rsidP="003E6512">
      <w:pPr>
        <w:tabs>
          <w:tab w:val="left" w:pos="4500"/>
        </w:tabs>
        <w:spacing w:after="0" w:line="240" w:lineRule="auto"/>
        <w:jc w:val="center"/>
        <w:rPr>
          <w:rFonts w:ascii="Arial" w:eastAsia="Times New Roman" w:hAnsi="Arial" w:cs="Times New Roman"/>
          <w:sz w:val="28"/>
          <w:szCs w:val="24"/>
        </w:rPr>
      </w:pPr>
      <w:r w:rsidRPr="00043984">
        <w:rPr>
          <w:rFonts w:ascii="Arial" w:eastAsia="Times New Roman" w:hAnsi="Arial" w:cs="Times New Roman"/>
          <w:sz w:val="28"/>
          <w:szCs w:val="24"/>
        </w:rPr>
        <w:t>Publication Approval Form</w:t>
      </w:r>
    </w:p>
    <w:p w14:paraId="47A7D664" w14:textId="77777777" w:rsidR="003E6512" w:rsidRPr="00043984" w:rsidRDefault="003E6512" w:rsidP="003E6512">
      <w:pPr>
        <w:tabs>
          <w:tab w:val="left" w:pos="4500"/>
        </w:tabs>
        <w:spacing w:after="0" w:line="240" w:lineRule="auto"/>
        <w:jc w:val="center"/>
        <w:rPr>
          <w:rFonts w:ascii="Arial" w:eastAsia="Times New Roman" w:hAnsi="Arial" w:cs="Times New Roman"/>
          <w:b/>
          <w:i/>
          <w:sz w:val="18"/>
          <w:szCs w:val="18"/>
        </w:rPr>
      </w:pPr>
      <w:r w:rsidRPr="00043984">
        <w:rPr>
          <w:rFonts w:ascii="Arial" w:eastAsia="Times New Roman" w:hAnsi="Arial" w:cs="Times New Roman"/>
          <w:b/>
          <w:i/>
          <w:sz w:val="18"/>
          <w:szCs w:val="18"/>
        </w:rPr>
        <w:t>Please allow 2 weeks for publication approval.</w:t>
      </w:r>
    </w:p>
    <w:p w14:paraId="0CD88E1A" w14:textId="77777777" w:rsidR="003E6512" w:rsidRPr="00043984" w:rsidRDefault="003E6512" w:rsidP="003E6512">
      <w:pPr>
        <w:tabs>
          <w:tab w:val="left" w:pos="4500"/>
        </w:tabs>
        <w:spacing w:after="0" w:line="240" w:lineRule="auto"/>
        <w:jc w:val="center"/>
        <w:rPr>
          <w:rFonts w:ascii="Arial" w:eastAsia="Times New Roman" w:hAnsi="Arial" w:cs="Times New Roman"/>
          <w:b/>
          <w:i/>
          <w:sz w:val="18"/>
          <w:szCs w:val="18"/>
        </w:rPr>
      </w:pPr>
      <w:r w:rsidRPr="00043984">
        <w:rPr>
          <w:rFonts w:ascii="Arial" w:eastAsia="Times New Roman" w:hAnsi="Arial" w:cs="Times New Roman"/>
          <w:b/>
          <w:i/>
          <w:sz w:val="18"/>
          <w:szCs w:val="18"/>
        </w:rPr>
        <w:t>A draft of the document is to be provided to the</w:t>
      </w:r>
    </w:p>
    <w:p w14:paraId="6AD031C4" w14:textId="77777777" w:rsidR="003E6512" w:rsidRPr="00043984" w:rsidRDefault="003E6512" w:rsidP="003E6512">
      <w:pPr>
        <w:tabs>
          <w:tab w:val="left" w:pos="4500"/>
        </w:tabs>
        <w:spacing w:after="0" w:line="240" w:lineRule="auto"/>
        <w:jc w:val="center"/>
        <w:rPr>
          <w:rFonts w:ascii="Arial" w:eastAsia="Times New Roman" w:hAnsi="Arial" w:cs="Times New Roman"/>
          <w:b/>
          <w:i/>
          <w:sz w:val="18"/>
          <w:szCs w:val="18"/>
        </w:rPr>
      </w:pPr>
      <w:r w:rsidRPr="00043984">
        <w:rPr>
          <w:rFonts w:ascii="Arial" w:eastAsia="Times New Roman" w:hAnsi="Arial" w:cs="Times New Roman"/>
          <w:b/>
          <w:i/>
          <w:sz w:val="18"/>
          <w:szCs w:val="18"/>
        </w:rPr>
        <w:t>Director of University Publications for approval before printing.</w:t>
      </w:r>
    </w:p>
    <w:p w14:paraId="5012207E"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62755804" w14:textId="77777777" w:rsidR="003E6512" w:rsidRPr="00043984" w:rsidRDefault="003E6512" w:rsidP="003E6512">
      <w:pPr>
        <w:tabs>
          <w:tab w:val="left" w:pos="2911"/>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 xml:space="preserve">Date:___________    Originating Department:_____________    Name of Contact: ____________________  </w:t>
      </w:r>
    </w:p>
    <w:p w14:paraId="4ABE6DEA" w14:textId="77777777" w:rsidR="003E6512" w:rsidRPr="00043984" w:rsidRDefault="003E6512" w:rsidP="003E6512">
      <w:pPr>
        <w:tabs>
          <w:tab w:val="left" w:pos="2911"/>
          <w:tab w:val="left" w:pos="4500"/>
        </w:tabs>
        <w:spacing w:after="0" w:line="240" w:lineRule="auto"/>
        <w:rPr>
          <w:rFonts w:ascii="Arial" w:eastAsia="Times New Roman" w:hAnsi="Arial" w:cs="Times New Roman"/>
          <w:sz w:val="18"/>
          <w:szCs w:val="24"/>
        </w:rPr>
      </w:pPr>
    </w:p>
    <w:p w14:paraId="068B8965" w14:textId="77777777" w:rsidR="003E6512" w:rsidRPr="00043984" w:rsidRDefault="003E6512" w:rsidP="003E6512">
      <w:pPr>
        <w:tabs>
          <w:tab w:val="left" w:pos="2911"/>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 xml:space="preserve">Ext. No: _________    Fax No. ________  </w:t>
      </w:r>
    </w:p>
    <w:p w14:paraId="3222A3EF"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75F7E329"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Fund #: ______   Organization # ______   Program # ______    Source of Funding: ___________________</w:t>
      </w:r>
    </w:p>
    <w:p w14:paraId="41D285D8"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44658350"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Title of Publication: ____________________________________________</w:t>
      </w:r>
    </w:p>
    <w:p w14:paraId="056B77B9"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06DC97A7"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 xml:space="preserve">Target Audience:  Campus _____   Community______    </w:t>
      </w:r>
    </w:p>
    <w:p w14:paraId="57B291EC"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7894E3AC"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Printing Location: On-campus:_____ TSU Printing Services: _______Name and address of printer (if off campus printing):</w:t>
      </w:r>
    </w:p>
    <w:p w14:paraId="02EF2EA1"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______________________________________________________________________________________</w:t>
      </w:r>
    </w:p>
    <w:p w14:paraId="2CDC94C1"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254387C9"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Number being printed: _______________   Date Needed: ______/________/_______</w:t>
      </w:r>
    </w:p>
    <w:p w14:paraId="2ABCE211"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2B397AEC" w14:textId="77777777" w:rsidR="003E6512" w:rsidRPr="00043984" w:rsidRDefault="003E6512" w:rsidP="003E6512">
      <w:pPr>
        <w:pBdr>
          <w:bottom w:val="single" w:sz="12" w:space="13" w:color="auto"/>
        </w:pBd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Purpose and Description:__________________________________________________________________</w:t>
      </w:r>
    </w:p>
    <w:p w14:paraId="572D73EB" w14:textId="77777777" w:rsidR="003E6512" w:rsidRPr="00043984" w:rsidRDefault="003E6512" w:rsidP="003E6512">
      <w:pPr>
        <w:pBdr>
          <w:bottom w:val="single" w:sz="12" w:space="13" w:color="auto"/>
        </w:pBd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______________________________________________________________________________________</w:t>
      </w:r>
    </w:p>
    <w:p w14:paraId="05C4E374" w14:textId="77777777" w:rsidR="003E6512" w:rsidRPr="00043984" w:rsidRDefault="003E6512" w:rsidP="003E6512">
      <w:pPr>
        <w:pBdr>
          <w:bottom w:val="single" w:sz="12" w:space="13" w:color="auto"/>
        </w:pBdr>
        <w:tabs>
          <w:tab w:val="left" w:pos="4500"/>
        </w:tabs>
        <w:spacing w:after="0" w:line="240" w:lineRule="auto"/>
        <w:rPr>
          <w:rFonts w:ascii="Arial" w:eastAsia="Times New Roman" w:hAnsi="Arial" w:cs="Times New Roman"/>
          <w:sz w:val="18"/>
          <w:szCs w:val="24"/>
        </w:rPr>
      </w:pPr>
    </w:p>
    <w:p w14:paraId="6D568DE3" w14:textId="77777777" w:rsidR="003E6512" w:rsidRPr="00043984" w:rsidRDefault="003E6512" w:rsidP="003E6512">
      <w:pPr>
        <w:pBdr>
          <w:bottom w:val="single" w:sz="12" w:space="13" w:color="auto"/>
        </w:pBd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 xml:space="preserve">Type of Publication:    __Catalog     __Brochure    </w:t>
      </w:r>
      <w:r w:rsidRPr="00043984">
        <w:rPr>
          <w:rFonts w:ascii="Arial" w:eastAsia="Times New Roman" w:hAnsi="Arial" w:cs="Times New Roman"/>
          <w:sz w:val="18"/>
          <w:szCs w:val="24"/>
        </w:rPr>
        <w:softHyphen/>
      </w:r>
      <w:r w:rsidRPr="00043984">
        <w:rPr>
          <w:rFonts w:ascii="Arial" w:eastAsia="Times New Roman" w:hAnsi="Arial" w:cs="Times New Roman"/>
          <w:sz w:val="18"/>
          <w:szCs w:val="24"/>
        </w:rPr>
        <w:softHyphen/>
      </w:r>
      <w:r w:rsidRPr="00043984">
        <w:rPr>
          <w:rFonts w:ascii="Arial" w:eastAsia="Times New Roman" w:hAnsi="Arial" w:cs="Times New Roman"/>
          <w:sz w:val="18"/>
          <w:szCs w:val="24"/>
        </w:rPr>
        <w:softHyphen/>
        <w:t>__Pamphlet    __Flier   __Program   __Report    __Newsletter/Magazine    __Handbook    __Manual    __Electronic Newsletter    __Other (please describe:</w:t>
      </w:r>
    </w:p>
    <w:p w14:paraId="2C8E38E0" w14:textId="77777777" w:rsidR="003E6512" w:rsidRPr="00043984" w:rsidRDefault="003E6512" w:rsidP="003E6512">
      <w:pPr>
        <w:tabs>
          <w:tab w:val="left" w:pos="4500"/>
        </w:tabs>
        <w:spacing w:after="0" w:line="240" w:lineRule="auto"/>
        <w:jc w:val="both"/>
        <w:rPr>
          <w:rFonts w:ascii="Arial" w:eastAsia="Times New Roman" w:hAnsi="Arial" w:cs="Times New Roman"/>
          <w:sz w:val="18"/>
          <w:szCs w:val="24"/>
        </w:rPr>
      </w:pPr>
      <w:r w:rsidRPr="00043984">
        <w:rPr>
          <w:rFonts w:ascii="Arial" w:eastAsia="Times New Roman" w:hAnsi="Arial" w:cs="Times New Roman"/>
          <w:sz w:val="18"/>
          <w:szCs w:val="24"/>
        </w:rPr>
        <w:t xml:space="preserve">                                  ____ New Publication ____Series     ____Reprint ___Revision ___Other: ________</w:t>
      </w:r>
    </w:p>
    <w:p w14:paraId="6728A325"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1D079E02"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Frequency of Issue:    Annually _____    Monthly_____    Weekly_____    One-time:_____ Other: ________</w:t>
      </w:r>
    </w:p>
    <w:p w14:paraId="484564DA"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293AECE4"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Intended Method of Distribution:____________________________________________________________</w:t>
      </w:r>
    </w:p>
    <w:p w14:paraId="549EBDAB"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68DF36F7"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Design Cost:_______     Printing Cost: _________    Distribution Cost:_________    TOTAL Cost:_________</w:t>
      </w:r>
    </w:p>
    <w:p w14:paraId="564C8682"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50D10ED4"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Projected Date of Publication (off the press): __________________________________________________</w:t>
      </w:r>
    </w:p>
    <w:p w14:paraId="7F32C08A"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5911730E"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Who Will:</w:t>
      </w:r>
      <w:r w:rsidRPr="00043984">
        <w:rPr>
          <w:rFonts w:ascii="Arial" w:eastAsia="Times New Roman" w:hAnsi="Arial" w:cs="Times New Roman"/>
          <w:sz w:val="18"/>
          <w:szCs w:val="24"/>
        </w:rPr>
        <w:tab/>
      </w:r>
      <w:r w:rsidRPr="00043984">
        <w:rPr>
          <w:rFonts w:ascii="Arial" w:eastAsia="Times New Roman" w:hAnsi="Arial" w:cs="Times New Roman"/>
          <w:sz w:val="18"/>
          <w:szCs w:val="24"/>
        </w:rPr>
        <w:tab/>
        <w:t>Complete Date:</w:t>
      </w:r>
    </w:p>
    <w:p w14:paraId="0D77C2EB"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Write the Copy:_____________________________</w:t>
      </w:r>
      <w:r w:rsidRPr="00043984">
        <w:rPr>
          <w:rFonts w:ascii="Arial" w:eastAsia="Times New Roman" w:hAnsi="Arial" w:cs="Times New Roman"/>
          <w:sz w:val="18"/>
          <w:szCs w:val="24"/>
        </w:rPr>
        <w:tab/>
      </w:r>
      <w:r w:rsidRPr="00043984">
        <w:rPr>
          <w:rFonts w:ascii="Arial" w:eastAsia="Times New Roman" w:hAnsi="Arial" w:cs="Times New Roman"/>
          <w:sz w:val="18"/>
          <w:szCs w:val="24"/>
        </w:rPr>
        <w:tab/>
        <w:t>___________________________</w:t>
      </w:r>
    </w:p>
    <w:p w14:paraId="467D7B40"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Design the Publication:______________________</w:t>
      </w:r>
      <w:r w:rsidRPr="00043984">
        <w:rPr>
          <w:rFonts w:ascii="Arial" w:eastAsia="Times New Roman" w:hAnsi="Arial" w:cs="Times New Roman"/>
          <w:sz w:val="18"/>
          <w:szCs w:val="24"/>
        </w:rPr>
        <w:tab/>
      </w:r>
      <w:r w:rsidRPr="00043984">
        <w:rPr>
          <w:rFonts w:ascii="Arial" w:eastAsia="Times New Roman" w:hAnsi="Arial" w:cs="Times New Roman"/>
          <w:sz w:val="18"/>
          <w:szCs w:val="24"/>
        </w:rPr>
        <w:tab/>
        <w:t>___________________________</w:t>
      </w:r>
    </w:p>
    <w:p w14:paraId="56EE23D6"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Supply Photos/Artwork:______________________</w:t>
      </w:r>
      <w:r w:rsidRPr="00043984">
        <w:rPr>
          <w:rFonts w:ascii="Arial" w:eastAsia="Times New Roman" w:hAnsi="Arial" w:cs="Times New Roman"/>
          <w:sz w:val="18"/>
          <w:szCs w:val="24"/>
        </w:rPr>
        <w:tab/>
      </w:r>
      <w:r w:rsidRPr="00043984">
        <w:rPr>
          <w:rFonts w:ascii="Arial" w:eastAsia="Times New Roman" w:hAnsi="Arial" w:cs="Times New Roman"/>
          <w:sz w:val="18"/>
          <w:szCs w:val="24"/>
        </w:rPr>
        <w:tab/>
        <w:t>___________________________</w:t>
      </w:r>
    </w:p>
    <w:p w14:paraId="08E19D91"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Edit the Copy:______________________________</w:t>
      </w:r>
      <w:r w:rsidRPr="00043984">
        <w:rPr>
          <w:rFonts w:ascii="Arial" w:eastAsia="Times New Roman" w:hAnsi="Arial" w:cs="Times New Roman"/>
          <w:sz w:val="18"/>
          <w:szCs w:val="24"/>
        </w:rPr>
        <w:tab/>
      </w:r>
      <w:r w:rsidRPr="00043984">
        <w:rPr>
          <w:rFonts w:ascii="Arial" w:eastAsia="Times New Roman" w:hAnsi="Arial" w:cs="Times New Roman"/>
          <w:sz w:val="18"/>
          <w:szCs w:val="24"/>
        </w:rPr>
        <w:tab/>
        <w:t>___________________________</w:t>
      </w:r>
    </w:p>
    <w:p w14:paraId="52666877"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3DC27E30"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Specifications (dimensions, no. of pages, colors, photographs, etc.):</w:t>
      </w:r>
    </w:p>
    <w:p w14:paraId="696FD2EC"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____________________________________________________________________________________________________________________________________________________________________________</w:t>
      </w:r>
    </w:p>
    <w:p w14:paraId="01FB9FA0"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2D276237"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 xml:space="preserve">Office of University Publications Approval Signature:_______________________________ </w:t>
      </w:r>
    </w:p>
    <w:p w14:paraId="5AEFAE73"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380453C9"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Comments:</w:t>
      </w:r>
    </w:p>
    <w:p w14:paraId="190F0FFA"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_____________________________________________________________________________________</w:t>
      </w:r>
      <w:r>
        <w:rPr>
          <w:rFonts w:ascii="Arial" w:eastAsia="Times New Roman" w:hAnsi="Arial" w:cs="Times New Roman"/>
          <w:sz w:val="18"/>
          <w:szCs w:val="24"/>
        </w:rPr>
        <w:t>________</w:t>
      </w:r>
    </w:p>
    <w:p w14:paraId="71E4A802"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p>
    <w:p w14:paraId="6C0E4BC9" w14:textId="77777777" w:rsidR="003E6512" w:rsidRPr="00043984" w:rsidRDefault="003E6512" w:rsidP="003E6512">
      <w:pPr>
        <w:tabs>
          <w:tab w:val="left" w:pos="4500"/>
        </w:tabs>
        <w:spacing w:after="0" w:line="240" w:lineRule="auto"/>
        <w:rPr>
          <w:rFonts w:ascii="Arial" w:eastAsia="Times New Roman" w:hAnsi="Arial" w:cs="Times New Roman"/>
          <w:sz w:val="18"/>
          <w:szCs w:val="24"/>
        </w:rPr>
      </w:pPr>
      <w:r w:rsidRPr="00043984">
        <w:rPr>
          <w:rFonts w:ascii="Arial" w:eastAsia="Times New Roman" w:hAnsi="Arial" w:cs="Times New Roman"/>
          <w:sz w:val="18"/>
          <w:szCs w:val="24"/>
        </w:rPr>
        <w:t>For Office of University Publications use only:</w:t>
      </w:r>
    </w:p>
    <w:p w14:paraId="7B7E4FFB" w14:textId="77777777" w:rsidR="003E6512" w:rsidRDefault="003E6512" w:rsidP="003E6512">
      <w:pPr>
        <w:rPr>
          <w:rFonts w:ascii="Arial Narrow" w:hAnsi="Arial Narrow" w:cs="Times New Roman"/>
          <w:b/>
          <w:smallCaps/>
          <w:color w:val="4F81BD" w:themeColor="accent1"/>
          <w:sz w:val="28"/>
          <w:szCs w:val="28"/>
        </w:rPr>
      </w:pPr>
      <w:r w:rsidRPr="00043984">
        <w:rPr>
          <w:rFonts w:ascii="Arial" w:eastAsia="Times New Roman" w:hAnsi="Arial" w:cs="Times New Roman"/>
          <w:sz w:val="18"/>
          <w:szCs w:val="24"/>
        </w:rPr>
        <w:t>Publication Number:</w:t>
      </w:r>
      <w:r>
        <w:rPr>
          <w:smallCaps/>
          <w:color w:val="4F81BD" w:themeColor="accent1"/>
          <w:sz w:val="28"/>
          <w:szCs w:val="28"/>
        </w:rPr>
        <w:br w:type="page"/>
      </w:r>
    </w:p>
    <w:p w14:paraId="37CF5B07" w14:textId="77777777" w:rsidR="003E6512" w:rsidRPr="00E53A7E" w:rsidRDefault="003E6512" w:rsidP="003E6512">
      <w:pPr>
        <w:pStyle w:val="Heading2"/>
      </w:pPr>
      <w:bookmarkStart w:id="398" w:name="_Toc331171063"/>
      <w:bookmarkStart w:id="399" w:name="_Toc536381508"/>
      <w:r>
        <w:t>Procedure II</w:t>
      </w:r>
      <w:r w:rsidRPr="00E53A7E">
        <w:t>-</w:t>
      </w:r>
      <w:r w:rsidR="0067621A">
        <w:t>36</w:t>
      </w:r>
      <w:r>
        <w:t xml:space="preserve">.0: </w:t>
      </w:r>
      <w:r w:rsidRPr="00E53A7E">
        <w:t xml:space="preserve"> </w:t>
      </w:r>
      <w:r>
        <w:t>Use of University Logo, Seal, a</w:t>
      </w:r>
      <w:r w:rsidRPr="00E53A7E">
        <w:t>nd Trade Marks</w:t>
      </w:r>
      <w:bookmarkEnd w:id="398"/>
      <w:bookmarkEnd w:id="399"/>
      <w:r>
        <w:fldChar w:fldCharType="begin"/>
      </w:r>
      <w:r>
        <w:instrText xml:space="preserve"> XE "</w:instrText>
      </w:r>
      <w:r w:rsidRPr="001C495A">
        <w:instrText>Use of University Logo, Seal, and Trade Marks</w:instrText>
      </w:r>
      <w:r>
        <w:instrText xml:space="preserve">" </w:instrText>
      </w:r>
      <w:r>
        <w:fldChar w:fldCharType="end"/>
      </w:r>
    </w:p>
    <w:p w14:paraId="28E3E559" w14:textId="77777777" w:rsidR="003E6512" w:rsidRPr="00846239" w:rsidRDefault="003E6512" w:rsidP="003E6512">
      <w:pPr>
        <w:spacing w:after="0"/>
        <w:jc w:val="both"/>
        <w:rPr>
          <w:rFonts w:ascii="Arial Narrow" w:hAnsi="Arial Narrow" w:cs="Times New Roman"/>
          <w:sz w:val="24"/>
          <w:szCs w:val="24"/>
        </w:rPr>
      </w:pPr>
      <w:r w:rsidRPr="00846239">
        <w:rPr>
          <w:rFonts w:ascii="Arial Narrow" w:hAnsi="Arial Narrow" w:cs="Times New Roman"/>
          <w:sz w:val="24"/>
          <w:szCs w:val="24"/>
        </w:rPr>
        <w:t xml:space="preserve">The use of TSU’s University Logo, Seal, and Trade Marks is handled by the Office of Media Relations.  The right to download and/or store or output the logo and/or seal is protected under the United States copyright laws.  They may not be reproduced in any edited form.  Any reproductions, transmission, performance, display, or editing of these materials by any means mechanical or electronic without written consent of Tennessee State University is strictly prohibited.  Users wishing to obtain permission to reprint or reproduce either one of these must contact the Office of Media Relations. </w:t>
      </w:r>
    </w:p>
    <w:p w14:paraId="49E25DF3" w14:textId="77777777" w:rsidR="003E6512" w:rsidRPr="00846239" w:rsidRDefault="003E6512" w:rsidP="003E6512">
      <w:pPr>
        <w:spacing w:after="0"/>
        <w:rPr>
          <w:rFonts w:ascii="Arial Narrow" w:hAnsi="Arial Narrow" w:cs="Times New Roman"/>
          <w:sz w:val="24"/>
          <w:szCs w:val="24"/>
        </w:rPr>
      </w:pPr>
    </w:p>
    <w:p w14:paraId="0C3B0C39" w14:textId="77777777" w:rsidR="003E6512" w:rsidRPr="0079324E" w:rsidRDefault="003E6512" w:rsidP="003E6512">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50508B1F" w14:textId="77777777" w:rsidR="003E6512" w:rsidRPr="00846239" w:rsidRDefault="003E6512" w:rsidP="002430FE">
      <w:pPr>
        <w:pStyle w:val="ListParagraph"/>
        <w:numPr>
          <w:ilvl w:val="0"/>
          <w:numId w:val="125"/>
        </w:numPr>
        <w:spacing w:after="0"/>
        <w:rPr>
          <w:rFonts w:ascii="Arial Narrow" w:hAnsi="Arial Narrow" w:cs="Times New Roman"/>
          <w:sz w:val="24"/>
          <w:szCs w:val="24"/>
        </w:rPr>
      </w:pPr>
      <w:r w:rsidRPr="00846239">
        <w:rPr>
          <w:rFonts w:ascii="Arial Narrow" w:hAnsi="Arial Narrow" w:cs="Times New Roman"/>
          <w:sz w:val="24"/>
          <w:szCs w:val="24"/>
        </w:rPr>
        <w:t>Obtain permission to use the University Logo, Seal, or Trade Marks from the Office of Media Relation</w:t>
      </w:r>
      <w:r>
        <w:rPr>
          <w:rFonts w:ascii="Arial Narrow" w:hAnsi="Arial Narrow" w:cs="Times New Roman"/>
          <w:sz w:val="24"/>
          <w:szCs w:val="24"/>
        </w:rPr>
        <w:t>.</w:t>
      </w:r>
    </w:p>
    <w:p w14:paraId="3CF608BE" w14:textId="77777777" w:rsidR="003E6512" w:rsidRPr="00846239" w:rsidRDefault="003E6512" w:rsidP="003E6512">
      <w:pPr>
        <w:pStyle w:val="ListParagraph"/>
        <w:spacing w:after="0"/>
        <w:rPr>
          <w:rFonts w:ascii="Arial Narrow" w:hAnsi="Arial Narrow" w:cs="Times New Roman"/>
          <w:sz w:val="24"/>
          <w:szCs w:val="24"/>
        </w:rPr>
      </w:pPr>
    </w:p>
    <w:p w14:paraId="45BA2AC1" w14:textId="77777777" w:rsidR="003E6512" w:rsidRPr="00846239" w:rsidRDefault="003E6512" w:rsidP="002430FE">
      <w:pPr>
        <w:pStyle w:val="ListParagraph"/>
        <w:numPr>
          <w:ilvl w:val="0"/>
          <w:numId w:val="125"/>
        </w:numPr>
        <w:spacing w:after="0"/>
        <w:rPr>
          <w:rFonts w:ascii="Arial Narrow" w:hAnsi="Arial Narrow" w:cs="Times New Roman"/>
          <w:sz w:val="24"/>
          <w:szCs w:val="24"/>
        </w:rPr>
      </w:pPr>
      <w:r w:rsidRPr="00846239">
        <w:rPr>
          <w:rFonts w:ascii="Arial Narrow" w:hAnsi="Arial Narrow" w:cs="Times New Roman"/>
          <w:sz w:val="24"/>
          <w:szCs w:val="24"/>
        </w:rPr>
        <w:t>Contact the Office of Media Relations and give a detailed explanation of why you require use of the logo or seal.</w:t>
      </w:r>
    </w:p>
    <w:p w14:paraId="1206FDC4" w14:textId="77777777" w:rsidR="003E6512" w:rsidRPr="00846239" w:rsidRDefault="003E6512" w:rsidP="003E6512">
      <w:pPr>
        <w:pStyle w:val="ListParagraph"/>
        <w:rPr>
          <w:rFonts w:ascii="Arial Narrow" w:hAnsi="Arial Narrow" w:cs="Times New Roman"/>
          <w:sz w:val="24"/>
          <w:szCs w:val="24"/>
        </w:rPr>
      </w:pPr>
    </w:p>
    <w:p w14:paraId="3141FEE7" w14:textId="77777777" w:rsidR="003E6512" w:rsidRDefault="003E6512" w:rsidP="002430FE">
      <w:pPr>
        <w:pStyle w:val="ListParagraph"/>
        <w:numPr>
          <w:ilvl w:val="0"/>
          <w:numId w:val="125"/>
        </w:numPr>
        <w:spacing w:after="0"/>
        <w:rPr>
          <w:rFonts w:ascii="Arial Narrow" w:hAnsi="Arial Narrow" w:cs="Times New Roman"/>
          <w:sz w:val="24"/>
          <w:szCs w:val="24"/>
        </w:rPr>
      </w:pPr>
      <w:r w:rsidRPr="00846239">
        <w:rPr>
          <w:rFonts w:ascii="Arial Narrow" w:hAnsi="Arial Narrow" w:cs="Times New Roman"/>
          <w:sz w:val="24"/>
          <w:szCs w:val="24"/>
        </w:rPr>
        <w:t>Await a response from the Office of Media Relations</w:t>
      </w:r>
      <w:r>
        <w:rPr>
          <w:rFonts w:ascii="Arial Narrow" w:hAnsi="Arial Narrow" w:cs="Times New Roman"/>
          <w:sz w:val="24"/>
          <w:szCs w:val="24"/>
        </w:rPr>
        <w:t>, and they</w:t>
      </w:r>
      <w:r w:rsidRPr="00846239">
        <w:rPr>
          <w:rFonts w:ascii="Arial Narrow" w:hAnsi="Arial Narrow" w:cs="Times New Roman"/>
          <w:sz w:val="24"/>
          <w:szCs w:val="24"/>
        </w:rPr>
        <w:t xml:space="preserve"> </w:t>
      </w:r>
      <w:r>
        <w:rPr>
          <w:rFonts w:ascii="Arial Narrow" w:hAnsi="Arial Narrow" w:cs="Times New Roman"/>
          <w:sz w:val="24"/>
          <w:szCs w:val="24"/>
        </w:rPr>
        <w:t xml:space="preserve">will notify </w:t>
      </w:r>
      <w:r w:rsidRPr="00846239">
        <w:rPr>
          <w:rFonts w:ascii="Arial Narrow" w:hAnsi="Arial Narrow" w:cs="Times New Roman"/>
          <w:sz w:val="24"/>
          <w:szCs w:val="24"/>
        </w:rPr>
        <w:t xml:space="preserve">prior to usage and the usage is restricted to the purpose officially requested. </w:t>
      </w:r>
    </w:p>
    <w:p w14:paraId="4BDCAE52" w14:textId="77777777" w:rsidR="00815826" w:rsidRPr="00815826" w:rsidRDefault="00815826" w:rsidP="00815826">
      <w:pPr>
        <w:spacing w:after="0"/>
        <w:rPr>
          <w:rFonts w:ascii="Arial Narrow" w:hAnsi="Arial Narrow" w:cs="Times New Roman"/>
          <w:sz w:val="24"/>
          <w:szCs w:val="24"/>
        </w:rPr>
      </w:pPr>
    </w:p>
    <w:p w14:paraId="6C1867CA" w14:textId="77777777" w:rsidR="00815826" w:rsidRPr="00815826" w:rsidRDefault="00815826" w:rsidP="00815826">
      <w:pPr>
        <w:pStyle w:val="ListParagraph"/>
        <w:rPr>
          <w:rFonts w:ascii="Arial Narrow" w:hAnsi="Arial Narrow" w:cs="Times New Roman"/>
          <w:sz w:val="24"/>
          <w:szCs w:val="24"/>
        </w:rPr>
      </w:pPr>
      <w:r w:rsidRPr="00B678C4">
        <w:rPr>
          <w:rFonts w:ascii="Times New Roman" w:eastAsia="Times New Roman" w:hAnsi="Times New Roman" w:cs="Times New Roman"/>
          <w:noProof/>
          <w:sz w:val="24"/>
          <w:szCs w:val="24"/>
        </w:rPr>
        <w:drawing>
          <wp:anchor distT="0" distB="0" distL="114300" distR="114300" simplePos="0" relativeHeight="251805184" behindDoc="0" locked="0" layoutInCell="1" allowOverlap="1" wp14:anchorId="505C4262" wp14:editId="2143E95D">
            <wp:simplePos x="0" y="0"/>
            <wp:positionH relativeFrom="column">
              <wp:posOffset>1662430</wp:posOffset>
            </wp:positionH>
            <wp:positionV relativeFrom="paragraph">
              <wp:posOffset>19050</wp:posOffset>
            </wp:positionV>
            <wp:extent cx="2077720" cy="581025"/>
            <wp:effectExtent l="0" t="0" r="0" b="9525"/>
            <wp:wrapSquare wrapText="bothSides"/>
            <wp:docPr id="1465" name="Picture 1465" descr="Tennessee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ennessee State University"/>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07772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arrow" w:hAnsi="Arial Narrow" w:cs="Times New Roman"/>
          <w:sz w:val="24"/>
          <w:szCs w:val="24"/>
        </w:rPr>
        <w:t xml:space="preserve">        </w:t>
      </w:r>
    </w:p>
    <w:p w14:paraId="7F528EB7" w14:textId="77777777" w:rsidR="003E6512" w:rsidRDefault="003E6512" w:rsidP="002430FE">
      <w:pPr>
        <w:pStyle w:val="ListParagraph"/>
        <w:numPr>
          <w:ilvl w:val="0"/>
          <w:numId w:val="125"/>
        </w:numPr>
        <w:spacing w:after="0"/>
        <w:rPr>
          <w:rFonts w:ascii="Arial Narrow" w:hAnsi="Arial Narrow" w:cs="Times New Roman"/>
          <w:sz w:val="24"/>
          <w:szCs w:val="24"/>
        </w:rPr>
      </w:pPr>
      <w:r>
        <w:rPr>
          <w:rFonts w:ascii="Arial Narrow" w:hAnsi="Arial Narrow" w:cs="Times New Roman"/>
          <w:sz w:val="24"/>
          <w:szCs w:val="24"/>
        </w:rPr>
        <w:t xml:space="preserve">University </w:t>
      </w:r>
      <w:r w:rsidR="00815826">
        <w:rPr>
          <w:rFonts w:ascii="Arial Narrow" w:hAnsi="Arial Narrow" w:cs="Times New Roman"/>
          <w:sz w:val="24"/>
          <w:szCs w:val="24"/>
        </w:rPr>
        <w:t>Lo</w:t>
      </w:r>
      <w:r>
        <w:rPr>
          <w:rFonts w:ascii="Arial Narrow" w:hAnsi="Arial Narrow" w:cs="Times New Roman"/>
          <w:sz w:val="24"/>
          <w:szCs w:val="24"/>
        </w:rPr>
        <w:t>go:</w:t>
      </w:r>
      <w:r w:rsidR="00815826">
        <w:rPr>
          <w:rFonts w:ascii="Arial Narrow" w:hAnsi="Arial Narrow" w:cs="Times New Roman"/>
          <w:sz w:val="24"/>
          <w:szCs w:val="24"/>
        </w:rPr>
        <w:t xml:space="preserve">                    </w:t>
      </w:r>
    </w:p>
    <w:p w14:paraId="1D39F6B2" w14:textId="77777777" w:rsidR="00815826" w:rsidRDefault="00815826" w:rsidP="003E6512">
      <w:pPr>
        <w:spacing w:after="0"/>
        <w:ind w:left="720"/>
        <w:rPr>
          <w:rFonts w:ascii="Arial Narrow" w:hAnsi="Arial Narrow" w:cs="Times New Roman"/>
          <w:b/>
          <w:sz w:val="24"/>
          <w:szCs w:val="24"/>
        </w:rPr>
      </w:pPr>
    </w:p>
    <w:p w14:paraId="53B9DA03" w14:textId="77777777" w:rsidR="00815826" w:rsidRDefault="00815826" w:rsidP="003E6512">
      <w:pPr>
        <w:spacing w:after="0"/>
        <w:ind w:left="720"/>
        <w:rPr>
          <w:rFonts w:ascii="Arial Narrow" w:hAnsi="Arial Narrow" w:cs="Times New Roman"/>
          <w:b/>
          <w:sz w:val="24"/>
          <w:szCs w:val="24"/>
        </w:rPr>
      </w:pPr>
      <w:r>
        <w:rPr>
          <w:rFonts w:ascii="Arial Narrow" w:hAnsi="Arial Narrow" w:cs="Times New Roman"/>
          <w:b/>
          <w:sz w:val="24"/>
          <w:szCs w:val="24"/>
        </w:rPr>
        <w:t xml:space="preserve"> </w:t>
      </w:r>
    </w:p>
    <w:p w14:paraId="1BED8CA5" w14:textId="77777777" w:rsidR="00815826" w:rsidRDefault="00815826" w:rsidP="003E6512">
      <w:pPr>
        <w:spacing w:after="0"/>
        <w:ind w:left="720"/>
        <w:rPr>
          <w:rFonts w:ascii="Arial Narrow" w:hAnsi="Arial Narrow" w:cs="Times New Roman"/>
          <w:b/>
          <w:sz w:val="24"/>
          <w:szCs w:val="24"/>
        </w:rPr>
      </w:pPr>
      <w:r>
        <w:rPr>
          <w:rFonts w:ascii="Arial Narrow" w:hAnsi="Arial Narrow" w:cs="Times New Roman"/>
          <w:b/>
          <w:sz w:val="24"/>
          <w:szCs w:val="24"/>
        </w:rPr>
        <w:t xml:space="preserve"> </w:t>
      </w:r>
    </w:p>
    <w:p w14:paraId="03394A78" w14:textId="77777777" w:rsidR="003E6512" w:rsidRDefault="00815826" w:rsidP="00815826">
      <w:pPr>
        <w:spacing w:after="0"/>
        <w:ind w:left="720"/>
        <w:rPr>
          <w:rFonts w:ascii="Arial Narrow" w:hAnsi="Arial Narrow" w:cs="Times New Roman"/>
          <w:b/>
          <w:sz w:val="24"/>
          <w:szCs w:val="24"/>
        </w:rPr>
      </w:pPr>
      <w:r>
        <w:rPr>
          <w:rFonts w:ascii="Arial Narrow" w:hAnsi="Arial Narrow" w:cs="Times New Roman"/>
          <w:b/>
          <w:sz w:val="24"/>
          <w:szCs w:val="24"/>
        </w:rPr>
        <w:t xml:space="preserve">                              </w:t>
      </w:r>
      <w:r>
        <w:rPr>
          <w:noProof/>
        </w:rPr>
        <w:drawing>
          <wp:inline distT="0" distB="0" distL="0" distR="0" wp14:anchorId="7DA9D734" wp14:editId="455C6495">
            <wp:extent cx="2440709" cy="783077"/>
            <wp:effectExtent l="0" t="0" r="0" b="0"/>
            <wp:docPr id="1462" name="Picture 1462" descr="Excellence is our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lence is our Habi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5898" cy="784742"/>
                    </a:xfrm>
                    <a:prstGeom prst="rect">
                      <a:avLst/>
                    </a:prstGeom>
                    <a:noFill/>
                    <a:ln>
                      <a:noFill/>
                    </a:ln>
                  </pic:spPr>
                </pic:pic>
              </a:graphicData>
            </a:graphic>
          </wp:inline>
        </w:drawing>
      </w:r>
    </w:p>
    <w:p w14:paraId="47EA9DBB" w14:textId="77777777" w:rsidR="00815826" w:rsidRDefault="00815826" w:rsidP="00815826">
      <w:pPr>
        <w:spacing w:after="0"/>
        <w:ind w:left="720"/>
        <w:jc w:val="center"/>
        <w:rPr>
          <w:rFonts w:ascii="Arial Narrow" w:hAnsi="Arial Narrow" w:cs="Times New Roman"/>
          <w:b/>
          <w:sz w:val="24"/>
          <w:szCs w:val="24"/>
        </w:rPr>
      </w:pPr>
    </w:p>
    <w:p w14:paraId="0EB1FB5C" w14:textId="77777777" w:rsidR="00815826" w:rsidRDefault="00815826" w:rsidP="00815826">
      <w:pPr>
        <w:spacing w:after="0"/>
        <w:ind w:left="720"/>
        <w:jc w:val="center"/>
        <w:rPr>
          <w:rFonts w:ascii="Arial Narrow" w:hAnsi="Arial Narrow" w:cs="Times New Roman"/>
          <w:b/>
          <w:sz w:val="24"/>
          <w:szCs w:val="24"/>
        </w:rPr>
      </w:pPr>
    </w:p>
    <w:p w14:paraId="5D04BC88" w14:textId="77777777" w:rsidR="00815826" w:rsidRDefault="00815826" w:rsidP="00815826">
      <w:pPr>
        <w:spacing w:after="0"/>
        <w:ind w:left="720"/>
        <w:jc w:val="center"/>
        <w:rPr>
          <w:rFonts w:ascii="Arial Narrow" w:hAnsi="Arial Narrow" w:cs="Times New Roman"/>
          <w:b/>
          <w:sz w:val="24"/>
          <w:szCs w:val="24"/>
        </w:rPr>
      </w:pPr>
    </w:p>
    <w:p w14:paraId="19C18B85" w14:textId="77777777" w:rsidR="003E6512" w:rsidRDefault="003E6512" w:rsidP="003E6512">
      <w:pPr>
        <w:spacing w:after="0"/>
        <w:ind w:left="720"/>
        <w:rPr>
          <w:rFonts w:ascii="Arial Narrow" w:hAnsi="Arial Narrow" w:cs="Times New Roman"/>
          <w:b/>
          <w:sz w:val="24"/>
          <w:szCs w:val="24"/>
        </w:rPr>
      </w:pPr>
    </w:p>
    <w:p w14:paraId="31122630" w14:textId="77777777" w:rsidR="003E6512" w:rsidRDefault="003E6512" w:rsidP="003E6512">
      <w:pPr>
        <w:spacing w:after="0"/>
        <w:ind w:left="720"/>
        <w:rPr>
          <w:rFonts w:ascii="Arial Narrow" w:hAnsi="Arial Narrow" w:cs="Times New Roman"/>
          <w:b/>
          <w:sz w:val="24"/>
          <w:szCs w:val="24"/>
        </w:rPr>
      </w:pPr>
    </w:p>
    <w:p w14:paraId="204FD41C" w14:textId="77777777" w:rsidR="003E6512" w:rsidRPr="00442DBA" w:rsidRDefault="003E6512" w:rsidP="002430FE">
      <w:pPr>
        <w:pStyle w:val="ListParagraph"/>
        <w:numPr>
          <w:ilvl w:val="0"/>
          <w:numId w:val="125"/>
        </w:numPr>
        <w:spacing w:after="0"/>
        <w:rPr>
          <w:rFonts w:ascii="Arial Narrow" w:hAnsi="Arial Narrow" w:cs="Times New Roman"/>
          <w:sz w:val="24"/>
          <w:szCs w:val="24"/>
        </w:rPr>
      </w:pPr>
      <w:r w:rsidRPr="00442DBA">
        <w:rPr>
          <w:rFonts w:ascii="Arial Narrow" w:hAnsi="Arial Narrow" w:cs="Times New Roman"/>
          <w:sz w:val="24"/>
          <w:szCs w:val="24"/>
        </w:rPr>
        <w:t>Style Guide:  publication/</w:t>
      </w:r>
      <w:proofErr w:type="spellStart"/>
      <w:r w:rsidRPr="00442DBA">
        <w:rPr>
          <w:rFonts w:ascii="Arial Narrow" w:hAnsi="Arial Narrow" w:cs="Times New Roman"/>
          <w:sz w:val="24"/>
          <w:szCs w:val="24"/>
        </w:rPr>
        <w:t>branding.asps</w:t>
      </w:r>
      <w:proofErr w:type="spellEnd"/>
    </w:p>
    <w:p w14:paraId="3188F364" w14:textId="77777777" w:rsidR="003E6512" w:rsidRDefault="003E6512" w:rsidP="003E6512">
      <w:bookmarkStart w:id="400" w:name="_Toc331171064"/>
      <w:r>
        <w:br w:type="page"/>
      </w:r>
    </w:p>
    <w:p w14:paraId="6DEE0629" w14:textId="77777777" w:rsidR="003E6512" w:rsidRPr="00EE7E36" w:rsidRDefault="003E6512" w:rsidP="003E6512">
      <w:pPr>
        <w:pStyle w:val="Heading2"/>
      </w:pPr>
      <w:bookmarkStart w:id="401" w:name="_Toc536381509"/>
      <w:r>
        <w:t>Procedure II</w:t>
      </w:r>
      <w:r w:rsidR="0067621A">
        <w:t>-37</w:t>
      </w:r>
      <w:r>
        <w:t>.0</w:t>
      </w:r>
      <w:r w:rsidRPr="00EE7E36">
        <w:t xml:space="preserve">: </w:t>
      </w:r>
      <w:r>
        <w:t xml:space="preserve"> </w:t>
      </w:r>
      <w:r w:rsidRPr="00EE7E36">
        <w:t>Use of University Property</w:t>
      </w:r>
      <w:bookmarkEnd w:id="400"/>
      <w:bookmarkEnd w:id="401"/>
      <w:r>
        <w:fldChar w:fldCharType="begin"/>
      </w:r>
      <w:r>
        <w:instrText xml:space="preserve"> XE "</w:instrText>
      </w:r>
      <w:r w:rsidRPr="001C495A">
        <w:instrText>Use of University Property</w:instrText>
      </w:r>
      <w:r>
        <w:instrText xml:space="preserve">" </w:instrText>
      </w:r>
      <w:r>
        <w:fldChar w:fldCharType="end"/>
      </w:r>
    </w:p>
    <w:p w14:paraId="5F6F53FF" w14:textId="77777777" w:rsidR="003E6512" w:rsidRPr="0052554D" w:rsidRDefault="003E6512" w:rsidP="003E6512">
      <w:pPr>
        <w:spacing w:after="0"/>
        <w:rPr>
          <w:rFonts w:ascii="Arial Narrow" w:hAnsi="Arial Narrow" w:cs="Times New Roman"/>
          <w:sz w:val="24"/>
          <w:szCs w:val="24"/>
        </w:rPr>
      </w:pPr>
      <w:r w:rsidRPr="0052554D">
        <w:rPr>
          <w:rFonts w:ascii="Arial Narrow" w:hAnsi="Arial Narrow" w:cs="Times New Roman"/>
          <w:sz w:val="24"/>
          <w:szCs w:val="24"/>
        </w:rPr>
        <w:t>When employees use University Property, the following steps must be followed prior to usage and every effort must be made to secure the property and initiate every precaution to protect damage or loss.</w:t>
      </w:r>
    </w:p>
    <w:p w14:paraId="4CF63647" w14:textId="77777777" w:rsidR="003E6512" w:rsidRPr="0052554D" w:rsidRDefault="003E6512" w:rsidP="003E6512">
      <w:pPr>
        <w:spacing w:after="0"/>
        <w:rPr>
          <w:rFonts w:ascii="Arial Narrow" w:hAnsi="Arial Narrow" w:cs="Times New Roman"/>
          <w:sz w:val="24"/>
          <w:szCs w:val="24"/>
        </w:rPr>
      </w:pPr>
    </w:p>
    <w:p w14:paraId="1C8D1710" w14:textId="77777777" w:rsidR="003E6512" w:rsidRPr="0079324E" w:rsidRDefault="003E6512" w:rsidP="003E6512">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6BBA8F69" w14:textId="77777777" w:rsidR="003E6512" w:rsidRPr="0052554D" w:rsidRDefault="003E6512" w:rsidP="003E6512">
      <w:pPr>
        <w:pStyle w:val="NoSpacing"/>
        <w:rPr>
          <w:rFonts w:ascii="Arial Narrow" w:hAnsi="Arial Narrow" w:cs="Times New Roman"/>
          <w:b/>
          <w:sz w:val="24"/>
          <w:szCs w:val="24"/>
        </w:rPr>
      </w:pPr>
    </w:p>
    <w:p w14:paraId="6F1C9DBC" w14:textId="77777777" w:rsidR="003E6512" w:rsidRPr="0052554D" w:rsidRDefault="003E6512" w:rsidP="002430FE">
      <w:pPr>
        <w:pStyle w:val="NoSpacing"/>
        <w:numPr>
          <w:ilvl w:val="0"/>
          <w:numId w:val="100"/>
        </w:numPr>
        <w:rPr>
          <w:rFonts w:ascii="Arial Narrow" w:hAnsi="Arial Narrow" w:cs="Times New Roman"/>
          <w:sz w:val="24"/>
          <w:szCs w:val="24"/>
        </w:rPr>
      </w:pPr>
      <w:r>
        <w:rPr>
          <w:rFonts w:ascii="Arial Narrow" w:hAnsi="Arial Narrow" w:cs="Times New Roman"/>
          <w:sz w:val="24"/>
          <w:szCs w:val="24"/>
        </w:rPr>
        <w:t xml:space="preserve">Go to </w:t>
      </w:r>
      <w:hyperlink r:id="rId329" w:history="1">
        <w:r w:rsidRPr="00F01E99">
          <w:rPr>
            <w:rStyle w:val="Hyperlink"/>
            <w:rFonts w:ascii="Arial Narrow" w:hAnsi="Arial Narrow" w:cs="Times New Roman"/>
            <w:sz w:val="24"/>
            <w:szCs w:val="24"/>
          </w:rPr>
          <w:t>Procurement Services</w:t>
        </w:r>
        <w:r>
          <w:rPr>
            <w:rStyle w:val="Hyperlink"/>
            <w:rFonts w:ascii="Arial Narrow" w:hAnsi="Arial Narrow" w:cs="Times New Roman"/>
            <w:sz w:val="24"/>
            <w:szCs w:val="24"/>
          </w:rPr>
          <w:fldChar w:fldCharType="begin"/>
        </w:r>
        <w:r>
          <w:instrText xml:space="preserve"> XE "</w:instrText>
        </w:r>
        <w:r w:rsidRPr="001C495A">
          <w:rPr>
            <w:rStyle w:val="Hyperlink"/>
            <w:rFonts w:ascii="Arial Narrow" w:hAnsi="Arial Narrow" w:cs="Times New Roman"/>
            <w:sz w:val="24"/>
            <w:szCs w:val="24"/>
          </w:rPr>
          <w:instrText>Procurement Services</w:instrText>
        </w:r>
        <w:r>
          <w:instrText xml:space="preserve">" </w:instrText>
        </w:r>
        <w:r>
          <w:rPr>
            <w:rStyle w:val="Hyperlink"/>
            <w:rFonts w:ascii="Arial Narrow" w:hAnsi="Arial Narrow" w:cs="Times New Roman"/>
            <w:sz w:val="24"/>
            <w:szCs w:val="24"/>
          </w:rPr>
          <w:fldChar w:fldCharType="end"/>
        </w:r>
      </w:hyperlink>
    </w:p>
    <w:p w14:paraId="37DC3965" w14:textId="77777777" w:rsidR="003E6512" w:rsidRPr="0052554D" w:rsidRDefault="003E6512" w:rsidP="003E6512">
      <w:pPr>
        <w:pStyle w:val="NoSpacing"/>
        <w:ind w:left="720"/>
        <w:rPr>
          <w:rFonts w:ascii="Arial Narrow" w:hAnsi="Arial Narrow" w:cs="Times New Roman"/>
          <w:sz w:val="24"/>
          <w:szCs w:val="24"/>
        </w:rPr>
      </w:pPr>
    </w:p>
    <w:p w14:paraId="1692BA86" w14:textId="77777777" w:rsidR="003E6512" w:rsidRDefault="003E6512" w:rsidP="002430FE">
      <w:pPr>
        <w:pStyle w:val="NoSpacing"/>
        <w:numPr>
          <w:ilvl w:val="0"/>
          <w:numId w:val="100"/>
        </w:numPr>
        <w:rPr>
          <w:rFonts w:ascii="Arial Narrow" w:hAnsi="Arial Narrow" w:cs="Times New Roman"/>
          <w:sz w:val="24"/>
          <w:szCs w:val="24"/>
        </w:rPr>
      </w:pPr>
      <w:r>
        <w:rPr>
          <w:rFonts w:ascii="Arial Narrow" w:hAnsi="Arial Narrow" w:cs="Times New Roman"/>
          <w:sz w:val="24"/>
          <w:szCs w:val="24"/>
        </w:rPr>
        <w:t xml:space="preserve">Once on the web page, </w:t>
      </w:r>
      <w:r w:rsidRPr="0052554D">
        <w:rPr>
          <w:rFonts w:ascii="Arial Narrow" w:hAnsi="Arial Narrow" w:cs="Times New Roman"/>
          <w:sz w:val="24"/>
          <w:szCs w:val="24"/>
        </w:rPr>
        <w:t>you will find the areas to choose from to handle the issu</w:t>
      </w:r>
      <w:r>
        <w:rPr>
          <w:rFonts w:ascii="Arial Narrow" w:hAnsi="Arial Narrow" w:cs="Times New Roman"/>
          <w:sz w:val="24"/>
          <w:szCs w:val="24"/>
        </w:rPr>
        <w:t>e at hand</w:t>
      </w:r>
      <w:r w:rsidRPr="0052554D">
        <w:rPr>
          <w:rFonts w:ascii="Arial Narrow" w:hAnsi="Arial Narrow" w:cs="Times New Roman"/>
          <w:sz w:val="24"/>
          <w:szCs w:val="24"/>
        </w:rPr>
        <w:t xml:space="preserve"> (</w:t>
      </w:r>
      <w:r>
        <w:rPr>
          <w:rFonts w:ascii="Arial Narrow" w:hAnsi="Arial Narrow" w:cs="Times New Roman"/>
          <w:sz w:val="24"/>
          <w:szCs w:val="24"/>
        </w:rPr>
        <w:t xml:space="preserve">i.e., </w:t>
      </w:r>
      <w:r w:rsidRPr="0052554D">
        <w:rPr>
          <w:rFonts w:ascii="Arial Narrow" w:hAnsi="Arial Narrow" w:cs="Times New Roman"/>
          <w:sz w:val="24"/>
          <w:szCs w:val="24"/>
        </w:rPr>
        <w:t>moveable property, surplus, inventory and vendor information)</w:t>
      </w:r>
    </w:p>
    <w:p w14:paraId="160A7090" w14:textId="77777777" w:rsidR="003E6512" w:rsidRDefault="003E6512" w:rsidP="003E6512">
      <w:pPr>
        <w:pStyle w:val="ListParagraph"/>
        <w:rPr>
          <w:rFonts w:ascii="Arial Narrow" w:hAnsi="Arial Narrow" w:cs="Times New Roman"/>
          <w:sz w:val="24"/>
          <w:szCs w:val="24"/>
        </w:rPr>
      </w:pPr>
    </w:p>
    <w:p w14:paraId="298CFB89" w14:textId="77777777" w:rsidR="003E6512" w:rsidRPr="0052554D" w:rsidRDefault="003E6512" w:rsidP="003E6512">
      <w:pPr>
        <w:pStyle w:val="NoSpacing"/>
        <w:ind w:left="720"/>
        <w:rPr>
          <w:rFonts w:ascii="Arial Narrow" w:hAnsi="Arial Narrow" w:cs="Times New Roman"/>
          <w:sz w:val="24"/>
          <w:szCs w:val="24"/>
        </w:rPr>
      </w:pPr>
    </w:p>
    <w:tbl>
      <w:tblPr>
        <w:tblW w:w="4694" w:type="pct"/>
        <w:jc w:val="center"/>
        <w:tblCellSpacing w:w="15"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15" w:type="dxa"/>
          <w:left w:w="15" w:type="dxa"/>
          <w:bottom w:w="15" w:type="dxa"/>
          <w:right w:w="15" w:type="dxa"/>
        </w:tblCellMar>
        <w:tblLook w:val="04A0" w:firstRow="1" w:lastRow="0" w:firstColumn="1" w:lastColumn="0" w:noHBand="0" w:noVBand="1"/>
      </w:tblPr>
      <w:tblGrid>
        <w:gridCol w:w="4519"/>
        <w:gridCol w:w="4259"/>
      </w:tblGrid>
      <w:tr w:rsidR="003E6512" w:rsidRPr="00F01E99" w14:paraId="63E9EB02" w14:textId="77777777" w:rsidTr="008849FD">
        <w:trPr>
          <w:tblCellSpacing w:w="15" w:type="dxa"/>
          <w:jc w:val="center"/>
        </w:trPr>
        <w:tc>
          <w:tcPr>
            <w:tcW w:w="4966" w:type="pct"/>
            <w:gridSpan w:val="2"/>
            <w:tcBorders>
              <w:top w:val="single" w:sz="4" w:space="0" w:color="auto"/>
              <w:bottom w:val="single" w:sz="4" w:space="0" w:color="auto"/>
            </w:tcBorders>
            <w:shd w:val="clear" w:color="auto" w:fill="F0FFFF"/>
            <w:vAlign w:val="center"/>
            <w:hideMark/>
          </w:tcPr>
          <w:p w14:paraId="209A8B97" w14:textId="77777777" w:rsidR="003E6512" w:rsidRPr="00F01E99" w:rsidRDefault="003E6512" w:rsidP="008849FD">
            <w:pPr>
              <w:spacing w:after="0" w:line="360" w:lineRule="auto"/>
              <w:jc w:val="center"/>
              <w:rPr>
                <w:rFonts w:ascii="Arial" w:eastAsia="Times New Roman" w:hAnsi="Arial" w:cs="Arial"/>
                <w:sz w:val="17"/>
                <w:szCs w:val="17"/>
              </w:rPr>
            </w:pPr>
            <w:r w:rsidRPr="00F01E99">
              <w:rPr>
                <w:rFonts w:ascii="Arial" w:eastAsia="Times New Roman" w:hAnsi="Arial" w:cs="Arial"/>
                <w:b/>
                <w:bCs/>
                <w:sz w:val="24"/>
                <w:szCs w:val="24"/>
              </w:rPr>
              <w:t>GENERAL PROCUREMENT FORMS</w:t>
            </w:r>
          </w:p>
        </w:tc>
      </w:tr>
      <w:tr w:rsidR="003E6512" w:rsidRPr="00F01E99" w14:paraId="341AC456" w14:textId="77777777" w:rsidTr="008849FD">
        <w:trPr>
          <w:tblCellSpacing w:w="15" w:type="dxa"/>
          <w:jc w:val="center"/>
        </w:trPr>
        <w:tc>
          <w:tcPr>
            <w:tcW w:w="2557" w:type="pct"/>
            <w:vAlign w:val="center"/>
            <w:hideMark/>
          </w:tcPr>
          <w:p w14:paraId="1FE98CB0" w14:textId="77777777" w:rsidR="003E6512" w:rsidRPr="00F01E99" w:rsidRDefault="005D5A17" w:rsidP="008849FD">
            <w:pPr>
              <w:spacing w:after="0" w:line="360" w:lineRule="auto"/>
              <w:rPr>
                <w:rFonts w:ascii="Arial" w:eastAsia="Times New Roman" w:hAnsi="Arial" w:cs="Arial"/>
                <w:sz w:val="17"/>
                <w:szCs w:val="17"/>
              </w:rPr>
            </w:pPr>
            <w:hyperlink r:id="rId330" w:history="1">
              <w:r w:rsidR="003E6512" w:rsidRPr="00F01E99">
                <w:rPr>
                  <w:rFonts w:ascii="Arial" w:eastAsia="Times New Roman" w:hAnsi="Arial" w:cs="Arial"/>
                  <w:color w:val="0000CC"/>
                  <w:sz w:val="24"/>
                  <w:szCs w:val="24"/>
                </w:rPr>
                <w:t>Business Card/Letterhead Form</w:t>
              </w:r>
            </w:hyperlink>
          </w:p>
        </w:tc>
        <w:tc>
          <w:tcPr>
            <w:tcW w:w="2392" w:type="pct"/>
            <w:vAlign w:val="center"/>
            <w:hideMark/>
          </w:tcPr>
          <w:p w14:paraId="5DC6F10F" w14:textId="77777777" w:rsidR="003E6512" w:rsidRPr="00F01E99" w:rsidRDefault="005D5A17" w:rsidP="008849FD">
            <w:pPr>
              <w:spacing w:after="0" w:line="360" w:lineRule="auto"/>
              <w:rPr>
                <w:rFonts w:ascii="Arial" w:eastAsia="Times New Roman" w:hAnsi="Arial" w:cs="Arial"/>
                <w:sz w:val="17"/>
                <w:szCs w:val="17"/>
              </w:rPr>
            </w:pPr>
            <w:hyperlink r:id="rId331" w:tooltip="Fax Equipment" w:history="1">
              <w:r w:rsidR="003E6512" w:rsidRPr="00F01E99">
                <w:rPr>
                  <w:rFonts w:ascii="Arial" w:eastAsia="Times New Roman" w:hAnsi="Arial" w:cs="Arial"/>
                  <w:color w:val="0000CC"/>
                  <w:sz w:val="24"/>
                  <w:szCs w:val="24"/>
                </w:rPr>
                <w:t>Fax Equipment Request</w:t>
              </w:r>
            </w:hyperlink>
          </w:p>
        </w:tc>
      </w:tr>
      <w:tr w:rsidR="003E6512" w:rsidRPr="00F01E99" w14:paraId="5E23EC5B" w14:textId="77777777" w:rsidTr="008849FD">
        <w:trPr>
          <w:tblCellSpacing w:w="15" w:type="dxa"/>
          <w:jc w:val="center"/>
        </w:trPr>
        <w:tc>
          <w:tcPr>
            <w:tcW w:w="2557" w:type="pct"/>
            <w:vAlign w:val="center"/>
            <w:hideMark/>
          </w:tcPr>
          <w:p w14:paraId="01EAE2B3" w14:textId="77777777" w:rsidR="003E6512" w:rsidRPr="00F01E99" w:rsidRDefault="005D5A17" w:rsidP="008849FD">
            <w:pPr>
              <w:spacing w:after="0" w:line="360" w:lineRule="auto"/>
              <w:rPr>
                <w:rFonts w:ascii="Arial" w:eastAsia="Times New Roman" w:hAnsi="Arial" w:cs="Arial"/>
                <w:sz w:val="17"/>
                <w:szCs w:val="17"/>
              </w:rPr>
            </w:pPr>
            <w:hyperlink r:id="rId332" w:tooltip="Copier Equipment request" w:history="1">
              <w:r w:rsidR="003E6512" w:rsidRPr="00F01E99">
                <w:rPr>
                  <w:rFonts w:ascii="Arial" w:eastAsia="Times New Roman" w:hAnsi="Arial" w:cs="Arial"/>
                  <w:color w:val="0000CC"/>
                  <w:sz w:val="24"/>
                  <w:szCs w:val="24"/>
                </w:rPr>
                <w:t>Copier Equipment Request</w:t>
              </w:r>
            </w:hyperlink>
          </w:p>
        </w:tc>
        <w:tc>
          <w:tcPr>
            <w:tcW w:w="2392" w:type="pct"/>
            <w:vAlign w:val="center"/>
            <w:hideMark/>
          </w:tcPr>
          <w:p w14:paraId="2B079D22" w14:textId="77777777" w:rsidR="003E6512" w:rsidRPr="00F01E99" w:rsidRDefault="005D5A17" w:rsidP="008849FD">
            <w:pPr>
              <w:spacing w:after="0" w:line="360" w:lineRule="auto"/>
              <w:rPr>
                <w:rFonts w:ascii="Arial" w:eastAsia="Times New Roman" w:hAnsi="Arial" w:cs="Arial"/>
                <w:sz w:val="17"/>
                <w:szCs w:val="17"/>
              </w:rPr>
            </w:pPr>
            <w:hyperlink r:id="rId333" w:tooltip="Job Completion" w:history="1">
              <w:r w:rsidR="003E6512" w:rsidRPr="00F01E99">
                <w:rPr>
                  <w:rFonts w:ascii="Arial" w:eastAsia="Times New Roman" w:hAnsi="Arial" w:cs="Arial"/>
                  <w:color w:val="0000CC"/>
                  <w:sz w:val="24"/>
                  <w:szCs w:val="24"/>
                </w:rPr>
                <w:t>Job Completion &amp; Release Order</w:t>
              </w:r>
            </w:hyperlink>
          </w:p>
        </w:tc>
      </w:tr>
      <w:tr w:rsidR="003E6512" w:rsidRPr="00F01E99" w14:paraId="4FED5FD8" w14:textId="77777777" w:rsidTr="008849FD">
        <w:trPr>
          <w:tblCellSpacing w:w="15" w:type="dxa"/>
          <w:jc w:val="center"/>
        </w:trPr>
        <w:tc>
          <w:tcPr>
            <w:tcW w:w="2557" w:type="pct"/>
            <w:vAlign w:val="center"/>
            <w:hideMark/>
          </w:tcPr>
          <w:p w14:paraId="232F4916" w14:textId="77777777" w:rsidR="003E6512" w:rsidRPr="00F01E99" w:rsidRDefault="005D5A17" w:rsidP="008849FD">
            <w:pPr>
              <w:spacing w:after="0" w:line="360" w:lineRule="auto"/>
              <w:rPr>
                <w:rFonts w:ascii="Arial" w:eastAsia="Times New Roman" w:hAnsi="Arial" w:cs="Arial"/>
                <w:sz w:val="17"/>
                <w:szCs w:val="17"/>
              </w:rPr>
            </w:pPr>
            <w:hyperlink r:id="rId334" w:tooltip="Copy Center Supplies" w:history="1">
              <w:r w:rsidR="003E6512" w:rsidRPr="00F01E99">
                <w:rPr>
                  <w:rFonts w:ascii="Arial" w:eastAsia="Times New Roman" w:hAnsi="Arial" w:cs="Arial"/>
                  <w:color w:val="0000CC"/>
                  <w:sz w:val="24"/>
                  <w:szCs w:val="24"/>
                </w:rPr>
                <w:t>Copier Supplies Request</w:t>
              </w:r>
            </w:hyperlink>
          </w:p>
        </w:tc>
        <w:tc>
          <w:tcPr>
            <w:tcW w:w="2392" w:type="pct"/>
            <w:vAlign w:val="center"/>
            <w:hideMark/>
          </w:tcPr>
          <w:p w14:paraId="6813854A" w14:textId="77777777" w:rsidR="003E6512" w:rsidRPr="00F01E99" w:rsidRDefault="005D5A17" w:rsidP="008849FD">
            <w:pPr>
              <w:spacing w:after="0" w:line="360" w:lineRule="auto"/>
              <w:rPr>
                <w:rFonts w:ascii="Arial" w:eastAsia="Times New Roman" w:hAnsi="Arial" w:cs="Arial"/>
                <w:sz w:val="17"/>
                <w:szCs w:val="17"/>
              </w:rPr>
            </w:pPr>
            <w:hyperlink r:id="rId335" w:tooltip="Notice to Proceed" w:history="1">
              <w:r w:rsidR="003E6512" w:rsidRPr="00F01E99">
                <w:rPr>
                  <w:rFonts w:ascii="Arial" w:eastAsia="Times New Roman" w:hAnsi="Arial" w:cs="Arial"/>
                  <w:color w:val="0000CC"/>
                  <w:sz w:val="24"/>
                  <w:szCs w:val="24"/>
                </w:rPr>
                <w:t>Notice to Proceed Order</w:t>
              </w:r>
            </w:hyperlink>
          </w:p>
        </w:tc>
      </w:tr>
      <w:tr w:rsidR="003E6512" w:rsidRPr="00F01E99" w14:paraId="4678FDBA" w14:textId="77777777" w:rsidTr="008849FD">
        <w:trPr>
          <w:tblCellSpacing w:w="15" w:type="dxa"/>
          <w:jc w:val="center"/>
        </w:trPr>
        <w:tc>
          <w:tcPr>
            <w:tcW w:w="2557" w:type="pct"/>
            <w:vAlign w:val="center"/>
            <w:hideMark/>
          </w:tcPr>
          <w:p w14:paraId="6082B3E3" w14:textId="77777777" w:rsidR="003E6512" w:rsidRPr="00F01E99" w:rsidRDefault="005D5A17" w:rsidP="008849FD">
            <w:pPr>
              <w:spacing w:after="0" w:line="360" w:lineRule="auto"/>
              <w:rPr>
                <w:rFonts w:ascii="Arial" w:eastAsia="Times New Roman" w:hAnsi="Arial" w:cs="Arial"/>
                <w:sz w:val="17"/>
                <w:szCs w:val="17"/>
              </w:rPr>
            </w:pPr>
            <w:hyperlink r:id="rId336" w:tooltip="Copier Monthly Usage" w:history="1">
              <w:r w:rsidR="003E6512" w:rsidRPr="00F01E99">
                <w:rPr>
                  <w:rFonts w:ascii="Arial" w:eastAsia="Times New Roman" w:hAnsi="Arial" w:cs="Arial"/>
                  <w:color w:val="0000CC"/>
                  <w:sz w:val="24"/>
                  <w:szCs w:val="24"/>
                </w:rPr>
                <w:t>Copy Center Monthly Usage</w:t>
              </w:r>
            </w:hyperlink>
          </w:p>
        </w:tc>
        <w:tc>
          <w:tcPr>
            <w:tcW w:w="2392" w:type="pct"/>
            <w:vAlign w:val="center"/>
            <w:hideMark/>
          </w:tcPr>
          <w:p w14:paraId="113C042D" w14:textId="77777777" w:rsidR="003E6512" w:rsidRPr="00F01E99" w:rsidRDefault="005D5A17" w:rsidP="008849FD">
            <w:pPr>
              <w:spacing w:after="0" w:line="360" w:lineRule="auto"/>
              <w:rPr>
                <w:rFonts w:ascii="Arial" w:eastAsia="Times New Roman" w:hAnsi="Arial" w:cs="Arial"/>
                <w:sz w:val="17"/>
                <w:szCs w:val="17"/>
              </w:rPr>
            </w:pPr>
            <w:hyperlink r:id="rId337" w:tooltip="Outside Copying" w:history="1">
              <w:r w:rsidR="003E6512" w:rsidRPr="00F01E99">
                <w:rPr>
                  <w:rFonts w:ascii="Arial" w:eastAsia="Times New Roman" w:hAnsi="Arial" w:cs="Arial"/>
                  <w:color w:val="0000CC"/>
                  <w:sz w:val="24"/>
                  <w:szCs w:val="24"/>
                </w:rPr>
                <w:t>Request for Outside Copying</w:t>
              </w:r>
            </w:hyperlink>
          </w:p>
        </w:tc>
      </w:tr>
      <w:tr w:rsidR="003E6512" w:rsidRPr="00F01E99" w14:paraId="17178168" w14:textId="77777777" w:rsidTr="008849FD">
        <w:trPr>
          <w:tblCellSpacing w:w="15" w:type="dxa"/>
          <w:jc w:val="center"/>
        </w:trPr>
        <w:tc>
          <w:tcPr>
            <w:tcW w:w="2557" w:type="pct"/>
            <w:vAlign w:val="center"/>
            <w:hideMark/>
          </w:tcPr>
          <w:p w14:paraId="2AAA9812" w14:textId="77777777" w:rsidR="003E6512" w:rsidRPr="00F01E99" w:rsidRDefault="005D5A17" w:rsidP="008849FD">
            <w:pPr>
              <w:spacing w:after="0" w:line="360" w:lineRule="auto"/>
              <w:rPr>
                <w:rFonts w:ascii="Arial" w:eastAsia="Times New Roman" w:hAnsi="Arial" w:cs="Arial"/>
                <w:sz w:val="17"/>
                <w:szCs w:val="17"/>
              </w:rPr>
            </w:pPr>
            <w:hyperlink r:id="rId338" w:history="1">
              <w:r w:rsidR="003E6512" w:rsidRPr="00F01E99">
                <w:rPr>
                  <w:rFonts w:ascii="Arial" w:eastAsia="Times New Roman" w:hAnsi="Arial" w:cs="Arial"/>
                  <w:color w:val="0000CC"/>
                  <w:sz w:val="24"/>
                  <w:szCs w:val="24"/>
                </w:rPr>
                <w:t>Emergency Purchase</w:t>
              </w:r>
            </w:hyperlink>
          </w:p>
        </w:tc>
        <w:tc>
          <w:tcPr>
            <w:tcW w:w="2392" w:type="pct"/>
            <w:vAlign w:val="center"/>
            <w:hideMark/>
          </w:tcPr>
          <w:p w14:paraId="6D98B9A9" w14:textId="77777777" w:rsidR="003E6512" w:rsidRPr="00F01E99" w:rsidRDefault="005D5A17" w:rsidP="008849FD">
            <w:pPr>
              <w:spacing w:after="0" w:line="360" w:lineRule="auto"/>
              <w:rPr>
                <w:rFonts w:ascii="Arial" w:eastAsia="Times New Roman" w:hAnsi="Arial" w:cs="Arial"/>
                <w:sz w:val="17"/>
                <w:szCs w:val="17"/>
              </w:rPr>
            </w:pPr>
            <w:hyperlink r:id="rId339" w:history="1">
              <w:r w:rsidR="003E6512" w:rsidRPr="00F01E99">
                <w:rPr>
                  <w:rFonts w:ascii="Arial" w:eastAsia="Times New Roman" w:hAnsi="Arial" w:cs="Arial"/>
                  <w:color w:val="0000CC"/>
                  <w:sz w:val="24"/>
                  <w:szCs w:val="24"/>
                </w:rPr>
                <w:t>Sole Source or Proprietary</w:t>
              </w:r>
            </w:hyperlink>
          </w:p>
        </w:tc>
      </w:tr>
      <w:tr w:rsidR="003E6512" w:rsidRPr="00F01E99" w14:paraId="201DC52A" w14:textId="77777777" w:rsidTr="008849FD">
        <w:trPr>
          <w:tblCellSpacing w:w="15" w:type="dxa"/>
          <w:jc w:val="center"/>
        </w:trPr>
        <w:tc>
          <w:tcPr>
            <w:tcW w:w="2557" w:type="pct"/>
            <w:vAlign w:val="center"/>
            <w:hideMark/>
          </w:tcPr>
          <w:p w14:paraId="7BCC33BE" w14:textId="77777777" w:rsidR="003E6512" w:rsidRPr="00F01E99" w:rsidRDefault="005D5A17" w:rsidP="008849FD">
            <w:pPr>
              <w:spacing w:after="0" w:line="360" w:lineRule="auto"/>
              <w:rPr>
                <w:rFonts w:ascii="Arial" w:eastAsia="Times New Roman" w:hAnsi="Arial" w:cs="Arial"/>
                <w:sz w:val="17"/>
                <w:szCs w:val="17"/>
              </w:rPr>
            </w:pPr>
            <w:hyperlink r:id="rId340" w:tooltip="OnCampus Catering" w:history="1">
              <w:r w:rsidR="003E6512" w:rsidRPr="00F01E99">
                <w:rPr>
                  <w:rFonts w:ascii="Arial" w:eastAsia="Times New Roman" w:hAnsi="Arial" w:cs="Arial"/>
                  <w:color w:val="0000CC"/>
                  <w:sz w:val="24"/>
                  <w:szCs w:val="24"/>
                </w:rPr>
                <w:t>Request for On-Campus Catering</w:t>
              </w:r>
              <w:r w:rsidR="003E6512">
                <w:rPr>
                  <w:rFonts w:ascii="Arial" w:eastAsia="Times New Roman" w:hAnsi="Arial" w:cs="Arial"/>
                  <w:color w:val="0000CC"/>
                  <w:sz w:val="24"/>
                  <w:szCs w:val="24"/>
                </w:rPr>
                <w:fldChar w:fldCharType="begin"/>
              </w:r>
              <w:r w:rsidR="003E6512">
                <w:instrText xml:space="preserve"> XE "</w:instrText>
              </w:r>
              <w:r w:rsidR="003E6512" w:rsidRPr="001C495A">
                <w:rPr>
                  <w:rFonts w:ascii="Arial" w:eastAsia="Times New Roman" w:hAnsi="Arial" w:cs="Arial"/>
                  <w:color w:val="0000CC"/>
                  <w:sz w:val="24"/>
                  <w:szCs w:val="24"/>
                </w:rPr>
                <w:instrText>Request for On-Campus Catering</w:instrText>
              </w:r>
              <w:r w:rsidR="003E6512">
                <w:instrText xml:space="preserve">" </w:instrText>
              </w:r>
              <w:r w:rsidR="003E6512">
                <w:rPr>
                  <w:rFonts w:ascii="Arial" w:eastAsia="Times New Roman" w:hAnsi="Arial" w:cs="Arial"/>
                  <w:color w:val="0000CC"/>
                  <w:sz w:val="24"/>
                  <w:szCs w:val="24"/>
                </w:rPr>
                <w:fldChar w:fldCharType="end"/>
              </w:r>
            </w:hyperlink>
          </w:p>
        </w:tc>
        <w:tc>
          <w:tcPr>
            <w:tcW w:w="2392" w:type="pct"/>
            <w:vAlign w:val="center"/>
            <w:hideMark/>
          </w:tcPr>
          <w:p w14:paraId="63E9EC5E" w14:textId="77777777" w:rsidR="003E6512" w:rsidRPr="00F01E99" w:rsidRDefault="005D5A17" w:rsidP="008849FD">
            <w:pPr>
              <w:spacing w:after="0" w:line="360" w:lineRule="auto"/>
              <w:rPr>
                <w:rFonts w:ascii="Arial" w:eastAsia="Times New Roman" w:hAnsi="Arial" w:cs="Arial"/>
                <w:sz w:val="17"/>
                <w:szCs w:val="17"/>
              </w:rPr>
            </w:pPr>
            <w:hyperlink r:id="rId341" w:tooltip="OffCampus Caterers" w:history="1">
              <w:r w:rsidR="003E6512" w:rsidRPr="00F01E99">
                <w:rPr>
                  <w:rFonts w:ascii="Arial" w:eastAsia="Times New Roman" w:hAnsi="Arial" w:cs="Arial"/>
                  <w:color w:val="0000CC"/>
                  <w:sz w:val="24"/>
                  <w:szCs w:val="24"/>
                </w:rPr>
                <w:t>Request for Off-Campus Caterers</w:t>
              </w:r>
              <w:r w:rsidR="003E6512">
                <w:rPr>
                  <w:rFonts w:ascii="Arial" w:eastAsia="Times New Roman" w:hAnsi="Arial" w:cs="Arial"/>
                  <w:color w:val="0000CC"/>
                  <w:sz w:val="24"/>
                  <w:szCs w:val="24"/>
                </w:rPr>
                <w:fldChar w:fldCharType="begin"/>
              </w:r>
              <w:r w:rsidR="003E6512">
                <w:instrText xml:space="preserve"> XE "</w:instrText>
              </w:r>
              <w:r w:rsidR="003E6512" w:rsidRPr="001C495A">
                <w:rPr>
                  <w:rFonts w:ascii="Arial" w:eastAsia="Times New Roman" w:hAnsi="Arial" w:cs="Arial"/>
                  <w:color w:val="0000CC"/>
                  <w:sz w:val="24"/>
                  <w:szCs w:val="24"/>
                </w:rPr>
                <w:instrText>Request for Off-Campus Caterers</w:instrText>
              </w:r>
              <w:r w:rsidR="003E6512">
                <w:instrText xml:space="preserve">" </w:instrText>
              </w:r>
              <w:r w:rsidR="003E6512">
                <w:rPr>
                  <w:rFonts w:ascii="Arial" w:eastAsia="Times New Roman" w:hAnsi="Arial" w:cs="Arial"/>
                  <w:color w:val="0000CC"/>
                  <w:sz w:val="24"/>
                  <w:szCs w:val="24"/>
                </w:rPr>
                <w:fldChar w:fldCharType="end"/>
              </w:r>
            </w:hyperlink>
          </w:p>
        </w:tc>
      </w:tr>
    </w:tbl>
    <w:p w14:paraId="3121AF21" w14:textId="77777777" w:rsidR="003E6512" w:rsidRDefault="003E6512" w:rsidP="003E6512">
      <w:pPr>
        <w:pStyle w:val="NoSpacing"/>
        <w:ind w:left="720"/>
        <w:rPr>
          <w:rFonts w:ascii="Arial Narrow" w:hAnsi="Arial Narrow" w:cs="Times New Roman"/>
          <w:sz w:val="24"/>
          <w:szCs w:val="24"/>
        </w:rPr>
      </w:pPr>
    </w:p>
    <w:p w14:paraId="74485AC7" w14:textId="77777777" w:rsidR="003E6512" w:rsidRPr="0052554D" w:rsidRDefault="003E6512" w:rsidP="003E6512">
      <w:pPr>
        <w:pStyle w:val="NoSpacing"/>
        <w:ind w:left="720"/>
        <w:rPr>
          <w:rFonts w:ascii="Arial Narrow" w:hAnsi="Arial Narrow" w:cs="Times New Roman"/>
          <w:sz w:val="24"/>
          <w:szCs w:val="24"/>
        </w:rPr>
      </w:pPr>
    </w:p>
    <w:p w14:paraId="16CF83AD" w14:textId="77777777" w:rsidR="003E6512" w:rsidRPr="0052554D" w:rsidRDefault="003E6512" w:rsidP="003E6512">
      <w:pPr>
        <w:pStyle w:val="NoSpacing"/>
        <w:ind w:left="720"/>
        <w:rPr>
          <w:rFonts w:ascii="Arial Narrow" w:hAnsi="Arial Narrow" w:cs="Times New Roman"/>
          <w:sz w:val="24"/>
          <w:szCs w:val="24"/>
        </w:rPr>
      </w:pPr>
    </w:p>
    <w:p w14:paraId="31FB2F3B" w14:textId="77777777" w:rsidR="003E6512" w:rsidRPr="0052554D" w:rsidRDefault="003E6512" w:rsidP="002430FE">
      <w:pPr>
        <w:pStyle w:val="NoSpacing"/>
        <w:numPr>
          <w:ilvl w:val="0"/>
          <w:numId w:val="100"/>
        </w:numPr>
        <w:rPr>
          <w:rFonts w:ascii="Arial Narrow" w:hAnsi="Arial Narrow" w:cs="Times New Roman"/>
          <w:sz w:val="24"/>
          <w:szCs w:val="24"/>
        </w:rPr>
      </w:pPr>
      <w:r w:rsidRPr="0052554D">
        <w:rPr>
          <w:rFonts w:ascii="Arial Narrow" w:hAnsi="Arial Narrow" w:cs="Times New Roman"/>
          <w:sz w:val="24"/>
          <w:szCs w:val="24"/>
        </w:rPr>
        <w:t>Fill out the document with the required information as reflected on the form.</w:t>
      </w:r>
    </w:p>
    <w:p w14:paraId="0C4FCACB" w14:textId="77777777" w:rsidR="003E6512" w:rsidRPr="0052554D" w:rsidRDefault="003E6512" w:rsidP="003E6512">
      <w:pPr>
        <w:pStyle w:val="NoSpacing"/>
        <w:ind w:left="720"/>
        <w:rPr>
          <w:rFonts w:ascii="Arial Narrow" w:hAnsi="Arial Narrow" w:cs="Times New Roman"/>
          <w:sz w:val="24"/>
          <w:szCs w:val="24"/>
        </w:rPr>
      </w:pPr>
    </w:p>
    <w:p w14:paraId="6C2397D9" w14:textId="77777777" w:rsidR="003E6512" w:rsidRPr="0052554D" w:rsidRDefault="003E6512" w:rsidP="002430FE">
      <w:pPr>
        <w:pStyle w:val="NoSpacing"/>
        <w:numPr>
          <w:ilvl w:val="0"/>
          <w:numId w:val="100"/>
        </w:numPr>
        <w:rPr>
          <w:rFonts w:ascii="Arial Narrow" w:hAnsi="Arial Narrow" w:cs="Times New Roman"/>
          <w:sz w:val="24"/>
          <w:szCs w:val="24"/>
        </w:rPr>
      </w:pPr>
      <w:r w:rsidRPr="0052554D">
        <w:rPr>
          <w:rFonts w:ascii="Arial Narrow" w:hAnsi="Arial Narrow" w:cs="Times New Roman"/>
          <w:sz w:val="24"/>
          <w:szCs w:val="24"/>
        </w:rPr>
        <w:t xml:space="preserve">Forward completed document in an e-mail to your supervisor requesting for approval. </w:t>
      </w:r>
    </w:p>
    <w:p w14:paraId="2C855253" w14:textId="77777777" w:rsidR="003E6512" w:rsidRPr="0052554D" w:rsidRDefault="003E6512" w:rsidP="003E6512">
      <w:pPr>
        <w:pStyle w:val="NoSpacing"/>
        <w:ind w:left="720"/>
        <w:rPr>
          <w:rFonts w:ascii="Arial Narrow" w:hAnsi="Arial Narrow" w:cs="Times New Roman"/>
          <w:sz w:val="24"/>
          <w:szCs w:val="24"/>
        </w:rPr>
      </w:pPr>
    </w:p>
    <w:p w14:paraId="11B4029C" w14:textId="77777777" w:rsidR="003E6512" w:rsidRPr="0052554D" w:rsidRDefault="003E6512" w:rsidP="002430FE">
      <w:pPr>
        <w:pStyle w:val="NoSpacing"/>
        <w:numPr>
          <w:ilvl w:val="0"/>
          <w:numId w:val="100"/>
        </w:numPr>
        <w:rPr>
          <w:rFonts w:ascii="Arial Narrow" w:hAnsi="Arial Narrow" w:cs="Times New Roman"/>
          <w:sz w:val="24"/>
          <w:szCs w:val="24"/>
        </w:rPr>
      </w:pPr>
      <w:r w:rsidRPr="0052554D">
        <w:rPr>
          <w:rFonts w:ascii="Arial Narrow" w:hAnsi="Arial Narrow" w:cs="Times New Roman"/>
          <w:sz w:val="24"/>
          <w:szCs w:val="24"/>
        </w:rPr>
        <w:t>Once your supervisor has approved the document, have your supervisor forward the request to your Dean.</w:t>
      </w:r>
    </w:p>
    <w:p w14:paraId="41D4E6F3" w14:textId="77777777" w:rsidR="003E6512" w:rsidRPr="0052554D" w:rsidRDefault="003E6512" w:rsidP="003E6512">
      <w:pPr>
        <w:pStyle w:val="NoSpacing"/>
        <w:ind w:left="720"/>
        <w:rPr>
          <w:rFonts w:ascii="Arial Narrow" w:hAnsi="Arial Narrow" w:cs="Times New Roman"/>
          <w:sz w:val="24"/>
          <w:szCs w:val="24"/>
        </w:rPr>
      </w:pPr>
    </w:p>
    <w:p w14:paraId="1FACCEAC" w14:textId="77777777" w:rsidR="003E6512" w:rsidRPr="0052554D" w:rsidRDefault="003E6512" w:rsidP="002430FE">
      <w:pPr>
        <w:pStyle w:val="NoSpacing"/>
        <w:numPr>
          <w:ilvl w:val="0"/>
          <w:numId w:val="100"/>
        </w:numPr>
        <w:rPr>
          <w:rFonts w:ascii="Arial Narrow" w:hAnsi="Arial Narrow" w:cs="Times New Roman"/>
          <w:sz w:val="24"/>
          <w:szCs w:val="24"/>
        </w:rPr>
      </w:pPr>
      <w:r w:rsidRPr="0052554D">
        <w:rPr>
          <w:rFonts w:ascii="Arial Narrow" w:hAnsi="Arial Narrow" w:cs="Times New Roman"/>
          <w:sz w:val="24"/>
          <w:szCs w:val="24"/>
        </w:rPr>
        <w:t>Then the Dean will approve and forward to next chain of command.</w:t>
      </w:r>
    </w:p>
    <w:p w14:paraId="43816085" w14:textId="77777777" w:rsidR="003E6512" w:rsidRPr="0052554D" w:rsidRDefault="003E6512" w:rsidP="003E6512">
      <w:pPr>
        <w:pStyle w:val="NoSpacing"/>
        <w:ind w:left="1080"/>
        <w:rPr>
          <w:rFonts w:ascii="Arial Narrow" w:hAnsi="Arial Narrow" w:cs="Times New Roman"/>
          <w:sz w:val="24"/>
          <w:szCs w:val="24"/>
        </w:rPr>
      </w:pPr>
    </w:p>
    <w:p w14:paraId="5560A575" w14:textId="77777777" w:rsidR="003E6512" w:rsidRPr="0052554D" w:rsidRDefault="003E6512" w:rsidP="003E6512">
      <w:pPr>
        <w:pStyle w:val="NoSpacing"/>
        <w:ind w:left="1080"/>
        <w:rPr>
          <w:rFonts w:ascii="Arial Narrow" w:hAnsi="Arial Narrow" w:cs="Times New Roman"/>
          <w:sz w:val="24"/>
          <w:szCs w:val="24"/>
        </w:rPr>
      </w:pPr>
    </w:p>
    <w:p w14:paraId="77B85CDB" w14:textId="77777777" w:rsidR="003E6512" w:rsidRDefault="003E6512" w:rsidP="003E6512">
      <w:pPr>
        <w:rPr>
          <w:rFonts w:ascii="Arial Narrow" w:hAnsi="Arial Narrow" w:cs="Times New Roman"/>
          <w:b/>
          <w:smallCaps/>
          <w:color w:val="4F81BD" w:themeColor="accent1"/>
          <w:sz w:val="28"/>
          <w:szCs w:val="28"/>
        </w:rPr>
      </w:pPr>
      <w:r>
        <w:rPr>
          <w:rFonts w:ascii="Arial Narrow" w:hAnsi="Arial Narrow" w:cs="Times New Roman"/>
          <w:b/>
          <w:smallCaps/>
          <w:color w:val="4F81BD" w:themeColor="accent1"/>
          <w:sz w:val="28"/>
          <w:szCs w:val="28"/>
        </w:rPr>
        <w:br w:type="page"/>
      </w:r>
    </w:p>
    <w:p w14:paraId="76CF3837" w14:textId="77777777" w:rsidR="00AA1C04" w:rsidRPr="00AA1C04" w:rsidRDefault="00AA1C04" w:rsidP="00813A60">
      <w:pPr>
        <w:pStyle w:val="Heading2"/>
        <w:rPr>
          <w:rFonts w:eastAsia="Times New Roman"/>
        </w:rPr>
      </w:pPr>
      <w:bookmarkStart w:id="402" w:name="_Toc536381510"/>
      <w:r w:rsidRPr="00AA1C04">
        <w:rPr>
          <w:rFonts w:eastAsia="Times New Roman"/>
        </w:rPr>
        <w:t>Procedure II-38.0:  Xerox Copy Center Requests</w:t>
      </w:r>
      <w:bookmarkEnd w:id="391"/>
      <w:bookmarkEnd w:id="392"/>
      <w:bookmarkEnd w:id="402"/>
      <w:r w:rsidRPr="00AA1C04">
        <w:rPr>
          <w:rFonts w:eastAsia="Times New Roman"/>
        </w:rPr>
        <w:fldChar w:fldCharType="begin"/>
      </w:r>
      <w:r w:rsidRPr="00AA1C04">
        <w:rPr>
          <w:rFonts w:eastAsia="Times New Roman"/>
        </w:rPr>
        <w:instrText xml:space="preserve"> XE "Xerox Copy Center Requests" </w:instrText>
      </w:r>
      <w:r w:rsidRPr="00AA1C04">
        <w:rPr>
          <w:rFonts w:eastAsia="Times New Roman"/>
        </w:rPr>
        <w:fldChar w:fldCharType="end"/>
      </w:r>
    </w:p>
    <w:p w14:paraId="06AC7D29" w14:textId="77777777" w:rsidR="00AA1C04" w:rsidRPr="00AA1C04" w:rsidRDefault="00AA1C04" w:rsidP="00AA1C04">
      <w:pPr>
        <w:spacing w:before="180" w:after="180" w:line="312" w:lineRule="atLeast"/>
        <w:jc w:val="both"/>
        <w:rPr>
          <w:rFonts w:ascii="Arial Narrow" w:eastAsia="Times New Roman" w:hAnsi="Arial Narrow" w:cs="Times New Roman"/>
          <w:sz w:val="24"/>
          <w:szCs w:val="24"/>
        </w:rPr>
      </w:pPr>
      <w:r w:rsidRPr="00AA1C04">
        <w:rPr>
          <w:rFonts w:ascii="Arial Narrow" w:eastAsia="Times New Roman" w:hAnsi="Arial Narrow" w:cs="Times New Roman"/>
          <w:sz w:val="24"/>
          <w:szCs w:val="24"/>
        </w:rPr>
        <w:t>T</w:t>
      </w:r>
      <w:r w:rsidR="00813A60">
        <w:rPr>
          <w:rFonts w:ascii="Arial Narrow" w:eastAsia="Times New Roman" w:hAnsi="Arial Narrow" w:cs="Times New Roman"/>
          <w:sz w:val="24"/>
          <w:szCs w:val="24"/>
        </w:rPr>
        <w:t>he Copy Center is a full-</w:t>
      </w:r>
      <w:r w:rsidRPr="00AA1C04">
        <w:rPr>
          <w:rFonts w:ascii="Arial Narrow" w:eastAsia="Times New Roman" w:hAnsi="Arial Narrow" w:cs="Times New Roman"/>
          <w:sz w:val="24"/>
          <w:szCs w:val="24"/>
        </w:rPr>
        <w:t>service copy/print shop conveniently located in the Floyd-Payne Campus Center. There is experienced staff and state-of-the-art equipment which allows it to provide customers with high quality services.  Services are provided for students, faculty, staff, organizations, and guests.  The mission is to provide great customer service and to meet the copy and printing needs of the University.</w:t>
      </w:r>
    </w:p>
    <w:p w14:paraId="224A4605" w14:textId="77777777" w:rsidR="00AA1C04" w:rsidRPr="00AA1C04" w:rsidRDefault="00AA1C04" w:rsidP="00AA1C04">
      <w:pPr>
        <w:spacing w:before="180" w:after="180" w:line="312" w:lineRule="atLeast"/>
        <w:jc w:val="both"/>
        <w:rPr>
          <w:rFonts w:ascii="Arial Narrow" w:eastAsia="Times New Roman" w:hAnsi="Arial Narrow" w:cs="Times New Roman"/>
          <w:sz w:val="24"/>
          <w:szCs w:val="24"/>
        </w:rPr>
      </w:pPr>
      <w:r w:rsidRPr="00AA1C04">
        <w:rPr>
          <w:rFonts w:ascii="Arial Narrow" w:eastAsia="Times New Roman" w:hAnsi="Arial Narrow" w:cs="Times New Roman"/>
          <w:color w:val="000000"/>
          <w:sz w:val="24"/>
          <w:szCs w:val="24"/>
        </w:rPr>
        <w:t xml:space="preserve">The staff can help create reports, booklets, brochures, certificates, color and black &amp; white posters, banners, circulars, fliers, forms, labels, newsletters, announcements, pads, and manuals. </w:t>
      </w:r>
    </w:p>
    <w:p w14:paraId="166CE32B" w14:textId="77777777" w:rsidR="00AA1C04" w:rsidRPr="00AA1C04" w:rsidRDefault="00AA1C04" w:rsidP="00AA1C04">
      <w:pPr>
        <w:spacing w:before="180" w:after="180" w:line="312" w:lineRule="atLeast"/>
        <w:jc w:val="both"/>
        <w:rPr>
          <w:rFonts w:ascii="Arial Narrow" w:eastAsia="Times New Roman" w:hAnsi="Arial Narrow" w:cs="Times New Roman"/>
          <w:sz w:val="24"/>
          <w:szCs w:val="24"/>
        </w:rPr>
      </w:pPr>
      <w:r w:rsidRPr="00AA1C04">
        <w:rPr>
          <w:rFonts w:ascii="Arial Narrow" w:eastAsia="Times New Roman" w:hAnsi="Arial Narrow" w:cs="Times New Roman"/>
          <w:color w:val="000000"/>
          <w:sz w:val="24"/>
          <w:szCs w:val="24"/>
        </w:rPr>
        <w:t>Services provided by the Copy Center include: black/white and color copies, single and double-sided copying, assortment of colored and textured papers, including cover stock, specialty papers such as punched paper, tab stock, etc.  We also offer binding and finishing options that include cutting, lamination, folding, padding, stapling, tape binding (thermal binding), collating, comb binding, and coil binding.</w:t>
      </w:r>
    </w:p>
    <w:p w14:paraId="6A53A8AF" w14:textId="77777777" w:rsidR="00AA1C04" w:rsidRPr="00AA1C04" w:rsidRDefault="00AA1C04" w:rsidP="00AA1C04">
      <w:pPr>
        <w:spacing w:before="180" w:after="180" w:line="312" w:lineRule="atLeast"/>
        <w:jc w:val="center"/>
        <w:rPr>
          <w:rFonts w:ascii="Arial Narrow" w:eastAsia="Times New Roman" w:hAnsi="Arial Narrow" w:cs="Times New Roman"/>
          <w:sz w:val="24"/>
          <w:szCs w:val="24"/>
        </w:rPr>
      </w:pPr>
      <w:r w:rsidRPr="00AA1C04">
        <w:rPr>
          <w:rFonts w:ascii="Arial Narrow" w:eastAsia="Times New Roman" w:hAnsi="Arial Narrow" w:cs="Times New Roman"/>
          <w:b/>
          <w:bCs/>
          <w:sz w:val="24"/>
          <w:szCs w:val="24"/>
        </w:rPr>
        <w:t>Basic Printing Prices:</w:t>
      </w:r>
    </w:p>
    <w:tbl>
      <w:tblPr>
        <w:tblW w:w="0" w:type="auto"/>
        <w:jc w:val="center"/>
        <w:tblCellSpacing w:w="0" w:type="dxa"/>
        <w:tblBorders>
          <w:top w:val="single" w:sz="6" w:space="0" w:color="111111"/>
          <w:left w:val="single" w:sz="6" w:space="0" w:color="111111"/>
          <w:bottom w:val="single" w:sz="6" w:space="0" w:color="111111"/>
          <w:right w:val="single" w:sz="6" w:space="0" w:color="111111"/>
        </w:tblBorders>
        <w:tblCellMar>
          <w:top w:w="45" w:type="dxa"/>
          <w:left w:w="45" w:type="dxa"/>
          <w:bottom w:w="45" w:type="dxa"/>
          <w:right w:w="45" w:type="dxa"/>
        </w:tblCellMar>
        <w:tblLook w:val="04A0" w:firstRow="1" w:lastRow="0" w:firstColumn="1" w:lastColumn="0" w:noHBand="0" w:noVBand="1"/>
      </w:tblPr>
      <w:tblGrid>
        <w:gridCol w:w="2210"/>
        <w:gridCol w:w="2210"/>
      </w:tblGrid>
      <w:tr w:rsidR="00AA1C04" w:rsidRPr="00AA1C04" w14:paraId="3A727227" w14:textId="77777777" w:rsidTr="00AA1C04">
        <w:trPr>
          <w:tblCellSpacing w:w="0" w:type="dxa"/>
          <w:jc w:val="center"/>
        </w:trPr>
        <w:tc>
          <w:tcPr>
            <w:tcW w:w="2500" w:type="pct"/>
            <w:tcBorders>
              <w:top w:val="outset" w:sz="6" w:space="0" w:color="auto"/>
              <w:left w:val="outset" w:sz="6" w:space="0" w:color="auto"/>
              <w:bottom w:val="outset" w:sz="6" w:space="0" w:color="auto"/>
              <w:right w:val="outset" w:sz="6" w:space="0" w:color="auto"/>
            </w:tcBorders>
            <w:vAlign w:val="center"/>
            <w:hideMark/>
          </w:tcPr>
          <w:p w14:paraId="267B2707" w14:textId="77777777" w:rsidR="00AA1C04" w:rsidRPr="00AA1C04" w:rsidRDefault="00AA1C04" w:rsidP="00AA1C04">
            <w:pPr>
              <w:spacing w:after="0" w:line="240" w:lineRule="auto"/>
              <w:rPr>
                <w:rFonts w:ascii="Arial Narrow" w:eastAsia="Times New Roman" w:hAnsi="Arial Narrow" w:cs="Times New Roman"/>
                <w:sz w:val="24"/>
                <w:szCs w:val="24"/>
              </w:rPr>
            </w:pPr>
            <w:r w:rsidRPr="00AA1C04">
              <w:rPr>
                <w:rFonts w:ascii="Arial Narrow" w:eastAsia="Times New Roman" w:hAnsi="Arial Narrow" w:cs="Times New Roman"/>
                <w:sz w:val="24"/>
                <w:szCs w:val="24"/>
              </w:rPr>
              <w:t>Black and White Copies</w:t>
            </w:r>
          </w:p>
        </w:tc>
        <w:tc>
          <w:tcPr>
            <w:tcW w:w="2500" w:type="pct"/>
            <w:tcBorders>
              <w:top w:val="outset" w:sz="6" w:space="0" w:color="auto"/>
              <w:left w:val="outset" w:sz="6" w:space="0" w:color="auto"/>
              <w:bottom w:val="outset" w:sz="6" w:space="0" w:color="auto"/>
              <w:right w:val="outset" w:sz="6" w:space="0" w:color="auto"/>
            </w:tcBorders>
            <w:vAlign w:val="center"/>
            <w:hideMark/>
          </w:tcPr>
          <w:p w14:paraId="5D950F22" w14:textId="77777777" w:rsidR="00AA1C04" w:rsidRPr="00AA1C04" w:rsidRDefault="00AA1C04" w:rsidP="00AA1C04">
            <w:pPr>
              <w:spacing w:after="0" w:line="240" w:lineRule="auto"/>
              <w:jc w:val="center"/>
              <w:rPr>
                <w:rFonts w:ascii="Arial Narrow" w:eastAsia="Times New Roman" w:hAnsi="Arial Narrow" w:cs="Times New Roman"/>
                <w:sz w:val="24"/>
                <w:szCs w:val="24"/>
              </w:rPr>
            </w:pPr>
            <w:r w:rsidRPr="00AA1C04">
              <w:rPr>
                <w:rFonts w:ascii="Arial Narrow" w:eastAsia="Times New Roman" w:hAnsi="Arial Narrow" w:cs="Times New Roman"/>
                <w:sz w:val="24"/>
                <w:szCs w:val="24"/>
              </w:rPr>
              <w:t>0.05</w:t>
            </w:r>
          </w:p>
        </w:tc>
      </w:tr>
      <w:tr w:rsidR="00AA1C04" w:rsidRPr="00AA1C04" w14:paraId="476CB0A3" w14:textId="77777777" w:rsidTr="00AA1C04">
        <w:trPr>
          <w:tblCellSpacing w:w="0" w:type="dxa"/>
          <w:jc w:val="center"/>
        </w:trPr>
        <w:tc>
          <w:tcPr>
            <w:tcW w:w="2500" w:type="pct"/>
            <w:tcBorders>
              <w:top w:val="outset" w:sz="6" w:space="0" w:color="auto"/>
              <w:left w:val="outset" w:sz="6" w:space="0" w:color="auto"/>
              <w:bottom w:val="outset" w:sz="6" w:space="0" w:color="auto"/>
              <w:right w:val="outset" w:sz="6" w:space="0" w:color="auto"/>
            </w:tcBorders>
            <w:vAlign w:val="center"/>
            <w:hideMark/>
          </w:tcPr>
          <w:p w14:paraId="53922419" w14:textId="77777777" w:rsidR="00AA1C04" w:rsidRPr="00AA1C04" w:rsidRDefault="00AA1C04" w:rsidP="00AA1C04">
            <w:pPr>
              <w:spacing w:after="0" w:line="240" w:lineRule="auto"/>
              <w:rPr>
                <w:rFonts w:ascii="Arial Narrow" w:eastAsia="Times New Roman" w:hAnsi="Arial Narrow" w:cs="Times New Roman"/>
                <w:sz w:val="24"/>
                <w:szCs w:val="24"/>
              </w:rPr>
            </w:pPr>
            <w:r w:rsidRPr="00AA1C04">
              <w:rPr>
                <w:rFonts w:ascii="Arial Narrow" w:eastAsia="Times New Roman" w:hAnsi="Arial Narrow" w:cs="Times New Roman"/>
                <w:sz w:val="24"/>
                <w:szCs w:val="24"/>
              </w:rPr>
              <w:t>Color Copies</w:t>
            </w:r>
          </w:p>
        </w:tc>
        <w:tc>
          <w:tcPr>
            <w:tcW w:w="2500" w:type="pct"/>
            <w:tcBorders>
              <w:top w:val="outset" w:sz="6" w:space="0" w:color="auto"/>
              <w:left w:val="outset" w:sz="6" w:space="0" w:color="auto"/>
              <w:bottom w:val="outset" w:sz="6" w:space="0" w:color="auto"/>
              <w:right w:val="outset" w:sz="6" w:space="0" w:color="auto"/>
            </w:tcBorders>
            <w:vAlign w:val="center"/>
            <w:hideMark/>
          </w:tcPr>
          <w:p w14:paraId="287FBC6F" w14:textId="77777777" w:rsidR="00AA1C04" w:rsidRPr="00AA1C04" w:rsidRDefault="00AA1C04" w:rsidP="00AA1C04">
            <w:pPr>
              <w:spacing w:after="0" w:line="240" w:lineRule="auto"/>
              <w:jc w:val="center"/>
              <w:rPr>
                <w:rFonts w:ascii="Arial Narrow" w:eastAsia="Times New Roman" w:hAnsi="Arial Narrow" w:cs="Times New Roman"/>
                <w:sz w:val="24"/>
                <w:szCs w:val="24"/>
              </w:rPr>
            </w:pPr>
            <w:r w:rsidRPr="00AA1C04">
              <w:rPr>
                <w:rFonts w:ascii="Arial Narrow" w:eastAsia="Times New Roman" w:hAnsi="Arial Narrow" w:cs="Times New Roman"/>
                <w:sz w:val="24"/>
                <w:szCs w:val="24"/>
              </w:rPr>
              <w:t>0.75</w:t>
            </w:r>
          </w:p>
        </w:tc>
      </w:tr>
      <w:tr w:rsidR="00AA1C04" w:rsidRPr="00AA1C04" w14:paraId="1EB194C1" w14:textId="77777777" w:rsidTr="00AA1C04">
        <w:trPr>
          <w:tblCellSpacing w:w="0" w:type="dxa"/>
          <w:jc w:val="center"/>
        </w:trPr>
        <w:tc>
          <w:tcPr>
            <w:tcW w:w="2500" w:type="pct"/>
            <w:tcBorders>
              <w:top w:val="outset" w:sz="6" w:space="0" w:color="auto"/>
              <w:left w:val="outset" w:sz="6" w:space="0" w:color="auto"/>
              <w:bottom w:val="outset" w:sz="6" w:space="0" w:color="auto"/>
              <w:right w:val="outset" w:sz="6" w:space="0" w:color="auto"/>
            </w:tcBorders>
            <w:vAlign w:val="center"/>
            <w:hideMark/>
          </w:tcPr>
          <w:p w14:paraId="2FC12D8A" w14:textId="77777777" w:rsidR="00AA1C04" w:rsidRPr="00AA1C04" w:rsidRDefault="00AA1C04" w:rsidP="00AA1C04">
            <w:pPr>
              <w:spacing w:after="0" w:line="240" w:lineRule="auto"/>
              <w:rPr>
                <w:rFonts w:ascii="Arial Narrow" w:eastAsia="Times New Roman" w:hAnsi="Arial Narrow" w:cs="Times New Roman"/>
                <w:sz w:val="24"/>
                <w:szCs w:val="24"/>
              </w:rPr>
            </w:pPr>
            <w:r w:rsidRPr="00AA1C04">
              <w:rPr>
                <w:rFonts w:ascii="Arial Narrow" w:eastAsia="Times New Roman" w:hAnsi="Arial Narrow" w:cs="Times New Roman"/>
                <w:sz w:val="24"/>
                <w:szCs w:val="24"/>
              </w:rPr>
              <w:t>Stapling</w:t>
            </w:r>
          </w:p>
        </w:tc>
        <w:tc>
          <w:tcPr>
            <w:tcW w:w="2500" w:type="pct"/>
            <w:tcBorders>
              <w:top w:val="outset" w:sz="6" w:space="0" w:color="auto"/>
              <w:left w:val="outset" w:sz="6" w:space="0" w:color="auto"/>
              <w:bottom w:val="outset" w:sz="6" w:space="0" w:color="auto"/>
              <w:right w:val="outset" w:sz="6" w:space="0" w:color="auto"/>
            </w:tcBorders>
            <w:vAlign w:val="center"/>
            <w:hideMark/>
          </w:tcPr>
          <w:p w14:paraId="20FCD62F" w14:textId="77777777" w:rsidR="00AA1C04" w:rsidRPr="00AA1C04" w:rsidRDefault="00AA1C04" w:rsidP="00AA1C04">
            <w:pPr>
              <w:spacing w:after="0" w:line="240" w:lineRule="auto"/>
              <w:jc w:val="center"/>
              <w:rPr>
                <w:rFonts w:ascii="Arial Narrow" w:eastAsia="Times New Roman" w:hAnsi="Arial Narrow" w:cs="Times New Roman"/>
                <w:sz w:val="24"/>
                <w:szCs w:val="24"/>
              </w:rPr>
            </w:pPr>
            <w:r w:rsidRPr="00AA1C04">
              <w:rPr>
                <w:rFonts w:ascii="Arial Narrow" w:eastAsia="Times New Roman" w:hAnsi="Arial Narrow" w:cs="Times New Roman"/>
                <w:sz w:val="24"/>
                <w:szCs w:val="24"/>
              </w:rPr>
              <w:t>0.03</w:t>
            </w:r>
          </w:p>
        </w:tc>
      </w:tr>
      <w:tr w:rsidR="00AA1C04" w:rsidRPr="00AA1C04" w14:paraId="067303DA" w14:textId="77777777" w:rsidTr="00AA1C04">
        <w:trPr>
          <w:tblCellSpacing w:w="0" w:type="dxa"/>
          <w:jc w:val="center"/>
        </w:trPr>
        <w:tc>
          <w:tcPr>
            <w:tcW w:w="2500" w:type="pct"/>
            <w:tcBorders>
              <w:top w:val="outset" w:sz="6" w:space="0" w:color="auto"/>
              <w:left w:val="outset" w:sz="6" w:space="0" w:color="auto"/>
              <w:bottom w:val="outset" w:sz="6" w:space="0" w:color="auto"/>
              <w:right w:val="outset" w:sz="6" w:space="0" w:color="auto"/>
            </w:tcBorders>
            <w:vAlign w:val="center"/>
            <w:hideMark/>
          </w:tcPr>
          <w:p w14:paraId="1DA47520" w14:textId="77777777" w:rsidR="00AA1C04" w:rsidRPr="00AA1C04" w:rsidRDefault="00AA1C04" w:rsidP="00AA1C04">
            <w:pPr>
              <w:spacing w:after="0" w:line="240" w:lineRule="auto"/>
              <w:rPr>
                <w:rFonts w:ascii="Arial Narrow" w:eastAsia="Times New Roman" w:hAnsi="Arial Narrow" w:cs="Times New Roman"/>
                <w:sz w:val="24"/>
                <w:szCs w:val="24"/>
              </w:rPr>
            </w:pPr>
            <w:r w:rsidRPr="00AA1C04">
              <w:rPr>
                <w:rFonts w:ascii="Arial Narrow" w:eastAsia="Times New Roman" w:hAnsi="Arial Narrow" w:cs="Times New Roman"/>
                <w:sz w:val="24"/>
                <w:szCs w:val="24"/>
              </w:rPr>
              <w:t>Folding</w:t>
            </w:r>
          </w:p>
        </w:tc>
        <w:tc>
          <w:tcPr>
            <w:tcW w:w="2500" w:type="pct"/>
            <w:tcBorders>
              <w:top w:val="outset" w:sz="6" w:space="0" w:color="auto"/>
              <w:left w:val="outset" w:sz="6" w:space="0" w:color="auto"/>
              <w:bottom w:val="outset" w:sz="6" w:space="0" w:color="auto"/>
              <w:right w:val="outset" w:sz="6" w:space="0" w:color="auto"/>
            </w:tcBorders>
            <w:vAlign w:val="center"/>
            <w:hideMark/>
          </w:tcPr>
          <w:p w14:paraId="492E0B44" w14:textId="77777777" w:rsidR="00AA1C04" w:rsidRPr="00AA1C04" w:rsidRDefault="00AA1C04" w:rsidP="00AA1C04">
            <w:pPr>
              <w:spacing w:after="0" w:line="240" w:lineRule="auto"/>
              <w:jc w:val="center"/>
              <w:rPr>
                <w:rFonts w:ascii="Arial Narrow" w:eastAsia="Times New Roman" w:hAnsi="Arial Narrow" w:cs="Times New Roman"/>
                <w:sz w:val="24"/>
                <w:szCs w:val="24"/>
              </w:rPr>
            </w:pPr>
            <w:r w:rsidRPr="00AA1C04">
              <w:rPr>
                <w:rFonts w:ascii="Arial Narrow" w:eastAsia="Times New Roman" w:hAnsi="Arial Narrow" w:cs="Times New Roman"/>
                <w:sz w:val="24"/>
                <w:szCs w:val="24"/>
              </w:rPr>
              <w:t>0.03</w:t>
            </w:r>
          </w:p>
        </w:tc>
      </w:tr>
      <w:tr w:rsidR="00AA1C04" w:rsidRPr="00AA1C04" w14:paraId="3CCA33E8" w14:textId="77777777" w:rsidTr="00AA1C04">
        <w:trPr>
          <w:tblCellSpacing w:w="0" w:type="dxa"/>
          <w:jc w:val="center"/>
        </w:trPr>
        <w:tc>
          <w:tcPr>
            <w:tcW w:w="2500" w:type="pct"/>
            <w:tcBorders>
              <w:top w:val="outset" w:sz="6" w:space="0" w:color="auto"/>
              <w:left w:val="outset" w:sz="6" w:space="0" w:color="auto"/>
              <w:bottom w:val="outset" w:sz="6" w:space="0" w:color="auto"/>
              <w:right w:val="outset" w:sz="6" w:space="0" w:color="auto"/>
            </w:tcBorders>
            <w:vAlign w:val="center"/>
            <w:hideMark/>
          </w:tcPr>
          <w:p w14:paraId="05677500" w14:textId="77777777" w:rsidR="00AA1C04" w:rsidRPr="00AA1C04" w:rsidRDefault="00AA1C04" w:rsidP="00AA1C04">
            <w:pPr>
              <w:spacing w:after="0" w:line="240" w:lineRule="auto"/>
              <w:rPr>
                <w:rFonts w:ascii="Arial Narrow" w:eastAsia="Times New Roman" w:hAnsi="Arial Narrow" w:cs="Times New Roman"/>
                <w:sz w:val="24"/>
                <w:szCs w:val="24"/>
              </w:rPr>
            </w:pPr>
            <w:r w:rsidRPr="00AA1C04">
              <w:rPr>
                <w:rFonts w:ascii="Arial Narrow" w:eastAsia="Times New Roman" w:hAnsi="Arial Narrow" w:cs="Times New Roman"/>
                <w:sz w:val="24"/>
                <w:szCs w:val="24"/>
              </w:rPr>
              <w:t>Binding</w:t>
            </w:r>
          </w:p>
        </w:tc>
        <w:tc>
          <w:tcPr>
            <w:tcW w:w="2500" w:type="pct"/>
            <w:tcBorders>
              <w:top w:val="outset" w:sz="6" w:space="0" w:color="auto"/>
              <w:left w:val="outset" w:sz="6" w:space="0" w:color="auto"/>
              <w:bottom w:val="outset" w:sz="6" w:space="0" w:color="auto"/>
              <w:right w:val="outset" w:sz="6" w:space="0" w:color="auto"/>
            </w:tcBorders>
            <w:vAlign w:val="center"/>
            <w:hideMark/>
          </w:tcPr>
          <w:p w14:paraId="6D003A51" w14:textId="77777777" w:rsidR="00AA1C04" w:rsidRPr="00AA1C04" w:rsidRDefault="00AA1C04" w:rsidP="00AA1C04">
            <w:pPr>
              <w:spacing w:after="0" w:line="240" w:lineRule="auto"/>
              <w:jc w:val="center"/>
              <w:rPr>
                <w:rFonts w:ascii="Arial Narrow" w:eastAsia="Times New Roman" w:hAnsi="Arial Narrow" w:cs="Times New Roman"/>
                <w:sz w:val="24"/>
                <w:szCs w:val="24"/>
              </w:rPr>
            </w:pPr>
            <w:r w:rsidRPr="00AA1C04">
              <w:rPr>
                <w:rFonts w:ascii="Arial Narrow" w:eastAsia="Times New Roman" w:hAnsi="Arial Narrow" w:cs="Times New Roman"/>
                <w:sz w:val="24"/>
                <w:szCs w:val="24"/>
              </w:rPr>
              <w:t>1.00</w:t>
            </w:r>
          </w:p>
        </w:tc>
      </w:tr>
    </w:tbl>
    <w:p w14:paraId="34361623" w14:textId="77777777" w:rsidR="00AA1C04" w:rsidRPr="00AA1C04" w:rsidRDefault="00AA1C04" w:rsidP="00AA1C04">
      <w:pPr>
        <w:spacing w:after="0" w:line="240" w:lineRule="auto"/>
        <w:rPr>
          <w:rFonts w:ascii="Arial Narrow" w:eastAsia="Times New Roman" w:hAnsi="Arial Narrow" w:cs="Times New Roman"/>
          <w:b/>
          <w:smallCaps/>
          <w:color w:val="365F91"/>
          <w:sz w:val="28"/>
          <w:szCs w:val="28"/>
        </w:rPr>
      </w:pPr>
      <w:r w:rsidRPr="00AA1C04">
        <w:rPr>
          <w:rFonts w:ascii="Arial Narrow" w:eastAsia="Times New Roman" w:hAnsi="Arial Narrow" w:cs="Times New Roman"/>
          <w:b/>
          <w:smallCaps/>
          <w:color w:val="365F91"/>
          <w:sz w:val="28"/>
          <w:szCs w:val="28"/>
        </w:rPr>
        <w:t>Steps:</w:t>
      </w:r>
    </w:p>
    <w:p w14:paraId="19FC01CD" w14:textId="77777777" w:rsidR="00AA1C04" w:rsidRPr="00AA1C04" w:rsidRDefault="00AA1C04" w:rsidP="002430FE">
      <w:pPr>
        <w:numPr>
          <w:ilvl w:val="0"/>
          <w:numId w:val="191"/>
        </w:numPr>
        <w:spacing w:after="0" w:line="240" w:lineRule="auto"/>
        <w:rPr>
          <w:rFonts w:ascii="Arial Narrow" w:eastAsia="Times New Roman" w:hAnsi="Arial Narrow" w:cs="Calibri"/>
          <w:sz w:val="24"/>
          <w:szCs w:val="24"/>
        </w:rPr>
      </w:pPr>
      <w:r w:rsidRPr="00AA1C04">
        <w:rPr>
          <w:rFonts w:ascii="Arial Narrow" w:eastAsia="Times New Roman" w:hAnsi="Arial Narrow" w:cs="Calibri"/>
          <w:sz w:val="24"/>
          <w:szCs w:val="24"/>
        </w:rPr>
        <w:t>Forms for copying &amp; duplicating are located in the Copy Center in the Student Center on the first floor in front of Kean Hall (see sample form below).</w:t>
      </w:r>
    </w:p>
    <w:p w14:paraId="73DDDB14" w14:textId="77777777" w:rsidR="00AA1C04" w:rsidRPr="00AA1C04" w:rsidRDefault="00AA1C04" w:rsidP="00AA1C04">
      <w:pPr>
        <w:spacing w:after="0" w:line="240" w:lineRule="auto"/>
        <w:ind w:left="720"/>
        <w:rPr>
          <w:rFonts w:ascii="Arial Narrow" w:eastAsia="Times New Roman" w:hAnsi="Arial Narrow" w:cs="Calibri"/>
          <w:sz w:val="24"/>
          <w:szCs w:val="24"/>
        </w:rPr>
      </w:pPr>
    </w:p>
    <w:p w14:paraId="212A84A8" w14:textId="77777777" w:rsidR="00AA1C04" w:rsidRPr="00AA1C04" w:rsidRDefault="00AA1C04" w:rsidP="002430FE">
      <w:pPr>
        <w:numPr>
          <w:ilvl w:val="0"/>
          <w:numId w:val="191"/>
        </w:numPr>
        <w:spacing w:after="0" w:line="240" w:lineRule="auto"/>
        <w:rPr>
          <w:rFonts w:ascii="Arial Narrow" w:eastAsia="Times New Roman" w:hAnsi="Arial Narrow" w:cs="Calibri"/>
          <w:sz w:val="24"/>
          <w:szCs w:val="24"/>
        </w:rPr>
      </w:pPr>
      <w:r w:rsidRPr="00AA1C04">
        <w:rPr>
          <w:rFonts w:ascii="Arial Narrow" w:eastAsia="Times New Roman" w:hAnsi="Arial Narrow" w:cs="Calibri"/>
          <w:sz w:val="24"/>
          <w:szCs w:val="24"/>
        </w:rPr>
        <w:t>Complete form and attach with material to be copied.</w:t>
      </w:r>
    </w:p>
    <w:p w14:paraId="772FD434" w14:textId="77777777" w:rsidR="00AA1C04" w:rsidRPr="00AA1C04" w:rsidRDefault="00AA1C04" w:rsidP="00AA1C04">
      <w:pPr>
        <w:ind w:left="720"/>
        <w:contextualSpacing/>
        <w:rPr>
          <w:rFonts w:ascii="Arial Narrow" w:eastAsia="Times New Roman" w:hAnsi="Arial Narrow" w:cs="Times New Roman"/>
          <w:sz w:val="24"/>
          <w:szCs w:val="24"/>
        </w:rPr>
      </w:pPr>
    </w:p>
    <w:p w14:paraId="00ECD16B" w14:textId="77777777" w:rsidR="00AA1C04" w:rsidRPr="00AA1C04" w:rsidRDefault="00AA1C04" w:rsidP="00AA1C04">
      <w:pPr>
        <w:rPr>
          <w:rFonts w:ascii="Arial Narrow" w:eastAsia="Times New Roman" w:hAnsi="Arial Narrow" w:cs="Times New Roman"/>
          <w:b/>
          <w:i/>
          <w:iCs/>
          <w:spacing w:val="15"/>
          <w:sz w:val="24"/>
          <w:szCs w:val="24"/>
        </w:rPr>
      </w:pPr>
      <w:r w:rsidRPr="00AA1C04">
        <w:rPr>
          <w:rFonts w:ascii="Arial Narrow" w:eastAsia="Times New Roman" w:hAnsi="Arial Narrow" w:cs="Times New Roman"/>
          <w:i/>
          <w:iCs/>
          <w:spacing w:val="15"/>
          <w:sz w:val="24"/>
          <w:szCs w:val="24"/>
        </w:rPr>
        <w:t xml:space="preserve">NOTE: Materials to be copied can be sent via email to </w:t>
      </w:r>
      <w:r w:rsidRPr="00AA1C04">
        <w:rPr>
          <w:rFonts w:ascii="Arial Narrow" w:eastAsia="Times New Roman" w:hAnsi="Arial Narrow" w:cs="Times New Roman"/>
          <w:i/>
          <w:iCs/>
          <w:color w:val="4F81BD"/>
          <w:spacing w:val="15"/>
          <w:sz w:val="24"/>
          <w:szCs w:val="24"/>
          <w:u w:val="single"/>
        </w:rPr>
        <w:t>Xerox@tnstate.edu</w:t>
      </w:r>
      <w:r w:rsidRPr="00AA1C04">
        <w:rPr>
          <w:rFonts w:ascii="Arial Narrow" w:eastAsia="Times New Roman" w:hAnsi="Arial Narrow" w:cs="Times New Roman"/>
          <w:i/>
          <w:iCs/>
          <w:spacing w:val="15"/>
          <w:sz w:val="24"/>
          <w:szCs w:val="24"/>
        </w:rPr>
        <w:t xml:space="preserve"> or Fax to x</w:t>
      </w:r>
      <w:r w:rsidRPr="00AA1C04">
        <w:rPr>
          <w:rFonts w:ascii="Arial Narrow" w:eastAsia="Times New Roman" w:hAnsi="Arial Narrow" w:cs="Times New Roman"/>
          <w:b/>
          <w:i/>
          <w:iCs/>
          <w:spacing w:val="15"/>
          <w:sz w:val="24"/>
          <w:szCs w:val="24"/>
        </w:rPr>
        <w:t>5296</w:t>
      </w:r>
    </w:p>
    <w:p w14:paraId="182AB989" w14:textId="77777777" w:rsidR="00AA1C04" w:rsidRPr="00AA1C04" w:rsidRDefault="00AA1C04" w:rsidP="00AA1C04">
      <w:pPr>
        <w:spacing w:after="0" w:line="240" w:lineRule="auto"/>
        <w:rPr>
          <w:rFonts w:ascii="Arial" w:eastAsia="Times New Roman" w:hAnsi="Arial" w:cs="Arial"/>
          <w:b/>
          <w:sz w:val="24"/>
          <w:szCs w:val="24"/>
        </w:rPr>
        <w:sectPr w:rsidR="00AA1C04" w:rsidRPr="00AA1C04" w:rsidSect="004C02C7">
          <w:pgSz w:w="12240" w:h="15840"/>
          <w:pgMar w:top="864" w:right="1440" w:bottom="864"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sectPr>
      </w:pPr>
    </w:p>
    <w:p w14:paraId="3A1C7112" w14:textId="77777777" w:rsidR="00AA1C04" w:rsidRPr="00AA1C04" w:rsidRDefault="00AA1C04" w:rsidP="00AA1C04">
      <w:pPr>
        <w:spacing w:after="0" w:line="240" w:lineRule="auto"/>
        <w:jc w:val="both"/>
        <w:rPr>
          <w:rFonts w:ascii="Arial" w:eastAsia="Times New Roman" w:hAnsi="Arial" w:cs="Arial"/>
          <w:b/>
          <w:sz w:val="24"/>
          <w:szCs w:val="24"/>
        </w:rPr>
      </w:pPr>
      <w:r w:rsidRPr="00AA1C04">
        <w:rPr>
          <w:rFonts w:ascii="Arial" w:eastAsia="Times New Roman" w:hAnsi="Arial" w:cs="Arial"/>
          <w:b/>
          <w:noProof/>
          <w:sz w:val="24"/>
          <w:szCs w:val="24"/>
        </w:rPr>
        <w:drawing>
          <wp:inline distT="0" distB="0" distL="0" distR="0" wp14:anchorId="7C51156E" wp14:editId="048B9321">
            <wp:extent cx="6078855" cy="81927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078855" cy="8192770"/>
                    </a:xfrm>
                    <a:prstGeom prst="rect">
                      <a:avLst/>
                    </a:prstGeom>
                    <a:noFill/>
                    <a:ln>
                      <a:noFill/>
                    </a:ln>
                  </pic:spPr>
                </pic:pic>
              </a:graphicData>
            </a:graphic>
          </wp:inline>
        </w:drawing>
      </w:r>
    </w:p>
    <w:p w14:paraId="702A9CA3" w14:textId="77777777" w:rsidR="00AA1C04" w:rsidRPr="00AA1C04" w:rsidRDefault="00AA1C04" w:rsidP="00AA1C04">
      <w:pPr>
        <w:spacing w:after="0" w:line="240" w:lineRule="auto"/>
        <w:rPr>
          <w:rFonts w:ascii="Arial" w:eastAsia="Times New Roman" w:hAnsi="Arial" w:cs="Arial"/>
          <w:b/>
          <w:sz w:val="24"/>
          <w:szCs w:val="24"/>
        </w:rPr>
        <w:sectPr w:rsidR="00AA1C04" w:rsidRPr="00AA1C04" w:rsidSect="004C02C7">
          <w:pgSz w:w="12240" w:h="15840"/>
          <w:pgMar w:top="864" w:right="1440" w:bottom="864"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sectPr>
      </w:pPr>
    </w:p>
    <w:p w14:paraId="2DC7FA53" w14:textId="77777777" w:rsidR="00AA1C04" w:rsidRPr="00AA1C04" w:rsidRDefault="00AA1C04" w:rsidP="00AA1C04">
      <w:pPr>
        <w:spacing w:after="0" w:line="240" w:lineRule="auto"/>
        <w:jc w:val="center"/>
        <w:rPr>
          <w:rFonts w:ascii="Arial" w:eastAsia="Times New Roman" w:hAnsi="Arial" w:cs="Arial"/>
          <w:b/>
          <w:sz w:val="20"/>
          <w:szCs w:val="20"/>
        </w:rPr>
      </w:pPr>
      <w:r w:rsidRPr="00AA1C04">
        <w:rPr>
          <w:rFonts w:ascii="Arial" w:eastAsia="Times New Roman" w:hAnsi="Arial" w:cs="Arial"/>
          <w:b/>
          <w:sz w:val="20"/>
          <w:szCs w:val="20"/>
        </w:rPr>
        <w:t>TENNESSEE STATE UNIVERSITY</w:t>
      </w:r>
    </w:p>
    <w:p w14:paraId="6BDB0536" w14:textId="77777777" w:rsidR="00AA1C04" w:rsidRPr="00AA1C04" w:rsidRDefault="00AA1C04" w:rsidP="00AA1C04">
      <w:pPr>
        <w:spacing w:after="0" w:line="240" w:lineRule="auto"/>
        <w:jc w:val="center"/>
        <w:rPr>
          <w:rFonts w:ascii="Arial" w:eastAsia="Times New Roman" w:hAnsi="Arial" w:cs="Arial"/>
          <w:b/>
          <w:sz w:val="20"/>
          <w:szCs w:val="20"/>
        </w:rPr>
      </w:pPr>
      <w:r w:rsidRPr="00AA1C04">
        <w:rPr>
          <w:rFonts w:ascii="Arial" w:eastAsia="Times New Roman" w:hAnsi="Arial" w:cs="Arial"/>
          <w:b/>
          <w:sz w:val="20"/>
          <w:szCs w:val="20"/>
        </w:rPr>
        <w:t>PROCUREMENT AND BUSINESS SERVICES</w:t>
      </w:r>
    </w:p>
    <w:p w14:paraId="4C63D843" w14:textId="77777777" w:rsidR="00AA1C04" w:rsidRPr="00AA1C04" w:rsidRDefault="00AA1C04" w:rsidP="00AA1C04">
      <w:pPr>
        <w:spacing w:after="0" w:line="240" w:lineRule="auto"/>
        <w:jc w:val="center"/>
        <w:rPr>
          <w:rFonts w:ascii="Arial" w:eastAsia="Times New Roman" w:hAnsi="Arial" w:cs="Arial"/>
          <w:b/>
          <w:sz w:val="16"/>
          <w:szCs w:val="16"/>
        </w:rPr>
      </w:pPr>
    </w:p>
    <w:p w14:paraId="2D6C4EB1" w14:textId="77777777" w:rsidR="00AA1C04" w:rsidRPr="007021CB" w:rsidRDefault="00AA1C04" w:rsidP="007021CB">
      <w:pPr>
        <w:jc w:val="center"/>
        <w:rPr>
          <w:rFonts w:eastAsia="Times New Roman"/>
          <w:b/>
          <w:sz w:val="28"/>
          <w:szCs w:val="28"/>
        </w:rPr>
      </w:pPr>
      <w:r w:rsidRPr="007021CB">
        <w:rPr>
          <w:rFonts w:eastAsia="Times New Roman"/>
          <w:b/>
          <w:sz w:val="28"/>
          <w:szCs w:val="28"/>
        </w:rPr>
        <w:t>Business Cards, Letterheads and Envelopes Order Form</w:t>
      </w:r>
    </w:p>
    <w:p w14:paraId="2F13B9AA" w14:textId="77777777" w:rsidR="00AA1C04" w:rsidRPr="00AA1C04" w:rsidRDefault="00AA1C04" w:rsidP="00AA1C04">
      <w:pPr>
        <w:spacing w:after="0" w:line="240" w:lineRule="auto"/>
        <w:jc w:val="center"/>
        <w:rPr>
          <w:rFonts w:ascii="Arial" w:eastAsia="Times New Roman" w:hAnsi="Arial" w:cs="Arial"/>
          <w:sz w:val="16"/>
          <w:szCs w:val="16"/>
        </w:rPr>
      </w:pPr>
    </w:p>
    <w:p w14:paraId="22C66EAC" w14:textId="77777777" w:rsidR="00AA1C04" w:rsidRPr="00AA1C04" w:rsidRDefault="00AA1C04" w:rsidP="00AA1C04">
      <w:pPr>
        <w:spacing w:after="0" w:line="240" w:lineRule="auto"/>
        <w:jc w:val="center"/>
        <w:rPr>
          <w:rFonts w:ascii="Arial" w:eastAsia="Times New Roman" w:hAnsi="Arial" w:cs="Arial"/>
          <w:sz w:val="16"/>
          <w:szCs w:val="16"/>
        </w:rPr>
      </w:pPr>
      <w:r w:rsidRPr="00AA1C04">
        <w:rPr>
          <w:rFonts w:ascii="Arial" w:eastAsia="Times New Roman" w:hAnsi="Arial" w:cs="Arial"/>
          <w:sz w:val="16"/>
          <w:szCs w:val="16"/>
        </w:rPr>
        <w:t xml:space="preserve">(Please complete all information in the fields below.  A proof of your order will be sent to you for approval before printing.  If the proof is okay, please sign and return to the Copy Center.  Scheduled </w:t>
      </w:r>
      <w:proofErr w:type="spellStart"/>
      <w:r w:rsidRPr="00AA1C04">
        <w:rPr>
          <w:rFonts w:ascii="Arial" w:eastAsia="Times New Roman" w:hAnsi="Arial" w:cs="Arial"/>
          <w:sz w:val="16"/>
          <w:szCs w:val="16"/>
        </w:rPr>
        <w:t>turn around</w:t>
      </w:r>
      <w:proofErr w:type="spellEnd"/>
      <w:r w:rsidRPr="00AA1C04">
        <w:rPr>
          <w:rFonts w:ascii="Arial" w:eastAsia="Times New Roman" w:hAnsi="Arial" w:cs="Arial"/>
          <w:sz w:val="16"/>
          <w:szCs w:val="16"/>
        </w:rPr>
        <w:t xml:space="preserve"> time is 7-10 business days from final approval.)</w:t>
      </w:r>
    </w:p>
    <w:p w14:paraId="31909400" w14:textId="77777777" w:rsidR="00AA1C04" w:rsidRPr="00AA1C04" w:rsidRDefault="00AA1C04" w:rsidP="00AA1C04">
      <w:pPr>
        <w:spacing w:after="0" w:line="240" w:lineRule="auto"/>
        <w:jc w:val="center"/>
        <w:rPr>
          <w:rFonts w:ascii="Arial" w:eastAsia="Times New Roman" w:hAnsi="Arial" w:cs="Arial"/>
          <w:sz w:val="20"/>
          <w:szCs w:val="20"/>
        </w:rPr>
      </w:pPr>
    </w:p>
    <w:tbl>
      <w:tblPr>
        <w:tblW w:w="0" w:type="dxa"/>
        <w:tblLayout w:type="fixed"/>
        <w:tblLook w:val="01E0" w:firstRow="1" w:lastRow="1" w:firstColumn="1" w:lastColumn="1" w:noHBand="0" w:noVBand="0"/>
      </w:tblPr>
      <w:tblGrid>
        <w:gridCol w:w="2448"/>
        <w:gridCol w:w="2160"/>
        <w:gridCol w:w="1440"/>
        <w:gridCol w:w="1260"/>
        <w:gridCol w:w="1620"/>
      </w:tblGrid>
      <w:tr w:rsidR="00AA1C04" w:rsidRPr="00AA1C04" w14:paraId="40F74B74" w14:textId="77777777" w:rsidTr="00AA1C04">
        <w:tc>
          <w:tcPr>
            <w:tcW w:w="2448" w:type="dxa"/>
            <w:tcBorders>
              <w:top w:val="nil"/>
              <w:left w:val="nil"/>
              <w:bottom w:val="nil"/>
              <w:right w:val="single" w:sz="4" w:space="0" w:color="auto"/>
            </w:tcBorders>
            <w:hideMark/>
          </w:tcPr>
          <w:p w14:paraId="128AA3D6" w14:textId="77777777" w:rsidR="00AA1C04" w:rsidRPr="00AA1C04" w:rsidRDefault="00AA1C04" w:rsidP="00AA1C04">
            <w:pPr>
              <w:spacing w:after="0" w:line="240" w:lineRule="auto"/>
              <w:rPr>
                <w:rFonts w:ascii="Arial Narrow" w:eastAsia="Times New Roman" w:hAnsi="Arial Narrow" w:cs="Arial"/>
                <w:b/>
                <w:sz w:val="24"/>
                <w:szCs w:val="24"/>
              </w:rPr>
            </w:pPr>
            <w:r w:rsidRPr="00AA1C04">
              <w:rPr>
                <w:rFonts w:ascii="Arial Narrow" w:eastAsia="Times New Roman" w:hAnsi="Arial Narrow" w:cs="Arial"/>
                <w:b/>
                <w:sz w:val="24"/>
                <w:szCs w:val="24"/>
              </w:rPr>
              <w:t>Job Request Order No.</w:t>
            </w:r>
          </w:p>
        </w:tc>
        <w:tc>
          <w:tcPr>
            <w:tcW w:w="2160" w:type="dxa"/>
            <w:tcBorders>
              <w:top w:val="single" w:sz="4" w:space="0" w:color="auto"/>
              <w:left w:val="single" w:sz="4" w:space="0" w:color="auto"/>
              <w:bottom w:val="single" w:sz="4" w:space="0" w:color="auto"/>
              <w:right w:val="single" w:sz="4" w:space="0" w:color="auto"/>
            </w:tcBorders>
          </w:tcPr>
          <w:p w14:paraId="6BBC086E" w14:textId="77777777" w:rsidR="00AA1C04" w:rsidRPr="00AA1C04" w:rsidRDefault="00AA1C04" w:rsidP="00AA1C04">
            <w:pPr>
              <w:spacing w:after="0" w:line="240" w:lineRule="auto"/>
              <w:rPr>
                <w:rFonts w:ascii="Arial Narrow" w:eastAsia="Times New Roman" w:hAnsi="Arial Narrow" w:cs="Arial"/>
                <w:sz w:val="24"/>
                <w:szCs w:val="20"/>
              </w:rPr>
            </w:pPr>
          </w:p>
        </w:tc>
        <w:tc>
          <w:tcPr>
            <w:tcW w:w="1440" w:type="dxa"/>
            <w:tcBorders>
              <w:top w:val="nil"/>
              <w:left w:val="single" w:sz="4" w:space="0" w:color="auto"/>
              <w:bottom w:val="nil"/>
              <w:right w:val="nil"/>
            </w:tcBorders>
            <w:hideMark/>
          </w:tcPr>
          <w:p w14:paraId="279C4CF0" w14:textId="77777777" w:rsidR="00AA1C04" w:rsidRPr="00AA1C04" w:rsidRDefault="00AA1C04" w:rsidP="00AA1C04">
            <w:pPr>
              <w:spacing w:after="0" w:line="240" w:lineRule="auto"/>
              <w:jc w:val="right"/>
              <w:rPr>
                <w:rFonts w:ascii="Arial Narrow" w:eastAsia="Times New Roman" w:hAnsi="Arial Narrow" w:cs="Arial"/>
                <w:b/>
                <w:sz w:val="24"/>
                <w:szCs w:val="20"/>
              </w:rPr>
            </w:pPr>
            <w:r w:rsidRPr="00AA1C04">
              <w:rPr>
                <w:rFonts w:ascii="Arial Narrow" w:eastAsia="Times New Roman" w:hAnsi="Arial Narrow" w:cs="Arial"/>
                <w:b/>
                <w:sz w:val="24"/>
                <w:szCs w:val="20"/>
              </w:rPr>
              <w:t xml:space="preserve"> Priority:</w:t>
            </w:r>
          </w:p>
        </w:tc>
        <w:tc>
          <w:tcPr>
            <w:tcW w:w="1260" w:type="dxa"/>
            <w:hideMark/>
          </w:tcPr>
          <w:p w14:paraId="32405919" w14:textId="77777777" w:rsidR="00AA1C04" w:rsidRPr="00AA1C04" w:rsidRDefault="00AA1C04" w:rsidP="00AA1C04">
            <w:pPr>
              <w:spacing w:after="0" w:line="240" w:lineRule="auto"/>
              <w:rPr>
                <w:rFonts w:ascii="Arial Narrow" w:eastAsia="Times New Roman" w:hAnsi="Arial Narrow" w:cs="Arial"/>
                <w:sz w:val="24"/>
                <w:szCs w:val="20"/>
              </w:rPr>
            </w:pPr>
            <w:r w:rsidRPr="00AA1C04">
              <w:rPr>
                <w:rFonts w:ascii="Arial Narrow" w:eastAsia="Times New Roman" w:hAnsi="Arial Narrow" w:cs="Arial"/>
                <w:sz w:val="24"/>
                <w:szCs w:val="20"/>
              </w:rPr>
              <w:sym w:font="Symbol" w:char="F090"/>
            </w:r>
            <w:r w:rsidRPr="00AA1C04">
              <w:rPr>
                <w:rFonts w:ascii="Arial Narrow" w:eastAsia="Times New Roman" w:hAnsi="Arial Narrow" w:cs="Arial"/>
                <w:sz w:val="24"/>
                <w:szCs w:val="20"/>
              </w:rPr>
              <w:t xml:space="preserve"> Normal</w:t>
            </w:r>
          </w:p>
        </w:tc>
        <w:tc>
          <w:tcPr>
            <w:tcW w:w="1620" w:type="dxa"/>
            <w:hideMark/>
          </w:tcPr>
          <w:p w14:paraId="69A6D99D" w14:textId="77777777" w:rsidR="00AA1C04" w:rsidRPr="00AA1C04" w:rsidRDefault="00AA1C04" w:rsidP="00AA1C04">
            <w:pPr>
              <w:spacing w:after="0" w:line="240" w:lineRule="auto"/>
              <w:rPr>
                <w:rFonts w:ascii="Arial Narrow" w:eastAsia="Times New Roman" w:hAnsi="Arial Narrow" w:cs="Arial"/>
                <w:sz w:val="24"/>
                <w:szCs w:val="20"/>
              </w:rPr>
            </w:pPr>
            <w:r w:rsidRPr="00AA1C04">
              <w:rPr>
                <w:rFonts w:ascii="Arial Narrow" w:eastAsia="Times New Roman" w:hAnsi="Arial Narrow" w:cs="Arial"/>
                <w:sz w:val="24"/>
                <w:szCs w:val="20"/>
              </w:rPr>
              <w:sym w:font="Symbol" w:char="F0F0"/>
            </w:r>
            <w:r w:rsidRPr="00AA1C04">
              <w:rPr>
                <w:rFonts w:ascii="Arial Narrow" w:eastAsia="Times New Roman" w:hAnsi="Arial Narrow" w:cs="Arial"/>
                <w:sz w:val="24"/>
                <w:szCs w:val="20"/>
              </w:rPr>
              <w:t xml:space="preserve"> Urgent</w:t>
            </w:r>
          </w:p>
        </w:tc>
      </w:tr>
    </w:tbl>
    <w:p w14:paraId="6A167ECC" w14:textId="77777777" w:rsidR="00AA1C04" w:rsidRPr="00AA1C04" w:rsidRDefault="00AA1C04" w:rsidP="00AA1C04">
      <w:pPr>
        <w:spacing w:after="0" w:line="240" w:lineRule="auto"/>
        <w:rPr>
          <w:rFonts w:ascii="Times New Roman" w:eastAsia="Times New Roman" w:hAnsi="Times New Roman" w:cs="Times New Roman"/>
          <w:sz w:val="4"/>
          <w:szCs w:val="4"/>
        </w:rPr>
      </w:pPr>
    </w:p>
    <w:tbl>
      <w:tblPr>
        <w:tblW w:w="9034" w:type="dxa"/>
        <w:tblInd w:w="108" w:type="dxa"/>
        <w:tblLayout w:type="fixed"/>
        <w:tblLook w:val="01E0" w:firstRow="1" w:lastRow="1" w:firstColumn="1" w:lastColumn="1" w:noHBand="0" w:noVBand="0"/>
      </w:tblPr>
      <w:tblGrid>
        <w:gridCol w:w="514"/>
        <w:gridCol w:w="175"/>
        <w:gridCol w:w="515"/>
        <w:gridCol w:w="340"/>
        <w:gridCol w:w="173"/>
        <w:gridCol w:w="172"/>
        <w:gridCol w:w="171"/>
        <w:gridCol w:w="1202"/>
        <w:gridCol w:w="515"/>
        <w:gridCol w:w="117"/>
        <w:gridCol w:w="247"/>
        <w:gridCol w:w="462"/>
        <w:gridCol w:w="62"/>
        <w:gridCol w:w="206"/>
        <w:gridCol w:w="56"/>
        <w:gridCol w:w="803"/>
        <w:gridCol w:w="243"/>
        <w:gridCol w:w="122"/>
        <w:gridCol w:w="172"/>
        <w:gridCol w:w="336"/>
        <w:gridCol w:w="2180"/>
        <w:gridCol w:w="251"/>
      </w:tblGrid>
      <w:tr w:rsidR="00AA1C04" w:rsidRPr="00AA1C04" w14:paraId="41C6B4D8" w14:textId="77777777" w:rsidTr="007E3518">
        <w:trPr>
          <w:trHeight w:val="205"/>
        </w:trPr>
        <w:tc>
          <w:tcPr>
            <w:tcW w:w="1889" w:type="dxa"/>
            <w:gridSpan w:val="6"/>
            <w:tcBorders>
              <w:top w:val="single" w:sz="4" w:space="0" w:color="auto"/>
              <w:left w:val="single" w:sz="4" w:space="0" w:color="auto"/>
              <w:bottom w:val="single" w:sz="4" w:space="0" w:color="auto"/>
              <w:right w:val="single" w:sz="4" w:space="0" w:color="auto"/>
            </w:tcBorders>
            <w:hideMark/>
          </w:tcPr>
          <w:p w14:paraId="7C0B5A42" w14:textId="77777777" w:rsidR="00AA1C04" w:rsidRPr="00AA1C04" w:rsidRDefault="00AA1C04" w:rsidP="00AA1C04">
            <w:pPr>
              <w:spacing w:after="0" w:line="240" w:lineRule="auto"/>
              <w:rPr>
                <w:rFonts w:ascii="Arial Narrow" w:eastAsia="Times New Roman" w:hAnsi="Arial Narrow" w:cs="Arial"/>
                <w:b/>
                <w:sz w:val="16"/>
                <w:szCs w:val="16"/>
              </w:rPr>
            </w:pPr>
            <w:r w:rsidRPr="00AA1C04">
              <w:rPr>
                <w:rFonts w:ascii="Arial Narrow" w:eastAsia="Times New Roman" w:hAnsi="Arial Narrow" w:cs="Arial"/>
                <w:b/>
                <w:sz w:val="16"/>
                <w:szCs w:val="16"/>
              </w:rPr>
              <w:t>Chargeable  FOAP:</w:t>
            </w:r>
          </w:p>
        </w:tc>
        <w:tc>
          <w:tcPr>
            <w:tcW w:w="7145" w:type="dxa"/>
            <w:gridSpan w:val="16"/>
            <w:tcBorders>
              <w:top w:val="single" w:sz="4" w:space="0" w:color="auto"/>
              <w:left w:val="single" w:sz="4" w:space="0" w:color="auto"/>
              <w:bottom w:val="single" w:sz="4" w:space="0" w:color="auto"/>
              <w:right w:val="single" w:sz="4" w:space="0" w:color="auto"/>
            </w:tcBorders>
          </w:tcPr>
          <w:p w14:paraId="5A92835F"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643C75AE" w14:textId="77777777" w:rsidTr="007E3518">
        <w:trPr>
          <w:trHeight w:val="195"/>
        </w:trPr>
        <w:tc>
          <w:tcPr>
            <w:tcW w:w="1889" w:type="dxa"/>
            <w:gridSpan w:val="6"/>
            <w:tcBorders>
              <w:top w:val="single" w:sz="4" w:space="0" w:color="auto"/>
              <w:left w:val="nil"/>
              <w:bottom w:val="nil"/>
              <w:right w:val="nil"/>
            </w:tcBorders>
          </w:tcPr>
          <w:p w14:paraId="7F149A6E" w14:textId="77777777" w:rsidR="00AA1C04" w:rsidRPr="00AA1C04" w:rsidRDefault="00AA1C04" w:rsidP="00AA1C04">
            <w:pPr>
              <w:spacing w:after="0" w:line="240" w:lineRule="auto"/>
              <w:rPr>
                <w:rFonts w:ascii="Arial Narrow" w:eastAsia="Times New Roman" w:hAnsi="Arial Narrow" w:cs="Arial"/>
                <w:sz w:val="16"/>
                <w:szCs w:val="16"/>
              </w:rPr>
            </w:pPr>
          </w:p>
        </w:tc>
        <w:tc>
          <w:tcPr>
            <w:tcW w:w="2713" w:type="dxa"/>
            <w:gridSpan w:val="6"/>
            <w:tcBorders>
              <w:top w:val="single" w:sz="4" w:space="0" w:color="auto"/>
              <w:left w:val="nil"/>
              <w:bottom w:val="nil"/>
              <w:right w:val="nil"/>
            </w:tcBorders>
          </w:tcPr>
          <w:p w14:paraId="5475779A"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single" w:sz="4" w:space="0" w:color="auto"/>
              <w:left w:val="nil"/>
              <w:bottom w:val="nil"/>
              <w:right w:val="nil"/>
            </w:tcBorders>
          </w:tcPr>
          <w:p w14:paraId="397A42B6"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nil"/>
              <w:bottom w:val="nil"/>
              <w:right w:val="nil"/>
            </w:tcBorders>
          </w:tcPr>
          <w:p w14:paraId="225E0BF2" w14:textId="77777777" w:rsidR="00AA1C04" w:rsidRPr="00AA1C04" w:rsidRDefault="00AA1C04" w:rsidP="00AA1C04">
            <w:pPr>
              <w:spacing w:after="0" w:line="240" w:lineRule="auto"/>
              <w:rPr>
                <w:rFonts w:ascii="Arial Narrow" w:eastAsia="Times New Roman" w:hAnsi="Arial Narrow" w:cs="Arial"/>
                <w:sz w:val="16"/>
                <w:szCs w:val="16"/>
              </w:rPr>
            </w:pPr>
          </w:p>
        </w:tc>
        <w:tc>
          <w:tcPr>
            <w:tcW w:w="2766" w:type="dxa"/>
            <w:gridSpan w:val="3"/>
            <w:tcBorders>
              <w:top w:val="single" w:sz="4" w:space="0" w:color="auto"/>
              <w:left w:val="nil"/>
              <w:bottom w:val="nil"/>
              <w:right w:val="nil"/>
            </w:tcBorders>
          </w:tcPr>
          <w:p w14:paraId="0CFD15DD"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5670F350" w14:textId="77777777" w:rsidTr="007E3518">
        <w:trPr>
          <w:trHeight w:val="205"/>
        </w:trPr>
        <w:tc>
          <w:tcPr>
            <w:tcW w:w="1889" w:type="dxa"/>
            <w:gridSpan w:val="6"/>
            <w:hideMark/>
          </w:tcPr>
          <w:p w14:paraId="7E7B8F77" w14:textId="77777777" w:rsidR="00AA1C04" w:rsidRPr="00AA1C04" w:rsidRDefault="00AA1C04" w:rsidP="00AA1C04">
            <w:pPr>
              <w:spacing w:after="0" w:line="240" w:lineRule="auto"/>
              <w:rPr>
                <w:rFonts w:ascii="Arial Narrow" w:eastAsia="Times New Roman" w:hAnsi="Arial Narrow" w:cs="Arial"/>
                <w:b/>
                <w:sz w:val="16"/>
                <w:szCs w:val="16"/>
              </w:rPr>
            </w:pPr>
            <w:r w:rsidRPr="00AA1C04">
              <w:rPr>
                <w:rFonts w:ascii="Arial Narrow" w:eastAsia="Times New Roman" w:hAnsi="Arial Narrow" w:cs="Arial"/>
                <w:b/>
                <w:sz w:val="16"/>
                <w:szCs w:val="16"/>
              </w:rPr>
              <w:t>Submitted by:</w:t>
            </w:r>
          </w:p>
        </w:tc>
        <w:tc>
          <w:tcPr>
            <w:tcW w:w="2713" w:type="dxa"/>
            <w:gridSpan w:val="6"/>
          </w:tcPr>
          <w:p w14:paraId="653BC0B7"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Pr>
          <w:p w14:paraId="405D0951"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nil"/>
              <w:left w:val="nil"/>
              <w:bottom w:val="single" w:sz="4" w:space="0" w:color="auto"/>
              <w:right w:val="nil"/>
            </w:tcBorders>
          </w:tcPr>
          <w:p w14:paraId="4C3B444A" w14:textId="77777777" w:rsidR="00AA1C04" w:rsidRPr="00AA1C04" w:rsidRDefault="00AA1C04" w:rsidP="00AA1C04">
            <w:pPr>
              <w:spacing w:after="0" w:line="240" w:lineRule="auto"/>
              <w:rPr>
                <w:rFonts w:ascii="Arial Narrow" w:eastAsia="Times New Roman" w:hAnsi="Arial Narrow" w:cs="Arial"/>
                <w:sz w:val="16"/>
                <w:szCs w:val="16"/>
              </w:rPr>
            </w:pPr>
          </w:p>
        </w:tc>
        <w:tc>
          <w:tcPr>
            <w:tcW w:w="2766" w:type="dxa"/>
            <w:gridSpan w:val="3"/>
            <w:tcBorders>
              <w:top w:val="nil"/>
              <w:left w:val="nil"/>
              <w:bottom w:val="single" w:sz="4" w:space="0" w:color="auto"/>
              <w:right w:val="nil"/>
            </w:tcBorders>
          </w:tcPr>
          <w:p w14:paraId="18B798E3"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6A90DBB" w14:textId="77777777" w:rsidTr="007E3518">
        <w:trPr>
          <w:trHeight w:val="205"/>
        </w:trPr>
        <w:tc>
          <w:tcPr>
            <w:tcW w:w="689" w:type="dxa"/>
            <w:gridSpan w:val="2"/>
            <w:tcBorders>
              <w:top w:val="single" w:sz="4" w:space="0" w:color="auto"/>
              <w:left w:val="single" w:sz="4" w:space="0" w:color="auto"/>
              <w:bottom w:val="single" w:sz="4" w:space="0" w:color="auto"/>
              <w:right w:val="single" w:sz="4" w:space="0" w:color="auto"/>
            </w:tcBorders>
            <w:hideMark/>
          </w:tcPr>
          <w:p w14:paraId="46331C67"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Name:</w:t>
            </w:r>
          </w:p>
        </w:tc>
        <w:tc>
          <w:tcPr>
            <w:tcW w:w="3913" w:type="dxa"/>
            <w:gridSpan w:val="10"/>
            <w:tcBorders>
              <w:top w:val="single" w:sz="4" w:space="0" w:color="auto"/>
              <w:left w:val="single" w:sz="4" w:space="0" w:color="auto"/>
              <w:bottom w:val="single" w:sz="4" w:space="0" w:color="auto"/>
              <w:right w:val="single" w:sz="4" w:space="0" w:color="auto"/>
            </w:tcBorders>
          </w:tcPr>
          <w:p w14:paraId="31D57B2D"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nil"/>
              <w:left w:val="single" w:sz="4" w:space="0" w:color="auto"/>
              <w:bottom w:val="nil"/>
              <w:right w:val="single" w:sz="4" w:space="0" w:color="auto"/>
            </w:tcBorders>
          </w:tcPr>
          <w:p w14:paraId="65E34C6E"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single" w:sz="4" w:space="0" w:color="auto"/>
              <w:bottom w:val="single" w:sz="4" w:space="0" w:color="auto"/>
              <w:right w:val="single" w:sz="4" w:space="0" w:color="auto"/>
            </w:tcBorders>
            <w:hideMark/>
          </w:tcPr>
          <w:p w14:paraId="5BF8050E"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Address Line 1:</w:t>
            </w:r>
          </w:p>
        </w:tc>
        <w:tc>
          <w:tcPr>
            <w:tcW w:w="2766" w:type="dxa"/>
            <w:gridSpan w:val="3"/>
            <w:tcBorders>
              <w:top w:val="single" w:sz="4" w:space="0" w:color="auto"/>
              <w:left w:val="single" w:sz="4" w:space="0" w:color="auto"/>
              <w:bottom w:val="single" w:sz="4" w:space="0" w:color="auto"/>
              <w:right w:val="single" w:sz="4" w:space="0" w:color="auto"/>
            </w:tcBorders>
          </w:tcPr>
          <w:p w14:paraId="54E6D5E8"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FCCEA48" w14:textId="77777777" w:rsidTr="007E3518">
        <w:trPr>
          <w:trHeight w:val="205"/>
        </w:trPr>
        <w:tc>
          <w:tcPr>
            <w:tcW w:w="1204" w:type="dxa"/>
            <w:gridSpan w:val="3"/>
            <w:tcBorders>
              <w:top w:val="single" w:sz="4" w:space="0" w:color="auto"/>
              <w:left w:val="single" w:sz="4" w:space="0" w:color="auto"/>
              <w:bottom w:val="single" w:sz="4" w:space="0" w:color="auto"/>
              <w:right w:val="single" w:sz="4" w:space="0" w:color="auto"/>
            </w:tcBorders>
            <w:hideMark/>
          </w:tcPr>
          <w:p w14:paraId="0E80A0B8"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Department:</w:t>
            </w:r>
          </w:p>
        </w:tc>
        <w:tc>
          <w:tcPr>
            <w:tcW w:w="3399" w:type="dxa"/>
            <w:gridSpan w:val="9"/>
            <w:tcBorders>
              <w:top w:val="single" w:sz="4" w:space="0" w:color="auto"/>
              <w:left w:val="single" w:sz="4" w:space="0" w:color="auto"/>
              <w:bottom w:val="single" w:sz="4" w:space="0" w:color="auto"/>
              <w:right w:val="single" w:sz="4" w:space="0" w:color="auto"/>
            </w:tcBorders>
          </w:tcPr>
          <w:p w14:paraId="77A267E4"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nil"/>
              <w:left w:val="single" w:sz="4" w:space="0" w:color="auto"/>
              <w:bottom w:val="nil"/>
              <w:right w:val="single" w:sz="4" w:space="0" w:color="auto"/>
            </w:tcBorders>
          </w:tcPr>
          <w:p w14:paraId="2C7886BF"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single" w:sz="4" w:space="0" w:color="auto"/>
              <w:bottom w:val="single" w:sz="4" w:space="0" w:color="auto"/>
              <w:right w:val="single" w:sz="4" w:space="0" w:color="auto"/>
            </w:tcBorders>
            <w:hideMark/>
          </w:tcPr>
          <w:p w14:paraId="26D61D0A"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Address Line 2:</w:t>
            </w:r>
          </w:p>
        </w:tc>
        <w:tc>
          <w:tcPr>
            <w:tcW w:w="2766" w:type="dxa"/>
            <w:gridSpan w:val="3"/>
            <w:tcBorders>
              <w:top w:val="single" w:sz="4" w:space="0" w:color="auto"/>
              <w:left w:val="single" w:sz="4" w:space="0" w:color="auto"/>
              <w:bottom w:val="single" w:sz="4" w:space="0" w:color="auto"/>
              <w:right w:val="single" w:sz="4" w:space="0" w:color="auto"/>
            </w:tcBorders>
          </w:tcPr>
          <w:p w14:paraId="7F24BF54"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CEC24F0" w14:textId="77777777" w:rsidTr="007E3518">
        <w:trPr>
          <w:trHeight w:val="205"/>
        </w:trPr>
        <w:tc>
          <w:tcPr>
            <w:tcW w:w="4603" w:type="dxa"/>
            <w:gridSpan w:val="12"/>
            <w:tcBorders>
              <w:top w:val="single" w:sz="4" w:space="0" w:color="auto"/>
              <w:left w:val="single" w:sz="4" w:space="0" w:color="auto"/>
              <w:bottom w:val="single" w:sz="4" w:space="0" w:color="auto"/>
              <w:right w:val="single" w:sz="4" w:space="0" w:color="auto"/>
            </w:tcBorders>
            <w:hideMark/>
          </w:tcPr>
          <w:p w14:paraId="3344B43C"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E-mail: </w:t>
            </w:r>
            <w:r w:rsidRPr="00AA1C04">
              <w:rPr>
                <w:rFonts w:ascii="Arial Narrow" w:eastAsia="Times New Roman" w:hAnsi="Arial Narrow" w:cs="Arial"/>
                <w:i/>
                <w:sz w:val="16"/>
                <w:szCs w:val="16"/>
              </w:rPr>
              <w:t>(proof will be e-mailed to this address)</w:t>
            </w:r>
          </w:p>
        </w:tc>
        <w:tc>
          <w:tcPr>
            <w:tcW w:w="268" w:type="dxa"/>
            <w:gridSpan w:val="2"/>
            <w:tcBorders>
              <w:top w:val="nil"/>
              <w:left w:val="single" w:sz="4" w:space="0" w:color="auto"/>
              <w:bottom w:val="nil"/>
              <w:right w:val="single" w:sz="4" w:space="0" w:color="auto"/>
            </w:tcBorders>
          </w:tcPr>
          <w:p w14:paraId="6DC320BC"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single" w:sz="4" w:space="0" w:color="auto"/>
              <w:bottom w:val="single" w:sz="4" w:space="0" w:color="auto"/>
              <w:right w:val="single" w:sz="4" w:space="0" w:color="auto"/>
            </w:tcBorders>
            <w:hideMark/>
          </w:tcPr>
          <w:p w14:paraId="71CBBC50"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City:</w:t>
            </w:r>
          </w:p>
        </w:tc>
        <w:tc>
          <w:tcPr>
            <w:tcW w:w="2766" w:type="dxa"/>
            <w:gridSpan w:val="3"/>
            <w:tcBorders>
              <w:top w:val="single" w:sz="4" w:space="0" w:color="auto"/>
              <w:left w:val="single" w:sz="4" w:space="0" w:color="auto"/>
              <w:bottom w:val="single" w:sz="4" w:space="0" w:color="auto"/>
              <w:right w:val="single" w:sz="4" w:space="0" w:color="auto"/>
            </w:tcBorders>
          </w:tcPr>
          <w:p w14:paraId="3004382F"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475139E0" w14:textId="77777777" w:rsidTr="007E3518">
        <w:trPr>
          <w:trHeight w:val="205"/>
        </w:trPr>
        <w:tc>
          <w:tcPr>
            <w:tcW w:w="1717" w:type="dxa"/>
            <w:gridSpan w:val="5"/>
            <w:tcBorders>
              <w:top w:val="single" w:sz="4" w:space="0" w:color="auto"/>
              <w:left w:val="single" w:sz="4" w:space="0" w:color="auto"/>
              <w:bottom w:val="single" w:sz="4" w:space="0" w:color="auto"/>
              <w:right w:val="single" w:sz="4" w:space="0" w:color="auto"/>
            </w:tcBorders>
            <w:hideMark/>
          </w:tcPr>
          <w:p w14:paraId="7A51D810"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Telephone Number:</w:t>
            </w:r>
          </w:p>
        </w:tc>
        <w:tc>
          <w:tcPr>
            <w:tcW w:w="2885" w:type="dxa"/>
            <w:gridSpan w:val="7"/>
            <w:tcBorders>
              <w:top w:val="single" w:sz="4" w:space="0" w:color="auto"/>
              <w:left w:val="single" w:sz="4" w:space="0" w:color="auto"/>
              <w:bottom w:val="single" w:sz="4" w:space="0" w:color="auto"/>
              <w:right w:val="single" w:sz="4" w:space="0" w:color="auto"/>
            </w:tcBorders>
          </w:tcPr>
          <w:p w14:paraId="30DAC597"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nil"/>
              <w:left w:val="single" w:sz="4" w:space="0" w:color="auto"/>
              <w:bottom w:val="nil"/>
              <w:right w:val="single" w:sz="4" w:space="0" w:color="auto"/>
            </w:tcBorders>
          </w:tcPr>
          <w:p w14:paraId="53DAFB5C"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single" w:sz="4" w:space="0" w:color="auto"/>
              <w:bottom w:val="single" w:sz="4" w:space="0" w:color="auto"/>
              <w:right w:val="single" w:sz="4" w:space="0" w:color="auto"/>
            </w:tcBorders>
            <w:hideMark/>
          </w:tcPr>
          <w:p w14:paraId="12E9D988"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State:</w:t>
            </w:r>
          </w:p>
        </w:tc>
        <w:tc>
          <w:tcPr>
            <w:tcW w:w="2766" w:type="dxa"/>
            <w:gridSpan w:val="3"/>
            <w:tcBorders>
              <w:top w:val="single" w:sz="4" w:space="0" w:color="auto"/>
              <w:left w:val="single" w:sz="4" w:space="0" w:color="auto"/>
              <w:bottom w:val="single" w:sz="4" w:space="0" w:color="auto"/>
              <w:right w:val="single" w:sz="4" w:space="0" w:color="auto"/>
            </w:tcBorders>
          </w:tcPr>
          <w:p w14:paraId="304AF978"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0E045AB2" w14:textId="77777777" w:rsidTr="007E3518">
        <w:trPr>
          <w:trHeight w:val="195"/>
        </w:trPr>
        <w:tc>
          <w:tcPr>
            <w:tcW w:w="1544" w:type="dxa"/>
            <w:gridSpan w:val="4"/>
            <w:tcBorders>
              <w:top w:val="single" w:sz="4" w:space="0" w:color="auto"/>
              <w:left w:val="single" w:sz="4" w:space="0" w:color="auto"/>
              <w:bottom w:val="single" w:sz="4" w:space="0" w:color="auto"/>
              <w:right w:val="single" w:sz="4" w:space="0" w:color="auto"/>
            </w:tcBorders>
            <w:hideMark/>
          </w:tcPr>
          <w:p w14:paraId="12261295"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Fax Number:</w:t>
            </w:r>
          </w:p>
        </w:tc>
        <w:tc>
          <w:tcPr>
            <w:tcW w:w="3058" w:type="dxa"/>
            <w:gridSpan w:val="8"/>
            <w:tcBorders>
              <w:top w:val="single" w:sz="4" w:space="0" w:color="auto"/>
              <w:left w:val="single" w:sz="4" w:space="0" w:color="auto"/>
              <w:bottom w:val="single" w:sz="4" w:space="0" w:color="auto"/>
              <w:right w:val="single" w:sz="4" w:space="0" w:color="auto"/>
            </w:tcBorders>
          </w:tcPr>
          <w:p w14:paraId="59A38730"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nil"/>
              <w:left w:val="single" w:sz="4" w:space="0" w:color="auto"/>
              <w:bottom w:val="nil"/>
              <w:right w:val="single" w:sz="4" w:space="0" w:color="auto"/>
            </w:tcBorders>
          </w:tcPr>
          <w:p w14:paraId="71862AF4"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single" w:sz="4" w:space="0" w:color="auto"/>
              <w:bottom w:val="single" w:sz="4" w:space="0" w:color="auto"/>
              <w:right w:val="single" w:sz="4" w:space="0" w:color="auto"/>
            </w:tcBorders>
            <w:hideMark/>
          </w:tcPr>
          <w:p w14:paraId="432ACFC5"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Zip Code</w:t>
            </w:r>
          </w:p>
        </w:tc>
        <w:tc>
          <w:tcPr>
            <w:tcW w:w="2766" w:type="dxa"/>
            <w:gridSpan w:val="3"/>
            <w:tcBorders>
              <w:top w:val="single" w:sz="4" w:space="0" w:color="auto"/>
              <w:left w:val="single" w:sz="4" w:space="0" w:color="auto"/>
              <w:bottom w:val="single" w:sz="4" w:space="0" w:color="auto"/>
              <w:right w:val="single" w:sz="4" w:space="0" w:color="auto"/>
            </w:tcBorders>
          </w:tcPr>
          <w:p w14:paraId="5C719F97"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082AEF97" w14:textId="77777777" w:rsidTr="007E3518">
        <w:trPr>
          <w:trHeight w:val="205"/>
        </w:trPr>
        <w:tc>
          <w:tcPr>
            <w:tcW w:w="4603" w:type="dxa"/>
            <w:gridSpan w:val="12"/>
            <w:tcBorders>
              <w:top w:val="single" w:sz="4" w:space="0" w:color="auto"/>
              <w:left w:val="nil"/>
              <w:bottom w:val="single" w:sz="4" w:space="0" w:color="auto"/>
              <w:right w:val="nil"/>
            </w:tcBorders>
          </w:tcPr>
          <w:p w14:paraId="58181549" w14:textId="77777777" w:rsidR="00AA1C04" w:rsidRPr="00AA1C04" w:rsidRDefault="00AA1C04" w:rsidP="00AA1C04">
            <w:pPr>
              <w:spacing w:after="0" w:line="240" w:lineRule="auto"/>
              <w:rPr>
                <w:rFonts w:ascii="Arial Narrow" w:eastAsia="Times New Roman" w:hAnsi="Arial Narrow" w:cs="Arial"/>
                <w:sz w:val="16"/>
                <w:szCs w:val="16"/>
              </w:rPr>
            </w:pPr>
          </w:p>
        </w:tc>
        <w:tc>
          <w:tcPr>
            <w:tcW w:w="268" w:type="dxa"/>
            <w:gridSpan w:val="2"/>
            <w:tcBorders>
              <w:top w:val="nil"/>
              <w:left w:val="nil"/>
              <w:bottom w:val="single" w:sz="4" w:space="0" w:color="auto"/>
              <w:right w:val="nil"/>
            </w:tcBorders>
          </w:tcPr>
          <w:p w14:paraId="2EF57B52" w14:textId="77777777" w:rsidR="00AA1C04" w:rsidRPr="00AA1C04" w:rsidRDefault="00AA1C04" w:rsidP="00AA1C04">
            <w:pPr>
              <w:spacing w:after="0" w:line="240" w:lineRule="auto"/>
              <w:rPr>
                <w:rFonts w:ascii="Arial Narrow" w:eastAsia="Times New Roman" w:hAnsi="Arial Narrow" w:cs="Arial"/>
                <w:sz w:val="16"/>
                <w:szCs w:val="16"/>
              </w:rPr>
            </w:pPr>
          </w:p>
        </w:tc>
        <w:tc>
          <w:tcPr>
            <w:tcW w:w="1396" w:type="dxa"/>
            <w:gridSpan w:val="5"/>
            <w:tcBorders>
              <w:top w:val="single" w:sz="4" w:space="0" w:color="auto"/>
              <w:left w:val="nil"/>
              <w:bottom w:val="single" w:sz="4" w:space="0" w:color="auto"/>
              <w:right w:val="nil"/>
            </w:tcBorders>
          </w:tcPr>
          <w:p w14:paraId="1A88BE8D" w14:textId="77777777" w:rsidR="00AA1C04" w:rsidRPr="00AA1C04" w:rsidRDefault="00AA1C04" w:rsidP="00AA1C04">
            <w:pPr>
              <w:spacing w:after="0" w:line="240" w:lineRule="auto"/>
              <w:rPr>
                <w:rFonts w:ascii="Arial Narrow" w:eastAsia="Times New Roman" w:hAnsi="Arial Narrow" w:cs="Arial"/>
                <w:sz w:val="16"/>
                <w:szCs w:val="16"/>
              </w:rPr>
            </w:pPr>
          </w:p>
        </w:tc>
        <w:tc>
          <w:tcPr>
            <w:tcW w:w="2766" w:type="dxa"/>
            <w:gridSpan w:val="3"/>
            <w:tcBorders>
              <w:top w:val="single" w:sz="4" w:space="0" w:color="auto"/>
              <w:left w:val="nil"/>
              <w:bottom w:val="single" w:sz="4" w:space="0" w:color="auto"/>
              <w:right w:val="nil"/>
            </w:tcBorders>
          </w:tcPr>
          <w:p w14:paraId="0B02DED3" w14:textId="77777777" w:rsidR="00AA1C04" w:rsidRPr="00AA1C04" w:rsidRDefault="00AA1C04" w:rsidP="00AA1C04">
            <w:pPr>
              <w:spacing w:after="0" w:line="240" w:lineRule="auto"/>
              <w:rPr>
                <w:rFonts w:ascii="Arial Narrow" w:eastAsia="Times New Roman" w:hAnsi="Arial Narrow" w:cs="Arial"/>
                <w:i/>
                <w:sz w:val="16"/>
                <w:szCs w:val="16"/>
              </w:rPr>
            </w:pPr>
          </w:p>
        </w:tc>
      </w:tr>
      <w:tr w:rsidR="00AA1C04" w:rsidRPr="00AA1C04" w14:paraId="4E412072" w14:textId="77777777" w:rsidTr="007E3518">
        <w:trPr>
          <w:trHeight w:val="246"/>
        </w:trPr>
        <w:tc>
          <w:tcPr>
            <w:tcW w:w="3262" w:type="dxa"/>
            <w:gridSpan w:val="8"/>
            <w:tcBorders>
              <w:top w:val="single" w:sz="4" w:space="0" w:color="auto"/>
              <w:left w:val="single" w:sz="4" w:space="0" w:color="auto"/>
              <w:bottom w:val="single" w:sz="4" w:space="0" w:color="auto"/>
              <w:right w:val="nil"/>
            </w:tcBorders>
            <w:hideMark/>
          </w:tcPr>
          <w:p w14:paraId="72362A67"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b/>
                <w:sz w:val="16"/>
                <w:szCs w:val="16"/>
              </w:rPr>
              <w:t>Printing Information:</w:t>
            </w:r>
          </w:p>
        </w:tc>
        <w:tc>
          <w:tcPr>
            <w:tcW w:w="1403" w:type="dxa"/>
            <w:gridSpan w:val="5"/>
            <w:tcBorders>
              <w:top w:val="single" w:sz="4" w:space="0" w:color="auto"/>
              <w:left w:val="nil"/>
              <w:bottom w:val="single" w:sz="4" w:space="0" w:color="auto"/>
              <w:right w:val="nil"/>
            </w:tcBorders>
            <w:hideMark/>
          </w:tcPr>
          <w:p w14:paraId="23059440" w14:textId="77777777" w:rsidR="00AA1C04" w:rsidRPr="00AA1C04" w:rsidRDefault="00AA1C04" w:rsidP="00AA1C04">
            <w:pPr>
              <w:spacing w:after="0" w:line="240" w:lineRule="auto"/>
              <w:rPr>
                <w:rFonts w:ascii="Arial Narrow" w:eastAsia="Times New Roman" w:hAnsi="Arial Narrow" w:cs="Arial"/>
                <w:b/>
                <w:sz w:val="16"/>
                <w:szCs w:val="16"/>
              </w:rPr>
            </w:pPr>
            <w:r w:rsidRPr="00AA1C04">
              <w:rPr>
                <w:rFonts w:ascii="Arial Narrow" w:eastAsia="Times New Roman" w:hAnsi="Arial Narrow" w:cs="Arial"/>
                <w:b/>
                <w:sz w:val="16"/>
                <w:szCs w:val="16"/>
              </w:rPr>
              <w:t xml:space="preserve">                                </w:t>
            </w:r>
          </w:p>
        </w:tc>
        <w:tc>
          <w:tcPr>
            <w:tcW w:w="4368" w:type="dxa"/>
            <w:gridSpan w:val="9"/>
            <w:tcBorders>
              <w:top w:val="single" w:sz="4" w:space="0" w:color="auto"/>
              <w:left w:val="nil"/>
              <w:bottom w:val="single" w:sz="4" w:space="0" w:color="auto"/>
              <w:right w:val="single" w:sz="4" w:space="0" w:color="auto"/>
            </w:tcBorders>
            <w:hideMark/>
          </w:tcPr>
          <w:p w14:paraId="28152535"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w:t>
            </w:r>
            <w:r w:rsidRPr="00AA1C04">
              <w:rPr>
                <w:rFonts w:ascii="Arial Narrow" w:eastAsia="Times New Roman" w:hAnsi="Arial Narrow" w:cs="Arial"/>
                <w:sz w:val="16"/>
                <w:szCs w:val="16"/>
              </w:rPr>
              <w:sym w:font="Symbol" w:char="F090"/>
            </w:r>
            <w:r w:rsidRPr="00AA1C04">
              <w:rPr>
                <w:rFonts w:ascii="Arial Narrow" w:eastAsia="Times New Roman" w:hAnsi="Arial Narrow" w:cs="Arial"/>
                <w:sz w:val="16"/>
                <w:szCs w:val="16"/>
              </w:rPr>
              <w:t xml:space="preserve">  New Order          </w:t>
            </w:r>
            <w:r w:rsidRPr="00AA1C04">
              <w:rPr>
                <w:rFonts w:ascii="Arial Narrow" w:eastAsia="Times New Roman" w:hAnsi="Arial Narrow" w:cs="Arial"/>
                <w:sz w:val="16"/>
                <w:szCs w:val="16"/>
              </w:rPr>
              <w:sym w:font="Symbol" w:char="F090"/>
            </w:r>
            <w:r w:rsidRPr="00AA1C04">
              <w:rPr>
                <w:rFonts w:ascii="Arial Narrow" w:eastAsia="Times New Roman" w:hAnsi="Arial Narrow" w:cs="Arial"/>
                <w:sz w:val="16"/>
                <w:szCs w:val="16"/>
              </w:rPr>
              <w:t xml:space="preserve"> Reorder    </w:t>
            </w:r>
          </w:p>
        </w:tc>
      </w:tr>
      <w:tr w:rsidR="00AA1C04" w:rsidRPr="00AA1C04" w14:paraId="40946D98" w14:textId="77777777" w:rsidTr="007E3518">
        <w:trPr>
          <w:trHeight w:val="205"/>
        </w:trPr>
        <w:tc>
          <w:tcPr>
            <w:tcW w:w="3894" w:type="dxa"/>
            <w:gridSpan w:val="10"/>
            <w:tcBorders>
              <w:top w:val="single" w:sz="4" w:space="0" w:color="auto"/>
              <w:left w:val="single" w:sz="4" w:space="0" w:color="auto"/>
              <w:bottom w:val="single" w:sz="4" w:space="0" w:color="auto"/>
              <w:right w:val="nil"/>
            </w:tcBorders>
            <w:hideMark/>
          </w:tcPr>
          <w:p w14:paraId="3386861D"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Name:</w:t>
            </w:r>
          </w:p>
        </w:tc>
        <w:tc>
          <w:tcPr>
            <w:tcW w:w="247" w:type="dxa"/>
            <w:tcBorders>
              <w:top w:val="single" w:sz="4" w:space="0" w:color="auto"/>
              <w:left w:val="nil"/>
              <w:bottom w:val="single" w:sz="4" w:space="0" w:color="auto"/>
              <w:right w:val="single" w:sz="4" w:space="0" w:color="auto"/>
            </w:tcBorders>
          </w:tcPr>
          <w:p w14:paraId="4AD3D210"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single" w:sz="4" w:space="0" w:color="auto"/>
              <w:left w:val="single" w:sz="4" w:space="0" w:color="auto"/>
              <w:bottom w:val="nil"/>
              <w:right w:val="nil"/>
            </w:tcBorders>
          </w:tcPr>
          <w:p w14:paraId="3B2E8D40" w14:textId="77777777" w:rsidR="00AA1C04" w:rsidRPr="00AA1C04" w:rsidRDefault="00AA1C04" w:rsidP="00AA1C04">
            <w:pPr>
              <w:spacing w:after="0" w:line="240" w:lineRule="auto"/>
              <w:rPr>
                <w:rFonts w:ascii="Arial Narrow" w:eastAsia="Times New Roman" w:hAnsi="Arial Narrow" w:cs="Arial"/>
                <w:sz w:val="16"/>
                <w:szCs w:val="16"/>
              </w:rPr>
            </w:pPr>
          </w:p>
        </w:tc>
        <w:tc>
          <w:tcPr>
            <w:tcW w:w="1430" w:type="dxa"/>
            <w:gridSpan w:val="5"/>
            <w:tcBorders>
              <w:top w:val="single" w:sz="4" w:space="0" w:color="auto"/>
              <w:left w:val="nil"/>
              <w:bottom w:val="single" w:sz="4" w:space="0" w:color="auto"/>
              <w:right w:val="nil"/>
            </w:tcBorders>
            <w:hideMark/>
          </w:tcPr>
          <w:p w14:paraId="03ED9723"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Address Line 1:</w:t>
            </w:r>
          </w:p>
        </w:tc>
        <w:tc>
          <w:tcPr>
            <w:tcW w:w="2938" w:type="dxa"/>
            <w:gridSpan w:val="4"/>
            <w:tcBorders>
              <w:top w:val="single" w:sz="4" w:space="0" w:color="auto"/>
              <w:left w:val="nil"/>
              <w:bottom w:val="single" w:sz="4" w:space="0" w:color="auto"/>
              <w:right w:val="nil"/>
            </w:tcBorders>
          </w:tcPr>
          <w:p w14:paraId="4CCBC6BF"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6AC6D6A" w14:textId="77777777" w:rsidTr="007E3518">
        <w:trPr>
          <w:trHeight w:val="195"/>
        </w:trPr>
        <w:tc>
          <w:tcPr>
            <w:tcW w:w="4141" w:type="dxa"/>
            <w:gridSpan w:val="11"/>
            <w:tcBorders>
              <w:top w:val="single" w:sz="4" w:space="0" w:color="auto"/>
              <w:left w:val="single" w:sz="4" w:space="0" w:color="auto"/>
              <w:bottom w:val="single" w:sz="4" w:space="0" w:color="auto"/>
              <w:right w:val="single" w:sz="4" w:space="0" w:color="auto"/>
            </w:tcBorders>
          </w:tcPr>
          <w:p w14:paraId="193D42C1"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single" w:sz="4" w:space="0" w:color="auto"/>
            </w:tcBorders>
          </w:tcPr>
          <w:p w14:paraId="5E36941E"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tcBorders>
              <w:top w:val="single" w:sz="4" w:space="0" w:color="auto"/>
              <w:left w:val="single" w:sz="4" w:space="0" w:color="auto"/>
              <w:bottom w:val="single" w:sz="4" w:space="0" w:color="auto"/>
              <w:right w:val="single" w:sz="4" w:space="0" w:color="auto"/>
            </w:tcBorders>
          </w:tcPr>
          <w:p w14:paraId="6EDD30F7"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7BFA3D25" w14:textId="77777777" w:rsidTr="007E3518">
        <w:trPr>
          <w:trHeight w:val="205"/>
        </w:trPr>
        <w:tc>
          <w:tcPr>
            <w:tcW w:w="3894" w:type="dxa"/>
            <w:gridSpan w:val="10"/>
            <w:tcBorders>
              <w:top w:val="single" w:sz="4" w:space="0" w:color="auto"/>
              <w:left w:val="single" w:sz="4" w:space="0" w:color="auto"/>
              <w:bottom w:val="single" w:sz="4" w:space="0" w:color="auto"/>
              <w:right w:val="nil"/>
            </w:tcBorders>
            <w:hideMark/>
          </w:tcPr>
          <w:p w14:paraId="0FEE54C0"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Title:</w:t>
            </w:r>
          </w:p>
        </w:tc>
        <w:tc>
          <w:tcPr>
            <w:tcW w:w="247" w:type="dxa"/>
            <w:tcBorders>
              <w:top w:val="nil"/>
              <w:left w:val="nil"/>
              <w:bottom w:val="single" w:sz="4" w:space="0" w:color="auto"/>
              <w:right w:val="single" w:sz="4" w:space="0" w:color="auto"/>
            </w:tcBorders>
          </w:tcPr>
          <w:p w14:paraId="45360A0A"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452BF5A1" w14:textId="77777777" w:rsidR="00AA1C04" w:rsidRPr="00AA1C04" w:rsidRDefault="00AA1C04" w:rsidP="00AA1C04">
            <w:pPr>
              <w:spacing w:after="0" w:line="240" w:lineRule="auto"/>
              <w:rPr>
                <w:rFonts w:ascii="Arial Narrow" w:eastAsia="Times New Roman" w:hAnsi="Arial Narrow" w:cs="Arial"/>
                <w:sz w:val="16"/>
                <w:szCs w:val="16"/>
              </w:rPr>
            </w:pPr>
          </w:p>
        </w:tc>
        <w:tc>
          <w:tcPr>
            <w:tcW w:w="1430" w:type="dxa"/>
            <w:gridSpan w:val="5"/>
            <w:tcBorders>
              <w:top w:val="nil"/>
              <w:left w:val="nil"/>
              <w:bottom w:val="single" w:sz="4" w:space="0" w:color="auto"/>
              <w:right w:val="nil"/>
            </w:tcBorders>
            <w:hideMark/>
          </w:tcPr>
          <w:p w14:paraId="427AECB7"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Address Line 2:</w:t>
            </w:r>
          </w:p>
        </w:tc>
        <w:tc>
          <w:tcPr>
            <w:tcW w:w="2938" w:type="dxa"/>
            <w:gridSpan w:val="4"/>
            <w:tcBorders>
              <w:top w:val="nil"/>
              <w:left w:val="nil"/>
              <w:bottom w:val="single" w:sz="4" w:space="0" w:color="auto"/>
              <w:right w:val="nil"/>
            </w:tcBorders>
          </w:tcPr>
          <w:p w14:paraId="00D81069"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1C819263" w14:textId="77777777" w:rsidTr="007E3518">
        <w:trPr>
          <w:trHeight w:val="205"/>
        </w:trPr>
        <w:tc>
          <w:tcPr>
            <w:tcW w:w="4141" w:type="dxa"/>
            <w:gridSpan w:val="11"/>
            <w:tcBorders>
              <w:top w:val="single" w:sz="4" w:space="0" w:color="auto"/>
              <w:left w:val="single" w:sz="4" w:space="0" w:color="auto"/>
              <w:bottom w:val="single" w:sz="4" w:space="0" w:color="auto"/>
              <w:right w:val="single" w:sz="4" w:space="0" w:color="auto"/>
            </w:tcBorders>
          </w:tcPr>
          <w:p w14:paraId="4A08ACB4"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single" w:sz="4" w:space="0" w:color="auto"/>
            </w:tcBorders>
          </w:tcPr>
          <w:p w14:paraId="49D648EF"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tcBorders>
              <w:top w:val="single" w:sz="4" w:space="0" w:color="auto"/>
              <w:left w:val="single" w:sz="4" w:space="0" w:color="auto"/>
              <w:bottom w:val="single" w:sz="4" w:space="0" w:color="auto"/>
              <w:right w:val="single" w:sz="4" w:space="0" w:color="auto"/>
            </w:tcBorders>
          </w:tcPr>
          <w:p w14:paraId="3CB8E6F8"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662671CF" w14:textId="77777777" w:rsidTr="007E3518">
        <w:trPr>
          <w:trHeight w:val="205"/>
        </w:trPr>
        <w:tc>
          <w:tcPr>
            <w:tcW w:w="3894" w:type="dxa"/>
            <w:gridSpan w:val="10"/>
            <w:tcBorders>
              <w:top w:val="single" w:sz="4" w:space="0" w:color="auto"/>
              <w:left w:val="single" w:sz="4" w:space="0" w:color="auto"/>
              <w:bottom w:val="single" w:sz="4" w:space="0" w:color="auto"/>
              <w:right w:val="nil"/>
            </w:tcBorders>
            <w:hideMark/>
          </w:tcPr>
          <w:p w14:paraId="31D98EB9"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Department </w:t>
            </w:r>
          </w:p>
        </w:tc>
        <w:tc>
          <w:tcPr>
            <w:tcW w:w="247" w:type="dxa"/>
            <w:tcBorders>
              <w:top w:val="nil"/>
              <w:left w:val="nil"/>
              <w:bottom w:val="single" w:sz="4" w:space="0" w:color="auto"/>
              <w:right w:val="single" w:sz="4" w:space="0" w:color="auto"/>
            </w:tcBorders>
          </w:tcPr>
          <w:p w14:paraId="02450FE0"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2E7EAE7C" w14:textId="77777777" w:rsidR="00AA1C04" w:rsidRPr="00AA1C04" w:rsidRDefault="00AA1C04" w:rsidP="00AA1C04">
            <w:pPr>
              <w:spacing w:after="0" w:line="240" w:lineRule="auto"/>
              <w:rPr>
                <w:rFonts w:ascii="Arial Narrow" w:eastAsia="Times New Roman" w:hAnsi="Arial Narrow" w:cs="Arial"/>
                <w:sz w:val="16"/>
                <w:szCs w:val="16"/>
              </w:rPr>
            </w:pPr>
          </w:p>
        </w:tc>
        <w:tc>
          <w:tcPr>
            <w:tcW w:w="1430" w:type="dxa"/>
            <w:gridSpan w:val="5"/>
            <w:tcBorders>
              <w:top w:val="nil"/>
              <w:left w:val="nil"/>
              <w:bottom w:val="single" w:sz="4" w:space="0" w:color="auto"/>
              <w:right w:val="nil"/>
            </w:tcBorders>
            <w:hideMark/>
          </w:tcPr>
          <w:p w14:paraId="4CF8A809"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City:</w:t>
            </w:r>
          </w:p>
        </w:tc>
        <w:tc>
          <w:tcPr>
            <w:tcW w:w="2938" w:type="dxa"/>
            <w:gridSpan w:val="4"/>
            <w:tcBorders>
              <w:top w:val="single" w:sz="4" w:space="0" w:color="auto"/>
              <w:left w:val="nil"/>
              <w:bottom w:val="single" w:sz="4" w:space="0" w:color="auto"/>
              <w:right w:val="nil"/>
            </w:tcBorders>
          </w:tcPr>
          <w:p w14:paraId="7A533BB4"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4EAAB553" w14:textId="77777777" w:rsidTr="007E3518">
        <w:trPr>
          <w:trHeight w:val="205"/>
        </w:trPr>
        <w:tc>
          <w:tcPr>
            <w:tcW w:w="4141" w:type="dxa"/>
            <w:gridSpan w:val="11"/>
            <w:tcBorders>
              <w:top w:val="single" w:sz="4" w:space="0" w:color="auto"/>
              <w:left w:val="single" w:sz="4" w:space="0" w:color="auto"/>
              <w:bottom w:val="single" w:sz="4" w:space="0" w:color="auto"/>
              <w:right w:val="single" w:sz="4" w:space="0" w:color="auto"/>
            </w:tcBorders>
          </w:tcPr>
          <w:p w14:paraId="6BE8F122"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single" w:sz="4" w:space="0" w:color="auto"/>
            </w:tcBorders>
          </w:tcPr>
          <w:p w14:paraId="62778482"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tcBorders>
              <w:top w:val="single" w:sz="4" w:space="0" w:color="auto"/>
              <w:left w:val="single" w:sz="4" w:space="0" w:color="auto"/>
              <w:bottom w:val="single" w:sz="4" w:space="0" w:color="auto"/>
              <w:right w:val="single" w:sz="4" w:space="0" w:color="auto"/>
            </w:tcBorders>
          </w:tcPr>
          <w:p w14:paraId="1E236371"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D6F2FBC" w14:textId="77777777" w:rsidTr="007E3518">
        <w:trPr>
          <w:trHeight w:val="195"/>
        </w:trPr>
        <w:tc>
          <w:tcPr>
            <w:tcW w:w="3894" w:type="dxa"/>
            <w:gridSpan w:val="10"/>
            <w:tcBorders>
              <w:top w:val="single" w:sz="4" w:space="0" w:color="auto"/>
              <w:left w:val="single" w:sz="4" w:space="0" w:color="auto"/>
              <w:bottom w:val="single" w:sz="4" w:space="0" w:color="auto"/>
              <w:right w:val="nil"/>
            </w:tcBorders>
            <w:hideMark/>
          </w:tcPr>
          <w:p w14:paraId="05FB11BD"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E-Mail Address:</w:t>
            </w:r>
          </w:p>
        </w:tc>
        <w:tc>
          <w:tcPr>
            <w:tcW w:w="247" w:type="dxa"/>
            <w:tcBorders>
              <w:top w:val="nil"/>
              <w:left w:val="nil"/>
              <w:bottom w:val="single" w:sz="4" w:space="0" w:color="auto"/>
              <w:right w:val="single" w:sz="4" w:space="0" w:color="auto"/>
            </w:tcBorders>
          </w:tcPr>
          <w:p w14:paraId="0BE4384F"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4D50EE76" w14:textId="77777777" w:rsidR="00AA1C04" w:rsidRPr="00AA1C04" w:rsidRDefault="00AA1C04" w:rsidP="00AA1C04">
            <w:pPr>
              <w:spacing w:after="0" w:line="240" w:lineRule="auto"/>
              <w:rPr>
                <w:rFonts w:ascii="Arial Narrow" w:eastAsia="Times New Roman" w:hAnsi="Arial Narrow" w:cs="Arial"/>
                <w:sz w:val="16"/>
                <w:szCs w:val="16"/>
              </w:rPr>
            </w:pPr>
          </w:p>
        </w:tc>
        <w:tc>
          <w:tcPr>
            <w:tcW w:w="1602" w:type="dxa"/>
            <w:gridSpan w:val="6"/>
            <w:tcBorders>
              <w:top w:val="nil"/>
              <w:left w:val="nil"/>
              <w:bottom w:val="single" w:sz="4" w:space="0" w:color="auto"/>
              <w:right w:val="nil"/>
            </w:tcBorders>
            <w:hideMark/>
          </w:tcPr>
          <w:p w14:paraId="34D914D0"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State &amp; Zip Code:</w:t>
            </w:r>
          </w:p>
        </w:tc>
        <w:tc>
          <w:tcPr>
            <w:tcW w:w="2766" w:type="dxa"/>
            <w:gridSpan w:val="3"/>
            <w:tcBorders>
              <w:top w:val="single" w:sz="4" w:space="0" w:color="auto"/>
              <w:left w:val="nil"/>
              <w:bottom w:val="single" w:sz="4" w:space="0" w:color="auto"/>
              <w:right w:val="nil"/>
            </w:tcBorders>
          </w:tcPr>
          <w:p w14:paraId="07003147"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7CE73191" w14:textId="77777777" w:rsidTr="007E3518">
        <w:trPr>
          <w:trHeight w:val="205"/>
        </w:trPr>
        <w:tc>
          <w:tcPr>
            <w:tcW w:w="4141" w:type="dxa"/>
            <w:gridSpan w:val="11"/>
            <w:tcBorders>
              <w:top w:val="single" w:sz="4" w:space="0" w:color="auto"/>
              <w:left w:val="single" w:sz="4" w:space="0" w:color="auto"/>
              <w:bottom w:val="single" w:sz="4" w:space="0" w:color="auto"/>
              <w:right w:val="single" w:sz="4" w:space="0" w:color="auto"/>
            </w:tcBorders>
          </w:tcPr>
          <w:p w14:paraId="1D8708F4"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single" w:sz="4" w:space="0" w:color="auto"/>
            </w:tcBorders>
          </w:tcPr>
          <w:p w14:paraId="606F4152" w14:textId="77777777" w:rsidR="00AA1C04" w:rsidRPr="00AA1C04" w:rsidRDefault="00AA1C04" w:rsidP="00AA1C04">
            <w:pPr>
              <w:spacing w:after="0" w:line="240" w:lineRule="auto"/>
              <w:rPr>
                <w:rFonts w:ascii="Arial Narrow" w:eastAsia="Times New Roman" w:hAnsi="Arial Narrow" w:cs="Arial"/>
                <w:sz w:val="16"/>
                <w:szCs w:val="16"/>
              </w:rPr>
            </w:pPr>
          </w:p>
        </w:tc>
        <w:tc>
          <w:tcPr>
            <w:tcW w:w="4118" w:type="dxa"/>
            <w:gridSpan w:val="8"/>
            <w:tcBorders>
              <w:top w:val="single" w:sz="4" w:space="0" w:color="auto"/>
              <w:left w:val="single" w:sz="4" w:space="0" w:color="auto"/>
              <w:bottom w:val="single" w:sz="4" w:space="0" w:color="auto"/>
              <w:right w:val="nil"/>
            </w:tcBorders>
          </w:tcPr>
          <w:p w14:paraId="2729C7F9" w14:textId="77777777" w:rsidR="00AA1C04" w:rsidRPr="00AA1C04" w:rsidRDefault="00AA1C04" w:rsidP="00AA1C04">
            <w:pPr>
              <w:spacing w:after="0" w:line="240" w:lineRule="auto"/>
              <w:rPr>
                <w:rFonts w:ascii="Arial Narrow" w:eastAsia="Times New Roman" w:hAnsi="Arial Narrow" w:cs="Arial"/>
                <w:sz w:val="16"/>
                <w:szCs w:val="16"/>
              </w:rPr>
            </w:pPr>
          </w:p>
        </w:tc>
        <w:tc>
          <w:tcPr>
            <w:tcW w:w="250" w:type="dxa"/>
            <w:tcBorders>
              <w:top w:val="single" w:sz="4" w:space="0" w:color="auto"/>
              <w:left w:val="nil"/>
              <w:bottom w:val="single" w:sz="4" w:space="0" w:color="auto"/>
              <w:right w:val="single" w:sz="4" w:space="0" w:color="auto"/>
            </w:tcBorders>
          </w:tcPr>
          <w:p w14:paraId="08E9657D"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7E2C3C62" w14:textId="77777777" w:rsidTr="007E3518">
        <w:trPr>
          <w:trHeight w:val="205"/>
        </w:trPr>
        <w:tc>
          <w:tcPr>
            <w:tcW w:w="3894" w:type="dxa"/>
            <w:gridSpan w:val="10"/>
            <w:tcBorders>
              <w:top w:val="single" w:sz="4" w:space="0" w:color="auto"/>
              <w:left w:val="single" w:sz="4" w:space="0" w:color="auto"/>
              <w:bottom w:val="single" w:sz="4" w:space="0" w:color="auto"/>
              <w:right w:val="nil"/>
            </w:tcBorders>
            <w:hideMark/>
          </w:tcPr>
          <w:p w14:paraId="4C657A9E"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Telephone Number:</w:t>
            </w:r>
          </w:p>
        </w:tc>
        <w:tc>
          <w:tcPr>
            <w:tcW w:w="247" w:type="dxa"/>
            <w:tcBorders>
              <w:top w:val="nil"/>
              <w:left w:val="nil"/>
              <w:bottom w:val="single" w:sz="4" w:space="0" w:color="auto"/>
              <w:right w:val="single" w:sz="4" w:space="0" w:color="auto"/>
            </w:tcBorders>
          </w:tcPr>
          <w:p w14:paraId="6C1DCB73"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4E12E2A1" w14:textId="77777777" w:rsidR="00AA1C04" w:rsidRPr="00AA1C04" w:rsidRDefault="00AA1C04" w:rsidP="00AA1C04">
            <w:pPr>
              <w:spacing w:after="0" w:line="240" w:lineRule="auto"/>
              <w:rPr>
                <w:rFonts w:ascii="Arial Narrow" w:eastAsia="Times New Roman" w:hAnsi="Arial Narrow" w:cs="Arial"/>
                <w:sz w:val="16"/>
                <w:szCs w:val="16"/>
              </w:rPr>
            </w:pPr>
          </w:p>
        </w:tc>
        <w:tc>
          <w:tcPr>
            <w:tcW w:w="1602" w:type="dxa"/>
            <w:gridSpan w:val="6"/>
            <w:tcBorders>
              <w:top w:val="single" w:sz="4" w:space="0" w:color="auto"/>
              <w:left w:val="nil"/>
              <w:bottom w:val="nil"/>
              <w:right w:val="nil"/>
            </w:tcBorders>
          </w:tcPr>
          <w:p w14:paraId="458D0B09" w14:textId="77777777" w:rsidR="00AA1C04" w:rsidRPr="00AA1C04" w:rsidRDefault="00AA1C04" w:rsidP="00AA1C04">
            <w:pPr>
              <w:spacing w:after="0" w:line="240" w:lineRule="auto"/>
              <w:rPr>
                <w:rFonts w:ascii="Arial Narrow" w:eastAsia="Times New Roman" w:hAnsi="Arial Narrow" w:cs="Arial"/>
                <w:sz w:val="16"/>
                <w:szCs w:val="16"/>
              </w:rPr>
            </w:pPr>
          </w:p>
        </w:tc>
        <w:tc>
          <w:tcPr>
            <w:tcW w:w="2766" w:type="dxa"/>
            <w:gridSpan w:val="3"/>
            <w:tcBorders>
              <w:top w:val="single" w:sz="4" w:space="0" w:color="auto"/>
              <w:left w:val="nil"/>
              <w:bottom w:val="nil"/>
              <w:right w:val="nil"/>
            </w:tcBorders>
          </w:tcPr>
          <w:p w14:paraId="4EED3C39"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78B54849" w14:textId="77777777" w:rsidTr="007E3518">
        <w:trPr>
          <w:trHeight w:val="205"/>
        </w:trPr>
        <w:tc>
          <w:tcPr>
            <w:tcW w:w="4141" w:type="dxa"/>
            <w:gridSpan w:val="11"/>
            <w:tcBorders>
              <w:top w:val="single" w:sz="4" w:space="0" w:color="auto"/>
              <w:left w:val="single" w:sz="4" w:space="0" w:color="auto"/>
              <w:bottom w:val="single" w:sz="4" w:space="0" w:color="auto"/>
              <w:right w:val="single" w:sz="4" w:space="0" w:color="auto"/>
            </w:tcBorders>
          </w:tcPr>
          <w:p w14:paraId="0215681A"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0A476186"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tcPr>
          <w:p w14:paraId="6F750E5F"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0E6FE2B9" w14:textId="77777777" w:rsidTr="007E3518">
        <w:trPr>
          <w:trHeight w:val="205"/>
        </w:trPr>
        <w:tc>
          <w:tcPr>
            <w:tcW w:w="1717" w:type="dxa"/>
            <w:gridSpan w:val="5"/>
            <w:tcBorders>
              <w:top w:val="single" w:sz="4" w:space="0" w:color="auto"/>
              <w:left w:val="single" w:sz="4" w:space="0" w:color="auto"/>
              <w:bottom w:val="single" w:sz="4" w:space="0" w:color="auto"/>
              <w:right w:val="nil"/>
            </w:tcBorders>
            <w:hideMark/>
          </w:tcPr>
          <w:p w14:paraId="5DA31E44"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Fax Number</w:t>
            </w:r>
          </w:p>
        </w:tc>
        <w:tc>
          <w:tcPr>
            <w:tcW w:w="2423" w:type="dxa"/>
            <w:gridSpan w:val="6"/>
            <w:tcBorders>
              <w:top w:val="single" w:sz="4" w:space="0" w:color="auto"/>
              <w:left w:val="nil"/>
              <w:bottom w:val="single" w:sz="4" w:space="0" w:color="auto"/>
              <w:right w:val="single" w:sz="4" w:space="0" w:color="auto"/>
            </w:tcBorders>
          </w:tcPr>
          <w:p w14:paraId="55CCF962"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338806E9" w14:textId="77777777" w:rsidR="00AA1C04" w:rsidRPr="00AA1C04" w:rsidRDefault="00AA1C04" w:rsidP="00AA1C04">
            <w:pPr>
              <w:spacing w:after="0" w:line="240" w:lineRule="auto"/>
              <w:rPr>
                <w:rFonts w:ascii="Arial Narrow" w:eastAsia="Times New Roman" w:hAnsi="Arial Narrow" w:cs="Arial"/>
                <w:sz w:val="16"/>
                <w:szCs w:val="16"/>
              </w:rPr>
            </w:pPr>
          </w:p>
        </w:tc>
        <w:tc>
          <w:tcPr>
            <w:tcW w:w="1065" w:type="dxa"/>
            <w:gridSpan w:val="3"/>
          </w:tcPr>
          <w:p w14:paraId="047DD81D" w14:textId="77777777" w:rsidR="00AA1C04" w:rsidRPr="00AA1C04" w:rsidRDefault="00AA1C04" w:rsidP="00AA1C04">
            <w:pPr>
              <w:spacing w:after="0" w:line="240" w:lineRule="auto"/>
              <w:rPr>
                <w:rFonts w:ascii="Arial Narrow" w:eastAsia="Times New Roman" w:hAnsi="Arial Narrow" w:cs="Arial"/>
                <w:sz w:val="16"/>
                <w:szCs w:val="16"/>
              </w:rPr>
            </w:pPr>
          </w:p>
        </w:tc>
        <w:tc>
          <w:tcPr>
            <w:tcW w:w="3303" w:type="dxa"/>
            <w:gridSpan w:val="6"/>
          </w:tcPr>
          <w:p w14:paraId="6AD87E3D"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1F9F2E7C" w14:textId="77777777" w:rsidTr="007E3518">
        <w:trPr>
          <w:trHeight w:val="195"/>
        </w:trPr>
        <w:tc>
          <w:tcPr>
            <w:tcW w:w="1717" w:type="dxa"/>
            <w:gridSpan w:val="5"/>
            <w:tcBorders>
              <w:top w:val="single" w:sz="4" w:space="0" w:color="auto"/>
              <w:left w:val="single" w:sz="4" w:space="0" w:color="auto"/>
              <w:bottom w:val="single" w:sz="4" w:space="0" w:color="auto"/>
              <w:right w:val="nil"/>
            </w:tcBorders>
          </w:tcPr>
          <w:p w14:paraId="755990B8" w14:textId="77777777" w:rsidR="00AA1C04" w:rsidRPr="00AA1C04" w:rsidRDefault="00AA1C04" w:rsidP="00AA1C04">
            <w:pPr>
              <w:spacing w:after="0" w:line="240" w:lineRule="auto"/>
              <w:rPr>
                <w:rFonts w:ascii="Arial Narrow" w:eastAsia="Times New Roman" w:hAnsi="Arial Narrow" w:cs="Arial"/>
                <w:b/>
                <w:sz w:val="16"/>
                <w:szCs w:val="16"/>
              </w:rPr>
            </w:pPr>
          </w:p>
        </w:tc>
        <w:tc>
          <w:tcPr>
            <w:tcW w:w="2423" w:type="dxa"/>
            <w:gridSpan w:val="6"/>
            <w:tcBorders>
              <w:top w:val="single" w:sz="4" w:space="0" w:color="auto"/>
              <w:left w:val="nil"/>
              <w:bottom w:val="single" w:sz="4" w:space="0" w:color="auto"/>
              <w:right w:val="single" w:sz="4" w:space="0" w:color="auto"/>
            </w:tcBorders>
          </w:tcPr>
          <w:p w14:paraId="0811E7EC"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single" w:sz="4" w:space="0" w:color="auto"/>
              <w:bottom w:val="nil"/>
              <w:right w:val="nil"/>
            </w:tcBorders>
          </w:tcPr>
          <w:p w14:paraId="31FAECA0" w14:textId="77777777" w:rsidR="00AA1C04" w:rsidRPr="00AA1C04" w:rsidRDefault="00AA1C04" w:rsidP="00AA1C04">
            <w:pPr>
              <w:spacing w:after="0" w:line="240" w:lineRule="auto"/>
              <w:rPr>
                <w:rFonts w:ascii="Arial Narrow" w:eastAsia="Times New Roman" w:hAnsi="Arial Narrow" w:cs="Arial"/>
                <w:sz w:val="16"/>
                <w:szCs w:val="16"/>
              </w:rPr>
            </w:pPr>
          </w:p>
        </w:tc>
        <w:tc>
          <w:tcPr>
            <w:tcW w:w="1065" w:type="dxa"/>
            <w:gridSpan w:val="3"/>
          </w:tcPr>
          <w:p w14:paraId="02549031" w14:textId="77777777" w:rsidR="00AA1C04" w:rsidRPr="00AA1C04" w:rsidRDefault="00AA1C04" w:rsidP="00AA1C04">
            <w:pPr>
              <w:spacing w:after="0" w:line="240" w:lineRule="auto"/>
              <w:rPr>
                <w:rFonts w:ascii="Arial Narrow" w:eastAsia="Times New Roman" w:hAnsi="Arial Narrow" w:cs="Arial"/>
                <w:sz w:val="16"/>
                <w:szCs w:val="16"/>
              </w:rPr>
            </w:pPr>
          </w:p>
        </w:tc>
        <w:tc>
          <w:tcPr>
            <w:tcW w:w="3303" w:type="dxa"/>
            <w:gridSpan w:val="6"/>
          </w:tcPr>
          <w:p w14:paraId="012C6805"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F6DCCA1" w14:textId="77777777" w:rsidTr="007E3518">
        <w:trPr>
          <w:trHeight w:val="205"/>
        </w:trPr>
        <w:tc>
          <w:tcPr>
            <w:tcW w:w="1717" w:type="dxa"/>
            <w:gridSpan w:val="5"/>
            <w:tcBorders>
              <w:top w:val="single" w:sz="4" w:space="0" w:color="auto"/>
              <w:left w:val="nil"/>
              <w:bottom w:val="single" w:sz="4" w:space="0" w:color="auto"/>
              <w:right w:val="nil"/>
            </w:tcBorders>
          </w:tcPr>
          <w:p w14:paraId="38C70B08" w14:textId="77777777" w:rsidR="00AA1C04" w:rsidRPr="00AA1C04" w:rsidRDefault="00AA1C04" w:rsidP="00AA1C04">
            <w:pPr>
              <w:spacing w:after="0" w:line="240" w:lineRule="auto"/>
              <w:rPr>
                <w:rFonts w:ascii="Arial Narrow" w:eastAsia="Times New Roman" w:hAnsi="Arial Narrow" w:cs="Arial"/>
                <w:b/>
                <w:sz w:val="16"/>
                <w:szCs w:val="16"/>
              </w:rPr>
            </w:pPr>
          </w:p>
        </w:tc>
        <w:tc>
          <w:tcPr>
            <w:tcW w:w="2423" w:type="dxa"/>
            <w:gridSpan w:val="6"/>
            <w:tcBorders>
              <w:top w:val="single" w:sz="4" w:space="0" w:color="auto"/>
              <w:left w:val="nil"/>
              <w:bottom w:val="single" w:sz="4" w:space="0" w:color="auto"/>
              <w:right w:val="nil"/>
            </w:tcBorders>
          </w:tcPr>
          <w:p w14:paraId="46FEFD3F" w14:textId="77777777" w:rsidR="00AA1C04" w:rsidRPr="00AA1C04" w:rsidRDefault="00AA1C04" w:rsidP="00AA1C04">
            <w:pPr>
              <w:spacing w:after="0" w:line="240" w:lineRule="auto"/>
              <w:rPr>
                <w:rFonts w:ascii="Arial Narrow" w:eastAsia="Times New Roman" w:hAnsi="Arial Narrow" w:cs="Arial"/>
                <w:sz w:val="16"/>
                <w:szCs w:val="16"/>
              </w:rPr>
            </w:pPr>
          </w:p>
        </w:tc>
        <w:tc>
          <w:tcPr>
            <w:tcW w:w="524" w:type="dxa"/>
            <w:gridSpan w:val="2"/>
            <w:tcBorders>
              <w:top w:val="nil"/>
              <w:left w:val="nil"/>
              <w:bottom w:val="single" w:sz="4" w:space="0" w:color="auto"/>
              <w:right w:val="nil"/>
            </w:tcBorders>
          </w:tcPr>
          <w:p w14:paraId="3F46390C" w14:textId="77777777" w:rsidR="00AA1C04" w:rsidRPr="00AA1C04" w:rsidRDefault="00AA1C04" w:rsidP="00AA1C04">
            <w:pPr>
              <w:spacing w:after="0" w:line="240" w:lineRule="auto"/>
              <w:rPr>
                <w:rFonts w:ascii="Arial Narrow" w:eastAsia="Times New Roman" w:hAnsi="Arial Narrow" w:cs="Arial"/>
                <w:sz w:val="16"/>
                <w:szCs w:val="16"/>
              </w:rPr>
            </w:pPr>
          </w:p>
        </w:tc>
        <w:tc>
          <w:tcPr>
            <w:tcW w:w="1065" w:type="dxa"/>
            <w:gridSpan w:val="3"/>
          </w:tcPr>
          <w:p w14:paraId="04074F10" w14:textId="77777777" w:rsidR="00AA1C04" w:rsidRPr="00AA1C04" w:rsidRDefault="00AA1C04" w:rsidP="00AA1C04">
            <w:pPr>
              <w:spacing w:after="0" w:line="240" w:lineRule="auto"/>
              <w:rPr>
                <w:rFonts w:ascii="Arial Narrow" w:eastAsia="Times New Roman" w:hAnsi="Arial Narrow" w:cs="Arial"/>
                <w:sz w:val="16"/>
                <w:szCs w:val="16"/>
              </w:rPr>
            </w:pPr>
          </w:p>
        </w:tc>
        <w:tc>
          <w:tcPr>
            <w:tcW w:w="3303" w:type="dxa"/>
            <w:gridSpan w:val="6"/>
            <w:tcBorders>
              <w:top w:val="nil"/>
              <w:left w:val="nil"/>
              <w:bottom w:val="single" w:sz="4" w:space="0" w:color="auto"/>
              <w:right w:val="nil"/>
            </w:tcBorders>
          </w:tcPr>
          <w:p w14:paraId="2770DA27"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28FBC41" w14:textId="77777777" w:rsidTr="007E3518">
        <w:trPr>
          <w:trHeight w:val="246"/>
        </w:trPr>
        <w:tc>
          <w:tcPr>
            <w:tcW w:w="1717" w:type="dxa"/>
            <w:gridSpan w:val="5"/>
            <w:tcBorders>
              <w:top w:val="single" w:sz="4" w:space="0" w:color="auto"/>
              <w:left w:val="single" w:sz="4" w:space="0" w:color="auto"/>
              <w:bottom w:val="single" w:sz="4" w:space="0" w:color="auto"/>
              <w:right w:val="nil"/>
            </w:tcBorders>
          </w:tcPr>
          <w:p w14:paraId="22501AC0" w14:textId="77777777" w:rsidR="00AA1C04" w:rsidRPr="00AA1C04" w:rsidRDefault="00AA1C04" w:rsidP="00AA1C04">
            <w:pPr>
              <w:spacing w:after="0" w:line="240" w:lineRule="auto"/>
              <w:rPr>
                <w:rFonts w:ascii="Arial Narrow" w:eastAsia="Times New Roman" w:hAnsi="Arial Narrow" w:cs="Arial"/>
                <w:b/>
                <w:sz w:val="16"/>
                <w:szCs w:val="16"/>
              </w:rPr>
            </w:pPr>
          </w:p>
        </w:tc>
        <w:tc>
          <w:tcPr>
            <w:tcW w:w="2423" w:type="dxa"/>
            <w:gridSpan w:val="6"/>
            <w:tcBorders>
              <w:top w:val="single" w:sz="4" w:space="0" w:color="auto"/>
              <w:left w:val="nil"/>
              <w:bottom w:val="single" w:sz="4" w:space="0" w:color="auto"/>
              <w:right w:val="nil"/>
            </w:tcBorders>
            <w:hideMark/>
          </w:tcPr>
          <w:p w14:paraId="761EFE8E"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b/>
                <w:sz w:val="16"/>
                <w:szCs w:val="16"/>
              </w:rPr>
              <w:t>Itemized List:</w:t>
            </w:r>
          </w:p>
        </w:tc>
        <w:tc>
          <w:tcPr>
            <w:tcW w:w="524" w:type="dxa"/>
            <w:gridSpan w:val="2"/>
            <w:tcBorders>
              <w:top w:val="single" w:sz="4" w:space="0" w:color="auto"/>
              <w:left w:val="nil"/>
              <w:bottom w:val="single" w:sz="4" w:space="0" w:color="auto"/>
              <w:right w:val="single" w:sz="4" w:space="0" w:color="auto"/>
            </w:tcBorders>
          </w:tcPr>
          <w:p w14:paraId="1E188061" w14:textId="77777777" w:rsidR="00AA1C04" w:rsidRPr="00AA1C04" w:rsidRDefault="00AA1C04" w:rsidP="00AA1C04">
            <w:pPr>
              <w:spacing w:after="0" w:line="240" w:lineRule="auto"/>
              <w:rPr>
                <w:rFonts w:ascii="Arial Narrow" w:eastAsia="Times New Roman" w:hAnsi="Arial Narrow" w:cs="Arial"/>
                <w:sz w:val="16"/>
                <w:szCs w:val="16"/>
              </w:rPr>
            </w:pPr>
          </w:p>
        </w:tc>
        <w:tc>
          <w:tcPr>
            <w:tcW w:w="1065" w:type="dxa"/>
            <w:gridSpan w:val="3"/>
            <w:tcBorders>
              <w:top w:val="dotted" w:sz="8" w:space="0" w:color="auto"/>
              <w:left w:val="single" w:sz="4" w:space="0" w:color="auto"/>
              <w:bottom w:val="single" w:sz="4" w:space="0" w:color="auto"/>
              <w:right w:val="single" w:sz="4" w:space="0" w:color="auto"/>
            </w:tcBorders>
          </w:tcPr>
          <w:p w14:paraId="2D01C735" w14:textId="77777777" w:rsidR="00AA1C04" w:rsidRPr="00AA1C04" w:rsidRDefault="00AA1C04" w:rsidP="00AA1C04">
            <w:pPr>
              <w:spacing w:after="0" w:line="240" w:lineRule="auto"/>
              <w:rPr>
                <w:rFonts w:ascii="Arial Narrow" w:eastAsia="Times New Roman" w:hAnsi="Arial Narrow" w:cs="Arial"/>
                <w:sz w:val="16"/>
                <w:szCs w:val="16"/>
              </w:rPr>
            </w:pPr>
          </w:p>
        </w:tc>
        <w:tc>
          <w:tcPr>
            <w:tcW w:w="3303" w:type="dxa"/>
            <w:gridSpan w:val="6"/>
            <w:tcBorders>
              <w:top w:val="single" w:sz="4" w:space="0" w:color="auto"/>
              <w:left w:val="single" w:sz="4" w:space="0" w:color="auto"/>
              <w:bottom w:val="single" w:sz="4" w:space="0" w:color="auto"/>
              <w:right w:val="single" w:sz="4" w:space="0" w:color="auto"/>
            </w:tcBorders>
            <w:hideMark/>
          </w:tcPr>
          <w:p w14:paraId="3843F80C" w14:textId="77777777" w:rsidR="00AA1C04" w:rsidRPr="00AA1C04" w:rsidRDefault="00AA1C04" w:rsidP="00AA1C04">
            <w:pPr>
              <w:spacing w:after="0" w:line="240" w:lineRule="auto"/>
              <w:rPr>
                <w:rFonts w:ascii="Arial Narrow" w:eastAsia="Times New Roman" w:hAnsi="Arial Narrow" w:cs="Arial"/>
                <w:b/>
                <w:sz w:val="16"/>
                <w:szCs w:val="16"/>
              </w:rPr>
            </w:pPr>
            <w:r w:rsidRPr="00AA1C04">
              <w:rPr>
                <w:rFonts w:ascii="Arial Narrow" w:eastAsia="Times New Roman" w:hAnsi="Arial Narrow" w:cs="Arial"/>
                <w:b/>
                <w:sz w:val="16"/>
                <w:szCs w:val="16"/>
              </w:rPr>
              <w:t xml:space="preserve">              Available colors:</w:t>
            </w:r>
          </w:p>
        </w:tc>
      </w:tr>
      <w:tr w:rsidR="00AA1C04" w:rsidRPr="00AA1C04" w14:paraId="4E15D76A" w14:textId="77777777" w:rsidTr="007E3518">
        <w:trPr>
          <w:trHeight w:val="246"/>
        </w:trPr>
        <w:tc>
          <w:tcPr>
            <w:tcW w:w="514" w:type="dxa"/>
            <w:tcBorders>
              <w:top w:val="single" w:sz="4" w:space="0" w:color="auto"/>
              <w:left w:val="single" w:sz="4" w:space="0" w:color="auto"/>
              <w:bottom w:val="single" w:sz="4" w:space="0" w:color="auto"/>
              <w:right w:val="single" w:sz="4" w:space="0" w:color="auto"/>
            </w:tcBorders>
            <w:hideMark/>
          </w:tcPr>
          <w:p w14:paraId="7F35BF8F"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Item</w:t>
            </w:r>
          </w:p>
        </w:tc>
        <w:tc>
          <w:tcPr>
            <w:tcW w:w="4151" w:type="dxa"/>
            <w:gridSpan w:val="12"/>
            <w:tcBorders>
              <w:top w:val="single" w:sz="4" w:space="0" w:color="auto"/>
              <w:left w:val="single" w:sz="4" w:space="0" w:color="auto"/>
              <w:bottom w:val="single" w:sz="4" w:space="0" w:color="auto"/>
              <w:right w:val="single" w:sz="4" w:space="0" w:color="auto"/>
            </w:tcBorders>
            <w:hideMark/>
          </w:tcPr>
          <w:p w14:paraId="4C02C8C2"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Description</w:t>
            </w:r>
          </w:p>
        </w:tc>
        <w:tc>
          <w:tcPr>
            <w:tcW w:w="1065" w:type="dxa"/>
            <w:gridSpan w:val="3"/>
            <w:tcBorders>
              <w:top w:val="single" w:sz="4" w:space="0" w:color="auto"/>
              <w:left w:val="single" w:sz="4" w:space="0" w:color="auto"/>
              <w:bottom w:val="single" w:sz="4" w:space="0" w:color="auto"/>
              <w:right w:val="single" w:sz="4" w:space="0" w:color="auto"/>
            </w:tcBorders>
            <w:hideMark/>
          </w:tcPr>
          <w:p w14:paraId="21DCA567" w14:textId="77777777" w:rsidR="00AA1C04" w:rsidRPr="00AA1C04" w:rsidRDefault="00AA1C04" w:rsidP="00AA1C04">
            <w:pPr>
              <w:spacing w:after="0" w:line="240" w:lineRule="auto"/>
              <w:jc w:val="center"/>
              <w:rPr>
                <w:rFonts w:ascii="Arial Narrow" w:eastAsia="Times New Roman" w:hAnsi="Arial Narrow" w:cs="Arial"/>
                <w:sz w:val="16"/>
                <w:szCs w:val="16"/>
              </w:rPr>
            </w:pPr>
            <w:proofErr w:type="spellStart"/>
            <w:r w:rsidRPr="00AA1C04">
              <w:rPr>
                <w:rFonts w:ascii="Arial Narrow" w:eastAsia="Times New Roman" w:hAnsi="Arial Narrow" w:cs="Arial"/>
                <w:sz w:val="16"/>
                <w:szCs w:val="16"/>
              </w:rPr>
              <w:t>Qty</w:t>
            </w:r>
            <w:proofErr w:type="spellEnd"/>
          </w:p>
        </w:tc>
        <w:tc>
          <w:tcPr>
            <w:tcW w:w="243" w:type="dxa"/>
            <w:tcBorders>
              <w:top w:val="nil"/>
              <w:left w:val="single" w:sz="4" w:space="0" w:color="auto"/>
              <w:bottom w:val="nil"/>
              <w:right w:val="nil"/>
            </w:tcBorders>
          </w:tcPr>
          <w:p w14:paraId="28C21B9D" w14:textId="77777777" w:rsidR="00AA1C04" w:rsidRPr="00AA1C04" w:rsidRDefault="00AA1C04" w:rsidP="00AA1C04">
            <w:pPr>
              <w:spacing w:after="0" w:line="240" w:lineRule="auto"/>
              <w:jc w:val="center"/>
              <w:rPr>
                <w:rFonts w:ascii="Arial Narrow" w:eastAsia="Times New Roman" w:hAnsi="Arial Narrow" w:cs="Arial"/>
                <w:sz w:val="16"/>
                <w:szCs w:val="16"/>
              </w:rPr>
            </w:pPr>
          </w:p>
        </w:tc>
        <w:tc>
          <w:tcPr>
            <w:tcW w:w="3060" w:type="dxa"/>
            <w:gridSpan w:val="5"/>
            <w:tcBorders>
              <w:top w:val="nil"/>
              <w:left w:val="nil"/>
              <w:bottom w:val="nil"/>
              <w:right w:val="single" w:sz="4" w:space="0" w:color="auto"/>
            </w:tcBorders>
          </w:tcPr>
          <w:p w14:paraId="39AA1C8B" w14:textId="77777777" w:rsidR="00AA1C04" w:rsidRPr="00AA1C04" w:rsidRDefault="00AA1C04" w:rsidP="00AA1C04">
            <w:pPr>
              <w:spacing w:after="0" w:line="240" w:lineRule="auto"/>
              <w:ind w:left="360"/>
              <w:jc w:val="both"/>
              <w:rPr>
                <w:rFonts w:ascii="Arial Narrow" w:eastAsia="Times New Roman" w:hAnsi="Arial Narrow" w:cs="Arial"/>
                <w:sz w:val="16"/>
                <w:szCs w:val="16"/>
              </w:rPr>
            </w:pPr>
          </w:p>
        </w:tc>
      </w:tr>
      <w:tr w:rsidR="00AA1C04" w:rsidRPr="00AA1C04" w14:paraId="43DFF49F" w14:textId="77777777" w:rsidTr="007E3518">
        <w:trPr>
          <w:trHeight w:val="195"/>
        </w:trPr>
        <w:tc>
          <w:tcPr>
            <w:tcW w:w="514" w:type="dxa"/>
            <w:tcBorders>
              <w:top w:val="single" w:sz="4" w:space="0" w:color="auto"/>
              <w:left w:val="single" w:sz="4" w:space="0" w:color="auto"/>
              <w:bottom w:val="single" w:sz="4" w:space="0" w:color="auto"/>
              <w:right w:val="single" w:sz="4" w:space="0" w:color="auto"/>
            </w:tcBorders>
            <w:hideMark/>
          </w:tcPr>
          <w:p w14:paraId="36F5CBF5"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1</w:t>
            </w:r>
          </w:p>
        </w:tc>
        <w:tc>
          <w:tcPr>
            <w:tcW w:w="4151" w:type="dxa"/>
            <w:gridSpan w:val="12"/>
            <w:tcBorders>
              <w:top w:val="single" w:sz="4" w:space="0" w:color="auto"/>
              <w:left w:val="single" w:sz="4" w:space="0" w:color="auto"/>
              <w:bottom w:val="single" w:sz="4" w:space="0" w:color="auto"/>
              <w:right w:val="single" w:sz="4" w:space="0" w:color="auto"/>
            </w:tcBorders>
            <w:hideMark/>
          </w:tcPr>
          <w:p w14:paraId="0E9E56AA"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Standard Business Cards, 1-color</w:t>
            </w:r>
          </w:p>
        </w:tc>
        <w:tc>
          <w:tcPr>
            <w:tcW w:w="1065" w:type="dxa"/>
            <w:gridSpan w:val="3"/>
            <w:tcBorders>
              <w:top w:val="single" w:sz="4" w:space="0" w:color="auto"/>
              <w:left w:val="single" w:sz="4" w:space="0" w:color="auto"/>
              <w:bottom w:val="single" w:sz="4" w:space="0" w:color="auto"/>
              <w:right w:val="single" w:sz="4" w:space="0" w:color="auto"/>
            </w:tcBorders>
          </w:tcPr>
          <w:p w14:paraId="6B6F775F" w14:textId="77777777" w:rsidR="00AA1C04" w:rsidRPr="00AA1C04" w:rsidRDefault="00AA1C04" w:rsidP="00AA1C04">
            <w:pPr>
              <w:spacing w:after="0" w:line="240" w:lineRule="auto"/>
              <w:rPr>
                <w:rFonts w:ascii="Arial Narrow" w:eastAsia="Times New Roman" w:hAnsi="Arial Narrow" w:cs="Arial"/>
                <w:sz w:val="16"/>
                <w:szCs w:val="16"/>
              </w:rPr>
            </w:pPr>
          </w:p>
        </w:tc>
        <w:tc>
          <w:tcPr>
            <w:tcW w:w="243" w:type="dxa"/>
            <w:tcBorders>
              <w:top w:val="nil"/>
              <w:left w:val="single" w:sz="4" w:space="0" w:color="auto"/>
              <w:bottom w:val="nil"/>
              <w:right w:val="nil"/>
            </w:tcBorders>
          </w:tcPr>
          <w:p w14:paraId="2E435985" w14:textId="77777777" w:rsidR="00AA1C04" w:rsidRPr="00AA1C04" w:rsidRDefault="00AA1C04" w:rsidP="00AA1C04">
            <w:pPr>
              <w:spacing w:after="0" w:line="240" w:lineRule="auto"/>
              <w:rPr>
                <w:rFonts w:ascii="Arial Narrow" w:eastAsia="Times New Roman" w:hAnsi="Arial Narrow" w:cs="Arial"/>
                <w:sz w:val="16"/>
                <w:szCs w:val="16"/>
              </w:rPr>
            </w:pPr>
          </w:p>
        </w:tc>
        <w:tc>
          <w:tcPr>
            <w:tcW w:w="3060" w:type="dxa"/>
            <w:gridSpan w:val="5"/>
            <w:tcBorders>
              <w:top w:val="nil"/>
              <w:left w:val="nil"/>
              <w:bottom w:val="nil"/>
              <w:right w:val="single" w:sz="4" w:space="0" w:color="auto"/>
            </w:tcBorders>
            <w:hideMark/>
          </w:tcPr>
          <w:p w14:paraId="68CE0D45" w14:textId="77777777" w:rsidR="00AA1C04" w:rsidRPr="00AA1C04" w:rsidRDefault="00AA1C04" w:rsidP="00AA1C04">
            <w:pPr>
              <w:spacing w:after="0" w:line="240" w:lineRule="auto"/>
              <w:jc w:val="both"/>
              <w:rPr>
                <w:rFonts w:ascii="Arial Narrow" w:eastAsia="Times New Roman" w:hAnsi="Arial Narrow" w:cs="Arial"/>
                <w:sz w:val="16"/>
                <w:szCs w:val="16"/>
              </w:rPr>
            </w:pPr>
            <w:r w:rsidRPr="00AA1C04">
              <w:rPr>
                <w:rFonts w:ascii="Arial Narrow" w:eastAsia="Times New Roman" w:hAnsi="Arial Narrow" w:cs="Arial"/>
                <w:sz w:val="16"/>
                <w:szCs w:val="16"/>
              </w:rPr>
              <w:t>1-color = reflex blue</w:t>
            </w:r>
          </w:p>
        </w:tc>
      </w:tr>
      <w:tr w:rsidR="00AA1C04" w:rsidRPr="00AA1C04" w14:paraId="1F4DB26D"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01B84877"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2</w:t>
            </w:r>
          </w:p>
        </w:tc>
        <w:tc>
          <w:tcPr>
            <w:tcW w:w="4151" w:type="dxa"/>
            <w:gridSpan w:val="12"/>
            <w:tcBorders>
              <w:top w:val="single" w:sz="4" w:space="0" w:color="auto"/>
              <w:left w:val="single" w:sz="4" w:space="0" w:color="auto"/>
              <w:bottom w:val="single" w:sz="4" w:space="0" w:color="auto"/>
              <w:right w:val="single" w:sz="4" w:space="0" w:color="auto"/>
            </w:tcBorders>
            <w:hideMark/>
          </w:tcPr>
          <w:p w14:paraId="15C0A266"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Business Cards, raised, 1-color</w:t>
            </w:r>
          </w:p>
        </w:tc>
        <w:tc>
          <w:tcPr>
            <w:tcW w:w="1065" w:type="dxa"/>
            <w:gridSpan w:val="3"/>
            <w:tcBorders>
              <w:top w:val="single" w:sz="4" w:space="0" w:color="auto"/>
              <w:left w:val="single" w:sz="4" w:space="0" w:color="auto"/>
              <w:bottom w:val="single" w:sz="4" w:space="0" w:color="auto"/>
              <w:right w:val="single" w:sz="4" w:space="0" w:color="auto"/>
            </w:tcBorders>
          </w:tcPr>
          <w:p w14:paraId="1A22DA22" w14:textId="77777777" w:rsidR="00AA1C04" w:rsidRPr="00AA1C04" w:rsidRDefault="00AA1C04" w:rsidP="00AA1C04">
            <w:pPr>
              <w:spacing w:after="0" w:line="240" w:lineRule="auto"/>
              <w:rPr>
                <w:rFonts w:ascii="Arial Narrow" w:eastAsia="Times New Roman" w:hAnsi="Arial Narrow" w:cs="Arial"/>
                <w:sz w:val="16"/>
                <w:szCs w:val="16"/>
              </w:rPr>
            </w:pPr>
          </w:p>
        </w:tc>
        <w:tc>
          <w:tcPr>
            <w:tcW w:w="243" w:type="dxa"/>
            <w:tcBorders>
              <w:top w:val="nil"/>
              <w:left w:val="single" w:sz="4" w:space="0" w:color="auto"/>
              <w:bottom w:val="nil"/>
              <w:right w:val="nil"/>
            </w:tcBorders>
          </w:tcPr>
          <w:p w14:paraId="461701E0" w14:textId="77777777" w:rsidR="00AA1C04" w:rsidRPr="00AA1C04" w:rsidRDefault="00AA1C04" w:rsidP="00AA1C04">
            <w:pPr>
              <w:spacing w:after="0" w:line="240" w:lineRule="auto"/>
              <w:rPr>
                <w:rFonts w:ascii="Arial Narrow" w:eastAsia="Times New Roman" w:hAnsi="Arial Narrow" w:cs="Arial"/>
                <w:sz w:val="16"/>
                <w:szCs w:val="16"/>
              </w:rPr>
            </w:pPr>
          </w:p>
        </w:tc>
        <w:tc>
          <w:tcPr>
            <w:tcW w:w="3060" w:type="dxa"/>
            <w:gridSpan w:val="5"/>
            <w:tcBorders>
              <w:top w:val="nil"/>
              <w:left w:val="nil"/>
              <w:bottom w:val="nil"/>
              <w:right w:val="single" w:sz="4" w:space="0" w:color="auto"/>
            </w:tcBorders>
            <w:hideMark/>
          </w:tcPr>
          <w:p w14:paraId="7BAFB8B3" w14:textId="77777777" w:rsidR="00AA1C04" w:rsidRPr="00AA1C04" w:rsidRDefault="00AA1C04" w:rsidP="00AA1C04">
            <w:pPr>
              <w:spacing w:after="0" w:line="240" w:lineRule="auto"/>
              <w:jc w:val="both"/>
              <w:rPr>
                <w:rFonts w:ascii="Arial Narrow" w:eastAsia="Times New Roman" w:hAnsi="Arial Narrow" w:cs="Arial"/>
                <w:sz w:val="16"/>
                <w:szCs w:val="16"/>
              </w:rPr>
            </w:pPr>
            <w:r w:rsidRPr="00AA1C04">
              <w:rPr>
                <w:rFonts w:ascii="Arial Narrow" w:eastAsia="Times New Roman" w:hAnsi="Arial Narrow" w:cs="Arial"/>
                <w:sz w:val="16"/>
                <w:szCs w:val="16"/>
              </w:rPr>
              <w:t>2-color = reflex blue &amp; gold</w:t>
            </w:r>
          </w:p>
        </w:tc>
      </w:tr>
      <w:tr w:rsidR="00AA1C04" w:rsidRPr="00AA1C04" w14:paraId="70068E08" w14:textId="77777777" w:rsidTr="007E3518">
        <w:trPr>
          <w:trHeight w:val="246"/>
        </w:trPr>
        <w:tc>
          <w:tcPr>
            <w:tcW w:w="514" w:type="dxa"/>
            <w:tcBorders>
              <w:top w:val="single" w:sz="4" w:space="0" w:color="auto"/>
              <w:left w:val="single" w:sz="4" w:space="0" w:color="auto"/>
              <w:bottom w:val="single" w:sz="4" w:space="0" w:color="auto"/>
              <w:right w:val="single" w:sz="4" w:space="0" w:color="auto"/>
            </w:tcBorders>
            <w:hideMark/>
          </w:tcPr>
          <w:p w14:paraId="02C2BBC5"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3</w:t>
            </w:r>
          </w:p>
        </w:tc>
        <w:tc>
          <w:tcPr>
            <w:tcW w:w="4151" w:type="dxa"/>
            <w:gridSpan w:val="12"/>
            <w:tcBorders>
              <w:top w:val="single" w:sz="4" w:space="0" w:color="auto"/>
              <w:left w:val="single" w:sz="4" w:space="0" w:color="auto"/>
              <w:bottom w:val="single" w:sz="4" w:space="0" w:color="auto"/>
              <w:right w:val="single" w:sz="4" w:space="0" w:color="auto"/>
            </w:tcBorders>
            <w:hideMark/>
          </w:tcPr>
          <w:p w14:paraId="03AA2294"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Business Cards, raised, 2-color</w:t>
            </w:r>
          </w:p>
        </w:tc>
        <w:tc>
          <w:tcPr>
            <w:tcW w:w="1065" w:type="dxa"/>
            <w:gridSpan w:val="3"/>
            <w:tcBorders>
              <w:top w:val="single" w:sz="4" w:space="0" w:color="auto"/>
              <w:left w:val="single" w:sz="4" w:space="0" w:color="auto"/>
              <w:bottom w:val="single" w:sz="4" w:space="0" w:color="auto"/>
              <w:right w:val="single" w:sz="4" w:space="0" w:color="auto"/>
            </w:tcBorders>
          </w:tcPr>
          <w:p w14:paraId="30FD291D" w14:textId="77777777" w:rsidR="00AA1C04" w:rsidRPr="00AA1C04" w:rsidRDefault="00AA1C04" w:rsidP="00AA1C04">
            <w:pPr>
              <w:spacing w:after="0" w:line="240" w:lineRule="auto"/>
              <w:rPr>
                <w:rFonts w:ascii="Arial Narrow" w:eastAsia="Times New Roman" w:hAnsi="Arial Narrow" w:cs="Arial"/>
                <w:sz w:val="16"/>
                <w:szCs w:val="16"/>
              </w:rPr>
            </w:pPr>
          </w:p>
        </w:tc>
        <w:tc>
          <w:tcPr>
            <w:tcW w:w="243" w:type="dxa"/>
            <w:tcBorders>
              <w:top w:val="nil"/>
              <w:left w:val="single" w:sz="4" w:space="0" w:color="auto"/>
              <w:bottom w:val="nil"/>
              <w:right w:val="nil"/>
            </w:tcBorders>
          </w:tcPr>
          <w:p w14:paraId="7B1F017C" w14:textId="77777777" w:rsidR="00AA1C04" w:rsidRPr="00AA1C04" w:rsidRDefault="00AA1C04" w:rsidP="00AA1C04">
            <w:pPr>
              <w:spacing w:after="0" w:line="240" w:lineRule="auto"/>
              <w:rPr>
                <w:rFonts w:ascii="Arial Narrow" w:eastAsia="Times New Roman" w:hAnsi="Arial Narrow" w:cs="Arial"/>
                <w:sz w:val="16"/>
                <w:szCs w:val="16"/>
              </w:rPr>
            </w:pPr>
          </w:p>
        </w:tc>
        <w:tc>
          <w:tcPr>
            <w:tcW w:w="3060" w:type="dxa"/>
            <w:gridSpan w:val="5"/>
            <w:tcBorders>
              <w:top w:val="nil"/>
              <w:left w:val="nil"/>
              <w:bottom w:val="nil"/>
              <w:right w:val="single" w:sz="4" w:space="0" w:color="auto"/>
            </w:tcBorders>
          </w:tcPr>
          <w:p w14:paraId="6F88D955" w14:textId="77777777" w:rsidR="00AA1C04" w:rsidRPr="00AA1C04" w:rsidRDefault="00AA1C04" w:rsidP="00AA1C04">
            <w:pPr>
              <w:spacing w:after="0" w:line="240" w:lineRule="auto"/>
              <w:ind w:left="360"/>
              <w:jc w:val="both"/>
              <w:rPr>
                <w:rFonts w:ascii="Arial Narrow" w:eastAsia="Times New Roman" w:hAnsi="Arial Narrow" w:cs="Arial"/>
                <w:sz w:val="16"/>
                <w:szCs w:val="16"/>
              </w:rPr>
            </w:pPr>
          </w:p>
        </w:tc>
      </w:tr>
      <w:tr w:rsidR="00AA1C04" w:rsidRPr="00AA1C04" w14:paraId="6CB7EE3B"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4683C85C"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4</w:t>
            </w:r>
          </w:p>
        </w:tc>
        <w:tc>
          <w:tcPr>
            <w:tcW w:w="4151" w:type="dxa"/>
            <w:gridSpan w:val="12"/>
            <w:tcBorders>
              <w:top w:val="single" w:sz="4" w:space="0" w:color="auto"/>
              <w:left w:val="single" w:sz="4" w:space="0" w:color="auto"/>
              <w:bottom w:val="single" w:sz="4" w:space="0" w:color="auto"/>
              <w:right w:val="single" w:sz="4" w:space="0" w:color="auto"/>
            </w:tcBorders>
            <w:hideMark/>
          </w:tcPr>
          <w:p w14:paraId="48AA4A36"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Standard Letterheads, 1-color</w:t>
            </w:r>
          </w:p>
        </w:tc>
        <w:tc>
          <w:tcPr>
            <w:tcW w:w="1065" w:type="dxa"/>
            <w:gridSpan w:val="3"/>
            <w:tcBorders>
              <w:top w:val="single" w:sz="4" w:space="0" w:color="auto"/>
              <w:left w:val="single" w:sz="4" w:space="0" w:color="auto"/>
              <w:bottom w:val="single" w:sz="4" w:space="0" w:color="auto"/>
              <w:right w:val="single" w:sz="4" w:space="0" w:color="auto"/>
            </w:tcBorders>
          </w:tcPr>
          <w:p w14:paraId="47EDDCD2"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nil"/>
              <w:right w:val="nil"/>
            </w:tcBorders>
          </w:tcPr>
          <w:p w14:paraId="0B3D5103"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nil"/>
              <w:right w:val="single" w:sz="4" w:space="0" w:color="auto"/>
            </w:tcBorders>
          </w:tcPr>
          <w:p w14:paraId="4A59A912"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FE5E43B" w14:textId="77777777" w:rsidTr="007E3518">
        <w:trPr>
          <w:trHeight w:val="195"/>
        </w:trPr>
        <w:tc>
          <w:tcPr>
            <w:tcW w:w="514" w:type="dxa"/>
            <w:tcBorders>
              <w:top w:val="single" w:sz="4" w:space="0" w:color="auto"/>
              <w:left w:val="single" w:sz="4" w:space="0" w:color="auto"/>
              <w:bottom w:val="single" w:sz="4" w:space="0" w:color="auto"/>
              <w:right w:val="single" w:sz="4" w:space="0" w:color="auto"/>
            </w:tcBorders>
            <w:hideMark/>
          </w:tcPr>
          <w:p w14:paraId="673B2D57"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5</w:t>
            </w:r>
          </w:p>
        </w:tc>
        <w:tc>
          <w:tcPr>
            <w:tcW w:w="4151" w:type="dxa"/>
            <w:gridSpan w:val="12"/>
            <w:tcBorders>
              <w:top w:val="single" w:sz="4" w:space="0" w:color="auto"/>
              <w:left w:val="single" w:sz="4" w:space="0" w:color="auto"/>
              <w:bottom w:val="single" w:sz="4" w:space="0" w:color="auto"/>
              <w:right w:val="single" w:sz="4" w:space="0" w:color="auto"/>
            </w:tcBorders>
            <w:hideMark/>
          </w:tcPr>
          <w:p w14:paraId="64474FA0"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Letterheads, raised, 1-color</w:t>
            </w:r>
          </w:p>
        </w:tc>
        <w:tc>
          <w:tcPr>
            <w:tcW w:w="1065" w:type="dxa"/>
            <w:gridSpan w:val="3"/>
            <w:tcBorders>
              <w:top w:val="single" w:sz="4" w:space="0" w:color="auto"/>
              <w:left w:val="single" w:sz="4" w:space="0" w:color="auto"/>
              <w:bottom w:val="single" w:sz="4" w:space="0" w:color="auto"/>
              <w:right w:val="single" w:sz="4" w:space="0" w:color="auto"/>
            </w:tcBorders>
          </w:tcPr>
          <w:p w14:paraId="1EC691FB"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nil"/>
              <w:right w:val="nil"/>
            </w:tcBorders>
          </w:tcPr>
          <w:p w14:paraId="42DB1064"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nil"/>
              <w:right w:val="single" w:sz="4" w:space="0" w:color="auto"/>
            </w:tcBorders>
          </w:tcPr>
          <w:p w14:paraId="6910ADBC"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4909D5F"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71718A97"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6</w:t>
            </w:r>
          </w:p>
        </w:tc>
        <w:tc>
          <w:tcPr>
            <w:tcW w:w="4151" w:type="dxa"/>
            <w:gridSpan w:val="12"/>
            <w:tcBorders>
              <w:top w:val="single" w:sz="4" w:space="0" w:color="auto"/>
              <w:left w:val="single" w:sz="4" w:space="0" w:color="auto"/>
              <w:bottom w:val="single" w:sz="4" w:space="0" w:color="auto"/>
              <w:right w:val="single" w:sz="4" w:space="0" w:color="auto"/>
            </w:tcBorders>
            <w:hideMark/>
          </w:tcPr>
          <w:p w14:paraId="2BDEB6EC"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Letterheads, raised, 2-color</w:t>
            </w:r>
          </w:p>
        </w:tc>
        <w:tc>
          <w:tcPr>
            <w:tcW w:w="1065" w:type="dxa"/>
            <w:gridSpan w:val="3"/>
            <w:tcBorders>
              <w:top w:val="single" w:sz="4" w:space="0" w:color="auto"/>
              <w:left w:val="single" w:sz="4" w:space="0" w:color="auto"/>
              <w:bottom w:val="single" w:sz="4" w:space="0" w:color="auto"/>
              <w:right w:val="single" w:sz="4" w:space="0" w:color="auto"/>
            </w:tcBorders>
          </w:tcPr>
          <w:p w14:paraId="1A1C3D26"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nil"/>
              <w:right w:val="nil"/>
            </w:tcBorders>
          </w:tcPr>
          <w:p w14:paraId="4862A43C"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nil"/>
              <w:right w:val="single" w:sz="4" w:space="0" w:color="auto"/>
            </w:tcBorders>
          </w:tcPr>
          <w:p w14:paraId="0B436BF0"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D6E028C"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2AF20E6B"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7</w:t>
            </w:r>
          </w:p>
        </w:tc>
        <w:tc>
          <w:tcPr>
            <w:tcW w:w="4151" w:type="dxa"/>
            <w:gridSpan w:val="12"/>
            <w:tcBorders>
              <w:top w:val="single" w:sz="4" w:space="0" w:color="auto"/>
              <w:left w:val="single" w:sz="4" w:space="0" w:color="auto"/>
              <w:bottom w:val="single" w:sz="4" w:space="0" w:color="auto"/>
              <w:right w:val="single" w:sz="4" w:space="0" w:color="auto"/>
            </w:tcBorders>
            <w:hideMark/>
          </w:tcPr>
          <w:p w14:paraId="231FEE99"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Standard #10 Envelopes, 1-color</w:t>
            </w:r>
          </w:p>
        </w:tc>
        <w:tc>
          <w:tcPr>
            <w:tcW w:w="1065" w:type="dxa"/>
            <w:gridSpan w:val="3"/>
            <w:tcBorders>
              <w:top w:val="single" w:sz="4" w:space="0" w:color="auto"/>
              <w:left w:val="single" w:sz="4" w:space="0" w:color="auto"/>
              <w:bottom w:val="single" w:sz="4" w:space="0" w:color="auto"/>
              <w:right w:val="single" w:sz="4" w:space="0" w:color="auto"/>
            </w:tcBorders>
          </w:tcPr>
          <w:p w14:paraId="1B112140"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nil"/>
              <w:right w:val="nil"/>
            </w:tcBorders>
          </w:tcPr>
          <w:p w14:paraId="7B355A88"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nil"/>
              <w:right w:val="single" w:sz="4" w:space="0" w:color="auto"/>
            </w:tcBorders>
          </w:tcPr>
          <w:p w14:paraId="48DEFBC8"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6323004"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706474FF"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8</w:t>
            </w:r>
          </w:p>
        </w:tc>
        <w:tc>
          <w:tcPr>
            <w:tcW w:w="4151" w:type="dxa"/>
            <w:gridSpan w:val="12"/>
            <w:tcBorders>
              <w:top w:val="single" w:sz="4" w:space="0" w:color="auto"/>
              <w:left w:val="single" w:sz="4" w:space="0" w:color="auto"/>
              <w:bottom w:val="single" w:sz="4" w:space="0" w:color="auto"/>
              <w:right w:val="single" w:sz="4" w:space="0" w:color="auto"/>
            </w:tcBorders>
            <w:hideMark/>
          </w:tcPr>
          <w:p w14:paraId="58E9470F"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#10 Envelopes, raised, 1-color</w:t>
            </w:r>
          </w:p>
        </w:tc>
        <w:tc>
          <w:tcPr>
            <w:tcW w:w="1065" w:type="dxa"/>
            <w:gridSpan w:val="3"/>
            <w:tcBorders>
              <w:top w:val="single" w:sz="4" w:space="0" w:color="auto"/>
              <w:left w:val="single" w:sz="4" w:space="0" w:color="auto"/>
              <w:bottom w:val="single" w:sz="4" w:space="0" w:color="auto"/>
              <w:right w:val="single" w:sz="4" w:space="0" w:color="auto"/>
            </w:tcBorders>
          </w:tcPr>
          <w:p w14:paraId="0857DDFF"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nil"/>
              <w:right w:val="nil"/>
            </w:tcBorders>
          </w:tcPr>
          <w:p w14:paraId="2DEC476B"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nil"/>
              <w:right w:val="single" w:sz="4" w:space="0" w:color="auto"/>
            </w:tcBorders>
          </w:tcPr>
          <w:p w14:paraId="5C7CAE29"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2D23A4E0" w14:textId="77777777" w:rsidTr="007E3518">
        <w:trPr>
          <w:trHeight w:val="205"/>
        </w:trPr>
        <w:tc>
          <w:tcPr>
            <w:tcW w:w="514" w:type="dxa"/>
            <w:tcBorders>
              <w:top w:val="single" w:sz="4" w:space="0" w:color="auto"/>
              <w:left w:val="single" w:sz="4" w:space="0" w:color="auto"/>
              <w:bottom w:val="single" w:sz="4" w:space="0" w:color="auto"/>
              <w:right w:val="single" w:sz="4" w:space="0" w:color="auto"/>
            </w:tcBorders>
            <w:hideMark/>
          </w:tcPr>
          <w:p w14:paraId="3E68CA1E" w14:textId="77777777" w:rsidR="00AA1C04" w:rsidRPr="00AA1C04" w:rsidRDefault="00AA1C04" w:rsidP="00AA1C04">
            <w:pPr>
              <w:spacing w:after="0" w:line="240" w:lineRule="auto"/>
              <w:jc w:val="center"/>
              <w:rPr>
                <w:rFonts w:ascii="Arial Narrow" w:eastAsia="Times New Roman" w:hAnsi="Arial Narrow" w:cs="Arial"/>
                <w:sz w:val="16"/>
                <w:szCs w:val="16"/>
              </w:rPr>
            </w:pPr>
            <w:r w:rsidRPr="00AA1C04">
              <w:rPr>
                <w:rFonts w:ascii="Arial Narrow" w:eastAsia="Times New Roman" w:hAnsi="Arial Narrow" w:cs="Arial"/>
                <w:sz w:val="16"/>
                <w:szCs w:val="16"/>
              </w:rPr>
              <w:t>9</w:t>
            </w:r>
          </w:p>
        </w:tc>
        <w:tc>
          <w:tcPr>
            <w:tcW w:w="4151" w:type="dxa"/>
            <w:gridSpan w:val="12"/>
            <w:tcBorders>
              <w:top w:val="single" w:sz="4" w:space="0" w:color="auto"/>
              <w:left w:val="single" w:sz="4" w:space="0" w:color="auto"/>
              <w:bottom w:val="single" w:sz="4" w:space="0" w:color="auto"/>
              <w:right w:val="single" w:sz="4" w:space="0" w:color="auto"/>
            </w:tcBorders>
            <w:hideMark/>
          </w:tcPr>
          <w:p w14:paraId="551EB15F"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Executive #10 Envelopes, raised, 2-color</w:t>
            </w:r>
          </w:p>
        </w:tc>
        <w:tc>
          <w:tcPr>
            <w:tcW w:w="1065" w:type="dxa"/>
            <w:gridSpan w:val="3"/>
            <w:tcBorders>
              <w:top w:val="single" w:sz="4" w:space="0" w:color="auto"/>
              <w:left w:val="single" w:sz="4" w:space="0" w:color="auto"/>
              <w:bottom w:val="single" w:sz="4" w:space="0" w:color="auto"/>
              <w:right w:val="single" w:sz="4" w:space="0" w:color="auto"/>
            </w:tcBorders>
          </w:tcPr>
          <w:p w14:paraId="15876680" w14:textId="77777777" w:rsidR="00AA1C04" w:rsidRPr="00AA1C04" w:rsidRDefault="00AA1C04" w:rsidP="00AA1C04">
            <w:pPr>
              <w:spacing w:after="0" w:line="240" w:lineRule="auto"/>
              <w:rPr>
                <w:rFonts w:ascii="Arial Narrow" w:eastAsia="Times New Roman" w:hAnsi="Arial Narrow" w:cs="Arial"/>
                <w:sz w:val="16"/>
                <w:szCs w:val="16"/>
              </w:rPr>
            </w:pPr>
          </w:p>
        </w:tc>
        <w:tc>
          <w:tcPr>
            <w:tcW w:w="873" w:type="dxa"/>
            <w:gridSpan w:val="4"/>
            <w:tcBorders>
              <w:top w:val="nil"/>
              <w:left w:val="single" w:sz="4" w:space="0" w:color="auto"/>
              <w:bottom w:val="single" w:sz="4" w:space="0" w:color="auto"/>
              <w:right w:val="nil"/>
            </w:tcBorders>
          </w:tcPr>
          <w:p w14:paraId="0673FFF0" w14:textId="77777777" w:rsidR="00AA1C04" w:rsidRPr="00AA1C04" w:rsidRDefault="00AA1C04" w:rsidP="00AA1C04">
            <w:pPr>
              <w:spacing w:after="0" w:line="240" w:lineRule="auto"/>
              <w:rPr>
                <w:rFonts w:ascii="Arial Narrow" w:eastAsia="Times New Roman" w:hAnsi="Arial Narrow" w:cs="Arial"/>
                <w:sz w:val="16"/>
                <w:szCs w:val="16"/>
              </w:rPr>
            </w:pPr>
          </w:p>
        </w:tc>
        <w:tc>
          <w:tcPr>
            <w:tcW w:w="2429" w:type="dxa"/>
            <w:gridSpan w:val="2"/>
            <w:tcBorders>
              <w:top w:val="nil"/>
              <w:left w:val="nil"/>
              <w:bottom w:val="single" w:sz="4" w:space="0" w:color="auto"/>
              <w:right w:val="single" w:sz="4" w:space="0" w:color="auto"/>
            </w:tcBorders>
          </w:tcPr>
          <w:p w14:paraId="2B2E5FF3"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36EB3D7B" w14:textId="77777777" w:rsidTr="007E3518">
        <w:trPr>
          <w:trHeight w:val="195"/>
        </w:trPr>
        <w:tc>
          <w:tcPr>
            <w:tcW w:w="1544" w:type="dxa"/>
            <w:gridSpan w:val="4"/>
            <w:tcBorders>
              <w:top w:val="nil"/>
              <w:left w:val="nil"/>
              <w:bottom w:val="single" w:sz="4" w:space="0" w:color="auto"/>
              <w:right w:val="nil"/>
            </w:tcBorders>
          </w:tcPr>
          <w:p w14:paraId="4B78F6AC" w14:textId="77777777" w:rsidR="00AA1C04" w:rsidRPr="00AA1C04" w:rsidRDefault="00AA1C04" w:rsidP="00AA1C04">
            <w:pPr>
              <w:spacing w:after="0" w:line="240" w:lineRule="auto"/>
              <w:rPr>
                <w:rFonts w:ascii="Arial Narrow" w:eastAsia="Times New Roman" w:hAnsi="Arial Narrow" w:cs="Arial"/>
                <w:b/>
                <w:sz w:val="16"/>
                <w:szCs w:val="16"/>
              </w:rPr>
            </w:pPr>
          </w:p>
        </w:tc>
        <w:tc>
          <w:tcPr>
            <w:tcW w:w="2232" w:type="dxa"/>
            <w:gridSpan w:val="5"/>
            <w:tcBorders>
              <w:top w:val="single" w:sz="4" w:space="0" w:color="auto"/>
              <w:left w:val="nil"/>
              <w:bottom w:val="single" w:sz="4" w:space="0" w:color="auto"/>
              <w:right w:val="nil"/>
            </w:tcBorders>
          </w:tcPr>
          <w:p w14:paraId="7A9C0164" w14:textId="77777777" w:rsidR="00AA1C04" w:rsidRPr="00AA1C04" w:rsidRDefault="00AA1C04" w:rsidP="00AA1C04">
            <w:pPr>
              <w:spacing w:after="0" w:line="240" w:lineRule="auto"/>
              <w:rPr>
                <w:rFonts w:ascii="Arial Narrow" w:eastAsia="Times New Roman" w:hAnsi="Arial Narrow" w:cs="Arial"/>
                <w:sz w:val="16"/>
                <w:szCs w:val="16"/>
              </w:rPr>
            </w:pPr>
          </w:p>
        </w:tc>
        <w:tc>
          <w:tcPr>
            <w:tcW w:w="888" w:type="dxa"/>
            <w:gridSpan w:val="4"/>
            <w:tcBorders>
              <w:top w:val="single" w:sz="4" w:space="0" w:color="auto"/>
              <w:left w:val="nil"/>
              <w:bottom w:val="single" w:sz="4" w:space="0" w:color="auto"/>
              <w:right w:val="nil"/>
            </w:tcBorders>
          </w:tcPr>
          <w:p w14:paraId="4DEE6285" w14:textId="77777777" w:rsidR="00AA1C04" w:rsidRPr="00AA1C04" w:rsidRDefault="00AA1C04" w:rsidP="00AA1C04">
            <w:pPr>
              <w:spacing w:after="0" w:line="240" w:lineRule="auto"/>
              <w:rPr>
                <w:rFonts w:ascii="Arial Narrow" w:eastAsia="Times New Roman" w:hAnsi="Arial Narrow" w:cs="Arial"/>
                <w:sz w:val="16"/>
                <w:szCs w:val="16"/>
              </w:rPr>
            </w:pPr>
          </w:p>
        </w:tc>
        <w:tc>
          <w:tcPr>
            <w:tcW w:w="1065" w:type="dxa"/>
            <w:gridSpan w:val="3"/>
            <w:tcBorders>
              <w:top w:val="single" w:sz="4" w:space="0" w:color="auto"/>
              <w:left w:val="nil"/>
              <w:bottom w:val="single" w:sz="4" w:space="0" w:color="auto"/>
              <w:right w:val="nil"/>
            </w:tcBorders>
          </w:tcPr>
          <w:p w14:paraId="4D4678A2" w14:textId="77777777" w:rsidR="00AA1C04" w:rsidRPr="00AA1C04" w:rsidRDefault="00AA1C04" w:rsidP="00AA1C04">
            <w:pPr>
              <w:spacing w:after="0" w:line="240" w:lineRule="auto"/>
              <w:rPr>
                <w:rFonts w:ascii="Arial Narrow" w:eastAsia="Times New Roman" w:hAnsi="Arial Narrow" w:cs="Arial"/>
                <w:sz w:val="16"/>
                <w:szCs w:val="16"/>
              </w:rPr>
            </w:pPr>
          </w:p>
        </w:tc>
        <w:tc>
          <w:tcPr>
            <w:tcW w:w="3303" w:type="dxa"/>
            <w:gridSpan w:val="6"/>
            <w:tcBorders>
              <w:top w:val="nil"/>
              <w:left w:val="nil"/>
              <w:bottom w:val="single" w:sz="4" w:space="0" w:color="auto"/>
              <w:right w:val="nil"/>
            </w:tcBorders>
          </w:tcPr>
          <w:p w14:paraId="238EC368"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65C4EC0D" w14:textId="77777777" w:rsidTr="007E3518">
        <w:trPr>
          <w:trHeight w:val="405"/>
        </w:trPr>
        <w:tc>
          <w:tcPr>
            <w:tcW w:w="9034" w:type="dxa"/>
            <w:gridSpan w:val="22"/>
            <w:tcBorders>
              <w:top w:val="single" w:sz="4" w:space="0" w:color="auto"/>
              <w:left w:val="single" w:sz="4" w:space="0" w:color="auto"/>
              <w:bottom w:val="single" w:sz="4" w:space="0" w:color="auto"/>
              <w:right w:val="single" w:sz="4" w:space="0" w:color="auto"/>
            </w:tcBorders>
          </w:tcPr>
          <w:p w14:paraId="79A26335"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Comment(s):</w:t>
            </w:r>
          </w:p>
        </w:tc>
      </w:tr>
      <w:tr w:rsidR="00AA1C04" w:rsidRPr="00AA1C04" w14:paraId="79728E6F" w14:textId="77777777" w:rsidTr="007E3518">
        <w:trPr>
          <w:trHeight w:val="415"/>
        </w:trPr>
        <w:tc>
          <w:tcPr>
            <w:tcW w:w="3777" w:type="dxa"/>
            <w:gridSpan w:val="9"/>
            <w:tcBorders>
              <w:top w:val="single" w:sz="4" w:space="0" w:color="auto"/>
              <w:left w:val="nil"/>
              <w:bottom w:val="nil"/>
              <w:right w:val="nil"/>
            </w:tcBorders>
          </w:tcPr>
          <w:p w14:paraId="4EA09C0B" w14:textId="77777777" w:rsidR="00AA1C04" w:rsidRPr="00AA1C04" w:rsidRDefault="00AA1C04" w:rsidP="00AA1C04">
            <w:pPr>
              <w:spacing w:after="0" w:line="240" w:lineRule="auto"/>
              <w:rPr>
                <w:rFonts w:ascii="Arial Narrow" w:eastAsia="Times New Roman" w:hAnsi="Arial Narrow" w:cs="Arial"/>
                <w:b/>
                <w:sz w:val="16"/>
                <w:szCs w:val="16"/>
              </w:rPr>
            </w:pPr>
          </w:p>
          <w:p w14:paraId="028F2C5D"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b/>
                <w:sz w:val="16"/>
                <w:szCs w:val="16"/>
              </w:rPr>
              <w:t>Approvals:</w:t>
            </w:r>
          </w:p>
        </w:tc>
        <w:tc>
          <w:tcPr>
            <w:tcW w:w="888" w:type="dxa"/>
            <w:gridSpan w:val="4"/>
            <w:tcBorders>
              <w:top w:val="single" w:sz="4" w:space="0" w:color="auto"/>
              <w:left w:val="nil"/>
              <w:bottom w:val="nil"/>
              <w:right w:val="nil"/>
            </w:tcBorders>
          </w:tcPr>
          <w:p w14:paraId="49A5A182" w14:textId="77777777" w:rsidR="00AA1C04" w:rsidRPr="00AA1C04" w:rsidRDefault="00AA1C04" w:rsidP="00AA1C04">
            <w:pPr>
              <w:spacing w:after="0" w:line="240" w:lineRule="auto"/>
              <w:rPr>
                <w:rFonts w:ascii="Arial Narrow" w:eastAsia="Times New Roman" w:hAnsi="Arial Narrow" w:cs="Arial"/>
                <w:sz w:val="16"/>
                <w:szCs w:val="16"/>
              </w:rPr>
            </w:pPr>
          </w:p>
        </w:tc>
        <w:tc>
          <w:tcPr>
            <w:tcW w:w="262" w:type="dxa"/>
            <w:gridSpan w:val="2"/>
            <w:tcBorders>
              <w:top w:val="single" w:sz="4" w:space="0" w:color="auto"/>
              <w:left w:val="nil"/>
              <w:bottom w:val="nil"/>
              <w:right w:val="nil"/>
            </w:tcBorders>
          </w:tcPr>
          <w:p w14:paraId="7231DB22" w14:textId="77777777" w:rsidR="00AA1C04" w:rsidRPr="00AA1C04" w:rsidRDefault="00AA1C04" w:rsidP="00AA1C04">
            <w:pPr>
              <w:spacing w:after="0" w:line="240" w:lineRule="auto"/>
              <w:rPr>
                <w:rFonts w:ascii="Arial Narrow" w:eastAsia="Times New Roman" w:hAnsi="Arial Narrow" w:cs="Arial"/>
                <w:sz w:val="16"/>
                <w:szCs w:val="16"/>
              </w:rPr>
            </w:pPr>
          </w:p>
        </w:tc>
        <w:tc>
          <w:tcPr>
            <w:tcW w:w="4106" w:type="dxa"/>
            <w:gridSpan w:val="7"/>
            <w:tcBorders>
              <w:top w:val="single" w:sz="4" w:space="0" w:color="auto"/>
              <w:left w:val="nil"/>
              <w:bottom w:val="nil"/>
              <w:right w:val="nil"/>
            </w:tcBorders>
          </w:tcPr>
          <w:p w14:paraId="7DB08F33" w14:textId="77777777" w:rsidR="00AA1C04" w:rsidRPr="00AA1C04" w:rsidRDefault="00AA1C04" w:rsidP="00AA1C04">
            <w:pPr>
              <w:spacing w:after="0" w:line="240" w:lineRule="auto"/>
              <w:rPr>
                <w:rFonts w:ascii="Arial Narrow" w:eastAsia="Times New Roman" w:hAnsi="Arial Narrow" w:cs="Arial"/>
                <w:sz w:val="16"/>
                <w:szCs w:val="16"/>
              </w:rPr>
            </w:pPr>
          </w:p>
        </w:tc>
      </w:tr>
      <w:tr w:rsidR="00AA1C04" w:rsidRPr="00AA1C04" w14:paraId="6467BADE" w14:textId="77777777" w:rsidTr="007E3518">
        <w:trPr>
          <w:trHeight w:val="205"/>
        </w:trPr>
        <w:tc>
          <w:tcPr>
            <w:tcW w:w="4665" w:type="dxa"/>
            <w:gridSpan w:val="13"/>
            <w:tcBorders>
              <w:top w:val="nil"/>
              <w:left w:val="nil"/>
              <w:bottom w:val="single" w:sz="4" w:space="0" w:color="auto"/>
              <w:right w:val="nil"/>
            </w:tcBorders>
          </w:tcPr>
          <w:p w14:paraId="3ACF42B8"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hideMark/>
          </w:tcPr>
          <w:p w14:paraId="3C3F5334"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_____________</w:t>
            </w:r>
          </w:p>
        </w:tc>
      </w:tr>
      <w:tr w:rsidR="00AA1C04" w:rsidRPr="00AA1C04" w14:paraId="7E67FAC0" w14:textId="77777777" w:rsidTr="007E3518">
        <w:trPr>
          <w:trHeight w:val="205"/>
        </w:trPr>
        <w:tc>
          <w:tcPr>
            <w:tcW w:w="2060" w:type="dxa"/>
            <w:gridSpan w:val="7"/>
            <w:tcBorders>
              <w:top w:val="single" w:sz="4" w:space="0" w:color="auto"/>
              <w:left w:val="nil"/>
              <w:bottom w:val="nil"/>
              <w:right w:val="nil"/>
            </w:tcBorders>
            <w:hideMark/>
          </w:tcPr>
          <w:p w14:paraId="7A78D3B3"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Employee Signature</w:t>
            </w:r>
          </w:p>
        </w:tc>
        <w:tc>
          <w:tcPr>
            <w:tcW w:w="1716" w:type="dxa"/>
            <w:gridSpan w:val="2"/>
            <w:tcBorders>
              <w:top w:val="single" w:sz="4" w:space="0" w:color="auto"/>
              <w:left w:val="nil"/>
              <w:bottom w:val="nil"/>
              <w:right w:val="nil"/>
            </w:tcBorders>
          </w:tcPr>
          <w:p w14:paraId="085E804D" w14:textId="77777777" w:rsidR="00AA1C04" w:rsidRPr="00AA1C04" w:rsidRDefault="00AA1C04" w:rsidP="00AA1C04">
            <w:pPr>
              <w:spacing w:after="0" w:line="240" w:lineRule="auto"/>
              <w:rPr>
                <w:rFonts w:ascii="Arial Narrow" w:eastAsia="Times New Roman" w:hAnsi="Arial Narrow" w:cs="Arial"/>
                <w:sz w:val="16"/>
                <w:szCs w:val="16"/>
              </w:rPr>
            </w:pPr>
          </w:p>
        </w:tc>
        <w:tc>
          <w:tcPr>
            <w:tcW w:w="888" w:type="dxa"/>
            <w:gridSpan w:val="4"/>
            <w:tcBorders>
              <w:top w:val="single" w:sz="4" w:space="0" w:color="auto"/>
              <w:left w:val="nil"/>
              <w:bottom w:val="nil"/>
              <w:right w:val="nil"/>
            </w:tcBorders>
          </w:tcPr>
          <w:p w14:paraId="2C6CD0A2" w14:textId="77777777" w:rsidR="00AA1C04" w:rsidRPr="00AA1C04" w:rsidRDefault="00AA1C04" w:rsidP="00AA1C04">
            <w:pPr>
              <w:spacing w:after="0" w:line="240" w:lineRule="auto"/>
              <w:rPr>
                <w:rFonts w:ascii="Arial Narrow" w:eastAsia="Times New Roman" w:hAnsi="Arial Narrow" w:cs="Arial"/>
                <w:sz w:val="16"/>
                <w:szCs w:val="16"/>
              </w:rPr>
            </w:pPr>
          </w:p>
        </w:tc>
        <w:tc>
          <w:tcPr>
            <w:tcW w:w="262" w:type="dxa"/>
            <w:gridSpan w:val="2"/>
          </w:tcPr>
          <w:p w14:paraId="658C9557" w14:textId="77777777" w:rsidR="00AA1C04" w:rsidRPr="00AA1C04" w:rsidRDefault="00AA1C04" w:rsidP="00AA1C04">
            <w:pPr>
              <w:spacing w:after="0" w:line="240" w:lineRule="auto"/>
              <w:rPr>
                <w:rFonts w:ascii="Arial Narrow" w:eastAsia="Times New Roman" w:hAnsi="Arial Narrow" w:cs="Arial"/>
                <w:sz w:val="16"/>
                <w:szCs w:val="16"/>
              </w:rPr>
            </w:pPr>
          </w:p>
        </w:tc>
        <w:tc>
          <w:tcPr>
            <w:tcW w:w="4106" w:type="dxa"/>
            <w:gridSpan w:val="7"/>
            <w:hideMark/>
          </w:tcPr>
          <w:p w14:paraId="5D4A172D"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Date:</w:t>
            </w:r>
          </w:p>
        </w:tc>
      </w:tr>
      <w:tr w:rsidR="00AA1C04" w:rsidRPr="00AA1C04" w14:paraId="2FC86AEB" w14:textId="77777777" w:rsidTr="007E3518">
        <w:trPr>
          <w:trHeight w:val="415"/>
        </w:trPr>
        <w:tc>
          <w:tcPr>
            <w:tcW w:w="4665" w:type="dxa"/>
            <w:gridSpan w:val="13"/>
            <w:tcBorders>
              <w:top w:val="nil"/>
              <w:left w:val="nil"/>
              <w:bottom w:val="single" w:sz="4" w:space="0" w:color="auto"/>
              <w:right w:val="nil"/>
            </w:tcBorders>
          </w:tcPr>
          <w:p w14:paraId="760B9D0B" w14:textId="77777777" w:rsidR="00AA1C04" w:rsidRPr="00AA1C04" w:rsidRDefault="00AA1C04" w:rsidP="00AA1C04">
            <w:pPr>
              <w:spacing w:after="0" w:line="240" w:lineRule="auto"/>
              <w:rPr>
                <w:rFonts w:ascii="Arial Narrow" w:eastAsia="Times New Roman" w:hAnsi="Arial Narrow" w:cs="Arial"/>
                <w:sz w:val="16"/>
                <w:szCs w:val="16"/>
              </w:rPr>
            </w:pPr>
          </w:p>
        </w:tc>
        <w:tc>
          <w:tcPr>
            <w:tcW w:w="4368" w:type="dxa"/>
            <w:gridSpan w:val="9"/>
            <w:hideMark/>
          </w:tcPr>
          <w:p w14:paraId="3694B498"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w:t>
            </w:r>
          </w:p>
          <w:p w14:paraId="01E0FFF7"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_____________</w:t>
            </w:r>
          </w:p>
        </w:tc>
      </w:tr>
      <w:tr w:rsidR="00AA1C04" w:rsidRPr="00AA1C04" w14:paraId="632D9025" w14:textId="77777777" w:rsidTr="007E3518">
        <w:trPr>
          <w:trHeight w:val="195"/>
        </w:trPr>
        <w:tc>
          <w:tcPr>
            <w:tcW w:w="2060" w:type="dxa"/>
            <w:gridSpan w:val="7"/>
            <w:tcBorders>
              <w:top w:val="single" w:sz="4" w:space="0" w:color="auto"/>
              <w:left w:val="nil"/>
              <w:bottom w:val="nil"/>
              <w:right w:val="nil"/>
            </w:tcBorders>
            <w:hideMark/>
          </w:tcPr>
          <w:p w14:paraId="36BA7817"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Approval Signature:</w:t>
            </w:r>
          </w:p>
        </w:tc>
        <w:tc>
          <w:tcPr>
            <w:tcW w:w="1716" w:type="dxa"/>
            <w:gridSpan w:val="2"/>
            <w:tcBorders>
              <w:top w:val="single" w:sz="4" w:space="0" w:color="auto"/>
              <w:left w:val="nil"/>
              <w:bottom w:val="nil"/>
              <w:right w:val="nil"/>
            </w:tcBorders>
          </w:tcPr>
          <w:p w14:paraId="2A9DD61C" w14:textId="77777777" w:rsidR="00AA1C04" w:rsidRPr="00AA1C04" w:rsidRDefault="00AA1C04" w:rsidP="00AA1C04">
            <w:pPr>
              <w:spacing w:after="0" w:line="240" w:lineRule="auto"/>
              <w:rPr>
                <w:rFonts w:ascii="Arial Narrow" w:eastAsia="Times New Roman" w:hAnsi="Arial Narrow" w:cs="Arial"/>
                <w:sz w:val="16"/>
                <w:szCs w:val="16"/>
              </w:rPr>
            </w:pPr>
          </w:p>
        </w:tc>
        <w:tc>
          <w:tcPr>
            <w:tcW w:w="888" w:type="dxa"/>
            <w:gridSpan w:val="4"/>
            <w:tcBorders>
              <w:top w:val="single" w:sz="4" w:space="0" w:color="auto"/>
              <w:left w:val="nil"/>
              <w:bottom w:val="nil"/>
              <w:right w:val="nil"/>
            </w:tcBorders>
          </w:tcPr>
          <w:p w14:paraId="042BBC27" w14:textId="77777777" w:rsidR="00AA1C04" w:rsidRPr="00AA1C04" w:rsidRDefault="00AA1C04" w:rsidP="00AA1C04">
            <w:pPr>
              <w:spacing w:after="0" w:line="240" w:lineRule="auto"/>
              <w:rPr>
                <w:rFonts w:ascii="Arial Narrow" w:eastAsia="Times New Roman" w:hAnsi="Arial Narrow" w:cs="Arial"/>
                <w:sz w:val="16"/>
                <w:szCs w:val="16"/>
              </w:rPr>
            </w:pPr>
          </w:p>
        </w:tc>
        <w:tc>
          <w:tcPr>
            <w:tcW w:w="262" w:type="dxa"/>
            <w:gridSpan w:val="2"/>
          </w:tcPr>
          <w:p w14:paraId="1CDDDEB0" w14:textId="77777777" w:rsidR="00AA1C04" w:rsidRPr="00AA1C04" w:rsidRDefault="00AA1C04" w:rsidP="00AA1C04">
            <w:pPr>
              <w:spacing w:after="0" w:line="240" w:lineRule="auto"/>
              <w:rPr>
                <w:rFonts w:ascii="Arial Narrow" w:eastAsia="Times New Roman" w:hAnsi="Arial Narrow" w:cs="Arial"/>
                <w:sz w:val="16"/>
                <w:szCs w:val="16"/>
              </w:rPr>
            </w:pPr>
          </w:p>
        </w:tc>
        <w:tc>
          <w:tcPr>
            <w:tcW w:w="4106" w:type="dxa"/>
            <w:gridSpan w:val="7"/>
            <w:hideMark/>
          </w:tcPr>
          <w:p w14:paraId="06B4DA76" w14:textId="77777777" w:rsidR="00AA1C04" w:rsidRPr="00AA1C04" w:rsidRDefault="00AA1C04" w:rsidP="00AA1C04">
            <w:pPr>
              <w:spacing w:after="0" w:line="240" w:lineRule="auto"/>
              <w:rPr>
                <w:rFonts w:ascii="Arial Narrow" w:eastAsia="Times New Roman" w:hAnsi="Arial Narrow" w:cs="Arial"/>
                <w:sz w:val="16"/>
                <w:szCs w:val="16"/>
              </w:rPr>
            </w:pPr>
            <w:r w:rsidRPr="00AA1C04">
              <w:rPr>
                <w:rFonts w:ascii="Arial Narrow" w:eastAsia="Times New Roman" w:hAnsi="Arial Narrow" w:cs="Arial"/>
                <w:sz w:val="16"/>
                <w:szCs w:val="16"/>
              </w:rPr>
              <w:t xml:space="preserve">                                       Date:</w:t>
            </w:r>
          </w:p>
        </w:tc>
      </w:tr>
    </w:tbl>
    <w:p w14:paraId="65FFCCE1" w14:textId="77777777" w:rsidR="00952167" w:rsidRPr="005D5715" w:rsidRDefault="00952167" w:rsidP="00952167">
      <w:pPr>
        <w:spacing w:after="0" w:line="240" w:lineRule="auto"/>
        <w:rPr>
          <w:rFonts w:ascii="Arial Narrow" w:hAnsi="Arial Narrow"/>
          <w:b/>
          <w:sz w:val="28"/>
          <w:szCs w:val="28"/>
        </w:rPr>
      </w:pPr>
    </w:p>
    <w:bookmarkEnd w:id="224"/>
    <w:p w14:paraId="2163D418" w14:textId="77777777" w:rsidR="00D910F4" w:rsidRPr="00146A1C" w:rsidRDefault="00952167" w:rsidP="005E337D">
      <w:pPr>
        <w:kinsoku w:val="0"/>
        <w:overflowPunct w:val="0"/>
        <w:spacing w:after="0" w:line="240" w:lineRule="auto"/>
        <w:textAlignment w:val="baseline"/>
        <w:rPr>
          <w:rFonts w:ascii="Arial Narrow" w:hAnsi="Arial Narrow" w:cs="Arial Narrow"/>
          <w:b/>
          <w:bCs/>
          <w:sz w:val="24"/>
          <w:szCs w:val="24"/>
        </w:rPr>
      </w:pPr>
      <w:r>
        <w:rPr>
          <w:rFonts w:ascii="Times New Roman" w:hAnsi="Times New Roman"/>
          <w:sz w:val="28"/>
        </w:rPr>
        <w:br w:type="page"/>
      </w:r>
      <w:bookmarkStart w:id="403" w:name="_Toc331171068"/>
      <w:r w:rsidR="00D910F4">
        <w:rPr>
          <w:rFonts w:ascii="Arial Narrow" w:hAnsi="Arial Narrow"/>
          <w:noProof/>
          <w:sz w:val="24"/>
          <w:szCs w:val="24"/>
        </w:rPr>
        <mc:AlternateContent>
          <mc:Choice Requires="wps">
            <w:drawing>
              <wp:anchor distT="0" distB="0" distL="0" distR="0" simplePos="0" relativeHeight="251802112" behindDoc="0" locked="0" layoutInCell="0" allowOverlap="1" wp14:anchorId="79B4967B" wp14:editId="79981B26">
                <wp:simplePos x="0" y="0"/>
                <wp:positionH relativeFrom="page">
                  <wp:posOffset>3752215</wp:posOffset>
                </wp:positionH>
                <wp:positionV relativeFrom="page">
                  <wp:posOffset>8769350</wp:posOffset>
                </wp:positionV>
                <wp:extent cx="0" cy="363220"/>
                <wp:effectExtent l="18415" t="15875" r="10160" b="11430"/>
                <wp:wrapSquare wrapText="bothSides"/>
                <wp:docPr id="1457" name="Straight Connector 1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3220"/>
                        </a:xfrm>
                        <a:prstGeom prst="line">
                          <a:avLst/>
                        </a:prstGeom>
                        <a:noFill/>
                        <a:ln w="18415" cmpd="dbl">
                          <a:solidFill>
                            <a:srgbClr val="F3F5F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D5950" id="Straight Connector 1457" o:spid="_x0000_s1026" style="position:absolute;z-index:251802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95.45pt,690.5pt" to="295.45pt,7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" o:allowincell="f" strokecolor="#f3f5f8" strokeweight="1.45pt">
                <v:stroke linestyle="thinThin"/>
                <w10:wrap type="square" anchorx="page" anchory="page"/>
              </v:line>
            </w:pict>
          </mc:Fallback>
        </mc:AlternateContent>
      </w:r>
      <w:r w:rsidR="00D910F4" w:rsidRPr="00146A1C">
        <w:rPr>
          <w:rFonts w:ascii="Arial Narrow" w:hAnsi="Arial Narrow" w:cs="Arial Narrow"/>
          <w:b/>
          <w:bCs/>
          <w:sz w:val="24"/>
          <w:szCs w:val="24"/>
        </w:rPr>
        <w:t>Procedure II-39.0: Work Orders:</w:t>
      </w:r>
    </w:p>
    <w:p w14:paraId="0DCC55F8" w14:textId="77777777" w:rsidR="00D910F4" w:rsidRPr="00146A1C" w:rsidRDefault="00D910F4" w:rsidP="005E337D">
      <w:pPr>
        <w:kinsoku w:val="0"/>
        <w:overflowPunct w:val="0"/>
        <w:spacing w:after="0" w:line="240" w:lineRule="auto"/>
        <w:jc w:val="both"/>
        <w:textAlignment w:val="baseline"/>
        <w:rPr>
          <w:rFonts w:ascii="Arial Narrow" w:hAnsi="Arial Narrow" w:cs="Arial Narrow"/>
          <w:sz w:val="24"/>
          <w:szCs w:val="24"/>
        </w:rPr>
      </w:pPr>
      <w:r w:rsidRPr="00146A1C">
        <w:rPr>
          <w:rFonts w:ascii="Arial Narrow" w:hAnsi="Arial Narrow" w:cs="Arial Narrow"/>
          <w:sz w:val="24"/>
          <w:szCs w:val="24"/>
        </w:rPr>
        <w:t>The Facilities Management work order process is coordinated through a computerized maintenance management system (CMMS) called TMA.</w:t>
      </w:r>
    </w:p>
    <w:p w14:paraId="730AB5E0" w14:textId="77777777" w:rsidR="00D910F4" w:rsidRPr="00146A1C" w:rsidRDefault="00D910F4" w:rsidP="00D910F4">
      <w:pPr>
        <w:kinsoku w:val="0"/>
        <w:overflowPunct w:val="0"/>
        <w:spacing w:before="233" w:line="276" w:lineRule="exact"/>
        <w:textAlignment w:val="baseline"/>
        <w:rPr>
          <w:rFonts w:ascii="Arial Narrow" w:hAnsi="Arial Narrow" w:cs="Arial Narrow"/>
          <w:b/>
          <w:bCs/>
          <w:sz w:val="24"/>
          <w:szCs w:val="24"/>
        </w:rPr>
      </w:pPr>
      <w:r w:rsidRPr="00146A1C">
        <w:rPr>
          <w:rFonts w:ascii="Arial Narrow" w:hAnsi="Arial Narrow" w:cs="Arial Narrow"/>
          <w:b/>
          <w:bCs/>
          <w:sz w:val="24"/>
          <w:szCs w:val="24"/>
        </w:rPr>
        <w:t>Delivery of Services:</w:t>
      </w:r>
    </w:p>
    <w:p w14:paraId="7CF047B6" w14:textId="77777777" w:rsidR="00D910F4" w:rsidRPr="00146A1C" w:rsidRDefault="00D910F4" w:rsidP="00D910F4">
      <w:pPr>
        <w:kinsoku w:val="0"/>
        <w:overflowPunct w:val="0"/>
        <w:spacing w:before="178" w:line="276" w:lineRule="exact"/>
        <w:textAlignment w:val="baseline"/>
        <w:rPr>
          <w:rFonts w:ascii="Arial Narrow" w:hAnsi="Arial Narrow" w:cs="Arial Narrow"/>
          <w:spacing w:val="-4"/>
          <w:sz w:val="24"/>
          <w:szCs w:val="24"/>
        </w:rPr>
      </w:pPr>
      <w:r w:rsidRPr="00146A1C">
        <w:rPr>
          <w:rFonts w:ascii="Arial Narrow" w:hAnsi="Arial Narrow" w:cs="Arial Narrow"/>
          <w:spacing w:val="-4"/>
          <w:sz w:val="24"/>
          <w:szCs w:val="24"/>
        </w:rPr>
        <w:t>As work requests are received, task are calculated, scheduled, assigned, and executed in terms of Priority:</w:t>
      </w:r>
    </w:p>
    <w:p w14:paraId="28FBFC57" w14:textId="77777777" w:rsidR="005D2428" w:rsidRDefault="00D910F4" w:rsidP="005E337D">
      <w:pPr>
        <w:spacing w:after="0" w:line="240" w:lineRule="auto"/>
        <w:rPr>
          <w:rFonts w:ascii="Arial Narrow" w:hAnsi="Arial Narrow"/>
          <w:sz w:val="24"/>
          <w:szCs w:val="24"/>
        </w:rPr>
      </w:pPr>
      <w:r w:rsidRPr="005E337D">
        <w:rPr>
          <w:rFonts w:ascii="Arial Narrow" w:hAnsi="Arial Narrow"/>
          <w:sz w:val="24"/>
          <w:szCs w:val="24"/>
        </w:rPr>
        <w:t>Priority 1:</w:t>
      </w:r>
    </w:p>
    <w:p w14:paraId="660C6CBF" w14:textId="77777777" w:rsidR="00D910F4" w:rsidRPr="005E337D" w:rsidRDefault="00D910F4" w:rsidP="005E337D">
      <w:pPr>
        <w:spacing w:after="0" w:line="240" w:lineRule="auto"/>
        <w:rPr>
          <w:rFonts w:ascii="Arial Narrow" w:hAnsi="Arial Narrow"/>
          <w:sz w:val="24"/>
          <w:szCs w:val="24"/>
        </w:rPr>
      </w:pPr>
      <w:r w:rsidRPr="005E337D">
        <w:rPr>
          <w:rFonts w:ascii="Arial Narrow" w:hAnsi="Arial Narrow"/>
          <w:sz w:val="24"/>
          <w:szCs w:val="24"/>
        </w:rPr>
        <w:t>Emergencies are events which hinder operation or are life</w:t>
      </w:r>
    </w:p>
    <w:p w14:paraId="05B4BEBF" w14:textId="77777777" w:rsidR="00D910F4" w:rsidRPr="005E337D" w:rsidRDefault="00D910F4" w:rsidP="005E337D">
      <w:pPr>
        <w:spacing w:after="0" w:line="240" w:lineRule="auto"/>
        <w:rPr>
          <w:rFonts w:ascii="Arial Narrow" w:hAnsi="Arial Narrow"/>
          <w:sz w:val="24"/>
          <w:szCs w:val="24"/>
        </w:rPr>
      </w:pPr>
      <w:r w:rsidRPr="005E337D">
        <w:rPr>
          <w:rFonts w:ascii="Arial Narrow" w:hAnsi="Arial Narrow"/>
          <w:sz w:val="24"/>
          <w:szCs w:val="24"/>
        </w:rPr>
        <w:t>threatening. An emergency will be answered within a 24 hour time frame. Such events may include, but not limited to, disruption in utility services, overflowing commode/sink, clogged drain. Call extension 5671 Monday to Friday, between the hours of 8:00 a.m. and 4:30 p.m. Outside normal business hours, including weekends and holidays, call TSU Police at extension 5171.</w:t>
      </w:r>
    </w:p>
    <w:p w14:paraId="02065352" w14:textId="77777777" w:rsidR="005D2428" w:rsidRPr="005E337D" w:rsidRDefault="005D2428" w:rsidP="005E337D">
      <w:pPr>
        <w:spacing w:after="0" w:line="240" w:lineRule="auto"/>
        <w:rPr>
          <w:rFonts w:ascii="Arial Narrow" w:hAnsi="Arial Narrow"/>
          <w:sz w:val="24"/>
          <w:szCs w:val="24"/>
        </w:rPr>
      </w:pPr>
    </w:p>
    <w:p w14:paraId="47B73187" w14:textId="77777777" w:rsidR="005D2428" w:rsidRDefault="00D910F4" w:rsidP="005E337D">
      <w:pPr>
        <w:spacing w:after="0" w:line="240" w:lineRule="auto"/>
        <w:rPr>
          <w:rFonts w:ascii="Arial Narrow" w:hAnsi="Arial Narrow"/>
          <w:sz w:val="24"/>
          <w:szCs w:val="24"/>
        </w:rPr>
      </w:pPr>
      <w:r w:rsidRPr="005E337D">
        <w:rPr>
          <w:rFonts w:ascii="Arial Narrow" w:hAnsi="Arial Narrow"/>
          <w:sz w:val="24"/>
          <w:szCs w:val="24"/>
        </w:rPr>
        <w:t>Priority 2:</w:t>
      </w:r>
    </w:p>
    <w:p w14:paraId="59F3DF7C" w14:textId="77777777" w:rsidR="00D910F4" w:rsidRDefault="00D910F4" w:rsidP="005E337D">
      <w:pPr>
        <w:spacing w:after="0" w:line="240" w:lineRule="auto"/>
        <w:rPr>
          <w:spacing w:val="-4"/>
        </w:rPr>
      </w:pPr>
      <w:r w:rsidRPr="005E337D">
        <w:rPr>
          <w:rFonts w:ascii="Arial Narrow" w:hAnsi="Arial Narrow"/>
          <w:sz w:val="24"/>
          <w:szCs w:val="24"/>
        </w:rPr>
        <w:t>Work consists of failures that impair but do not hinder operation</w:t>
      </w:r>
      <w:r w:rsidR="005D2428" w:rsidRPr="005E337D">
        <w:rPr>
          <w:rFonts w:ascii="Arial Narrow" w:hAnsi="Arial Narrow"/>
          <w:sz w:val="24"/>
          <w:szCs w:val="24"/>
        </w:rPr>
        <w:t xml:space="preserve"> </w:t>
      </w:r>
      <w:r w:rsidRPr="005E337D">
        <w:rPr>
          <w:rFonts w:ascii="Arial Narrow" w:hAnsi="Arial Narrow"/>
          <w:sz w:val="24"/>
          <w:szCs w:val="24"/>
        </w:rPr>
        <w:t>and will be answered within a 24-72 hour time frame. Such task might include a light bulb outage or defective drinking fountain</w:t>
      </w:r>
      <w:r w:rsidRPr="00146A1C">
        <w:rPr>
          <w:spacing w:val="-4"/>
        </w:rPr>
        <w:t>.</w:t>
      </w:r>
    </w:p>
    <w:p w14:paraId="7BD187E9" w14:textId="77777777" w:rsidR="005D2428" w:rsidRDefault="005D2428" w:rsidP="005E337D">
      <w:pPr>
        <w:kinsoku w:val="0"/>
        <w:overflowPunct w:val="0"/>
        <w:spacing w:after="0" w:line="240" w:lineRule="auto"/>
        <w:textAlignment w:val="baseline"/>
        <w:rPr>
          <w:rFonts w:ascii="Arial Narrow" w:hAnsi="Arial Narrow" w:cs="Arial Narrow"/>
          <w:b/>
          <w:bCs/>
          <w:sz w:val="24"/>
          <w:szCs w:val="24"/>
        </w:rPr>
      </w:pPr>
    </w:p>
    <w:p w14:paraId="3057FD1E" w14:textId="77777777" w:rsidR="00D910F4" w:rsidRPr="005E337D" w:rsidRDefault="00D910F4" w:rsidP="005E337D">
      <w:pPr>
        <w:rPr>
          <w:rFonts w:ascii="Arial Narrow" w:hAnsi="Arial Narrow"/>
          <w:sz w:val="24"/>
          <w:szCs w:val="24"/>
        </w:rPr>
      </w:pPr>
      <w:r w:rsidRPr="005E337D">
        <w:rPr>
          <w:rFonts w:ascii="Arial Narrow" w:hAnsi="Arial Narrow"/>
          <w:sz w:val="24"/>
          <w:szCs w:val="24"/>
        </w:rPr>
        <w:t>Entering Work Request Steps:</w:t>
      </w:r>
    </w:p>
    <w:p w14:paraId="3A962AF6" w14:textId="77777777" w:rsidR="00D910F4" w:rsidRDefault="00D910F4" w:rsidP="005E337D">
      <w:pPr>
        <w:rPr>
          <w:rFonts w:ascii="Arial Narrow" w:hAnsi="Arial Narrow"/>
          <w:sz w:val="24"/>
          <w:szCs w:val="24"/>
        </w:rPr>
      </w:pPr>
      <w:r w:rsidRPr="005E337D">
        <w:rPr>
          <w:rFonts w:ascii="Arial Narrow" w:hAnsi="Arial Narrow"/>
          <w:sz w:val="24"/>
          <w:szCs w:val="24"/>
        </w:rPr>
        <w:t xml:space="preserve">Go to Facilities Management webpage </w:t>
      </w:r>
      <w:hyperlink r:id="rId343" w:history="1">
        <w:r w:rsidRPr="005E337D">
          <w:rPr>
            <w:rStyle w:val="Hyperlink"/>
            <w:rFonts w:ascii="Arial Narrow" w:hAnsi="Arial Narrow"/>
            <w:sz w:val="24"/>
            <w:szCs w:val="24"/>
          </w:rPr>
          <w:t>http://www.tnstate.edu/facilities/</w:t>
        </w:r>
      </w:hyperlink>
    </w:p>
    <w:p w14:paraId="2DFAE8A6" w14:textId="77777777" w:rsidR="00D910F4" w:rsidRPr="005E337D" w:rsidRDefault="00D910F4" w:rsidP="005E337D">
      <w:pPr>
        <w:rPr>
          <w:rFonts w:ascii="Arial Narrow" w:hAnsi="Arial Narrow"/>
          <w:sz w:val="24"/>
          <w:szCs w:val="24"/>
        </w:rPr>
      </w:pPr>
      <w:r w:rsidRPr="005E337D">
        <w:rPr>
          <w:rFonts w:ascii="Arial Narrow" w:hAnsi="Arial Narrow"/>
          <w:sz w:val="24"/>
          <w:szCs w:val="24"/>
        </w:rPr>
        <w:t>After opening the Facilities Webpage, look to the bottom right and click the “ON CALL” icon.</w:t>
      </w:r>
    </w:p>
    <w:p w14:paraId="0DBBF483" w14:textId="77777777" w:rsidR="00D910F4" w:rsidRPr="005E337D" w:rsidRDefault="00D910F4" w:rsidP="005E337D">
      <w:pPr>
        <w:rPr>
          <w:rFonts w:ascii="Arial Narrow" w:hAnsi="Arial Narrow"/>
          <w:sz w:val="24"/>
          <w:szCs w:val="24"/>
        </w:rPr>
      </w:pPr>
      <w:r w:rsidRPr="005E337D">
        <w:rPr>
          <w:rFonts w:ascii="Arial Narrow" w:hAnsi="Arial Narrow"/>
          <w:noProof/>
          <w:sz w:val="24"/>
          <w:szCs w:val="24"/>
        </w:rPr>
        <w:drawing>
          <wp:inline distT="0" distB="0" distL="0" distR="0" wp14:anchorId="6D109FCA" wp14:editId="5B56698E">
            <wp:extent cx="1904365" cy="1215390"/>
            <wp:effectExtent l="0" t="0" r="635" b="3810"/>
            <wp:docPr id="1456" name="Picture 1456" descr="_P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_Pic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904365" cy="1215390"/>
                    </a:xfrm>
                    <a:prstGeom prst="rect">
                      <a:avLst/>
                    </a:prstGeom>
                    <a:noFill/>
                    <a:ln>
                      <a:noFill/>
                    </a:ln>
                  </pic:spPr>
                </pic:pic>
              </a:graphicData>
            </a:graphic>
          </wp:inline>
        </w:drawing>
      </w:r>
    </w:p>
    <w:p w14:paraId="7E9FEEA6" w14:textId="77777777" w:rsidR="00D910F4" w:rsidRPr="005E337D" w:rsidRDefault="00D910F4" w:rsidP="005E337D">
      <w:pPr>
        <w:rPr>
          <w:rFonts w:ascii="Arial Narrow" w:hAnsi="Arial Narrow"/>
          <w:sz w:val="24"/>
          <w:szCs w:val="24"/>
        </w:rPr>
      </w:pPr>
      <w:r w:rsidRPr="005E337D">
        <w:rPr>
          <w:rFonts w:ascii="Arial Narrow" w:hAnsi="Arial Narrow"/>
          <w:sz w:val="24"/>
          <w:szCs w:val="24"/>
        </w:rPr>
        <w:t>Look to the upper left of the screen, click the “Submit a Request” link</w:t>
      </w:r>
    </w:p>
    <w:p w14:paraId="589344D3" w14:textId="77777777" w:rsidR="00D910F4" w:rsidRPr="005E337D" w:rsidRDefault="00D910F4">
      <w:pPr>
        <w:rPr>
          <w:rFonts w:ascii="Arial Narrow" w:hAnsi="Arial Narrow"/>
          <w:sz w:val="24"/>
          <w:szCs w:val="24"/>
        </w:rPr>
      </w:pPr>
      <w:r w:rsidRPr="005E337D">
        <w:rPr>
          <w:rFonts w:ascii="Arial Narrow" w:hAnsi="Arial Narrow"/>
          <w:noProof/>
          <w:sz w:val="24"/>
          <w:szCs w:val="24"/>
        </w:rPr>
        <w:drawing>
          <wp:inline distT="0" distB="0" distL="0" distR="0" wp14:anchorId="6E7AD4F5" wp14:editId="1D1C4408">
            <wp:extent cx="2721610" cy="1247775"/>
            <wp:effectExtent l="0" t="0" r="2540" b="9525"/>
            <wp:docPr id="1455" name="Picture 1455" descr="_Pi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_Pic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721610" cy="1247775"/>
                    </a:xfrm>
                    <a:prstGeom prst="rect">
                      <a:avLst/>
                    </a:prstGeom>
                    <a:noFill/>
                    <a:ln>
                      <a:noFill/>
                    </a:ln>
                  </pic:spPr>
                </pic:pic>
              </a:graphicData>
            </a:graphic>
          </wp:inline>
        </w:drawing>
      </w:r>
    </w:p>
    <w:p w14:paraId="24C4297F" w14:textId="77777777" w:rsidR="005D2428" w:rsidRPr="005E337D" w:rsidRDefault="00D910F4" w:rsidP="005E337D">
      <w:pPr>
        <w:rPr>
          <w:rFonts w:ascii="Arial Narrow" w:hAnsi="Arial Narrow"/>
          <w:sz w:val="24"/>
          <w:szCs w:val="24"/>
        </w:rPr>
      </w:pPr>
      <w:r w:rsidRPr="005E337D">
        <w:rPr>
          <w:rFonts w:ascii="Arial Narrow" w:hAnsi="Arial Narrow"/>
          <w:sz w:val="24"/>
          <w:szCs w:val="24"/>
        </w:rPr>
        <w:br w:type="page"/>
      </w:r>
      <w:r w:rsidR="005D2428" w:rsidRPr="005E337D">
        <w:rPr>
          <w:rFonts w:ascii="Arial Narrow" w:hAnsi="Arial Narrow"/>
          <w:sz w:val="24"/>
          <w:szCs w:val="24"/>
        </w:rPr>
        <w:t>When the electronic form appears, enter requested information. When you finished, click the “Submit” button.</w:t>
      </w:r>
    </w:p>
    <w:p w14:paraId="1478B49F" w14:textId="77777777" w:rsidR="005D2428" w:rsidRPr="005D2428" w:rsidRDefault="005D2428" w:rsidP="005D2428">
      <w:pPr>
        <w:kinsoku w:val="0"/>
        <w:overflowPunct w:val="0"/>
        <w:spacing w:after="433"/>
        <w:ind w:left="3061" w:right="3122"/>
        <w:textAlignment w:val="baseline"/>
        <w:rPr>
          <w:rFonts w:ascii="Arial Narrow" w:hAnsi="Arial Narrow"/>
          <w:sz w:val="24"/>
          <w:szCs w:val="24"/>
        </w:rPr>
      </w:pPr>
      <w:r w:rsidRPr="0035134D">
        <w:rPr>
          <w:rFonts w:ascii="Arial Narrow" w:hAnsi="Arial Narrow"/>
          <w:noProof/>
          <w:sz w:val="24"/>
          <w:szCs w:val="24"/>
        </w:rPr>
        <w:drawing>
          <wp:inline distT="0" distB="0" distL="0" distR="0" wp14:anchorId="759ED972" wp14:editId="606A9968">
            <wp:extent cx="2033270" cy="1850390"/>
            <wp:effectExtent l="0" t="0" r="5080" b="0"/>
            <wp:docPr id="1458" name="Picture 1458" descr="_Pi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_Pic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33270" cy="1850390"/>
                    </a:xfrm>
                    <a:prstGeom prst="rect">
                      <a:avLst/>
                    </a:prstGeom>
                    <a:noFill/>
                    <a:ln>
                      <a:noFill/>
                    </a:ln>
                  </pic:spPr>
                </pic:pic>
              </a:graphicData>
            </a:graphic>
          </wp:inline>
        </w:drawing>
      </w:r>
    </w:p>
    <w:p w14:paraId="75B5F62D" w14:textId="77777777" w:rsidR="005D2428" w:rsidRPr="005D2428" w:rsidRDefault="005D2428" w:rsidP="002430FE">
      <w:pPr>
        <w:widowControl w:val="0"/>
        <w:numPr>
          <w:ilvl w:val="0"/>
          <w:numId w:val="236"/>
        </w:numPr>
        <w:kinsoku w:val="0"/>
        <w:overflowPunct w:val="0"/>
        <w:spacing w:after="339" w:line="317" w:lineRule="exact"/>
        <w:ind w:left="432" w:right="216"/>
        <w:textAlignment w:val="baseline"/>
        <w:rPr>
          <w:rFonts w:ascii="Arial Narrow" w:hAnsi="Arial Narrow" w:cs="Arial Narrow"/>
          <w:spacing w:val="-4"/>
          <w:sz w:val="24"/>
          <w:szCs w:val="24"/>
        </w:rPr>
      </w:pPr>
      <w:r w:rsidRPr="005D2428">
        <w:rPr>
          <w:rFonts w:ascii="Arial Narrow" w:hAnsi="Arial Narrow" w:cs="Arial Narrow"/>
          <w:spacing w:val="-4"/>
          <w:sz w:val="24"/>
          <w:szCs w:val="24"/>
        </w:rPr>
        <w:t>An email will be received: informing you that your request has been received, informing your request has been accepted as a work order, and informing you that your work order is complete.</w:t>
      </w:r>
    </w:p>
    <w:p w14:paraId="60B201F3" w14:textId="77777777" w:rsidR="005D2428" w:rsidRPr="00146A1C" w:rsidRDefault="005D2428" w:rsidP="002430FE">
      <w:pPr>
        <w:widowControl w:val="0"/>
        <w:numPr>
          <w:ilvl w:val="0"/>
          <w:numId w:val="236"/>
        </w:numPr>
        <w:kinsoku w:val="0"/>
        <w:overflowPunct w:val="0"/>
        <w:spacing w:before="10" w:after="0" w:line="278" w:lineRule="exact"/>
        <w:textAlignment w:val="baseline"/>
        <w:rPr>
          <w:rFonts w:ascii="Arial Narrow" w:hAnsi="Arial Narrow" w:cs="Arial Narrow"/>
          <w:spacing w:val="-4"/>
          <w:sz w:val="24"/>
          <w:szCs w:val="24"/>
        </w:rPr>
      </w:pPr>
      <w:r w:rsidRPr="00146A1C">
        <w:rPr>
          <w:rFonts w:ascii="Arial Narrow" w:hAnsi="Arial Narrow" w:cs="Arial Narrow"/>
          <w:spacing w:val="-4"/>
          <w:sz w:val="24"/>
          <w:szCs w:val="24"/>
        </w:rPr>
        <w:t>Keep a copy of your work request/work order for future reference.</w:t>
      </w:r>
    </w:p>
    <w:p w14:paraId="2801ACCF" w14:textId="77777777" w:rsidR="00D910F4" w:rsidRDefault="00D910F4">
      <w:pPr>
        <w:rPr>
          <w:rFonts w:ascii="Arial Narrow" w:hAnsi="Arial Narrow" w:cs="Times New Roman"/>
          <w:b/>
          <w:smallCaps/>
          <w:color w:val="365F91" w:themeColor="accent1" w:themeShade="BF"/>
          <w:sz w:val="32"/>
          <w:szCs w:val="28"/>
        </w:rPr>
      </w:pPr>
    </w:p>
    <w:p w14:paraId="634F3965" w14:textId="77777777" w:rsidR="005D2428" w:rsidRDefault="005D2428">
      <w:pPr>
        <w:rPr>
          <w:rFonts w:ascii="Arial Narrow" w:hAnsi="Arial Narrow" w:cs="Times New Roman"/>
          <w:b/>
          <w:smallCaps/>
          <w:color w:val="365F91" w:themeColor="accent1" w:themeShade="BF"/>
          <w:sz w:val="32"/>
          <w:szCs w:val="28"/>
        </w:rPr>
      </w:pPr>
      <w:r>
        <w:br w:type="page"/>
      </w:r>
    </w:p>
    <w:p w14:paraId="7159BA5F" w14:textId="77777777" w:rsidR="009310BD" w:rsidRPr="007979A3" w:rsidRDefault="009310BD" w:rsidP="007979A3">
      <w:pPr>
        <w:pStyle w:val="Heading1"/>
      </w:pPr>
      <w:bookmarkStart w:id="404" w:name="_Toc536381511"/>
      <w:r w:rsidRPr="007979A3">
        <w:t>Section III:</w:t>
      </w:r>
      <w:r w:rsidRPr="007979A3">
        <w:tab/>
        <w:t>Budget-Related Processes</w:t>
      </w:r>
      <w:bookmarkEnd w:id="403"/>
      <w:bookmarkEnd w:id="404"/>
      <w:r w:rsidR="0066090E" w:rsidRPr="007979A3">
        <w:fldChar w:fldCharType="begin"/>
      </w:r>
      <w:r w:rsidR="00144F6E" w:rsidRPr="007979A3">
        <w:instrText xml:space="preserve"> XE "Section III\:</w:instrText>
      </w:r>
      <w:r w:rsidR="00144F6E" w:rsidRPr="007979A3">
        <w:tab/>
        <w:instrText xml:space="preserve">Budget-Related Processes" </w:instrText>
      </w:r>
      <w:r w:rsidR="0066090E" w:rsidRPr="007979A3">
        <w:fldChar w:fldCharType="end"/>
      </w:r>
      <w:r w:rsidRPr="007979A3">
        <w:t xml:space="preserve"> </w:t>
      </w:r>
      <w:r w:rsidRPr="007979A3">
        <w:tab/>
      </w:r>
    </w:p>
    <w:p w14:paraId="1A4FB0D2" w14:textId="77777777" w:rsidR="00352742" w:rsidRPr="0035134D" w:rsidRDefault="00352742" w:rsidP="00CA6846">
      <w:pPr>
        <w:pStyle w:val="Heading2"/>
      </w:pPr>
      <w:bookmarkStart w:id="405" w:name="_Toc536381512"/>
      <w:bookmarkStart w:id="406" w:name="_Toc331171069"/>
      <w:r w:rsidRPr="005E337D">
        <w:t>Procedure III-01.0:  Agency Funds PI</w:t>
      </w:r>
      <w:bookmarkEnd w:id="405"/>
      <w:r w:rsidRPr="005E337D">
        <w:t xml:space="preserve">  </w:t>
      </w:r>
    </w:p>
    <w:p w14:paraId="7E3F27C0" w14:textId="77777777" w:rsidR="00352742" w:rsidRPr="005D2428" w:rsidRDefault="00352742" w:rsidP="002430FE">
      <w:pPr>
        <w:numPr>
          <w:ilvl w:val="0"/>
          <w:numId w:val="229"/>
        </w:numPr>
        <w:spacing w:before="100" w:beforeAutospacing="1" w:after="120"/>
        <w:contextualSpacing/>
        <w:rPr>
          <w:rFonts w:ascii="Arial Narrow" w:eastAsia="Calibri" w:hAnsi="Arial Narrow" w:cs="Times New Roman"/>
          <w:sz w:val="24"/>
          <w:szCs w:val="24"/>
        </w:rPr>
      </w:pPr>
      <w:r w:rsidRPr="005D2428">
        <w:rPr>
          <w:rFonts w:ascii="Arial Narrow" w:eastAsia="Calibri" w:hAnsi="Arial Narrow" w:cs="Times New Roman"/>
          <w:sz w:val="24"/>
          <w:szCs w:val="24"/>
        </w:rPr>
        <w:t xml:space="preserve">Agency funds are used to account for resources held by the University as custodian or fiscal agent for student, faculty, or staff member organizations and activities. </w:t>
      </w:r>
    </w:p>
    <w:p w14:paraId="57E4EB2F" w14:textId="77777777" w:rsidR="00352742" w:rsidRPr="005D2428" w:rsidRDefault="00352742" w:rsidP="00352742">
      <w:pPr>
        <w:spacing w:before="100" w:beforeAutospacing="1" w:after="120"/>
        <w:ind w:left="720"/>
        <w:contextualSpacing/>
        <w:rPr>
          <w:rFonts w:ascii="Arial Narrow" w:eastAsia="Calibri" w:hAnsi="Arial Narrow" w:cs="Times New Roman"/>
          <w:sz w:val="24"/>
          <w:szCs w:val="24"/>
        </w:rPr>
      </w:pPr>
    </w:p>
    <w:p w14:paraId="041F3C6D" w14:textId="77777777" w:rsidR="00352742" w:rsidRPr="005D2428" w:rsidRDefault="00352742" w:rsidP="002430FE">
      <w:pPr>
        <w:numPr>
          <w:ilvl w:val="0"/>
          <w:numId w:val="229"/>
        </w:numPr>
        <w:spacing w:before="100" w:beforeAutospacing="1" w:after="120"/>
        <w:contextualSpacing/>
        <w:rPr>
          <w:rFonts w:ascii="Arial Narrow" w:eastAsia="Calibri" w:hAnsi="Arial Narrow" w:cs="Times New Roman"/>
          <w:sz w:val="24"/>
          <w:szCs w:val="24"/>
        </w:rPr>
      </w:pPr>
      <w:r w:rsidRPr="005D2428">
        <w:rPr>
          <w:rFonts w:ascii="Arial Narrow" w:eastAsia="Calibri" w:hAnsi="Arial Narrow" w:cs="Times New Roman"/>
          <w:sz w:val="24"/>
          <w:szCs w:val="24"/>
        </w:rPr>
        <w:t>Agency accounts are established for student clubs, student organizations, or workshops sponsored by student groups. Funds deposited in these accounts should represent funds earned or raised by the student organization. Funds allocated to the student organization from institutional funds shall not be placed in an agency account.</w:t>
      </w:r>
    </w:p>
    <w:p w14:paraId="3D5DC69D" w14:textId="77777777" w:rsidR="00352742" w:rsidRPr="005D2428" w:rsidRDefault="00352742" w:rsidP="00352742">
      <w:pPr>
        <w:spacing w:after="120"/>
        <w:ind w:left="720"/>
        <w:contextualSpacing/>
        <w:rPr>
          <w:rFonts w:ascii="Arial Narrow" w:eastAsia="Calibri" w:hAnsi="Arial Narrow" w:cs="Times New Roman"/>
          <w:sz w:val="24"/>
          <w:szCs w:val="24"/>
        </w:rPr>
      </w:pPr>
    </w:p>
    <w:p w14:paraId="51994489" w14:textId="77777777" w:rsidR="00352742" w:rsidRPr="005D2428" w:rsidRDefault="00352742" w:rsidP="002430FE">
      <w:pPr>
        <w:numPr>
          <w:ilvl w:val="0"/>
          <w:numId w:val="229"/>
        </w:numPr>
        <w:spacing w:after="120"/>
        <w:contextualSpacing/>
        <w:rPr>
          <w:rFonts w:ascii="Arial Narrow" w:eastAsia="Calibri" w:hAnsi="Arial Narrow" w:cs="Times New Roman"/>
          <w:sz w:val="24"/>
          <w:szCs w:val="24"/>
        </w:rPr>
      </w:pPr>
      <w:r w:rsidRPr="005D2428">
        <w:rPr>
          <w:rFonts w:ascii="Arial Narrow" w:eastAsia="Calibri" w:hAnsi="Arial Narrow" w:cs="Times New Roman"/>
          <w:sz w:val="24"/>
          <w:szCs w:val="24"/>
        </w:rPr>
        <w:t xml:space="preserve">An agency account will only be provided for bona fide student activities and institution-affiliated student organizations, with approval of the appropriate campus administrative offices such as the Vice President for Student Affairs Office. </w:t>
      </w:r>
      <w:r w:rsidRPr="005D2428">
        <w:rPr>
          <w:rFonts w:ascii="Arial Narrow" w:eastAsia="Calibri" w:hAnsi="Arial Narrow" w:cs="Times New Roman"/>
          <w:sz w:val="24"/>
          <w:szCs w:val="24"/>
        </w:rPr>
        <w:tab/>
      </w:r>
    </w:p>
    <w:p w14:paraId="7FE70AE4" w14:textId="77777777" w:rsidR="00352742" w:rsidRPr="005D2428" w:rsidRDefault="00352742" w:rsidP="00352742">
      <w:pPr>
        <w:spacing w:before="100" w:beforeAutospacing="1" w:after="120"/>
        <w:ind w:left="720"/>
        <w:contextualSpacing/>
        <w:rPr>
          <w:rFonts w:ascii="Arial Narrow" w:eastAsia="Calibri" w:hAnsi="Arial Narrow" w:cs="Times New Roman"/>
          <w:sz w:val="24"/>
          <w:szCs w:val="24"/>
        </w:rPr>
      </w:pPr>
    </w:p>
    <w:p w14:paraId="5D99C5D6" w14:textId="77777777" w:rsidR="00352742" w:rsidRPr="005D2428" w:rsidRDefault="00352742" w:rsidP="00352742">
      <w:pPr>
        <w:rPr>
          <w:rFonts w:ascii="Arial Narrow" w:eastAsia="Calibri" w:hAnsi="Arial Narrow" w:cs="Times New Roman"/>
          <w:sz w:val="24"/>
          <w:szCs w:val="24"/>
        </w:rPr>
      </w:pPr>
      <w:r w:rsidRPr="005D2428">
        <w:rPr>
          <w:rFonts w:ascii="Arial Narrow" w:eastAsia="Calibri" w:hAnsi="Arial Narrow" w:cs="Times New Roman"/>
          <w:sz w:val="24"/>
          <w:szCs w:val="24"/>
        </w:rPr>
        <w:t xml:space="preserve">Complete the </w:t>
      </w:r>
      <w:r w:rsidRPr="005D2428">
        <w:rPr>
          <w:rFonts w:ascii="Arial Narrow" w:eastAsia="Calibri" w:hAnsi="Arial Narrow" w:cs="Times New Roman"/>
          <w:b/>
          <w:sz w:val="24"/>
          <w:szCs w:val="24"/>
        </w:rPr>
        <w:t>Agency Fund Request Form</w:t>
      </w:r>
      <w:r w:rsidRPr="005D2428">
        <w:rPr>
          <w:rFonts w:ascii="Arial Narrow" w:eastAsia="Calibri" w:hAnsi="Arial Narrow" w:cs="Times New Roman"/>
          <w:sz w:val="24"/>
          <w:szCs w:val="24"/>
        </w:rPr>
        <w:t xml:space="preserve"> and send it to the </w:t>
      </w:r>
      <w:r w:rsidRPr="005D2428">
        <w:rPr>
          <w:rFonts w:ascii="Arial Narrow" w:eastAsia="Calibri" w:hAnsi="Arial Narrow" w:cs="Times New Roman"/>
          <w:b/>
          <w:sz w:val="24"/>
          <w:szCs w:val="24"/>
        </w:rPr>
        <w:t xml:space="preserve">Accounting and Payroll Department. Attn: Cynthia Stewart, Ned </w:t>
      </w:r>
      <w:proofErr w:type="spellStart"/>
      <w:r w:rsidRPr="005D2428">
        <w:rPr>
          <w:rFonts w:ascii="Arial Narrow" w:eastAsia="Calibri" w:hAnsi="Arial Narrow" w:cs="Times New Roman"/>
          <w:b/>
          <w:sz w:val="24"/>
          <w:szCs w:val="24"/>
        </w:rPr>
        <w:t>McWherter</w:t>
      </w:r>
      <w:proofErr w:type="spellEnd"/>
      <w:r w:rsidRPr="005D2428">
        <w:rPr>
          <w:rFonts w:ascii="Arial Narrow" w:eastAsia="Calibri" w:hAnsi="Arial Narrow" w:cs="Times New Roman"/>
          <w:b/>
          <w:sz w:val="24"/>
          <w:szCs w:val="24"/>
        </w:rPr>
        <w:t xml:space="preserve"> Adm. Building, P.O. Box 9623, Suite 106</w:t>
      </w:r>
      <w:r w:rsidRPr="005D2428">
        <w:rPr>
          <w:rFonts w:ascii="Arial Narrow" w:eastAsia="Calibri" w:hAnsi="Arial Narrow" w:cs="Times New Roman"/>
          <w:b/>
          <w:sz w:val="24"/>
          <w:szCs w:val="24"/>
        </w:rPr>
        <w:tab/>
      </w:r>
      <w:r w:rsidRPr="005D2428">
        <w:rPr>
          <w:rFonts w:ascii="Arial Narrow" w:eastAsia="Calibri" w:hAnsi="Arial Narrow" w:cs="Times New Roman"/>
          <w:b/>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r w:rsidRPr="005D2428">
        <w:rPr>
          <w:rFonts w:ascii="Arial Narrow" w:eastAsia="Calibri" w:hAnsi="Arial Narrow" w:cs="Times New Roman"/>
          <w:sz w:val="24"/>
          <w:szCs w:val="24"/>
        </w:rPr>
        <w:tab/>
      </w:r>
    </w:p>
    <w:p w14:paraId="6F478A11" w14:textId="77777777" w:rsidR="00352742" w:rsidRDefault="00352742">
      <w:pPr>
        <w:rPr>
          <w:rFonts w:ascii="Arial Narrow" w:eastAsia="Calibri" w:hAnsi="Arial Narrow" w:cs="Times New Roman"/>
          <w:sz w:val="24"/>
          <w:szCs w:val="24"/>
        </w:rPr>
      </w:pPr>
      <w:r>
        <w:rPr>
          <w:rFonts w:ascii="Arial Narrow" w:eastAsia="Calibri" w:hAnsi="Arial Narrow" w:cs="Times New Roman"/>
          <w:sz w:val="24"/>
          <w:szCs w:val="24"/>
        </w:rPr>
        <w:br w:type="page"/>
      </w:r>
    </w:p>
    <w:p w14:paraId="26889A86" w14:textId="77777777" w:rsidR="00B27ABC" w:rsidRDefault="00B27ABC" w:rsidP="00FE577A">
      <w:r>
        <w:object w:dxaOrig="13110" w:dyaOrig="16965" w14:anchorId="629D96BB">
          <v:shape id="_x0000_i1074" type="#_x0000_t75" style="width:441.15pt;height:571.7pt" o:ole="">
            <v:imagedata r:id="rId347" o:title=""/>
          </v:shape>
          <o:OLEObject Type="Embed" ProgID="AcroExch.Document.DC" ShapeID="_x0000_i1074" DrawAspect="Content" ObjectID="_1658587779" r:id="rId348"/>
        </w:object>
      </w:r>
      <w:r w:rsidR="00352742">
        <w:br w:type="page"/>
      </w:r>
    </w:p>
    <w:p w14:paraId="586436C0" w14:textId="793D5C17" w:rsidR="00B329B8" w:rsidRPr="000765BC" w:rsidRDefault="00B329B8" w:rsidP="00B27ABC">
      <w:pPr>
        <w:pStyle w:val="Heading2"/>
        <w:rPr>
          <w:color w:val="FF0000"/>
        </w:rPr>
      </w:pPr>
      <w:bookmarkStart w:id="407" w:name="_Toc536381513"/>
      <w:r w:rsidRPr="00B27ABC">
        <w:t>Procedure III-</w:t>
      </w:r>
      <w:r w:rsidR="00C82249" w:rsidRPr="00B27ABC">
        <w:t>0</w:t>
      </w:r>
      <w:r w:rsidR="00352742" w:rsidRPr="00B27ABC">
        <w:t>2</w:t>
      </w:r>
      <w:r w:rsidR="00AE49EC" w:rsidRPr="00B27ABC">
        <w:t xml:space="preserve">.0: </w:t>
      </w:r>
      <w:r w:rsidRPr="00B27ABC">
        <w:t xml:space="preserve"> Budget Contract Forms for Restricted Funds</w:t>
      </w:r>
      <w:bookmarkEnd w:id="406"/>
      <w:bookmarkEnd w:id="407"/>
      <w:r w:rsidR="000765BC">
        <w:rPr>
          <w:rStyle w:val="Heading2Char"/>
        </w:rPr>
        <w:t xml:space="preserve"> </w:t>
      </w:r>
      <w:r w:rsidR="0066090E" w:rsidRPr="000765BC">
        <w:rPr>
          <w:color w:val="FF0000"/>
        </w:rPr>
        <w:fldChar w:fldCharType="begin"/>
      </w:r>
      <w:r w:rsidR="00144F6E" w:rsidRPr="000765BC">
        <w:rPr>
          <w:color w:val="FF0000"/>
        </w:rPr>
        <w:instrText xml:space="preserve"> XE "Budget Contract Forms for Restricted Funds" </w:instrText>
      </w:r>
      <w:r w:rsidR="0066090E" w:rsidRPr="000765BC">
        <w:rPr>
          <w:color w:val="FF0000"/>
        </w:rPr>
        <w:fldChar w:fldCharType="end"/>
      </w:r>
    </w:p>
    <w:p w14:paraId="1795398C" w14:textId="77777777" w:rsidR="00B329B8" w:rsidRPr="00F01E99" w:rsidRDefault="00B329B8" w:rsidP="00B329B8">
      <w:pPr>
        <w:pStyle w:val="NormalWeb"/>
        <w:jc w:val="both"/>
        <w:rPr>
          <w:rFonts w:ascii="Arial Narrow" w:hAnsi="Arial Narrow"/>
        </w:rPr>
      </w:pPr>
      <w:r w:rsidRPr="00F01E99">
        <w:rPr>
          <w:rFonts w:ascii="Arial Narrow" w:hAnsi="Arial Narrow"/>
        </w:rPr>
        <w:t>Budget forms and budget revisions are processed in compliance with funding agency guidelines. These forms are reviewed and approved by the Grants Accounting Office prior to being entered in the university accounting system</w:t>
      </w:r>
      <w:r>
        <w:rPr>
          <w:rFonts w:ascii="Arial Narrow" w:hAnsi="Arial Narrow"/>
        </w:rPr>
        <w:t xml:space="preserve"> (</w:t>
      </w:r>
      <w:proofErr w:type="spellStart"/>
      <w:r w:rsidR="00F61E27">
        <w:rPr>
          <w:rFonts w:ascii="Arial Narrow" w:hAnsi="Arial Narrow"/>
        </w:rPr>
        <w:t>Tiger$hoppe</w:t>
      </w:r>
      <w:proofErr w:type="spellEnd"/>
      <w:r>
        <w:rPr>
          <w:rFonts w:ascii="Arial Narrow" w:hAnsi="Arial Narrow"/>
        </w:rPr>
        <w:t>)</w:t>
      </w:r>
      <w:r w:rsidRPr="00F01E99">
        <w:rPr>
          <w:rFonts w:ascii="Arial Narrow" w:hAnsi="Arial Narrow"/>
        </w:rPr>
        <w:t>.</w:t>
      </w:r>
    </w:p>
    <w:p w14:paraId="52CD6283" w14:textId="77777777" w:rsidR="00B329B8" w:rsidRDefault="00B329B8" w:rsidP="00B329B8">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C490D57" w14:textId="77777777" w:rsidR="00B329B8" w:rsidRPr="00E11B52" w:rsidRDefault="00B329B8" w:rsidP="00B329B8">
      <w:pPr>
        <w:spacing w:after="0"/>
        <w:rPr>
          <w:rFonts w:ascii="Arial Narrow" w:hAnsi="Arial Narrow"/>
          <w:sz w:val="24"/>
          <w:szCs w:val="24"/>
        </w:rPr>
      </w:pPr>
      <w:r w:rsidRPr="00E11B52">
        <w:rPr>
          <w:rFonts w:ascii="Arial Narrow" w:hAnsi="Arial Narrow"/>
          <w:sz w:val="24"/>
          <w:szCs w:val="24"/>
        </w:rPr>
        <w:t xml:space="preserve">When an award agreement is received, the Principal Investigator or Project Director must prepare the Restricted Project Summary/Budget Form to establish the project’s budget in the accounting system and forward it to the Grants Accounting Office for processing. </w:t>
      </w:r>
    </w:p>
    <w:p w14:paraId="09917C9B" w14:textId="77777777" w:rsidR="00B329B8" w:rsidRPr="00E11B52" w:rsidRDefault="00B329B8" w:rsidP="00B329B8">
      <w:pPr>
        <w:pStyle w:val="NormalWeb"/>
        <w:jc w:val="both"/>
        <w:rPr>
          <w:rFonts w:ascii="Arial Narrow" w:hAnsi="Arial Narrow"/>
        </w:rPr>
      </w:pPr>
      <w:r w:rsidRPr="00E11B52">
        <w:rPr>
          <w:rFonts w:ascii="Arial Narrow" w:hAnsi="Arial Narrow"/>
        </w:rPr>
        <w:t>The Principal Investigator</w:t>
      </w:r>
      <w:r>
        <w:rPr>
          <w:rFonts w:ascii="Arial Narrow" w:hAnsi="Arial Narrow"/>
        </w:rPr>
        <w:t xml:space="preserve">, or designee, </w:t>
      </w:r>
      <w:r w:rsidRPr="00E11B52">
        <w:rPr>
          <w:rFonts w:ascii="Arial Narrow" w:hAnsi="Arial Narrow"/>
        </w:rPr>
        <w:t xml:space="preserve">must prepare and submit a budget revision form to the Grants Accounting Office when there is a need to change or deviate from the sponsor’s approved budget. Although the Principal Investigator has ultimate responsibility for compliance with agency guidelines and should only make requests consistent with those guidelines, the Financial Analyst III will also review those guidelines in order to minimize the possibility of an unauthorized budget revision being processed. Upon receipt of approval from the agency, where applicable, or determination that the proposed revision is allowable, the Financial Analyst III will approve the revision and enter it in the university accounting system. </w:t>
      </w:r>
    </w:p>
    <w:p w14:paraId="2D65EA0D" w14:textId="77777777" w:rsidR="00B329B8" w:rsidRPr="00E11B52" w:rsidRDefault="00B329B8" w:rsidP="00B329B8">
      <w:pPr>
        <w:pStyle w:val="NormalWeb"/>
        <w:rPr>
          <w:rFonts w:ascii="Arial Narrow" w:hAnsi="Arial Narrow"/>
          <w:b/>
          <w:bCs/>
        </w:rPr>
      </w:pPr>
      <w:r w:rsidRPr="00E11B52">
        <w:rPr>
          <w:rFonts w:ascii="Arial Narrow" w:hAnsi="Arial Narrow"/>
          <w:b/>
          <w:bCs/>
        </w:rPr>
        <w:t>REFERENCES</w:t>
      </w:r>
    </w:p>
    <w:p w14:paraId="39D0C0DA" w14:textId="77777777" w:rsidR="00B329B8" w:rsidRPr="00E11B52" w:rsidRDefault="00B329B8" w:rsidP="00B329B8">
      <w:pPr>
        <w:pStyle w:val="NoSpacing"/>
        <w:rPr>
          <w:rFonts w:ascii="Arial Narrow" w:hAnsi="Arial Narrow"/>
          <w:sz w:val="24"/>
          <w:szCs w:val="24"/>
        </w:rPr>
      </w:pPr>
      <w:r w:rsidRPr="00E11B52">
        <w:rPr>
          <w:rFonts w:ascii="Arial Narrow" w:hAnsi="Arial Narrow"/>
          <w:sz w:val="24"/>
          <w:szCs w:val="24"/>
        </w:rPr>
        <w:t>5.11.03 - Establishment of Restricted Fund Numbers</w:t>
      </w:r>
    </w:p>
    <w:p w14:paraId="188333A7" w14:textId="77777777" w:rsidR="00B329B8" w:rsidRPr="00E11B52" w:rsidRDefault="00B329B8" w:rsidP="00B329B8">
      <w:pPr>
        <w:pStyle w:val="NoSpacing"/>
        <w:rPr>
          <w:rFonts w:ascii="Arial Narrow" w:hAnsi="Arial Narrow"/>
          <w:sz w:val="24"/>
          <w:szCs w:val="24"/>
        </w:rPr>
      </w:pPr>
      <w:r w:rsidRPr="00E11B52">
        <w:rPr>
          <w:rFonts w:ascii="Arial Narrow" w:hAnsi="Arial Narrow"/>
          <w:sz w:val="24"/>
          <w:szCs w:val="24"/>
        </w:rPr>
        <w:t>Restricted Project Summary/Budget Form</w:t>
      </w:r>
    </w:p>
    <w:p w14:paraId="7C6159F1" w14:textId="77777777" w:rsidR="00B329B8" w:rsidRPr="00E11B52" w:rsidRDefault="00B329B8" w:rsidP="00B329B8">
      <w:pPr>
        <w:pStyle w:val="NoSpacing"/>
        <w:rPr>
          <w:rFonts w:ascii="Arial Narrow" w:hAnsi="Arial Narrow"/>
          <w:sz w:val="24"/>
          <w:szCs w:val="24"/>
        </w:rPr>
      </w:pPr>
      <w:r w:rsidRPr="00E11B52">
        <w:rPr>
          <w:rFonts w:ascii="Arial Narrow" w:hAnsi="Arial Narrow"/>
          <w:sz w:val="24"/>
          <w:szCs w:val="24"/>
        </w:rPr>
        <w:t>Request for Budget Revision Form</w:t>
      </w:r>
    </w:p>
    <w:p w14:paraId="3DC46F4F" w14:textId="77777777" w:rsidR="00B329B8" w:rsidRPr="00E11B52" w:rsidRDefault="00B329B8" w:rsidP="00B329B8">
      <w:pPr>
        <w:rPr>
          <w:rFonts w:ascii="Arial Narrow" w:hAnsi="Arial Narrow" w:cs="Times New Roman"/>
          <w:b/>
          <w:sz w:val="24"/>
          <w:szCs w:val="24"/>
        </w:rPr>
      </w:pPr>
    </w:p>
    <w:p w14:paraId="33EEEDCF" w14:textId="77777777" w:rsidR="00B329B8" w:rsidRPr="00F01E99" w:rsidRDefault="00B329B8" w:rsidP="00B329B8">
      <w:pPr>
        <w:rPr>
          <w:rFonts w:ascii="Arial Narrow" w:hAnsi="Arial Narrow" w:cs="Times New Roman"/>
          <w:b/>
          <w:sz w:val="24"/>
          <w:szCs w:val="24"/>
        </w:rPr>
      </w:pPr>
    </w:p>
    <w:p w14:paraId="7025FC4E" w14:textId="77777777" w:rsidR="00B329B8" w:rsidRPr="00F01E99" w:rsidRDefault="00B329B8" w:rsidP="00B329B8">
      <w:pPr>
        <w:rPr>
          <w:rFonts w:ascii="Arial Narrow" w:hAnsi="Arial Narrow" w:cs="Times New Roman"/>
          <w:b/>
          <w:sz w:val="24"/>
          <w:szCs w:val="24"/>
        </w:rPr>
      </w:pPr>
    </w:p>
    <w:p w14:paraId="7C4D41EE" w14:textId="77777777" w:rsidR="00B329B8" w:rsidRPr="00F01E99" w:rsidRDefault="00B329B8" w:rsidP="00B329B8">
      <w:pPr>
        <w:rPr>
          <w:rFonts w:ascii="Arial Narrow" w:hAnsi="Arial Narrow" w:cs="Times New Roman"/>
          <w:b/>
          <w:sz w:val="24"/>
          <w:szCs w:val="24"/>
        </w:rPr>
      </w:pPr>
    </w:p>
    <w:p w14:paraId="3AE74292" w14:textId="77777777" w:rsidR="00B329B8" w:rsidRPr="00F01E99" w:rsidRDefault="00B329B8" w:rsidP="00B329B8">
      <w:pPr>
        <w:rPr>
          <w:rFonts w:ascii="Arial Narrow" w:hAnsi="Arial Narrow" w:cs="Times New Roman"/>
          <w:b/>
          <w:sz w:val="24"/>
          <w:szCs w:val="24"/>
        </w:rPr>
      </w:pPr>
    </w:p>
    <w:p w14:paraId="54F19F4C" w14:textId="77777777" w:rsidR="00B329B8" w:rsidRPr="00F01E99" w:rsidRDefault="00B329B8" w:rsidP="00B329B8">
      <w:pPr>
        <w:spacing w:after="0" w:line="240" w:lineRule="auto"/>
        <w:jc w:val="center"/>
        <w:rPr>
          <w:rFonts w:ascii="Arial Narrow" w:hAnsi="Arial Narrow"/>
          <w:b/>
          <w:sz w:val="28"/>
          <w:szCs w:val="28"/>
        </w:rPr>
      </w:pPr>
    </w:p>
    <w:p w14:paraId="547912A8" w14:textId="77777777" w:rsidR="00B329B8" w:rsidRPr="00F01E99" w:rsidRDefault="00B329B8" w:rsidP="00B329B8">
      <w:pPr>
        <w:spacing w:after="0" w:line="240" w:lineRule="auto"/>
        <w:jc w:val="center"/>
        <w:rPr>
          <w:rFonts w:ascii="Arial Narrow" w:hAnsi="Arial Narrow"/>
          <w:b/>
          <w:sz w:val="28"/>
          <w:szCs w:val="28"/>
        </w:rPr>
      </w:pPr>
    </w:p>
    <w:p w14:paraId="43CD8E06" w14:textId="77777777" w:rsidR="00B329B8" w:rsidRDefault="00B329B8">
      <w:pPr>
        <w:rPr>
          <w:rFonts w:ascii="Arial Narrow" w:hAnsi="Arial Narrow" w:cs="Times New Roman"/>
          <w:b/>
          <w:sz w:val="24"/>
          <w:szCs w:val="24"/>
        </w:rPr>
      </w:pPr>
    </w:p>
    <w:p w14:paraId="3FCE5199" w14:textId="77777777" w:rsidR="00AC1103" w:rsidRDefault="00AC1103">
      <w:pPr>
        <w:rPr>
          <w:rFonts w:ascii="Arial Narrow" w:hAnsi="Arial Narrow" w:cs="Times New Roman"/>
          <w:b/>
          <w:sz w:val="24"/>
          <w:szCs w:val="24"/>
        </w:rPr>
      </w:pPr>
      <w:bookmarkStart w:id="408" w:name="_Toc331171070"/>
      <w:r>
        <w:br w:type="page"/>
      </w:r>
    </w:p>
    <w:p w14:paraId="691D371E" w14:textId="77777777" w:rsidR="001404F1" w:rsidRDefault="001404F1" w:rsidP="001404F1">
      <w:pPr>
        <w:pStyle w:val="Heading2"/>
      </w:pPr>
      <w:bookmarkStart w:id="409" w:name="_Toc536381514"/>
      <w:r>
        <w:t>Procedure III</w:t>
      </w:r>
      <w:r w:rsidR="00AE49EC">
        <w:t>-</w:t>
      </w:r>
      <w:r w:rsidR="00C82249">
        <w:t>0</w:t>
      </w:r>
      <w:r w:rsidR="00E1136A">
        <w:t>3</w:t>
      </w:r>
      <w:r w:rsidR="00AE49EC">
        <w:t>.0</w:t>
      </w:r>
      <w:r w:rsidRPr="00864B24">
        <w:t xml:space="preserve">: </w:t>
      </w:r>
      <w:r w:rsidR="00B329B8">
        <w:t xml:space="preserve"> </w:t>
      </w:r>
      <w:r w:rsidR="00B329B8" w:rsidRPr="00864B24">
        <w:t>Budget Revision</w:t>
      </w:r>
      <w:bookmarkEnd w:id="408"/>
      <w:bookmarkEnd w:id="409"/>
      <w:r w:rsidR="0066090E">
        <w:fldChar w:fldCharType="begin"/>
      </w:r>
      <w:r w:rsidR="00380130">
        <w:instrText xml:space="preserve"> XE "</w:instrText>
      </w:r>
      <w:r w:rsidR="00380130" w:rsidRPr="001C495A">
        <w:instrText>Budget Revision</w:instrText>
      </w:r>
      <w:r w:rsidR="00380130">
        <w:instrText xml:space="preserve">" </w:instrText>
      </w:r>
      <w:r w:rsidR="0066090E">
        <w:fldChar w:fldCharType="end"/>
      </w:r>
      <w:r w:rsidR="00B329B8" w:rsidRPr="00864B24">
        <w:t xml:space="preserve">  </w:t>
      </w:r>
    </w:p>
    <w:p w14:paraId="20D86041" w14:textId="77777777" w:rsidR="00E80AFC" w:rsidRDefault="00E80AFC" w:rsidP="00E80AFC">
      <w:pPr>
        <w:jc w:val="both"/>
        <w:rPr>
          <w:rFonts w:ascii="Arial Narrow" w:hAnsi="Arial Narrow" w:cs="Times New Roman"/>
          <w:sz w:val="24"/>
          <w:szCs w:val="24"/>
        </w:rPr>
      </w:pPr>
      <w:bookmarkStart w:id="410" w:name="_MON_1404902837"/>
      <w:bookmarkEnd w:id="410"/>
      <w:r w:rsidRPr="00BD75EE">
        <w:rPr>
          <w:rFonts w:ascii="Arial Narrow" w:hAnsi="Arial Narrow" w:cs="Times New Roman"/>
          <w:sz w:val="24"/>
          <w:szCs w:val="24"/>
        </w:rPr>
        <w:t>A Budget Revision Form is required when transferring funds from various FOAP or accounts within a FOAP.  A budget revision cannot be used to transfer funds from state funds (</w:t>
      </w:r>
      <w:r>
        <w:rPr>
          <w:rFonts w:ascii="Arial Narrow" w:hAnsi="Arial Narrow" w:cs="Times New Roman"/>
          <w:sz w:val="24"/>
          <w:szCs w:val="24"/>
        </w:rPr>
        <w:t>110001) to Restricted Grant (20</w:t>
      </w:r>
      <w:r w:rsidRPr="00BD75EE">
        <w:rPr>
          <w:rFonts w:ascii="Arial Narrow" w:hAnsi="Arial Narrow" w:cs="Times New Roman"/>
          <w:sz w:val="24"/>
          <w:szCs w:val="24"/>
        </w:rPr>
        <w:t>00</w:t>
      </w:r>
      <w:r>
        <w:rPr>
          <w:rFonts w:ascii="Arial Narrow" w:hAnsi="Arial Narrow" w:cs="Times New Roman"/>
          <w:sz w:val="24"/>
          <w:szCs w:val="24"/>
        </w:rPr>
        <w:t>0</w:t>
      </w:r>
      <w:r w:rsidRPr="00BD75EE">
        <w:rPr>
          <w:rFonts w:ascii="Arial Narrow" w:hAnsi="Arial Narrow" w:cs="Times New Roman"/>
          <w:sz w:val="24"/>
          <w:szCs w:val="24"/>
        </w:rPr>
        <w:t xml:space="preserve">0), Agency (800000) or Foundation (700000) funds.  </w:t>
      </w:r>
    </w:p>
    <w:p w14:paraId="27F155BD" w14:textId="77777777" w:rsidR="00E80AFC" w:rsidRDefault="00E80AFC" w:rsidP="00E80AFC">
      <w:pPr>
        <w:jc w:val="both"/>
        <w:rPr>
          <w:rFonts w:ascii="Arial Narrow" w:hAnsi="Arial Narrow" w:cs="Times New Roman"/>
          <w:b/>
          <w:smallCaps/>
          <w:color w:val="365F91" w:themeColor="accent1" w:themeShade="BF"/>
          <w:sz w:val="28"/>
          <w:szCs w:val="28"/>
        </w:rPr>
      </w:pPr>
    </w:p>
    <w:p w14:paraId="7072E902" w14:textId="77777777" w:rsidR="00E80AFC" w:rsidRDefault="00E80AFC" w:rsidP="00E80AFC">
      <w:pPr>
        <w:jc w:val="both"/>
        <w:rPr>
          <w:rFonts w:ascii="Arial Narrow" w:hAnsi="Arial Narrow" w:cs="Times New Roman"/>
          <w:sz w:val="24"/>
          <w:szCs w:val="24"/>
        </w:rPr>
      </w:pPr>
      <w:r>
        <w:rPr>
          <w:rFonts w:ascii="Arial Narrow" w:hAnsi="Arial Narrow" w:cs="Times New Roman"/>
          <w:b/>
          <w:smallCaps/>
          <w:color w:val="365F91" w:themeColor="accent1" w:themeShade="BF"/>
          <w:sz w:val="28"/>
          <w:szCs w:val="28"/>
        </w:rPr>
        <w:t>Guidelines:</w:t>
      </w:r>
      <w:r w:rsidRPr="00AC3CF6">
        <w:rPr>
          <w:rFonts w:ascii="Arial Narrow" w:hAnsi="Arial Narrow" w:cs="Times New Roman"/>
          <w:sz w:val="24"/>
          <w:szCs w:val="24"/>
        </w:rPr>
        <w:t xml:space="preserve"> </w:t>
      </w:r>
    </w:p>
    <w:p w14:paraId="0361D828" w14:textId="77777777" w:rsidR="00E80AFC" w:rsidRPr="00AC3CF6" w:rsidRDefault="00E80AFC" w:rsidP="00E80AFC">
      <w:pPr>
        <w:pStyle w:val="ListParagraph"/>
        <w:jc w:val="both"/>
        <w:rPr>
          <w:rFonts w:ascii="Arial Narrow" w:hAnsi="Arial Narrow" w:cs="Times New Roman"/>
          <w:sz w:val="24"/>
          <w:szCs w:val="24"/>
        </w:rPr>
      </w:pPr>
    </w:p>
    <w:p w14:paraId="5BAE35B2" w14:textId="77777777" w:rsidR="00E80AFC" w:rsidRDefault="00E80AFC" w:rsidP="002430FE">
      <w:pPr>
        <w:pStyle w:val="ListParagraph"/>
        <w:numPr>
          <w:ilvl w:val="0"/>
          <w:numId w:val="155"/>
        </w:numPr>
        <w:jc w:val="both"/>
        <w:rPr>
          <w:rFonts w:ascii="Arial Narrow" w:hAnsi="Arial Narrow" w:cs="Times New Roman"/>
          <w:sz w:val="24"/>
          <w:szCs w:val="24"/>
        </w:rPr>
      </w:pPr>
      <w:r w:rsidRPr="00AC3CF6">
        <w:rPr>
          <w:rFonts w:ascii="Arial Narrow" w:hAnsi="Arial Narrow" w:cs="Times New Roman"/>
          <w:sz w:val="24"/>
          <w:szCs w:val="24"/>
        </w:rPr>
        <w:t xml:space="preserve">A budget revision when transferring funds to the personnel accounts (i.e., 61100, 61200, 61300) to support a transaction in </w:t>
      </w:r>
      <w:proofErr w:type="spellStart"/>
      <w:r w:rsidRPr="00AC3CF6">
        <w:rPr>
          <w:rFonts w:ascii="Arial Narrow" w:hAnsi="Arial Narrow" w:cs="Times New Roman"/>
          <w:sz w:val="24"/>
          <w:szCs w:val="24"/>
        </w:rPr>
        <w:t>PeopleAdmin</w:t>
      </w:r>
      <w:proofErr w:type="spellEnd"/>
      <w:r w:rsidRPr="00AC3CF6">
        <w:rPr>
          <w:rFonts w:ascii="Arial Narrow" w:hAnsi="Arial Narrow" w:cs="Times New Roman"/>
          <w:sz w:val="24"/>
          <w:szCs w:val="24"/>
        </w:rPr>
        <w:t xml:space="preserve"> must be attached to the transaction in People Admin. </w:t>
      </w:r>
      <w:r w:rsidRPr="00ED4B07">
        <w:rPr>
          <w:rFonts w:ascii="Arial Narrow" w:hAnsi="Arial Narrow" w:cs="Times New Roman"/>
          <w:sz w:val="24"/>
          <w:szCs w:val="24"/>
        </w:rPr>
        <w:t>Budget revisions for salary must always have an entry of 35%</w:t>
      </w:r>
      <w:r>
        <w:rPr>
          <w:rFonts w:ascii="Arial Narrow" w:hAnsi="Arial Narrow" w:cs="Times New Roman"/>
          <w:sz w:val="24"/>
          <w:szCs w:val="24"/>
        </w:rPr>
        <w:t xml:space="preserve"> (50% for temporary employees)</w:t>
      </w:r>
      <w:r w:rsidRPr="00ED4B07">
        <w:rPr>
          <w:rFonts w:ascii="Arial Narrow" w:hAnsi="Arial Narrow" w:cs="Times New Roman"/>
          <w:sz w:val="24"/>
          <w:szCs w:val="24"/>
        </w:rPr>
        <w:t xml:space="preserve"> of the salary figure for benefits.</w:t>
      </w:r>
    </w:p>
    <w:p w14:paraId="454ECC39" w14:textId="77777777" w:rsidR="00E80AFC" w:rsidRDefault="00E80AFC" w:rsidP="00E80AFC">
      <w:pPr>
        <w:pStyle w:val="ListParagraph"/>
        <w:jc w:val="both"/>
        <w:rPr>
          <w:rFonts w:ascii="Arial Narrow" w:hAnsi="Arial Narrow" w:cs="Times New Roman"/>
          <w:sz w:val="24"/>
          <w:szCs w:val="24"/>
        </w:rPr>
      </w:pPr>
    </w:p>
    <w:p w14:paraId="7AFD8962" w14:textId="77777777" w:rsidR="00E80AFC" w:rsidRDefault="00E80AFC" w:rsidP="002430FE">
      <w:pPr>
        <w:pStyle w:val="ListParagraph"/>
        <w:numPr>
          <w:ilvl w:val="0"/>
          <w:numId w:val="155"/>
        </w:numPr>
        <w:jc w:val="both"/>
        <w:rPr>
          <w:rFonts w:ascii="Arial Narrow" w:hAnsi="Arial Narrow" w:cs="Times New Roman"/>
          <w:sz w:val="24"/>
          <w:szCs w:val="24"/>
        </w:rPr>
      </w:pPr>
      <w:r w:rsidRPr="0058692A">
        <w:rPr>
          <w:rFonts w:ascii="Arial Narrow" w:hAnsi="Arial Narrow" w:cs="Times New Roman"/>
          <w:sz w:val="24"/>
          <w:szCs w:val="24"/>
        </w:rPr>
        <w:t>Non-personnel budget revisions (attach a copy of the Banner Finance</w:t>
      </w:r>
      <w:r>
        <w:rPr>
          <w:rFonts w:ascii="Arial Narrow" w:hAnsi="Arial Narrow" w:cs="Times New Roman"/>
          <w:sz w:val="24"/>
          <w:szCs w:val="24"/>
        </w:rPr>
        <w:t>*</w:t>
      </w:r>
      <w:r w:rsidRPr="0058692A">
        <w:rPr>
          <w:rFonts w:ascii="Arial Narrow" w:hAnsi="Arial Narrow" w:cs="Times New Roman"/>
          <w:sz w:val="24"/>
          <w:szCs w:val="24"/>
        </w:rPr>
        <w:t xml:space="preserve"> Org balance) will be submitted manually to the Office of the Vice President of Academic Affairs for review and manual submission to the Budget or Grants Offices, as applicable. </w:t>
      </w:r>
    </w:p>
    <w:p w14:paraId="6B8C7D45" w14:textId="77777777" w:rsidR="00E80AFC" w:rsidRPr="00A1178D" w:rsidRDefault="00E80AFC" w:rsidP="00E80AFC">
      <w:pPr>
        <w:pStyle w:val="ListParagraph"/>
        <w:tabs>
          <w:tab w:val="left" w:pos="3081"/>
        </w:tabs>
        <w:rPr>
          <w:rFonts w:ascii="Arial Narrow" w:hAnsi="Arial Narrow" w:cs="Times New Roman"/>
          <w:sz w:val="24"/>
          <w:szCs w:val="24"/>
        </w:rPr>
      </w:pPr>
      <w:r>
        <w:rPr>
          <w:rFonts w:ascii="Arial Narrow" w:hAnsi="Arial Narrow" w:cs="Times New Roman"/>
          <w:sz w:val="24"/>
          <w:szCs w:val="24"/>
        </w:rPr>
        <w:tab/>
      </w:r>
    </w:p>
    <w:p w14:paraId="07AEA5E6" w14:textId="77777777" w:rsidR="00E80AFC" w:rsidRDefault="00E80AFC" w:rsidP="002430FE">
      <w:pPr>
        <w:pStyle w:val="ListParagraph"/>
        <w:numPr>
          <w:ilvl w:val="0"/>
          <w:numId w:val="155"/>
        </w:numPr>
        <w:jc w:val="both"/>
        <w:rPr>
          <w:rFonts w:ascii="Arial Narrow" w:hAnsi="Arial Narrow" w:cs="Times New Roman"/>
          <w:sz w:val="24"/>
          <w:szCs w:val="24"/>
        </w:rPr>
      </w:pPr>
      <w:r w:rsidRPr="00AC3CF6">
        <w:rPr>
          <w:rFonts w:ascii="Arial Narrow" w:hAnsi="Arial Narrow" w:cs="Times New Roman"/>
          <w:sz w:val="24"/>
          <w:szCs w:val="24"/>
        </w:rPr>
        <w:t>Budget revision figures should be rounded to the nearest $10.00.</w:t>
      </w:r>
    </w:p>
    <w:p w14:paraId="521F1656" w14:textId="77777777" w:rsidR="00E80AFC" w:rsidRPr="00A705CF" w:rsidRDefault="00E80AFC" w:rsidP="00E80AFC">
      <w:pPr>
        <w:pStyle w:val="ListParagraph"/>
        <w:rPr>
          <w:rFonts w:ascii="Arial Narrow" w:hAnsi="Arial Narrow" w:cs="Times New Roman"/>
          <w:sz w:val="24"/>
          <w:szCs w:val="24"/>
        </w:rPr>
      </w:pPr>
    </w:p>
    <w:p w14:paraId="0DA8BA69" w14:textId="77777777" w:rsidR="00E80AFC" w:rsidRDefault="00E80AFC" w:rsidP="002430FE">
      <w:pPr>
        <w:pStyle w:val="ListParagraph"/>
        <w:numPr>
          <w:ilvl w:val="0"/>
          <w:numId w:val="155"/>
        </w:numPr>
        <w:jc w:val="both"/>
        <w:rPr>
          <w:rFonts w:ascii="Arial Narrow" w:hAnsi="Arial Narrow" w:cs="Times New Roman"/>
          <w:sz w:val="24"/>
          <w:szCs w:val="24"/>
        </w:rPr>
      </w:pPr>
      <w:r w:rsidRPr="00AC3CF6">
        <w:rPr>
          <w:rFonts w:ascii="Arial Narrow" w:hAnsi="Arial Narrow" w:cs="Times New Roman"/>
          <w:sz w:val="24"/>
          <w:szCs w:val="24"/>
        </w:rPr>
        <w:t xml:space="preserve">A </w:t>
      </w:r>
      <w:r w:rsidRPr="00AC3CF6">
        <w:rPr>
          <w:rFonts w:ascii="Arial Narrow" w:hAnsi="Arial Narrow" w:cs="Times New Roman"/>
          <w:b/>
          <w:sz w:val="24"/>
          <w:szCs w:val="24"/>
        </w:rPr>
        <w:t>Transfer Voucher Form</w:t>
      </w:r>
      <w:r w:rsidRPr="00AC3CF6">
        <w:rPr>
          <w:rFonts w:ascii="Arial Narrow" w:hAnsi="Arial Narrow" w:cs="Times New Roman"/>
          <w:sz w:val="24"/>
          <w:szCs w:val="24"/>
        </w:rPr>
        <w:t xml:space="preserve"> should be used when transferring expenditures from restricted or unrestricted fun</w:t>
      </w:r>
      <w:r>
        <w:rPr>
          <w:rFonts w:ascii="Arial Narrow" w:hAnsi="Arial Narrow" w:cs="Times New Roman"/>
          <w:sz w:val="24"/>
          <w:szCs w:val="24"/>
        </w:rPr>
        <w:t>ds to agency or foundation FOAP (see Procedure III-08).</w:t>
      </w:r>
    </w:p>
    <w:p w14:paraId="1D040778" w14:textId="77777777" w:rsidR="00E80AFC" w:rsidRPr="009C6658" w:rsidRDefault="00E80AFC" w:rsidP="00E80AFC">
      <w:pPr>
        <w:pStyle w:val="ListParagraph"/>
        <w:rPr>
          <w:rFonts w:ascii="Arial Narrow" w:hAnsi="Arial Narrow" w:cs="Times New Roman"/>
          <w:sz w:val="24"/>
          <w:szCs w:val="24"/>
        </w:rPr>
      </w:pPr>
    </w:p>
    <w:p w14:paraId="3E9F3859" w14:textId="77777777" w:rsidR="00E80AFC" w:rsidRDefault="00E80AFC" w:rsidP="002430FE">
      <w:pPr>
        <w:pStyle w:val="ListParagraph"/>
        <w:numPr>
          <w:ilvl w:val="0"/>
          <w:numId w:val="155"/>
        </w:numPr>
        <w:jc w:val="both"/>
        <w:rPr>
          <w:rFonts w:ascii="Arial Narrow" w:hAnsi="Arial Narrow" w:cs="Times New Roman"/>
          <w:sz w:val="24"/>
          <w:szCs w:val="24"/>
        </w:rPr>
      </w:pPr>
    </w:p>
    <w:p w14:paraId="7D41792F" w14:textId="77777777" w:rsidR="00E80AFC" w:rsidRPr="0058692A" w:rsidRDefault="00E80AFC" w:rsidP="00E80AFC">
      <w:pPr>
        <w:pStyle w:val="ListParagraph"/>
        <w:rPr>
          <w:rFonts w:ascii="Arial Narrow" w:hAnsi="Arial Narrow" w:cs="Times New Roman"/>
          <w:sz w:val="24"/>
          <w:szCs w:val="24"/>
        </w:rPr>
      </w:pPr>
    </w:p>
    <w:p w14:paraId="53D2EB85" w14:textId="77777777" w:rsidR="00E80AFC" w:rsidRPr="00F1769D" w:rsidRDefault="00E80AFC" w:rsidP="00E80AFC">
      <w:pPr>
        <w:jc w:val="both"/>
        <w:rPr>
          <w:rFonts w:ascii="Arial Narrow" w:hAnsi="Arial Narrow" w:cs="Times New Roman"/>
          <w:b/>
        </w:rPr>
      </w:pPr>
      <w:r w:rsidRPr="00F1769D">
        <w:rPr>
          <w:rFonts w:ascii="Arial Narrow" w:hAnsi="Arial Narrow" w:cs="Times New Roman"/>
          <w:b/>
          <w:sz w:val="28"/>
        </w:rPr>
        <w:t xml:space="preserve">*Note: </w:t>
      </w:r>
      <w:r w:rsidRPr="00F1769D">
        <w:rPr>
          <w:rFonts w:ascii="Arial Narrow" w:hAnsi="Arial Narrow" w:cs="Times New Roman"/>
          <w:b/>
        </w:rPr>
        <w:t>See “</w:t>
      </w:r>
      <w:hyperlink r:id="rId349" w:history="1">
        <w:r w:rsidRPr="00181005">
          <w:rPr>
            <w:rStyle w:val="Hyperlink"/>
            <w:rFonts w:ascii="Arial Narrow" w:hAnsi="Arial Narrow" w:cs="Times New Roman"/>
            <w:b/>
          </w:rPr>
          <w:t>Using Self Service Banner Finance Guide</w:t>
        </w:r>
      </w:hyperlink>
      <w:r>
        <w:rPr>
          <w:rFonts w:ascii="Arial Narrow" w:hAnsi="Arial Narrow" w:cs="Times New Roman"/>
          <w:b/>
        </w:rPr>
        <w:t>” for tutorial assistance.</w:t>
      </w:r>
    </w:p>
    <w:p w14:paraId="5DA23970" w14:textId="77777777" w:rsidR="00E80AFC" w:rsidRPr="00864D55" w:rsidRDefault="00E80AFC" w:rsidP="00E80AFC">
      <w:pPr>
        <w:rPr>
          <w:rFonts w:ascii="Arial Narrow" w:hAnsi="Arial Narrow" w:cs="Times New Roman"/>
          <w:b/>
          <w:smallCaps/>
          <w:color w:val="365F91" w:themeColor="accent1" w:themeShade="BF"/>
          <w:sz w:val="28"/>
          <w:szCs w:val="28"/>
        </w:rPr>
      </w:pPr>
    </w:p>
    <w:p w14:paraId="33825BA6" w14:textId="77777777" w:rsidR="00A1178D" w:rsidRDefault="00A1178D" w:rsidP="00A1178D">
      <w:pPr>
        <w:jc w:val="both"/>
        <w:rPr>
          <w:rFonts w:ascii="Arial Narrow" w:hAnsi="Arial Narrow" w:cs="Times New Roman"/>
          <w:b/>
          <w:smallCaps/>
          <w:color w:val="365F91" w:themeColor="accent1" w:themeShade="BF"/>
          <w:sz w:val="28"/>
          <w:szCs w:val="28"/>
        </w:rPr>
      </w:pPr>
      <w:r>
        <w:rPr>
          <w:rFonts w:ascii="Arial Narrow" w:hAnsi="Arial Narrow" w:cs="Times New Roman"/>
          <w:b/>
          <w:smallCaps/>
          <w:color w:val="365F91" w:themeColor="accent1" w:themeShade="BF"/>
          <w:sz w:val="28"/>
          <w:szCs w:val="28"/>
        </w:rPr>
        <w:t>Steps</w:t>
      </w:r>
      <w:r w:rsidRPr="00A705CF">
        <w:rPr>
          <w:rFonts w:ascii="Arial Narrow" w:hAnsi="Arial Narrow" w:cs="Times New Roman"/>
          <w:b/>
          <w:smallCaps/>
          <w:color w:val="365F91" w:themeColor="accent1" w:themeShade="BF"/>
          <w:sz w:val="28"/>
          <w:szCs w:val="28"/>
        </w:rPr>
        <w:t>:</w:t>
      </w:r>
    </w:p>
    <w:p w14:paraId="2B02C09A" w14:textId="77777777" w:rsidR="004529B3" w:rsidRDefault="004529B3">
      <w:pPr>
        <w:rPr>
          <w:rFonts w:ascii="Arial Narrow" w:hAnsi="Arial Narrow" w:cs="Times New Roman"/>
          <w:b/>
          <w:smallCaps/>
          <w:color w:val="365F91" w:themeColor="accent1" w:themeShade="BF"/>
          <w:sz w:val="28"/>
          <w:szCs w:val="28"/>
        </w:rPr>
      </w:pPr>
      <w:r>
        <w:rPr>
          <w:rFonts w:ascii="Arial Narrow" w:hAnsi="Arial Narrow" w:cs="Times New Roman"/>
          <w:b/>
          <w:smallCaps/>
          <w:color w:val="365F91" w:themeColor="accent1" w:themeShade="BF"/>
          <w:sz w:val="28"/>
          <w:szCs w:val="28"/>
        </w:rPr>
        <w:br w:type="page"/>
      </w:r>
    </w:p>
    <w:p w14:paraId="23A3B0DC" w14:textId="77777777" w:rsidR="004529B3" w:rsidRPr="00A705CF" w:rsidRDefault="004529B3" w:rsidP="00A1178D">
      <w:pPr>
        <w:jc w:val="both"/>
        <w:rPr>
          <w:rFonts w:ascii="Arial Narrow" w:hAnsi="Arial Narrow" w:cs="Times New Roman"/>
          <w:sz w:val="24"/>
          <w:szCs w:val="24"/>
        </w:rPr>
      </w:pPr>
      <w:r>
        <w:rPr>
          <w:noProof/>
        </w:rPr>
        <w:drawing>
          <wp:inline distT="0" distB="0" distL="0" distR="0" wp14:anchorId="5C396E1A" wp14:editId="748C14F4">
            <wp:extent cx="5943600" cy="7712551"/>
            <wp:effectExtent l="0" t="0" r="0" b="3175"/>
            <wp:docPr id="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43600" cy="7712551"/>
                    </a:xfrm>
                    <a:prstGeom prst="rect">
                      <a:avLst/>
                    </a:prstGeom>
                    <a:noFill/>
                    <a:ln>
                      <a:noFill/>
                    </a:ln>
                  </pic:spPr>
                </pic:pic>
              </a:graphicData>
            </a:graphic>
          </wp:inline>
        </w:drawing>
      </w:r>
    </w:p>
    <w:p w14:paraId="59C4A463" w14:textId="77777777" w:rsidR="00B934F2" w:rsidRDefault="00B934F2" w:rsidP="00B934F2">
      <w:pPr>
        <w:sectPr w:rsidR="00B934F2" w:rsidSect="004C02C7">
          <w:footerReference w:type="default" r:id="rId351"/>
          <w:pgSz w:w="12240" w:h="15840"/>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360"/>
        </w:sectPr>
      </w:pPr>
      <w:bookmarkStart w:id="411" w:name="_Toc331171071"/>
    </w:p>
    <w:p w14:paraId="67E35A35" w14:textId="77777777" w:rsidR="004529B3" w:rsidRDefault="003D33E7" w:rsidP="00B934F2">
      <w:r>
        <w:object w:dxaOrig="9180" w:dyaOrig="11880" w14:anchorId="7BE3DB40">
          <v:shape id="_x0000_i1075" type="#_x0000_t75" style="width:459pt;height:594pt" o:ole="">
            <v:imagedata r:id="rId352" o:title=""/>
          </v:shape>
          <o:OLEObject Type="Embed" ProgID="AcroExch.Document.DC" ShapeID="_x0000_i1075" DrawAspect="Content" ObjectID="_1658587780" r:id="rId353"/>
        </w:object>
      </w:r>
      <w:r>
        <w:object w:dxaOrig="9180" w:dyaOrig="11880" w14:anchorId="6F5F2361">
          <v:shape id="_x0000_i1076" type="#_x0000_t75" style="width:459pt;height:594pt" o:ole="">
            <v:imagedata r:id="rId354" o:title=""/>
          </v:shape>
          <o:OLEObject Type="Embed" ProgID="AcroExch.Document.DC" ShapeID="_x0000_i1076" DrawAspect="Content" ObjectID="_1658587781" r:id="rId355"/>
        </w:object>
      </w:r>
      <w:r>
        <w:object w:dxaOrig="9180" w:dyaOrig="11880" w14:anchorId="2FDD2744">
          <v:shape id="_x0000_i1077" type="#_x0000_t75" style="width:459pt;height:594pt" o:ole="">
            <v:imagedata r:id="rId356" o:title=""/>
          </v:shape>
          <o:OLEObject Type="Embed" ProgID="AcroExch.Document.DC" ShapeID="_x0000_i1077" DrawAspect="Content" ObjectID="_1658587782" r:id="rId357"/>
        </w:object>
      </w:r>
      <w:r>
        <w:object w:dxaOrig="9180" w:dyaOrig="11880" w14:anchorId="52382C40">
          <v:shape id="_x0000_i1078" type="#_x0000_t75" style="width:459pt;height:594pt" o:ole="">
            <v:imagedata r:id="rId358" o:title=""/>
          </v:shape>
          <o:OLEObject Type="Embed" ProgID="AcroExch.Document.DC" ShapeID="_x0000_i1078" DrawAspect="Content" ObjectID="_1658587783" r:id="rId359"/>
        </w:object>
      </w:r>
      <w:r>
        <w:object w:dxaOrig="9180" w:dyaOrig="11880" w14:anchorId="50067734">
          <v:shape id="_x0000_i1079" type="#_x0000_t75" style="width:459pt;height:594pt" o:ole="">
            <v:imagedata r:id="rId360" o:title=""/>
          </v:shape>
          <o:OLEObject Type="Embed" ProgID="AcroExch.Document.DC" ShapeID="_x0000_i1079" DrawAspect="Content" ObjectID="_1658587784" r:id="rId361"/>
        </w:object>
      </w:r>
    </w:p>
    <w:p w14:paraId="180880D8" w14:textId="77777777" w:rsidR="00EA24EB" w:rsidRDefault="00EA24EB" w:rsidP="00B934F2">
      <w:pPr>
        <w:rPr>
          <w:rFonts w:ascii="Times New Roman" w:eastAsia="Calibri" w:hAnsi="Times New Roman"/>
        </w:rPr>
      </w:pPr>
    </w:p>
    <w:p w14:paraId="19438CED" w14:textId="77777777" w:rsidR="00DD0912" w:rsidRPr="000D4DE1" w:rsidRDefault="003D33E7" w:rsidP="00B934F2">
      <w:r>
        <w:rPr>
          <w:rStyle w:val="Heading2Char"/>
        </w:rPr>
        <w:br w:type="page"/>
      </w:r>
      <w:bookmarkStart w:id="412" w:name="_Toc536381515"/>
      <w:r w:rsidR="00DD0912" w:rsidRPr="00B934F2">
        <w:rPr>
          <w:rStyle w:val="Heading2Char"/>
        </w:rPr>
        <w:t>Procedure III</w:t>
      </w:r>
      <w:r w:rsidR="004737E7" w:rsidRPr="00B934F2">
        <w:rPr>
          <w:rStyle w:val="Heading2Char"/>
        </w:rPr>
        <w:t>-</w:t>
      </w:r>
      <w:r w:rsidR="00C82249" w:rsidRPr="00B934F2">
        <w:rPr>
          <w:rStyle w:val="Heading2Char"/>
        </w:rPr>
        <w:t>0</w:t>
      </w:r>
      <w:r w:rsidR="00E1136A">
        <w:rPr>
          <w:rStyle w:val="Heading2Char"/>
        </w:rPr>
        <w:t>4</w:t>
      </w:r>
      <w:r w:rsidR="00AE49EC" w:rsidRPr="00B934F2">
        <w:rPr>
          <w:rStyle w:val="Heading2Char"/>
        </w:rPr>
        <w:t>.0</w:t>
      </w:r>
      <w:r w:rsidR="001F58D7" w:rsidRPr="00B934F2">
        <w:rPr>
          <w:rStyle w:val="Heading2Char"/>
        </w:rPr>
        <w:t>:</w:t>
      </w:r>
      <w:r w:rsidR="00DD0912" w:rsidRPr="00B934F2">
        <w:rPr>
          <w:rStyle w:val="Heading2Char"/>
        </w:rPr>
        <w:t xml:space="preserve">  Department Personnel Budget</w:t>
      </w:r>
      <w:bookmarkEnd w:id="411"/>
      <w:bookmarkEnd w:id="412"/>
      <w:r w:rsidR="0066090E">
        <w:fldChar w:fldCharType="begin"/>
      </w:r>
      <w:r w:rsidR="00380130">
        <w:instrText xml:space="preserve"> XE "</w:instrText>
      </w:r>
      <w:r w:rsidR="00380130" w:rsidRPr="001C495A">
        <w:instrText>Department Personnel Budget</w:instrText>
      </w:r>
      <w:r w:rsidR="00380130">
        <w:instrText xml:space="preserve">" </w:instrText>
      </w:r>
      <w:r w:rsidR="0066090E">
        <w:fldChar w:fldCharType="end"/>
      </w:r>
    </w:p>
    <w:p w14:paraId="4F822B40" w14:textId="77777777" w:rsidR="005F59B0" w:rsidRPr="00BA5575" w:rsidRDefault="005F59B0" w:rsidP="005F59B0">
      <w:pPr>
        <w:jc w:val="both"/>
        <w:rPr>
          <w:rFonts w:ascii="Arial Narrow" w:hAnsi="Arial Narrow" w:cs="Times New Roman"/>
          <w:sz w:val="24"/>
          <w:szCs w:val="24"/>
        </w:rPr>
      </w:pPr>
      <w:bookmarkStart w:id="413" w:name="_Toc330558734"/>
      <w:bookmarkStart w:id="414" w:name="_Toc331170983"/>
      <w:bookmarkStart w:id="415" w:name="_Toc331171072"/>
      <w:r w:rsidRPr="00BA5575">
        <w:rPr>
          <w:rFonts w:ascii="Arial Narrow" w:hAnsi="Arial Narrow" w:cs="Times New Roman"/>
          <w:sz w:val="24"/>
          <w:szCs w:val="24"/>
        </w:rPr>
        <w:t>The personnel budget is the official University document listing all employees assigned to be charged to a specific FOAP. Each employee will have a unique position number listed by their T-number and name.  The salary budgeted for the position will also be listed for each employee.  Vacant positions are generally budgeted at the lesser of the minimum of the position range or $40,000.</w:t>
      </w:r>
    </w:p>
    <w:p w14:paraId="4FC21735" w14:textId="77777777" w:rsidR="005F59B0" w:rsidRPr="0079324E" w:rsidRDefault="005F59B0" w:rsidP="005F59B0">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640127BD"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 xml:space="preserve">At the beginning of each fiscal year (July 1), the </w:t>
      </w:r>
      <w:r>
        <w:rPr>
          <w:rFonts w:ascii="Arial Narrow" w:hAnsi="Arial Narrow" w:cs="Times New Roman"/>
          <w:sz w:val="24"/>
          <w:szCs w:val="24"/>
        </w:rPr>
        <w:t>Vice President of Academic Affairs</w:t>
      </w:r>
      <w:r w:rsidRPr="00BA5575">
        <w:rPr>
          <w:rFonts w:ascii="Arial Narrow" w:hAnsi="Arial Narrow" w:cs="Times New Roman"/>
          <w:sz w:val="24"/>
          <w:szCs w:val="24"/>
        </w:rPr>
        <w:t xml:space="preserve"> will email a copy of each personnel budget for departments/units in the college/unit to each dean or direct report.  It will be the responsibility of the dean/direct report to distribute the respective personnel budget to departments/units in their area.</w:t>
      </w:r>
    </w:p>
    <w:p w14:paraId="1B5E758C" w14:textId="77777777" w:rsidR="005F59B0" w:rsidRPr="00BA5575" w:rsidRDefault="005F59B0" w:rsidP="005F59B0">
      <w:pPr>
        <w:pStyle w:val="ListParagraph"/>
        <w:jc w:val="both"/>
        <w:rPr>
          <w:rFonts w:ascii="Arial Narrow" w:hAnsi="Arial Narrow" w:cs="Times New Roman"/>
          <w:sz w:val="24"/>
          <w:szCs w:val="24"/>
        </w:rPr>
      </w:pPr>
    </w:p>
    <w:p w14:paraId="11D04751"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If across the board increases are made after the begin</w:t>
      </w:r>
      <w:r>
        <w:rPr>
          <w:rFonts w:ascii="Arial Narrow" w:hAnsi="Arial Narrow" w:cs="Times New Roman"/>
          <w:sz w:val="24"/>
          <w:szCs w:val="24"/>
        </w:rPr>
        <w:t>ning of the fiscal year (i.e., 2</w:t>
      </w:r>
      <w:r w:rsidRPr="00BA5575">
        <w:rPr>
          <w:rFonts w:ascii="Arial Narrow" w:hAnsi="Arial Narrow" w:cs="Times New Roman"/>
          <w:sz w:val="24"/>
          <w:szCs w:val="24"/>
        </w:rPr>
        <w:t xml:space="preserve">% increase), updated personnel budgets will be emailed based on step 1 above. </w:t>
      </w:r>
    </w:p>
    <w:p w14:paraId="7E4C9E87" w14:textId="77777777" w:rsidR="005F59B0" w:rsidRPr="00BA5575" w:rsidRDefault="005F59B0" w:rsidP="005F59B0">
      <w:pPr>
        <w:pStyle w:val="ListParagraph"/>
        <w:jc w:val="both"/>
        <w:rPr>
          <w:rFonts w:ascii="Arial Narrow" w:hAnsi="Arial Narrow" w:cs="Times New Roman"/>
          <w:sz w:val="24"/>
          <w:szCs w:val="24"/>
        </w:rPr>
      </w:pPr>
    </w:p>
    <w:p w14:paraId="5C6A9268"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The names and position numbers on the Personnel Budget should be reconciled with the unit/department’s organization chart.</w:t>
      </w:r>
    </w:p>
    <w:p w14:paraId="7F7F993D" w14:textId="77777777" w:rsidR="005F59B0" w:rsidRPr="00BA5575" w:rsidRDefault="005F59B0" w:rsidP="005F59B0">
      <w:pPr>
        <w:pStyle w:val="ListParagraph"/>
        <w:jc w:val="both"/>
        <w:rPr>
          <w:rFonts w:ascii="Arial Narrow" w:hAnsi="Arial Narrow" w:cs="Times New Roman"/>
          <w:sz w:val="24"/>
          <w:szCs w:val="24"/>
        </w:rPr>
      </w:pPr>
    </w:p>
    <w:p w14:paraId="5D26A3DB"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Changes (new hires, vacant positions, cut positions, change in title, change in department FOAP of position, etc.) should be corrected on the organization</w:t>
      </w:r>
      <w:r>
        <w:rPr>
          <w:rFonts w:ascii="Arial Narrow" w:hAnsi="Arial Narrow" w:cs="Times New Roman"/>
          <w:sz w:val="24"/>
          <w:szCs w:val="24"/>
        </w:rPr>
        <w:t>al</w:t>
      </w:r>
      <w:r w:rsidRPr="00BA5575">
        <w:rPr>
          <w:rFonts w:ascii="Arial Narrow" w:hAnsi="Arial Narrow" w:cs="Times New Roman"/>
          <w:sz w:val="24"/>
          <w:szCs w:val="24"/>
        </w:rPr>
        <w:t xml:space="preserve"> chart and forwarded to the </w:t>
      </w:r>
      <w:r>
        <w:rPr>
          <w:rFonts w:ascii="Arial Narrow" w:hAnsi="Arial Narrow" w:cs="Times New Roman"/>
          <w:sz w:val="24"/>
          <w:szCs w:val="24"/>
        </w:rPr>
        <w:t>Office of the Vice President of Academic Affairs (Ms. Tamica Davidson</w:t>
      </w:r>
      <w:r w:rsidRPr="00BA5575">
        <w:rPr>
          <w:rFonts w:ascii="Arial Narrow" w:hAnsi="Arial Narrow" w:cs="Times New Roman"/>
          <w:sz w:val="24"/>
          <w:szCs w:val="24"/>
        </w:rPr>
        <w:t>/Dr. Crook) for update consistent with Procedure 1</w:t>
      </w:r>
      <w:r>
        <w:rPr>
          <w:rFonts w:ascii="Arial Narrow" w:hAnsi="Arial Narrow" w:cs="Times New Roman"/>
          <w:sz w:val="24"/>
          <w:szCs w:val="24"/>
        </w:rPr>
        <w:t>7</w:t>
      </w:r>
      <w:r w:rsidRPr="00BA5575">
        <w:rPr>
          <w:rFonts w:ascii="Arial Narrow" w:hAnsi="Arial Narrow" w:cs="Times New Roman"/>
          <w:sz w:val="24"/>
          <w:szCs w:val="24"/>
        </w:rPr>
        <w:t xml:space="preserve"> “Organization</w:t>
      </w:r>
      <w:r>
        <w:rPr>
          <w:rFonts w:ascii="Arial Narrow" w:hAnsi="Arial Narrow" w:cs="Times New Roman"/>
          <w:sz w:val="24"/>
          <w:szCs w:val="24"/>
        </w:rPr>
        <w:t>al</w:t>
      </w:r>
      <w:r w:rsidRPr="00BA5575">
        <w:rPr>
          <w:rFonts w:ascii="Arial Narrow" w:hAnsi="Arial Narrow" w:cs="Times New Roman"/>
          <w:sz w:val="24"/>
          <w:szCs w:val="24"/>
        </w:rPr>
        <w:t xml:space="preserve"> Chart</w:t>
      </w:r>
      <w:r>
        <w:rPr>
          <w:rFonts w:ascii="Arial Narrow" w:hAnsi="Arial Narrow" w:cs="Times New Roman"/>
          <w:sz w:val="24"/>
          <w:szCs w:val="24"/>
        </w:rPr>
        <w:t>-Developing and Updating</w:t>
      </w:r>
      <w:r w:rsidRPr="00BA5575">
        <w:rPr>
          <w:rFonts w:ascii="Arial Narrow" w:hAnsi="Arial Narrow" w:cs="Times New Roman"/>
          <w:sz w:val="24"/>
          <w:szCs w:val="24"/>
        </w:rPr>
        <w:t>”</w:t>
      </w:r>
    </w:p>
    <w:p w14:paraId="2E68FB93" w14:textId="77777777" w:rsidR="005F59B0" w:rsidRPr="00BA5575" w:rsidRDefault="005F59B0" w:rsidP="005F59B0">
      <w:pPr>
        <w:pStyle w:val="ListParagraph"/>
        <w:jc w:val="both"/>
        <w:rPr>
          <w:rFonts w:ascii="Arial Narrow" w:hAnsi="Arial Narrow" w:cs="Times New Roman"/>
          <w:sz w:val="24"/>
          <w:szCs w:val="24"/>
        </w:rPr>
      </w:pPr>
    </w:p>
    <w:p w14:paraId="0C880947"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Missing or incorrect information on the Personnel Budget should be brought to the immediate attention of the Associate Vice President (Dr. Crook) for follow-up.</w:t>
      </w:r>
    </w:p>
    <w:p w14:paraId="59D89839" w14:textId="77777777" w:rsidR="005F59B0" w:rsidRPr="00BA5575" w:rsidRDefault="005F59B0" w:rsidP="005F59B0">
      <w:pPr>
        <w:pStyle w:val="ListParagraph"/>
        <w:jc w:val="both"/>
        <w:rPr>
          <w:rFonts w:ascii="Arial Narrow" w:hAnsi="Arial Narrow" w:cs="Times New Roman"/>
          <w:sz w:val="24"/>
          <w:szCs w:val="24"/>
        </w:rPr>
      </w:pPr>
    </w:p>
    <w:p w14:paraId="65549BB8" w14:textId="77777777" w:rsidR="005F59B0"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 xml:space="preserve">When filling unrestricted (state funded) positions, the position number must be on the organization chart which validates its existence.  If the position number is not on the chart, as the case with new approved positions by the University Budget Office, notification must be sent to the </w:t>
      </w:r>
      <w:r>
        <w:rPr>
          <w:rFonts w:ascii="Arial Narrow" w:hAnsi="Arial Narrow" w:cs="Times New Roman"/>
          <w:sz w:val="24"/>
          <w:szCs w:val="24"/>
        </w:rPr>
        <w:t>Office of the Vice President of Academic Affairs</w:t>
      </w:r>
      <w:r w:rsidRPr="00BA5575">
        <w:rPr>
          <w:rFonts w:ascii="Arial Narrow" w:hAnsi="Arial Narrow" w:cs="Times New Roman"/>
          <w:sz w:val="24"/>
          <w:szCs w:val="24"/>
        </w:rPr>
        <w:t xml:space="preserve"> for verification, prior to the beginning of the hiring process.</w:t>
      </w:r>
    </w:p>
    <w:p w14:paraId="79E6D9F3" w14:textId="77777777" w:rsidR="005F59B0" w:rsidRPr="009C6658" w:rsidRDefault="005F59B0" w:rsidP="005F59B0">
      <w:pPr>
        <w:pStyle w:val="ListParagraph"/>
        <w:rPr>
          <w:rFonts w:ascii="Arial Narrow" w:hAnsi="Arial Narrow" w:cs="Times New Roman"/>
          <w:sz w:val="24"/>
          <w:szCs w:val="24"/>
        </w:rPr>
      </w:pPr>
    </w:p>
    <w:p w14:paraId="28444600" w14:textId="77777777" w:rsidR="005F59B0" w:rsidRPr="009C6658" w:rsidRDefault="005F59B0" w:rsidP="005F59B0">
      <w:pPr>
        <w:pStyle w:val="ListParagraph"/>
        <w:numPr>
          <w:ilvl w:val="0"/>
          <w:numId w:val="5"/>
        </w:numPr>
        <w:jc w:val="both"/>
        <w:rPr>
          <w:rFonts w:ascii="Arial Narrow" w:hAnsi="Arial Narrow" w:cs="Times New Roman"/>
          <w:sz w:val="24"/>
          <w:szCs w:val="24"/>
        </w:rPr>
      </w:pPr>
      <w:r w:rsidRPr="009C6658">
        <w:rPr>
          <w:rFonts w:ascii="Arial Narrow" w:hAnsi="Arial Narrow" w:cs="Times New Roman"/>
          <w:sz w:val="24"/>
          <w:szCs w:val="24"/>
        </w:rPr>
        <w:t>Positions reassigned to other departments must be supported by approval of the Office of the Vice President of Academic Affairs and a budget revision to move the position to a new unit (FOAP) and an account.</w:t>
      </w:r>
    </w:p>
    <w:p w14:paraId="5E3E3841" w14:textId="77777777" w:rsidR="005F59B0" w:rsidRPr="00BA5575" w:rsidRDefault="005F59B0" w:rsidP="005F59B0">
      <w:pPr>
        <w:pStyle w:val="ListParagraph"/>
        <w:jc w:val="both"/>
        <w:rPr>
          <w:rFonts w:ascii="Arial Narrow" w:hAnsi="Arial Narrow" w:cs="Times New Roman"/>
          <w:sz w:val="24"/>
          <w:szCs w:val="24"/>
        </w:rPr>
      </w:pPr>
    </w:p>
    <w:p w14:paraId="1400EFAE"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 xml:space="preserve">Change Form processed in </w:t>
      </w:r>
      <w:proofErr w:type="spellStart"/>
      <w:r w:rsidRPr="00BA5575">
        <w:rPr>
          <w:rFonts w:ascii="Arial Narrow" w:hAnsi="Arial Narrow" w:cs="Times New Roman"/>
          <w:sz w:val="24"/>
          <w:szCs w:val="24"/>
        </w:rPr>
        <w:t>PeopleAdmin</w:t>
      </w:r>
      <w:proofErr w:type="spellEnd"/>
      <w:r w:rsidRPr="00BA5575">
        <w:rPr>
          <w:rFonts w:ascii="Arial Narrow" w:hAnsi="Arial Narrow" w:cs="Times New Roman"/>
          <w:sz w:val="24"/>
          <w:szCs w:val="24"/>
        </w:rPr>
        <w:t>, prior to the employee being allowed to work in the different unit. The position number and FOAP should always be consistent with where the employee is allowed to work and the job description should be consistent with the actual work to be performed.</w:t>
      </w:r>
    </w:p>
    <w:p w14:paraId="02F7A66E" w14:textId="77777777" w:rsidR="005F59B0" w:rsidRPr="00BA5575" w:rsidRDefault="005F59B0" w:rsidP="005F59B0">
      <w:pPr>
        <w:pStyle w:val="ListParagraph"/>
        <w:jc w:val="both"/>
        <w:rPr>
          <w:rFonts w:ascii="Arial Narrow" w:hAnsi="Arial Narrow" w:cs="Times New Roman"/>
          <w:sz w:val="24"/>
          <w:szCs w:val="24"/>
        </w:rPr>
      </w:pPr>
    </w:p>
    <w:p w14:paraId="71B8709F" w14:textId="77777777" w:rsidR="005F59B0" w:rsidRPr="00BA5575"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If the duties and responsibilities of a position change significantly, a job reclassification form is to be completed, approved by the supervisor and next two supervisors and submitted to Human Resources for review and approval prior to allowing an employee to perform work over an extended period that is outside the scope of the job and pay grade.</w:t>
      </w:r>
    </w:p>
    <w:p w14:paraId="4BC5797A" w14:textId="77777777" w:rsidR="005F59B0" w:rsidRPr="00BA5575" w:rsidRDefault="005F59B0" w:rsidP="005F59B0">
      <w:pPr>
        <w:pStyle w:val="ListParagraph"/>
        <w:jc w:val="both"/>
        <w:rPr>
          <w:rFonts w:ascii="Arial Narrow" w:hAnsi="Arial Narrow" w:cs="Times New Roman"/>
          <w:sz w:val="24"/>
          <w:szCs w:val="24"/>
        </w:rPr>
      </w:pPr>
    </w:p>
    <w:p w14:paraId="71D21582" w14:textId="77777777" w:rsidR="005F59B0" w:rsidRDefault="005F59B0" w:rsidP="005F59B0">
      <w:pPr>
        <w:pStyle w:val="ListParagraph"/>
        <w:numPr>
          <w:ilvl w:val="0"/>
          <w:numId w:val="5"/>
        </w:numPr>
        <w:jc w:val="both"/>
        <w:rPr>
          <w:rFonts w:ascii="Arial Narrow" w:hAnsi="Arial Narrow" w:cs="Times New Roman"/>
          <w:sz w:val="24"/>
          <w:szCs w:val="24"/>
        </w:rPr>
      </w:pPr>
      <w:r w:rsidRPr="00BA5575">
        <w:rPr>
          <w:rFonts w:ascii="Arial Narrow" w:hAnsi="Arial Narrow" w:cs="Times New Roman"/>
          <w:sz w:val="24"/>
          <w:szCs w:val="24"/>
        </w:rPr>
        <w:t xml:space="preserve">Changes in the distribution of salary of an employee among different FOAPs require completion of a Personnel Action Form (Account Change) executed via </w:t>
      </w:r>
      <w:proofErr w:type="spellStart"/>
      <w:r w:rsidRPr="00BA5575">
        <w:rPr>
          <w:rFonts w:ascii="Arial Narrow" w:hAnsi="Arial Narrow" w:cs="Times New Roman"/>
          <w:sz w:val="24"/>
          <w:szCs w:val="24"/>
        </w:rPr>
        <w:t>PeopleAdmin</w:t>
      </w:r>
      <w:proofErr w:type="spellEnd"/>
      <w:r w:rsidRPr="00BA5575">
        <w:rPr>
          <w:rFonts w:ascii="Arial Narrow" w:hAnsi="Arial Narrow" w:cs="Times New Roman"/>
          <w:sz w:val="24"/>
          <w:szCs w:val="24"/>
        </w:rPr>
        <w:t xml:space="preserve"> effective the date of the change.</w:t>
      </w:r>
    </w:p>
    <w:p w14:paraId="2390146A" w14:textId="77777777" w:rsidR="005F59B0" w:rsidRPr="001D7DB4" w:rsidRDefault="005F59B0" w:rsidP="005F59B0">
      <w:pPr>
        <w:pStyle w:val="ListParagraph"/>
        <w:jc w:val="both"/>
        <w:rPr>
          <w:rFonts w:ascii="Times New Roman" w:eastAsia="Calibri" w:hAnsi="Times New Roman" w:cs="Times New Roman"/>
          <w:b/>
          <w:color w:val="000000"/>
          <w:sz w:val="24"/>
          <w:szCs w:val="24"/>
        </w:rPr>
      </w:pPr>
    </w:p>
    <w:p w14:paraId="696BE778" w14:textId="77777777" w:rsidR="005F59B0" w:rsidRPr="00863445" w:rsidRDefault="005F59B0" w:rsidP="005F59B0">
      <w:pPr>
        <w:pStyle w:val="ListParagraph"/>
        <w:numPr>
          <w:ilvl w:val="0"/>
          <w:numId w:val="5"/>
        </w:numPr>
        <w:jc w:val="both"/>
        <w:rPr>
          <w:rFonts w:ascii="Arial Narrow" w:hAnsi="Arial Narrow" w:cs="Times New Roman"/>
          <w:sz w:val="24"/>
          <w:szCs w:val="24"/>
        </w:rPr>
      </w:pPr>
      <w:r w:rsidRPr="00863445">
        <w:rPr>
          <w:rFonts w:ascii="Arial Narrow" w:hAnsi="Arial Narrow" w:cs="Times New Roman"/>
          <w:sz w:val="24"/>
          <w:szCs w:val="24"/>
        </w:rPr>
        <w:t>Permanent positions may only have one employee assigned to them, and have an undetermined end date.</w:t>
      </w:r>
      <w:r>
        <w:rPr>
          <w:rFonts w:ascii="Arial Narrow" w:hAnsi="Arial Narrow" w:cs="Times New Roman"/>
          <w:sz w:val="24"/>
          <w:szCs w:val="24"/>
        </w:rPr>
        <w:t xml:space="preserve"> </w:t>
      </w:r>
      <w:r w:rsidRPr="00863445">
        <w:rPr>
          <w:rFonts w:ascii="Arial Narrow" w:hAnsi="Arial Narrow" w:cs="Times New Roman"/>
          <w:sz w:val="24"/>
          <w:szCs w:val="24"/>
        </w:rPr>
        <w:t xml:space="preserve">Requests for new permanent positions on State funds must be requested prior to April 1st for the Proposed budget; </w:t>
      </w:r>
      <w:r>
        <w:rPr>
          <w:rFonts w:ascii="Arial Narrow" w:hAnsi="Arial Narrow" w:cs="Times New Roman"/>
          <w:sz w:val="24"/>
          <w:szCs w:val="24"/>
        </w:rPr>
        <w:t>The new position will be effective July 1st. Or be</w:t>
      </w:r>
      <w:r w:rsidRPr="00863445">
        <w:rPr>
          <w:rFonts w:ascii="Arial Narrow" w:hAnsi="Arial Narrow" w:cs="Times New Roman"/>
          <w:sz w:val="24"/>
          <w:szCs w:val="24"/>
        </w:rPr>
        <w:t xml:space="preserve"> requested prior to September 1st for the Revised budget;</w:t>
      </w:r>
      <w:r>
        <w:rPr>
          <w:rFonts w:ascii="Arial Narrow" w:hAnsi="Arial Narrow" w:cs="Times New Roman"/>
          <w:sz w:val="24"/>
          <w:szCs w:val="24"/>
        </w:rPr>
        <w:t xml:space="preserve"> The new position will be e</w:t>
      </w:r>
      <w:r w:rsidRPr="00863445">
        <w:rPr>
          <w:rFonts w:ascii="Arial Narrow" w:hAnsi="Arial Narrow" w:cs="Times New Roman"/>
          <w:sz w:val="24"/>
          <w:szCs w:val="24"/>
        </w:rPr>
        <w:t>ffective January 1</w:t>
      </w:r>
      <w:r w:rsidRPr="00AA7719">
        <w:rPr>
          <w:rFonts w:ascii="Arial Narrow" w:hAnsi="Arial Narrow" w:cs="Times New Roman"/>
          <w:sz w:val="24"/>
          <w:szCs w:val="24"/>
          <w:vertAlign w:val="superscript"/>
        </w:rPr>
        <w:t>st</w:t>
      </w:r>
      <w:r>
        <w:rPr>
          <w:rFonts w:ascii="Arial Narrow" w:hAnsi="Arial Narrow" w:cs="Times New Roman"/>
          <w:sz w:val="24"/>
          <w:szCs w:val="24"/>
        </w:rPr>
        <w:t xml:space="preserve">. </w:t>
      </w:r>
      <w:r w:rsidRPr="00863445">
        <w:rPr>
          <w:rFonts w:ascii="Arial Narrow" w:hAnsi="Arial Narrow" w:cs="Times New Roman"/>
          <w:sz w:val="24"/>
          <w:szCs w:val="24"/>
        </w:rPr>
        <w:t xml:space="preserve">  </w:t>
      </w:r>
    </w:p>
    <w:p w14:paraId="6B9BD2F0" w14:textId="77777777" w:rsidR="005F59B0" w:rsidRPr="00863445" w:rsidRDefault="005F59B0" w:rsidP="002430FE">
      <w:pPr>
        <w:numPr>
          <w:ilvl w:val="0"/>
          <w:numId w:val="213"/>
        </w:numPr>
        <w:tabs>
          <w:tab w:val="left" w:pos="1080"/>
        </w:tabs>
        <w:spacing w:after="0" w:line="375" w:lineRule="auto"/>
        <w:jc w:val="both"/>
        <w:rPr>
          <w:rFonts w:ascii="Arial Narrow" w:hAnsi="Arial Narrow" w:cs="Times New Roman"/>
          <w:sz w:val="24"/>
          <w:szCs w:val="24"/>
        </w:rPr>
      </w:pPr>
      <w:r w:rsidRPr="00863445">
        <w:rPr>
          <w:rFonts w:ascii="Arial Narrow" w:hAnsi="Arial Narrow" w:cs="Times New Roman"/>
          <w:sz w:val="24"/>
          <w:szCs w:val="24"/>
        </w:rPr>
        <w:t>Part-time positions</w:t>
      </w:r>
      <w:r>
        <w:rPr>
          <w:rFonts w:ascii="Arial Narrow" w:hAnsi="Arial Narrow" w:cs="Times New Roman"/>
          <w:sz w:val="24"/>
          <w:szCs w:val="24"/>
        </w:rPr>
        <w:t xml:space="preserve"> on State funds</w:t>
      </w:r>
      <w:r w:rsidRPr="00863445">
        <w:rPr>
          <w:rFonts w:ascii="Arial Narrow" w:hAnsi="Arial Narrow" w:cs="Times New Roman"/>
          <w:sz w:val="24"/>
          <w:szCs w:val="24"/>
        </w:rPr>
        <w:t xml:space="preserve"> may be requested at any point during the year, but department is required to fund them with a permanent reduction in its operating budget </w:t>
      </w:r>
    </w:p>
    <w:p w14:paraId="53F8340D" w14:textId="77777777" w:rsidR="005F59B0" w:rsidRPr="00863445" w:rsidRDefault="005F59B0" w:rsidP="002430FE">
      <w:pPr>
        <w:numPr>
          <w:ilvl w:val="0"/>
          <w:numId w:val="213"/>
        </w:numPr>
        <w:tabs>
          <w:tab w:val="center" w:pos="451"/>
          <w:tab w:val="center" w:pos="1080"/>
        </w:tabs>
        <w:spacing w:after="321" w:line="259" w:lineRule="auto"/>
        <w:jc w:val="both"/>
        <w:rPr>
          <w:rFonts w:ascii="Arial Narrow" w:hAnsi="Arial Narrow" w:cs="Times New Roman"/>
          <w:sz w:val="24"/>
          <w:szCs w:val="24"/>
        </w:rPr>
      </w:pPr>
      <w:r w:rsidRPr="00863445">
        <w:rPr>
          <w:rFonts w:ascii="Arial Narrow" w:hAnsi="Arial Narrow" w:cs="Times New Roman"/>
          <w:sz w:val="24"/>
          <w:szCs w:val="24"/>
        </w:rPr>
        <w:t xml:space="preserve">Positions on restricted funds may be requested at any time during the year </w:t>
      </w:r>
    </w:p>
    <w:p w14:paraId="73F1C218" w14:textId="77777777" w:rsidR="005F59B0" w:rsidRDefault="005F59B0" w:rsidP="005F59B0">
      <w:pPr>
        <w:pStyle w:val="ListParagraph"/>
        <w:numPr>
          <w:ilvl w:val="0"/>
          <w:numId w:val="5"/>
        </w:numPr>
        <w:spacing w:after="236" w:line="259" w:lineRule="auto"/>
        <w:jc w:val="both"/>
        <w:rPr>
          <w:rFonts w:ascii="Arial Narrow" w:hAnsi="Arial Narrow" w:cs="Times New Roman"/>
          <w:sz w:val="24"/>
          <w:szCs w:val="24"/>
        </w:rPr>
      </w:pPr>
      <w:r w:rsidRPr="00863445">
        <w:rPr>
          <w:rFonts w:ascii="Arial Narrow" w:hAnsi="Arial Narrow" w:cs="Times New Roman"/>
          <w:sz w:val="24"/>
          <w:szCs w:val="24"/>
        </w:rPr>
        <w:t xml:space="preserve"> Group positions may have multiple employees assigned to the same position number, and should have a predetermined end date. These are not permanent assignments. Examples: Temporary, Extra Service Pay, Graduate Assistant, Adjuncts, Student Work-Aid</w:t>
      </w:r>
      <w:r>
        <w:rPr>
          <w:rFonts w:ascii="Arial Narrow" w:hAnsi="Arial Narrow" w:cs="Times New Roman"/>
          <w:sz w:val="24"/>
          <w:szCs w:val="24"/>
        </w:rPr>
        <w:t>.</w:t>
      </w:r>
      <w:r w:rsidRPr="00863445">
        <w:rPr>
          <w:rFonts w:ascii="Arial Narrow" w:hAnsi="Arial Narrow" w:cs="Times New Roman"/>
          <w:sz w:val="24"/>
          <w:szCs w:val="24"/>
        </w:rPr>
        <w:t xml:space="preserve"> </w:t>
      </w:r>
      <w:r>
        <w:rPr>
          <w:rFonts w:ascii="Arial Narrow" w:hAnsi="Arial Narrow" w:cs="Times New Roman"/>
          <w:sz w:val="24"/>
          <w:szCs w:val="24"/>
        </w:rPr>
        <w:t xml:space="preserve"> (</w:t>
      </w:r>
      <w:r w:rsidRPr="00863445">
        <w:rPr>
          <w:rFonts w:ascii="Arial Narrow" w:hAnsi="Arial Narrow" w:cs="Times New Roman"/>
          <w:sz w:val="24"/>
          <w:szCs w:val="24"/>
        </w:rPr>
        <w:t>All of the positions noted above are different positions, thus requi</w:t>
      </w:r>
      <w:r>
        <w:rPr>
          <w:rFonts w:ascii="Arial Narrow" w:hAnsi="Arial Narrow" w:cs="Times New Roman"/>
          <w:sz w:val="24"/>
          <w:szCs w:val="24"/>
        </w:rPr>
        <w:t xml:space="preserve">ring different position numbers). </w:t>
      </w:r>
      <w:r w:rsidRPr="00AA7719">
        <w:rPr>
          <w:rFonts w:ascii="Arial Narrow" w:hAnsi="Arial Narrow" w:cs="Times New Roman"/>
          <w:b/>
          <w:sz w:val="24"/>
          <w:szCs w:val="24"/>
        </w:rPr>
        <w:t>Note:</w:t>
      </w:r>
      <w:r w:rsidRPr="00863445">
        <w:rPr>
          <w:rFonts w:ascii="Arial Narrow" w:hAnsi="Arial Narrow" w:cs="Times New Roman"/>
          <w:sz w:val="24"/>
          <w:szCs w:val="24"/>
        </w:rPr>
        <w:t xml:space="preserve"> Extra Service Pay position number is NOT your primary/regular position number </w:t>
      </w:r>
    </w:p>
    <w:p w14:paraId="1CAFF7B9" w14:textId="77777777" w:rsidR="005F59B0" w:rsidRDefault="005F59B0" w:rsidP="005F59B0">
      <w:pPr>
        <w:pStyle w:val="ListParagraph"/>
        <w:spacing w:after="236" w:line="259" w:lineRule="auto"/>
        <w:ind w:left="360"/>
        <w:jc w:val="both"/>
        <w:rPr>
          <w:rFonts w:ascii="Arial Narrow" w:hAnsi="Arial Narrow" w:cs="Times New Roman"/>
          <w:sz w:val="24"/>
          <w:szCs w:val="24"/>
        </w:rPr>
      </w:pPr>
    </w:p>
    <w:p w14:paraId="25BF485A" w14:textId="77777777" w:rsidR="005F59B0" w:rsidRDefault="005F59B0" w:rsidP="005F59B0">
      <w:pPr>
        <w:pStyle w:val="ListParagraph"/>
        <w:numPr>
          <w:ilvl w:val="0"/>
          <w:numId w:val="5"/>
        </w:numPr>
        <w:spacing w:after="236" w:line="259" w:lineRule="auto"/>
        <w:jc w:val="both"/>
        <w:rPr>
          <w:rFonts w:ascii="Arial Narrow" w:hAnsi="Arial Narrow" w:cs="Times New Roman"/>
          <w:sz w:val="24"/>
          <w:szCs w:val="24"/>
        </w:rPr>
      </w:pPr>
      <w:r w:rsidRPr="00863445">
        <w:rPr>
          <w:rFonts w:ascii="Arial Narrow" w:hAnsi="Arial Narrow" w:cs="Times New Roman"/>
          <w:sz w:val="24"/>
          <w:szCs w:val="24"/>
        </w:rPr>
        <w:t xml:space="preserve">All actions submitted through People Admin must </w:t>
      </w:r>
      <w:r>
        <w:rPr>
          <w:rFonts w:ascii="Arial Narrow" w:hAnsi="Arial Narrow" w:cs="Times New Roman"/>
          <w:sz w:val="24"/>
          <w:szCs w:val="24"/>
        </w:rPr>
        <w:t xml:space="preserve">have a position number included. </w:t>
      </w:r>
      <w:r w:rsidRPr="00863445">
        <w:rPr>
          <w:rFonts w:ascii="Arial Narrow" w:hAnsi="Arial Narrow" w:cs="Times New Roman"/>
          <w:sz w:val="24"/>
          <w:szCs w:val="24"/>
        </w:rPr>
        <w:t>Position numbers are tied to FOAPs. If any part of the FOAP change</w:t>
      </w:r>
      <w:r>
        <w:rPr>
          <w:rFonts w:ascii="Arial Narrow" w:hAnsi="Arial Narrow" w:cs="Times New Roman"/>
          <w:sz w:val="24"/>
          <w:szCs w:val="24"/>
        </w:rPr>
        <w:t>s, the position number may change.</w:t>
      </w:r>
    </w:p>
    <w:p w14:paraId="36477DDC" w14:textId="77777777" w:rsidR="005F59B0" w:rsidRPr="00863445" w:rsidRDefault="005F59B0" w:rsidP="005F59B0">
      <w:pPr>
        <w:pStyle w:val="ListParagraph"/>
        <w:jc w:val="both"/>
        <w:rPr>
          <w:rFonts w:ascii="Arial Narrow" w:hAnsi="Arial Narrow" w:cs="Times New Roman"/>
          <w:sz w:val="24"/>
          <w:szCs w:val="24"/>
        </w:rPr>
      </w:pPr>
    </w:p>
    <w:p w14:paraId="6FB4409A" w14:textId="77777777" w:rsidR="005F59B0" w:rsidRDefault="005F59B0" w:rsidP="005F59B0">
      <w:pPr>
        <w:pStyle w:val="ListParagraph"/>
        <w:numPr>
          <w:ilvl w:val="0"/>
          <w:numId w:val="5"/>
        </w:numPr>
        <w:spacing w:after="236" w:line="259" w:lineRule="auto"/>
        <w:jc w:val="both"/>
        <w:rPr>
          <w:rFonts w:ascii="Arial Narrow" w:hAnsi="Arial Narrow" w:cs="Times New Roman"/>
          <w:sz w:val="24"/>
          <w:szCs w:val="24"/>
        </w:rPr>
      </w:pPr>
      <w:r w:rsidRPr="00863445">
        <w:rPr>
          <w:rFonts w:ascii="Arial Narrow" w:hAnsi="Arial Narrow" w:cs="Times New Roman"/>
          <w:sz w:val="24"/>
          <w:szCs w:val="24"/>
        </w:rPr>
        <w:t>All assignments to group positions must be funded by the</w:t>
      </w:r>
      <w:r>
        <w:rPr>
          <w:rFonts w:ascii="Arial Narrow" w:hAnsi="Arial Narrow" w:cs="Times New Roman"/>
          <w:sz w:val="24"/>
          <w:szCs w:val="24"/>
        </w:rPr>
        <w:t xml:space="preserve"> department by budget revision. This e</w:t>
      </w:r>
      <w:r w:rsidRPr="00863445">
        <w:rPr>
          <w:rFonts w:ascii="Arial Narrow" w:hAnsi="Arial Narrow" w:cs="Times New Roman"/>
          <w:sz w:val="24"/>
          <w:szCs w:val="24"/>
        </w:rPr>
        <w:t xml:space="preserve">xcludes </w:t>
      </w:r>
      <w:r w:rsidR="00F50080">
        <w:rPr>
          <w:rFonts w:ascii="Arial Narrow" w:hAnsi="Arial Narrow" w:cs="Times New Roman"/>
          <w:sz w:val="24"/>
          <w:szCs w:val="24"/>
        </w:rPr>
        <w:t>department chair</w:t>
      </w:r>
      <w:r w:rsidRPr="00863445">
        <w:rPr>
          <w:rFonts w:ascii="Arial Narrow" w:hAnsi="Arial Narrow" w:cs="Times New Roman"/>
          <w:sz w:val="24"/>
          <w:szCs w:val="24"/>
        </w:rPr>
        <w:t xml:space="preserve"> stipends and degree incentives</w:t>
      </w:r>
      <w:r>
        <w:rPr>
          <w:rFonts w:ascii="Arial Narrow" w:hAnsi="Arial Narrow" w:cs="Times New Roman"/>
          <w:sz w:val="24"/>
          <w:szCs w:val="24"/>
        </w:rPr>
        <w:t>.</w:t>
      </w:r>
    </w:p>
    <w:p w14:paraId="711F526C" w14:textId="77777777" w:rsidR="005F59B0" w:rsidRPr="00863445" w:rsidRDefault="005F59B0" w:rsidP="005F59B0">
      <w:pPr>
        <w:pStyle w:val="ListParagraph"/>
        <w:rPr>
          <w:rFonts w:ascii="Arial Narrow" w:hAnsi="Arial Narrow" w:cs="Times New Roman"/>
          <w:sz w:val="24"/>
          <w:szCs w:val="24"/>
        </w:rPr>
      </w:pPr>
    </w:p>
    <w:p w14:paraId="59A9EA73" w14:textId="77777777" w:rsidR="005F59B0" w:rsidRPr="00DB40D0" w:rsidRDefault="005F59B0" w:rsidP="005F59B0">
      <w:pPr>
        <w:pStyle w:val="ListParagraph"/>
        <w:numPr>
          <w:ilvl w:val="0"/>
          <w:numId w:val="5"/>
        </w:numPr>
        <w:spacing w:after="199" w:line="240" w:lineRule="auto"/>
        <w:jc w:val="both"/>
        <w:rPr>
          <w:rFonts w:ascii="Arial Narrow" w:hAnsi="Arial Narrow" w:cs="Times New Roman"/>
          <w:sz w:val="24"/>
          <w:szCs w:val="24"/>
        </w:rPr>
      </w:pPr>
      <w:r w:rsidRPr="00863445">
        <w:rPr>
          <w:rFonts w:ascii="Arial Narrow" w:hAnsi="Arial Narrow" w:cs="Times New Roman"/>
          <w:sz w:val="24"/>
          <w:szCs w:val="24"/>
        </w:rPr>
        <w:t xml:space="preserve">Salary </w:t>
      </w:r>
      <w:r w:rsidRPr="00DB40D0">
        <w:rPr>
          <w:rFonts w:ascii="Arial Narrow" w:hAnsi="Arial Narrow" w:cs="Times New Roman"/>
          <w:sz w:val="24"/>
          <w:szCs w:val="24"/>
        </w:rPr>
        <w:t xml:space="preserve">Savings are funds budgeted for a position that is not currently being used for an employee assignment; it may be used to increase other accounts. Position must be vacant before funds can be removed. </w:t>
      </w:r>
    </w:p>
    <w:p w14:paraId="6694294C" w14:textId="77777777" w:rsidR="005F59B0" w:rsidRDefault="005F59B0" w:rsidP="005F59B0">
      <w:pPr>
        <w:pStyle w:val="ListParagraph"/>
        <w:numPr>
          <w:ilvl w:val="0"/>
          <w:numId w:val="5"/>
        </w:numPr>
        <w:spacing w:after="244" w:line="240" w:lineRule="auto"/>
        <w:jc w:val="both"/>
        <w:rPr>
          <w:rFonts w:ascii="Arial Narrow" w:hAnsi="Arial Narrow" w:cs="Times New Roman"/>
          <w:sz w:val="24"/>
          <w:szCs w:val="24"/>
        </w:rPr>
      </w:pPr>
      <w:r w:rsidRPr="00DB40D0">
        <w:rPr>
          <w:rFonts w:ascii="Arial Narrow" w:hAnsi="Arial Narrow" w:cs="Times New Roman"/>
          <w:sz w:val="24"/>
          <w:szCs w:val="24"/>
        </w:rPr>
        <w:t xml:space="preserve"> Need a position?  Send a request by email to the Budget Office explaining the type of position, the FOAP, and the FSLA status (hourly-non-exempt, monthly-exe</w:t>
      </w:r>
      <w:r>
        <w:rPr>
          <w:rFonts w:ascii="Arial Narrow" w:hAnsi="Arial Narrow" w:cs="Times New Roman"/>
          <w:sz w:val="24"/>
          <w:szCs w:val="24"/>
        </w:rPr>
        <w:t xml:space="preserve">mpt). Send requests to Ms. Noor </w:t>
      </w:r>
      <w:r w:rsidRPr="00DB40D0">
        <w:rPr>
          <w:rFonts w:ascii="Arial Narrow" w:hAnsi="Arial Narrow" w:cs="Times New Roman"/>
          <w:sz w:val="24"/>
          <w:szCs w:val="24"/>
        </w:rPr>
        <w:t xml:space="preserve">Latif at </w:t>
      </w:r>
      <w:hyperlink r:id="rId362" w:history="1">
        <w:r w:rsidRPr="009D24B3">
          <w:rPr>
            <w:rStyle w:val="Hyperlink"/>
            <w:rFonts w:ascii="Arial Narrow" w:hAnsi="Arial Narrow" w:cs="Times New Roman"/>
            <w:sz w:val="24"/>
            <w:szCs w:val="24"/>
          </w:rPr>
          <w:t>nlatif@tnstate.edu</w:t>
        </w:r>
      </w:hyperlink>
      <w:r w:rsidRPr="00DB40D0">
        <w:rPr>
          <w:rFonts w:ascii="Arial Narrow" w:hAnsi="Arial Narrow" w:cs="Times New Roman"/>
          <w:sz w:val="24"/>
          <w:szCs w:val="24"/>
        </w:rPr>
        <w:t xml:space="preserve">. </w:t>
      </w:r>
    </w:p>
    <w:p w14:paraId="5D013B8C" w14:textId="77777777" w:rsidR="005F59B0" w:rsidRPr="009C6658" w:rsidRDefault="005F59B0" w:rsidP="005F59B0">
      <w:pPr>
        <w:pStyle w:val="ListParagraph"/>
        <w:spacing w:after="244" w:line="240" w:lineRule="auto"/>
        <w:ind w:left="360"/>
        <w:jc w:val="both"/>
        <w:rPr>
          <w:rFonts w:ascii="Arial Narrow" w:hAnsi="Arial Narrow" w:cs="Times New Roman"/>
          <w:sz w:val="24"/>
          <w:szCs w:val="24"/>
        </w:rPr>
      </w:pPr>
    </w:p>
    <w:p w14:paraId="13565C21" w14:textId="77777777" w:rsidR="005F59B0" w:rsidRPr="00DB40D0" w:rsidRDefault="005F59B0" w:rsidP="005F59B0">
      <w:pPr>
        <w:pStyle w:val="ListParagraph"/>
        <w:numPr>
          <w:ilvl w:val="0"/>
          <w:numId w:val="5"/>
        </w:numPr>
        <w:spacing w:after="269" w:line="240" w:lineRule="auto"/>
        <w:jc w:val="both"/>
        <w:rPr>
          <w:rFonts w:ascii="Arial Narrow" w:hAnsi="Arial Narrow" w:cs="Times New Roman"/>
          <w:sz w:val="24"/>
          <w:szCs w:val="24"/>
        </w:rPr>
      </w:pPr>
      <w:r w:rsidRPr="00DB40D0">
        <w:rPr>
          <w:rFonts w:ascii="Arial Narrow" w:hAnsi="Arial Narrow" w:cs="Times New Roman"/>
          <w:sz w:val="24"/>
          <w:szCs w:val="24"/>
        </w:rPr>
        <w:t xml:space="preserve"> Most Commonly Used PARFs (All PARFs are found on HR Website) </w:t>
      </w:r>
    </w:p>
    <w:p w14:paraId="73191189" w14:textId="77777777" w:rsidR="005F59B0" w:rsidRDefault="005F59B0" w:rsidP="005F59B0">
      <w:pPr>
        <w:spacing w:after="230"/>
        <w:ind w:left="360"/>
        <w:jc w:val="both"/>
        <w:rPr>
          <w:rFonts w:ascii="Arial Narrow" w:hAnsi="Arial Narrow" w:cs="Times New Roman"/>
          <w:bCs/>
          <w:sz w:val="24"/>
          <w:szCs w:val="24"/>
        </w:rPr>
      </w:pPr>
      <w:r w:rsidRPr="00AA7719">
        <w:rPr>
          <w:rFonts w:ascii="Arial Narrow" w:hAnsi="Arial Narrow" w:cs="Times New Roman"/>
          <w:b/>
          <w:sz w:val="24"/>
          <w:szCs w:val="24"/>
        </w:rPr>
        <w:t>A: Account Change</w:t>
      </w:r>
      <w:r w:rsidRPr="00DB40D0">
        <w:rPr>
          <w:rFonts w:ascii="Arial Narrow" w:hAnsi="Arial Narrow" w:cs="Times New Roman"/>
          <w:sz w:val="24"/>
          <w:szCs w:val="24"/>
        </w:rPr>
        <w:t xml:space="preserve"> - </w:t>
      </w:r>
      <w:r w:rsidRPr="00FE52F3">
        <w:rPr>
          <w:rFonts w:ascii="Arial Narrow" w:hAnsi="Arial Narrow" w:cs="Times New Roman"/>
          <w:sz w:val="24"/>
          <w:szCs w:val="24"/>
        </w:rPr>
        <w:t>It’s only used for account changes, no change in the position number. Position number remains the same, but the FOAP (Fund-Org-Acct-</w:t>
      </w:r>
      <w:proofErr w:type="spellStart"/>
      <w:r w:rsidRPr="00FE52F3">
        <w:rPr>
          <w:rFonts w:ascii="Arial Narrow" w:hAnsi="Arial Narrow" w:cs="Times New Roman"/>
          <w:sz w:val="24"/>
          <w:szCs w:val="24"/>
        </w:rPr>
        <w:t>Prog</w:t>
      </w:r>
      <w:proofErr w:type="spellEnd"/>
      <w:r w:rsidRPr="00FE52F3">
        <w:rPr>
          <w:rFonts w:ascii="Arial Narrow" w:hAnsi="Arial Narrow" w:cs="Times New Roman"/>
          <w:sz w:val="24"/>
          <w:szCs w:val="24"/>
        </w:rPr>
        <w:t>) is changing.</w:t>
      </w:r>
      <w:r w:rsidRPr="00FE52F3">
        <w:rPr>
          <w:rFonts w:ascii="Arial Narrow" w:hAnsi="Arial Narrow" w:cs="Times New Roman"/>
          <w:b/>
          <w:bCs/>
          <w:sz w:val="24"/>
          <w:szCs w:val="24"/>
        </w:rPr>
        <w:t xml:space="preserve"> </w:t>
      </w:r>
      <w:r w:rsidRPr="00FE52F3">
        <w:rPr>
          <w:rFonts w:ascii="Arial Narrow" w:hAnsi="Arial Narrow" w:cs="Times New Roman"/>
          <w:bCs/>
          <w:sz w:val="24"/>
          <w:szCs w:val="24"/>
        </w:rPr>
        <w:t>If the position splits between two or more FOAPs, the percent total should be equal 100%</w:t>
      </w:r>
      <w:r>
        <w:rPr>
          <w:rFonts w:ascii="Arial Narrow" w:hAnsi="Arial Narrow" w:cs="Times New Roman"/>
          <w:bCs/>
          <w:sz w:val="24"/>
          <w:szCs w:val="24"/>
        </w:rPr>
        <w:t>.</w:t>
      </w:r>
    </w:p>
    <w:p w14:paraId="23C2B3C6" w14:textId="77777777" w:rsidR="005F59B0" w:rsidRDefault="005F59B0" w:rsidP="005F59B0">
      <w:pPr>
        <w:spacing w:after="230"/>
        <w:ind w:left="360"/>
        <w:jc w:val="both"/>
        <w:rPr>
          <w:rFonts w:ascii="Arial Narrow" w:hAnsi="Arial Narrow" w:cs="Times New Roman"/>
          <w:sz w:val="24"/>
          <w:szCs w:val="24"/>
        </w:rPr>
      </w:pPr>
      <w:r w:rsidRPr="00FE52F3">
        <w:rPr>
          <w:rFonts w:ascii="Arial Narrow" w:hAnsi="Arial Narrow" w:cs="Times New Roman"/>
          <w:b/>
          <w:sz w:val="24"/>
          <w:szCs w:val="24"/>
        </w:rPr>
        <w:t>B: Extra Service Pay</w:t>
      </w:r>
      <w:r w:rsidRPr="00FE52F3">
        <w:rPr>
          <w:rFonts w:ascii="Arial Narrow" w:hAnsi="Arial Narrow" w:cs="Times New Roman"/>
          <w:sz w:val="24"/>
          <w:szCs w:val="24"/>
        </w:rPr>
        <w:t xml:space="preserve"> </w:t>
      </w:r>
      <w:r>
        <w:rPr>
          <w:rFonts w:ascii="Arial Narrow" w:hAnsi="Arial Narrow" w:cs="Times New Roman"/>
          <w:sz w:val="24"/>
          <w:szCs w:val="24"/>
        </w:rPr>
        <w:t>–</w:t>
      </w:r>
      <w:r w:rsidRPr="00FE52F3">
        <w:rPr>
          <w:rFonts w:ascii="Arial Narrow" w:hAnsi="Arial Narrow" w:cs="Times New Roman"/>
          <w:sz w:val="24"/>
          <w:szCs w:val="24"/>
        </w:rPr>
        <w:t xml:space="preserve"> The form is used to pay </w:t>
      </w:r>
      <w:r w:rsidRPr="00FE52F3">
        <w:rPr>
          <w:rFonts w:ascii="Arial Narrow" w:hAnsi="Arial Narrow" w:cs="Times New Roman"/>
          <w:sz w:val="24"/>
          <w:szCs w:val="24"/>
          <w:u w:val="single"/>
        </w:rPr>
        <w:t>Exempt</w:t>
      </w:r>
      <w:r w:rsidRPr="00FE52F3">
        <w:rPr>
          <w:rFonts w:ascii="Arial Narrow" w:hAnsi="Arial Narrow" w:cs="Times New Roman"/>
          <w:sz w:val="24"/>
          <w:szCs w:val="24"/>
        </w:rPr>
        <w:t xml:space="preserve"> employees extra money for additional duties beside their normal working responsibilities. </w:t>
      </w:r>
      <w:r w:rsidRPr="00FE52F3">
        <w:rPr>
          <w:rFonts w:ascii="Arial Narrow" w:hAnsi="Arial Narrow" w:cs="Times New Roman"/>
          <w:sz w:val="24"/>
          <w:szCs w:val="24"/>
          <w:u w:val="single"/>
        </w:rPr>
        <w:t>Non-Exempt</w:t>
      </w:r>
      <w:r w:rsidRPr="00FE52F3">
        <w:rPr>
          <w:rFonts w:ascii="Arial Narrow" w:hAnsi="Arial Narrow" w:cs="Times New Roman"/>
          <w:sz w:val="24"/>
          <w:szCs w:val="24"/>
        </w:rPr>
        <w:t xml:space="preserve"> employees </w:t>
      </w:r>
      <w:r w:rsidRPr="00FE52F3">
        <w:rPr>
          <w:rFonts w:ascii="Arial Narrow" w:hAnsi="Arial Narrow" w:cs="Times New Roman"/>
          <w:sz w:val="24"/>
          <w:szCs w:val="24"/>
          <w:u w:val="single"/>
        </w:rPr>
        <w:t>cannot</w:t>
      </w:r>
      <w:r>
        <w:rPr>
          <w:rFonts w:ascii="Arial Narrow" w:hAnsi="Arial Narrow" w:cs="Times New Roman"/>
          <w:sz w:val="24"/>
          <w:szCs w:val="24"/>
        </w:rPr>
        <w:t xml:space="preserve"> get ESP.  </w:t>
      </w:r>
    </w:p>
    <w:p w14:paraId="7F778845" w14:textId="77777777" w:rsidR="005F59B0" w:rsidRDefault="005F59B0" w:rsidP="002430FE">
      <w:pPr>
        <w:pStyle w:val="ListParagraph"/>
        <w:numPr>
          <w:ilvl w:val="0"/>
          <w:numId w:val="259"/>
        </w:numPr>
        <w:spacing w:after="230"/>
        <w:jc w:val="both"/>
        <w:rPr>
          <w:rFonts w:ascii="Arial Narrow" w:hAnsi="Arial Narrow" w:cs="Times New Roman"/>
          <w:sz w:val="24"/>
          <w:szCs w:val="24"/>
        </w:rPr>
      </w:pPr>
      <w:r w:rsidRPr="00FE52F3">
        <w:rPr>
          <w:rFonts w:ascii="Arial Narrow" w:hAnsi="Arial Narrow" w:cs="Times New Roman"/>
          <w:sz w:val="24"/>
          <w:szCs w:val="24"/>
        </w:rPr>
        <w:t xml:space="preserve">An ESP position number needs to be used. Do not use the regular position number of the employee. </w:t>
      </w:r>
    </w:p>
    <w:p w14:paraId="27B3BB00" w14:textId="77777777" w:rsidR="005F59B0" w:rsidRDefault="005F59B0" w:rsidP="002430FE">
      <w:pPr>
        <w:pStyle w:val="ListParagraph"/>
        <w:numPr>
          <w:ilvl w:val="0"/>
          <w:numId w:val="259"/>
        </w:numPr>
        <w:spacing w:after="230"/>
        <w:jc w:val="both"/>
        <w:rPr>
          <w:rFonts w:ascii="Arial Narrow" w:hAnsi="Arial Narrow" w:cs="Times New Roman"/>
          <w:sz w:val="24"/>
          <w:szCs w:val="24"/>
        </w:rPr>
      </w:pPr>
      <w:r w:rsidRPr="00FE52F3">
        <w:rPr>
          <w:rFonts w:ascii="Arial Narrow" w:hAnsi="Arial Narrow" w:cs="Times New Roman"/>
          <w:sz w:val="24"/>
          <w:szCs w:val="24"/>
        </w:rPr>
        <w:t>Add Begin &amp; End dates to the form.</w:t>
      </w:r>
    </w:p>
    <w:p w14:paraId="3519B343" w14:textId="77777777" w:rsidR="005F59B0" w:rsidRDefault="005F59B0" w:rsidP="002430FE">
      <w:pPr>
        <w:pStyle w:val="ListParagraph"/>
        <w:numPr>
          <w:ilvl w:val="0"/>
          <w:numId w:val="259"/>
        </w:numPr>
        <w:spacing w:after="230"/>
        <w:jc w:val="both"/>
        <w:rPr>
          <w:rFonts w:ascii="Arial Narrow" w:hAnsi="Arial Narrow" w:cs="Times New Roman"/>
          <w:sz w:val="24"/>
          <w:szCs w:val="24"/>
        </w:rPr>
      </w:pPr>
      <w:r w:rsidRPr="00FE52F3">
        <w:rPr>
          <w:rFonts w:ascii="Arial Narrow" w:hAnsi="Arial Narrow" w:cs="Times New Roman"/>
          <w:sz w:val="24"/>
          <w:szCs w:val="24"/>
        </w:rPr>
        <w:t xml:space="preserve">ESP under State funds </w:t>
      </w:r>
      <w:r w:rsidRPr="00FE52F3">
        <w:rPr>
          <w:rFonts w:ascii="Arial Narrow" w:hAnsi="Arial Narrow" w:cs="Times New Roman"/>
          <w:sz w:val="24"/>
          <w:szCs w:val="24"/>
          <w:u w:val="single"/>
        </w:rPr>
        <w:t>cannot</w:t>
      </w:r>
      <w:r w:rsidRPr="00FE52F3">
        <w:rPr>
          <w:rFonts w:ascii="Arial Narrow" w:hAnsi="Arial Narrow" w:cs="Times New Roman"/>
          <w:sz w:val="24"/>
          <w:szCs w:val="24"/>
        </w:rPr>
        <w:t xml:space="preserve"> cross our fiscal year</w:t>
      </w:r>
    </w:p>
    <w:p w14:paraId="35FED706" w14:textId="77777777" w:rsidR="005F59B0" w:rsidRDefault="005F59B0" w:rsidP="002430FE">
      <w:pPr>
        <w:pStyle w:val="ListParagraph"/>
        <w:numPr>
          <w:ilvl w:val="0"/>
          <w:numId w:val="259"/>
        </w:numPr>
        <w:spacing w:after="230"/>
        <w:jc w:val="both"/>
        <w:rPr>
          <w:rFonts w:ascii="Arial Narrow" w:hAnsi="Arial Narrow" w:cs="Times New Roman"/>
          <w:sz w:val="24"/>
          <w:szCs w:val="24"/>
        </w:rPr>
      </w:pPr>
      <w:r w:rsidRPr="00FE52F3">
        <w:rPr>
          <w:rFonts w:ascii="Arial Narrow" w:hAnsi="Arial Narrow" w:cs="Times New Roman"/>
          <w:sz w:val="24"/>
          <w:szCs w:val="24"/>
        </w:rPr>
        <w:t xml:space="preserve">ESP under Grant funds </w:t>
      </w:r>
      <w:r w:rsidRPr="00FE52F3">
        <w:rPr>
          <w:rFonts w:ascii="Arial Narrow" w:hAnsi="Arial Narrow" w:cs="Times New Roman"/>
          <w:sz w:val="24"/>
          <w:szCs w:val="24"/>
          <w:u w:val="single"/>
        </w:rPr>
        <w:t>can</w:t>
      </w:r>
      <w:r w:rsidRPr="00FE52F3">
        <w:rPr>
          <w:rFonts w:ascii="Arial Narrow" w:hAnsi="Arial Narrow" w:cs="Times New Roman"/>
          <w:sz w:val="24"/>
          <w:szCs w:val="24"/>
        </w:rPr>
        <w:t xml:space="preserve"> cross our fiscal year</w:t>
      </w:r>
    </w:p>
    <w:p w14:paraId="0C8BD82D" w14:textId="77777777" w:rsidR="005F59B0" w:rsidRPr="00FE52F3" w:rsidRDefault="005F59B0" w:rsidP="002430FE">
      <w:pPr>
        <w:pStyle w:val="ListParagraph"/>
        <w:numPr>
          <w:ilvl w:val="0"/>
          <w:numId w:val="259"/>
        </w:numPr>
        <w:spacing w:after="230"/>
        <w:jc w:val="both"/>
        <w:rPr>
          <w:rFonts w:ascii="Arial Narrow" w:hAnsi="Arial Narrow" w:cs="Times New Roman"/>
          <w:sz w:val="24"/>
          <w:szCs w:val="24"/>
        </w:rPr>
      </w:pPr>
      <w:r w:rsidRPr="00FE52F3">
        <w:rPr>
          <w:rFonts w:ascii="Arial Narrow" w:hAnsi="Arial Narrow" w:cs="Times New Roman"/>
          <w:sz w:val="24"/>
          <w:szCs w:val="24"/>
        </w:rPr>
        <w:t xml:space="preserve">A budget revision is needed if the ESP under State </w:t>
      </w:r>
      <w:r>
        <w:rPr>
          <w:rFonts w:ascii="Arial Narrow" w:hAnsi="Arial Narrow" w:cs="Times New Roman"/>
          <w:sz w:val="24"/>
          <w:szCs w:val="24"/>
        </w:rPr>
        <w:t xml:space="preserve">Funds (110001). </w:t>
      </w:r>
      <w:r w:rsidRPr="00FE52F3">
        <w:rPr>
          <w:rFonts w:ascii="Arial Narrow" w:hAnsi="Arial Narrow" w:cs="Times New Roman"/>
          <w:b/>
          <w:bCs/>
          <w:sz w:val="24"/>
          <w:szCs w:val="24"/>
        </w:rPr>
        <w:t>Exceptions:</w:t>
      </w:r>
      <w:r w:rsidRPr="00FE52F3">
        <w:rPr>
          <w:rFonts w:ascii="Arial Narrow" w:hAnsi="Arial Narrow" w:cs="Times New Roman"/>
          <w:sz w:val="24"/>
          <w:szCs w:val="24"/>
        </w:rPr>
        <w:t xml:space="preserve"> the Department Chair stipends and Degree Incentive will be funded by Budget Office, no budget revision is needed. </w:t>
      </w:r>
    </w:p>
    <w:p w14:paraId="6BF0E566" w14:textId="77777777" w:rsidR="005F59B0" w:rsidRPr="00FE52F3" w:rsidRDefault="005F59B0" w:rsidP="005F59B0">
      <w:pPr>
        <w:spacing w:after="229"/>
        <w:ind w:left="360"/>
        <w:jc w:val="both"/>
        <w:rPr>
          <w:rFonts w:ascii="Arial Narrow" w:hAnsi="Arial Narrow" w:cs="Times New Roman"/>
          <w:sz w:val="24"/>
          <w:szCs w:val="24"/>
        </w:rPr>
      </w:pPr>
      <w:r w:rsidRPr="00AA7719">
        <w:rPr>
          <w:rFonts w:ascii="Arial Narrow" w:hAnsi="Arial Narrow" w:cs="Times New Roman"/>
          <w:b/>
          <w:sz w:val="24"/>
          <w:szCs w:val="24"/>
        </w:rPr>
        <w:t>C: Transfer/Promotion</w:t>
      </w:r>
      <w:r w:rsidRPr="00DB40D0">
        <w:rPr>
          <w:rFonts w:ascii="Arial Narrow" w:hAnsi="Arial Narrow" w:cs="Times New Roman"/>
          <w:sz w:val="24"/>
          <w:szCs w:val="24"/>
        </w:rPr>
        <w:t xml:space="preserve"> </w:t>
      </w:r>
      <w:r>
        <w:rPr>
          <w:rFonts w:ascii="Arial Narrow" w:hAnsi="Arial Narrow" w:cs="Times New Roman"/>
          <w:sz w:val="24"/>
          <w:szCs w:val="24"/>
        </w:rPr>
        <w:t>–</w:t>
      </w:r>
      <w:r w:rsidRPr="00DB40D0">
        <w:rPr>
          <w:rFonts w:ascii="Arial Narrow" w:hAnsi="Arial Narrow" w:cs="Times New Roman"/>
          <w:sz w:val="24"/>
          <w:szCs w:val="24"/>
        </w:rPr>
        <w:t xml:space="preserve"> </w:t>
      </w:r>
      <w:r w:rsidRPr="00FE52F3">
        <w:rPr>
          <w:rFonts w:ascii="Arial Narrow" w:hAnsi="Arial Narrow" w:cs="Times New Roman"/>
          <w:sz w:val="24"/>
          <w:szCs w:val="24"/>
        </w:rPr>
        <w:t xml:space="preserve">The form is used to transfer a person from one position to another, or to provide promotion information for the employee. </w:t>
      </w:r>
    </w:p>
    <w:p w14:paraId="139D7CF5" w14:textId="77777777" w:rsidR="005F59B0" w:rsidRPr="00FE52F3" w:rsidRDefault="005F59B0" w:rsidP="002430FE">
      <w:pPr>
        <w:numPr>
          <w:ilvl w:val="1"/>
          <w:numId w:val="258"/>
        </w:numPr>
        <w:spacing w:after="229" w:line="240" w:lineRule="auto"/>
        <w:jc w:val="both"/>
        <w:rPr>
          <w:rFonts w:ascii="Arial Narrow" w:hAnsi="Arial Narrow" w:cs="Times New Roman"/>
          <w:sz w:val="24"/>
          <w:szCs w:val="24"/>
        </w:rPr>
      </w:pPr>
      <w:r w:rsidRPr="00FE52F3">
        <w:rPr>
          <w:rFonts w:ascii="Arial Narrow" w:hAnsi="Arial Narrow" w:cs="Times New Roman"/>
          <w:sz w:val="24"/>
          <w:szCs w:val="24"/>
        </w:rPr>
        <w:t xml:space="preserve">For Transfer: the employee will require two different position numbers. </w:t>
      </w:r>
    </w:p>
    <w:p w14:paraId="1BCF8312" w14:textId="77777777" w:rsidR="005F59B0" w:rsidRDefault="005F59B0" w:rsidP="002430FE">
      <w:pPr>
        <w:numPr>
          <w:ilvl w:val="1"/>
          <w:numId w:val="258"/>
        </w:numPr>
        <w:spacing w:after="229" w:line="240" w:lineRule="auto"/>
        <w:jc w:val="both"/>
        <w:rPr>
          <w:rFonts w:ascii="Arial Narrow" w:hAnsi="Arial Narrow" w:cs="Times New Roman"/>
          <w:sz w:val="24"/>
          <w:szCs w:val="24"/>
        </w:rPr>
      </w:pPr>
      <w:r w:rsidRPr="00FE52F3">
        <w:rPr>
          <w:rFonts w:ascii="Arial Narrow" w:hAnsi="Arial Narrow" w:cs="Times New Roman"/>
          <w:sz w:val="24"/>
          <w:szCs w:val="24"/>
        </w:rPr>
        <w:t>For Promotion: the employee may or may not need two different position numbers on the form.</w:t>
      </w:r>
    </w:p>
    <w:p w14:paraId="02E408A2" w14:textId="77777777" w:rsidR="005F59B0" w:rsidRPr="00FE52F3" w:rsidRDefault="005F59B0" w:rsidP="002430FE">
      <w:pPr>
        <w:numPr>
          <w:ilvl w:val="1"/>
          <w:numId w:val="258"/>
        </w:numPr>
        <w:spacing w:after="229" w:line="240" w:lineRule="auto"/>
        <w:jc w:val="both"/>
        <w:rPr>
          <w:rFonts w:ascii="Arial Narrow" w:hAnsi="Arial Narrow" w:cs="Times New Roman"/>
          <w:sz w:val="24"/>
          <w:szCs w:val="24"/>
        </w:rPr>
      </w:pPr>
      <w:r w:rsidRPr="00FE52F3">
        <w:rPr>
          <w:rFonts w:ascii="Arial Narrow" w:hAnsi="Arial Narrow" w:cs="Times New Roman"/>
          <w:sz w:val="24"/>
          <w:szCs w:val="24"/>
        </w:rPr>
        <w:t xml:space="preserve">An approval from Human Resources is needed for any change in the title or salary amount before submitting the PARF in </w:t>
      </w:r>
      <w:proofErr w:type="spellStart"/>
      <w:r w:rsidRPr="00FE52F3">
        <w:rPr>
          <w:rFonts w:ascii="Arial Narrow" w:hAnsi="Arial Narrow" w:cs="Times New Roman"/>
          <w:sz w:val="24"/>
          <w:szCs w:val="24"/>
        </w:rPr>
        <w:t>PeopleAdmin</w:t>
      </w:r>
      <w:proofErr w:type="spellEnd"/>
      <w:r w:rsidRPr="00FE52F3">
        <w:rPr>
          <w:rFonts w:ascii="Arial Narrow" w:hAnsi="Arial Narrow" w:cs="Times New Roman"/>
          <w:sz w:val="24"/>
          <w:szCs w:val="24"/>
        </w:rPr>
        <w:t xml:space="preserve">. </w:t>
      </w:r>
    </w:p>
    <w:p w14:paraId="012BE015" w14:textId="77777777" w:rsidR="005F59B0" w:rsidRPr="00DB40D0" w:rsidRDefault="005F59B0" w:rsidP="005F59B0">
      <w:pPr>
        <w:tabs>
          <w:tab w:val="left" w:pos="360"/>
        </w:tabs>
        <w:spacing w:after="194" w:line="240" w:lineRule="auto"/>
        <w:ind w:left="360"/>
        <w:jc w:val="both"/>
        <w:rPr>
          <w:rFonts w:ascii="Arial Narrow" w:hAnsi="Arial Narrow" w:cs="Times New Roman"/>
          <w:sz w:val="24"/>
          <w:szCs w:val="24"/>
        </w:rPr>
      </w:pPr>
      <w:r w:rsidRPr="00AA7719">
        <w:rPr>
          <w:rFonts w:ascii="Arial Narrow" w:hAnsi="Arial Narrow" w:cs="Times New Roman"/>
          <w:b/>
          <w:sz w:val="24"/>
          <w:szCs w:val="24"/>
        </w:rPr>
        <w:t>D: Temporary Appointment</w:t>
      </w:r>
      <w:r w:rsidRPr="00DB40D0">
        <w:rPr>
          <w:rFonts w:ascii="Arial Narrow" w:hAnsi="Arial Narrow" w:cs="Times New Roman"/>
          <w:sz w:val="24"/>
          <w:szCs w:val="24"/>
        </w:rPr>
        <w:t xml:space="preserve"> - For temporary assignments only. The information needed on this PARF </w:t>
      </w:r>
      <w:r>
        <w:rPr>
          <w:rFonts w:ascii="Arial Narrow" w:hAnsi="Arial Narrow" w:cs="Times New Roman"/>
          <w:sz w:val="24"/>
          <w:szCs w:val="24"/>
        </w:rPr>
        <w:t>is</w:t>
      </w:r>
      <w:r w:rsidRPr="00DB40D0">
        <w:rPr>
          <w:rFonts w:ascii="Arial Narrow" w:hAnsi="Arial Narrow" w:cs="Times New Roman"/>
          <w:sz w:val="24"/>
          <w:szCs w:val="24"/>
        </w:rPr>
        <w:t xml:space="preserve">: </w:t>
      </w:r>
    </w:p>
    <w:p w14:paraId="0B404613" w14:textId="77777777" w:rsidR="005F59B0" w:rsidRPr="00B8203C" w:rsidRDefault="005F59B0" w:rsidP="00B8203C">
      <w:pPr>
        <w:numPr>
          <w:ilvl w:val="0"/>
          <w:numId w:val="256"/>
        </w:numPr>
        <w:spacing w:after="3" w:line="240" w:lineRule="auto"/>
        <w:ind w:left="1800"/>
        <w:jc w:val="both"/>
        <w:rPr>
          <w:rFonts w:ascii="Arial Narrow" w:hAnsi="Arial Narrow" w:cs="Times New Roman"/>
          <w:sz w:val="24"/>
          <w:szCs w:val="24"/>
        </w:rPr>
      </w:pPr>
      <w:r w:rsidRPr="00DB40D0">
        <w:rPr>
          <w:rFonts w:ascii="Arial Narrow" w:hAnsi="Arial Narrow" w:cs="Times New Roman"/>
          <w:sz w:val="24"/>
          <w:szCs w:val="24"/>
        </w:rPr>
        <w:t>Title: HR determines the FLSA status, but based off the title, it gives Budget and HR an idea of what type of work the temp employee will be completing and how they should be classified</w:t>
      </w:r>
      <w:r>
        <w:rPr>
          <w:rFonts w:ascii="Arial Narrow" w:hAnsi="Arial Narrow" w:cs="Times New Roman"/>
          <w:sz w:val="24"/>
          <w:szCs w:val="24"/>
        </w:rPr>
        <w:t>.</w:t>
      </w:r>
    </w:p>
    <w:p w14:paraId="3BCCF31B" w14:textId="77777777" w:rsidR="005F59B0" w:rsidRPr="00B8203C" w:rsidRDefault="005F59B0" w:rsidP="005F59B0">
      <w:pPr>
        <w:numPr>
          <w:ilvl w:val="0"/>
          <w:numId w:val="256"/>
        </w:numPr>
        <w:spacing w:after="3" w:line="240" w:lineRule="auto"/>
        <w:ind w:left="1800"/>
        <w:jc w:val="both"/>
        <w:rPr>
          <w:rFonts w:ascii="Arial Narrow" w:hAnsi="Arial Narrow" w:cs="Times New Roman"/>
          <w:sz w:val="24"/>
          <w:szCs w:val="24"/>
        </w:rPr>
      </w:pPr>
      <w:r w:rsidRPr="00AF7D29">
        <w:rPr>
          <w:rFonts w:ascii="Arial Narrow" w:hAnsi="Arial Narrow" w:cs="Times New Roman"/>
          <w:sz w:val="24"/>
          <w:szCs w:val="24"/>
        </w:rPr>
        <w:t>FOAP (Fund-Org-Acct-</w:t>
      </w:r>
      <w:proofErr w:type="spellStart"/>
      <w:r w:rsidRPr="00AF7D29">
        <w:rPr>
          <w:rFonts w:ascii="Arial Narrow" w:hAnsi="Arial Narrow" w:cs="Times New Roman"/>
          <w:sz w:val="24"/>
          <w:szCs w:val="24"/>
        </w:rPr>
        <w:t>Prog</w:t>
      </w:r>
      <w:proofErr w:type="spellEnd"/>
      <w:r w:rsidRPr="00AF7D29">
        <w:rPr>
          <w:rFonts w:ascii="Arial Narrow" w:hAnsi="Arial Narrow" w:cs="Times New Roman"/>
          <w:sz w:val="24"/>
          <w:szCs w:val="24"/>
        </w:rPr>
        <w:t>) &amp; Position number</w:t>
      </w:r>
      <w:r>
        <w:rPr>
          <w:rFonts w:ascii="Arial Narrow" w:hAnsi="Arial Narrow" w:cs="Times New Roman"/>
          <w:sz w:val="24"/>
          <w:szCs w:val="24"/>
        </w:rPr>
        <w:t>.</w:t>
      </w:r>
      <w:r w:rsidRPr="00AF7D29">
        <w:rPr>
          <w:rFonts w:ascii="Arial Narrow" w:hAnsi="Arial Narrow" w:cs="Times New Roman"/>
          <w:sz w:val="24"/>
          <w:szCs w:val="24"/>
        </w:rPr>
        <w:t xml:space="preserve"> </w:t>
      </w:r>
    </w:p>
    <w:p w14:paraId="40971FF7" w14:textId="77777777" w:rsidR="005F59B0" w:rsidRPr="00AF7D29" w:rsidRDefault="005F59B0" w:rsidP="002430FE">
      <w:pPr>
        <w:numPr>
          <w:ilvl w:val="0"/>
          <w:numId w:val="256"/>
        </w:numPr>
        <w:spacing w:after="3" w:line="240" w:lineRule="auto"/>
        <w:ind w:left="1800"/>
        <w:jc w:val="both"/>
        <w:rPr>
          <w:rFonts w:ascii="Arial Narrow" w:hAnsi="Arial Narrow" w:cs="Times New Roman"/>
          <w:sz w:val="24"/>
          <w:szCs w:val="24"/>
        </w:rPr>
      </w:pPr>
      <w:r w:rsidRPr="00AF7D29">
        <w:rPr>
          <w:rFonts w:ascii="Arial Narrow" w:hAnsi="Arial Narrow" w:cs="Times New Roman"/>
          <w:sz w:val="24"/>
          <w:szCs w:val="24"/>
        </w:rPr>
        <w:t>Begin &amp; End dates</w:t>
      </w:r>
      <w:r>
        <w:rPr>
          <w:rFonts w:ascii="Arial Narrow" w:hAnsi="Arial Narrow" w:cs="Times New Roman"/>
          <w:sz w:val="24"/>
          <w:szCs w:val="24"/>
        </w:rPr>
        <w:t>:</w:t>
      </w:r>
    </w:p>
    <w:p w14:paraId="00B22BE3" w14:textId="77777777" w:rsidR="005F59B0" w:rsidRDefault="005F59B0" w:rsidP="002430FE">
      <w:pPr>
        <w:pStyle w:val="ListParagraph"/>
        <w:numPr>
          <w:ilvl w:val="0"/>
          <w:numId w:val="257"/>
        </w:numPr>
        <w:spacing w:after="45" w:line="240" w:lineRule="auto"/>
        <w:ind w:left="2160"/>
        <w:jc w:val="both"/>
        <w:rPr>
          <w:rFonts w:ascii="Arial Narrow" w:hAnsi="Arial Narrow" w:cs="Times New Roman"/>
          <w:sz w:val="24"/>
          <w:szCs w:val="24"/>
        </w:rPr>
      </w:pPr>
      <w:r w:rsidRPr="00AF7D29">
        <w:rPr>
          <w:rFonts w:ascii="Arial Narrow" w:hAnsi="Arial Narrow" w:cs="Times New Roman"/>
          <w:sz w:val="24"/>
          <w:szCs w:val="24"/>
        </w:rPr>
        <w:t xml:space="preserve">Contract under </w:t>
      </w:r>
      <w:r w:rsidRPr="00AF7D29">
        <w:rPr>
          <w:rFonts w:ascii="Arial Narrow" w:hAnsi="Arial Narrow" w:cs="Times New Roman"/>
          <w:sz w:val="24"/>
          <w:szCs w:val="24"/>
          <w:u w:val="single"/>
        </w:rPr>
        <w:t xml:space="preserve">State Funds </w:t>
      </w:r>
      <w:r w:rsidRPr="00AF7D29">
        <w:rPr>
          <w:rFonts w:ascii="Arial Narrow" w:hAnsi="Arial Narrow" w:cs="Times New Roman"/>
          <w:sz w:val="24"/>
          <w:szCs w:val="24"/>
        </w:rPr>
        <w:t>(11</w:t>
      </w:r>
      <w:r>
        <w:rPr>
          <w:rFonts w:ascii="Arial Narrow" w:hAnsi="Arial Narrow" w:cs="Times New Roman"/>
          <w:sz w:val="24"/>
          <w:szCs w:val="24"/>
        </w:rPr>
        <w:t>0001)</w:t>
      </w:r>
      <w:r w:rsidRPr="00AF7D29">
        <w:rPr>
          <w:rFonts w:ascii="Arial Narrow" w:hAnsi="Arial Narrow" w:cs="Times New Roman"/>
          <w:sz w:val="24"/>
          <w:szCs w:val="24"/>
        </w:rPr>
        <w:t xml:space="preserve"> </w:t>
      </w:r>
      <w:r w:rsidRPr="00AF7D29">
        <w:rPr>
          <w:rFonts w:ascii="Arial Narrow" w:hAnsi="Arial Narrow" w:cs="Times New Roman"/>
          <w:sz w:val="24"/>
          <w:szCs w:val="24"/>
          <w:u w:val="single"/>
        </w:rPr>
        <w:t>cannot</w:t>
      </w:r>
      <w:r w:rsidRPr="00AF7D29">
        <w:rPr>
          <w:rFonts w:ascii="Arial Narrow" w:hAnsi="Arial Narrow" w:cs="Times New Roman"/>
          <w:sz w:val="24"/>
          <w:szCs w:val="24"/>
        </w:rPr>
        <w:t xml:space="preserve"> cross our fiscal year 6/30/20xx. Fiscal Year starts 7/1/20xx and ends 6/30/20xx</w:t>
      </w:r>
    </w:p>
    <w:p w14:paraId="4E4A5F2F" w14:textId="77777777" w:rsidR="005F59B0" w:rsidRPr="00B8203C" w:rsidRDefault="005F59B0" w:rsidP="00B8203C">
      <w:pPr>
        <w:pStyle w:val="ListParagraph"/>
        <w:numPr>
          <w:ilvl w:val="0"/>
          <w:numId w:val="257"/>
        </w:numPr>
        <w:spacing w:after="45" w:line="240" w:lineRule="auto"/>
        <w:ind w:left="2160"/>
        <w:jc w:val="both"/>
        <w:rPr>
          <w:rFonts w:ascii="Arial Narrow" w:hAnsi="Arial Narrow" w:cs="Times New Roman"/>
          <w:sz w:val="24"/>
          <w:szCs w:val="24"/>
        </w:rPr>
      </w:pPr>
      <w:r w:rsidRPr="00AF7D29">
        <w:rPr>
          <w:rFonts w:ascii="Arial Narrow" w:hAnsi="Arial Narrow" w:cs="Times New Roman"/>
          <w:sz w:val="24"/>
          <w:szCs w:val="24"/>
        </w:rPr>
        <w:t xml:space="preserve">Contract under </w:t>
      </w:r>
      <w:r w:rsidRPr="00AF7D29">
        <w:rPr>
          <w:rFonts w:ascii="Arial Narrow" w:hAnsi="Arial Narrow" w:cs="Times New Roman"/>
          <w:sz w:val="24"/>
          <w:szCs w:val="24"/>
          <w:u w:val="single"/>
        </w:rPr>
        <w:t xml:space="preserve">Grant Funds </w:t>
      </w:r>
      <w:r w:rsidRPr="00AF7D29">
        <w:rPr>
          <w:rFonts w:ascii="Arial Narrow" w:hAnsi="Arial Narrow" w:cs="Times New Roman"/>
          <w:sz w:val="24"/>
          <w:szCs w:val="24"/>
        </w:rPr>
        <w:t xml:space="preserve">(2xxxxx) </w:t>
      </w:r>
      <w:r w:rsidRPr="00AF7D29">
        <w:rPr>
          <w:rFonts w:ascii="Arial Narrow" w:hAnsi="Arial Narrow" w:cs="Times New Roman"/>
          <w:sz w:val="24"/>
          <w:szCs w:val="24"/>
          <w:u w:val="single"/>
        </w:rPr>
        <w:t>can</w:t>
      </w:r>
      <w:r w:rsidRPr="00AF7D29">
        <w:rPr>
          <w:rFonts w:ascii="Arial Narrow" w:hAnsi="Arial Narrow" w:cs="Times New Roman"/>
          <w:sz w:val="24"/>
          <w:szCs w:val="24"/>
        </w:rPr>
        <w:t xml:space="preserve"> cross the fiscal year. </w:t>
      </w:r>
    </w:p>
    <w:p w14:paraId="16325F00" w14:textId="77777777" w:rsidR="005F59B0" w:rsidRPr="00B8203C" w:rsidRDefault="005F59B0" w:rsidP="00B8203C">
      <w:pPr>
        <w:numPr>
          <w:ilvl w:val="0"/>
          <w:numId w:val="256"/>
        </w:numPr>
        <w:spacing w:after="3" w:line="240" w:lineRule="auto"/>
        <w:ind w:left="1800"/>
        <w:jc w:val="both"/>
        <w:rPr>
          <w:rFonts w:ascii="Arial Narrow" w:hAnsi="Arial Narrow" w:cs="Times New Roman"/>
          <w:sz w:val="24"/>
          <w:szCs w:val="24"/>
        </w:rPr>
      </w:pPr>
      <w:r w:rsidRPr="00AF7D29">
        <w:rPr>
          <w:rFonts w:ascii="Arial Narrow" w:hAnsi="Arial Narrow" w:cs="Times New Roman"/>
          <w:sz w:val="24"/>
          <w:szCs w:val="24"/>
        </w:rPr>
        <w:t>Average Hours Per Week</w:t>
      </w:r>
      <w:r>
        <w:rPr>
          <w:rFonts w:ascii="Arial Narrow" w:hAnsi="Arial Narrow" w:cs="Times New Roman"/>
          <w:sz w:val="24"/>
          <w:szCs w:val="24"/>
        </w:rPr>
        <w:t xml:space="preserve">, </w:t>
      </w:r>
      <w:r w:rsidRPr="00AF7D29">
        <w:rPr>
          <w:rFonts w:ascii="Arial Narrow" w:hAnsi="Arial Narrow" w:cs="Times New Roman"/>
          <w:sz w:val="24"/>
          <w:szCs w:val="24"/>
        </w:rPr>
        <w:t>37.5 hr. for Full-Time</w:t>
      </w:r>
      <w:r>
        <w:rPr>
          <w:rFonts w:ascii="Arial Narrow" w:hAnsi="Arial Narrow" w:cs="Times New Roman"/>
          <w:sz w:val="24"/>
          <w:szCs w:val="24"/>
        </w:rPr>
        <w:t>.</w:t>
      </w:r>
    </w:p>
    <w:p w14:paraId="25734889" w14:textId="77777777" w:rsidR="005F59B0" w:rsidRPr="00AF7D29" w:rsidRDefault="005F59B0" w:rsidP="002430FE">
      <w:pPr>
        <w:numPr>
          <w:ilvl w:val="0"/>
          <w:numId w:val="256"/>
        </w:numPr>
        <w:spacing w:after="3" w:line="240" w:lineRule="auto"/>
        <w:ind w:left="1800"/>
        <w:jc w:val="both"/>
        <w:rPr>
          <w:rFonts w:ascii="Arial Narrow" w:hAnsi="Arial Narrow" w:cs="Times New Roman"/>
          <w:sz w:val="24"/>
          <w:szCs w:val="24"/>
        </w:rPr>
      </w:pPr>
      <w:r>
        <w:rPr>
          <w:rFonts w:ascii="Arial Narrow" w:hAnsi="Arial Narrow" w:cs="Times New Roman"/>
          <w:sz w:val="24"/>
          <w:szCs w:val="24"/>
        </w:rPr>
        <w:t xml:space="preserve">Total Salary amount: </w:t>
      </w:r>
      <w:r w:rsidRPr="00AF7D29">
        <w:rPr>
          <w:rFonts w:ascii="Arial Narrow" w:hAnsi="Arial Narrow" w:cs="Times New Roman"/>
          <w:sz w:val="24"/>
          <w:szCs w:val="24"/>
        </w:rPr>
        <w:t xml:space="preserve"> </w:t>
      </w:r>
    </w:p>
    <w:p w14:paraId="52B278D3" w14:textId="77777777" w:rsidR="005F59B0" w:rsidRDefault="005F59B0" w:rsidP="002430FE">
      <w:pPr>
        <w:numPr>
          <w:ilvl w:val="1"/>
          <w:numId w:val="256"/>
        </w:numPr>
        <w:spacing w:after="3" w:line="240" w:lineRule="auto"/>
        <w:ind w:left="2160"/>
        <w:jc w:val="both"/>
        <w:rPr>
          <w:rFonts w:ascii="Arial Narrow" w:hAnsi="Arial Narrow" w:cs="Times New Roman"/>
          <w:sz w:val="24"/>
          <w:szCs w:val="24"/>
        </w:rPr>
      </w:pPr>
      <w:r w:rsidRPr="00AF7D29">
        <w:rPr>
          <w:rFonts w:ascii="Arial Narrow" w:hAnsi="Arial Narrow" w:cs="Times New Roman"/>
          <w:sz w:val="24"/>
          <w:szCs w:val="24"/>
        </w:rPr>
        <w:t>For monthly: Pay rate per month X Number of months</w:t>
      </w:r>
    </w:p>
    <w:p w14:paraId="23D21451" w14:textId="77777777" w:rsidR="005F59B0" w:rsidRPr="00AF7D29" w:rsidRDefault="005F59B0" w:rsidP="002430FE">
      <w:pPr>
        <w:numPr>
          <w:ilvl w:val="1"/>
          <w:numId w:val="256"/>
        </w:numPr>
        <w:spacing w:after="3" w:line="240" w:lineRule="auto"/>
        <w:ind w:left="2160"/>
        <w:jc w:val="both"/>
        <w:rPr>
          <w:rFonts w:ascii="Arial Narrow" w:hAnsi="Arial Narrow" w:cs="Times New Roman"/>
          <w:sz w:val="24"/>
          <w:szCs w:val="24"/>
        </w:rPr>
      </w:pPr>
      <w:r w:rsidRPr="00AF7D29">
        <w:rPr>
          <w:rFonts w:ascii="Arial Narrow" w:hAnsi="Arial Narrow" w:cs="Times New Roman"/>
          <w:sz w:val="24"/>
          <w:szCs w:val="24"/>
        </w:rPr>
        <w:t xml:space="preserve">For hourly: Number of weeks X Number of hours worked per week X Pay rate per hour. </w:t>
      </w:r>
    </w:p>
    <w:p w14:paraId="4D621CD9" w14:textId="77777777" w:rsidR="005438B9" w:rsidRPr="00707B8C" w:rsidRDefault="0034567F" w:rsidP="00DB40D0">
      <w:pPr>
        <w:pStyle w:val="Heading2"/>
        <w:spacing w:line="360" w:lineRule="auto"/>
      </w:pPr>
      <w:r>
        <w:br w:type="page"/>
      </w:r>
      <w:bookmarkStart w:id="416" w:name="_Procedure_III-05.0:_"/>
      <w:bookmarkStart w:id="417" w:name="_Toc536381516"/>
      <w:bookmarkEnd w:id="416"/>
      <w:r w:rsidR="00480600">
        <w:t>Procedure I</w:t>
      </w:r>
      <w:r w:rsidR="001136F9">
        <w:t>II</w:t>
      </w:r>
      <w:r w:rsidR="00E1136A">
        <w:t>-05</w:t>
      </w:r>
      <w:r w:rsidR="005438B9">
        <w:t>.0</w:t>
      </w:r>
      <w:r w:rsidR="005438B9" w:rsidRPr="00707B8C">
        <w:t xml:space="preserve">: </w:t>
      </w:r>
      <w:r w:rsidR="005438B9">
        <w:t xml:space="preserve"> </w:t>
      </w:r>
      <w:r w:rsidR="005438B9" w:rsidRPr="00707B8C">
        <w:t>Decentralization of Summer School Budget</w:t>
      </w:r>
      <w:bookmarkEnd w:id="413"/>
      <w:bookmarkEnd w:id="414"/>
      <w:bookmarkEnd w:id="417"/>
      <w:r w:rsidR="005438B9">
        <w:fldChar w:fldCharType="begin"/>
      </w:r>
      <w:r w:rsidR="005438B9">
        <w:instrText xml:space="preserve"> XE "</w:instrText>
      </w:r>
      <w:r w:rsidR="005438B9" w:rsidRPr="008C2C57">
        <w:instrText>Decentralization of Summer School Budget</w:instrText>
      </w:r>
      <w:r w:rsidR="005438B9">
        <w:instrText xml:space="preserve">" </w:instrText>
      </w:r>
      <w:r w:rsidR="005438B9">
        <w:fldChar w:fldCharType="end"/>
      </w:r>
    </w:p>
    <w:p w14:paraId="47F99E3A" w14:textId="77777777" w:rsidR="00036F11" w:rsidRPr="00315826" w:rsidRDefault="00036F11" w:rsidP="00036F11">
      <w:pPr>
        <w:autoSpaceDE w:val="0"/>
        <w:autoSpaceDN w:val="0"/>
        <w:adjustRightInd w:val="0"/>
        <w:spacing w:after="0" w:line="240" w:lineRule="auto"/>
        <w:jc w:val="both"/>
        <w:rPr>
          <w:rFonts w:ascii="Arial Narrow" w:hAnsi="Arial Narrow" w:cs="Times New Roman"/>
          <w:sz w:val="24"/>
          <w:szCs w:val="24"/>
        </w:rPr>
      </w:pPr>
      <w:r w:rsidRPr="00315826">
        <w:rPr>
          <w:rFonts w:ascii="Arial Narrow" w:hAnsi="Arial Narrow" w:cs="Times New Roman"/>
          <w:sz w:val="24"/>
          <w:szCs w:val="24"/>
        </w:rPr>
        <w:t xml:space="preserve">The summer school budget is decentralized at the college level. Deans working with department chairs in their respective college will allocate funds to departments based at minimum on descriptive factors indicated below or a process established for the respective college. The budget will be based on the July Budget Summary (adjusted for any applicable reductions or increases, via administrative decision of Vice President) reduced by a predefined contingency amount. </w:t>
      </w:r>
    </w:p>
    <w:p w14:paraId="4E37F867" w14:textId="77777777" w:rsidR="00036F11" w:rsidRPr="00315826" w:rsidRDefault="00036F11" w:rsidP="00036F11">
      <w:pPr>
        <w:autoSpaceDE w:val="0"/>
        <w:autoSpaceDN w:val="0"/>
        <w:adjustRightInd w:val="0"/>
        <w:spacing w:after="0" w:line="240" w:lineRule="auto"/>
        <w:jc w:val="both"/>
        <w:rPr>
          <w:rFonts w:ascii="Arial Narrow" w:hAnsi="Arial Narrow" w:cs="Times New Roman"/>
          <w:sz w:val="24"/>
          <w:szCs w:val="24"/>
        </w:rPr>
      </w:pPr>
    </w:p>
    <w:p w14:paraId="54415F62" w14:textId="77777777" w:rsidR="00036F11" w:rsidRPr="00315826" w:rsidRDefault="00F50080" w:rsidP="00036F11">
      <w:p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s should be assigned six (6) hours of teaching (lecture courses, exception to teach less than 6 hours must be approved by the Associate Vice President/Director of Summer School) during the summer which may be all or a combination of teaching during </w:t>
      </w:r>
      <w:proofErr w:type="spellStart"/>
      <w:r w:rsidR="00036F11" w:rsidRPr="00315826">
        <w:rPr>
          <w:rFonts w:ascii="Arial Narrow" w:hAnsi="Arial Narrow" w:cs="Times New Roman"/>
          <w:sz w:val="24"/>
          <w:szCs w:val="24"/>
        </w:rPr>
        <w:t>MayMester</w:t>
      </w:r>
      <w:proofErr w:type="spellEnd"/>
      <w:r w:rsidR="00036F11" w:rsidRPr="00315826">
        <w:rPr>
          <w:rFonts w:ascii="Arial Narrow" w:hAnsi="Arial Narrow" w:cs="Times New Roman"/>
          <w:sz w:val="24"/>
          <w:szCs w:val="24"/>
        </w:rPr>
        <w:t xml:space="preserve">, Summer I, Summer II, and full-term. To maximize the allocation, </w:t>
      </w: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s should be assigned to teach </w:t>
      </w:r>
      <w:proofErr w:type="spellStart"/>
      <w:r w:rsidR="00036F11" w:rsidRPr="00315826">
        <w:rPr>
          <w:rFonts w:ascii="Arial Narrow" w:hAnsi="Arial Narrow" w:cs="Times New Roman"/>
          <w:sz w:val="24"/>
          <w:szCs w:val="24"/>
        </w:rPr>
        <w:t>MayMester</w:t>
      </w:r>
      <w:proofErr w:type="spellEnd"/>
      <w:r w:rsidR="00036F11" w:rsidRPr="00315826">
        <w:rPr>
          <w:rFonts w:ascii="Arial Narrow" w:hAnsi="Arial Narrow" w:cs="Times New Roman"/>
          <w:sz w:val="24"/>
          <w:szCs w:val="24"/>
        </w:rPr>
        <w:t xml:space="preserve"> and other summer term courses prior to assigning courses to other faculty or adjuncts. A </w:t>
      </w: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 can buy release time with non-state appropriated funds to teach less than 6 hours (lecture courses). The savings from the aforementioned buy-out will be added to the respective college’s decentralized summer school budget to hire a replacement of either permanent or adjunct faculty. A </w:t>
      </w: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 may earn extra compensation during the year, including the summer. However, the extra compensation cannot exceed 25% of the annual year’s salary. A non-</w:t>
      </w: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 faculty cannot be paid more than 25% of the previous academic year’s base salary for teaching assignments charged to the decentralized or other state budgets. However, a non-</w:t>
      </w:r>
      <w:r>
        <w:rPr>
          <w:rFonts w:ascii="Arial Narrow" w:hAnsi="Arial Narrow" w:cs="Times New Roman"/>
          <w:sz w:val="24"/>
          <w:szCs w:val="24"/>
        </w:rPr>
        <w:t>department chair</w:t>
      </w:r>
      <w:r w:rsidR="00036F11" w:rsidRPr="00315826">
        <w:rPr>
          <w:rFonts w:ascii="Arial Narrow" w:hAnsi="Arial Narrow" w:cs="Times New Roman"/>
          <w:sz w:val="24"/>
          <w:szCs w:val="24"/>
        </w:rPr>
        <w:t xml:space="preserve"> faculty may earn up to 33 1/3% of the previous academic year’s base salary during the summer if teaching and conducting externally funded research or externally funded research only. Nonteaching work assignments (excluding clinical assignment) cannot be charged to the summer school decentralized budget without the approval of the Vice President for Academic Affairs</w:t>
      </w:r>
    </w:p>
    <w:p w14:paraId="6AF515E1" w14:textId="77777777" w:rsidR="00036F11" w:rsidRPr="00315826" w:rsidRDefault="00036F11" w:rsidP="00036F11">
      <w:pPr>
        <w:autoSpaceDE w:val="0"/>
        <w:autoSpaceDN w:val="0"/>
        <w:adjustRightInd w:val="0"/>
        <w:spacing w:after="0" w:line="240" w:lineRule="auto"/>
        <w:jc w:val="both"/>
        <w:rPr>
          <w:rFonts w:ascii="Arial Narrow" w:hAnsi="Arial Narrow" w:cs="Times New Roman"/>
          <w:sz w:val="24"/>
          <w:szCs w:val="24"/>
        </w:rPr>
      </w:pPr>
    </w:p>
    <w:p w14:paraId="57554C6D" w14:textId="77777777" w:rsidR="00036F11" w:rsidRPr="00315826" w:rsidRDefault="00036F11" w:rsidP="00036F11">
      <w:pPr>
        <w:autoSpaceDE w:val="0"/>
        <w:autoSpaceDN w:val="0"/>
        <w:adjustRightInd w:val="0"/>
        <w:spacing w:after="0" w:line="240" w:lineRule="auto"/>
        <w:jc w:val="both"/>
        <w:rPr>
          <w:rFonts w:ascii="Arial Narrow" w:hAnsi="Arial Narrow" w:cs="Times New Roman"/>
          <w:sz w:val="24"/>
          <w:szCs w:val="24"/>
        </w:rPr>
      </w:pPr>
      <w:r w:rsidRPr="00315826">
        <w:rPr>
          <w:rFonts w:ascii="Arial Narrow" w:hAnsi="Arial Narrow" w:cs="Times New Roman"/>
          <w:sz w:val="24"/>
          <w:szCs w:val="24"/>
        </w:rPr>
        <w:t xml:space="preserve">A separate FOAP is established for each college with position numbers for faculty, adjuncts, retirements, and extra service pay for staff teaching during summer terms, via budget revision. Funds allocated for summer school will be used to support summer school expenditures crossing two fiscal years (Summer II and ½ of full summer and Summer 1 and ½ of full summer of next fiscal year). </w:t>
      </w:r>
    </w:p>
    <w:p w14:paraId="7E61DCD1" w14:textId="77777777" w:rsidR="00CC3777" w:rsidRDefault="00CC3777" w:rsidP="00CC3777">
      <w:pPr>
        <w:autoSpaceDE w:val="0"/>
        <w:autoSpaceDN w:val="0"/>
        <w:adjustRightInd w:val="0"/>
        <w:spacing w:after="0" w:line="240" w:lineRule="auto"/>
        <w:jc w:val="both"/>
        <w:rPr>
          <w:rFonts w:ascii="Arial Narrow" w:hAnsi="Arial Narrow" w:cs="Times New Roman"/>
          <w:sz w:val="24"/>
          <w:szCs w:val="24"/>
        </w:rPr>
      </w:pPr>
    </w:p>
    <w:p w14:paraId="0B613B5C" w14:textId="77777777" w:rsidR="00036F11" w:rsidRDefault="00036F11" w:rsidP="00CC3777">
      <w:pPr>
        <w:autoSpaceDE w:val="0"/>
        <w:autoSpaceDN w:val="0"/>
        <w:adjustRightInd w:val="0"/>
        <w:spacing w:after="0" w:line="240" w:lineRule="auto"/>
        <w:jc w:val="both"/>
        <w:rPr>
          <w:rFonts w:ascii="Arial Narrow" w:hAnsi="Arial Narrow" w:cs="Times New Roman"/>
          <w:b/>
          <w:sz w:val="24"/>
          <w:szCs w:val="24"/>
        </w:rPr>
      </w:pPr>
      <w:r w:rsidRPr="00036F11">
        <w:rPr>
          <w:rFonts w:ascii="Arial Narrow" w:hAnsi="Arial Narrow" w:cs="Times New Roman"/>
          <w:b/>
          <w:sz w:val="24"/>
          <w:szCs w:val="24"/>
        </w:rPr>
        <w:t>Processing Summer School Faculty Appointments and Contracts</w:t>
      </w:r>
    </w:p>
    <w:p w14:paraId="2C2EEE99" w14:textId="77777777" w:rsidR="00CC3777" w:rsidRDefault="00CC3777" w:rsidP="00CC3777">
      <w:pPr>
        <w:spacing w:after="0"/>
        <w:rPr>
          <w:rFonts w:ascii="Arial Narrow" w:hAnsi="Arial Narrow" w:cs="Times New Roman"/>
          <w:b/>
          <w:smallCaps/>
          <w:color w:val="365F91" w:themeColor="accent1" w:themeShade="BF"/>
          <w:sz w:val="28"/>
          <w:szCs w:val="28"/>
        </w:rPr>
      </w:pPr>
    </w:p>
    <w:p w14:paraId="1F842393" w14:textId="77777777" w:rsidR="00CC3777" w:rsidRDefault="00036F11" w:rsidP="00CC3777">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B557686" w14:textId="77777777" w:rsidR="00036F11" w:rsidRPr="00CC3777" w:rsidRDefault="00036F11" w:rsidP="002430FE">
      <w:pPr>
        <w:pStyle w:val="ListParagraph"/>
        <w:numPr>
          <w:ilvl w:val="1"/>
          <w:numId w:val="174"/>
        </w:numPr>
        <w:spacing w:after="0"/>
        <w:rPr>
          <w:rFonts w:ascii="Arial Narrow" w:hAnsi="Arial Narrow" w:cs="Times New Roman"/>
          <w:b/>
          <w:smallCaps/>
          <w:color w:val="365F91" w:themeColor="accent1" w:themeShade="BF"/>
          <w:sz w:val="28"/>
          <w:szCs w:val="28"/>
        </w:rPr>
      </w:pPr>
      <w:r w:rsidRPr="00CC3777">
        <w:rPr>
          <w:rFonts w:ascii="Arial Narrow" w:hAnsi="Arial Narrow"/>
        </w:rPr>
        <w:t>Check decentralized budget to insure funds are available.</w:t>
      </w:r>
    </w:p>
    <w:p w14:paraId="08B0CE65" w14:textId="77777777" w:rsidR="00036F11" w:rsidRPr="00F016B9" w:rsidRDefault="00036F11" w:rsidP="002430FE">
      <w:pPr>
        <w:pStyle w:val="ListParagraph"/>
        <w:numPr>
          <w:ilvl w:val="1"/>
          <w:numId w:val="174"/>
        </w:numPr>
        <w:rPr>
          <w:rFonts w:ascii="Arial Narrow" w:hAnsi="Arial Narrow"/>
        </w:rPr>
      </w:pPr>
      <w:r w:rsidRPr="00F016B9">
        <w:rPr>
          <w:rFonts w:ascii="Arial Narrow" w:hAnsi="Arial Narrow"/>
        </w:rPr>
        <w:t>Complete Summer School Contract (Dual Service, Adjunct, Extra Service Pay Form as applicable)</w:t>
      </w:r>
      <w:r>
        <w:rPr>
          <w:rFonts w:ascii="Arial Narrow" w:hAnsi="Arial Narrow"/>
        </w:rPr>
        <w:t>.</w:t>
      </w:r>
    </w:p>
    <w:p w14:paraId="01EAB8C2" w14:textId="77777777" w:rsidR="00036F11" w:rsidRPr="00F016B9" w:rsidRDefault="00036F11" w:rsidP="002430FE">
      <w:pPr>
        <w:pStyle w:val="ListParagraph"/>
        <w:numPr>
          <w:ilvl w:val="1"/>
          <w:numId w:val="174"/>
        </w:numPr>
        <w:rPr>
          <w:rFonts w:ascii="Arial Narrow" w:hAnsi="Arial Narrow"/>
        </w:rPr>
      </w:pPr>
      <w:r w:rsidRPr="00F016B9">
        <w:rPr>
          <w:rFonts w:ascii="Arial Narrow" w:hAnsi="Arial Narrow"/>
        </w:rPr>
        <w:t>Use the following FOAP based on the type of summer school employee being hired.</w:t>
      </w:r>
    </w:p>
    <w:p w14:paraId="24BEA991" w14:textId="77777777" w:rsidR="00036F11" w:rsidRPr="00F016B9" w:rsidRDefault="00036F11" w:rsidP="002430FE">
      <w:pPr>
        <w:pStyle w:val="ListParagraph"/>
        <w:numPr>
          <w:ilvl w:val="1"/>
          <w:numId w:val="174"/>
        </w:numPr>
        <w:rPr>
          <w:rFonts w:ascii="Arial Narrow" w:hAnsi="Arial Narrow"/>
        </w:rPr>
      </w:pPr>
      <w:r w:rsidRPr="00F016B9">
        <w:rPr>
          <w:rFonts w:ascii="Arial Narrow" w:hAnsi="Arial Narrow"/>
        </w:rPr>
        <w:t>Record transaction on College decentralize log</w:t>
      </w:r>
      <w:r>
        <w:rPr>
          <w:rFonts w:ascii="Arial Narrow" w:hAnsi="Arial Narrow"/>
        </w:rPr>
        <w:t>.</w:t>
      </w:r>
    </w:p>
    <w:p w14:paraId="417BF745" w14:textId="77777777" w:rsidR="00036F11" w:rsidRPr="00F016B9" w:rsidRDefault="00036F11" w:rsidP="002430FE">
      <w:pPr>
        <w:pStyle w:val="ListParagraph"/>
        <w:numPr>
          <w:ilvl w:val="1"/>
          <w:numId w:val="174"/>
        </w:numPr>
        <w:rPr>
          <w:rFonts w:ascii="Arial Narrow" w:hAnsi="Arial Narrow"/>
        </w:rPr>
      </w:pPr>
      <w:r w:rsidRPr="00F016B9">
        <w:rPr>
          <w:rFonts w:ascii="Arial Narrow" w:hAnsi="Arial Narrow"/>
        </w:rPr>
        <w:t>Enter transaction in People Admin with attached supplemental document from step 2</w:t>
      </w:r>
      <w:r>
        <w:rPr>
          <w:rFonts w:ascii="Arial Narrow" w:hAnsi="Arial Narrow"/>
        </w:rPr>
        <w:t>.</w:t>
      </w:r>
    </w:p>
    <w:p w14:paraId="4BC9E982" w14:textId="77777777" w:rsidR="00036F11" w:rsidRDefault="00036F11" w:rsidP="002430FE">
      <w:pPr>
        <w:pStyle w:val="ListParagraph"/>
        <w:numPr>
          <w:ilvl w:val="1"/>
          <w:numId w:val="174"/>
        </w:numPr>
        <w:rPr>
          <w:rFonts w:ascii="Arial Narrow" w:hAnsi="Arial Narrow"/>
        </w:rPr>
      </w:pPr>
      <w:r w:rsidRPr="00F016B9">
        <w:rPr>
          <w:rFonts w:ascii="Arial Narrow" w:hAnsi="Arial Narrow"/>
        </w:rPr>
        <w:t xml:space="preserve">Forward to </w:t>
      </w:r>
      <w:r>
        <w:rPr>
          <w:rFonts w:ascii="Arial Narrow" w:hAnsi="Arial Narrow"/>
        </w:rPr>
        <w:t>Office of the Vice President of Academic Affairs</w:t>
      </w:r>
      <w:r w:rsidRPr="00F016B9">
        <w:rPr>
          <w:rFonts w:ascii="Arial Narrow" w:hAnsi="Arial Narrow"/>
        </w:rPr>
        <w:t xml:space="preserve"> for review and action.</w:t>
      </w:r>
    </w:p>
    <w:tbl>
      <w:tblPr>
        <w:tblW w:w="9803" w:type="dxa"/>
        <w:tblInd w:w="-270" w:type="dxa"/>
        <w:tblLook w:val="04A0" w:firstRow="1" w:lastRow="0" w:firstColumn="1" w:lastColumn="0" w:noHBand="0" w:noVBand="1"/>
      </w:tblPr>
      <w:tblGrid>
        <w:gridCol w:w="2803"/>
        <w:gridCol w:w="2680"/>
        <w:gridCol w:w="1340"/>
        <w:gridCol w:w="1320"/>
        <w:gridCol w:w="1660"/>
      </w:tblGrid>
      <w:tr w:rsidR="00036F11" w:rsidRPr="00036F11" w14:paraId="3E27FA8A" w14:textId="77777777" w:rsidTr="00BE5BF0">
        <w:trPr>
          <w:trHeight w:val="300"/>
        </w:trPr>
        <w:tc>
          <w:tcPr>
            <w:tcW w:w="2803" w:type="dxa"/>
            <w:tcBorders>
              <w:top w:val="nil"/>
              <w:left w:val="nil"/>
              <w:bottom w:val="nil"/>
              <w:right w:val="nil"/>
            </w:tcBorders>
            <w:shd w:val="clear" w:color="auto" w:fill="auto"/>
            <w:noWrap/>
            <w:vAlign w:val="bottom"/>
            <w:hideMark/>
          </w:tcPr>
          <w:p w14:paraId="1C0FF918" w14:textId="77777777" w:rsidR="00CC3777" w:rsidRDefault="00CC3777" w:rsidP="00036F11">
            <w:pPr>
              <w:pStyle w:val="NoSpacing"/>
              <w:rPr>
                <w:rFonts w:ascii="Arial Narrow" w:eastAsia="Times New Roman" w:hAnsi="Arial Narrow"/>
                <w:sz w:val="20"/>
                <w:szCs w:val="20"/>
              </w:rPr>
            </w:pPr>
          </w:p>
          <w:p w14:paraId="2BD3D188" w14:textId="77777777" w:rsidR="00CC3777" w:rsidRPr="00036F11" w:rsidRDefault="00CC3777"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781A10A4"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1AFD534C" w14:textId="77777777" w:rsidR="00036F11" w:rsidRPr="00036F11" w:rsidRDefault="00036F11" w:rsidP="00036F11">
            <w:pPr>
              <w:pStyle w:val="NoSpacing"/>
              <w:rPr>
                <w:rFonts w:ascii="Arial Narrow" w:eastAsia="Times New Roman" w:hAnsi="Arial Narrow"/>
                <w:sz w:val="20"/>
                <w:szCs w:val="20"/>
              </w:rPr>
            </w:pPr>
          </w:p>
        </w:tc>
        <w:tc>
          <w:tcPr>
            <w:tcW w:w="1320" w:type="dxa"/>
            <w:tcBorders>
              <w:top w:val="nil"/>
              <w:left w:val="nil"/>
              <w:bottom w:val="nil"/>
              <w:right w:val="nil"/>
            </w:tcBorders>
            <w:shd w:val="clear" w:color="auto" w:fill="auto"/>
            <w:noWrap/>
            <w:vAlign w:val="bottom"/>
            <w:hideMark/>
          </w:tcPr>
          <w:p w14:paraId="03715DDC" w14:textId="77777777" w:rsidR="00036F11" w:rsidRDefault="00036F11" w:rsidP="00036F11">
            <w:pPr>
              <w:pStyle w:val="NoSpacing"/>
              <w:rPr>
                <w:rFonts w:ascii="Arial Narrow" w:eastAsia="Times New Roman" w:hAnsi="Arial Narrow"/>
                <w:sz w:val="20"/>
                <w:szCs w:val="20"/>
              </w:rPr>
            </w:pPr>
          </w:p>
          <w:p w14:paraId="2F2A6CD5" w14:textId="77777777" w:rsidR="008A57EF" w:rsidRDefault="008A57EF" w:rsidP="00036F11">
            <w:pPr>
              <w:pStyle w:val="NoSpacing"/>
              <w:rPr>
                <w:rFonts w:ascii="Arial Narrow" w:eastAsia="Times New Roman" w:hAnsi="Arial Narrow"/>
                <w:sz w:val="20"/>
                <w:szCs w:val="20"/>
              </w:rPr>
            </w:pPr>
          </w:p>
          <w:p w14:paraId="099DEBCB" w14:textId="77777777" w:rsidR="008A57EF" w:rsidRDefault="008A57EF" w:rsidP="00036F11">
            <w:pPr>
              <w:pStyle w:val="NoSpacing"/>
              <w:rPr>
                <w:rFonts w:ascii="Arial Narrow" w:eastAsia="Times New Roman" w:hAnsi="Arial Narrow"/>
                <w:sz w:val="20"/>
                <w:szCs w:val="20"/>
              </w:rPr>
            </w:pPr>
          </w:p>
          <w:p w14:paraId="0A6B7802" w14:textId="77777777" w:rsidR="008A57EF" w:rsidRDefault="008A57EF" w:rsidP="00036F11">
            <w:pPr>
              <w:pStyle w:val="NoSpacing"/>
              <w:rPr>
                <w:rFonts w:ascii="Arial Narrow" w:eastAsia="Times New Roman" w:hAnsi="Arial Narrow"/>
                <w:sz w:val="20"/>
                <w:szCs w:val="20"/>
              </w:rPr>
            </w:pPr>
          </w:p>
          <w:p w14:paraId="57E78D1D" w14:textId="77777777" w:rsidR="008A57EF" w:rsidRDefault="008A57EF" w:rsidP="00036F11">
            <w:pPr>
              <w:pStyle w:val="NoSpacing"/>
              <w:rPr>
                <w:rFonts w:ascii="Arial Narrow" w:eastAsia="Times New Roman" w:hAnsi="Arial Narrow"/>
                <w:sz w:val="20"/>
                <w:szCs w:val="20"/>
              </w:rPr>
            </w:pPr>
          </w:p>
          <w:p w14:paraId="691D67B3" w14:textId="77777777" w:rsidR="008A57EF" w:rsidRDefault="008A57EF" w:rsidP="00036F11">
            <w:pPr>
              <w:pStyle w:val="NoSpacing"/>
              <w:rPr>
                <w:rFonts w:ascii="Arial Narrow" w:eastAsia="Times New Roman" w:hAnsi="Arial Narrow"/>
                <w:sz w:val="20"/>
                <w:szCs w:val="20"/>
              </w:rPr>
            </w:pPr>
          </w:p>
          <w:p w14:paraId="282039E3" w14:textId="77777777" w:rsidR="008A57EF" w:rsidRPr="00036F11" w:rsidRDefault="008A57EF" w:rsidP="00036F11">
            <w:pPr>
              <w:pStyle w:val="NoSpacing"/>
              <w:rPr>
                <w:rFonts w:ascii="Arial Narrow" w:eastAsia="Times New Roman" w:hAnsi="Arial Narrow"/>
                <w:sz w:val="20"/>
                <w:szCs w:val="20"/>
              </w:rPr>
            </w:pPr>
          </w:p>
        </w:tc>
        <w:tc>
          <w:tcPr>
            <w:tcW w:w="1660" w:type="dxa"/>
            <w:tcBorders>
              <w:top w:val="nil"/>
              <w:left w:val="nil"/>
              <w:bottom w:val="nil"/>
              <w:right w:val="nil"/>
            </w:tcBorders>
            <w:shd w:val="clear" w:color="auto" w:fill="auto"/>
            <w:noWrap/>
            <w:vAlign w:val="bottom"/>
            <w:hideMark/>
          </w:tcPr>
          <w:p w14:paraId="7759769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Adjunct</w:t>
            </w:r>
          </w:p>
        </w:tc>
      </w:tr>
      <w:tr w:rsidR="00036F11" w:rsidRPr="00036F11" w14:paraId="69B0E229" w14:textId="77777777" w:rsidTr="00BE5BF0">
        <w:trPr>
          <w:trHeight w:val="300"/>
        </w:trPr>
        <w:tc>
          <w:tcPr>
            <w:tcW w:w="2803" w:type="dxa"/>
            <w:tcBorders>
              <w:top w:val="nil"/>
              <w:left w:val="nil"/>
              <w:bottom w:val="nil"/>
              <w:right w:val="nil"/>
            </w:tcBorders>
            <w:shd w:val="clear" w:color="auto" w:fill="auto"/>
            <w:noWrap/>
            <w:vAlign w:val="bottom"/>
            <w:hideMark/>
          </w:tcPr>
          <w:p w14:paraId="1EC35F12"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4822EE56"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7F1E26F0"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TSU</w:t>
            </w:r>
          </w:p>
        </w:tc>
        <w:tc>
          <w:tcPr>
            <w:tcW w:w="1320" w:type="dxa"/>
            <w:tcBorders>
              <w:top w:val="nil"/>
              <w:left w:val="nil"/>
              <w:bottom w:val="nil"/>
              <w:right w:val="nil"/>
            </w:tcBorders>
            <w:shd w:val="clear" w:color="auto" w:fill="auto"/>
            <w:noWrap/>
            <w:vAlign w:val="bottom"/>
            <w:hideMark/>
          </w:tcPr>
          <w:p w14:paraId="42C8D340"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Non-TSU</w:t>
            </w:r>
          </w:p>
        </w:tc>
        <w:tc>
          <w:tcPr>
            <w:tcW w:w="1660" w:type="dxa"/>
            <w:tcBorders>
              <w:top w:val="nil"/>
              <w:left w:val="nil"/>
              <w:bottom w:val="nil"/>
              <w:right w:val="nil"/>
            </w:tcBorders>
            <w:shd w:val="clear" w:color="auto" w:fill="auto"/>
            <w:noWrap/>
            <w:vAlign w:val="bottom"/>
            <w:hideMark/>
          </w:tcPr>
          <w:p w14:paraId="2D5D271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Post-Retire</w:t>
            </w:r>
          </w:p>
        </w:tc>
      </w:tr>
      <w:tr w:rsidR="00036F11" w:rsidRPr="00036F11" w14:paraId="1A07D9CE" w14:textId="77777777" w:rsidTr="00BE5BF0">
        <w:trPr>
          <w:trHeight w:val="300"/>
        </w:trPr>
        <w:tc>
          <w:tcPr>
            <w:tcW w:w="2803" w:type="dxa"/>
            <w:tcBorders>
              <w:top w:val="nil"/>
              <w:left w:val="nil"/>
              <w:bottom w:val="nil"/>
              <w:right w:val="nil"/>
            </w:tcBorders>
            <w:shd w:val="clear" w:color="auto" w:fill="auto"/>
            <w:noWrap/>
            <w:vAlign w:val="bottom"/>
            <w:hideMark/>
          </w:tcPr>
          <w:p w14:paraId="41E12C11"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7664549A"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020E7C4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Faculty</w:t>
            </w:r>
          </w:p>
        </w:tc>
        <w:tc>
          <w:tcPr>
            <w:tcW w:w="1320" w:type="dxa"/>
            <w:tcBorders>
              <w:top w:val="nil"/>
              <w:left w:val="nil"/>
              <w:bottom w:val="nil"/>
              <w:right w:val="nil"/>
            </w:tcBorders>
            <w:shd w:val="clear" w:color="auto" w:fill="auto"/>
            <w:noWrap/>
            <w:vAlign w:val="bottom"/>
            <w:hideMark/>
          </w:tcPr>
          <w:p w14:paraId="00C26BA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Faculty</w:t>
            </w:r>
          </w:p>
        </w:tc>
        <w:tc>
          <w:tcPr>
            <w:tcW w:w="1660" w:type="dxa"/>
            <w:tcBorders>
              <w:top w:val="nil"/>
              <w:left w:val="nil"/>
              <w:bottom w:val="nil"/>
              <w:right w:val="nil"/>
            </w:tcBorders>
            <w:shd w:val="clear" w:color="auto" w:fill="auto"/>
            <w:noWrap/>
            <w:vAlign w:val="bottom"/>
            <w:hideMark/>
          </w:tcPr>
          <w:p w14:paraId="3DA91142"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Contracts</w:t>
            </w:r>
          </w:p>
        </w:tc>
      </w:tr>
      <w:tr w:rsidR="00036F11" w:rsidRPr="00036F11" w14:paraId="222EEE5B" w14:textId="77777777" w:rsidTr="00BE5BF0">
        <w:trPr>
          <w:trHeight w:val="300"/>
        </w:trPr>
        <w:tc>
          <w:tcPr>
            <w:tcW w:w="2803" w:type="dxa"/>
            <w:tcBorders>
              <w:top w:val="nil"/>
              <w:left w:val="nil"/>
              <w:bottom w:val="nil"/>
              <w:right w:val="nil"/>
            </w:tcBorders>
            <w:shd w:val="clear" w:color="auto" w:fill="auto"/>
            <w:noWrap/>
            <w:vAlign w:val="bottom"/>
            <w:hideMark/>
          </w:tcPr>
          <w:p w14:paraId="3A3B697C"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144A95FD"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0C68B98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c>
          <w:tcPr>
            <w:tcW w:w="1320" w:type="dxa"/>
            <w:tcBorders>
              <w:top w:val="nil"/>
              <w:left w:val="nil"/>
              <w:bottom w:val="nil"/>
              <w:right w:val="nil"/>
            </w:tcBorders>
            <w:shd w:val="clear" w:color="auto" w:fill="auto"/>
            <w:noWrap/>
            <w:vAlign w:val="bottom"/>
            <w:hideMark/>
          </w:tcPr>
          <w:p w14:paraId="28A1D60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c>
          <w:tcPr>
            <w:tcW w:w="1660" w:type="dxa"/>
            <w:tcBorders>
              <w:top w:val="nil"/>
              <w:left w:val="nil"/>
              <w:bottom w:val="nil"/>
              <w:right w:val="nil"/>
            </w:tcBorders>
            <w:shd w:val="clear" w:color="auto" w:fill="auto"/>
            <w:noWrap/>
            <w:vAlign w:val="bottom"/>
            <w:hideMark/>
          </w:tcPr>
          <w:p w14:paraId="639D3CB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r>
      <w:tr w:rsidR="00036F11" w:rsidRPr="00036F11" w14:paraId="4892E235" w14:textId="77777777" w:rsidTr="00BE5BF0">
        <w:trPr>
          <w:trHeight w:val="300"/>
        </w:trPr>
        <w:tc>
          <w:tcPr>
            <w:tcW w:w="2803" w:type="dxa"/>
            <w:tcBorders>
              <w:top w:val="nil"/>
              <w:left w:val="nil"/>
              <w:bottom w:val="nil"/>
              <w:right w:val="nil"/>
            </w:tcBorders>
            <w:shd w:val="clear" w:color="auto" w:fill="auto"/>
            <w:noWrap/>
            <w:vAlign w:val="bottom"/>
            <w:hideMark/>
          </w:tcPr>
          <w:p w14:paraId="7D7AE389" w14:textId="77777777" w:rsidR="00036F11" w:rsidRPr="00036F11" w:rsidRDefault="00036F11" w:rsidP="00036F11">
            <w:pPr>
              <w:pStyle w:val="NoSpacing"/>
              <w:rPr>
                <w:rFonts w:ascii="Arial Narrow" w:eastAsia="Times New Roman" w:hAnsi="Arial Narrow"/>
                <w:b/>
                <w:bCs/>
                <w:sz w:val="20"/>
                <w:szCs w:val="20"/>
              </w:rPr>
            </w:pPr>
            <w:r w:rsidRPr="00036F11">
              <w:rPr>
                <w:rFonts w:ascii="Arial Narrow" w:eastAsia="Times New Roman" w:hAnsi="Arial Narrow"/>
                <w:b/>
                <w:bCs/>
                <w:sz w:val="20"/>
                <w:szCs w:val="20"/>
              </w:rPr>
              <w:t>Summer School Salaries</w:t>
            </w:r>
          </w:p>
        </w:tc>
        <w:tc>
          <w:tcPr>
            <w:tcW w:w="2680" w:type="dxa"/>
            <w:tcBorders>
              <w:top w:val="nil"/>
              <w:left w:val="nil"/>
              <w:bottom w:val="nil"/>
              <w:right w:val="nil"/>
            </w:tcBorders>
            <w:shd w:val="clear" w:color="auto" w:fill="auto"/>
            <w:noWrap/>
            <w:vAlign w:val="bottom"/>
            <w:hideMark/>
          </w:tcPr>
          <w:p w14:paraId="6E77EDB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Fund-Org-Acct-</w:t>
            </w:r>
            <w:proofErr w:type="spellStart"/>
            <w:r w:rsidRPr="00036F11">
              <w:rPr>
                <w:rFonts w:ascii="Arial Narrow" w:eastAsia="Times New Roman" w:hAnsi="Arial Narrow"/>
                <w:sz w:val="20"/>
                <w:szCs w:val="20"/>
              </w:rPr>
              <w:t>Prog</w:t>
            </w:r>
            <w:proofErr w:type="spellEnd"/>
          </w:p>
        </w:tc>
        <w:tc>
          <w:tcPr>
            <w:tcW w:w="1340" w:type="dxa"/>
            <w:tcBorders>
              <w:top w:val="nil"/>
              <w:left w:val="nil"/>
              <w:bottom w:val="nil"/>
              <w:right w:val="nil"/>
            </w:tcBorders>
            <w:shd w:val="clear" w:color="auto" w:fill="auto"/>
            <w:noWrap/>
            <w:vAlign w:val="bottom"/>
            <w:hideMark/>
          </w:tcPr>
          <w:p w14:paraId="09E845F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61200)</w:t>
            </w:r>
          </w:p>
        </w:tc>
        <w:tc>
          <w:tcPr>
            <w:tcW w:w="1320" w:type="dxa"/>
            <w:tcBorders>
              <w:top w:val="nil"/>
              <w:left w:val="nil"/>
              <w:bottom w:val="nil"/>
              <w:right w:val="nil"/>
            </w:tcBorders>
            <w:shd w:val="clear" w:color="auto" w:fill="auto"/>
            <w:noWrap/>
            <w:vAlign w:val="bottom"/>
            <w:hideMark/>
          </w:tcPr>
          <w:p w14:paraId="2ED0507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61200)</w:t>
            </w:r>
          </w:p>
        </w:tc>
        <w:tc>
          <w:tcPr>
            <w:tcW w:w="1660" w:type="dxa"/>
            <w:tcBorders>
              <w:top w:val="nil"/>
              <w:left w:val="nil"/>
              <w:bottom w:val="nil"/>
              <w:right w:val="nil"/>
            </w:tcBorders>
            <w:shd w:val="clear" w:color="auto" w:fill="auto"/>
            <w:noWrap/>
            <w:vAlign w:val="bottom"/>
            <w:hideMark/>
          </w:tcPr>
          <w:p w14:paraId="08ABF99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61200)</w:t>
            </w:r>
          </w:p>
        </w:tc>
      </w:tr>
      <w:tr w:rsidR="00036F11" w:rsidRPr="00036F11" w14:paraId="79CFF4D3" w14:textId="77777777" w:rsidTr="00BE5BF0">
        <w:trPr>
          <w:trHeight w:val="300"/>
        </w:trPr>
        <w:tc>
          <w:tcPr>
            <w:tcW w:w="2803" w:type="dxa"/>
            <w:tcBorders>
              <w:top w:val="nil"/>
              <w:left w:val="nil"/>
              <w:bottom w:val="nil"/>
              <w:right w:val="nil"/>
            </w:tcBorders>
            <w:shd w:val="clear" w:color="000000" w:fill="EEECE1"/>
            <w:noWrap/>
            <w:vAlign w:val="bottom"/>
            <w:hideMark/>
          </w:tcPr>
          <w:p w14:paraId="45FCE89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Vice President of Academic Affairs (Budget Control)</w:t>
            </w:r>
          </w:p>
        </w:tc>
        <w:tc>
          <w:tcPr>
            <w:tcW w:w="2680" w:type="dxa"/>
            <w:tcBorders>
              <w:top w:val="nil"/>
              <w:left w:val="nil"/>
              <w:bottom w:val="nil"/>
              <w:right w:val="nil"/>
            </w:tcBorders>
            <w:shd w:val="clear" w:color="000000" w:fill="EEECE1"/>
            <w:noWrap/>
            <w:vAlign w:val="bottom"/>
            <w:hideMark/>
          </w:tcPr>
          <w:p w14:paraId="1274B55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110001-12504-6xxxx-200</w:t>
            </w:r>
          </w:p>
        </w:tc>
        <w:tc>
          <w:tcPr>
            <w:tcW w:w="1340" w:type="dxa"/>
            <w:tcBorders>
              <w:top w:val="nil"/>
              <w:left w:val="nil"/>
              <w:bottom w:val="nil"/>
              <w:right w:val="nil"/>
            </w:tcBorders>
            <w:shd w:val="clear" w:color="000000" w:fill="EEECE1"/>
            <w:noWrap/>
            <w:vAlign w:val="bottom"/>
            <w:hideMark/>
          </w:tcPr>
          <w:p w14:paraId="225C959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#004310</w:t>
            </w:r>
          </w:p>
        </w:tc>
        <w:tc>
          <w:tcPr>
            <w:tcW w:w="1320" w:type="dxa"/>
            <w:tcBorders>
              <w:top w:val="nil"/>
              <w:left w:val="nil"/>
              <w:bottom w:val="nil"/>
              <w:right w:val="nil"/>
            </w:tcBorders>
            <w:shd w:val="clear" w:color="000000" w:fill="EEECE1"/>
            <w:noWrap/>
            <w:vAlign w:val="bottom"/>
            <w:hideMark/>
          </w:tcPr>
          <w:p w14:paraId="54E32E9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#067430</w:t>
            </w:r>
          </w:p>
        </w:tc>
        <w:tc>
          <w:tcPr>
            <w:tcW w:w="1660" w:type="dxa"/>
            <w:tcBorders>
              <w:top w:val="nil"/>
              <w:left w:val="nil"/>
              <w:bottom w:val="nil"/>
              <w:right w:val="nil"/>
            </w:tcBorders>
            <w:shd w:val="clear" w:color="000000" w:fill="EEECE1"/>
            <w:noWrap/>
            <w:vAlign w:val="bottom"/>
            <w:hideMark/>
          </w:tcPr>
          <w:p w14:paraId="2A7F89A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#091490</w:t>
            </w:r>
          </w:p>
        </w:tc>
      </w:tr>
      <w:tr w:rsidR="00036F11" w:rsidRPr="00036F11" w14:paraId="7B14E5BA" w14:textId="77777777" w:rsidTr="00BE5BF0">
        <w:trPr>
          <w:trHeight w:val="300"/>
        </w:trPr>
        <w:tc>
          <w:tcPr>
            <w:tcW w:w="2803" w:type="dxa"/>
            <w:tcBorders>
              <w:top w:val="nil"/>
              <w:left w:val="nil"/>
              <w:bottom w:val="nil"/>
              <w:right w:val="nil"/>
            </w:tcBorders>
            <w:shd w:val="clear" w:color="auto" w:fill="auto"/>
            <w:noWrap/>
            <w:vAlign w:val="bottom"/>
            <w:hideMark/>
          </w:tcPr>
          <w:p w14:paraId="39F02ED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CPSUA</w:t>
            </w:r>
          </w:p>
        </w:tc>
        <w:tc>
          <w:tcPr>
            <w:tcW w:w="2680" w:type="dxa"/>
            <w:tcBorders>
              <w:top w:val="nil"/>
              <w:left w:val="nil"/>
              <w:bottom w:val="nil"/>
              <w:right w:val="nil"/>
            </w:tcBorders>
            <w:shd w:val="clear" w:color="auto" w:fill="auto"/>
            <w:noWrap/>
            <w:vAlign w:val="bottom"/>
            <w:hideMark/>
          </w:tcPr>
          <w:p w14:paraId="4E421FC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110001-13094-6xxxx-200</w:t>
            </w:r>
          </w:p>
        </w:tc>
        <w:tc>
          <w:tcPr>
            <w:tcW w:w="1340" w:type="dxa"/>
            <w:tcBorders>
              <w:top w:val="nil"/>
              <w:left w:val="nil"/>
              <w:bottom w:val="nil"/>
              <w:right w:val="nil"/>
            </w:tcBorders>
            <w:shd w:val="clear" w:color="auto" w:fill="auto"/>
            <w:noWrap/>
            <w:vAlign w:val="bottom"/>
            <w:hideMark/>
          </w:tcPr>
          <w:p w14:paraId="59C9490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#004311</w:t>
            </w:r>
          </w:p>
        </w:tc>
        <w:tc>
          <w:tcPr>
            <w:tcW w:w="1320" w:type="dxa"/>
            <w:tcBorders>
              <w:top w:val="nil"/>
              <w:left w:val="nil"/>
              <w:bottom w:val="nil"/>
              <w:right w:val="nil"/>
            </w:tcBorders>
            <w:shd w:val="clear" w:color="auto" w:fill="auto"/>
            <w:noWrap/>
            <w:vAlign w:val="bottom"/>
            <w:hideMark/>
          </w:tcPr>
          <w:p w14:paraId="1A02FBBE"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#067431</w:t>
            </w:r>
          </w:p>
        </w:tc>
        <w:tc>
          <w:tcPr>
            <w:tcW w:w="1660" w:type="dxa"/>
            <w:tcBorders>
              <w:top w:val="nil"/>
              <w:left w:val="nil"/>
              <w:bottom w:val="nil"/>
              <w:right w:val="nil"/>
            </w:tcBorders>
            <w:shd w:val="clear" w:color="auto" w:fill="auto"/>
            <w:noWrap/>
            <w:vAlign w:val="bottom"/>
            <w:hideMark/>
          </w:tcPr>
          <w:p w14:paraId="7F8060F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#091491</w:t>
            </w:r>
          </w:p>
        </w:tc>
      </w:tr>
      <w:tr w:rsidR="00036F11" w:rsidRPr="00036F11" w14:paraId="53C652CF" w14:textId="77777777" w:rsidTr="00BE5BF0">
        <w:trPr>
          <w:trHeight w:val="300"/>
        </w:trPr>
        <w:tc>
          <w:tcPr>
            <w:tcW w:w="2803" w:type="dxa"/>
            <w:tcBorders>
              <w:top w:val="nil"/>
              <w:left w:val="nil"/>
              <w:bottom w:val="nil"/>
              <w:right w:val="nil"/>
            </w:tcBorders>
            <w:shd w:val="clear" w:color="auto" w:fill="auto"/>
            <w:noWrap/>
            <w:vAlign w:val="bottom"/>
            <w:hideMark/>
          </w:tcPr>
          <w:p w14:paraId="6BBE167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Liberal Arts</w:t>
            </w:r>
          </w:p>
        </w:tc>
        <w:tc>
          <w:tcPr>
            <w:tcW w:w="2680" w:type="dxa"/>
            <w:tcBorders>
              <w:top w:val="nil"/>
              <w:left w:val="nil"/>
              <w:bottom w:val="nil"/>
              <w:right w:val="nil"/>
            </w:tcBorders>
            <w:shd w:val="clear" w:color="auto" w:fill="auto"/>
            <w:noWrap/>
            <w:vAlign w:val="bottom"/>
            <w:hideMark/>
          </w:tcPr>
          <w:p w14:paraId="7670C3D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110001-13194-6xxxx-200</w:t>
            </w:r>
          </w:p>
        </w:tc>
        <w:tc>
          <w:tcPr>
            <w:tcW w:w="1340" w:type="dxa"/>
            <w:tcBorders>
              <w:top w:val="nil"/>
              <w:left w:val="nil"/>
              <w:bottom w:val="nil"/>
              <w:right w:val="nil"/>
            </w:tcBorders>
            <w:shd w:val="clear" w:color="auto" w:fill="auto"/>
            <w:noWrap/>
            <w:vAlign w:val="bottom"/>
            <w:hideMark/>
          </w:tcPr>
          <w:p w14:paraId="5F1635F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#004312</w:t>
            </w:r>
          </w:p>
        </w:tc>
        <w:tc>
          <w:tcPr>
            <w:tcW w:w="1320" w:type="dxa"/>
            <w:tcBorders>
              <w:top w:val="nil"/>
              <w:left w:val="nil"/>
              <w:bottom w:val="nil"/>
              <w:right w:val="nil"/>
            </w:tcBorders>
            <w:shd w:val="clear" w:color="auto" w:fill="auto"/>
            <w:noWrap/>
            <w:vAlign w:val="bottom"/>
            <w:hideMark/>
          </w:tcPr>
          <w:p w14:paraId="722158B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#067432</w:t>
            </w:r>
          </w:p>
        </w:tc>
        <w:tc>
          <w:tcPr>
            <w:tcW w:w="1660" w:type="dxa"/>
            <w:tcBorders>
              <w:top w:val="nil"/>
              <w:left w:val="nil"/>
              <w:bottom w:val="nil"/>
              <w:right w:val="nil"/>
            </w:tcBorders>
            <w:shd w:val="clear" w:color="auto" w:fill="auto"/>
            <w:noWrap/>
            <w:vAlign w:val="bottom"/>
            <w:hideMark/>
          </w:tcPr>
          <w:p w14:paraId="0455345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#091492</w:t>
            </w:r>
          </w:p>
        </w:tc>
      </w:tr>
      <w:tr w:rsidR="00036F11" w:rsidRPr="00036F11" w14:paraId="487A91DF" w14:textId="77777777" w:rsidTr="00BE5BF0">
        <w:trPr>
          <w:trHeight w:val="300"/>
        </w:trPr>
        <w:tc>
          <w:tcPr>
            <w:tcW w:w="2803" w:type="dxa"/>
            <w:tcBorders>
              <w:top w:val="nil"/>
              <w:left w:val="nil"/>
              <w:bottom w:val="nil"/>
              <w:right w:val="nil"/>
            </w:tcBorders>
            <w:shd w:val="clear" w:color="auto" w:fill="auto"/>
            <w:noWrap/>
            <w:vAlign w:val="bottom"/>
            <w:hideMark/>
          </w:tcPr>
          <w:p w14:paraId="7A63C18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(Reserved)</w:t>
            </w:r>
          </w:p>
        </w:tc>
        <w:tc>
          <w:tcPr>
            <w:tcW w:w="2680" w:type="dxa"/>
            <w:tcBorders>
              <w:top w:val="nil"/>
              <w:left w:val="nil"/>
              <w:bottom w:val="nil"/>
              <w:right w:val="nil"/>
            </w:tcBorders>
            <w:shd w:val="clear" w:color="auto" w:fill="auto"/>
            <w:noWrap/>
            <w:vAlign w:val="bottom"/>
            <w:hideMark/>
          </w:tcPr>
          <w:p w14:paraId="6004AC03" w14:textId="77777777" w:rsidR="00036F11" w:rsidRPr="00036F11" w:rsidRDefault="00036F11" w:rsidP="00036F11">
            <w:pPr>
              <w:pStyle w:val="NoSpacing"/>
              <w:rPr>
                <w:rFonts w:ascii="Arial Narrow" w:eastAsia="Times New Roman" w:hAnsi="Arial Narrow"/>
                <w:sz w:val="20"/>
                <w:szCs w:val="20"/>
              </w:rPr>
            </w:pPr>
            <w:proofErr w:type="spellStart"/>
            <w:r w:rsidRPr="00036F11">
              <w:rPr>
                <w:rFonts w:ascii="Arial Narrow" w:eastAsia="Times New Roman" w:hAnsi="Arial Narrow"/>
                <w:sz w:val="20"/>
                <w:szCs w:val="20"/>
              </w:rPr>
              <w:t>xxxxxx</w:t>
            </w:r>
            <w:proofErr w:type="spellEnd"/>
            <w:r w:rsidRPr="00036F11">
              <w:rPr>
                <w:rFonts w:ascii="Arial Narrow" w:eastAsia="Times New Roman" w:hAnsi="Arial Narrow"/>
                <w:sz w:val="20"/>
                <w:szCs w:val="20"/>
              </w:rPr>
              <w:t>-</w:t>
            </w:r>
            <w:proofErr w:type="spellStart"/>
            <w:r w:rsidRPr="00036F11">
              <w:rPr>
                <w:rFonts w:ascii="Arial Narrow" w:eastAsia="Times New Roman" w:hAnsi="Arial Narrow"/>
                <w:sz w:val="20"/>
                <w:szCs w:val="20"/>
              </w:rPr>
              <w:t>xxxxx</w:t>
            </w:r>
            <w:proofErr w:type="spellEnd"/>
            <w:r w:rsidRPr="00036F11">
              <w:rPr>
                <w:rFonts w:ascii="Arial Narrow" w:eastAsia="Times New Roman" w:hAnsi="Arial Narrow"/>
                <w:sz w:val="20"/>
                <w:szCs w:val="20"/>
              </w:rPr>
              <w:t>-</w:t>
            </w:r>
            <w:proofErr w:type="spellStart"/>
            <w:r w:rsidRPr="00036F11">
              <w:rPr>
                <w:rFonts w:ascii="Arial Narrow" w:eastAsia="Times New Roman" w:hAnsi="Arial Narrow"/>
                <w:sz w:val="20"/>
                <w:szCs w:val="20"/>
              </w:rPr>
              <w:t>xxxxx</w:t>
            </w:r>
            <w:proofErr w:type="spellEnd"/>
            <w:r w:rsidRPr="00036F11">
              <w:rPr>
                <w:rFonts w:ascii="Arial Narrow" w:eastAsia="Times New Roman" w:hAnsi="Arial Narrow"/>
                <w:sz w:val="20"/>
                <w:szCs w:val="20"/>
              </w:rPr>
              <w:t>-xxx</w:t>
            </w:r>
          </w:p>
        </w:tc>
        <w:tc>
          <w:tcPr>
            <w:tcW w:w="1340" w:type="dxa"/>
            <w:tcBorders>
              <w:top w:val="nil"/>
              <w:left w:val="nil"/>
              <w:bottom w:val="nil"/>
              <w:right w:val="nil"/>
            </w:tcBorders>
            <w:shd w:val="clear" w:color="auto" w:fill="auto"/>
            <w:noWrap/>
            <w:vAlign w:val="bottom"/>
            <w:hideMark/>
          </w:tcPr>
          <w:p w14:paraId="2E47EA0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#004313</w:t>
            </w:r>
          </w:p>
        </w:tc>
        <w:tc>
          <w:tcPr>
            <w:tcW w:w="1320" w:type="dxa"/>
            <w:tcBorders>
              <w:top w:val="nil"/>
              <w:left w:val="nil"/>
              <w:bottom w:val="nil"/>
              <w:right w:val="nil"/>
            </w:tcBorders>
            <w:shd w:val="clear" w:color="auto" w:fill="auto"/>
            <w:noWrap/>
            <w:vAlign w:val="bottom"/>
            <w:hideMark/>
          </w:tcPr>
          <w:p w14:paraId="17EAAAF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#067433</w:t>
            </w:r>
          </w:p>
        </w:tc>
        <w:tc>
          <w:tcPr>
            <w:tcW w:w="1660" w:type="dxa"/>
            <w:tcBorders>
              <w:top w:val="nil"/>
              <w:left w:val="nil"/>
              <w:bottom w:val="nil"/>
              <w:right w:val="nil"/>
            </w:tcBorders>
            <w:shd w:val="clear" w:color="auto" w:fill="auto"/>
            <w:noWrap/>
            <w:vAlign w:val="bottom"/>
            <w:hideMark/>
          </w:tcPr>
          <w:p w14:paraId="20ADD96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#091493</w:t>
            </w:r>
          </w:p>
        </w:tc>
      </w:tr>
      <w:tr w:rsidR="00036F11" w:rsidRPr="00036F11" w14:paraId="10F83510" w14:textId="77777777" w:rsidTr="00BE5BF0">
        <w:trPr>
          <w:trHeight w:val="300"/>
        </w:trPr>
        <w:tc>
          <w:tcPr>
            <w:tcW w:w="2803" w:type="dxa"/>
            <w:tcBorders>
              <w:top w:val="nil"/>
              <w:left w:val="nil"/>
              <w:bottom w:val="nil"/>
              <w:right w:val="nil"/>
            </w:tcBorders>
            <w:shd w:val="clear" w:color="auto" w:fill="auto"/>
            <w:noWrap/>
            <w:vAlign w:val="bottom"/>
            <w:hideMark/>
          </w:tcPr>
          <w:p w14:paraId="213AF41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Education</w:t>
            </w:r>
          </w:p>
        </w:tc>
        <w:tc>
          <w:tcPr>
            <w:tcW w:w="2680" w:type="dxa"/>
            <w:tcBorders>
              <w:top w:val="nil"/>
              <w:left w:val="nil"/>
              <w:bottom w:val="nil"/>
              <w:right w:val="nil"/>
            </w:tcBorders>
            <w:shd w:val="clear" w:color="auto" w:fill="auto"/>
            <w:noWrap/>
            <w:vAlign w:val="bottom"/>
            <w:hideMark/>
          </w:tcPr>
          <w:p w14:paraId="6DB345F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110001-13394-6xxxx-200</w:t>
            </w:r>
          </w:p>
        </w:tc>
        <w:tc>
          <w:tcPr>
            <w:tcW w:w="1340" w:type="dxa"/>
            <w:tcBorders>
              <w:top w:val="nil"/>
              <w:left w:val="nil"/>
              <w:bottom w:val="nil"/>
              <w:right w:val="nil"/>
            </w:tcBorders>
            <w:shd w:val="clear" w:color="auto" w:fill="auto"/>
            <w:noWrap/>
            <w:vAlign w:val="bottom"/>
            <w:hideMark/>
          </w:tcPr>
          <w:p w14:paraId="1190CBC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#004314</w:t>
            </w:r>
          </w:p>
        </w:tc>
        <w:tc>
          <w:tcPr>
            <w:tcW w:w="1320" w:type="dxa"/>
            <w:tcBorders>
              <w:top w:val="nil"/>
              <w:left w:val="nil"/>
              <w:bottom w:val="nil"/>
              <w:right w:val="nil"/>
            </w:tcBorders>
            <w:shd w:val="clear" w:color="auto" w:fill="auto"/>
            <w:noWrap/>
            <w:vAlign w:val="bottom"/>
            <w:hideMark/>
          </w:tcPr>
          <w:p w14:paraId="7AE5AB0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#067434</w:t>
            </w:r>
          </w:p>
        </w:tc>
        <w:tc>
          <w:tcPr>
            <w:tcW w:w="1660" w:type="dxa"/>
            <w:tcBorders>
              <w:top w:val="nil"/>
              <w:left w:val="nil"/>
              <w:bottom w:val="nil"/>
              <w:right w:val="nil"/>
            </w:tcBorders>
            <w:shd w:val="clear" w:color="auto" w:fill="auto"/>
            <w:noWrap/>
            <w:vAlign w:val="bottom"/>
            <w:hideMark/>
          </w:tcPr>
          <w:p w14:paraId="57DE949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#091494</w:t>
            </w:r>
          </w:p>
        </w:tc>
      </w:tr>
      <w:tr w:rsidR="00036F11" w:rsidRPr="00036F11" w14:paraId="73E6C3A1" w14:textId="77777777" w:rsidTr="00BE5BF0">
        <w:trPr>
          <w:trHeight w:val="300"/>
        </w:trPr>
        <w:tc>
          <w:tcPr>
            <w:tcW w:w="2803" w:type="dxa"/>
            <w:tcBorders>
              <w:top w:val="nil"/>
              <w:left w:val="nil"/>
              <w:bottom w:val="nil"/>
              <w:right w:val="nil"/>
            </w:tcBorders>
            <w:shd w:val="clear" w:color="auto" w:fill="auto"/>
            <w:noWrap/>
            <w:vAlign w:val="bottom"/>
            <w:hideMark/>
          </w:tcPr>
          <w:p w14:paraId="1D185B1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Engineering</w:t>
            </w:r>
          </w:p>
        </w:tc>
        <w:tc>
          <w:tcPr>
            <w:tcW w:w="2680" w:type="dxa"/>
            <w:tcBorders>
              <w:top w:val="nil"/>
              <w:left w:val="nil"/>
              <w:bottom w:val="nil"/>
              <w:right w:val="nil"/>
            </w:tcBorders>
            <w:shd w:val="clear" w:color="auto" w:fill="auto"/>
            <w:noWrap/>
            <w:vAlign w:val="bottom"/>
            <w:hideMark/>
          </w:tcPr>
          <w:p w14:paraId="4A6C3922"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110001-13494-6xxxx-200</w:t>
            </w:r>
          </w:p>
        </w:tc>
        <w:tc>
          <w:tcPr>
            <w:tcW w:w="1340" w:type="dxa"/>
            <w:tcBorders>
              <w:top w:val="nil"/>
              <w:left w:val="nil"/>
              <w:bottom w:val="nil"/>
              <w:right w:val="nil"/>
            </w:tcBorders>
            <w:shd w:val="clear" w:color="auto" w:fill="auto"/>
            <w:noWrap/>
            <w:vAlign w:val="bottom"/>
            <w:hideMark/>
          </w:tcPr>
          <w:p w14:paraId="34D89FC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#004315</w:t>
            </w:r>
          </w:p>
        </w:tc>
        <w:tc>
          <w:tcPr>
            <w:tcW w:w="1320" w:type="dxa"/>
            <w:tcBorders>
              <w:top w:val="nil"/>
              <w:left w:val="nil"/>
              <w:bottom w:val="nil"/>
              <w:right w:val="nil"/>
            </w:tcBorders>
            <w:shd w:val="clear" w:color="auto" w:fill="auto"/>
            <w:noWrap/>
            <w:vAlign w:val="bottom"/>
            <w:hideMark/>
          </w:tcPr>
          <w:p w14:paraId="7576414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#067435</w:t>
            </w:r>
          </w:p>
        </w:tc>
        <w:tc>
          <w:tcPr>
            <w:tcW w:w="1660" w:type="dxa"/>
            <w:tcBorders>
              <w:top w:val="nil"/>
              <w:left w:val="nil"/>
              <w:bottom w:val="nil"/>
              <w:right w:val="nil"/>
            </w:tcBorders>
            <w:shd w:val="clear" w:color="auto" w:fill="auto"/>
            <w:noWrap/>
            <w:vAlign w:val="bottom"/>
            <w:hideMark/>
          </w:tcPr>
          <w:p w14:paraId="54B30C2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#091495</w:t>
            </w:r>
          </w:p>
        </w:tc>
      </w:tr>
      <w:tr w:rsidR="00036F11" w:rsidRPr="00036F11" w14:paraId="44BF7BC9" w14:textId="77777777" w:rsidTr="00BE5BF0">
        <w:trPr>
          <w:trHeight w:val="300"/>
        </w:trPr>
        <w:tc>
          <w:tcPr>
            <w:tcW w:w="2803" w:type="dxa"/>
            <w:tcBorders>
              <w:top w:val="nil"/>
              <w:left w:val="nil"/>
              <w:bottom w:val="nil"/>
              <w:right w:val="nil"/>
            </w:tcBorders>
            <w:shd w:val="clear" w:color="auto" w:fill="auto"/>
            <w:noWrap/>
            <w:vAlign w:val="bottom"/>
            <w:hideMark/>
          </w:tcPr>
          <w:p w14:paraId="76EBFAE9" w14:textId="77777777" w:rsidR="00036F11" w:rsidRPr="00036F11" w:rsidRDefault="00036F11" w:rsidP="00036F11">
            <w:pPr>
              <w:pStyle w:val="NoSpacing"/>
              <w:rPr>
                <w:rFonts w:ascii="Arial Narrow" w:eastAsia="Times New Roman" w:hAnsi="Arial Narrow"/>
                <w:sz w:val="20"/>
                <w:szCs w:val="20"/>
              </w:rPr>
            </w:pPr>
            <w:proofErr w:type="spellStart"/>
            <w:r w:rsidRPr="00036F11">
              <w:rPr>
                <w:rFonts w:ascii="Arial Narrow" w:eastAsia="Times New Roman" w:hAnsi="Arial Narrow"/>
                <w:sz w:val="20"/>
                <w:szCs w:val="20"/>
              </w:rPr>
              <w:t>Agr</w:t>
            </w:r>
            <w:proofErr w:type="spellEnd"/>
            <w:r w:rsidRPr="00036F11">
              <w:rPr>
                <w:rFonts w:ascii="Arial Narrow" w:eastAsia="Times New Roman" w:hAnsi="Arial Narrow"/>
                <w:sz w:val="20"/>
                <w:szCs w:val="20"/>
              </w:rPr>
              <w:t>.,  Human, Natural</w:t>
            </w:r>
          </w:p>
        </w:tc>
        <w:tc>
          <w:tcPr>
            <w:tcW w:w="2680" w:type="dxa"/>
            <w:tcBorders>
              <w:top w:val="nil"/>
              <w:left w:val="nil"/>
              <w:bottom w:val="nil"/>
              <w:right w:val="nil"/>
            </w:tcBorders>
            <w:shd w:val="clear" w:color="auto" w:fill="auto"/>
            <w:noWrap/>
            <w:vAlign w:val="bottom"/>
            <w:hideMark/>
          </w:tcPr>
          <w:p w14:paraId="5605AD8F"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110001-13594-6xxxx-200</w:t>
            </w:r>
          </w:p>
        </w:tc>
        <w:tc>
          <w:tcPr>
            <w:tcW w:w="1340" w:type="dxa"/>
            <w:tcBorders>
              <w:top w:val="nil"/>
              <w:left w:val="nil"/>
              <w:bottom w:val="nil"/>
              <w:right w:val="nil"/>
            </w:tcBorders>
            <w:shd w:val="clear" w:color="auto" w:fill="auto"/>
            <w:noWrap/>
            <w:vAlign w:val="bottom"/>
            <w:hideMark/>
          </w:tcPr>
          <w:p w14:paraId="32E03CF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#004316</w:t>
            </w:r>
          </w:p>
        </w:tc>
        <w:tc>
          <w:tcPr>
            <w:tcW w:w="1320" w:type="dxa"/>
            <w:tcBorders>
              <w:top w:val="nil"/>
              <w:left w:val="nil"/>
              <w:bottom w:val="nil"/>
              <w:right w:val="nil"/>
            </w:tcBorders>
            <w:shd w:val="clear" w:color="auto" w:fill="auto"/>
            <w:noWrap/>
            <w:vAlign w:val="bottom"/>
            <w:hideMark/>
          </w:tcPr>
          <w:p w14:paraId="5F8F866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#067436</w:t>
            </w:r>
          </w:p>
        </w:tc>
        <w:tc>
          <w:tcPr>
            <w:tcW w:w="1660" w:type="dxa"/>
            <w:tcBorders>
              <w:top w:val="nil"/>
              <w:left w:val="nil"/>
              <w:bottom w:val="nil"/>
              <w:right w:val="nil"/>
            </w:tcBorders>
            <w:shd w:val="clear" w:color="auto" w:fill="auto"/>
            <w:noWrap/>
            <w:vAlign w:val="bottom"/>
            <w:hideMark/>
          </w:tcPr>
          <w:p w14:paraId="2024F45E"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#091496</w:t>
            </w:r>
          </w:p>
        </w:tc>
      </w:tr>
      <w:tr w:rsidR="00036F11" w:rsidRPr="00036F11" w14:paraId="02AAB71F" w14:textId="77777777" w:rsidTr="00BE5BF0">
        <w:trPr>
          <w:trHeight w:val="300"/>
        </w:trPr>
        <w:tc>
          <w:tcPr>
            <w:tcW w:w="2803" w:type="dxa"/>
            <w:tcBorders>
              <w:top w:val="nil"/>
              <w:left w:val="nil"/>
              <w:bottom w:val="nil"/>
              <w:right w:val="nil"/>
            </w:tcBorders>
            <w:shd w:val="clear" w:color="auto" w:fill="auto"/>
            <w:noWrap/>
            <w:vAlign w:val="bottom"/>
            <w:hideMark/>
          </w:tcPr>
          <w:p w14:paraId="00FCAC5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Health Sciences</w:t>
            </w:r>
          </w:p>
        </w:tc>
        <w:tc>
          <w:tcPr>
            <w:tcW w:w="2680" w:type="dxa"/>
            <w:tcBorders>
              <w:top w:val="nil"/>
              <w:left w:val="nil"/>
              <w:bottom w:val="nil"/>
              <w:right w:val="nil"/>
            </w:tcBorders>
            <w:shd w:val="clear" w:color="auto" w:fill="auto"/>
            <w:noWrap/>
            <w:vAlign w:val="bottom"/>
            <w:hideMark/>
          </w:tcPr>
          <w:p w14:paraId="786CECD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110001-13694-6xxxx-200</w:t>
            </w:r>
          </w:p>
        </w:tc>
        <w:tc>
          <w:tcPr>
            <w:tcW w:w="1340" w:type="dxa"/>
            <w:tcBorders>
              <w:top w:val="nil"/>
              <w:left w:val="nil"/>
              <w:bottom w:val="nil"/>
              <w:right w:val="nil"/>
            </w:tcBorders>
            <w:shd w:val="clear" w:color="auto" w:fill="auto"/>
            <w:noWrap/>
            <w:vAlign w:val="bottom"/>
            <w:hideMark/>
          </w:tcPr>
          <w:p w14:paraId="05C6960E"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#004317</w:t>
            </w:r>
          </w:p>
        </w:tc>
        <w:tc>
          <w:tcPr>
            <w:tcW w:w="1320" w:type="dxa"/>
            <w:tcBorders>
              <w:top w:val="nil"/>
              <w:left w:val="nil"/>
              <w:bottom w:val="nil"/>
              <w:right w:val="nil"/>
            </w:tcBorders>
            <w:shd w:val="clear" w:color="auto" w:fill="auto"/>
            <w:noWrap/>
            <w:vAlign w:val="bottom"/>
            <w:hideMark/>
          </w:tcPr>
          <w:p w14:paraId="2E773AAE"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#067437</w:t>
            </w:r>
          </w:p>
        </w:tc>
        <w:tc>
          <w:tcPr>
            <w:tcW w:w="1660" w:type="dxa"/>
            <w:tcBorders>
              <w:top w:val="nil"/>
              <w:left w:val="nil"/>
              <w:bottom w:val="nil"/>
              <w:right w:val="nil"/>
            </w:tcBorders>
            <w:shd w:val="clear" w:color="auto" w:fill="auto"/>
            <w:noWrap/>
            <w:vAlign w:val="bottom"/>
            <w:hideMark/>
          </w:tcPr>
          <w:p w14:paraId="2F12E36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#091497</w:t>
            </w:r>
          </w:p>
        </w:tc>
      </w:tr>
      <w:tr w:rsidR="00036F11" w:rsidRPr="00036F11" w14:paraId="71A00A18" w14:textId="77777777" w:rsidTr="00BE5BF0">
        <w:trPr>
          <w:trHeight w:val="300"/>
        </w:trPr>
        <w:tc>
          <w:tcPr>
            <w:tcW w:w="2803" w:type="dxa"/>
            <w:tcBorders>
              <w:top w:val="nil"/>
              <w:left w:val="nil"/>
              <w:bottom w:val="nil"/>
              <w:right w:val="nil"/>
            </w:tcBorders>
            <w:shd w:val="clear" w:color="auto" w:fill="auto"/>
            <w:noWrap/>
            <w:vAlign w:val="bottom"/>
            <w:hideMark/>
          </w:tcPr>
          <w:p w14:paraId="6A3FC56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Business</w:t>
            </w:r>
          </w:p>
        </w:tc>
        <w:tc>
          <w:tcPr>
            <w:tcW w:w="2680" w:type="dxa"/>
            <w:tcBorders>
              <w:top w:val="nil"/>
              <w:left w:val="nil"/>
              <w:bottom w:val="nil"/>
              <w:right w:val="nil"/>
            </w:tcBorders>
            <w:shd w:val="clear" w:color="auto" w:fill="auto"/>
            <w:noWrap/>
            <w:vAlign w:val="bottom"/>
            <w:hideMark/>
          </w:tcPr>
          <w:p w14:paraId="2B85C40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110001-13794-6xxxx-200</w:t>
            </w:r>
          </w:p>
        </w:tc>
        <w:tc>
          <w:tcPr>
            <w:tcW w:w="1340" w:type="dxa"/>
            <w:tcBorders>
              <w:top w:val="nil"/>
              <w:left w:val="nil"/>
              <w:bottom w:val="nil"/>
              <w:right w:val="nil"/>
            </w:tcBorders>
            <w:shd w:val="clear" w:color="auto" w:fill="auto"/>
            <w:noWrap/>
            <w:vAlign w:val="bottom"/>
            <w:hideMark/>
          </w:tcPr>
          <w:p w14:paraId="45BE6B2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#004318</w:t>
            </w:r>
          </w:p>
        </w:tc>
        <w:tc>
          <w:tcPr>
            <w:tcW w:w="1320" w:type="dxa"/>
            <w:tcBorders>
              <w:top w:val="nil"/>
              <w:left w:val="nil"/>
              <w:bottom w:val="nil"/>
              <w:right w:val="nil"/>
            </w:tcBorders>
            <w:shd w:val="clear" w:color="auto" w:fill="auto"/>
            <w:noWrap/>
            <w:vAlign w:val="bottom"/>
            <w:hideMark/>
          </w:tcPr>
          <w:p w14:paraId="3521A7D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#067438</w:t>
            </w:r>
          </w:p>
        </w:tc>
        <w:tc>
          <w:tcPr>
            <w:tcW w:w="1660" w:type="dxa"/>
            <w:tcBorders>
              <w:top w:val="nil"/>
              <w:left w:val="nil"/>
              <w:bottom w:val="nil"/>
              <w:right w:val="nil"/>
            </w:tcBorders>
            <w:shd w:val="clear" w:color="auto" w:fill="auto"/>
            <w:noWrap/>
            <w:vAlign w:val="bottom"/>
            <w:hideMark/>
          </w:tcPr>
          <w:p w14:paraId="673183F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#091498</w:t>
            </w:r>
          </w:p>
        </w:tc>
      </w:tr>
      <w:tr w:rsidR="00036F11" w:rsidRPr="00036F11" w14:paraId="5F814663" w14:textId="77777777" w:rsidTr="00BE5BF0">
        <w:trPr>
          <w:trHeight w:val="300"/>
        </w:trPr>
        <w:tc>
          <w:tcPr>
            <w:tcW w:w="2803" w:type="dxa"/>
            <w:tcBorders>
              <w:top w:val="nil"/>
              <w:left w:val="nil"/>
              <w:bottom w:val="nil"/>
              <w:right w:val="nil"/>
            </w:tcBorders>
            <w:shd w:val="clear" w:color="auto" w:fill="auto"/>
            <w:noWrap/>
            <w:vAlign w:val="bottom"/>
            <w:hideMark/>
          </w:tcPr>
          <w:p w14:paraId="23B02E7C" w14:textId="77777777" w:rsidR="00036F11" w:rsidRPr="00036F11" w:rsidRDefault="00CC3777" w:rsidP="00036F11">
            <w:pPr>
              <w:pStyle w:val="NoSpacing"/>
              <w:rPr>
                <w:rFonts w:ascii="Arial Narrow" w:eastAsia="Times New Roman" w:hAnsi="Arial Narrow"/>
                <w:sz w:val="20"/>
                <w:szCs w:val="20"/>
              </w:rPr>
            </w:pPr>
            <w:r>
              <w:rPr>
                <w:rFonts w:ascii="Arial Narrow" w:eastAsia="Times New Roman" w:hAnsi="Arial Narrow"/>
                <w:sz w:val="20"/>
                <w:szCs w:val="20"/>
              </w:rPr>
              <w:t>Life and Physical Sciences</w:t>
            </w:r>
          </w:p>
        </w:tc>
        <w:tc>
          <w:tcPr>
            <w:tcW w:w="2680" w:type="dxa"/>
            <w:tcBorders>
              <w:top w:val="nil"/>
              <w:left w:val="nil"/>
              <w:bottom w:val="nil"/>
              <w:right w:val="nil"/>
            </w:tcBorders>
            <w:shd w:val="clear" w:color="auto" w:fill="auto"/>
            <w:noWrap/>
            <w:vAlign w:val="bottom"/>
            <w:hideMark/>
          </w:tcPr>
          <w:p w14:paraId="38F416F3" w14:textId="77777777" w:rsidR="00036F11" w:rsidRPr="00036F11" w:rsidRDefault="00CC3777" w:rsidP="00036F11">
            <w:pPr>
              <w:pStyle w:val="NoSpacing"/>
              <w:rPr>
                <w:rFonts w:ascii="Arial Narrow" w:eastAsia="Times New Roman" w:hAnsi="Arial Narrow"/>
                <w:sz w:val="20"/>
                <w:szCs w:val="20"/>
              </w:rPr>
            </w:pPr>
            <w:r>
              <w:rPr>
                <w:rFonts w:ascii="Arial Narrow" w:eastAsia="Times New Roman" w:hAnsi="Arial Narrow"/>
                <w:sz w:val="20"/>
                <w:szCs w:val="20"/>
              </w:rPr>
              <w:t>110001-14094-</w:t>
            </w:r>
            <w:r w:rsidRPr="00036F11">
              <w:rPr>
                <w:rFonts w:ascii="Arial Narrow" w:eastAsia="Times New Roman" w:hAnsi="Arial Narrow"/>
                <w:sz w:val="20"/>
                <w:szCs w:val="20"/>
              </w:rPr>
              <w:t>6xxxx-200</w:t>
            </w:r>
          </w:p>
        </w:tc>
        <w:tc>
          <w:tcPr>
            <w:tcW w:w="1340" w:type="dxa"/>
            <w:tcBorders>
              <w:top w:val="nil"/>
              <w:left w:val="nil"/>
              <w:bottom w:val="nil"/>
              <w:right w:val="nil"/>
            </w:tcBorders>
            <w:shd w:val="clear" w:color="auto" w:fill="auto"/>
            <w:noWrap/>
            <w:vAlign w:val="bottom"/>
            <w:hideMark/>
          </w:tcPr>
          <w:p w14:paraId="07214232" w14:textId="77777777" w:rsidR="00036F11" w:rsidRPr="00036F11" w:rsidRDefault="00CC3777" w:rsidP="00036F11">
            <w:pPr>
              <w:pStyle w:val="NoSpacing"/>
              <w:rPr>
                <w:rFonts w:ascii="Arial Narrow" w:eastAsia="Times New Roman" w:hAnsi="Arial Narrow"/>
                <w:sz w:val="20"/>
                <w:szCs w:val="20"/>
              </w:rPr>
            </w:pPr>
            <w:r>
              <w:rPr>
                <w:rFonts w:ascii="Arial Narrow" w:eastAsia="Times New Roman" w:hAnsi="Arial Narrow"/>
                <w:sz w:val="20"/>
                <w:szCs w:val="20"/>
              </w:rPr>
              <w:t>#004319</w:t>
            </w:r>
          </w:p>
        </w:tc>
        <w:tc>
          <w:tcPr>
            <w:tcW w:w="1320" w:type="dxa"/>
            <w:tcBorders>
              <w:top w:val="nil"/>
              <w:left w:val="nil"/>
              <w:bottom w:val="nil"/>
              <w:right w:val="nil"/>
            </w:tcBorders>
            <w:shd w:val="clear" w:color="auto" w:fill="auto"/>
            <w:noWrap/>
            <w:vAlign w:val="bottom"/>
            <w:hideMark/>
          </w:tcPr>
          <w:p w14:paraId="21F52A71" w14:textId="77777777" w:rsidR="00036F11" w:rsidRPr="00036F11" w:rsidRDefault="00CC3777" w:rsidP="00036F11">
            <w:pPr>
              <w:pStyle w:val="NoSpacing"/>
              <w:rPr>
                <w:rFonts w:ascii="Arial Narrow" w:eastAsia="Times New Roman" w:hAnsi="Arial Narrow"/>
                <w:sz w:val="20"/>
                <w:szCs w:val="20"/>
              </w:rPr>
            </w:pPr>
            <w:r>
              <w:rPr>
                <w:rFonts w:ascii="Arial Narrow" w:eastAsia="Times New Roman" w:hAnsi="Arial Narrow"/>
                <w:sz w:val="20"/>
                <w:szCs w:val="20"/>
              </w:rPr>
              <w:t>#067439</w:t>
            </w:r>
          </w:p>
        </w:tc>
        <w:tc>
          <w:tcPr>
            <w:tcW w:w="1660" w:type="dxa"/>
            <w:tcBorders>
              <w:top w:val="nil"/>
              <w:left w:val="nil"/>
              <w:bottom w:val="nil"/>
              <w:right w:val="nil"/>
            </w:tcBorders>
            <w:shd w:val="clear" w:color="auto" w:fill="auto"/>
            <w:noWrap/>
            <w:vAlign w:val="bottom"/>
            <w:hideMark/>
          </w:tcPr>
          <w:p w14:paraId="556A0651" w14:textId="77777777" w:rsidR="00036F11" w:rsidRPr="00036F11" w:rsidRDefault="00CC3777"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w:t>
            </w:r>
            <w:r>
              <w:rPr>
                <w:rFonts w:ascii="Arial Narrow" w:eastAsia="Times New Roman" w:hAnsi="Arial Narrow"/>
                <w:sz w:val="20"/>
                <w:szCs w:val="20"/>
              </w:rPr>
              <w:t>1499</w:t>
            </w:r>
          </w:p>
        </w:tc>
      </w:tr>
      <w:tr w:rsidR="00036F11" w:rsidRPr="00036F11" w14:paraId="2B8F8A01" w14:textId="77777777" w:rsidTr="00BE5BF0">
        <w:trPr>
          <w:trHeight w:val="933"/>
        </w:trPr>
        <w:tc>
          <w:tcPr>
            <w:tcW w:w="2803" w:type="dxa"/>
            <w:tcBorders>
              <w:top w:val="nil"/>
              <w:left w:val="nil"/>
              <w:bottom w:val="nil"/>
              <w:right w:val="nil"/>
            </w:tcBorders>
            <w:shd w:val="clear" w:color="auto" w:fill="auto"/>
            <w:noWrap/>
            <w:vAlign w:val="bottom"/>
            <w:hideMark/>
          </w:tcPr>
          <w:p w14:paraId="7D76328E"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3A7E75AF"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20759D68" w14:textId="77777777" w:rsidR="00036F11" w:rsidRPr="00036F11" w:rsidRDefault="00036F11" w:rsidP="00036F11">
            <w:pPr>
              <w:pStyle w:val="NoSpacing"/>
              <w:rPr>
                <w:rFonts w:ascii="Arial Narrow" w:eastAsia="Times New Roman" w:hAnsi="Arial Narrow"/>
                <w:sz w:val="20"/>
                <w:szCs w:val="20"/>
              </w:rPr>
            </w:pPr>
          </w:p>
        </w:tc>
        <w:tc>
          <w:tcPr>
            <w:tcW w:w="1320" w:type="dxa"/>
            <w:tcBorders>
              <w:top w:val="nil"/>
              <w:left w:val="nil"/>
              <w:bottom w:val="nil"/>
              <w:right w:val="nil"/>
            </w:tcBorders>
            <w:shd w:val="clear" w:color="auto" w:fill="auto"/>
            <w:noWrap/>
            <w:vAlign w:val="bottom"/>
            <w:hideMark/>
          </w:tcPr>
          <w:p w14:paraId="5B2468A9" w14:textId="77777777" w:rsidR="00036F11" w:rsidRPr="00036F11" w:rsidRDefault="00036F11" w:rsidP="00036F11">
            <w:pPr>
              <w:pStyle w:val="NoSpacing"/>
              <w:rPr>
                <w:rFonts w:ascii="Arial Narrow" w:eastAsia="Times New Roman" w:hAnsi="Arial Narrow"/>
                <w:sz w:val="20"/>
                <w:szCs w:val="20"/>
              </w:rPr>
            </w:pPr>
          </w:p>
        </w:tc>
        <w:tc>
          <w:tcPr>
            <w:tcW w:w="1660" w:type="dxa"/>
            <w:tcBorders>
              <w:top w:val="nil"/>
              <w:left w:val="nil"/>
              <w:bottom w:val="nil"/>
              <w:right w:val="nil"/>
            </w:tcBorders>
            <w:shd w:val="clear" w:color="auto" w:fill="auto"/>
            <w:noWrap/>
            <w:vAlign w:val="bottom"/>
            <w:hideMark/>
          </w:tcPr>
          <w:p w14:paraId="1ECFF8F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Temp Help</w:t>
            </w:r>
          </w:p>
        </w:tc>
      </w:tr>
      <w:tr w:rsidR="00036F11" w:rsidRPr="00036F11" w14:paraId="110BD142" w14:textId="77777777" w:rsidTr="00BE5BF0">
        <w:trPr>
          <w:trHeight w:val="300"/>
        </w:trPr>
        <w:tc>
          <w:tcPr>
            <w:tcW w:w="2803" w:type="dxa"/>
            <w:tcBorders>
              <w:top w:val="nil"/>
              <w:left w:val="nil"/>
              <w:bottom w:val="nil"/>
              <w:right w:val="nil"/>
            </w:tcBorders>
            <w:shd w:val="clear" w:color="auto" w:fill="auto"/>
            <w:noWrap/>
            <w:vAlign w:val="bottom"/>
            <w:hideMark/>
          </w:tcPr>
          <w:p w14:paraId="3CAE1384" w14:textId="77777777" w:rsidR="00036F11" w:rsidRPr="00036F11" w:rsidRDefault="00036F11" w:rsidP="00036F11">
            <w:pPr>
              <w:pStyle w:val="NoSpacing"/>
              <w:rPr>
                <w:rFonts w:ascii="Arial Narrow" w:eastAsia="Times New Roman" w:hAnsi="Arial Narrow"/>
                <w:sz w:val="20"/>
                <w:szCs w:val="20"/>
              </w:rPr>
            </w:pPr>
          </w:p>
          <w:p w14:paraId="7D2F8FE8"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24B0B922"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2ABB1EF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ESP</w:t>
            </w:r>
          </w:p>
        </w:tc>
        <w:tc>
          <w:tcPr>
            <w:tcW w:w="1320" w:type="dxa"/>
            <w:tcBorders>
              <w:top w:val="nil"/>
              <w:left w:val="nil"/>
              <w:bottom w:val="nil"/>
              <w:right w:val="nil"/>
            </w:tcBorders>
            <w:shd w:val="clear" w:color="auto" w:fill="auto"/>
            <w:noWrap/>
            <w:vAlign w:val="bottom"/>
            <w:hideMark/>
          </w:tcPr>
          <w:p w14:paraId="679F22B2"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ESP</w:t>
            </w:r>
          </w:p>
        </w:tc>
        <w:tc>
          <w:tcPr>
            <w:tcW w:w="1660" w:type="dxa"/>
            <w:tcBorders>
              <w:top w:val="nil"/>
              <w:left w:val="nil"/>
              <w:bottom w:val="nil"/>
              <w:right w:val="nil"/>
            </w:tcBorders>
            <w:shd w:val="clear" w:color="auto" w:fill="auto"/>
            <w:noWrap/>
            <w:vAlign w:val="bottom"/>
            <w:hideMark/>
          </w:tcPr>
          <w:p w14:paraId="5F02FF5F"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Exempt</w:t>
            </w:r>
          </w:p>
        </w:tc>
      </w:tr>
      <w:tr w:rsidR="00036F11" w:rsidRPr="00036F11" w14:paraId="3F34730C" w14:textId="77777777" w:rsidTr="00BE5BF0">
        <w:trPr>
          <w:trHeight w:val="300"/>
        </w:trPr>
        <w:tc>
          <w:tcPr>
            <w:tcW w:w="2803" w:type="dxa"/>
            <w:tcBorders>
              <w:top w:val="nil"/>
              <w:left w:val="nil"/>
              <w:bottom w:val="nil"/>
              <w:right w:val="nil"/>
            </w:tcBorders>
            <w:shd w:val="clear" w:color="auto" w:fill="auto"/>
            <w:noWrap/>
            <w:vAlign w:val="bottom"/>
            <w:hideMark/>
          </w:tcPr>
          <w:p w14:paraId="0D677A1E"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55C479A9"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6D7C1B0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c>
          <w:tcPr>
            <w:tcW w:w="1320" w:type="dxa"/>
            <w:tcBorders>
              <w:top w:val="nil"/>
              <w:left w:val="nil"/>
              <w:bottom w:val="nil"/>
              <w:right w:val="nil"/>
            </w:tcBorders>
            <w:shd w:val="clear" w:color="auto" w:fill="auto"/>
            <w:noWrap/>
            <w:vAlign w:val="bottom"/>
            <w:hideMark/>
          </w:tcPr>
          <w:p w14:paraId="4D2635E2"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c>
          <w:tcPr>
            <w:tcW w:w="1660" w:type="dxa"/>
            <w:tcBorders>
              <w:top w:val="nil"/>
              <w:left w:val="nil"/>
              <w:bottom w:val="nil"/>
              <w:right w:val="nil"/>
            </w:tcBorders>
            <w:shd w:val="clear" w:color="auto" w:fill="auto"/>
            <w:noWrap/>
            <w:vAlign w:val="bottom"/>
            <w:hideMark/>
          </w:tcPr>
          <w:p w14:paraId="4DEE04A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(Summer Only)</w:t>
            </w:r>
          </w:p>
        </w:tc>
      </w:tr>
      <w:tr w:rsidR="00036F11" w:rsidRPr="00036F11" w14:paraId="7D55582D" w14:textId="77777777" w:rsidTr="00BE5BF0">
        <w:trPr>
          <w:trHeight w:val="300"/>
        </w:trPr>
        <w:tc>
          <w:tcPr>
            <w:tcW w:w="2803" w:type="dxa"/>
            <w:tcBorders>
              <w:top w:val="nil"/>
              <w:left w:val="nil"/>
              <w:bottom w:val="nil"/>
              <w:right w:val="nil"/>
            </w:tcBorders>
            <w:shd w:val="clear" w:color="auto" w:fill="auto"/>
            <w:noWrap/>
            <w:vAlign w:val="bottom"/>
            <w:hideMark/>
          </w:tcPr>
          <w:p w14:paraId="5A2E760A" w14:textId="77777777" w:rsidR="00036F11" w:rsidRPr="00036F11" w:rsidRDefault="00036F11" w:rsidP="00036F11">
            <w:pPr>
              <w:pStyle w:val="NoSpacing"/>
              <w:rPr>
                <w:rFonts w:ascii="Arial Narrow" w:eastAsia="Times New Roman" w:hAnsi="Arial Narrow"/>
                <w:b/>
                <w:bCs/>
                <w:sz w:val="20"/>
                <w:szCs w:val="20"/>
              </w:rPr>
            </w:pPr>
            <w:r w:rsidRPr="00036F11">
              <w:rPr>
                <w:rFonts w:ascii="Arial Narrow" w:eastAsia="Times New Roman" w:hAnsi="Arial Narrow"/>
                <w:b/>
                <w:bCs/>
                <w:sz w:val="20"/>
                <w:szCs w:val="20"/>
              </w:rPr>
              <w:t>Summer School Salaries</w:t>
            </w:r>
          </w:p>
        </w:tc>
        <w:tc>
          <w:tcPr>
            <w:tcW w:w="2680" w:type="dxa"/>
            <w:tcBorders>
              <w:top w:val="nil"/>
              <w:left w:val="nil"/>
              <w:bottom w:val="nil"/>
              <w:right w:val="nil"/>
            </w:tcBorders>
            <w:shd w:val="clear" w:color="auto" w:fill="auto"/>
            <w:noWrap/>
            <w:vAlign w:val="bottom"/>
            <w:hideMark/>
          </w:tcPr>
          <w:p w14:paraId="43733FF0"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Fund-Org-Acct-</w:t>
            </w:r>
            <w:proofErr w:type="spellStart"/>
            <w:r w:rsidRPr="00036F11">
              <w:rPr>
                <w:rFonts w:ascii="Arial Narrow" w:eastAsia="Times New Roman" w:hAnsi="Arial Narrow"/>
                <w:sz w:val="20"/>
                <w:szCs w:val="20"/>
              </w:rPr>
              <w:t>Prog</w:t>
            </w:r>
            <w:proofErr w:type="spellEnd"/>
          </w:p>
        </w:tc>
        <w:tc>
          <w:tcPr>
            <w:tcW w:w="1340" w:type="dxa"/>
            <w:tcBorders>
              <w:top w:val="nil"/>
              <w:left w:val="nil"/>
              <w:bottom w:val="nil"/>
              <w:right w:val="nil"/>
            </w:tcBorders>
            <w:shd w:val="clear" w:color="auto" w:fill="auto"/>
            <w:noWrap/>
            <w:vAlign w:val="bottom"/>
            <w:hideMark/>
          </w:tcPr>
          <w:p w14:paraId="3768C00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61200)</w:t>
            </w:r>
          </w:p>
        </w:tc>
        <w:tc>
          <w:tcPr>
            <w:tcW w:w="1320" w:type="dxa"/>
            <w:tcBorders>
              <w:top w:val="nil"/>
              <w:left w:val="nil"/>
              <w:bottom w:val="nil"/>
              <w:right w:val="nil"/>
            </w:tcBorders>
            <w:shd w:val="clear" w:color="auto" w:fill="auto"/>
            <w:noWrap/>
            <w:vAlign w:val="bottom"/>
            <w:hideMark/>
          </w:tcPr>
          <w:p w14:paraId="489B2D8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61600)</w:t>
            </w:r>
          </w:p>
        </w:tc>
        <w:tc>
          <w:tcPr>
            <w:tcW w:w="1660" w:type="dxa"/>
            <w:tcBorders>
              <w:top w:val="nil"/>
              <w:left w:val="nil"/>
              <w:bottom w:val="nil"/>
              <w:right w:val="nil"/>
            </w:tcBorders>
            <w:shd w:val="clear" w:color="auto" w:fill="auto"/>
            <w:noWrap/>
            <w:vAlign w:val="bottom"/>
            <w:hideMark/>
          </w:tcPr>
          <w:p w14:paraId="042E3FE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(Acct 61600)</w:t>
            </w:r>
          </w:p>
        </w:tc>
      </w:tr>
      <w:tr w:rsidR="00036F11" w:rsidRPr="00036F11" w14:paraId="043CDB50" w14:textId="77777777" w:rsidTr="00BE5BF0">
        <w:trPr>
          <w:trHeight w:val="300"/>
        </w:trPr>
        <w:tc>
          <w:tcPr>
            <w:tcW w:w="2803" w:type="dxa"/>
            <w:tcBorders>
              <w:top w:val="nil"/>
              <w:left w:val="nil"/>
              <w:bottom w:val="nil"/>
              <w:right w:val="nil"/>
            </w:tcBorders>
            <w:shd w:val="clear" w:color="000000" w:fill="EEECE1"/>
            <w:noWrap/>
            <w:vAlign w:val="bottom"/>
            <w:hideMark/>
          </w:tcPr>
          <w:p w14:paraId="4E24B47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Vice President of Academic Affairs (Budget Control)</w:t>
            </w:r>
          </w:p>
        </w:tc>
        <w:tc>
          <w:tcPr>
            <w:tcW w:w="2680" w:type="dxa"/>
            <w:tcBorders>
              <w:top w:val="nil"/>
              <w:left w:val="nil"/>
              <w:bottom w:val="nil"/>
              <w:right w:val="nil"/>
            </w:tcBorders>
            <w:shd w:val="clear" w:color="000000" w:fill="EEECE1"/>
            <w:noWrap/>
            <w:vAlign w:val="bottom"/>
            <w:hideMark/>
          </w:tcPr>
          <w:p w14:paraId="712B949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110001-12504-6xxxx-200</w:t>
            </w:r>
          </w:p>
        </w:tc>
        <w:tc>
          <w:tcPr>
            <w:tcW w:w="1340" w:type="dxa"/>
            <w:tcBorders>
              <w:top w:val="nil"/>
              <w:left w:val="nil"/>
              <w:bottom w:val="nil"/>
              <w:right w:val="nil"/>
            </w:tcBorders>
            <w:shd w:val="clear" w:color="000000" w:fill="EEECE1"/>
            <w:noWrap/>
            <w:vAlign w:val="bottom"/>
            <w:hideMark/>
          </w:tcPr>
          <w:p w14:paraId="2FF0458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#071480</w:t>
            </w:r>
          </w:p>
        </w:tc>
        <w:tc>
          <w:tcPr>
            <w:tcW w:w="1320" w:type="dxa"/>
            <w:tcBorders>
              <w:top w:val="nil"/>
              <w:left w:val="nil"/>
              <w:bottom w:val="nil"/>
              <w:right w:val="nil"/>
            </w:tcBorders>
            <w:shd w:val="clear" w:color="000000" w:fill="EEECE1"/>
            <w:noWrap/>
            <w:vAlign w:val="bottom"/>
            <w:hideMark/>
          </w:tcPr>
          <w:p w14:paraId="2FA798B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#077300</w:t>
            </w:r>
          </w:p>
        </w:tc>
        <w:tc>
          <w:tcPr>
            <w:tcW w:w="1660" w:type="dxa"/>
            <w:tcBorders>
              <w:top w:val="nil"/>
              <w:left w:val="nil"/>
              <w:bottom w:val="nil"/>
              <w:right w:val="nil"/>
            </w:tcBorders>
            <w:shd w:val="clear" w:color="000000" w:fill="EEECE1"/>
            <w:noWrap/>
            <w:vAlign w:val="bottom"/>
            <w:hideMark/>
          </w:tcPr>
          <w:p w14:paraId="4B9A946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#094220</w:t>
            </w:r>
          </w:p>
        </w:tc>
      </w:tr>
      <w:tr w:rsidR="00036F11" w:rsidRPr="00036F11" w14:paraId="04A81C74" w14:textId="77777777" w:rsidTr="00BE5BF0">
        <w:trPr>
          <w:trHeight w:val="300"/>
        </w:trPr>
        <w:tc>
          <w:tcPr>
            <w:tcW w:w="2803" w:type="dxa"/>
            <w:tcBorders>
              <w:top w:val="nil"/>
              <w:left w:val="nil"/>
              <w:bottom w:val="nil"/>
              <w:right w:val="nil"/>
            </w:tcBorders>
            <w:shd w:val="clear" w:color="auto" w:fill="auto"/>
            <w:noWrap/>
            <w:vAlign w:val="bottom"/>
            <w:hideMark/>
          </w:tcPr>
          <w:p w14:paraId="2DB64B0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CPSUA</w:t>
            </w:r>
          </w:p>
        </w:tc>
        <w:tc>
          <w:tcPr>
            <w:tcW w:w="2680" w:type="dxa"/>
            <w:tcBorders>
              <w:top w:val="nil"/>
              <w:left w:val="nil"/>
              <w:bottom w:val="nil"/>
              <w:right w:val="nil"/>
            </w:tcBorders>
            <w:shd w:val="clear" w:color="auto" w:fill="auto"/>
            <w:noWrap/>
            <w:vAlign w:val="bottom"/>
            <w:hideMark/>
          </w:tcPr>
          <w:p w14:paraId="45682F0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110001-13094-6xxxx-200</w:t>
            </w:r>
          </w:p>
        </w:tc>
        <w:tc>
          <w:tcPr>
            <w:tcW w:w="1340" w:type="dxa"/>
            <w:tcBorders>
              <w:top w:val="nil"/>
              <w:left w:val="nil"/>
              <w:bottom w:val="nil"/>
              <w:right w:val="nil"/>
            </w:tcBorders>
            <w:shd w:val="clear" w:color="auto" w:fill="auto"/>
            <w:noWrap/>
            <w:vAlign w:val="bottom"/>
            <w:hideMark/>
          </w:tcPr>
          <w:p w14:paraId="48E09B7F"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#071481</w:t>
            </w:r>
          </w:p>
        </w:tc>
        <w:tc>
          <w:tcPr>
            <w:tcW w:w="1320" w:type="dxa"/>
            <w:tcBorders>
              <w:top w:val="nil"/>
              <w:left w:val="nil"/>
              <w:bottom w:val="nil"/>
              <w:right w:val="nil"/>
            </w:tcBorders>
            <w:shd w:val="clear" w:color="auto" w:fill="auto"/>
            <w:noWrap/>
            <w:vAlign w:val="bottom"/>
            <w:hideMark/>
          </w:tcPr>
          <w:p w14:paraId="6BBA385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#077301</w:t>
            </w:r>
          </w:p>
        </w:tc>
        <w:tc>
          <w:tcPr>
            <w:tcW w:w="1660" w:type="dxa"/>
            <w:tcBorders>
              <w:top w:val="nil"/>
              <w:left w:val="nil"/>
              <w:bottom w:val="nil"/>
              <w:right w:val="nil"/>
            </w:tcBorders>
            <w:shd w:val="clear" w:color="auto" w:fill="auto"/>
            <w:noWrap/>
            <w:vAlign w:val="bottom"/>
            <w:hideMark/>
          </w:tcPr>
          <w:p w14:paraId="620F6BD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#094221</w:t>
            </w:r>
          </w:p>
        </w:tc>
      </w:tr>
      <w:tr w:rsidR="00036F11" w:rsidRPr="00036F11" w14:paraId="67F079D6" w14:textId="77777777" w:rsidTr="00BE5BF0">
        <w:trPr>
          <w:trHeight w:val="300"/>
        </w:trPr>
        <w:tc>
          <w:tcPr>
            <w:tcW w:w="2803" w:type="dxa"/>
            <w:tcBorders>
              <w:top w:val="nil"/>
              <w:left w:val="nil"/>
              <w:bottom w:val="nil"/>
              <w:right w:val="nil"/>
            </w:tcBorders>
            <w:shd w:val="clear" w:color="auto" w:fill="auto"/>
            <w:noWrap/>
            <w:vAlign w:val="bottom"/>
            <w:hideMark/>
          </w:tcPr>
          <w:p w14:paraId="4058345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Liberal Arts</w:t>
            </w:r>
          </w:p>
        </w:tc>
        <w:tc>
          <w:tcPr>
            <w:tcW w:w="2680" w:type="dxa"/>
            <w:tcBorders>
              <w:top w:val="nil"/>
              <w:left w:val="nil"/>
              <w:bottom w:val="nil"/>
              <w:right w:val="nil"/>
            </w:tcBorders>
            <w:shd w:val="clear" w:color="auto" w:fill="auto"/>
            <w:noWrap/>
            <w:vAlign w:val="bottom"/>
            <w:hideMark/>
          </w:tcPr>
          <w:p w14:paraId="12DD52F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110001-13194-6xxxx-200</w:t>
            </w:r>
          </w:p>
        </w:tc>
        <w:tc>
          <w:tcPr>
            <w:tcW w:w="1340" w:type="dxa"/>
            <w:tcBorders>
              <w:top w:val="nil"/>
              <w:left w:val="nil"/>
              <w:bottom w:val="nil"/>
              <w:right w:val="nil"/>
            </w:tcBorders>
            <w:shd w:val="clear" w:color="auto" w:fill="auto"/>
            <w:noWrap/>
            <w:vAlign w:val="bottom"/>
            <w:hideMark/>
          </w:tcPr>
          <w:p w14:paraId="4FC4814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#071482</w:t>
            </w:r>
          </w:p>
        </w:tc>
        <w:tc>
          <w:tcPr>
            <w:tcW w:w="1320" w:type="dxa"/>
            <w:tcBorders>
              <w:top w:val="nil"/>
              <w:left w:val="nil"/>
              <w:bottom w:val="nil"/>
              <w:right w:val="nil"/>
            </w:tcBorders>
            <w:shd w:val="clear" w:color="auto" w:fill="auto"/>
            <w:noWrap/>
            <w:vAlign w:val="bottom"/>
            <w:hideMark/>
          </w:tcPr>
          <w:p w14:paraId="40A07FC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#077302</w:t>
            </w:r>
          </w:p>
        </w:tc>
        <w:tc>
          <w:tcPr>
            <w:tcW w:w="1660" w:type="dxa"/>
            <w:tcBorders>
              <w:top w:val="nil"/>
              <w:left w:val="nil"/>
              <w:bottom w:val="nil"/>
              <w:right w:val="nil"/>
            </w:tcBorders>
            <w:shd w:val="clear" w:color="auto" w:fill="auto"/>
            <w:noWrap/>
            <w:vAlign w:val="bottom"/>
            <w:hideMark/>
          </w:tcPr>
          <w:p w14:paraId="68538A60"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#094222</w:t>
            </w:r>
          </w:p>
        </w:tc>
      </w:tr>
      <w:tr w:rsidR="00036F11" w:rsidRPr="00036F11" w14:paraId="33AE8FFA" w14:textId="77777777" w:rsidTr="00BE5BF0">
        <w:trPr>
          <w:trHeight w:val="300"/>
        </w:trPr>
        <w:tc>
          <w:tcPr>
            <w:tcW w:w="2803" w:type="dxa"/>
            <w:tcBorders>
              <w:top w:val="nil"/>
              <w:left w:val="nil"/>
              <w:bottom w:val="nil"/>
              <w:right w:val="nil"/>
            </w:tcBorders>
            <w:shd w:val="clear" w:color="auto" w:fill="auto"/>
            <w:noWrap/>
            <w:vAlign w:val="bottom"/>
            <w:hideMark/>
          </w:tcPr>
          <w:p w14:paraId="0F7EF55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(Reserved)</w:t>
            </w:r>
          </w:p>
        </w:tc>
        <w:tc>
          <w:tcPr>
            <w:tcW w:w="2680" w:type="dxa"/>
            <w:tcBorders>
              <w:top w:val="nil"/>
              <w:left w:val="nil"/>
              <w:bottom w:val="nil"/>
              <w:right w:val="nil"/>
            </w:tcBorders>
            <w:shd w:val="clear" w:color="auto" w:fill="auto"/>
            <w:noWrap/>
            <w:vAlign w:val="bottom"/>
            <w:hideMark/>
          </w:tcPr>
          <w:p w14:paraId="1496C1FB" w14:textId="77777777" w:rsidR="00036F11" w:rsidRPr="00036F11" w:rsidRDefault="00036F11" w:rsidP="00036F11">
            <w:pPr>
              <w:pStyle w:val="NoSpacing"/>
              <w:rPr>
                <w:rFonts w:ascii="Arial Narrow" w:eastAsia="Times New Roman" w:hAnsi="Arial Narrow"/>
                <w:sz w:val="20"/>
                <w:szCs w:val="20"/>
              </w:rPr>
            </w:pPr>
            <w:proofErr w:type="spellStart"/>
            <w:r w:rsidRPr="00036F11">
              <w:rPr>
                <w:rFonts w:ascii="Arial Narrow" w:eastAsia="Times New Roman" w:hAnsi="Arial Narrow"/>
                <w:sz w:val="20"/>
                <w:szCs w:val="20"/>
              </w:rPr>
              <w:t>xxxxxx</w:t>
            </w:r>
            <w:proofErr w:type="spellEnd"/>
            <w:r w:rsidRPr="00036F11">
              <w:rPr>
                <w:rFonts w:ascii="Arial Narrow" w:eastAsia="Times New Roman" w:hAnsi="Arial Narrow"/>
                <w:sz w:val="20"/>
                <w:szCs w:val="20"/>
              </w:rPr>
              <w:t>-</w:t>
            </w:r>
            <w:proofErr w:type="spellStart"/>
            <w:r w:rsidRPr="00036F11">
              <w:rPr>
                <w:rFonts w:ascii="Arial Narrow" w:eastAsia="Times New Roman" w:hAnsi="Arial Narrow"/>
                <w:sz w:val="20"/>
                <w:szCs w:val="20"/>
              </w:rPr>
              <w:t>xxxxx</w:t>
            </w:r>
            <w:proofErr w:type="spellEnd"/>
            <w:r w:rsidRPr="00036F11">
              <w:rPr>
                <w:rFonts w:ascii="Arial Narrow" w:eastAsia="Times New Roman" w:hAnsi="Arial Narrow"/>
                <w:sz w:val="20"/>
                <w:szCs w:val="20"/>
              </w:rPr>
              <w:t>-</w:t>
            </w:r>
            <w:proofErr w:type="spellStart"/>
            <w:r w:rsidRPr="00036F11">
              <w:rPr>
                <w:rFonts w:ascii="Arial Narrow" w:eastAsia="Times New Roman" w:hAnsi="Arial Narrow"/>
                <w:sz w:val="20"/>
                <w:szCs w:val="20"/>
              </w:rPr>
              <w:t>xxxxx</w:t>
            </w:r>
            <w:proofErr w:type="spellEnd"/>
            <w:r w:rsidRPr="00036F11">
              <w:rPr>
                <w:rFonts w:ascii="Arial Narrow" w:eastAsia="Times New Roman" w:hAnsi="Arial Narrow"/>
                <w:sz w:val="20"/>
                <w:szCs w:val="20"/>
              </w:rPr>
              <w:t>-xxx</w:t>
            </w:r>
          </w:p>
        </w:tc>
        <w:tc>
          <w:tcPr>
            <w:tcW w:w="1340" w:type="dxa"/>
            <w:tcBorders>
              <w:top w:val="nil"/>
              <w:left w:val="nil"/>
              <w:bottom w:val="nil"/>
              <w:right w:val="nil"/>
            </w:tcBorders>
            <w:shd w:val="clear" w:color="auto" w:fill="auto"/>
            <w:noWrap/>
            <w:vAlign w:val="bottom"/>
            <w:hideMark/>
          </w:tcPr>
          <w:p w14:paraId="769C769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#071483</w:t>
            </w:r>
          </w:p>
        </w:tc>
        <w:tc>
          <w:tcPr>
            <w:tcW w:w="1320" w:type="dxa"/>
            <w:tcBorders>
              <w:top w:val="nil"/>
              <w:left w:val="nil"/>
              <w:bottom w:val="nil"/>
              <w:right w:val="nil"/>
            </w:tcBorders>
            <w:shd w:val="clear" w:color="auto" w:fill="auto"/>
            <w:noWrap/>
            <w:vAlign w:val="bottom"/>
            <w:hideMark/>
          </w:tcPr>
          <w:p w14:paraId="6B7DCEA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#077303</w:t>
            </w:r>
          </w:p>
        </w:tc>
        <w:tc>
          <w:tcPr>
            <w:tcW w:w="1660" w:type="dxa"/>
            <w:tcBorders>
              <w:top w:val="nil"/>
              <w:left w:val="nil"/>
              <w:bottom w:val="nil"/>
              <w:right w:val="nil"/>
            </w:tcBorders>
            <w:shd w:val="clear" w:color="auto" w:fill="auto"/>
            <w:noWrap/>
            <w:vAlign w:val="bottom"/>
            <w:hideMark/>
          </w:tcPr>
          <w:p w14:paraId="546EA4A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#094223</w:t>
            </w:r>
          </w:p>
        </w:tc>
      </w:tr>
      <w:tr w:rsidR="00036F11" w:rsidRPr="00036F11" w14:paraId="00EFB1DA" w14:textId="77777777" w:rsidTr="00BE5BF0">
        <w:trPr>
          <w:trHeight w:val="300"/>
        </w:trPr>
        <w:tc>
          <w:tcPr>
            <w:tcW w:w="2803" w:type="dxa"/>
            <w:tcBorders>
              <w:top w:val="nil"/>
              <w:left w:val="nil"/>
              <w:bottom w:val="nil"/>
              <w:right w:val="nil"/>
            </w:tcBorders>
            <w:shd w:val="clear" w:color="auto" w:fill="auto"/>
            <w:noWrap/>
            <w:vAlign w:val="bottom"/>
            <w:hideMark/>
          </w:tcPr>
          <w:p w14:paraId="4AD63B5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Education</w:t>
            </w:r>
          </w:p>
        </w:tc>
        <w:tc>
          <w:tcPr>
            <w:tcW w:w="2680" w:type="dxa"/>
            <w:tcBorders>
              <w:top w:val="nil"/>
              <w:left w:val="nil"/>
              <w:bottom w:val="nil"/>
              <w:right w:val="nil"/>
            </w:tcBorders>
            <w:shd w:val="clear" w:color="auto" w:fill="auto"/>
            <w:noWrap/>
            <w:vAlign w:val="bottom"/>
            <w:hideMark/>
          </w:tcPr>
          <w:p w14:paraId="17AF6A6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110001-13394-6xxxx-200</w:t>
            </w:r>
          </w:p>
        </w:tc>
        <w:tc>
          <w:tcPr>
            <w:tcW w:w="1340" w:type="dxa"/>
            <w:tcBorders>
              <w:top w:val="nil"/>
              <w:left w:val="nil"/>
              <w:bottom w:val="nil"/>
              <w:right w:val="nil"/>
            </w:tcBorders>
            <w:shd w:val="clear" w:color="auto" w:fill="auto"/>
            <w:noWrap/>
            <w:vAlign w:val="bottom"/>
            <w:hideMark/>
          </w:tcPr>
          <w:p w14:paraId="3F9287B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#071484</w:t>
            </w:r>
          </w:p>
        </w:tc>
        <w:tc>
          <w:tcPr>
            <w:tcW w:w="1320" w:type="dxa"/>
            <w:tcBorders>
              <w:top w:val="nil"/>
              <w:left w:val="nil"/>
              <w:bottom w:val="nil"/>
              <w:right w:val="nil"/>
            </w:tcBorders>
            <w:shd w:val="clear" w:color="auto" w:fill="auto"/>
            <w:noWrap/>
            <w:vAlign w:val="bottom"/>
            <w:hideMark/>
          </w:tcPr>
          <w:p w14:paraId="736CCF6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#077304</w:t>
            </w:r>
          </w:p>
        </w:tc>
        <w:tc>
          <w:tcPr>
            <w:tcW w:w="1660" w:type="dxa"/>
            <w:tcBorders>
              <w:top w:val="nil"/>
              <w:left w:val="nil"/>
              <w:bottom w:val="nil"/>
              <w:right w:val="nil"/>
            </w:tcBorders>
            <w:shd w:val="clear" w:color="auto" w:fill="auto"/>
            <w:noWrap/>
            <w:vAlign w:val="bottom"/>
            <w:hideMark/>
          </w:tcPr>
          <w:p w14:paraId="305D28B7"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#094224</w:t>
            </w:r>
          </w:p>
        </w:tc>
      </w:tr>
      <w:tr w:rsidR="00036F11" w:rsidRPr="00036F11" w14:paraId="6530E6C3" w14:textId="77777777" w:rsidTr="00BE5BF0">
        <w:trPr>
          <w:trHeight w:val="300"/>
        </w:trPr>
        <w:tc>
          <w:tcPr>
            <w:tcW w:w="2803" w:type="dxa"/>
            <w:tcBorders>
              <w:top w:val="nil"/>
              <w:left w:val="nil"/>
              <w:bottom w:val="nil"/>
              <w:right w:val="nil"/>
            </w:tcBorders>
            <w:shd w:val="clear" w:color="auto" w:fill="auto"/>
            <w:noWrap/>
            <w:vAlign w:val="bottom"/>
            <w:hideMark/>
          </w:tcPr>
          <w:p w14:paraId="0686A29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Engineering</w:t>
            </w:r>
          </w:p>
        </w:tc>
        <w:tc>
          <w:tcPr>
            <w:tcW w:w="2680" w:type="dxa"/>
            <w:tcBorders>
              <w:top w:val="nil"/>
              <w:left w:val="nil"/>
              <w:bottom w:val="nil"/>
              <w:right w:val="nil"/>
            </w:tcBorders>
            <w:shd w:val="clear" w:color="auto" w:fill="auto"/>
            <w:noWrap/>
            <w:vAlign w:val="bottom"/>
            <w:hideMark/>
          </w:tcPr>
          <w:p w14:paraId="7618E6CE"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110001-13494-6xxxx-200</w:t>
            </w:r>
          </w:p>
        </w:tc>
        <w:tc>
          <w:tcPr>
            <w:tcW w:w="1340" w:type="dxa"/>
            <w:tcBorders>
              <w:top w:val="nil"/>
              <w:left w:val="nil"/>
              <w:bottom w:val="nil"/>
              <w:right w:val="nil"/>
            </w:tcBorders>
            <w:shd w:val="clear" w:color="auto" w:fill="auto"/>
            <w:noWrap/>
            <w:vAlign w:val="bottom"/>
            <w:hideMark/>
          </w:tcPr>
          <w:p w14:paraId="345B51A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#071485</w:t>
            </w:r>
          </w:p>
        </w:tc>
        <w:tc>
          <w:tcPr>
            <w:tcW w:w="1320" w:type="dxa"/>
            <w:tcBorders>
              <w:top w:val="nil"/>
              <w:left w:val="nil"/>
              <w:bottom w:val="nil"/>
              <w:right w:val="nil"/>
            </w:tcBorders>
            <w:shd w:val="clear" w:color="auto" w:fill="auto"/>
            <w:noWrap/>
            <w:vAlign w:val="bottom"/>
            <w:hideMark/>
          </w:tcPr>
          <w:p w14:paraId="2E581B9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#077305</w:t>
            </w:r>
          </w:p>
        </w:tc>
        <w:tc>
          <w:tcPr>
            <w:tcW w:w="1660" w:type="dxa"/>
            <w:tcBorders>
              <w:top w:val="nil"/>
              <w:left w:val="nil"/>
              <w:bottom w:val="nil"/>
              <w:right w:val="nil"/>
            </w:tcBorders>
            <w:shd w:val="clear" w:color="auto" w:fill="auto"/>
            <w:noWrap/>
            <w:vAlign w:val="bottom"/>
            <w:hideMark/>
          </w:tcPr>
          <w:p w14:paraId="0527DC0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#094225</w:t>
            </w:r>
          </w:p>
        </w:tc>
      </w:tr>
      <w:tr w:rsidR="00036F11" w:rsidRPr="00036F11" w14:paraId="63803DB2" w14:textId="77777777" w:rsidTr="00BE5BF0">
        <w:trPr>
          <w:trHeight w:val="300"/>
        </w:trPr>
        <w:tc>
          <w:tcPr>
            <w:tcW w:w="2803" w:type="dxa"/>
            <w:tcBorders>
              <w:top w:val="nil"/>
              <w:left w:val="nil"/>
              <w:bottom w:val="nil"/>
              <w:right w:val="nil"/>
            </w:tcBorders>
            <w:shd w:val="clear" w:color="auto" w:fill="auto"/>
            <w:noWrap/>
            <w:vAlign w:val="bottom"/>
            <w:hideMark/>
          </w:tcPr>
          <w:p w14:paraId="2011A819" w14:textId="77777777" w:rsidR="00036F11" w:rsidRPr="00036F11" w:rsidRDefault="00F15344" w:rsidP="00036F11">
            <w:pPr>
              <w:pStyle w:val="NoSpacing"/>
              <w:rPr>
                <w:rFonts w:ascii="Arial Narrow" w:eastAsia="Times New Roman" w:hAnsi="Arial Narrow"/>
                <w:sz w:val="20"/>
                <w:szCs w:val="20"/>
              </w:rPr>
            </w:pPr>
            <w:proofErr w:type="spellStart"/>
            <w:r>
              <w:rPr>
                <w:rFonts w:ascii="Arial Narrow" w:eastAsia="Times New Roman" w:hAnsi="Arial Narrow"/>
                <w:sz w:val="20"/>
                <w:szCs w:val="20"/>
              </w:rPr>
              <w:t>Agr</w:t>
            </w:r>
            <w:proofErr w:type="spellEnd"/>
            <w:r>
              <w:rPr>
                <w:rFonts w:ascii="Arial Narrow" w:eastAsia="Times New Roman" w:hAnsi="Arial Narrow"/>
                <w:sz w:val="20"/>
                <w:szCs w:val="20"/>
              </w:rPr>
              <w:t xml:space="preserve">., </w:t>
            </w:r>
            <w:r w:rsidR="00036F11" w:rsidRPr="00036F11">
              <w:rPr>
                <w:rFonts w:ascii="Arial Narrow" w:eastAsia="Times New Roman" w:hAnsi="Arial Narrow"/>
                <w:sz w:val="20"/>
                <w:szCs w:val="20"/>
              </w:rPr>
              <w:t>Human, Natural</w:t>
            </w:r>
          </w:p>
        </w:tc>
        <w:tc>
          <w:tcPr>
            <w:tcW w:w="2680" w:type="dxa"/>
            <w:tcBorders>
              <w:top w:val="nil"/>
              <w:left w:val="nil"/>
              <w:bottom w:val="nil"/>
              <w:right w:val="nil"/>
            </w:tcBorders>
            <w:shd w:val="clear" w:color="auto" w:fill="auto"/>
            <w:noWrap/>
            <w:vAlign w:val="bottom"/>
            <w:hideMark/>
          </w:tcPr>
          <w:p w14:paraId="606A981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110001-13594-6xxxx-200</w:t>
            </w:r>
          </w:p>
        </w:tc>
        <w:tc>
          <w:tcPr>
            <w:tcW w:w="1340" w:type="dxa"/>
            <w:tcBorders>
              <w:top w:val="nil"/>
              <w:left w:val="nil"/>
              <w:bottom w:val="nil"/>
              <w:right w:val="nil"/>
            </w:tcBorders>
            <w:shd w:val="clear" w:color="auto" w:fill="auto"/>
            <w:noWrap/>
            <w:vAlign w:val="bottom"/>
            <w:hideMark/>
          </w:tcPr>
          <w:p w14:paraId="74591EA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#071486</w:t>
            </w:r>
          </w:p>
        </w:tc>
        <w:tc>
          <w:tcPr>
            <w:tcW w:w="1320" w:type="dxa"/>
            <w:tcBorders>
              <w:top w:val="nil"/>
              <w:left w:val="nil"/>
              <w:bottom w:val="nil"/>
              <w:right w:val="nil"/>
            </w:tcBorders>
            <w:shd w:val="clear" w:color="auto" w:fill="auto"/>
            <w:noWrap/>
            <w:vAlign w:val="bottom"/>
            <w:hideMark/>
          </w:tcPr>
          <w:p w14:paraId="19FA5313"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#077306</w:t>
            </w:r>
          </w:p>
        </w:tc>
        <w:tc>
          <w:tcPr>
            <w:tcW w:w="1660" w:type="dxa"/>
            <w:tcBorders>
              <w:top w:val="nil"/>
              <w:left w:val="nil"/>
              <w:bottom w:val="nil"/>
              <w:right w:val="nil"/>
            </w:tcBorders>
            <w:shd w:val="clear" w:color="auto" w:fill="auto"/>
            <w:noWrap/>
            <w:vAlign w:val="bottom"/>
            <w:hideMark/>
          </w:tcPr>
          <w:p w14:paraId="3351C85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#094226</w:t>
            </w:r>
          </w:p>
        </w:tc>
      </w:tr>
      <w:tr w:rsidR="00036F11" w:rsidRPr="00036F11" w14:paraId="18A3F5D6" w14:textId="77777777" w:rsidTr="00BE5BF0">
        <w:trPr>
          <w:trHeight w:val="300"/>
        </w:trPr>
        <w:tc>
          <w:tcPr>
            <w:tcW w:w="2803" w:type="dxa"/>
            <w:tcBorders>
              <w:top w:val="nil"/>
              <w:left w:val="nil"/>
              <w:bottom w:val="nil"/>
              <w:right w:val="nil"/>
            </w:tcBorders>
            <w:shd w:val="clear" w:color="auto" w:fill="auto"/>
            <w:noWrap/>
            <w:vAlign w:val="bottom"/>
            <w:hideMark/>
          </w:tcPr>
          <w:p w14:paraId="49CBD26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Health Sciences</w:t>
            </w:r>
          </w:p>
        </w:tc>
        <w:tc>
          <w:tcPr>
            <w:tcW w:w="2680" w:type="dxa"/>
            <w:tcBorders>
              <w:top w:val="nil"/>
              <w:left w:val="nil"/>
              <w:bottom w:val="nil"/>
              <w:right w:val="nil"/>
            </w:tcBorders>
            <w:shd w:val="clear" w:color="auto" w:fill="auto"/>
            <w:noWrap/>
            <w:vAlign w:val="bottom"/>
            <w:hideMark/>
          </w:tcPr>
          <w:p w14:paraId="2B543D4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110001-13694-6xxxx-200</w:t>
            </w:r>
          </w:p>
        </w:tc>
        <w:tc>
          <w:tcPr>
            <w:tcW w:w="1340" w:type="dxa"/>
            <w:tcBorders>
              <w:top w:val="nil"/>
              <w:left w:val="nil"/>
              <w:bottom w:val="nil"/>
              <w:right w:val="nil"/>
            </w:tcBorders>
            <w:shd w:val="clear" w:color="auto" w:fill="auto"/>
            <w:noWrap/>
            <w:vAlign w:val="bottom"/>
            <w:hideMark/>
          </w:tcPr>
          <w:p w14:paraId="59BF5735"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#071487</w:t>
            </w:r>
          </w:p>
        </w:tc>
        <w:tc>
          <w:tcPr>
            <w:tcW w:w="1320" w:type="dxa"/>
            <w:tcBorders>
              <w:top w:val="nil"/>
              <w:left w:val="nil"/>
              <w:bottom w:val="nil"/>
              <w:right w:val="nil"/>
            </w:tcBorders>
            <w:shd w:val="clear" w:color="auto" w:fill="auto"/>
            <w:noWrap/>
            <w:vAlign w:val="bottom"/>
            <w:hideMark/>
          </w:tcPr>
          <w:p w14:paraId="1C816F9C"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#077307</w:t>
            </w:r>
          </w:p>
        </w:tc>
        <w:tc>
          <w:tcPr>
            <w:tcW w:w="1660" w:type="dxa"/>
            <w:tcBorders>
              <w:top w:val="nil"/>
              <w:left w:val="nil"/>
              <w:bottom w:val="nil"/>
              <w:right w:val="nil"/>
            </w:tcBorders>
            <w:shd w:val="clear" w:color="auto" w:fill="auto"/>
            <w:noWrap/>
            <w:vAlign w:val="bottom"/>
            <w:hideMark/>
          </w:tcPr>
          <w:p w14:paraId="2CA387F8"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#094227</w:t>
            </w:r>
          </w:p>
        </w:tc>
      </w:tr>
      <w:tr w:rsidR="007C49CC" w:rsidRPr="00036F11" w14:paraId="05FE39D9" w14:textId="77777777" w:rsidTr="00BE5BF0">
        <w:trPr>
          <w:trHeight w:val="300"/>
        </w:trPr>
        <w:tc>
          <w:tcPr>
            <w:tcW w:w="2803" w:type="dxa"/>
            <w:tcBorders>
              <w:top w:val="nil"/>
              <w:left w:val="nil"/>
              <w:bottom w:val="nil"/>
              <w:right w:val="nil"/>
            </w:tcBorders>
            <w:shd w:val="clear" w:color="auto" w:fill="auto"/>
            <w:noWrap/>
            <w:vAlign w:val="bottom"/>
          </w:tcPr>
          <w:p w14:paraId="651AC3D1" w14:textId="77777777" w:rsidR="007C49CC" w:rsidRPr="00036F11" w:rsidRDefault="007C49CC" w:rsidP="00840D69">
            <w:pPr>
              <w:pStyle w:val="NoSpacing"/>
              <w:rPr>
                <w:rFonts w:ascii="Arial Narrow" w:eastAsia="Times New Roman" w:hAnsi="Arial Narrow"/>
                <w:sz w:val="20"/>
                <w:szCs w:val="20"/>
              </w:rPr>
            </w:pPr>
            <w:r w:rsidRPr="00036F11">
              <w:rPr>
                <w:rFonts w:ascii="Arial Narrow" w:eastAsia="Times New Roman" w:hAnsi="Arial Narrow"/>
                <w:sz w:val="20"/>
                <w:szCs w:val="20"/>
              </w:rPr>
              <w:t>Business</w:t>
            </w:r>
          </w:p>
        </w:tc>
        <w:tc>
          <w:tcPr>
            <w:tcW w:w="2680" w:type="dxa"/>
            <w:tcBorders>
              <w:top w:val="nil"/>
              <w:left w:val="nil"/>
              <w:bottom w:val="nil"/>
              <w:right w:val="nil"/>
            </w:tcBorders>
            <w:shd w:val="clear" w:color="auto" w:fill="auto"/>
            <w:noWrap/>
            <w:vAlign w:val="bottom"/>
          </w:tcPr>
          <w:p w14:paraId="4ED72827" w14:textId="77777777" w:rsidR="007C49CC" w:rsidRPr="00036F11" w:rsidRDefault="007C49CC" w:rsidP="00840D69">
            <w:pPr>
              <w:pStyle w:val="NoSpacing"/>
              <w:rPr>
                <w:rFonts w:ascii="Arial Narrow" w:eastAsia="Times New Roman" w:hAnsi="Arial Narrow"/>
                <w:sz w:val="20"/>
                <w:szCs w:val="20"/>
              </w:rPr>
            </w:pPr>
            <w:r w:rsidRPr="00036F11">
              <w:rPr>
                <w:rFonts w:ascii="Arial Narrow" w:eastAsia="Times New Roman" w:hAnsi="Arial Narrow"/>
                <w:sz w:val="20"/>
                <w:szCs w:val="20"/>
              </w:rPr>
              <w:t>110001-13794-6xxxx-200</w:t>
            </w:r>
          </w:p>
        </w:tc>
        <w:tc>
          <w:tcPr>
            <w:tcW w:w="1340" w:type="dxa"/>
            <w:tcBorders>
              <w:top w:val="nil"/>
              <w:left w:val="nil"/>
              <w:bottom w:val="nil"/>
              <w:right w:val="nil"/>
            </w:tcBorders>
            <w:shd w:val="clear" w:color="auto" w:fill="auto"/>
            <w:noWrap/>
            <w:vAlign w:val="bottom"/>
          </w:tcPr>
          <w:p w14:paraId="2F2C4A58"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#071488</w:t>
            </w:r>
          </w:p>
        </w:tc>
        <w:tc>
          <w:tcPr>
            <w:tcW w:w="1320" w:type="dxa"/>
            <w:tcBorders>
              <w:top w:val="nil"/>
              <w:left w:val="nil"/>
              <w:bottom w:val="nil"/>
              <w:right w:val="nil"/>
            </w:tcBorders>
            <w:shd w:val="clear" w:color="auto" w:fill="auto"/>
            <w:noWrap/>
            <w:vAlign w:val="bottom"/>
          </w:tcPr>
          <w:p w14:paraId="512CD434"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#077308</w:t>
            </w:r>
          </w:p>
        </w:tc>
        <w:tc>
          <w:tcPr>
            <w:tcW w:w="1660" w:type="dxa"/>
            <w:tcBorders>
              <w:top w:val="nil"/>
              <w:left w:val="nil"/>
              <w:bottom w:val="nil"/>
              <w:right w:val="nil"/>
            </w:tcBorders>
            <w:shd w:val="clear" w:color="auto" w:fill="auto"/>
            <w:noWrap/>
            <w:vAlign w:val="bottom"/>
          </w:tcPr>
          <w:p w14:paraId="3FD5BE9C"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#094228</w:t>
            </w:r>
          </w:p>
        </w:tc>
      </w:tr>
      <w:tr w:rsidR="007C49CC" w:rsidRPr="00036F11" w14:paraId="73E9F74A" w14:textId="77777777" w:rsidTr="007C49CC">
        <w:trPr>
          <w:trHeight w:val="300"/>
        </w:trPr>
        <w:tc>
          <w:tcPr>
            <w:tcW w:w="2803" w:type="dxa"/>
            <w:tcBorders>
              <w:top w:val="nil"/>
              <w:left w:val="nil"/>
              <w:bottom w:val="nil"/>
              <w:right w:val="nil"/>
            </w:tcBorders>
            <w:shd w:val="clear" w:color="auto" w:fill="auto"/>
            <w:noWrap/>
            <w:vAlign w:val="bottom"/>
          </w:tcPr>
          <w:p w14:paraId="04FDDEC7"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Life and Physical Sciences</w:t>
            </w:r>
          </w:p>
        </w:tc>
        <w:tc>
          <w:tcPr>
            <w:tcW w:w="2680" w:type="dxa"/>
            <w:tcBorders>
              <w:top w:val="nil"/>
              <w:left w:val="nil"/>
              <w:bottom w:val="nil"/>
              <w:right w:val="nil"/>
            </w:tcBorders>
            <w:shd w:val="clear" w:color="auto" w:fill="auto"/>
            <w:noWrap/>
            <w:vAlign w:val="bottom"/>
          </w:tcPr>
          <w:p w14:paraId="1A581A77"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110001-14094-</w:t>
            </w:r>
            <w:r w:rsidRPr="00036F11">
              <w:rPr>
                <w:rFonts w:ascii="Arial Narrow" w:eastAsia="Times New Roman" w:hAnsi="Arial Narrow"/>
                <w:sz w:val="20"/>
                <w:szCs w:val="20"/>
              </w:rPr>
              <w:t>6xxxx-200</w:t>
            </w:r>
          </w:p>
        </w:tc>
        <w:tc>
          <w:tcPr>
            <w:tcW w:w="1340" w:type="dxa"/>
            <w:tcBorders>
              <w:top w:val="nil"/>
              <w:left w:val="nil"/>
              <w:bottom w:val="nil"/>
              <w:right w:val="nil"/>
            </w:tcBorders>
            <w:shd w:val="clear" w:color="auto" w:fill="auto"/>
            <w:noWrap/>
            <w:vAlign w:val="bottom"/>
          </w:tcPr>
          <w:p w14:paraId="40FBF41D"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#071489</w:t>
            </w:r>
          </w:p>
        </w:tc>
        <w:tc>
          <w:tcPr>
            <w:tcW w:w="1320" w:type="dxa"/>
            <w:tcBorders>
              <w:top w:val="nil"/>
              <w:left w:val="nil"/>
              <w:bottom w:val="nil"/>
              <w:right w:val="nil"/>
            </w:tcBorders>
            <w:shd w:val="clear" w:color="auto" w:fill="auto"/>
            <w:noWrap/>
            <w:vAlign w:val="bottom"/>
          </w:tcPr>
          <w:p w14:paraId="1CD0CECF"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#077309</w:t>
            </w:r>
          </w:p>
        </w:tc>
        <w:tc>
          <w:tcPr>
            <w:tcW w:w="1660" w:type="dxa"/>
            <w:tcBorders>
              <w:top w:val="nil"/>
              <w:left w:val="nil"/>
              <w:bottom w:val="nil"/>
              <w:right w:val="nil"/>
            </w:tcBorders>
            <w:shd w:val="clear" w:color="auto" w:fill="auto"/>
            <w:noWrap/>
            <w:vAlign w:val="bottom"/>
          </w:tcPr>
          <w:p w14:paraId="119A9F9D" w14:textId="77777777" w:rsidR="007C49CC" w:rsidRPr="00036F11" w:rsidRDefault="007C49CC" w:rsidP="00840D69">
            <w:pPr>
              <w:pStyle w:val="NoSpacing"/>
              <w:rPr>
                <w:rFonts w:ascii="Arial Narrow" w:eastAsia="Times New Roman" w:hAnsi="Arial Narrow"/>
                <w:sz w:val="20"/>
                <w:szCs w:val="20"/>
              </w:rPr>
            </w:pPr>
            <w:r>
              <w:rPr>
                <w:rFonts w:ascii="Arial Narrow" w:eastAsia="Times New Roman" w:hAnsi="Arial Narrow"/>
                <w:sz w:val="20"/>
                <w:szCs w:val="20"/>
              </w:rPr>
              <w:t>#094229</w:t>
            </w:r>
          </w:p>
        </w:tc>
      </w:tr>
      <w:tr w:rsidR="00036F11" w:rsidRPr="00036F11" w14:paraId="6C9ADB97" w14:textId="77777777" w:rsidTr="007C49CC">
        <w:trPr>
          <w:trHeight w:val="300"/>
        </w:trPr>
        <w:tc>
          <w:tcPr>
            <w:tcW w:w="2803" w:type="dxa"/>
            <w:tcBorders>
              <w:top w:val="nil"/>
              <w:left w:val="nil"/>
              <w:bottom w:val="nil"/>
              <w:right w:val="nil"/>
            </w:tcBorders>
            <w:shd w:val="clear" w:color="auto" w:fill="auto"/>
            <w:noWrap/>
            <w:vAlign w:val="bottom"/>
          </w:tcPr>
          <w:p w14:paraId="71C0C6FE" w14:textId="77777777" w:rsidR="00036F11" w:rsidRDefault="00036F11" w:rsidP="00036F11">
            <w:pPr>
              <w:pStyle w:val="NoSpacing"/>
              <w:rPr>
                <w:rFonts w:ascii="Arial Narrow" w:eastAsia="Times New Roman" w:hAnsi="Arial Narrow"/>
                <w:sz w:val="20"/>
                <w:szCs w:val="20"/>
              </w:rPr>
            </w:pPr>
          </w:p>
          <w:p w14:paraId="0B9EFAE2" w14:textId="77777777" w:rsidR="007C49CC" w:rsidRDefault="007C49CC" w:rsidP="00036F11">
            <w:pPr>
              <w:pStyle w:val="NoSpacing"/>
              <w:rPr>
                <w:rFonts w:ascii="Arial Narrow" w:eastAsia="Times New Roman" w:hAnsi="Arial Narrow"/>
                <w:sz w:val="20"/>
                <w:szCs w:val="20"/>
              </w:rPr>
            </w:pPr>
          </w:p>
          <w:p w14:paraId="6D0B6646" w14:textId="77777777" w:rsidR="007C49CC" w:rsidRDefault="007C49CC" w:rsidP="00036F11">
            <w:pPr>
              <w:pStyle w:val="NoSpacing"/>
              <w:rPr>
                <w:rFonts w:ascii="Arial Narrow" w:eastAsia="Times New Roman" w:hAnsi="Arial Narrow"/>
                <w:sz w:val="20"/>
                <w:szCs w:val="20"/>
              </w:rPr>
            </w:pPr>
          </w:p>
          <w:p w14:paraId="695F71C8" w14:textId="77777777" w:rsidR="007C49CC" w:rsidRDefault="007C49CC" w:rsidP="00036F11">
            <w:pPr>
              <w:pStyle w:val="NoSpacing"/>
              <w:rPr>
                <w:rFonts w:ascii="Arial Narrow" w:eastAsia="Times New Roman" w:hAnsi="Arial Narrow"/>
                <w:sz w:val="20"/>
                <w:szCs w:val="20"/>
              </w:rPr>
            </w:pPr>
          </w:p>
          <w:p w14:paraId="0D9CE44B" w14:textId="77777777" w:rsidR="007C49CC" w:rsidRPr="00036F11" w:rsidRDefault="007C49CC"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tcPr>
          <w:p w14:paraId="56EED488"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235C4398" w14:textId="77777777" w:rsidR="00036F11" w:rsidRPr="00036F11" w:rsidRDefault="00036F11" w:rsidP="00036F11">
            <w:pPr>
              <w:pStyle w:val="NoSpacing"/>
              <w:rPr>
                <w:rFonts w:ascii="Arial Narrow" w:eastAsia="Times New Roman" w:hAnsi="Arial Narrow"/>
                <w:sz w:val="20"/>
                <w:szCs w:val="20"/>
              </w:rPr>
            </w:pPr>
          </w:p>
        </w:tc>
        <w:tc>
          <w:tcPr>
            <w:tcW w:w="1320" w:type="dxa"/>
            <w:tcBorders>
              <w:top w:val="nil"/>
              <w:left w:val="nil"/>
              <w:bottom w:val="nil"/>
              <w:right w:val="nil"/>
            </w:tcBorders>
            <w:shd w:val="clear" w:color="auto" w:fill="auto"/>
            <w:noWrap/>
            <w:vAlign w:val="bottom"/>
            <w:hideMark/>
          </w:tcPr>
          <w:p w14:paraId="2599DE0F" w14:textId="77777777" w:rsidR="00036F11" w:rsidRPr="00036F11" w:rsidRDefault="00036F11" w:rsidP="00036F11">
            <w:pPr>
              <w:pStyle w:val="NoSpacing"/>
              <w:rPr>
                <w:rFonts w:ascii="Arial Narrow" w:eastAsia="Times New Roman" w:hAnsi="Arial Narrow"/>
                <w:sz w:val="20"/>
                <w:szCs w:val="20"/>
              </w:rPr>
            </w:pPr>
          </w:p>
        </w:tc>
        <w:tc>
          <w:tcPr>
            <w:tcW w:w="1660" w:type="dxa"/>
            <w:tcBorders>
              <w:top w:val="nil"/>
              <w:left w:val="nil"/>
              <w:bottom w:val="nil"/>
              <w:right w:val="nil"/>
            </w:tcBorders>
            <w:shd w:val="clear" w:color="auto" w:fill="auto"/>
            <w:noWrap/>
            <w:vAlign w:val="bottom"/>
            <w:hideMark/>
          </w:tcPr>
          <w:p w14:paraId="1AE8B600" w14:textId="77777777" w:rsidR="00036F11" w:rsidRPr="00036F11" w:rsidRDefault="00036F11" w:rsidP="00036F11">
            <w:pPr>
              <w:pStyle w:val="NoSpacing"/>
              <w:rPr>
                <w:rFonts w:ascii="Arial Narrow" w:eastAsia="Times New Roman" w:hAnsi="Arial Narrow"/>
                <w:sz w:val="20"/>
                <w:szCs w:val="20"/>
              </w:rPr>
            </w:pPr>
          </w:p>
        </w:tc>
      </w:tr>
      <w:tr w:rsidR="00036F11" w:rsidRPr="00036F11" w14:paraId="0C18C962" w14:textId="77777777" w:rsidTr="00BE5BF0">
        <w:trPr>
          <w:trHeight w:val="300"/>
        </w:trPr>
        <w:tc>
          <w:tcPr>
            <w:tcW w:w="2803" w:type="dxa"/>
            <w:tcBorders>
              <w:top w:val="nil"/>
              <w:left w:val="nil"/>
              <w:bottom w:val="nil"/>
              <w:right w:val="nil"/>
            </w:tcBorders>
            <w:shd w:val="clear" w:color="auto" w:fill="auto"/>
            <w:noWrap/>
            <w:vAlign w:val="bottom"/>
            <w:hideMark/>
          </w:tcPr>
          <w:p w14:paraId="0BE71589"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Position Numbers</w:t>
            </w:r>
          </w:p>
        </w:tc>
        <w:tc>
          <w:tcPr>
            <w:tcW w:w="2680" w:type="dxa"/>
            <w:tcBorders>
              <w:top w:val="nil"/>
              <w:left w:val="nil"/>
              <w:bottom w:val="nil"/>
              <w:right w:val="nil"/>
            </w:tcBorders>
            <w:shd w:val="clear" w:color="auto" w:fill="auto"/>
            <w:noWrap/>
            <w:vAlign w:val="bottom"/>
            <w:hideMark/>
          </w:tcPr>
          <w:p w14:paraId="3B31EEFA"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05A9CE3B" w14:textId="77777777" w:rsidR="00036F11" w:rsidRPr="00036F11" w:rsidRDefault="00036F11" w:rsidP="00036F11">
            <w:pPr>
              <w:pStyle w:val="NoSpacing"/>
              <w:rPr>
                <w:rFonts w:ascii="Arial Narrow" w:eastAsia="Times New Roman" w:hAnsi="Arial Narrow"/>
                <w:sz w:val="20"/>
                <w:szCs w:val="20"/>
              </w:rPr>
            </w:pPr>
          </w:p>
        </w:tc>
        <w:tc>
          <w:tcPr>
            <w:tcW w:w="1320" w:type="dxa"/>
            <w:tcBorders>
              <w:top w:val="nil"/>
              <w:left w:val="nil"/>
              <w:bottom w:val="nil"/>
              <w:right w:val="nil"/>
            </w:tcBorders>
            <w:shd w:val="clear" w:color="auto" w:fill="auto"/>
            <w:noWrap/>
            <w:vAlign w:val="bottom"/>
            <w:hideMark/>
          </w:tcPr>
          <w:p w14:paraId="5E59660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TSU</w:t>
            </w:r>
          </w:p>
        </w:tc>
        <w:tc>
          <w:tcPr>
            <w:tcW w:w="1660" w:type="dxa"/>
            <w:tcBorders>
              <w:top w:val="nil"/>
              <w:left w:val="nil"/>
              <w:bottom w:val="nil"/>
              <w:right w:val="nil"/>
            </w:tcBorders>
            <w:shd w:val="clear" w:color="auto" w:fill="auto"/>
            <w:noWrap/>
            <w:vAlign w:val="bottom"/>
            <w:hideMark/>
          </w:tcPr>
          <w:p w14:paraId="26AB1386"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Temp</w:t>
            </w:r>
          </w:p>
        </w:tc>
      </w:tr>
      <w:tr w:rsidR="00036F11" w:rsidRPr="00036F11" w14:paraId="0EB35937" w14:textId="77777777" w:rsidTr="00BE5BF0">
        <w:trPr>
          <w:trHeight w:val="300"/>
        </w:trPr>
        <w:tc>
          <w:tcPr>
            <w:tcW w:w="2803" w:type="dxa"/>
            <w:tcBorders>
              <w:top w:val="nil"/>
              <w:left w:val="nil"/>
              <w:bottom w:val="nil"/>
              <w:right w:val="nil"/>
            </w:tcBorders>
            <w:shd w:val="clear" w:color="auto" w:fill="auto"/>
            <w:noWrap/>
            <w:vAlign w:val="bottom"/>
            <w:hideMark/>
          </w:tcPr>
          <w:p w14:paraId="2DF275F1"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49A36103"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1BCD8E5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Temp Help</w:t>
            </w:r>
          </w:p>
        </w:tc>
        <w:tc>
          <w:tcPr>
            <w:tcW w:w="1320" w:type="dxa"/>
            <w:tcBorders>
              <w:top w:val="nil"/>
              <w:left w:val="nil"/>
              <w:bottom w:val="nil"/>
              <w:right w:val="nil"/>
            </w:tcBorders>
            <w:shd w:val="clear" w:color="auto" w:fill="auto"/>
            <w:noWrap/>
            <w:vAlign w:val="bottom"/>
            <w:hideMark/>
          </w:tcPr>
          <w:p w14:paraId="37DAD981"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 xml:space="preserve">Faculty </w:t>
            </w:r>
          </w:p>
        </w:tc>
        <w:tc>
          <w:tcPr>
            <w:tcW w:w="1660" w:type="dxa"/>
            <w:tcBorders>
              <w:top w:val="nil"/>
              <w:left w:val="nil"/>
              <w:bottom w:val="nil"/>
              <w:right w:val="nil"/>
            </w:tcBorders>
            <w:shd w:val="clear" w:color="auto" w:fill="auto"/>
            <w:noWrap/>
            <w:vAlign w:val="bottom"/>
            <w:hideMark/>
          </w:tcPr>
          <w:p w14:paraId="61D6F64A"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Faculty</w:t>
            </w:r>
          </w:p>
        </w:tc>
      </w:tr>
      <w:tr w:rsidR="00036F11" w:rsidRPr="00036F11" w14:paraId="6CC21E15" w14:textId="77777777" w:rsidTr="00BE5BF0">
        <w:trPr>
          <w:trHeight w:val="300"/>
        </w:trPr>
        <w:tc>
          <w:tcPr>
            <w:tcW w:w="2803" w:type="dxa"/>
            <w:tcBorders>
              <w:top w:val="nil"/>
              <w:left w:val="nil"/>
              <w:bottom w:val="nil"/>
              <w:right w:val="nil"/>
            </w:tcBorders>
            <w:shd w:val="clear" w:color="auto" w:fill="auto"/>
            <w:noWrap/>
            <w:vAlign w:val="bottom"/>
            <w:hideMark/>
          </w:tcPr>
          <w:p w14:paraId="11724EC7" w14:textId="77777777" w:rsidR="00036F11" w:rsidRPr="00036F11" w:rsidRDefault="00036F11" w:rsidP="00036F11">
            <w:pPr>
              <w:pStyle w:val="NoSpacing"/>
              <w:rPr>
                <w:rFonts w:ascii="Arial Narrow" w:eastAsia="Times New Roman" w:hAnsi="Arial Narrow"/>
                <w:sz w:val="20"/>
                <w:szCs w:val="20"/>
              </w:rPr>
            </w:pPr>
          </w:p>
        </w:tc>
        <w:tc>
          <w:tcPr>
            <w:tcW w:w="2680" w:type="dxa"/>
            <w:tcBorders>
              <w:top w:val="nil"/>
              <w:left w:val="nil"/>
              <w:bottom w:val="nil"/>
              <w:right w:val="nil"/>
            </w:tcBorders>
            <w:shd w:val="clear" w:color="auto" w:fill="auto"/>
            <w:noWrap/>
            <w:vAlign w:val="bottom"/>
            <w:hideMark/>
          </w:tcPr>
          <w:p w14:paraId="6944D9D2" w14:textId="77777777" w:rsidR="00036F11" w:rsidRPr="00036F11" w:rsidRDefault="00036F11" w:rsidP="00036F11">
            <w:pPr>
              <w:pStyle w:val="NoSpacing"/>
              <w:rPr>
                <w:rFonts w:ascii="Arial Narrow" w:eastAsia="Times New Roman" w:hAnsi="Arial Narrow"/>
                <w:sz w:val="20"/>
                <w:szCs w:val="20"/>
              </w:rPr>
            </w:pPr>
          </w:p>
        </w:tc>
        <w:tc>
          <w:tcPr>
            <w:tcW w:w="1340" w:type="dxa"/>
            <w:tcBorders>
              <w:top w:val="nil"/>
              <w:left w:val="nil"/>
              <w:bottom w:val="nil"/>
              <w:right w:val="nil"/>
            </w:tcBorders>
            <w:shd w:val="clear" w:color="auto" w:fill="auto"/>
            <w:noWrap/>
            <w:vAlign w:val="bottom"/>
            <w:hideMark/>
          </w:tcPr>
          <w:p w14:paraId="1165299B"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Non-Exempt</w:t>
            </w:r>
          </w:p>
        </w:tc>
        <w:tc>
          <w:tcPr>
            <w:tcW w:w="1320" w:type="dxa"/>
            <w:tcBorders>
              <w:top w:val="nil"/>
              <w:left w:val="nil"/>
              <w:bottom w:val="nil"/>
              <w:right w:val="nil"/>
            </w:tcBorders>
            <w:shd w:val="clear" w:color="auto" w:fill="auto"/>
            <w:noWrap/>
            <w:vAlign w:val="bottom"/>
            <w:hideMark/>
          </w:tcPr>
          <w:p w14:paraId="70F9CA64"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Research</w:t>
            </w:r>
          </w:p>
        </w:tc>
        <w:tc>
          <w:tcPr>
            <w:tcW w:w="1660" w:type="dxa"/>
            <w:tcBorders>
              <w:top w:val="nil"/>
              <w:left w:val="nil"/>
              <w:bottom w:val="nil"/>
              <w:right w:val="nil"/>
            </w:tcBorders>
            <w:shd w:val="clear" w:color="auto" w:fill="auto"/>
            <w:noWrap/>
            <w:vAlign w:val="bottom"/>
            <w:hideMark/>
          </w:tcPr>
          <w:p w14:paraId="39D6492D" w14:textId="77777777" w:rsidR="00036F11" w:rsidRPr="00036F11" w:rsidRDefault="00036F11" w:rsidP="00036F11">
            <w:pPr>
              <w:pStyle w:val="NoSpacing"/>
              <w:rPr>
                <w:rFonts w:ascii="Arial Narrow" w:eastAsia="Times New Roman" w:hAnsi="Arial Narrow"/>
                <w:sz w:val="20"/>
                <w:szCs w:val="20"/>
              </w:rPr>
            </w:pPr>
            <w:r w:rsidRPr="00036F11">
              <w:rPr>
                <w:rFonts w:ascii="Arial Narrow" w:eastAsia="Times New Roman" w:hAnsi="Arial Narrow"/>
                <w:sz w:val="20"/>
                <w:szCs w:val="20"/>
              </w:rPr>
              <w:t>One-Semester</w:t>
            </w:r>
          </w:p>
        </w:tc>
      </w:tr>
      <w:tr w:rsidR="00036F11" w:rsidRPr="00036F11" w14:paraId="303C4CC5" w14:textId="77777777" w:rsidTr="00BE5BF0">
        <w:trPr>
          <w:trHeight w:val="300"/>
        </w:trPr>
        <w:tc>
          <w:tcPr>
            <w:tcW w:w="2803" w:type="dxa"/>
            <w:tcBorders>
              <w:top w:val="nil"/>
              <w:left w:val="nil"/>
              <w:bottom w:val="nil"/>
              <w:right w:val="nil"/>
            </w:tcBorders>
            <w:shd w:val="clear" w:color="auto" w:fill="auto"/>
            <w:noWrap/>
            <w:vAlign w:val="bottom"/>
            <w:hideMark/>
          </w:tcPr>
          <w:p w14:paraId="6E090A8E" w14:textId="77777777" w:rsidR="00036F11" w:rsidRPr="00036F11" w:rsidRDefault="00036F11" w:rsidP="00D55613">
            <w:pPr>
              <w:rPr>
                <w:rFonts w:eastAsia="Times New Roman"/>
              </w:rPr>
            </w:pPr>
          </w:p>
        </w:tc>
        <w:tc>
          <w:tcPr>
            <w:tcW w:w="2680" w:type="dxa"/>
            <w:tcBorders>
              <w:top w:val="nil"/>
              <w:left w:val="nil"/>
              <w:bottom w:val="nil"/>
              <w:right w:val="nil"/>
            </w:tcBorders>
            <w:shd w:val="clear" w:color="auto" w:fill="auto"/>
            <w:noWrap/>
            <w:vAlign w:val="bottom"/>
            <w:hideMark/>
          </w:tcPr>
          <w:p w14:paraId="6BE6DE66" w14:textId="77777777" w:rsidR="00036F11" w:rsidRPr="00036F11" w:rsidRDefault="00036F11" w:rsidP="00D55613">
            <w:pPr>
              <w:rPr>
                <w:rFonts w:eastAsia="Times New Roman"/>
              </w:rPr>
            </w:pPr>
          </w:p>
        </w:tc>
        <w:tc>
          <w:tcPr>
            <w:tcW w:w="1340" w:type="dxa"/>
            <w:tcBorders>
              <w:top w:val="nil"/>
              <w:left w:val="nil"/>
              <w:bottom w:val="nil"/>
              <w:right w:val="nil"/>
            </w:tcBorders>
            <w:shd w:val="clear" w:color="auto" w:fill="auto"/>
            <w:noWrap/>
            <w:vAlign w:val="bottom"/>
            <w:hideMark/>
          </w:tcPr>
          <w:p w14:paraId="12EECFCA" w14:textId="77777777" w:rsidR="00036F11" w:rsidRPr="00036F11" w:rsidRDefault="00036F11" w:rsidP="00D55613">
            <w:pPr>
              <w:rPr>
                <w:rFonts w:eastAsia="Times New Roman"/>
              </w:rPr>
            </w:pPr>
            <w:r w:rsidRPr="00036F11">
              <w:rPr>
                <w:rFonts w:eastAsia="Times New Roman"/>
              </w:rPr>
              <w:t>(Summer Only)</w:t>
            </w:r>
          </w:p>
        </w:tc>
        <w:tc>
          <w:tcPr>
            <w:tcW w:w="1320" w:type="dxa"/>
            <w:tcBorders>
              <w:top w:val="nil"/>
              <w:left w:val="nil"/>
              <w:bottom w:val="nil"/>
              <w:right w:val="nil"/>
            </w:tcBorders>
            <w:shd w:val="clear" w:color="auto" w:fill="auto"/>
            <w:noWrap/>
            <w:vAlign w:val="bottom"/>
            <w:hideMark/>
          </w:tcPr>
          <w:p w14:paraId="6EA63F0A" w14:textId="77777777" w:rsidR="00036F11" w:rsidRPr="00036F11" w:rsidRDefault="00036F11" w:rsidP="00D55613">
            <w:pPr>
              <w:rPr>
                <w:rFonts w:eastAsia="Times New Roman"/>
              </w:rPr>
            </w:pPr>
            <w:r w:rsidRPr="00036F11">
              <w:rPr>
                <w:rFonts w:eastAsia="Times New Roman"/>
              </w:rPr>
              <w:t>(Summer Only)</w:t>
            </w:r>
          </w:p>
        </w:tc>
        <w:tc>
          <w:tcPr>
            <w:tcW w:w="1660" w:type="dxa"/>
            <w:tcBorders>
              <w:top w:val="nil"/>
              <w:left w:val="nil"/>
              <w:bottom w:val="nil"/>
              <w:right w:val="nil"/>
            </w:tcBorders>
            <w:shd w:val="clear" w:color="auto" w:fill="auto"/>
            <w:noWrap/>
            <w:vAlign w:val="bottom"/>
            <w:hideMark/>
          </w:tcPr>
          <w:p w14:paraId="7ACD477C" w14:textId="77777777" w:rsidR="00036F11" w:rsidRPr="00036F11" w:rsidRDefault="00036F11" w:rsidP="00D55613">
            <w:pPr>
              <w:rPr>
                <w:rFonts w:eastAsia="Times New Roman"/>
              </w:rPr>
            </w:pPr>
            <w:r w:rsidRPr="00036F11">
              <w:rPr>
                <w:rFonts w:eastAsia="Times New Roman"/>
              </w:rPr>
              <w:t>(Summer Only)</w:t>
            </w:r>
          </w:p>
        </w:tc>
      </w:tr>
      <w:tr w:rsidR="00036F11" w:rsidRPr="00036F11" w14:paraId="387F893E" w14:textId="77777777" w:rsidTr="00BE5BF0">
        <w:trPr>
          <w:trHeight w:val="300"/>
        </w:trPr>
        <w:tc>
          <w:tcPr>
            <w:tcW w:w="2803" w:type="dxa"/>
            <w:tcBorders>
              <w:top w:val="nil"/>
              <w:left w:val="nil"/>
              <w:bottom w:val="nil"/>
              <w:right w:val="nil"/>
            </w:tcBorders>
            <w:shd w:val="clear" w:color="auto" w:fill="auto"/>
            <w:noWrap/>
            <w:vAlign w:val="bottom"/>
            <w:hideMark/>
          </w:tcPr>
          <w:p w14:paraId="1459EAA0" w14:textId="77777777" w:rsidR="00036F11" w:rsidRPr="00036F11" w:rsidRDefault="00036F11" w:rsidP="00D55613">
            <w:pPr>
              <w:rPr>
                <w:rFonts w:eastAsia="Times New Roman"/>
                <w:b/>
                <w:bCs/>
              </w:rPr>
            </w:pPr>
            <w:r w:rsidRPr="00036F11">
              <w:rPr>
                <w:rFonts w:eastAsia="Times New Roman"/>
                <w:b/>
                <w:bCs/>
              </w:rPr>
              <w:t>Summer School Salaries</w:t>
            </w:r>
          </w:p>
        </w:tc>
        <w:tc>
          <w:tcPr>
            <w:tcW w:w="2680" w:type="dxa"/>
            <w:tcBorders>
              <w:top w:val="nil"/>
              <w:left w:val="nil"/>
              <w:bottom w:val="nil"/>
              <w:right w:val="nil"/>
            </w:tcBorders>
            <w:shd w:val="clear" w:color="auto" w:fill="auto"/>
            <w:noWrap/>
            <w:vAlign w:val="bottom"/>
            <w:hideMark/>
          </w:tcPr>
          <w:p w14:paraId="588AB36C" w14:textId="77777777" w:rsidR="00036F11" w:rsidRPr="00036F11" w:rsidRDefault="00036F11" w:rsidP="00D55613">
            <w:pPr>
              <w:rPr>
                <w:rFonts w:eastAsia="Times New Roman"/>
              </w:rPr>
            </w:pPr>
            <w:r w:rsidRPr="00036F11">
              <w:rPr>
                <w:rFonts w:eastAsia="Times New Roman"/>
              </w:rPr>
              <w:t>Fund-Org-Acct-</w:t>
            </w:r>
            <w:proofErr w:type="spellStart"/>
            <w:r w:rsidRPr="00036F11">
              <w:rPr>
                <w:rFonts w:eastAsia="Times New Roman"/>
              </w:rPr>
              <w:t>Prog</w:t>
            </w:r>
            <w:proofErr w:type="spellEnd"/>
          </w:p>
        </w:tc>
        <w:tc>
          <w:tcPr>
            <w:tcW w:w="1340" w:type="dxa"/>
            <w:tcBorders>
              <w:top w:val="nil"/>
              <w:left w:val="nil"/>
              <w:bottom w:val="nil"/>
              <w:right w:val="nil"/>
            </w:tcBorders>
            <w:shd w:val="clear" w:color="auto" w:fill="auto"/>
            <w:noWrap/>
            <w:vAlign w:val="bottom"/>
            <w:hideMark/>
          </w:tcPr>
          <w:p w14:paraId="5C121205" w14:textId="77777777" w:rsidR="00036F11" w:rsidRPr="00036F11" w:rsidRDefault="00036F11" w:rsidP="00D55613">
            <w:pPr>
              <w:rPr>
                <w:rFonts w:eastAsia="Times New Roman"/>
              </w:rPr>
            </w:pPr>
            <w:r w:rsidRPr="00036F11">
              <w:rPr>
                <w:rFonts w:eastAsia="Times New Roman"/>
              </w:rPr>
              <w:t>(Acct 61300)</w:t>
            </w:r>
          </w:p>
        </w:tc>
        <w:tc>
          <w:tcPr>
            <w:tcW w:w="1320" w:type="dxa"/>
            <w:tcBorders>
              <w:top w:val="nil"/>
              <w:left w:val="nil"/>
              <w:bottom w:val="nil"/>
              <w:right w:val="nil"/>
            </w:tcBorders>
            <w:shd w:val="clear" w:color="auto" w:fill="auto"/>
            <w:noWrap/>
            <w:vAlign w:val="bottom"/>
            <w:hideMark/>
          </w:tcPr>
          <w:p w14:paraId="3C4A3736" w14:textId="77777777" w:rsidR="00036F11" w:rsidRPr="00036F11" w:rsidRDefault="00036F11" w:rsidP="00D55613">
            <w:pPr>
              <w:rPr>
                <w:rFonts w:eastAsia="Times New Roman"/>
              </w:rPr>
            </w:pPr>
            <w:r w:rsidRPr="00036F11">
              <w:rPr>
                <w:rFonts w:eastAsia="Times New Roman"/>
              </w:rPr>
              <w:t>(Acct 61200)</w:t>
            </w:r>
          </w:p>
        </w:tc>
        <w:tc>
          <w:tcPr>
            <w:tcW w:w="1660" w:type="dxa"/>
            <w:tcBorders>
              <w:top w:val="nil"/>
              <w:left w:val="nil"/>
              <w:bottom w:val="nil"/>
              <w:right w:val="nil"/>
            </w:tcBorders>
            <w:shd w:val="clear" w:color="auto" w:fill="auto"/>
            <w:noWrap/>
            <w:vAlign w:val="bottom"/>
            <w:hideMark/>
          </w:tcPr>
          <w:p w14:paraId="0634F3F4" w14:textId="77777777" w:rsidR="00036F11" w:rsidRPr="00036F11" w:rsidRDefault="00036F11" w:rsidP="00D55613">
            <w:pPr>
              <w:rPr>
                <w:rFonts w:eastAsia="Times New Roman"/>
              </w:rPr>
            </w:pPr>
            <w:r w:rsidRPr="00036F11">
              <w:rPr>
                <w:rFonts w:eastAsia="Times New Roman"/>
              </w:rPr>
              <w:t>(Acct 61200)</w:t>
            </w:r>
          </w:p>
        </w:tc>
      </w:tr>
      <w:tr w:rsidR="00036F11" w:rsidRPr="00036F11" w14:paraId="6925A434" w14:textId="77777777" w:rsidTr="00BE5BF0">
        <w:trPr>
          <w:trHeight w:val="300"/>
        </w:trPr>
        <w:tc>
          <w:tcPr>
            <w:tcW w:w="2803" w:type="dxa"/>
            <w:tcBorders>
              <w:top w:val="nil"/>
              <w:left w:val="nil"/>
              <w:bottom w:val="nil"/>
              <w:right w:val="nil"/>
            </w:tcBorders>
            <w:shd w:val="clear" w:color="000000" w:fill="EEECE1"/>
            <w:noWrap/>
            <w:vAlign w:val="bottom"/>
            <w:hideMark/>
          </w:tcPr>
          <w:p w14:paraId="0FC0F2CF" w14:textId="77777777" w:rsidR="00036F11" w:rsidRPr="00036F11" w:rsidRDefault="00036F11" w:rsidP="00D55613">
            <w:pPr>
              <w:rPr>
                <w:rFonts w:eastAsia="Times New Roman"/>
              </w:rPr>
            </w:pPr>
            <w:r w:rsidRPr="00036F11">
              <w:rPr>
                <w:rFonts w:eastAsia="Times New Roman"/>
              </w:rPr>
              <w:t>Vice President of Academic Affairs (Budget Control)</w:t>
            </w:r>
          </w:p>
        </w:tc>
        <w:tc>
          <w:tcPr>
            <w:tcW w:w="2680" w:type="dxa"/>
            <w:tcBorders>
              <w:top w:val="nil"/>
              <w:left w:val="nil"/>
              <w:bottom w:val="nil"/>
              <w:right w:val="nil"/>
            </w:tcBorders>
            <w:shd w:val="clear" w:color="000000" w:fill="EEECE1"/>
            <w:noWrap/>
            <w:vAlign w:val="bottom"/>
            <w:hideMark/>
          </w:tcPr>
          <w:p w14:paraId="782F9629" w14:textId="77777777" w:rsidR="00036F11" w:rsidRPr="00036F11" w:rsidRDefault="00036F11" w:rsidP="00D55613">
            <w:pPr>
              <w:rPr>
                <w:rFonts w:eastAsia="Times New Roman"/>
              </w:rPr>
            </w:pPr>
            <w:r w:rsidRPr="00036F11">
              <w:rPr>
                <w:rFonts w:eastAsia="Times New Roman"/>
              </w:rPr>
              <w:t>110001-12504-6xxxx-200</w:t>
            </w:r>
          </w:p>
        </w:tc>
        <w:tc>
          <w:tcPr>
            <w:tcW w:w="1340" w:type="dxa"/>
            <w:tcBorders>
              <w:top w:val="nil"/>
              <w:left w:val="nil"/>
              <w:bottom w:val="nil"/>
              <w:right w:val="nil"/>
            </w:tcBorders>
            <w:shd w:val="clear" w:color="000000" w:fill="EEECE1"/>
            <w:noWrap/>
            <w:vAlign w:val="bottom"/>
            <w:hideMark/>
          </w:tcPr>
          <w:p w14:paraId="54A08E1E" w14:textId="77777777" w:rsidR="00036F11" w:rsidRPr="00036F11" w:rsidRDefault="00036F11" w:rsidP="00D55613">
            <w:pPr>
              <w:rPr>
                <w:rFonts w:eastAsia="Times New Roman"/>
              </w:rPr>
            </w:pPr>
            <w:r w:rsidRPr="00036F11">
              <w:rPr>
                <w:rFonts w:eastAsia="Times New Roman"/>
              </w:rPr>
              <w:t>#003100</w:t>
            </w:r>
          </w:p>
        </w:tc>
        <w:tc>
          <w:tcPr>
            <w:tcW w:w="1320" w:type="dxa"/>
            <w:tcBorders>
              <w:top w:val="nil"/>
              <w:left w:val="nil"/>
              <w:bottom w:val="nil"/>
              <w:right w:val="nil"/>
            </w:tcBorders>
            <w:shd w:val="clear" w:color="000000" w:fill="EEECE1"/>
            <w:noWrap/>
            <w:vAlign w:val="bottom"/>
            <w:hideMark/>
          </w:tcPr>
          <w:p w14:paraId="2E78EC0B" w14:textId="77777777" w:rsidR="00036F11" w:rsidRPr="00036F11" w:rsidRDefault="00036F11" w:rsidP="00D55613">
            <w:pPr>
              <w:rPr>
                <w:rFonts w:eastAsia="Times New Roman"/>
              </w:rPr>
            </w:pPr>
            <w:r w:rsidRPr="00036F11">
              <w:rPr>
                <w:rFonts w:eastAsia="Times New Roman"/>
              </w:rPr>
              <w:t>#080640</w:t>
            </w:r>
          </w:p>
        </w:tc>
        <w:tc>
          <w:tcPr>
            <w:tcW w:w="1660" w:type="dxa"/>
            <w:tcBorders>
              <w:top w:val="nil"/>
              <w:left w:val="nil"/>
              <w:bottom w:val="nil"/>
              <w:right w:val="nil"/>
            </w:tcBorders>
            <w:shd w:val="clear" w:color="000000" w:fill="EEECE1"/>
            <w:noWrap/>
            <w:vAlign w:val="bottom"/>
            <w:hideMark/>
          </w:tcPr>
          <w:p w14:paraId="70041EFC" w14:textId="77777777" w:rsidR="00036F11" w:rsidRPr="00036F11" w:rsidRDefault="00036F11" w:rsidP="00D55613">
            <w:pPr>
              <w:rPr>
                <w:rFonts w:eastAsia="Times New Roman"/>
              </w:rPr>
            </w:pPr>
            <w:r w:rsidRPr="00036F11">
              <w:rPr>
                <w:rFonts w:eastAsia="Times New Roman"/>
              </w:rPr>
              <w:t>#098460</w:t>
            </w:r>
          </w:p>
        </w:tc>
      </w:tr>
      <w:tr w:rsidR="00036F11" w:rsidRPr="00036F11" w14:paraId="6F935378" w14:textId="77777777" w:rsidTr="00BE5BF0">
        <w:trPr>
          <w:trHeight w:val="300"/>
        </w:trPr>
        <w:tc>
          <w:tcPr>
            <w:tcW w:w="2803" w:type="dxa"/>
            <w:tcBorders>
              <w:top w:val="nil"/>
              <w:left w:val="nil"/>
              <w:bottom w:val="nil"/>
              <w:right w:val="nil"/>
            </w:tcBorders>
            <w:shd w:val="clear" w:color="auto" w:fill="auto"/>
            <w:noWrap/>
            <w:vAlign w:val="bottom"/>
            <w:hideMark/>
          </w:tcPr>
          <w:p w14:paraId="64194611" w14:textId="77777777" w:rsidR="00036F11" w:rsidRPr="00036F11" w:rsidRDefault="00036F11" w:rsidP="00D55613">
            <w:pPr>
              <w:rPr>
                <w:rFonts w:eastAsia="Times New Roman"/>
              </w:rPr>
            </w:pPr>
            <w:r w:rsidRPr="00036F11">
              <w:rPr>
                <w:rFonts w:eastAsia="Times New Roman"/>
              </w:rPr>
              <w:t>CPSUA</w:t>
            </w:r>
          </w:p>
        </w:tc>
        <w:tc>
          <w:tcPr>
            <w:tcW w:w="2680" w:type="dxa"/>
            <w:tcBorders>
              <w:top w:val="nil"/>
              <w:left w:val="nil"/>
              <w:bottom w:val="nil"/>
              <w:right w:val="nil"/>
            </w:tcBorders>
            <w:shd w:val="clear" w:color="auto" w:fill="auto"/>
            <w:noWrap/>
            <w:vAlign w:val="bottom"/>
            <w:hideMark/>
          </w:tcPr>
          <w:p w14:paraId="38A1D896" w14:textId="77777777" w:rsidR="00036F11" w:rsidRPr="00036F11" w:rsidRDefault="00036F11" w:rsidP="00D55613">
            <w:pPr>
              <w:rPr>
                <w:rFonts w:eastAsia="Times New Roman"/>
              </w:rPr>
            </w:pPr>
            <w:r w:rsidRPr="00036F11">
              <w:rPr>
                <w:rFonts w:eastAsia="Times New Roman"/>
              </w:rPr>
              <w:t>110001-13094-6xxxx-200</w:t>
            </w:r>
          </w:p>
        </w:tc>
        <w:tc>
          <w:tcPr>
            <w:tcW w:w="1340" w:type="dxa"/>
            <w:tcBorders>
              <w:top w:val="nil"/>
              <w:left w:val="nil"/>
              <w:bottom w:val="nil"/>
              <w:right w:val="nil"/>
            </w:tcBorders>
            <w:shd w:val="clear" w:color="auto" w:fill="auto"/>
            <w:noWrap/>
            <w:vAlign w:val="bottom"/>
            <w:hideMark/>
          </w:tcPr>
          <w:p w14:paraId="33FEC73D" w14:textId="77777777" w:rsidR="00036F11" w:rsidRPr="00036F11" w:rsidRDefault="00036F11" w:rsidP="00D55613">
            <w:pPr>
              <w:rPr>
                <w:rFonts w:eastAsia="Times New Roman"/>
              </w:rPr>
            </w:pPr>
            <w:r w:rsidRPr="00036F11">
              <w:rPr>
                <w:rFonts w:eastAsia="Times New Roman"/>
              </w:rPr>
              <w:t>#003101</w:t>
            </w:r>
          </w:p>
        </w:tc>
        <w:tc>
          <w:tcPr>
            <w:tcW w:w="1320" w:type="dxa"/>
            <w:tcBorders>
              <w:top w:val="nil"/>
              <w:left w:val="nil"/>
              <w:bottom w:val="nil"/>
              <w:right w:val="nil"/>
            </w:tcBorders>
            <w:shd w:val="clear" w:color="auto" w:fill="auto"/>
            <w:noWrap/>
            <w:vAlign w:val="bottom"/>
            <w:hideMark/>
          </w:tcPr>
          <w:p w14:paraId="502E3358" w14:textId="77777777" w:rsidR="00036F11" w:rsidRPr="00036F11" w:rsidRDefault="00036F11" w:rsidP="00D55613">
            <w:pPr>
              <w:rPr>
                <w:rFonts w:eastAsia="Times New Roman"/>
              </w:rPr>
            </w:pPr>
            <w:r w:rsidRPr="00036F11">
              <w:rPr>
                <w:rFonts w:eastAsia="Times New Roman"/>
              </w:rPr>
              <w:t>#080641</w:t>
            </w:r>
          </w:p>
        </w:tc>
        <w:tc>
          <w:tcPr>
            <w:tcW w:w="1660" w:type="dxa"/>
            <w:tcBorders>
              <w:top w:val="nil"/>
              <w:left w:val="nil"/>
              <w:bottom w:val="nil"/>
              <w:right w:val="nil"/>
            </w:tcBorders>
            <w:shd w:val="clear" w:color="auto" w:fill="auto"/>
            <w:noWrap/>
            <w:vAlign w:val="bottom"/>
            <w:hideMark/>
          </w:tcPr>
          <w:p w14:paraId="17749C0D" w14:textId="77777777" w:rsidR="00036F11" w:rsidRPr="00036F11" w:rsidRDefault="00036F11" w:rsidP="00D55613">
            <w:pPr>
              <w:rPr>
                <w:rFonts w:eastAsia="Times New Roman"/>
              </w:rPr>
            </w:pPr>
            <w:r w:rsidRPr="00036F11">
              <w:rPr>
                <w:rFonts w:eastAsia="Times New Roman"/>
              </w:rPr>
              <w:t>#098461</w:t>
            </w:r>
          </w:p>
        </w:tc>
      </w:tr>
      <w:tr w:rsidR="00036F11" w:rsidRPr="00036F11" w14:paraId="0DF115A8" w14:textId="77777777" w:rsidTr="00BE5BF0">
        <w:trPr>
          <w:trHeight w:val="300"/>
        </w:trPr>
        <w:tc>
          <w:tcPr>
            <w:tcW w:w="2803" w:type="dxa"/>
            <w:tcBorders>
              <w:top w:val="nil"/>
              <w:left w:val="nil"/>
              <w:bottom w:val="nil"/>
              <w:right w:val="nil"/>
            </w:tcBorders>
            <w:shd w:val="clear" w:color="auto" w:fill="auto"/>
            <w:noWrap/>
            <w:vAlign w:val="bottom"/>
            <w:hideMark/>
          </w:tcPr>
          <w:p w14:paraId="01F61E01" w14:textId="77777777" w:rsidR="00036F11" w:rsidRPr="00036F11" w:rsidRDefault="00036F11" w:rsidP="00D55613">
            <w:pPr>
              <w:rPr>
                <w:rFonts w:eastAsia="Times New Roman"/>
              </w:rPr>
            </w:pPr>
            <w:r w:rsidRPr="00036F11">
              <w:rPr>
                <w:rFonts w:eastAsia="Times New Roman"/>
              </w:rPr>
              <w:t>Liberal Arts</w:t>
            </w:r>
          </w:p>
        </w:tc>
        <w:tc>
          <w:tcPr>
            <w:tcW w:w="2680" w:type="dxa"/>
            <w:tcBorders>
              <w:top w:val="nil"/>
              <w:left w:val="nil"/>
              <w:bottom w:val="nil"/>
              <w:right w:val="nil"/>
            </w:tcBorders>
            <w:shd w:val="clear" w:color="auto" w:fill="auto"/>
            <w:noWrap/>
            <w:vAlign w:val="bottom"/>
            <w:hideMark/>
          </w:tcPr>
          <w:p w14:paraId="59E9C622" w14:textId="77777777" w:rsidR="00036F11" w:rsidRPr="00036F11" w:rsidRDefault="00036F11" w:rsidP="00D55613">
            <w:pPr>
              <w:rPr>
                <w:rFonts w:eastAsia="Times New Roman"/>
              </w:rPr>
            </w:pPr>
            <w:r w:rsidRPr="00036F11">
              <w:rPr>
                <w:rFonts w:eastAsia="Times New Roman"/>
              </w:rPr>
              <w:t>110001-13194-6xxxx-200</w:t>
            </w:r>
          </w:p>
        </w:tc>
        <w:tc>
          <w:tcPr>
            <w:tcW w:w="1340" w:type="dxa"/>
            <w:tcBorders>
              <w:top w:val="nil"/>
              <w:left w:val="nil"/>
              <w:bottom w:val="nil"/>
              <w:right w:val="nil"/>
            </w:tcBorders>
            <w:shd w:val="clear" w:color="auto" w:fill="auto"/>
            <w:noWrap/>
            <w:vAlign w:val="bottom"/>
            <w:hideMark/>
          </w:tcPr>
          <w:p w14:paraId="7862E1EA" w14:textId="77777777" w:rsidR="00036F11" w:rsidRPr="00036F11" w:rsidRDefault="00036F11" w:rsidP="00D55613">
            <w:pPr>
              <w:rPr>
                <w:rFonts w:eastAsia="Times New Roman"/>
              </w:rPr>
            </w:pPr>
            <w:r w:rsidRPr="00036F11">
              <w:rPr>
                <w:rFonts w:eastAsia="Times New Roman"/>
              </w:rPr>
              <w:t>#003102</w:t>
            </w:r>
          </w:p>
        </w:tc>
        <w:tc>
          <w:tcPr>
            <w:tcW w:w="1320" w:type="dxa"/>
            <w:tcBorders>
              <w:top w:val="nil"/>
              <w:left w:val="nil"/>
              <w:bottom w:val="nil"/>
              <w:right w:val="nil"/>
            </w:tcBorders>
            <w:shd w:val="clear" w:color="auto" w:fill="auto"/>
            <w:noWrap/>
            <w:vAlign w:val="bottom"/>
            <w:hideMark/>
          </w:tcPr>
          <w:p w14:paraId="0481BD81" w14:textId="77777777" w:rsidR="00036F11" w:rsidRPr="00036F11" w:rsidRDefault="00036F11" w:rsidP="00D55613">
            <w:pPr>
              <w:rPr>
                <w:rFonts w:eastAsia="Times New Roman"/>
              </w:rPr>
            </w:pPr>
            <w:r w:rsidRPr="00036F11">
              <w:rPr>
                <w:rFonts w:eastAsia="Times New Roman"/>
              </w:rPr>
              <w:t>#080642</w:t>
            </w:r>
          </w:p>
        </w:tc>
        <w:tc>
          <w:tcPr>
            <w:tcW w:w="1660" w:type="dxa"/>
            <w:tcBorders>
              <w:top w:val="nil"/>
              <w:left w:val="nil"/>
              <w:bottom w:val="nil"/>
              <w:right w:val="nil"/>
            </w:tcBorders>
            <w:shd w:val="clear" w:color="auto" w:fill="auto"/>
            <w:noWrap/>
            <w:vAlign w:val="bottom"/>
            <w:hideMark/>
          </w:tcPr>
          <w:p w14:paraId="004FBC22" w14:textId="77777777" w:rsidR="00036F11" w:rsidRPr="00036F11" w:rsidRDefault="00036F11" w:rsidP="00D55613">
            <w:pPr>
              <w:rPr>
                <w:rFonts w:eastAsia="Times New Roman"/>
              </w:rPr>
            </w:pPr>
            <w:r w:rsidRPr="00036F11">
              <w:rPr>
                <w:rFonts w:eastAsia="Times New Roman"/>
              </w:rPr>
              <w:t>#098462</w:t>
            </w:r>
          </w:p>
        </w:tc>
      </w:tr>
      <w:tr w:rsidR="00036F11" w:rsidRPr="00036F11" w14:paraId="269D8CBB" w14:textId="77777777" w:rsidTr="00BE5BF0">
        <w:trPr>
          <w:trHeight w:val="300"/>
        </w:trPr>
        <w:tc>
          <w:tcPr>
            <w:tcW w:w="2803" w:type="dxa"/>
            <w:tcBorders>
              <w:top w:val="nil"/>
              <w:left w:val="nil"/>
              <w:bottom w:val="nil"/>
              <w:right w:val="nil"/>
            </w:tcBorders>
            <w:shd w:val="clear" w:color="auto" w:fill="auto"/>
            <w:noWrap/>
            <w:vAlign w:val="bottom"/>
            <w:hideMark/>
          </w:tcPr>
          <w:p w14:paraId="74D89570" w14:textId="77777777" w:rsidR="00036F11" w:rsidRPr="00036F11" w:rsidRDefault="00036F11" w:rsidP="00D55613">
            <w:pPr>
              <w:rPr>
                <w:rFonts w:eastAsia="Times New Roman"/>
              </w:rPr>
            </w:pPr>
            <w:r w:rsidRPr="00036F11">
              <w:rPr>
                <w:rFonts w:eastAsia="Times New Roman"/>
              </w:rPr>
              <w:t>(Reserved)</w:t>
            </w:r>
          </w:p>
        </w:tc>
        <w:tc>
          <w:tcPr>
            <w:tcW w:w="2680" w:type="dxa"/>
            <w:tcBorders>
              <w:top w:val="nil"/>
              <w:left w:val="nil"/>
              <w:bottom w:val="nil"/>
              <w:right w:val="nil"/>
            </w:tcBorders>
            <w:shd w:val="clear" w:color="auto" w:fill="auto"/>
            <w:noWrap/>
            <w:vAlign w:val="bottom"/>
            <w:hideMark/>
          </w:tcPr>
          <w:p w14:paraId="33E9D5DE" w14:textId="77777777" w:rsidR="00036F11" w:rsidRPr="00036F11" w:rsidRDefault="00036F11" w:rsidP="00D55613">
            <w:pPr>
              <w:rPr>
                <w:rFonts w:eastAsia="Times New Roman"/>
              </w:rPr>
            </w:pPr>
            <w:proofErr w:type="spellStart"/>
            <w:r w:rsidRPr="00036F11">
              <w:rPr>
                <w:rFonts w:eastAsia="Times New Roman"/>
              </w:rPr>
              <w:t>xxxxxx</w:t>
            </w:r>
            <w:proofErr w:type="spellEnd"/>
            <w:r w:rsidRPr="00036F11">
              <w:rPr>
                <w:rFonts w:eastAsia="Times New Roman"/>
              </w:rPr>
              <w:t>-</w:t>
            </w:r>
            <w:proofErr w:type="spellStart"/>
            <w:r w:rsidRPr="00036F11">
              <w:rPr>
                <w:rFonts w:eastAsia="Times New Roman"/>
              </w:rPr>
              <w:t>xxxxx</w:t>
            </w:r>
            <w:proofErr w:type="spellEnd"/>
            <w:r w:rsidRPr="00036F11">
              <w:rPr>
                <w:rFonts w:eastAsia="Times New Roman"/>
              </w:rPr>
              <w:t>-</w:t>
            </w:r>
            <w:proofErr w:type="spellStart"/>
            <w:r w:rsidRPr="00036F11">
              <w:rPr>
                <w:rFonts w:eastAsia="Times New Roman"/>
              </w:rPr>
              <w:t>xxxxx</w:t>
            </w:r>
            <w:proofErr w:type="spellEnd"/>
            <w:r w:rsidRPr="00036F11">
              <w:rPr>
                <w:rFonts w:eastAsia="Times New Roman"/>
              </w:rPr>
              <w:t>-xxx</w:t>
            </w:r>
          </w:p>
        </w:tc>
        <w:tc>
          <w:tcPr>
            <w:tcW w:w="1340" w:type="dxa"/>
            <w:tcBorders>
              <w:top w:val="nil"/>
              <w:left w:val="nil"/>
              <w:bottom w:val="nil"/>
              <w:right w:val="nil"/>
            </w:tcBorders>
            <w:shd w:val="clear" w:color="auto" w:fill="auto"/>
            <w:noWrap/>
            <w:vAlign w:val="bottom"/>
            <w:hideMark/>
          </w:tcPr>
          <w:p w14:paraId="2CBE6C28" w14:textId="77777777" w:rsidR="00036F11" w:rsidRPr="00036F11" w:rsidRDefault="00036F11" w:rsidP="00D55613">
            <w:pPr>
              <w:rPr>
                <w:rFonts w:eastAsia="Times New Roman"/>
              </w:rPr>
            </w:pPr>
            <w:r w:rsidRPr="00036F11">
              <w:rPr>
                <w:rFonts w:eastAsia="Times New Roman"/>
              </w:rPr>
              <w:t>#003103</w:t>
            </w:r>
          </w:p>
        </w:tc>
        <w:tc>
          <w:tcPr>
            <w:tcW w:w="1320" w:type="dxa"/>
            <w:tcBorders>
              <w:top w:val="nil"/>
              <w:left w:val="nil"/>
              <w:bottom w:val="nil"/>
              <w:right w:val="nil"/>
            </w:tcBorders>
            <w:shd w:val="clear" w:color="auto" w:fill="auto"/>
            <w:noWrap/>
            <w:vAlign w:val="bottom"/>
            <w:hideMark/>
          </w:tcPr>
          <w:p w14:paraId="20481173" w14:textId="77777777" w:rsidR="00036F11" w:rsidRPr="00036F11" w:rsidRDefault="00036F11" w:rsidP="00D55613">
            <w:pPr>
              <w:rPr>
                <w:rFonts w:eastAsia="Times New Roman"/>
              </w:rPr>
            </w:pPr>
            <w:r w:rsidRPr="00036F11">
              <w:rPr>
                <w:rFonts w:eastAsia="Times New Roman"/>
              </w:rPr>
              <w:t>#080643</w:t>
            </w:r>
          </w:p>
        </w:tc>
        <w:tc>
          <w:tcPr>
            <w:tcW w:w="1660" w:type="dxa"/>
            <w:tcBorders>
              <w:top w:val="nil"/>
              <w:left w:val="nil"/>
              <w:bottom w:val="nil"/>
              <w:right w:val="nil"/>
            </w:tcBorders>
            <w:shd w:val="clear" w:color="auto" w:fill="auto"/>
            <w:noWrap/>
            <w:vAlign w:val="bottom"/>
            <w:hideMark/>
          </w:tcPr>
          <w:p w14:paraId="07D2373B" w14:textId="77777777" w:rsidR="00036F11" w:rsidRPr="00036F11" w:rsidRDefault="00036F11" w:rsidP="00D55613">
            <w:pPr>
              <w:rPr>
                <w:rFonts w:eastAsia="Times New Roman"/>
              </w:rPr>
            </w:pPr>
            <w:r w:rsidRPr="00036F11">
              <w:rPr>
                <w:rFonts w:eastAsia="Times New Roman"/>
              </w:rPr>
              <w:t>#098463</w:t>
            </w:r>
          </w:p>
        </w:tc>
      </w:tr>
      <w:tr w:rsidR="00036F11" w:rsidRPr="00036F11" w14:paraId="6C6FBA21" w14:textId="77777777" w:rsidTr="00BE5BF0">
        <w:trPr>
          <w:trHeight w:val="300"/>
        </w:trPr>
        <w:tc>
          <w:tcPr>
            <w:tcW w:w="2803" w:type="dxa"/>
            <w:tcBorders>
              <w:top w:val="nil"/>
              <w:left w:val="nil"/>
              <w:bottom w:val="nil"/>
              <w:right w:val="nil"/>
            </w:tcBorders>
            <w:shd w:val="clear" w:color="auto" w:fill="auto"/>
            <w:noWrap/>
            <w:vAlign w:val="bottom"/>
            <w:hideMark/>
          </w:tcPr>
          <w:p w14:paraId="052CA18D" w14:textId="77777777" w:rsidR="00036F11" w:rsidRPr="00036F11" w:rsidRDefault="00036F11" w:rsidP="00D55613">
            <w:pPr>
              <w:rPr>
                <w:rFonts w:eastAsia="Times New Roman"/>
              </w:rPr>
            </w:pPr>
            <w:r w:rsidRPr="00036F11">
              <w:rPr>
                <w:rFonts w:eastAsia="Times New Roman"/>
              </w:rPr>
              <w:t>Education</w:t>
            </w:r>
          </w:p>
        </w:tc>
        <w:tc>
          <w:tcPr>
            <w:tcW w:w="2680" w:type="dxa"/>
            <w:tcBorders>
              <w:top w:val="nil"/>
              <w:left w:val="nil"/>
              <w:bottom w:val="nil"/>
              <w:right w:val="nil"/>
            </w:tcBorders>
            <w:shd w:val="clear" w:color="auto" w:fill="auto"/>
            <w:noWrap/>
            <w:vAlign w:val="bottom"/>
            <w:hideMark/>
          </w:tcPr>
          <w:p w14:paraId="1C3E59DE" w14:textId="77777777" w:rsidR="00036F11" w:rsidRPr="00036F11" w:rsidRDefault="00036F11" w:rsidP="00D55613">
            <w:pPr>
              <w:rPr>
                <w:rFonts w:eastAsia="Times New Roman"/>
              </w:rPr>
            </w:pPr>
            <w:r w:rsidRPr="00036F11">
              <w:rPr>
                <w:rFonts w:eastAsia="Times New Roman"/>
              </w:rPr>
              <w:t>110001-13394-6xxxx-200</w:t>
            </w:r>
          </w:p>
        </w:tc>
        <w:tc>
          <w:tcPr>
            <w:tcW w:w="1340" w:type="dxa"/>
            <w:tcBorders>
              <w:top w:val="nil"/>
              <w:left w:val="nil"/>
              <w:bottom w:val="nil"/>
              <w:right w:val="nil"/>
            </w:tcBorders>
            <w:shd w:val="clear" w:color="auto" w:fill="auto"/>
            <w:noWrap/>
            <w:vAlign w:val="bottom"/>
            <w:hideMark/>
          </w:tcPr>
          <w:p w14:paraId="1F0A639B" w14:textId="77777777" w:rsidR="00036F11" w:rsidRPr="00036F11" w:rsidRDefault="00036F11" w:rsidP="00D55613">
            <w:pPr>
              <w:rPr>
                <w:rFonts w:eastAsia="Times New Roman"/>
              </w:rPr>
            </w:pPr>
            <w:r w:rsidRPr="00036F11">
              <w:rPr>
                <w:rFonts w:eastAsia="Times New Roman"/>
              </w:rPr>
              <w:t>#003104</w:t>
            </w:r>
          </w:p>
        </w:tc>
        <w:tc>
          <w:tcPr>
            <w:tcW w:w="1320" w:type="dxa"/>
            <w:tcBorders>
              <w:top w:val="nil"/>
              <w:left w:val="nil"/>
              <w:bottom w:val="nil"/>
              <w:right w:val="nil"/>
            </w:tcBorders>
            <w:shd w:val="clear" w:color="auto" w:fill="auto"/>
            <w:noWrap/>
            <w:vAlign w:val="bottom"/>
            <w:hideMark/>
          </w:tcPr>
          <w:p w14:paraId="6C9BEF7F" w14:textId="77777777" w:rsidR="00036F11" w:rsidRPr="00036F11" w:rsidRDefault="00036F11" w:rsidP="00D55613">
            <w:pPr>
              <w:rPr>
                <w:rFonts w:eastAsia="Times New Roman"/>
              </w:rPr>
            </w:pPr>
            <w:r w:rsidRPr="00036F11">
              <w:rPr>
                <w:rFonts w:eastAsia="Times New Roman"/>
              </w:rPr>
              <w:t>#080644</w:t>
            </w:r>
          </w:p>
        </w:tc>
        <w:tc>
          <w:tcPr>
            <w:tcW w:w="1660" w:type="dxa"/>
            <w:tcBorders>
              <w:top w:val="nil"/>
              <w:left w:val="nil"/>
              <w:bottom w:val="nil"/>
              <w:right w:val="nil"/>
            </w:tcBorders>
            <w:shd w:val="clear" w:color="auto" w:fill="auto"/>
            <w:noWrap/>
            <w:vAlign w:val="bottom"/>
            <w:hideMark/>
          </w:tcPr>
          <w:p w14:paraId="353FD233" w14:textId="77777777" w:rsidR="00036F11" w:rsidRPr="00036F11" w:rsidRDefault="00036F11" w:rsidP="00D55613">
            <w:pPr>
              <w:rPr>
                <w:rFonts w:eastAsia="Times New Roman"/>
              </w:rPr>
            </w:pPr>
            <w:r w:rsidRPr="00036F11">
              <w:rPr>
                <w:rFonts w:eastAsia="Times New Roman"/>
              </w:rPr>
              <w:t>#098464</w:t>
            </w:r>
          </w:p>
        </w:tc>
      </w:tr>
      <w:tr w:rsidR="00036F11" w:rsidRPr="00036F11" w14:paraId="19862FDD" w14:textId="77777777" w:rsidTr="00BE5BF0">
        <w:trPr>
          <w:trHeight w:val="300"/>
        </w:trPr>
        <w:tc>
          <w:tcPr>
            <w:tcW w:w="2803" w:type="dxa"/>
            <w:tcBorders>
              <w:top w:val="nil"/>
              <w:left w:val="nil"/>
              <w:bottom w:val="nil"/>
              <w:right w:val="nil"/>
            </w:tcBorders>
            <w:shd w:val="clear" w:color="auto" w:fill="auto"/>
            <w:noWrap/>
            <w:vAlign w:val="bottom"/>
            <w:hideMark/>
          </w:tcPr>
          <w:p w14:paraId="15446865" w14:textId="77777777" w:rsidR="00036F11" w:rsidRPr="00036F11" w:rsidRDefault="00036F11" w:rsidP="00D55613">
            <w:pPr>
              <w:rPr>
                <w:rFonts w:eastAsia="Times New Roman"/>
              </w:rPr>
            </w:pPr>
            <w:r w:rsidRPr="00036F11">
              <w:rPr>
                <w:rFonts w:eastAsia="Times New Roman"/>
              </w:rPr>
              <w:t>Engineering</w:t>
            </w:r>
          </w:p>
        </w:tc>
        <w:tc>
          <w:tcPr>
            <w:tcW w:w="2680" w:type="dxa"/>
            <w:tcBorders>
              <w:top w:val="nil"/>
              <w:left w:val="nil"/>
              <w:bottom w:val="nil"/>
              <w:right w:val="nil"/>
            </w:tcBorders>
            <w:shd w:val="clear" w:color="auto" w:fill="auto"/>
            <w:noWrap/>
            <w:vAlign w:val="bottom"/>
            <w:hideMark/>
          </w:tcPr>
          <w:p w14:paraId="7C65AD73" w14:textId="77777777" w:rsidR="00036F11" w:rsidRPr="00036F11" w:rsidRDefault="00036F11" w:rsidP="00D55613">
            <w:pPr>
              <w:rPr>
                <w:rFonts w:eastAsia="Times New Roman"/>
              </w:rPr>
            </w:pPr>
            <w:r w:rsidRPr="00036F11">
              <w:rPr>
                <w:rFonts w:eastAsia="Times New Roman"/>
              </w:rPr>
              <w:t>110001-13494-6xxxx-200</w:t>
            </w:r>
          </w:p>
        </w:tc>
        <w:tc>
          <w:tcPr>
            <w:tcW w:w="1340" w:type="dxa"/>
            <w:tcBorders>
              <w:top w:val="nil"/>
              <w:left w:val="nil"/>
              <w:bottom w:val="nil"/>
              <w:right w:val="nil"/>
            </w:tcBorders>
            <w:shd w:val="clear" w:color="auto" w:fill="auto"/>
            <w:noWrap/>
            <w:vAlign w:val="bottom"/>
            <w:hideMark/>
          </w:tcPr>
          <w:p w14:paraId="63BC0EE9" w14:textId="77777777" w:rsidR="00036F11" w:rsidRPr="00036F11" w:rsidRDefault="00036F11" w:rsidP="00D55613">
            <w:pPr>
              <w:rPr>
                <w:rFonts w:eastAsia="Times New Roman"/>
              </w:rPr>
            </w:pPr>
            <w:r w:rsidRPr="00036F11">
              <w:rPr>
                <w:rFonts w:eastAsia="Times New Roman"/>
              </w:rPr>
              <w:t>#003105</w:t>
            </w:r>
          </w:p>
        </w:tc>
        <w:tc>
          <w:tcPr>
            <w:tcW w:w="1320" w:type="dxa"/>
            <w:tcBorders>
              <w:top w:val="nil"/>
              <w:left w:val="nil"/>
              <w:bottom w:val="nil"/>
              <w:right w:val="nil"/>
            </w:tcBorders>
            <w:shd w:val="clear" w:color="auto" w:fill="auto"/>
            <w:noWrap/>
            <w:vAlign w:val="bottom"/>
            <w:hideMark/>
          </w:tcPr>
          <w:p w14:paraId="4094DD7B" w14:textId="77777777" w:rsidR="00036F11" w:rsidRPr="00036F11" w:rsidRDefault="00036F11" w:rsidP="00D55613">
            <w:pPr>
              <w:rPr>
                <w:rFonts w:eastAsia="Times New Roman"/>
              </w:rPr>
            </w:pPr>
            <w:r w:rsidRPr="00036F11">
              <w:rPr>
                <w:rFonts w:eastAsia="Times New Roman"/>
              </w:rPr>
              <w:t>#080645</w:t>
            </w:r>
          </w:p>
        </w:tc>
        <w:tc>
          <w:tcPr>
            <w:tcW w:w="1660" w:type="dxa"/>
            <w:tcBorders>
              <w:top w:val="nil"/>
              <w:left w:val="nil"/>
              <w:bottom w:val="nil"/>
              <w:right w:val="nil"/>
            </w:tcBorders>
            <w:shd w:val="clear" w:color="auto" w:fill="auto"/>
            <w:noWrap/>
            <w:vAlign w:val="bottom"/>
            <w:hideMark/>
          </w:tcPr>
          <w:p w14:paraId="2A01938C" w14:textId="77777777" w:rsidR="00036F11" w:rsidRPr="00036F11" w:rsidRDefault="00036F11" w:rsidP="00D55613">
            <w:pPr>
              <w:rPr>
                <w:rFonts w:eastAsia="Times New Roman"/>
              </w:rPr>
            </w:pPr>
            <w:r w:rsidRPr="00036F11">
              <w:rPr>
                <w:rFonts w:eastAsia="Times New Roman"/>
              </w:rPr>
              <w:t>#098465</w:t>
            </w:r>
          </w:p>
        </w:tc>
      </w:tr>
      <w:tr w:rsidR="00036F11" w:rsidRPr="00036F11" w14:paraId="482D8841" w14:textId="77777777" w:rsidTr="00BE5BF0">
        <w:trPr>
          <w:trHeight w:val="300"/>
        </w:trPr>
        <w:tc>
          <w:tcPr>
            <w:tcW w:w="2803" w:type="dxa"/>
            <w:tcBorders>
              <w:top w:val="nil"/>
              <w:left w:val="nil"/>
              <w:bottom w:val="nil"/>
              <w:right w:val="nil"/>
            </w:tcBorders>
            <w:shd w:val="clear" w:color="auto" w:fill="auto"/>
            <w:noWrap/>
            <w:vAlign w:val="bottom"/>
            <w:hideMark/>
          </w:tcPr>
          <w:p w14:paraId="4BE6E822" w14:textId="77777777" w:rsidR="00036F11" w:rsidRPr="00036F11" w:rsidRDefault="008A57EF" w:rsidP="00D55613">
            <w:pPr>
              <w:rPr>
                <w:rFonts w:eastAsia="Times New Roman"/>
              </w:rPr>
            </w:pPr>
            <w:r>
              <w:rPr>
                <w:rFonts w:eastAsia="Times New Roman"/>
              </w:rPr>
              <w:t>Agriculture</w:t>
            </w:r>
          </w:p>
        </w:tc>
        <w:tc>
          <w:tcPr>
            <w:tcW w:w="2680" w:type="dxa"/>
            <w:tcBorders>
              <w:top w:val="nil"/>
              <w:left w:val="nil"/>
              <w:bottom w:val="nil"/>
              <w:right w:val="nil"/>
            </w:tcBorders>
            <w:shd w:val="clear" w:color="auto" w:fill="auto"/>
            <w:noWrap/>
            <w:vAlign w:val="bottom"/>
            <w:hideMark/>
          </w:tcPr>
          <w:p w14:paraId="746438B0" w14:textId="77777777" w:rsidR="00036F11" w:rsidRPr="00036F11" w:rsidRDefault="00036F11" w:rsidP="00D55613">
            <w:pPr>
              <w:rPr>
                <w:rFonts w:eastAsia="Times New Roman"/>
              </w:rPr>
            </w:pPr>
            <w:r w:rsidRPr="00036F11">
              <w:rPr>
                <w:rFonts w:eastAsia="Times New Roman"/>
              </w:rPr>
              <w:t>110001-13594-6xxxx-200</w:t>
            </w:r>
          </w:p>
        </w:tc>
        <w:tc>
          <w:tcPr>
            <w:tcW w:w="1340" w:type="dxa"/>
            <w:tcBorders>
              <w:top w:val="nil"/>
              <w:left w:val="nil"/>
              <w:bottom w:val="nil"/>
              <w:right w:val="nil"/>
            </w:tcBorders>
            <w:shd w:val="clear" w:color="auto" w:fill="auto"/>
            <w:noWrap/>
            <w:vAlign w:val="bottom"/>
            <w:hideMark/>
          </w:tcPr>
          <w:p w14:paraId="43DFBE0F" w14:textId="77777777" w:rsidR="00036F11" w:rsidRPr="00036F11" w:rsidRDefault="00036F11" w:rsidP="00D55613">
            <w:pPr>
              <w:rPr>
                <w:rFonts w:eastAsia="Times New Roman"/>
              </w:rPr>
            </w:pPr>
            <w:r w:rsidRPr="00036F11">
              <w:rPr>
                <w:rFonts w:eastAsia="Times New Roman"/>
              </w:rPr>
              <w:t>#003106</w:t>
            </w:r>
          </w:p>
        </w:tc>
        <w:tc>
          <w:tcPr>
            <w:tcW w:w="1320" w:type="dxa"/>
            <w:tcBorders>
              <w:top w:val="nil"/>
              <w:left w:val="nil"/>
              <w:bottom w:val="nil"/>
              <w:right w:val="nil"/>
            </w:tcBorders>
            <w:shd w:val="clear" w:color="auto" w:fill="auto"/>
            <w:noWrap/>
            <w:vAlign w:val="bottom"/>
            <w:hideMark/>
          </w:tcPr>
          <w:p w14:paraId="798B24AE" w14:textId="77777777" w:rsidR="00036F11" w:rsidRPr="00036F11" w:rsidRDefault="00036F11" w:rsidP="00D55613">
            <w:pPr>
              <w:rPr>
                <w:rFonts w:eastAsia="Times New Roman"/>
              </w:rPr>
            </w:pPr>
            <w:r w:rsidRPr="00036F11">
              <w:rPr>
                <w:rFonts w:eastAsia="Times New Roman"/>
              </w:rPr>
              <w:t>#080646</w:t>
            </w:r>
          </w:p>
        </w:tc>
        <w:tc>
          <w:tcPr>
            <w:tcW w:w="1660" w:type="dxa"/>
            <w:tcBorders>
              <w:top w:val="nil"/>
              <w:left w:val="nil"/>
              <w:bottom w:val="nil"/>
              <w:right w:val="nil"/>
            </w:tcBorders>
            <w:shd w:val="clear" w:color="auto" w:fill="auto"/>
            <w:noWrap/>
            <w:vAlign w:val="bottom"/>
            <w:hideMark/>
          </w:tcPr>
          <w:p w14:paraId="6A0B223E" w14:textId="77777777" w:rsidR="00036F11" w:rsidRPr="00036F11" w:rsidRDefault="00036F11" w:rsidP="00D55613">
            <w:pPr>
              <w:rPr>
                <w:rFonts w:eastAsia="Times New Roman"/>
              </w:rPr>
            </w:pPr>
            <w:r w:rsidRPr="00036F11">
              <w:rPr>
                <w:rFonts w:eastAsia="Times New Roman"/>
              </w:rPr>
              <w:t>#098466</w:t>
            </w:r>
          </w:p>
        </w:tc>
      </w:tr>
      <w:tr w:rsidR="00036F11" w:rsidRPr="00036F11" w14:paraId="67F6E3A9" w14:textId="77777777" w:rsidTr="00BE5BF0">
        <w:trPr>
          <w:trHeight w:val="300"/>
        </w:trPr>
        <w:tc>
          <w:tcPr>
            <w:tcW w:w="2803" w:type="dxa"/>
            <w:tcBorders>
              <w:top w:val="nil"/>
              <w:left w:val="nil"/>
              <w:bottom w:val="nil"/>
              <w:right w:val="nil"/>
            </w:tcBorders>
            <w:shd w:val="clear" w:color="auto" w:fill="auto"/>
            <w:noWrap/>
            <w:vAlign w:val="bottom"/>
            <w:hideMark/>
          </w:tcPr>
          <w:p w14:paraId="15D0F664" w14:textId="77777777" w:rsidR="00036F11" w:rsidRPr="00036F11" w:rsidRDefault="00036F11" w:rsidP="00D55613">
            <w:pPr>
              <w:rPr>
                <w:rFonts w:eastAsia="Times New Roman"/>
              </w:rPr>
            </w:pPr>
            <w:r w:rsidRPr="00036F11">
              <w:rPr>
                <w:rFonts w:eastAsia="Times New Roman"/>
              </w:rPr>
              <w:t>Health Sciences</w:t>
            </w:r>
          </w:p>
        </w:tc>
        <w:tc>
          <w:tcPr>
            <w:tcW w:w="2680" w:type="dxa"/>
            <w:tcBorders>
              <w:top w:val="nil"/>
              <w:left w:val="nil"/>
              <w:bottom w:val="nil"/>
              <w:right w:val="nil"/>
            </w:tcBorders>
            <w:shd w:val="clear" w:color="auto" w:fill="auto"/>
            <w:noWrap/>
            <w:vAlign w:val="bottom"/>
            <w:hideMark/>
          </w:tcPr>
          <w:p w14:paraId="0C890677" w14:textId="77777777" w:rsidR="00036F11" w:rsidRPr="00036F11" w:rsidRDefault="00036F11" w:rsidP="00D55613">
            <w:pPr>
              <w:rPr>
                <w:rFonts w:eastAsia="Times New Roman"/>
              </w:rPr>
            </w:pPr>
            <w:r w:rsidRPr="00036F11">
              <w:rPr>
                <w:rFonts w:eastAsia="Times New Roman"/>
              </w:rPr>
              <w:t>110001-13694-6xxxx-200</w:t>
            </w:r>
          </w:p>
        </w:tc>
        <w:tc>
          <w:tcPr>
            <w:tcW w:w="1340" w:type="dxa"/>
            <w:tcBorders>
              <w:top w:val="nil"/>
              <w:left w:val="nil"/>
              <w:bottom w:val="nil"/>
              <w:right w:val="nil"/>
            </w:tcBorders>
            <w:shd w:val="clear" w:color="auto" w:fill="auto"/>
            <w:noWrap/>
            <w:vAlign w:val="bottom"/>
            <w:hideMark/>
          </w:tcPr>
          <w:p w14:paraId="7FC9B62E" w14:textId="77777777" w:rsidR="00036F11" w:rsidRPr="00036F11" w:rsidRDefault="00036F11" w:rsidP="00D55613">
            <w:pPr>
              <w:rPr>
                <w:rFonts w:eastAsia="Times New Roman"/>
              </w:rPr>
            </w:pPr>
            <w:r w:rsidRPr="00036F11">
              <w:rPr>
                <w:rFonts w:eastAsia="Times New Roman"/>
              </w:rPr>
              <w:t>#003107</w:t>
            </w:r>
          </w:p>
        </w:tc>
        <w:tc>
          <w:tcPr>
            <w:tcW w:w="1320" w:type="dxa"/>
            <w:tcBorders>
              <w:top w:val="nil"/>
              <w:left w:val="nil"/>
              <w:bottom w:val="nil"/>
              <w:right w:val="nil"/>
            </w:tcBorders>
            <w:shd w:val="clear" w:color="auto" w:fill="auto"/>
            <w:noWrap/>
            <w:vAlign w:val="bottom"/>
            <w:hideMark/>
          </w:tcPr>
          <w:p w14:paraId="785EF054" w14:textId="77777777" w:rsidR="00036F11" w:rsidRPr="00036F11" w:rsidRDefault="00036F11" w:rsidP="00D55613">
            <w:pPr>
              <w:rPr>
                <w:rFonts w:eastAsia="Times New Roman"/>
              </w:rPr>
            </w:pPr>
            <w:r w:rsidRPr="00036F11">
              <w:rPr>
                <w:rFonts w:eastAsia="Times New Roman"/>
              </w:rPr>
              <w:t>#080647</w:t>
            </w:r>
          </w:p>
        </w:tc>
        <w:tc>
          <w:tcPr>
            <w:tcW w:w="1660" w:type="dxa"/>
            <w:tcBorders>
              <w:top w:val="nil"/>
              <w:left w:val="nil"/>
              <w:bottom w:val="nil"/>
              <w:right w:val="nil"/>
            </w:tcBorders>
            <w:shd w:val="clear" w:color="auto" w:fill="auto"/>
            <w:noWrap/>
            <w:vAlign w:val="bottom"/>
            <w:hideMark/>
          </w:tcPr>
          <w:p w14:paraId="6D36BCD3" w14:textId="77777777" w:rsidR="00036F11" w:rsidRPr="00036F11" w:rsidRDefault="00036F11" w:rsidP="00D55613">
            <w:pPr>
              <w:rPr>
                <w:rFonts w:eastAsia="Times New Roman"/>
              </w:rPr>
            </w:pPr>
            <w:r w:rsidRPr="00036F11">
              <w:rPr>
                <w:rFonts w:eastAsia="Times New Roman"/>
              </w:rPr>
              <w:t>#098467</w:t>
            </w:r>
          </w:p>
        </w:tc>
      </w:tr>
      <w:tr w:rsidR="00036F11" w:rsidRPr="005F2F3F" w14:paraId="1A271BB7" w14:textId="77777777" w:rsidTr="00BE5BF0">
        <w:trPr>
          <w:trHeight w:val="300"/>
        </w:trPr>
        <w:tc>
          <w:tcPr>
            <w:tcW w:w="2803" w:type="dxa"/>
            <w:tcBorders>
              <w:top w:val="nil"/>
              <w:left w:val="nil"/>
              <w:bottom w:val="nil"/>
              <w:right w:val="nil"/>
            </w:tcBorders>
            <w:shd w:val="clear" w:color="auto" w:fill="auto"/>
            <w:noWrap/>
            <w:vAlign w:val="bottom"/>
            <w:hideMark/>
          </w:tcPr>
          <w:p w14:paraId="0588B1B9" w14:textId="77777777" w:rsidR="00036F11" w:rsidRPr="005F2F3F" w:rsidRDefault="00036F11" w:rsidP="00D55613">
            <w:pPr>
              <w:rPr>
                <w:rFonts w:eastAsia="Times New Roman"/>
              </w:rPr>
            </w:pPr>
            <w:r w:rsidRPr="005F2F3F">
              <w:rPr>
                <w:rFonts w:eastAsia="Times New Roman"/>
              </w:rPr>
              <w:t>Business</w:t>
            </w:r>
          </w:p>
        </w:tc>
        <w:tc>
          <w:tcPr>
            <w:tcW w:w="2680" w:type="dxa"/>
            <w:tcBorders>
              <w:top w:val="nil"/>
              <w:left w:val="nil"/>
              <w:bottom w:val="nil"/>
              <w:right w:val="nil"/>
            </w:tcBorders>
            <w:shd w:val="clear" w:color="auto" w:fill="auto"/>
            <w:noWrap/>
            <w:vAlign w:val="bottom"/>
            <w:hideMark/>
          </w:tcPr>
          <w:p w14:paraId="6816CC30" w14:textId="77777777" w:rsidR="00036F11" w:rsidRPr="005F2F3F" w:rsidRDefault="00036F11" w:rsidP="00D55613">
            <w:pPr>
              <w:rPr>
                <w:rFonts w:eastAsia="Times New Roman"/>
              </w:rPr>
            </w:pPr>
            <w:r w:rsidRPr="005F2F3F">
              <w:rPr>
                <w:rFonts w:eastAsia="Times New Roman"/>
              </w:rPr>
              <w:t>110001-13794-6xxxx-200</w:t>
            </w:r>
          </w:p>
        </w:tc>
        <w:tc>
          <w:tcPr>
            <w:tcW w:w="1340" w:type="dxa"/>
            <w:tcBorders>
              <w:top w:val="nil"/>
              <w:left w:val="nil"/>
              <w:bottom w:val="nil"/>
              <w:right w:val="nil"/>
            </w:tcBorders>
            <w:shd w:val="clear" w:color="auto" w:fill="auto"/>
            <w:noWrap/>
            <w:vAlign w:val="bottom"/>
            <w:hideMark/>
          </w:tcPr>
          <w:p w14:paraId="4DA4404D" w14:textId="77777777" w:rsidR="00036F11" w:rsidRPr="005F2F3F" w:rsidRDefault="00036F11" w:rsidP="00D55613">
            <w:pPr>
              <w:rPr>
                <w:rFonts w:eastAsia="Times New Roman"/>
              </w:rPr>
            </w:pPr>
            <w:r w:rsidRPr="005F2F3F">
              <w:rPr>
                <w:rFonts w:eastAsia="Times New Roman"/>
              </w:rPr>
              <w:t>#003108</w:t>
            </w:r>
          </w:p>
        </w:tc>
        <w:tc>
          <w:tcPr>
            <w:tcW w:w="1320" w:type="dxa"/>
            <w:tcBorders>
              <w:top w:val="nil"/>
              <w:left w:val="nil"/>
              <w:bottom w:val="nil"/>
              <w:right w:val="nil"/>
            </w:tcBorders>
            <w:shd w:val="clear" w:color="auto" w:fill="auto"/>
            <w:noWrap/>
            <w:vAlign w:val="bottom"/>
            <w:hideMark/>
          </w:tcPr>
          <w:p w14:paraId="3143B545" w14:textId="77777777" w:rsidR="00036F11" w:rsidRPr="005F2F3F" w:rsidRDefault="00036F11" w:rsidP="00D55613">
            <w:pPr>
              <w:rPr>
                <w:rFonts w:eastAsia="Times New Roman"/>
              </w:rPr>
            </w:pPr>
            <w:r w:rsidRPr="005F2F3F">
              <w:rPr>
                <w:rFonts w:eastAsia="Times New Roman"/>
              </w:rPr>
              <w:t>#080648</w:t>
            </w:r>
          </w:p>
        </w:tc>
        <w:tc>
          <w:tcPr>
            <w:tcW w:w="1660" w:type="dxa"/>
            <w:tcBorders>
              <w:top w:val="nil"/>
              <w:left w:val="nil"/>
              <w:bottom w:val="nil"/>
              <w:right w:val="nil"/>
            </w:tcBorders>
            <w:shd w:val="clear" w:color="auto" w:fill="auto"/>
            <w:noWrap/>
            <w:vAlign w:val="bottom"/>
            <w:hideMark/>
          </w:tcPr>
          <w:p w14:paraId="0D8DF61B" w14:textId="77777777" w:rsidR="00036F11" w:rsidRPr="005F2F3F" w:rsidRDefault="00036F11" w:rsidP="00D55613">
            <w:pPr>
              <w:rPr>
                <w:rFonts w:eastAsia="Times New Roman"/>
              </w:rPr>
            </w:pPr>
            <w:r w:rsidRPr="005F2F3F">
              <w:rPr>
                <w:rFonts w:eastAsia="Times New Roman"/>
              </w:rPr>
              <w:t>#098468</w:t>
            </w:r>
          </w:p>
        </w:tc>
      </w:tr>
      <w:tr w:rsidR="00F5628D" w:rsidRPr="005F2F3F" w14:paraId="39EFDB06" w14:textId="77777777" w:rsidTr="00BE5BF0">
        <w:trPr>
          <w:trHeight w:val="300"/>
        </w:trPr>
        <w:tc>
          <w:tcPr>
            <w:tcW w:w="2803" w:type="dxa"/>
            <w:tcBorders>
              <w:top w:val="nil"/>
              <w:left w:val="nil"/>
              <w:bottom w:val="nil"/>
              <w:right w:val="nil"/>
            </w:tcBorders>
            <w:shd w:val="clear" w:color="auto" w:fill="auto"/>
            <w:noWrap/>
            <w:vAlign w:val="bottom"/>
          </w:tcPr>
          <w:p w14:paraId="695EEDE8" w14:textId="77777777" w:rsidR="00F5628D" w:rsidRPr="005F2F3F" w:rsidRDefault="00F5628D" w:rsidP="00D55613">
            <w:pPr>
              <w:rPr>
                <w:rFonts w:eastAsia="Times New Roman"/>
              </w:rPr>
            </w:pPr>
            <w:r>
              <w:rPr>
                <w:rFonts w:eastAsia="Times New Roman"/>
              </w:rPr>
              <w:t>Life and Physical Science</w:t>
            </w:r>
            <w:r w:rsidR="00BE5BF0">
              <w:rPr>
                <w:rFonts w:eastAsia="Times New Roman"/>
              </w:rPr>
              <w:t>s</w:t>
            </w:r>
          </w:p>
        </w:tc>
        <w:tc>
          <w:tcPr>
            <w:tcW w:w="2680" w:type="dxa"/>
            <w:tcBorders>
              <w:top w:val="nil"/>
              <w:left w:val="nil"/>
              <w:bottom w:val="nil"/>
              <w:right w:val="nil"/>
            </w:tcBorders>
            <w:shd w:val="clear" w:color="auto" w:fill="auto"/>
            <w:noWrap/>
            <w:vAlign w:val="bottom"/>
          </w:tcPr>
          <w:p w14:paraId="79D9C07C" w14:textId="77777777" w:rsidR="00F5628D" w:rsidRPr="005F2F3F" w:rsidRDefault="00F5628D" w:rsidP="00D55613">
            <w:pPr>
              <w:rPr>
                <w:rFonts w:eastAsia="Times New Roman"/>
              </w:rPr>
            </w:pPr>
            <w:r>
              <w:rPr>
                <w:rFonts w:eastAsia="Times New Roman"/>
              </w:rPr>
              <w:t>110001-14094-6xxx</w:t>
            </w:r>
            <w:r w:rsidR="00BE5BF0">
              <w:rPr>
                <w:rFonts w:eastAsia="Times New Roman"/>
              </w:rPr>
              <w:t>x</w:t>
            </w:r>
            <w:r>
              <w:rPr>
                <w:rFonts w:eastAsia="Times New Roman"/>
              </w:rPr>
              <w:t>-200</w:t>
            </w:r>
          </w:p>
        </w:tc>
        <w:tc>
          <w:tcPr>
            <w:tcW w:w="1340" w:type="dxa"/>
            <w:tcBorders>
              <w:top w:val="nil"/>
              <w:left w:val="nil"/>
              <w:bottom w:val="nil"/>
              <w:right w:val="nil"/>
            </w:tcBorders>
            <w:shd w:val="clear" w:color="auto" w:fill="auto"/>
            <w:noWrap/>
            <w:vAlign w:val="bottom"/>
          </w:tcPr>
          <w:p w14:paraId="31BA41C5" w14:textId="77777777" w:rsidR="00F5628D" w:rsidRPr="005F2F3F" w:rsidRDefault="00F5628D" w:rsidP="00D55613">
            <w:pPr>
              <w:rPr>
                <w:rFonts w:eastAsia="Times New Roman"/>
              </w:rPr>
            </w:pPr>
            <w:r>
              <w:rPr>
                <w:rFonts w:eastAsia="Times New Roman"/>
              </w:rPr>
              <w:t>#003109</w:t>
            </w:r>
          </w:p>
        </w:tc>
        <w:tc>
          <w:tcPr>
            <w:tcW w:w="1320" w:type="dxa"/>
            <w:tcBorders>
              <w:top w:val="nil"/>
              <w:left w:val="nil"/>
              <w:bottom w:val="nil"/>
              <w:right w:val="nil"/>
            </w:tcBorders>
            <w:shd w:val="clear" w:color="auto" w:fill="auto"/>
            <w:noWrap/>
            <w:vAlign w:val="bottom"/>
          </w:tcPr>
          <w:p w14:paraId="5179EB9F" w14:textId="77777777" w:rsidR="00F5628D" w:rsidRPr="005F2F3F" w:rsidRDefault="00F5628D" w:rsidP="00D55613">
            <w:pPr>
              <w:rPr>
                <w:rFonts w:eastAsia="Times New Roman"/>
              </w:rPr>
            </w:pPr>
            <w:r>
              <w:rPr>
                <w:rFonts w:eastAsia="Times New Roman"/>
              </w:rPr>
              <w:t>#080648</w:t>
            </w:r>
          </w:p>
        </w:tc>
        <w:tc>
          <w:tcPr>
            <w:tcW w:w="1660" w:type="dxa"/>
            <w:tcBorders>
              <w:top w:val="nil"/>
              <w:left w:val="nil"/>
              <w:bottom w:val="nil"/>
              <w:right w:val="nil"/>
            </w:tcBorders>
            <w:shd w:val="clear" w:color="auto" w:fill="auto"/>
            <w:noWrap/>
            <w:vAlign w:val="bottom"/>
          </w:tcPr>
          <w:p w14:paraId="4D51106C" w14:textId="77777777" w:rsidR="00F5628D" w:rsidRPr="005F2F3F" w:rsidRDefault="00F5628D" w:rsidP="00D55613">
            <w:pPr>
              <w:rPr>
                <w:rFonts w:eastAsia="Times New Roman"/>
              </w:rPr>
            </w:pPr>
            <w:r>
              <w:rPr>
                <w:rFonts w:eastAsia="Times New Roman"/>
              </w:rPr>
              <w:t>#098469</w:t>
            </w:r>
          </w:p>
        </w:tc>
      </w:tr>
    </w:tbl>
    <w:p w14:paraId="41B23C36" w14:textId="77777777" w:rsidR="00036F11" w:rsidRDefault="00036F11">
      <w:pPr>
        <w:rPr>
          <w:rStyle w:val="Heading2Char"/>
          <w:b w:val="0"/>
        </w:rPr>
      </w:pPr>
      <w:r>
        <w:rPr>
          <w:rStyle w:val="Heading2Char"/>
          <w:b w:val="0"/>
        </w:rPr>
        <w:br w:type="page"/>
      </w:r>
    </w:p>
    <w:p w14:paraId="6DBCC4F2" w14:textId="77777777" w:rsidR="007D5D38" w:rsidRPr="00937A21" w:rsidRDefault="007D5D38" w:rsidP="00036F11">
      <w:bookmarkStart w:id="418" w:name="_Toc536381517"/>
      <w:r w:rsidRPr="00FB5A6C">
        <w:rPr>
          <w:rStyle w:val="Heading2Char"/>
        </w:rPr>
        <w:t>Procedure III-</w:t>
      </w:r>
      <w:r w:rsidR="00E1136A">
        <w:rPr>
          <w:rStyle w:val="Heading2Char"/>
        </w:rPr>
        <w:t>06</w:t>
      </w:r>
      <w:r w:rsidRPr="00FB5A6C">
        <w:rPr>
          <w:rStyle w:val="Heading2Char"/>
        </w:rPr>
        <w:t>.0:  Faculty Overload</w:t>
      </w:r>
      <w:r>
        <w:rPr>
          <w:rStyle w:val="Heading2Char"/>
          <w:b w:val="0"/>
        </w:rPr>
        <w:t xml:space="preserve"> – Decentralized Overload Budget </w:t>
      </w:r>
      <w:r w:rsidRPr="00937A21">
        <w:rPr>
          <w:rStyle w:val="Heading2Char"/>
          <w:b w:val="0"/>
        </w:rPr>
        <w:t>Fall / Spring</w:t>
      </w:r>
      <w:bookmarkEnd w:id="418"/>
      <w:r w:rsidR="0066090E" w:rsidRPr="00937A21">
        <w:rPr>
          <w:rStyle w:val="Heading2Char"/>
          <w:b w:val="0"/>
        </w:rPr>
        <w:fldChar w:fldCharType="begin"/>
      </w:r>
      <w:r w:rsidRPr="00937A21">
        <w:instrText xml:space="preserve"> XE "</w:instrText>
      </w:r>
      <w:r w:rsidRPr="00937A21">
        <w:rPr>
          <w:rStyle w:val="Heading2Char"/>
          <w:b w:val="0"/>
        </w:rPr>
        <w:instrText>Decentralized Faculty Overload Budget Fall / Spring</w:instrText>
      </w:r>
      <w:r w:rsidRPr="00937A21">
        <w:instrText xml:space="preserve">" </w:instrText>
      </w:r>
      <w:r w:rsidR="0066090E" w:rsidRPr="00937A21">
        <w:rPr>
          <w:rStyle w:val="Heading2Char"/>
          <w:b w:val="0"/>
        </w:rPr>
        <w:fldChar w:fldCharType="end"/>
      </w:r>
      <w:r w:rsidRPr="00937A21">
        <w:t xml:space="preserve"> </w:t>
      </w:r>
    </w:p>
    <w:p w14:paraId="7DDC763D" w14:textId="77777777" w:rsidR="007D5D38" w:rsidRPr="00BA5575" w:rsidRDefault="007D5D38" w:rsidP="007D5D38">
      <w:pPr>
        <w:spacing w:line="240" w:lineRule="auto"/>
        <w:jc w:val="both"/>
        <w:rPr>
          <w:rFonts w:ascii="Arial Narrow" w:hAnsi="Arial Narrow" w:cs="Times New Roman"/>
          <w:sz w:val="24"/>
          <w:szCs w:val="24"/>
        </w:rPr>
      </w:pPr>
      <w:r w:rsidRPr="00BA5575">
        <w:rPr>
          <w:rFonts w:ascii="Arial Narrow" w:hAnsi="Arial Narrow" w:cs="Times New Roman"/>
          <w:sz w:val="24"/>
          <w:szCs w:val="24"/>
        </w:rPr>
        <w:t xml:space="preserve">Faculty may receive extra compensation for teaching up to 6 hours above the approved workload requirement per semester. The Faculty Overload form can be retrieved from the Office of Human Resources website under “Forms” must be completed, via </w:t>
      </w:r>
      <w:proofErr w:type="spellStart"/>
      <w:r w:rsidRPr="00BA5575">
        <w:rPr>
          <w:rFonts w:ascii="Arial Narrow" w:hAnsi="Arial Narrow" w:cs="Times New Roman"/>
          <w:sz w:val="24"/>
          <w:szCs w:val="24"/>
        </w:rPr>
        <w:t>PeopleAdmin</w:t>
      </w:r>
      <w:proofErr w:type="spellEnd"/>
      <w:r w:rsidRPr="00BA5575">
        <w:rPr>
          <w:rFonts w:ascii="Arial Narrow" w:hAnsi="Arial Narrow" w:cs="Times New Roman"/>
          <w:sz w:val="24"/>
          <w:szCs w:val="24"/>
        </w:rPr>
        <w:t xml:space="preserve"> for overload payment based on in</w:t>
      </w:r>
      <w:r>
        <w:rPr>
          <w:rFonts w:ascii="Arial Narrow" w:hAnsi="Arial Narrow" w:cs="Times New Roman"/>
          <w:sz w:val="24"/>
          <w:szCs w:val="24"/>
        </w:rPr>
        <w:t xml:space="preserve"> </w:t>
      </w:r>
      <w:r w:rsidRPr="00BA5575">
        <w:rPr>
          <w:rFonts w:ascii="Arial Narrow" w:hAnsi="Arial Narrow" w:cs="Times New Roman"/>
          <w:sz w:val="24"/>
          <w:szCs w:val="24"/>
        </w:rPr>
        <w:t xml:space="preserve">load classes meeting minimum class size which should be consistent with the preliminary workloads for the semester as approved by </w:t>
      </w:r>
      <w:r>
        <w:rPr>
          <w:rFonts w:ascii="Arial Narrow" w:hAnsi="Arial Narrow" w:cs="Times New Roman"/>
          <w:sz w:val="24"/>
          <w:szCs w:val="24"/>
        </w:rPr>
        <w:t xml:space="preserve">the </w:t>
      </w:r>
      <w:r w:rsidR="00F50080">
        <w:rPr>
          <w:rFonts w:ascii="Arial Narrow" w:hAnsi="Arial Narrow" w:cs="Times New Roman"/>
          <w:sz w:val="24"/>
          <w:szCs w:val="24"/>
        </w:rPr>
        <w:t>department chair</w:t>
      </w:r>
      <w:r>
        <w:rPr>
          <w:rFonts w:ascii="Arial Narrow" w:hAnsi="Arial Narrow" w:cs="Times New Roman"/>
          <w:sz w:val="24"/>
          <w:szCs w:val="24"/>
        </w:rPr>
        <w:t xml:space="preserve"> and dean.  They should then be</w:t>
      </w:r>
      <w:r w:rsidR="00D8156D">
        <w:rPr>
          <w:rFonts w:ascii="Arial Narrow" w:hAnsi="Arial Narrow" w:cs="Times New Roman"/>
          <w:sz w:val="24"/>
          <w:szCs w:val="24"/>
        </w:rPr>
        <w:t xml:space="preserve"> forwarded to the Interim</w:t>
      </w:r>
      <w:r w:rsidRPr="00BA5575">
        <w:rPr>
          <w:rFonts w:ascii="Arial Narrow" w:hAnsi="Arial Narrow" w:cs="Times New Roman"/>
          <w:sz w:val="24"/>
          <w:szCs w:val="24"/>
        </w:rPr>
        <w:t xml:space="preserve"> Vice President </w:t>
      </w:r>
      <w:r w:rsidR="00173D5B">
        <w:rPr>
          <w:rFonts w:ascii="Arial Narrow" w:hAnsi="Arial Narrow" w:cs="Times New Roman"/>
          <w:sz w:val="24"/>
          <w:szCs w:val="24"/>
        </w:rPr>
        <w:t>for Academic Affairs, Dr. Ali</w:t>
      </w:r>
      <w:r w:rsidR="00720A58">
        <w:rPr>
          <w:rFonts w:ascii="Arial Narrow" w:hAnsi="Arial Narrow" w:cs="Times New Roman"/>
          <w:sz w:val="24"/>
          <w:szCs w:val="24"/>
        </w:rPr>
        <w:t>sa Mosley</w:t>
      </w:r>
      <w:r w:rsidRPr="00BA5575">
        <w:rPr>
          <w:rFonts w:ascii="Arial Narrow" w:hAnsi="Arial Narrow" w:cs="Times New Roman"/>
          <w:sz w:val="24"/>
          <w:szCs w:val="24"/>
        </w:rPr>
        <w:t>.</w:t>
      </w:r>
    </w:p>
    <w:p w14:paraId="0DB10BF5" w14:textId="77777777" w:rsidR="00B61A7D" w:rsidRPr="00BA5575" w:rsidRDefault="007D5D38" w:rsidP="007D5D38">
      <w:pPr>
        <w:spacing w:line="240" w:lineRule="auto"/>
        <w:rPr>
          <w:rFonts w:ascii="Arial Narrow" w:hAnsi="Arial Narrow" w:cs="Times New Roman"/>
          <w:sz w:val="24"/>
          <w:szCs w:val="24"/>
        </w:rPr>
      </w:pPr>
      <w:r w:rsidRPr="00BA5575">
        <w:rPr>
          <w:rFonts w:ascii="Arial Narrow" w:hAnsi="Arial Narrow" w:cs="Times New Roman"/>
          <w:sz w:val="24"/>
          <w:szCs w:val="24"/>
        </w:rPr>
        <w:t>Faculty Overload payments will be paid per credit hour based on the faculty’s academic rank as follows:</w:t>
      </w:r>
    </w:p>
    <w:p w14:paraId="5C246AFA" w14:textId="77777777" w:rsidR="007D5D38" w:rsidRPr="0050466E" w:rsidRDefault="007D5D38" w:rsidP="007D5D38">
      <w:pPr>
        <w:spacing w:after="0" w:line="240" w:lineRule="auto"/>
        <w:ind w:left="720" w:firstLine="720"/>
        <w:rPr>
          <w:rFonts w:ascii="Arial Narrow" w:hAnsi="Arial Narrow" w:cs="Times New Roman"/>
          <w:b/>
          <w:color w:val="FF0000"/>
          <w:sz w:val="24"/>
          <w:szCs w:val="24"/>
        </w:rPr>
      </w:pPr>
      <w:r w:rsidRPr="00BA5575">
        <w:rPr>
          <w:rFonts w:ascii="Arial Narrow" w:hAnsi="Arial Narrow" w:cs="Times New Roman"/>
          <w:b/>
          <w:sz w:val="24"/>
          <w:szCs w:val="24"/>
        </w:rPr>
        <w:t>Rank</w:t>
      </w:r>
      <w:r w:rsidRPr="00BA5575">
        <w:rPr>
          <w:rFonts w:ascii="Arial Narrow" w:hAnsi="Arial Narrow" w:cs="Times New Roman"/>
          <w:b/>
          <w:sz w:val="24"/>
          <w:szCs w:val="24"/>
        </w:rPr>
        <w:tab/>
      </w:r>
      <w:r w:rsidRPr="00BA5575">
        <w:rPr>
          <w:rFonts w:ascii="Arial Narrow" w:hAnsi="Arial Narrow" w:cs="Times New Roman"/>
          <w:b/>
          <w:sz w:val="24"/>
          <w:szCs w:val="24"/>
        </w:rPr>
        <w:tab/>
      </w:r>
      <w:r w:rsidRPr="00BA5575">
        <w:rPr>
          <w:rFonts w:ascii="Arial Narrow" w:hAnsi="Arial Narrow" w:cs="Times New Roman"/>
          <w:b/>
          <w:sz w:val="24"/>
          <w:szCs w:val="24"/>
        </w:rPr>
        <w:tab/>
        <w:t>Per Credit Hour Rate</w:t>
      </w:r>
      <w:r w:rsidR="0050466E">
        <w:rPr>
          <w:rFonts w:ascii="Arial Narrow" w:hAnsi="Arial Narrow" w:cs="Times New Roman"/>
          <w:b/>
          <w:sz w:val="24"/>
          <w:szCs w:val="24"/>
        </w:rPr>
        <w:t xml:space="preserve"> </w:t>
      </w:r>
      <w:r w:rsidR="0050466E">
        <w:rPr>
          <w:rFonts w:ascii="Arial Narrow" w:hAnsi="Arial Narrow" w:cs="Times New Roman"/>
          <w:b/>
          <w:sz w:val="24"/>
          <w:szCs w:val="24"/>
        </w:rPr>
        <w:tab/>
      </w:r>
      <w:r w:rsidR="0050466E" w:rsidRPr="00B61A7D">
        <w:rPr>
          <w:rFonts w:ascii="Arial Narrow" w:hAnsi="Arial Narrow" w:cs="Times New Roman"/>
          <w:b/>
          <w:sz w:val="24"/>
          <w:szCs w:val="24"/>
        </w:rPr>
        <w:t>Engineering &amp; Computer Sciences</w:t>
      </w:r>
      <w:r w:rsidR="00B61A7D">
        <w:rPr>
          <w:rFonts w:ascii="Arial Narrow" w:hAnsi="Arial Narrow" w:cs="Times New Roman"/>
          <w:b/>
          <w:sz w:val="24"/>
          <w:szCs w:val="24"/>
        </w:rPr>
        <w:t>*</w:t>
      </w:r>
    </w:p>
    <w:p w14:paraId="7C28E2C4" w14:textId="77777777" w:rsidR="007D5D38" w:rsidRPr="00BA5575" w:rsidRDefault="007D5D38" w:rsidP="007D5D38">
      <w:pPr>
        <w:spacing w:after="0" w:line="240" w:lineRule="auto"/>
        <w:ind w:left="720" w:firstLine="720"/>
        <w:rPr>
          <w:rFonts w:ascii="Arial Narrow" w:hAnsi="Arial Narrow" w:cs="Times New Roman"/>
          <w:sz w:val="24"/>
          <w:szCs w:val="24"/>
        </w:rPr>
      </w:pPr>
      <w:r w:rsidRPr="00BA5575">
        <w:rPr>
          <w:rFonts w:ascii="Arial Narrow" w:hAnsi="Arial Narrow" w:cs="Times New Roman"/>
          <w:sz w:val="24"/>
          <w:szCs w:val="24"/>
        </w:rPr>
        <w:t xml:space="preserve">Professor </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t>$700</w:t>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t>$1,500*</w:t>
      </w:r>
    </w:p>
    <w:p w14:paraId="47907343" w14:textId="77777777" w:rsidR="007D5D38" w:rsidRPr="00BA5575" w:rsidRDefault="007D5D38" w:rsidP="007D5D38">
      <w:pPr>
        <w:spacing w:after="0" w:line="240" w:lineRule="auto"/>
        <w:ind w:left="720" w:firstLine="720"/>
        <w:rPr>
          <w:rFonts w:ascii="Arial Narrow" w:hAnsi="Arial Narrow" w:cs="Times New Roman"/>
          <w:sz w:val="24"/>
          <w:szCs w:val="24"/>
        </w:rPr>
      </w:pPr>
      <w:r w:rsidRPr="00BA5575">
        <w:rPr>
          <w:rFonts w:ascii="Arial Narrow" w:hAnsi="Arial Narrow" w:cs="Times New Roman"/>
          <w:sz w:val="24"/>
          <w:szCs w:val="24"/>
        </w:rPr>
        <w:t>Associate Professor</w:t>
      </w:r>
      <w:r w:rsidRPr="00BA5575">
        <w:rPr>
          <w:rFonts w:ascii="Arial Narrow" w:hAnsi="Arial Narrow" w:cs="Times New Roman"/>
          <w:sz w:val="24"/>
          <w:szCs w:val="24"/>
        </w:rPr>
        <w:tab/>
      </w:r>
      <w:r w:rsidRPr="00BA5575">
        <w:rPr>
          <w:rFonts w:ascii="Arial Narrow" w:hAnsi="Arial Narrow" w:cs="Times New Roman"/>
          <w:sz w:val="24"/>
          <w:szCs w:val="24"/>
        </w:rPr>
        <w:tab/>
        <w:t>$650</w:t>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t>$1,250*</w:t>
      </w:r>
    </w:p>
    <w:p w14:paraId="0BA2A723" w14:textId="77777777" w:rsidR="007D5D38" w:rsidRPr="00BA5575" w:rsidRDefault="007D5D38" w:rsidP="007D5D38">
      <w:pPr>
        <w:spacing w:after="0" w:line="240" w:lineRule="auto"/>
        <w:ind w:left="720" w:firstLine="720"/>
        <w:rPr>
          <w:rFonts w:ascii="Arial Narrow" w:hAnsi="Arial Narrow" w:cs="Times New Roman"/>
          <w:sz w:val="24"/>
          <w:szCs w:val="24"/>
        </w:rPr>
      </w:pPr>
      <w:r w:rsidRPr="00BA5575">
        <w:rPr>
          <w:rFonts w:ascii="Arial Narrow" w:hAnsi="Arial Narrow" w:cs="Times New Roman"/>
          <w:sz w:val="24"/>
          <w:szCs w:val="24"/>
        </w:rPr>
        <w:t>Assistant Professor</w:t>
      </w:r>
      <w:r w:rsidRPr="00BA5575">
        <w:rPr>
          <w:rFonts w:ascii="Arial Narrow" w:hAnsi="Arial Narrow" w:cs="Times New Roman"/>
          <w:sz w:val="24"/>
          <w:szCs w:val="24"/>
        </w:rPr>
        <w:tab/>
      </w:r>
      <w:r w:rsidRPr="00BA5575">
        <w:rPr>
          <w:rFonts w:ascii="Arial Narrow" w:hAnsi="Arial Narrow" w:cs="Times New Roman"/>
          <w:sz w:val="24"/>
          <w:szCs w:val="24"/>
        </w:rPr>
        <w:tab/>
        <w:t>$600</w:t>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t>$1,250*</w:t>
      </w:r>
    </w:p>
    <w:p w14:paraId="79F29C5D" w14:textId="77777777" w:rsidR="007D5D38" w:rsidRPr="00BA5575" w:rsidRDefault="007D5D38" w:rsidP="007D5D38">
      <w:pPr>
        <w:spacing w:after="0" w:line="240" w:lineRule="auto"/>
        <w:ind w:left="720" w:firstLine="720"/>
        <w:rPr>
          <w:rFonts w:ascii="Arial Narrow" w:hAnsi="Arial Narrow" w:cs="Times New Roman"/>
          <w:sz w:val="24"/>
          <w:szCs w:val="24"/>
        </w:rPr>
      </w:pPr>
      <w:r w:rsidRPr="00BA5575">
        <w:rPr>
          <w:rFonts w:ascii="Arial Narrow" w:hAnsi="Arial Narrow" w:cs="Times New Roman"/>
          <w:sz w:val="24"/>
          <w:szCs w:val="24"/>
        </w:rPr>
        <w:t>Instructor</w:t>
      </w:r>
      <w:r w:rsidRPr="00BA5575">
        <w:rPr>
          <w:rFonts w:ascii="Arial Narrow" w:hAnsi="Arial Narrow" w:cs="Times New Roman"/>
          <w:sz w:val="24"/>
          <w:szCs w:val="24"/>
        </w:rPr>
        <w:tab/>
      </w:r>
      <w:r w:rsidRPr="00BA5575">
        <w:rPr>
          <w:rFonts w:ascii="Arial Narrow" w:hAnsi="Arial Narrow" w:cs="Times New Roman"/>
          <w:sz w:val="24"/>
          <w:szCs w:val="24"/>
        </w:rPr>
        <w:tab/>
      </w:r>
      <w:r w:rsidRPr="00BA5575">
        <w:rPr>
          <w:rFonts w:ascii="Arial Narrow" w:hAnsi="Arial Narrow" w:cs="Times New Roman"/>
          <w:sz w:val="24"/>
          <w:szCs w:val="24"/>
        </w:rPr>
        <w:tab/>
        <w:t>$550</w:t>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r>
      <w:r w:rsidR="00B61A7D">
        <w:rPr>
          <w:rFonts w:ascii="Arial Narrow" w:hAnsi="Arial Narrow" w:cs="Times New Roman"/>
          <w:sz w:val="24"/>
          <w:szCs w:val="24"/>
        </w:rPr>
        <w:tab/>
        <w:t>$1,000*</w:t>
      </w:r>
    </w:p>
    <w:p w14:paraId="6B6593E5" w14:textId="77777777" w:rsidR="007D5D38" w:rsidRPr="00183A0A" w:rsidRDefault="007D5D38" w:rsidP="007D5D38">
      <w:pPr>
        <w:spacing w:after="0"/>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32E798A0" w14:textId="77777777" w:rsidR="0050466E" w:rsidRPr="0050466E" w:rsidRDefault="00F0094F" w:rsidP="000E7463">
      <w:pPr>
        <w:pStyle w:val="ListParagraph"/>
        <w:numPr>
          <w:ilvl w:val="0"/>
          <w:numId w:val="11"/>
        </w:numPr>
        <w:spacing w:after="0" w:line="240" w:lineRule="auto"/>
        <w:jc w:val="both"/>
        <w:rPr>
          <w:rFonts w:ascii="Arial Narrow" w:hAnsi="Arial Narrow"/>
          <w:b/>
          <w:sz w:val="16"/>
          <w:szCs w:val="16"/>
        </w:rPr>
      </w:pPr>
      <w:r>
        <w:rPr>
          <w:rFonts w:ascii="Arial Narrow" w:hAnsi="Arial Narrow" w:cs="Times New Roman"/>
          <w:sz w:val="24"/>
          <w:szCs w:val="24"/>
        </w:rPr>
        <w:t xml:space="preserve">Office of the Vice President of Academic </w:t>
      </w:r>
      <w:proofErr w:type="spellStart"/>
      <w:r>
        <w:rPr>
          <w:rFonts w:ascii="Arial Narrow" w:hAnsi="Arial Narrow" w:cs="Times New Roman"/>
          <w:sz w:val="24"/>
          <w:szCs w:val="24"/>
        </w:rPr>
        <w:t>Affairs</w:t>
      </w:r>
      <w:r w:rsidR="008A57EF">
        <w:rPr>
          <w:rFonts w:ascii="Arial Narrow" w:hAnsi="Arial Narrow" w:cs="Times New Roman"/>
          <w:sz w:val="24"/>
          <w:szCs w:val="24"/>
        </w:rPr>
        <w:t>t</w:t>
      </w:r>
      <w:proofErr w:type="spellEnd"/>
      <w:r w:rsidR="008A57EF">
        <w:rPr>
          <w:rFonts w:ascii="Arial Narrow" w:hAnsi="Arial Narrow" w:cs="Times New Roman"/>
          <w:sz w:val="24"/>
          <w:szCs w:val="24"/>
        </w:rPr>
        <w:t xml:space="preserve"> transfers funds based on request from the Dean of each College for </w:t>
      </w:r>
      <w:r w:rsidR="007D5D38" w:rsidRPr="00BA5575">
        <w:rPr>
          <w:rFonts w:ascii="Arial Narrow" w:hAnsi="Arial Narrow" w:cs="Times New Roman"/>
          <w:sz w:val="24"/>
          <w:szCs w:val="24"/>
        </w:rPr>
        <w:t>Overload payments to faculty in an (fall &amp; spring) overload position number assi</w:t>
      </w:r>
      <w:r w:rsidR="007D5D38">
        <w:rPr>
          <w:rFonts w:ascii="Arial Narrow" w:hAnsi="Arial Narrow" w:cs="Times New Roman"/>
          <w:sz w:val="24"/>
          <w:szCs w:val="24"/>
        </w:rPr>
        <w:t xml:space="preserve">gned to each college as follows.  </w:t>
      </w:r>
    </w:p>
    <w:p w14:paraId="79D70345" w14:textId="77777777" w:rsidR="00A655E5" w:rsidRPr="00BA5575" w:rsidRDefault="007D5D38" w:rsidP="0050466E">
      <w:pPr>
        <w:pStyle w:val="ListParagraph"/>
        <w:spacing w:after="0" w:line="240" w:lineRule="auto"/>
        <w:jc w:val="both"/>
        <w:rPr>
          <w:rFonts w:ascii="Arial Narrow" w:hAnsi="Arial Narrow"/>
          <w:sz w:val="24"/>
          <w:szCs w:val="24"/>
        </w:rPr>
      </w:pPr>
      <w:r w:rsidRPr="00BA5575">
        <w:rPr>
          <w:rFonts w:ascii="Arial Narrow" w:hAnsi="Arial Narrow"/>
          <w:sz w:val="24"/>
          <w:szCs w:val="24"/>
        </w:rPr>
        <w:tab/>
      </w:r>
      <w:r w:rsidRPr="00BA5575">
        <w:rPr>
          <w:rFonts w:ascii="Arial Narrow" w:hAnsi="Arial Narrow"/>
          <w:sz w:val="24"/>
          <w:szCs w:val="24"/>
        </w:rPr>
        <w:tab/>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778"/>
        <w:gridCol w:w="2069"/>
      </w:tblGrid>
      <w:tr w:rsidR="00A655E5" w14:paraId="1CC0B155" w14:textId="77777777" w:rsidTr="00A655E5">
        <w:trPr>
          <w:trHeight w:val="454"/>
        </w:trPr>
        <w:tc>
          <w:tcPr>
            <w:tcW w:w="2520" w:type="dxa"/>
            <w:vAlign w:val="center"/>
          </w:tcPr>
          <w:p w14:paraId="48A56367" w14:textId="77777777" w:rsidR="00A655E5" w:rsidRDefault="00A655E5" w:rsidP="00A655E5">
            <w:pPr>
              <w:pStyle w:val="ListParagraph"/>
              <w:ind w:left="0"/>
              <w:rPr>
                <w:rFonts w:ascii="Arial Narrow" w:hAnsi="Arial Narrow"/>
                <w:sz w:val="24"/>
                <w:szCs w:val="24"/>
              </w:rPr>
            </w:pPr>
            <w:r w:rsidRPr="00B61A7D">
              <w:rPr>
                <w:rFonts w:ascii="Arial Narrow" w:hAnsi="Arial Narrow"/>
                <w:b/>
                <w:sz w:val="24"/>
                <w:szCs w:val="24"/>
              </w:rPr>
              <w:t>College</w:t>
            </w:r>
          </w:p>
        </w:tc>
        <w:tc>
          <w:tcPr>
            <w:tcW w:w="2778" w:type="dxa"/>
            <w:vAlign w:val="center"/>
          </w:tcPr>
          <w:p w14:paraId="0BE351A5" w14:textId="77777777" w:rsidR="00A655E5" w:rsidRDefault="00A655E5" w:rsidP="00A655E5">
            <w:pPr>
              <w:pStyle w:val="ListParagraph"/>
              <w:ind w:left="0"/>
              <w:rPr>
                <w:rFonts w:ascii="Arial Narrow" w:hAnsi="Arial Narrow"/>
                <w:sz w:val="24"/>
                <w:szCs w:val="24"/>
              </w:rPr>
            </w:pPr>
            <w:r w:rsidRPr="00B61A7D">
              <w:rPr>
                <w:rFonts w:ascii="Arial Narrow" w:hAnsi="Arial Narrow"/>
                <w:b/>
                <w:sz w:val="24"/>
                <w:szCs w:val="24"/>
              </w:rPr>
              <w:t>FOAP</w:t>
            </w:r>
          </w:p>
        </w:tc>
        <w:tc>
          <w:tcPr>
            <w:tcW w:w="2069" w:type="dxa"/>
            <w:vAlign w:val="center"/>
          </w:tcPr>
          <w:p w14:paraId="2ABFD7A5" w14:textId="77777777" w:rsidR="00A655E5" w:rsidRDefault="00A655E5" w:rsidP="00A655E5">
            <w:pPr>
              <w:pStyle w:val="ListParagraph"/>
              <w:ind w:left="0"/>
              <w:rPr>
                <w:rFonts w:ascii="Arial Narrow" w:hAnsi="Arial Narrow"/>
                <w:sz w:val="24"/>
                <w:szCs w:val="24"/>
              </w:rPr>
            </w:pPr>
            <w:r w:rsidRPr="00B61A7D">
              <w:rPr>
                <w:rFonts w:ascii="Arial Narrow" w:hAnsi="Arial Narrow"/>
                <w:b/>
                <w:sz w:val="24"/>
                <w:szCs w:val="24"/>
              </w:rPr>
              <w:t>Position Number</w:t>
            </w:r>
          </w:p>
        </w:tc>
      </w:tr>
      <w:tr w:rsidR="00A655E5" w14:paraId="7E521285" w14:textId="77777777" w:rsidTr="00A655E5">
        <w:trPr>
          <w:trHeight w:val="439"/>
        </w:trPr>
        <w:tc>
          <w:tcPr>
            <w:tcW w:w="2520" w:type="dxa"/>
            <w:vAlign w:val="center"/>
          </w:tcPr>
          <w:p w14:paraId="275FBBEF" w14:textId="77777777" w:rsidR="00A655E5" w:rsidRDefault="00A655E5" w:rsidP="00A655E5">
            <w:pPr>
              <w:pStyle w:val="ListParagraph"/>
              <w:ind w:left="0"/>
              <w:rPr>
                <w:rFonts w:ascii="Arial Narrow" w:hAnsi="Arial Narrow"/>
                <w:sz w:val="24"/>
                <w:szCs w:val="24"/>
              </w:rPr>
            </w:pPr>
            <w:r>
              <w:rPr>
                <w:rFonts w:ascii="Arial Narrow" w:hAnsi="Arial Narrow"/>
                <w:sz w:val="24"/>
                <w:szCs w:val="24"/>
              </w:rPr>
              <w:t>CPS</w:t>
            </w:r>
          </w:p>
        </w:tc>
        <w:tc>
          <w:tcPr>
            <w:tcW w:w="2778" w:type="dxa"/>
            <w:vAlign w:val="center"/>
          </w:tcPr>
          <w:p w14:paraId="1EB98031"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110001-13092-61200-200</w:t>
            </w:r>
          </w:p>
        </w:tc>
        <w:tc>
          <w:tcPr>
            <w:tcW w:w="2069" w:type="dxa"/>
            <w:vAlign w:val="center"/>
          </w:tcPr>
          <w:p w14:paraId="4D778C66"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003711</w:t>
            </w:r>
          </w:p>
        </w:tc>
      </w:tr>
      <w:tr w:rsidR="00A655E5" w14:paraId="4E8FF555" w14:textId="77777777" w:rsidTr="00A655E5">
        <w:trPr>
          <w:trHeight w:val="454"/>
        </w:trPr>
        <w:tc>
          <w:tcPr>
            <w:tcW w:w="2520" w:type="dxa"/>
            <w:vAlign w:val="center"/>
          </w:tcPr>
          <w:p w14:paraId="2D9D86FB"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Liberal Arts</w:t>
            </w:r>
          </w:p>
        </w:tc>
        <w:tc>
          <w:tcPr>
            <w:tcW w:w="2778" w:type="dxa"/>
            <w:vAlign w:val="center"/>
          </w:tcPr>
          <w:p w14:paraId="0F501F08"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110001-13192-61200-200</w:t>
            </w:r>
          </w:p>
        </w:tc>
        <w:tc>
          <w:tcPr>
            <w:tcW w:w="2069" w:type="dxa"/>
            <w:vAlign w:val="center"/>
          </w:tcPr>
          <w:p w14:paraId="0FC33333"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003712</w:t>
            </w:r>
          </w:p>
        </w:tc>
      </w:tr>
      <w:tr w:rsidR="00A655E5" w14:paraId="565D797A" w14:textId="77777777" w:rsidTr="00A655E5">
        <w:trPr>
          <w:trHeight w:val="439"/>
        </w:trPr>
        <w:tc>
          <w:tcPr>
            <w:tcW w:w="2520" w:type="dxa"/>
            <w:vAlign w:val="center"/>
          </w:tcPr>
          <w:p w14:paraId="03C39480"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Education</w:t>
            </w:r>
          </w:p>
        </w:tc>
        <w:tc>
          <w:tcPr>
            <w:tcW w:w="2778" w:type="dxa"/>
            <w:vAlign w:val="center"/>
          </w:tcPr>
          <w:p w14:paraId="0124A515"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110001-13392-61200-200</w:t>
            </w:r>
          </w:p>
        </w:tc>
        <w:tc>
          <w:tcPr>
            <w:tcW w:w="2069" w:type="dxa"/>
            <w:vAlign w:val="center"/>
          </w:tcPr>
          <w:p w14:paraId="75DDBB0B"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003714</w:t>
            </w:r>
          </w:p>
        </w:tc>
      </w:tr>
      <w:tr w:rsidR="00A655E5" w14:paraId="3C5FEB3C" w14:textId="77777777" w:rsidTr="00A655E5">
        <w:trPr>
          <w:trHeight w:val="454"/>
        </w:trPr>
        <w:tc>
          <w:tcPr>
            <w:tcW w:w="2520" w:type="dxa"/>
            <w:vAlign w:val="center"/>
          </w:tcPr>
          <w:p w14:paraId="5B0A12AA"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Engineering</w:t>
            </w:r>
          </w:p>
        </w:tc>
        <w:tc>
          <w:tcPr>
            <w:tcW w:w="2778" w:type="dxa"/>
            <w:vAlign w:val="center"/>
          </w:tcPr>
          <w:p w14:paraId="2C7AD954"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110001-13492-61200-200</w:t>
            </w:r>
          </w:p>
        </w:tc>
        <w:tc>
          <w:tcPr>
            <w:tcW w:w="2069" w:type="dxa"/>
            <w:vAlign w:val="center"/>
          </w:tcPr>
          <w:p w14:paraId="7FF02F9F"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003715</w:t>
            </w:r>
          </w:p>
        </w:tc>
      </w:tr>
      <w:tr w:rsidR="00A655E5" w14:paraId="7CBD3361" w14:textId="77777777" w:rsidTr="00A655E5">
        <w:trPr>
          <w:trHeight w:val="439"/>
        </w:trPr>
        <w:tc>
          <w:tcPr>
            <w:tcW w:w="2520" w:type="dxa"/>
            <w:vAlign w:val="center"/>
          </w:tcPr>
          <w:p w14:paraId="46D03C08"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Agriculture</w:t>
            </w:r>
          </w:p>
        </w:tc>
        <w:tc>
          <w:tcPr>
            <w:tcW w:w="2778" w:type="dxa"/>
            <w:vAlign w:val="center"/>
          </w:tcPr>
          <w:p w14:paraId="3D9BD393"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110001-13592-61200-200</w:t>
            </w:r>
          </w:p>
        </w:tc>
        <w:tc>
          <w:tcPr>
            <w:tcW w:w="2069" w:type="dxa"/>
            <w:vAlign w:val="center"/>
          </w:tcPr>
          <w:p w14:paraId="1E1091FC"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003716</w:t>
            </w:r>
          </w:p>
        </w:tc>
      </w:tr>
      <w:tr w:rsidR="00A655E5" w14:paraId="61100D98" w14:textId="77777777" w:rsidTr="00A655E5">
        <w:trPr>
          <w:trHeight w:val="454"/>
        </w:trPr>
        <w:tc>
          <w:tcPr>
            <w:tcW w:w="2520" w:type="dxa"/>
            <w:vAlign w:val="center"/>
          </w:tcPr>
          <w:p w14:paraId="01691158"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Health S</w:t>
            </w:r>
            <w:r>
              <w:rPr>
                <w:rFonts w:ascii="Arial Narrow" w:hAnsi="Arial Narrow"/>
                <w:sz w:val="24"/>
                <w:szCs w:val="24"/>
              </w:rPr>
              <w:t>ciences</w:t>
            </w:r>
          </w:p>
        </w:tc>
        <w:tc>
          <w:tcPr>
            <w:tcW w:w="2778" w:type="dxa"/>
            <w:vAlign w:val="center"/>
          </w:tcPr>
          <w:p w14:paraId="36CB0F3F" w14:textId="77777777" w:rsidR="00A655E5" w:rsidRDefault="00A655E5" w:rsidP="00A655E5">
            <w:pPr>
              <w:pStyle w:val="ListParagraph"/>
              <w:ind w:left="0"/>
              <w:rPr>
                <w:rFonts w:ascii="Arial Narrow" w:hAnsi="Arial Narrow"/>
                <w:sz w:val="24"/>
                <w:szCs w:val="24"/>
              </w:rPr>
            </w:pPr>
            <w:r>
              <w:rPr>
                <w:rFonts w:ascii="Arial Narrow" w:hAnsi="Arial Narrow"/>
                <w:sz w:val="24"/>
                <w:szCs w:val="24"/>
              </w:rPr>
              <w:t>110001-13692-61200-200</w:t>
            </w:r>
          </w:p>
        </w:tc>
        <w:tc>
          <w:tcPr>
            <w:tcW w:w="2069" w:type="dxa"/>
            <w:vAlign w:val="center"/>
          </w:tcPr>
          <w:p w14:paraId="2714B928"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003717</w:t>
            </w:r>
          </w:p>
        </w:tc>
      </w:tr>
      <w:tr w:rsidR="00A655E5" w14:paraId="2B12F85D" w14:textId="77777777" w:rsidTr="00A655E5">
        <w:trPr>
          <w:trHeight w:val="439"/>
        </w:trPr>
        <w:tc>
          <w:tcPr>
            <w:tcW w:w="2520" w:type="dxa"/>
            <w:vAlign w:val="center"/>
          </w:tcPr>
          <w:p w14:paraId="3FE666CC"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Business</w:t>
            </w:r>
          </w:p>
        </w:tc>
        <w:tc>
          <w:tcPr>
            <w:tcW w:w="2778" w:type="dxa"/>
            <w:vAlign w:val="center"/>
          </w:tcPr>
          <w:p w14:paraId="05026D24" w14:textId="77777777" w:rsidR="00A655E5" w:rsidRDefault="00A655E5" w:rsidP="00A655E5">
            <w:pPr>
              <w:pStyle w:val="ListParagraph"/>
              <w:ind w:left="0"/>
              <w:rPr>
                <w:rFonts w:ascii="Arial Narrow" w:hAnsi="Arial Narrow"/>
                <w:sz w:val="24"/>
                <w:szCs w:val="24"/>
              </w:rPr>
            </w:pPr>
            <w:r>
              <w:rPr>
                <w:rFonts w:ascii="Arial Narrow" w:hAnsi="Arial Narrow"/>
                <w:sz w:val="24"/>
                <w:szCs w:val="24"/>
              </w:rPr>
              <w:t>110001-13792-61200-200</w:t>
            </w:r>
          </w:p>
        </w:tc>
        <w:tc>
          <w:tcPr>
            <w:tcW w:w="2069" w:type="dxa"/>
            <w:vAlign w:val="center"/>
          </w:tcPr>
          <w:p w14:paraId="4921A710" w14:textId="77777777" w:rsidR="00A655E5" w:rsidRDefault="00A655E5" w:rsidP="00A655E5">
            <w:pPr>
              <w:pStyle w:val="ListParagraph"/>
              <w:ind w:left="0"/>
              <w:rPr>
                <w:rFonts w:ascii="Arial Narrow" w:hAnsi="Arial Narrow"/>
                <w:sz w:val="24"/>
                <w:szCs w:val="24"/>
              </w:rPr>
            </w:pPr>
            <w:r w:rsidRPr="00B61A7D">
              <w:rPr>
                <w:rFonts w:ascii="Arial Narrow" w:hAnsi="Arial Narrow"/>
                <w:sz w:val="24"/>
                <w:szCs w:val="24"/>
              </w:rPr>
              <w:t>003718</w:t>
            </w:r>
          </w:p>
        </w:tc>
      </w:tr>
      <w:tr w:rsidR="00A655E5" w14:paraId="74890690" w14:textId="77777777" w:rsidTr="00A655E5">
        <w:trPr>
          <w:trHeight w:val="454"/>
        </w:trPr>
        <w:tc>
          <w:tcPr>
            <w:tcW w:w="2520" w:type="dxa"/>
            <w:vAlign w:val="center"/>
          </w:tcPr>
          <w:p w14:paraId="11CEE2AD" w14:textId="77777777" w:rsidR="00A655E5" w:rsidRPr="00B61A7D" w:rsidRDefault="00A655E5" w:rsidP="00A655E5">
            <w:pPr>
              <w:pStyle w:val="ListParagraph"/>
              <w:ind w:left="0"/>
              <w:rPr>
                <w:rFonts w:ascii="Arial Narrow" w:hAnsi="Arial Narrow"/>
                <w:sz w:val="24"/>
                <w:szCs w:val="24"/>
              </w:rPr>
            </w:pPr>
            <w:r w:rsidRPr="00B61A7D">
              <w:rPr>
                <w:rFonts w:ascii="Arial Narrow" w:eastAsia="Times New Roman" w:hAnsi="Arial Narrow" w:cs="Arial"/>
                <w:sz w:val="24"/>
                <w:szCs w:val="24"/>
              </w:rPr>
              <w:t xml:space="preserve">Life &amp; Physical </w:t>
            </w:r>
            <w:proofErr w:type="spellStart"/>
            <w:r w:rsidRPr="00B61A7D">
              <w:rPr>
                <w:rFonts w:ascii="Arial Narrow" w:eastAsia="Times New Roman" w:hAnsi="Arial Narrow" w:cs="Arial"/>
                <w:sz w:val="24"/>
                <w:szCs w:val="24"/>
              </w:rPr>
              <w:t>Sci</w:t>
            </w:r>
            <w:proofErr w:type="spellEnd"/>
          </w:p>
        </w:tc>
        <w:tc>
          <w:tcPr>
            <w:tcW w:w="2778" w:type="dxa"/>
            <w:vAlign w:val="center"/>
          </w:tcPr>
          <w:p w14:paraId="48DAC6FC" w14:textId="77777777" w:rsidR="00A655E5" w:rsidRDefault="00A655E5" w:rsidP="00A655E5">
            <w:pPr>
              <w:pStyle w:val="ListParagraph"/>
              <w:ind w:left="0"/>
              <w:rPr>
                <w:rFonts w:ascii="Arial Narrow" w:hAnsi="Arial Narrow"/>
                <w:sz w:val="24"/>
                <w:szCs w:val="24"/>
              </w:rPr>
            </w:pPr>
            <w:r w:rsidRPr="00B61A7D">
              <w:rPr>
                <w:rFonts w:ascii="Arial Narrow" w:eastAsia="Times New Roman" w:hAnsi="Arial Narrow" w:cs="Arial"/>
                <w:sz w:val="24"/>
                <w:szCs w:val="24"/>
              </w:rPr>
              <w:t>110001-14092-61200-200</w:t>
            </w:r>
          </w:p>
        </w:tc>
        <w:tc>
          <w:tcPr>
            <w:tcW w:w="2069" w:type="dxa"/>
            <w:vAlign w:val="center"/>
          </w:tcPr>
          <w:p w14:paraId="0C109DF9" w14:textId="77777777" w:rsidR="00A655E5" w:rsidRDefault="00A655E5" w:rsidP="00A655E5">
            <w:pPr>
              <w:pStyle w:val="ListParagraph"/>
              <w:ind w:left="0"/>
              <w:rPr>
                <w:rFonts w:ascii="Arial Narrow" w:hAnsi="Arial Narrow"/>
                <w:sz w:val="24"/>
                <w:szCs w:val="24"/>
              </w:rPr>
            </w:pPr>
            <w:r w:rsidRPr="00B61A7D">
              <w:rPr>
                <w:rFonts w:ascii="Arial Narrow" w:eastAsia="Times New Roman" w:hAnsi="Arial Narrow" w:cs="Arial"/>
                <w:sz w:val="24"/>
                <w:szCs w:val="24"/>
              </w:rPr>
              <w:t>003719</w:t>
            </w:r>
          </w:p>
        </w:tc>
      </w:tr>
    </w:tbl>
    <w:p w14:paraId="47CDA97D" w14:textId="77777777" w:rsidR="007D5D38" w:rsidRPr="006E5495" w:rsidRDefault="007D5D38" w:rsidP="0050466E">
      <w:pPr>
        <w:pStyle w:val="ListParagraph"/>
        <w:spacing w:after="0" w:line="240" w:lineRule="auto"/>
        <w:jc w:val="both"/>
        <w:rPr>
          <w:rFonts w:ascii="Arial Narrow" w:hAnsi="Arial Narrow"/>
          <w:b/>
          <w:sz w:val="16"/>
          <w:szCs w:val="16"/>
        </w:rPr>
      </w:pPr>
      <w:r w:rsidRPr="00BA5575">
        <w:rPr>
          <w:rFonts w:ascii="Arial Narrow" w:hAnsi="Arial Narrow"/>
          <w:sz w:val="24"/>
          <w:szCs w:val="24"/>
        </w:rPr>
        <w:tab/>
      </w:r>
      <w:r w:rsidRPr="00BA5575">
        <w:rPr>
          <w:rFonts w:ascii="Arial Narrow" w:hAnsi="Arial Narrow"/>
          <w:sz w:val="24"/>
          <w:szCs w:val="24"/>
        </w:rPr>
        <w:tab/>
      </w:r>
      <w:r w:rsidRPr="00BA5575">
        <w:rPr>
          <w:rFonts w:ascii="Arial Narrow" w:hAnsi="Arial Narrow"/>
          <w:sz w:val="24"/>
          <w:szCs w:val="24"/>
        </w:rPr>
        <w:tab/>
      </w:r>
      <w:r w:rsidRPr="00BA5575">
        <w:rPr>
          <w:rFonts w:ascii="Arial Narrow" w:hAnsi="Arial Narrow"/>
          <w:sz w:val="24"/>
          <w:szCs w:val="24"/>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r w:rsidRPr="00BA5575">
        <w:rPr>
          <w:rFonts w:ascii="Arial Narrow" w:hAnsi="Arial Narrow"/>
          <w:b/>
          <w:sz w:val="20"/>
          <w:szCs w:val="20"/>
        </w:rPr>
        <w:tab/>
      </w:r>
    </w:p>
    <w:p w14:paraId="37EBFEE5" w14:textId="77777777" w:rsidR="007D5D38" w:rsidRPr="00B61A7D" w:rsidRDefault="007D5D38" w:rsidP="00B61A7D">
      <w:pPr>
        <w:spacing w:after="0"/>
        <w:ind w:left="2160"/>
        <w:rPr>
          <w:rFonts w:ascii="Arial Narrow" w:hAnsi="Arial Narrow"/>
          <w:b/>
          <w:sz w:val="24"/>
          <w:szCs w:val="24"/>
        </w:rPr>
      </w:pPr>
      <w:r w:rsidRPr="00B61A7D">
        <w:rPr>
          <w:rFonts w:ascii="Arial Narrow" w:hAnsi="Arial Narrow"/>
          <w:b/>
          <w:sz w:val="24"/>
          <w:szCs w:val="24"/>
        </w:rPr>
        <w:tab/>
        <w:t xml:space="preserve">     </w:t>
      </w:r>
      <w:r w:rsidR="00B61A7D">
        <w:rPr>
          <w:rFonts w:ascii="Arial Narrow" w:hAnsi="Arial Narrow"/>
          <w:b/>
          <w:sz w:val="24"/>
          <w:szCs w:val="24"/>
        </w:rPr>
        <w:t xml:space="preserve"> </w:t>
      </w:r>
      <w:r w:rsidRPr="00B61A7D">
        <w:rPr>
          <w:rFonts w:ascii="Arial Narrow" w:hAnsi="Arial Narrow"/>
          <w:b/>
          <w:sz w:val="24"/>
          <w:szCs w:val="24"/>
        </w:rPr>
        <w:tab/>
        <w:t xml:space="preserve">  </w:t>
      </w:r>
      <w:r w:rsidRPr="00B61A7D">
        <w:rPr>
          <w:rFonts w:ascii="Arial Narrow" w:hAnsi="Arial Narrow"/>
          <w:b/>
          <w:sz w:val="24"/>
          <w:szCs w:val="24"/>
        </w:rPr>
        <w:tab/>
        <w:t xml:space="preserve"> </w:t>
      </w:r>
    </w:p>
    <w:p w14:paraId="739E72E7" w14:textId="77777777" w:rsidR="007D5D38" w:rsidRPr="00BA5575" w:rsidRDefault="007D5D38" w:rsidP="00A655E5">
      <w:pPr>
        <w:spacing w:after="0"/>
        <w:ind w:left="360"/>
        <w:rPr>
          <w:rFonts w:ascii="Arial Narrow" w:eastAsia="Times New Roman" w:hAnsi="Arial Narrow" w:cs="Times New Roman"/>
          <w:sz w:val="24"/>
          <w:szCs w:val="24"/>
        </w:rPr>
      </w:pPr>
      <w:r w:rsidRPr="00BA5575">
        <w:rPr>
          <w:rFonts w:ascii="Arial Narrow" w:eastAsia="Times New Roman" w:hAnsi="Arial Narrow" w:cs="Times New Roman"/>
          <w:color w:val="000000"/>
          <w:sz w:val="24"/>
          <w:szCs w:val="24"/>
        </w:rPr>
        <w:t xml:space="preserve">The FOAP is 110001-College Org-61200-200, as indicated </w:t>
      </w:r>
      <w:r>
        <w:rPr>
          <w:rFonts w:ascii="Arial Narrow" w:eastAsia="Times New Roman" w:hAnsi="Arial Narrow" w:cs="Times New Roman"/>
          <w:color w:val="000000"/>
          <w:sz w:val="24"/>
          <w:szCs w:val="24"/>
        </w:rPr>
        <w:t>in step one</w:t>
      </w:r>
      <w:r w:rsidRPr="00BA5575">
        <w:rPr>
          <w:rFonts w:ascii="Arial Narrow" w:eastAsia="Times New Roman" w:hAnsi="Arial Narrow" w:cs="Times New Roman"/>
          <w:color w:val="000000"/>
          <w:sz w:val="24"/>
          <w:szCs w:val="24"/>
        </w:rPr>
        <w:t xml:space="preserve"> above as assigned by the Finance and Accounting and Budget Offices.</w:t>
      </w:r>
    </w:p>
    <w:p w14:paraId="20AAEE59" w14:textId="77777777" w:rsidR="007D5D38" w:rsidRPr="00BA5575" w:rsidRDefault="007D5D38" w:rsidP="007D5D38">
      <w:pPr>
        <w:pStyle w:val="ListParagraph"/>
        <w:spacing w:after="0" w:line="240" w:lineRule="auto"/>
        <w:rPr>
          <w:rFonts w:ascii="Arial Narrow" w:eastAsia="Times New Roman" w:hAnsi="Arial Narrow" w:cs="Times New Roman"/>
          <w:sz w:val="24"/>
          <w:szCs w:val="24"/>
        </w:rPr>
      </w:pPr>
    </w:p>
    <w:p w14:paraId="58868B7F" w14:textId="77777777" w:rsidR="007D5D38" w:rsidRPr="00E2461E" w:rsidRDefault="00F0094F" w:rsidP="000E7463">
      <w:pPr>
        <w:pStyle w:val="ListParagraph"/>
        <w:numPr>
          <w:ilvl w:val="0"/>
          <w:numId w:val="11"/>
        </w:numPr>
        <w:spacing w:after="0" w:line="240" w:lineRule="auto"/>
        <w:rPr>
          <w:rFonts w:ascii="Arial Narrow" w:eastAsia="Times New Roman" w:hAnsi="Arial Narrow" w:cs="Times New Roman"/>
          <w:sz w:val="24"/>
          <w:szCs w:val="24"/>
        </w:rPr>
      </w:pPr>
      <w:r>
        <w:rPr>
          <w:rFonts w:ascii="Arial Narrow" w:hAnsi="Arial Narrow"/>
          <w:sz w:val="24"/>
          <w:szCs w:val="24"/>
        </w:rPr>
        <w:t>Office of the Vice President of Academic Affairs</w:t>
      </w:r>
      <w:r w:rsidR="007D5D38" w:rsidRPr="00BA5575">
        <w:rPr>
          <w:rFonts w:ascii="Arial Narrow" w:hAnsi="Arial Narrow"/>
          <w:sz w:val="24"/>
          <w:szCs w:val="24"/>
        </w:rPr>
        <w:t xml:space="preserve"> prepares </w:t>
      </w:r>
      <w:r w:rsidR="008A57EF">
        <w:rPr>
          <w:rFonts w:ascii="Arial Narrow" w:hAnsi="Arial Narrow"/>
          <w:sz w:val="24"/>
          <w:szCs w:val="24"/>
        </w:rPr>
        <w:t xml:space="preserve">a </w:t>
      </w:r>
      <w:r w:rsidR="007D5D38" w:rsidRPr="00BA5575">
        <w:rPr>
          <w:rFonts w:ascii="Arial Narrow" w:hAnsi="Arial Narrow"/>
          <w:sz w:val="24"/>
          <w:szCs w:val="24"/>
        </w:rPr>
        <w:t>budget revision to allocate funding consistent w</w:t>
      </w:r>
      <w:r w:rsidR="008A57EF">
        <w:rPr>
          <w:rFonts w:ascii="Arial Narrow" w:hAnsi="Arial Narrow"/>
          <w:sz w:val="24"/>
          <w:szCs w:val="24"/>
        </w:rPr>
        <w:t xml:space="preserve">ith the request </w:t>
      </w:r>
      <w:proofErr w:type="spellStart"/>
      <w:r w:rsidR="008A57EF">
        <w:rPr>
          <w:rFonts w:ascii="Arial Narrow" w:hAnsi="Arial Narrow"/>
          <w:sz w:val="24"/>
          <w:szCs w:val="24"/>
        </w:rPr>
        <w:t>ssumitted</w:t>
      </w:r>
      <w:proofErr w:type="spellEnd"/>
      <w:r w:rsidR="008A57EF">
        <w:rPr>
          <w:rFonts w:ascii="Arial Narrow" w:hAnsi="Arial Narrow"/>
          <w:sz w:val="24"/>
          <w:szCs w:val="24"/>
        </w:rPr>
        <w:t xml:space="preserve"> by each College</w:t>
      </w:r>
      <w:r w:rsidR="007D5D38">
        <w:rPr>
          <w:rFonts w:ascii="Arial Narrow" w:hAnsi="Arial Narrow"/>
          <w:sz w:val="24"/>
          <w:szCs w:val="24"/>
        </w:rPr>
        <w:t>.</w:t>
      </w:r>
      <w:r w:rsidR="007D5D38" w:rsidRPr="00BA5575">
        <w:rPr>
          <w:rFonts w:ascii="Arial Narrow" w:hAnsi="Arial Narrow"/>
          <w:sz w:val="24"/>
          <w:szCs w:val="24"/>
        </w:rPr>
        <w:t xml:space="preserve"> </w:t>
      </w:r>
    </w:p>
    <w:p w14:paraId="3CA265B2" w14:textId="77777777" w:rsidR="007D5D38" w:rsidRPr="00E2461E" w:rsidRDefault="007D5D38" w:rsidP="007D5D38">
      <w:pPr>
        <w:spacing w:after="0" w:line="240" w:lineRule="auto"/>
        <w:rPr>
          <w:rFonts w:ascii="Arial Narrow" w:eastAsia="Times New Roman" w:hAnsi="Arial Narrow" w:cs="Times New Roman"/>
          <w:sz w:val="24"/>
          <w:szCs w:val="24"/>
        </w:rPr>
      </w:pPr>
    </w:p>
    <w:p w14:paraId="3D244058"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Dean’s Office controls, manages, and is responsible for distribution to applicable departments in the respective College.</w:t>
      </w:r>
    </w:p>
    <w:p w14:paraId="32C55247" w14:textId="77777777" w:rsidR="007D5D38" w:rsidRPr="00BA5575" w:rsidRDefault="007D5D38" w:rsidP="007D5D38">
      <w:pPr>
        <w:pStyle w:val="ListParagraph"/>
        <w:rPr>
          <w:rFonts w:ascii="Arial Narrow" w:hAnsi="Arial Narrow"/>
          <w:sz w:val="24"/>
          <w:szCs w:val="24"/>
        </w:rPr>
      </w:pPr>
    </w:p>
    <w:p w14:paraId="56F22D42"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Distribute funds such that allocation pays the salary and the benefits (approximately 15%).</w:t>
      </w:r>
    </w:p>
    <w:p w14:paraId="23BF110C" w14:textId="77777777" w:rsidR="007D5D38" w:rsidRPr="00BA5575" w:rsidRDefault="007D5D38" w:rsidP="007D5D38">
      <w:pPr>
        <w:pStyle w:val="ListParagraph"/>
        <w:rPr>
          <w:rFonts w:ascii="Arial Narrow" w:hAnsi="Arial Narrow"/>
          <w:sz w:val="24"/>
          <w:szCs w:val="24"/>
        </w:rPr>
      </w:pPr>
    </w:p>
    <w:p w14:paraId="73FDCB8E"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Bud</w:t>
      </w:r>
      <w:r>
        <w:rPr>
          <w:rFonts w:ascii="Arial Narrow" w:hAnsi="Arial Narrow"/>
          <w:sz w:val="24"/>
          <w:szCs w:val="24"/>
        </w:rPr>
        <w:t>get a</w:t>
      </w:r>
      <w:r w:rsidR="00D8156D">
        <w:rPr>
          <w:rFonts w:ascii="Arial Narrow" w:hAnsi="Arial Narrow"/>
          <w:sz w:val="24"/>
          <w:szCs w:val="24"/>
        </w:rPr>
        <w:t>llocation to cover the Fall 2018 and Spring 2019</w:t>
      </w:r>
      <w:r w:rsidRPr="00BA5575">
        <w:rPr>
          <w:rFonts w:ascii="Arial Narrow" w:hAnsi="Arial Narrow"/>
          <w:sz w:val="24"/>
          <w:szCs w:val="24"/>
        </w:rPr>
        <w:t xml:space="preserve"> semesters.</w:t>
      </w:r>
    </w:p>
    <w:p w14:paraId="6A76EA63" w14:textId="77777777" w:rsidR="007D5D38" w:rsidRPr="00BA5575" w:rsidRDefault="007D5D38" w:rsidP="007D5D38">
      <w:pPr>
        <w:pStyle w:val="ListParagraph"/>
        <w:rPr>
          <w:rFonts w:ascii="Arial Narrow" w:hAnsi="Arial Narrow"/>
          <w:sz w:val="24"/>
          <w:szCs w:val="24"/>
        </w:rPr>
      </w:pPr>
    </w:p>
    <w:p w14:paraId="6F0AD611" w14:textId="77777777" w:rsidR="00A655E5" w:rsidRPr="00A655E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Insure allocation is</w:t>
      </w:r>
      <w:r>
        <w:rPr>
          <w:rFonts w:ascii="Arial Narrow" w:hAnsi="Arial Narrow"/>
          <w:sz w:val="24"/>
          <w:szCs w:val="24"/>
        </w:rPr>
        <w:t xml:space="preserve"> </w:t>
      </w:r>
      <w:r w:rsidRPr="00BA5575">
        <w:rPr>
          <w:rFonts w:ascii="Arial Narrow" w:hAnsi="Arial Narrow"/>
          <w:sz w:val="24"/>
          <w:szCs w:val="24"/>
        </w:rPr>
        <w:t>used to pay faculty approved to work overloads.</w:t>
      </w:r>
    </w:p>
    <w:p w14:paraId="0DC33EEB" w14:textId="77777777" w:rsidR="007D5D38" w:rsidRPr="00A655E5" w:rsidRDefault="007D5D38" w:rsidP="00A655E5">
      <w:pPr>
        <w:spacing w:after="0" w:line="240" w:lineRule="auto"/>
        <w:rPr>
          <w:rFonts w:ascii="Arial Narrow" w:eastAsia="Times New Roman" w:hAnsi="Arial Narrow" w:cs="Times New Roman"/>
          <w:sz w:val="24"/>
          <w:szCs w:val="24"/>
        </w:rPr>
      </w:pPr>
      <w:r w:rsidRPr="00A655E5">
        <w:rPr>
          <w:rFonts w:ascii="Arial Narrow" w:hAnsi="Arial Narrow"/>
          <w:sz w:val="24"/>
          <w:szCs w:val="24"/>
        </w:rPr>
        <w:t xml:space="preserve"> </w:t>
      </w:r>
    </w:p>
    <w:p w14:paraId="165170DA"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 xml:space="preserve">Attach copy of the signed workload form in </w:t>
      </w:r>
      <w:proofErr w:type="spellStart"/>
      <w:r w:rsidRPr="00BA5575">
        <w:rPr>
          <w:rFonts w:ascii="Arial Narrow" w:hAnsi="Arial Narrow"/>
          <w:sz w:val="24"/>
          <w:szCs w:val="24"/>
        </w:rPr>
        <w:t>PeopleAdmin</w:t>
      </w:r>
      <w:proofErr w:type="spellEnd"/>
      <w:r w:rsidRPr="00BA5575">
        <w:rPr>
          <w:rFonts w:ascii="Arial Narrow" w:hAnsi="Arial Narrow"/>
          <w:sz w:val="24"/>
          <w:szCs w:val="24"/>
        </w:rPr>
        <w:t xml:space="preserve"> with each overload request form. The forms should be submitted immediately after the final date for cancellation of classes and not before to insure class load does not change.</w:t>
      </w:r>
    </w:p>
    <w:p w14:paraId="4D630681" w14:textId="77777777" w:rsidR="007D5D38" w:rsidRPr="00BA5575" w:rsidRDefault="007D5D38" w:rsidP="007D5D38">
      <w:pPr>
        <w:pStyle w:val="ListParagraph"/>
        <w:rPr>
          <w:rFonts w:ascii="Arial Narrow" w:hAnsi="Arial Narrow"/>
          <w:sz w:val="24"/>
          <w:szCs w:val="24"/>
        </w:rPr>
      </w:pPr>
    </w:p>
    <w:p w14:paraId="6AFD5C40"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Deans are to insure the allocation is not used for nonteaching duties. The funds cannot be transferred to operating</w:t>
      </w:r>
      <w:r>
        <w:rPr>
          <w:rFonts w:ascii="Arial Narrow" w:hAnsi="Arial Narrow"/>
          <w:sz w:val="24"/>
          <w:szCs w:val="24"/>
        </w:rPr>
        <w:t xml:space="preserve"> </w:t>
      </w:r>
      <w:r w:rsidRPr="00BA5575">
        <w:rPr>
          <w:rFonts w:ascii="Arial Narrow" w:hAnsi="Arial Narrow"/>
          <w:sz w:val="24"/>
          <w:szCs w:val="24"/>
        </w:rPr>
        <w:t xml:space="preserve">for travel or operating expenses.  </w:t>
      </w:r>
    </w:p>
    <w:p w14:paraId="14C8F7D7" w14:textId="77777777" w:rsidR="007D5D38" w:rsidRPr="00BA5575" w:rsidRDefault="007D5D38" w:rsidP="007D5D38">
      <w:pPr>
        <w:pStyle w:val="ListParagraph"/>
        <w:rPr>
          <w:rFonts w:ascii="Arial Narrow" w:hAnsi="Arial Narrow"/>
          <w:sz w:val="24"/>
          <w:szCs w:val="24"/>
        </w:rPr>
      </w:pPr>
    </w:p>
    <w:p w14:paraId="7CD8BEDB"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Deans are to use the funds for all departments in the specific college.</w:t>
      </w:r>
    </w:p>
    <w:p w14:paraId="221EC9E7" w14:textId="77777777" w:rsidR="007D5D38" w:rsidRPr="00BA5575" w:rsidRDefault="007D5D38" w:rsidP="007D5D38">
      <w:pPr>
        <w:pStyle w:val="ListParagraph"/>
        <w:rPr>
          <w:rFonts w:ascii="Arial Narrow" w:hAnsi="Arial Narrow"/>
          <w:sz w:val="24"/>
          <w:szCs w:val="24"/>
        </w:rPr>
      </w:pPr>
    </w:p>
    <w:p w14:paraId="12345D97"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 xml:space="preserve"> Overload payments may </w:t>
      </w:r>
      <w:r w:rsidRPr="00BA5575">
        <w:rPr>
          <w:rFonts w:ascii="Arial Narrow" w:hAnsi="Arial Narrow"/>
          <w:color w:val="FF0000"/>
          <w:sz w:val="24"/>
          <w:szCs w:val="24"/>
          <w:u w:val="single"/>
        </w:rPr>
        <w:t xml:space="preserve">not </w:t>
      </w:r>
      <w:r w:rsidRPr="00BA5575">
        <w:rPr>
          <w:rFonts w:ascii="Arial Narrow" w:hAnsi="Arial Narrow"/>
          <w:sz w:val="24"/>
          <w:szCs w:val="24"/>
        </w:rPr>
        <w:t>exceed the budget allocation.</w:t>
      </w:r>
    </w:p>
    <w:p w14:paraId="7DF725F2" w14:textId="77777777" w:rsidR="007D5D38" w:rsidRPr="00BA5575" w:rsidRDefault="007D5D38" w:rsidP="007D5D38">
      <w:pPr>
        <w:pStyle w:val="ListParagraph"/>
        <w:rPr>
          <w:rFonts w:ascii="Arial Narrow" w:eastAsia="Times New Roman" w:hAnsi="Arial Narrow" w:cs="Times New Roman"/>
          <w:sz w:val="24"/>
          <w:szCs w:val="24"/>
        </w:rPr>
      </w:pPr>
    </w:p>
    <w:p w14:paraId="0D77A8AF"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eastAsia="Times New Roman" w:hAnsi="Arial Narrow" w:cs="Times New Roman"/>
          <w:sz w:val="24"/>
          <w:szCs w:val="24"/>
        </w:rPr>
        <w:t>Unused overload funds can be transferred and used to hire adjuncts and other categories of temporary instruction faculty and clinical staff.</w:t>
      </w:r>
    </w:p>
    <w:p w14:paraId="428EE71D" w14:textId="77777777" w:rsidR="007D5D38" w:rsidRPr="00BA5575" w:rsidRDefault="007D5D38" w:rsidP="007D5D38">
      <w:pPr>
        <w:pStyle w:val="ListParagraph"/>
        <w:rPr>
          <w:rFonts w:ascii="Arial Narrow" w:hAnsi="Arial Narrow"/>
          <w:sz w:val="24"/>
          <w:szCs w:val="24"/>
        </w:rPr>
      </w:pPr>
    </w:p>
    <w:p w14:paraId="7F451D72"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Pr>
          <w:rFonts w:ascii="Arial Narrow" w:hAnsi="Arial Narrow"/>
          <w:sz w:val="24"/>
          <w:szCs w:val="24"/>
        </w:rPr>
        <w:t xml:space="preserve"> </w:t>
      </w:r>
      <w:r w:rsidRPr="00BA5575">
        <w:rPr>
          <w:rFonts w:ascii="Arial Narrow" w:hAnsi="Arial Narrow"/>
          <w:sz w:val="24"/>
          <w:szCs w:val="24"/>
        </w:rPr>
        <w:t>A log of original budget, disbursements, and available balance should be maintained by each college.</w:t>
      </w:r>
    </w:p>
    <w:p w14:paraId="19879D6C" w14:textId="77777777" w:rsidR="007D5D38" w:rsidRPr="00BA5575" w:rsidRDefault="007D5D38" w:rsidP="007D5D38">
      <w:pPr>
        <w:pStyle w:val="ListParagraph"/>
        <w:rPr>
          <w:rFonts w:ascii="Arial Narrow" w:hAnsi="Arial Narrow"/>
          <w:sz w:val="24"/>
          <w:szCs w:val="24"/>
        </w:rPr>
      </w:pPr>
    </w:p>
    <w:p w14:paraId="02AEE738" w14:textId="77777777" w:rsidR="007D5D38" w:rsidRPr="00BA5575" w:rsidRDefault="007D5D38" w:rsidP="000E7463">
      <w:pPr>
        <w:pStyle w:val="ListParagraph"/>
        <w:numPr>
          <w:ilvl w:val="0"/>
          <w:numId w:val="11"/>
        </w:numPr>
        <w:spacing w:after="0" w:line="240" w:lineRule="auto"/>
        <w:rPr>
          <w:rFonts w:ascii="Arial Narrow" w:eastAsia="Times New Roman" w:hAnsi="Arial Narrow" w:cs="Times New Roman"/>
          <w:sz w:val="24"/>
          <w:szCs w:val="24"/>
        </w:rPr>
      </w:pPr>
      <w:r w:rsidRPr="00BA5575">
        <w:rPr>
          <w:rFonts w:ascii="Arial Narrow" w:hAnsi="Arial Narrow"/>
          <w:sz w:val="24"/>
          <w:szCs w:val="24"/>
        </w:rPr>
        <w:t>The balance and entries on the financial log of disbursement and budget revision to increase or decrease funding should be reconciled with the data in Banner Finance weekly.</w:t>
      </w:r>
    </w:p>
    <w:p w14:paraId="0AE8FE8D" w14:textId="77777777" w:rsidR="007D5D38" w:rsidRPr="00BA5575" w:rsidRDefault="007D5D38" w:rsidP="007D5D38">
      <w:pPr>
        <w:spacing w:after="0"/>
        <w:rPr>
          <w:rFonts w:ascii="Arial Narrow" w:hAnsi="Arial Narrow" w:cs="Times New Roman"/>
          <w:b/>
          <w:sz w:val="28"/>
          <w:szCs w:val="28"/>
        </w:rPr>
      </w:pPr>
    </w:p>
    <w:p w14:paraId="277A2B56" w14:textId="77777777" w:rsidR="007D5D38" w:rsidRDefault="007D5D38">
      <w:r>
        <w:br w:type="page"/>
      </w:r>
    </w:p>
    <w:p w14:paraId="14DD50FC" w14:textId="77777777" w:rsidR="00D20659" w:rsidRPr="00EE7E36" w:rsidRDefault="00D20659" w:rsidP="00D20659">
      <w:pPr>
        <w:pStyle w:val="Heading2"/>
      </w:pPr>
      <w:bookmarkStart w:id="419" w:name="_Toc536381518"/>
      <w:r>
        <w:t>Procedure III</w:t>
      </w:r>
      <w:r w:rsidR="004737E7">
        <w:t>-</w:t>
      </w:r>
      <w:r w:rsidR="00C82249">
        <w:t>0</w:t>
      </w:r>
      <w:r w:rsidR="00E1136A">
        <w:t>7</w:t>
      </w:r>
      <w:r w:rsidR="00AE49EC">
        <w:t>.0</w:t>
      </w:r>
      <w:r w:rsidRPr="00EE7E36">
        <w:t>:</w:t>
      </w:r>
      <w:r w:rsidR="00AE49EC">
        <w:t xml:space="preserve"> </w:t>
      </w:r>
      <w:r w:rsidRPr="00EE7E36">
        <w:t xml:space="preserve"> Service Level Agreements –</w:t>
      </w:r>
      <w:r w:rsidR="004E7938">
        <w:t xml:space="preserve"> </w:t>
      </w:r>
      <w:r w:rsidRPr="00EE7E36">
        <w:t>Division</w:t>
      </w:r>
      <w:r>
        <w:t xml:space="preserve"> of Business a</w:t>
      </w:r>
      <w:r w:rsidRPr="00EE7E36">
        <w:t>nd Finance</w:t>
      </w:r>
      <w:bookmarkEnd w:id="415"/>
      <w:bookmarkEnd w:id="419"/>
      <w:r w:rsidR="0066090E">
        <w:fldChar w:fldCharType="begin"/>
      </w:r>
      <w:r w:rsidR="00380130">
        <w:instrText xml:space="preserve"> XE "</w:instrText>
      </w:r>
      <w:r w:rsidR="00380130" w:rsidRPr="001C495A">
        <w:instrText>Service Level Agreements –Division of Business and Finance</w:instrText>
      </w:r>
      <w:r w:rsidR="00380130">
        <w:instrText xml:space="preserve">" </w:instrText>
      </w:r>
      <w:r w:rsidR="0066090E">
        <w:fldChar w:fldCharType="end"/>
      </w:r>
    </w:p>
    <w:p w14:paraId="09789A78" w14:textId="77777777" w:rsidR="00D20659" w:rsidRPr="00B80F3A" w:rsidRDefault="00D20659" w:rsidP="00D20659">
      <w:pPr>
        <w:spacing w:after="0"/>
        <w:rPr>
          <w:rFonts w:ascii="Arial Narrow" w:hAnsi="Arial Narrow" w:cs="Times New Roman"/>
          <w:sz w:val="24"/>
          <w:szCs w:val="24"/>
        </w:rPr>
      </w:pPr>
      <w:r w:rsidRPr="00B80F3A">
        <w:rPr>
          <w:rFonts w:ascii="Arial Narrow" w:hAnsi="Arial Narrow" w:cs="Times New Roman"/>
          <w:sz w:val="24"/>
          <w:szCs w:val="24"/>
        </w:rPr>
        <w:t xml:space="preserve">In an attempt to provide timely services by support units, service level agreements have been established projecting time needed to process documents requiring action by departments in the Division of Business and Finance.  </w:t>
      </w:r>
    </w:p>
    <w:p w14:paraId="72CAB14A" w14:textId="77777777" w:rsidR="00D20659" w:rsidRPr="00B80F3A" w:rsidRDefault="00D20659" w:rsidP="00D20659">
      <w:pPr>
        <w:spacing w:after="0"/>
        <w:rPr>
          <w:rFonts w:ascii="Arial Narrow" w:hAnsi="Arial Narrow" w:cs="Times New Roman"/>
          <w:b/>
          <w:sz w:val="24"/>
          <w:szCs w:val="24"/>
        </w:rPr>
      </w:pPr>
    </w:p>
    <w:p w14:paraId="65005536" w14:textId="77777777" w:rsidR="00D20659" w:rsidRPr="0079324E" w:rsidRDefault="00D20659" w:rsidP="00D20659">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58D1DB72" w14:textId="77777777" w:rsidR="00D20659" w:rsidRPr="00B80F3A" w:rsidRDefault="00D20659" w:rsidP="002430FE">
      <w:pPr>
        <w:pStyle w:val="ListParagraph"/>
        <w:numPr>
          <w:ilvl w:val="0"/>
          <w:numId w:val="114"/>
        </w:numPr>
        <w:rPr>
          <w:rFonts w:ascii="Arial Narrow" w:hAnsi="Arial Narrow" w:cs="Times New Roman"/>
          <w:sz w:val="24"/>
          <w:szCs w:val="24"/>
        </w:rPr>
      </w:pPr>
      <w:r w:rsidRPr="00B80F3A">
        <w:rPr>
          <w:rFonts w:ascii="Arial Narrow" w:hAnsi="Arial Narrow" w:cs="Times New Roman"/>
          <w:sz w:val="24"/>
          <w:szCs w:val="24"/>
        </w:rPr>
        <w:t>Determine action requiring Business and Finance review and processing.</w:t>
      </w:r>
    </w:p>
    <w:p w14:paraId="05DC94A9" w14:textId="77777777" w:rsidR="00D20659" w:rsidRPr="00B80F3A" w:rsidRDefault="00D20659" w:rsidP="002430FE">
      <w:pPr>
        <w:pStyle w:val="ListParagraph"/>
        <w:numPr>
          <w:ilvl w:val="0"/>
          <w:numId w:val="114"/>
        </w:numPr>
        <w:rPr>
          <w:rFonts w:ascii="Arial Narrow" w:hAnsi="Arial Narrow" w:cs="Times New Roman"/>
          <w:sz w:val="24"/>
          <w:szCs w:val="24"/>
        </w:rPr>
      </w:pPr>
      <w:r w:rsidRPr="00B80F3A">
        <w:rPr>
          <w:rFonts w:ascii="Arial Narrow" w:hAnsi="Arial Narrow" w:cs="Times New Roman"/>
          <w:sz w:val="24"/>
          <w:szCs w:val="24"/>
        </w:rPr>
        <w:t>Review applicable table below required action for processing time by the respective department.</w:t>
      </w:r>
    </w:p>
    <w:p w14:paraId="7A3FCE9D" w14:textId="77777777" w:rsidR="00D20659" w:rsidRPr="00B80F3A" w:rsidRDefault="00D20659" w:rsidP="002430FE">
      <w:pPr>
        <w:pStyle w:val="ListParagraph"/>
        <w:numPr>
          <w:ilvl w:val="0"/>
          <w:numId w:val="114"/>
        </w:numPr>
        <w:rPr>
          <w:rFonts w:ascii="Arial Narrow" w:hAnsi="Arial Narrow" w:cs="Times New Roman"/>
          <w:sz w:val="24"/>
          <w:szCs w:val="24"/>
        </w:rPr>
      </w:pPr>
      <w:r w:rsidRPr="00B80F3A">
        <w:rPr>
          <w:rFonts w:ascii="Arial Narrow" w:hAnsi="Arial Narrow" w:cs="Times New Roman"/>
          <w:sz w:val="24"/>
          <w:szCs w:val="24"/>
        </w:rPr>
        <w:t>Submit request or form to the applicable offices making sure appropriate signatures are obtained and appropriate system or process is followed.</w:t>
      </w:r>
    </w:p>
    <w:p w14:paraId="7CE65837" w14:textId="77777777" w:rsidR="00D20659" w:rsidRPr="00B80F3A" w:rsidRDefault="00D20659" w:rsidP="002430FE">
      <w:pPr>
        <w:pStyle w:val="ListParagraph"/>
        <w:numPr>
          <w:ilvl w:val="0"/>
          <w:numId w:val="114"/>
        </w:numPr>
        <w:rPr>
          <w:rFonts w:ascii="Arial Narrow" w:hAnsi="Arial Narrow" w:cs="Times New Roman"/>
          <w:sz w:val="24"/>
          <w:szCs w:val="24"/>
        </w:rPr>
      </w:pPr>
      <w:r w:rsidRPr="00B80F3A">
        <w:rPr>
          <w:rFonts w:ascii="Arial Narrow" w:hAnsi="Arial Narrow" w:cs="Times New Roman"/>
          <w:sz w:val="24"/>
          <w:szCs w:val="24"/>
        </w:rPr>
        <w:t>If transaction is not processed based on turn-around-time reflected in the tables for the various departments and transaction, contact the respective office for an explanation.</w:t>
      </w:r>
    </w:p>
    <w:p w14:paraId="2BD32780" w14:textId="77777777" w:rsidR="00BE41F0" w:rsidRDefault="00BE41F0" w:rsidP="00D20659">
      <w:pPr>
        <w:spacing w:after="0"/>
        <w:rPr>
          <w:rFonts w:ascii="Times New Roman" w:hAnsi="Times New Roman" w:cs="Times New Roman"/>
          <w:b/>
          <w:sz w:val="24"/>
          <w:szCs w:val="24"/>
        </w:rPr>
      </w:pPr>
    </w:p>
    <w:p w14:paraId="5E9F142B" w14:textId="77777777" w:rsidR="00D20659" w:rsidRPr="003C40D4" w:rsidRDefault="00D20659" w:rsidP="00E01685">
      <w:pPr>
        <w:spacing w:after="0"/>
        <w:jc w:val="center"/>
        <w:rPr>
          <w:rFonts w:ascii="Arial Narrow" w:hAnsi="Arial Narrow" w:cs="Times New Roman"/>
          <w:b/>
          <w:sz w:val="28"/>
          <w:szCs w:val="28"/>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1: PROCUREMENT SERVICE LEVEL AGREEMENTS</w:t>
      </w:r>
    </w:p>
    <w:p w14:paraId="17D59814" w14:textId="77777777" w:rsidR="00BE41F0" w:rsidRDefault="00BE41F0" w:rsidP="00D20659">
      <w:pPr>
        <w:spacing w:after="0"/>
        <w:rPr>
          <w:rFonts w:ascii="Times New Roman" w:hAnsi="Times New Roman" w:cs="Times New Roman"/>
          <w:b/>
          <w:sz w:val="24"/>
          <w:szCs w:val="24"/>
        </w:rPr>
      </w:pPr>
    </w:p>
    <w:tbl>
      <w:tblPr>
        <w:tblStyle w:val="TableGrid"/>
        <w:tblW w:w="10530" w:type="dxa"/>
        <w:tblInd w:w="-522" w:type="dxa"/>
        <w:tblLayout w:type="fixed"/>
        <w:tblLook w:val="04A0" w:firstRow="1" w:lastRow="0" w:firstColumn="1" w:lastColumn="0" w:noHBand="0" w:noVBand="1"/>
      </w:tblPr>
      <w:tblGrid>
        <w:gridCol w:w="2610"/>
        <w:gridCol w:w="990"/>
        <w:gridCol w:w="1620"/>
        <w:gridCol w:w="1620"/>
        <w:gridCol w:w="1170"/>
        <w:gridCol w:w="1080"/>
        <w:gridCol w:w="1440"/>
      </w:tblGrid>
      <w:tr w:rsidR="00D20659" w14:paraId="65EFD385" w14:textId="77777777" w:rsidTr="00BE41F0">
        <w:tc>
          <w:tcPr>
            <w:tcW w:w="2610" w:type="dxa"/>
            <w:tcBorders>
              <w:top w:val="single" w:sz="4" w:space="0" w:color="auto"/>
              <w:left w:val="single" w:sz="4" w:space="0" w:color="auto"/>
              <w:bottom w:val="single" w:sz="4" w:space="0" w:color="auto"/>
              <w:right w:val="single" w:sz="4" w:space="0" w:color="auto"/>
            </w:tcBorders>
          </w:tcPr>
          <w:p w14:paraId="783804A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1817DFF4" w14:textId="77777777" w:rsidR="00D20659" w:rsidRDefault="00D20659" w:rsidP="00C82F22">
            <w:pPr>
              <w:rPr>
                <w:rFonts w:ascii="Times New Roman" w:hAnsi="Times New Roman" w:cs="Times New Roman"/>
                <w:b/>
                <w:sz w:val="20"/>
                <w:szCs w:val="20"/>
              </w:rPr>
            </w:pPr>
          </w:p>
        </w:tc>
        <w:tc>
          <w:tcPr>
            <w:tcW w:w="990" w:type="dxa"/>
            <w:tcBorders>
              <w:top w:val="single" w:sz="4" w:space="0" w:color="auto"/>
              <w:left w:val="single" w:sz="4" w:space="0" w:color="auto"/>
              <w:bottom w:val="single" w:sz="4" w:space="0" w:color="auto"/>
              <w:right w:val="single" w:sz="4" w:space="0" w:color="auto"/>
            </w:tcBorders>
            <w:hideMark/>
          </w:tcPr>
          <w:p w14:paraId="66F7403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VP</w:t>
            </w:r>
          </w:p>
          <w:p w14:paraId="3667A77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Office</w:t>
            </w:r>
          </w:p>
        </w:tc>
        <w:tc>
          <w:tcPr>
            <w:tcW w:w="1620" w:type="dxa"/>
            <w:tcBorders>
              <w:top w:val="single" w:sz="4" w:space="0" w:color="auto"/>
              <w:left w:val="single" w:sz="4" w:space="0" w:color="auto"/>
              <w:bottom w:val="single" w:sz="4" w:space="0" w:color="auto"/>
              <w:right w:val="single" w:sz="4" w:space="0" w:color="auto"/>
            </w:tcBorders>
            <w:hideMark/>
          </w:tcPr>
          <w:p w14:paraId="41907B7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FINANCE &amp; ACCOUNTING</w:t>
            </w:r>
          </w:p>
        </w:tc>
        <w:tc>
          <w:tcPr>
            <w:tcW w:w="1620" w:type="dxa"/>
            <w:tcBorders>
              <w:top w:val="single" w:sz="4" w:space="0" w:color="auto"/>
              <w:left w:val="single" w:sz="4" w:space="0" w:color="auto"/>
              <w:bottom w:val="single" w:sz="4" w:space="0" w:color="auto"/>
              <w:right w:val="single" w:sz="4" w:space="0" w:color="auto"/>
            </w:tcBorders>
            <w:hideMark/>
          </w:tcPr>
          <w:p w14:paraId="5EDE3C8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PROCURE</w:t>
            </w:r>
          </w:p>
          <w:p w14:paraId="0EC50A3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BUSINESS SVS</w:t>
            </w:r>
          </w:p>
        </w:tc>
        <w:tc>
          <w:tcPr>
            <w:tcW w:w="1170" w:type="dxa"/>
            <w:tcBorders>
              <w:top w:val="single" w:sz="4" w:space="0" w:color="auto"/>
              <w:left w:val="single" w:sz="4" w:space="0" w:color="auto"/>
              <w:bottom w:val="single" w:sz="4" w:space="0" w:color="auto"/>
              <w:right w:val="single" w:sz="4" w:space="0" w:color="auto"/>
            </w:tcBorders>
            <w:hideMark/>
          </w:tcPr>
          <w:p w14:paraId="3826C86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w:t>
            </w:r>
          </w:p>
          <w:p w14:paraId="42E24BF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TRAVEL</w:t>
            </w:r>
          </w:p>
        </w:tc>
        <w:tc>
          <w:tcPr>
            <w:tcW w:w="1080" w:type="dxa"/>
            <w:tcBorders>
              <w:top w:val="single" w:sz="4" w:space="0" w:color="auto"/>
              <w:left w:val="single" w:sz="4" w:space="0" w:color="auto"/>
              <w:bottom w:val="single" w:sz="4" w:space="0" w:color="auto"/>
              <w:right w:val="single" w:sz="4" w:space="0" w:color="auto"/>
            </w:tcBorders>
            <w:hideMark/>
          </w:tcPr>
          <w:p w14:paraId="7E891FF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FACILITIES MGT</w:t>
            </w:r>
          </w:p>
        </w:tc>
        <w:tc>
          <w:tcPr>
            <w:tcW w:w="1440" w:type="dxa"/>
            <w:tcBorders>
              <w:top w:val="single" w:sz="4" w:space="0" w:color="auto"/>
              <w:left w:val="single" w:sz="4" w:space="0" w:color="auto"/>
              <w:bottom w:val="single" w:sz="4" w:space="0" w:color="auto"/>
              <w:right w:val="single" w:sz="4" w:space="0" w:color="auto"/>
            </w:tcBorders>
            <w:hideMark/>
          </w:tcPr>
          <w:p w14:paraId="6D9B38E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HUMAN</w:t>
            </w:r>
          </w:p>
          <w:p w14:paraId="76E262A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RESOURCES</w:t>
            </w:r>
          </w:p>
        </w:tc>
      </w:tr>
      <w:tr w:rsidR="00D20659" w14:paraId="7F83BF02" w14:textId="77777777" w:rsidTr="00BE41F0">
        <w:tc>
          <w:tcPr>
            <w:tcW w:w="2610" w:type="dxa"/>
            <w:tcBorders>
              <w:top w:val="single" w:sz="4" w:space="0" w:color="auto"/>
              <w:left w:val="single" w:sz="4" w:space="0" w:color="auto"/>
              <w:bottom w:val="single" w:sz="4" w:space="0" w:color="auto"/>
              <w:right w:val="single" w:sz="4" w:space="0" w:color="auto"/>
            </w:tcBorders>
          </w:tcPr>
          <w:p w14:paraId="3C928556" w14:textId="77777777" w:rsidR="00D20659" w:rsidRDefault="00D20659" w:rsidP="00C82F22">
            <w:pPr>
              <w:rPr>
                <w:rFonts w:ascii="Times New Roman" w:hAnsi="Times New Roman" w:cs="Times New Roman"/>
                <w:b/>
                <w:sz w:val="16"/>
                <w:szCs w:val="16"/>
              </w:rPr>
            </w:pPr>
            <w:r>
              <w:rPr>
                <w:rFonts w:ascii="Times New Roman" w:hAnsi="Times New Roman" w:cs="Times New Roman"/>
                <w:b/>
                <w:sz w:val="16"/>
                <w:szCs w:val="16"/>
              </w:rPr>
              <w:t>PURCHASE REQUISTIIONS (SCI-QUEST)</w:t>
            </w:r>
          </w:p>
          <w:p w14:paraId="5C11FCEC" w14:textId="77777777" w:rsidR="00D20659" w:rsidRDefault="00D20659" w:rsidP="00C82F22">
            <w:pPr>
              <w:rPr>
                <w:rFonts w:ascii="Times New Roman" w:hAnsi="Times New Roman" w:cs="Times New Roman"/>
                <w:b/>
                <w:sz w:val="16"/>
                <w:szCs w:val="16"/>
              </w:rPr>
            </w:pPr>
          </w:p>
          <w:p w14:paraId="3920CAE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University Operating/Equip-No Bid Required</w:t>
            </w:r>
          </w:p>
          <w:p w14:paraId="3A156367" w14:textId="77777777" w:rsidR="00D20659" w:rsidRDefault="00D20659" w:rsidP="00C82F22">
            <w:pPr>
              <w:rPr>
                <w:rFonts w:ascii="Times New Roman" w:hAnsi="Times New Roman" w:cs="Times New Roman"/>
                <w:b/>
                <w:sz w:val="20"/>
                <w:szCs w:val="20"/>
              </w:rPr>
            </w:pPr>
          </w:p>
          <w:p w14:paraId="61932B9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Foundation Operating/Equip-No Bid</w:t>
            </w:r>
          </w:p>
          <w:p w14:paraId="65FB9957" w14:textId="77777777" w:rsidR="00D20659" w:rsidRDefault="00D20659" w:rsidP="00C82F22">
            <w:pPr>
              <w:rPr>
                <w:rFonts w:ascii="Times New Roman" w:hAnsi="Times New Roman" w:cs="Times New Roman"/>
                <w:b/>
                <w:sz w:val="20"/>
                <w:szCs w:val="20"/>
              </w:rPr>
            </w:pPr>
          </w:p>
          <w:p w14:paraId="003690E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University Operating/Equip –  Bid Required</w:t>
            </w:r>
          </w:p>
          <w:p w14:paraId="486094ED" w14:textId="77777777" w:rsidR="00D20659" w:rsidRDefault="00D20659" w:rsidP="00C82F22">
            <w:pPr>
              <w:rPr>
                <w:rFonts w:ascii="Times New Roman" w:hAnsi="Times New Roman" w:cs="Times New Roman"/>
                <w:b/>
                <w:sz w:val="16"/>
                <w:szCs w:val="16"/>
              </w:rPr>
            </w:pPr>
          </w:p>
          <w:p w14:paraId="3C3E20B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Foundation Operating/Equip-Bid Required</w:t>
            </w:r>
          </w:p>
          <w:p w14:paraId="367AD651" w14:textId="77777777" w:rsidR="00D20659" w:rsidRDefault="00D20659" w:rsidP="00C82F22">
            <w:pPr>
              <w:rPr>
                <w:rFonts w:ascii="Times New Roman" w:hAnsi="Times New Roman" w:cs="Times New Roman"/>
                <w:b/>
                <w:sz w:val="20"/>
                <w:szCs w:val="20"/>
              </w:rPr>
            </w:pPr>
          </w:p>
          <w:p w14:paraId="217CAB3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University Business Meals</w:t>
            </w:r>
          </w:p>
          <w:p w14:paraId="46C1CD0D" w14:textId="77777777" w:rsidR="00D20659" w:rsidRDefault="00D20659" w:rsidP="00C82F22">
            <w:pPr>
              <w:rPr>
                <w:rFonts w:ascii="Times New Roman" w:hAnsi="Times New Roman" w:cs="Times New Roman"/>
                <w:b/>
                <w:sz w:val="20"/>
                <w:szCs w:val="20"/>
              </w:rPr>
            </w:pPr>
          </w:p>
          <w:p w14:paraId="13E444A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Foundation Business Meals</w:t>
            </w:r>
          </w:p>
        </w:tc>
        <w:tc>
          <w:tcPr>
            <w:tcW w:w="990" w:type="dxa"/>
            <w:tcBorders>
              <w:top w:val="single" w:sz="4" w:space="0" w:color="auto"/>
              <w:left w:val="single" w:sz="4" w:space="0" w:color="auto"/>
              <w:bottom w:val="single" w:sz="4" w:space="0" w:color="auto"/>
              <w:right w:val="single" w:sz="4" w:space="0" w:color="auto"/>
            </w:tcBorders>
          </w:tcPr>
          <w:p w14:paraId="372AF88A" w14:textId="77777777" w:rsidR="00D20659" w:rsidRDefault="00D20659" w:rsidP="00C82F22">
            <w:pPr>
              <w:rPr>
                <w:rFonts w:ascii="Times New Roman" w:hAnsi="Times New Roman" w:cs="Times New Roman"/>
                <w:b/>
                <w:sz w:val="20"/>
                <w:szCs w:val="20"/>
              </w:rPr>
            </w:pPr>
          </w:p>
          <w:p w14:paraId="068D8441" w14:textId="77777777" w:rsidR="00D20659" w:rsidRDefault="00D20659" w:rsidP="00C82F22">
            <w:pPr>
              <w:rPr>
                <w:rFonts w:ascii="Times New Roman" w:hAnsi="Times New Roman" w:cs="Times New Roman"/>
                <w:b/>
                <w:sz w:val="20"/>
                <w:szCs w:val="20"/>
              </w:rPr>
            </w:pPr>
          </w:p>
          <w:p w14:paraId="7E1754FA" w14:textId="77777777" w:rsidR="00D20659" w:rsidRDefault="00D20659" w:rsidP="00C82F22">
            <w:pPr>
              <w:rPr>
                <w:rFonts w:ascii="Times New Roman" w:hAnsi="Times New Roman" w:cs="Times New Roman"/>
                <w:b/>
                <w:sz w:val="20"/>
                <w:szCs w:val="20"/>
              </w:rPr>
            </w:pPr>
          </w:p>
          <w:p w14:paraId="6023F0D5" w14:textId="77777777" w:rsidR="00D20659" w:rsidRDefault="00D20659" w:rsidP="00C82F22">
            <w:pPr>
              <w:rPr>
                <w:rFonts w:ascii="Times New Roman" w:hAnsi="Times New Roman" w:cs="Times New Roman"/>
                <w:b/>
                <w:sz w:val="20"/>
                <w:szCs w:val="20"/>
              </w:rPr>
            </w:pPr>
          </w:p>
          <w:p w14:paraId="5DDAF883" w14:textId="77777777" w:rsidR="00D20659" w:rsidRDefault="00D20659" w:rsidP="00C82F22">
            <w:pPr>
              <w:rPr>
                <w:rFonts w:ascii="Times New Roman" w:hAnsi="Times New Roman" w:cs="Times New Roman"/>
                <w:b/>
                <w:sz w:val="20"/>
                <w:szCs w:val="20"/>
              </w:rPr>
            </w:pPr>
          </w:p>
          <w:p w14:paraId="347CB154" w14:textId="77777777" w:rsidR="00D20659" w:rsidRDefault="00D20659" w:rsidP="00C82F22">
            <w:pPr>
              <w:rPr>
                <w:rFonts w:ascii="Times New Roman" w:hAnsi="Times New Roman" w:cs="Times New Roman"/>
                <w:b/>
                <w:sz w:val="20"/>
                <w:szCs w:val="20"/>
              </w:rPr>
            </w:pPr>
          </w:p>
          <w:p w14:paraId="2EABA108" w14:textId="77777777" w:rsidR="00D20659" w:rsidRDefault="00D20659" w:rsidP="00C82F22">
            <w:pPr>
              <w:rPr>
                <w:rFonts w:ascii="Times New Roman" w:hAnsi="Times New Roman" w:cs="Times New Roman"/>
                <w:b/>
                <w:sz w:val="20"/>
                <w:szCs w:val="20"/>
              </w:rPr>
            </w:pPr>
          </w:p>
          <w:p w14:paraId="094D8E9F" w14:textId="77777777" w:rsidR="00D20659" w:rsidRDefault="00D20659" w:rsidP="00C82F22">
            <w:pPr>
              <w:rPr>
                <w:rFonts w:ascii="Times New Roman" w:hAnsi="Times New Roman" w:cs="Times New Roman"/>
                <w:b/>
                <w:sz w:val="20"/>
                <w:szCs w:val="20"/>
              </w:rPr>
            </w:pPr>
          </w:p>
          <w:p w14:paraId="7F650DA6" w14:textId="77777777" w:rsidR="00D20659" w:rsidRDefault="00D20659" w:rsidP="00C82F22">
            <w:pPr>
              <w:rPr>
                <w:rFonts w:ascii="Times New Roman" w:hAnsi="Times New Roman" w:cs="Times New Roman"/>
                <w:b/>
                <w:sz w:val="20"/>
                <w:szCs w:val="20"/>
              </w:rPr>
            </w:pPr>
          </w:p>
          <w:p w14:paraId="62C999BB" w14:textId="77777777" w:rsidR="00D20659" w:rsidRDefault="00D20659" w:rsidP="00C82F22">
            <w:pPr>
              <w:rPr>
                <w:rFonts w:ascii="Times New Roman" w:hAnsi="Times New Roman" w:cs="Times New Roman"/>
                <w:b/>
                <w:sz w:val="20"/>
                <w:szCs w:val="20"/>
              </w:rPr>
            </w:pPr>
          </w:p>
          <w:p w14:paraId="6B1B81A8" w14:textId="77777777" w:rsidR="00D20659" w:rsidRDefault="00D20659" w:rsidP="00C82F22">
            <w:pPr>
              <w:rPr>
                <w:rFonts w:ascii="Times New Roman" w:hAnsi="Times New Roman" w:cs="Times New Roman"/>
                <w:b/>
                <w:sz w:val="20"/>
                <w:szCs w:val="20"/>
              </w:rPr>
            </w:pPr>
          </w:p>
          <w:p w14:paraId="194A0B5C" w14:textId="77777777" w:rsidR="00D20659" w:rsidRDefault="00D20659" w:rsidP="00C82F22">
            <w:pPr>
              <w:rPr>
                <w:rFonts w:ascii="Times New Roman" w:hAnsi="Times New Roman" w:cs="Times New Roman"/>
                <w:b/>
                <w:sz w:val="20"/>
                <w:szCs w:val="20"/>
              </w:rPr>
            </w:pPr>
          </w:p>
          <w:p w14:paraId="48A28FAE" w14:textId="77777777" w:rsidR="00D20659" w:rsidRDefault="00D20659" w:rsidP="00C82F22">
            <w:pPr>
              <w:rPr>
                <w:rFonts w:ascii="Times New Roman" w:hAnsi="Times New Roman" w:cs="Times New Roman"/>
                <w:b/>
                <w:sz w:val="20"/>
                <w:szCs w:val="20"/>
              </w:rPr>
            </w:pPr>
          </w:p>
          <w:p w14:paraId="1F6ED616" w14:textId="77777777" w:rsidR="00D20659" w:rsidRDefault="00D20659" w:rsidP="00C82F22">
            <w:pPr>
              <w:rPr>
                <w:rFonts w:ascii="Times New Roman" w:hAnsi="Times New Roman" w:cs="Times New Roman"/>
                <w:b/>
                <w:sz w:val="20"/>
                <w:szCs w:val="20"/>
              </w:rPr>
            </w:pPr>
          </w:p>
          <w:p w14:paraId="7A17D59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7F6A0C9E" w14:textId="77777777" w:rsidR="00D20659" w:rsidRDefault="00D20659" w:rsidP="00C82F22">
            <w:pPr>
              <w:rPr>
                <w:rFonts w:ascii="Times New Roman" w:hAnsi="Times New Roman" w:cs="Times New Roman"/>
                <w:b/>
                <w:sz w:val="20"/>
                <w:szCs w:val="20"/>
              </w:rPr>
            </w:pPr>
          </w:p>
          <w:p w14:paraId="227318E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348E9050" w14:textId="77777777" w:rsidR="00D20659" w:rsidRDefault="00D20659" w:rsidP="00C82F22">
            <w:pPr>
              <w:rPr>
                <w:rFonts w:ascii="Times New Roman" w:hAnsi="Times New Roman" w:cs="Times New Roman"/>
                <w:b/>
                <w:sz w:val="20"/>
                <w:szCs w:val="20"/>
              </w:rPr>
            </w:pPr>
          </w:p>
          <w:p w14:paraId="5C430A5A" w14:textId="77777777" w:rsidR="00D20659" w:rsidRDefault="00D20659" w:rsidP="00C82F22">
            <w:pPr>
              <w:rPr>
                <w:rFonts w:ascii="Times New Roman" w:hAnsi="Times New Roman" w:cs="Times New Roman"/>
                <w:b/>
                <w:sz w:val="20"/>
                <w:szCs w:val="20"/>
              </w:rPr>
            </w:pPr>
          </w:p>
          <w:p w14:paraId="12F10EDE" w14:textId="77777777" w:rsidR="00D20659" w:rsidRDefault="00D20659" w:rsidP="00C82F22">
            <w:pPr>
              <w:rPr>
                <w:rFonts w:ascii="Times New Roman" w:hAnsi="Times New Roman" w:cs="Times New Roman"/>
                <w:b/>
                <w:sz w:val="20"/>
                <w:szCs w:val="20"/>
              </w:rPr>
            </w:pPr>
          </w:p>
          <w:p w14:paraId="44D40AE7" w14:textId="77777777" w:rsidR="00D20659" w:rsidRDefault="00D20659" w:rsidP="00C82F22">
            <w:pPr>
              <w:rPr>
                <w:rFonts w:ascii="Times New Roman" w:hAnsi="Times New Roman" w:cs="Times New Roman"/>
                <w:b/>
                <w:sz w:val="20"/>
                <w:szCs w:val="20"/>
              </w:rPr>
            </w:pPr>
          </w:p>
          <w:p w14:paraId="15B318DC" w14:textId="77777777" w:rsidR="00D20659" w:rsidRDefault="00D20659" w:rsidP="00C82F22">
            <w:pPr>
              <w:rPr>
                <w:rFonts w:ascii="Times New Roman" w:hAnsi="Times New Roman" w:cs="Times New Roman"/>
                <w:b/>
                <w:sz w:val="20"/>
                <w:szCs w:val="20"/>
              </w:rPr>
            </w:pPr>
          </w:p>
          <w:p w14:paraId="12CD7AB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6FE90981" w14:textId="77777777" w:rsidR="00D20659" w:rsidRDefault="00D20659" w:rsidP="00C82F22">
            <w:pPr>
              <w:rPr>
                <w:rFonts w:ascii="Times New Roman" w:hAnsi="Times New Roman" w:cs="Times New Roman"/>
                <w:b/>
                <w:sz w:val="20"/>
                <w:szCs w:val="20"/>
              </w:rPr>
            </w:pPr>
          </w:p>
          <w:p w14:paraId="5A1E89F4" w14:textId="77777777" w:rsidR="00D20659" w:rsidRDefault="00D20659" w:rsidP="00C82F22">
            <w:pPr>
              <w:rPr>
                <w:rFonts w:ascii="Times New Roman" w:hAnsi="Times New Roman" w:cs="Times New Roman"/>
                <w:b/>
                <w:sz w:val="20"/>
                <w:szCs w:val="20"/>
              </w:rPr>
            </w:pPr>
          </w:p>
          <w:p w14:paraId="609F4BA7" w14:textId="77777777" w:rsidR="00D20659" w:rsidRDefault="00D20659" w:rsidP="00C82F22">
            <w:pPr>
              <w:rPr>
                <w:rFonts w:ascii="Times New Roman" w:hAnsi="Times New Roman" w:cs="Times New Roman"/>
                <w:b/>
                <w:sz w:val="20"/>
                <w:szCs w:val="20"/>
              </w:rPr>
            </w:pPr>
          </w:p>
          <w:p w14:paraId="5A2622BA" w14:textId="77777777" w:rsidR="00D20659" w:rsidRDefault="00D20659" w:rsidP="00C82F22">
            <w:pPr>
              <w:rPr>
                <w:rFonts w:ascii="Times New Roman" w:hAnsi="Times New Roman" w:cs="Times New Roman"/>
                <w:b/>
                <w:sz w:val="20"/>
                <w:szCs w:val="20"/>
              </w:rPr>
            </w:pPr>
          </w:p>
          <w:p w14:paraId="040F2A57" w14:textId="77777777" w:rsidR="00D20659" w:rsidRDefault="00D20659" w:rsidP="00C82F22">
            <w:pPr>
              <w:rPr>
                <w:rFonts w:ascii="Times New Roman" w:hAnsi="Times New Roman" w:cs="Times New Roman"/>
                <w:b/>
                <w:sz w:val="20"/>
                <w:szCs w:val="20"/>
              </w:rPr>
            </w:pPr>
          </w:p>
          <w:p w14:paraId="54D80D3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7F80E1DB" w14:textId="77777777" w:rsidR="00D20659" w:rsidRDefault="00D20659" w:rsidP="00C82F22">
            <w:pPr>
              <w:rPr>
                <w:rFonts w:ascii="Times New Roman" w:hAnsi="Times New Roman" w:cs="Times New Roman"/>
                <w:b/>
                <w:sz w:val="20"/>
                <w:szCs w:val="20"/>
              </w:rPr>
            </w:pPr>
          </w:p>
          <w:p w14:paraId="0E6582B3" w14:textId="77777777" w:rsidR="00D20659" w:rsidRDefault="00D20659" w:rsidP="00C82F22">
            <w:pPr>
              <w:rPr>
                <w:rFonts w:ascii="Times New Roman" w:hAnsi="Times New Roman" w:cs="Times New Roman"/>
                <w:b/>
                <w:sz w:val="20"/>
                <w:szCs w:val="20"/>
              </w:rPr>
            </w:pPr>
          </w:p>
          <w:p w14:paraId="6753D57B" w14:textId="77777777" w:rsidR="00D20659" w:rsidRDefault="00D20659" w:rsidP="00C82F22">
            <w:pPr>
              <w:rPr>
                <w:rFonts w:ascii="Times New Roman" w:hAnsi="Times New Roman" w:cs="Times New Roman"/>
                <w:b/>
                <w:sz w:val="20"/>
                <w:szCs w:val="20"/>
              </w:rPr>
            </w:pPr>
          </w:p>
          <w:p w14:paraId="1631C254" w14:textId="77777777" w:rsidR="00D20659" w:rsidRDefault="00D20659" w:rsidP="00C82F22">
            <w:pPr>
              <w:rPr>
                <w:rFonts w:ascii="Times New Roman" w:hAnsi="Times New Roman" w:cs="Times New Roman"/>
                <w:b/>
                <w:sz w:val="20"/>
                <w:szCs w:val="20"/>
              </w:rPr>
            </w:pPr>
          </w:p>
          <w:p w14:paraId="0DF8C08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1AFF7EE6" w14:textId="77777777" w:rsidR="00D20659" w:rsidRDefault="00D20659" w:rsidP="00C82F22">
            <w:pPr>
              <w:rPr>
                <w:rFonts w:ascii="Times New Roman" w:hAnsi="Times New Roman" w:cs="Times New Roman"/>
                <w:b/>
                <w:sz w:val="20"/>
                <w:szCs w:val="20"/>
              </w:rPr>
            </w:pPr>
          </w:p>
          <w:p w14:paraId="56B3EE55" w14:textId="77777777" w:rsidR="00D20659" w:rsidRDefault="00D20659" w:rsidP="00C82F22">
            <w:pPr>
              <w:rPr>
                <w:rFonts w:ascii="Times New Roman" w:hAnsi="Times New Roman" w:cs="Times New Roman"/>
                <w:b/>
                <w:sz w:val="20"/>
                <w:szCs w:val="20"/>
              </w:rPr>
            </w:pPr>
          </w:p>
          <w:p w14:paraId="4FCB163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10 days</w:t>
            </w:r>
          </w:p>
          <w:p w14:paraId="3D20D017" w14:textId="77777777" w:rsidR="00D20659" w:rsidRDefault="00D20659" w:rsidP="00C82F22">
            <w:pPr>
              <w:rPr>
                <w:rFonts w:ascii="Times New Roman" w:hAnsi="Times New Roman" w:cs="Times New Roman"/>
                <w:b/>
                <w:sz w:val="20"/>
                <w:szCs w:val="20"/>
              </w:rPr>
            </w:pPr>
          </w:p>
          <w:p w14:paraId="2EDBE975" w14:textId="77777777" w:rsidR="00D20659" w:rsidRDefault="00D20659" w:rsidP="00C82F22">
            <w:pPr>
              <w:rPr>
                <w:rFonts w:ascii="Times New Roman" w:hAnsi="Times New Roman" w:cs="Times New Roman"/>
                <w:b/>
                <w:sz w:val="20"/>
                <w:szCs w:val="20"/>
              </w:rPr>
            </w:pPr>
          </w:p>
          <w:p w14:paraId="459804F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10 days</w:t>
            </w:r>
          </w:p>
          <w:p w14:paraId="740290C7" w14:textId="77777777" w:rsidR="00D20659" w:rsidRDefault="00D20659" w:rsidP="00C82F22">
            <w:pPr>
              <w:rPr>
                <w:rFonts w:ascii="Times New Roman" w:hAnsi="Times New Roman" w:cs="Times New Roman"/>
                <w:b/>
                <w:sz w:val="20"/>
                <w:szCs w:val="20"/>
              </w:rPr>
            </w:pPr>
          </w:p>
          <w:p w14:paraId="21790C78" w14:textId="77777777" w:rsidR="00D20659" w:rsidRDefault="00D20659" w:rsidP="00C82F22">
            <w:pPr>
              <w:rPr>
                <w:rFonts w:ascii="Times New Roman" w:hAnsi="Times New Roman" w:cs="Times New Roman"/>
                <w:b/>
                <w:sz w:val="20"/>
                <w:szCs w:val="20"/>
              </w:rPr>
            </w:pPr>
          </w:p>
          <w:p w14:paraId="3BE019E8" w14:textId="77777777" w:rsidR="00D20659" w:rsidRDefault="00D20659" w:rsidP="00C82F22">
            <w:pPr>
              <w:rPr>
                <w:rFonts w:ascii="Times New Roman" w:hAnsi="Times New Roman" w:cs="Times New Roman"/>
                <w:b/>
                <w:sz w:val="20"/>
                <w:szCs w:val="20"/>
              </w:rPr>
            </w:pPr>
          </w:p>
          <w:p w14:paraId="1F4EA99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45 days</w:t>
            </w:r>
          </w:p>
          <w:p w14:paraId="27CD6E5C" w14:textId="77777777" w:rsidR="00D20659" w:rsidRDefault="00D20659" w:rsidP="00C82F22">
            <w:pPr>
              <w:rPr>
                <w:rFonts w:ascii="Times New Roman" w:hAnsi="Times New Roman" w:cs="Times New Roman"/>
                <w:b/>
                <w:sz w:val="20"/>
                <w:szCs w:val="20"/>
              </w:rPr>
            </w:pPr>
          </w:p>
          <w:p w14:paraId="0F0F8B1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45 days</w:t>
            </w:r>
            <w:r>
              <w:rPr>
                <w:rFonts w:ascii="Times New Roman" w:hAnsi="Times New Roman" w:cs="Times New Roman"/>
                <w:b/>
                <w:sz w:val="20"/>
                <w:szCs w:val="20"/>
              </w:rPr>
              <w:br/>
            </w:r>
          </w:p>
          <w:p w14:paraId="62582974" w14:textId="77777777" w:rsidR="00D20659" w:rsidRDefault="00D20659" w:rsidP="00C82F22">
            <w:pPr>
              <w:rPr>
                <w:rFonts w:ascii="Times New Roman" w:hAnsi="Times New Roman" w:cs="Times New Roman"/>
                <w:b/>
                <w:sz w:val="20"/>
                <w:szCs w:val="20"/>
              </w:rPr>
            </w:pPr>
          </w:p>
          <w:p w14:paraId="6B3B2C2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p w14:paraId="58195B96" w14:textId="77777777" w:rsidR="00D20659" w:rsidRDefault="00D20659" w:rsidP="00C82F22">
            <w:pPr>
              <w:rPr>
                <w:rFonts w:ascii="Times New Roman" w:hAnsi="Times New Roman" w:cs="Times New Roman"/>
                <w:b/>
                <w:sz w:val="20"/>
                <w:szCs w:val="20"/>
              </w:rPr>
            </w:pPr>
          </w:p>
          <w:p w14:paraId="5FDB62B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c>
          <w:tcPr>
            <w:tcW w:w="1170" w:type="dxa"/>
            <w:tcBorders>
              <w:top w:val="single" w:sz="4" w:space="0" w:color="auto"/>
              <w:left w:val="single" w:sz="4" w:space="0" w:color="auto"/>
              <w:bottom w:val="single" w:sz="4" w:space="0" w:color="auto"/>
              <w:right w:val="single" w:sz="4" w:space="0" w:color="auto"/>
            </w:tcBorders>
          </w:tcPr>
          <w:p w14:paraId="7E678695" w14:textId="77777777" w:rsidR="00D20659" w:rsidRDefault="00D20659" w:rsidP="00C82F22">
            <w:pPr>
              <w:rPr>
                <w:rFonts w:ascii="Times New Roman" w:hAnsi="Times New Roman" w:cs="Times New Roman"/>
                <w:b/>
                <w:sz w:val="20"/>
                <w:szCs w:val="20"/>
              </w:rPr>
            </w:pPr>
          </w:p>
        </w:tc>
        <w:tc>
          <w:tcPr>
            <w:tcW w:w="1080" w:type="dxa"/>
            <w:tcBorders>
              <w:top w:val="single" w:sz="4" w:space="0" w:color="auto"/>
              <w:left w:val="single" w:sz="4" w:space="0" w:color="auto"/>
              <w:bottom w:val="single" w:sz="4" w:space="0" w:color="auto"/>
              <w:right w:val="single" w:sz="4" w:space="0" w:color="auto"/>
            </w:tcBorders>
          </w:tcPr>
          <w:p w14:paraId="64A2FC7C"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BBD12B6" w14:textId="77777777" w:rsidR="00D20659" w:rsidRDefault="00D20659" w:rsidP="00C82F22">
            <w:pPr>
              <w:rPr>
                <w:rFonts w:ascii="Times New Roman" w:hAnsi="Times New Roman" w:cs="Times New Roman"/>
                <w:b/>
                <w:sz w:val="20"/>
                <w:szCs w:val="20"/>
              </w:rPr>
            </w:pPr>
          </w:p>
        </w:tc>
      </w:tr>
      <w:tr w:rsidR="00D20659" w14:paraId="79DF9FC1"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7C43A955"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Requests for Proposals</w:t>
            </w:r>
          </w:p>
        </w:tc>
        <w:tc>
          <w:tcPr>
            <w:tcW w:w="990" w:type="dxa"/>
            <w:tcBorders>
              <w:top w:val="single" w:sz="4" w:space="0" w:color="auto"/>
              <w:left w:val="single" w:sz="4" w:space="0" w:color="auto"/>
              <w:bottom w:val="single" w:sz="4" w:space="0" w:color="auto"/>
              <w:right w:val="single" w:sz="4" w:space="0" w:color="auto"/>
            </w:tcBorders>
          </w:tcPr>
          <w:p w14:paraId="4AC41A97"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603CDE4E"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1A29532B"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45 days</w:t>
            </w:r>
          </w:p>
        </w:tc>
        <w:tc>
          <w:tcPr>
            <w:tcW w:w="1170" w:type="dxa"/>
            <w:tcBorders>
              <w:top w:val="single" w:sz="4" w:space="0" w:color="auto"/>
              <w:left w:val="single" w:sz="4" w:space="0" w:color="auto"/>
              <w:bottom w:val="single" w:sz="4" w:space="0" w:color="auto"/>
              <w:right w:val="single" w:sz="4" w:space="0" w:color="auto"/>
            </w:tcBorders>
          </w:tcPr>
          <w:p w14:paraId="3E6863A0" w14:textId="77777777" w:rsidR="00D20659" w:rsidRDefault="00D20659" w:rsidP="00BE41F0">
            <w:pPr>
              <w:spacing w:line="360" w:lineRule="auto"/>
              <w:rPr>
                <w:rFonts w:ascii="Times New Roman" w:hAnsi="Times New Roman" w:cs="Times New Roman"/>
                <w:b/>
                <w:sz w:val="20"/>
                <w:szCs w:val="20"/>
              </w:rPr>
            </w:pPr>
          </w:p>
        </w:tc>
        <w:tc>
          <w:tcPr>
            <w:tcW w:w="1080" w:type="dxa"/>
            <w:tcBorders>
              <w:top w:val="single" w:sz="4" w:space="0" w:color="auto"/>
              <w:left w:val="single" w:sz="4" w:space="0" w:color="auto"/>
              <w:bottom w:val="single" w:sz="4" w:space="0" w:color="auto"/>
              <w:right w:val="single" w:sz="4" w:space="0" w:color="auto"/>
            </w:tcBorders>
          </w:tcPr>
          <w:p w14:paraId="45C2C425" w14:textId="77777777" w:rsidR="00D20659" w:rsidRDefault="00D20659" w:rsidP="00BE41F0">
            <w:pPr>
              <w:spacing w:line="360" w:lineRule="auto"/>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BEBA32B" w14:textId="77777777" w:rsidR="00D20659" w:rsidRDefault="00D20659" w:rsidP="00BE41F0">
            <w:pPr>
              <w:spacing w:line="360" w:lineRule="auto"/>
              <w:rPr>
                <w:rFonts w:ascii="Times New Roman" w:hAnsi="Times New Roman" w:cs="Times New Roman"/>
                <w:b/>
                <w:sz w:val="20"/>
                <w:szCs w:val="20"/>
              </w:rPr>
            </w:pPr>
          </w:p>
        </w:tc>
      </w:tr>
      <w:tr w:rsidR="00D20659" w14:paraId="02F96C06"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1300A7FA"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Training</w:t>
            </w:r>
          </w:p>
        </w:tc>
        <w:tc>
          <w:tcPr>
            <w:tcW w:w="990" w:type="dxa"/>
            <w:tcBorders>
              <w:top w:val="single" w:sz="4" w:space="0" w:color="auto"/>
              <w:left w:val="single" w:sz="4" w:space="0" w:color="auto"/>
              <w:bottom w:val="single" w:sz="4" w:space="0" w:color="auto"/>
              <w:right w:val="single" w:sz="4" w:space="0" w:color="auto"/>
            </w:tcBorders>
          </w:tcPr>
          <w:p w14:paraId="1B38D4D9"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6E4A570E"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34FAA634"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1.5  hours</w:t>
            </w:r>
          </w:p>
        </w:tc>
        <w:tc>
          <w:tcPr>
            <w:tcW w:w="1170" w:type="dxa"/>
            <w:tcBorders>
              <w:top w:val="single" w:sz="4" w:space="0" w:color="auto"/>
              <w:left w:val="single" w:sz="4" w:space="0" w:color="auto"/>
              <w:bottom w:val="single" w:sz="4" w:space="0" w:color="auto"/>
              <w:right w:val="single" w:sz="4" w:space="0" w:color="auto"/>
            </w:tcBorders>
          </w:tcPr>
          <w:p w14:paraId="0EC6E4F2" w14:textId="77777777" w:rsidR="00D20659" w:rsidRDefault="00D20659" w:rsidP="00BE41F0">
            <w:pPr>
              <w:spacing w:line="360" w:lineRule="auto"/>
              <w:rPr>
                <w:rFonts w:ascii="Times New Roman" w:hAnsi="Times New Roman" w:cs="Times New Roman"/>
                <w:b/>
                <w:sz w:val="20"/>
                <w:szCs w:val="20"/>
              </w:rPr>
            </w:pPr>
          </w:p>
        </w:tc>
        <w:tc>
          <w:tcPr>
            <w:tcW w:w="1080" w:type="dxa"/>
            <w:tcBorders>
              <w:top w:val="single" w:sz="4" w:space="0" w:color="auto"/>
              <w:left w:val="single" w:sz="4" w:space="0" w:color="auto"/>
              <w:bottom w:val="single" w:sz="4" w:space="0" w:color="auto"/>
              <w:right w:val="single" w:sz="4" w:space="0" w:color="auto"/>
            </w:tcBorders>
          </w:tcPr>
          <w:p w14:paraId="7F49D966" w14:textId="77777777" w:rsidR="00D20659" w:rsidRDefault="00D20659" w:rsidP="00BE41F0">
            <w:pPr>
              <w:spacing w:line="360" w:lineRule="auto"/>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F2614D1" w14:textId="77777777" w:rsidR="00D20659" w:rsidRDefault="00D20659" w:rsidP="00BE41F0">
            <w:pPr>
              <w:spacing w:line="360" w:lineRule="auto"/>
              <w:rPr>
                <w:rFonts w:ascii="Times New Roman" w:hAnsi="Times New Roman" w:cs="Times New Roman"/>
                <w:b/>
                <w:sz w:val="20"/>
                <w:szCs w:val="20"/>
              </w:rPr>
            </w:pPr>
          </w:p>
        </w:tc>
      </w:tr>
      <w:tr w:rsidR="00D20659" w14:paraId="66C1084D"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35B1CA58"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Central Receiving Deliveries</w:t>
            </w:r>
          </w:p>
        </w:tc>
        <w:tc>
          <w:tcPr>
            <w:tcW w:w="990" w:type="dxa"/>
            <w:tcBorders>
              <w:top w:val="single" w:sz="4" w:space="0" w:color="auto"/>
              <w:left w:val="single" w:sz="4" w:space="0" w:color="auto"/>
              <w:bottom w:val="single" w:sz="4" w:space="0" w:color="auto"/>
              <w:right w:val="single" w:sz="4" w:space="0" w:color="auto"/>
            </w:tcBorders>
          </w:tcPr>
          <w:p w14:paraId="00AC533D"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6E01F74A" w14:textId="77777777" w:rsidR="00D20659" w:rsidRDefault="00D20659" w:rsidP="00BE41F0">
            <w:pPr>
              <w:spacing w:line="360" w:lineRule="auto"/>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5C78D18F" w14:textId="77777777" w:rsidR="00D20659" w:rsidRDefault="00D20659" w:rsidP="00BE41F0">
            <w:pPr>
              <w:spacing w:line="360" w:lineRule="auto"/>
              <w:rPr>
                <w:rFonts w:ascii="Times New Roman" w:hAnsi="Times New Roman" w:cs="Times New Roman"/>
                <w:b/>
                <w:sz w:val="20"/>
                <w:szCs w:val="20"/>
              </w:rPr>
            </w:pPr>
            <w:r>
              <w:rPr>
                <w:rFonts w:ascii="Times New Roman" w:hAnsi="Times New Roman" w:cs="Times New Roman"/>
                <w:b/>
                <w:sz w:val="20"/>
                <w:szCs w:val="20"/>
              </w:rPr>
              <w:t>5 days</w:t>
            </w:r>
          </w:p>
        </w:tc>
        <w:tc>
          <w:tcPr>
            <w:tcW w:w="1170" w:type="dxa"/>
            <w:tcBorders>
              <w:top w:val="single" w:sz="4" w:space="0" w:color="auto"/>
              <w:left w:val="single" w:sz="4" w:space="0" w:color="auto"/>
              <w:bottom w:val="single" w:sz="4" w:space="0" w:color="auto"/>
              <w:right w:val="single" w:sz="4" w:space="0" w:color="auto"/>
            </w:tcBorders>
          </w:tcPr>
          <w:p w14:paraId="220C541C" w14:textId="77777777" w:rsidR="00D20659" w:rsidRDefault="00D20659" w:rsidP="00BE41F0">
            <w:pPr>
              <w:spacing w:line="360" w:lineRule="auto"/>
              <w:rPr>
                <w:rFonts w:ascii="Times New Roman" w:hAnsi="Times New Roman" w:cs="Times New Roman"/>
                <w:b/>
                <w:sz w:val="20"/>
                <w:szCs w:val="20"/>
              </w:rPr>
            </w:pPr>
          </w:p>
        </w:tc>
        <w:tc>
          <w:tcPr>
            <w:tcW w:w="1080" w:type="dxa"/>
            <w:tcBorders>
              <w:top w:val="single" w:sz="4" w:space="0" w:color="auto"/>
              <w:left w:val="single" w:sz="4" w:space="0" w:color="auto"/>
              <w:bottom w:val="single" w:sz="4" w:space="0" w:color="auto"/>
              <w:right w:val="single" w:sz="4" w:space="0" w:color="auto"/>
            </w:tcBorders>
          </w:tcPr>
          <w:p w14:paraId="4E0384FF" w14:textId="77777777" w:rsidR="00D20659" w:rsidRDefault="00D20659" w:rsidP="00BE41F0">
            <w:pPr>
              <w:spacing w:line="360" w:lineRule="auto"/>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81207C5" w14:textId="77777777" w:rsidR="00D20659" w:rsidRDefault="00D20659" w:rsidP="00BE41F0">
            <w:pPr>
              <w:spacing w:line="360" w:lineRule="auto"/>
              <w:rPr>
                <w:rFonts w:ascii="Times New Roman" w:hAnsi="Times New Roman" w:cs="Times New Roman"/>
                <w:b/>
                <w:sz w:val="20"/>
                <w:szCs w:val="20"/>
              </w:rPr>
            </w:pPr>
          </w:p>
        </w:tc>
      </w:tr>
    </w:tbl>
    <w:p w14:paraId="16685601" w14:textId="77777777" w:rsidR="00D20659" w:rsidRDefault="00D20659" w:rsidP="00BE41F0">
      <w:pPr>
        <w:spacing w:after="0" w:line="360" w:lineRule="auto"/>
        <w:rPr>
          <w:rFonts w:ascii="Times New Roman" w:hAnsi="Times New Roman" w:cs="Times New Roman"/>
          <w:b/>
          <w:sz w:val="24"/>
          <w:szCs w:val="24"/>
        </w:rPr>
      </w:pPr>
    </w:p>
    <w:p w14:paraId="3BB82AA6" w14:textId="77777777" w:rsidR="00AC1103" w:rsidRDefault="00AC1103"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p>
    <w:p w14:paraId="2348E452" w14:textId="77777777" w:rsidR="00E4296D" w:rsidRDefault="00E4296D"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p>
    <w:p w14:paraId="3E6BD23D" w14:textId="77777777" w:rsidR="00D20659" w:rsidRPr="00E01685" w:rsidRDefault="00D20659"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2: EMPLOYMENT/PAYROLL/BENEFITS SERVICE LEVEL AGREEMENTS</w:t>
      </w:r>
    </w:p>
    <w:p w14:paraId="496D4DB2" w14:textId="77777777" w:rsidR="00BE41F0" w:rsidRDefault="00BE41F0" w:rsidP="00D20659">
      <w:pPr>
        <w:spacing w:after="0"/>
        <w:rPr>
          <w:rFonts w:ascii="Times New Roman" w:hAnsi="Times New Roman" w:cs="Times New Roman"/>
          <w:b/>
          <w:sz w:val="24"/>
          <w:szCs w:val="24"/>
        </w:rPr>
      </w:pPr>
    </w:p>
    <w:tbl>
      <w:tblPr>
        <w:tblStyle w:val="TableGrid"/>
        <w:tblW w:w="10620" w:type="dxa"/>
        <w:tblInd w:w="-342" w:type="dxa"/>
        <w:tblLayout w:type="fixed"/>
        <w:tblLook w:val="04A0" w:firstRow="1" w:lastRow="0" w:firstColumn="1" w:lastColumn="0" w:noHBand="0" w:noVBand="1"/>
      </w:tblPr>
      <w:tblGrid>
        <w:gridCol w:w="2430"/>
        <w:gridCol w:w="900"/>
        <w:gridCol w:w="1440"/>
        <w:gridCol w:w="1620"/>
        <w:gridCol w:w="1440"/>
        <w:gridCol w:w="1260"/>
        <w:gridCol w:w="1530"/>
      </w:tblGrid>
      <w:tr w:rsidR="00D20659" w14:paraId="2EE173F7" w14:textId="77777777" w:rsidTr="00BE41F0">
        <w:tc>
          <w:tcPr>
            <w:tcW w:w="2430" w:type="dxa"/>
            <w:tcBorders>
              <w:top w:val="single" w:sz="4" w:space="0" w:color="auto"/>
              <w:left w:val="single" w:sz="4" w:space="0" w:color="auto"/>
              <w:bottom w:val="single" w:sz="4" w:space="0" w:color="auto"/>
              <w:right w:val="single" w:sz="4" w:space="0" w:color="auto"/>
            </w:tcBorders>
          </w:tcPr>
          <w:p w14:paraId="014A6FD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1FB18491" w14:textId="77777777" w:rsidR="00D20659" w:rsidRDefault="00D20659" w:rsidP="00C82F22">
            <w:pPr>
              <w:rPr>
                <w:rFonts w:ascii="Times New Roman" w:hAnsi="Times New Roman" w:cs="Times New Roman"/>
                <w:b/>
                <w:sz w:val="20"/>
                <w:szCs w:val="20"/>
              </w:rPr>
            </w:pPr>
          </w:p>
        </w:tc>
        <w:tc>
          <w:tcPr>
            <w:tcW w:w="900" w:type="dxa"/>
            <w:tcBorders>
              <w:top w:val="single" w:sz="4" w:space="0" w:color="auto"/>
              <w:left w:val="single" w:sz="4" w:space="0" w:color="auto"/>
              <w:bottom w:val="single" w:sz="4" w:space="0" w:color="auto"/>
              <w:right w:val="single" w:sz="4" w:space="0" w:color="auto"/>
            </w:tcBorders>
            <w:hideMark/>
          </w:tcPr>
          <w:p w14:paraId="7837730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VP</w:t>
            </w:r>
          </w:p>
          <w:p w14:paraId="0244123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Office</w:t>
            </w:r>
          </w:p>
        </w:tc>
        <w:tc>
          <w:tcPr>
            <w:tcW w:w="1440" w:type="dxa"/>
            <w:tcBorders>
              <w:top w:val="single" w:sz="4" w:space="0" w:color="auto"/>
              <w:left w:val="single" w:sz="4" w:space="0" w:color="auto"/>
              <w:bottom w:val="single" w:sz="4" w:space="0" w:color="auto"/>
              <w:right w:val="single" w:sz="4" w:space="0" w:color="auto"/>
            </w:tcBorders>
            <w:hideMark/>
          </w:tcPr>
          <w:p w14:paraId="087CB62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FINANCE &amp; ACCOUNTING</w:t>
            </w:r>
          </w:p>
        </w:tc>
        <w:tc>
          <w:tcPr>
            <w:tcW w:w="1620" w:type="dxa"/>
            <w:tcBorders>
              <w:top w:val="single" w:sz="4" w:space="0" w:color="auto"/>
              <w:left w:val="single" w:sz="4" w:space="0" w:color="auto"/>
              <w:bottom w:val="single" w:sz="4" w:space="0" w:color="auto"/>
              <w:right w:val="single" w:sz="4" w:space="0" w:color="auto"/>
            </w:tcBorders>
            <w:hideMark/>
          </w:tcPr>
          <w:p w14:paraId="3364EA0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PROCURE</w:t>
            </w:r>
          </w:p>
          <w:p w14:paraId="4172388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BUSINESS SVS</w:t>
            </w:r>
          </w:p>
        </w:tc>
        <w:tc>
          <w:tcPr>
            <w:tcW w:w="1440" w:type="dxa"/>
            <w:tcBorders>
              <w:top w:val="single" w:sz="4" w:space="0" w:color="auto"/>
              <w:left w:val="single" w:sz="4" w:space="0" w:color="auto"/>
              <w:bottom w:val="single" w:sz="4" w:space="0" w:color="auto"/>
              <w:right w:val="single" w:sz="4" w:space="0" w:color="auto"/>
            </w:tcBorders>
            <w:hideMark/>
          </w:tcPr>
          <w:p w14:paraId="55EEFCD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w:t>
            </w:r>
          </w:p>
          <w:p w14:paraId="4C661D2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TRAVEL</w:t>
            </w:r>
          </w:p>
        </w:tc>
        <w:tc>
          <w:tcPr>
            <w:tcW w:w="1260" w:type="dxa"/>
            <w:tcBorders>
              <w:top w:val="single" w:sz="4" w:space="0" w:color="auto"/>
              <w:left w:val="single" w:sz="4" w:space="0" w:color="auto"/>
              <w:bottom w:val="single" w:sz="4" w:space="0" w:color="auto"/>
              <w:right w:val="single" w:sz="4" w:space="0" w:color="auto"/>
            </w:tcBorders>
            <w:hideMark/>
          </w:tcPr>
          <w:p w14:paraId="0478DCE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FACILITIES MGT</w:t>
            </w:r>
          </w:p>
        </w:tc>
        <w:tc>
          <w:tcPr>
            <w:tcW w:w="1530" w:type="dxa"/>
            <w:tcBorders>
              <w:top w:val="single" w:sz="4" w:space="0" w:color="auto"/>
              <w:left w:val="single" w:sz="4" w:space="0" w:color="auto"/>
              <w:bottom w:val="single" w:sz="4" w:space="0" w:color="auto"/>
              <w:right w:val="single" w:sz="4" w:space="0" w:color="auto"/>
            </w:tcBorders>
            <w:hideMark/>
          </w:tcPr>
          <w:p w14:paraId="2BBF2FD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HUMAN</w:t>
            </w:r>
          </w:p>
          <w:p w14:paraId="609AD4C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RESOURCES</w:t>
            </w:r>
          </w:p>
        </w:tc>
      </w:tr>
      <w:tr w:rsidR="00D20659" w14:paraId="0E7CC6D4" w14:textId="77777777" w:rsidTr="00BE41F0">
        <w:tc>
          <w:tcPr>
            <w:tcW w:w="2430" w:type="dxa"/>
            <w:tcBorders>
              <w:top w:val="single" w:sz="4" w:space="0" w:color="auto"/>
              <w:left w:val="single" w:sz="4" w:space="0" w:color="auto"/>
              <w:bottom w:val="single" w:sz="4" w:space="0" w:color="auto"/>
              <w:right w:val="single" w:sz="4" w:space="0" w:color="auto"/>
            </w:tcBorders>
          </w:tcPr>
          <w:p w14:paraId="1A2AA1E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APPT. RECOMMENDATIONS (PEOPLEADMIN)</w:t>
            </w:r>
          </w:p>
          <w:p w14:paraId="7090CB5D" w14:textId="77777777" w:rsidR="00D20659" w:rsidRDefault="00D20659" w:rsidP="00C82F22">
            <w:pPr>
              <w:rPr>
                <w:rFonts w:ascii="Times New Roman" w:hAnsi="Times New Roman" w:cs="Times New Roman"/>
                <w:b/>
                <w:sz w:val="20"/>
                <w:szCs w:val="20"/>
              </w:rPr>
            </w:pPr>
          </w:p>
          <w:p w14:paraId="7DD6A97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2F2F3B3A" w14:textId="77777777" w:rsidR="00D20659" w:rsidRDefault="00D20659" w:rsidP="00C82F22">
            <w:pPr>
              <w:rPr>
                <w:rFonts w:ascii="Times New Roman" w:hAnsi="Times New Roman" w:cs="Times New Roman"/>
                <w:b/>
                <w:sz w:val="20"/>
                <w:szCs w:val="20"/>
              </w:rPr>
            </w:pPr>
          </w:p>
          <w:p w14:paraId="41FFFE8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w:t>
            </w:r>
          </w:p>
        </w:tc>
        <w:tc>
          <w:tcPr>
            <w:tcW w:w="900" w:type="dxa"/>
            <w:tcBorders>
              <w:top w:val="single" w:sz="4" w:space="0" w:color="auto"/>
              <w:left w:val="single" w:sz="4" w:space="0" w:color="auto"/>
              <w:bottom w:val="single" w:sz="4" w:space="0" w:color="auto"/>
              <w:right w:val="single" w:sz="4" w:space="0" w:color="auto"/>
            </w:tcBorders>
          </w:tcPr>
          <w:p w14:paraId="14D5694D"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A356F09" w14:textId="77777777" w:rsidR="00D20659" w:rsidRDefault="00D20659" w:rsidP="00C82F22">
            <w:pPr>
              <w:rPr>
                <w:rFonts w:ascii="Times New Roman" w:hAnsi="Times New Roman" w:cs="Times New Roman"/>
                <w:b/>
                <w:sz w:val="20"/>
                <w:szCs w:val="20"/>
              </w:rPr>
            </w:pPr>
          </w:p>
          <w:p w14:paraId="4EF191B9" w14:textId="77777777" w:rsidR="00D20659" w:rsidRDefault="00D20659" w:rsidP="00C82F22">
            <w:pPr>
              <w:rPr>
                <w:rFonts w:ascii="Times New Roman" w:hAnsi="Times New Roman" w:cs="Times New Roman"/>
                <w:b/>
                <w:sz w:val="20"/>
                <w:szCs w:val="20"/>
              </w:rPr>
            </w:pPr>
          </w:p>
          <w:p w14:paraId="24703DCD" w14:textId="77777777" w:rsidR="00D20659" w:rsidRDefault="00D20659" w:rsidP="00C82F22">
            <w:pPr>
              <w:rPr>
                <w:rFonts w:ascii="Times New Roman" w:hAnsi="Times New Roman" w:cs="Times New Roman"/>
                <w:b/>
                <w:sz w:val="20"/>
                <w:szCs w:val="20"/>
              </w:rPr>
            </w:pPr>
          </w:p>
          <w:p w14:paraId="00FFA1EA" w14:textId="77777777" w:rsidR="00D20659" w:rsidRDefault="00D20659" w:rsidP="00C82F22">
            <w:pPr>
              <w:rPr>
                <w:rFonts w:ascii="Times New Roman" w:hAnsi="Times New Roman" w:cs="Times New Roman"/>
                <w:b/>
                <w:sz w:val="20"/>
                <w:szCs w:val="20"/>
              </w:rPr>
            </w:pPr>
          </w:p>
          <w:p w14:paraId="69F34993" w14:textId="77777777" w:rsidR="00D20659" w:rsidRDefault="00D20659" w:rsidP="00C82F22">
            <w:pPr>
              <w:rPr>
                <w:rFonts w:ascii="Times New Roman" w:hAnsi="Times New Roman" w:cs="Times New Roman"/>
                <w:b/>
                <w:sz w:val="20"/>
                <w:szCs w:val="20"/>
              </w:rPr>
            </w:pPr>
          </w:p>
          <w:p w14:paraId="355A75C1" w14:textId="77777777" w:rsidR="00D20659" w:rsidRDefault="00D20659" w:rsidP="00C82F22">
            <w:pPr>
              <w:rPr>
                <w:rFonts w:ascii="Times New Roman" w:hAnsi="Times New Roman" w:cs="Times New Roman"/>
                <w:b/>
                <w:sz w:val="20"/>
                <w:szCs w:val="20"/>
              </w:rPr>
            </w:pPr>
          </w:p>
          <w:p w14:paraId="6A643AE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2234052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0B5CE0E" w14:textId="77777777" w:rsidR="00D20659" w:rsidRDefault="00D20659" w:rsidP="00C82F22">
            <w:pPr>
              <w:rPr>
                <w:rFonts w:ascii="Times New Roman" w:hAnsi="Times New Roman" w:cs="Times New Roman"/>
                <w:b/>
                <w:sz w:val="20"/>
                <w:szCs w:val="20"/>
              </w:rPr>
            </w:pPr>
          </w:p>
          <w:p w14:paraId="19AECDB9" w14:textId="77777777" w:rsidR="00D20659" w:rsidRDefault="00D20659" w:rsidP="00C82F22">
            <w:pPr>
              <w:rPr>
                <w:rFonts w:ascii="Times New Roman" w:hAnsi="Times New Roman" w:cs="Times New Roman"/>
                <w:b/>
                <w:sz w:val="20"/>
                <w:szCs w:val="20"/>
              </w:rPr>
            </w:pPr>
          </w:p>
          <w:p w14:paraId="6216F57E" w14:textId="77777777" w:rsidR="00D20659" w:rsidRDefault="00D20659" w:rsidP="00C82F22">
            <w:pPr>
              <w:rPr>
                <w:rFonts w:ascii="Times New Roman" w:hAnsi="Times New Roman" w:cs="Times New Roman"/>
                <w:b/>
                <w:sz w:val="20"/>
                <w:szCs w:val="20"/>
              </w:rPr>
            </w:pPr>
          </w:p>
          <w:p w14:paraId="25D4C0F6" w14:textId="77777777" w:rsidR="00D20659" w:rsidRDefault="00D20659" w:rsidP="00C82F22">
            <w:pPr>
              <w:rPr>
                <w:rFonts w:ascii="Times New Roman" w:hAnsi="Times New Roman" w:cs="Times New Roman"/>
                <w:b/>
                <w:sz w:val="20"/>
                <w:szCs w:val="20"/>
              </w:rPr>
            </w:pPr>
          </w:p>
          <w:p w14:paraId="6DFB5D3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5F338ACD" w14:textId="77777777" w:rsidR="00D20659" w:rsidRDefault="00D20659" w:rsidP="00C82F22">
            <w:pPr>
              <w:rPr>
                <w:rFonts w:ascii="Times New Roman" w:hAnsi="Times New Roman" w:cs="Times New Roman"/>
                <w:b/>
                <w:sz w:val="20"/>
                <w:szCs w:val="20"/>
              </w:rPr>
            </w:pPr>
          </w:p>
          <w:p w14:paraId="5760BE8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35792126"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2F970D2" w14:textId="77777777" w:rsidR="00D20659" w:rsidRDefault="00D20659" w:rsidP="00C82F22">
            <w:pPr>
              <w:rPr>
                <w:rFonts w:ascii="Times New Roman" w:hAnsi="Times New Roman" w:cs="Times New Roman"/>
                <w:b/>
                <w:sz w:val="20"/>
                <w:szCs w:val="20"/>
              </w:rPr>
            </w:pPr>
          </w:p>
          <w:p w14:paraId="3669DCBD" w14:textId="77777777" w:rsidR="00D20659" w:rsidRDefault="00D20659" w:rsidP="00C82F22">
            <w:pPr>
              <w:rPr>
                <w:rFonts w:ascii="Times New Roman" w:hAnsi="Times New Roman" w:cs="Times New Roman"/>
                <w:b/>
                <w:sz w:val="20"/>
                <w:szCs w:val="20"/>
              </w:rPr>
            </w:pPr>
          </w:p>
          <w:p w14:paraId="16461E33" w14:textId="77777777" w:rsidR="00D20659" w:rsidRDefault="00D20659" w:rsidP="00C82F22">
            <w:pPr>
              <w:rPr>
                <w:rFonts w:ascii="Times New Roman" w:hAnsi="Times New Roman" w:cs="Times New Roman"/>
                <w:b/>
                <w:sz w:val="20"/>
                <w:szCs w:val="20"/>
              </w:rPr>
            </w:pPr>
          </w:p>
          <w:p w14:paraId="1B014559" w14:textId="77777777" w:rsidR="00D20659" w:rsidRDefault="00D20659" w:rsidP="00C82F22">
            <w:pPr>
              <w:rPr>
                <w:rFonts w:ascii="Times New Roman" w:hAnsi="Times New Roman" w:cs="Times New Roman"/>
                <w:b/>
                <w:sz w:val="20"/>
                <w:szCs w:val="20"/>
              </w:rPr>
            </w:pPr>
          </w:p>
          <w:p w14:paraId="1ACE315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p w14:paraId="734881F1" w14:textId="77777777" w:rsidR="00D20659" w:rsidRDefault="00D20659" w:rsidP="00C82F22">
            <w:pPr>
              <w:rPr>
                <w:rFonts w:ascii="Times New Roman" w:hAnsi="Times New Roman" w:cs="Times New Roman"/>
                <w:b/>
                <w:sz w:val="20"/>
                <w:szCs w:val="20"/>
              </w:rPr>
            </w:pPr>
          </w:p>
          <w:p w14:paraId="3FADED7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r>
      <w:tr w:rsidR="00D20659" w14:paraId="2A6C225E" w14:textId="77777777" w:rsidTr="00BE41F0">
        <w:tc>
          <w:tcPr>
            <w:tcW w:w="2430" w:type="dxa"/>
            <w:tcBorders>
              <w:top w:val="single" w:sz="4" w:space="0" w:color="auto"/>
              <w:left w:val="single" w:sz="4" w:space="0" w:color="auto"/>
              <w:bottom w:val="single" w:sz="4" w:space="0" w:color="auto"/>
              <w:right w:val="single" w:sz="4" w:space="0" w:color="auto"/>
            </w:tcBorders>
          </w:tcPr>
          <w:p w14:paraId="63E4748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PARFs PEOPLEADMIN)</w:t>
            </w:r>
          </w:p>
          <w:p w14:paraId="4E564943" w14:textId="77777777" w:rsidR="00D20659" w:rsidRDefault="00D20659" w:rsidP="00C82F22">
            <w:pPr>
              <w:rPr>
                <w:rFonts w:ascii="Times New Roman" w:hAnsi="Times New Roman" w:cs="Times New Roman"/>
                <w:b/>
                <w:sz w:val="20"/>
                <w:szCs w:val="20"/>
              </w:rPr>
            </w:pPr>
          </w:p>
          <w:p w14:paraId="5F45655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UNRESTRICTED</w:t>
            </w:r>
          </w:p>
          <w:p w14:paraId="044E41FB" w14:textId="77777777" w:rsidR="00D20659" w:rsidRDefault="00D20659" w:rsidP="00C82F22">
            <w:pPr>
              <w:rPr>
                <w:rFonts w:ascii="Times New Roman" w:hAnsi="Times New Roman" w:cs="Times New Roman"/>
                <w:b/>
                <w:sz w:val="20"/>
                <w:szCs w:val="20"/>
              </w:rPr>
            </w:pPr>
          </w:p>
          <w:p w14:paraId="4945FF9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w:t>
            </w:r>
          </w:p>
        </w:tc>
        <w:tc>
          <w:tcPr>
            <w:tcW w:w="900" w:type="dxa"/>
            <w:tcBorders>
              <w:top w:val="single" w:sz="4" w:space="0" w:color="auto"/>
              <w:left w:val="single" w:sz="4" w:space="0" w:color="auto"/>
              <w:bottom w:val="single" w:sz="4" w:space="0" w:color="auto"/>
              <w:right w:val="single" w:sz="4" w:space="0" w:color="auto"/>
            </w:tcBorders>
          </w:tcPr>
          <w:p w14:paraId="1D6A3F29"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005C770" w14:textId="77777777" w:rsidR="00D20659" w:rsidRDefault="00D20659" w:rsidP="00C82F22">
            <w:pPr>
              <w:rPr>
                <w:rFonts w:ascii="Times New Roman" w:hAnsi="Times New Roman" w:cs="Times New Roman"/>
                <w:b/>
                <w:sz w:val="20"/>
                <w:szCs w:val="20"/>
              </w:rPr>
            </w:pPr>
          </w:p>
          <w:p w14:paraId="48C0C85D" w14:textId="77777777" w:rsidR="00D20659" w:rsidRDefault="00D20659" w:rsidP="00C82F22">
            <w:pPr>
              <w:rPr>
                <w:rFonts w:ascii="Times New Roman" w:hAnsi="Times New Roman" w:cs="Times New Roman"/>
                <w:b/>
                <w:sz w:val="20"/>
                <w:szCs w:val="20"/>
              </w:rPr>
            </w:pPr>
          </w:p>
          <w:p w14:paraId="26D365DD" w14:textId="77777777" w:rsidR="00D20659" w:rsidRDefault="00D20659" w:rsidP="00C82F22">
            <w:pPr>
              <w:rPr>
                <w:rFonts w:ascii="Times New Roman" w:hAnsi="Times New Roman" w:cs="Times New Roman"/>
                <w:b/>
                <w:sz w:val="20"/>
                <w:szCs w:val="20"/>
              </w:rPr>
            </w:pPr>
          </w:p>
          <w:p w14:paraId="16F78D1B" w14:textId="77777777" w:rsidR="00D20659" w:rsidRDefault="00D20659" w:rsidP="00C82F22">
            <w:pPr>
              <w:rPr>
                <w:rFonts w:ascii="Times New Roman" w:hAnsi="Times New Roman" w:cs="Times New Roman"/>
                <w:b/>
                <w:sz w:val="20"/>
                <w:szCs w:val="20"/>
              </w:rPr>
            </w:pPr>
          </w:p>
          <w:p w14:paraId="31ECF2A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6A2643E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9075D64" w14:textId="77777777" w:rsidR="00D20659" w:rsidRDefault="00D20659" w:rsidP="00C82F22">
            <w:pPr>
              <w:rPr>
                <w:rFonts w:ascii="Times New Roman" w:hAnsi="Times New Roman" w:cs="Times New Roman"/>
                <w:b/>
                <w:sz w:val="20"/>
                <w:szCs w:val="20"/>
              </w:rPr>
            </w:pPr>
          </w:p>
          <w:p w14:paraId="0A969DD2" w14:textId="77777777" w:rsidR="00D20659" w:rsidRDefault="00D20659" w:rsidP="00C82F22">
            <w:pPr>
              <w:rPr>
                <w:rFonts w:ascii="Times New Roman" w:hAnsi="Times New Roman" w:cs="Times New Roman"/>
                <w:b/>
                <w:sz w:val="20"/>
                <w:szCs w:val="20"/>
              </w:rPr>
            </w:pPr>
          </w:p>
          <w:p w14:paraId="4F31489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30BBD29B" w14:textId="77777777" w:rsidR="00D20659" w:rsidRDefault="00D20659" w:rsidP="00C82F22">
            <w:pPr>
              <w:rPr>
                <w:rFonts w:ascii="Times New Roman" w:hAnsi="Times New Roman" w:cs="Times New Roman"/>
                <w:b/>
                <w:sz w:val="20"/>
                <w:szCs w:val="20"/>
              </w:rPr>
            </w:pPr>
          </w:p>
          <w:p w14:paraId="308B4BC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6AE7692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4ABA2F7F" w14:textId="77777777" w:rsidR="00D20659" w:rsidRDefault="00D20659" w:rsidP="00C82F22">
            <w:pPr>
              <w:rPr>
                <w:rFonts w:ascii="Times New Roman" w:hAnsi="Times New Roman" w:cs="Times New Roman"/>
                <w:b/>
                <w:sz w:val="20"/>
                <w:szCs w:val="20"/>
              </w:rPr>
            </w:pPr>
          </w:p>
          <w:p w14:paraId="63BD00AA" w14:textId="77777777" w:rsidR="00D20659" w:rsidRDefault="00D20659" w:rsidP="00C82F22">
            <w:pPr>
              <w:rPr>
                <w:rFonts w:ascii="Times New Roman" w:hAnsi="Times New Roman" w:cs="Times New Roman"/>
                <w:b/>
                <w:sz w:val="20"/>
                <w:szCs w:val="20"/>
              </w:rPr>
            </w:pPr>
          </w:p>
          <w:p w14:paraId="64CF585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017BFE1C" w14:textId="77777777" w:rsidR="00D20659" w:rsidRDefault="00D20659" w:rsidP="00C82F22">
            <w:pPr>
              <w:rPr>
                <w:rFonts w:ascii="Times New Roman" w:hAnsi="Times New Roman" w:cs="Times New Roman"/>
                <w:b/>
                <w:sz w:val="20"/>
                <w:szCs w:val="20"/>
              </w:rPr>
            </w:pPr>
          </w:p>
          <w:p w14:paraId="0CD0341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1AA1B1EF" w14:textId="77777777" w:rsidTr="00BE41F0">
        <w:tc>
          <w:tcPr>
            <w:tcW w:w="2430" w:type="dxa"/>
            <w:tcBorders>
              <w:top w:val="single" w:sz="4" w:space="0" w:color="auto"/>
              <w:left w:val="single" w:sz="4" w:space="0" w:color="auto"/>
              <w:bottom w:val="single" w:sz="4" w:space="0" w:color="auto"/>
              <w:right w:val="single" w:sz="4" w:space="0" w:color="auto"/>
            </w:tcBorders>
          </w:tcPr>
          <w:p w14:paraId="116F295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POSITION REQUISITION (PEOPLE ADMIN)</w:t>
            </w:r>
          </w:p>
          <w:p w14:paraId="709268E7" w14:textId="77777777" w:rsidR="00D20659" w:rsidRDefault="00D20659" w:rsidP="00C82F22">
            <w:pPr>
              <w:rPr>
                <w:rFonts w:ascii="Times New Roman" w:hAnsi="Times New Roman" w:cs="Times New Roman"/>
                <w:b/>
                <w:sz w:val="20"/>
                <w:szCs w:val="20"/>
              </w:rPr>
            </w:pPr>
          </w:p>
          <w:p w14:paraId="3BCF4A2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UNRESTRICTED</w:t>
            </w:r>
          </w:p>
          <w:p w14:paraId="1A5BE547" w14:textId="77777777" w:rsidR="00D20659" w:rsidRDefault="00D20659" w:rsidP="00C82F22">
            <w:pPr>
              <w:rPr>
                <w:rFonts w:ascii="Times New Roman" w:hAnsi="Times New Roman" w:cs="Times New Roman"/>
                <w:b/>
                <w:sz w:val="20"/>
                <w:szCs w:val="20"/>
              </w:rPr>
            </w:pPr>
          </w:p>
          <w:p w14:paraId="52778FF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w:t>
            </w:r>
          </w:p>
        </w:tc>
        <w:tc>
          <w:tcPr>
            <w:tcW w:w="900" w:type="dxa"/>
            <w:tcBorders>
              <w:top w:val="single" w:sz="4" w:space="0" w:color="auto"/>
              <w:left w:val="single" w:sz="4" w:space="0" w:color="auto"/>
              <w:bottom w:val="single" w:sz="4" w:space="0" w:color="auto"/>
              <w:right w:val="single" w:sz="4" w:space="0" w:color="auto"/>
            </w:tcBorders>
          </w:tcPr>
          <w:p w14:paraId="4FDBA36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81916CA" w14:textId="77777777" w:rsidR="00D20659" w:rsidRDefault="00D20659" w:rsidP="00C82F22">
            <w:pPr>
              <w:rPr>
                <w:rFonts w:ascii="Times New Roman" w:hAnsi="Times New Roman" w:cs="Times New Roman"/>
                <w:b/>
                <w:sz w:val="20"/>
                <w:szCs w:val="20"/>
              </w:rPr>
            </w:pPr>
          </w:p>
          <w:p w14:paraId="358C11D5" w14:textId="77777777" w:rsidR="00D20659" w:rsidRDefault="00D20659" w:rsidP="00C82F22">
            <w:pPr>
              <w:rPr>
                <w:rFonts w:ascii="Times New Roman" w:hAnsi="Times New Roman" w:cs="Times New Roman"/>
                <w:b/>
                <w:sz w:val="20"/>
                <w:szCs w:val="20"/>
              </w:rPr>
            </w:pPr>
          </w:p>
          <w:p w14:paraId="5994F909" w14:textId="77777777" w:rsidR="00D20659" w:rsidRDefault="00D20659" w:rsidP="00C82F22">
            <w:pPr>
              <w:rPr>
                <w:rFonts w:ascii="Times New Roman" w:hAnsi="Times New Roman" w:cs="Times New Roman"/>
                <w:b/>
                <w:sz w:val="20"/>
                <w:szCs w:val="20"/>
              </w:rPr>
            </w:pPr>
          </w:p>
          <w:p w14:paraId="4322B43F" w14:textId="77777777" w:rsidR="00D20659" w:rsidRDefault="00D20659" w:rsidP="00C82F22">
            <w:pPr>
              <w:rPr>
                <w:rFonts w:ascii="Times New Roman" w:hAnsi="Times New Roman" w:cs="Times New Roman"/>
                <w:b/>
                <w:sz w:val="20"/>
                <w:szCs w:val="20"/>
              </w:rPr>
            </w:pPr>
          </w:p>
          <w:p w14:paraId="2569B6E5" w14:textId="77777777" w:rsidR="00D20659" w:rsidRDefault="00D20659" w:rsidP="00C82F22">
            <w:pPr>
              <w:rPr>
                <w:rFonts w:ascii="Times New Roman" w:hAnsi="Times New Roman" w:cs="Times New Roman"/>
                <w:b/>
                <w:sz w:val="20"/>
                <w:szCs w:val="20"/>
              </w:rPr>
            </w:pPr>
          </w:p>
          <w:p w14:paraId="639A392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2E8F24FF"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48B1B56" w14:textId="77777777" w:rsidR="00D20659" w:rsidRDefault="00D20659" w:rsidP="00C82F22">
            <w:pPr>
              <w:rPr>
                <w:rFonts w:ascii="Times New Roman" w:hAnsi="Times New Roman" w:cs="Times New Roman"/>
                <w:b/>
                <w:sz w:val="20"/>
                <w:szCs w:val="20"/>
              </w:rPr>
            </w:pPr>
          </w:p>
          <w:p w14:paraId="27A47DC6" w14:textId="77777777" w:rsidR="00D20659" w:rsidRDefault="00D20659" w:rsidP="00C82F22">
            <w:pPr>
              <w:rPr>
                <w:rFonts w:ascii="Times New Roman" w:hAnsi="Times New Roman" w:cs="Times New Roman"/>
                <w:b/>
                <w:sz w:val="20"/>
                <w:szCs w:val="20"/>
              </w:rPr>
            </w:pPr>
          </w:p>
          <w:p w14:paraId="6C79CC00" w14:textId="77777777" w:rsidR="00D20659" w:rsidRDefault="00D20659" w:rsidP="00C82F22">
            <w:pPr>
              <w:rPr>
                <w:rFonts w:ascii="Times New Roman" w:hAnsi="Times New Roman" w:cs="Times New Roman"/>
                <w:b/>
                <w:sz w:val="20"/>
                <w:szCs w:val="20"/>
              </w:rPr>
            </w:pPr>
          </w:p>
          <w:p w14:paraId="1794094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2533896F" w14:textId="77777777" w:rsidR="00D20659" w:rsidRDefault="00D20659" w:rsidP="00C82F22">
            <w:pPr>
              <w:rPr>
                <w:rFonts w:ascii="Times New Roman" w:hAnsi="Times New Roman" w:cs="Times New Roman"/>
                <w:b/>
                <w:sz w:val="20"/>
                <w:szCs w:val="20"/>
              </w:rPr>
            </w:pPr>
          </w:p>
          <w:p w14:paraId="452C2F1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4B17F91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71BC0933" w14:textId="77777777" w:rsidR="00D20659" w:rsidRDefault="00D20659" w:rsidP="00C82F22">
            <w:pPr>
              <w:rPr>
                <w:rFonts w:ascii="Times New Roman" w:hAnsi="Times New Roman" w:cs="Times New Roman"/>
                <w:b/>
                <w:sz w:val="20"/>
                <w:szCs w:val="20"/>
              </w:rPr>
            </w:pPr>
          </w:p>
          <w:p w14:paraId="55B9D08E" w14:textId="77777777" w:rsidR="00D20659" w:rsidRDefault="00D20659" w:rsidP="00C82F22">
            <w:pPr>
              <w:rPr>
                <w:rFonts w:ascii="Times New Roman" w:hAnsi="Times New Roman" w:cs="Times New Roman"/>
                <w:b/>
                <w:sz w:val="20"/>
                <w:szCs w:val="20"/>
              </w:rPr>
            </w:pPr>
          </w:p>
          <w:p w14:paraId="5482A822" w14:textId="77777777" w:rsidR="00D20659" w:rsidRDefault="00D20659" w:rsidP="00C82F22">
            <w:pPr>
              <w:rPr>
                <w:rFonts w:ascii="Times New Roman" w:hAnsi="Times New Roman" w:cs="Times New Roman"/>
                <w:b/>
                <w:sz w:val="20"/>
                <w:szCs w:val="20"/>
              </w:rPr>
            </w:pPr>
          </w:p>
          <w:p w14:paraId="3379044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44A70A03" w14:textId="77777777" w:rsidR="00D20659" w:rsidRDefault="00D20659" w:rsidP="00C82F22">
            <w:pPr>
              <w:rPr>
                <w:rFonts w:ascii="Times New Roman" w:hAnsi="Times New Roman" w:cs="Times New Roman"/>
                <w:b/>
                <w:sz w:val="20"/>
                <w:szCs w:val="20"/>
              </w:rPr>
            </w:pPr>
          </w:p>
          <w:p w14:paraId="5738019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5E207502" w14:textId="77777777" w:rsidTr="00BE41F0">
        <w:tc>
          <w:tcPr>
            <w:tcW w:w="2430" w:type="dxa"/>
            <w:tcBorders>
              <w:top w:val="single" w:sz="4" w:space="0" w:color="auto"/>
              <w:left w:val="single" w:sz="4" w:space="0" w:color="auto"/>
              <w:bottom w:val="single" w:sz="4" w:space="0" w:color="auto"/>
              <w:right w:val="single" w:sz="4" w:space="0" w:color="auto"/>
            </w:tcBorders>
          </w:tcPr>
          <w:p w14:paraId="4833DA8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STUDENT WORK AID/STUDY</w:t>
            </w:r>
          </w:p>
          <w:p w14:paraId="0852D8BE" w14:textId="77777777" w:rsidR="00D20659" w:rsidRDefault="00D20659" w:rsidP="00C82F22">
            <w:pPr>
              <w:rPr>
                <w:rFonts w:ascii="Times New Roman" w:hAnsi="Times New Roman" w:cs="Times New Roman"/>
                <w:b/>
                <w:sz w:val="20"/>
                <w:szCs w:val="20"/>
              </w:rPr>
            </w:pPr>
          </w:p>
          <w:p w14:paraId="6D519BE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UNRESTRICTED</w:t>
            </w:r>
          </w:p>
          <w:p w14:paraId="6ED6030B" w14:textId="77777777" w:rsidR="00D20659" w:rsidRDefault="00D20659" w:rsidP="00C82F22">
            <w:pPr>
              <w:rPr>
                <w:rFonts w:ascii="Times New Roman" w:hAnsi="Times New Roman" w:cs="Times New Roman"/>
                <w:b/>
                <w:sz w:val="20"/>
                <w:szCs w:val="20"/>
              </w:rPr>
            </w:pPr>
          </w:p>
          <w:p w14:paraId="233FA40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w:t>
            </w:r>
          </w:p>
        </w:tc>
        <w:tc>
          <w:tcPr>
            <w:tcW w:w="900" w:type="dxa"/>
            <w:tcBorders>
              <w:top w:val="single" w:sz="4" w:space="0" w:color="auto"/>
              <w:left w:val="single" w:sz="4" w:space="0" w:color="auto"/>
              <w:bottom w:val="single" w:sz="4" w:space="0" w:color="auto"/>
              <w:right w:val="single" w:sz="4" w:space="0" w:color="auto"/>
            </w:tcBorders>
          </w:tcPr>
          <w:p w14:paraId="5B844ABA"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D33A585" w14:textId="77777777" w:rsidR="00D20659" w:rsidRDefault="00D20659" w:rsidP="00C82F22">
            <w:pPr>
              <w:rPr>
                <w:rFonts w:ascii="Times New Roman" w:hAnsi="Times New Roman" w:cs="Times New Roman"/>
                <w:b/>
                <w:sz w:val="20"/>
                <w:szCs w:val="20"/>
              </w:rPr>
            </w:pPr>
          </w:p>
          <w:p w14:paraId="4161EB5C" w14:textId="77777777" w:rsidR="00D20659" w:rsidRDefault="00D20659" w:rsidP="00C82F22">
            <w:pPr>
              <w:rPr>
                <w:rFonts w:ascii="Times New Roman" w:hAnsi="Times New Roman" w:cs="Times New Roman"/>
                <w:b/>
                <w:sz w:val="20"/>
                <w:szCs w:val="20"/>
              </w:rPr>
            </w:pPr>
          </w:p>
          <w:p w14:paraId="648EEEA1" w14:textId="77777777" w:rsidR="00D20659" w:rsidRDefault="00D20659" w:rsidP="00C82F22">
            <w:pPr>
              <w:rPr>
                <w:rFonts w:ascii="Times New Roman" w:hAnsi="Times New Roman" w:cs="Times New Roman"/>
                <w:b/>
                <w:sz w:val="20"/>
                <w:szCs w:val="20"/>
              </w:rPr>
            </w:pPr>
          </w:p>
          <w:p w14:paraId="5A6577E5" w14:textId="77777777" w:rsidR="00D20659" w:rsidRDefault="00D20659" w:rsidP="00C82F22">
            <w:pPr>
              <w:rPr>
                <w:rFonts w:ascii="Times New Roman" w:hAnsi="Times New Roman" w:cs="Times New Roman"/>
                <w:b/>
                <w:sz w:val="20"/>
                <w:szCs w:val="20"/>
              </w:rPr>
            </w:pPr>
          </w:p>
          <w:p w14:paraId="01B56B21" w14:textId="77777777" w:rsidR="00D20659" w:rsidRDefault="00D20659" w:rsidP="00C82F22">
            <w:pPr>
              <w:rPr>
                <w:rFonts w:ascii="Times New Roman" w:hAnsi="Times New Roman" w:cs="Times New Roman"/>
                <w:b/>
                <w:sz w:val="20"/>
                <w:szCs w:val="20"/>
              </w:rPr>
            </w:pPr>
          </w:p>
          <w:p w14:paraId="27DB89C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2C41B1B9"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F4BDE8C" w14:textId="77777777" w:rsidR="00D20659" w:rsidRDefault="00D20659" w:rsidP="00C82F22">
            <w:pPr>
              <w:rPr>
                <w:rFonts w:ascii="Times New Roman" w:hAnsi="Times New Roman" w:cs="Times New Roman"/>
                <w:b/>
                <w:sz w:val="20"/>
                <w:szCs w:val="20"/>
              </w:rPr>
            </w:pPr>
          </w:p>
          <w:p w14:paraId="4CA5809E" w14:textId="77777777" w:rsidR="00D20659" w:rsidRDefault="00D20659" w:rsidP="00C82F22">
            <w:pPr>
              <w:rPr>
                <w:rFonts w:ascii="Times New Roman" w:hAnsi="Times New Roman" w:cs="Times New Roman"/>
                <w:b/>
                <w:sz w:val="20"/>
                <w:szCs w:val="20"/>
              </w:rPr>
            </w:pPr>
          </w:p>
          <w:p w14:paraId="04440CA3" w14:textId="77777777" w:rsidR="00D20659" w:rsidRDefault="00D20659" w:rsidP="00C82F22">
            <w:pPr>
              <w:rPr>
                <w:rFonts w:ascii="Times New Roman" w:hAnsi="Times New Roman" w:cs="Times New Roman"/>
                <w:b/>
                <w:sz w:val="20"/>
                <w:szCs w:val="20"/>
              </w:rPr>
            </w:pPr>
          </w:p>
          <w:p w14:paraId="41A5778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03E70CE6" w14:textId="77777777" w:rsidR="00D20659" w:rsidRDefault="00D20659" w:rsidP="00C82F22">
            <w:pPr>
              <w:rPr>
                <w:rFonts w:ascii="Times New Roman" w:hAnsi="Times New Roman" w:cs="Times New Roman"/>
                <w:b/>
                <w:sz w:val="20"/>
                <w:szCs w:val="20"/>
              </w:rPr>
            </w:pPr>
          </w:p>
          <w:p w14:paraId="51E6966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16245512"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AE045BF" w14:textId="77777777" w:rsidR="00D20659" w:rsidRDefault="00D20659" w:rsidP="00C82F22">
            <w:pPr>
              <w:rPr>
                <w:rFonts w:ascii="Times New Roman" w:hAnsi="Times New Roman" w:cs="Times New Roman"/>
                <w:b/>
                <w:sz w:val="20"/>
                <w:szCs w:val="20"/>
              </w:rPr>
            </w:pPr>
          </w:p>
          <w:p w14:paraId="58E05853" w14:textId="77777777" w:rsidR="00D20659" w:rsidRDefault="00D20659" w:rsidP="00C82F22">
            <w:pPr>
              <w:rPr>
                <w:rFonts w:ascii="Times New Roman" w:hAnsi="Times New Roman" w:cs="Times New Roman"/>
                <w:b/>
                <w:sz w:val="20"/>
                <w:szCs w:val="20"/>
              </w:rPr>
            </w:pPr>
          </w:p>
          <w:p w14:paraId="31A93AE0" w14:textId="77777777" w:rsidR="00D20659" w:rsidRDefault="00D20659" w:rsidP="00C82F22">
            <w:pPr>
              <w:rPr>
                <w:rFonts w:ascii="Times New Roman" w:hAnsi="Times New Roman" w:cs="Times New Roman"/>
                <w:b/>
                <w:sz w:val="20"/>
                <w:szCs w:val="20"/>
              </w:rPr>
            </w:pPr>
          </w:p>
          <w:p w14:paraId="44446B3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0FD297B2" w14:textId="77777777" w:rsidR="00D20659" w:rsidRDefault="00D20659" w:rsidP="00C82F22">
            <w:pPr>
              <w:rPr>
                <w:rFonts w:ascii="Times New Roman" w:hAnsi="Times New Roman" w:cs="Times New Roman"/>
                <w:b/>
                <w:sz w:val="20"/>
                <w:szCs w:val="20"/>
              </w:rPr>
            </w:pPr>
          </w:p>
          <w:p w14:paraId="1D12324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7C9D7E64" w14:textId="77777777" w:rsidTr="00BE41F0">
        <w:tc>
          <w:tcPr>
            <w:tcW w:w="2430" w:type="dxa"/>
            <w:tcBorders>
              <w:top w:val="single" w:sz="4" w:space="0" w:color="auto"/>
              <w:left w:val="single" w:sz="4" w:space="0" w:color="auto"/>
              <w:bottom w:val="single" w:sz="4" w:space="0" w:color="auto"/>
              <w:right w:val="single" w:sz="4" w:space="0" w:color="auto"/>
            </w:tcBorders>
          </w:tcPr>
          <w:p w14:paraId="1E35C10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SUMMER SCHOOL (REGULAR FACLUTY)</w:t>
            </w:r>
          </w:p>
          <w:p w14:paraId="0F3B8B61" w14:textId="77777777" w:rsidR="00D20659" w:rsidRDefault="00D20659" w:rsidP="00C82F22">
            <w:pPr>
              <w:rPr>
                <w:rFonts w:ascii="Times New Roman" w:hAnsi="Times New Roman" w:cs="Times New Roman"/>
                <w:b/>
                <w:sz w:val="20"/>
                <w:szCs w:val="20"/>
              </w:rPr>
            </w:pPr>
          </w:p>
          <w:p w14:paraId="7A5ECD8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UNRESTRICTED</w:t>
            </w:r>
          </w:p>
          <w:p w14:paraId="22004E60" w14:textId="77777777" w:rsidR="00D20659" w:rsidRDefault="00D20659" w:rsidP="00C82F22">
            <w:pPr>
              <w:rPr>
                <w:rFonts w:ascii="Times New Roman" w:hAnsi="Times New Roman" w:cs="Times New Roman"/>
                <w:b/>
                <w:sz w:val="20"/>
                <w:szCs w:val="20"/>
              </w:rPr>
            </w:pPr>
          </w:p>
          <w:p w14:paraId="00CB7C8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w:t>
            </w:r>
          </w:p>
        </w:tc>
        <w:tc>
          <w:tcPr>
            <w:tcW w:w="900" w:type="dxa"/>
            <w:tcBorders>
              <w:top w:val="single" w:sz="4" w:space="0" w:color="auto"/>
              <w:left w:val="single" w:sz="4" w:space="0" w:color="auto"/>
              <w:bottom w:val="single" w:sz="4" w:space="0" w:color="auto"/>
              <w:right w:val="single" w:sz="4" w:space="0" w:color="auto"/>
            </w:tcBorders>
          </w:tcPr>
          <w:p w14:paraId="19756E6F"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91A69EC" w14:textId="77777777" w:rsidR="00D20659" w:rsidRDefault="00D20659" w:rsidP="00C82F22">
            <w:pPr>
              <w:rPr>
                <w:rFonts w:ascii="Times New Roman" w:hAnsi="Times New Roman" w:cs="Times New Roman"/>
                <w:b/>
                <w:sz w:val="20"/>
                <w:szCs w:val="20"/>
              </w:rPr>
            </w:pPr>
          </w:p>
          <w:p w14:paraId="155E60A9" w14:textId="77777777" w:rsidR="00D20659" w:rsidRDefault="00D20659" w:rsidP="00C82F22">
            <w:pPr>
              <w:rPr>
                <w:rFonts w:ascii="Times New Roman" w:hAnsi="Times New Roman" w:cs="Times New Roman"/>
                <w:b/>
                <w:sz w:val="20"/>
                <w:szCs w:val="20"/>
              </w:rPr>
            </w:pPr>
          </w:p>
          <w:p w14:paraId="60AEEDFD" w14:textId="77777777" w:rsidR="00D20659" w:rsidRDefault="00D20659" w:rsidP="00C82F22">
            <w:pPr>
              <w:rPr>
                <w:rFonts w:ascii="Times New Roman" w:hAnsi="Times New Roman" w:cs="Times New Roman"/>
                <w:b/>
                <w:sz w:val="20"/>
                <w:szCs w:val="20"/>
              </w:rPr>
            </w:pPr>
          </w:p>
          <w:p w14:paraId="31ECDE66" w14:textId="77777777" w:rsidR="00D20659" w:rsidRDefault="00D20659" w:rsidP="00C82F22">
            <w:pPr>
              <w:rPr>
                <w:rFonts w:ascii="Times New Roman" w:hAnsi="Times New Roman" w:cs="Times New Roman"/>
                <w:b/>
                <w:sz w:val="20"/>
                <w:szCs w:val="20"/>
              </w:rPr>
            </w:pPr>
          </w:p>
          <w:p w14:paraId="671CC093" w14:textId="77777777" w:rsidR="00D20659" w:rsidRDefault="00D20659" w:rsidP="00C82F22">
            <w:pPr>
              <w:rPr>
                <w:rFonts w:ascii="Times New Roman" w:hAnsi="Times New Roman" w:cs="Times New Roman"/>
                <w:b/>
                <w:sz w:val="20"/>
                <w:szCs w:val="20"/>
              </w:rPr>
            </w:pPr>
          </w:p>
          <w:p w14:paraId="5514B93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17126FD0"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9584991" w14:textId="77777777" w:rsidR="00D20659" w:rsidRDefault="00D20659" w:rsidP="00C82F22">
            <w:pPr>
              <w:rPr>
                <w:rFonts w:ascii="Times New Roman" w:hAnsi="Times New Roman" w:cs="Times New Roman"/>
                <w:b/>
                <w:sz w:val="20"/>
                <w:szCs w:val="20"/>
              </w:rPr>
            </w:pPr>
          </w:p>
          <w:p w14:paraId="0B0B12B3" w14:textId="77777777" w:rsidR="00D20659" w:rsidRDefault="00D20659" w:rsidP="00C82F22">
            <w:pPr>
              <w:rPr>
                <w:rFonts w:ascii="Times New Roman" w:hAnsi="Times New Roman" w:cs="Times New Roman"/>
                <w:b/>
                <w:sz w:val="20"/>
                <w:szCs w:val="20"/>
              </w:rPr>
            </w:pPr>
          </w:p>
          <w:p w14:paraId="42D91A65" w14:textId="77777777" w:rsidR="00D20659" w:rsidRDefault="00D20659" w:rsidP="00C82F22">
            <w:pPr>
              <w:rPr>
                <w:rFonts w:ascii="Times New Roman" w:hAnsi="Times New Roman" w:cs="Times New Roman"/>
                <w:b/>
                <w:sz w:val="20"/>
                <w:szCs w:val="20"/>
              </w:rPr>
            </w:pPr>
          </w:p>
          <w:p w14:paraId="1DD6657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44FF58BA" w14:textId="77777777" w:rsidR="00D20659" w:rsidRDefault="00D20659" w:rsidP="00C82F22">
            <w:pPr>
              <w:rPr>
                <w:rFonts w:ascii="Times New Roman" w:hAnsi="Times New Roman" w:cs="Times New Roman"/>
                <w:b/>
                <w:sz w:val="20"/>
                <w:szCs w:val="20"/>
              </w:rPr>
            </w:pPr>
          </w:p>
          <w:p w14:paraId="12FBB0E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5CBDBBB8"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75D77814" w14:textId="77777777" w:rsidR="00D20659" w:rsidRDefault="00D20659" w:rsidP="00C82F22">
            <w:pPr>
              <w:rPr>
                <w:rFonts w:ascii="Times New Roman" w:hAnsi="Times New Roman" w:cs="Times New Roman"/>
                <w:b/>
                <w:sz w:val="20"/>
                <w:szCs w:val="20"/>
              </w:rPr>
            </w:pPr>
          </w:p>
          <w:p w14:paraId="6626893B" w14:textId="77777777" w:rsidR="00D20659" w:rsidRDefault="00D20659" w:rsidP="00C82F22">
            <w:pPr>
              <w:rPr>
                <w:rFonts w:ascii="Times New Roman" w:hAnsi="Times New Roman" w:cs="Times New Roman"/>
                <w:b/>
                <w:sz w:val="20"/>
                <w:szCs w:val="20"/>
              </w:rPr>
            </w:pPr>
          </w:p>
          <w:p w14:paraId="6F6B80E9" w14:textId="77777777" w:rsidR="00D20659" w:rsidRDefault="00D20659" w:rsidP="00C82F22">
            <w:pPr>
              <w:rPr>
                <w:rFonts w:ascii="Times New Roman" w:hAnsi="Times New Roman" w:cs="Times New Roman"/>
                <w:b/>
                <w:sz w:val="20"/>
                <w:szCs w:val="20"/>
              </w:rPr>
            </w:pPr>
          </w:p>
          <w:p w14:paraId="0A3D5AB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6ECED44E" w14:textId="77777777" w:rsidR="00D20659" w:rsidRDefault="00D20659" w:rsidP="00C82F22">
            <w:pPr>
              <w:rPr>
                <w:rFonts w:ascii="Times New Roman" w:hAnsi="Times New Roman" w:cs="Times New Roman"/>
                <w:b/>
                <w:sz w:val="20"/>
                <w:szCs w:val="20"/>
              </w:rPr>
            </w:pPr>
          </w:p>
          <w:p w14:paraId="0FB3B7C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1C4C1069"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4106B84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FACULTY OVERLOAD</w:t>
            </w:r>
          </w:p>
        </w:tc>
        <w:tc>
          <w:tcPr>
            <w:tcW w:w="900" w:type="dxa"/>
            <w:tcBorders>
              <w:top w:val="single" w:sz="4" w:space="0" w:color="auto"/>
              <w:left w:val="single" w:sz="4" w:space="0" w:color="auto"/>
              <w:bottom w:val="single" w:sz="4" w:space="0" w:color="auto"/>
              <w:right w:val="single" w:sz="4" w:space="0" w:color="auto"/>
            </w:tcBorders>
          </w:tcPr>
          <w:p w14:paraId="39D7DEF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990C661"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3217304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hideMark/>
          </w:tcPr>
          <w:p w14:paraId="3EA3369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1671CD78"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26E4382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2976BC52" w14:textId="77777777" w:rsidTr="00BE41F0">
        <w:tc>
          <w:tcPr>
            <w:tcW w:w="2430" w:type="dxa"/>
            <w:tcBorders>
              <w:top w:val="single" w:sz="4" w:space="0" w:color="auto"/>
              <w:left w:val="single" w:sz="4" w:space="0" w:color="auto"/>
              <w:bottom w:val="single" w:sz="4" w:space="0" w:color="auto"/>
              <w:right w:val="single" w:sz="4" w:space="0" w:color="auto"/>
            </w:tcBorders>
          </w:tcPr>
          <w:p w14:paraId="2D1E3B8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EXTRA SERVICE PAY</w:t>
            </w:r>
          </w:p>
          <w:p w14:paraId="7BDD6F8B" w14:textId="77777777" w:rsidR="00D20659" w:rsidRDefault="00D20659" w:rsidP="00C82F22">
            <w:pPr>
              <w:rPr>
                <w:rFonts w:ascii="Times New Roman" w:hAnsi="Times New Roman" w:cs="Times New Roman"/>
                <w:b/>
                <w:sz w:val="20"/>
                <w:szCs w:val="20"/>
              </w:rPr>
            </w:pPr>
          </w:p>
          <w:p w14:paraId="790D23B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UNRESTRICTED</w:t>
            </w:r>
          </w:p>
          <w:p w14:paraId="082076B5" w14:textId="77777777" w:rsidR="00D20659" w:rsidRDefault="00D20659" w:rsidP="00C82F22">
            <w:pPr>
              <w:rPr>
                <w:rFonts w:ascii="Times New Roman" w:hAnsi="Times New Roman" w:cs="Times New Roman"/>
                <w:b/>
                <w:sz w:val="20"/>
                <w:szCs w:val="20"/>
              </w:rPr>
            </w:pPr>
          </w:p>
          <w:p w14:paraId="6076B30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w:t>
            </w:r>
          </w:p>
        </w:tc>
        <w:tc>
          <w:tcPr>
            <w:tcW w:w="900" w:type="dxa"/>
            <w:tcBorders>
              <w:top w:val="single" w:sz="4" w:space="0" w:color="auto"/>
              <w:left w:val="single" w:sz="4" w:space="0" w:color="auto"/>
              <w:bottom w:val="single" w:sz="4" w:space="0" w:color="auto"/>
              <w:right w:val="single" w:sz="4" w:space="0" w:color="auto"/>
            </w:tcBorders>
          </w:tcPr>
          <w:p w14:paraId="44BEF300"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C7D3092" w14:textId="77777777" w:rsidR="00D20659" w:rsidRDefault="00D20659" w:rsidP="00C82F22">
            <w:pPr>
              <w:rPr>
                <w:rFonts w:ascii="Times New Roman" w:hAnsi="Times New Roman" w:cs="Times New Roman"/>
                <w:b/>
                <w:sz w:val="20"/>
                <w:szCs w:val="20"/>
              </w:rPr>
            </w:pPr>
          </w:p>
          <w:p w14:paraId="19BD4E9F" w14:textId="77777777" w:rsidR="00D20659" w:rsidRDefault="00D20659" w:rsidP="00C82F22">
            <w:pPr>
              <w:rPr>
                <w:rFonts w:ascii="Times New Roman" w:hAnsi="Times New Roman" w:cs="Times New Roman"/>
                <w:b/>
                <w:sz w:val="20"/>
                <w:szCs w:val="20"/>
              </w:rPr>
            </w:pPr>
          </w:p>
          <w:p w14:paraId="0E7DEDBA" w14:textId="77777777" w:rsidR="00D20659" w:rsidRDefault="00D20659" w:rsidP="00C82F22">
            <w:pPr>
              <w:rPr>
                <w:rFonts w:ascii="Times New Roman" w:hAnsi="Times New Roman" w:cs="Times New Roman"/>
                <w:b/>
                <w:sz w:val="20"/>
                <w:szCs w:val="20"/>
              </w:rPr>
            </w:pPr>
          </w:p>
          <w:p w14:paraId="1015A262" w14:textId="77777777" w:rsidR="00D20659" w:rsidRDefault="00D20659" w:rsidP="00C82F22">
            <w:pPr>
              <w:rPr>
                <w:rFonts w:ascii="Times New Roman" w:hAnsi="Times New Roman" w:cs="Times New Roman"/>
                <w:b/>
                <w:sz w:val="20"/>
                <w:szCs w:val="20"/>
              </w:rPr>
            </w:pPr>
          </w:p>
          <w:p w14:paraId="29034AB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7E56226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9728DAD" w14:textId="77777777" w:rsidR="00D20659" w:rsidRDefault="00D20659" w:rsidP="00C82F22">
            <w:pPr>
              <w:rPr>
                <w:rFonts w:ascii="Times New Roman" w:hAnsi="Times New Roman" w:cs="Times New Roman"/>
                <w:b/>
                <w:sz w:val="20"/>
                <w:szCs w:val="20"/>
              </w:rPr>
            </w:pPr>
          </w:p>
          <w:p w14:paraId="4AB211F8" w14:textId="77777777" w:rsidR="00D20659" w:rsidRDefault="00D20659" w:rsidP="00C82F22">
            <w:pPr>
              <w:rPr>
                <w:rFonts w:ascii="Times New Roman" w:hAnsi="Times New Roman" w:cs="Times New Roman"/>
                <w:b/>
                <w:sz w:val="20"/>
                <w:szCs w:val="20"/>
              </w:rPr>
            </w:pPr>
          </w:p>
          <w:p w14:paraId="2C68350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34C82B62" w14:textId="77777777" w:rsidR="00D20659" w:rsidRDefault="00D20659" w:rsidP="00C82F22">
            <w:pPr>
              <w:rPr>
                <w:rFonts w:ascii="Times New Roman" w:hAnsi="Times New Roman" w:cs="Times New Roman"/>
                <w:b/>
                <w:sz w:val="20"/>
                <w:szCs w:val="20"/>
              </w:rPr>
            </w:pPr>
          </w:p>
          <w:p w14:paraId="7E352B8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58D3236B"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3702B031" w14:textId="77777777" w:rsidR="00D20659" w:rsidRDefault="00D20659" w:rsidP="00C82F22">
            <w:pPr>
              <w:rPr>
                <w:rFonts w:ascii="Times New Roman" w:hAnsi="Times New Roman" w:cs="Times New Roman"/>
                <w:b/>
                <w:sz w:val="20"/>
                <w:szCs w:val="20"/>
              </w:rPr>
            </w:pPr>
          </w:p>
          <w:p w14:paraId="7D2E05FD" w14:textId="77777777" w:rsidR="00D20659" w:rsidRDefault="00D20659" w:rsidP="00C82F22">
            <w:pPr>
              <w:rPr>
                <w:rFonts w:ascii="Times New Roman" w:hAnsi="Times New Roman" w:cs="Times New Roman"/>
                <w:b/>
                <w:sz w:val="20"/>
                <w:szCs w:val="20"/>
              </w:rPr>
            </w:pPr>
          </w:p>
          <w:p w14:paraId="69A8B1F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3days</w:t>
            </w:r>
          </w:p>
          <w:p w14:paraId="07C06910" w14:textId="77777777" w:rsidR="00D20659" w:rsidRDefault="00D20659" w:rsidP="00C82F22">
            <w:pPr>
              <w:rPr>
                <w:rFonts w:ascii="Times New Roman" w:hAnsi="Times New Roman" w:cs="Times New Roman"/>
                <w:b/>
                <w:sz w:val="20"/>
                <w:szCs w:val="20"/>
              </w:rPr>
            </w:pPr>
          </w:p>
          <w:p w14:paraId="7B8B48D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r>
      <w:tr w:rsidR="00D20659" w14:paraId="1B571717"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4B2369A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POST-RETIREMENT</w:t>
            </w:r>
          </w:p>
        </w:tc>
        <w:tc>
          <w:tcPr>
            <w:tcW w:w="900" w:type="dxa"/>
            <w:tcBorders>
              <w:top w:val="single" w:sz="4" w:space="0" w:color="auto"/>
              <w:left w:val="single" w:sz="4" w:space="0" w:color="auto"/>
              <w:bottom w:val="single" w:sz="4" w:space="0" w:color="auto"/>
              <w:right w:val="single" w:sz="4" w:space="0" w:color="auto"/>
            </w:tcBorders>
          </w:tcPr>
          <w:p w14:paraId="28984F8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62EF80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2EE2187"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hideMark/>
          </w:tcPr>
          <w:p w14:paraId="0488EAA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139DA08C"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2124C99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week **</w:t>
            </w:r>
          </w:p>
        </w:tc>
      </w:tr>
      <w:tr w:rsidR="00D20659" w14:paraId="7B781768"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771D8C0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EDUCATIONAL ASSISTANCE (PC 191, </w:t>
            </w:r>
            <w:proofErr w:type="spellStart"/>
            <w:r>
              <w:rPr>
                <w:rFonts w:ascii="Times New Roman" w:hAnsi="Times New Roman" w:cs="Times New Roman"/>
                <w:b/>
                <w:sz w:val="20"/>
                <w:szCs w:val="20"/>
              </w:rPr>
              <w:t>etc</w:t>
            </w:r>
            <w:proofErr w:type="spellEnd"/>
            <w:r>
              <w:rPr>
                <w:rFonts w:ascii="Times New Roman" w:hAnsi="Times New Roman" w:cs="Times New Roman"/>
                <w:b/>
                <w:sz w:val="20"/>
                <w:szCs w:val="20"/>
              </w:rPr>
              <w:t>)</w:t>
            </w:r>
          </w:p>
        </w:tc>
        <w:tc>
          <w:tcPr>
            <w:tcW w:w="900" w:type="dxa"/>
            <w:tcBorders>
              <w:top w:val="single" w:sz="4" w:space="0" w:color="auto"/>
              <w:left w:val="single" w:sz="4" w:space="0" w:color="auto"/>
              <w:bottom w:val="single" w:sz="4" w:space="0" w:color="auto"/>
              <w:right w:val="single" w:sz="4" w:space="0" w:color="auto"/>
            </w:tcBorders>
          </w:tcPr>
          <w:p w14:paraId="4391F9B7"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225CBCE"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F086E0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1712A34"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7D6CE0CF"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54F94FD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 ***</w:t>
            </w:r>
          </w:p>
        </w:tc>
      </w:tr>
      <w:tr w:rsidR="00D20659" w14:paraId="5F955C2C"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4926F51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JOB ANALYSIS QUESTIONNAIRS</w:t>
            </w:r>
          </w:p>
        </w:tc>
        <w:tc>
          <w:tcPr>
            <w:tcW w:w="900" w:type="dxa"/>
            <w:tcBorders>
              <w:top w:val="single" w:sz="4" w:space="0" w:color="auto"/>
              <w:left w:val="single" w:sz="4" w:space="0" w:color="auto"/>
              <w:bottom w:val="single" w:sz="4" w:space="0" w:color="auto"/>
              <w:right w:val="single" w:sz="4" w:space="0" w:color="auto"/>
            </w:tcBorders>
          </w:tcPr>
          <w:p w14:paraId="7695DE41"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E7C4E75"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31DADF9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4C115F3"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6E73E08B"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6E7A297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45 days</w:t>
            </w:r>
          </w:p>
        </w:tc>
      </w:tr>
      <w:tr w:rsidR="00D20659" w14:paraId="73EF5A37"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7FFDE8C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APPLICATIONS FORWARDED TO DEPARTMENTS</w:t>
            </w:r>
          </w:p>
        </w:tc>
        <w:tc>
          <w:tcPr>
            <w:tcW w:w="900" w:type="dxa"/>
            <w:tcBorders>
              <w:top w:val="single" w:sz="4" w:space="0" w:color="auto"/>
              <w:left w:val="single" w:sz="4" w:space="0" w:color="auto"/>
              <w:bottom w:val="single" w:sz="4" w:space="0" w:color="auto"/>
              <w:right w:val="single" w:sz="4" w:space="0" w:color="auto"/>
            </w:tcBorders>
          </w:tcPr>
          <w:p w14:paraId="4AD76671"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481E294"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45DE265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67120D4"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6D056DAF"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44DB868" w14:textId="77777777" w:rsidR="00D20659" w:rsidRDefault="00D20659" w:rsidP="00C82F22">
            <w:pPr>
              <w:rPr>
                <w:rFonts w:ascii="Times New Roman" w:hAnsi="Times New Roman" w:cs="Times New Roman"/>
                <w:b/>
                <w:sz w:val="20"/>
                <w:szCs w:val="20"/>
              </w:rPr>
            </w:pPr>
          </w:p>
          <w:p w14:paraId="34A81B90" w14:textId="77777777" w:rsidR="00D20659" w:rsidRDefault="00D20659" w:rsidP="00C82F22">
            <w:pPr>
              <w:rPr>
                <w:rFonts w:ascii="Times New Roman" w:hAnsi="Times New Roman" w:cs="Times New Roman"/>
                <w:b/>
                <w:sz w:val="20"/>
                <w:szCs w:val="20"/>
              </w:rPr>
            </w:pPr>
          </w:p>
          <w:p w14:paraId="30363C7A" w14:textId="77777777" w:rsidR="00D20659" w:rsidRDefault="00D20659" w:rsidP="00C82F22">
            <w:pPr>
              <w:rPr>
                <w:rFonts w:ascii="Times New Roman" w:hAnsi="Times New Roman" w:cs="Times New Roman"/>
                <w:b/>
                <w:sz w:val="20"/>
                <w:szCs w:val="20"/>
              </w:rPr>
            </w:pPr>
          </w:p>
          <w:p w14:paraId="2BBAF401" w14:textId="77777777" w:rsidR="00D20659" w:rsidRDefault="00D20659" w:rsidP="00C82F22">
            <w:pPr>
              <w:rPr>
                <w:rFonts w:ascii="Times New Roman" w:hAnsi="Times New Roman" w:cs="Times New Roman"/>
                <w:b/>
                <w:sz w:val="20"/>
                <w:szCs w:val="20"/>
              </w:rPr>
            </w:pPr>
          </w:p>
          <w:p w14:paraId="3E2FA27B" w14:textId="77777777" w:rsidR="00D20659" w:rsidRDefault="00D20659" w:rsidP="00C82F22">
            <w:pPr>
              <w:rPr>
                <w:rFonts w:ascii="Times New Roman" w:hAnsi="Times New Roman" w:cs="Times New Roman"/>
                <w:b/>
                <w:sz w:val="20"/>
                <w:szCs w:val="20"/>
              </w:rPr>
            </w:pPr>
          </w:p>
          <w:p w14:paraId="4479138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Day after close</w:t>
            </w:r>
          </w:p>
        </w:tc>
      </w:tr>
      <w:tr w:rsidR="00D20659" w14:paraId="799ABC49" w14:textId="77777777" w:rsidTr="00BE41F0">
        <w:tc>
          <w:tcPr>
            <w:tcW w:w="2430" w:type="dxa"/>
            <w:tcBorders>
              <w:top w:val="single" w:sz="4" w:space="0" w:color="auto"/>
              <w:left w:val="single" w:sz="4" w:space="0" w:color="auto"/>
              <w:bottom w:val="single" w:sz="4" w:space="0" w:color="auto"/>
              <w:right w:val="single" w:sz="4" w:space="0" w:color="auto"/>
            </w:tcBorders>
          </w:tcPr>
          <w:p w14:paraId="4064DBF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EMPLOYMENT CONTRACTS</w:t>
            </w:r>
          </w:p>
          <w:p w14:paraId="7856EFB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PREPARATION</w:t>
            </w:r>
          </w:p>
          <w:p w14:paraId="3A38062B" w14:textId="77777777" w:rsidR="00D20659" w:rsidRDefault="00D20659" w:rsidP="00C82F22">
            <w:pPr>
              <w:rPr>
                <w:rFonts w:ascii="Times New Roman" w:hAnsi="Times New Roman" w:cs="Times New Roman"/>
                <w:b/>
                <w:sz w:val="20"/>
                <w:szCs w:val="20"/>
              </w:rPr>
            </w:pPr>
          </w:p>
          <w:p w14:paraId="125177A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CONTRACT DEPT/         CANDIDATE</w:t>
            </w:r>
          </w:p>
        </w:tc>
        <w:tc>
          <w:tcPr>
            <w:tcW w:w="900" w:type="dxa"/>
            <w:tcBorders>
              <w:top w:val="single" w:sz="4" w:space="0" w:color="auto"/>
              <w:left w:val="single" w:sz="4" w:space="0" w:color="auto"/>
              <w:bottom w:val="single" w:sz="4" w:space="0" w:color="auto"/>
              <w:right w:val="single" w:sz="4" w:space="0" w:color="auto"/>
            </w:tcBorders>
          </w:tcPr>
          <w:p w14:paraId="5A6878A4"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4E91B25"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2DC3460A"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762C12E"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6299C97E"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40D3C110" w14:textId="77777777" w:rsidR="00D20659" w:rsidRDefault="00D20659" w:rsidP="00C82F22">
            <w:pPr>
              <w:rPr>
                <w:rFonts w:ascii="Times New Roman" w:hAnsi="Times New Roman" w:cs="Times New Roman"/>
                <w:b/>
                <w:sz w:val="20"/>
                <w:szCs w:val="20"/>
              </w:rPr>
            </w:pPr>
          </w:p>
          <w:p w14:paraId="16A257EF" w14:textId="77777777" w:rsidR="00D20659" w:rsidRDefault="00D20659" w:rsidP="00C82F22">
            <w:pPr>
              <w:rPr>
                <w:rFonts w:ascii="Times New Roman" w:hAnsi="Times New Roman" w:cs="Times New Roman"/>
                <w:b/>
                <w:sz w:val="20"/>
                <w:szCs w:val="20"/>
              </w:rPr>
            </w:pPr>
          </w:p>
          <w:p w14:paraId="6D142C7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p w14:paraId="39FB87E2" w14:textId="77777777" w:rsidR="00D20659" w:rsidRDefault="00D20659" w:rsidP="00C82F22">
            <w:pPr>
              <w:rPr>
                <w:rFonts w:ascii="Times New Roman" w:hAnsi="Times New Roman" w:cs="Times New Roman"/>
                <w:b/>
                <w:sz w:val="20"/>
                <w:szCs w:val="20"/>
              </w:rPr>
            </w:pPr>
          </w:p>
          <w:p w14:paraId="0198C63E" w14:textId="77777777" w:rsidR="00D20659" w:rsidRDefault="00D20659" w:rsidP="00C82F22">
            <w:pPr>
              <w:rPr>
                <w:rFonts w:ascii="Times New Roman" w:hAnsi="Times New Roman" w:cs="Times New Roman"/>
                <w:b/>
                <w:sz w:val="20"/>
                <w:szCs w:val="20"/>
              </w:rPr>
            </w:pPr>
          </w:p>
          <w:p w14:paraId="5CF9E38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2922A66C" w14:textId="77777777" w:rsidTr="00BE41F0">
        <w:tc>
          <w:tcPr>
            <w:tcW w:w="2430" w:type="dxa"/>
            <w:tcBorders>
              <w:top w:val="single" w:sz="4" w:space="0" w:color="auto"/>
              <w:left w:val="single" w:sz="4" w:space="0" w:color="auto"/>
              <w:bottom w:val="single" w:sz="4" w:space="0" w:color="auto"/>
              <w:right w:val="single" w:sz="4" w:space="0" w:color="auto"/>
            </w:tcBorders>
          </w:tcPr>
          <w:p w14:paraId="403626B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EMPLOYMENT/ PAY VERIFICATION</w:t>
            </w:r>
          </w:p>
          <w:p w14:paraId="78773CF9" w14:textId="77777777" w:rsidR="00D20659" w:rsidRDefault="00D20659" w:rsidP="00C82F22">
            <w:pPr>
              <w:rPr>
                <w:rFonts w:ascii="Times New Roman" w:hAnsi="Times New Roman" w:cs="Times New Roman"/>
                <w:b/>
                <w:sz w:val="20"/>
                <w:szCs w:val="20"/>
              </w:rPr>
            </w:pPr>
          </w:p>
          <w:p w14:paraId="116B132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FORM</w:t>
            </w:r>
          </w:p>
          <w:p w14:paraId="53CA417D" w14:textId="77777777" w:rsidR="00D20659" w:rsidRDefault="00D20659" w:rsidP="00C82F22">
            <w:pPr>
              <w:rPr>
                <w:rFonts w:ascii="Times New Roman" w:hAnsi="Times New Roman" w:cs="Times New Roman"/>
                <w:b/>
                <w:sz w:val="20"/>
                <w:szCs w:val="20"/>
              </w:rPr>
            </w:pPr>
          </w:p>
          <w:p w14:paraId="113F4A7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CERTIFIED BY STUB      COPY</w:t>
            </w:r>
          </w:p>
        </w:tc>
        <w:tc>
          <w:tcPr>
            <w:tcW w:w="900" w:type="dxa"/>
            <w:tcBorders>
              <w:top w:val="single" w:sz="4" w:space="0" w:color="auto"/>
              <w:left w:val="single" w:sz="4" w:space="0" w:color="auto"/>
              <w:bottom w:val="single" w:sz="4" w:space="0" w:color="auto"/>
              <w:right w:val="single" w:sz="4" w:space="0" w:color="auto"/>
            </w:tcBorders>
          </w:tcPr>
          <w:p w14:paraId="4418092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923DBCE" w14:textId="77777777" w:rsidR="00D20659" w:rsidRDefault="00D20659" w:rsidP="00C82F22">
            <w:pPr>
              <w:rPr>
                <w:rFonts w:ascii="Times New Roman" w:hAnsi="Times New Roman" w:cs="Times New Roman"/>
                <w:b/>
                <w:sz w:val="20"/>
                <w:szCs w:val="20"/>
              </w:rPr>
            </w:pPr>
          </w:p>
          <w:p w14:paraId="1FB46859" w14:textId="77777777" w:rsidR="00D20659" w:rsidRDefault="00D20659" w:rsidP="00C82F22">
            <w:pPr>
              <w:rPr>
                <w:rFonts w:ascii="Times New Roman" w:hAnsi="Times New Roman" w:cs="Times New Roman"/>
                <w:b/>
                <w:sz w:val="20"/>
                <w:szCs w:val="20"/>
              </w:rPr>
            </w:pPr>
          </w:p>
          <w:p w14:paraId="6713D122" w14:textId="77777777" w:rsidR="00D20659" w:rsidRDefault="00D20659" w:rsidP="00C82F22">
            <w:pPr>
              <w:rPr>
                <w:rFonts w:ascii="Times New Roman" w:hAnsi="Times New Roman" w:cs="Times New Roman"/>
                <w:b/>
                <w:sz w:val="20"/>
                <w:szCs w:val="20"/>
              </w:rPr>
            </w:pPr>
          </w:p>
          <w:p w14:paraId="7E4AE508" w14:textId="77777777" w:rsidR="00D20659" w:rsidRDefault="00D20659" w:rsidP="00C82F22">
            <w:pPr>
              <w:rPr>
                <w:rFonts w:ascii="Times New Roman" w:hAnsi="Times New Roman" w:cs="Times New Roman"/>
                <w:b/>
                <w:sz w:val="20"/>
                <w:szCs w:val="20"/>
              </w:rPr>
            </w:pPr>
          </w:p>
          <w:p w14:paraId="1A416263" w14:textId="77777777" w:rsidR="00D20659" w:rsidRDefault="00D20659" w:rsidP="00C82F22">
            <w:pPr>
              <w:rPr>
                <w:rFonts w:ascii="Times New Roman" w:hAnsi="Times New Roman" w:cs="Times New Roman"/>
                <w:b/>
                <w:sz w:val="20"/>
                <w:szCs w:val="20"/>
              </w:rPr>
            </w:pPr>
          </w:p>
          <w:p w14:paraId="59683AD1" w14:textId="77777777" w:rsidR="00D20659" w:rsidRDefault="00D20659" w:rsidP="00C82F22">
            <w:pPr>
              <w:rPr>
                <w:rFonts w:ascii="Times New Roman" w:hAnsi="Times New Roman" w:cs="Times New Roman"/>
                <w:b/>
                <w:sz w:val="20"/>
                <w:szCs w:val="20"/>
              </w:rPr>
            </w:pPr>
          </w:p>
          <w:p w14:paraId="0EA54F6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Next day</w:t>
            </w:r>
          </w:p>
        </w:tc>
        <w:tc>
          <w:tcPr>
            <w:tcW w:w="1620" w:type="dxa"/>
            <w:tcBorders>
              <w:top w:val="single" w:sz="4" w:space="0" w:color="auto"/>
              <w:left w:val="single" w:sz="4" w:space="0" w:color="auto"/>
              <w:bottom w:val="single" w:sz="4" w:space="0" w:color="auto"/>
              <w:right w:val="single" w:sz="4" w:space="0" w:color="auto"/>
            </w:tcBorders>
          </w:tcPr>
          <w:p w14:paraId="76E2DB7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80AF411"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57423014"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13B4B81" w14:textId="77777777" w:rsidR="00D20659" w:rsidRDefault="00D20659" w:rsidP="00C82F22">
            <w:pPr>
              <w:rPr>
                <w:rFonts w:ascii="Times New Roman" w:hAnsi="Times New Roman" w:cs="Times New Roman"/>
                <w:b/>
                <w:sz w:val="20"/>
                <w:szCs w:val="20"/>
              </w:rPr>
            </w:pPr>
          </w:p>
          <w:p w14:paraId="7ACC5E57" w14:textId="77777777" w:rsidR="00D20659" w:rsidRDefault="00D20659" w:rsidP="00C82F22">
            <w:pPr>
              <w:rPr>
                <w:rFonts w:ascii="Times New Roman" w:hAnsi="Times New Roman" w:cs="Times New Roman"/>
                <w:b/>
                <w:sz w:val="20"/>
                <w:szCs w:val="20"/>
              </w:rPr>
            </w:pPr>
          </w:p>
          <w:p w14:paraId="0D4C1E94" w14:textId="77777777" w:rsidR="00D20659" w:rsidRDefault="00D20659" w:rsidP="00C82F22">
            <w:pPr>
              <w:rPr>
                <w:rFonts w:ascii="Times New Roman" w:hAnsi="Times New Roman" w:cs="Times New Roman"/>
                <w:b/>
                <w:sz w:val="20"/>
                <w:szCs w:val="20"/>
              </w:rPr>
            </w:pPr>
          </w:p>
          <w:p w14:paraId="3C3DC7B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r>
      <w:tr w:rsidR="00D20659" w14:paraId="7087102B"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31573DE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PAYROLL DEDUCTIONS</w:t>
            </w:r>
          </w:p>
        </w:tc>
        <w:tc>
          <w:tcPr>
            <w:tcW w:w="900" w:type="dxa"/>
            <w:tcBorders>
              <w:top w:val="single" w:sz="4" w:space="0" w:color="auto"/>
              <w:left w:val="single" w:sz="4" w:space="0" w:color="auto"/>
              <w:bottom w:val="single" w:sz="4" w:space="0" w:color="auto"/>
              <w:right w:val="single" w:sz="4" w:space="0" w:color="auto"/>
            </w:tcBorders>
          </w:tcPr>
          <w:p w14:paraId="7AEE710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hideMark/>
          </w:tcPr>
          <w:p w14:paraId="2872F68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Next day</w:t>
            </w:r>
          </w:p>
        </w:tc>
        <w:tc>
          <w:tcPr>
            <w:tcW w:w="1620" w:type="dxa"/>
            <w:tcBorders>
              <w:top w:val="single" w:sz="4" w:space="0" w:color="auto"/>
              <w:left w:val="single" w:sz="4" w:space="0" w:color="auto"/>
              <w:bottom w:val="single" w:sz="4" w:space="0" w:color="auto"/>
              <w:right w:val="single" w:sz="4" w:space="0" w:color="auto"/>
            </w:tcBorders>
          </w:tcPr>
          <w:p w14:paraId="5D6882EA"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D733E1A"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19221EEC"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4D09156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Next day</w:t>
            </w:r>
          </w:p>
        </w:tc>
      </w:tr>
      <w:tr w:rsidR="00D20659" w14:paraId="023D1CAD" w14:textId="77777777" w:rsidTr="00BE41F0">
        <w:tc>
          <w:tcPr>
            <w:tcW w:w="2430" w:type="dxa"/>
            <w:tcBorders>
              <w:top w:val="single" w:sz="4" w:space="0" w:color="auto"/>
              <w:left w:val="single" w:sz="4" w:space="0" w:color="auto"/>
              <w:bottom w:val="single" w:sz="4" w:space="0" w:color="auto"/>
              <w:right w:val="single" w:sz="4" w:space="0" w:color="auto"/>
            </w:tcBorders>
          </w:tcPr>
          <w:p w14:paraId="0884363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OVERTIME AUTHORIZATIONS</w:t>
            </w:r>
          </w:p>
          <w:p w14:paraId="5320815E" w14:textId="77777777" w:rsidR="00D20659" w:rsidRDefault="00D20659" w:rsidP="00C82F22">
            <w:pPr>
              <w:rPr>
                <w:rFonts w:ascii="Times New Roman" w:hAnsi="Times New Roman" w:cs="Times New Roman"/>
                <w:b/>
                <w:sz w:val="20"/>
                <w:szCs w:val="20"/>
              </w:rPr>
            </w:pPr>
          </w:p>
          <w:p w14:paraId="210FE57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79E3CD4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w:t>
            </w:r>
          </w:p>
        </w:tc>
        <w:tc>
          <w:tcPr>
            <w:tcW w:w="900" w:type="dxa"/>
            <w:tcBorders>
              <w:top w:val="single" w:sz="4" w:space="0" w:color="auto"/>
              <w:left w:val="single" w:sz="4" w:space="0" w:color="auto"/>
              <w:bottom w:val="single" w:sz="4" w:space="0" w:color="auto"/>
              <w:right w:val="single" w:sz="4" w:space="0" w:color="auto"/>
            </w:tcBorders>
          </w:tcPr>
          <w:p w14:paraId="33478AC4"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AA356D8" w14:textId="77777777" w:rsidR="00D20659" w:rsidRDefault="00D20659" w:rsidP="00C82F22">
            <w:pPr>
              <w:rPr>
                <w:rFonts w:ascii="Times New Roman" w:hAnsi="Times New Roman" w:cs="Times New Roman"/>
                <w:b/>
                <w:sz w:val="20"/>
                <w:szCs w:val="20"/>
              </w:rPr>
            </w:pPr>
          </w:p>
          <w:p w14:paraId="47478DE9" w14:textId="77777777" w:rsidR="00D20659" w:rsidRDefault="00D20659" w:rsidP="00C82F22">
            <w:pPr>
              <w:rPr>
                <w:rFonts w:ascii="Times New Roman" w:hAnsi="Times New Roman" w:cs="Times New Roman"/>
                <w:b/>
                <w:sz w:val="20"/>
                <w:szCs w:val="20"/>
              </w:rPr>
            </w:pPr>
          </w:p>
          <w:p w14:paraId="1F1BFDA3" w14:textId="77777777" w:rsidR="00D20659" w:rsidRDefault="00D20659" w:rsidP="00C82F22">
            <w:pPr>
              <w:rPr>
                <w:rFonts w:ascii="Times New Roman" w:hAnsi="Times New Roman" w:cs="Times New Roman"/>
                <w:b/>
                <w:sz w:val="20"/>
                <w:szCs w:val="20"/>
              </w:rPr>
            </w:pPr>
          </w:p>
          <w:p w14:paraId="0FDE0F77" w14:textId="77777777" w:rsidR="00D20659" w:rsidRDefault="00D20659" w:rsidP="00C82F22">
            <w:pPr>
              <w:rPr>
                <w:rFonts w:ascii="Times New Roman" w:hAnsi="Times New Roman" w:cs="Times New Roman"/>
                <w:b/>
                <w:sz w:val="20"/>
                <w:szCs w:val="20"/>
              </w:rPr>
            </w:pPr>
          </w:p>
          <w:p w14:paraId="5503F30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138EAF6E" w14:textId="77777777" w:rsidR="00D20659" w:rsidRDefault="00D20659" w:rsidP="00C82F22">
            <w:pPr>
              <w:rPr>
                <w:rFonts w:ascii="Times New Roman" w:hAnsi="Times New Roman" w:cs="Times New Roman"/>
                <w:b/>
                <w:sz w:val="20"/>
                <w:szCs w:val="20"/>
              </w:rPr>
            </w:pPr>
          </w:p>
          <w:p w14:paraId="63ECD3AB" w14:textId="77777777" w:rsidR="00D20659" w:rsidRDefault="00D20659" w:rsidP="00C82F22">
            <w:pPr>
              <w:rPr>
                <w:rFonts w:ascii="Times New Roman" w:hAnsi="Times New Roman" w:cs="Times New Roman"/>
                <w:b/>
                <w:sz w:val="20"/>
                <w:szCs w:val="20"/>
              </w:rPr>
            </w:pPr>
          </w:p>
          <w:p w14:paraId="0F81369E" w14:textId="77777777" w:rsidR="00D20659" w:rsidRDefault="00D20659" w:rsidP="00C82F22">
            <w:pPr>
              <w:rPr>
                <w:rFonts w:ascii="Times New Roman" w:hAnsi="Times New Roman" w:cs="Times New Roman"/>
                <w:b/>
                <w:sz w:val="20"/>
                <w:szCs w:val="20"/>
              </w:rPr>
            </w:pPr>
          </w:p>
          <w:p w14:paraId="6B1909A9"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A94966D" w14:textId="77777777" w:rsidR="00D20659" w:rsidRDefault="00D20659" w:rsidP="00C82F22">
            <w:pPr>
              <w:rPr>
                <w:rFonts w:ascii="Times New Roman" w:hAnsi="Times New Roman" w:cs="Times New Roman"/>
                <w:b/>
                <w:sz w:val="20"/>
                <w:szCs w:val="20"/>
              </w:rPr>
            </w:pPr>
          </w:p>
          <w:p w14:paraId="715B9B27" w14:textId="77777777" w:rsidR="00D20659" w:rsidRDefault="00D20659" w:rsidP="00C82F22">
            <w:pPr>
              <w:rPr>
                <w:rFonts w:ascii="Times New Roman" w:hAnsi="Times New Roman" w:cs="Times New Roman"/>
                <w:b/>
                <w:sz w:val="20"/>
                <w:szCs w:val="20"/>
              </w:rPr>
            </w:pPr>
          </w:p>
          <w:p w14:paraId="625C12EA" w14:textId="77777777" w:rsidR="00D20659" w:rsidRDefault="00D20659" w:rsidP="00C82F22">
            <w:pPr>
              <w:rPr>
                <w:rFonts w:ascii="Times New Roman" w:hAnsi="Times New Roman" w:cs="Times New Roman"/>
                <w:b/>
                <w:sz w:val="20"/>
                <w:szCs w:val="20"/>
              </w:rPr>
            </w:pPr>
          </w:p>
          <w:p w14:paraId="014E7CA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p w14:paraId="3B106D0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003484E3"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79DAAC63" w14:textId="77777777" w:rsidR="00D20659" w:rsidRDefault="00D20659" w:rsidP="00C82F22">
            <w:pPr>
              <w:rPr>
                <w:rFonts w:ascii="Times New Roman" w:hAnsi="Times New Roman" w:cs="Times New Roman"/>
                <w:b/>
                <w:sz w:val="20"/>
                <w:szCs w:val="20"/>
              </w:rPr>
            </w:pPr>
          </w:p>
          <w:p w14:paraId="55144D72" w14:textId="77777777" w:rsidR="00D20659" w:rsidRDefault="00D20659" w:rsidP="00C82F22">
            <w:pPr>
              <w:rPr>
                <w:rFonts w:ascii="Times New Roman" w:hAnsi="Times New Roman" w:cs="Times New Roman"/>
                <w:b/>
                <w:sz w:val="20"/>
                <w:szCs w:val="20"/>
              </w:rPr>
            </w:pPr>
          </w:p>
          <w:p w14:paraId="06EC03D5" w14:textId="77777777" w:rsidR="00D20659" w:rsidRDefault="00D20659" w:rsidP="00C82F22">
            <w:pPr>
              <w:rPr>
                <w:rFonts w:ascii="Times New Roman" w:hAnsi="Times New Roman" w:cs="Times New Roman"/>
                <w:b/>
                <w:sz w:val="20"/>
                <w:szCs w:val="20"/>
              </w:rPr>
            </w:pPr>
          </w:p>
          <w:p w14:paraId="275BA7B2" w14:textId="77777777" w:rsidR="00D20659" w:rsidRDefault="00D20659" w:rsidP="00C82F22">
            <w:pPr>
              <w:rPr>
                <w:rFonts w:ascii="Times New Roman" w:hAnsi="Times New Roman" w:cs="Times New Roman"/>
                <w:b/>
                <w:sz w:val="20"/>
                <w:szCs w:val="20"/>
              </w:rPr>
            </w:pPr>
          </w:p>
        </w:tc>
      </w:tr>
      <w:tr w:rsidR="00D20659" w14:paraId="1134E666"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7D81D77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DIRECT DEPOSIT CHANGES</w:t>
            </w:r>
          </w:p>
        </w:tc>
        <w:tc>
          <w:tcPr>
            <w:tcW w:w="900" w:type="dxa"/>
            <w:tcBorders>
              <w:top w:val="single" w:sz="4" w:space="0" w:color="auto"/>
              <w:left w:val="single" w:sz="4" w:space="0" w:color="auto"/>
              <w:bottom w:val="single" w:sz="4" w:space="0" w:color="auto"/>
              <w:right w:val="single" w:sz="4" w:space="0" w:color="auto"/>
            </w:tcBorders>
          </w:tcPr>
          <w:p w14:paraId="7934AA8E"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47FF9C0"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6C9D37CE"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672B9D1"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5A4F7AFD"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362E239D" w14:textId="77777777" w:rsidR="00D20659" w:rsidRDefault="00D20659" w:rsidP="00C82F22">
            <w:pPr>
              <w:rPr>
                <w:rFonts w:ascii="Times New Roman" w:hAnsi="Times New Roman" w:cs="Times New Roman"/>
                <w:b/>
                <w:sz w:val="20"/>
                <w:szCs w:val="20"/>
              </w:rPr>
            </w:pPr>
          </w:p>
          <w:p w14:paraId="2319008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r>
      <w:tr w:rsidR="00D20659" w14:paraId="524AC8B9"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35779DD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BENEFITS</w:t>
            </w:r>
          </w:p>
        </w:tc>
        <w:tc>
          <w:tcPr>
            <w:tcW w:w="900" w:type="dxa"/>
            <w:tcBorders>
              <w:top w:val="single" w:sz="4" w:space="0" w:color="auto"/>
              <w:left w:val="single" w:sz="4" w:space="0" w:color="auto"/>
              <w:bottom w:val="single" w:sz="4" w:space="0" w:color="auto"/>
              <w:right w:val="single" w:sz="4" w:space="0" w:color="auto"/>
            </w:tcBorders>
          </w:tcPr>
          <w:p w14:paraId="48EFF3B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8657172"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26BE049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2C22CEE"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4E4282C6"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689FB76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r>
      <w:tr w:rsidR="00D20659" w14:paraId="42A32D42" w14:textId="77777777" w:rsidTr="00BE41F0">
        <w:tc>
          <w:tcPr>
            <w:tcW w:w="2430" w:type="dxa"/>
            <w:tcBorders>
              <w:top w:val="single" w:sz="4" w:space="0" w:color="auto"/>
              <w:left w:val="single" w:sz="4" w:space="0" w:color="auto"/>
              <w:bottom w:val="single" w:sz="4" w:space="0" w:color="auto"/>
              <w:right w:val="single" w:sz="4" w:space="0" w:color="auto"/>
            </w:tcBorders>
            <w:hideMark/>
          </w:tcPr>
          <w:p w14:paraId="1A033BC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TRAINING</w:t>
            </w:r>
          </w:p>
          <w:p w14:paraId="0919CBB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ROUTINE</w:t>
            </w:r>
          </w:p>
          <w:p w14:paraId="3DA9E83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ORIENTATIONS</w:t>
            </w:r>
          </w:p>
        </w:tc>
        <w:tc>
          <w:tcPr>
            <w:tcW w:w="900" w:type="dxa"/>
            <w:tcBorders>
              <w:top w:val="single" w:sz="4" w:space="0" w:color="auto"/>
              <w:left w:val="single" w:sz="4" w:space="0" w:color="auto"/>
              <w:bottom w:val="single" w:sz="4" w:space="0" w:color="auto"/>
              <w:right w:val="single" w:sz="4" w:space="0" w:color="auto"/>
            </w:tcBorders>
          </w:tcPr>
          <w:p w14:paraId="3A3DE4DD"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381C12F"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53DD0C2D"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2290DF6"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5C097A9F"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72B200F2" w14:textId="77777777" w:rsidR="00D20659" w:rsidRDefault="00D20659" w:rsidP="00C82F22">
            <w:pPr>
              <w:rPr>
                <w:rFonts w:ascii="Times New Roman" w:hAnsi="Times New Roman" w:cs="Times New Roman"/>
                <w:b/>
                <w:sz w:val="20"/>
                <w:szCs w:val="20"/>
              </w:rPr>
            </w:pPr>
          </w:p>
          <w:p w14:paraId="31DB464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1.5 hours</w:t>
            </w:r>
          </w:p>
          <w:p w14:paraId="442460D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1.2 day</w:t>
            </w:r>
          </w:p>
        </w:tc>
      </w:tr>
    </w:tbl>
    <w:p w14:paraId="090C1612" w14:textId="77777777" w:rsidR="003C40D4" w:rsidRDefault="003C40D4" w:rsidP="00D20659">
      <w:pPr>
        <w:spacing w:after="0"/>
        <w:rPr>
          <w:rFonts w:ascii="Arial Narrow" w:hAnsi="Arial Narrow" w:cs="Times New Roman"/>
          <w:b/>
          <w:sz w:val="28"/>
          <w:szCs w:val="28"/>
        </w:rPr>
      </w:pPr>
    </w:p>
    <w:p w14:paraId="2FB762E4" w14:textId="77777777" w:rsidR="00D20659" w:rsidRPr="003C40D4" w:rsidRDefault="00D20659" w:rsidP="00E01685">
      <w:pPr>
        <w:spacing w:after="0"/>
        <w:jc w:val="center"/>
        <w:rPr>
          <w:rFonts w:ascii="Arial Narrow" w:hAnsi="Arial Narrow" w:cs="Times New Roman"/>
          <w:b/>
          <w:sz w:val="28"/>
          <w:szCs w:val="28"/>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3: BUDGETS SERVICE LEVEL AGREEMENTS</w:t>
      </w:r>
    </w:p>
    <w:tbl>
      <w:tblPr>
        <w:tblStyle w:val="TableGrid"/>
        <w:tblW w:w="10530" w:type="dxa"/>
        <w:tblInd w:w="-342" w:type="dxa"/>
        <w:tblLayout w:type="fixed"/>
        <w:tblLook w:val="04A0" w:firstRow="1" w:lastRow="0" w:firstColumn="1" w:lastColumn="0" w:noHBand="0" w:noVBand="1"/>
      </w:tblPr>
      <w:tblGrid>
        <w:gridCol w:w="2497"/>
        <w:gridCol w:w="990"/>
        <w:gridCol w:w="1350"/>
        <w:gridCol w:w="1553"/>
        <w:gridCol w:w="1440"/>
        <w:gridCol w:w="1260"/>
        <w:gridCol w:w="1440"/>
      </w:tblGrid>
      <w:tr w:rsidR="00D20659" w14:paraId="56EC032A" w14:textId="77777777" w:rsidTr="00132801">
        <w:tc>
          <w:tcPr>
            <w:tcW w:w="2497" w:type="dxa"/>
            <w:tcBorders>
              <w:top w:val="single" w:sz="4" w:space="0" w:color="auto"/>
              <w:left w:val="single" w:sz="4" w:space="0" w:color="auto"/>
              <w:bottom w:val="single" w:sz="4" w:space="0" w:color="auto"/>
              <w:right w:val="single" w:sz="4" w:space="0" w:color="auto"/>
            </w:tcBorders>
          </w:tcPr>
          <w:p w14:paraId="2959A11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6E84D3A7" w14:textId="77777777" w:rsidR="00D20659" w:rsidRDefault="00D20659" w:rsidP="00C82F22">
            <w:pPr>
              <w:rPr>
                <w:rFonts w:ascii="Times New Roman" w:hAnsi="Times New Roman" w:cs="Times New Roman"/>
                <w:b/>
                <w:sz w:val="20"/>
                <w:szCs w:val="20"/>
              </w:rPr>
            </w:pPr>
          </w:p>
        </w:tc>
        <w:tc>
          <w:tcPr>
            <w:tcW w:w="990" w:type="dxa"/>
            <w:tcBorders>
              <w:top w:val="single" w:sz="4" w:space="0" w:color="auto"/>
              <w:left w:val="single" w:sz="4" w:space="0" w:color="auto"/>
              <w:bottom w:val="single" w:sz="4" w:space="0" w:color="auto"/>
              <w:right w:val="single" w:sz="4" w:space="0" w:color="auto"/>
            </w:tcBorders>
            <w:hideMark/>
          </w:tcPr>
          <w:p w14:paraId="78B89CA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VP</w:t>
            </w:r>
          </w:p>
          <w:p w14:paraId="5D5DF38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Office</w:t>
            </w:r>
          </w:p>
        </w:tc>
        <w:tc>
          <w:tcPr>
            <w:tcW w:w="1350" w:type="dxa"/>
            <w:tcBorders>
              <w:top w:val="single" w:sz="4" w:space="0" w:color="auto"/>
              <w:left w:val="single" w:sz="4" w:space="0" w:color="auto"/>
              <w:bottom w:val="single" w:sz="4" w:space="0" w:color="auto"/>
              <w:right w:val="single" w:sz="4" w:space="0" w:color="auto"/>
            </w:tcBorders>
            <w:hideMark/>
          </w:tcPr>
          <w:p w14:paraId="7853710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FINANCE &amp; ACCOUNTING</w:t>
            </w:r>
          </w:p>
        </w:tc>
        <w:tc>
          <w:tcPr>
            <w:tcW w:w="1553" w:type="dxa"/>
            <w:tcBorders>
              <w:top w:val="single" w:sz="4" w:space="0" w:color="auto"/>
              <w:left w:val="single" w:sz="4" w:space="0" w:color="auto"/>
              <w:bottom w:val="single" w:sz="4" w:space="0" w:color="auto"/>
              <w:right w:val="single" w:sz="4" w:space="0" w:color="auto"/>
            </w:tcBorders>
            <w:hideMark/>
          </w:tcPr>
          <w:p w14:paraId="3425141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PROCURE</w:t>
            </w:r>
          </w:p>
          <w:p w14:paraId="0D8035F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BUSINESS SVS</w:t>
            </w:r>
          </w:p>
        </w:tc>
        <w:tc>
          <w:tcPr>
            <w:tcW w:w="1440" w:type="dxa"/>
            <w:tcBorders>
              <w:top w:val="single" w:sz="4" w:space="0" w:color="auto"/>
              <w:left w:val="single" w:sz="4" w:space="0" w:color="auto"/>
              <w:bottom w:val="single" w:sz="4" w:space="0" w:color="auto"/>
              <w:right w:val="single" w:sz="4" w:space="0" w:color="auto"/>
            </w:tcBorders>
            <w:hideMark/>
          </w:tcPr>
          <w:p w14:paraId="0AA3BB8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w:t>
            </w:r>
          </w:p>
          <w:p w14:paraId="465EA9C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TRAVEL</w:t>
            </w:r>
          </w:p>
        </w:tc>
        <w:tc>
          <w:tcPr>
            <w:tcW w:w="1260" w:type="dxa"/>
            <w:tcBorders>
              <w:top w:val="single" w:sz="4" w:space="0" w:color="auto"/>
              <w:left w:val="single" w:sz="4" w:space="0" w:color="auto"/>
              <w:bottom w:val="single" w:sz="4" w:space="0" w:color="auto"/>
              <w:right w:val="single" w:sz="4" w:space="0" w:color="auto"/>
            </w:tcBorders>
            <w:hideMark/>
          </w:tcPr>
          <w:p w14:paraId="38A3E87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FACILITIES MGT</w:t>
            </w:r>
          </w:p>
        </w:tc>
        <w:tc>
          <w:tcPr>
            <w:tcW w:w="1440" w:type="dxa"/>
            <w:tcBorders>
              <w:top w:val="single" w:sz="4" w:space="0" w:color="auto"/>
              <w:left w:val="single" w:sz="4" w:space="0" w:color="auto"/>
              <w:bottom w:val="single" w:sz="4" w:space="0" w:color="auto"/>
              <w:right w:val="single" w:sz="4" w:space="0" w:color="auto"/>
            </w:tcBorders>
            <w:hideMark/>
          </w:tcPr>
          <w:p w14:paraId="03193D4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HUMAN</w:t>
            </w:r>
          </w:p>
          <w:p w14:paraId="7A4F7FF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RESOURCES</w:t>
            </w:r>
          </w:p>
        </w:tc>
      </w:tr>
      <w:tr w:rsidR="00D20659" w14:paraId="7560CEAA" w14:textId="77777777" w:rsidTr="00132801">
        <w:tc>
          <w:tcPr>
            <w:tcW w:w="2497" w:type="dxa"/>
            <w:tcBorders>
              <w:top w:val="single" w:sz="4" w:space="0" w:color="auto"/>
              <w:left w:val="single" w:sz="4" w:space="0" w:color="auto"/>
              <w:bottom w:val="single" w:sz="4" w:space="0" w:color="auto"/>
              <w:right w:val="single" w:sz="4" w:space="0" w:color="auto"/>
            </w:tcBorders>
          </w:tcPr>
          <w:p w14:paraId="37423F1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 REVISIONS</w:t>
            </w:r>
          </w:p>
          <w:p w14:paraId="037B579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2DDBBD21" w14:textId="77777777" w:rsidR="00D20659" w:rsidRDefault="00D20659" w:rsidP="00C82F22">
            <w:pPr>
              <w:rPr>
                <w:rFonts w:ascii="Times New Roman" w:hAnsi="Times New Roman" w:cs="Times New Roman"/>
                <w:b/>
                <w:sz w:val="20"/>
                <w:szCs w:val="20"/>
              </w:rPr>
            </w:pPr>
          </w:p>
          <w:p w14:paraId="61F3783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w:t>
            </w:r>
          </w:p>
        </w:tc>
        <w:tc>
          <w:tcPr>
            <w:tcW w:w="990" w:type="dxa"/>
            <w:tcBorders>
              <w:top w:val="single" w:sz="4" w:space="0" w:color="auto"/>
              <w:left w:val="single" w:sz="4" w:space="0" w:color="auto"/>
              <w:bottom w:val="single" w:sz="4" w:space="0" w:color="auto"/>
              <w:right w:val="single" w:sz="4" w:space="0" w:color="auto"/>
            </w:tcBorders>
          </w:tcPr>
          <w:p w14:paraId="545714DE" w14:textId="77777777" w:rsidR="00D20659" w:rsidRDefault="00D20659" w:rsidP="00C82F22">
            <w:pPr>
              <w:rPr>
                <w:rFonts w:ascii="Times New Roman" w:hAnsi="Times New Roman" w:cs="Times New Roman"/>
                <w:b/>
                <w:sz w:val="20"/>
                <w:szCs w:val="20"/>
              </w:rPr>
            </w:pPr>
          </w:p>
          <w:p w14:paraId="2BC8686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350" w:type="dxa"/>
            <w:tcBorders>
              <w:top w:val="single" w:sz="4" w:space="0" w:color="auto"/>
              <w:left w:val="single" w:sz="4" w:space="0" w:color="auto"/>
              <w:bottom w:val="single" w:sz="4" w:space="0" w:color="auto"/>
              <w:right w:val="single" w:sz="4" w:space="0" w:color="auto"/>
            </w:tcBorders>
          </w:tcPr>
          <w:p w14:paraId="425A3CDE" w14:textId="77777777" w:rsidR="00D20659" w:rsidRDefault="00D20659" w:rsidP="00C82F22">
            <w:pPr>
              <w:rPr>
                <w:rFonts w:ascii="Times New Roman" w:hAnsi="Times New Roman" w:cs="Times New Roman"/>
                <w:b/>
                <w:sz w:val="20"/>
                <w:szCs w:val="20"/>
              </w:rPr>
            </w:pPr>
          </w:p>
          <w:p w14:paraId="1ADDD762" w14:textId="77777777" w:rsidR="00D20659" w:rsidRDefault="00D20659" w:rsidP="00C82F22">
            <w:pPr>
              <w:rPr>
                <w:rFonts w:ascii="Times New Roman" w:hAnsi="Times New Roman" w:cs="Times New Roman"/>
                <w:b/>
                <w:sz w:val="20"/>
                <w:szCs w:val="20"/>
              </w:rPr>
            </w:pPr>
          </w:p>
          <w:p w14:paraId="4B9C900F" w14:textId="77777777" w:rsidR="00D20659" w:rsidRDefault="00D20659" w:rsidP="00C82F22">
            <w:pPr>
              <w:rPr>
                <w:rFonts w:ascii="Times New Roman" w:hAnsi="Times New Roman" w:cs="Times New Roman"/>
                <w:b/>
                <w:sz w:val="20"/>
                <w:szCs w:val="20"/>
              </w:rPr>
            </w:pPr>
          </w:p>
          <w:p w14:paraId="504F77E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553" w:type="dxa"/>
            <w:tcBorders>
              <w:top w:val="single" w:sz="4" w:space="0" w:color="auto"/>
              <w:left w:val="single" w:sz="4" w:space="0" w:color="auto"/>
              <w:bottom w:val="single" w:sz="4" w:space="0" w:color="auto"/>
              <w:right w:val="single" w:sz="4" w:space="0" w:color="auto"/>
            </w:tcBorders>
          </w:tcPr>
          <w:p w14:paraId="13B79457"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4C282A9" w14:textId="77777777" w:rsidR="00D20659" w:rsidRDefault="00D20659" w:rsidP="00C82F22">
            <w:pPr>
              <w:rPr>
                <w:rFonts w:ascii="Times New Roman" w:hAnsi="Times New Roman" w:cs="Times New Roman"/>
                <w:b/>
                <w:sz w:val="20"/>
                <w:szCs w:val="20"/>
              </w:rPr>
            </w:pPr>
          </w:p>
          <w:p w14:paraId="351B319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6F4A1710"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863BD46" w14:textId="77777777" w:rsidR="00D20659" w:rsidRDefault="00D20659" w:rsidP="00C82F22">
            <w:pPr>
              <w:rPr>
                <w:rFonts w:ascii="Times New Roman" w:hAnsi="Times New Roman" w:cs="Times New Roman"/>
                <w:b/>
                <w:sz w:val="20"/>
                <w:szCs w:val="20"/>
              </w:rPr>
            </w:pPr>
          </w:p>
        </w:tc>
      </w:tr>
      <w:tr w:rsidR="00D20659" w14:paraId="1F6CFF41" w14:textId="77777777" w:rsidTr="00132801">
        <w:tc>
          <w:tcPr>
            <w:tcW w:w="2497" w:type="dxa"/>
            <w:tcBorders>
              <w:top w:val="single" w:sz="4" w:space="0" w:color="auto"/>
              <w:left w:val="single" w:sz="4" w:space="0" w:color="auto"/>
              <w:bottom w:val="single" w:sz="4" w:space="0" w:color="auto"/>
              <w:right w:val="single" w:sz="4" w:space="0" w:color="auto"/>
            </w:tcBorders>
          </w:tcPr>
          <w:p w14:paraId="1DE53E5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SCHOLARSHIP AUTHORIZATIONS</w:t>
            </w:r>
          </w:p>
          <w:p w14:paraId="7E95E06D" w14:textId="77777777" w:rsidR="00D20659" w:rsidRDefault="00D20659" w:rsidP="00C82F22">
            <w:pPr>
              <w:rPr>
                <w:rFonts w:ascii="Times New Roman" w:hAnsi="Times New Roman" w:cs="Times New Roman"/>
                <w:b/>
                <w:sz w:val="20"/>
                <w:szCs w:val="20"/>
              </w:rPr>
            </w:pPr>
          </w:p>
          <w:p w14:paraId="56CFBEB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7AD45BE7" w14:textId="77777777" w:rsidR="00D20659" w:rsidRDefault="00D20659" w:rsidP="00C82F22">
            <w:pPr>
              <w:rPr>
                <w:rFonts w:ascii="Times New Roman" w:hAnsi="Times New Roman" w:cs="Times New Roman"/>
                <w:b/>
                <w:sz w:val="20"/>
                <w:szCs w:val="20"/>
              </w:rPr>
            </w:pPr>
          </w:p>
          <w:p w14:paraId="3FD69C9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RESTRICTED/AGENCY/</w:t>
            </w:r>
          </w:p>
          <w:p w14:paraId="27410CA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FOUNDATION</w:t>
            </w:r>
          </w:p>
        </w:tc>
        <w:tc>
          <w:tcPr>
            <w:tcW w:w="990" w:type="dxa"/>
            <w:tcBorders>
              <w:top w:val="single" w:sz="4" w:space="0" w:color="auto"/>
              <w:left w:val="single" w:sz="4" w:space="0" w:color="auto"/>
              <w:bottom w:val="single" w:sz="4" w:space="0" w:color="auto"/>
              <w:right w:val="single" w:sz="4" w:space="0" w:color="auto"/>
            </w:tcBorders>
          </w:tcPr>
          <w:p w14:paraId="058FB31F"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74D76C2C" w14:textId="77777777" w:rsidR="00D20659" w:rsidRDefault="00D20659" w:rsidP="00C82F22">
            <w:pPr>
              <w:rPr>
                <w:rFonts w:ascii="Times New Roman" w:hAnsi="Times New Roman" w:cs="Times New Roman"/>
                <w:b/>
                <w:sz w:val="20"/>
                <w:szCs w:val="20"/>
              </w:rPr>
            </w:pPr>
          </w:p>
          <w:p w14:paraId="075DD1DE" w14:textId="77777777" w:rsidR="00D20659" w:rsidRDefault="00D20659" w:rsidP="00C82F22">
            <w:pPr>
              <w:rPr>
                <w:rFonts w:ascii="Times New Roman" w:hAnsi="Times New Roman" w:cs="Times New Roman"/>
                <w:b/>
                <w:sz w:val="20"/>
                <w:szCs w:val="20"/>
              </w:rPr>
            </w:pPr>
          </w:p>
          <w:p w14:paraId="3548EB1F" w14:textId="77777777" w:rsidR="00D20659" w:rsidRDefault="00D20659" w:rsidP="00C82F22">
            <w:pPr>
              <w:rPr>
                <w:rFonts w:ascii="Times New Roman" w:hAnsi="Times New Roman" w:cs="Times New Roman"/>
                <w:b/>
                <w:sz w:val="20"/>
                <w:szCs w:val="20"/>
              </w:rPr>
            </w:pPr>
          </w:p>
          <w:p w14:paraId="4970C3F3" w14:textId="77777777" w:rsidR="00D20659" w:rsidRDefault="00D20659" w:rsidP="00C82F22">
            <w:pPr>
              <w:rPr>
                <w:rFonts w:ascii="Times New Roman" w:hAnsi="Times New Roman" w:cs="Times New Roman"/>
                <w:b/>
                <w:sz w:val="20"/>
                <w:szCs w:val="20"/>
              </w:rPr>
            </w:pPr>
          </w:p>
          <w:p w14:paraId="061A2A41" w14:textId="77777777" w:rsidR="00D20659" w:rsidRDefault="00D20659" w:rsidP="00C82F22">
            <w:pPr>
              <w:rPr>
                <w:rFonts w:ascii="Times New Roman" w:hAnsi="Times New Roman" w:cs="Times New Roman"/>
                <w:b/>
                <w:sz w:val="20"/>
                <w:szCs w:val="20"/>
              </w:rPr>
            </w:pPr>
          </w:p>
          <w:p w14:paraId="34D3C573" w14:textId="77777777" w:rsidR="00D20659" w:rsidRDefault="00D20659" w:rsidP="00C82F22">
            <w:pPr>
              <w:rPr>
                <w:rFonts w:ascii="Times New Roman" w:hAnsi="Times New Roman" w:cs="Times New Roman"/>
                <w:b/>
                <w:sz w:val="20"/>
                <w:szCs w:val="20"/>
              </w:rPr>
            </w:pPr>
          </w:p>
          <w:p w14:paraId="3B4A8B5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553" w:type="dxa"/>
            <w:tcBorders>
              <w:top w:val="single" w:sz="4" w:space="0" w:color="auto"/>
              <w:left w:val="single" w:sz="4" w:space="0" w:color="auto"/>
              <w:bottom w:val="single" w:sz="4" w:space="0" w:color="auto"/>
              <w:right w:val="single" w:sz="4" w:space="0" w:color="auto"/>
            </w:tcBorders>
          </w:tcPr>
          <w:p w14:paraId="35D07C25"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A3774BB" w14:textId="77777777" w:rsidR="00D20659" w:rsidRDefault="00D20659" w:rsidP="00C82F22">
            <w:pPr>
              <w:rPr>
                <w:rFonts w:ascii="Times New Roman" w:hAnsi="Times New Roman" w:cs="Times New Roman"/>
                <w:b/>
                <w:sz w:val="20"/>
                <w:szCs w:val="20"/>
              </w:rPr>
            </w:pPr>
          </w:p>
          <w:p w14:paraId="5C85E2E1" w14:textId="77777777" w:rsidR="00D20659" w:rsidRDefault="00D20659" w:rsidP="00C82F22">
            <w:pPr>
              <w:rPr>
                <w:rFonts w:ascii="Times New Roman" w:hAnsi="Times New Roman" w:cs="Times New Roman"/>
                <w:b/>
                <w:sz w:val="20"/>
                <w:szCs w:val="20"/>
              </w:rPr>
            </w:pPr>
          </w:p>
          <w:p w14:paraId="175DAD61" w14:textId="77777777" w:rsidR="00D20659" w:rsidRDefault="00D20659" w:rsidP="00C82F22">
            <w:pPr>
              <w:rPr>
                <w:rFonts w:ascii="Times New Roman" w:hAnsi="Times New Roman" w:cs="Times New Roman"/>
                <w:b/>
                <w:sz w:val="20"/>
                <w:szCs w:val="20"/>
              </w:rPr>
            </w:pPr>
          </w:p>
          <w:p w14:paraId="7FD11B5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260" w:type="dxa"/>
            <w:tcBorders>
              <w:top w:val="single" w:sz="4" w:space="0" w:color="auto"/>
              <w:left w:val="single" w:sz="4" w:space="0" w:color="auto"/>
              <w:bottom w:val="single" w:sz="4" w:space="0" w:color="auto"/>
              <w:right w:val="single" w:sz="4" w:space="0" w:color="auto"/>
            </w:tcBorders>
          </w:tcPr>
          <w:p w14:paraId="14127575"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330BA6F" w14:textId="77777777" w:rsidR="00D20659" w:rsidRDefault="00D20659" w:rsidP="00C82F22">
            <w:pPr>
              <w:rPr>
                <w:rFonts w:ascii="Times New Roman" w:hAnsi="Times New Roman" w:cs="Times New Roman"/>
                <w:b/>
                <w:sz w:val="20"/>
                <w:szCs w:val="20"/>
              </w:rPr>
            </w:pPr>
          </w:p>
        </w:tc>
      </w:tr>
      <w:tr w:rsidR="00D20659" w14:paraId="320AE6FB" w14:textId="77777777" w:rsidTr="00132801">
        <w:tc>
          <w:tcPr>
            <w:tcW w:w="2497" w:type="dxa"/>
            <w:tcBorders>
              <w:top w:val="single" w:sz="4" w:space="0" w:color="auto"/>
              <w:left w:val="single" w:sz="4" w:space="0" w:color="auto"/>
              <w:bottom w:val="single" w:sz="4" w:space="0" w:color="auto"/>
              <w:right w:val="single" w:sz="4" w:space="0" w:color="auto"/>
            </w:tcBorders>
            <w:hideMark/>
          </w:tcPr>
          <w:p w14:paraId="33892CA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BUDGETS</w:t>
            </w:r>
          </w:p>
          <w:p w14:paraId="30835D9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JULY</w:t>
            </w:r>
          </w:p>
          <w:p w14:paraId="3AAAFA1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OCTOBER</w:t>
            </w:r>
          </w:p>
        </w:tc>
        <w:tc>
          <w:tcPr>
            <w:tcW w:w="990" w:type="dxa"/>
            <w:tcBorders>
              <w:top w:val="single" w:sz="4" w:space="0" w:color="auto"/>
              <w:left w:val="single" w:sz="4" w:space="0" w:color="auto"/>
              <w:bottom w:val="single" w:sz="4" w:space="0" w:color="auto"/>
              <w:right w:val="single" w:sz="4" w:space="0" w:color="auto"/>
            </w:tcBorders>
          </w:tcPr>
          <w:p w14:paraId="4C485A8E"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0EC6E782" w14:textId="77777777" w:rsidR="00D20659" w:rsidRDefault="00D20659" w:rsidP="00C82F22">
            <w:pPr>
              <w:rPr>
                <w:rFonts w:ascii="Times New Roman" w:hAnsi="Times New Roman" w:cs="Times New Roman"/>
                <w:b/>
                <w:sz w:val="20"/>
                <w:szCs w:val="20"/>
              </w:rPr>
            </w:pPr>
          </w:p>
        </w:tc>
        <w:tc>
          <w:tcPr>
            <w:tcW w:w="1553" w:type="dxa"/>
            <w:tcBorders>
              <w:top w:val="single" w:sz="4" w:space="0" w:color="auto"/>
              <w:left w:val="single" w:sz="4" w:space="0" w:color="auto"/>
              <w:bottom w:val="single" w:sz="4" w:space="0" w:color="auto"/>
              <w:right w:val="single" w:sz="4" w:space="0" w:color="auto"/>
            </w:tcBorders>
          </w:tcPr>
          <w:p w14:paraId="7FAC2B9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B11E128" w14:textId="77777777" w:rsidR="00D20659" w:rsidRDefault="00D20659" w:rsidP="00C82F22">
            <w:pPr>
              <w:rPr>
                <w:rFonts w:ascii="Times New Roman" w:hAnsi="Times New Roman" w:cs="Times New Roman"/>
                <w:b/>
                <w:sz w:val="20"/>
                <w:szCs w:val="20"/>
              </w:rPr>
            </w:pPr>
          </w:p>
          <w:p w14:paraId="47F77B2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p w14:paraId="7C3C1C7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tc>
        <w:tc>
          <w:tcPr>
            <w:tcW w:w="1260" w:type="dxa"/>
            <w:tcBorders>
              <w:top w:val="single" w:sz="4" w:space="0" w:color="auto"/>
              <w:left w:val="single" w:sz="4" w:space="0" w:color="auto"/>
              <w:bottom w:val="single" w:sz="4" w:space="0" w:color="auto"/>
              <w:right w:val="single" w:sz="4" w:space="0" w:color="auto"/>
            </w:tcBorders>
          </w:tcPr>
          <w:p w14:paraId="291C31BC"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9ACB790" w14:textId="77777777" w:rsidR="00D20659" w:rsidRDefault="00D20659" w:rsidP="00C82F22">
            <w:pPr>
              <w:rPr>
                <w:rFonts w:ascii="Times New Roman" w:hAnsi="Times New Roman" w:cs="Times New Roman"/>
                <w:b/>
                <w:sz w:val="20"/>
                <w:szCs w:val="20"/>
              </w:rPr>
            </w:pPr>
          </w:p>
        </w:tc>
      </w:tr>
      <w:tr w:rsidR="00D20659" w14:paraId="1588501D" w14:textId="77777777" w:rsidTr="00132801">
        <w:tc>
          <w:tcPr>
            <w:tcW w:w="2497" w:type="dxa"/>
            <w:tcBorders>
              <w:top w:val="single" w:sz="4" w:space="0" w:color="auto"/>
              <w:left w:val="single" w:sz="4" w:space="0" w:color="auto"/>
              <w:bottom w:val="single" w:sz="4" w:space="0" w:color="auto"/>
              <w:right w:val="single" w:sz="4" w:space="0" w:color="auto"/>
            </w:tcBorders>
            <w:hideMark/>
          </w:tcPr>
          <w:p w14:paraId="674BF29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APPROPRIATION REQUESTS</w:t>
            </w:r>
          </w:p>
        </w:tc>
        <w:tc>
          <w:tcPr>
            <w:tcW w:w="990" w:type="dxa"/>
            <w:tcBorders>
              <w:top w:val="single" w:sz="4" w:space="0" w:color="auto"/>
              <w:left w:val="single" w:sz="4" w:space="0" w:color="auto"/>
              <w:bottom w:val="single" w:sz="4" w:space="0" w:color="auto"/>
              <w:right w:val="single" w:sz="4" w:space="0" w:color="auto"/>
            </w:tcBorders>
          </w:tcPr>
          <w:p w14:paraId="67A668AA"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760A2B7B" w14:textId="77777777" w:rsidR="00D20659" w:rsidRDefault="00D20659" w:rsidP="00C82F22">
            <w:pPr>
              <w:rPr>
                <w:rFonts w:ascii="Times New Roman" w:hAnsi="Times New Roman" w:cs="Times New Roman"/>
                <w:b/>
                <w:sz w:val="20"/>
                <w:szCs w:val="20"/>
              </w:rPr>
            </w:pPr>
          </w:p>
        </w:tc>
        <w:tc>
          <w:tcPr>
            <w:tcW w:w="1553" w:type="dxa"/>
            <w:tcBorders>
              <w:top w:val="single" w:sz="4" w:space="0" w:color="auto"/>
              <w:left w:val="single" w:sz="4" w:space="0" w:color="auto"/>
              <w:bottom w:val="single" w:sz="4" w:space="0" w:color="auto"/>
              <w:right w:val="single" w:sz="4" w:space="0" w:color="auto"/>
            </w:tcBorders>
          </w:tcPr>
          <w:p w14:paraId="7F32F2D5"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hideMark/>
          </w:tcPr>
          <w:p w14:paraId="609ADDF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tc>
        <w:tc>
          <w:tcPr>
            <w:tcW w:w="1260" w:type="dxa"/>
            <w:tcBorders>
              <w:top w:val="single" w:sz="4" w:space="0" w:color="auto"/>
              <w:left w:val="single" w:sz="4" w:space="0" w:color="auto"/>
              <w:bottom w:val="single" w:sz="4" w:space="0" w:color="auto"/>
              <w:right w:val="single" w:sz="4" w:space="0" w:color="auto"/>
            </w:tcBorders>
          </w:tcPr>
          <w:p w14:paraId="30427864"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111737E" w14:textId="77777777" w:rsidR="00D20659" w:rsidRDefault="00D20659" w:rsidP="00C82F22">
            <w:pPr>
              <w:rPr>
                <w:rFonts w:ascii="Times New Roman" w:hAnsi="Times New Roman" w:cs="Times New Roman"/>
                <w:b/>
                <w:sz w:val="20"/>
                <w:szCs w:val="20"/>
              </w:rPr>
            </w:pPr>
          </w:p>
        </w:tc>
      </w:tr>
    </w:tbl>
    <w:p w14:paraId="297629E0" w14:textId="77777777" w:rsidR="003C40D4" w:rsidRDefault="003C40D4" w:rsidP="00D20659">
      <w:pPr>
        <w:spacing w:after="0"/>
        <w:rPr>
          <w:rFonts w:ascii="Arial Narrow" w:hAnsi="Arial Narrow" w:cs="Times New Roman"/>
          <w:b/>
          <w:sz w:val="28"/>
          <w:szCs w:val="28"/>
        </w:rPr>
      </w:pPr>
    </w:p>
    <w:p w14:paraId="35314457" w14:textId="77777777" w:rsidR="003C40D4" w:rsidRDefault="003C40D4" w:rsidP="00D20659">
      <w:pPr>
        <w:spacing w:after="0"/>
        <w:rPr>
          <w:rFonts w:ascii="Arial Narrow" w:hAnsi="Arial Narrow" w:cs="Times New Roman"/>
          <w:b/>
          <w:sz w:val="28"/>
          <w:szCs w:val="28"/>
        </w:rPr>
      </w:pPr>
    </w:p>
    <w:p w14:paraId="3E178427" w14:textId="77777777" w:rsidR="00E1136A" w:rsidRDefault="00E1136A"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p>
    <w:p w14:paraId="27359364" w14:textId="77777777" w:rsidR="00E4296D" w:rsidRDefault="00E4296D"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p>
    <w:p w14:paraId="4D641C93" w14:textId="77777777" w:rsidR="00D20659" w:rsidRPr="00E01685" w:rsidRDefault="00D20659"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4: ACCOUNTING SERVICE LEVEL AGREEMENTS</w:t>
      </w:r>
    </w:p>
    <w:tbl>
      <w:tblPr>
        <w:tblStyle w:val="TableGrid"/>
        <w:tblW w:w="10440" w:type="dxa"/>
        <w:tblInd w:w="-252" w:type="dxa"/>
        <w:tblLayout w:type="fixed"/>
        <w:tblLook w:val="04A0" w:firstRow="1" w:lastRow="0" w:firstColumn="1" w:lastColumn="0" w:noHBand="0" w:noVBand="1"/>
      </w:tblPr>
      <w:tblGrid>
        <w:gridCol w:w="2610"/>
        <w:gridCol w:w="630"/>
        <w:gridCol w:w="1530"/>
        <w:gridCol w:w="1710"/>
        <w:gridCol w:w="1350"/>
        <w:gridCol w:w="1440"/>
        <w:gridCol w:w="1170"/>
      </w:tblGrid>
      <w:tr w:rsidR="00D20659" w:rsidRPr="004507E7" w14:paraId="4418C1A9" w14:textId="77777777" w:rsidTr="00BE41F0">
        <w:tc>
          <w:tcPr>
            <w:tcW w:w="2610" w:type="dxa"/>
            <w:tcBorders>
              <w:top w:val="single" w:sz="4" w:space="0" w:color="auto"/>
              <w:left w:val="single" w:sz="4" w:space="0" w:color="auto"/>
              <w:bottom w:val="single" w:sz="4" w:space="0" w:color="auto"/>
              <w:right w:val="single" w:sz="4" w:space="0" w:color="auto"/>
            </w:tcBorders>
          </w:tcPr>
          <w:p w14:paraId="14A9048D"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ACTION</w:t>
            </w:r>
          </w:p>
          <w:p w14:paraId="33206433" w14:textId="77777777" w:rsidR="00D20659" w:rsidRPr="004507E7" w:rsidRDefault="00D20659" w:rsidP="00C82F22">
            <w:pPr>
              <w:rPr>
                <w:rFonts w:ascii="Arial Narrow" w:hAnsi="Arial Narrow" w:cs="Times New Roman"/>
                <w:b/>
                <w:sz w:val="16"/>
                <w:szCs w:val="16"/>
              </w:rPr>
            </w:pPr>
          </w:p>
        </w:tc>
        <w:tc>
          <w:tcPr>
            <w:tcW w:w="630" w:type="dxa"/>
            <w:tcBorders>
              <w:top w:val="single" w:sz="4" w:space="0" w:color="auto"/>
              <w:left w:val="single" w:sz="4" w:space="0" w:color="auto"/>
              <w:bottom w:val="single" w:sz="4" w:space="0" w:color="auto"/>
              <w:right w:val="single" w:sz="4" w:space="0" w:color="auto"/>
            </w:tcBorders>
            <w:hideMark/>
          </w:tcPr>
          <w:p w14:paraId="7CB0BD3C"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VP</w:t>
            </w:r>
          </w:p>
          <w:p w14:paraId="2358964B"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Office</w:t>
            </w:r>
          </w:p>
        </w:tc>
        <w:tc>
          <w:tcPr>
            <w:tcW w:w="1530" w:type="dxa"/>
            <w:tcBorders>
              <w:top w:val="single" w:sz="4" w:space="0" w:color="auto"/>
              <w:left w:val="single" w:sz="4" w:space="0" w:color="auto"/>
              <w:bottom w:val="single" w:sz="4" w:space="0" w:color="auto"/>
              <w:right w:val="single" w:sz="4" w:space="0" w:color="auto"/>
            </w:tcBorders>
            <w:hideMark/>
          </w:tcPr>
          <w:p w14:paraId="188A7984"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FINANCE &amp; ACCOUNTING</w:t>
            </w:r>
          </w:p>
        </w:tc>
        <w:tc>
          <w:tcPr>
            <w:tcW w:w="1710" w:type="dxa"/>
            <w:tcBorders>
              <w:top w:val="single" w:sz="4" w:space="0" w:color="auto"/>
              <w:left w:val="single" w:sz="4" w:space="0" w:color="auto"/>
              <w:bottom w:val="single" w:sz="4" w:space="0" w:color="auto"/>
              <w:right w:val="single" w:sz="4" w:space="0" w:color="auto"/>
            </w:tcBorders>
            <w:hideMark/>
          </w:tcPr>
          <w:p w14:paraId="13646E42"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PROCURE</w:t>
            </w:r>
          </w:p>
          <w:p w14:paraId="0EE6A163"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BUSINESS SVS</w:t>
            </w:r>
          </w:p>
        </w:tc>
        <w:tc>
          <w:tcPr>
            <w:tcW w:w="1350" w:type="dxa"/>
            <w:tcBorders>
              <w:top w:val="single" w:sz="4" w:space="0" w:color="auto"/>
              <w:left w:val="single" w:sz="4" w:space="0" w:color="auto"/>
              <w:bottom w:val="single" w:sz="4" w:space="0" w:color="auto"/>
              <w:right w:val="single" w:sz="4" w:space="0" w:color="auto"/>
            </w:tcBorders>
            <w:hideMark/>
          </w:tcPr>
          <w:p w14:paraId="40CA0A69"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BUDGET/</w:t>
            </w:r>
          </w:p>
          <w:p w14:paraId="21FE47DF"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TRAVEL</w:t>
            </w:r>
          </w:p>
        </w:tc>
        <w:tc>
          <w:tcPr>
            <w:tcW w:w="1440" w:type="dxa"/>
            <w:tcBorders>
              <w:top w:val="single" w:sz="4" w:space="0" w:color="auto"/>
              <w:left w:val="single" w:sz="4" w:space="0" w:color="auto"/>
              <w:bottom w:val="single" w:sz="4" w:space="0" w:color="auto"/>
              <w:right w:val="single" w:sz="4" w:space="0" w:color="auto"/>
            </w:tcBorders>
            <w:hideMark/>
          </w:tcPr>
          <w:p w14:paraId="3317F4CE"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FACILITIES MGT</w:t>
            </w:r>
          </w:p>
        </w:tc>
        <w:tc>
          <w:tcPr>
            <w:tcW w:w="1170" w:type="dxa"/>
            <w:tcBorders>
              <w:top w:val="single" w:sz="4" w:space="0" w:color="auto"/>
              <w:left w:val="single" w:sz="4" w:space="0" w:color="auto"/>
              <w:bottom w:val="single" w:sz="4" w:space="0" w:color="auto"/>
              <w:right w:val="single" w:sz="4" w:space="0" w:color="auto"/>
            </w:tcBorders>
            <w:hideMark/>
          </w:tcPr>
          <w:p w14:paraId="39173E8E"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HUMAN</w:t>
            </w:r>
          </w:p>
          <w:p w14:paraId="4BC79E82" w14:textId="77777777" w:rsidR="00D20659" w:rsidRPr="004507E7" w:rsidRDefault="00D20659" w:rsidP="00C82F22">
            <w:pPr>
              <w:rPr>
                <w:rFonts w:ascii="Arial Narrow" w:hAnsi="Arial Narrow" w:cs="Times New Roman"/>
                <w:b/>
                <w:sz w:val="16"/>
                <w:szCs w:val="16"/>
              </w:rPr>
            </w:pPr>
            <w:r w:rsidRPr="004507E7">
              <w:rPr>
                <w:rFonts w:ascii="Arial Narrow" w:hAnsi="Arial Narrow" w:cs="Times New Roman"/>
                <w:b/>
                <w:sz w:val="16"/>
                <w:szCs w:val="16"/>
              </w:rPr>
              <w:t>RESOURCES</w:t>
            </w:r>
          </w:p>
        </w:tc>
      </w:tr>
      <w:tr w:rsidR="00D20659" w14:paraId="771323FF" w14:textId="77777777" w:rsidTr="00BE41F0">
        <w:tc>
          <w:tcPr>
            <w:tcW w:w="2610" w:type="dxa"/>
            <w:tcBorders>
              <w:top w:val="single" w:sz="4" w:space="0" w:color="auto"/>
              <w:left w:val="single" w:sz="4" w:space="0" w:color="auto"/>
              <w:bottom w:val="single" w:sz="4" w:space="0" w:color="auto"/>
              <w:right w:val="single" w:sz="4" w:space="0" w:color="auto"/>
            </w:tcBorders>
          </w:tcPr>
          <w:p w14:paraId="04CA417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TRANSFER VOUCHERS</w:t>
            </w:r>
          </w:p>
          <w:p w14:paraId="5E3E609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1A0CBCC7" w14:textId="77777777" w:rsidR="00D20659" w:rsidRDefault="00D20659" w:rsidP="00C82F22">
            <w:pPr>
              <w:rPr>
                <w:rFonts w:ascii="Times New Roman" w:hAnsi="Times New Roman" w:cs="Times New Roman"/>
                <w:b/>
                <w:sz w:val="20"/>
                <w:szCs w:val="20"/>
              </w:rPr>
            </w:pPr>
          </w:p>
          <w:p w14:paraId="75B2E70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RESTRICTED/AGENCY/</w:t>
            </w:r>
          </w:p>
          <w:p w14:paraId="6B569F8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FOUNDATION</w:t>
            </w:r>
          </w:p>
        </w:tc>
        <w:tc>
          <w:tcPr>
            <w:tcW w:w="630" w:type="dxa"/>
            <w:tcBorders>
              <w:top w:val="single" w:sz="4" w:space="0" w:color="auto"/>
              <w:left w:val="single" w:sz="4" w:space="0" w:color="auto"/>
              <w:bottom w:val="single" w:sz="4" w:space="0" w:color="auto"/>
              <w:right w:val="single" w:sz="4" w:space="0" w:color="auto"/>
            </w:tcBorders>
          </w:tcPr>
          <w:p w14:paraId="75322AA5"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09AF5DA" w14:textId="77777777" w:rsidR="00D20659" w:rsidRDefault="00D20659" w:rsidP="00C82F22">
            <w:pPr>
              <w:rPr>
                <w:rFonts w:ascii="Times New Roman" w:hAnsi="Times New Roman" w:cs="Times New Roman"/>
                <w:b/>
                <w:sz w:val="20"/>
                <w:szCs w:val="20"/>
              </w:rPr>
            </w:pPr>
          </w:p>
          <w:p w14:paraId="73D6740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Monthly</w:t>
            </w:r>
          </w:p>
          <w:p w14:paraId="052EF7FC" w14:textId="77777777" w:rsidR="00D20659" w:rsidRDefault="00D20659" w:rsidP="00C82F22">
            <w:pPr>
              <w:rPr>
                <w:rFonts w:ascii="Times New Roman" w:hAnsi="Times New Roman" w:cs="Times New Roman"/>
                <w:b/>
                <w:sz w:val="20"/>
                <w:szCs w:val="20"/>
              </w:rPr>
            </w:pPr>
          </w:p>
          <w:p w14:paraId="75EC2954" w14:textId="77777777" w:rsidR="00D20659" w:rsidRDefault="00D20659" w:rsidP="00C82F22">
            <w:pPr>
              <w:rPr>
                <w:rFonts w:ascii="Times New Roman" w:hAnsi="Times New Roman" w:cs="Times New Roman"/>
                <w:b/>
                <w:sz w:val="20"/>
                <w:szCs w:val="20"/>
              </w:rPr>
            </w:pPr>
          </w:p>
          <w:p w14:paraId="7FFA70D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Monthly</w:t>
            </w:r>
          </w:p>
        </w:tc>
        <w:tc>
          <w:tcPr>
            <w:tcW w:w="1710" w:type="dxa"/>
            <w:tcBorders>
              <w:top w:val="single" w:sz="4" w:space="0" w:color="auto"/>
              <w:left w:val="single" w:sz="4" w:space="0" w:color="auto"/>
              <w:bottom w:val="single" w:sz="4" w:space="0" w:color="auto"/>
              <w:right w:val="single" w:sz="4" w:space="0" w:color="auto"/>
            </w:tcBorders>
          </w:tcPr>
          <w:p w14:paraId="45C8466B"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hideMark/>
          </w:tcPr>
          <w:p w14:paraId="2F424E04" w14:textId="77777777" w:rsidR="00D20659" w:rsidRDefault="00D20659" w:rsidP="00C82F22">
            <w:pPr>
              <w:rPr>
                <w:rFonts w:ascii="Times New Roman" w:hAnsi="Times New Roman" w:cs="Times New Roman"/>
                <w:b/>
                <w:sz w:val="20"/>
                <w:szCs w:val="20"/>
              </w:rPr>
            </w:pPr>
          </w:p>
          <w:p w14:paraId="1DB7AC7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440" w:type="dxa"/>
            <w:tcBorders>
              <w:top w:val="single" w:sz="4" w:space="0" w:color="auto"/>
              <w:left w:val="single" w:sz="4" w:space="0" w:color="auto"/>
              <w:bottom w:val="single" w:sz="4" w:space="0" w:color="auto"/>
              <w:right w:val="single" w:sz="4" w:space="0" w:color="auto"/>
            </w:tcBorders>
          </w:tcPr>
          <w:p w14:paraId="2A5F65B6"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28CDB7DB" w14:textId="77777777" w:rsidR="00D20659" w:rsidRDefault="00D20659" w:rsidP="00C82F22">
            <w:pPr>
              <w:rPr>
                <w:rFonts w:ascii="Times New Roman" w:hAnsi="Times New Roman" w:cs="Times New Roman"/>
                <w:b/>
                <w:sz w:val="20"/>
                <w:szCs w:val="20"/>
              </w:rPr>
            </w:pPr>
          </w:p>
        </w:tc>
      </w:tr>
      <w:tr w:rsidR="00D20659" w14:paraId="177EC15B"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3458ECD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JOURNAL VOUCHERS</w:t>
            </w:r>
          </w:p>
        </w:tc>
        <w:tc>
          <w:tcPr>
            <w:tcW w:w="630" w:type="dxa"/>
            <w:tcBorders>
              <w:top w:val="single" w:sz="4" w:space="0" w:color="auto"/>
              <w:left w:val="single" w:sz="4" w:space="0" w:color="auto"/>
              <w:bottom w:val="single" w:sz="4" w:space="0" w:color="auto"/>
              <w:right w:val="single" w:sz="4" w:space="0" w:color="auto"/>
            </w:tcBorders>
          </w:tcPr>
          <w:p w14:paraId="5283C49C"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241A64D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Monthly</w:t>
            </w:r>
          </w:p>
        </w:tc>
        <w:tc>
          <w:tcPr>
            <w:tcW w:w="1710" w:type="dxa"/>
            <w:tcBorders>
              <w:top w:val="single" w:sz="4" w:space="0" w:color="auto"/>
              <w:left w:val="single" w:sz="4" w:space="0" w:color="auto"/>
              <w:bottom w:val="single" w:sz="4" w:space="0" w:color="auto"/>
              <w:right w:val="single" w:sz="4" w:space="0" w:color="auto"/>
            </w:tcBorders>
          </w:tcPr>
          <w:p w14:paraId="239B99F2"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36DACD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18C5201"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3F32B60C" w14:textId="77777777" w:rsidR="00D20659" w:rsidRDefault="00D20659" w:rsidP="00C82F22">
            <w:pPr>
              <w:rPr>
                <w:rFonts w:ascii="Times New Roman" w:hAnsi="Times New Roman" w:cs="Times New Roman"/>
                <w:b/>
                <w:sz w:val="20"/>
                <w:szCs w:val="20"/>
              </w:rPr>
            </w:pPr>
          </w:p>
        </w:tc>
      </w:tr>
      <w:tr w:rsidR="00D20659" w14:paraId="249CC7BE" w14:textId="77777777" w:rsidTr="00BE41F0">
        <w:tc>
          <w:tcPr>
            <w:tcW w:w="2610" w:type="dxa"/>
            <w:tcBorders>
              <w:top w:val="single" w:sz="4" w:space="0" w:color="auto"/>
              <w:left w:val="single" w:sz="4" w:space="0" w:color="auto"/>
              <w:bottom w:val="single" w:sz="4" w:space="0" w:color="auto"/>
              <w:right w:val="single" w:sz="4" w:space="0" w:color="auto"/>
            </w:tcBorders>
          </w:tcPr>
          <w:p w14:paraId="74CC6F1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INVOICES/ PAYMENTS PROCESSED</w:t>
            </w:r>
          </w:p>
          <w:p w14:paraId="61CF8812" w14:textId="77777777" w:rsidR="00D20659" w:rsidRDefault="00D20659" w:rsidP="00C82F22">
            <w:pPr>
              <w:rPr>
                <w:rFonts w:ascii="Times New Roman" w:hAnsi="Times New Roman" w:cs="Times New Roman"/>
                <w:b/>
                <w:sz w:val="20"/>
                <w:szCs w:val="20"/>
              </w:rPr>
            </w:pPr>
          </w:p>
          <w:p w14:paraId="71A400F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ROUTINE</w:t>
            </w:r>
          </w:p>
          <w:p w14:paraId="3BC5E92F" w14:textId="77777777" w:rsidR="00D20659" w:rsidRDefault="00D20659" w:rsidP="00C82F22">
            <w:pPr>
              <w:rPr>
                <w:rFonts w:ascii="Times New Roman" w:hAnsi="Times New Roman" w:cs="Times New Roman"/>
                <w:b/>
                <w:sz w:val="20"/>
                <w:szCs w:val="20"/>
              </w:rPr>
            </w:pPr>
          </w:p>
          <w:p w14:paraId="328F87D1" w14:textId="77777777" w:rsidR="00E1136A"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DIRECT (INVO</w:t>
            </w:r>
          </w:p>
          <w:p w14:paraId="475A2B4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ICE   </w:t>
            </w:r>
          </w:p>
          <w:p w14:paraId="693C02A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ATTACHED TO ”PO”</w:t>
            </w:r>
          </w:p>
        </w:tc>
        <w:tc>
          <w:tcPr>
            <w:tcW w:w="630" w:type="dxa"/>
            <w:tcBorders>
              <w:top w:val="single" w:sz="4" w:space="0" w:color="auto"/>
              <w:left w:val="single" w:sz="4" w:space="0" w:color="auto"/>
              <w:bottom w:val="single" w:sz="4" w:space="0" w:color="auto"/>
              <w:right w:val="single" w:sz="4" w:space="0" w:color="auto"/>
            </w:tcBorders>
          </w:tcPr>
          <w:p w14:paraId="3E3EF77E"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10A97E69" w14:textId="77777777" w:rsidR="00D20659" w:rsidRDefault="00D20659" w:rsidP="00C82F22">
            <w:pPr>
              <w:rPr>
                <w:rFonts w:ascii="Times New Roman" w:hAnsi="Times New Roman" w:cs="Times New Roman"/>
                <w:b/>
                <w:sz w:val="20"/>
                <w:szCs w:val="20"/>
              </w:rPr>
            </w:pPr>
          </w:p>
          <w:p w14:paraId="51632942" w14:textId="77777777" w:rsidR="00D20659" w:rsidRDefault="00D20659" w:rsidP="00C82F22">
            <w:pPr>
              <w:rPr>
                <w:rFonts w:ascii="Times New Roman" w:hAnsi="Times New Roman" w:cs="Times New Roman"/>
                <w:b/>
                <w:sz w:val="20"/>
                <w:szCs w:val="20"/>
              </w:rPr>
            </w:pPr>
          </w:p>
          <w:p w14:paraId="64329BC5" w14:textId="77777777" w:rsidR="00D20659" w:rsidRDefault="00D20659" w:rsidP="00C82F22">
            <w:pPr>
              <w:rPr>
                <w:rFonts w:ascii="Times New Roman" w:hAnsi="Times New Roman" w:cs="Times New Roman"/>
                <w:b/>
                <w:sz w:val="20"/>
                <w:szCs w:val="20"/>
              </w:rPr>
            </w:pPr>
          </w:p>
          <w:p w14:paraId="048EC9C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25 days</w:t>
            </w:r>
          </w:p>
          <w:p w14:paraId="74DECE3F" w14:textId="77777777" w:rsidR="00D20659" w:rsidRDefault="00D20659" w:rsidP="00C82F22">
            <w:pPr>
              <w:rPr>
                <w:rFonts w:ascii="Times New Roman" w:hAnsi="Times New Roman" w:cs="Times New Roman"/>
                <w:b/>
                <w:sz w:val="20"/>
                <w:szCs w:val="20"/>
              </w:rPr>
            </w:pPr>
          </w:p>
          <w:p w14:paraId="229B3EA0" w14:textId="77777777" w:rsidR="00D20659" w:rsidRDefault="00D20659" w:rsidP="00C82F22">
            <w:pPr>
              <w:rPr>
                <w:rFonts w:ascii="Times New Roman" w:hAnsi="Times New Roman" w:cs="Times New Roman"/>
                <w:b/>
                <w:sz w:val="20"/>
                <w:szCs w:val="20"/>
              </w:rPr>
            </w:pPr>
          </w:p>
          <w:p w14:paraId="38BE3DC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5 days</w:t>
            </w:r>
          </w:p>
        </w:tc>
        <w:tc>
          <w:tcPr>
            <w:tcW w:w="1710" w:type="dxa"/>
            <w:tcBorders>
              <w:top w:val="single" w:sz="4" w:space="0" w:color="auto"/>
              <w:left w:val="single" w:sz="4" w:space="0" w:color="auto"/>
              <w:bottom w:val="single" w:sz="4" w:space="0" w:color="auto"/>
              <w:right w:val="single" w:sz="4" w:space="0" w:color="auto"/>
            </w:tcBorders>
          </w:tcPr>
          <w:p w14:paraId="75555B07"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669203E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0AAD2943"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3014AF7B" w14:textId="77777777" w:rsidR="00D20659" w:rsidRDefault="00D20659" w:rsidP="00C82F22">
            <w:pPr>
              <w:rPr>
                <w:rFonts w:ascii="Times New Roman" w:hAnsi="Times New Roman" w:cs="Times New Roman"/>
                <w:b/>
                <w:sz w:val="20"/>
                <w:szCs w:val="20"/>
              </w:rPr>
            </w:pPr>
          </w:p>
        </w:tc>
      </w:tr>
      <w:tr w:rsidR="00D20659" w14:paraId="7FCA547F" w14:textId="77777777" w:rsidTr="00BE41F0">
        <w:tc>
          <w:tcPr>
            <w:tcW w:w="2610" w:type="dxa"/>
            <w:tcBorders>
              <w:top w:val="single" w:sz="4" w:space="0" w:color="auto"/>
              <w:left w:val="single" w:sz="4" w:space="0" w:color="auto"/>
              <w:bottom w:val="single" w:sz="4" w:space="0" w:color="auto"/>
              <w:right w:val="single" w:sz="4" w:space="0" w:color="auto"/>
            </w:tcBorders>
          </w:tcPr>
          <w:p w14:paraId="2DA7977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PAYMENTS/ CHECKS REVIEWED &amp; RELEASED UP TO $250,000</w:t>
            </w:r>
          </w:p>
          <w:p w14:paraId="116BA3F4" w14:textId="77777777" w:rsidR="00D20659" w:rsidRDefault="00D20659" w:rsidP="00C82F22">
            <w:pPr>
              <w:rPr>
                <w:rFonts w:ascii="Times New Roman" w:hAnsi="Times New Roman" w:cs="Times New Roman"/>
                <w:b/>
                <w:sz w:val="20"/>
                <w:szCs w:val="20"/>
              </w:rPr>
            </w:pPr>
          </w:p>
          <w:p w14:paraId="697D7FA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$25,000 +</w:t>
            </w:r>
          </w:p>
        </w:tc>
        <w:tc>
          <w:tcPr>
            <w:tcW w:w="630" w:type="dxa"/>
            <w:tcBorders>
              <w:top w:val="single" w:sz="4" w:space="0" w:color="auto"/>
              <w:left w:val="single" w:sz="4" w:space="0" w:color="auto"/>
              <w:bottom w:val="single" w:sz="4" w:space="0" w:color="auto"/>
              <w:right w:val="single" w:sz="4" w:space="0" w:color="auto"/>
            </w:tcBorders>
          </w:tcPr>
          <w:p w14:paraId="0E9857AF" w14:textId="77777777" w:rsidR="00D20659" w:rsidRDefault="00D20659" w:rsidP="00C82F22">
            <w:pPr>
              <w:rPr>
                <w:rFonts w:ascii="Times New Roman" w:hAnsi="Times New Roman" w:cs="Times New Roman"/>
                <w:b/>
                <w:sz w:val="20"/>
                <w:szCs w:val="20"/>
              </w:rPr>
            </w:pPr>
          </w:p>
          <w:p w14:paraId="056898C3" w14:textId="77777777" w:rsidR="00D20659" w:rsidRDefault="00D20659" w:rsidP="00C82F22">
            <w:pPr>
              <w:rPr>
                <w:rFonts w:ascii="Times New Roman" w:hAnsi="Times New Roman" w:cs="Times New Roman"/>
                <w:b/>
                <w:sz w:val="20"/>
                <w:szCs w:val="20"/>
              </w:rPr>
            </w:pPr>
          </w:p>
          <w:p w14:paraId="18B92F8F" w14:textId="77777777" w:rsidR="00D20659" w:rsidRDefault="00D20659" w:rsidP="00C82F22">
            <w:pPr>
              <w:rPr>
                <w:rFonts w:ascii="Times New Roman" w:hAnsi="Times New Roman" w:cs="Times New Roman"/>
                <w:b/>
                <w:sz w:val="20"/>
                <w:szCs w:val="20"/>
              </w:rPr>
            </w:pPr>
          </w:p>
          <w:p w14:paraId="136235B4" w14:textId="77777777" w:rsidR="00D20659" w:rsidRDefault="00D20659" w:rsidP="00C82F22">
            <w:pPr>
              <w:rPr>
                <w:rFonts w:ascii="Times New Roman" w:hAnsi="Times New Roman" w:cs="Times New Roman"/>
                <w:b/>
                <w:sz w:val="20"/>
                <w:szCs w:val="20"/>
              </w:rPr>
            </w:pPr>
          </w:p>
          <w:p w14:paraId="39B2E91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530" w:type="dxa"/>
            <w:tcBorders>
              <w:top w:val="single" w:sz="4" w:space="0" w:color="auto"/>
              <w:left w:val="single" w:sz="4" w:space="0" w:color="auto"/>
              <w:bottom w:val="single" w:sz="4" w:space="0" w:color="auto"/>
              <w:right w:val="single" w:sz="4" w:space="0" w:color="auto"/>
            </w:tcBorders>
          </w:tcPr>
          <w:p w14:paraId="1FA43799" w14:textId="77777777" w:rsidR="00D20659" w:rsidRDefault="00D20659" w:rsidP="00C82F22">
            <w:pPr>
              <w:rPr>
                <w:rFonts w:ascii="Times New Roman" w:hAnsi="Times New Roman" w:cs="Times New Roman"/>
                <w:b/>
                <w:sz w:val="20"/>
                <w:szCs w:val="20"/>
              </w:rPr>
            </w:pPr>
          </w:p>
          <w:p w14:paraId="79F5BD2C" w14:textId="77777777" w:rsidR="00D20659" w:rsidRDefault="00D20659" w:rsidP="00C82F22">
            <w:pPr>
              <w:rPr>
                <w:rFonts w:ascii="Times New Roman" w:hAnsi="Times New Roman" w:cs="Times New Roman"/>
                <w:b/>
                <w:sz w:val="20"/>
                <w:szCs w:val="20"/>
              </w:rPr>
            </w:pPr>
          </w:p>
          <w:p w14:paraId="636743F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p w14:paraId="0BA6FB54" w14:textId="77777777" w:rsidR="00D20659" w:rsidRDefault="00D20659" w:rsidP="00C82F22">
            <w:pPr>
              <w:rPr>
                <w:rFonts w:ascii="Times New Roman" w:hAnsi="Times New Roman" w:cs="Times New Roman"/>
                <w:b/>
                <w:sz w:val="20"/>
                <w:szCs w:val="20"/>
              </w:rPr>
            </w:pPr>
          </w:p>
          <w:p w14:paraId="2004798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710" w:type="dxa"/>
            <w:tcBorders>
              <w:top w:val="single" w:sz="4" w:space="0" w:color="auto"/>
              <w:left w:val="single" w:sz="4" w:space="0" w:color="auto"/>
              <w:bottom w:val="single" w:sz="4" w:space="0" w:color="auto"/>
              <w:right w:val="single" w:sz="4" w:space="0" w:color="auto"/>
            </w:tcBorders>
          </w:tcPr>
          <w:p w14:paraId="66B6990A"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0619F78B"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D3A39FB"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2DCF2BA6" w14:textId="77777777" w:rsidR="00D20659" w:rsidRDefault="00D20659" w:rsidP="00C82F22">
            <w:pPr>
              <w:rPr>
                <w:rFonts w:ascii="Times New Roman" w:hAnsi="Times New Roman" w:cs="Times New Roman"/>
                <w:b/>
                <w:sz w:val="20"/>
                <w:szCs w:val="20"/>
              </w:rPr>
            </w:pPr>
          </w:p>
        </w:tc>
      </w:tr>
      <w:tr w:rsidR="00D20659" w14:paraId="2CF01CB5" w14:textId="77777777" w:rsidTr="00BE41F0">
        <w:tc>
          <w:tcPr>
            <w:tcW w:w="2610" w:type="dxa"/>
            <w:tcBorders>
              <w:top w:val="single" w:sz="4" w:space="0" w:color="auto"/>
              <w:left w:val="single" w:sz="4" w:space="0" w:color="auto"/>
              <w:bottom w:val="single" w:sz="4" w:space="0" w:color="auto"/>
              <w:right w:val="single" w:sz="4" w:space="0" w:color="auto"/>
            </w:tcBorders>
          </w:tcPr>
          <w:p w14:paraId="10187A2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MANUAL CHECKS PROCESSED/RELEASED</w:t>
            </w:r>
          </w:p>
          <w:p w14:paraId="161236B5" w14:textId="77777777" w:rsidR="00D20659" w:rsidRDefault="00D20659" w:rsidP="00C82F22">
            <w:pPr>
              <w:rPr>
                <w:rFonts w:ascii="Times New Roman" w:hAnsi="Times New Roman" w:cs="Times New Roman"/>
                <w:b/>
                <w:sz w:val="20"/>
                <w:szCs w:val="20"/>
              </w:rPr>
            </w:pPr>
          </w:p>
          <w:p w14:paraId="53C974C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UP TO $250,000</w:t>
            </w:r>
          </w:p>
          <w:p w14:paraId="7290D00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250,000 +</w:t>
            </w:r>
          </w:p>
        </w:tc>
        <w:tc>
          <w:tcPr>
            <w:tcW w:w="630" w:type="dxa"/>
            <w:tcBorders>
              <w:top w:val="single" w:sz="4" w:space="0" w:color="auto"/>
              <w:left w:val="single" w:sz="4" w:space="0" w:color="auto"/>
              <w:bottom w:val="single" w:sz="4" w:space="0" w:color="auto"/>
              <w:right w:val="single" w:sz="4" w:space="0" w:color="auto"/>
            </w:tcBorders>
          </w:tcPr>
          <w:p w14:paraId="3889740F" w14:textId="77777777" w:rsidR="00D20659" w:rsidRDefault="00D20659" w:rsidP="00C82F22">
            <w:pPr>
              <w:rPr>
                <w:rFonts w:ascii="Times New Roman" w:hAnsi="Times New Roman" w:cs="Times New Roman"/>
                <w:b/>
                <w:sz w:val="20"/>
                <w:szCs w:val="20"/>
              </w:rPr>
            </w:pPr>
          </w:p>
          <w:p w14:paraId="0C364349" w14:textId="77777777" w:rsidR="00D20659" w:rsidRDefault="00D20659" w:rsidP="00C82F22">
            <w:pPr>
              <w:rPr>
                <w:rFonts w:ascii="Times New Roman" w:hAnsi="Times New Roman" w:cs="Times New Roman"/>
                <w:b/>
                <w:sz w:val="20"/>
                <w:szCs w:val="20"/>
              </w:rPr>
            </w:pPr>
          </w:p>
          <w:p w14:paraId="18C00736" w14:textId="77777777" w:rsidR="00D20659" w:rsidRDefault="00D20659" w:rsidP="00C82F22">
            <w:pPr>
              <w:rPr>
                <w:rFonts w:ascii="Times New Roman" w:hAnsi="Times New Roman" w:cs="Times New Roman"/>
                <w:b/>
                <w:sz w:val="20"/>
                <w:szCs w:val="20"/>
              </w:rPr>
            </w:pPr>
          </w:p>
          <w:p w14:paraId="19E1653B" w14:textId="77777777" w:rsidR="00D20659" w:rsidRDefault="00D20659" w:rsidP="00C82F22">
            <w:pPr>
              <w:rPr>
                <w:rFonts w:ascii="Times New Roman" w:hAnsi="Times New Roman" w:cs="Times New Roman"/>
                <w:b/>
                <w:sz w:val="20"/>
                <w:szCs w:val="20"/>
              </w:rPr>
            </w:pPr>
          </w:p>
          <w:p w14:paraId="76F54E4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Same day</w:t>
            </w:r>
          </w:p>
        </w:tc>
        <w:tc>
          <w:tcPr>
            <w:tcW w:w="1530" w:type="dxa"/>
            <w:tcBorders>
              <w:top w:val="single" w:sz="4" w:space="0" w:color="auto"/>
              <w:left w:val="single" w:sz="4" w:space="0" w:color="auto"/>
              <w:bottom w:val="single" w:sz="4" w:space="0" w:color="auto"/>
              <w:right w:val="single" w:sz="4" w:space="0" w:color="auto"/>
            </w:tcBorders>
          </w:tcPr>
          <w:p w14:paraId="3BC86BA2" w14:textId="77777777" w:rsidR="00D20659" w:rsidRDefault="00D20659" w:rsidP="00C82F22">
            <w:pPr>
              <w:rPr>
                <w:rFonts w:ascii="Times New Roman" w:hAnsi="Times New Roman" w:cs="Times New Roman"/>
                <w:b/>
                <w:sz w:val="20"/>
                <w:szCs w:val="20"/>
              </w:rPr>
            </w:pPr>
          </w:p>
          <w:p w14:paraId="12D5F31B" w14:textId="77777777" w:rsidR="00D20659" w:rsidRDefault="00D20659" w:rsidP="00C82F22">
            <w:pPr>
              <w:rPr>
                <w:rFonts w:ascii="Times New Roman" w:hAnsi="Times New Roman" w:cs="Times New Roman"/>
                <w:b/>
                <w:sz w:val="20"/>
                <w:szCs w:val="20"/>
              </w:rPr>
            </w:pPr>
          </w:p>
          <w:p w14:paraId="34DC10B3" w14:textId="77777777" w:rsidR="00D20659" w:rsidRDefault="00D20659" w:rsidP="00C82F22">
            <w:pPr>
              <w:rPr>
                <w:rFonts w:ascii="Times New Roman" w:hAnsi="Times New Roman" w:cs="Times New Roman"/>
                <w:b/>
                <w:sz w:val="20"/>
                <w:szCs w:val="20"/>
              </w:rPr>
            </w:pPr>
          </w:p>
          <w:p w14:paraId="79797E3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Same day</w:t>
            </w:r>
          </w:p>
          <w:p w14:paraId="44EBDFF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Same day</w:t>
            </w:r>
          </w:p>
        </w:tc>
        <w:tc>
          <w:tcPr>
            <w:tcW w:w="1710" w:type="dxa"/>
            <w:tcBorders>
              <w:top w:val="single" w:sz="4" w:space="0" w:color="auto"/>
              <w:left w:val="single" w:sz="4" w:space="0" w:color="auto"/>
              <w:bottom w:val="single" w:sz="4" w:space="0" w:color="auto"/>
              <w:right w:val="single" w:sz="4" w:space="0" w:color="auto"/>
            </w:tcBorders>
          </w:tcPr>
          <w:p w14:paraId="27FCEF36"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D71BF9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FCFB694"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5E9C4AD8" w14:textId="77777777" w:rsidR="00D20659" w:rsidRDefault="00D20659" w:rsidP="00C82F22">
            <w:pPr>
              <w:rPr>
                <w:rFonts w:ascii="Times New Roman" w:hAnsi="Times New Roman" w:cs="Times New Roman"/>
                <w:b/>
                <w:sz w:val="20"/>
                <w:szCs w:val="20"/>
              </w:rPr>
            </w:pPr>
          </w:p>
        </w:tc>
      </w:tr>
      <w:tr w:rsidR="00D20659" w14:paraId="0951B1A4"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128A163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BANK DEPOSTIS</w:t>
            </w:r>
          </w:p>
        </w:tc>
        <w:tc>
          <w:tcPr>
            <w:tcW w:w="630" w:type="dxa"/>
            <w:tcBorders>
              <w:top w:val="single" w:sz="4" w:space="0" w:color="auto"/>
              <w:left w:val="single" w:sz="4" w:space="0" w:color="auto"/>
              <w:bottom w:val="single" w:sz="4" w:space="0" w:color="auto"/>
              <w:right w:val="single" w:sz="4" w:space="0" w:color="auto"/>
            </w:tcBorders>
          </w:tcPr>
          <w:p w14:paraId="5683C46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18127DA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710" w:type="dxa"/>
            <w:tcBorders>
              <w:top w:val="single" w:sz="4" w:space="0" w:color="auto"/>
              <w:left w:val="single" w:sz="4" w:space="0" w:color="auto"/>
              <w:bottom w:val="single" w:sz="4" w:space="0" w:color="auto"/>
              <w:right w:val="single" w:sz="4" w:space="0" w:color="auto"/>
            </w:tcBorders>
          </w:tcPr>
          <w:p w14:paraId="186A7E01"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4870B12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648CEE8"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5236546D" w14:textId="77777777" w:rsidR="00D20659" w:rsidRDefault="00D20659" w:rsidP="00C82F22">
            <w:pPr>
              <w:rPr>
                <w:rFonts w:ascii="Times New Roman" w:hAnsi="Times New Roman" w:cs="Times New Roman"/>
                <w:b/>
                <w:sz w:val="20"/>
                <w:szCs w:val="20"/>
              </w:rPr>
            </w:pPr>
          </w:p>
        </w:tc>
      </w:tr>
      <w:tr w:rsidR="00D20659" w14:paraId="630D92B6"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1E18A47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RECEIPTS</w:t>
            </w:r>
          </w:p>
        </w:tc>
        <w:tc>
          <w:tcPr>
            <w:tcW w:w="630" w:type="dxa"/>
            <w:tcBorders>
              <w:top w:val="single" w:sz="4" w:space="0" w:color="auto"/>
              <w:left w:val="single" w:sz="4" w:space="0" w:color="auto"/>
              <w:bottom w:val="single" w:sz="4" w:space="0" w:color="auto"/>
              <w:right w:val="single" w:sz="4" w:space="0" w:color="auto"/>
            </w:tcBorders>
          </w:tcPr>
          <w:p w14:paraId="326A3270"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2F1DB7E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Same day</w:t>
            </w:r>
          </w:p>
        </w:tc>
        <w:tc>
          <w:tcPr>
            <w:tcW w:w="1710" w:type="dxa"/>
            <w:tcBorders>
              <w:top w:val="single" w:sz="4" w:space="0" w:color="auto"/>
              <w:left w:val="single" w:sz="4" w:space="0" w:color="auto"/>
              <w:bottom w:val="single" w:sz="4" w:space="0" w:color="auto"/>
              <w:right w:val="single" w:sz="4" w:space="0" w:color="auto"/>
            </w:tcBorders>
          </w:tcPr>
          <w:p w14:paraId="2225AC48"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1A4F0DF1"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5D68A79"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728B3F70" w14:textId="77777777" w:rsidR="00D20659" w:rsidRDefault="00D20659" w:rsidP="00C82F22">
            <w:pPr>
              <w:rPr>
                <w:rFonts w:ascii="Times New Roman" w:hAnsi="Times New Roman" w:cs="Times New Roman"/>
                <w:b/>
                <w:sz w:val="20"/>
                <w:szCs w:val="20"/>
              </w:rPr>
            </w:pPr>
          </w:p>
        </w:tc>
      </w:tr>
      <w:tr w:rsidR="00D20659" w14:paraId="72124FAA"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1AC2470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FINANCIAL AID REFUNDS</w:t>
            </w:r>
          </w:p>
        </w:tc>
        <w:tc>
          <w:tcPr>
            <w:tcW w:w="630" w:type="dxa"/>
            <w:tcBorders>
              <w:top w:val="single" w:sz="4" w:space="0" w:color="auto"/>
              <w:left w:val="single" w:sz="4" w:space="0" w:color="auto"/>
              <w:bottom w:val="single" w:sz="4" w:space="0" w:color="auto"/>
              <w:right w:val="single" w:sz="4" w:space="0" w:color="auto"/>
            </w:tcBorders>
          </w:tcPr>
          <w:p w14:paraId="2A2BBB80"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6AC4DCD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c>
          <w:tcPr>
            <w:tcW w:w="1710" w:type="dxa"/>
            <w:tcBorders>
              <w:top w:val="single" w:sz="4" w:space="0" w:color="auto"/>
              <w:left w:val="single" w:sz="4" w:space="0" w:color="auto"/>
              <w:bottom w:val="single" w:sz="4" w:space="0" w:color="auto"/>
              <w:right w:val="single" w:sz="4" w:space="0" w:color="auto"/>
            </w:tcBorders>
          </w:tcPr>
          <w:p w14:paraId="1D580410"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54A08DE3"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E702085"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1E9C6D1A" w14:textId="77777777" w:rsidR="00D20659" w:rsidRDefault="00D20659" w:rsidP="00C82F22">
            <w:pPr>
              <w:rPr>
                <w:rFonts w:ascii="Times New Roman" w:hAnsi="Times New Roman" w:cs="Times New Roman"/>
                <w:b/>
                <w:sz w:val="20"/>
                <w:szCs w:val="20"/>
              </w:rPr>
            </w:pPr>
          </w:p>
        </w:tc>
      </w:tr>
      <w:tr w:rsidR="00D20659" w14:paraId="37CF47AF"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4387291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AGENCY REPORTS</w:t>
            </w:r>
          </w:p>
        </w:tc>
        <w:tc>
          <w:tcPr>
            <w:tcW w:w="630" w:type="dxa"/>
            <w:tcBorders>
              <w:top w:val="single" w:sz="4" w:space="0" w:color="auto"/>
              <w:left w:val="single" w:sz="4" w:space="0" w:color="auto"/>
              <w:bottom w:val="single" w:sz="4" w:space="0" w:color="auto"/>
              <w:right w:val="single" w:sz="4" w:space="0" w:color="auto"/>
            </w:tcBorders>
          </w:tcPr>
          <w:p w14:paraId="333F31D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1A67D59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tc>
        <w:tc>
          <w:tcPr>
            <w:tcW w:w="1710" w:type="dxa"/>
            <w:tcBorders>
              <w:top w:val="single" w:sz="4" w:space="0" w:color="auto"/>
              <w:left w:val="single" w:sz="4" w:space="0" w:color="auto"/>
              <w:bottom w:val="single" w:sz="4" w:space="0" w:color="auto"/>
              <w:right w:val="single" w:sz="4" w:space="0" w:color="auto"/>
            </w:tcBorders>
          </w:tcPr>
          <w:p w14:paraId="1C796BC1"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79278E8C"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D947CFA"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448B8738" w14:textId="77777777" w:rsidR="00D20659" w:rsidRDefault="00D20659" w:rsidP="00C82F22">
            <w:pPr>
              <w:rPr>
                <w:rFonts w:ascii="Times New Roman" w:hAnsi="Times New Roman" w:cs="Times New Roman"/>
                <w:b/>
                <w:sz w:val="20"/>
                <w:szCs w:val="20"/>
              </w:rPr>
            </w:pPr>
          </w:p>
        </w:tc>
      </w:tr>
      <w:tr w:rsidR="00D20659" w14:paraId="33E1FF1E"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25FDE45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PRESIDENT’S EXPENSE REPORT-TBR</w:t>
            </w:r>
          </w:p>
        </w:tc>
        <w:tc>
          <w:tcPr>
            <w:tcW w:w="630" w:type="dxa"/>
            <w:tcBorders>
              <w:top w:val="single" w:sz="4" w:space="0" w:color="auto"/>
              <w:left w:val="single" w:sz="4" w:space="0" w:color="auto"/>
              <w:bottom w:val="single" w:sz="4" w:space="0" w:color="auto"/>
              <w:right w:val="single" w:sz="4" w:space="0" w:color="auto"/>
            </w:tcBorders>
          </w:tcPr>
          <w:p w14:paraId="182D6FF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22D1D77" w14:textId="77777777" w:rsidR="00D20659" w:rsidRDefault="00D20659" w:rsidP="00C82F22">
            <w:pPr>
              <w:rPr>
                <w:rFonts w:ascii="Times New Roman" w:hAnsi="Times New Roman" w:cs="Times New Roman"/>
                <w:b/>
                <w:sz w:val="20"/>
                <w:szCs w:val="20"/>
              </w:rPr>
            </w:pPr>
          </w:p>
        </w:tc>
        <w:tc>
          <w:tcPr>
            <w:tcW w:w="1710" w:type="dxa"/>
            <w:tcBorders>
              <w:top w:val="single" w:sz="4" w:space="0" w:color="auto"/>
              <w:left w:val="single" w:sz="4" w:space="0" w:color="auto"/>
              <w:bottom w:val="single" w:sz="4" w:space="0" w:color="auto"/>
              <w:right w:val="single" w:sz="4" w:space="0" w:color="auto"/>
            </w:tcBorders>
          </w:tcPr>
          <w:p w14:paraId="37D023B1"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46F5FF63" w14:textId="77777777" w:rsidR="00D20659" w:rsidRDefault="00D20659" w:rsidP="00C82F22">
            <w:pPr>
              <w:rPr>
                <w:rFonts w:ascii="Times New Roman" w:hAnsi="Times New Roman" w:cs="Times New Roman"/>
                <w:b/>
                <w:sz w:val="20"/>
                <w:szCs w:val="20"/>
              </w:rPr>
            </w:pPr>
          </w:p>
          <w:p w14:paraId="66535AB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Quarterly</w:t>
            </w:r>
          </w:p>
        </w:tc>
        <w:tc>
          <w:tcPr>
            <w:tcW w:w="1440" w:type="dxa"/>
            <w:tcBorders>
              <w:top w:val="single" w:sz="4" w:space="0" w:color="auto"/>
              <w:left w:val="single" w:sz="4" w:space="0" w:color="auto"/>
              <w:bottom w:val="single" w:sz="4" w:space="0" w:color="auto"/>
              <w:right w:val="single" w:sz="4" w:space="0" w:color="auto"/>
            </w:tcBorders>
          </w:tcPr>
          <w:p w14:paraId="26CD2CCD"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283C7F07" w14:textId="77777777" w:rsidR="00D20659" w:rsidRDefault="00D20659" w:rsidP="00C82F22">
            <w:pPr>
              <w:rPr>
                <w:rFonts w:ascii="Times New Roman" w:hAnsi="Times New Roman" w:cs="Times New Roman"/>
                <w:b/>
                <w:sz w:val="20"/>
                <w:szCs w:val="20"/>
              </w:rPr>
            </w:pPr>
          </w:p>
        </w:tc>
      </w:tr>
      <w:tr w:rsidR="00D20659" w14:paraId="7F0FB72D"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0004F7F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EDC REPORT-TBR</w:t>
            </w:r>
          </w:p>
        </w:tc>
        <w:tc>
          <w:tcPr>
            <w:tcW w:w="630" w:type="dxa"/>
            <w:tcBorders>
              <w:top w:val="single" w:sz="4" w:space="0" w:color="auto"/>
              <w:left w:val="single" w:sz="4" w:space="0" w:color="auto"/>
              <w:bottom w:val="single" w:sz="4" w:space="0" w:color="auto"/>
              <w:right w:val="single" w:sz="4" w:space="0" w:color="auto"/>
            </w:tcBorders>
          </w:tcPr>
          <w:p w14:paraId="59AA99CC"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0DB0EBE" w14:textId="77777777" w:rsidR="00D20659" w:rsidRDefault="00D20659" w:rsidP="00C82F22">
            <w:pPr>
              <w:rPr>
                <w:rFonts w:ascii="Times New Roman" w:hAnsi="Times New Roman" w:cs="Times New Roman"/>
                <w:b/>
                <w:sz w:val="20"/>
                <w:szCs w:val="20"/>
              </w:rPr>
            </w:pPr>
          </w:p>
        </w:tc>
        <w:tc>
          <w:tcPr>
            <w:tcW w:w="1710" w:type="dxa"/>
            <w:tcBorders>
              <w:top w:val="single" w:sz="4" w:space="0" w:color="auto"/>
              <w:left w:val="single" w:sz="4" w:space="0" w:color="auto"/>
              <w:bottom w:val="single" w:sz="4" w:space="0" w:color="auto"/>
              <w:right w:val="single" w:sz="4" w:space="0" w:color="auto"/>
            </w:tcBorders>
          </w:tcPr>
          <w:p w14:paraId="6ED13203"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hideMark/>
          </w:tcPr>
          <w:p w14:paraId="6A78969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Quarterly</w:t>
            </w:r>
          </w:p>
        </w:tc>
        <w:tc>
          <w:tcPr>
            <w:tcW w:w="1440" w:type="dxa"/>
            <w:tcBorders>
              <w:top w:val="single" w:sz="4" w:space="0" w:color="auto"/>
              <w:left w:val="single" w:sz="4" w:space="0" w:color="auto"/>
              <w:bottom w:val="single" w:sz="4" w:space="0" w:color="auto"/>
              <w:right w:val="single" w:sz="4" w:space="0" w:color="auto"/>
            </w:tcBorders>
          </w:tcPr>
          <w:p w14:paraId="2F374EF8"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77DD4792" w14:textId="77777777" w:rsidR="00D20659" w:rsidRDefault="00D20659" w:rsidP="00C82F22">
            <w:pPr>
              <w:rPr>
                <w:rFonts w:ascii="Times New Roman" w:hAnsi="Times New Roman" w:cs="Times New Roman"/>
                <w:b/>
                <w:sz w:val="20"/>
                <w:szCs w:val="20"/>
              </w:rPr>
            </w:pPr>
          </w:p>
        </w:tc>
      </w:tr>
      <w:tr w:rsidR="00D20659" w14:paraId="1EE7E2FB"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18F3456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FINANCIAL STATEMENTS</w:t>
            </w:r>
          </w:p>
        </w:tc>
        <w:tc>
          <w:tcPr>
            <w:tcW w:w="630" w:type="dxa"/>
            <w:tcBorders>
              <w:top w:val="single" w:sz="4" w:space="0" w:color="auto"/>
              <w:left w:val="single" w:sz="4" w:space="0" w:color="auto"/>
              <w:bottom w:val="single" w:sz="4" w:space="0" w:color="auto"/>
              <w:right w:val="single" w:sz="4" w:space="0" w:color="auto"/>
            </w:tcBorders>
          </w:tcPr>
          <w:p w14:paraId="47B9D38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3EF5102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tc>
        <w:tc>
          <w:tcPr>
            <w:tcW w:w="1710" w:type="dxa"/>
            <w:tcBorders>
              <w:top w:val="single" w:sz="4" w:space="0" w:color="auto"/>
              <w:left w:val="single" w:sz="4" w:space="0" w:color="auto"/>
              <w:bottom w:val="single" w:sz="4" w:space="0" w:color="auto"/>
              <w:right w:val="single" w:sz="4" w:space="0" w:color="auto"/>
            </w:tcBorders>
          </w:tcPr>
          <w:p w14:paraId="5A7A6D48"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5BF4251"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55FEB21"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3BCC1254" w14:textId="77777777" w:rsidR="00D20659" w:rsidRDefault="00D20659" w:rsidP="00C82F22">
            <w:pPr>
              <w:rPr>
                <w:rFonts w:ascii="Times New Roman" w:hAnsi="Times New Roman" w:cs="Times New Roman"/>
                <w:b/>
                <w:sz w:val="20"/>
                <w:szCs w:val="20"/>
              </w:rPr>
            </w:pPr>
          </w:p>
        </w:tc>
      </w:tr>
      <w:tr w:rsidR="00D20659" w14:paraId="19308A48"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40FB6F1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W-2s</w:t>
            </w:r>
          </w:p>
          <w:p w14:paraId="08E13F7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ORIGINAL</w:t>
            </w:r>
          </w:p>
          <w:p w14:paraId="444B781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REPLACEMENT****</w:t>
            </w:r>
          </w:p>
        </w:tc>
        <w:tc>
          <w:tcPr>
            <w:tcW w:w="630" w:type="dxa"/>
            <w:tcBorders>
              <w:top w:val="single" w:sz="4" w:space="0" w:color="auto"/>
              <w:left w:val="single" w:sz="4" w:space="0" w:color="auto"/>
              <w:bottom w:val="single" w:sz="4" w:space="0" w:color="auto"/>
              <w:right w:val="single" w:sz="4" w:space="0" w:color="auto"/>
            </w:tcBorders>
          </w:tcPr>
          <w:p w14:paraId="1E4BD4DE"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5E320471" w14:textId="77777777" w:rsidR="00D20659" w:rsidRDefault="00D20659" w:rsidP="00C82F22">
            <w:pPr>
              <w:rPr>
                <w:rFonts w:ascii="Times New Roman" w:hAnsi="Times New Roman" w:cs="Times New Roman"/>
                <w:b/>
                <w:sz w:val="20"/>
                <w:szCs w:val="20"/>
              </w:rPr>
            </w:pPr>
          </w:p>
          <w:p w14:paraId="3FE13AF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Due date</w:t>
            </w:r>
          </w:p>
          <w:p w14:paraId="3E9F0BD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710" w:type="dxa"/>
            <w:tcBorders>
              <w:top w:val="single" w:sz="4" w:space="0" w:color="auto"/>
              <w:left w:val="single" w:sz="4" w:space="0" w:color="auto"/>
              <w:bottom w:val="single" w:sz="4" w:space="0" w:color="auto"/>
              <w:right w:val="single" w:sz="4" w:space="0" w:color="auto"/>
            </w:tcBorders>
          </w:tcPr>
          <w:p w14:paraId="7696EEBB"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175166C9"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8E0E165"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5633B841" w14:textId="77777777" w:rsidR="00D20659" w:rsidRDefault="00D20659" w:rsidP="00C82F22">
            <w:pPr>
              <w:rPr>
                <w:rFonts w:ascii="Times New Roman" w:hAnsi="Times New Roman" w:cs="Times New Roman"/>
                <w:b/>
                <w:sz w:val="20"/>
                <w:szCs w:val="20"/>
              </w:rPr>
            </w:pPr>
          </w:p>
        </w:tc>
      </w:tr>
      <w:tr w:rsidR="00D20659" w14:paraId="28DA10DE"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7635988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CHECK REPLACEMENT</w:t>
            </w:r>
          </w:p>
        </w:tc>
        <w:tc>
          <w:tcPr>
            <w:tcW w:w="630" w:type="dxa"/>
            <w:tcBorders>
              <w:top w:val="single" w:sz="4" w:space="0" w:color="auto"/>
              <w:left w:val="single" w:sz="4" w:space="0" w:color="auto"/>
              <w:bottom w:val="single" w:sz="4" w:space="0" w:color="auto"/>
              <w:right w:val="single" w:sz="4" w:space="0" w:color="auto"/>
            </w:tcBorders>
          </w:tcPr>
          <w:p w14:paraId="0128C7D0"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1486318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710" w:type="dxa"/>
            <w:tcBorders>
              <w:top w:val="single" w:sz="4" w:space="0" w:color="auto"/>
              <w:left w:val="single" w:sz="4" w:space="0" w:color="auto"/>
              <w:bottom w:val="single" w:sz="4" w:space="0" w:color="auto"/>
              <w:right w:val="single" w:sz="4" w:space="0" w:color="auto"/>
            </w:tcBorders>
          </w:tcPr>
          <w:p w14:paraId="7B27065F"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32C594C"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776A6E54"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491795C9" w14:textId="77777777" w:rsidR="00D20659" w:rsidRDefault="00D20659" w:rsidP="00C82F22">
            <w:pPr>
              <w:rPr>
                <w:rFonts w:ascii="Times New Roman" w:hAnsi="Times New Roman" w:cs="Times New Roman"/>
                <w:b/>
                <w:sz w:val="20"/>
                <w:szCs w:val="20"/>
              </w:rPr>
            </w:pPr>
          </w:p>
        </w:tc>
      </w:tr>
      <w:tr w:rsidR="00D20659" w14:paraId="4DFC355E" w14:textId="77777777" w:rsidTr="00BE41F0">
        <w:tc>
          <w:tcPr>
            <w:tcW w:w="2610" w:type="dxa"/>
            <w:tcBorders>
              <w:top w:val="single" w:sz="4" w:space="0" w:color="auto"/>
              <w:left w:val="single" w:sz="4" w:space="0" w:color="auto"/>
              <w:bottom w:val="single" w:sz="4" w:space="0" w:color="auto"/>
              <w:right w:val="single" w:sz="4" w:space="0" w:color="auto"/>
            </w:tcBorders>
          </w:tcPr>
          <w:p w14:paraId="50C5EE1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ESTABLISH ACCOUNT</w:t>
            </w:r>
          </w:p>
          <w:p w14:paraId="544CA3B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NUMBERS</w:t>
            </w:r>
          </w:p>
          <w:p w14:paraId="1B320491" w14:textId="77777777" w:rsidR="00D20659" w:rsidRDefault="00D20659" w:rsidP="00C82F22">
            <w:pPr>
              <w:rPr>
                <w:rFonts w:ascii="Times New Roman" w:hAnsi="Times New Roman" w:cs="Times New Roman"/>
                <w:b/>
                <w:sz w:val="20"/>
                <w:szCs w:val="20"/>
              </w:rPr>
            </w:pPr>
          </w:p>
          <w:p w14:paraId="68E5FB0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 ACCOUNTS </w:t>
            </w:r>
          </w:p>
          <w:p w14:paraId="59DC18E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ESTABLISHED</w:t>
            </w:r>
          </w:p>
          <w:p w14:paraId="6BB43C31" w14:textId="77777777" w:rsidR="00D20659" w:rsidRDefault="00D20659" w:rsidP="00C82F22">
            <w:pPr>
              <w:rPr>
                <w:rFonts w:ascii="Times New Roman" w:hAnsi="Times New Roman" w:cs="Times New Roman"/>
                <w:b/>
                <w:sz w:val="20"/>
                <w:szCs w:val="20"/>
              </w:rPr>
            </w:pPr>
          </w:p>
          <w:p w14:paraId="7C7621A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 ATTRIBUTION                                               SHEET PREP</w:t>
            </w:r>
          </w:p>
          <w:p w14:paraId="5AF6F00B" w14:textId="77777777" w:rsidR="00D20659" w:rsidRDefault="00D20659" w:rsidP="00C82F22">
            <w:pPr>
              <w:rPr>
                <w:rFonts w:ascii="Times New Roman" w:hAnsi="Times New Roman" w:cs="Times New Roman"/>
                <w:b/>
                <w:sz w:val="20"/>
                <w:szCs w:val="20"/>
              </w:rPr>
            </w:pPr>
          </w:p>
          <w:p w14:paraId="4E63BC1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RESTRICTED ACCOUNT</w:t>
            </w:r>
          </w:p>
          <w:p w14:paraId="6334E13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ESTABLISHED</w:t>
            </w:r>
          </w:p>
        </w:tc>
        <w:tc>
          <w:tcPr>
            <w:tcW w:w="630" w:type="dxa"/>
            <w:tcBorders>
              <w:top w:val="single" w:sz="4" w:space="0" w:color="auto"/>
              <w:left w:val="single" w:sz="4" w:space="0" w:color="auto"/>
              <w:bottom w:val="single" w:sz="4" w:space="0" w:color="auto"/>
              <w:right w:val="single" w:sz="4" w:space="0" w:color="auto"/>
            </w:tcBorders>
          </w:tcPr>
          <w:p w14:paraId="7EB06FF6"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51C43C08" w14:textId="77777777" w:rsidR="00D20659" w:rsidRDefault="00D20659" w:rsidP="00C82F22">
            <w:pPr>
              <w:rPr>
                <w:rFonts w:ascii="Times New Roman" w:hAnsi="Times New Roman" w:cs="Times New Roman"/>
                <w:b/>
                <w:sz w:val="20"/>
                <w:szCs w:val="20"/>
              </w:rPr>
            </w:pPr>
          </w:p>
          <w:p w14:paraId="703FEEEC" w14:textId="77777777" w:rsidR="00D20659" w:rsidRDefault="00D20659" w:rsidP="00C82F22">
            <w:pPr>
              <w:rPr>
                <w:rFonts w:ascii="Times New Roman" w:hAnsi="Times New Roman" w:cs="Times New Roman"/>
                <w:b/>
                <w:sz w:val="20"/>
                <w:szCs w:val="20"/>
              </w:rPr>
            </w:pPr>
          </w:p>
          <w:p w14:paraId="5FBDC2C7" w14:textId="77777777" w:rsidR="00D20659" w:rsidRDefault="00D20659" w:rsidP="00C82F22">
            <w:pPr>
              <w:rPr>
                <w:rFonts w:ascii="Times New Roman" w:hAnsi="Times New Roman" w:cs="Times New Roman"/>
                <w:b/>
                <w:sz w:val="20"/>
                <w:szCs w:val="20"/>
              </w:rPr>
            </w:pPr>
          </w:p>
          <w:p w14:paraId="0DE62DA1" w14:textId="77777777" w:rsidR="00D20659" w:rsidRDefault="00D20659" w:rsidP="00C82F22">
            <w:pPr>
              <w:rPr>
                <w:rFonts w:ascii="Times New Roman" w:hAnsi="Times New Roman" w:cs="Times New Roman"/>
                <w:b/>
                <w:sz w:val="20"/>
                <w:szCs w:val="20"/>
              </w:rPr>
            </w:pPr>
          </w:p>
          <w:p w14:paraId="52712B1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p w14:paraId="5A8EF4A2" w14:textId="77777777" w:rsidR="00D20659" w:rsidRDefault="00D20659" w:rsidP="00C82F22">
            <w:pPr>
              <w:rPr>
                <w:rFonts w:ascii="Times New Roman" w:hAnsi="Times New Roman" w:cs="Times New Roman"/>
                <w:b/>
                <w:sz w:val="20"/>
                <w:szCs w:val="20"/>
              </w:rPr>
            </w:pPr>
          </w:p>
          <w:p w14:paraId="394BDE8B" w14:textId="77777777" w:rsidR="00D20659" w:rsidRDefault="00D20659" w:rsidP="00C82F22">
            <w:pPr>
              <w:rPr>
                <w:rFonts w:ascii="Times New Roman" w:hAnsi="Times New Roman" w:cs="Times New Roman"/>
                <w:b/>
                <w:sz w:val="20"/>
                <w:szCs w:val="20"/>
              </w:rPr>
            </w:pPr>
          </w:p>
          <w:p w14:paraId="2EA53F5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days</w:t>
            </w:r>
          </w:p>
          <w:p w14:paraId="147C5D21" w14:textId="77777777" w:rsidR="00D20659" w:rsidRDefault="00D20659" w:rsidP="00C82F22">
            <w:pPr>
              <w:rPr>
                <w:rFonts w:ascii="Times New Roman" w:hAnsi="Times New Roman" w:cs="Times New Roman"/>
                <w:b/>
                <w:sz w:val="20"/>
                <w:szCs w:val="20"/>
              </w:rPr>
            </w:pPr>
          </w:p>
          <w:p w14:paraId="020D7104" w14:textId="77777777" w:rsidR="00D20659" w:rsidRDefault="00D20659" w:rsidP="00C82F22">
            <w:pPr>
              <w:rPr>
                <w:rFonts w:ascii="Times New Roman" w:hAnsi="Times New Roman" w:cs="Times New Roman"/>
                <w:b/>
                <w:sz w:val="20"/>
                <w:szCs w:val="20"/>
              </w:rPr>
            </w:pPr>
          </w:p>
          <w:p w14:paraId="58B5588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710" w:type="dxa"/>
            <w:tcBorders>
              <w:top w:val="single" w:sz="4" w:space="0" w:color="auto"/>
              <w:left w:val="single" w:sz="4" w:space="0" w:color="auto"/>
              <w:bottom w:val="single" w:sz="4" w:space="0" w:color="auto"/>
              <w:right w:val="single" w:sz="4" w:space="0" w:color="auto"/>
            </w:tcBorders>
          </w:tcPr>
          <w:p w14:paraId="40113398"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6EF519D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BEC71B1"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48D27C6D" w14:textId="77777777" w:rsidR="00D20659" w:rsidRDefault="00D20659" w:rsidP="00C82F22">
            <w:pPr>
              <w:rPr>
                <w:rFonts w:ascii="Times New Roman" w:hAnsi="Times New Roman" w:cs="Times New Roman"/>
                <w:b/>
                <w:sz w:val="20"/>
                <w:szCs w:val="20"/>
              </w:rPr>
            </w:pPr>
          </w:p>
        </w:tc>
      </w:tr>
      <w:tr w:rsidR="00D20659" w14:paraId="1482E74B" w14:textId="77777777" w:rsidTr="00BE41F0">
        <w:tc>
          <w:tcPr>
            <w:tcW w:w="2610" w:type="dxa"/>
            <w:tcBorders>
              <w:top w:val="single" w:sz="4" w:space="0" w:color="auto"/>
              <w:left w:val="single" w:sz="4" w:space="0" w:color="auto"/>
              <w:bottom w:val="single" w:sz="4" w:space="0" w:color="auto"/>
              <w:right w:val="single" w:sz="4" w:space="0" w:color="auto"/>
            </w:tcBorders>
          </w:tcPr>
          <w:p w14:paraId="5F9833D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DIRECT DEPOSTIS</w:t>
            </w:r>
          </w:p>
          <w:p w14:paraId="6D0966A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ESTABLISH/CHANGE ACCOUNT (H/RESOURCES)</w:t>
            </w:r>
          </w:p>
          <w:p w14:paraId="1CB4845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ESTABLISH/CHANGE ACCOUNT (A/Payable)</w:t>
            </w:r>
          </w:p>
          <w:p w14:paraId="5446C052" w14:textId="77777777" w:rsidR="00D20659" w:rsidRDefault="00D20659" w:rsidP="00C82F22">
            <w:pPr>
              <w:rPr>
                <w:rFonts w:ascii="Times New Roman" w:hAnsi="Times New Roman" w:cs="Times New Roman"/>
                <w:b/>
                <w:sz w:val="20"/>
                <w:szCs w:val="20"/>
              </w:rPr>
            </w:pPr>
          </w:p>
          <w:p w14:paraId="394CF02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PROCESS TRANSACTIONS</w:t>
            </w:r>
          </w:p>
          <w:p w14:paraId="57A57390" w14:textId="77777777" w:rsidR="00D20659" w:rsidRDefault="00D20659" w:rsidP="00C82F22">
            <w:pPr>
              <w:rPr>
                <w:rFonts w:ascii="Times New Roman" w:hAnsi="Times New Roman" w:cs="Times New Roman"/>
                <w:b/>
                <w:sz w:val="20"/>
                <w:szCs w:val="20"/>
              </w:rPr>
            </w:pPr>
          </w:p>
        </w:tc>
        <w:tc>
          <w:tcPr>
            <w:tcW w:w="630" w:type="dxa"/>
            <w:tcBorders>
              <w:top w:val="single" w:sz="4" w:space="0" w:color="auto"/>
              <w:left w:val="single" w:sz="4" w:space="0" w:color="auto"/>
              <w:bottom w:val="single" w:sz="4" w:space="0" w:color="auto"/>
              <w:right w:val="single" w:sz="4" w:space="0" w:color="auto"/>
            </w:tcBorders>
          </w:tcPr>
          <w:p w14:paraId="014F370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56FEC79B" w14:textId="77777777" w:rsidR="00D20659" w:rsidRDefault="00D20659" w:rsidP="00C82F22">
            <w:pPr>
              <w:rPr>
                <w:rFonts w:ascii="Times New Roman" w:hAnsi="Times New Roman" w:cs="Times New Roman"/>
                <w:b/>
                <w:sz w:val="20"/>
                <w:szCs w:val="20"/>
              </w:rPr>
            </w:pPr>
          </w:p>
          <w:p w14:paraId="073C6AC4" w14:textId="77777777" w:rsidR="00D20659" w:rsidRDefault="00D20659" w:rsidP="00C82F22">
            <w:pPr>
              <w:rPr>
                <w:rFonts w:ascii="Times New Roman" w:hAnsi="Times New Roman" w:cs="Times New Roman"/>
                <w:b/>
                <w:sz w:val="20"/>
                <w:szCs w:val="20"/>
              </w:rPr>
            </w:pPr>
          </w:p>
          <w:p w14:paraId="33D89DE5" w14:textId="77777777" w:rsidR="00D20659" w:rsidRDefault="00D20659" w:rsidP="00C82F22">
            <w:pPr>
              <w:rPr>
                <w:rFonts w:ascii="Times New Roman" w:hAnsi="Times New Roman" w:cs="Times New Roman"/>
                <w:b/>
                <w:sz w:val="20"/>
                <w:szCs w:val="20"/>
              </w:rPr>
            </w:pPr>
          </w:p>
          <w:p w14:paraId="182E38FA" w14:textId="77777777" w:rsidR="00D20659" w:rsidRDefault="00D20659" w:rsidP="00C82F22">
            <w:pPr>
              <w:rPr>
                <w:rFonts w:ascii="Times New Roman" w:hAnsi="Times New Roman" w:cs="Times New Roman"/>
                <w:b/>
                <w:sz w:val="20"/>
                <w:szCs w:val="20"/>
              </w:rPr>
            </w:pPr>
          </w:p>
          <w:p w14:paraId="404CA00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p w14:paraId="56A49BF0" w14:textId="77777777" w:rsidR="00D20659" w:rsidRDefault="00D20659" w:rsidP="00C82F22">
            <w:pPr>
              <w:rPr>
                <w:rFonts w:ascii="Times New Roman" w:hAnsi="Times New Roman" w:cs="Times New Roman"/>
                <w:b/>
                <w:sz w:val="20"/>
                <w:szCs w:val="20"/>
              </w:rPr>
            </w:pPr>
          </w:p>
          <w:p w14:paraId="03FF2D2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710" w:type="dxa"/>
            <w:tcBorders>
              <w:top w:val="single" w:sz="4" w:space="0" w:color="auto"/>
              <w:left w:val="single" w:sz="4" w:space="0" w:color="auto"/>
              <w:bottom w:val="single" w:sz="4" w:space="0" w:color="auto"/>
              <w:right w:val="single" w:sz="4" w:space="0" w:color="auto"/>
            </w:tcBorders>
          </w:tcPr>
          <w:p w14:paraId="6F738795"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3E25403D"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61E2739"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3DD37EFD" w14:textId="77777777" w:rsidR="00D20659" w:rsidRDefault="00D20659" w:rsidP="00C82F22">
            <w:pPr>
              <w:rPr>
                <w:rFonts w:ascii="Times New Roman" w:hAnsi="Times New Roman" w:cs="Times New Roman"/>
                <w:b/>
                <w:sz w:val="20"/>
                <w:szCs w:val="20"/>
              </w:rPr>
            </w:pPr>
          </w:p>
          <w:p w14:paraId="75BB7C1C" w14:textId="77777777" w:rsidR="00D20659" w:rsidRDefault="00D20659" w:rsidP="00C82F22">
            <w:pPr>
              <w:rPr>
                <w:rFonts w:ascii="Times New Roman" w:hAnsi="Times New Roman" w:cs="Times New Roman"/>
                <w:b/>
                <w:sz w:val="20"/>
                <w:szCs w:val="20"/>
              </w:rPr>
            </w:pPr>
          </w:p>
          <w:p w14:paraId="349533F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p w14:paraId="5AF72C86" w14:textId="77777777" w:rsidR="00D20659" w:rsidRDefault="00D20659" w:rsidP="00C82F22">
            <w:pPr>
              <w:rPr>
                <w:rFonts w:ascii="Times New Roman" w:hAnsi="Times New Roman" w:cs="Times New Roman"/>
                <w:b/>
                <w:sz w:val="20"/>
                <w:szCs w:val="20"/>
              </w:rPr>
            </w:pPr>
          </w:p>
          <w:p w14:paraId="5773E772" w14:textId="77777777" w:rsidR="00D20659" w:rsidRDefault="00D20659" w:rsidP="00C82F22">
            <w:pPr>
              <w:rPr>
                <w:rFonts w:ascii="Times New Roman" w:hAnsi="Times New Roman" w:cs="Times New Roman"/>
                <w:b/>
                <w:sz w:val="20"/>
                <w:szCs w:val="20"/>
              </w:rPr>
            </w:pPr>
          </w:p>
        </w:tc>
      </w:tr>
      <w:tr w:rsidR="00D20659" w14:paraId="53A05308" w14:textId="77777777" w:rsidTr="00BE41F0">
        <w:tc>
          <w:tcPr>
            <w:tcW w:w="2610" w:type="dxa"/>
            <w:tcBorders>
              <w:top w:val="single" w:sz="4" w:space="0" w:color="auto"/>
              <w:left w:val="single" w:sz="4" w:space="0" w:color="auto"/>
              <w:bottom w:val="single" w:sz="4" w:space="0" w:color="auto"/>
              <w:right w:val="single" w:sz="4" w:space="0" w:color="auto"/>
            </w:tcBorders>
            <w:hideMark/>
          </w:tcPr>
          <w:p w14:paraId="7CEFEAC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RECONCILATIONS (BANK/LOAN ACCOUNTS)</w:t>
            </w:r>
          </w:p>
        </w:tc>
        <w:tc>
          <w:tcPr>
            <w:tcW w:w="630" w:type="dxa"/>
            <w:tcBorders>
              <w:top w:val="single" w:sz="4" w:space="0" w:color="auto"/>
              <w:left w:val="single" w:sz="4" w:space="0" w:color="auto"/>
              <w:bottom w:val="single" w:sz="4" w:space="0" w:color="auto"/>
              <w:right w:val="single" w:sz="4" w:space="0" w:color="auto"/>
            </w:tcBorders>
          </w:tcPr>
          <w:p w14:paraId="1B0EDFE3"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24AFCA3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Monthly</w:t>
            </w:r>
          </w:p>
        </w:tc>
        <w:tc>
          <w:tcPr>
            <w:tcW w:w="1710" w:type="dxa"/>
            <w:tcBorders>
              <w:top w:val="single" w:sz="4" w:space="0" w:color="auto"/>
              <w:left w:val="single" w:sz="4" w:space="0" w:color="auto"/>
              <w:bottom w:val="single" w:sz="4" w:space="0" w:color="auto"/>
              <w:right w:val="single" w:sz="4" w:space="0" w:color="auto"/>
            </w:tcBorders>
          </w:tcPr>
          <w:p w14:paraId="06EDE6D8"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6FBDA2CA"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91B13AC" w14:textId="77777777" w:rsidR="00D20659" w:rsidRDefault="00D20659" w:rsidP="00C82F22">
            <w:pPr>
              <w:rPr>
                <w:rFonts w:ascii="Times New Roman" w:hAnsi="Times New Roman" w:cs="Times New Roman"/>
                <w:b/>
                <w:sz w:val="20"/>
                <w:szCs w:val="20"/>
              </w:rPr>
            </w:pPr>
          </w:p>
        </w:tc>
        <w:tc>
          <w:tcPr>
            <w:tcW w:w="1170" w:type="dxa"/>
            <w:tcBorders>
              <w:top w:val="single" w:sz="4" w:space="0" w:color="auto"/>
              <w:left w:val="single" w:sz="4" w:space="0" w:color="auto"/>
              <w:bottom w:val="single" w:sz="4" w:space="0" w:color="auto"/>
              <w:right w:val="single" w:sz="4" w:space="0" w:color="auto"/>
            </w:tcBorders>
          </w:tcPr>
          <w:p w14:paraId="7ECE83B9" w14:textId="77777777" w:rsidR="00D20659" w:rsidRDefault="00D20659" w:rsidP="00C82F22">
            <w:pPr>
              <w:rPr>
                <w:rFonts w:ascii="Times New Roman" w:hAnsi="Times New Roman" w:cs="Times New Roman"/>
                <w:b/>
                <w:sz w:val="20"/>
                <w:szCs w:val="20"/>
              </w:rPr>
            </w:pPr>
          </w:p>
        </w:tc>
      </w:tr>
    </w:tbl>
    <w:p w14:paraId="489E3971" w14:textId="77777777" w:rsidR="00D20659" w:rsidRDefault="00D20659" w:rsidP="00D20659">
      <w:pPr>
        <w:spacing w:after="0"/>
        <w:rPr>
          <w:rFonts w:ascii="Times New Roman" w:hAnsi="Times New Roman" w:cs="Times New Roman"/>
          <w:b/>
          <w:sz w:val="24"/>
          <w:szCs w:val="24"/>
        </w:rPr>
      </w:pPr>
    </w:p>
    <w:p w14:paraId="790E6E3A" w14:textId="77777777" w:rsidR="00BE41F0" w:rsidRDefault="00BE41F0" w:rsidP="00D20659">
      <w:pPr>
        <w:spacing w:after="0"/>
        <w:rPr>
          <w:rFonts w:ascii="Times New Roman" w:hAnsi="Times New Roman" w:cs="Times New Roman"/>
          <w:b/>
          <w:sz w:val="24"/>
          <w:szCs w:val="24"/>
        </w:rPr>
      </w:pPr>
    </w:p>
    <w:p w14:paraId="39A7A088" w14:textId="77777777" w:rsidR="00BE41F0" w:rsidRDefault="00BE41F0" w:rsidP="00D20659">
      <w:pPr>
        <w:spacing w:after="0"/>
        <w:rPr>
          <w:rFonts w:ascii="Arial Narrow" w:hAnsi="Arial Narrow" w:cs="Times New Roman"/>
          <w:b/>
          <w:sz w:val="28"/>
          <w:szCs w:val="28"/>
        </w:rPr>
      </w:pPr>
    </w:p>
    <w:p w14:paraId="6EC645D0" w14:textId="77777777" w:rsidR="00E4296D" w:rsidRDefault="00E4296D" w:rsidP="00D20659">
      <w:pPr>
        <w:spacing w:after="0"/>
        <w:rPr>
          <w:rFonts w:ascii="Arial Narrow" w:hAnsi="Arial Narrow" w:cs="Times New Roman"/>
          <w:b/>
          <w:sz w:val="28"/>
          <w:szCs w:val="28"/>
        </w:rPr>
      </w:pPr>
    </w:p>
    <w:p w14:paraId="4771368C" w14:textId="77777777" w:rsidR="00E4296D" w:rsidRDefault="00E4296D" w:rsidP="00D20659">
      <w:pPr>
        <w:spacing w:after="0"/>
        <w:rPr>
          <w:rFonts w:ascii="Arial Narrow" w:hAnsi="Arial Narrow" w:cs="Times New Roman"/>
          <w:b/>
          <w:sz w:val="28"/>
          <w:szCs w:val="28"/>
        </w:rPr>
      </w:pPr>
    </w:p>
    <w:p w14:paraId="5D46679C" w14:textId="77777777" w:rsidR="00E4296D" w:rsidRPr="003C40D4" w:rsidRDefault="00E4296D" w:rsidP="00D20659">
      <w:pPr>
        <w:spacing w:after="0"/>
        <w:rPr>
          <w:rFonts w:ascii="Arial Narrow" w:hAnsi="Arial Narrow" w:cs="Times New Roman"/>
          <w:b/>
          <w:sz w:val="28"/>
          <w:szCs w:val="28"/>
        </w:rPr>
      </w:pPr>
    </w:p>
    <w:p w14:paraId="7101A1D6" w14:textId="77777777" w:rsidR="00D20659" w:rsidRPr="00E01685" w:rsidRDefault="00D20659"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5: SECRUITY/ACCESS APPROVAL SERVICE LEVEL AGREEMENTS</w:t>
      </w:r>
    </w:p>
    <w:tbl>
      <w:tblPr>
        <w:tblStyle w:val="TableGrid"/>
        <w:tblW w:w="10530" w:type="dxa"/>
        <w:tblInd w:w="-342" w:type="dxa"/>
        <w:tblLayout w:type="fixed"/>
        <w:tblLook w:val="04A0" w:firstRow="1" w:lastRow="0" w:firstColumn="1" w:lastColumn="0" w:noHBand="0" w:noVBand="1"/>
      </w:tblPr>
      <w:tblGrid>
        <w:gridCol w:w="2610"/>
        <w:gridCol w:w="810"/>
        <w:gridCol w:w="1350"/>
        <w:gridCol w:w="1620"/>
        <w:gridCol w:w="1260"/>
        <w:gridCol w:w="1440"/>
        <w:gridCol w:w="1440"/>
      </w:tblGrid>
      <w:tr w:rsidR="00D20659" w14:paraId="5752F90D" w14:textId="77777777" w:rsidTr="00836C46">
        <w:tc>
          <w:tcPr>
            <w:tcW w:w="2610" w:type="dxa"/>
            <w:tcBorders>
              <w:top w:val="single" w:sz="4" w:space="0" w:color="auto"/>
              <w:left w:val="single" w:sz="4" w:space="0" w:color="auto"/>
              <w:bottom w:val="single" w:sz="4" w:space="0" w:color="auto"/>
              <w:right w:val="single" w:sz="4" w:space="0" w:color="auto"/>
            </w:tcBorders>
          </w:tcPr>
          <w:p w14:paraId="66AA8A9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3793F32A" w14:textId="77777777" w:rsidR="00D20659" w:rsidRDefault="00D20659" w:rsidP="00C82F22">
            <w:pPr>
              <w:rPr>
                <w:rFonts w:ascii="Times New Roman" w:hAnsi="Times New Roman" w:cs="Times New Roman"/>
                <w:b/>
                <w:sz w:val="20"/>
                <w:szCs w:val="20"/>
              </w:rPr>
            </w:pPr>
          </w:p>
        </w:tc>
        <w:tc>
          <w:tcPr>
            <w:tcW w:w="810" w:type="dxa"/>
            <w:tcBorders>
              <w:top w:val="single" w:sz="4" w:space="0" w:color="auto"/>
              <w:left w:val="single" w:sz="4" w:space="0" w:color="auto"/>
              <w:bottom w:val="single" w:sz="4" w:space="0" w:color="auto"/>
              <w:right w:val="single" w:sz="4" w:space="0" w:color="auto"/>
            </w:tcBorders>
            <w:hideMark/>
          </w:tcPr>
          <w:p w14:paraId="41E4551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VP</w:t>
            </w:r>
          </w:p>
          <w:p w14:paraId="6FA1547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Office</w:t>
            </w:r>
          </w:p>
        </w:tc>
        <w:tc>
          <w:tcPr>
            <w:tcW w:w="1350" w:type="dxa"/>
            <w:tcBorders>
              <w:top w:val="single" w:sz="4" w:space="0" w:color="auto"/>
              <w:left w:val="single" w:sz="4" w:space="0" w:color="auto"/>
              <w:bottom w:val="single" w:sz="4" w:space="0" w:color="auto"/>
              <w:right w:val="single" w:sz="4" w:space="0" w:color="auto"/>
            </w:tcBorders>
            <w:hideMark/>
          </w:tcPr>
          <w:p w14:paraId="1B31E51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FINANCE &amp; ACCOUNTING</w:t>
            </w:r>
          </w:p>
        </w:tc>
        <w:tc>
          <w:tcPr>
            <w:tcW w:w="1620" w:type="dxa"/>
            <w:tcBorders>
              <w:top w:val="single" w:sz="4" w:space="0" w:color="auto"/>
              <w:left w:val="single" w:sz="4" w:space="0" w:color="auto"/>
              <w:bottom w:val="single" w:sz="4" w:space="0" w:color="auto"/>
              <w:right w:val="single" w:sz="4" w:space="0" w:color="auto"/>
            </w:tcBorders>
            <w:hideMark/>
          </w:tcPr>
          <w:p w14:paraId="642DB1F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PROCURE</w:t>
            </w:r>
          </w:p>
          <w:p w14:paraId="4812179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BUSINESS SVS</w:t>
            </w:r>
          </w:p>
        </w:tc>
        <w:tc>
          <w:tcPr>
            <w:tcW w:w="1260" w:type="dxa"/>
            <w:tcBorders>
              <w:top w:val="single" w:sz="4" w:space="0" w:color="auto"/>
              <w:left w:val="single" w:sz="4" w:space="0" w:color="auto"/>
              <w:bottom w:val="single" w:sz="4" w:space="0" w:color="auto"/>
              <w:right w:val="single" w:sz="4" w:space="0" w:color="auto"/>
            </w:tcBorders>
            <w:hideMark/>
          </w:tcPr>
          <w:p w14:paraId="791EFBA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w:t>
            </w:r>
          </w:p>
          <w:p w14:paraId="34A917A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TRAVEL</w:t>
            </w:r>
          </w:p>
        </w:tc>
        <w:tc>
          <w:tcPr>
            <w:tcW w:w="1440" w:type="dxa"/>
            <w:tcBorders>
              <w:top w:val="single" w:sz="4" w:space="0" w:color="auto"/>
              <w:left w:val="single" w:sz="4" w:space="0" w:color="auto"/>
              <w:bottom w:val="single" w:sz="4" w:space="0" w:color="auto"/>
              <w:right w:val="single" w:sz="4" w:space="0" w:color="auto"/>
            </w:tcBorders>
            <w:hideMark/>
          </w:tcPr>
          <w:p w14:paraId="55FE11C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FACILITIES MGT</w:t>
            </w:r>
          </w:p>
        </w:tc>
        <w:tc>
          <w:tcPr>
            <w:tcW w:w="1440" w:type="dxa"/>
            <w:tcBorders>
              <w:top w:val="single" w:sz="4" w:space="0" w:color="auto"/>
              <w:left w:val="single" w:sz="4" w:space="0" w:color="auto"/>
              <w:bottom w:val="single" w:sz="4" w:space="0" w:color="auto"/>
              <w:right w:val="single" w:sz="4" w:space="0" w:color="auto"/>
            </w:tcBorders>
            <w:hideMark/>
          </w:tcPr>
          <w:p w14:paraId="0EFDCA0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HUMAN</w:t>
            </w:r>
          </w:p>
          <w:p w14:paraId="393C3F3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RESOURCES</w:t>
            </w:r>
          </w:p>
        </w:tc>
      </w:tr>
      <w:tr w:rsidR="00D20659" w14:paraId="0C7E6A88" w14:textId="77777777" w:rsidTr="00836C46">
        <w:tc>
          <w:tcPr>
            <w:tcW w:w="2610" w:type="dxa"/>
            <w:tcBorders>
              <w:top w:val="single" w:sz="4" w:space="0" w:color="auto"/>
              <w:left w:val="single" w:sz="4" w:space="0" w:color="auto"/>
              <w:bottom w:val="single" w:sz="4" w:space="0" w:color="auto"/>
              <w:right w:val="single" w:sz="4" w:space="0" w:color="auto"/>
            </w:tcBorders>
            <w:hideMark/>
          </w:tcPr>
          <w:p w14:paraId="2529452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SCI-QUEST</w:t>
            </w:r>
          </w:p>
        </w:tc>
        <w:tc>
          <w:tcPr>
            <w:tcW w:w="810" w:type="dxa"/>
            <w:tcBorders>
              <w:top w:val="single" w:sz="4" w:space="0" w:color="auto"/>
              <w:left w:val="single" w:sz="4" w:space="0" w:color="auto"/>
              <w:bottom w:val="single" w:sz="4" w:space="0" w:color="auto"/>
              <w:right w:val="single" w:sz="4" w:space="0" w:color="auto"/>
            </w:tcBorders>
          </w:tcPr>
          <w:p w14:paraId="3B4EFCC7"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604431B0"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33330D2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c>
          <w:tcPr>
            <w:tcW w:w="1260" w:type="dxa"/>
            <w:tcBorders>
              <w:top w:val="single" w:sz="4" w:space="0" w:color="auto"/>
              <w:left w:val="single" w:sz="4" w:space="0" w:color="auto"/>
              <w:bottom w:val="single" w:sz="4" w:space="0" w:color="auto"/>
              <w:right w:val="single" w:sz="4" w:space="0" w:color="auto"/>
            </w:tcBorders>
          </w:tcPr>
          <w:p w14:paraId="488C26F9"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43BFF2D4"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35D376B9" w14:textId="77777777" w:rsidR="00D20659" w:rsidRDefault="00D20659" w:rsidP="00C82F22">
            <w:pPr>
              <w:rPr>
                <w:rFonts w:ascii="Times New Roman" w:hAnsi="Times New Roman" w:cs="Times New Roman"/>
                <w:b/>
                <w:sz w:val="20"/>
                <w:szCs w:val="20"/>
              </w:rPr>
            </w:pPr>
          </w:p>
        </w:tc>
      </w:tr>
      <w:tr w:rsidR="00D20659" w14:paraId="728BE48F" w14:textId="77777777" w:rsidTr="00836C46">
        <w:tc>
          <w:tcPr>
            <w:tcW w:w="2610" w:type="dxa"/>
            <w:tcBorders>
              <w:top w:val="single" w:sz="4" w:space="0" w:color="auto"/>
              <w:left w:val="single" w:sz="4" w:space="0" w:color="auto"/>
              <w:bottom w:val="single" w:sz="4" w:space="0" w:color="auto"/>
              <w:right w:val="single" w:sz="4" w:space="0" w:color="auto"/>
            </w:tcBorders>
            <w:hideMark/>
          </w:tcPr>
          <w:p w14:paraId="68C9964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BANNER FINANCE</w:t>
            </w:r>
          </w:p>
        </w:tc>
        <w:tc>
          <w:tcPr>
            <w:tcW w:w="810" w:type="dxa"/>
            <w:tcBorders>
              <w:top w:val="single" w:sz="4" w:space="0" w:color="auto"/>
              <w:left w:val="single" w:sz="4" w:space="0" w:color="auto"/>
              <w:bottom w:val="single" w:sz="4" w:space="0" w:color="auto"/>
              <w:right w:val="single" w:sz="4" w:space="0" w:color="auto"/>
            </w:tcBorders>
          </w:tcPr>
          <w:p w14:paraId="18972ED0"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hideMark/>
          </w:tcPr>
          <w:p w14:paraId="7AEB8F3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c>
          <w:tcPr>
            <w:tcW w:w="1620" w:type="dxa"/>
            <w:tcBorders>
              <w:top w:val="single" w:sz="4" w:space="0" w:color="auto"/>
              <w:left w:val="single" w:sz="4" w:space="0" w:color="auto"/>
              <w:bottom w:val="single" w:sz="4" w:space="0" w:color="auto"/>
              <w:right w:val="single" w:sz="4" w:space="0" w:color="auto"/>
            </w:tcBorders>
          </w:tcPr>
          <w:p w14:paraId="39E13C65"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10D6B04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73484FC"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hideMark/>
          </w:tcPr>
          <w:p w14:paraId="54DE631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r>
      <w:tr w:rsidR="00D20659" w14:paraId="3AC4E92A" w14:textId="77777777" w:rsidTr="00836C46">
        <w:tc>
          <w:tcPr>
            <w:tcW w:w="2610" w:type="dxa"/>
            <w:tcBorders>
              <w:top w:val="single" w:sz="4" w:space="0" w:color="auto"/>
              <w:left w:val="single" w:sz="4" w:space="0" w:color="auto"/>
              <w:bottom w:val="single" w:sz="4" w:space="0" w:color="auto"/>
              <w:right w:val="single" w:sz="4" w:space="0" w:color="auto"/>
            </w:tcBorders>
            <w:hideMark/>
          </w:tcPr>
          <w:p w14:paraId="7BCC2A2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Banner HR</w:t>
            </w:r>
          </w:p>
        </w:tc>
        <w:tc>
          <w:tcPr>
            <w:tcW w:w="810" w:type="dxa"/>
            <w:tcBorders>
              <w:top w:val="single" w:sz="4" w:space="0" w:color="auto"/>
              <w:left w:val="single" w:sz="4" w:space="0" w:color="auto"/>
              <w:bottom w:val="single" w:sz="4" w:space="0" w:color="auto"/>
              <w:right w:val="single" w:sz="4" w:space="0" w:color="auto"/>
            </w:tcBorders>
          </w:tcPr>
          <w:p w14:paraId="627ACD4C"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1C22CB6E"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7DE3073C"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0999858E"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61A55CB2"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FE1F6C7" w14:textId="77777777" w:rsidR="00D20659" w:rsidRDefault="00D20659" w:rsidP="00C82F22">
            <w:pPr>
              <w:rPr>
                <w:rFonts w:ascii="Times New Roman" w:hAnsi="Times New Roman" w:cs="Times New Roman"/>
                <w:b/>
                <w:sz w:val="20"/>
                <w:szCs w:val="20"/>
              </w:rPr>
            </w:pPr>
          </w:p>
        </w:tc>
      </w:tr>
    </w:tbl>
    <w:p w14:paraId="2F31C4EE" w14:textId="77777777" w:rsidR="00D20659" w:rsidRDefault="00D20659" w:rsidP="00D20659">
      <w:pPr>
        <w:spacing w:after="0"/>
        <w:rPr>
          <w:rFonts w:ascii="Times New Roman" w:hAnsi="Times New Roman" w:cs="Times New Roman"/>
          <w:b/>
          <w:sz w:val="24"/>
          <w:szCs w:val="24"/>
        </w:rPr>
      </w:pPr>
    </w:p>
    <w:p w14:paraId="235C9BAE" w14:textId="77777777" w:rsidR="00BE41F0" w:rsidRDefault="00BE41F0" w:rsidP="00D20659">
      <w:pPr>
        <w:spacing w:after="0"/>
        <w:rPr>
          <w:rFonts w:ascii="Times New Roman" w:hAnsi="Times New Roman" w:cs="Times New Roman"/>
          <w:b/>
          <w:sz w:val="24"/>
          <w:szCs w:val="24"/>
        </w:rPr>
      </w:pPr>
    </w:p>
    <w:p w14:paraId="32CD250C" w14:textId="77777777" w:rsidR="00BE41F0" w:rsidRDefault="00BE41F0" w:rsidP="00D20659">
      <w:pPr>
        <w:spacing w:after="0"/>
        <w:rPr>
          <w:rFonts w:ascii="Times New Roman" w:hAnsi="Times New Roman" w:cs="Times New Roman"/>
          <w:b/>
          <w:sz w:val="24"/>
          <w:szCs w:val="24"/>
        </w:rPr>
      </w:pPr>
    </w:p>
    <w:p w14:paraId="0313181A" w14:textId="77777777" w:rsidR="00BE41F0" w:rsidRPr="003C40D4" w:rsidRDefault="003C40D4" w:rsidP="003C40D4">
      <w:pPr>
        <w:tabs>
          <w:tab w:val="left" w:pos="6032"/>
        </w:tabs>
        <w:spacing w:after="0"/>
        <w:rPr>
          <w:rFonts w:ascii="Arial Narrow" w:hAnsi="Arial Narrow" w:cs="Times New Roman"/>
          <w:b/>
          <w:sz w:val="28"/>
          <w:szCs w:val="28"/>
        </w:rPr>
      </w:pPr>
      <w:r>
        <w:rPr>
          <w:rFonts w:ascii="Arial Narrow" w:hAnsi="Arial Narrow" w:cs="Times New Roman"/>
          <w:b/>
          <w:sz w:val="28"/>
          <w:szCs w:val="28"/>
        </w:rPr>
        <w:tab/>
      </w:r>
    </w:p>
    <w:p w14:paraId="0E904FA7" w14:textId="77777777" w:rsidR="00D20659" w:rsidRPr="00E01685" w:rsidRDefault="00D20659" w:rsidP="00E01685">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6: TRAVEL SERVICE LEVEL AGREEMENTS</w:t>
      </w:r>
    </w:p>
    <w:tbl>
      <w:tblPr>
        <w:tblStyle w:val="TableGrid"/>
        <w:tblW w:w="10620" w:type="dxa"/>
        <w:tblInd w:w="-432" w:type="dxa"/>
        <w:tblLayout w:type="fixed"/>
        <w:tblLook w:val="04A0" w:firstRow="1" w:lastRow="0" w:firstColumn="1" w:lastColumn="0" w:noHBand="0" w:noVBand="1"/>
      </w:tblPr>
      <w:tblGrid>
        <w:gridCol w:w="2700"/>
        <w:gridCol w:w="810"/>
        <w:gridCol w:w="1350"/>
        <w:gridCol w:w="1620"/>
        <w:gridCol w:w="1260"/>
        <w:gridCol w:w="1440"/>
        <w:gridCol w:w="1440"/>
      </w:tblGrid>
      <w:tr w:rsidR="00D20659" w14:paraId="3C938994" w14:textId="77777777" w:rsidTr="00FE64EA">
        <w:tc>
          <w:tcPr>
            <w:tcW w:w="2700" w:type="dxa"/>
            <w:tcBorders>
              <w:top w:val="single" w:sz="4" w:space="0" w:color="auto"/>
              <w:left w:val="single" w:sz="4" w:space="0" w:color="auto"/>
              <w:bottom w:val="single" w:sz="4" w:space="0" w:color="auto"/>
              <w:right w:val="single" w:sz="4" w:space="0" w:color="auto"/>
            </w:tcBorders>
          </w:tcPr>
          <w:p w14:paraId="514C619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7A496107" w14:textId="77777777" w:rsidR="00D20659" w:rsidRDefault="00D20659" w:rsidP="00C82F22">
            <w:pPr>
              <w:rPr>
                <w:rFonts w:ascii="Times New Roman" w:hAnsi="Times New Roman" w:cs="Times New Roman"/>
                <w:b/>
                <w:sz w:val="20"/>
                <w:szCs w:val="20"/>
              </w:rPr>
            </w:pPr>
          </w:p>
        </w:tc>
        <w:tc>
          <w:tcPr>
            <w:tcW w:w="810" w:type="dxa"/>
            <w:tcBorders>
              <w:top w:val="single" w:sz="4" w:space="0" w:color="auto"/>
              <w:left w:val="single" w:sz="4" w:space="0" w:color="auto"/>
              <w:bottom w:val="single" w:sz="4" w:space="0" w:color="auto"/>
              <w:right w:val="single" w:sz="4" w:space="0" w:color="auto"/>
            </w:tcBorders>
            <w:hideMark/>
          </w:tcPr>
          <w:p w14:paraId="6C1C550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VP</w:t>
            </w:r>
          </w:p>
          <w:p w14:paraId="15F802A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Office</w:t>
            </w:r>
          </w:p>
        </w:tc>
        <w:tc>
          <w:tcPr>
            <w:tcW w:w="1350" w:type="dxa"/>
            <w:tcBorders>
              <w:top w:val="single" w:sz="4" w:space="0" w:color="auto"/>
              <w:left w:val="single" w:sz="4" w:space="0" w:color="auto"/>
              <w:bottom w:val="single" w:sz="4" w:space="0" w:color="auto"/>
              <w:right w:val="single" w:sz="4" w:space="0" w:color="auto"/>
            </w:tcBorders>
            <w:hideMark/>
          </w:tcPr>
          <w:p w14:paraId="668BAC2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FINANCE &amp; ACCOUNTING</w:t>
            </w:r>
          </w:p>
        </w:tc>
        <w:tc>
          <w:tcPr>
            <w:tcW w:w="1620" w:type="dxa"/>
            <w:tcBorders>
              <w:top w:val="single" w:sz="4" w:space="0" w:color="auto"/>
              <w:left w:val="single" w:sz="4" w:space="0" w:color="auto"/>
              <w:bottom w:val="single" w:sz="4" w:space="0" w:color="auto"/>
              <w:right w:val="single" w:sz="4" w:space="0" w:color="auto"/>
            </w:tcBorders>
            <w:hideMark/>
          </w:tcPr>
          <w:p w14:paraId="1757E69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PROCURE</w:t>
            </w:r>
          </w:p>
          <w:p w14:paraId="22366FA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BUSINESS SVS</w:t>
            </w:r>
          </w:p>
        </w:tc>
        <w:tc>
          <w:tcPr>
            <w:tcW w:w="1260" w:type="dxa"/>
            <w:tcBorders>
              <w:top w:val="single" w:sz="4" w:space="0" w:color="auto"/>
              <w:left w:val="single" w:sz="4" w:space="0" w:color="auto"/>
              <w:bottom w:val="single" w:sz="4" w:space="0" w:color="auto"/>
              <w:right w:val="single" w:sz="4" w:space="0" w:color="auto"/>
            </w:tcBorders>
            <w:hideMark/>
          </w:tcPr>
          <w:p w14:paraId="1D65F4A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BUDGET/</w:t>
            </w:r>
          </w:p>
          <w:p w14:paraId="6B67206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TRAVEL</w:t>
            </w:r>
          </w:p>
        </w:tc>
        <w:tc>
          <w:tcPr>
            <w:tcW w:w="1440" w:type="dxa"/>
            <w:tcBorders>
              <w:top w:val="single" w:sz="4" w:space="0" w:color="auto"/>
              <w:left w:val="single" w:sz="4" w:space="0" w:color="auto"/>
              <w:bottom w:val="single" w:sz="4" w:space="0" w:color="auto"/>
              <w:right w:val="single" w:sz="4" w:space="0" w:color="auto"/>
            </w:tcBorders>
            <w:hideMark/>
          </w:tcPr>
          <w:p w14:paraId="6E52EDA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FACILITIES MGT</w:t>
            </w:r>
          </w:p>
        </w:tc>
        <w:tc>
          <w:tcPr>
            <w:tcW w:w="1440" w:type="dxa"/>
            <w:tcBorders>
              <w:top w:val="single" w:sz="4" w:space="0" w:color="auto"/>
              <w:left w:val="single" w:sz="4" w:space="0" w:color="auto"/>
              <w:bottom w:val="single" w:sz="4" w:space="0" w:color="auto"/>
              <w:right w:val="single" w:sz="4" w:space="0" w:color="auto"/>
            </w:tcBorders>
            <w:hideMark/>
          </w:tcPr>
          <w:p w14:paraId="7E74F32A"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HUMAN</w:t>
            </w:r>
          </w:p>
          <w:p w14:paraId="67A1930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RESOURCES</w:t>
            </w:r>
          </w:p>
        </w:tc>
      </w:tr>
      <w:tr w:rsidR="00D20659" w14:paraId="6865C329" w14:textId="77777777" w:rsidTr="00FE64EA">
        <w:tc>
          <w:tcPr>
            <w:tcW w:w="2700" w:type="dxa"/>
            <w:tcBorders>
              <w:top w:val="single" w:sz="4" w:space="0" w:color="auto"/>
              <w:left w:val="single" w:sz="4" w:space="0" w:color="auto"/>
              <w:bottom w:val="single" w:sz="4" w:space="0" w:color="auto"/>
              <w:right w:val="single" w:sz="4" w:space="0" w:color="auto"/>
            </w:tcBorders>
            <w:hideMark/>
          </w:tcPr>
          <w:p w14:paraId="0311D88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REQUISITIONS</w:t>
            </w:r>
          </w:p>
          <w:p w14:paraId="5EAC336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UNRESTRICTED</w:t>
            </w:r>
          </w:p>
          <w:p w14:paraId="0F3D6632" w14:textId="77777777" w:rsidR="00D20659" w:rsidRDefault="00D20659" w:rsidP="00C82F22">
            <w:pPr>
              <w:rPr>
                <w:rFonts w:ascii="Times New Roman" w:hAnsi="Times New Roman" w:cs="Times New Roman"/>
                <w:b/>
                <w:sz w:val="20"/>
                <w:szCs w:val="20"/>
              </w:rPr>
            </w:pPr>
          </w:p>
          <w:p w14:paraId="418639D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RESTRICTED/</w:t>
            </w:r>
          </w:p>
          <w:p w14:paraId="5566F23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FOUNDATION/ AGENCY</w:t>
            </w:r>
          </w:p>
        </w:tc>
        <w:tc>
          <w:tcPr>
            <w:tcW w:w="810" w:type="dxa"/>
            <w:tcBorders>
              <w:top w:val="single" w:sz="4" w:space="0" w:color="auto"/>
              <w:left w:val="single" w:sz="4" w:space="0" w:color="auto"/>
              <w:bottom w:val="single" w:sz="4" w:space="0" w:color="auto"/>
              <w:right w:val="single" w:sz="4" w:space="0" w:color="auto"/>
            </w:tcBorders>
          </w:tcPr>
          <w:p w14:paraId="6966BF0E"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5BC7A31" w14:textId="77777777" w:rsidR="00D20659" w:rsidRDefault="00D20659" w:rsidP="00C82F22">
            <w:pPr>
              <w:rPr>
                <w:rFonts w:ascii="Times New Roman" w:hAnsi="Times New Roman" w:cs="Times New Roman"/>
                <w:b/>
                <w:sz w:val="20"/>
                <w:szCs w:val="20"/>
              </w:rPr>
            </w:pPr>
          </w:p>
          <w:p w14:paraId="4AA8782D" w14:textId="77777777" w:rsidR="00D20659" w:rsidRDefault="00D20659" w:rsidP="00C82F22">
            <w:pPr>
              <w:rPr>
                <w:rFonts w:ascii="Times New Roman" w:hAnsi="Times New Roman" w:cs="Times New Roman"/>
                <w:b/>
                <w:sz w:val="20"/>
                <w:szCs w:val="20"/>
              </w:rPr>
            </w:pPr>
          </w:p>
          <w:p w14:paraId="3C17300A" w14:textId="77777777" w:rsidR="00D20659" w:rsidRDefault="00D20659" w:rsidP="00C82F22">
            <w:pPr>
              <w:rPr>
                <w:rFonts w:ascii="Times New Roman" w:hAnsi="Times New Roman" w:cs="Times New Roman"/>
                <w:b/>
                <w:sz w:val="20"/>
                <w:szCs w:val="20"/>
              </w:rPr>
            </w:pPr>
          </w:p>
          <w:p w14:paraId="609AB35E"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 days</w:t>
            </w:r>
          </w:p>
        </w:tc>
        <w:tc>
          <w:tcPr>
            <w:tcW w:w="1620" w:type="dxa"/>
            <w:tcBorders>
              <w:top w:val="single" w:sz="4" w:space="0" w:color="auto"/>
              <w:left w:val="single" w:sz="4" w:space="0" w:color="auto"/>
              <w:bottom w:val="single" w:sz="4" w:space="0" w:color="auto"/>
              <w:right w:val="single" w:sz="4" w:space="0" w:color="auto"/>
            </w:tcBorders>
          </w:tcPr>
          <w:p w14:paraId="29DFFEC8"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113E0C23" w14:textId="77777777" w:rsidR="00D20659" w:rsidRDefault="00D20659" w:rsidP="00C82F22">
            <w:pPr>
              <w:rPr>
                <w:rFonts w:ascii="Times New Roman" w:hAnsi="Times New Roman" w:cs="Times New Roman"/>
                <w:b/>
                <w:sz w:val="20"/>
                <w:szCs w:val="20"/>
              </w:rPr>
            </w:pPr>
          </w:p>
          <w:p w14:paraId="1464472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days</w:t>
            </w:r>
          </w:p>
          <w:p w14:paraId="660A4BA1" w14:textId="77777777" w:rsidR="00D20659" w:rsidRDefault="00D20659" w:rsidP="00C82F22">
            <w:pPr>
              <w:rPr>
                <w:rFonts w:ascii="Times New Roman" w:hAnsi="Times New Roman" w:cs="Times New Roman"/>
                <w:b/>
                <w:sz w:val="20"/>
                <w:szCs w:val="20"/>
              </w:rPr>
            </w:pPr>
          </w:p>
          <w:p w14:paraId="34043CA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days</w:t>
            </w:r>
          </w:p>
        </w:tc>
        <w:tc>
          <w:tcPr>
            <w:tcW w:w="1440" w:type="dxa"/>
            <w:tcBorders>
              <w:top w:val="single" w:sz="4" w:space="0" w:color="auto"/>
              <w:left w:val="single" w:sz="4" w:space="0" w:color="auto"/>
              <w:bottom w:val="single" w:sz="4" w:space="0" w:color="auto"/>
              <w:right w:val="single" w:sz="4" w:space="0" w:color="auto"/>
            </w:tcBorders>
          </w:tcPr>
          <w:p w14:paraId="21969780"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293EC705" w14:textId="77777777" w:rsidR="00D20659" w:rsidRDefault="00D20659" w:rsidP="00C82F22">
            <w:pPr>
              <w:rPr>
                <w:rFonts w:ascii="Times New Roman" w:hAnsi="Times New Roman" w:cs="Times New Roman"/>
                <w:b/>
                <w:sz w:val="20"/>
                <w:szCs w:val="20"/>
              </w:rPr>
            </w:pPr>
          </w:p>
        </w:tc>
      </w:tr>
      <w:tr w:rsidR="00D20659" w14:paraId="26D44148" w14:textId="77777777" w:rsidTr="00FE64EA">
        <w:tc>
          <w:tcPr>
            <w:tcW w:w="2700" w:type="dxa"/>
            <w:tcBorders>
              <w:top w:val="single" w:sz="4" w:space="0" w:color="auto"/>
              <w:left w:val="single" w:sz="4" w:space="0" w:color="auto"/>
              <w:bottom w:val="single" w:sz="4" w:space="0" w:color="auto"/>
              <w:right w:val="single" w:sz="4" w:space="0" w:color="auto"/>
            </w:tcBorders>
            <w:hideMark/>
          </w:tcPr>
          <w:p w14:paraId="22FCEC84" w14:textId="77777777" w:rsidR="00132801" w:rsidRDefault="00D20659" w:rsidP="00C82F22">
            <w:pPr>
              <w:rPr>
                <w:rFonts w:ascii="Times New Roman" w:hAnsi="Times New Roman" w:cs="Times New Roman"/>
                <w:b/>
                <w:sz w:val="20"/>
                <w:szCs w:val="20"/>
              </w:rPr>
            </w:pPr>
            <w:r>
              <w:rPr>
                <w:rFonts w:ascii="Times New Roman" w:hAnsi="Times New Roman" w:cs="Times New Roman"/>
                <w:b/>
                <w:sz w:val="20"/>
                <w:szCs w:val="20"/>
              </w:rPr>
              <w:t>PA</w:t>
            </w:r>
          </w:p>
          <w:p w14:paraId="5C0A37A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YMENTS</w:t>
            </w:r>
          </w:p>
          <w:p w14:paraId="0F05E84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ADVANCES</w:t>
            </w:r>
          </w:p>
          <w:p w14:paraId="70AB85E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CLAIMS</w:t>
            </w:r>
          </w:p>
        </w:tc>
        <w:tc>
          <w:tcPr>
            <w:tcW w:w="810" w:type="dxa"/>
            <w:tcBorders>
              <w:top w:val="single" w:sz="4" w:space="0" w:color="auto"/>
              <w:left w:val="single" w:sz="4" w:space="0" w:color="auto"/>
              <w:bottom w:val="single" w:sz="4" w:space="0" w:color="auto"/>
              <w:right w:val="single" w:sz="4" w:space="0" w:color="auto"/>
            </w:tcBorders>
          </w:tcPr>
          <w:p w14:paraId="7F3D315A"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699B57AF" w14:textId="77777777" w:rsidR="00D20659" w:rsidRDefault="00D20659" w:rsidP="00C82F22">
            <w:pPr>
              <w:rPr>
                <w:rFonts w:ascii="Times New Roman" w:hAnsi="Times New Roman" w:cs="Times New Roman"/>
                <w:b/>
                <w:sz w:val="20"/>
                <w:szCs w:val="20"/>
              </w:rPr>
            </w:pPr>
          </w:p>
          <w:p w14:paraId="077FB68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5  days</w:t>
            </w:r>
          </w:p>
          <w:p w14:paraId="49895C3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15 days</w:t>
            </w:r>
          </w:p>
        </w:tc>
        <w:tc>
          <w:tcPr>
            <w:tcW w:w="1620" w:type="dxa"/>
            <w:tcBorders>
              <w:top w:val="single" w:sz="4" w:space="0" w:color="auto"/>
              <w:left w:val="single" w:sz="4" w:space="0" w:color="auto"/>
              <w:bottom w:val="single" w:sz="4" w:space="0" w:color="auto"/>
              <w:right w:val="single" w:sz="4" w:space="0" w:color="auto"/>
            </w:tcBorders>
          </w:tcPr>
          <w:p w14:paraId="35A36C4B"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597E4991"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5CD9351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3D67F09" w14:textId="77777777" w:rsidR="00D20659" w:rsidRDefault="00D20659" w:rsidP="00C82F22">
            <w:pPr>
              <w:rPr>
                <w:rFonts w:ascii="Times New Roman" w:hAnsi="Times New Roman" w:cs="Times New Roman"/>
                <w:b/>
                <w:sz w:val="20"/>
                <w:szCs w:val="20"/>
              </w:rPr>
            </w:pPr>
          </w:p>
        </w:tc>
      </w:tr>
      <w:tr w:rsidR="00D20659" w14:paraId="62CECC73" w14:textId="77777777" w:rsidTr="00FE64EA">
        <w:tc>
          <w:tcPr>
            <w:tcW w:w="2700" w:type="dxa"/>
            <w:tcBorders>
              <w:top w:val="single" w:sz="4" w:space="0" w:color="auto"/>
              <w:left w:val="single" w:sz="4" w:space="0" w:color="auto"/>
              <w:bottom w:val="single" w:sz="4" w:space="0" w:color="auto"/>
              <w:right w:val="single" w:sz="4" w:space="0" w:color="auto"/>
            </w:tcBorders>
            <w:hideMark/>
          </w:tcPr>
          <w:p w14:paraId="37D925C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TRAINING</w:t>
            </w:r>
          </w:p>
        </w:tc>
        <w:tc>
          <w:tcPr>
            <w:tcW w:w="810" w:type="dxa"/>
            <w:tcBorders>
              <w:top w:val="single" w:sz="4" w:space="0" w:color="auto"/>
              <w:left w:val="single" w:sz="4" w:space="0" w:color="auto"/>
              <w:bottom w:val="single" w:sz="4" w:space="0" w:color="auto"/>
              <w:right w:val="single" w:sz="4" w:space="0" w:color="auto"/>
            </w:tcBorders>
          </w:tcPr>
          <w:p w14:paraId="208BD742" w14:textId="77777777" w:rsidR="00D20659" w:rsidRDefault="00D20659" w:rsidP="00C82F22">
            <w:pPr>
              <w:rPr>
                <w:rFonts w:ascii="Times New Roman" w:hAnsi="Times New Roman" w:cs="Times New Roman"/>
                <w:b/>
                <w:sz w:val="20"/>
                <w:szCs w:val="20"/>
              </w:rPr>
            </w:pPr>
          </w:p>
        </w:tc>
        <w:tc>
          <w:tcPr>
            <w:tcW w:w="1350" w:type="dxa"/>
            <w:tcBorders>
              <w:top w:val="single" w:sz="4" w:space="0" w:color="auto"/>
              <w:left w:val="single" w:sz="4" w:space="0" w:color="auto"/>
              <w:bottom w:val="single" w:sz="4" w:space="0" w:color="auto"/>
              <w:right w:val="single" w:sz="4" w:space="0" w:color="auto"/>
            </w:tcBorders>
          </w:tcPr>
          <w:p w14:paraId="2FCDB1C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129FEFB"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hideMark/>
          </w:tcPr>
          <w:p w14:paraId="432794F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1.5 hours</w:t>
            </w:r>
          </w:p>
        </w:tc>
        <w:tc>
          <w:tcPr>
            <w:tcW w:w="1440" w:type="dxa"/>
            <w:tcBorders>
              <w:top w:val="single" w:sz="4" w:space="0" w:color="auto"/>
              <w:left w:val="single" w:sz="4" w:space="0" w:color="auto"/>
              <w:bottom w:val="single" w:sz="4" w:space="0" w:color="auto"/>
              <w:right w:val="single" w:sz="4" w:space="0" w:color="auto"/>
            </w:tcBorders>
          </w:tcPr>
          <w:p w14:paraId="6089860A"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6E8248C" w14:textId="77777777" w:rsidR="00D20659" w:rsidRDefault="00D20659" w:rsidP="00C82F22">
            <w:pPr>
              <w:rPr>
                <w:rFonts w:ascii="Times New Roman" w:hAnsi="Times New Roman" w:cs="Times New Roman"/>
                <w:b/>
                <w:sz w:val="20"/>
                <w:szCs w:val="20"/>
              </w:rPr>
            </w:pPr>
          </w:p>
        </w:tc>
      </w:tr>
    </w:tbl>
    <w:p w14:paraId="32863D75" w14:textId="77777777" w:rsidR="00D20659" w:rsidRDefault="00D20659" w:rsidP="00D20659">
      <w:pPr>
        <w:spacing w:after="0"/>
        <w:rPr>
          <w:rFonts w:ascii="Times New Roman" w:hAnsi="Times New Roman" w:cs="Times New Roman"/>
          <w:b/>
          <w:sz w:val="24"/>
          <w:szCs w:val="24"/>
        </w:rPr>
      </w:pPr>
    </w:p>
    <w:p w14:paraId="62F077A3" w14:textId="77777777" w:rsidR="00BE41F0" w:rsidRDefault="00BE41F0" w:rsidP="00D20659">
      <w:pPr>
        <w:spacing w:after="0"/>
        <w:rPr>
          <w:rFonts w:ascii="Times New Roman" w:hAnsi="Times New Roman" w:cs="Times New Roman"/>
          <w:b/>
          <w:sz w:val="24"/>
          <w:szCs w:val="24"/>
        </w:rPr>
      </w:pPr>
    </w:p>
    <w:p w14:paraId="3E2A82A7" w14:textId="77777777" w:rsidR="00BE41F0" w:rsidRDefault="00BE41F0" w:rsidP="00D20659">
      <w:pPr>
        <w:spacing w:after="0"/>
        <w:rPr>
          <w:rFonts w:ascii="Times New Roman" w:hAnsi="Times New Roman" w:cs="Times New Roman"/>
          <w:b/>
          <w:sz w:val="24"/>
          <w:szCs w:val="24"/>
        </w:rPr>
      </w:pPr>
    </w:p>
    <w:p w14:paraId="7FE323B8" w14:textId="77777777" w:rsidR="00BE41F0" w:rsidRDefault="00BE41F0" w:rsidP="00D20659">
      <w:pPr>
        <w:spacing w:after="0"/>
        <w:rPr>
          <w:rFonts w:ascii="Times New Roman" w:hAnsi="Times New Roman" w:cs="Times New Roman"/>
          <w:b/>
          <w:sz w:val="24"/>
          <w:szCs w:val="24"/>
        </w:rPr>
      </w:pPr>
    </w:p>
    <w:p w14:paraId="47DE4EFE" w14:textId="77777777" w:rsidR="00E4296D" w:rsidRDefault="00E4296D" w:rsidP="00D20659">
      <w:pPr>
        <w:spacing w:after="0"/>
        <w:rPr>
          <w:rFonts w:ascii="Times New Roman" w:hAnsi="Times New Roman" w:cs="Times New Roman"/>
          <w:b/>
          <w:sz w:val="24"/>
          <w:szCs w:val="24"/>
        </w:rPr>
      </w:pPr>
    </w:p>
    <w:p w14:paraId="36893792" w14:textId="77777777" w:rsidR="00E4296D" w:rsidRDefault="00E4296D" w:rsidP="00D20659">
      <w:pPr>
        <w:spacing w:after="0"/>
        <w:rPr>
          <w:rFonts w:ascii="Times New Roman" w:hAnsi="Times New Roman" w:cs="Times New Roman"/>
          <w:b/>
          <w:sz w:val="24"/>
          <w:szCs w:val="24"/>
        </w:rPr>
      </w:pPr>
    </w:p>
    <w:p w14:paraId="4925B8F3" w14:textId="77777777" w:rsidR="00D20659" w:rsidRPr="00E01685" w:rsidRDefault="00D20659" w:rsidP="003C40D4">
      <w:pPr>
        <w:spacing w:after="0"/>
        <w:jc w:val="center"/>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pPr>
      <w:r w:rsidRPr="00E01685">
        <w:rPr>
          <w:rFonts w:ascii="Arial Narrow" w:hAnsi="Arial Narrow" w:cs="Times New Roman"/>
          <w:b/>
          <w:color w:val="365F91" w:themeColor="accent1" w:themeShade="BF"/>
          <w:sz w:val="28"/>
          <w:szCs w:val="28"/>
          <w14:shadow w14:blurRad="50800" w14:dist="38100" w14:dir="13500000" w14:sx="100000" w14:sy="100000" w14:kx="0" w14:ky="0" w14:algn="br">
            <w14:srgbClr w14:val="000000">
              <w14:alpha w14:val="60000"/>
            </w14:srgbClr>
          </w14:shadow>
        </w:rPr>
        <w:t>TABLE 7: FACILITIES SERVICE LEVEL AGREEMENTS</w:t>
      </w:r>
    </w:p>
    <w:tbl>
      <w:tblPr>
        <w:tblStyle w:val="TableGrid"/>
        <w:tblW w:w="10800" w:type="dxa"/>
        <w:tblInd w:w="-432" w:type="dxa"/>
        <w:tblLayout w:type="fixed"/>
        <w:tblLook w:val="04A0" w:firstRow="1" w:lastRow="0" w:firstColumn="1" w:lastColumn="0" w:noHBand="0" w:noVBand="1"/>
      </w:tblPr>
      <w:tblGrid>
        <w:gridCol w:w="2520"/>
        <w:gridCol w:w="810"/>
        <w:gridCol w:w="1620"/>
        <w:gridCol w:w="1530"/>
        <w:gridCol w:w="1260"/>
        <w:gridCol w:w="1620"/>
        <w:gridCol w:w="1440"/>
      </w:tblGrid>
      <w:tr w:rsidR="00D20659" w14:paraId="2EA255E8" w14:textId="77777777" w:rsidTr="006E5495">
        <w:tc>
          <w:tcPr>
            <w:tcW w:w="2520" w:type="dxa"/>
            <w:tcBorders>
              <w:top w:val="single" w:sz="4" w:space="0" w:color="auto"/>
              <w:left w:val="single" w:sz="4" w:space="0" w:color="auto"/>
              <w:bottom w:val="single" w:sz="4" w:space="0" w:color="auto"/>
              <w:right w:val="single" w:sz="4" w:space="0" w:color="auto"/>
            </w:tcBorders>
          </w:tcPr>
          <w:p w14:paraId="4735251C" w14:textId="77777777" w:rsidR="00D20659" w:rsidRDefault="00D20659" w:rsidP="00C82F22">
            <w:pPr>
              <w:rPr>
                <w:rFonts w:ascii="Times New Roman" w:hAnsi="Times New Roman" w:cs="Times New Roman"/>
                <w:b/>
                <w:sz w:val="20"/>
                <w:szCs w:val="20"/>
              </w:rPr>
            </w:pPr>
          </w:p>
          <w:p w14:paraId="5CDD6D0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ACTION</w:t>
            </w:r>
          </w:p>
          <w:p w14:paraId="35AD694F" w14:textId="77777777" w:rsidR="00D20659" w:rsidRDefault="00D20659" w:rsidP="00C82F22">
            <w:pPr>
              <w:rPr>
                <w:rFonts w:ascii="Times New Roman" w:hAnsi="Times New Roman" w:cs="Times New Roman"/>
                <w:b/>
                <w:sz w:val="20"/>
                <w:szCs w:val="20"/>
              </w:rPr>
            </w:pPr>
          </w:p>
        </w:tc>
        <w:tc>
          <w:tcPr>
            <w:tcW w:w="810" w:type="dxa"/>
            <w:tcBorders>
              <w:top w:val="single" w:sz="4" w:space="0" w:color="auto"/>
              <w:left w:val="single" w:sz="4" w:space="0" w:color="auto"/>
              <w:bottom w:val="single" w:sz="4" w:space="0" w:color="auto"/>
              <w:right w:val="single" w:sz="4" w:space="0" w:color="auto"/>
            </w:tcBorders>
            <w:hideMark/>
          </w:tcPr>
          <w:p w14:paraId="58ADD084"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VP</w:t>
            </w:r>
          </w:p>
          <w:p w14:paraId="1F254979"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Office</w:t>
            </w:r>
          </w:p>
        </w:tc>
        <w:tc>
          <w:tcPr>
            <w:tcW w:w="1620" w:type="dxa"/>
            <w:tcBorders>
              <w:top w:val="single" w:sz="4" w:space="0" w:color="auto"/>
              <w:left w:val="single" w:sz="4" w:space="0" w:color="auto"/>
              <w:bottom w:val="single" w:sz="4" w:space="0" w:color="auto"/>
              <w:right w:val="single" w:sz="4" w:space="0" w:color="auto"/>
            </w:tcBorders>
            <w:hideMark/>
          </w:tcPr>
          <w:p w14:paraId="7480618C"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FINANCE &amp; ACCOUNTING</w:t>
            </w:r>
          </w:p>
        </w:tc>
        <w:tc>
          <w:tcPr>
            <w:tcW w:w="1530" w:type="dxa"/>
            <w:tcBorders>
              <w:top w:val="single" w:sz="4" w:space="0" w:color="auto"/>
              <w:left w:val="single" w:sz="4" w:space="0" w:color="auto"/>
              <w:bottom w:val="single" w:sz="4" w:space="0" w:color="auto"/>
              <w:right w:val="single" w:sz="4" w:space="0" w:color="auto"/>
            </w:tcBorders>
            <w:hideMark/>
          </w:tcPr>
          <w:p w14:paraId="7C2B39B5"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PROCURE</w:t>
            </w:r>
          </w:p>
          <w:p w14:paraId="2151CCB7"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BUSINESS SVS</w:t>
            </w:r>
          </w:p>
        </w:tc>
        <w:tc>
          <w:tcPr>
            <w:tcW w:w="1260" w:type="dxa"/>
            <w:tcBorders>
              <w:top w:val="single" w:sz="4" w:space="0" w:color="auto"/>
              <w:left w:val="single" w:sz="4" w:space="0" w:color="auto"/>
              <w:bottom w:val="single" w:sz="4" w:space="0" w:color="auto"/>
              <w:right w:val="single" w:sz="4" w:space="0" w:color="auto"/>
            </w:tcBorders>
            <w:hideMark/>
          </w:tcPr>
          <w:p w14:paraId="5A275AFA"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BUDGET/</w:t>
            </w:r>
          </w:p>
          <w:p w14:paraId="32DA0223"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TRAVEL</w:t>
            </w:r>
          </w:p>
        </w:tc>
        <w:tc>
          <w:tcPr>
            <w:tcW w:w="1620" w:type="dxa"/>
            <w:tcBorders>
              <w:top w:val="single" w:sz="4" w:space="0" w:color="auto"/>
              <w:left w:val="single" w:sz="4" w:space="0" w:color="auto"/>
              <w:bottom w:val="single" w:sz="4" w:space="0" w:color="auto"/>
              <w:right w:val="single" w:sz="4" w:space="0" w:color="auto"/>
            </w:tcBorders>
            <w:hideMark/>
          </w:tcPr>
          <w:p w14:paraId="7090BFF8"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FACILITIES MGT</w:t>
            </w:r>
          </w:p>
        </w:tc>
        <w:tc>
          <w:tcPr>
            <w:tcW w:w="1440" w:type="dxa"/>
            <w:tcBorders>
              <w:top w:val="single" w:sz="4" w:space="0" w:color="auto"/>
              <w:left w:val="single" w:sz="4" w:space="0" w:color="auto"/>
              <w:bottom w:val="single" w:sz="4" w:space="0" w:color="auto"/>
              <w:right w:val="single" w:sz="4" w:space="0" w:color="auto"/>
            </w:tcBorders>
            <w:hideMark/>
          </w:tcPr>
          <w:p w14:paraId="7C218354"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HUMAN</w:t>
            </w:r>
          </w:p>
          <w:p w14:paraId="2CB81FA2" w14:textId="77777777" w:rsidR="00D20659" w:rsidRPr="006E5495" w:rsidRDefault="00D20659" w:rsidP="00C82F22">
            <w:pPr>
              <w:rPr>
                <w:rFonts w:ascii="Times New Roman" w:hAnsi="Times New Roman" w:cs="Times New Roman"/>
                <w:b/>
                <w:sz w:val="18"/>
                <w:szCs w:val="18"/>
              </w:rPr>
            </w:pPr>
            <w:r w:rsidRPr="006E5495">
              <w:rPr>
                <w:rFonts w:ascii="Times New Roman" w:hAnsi="Times New Roman" w:cs="Times New Roman"/>
                <w:b/>
                <w:sz w:val="18"/>
                <w:szCs w:val="18"/>
              </w:rPr>
              <w:t>RESOURCES</w:t>
            </w:r>
          </w:p>
        </w:tc>
      </w:tr>
      <w:tr w:rsidR="00D20659" w14:paraId="4459165E"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24C666C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WORK ORDERS</w:t>
            </w:r>
          </w:p>
          <w:p w14:paraId="6A6163F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ROUTINE</w:t>
            </w:r>
          </w:p>
          <w:p w14:paraId="3544D0C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EMERGENCY</w:t>
            </w:r>
          </w:p>
        </w:tc>
        <w:tc>
          <w:tcPr>
            <w:tcW w:w="810" w:type="dxa"/>
            <w:tcBorders>
              <w:top w:val="single" w:sz="4" w:space="0" w:color="auto"/>
              <w:left w:val="single" w:sz="4" w:space="0" w:color="auto"/>
              <w:bottom w:val="single" w:sz="4" w:space="0" w:color="auto"/>
              <w:right w:val="single" w:sz="4" w:space="0" w:color="auto"/>
            </w:tcBorders>
          </w:tcPr>
          <w:p w14:paraId="2C091D4F"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74B62514"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AB9781D"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0841B02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5B0F83CF" w14:textId="77777777" w:rsidR="00D20659" w:rsidRDefault="00D20659" w:rsidP="00C82F22">
            <w:pPr>
              <w:rPr>
                <w:rFonts w:ascii="Times New Roman" w:hAnsi="Times New Roman" w:cs="Times New Roman"/>
                <w:b/>
                <w:sz w:val="20"/>
                <w:szCs w:val="20"/>
              </w:rPr>
            </w:pPr>
          </w:p>
          <w:p w14:paraId="7D408C8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p w14:paraId="305B888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tc>
        <w:tc>
          <w:tcPr>
            <w:tcW w:w="1440" w:type="dxa"/>
            <w:tcBorders>
              <w:top w:val="single" w:sz="4" w:space="0" w:color="auto"/>
              <w:left w:val="single" w:sz="4" w:space="0" w:color="auto"/>
              <w:bottom w:val="single" w:sz="4" w:space="0" w:color="auto"/>
              <w:right w:val="single" w:sz="4" w:space="0" w:color="auto"/>
            </w:tcBorders>
          </w:tcPr>
          <w:p w14:paraId="4290B413" w14:textId="77777777" w:rsidR="00D20659" w:rsidRDefault="00D20659" w:rsidP="00C82F22">
            <w:pPr>
              <w:rPr>
                <w:rFonts w:ascii="Times New Roman" w:hAnsi="Times New Roman" w:cs="Times New Roman"/>
                <w:b/>
                <w:sz w:val="20"/>
                <w:szCs w:val="20"/>
              </w:rPr>
            </w:pPr>
          </w:p>
        </w:tc>
      </w:tr>
      <w:tr w:rsidR="00D20659" w14:paraId="057FE4EE"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28BBE95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KEYS/FORBS</w:t>
            </w:r>
          </w:p>
        </w:tc>
        <w:tc>
          <w:tcPr>
            <w:tcW w:w="810" w:type="dxa"/>
            <w:tcBorders>
              <w:top w:val="single" w:sz="4" w:space="0" w:color="auto"/>
              <w:left w:val="single" w:sz="4" w:space="0" w:color="auto"/>
              <w:bottom w:val="single" w:sz="4" w:space="0" w:color="auto"/>
              <w:right w:val="single" w:sz="4" w:space="0" w:color="auto"/>
            </w:tcBorders>
          </w:tcPr>
          <w:p w14:paraId="4BF39C9A"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5BCB8C4C"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AD21CF9"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59AE3C5F"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0C4EE00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3 days</w:t>
            </w:r>
          </w:p>
        </w:tc>
        <w:tc>
          <w:tcPr>
            <w:tcW w:w="1440" w:type="dxa"/>
            <w:tcBorders>
              <w:top w:val="single" w:sz="4" w:space="0" w:color="auto"/>
              <w:left w:val="single" w:sz="4" w:space="0" w:color="auto"/>
              <w:bottom w:val="single" w:sz="4" w:space="0" w:color="auto"/>
              <w:right w:val="single" w:sz="4" w:space="0" w:color="auto"/>
            </w:tcBorders>
          </w:tcPr>
          <w:p w14:paraId="48F54C60" w14:textId="77777777" w:rsidR="00D20659" w:rsidRDefault="00D20659" w:rsidP="00C82F22">
            <w:pPr>
              <w:rPr>
                <w:rFonts w:ascii="Times New Roman" w:hAnsi="Times New Roman" w:cs="Times New Roman"/>
                <w:b/>
                <w:sz w:val="20"/>
                <w:szCs w:val="20"/>
              </w:rPr>
            </w:pPr>
          </w:p>
        </w:tc>
      </w:tr>
      <w:tr w:rsidR="00D20659" w14:paraId="4611C88F"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167E411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ELEVATORS</w:t>
            </w:r>
          </w:p>
        </w:tc>
        <w:tc>
          <w:tcPr>
            <w:tcW w:w="810" w:type="dxa"/>
            <w:tcBorders>
              <w:top w:val="single" w:sz="4" w:space="0" w:color="auto"/>
              <w:left w:val="single" w:sz="4" w:space="0" w:color="auto"/>
              <w:bottom w:val="single" w:sz="4" w:space="0" w:color="auto"/>
              <w:right w:val="single" w:sz="4" w:space="0" w:color="auto"/>
            </w:tcBorders>
          </w:tcPr>
          <w:p w14:paraId="04933BBD"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1F67803A"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60AEFE3F"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345C942C"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5EAD3B4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hour</w:t>
            </w:r>
          </w:p>
        </w:tc>
        <w:tc>
          <w:tcPr>
            <w:tcW w:w="1440" w:type="dxa"/>
            <w:tcBorders>
              <w:top w:val="single" w:sz="4" w:space="0" w:color="auto"/>
              <w:left w:val="single" w:sz="4" w:space="0" w:color="auto"/>
              <w:bottom w:val="single" w:sz="4" w:space="0" w:color="auto"/>
              <w:right w:val="single" w:sz="4" w:space="0" w:color="auto"/>
            </w:tcBorders>
          </w:tcPr>
          <w:p w14:paraId="36C887E2" w14:textId="77777777" w:rsidR="00D20659" w:rsidRDefault="00D20659" w:rsidP="00C82F22">
            <w:pPr>
              <w:rPr>
                <w:rFonts w:ascii="Times New Roman" w:hAnsi="Times New Roman" w:cs="Times New Roman"/>
                <w:b/>
                <w:sz w:val="20"/>
                <w:szCs w:val="20"/>
              </w:rPr>
            </w:pPr>
          </w:p>
        </w:tc>
      </w:tr>
      <w:tr w:rsidR="00D20659" w14:paraId="3D44D3EB"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3347FF8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PEST CONTROL</w:t>
            </w:r>
          </w:p>
          <w:p w14:paraId="6C228EE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ROUTINE</w:t>
            </w:r>
          </w:p>
          <w:p w14:paraId="04D0D18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EMERGENCY</w:t>
            </w:r>
          </w:p>
        </w:tc>
        <w:tc>
          <w:tcPr>
            <w:tcW w:w="810" w:type="dxa"/>
            <w:tcBorders>
              <w:top w:val="single" w:sz="4" w:space="0" w:color="auto"/>
              <w:left w:val="single" w:sz="4" w:space="0" w:color="auto"/>
              <w:bottom w:val="single" w:sz="4" w:space="0" w:color="auto"/>
              <w:right w:val="single" w:sz="4" w:space="0" w:color="auto"/>
            </w:tcBorders>
          </w:tcPr>
          <w:p w14:paraId="5A028533"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2DBCE3F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42829741"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26F1839D"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1A52E033" w14:textId="77777777" w:rsidR="00D20659" w:rsidRDefault="00D20659" w:rsidP="00C82F22">
            <w:pPr>
              <w:rPr>
                <w:rFonts w:ascii="Times New Roman" w:hAnsi="Times New Roman" w:cs="Times New Roman"/>
                <w:b/>
                <w:sz w:val="20"/>
                <w:szCs w:val="20"/>
              </w:rPr>
            </w:pPr>
          </w:p>
          <w:p w14:paraId="786FC6E9"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Tue/Thursday</w:t>
            </w:r>
          </w:p>
          <w:p w14:paraId="732ED64C"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Same Day</w:t>
            </w:r>
          </w:p>
        </w:tc>
        <w:tc>
          <w:tcPr>
            <w:tcW w:w="1440" w:type="dxa"/>
            <w:tcBorders>
              <w:top w:val="single" w:sz="4" w:space="0" w:color="auto"/>
              <w:left w:val="single" w:sz="4" w:space="0" w:color="auto"/>
              <w:bottom w:val="single" w:sz="4" w:space="0" w:color="auto"/>
              <w:right w:val="single" w:sz="4" w:space="0" w:color="auto"/>
            </w:tcBorders>
          </w:tcPr>
          <w:p w14:paraId="66E012F9" w14:textId="77777777" w:rsidR="00D20659" w:rsidRDefault="00D20659" w:rsidP="00C82F22">
            <w:pPr>
              <w:rPr>
                <w:rFonts w:ascii="Times New Roman" w:hAnsi="Times New Roman" w:cs="Times New Roman"/>
                <w:b/>
                <w:sz w:val="20"/>
                <w:szCs w:val="20"/>
              </w:rPr>
            </w:pPr>
          </w:p>
        </w:tc>
      </w:tr>
      <w:tr w:rsidR="00D20659" w14:paraId="0730C5A6"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1482A2B5"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CUSTODIAL SPECIAL REQUEST</w:t>
            </w:r>
          </w:p>
        </w:tc>
        <w:tc>
          <w:tcPr>
            <w:tcW w:w="810" w:type="dxa"/>
            <w:tcBorders>
              <w:top w:val="single" w:sz="4" w:space="0" w:color="auto"/>
              <w:left w:val="single" w:sz="4" w:space="0" w:color="auto"/>
              <w:bottom w:val="single" w:sz="4" w:space="0" w:color="auto"/>
              <w:right w:val="single" w:sz="4" w:space="0" w:color="auto"/>
            </w:tcBorders>
          </w:tcPr>
          <w:p w14:paraId="72A8C66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4FD056A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6991A9D"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3A9EB9A0"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7643F8A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24 hours</w:t>
            </w:r>
          </w:p>
        </w:tc>
        <w:tc>
          <w:tcPr>
            <w:tcW w:w="1440" w:type="dxa"/>
            <w:tcBorders>
              <w:top w:val="single" w:sz="4" w:space="0" w:color="auto"/>
              <w:left w:val="single" w:sz="4" w:space="0" w:color="auto"/>
              <w:bottom w:val="single" w:sz="4" w:space="0" w:color="auto"/>
              <w:right w:val="single" w:sz="4" w:space="0" w:color="auto"/>
            </w:tcBorders>
          </w:tcPr>
          <w:p w14:paraId="28A61999" w14:textId="77777777" w:rsidR="00D20659" w:rsidRDefault="00D20659" w:rsidP="00C82F22">
            <w:pPr>
              <w:rPr>
                <w:rFonts w:ascii="Times New Roman" w:hAnsi="Times New Roman" w:cs="Times New Roman"/>
                <w:b/>
                <w:sz w:val="20"/>
                <w:szCs w:val="20"/>
              </w:rPr>
            </w:pPr>
          </w:p>
        </w:tc>
      </w:tr>
      <w:tr w:rsidR="00D20659" w14:paraId="3D61E4B7"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751B1438"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LICENSE PLATE REQUESTS</w:t>
            </w:r>
          </w:p>
        </w:tc>
        <w:tc>
          <w:tcPr>
            <w:tcW w:w="810" w:type="dxa"/>
            <w:tcBorders>
              <w:top w:val="single" w:sz="4" w:space="0" w:color="auto"/>
              <w:left w:val="single" w:sz="4" w:space="0" w:color="auto"/>
              <w:bottom w:val="single" w:sz="4" w:space="0" w:color="auto"/>
              <w:right w:val="single" w:sz="4" w:space="0" w:color="auto"/>
            </w:tcBorders>
          </w:tcPr>
          <w:p w14:paraId="2AE39AE9"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78BAAC24"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C6AD691"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19B64B53"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0174700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Day after check received</w:t>
            </w:r>
          </w:p>
        </w:tc>
        <w:tc>
          <w:tcPr>
            <w:tcW w:w="1440" w:type="dxa"/>
            <w:tcBorders>
              <w:top w:val="single" w:sz="4" w:space="0" w:color="auto"/>
              <w:left w:val="single" w:sz="4" w:space="0" w:color="auto"/>
              <w:bottom w:val="single" w:sz="4" w:space="0" w:color="auto"/>
              <w:right w:val="single" w:sz="4" w:space="0" w:color="auto"/>
            </w:tcBorders>
          </w:tcPr>
          <w:p w14:paraId="6AFB1502" w14:textId="77777777" w:rsidR="00D20659" w:rsidRDefault="00D20659" w:rsidP="00C82F22">
            <w:pPr>
              <w:rPr>
                <w:rFonts w:ascii="Times New Roman" w:hAnsi="Times New Roman" w:cs="Times New Roman"/>
                <w:b/>
                <w:sz w:val="20"/>
                <w:szCs w:val="20"/>
              </w:rPr>
            </w:pPr>
          </w:p>
        </w:tc>
      </w:tr>
      <w:tr w:rsidR="00D20659" w14:paraId="14351DF8"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6F90109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VENDOR JOB COMPLETION/ RELEASE</w:t>
            </w:r>
          </w:p>
        </w:tc>
        <w:tc>
          <w:tcPr>
            <w:tcW w:w="810" w:type="dxa"/>
            <w:tcBorders>
              <w:top w:val="single" w:sz="4" w:space="0" w:color="auto"/>
              <w:left w:val="single" w:sz="4" w:space="0" w:color="auto"/>
              <w:bottom w:val="single" w:sz="4" w:space="0" w:color="auto"/>
              <w:right w:val="single" w:sz="4" w:space="0" w:color="auto"/>
            </w:tcBorders>
          </w:tcPr>
          <w:p w14:paraId="04D8DE4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ED3FB7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756314D7"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75236BAC"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6AE6912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Day after completion</w:t>
            </w:r>
          </w:p>
        </w:tc>
        <w:tc>
          <w:tcPr>
            <w:tcW w:w="1440" w:type="dxa"/>
            <w:tcBorders>
              <w:top w:val="single" w:sz="4" w:space="0" w:color="auto"/>
              <w:left w:val="single" w:sz="4" w:space="0" w:color="auto"/>
              <w:bottom w:val="single" w:sz="4" w:space="0" w:color="auto"/>
              <w:right w:val="single" w:sz="4" w:space="0" w:color="auto"/>
            </w:tcBorders>
          </w:tcPr>
          <w:p w14:paraId="2A5B861F" w14:textId="77777777" w:rsidR="00D20659" w:rsidRDefault="00D20659" w:rsidP="00C82F22">
            <w:pPr>
              <w:rPr>
                <w:rFonts w:ascii="Times New Roman" w:hAnsi="Times New Roman" w:cs="Times New Roman"/>
                <w:b/>
                <w:sz w:val="20"/>
                <w:szCs w:val="20"/>
              </w:rPr>
            </w:pPr>
          </w:p>
        </w:tc>
      </w:tr>
      <w:tr w:rsidR="00D20659" w14:paraId="67012CFF"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54CB6A3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VEHICLE MAINTENANCE</w:t>
            </w:r>
          </w:p>
          <w:p w14:paraId="1AB79A6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ROUTINE</w:t>
            </w:r>
          </w:p>
          <w:p w14:paraId="10AA2427"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 xml:space="preserve">   EMERGENCY</w:t>
            </w:r>
          </w:p>
        </w:tc>
        <w:tc>
          <w:tcPr>
            <w:tcW w:w="810" w:type="dxa"/>
            <w:tcBorders>
              <w:top w:val="single" w:sz="4" w:space="0" w:color="auto"/>
              <w:left w:val="single" w:sz="4" w:space="0" w:color="auto"/>
              <w:bottom w:val="single" w:sz="4" w:space="0" w:color="auto"/>
              <w:right w:val="single" w:sz="4" w:space="0" w:color="auto"/>
            </w:tcBorders>
          </w:tcPr>
          <w:p w14:paraId="6A39A663"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40B102F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61CBF095"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67D97412"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1C46BE9E" w14:textId="77777777" w:rsidR="00D20659" w:rsidRDefault="00D20659" w:rsidP="00C82F22">
            <w:pPr>
              <w:rPr>
                <w:rFonts w:ascii="Times New Roman" w:hAnsi="Times New Roman" w:cs="Times New Roman"/>
                <w:b/>
                <w:sz w:val="20"/>
                <w:szCs w:val="20"/>
              </w:rPr>
            </w:pPr>
          </w:p>
          <w:p w14:paraId="610B725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w:t>
            </w:r>
          </w:p>
          <w:p w14:paraId="0F2E3D4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 day (Parts available)</w:t>
            </w:r>
          </w:p>
        </w:tc>
        <w:tc>
          <w:tcPr>
            <w:tcW w:w="1440" w:type="dxa"/>
            <w:tcBorders>
              <w:top w:val="single" w:sz="4" w:space="0" w:color="auto"/>
              <w:left w:val="single" w:sz="4" w:space="0" w:color="auto"/>
              <w:bottom w:val="single" w:sz="4" w:space="0" w:color="auto"/>
              <w:right w:val="single" w:sz="4" w:space="0" w:color="auto"/>
            </w:tcBorders>
          </w:tcPr>
          <w:p w14:paraId="7BF0FC04" w14:textId="77777777" w:rsidR="00D20659" w:rsidRDefault="00D20659" w:rsidP="00C82F22">
            <w:pPr>
              <w:rPr>
                <w:rFonts w:ascii="Times New Roman" w:hAnsi="Times New Roman" w:cs="Times New Roman"/>
                <w:b/>
                <w:sz w:val="20"/>
                <w:szCs w:val="20"/>
              </w:rPr>
            </w:pPr>
          </w:p>
        </w:tc>
      </w:tr>
      <w:tr w:rsidR="00D20659" w14:paraId="3EC2B27B"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3328231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SPECIAL MNTCE/</w:t>
            </w:r>
          </w:p>
          <w:p w14:paraId="25D78EF0"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CONSTRUCTION REQUEST</w:t>
            </w:r>
          </w:p>
        </w:tc>
        <w:tc>
          <w:tcPr>
            <w:tcW w:w="810" w:type="dxa"/>
            <w:tcBorders>
              <w:top w:val="single" w:sz="4" w:space="0" w:color="auto"/>
              <w:left w:val="single" w:sz="4" w:space="0" w:color="auto"/>
              <w:bottom w:val="single" w:sz="4" w:space="0" w:color="auto"/>
              <w:right w:val="single" w:sz="4" w:space="0" w:color="auto"/>
            </w:tcBorders>
          </w:tcPr>
          <w:p w14:paraId="599355A4"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4496739"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F09A5BD"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002807B3"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1ABC0EC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As determined</w:t>
            </w:r>
          </w:p>
        </w:tc>
        <w:tc>
          <w:tcPr>
            <w:tcW w:w="1440" w:type="dxa"/>
            <w:tcBorders>
              <w:top w:val="single" w:sz="4" w:space="0" w:color="auto"/>
              <w:left w:val="single" w:sz="4" w:space="0" w:color="auto"/>
              <w:bottom w:val="single" w:sz="4" w:space="0" w:color="auto"/>
              <w:right w:val="single" w:sz="4" w:space="0" w:color="auto"/>
            </w:tcBorders>
          </w:tcPr>
          <w:p w14:paraId="3B90D831" w14:textId="77777777" w:rsidR="00D20659" w:rsidRDefault="00D20659" w:rsidP="00C82F22">
            <w:pPr>
              <w:rPr>
                <w:rFonts w:ascii="Times New Roman" w:hAnsi="Times New Roman" w:cs="Times New Roman"/>
                <w:b/>
                <w:sz w:val="20"/>
                <w:szCs w:val="20"/>
              </w:rPr>
            </w:pPr>
          </w:p>
        </w:tc>
      </w:tr>
      <w:tr w:rsidR="00D20659" w14:paraId="43B16F72"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4E45FAFD"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WASTE MANAGEMENT/ RECYCLING</w:t>
            </w:r>
          </w:p>
        </w:tc>
        <w:tc>
          <w:tcPr>
            <w:tcW w:w="810" w:type="dxa"/>
            <w:tcBorders>
              <w:top w:val="single" w:sz="4" w:space="0" w:color="auto"/>
              <w:left w:val="single" w:sz="4" w:space="0" w:color="auto"/>
              <w:bottom w:val="single" w:sz="4" w:space="0" w:color="auto"/>
              <w:right w:val="single" w:sz="4" w:space="0" w:color="auto"/>
            </w:tcBorders>
          </w:tcPr>
          <w:p w14:paraId="6DBAA1BC"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2BDBA3BB"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4250F48"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3CC80889"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60FC3F4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hours</w:t>
            </w:r>
          </w:p>
        </w:tc>
        <w:tc>
          <w:tcPr>
            <w:tcW w:w="1440" w:type="dxa"/>
            <w:tcBorders>
              <w:top w:val="single" w:sz="4" w:space="0" w:color="auto"/>
              <w:left w:val="single" w:sz="4" w:space="0" w:color="auto"/>
              <w:bottom w:val="single" w:sz="4" w:space="0" w:color="auto"/>
              <w:right w:val="single" w:sz="4" w:space="0" w:color="auto"/>
            </w:tcBorders>
          </w:tcPr>
          <w:p w14:paraId="48140931" w14:textId="77777777" w:rsidR="00D20659" w:rsidRDefault="00D20659" w:rsidP="00C82F22">
            <w:pPr>
              <w:rPr>
                <w:rFonts w:ascii="Times New Roman" w:hAnsi="Times New Roman" w:cs="Times New Roman"/>
                <w:b/>
                <w:sz w:val="20"/>
                <w:szCs w:val="20"/>
              </w:rPr>
            </w:pPr>
          </w:p>
        </w:tc>
      </w:tr>
      <w:tr w:rsidR="00D20659" w14:paraId="34F174D8"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090D4FAB"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GROUNDS SPECIAL REQUEST</w:t>
            </w:r>
          </w:p>
        </w:tc>
        <w:tc>
          <w:tcPr>
            <w:tcW w:w="810" w:type="dxa"/>
            <w:tcBorders>
              <w:top w:val="single" w:sz="4" w:space="0" w:color="auto"/>
              <w:left w:val="single" w:sz="4" w:space="0" w:color="auto"/>
              <w:bottom w:val="single" w:sz="4" w:space="0" w:color="auto"/>
              <w:right w:val="single" w:sz="4" w:space="0" w:color="auto"/>
            </w:tcBorders>
          </w:tcPr>
          <w:p w14:paraId="5EB61222"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09E2995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5521632A"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7CE623D0"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23F8CF6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hours</w:t>
            </w:r>
          </w:p>
        </w:tc>
        <w:tc>
          <w:tcPr>
            <w:tcW w:w="1440" w:type="dxa"/>
            <w:tcBorders>
              <w:top w:val="single" w:sz="4" w:space="0" w:color="auto"/>
              <w:left w:val="single" w:sz="4" w:space="0" w:color="auto"/>
              <w:bottom w:val="single" w:sz="4" w:space="0" w:color="auto"/>
              <w:right w:val="single" w:sz="4" w:space="0" w:color="auto"/>
            </w:tcBorders>
          </w:tcPr>
          <w:p w14:paraId="1B3AAC52" w14:textId="77777777" w:rsidR="00D20659" w:rsidRDefault="00D20659" w:rsidP="00C82F22">
            <w:pPr>
              <w:rPr>
                <w:rFonts w:ascii="Times New Roman" w:hAnsi="Times New Roman" w:cs="Times New Roman"/>
                <w:b/>
                <w:sz w:val="20"/>
                <w:szCs w:val="20"/>
              </w:rPr>
            </w:pPr>
          </w:p>
        </w:tc>
      </w:tr>
      <w:tr w:rsidR="00D20659" w14:paraId="3F74721E"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2E1C5F02"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REQUESTS FOR FUELMAN CARDS</w:t>
            </w:r>
          </w:p>
        </w:tc>
        <w:tc>
          <w:tcPr>
            <w:tcW w:w="810" w:type="dxa"/>
            <w:tcBorders>
              <w:top w:val="single" w:sz="4" w:space="0" w:color="auto"/>
              <w:left w:val="single" w:sz="4" w:space="0" w:color="auto"/>
              <w:bottom w:val="single" w:sz="4" w:space="0" w:color="auto"/>
              <w:right w:val="single" w:sz="4" w:space="0" w:color="auto"/>
            </w:tcBorders>
          </w:tcPr>
          <w:p w14:paraId="11758FB8"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66173DF7"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4B10872"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369DBD7B"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5C7AD6C6"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4 days</w:t>
            </w:r>
          </w:p>
        </w:tc>
        <w:tc>
          <w:tcPr>
            <w:tcW w:w="1440" w:type="dxa"/>
            <w:tcBorders>
              <w:top w:val="single" w:sz="4" w:space="0" w:color="auto"/>
              <w:left w:val="single" w:sz="4" w:space="0" w:color="auto"/>
              <w:bottom w:val="single" w:sz="4" w:space="0" w:color="auto"/>
              <w:right w:val="single" w:sz="4" w:space="0" w:color="auto"/>
            </w:tcBorders>
          </w:tcPr>
          <w:p w14:paraId="6F8E4185" w14:textId="77777777" w:rsidR="00D20659" w:rsidRDefault="00D20659" w:rsidP="00C82F22">
            <w:pPr>
              <w:rPr>
                <w:rFonts w:ascii="Times New Roman" w:hAnsi="Times New Roman" w:cs="Times New Roman"/>
                <w:b/>
                <w:sz w:val="20"/>
                <w:szCs w:val="20"/>
              </w:rPr>
            </w:pPr>
          </w:p>
        </w:tc>
      </w:tr>
      <w:tr w:rsidR="00D20659" w14:paraId="1CAC93D3"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714ACAD4"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MOVABLE PROPERTY WORK ORDERS</w:t>
            </w:r>
          </w:p>
        </w:tc>
        <w:tc>
          <w:tcPr>
            <w:tcW w:w="810" w:type="dxa"/>
            <w:tcBorders>
              <w:top w:val="single" w:sz="4" w:space="0" w:color="auto"/>
              <w:left w:val="single" w:sz="4" w:space="0" w:color="auto"/>
              <w:bottom w:val="single" w:sz="4" w:space="0" w:color="auto"/>
              <w:right w:val="single" w:sz="4" w:space="0" w:color="auto"/>
            </w:tcBorders>
          </w:tcPr>
          <w:p w14:paraId="5D54105D"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7D04A89B"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hideMark/>
          </w:tcPr>
          <w:p w14:paraId="36C546EF"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7 days</w:t>
            </w:r>
          </w:p>
        </w:tc>
        <w:tc>
          <w:tcPr>
            <w:tcW w:w="1260" w:type="dxa"/>
            <w:tcBorders>
              <w:top w:val="single" w:sz="4" w:space="0" w:color="auto"/>
              <w:left w:val="single" w:sz="4" w:space="0" w:color="auto"/>
              <w:bottom w:val="single" w:sz="4" w:space="0" w:color="auto"/>
              <w:right w:val="single" w:sz="4" w:space="0" w:color="auto"/>
            </w:tcBorders>
          </w:tcPr>
          <w:p w14:paraId="493F05C8"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11CDA406" w14:textId="77777777" w:rsidR="00D20659" w:rsidRDefault="00D20659" w:rsidP="00C82F22">
            <w:pPr>
              <w:rPr>
                <w:rFonts w:ascii="Times New Roman" w:hAnsi="Times New Roman" w:cs="Times New Roman"/>
                <w:b/>
                <w:sz w:val="20"/>
                <w:szCs w:val="20"/>
              </w:rPr>
            </w:pPr>
          </w:p>
        </w:tc>
        <w:tc>
          <w:tcPr>
            <w:tcW w:w="1440" w:type="dxa"/>
            <w:tcBorders>
              <w:top w:val="single" w:sz="4" w:space="0" w:color="auto"/>
              <w:left w:val="single" w:sz="4" w:space="0" w:color="auto"/>
              <w:bottom w:val="single" w:sz="4" w:space="0" w:color="auto"/>
              <w:right w:val="single" w:sz="4" w:space="0" w:color="auto"/>
            </w:tcBorders>
          </w:tcPr>
          <w:p w14:paraId="191A2FE8" w14:textId="77777777" w:rsidR="00D20659" w:rsidRDefault="00D20659" w:rsidP="00C82F22">
            <w:pPr>
              <w:rPr>
                <w:rFonts w:ascii="Times New Roman" w:hAnsi="Times New Roman" w:cs="Times New Roman"/>
                <w:b/>
                <w:sz w:val="20"/>
                <w:szCs w:val="20"/>
              </w:rPr>
            </w:pPr>
          </w:p>
        </w:tc>
      </w:tr>
      <w:tr w:rsidR="00D20659" w14:paraId="4D243D23" w14:textId="77777777" w:rsidTr="006E5495">
        <w:tc>
          <w:tcPr>
            <w:tcW w:w="2520" w:type="dxa"/>
            <w:tcBorders>
              <w:top w:val="single" w:sz="4" w:space="0" w:color="auto"/>
              <w:left w:val="single" w:sz="4" w:space="0" w:color="auto"/>
              <w:bottom w:val="single" w:sz="4" w:space="0" w:color="auto"/>
              <w:right w:val="single" w:sz="4" w:space="0" w:color="auto"/>
            </w:tcBorders>
            <w:hideMark/>
          </w:tcPr>
          <w:p w14:paraId="23AFD681"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TRAINING</w:t>
            </w:r>
          </w:p>
        </w:tc>
        <w:tc>
          <w:tcPr>
            <w:tcW w:w="810" w:type="dxa"/>
            <w:tcBorders>
              <w:top w:val="single" w:sz="4" w:space="0" w:color="auto"/>
              <w:left w:val="single" w:sz="4" w:space="0" w:color="auto"/>
              <w:bottom w:val="single" w:sz="4" w:space="0" w:color="auto"/>
              <w:right w:val="single" w:sz="4" w:space="0" w:color="auto"/>
            </w:tcBorders>
          </w:tcPr>
          <w:p w14:paraId="2BC4C5F7"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tcPr>
          <w:p w14:paraId="36EB69ED" w14:textId="77777777" w:rsidR="00D20659" w:rsidRDefault="00D20659" w:rsidP="00C82F22">
            <w:pPr>
              <w:rPr>
                <w:rFonts w:ascii="Times New Roman" w:hAnsi="Times New Roman" w:cs="Times New Roman"/>
                <w:b/>
                <w:sz w:val="20"/>
                <w:szCs w:val="20"/>
              </w:rPr>
            </w:pPr>
          </w:p>
        </w:tc>
        <w:tc>
          <w:tcPr>
            <w:tcW w:w="1530" w:type="dxa"/>
            <w:tcBorders>
              <w:top w:val="single" w:sz="4" w:space="0" w:color="auto"/>
              <w:left w:val="single" w:sz="4" w:space="0" w:color="auto"/>
              <w:bottom w:val="single" w:sz="4" w:space="0" w:color="auto"/>
              <w:right w:val="single" w:sz="4" w:space="0" w:color="auto"/>
            </w:tcBorders>
          </w:tcPr>
          <w:p w14:paraId="004B70BC" w14:textId="77777777" w:rsidR="00D20659" w:rsidRDefault="00D20659" w:rsidP="00C82F22">
            <w:pPr>
              <w:rPr>
                <w:rFonts w:ascii="Times New Roman" w:hAnsi="Times New Roman" w:cs="Times New Roman"/>
                <w:b/>
                <w:sz w:val="20"/>
                <w:szCs w:val="20"/>
              </w:rPr>
            </w:pPr>
          </w:p>
        </w:tc>
        <w:tc>
          <w:tcPr>
            <w:tcW w:w="1260" w:type="dxa"/>
            <w:tcBorders>
              <w:top w:val="single" w:sz="4" w:space="0" w:color="auto"/>
              <w:left w:val="single" w:sz="4" w:space="0" w:color="auto"/>
              <w:bottom w:val="single" w:sz="4" w:space="0" w:color="auto"/>
              <w:right w:val="single" w:sz="4" w:space="0" w:color="auto"/>
            </w:tcBorders>
          </w:tcPr>
          <w:p w14:paraId="69308249" w14:textId="77777777" w:rsidR="00D20659" w:rsidRDefault="00D20659" w:rsidP="00C82F22">
            <w:pPr>
              <w:rPr>
                <w:rFonts w:ascii="Times New Roman" w:hAnsi="Times New Roman" w:cs="Times New Roman"/>
                <w:b/>
                <w:sz w:val="20"/>
                <w:szCs w:val="20"/>
              </w:rPr>
            </w:pPr>
          </w:p>
        </w:tc>
        <w:tc>
          <w:tcPr>
            <w:tcW w:w="1620" w:type="dxa"/>
            <w:tcBorders>
              <w:top w:val="single" w:sz="4" w:space="0" w:color="auto"/>
              <w:left w:val="single" w:sz="4" w:space="0" w:color="auto"/>
              <w:bottom w:val="single" w:sz="4" w:space="0" w:color="auto"/>
              <w:right w:val="single" w:sz="4" w:space="0" w:color="auto"/>
            </w:tcBorders>
            <w:hideMark/>
          </w:tcPr>
          <w:p w14:paraId="050307E3" w14:textId="77777777" w:rsidR="00D20659" w:rsidRDefault="00D20659" w:rsidP="00C82F22">
            <w:pPr>
              <w:rPr>
                <w:rFonts w:ascii="Times New Roman" w:hAnsi="Times New Roman" w:cs="Times New Roman"/>
                <w:b/>
                <w:sz w:val="20"/>
                <w:szCs w:val="20"/>
              </w:rPr>
            </w:pPr>
            <w:r>
              <w:rPr>
                <w:rFonts w:ascii="Times New Roman" w:hAnsi="Times New Roman" w:cs="Times New Roman"/>
                <w:b/>
                <w:sz w:val="20"/>
                <w:szCs w:val="20"/>
              </w:rPr>
              <w:t>1.5 hours</w:t>
            </w:r>
          </w:p>
        </w:tc>
        <w:tc>
          <w:tcPr>
            <w:tcW w:w="1440" w:type="dxa"/>
            <w:tcBorders>
              <w:top w:val="single" w:sz="4" w:space="0" w:color="auto"/>
              <w:left w:val="single" w:sz="4" w:space="0" w:color="auto"/>
              <w:bottom w:val="single" w:sz="4" w:space="0" w:color="auto"/>
              <w:right w:val="single" w:sz="4" w:space="0" w:color="auto"/>
            </w:tcBorders>
          </w:tcPr>
          <w:p w14:paraId="60523766" w14:textId="77777777" w:rsidR="00D20659" w:rsidRDefault="00D20659" w:rsidP="00C82F22">
            <w:pPr>
              <w:rPr>
                <w:rFonts w:ascii="Times New Roman" w:hAnsi="Times New Roman" w:cs="Times New Roman"/>
                <w:b/>
                <w:sz w:val="20"/>
                <w:szCs w:val="20"/>
              </w:rPr>
            </w:pPr>
          </w:p>
        </w:tc>
      </w:tr>
    </w:tbl>
    <w:p w14:paraId="024A55F0" w14:textId="77777777" w:rsidR="00D20659" w:rsidRDefault="00D20659" w:rsidP="00D20659">
      <w:pPr>
        <w:rPr>
          <w:rFonts w:ascii="Times New Roman" w:hAnsi="Times New Roman" w:cs="Times New Roman"/>
          <w:b/>
          <w:sz w:val="24"/>
          <w:szCs w:val="24"/>
        </w:rPr>
      </w:pPr>
    </w:p>
    <w:p w14:paraId="78CF9314" w14:textId="77777777" w:rsidR="00D20659" w:rsidRDefault="00D20659" w:rsidP="00D20659">
      <w:pPr>
        <w:rPr>
          <w:rFonts w:ascii="Times New Roman" w:hAnsi="Times New Roman" w:cs="Times New Roman"/>
          <w:b/>
          <w:sz w:val="24"/>
          <w:szCs w:val="24"/>
        </w:rPr>
      </w:pPr>
      <w:r>
        <w:rPr>
          <w:rFonts w:ascii="Times New Roman" w:hAnsi="Times New Roman" w:cs="Times New Roman"/>
          <w:b/>
          <w:sz w:val="24"/>
          <w:szCs w:val="24"/>
        </w:rPr>
        <w:t>*For adjunct, reference Appointment Recommendations and Extra Service Pay sections</w:t>
      </w:r>
      <w:r w:rsidR="00406FA5">
        <w:rPr>
          <w:rFonts w:ascii="Times New Roman" w:hAnsi="Times New Roman" w:cs="Times New Roman"/>
          <w:b/>
          <w:sz w:val="24"/>
          <w:szCs w:val="24"/>
        </w:rPr>
        <w:br/>
      </w:r>
      <w:r>
        <w:rPr>
          <w:rFonts w:ascii="Times New Roman" w:hAnsi="Times New Roman" w:cs="Times New Roman"/>
          <w:b/>
          <w:sz w:val="24"/>
          <w:szCs w:val="24"/>
        </w:rPr>
        <w:t>**Includes TBR processing time</w:t>
      </w:r>
      <w:r w:rsidR="00406FA5">
        <w:rPr>
          <w:rFonts w:ascii="Times New Roman" w:hAnsi="Times New Roman" w:cs="Times New Roman"/>
          <w:b/>
          <w:sz w:val="24"/>
          <w:szCs w:val="24"/>
        </w:rPr>
        <w:br/>
      </w:r>
      <w:r>
        <w:rPr>
          <w:rFonts w:ascii="Times New Roman" w:hAnsi="Times New Roman" w:cs="Times New Roman"/>
          <w:b/>
          <w:sz w:val="24"/>
          <w:szCs w:val="24"/>
        </w:rPr>
        <w:t>***Forms are signed beginning 30 days prior to the first day of classes for the applicable term</w:t>
      </w:r>
      <w:r w:rsidR="00406FA5">
        <w:rPr>
          <w:rFonts w:ascii="Times New Roman" w:hAnsi="Times New Roman" w:cs="Times New Roman"/>
          <w:b/>
          <w:sz w:val="24"/>
          <w:szCs w:val="24"/>
        </w:rPr>
        <w:br/>
      </w:r>
      <w:r>
        <w:rPr>
          <w:rFonts w:ascii="Times New Roman" w:hAnsi="Times New Roman" w:cs="Times New Roman"/>
          <w:b/>
          <w:sz w:val="24"/>
          <w:szCs w:val="24"/>
        </w:rPr>
        <w:t xml:space="preserve">****Copies also available on </w:t>
      </w:r>
      <w:proofErr w:type="spellStart"/>
      <w:r>
        <w:rPr>
          <w:rFonts w:ascii="Times New Roman" w:hAnsi="Times New Roman" w:cs="Times New Roman"/>
          <w:b/>
          <w:sz w:val="24"/>
          <w:szCs w:val="24"/>
        </w:rPr>
        <w:t>myTSU</w:t>
      </w:r>
      <w:proofErr w:type="spellEnd"/>
    </w:p>
    <w:p w14:paraId="4E4A5DA1" w14:textId="77777777" w:rsidR="00A74ECA" w:rsidRDefault="002F5C83" w:rsidP="00A74ECA">
      <w:pPr>
        <w:pStyle w:val="Heading2"/>
      </w:pPr>
      <w:bookmarkStart w:id="420" w:name="_Toc536381519"/>
      <w:bookmarkStart w:id="421" w:name="_Toc494348618"/>
      <w:bookmarkStart w:id="422" w:name="_Toc331171073"/>
      <w:r w:rsidRPr="00A74ECA">
        <w:t>Procedure III-08.</w:t>
      </w:r>
      <w:r w:rsidR="005A1974" w:rsidRPr="00A74ECA">
        <w:t>0</w:t>
      </w:r>
      <w:r w:rsidRPr="00A74ECA">
        <w:t xml:space="preserve">:  </w:t>
      </w:r>
      <w:hyperlink r:id="rId363" w:history="1">
        <w:r w:rsidRPr="00A74ECA">
          <w:t xml:space="preserve">THEC </w:t>
        </w:r>
        <w:r w:rsidR="00BD6E47" w:rsidRPr="00A74ECA">
          <w:t>Outcomes-Based Funding Formula</w:t>
        </w:r>
        <w:bookmarkEnd w:id="420"/>
      </w:hyperlink>
    </w:p>
    <w:p w14:paraId="15F6C188" w14:textId="77777777" w:rsidR="002F5C83" w:rsidRDefault="005A1974" w:rsidP="00A74ECA">
      <w:pPr>
        <w:pStyle w:val="NoSpacing"/>
        <w:rPr>
          <w:rFonts w:ascii="Arial Narrow" w:hAnsi="Arial Narrow" w:cs="Times New Roman"/>
          <w:b/>
          <w:sz w:val="24"/>
          <w:szCs w:val="24"/>
        </w:rPr>
      </w:pPr>
      <w:r>
        <w:rPr>
          <w:noProof/>
        </w:rPr>
        <w:drawing>
          <wp:inline distT="0" distB="0" distL="0" distR="0" wp14:anchorId="7D7D0A84" wp14:editId="3D0CBD3E">
            <wp:extent cx="5771311" cy="7467603"/>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73620" cy="7470591"/>
                    </a:xfrm>
                    <a:prstGeom prst="rect">
                      <a:avLst/>
                    </a:prstGeom>
                    <a:noFill/>
                    <a:ln>
                      <a:noFill/>
                    </a:ln>
                  </pic:spPr>
                </pic:pic>
              </a:graphicData>
            </a:graphic>
          </wp:inline>
        </w:drawing>
      </w:r>
      <w:r w:rsidR="002F5C83">
        <w:br w:type="page"/>
      </w:r>
    </w:p>
    <w:p w14:paraId="366B424B" w14:textId="77777777" w:rsidR="00785B2A" w:rsidRDefault="00785B2A" w:rsidP="00785B2A">
      <w:pPr>
        <w:pStyle w:val="Heading2"/>
      </w:pPr>
      <w:bookmarkStart w:id="423" w:name="_Toc536381520"/>
      <w:r w:rsidRPr="006D3E8D">
        <w:t>Procedu</w:t>
      </w:r>
      <w:r>
        <w:t>re III-08.</w:t>
      </w:r>
      <w:r w:rsidR="002F5C83">
        <w:t>1</w:t>
      </w:r>
      <w:r>
        <w:t>:  THEC Quality Assurance Funding</w:t>
      </w:r>
      <w:bookmarkEnd w:id="421"/>
      <w:bookmarkEnd w:id="423"/>
    </w:p>
    <w:p w14:paraId="4BDB0073" w14:textId="77777777" w:rsidR="00785B2A" w:rsidRPr="000D06C3" w:rsidRDefault="00D8156D" w:rsidP="00B027C4">
      <w:pPr>
        <w:spacing w:after="0" w:line="240" w:lineRule="auto"/>
        <w:jc w:val="both"/>
        <w:rPr>
          <w:rFonts w:ascii="Arial Narrow" w:hAnsi="Arial Narrow"/>
          <w:sz w:val="24"/>
          <w:szCs w:val="24"/>
        </w:rPr>
      </w:pPr>
      <w:r>
        <w:rPr>
          <w:rFonts w:ascii="Arial Narrow" w:hAnsi="Arial Narrow"/>
          <w:sz w:val="24"/>
          <w:szCs w:val="24"/>
        </w:rPr>
        <w:t xml:space="preserve">The </w:t>
      </w:r>
      <w:r w:rsidR="00785B2A" w:rsidRPr="000D06C3">
        <w:rPr>
          <w:rFonts w:ascii="Arial Narrow" w:hAnsi="Arial Narrow"/>
          <w:sz w:val="24"/>
          <w:szCs w:val="24"/>
        </w:rPr>
        <w:t xml:space="preserve">Tennessee Higher Education Commission (THEC) </w:t>
      </w:r>
      <w:r w:rsidR="00785B2A">
        <w:rPr>
          <w:rFonts w:ascii="Arial Narrow" w:hAnsi="Arial Narrow"/>
          <w:sz w:val="24"/>
          <w:szCs w:val="24"/>
        </w:rPr>
        <w:t>Quality Assurance</w:t>
      </w:r>
      <w:r w:rsidR="00785B2A" w:rsidRPr="000D06C3">
        <w:rPr>
          <w:rFonts w:ascii="Arial Narrow" w:hAnsi="Arial Narrow"/>
          <w:sz w:val="24"/>
          <w:szCs w:val="24"/>
        </w:rPr>
        <w:t xml:space="preserve"> Funding addresses the University’s performance on the following six areas: (1) General Education Assessment; (2) Major Field Competencies; (3) Academic Programs: Accreditation and Evaluation; (4) Student, Alumni, and Employer Satisfaction; (5) Quality Enhancement Plan (QEP) Assessment Implementation; and (6)</w:t>
      </w:r>
      <w:r w:rsidR="00785B2A">
        <w:rPr>
          <w:rFonts w:ascii="Arial Narrow" w:hAnsi="Arial Narrow"/>
          <w:sz w:val="24"/>
          <w:szCs w:val="24"/>
        </w:rPr>
        <w:t xml:space="preserve"> Student Access and Success.</w:t>
      </w:r>
      <w:r w:rsidR="00785B2A" w:rsidRPr="000D06C3">
        <w:rPr>
          <w:rFonts w:ascii="Arial Narrow" w:hAnsi="Arial Narrow"/>
          <w:sz w:val="24"/>
          <w:szCs w:val="24"/>
        </w:rPr>
        <w:t xml:space="preserve"> </w:t>
      </w:r>
      <w:r w:rsidR="00785B2A">
        <w:rPr>
          <w:rFonts w:ascii="Arial Narrow" w:hAnsi="Arial Narrow"/>
          <w:sz w:val="24"/>
          <w:szCs w:val="24"/>
        </w:rPr>
        <w:t>Quality Assurance</w:t>
      </w:r>
      <w:r w:rsidR="00785B2A" w:rsidRPr="000D06C3">
        <w:rPr>
          <w:rFonts w:ascii="Arial Narrow" w:hAnsi="Arial Narrow"/>
          <w:sz w:val="24"/>
          <w:szCs w:val="24"/>
        </w:rPr>
        <w:t xml:space="preserve"> Funding allows for a possibility of one hundred total points that can be earned for all of the six areas. For TSU, each point is roughly equivalent to $27,000 for a total of $2.7 million each year. Information concerning THEC </w:t>
      </w:r>
      <w:r w:rsidR="00785B2A">
        <w:rPr>
          <w:rFonts w:ascii="Arial Narrow" w:hAnsi="Arial Narrow"/>
          <w:sz w:val="24"/>
          <w:szCs w:val="24"/>
        </w:rPr>
        <w:t>quality assurance</w:t>
      </w:r>
      <w:r w:rsidR="00785B2A" w:rsidRPr="000D06C3">
        <w:rPr>
          <w:rFonts w:ascii="Arial Narrow" w:hAnsi="Arial Narrow"/>
          <w:sz w:val="24"/>
          <w:szCs w:val="24"/>
        </w:rPr>
        <w:t xml:space="preserve"> funding can be found at the following website </w:t>
      </w:r>
      <w:r w:rsidR="00785B2A" w:rsidRPr="00055CA7">
        <w:t>http://www.tn.gov/thec/topic/quality-assurance-funding</w:t>
      </w:r>
      <w:r w:rsidR="00785B2A">
        <w:rPr>
          <w:rStyle w:val="Hyperlink"/>
          <w:rFonts w:ascii="Arial Narrow" w:hAnsi="Arial Narrow"/>
          <w:sz w:val="24"/>
          <w:szCs w:val="24"/>
        </w:rPr>
        <w:t>.</w:t>
      </w:r>
      <w:r w:rsidR="00785B2A" w:rsidRPr="000D06C3">
        <w:rPr>
          <w:rFonts w:ascii="Arial Narrow" w:hAnsi="Arial Narrow"/>
          <w:sz w:val="24"/>
          <w:szCs w:val="24"/>
        </w:rPr>
        <w:t xml:space="preserve"> A detailed review of the assessment process can be found within the </w:t>
      </w:r>
      <w:hyperlink r:id="rId365" w:history="1">
        <w:r w:rsidR="00785B2A" w:rsidRPr="001A2BD8">
          <w:rPr>
            <w:rStyle w:val="Hyperlink"/>
            <w:rFonts w:ascii="Arial Narrow" w:hAnsi="Arial Narrow"/>
            <w:sz w:val="24"/>
            <w:szCs w:val="24"/>
          </w:rPr>
          <w:t>2015-20 Quality Assurance Funding Guidebook</w:t>
        </w:r>
      </w:hyperlink>
      <w:r w:rsidR="00785B2A" w:rsidRPr="000D06C3">
        <w:rPr>
          <w:rFonts w:ascii="Arial Narrow" w:hAnsi="Arial Narrow"/>
          <w:sz w:val="24"/>
          <w:szCs w:val="24"/>
        </w:rPr>
        <w:t xml:space="preserve"> For more information concerning this process at TSU please contact the Office of</w:t>
      </w:r>
      <w:r>
        <w:rPr>
          <w:rFonts w:ascii="Arial Narrow" w:hAnsi="Arial Narrow"/>
          <w:sz w:val="24"/>
          <w:szCs w:val="24"/>
        </w:rPr>
        <w:t xml:space="preserve"> Institutional Effectiveness and Research (OIER) </w:t>
      </w:r>
      <w:r w:rsidR="00785B2A" w:rsidRPr="000D06C3">
        <w:rPr>
          <w:rFonts w:ascii="Arial Narrow" w:hAnsi="Arial Narrow"/>
          <w:sz w:val="24"/>
          <w:szCs w:val="24"/>
        </w:rPr>
        <w:t xml:space="preserve"> at 615-963</w:t>
      </w:r>
      <w:r>
        <w:rPr>
          <w:rFonts w:ascii="Arial Narrow" w:hAnsi="Arial Narrow"/>
          <w:sz w:val="24"/>
          <w:szCs w:val="24"/>
        </w:rPr>
        <w:t xml:space="preserve">-7031 </w:t>
      </w:r>
      <w:r w:rsidR="00785B2A" w:rsidRPr="000D06C3">
        <w:rPr>
          <w:rFonts w:ascii="Arial Narrow" w:hAnsi="Arial Narrow"/>
          <w:sz w:val="24"/>
          <w:szCs w:val="24"/>
        </w:rPr>
        <w:t xml:space="preserve">or Dr. </w:t>
      </w:r>
      <w:r>
        <w:rPr>
          <w:rFonts w:ascii="Arial Narrow" w:hAnsi="Arial Narrow"/>
          <w:sz w:val="24"/>
          <w:szCs w:val="24"/>
        </w:rPr>
        <w:t>Pamela Burch-Sims.</w:t>
      </w:r>
    </w:p>
    <w:p w14:paraId="2BAD2760" w14:textId="77777777" w:rsidR="00785B2A" w:rsidRDefault="00785B2A" w:rsidP="00785B2A">
      <w:pPr>
        <w:spacing w:after="0"/>
        <w:jc w:val="both"/>
        <w:rPr>
          <w:rFonts w:ascii="Arial Narrow" w:hAnsi="Arial Narrow"/>
          <w:sz w:val="24"/>
          <w:szCs w:val="24"/>
        </w:rPr>
      </w:pPr>
    </w:p>
    <w:p w14:paraId="2CCC616C" w14:textId="77777777" w:rsidR="00785B2A" w:rsidRPr="000D06C3" w:rsidRDefault="00785B2A" w:rsidP="00785B2A">
      <w:pPr>
        <w:jc w:val="both"/>
        <w:rPr>
          <w:rFonts w:ascii="Arial Narrow" w:hAnsi="Arial Narrow"/>
          <w:sz w:val="24"/>
          <w:szCs w:val="24"/>
        </w:rPr>
      </w:pPr>
      <w:r w:rsidRPr="000D06C3">
        <w:rPr>
          <w:rFonts w:ascii="Arial Narrow" w:hAnsi="Arial Narrow"/>
          <w:sz w:val="24"/>
          <w:szCs w:val="24"/>
        </w:rPr>
        <w:t>The Division of Academic Affairs is responsible for collecting, analyzing</w:t>
      </w:r>
      <w:r>
        <w:rPr>
          <w:rFonts w:ascii="Arial Narrow" w:hAnsi="Arial Narrow"/>
          <w:sz w:val="24"/>
          <w:szCs w:val="24"/>
        </w:rPr>
        <w:t>,</w:t>
      </w:r>
      <w:r w:rsidRPr="000D06C3">
        <w:rPr>
          <w:rFonts w:ascii="Arial Narrow" w:hAnsi="Arial Narrow"/>
          <w:sz w:val="24"/>
          <w:szCs w:val="24"/>
        </w:rPr>
        <w:t xml:space="preserve"> and reporting the data to THEC in coordination with the Office of Institutional Research and Effectiveness (OIRE) in the Office of the President. The Division of Academic Affairs through the Office of Institutional Planning and Assessment takes a lead role in implementing the planning and improvement processes for addressing concerns regarding the University’s </w:t>
      </w:r>
      <w:r>
        <w:rPr>
          <w:rFonts w:ascii="Arial Narrow" w:hAnsi="Arial Narrow"/>
          <w:sz w:val="24"/>
          <w:szCs w:val="24"/>
        </w:rPr>
        <w:t>Quality Assurance</w:t>
      </w:r>
      <w:r w:rsidRPr="000D06C3">
        <w:rPr>
          <w:rFonts w:ascii="Arial Narrow" w:hAnsi="Arial Narrow"/>
          <w:sz w:val="24"/>
          <w:szCs w:val="24"/>
        </w:rPr>
        <w:t xml:space="preserve"> Funding results. The Division of Academic Affairs achieves this goal by assisting individual units in preparing their students for the Major Field Competencies and preparations for Academic Program Accreditation and Evaluations. The Office of Institutional Planning and Assessment in collaboration with the Office of Institutional Research and Effectiveness, and other relevant stakeholders are also responsible for developing, distributing, and reporting on all Satisfaction Surveys (e.g. NSSE, Alumni, and Employer).</w:t>
      </w:r>
    </w:p>
    <w:p w14:paraId="37C23404"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I. General Education Assessment</w:t>
      </w:r>
    </w:p>
    <w:p w14:paraId="305257BE" w14:textId="77777777" w:rsidR="00785B2A" w:rsidRPr="000D06C3" w:rsidRDefault="00785B2A" w:rsidP="00785B2A">
      <w:pPr>
        <w:jc w:val="both"/>
        <w:rPr>
          <w:rFonts w:ascii="Arial Narrow" w:hAnsi="Arial Narrow"/>
          <w:sz w:val="24"/>
          <w:szCs w:val="24"/>
        </w:rPr>
      </w:pPr>
      <w:r w:rsidRPr="000D06C3">
        <w:rPr>
          <w:rFonts w:ascii="Arial Narrow" w:hAnsi="Arial Narrow"/>
          <w:sz w:val="24"/>
          <w:szCs w:val="24"/>
        </w:rPr>
        <w:t xml:space="preserve">The General Education component of </w:t>
      </w:r>
      <w:r>
        <w:rPr>
          <w:rFonts w:ascii="Arial Narrow" w:hAnsi="Arial Narrow"/>
          <w:sz w:val="24"/>
          <w:szCs w:val="24"/>
        </w:rPr>
        <w:t>Quality Assurance</w:t>
      </w:r>
      <w:r w:rsidRPr="000D06C3">
        <w:rPr>
          <w:rFonts w:ascii="Arial Narrow" w:hAnsi="Arial Narrow"/>
          <w:sz w:val="24"/>
          <w:szCs w:val="24"/>
        </w:rPr>
        <w:t xml:space="preserve"> Funding is measured by the overall performance of an institution by comparing the university performance on the ETS Proficiency Profile to the average performance of other colleges and universities on this instrument. Based on the performance of TSU versus the national average, up to 15 points for General Education Assessment are awarded according to the scale found in the </w:t>
      </w:r>
      <w:hyperlink r:id="rId366" w:history="1">
        <w:r w:rsidRPr="0038495D">
          <w:rPr>
            <w:rStyle w:val="Hyperlink"/>
            <w:rFonts w:ascii="Arial Narrow" w:hAnsi="Arial Narrow"/>
            <w:i/>
            <w:sz w:val="24"/>
            <w:szCs w:val="24"/>
          </w:rPr>
          <w:t>2015-2020 Quality Assurance Funding Guidebook</w:t>
        </w:r>
        <w:r w:rsidRPr="0038495D">
          <w:rPr>
            <w:rStyle w:val="Hyperlink"/>
            <w:rFonts w:ascii="Arial Narrow" w:hAnsi="Arial Narrow"/>
            <w:sz w:val="24"/>
            <w:szCs w:val="24"/>
          </w:rPr>
          <w:t xml:space="preserve"> (pg. 8)</w:t>
        </w:r>
      </w:hyperlink>
      <w:r w:rsidRPr="000D06C3">
        <w:rPr>
          <w:rFonts w:ascii="Arial Narrow" w:hAnsi="Arial Narrow"/>
          <w:sz w:val="24"/>
          <w:szCs w:val="24"/>
        </w:rPr>
        <w:t xml:space="preserve">, Table 1: Generalized Education Scoring Table. </w:t>
      </w:r>
    </w:p>
    <w:p w14:paraId="61FCE924"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II. Major Field Assessment</w:t>
      </w:r>
    </w:p>
    <w:p w14:paraId="3E88F11B" w14:textId="77777777" w:rsidR="00785B2A" w:rsidRPr="000D06C3" w:rsidRDefault="00785B2A" w:rsidP="00785B2A">
      <w:pPr>
        <w:jc w:val="both"/>
        <w:rPr>
          <w:rFonts w:ascii="Arial Narrow" w:hAnsi="Arial Narrow"/>
          <w:sz w:val="24"/>
          <w:szCs w:val="24"/>
        </w:rPr>
      </w:pPr>
      <w:r w:rsidRPr="000D06C3">
        <w:rPr>
          <w:rFonts w:ascii="Arial Narrow" w:hAnsi="Arial Narrow"/>
          <w:sz w:val="24"/>
          <w:szCs w:val="24"/>
        </w:rPr>
        <w:t xml:space="preserve">The Major Field Assessment component focuses on the performance of individual academic units. </w:t>
      </w:r>
      <w:r w:rsidRPr="000D06C3">
        <w:rPr>
          <w:rFonts w:ascii="Arial Narrow" w:eastAsia="MS Mincho" w:hAnsi="Arial Narrow"/>
          <w:sz w:val="24"/>
          <w:szCs w:val="24"/>
        </w:rPr>
        <w:t>While certain units are evaluated annually, other units are only evaluated once e</w:t>
      </w:r>
      <w:r>
        <w:rPr>
          <w:rFonts w:ascii="Arial Narrow" w:eastAsia="MS Mincho" w:hAnsi="Arial Narrow"/>
          <w:sz w:val="24"/>
          <w:szCs w:val="24"/>
        </w:rPr>
        <w:t>very five years. For the Major F</w:t>
      </w:r>
      <w:r w:rsidRPr="000D06C3">
        <w:rPr>
          <w:rFonts w:ascii="Arial Narrow" w:eastAsia="MS Mincho" w:hAnsi="Arial Narrow"/>
          <w:sz w:val="24"/>
          <w:szCs w:val="24"/>
        </w:rPr>
        <w:t xml:space="preserve">ield Assessments, 15 points are possible and are calculated using the </w:t>
      </w:r>
      <w:r w:rsidRPr="000D06C3">
        <w:rPr>
          <w:rFonts w:ascii="Arial Narrow" w:hAnsi="Arial Narrow"/>
          <w:sz w:val="24"/>
          <w:szCs w:val="24"/>
        </w:rPr>
        <w:t xml:space="preserve">following formulas:  </w:t>
      </w:r>
    </w:p>
    <w:p w14:paraId="26966949" w14:textId="77777777" w:rsidR="00FE49C5" w:rsidRPr="000D06C3" w:rsidRDefault="00FE49C5" w:rsidP="00FE49C5">
      <w:pPr>
        <w:jc w:val="both"/>
        <w:rPr>
          <w:rFonts w:ascii="Arial Narrow" w:hAnsi="Arial Narrow"/>
          <w:sz w:val="24"/>
          <w:szCs w:val="24"/>
        </w:rPr>
      </w:pPr>
      <w:r w:rsidRPr="000D06C3">
        <w:rPr>
          <w:rFonts w:ascii="Arial Narrow" w:hAnsi="Arial Narrow"/>
          <w:sz w:val="24"/>
          <w:szCs w:val="24"/>
        </w:rPr>
        <w:br/>
      </w:r>
      <m:oMathPara>
        <m:oMath>
          <m:f>
            <m:fPr>
              <m:ctrlPr>
                <w:rPr>
                  <w:rFonts w:ascii="Cambria Math" w:hAnsi="Cambria Math"/>
                  <w:i/>
                  <w:sz w:val="24"/>
                  <w:szCs w:val="24"/>
                </w:rPr>
              </m:ctrlPr>
            </m:fPr>
            <m:num>
              <m:r>
                <w:rPr>
                  <w:rFonts w:ascii="Cambria Math" w:hAnsi="Cambria Math"/>
                  <w:sz w:val="24"/>
                  <w:szCs w:val="24"/>
                </w:rPr>
                <m:t>Institutional Score</m:t>
              </m:r>
            </m:num>
            <m:den>
              <m:r>
                <w:rPr>
                  <w:rFonts w:ascii="Cambria Math" w:hAnsi="Cambria Math"/>
                  <w:sz w:val="24"/>
                  <w:szCs w:val="24"/>
                </w:rPr>
                <m:t>National Average Score</m:t>
              </m:r>
            </m:den>
          </m:f>
          <m:r>
            <w:rPr>
              <w:rFonts w:ascii="Cambria Math" w:hAnsi="Cambria Math"/>
              <w:sz w:val="24"/>
              <w:szCs w:val="24"/>
            </w:rPr>
            <m:t>=Comparison Score</m:t>
          </m:r>
        </m:oMath>
      </m:oMathPara>
    </w:p>
    <w:p w14:paraId="7351CC24" w14:textId="77777777" w:rsidR="00FE49C5" w:rsidRDefault="00FE49C5" w:rsidP="00FE49C5">
      <w:pPr>
        <w:jc w:val="both"/>
        <w:rPr>
          <w:rFonts w:ascii="Arial Narrow" w:eastAsia="MS Mincho" w:hAnsi="Arial Narrow"/>
          <w:sz w:val="24"/>
          <w:szCs w:val="24"/>
        </w:rPr>
      </w:pPr>
    </w:p>
    <w:p w14:paraId="24116AE1" w14:textId="77777777" w:rsidR="00FE49C5" w:rsidRPr="000D06C3" w:rsidRDefault="00FE49C5" w:rsidP="00FE49C5">
      <w:pPr>
        <w:jc w:val="both"/>
        <w:rPr>
          <w:rFonts w:ascii="Arial Narrow" w:hAnsi="Arial Narrow"/>
          <w:sz w:val="24"/>
          <w:szCs w:val="24"/>
        </w:rPr>
      </w:pPr>
      <w:r w:rsidRPr="000D06C3">
        <w:rPr>
          <w:rFonts w:ascii="Arial Narrow" w:eastAsia="MS Mincho" w:hAnsi="Arial Narrow"/>
          <w:sz w:val="24"/>
          <w:szCs w:val="24"/>
        </w:rPr>
        <w:t>The institutional score is determined by dividing the number of students that passed by the total number of students that take the test or by determining the average score of the students on the exam.</w:t>
      </w:r>
    </w:p>
    <w:p w14:paraId="4B3DFF7F" w14:textId="77777777" w:rsidR="00FE49C5" w:rsidRPr="000D06C3" w:rsidRDefault="005D5A17" w:rsidP="00FE49C5">
      <w:pPr>
        <w:jc w:val="both"/>
        <w:rPr>
          <w:rFonts w:ascii="Arial Narrow" w:hAnsi="Arial Narrow"/>
          <w:sz w:val="24"/>
          <w:szCs w:val="24"/>
        </w:rPr>
      </w:pPr>
      <m:oMathPara>
        <m:oMath>
          <m:f>
            <m:fPr>
              <m:ctrlPr>
                <w:rPr>
                  <w:rFonts w:ascii="Cambria Math" w:hAnsi="Cambria Math"/>
                  <w:i/>
                  <w:sz w:val="24"/>
                  <w:szCs w:val="24"/>
                </w:rPr>
              </m:ctrlPr>
            </m:fPr>
            <m:num>
              <m:r>
                <w:rPr>
                  <w:rFonts w:ascii="Cambria Math" w:hAnsi="Cambria Math"/>
                  <w:sz w:val="24"/>
                  <w:szCs w:val="24"/>
                </w:rPr>
                <m:t># of students that pass the test</m:t>
              </m:r>
            </m:num>
            <m:den>
              <m:r>
                <w:rPr>
                  <w:rFonts w:ascii="Cambria Math" w:hAnsi="Cambria Math"/>
                  <w:sz w:val="24"/>
                  <w:szCs w:val="24"/>
                </w:rPr>
                <m:t># of students that take the test</m:t>
              </m:r>
            </m:den>
          </m:f>
          <m:r>
            <w:rPr>
              <w:rFonts w:ascii="Cambria Math" w:hAnsi="Cambria Math"/>
              <w:sz w:val="24"/>
              <w:szCs w:val="24"/>
            </w:rPr>
            <m:t>=Institutional Score</m:t>
          </m:r>
        </m:oMath>
      </m:oMathPara>
    </w:p>
    <w:p w14:paraId="247F8919"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III. Academic Programs: Accreditation and Evaluation</w:t>
      </w:r>
    </w:p>
    <w:p w14:paraId="4BBB5561" w14:textId="77777777" w:rsidR="00785B2A" w:rsidRPr="000D06C3" w:rsidRDefault="00785B2A" w:rsidP="00785B2A">
      <w:pPr>
        <w:jc w:val="both"/>
        <w:rPr>
          <w:rFonts w:ascii="Arial Narrow" w:hAnsi="Arial Narrow"/>
          <w:color w:val="000000"/>
          <w:sz w:val="24"/>
          <w:szCs w:val="24"/>
        </w:rPr>
      </w:pPr>
      <w:r w:rsidRPr="000D06C3">
        <w:rPr>
          <w:rFonts w:ascii="Arial Narrow" w:hAnsi="Arial Narrow"/>
          <w:sz w:val="24"/>
          <w:szCs w:val="24"/>
        </w:rPr>
        <w:t>The Academic Programs: Accreditation and Evaluation component measures t</w:t>
      </w:r>
      <w:r>
        <w:rPr>
          <w:rFonts w:ascii="Arial Narrow" w:hAnsi="Arial Narrow"/>
          <w:sz w:val="24"/>
          <w:szCs w:val="24"/>
        </w:rPr>
        <w:t>he U</w:t>
      </w:r>
      <w:r w:rsidRPr="000D06C3">
        <w:rPr>
          <w:rFonts w:ascii="Arial Narrow" w:hAnsi="Arial Narrow"/>
          <w:sz w:val="24"/>
          <w:szCs w:val="24"/>
        </w:rPr>
        <w:t>niversity’s ability to meet external accrediting and evaluation standards of academic units. Accreditation and Evaluation is divided into three sub-categories: Accredited programs, Non-Accredited Undergraduate programs, and Non-Accredited Graduate programs. A total of twenty-five points can be ear</w:t>
      </w:r>
      <w:r>
        <w:rPr>
          <w:rFonts w:ascii="Arial Narrow" w:hAnsi="Arial Narrow"/>
          <w:sz w:val="24"/>
          <w:szCs w:val="24"/>
        </w:rPr>
        <w:t>ned for this area. Quality Assurance F</w:t>
      </w:r>
      <w:r w:rsidRPr="000D06C3">
        <w:rPr>
          <w:rFonts w:ascii="Arial Narrow" w:hAnsi="Arial Narrow"/>
          <w:sz w:val="24"/>
          <w:szCs w:val="24"/>
        </w:rPr>
        <w:t>unding for accredited programs is determined by dividing the number of currently accredited programs by programs that are eligible for accreditation. For Non-accredited programs, there are two types of evaluation:  a Program Review or an Academic Audit. A Program Review consists of an external review assessing program outcomes, curriculum, teaching and learning environment, faculty</w:t>
      </w:r>
      <w:r>
        <w:rPr>
          <w:rFonts w:ascii="Arial Narrow" w:hAnsi="Arial Narrow"/>
          <w:sz w:val="24"/>
          <w:szCs w:val="24"/>
        </w:rPr>
        <w:t>,</w:t>
      </w:r>
      <w:r w:rsidRPr="000D06C3">
        <w:rPr>
          <w:rFonts w:ascii="Arial Narrow" w:hAnsi="Arial Narrow"/>
          <w:sz w:val="24"/>
          <w:szCs w:val="24"/>
        </w:rPr>
        <w:t xml:space="preserve"> and support. An Academic Audit </w:t>
      </w:r>
      <w:r w:rsidRPr="000D06C3">
        <w:rPr>
          <w:rFonts w:ascii="Arial Narrow" w:hAnsi="Arial Narrow"/>
          <w:color w:val="000000"/>
          <w:sz w:val="24"/>
          <w:szCs w:val="24"/>
        </w:rPr>
        <w:t xml:space="preserve">utilizes a standard criteria checklist of 20 or 23 items. </w:t>
      </w:r>
    </w:p>
    <w:p w14:paraId="6CC74726" w14:textId="77777777" w:rsidR="00785B2A" w:rsidRPr="000D06C3" w:rsidRDefault="00785B2A" w:rsidP="00785B2A">
      <w:pPr>
        <w:jc w:val="both"/>
        <w:rPr>
          <w:rFonts w:ascii="Arial Narrow" w:hAnsi="Arial Narrow"/>
          <w:sz w:val="24"/>
          <w:szCs w:val="24"/>
        </w:rPr>
      </w:pPr>
      <w:r w:rsidRPr="000D06C3">
        <w:rPr>
          <w:rFonts w:ascii="Arial Narrow" w:hAnsi="Arial Narrow"/>
          <w:color w:val="000000"/>
          <w:sz w:val="24"/>
          <w:szCs w:val="24"/>
        </w:rPr>
        <w:t xml:space="preserve">The Academic Audit consists of a self-review followed by an onsite review by an external team. Units up for an academic audit will first prepare a report that reviews its own program. Then a team of auditors, comprised of faculty from other TBR institutions, reviews the report and conducts an onsite review of the program with input from faculty, administrators and students. </w:t>
      </w:r>
      <w:r w:rsidRPr="000D06C3">
        <w:rPr>
          <w:rFonts w:ascii="Arial Narrow" w:hAnsi="Arial Narrow"/>
          <w:sz w:val="24"/>
          <w:szCs w:val="24"/>
        </w:rPr>
        <w:t>Points are determined by the percentage of standards met divided by total standards in order to come up with an institutional percentage. The institutional percentage is then plugged into Table 5: Non-</w:t>
      </w:r>
      <w:proofErr w:type="spellStart"/>
      <w:r w:rsidRPr="000D06C3">
        <w:rPr>
          <w:rFonts w:ascii="Arial Narrow" w:hAnsi="Arial Narrow"/>
          <w:sz w:val="24"/>
          <w:szCs w:val="24"/>
        </w:rPr>
        <w:t>Accreditable</w:t>
      </w:r>
      <w:proofErr w:type="spellEnd"/>
      <w:r w:rsidRPr="000D06C3">
        <w:rPr>
          <w:rFonts w:ascii="Arial Narrow" w:hAnsi="Arial Narrow"/>
          <w:sz w:val="24"/>
          <w:szCs w:val="24"/>
        </w:rPr>
        <w:t xml:space="preserve"> Undergraduate Programs Program Review and Academic Audit </w:t>
      </w:r>
      <w:hyperlink r:id="rId367" w:history="1">
        <w:r w:rsidRPr="004D170F">
          <w:rPr>
            <w:rStyle w:val="Hyperlink"/>
            <w:rFonts w:ascii="Arial Narrow" w:hAnsi="Arial Narrow"/>
            <w:sz w:val="24"/>
            <w:szCs w:val="24"/>
          </w:rPr>
          <w:t>(</w:t>
        </w:r>
        <w:r w:rsidRPr="00047710">
          <w:rPr>
            <w:rStyle w:val="Hyperlink"/>
            <w:rFonts w:ascii="Arial Narrow" w:hAnsi="Arial Narrow"/>
            <w:sz w:val="24"/>
            <w:szCs w:val="24"/>
          </w:rPr>
          <w:t>2015-2020</w:t>
        </w:r>
        <w:r w:rsidRPr="001A2BD8">
          <w:rPr>
            <w:rStyle w:val="Hyperlink"/>
            <w:rFonts w:ascii="Arial Narrow" w:hAnsi="Arial Narrow"/>
            <w:sz w:val="24"/>
            <w:szCs w:val="24"/>
          </w:rPr>
          <w:t xml:space="preserve"> </w:t>
        </w:r>
        <w:r w:rsidRPr="002E3390">
          <w:rPr>
            <w:rStyle w:val="Hyperlink"/>
            <w:rFonts w:ascii="Arial Narrow" w:hAnsi="Arial Narrow"/>
            <w:sz w:val="24"/>
            <w:szCs w:val="24"/>
          </w:rPr>
          <w:t>Quality Assur</w:t>
        </w:r>
        <w:r>
          <w:rPr>
            <w:rStyle w:val="Hyperlink"/>
            <w:rFonts w:ascii="Arial Narrow" w:hAnsi="Arial Narrow"/>
            <w:sz w:val="24"/>
            <w:szCs w:val="24"/>
          </w:rPr>
          <w:t>a</w:t>
        </w:r>
        <w:r w:rsidRPr="002E3390">
          <w:rPr>
            <w:rStyle w:val="Hyperlink"/>
            <w:rFonts w:ascii="Arial Narrow" w:hAnsi="Arial Narrow"/>
            <w:sz w:val="24"/>
            <w:szCs w:val="24"/>
          </w:rPr>
          <w:t>nce Funding Guidebook</w:t>
        </w:r>
        <w:r w:rsidRPr="004D170F">
          <w:rPr>
            <w:rStyle w:val="Hyperlink"/>
            <w:rFonts w:ascii="Arial Narrow" w:hAnsi="Arial Narrow"/>
            <w:sz w:val="24"/>
            <w:szCs w:val="24"/>
          </w:rPr>
          <w:t>, pg. 14)</w:t>
        </w:r>
      </w:hyperlink>
      <w:r w:rsidRPr="000D06C3">
        <w:rPr>
          <w:rFonts w:ascii="Arial Narrow" w:hAnsi="Arial Narrow"/>
          <w:sz w:val="24"/>
          <w:szCs w:val="24"/>
        </w:rPr>
        <w:t xml:space="preserve">. Non-accredited graduate programs also utilize either a Program review or Academic Audit. </w:t>
      </w:r>
    </w:p>
    <w:p w14:paraId="34015FA3"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IV. Satisfaction Surveys</w:t>
      </w:r>
    </w:p>
    <w:p w14:paraId="33BEBA2C" w14:textId="77777777" w:rsidR="00785B2A" w:rsidRDefault="00785B2A" w:rsidP="00785B2A">
      <w:pPr>
        <w:jc w:val="both"/>
        <w:rPr>
          <w:rFonts w:ascii="Arial Narrow" w:hAnsi="Arial Narrow"/>
          <w:sz w:val="24"/>
          <w:szCs w:val="24"/>
        </w:rPr>
      </w:pPr>
      <w:r w:rsidRPr="000D06C3">
        <w:rPr>
          <w:rFonts w:ascii="Arial Narrow" w:hAnsi="Arial Narrow"/>
          <w:sz w:val="24"/>
          <w:szCs w:val="24"/>
        </w:rPr>
        <w:t>Satisfaction surveys are designed to assess overall impressions of student services and the performance of TSU graduates in the world of work. To this end, TSU is expected to regularly assess its performance in three areas: Student Satisfaction (National Survey of Student Engagement-NSSE), Alumni Satisfaction, and Employer Satisfaction. Points are awarded based not only on TSU’s performance on the satisfaction surveys, but also on the use of the survey results to make improvements. Ten points are possible for this section.</w:t>
      </w:r>
    </w:p>
    <w:p w14:paraId="36F8E82D"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V. Assessment Implementation (QEP)</w:t>
      </w:r>
    </w:p>
    <w:p w14:paraId="05EFD70D" w14:textId="77777777" w:rsidR="00785B2A" w:rsidRPr="000D06C3" w:rsidRDefault="00785B2A" w:rsidP="00785B2A">
      <w:pPr>
        <w:jc w:val="both"/>
        <w:rPr>
          <w:rFonts w:ascii="Arial Narrow" w:hAnsi="Arial Narrow"/>
          <w:sz w:val="24"/>
          <w:szCs w:val="24"/>
        </w:rPr>
      </w:pPr>
      <w:r w:rsidRPr="000D06C3">
        <w:rPr>
          <w:rFonts w:ascii="Arial Narrow" w:hAnsi="Arial Narrow"/>
          <w:sz w:val="24"/>
          <w:szCs w:val="24"/>
        </w:rPr>
        <w:t xml:space="preserve">The WRITE </w:t>
      </w:r>
      <w:r>
        <w:rPr>
          <w:rFonts w:ascii="Arial Narrow" w:hAnsi="Arial Narrow"/>
          <w:sz w:val="24"/>
          <w:szCs w:val="24"/>
        </w:rPr>
        <w:t>Program</w:t>
      </w:r>
      <w:r w:rsidRPr="000D06C3">
        <w:rPr>
          <w:rFonts w:ascii="Arial Narrow" w:hAnsi="Arial Narrow"/>
          <w:sz w:val="24"/>
          <w:szCs w:val="24"/>
        </w:rPr>
        <w:t xml:space="preserve"> coordinates and runs programs connected to the Quality Enhancement Plan (QEP).  Assessment implementation points are determined by</w:t>
      </w:r>
      <w:r>
        <w:rPr>
          <w:rFonts w:ascii="Arial Narrow" w:hAnsi="Arial Narrow"/>
          <w:sz w:val="24"/>
          <w:szCs w:val="24"/>
        </w:rPr>
        <w:t xml:space="preserve"> the quality and impact of the U</w:t>
      </w:r>
      <w:r w:rsidRPr="000D06C3">
        <w:rPr>
          <w:rFonts w:ascii="Arial Narrow" w:hAnsi="Arial Narrow"/>
          <w:sz w:val="24"/>
          <w:szCs w:val="24"/>
        </w:rPr>
        <w:t xml:space="preserve">niversity’s assessment process as it relates to QEP. QEP focuses on demonstrable improvements in the writing skills of TSU students. Points are determined on the basis of a report provided to THEC that details University QEP goals, steps taken to meet those goals, including assessment of student learning, and the implementation of improvement plans based on the assessments. A total of ten points is possible in this section. </w:t>
      </w:r>
    </w:p>
    <w:p w14:paraId="5D19B2E3" w14:textId="77777777" w:rsidR="00785B2A" w:rsidRPr="000D06C3" w:rsidRDefault="00785B2A" w:rsidP="00785B2A">
      <w:pPr>
        <w:jc w:val="both"/>
        <w:rPr>
          <w:rFonts w:ascii="Arial Narrow" w:hAnsi="Arial Narrow"/>
          <w:b/>
          <w:sz w:val="24"/>
          <w:szCs w:val="24"/>
        </w:rPr>
      </w:pPr>
      <w:r w:rsidRPr="000D06C3">
        <w:rPr>
          <w:rFonts w:ascii="Arial Narrow" w:hAnsi="Arial Narrow"/>
          <w:b/>
          <w:sz w:val="24"/>
          <w:szCs w:val="24"/>
        </w:rPr>
        <w:t>VI. Quality of Student Access and Success</w:t>
      </w:r>
    </w:p>
    <w:p w14:paraId="3DF08BE7" w14:textId="77777777" w:rsidR="00785B2A" w:rsidRPr="000D06C3" w:rsidRDefault="00785B2A" w:rsidP="00785B2A">
      <w:pPr>
        <w:spacing w:after="0" w:line="240" w:lineRule="auto"/>
        <w:jc w:val="both"/>
        <w:rPr>
          <w:rFonts w:ascii="Arial Narrow" w:hAnsi="Arial Narrow"/>
          <w:b/>
          <w:sz w:val="28"/>
          <w:szCs w:val="28"/>
        </w:rPr>
      </w:pPr>
      <w:r w:rsidRPr="000D06C3">
        <w:rPr>
          <w:rFonts w:ascii="Arial Narrow" w:hAnsi="Arial Narrow"/>
          <w:sz w:val="24"/>
          <w:szCs w:val="24"/>
        </w:rPr>
        <w:t>Student Access and Succes</w:t>
      </w:r>
      <w:r>
        <w:rPr>
          <w:rFonts w:ascii="Arial Narrow" w:hAnsi="Arial Narrow"/>
          <w:sz w:val="24"/>
          <w:szCs w:val="24"/>
        </w:rPr>
        <w:t>s are determined by using three-</w:t>
      </w:r>
      <w:r w:rsidRPr="000D06C3">
        <w:rPr>
          <w:rFonts w:ascii="Arial Narrow" w:hAnsi="Arial Narrow"/>
          <w:sz w:val="24"/>
          <w:szCs w:val="24"/>
        </w:rPr>
        <w:t xml:space="preserve">year trend data on the enrollment, </w:t>
      </w:r>
      <w:r>
        <w:rPr>
          <w:rFonts w:ascii="Arial Narrow" w:hAnsi="Arial Narrow"/>
          <w:sz w:val="24"/>
          <w:szCs w:val="24"/>
        </w:rPr>
        <w:t>progression, and graduation of U</w:t>
      </w:r>
      <w:r w:rsidRPr="000D06C3">
        <w:rPr>
          <w:rFonts w:ascii="Arial Narrow" w:hAnsi="Arial Narrow"/>
          <w:sz w:val="24"/>
          <w:szCs w:val="24"/>
        </w:rPr>
        <w:t xml:space="preserve">niversity identified sub-populations. Consistent with its Strategic Plan, </w:t>
      </w:r>
      <w:r w:rsidRPr="000D06C3">
        <w:rPr>
          <w:rFonts w:ascii="Arial Narrow" w:hAnsi="Arial Narrow"/>
          <w:i/>
          <w:sz w:val="24"/>
          <w:szCs w:val="24"/>
        </w:rPr>
        <w:t>TSU 2015</w:t>
      </w:r>
      <w:r>
        <w:rPr>
          <w:rFonts w:ascii="Arial Narrow" w:hAnsi="Arial Narrow"/>
          <w:sz w:val="24"/>
          <w:szCs w:val="24"/>
        </w:rPr>
        <w:t>, the U</w:t>
      </w:r>
      <w:r w:rsidRPr="000D06C3">
        <w:rPr>
          <w:rFonts w:ascii="Arial Narrow" w:hAnsi="Arial Narrow"/>
          <w:sz w:val="24"/>
          <w:szCs w:val="24"/>
        </w:rPr>
        <w:t xml:space="preserve">niversity has identified the following five subpopulations to focus on for the </w:t>
      </w:r>
      <w:r w:rsidRPr="00632002">
        <w:rPr>
          <w:rFonts w:ascii="Arial Narrow" w:hAnsi="Arial Narrow"/>
          <w:i/>
          <w:sz w:val="24"/>
          <w:szCs w:val="24"/>
        </w:rPr>
        <w:t>2010-2015 Performance Funding</w:t>
      </w:r>
      <w:r w:rsidRPr="000D06C3">
        <w:rPr>
          <w:rFonts w:ascii="Arial Narrow" w:hAnsi="Arial Narrow"/>
          <w:sz w:val="24"/>
          <w:szCs w:val="24"/>
        </w:rPr>
        <w:t xml:space="preserve"> cycle: Adults (25+), Low Income (Pell grant eligible), African Americans, Health Professions, and STEM (Science, Technology, Engineering, and Math) programs. The AY enrollment and progression of these subpopulations will be divided by the average of the previous three-year enrollment and progression to determine a percentage of attainment. This number will be used with the Table 11: Quality of Student Access and Success Student Sub-Populations (</w:t>
      </w:r>
      <w:hyperlink r:id="rId368" w:history="1">
        <w:r w:rsidRPr="005A05B7">
          <w:rPr>
            <w:rStyle w:val="Hyperlink"/>
            <w:rFonts w:ascii="Arial Narrow" w:hAnsi="Arial Narrow"/>
            <w:i/>
            <w:sz w:val="24"/>
            <w:szCs w:val="24"/>
          </w:rPr>
          <w:t>201</w:t>
        </w:r>
        <w:r>
          <w:rPr>
            <w:rStyle w:val="Hyperlink"/>
            <w:rFonts w:ascii="Arial Narrow" w:hAnsi="Arial Narrow"/>
            <w:i/>
            <w:sz w:val="24"/>
            <w:szCs w:val="24"/>
          </w:rPr>
          <w:t>5</w:t>
        </w:r>
        <w:r w:rsidRPr="005A05B7">
          <w:rPr>
            <w:rStyle w:val="Hyperlink"/>
            <w:rFonts w:ascii="Arial Narrow" w:hAnsi="Arial Narrow"/>
            <w:i/>
            <w:sz w:val="24"/>
            <w:szCs w:val="24"/>
          </w:rPr>
          <w:t>-20</w:t>
        </w:r>
        <w:r>
          <w:rPr>
            <w:rStyle w:val="Hyperlink"/>
            <w:rFonts w:ascii="Arial Narrow" w:hAnsi="Arial Narrow"/>
            <w:i/>
            <w:sz w:val="24"/>
            <w:szCs w:val="24"/>
          </w:rPr>
          <w:t>20</w:t>
        </w:r>
        <w:r w:rsidRPr="005A05B7">
          <w:rPr>
            <w:rStyle w:val="Hyperlink"/>
            <w:rFonts w:ascii="Arial Narrow" w:hAnsi="Arial Narrow"/>
            <w:i/>
            <w:sz w:val="24"/>
            <w:szCs w:val="24"/>
          </w:rPr>
          <w:t xml:space="preserve"> Performance Funding Guidebook</w:t>
        </w:r>
        <w:r w:rsidRPr="005A05B7">
          <w:rPr>
            <w:rStyle w:val="Hyperlink"/>
            <w:rFonts w:ascii="Arial Narrow" w:hAnsi="Arial Narrow"/>
            <w:sz w:val="24"/>
            <w:szCs w:val="24"/>
          </w:rPr>
          <w:t>, page 25</w:t>
        </w:r>
      </w:hyperlink>
      <w:r w:rsidRPr="000D06C3">
        <w:rPr>
          <w:rFonts w:ascii="Arial Narrow" w:hAnsi="Arial Narrow"/>
          <w:color w:val="000000"/>
          <w:sz w:val="24"/>
          <w:szCs w:val="24"/>
        </w:rPr>
        <w:t xml:space="preserve">) to determine a possible five points for each of the subpopulations with a total of 25 points being </w:t>
      </w:r>
      <w:r>
        <w:rPr>
          <w:rFonts w:ascii="Arial Narrow" w:hAnsi="Arial Narrow"/>
          <w:color w:val="000000"/>
          <w:sz w:val="24"/>
          <w:szCs w:val="24"/>
        </w:rPr>
        <w:t>possible for this section.</w:t>
      </w:r>
    </w:p>
    <w:p w14:paraId="5033E3CD" w14:textId="77777777" w:rsidR="00FE49C5" w:rsidRDefault="00FE49C5" w:rsidP="00FE49C5">
      <w:pPr>
        <w:rPr>
          <w:rFonts w:ascii="Arial Narrow" w:hAnsi="Arial Narrow" w:cs="Times New Roman"/>
          <w:b/>
          <w:sz w:val="24"/>
          <w:szCs w:val="24"/>
        </w:rPr>
      </w:pPr>
      <w:r>
        <w:br w:type="page"/>
      </w:r>
    </w:p>
    <w:p w14:paraId="71B702DD" w14:textId="77777777" w:rsidR="0009561F" w:rsidRPr="00864B24" w:rsidRDefault="0009561F" w:rsidP="0009561F">
      <w:pPr>
        <w:pStyle w:val="Heading2"/>
      </w:pPr>
      <w:bookmarkStart w:id="424" w:name="_Toc536381521"/>
      <w:r>
        <w:t>Procedure III</w:t>
      </w:r>
      <w:r w:rsidR="00AE49EC">
        <w:t>-</w:t>
      </w:r>
      <w:r w:rsidR="00C82249">
        <w:t>0</w:t>
      </w:r>
      <w:r w:rsidR="00E1136A">
        <w:t>9</w:t>
      </w:r>
      <w:r w:rsidR="00AE49EC">
        <w:t>.0</w:t>
      </w:r>
      <w:r>
        <w:t xml:space="preserve">:  </w:t>
      </w:r>
      <w:r w:rsidRPr="00864B24">
        <w:t>Transfer Voucher</w:t>
      </w:r>
      <w:bookmarkEnd w:id="422"/>
      <w:bookmarkEnd w:id="424"/>
      <w:r w:rsidR="0066090E">
        <w:fldChar w:fldCharType="begin"/>
      </w:r>
      <w:r w:rsidR="00380130">
        <w:instrText xml:space="preserve"> XE "</w:instrText>
      </w:r>
      <w:r w:rsidR="00380130" w:rsidRPr="001C495A">
        <w:instrText>Transfer Voucher</w:instrText>
      </w:r>
      <w:r w:rsidR="00380130">
        <w:instrText xml:space="preserve">" </w:instrText>
      </w:r>
      <w:r w:rsidR="0066090E">
        <w:fldChar w:fldCharType="end"/>
      </w:r>
    </w:p>
    <w:p w14:paraId="14F5DEDC" w14:textId="77777777" w:rsidR="008E63E7" w:rsidRPr="00F15344" w:rsidRDefault="008E63E7" w:rsidP="008E63E7">
      <w:pPr>
        <w:spacing w:after="0" w:line="240" w:lineRule="auto"/>
        <w:ind w:left="360"/>
        <w:textAlignment w:val="baseline"/>
        <w:rPr>
          <w:rFonts w:ascii="Arial" w:eastAsia="Times New Roman" w:hAnsi="Arial" w:cs="Arial"/>
          <w:sz w:val="24"/>
          <w:szCs w:val="24"/>
        </w:rPr>
      </w:pPr>
      <w:r w:rsidRPr="00F15344">
        <w:rPr>
          <w:rFonts w:ascii="Arial Narrow" w:eastAsia="Times New Roman" w:hAnsi="Arial Narrow" w:cs="Arial"/>
          <w:sz w:val="24"/>
          <w:szCs w:val="24"/>
        </w:rPr>
        <w:t>The purpose of the Transfer Voucher is to transfer funds between University departments.  State funds may not be transferred to restricted accounts i.e. Foundation, Grants).  However these funds can be transferred to state accounts. </w:t>
      </w:r>
    </w:p>
    <w:p w14:paraId="37735A17" w14:textId="77777777" w:rsidR="008E63E7" w:rsidRPr="00F15344" w:rsidRDefault="008E63E7" w:rsidP="008E63E7">
      <w:pPr>
        <w:spacing w:after="0" w:line="240" w:lineRule="auto"/>
        <w:ind w:left="360"/>
        <w:textAlignment w:val="baseline"/>
        <w:rPr>
          <w:rFonts w:ascii="Arial" w:eastAsia="Times New Roman" w:hAnsi="Arial" w:cs="Arial"/>
          <w:sz w:val="24"/>
          <w:szCs w:val="24"/>
        </w:rPr>
      </w:pPr>
      <w:r w:rsidRPr="00F15344">
        <w:rPr>
          <w:rFonts w:ascii="Arial Narrow" w:eastAsia="Times New Roman" w:hAnsi="Arial Narrow" w:cs="Arial"/>
          <w:sz w:val="24"/>
          <w:szCs w:val="24"/>
        </w:rPr>
        <w:t> </w:t>
      </w:r>
    </w:p>
    <w:p w14:paraId="5F53F8B9" w14:textId="77777777" w:rsidR="008E63E7" w:rsidRPr="00F15344" w:rsidRDefault="008E63E7" w:rsidP="008E63E7">
      <w:pPr>
        <w:spacing w:after="0" w:line="240" w:lineRule="auto"/>
        <w:ind w:left="360"/>
        <w:textAlignment w:val="baseline"/>
        <w:rPr>
          <w:rFonts w:ascii="Arial" w:eastAsia="Times New Roman" w:hAnsi="Arial" w:cs="Arial"/>
          <w:sz w:val="24"/>
          <w:szCs w:val="24"/>
        </w:rPr>
      </w:pPr>
      <w:r w:rsidRPr="00F15344">
        <w:rPr>
          <w:rFonts w:ascii="Arial Narrow" w:eastAsia="Times New Roman" w:hAnsi="Arial Narrow" w:cs="Arial"/>
          <w:b/>
          <w:bCs/>
          <w:smallCaps/>
          <w:color w:val="365F91"/>
          <w:sz w:val="28"/>
          <w:szCs w:val="28"/>
        </w:rPr>
        <w:t>Steps:</w:t>
      </w:r>
      <w:r w:rsidRPr="00F15344">
        <w:rPr>
          <w:rFonts w:ascii="Arial Narrow" w:eastAsia="Times New Roman" w:hAnsi="Arial Narrow" w:cs="Arial"/>
          <w:sz w:val="28"/>
          <w:szCs w:val="28"/>
        </w:rPr>
        <w:t> </w:t>
      </w:r>
    </w:p>
    <w:p w14:paraId="3379BF47" w14:textId="77777777" w:rsidR="008E63E7" w:rsidRPr="00785B2A" w:rsidRDefault="008E63E7" w:rsidP="002430FE">
      <w:pPr>
        <w:pStyle w:val="ListParagraph"/>
        <w:numPr>
          <w:ilvl w:val="0"/>
          <w:numId w:val="231"/>
        </w:numPr>
        <w:spacing w:after="0" w:line="240" w:lineRule="auto"/>
        <w:textAlignment w:val="baseline"/>
        <w:rPr>
          <w:rFonts w:ascii="Arial" w:eastAsia="Times New Roman" w:hAnsi="Arial" w:cs="Arial"/>
          <w:sz w:val="24"/>
          <w:szCs w:val="24"/>
        </w:rPr>
      </w:pPr>
      <w:r w:rsidRPr="00785B2A">
        <w:rPr>
          <w:rFonts w:ascii="Arial Narrow" w:eastAsia="Times New Roman" w:hAnsi="Arial Narrow" w:cs="Arial"/>
          <w:sz w:val="24"/>
          <w:szCs w:val="24"/>
        </w:rPr>
        <w:t xml:space="preserve">The initiating department fills out the </w:t>
      </w:r>
      <w:hyperlink r:id="rId369" w:tgtFrame="_blank" w:history="1">
        <w:r w:rsidRPr="00785B2A">
          <w:rPr>
            <w:rFonts w:ascii="Arial Narrow" w:eastAsia="Times New Roman" w:hAnsi="Arial Narrow" w:cs="Arial"/>
            <w:color w:val="0000FF"/>
            <w:sz w:val="24"/>
            <w:szCs w:val="24"/>
            <w:u w:val="single"/>
          </w:rPr>
          <w:t>transfer voucher form</w:t>
        </w:r>
      </w:hyperlink>
      <w:r w:rsidRPr="00785B2A">
        <w:rPr>
          <w:rFonts w:ascii="Arial Narrow" w:eastAsia="Times New Roman" w:hAnsi="Arial Narrow" w:cs="Arial"/>
          <w:sz w:val="24"/>
          <w:szCs w:val="24"/>
        </w:rPr>
        <w:t>, indicating the department, FOAP to be debited, and the purpose of the transaction. </w:t>
      </w:r>
    </w:p>
    <w:p w14:paraId="60ABDA1D" w14:textId="77777777" w:rsidR="008E63E7" w:rsidRPr="00F15344" w:rsidRDefault="008E63E7" w:rsidP="008E63E7">
      <w:pPr>
        <w:spacing w:after="0" w:line="240" w:lineRule="auto"/>
        <w:ind w:left="780"/>
        <w:textAlignment w:val="baseline"/>
        <w:rPr>
          <w:rFonts w:ascii="Arial" w:eastAsia="Times New Roman" w:hAnsi="Arial" w:cs="Arial"/>
          <w:sz w:val="24"/>
          <w:szCs w:val="24"/>
        </w:rPr>
      </w:pPr>
    </w:p>
    <w:p w14:paraId="3BDB63C6" w14:textId="77777777" w:rsidR="008E63E7" w:rsidRPr="00785B2A" w:rsidRDefault="008E63E7" w:rsidP="002430FE">
      <w:pPr>
        <w:pStyle w:val="ListParagraph"/>
        <w:numPr>
          <w:ilvl w:val="0"/>
          <w:numId w:val="231"/>
        </w:numPr>
        <w:spacing w:after="0" w:line="240" w:lineRule="auto"/>
        <w:textAlignment w:val="baseline"/>
        <w:rPr>
          <w:rFonts w:ascii="Arial" w:eastAsia="Times New Roman" w:hAnsi="Arial" w:cs="Arial"/>
          <w:sz w:val="24"/>
          <w:szCs w:val="24"/>
        </w:rPr>
      </w:pPr>
      <w:r w:rsidRPr="00785B2A">
        <w:rPr>
          <w:rFonts w:ascii="Arial Narrow" w:eastAsia="Times New Roman" w:hAnsi="Arial Narrow" w:cs="Arial"/>
          <w:sz w:val="24"/>
          <w:szCs w:val="24"/>
        </w:rPr>
        <w:t>Fill in the department to be credited, account number to be credited and the department phone number. </w:t>
      </w:r>
    </w:p>
    <w:p w14:paraId="6A8F8994" w14:textId="77777777" w:rsidR="008E63E7" w:rsidRPr="00F15344" w:rsidRDefault="008E63E7" w:rsidP="008E63E7">
      <w:pPr>
        <w:spacing w:after="0" w:line="240" w:lineRule="auto"/>
        <w:ind w:left="780"/>
        <w:textAlignment w:val="baseline"/>
        <w:rPr>
          <w:rFonts w:ascii="Arial" w:eastAsia="Times New Roman" w:hAnsi="Arial" w:cs="Arial"/>
          <w:sz w:val="24"/>
          <w:szCs w:val="24"/>
        </w:rPr>
      </w:pPr>
    </w:p>
    <w:p w14:paraId="1F9DED20" w14:textId="77777777" w:rsidR="008E63E7" w:rsidRPr="00785B2A" w:rsidRDefault="008E63E7" w:rsidP="002430FE">
      <w:pPr>
        <w:pStyle w:val="ListParagraph"/>
        <w:numPr>
          <w:ilvl w:val="0"/>
          <w:numId w:val="231"/>
        </w:numPr>
        <w:spacing w:after="0" w:line="240" w:lineRule="auto"/>
        <w:textAlignment w:val="baseline"/>
        <w:rPr>
          <w:rFonts w:ascii="Arial" w:eastAsia="Times New Roman" w:hAnsi="Arial" w:cs="Arial"/>
          <w:sz w:val="24"/>
          <w:szCs w:val="24"/>
        </w:rPr>
      </w:pPr>
      <w:r w:rsidRPr="00785B2A">
        <w:rPr>
          <w:rFonts w:ascii="Arial Narrow" w:eastAsia="Times New Roman" w:hAnsi="Arial Narrow" w:cs="Arial"/>
          <w:sz w:val="24"/>
          <w:szCs w:val="24"/>
        </w:rPr>
        <w:t xml:space="preserve">The form is to be signed </w:t>
      </w:r>
      <w:r w:rsidRPr="000857E9">
        <w:rPr>
          <w:rFonts w:ascii="Arial Narrow" w:eastAsia="Times New Roman" w:hAnsi="Arial Narrow" w:cs="Arial"/>
          <w:sz w:val="24"/>
          <w:szCs w:val="24"/>
        </w:rPr>
        <w:t xml:space="preserve">by </w:t>
      </w:r>
      <w:r w:rsidRPr="000857E9">
        <w:rPr>
          <w:rFonts w:ascii="Arial Narrow" w:eastAsia="Times New Roman" w:hAnsi="Arial Narrow" w:cs="Arial"/>
          <w:sz w:val="24"/>
          <w:szCs w:val="24"/>
          <w:u w:val="single"/>
        </w:rPr>
        <w:t>both</w:t>
      </w:r>
      <w:r w:rsidRPr="000857E9">
        <w:rPr>
          <w:rFonts w:ascii="Arial Narrow" w:eastAsia="Times New Roman" w:hAnsi="Arial Narrow" w:cs="Arial"/>
          <w:sz w:val="24"/>
          <w:szCs w:val="24"/>
        </w:rPr>
        <w:t xml:space="preserve"> the initiating</w:t>
      </w:r>
      <w:r w:rsidRPr="00785B2A">
        <w:rPr>
          <w:rFonts w:ascii="Arial Narrow" w:eastAsia="Times New Roman" w:hAnsi="Arial Narrow" w:cs="Arial"/>
          <w:sz w:val="24"/>
          <w:szCs w:val="24"/>
        </w:rPr>
        <w:t xml:space="preserve"> department budget head and the crediting department budget head. </w:t>
      </w:r>
    </w:p>
    <w:p w14:paraId="089EAFDB" w14:textId="77777777" w:rsidR="008E63E7" w:rsidRPr="00F15344" w:rsidRDefault="008E63E7" w:rsidP="008E63E7">
      <w:pPr>
        <w:spacing w:after="0" w:line="240" w:lineRule="auto"/>
        <w:ind w:left="780"/>
        <w:textAlignment w:val="baseline"/>
        <w:rPr>
          <w:rFonts w:ascii="Arial" w:eastAsia="Times New Roman" w:hAnsi="Arial" w:cs="Arial"/>
          <w:sz w:val="24"/>
          <w:szCs w:val="24"/>
        </w:rPr>
      </w:pPr>
    </w:p>
    <w:p w14:paraId="4ACD261F" w14:textId="77777777" w:rsidR="008E63E7" w:rsidRPr="00785B2A" w:rsidRDefault="008E63E7" w:rsidP="002430FE">
      <w:pPr>
        <w:pStyle w:val="ListParagraph"/>
        <w:numPr>
          <w:ilvl w:val="0"/>
          <w:numId w:val="231"/>
        </w:numPr>
        <w:spacing w:after="0" w:line="240" w:lineRule="auto"/>
        <w:textAlignment w:val="baseline"/>
        <w:rPr>
          <w:rFonts w:ascii="Arial" w:eastAsia="Times New Roman" w:hAnsi="Arial" w:cs="Arial"/>
          <w:sz w:val="24"/>
          <w:szCs w:val="24"/>
        </w:rPr>
      </w:pPr>
      <w:r w:rsidRPr="00785B2A">
        <w:rPr>
          <w:rFonts w:ascii="Arial Narrow" w:eastAsia="Times New Roman" w:hAnsi="Arial Narrow" w:cs="Arial"/>
          <w:sz w:val="24"/>
          <w:szCs w:val="24"/>
        </w:rPr>
        <w:t>The form is then forwarded to the budget office for approval and execution. </w:t>
      </w:r>
    </w:p>
    <w:p w14:paraId="3B3C4AA1" w14:textId="77777777" w:rsidR="008E63E7" w:rsidRPr="00F15344" w:rsidRDefault="008E63E7" w:rsidP="008E63E7">
      <w:pPr>
        <w:spacing w:after="0" w:line="240" w:lineRule="auto"/>
        <w:ind w:left="780"/>
        <w:textAlignment w:val="baseline"/>
        <w:rPr>
          <w:rFonts w:ascii="Arial" w:eastAsia="Times New Roman" w:hAnsi="Arial" w:cs="Arial"/>
          <w:sz w:val="24"/>
          <w:szCs w:val="24"/>
        </w:rPr>
      </w:pPr>
    </w:p>
    <w:p w14:paraId="1307D463" w14:textId="77777777" w:rsidR="008E63E7" w:rsidRPr="00785B2A" w:rsidRDefault="008E63E7" w:rsidP="002430FE">
      <w:pPr>
        <w:pStyle w:val="ListParagraph"/>
        <w:numPr>
          <w:ilvl w:val="0"/>
          <w:numId w:val="231"/>
        </w:numPr>
        <w:spacing w:after="0" w:line="240" w:lineRule="auto"/>
        <w:textAlignment w:val="baseline"/>
        <w:rPr>
          <w:rFonts w:ascii="Arial" w:eastAsia="Times New Roman" w:hAnsi="Arial" w:cs="Arial"/>
          <w:sz w:val="24"/>
          <w:szCs w:val="24"/>
        </w:rPr>
      </w:pPr>
      <w:r w:rsidRPr="00785B2A">
        <w:rPr>
          <w:rFonts w:ascii="Arial Narrow" w:eastAsia="Times New Roman" w:hAnsi="Arial Narrow" w:cs="Arial"/>
          <w:sz w:val="24"/>
          <w:szCs w:val="24"/>
        </w:rPr>
        <w:t>Restricted accounts to be debited must be approved by the Foundation or Grants office before submitting to budget to ensure availability of funds. </w:t>
      </w:r>
    </w:p>
    <w:p w14:paraId="2E6BA1E6" w14:textId="77777777" w:rsidR="008E63E7" w:rsidRPr="00BD75EE" w:rsidRDefault="008E63E7" w:rsidP="008E63E7">
      <w:pPr>
        <w:rPr>
          <w:rFonts w:ascii="Arial Narrow" w:hAnsi="Arial Narrow" w:cs="Times New Roman"/>
          <w:b/>
          <w:sz w:val="24"/>
          <w:szCs w:val="24"/>
        </w:rPr>
      </w:pPr>
    </w:p>
    <w:p w14:paraId="722EB66A" w14:textId="77777777" w:rsidR="0009561F" w:rsidRPr="00BD75EE" w:rsidRDefault="0009561F" w:rsidP="0009561F">
      <w:pPr>
        <w:rPr>
          <w:rFonts w:ascii="Arial Narrow" w:hAnsi="Arial Narrow" w:cs="Times New Roman"/>
          <w:b/>
          <w:sz w:val="24"/>
          <w:szCs w:val="24"/>
        </w:rPr>
      </w:pPr>
    </w:p>
    <w:p w14:paraId="0518F3C0" w14:textId="77777777" w:rsidR="0009561F" w:rsidRPr="00BD75EE" w:rsidRDefault="0009561F" w:rsidP="0009561F">
      <w:pPr>
        <w:rPr>
          <w:rFonts w:ascii="Arial Narrow" w:hAnsi="Arial Narrow" w:cs="Times New Roman"/>
          <w:b/>
          <w:sz w:val="24"/>
          <w:szCs w:val="24"/>
        </w:rPr>
      </w:pPr>
    </w:p>
    <w:p w14:paraId="294BCE50" w14:textId="77777777" w:rsidR="0009561F" w:rsidRPr="00BD75EE" w:rsidRDefault="0009561F" w:rsidP="0009561F">
      <w:pPr>
        <w:rPr>
          <w:rFonts w:ascii="Arial Narrow" w:hAnsi="Arial Narrow" w:cs="Times New Roman"/>
          <w:b/>
          <w:sz w:val="24"/>
          <w:szCs w:val="24"/>
        </w:rPr>
      </w:pPr>
    </w:p>
    <w:p w14:paraId="5C36AA6D" w14:textId="77777777" w:rsidR="0009561F" w:rsidRPr="00BD75EE" w:rsidRDefault="0009561F" w:rsidP="0009561F">
      <w:pPr>
        <w:rPr>
          <w:rFonts w:ascii="Arial Narrow" w:hAnsi="Arial Narrow" w:cs="Times New Roman"/>
          <w:b/>
          <w:sz w:val="24"/>
          <w:szCs w:val="24"/>
        </w:rPr>
      </w:pPr>
    </w:p>
    <w:p w14:paraId="38350FDC" w14:textId="77777777" w:rsidR="0009561F" w:rsidRPr="00BD75EE" w:rsidRDefault="0009561F" w:rsidP="0009561F">
      <w:pPr>
        <w:rPr>
          <w:rFonts w:ascii="Arial Narrow" w:hAnsi="Arial Narrow" w:cs="Times New Roman"/>
          <w:b/>
          <w:sz w:val="24"/>
          <w:szCs w:val="24"/>
        </w:rPr>
      </w:pPr>
    </w:p>
    <w:p w14:paraId="66AE32DA" w14:textId="77777777" w:rsidR="0009561F" w:rsidRPr="00BD75EE" w:rsidRDefault="0009561F" w:rsidP="0009561F">
      <w:pPr>
        <w:rPr>
          <w:rFonts w:ascii="Arial Narrow" w:hAnsi="Arial Narrow" w:cs="Times New Roman"/>
          <w:b/>
          <w:sz w:val="24"/>
          <w:szCs w:val="24"/>
        </w:rPr>
      </w:pPr>
    </w:p>
    <w:p w14:paraId="43E1BD6C" w14:textId="77777777" w:rsidR="0009561F" w:rsidRPr="00BD75EE" w:rsidRDefault="0009561F" w:rsidP="0009561F">
      <w:pPr>
        <w:rPr>
          <w:rFonts w:ascii="Arial Narrow" w:hAnsi="Arial Narrow" w:cs="Times New Roman"/>
          <w:b/>
          <w:sz w:val="24"/>
          <w:szCs w:val="24"/>
        </w:rPr>
      </w:pPr>
    </w:p>
    <w:p w14:paraId="462CA51C" w14:textId="77777777" w:rsidR="0009561F" w:rsidRPr="00BD75EE" w:rsidRDefault="0009561F" w:rsidP="0009561F">
      <w:pPr>
        <w:rPr>
          <w:rFonts w:ascii="Arial Narrow" w:hAnsi="Arial Narrow" w:cs="Times New Roman"/>
          <w:b/>
          <w:sz w:val="24"/>
          <w:szCs w:val="24"/>
        </w:rPr>
      </w:pPr>
    </w:p>
    <w:p w14:paraId="39C70AF3" w14:textId="77777777" w:rsidR="0009561F" w:rsidRPr="00BD75EE" w:rsidRDefault="0009561F" w:rsidP="0009561F">
      <w:pPr>
        <w:rPr>
          <w:rFonts w:ascii="Arial Narrow" w:hAnsi="Arial Narrow" w:cs="Times New Roman"/>
          <w:b/>
          <w:sz w:val="24"/>
          <w:szCs w:val="24"/>
        </w:rPr>
      </w:pPr>
    </w:p>
    <w:p w14:paraId="23FBD5B6" w14:textId="77777777" w:rsidR="0009561F" w:rsidRPr="00BD75EE" w:rsidRDefault="0009561F" w:rsidP="0009561F">
      <w:pPr>
        <w:rPr>
          <w:rFonts w:ascii="Arial Narrow" w:hAnsi="Arial Narrow" w:cs="Times New Roman"/>
          <w:b/>
          <w:sz w:val="24"/>
          <w:szCs w:val="24"/>
        </w:rPr>
      </w:pPr>
    </w:p>
    <w:p w14:paraId="0F425AE5" w14:textId="77777777" w:rsidR="0009561F" w:rsidRPr="00BD75EE" w:rsidRDefault="0009561F" w:rsidP="0009561F">
      <w:pPr>
        <w:rPr>
          <w:rFonts w:ascii="Arial Narrow" w:hAnsi="Arial Narrow" w:cs="Times New Roman"/>
          <w:b/>
          <w:sz w:val="24"/>
          <w:szCs w:val="24"/>
        </w:rPr>
      </w:pPr>
    </w:p>
    <w:p w14:paraId="7FA5CA5F" w14:textId="77777777" w:rsidR="0009561F" w:rsidRDefault="0009561F" w:rsidP="0009561F">
      <w:bookmarkStart w:id="425" w:name="RANGE!A1:I50"/>
      <w:bookmarkEnd w:id="425"/>
      <w:r>
        <w:br w:type="page"/>
      </w:r>
    </w:p>
    <w:p w14:paraId="16518DC8" w14:textId="77777777" w:rsidR="0009561F" w:rsidRDefault="00F15344" w:rsidP="0009561F">
      <w:pPr>
        <w:spacing w:after="0"/>
        <w:rPr>
          <w:rFonts w:ascii="Arial Narrow" w:hAnsi="Arial Narrow" w:cs="Times New Roman"/>
          <w:b/>
          <w:smallCaps/>
          <w:color w:val="4F81BD" w:themeColor="accent1"/>
          <w:sz w:val="28"/>
          <w:szCs w:val="28"/>
        </w:rPr>
      </w:pPr>
      <w:r>
        <w:rPr>
          <w:noProof/>
        </w:rPr>
        <w:drawing>
          <wp:inline distT="0" distB="0" distL="0" distR="0" wp14:anchorId="235999C3" wp14:editId="2CC4BCE1">
            <wp:extent cx="5943600" cy="7663815"/>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7663815"/>
                    </a:xfrm>
                    <a:prstGeom prst="rect">
                      <a:avLst/>
                    </a:prstGeom>
                    <a:noFill/>
                    <a:ln>
                      <a:noFill/>
                    </a:ln>
                  </pic:spPr>
                </pic:pic>
              </a:graphicData>
            </a:graphic>
          </wp:inline>
        </w:drawing>
      </w:r>
    </w:p>
    <w:p w14:paraId="51B90174" w14:textId="77777777" w:rsidR="00E12907" w:rsidRPr="000D4DE1" w:rsidRDefault="0009561F" w:rsidP="00E12907">
      <w:pPr>
        <w:pStyle w:val="Heading2"/>
      </w:pPr>
      <w:bookmarkStart w:id="426" w:name="_Procedure_III-09.0:_"/>
      <w:bookmarkEnd w:id="426"/>
      <w:r>
        <w:rPr>
          <w:smallCaps/>
          <w:color w:val="4F81BD" w:themeColor="accent1"/>
          <w:sz w:val="28"/>
          <w:szCs w:val="28"/>
        </w:rPr>
        <w:br w:type="page"/>
      </w:r>
      <w:bookmarkStart w:id="427" w:name="_Toc494348620"/>
      <w:bookmarkStart w:id="428" w:name="_Toc536381522"/>
      <w:r w:rsidR="00E12907">
        <w:t>Procedure III-10.0</w:t>
      </w:r>
      <w:r w:rsidR="00E12907" w:rsidRPr="000D4DE1">
        <w:t>:</w:t>
      </w:r>
      <w:r w:rsidR="00E12907">
        <w:t xml:space="preserve">  </w:t>
      </w:r>
      <w:r w:rsidR="00E12907" w:rsidRPr="000D4DE1">
        <w:t>University a</w:t>
      </w:r>
      <w:r w:rsidR="00E12907">
        <w:t>nd Department Operating Budgets</w:t>
      </w:r>
      <w:bookmarkEnd w:id="427"/>
      <w:bookmarkEnd w:id="428"/>
      <w:r w:rsidR="00E12907">
        <w:fldChar w:fldCharType="begin"/>
      </w:r>
      <w:r w:rsidR="00E12907">
        <w:instrText xml:space="preserve"> XE "</w:instrText>
      </w:r>
      <w:r w:rsidR="00E12907" w:rsidRPr="001C495A">
        <w:instrText>University and Department Operating Budgets</w:instrText>
      </w:r>
      <w:r w:rsidR="00E12907">
        <w:instrText xml:space="preserve">" </w:instrText>
      </w:r>
      <w:r w:rsidR="00E12907">
        <w:fldChar w:fldCharType="end"/>
      </w:r>
    </w:p>
    <w:p w14:paraId="4179AA23" w14:textId="77777777" w:rsidR="00DA0EEE" w:rsidRPr="00A36D28" w:rsidRDefault="00DA0EEE" w:rsidP="00DA0EEE">
      <w:pPr>
        <w:jc w:val="both"/>
        <w:rPr>
          <w:rFonts w:ascii="Arial Narrow" w:hAnsi="Arial Narrow" w:cs="Times New Roman"/>
          <w:sz w:val="24"/>
          <w:szCs w:val="24"/>
        </w:rPr>
      </w:pPr>
      <w:r w:rsidRPr="00A36D28">
        <w:rPr>
          <w:rFonts w:ascii="Arial Narrow" w:hAnsi="Arial Narrow" w:cs="Times New Roman"/>
          <w:sz w:val="24"/>
          <w:szCs w:val="24"/>
        </w:rPr>
        <w:t xml:space="preserve">Tennessee State University Budget is a financial plan for gathering and spending money over a 12 month fiscal year starting on July 1 and ending June 30. It involves or impacts a large number of people (president, vice presidents, associate vice presidents, deans, </w:t>
      </w:r>
      <w:r w:rsidR="00F50080">
        <w:rPr>
          <w:rFonts w:ascii="Arial Narrow" w:hAnsi="Arial Narrow" w:cs="Times New Roman"/>
          <w:sz w:val="24"/>
          <w:szCs w:val="24"/>
        </w:rPr>
        <w:t>department chair</w:t>
      </w:r>
      <w:r w:rsidRPr="00A36D28">
        <w:rPr>
          <w:rFonts w:ascii="Arial Narrow" w:hAnsi="Arial Narrow" w:cs="Times New Roman"/>
          <w:sz w:val="24"/>
          <w:szCs w:val="24"/>
        </w:rPr>
        <w:t>s, students, community, alumni, and other stakeholders).  The process is political in nature. Steps in the budgetary process include preparation and formulation, submission and approval, execution or implementation, and audit or review.</w:t>
      </w:r>
    </w:p>
    <w:p w14:paraId="7380E93D" w14:textId="77777777" w:rsidR="00DA0EEE" w:rsidRPr="00A36D28" w:rsidRDefault="00DA0EEE" w:rsidP="00DA0EEE">
      <w:pPr>
        <w:spacing w:after="0" w:line="240" w:lineRule="auto"/>
        <w:jc w:val="both"/>
        <w:rPr>
          <w:rFonts w:ascii="Arial Narrow" w:hAnsi="Arial Narrow" w:cs="Times New Roman"/>
          <w:sz w:val="24"/>
          <w:szCs w:val="24"/>
        </w:rPr>
      </w:pPr>
      <w:r w:rsidRPr="00A36D28">
        <w:rPr>
          <w:rFonts w:ascii="Arial Narrow" w:hAnsi="Arial Narrow" w:cs="Times New Roman"/>
          <w:sz w:val="24"/>
          <w:szCs w:val="24"/>
        </w:rPr>
        <w:t xml:space="preserve">University Budget is submitted twice a year, Proposed and Estimated Budget submitted in May (current and next fiscal year beginning in July) to the TBR and becomes a part of the consolidated budget presented to the Legislature by THEC for possible funding; Revised Budget (October submitted to TBR. The TSU entire budget is on the Business and Finance- Budget Office (forms) Web page. The University budget includes decentralized operating budgets for each cost center (department/unit). </w:t>
      </w:r>
    </w:p>
    <w:p w14:paraId="3380B1E9" w14:textId="77777777" w:rsidR="00DA0EEE" w:rsidRPr="00A36D28" w:rsidRDefault="00DA0EEE" w:rsidP="00DA0EEE">
      <w:pPr>
        <w:spacing w:after="0"/>
        <w:jc w:val="both"/>
        <w:rPr>
          <w:rFonts w:ascii="Arial Narrow" w:hAnsi="Arial Narrow" w:cs="Times New Roman"/>
          <w:sz w:val="24"/>
          <w:szCs w:val="24"/>
        </w:rPr>
      </w:pPr>
    </w:p>
    <w:p w14:paraId="6B360F15" w14:textId="77777777" w:rsidR="00DA0EEE" w:rsidRPr="00A36D28" w:rsidRDefault="00DA0EEE" w:rsidP="00DA0EEE">
      <w:pPr>
        <w:jc w:val="both"/>
        <w:rPr>
          <w:rFonts w:ascii="Arial Narrow" w:hAnsi="Arial Narrow" w:cs="Times New Roman"/>
          <w:sz w:val="24"/>
          <w:szCs w:val="24"/>
        </w:rPr>
      </w:pPr>
      <w:r w:rsidRPr="00A36D28">
        <w:rPr>
          <w:rFonts w:ascii="Arial Narrow" w:hAnsi="Arial Narrow" w:cs="Times New Roman"/>
          <w:sz w:val="24"/>
          <w:szCs w:val="24"/>
        </w:rPr>
        <w:t xml:space="preserve">Academic Affairs’ major budget challenge is to strategically allocate limited and constantly diminishing resources to achieve the mission, goals, and objectives of the University for the Division of Academic Affairs as guided by the University’s Strategic, Academic Master, Access and Diversity, and other planning documents in a constantly changing and competitive environment. </w:t>
      </w:r>
    </w:p>
    <w:p w14:paraId="13ED97DC" w14:textId="77777777" w:rsidR="00DA0EEE" w:rsidRPr="00A36D28" w:rsidRDefault="00DA0EEE" w:rsidP="00DA0EEE">
      <w:pPr>
        <w:spacing w:after="0"/>
        <w:rPr>
          <w:rFonts w:ascii="Arial Narrow" w:hAnsi="Arial Narrow" w:cs="Times New Roman"/>
          <w:b/>
          <w:smallCaps/>
          <w:color w:val="365F91" w:themeColor="accent1" w:themeShade="BF"/>
          <w:sz w:val="28"/>
          <w:szCs w:val="28"/>
        </w:rPr>
      </w:pPr>
      <w:r w:rsidRPr="00A36D28">
        <w:rPr>
          <w:rFonts w:ascii="Arial Narrow" w:hAnsi="Arial Narrow" w:cs="Times New Roman"/>
          <w:b/>
          <w:smallCaps/>
          <w:color w:val="365F91" w:themeColor="accent1" w:themeShade="BF"/>
          <w:sz w:val="28"/>
          <w:szCs w:val="28"/>
        </w:rPr>
        <w:t>Steps:</w:t>
      </w:r>
    </w:p>
    <w:p w14:paraId="1CE796E2"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At the beginning of each fiscal year (July 1), the University Budget, inclusive of a decentralized operating budget for each college/department/unit Form VII, can be accessed by visiting the Business and Finance Office- Budget Office. (The following is the original budget for the 2018-19 academic year.)</w:t>
      </w:r>
    </w:p>
    <w:p w14:paraId="7B942C46" w14:textId="77777777" w:rsidR="00DA0EEE" w:rsidRPr="00A36D28" w:rsidRDefault="005D5A17" w:rsidP="00DA0EEE">
      <w:pPr>
        <w:spacing w:after="0" w:line="240" w:lineRule="auto"/>
        <w:ind w:left="720"/>
        <w:rPr>
          <w:rFonts w:ascii="Arial Narrow" w:hAnsi="Arial Narrow"/>
          <w:sz w:val="24"/>
          <w:szCs w:val="24"/>
        </w:rPr>
      </w:pPr>
      <w:hyperlink r:id="rId371" w:history="1">
        <w:bookmarkStart w:id="429" w:name="_Toc497218988"/>
        <w:r w:rsidR="00DA0EEE" w:rsidRPr="00A36D28">
          <w:rPr>
            <w:rFonts w:ascii="Arial Narrow" w:hAnsi="Arial Narrow"/>
            <w:color w:val="0000FF" w:themeColor="hyperlink"/>
            <w:sz w:val="24"/>
            <w:szCs w:val="24"/>
            <w:u w:val="single"/>
          </w:rPr>
          <w:t>Form I</w:t>
        </w:r>
      </w:hyperlink>
      <w:r w:rsidR="00DA0EEE" w:rsidRPr="00A36D28">
        <w:rPr>
          <w:rFonts w:ascii="Arial Narrow" w:hAnsi="Arial Narrow"/>
          <w:sz w:val="24"/>
          <w:szCs w:val="24"/>
        </w:rPr>
        <w:tab/>
      </w:r>
      <w:r w:rsidR="00DA0EEE" w:rsidRPr="00A36D28">
        <w:rPr>
          <w:rFonts w:ascii="Arial Narrow" w:hAnsi="Arial Narrow"/>
          <w:sz w:val="24"/>
          <w:szCs w:val="24"/>
        </w:rPr>
        <w:tab/>
        <w:t>Summary of Unrestricted Funds Available and Applied</w:t>
      </w:r>
      <w:bookmarkEnd w:id="429"/>
    </w:p>
    <w:p w14:paraId="7E7360E7" w14:textId="77777777" w:rsidR="00DA0EEE" w:rsidRPr="00A36D28" w:rsidRDefault="005D5A17" w:rsidP="00DA0EEE">
      <w:pPr>
        <w:spacing w:after="0" w:line="240" w:lineRule="auto"/>
        <w:ind w:left="720"/>
        <w:rPr>
          <w:rFonts w:ascii="Arial Narrow" w:hAnsi="Arial Narrow"/>
        </w:rPr>
      </w:pPr>
      <w:hyperlink r:id="rId372" w:tgtFrame="_blank" w:history="1">
        <w:r w:rsidR="00DA0EEE" w:rsidRPr="00A36D28">
          <w:rPr>
            <w:rFonts w:ascii="Arial Narrow" w:hAnsi="Arial Narrow"/>
            <w:color w:val="0000FF" w:themeColor="hyperlink"/>
            <w:u w:val="single"/>
          </w:rPr>
          <w:t>Form II</w:t>
        </w:r>
      </w:hyperlink>
      <w:r w:rsidR="00DA0EEE" w:rsidRPr="00A36D28">
        <w:rPr>
          <w:rFonts w:ascii="Arial Narrow" w:hAnsi="Arial Narrow"/>
        </w:rPr>
        <w:tab/>
      </w:r>
      <w:r w:rsidR="00DA0EEE" w:rsidRPr="00A36D28">
        <w:rPr>
          <w:rFonts w:ascii="Arial Narrow" w:hAnsi="Arial Narrow"/>
        </w:rPr>
        <w:tab/>
        <w:t>Detail of Special Allocations</w:t>
      </w:r>
    </w:p>
    <w:p w14:paraId="2B597847"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3" w:history="1">
        <w:r w:rsidR="00DA0EEE" w:rsidRPr="00A36D28">
          <w:rPr>
            <w:rFonts w:ascii="Arial Narrow" w:hAnsi="Arial Narrow" w:cs="Times New Roman"/>
            <w:color w:val="0000FF" w:themeColor="hyperlink"/>
            <w:sz w:val="24"/>
            <w:szCs w:val="24"/>
            <w:u w:val="single"/>
          </w:rPr>
          <w:t>Form III</w:t>
        </w:r>
      </w:hyperlink>
      <w:r w:rsidR="00DA0EEE" w:rsidRPr="00A36D28">
        <w:rPr>
          <w:rFonts w:ascii="Arial Narrow" w:hAnsi="Arial Narrow" w:cs="Times New Roman"/>
          <w:sz w:val="24"/>
          <w:szCs w:val="24"/>
        </w:rPr>
        <w:tab/>
      </w:r>
      <w:r w:rsidR="00DA0EEE" w:rsidRPr="00A36D28">
        <w:rPr>
          <w:rFonts w:ascii="Arial Narrow" w:hAnsi="Arial Narrow" w:cs="Times New Roman"/>
          <w:sz w:val="24"/>
          <w:szCs w:val="24"/>
        </w:rPr>
        <w:tab/>
      </w:r>
      <w:r w:rsidR="00DA0EEE" w:rsidRPr="00A36D28">
        <w:rPr>
          <w:rFonts w:ascii="Arial Narrow" w:eastAsia="Times New Roman" w:hAnsi="Arial Narrow" w:cs="Times New Roman"/>
          <w:sz w:val="24"/>
          <w:szCs w:val="24"/>
        </w:rPr>
        <w:t>Unrestricted Education and General Expenditures by Budget Category</w:t>
      </w:r>
    </w:p>
    <w:p w14:paraId="22680719"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4" w:history="1">
        <w:r w:rsidR="00DA0EEE" w:rsidRPr="00A36D28">
          <w:rPr>
            <w:rFonts w:ascii="Arial Narrow" w:hAnsi="Arial Narrow" w:cs="Times New Roman"/>
            <w:color w:val="0000FF" w:themeColor="hyperlink"/>
            <w:sz w:val="24"/>
            <w:szCs w:val="24"/>
            <w:u w:val="single"/>
          </w:rPr>
          <w:t>Form IV</w:t>
        </w:r>
      </w:hyperlink>
      <w:r w:rsidR="00DA0EEE" w:rsidRPr="00A36D28">
        <w:rPr>
          <w:rFonts w:ascii="Arial Narrow" w:hAnsi="Arial Narrow" w:cs="Times New Roman"/>
          <w:sz w:val="24"/>
          <w:szCs w:val="24"/>
        </w:rPr>
        <w:tab/>
      </w:r>
      <w:r w:rsidR="00DA0EEE" w:rsidRPr="00A36D28">
        <w:rPr>
          <w:rFonts w:ascii="Arial Narrow" w:hAnsi="Arial Narrow" w:cs="Times New Roman"/>
          <w:sz w:val="24"/>
          <w:szCs w:val="24"/>
        </w:rPr>
        <w:tab/>
      </w:r>
      <w:r w:rsidR="00DA0EEE" w:rsidRPr="00A36D28">
        <w:rPr>
          <w:rFonts w:ascii="Arial Narrow" w:eastAsia="Times New Roman" w:hAnsi="Arial Narrow" w:cs="Times New Roman"/>
          <w:sz w:val="24"/>
          <w:szCs w:val="24"/>
        </w:rPr>
        <w:t>Detail of Transfers</w:t>
      </w:r>
    </w:p>
    <w:p w14:paraId="0BE5129E"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5" w:tgtFrame="_blank" w:history="1">
        <w:r w:rsidR="00DA0EEE" w:rsidRPr="00A36D28">
          <w:rPr>
            <w:rFonts w:ascii="Arial Narrow" w:hAnsi="Arial Narrow" w:cs="Times New Roman"/>
            <w:color w:val="0000FF" w:themeColor="hyperlink"/>
            <w:sz w:val="24"/>
            <w:szCs w:val="24"/>
            <w:u w:val="single"/>
          </w:rPr>
          <w:t>Form V</w:t>
        </w:r>
      </w:hyperlink>
      <w:r w:rsidR="00DA0EEE" w:rsidRPr="00A36D28">
        <w:rPr>
          <w:rFonts w:ascii="Arial Narrow" w:eastAsia="Times New Roman" w:hAnsi="Arial Narrow" w:cs="Times New Roman"/>
          <w:sz w:val="24"/>
          <w:szCs w:val="24"/>
        </w:rPr>
        <w:tab/>
      </w:r>
      <w:r w:rsidR="00DA0EEE" w:rsidRPr="00A36D28">
        <w:rPr>
          <w:rFonts w:ascii="Arial Narrow" w:eastAsia="Times New Roman" w:hAnsi="Arial Narrow" w:cs="Times New Roman"/>
          <w:sz w:val="24"/>
          <w:szCs w:val="24"/>
        </w:rPr>
        <w:tab/>
        <w:t>Unrestricted Expenditures and Transfers by Major Functional Area and Account</w:t>
      </w:r>
    </w:p>
    <w:p w14:paraId="6E07E447"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6" w:history="1">
        <w:r w:rsidR="00DA0EEE" w:rsidRPr="00A36D28">
          <w:rPr>
            <w:rFonts w:ascii="Arial Narrow" w:hAnsi="Arial Narrow" w:cs="Times New Roman"/>
            <w:color w:val="0000FF" w:themeColor="hyperlink"/>
            <w:sz w:val="24"/>
            <w:szCs w:val="24"/>
            <w:u w:val="single"/>
          </w:rPr>
          <w:t>Form VI</w:t>
        </w:r>
      </w:hyperlink>
      <w:r w:rsidR="00DA0EEE" w:rsidRPr="00A36D28">
        <w:rPr>
          <w:rFonts w:ascii="Arial Narrow" w:hAnsi="Arial Narrow" w:cs="Times New Roman"/>
          <w:sz w:val="24"/>
          <w:szCs w:val="24"/>
        </w:rPr>
        <w:tab/>
      </w:r>
      <w:r w:rsidR="00DA0EEE" w:rsidRPr="00A36D28">
        <w:rPr>
          <w:rFonts w:ascii="Arial Narrow" w:hAnsi="Arial Narrow" w:cs="Times New Roman"/>
          <w:sz w:val="24"/>
          <w:szCs w:val="24"/>
        </w:rPr>
        <w:tab/>
      </w:r>
      <w:r w:rsidR="00DA0EEE" w:rsidRPr="00A36D28">
        <w:rPr>
          <w:rFonts w:ascii="Arial Narrow" w:eastAsia="Times New Roman" w:hAnsi="Arial Narrow" w:cs="Times New Roman"/>
          <w:sz w:val="24"/>
          <w:szCs w:val="24"/>
        </w:rPr>
        <w:t>Unrestricted Detailed Budget Proposals Current Fund Revenues</w:t>
      </w:r>
    </w:p>
    <w:p w14:paraId="3FCD706E"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7" w:history="1">
        <w:r w:rsidR="00DA0EEE" w:rsidRPr="00A36D28">
          <w:rPr>
            <w:rFonts w:ascii="Arial Narrow" w:hAnsi="Arial Narrow" w:cs="Times New Roman"/>
            <w:color w:val="0000FF" w:themeColor="hyperlink"/>
            <w:sz w:val="24"/>
            <w:szCs w:val="24"/>
            <w:u w:val="single"/>
          </w:rPr>
          <w:t>Form VII</w:t>
        </w:r>
      </w:hyperlink>
      <w:r w:rsidR="00DA0EEE" w:rsidRPr="00A36D28">
        <w:rPr>
          <w:rFonts w:ascii="Arial Narrow" w:hAnsi="Arial Narrow" w:cs="Times New Roman"/>
          <w:sz w:val="24"/>
          <w:szCs w:val="24"/>
        </w:rPr>
        <w:tab/>
      </w:r>
      <w:r w:rsidR="00DA0EEE" w:rsidRPr="00A36D28">
        <w:rPr>
          <w:rFonts w:ascii="Arial Narrow" w:eastAsia="Times New Roman" w:hAnsi="Arial Narrow" w:cs="Times New Roman"/>
          <w:sz w:val="24"/>
          <w:szCs w:val="24"/>
        </w:rPr>
        <w:t>Unrestricted Budget Proposals current Fund Expenditures</w:t>
      </w:r>
    </w:p>
    <w:p w14:paraId="475EF085" w14:textId="77777777" w:rsidR="00DA0EEE" w:rsidRPr="00A36D28" w:rsidRDefault="005D5A17" w:rsidP="00DA0EEE">
      <w:pPr>
        <w:spacing w:after="0" w:line="240" w:lineRule="auto"/>
        <w:ind w:left="720"/>
        <w:rPr>
          <w:rFonts w:ascii="Arial Narrow" w:eastAsia="Times New Roman" w:hAnsi="Arial Narrow" w:cs="Times New Roman"/>
          <w:sz w:val="24"/>
          <w:szCs w:val="24"/>
        </w:rPr>
      </w:pPr>
      <w:hyperlink r:id="rId378" w:history="1">
        <w:r w:rsidR="00DA0EEE" w:rsidRPr="00A36D28">
          <w:rPr>
            <w:rFonts w:ascii="Arial Narrow" w:hAnsi="Arial Narrow" w:cs="Times New Roman"/>
            <w:color w:val="0000FF" w:themeColor="hyperlink"/>
            <w:sz w:val="24"/>
            <w:szCs w:val="24"/>
            <w:u w:val="single"/>
          </w:rPr>
          <w:t>Form VIII</w:t>
        </w:r>
      </w:hyperlink>
      <w:r w:rsidR="00DA0EEE" w:rsidRPr="00A36D28">
        <w:rPr>
          <w:rFonts w:ascii="Arial Narrow" w:hAnsi="Arial Narrow" w:cs="Times New Roman" w:hint="eastAsia"/>
          <w:sz w:val="24"/>
          <w:szCs w:val="24"/>
        </w:rPr>
        <w:t> </w:t>
      </w:r>
      <w:r w:rsidR="00DA0EEE" w:rsidRPr="00A36D28">
        <w:rPr>
          <w:rFonts w:ascii="Arial Narrow" w:eastAsia="Times New Roman" w:hAnsi="Arial Narrow" w:cs="Times New Roman"/>
          <w:sz w:val="24"/>
          <w:szCs w:val="24"/>
        </w:rPr>
        <w:tab/>
        <w:t>Summary of Restricted Current Funds, Revenues and Expenditures</w:t>
      </w:r>
    </w:p>
    <w:p w14:paraId="203DFFE0" w14:textId="77777777" w:rsidR="00DA0EEE" w:rsidRPr="00A36D28" w:rsidRDefault="00DA0EEE" w:rsidP="00DA0EEE">
      <w:pPr>
        <w:spacing w:after="0"/>
        <w:jc w:val="both"/>
        <w:rPr>
          <w:rFonts w:ascii="Arial Narrow" w:hAnsi="Arial Narrow" w:cs="Times New Roman"/>
          <w:sz w:val="24"/>
          <w:szCs w:val="24"/>
        </w:rPr>
      </w:pPr>
    </w:p>
    <w:p w14:paraId="058DFAE3"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The University’s Proposed Budget is prepared in May of the current fiscal year for the succeeding year.  The Office of the Vice President of Academic Affairs is allowed to present requests to the Budget Office/Vice President for Business and Finance for presentation to the President for inclusion consideration.  The President presents the University’s Budget to the Tennessee Board of Trustees for inclusion in the TBR Consolidated Budgeted that is forwarded to THEC for consideration in the Governor’s Budget for legislative action for Higher Education funding. </w:t>
      </w:r>
    </w:p>
    <w:p w14:paraId="32DE8705" w14:textId="77777777" w:rsidR="00DA0EEE" w:rsidRPr="00A36D28" w:rsidRDefault="00DA0EEE" w:rsidP="00DA0EEE">
      <w:pPr>
        <w:ind w:left="720"/>
        <w:contextualSpacing/>
        <w:jc w:val="both"/>
        <w:rPr>
          <w:rFonts w:ascii="Arial Narrow" w:hAnsi="Arial Narrow" w:cs="Times New Roman"/>
          <w:sz w:val="24"/>
          <w:szCs w:val="24"/>
        </w:rPr>
      </w:pPr>
    </w:p>
    <w:p w14:paraId="1DEE9945"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The University has an opportunity to present a revised budget to the Tennessee Board of Trustees in October of the current fiscal year based on receipt of additional or reductions in revenues from registration or other spending changes. </w:t>
      </w:r>
    </w:p>
    <w:p w14:paraId="657AA65C" w14:textId="77777777" w:rsidR="00DA0EEE" w:rsidRPr="00A36D28" w:rsidRDefault="00DA0EEE" w:rsidP="00DA0EEE">
      <w:pPr>
        <w:ind w:left="720"/>
        <w:contextualSpacing/>
        <w:jc w:val="both"/>
        <w:rPr>
          <w:rFonts w:ascii="Arial Narrow" w:hAnsi="Arial Narrow" w:cs="Times New Roman"/>
          <w:sz w:val="24"/>
          <w:szCs w:val="24"/>
        </w:rPr>
      </w:pPr>
    </w:p>
    <w:p w14:paraId="2D4CFD67"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The University’s budget is decentralized with a FOAP (account number) assigned to each cost center or operating unit (i.e., Library {FOAP} 110001-19000-350) then by major spending categories (i.e., salary, benefits, travel, operating, scholarships, equipment).</w:t>
      </w:r>
    </w:p>
    <w:p w14:paraId="7DA2140F" w14:textId="77777777" w:rsidR="00DA0EEE" w:rsidRPr="00A36D28" w:rsidRDefault="00DA0EEE" w:rsidP="00DA0EEE">
      <w:pPr>
        <w:ind w:left="720"/>
        <w:contextualSpacing/>
        <w:rPr>
          <w:rFonts w:ascii="Arial Narrow" w:hAnsi="Arial Narrow" w:cs="Times New Roman"/>
          <w:sz w:val="24"/>
          <w:szCs w:val="24"/>
        </w:rPr>
      </w:pPr>
    </w:p>
    <w:p w14:paraId="4DE873C4"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It is the responsibility of the dean, </w:t>
      </w:r>
      <w:r w:rsidR="00F50080">
        <w:rPr>
          <w:rFonts w:ascii="Arial Narrow" w:hAnsi="Arial Narrow" w:cs="Times New Roman"/>
          <w:sz w:val="24"/>
          <w:szCs w:val="24"/>
        </w:rPr>
        <w:t>department chair</w:t>
      </w:r>
      <w:r w:rsidRPr="00A36D28">
        <w:rPr>
          <w:rFonts w:ascii="Arial Narrow" w:hAnsi="Arial Narrow" w:cs="Times New Roman"/>
          <w:sz w:val="24"/>
          <w:szCs w:val="24"/>
        </w:rPr>
        <w:t xml:space="preserve"> or director assigned to an account to insure funds are spent within the budget allocation and in accordance with the rules, regulations, policies, and procedures established by TBR, Business and Finance, and the Division.  Budget charges, credits, and balances are to be reconciled with Banner Finance as often as necessary to insure proper charges and credits are recorded to the assigned FOAP as authorized.</w:t>
      </w:r>
    </w:p>
    <w:p w14:paraId="69AE0AD4" w14:textId="77777777" w:rsidR="00DA0EEE" w:rsidRPr="00A36D28" w:rsidRDefault="00DA0EEE" w:rsidP="00DA0EEE">
      <w:pPr>
        <w:ind w:left="720"/>
        <w:contextualSpacing/>
        <w:jc w:val="both"/>
        <w:rPr>
          <w:rFonts w:ascii="Arial Narrow" w:hAnsi="Arial Narrow" w:cs="Times New Roman"/>
          <w:b/>
          <w:sz w:val="24"/>
          <w:szCs w:val="24"/>
        </w:rPr>
      </w:pPr>
    </w:p>
    <w:p w14:paraId="54E2650B"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Instances of improper or inaccurate charges or credits are to be immediately reported to Business and Finance Accounting and Budget offices with notification to the Office of the Vice President of Academic Affairs.</w:t>
      </w:r>
    </w:p>
    <w:p w14:paraId="0C4B44C5" w14:textId="77777777" w:rsidR="00DA0EEE" w:rsidRPr="00A36D28" w:rsidRDefault="00DA0EEE" w:rsidP="00DA0EEE">
      <w:pPr>
        <w:ind w:left="720"/>
        <w:contextualSpacing/>
        <w:jc w:val="both"/>
        <w:rPr>
          <w:rFonts w:ascii="Arial Narrow" w:hAnsi="Arial Narrow" w:cs="Times New Roman"/>
          <w:sz w:val="24"/>
          <w:szCs w:val="24"/>
        </w:rPr>
      </w:pPr>
    </w:p>
    <w:p w14:paraId="3E99F104"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Discovery or strong suspicion of illegal or misappropriation of funds is to be immediately reported to the Internal Audit Department, </w:t>
      </w:r>
      <w:r w:rsidRPr="00A36D28">
        <w:rPr>
          <w:rFonts w:ascii="Arial Narrow" w:hAnsi="Arial Narrow" w:cs="Tahoma"/>
          <w:sz w:val="24"/>
        </w:rPr>
        <w:t>Ms. Adrian R. Davis</w:t>
      </w:r>
      <w:r w:rsidRPr="00A36D28">
        <w:rPr>
          <w:rFonts w:ascii="Arial Narrow" w:hAnsi="Arial Narrow" w:cs="Times New Roman"/>
          <w:sz w:val="24"/>
          <w:szCs w:val="24"/>
        </w:rPr>
        <w:t>, Director, and the Vice President of Academic Affairs.</w:t>
      </w:r>
    </w:p>
    <w:p w14:paraId="32BFE9D1" w14:textId="77777777" w:rsidR="00DA0EEE" w:rsidRPr="00A36D28" w:rsidRDefault="00DA0EEE" w:rsidP="00DA0EEE">
      <w:pPr>
        <w:ind w:left="720"/>
        <w:contextualSpacing/>
        <w:jc w:val="both"/>
        <w:rPr>
          <w:rFonts w:ascii="Arial Narrow" w:hAnsi="Arial Narrow" w:cs="Times New Roman"/>
          <w:sz w:val="24"/>
          <w:szCs w:val="24"/>
        </w:rPr>
      </w:pPr>
    </w:p>
    <w:p w14:paraId="0779B5B8"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Budget revisions are to be submitted to the office of the Vice President of Academic Affairs upon approval of the dean or direct report to the Vice President of Academic Affairs and processed by the Budget Office prior to spending in </w:t>
      </w:r>
      <w:proofErr w:type="spellStart"/>
      <w:r w:rsidRPr="00A36D28">
        <w:rPr>
          <w:rFonts w:ascii="Arial Narrow" w:hAnsi="Arial Narrow" w:cs="Times New Roman"/>
          <w:sz w:val="24"/>
          <w:szCs w:val="24"/>
        </w:rPr>
        <w:t>Tiger$hoppe</w:t>
      </w:r>
      <w:proofErr w:type="spellEnd"/>
      <w:r w:rsidRPr="00A36D28">
        <w:rPr>
          <w:rFonts w:ascii="Arial Narrow" w:hAnsi="Arial Narrow" w:cs="Times New Roman"/>
          <w:sz w:val="24"/>
          <w:szCs w:val="24"/>
        </w:rPr>
        <w:t>, People Admin or submitting requests to the Vice President of Academic Affairs or other appropriate offices.</w:t>
      </w:r>
    </w:p>
    <w:p w14:paraId="633D0F8F" w14:textId="77777777" w:rsidR="00DA0EEE" w:rsidRPr="00A36D28" w:rsidRDefault="00DA0EEE" w:rsidP="00DA0EEE">
      <w:pPr>
        <w:ind w:left="720"/>
        <w:contextualSpacing/>
        <w:jc w:val="both"/>
        <w:rPr>
          <w:rFonts w:ascii="Arial Narrow" w:hAnsi="Arial Narrow" w:cs="Times New Roman"/>
          <w:sz w:val="24"/>
          <w:szCs w:val="24"/>
        </w:rPr>
      </w:pPr>
    </w:p>
    <w:p w14:paraId="388AD83C"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Funds are not to be spent without prior approval, via a purchase order processed through </w:t>
      </w:r>
      <w:proofErr w:type="spellStart"/>
      <w:r w:rsidRPr="00A36D28">
        <w:rPr>
          <w:rFonts w:ascii="Arial Narrow" w:hAnsi="Arial Narrow" w:cs="Times New Roman"/>
          <w:sz w:val="24"/>
          <w:szCs w:val="24"/>
        </w:rPr>
        <w:t>Tiger$hoppe</w:t>
      </w:r>
      <w:proofErr w:type="spellEnd"/>
      <w:r w:rsidRPr="00A36D28">
        <w:rPr>
          <w:rFonts w:ascii="Arial Narrow" w:hAnsi="Arial Narrow" w:cs="Times New Roman"/>
          <w:sz w:val="24"/>
          <w:szCs w:val="24"/>
        </w:rPr>
        <w:t>. Unauthorized purchases will be subject to punitive action which may include the unauthorized spender not being reimbursed.</w:t>
      </w:r>
    </w:p>
    <w:p w14:paraId="4196563B" w14:textId="77777777" w:rsidR="00DA0EEE" w:rsidRPr="00A36D28" w:rsidRDefault="00DA0EEE" w:rsidP="002430FE">
      <w:pPr>
        <w:numPr>
          <w:ilvl w:val="0"/>
          <w:numId w:val="260"/>
        </w:numPr>
        <w:contextualSpacing/>
        <w:jc w:val="both"/>
        <w:rPr>
          <w:rFonts w:ascii="Arial Narrow" w:hAnsi="Arial Narrow" w:cs="Times New Roman"/>
          <w:sz w:val="24"/>
          <w:szCs w:val="24"/>
        </w:rPr>
      </w:pPr>
      <w:r w:rsidRPr="00A36D28">
        <w:rPr>
          <w:rFonts w:ascii="Arial Narrow" w:hAnsi="Arial Narrow" w:cs="Times New Roman"/>
          <w:sz w:val="24"/>
          <w:szCs w:val="24"/>
        </w:rPr>
        <w:t>Emergency purchases require prior approval by the Purchasing Office prior to obligation or receipt of goods and services from a vendor.</w:t>
      </w:r>
    </w:p>
    <w:p w14:paraId="3F76E682" w14:textId="77777777" w:rsidR="00DA0EEE" w:rsidRPr="00A36D28" w:rsidRDefault="00DA0EEE" w:rsidP="00DA0EEE">
      <w:pPr>
        <w:ind w:left="1440"/>
        <w:contextualSpacing/>
        <w:jc w:val="both"/>
        <w:rPr>
          <w:rFonts w:ascii="Arial Narrow" w:hAnsi="Arial Narrow" w:cs="Times New Roman"/>
          <w:sz w:val="24"/>
          <w:szCs w:val="24"/>
        </w:rPr>
      </w:pPr>
    </w:p>
    <w:p w14:paraId="4F75D13B"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Overtime and extra service pay to employees </w:t>
      </w:r>
      <w:r w:rsidRPr="00A36D28">
        <w:rPr>
          <w:rFonts w:ascii="Arial Narrow" w:hAnsi="Arial Narrow" w:cs="Times New Roman"/>
          <w:color w:val="FF0000"/>
          <w:sz w:val="24"/>
          <w:szCs w:val="24"/>
          <w:u w:val="single"/>
        </w:rPr>
        <w:t>must be approved by the Vice President of Academic Affairs and President’s offices prior</w:t>
      </w:r>
      <w:r w:rsidRPr="00A36D28">
        <w:rPr>
          <w:rFonts w:ascii="Arial Narrow" w:hAnsi="Arial Narrow" w:cs="Times New Roman"/>
          <w:sz w:val="24"/>
          <w:szCs w:val="24"/>
        </w:rPr>
        <w:t xml:space="preserve"> to allowing a person to begin work.  </w:t>
      </w:r>
    </w:p>
    <w:p w14:paraId="75E8B3A0" w14:textId="77777777" w:rsidR="00DA0EEE" w:rsidRPr="00A36D28" w:rsidRDefault="00DA0EEE" w:rsidP="00DA0EEE">
      <w:pPr>
        <w:ind w:left="720"/>
        <w:contextualSpacing/>
        <w:jc w:val="both"/>
        <w:rPr>
          <w:rFonts w:ascii="Arial Narrow" w:hAnsi="Arial Narrow" w:cs="Times New Roman"/>
          <w:sz w:val="24"/>
          <w:szCs w:val="24"/>
        </w:rPr>
      </w:pPr>
    </w:p>
    <w:p w14:paraId="7B3FF03E"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Contracts and agreements </w:t>
      </w:r>
      <w:r w:rsidRPr="00A36D28">
        <w:rPr>
          <w:rFonts w:ascii="Arial Narrow" w:hAnsi="Arial Narrow" w:cs="Times New Roman"/>
          <w:color w:val="FF0000"/>
          <w:sz w:val="24"/>
          <w:szCs w:val="24"/>
          <w:u w:val="single"/>
        </w:rPr>
        <w:t>must be approved by the Vice President of Academic Affairs and President’s offices prior to</w:t>
      </w:r>
      <w:r w:rsidRPr="00A36D28">
        <w:rPr>
          <w:rFonts w:ascii="Arial Narrow" w:hAnsi="Arial Narrow" w:cs="Times New Roman"/>
          <w:sz w:val="24"/>
          <w:szCs w:val="24"/>
        </w:rPr>
        <w:t xml:space="preserve"> any work being performed on a contract or agreement. </w:t>
      </w:r>
    </w:p>
    <w:p w14:paraId="5EF062BF" w14:textId="77777777" w:rsidR="00DA0EEE" w:rsidRPr="00A36D28" w:rsidRDefault="00DA0EEE" w:rsidP="00DA0EEE">
      <w:pPr>
        <w:ind w:left="720"/>
        <w:contextualSpacing/>
        <w:rPr>
          <w:rFonts w:ascii="Arial Narrow" w:hAnsi="Arial Narrow" w:cs="Times New Roman"/>
          <w:sz w:val="24"/>
          <w:szCs w:val="24"/>
        </w:rPr>
      </w:pPr>
    </w:p>
    <w:p w14:paraId="47092CB4"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 xml:space="preserve">Charges to TSU Foundation accounts </w:t>
      </w:r>
      <w:r w:rsidRPr="00A36D28">
        <w:rPr>
          <w:rFonts w:ascii="Arial Narrow" w:hAnsi="Arial Narrow" w:cs="Times New Roman"/>
          <w:color w:val="FF0000"/>
          <w:sz w:val="24"/>
          <w:szCs w:val="24"/>
          <w:u w:val="single"/>
        </w:rPr>
        <w:t>require prior approval</w:t>
      </w:r>
      <w:r w:rsidRPr="00A36D28">
        <w:rPr>
          <w:rFonts w:ascii="Arial Narrow" w:hAnsi="Arial Narrow" w:cs="Times New Roman"/>
          <w:sz w:val="24"/>
          <w:szCs w:val="24"/>
        </w:rPr>
        <w:t xml:space="preserve"> by the Foundation Office (Mr. Ben </w:t>
      </w:r>
      <w:proofErr w:type="spellStart"/>
      <w:r w:rsidRPr="00A36D28">
        <w:rPr>
          <w:rFonts w:ascii="Arial Narrow" w:hAnsi="Arial Narrow" w:cs="Times New Roman"/>
          <w:sz w:val="24"/>
          <w:szCs w:val="24"/>
        </w:rPr>
        <w:t>Northington</w:t>
      </w:r>
      <w:proofErr w:type="spellEnd"/>
      <w:r w:rsidRPr="00A36D28">
        <w:rPr>
          <w:rFonts w:ascii="Arial Narrow" w:hAnsi="Arial Narrow" w:cs="Times New Roman"/>
          <w:sz w:val="24"/>
          <w:szCs w:val="24"/>
        </w:rPr>
        <w:t xml:space="preserve">) and the Associate Vice President for Business </w:t>
      </w:r>
      <w:r w:rsidR="00DB79C0">
        <w:rPr>
          <w:rFonts w:ascii="Arial Narrow" w:hAnsi="Arial Narrow" w:cs="Times New Roman"/>
          <w:sz w:val="24"/>
          <w:szCs w:val="24"/>
        </w:rPr>
        <w:t>and Finance (Mr. Horace Chase</w:t>
      </w:r>
      <w:r w:rsidRPr="00A36D28">
        <w:rPr>
          <w:rFonts w:ascii="Arial Narrow" w:hAnsi="Arial Narrow" w:cs="Times New Roman"/>
          <w:sz w:val="24"/>
          <w:szCs w:val="24"/>
        </w:rPr>
        <w:t>) prior to spending, including travel.</w:t>
      </w:r>
    </w:p>
    <w:p w14:paraId="4604BDC5" w14:textId="77777777" w:rsidR="00DA0EEE" w:rsidRPr="00A36D28" w:rsidRDefault="00DA0EEE" w:rsidP="00DA0EEE">
      <w:pPr>
        <w:rPr>
          <w:rFonts w:ascii="Arial Narrow" w:hAnsi="Arial Narrow" w:cs="Times New Roman"/>
          <w:sz w:val="24"/>
          <w:szCs w:val="24"/>
        </w:rPr>
      </w:pPr>
    </w:p>
    <w:p w14:paraId="3EF11A3D" w14:textId="77777777" w:rsidR="00DA0EEE" w:rsidRPr="00A36D28" w:rsidRDefault="00DA0EEE" w:rsidP="00DA0EEE">
      <w:pPr>
        <w:ind w:left="720"/>
        <w:contextualSpacing/>
        <w:jc w:val="both"/>
        <w:rPr>
          <w:rFonts w:ascii="Arial Narrow" w:hAnsi="Arial Narrow" w:cs="Times New Roman"/>
          <w:sz w:val="24"/>
          <w:szCs w:val="24"/>
        </w:rPr>
      </w:pPr>
    </w:p>
    <w:p w14:paraId="428870AC" w14:textId="77777777" w:rsidR="00DA0EEE" w:rsidRPr="00A36D28" w:rsidRDefault="00DA0EEE" w:rsidP="00DA0EEE">
      <w:pPr>
        <w:numPr>
          <w:ilvl w:val="0"/>
          <w:numId w:val="4"/>
        </w:numPr>
        <w:ind w:left="360"/>
        <w:contextualSpacing/>
        <w:jc w:val="both"/>
        <w:rPr>
          <w:rFonts w:ascii="Arial Narrow" w:hAnsi="Arial Narrow" w:cs="Times New Roman"/>
          <w:sz w:val="24"/>
          <w:szCs w:val="24"/>
        </w:rPr>
      </w:pPr>
      <w:r w:rsidRPr="00A36D28">
        <w:rPr>
          <w:rFonts w:ascii="Arial Narrow" w:hAnsi="Arial Narrow" w:cs="Times New Roman"/>
          <w:sz w:val="24"/>
          <w:szCs w:val="24"/>
        </w:rPr>
        <w:t>Links to past University approved budgets:</w:t>
      </w:r>
    </w:p>
    <w:p w14:paraId="07576083"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79" w:tgtFrame="_blank" w:history="1">
        <w:r w:rsidR="00DA0EEE" w:rsidRPr="00A36D28">
          <w:rPr>
            <w:rFonts w:ascii="Arial Narrow" w:hAnsi="Arial Narrow"/>
            <w:color w:val="0000FF" w:themeColor="hyperlink"/>
            <w:sz w:val="24"/>
            <w:szCs w:val="24"/>
            <w:u w:val="single"/>
          </w:rPr>
          <w:t>July 2018-19 Original Budget</w:t>
        </w:r>
      </w:hyperlink>
    </w:p>
    <w:p w14:paraId="3E1E35E4"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0" w:tgtFrame="_blank" w:history="1">
        <w:r w:rsidR="00DA0EEE" w:rsidRPr="00A36D28">
          <w:rPr>
            <w:rFonts w:ascii="Arial Narrow" w:hAnsi="Arial Narrow"/>
            <w:color w:val="0000FF" w:themeColor="hyperlink"/>
            <w:sz w:val="24"/>
            <w:szCs w:val="24"/>
            <w:u w:val="single"/>
          </w:rPr>
          <w:t>October 2017-18 Revised Budget</w:t>
        </w:r>
      </w:hyperlink>
    </w:p>
    <w:p w14:paraId="28063D6D"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1" w:history="1">
        <w:r w:rsidR="00DA0EEE" w:rsidRPr="00A36D28">
          <w:rPr>
            <w:rFonts w:ascii="Arial Narrow" w:hAnsi="Arial Narrow"/>
            <w:color w:val="0000FF" w:themeColor="hyperlink"/>
            <w:sz w:val="24"/>
            <w:szCs w:val="24"/>
            <w:u w:val="single"/>
          </w:rPr>
          <w:t>July 2017-18 Original Budget</w:t>
        </w:r>
      </w:hyperlink>
      <w:r w:rsidR="00DA0EEE" w:rsidRPr="00A36D28">
        <w:rPr>
          <w:rFonts w:ascii="Arial Narrow" w:hAnsi="Arial Narrow"/>
          <w:sz w:val="24"/>
          <w:szCs w:val="24"/>
        </w:rPr>
        <w:t xml:space="preserve"> </w:t>
      </w:r>
    </w:p>
    <w:p w14:paraId="126F5106"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2" w:tgtFrame="_blank" w:history="1">
        <w:r w:rsidR="00DA0EEE" w:rsidRPr="00A36D28">
          <w:rPr>
            <w:rFonts w:ascii="Arial Narrow" w:hAnsi="Arial Narrow"/>
            <w:color w:val="0000FF" w:themeColor="hyperlink"/>
            <w:sz w:val="24"/>
            <w:szCs w:val="24"/>
            <w:u w:val="single"/>
          </w:rPr>
          <w:t>October 2016-17 Revised Budget</w:t>
        </w:r>
      </w:hyperlink>
      <w:r w:rsidR="00DA0EEE" w:rsidRPr="00A36D28">
        <w:rPr>
          <w:rFonts w:ascii="Arial Narrow" w:hAnsi="Arial Narrow"/>
          <w:sz w:val="24"/>
          <w:szCs w:val="24"/>
        </w:rPr>
        <w:t xml:space="preserve"> </w:t>
      </w:r>
    </w:p>
    <w:p w14:paraId="5383FF29"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3" w:history="1">
        <w:r w:rsidR="00DA0EEE" w:rsidRPr="00A36D28">
          <w:rPr>
            <w:rFonts w:ascii="Arial Narrow" w:hAnsi="Arial Narrow"/>
            <w:color w:val="0000FF" w:themeColor="hyperlink"/>
            <w:sz w:val="24"/>
            <w:szCs w:val="24"/>
            <w:u w:val="single"/>
          </w:rPr>
          <w:t>July 2016-17 Original Budget</w:t>
        </w:r>
      </w:hyperlink>
      <w:r w:rsidR="00DA0EEE" w:rsidRPr="00A36D28">
        <w:rPr>
          <w:rFonts w:ascii="Arial Narrow" w:hAnsi="Arial Narrow"/>
          <w:sz w:val="24"/>
          <w:szCs w:val="24"/>
        </w:rPr>
        <w:t xml:space="preserve"> </w:t>
      </w:r>
    </w:p>
    <w:p w14:paraId="09E0B9A4"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4" w:history="1">
        <w:r w:rsidR="00DA0EEE" w:rsidRPr="00A36D28">
          <w:rPr>
            <w:rFonts w:ascii="Arial Narrow" w:hAnsi="Arial Narrow"/>
            <w:color w:val="0000FF" w:themeColor="hyperlink"/>
            <w:sz w:val="24"/>
            <w:szCs w:val="24"/>
            <w:u w:val="single"/>
          </w:rPr>
          <w:t>October 2015-16 Revised Budget</w:t>
        </w:r>
      </w:hyperlink>
      <w:r w:rsidR="00DA0EEE" w:rsidRPr="00A36D28">
        <w:rPr>
          <w:rFonts w:ascii="Arial Narrow" w:hAnsi="Arial Narrow"/>
          <w:sz w:val="24"/>
          <w:szCs w:val="24"/>
        </w:rPr>
        <w:t xml:space="preserve"> </w:t>
      </w:r>
    </w:p>
    <w:p w14:paraId="0D3E71B8"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5" w:tgtFrame="_blank" w:history="1">
        <w:r w:rsidR="00DA0EEE" w:rsidRPr="00A36D28">
          <w:rPr>
            <w:rFonts w:ascii="Arial Narrow" w:hAnsi="Arial Narrow"/>
            <w:color w:val="0000FF" w:themeColor="hyperlink"/>
            <w:sz w:val="24"/>
            <w:szCs w:val="24"/>
            <w:u w:val="single"/>
          </w:rPr>
          <w:t>October 2015-16 Revised Budget Analysis</w:t>
        </w:r>
      </w:hyperlink>
      <w:r w:rsidR="00DA0EEE" w:rsidRPr="00A36D28">
        <w:rPr>
          <w:rFonts w:ascii="Arial Narrow" w:hAnsi="Arial Narrow"/>
          <w:sz w:val="24"/>
          <w:szCs w:val="24"/>
        </w:rPr>
        <w:t xml:space="preserve"> </w:t>
      </w:r>
    </w:p>
    <w:p w14:paraId="2F9D489B"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6" w:history="1">
        <w:r w:rsidR="00DA0EEE" w:rsidRPr="00A36D28">
          <w:rPr>
            <w:rFonts w:ascii="Arial Narrow" w:hAnsi="Arial Narrow"/>
            <w:color w:val="0000FF" w:themeColor="hyperlink"/>
            <w:sz w:val="24"/>
            <w:szCs w:val="24"/>
            <w:u w:val="single"/>
          </w:rPr>
          <w:t>July 2015-16 Original Budget</w:t>
        </w:r>
      </w:hyperlink>
      <w:r w:rsidR="00DA0EEE" w:rsidRPr="00A36D28">
        <w:rPr>
          <w:rFonts w:ascii="Arial Narrow" w:hAnsi="Arial Narrow"/>
          <w:sz w:val="24"/>
          <w:szCs w:val="24"/>
        </w:rPr>
        <w:t xml:space="preserve"> </w:t>
      </w:r>
    </w:p>
    <w:p w14:paraId="3FF734F4"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7" w:history="1">
        <w:r w:rsidR="00DA0EEE" w:rsidRPr="00A36D28">
          <w:rPr>
            <w:rFonts w:ascii="Arial Narrow" w:hAnsi="Arial Narrow"/>
            <w:color w:val="0000FF" w:themeColor="hyperlink"/>
            <w:sz w:val="24"/>
            <w:szCs w:val="24"/>
            <w:u w:val="single"/>
          </w:rPr>
          <w:t>October 2014-15 Revised Budget</w:t>
        </w:r>
      </w:hyperlink>
      <w:r w:rsidR="00DA0EEE" w:rsidRPr="00A36D28">
        <w:rPr>
          <w:rFonts w:ascii="Arial Narrow" w:hAnsi="Arial Narrow"/>
          <w:sz w:val="24"/>
          <w:szCs w:val="24"/>
        </w:rPr>
        <w:t xml:space="preserve"> </w:t>
      </w:r>
    </w:p>
    <w:p w14:paraId="09B75BE5"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8" w:tgtFrame="_blank" w:history="1">
        <w:r w:rsidR="00DA0EEE" w:rsidRPr="00A36D28">
          <w:rPr>
            <w:rFonts w:ascii="Arial Narrow" w:hAnsi="Arial Narrow"/>
            <w:color w:val="0000FF" w:themeColor="hyperlink"/>
            <w:sz w:val="24"/>
            <w:szCs w:val="24"/>
            <w:u w:val="single"/>
          </w:rPr>
          <w:t>July 2014-15 Original Budget</w:t>
        </w:r>
      </w:hyperlink>
      <w:r w:rsidR="00DA0EEE" w:rsidRPr="00A36D28">
        <w:rPr>
          <w:rFonts w:ascii="Arial Narrow" w:hAnsi="Arial Narrow"/>
          <w:sz w:val="24"/>
          <w:szCs w:val="24"/>
        </w:rPr>
        <w:t xml:space="preserve"> </w:t>
      </w:r>
    </w:p>
    <w:p w14:paraId="5A4D1F34"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89" w:tgtFrame="_blank" w:history="1">
        <w:r w:rsidR="00DA0EEE" w:rsidRPr="00A36D28">
          <w:rPr>
            <w:rFonts w:ascii="Arial Narrow" w:hAnsi="Arial Narrow"/>
            <w:color w:val="0000FF" w:themeColor="hyperlink"/>
            <w:sz w:val="24"/>
            <w:szCs w:val="24"/>
            <w:u w:val="single"/>
          </w:rPr>
          <w:t>October 2013-14 Revised Budget</w:t>
        </w:r>
      </w:hyperlink>
      <w:r w:rsidR="00DA0EEE" w:rsidRPr="00A36D28">
        <w:rPr>
          <w:rFonts w:ascii="Arial Narrow" w:hAnsi="Arial Narrow"/>
          <w:sz w:val="24"/>
          <w:szCs w:val="24"/>
        </w:rPr>
        <w:t xml:space="preserve"> </w:t>
      </w:r>
    </w:p>
    <w:p w14:paraId="5BB304E0"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0" w:history="1">
        <w:r w:rsidR="00DA0EEE" w:rsidRPr="00A36D28">
          <w:rPr>
            <w:rFonts w:ascii="Arial Narrow" w:hAnsi="Arial Narrow"/>
            <w:color w:val="0000FF" w:themeColor="hyperlink"/>
            <w:sz w:val="24"/>
            <w:szCs w:val="24"/>
            <w:u w:val="single"/>
          </w:rPr>
          <w:t>July 2013-14 Original Budget </w:t>
        </w:r>
      </w:hyperlink>
      <w:r w:rsidR="00DA0EEE" w:rsidRPr="00A36D28">
        <w:rPr>
          <w:rFonts w:ascii="Arial Narrow" w:hAnsi="Arial Narrow"/>
          <w:sz w:val="24"/>
          <w:szCs w:val="24"/>
        </w:rPr>
        <w:t xml:space="preserve"> </w:t>
      </w:r>
    </w:p>
    <w:p w14:paraId="7DCEF04B"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1" w:tgtFrame="_blank" w:history="1">
        <w:r w:rsidR="00DA0EEE" w:rsidRPr="00A36D28">
          <w:rPr>
            <w:rFonts w:ascii="Arial Narrow" w:hAnsi="Arial Narrow"/>
            <w:color w:val="0000FF" w:themeColor="hyperlink"/>
            <w:sz w:val="24"/>
            <w:szCs w:val="24"/>
            <w:u w:val="single"/>
          </w:rPr>
          <w:t>October 2012-13 Revised Budget </w:t>
        </w:r>
      </w:hyperlink>
      <w:r w:rsidR="00DA0EEE" w:rsidRPr="00A36D28">
        <w:rPr>
          <w:rFonts w:ascii="Arial Narrow" w:hAnsi="Arial Narrow"/>
          <w:sz w:val="24"/>
          <w:szCs w:val="24"/>
        </w:rPr>
        <w:t xml:space="preserve"> </w:t>
      </w:r>
    </w:p>
    <w:p w14:paraId="06E5752B"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2" w:history="1">
        <w:r w:rsidR="00DA0EEE" w:rsidRPr="00A36D28">
          <w:rPr>
            <w:rFonts w:ascii="Arial Narrow" w:hAnsi="Arial Narrow"/>
            <w:color w:val="0000FF" w:themeColor="hyperlink"/>
            <w:sz w:val="24"/>
            <w:szCs w:val="24"/>
            <w:u w:val="single"/>
          </w:rPr>
          <w:t>July 2012-13 Original Budget  </w:t>
        </w:r>
      </w:hyperlink>
      <w:r w:rsidR="00DA0EEE" w:rsidRPr="00A36D28">
        <w:rPr>
          <w:rFonts w:ascii="Arial Narrow" w:hAnsi="Arial Narrow"/>
          <w:sz w:val="24"/>
          <w:szCs w:val="24"/>
        </w:rPr>
        <w:t xml:space="preserve"> </w:t>
      </w:r>
    </w:p>
    <w:p w14:paraId="2BCCB948"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3" w:history="1">
        <w:r w:rsidR="00DA0EEE" w:rsidRPr="00A36D28">
          <w:rPr>
            <w:rFonts w:ascii="Arial Narrow" w:hAnsi="Arial Narrow"/>
            <w:color w:val="0000FF" w:themeColor="hyperlink"/>
            <w:sz w:val="24"/>
            <w:szCs w:val="24"/>
            <w:u w:val="single"/>
          </w:rPr>
          <w:t>October 2011-12 Revised Budget </w:t>
        </w:r>
      </w:hyperlink>
      <w:r w:rsidR="00DA0EEE" w:rsidRPr="00A36D28">
        <w:rPr>
          <w:rFonts w:ascii="Arial Narrow" w:hAnsi="Arial Narrow"/>
          <w:sz w:val="24"/>
          <w:szCs w:val="24"/>
        </w:rPr>
        <w:t xml:space="preserve"> </w:t>
      </w:r>
    </w:p>
    <w:p w14:paraId="67ECBDA5"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4" w:history="1">
        <w:r w:rsidR="00DA0EEE" w:rsidRPr="00A36D28">
          <w:rPr>
            <w:rFonts w:ascii="Arial Narrow" w:hAnsi="Arial Narrow"/>
            <w:color w:val="0000FF" w:themeColor="hyperlink"/>
            <w:sz w:val="24"/>
            <w:szCs w:val="24"/>
            <w:u w:val="single"/>
          </w:rPr>
          <w:t>July 2011-12 Original Budget </w:t>
        </w:r>
      </w:hyperlink>
      <w:r w:rsidR="00DA0EEE" w:rsidRPr="00A36D28">
        <w:rPr>
          <w:rFonts w:ascii="Arial Narrow" w:hAnsi="Arial Narrow"/>
          <w:sz w:val="24"/>
          <w:szCs w:val="24"/>
        </w:rPr>
        <w:t xml:space="preserve"> </w:t>
      </w:r>
    </w:p>
    <w:p w14:paraId="00344F84"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5" w:history="1">
        <w:r w:rsidR="00DA0EEE" w:rsidRPr="00A36D28">
          <w:rPr>
            <w:rFonts w:ascii="Arial Narrow" w:hAnsi="Arial Narrow"/>
            <w:color w:val="0000FF" w:themeColor="hyperlink"/>
            <w:sz w:val="24"/>
            <w:szCs w:val="24"/>
            <w:u w:val="single"/>
          </w:rPr>
          <w:t xml:space="preserve">October 2010-11 Revised Budget </w:t>
        </w:r>
      </w:hyperlink>
    </w:p>
    <w:p w14:paraId="71DB35FE" w14:textId="77777777" w:rsidR="00DA0EEE" w:rsidRPr="00A36D28" w:rsidRDefault="005D5A17" w:rsidP="002430FE">
      <w:pPr>
        <w:numPr>
          <w:ilvl w:val="0"/>
          <w:numId w:val="232"/>
        </w:numPr>
        <w:spacing w:after="0" w:line="240" w:lineRule="auto"/>
        <w:contextualSpacing/>
        <w:rPr>
          <w:rFonts w:ascii="Arial Narrow" w:hAnsi="Arial Narrow"/>
          <w:sz w:val="24"/>
          <w:szCs w:val="24"/>
        </w:rPr>
      </w:pPr>
      <w:hyperlink r:id="rId396" w:history="1">
        <w:r w:rsidR="00DA0EEE" w:rsidRPr="00A36D28">
          <w:rPr>
            <w:rFonts w:ascii="Arial Narrow" w:hAnsi="Arial Narrow"/>
            <w:color w:val="0000FF" w:themeColor="hyperlink"/>
            <w:sz w:val="24"/>
            <w:szCs w:val="24"/>
            <w:u w:val="single"/>
          </w:rPr>
          <w:t xml:space="preserve">July 2010-11 Original Budget </w:t>
        </w:r>
      </w:hyperlink>
    </w:p>
    <w:p w14:paraId="01B35694" w14:textId="77777777" w:rsidR="00DA0EEE" w:rsidRPr="00A36D28" w:rsidRDefault="00DA0EEE" w:rsidP="002430FE">
      <w:pPr>
        <w:numPr>
          <w:ilvl w:val="0"/>
          <w:numId w:val="232"/>
        </w:numPr>
        <w:spacing w:after="0" w:line="240" w:lineRule="auto"/>
        <w:contextualSpacing/>
        <w:rPr>
          <w:rFonts w:ascii="Arial Narrow" w:hAnsi="Arial Narrow"/>
          <w:sz w:val="24"/>
          <w:szCs w:val="24"/>
        </w:rPr>
      </w:pPr>
      <w:r w:rsidRPr="00A36D28">
        <w:rPr>
          <w:rFonts w:ascii="Arial Narrow" w:hAnsi="Arial Narrow"/>
          <w:sz w:val="24"/>
          <w:szCs w:val="24"/>
        </w:rPr>
        <w:t> </w:t>
      </w:r>
      <w:hyperlink r:id="rId397" w:history="1">
        <w:r w:rsidRPr="00A36D28">
          <w:rPr>
            <w:rFonts w:ascii="Arial Narrow" w:hAnsi="Arial Narrow"/>
            <w:color w:val="0000FF" w:themeColor="hyperlink"/>
            <w:sz w:val="24"/>
            <w:szCs w:val="24"/>
            <w:u w:val="single"/>
          </w:rPr>
          <w:t xml:space="preserve">October 2009-10 Revised Budget </w:t>
        </w:r>
      </w:hyperlink>
    </w:p>
    <w:p w14:paraId="580D0CA8" w14:textId="77777777" w:rsidR="00DA0EEE" w:rsidRPr="00A36D28" w:rsidRDefault="00DA0EEE" w:rsidP="002430FE">
      <w:pPr>
        <w:numPr>
          <w:ilvl w:val="0"/>
          <w:numId w:val="232"/>
        </w:numPr>
        <w:spacing w:after="0" w:line="240" w:lineRule="auto"/>
        <w:contextualSpacing/>
        <w:rPr>
          <w:rFonts w:ascii="Arial Narrow" w:hAnsi="Arial Narrow"/>
          <w:sz w:val="24"/>
          <w:szCs w:val="24"/>
        </w:rPr>
      </w:pPr>
      <w:r w:rsidRPr="00A36D28">
        <w:rPr>
          <w:rFonts w:ascii="Arial Narrow" w:hAnsi="Arial Narrow"/>
          <w:sz w:val="24"/>
          <w:szCs w:val="24"/>
        </w:rPr>
        <w:t> </w:t>
      </w:r>
      <w:hyperlink r:id="rId398" w:history="1">
        <w:r w:rsidRPr="00A36D28">
          <w:rPr>
            <w:rFonts w:ascii="Arial Narrow" w:hAnsi="Arial Narrow"/>
            <w:color w:val="0000FF" w:themeColor="hyperlink"/>
            <w:sz w:val="24"/>
            <w:szCs w:val="24"/>
            <w:u w:val="single"/>
          </w:rPr>
          <w:t xml:space="preserve">July 2009-10 Original Budget </w:t>
        </w:r>
      </w:hyperlink>
    </w:p>
    <w:p w14:paraId="07AB7F46" w14:textId="77777777" w:rsidR="00DA0EEE" w:rsidRPr="00A36D28" w:rsidRDefault="00DA0EEE" w:rsidP="002430FE">
      <w:pPr>
        <w:numPr>
          <w:ilvl w:val="0"/>
          <w:numId w:val="232"/>
        </w:numPr>
        <w:spacing w:after="0" w:line="240" w:lineRule="auto"/>
        <w:contextualSpacing/>
        <w:rPr>
          <w:rFonts w:ascii="Arial Narrow" w:hAnsi="Arial Narrow"/>
          <w:sz w:val="24"/>
          <w:szCs w:val="24"/>
        </w:rPr>
      </w:pPr>
      <w:r w:rsidRPr="00A36D28">
        <w:rPr>
          <w:rFonts w:ascii="Arial Narrow" w:hAnsi="Arial Narrow"/>
          <w:sz w:val="24"/>
          <w:szCs w:val="24"/>
        </w:rPr>
        <w:t> </w:t>
      </w:r>
      <w:hyperlink r:id="rId399" w:history="1">
        <w:r w:rsidRPr="00A36D28">
          <w:rPr>
            <w:rFonts w:ascii="Arial Narrow" w:hAnsi="Arial Narrow"/>
            <w:color w:val="0000FF" w:themeColor="hyperlink"/>
            <w:sz w:val="24"/>
            <w:szCs w:val="24"/>
            <w:u w:val="single"/>
          </w:rPr>
          <w:t xml:space="preserve">October 2008-09 Revised Budget </w:t>
        </w:r>
      </w:hyperlink>
    </w:p>
    <w:p w14:paraId="593E5CAC" w14:textId="77777777" w:rsidR="00DA0EEE" w:rsidRPr="00A36D28" w:rsidRDefault="00DA0EEE" w:rsidP="002430FE">
      <w:pPr>
        <w:numPr>
          <w:ilvl w:val="0"/>
          <w:numId w:val="232"/>
        </w:numPr>
        <w:spacing w:after="0" w:line="240" w:lineRule="auto"/>
        <w:contextualSpacing/>
        <w:rPr>
          <w:rFonts w:ascii="Arial Narrow" w:eastAsia="Times New Roman" w:hAnsi="Arial Narrow"/>
          <w:sz w:val="24"/>
          <w:szCs w:val="24"/>
        </w:rPr>
      </w:pPr>
      <w:r w:rsidRPr="00A36D28">
        <w:rPr>
          <w:rFonts w:ascii="Arial Narrow" w:hAnsi="Arial Narrow"/>
          <w:sz w:val="24"/>
          <w:szCs w:val="24"/>
        </w:rPr>
        <w:t> </w:t>
      </w:r>
      <w:hyperlink r:id="rId400" w:history="1">
        <w:r w:rsidRPr="00A36D28">
          <w:rPr>
            <w:rFonts w:ascii="Arial Narrow" w:hAnsi="Arial Narrow"/>
            <w:color w:val="0000FF" w:themeColor="hyperlink"/>
            <w:sz w:val="24"/>
            <w:szCs w:val="24"/>
            <w:u w:val="single"/>
          </w:rPr>
          <w:t xml:space="preserve">July 2008-09 Original Budget </w:t>
        </w:r>
      </w:hyperlink>
    </w:p>
    <w:p w14:paraId="48760DD2" w14:textId="77777777" w:rsidR="00DA0EEE" w:rsidRPr="00A36D28" w:rsidRDefault="00DA0EEE" w:rsidP="00DA0EEE">
      <w:pPr>
        <w:ind w:left="360"/>
        <w:jc w:val="both"/>
        <w:rPr>
          <w:rFonts w:ascii="Arial Narrow" w:hAnsi="Arial Narrow" w:cs="Times New Roman"/>
          <w:sz w:val="24"/>
          <w:szCs w:val="24"/>
        </w:rPr>
      </w:pPr>
    </w:p>
    <w:p w14:paraId="73FD1B3C" w14:textId="77777777" w:rsidR="00DA0EEE" w:rsidRDefault="00DA0EEE" w:rsidP="00DA0EEE"/>
    <w:p w14:paraId="500AC6DB" w14:textId="77777777" w:rsidR="000C39BE" w:rsidRDefault="00D923C2">
      <w:pPr>
        <w:rPr>
          <w:rFonts w:ascii="Arial Narrow" w:hAnsi="Arial Narrow" w:cs="Times New Roman"/>
          <w:b/>
          <w:smallCaps/>
          <w:color w:val="4F81BD" w:themeColor="accent1"/>
          <w:sz w:val="28"/>
          <w:szCs w:val="28"/>
        </w:rPr>
      </w:pPr>
      <w:r>
        <w:rPr>
          <w:rFonts w:ascii="Arial Narrow" w:hAnsi="Arial Narrow" w:cs="Times New Roman"/>
          <w:b/>
          <w:smallCaps/>
          <w:color w:val="4F81BD" w:themeColor="accent1"/>
          <w:sz w:val="28"/>
          <w:szCs w:val="28"/>
        </w:rPr>
        <w:br w:type="page"/>
      </w:r>
    </w:p>
    <w:p w14:paraId="487B955A" w14:textId="77777777" w:rsidR="00CD67BE" w:rsidRDefault="000C39BE" w:rsidP="00CD67BE">
      <w:pPr>
        <w:pStyle w:val="Heading2"/>
        <w:jc w:val="left"/>
      </w:pPr>
      <w:bookmarkStart w:id="430" w:name="_Toc536381523"/>
      <w:r>
        <w:t>Procedure III-</w:t>
      </w:r>
      <w:r w:rsidR="00E1136A">
        <w:t>11</w:t>
      </w:r>
      <w:r>
        <w:t>.0</w:t>
      </w:r>
      <w:r w:rsidRPr="000D4DE1">
        <w:t>:</w:t>
      </w:r>
      <w:r>
        <w:t xml:space="preserve">  Using Self-Service Banner Finance</w:t>
      </w:r>
      <w:bookmarkEnd w:id="430"/>
    </w:p>
    <w:p w14:paraId="481D76B6" w14:textId="77777777" w:rsidR="00CD67BE" w:rsidRDefault="00CD67BE" w:rsidP="00CD67BE"/>
    <w:p w14:paraId="2D5FF5DE" w14:textId="77777777" w:rsidR="00E4296D" w:rsidRDefault="00E4296D" w:rsidP="00CD67BE"/>
    <w:p w14:paraId="5567FFA4" w14:textId="77777777" w:rsidR="00E4296D" w:rsidRDefault="00E4296D" w:rsidP="00CD67BE"/>
    <w:p w14:paraId="11C7270C" w14:textId="77777777" w:rsidR="00E4296D" w:rsidRDefault="00E4296D" w:rsidP="00CD67BE"/>
    <w:p w14:paraId="2031C37D" w14:textId="77777777" w:rsidR="00E4296D" w:rsidRDefault="00E4296D" w:rsidP="00CD67BE">
      <w:pPr>
        <w:jc w:val="center"/>
      </w:pPr>
      <w:r>
        <w:object w:dxaOrig="9180" w:dyaOrig="11880" w14:anchorId="55FB1FAB">
          <v:shape id="_x0000_i1080" type="#_x0000_t75" style="width:301.1pt;height:391.45pt" o:ole="">
            <v:imagedata r:id="rId401" o:title=""/>
          </v:shape>
          <o:OLEObject Type="Embed" ProgID="AcroExch.Document.DC" ShapeID="_x0000_i1080" DrawAspect="Content" ObjectID="_1658587785" r:id="rId402"/>
        </w:object>
      </w:r>
    </w:p>
    <w:p w14:paraId="30255ADE" w14:textId="77777777" w:rsidR="00E4296D" w:rsidRDefault="00E4296D" w:rsidP="00CD67BE">
      <w:pPr>
        <w:jc w:val="center"/>
      </w:pPr>
    </w:p>
    <w:p w14:paraId="241BC2ED" w14:textId="77777777" w:rsidR="000C39BE" w:rsidRDefault="00CD67BE" w:rsidP="00CD67BE">
      <w:pPr>
        <w:jc w:val="center"/>
      </w:pPr>
      <w:r>
        <w:object w:dxaOrig="9180" w:dyaOrig="11880" w14:anchorId="1DFAB459">
          <v:shape id="_x0000_i1081" type="#_x0000_t75" style="width:482.4pt;height:626.65pt" o:ole="">
            <v:imagedata r:id="rId403" o:title=""/>
          </v:shape>
          <o:OLEObject Type="Embed" ProgID="AcroExch.Document.DC" ShapeID="_x0000_i1081" DrawAspect="Content" ObjectID="_1658587786" r:id="rId404"/>
        </w:object>
      </w:r>
      <w:r>
        <w:object w:dxaOrig="9180" w:dyaOrig="11880" w14:anchorId="35E569EA">
          <v:shape id="_x0000_i1082" type="#_x0000_t75" style="width:470.45pt;height:610.65pt" o:ole="">
            <v:imagedata r:id="rId405" o:title=""/>
          </v:shape>
          <o:OLEObject Type="Embed" ProgID="AcroExch.Document.DC" ShapeID="_x0000_i1082" DrawAspect="Content" ObjectID="_1658587787" r:id="rId406"/>
        </w:object>
      </w:r>
      <w:r>
        <w:object w:dxaOrig="9180" w:dyaOrig="11880" w14:anchorId="3D1CF699">
          <v:shape id="_x0000_i1083" type="#_x0000_t75" style="width:480.55pt;height:624.3pt" o:ole="">
            <v:imagedata r:id="rId407" o:title=""/>
          </v:shape>
          <o:OLEObject Type="Embed" ProgID="AcroExch.Document.DC" ShapeID="_x0000_i1083" DrawAspect="Content" ObjectID="_1658587788" r:id="rId408"/>
        </w:object>
      </w:r>
      <w:r>
        <w:object w:dxaOrig="9180" w:dyaOrig="11880" w14:anchorId="1B2D1517">
          <v:shape id="_x0000_i1084" type="#_x0000_t75" style="width:465.45pt;height:604.1pt" o:ole="">
            <v:imagedata r:id="rId409" o:title=""/>
          </v:shape>
          <o:OLEObject Type="Embed" ProgID="AcroExch.Document.DC" ShapeID="_x0000_i1084" DrawAspect="Content" ObjectID="_1658587789" r:id="rId410"/>
        </w:object>
      </w:r>
      <w:r>
        <w:object w:dxaOrig="9180" w:dyaOrig="11880" w14:anchorId="2B8ECE1A">
          <v:shape id="_x0000_i1085" type="#_x0000_t75" style="width:476pt;height:616.55pt" o:ole="">
            <v:imagedata r:id="rId411" o:title=""/>
          </v:shape>
          <o:OLEObject Type="Embed" ProgID="AcroExch.Document.DC" ShapeID="_x0000_i1085" DrawAspect="Content" ObjectID="_1658587790" r:id="rId412"/>
        </w:object>
      </w:r>
      <w:r w:rsidR="00BF5CB5">
        <w:object w:dxaOrig="9180" w:dyaOrig="11880" w14:anchorId="20857E82">
          <v:shape id="_x0000_i1086" type="#_x0000_t75" style="width:459pt;height:594pt" o:ole="">
            <v:imagedata r:id="rId413" o:title=""/>
          </v:shape>
          <o:OLEObject Type="Embed" ProgID="AcroExch.Document.DC" ShapeID="_x0000_i1086" DrawAspect="Content" ObjectID="_1658587791" r:id="rId414"/>
        </w:object>
      </w:r>
      <w:r>
        <w:object w:dxaOrig="9180" w:dyaOrig="11880" w14:anchorId="3C530A82">
          <v:shape id="_x0000_i1087" type="#_x0000_t75" style="width:481.5pt;height:625.5pt" o:ole="">
            <v:imagedata r:id="rId415" o:title=""/>
          </v:shape>
          <o:OLEObject Type="Embed" ProgID="AcroExch.Document.DC" ShapeID="_x0000_i1087" DrawAspect="Content" ObjectID="_1658587792" r:id="rId416"/>
        </w:object>
      </w:r>
      <w:r w:rsidR="00BF5CB5">
        <w:object w:dxaOrig="9180" w:dyaOrig="11880" w14:anchorId="58C6E96D">
          <v:shape id="_x0000_i1088" type="#_x0000_t75" style="width:459pt;height:594pt" o:ole="">
            <v:imagedata r:id="rId417" o:title=""/>
          </v:shape>
          <o:OLEObject Type="Embed" ProgID="AcroExch.Document.DC" ShapeID="_x0000_i1088" DrawAspect="Content" ObjectID="_1658587793" r:id="rId418"/>
        </w:object>
      </w:r>
      <w:r w:rsidR="00BF5CB5">
        <w:object w:dxaOrig="9180" w:dyaOrig="11880" w14:anchorId="61F5F062">
          <v:shape id="_x0000_i1089" type="#_x0000_t75" style="width:459pt;height:594pt" o:ole="">
            <v:imagedata r:id="rId419" o:title=""/>
          </v:shape>
          <o:OLEObject Type="Embed" ProgID="AcroExch.Document.DC" ShapeID="_x0000_i1089" DrawAspect="Content" ObjectID="_1658587794" r:id="rId420"/>
        </w:object>
      </w:r>
      <w:r w:rsidR="00BF5CB5">
        <w:object w:dxaOrig="9180" w:dyaOrig="11880" w14:anchorId="3313CE1F">
          <v:shape id="_x0000_i1090" type="#_x0000_t75" style="width:459pt;height:594pt" o:ole="">
            <v:imagedata r:id="rId419" o:title=""/>
          </v:shape>
          <o:OLEObject Type="Embed" ProgID="AcroExch.Document.DC" ShapeID="_x0000_i1090" DrawAspect="Content" ObjectID="_1658587795" r:id="rId421"/>
        </w:object>
      </w:r>
      <w:r w:rsidR="00BF5CB5">
        <w:object w:dxaOrig="9180" w:dyaOrig="11880" w14:anchorId="19D75208">
          <v:shape id="_x0000_i1091" type="#_x0000_t75" style="width:459pt;height:594pt" o:ole="">
            <v:imagedata r:id="rId422" o:title=""/>
          </v:shape>
          <o:OLEObject Type="Embed" ProgID="AcroExch.Document.DC" ShapeID="_x0000_i1091" DrawAspect="Content" ObjectID="_1658587796" r:id="rId423"/>
        </w:object>
      </w:r>
      <w:r>
        <w:object w:dxaOrig="9180" w:dyaOrig="11880" w14:anchorId="7472BD6B">
          <v:shape id="_x0000_i1092" type="#_x0000_t75" style="width:481.5pt;height:626.65pt" o:ole="">
            <v:imagedata r:id="rId424" o:title=""/>
          </v:shape>
          <o:OLEObject Type="Embed" ProgID="AcroExch.Document.DC" ShapeID="_x0000_i1092" DrawAspect="Content" ObjectID="_1658587797" r:id="rId425"/>
        </w:object>
      </w:r>
      <w:r>
        <w:object w:dxaOrig="9180" w:dyaOrig="11880" w14:anchorId="70D99AC5">
          <v:shape id="_x0000_i1093" type="#_x0000_t75" style="width:470.45pt;height:610.65pt" o:ole="">
            <v:imagedata r:id="rId422" o:title=""/>
          </v:shape>
          <o:OLEObject Type="Embed" ProgID="AcroExch.Document.DC" ShapeID="_x0000_i1093" DrawAspect="Content" ObjectID="_1658587798" r:id="rId426"/>
        </w:object>
      </w:r>
      <w:r>
        <w:object w:dxaOrig="9180" w:dyaOrig="11880" w14:anchorId="67135CCB">
          <v:shape id="_x0000_i1094" type="#_x0000_t75" style="width:484.7pt;height:628.45pt" o:ole="">
            <v:imagedata r:id="rId427" o:title=""/>
          </v:shape>
          <o:OLEObject Type="Embed" ProgID="AcroExch.Document.DC" ShapeID="_x0000_i1094" DrawAspect="Content" ObjectID="_1658587799" r:id="rId428"/>
        </w:object>
      </w:r>
      <w:r>
        <w:object w:dxaOrig="9180" w:dyaOrig="11880" w14:anchorId="6CDBC0DE">
          <v:shape id="_x0000_i1095" type="#_x0000_t75" style="width:480.55pt;height:623.1pt" o:ole="">
            <v:imagedata r:id="rId429" o:title=""/>
          </v:shape>
          <o:OLEObject Type="Embed" ProgID="AcroExch.Document.DC" ShapeID="_x0000_i1095" DrawAspect="Content" ObjectID="_1658587800" r:id="rId430"/>
        </w:object>
      </w:r>
      <w:r>
        <w:object w:dxaOrig="9180" w:dyaOrig="11880" w14:anchorId="4582FEC8">
          <v:shape id="_x0000_i1096" type="#_x0000_t75" style="width:476pt;height:617.75pt" o:ole="">
            <v:imagedata r:id="rId431" o:title=""/>
          </v:shape>
          <o:OLEObject Type="Embed" ProgID="AcroExch.Document.DC" ShapeID="_x0000_i1096" DrawAspect="Content" ObjectID="_1658587801" r:id="rId432"/>
        </w:object>
      </w:r>
      <w:r>
        <w:object w:dxaOrig="9180" w:dyaOrig="11880" w14:anchorId="4D751B7E">
          <v:shape id="_x0000_i1097" type="#_x0000_t75" style="width:490.2pt;height:635pt" o:ole="">
            <v:imagedata r:id="rId433" o:title=""/>
          </v:shape>
          <o:OLEObject Type="Embed" ProgID="AcroExch.Document.DC" ShapeID="_x0000_i1097" DrawAspect="Content" ObjectID="_1658587802" r:id="rId434"/>
        </w:object>
      </w:r>
      <w:r>
        <w:object w:dxaOrig="9180" w:dyaOrig="11880" w14:anchorId="20AC8CA3">
          <v:shape id="_x0000_i1098" type="#_x0000_t75" style="width:487.9pt;height:633.2pt" o:ole="">
            <v:imagedata r:id="rId435" o:title=""/>
          </v:shape>
          <o:OLEObject Type="Embed" ProgID="AcroExch.Document.DC" ShapeID="_x0000_i1098" DrawAspect="Content" ObjectID="_1658587803" r:id="rId436"/>
        </w:object>
      </w:r>
      <w:r>
        <w:object w:dxaOrig="9180" w:dyaOrig="11880" w14:anchorId="169C1738">
          <v:shape id="_x0000_i1099" type="#_x0000_t75" style="width:490.2pt;height:636.15pt" o:ole="">
            <v:imagedata r:id="rId437" o:title=""/>
          </v:shape>
          <o:OLEObject Type="Embed" ProgID="AcroExch.Document.DC" ShapeID="_x0000_i1099" DrawAspect="Content" ObjectID="_1658587804" r:id="rId438"/>
        </w:object>
      </w:r>
      <w:r>
        <w:object w:dxaOrig="9180" w:dyaOrig="11880" w14:anchorId="7D337630">
          <v:shape id="_x0000_i1100" type="#_x0000_t75" style="width:482.4pt;height:626.65pt" o:ole="">
            <v:imagedata r:id="rId439" o:title=""/>
          </v:shape>
          <o:OLEObject Type="Embed" ProgID="AcroExch.Document.DC" ShapeID="_x0000_i1100" DrawAspect="Content" ObjectID="_1658587805" r:id="rId440"/>
        </w:object>
      </w:r>
    </w:p>
    <w:p w14:paraId="5811D47D" w14:textId="77777777" w:rsidR="009310BD" w:rsidRPr="007979A3" w:rsidRDefault="009310BD" w:rsidP="007979A3">
      <w:pPr>
        <w:pStyle w:val="Heading1"/>
      </w:pPr>
      <w:bookmarkStart w:id="431" w:name="_Toc331171074"/>
      <w:bookmarkStart w:id="432" w:name="_Toc536381524"/>
      <w:r w:rsidRPr="007979A3">
        <w:t>Section IV:</w:t>
      </w:r>
      <w:r w:rsidRPr="007979A3">
        <w:tab/>
        <w:t>Computer Systems</w:t>
      </w:r>
      <w:bookmarkEnd w:id="431"/>
      <w:bookmarkEnd w:id="432"/>
      <w:r w:rsidR="0066090E" w:rsidRPr="007979A3">
        <w:fldChar w:fldCharType="begin"/>
      </w:r>
      <w:r w:rsidR="00380130" w:rsidRPr="007979A3">
        <w:instrText xml:space="preserve"> XE "Section IV\:</w:instrText>
      </w:r>
      <w:r w:rsidR="00380130" w:rsidRPr="007979A3">
        <w:tab/>
        <w:instrText xml:space="preserve">Computer Systems" </w:instrText>
      </w:r>
      <w:r w:rsidR="0066090E" w:rsidRPr="007979A3">
        <w:fldChar w:fldCharType="end"/>
      </w:r>
      <w:r w:rsidRPr="007979A3">
        <w:t xml:space="preserve"> </w:t>
      </w:r>
    </w:p>
    <w:p w14:paraId="3F11A9CF" w14:textId="77777777" w:rsidR="009D5BEC" w:rsidRPr="00EE7E36" w:rsidRDefault="009D5BEC" w:rsidP="009D5BEC">
      <w:pPr>
        <w:pStyle w:val="Heading2"/>
      </w:pPr>
      <w:bookmarkStart w:id="433" w:name="_Toc331171075"/>
      <w:bookmarkStart w:id="434" w:name="_Toc536381525"/>
      <w:r>
        <w:t>Procedure IV</w:t>
      </w:r>
      <w:r w:rsidR="00AE49EC">
        <w:t>-</w:t>
      </w:r>
      <w:r w:rsidR="00C82249">
        <w:t>0</w:t>
      </w:r>
      <w:r w:rsidR="00AE49EC">
        <w:t>1.0</w:t>
      </w:r>
      <w:r w:rsidRPr="00EE7E36">
        <w:t xml:space="preserve">: </w:t>
      </w:r>
      <w:r w:rsidR="00AE49EC">
        <w:t xml:space="preserve"> </w:t>
      </w:r>
      <w:r w:rsidR="005B7D8F" w:rsidRPr="00EE7E36">
        <w:t>Passwords</w:t>
      </w:r>
      <w:bookmarkEnd w:id="433"/>
      <w:bookmarkEnd w:id="434"/>
    </w:p>
    <w:p w14:paraId="23AC4158" w14:textId="77777777" w:rsidR="009D5BEC" w:rsidRPr="005D5715" w:rsidRDefault="009D5BEC" w:rsidP="006E48F1">
      <w:pPr>
        <w:jc w:val="both"/>
        <w:rPr>
          <w:rFonts w:ascii="Arial Narrow" w:hAnsi="Arial Narrow" w:cs="Times New Roman"/>
          <w:sz w:val="24"/>
          <w:szCs w:val="24"/>
        </w:rPr>
      </w:pPr>
      <w:r w:rsidRPr="005D5715">
        <w:rPr>
          <w:rFonts w:ascii="Arial Narrow" w:hAnsi="Arial Narrow" w:cs="Times New Roman"/>
          <w:sz w:val="24"/>
          <w:szCs w:val="24"/>
        </w:rPr>
        <w:t xml:space="preserve">Passwords are an important aspect of computer security. They are the front line of protection for user accounts. A poorly constructed password may result in the compromise of an e-mail or computer access account or even the entire TSU network.  All TSU students, employees, contractors, and vendors with access to TSU computer and network systems are responsible for taking the appropriate steps, as outlined in this policy to select and secure their passwords. All employees and students are assigned password(s) to gain access to various computer systems as needed based upon job duties and responsibilities and other needs as applicable. </w:t>
      </w:r>
    </w:p>
    <w:p w14:paraId="225389F6" w14:textId="77777777" w:rsidR="009D5BEC" w:rsidRPr="005D5715" w:rsidRDefault="009D5BEC" w:rsidP="009D5BEC">
      <w:pPr>
        <w:spacing w:after="0" w:line="240" w:lineRule="auto"/>
        <w:rPr>
          <w:rFonts w:ascii="Arial Narrow" w:hAnsi="Arial Narrow" w:cs="Times New Roman"/>
          <w:sz w:val="24"/>
          <w:szCs w:val="24"/>
        </w:rPr>
      </w:pPr>
    </w:p>
    <w:p w14:paraId="79E076A9" w14:textId="77777777" w:rsidR="009D5BEC" w:rsidRPr="0079324E" w:rsidRDefault="009D5BEC" w:rsidP="009D5BEC">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3335187F" w14:textId="77777777" w:rsidR="009D5BEC" w:rsidRPr="005D5715" w:rsidRDefault="009D5BEC" w:rsidP="009D5BEC">
      <w:pPr>
        <w:spacing w:after="0" w:line="240" w:lineRule="auto"/>
        <w:rPr>
          <w:rFonts w:ascii="Arial Narrow" w:hAnsi="Arial Narrow" w:cs="Times New Roman"/>
          <w:sz w:val="24"/>
          <w:szCs w:val="24"/>
        </w:rPr>
      </w:pPr>
    </w:p>
    <w:p w14:paraId="16F99795" w14:textId="77777777" w:rsidR="009D5BEC" w:rsidRPr="005D5715" w:rsidRDefault="009D5BEC" w:rsidP="009D5BEC">
      <w:pPr>
        <w:spacing w:after="0" w:line="240" w:lineRule="auto"/>
        <w:rPr>
          <w:rFonts w:ascii="Arial Narrow" w:hAnsi="Arial Narrow" w:cs="Times New Roman"/>
          <w:sz w:val="24"/>
          <w:szCs w:val="24"/>
        </w:rPr>
      </w:pPr>
      <w:r w:rsidRPr="005D5715">
        <w:rPr>
          <w:rFonts w:ascii="Arial Narrow" w:hAnsi="Arial Narrow" w:cs="Times New Roman"/>
          <w:sz w:val="24"/>
          <w:szCs w:val="24"/>
        </w:rPr>
        <w:t>To obtain access to TSU Outlook email</w:t>
      </w:r>
      <w:r w:rsidR="0066090E">
        <w:rPr>
          <w:rFonts w:ascii="Arial Narrow" w:hAnsi="Arial Narrow" w:cs="Times New Roman"/>
          <w:sz w:val="24"/>
          <w:szCs w:val="24"/>
        </w:rPr>
        <w:fldChar w:fldCharType="begin"/>
      </w:r>
      <w:r w:rsidR="00380130">
        <w:instrText xml:space="preserve"> XE "</w:instrText>
      </w:r>
      <w:r w:rsidR="00380130" w:rsidRPr="001C495A">
        <w:rPr>
          <w:rFonts w:ascii="Arial Narrow" w:hAnsi="Arial Narrow" w:cs="Times New Roman"/>
          <w:sz w:val="24"/>
          <w:szCs w:val="24"/>
        </w:rPr>
        <w:instrText>TSU Outlook email</w:instrText>
      </w:r>
      <w:r w:rsidR="00380130">
        <w:instrText xml:space="preserve">" </w:instrText>
      </w:r>
      <w:r w:rsidR="0066090E">
        <w:rPr>
          <w:rFonts w:ascii="Arial Narrow" w:hAnsi="Arial Narrow" w:cs="Times New Roman"/>
          <w:sz w:val="24"/>
          <w:szCs w:val="24"/>
        </w:rPr>
        <w:fldChar w:fldCharType="end"/>
      </w:r>
      <w:r w:rsidRPr="005D5715">
        <w:rPr>
          <w:rFonts w:ascii="Arial Narrow" w:hAnsi="Arial Narrow" w:cs="Times New Roman"/>
          <w:sz w:val="24"/>
          <w:szCs w:val="24"/>
        </w:rPr>
        <w:t>:</w:t>
      </w:r>
    </w:p>
    <w:p w14:paraId="0038E1A3" w14:textId="77777777" w:rsidR="009D5BEC" w:rsidRPr="005D5715" w:rsidRDefault="009D5BEC" w:rsidP="002430FE">
      <w:pPr>
        <w:pStyle w:val="ListParagraph"/>
        <w:numPr>
          <w:ilvl w:val="1"/>
          <w:numId w:val="123"/>
        </w:numPr>
        <w:spacing w:after="0" w:line="240" w:lineRule="auto"/>
        <w:rPr>
          <w:rFonts w:ascii="Arial Narrow" w:hAnsi="Arial Narrow" w:cs="Times New Roman"/>
          <w:sz w:val="24"/>
          <w:szCs w:val="24"/>
        </w:rPr>
      </w:pPr>
      <w:r w:rsidRPr="005D5715">
        <w:rPr>
          <w:rFonts w:ascii="Arial Narrow" w:hAnsi="Arial Narrow" w:cs="Times New Roman"/>
          <w:sz w:val="24"/>
          <w:szCs w:val="24"/>
        </w:rPr>
        <w:t>New employees up</w:t>
      </w:r>
      <w:r w:rsidR="00442DBA">
        <w:rPr>
          <w:rFonts w:ascii="Arial Narrow" w:hAnsi="Arial Narrow" w:cs="Times New Roman"/>
          <w:sz w:val="24"/>
          <w:szCs w:val="24"/>
        </w:rPr>
        <w:t xml:space="preserve">on hiring will need to contact </w:t>
      </w:r>
      <w:r w:rsidRPr="005D5715">
        <w:rPr>
          <w:rFonts w:ascii="Arial Narrow" w:hAnsi="Arial Narrow" w:cs="Times New Roman"/>
          <w:sz w:val="24"/>
          <w:szCs w:val="24"/>
        </w:rPr>
        <w:t>IT Help desk. Extension: #7777</w:t>
      </w:r>
      <w:r>
        <w:rPr>
          <w:rFonts w:ascii="Arial Narrow" w:hAnsi="Arial Narrow" w:cs="Times New Roman"/>
          <w:sz w:val="24"/>
          <w:szCs w:val="24"/>
        </w:rPr>
        <w:t>.  They will need to have their T#</w:t>
      </w:r>
    </w:p>
    <w:p w14:paraId="2134C7AA" w14:textId="77777777" w:rsidR="009D5BEC" w:rsidRPr="005D5715" w:rsidRDefault="009D5BEC" w:rsidP="002430FE">
      <w:pPr>
        <w:pStyle w:val="ListParagraph"/>
        <w:numPr>
          <w:ilvl w:val="1"/>
          <w:numId w:val="123"/>
        </w:numPr>
        <w:spacing w:after="0" w:line="240" w:lineRule="auto"/>
        <w:rPr>
          <w:rFonts w:ascii="Arial Narrow" w:hAnsi="Arial Narrow" w:cs="Times New Roman"/>
          <w:sz w:val="24"/>
          <w:szCs w:val="24"/>
        </w:rPr>
      </w:pPr>
      <w:r>
        <w:rPr>
          <w:rFonts w:ascii="Arial Narrow" w:hAnsi="Arial Narrow" w:cs="Times New Roman"/>
          <w:sz w:val="24"/>
          <w:szCs w:val="24"/>
        </w:rPr>
        <w:t>IT will set up new employees with an</w:t>
      </w:r>
      <w:r w:rsidRPr="005D5715">
        <w:rPr>
          <w:rFonts w:ascii="Arial Narrow" w:hAnsi="Arial Narrow" w:cs="Times New Roman"/>
          <w:sz w:val="24"/>
          <w:szCs w:val="24"/>
        </w:rPr>
        <w:t xml:space="preserve"> email address and give a password to access TSU outlook email. Employee can change email password upon signing in. This unique username/password combination will let employee sign in on campus desktops.</w:t>
      </w:r>
    </w:p>
    <w:p w14:paraId="00DC8700" w14:textId="77777777" w:rsidR="009D5BEC" w:rsidRPr="005D5715" w:rsidRDefault="009D5BEC" w:rsidP="002430FE">
      <w:pPr>
        <w:pStyle w:val="ListParagraph"/>
        <w:numPr>
          <w:ilvl w:val="1"/>
          <w:numId w:val="123"/>
        </w:numPr>
        <w:spacing w:after="0" w:line="240" w:lineRule="auto"/>
        <w:rPr>
          <w:rFonts w:ascii="Arial Narrow" w:hAnsi="Arial Narrow" w:cs="Times New Roman"/>
          <w:sz w:val="24"/>
          <w:szCs w:val="24"/>
        </w:rPr>
      </w:pPr>
      <w:r w:rsidRPr="005D5715">
        <w:rPr>
          <w:rFonts w:ascii="Arial Narrow" w:hAnsi="Arial Narrow" w:cs="Times New Roman"/>
          <w:sz w:val="24"/>
          <w:szCs w:val="24"/>
        </w:rPr>
        <w:t xml:space="preserve">IT will assist setting up account access to </w:t>
      </w:r>
      <w:proofErr w:type="spellStart"/>
      <w:r w:rsidRPr="005D5715">
        <w:rPr>
          <w:rFonts w:ascii="Arial Narrow" w:hAnsi="Arial Narrow" w:cs="Times New Roman"/>
          <w:sz w:val="24"/>
          <w:szCs w:val="24"/>
        </w:rPr>
        <w:t>MyTSU</w:t>
      </w:r>
      <w:proofErr w:type="spellEnd"/>
      <w:r w:rsidRPr="005D5715">
        <w:rPr>
          <w:rFonts w:ascii="Arial Narrow" w:hAnsi="Arial Narrow" w:cs="Times New Roman"/>
          <w:sz w:val="24"/>
          <w:szCs w:val="24"/>
        </w:rPr>
        <w:t xml:space="preserve"> as well. </w:t>
      </w:r>
    </w:p>
    <w:p w14:paraId="2733BC61" w14:textId="77777777" w:rsidR="009D5BEC" w:rsidRPr="005D5715" w:rsidRDefault="009D5BEC" w:rsidP="009D5BEC">
      <w:pPr>
        <w:spacing w:after="0" w:line="240" w:lineRule="auto"/>
        <w:rPr>
          <w:rFonts w:ascii="Arial Narrow" w:hAnsi="Arial Narrow" w:cs="Times New Roman"/>
          <w:sz w:val="24"/>
          <w:szCs w:val="24"/>
        </w:rPr>
      </w:pPr>
    </w:p>
    <w:p w14:paraId="06CEA39E" w14:textId="77777777" w:rsidR="009D5BEC" w:rsidRPr="005D5715" w:rsidRDefault="009D5BEC" w:rsidP="009D5BEC">
      <w:pPr>
        <w:spacing w:after="0" w:line="240" w:lineRule="auto"/>
        <w:rPr>
          <w:rFonts w:ascii="Arial Narrow" w:hAnsi="Arial Narrow" w:cs="Times New Roman"/>
          <w:sz w:val="24"/>
          <w:szCs w:val="24"/>
        </w:rPr>
      </w:pPr>
      <w:r w:rsidRPr="005D5715">
        <w:rPr>
          <w:rFonts w:ascii="Arial Narrow" w:hAnsi="Arial Narrow" w:cs="Times New Roman"/>
          <w:sz w:val="24"/>
          <w:szCs w:val="24"/>
        </w:rPr>
        <w:t xml:space="preserve">To receive a username and password to access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go to main page:</w:t>
      </w:r>
    </w:p>
    <w:p w14:paraId="4067A33A" w14:textId="77777777" w:rsidR="009D5BEC" w:rsidRPr="005D5715" w:rsidRDefault="005D5A17" w:rsidP="002430FE">
      <w:pPr>
        <w:pStyle w:val="ListParagraph"/>
        <w:numPr>
          <w:ilvl w:val="2"/>
          <w:numId w:val="123"/>
        </w:numPr>
        <w:spacing w:after="0" w:line="240" w:lineRule="auto"/>
        <w:rPr>
          <w:rFonts w:ascii="Arial Narrow" w:hAnsi="Arial Narrow" w:cs="Times New Roman"/>
          <w:sz w:val="24"/>
          <w:szCs w:val="24"/>
        </w:rPr>
      </w:pPr>
      <w:hyperlink r:id="rId441" w:history="1">
        <w:r w:rsidR="009D5BEC" w:rsidRPr="005D5715">
          <w:rPr>
            <w:rStyle w:val="Hyperlink"/>
            <w:rFonts w:ascii="Arial Narrow" w:hAnsi="Arial Narrow" w:cs="Times New Roman"/>
            <w:sz w:val="24"/>
            <w:szCs w:val="24"/>
          </w:rPr>
          <w:t>http://www.tnstate.edu/procurement/tigershoppe.aspx</w:t>
        </w:r>
      </w:hyperlink>
    </w:p>
    <w:p w14:paraId="62EDBA74" w14:textId="77777777" w:rsidR="009D5BEC" w:rsidRPr="005D5715" w:rsidRDefault="009D5BEC" w:rsidP="002430FE">
      <w:pPr>
        <w:pStyle w:val="ListParagraph"/>
        <w:numPr>
          <w:ilvl w:val="2"/>
          <w:numId w:val="123"/>
        </w:numPr>
        <w:spacing w:after="0" w:line="240" w:lineRule="auto"/>
        <w:rPr>
          <w:rFonts w:ascii="Arial Narrow" w:hAnsi="Arial Narrow" w:cs="Times New Roman"/>
          <w:sz w:val="24"/>
          <w:szCs w:val="24"/>
        </w:rPr>
      </w:pPr>
      <w:r w:rsidRPr="005D5715">
        <w:rPr>
          <w:rFonts w:ascii="Arial Narrow" w:hAnsi="Arial Narrow" w:cs="Times New Roman"/>
          <w:sz w:val="24"/>
          <w:szCs w:val="24"/>
        </w:rPr>
        <w:t xml:space="preserve">Click </w:t>
      </w:r>
      <w:proofErr w:type="spellStart"/>
      <w:r w:rsidRPr="005D5715">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 that will lead you to </w:t>
      </w:r>
      <w:proofErr w:type="spellStart"/>
      <w:r w:rsidR="00F61E27">
        <w:rPr>
          <w:rFonts w:ascii="Arial Narrow" w:hAnsi="Arial Narrow" w:cs="Times New Roman"/>
          <w:sz w:val="24"/>
          <w:szCs w:val="24"/>
        </w:rPr>
        <w:t>Tiger$hoppe</w:t>
      </w:r>
      <w:proofErr w:type="spellEnd"/>
      <w:r w:rsidRPr="005D5715">
        <w:rPr>
          <w:rFonts w:ascii="Arial Narrow" w:hAnsi="Arial Narrow" w:cs="Times New Roman"/>
          <w:sz w:val="24"/>
          <w:szCs w:val="24"/>
        </w:rPr>
        <w:t xml:space="preserve"> website. Click “Create Account”.</w:t>
      </w:r>
    </w:p>
    <w:p w14:paraId="5516D625" w14:textId="77777777" w:rsidR="009D5BEC" w:rsidRPr="005D5715" w:rsidRDefault="009D5BEC" w:rsidP="009D5BEC">
      <w:pPr>
        <w:spacing w:after="0" w:line="240" w:lineRule="auto"/>
        <w:rPr>
          <w:rFonts w:ascii="Arial Narrow" w:hAnsi="Arial Narrow" w:cs="Times New Roman"/>
          <w:sz w:val="24"/>
          <w:szCs w:val="24"/>
        </w:rPr>
      </w:pPr>
    </w:p>
    <w:p w14:paraId="682239C2" w14:textId="77777777" w:rsidR="009D5BEC" w:rsidRPr="005D5715" w:rsidRDefault="009D5BEC" w:rsidP="009D5BEC">
      <w:pPr>
        <w:spacing w:after="0" w:line="240" w:lineRule="auto"/>
        <w:rPr>
          <w:rFonts w:ascii="Arial Narrow" w:hAnsi="Arial Narrow" w:cs="Times New Roman"/>
          <w:sz w:val="24"/>
          <w:szCs w:val="24"/>
        </w:rPr>
      </w:pPr>
      <w:r w:rsidRPr="005D5715">
        <w:rPr>
          <w:rFonts w:ascii="Arial Narrow" w:hAnsi="Arial Narrow" w:cs="Times New Roman"/>
          <w:sz w:val="24"/>
          <w:szCs w:val="24"/>
        </w:rPr>
        <w:t>Generally</w:t>
      </w:r>
      <w:r w:rsidR="00FC79E6">
        <w:rPr>
          <w:rFonts w:ascii="Arial Narrow" w:hAnsi="Arial Narrow" w:cs="Times New Roman"/>
          <w:sz w:val="24"/>
          <w:szCs w:val="24"/>
        </w:rPr>
        <w:t>,</w:t>
      </w:r>
      <w:r w:rsidRPr="005D5715">
        <w:rPr>
          <w:rFonts w:ascii="Arial Narrow" w:hAnsi="Arial Narrow" w:cs="Times New Roman"/>
          <w:sz w:val="24"/>
          <w:szCs w:val="24"/>
        </w:rPr>
        <w:t xml:space="preserve"> users will be prompted to change their password every 3 to 6 months or if password compromise is suspected. Additional information and help is available on the TSU website:</w:t>
      </w:r>
    </w:p>
    <w:p w14:paraId="040EAC09" w14:textId="77777777" w:rsidR="009D5BEC" w:rsidRPr="005D5715" w:rsidRDefault="005D5A17" w:rsidP="009D5BEC">
      <w:pPr>
        <w:spacing w:after="0" w:line="240" w:lineRule="auto"/>
        <w:rPr>
          <w:rFonts w:ascii="Arial Narrow" w:hAnsi="Arial Narrow" w:cs="Times New Roman"/>
          <w:sz w:val="24"/>
          <w:szCs w:val="24"/>
        </w:rPr>
      </w:pPr>
      <w:hyperlink r:id="rId442" w:history="1">
        <w:r w:rsidR="009D5BEC" w:rsidRPr="005D5715">
          <w:rPr>
            <w:rStyle w:val="Hyperlink"/>
            <w:rFonts w:ascii="Arial Narrow" w:hAnsi="Arial Narrow" w:cs="Times New Roman"/>
            <w:sz w:val="24"/>
            <w:szCs w:val="24"/>
          </w:rPr>
          <w:t>http://www.tnstate.edu/cit/password.aspx</w:t>
        </w:r>
      </w:hyperlink>
    </w:p>
    <w:p w14:paraId="41EA7F9B" w14:textId="77777777" w:rsidR="009D5BEC" w:rsidRPr="005D5715" w:rsidRDefault="009D5BEC" w:rsidP="009D5BEC">
      <w:pPr>
        <w:spacing w:after="0" w:line="240" w:lineRule="auto"/>
        <w:rPr>
          <w:rFonts w:ascii="Arial Narrow" w:hAnsi="Arial Narrow" w:cs="Times New Roman"/>
          <w:sz w:val="24"/>
          <w:szCs w:val="24"/>
        </w:rPr>
      </w:pPr>
    </w:p>
    <w:p w14:paraId="5C2E28D6" w14:textId="77777777" w:rsidR="009D5BEC" w:rsidRPr="005D5715" w:rsidRDefault="009D5BEC" w:rsidP="009D5BEC">
      <w:pPr>
        <w:spacing w:after="0" w:line="240" w:lineRule="auto"/>
        <w:rPr>
          <w:rFonts w:ascii="Arial Narrow" w:hAnsi="Arial Narrow" w:cs="Times New Roman"/>
          <w:sz w:val="24"/>
          <w:szCs w:val="24"/>
        </w:rPr>
      </w:pPr>
      <w:r w:rsidRPr="005D5715">
        <w:rPr>
          <w:rFonts w:ascii="Arial Narrow" w:hAnsi="Arial Narrow" w:cs="Times New Roman"/>
          <w:sz w:val="24"/>
          <w:szCs w:val="24"/>
        </w:rPr>
        <w:t>TSU password policy:</w:t>
      </w:r>
    </w:p>
    <w:p w14:paraId="71E1772D" w14:textId="77777777" w:rsidR="009D5BEC" w:rsidRPr="005D5715" w:rsidRDefault="009D5BEC" w:rsidP="009D5BEC">
      <w:pPr>
        <w:spacing w:after="0" w:line="240" w:lineRule="auto"/>
        <w:rPr>
          <w:rFonts w:ascii="Arial Narrow" w:hAnsi="Arial Narrow" w:cs="Times New Roman"/>
          <w:sz w:val="24"/>
          <w:szCs w:val="24"/>
        </w:rPr>
      </w:pPr>
      <w:r w:rsidRPr="005D5715">
        <w:rPr>
          <w:rFonts w:ascii="Arial Narrow" w:hAnsi="Arial Narrow" w:cs="Times New Roman"/>
          <w:sz w:val="24"/>
          <w:szCs w:val="24"/>
        </w:rPr>
        <w:t>http://www.tnstate.edu/cit/documents/policies/PasswordPolicy.doc</w:t>
      </w:r>
    </w:p>
    <w:p w14:paraId="71A5E697" w14:textId="77777777" w:rsidR="009D5BEC" w:rsidRPr="005D5715" w:rsidRDefault="009D5BEC" w:rsidP="009D5BEC">
      <w:pPr>
        <w:rPr>
          <w:rFonts w:ascii="Arial Narrow" w:hAnsi="Arial Narrow" w:cs="Times New Roman"/>
          <w:b/>
          <w:sz w:val="24"/>
          <w:szCs w:val="24"/>
        </w:rPr>
      </w:pPr>
    </w:p>
    <w:p w14:paraId="048C28C5" w14:textId="77777777" w:rsidR="009D5BEC" w:rsidRPr="005D5715" w:rsidRDefault="009D5BEC" w:rsidP="009D5BEC">
      <w:pPr>
        <w:spacing w:after="0" w:line="240" w:lineRule="auto"/>
        <w:jc w:val="center"/>
        <w:rPr>
          <w:rFonts w:ascii="Arial Narrow" w:hAnsi="Arial Narrow"/>
          <w:b/>
          <w:sz w:val="28"/>
          <w:szCs w:val="28"/>
        </w:rPr>
      </w:pPr>
    </w:p>
    <w:p w14:paraId="1004AF10" w14:textId="77777777" w:rsidR="009D5BEC" w:rsidRPr="005D5715" w:rsidRDefault="009D5BEC" w:rsidP="009D5BEC">
      <w:pPr>
        <w:spacing w:after="0" w:line="240" w:lineRule="auto"/>
        <w:jc w:val="center"/>
        <w:rPr>
          <w:rFonts w:ascii="Arial Narrow" w:hAnsi="Arial Narrow"/>
          <w:b/>
          <w:sz w:val="28"/>
          <w:szCs w:val="28"/>
        </w:rPr>
      </w:pPr>
    </w:p>
    <w:p w14:paraId="1EBCB3B5" w14:textId="77777777" w:rsidR="009D5BEC" w:rsidRPr="005D5715" w:rsidRDefault="009D5BEC" w:rsidP="009D5BEC">
      <w:pPr>
        <w:spacing w:after="0" w:line="240" w:lineRule="auto"/>
        <w:jc w:val="center"/>
        <w:rPr>
          <w:rFonts w:ascii="Arial Narrow" w:hAnsi="Arial Narrow"/>
          <w:b/>
          <w:sz w:val="28"/>
          <w:szCs w:val="28"/>
        </w:rPr>
      </w:pPr>
    </w:p>
    <w:p w14:paraId="4846F7C0" w14:textId="77777777" w:rsidR="009D5BEC" w:rsidRPr="005D5715" w:rsidRDefault="009D5BEC" w:rsidP="009D5BEC">
      <w:pPr>
        <w:spacing w:after="0" w:line="240" w:lineRule="auto"/>
        <w:jc w:val="center"/>
        <w:rPr>
          <w:rFonts w:ascii="Arial Narrow" w:hAnsi="Arial Narrow"/>
          <w:b/>
          <w:sz w:val="28"/>
          <w:szCs w:val="28"/>
        </w:rPr>
      </w:pPr>
    </w:p>
    <w:p w14:paraId="659B6826" w14:textId="77777777" w:rsidR="00E00327" w:rsidRPr="00E00327" w:rsidRDefault="00E00327" w:rsidP="00E00327">
      <w:pPr>
        <w:pStyle w:val="Heading2"/>
      </w:pPr>
      <w:bookmarkStart w:id="435" w:name="_Procedure_IV_-02.0:"/>
      <w:bookmarkStart w:id="436" w:name="_Toc536381526"/>
      <w:bookmarkEnd w:id="435"/>
      <w:r w:rsidRPr="00E00327">
        <w:t xml:space="preserve">Procedure IV -02.0:  </w:t>
      </w:r>
      <w:proofErr w:type="spellStart"/>
      <w:r w:rsidRPr="00E00327">
        <w:t>Sharepoint</w:t>
      </w:r>
      <w:bookmarkEnd w:id="436"/>
      <w:proofErr w:type="spellEnd"/>
    </w:p>
    <w:p w14:paraId="15F76D1F" w14:textId="77777777" w:rsidR="009D5BEC" w:rsidRPr="00E00327" w:rsidRDefault="009D5BEC" w:rsidP="00E00327">
      <w:pPr>
        <w:pStyle w:val="Heading2"/>
      </w:pPr>
    </w:p>
    <w:p w14:paraId="502206A4" w14:textId="77777777" w:rsidR="00E00327" w:rsidRPr="00E5095E" w:rsidRDefault="00E00327" w:rsidP="00E00327">
      <w:pPr>
        <w:rPr>
          <w:rFonts w:ascii="Arial Narrow" w:hAnsi="Arial Narrow" w:cs="Times New Roman"/>
          <w:sz w:val="24"/>
          <w:szCs w:val="24"/>
        </w:rPr>
      </w:pPr>
      <w:bookmarkStart w:id="437" w:name="_Toc330974702"/>
      <w:bookmarkStart w:id="438" w:name="_Toc331171076"/>
      <w:r w:rsidRPr="00E5095E">
        <w:rPr>
          <w:rFonts w:ascii="Arial Narrow" w:hAnsi="Arial Narrow" w:cs="Times New Roman"/>
          <w:b/>
          <w:sz w:val="24"/>
          <w:szCs w:val="24"/>
        </w:rPr>
        <w:t xml:space="preserve">System Administrator – </w:t>
      </w:r>
      <w:r>
        <w:rPr>
          <w:rFonts w:ascii="Arial Narrow" w:hAnsi="Arial Narrow" w:cs="Times New Roman"/>
          <w:b/>
          <w:smallCaps/>
          <w:color w:val="215868" w:themeColor="accent5" w:themeShade="80"/>
          <w:sz w:val="24"/>
          <w:szCs w:val="24"/>
        </w:rPr>
        <w:t>Mr</w:t>
      </w:r>
      <w:r w:rsidR="00E1413F">
        <w:rPr>
          <w:rFonts w:ascii="Arial Narrow" w:hAnsi="Arial Narrow" w:cs="Times New Roman"/>
          <w:b/>
          <w:smallCaps/>
          <w:color w:val="215868" w:themeColor="accent5" w:themeShade="80"/>
          <w:sz w:val="24"/>
          <w:szCs w:val="24"/>
        </w:rPr>
        <w:t>. John Burgher / Mr. Ben Coleman</w:t>
      </w:r>
      <w:r>
        <w:rPr>
          <w:rFonts w:ascii="Arial Narrow" w:hAnsi="Arial Narrow" w:cs="Times New Roman"/>
          <w:sz w:val="24"/>
          <w:szCs w:val="24"/>
        </w:rPr>
        <w:t xml:space="preserve"> </w:t>
      </w:r>
    </w:p>
    <w:p w14:paraId="4465AD40" w14:textId="77777777" w:rsidR="00E00327" w:rsidRDefault="00E00327" w:rsidP="00E00327">
      <w:pPr>
        <w:spacing w:after="0" w:line="240" w:lineRule="auto"/>
        <w:jc w:val="both"/>
        <w:rPr>
          <w:rFonts w:ascii="Arial Narrow" w:eastAsia="Calibri" w:hAnsi="Arial Narrow" w:cs="Times New Roman"/>
          <w:color w:val="365F91"/>
          <w:sz w:val="24"/>
          <w:szCs w:val="24"/>
        </w:rPr>
      </w:pPr>
      <w:r w:rsidRPr="00E00327">
        <w:rPr>
          <w:rFonts w:ascii="Arial Narrow" w:eastAsia="Calibri" w:hAnsi="Arial Narrow" w:cs="Times New Roman"/>
          <w:b/>
          <w:color w:val="365F91"/>
          <w:sz w:val="28"/>
          <w:szCs w:val="28"/>
        </w:rPr>
        <w:t>STEPS</w:t>
      </w:r>
      <w:r>
        <w:rPr>
          <w:rFonts w:ascii="Arial Narrow" w:eastAsia="Calibri" w:hAnsi="Arial Narrow" w:cs="Times New Roman"/>
          <w:color w:val="365F91"/>
          <w:sz w:val="24"/>
          <w:szCs w:val="24"/>
        </w:rPr>
        <w:t xml:space="preserve">: </w:t>
      </w:r>
    </w:p>
    <w:p w14:paraId="0BB44AC4" w14:textId="77777777" w:rsidR="00E00327" w:rsidRPr="007B6EF1" w:rsidRDefault="00E00327" w:rsidP="00E00327">
      <w:pPr>
        <w:spacing w:after="0" w:line="240" w:lineRule="auto"/>
        <w:jc w:val="both"/>
        <w:rPr>
          <w:rFonts w:ascii="Arial Narrow" w:eastAsia="Calibri" w:hAnsi="Arial Narrow" w:cs="Times New Roman"/>
          <w:color w:val="365F91"/>
          <w:sz w:val="24"/>
          <w:szCs w:val="24"/>
        </w:rPr>
      </w:pPr>
    </w:p>
    <w:p w14:paraId="1EA504DE" w14:textId="77777777" w:rsidR="00E00327" w:rsidRPr="007B6EF1" w:rsidRDefault="00E00327" w:rsidP="002430FE">
      <w:pPr>
        <w:numPr>
          <w:ilvl w:val="0"/>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 xml:space="preserve">The easiest way to access the Inventory Approval application is from the email alert that you will receive as a </w:t>
      </w:r>
      <w:r w:rsidR="00F50080">
        <w:rPr>
          <w:rFonts w:ascii="Arial Narrow" w:eastAsia="Calibri" w:hAnsi="Arial Narrow" w:cs="Times New Roman"/>
          <w:sz w:val="24"/>
          <w:szCs w:val="24"/>
        </w:rPr>
        <w:t>department chair</w:t>
      </w:r>
      <w:r w:rsidRPr="007B6EF1">
        <w:rPr>
          <w:rFonts w:ascii="Arial Narrow" w:eastAsia="Calibri" w:hAnsi="Arial Narrow" w:cs="Times New Roman"/>
          <w:sz w:val="24"/>
          <w:szCs w:val="24"/>
        </w:rPr>
        <w:t xml:space="preserve"> or custodian.  It will contain a link directly to the department approval page:</w:t>
      </w:r>
    </w:p>
    <w:p w14:paraId="3BB86CF3" w14:textId="77777777" w:rsidR="00E00327" w:rsidRPr="007B6EF1" w:rsidRDefault="00E00327" w:rsidP="00E00327">
      <w:pPr>
        <w:spacing w:after="0" w:line="240" w:lineRule="auto"/>
        <w:ind w:left="720"/>
        <w:rPr>
          <w:rFonts w:ascii="Arial Narrow" w:eastAsia="Calibri" w:hAnsi="Arial Narrow" w:cs="Times New Roman"/>
          <w:sz w:val="24"/>
          <w:szCs w:val="24"/>
        </w:rPr>
      </w:pPr>
      <w:r w:rsidRPr="007B6EF1">
        <w:rPr>
          <w:rFonts w:ascii="Arial Narrow" w:eastAsia="Calibri" w:hAnsi="Arial Narrow" w:cs="Times New Roman"/>
          <w:noProof/>
        </w:rPr>
        <w:drawing>
          <wp:inline distT="0" distB="0" distL="0" distR="0" wp14:anchorId="6607F08A" wp14:editId="128ED6E9">
            <wp:extent cx="5705475" cy="3057525"/>
            <wp:effectExtent l="0" t="0" r="9525"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05475" cy="3057525"/>
                    </a:xfrm>
                    <a:prstGeom prst="rect">
                      <a:avLst/>
                    </a:prstGeom>
                  </pic:spPr>
                </pic:pic>
              </a:graphicData>
            </a:graphic>
          </wp:inline>
        </w:drawing>
      </w:r>
    </w:p>
    <w:p w14:paraId="2D3877E0" w14:textId="77777777" w:rsidR="00E00327" w:rsidRPr="007B6EF1" w:rsidRDefault="00E00327" w:rsidP="00E00327">
      <w:pPr>
        <w:spacing w:after="0" w:line="240" w:lineRule="auto"/>
        <w:ind w:left="720"/>
        <w:rPr>
          <w:rFonts w:ascii="Arial Narrow" w:eastAsia="Calibri" w:hAnsi="Arial Narrow" w:cs="Times New Roman"/>
          <w:sz w:val="24"/>
          <w:szCs w:val="24"/>
        </w:rPr>
      </w:pPr>
    </w:p>
    <w:p w14:paraId="6A5B9ECB" w14:textId="77777777" w:rsidR="00E00327" w:rsidRPr="007B6EF1" w:rsidRDefault="00E00327" w:rsidP="002430FE">
      <w:pPr>
        <w:numPr>
          <w:ilvl w:val="0"/>
          <w:numId w:val="175"/>
        </w:numPr>
        <w:spacing w:after="0" w:line="240" w:lineRule="auto"/>
        <w:rPr>
          <w:rFonts w:ascii="Arial Narrow" w:eastAsia="Calibri" w:hAnsi="Arial Narrow" w:cs="Times New Roman"/>
          <w:sz w:val="24"/>
          <w:szCs w:val="24"/>
        </w:rPr>
      </w:pPr>
      <w:r w:rsidRPr="007B6EF1">
        <w:rPr>
          <w:rFonts w:ascii="Arial Narrow" w:eastAsia="Calibri" w:hAnsi="Arial Narrow" w:cs="Times New Roman"/>
          <w:sz w:val="24"/>
          <w:szCs w:val="24"/>
        </w:rPr>
        <w:t>After clicking the link, you will be redirected to your department’s pending inventory approval items:</w:t>
      </w:r>
    </w:p>
    <w:p w14:paraId="57E7CA74" w14:textId="77777777" w:rsidR="00E00327" w:rsidRPr="004C6A3E" w:rsidRDefault="00E00327" w:rsidP="00E00327">
      <w:pPr>
        <w:spacing w:after="0" w:line="240" w:lineRule="auto"/>
        <w:ind w:left="720"/>
        <w:rPr>
          <w:rFonts w:ascii="Calibri" w:eastAsia="Calibri" w:hAnsi="Calibri" w:cs="Times New Roman"/>
          <w:sz w:val="24"/>
          <w:szCs w:val="24"/>
        </w:rPr>
      </w:pPr>
    </w:p>
    <w:p w14:paraId="724EB5E1" w14:textId="77777777" w:rsidR="00E00327" w:rsidRPr="004C6A3E" w:rsidRDefault="00E00327" w:rsidP="00E00327">
      <w:pPr>
        <w:spacing w:after="0" w:line="240" w:lineRule="auto"/>
        <w:ind w:left="720"/>
        <w:rPr>
          <w:rFonts w:ascii="Calibri" w:eastAsia="Calibri" w:hAnsi="Calibri" w:cs="Times New Roman"/>
          <w:sz w:val="24"/>
          <w:szCs w:val="24"/>
        </w:rPr>
      </w:pPr>
      <w:r w:rsidRPr="004C6A3E">
        <w:rPr>
          <w:rFonts w:ascii="Calibri" w:eastAsia="Calibri" w:hAnsi="Calibri" w:cs="Times New Roman"/>
          <w:noProof/>
        </w:rPr>
        <w:drawing>
          <wp:inline distT="0" distB="0" distL="0" distR="0" wp14:anchorId="7B901DB3" wp14:editId="0CD773F3">
            <wp:extent cx="5943600" cy="3199765"/>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3199765"/>
                    </a:xfrm>
                    <a:prstGeom prst="rect">
                      <a:avLst/>
                    </a:prstGeom>
                  </pic:spPr>
                </pic:pic>
              </a:graphicData>
            </a:graphic>
          </wp:inline>
        </w:drawing>
      </w:r>
    </w:p>
    <w:p w14:paraId="50A46E9A" w14:textId="77777777" w:rsidR="00E00327" w:rsidRPr="004C6A3E" w:rsidRDefault="00E00327" w:rsidP="00E00327">
      <w:pPr>
        <w:spacing w:after="0" w:line="240" w:lineRule="auto"/>
        <w:ind w:left="720"/>
        <w:rPr>
          <w:rFonts w:ascii="Calibri" w:eastAsia="Calibri" w:hAnsi="Calibri" w:cs="Times New Roman"/>
          <w:sz w:val="24"/>
          <w:szCs w:val="24"/>
        </w:rPr>
      </w:pPr>
    </w:p>
    <w:p w14:paraId="4F33D925" w14:textId="77777777" w:rsidR="00E00327" w:rsidRPr="007B6EF1" w:rsidRDefault="00E00327" w:rsidP="002430FE">
      <w:pPr>
        <w:numPr>
          <w:ilvl w:val="0"/>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The Inventory Approval application handles three types of approvals:</w:t>
      </w:r>
    </w:p>
    <w:p w14:paraId="131E3A0F" w14:textId="77777777" w:rsidR="00E00327" w:rsidRPr="007B6EF1" w:rsidRDefault="00E00327" w:rsidP="002430FE">
      <w:pPr>
        <w:numPr>
          <w:ilvl w:val="1"/>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Verification Approvals – for items that are currently in use</w:t>
      </w:r>
    </w:p>
    <w:p w14:paraId="09A60E38" w14:textId="77777777" w:rsidR="00E00327" w:rsidRPr="007B6EF1" w:rsidRDefault="00E00327" w:rsidP="002430FE">
      <w:pPr>
        <w:numPr>
          <w:ilvl w:val="1"/>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Surplus Approvals – for items to be removed from the inventory</w:t>
      </w:r>
    </w:p>
    <w:p w14:paraId="427C39BC" w14:textId="77777777" w:rsidR="00E00327" w:rsidRPr="007B6EF1" w:rsidRDefault="00E00327" w:rsidP="002430FE">
      <w:pPr>
        <w:numPr>
          <w:ilvl w:val="1"/>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Transfer Approvals – for items that have been provisionally transferred to your department</w:t>
      </w:r>
    </w:p>
    <w:p w14:paraId="32BFAE66"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p>
    <w:p w14:paraId="7E92555E"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r w:rsidRPr="007B6EF1">
        <w:rPr>
          <w:rFonts w:ascii="Arial Narrow" w:eastAsia="Calibri" w:hAnsi="Arial Narrow" w:cs="Times New Roman"/>
          <w:sz w:val="24"/>
          <w:szCs w:val="24"/>
        </w:rPr>
        <w:t>The application contains three individual sections—one for each type of approval—though the functionality of each section is the same.</w:t>
      </w:r>
    </w:p>
    <w:p w14:paraId="4EE200F1"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p>
    <w:p w14:paraId="4F4AF8E3" w14:textId="77777777" w:rsidR="00E00327" w:rsidRPr="007B6EF1" w:rsidRDefault="00E00327" w:rsidP="002430FE">
      <w:pPr>
        <w:numPr>
          <w:ilvl w:val="0"/>
          <w:numId w:val="175"/>
        </w:numPr>
        <w:spacing w:after="0" w:line="240" w:lineRule="auto"/>
        <w:jc w:val="both"/>
        <w:rPr>
          <w:rFonts w:ascii="Arial Narrow" w:eastAsia="Calibri" w:hAnsi="Arial Narrow" w:cs="Times New Roman"/>
          <w:sz w:val="24"/>
          <w:szCs w:val="24"/>
        </w:rPr>
      </w:pPr>
      <w:r w:rsidRPr="007B6EF1">
        <w:rPr>
          <w:rFonts w:ascii="Arial Narrow" w:eastAsia="Calibri" w:hAnsi="Arial Narrow" w:cs="Times New Roman"/>
          <w:sz w:val="24"/>
          <w:szCs w:val="24"/>
        </w:rPr>
        <w:t>Inspect the first item and decide if it is approved or rejected.  Approved items are submitted for review and reconciliation by Facilities, while Rejected items are sent to a special queue for individual processing by Facilities.  Click either APPROVE or REJECT:</w:t>
      </w:r>
    </w:p>
    <w:p w14:paraId="0A3B066B"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p>
    <w:p w14:paraId="1571E435" w14:textId="77777777" w:rsidR="00E00327" w:rsidRPr="004C6A3E" w:rsidRDefault="00E00327" w:rsidP="00E00327">
      <w:pPr>
        <w:spacing w:after="0" w:line="240" w:lineRule="auto"/>
        <w:ind w:left="720"/>
        <w:rPr>
          <w:rFonts w:ascii="Calibri" w:eastAsia="Calibri" w:hAnsi="Calibri" w:cs="Times New Roman"/>
          <w:sz w:val="24"/>
          <w:szCs w:val="24"/>
        </w:rPr>
      </w:pPr>
      <w:r w:rsidRPr="004C6A3E">
        <w:rPr>
          <w:rFonts w:ascii="Calibri" w:eastAsia="Calibri" w:hAnsi="Calibri" w:cs="Times New Roman"/>
          <w:noProof/>
        </w:rPr>
        <w:drawing>
          <wp:inline distT="0" distB="0" distL="0" distR="0" wp14:anchorId="6DC57CBC" wp14:editId="4087F9CF">
            <wp:extent cx="5943600" cy="888365"/>
            <wp:effectExtent l="0" t="0" r="0" b="69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888365"/>
                    </a:xfrm>
                    <a:prstGeom prst="rect">
                      <a:avLst/>
                    </a:prstGeom>
                  </pic:spPr>
                </pic:pic>
              </a:graphicData>
            </a:graphic>
          </wp:inline>
        </w:drawing>
      </w:r>
    </w:p>
    <w:p w14:paraId="4D4C749C" w14:textId="77777777" w:rsidR="00E00327" w:rsidRPr="004C6A3E" w:rsidRDefault="00E00327" w:rsidP="00E00327">
      <w:pPr>
        <w:spacing w:after="0" w:line="240" w:lineRule="auto"/>
        <w:ind w:left="720"/>
        <w:rPr>
          <w:rFonts w:ascii="Calibri" w:eastAsia="Calibri" w:hAnsi="Calibri" w:cs="Times New Roman"/>
          <w:sz w:val="24"/>
          <w:szCs w:val="24"/>
        </w:rPr>
      </w:pPr>
    </w:p>
    <w:p w14:paraId="092256B9" w14:textId="77777777" w:rsidR="00E00327" w:rsidRPr="007B6EF1" w:rsidRDefault="00E00327" w:rsidP="00E00327">
      <w:pPr>
        <w:spacing w:after="0" w:line="240" w:lineRule="auto"/>
        <w:ind w:left="720"/>
        <w:rPr>
          <w:rFonts w:ascii="Arial Narrow" w:eastAsia="Calibri" w:hAnsi="Arial Narrow" w:cs="Times New Roman"/>
          <w:sz w:val="24"/>
          <w:szCs w:val="24"/>
        </w:rPr>
      </w:pPr>
      <w:r w:rsidRPr="007B6EF1">
        <w:rPr>
          <w:rFonts w:ascii="Arial Narrow" w:eastAsia="Calibri" w:hAnsi="Arial Narrow" w:cs="Times New Roman"/>
          <w:sz w:val="24"/>
          <w:szCs w:val="24"/>
        </w:rPr>
        <w:t>An approved item will turn green to indicate approval, while a rejected item will turn red:</w:t>
      </w:r>
    </w:p>
    <w:p w14:paraId="0565A6B7" w14:textId="77777777" w:rsidR="00E00327" w:rsidRPr="004C6A3E" w:rsidRDefault="00E00327" w:rsidP="00E00327">
      <w:pPr>
        <w:spacing w:after="0" w:line="240" w:lineRule="auto"/>
        <w:ind w:left="720"/>
        <w:rPr>
          <w:rFonts w:ascii="Calibri" w:eastAsia="Calibri" w:hAnsi="Calibri" w:cs="Times New Roman"/>
          <w:sz w:val="24"/>
          <w:szCs w:val="24"/>
        </w:rPr>
      </w:pPr>
    </w:p>
    <w:p w14:paraId="27B9741A" w14:textId="77777777" w:rsidR="00E00327" w:rsidRPr="004C6A3E" w:rsidRDefault="00E00327" w:rsidP="00E00327">
      <w:pPr>
        <w:spacing w:after="0" w:line="240" w:lineRule="auto"/>
        <w:ind w:left="720"/>
        <w:rPr>
          <w:rFonts w:ascii="Calibri" w:eastAsia="Calibri" w:hAnsi="Calibri" w:cs="Times New Roman"/>
          <w:sz w:val="24"/>
          <w:szCs w:val="24"/>
        </w:rPr>
      </w:pPr>
      <w:r w:rsidRPr="004C6A3E">
        <w:rPr>
          <w:rFonts w:ascii="Calibri" w:eastAsia="Calibri" w:hAnsi="Calibri" w:cs="Times New Roman"/>
          <w:noProof/>
        </w:rPr>
        <w:drawing>
          <wp:inline distT="0" distB="0" distL="0" distR="0" wp14:anchorId="1257A4F1" wp14:editId="3B874D72">
            <wp:extent cx="5943600" cy="926465"/>
            <wp:effectExtent l="0" t="0" r="0" b="69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926465"/>
                    </a:xfrm>
                    <a:prstGeom prst="rect">
                      <a:avLst/>
                    </a:prstGeom>
                  </pic:spPr>
                </pic:pic>
              </a:graphicData>
            </a:graphic>
          </wp:inline>
        </w:drawing>
      </w:r>
    </w:p>
    <w:p w14:paraId="10A7D713" w14:textId="77777777" w:rsidR="00E00327" w:rsidRPr="004C6A3E" w:rsidRDefault="00E00327" w:rsidP="00E00327">
      <w:pPr>
        <w:spacing w:after="0" w:line="240" w:lineRule="auto"/>
        <w:ind w:left="720"/>
        <w:rPr>
          <w:rFonts w:ascii="Calibri" w:eastAsia="Calibri" w:hAnsi="Calibri" w:cs="Times New Roman"/>
          <w:sz w:val="24"/>
          <w:szCs w:val="24"/>
        </w:rPr>
      </w:pPr>
    </w:p>
    <w:p w14:paraId="11F2AE46"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r w:rsidRPr="007B6EF1">
        <w:rPr>
          <w:rFonts w:ascii="Arial Narrow" w:eastAsia="Calibri" w:hAnsi="Arial Narrow" w:cs="Times New Roman"/>
          <w:sz w:val="24"/>
          <w:szCs w:val="24"/>
        </w:rPr>
        <w:t xml:space="preserve">Notice that the green Approve button is still active.  If you accidentally reject an item that you meant to approve (and vice versa), simply click the correct button.  You are able to make corrections until you submit your approvals.  </w:t>
      </w:r>
    </w:p>
    <w:p w14:paraId="26147A04" w14:textId="77777777" w:rsidR="00E00327" w:rsidRPr="007B6EF1" w:rsidRDefault="00E00327" w:rsidP="00E00327">
      <w:pPr>
        <w:spacing w:after="0" w:line="240" w:lineRule="auto"/>
        <w:ind w:left="720"/>
        <w:jc w:val="both"/>
        <w:rPr>
          <w:rFonts w:ascii="Arial Narrow" w:eastAsia="Calibri" w:hAnsi="Arial Narrow" w:cs="Times New Roman"/>
          <w:sz w:val="24"/>
          <w:szCs w:val="24"/>
        </w:rPr>
      </w:pPr>
    </w:p>
    <w:p w14:paraId="7A99A2F9" w14:textId="77777777" w:rsidR="00E00327" w:rsidRPr="004C6A3E" w:rsidRDefault="00E00327" w:rsidP="00E00327">
      <w:pPr>
        <w:spacing w:after="0" w:line="240" w:lineRule="auto"/>
        <w:rPr>
          <w:rFonts w:ascii="Calibri" w:eastAsia="Calibri" w:hAnsi="Calibri" w:cs="Times New Roman"/>
          <w:sz w:val="24"/>
          <w:szCs w:val="24"/>
        </w:rPr>
      </w:pPr>
    </w:p>
    <w:p w14:paraId="730E1B25" w14:textId="77777777" w:rsidR="00E00327" w:rsidRPr="000345AB" w:rsidRDefault="00E00327" w:rsidP="002430FE">
      <w:pPr>
        <w:numPr>
          <w:ilvl w:val="0"/>
          <w:numId w:val="175"/>
        </w:numPr>
        <w:spacing w:after="0" w:line="240" w:lineRule="auto"/>
        <w:jc w:val="both"/>
        <w:rPr>
          <w:rFonts w:ascii="Arial Narrow" w:eastAsia="Calibri" w:hAnsi="Arial Narrow" w:cs="Times New Roman"/>
          <w:sz w:val="24"/>
          <w:szCs w:val="24"/>
        </w:rPr>
      </w:pPr>
      <w:r w:rsidRPr="000345AB">
        <w:rPr>
          <w:rFonts w:ascii="Arial Narrow" w:eastAsia="Calibri" w:hAnsi="Arial Narrow" w:cs="Times New Roman"/>
          <w:sz w:val="24"/>
          <w:szCs w:val="24"/>
        </w:rPr>
        <w:t>Once you have approved or rejected all of the items for your session (you can process as many approval items as you’d like in a single session; pending items will be available for you the next time you launch the application), find the SUBMIT button in the lower-left-hand corner and click it:</w:t>
      </w:r>
    </w:p>
    <w:p w14:paraId="7F3461D5" w14:textId="77777777" w:rsidR="00E00327" w:rsidRDefault="00E00327" w:rsidP="00E00327">
      <w:pPr>
        <w:spacing w:after="0" w:line="240" w:lineRule="auto"/>
        <w:ind w:left="720"/>
        <w:rPr>
          <w:rFonts w:ascii="Calibri" w:eastAsia="Calibri" w:hAnsi="Calibri" w:cs="Times New Roman"/>
          <w:sz w:val="24"/>
          <w:szCs w:val="24"/>
        </w:rPr>
      </w:pPr>
    </w:p>
    <w:p w14:paraId="179A3147" w14:textId="77777777" w:rsidR="00E00327" w:rsidRPr="004C6A3E" w:rsidRDefault="00E00327" w:rsidP="00E00327">
      <w:pPr>
        <w:spacing w:after="0" w:line="240" w:lineRule="auto"/>
        <w:ind w:left="720"/>
        <w:rPr>
          <w:rFonts w:ascii="Calibri" w:eastAsia="Calibri" w:hAnsi="Calibri" w:cs="Times New Roman"/>
          <w:sz w:val="24"/>
          <w:szCs w:val="24"/>
        </w:rPr>
      </w:pPr>
    </w:p>
    <w:p w14:paraId="11611EE1" w14:textId="77777777" w:rsidR="00E00327" w:rsidRPr="004C6A3E" w:rsidRDefault="00E00327" w:rsidP="00E00327">
      <w:pPr>
        <w:spacing w:after="0" w:line="240" w:lineRule="auto"/>
        <w:ind w:left="720"/>
        <w:rPr>
          <w:rFonts w:ascii="Calibri" w:eastAsia="Calibri" w:hAnsi="Calibri" w:cs="Times New Roman"/>
          <w:sz w:val="24"/>
          <w:szCs w:val="24"/>
        </w:rPr>
      </w:pPr>
      <w:r w:rsidRPr="004C6A3E">
        <w:rPr>
          <w:rFonts w:ascii="Calibri" w:eastAsia="Calibri" w:hAnsi="Calibri" w:cs="Times New Roman"/>
          <w:noProof/>
        </w:rPr>
        <mc:AlternateContent>
          <mc:Choice Requires="wps">
            <w:drawing>
              <wp:anchor distT="0" distB="0" distL="114300" distR="114300" simplePos="0" relativeHeight="251614720" behindDoc="0" locked="0" layoutInCell="1" allowOverlap="1" wp14:anchorId="341213EE" wp14:editId="50B2E0AF">
                <wp:simplePos x="0" y="0"/>
                <wp:positionH relativeFrom="column">
                  <wp:posOffset>5789221</wp:posOffset>
                </wp:positionH>
                <wp:positionV relativeFrom="paragraph">
                  <wp:posOffset>1887682</wp:posOffset>
                </wp:positionV>
                <wp:extent cx="700644" cy="403761"/>
                <wp:effectExtent l="0" t="0" r="23495" b="15875"/>
                <wp:wrapNone/>
                <wp:docPr id="297" name="Rectangle 297"/>
                <wp:cNvGraphicFramePr/>
                <a:graphic xmlns:a="http://schemas.openxmlformats.org/drawingml/2006/main">
                  <a:graphicData uri="http://schemas.microsoft.com/office/word/2010/wordprocessingShape">
                    <wps:wsp>
                      <wps:cNvSpPr/>
                      <wps:spPr>
                        <a:xfrm>
                          <a:off x="0" y="0"/>
                          <a:ext cx="700644" cy="40376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2861C" id="Rectangle 297" o:spid="_x0000_s1026" style="position:absolute;margin-left:455.85pt;margin-top:148.65pt;width:55.15pt;height:31.8pt;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" filled="f" strokecolor="red" strokeweight="2pt"/>
            </w:pict>
          </mc:Fallback>
        </mc:AlternateContent>
      </w:r>
      <w:r w:rsidRPr="004C6A3E">
        <w:rPr>
          <w:rFonts w:ascii="Calibri" w:eastAsia="Calibri" w:hAnsi="Calibri" w:cs="Times New Roman"/>
          <w:noProof/>
        </w:rPr>
        <w:drawing>
          <wp:inline distT="0" distB="0" distL="0" distR="0" wp14:anchorId="12A2C786" wp14:editId="79628458">
            <wp:extent cx="5943600" cy="22288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3600" cy="2228850"/>
                    </a:xfrm>
                    <a:prstGeom prst="rect">
                      <a:avLst/>
                    </a:prstGeom>
                  </pic:spPr>
                </pic:pic>
              </a:graphicData>
            </a:graphic>
          </wp:inline>
        </w:drawing>
      </w:r>
    </w:p>
    <w:p w14:paraId="55EA460C" w14:textId="77777777" w:rsidR="00E00327" w:rsidRDefault="00E00327" w:rsidP="00E00327">
      <w:pPr>
        <w:spacing w:after="0" w:line="240" w:lineRule="auto"/>
        <w:ind w:left="720"/>
        <w:rPr>
          <w:rFonts w:ascii="Calibri" w:eastAsia="Calibri" w:hAnsi="Calibri" w:cs="Times New Roman"/>
          <w:sz w:val="24"/>
          <w:szCs w:val="24"/>
        </w:rPr>
      </w:pPr>
    </w:p>
    <w:p w14:paraId="178E2FED" w14:textId="77777777" w:rsidR="00E00327" w:rsidRPr="004C6A3E" w:rsidRDefault="00E00327" w:rsidP="00E00327">
      <w:pPr>
        <w:spacing w:after="0" w:line="240" w:lineRule="auto"/>
        <w:ind w:left="720"/>
        <w:rPr>
          <w:rFonts w:ascii="Calibri" w:eastAsia="Calibri" w:hAnsi="Calibri" w:cs="Times New Roman"/>
          <w:sz w:val="24"/>
          <w:szCs w:val="24"/>
        </w:rPr>
      </w:pPr>
    </w:p>
    <w:p w14:paraId="44D14A59" w14:textId="77777777" w:rsidR="00E00327" w:rsidRPr="000345AB" w:rsidRDefault="00E00327" w:rsidP="002430FE">
      <w:pPr>
        <w:numPr>
          <w:ilvl w:val="0"/>
          <w:numId w:val="175"/>
        </w:numPr>
        <w:spacing w:after="0" w:line="240" w:lineRule="auto"/>
        <w:rPr>
          <w:rFonts w:ascii="Arial Narrow" w:eastAsia="Calibri" w:hAnsi="Arial Narrow" w:cs="Times New Roman"/>
          <w:sz w:val="24"/>
          <w:szCs w:val="24"/>
        </w:rPr>
      </w:pPr>
      <w:r w:rsidRPr="000345AB">
        <w:rPr>
          <w:rFonts w:ascii="Arial Narrow" w:eastAsia="Calibri" w:hAnsi="Arial Narrow" w:cs="Times New Roman"/>
          <w:sz w:val="24"/>
          <w:szCs w:val="24"/>
        </w:rPr>
        <w:t>When your approvals have been submitted successfully, you will receive this message:</w:t>
      </w:r>
    </w:p>
    <w:p w14:paraId="2C1E1B77" w14:textId="77777777" w:rsidR="00E00327" w:rsidRPr="004C6A3E" w:rsidRDefault="00E00327" w:rsidP="00E00327">
      <w:pPr>
        <w:spacing w:after="0" w:line="240" w:lineRule="auto"/>
        <w:rPr>
          <w:rFonts w:ascii="Calibri" w:eastAsia="Calibri" w:hAnsi="Calibri" w:cs="Times New Roman"/>
          <w:sz w:val="24"/>
          <w:szCs w:val="24"/>
        </w:rPr>
      </w:pPr>
    </w:p>
    <w:p w14:paraId="1A10639F" w14:textId="77777777" w:rsidR="00E00327" w:rsidRPr="004C6A3E" w:rsidRDefault="00E00327" w:rsidP="00E00327">
      <w:pPr>
        <w:spacing w:after="0" w:line="240" w:lineRule="auto"/>
        <w:ind w:left="720"/>
        <w:rPr>
          <w:rFonts w:ascii="Calibri" w:eastAsia="Calibri" w:hAnsi="Calibri" w:cs="Times New Roman"/>
          <w:sz w:val="24"/>
          <w:szCs w:val="24"/>
        </w:rPr>
      </w:pPr>
      <w:r w:rsidRPr="004C6A3E">
        <w:rPr>
          <w:rFonts w:ascii="Calibri" w:eastAsia="Calibri" w:hAnsi="Calibri" w:cs="Times New Roman"/>
          <w:noProof/>
        </w:rPr>
        <w:drawing>
          <wp:inline distT="0" distB="0" distL="0" distR="0" wp14:anchorId="1CE8C5BF" wp14:editId="537C1DF3">
            <wp:extent cx="2781300" cy="162877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781300" cy="1628775"/>
                    </a:xfrm>
                    <a:prstGeom prst="rect">
                      <a:avLst/>
                    </a:prstGeom>
                  </pic:spPr>
                </pic:pic>
              </a:graphicData>
            </a:graphic>
          </wp:inline>
        </w:drawing>
      </w:r>
    </w:p>
    <w:p w14:paraId="01CA97DE" w14:textId="77777777" w:rsidR="00E00327" w:rsidRPr="00365254" w:rsidRDefault="00E00327" w:rsidP="00E00327">
      <w:pPr>
        <w:spacing w:after="0" w:line="240" w:lineRule="auto"/>
        <w:ind w:left="720"/>
        <w:jc w:val="both"/>
        <w:rPr>
          <w:rFonts w:ascii="Arial Narrow" w:eastAsia="Calibri" w:hAnsi="Arial Narrow" w:cs="Times New Roman"/>
          <w:sz w:val="24"/>
          <w:szCs w:val="24"/>
        </w:rPr>
      </w:pPr>
    </w:p>
    <w:p w14:paraId="5430CF9A" w14:textId="77777777" w:rsidR="00E00327" w:rsidRPr="00365254" w:rsidRDefault="00E00327" w:rsidP="00E00327">
      <w:pPr>
        <w:spacing w:after="0" w:line="240" w:lineRule="auto"/>
        <w:ind w:left="720"/>
        <w:jc w:val="both"/>
        <w:rPr>
          <w:rFonts w:ascii="Arial Narrow" w:eastAsia="Calibri" w:hAnsi="Arial Narrow" w:cs="Times New Roman"/>
          <w:sz w:val="24"/>
          <w:szCs w:val="24"/>
        </w:rPr>
      </w:pPr>
      <w:r w:rsidRPr="00365254">
        <w:rPr>
          <w:rFonts w:ascii="Arial Narrow" w:eastAsia="Calibri" w:hAnsi="Arial Narrow" w:cs="Times New Roman"/>
          <w:sz w:val="24"/>
          <w:szCs w:val="24"/>
        </w:rPr>
        <w:t xml:space="preserve">NOTE:  Transfer approvals work slightly differently from verification and surplus approvals.  An approved transfer will have the department information committed immediately.  After submission, it will be available to be processed under the new department in the Inventory Update Application.  Rejected transfer changes are discarded and it is returned to the original department’s queue.  </w:t>
      </w:r>
    </w:p>
    <w:p w14:paraId="6F992A60" w14:textId="77777777" w:rsidR="00E00327" w:rsidRDefault="00E00327">
      <w:pPr>
        <w:rPr>
          <w:rFonts w:ascii="Arial Narrow" w:hAnsi="Arial Narrow" w:cs="Times New Roman"/>
          <w:b/>
          <w:smallCaps/>
          <w:color w:val="365F91" w:themeColor="accent1" w:themeShade="BF"/>
          <w:sz w:val="32"/>
          <w:szCs w:val="28"/>
        </w:rPr>
      </w:pPr>
      <w:r>
        <w:br w:type="page"/>
      </w:r>
    </w:p>
    <w:p w14:paraId="61FB9724" w14:textId="77777777" w:rsidR="00337306" w:rsidRPr="00337306" w:rsidRDefault="001435D8" w:rsidP="00337306">
      <w:pPr>
        <w:pStyle w:val="Heading1"/>
        <w:rPr>
          <w:rFonts w:eastAsia="Arial Narrow" w:cs="Arial Narrow"/>
          <w:bCs/>
          <w:szCs w:val="26"/>
        </w:rPr>
      </w:pPr>
      <w:bookmarkStart w:id="439" w:name="_Toc536381527"/>
      <w:r w:rsidRPr="007979A3">
        <w:t>Section V:</w:t>
      </w:r>
      <w:r w:rsidRPr="007979A3">
        <w:tab/>
      </w:r>
      <w:bookmarkEnd w:id="437"/>
      <w:bookmarkEnd w:id="438"/>
      <w:r w:rsidR="00337306" w:rsidRPr="00337306">
        <w:t>THE DIVISION OF RESEARCH AND INSTITUTIONAL ADVANCEMENT</w:t>
      </w:r>
      <w:bookmarkStart w:id="440" w:name="_Toc331171083"/>
      <w:bookmarkEnd w:id="439"/>
      <w:r w:rsidR="00337306" w:rsidRPr="00337306">
        <w:rPr>
          <w:rFonts w:eastAsia="Arial Narrow"/>
          <w:bCs/>
          <w:spacing w:val="42"/>
          <w:szCs w:val="32"/>
        </w:rPr>
        <w:t xml:space="preserve"> </w:t>
      </w:r>
    </w:p>
    <w:p w14:paraId="0BE21A12" w14:textId="77777777" w:rsidR="004C02C7" w:rsidRPr="004C02C7" w:rsidRDefault="004C02C7" w:rsidP="000E7463">
      <w:pPr>
        <w:pStyle w:val="Heading2"/>
        <w:rPr>
          <w:rFonts w:eastAsia="Arial Narrow"/>
        </w:rPr>
      </w:pPr>
      <w:bookmarkStart w:id="441" w:name="_Toc536381528"/>
      <w:r w:rsidRPr="004C02C7">
        <w:rPr>
          <w:rFonts w:eastAsia="Arial Narrow"/>
        </w:rPr>
        <w:t>Procedure</w:t>
      </w:r>
      <w:r w:rsidRPr="004C02C7">
        <w:rPr>
          <w:rFonts w:eastAsia="Arial Narrow"/>
          <w:spacing w:val="-7"/>
        </w:rPr>
        <w:t xml:space="preserve"> </w:t>
      </w:r>
      <w:r w:rsidRPr="004C02C7">
        <w:rPr>
          <w:rFonts w:eastAsia="Arial Narrow"/>
          <w:spacing w:val="-1"/>
        </w:rPr>
        <w:t>V-01.0:</w:t>
      </w:r>
      <w:r>
        <w:rPr>
          <w:rFonts w:eastAsia="Arial Narrow"/>
          <w:spacing w:val="45"/>
        </w:rPr>
        <w:t xml:space="preserve"> </w:t>
      </w:r>
      <w:hyperlink r:id="rId443">
        <w:r w:rsidRPr="004C02C7">
          <w:rPr>
            <w:rFonts w:eastAsia="Arial Narrow"/>
            <w:spacing w:val="-1"/>
          </w:rPr>
          <w:t>Organizationa</w:t>
        </w:r>
      </w:hyperlink>
      <w:r w:rsidRPr="004C02C7">
        <w:rPr>
          <w:rFonts w:eastAsia="Arial Narrow"/>
        </w:rPr>
        <w:t>l Chart for Research and Institutional Advancement</w:t>
      </w:r>
      <w:bookmarkEnd w:id="441"/>
      <w:r w:rsidRPr="004C02C7">
        <w:rPr>
          <w:rFonts w:eastAsia="Arial Narrow"/>
        </w:rPr>
        <w:t xml:space="preserve"> </w:t>
      </w:r>
    </w:p>
    <w:p w14:paraId="7C0EDDC8" w14:textId="77777777" w:rsidR="004C02C7" w:rsidRPr="004C02C7" w:rsidRDefault="004C02C7" w:rsidP="004C02C7">
      <w:pPr>
        <w:widowControl w:val="0"/>
        <w:spacing w:after="0" w:line="240" w:lineRule="auto"/>
        <w:rPr>
          <w:rFonts w:ascii="Arial Narrow" w:eastAsia="Arial Narrow" w:hAnsi="Arial Narrow" w:cs="Arial Narrow"/>
          <w:b/>
          <w:bCs/>
          <w:sz w:val="32"/>
          <w:szCs w:val="32"/>
        </w:rPr>
      </w:pPr>
    </w:p>
    <w:p w14:paraId="615F392A" w14:textId="77777777" w:rsidR="004C02C7" w:rsidRPr="004C02C7" w:rsidRDefault="009B7959" w:rsidP="009B7959">
      <w:pPr>
        <w:widowControl w:val="0"/>
        <w:spacing w:after="0" w:line="240" w:lineRule="auto"/>
        <w:jc w:val="center"/>
        <w:rPr>
          <w:rFonts w:ascii="Arial Narrow" w:eastAsia="Arial Narrow" w:hAnsi="Arial Narrow" w:cs="Arial Narrow"/>
          <w:b/>
          <w:bCs/>
          <w:sz w:val="32"/>
          <w:szCs w:val="32"/>
        </w:rPr>
      </w:pPr>
      <w:r>
        <w:rPr>
          <w:rFonts w:ascii="Arial Narrow" w:eastAsia="Arial Narrow" w:hAnsi="Arial Narrow" w:cs="Arial Narrow"/>
          <w:b/>
          <w:bCs/>
          <w:noProof/>
          <w:sz w:val="32"/>
          <w:szCs w:val="32"/>
        </w:rPr>
        <w:t>TBA [add link to webpage]</w:t>
      </w:r>
    </w:p>
    <w:p w14:paraId="1D20F5AC" w14:textId="77777777" w:rsidR="00480310" w:rsidRDefault="00480310" w:rsidP="000E7463">
      <w:pPr>
        <w:pStyle w:val="Heading2"/>
        <w:rPr>
          <w:rFonts w:eastAsia="Arial Narrow"/>
        </w:rPr>
      </w:pPr>
    </w:p>
    <w:p w14:paraId="147D932A" w14:textId="77777777" w:rsidR="00480310" w:rsidRPr="004C02C7" w:rsidRDefault="00480310" w:rsidP="000E7463">
      <w:pPr>
        <w:pStyle w:val="Heading2"/>
        <w:rPr>
          <w:rFonts w:eastAsia="Arial Narrow" w:cs="Arial Narrow"/>
          <w:sz w:val="32"/>
          <w:szCs w:val="32"/>
        </w:rPr>
      </w:pPr>
      <w:bookmarkStart w:id="442" w:name="_Toc536381529"/>
      <w:r w:rsidRPr="004C02C7">
        <w:rPr>
          <w:rFonts w:eastAsia="Arial Narrow"/>
        </w:rPr>
        <w:t>Procedure</w:t>
      </w:r>
      <w:r w:rsidRPr="004C02C7">
        <w:rPr>
          <w:rFonts w:eastAsia="Arial Narrow"/>
          <w:spacing w:val="-7"/>
        </w:rPr>
        <w:t xml:space="preserve"> </w:t>
      </w:r>
      <w:r>
        <w:rPr>
          <w:rFonts w:eastAsia="Arial Narrow"/>
          <w:spacing w:val="-1"/>
        </w:rPr>
        <w:t>V-02</w:t>
      </w:r>
      <w:r w:rsidRPr="004C02C7">
        <w:rPr>
          <w:rFonts w:eastAsia="Arial Narrow"/>
          <w:spacing w:val="-1"/>
        </w:rPr>
        <w:t>.0:</w:t>
      </w:r>
      <w:r w:rsidRPr="004C02C7">
        <w:rPr>
          <w:rFonts w:eastAsia="Arial Narrow"/>
          <w:spacing w:val="45"/>
        </w:rPr>
        <w:t xml:space="preserve"> </w:t>
      </w:r>
      <w:r>
        <w:rPr>
          <w:rFonts w:eastAsia="Arial Narrow"/>
        </w:rPr>
        <w:t>Mission of D</w:t>
      </w:r>
      <w:r w:rsidRPr="004C02C7">
        <w:rPr>
          <w:rFonts w:eastAsia="Arial Narrow"/>
        </w:rPr>
        <w:t>ivision of Research and Institutional Advancement</w:t>
      </w:r>
      <w:bookmarkEnd w:id="442"/>
      <w:r w:rsidRPr="004C02C7">
        <w:rPr>
          <w:rFonts w:eastAsia="Arial Narrow"/>
        </w:rPr>
        <w:t xml:space="preserve"> </w:t>
      </w:r>
    </w:p>
    <w:p w14:paraId="30837745" w14:textId="77777777" w:rsidR="00480310" w:rsidRPr="00BA76F2" w:rsidRDefault="00480310" w:rsidP="004C02C7">
      <w:pPr>
        <w:widowControl w:val="0"/>
        <w:spacing w:after="0" w:line="240" w:lineRule="auto"/>
        <w:ind w:left="100"/>
        <w:jc w:val="center"/>
        <w:outlineLvl w:val="4"/>
        <w:rPr>
          <w:rFonts w:ascii="Arial Narrow" w:eastAsia="Arial Narrow" w:hAnsi="Arial Narrow"/>
          <w:sz w:val="24"/>
          <w:szCs w:val="24"/>
        </w:rPr>
      </w:pPr>
    </w:p>
    <w:p w14:paraId="3E8350B5" w14:textId="77777777" w:rsidR="00480310" w:rsidRPr="00BA76F2" w:rsidRDefault="00480310" w:rsidP="004C02C7">
      <w:pPr>
        <w:widowControl w:val="0"/>
        <w:spacing w:after="0"/>
        <w:ind w:left="100" w:right="117"/>
        <w:jc w:val="both"/>
        <w:rPr>
          <w:rFonts w:ascii="Arial Narrow" w:eastAsia="Arial Narrow" w:hAnsi="Arial Narrow"/>
          <w:color w:val="FF0000"/>
          <w:spacing w:val="-1"/>
          <w:sz w:val="24"/>
          <w:szCs w:val="24"/>
        </w:rPr>
      </w:pPr>
      <w:r w:rsidRPr="00BA76F2">
        <w:rPr>
          <w:rFonts w:ascii="Arial Narrow" w:hAnsi="Arial Narrow"/>
          <w:sz w:val="24"/>
          <w:szCs w:val="24"/>
        </w:rPr>
        <w:t>The mission of the Division of Research and Institutional Advancement is to advance research and inspire giving.</w:t>
      </w:r>
    </w:p>
    <w:p w14:paraId="4EBC03E6" w14:textId="77777777" w:rsidR="00480310" w:rsidRPr="004C02C7" w:rsidRDefault="00480310" w:rsidP="004C02C7">
      <w:pPr>
        <w:widowControl w:val="0"/>
        <w:spacing w:after="0"/>
        <w:ind w:left="100" w:right="117"/>
        <w:jc w:val="both"/>
        <w:rPr>
          <w:rFonts w:ascii="Arial Narrow" w:eastAsia="Arial Narrow" w:hAnsi="Arial Narrow"/>
          <w:color w:val="FF0000"/>
          <w:spacing w:val="-1"/>
          <w:sz w:val="24"/>
          <w:szCs w:val="24"/>
        </w:rPr>
      </w:pPr>
    </w:p>
    <w:p w14:paraId="1DEE67B9" w14:textId="77777777" w:rsidR="00480310" w:rsidRPr="004C02C7" w:rsidRDefault="00480310" w:rsidP="000E7463">
      <w:pPr>
        <w:pStyle w:val="Heading2"/>
        <w:rPr>
          <w:rFonts w:eastAsia="Arial Narrow" w:cs="Arial Narrow"/>
          <w:sz w:val="32"/>
          <w:szCs w:val="32"/>
        </w:rPr>
      </w:pPr>
      <w:bookmarkStart w:id="443" w:name="_Toc536381530"/>
      <w:r w:rsidRPr="004C02C7">
        <w:rPr>
          <w:rFonts w:eastAsia="Arial Narrow"/>
        </w:rPr>
        <w:t>Procedure</w:t>
      </w:r>
      <w:r w:rsidRPr="004C02C7">
        <w:rPr>
          <w:rFonts w:eastAsia="Arial Narrow"/>
          <w:spacing w:val="-7"/>
        </w:rPr>
        <w:t xml:space="preserve"> </w:t>
      </w:r>
      <w:r>
        <w:rPr>
          <w:rFonts w:eastAsia="Arial Narrow"/>
          <w:spacing w:val="-1"/>
        </w:rPr>
        <w:t>V-03</w:t>
      </w:r>
      <w:r w:rsidRPr="004C02C7">
        <w:rPr>
          <w:rFonts w:eastAsia="Arial Narrow"/>
          <w:spacing w:val="-1"/>
        </w:rPr>
        <w:t>.0:</w:t>
      </w:r>
      <w:r w:rsidRPr="004C02C7">
        <w:rPr>
          <w:rFonts w:eastAsia="Arial Narrow"/>
          <w:spacing w:val="45"/>
        </w:rPr>
        <w:t xml:space="preserve"> </w:t>
      </w:r>
      <w:r>
        <w:rPr>
          <w:rFonts w:eastAsia="Arial Narrow"/>
        </w:rPr>
        <w:t>Offices and Centers of D</w:t>
      </w:r>
      <w:r w:rsidRPr="004C02C7">
        <w:rPr>
          <w:rFonts w:eastAsia="Arial Narrow"/>
        </w:rPr>
        <w:t>ivision of Research and Institutional Advancement</w:t>
      </w:r>
      <w:bookmarkEnd w:id="443"/>
      <w:r w:rsidRPr="004C02C7">
        <w:rPr>
          <w:rFonts w:eastAsia="Arial Narrow"/>
        </w:rPr>
        <w:t xml:space="preserve"> </w:t>
      </w:r>
    </w:p>
    <w:p w14:paraId="5E0DDD87" w14:textId="77777777" w:rsidR="00480310" w:rsidRPr="004C02C7" w:rsidRDefault="00480310" w:rsidP="004C02C7">
      <w:pPr>
        <w:widowControl w:val="0"/>
        <w:spacing w:after="0" w:line="240" w:lineRule="auto"/>
        <w:rPr>
          <w:rFonts w:ascii="Arial Narrow" w:eastAsia="Arial Narrow" w:hAnsi="Arial Narrow" w:cs="Arial Narrow"/>
          <w:b/>
          <w:bCs/>
          <w:sz w:val="32"/>
          <w:szCs w:val="32"/>
        </w:rPr>
      </w:pPr>
    </w:p>
    <w:p w14:paraId="54F85C28" w14:textId="77777777" w:rsidR="00480310" w:rsidRPr="004C02C7" w:rsidRDefault="00480310" w:rsidP="00661995">
      <w:pPr>
        <w:pStyle w:val="Heading3"/>
      </w:pPr>
      <w:bookmarkStart w:id="444" w:name="_Toc536381531"/>
      <w:r w:rsidRPr="004C02C7">
        <w:t xml:space="preserve">Office of </w:t>
      </w:r>
      <w:hyperlink r:id="rId444">
        <w:r w:rsidRPr="004C02C7">
          <w:t>Research</w:t>
        </w:r>
        <w:r w:rsidRPr="004C02C7">
          <w:rPr>
            <w:spacing w:val="-9"/>
          </w:rPr>
          <w:t xml:space="preserve"> </w:t>
        </w:r>
        <w:r w:rsidRPr="004C02C7">
          <w:t>and</w:t>
        </w:r>
        <w:r w:rsidRPr="004C02C7">
          <w:rPr>
            <w:spacing w:val="-10"/>
          </w:rPr>
          <w:t xml:space="preserve"> </w:t>
        </w:r>
        <w:r w:rsidRPr="004C02C7">
          <w:t>Sponsored</w:t>
        </w:r>
        <w:r w:rsidRPr="004C02C7">
          <w:rPr>
            <w:spacing w:val="-11"/>
          </w:rPr>
          <w:t xml:space="preserve"> </w:t>
        </w:r>
        <w:r w:rsidRPr="004C02C7">
          <w:t>Programs</w:t>
        </w:r>
        <w:bookmarkEnd w:id="444"/>
      </w:hyperlink>
    </w:p>
    <w:p w14:paraId="56F45BBF" w14:textId="77777777" w:rsidR="00480310" w:rsidRPr="004C02C7" w:rsidRDefault="00480310" w:rsidP="004C02C7">
      <w:pPr>
        <w:widowControl w:val="0"/>
        <w:spacing w:after="0"/>
        <w:ind w:left="100" w:right="117"/>
        <w:jc w:val="both"/>
        <w:rPr>
          <w:rFonts w:ascii="Arial Narrow" w:eastAsia="Arial Narrow" w:hAnsi="Arial Narrow"/>
          <w:spacing w:val="-1"/>
          <w:sz w:val="24"/>
          <w:szCs w:val="24"/>
        </w:rPr>
      </w:pPr>
      <w:r w:rsidRPr="004C02C7">
        <w:rPr>
          <w:rFonts w:ascii="Arial Narrow" w:eastAsia="Arial Narrow" w:hAnsi="Arial Narrow"/>
          <w:sz w:val="24"/>
          <w:szCs w:val="24"/>
        </w:rPr>
        <w:t>The</w:t>
      </w:r>
      <w:r w:rsidRPr="004C02C7">
        <w:rPr>
          <w:rFonts w:ascii="Arial Narrow" w:eastAsia="Arial Narrow" w:hAnsi="Arial Narrow"/>
          <w:spacing w:val="7"/>
          <w:sz w:val="24"/>
          <w:szCs w:val="24"/>
        </w:rPr>
        <w:t xml:space="preserve"> </w:t>
      </w:r>
      <w:r w:rsidRPr="004C02C7">
        <w:rPr>
          <w:rFonts w:ascii="Arial Narrow" w:eastAsia="Arial Narrow" w:hAnsi="Arial Narrow"/>
          <w:spacing w:val="-1"/>
          <w:sz w:val="24"/>
          <w:szCs w:val="24"/>
        </w:rPr>
        <w:t>mission</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7"/>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Research</w:t>
      </w:r>
      <w:r w:rsidRPr="004C02C7">
        <w:rPr>
          <w:rFonts w:ascii="Arial Narrow" w:eastAsia="Arial Narrow" w:hAnsi="Arial Narrow"/>
          <w:spacing w:val="7"/>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Sponsored</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Programs</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lead,</w:t>
      </w:r>
      <w:r w:rsidRPr="004C02C7">
        <w:rPr>
          <w:rFonts w:ascii="Arial Narrow" w:eastAsia="Arial Narrow" w:hAnsi="Arial Narrow"/>
          <w:spacing w:val="5"/>
          <w:sz w:val="24"/>
          <w:szCs w:val="24"/>
        </w:rPr>
        <w:t xml:space="preserve"> </w:t>
      </w:r>
      <w:r w:rsidRPr="004C02C7">
        <w:rPr>
          <w:rFonts w:ascii="Arial Narrow" w:eastAsia="Arial Narrow" w:hAnsi="Arial Narrow"/>
          <w:spacing w:val="-1"/>
          <w:sz w:val="24"/>
          <w:szCs w:val="24"/>
        </w:rPr>
        <w:t>support,</w:t>
      </w:r>
      <w:r w:rsidRPr="004C02C7">
        <w:rPr>
          <w:rFonts w:ascii="Arial Narrow" w:eastAsia="Arial Narrow" w:hAnsi="Arial Narrow"/>
          <w:spacing w:val="5"/>
          <w:sz w:val="24"/>
          <w:szCs w:val="24"/>
        </w:rPr>
        <w:t xml:space="preserve"> </w:t>
      </w:r>
      <w:r w:rsidRPr="004C02C7">
        <w:rPr>
          <w:rFonts w:ascii="Arial Narrow" w:eastAsia="Arial Narrow" w:hAnsi="Arial Narrow"/>
          <w:spacing w:val="-1"/>
          <w:sz w:val="24"/>
          <w:szCs w:val="24"/>
        </w:rPr>
        <w:t>conduct,</w:t>
      </w:r>
      <w:r w:rsidRPr="004C02C7">
        <w:rPr>
          <w:rFonts w:ascii="Arial Narrow" w:eastAsia="Arial Narrow" w:hAnsi="Arial Narrow"/>
          <w:spacing w:val="6"/>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promote</w:t>
      </w:r>
      <w:r w:rsidRPr="004C02C7">
        <w:rPr>
          <w:rFonts w:ascii="Arial Narrow" w:eastAsia="Arial Narrow" w:hAnsi="Arial Narrow"/>
          <w:spacing w:val="8"/>
          <w:sz w:val="24"/>
          <w:szCs w:val="24"/>
        </w:rPr>
        <w:t xml:space="preserve"> </w:t>
      </w:r>
      <w:r w:rsidRPr="004C02C7">
        <w:rPr>
          <w:rFonts w:ascii="Arial Narrow" w:eastAsia="Arial Narrow" w:hAnsi="Arial Narrow"/>
          <w:spacing w:val="-2"/>
          <w:sz w:val="24"/>
          <w:szCs w:val="24"/>
        </w:rPr>
        <w:t>scholarly</w:t>
      </w:r>
      <w:r w:rsidRPr="004C02C7">
        <w:rPr>
          <w:rFonts w:ascii="Arial Narrow" w:eastAsia="Arial Narrow" w:hAnsi="Arial Narrow"/>
          <w:spacing w:val="65"/>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35"/>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other</w:t>
      </w:r>
      <w:r w:rsidRPr="004C02C7">
        <w:rPr>
          <w:rFonts w:ascii="Arial Narrow" w:eastAsia="Arial Narrow" w:hAnsi="Arial Narrow"/>
          <w:spacing w:val="38"/>
          <w:sz w:val="24"/>
          <w:szCs w:val="24"/>
        </w:rPr>
        <w:t xml:space="preserve"> </w:t>
      </w:r>
      <w:r w:rsidRPr="004C02C7">
        <w:rPr>
          <w:rFonts w:ascii="Arial Narrow" w:eastAsia="Arial Narrow" w:hAnsi="Arial Narrow"/>
          <w:spacing w:val="-1"/>
          <w:sz w:val="24"/>
          <w:szCs w:val="24"/>
        </w:rPr>
        <w:t>sponsored</w:t>
      </w:r>
      <w:r w:rsidRPr="004C02C7">
        <w:rPr>
          <w:rFonts w:ascii="Arial Narrow" w:eastAsia="Arial Narrow" w:hAnsi="Arial Narrow"/>
          <w:spacing w:val="38"/>
          <w:sz w:val="24"/>
          <w:szCs w:val="24"/>
        </w:rPr>
        <w:t xml:space="preserve"> </w:t>
      </w:r>
      <w:r w:rsidRPr="004C02C7">
        <w:rPr>
          <w:rFonts w:ascii="Arial Narrow" w:eastAsia="Arial Narrow" w:hAnsi="Arial Narrow"/>
          <w:spacing w:val="-1"/>
          <w:sz w:val="24"/>
          <w:szCs w:val="24"/>
        </w:rPr>
        <w:t>projects</w:t>
      </w:r>
      <w:r w:rsidRPr="004C02C7">
        <w:rPr>
          <w:rFonts w:ascii="Arial Narrow" w:eastAsia="Arial Narrow" w:hAnsi="Arial Narrow"/>
          <w:spacing w:val="36"/>
          <w:sz w:val="24"/>
          <w:szCs w:val="24"/>
        </w:rPr>
        <w:t xml:space="preserve"> </w:t>
      </w:r>
      <w:r w:rsidRPr="004C02C7">
        <w:rPr>
          <w:rFonts w:ascii="Arial Narrow" w:eastAsia="Arial Narrow" w:hAnsi="Arial Narrow"/>
          <w:sz w:val="24"/>
          <w:szCs w:val="24"/>
        </w:rPr>
        <w:t>at</w:t>
      </w:r>
      <w:r w:rsidRPr="004C02C7">
        <w:rPr>
          <w:rFonts w:ascii="Arial Narrow" w:eastAsia="Arial Narrow" w:hAnsi="Arial Narrow"/>
          <w:spacing w:val="38"/>
          <w:sz w:val="24"/>
          <w:szCs w:val="24"/>
        </w:rPr>
        <w:t xml:space="preserve"> </w:t>
      </w:r>
      <w:r w:rsidRPr="004C02C7">
        <w:rPr>
          <w:rFonts w:ascii="Arial Narrow" w:eastAsia="Arial Narrow" w:hAnsi="Arial Narrow"/>
          <w:spacing w:val="-1"/>
          <w:sz w:val="24"/>
          <w:szCs w:val="24"/>
        </w:rPr>
        <w:t>Tennessee</w:t>
      </w:r>
      <w:r w:rsidRPr="004C02C7">
        <w:rPr>
          <w:rFonts w:ascii="Arial Narrow" w:eastAsia="Arial Narrow" w:hAnsi="Arial Narrow"/>
          <w:spacing w:val="39"/>
          <w:sz w:val="24"/>
          <w:szCs w:val="24"/>
        </w:rPr>
        <w:t xml:space="preserve"> </w:t>
      </w:r>
      <w:r w:rsidRPr="004C02C7">
        <w:rPr>
          <w:rFonts w:ascii="Arial Narrow" w:eastAsia="Arial Narrow" w:hAnsi="Arial Narrow"/>
          <w:spacing w:val="-1"/>
          <w:sz w:val="24"/>
          <w:szCs w:val="24"/>
        </w:rPr>
        <w:t>State</w:t>
      </w:r>
      <w:r w:rsidRPr="004C02C7">
        <w:rPr>
          <w:rFonts w:ascii="Arial Narrow" w:eastAsia="Arial Narrow" w:hAnsi="Arial Narrow"/>
          <w:spacing w:val="39"/>
          <w:sz w:val="24"/>
          <w:szCs w:val="24"/>
        </w:rPr>
        <w:t xml:space="preserve"> </w:t>
      </w:r>
      <w:r w:rsidRPr="004C02C7">
        <w:rPr>
          <w:rFonts w:ascii="Arial Narrow" w:eastAsia="Arial Narrow" w:hAnsi="Arial Narrow"/>
          <w:spacing w:val="-1"/>
          <w:sz w:val="24"/>
          <w:szCs w:val="24"/>
        </w:rPr>
        <w:t>University.</w:t>
      </w:r>
      <w:r w:rsidRPr="004C02C7">
        <w:rPr>
          <w:rFonts w:ascii="Arial Narrow" w:eastAsia="Arial Narrow" w:hAnsi="Arial Narrow"/>
          <w:spacing w:val="47"/>
          <w:sz w:val="24"/>
          <w:szCs w:val="24"/>
        </w:rPr>
        <w:t xml:space="preserve"> </w:t>
      </w:r>
      <w:r w:rsidRPr="004C02C7">
        <w:rPr>
          <w:rFonts w:ascii="Arial Narrow" w:eastAsia="Arial Narrow" w:hAnsi="Arial Narrow"/>
          <w:sz w:val="24"/>
          <w:szCs w:val="24"/>
        </w:rPr>
        <w:t>Its</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mission</w:t>
      </w:r>
      <w:r w:rsidRPr="004C02C7">
        <w:rPr>
          <w:rFonts w:ascii="Arial Narrow" w:eastAsia="Arial Narrow" w:hAnsi="Arial Narrow"/>
          <w:spacing w:val="38"/>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38"/>
          <w:sz w:val="24"/>
          <w:szCs w:val="24"/>
        </w:rPr>
        <w:t xml:space="preserve"> </w:t>
      </w:r>
      <w:r w:rsidRPr="004C02C7">
        <w:rPr>
          <w:rFonts w:ascii="Arial Narrow" w:eastAsia="Arial Narrow" w:hAnsi="Arial Narrow"/>
          <w:spacing w:val="-1"/>
          <w:sz w:val="24"/>
          <w:szCs w:val="24"/>
        </w:rPr>
        <w:t>accomplished</w:t>
      </w:r>
      <w:r w:rsidRPr="004C02C7">
        <w:rPr>
          <w:rFonts w:ascii="Arial Narrow" w:eastAsia="Arial Narrow" w:hAnsi="Arial Narrow"/>
          <w:spacing w:val="36"/>
          <w:sz w:val="24"/>
          <w:szCs w:val="24"/>
        </w:rPr>
        <w:t xml:space="preserve"> </w:t>
      </w:r>
      <w:r w:rsidRPr="004C02C7">
        <w:rPr>
          <w:rFonts w:ascii="Arial Narrow" w:eastAsia="Arial Narrow" w:hAnsi="Arial Narrow"/>
          <w:sz w:val="24"/>
          <w:szCs w:val="24"/>
        </w:rPr>
        <w:t>by</w:t>
      </w:r>
      <w:r w:rsidRPr="004C02C7">
        <w:rPr>
          <w:rFonts w:ascii="Arial Narrow" w:eastAsia="Arial Narrow" w:hAnsi="Arial Narrow"/>
          <w:spacing w:val="41"/>
          <w:sz w:val="24"/>
          <w:szCs w:val="24"/>
        </w:rPr>
        <w:t xml:space="preserve"> </w:t>
      </w:r>
      <w:r w:rsidRPr="004C02C7">
        <w:rPr>
          <w:rFonts w:ascii="Arial Narrow" w:eastAsia="Arial Narrow" w:hAnsi="Arial Narrow"/>
          <w:spacing w:val="-1"/>
          <w:sz w:val="24"/>
          <w:szCs w:val="24"/>
        </w:rPr>
        <w:t>establishing</w:t>
      </w:r>
      <w:r w:rsidRPr="004C02C7">
        <w:rPr>
          <w:rFonts w:ascii="Arial Narrow" w:eastAsia="Arial Narrow" w:hAnsi="Arial Narrow"/>
          <w:spacing w:val="17"/>
          <w:sz w:val="24"/>
          <w:szCs w:val="24"/>
        </w:rPr>
        <w:t xml:space="preserve"> </w:t>
      </w:r>
      <w:r w:rsidRPr="004C02C7">
        <w:rPr>
          <w:rFonts w:ascii="Arial Narrow" w:eastAsia="Arial Narrow" w:hAnsi="Arial Narrow"/>
          <w:spacing w:val="-1"/>
          <w:sz w:val="24"/>
          <w:szCs w:val="24"/>
        </w:rPr>
        <w:t>multi-disciplinary</w:t>
      </w:r>
      <w:r w:rsidRPr="004C02C7">
        <w:rPr>
          <w:rFonts w:ascii="Arial Narrow" w:eastAsia="Arial Narrow" w:hAnsi="Arial Narrow"/>
          <w:spacing w:val="16"/>
          <w:sz w:val="24"/>
          <w:szCs w:val="24"/>
        </w:rPr>
        <w:t xml:space="preserve"> </w:t>
      </w:r>
      <w:r w:rsidRPr="004C02C7">
        <w:rPr>
          <w:rFonts w:ascii="Arial Narrow" w:eastAsia="Arial Narrow" w:hAnsi="Arial Narrow"/>
          <w:sz w:val="24"/>
          <w:szCs w:val="24"/>
        </w:rPr>
        <w:t>teams</w:t>
      </w:r>
      <w:r w:rsidRPr="004C02C7">
        <w:rPr>
          <w:rFonts w:ascii="Arial Narrow" w:eastAsia="Arial Narrow" w:hAnsi="Arial Narrow"/>
          <w:spacing w:val="17"/>
          <w:sz w:val="24"/>
          <w:szCs w:val="24"/>
        </w:rPr>
        <w:t xml:space="preserve"> </w:t>
      </w:r>
      <w:r w:rsidRPr="004C02C7">
        <w:rPr>
          <w:rFonts w:ascii="Arial Narrow" w:eastAsia="Arial Narrow" w:hAnsi="Arial Narrow"/>
          <w:spacing w:val="-1"/>
          <w:sz w:val="24"/>
          <w:szCs w:val="24"/>
        </w:rPr>
        <w:t>consisting</w:t>
      </w:r>
      <w:r w:rsidRPr="004C02C7">
        <w:rPr>
          <w:rFonts w:ascii="Arial Narrow" w:eastAsia="Arial Narrow" w:hAnsi="Arial Narrow"/>
          <w:spacing w:val="15"/>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faculty,</w:t>
      </w:r>
      <w:r w:rsidRPr="004C02C7">
        <w:rPr>
          <w:rFonts w:ascii="Arial Narrow" w:eastAsia="Arial Narrow" w:hAnsi="Arial Narrow"/>
          <w:spacing w:val="18"/>
          <w:sz w:val="24"/>
          <w:szCs w:val="24"/>
        </w:rPr>
        <w:t xml:space="preserve"> </w:t>
      </w:r>
      <w:r w:rsidRPr="004C02C7">
        <w:rPr>
          <w:rFonts w:ascii="Arial Narrow" w:eastAsia="Arial Narrow" w:hAnsi="Arial Narrow"/>
          <w:spacing w:val="-1"/>
          <w:sz w:val="24"/>
          <w:szCs w:val="24"/>
        </w:rPr>
        <w:t>staff,</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16"/>
          <w:sz w:val="24"/>
          <w:szCs w:val="24"/>
        </w:rPr>
        <w:t xml:space="preserve"> </w:t>
      </w:r>
      <w:r w:rsidRPr="004C02C7">
        <w:rPr>
          <w:rFonts w:ascii="Arial Narrow" w:eastAsia="Arial Narrow" w:hAnsi="Arial Narrow"/>
          <w:spacing w:val="-1"/>
          <w:sz w:val="24"/>
          <w:szCs w:val="24"/>
        </w:rPr>
        <w:t>students</w:t>
      </w:r>
      <w:r w:rsidRPr="004C02C7">
        <w:rPr>
          <w:rFonts w:ascii="Arial Narrow" w:eastAsia="Arial Narrow" w:hAnsi="Arial Narrow"/>
          <w:spacing w:val="15"/>
          <w:sz w:val="24"/>
          <w:szCs w:val="24"/>
        </w:rPr>
        <w:t xml:space="preserve"> </w:t>
      </w:r>
      <w:r w:rsidRPr="004C02C7">
        <w:rPr>
          <w:rFonts w:ascii="Arial Narrow" w:eastAsia="Arial Narrow" w:hAnsi="Arial Narrow"/>
          <w:sz w:val="24"/>
          <w:szCs w:val="24"/>
        </w:rPr>
        <w:t>which</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enable</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creative</w:t>
      </w:r>
      <w:r w:rsidRPr="004C02C7">
        <w:rPr>
          <w:rFonts w:ascii="Arial Narrow" w:eastAsia="Arial Narrow" w:hAnsi="Arial Narrow"/>
          <w:spacing w:val="57"/>
          <w:sz w:val="24"/>
          <w:szCs w:val="24"/>
        </w:rPr>
        <w:t xml:space="preserve"> </w:t>
      </w:r>
      <w:r w:rsidRPr="004C02C7">
        <w:rPr>
          <w:rFonts w:ascii="Arial Narrow" w:eastAsia="Arial Narrow" w:hAnsi="Arial Narrow"/>
          <w:spacing w:val="-1"/>
          <w:sz w:val="24"/>
          <w:szCs w:val="24"/>
        </w:rPr>
        <w:t>solutions</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to</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complex</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problems,</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provide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students</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with</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mentors</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learning</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opportunities</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that</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enhance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their</w:t>
      </w:r>
      <w:r w:rsidRPr="004C02C7">
        <w:rPr>
          <w:rFonts w:ascii="Arial Narrow" w:eastAsia="Arial Narrow" w:hAnsi="Arial Narrow"/>
          <w:spacing w:val="80"/>
          <w:sz w:val="24"/>
          <w:szCs w:val="24"/>
        </w:rPr>
        <w:t xml:space="preserve"> </w:t>
      </w:r>
      <w:r w:rsidRPr="004C02C7">
        <w:rPr>
          <w:rFonts w:ascii="Arial Narrow" w:eastAsia="Arial Narrow" w:hAnsi="Arial Narrow"/>
          <w:spacing w:val="-1"/>
          <w:sz w:val="24"/>
          <w:szCs w:val="24"/>
        </w:rPr>
        <w:t>education and</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experience,</w:t>
      </w:r>
      <w:r w:rsidRPr="004C02C7">
        <w:rPr>
          <w:rFonts w:ascii="Arial Narrow" w:eastAsia="Arial Narrow" w:hAnsi="Arial Narrow"/>
          <w:sz w:val="24"/>
          <w:szCs w:val="24"/>
        </w:rPr>
        <w:t xml:space="preserve"> and</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facilitate</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partnerships</w:t>
      </w:r>
      <w:r w:rsidRPr="004C02C7">
        <w:rPr>
          <w:rFonts w:ascii="Arial Narrow" w:eastAsia="Arial Narrow" w:hAnsi="Arial Narrow"/>
          <w:spacing w:val="2"/>
          <w:sz w:val="24"/>
          <w:szCs w:val="24"/>
        </w:rPr>
        <w:t xml:space="preserve"> </w:t>
      </w:r>
      <w:r w:rsidRPr="004C02C7">
        <w:rPr>
          <w:rFonts w:ascii="Arial Narrow" w:eastAsia="Arial Narrow" w:hAnsi="Arial Narrow"/>
          <w:spacing w:val="-2"/>
          <w:sz w:val="24"/>
          <w:szCs w:val="24"/>
        </w:rPr>
        <w:t>with</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public</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private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sectors</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that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encourage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85"/>
          <w:sz w:val="24"/>
          <w:szCs w:val="24"/>
        </w:rPr>
        <w:t xml:space="preserve"> </w:t>
      </w:r>
      <w:r w:rsidRPr="004C02C7">
        <w:rPr>
          <w:rFonts w:ascii="Arial Narrow" w:eastAsia="Arial Narrow" w:hAnsi="Arial Narrow"/>
          <w:spacing w:val="-1"/>
          <w:sz w:val="24"/>
          <w:szCs w:val="24"/>
        </w:rPr>
        <w:t>cooperative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exchange</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 xml:space="preserve">of </w:t>
      </w:r>
      <w:r w:rsidRPr="004C02C7">
        <w:rPr>
          <w:rFonts w:ascii="Arial Narrow" w:eastAsia="Arial Narrow" w:hAnsi="Arial Narrow"/>
          <w:spacing w:val="-1"/>
          <w:sz w:val="24"/>
          <w:szCs w:val="24"/>
        </w:rPr>
        <w:t>information</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6"/>
          <w:sz w:val="24"/>
          <w:szCs w:val="24"/>
        </w:rPr>
        <w:t xml:space="preserve"> </w:t>
      </w:r>
      <w:r w:rsidRPr="004C02C7">
        <w:rPr>
          <w:rFonts w:ascii="Arial Narrow" w:eastAsia="Arial Narrow" w:hAnsi="Arial Narrow"/>
          <w:spacing w:val="-1"/>
          <w:sz w:val="24"/>
          <w:szCs w:val="24"/>
        </w:rPr>
        <w:t>resources.</w:t>
      </w:r>
    </w:p>
    <w:p w14:paraId="777099D5" w14:textId="77777777" w:rsidR="00480310" w:rsidRPr="004C02C7" w:rsidRDefault="00480310" w:rsidP="004C02C7">
      <w:pPr>
        <w:widowControl w:val="0"/>
        <w:spacing w:after="0"/>
        <w:ind w:left="100" w:right="117"/>
        <w:jc w:val="both"/>
        <w:rPr>
          <w:rFonts w:ascii="Arial Narrow" w:eastAsia="Arial Narrow" w:hAnsi="Arial Narrow"/>
          <w:spacing w:val="-1"/>
          <w:sz w:val="24"/>
          <w:szCs w:val="24"/>
        </w:rPr>
      </w:pPr>
    </w:p>
    <w:p w14:paraId="35CA6C5A" w14:textId="77777777" w:rsidR="00480310" w:rsidRDefault="00480310" w:rsidP="00480310">
      <w:pPr>
        <w:spacing w:after="0" w:line="240" w:lineRule="auto"/>
        <w:rPr>
          <w:b/>
          <w:bCs/>
        </w:rPr>
      </w:pPr>
      <w:r>
        <w:rPr>
          <w:b/>
          <w:bCs/>
        </w:rPr>
        <w:t>Office of Institutional Advancement</w:t>
      </w:r>
    </w:p>
    <w:p w14:paraId="31AB88CB" w14:textId="77777777" w:rsidR="00480310" w:rsidRPr="008C1854" w:rsidRDefault="00480310" w:rsidP="00480310">
      <w:pPr>
        <w:spacing w:after="0" w:line="240" w:lineRule="auto"/>
        <w:jc w:val="both"/>
        <w:rPr>
          <w:b/>
          <w:bCs/>
        </w:rPr>
      </w:pPr>
      <w:r>
        <w:t>The Office of Institutional Advancement (IA) is responsible for securing private gifts and grants from alumni and individuals through strategic engagement, fundraising and stewardship initiatives.  This work is conducted by IA staff in Alumni Relations and Annual Giving, Development, and Advancement Operations for the Tennessee State University (TSU) Foundation.  The TSU Foundation, a component of the IA office, is the official charitable organization authorized to accept private contributions for Tennessee State University.  Established in 1970 as a 501c3 nonprofit organization, the mission of the TSU Foundation is to promote and support literary, scientific, educational, scholarship, research, charitable and development purposes and goals at Tennessee State University.</w:t>
      </w:r>
    </w:p>
    <w:p w14:paraId="1CABB442" w14:textId="77777777" w:rsidR="00480310" w:rsidRPr="004C02C7" w:rsidRDefault="00480310" w:rsidP="004C02C7">
      <w:pPr>
        <w:widowControl w:val="0"/>
        <w:spacing w:after="0"/>
        <w:ind w:left="100" w:right="117"/>
        <w:jc w:val="both"/>
        <w:rPr>
          <w:rFonts w:ascii="Arial Narrow" w:eastAsia="Arial Narrow" w:hAnsi="Arial Narrow"/>
          <w:spacing w:val="-1"/>
          <w:sz w:val="24"/>
          <w:szCs w:val="24"/>
        </w:rPr>
      </w:pPr>
    </w:p>
    <w:p w14:paraId="022EF9A8" w14:textId="77777777" w:rsidR="00480310" w:rsidRPr="004C02C7" w:rsidRDefault="00480310" w:rsidP="00661995">
      <w:pPr>
        <w:pStyle w:val="Heading3"/>
      </w:pPr>
      <w:bookmarkStart w:id="445" w:name="_Toc536381532"/>
      <w:r w:rsidRPr="004C02C7">
        <w:t>Office of Corporate Partnership and Strategic Initiative</w:t>
      </w:r>
      <w:bookmarkEnd w:id="445"/>
    </w:p>
    <w:p w14:paraId="5F2C65EA" w14:textId="77777777" w:rsidR="00480310" w:rsidRPr="004C02C7" w:rsidRDefault="00480310" w:rsidP="004C02C7">
      <w:pPr>
        <w:widowControl w:val="0"/>
        <w:spacing w:after="0"/>
        <w:ind w:left="100" w:right="117"/>
        <w:jc w:val="both"/>
        <w:rPr>
          <w:rFonts w:ascii="Arial Narrow" w:eastAsia="Arial Narrow" w:hAnsi="Arial Narrow"/>
          <w:spacing w:val="-1"/>
          <w:sz w:val="24"/>
          <w:szCs w:val="24"/>
        </w:rPr>
      </w:pPr>
      <w:r w:rsidRPr="004C02C7">
        <w:rPr>
          <w:rFonts w:ascii="Arial Narrow" w:eastAsia="Arial Narrow" w:hAnsi="Arial Narrow"/>
          <w:sz w:val="24"/>
          <w:szCs w:val="24"/>
        </w:rPr>
        <w:t>Tennessee State University Advancement’s Corporate Partnership and Strategic Initiative team facilities and strengthens relationships between TSU, business and industry and private philanthropic organizations.  These relationships are vital to the advancement and support of TSU’s mission of teaching, research and commitment to service.</w:t>
      </w:r>
    </w:p>
    <w:p w14:paraId="454EB194" w14:textId="77777777" w:rsidR="00480310" w:rsidRPr="004C02C7" w:rsidRDefault="00480310" w:rsidP="004C02C7">
      <w:pPr>
        <w:widowControl w:val="0"/>
        <w:spacing w:after="0"/>
        <w:ind w:left="100" w:right="117"/>
        <w:jc w:val="both"/>
        <w:rPr>
          <w:rFonts w:ascii="Arial Narrow" w:eastAsia="Arial Narrow" w:hAnsi="Arial Narrow"/>
          <w:spacing w:val="-1"/>
          <w:sz w:val="24"/>
          <w:szCs w:val="24"/>
        </w:rPr>
      </w:pPr>
    </w:p>
    <w:p w14:paraId="76FF5700" w14:textId="77777777" w:rsidR="00480310" w:rsidRPr="004C02C7" w:rsidRDefault="005D5A17" w:rsidP="00661995">
      <w:pPr>
        <w:pStyle w:val="Heading3"/>
      </w:pPr>
      <w:hyperlink r:id="rId445">
        <w:bookmarkStart w:id="446" w:name="_Toc536381533"/>
        <w:r w:rsidR="00480310" w:rsidRPr="004C02C7">
          <w:t>Center</w:t>
        </w:r>
        <w:r w:rsidR="00480310" w:rsidRPr="004C02C7">
          <w:rPr>
            <w:spacing w:val="-5"/>
          </w:rPr>
          <w:t xml:space="preserve"> </w:t>
        </w:r>
        <w:r w:rsidR="00480310" w:rsidRPr="004C02C7">
          <w:t>of</w:t>
        </w:r>
        <w:r w:rsidR="00480310" w:rsidRPr="004C02C7">
          <w:rPr>
            <w:spacing w:val="-5"/>
          </w:rPr>
          <w:t xml:space="preserve"> </w:t>
        </w:r>
        <w:r w:rsidR="00480310" w:rsidRPr="004C02C7">
          <w:rPr>
            <w:spacing w:val="-1"/>
          </w:rPr>
          <w:t>Excellence</w:t>
        </w:r>
        <w:r w:rsidR="00480310" w:rsidRPr="004C02C7">
          <w:rPr>
            <w:spacing w:val="-4"/>
          </w:rPr>
          <w:t xml:space="preserve"> </w:t>
        </w:r>
        <w:r w:rsidR="00480310" w:rsidRPr="004C02C7">
          <w:t>for</w:t>
        </w:r>
        <w:r w:rsidR="00480310" w:rsidRPr="004C02C7">
          <w:rPr>
            <w:spacing w:val="-5"/>
          </w:rPr>
          <w:t xml:space="preserve"> </w:t>
        </w:r>
        <w:r w:rsidR="00480310" w:rsidRPr="004C02C7">
          <w:rPr>
            <w:spacing w:val="-1"/>
          </w:rPr>
          <w:t>Learning Sciences</w:t>
        </w:r>
        <w:bookmarkEnd w:id="446"/>
      </w:hyperlink>
    </w:p>
    <w:p w14:paraId="3CB98BD8" w14:textId="77777777" w:rsidR="00480310" w:rsidRPr="004C02C7" w:rsidRDefault="00480310" w:rsidP="004C02C7">
      <w:pPr>
        <w:widowControl w:val="0"/>
        <w:spacing w:after="0"/>
        <w:ind w:left="100" w:right="114"/>
        <w:jc w:val="both"/>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19"/>
          <w:sz w:val="24"/>
          <w:szCs w:val="24"/>
        </w:rPr>
        <w:t xml:space="preserve"> </w:t>
      </w:r>
      <w:r w:rsidRPr="004C02C7">
        <w:rPr>
          <w:rFonts w:ascii="Arial Narrow" w:eastAsia="Arial Narrow" w:hAnsi="Arial Narrow"/>
          <w:spacing w:val="-1"/>
          <w:sz w:val="24"/>
          <w:szCs w:val="24"/>
        </w:rPr>
        <w:t>mission</w:t>
      </w:r>
      <w:r w:rsidRPr="004C02C7">
        <w:rPr>
          <w:rFonts w:ascii="Arial Narrow" w:eastAsia="Arial Narrow" w:hAnsi="Arial Narrow"/>
          <w:spacing w:val="20"/>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20"/>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19"/>
          <w:sz w:val="24"/>
          <w:szCs w:val="24"/>
        </w:rPr>
        <w:t xml:space="preserve"> </w:t>
      </w:r>
      <w:r w:rsidRPr="004C02C7">
        <w:rPr>
          <w:rFonts w:ascii="Arial Narrow" w:eastAsia="Arial Narrow" w:hAnsi="Arial Narrow"/>
          <w:spacing w:val="-1"/>
          <w:sz w:val="24"/>
          <w:szCs w:val="24"/>
        </w:rPr>
        <w:t>Center</w:t>
      </w:r>
      <w:r w:rsidRPr="004C02C7">
        <w:rPr>
          <w:rFonts w:ascii="Arial Narrow" w:eastAsia="Arial Narrow" w:hAnsi="Arial Narrow"/>
          <w:spacing w:val="18"/>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18"/>
          <w:sz w:val="24"/>
          <w:szCs w:val="24"/>
        </w:rPr>
        <w:t xml:space="preserve"> </w:t>
      </w:r>
      <w:r w:rsidRPr="004C02C7">
        <w:rPr>
          <w:rFonts w:ascii="Arial Narrow" w:eastAsia="Arial Narrow" w:hAnsi="Arial Narrow"/>
          <w:spacing w:val="-1"/>
          <w:sz w:val="24"/>
          <w:szCs w:val="24"/>
        </w:rPr>
        <w:t>Excellence</w:t>
      </w:r>
      <w:r w:rsidRPr="004C02C7">
        <w:rPr>
          <w:rFonts w:ascii="Arial Narrow" w:eastAsia="Arial Narrow" w:hAnsi="Arial Narrow"/>
          <w:spacing w:val="20"/>
          <w:sz w:val="24"/>
          <w:szCs w:val="24"/>
        </w:rPr>
        <w:t xml:space="preserve"> </w:t>
      </w:r>
      <w:r w:rsidRPr="004C02C7">
        <w:rPr>
          <w:rFonts w:ascii="Arial Narrow" w:eastAsia="Arial Narrow" w:hAnsi="Arial Narrow"/>
          <w:sz w:val="24"/>
          <w:szCs w:val="24"/>
        </w:rPr>
        <w:t>for</w:t>
      </w:r>
      <w:r w:rsidRPr="004C02C7">
        <w:rPr>
          <w:rFonts w:ascii="Arial Narrow" w:eastAsia="Arial Narrow" w:hAnsi="Arial Narrow"/>
          <w:spacing w:val="17"/>
          <w:sz w:val="24"/>
          <w:szCs w:val="24"/>
        </w:rPr>
        <w:t xml:space="preserve"> </w:t>
      </w:r>
      <w:r w:rsidRPr="004C02C7">
        <w:rPr>
          <w:rFonts w:ascii="Arial Narrow" w:eastAsia="Arial Narrow" w:hAnsi="Arial Narrow"/>
          <w:spacing w:val="-1"/>
          <w:sz w:val="24"/>
          <w:szCs w:val="24"/>
        </w:rPr>
        <w:t>Learning</w:t>
      </w:r>
      <w:r w:rsidRPr="004C02C7">
        <w:rPr>
          <w:rFonts w:ascii="Arial Narrow" w:eastAsia="Arial Narrow" w:hAnsi="Arial Narrow"/>
          <w:spacing w:val="20"/>
          <w:sz w:val="24"/>
          <w:szCs w:val="24"/>
        </w:rPr>
        <w:t xml:space="preserve"> </w:t>
      </w:r>
      <w:r w:rsidRPr="004C02C7">
        <w:rPr>
          <w:rFonts w:ascii="Arial Narrow" w:eastAsia="Arial Narrow" w:hAnsi="Arial Narrow"/>
          <w:spacing w:val="-1"/>
          <w:sz w:val="24"/>
          <w:szCs w:val="24"/>
        </w:rPr>
        <w:t>Sciences</w:t>
      </w:r>
      <w:r w:rsidRPr="004C02C7">
        <w:rPr>
          <w:rFonts w:ascii="Arial Narrow" w:eastAsia="Arial Narrow" w:hAnsi="Arial Narrow"/>
          <w:spacing w:val="18"/>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18"/>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19"/>
          <w:sz w:val="24"/>
          <w:szCs w:val="24"/>
        </w:rPr>
        <w:t xml:space="preserve"> </w:t>
      </w:r>
      <w:r w:rsidRPr="004C02C7">
        <w:rPr>
          <w:rFonts w:ascii="Arial Narrow" w:eastAsia="Arial Narrow" w:hAnsi="Arial Narrow"/>
          <w:spacing w:val="-1"/>
          <w:sz w:val="24"/>
          <w:szCs w:val="24"/>
        </w:rPr>
        <w:t>design</w:t>
      </w:r>
      <w:r w:rsidRPr="004C02C7">
        <w:rPr>
          <w:rFonts w:ascii="Arial Narrow" w:eastAsia="Arial Narrow" w:hAnsi="Arial Narrow"/>
          <w:spacing w:val="18"/>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17"/>
          <w:sz w:val="24"/>
          <w:szCs w:val="24"/>
        </w:rPr>
        <w:t xml:space="preserve"> </w:t>
      </w:r>
      <w:r w:rsidRPr="004C02C7">
        <w:rPr>
          <w:rFonts w:ascii="Arial Narrow" w:eastAsia="Arial Narrow" w:hAnsi="Arial Narrow"/>
          <w:spacing w:val="-1"/>
          <w:sz w:val="24"/>
          <w:szCs w:val="24"/>
        </w:rPr>
        <w:t>conduct</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multidisciplinary</w:t>
      </w:r>
      <w:r w:rsidRPr="004C02C7">
        <w:rPr>
          <w:rFonts w:ascii="Arial Narrow" w:eastAsia="Arial Narrow" w:hAnsi="Arial Narrow"/>
          <w:spacing w:val="57"/>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21"/>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demonstrations</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concerning</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practices,</w:t>
      </w:r>
      <w:r w:rsidRPr="004C02C7">
        <w:rPr>
          <w:rFonts w:ascii="Arial Narrow" w:eastAsia="Arial Narrow" w:hAnsi="Arial Narrow"/>
          <w:spacing w:val="22"/>
          <w:sz w:val="24"/>
          <w:szCs w:val="24"/>
        </w:rPr>
        <w:t xml:space="preserve"> </w:t>
      </w:r>
      <w:r w:rsidRPr="004C02C7">
        <w:rPr>
          <w:rFonts w:ascii="Arial Narrow" w:eastAsia="Arial Narrow" w:hAnsi="Arial Narrow"/>
          <w:spacing w:val="-1"/>
          <w:sz w:val="24"/>
          <w:szCs w:val="24"/>
        </w:rPr>
        <w:t>policies,</w:t>
      </w:r>
      <w:r w:rsidRPr="004C02C7">
        <w:rPr>
          <w:rFonts w:ascii="Arial Narrow" w:eastAsia="Arial Narrow" w:hAnsi="Arial Narrow"/>
          <w:spacing w:val="25"/>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22"/>
          <w:sz w:val="24"/>
          <w:szCs w:val="24"/>
        </w:rPr>
        <w:t xml:space="preserve"> </w:t>
      </w:r>
      <w:r w:rsidRPr="004C02C7">
        <w:rPr>
          <w:rFonts w:ascii="Arial Narrow" w:eastAsia="Arial Narrow" w:hAnsi="Arial Narrow"/>
          <w:sz w:val="24"/>
          <w:szCs w:val="24"/>
        </w:rPr>
        <w:t>programs</w:t>
      </w:r>
      <w:r w:rsidRPr="004C02C7">
        <w:rPr>
          <w:rFonts w:ascii="Arial Narrow" w:eastAsia="Arial Narrow" w:hAnsi="Arial Narrow"/>
          <w:spacing w:val="21"/>
          <w:sz w:val="24"/>
          <w:szCs w:val="24"/>
        </w:rPr>
        <w:t xml:space="preserve"> </w:t>
      </w:r>
      <w:r w:rsidRPr="004C02C7">
        <w:rPr>
          <w:rFonts w:ascii="Arial Narrow" w:eastAsia="Arial Narrow" w:hAnsi="Arial Narrow"/>
          <w:spacing w:val="-1"/>
          <w:sz w:val="24"/>
          <w:szCs w:val="24"/>
        </w:rPr>
        <w:t>that</w:t>
      </w:r>
      <w:r w:rsidRPr="004C02C7">
        <w:rPr>
          <w:rFonts w:ascii="Arial Narrow" w:eastAsia="Arial Narrow" w:hAnsi="Arial Narrow"/>
          <w:spacing w:val="22"/>
          <w:sz w:val="24"/>
          <w:szCs w:val="24"/>
        </w:rPr>
        <w:t xml:space="preserve"> </w:t>
      </w:r>
      <w:r w:rsidRPr="004C02C7">
        <w:rPr>
          <w:rFonts w:ascii="Arial Narrow" w:eastAsia="Arial Narrow" w:hAnsi="Arial Narrow"/>
          <w:sz w:val="24"/>
          <w:szCs w:val="24"/>
        </w:rPr>
        <w:t>promote</w:t>
      </w:r>
      <w:r w:rsidRPr="004C02C7">
        <w:rPr>
          <w:rFonts w:ascii="Arial Narrow" w:eastAsia="Arial Narrow" w:hAnsi="Arial Narrow"/>
          <w:spacing w:val="22"/>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educational,</w:t>
      </w:r>
      <w:r w:rsidRPr="004C02C7">
        <w:rPr>
          <w:rFonts w:ascii="Arial Narrow" w:eastAsia="Arial Narrow" w:hAnsi="Arial Narrow"/>
          <w:spacing w:val="40"/>
          <w:sz w:val="24"/>
          <w:szCs w:val="24"/>
        </w:rPr>
        <w:t xml:space="preserve"> </w:t>
      </w:r>
      <w:r w:rsidRPr="004C02C7">
        <w:rPr>
          <w:rFonts w:ascii="Arial Narrow" w:eastAsia="Arial Narrow" w:hAnsi="Arial Narrow"/>
          <w:spacing w:val="-1"/>
          <w:sz w:val="24"/>
          <w:szCs w:val="24"/>
        </w:rPr>
        <w:t>social,</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physical,</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psychological</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well-being</w:t>
      </w:r>
      <w:r w:rsidRPr="004C02C7">
        <w:rPr>
          <w:rFonts w:ascii="Arial Narrow" w:eastAsia="Arial Narrow" w:hAnsi="Arial Narrow"/>
          <w:spacing w:val="28"/>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28"/>
          <w:sz w:val="24"/>
          <w:szCs w:val="24"/>
        </w:rPr>
        <w:t xml:space="preserve"> </w:t>
      </w:r>
      <w:r w:rsidRPr="004C02C7">
        <w:rPr>
          <w:rFonts w:ascii="Arial Narrow" w:eastAsia="Arial Narrow" w:hAnsi="Arial Narrow"/>
          <w:spacing w:val="-1"/>
          <w:sz w:val="24"/>
          <w:szCs w:val="24"/>
        </w:rPr>
        <w:t>children</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families;</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30"/>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disseminate</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research</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71"/>
          <w:sz w:val="24"/>
          <w:szCs w:val="24"/>
        </w:rPr>
        <w:t xml:space="preserve"> </w:t>
      </w:r>
      <w:r w:rsidRPr="004C02C7">
        <w:rPr>
          <w:rFonts w:ascii="Arial Narrow" w:eastAsia="Arial Narrow" w:hAnsi="Arial Narrow"/>
          <w:spacing w:val="-1"/>
          <w:sz w:val="24"/>
          <w:szCs w:val="24"/>
        </w:rPr>
        <w:t>information</w:t>
      </w:r>
      <w:r w:rsidRPr="004C02C7">
        <w:rPr>
          <w:rFonts w:ascii="Arial Narrow" w:eastAsia="Arial Narrow" w:hAnsi="Arial Narrow"/>
          <w:spacing w:val="7"/>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11"/>
          <w:sz w:val="24"/>
          <w:szCs w:val="24"/>
        </w:rPr>
        <w:t xml:space="preserve"> </w:t>
      </w:r>
      <w:r w:rsidRPr="004C02C7">
        <w:rPr>
          <w:rFonts w:ascii="Arial Narrow" w:eastAsia="Arial Narrow" w:hAnsi="Arial Narrow"/>
          <w:spacing w:val="-1"/>
          <w:sz w:val="24"/>
          <w:szCs w:val="24"/>
        </w:rPr>
        <w:t>improve</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public</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policy</w:t>
      </w:r>
      <w:r w:rsidRPr="004C02C7">
        <w:rPr>
          <w:rFonts w:ascii="Arial Narrow" w:eastAsia="Arial Narrow" w:hAnsi="Arial Narrow"/>
          <w:spacing w:val="9"/>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programmatic</w:t>
      </w:r>
      <w:r w:rsidRPr="004C02C7">
        <w:rPr>
          <w:rFonts w:ascii="Arial Narrow" w:eastAsia="Arial Narrow" w:hAnsi="Arial Narrow"/>
          <w:spacing w:val="9"/>
          <w:sz w:val="24"/>
          <w:szCs w:val="24"/>
        </w:rPr>
        <w:t xml:space="preserve"> </w:t>
      </w:r>
      <w:r w:rsidRPr="004C02C7">
        <w:rPr>
          <w:rFonts w:ascii="Arial Narrow" w:eastAsia="Arial Narrow" w:hAnsi="Arial Narrow"/>
          <w:spacing w:val="-1"/>
          <w:sz w:val="24"/>
          <w:szCs w:val="24"/>
        </w:rPr>
        <w:t>decisions</w:t>
      </w:r>
      <w:r w:rsidRPr="004C02C7">
        <w:rPr>
          <w:rFonts w:ascii="Arial Narrow" w:eastAsia="Arial Narrow" w:hAnsi="Arial Narrow"/>
          <w:spacing w:val="9"/>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7"/>
          <w:sz w:val="24"/>
          <w:szCs w:val="24"/>
        </w:rPr>
        <w:t xml:space="preserve"> </w:t>
      </w:r>
      <w:r w:rsidRPr="004C02C7">
        <w:rPr>
          <w:rFonts w:ascii="Arial Narrow" w:eastAsia="Arial Narrow" w:hAnsi="Arial Narrow"/>
          <w:spacing w:val="-1"/>
          <w:sz w:val="24"/>
          <w:szCs w:val="24"/>
        </w:rPr>
        <w:t>agencies,</w:t>
      </w:r>
      <w:r w:rsidRPr="004C02C7">
        <w:rPr>
          <w:rFonts w:ascii="Arial Narrow" w:eastAsia="Arial Narrow" w:hAnsi="Arial Narrow"/>
          <w:spacing w:val="6"/>
          <w:sz w:val="24"/>
          <w:szCs w:val="24"/>
        </w:rPr>
        <w:t xml:space="preserve"> </w:t>
      </w:r>
      <w:r w:rsidRPr="004C02C7">
        <w:rPr>
          <w:rFonts w:ascii="Arial Narrow" w:eastAsia="Arial Narrow" w:hAnsi="Arial Narrow"/>
          <w:spacing w:val="-1"/>
          <w:sz w:val="24"/>
          <w:szCs w:val="24"/>
        </w:rPr>
        <w:t>schools,</w:t>
      </w:r>
      <w:r w:rsidRPr="004C02C7">
        <w:rPr>
          <w:rFonts w:ascii="Arial Narrow" w:eastAsia="Arial Narrow" w:hAnsi="Arial Narrow"/>
          <w:spacing w:val="9"/>
          <w:sz w:val="24"/>
          <w:szCs w:val="24"/>
        </w:rPr>
        <w:t xml:space="preserve"> </w:t>
      </w:r>
      <w:r w:rsidRPr="004C02C7">
        <w:rPr>
          <w:rFonts w:ascii="Arial Narrow" w:eastAsia="Arial Narrow" w:hAnsi="Arial Narrow"/>
          <w:spacing w:val="-1"/>
          <w:sz w:val="24"/>
          <w:szCs w:val="24"/>
        </w:rPr>
        <w:t>institutions,</w:t>
      </w:r>
      <w:r w:rsidRPr="004C02C7">
        <w:rPr>
          <w:rFonts w:ascii="Arial Narrow" w:eastAsia="Arial Narrow" w:hAnsi="Arial Narrow"/>
          <w:spacing w:val="10"/>
          <w:sz w:val="24"/>
          <w:szCs w:val="24"/>
        </w:rPr>
        <w:t xml:space="preserve"> </w:t>
      </w:r>
      <w:r w:rsidRPr="004C02C7">
        <w:rPr>
          <w:rFonts w:ascii="Arial Narrow" w:eastAsia="Arial Narrow" w:hAnsi="Arial Narrow"/>
          <w:spacing w:val="-2"/>
          <w:sz w:val="24"/>
          <w:szCs w:val="24"/>
        </w:rPr>
        <w:t>and</w:t>
      </w:r>
      <w:r w:rsidRPr="004C02C7">
        <w:rPr>
          <w:rFonts w:ascii="Arial Narrow" w:eastAsia="Arial Narrow" w:hAnsi="Arial Narrow"/>
          <w:spacing w:val="81"/>
          <w:sz w:val="24"/>
          <w:szCs w:val="24"/>
        </w:rPr>
        <w:t xml:space="preserve"> </w:t>
      </w:r>
      <w:r w:rsidRPr="004C02C7">
        <w:rPr>
          <w:rFonts w:ascii="Arial Narrow" w:eastAsia="Arial Narrow" w:hAnsi="Arial Narrow"/>
          <w:spacing w:val="-1"/>
          <w:sz w:val="24"/>
          <w:szCs w:val="24"/>
        </w:rPr>
        <w:t>communities</w:t>
      </w:r>
      <w:r w:rsidRPr="004C02C7">
        <w:rPr>
          <w:rFonts w:ascii="Arial Narrow" w:eastAsia="Arial Narrow" w:hAnsi="Arial Narrow"/>
          <w:spacing w:val="11"/>
          <w:sz w:val="24"/>
          <w:szCs w:val="24"/>
        </w:rPr>
        <w:t xml:space="preserve"> </w:t>
      </w:r>
      <w:r w:rsidRPr="004C02C7">
        <w:rPr>
          <w:rFonts w:ascii="Arial Narrow" w:eastAsia="Arial Narrow" w:hAnsi="Arial Narrow"/>
          <w:spacing w:val="-1"/>
          <w:sz w:val="24"/>
          <w:szCs w:val="24"/>
        </w:rPr>
        <w:t>in</w:t>
      </w:r>
      <w:r w:rsidRPr="004C02C7">
        <w:rPr>
          <w:rFonts w:ascii="Arial Narrow" w:eastAsia="Arial Narrow" w:hAnsi="Arial Narrow"/>
          <w:spacing w:val="12"/>
          <w:sz w:val="24"/>
          <w:szCs w:val="24"/>
        </w:rPr>
        <w:t xml:space="preserve"> </w:t>
      </w:r>
      <w:r w:rsidRPr="004C02C7">
        <w:rPr>
          <w:rFonts w:ascii="Arial Narrow" w:eastAsia="Arial Narrow" w:hAnsi="Arial Narrow"/>
          <w:spacing w:val="-1"/>
          <w:sz w:val="24"/>
          <w:szCs w:val="24"/>
        </w:rPr>
        <w:t>Tennessee,</w:t>
      </w:r>
      <w:r w:rsidRPr="004C02C7">
        <w:rPr>
          <w:rFonts w:ascii="Arial Narrow" w:eastAsia="Arial Narrow" w:hAnsi="Arial Narrow"/>
          <w:spacing w:val="9"/>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10"/>
          <w:sz w:val="24"/>
          <w:szCs w:val="24"/>
        </w:rPr>
        <w:t xml:space="preserve"> </w:t>
      </w:r>
      <w:r w:rsidRPr="004C02C7">
        <w:rPr>
          <w:rFonts w:ascii="Arial Narrow" w:eastAsia="Arial Narrow" w:hAnsi="Arial Narrow"/>
          <w:sz w:val="24"/>
          <w:szCs w:val="24"/>
        </w:rPr>
        <w:t>nation,</w:t>
      </w:r>
      <w:r w:rsidRPr="004C02C7">
        <w:rPr>
          <w:rFonts w:ascii="Arial Narrow" w:eastAsia="Arial Narrow" w:hAnsi="Arial Narrow"/>
          <w:spacing w:val="9"/>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10"/>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9"/>
          <w:sz w:val="24"/>
          <w:szCs w:val="24"/>
        </w:rPr>
        <w:t xml:space="preserve"> </w:t>
      </w:r>
      <w:r w:rsidRPr="004C02C7">
        <w:rPr>
          <w:rFonts w:ascii="Arial Narrow" w:eastAsia="Arial Narrow" w:hAnsi="Arial Narrow"/>
          <w:spacing w:val="-1"/>
          <w:sz w:val="24"/>
          <w:szCs w:val="24"/>
        </w:rPr>
        <w:t>global</w:t>
      </w:r>
      <w:r w:rsidRPr="004C02C7">
        <w:rPr>
          <w:rFonts w:ascii="Arial Narrow" w:eastAsia="Arial Narrow" w:hAnsi="Arial Narrow"/>
          <w:spacing w:val="9"/>
          <w:sz w:val="24"/>
          <w:szCs w:val="24"/>
        </w:rPr>
        <w:t xml:space="preserve"> </w:t>
      </w:r>
      <w:r w:rsidRPr="004C02C7">
        <w:rPr>
          <w:rFonts w:ascii="Arial Narrow" w:eastAsia="Arial Narrow" w:hAnsi="Arial Narrow"/>
          <w:spacing w:val="-1"/>
          <w:sz w:val="24"/>
          <w:szCs w:val="24"/>
        </w:rPr>
        <w:t>community.</w:t>
      </w:r>
      <w:r w:rsidRPr="004C02C7">
        <w:rPr>
          <w:rFonts w:ascii="Arial Narrow" w:eastAsia="Arial Narrow" w:hAnsi="Arial Narrow"/>
          <w:spacing w:val="16"/>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Center</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receives</w:t>
      </w:r>
      <w:r w:rsidRPr="004C02C7">
        <w:rPr>
          <w:rFonts w:ascii="Arial Narrow" w:eastAsia="Arial Narrow" w:hAnsi="Arial Narrow"/>
          <w:spacing w:val="12"/>
          <w:sz w:val="24"/>
          <w:szCs w:val="24"/>
        </w:rPr>
        <w:t xml:space="preserve"> </w:t>
      </w:r>
      <w:r w:rsidRPr="004C02C7">
        <w:rPr>
          <w:rFonts w:ascii="Arial Narrow" w:eastAsia="Arial Narrow" w:hAnsi="Arial Narrow"/>
          <w:spacing w:val="-1"/>
          <w:sz w:val="24"/>
          <w:szCs w:val="24"/>
        </w:rPr>
        <w:t>grant</w:t>
      </w:r>
      <w:r w:rsidRPr="004C02C7">
        <w:rPr>
          <w:rFonts w:ascii="Arial Narrow" w:eastAsia="Arial Narrow" w:hAnsi="Arial Narrow"/>
          <w:spacing w:val="11"/>
          <w:sz w:val="24"/>
          <w:szCs w:val="24"/>
        </w:rPr>
        <w:t xml:space="preserve"> </w:t>
      </w:r>
      <w:r w:rsidRPr="004C02C7">
        <w:rPr>
          <w:rFonts w:ascii="Arial Narrow" w:eastAsia="Arial Narrow" w:hAnsi="Arial Narrow"/>
          <w:spacing w:val="-1"/>
          <w:sz w:val="24"/>
          <w:szCs w:val="24"/>
        </w:rPr>
        <w:t>awards</w:t>
      </w:r>
      <w:r w:rsidRPr="004C02C7">
        <w:rPr>
          <w:rFonts w:ascii="Arial Narrow" w:eastAsia="Arial Narrow" w:hAnsi="Arial Narrow"/>
          <w:spacing w:val="12"/>
          <w:sz w:val="24"/>
          <w:szCs w:val="24"/>
        </w:rPr>
        <w:t xml:space="preserve"> </w:t>
      </w:r>
      <w:r w:rsidRPr="004C02C7">
        <w:rPr>
          <w:rFonts w:ascii="Arial Narrow" w:eastAsia="Arial Narrow" w:hAnsi="Arial Narrow"/>
          <w:sz w:val="24"/>
          <w:szCs w:val="24"/>
        </w:rPr>
        <w:t>from</w:t>
      </w:r>
      <w:r w:rsidRPr="004C02C7">
        <w:rPr>
          <w:rFonts w:ascii="Arial Narrow" w:eastAsia="Arial Narrow" w:hAnsi="Arial Narrow"/>
          <w:spacing w:val="61"/>
          <w:sz w:val="24"/>
          <w:szCs w:val="24"/>
        </w:rPr>
        <w:t xml:space="preserve"> </w:t>
      </w:r>
      <w:r w:rsidRPr="004C02C7">
        <w:rPr>
          <w:rFonts w:ascii="Arial Narrow" w:eastAsia="Arial Narrow" w:hAnsi="Arial Narrow"/>
          <w:spacing w:val="-1"/>
          <w:sz w:val="24"/>
          <w:szCs w:val="24"/>
        </w:rPr>
        <w:t>agencies</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such</w:t>
      </w:r>
      <w:r w:rsidRPr="004C02C7">
        <w:rPr>
          <w:rFonts w:ascii="Arial Narrow" w:eastAsia="Arial Narrow" w:hAnsi="Arial Narrow"/>
          <w:spacing w:val="29"/>
          <w:sz w:val="24"/>
          <w:szCs w:val="24"/>
        </w:rPr>
        <w:t xml:space="preserve"> </w:t>
      </w:r>
      <w:r w:rsidRPr="004C02C7">
        <w:rPr>
          <w:rFonts w:ascii="Arial Narrow" w:eastAsia="Arial Narrow" w:hAnsi="Arial Narrow"/>
          <w:sz w:val="24"/>
          <w:szCs w:val="24"/>
        </w:rPr>
        <w:t>as</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29"/>
          <w:sz w:val="24"/>
          <w:szCs w:val="24"/>
        </w:rPr>
        <w:t xml:space="preserve"> </w:t>
      </w:r>
      <w:r w:rsidRPr="004C02C7">
        <w:rPr>
          <w:rFonts w:ascii="Arial Narrow" w:eastAsia="Arial Narrow" w:hAnsi="Arial Narrow"/>
          <w:spacing w:val="-1"/>
          <w:sz w:val="24"/>
          <w:szCs w:val="24"/>
        </w:rPr>
        <w:t>National</w:t>
      </w:r>
      <w:r w:rsidRPr="004C02C7">
        <w:rPr>
          <w:rFonts w:ascii="Arial Narrow" w:eastAsia="Arial Narrow" w:hAnsi="Arial Narrow"/>
          <w:spacing w:val="26"/>
          <w:sz w:val="24"/>
          <w:szCs w:val="24"/>
        </w:rPr>
        <w:t xml:space="preserve"> </w:t>
      </w:r>
      <w:r w:rsidRPr="004C02C7">
        <w:rPr>
          <w:rFonts w:ascii="Arial Narrow" w:eastAsia="Arial Narrow" w:hAnsi="Arial Narrow"/>
          <w:spacing w:val="-1"/>
          <w:sz w:val="24"/>
          <w:szCs w:val="24"/>
        </w:rPr>
        <w:t>Science</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Foundation,</w:t>
      </w:r>
      <w:r w:rsidRPr="004C02C7">
        <w:rPr>
          <w:rFonts w:ascii="Arial Narrow" w:eastAsia="Arial Narrow" w:hAnsi="Arial Narrow"/>
          <w:spacing w:val="28"/>
          <w:sz w:val="24"/>
          <w:szCs w:val="24"/>
        </w:rPr>
        <w:t xml:space="preserve"> </w:t>
      </w:r>
      <w:r w:rsidRPr="004C02C7">
        <w:rPr>
          <w:rFonts w:ascii="Arial Narrow" w:eastAsia="Arial Narrow" w:hAnsi="Arial Narrow"/>
          <w:spacing w:val="-1"/>
          <w:sz w:val="24"/>
          <w:szCs w:val="24"/>
        </w:rPr>
        <w:t>Department</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of</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Human</w:t>
      </w:r>
      <w:r w:rsidRPr="004C02C7">
        <w:rPr>
          <w:rFonts w:ascii="Arial Narrow" w:eastAsia="Arial Narrow" w:hAnsi="Arial Narrow"/>
          <w:spacing w:val="30"/>
          <w:sz w:val="24"/>
          <w:szCs w:val="24"/>
        </w:rPr>
        <w:t xml:space="preserve"> </w:t>
      </w:r>
      <w:r w:rsidRPr="004C02C7">
        <w:rPr>
          <w:rFonts w:ascii="Arial Narrow" w:eastAsia="Arial Narrow" w:hAnsi="Arial Narrow"/>
          <w:spacing w:val="-2"/>
          <w:sz w:val="24"/>
          <w:szCs w:val="24"/>
        </w:rPr>
        <w:t>Services,</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Tennessee</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Higher</w:t>
      </w:r>
      <w:r w:rsidRPr="004C02C7">
        <w:rPr>
          <w:rFonts w:ascii="Arial Narrow" w:eastAsia="Arial Narrow" w:hAnsi="Arial Narrow"/>
          <w:spacing w:val="81"/>
          <w:w w:val="99"/>
          <w:sz w:val="24"/>
          <w:szCs w:val="24"/>
        </w:rPr>
        <w:t xml:space="preserve"> </w:t>
      </w:r>
      <w:r w:rsidRPr="004C02C7">
        <w:rPr>
          <w:rFonts w:ascii="Arial Narrow" w:eastAsia="Arial Narrow" w:hAnsi="Arial Narrow"/>
          <w:spacing w:val="-1"/>
          <w:sz w:val="24"/>
          <w:szCs w:val="24"/>
        </w:rPr>
        <w:t>Education</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Commission,</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others</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that</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allow</w:t>
      </w:r>
      <w:r w:rsidRPr="004C02C7">
        <w:rPr>
          <w:rFonts w:ascii="Arial Narrow" w:eastAsia="Arial Narrow" w:hAnsi="Arial Narrow"/>
          <w:spacing w:val="1"/>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Center</w:t>
      </w:r>
      <w:r w:rsidRPr="004C02C7">
        <w:rPr>
          <w:rFonts w:ascii="Arial Narrow" w:eastAsia="Arial Narrow" w:hAnsi="Arial Narrow"/>
          <w:sz w:val="24"/>
          <w:szCs w:val="24"/>
        </w:rPr>
        <w:t xml:space="preserve"> to</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promote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innovation,</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enhance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collaboration, and</w:t>
      </w:r>
      <w:r w:rsidRPr="004C02C7">
        <w:rPr>
          <w:rFonts w:ascii="Arial Narrow" w:eastAsia="Arial Narrow" w:hAnsi="Arial Narrow"/>
          <w:spacing w:val="85"/>
          <w:sz w:val="24"/>
          <w:szCs w:val="24"/>
        </w:rPr>
        <w:t xml:space="preserve"> </w:t>
      </w:r>
      <w:r w:rsidRPr="004C02C7">
        <w:rPr>
          <w:rFonts w:ascii="Arial Narrow" w:eastAsia="Arial Narrow" w:hAnsi="Arial Narrow"/>
          <w:sz w:val="24"/>
          <w:szCs w:val="24"/>
        </w:rPr>
        <w:t>provide</w:t>
      </w:r>
      <w:r w:rsidRPr="004C02C7">
        <w:rPr>
          <w:rFonts w:ascii="Arial Narrow" w:eastAsia="Arial Narrow" w:hAnsi="Arial Narrow"/>
          <w:spacing w:val="50"/>
          <w:sz w:val="24"/>
          <w:szCs w:val="24"/>
        </w:rPr>
        <w:t xml:space="preserve"> </w:t>
      </w:r>
      <w:r w:rsidRPr="004C02C7">
        <w:rPr>
          <w:rFonts w:ascii="Arial Narrow" w:eastAsia="Arial Narrow" w:hAnsi="Arial Narrow"/>
          <w:spacing w:val="-1"/>
          <w:sz w:val="24"/>
          <w:szCs w:val="24"/>
        </w:rPr>
        <w:t>professional</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development</w:t>
      </w:r>
      <w:r w:rsidRPr="004C02C7">
        <w:rPr>
          <w:rFonts w:ascii="Arial Narrow" w:eastAsia="Arial Narrow" w:hAnsi="Arial Narrow"/>
          <w:spacing w:val="50"/>
          <w:sz w:val="24"/>
          <w:szCs w:val="24"/>
        </w:rPr>
        <w:t xml:space="preserve"> </w:t>
      </w:r>
      <w:r w:rsidRPr="004C02C7">
        <w:rPr>
          <w:rFonts w:ascii="Arial Narrow" w:eastAsia="Arial Narrow" w:hAnsi="Arial Narrow"/>
          <w:spacing w:val="-1"/>
          <w:sz w:val="24"/>
          <w:szCs w:val="24"/>
        </w:rPr>
        <w:t>to</w:t>
      </w:r>
      <w:r w:rsidRPr="004C02C7">
        <w:rPr>
          <w:rFonts w:ascii="Arial Narrow" w:eastAsia="Arial Narrow" w:hAnsi="Arial Narrow"/>
          <w:spacing w:val="51"/>
          <w:sz w:val="24"/>
          <w:szCs w:val="24"/>
        </w:rPr>
        <w:t xml:space="preserve"> </w:t>
      </w:r>
      <w:r w:rsidRPr="004C02C7">
        <w:rPr>
          <w:rFonts w:ascii="Arial Narrow" w:eastAsia="Arial Narrow" w:hAnsi="Arial Narrow"/>
          <w:spacing w:val="-1"/>
          <w:sz w:val="24"/>
          <w:szCs w:val="24"/>
        </w:rPr>
        <w:t>educators</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50"/>
          <w:sz w:val="24"/>
          <w:szCs w:val="24"/>
        </w:rPr>
        <w:t xml:space="preserve"> </w:t>
      </w:r>
      <w:r w:rsidRPr="004C02C7">
        <w:rPr>
          <w:rFonts w:ascii="Arial Narrow" w:eastAsia="Arial Narrow" w:hAnsi="Arial Narrow"/>
          <w:spacing w:val="-1"/>
          <w:sz w:val="24"/>
          <w:szCs w:val="24"/>
        </w:rPr>
        <w:t>human</w:t>
      </w:r>
      <w:r w:rsidRPr="004C02C7">
        <w:rPr>
          <w:rFonts w:ascii="Arial Narrow" w:eastAsia="Arial Narrow" w:hAnsi="Arial Narrow"/>
          <w:spacing w:val="51"/>
          <w:sz w:val="24"/>
          <w:szCs w:val="24"/>
        </w:rPr>
        <w:t xml:space="preserve"> </w:t>
      </w:r>
      <w:r w:rsidRPr="004C02C7">
        <w:rPr>
          <w:rFonts w:ascii="Arial Narrow" w:eastAsia="Arial Narrow" w:hAnsi="Arial Narrow"/>
          <w:spacing w:val="-1"/>
          <w:sz w:val="24"/>
          <w:szCs w:val="24"/>
        </w:rPr>
        <w:t>service</w:t>
      </w:r>
      <w:r w:rsidRPr="004C02C7">
        <w:rPr>
          <w:rFonts w:ascii="Arial Narrow" w:eastAsia="Arial Narrow" w:hAnsi="Arial Narrow"/>
          <w:spacing w:val="48"/>
          <w:sz w:val="24"/>
          <w:szCs w:val="24"/>
        </w:rPr>
        <w:t xml:space="preserve"> </w:t>
      </w:r>
      <w:r w:rsidRPr="004C02C7">
        <w:rPr>
          <w:rFonts w:ascii="Arial Narrow" w:eastAsia="Arial Narrow" w:hAnsi="Arial Narrow"/>
          <w:spacing w:val="-1"/>
          <w:sz w:val="24"/>
          <w:szCs w:val="24"/>
        </w:rPr>
        <w:t>agencies.</w:t>
      </w:r>
      <w:r w:rsidRPr="004C02C7">
        <w:rPr>
          <w:rFonts w:ascii="Arial Narrow" w:eastAsia="Arial Narrow" w:hAnsi="Arial Narrow"/>
          <w:spacing w:val="48"/>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51"/>
          <w:sz w:val="24"/>
          <w:szCs w:val="24"/>
        </w:rPr>
        <w:t xml:space="preserve"> </w:t>
      </w:r>
      <w:r w:rsidRPr="004C02C7">
        <w:rPr>
          <w:rFonts w:ascii="Arial Narrow" w:eastAsia="Arial Narrow" w:hAnsi="Arial Narrow"/>
          <w:spacing w:val="-1"/>
          <w:sz w:val="24"/>
          <w:szCs w:val="24"/>
        </w:rPr>
        <w:t>Center</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administers</w:t>
      </w:r>
      <w:r w:rsidRPr="004C02C7">
        <w:rPr>
          <w:rFonts w:ascii="Arial Narrow" w:eastAsia="Arial Narrow" w:hAnsi="Arial Narrow"/>
          <w:spacing w:val="69"/>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48"/>
          <w:sz w:val="24"/>
          <w:szCs w:val="24"/>
        </w:rPr>
        <w:t xml:space="preserve"> </w:t>
      </w:r>
      <w:r w:rsidRPr="004C02C7">
        <w:rPr>
          <w:rFonts w:ascii="Arial Narrow" w:eastAsia="Arial Narrow" w:hAnsi="Arial Narrow"/>
          <w:spacing w:val="-1"/>
          <w:sz w:val="24"/>
          <w:szCs w:val="24"/>
        </w:rPr>
        <w:t>service,</w:t>
      </w:r>
      <w:r w:rsidRPr="004C02C7">
        <w:rPr>
          <w:rFonts w:ascii="Arial Narrow" w:eastAsia="Arial Narrow" w:hAnsi="Arial Narrow"/>
          <w:spacing w:val="48"/>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academic</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projects.</w:t>
      </w:r>
      <w:r w:rsidRPr="004C02C7">
        <w:rPr>
          <w:rFonts w:ascii="Arial Narrow" w:eastAsia="Arial Narrow" w:hAnsi="Arial Narrow"/>
          <w:spacing w:val="52"/>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Center</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located</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on</w:t>
      </w:r>
      <w:r w:rsidRPr="004C02C7">
        <w:rPr>
          <w:rFonts w:ascii="Arial Narrow" w:eastAsia="Arial Narrow" w:hAnsi="Arial Narrow"/>
          <w:spacing w:val="48"/>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48"/>
          <w:sz w:val="24"/>
          <w:szCs w:val="24"/>
        </w:rPr>
        <w:t xml:space="preserve"> </w:t>
      </w:r>
      <w:r w:rsidRPr="004C02C7">
        <w:rPr>
          <w:rFonts w:ascii="Arial Narrow" w:eastAsia="Arial Narrow" w:hAnsi="Arial Narrow"/>
          <w:sz w:val="24"/>
          <w:szCs w:val="24"/>
        </w:rPr>
        <w:t>first</w:t>
      </w:r>
      <w:r w:rsidRPr="004C02C7">
        <w:rPr>
          <w:rFonts w:ascii="Arial Narrow" w:eastAsia="Arial Narrow" w:hAnsi="Arial Narrow"/>
          <w:spacing w:val="48"/>
          <w:sz w:val="24"/>
          <w:szCs w:val="24"/>
        </w:rPr>
        <w:t xml:space="preserve"> </w:t>
      </w:r>
      <w:r w:rsidRPr="004C02C7">
        <w:rPr>
          <w:rFonts w:ascii="Arial Narrow" w:eastAsia="Arial Narrow" w:hAnsi="Arial Narrow"/>
          <w:spacing w:val="-1"/>
          <w:sz w:val="24"/>
          <w:szCs w:val="24"/>
        </w:rPr>
        <w:t>floor</w:t>
      </w:r>
      <w:r w:rsidRPr="004C02C7">
        <w:rPr>
          <w:rFonts w:ascii="Arial Narrow" w:eastAsia="Arial Narrow" w:hAnsi="Arial Narrow"/>
          <w:spacing w:val="49"/>
          <w:sz w:val="24"/>
          <w:szCs w:val="24"/>
        </w:rPr>
        <w:t xml:space="preserve"> </w:t>
      </w:r>
      <w:r w:rsidRPr="004C02C7">
        <w:rPr>
          <w:rFonts w:ascii="Arial Narrow" w:eastAsia="Arial Narrow" w:hAnsi="Arial Narrow"/>
          <w:spacing w:val="-1"/>
          <w:sz w:val="24"/>
          <w:szCs w:val="24"/>
        </w:rPr>
        <w:t>in</w:t>
      </w:r>
      <w:r w:rsidRPr="004C02C7">
        <w:rPr>
          <w:rFonts w:ascii="Arial Narrow" w:eastAsia="Arial Narrow" w:hAnsi="Arial Narrow"/>
          <w:spacing w:val="48"/>
          <w:sz w:val="24"/>
          <w:szCs w:val="24"/>
        </w:rPr>
        <w:t xml:space="preserve"> </w:t>
      </w:r>
      <w:r w:rsidRPr="004C02C7">
        <w:rPr>
          <w:rFonts w:ascii="Arial Narrow" w:eastAsia="Arial Narrow" w:hAnsi="Arial Narrow"/>
          <w:spacing w:val="-1"/>
          <w:sz w:val="24"/>
          <w:szCs w:val="24"/>
        </w:rPr>
        <w:t>Suite</w:t>
      </w:r>
      <w:r w:rsidRPr="004C02C7">
        <w:rPr>
          <w:rFonts w:ascii="Arial Narrow" w:eastAsia="Arial Narrow" w:hAnsi="Arial Narrow"/>
          <w:spacing w:val="49"/>
          <w:sz w:val="24"/>
          <w:szCs w:val="24"/>
        </w:rPr>
        <w:t xml:space="preserve"> </w:t>
      </w:r>
      <w:r w:rsidRPr="004C02C7">
        <w:rPr>
          <w:rFonts w:ascii="Arial Narrow" w:eastAsia="Arial Narrow" w:hAnsi="Arial Narrow"/>
          <w:sz w:val="24"/>
          <w:szCs w:val="24"/>
        </w:rPr>
        <w:t>1B</w:t>
      </w:r>
      <w:r w:rsidRPr="004C02C7">
        <w:rPr>
          <w:rFonts w:ascii="Arial Narrow" w:eastAsia="Arial Narrow" w:hAnsi="Arial Narrow"/>
          <w:spacing w:val="45"/>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49"/>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47"/>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Sponsored Programs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Building</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on the main campus</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 xml:space="preserve">of </w:t>
      </w:r>
      <w:r w:rsidRPr="004C02C7">
        <w:rPr>
          <w:rFonts w:ascii="Arial Narrow" w:eastAsia="Arial Narrow" w:hAnsi="Arial Narrow"/>
          <w:spacing w:val="-1"/>
          <w:sz w:val="24"/>
          <w:szCs w:val="24"/>
        </w:rPr>
        <w:t>Tennessee</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State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University.</w:t>
      </w:r>
    </w:p>
    <w:p w14:paraId="3536A63A" w14:textId="77777777" w:rsidR="00480310" w:rsidRPr="004C02C7" w:rsidRDefault="00480310" w:rsidP="004C02C7">
      <w:pPr>
        <w:widowControl w:val="0"/>
        <w:spacing w:after="0"/>
        <w:ind w:left="100" w:right="117"/>
        <w:jc w:val="both"/>
        <w:rPr>
          <w:rFonts w:ascii="Arial Narrow" w:eastAsia="Arial Narrow" w:hAnsi="Arial Narrow"/>
          <w:sz w:val="24"/>
          <w:szCs w:val="24"/>
        </w:rPr>
      </w:pPr>
    </w:p>
    <w:p w14:paraId="0C93C0DC" w14:textId="77777777" w:rsidR="00480310" w:rsidRPr="004C02C7" w:rsidRDefault="00480310" w:rsidP="00661995">
      <w:pPr>
        <w:pStyle w:val="Heading3"/>
      </w:pPr>
      <w:bookmarkStart w:id="447" w:name="_Toc536381534"/>
      <w:r w:rsidRPr="004C02C7">
        <w:t>Center</w:t>
      </w:r>
      <w:r w:rsidRPr="004C02C7">
        <w:rPr>
          <w:spacing w:val="-5"/>
        </w:rPr>
        <w:t xml:space="preserve"> </w:t>
      </w:r>
      <w:r w:rsidRPr="004C02C7">
        <w:t>of</w:t>
      </w:r>
      <w:r w:rsidRPr="004C02C7">
        <w:rPr>
          <w:spacing w:val="-5"/>
        </w:rPr>
        <w:t xml:space="preserve"> </w:t>
      </w:r>
      <w:r w:rsidRPr="004C02C7">
        <w:t>Excellence</w:t>
      </w:r>
      <w:r w:rsidRPr="004C02C7">
        <w:rPr>
          <w:spacing w:val="-4"/>
        </w:rPr>
        <w:t xml:space="preserve"> </w:t>
      </w:r>
      <w:r w:rsidRPr="004C02C7">
        <w:t>for</w:t>
      </w:r>
      <w:r w:rsidRPr="004C02C7">
        <w:rPr>
          <w:spacing w:val="-5"/>
        </w:rPr>
        <w:t xml:space="preserve"> </w:t>
      </w:r>
      <w:r w:rsidRPr="004C02C7">
        <w:t>Information Systems and Engineering Management</w:t>
      </w:r>
      <w:bookmarkEnd w:id="447"/>
    </w:p>
    <w:p w14:paraId="1B5A7DD5" w14:textId="77777777" w:rsidR="00480310" w:rsidRPr="004C02C7" w:rsidRDefault="00480310" w:rsidP="004C02C7">
      <w:pPr>
        <w:spacing w:after="0" w:line="240" w:lineRule="auto"/>
        <w:jc w:val="both"/>
        <w:rPr>
          <w:rFonts w:ascii="Arial Narrow" w:eastAsiaTheme="minorHAnsi" w:hAnsi="Arial Narrow" w:cs="Consolas"/>
          <w:sz w:val="24"/>
          <w:szCs w:val="24"/>
        </w:rPr>
      </w:pPr>
      <w:r w:rsidRPr="004C02C7">
        <w:rPr>
          <w:rFonts w:ascii="Arial Narrow" w:eastAsiaTheme="minorHAnsi" w:hAnsi="Arial Narrow" w:cs="Consolas"/>
          <w:sz w:val="24"/>
          <w:szCs w:val="24"/>
        </w:rPr>
        <w:t>The Center of Excellence in Information Systems Engineering and Management provides leadership to the State of Tennessee in the areas of information systems and physics.  These provide the intellectual foundations on which modern technology, manufacturing, and communications are built, and provide on-campus support for introducing STEM students to real world applications and research methods.</w:t>
      </w:r>
    </w:p>
    <w:p w14:paraId="799A19E9" w14:textId="77777777" w:rsidR="00480310" w:rsidRPr="004C02C7" w:rsidRDefault="00480310" w:rsidP="004C02C7">
      <w:pPr>
        <w:spacing w:after="0" w:line="240" w:lineRule="auto"/>
        <w:jc w:val="both"/>
        <w:rPr>
          <w:rFonts w:ascii="Arial Narrow" w:eastAsiaTheme="minorHAnsi" w:hAnsi="Arial Narrow" w:cs="Consolas"/>
          <w:sz w:val="24"/>
          <w:szCs w:val="24"/>
        </w:rPr>
      </w:pPr>
      <w:r w:rsidRPr="004C02C7">
        <w:rPr>
          <w:rFonts w:ascii="Arial Narrow" w:eastAsiaTheme="minorHAnsi" w:hAnsi="Arial Narrow" w:cs="Consolas"/>
          <w:sz w:val="24"/>
          <w:szCs w:val="24"/>
        </w:rPr>
        <w:t>The Center of Excellence in Information Systems Engineering and Management is a community of multidisciplinary faculty, staff, and students who are committed to performing high quality research in a cooperative team environment.  The Center provides an environment that</w:t>
      </w:r>
    </w:p>
    <w:p w14:paraId="27E0EF11" w14:textId="77777777" w:rsidR="00480310" w:rsidRPr="004C02C7" w:rsidRDefault="00480310" w:rsidP="002430FE">
      <w:pPr>
        <w:widowControl w:val="0"/>
        <w:numPr>
          <w:ilvl w:val="0"/>
          <w:numId w:val="251"/>
        </w:numPr>
        <w:spacing w:after="0" w:line="240" w:lineRule="auto"/>
        <w:jc w:val="both"/>
        <w:rPr>
          <w:rFonts w:ascii="Arial Narrow" w:eastAsiaTheme="minorHAnsi" w:hAnsi="Arial Narrow" w:cs="Consolas"/>
          <w:sz w:val="24"/>
          <w:szCs w:val="24"/>
        </w:rPr>
      </w:pPr>
      <w:r w:rsidRPr="004C02C7">
        <w:rPr>
          <w:rFonts w:ascii="Arial Narrow" w:eastAsiaTheme="minorHAnsi" w:hAnsi="Arial Narrow" w:cs="Consolas"/>
          <w:sz w:val="24"/>
          <w:szCs w:val="24"/>
        </w:rPr>
        <w:t>enables teams of faculty, students, and staff to collaboratively develop large, ambitious research programs requiring the diverse skills only available in multidisciplinary groups, (2) provides shared resources for researchers with overlapping needs, and (3) supports long-term research programs with ambitious goals.</w:t>
      </w:r>
    </w:p>
    <w:p w14:paraId="7B40168B" w14:textId="77777777" w:rsidR="00480310" w:rsidRPr="004C02C7" w:rsidRDefault="00480310" w:rsidP="004C02C7">
      <w:pPr>
        <w:spacing w:after="0" w:line="240" w:lineRule="auto"/>
        <w:rPr>
          <w:rFonts w:ascii="Arial Narrow" w:eastAsiaTheme="minorHAnsi" w:hAnsi="Arial Narrow" w:cs="Consolas"/>
          <w:sz w:val="24"/>
          <w:szCs w:val="24"/>
        </w:rPr>
      </w:pPr>
    </w:p>
    <w:p w14:paraId="64ADDB9D" w14:textId="77777777" w:rsidR="00480310" w:rsidRPr="004C02C7" w:rsidRDefault="00480310" w:rsidP="004C02C7">
      <w:pPr>
        <w:spacing w:after="0" w:line="240" w:lineRule="auto"/>
        <w:ind w:left="720"/>
        <w:rPr>
          <w:rFonts w:ascii="Arial Narrow" w:eastAsiaTheme="minorHAnsi" w:hAnsi="Arial Narrow" w:cs="Consolas"/>
          <w:sz w:val="24"/>
          <w:szCs w:val="24"/>
        </w:rPr>
      </w:pPr>
    </w:p>
    <w:p w14:paraId="7CCEFF75" w14:textId="77777777" w:rsidR="00480310" w:rsidRPr="004C02C7" w:rsidRDefault="00480310" w:rsidP="00661995">
      <w:pPr>
        <w:pStyle w:val="Heading3"/>
      </w:pPr>
      <w:bookmarkStart w:id="448" w:name="_Toc536381535"/>
      <w:r w:rsidRPr="004C02C7">
        <w:t>Center for Prevention Research</w:t>
      </w:r>
      <w:bookmarkEnd w:id="448"/>
    </w:p>
    <w:p w14:paraId="2C2B1B26" w14:textId="77777777" w:rsidR="00480310" w:rsidRPr="004C02C7" w:rsidRDefault="00480310" w:rsidP="004C02C7">
      <w:pPr>
        <w:spacing w:after="0" w:line="240" w:lineRule="auto"/>
        <w:jc w:val="both"/>
        <w:rPr>
          <w:rFonts w:ascii="Arial Narrow" w:eastAsiaTheme="minorHAnsi" w:hAnsi="Arial Narrow" w:cs="Times New Roman"/>
          <w:color w:val="000000"/>
          <w:sz w:val="24"/>
          <w:szCs w:val="24"/>
        </w:rPr>
      </w:pPr>
      <w:r w:rsidRPr="004C02C7">
        <w:rPr>
          <w:rFonts w:ascii="Arial Narrow" w:eastAsiaTheme="minorHAnsi" w:hAnsi="Arial Narrow" w:cs="Times New Roman"/>
          <w:color w:val="000000"/>
          <w:sz w:val="24"/>
          <w:szCs w:val="24"/>
        </w:rPr>
        <w:t xml:space="preserve">TSU was established by Dr. </w:t>
      </w:r>
      <w:proofErr w:type="spellStart"/>
      <w:r w:rsidRPr="004C02C7">
        <w:rPr>
          <w:rFonts w:ascii="Arial Narrow" w:eastAsiaTheme="minorHAnsi" w:hAnsi="Arial Narrow" w:cs="Times New Roman"/>
          <w:color w:val="000000"/>
          <w:sz w:val="24"/>
          <w:szCs w:val="24"/>
        </w:rPr>
        <w:t>Baqar</w:t>
      </w:r>
      <w:proofErr w:type="spellEnd"/>
      <w:r w:rsidRPr="004C02C7">
        <w:rPr>
          <w:rFonts w:ascii="Arial Narrow" w:eastAsiaTheme="minorHAnsi" w:hAnsi="Arial Narrow" w:cs="Times New Roman"/>
          <w:color w:val="000000"/>
          <w:sz w:val="24"/>
          <w:szCs w:val="24"/>
        </w:rPr>
        <w:t xml:space="preserve"> </w:t>
      </w:r>
      <w:proofErr w:type="spellStart"/>
      <w:r w:rsidRPr="004C02C7">
        <w:rPr>
          <w:rFonts w:ascii="Arial Narrow" w:eastAsiaTheme="minorHAnsi" w:hAnsi="Arial Narrow" w:cs="Times New Roman"/>
          <w:color w:val="000000"/>
          <w:sz w:val="24"/>
          <w:szCs w:val="24"/>
        </w:rPr>
        <w:t>Husaini</w:t>
      </w:r>
      <w:proofErr w:type="spellEnd"/>
      <w:r w:rsidRPr="004C02C7">
        <w:rPr>
          <w:rFonts w:ascii="Arial Narrow" w:eastAsiaTheme="minorHAnsi" w:hAnsi="Arial Narrow" w:cs="Times New Roman"/>
          <w:color w:val="000000"/>
          <w:sz w:val="24"/>
          <w:szCs w:val="24"/>
        </w:rPr>
        <w:t xml:space="preserve"> in 1976. The Center is part of TSU’s Research and Institutional Advancement, and is funded primarily by external grants from federal, state and local agencies. Its mission is to conduct high-quality and high-impact community-based, behavioral and health services research to promote prevention, health and well-being across all populations. Multi-disciplinary teams of researchers at TSU and other universities work with Center staff and community partners, including African Americans, Hispanics, and others in under-served communities to address their health-related needs and reduce health disparities through various research projects and collaborative arrangements. Grant funds are also used to support and train TSU undergraduate and graduate students in social science research methods, manuscript development, and other knowledge dissemination strategies.</w:t>
      </w:r>
    </w:p>
    <w:p w14:paraId="0CBD4D29" w14:textId="77777777" w:rsidR="00480310" w:rsidRPr="004C02C7" w:rsidRDefault="00480310" w:rsidP="004C02C7">
      <w:pPr>
        <w:widowControl w:val="0"/>
        <w:spacing w:before="199" w:after="0" w:line="240" w:lineRule="auto"/>
        <w:outlineLvl w:val="4"/>
        <w:rPr>
          <w:rFonts w:ascii="Arial Narrow" w:eastAsia="Arial Narrow" w:hAnsi="Arial Narrow" w:cs="Arial Narrow"/>
          <w:b/>
          <w:bCs/>
          <w:sz w:val="32"/>
          <w:szCs w:val="32"/>
        </w:rPr>
      </w:pPr>
    </w:p>
    <w:p w14:paraId="7B8D3C78" w14:textId="77777777" w:rsidR="005F4D24" w:rsidRDefault="005F4D24" w:rsidP="000E7463">
      <w:pPr>
        <w:pStyle w:val="Heading2"/>
        <w:rPr>
          <w:rFonts w:eastAsia="Arial Narrow"/>
        </w:rPr>
      </w:pPr>
      <w:bookmarkStart w:id="449" w:name="_Toc536381536"/>
    </w:p>
    <w:p w14:paraId="5545D4E4" w14:textId="1FCC4C06" w:rsidR="00480310" w:rsidRDefault="00480310" w:rsidP="000E7463">
      <w:pPr>
        <w:pStyle w:val="Heading2"/>
        <w:rPr>
          <w:rFonts w:eastAsia="Arial Narrow"/>
          <w:spacing w:val="45"/>
        </w:rPr>
      </w:pPr>
      <w:r w:rsidRPr="004C02C7">
        <w:rPr>
          <w:rFonts w:eastAsia="Arial Narrow"/>
        </w:rPr>
        <w:t>Procedure</w:t>
      </w:r>
      <w:r w:rsidRPr="004C02C7">
        <w:rPr>
          <w:rFonts w:eastAsia="Arial Narrow"/>
          <w:spacing w:val="-7"/>
        </w:rPr>
        <w:t xml:space="preserve"> </w:t>
      </w:r>
      <w:r>
        <w:rPr>
          <w:rFonts w:eastAsia="Arial Narrow"/>
        </w:rPr>
        <w:t>V-04</w:t>
      </w:r>
      <w:r w:rsidRPr="004C02C7">
        <w:rPr>
          <w:rFonts w:eastAsia="Arial Narrow"/>
        </w:rPr>
        <w:t>.0:</w:t>
      </w:r>
      <w:r w:rsidRPr="004C02C7">
        <w:rPr>
          <w:rFonts w:eastAsia="Arial Narrow"/>
          <w:spacing w:val="45"/>
        </w:rPr>
        <w:t xml:space="preserve"> </w:t>
      </w:r>
      <w:r w:rsidRPr="008156F3">
        <w:rPr>
          <w:rFonts w:eastAsia="Arial Narrow"/>
        </w:rPr>
        <w:t>Electronic Proposal Routing and Approval</w:t>
      </w:r>
      <w:r>
        <w:rPr>
          <w:rFonts w:eastAsia="Arial Narrow"/>
        </w:rPr>
        <w:t xml:space="preserve"> System (E-PRAS)</w:t>
      </w:r>
      <w:bookmarkEnd w:id="449"/>
    </w:p>
    <w:p w14:paraId="7305151A" w14:textId="77777777" w:rsidR="00480310" w:rsidRDefault="00480310" w:rsidP="00480310">
      <w:r>
        <w:t xml:space="preserve">Research and Sponsored Programs has an Electronic Proposal and Routing System called E-PRAS.  The system consists mainly of two on-line components, the Intent to Submit a Proposal (ISP) form and the Proposal Routing and Approval form, to be completed by the Principal Investigator or Program Director or someone working on their behalf.  The ISP can be accessed in the navigation area at page left from the TSU website under the Research site at </w:t>
      </w:r>
      <w:hyperlink r:id="rId446" w:history="1">
        <w:r>
          <w:rPr>
            <w:rStyle w:val="Hyperlink"/>
          </w:rPr>
          <w:t>www.tnstate.edu/research/researechresources.aspx</w:t>
        </w:r>
      </w:hyperlink>
      <w:r>
        <w:t xml:space="preserve"> or in the Staff Applications section of the </w:t>
      </w:r>
      <w:proofErr w:type="spellStart"/>
      <w:r>
        <w:t>MyTSU</w:t>
      </w:r>
      <w:proofErr w:type="spellEnd"/>
      <w:r>
        <w:t xml:space="preserve"> Portal index page.  A proposal specific link for the PRA will be generated and e-mailed to the individual listed as PI or PD based on information collected from an ISP submittal.  A PRA cannot be accessed without first submitting an ISP. </w:t>
      </w:r>
    </w:p>
    <w:p w14:paraId="25078454" w14:textId="77777777" w:rsidR="00480310" w:rsidRDefault="00480310" w:rsidP="00480310"/>
    <w:p w14:paraId="2C6C43FD" w14:textId="77777777" w:rsidR="00480310" w:rsidRPr="004C02C7" w:rsidRDefault="00480310" w:rsidP="000E7463">
      <w:pPr>
        <w:pStyle w:val="Heading2"/>
        <w:rPr>
          <w:rFonts w:eastAsia="Arial Narrow"/>
        </w:rPr>
      </w:pPr>
      <w:bookmarkStart w:id="450" w:name="_Toc536381537"/>
      <w:r w:rsidRPr="004C02C7">
        <w:rPr>
          <w:rFonts w:eastAsia="Arial Narrow"/>
        </w:rPr>
        <w:t>Procedure</w:t>
      </w:r>
      <w:r w:rsidRPr="004C02C7">
        <w:rPr>
          <w:rFonts w:eastAsia="Arial Narrow"/>
          <w:spacing w:val="-7"/>
        </w:rPr>
        <w:t xml:space="preserve"> </w:t>
      </w:r>
      <w:r>
        <w:rPr>
          <w:rFonts w:eastAsia="Arial Narrow"/>
        </w:rPr>
        <w:t>V-04</w:t>
      </w:r>
      <w:r w:rsidRPr="004C02C7">
        <w:rPr>
          <w:rFonts w:eastAsia="Arial Narrow"/>
        </w:rPr>
        <w:t>.</w:t>
      </w:r>
      <w:r>
        <w:rPr>
          <w:rFonts w:eastAsia="Arial Narrow"/>
        </w:rPr>
        <w:t>1</w:t>
      </w:r>
      <w:r w:rsidRPr="004C02C7">
        <w:rPr>
          <w:rFonts w:eastAsia="Arial Narrow"/>
        </w:rPr>
        <w:t>:</w:t>
      </w:r>
      <w:r w:rsidRPr="004C02C7">
        <w:rPr>
          <w:rFonts w:eastAsia="Arial Narrow"/>
          <w:spacing w:val="45"/>
        </w:rPr>
        <w:t xml:space="preserve"> </w:t>
      </w:r>
      <w:r w:rsidRPr="004C02C7">
        <w:rPr>
          <w:rFonts w:eastAsia="Arial Narrow"/>
        </w:rPr>
        <w:t>Intent to Submit</w:t>
      </w:r>
      <w:bookmarkEnd w:id="450"/>
    </w:p>
    <w:p w14:paraId="50790099" w14:textId="77777777" w:rsidR="00480310" w:rsidRDefault="00480310" w:rsidP="004C02C7">
      <w:pPr>
        <w:widowControl w:val="0"/>
        <w:tabs>
          <w:tab w:val="left" w:pos="9000"/>
        </w:tabs>
        <w:spacing w:before="11" w:after="0" w:line="240" w:lineRule="auto"/>
        <w:rPr>
          <w:rFonts w:ascii="Arial Narrow" w:eastAsiaTheme="minorHAnsi" w:hAnsi="Arial Narrow"/>
          <w:sz w:val="24"/>
          <w:szCs w:val="24"/>
        </w:rPr>
      </w:pPr>
      <w:r>
        <w:rPr>
          <w:rFonts w:ascii="Arial Narrow" w:eastAsia="Arial Narrow" w:hAnsi="Arial Narrow" w:cs="Arial Narrow"/>
          <w:bCs/>
          <w:sz w:val="24"/>
          <w:szCs w:val="24"/>
        </w:rPr>
        <w:t>The Intent to S</w:t>
      </w:r>
      <w:r w:rsidRPr="004C02C7">
        <w:rPr>
          <w:rFonts w:ascii="Arial Narrow" w:eastAsia="Arial Narrow" w:hAnsi="Arial Narrow" w:cs="Arial Narrow"/>
          <w:bCs/>
          <w:sz w:val="24"/>
          <w:szCs w:val="24"/>
        </w:rPr>
        <w:t xml:space="preserve">ubmit </w:t>
      </w:r>
      <w:r>
        <w:rPr>
          <w:rFonts w:ascii="Arial Narrow" w:eastAsia="Arial Narrow" w:hAnsi="Arial Narrow" w:cs="Arial Narrow"/>
          <w:bCs/>
          <w:sz w:val="24"/>
          <w:szCs w:val="24"/>
        </w:rPr>
        <w:t xml:space="preserve">a Proposal (ISP) form </w:t>
      </w:r>
      <w:r w:rsidRPr="004C02C7">
        <w:rPr>
          <w:rFonts w:ascii="Arial Narrow" w:eastAsia="Arial Narrow" w:hAnsi="Arial Narrow" w:cs="Arial Narrow"/>
          <w:bCs/>
          <w:sz w:val="24"/>
          <w:szCs w:val="24"/>
        </w:rPr>
        <w:t xml:space="preserve">is the mechanism to notify the </w:t>
      </w:r>
      <w:r>
        <w:rPr>
          <w:rFonts w:ascii="Arial Narrow" w:eastAsia="Arial Narrow" w:hAnsi="Arial Narrow" w:cs="Arial Narrow"/>
          <w:bCs/>
          <w:sz w:val="24"/>
          <w:szCs w:val="24"/>
        </w:rPr>
        <w:t xml:space="preserve">Research and </w:t>
      </w:r>
      <w:r w:rsidRPr="004C02C7">
        <w:rPr>
          <w:rFonts w:ascii="Arial Narrow" w:eastAsia="Arial Narrow" w:hAnsi="Arial Narrow" w:cs="Arial Narrow"/>
          <w:bCs/>
          <w:sz w:val="24"/>
          <w:szCs w:val="24"/>
        </w:rPr>
        <w:t xml:space="preserve">Sponsored Program Office of a plan to submit a proposal to an external agency. </w:t>
      </w:r>
      <w:r>
        <w:rPr>
          <w:rFonts w:ascii="Arial Narrow" w:eastAsia="Arial Narrow" w:hAnsi="Arial Narrow" w:cs="Arial Narrow"/>
          <w:bCs/>
          <w:sz w:val="24"/>
          <w:szCs w:val="24"/>
        </w:rPr>
        <w:t xml:space="preserve">The ISP is a tool used to collect data and is used internally to proactively prepare for budget review and general assistance prior to the </w:t>
      </w:r>
      <w:proofErr w:type="spellStart"/>
      <w:r>
        <w:rPr>
          <w:rFonts w:ascii="Arial Narrow" w:eastAsia="Arial Narrow" w:hAnsi="Arial Narrow" w:cs="Arial Narrow"/>
          <w:bCs/>
          <w:sz w:val="24"/>
          <w:szCs w:val="24"/>
        </w:rPr>
        <w:t>appplicantion</w:t>
      </w:r>
      <w:proofErr w:type="spellEnd"/>
      <w:r>
        <w:rPr>
          <w:rFonts w:ascii="Arial Narrow" w:eastAsia="Arial Narrow" w:hAnsi="Arial Narrow" w:cs="Arial Narrow"/>
          <w:bCs/>
          <w:sz w:val="24"/>
          <w:szCs w:val="24"/>
        </w:rPr>
        <w:t xml:space="preserve"> </w:t>
      </w:r>
      <w:proofErr w:type="spellStart"/>
      <w:r>
        <w:rPr>
          <w:rFonts w:ascii="Arial Narrow" w:eastAsia="Arial Narrow" w:hAnsi="Arial Narrow" w:cs="Arial Narrow"/>
          <w:bCs/>
          <w:sz w:val="24"/>
          <w:szCs w:val="24"/>
        </w:rPr>
        <w:t>submission.</w:t>
      </w:r>
      <w:r w:rsidRPr="004C02C7">
        <w:rPr>
          <w:rFonts w:ascii="Arial Narrow" w:eastAsia="Arial Narrow" w:hAnsi="Arial Narrow" w:cs="Arial Narrow"/>
          <w:bCs/>
          <w:sz w:val="24"/>
          <w:szCs w:val="24"/>
        </w:rPr>
        <w:t>The</w:t>
      </w:r>
      <w:proofErr w:type="spellEnd"/>
      <w:r w:rsidRPr="004C02C7">
        <w:rPr>
          <w:rFonts w:ascii="Arial Narrow" w:eastAsia="Arial Narrow" w:hAnsi="Arial Narrow" w:cs="Arial Narrow"/>
          <w:bCs/>
          <w:sz w:val="24"/>
          <w:szCs w:val="24"/>
        </w:rPr>
        <w:t xml:space="preserve"> </w:t>
      </w:r>
      <w:r>
        <w:rPr>
          <w:rFonts w:ascii="Arial Narrow" w:eastAsia="Arial Narrow" w:hAnsi="Arial Narrow" w:cs="Arial Narrow"/>
          <w:bCs/>
          <w:sz w:val="24"/>
          <w:szCs w:val="24"/>
        </w:rPr>
        <w:t xml:space="preserve">ISP can be accessed using the following web address:  </w:t>
      </w:r>
      <w:hyperlink r:id="rId447" w:history="1">
        <w:r w:rsidRPr="004C02C7">
          <w:rPr>
            <w:rFonts w:ascii="Arial Narrow" w:eastAsiaTheme="minorHAnsi" w:hAnsi="Arial Narrow"/>
            <w:color w:val="184E80"/>
            <w:sz w:val="24"/>
            <w:szCs w:val="24"/>
          </w:rPr>
          <w:t>https://tnstateu.az1.qualtrics.com/jfe/form/SV_5oruBn3pVx3BuVn</w:t>
        </w:r>
      </w:hyperlink>
      <w:r>
        <w:rPr>
          <w:rFonts w:ascii="Arial Narrow" w:eastAsiaTheme="minorHAnsi" w:hAnsi="Arial Narrow"/>
          <w:color w:val="184E80"/>
          <w:sz w:val="24"/>
          <w:szCs w:val="24"/>
        </w:rPr>
        <w:t xml:space="preserve">. </w:t>
      </w:r>
      <w:r w:rsidRPr="004C02C7">
        <w:rPr>
          <w:rFonts w:ascii="Arial Narrow" w:eastAsia="Arial Narrow" w:hAnsi="Arial Narrow" w:cs="Arial Narrow"/>
          <w:bCs/>
          <w:sz w:val="24"/>
          <w:szCs w:val="24"/>
        </w:rPr>
        <w:t xml:space="preserve">The </w:t>
      </w:r>
      <w:r>
        <w:rPr>
          <w:rFonts w:ascii="Arial Narrow" w:eastAsia="Arial Narrow" w:hAnsi="Arial Narrow" w:cs="Arial Narrow"/>
          <w:bCs/>
          <w:sz w:val="24"/>
          <w:szCs w:val="24"/>
        </w:rPr>
        <w:t>ISP</w:t>
      </w:r>
      <w:r w:rsidRPr="004C02C7">
        <w:rPr>
          <w:rFonts w:ascii="Arial Narrow" w:eastAsia="Arial Narrow" w:hAnsi="Arial Narrow" w:cs="Arial Narrow"/>
          <w:bCs/>
          <w:sz w:val="24"/>
          <w:szCs w:val="24"/>
        </w:rPr>
        <w:t xml:space="preserve"> should be comple</w:t>
      </w:r>
      <w:r>
        <w:rPr>
          <w:rFonts w:ascii="Arial Narrow" w:eastAsia="Arial Narrow" w:hAnsi="Arial Narrow" w:cs="Arial Narrow"/>
          <w:bCs/>
          <w:sz w:val="24"/>
          <w:szCs w:val="24"/>
        </w:rPr>
        <w:t>ted 30 days in advance and takes 5 minutes or less to complete.</w:t>
      </w:r>
      <w:r w:rsidRPr="004C02C7">
        <w:rPr>
          <w:rFonts w:ascii="Arial Narrow" w:eastAsia="Arial Narrow" w:hAnsi="Arial Narrow" w:cs="Arial Narrow"/>
          <w:bCs/>
          <w:sz w:val="24"/>
          <w:szCs w:val="24"/>
        </w:rPr>
        <w:t xml:space="preserve"> </w:t>
      </w:r>
      <w:r>
        <w:rPr>
          <w:rFonts w:ascii="Arial Narrow" w:eastAsiaTheme="minorHAnsi" w:hAnsi="Arial Narrow"/>
          <w:color w:val="184E80"/>
          <w:sz w:val="24"/>
          <w:szCs w:val="24"/>
        </w:rPr>
        <w:t xml:space="preserve"> </w:t>
      </w:r>
      <w:r w:rsidRPr="001064FE">
        <w:rPr>
          <w:rFonts w:ascii="Arial Narrow" w:eastAsiaTheme="minorHAnsi" w:hAnsi="Arial Narrow"/>
          <w:sz w:val="24"/>
          <w:szCs w:val="24"/>
        </w:rPr>
        <w:t xml:space="preserve">An email confirmation is sent </w:t>
      </w:r>
      <w:r>
        <w:rPr>
          <w:rFonts w:ascii="Arial Narrow" w:eastAsiaTheme="minorHAnsi" w:hAnsi="Arial Narrow"/>
          <w:sz w:val="24"/>
          <w:szCs w:val="24"/>
        </w:rPr>
        <w:t>once it</w:t>
      </w:r>
      <w:r w:rsidRPr="001064FE">
        <w:rPr>
          <w:rFonts w:ascii="Arial Narrow" w:eastAsiaTheme="minorHAnsi" w:hAnsi="Arial Narrow"/>
          <w:sz w:val="24"/>
          <w:szCs w:val="24"/>
        </w:rPr>
        <w:t xml:space="preserve"> is completed.</w:t>
      </w:r>
    </w:p>
    <w:p w14:paraId="4D18D68E" w14:textId="77777777" w:rsidR="00480310" w:rsidRDefault="00480310" w:rsidP="004C02C7">
      <w:pPr>
        <w:widowControl w:val="0"/>
        <w:tabs>
          <w:tab w:val="left" w:pos="9000"/>
        </w:tabs>
        <w:spacing w:before="11" w:after="0" w:line="240" w:lineRule="auto"/>
        <w:rPr>
          <w:rFonts w:ascii="Arial Narrow" w:eastAsiaTheme="minorHAnsi" w:hAnsi="Arial Narrow"/>
          <w:sz w:val="24"/>
          <w:szCs w:val="24"/>
        </w:rPr>
      </w:pPr>
    </w:p>
    <w:p w14:paraId="4CEBF1C8" w14:textId="77777777" w:rsidR="00480310" w:rsidRDefault="00480310" w:rsidP="004C02C7">
      <w:pPr>
        <w:widowControl w:val="0"/>
        <w:tabs>
          <w:tab w:val="left" w:pos="9000"/>
        </w:tabs>
        <w:spacing w:before="11" w:after="0" w:line="240" w:lineRule="auto"/>
        <w:rPr>
          <w:rFonts w:ascii="Arial Narrow" w:eastAsiaTheme="minorHAnsi" w:hAnsi="Arial Narrow"/>
          <w:sz w:val="24"/>
          <w:szCs w:val="24"/>
        </w:rPr>
      </w:pPr>
    </w:p>
    <w:p w14:paraId="12A76A96" w14:textId="77777777" w:rsidR="00480310" w:rsidRPr="004C02C7" w:rsidRDefault="00480310" w:rsidP="00480310">
      <w:pPr>
        <w:pStyle w:val="Heading2"/>
        <w:rPr>
          <w:rFonts w:eastAsia="Arial Narrow"/>
        </w:rPr>
      </w:pPr>
      <w:bookmarkStart w:id="451" w:name="_Toc536381538"/>
      <w:r w:rsidRPr="004C02C7">
        <w:rPr>
          <w:rFonts w:eastAsia="Arial Narrow"/>
        </w:rPr>
        <w:t>Procedure</w:t>
      </w:r>
      <w:r w:rsidRPr="004C02C7">
        <w:rPr>
          <w:rFonts w:eastAsia="Arial Narrow"/>
          <w:spacing w:val="-7"/>
        </w:rPr>
        <w:t xml:space="preserve"> </w:t>
      </w:r>
      <w:r>
        <w:rPr>
          <w:rFonts w:eastAsia="Arial Narrow"/>
        </w:rPr>
        <w:t>V-04</w:t>
      </w:r>
      <w:r w:rsidRPr="004C02C7">
        <w:rPr>
          <w:rFonts w:eastAsia="Arial Narrow"/>
        </w:rPr>
        <w:t>.</w:t>
      </w:r>
      <w:r>
        <w:rPr>
          <w:rFonts w:eastAsia="Arial Narrow"/>
        </w:rPr>
        <w:t>2</w:t>
      </w:r>
      <w:r w:rsidRPr="004C02C7">
        <w:rPr>
          <w:rFonts w:eastAsia="Arial Narrow"/>
        </w:rPr>
        <w:t>:</w:t>
      </w:r>
      <w:r w:rsidRPr="004C02C7">
        <w:rPr>
          <w:rFonts w:eastAsia="Arial Narrow"/>
          <w:spacing w:val="45"/>
        </w:rPr>
        <w:t xml:space="preserve"> </w:t>
      </w:r>
      <w:r>
        <w:rPr>
          <w:rFonts w:eastAsia="Arial Narrow"/>
        </w:rPr>
        <w:t>Proposal Routing and Approval</w:t>
      </w:r>
      <w:bookmarkEnd w:id="451"/>
    </w:p>
    <w:p w14:paraId="3BB0C9AB" w14:textId="77777777" w:rsidR="00480310" w:rsidRPr="001064FE" w:rsidRDefault="00480310" w:rsidP="004C02C7">
      <w:pPr>
        <w:widowControl w:val="0"/>
        <w:tabs>
          <w:tab w:val="left" w:pos="9000"/>
        </w:tabs>
        <w:spacing w:before="11" w:after="0" w:line="240" w:lineRule="auto"/>
        <w:rPr>
          <w:rFonts w:ascii="Arial Narrow" w:eastAsiaTheme="minorHAnsi" w:hAnsi="Arial Narrow"/>
          <w:sz w:val="24"/>
          <w:szCs w:val="24"/>
        </w:rPr>
      </w:pPr>
      <w:r>
        <w:rPr>
          <w:rFonts w:ascii="Arial Narrow" w:eastAsiaTheme="minorHAnsi" w:hAnsi="Arial Narrow"/>
          <w:sz w:val="24"/>
          <w:szCs w:val="24"/>
        </w:rPr>
        <w:t xml:space="preserve">The Proposal Routing and Approval (PRA) form captures additional information regarding the grant proposal indicated in the Intent to Submit a Proposal (ISP) form.  The PRA must be accessed with a link specifically tailored using the information gathered from the ISP and is sent to the PI via e-mail shortly after submittal of the ISP.  The PRA should be completed once the PI has the grant application and budget completed. </w:t>
      </w:r>
    </w:p>
    <w:p w14:paraId="08358269" w14:textId="77777777" w:rsidR="00480310" w:rsidRPr="004C02C7" w:rsidRDefault="00480310" w:rsidP="004C02C7">
      <w:pPr>
        <w:widowControl w:val="0"/>
        <w:shd w:val="clear" w:color="auto" w:fill="FFFFFF"/>
        <w:spacing w:after="0" w:line="240" w:lineRule="auto"/>
        <w:rPr>
          <w:rFonts w:ascii="Arial Narrow" w:eastAsiaTheme="minorHAnsi"/>
          <w:sz w:val="24"/>
        </w:rPr>
      </w:pPr>
    </w:p>
    <w:p w14:paraId="07D8AF18" w14:textId="77777777" w:rsidR="00480310" w:rsidRPr="004C02C7" w:rsidRDefault="00480310" w:rsidP="004C02C7">
      <w:pPr>
        <w:rPr>
          <w:rFonts w:eastAsiaTheme="minorHAnsi"/>
          <w:lang w:val="en"/>
        </w:rPr>
      </w:pPr>
    </w:p>
    <w:p w14:paraId="1EC1E0FF" w14:textId="77777777" w:rsidR="00480310" w:rsidRPr="004C02C7" w:rsidRDefault="00480310" w:rsidP="00480310">
      <w:pPr>
        <w:pStyle w:val="Heading2"/>
        <w:rPr>
          <w:rFonts w:eastAsia="Times New Roman"/>
        </w:rPr>
      </w:pPr>
      <w:bookmarkStart w:id="452" w:name="_Toc536381539"/>
      <w:r w:rsidRPr="004C02C7">
        <w:rPr>
          <w:rFonts w:eastAsia="Times New Roman"/>
        </w:rPr>
        <w:t>Procedure</w:t>
      </w:r>
      <w:r w:rsidRPr="004C02C7">
        <w:rPr>
          <w:rFonts w:eastAsia="Times New Roman"/>
          <w:spacing w:val="-7"/>
        </w:rPr>
        <w:t xml:space="preserve"> </w:t>
      </w:r>
      <w:r>
        <w:rPr>
          <w:rFonts w:eastAsia="Times New Roman"/>
        </w:rPr>
        <w:t>V-05</w:t>
      </w:r>
      <w:r w:rsidRPr="004C02C7">
        <w:rPr>
          <w:rFonts w:eastAsia="Times New Roman"/>
        </w:rPr>
        <w:t>.0:</w:t>
      </w:r>
      <w:r w:rsidRPr="004C02C7">
        <w:rPr>
          <w:rFonts w:eastAsia="Times New Roman"/>
          <w:spacing w:val="45"/>
        </w:rPr>
        <w:t xml:space="preserve"> </w:t>
      </w:r>
      <w:r w:rsidRPr="004C02C7">
        <w:rPr>
          <w:rFonts w:eastAsia="Times New Roman"/>
        </w:rPr>
        <w:t>New Account Establishment</w:t>
      </w:r>
      <w:bookmarkEnd w:id="452"/>
    </w:p>
    <w:p w14:paraId="0EE14FBC"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RSP receives new award notification from the Agency or PI and reviews for compliance.</w:t>
      </w:r>
    </w:p>
    <w:p w14:paraId="74BCA281"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r>
        <w:rPr>
          <w:rFonts w:ascii="Arial Narrow" w:eastAsia="Arial Narrow" w:hAnsi="Arial Narrow"/>
          <w:bCs/>
          <w:spacing w:val="-1"/>
          <w:sz w:val="24"/>
          <w:szCs w:val="24"/>
        </w:rPr>
        <w:t xml:space="preserve">The </w:t>
      </w:r>
      <w:r w:rsidRPr="004C02C7">
        <w:rPr>
          <w:rFonts w:ascii="Arial Narrow" w:eastAsia="Arial Narrow" w:hAnsi="Arial Narrow"/>
          <w:bCs/>
          <w:spacing w:val="-1"/>
          <w:sz w:val="24"/>
          <w:szCs w:val="24"/>
        </w:rPr>
        <w:t xml:space="preserve">Award Acknowledgement and Budget Form </w:t>
      </w:r>
      <w:r>
        <w:rPr>
          <w:rFonts w:ascii="Arial Narrow" w:eastAsia="Arial Narrow" w:hAnsi="Arial Narrow"/>
          <w:bCs/>
          <w:spacing w:val="-1"/>
          <w:sz w:val="24"/>
          <w:szCs w:val="24"/>
        </w:rPr>
        <w:t>is completed in RSP with the agency approved budget information.</w:t>
      </w:r>
    </w:p>
    <w:p w14:paraId="03B32C72"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RSP distributes New Award set-up packet to PI for Review and Signature</w:t>
      </w:r>
    </w:p>
    <w:p w14:paraId="0BBCD561" w14:textId="77777777" w:rsidR="00480310" w:rsidRPr="004C02C7" w:rsidRDefault="00480310" w:rsidP="002430FE">
      <w:pPr>
        <w:widowControl w:val="0"/>
        <w:numPr>
          <w:ilvl w:val="1"/>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 xml:space="preserve">Award set-up packet consist of </w:t>
      </w:r>
    </w:p>
    <w:p w14:paraId="6652940C" w14:textId="77777777" w:rsidR="00480310" w:rsidRPr="004C02C7" w:rsidRDefault="00480310" w:rsidP="002430FE">
      <w:pPr>
        <w:widowControl w:val="0"/>
        <w:numPr>
          <w:ilvl w:val="2"/>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Complete</w:t>
      </w:r>
      <w:r>
        <w:rPr>
          <w:rFonts w:ascii="Arial Narrow" w:eastAsia="Arial Narrow" w:hAnsi="Arial Narrow"/>
          <w:bCs/>
          <w:spacing w:val="-1"/>
          <w:sz w:val="24"/>
          <w:szCs w:val="24"/>
        </w:rPr>
        <w:t>d</w:t>
      </w:r>
      <w:r w:rsidRPr="004C02C7">
        <w:rPr>
          <w:rFonts w:ascii="Arial Narrow" w:eastAsia="Arial Narrow" w:hAnsi="Arial Narrow"/>
          <w:bCs/>
          <w:spacing w:val="-1"/>
          <w:sz w:val="24"/>
          <w:szCs w:val="24"/>
        </w:rPr>
        <w:t xml:space="preserve"> Award</w:t>
      </w:r>
      <w:r w:rsidRPr="004C02C7">
        <w:rPr>
          <w:rFonts w:ascii="Arial Narrow" w:eastAsia="Arial Narrow" w:hAnsi="Arial Narrow"/>
          <w:sz w:val="24"/>
          <w:szCs w:val="24"/>
        </w:rPr>
        <w:t xml:space="preserve"> </w:t>
      </w:r>
      <w:r w:rsidRPr="004C02C7">
        <w:rPr>
          <w:rFonts w:ascii="Arial Narrow" w:eastAsia="Arial Narrow" w:hAnsi="Arial Narrow"/>
          <w:bCs/>
          <w:spacing w:val="-1"/>
          <w:sz w:val="24"/>
          <w:szCs w:val="24"/>
        </w:rPr>
        <w:t>Acknowledgement and Bu</w:t>
      </w:r>
      <w:r>
        <w:rPr>
          <w:rFonts w:ascii="Arial Narrow" w:eastAsia="Arial Narrow" w:hAnsi="Arial Narrow"/>
          <w:bCs/>
          <w:spacing w:val="-1"/>
          <w:sz w:val="24"/>
          <w:szCs w:val="24"/>
        </w:rPr>
        <w:t>dget form.</w:t>
      </w:r>
    </w:p>
    <w:p w14:paraId="090677D7" w14:textId="77777777" w:rsidR="00480310" w:rsidRPr="004C02C7" w:rsidRDefault="00480310" w:rsidP="002430FE">
      <w:pPr>
        <w:widowControl w:val="0"/>
        <w:numPr>
          <w:ilvl w:val="2"/>
          <w:numId w:val="245"/>
        </w:numPr>
        <w:spacing w:before="199" w:after="0" w:line="240" w:lineRule="auto"/>
        <w:outlineLvl w:val="4"/>
        <w:rPr>
          <w:rFonts w:ascii="Arial Narrow" w:eastAsia="Arial Narrow" w:hAnsi="Arial Narrow"/>
          <w:sz w:val="24"/>
          <w:szCs w:val="24"/>
        </w:rPr>
      </w:pPr>
      <w:proofErr w:type="spellStart"/>
      <w:r w:rsidRPr="004C02C7">
        <w:rPr>
          <w:rFonts w:ascii="Arial Narrow" w:eastAsia="Arial Narrow" w:hAnsi="Arial Narrow"/>
          <w:bCs/>
          <w:spacing w:val="-1"/>
          <w:sz w:val="24"/>
          <w:szCs w:val="24"/>
        </w:rPr>
        <w:t>TigerShoppe</w:t>
      </w:r>
      <w:proofErr w:type="spellEnd"/>
      <w:r w:rsidRPr="004C02C7">
        <w:rPr>
          <w:rFonts w:ascii="Arial Narrow" w:eastAsia="Arial Narrow" w:hAnsi="Arial Narrow"/>
          <w:bCs/>
          <w:spacing w:val="-1"/>
          <w:sz w:val="24"/>
          <w:szCs w:val="24"/>
        </w:rPr>
        <w:t xml:space="preserve"> set-up request form</w:t>
      </w:r>
    </w:p>
    <w:p w14:paraId="583020A9" w14:textId="77777777" w:rsidR="00480310" w:rsidRPr="004C02C7" w:rsidRDefault="00480310" w:rsidP="002430FE">
      <w:pPr>
        <w:widowControl w:val="0"/>
        <w:numPr>
          <w:ilvl w:val="2"/>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Banner Security Clearance form</w:t>
      </w:r>
      <w:r>
        <w:rPr>
          <w:rFonts w:ascii="Arial Narrow" w:eastAsia="Arial Narrow" w:hAnsi="Arial Narrow"/>
          <w:bCs/>
          <w:spacing w:val="-1"/>
          <w:sz w:val="24"/>
          <w:szCs w:val="24"/>
        </w:rPr>
        <w:t xml:space="preserve"> (first time Banner User.)</w:t>
      </w:r>
    </w:p>
    <w:p w14:paraId="4961DE04" w14:textId="77777777" w:rsidR="00480310" w:rsidRPr="004C02C7" w:rsidRDefault="00480310" w:rsidP="002430FE">
      <w:pPr>
        <w:widowControl w:val="0"/>
        <w:numPr>
          <w:ilvl w:val="2"/>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Banner Access form</w:t>
      </w:r>
    </w:p>
    <w:p w14:paraId="4A8F2B80"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bCs/>
          <w:spacing w:val="-1"/>
          <w:sz w:val="24"/>
          <w:szCs w:val="24"/>
        </w:rPr>
        <w:t>PI signs and returns Award Acknowledgement and Budget Form to RSP</w:t>
      </w:r>
      <w:r>
        <w:rPr>
          <w:rFonts w:ascii="Arial Narrow" w:eastAsia="Arial Narrow" w:hAnsi="Arial Narrow"/>
          <w:bCs/>
          <w:spacing w:val="-1"/>
          <w:sz w:val="24"/>
          <w:szCs w:val="24"/>
        </w:rPr>
        <w:t xml:space="preserve"> for processing.</w:t>
      </w:r>
    </w:p>
    <w:p w14:paraId="7184A47D"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RSP sends the completed Award Acknowledgement and Budget form, Scope of Work and Award to Grant Accounting Office</w:t>
      </w:r>
      <w:r>
        <w:rPr>
          <w:rFonts w:ascii="Arial Narrow" w:eastAsia="Arial Narrow" w:hAnsi="Arial Narrow"/>
          <w:sz w:val="24"/>
          <w:szCs w:val="24"/>
        </w:rPr>
        <w:t>.</w:t>
      </w:r>
    </w:p>
    <w:p w14:paraId="08A74B32"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proofErr w:type="spellStart"/>
      <w:r w:rsidRPr="004C02C7">
        <w:rPr>
          <w:rFonts w:ascii="Arial Narrow" w:eastAsia="Arial Narrow" w:hAnsi="Arial Narrow"/>
          <w:sz w:val="24"/>
          <w:szCs w:val="24"/>
        </w:rPr>
        <w:t>TigerShoppe</w:t>
      </w:r>
      <w:proofErr w:type="spellEnd"/>
      <w:r w:rsidRPr="004C02C7">
        <w:rPr>
          <w:rFonts w:ascii="Arial Narrow" w:eastAsia="Arial Narrow" w:hAnsi="Arial Narrow"/>
          <w:sz w:val="24"/>
          <w:szCs w:val="24"/>
        </w:rPr>
        <w:t xml:space="preserve"> set-up form emailed to Procurement</w:t>
      </w:r>
      <w:r>
        <w:rPr>
          <w:rFonts w:ascii="Arial Narrow" w:eastAsia="Arial Narrow" w:hAnsi="Arial Narrow"/>
          <w:sz w:val="24"/>
          <w:szCs w:val="24"/>
        </w:rPr>
        <w:t xml:space="preserve"> once FOAP is established.</w:t>
      </w:r>
    </w:p>
    <w:p w14:paraId="14FC7357" w14:textId="77777777" w:rsidR="00480310" w:rsidRPr="004C02C7" w:rsidRDefault="00480310" w:rsidP="002430FE">
      <w:pPr>
        <w:widowControl w:val="0"/>
        <w:numPr>
          <w:ilvl w:val="0"/>
          <w:numId w:val="245"/>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Banner Security Clearance and Banner Access form sent to Grant Accounting Office</w:t>
      </w:r>
      <w:r>
        <w:rPr>
          <w:rFonts w:ascii="Arial Narrow" w:eastAsia="Arial Narrow" w:hAnsi="Arial Narrow"/>
          <w:sz w:val="24"/>
          <w:szCs w:val="24"/>
        </w:rPr>
        <w:t xml:space="preserve"> once FOPA is established.</w:t>
      </w:r>
    </w:p>
    <w:p w14:paraId="33E19098" w14:textId="77777777" w:rsidR="00480310" w:rsidRDefault="00480310">
      <w:pPr>
        <w:rPr>
          <w:rFonts w:ascii="Arial Narrow" w:eastAsia="Times New Roman" w:hAnsi="Arial Narrow" w:cs="Times New Roman"/>
          <w:b/>
          <w:sz w:val="24"/>
          <w:szCs w:val="24"/>
        </w:rPr>
      </w:pPr>
      <w:r>
        <w:rPr>
          <w:rFonts w:eastAsia="Times New Roman"/>
        </w:rPr>
        <w:br w:type="page"/>
      </w:r>
    </w:p>
    <w:bookmarkStart w:id="453" w:name="_Toc536381540"/>
    <w:p w14:paraId="6F74F5B3" w14:textId="77777777" w:rsidR="00480310" w:rsidRDefault="00480310" w:rsidP="004C02C7">
      <w:pPr>
        <w:pStyle w:val="Heading2"/>
        <w:rPr>
          <w:rFonts w:eastAsia="Times New Roman"/>
        </w:rPr>
      </w:pPr>
      <w:r>
        <w:rPr>
          <w:rFonts w:ascii="Times New Roman" w:hAnsi="Times New Roman"/>
          <w:noProof/>
        </w:rPr>
        <mc:AlternateContent>
          <mc:Choice Requires="wpg">
            <w:drawing>
              <wp:anchor distT="0" distB="0" distL="114300" distR="114300" simplePos="0" relativeHeight="251892224" behindDoc="0" locked="0" layoutInCell="1" allowOverlap="1" wp14:anchorId="337B0685" wp14:editId="5B95E864">
                <wp:simplePos x="0" y="0"/>
                <wp:positionH relativeFrom="margin">
                  <wp:posOffset>370840</wp:posOffset>
                </wp:positionH>
                <wp:positionV relativeFrom="paragraph">
                  <wp:posOffset>-133350</wp:posOffset>
                </wp:positionV>
                <wp:extent cx="5280025" cy="804799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0025" cy="8047990"/>
                          <a:chOff x="1072339" y="1053846"/>
                          <a:chExt cx="54991" cy="82668"/>
                        </a:xfrm>
                      </wpg:grpSpPr>
                      <pic:pic xmlns:pic="http://schemas.openxmlformats.org/drawingml/2006/picture">
                        <pic:nvPicPr>
                          <pic:cNvPr id="43" name="Picture 27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1072480" y="1053846"/>
                            <a:ext cx="54747" cy="318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9" name="Picture 27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1072480" y="1085669"/>
                            <a:ext cx="54747" cy="3371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09" name="Picture 27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072339" y="1119383"/>
                            <a:ext cx="54991" cy="171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2B036B0" id="Group 5" o:spid="_x0000_s1026" style="position:absolute;margin-left:29.2pt;margin-top:-10.5pt;width:415.75pt;height:633.7pt;z-index:251892224;mso-position-horizontal-relative:margin" coordorigin="10723,10538" coordsize="549,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">
                <v:shape id="Picture 275" o:spid="_x0000_s1027" type="#_x0000_t75" style="position:absolute;left:10724;top:10538;width:548;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" fillcolor="#5b9bd5" strokecolor="black [0]" strokeweight="2pt">
                  <v:imagedata r:id="rId455" o:title=""/>
                  <v:shadow color="black [0]"/>
                </v:shape>
                <v:shape id="Picture 276" o:spid="_x0000_s1028" type="#_x0000_t75" style="position:absolute;left:10724;top:10856;width:548;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" fillcolor="#5b9bd5" strokecolor="black [0]" strokeweight="2pt">
                  <v:imagedata r:id="rId456" o:title=""/>
                  <v:shadow color="black [0]"/>
                </v:shape>
                <v:shape id="Picture 277" o:spid="_x0000_s1029" type="#_x0000_t75" style="position:absolute;left:10723;top:11193;width:55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" fillcolor="#5b9bd5" strokecolor="black [0]" strokeweight="2pt">
                  <v:imagedata r:id="rId457" o:title=""/>
                  <v:shadow color="black [0]"/>
                </v:shape>
                <w10:wrap anchorx="margin"/>
              </v:group>
            </w:pict>
          </mc:Fallback>
        </mc:AlternateContent>
      </w:r>
      <w:bookmarkEnd w:id="453"/>
    </w:p>
    <w:p w14:paraId="7502D61A" w14:textId="77777777" w:rsidR="00480310" w:rsidRPr="00480310" w:rsidRDefault="00480310" w:rsidP="00480310">
      <w:pPr>
        <w:rPr>
          <w:rFonts w:ascii="Arial Narrow" w:eastAsia="Times New Roman" w:hAnsi="Arial Narrow" w:cs="Times New Roman"/>
          <w:b/>
          <w:sz w:val="24"/>
          <w:szCs w:val="24"/>
        </w:rPr>
      </w:pPr>
      <w:r>
        <w:rPr>
          <w:rFonts w:eastAsia="Times New Roman"/>
        </w:rPr>
        <w:br w:type="page"/>
      </w:r>
    </w:p>
    <w:p w14:paraId="08DC89E0" w14:textId="77777777" w:rsidR="00480310" w:rsidRPr="004C02C7" w:rsidRDefault="00480310" w:rsidP="004C02C7">
      <w:pPr>
        <w:widowControl w:val="0"/>
        <w:spacing w:after="0" w:line="240" w:lineRule="auto"/>
        <w:jc w:val="center"/>
        <w:rPr>
          <w:rFonts w:eastAsiaTheme="minorHAnsi"/>
          <w:sz w:val="28"/>
          <w:szCs w:val="28"/>
        </w:rPr>
      </w:pPr>
      <w:r w:rsidRPr="004C02C7">
        <w:rPr>
          <w:rFonts w:eastAsiaTheme="minorHAnsi"/>
          <w:sz w:val="28"/>
          <w:szCs w:val="28"/>
        </w:rPr>
        <w:t>TIGER $HOPPE ACCOUNT SET-UP</w:t>
      </w:r>
    </w:p>
    <w:p w14:paraId="0FA2158B" w14:textId="77777777" w:rsidR="00480310" w:rsidRPr="004C02C7" w:rsidRDefault="00480310" w:rsidP="004C02C7">
      <w:pPr>
        <w:widowControl w:val="0"/>
        <w:spacing w:after="0" w:line="240" w:lineRule="auto"/>
        <w:jc w:val="center"/>
        <w:rPr>
          <w:rFonts w:eastAsiaTheme="minorHAnsi"/>
          <w:sz w:val="28"/>
          <w:szCs w:val="28"/>
        </w:rPr>
      </w:pPr>
      <w:r w:rsidRPr="004C02C7">
        <w:rPr>
          <w:rFonts w:eastAsiaTheme="minorHAnsi"/>
          <w:sz w:val="28"/>
          <w:szCs w:val="28"/>
        </w:rPr>
        <w:t>For External Grant (Restricted) Funds</w:t>
      </w:r>
    </w:p>
    <w:p w14:paraId="58212DB1" w14:textId="77777777" w:rsidR="00480310" w:rsidRPr="004C02C7" w:rsidRDefault="00480310" w:rsidP="004C02C7">
      <w:pPr>
        <w:widowControl w:val="0"/>
        <w:spacing w:after="0" w:line="240" w:lineRule="auto"/>
        <w:rPr>
          <w:rFonts w:eastAsiaTheme="minorHAnsi"/>
        </w:rPr>
      </w:pPr>
    </w:p>
    <w:p w14:paraId="0BE2C1FC" w14:textId="77777777" w:rsidR="00480310" w:rsidRPr="004C02C7" w:rsidRDefault="00480310" w:rsidP="004C02C7">
      <w:pPr>
        <w:widowControl w:val="0"/>
        <w:spacing w:after="0" w:line="240" w:lineRule="auto"/>
        <w:rPr>
          <w:rFonts w:eastAsiaTheme="minorHAnsi"/>
        </w:rPr>
      </w:pPr>
    </w:p>
    <w:p w14:paraId="15389C7E" w14:textId="77777777" w:rsidR="00480310" w:rsidRPr="004C02C7" w:rsidRDefault="00480310" w:rsidP="004C02C7">
      <w:pPr>
        <w:widowControl w:val="0"/>
        <w:spacing w:after="0" w:line="240" w:lineRule="auto"/>
        <w:rPr>
          <w:rFonts w:eastAsiaTheme="minorHAnsi"/>
        </w:rPr>
      </w:pPr>
    </w:p>
    <w:tbl>
      <w:tblPr>
        <w:tblStyle w:val="TableGrid15"/>
        <w:tblW w:w="0" w:type="auto"/>
        <w:tblLook w:val="04A0" w:firstRow="1" w:lastRow="0" w:firstColumn="1" w:lastColumn="0" w:noHBand="0" w:noVBand="1"/>
      </w:tblPr>
      <w:tblGrid>
        <w:gridCol w:w="2515"/>
        <w:gridCol w:w="6835"/>
      </w:tblGrid>
      <w:tr w:rsidR="00480310" w:rsidRPr="004C02C7" w14:paraId="318E36A2" w14:textId="77777777" w:rsidTr="004C02C7">
        <w:tc>
          <w:tcPr>
            <w:tcW w:w="2515" w:type="dxa"/>
          </w:tcPr>
          <w:p w14:paraId="37D84D3D" w14:textId="77777777" w:rsidR="00480310" w:rsidRPr="004C02C7" w:rsidRDefault="00480310" w:rsidP="004C02C7">
            <w:r w:rsidRPr="004C02C7">
              <w:t>FOAP NUMBER:</w:t>
            </w:r>
          </w:p>
        </w:tc>
        <w:tc>
          <w:tcPr>
            <w:tcW w:w="6835" w:type="dxa"/>
          </w:tcPr>
          <w:p w14:paraId="0017F13C" w14:textId="77777777" w:rsidR="00480310" w:rsidRPr="004C02C7" w:rsidRDefault="00480310" w:rsidP="004C02C7"/>
        </w:tc>
      </w:tr>
      <w:tr w:rsidR="00480310" w:rsidRPr="004C02C7" w14:paraId="3BF056C0" w14:textId="77777777" w:rsidTr="004C02C7">
        <w:tc>
          <w:tcPr>
            <w:tcW w:w="2515" w:type="dxa"/>
          </w:tcPr>
          <w:p w14:paraId="37D2A24C" w14:textId="77777777" w:rsidR="00480310" w:rsidRPr="004C02C7" w:rsidRDefault="00480310" w:rsidP="004C02C7">
            <w:r w:rsidRPr="004C02C7">
              <w:t>PROJECT NAME:</w:t>
            </w:r>
          </w:p>
        </w:tc>
        <w:tc>
          <w:tcPr>
            <w:tcW w:w="6835" w:type="dxa"/>
          </w:tcPr>
          <w:p w14:paraId="26A8FCA0" w14:textId="77777777" w:rsidR="00480310" w:rsidRPr="004C02C7" w:rsidRDefault="00480310" w:rsidP="004C02C7"/>
        </w:tc>
      </w:tr>
    </w:tbl>
    <w:p w14:paraId="0E3CC850" w14:textId="77777777" w:rsidR="00480310" w:rsidRPr="004C02C7" w:rsidRDefault="00480310" w:rsidP="004C02C7">
      <w:pPr>
        <w:widowControl w:val="0"/>
        <w:spacing w:after="0" w:line="240" w:lineRule="auto"/>
        <w:jc w:val="right"/>
        <w:rPr>
          <w:rFonts w:eastAsiaTheme="minorHAnsi"/>
        </w:rPr>
      </w:pPr>
    </w:p>
    <w:tbl>
      <w:tblPr>
        <w:tblStyle w:val="TableGrid15"/>
        <w:tblW w:w="0" w:type="auto"/>
        <w:tblLook w:val="04A0" w:firstRow="1" w:lastRow="0" w:firstColumn="1" w:lastColumn="0" w:noHBand="0" w:noVBand="1"/>
      </w:tblPr>
      <w:tblGrid>
        <w:gridCol w:w="2515"/>
        <w:gridCol w:w="6835"/>
      </w:tblGrid>
      <w:tr w:rsidR="00480310" w:rsidRPr="004C02C7" w14:paraId="39478DF7" w14:textId="77777777" w:rsidTr="004C02C7">
        <w:tc>
          <w:tcPr>
            <w:tcW w:w="2515" w:type="dxa"/>
          </w:tcPr>
          <w:p w14:paraId="4CDD6041" w14:textId="77777777" w:rsidR="00480310" w:rsidRPr="004C02C7" w:rsidRDefault="00480310" w:rsidP="004C02C7">
            <w:r w:rsidRPr="004C02C7">
              <w:t>REQUESTOR:</w:t>
            </w:r>
          </w:p>
        </w:tc>
        <w:tc>
          <w:tcPr>
            <w:tcW w:w="6835" w:type="dxa"/>
          </w:tcPr>
          <w:p w14:paraId="63C28A7B" w14:textId="77777777" w:rsidR="00480310" w:rsidRPr="004C02C7" w:rsidRDefault="00480310" w:rsidP="004C02C7"/>
        </w:tc>
      </w:tr>
      <w:tr w:rsidR="00480310" w:rsidRPr="004C02C7" w14:paraId="6C3D3020" w14:textId="77777777" w:rsidTr="004C02C7">
        <w:tc>
          <w:tcPr>
            <w:tcW w:w="2515" w:type="dxa"/>
          </w:tcPr>
          <w:p w14:paraId="091E0B2F" w14:textId="77777777" w:rsidR="00480310" w:rsidRPr="004C02C7" w:rsidRDefault="00480310" w:rsidP="004C02C7">
            <w:r w:rsidRPr="004C02C7">
              <w:t>REQUESTOR TELEPHONE:</w:t>
            </w:r>
          </w:p>
        </w:tc>
        <w:tc>
          <w:tcPr>
            <w:tcW w:w="6835" w:type="dxa"/>
          </w:tcPr>
          <w:p w14:paraId="609FC45E" w14:textId="77777777" w:rsidR="00480310" w:rsidRPr="004C02C7" w:rsidRDefault="00480310" w:rsidP="004C02C7"/>
        </w:tc>
      </w:tr>
      <w:tr w:rsidR="00480310" w:rsidRPr="004C02C7" w14:paraId="534E5864" w14:textId="77777777" w:rsidTr="004C02C7">
        <w:tc>
          <w:tcPr>
            <w:tcW w:w="2515" w:type="dxa"/>
          </w:tcPr>
          <w:p w14:paraId="026C1DA3" w14:textId="77777777" w:rsidR="00480310" w:rsidRPr="004C02C7" w:rsidRDefault="00480310" w:rsidP="004C02C7">
            <w:r w:rsidRPr="004C02C7">
              <w:t>REQUESTOR EMAIL:</w:t>
            </w:r>
          </w:p>
        </w:tc>
        <w:tc>
          <w:tcPr>
            <w:tcW w:w="6835" w:type="dxa"/>
          </w:tcPr>
          <w:p w14:paraId="08B999CF" w14:textId="77777777" w:rsidR="00480310" w:rsidRPr="004C02C7" w:rsidRDefault="00480310" w:rsidP="004C02C7"/>
        </w:tc>
      </w:tr>
    </w:tbl>
    <w:p w14:paraId="7FA1DC04" w14:textId="77777777" w:rsidR="00480310" w:rsidRPr="004C02C7" w:rsidRDefault="00480310" w:rsidP="004C02C7">
      <w:pPr>
        <w:widowControl w:val="0"/>
        <w:spacing w:after="0" w:line="240" w:lineRule="auto"/>
        <w:rPr>
          <w:rFonts w:eastAsiaTheme="minorHAnsi"/>
        </w:rPr>
      </w:pPr>
    </w:p>
    <w:tbl>
      <w:tblPr>
        <w:tblStyle w:val="TableGrid15"/>
        <w:tblW w:w="0" w:type="auto"/>
        <w:tblLook w:val="04A0" w:firstRow="1" w:lastRow="0" w:firstColumn="1" w:lastColumn="0" w:noHBand="0" w:noVBand="1"/>
      </w:tblPr>
      <w:tblGrid>
        <w:gridCol w:w="2515"/>
        <w:gridCol w:w="6835"/>
      </w:tblGrid>
      <w:tr w:rsidR="00480310" w:rsidRPr="004C02C7" w14:paraId="173DBE2A" w14:textId="77777777" w:rsidTr="004C02C7">
        <w:tc>
          <w:tcPr>
            <w:tcW w:w="2515" w:type="dxa"/>
          </w:tcPr>
          <w:p w14:paraId="7F82855A" w14:textId="77777777" w:rsidR="00480310" w:rsidRPr="004C02C7" w:rsidRDefault="00480310" w:rsidP="004C02C7">
            <w:r w:rsidRPr="004C02C7">
              <w:t>1</w:t>
            </w:r>
            <w:r w:rsidRPr="004C02C7">
              <w:rPr>
                <w:vertAlign w:val="superscript"/>
              </w:rPr>
              <w:t>ST</w:t>
            </w:r>
            <w:r w:rsidRPr="004C02C7">
              <w:t xml:space="preserve"> LEVEL APPROVAL NAME:</w:t>
            </w:r>
          </w:p>
        </w:tc>
        <w:tc>
          <w:tcPr>
            <w:tcW w:w="6835" w:type="dxa"/>
          </w:tcPr>
          <w:p w14:paraId="4D42D04B" w14:textId="77777777" w:rsidR="00480310" w:rsidRPr="004C02C7" w:rsidRDefault="00480310" w:rsidP="004C02C7"/>
        </w:tc>
      </w:tr>
      <w:tr w:rsidR="00480310" w:rsidRPr="004C02C7" w14:paraId="2BDD2D7C" w14:textId="77777777" w:rsidTr="004C02C7">
        <w:tc>
          <w:tcPr>
            <w:tcW w:w="2515" w:type="dxa"/>
          </w:tcPr>
          <w:p w14:paraId="36B520D5" w14:textId="77777777" w:rsidR="00480310" w:rsidRPr="004C02C7" w:rsidRDefault="00480310" w:rsidP="004C02C7">
            <w:r w:rsidRPr="004C02C7">
              <w:t>DOLLAR AMOUNT:</w:t>
            </w:r>
          </w:p>
        </w:tc>
        <w:tc>
          <w:tcPr>
            <w:tcW w:w="6835" w:type="dxa"/>
          </w:tcPr>
          <w:p w14:paraId="5DB96178" w14:textId="77777777" w:rsidR="00480310" w:rsidRPr="004C02C7" w:rsidRDefault="00480310" w:rsidP="004C02C7"/>
        </w:tc>
      </w:tr>
    </w:tbl>
    <w:p w14:paraId="5F26AF4F" w14:textId="77777777" w:rsidR="00480310" w:rsidRPr="004C02C7" w:rsidRDefault="00480310" w:rsidP="004C02C7">
      <w:pPr>
        <w:widowControl w:val="0"/>
        <w:spacing w:after="0" w:line="240" w:lineRule="auto"/>
        <w:rPr>
          <w:rFonts w:eastAsiaTheme="minorHAnsi"/>
        </w:rPr>
      </w:pPr>
    </w:p>
    <w:tbl>
      <w:tblPr>
        <w:tblStyle w:val="TableGrid15"/>
        <w:tblW w:w="0" w:type="auto"/>
        <w:tblLook w:val="04A0" w:firstRow="1" w:lastRow="0" w:firstColumn="1" w:lastColumn="0" w:noHBand="0" w:noVBand="1"/>
      </w:tblPr>
      <w:tblGrid>
        <w:gridCol w:w="2515"/>
        <w:gridCol w:w="6835"/>
      </w:tblGrid>
      <w:tr w:rsidR="00480310" w:rsidRPr="004C02C7" w14:paraId="286AB887" w14:textId="77777777" w:rsidTr="004C02C7">
        <w:tc>
          <w:tcPr>
            <w:tcW w:w="2515" w:type="dxa"/>
          </w:tcPr>
          <w:p w14:paraId="6A204B8E" w14:textId="77777777" w:rsidR="00480310" w:rsidRPr="004C02C7" w:rsidRDefault="00480310" w:rsidP="004C02C7">
            <w:r w:rsidRPr="004C02C7">
              <w:t>2</w:t>
            </w:r>
            <w:r w:rsidRPr="004C02C7">
              <w:rPr>
                <w:vertAlign w:val="superscript"/>
              </w:rPr>
              <w:t>ND</w:t>
            </w:r>
            <w:r w:rsidRPr="004C02C7">
              <w:t xml:space="preserve"> LEVEL APPROVAL NAME:</w:t>
            </w:r>
          </w:p>
        </w:tc>
        <w:tc>
          <w:tcPr>
            <w:tcW w:w="6835" w:type="dxa"/>
          </w:tcPr>
          <w:p w14:paraId="73FF68F7" w14:textId="77777777" w:rsidR="00480310" w:rsidRPr="004C02C7" w:rsidRDefault="00480310" w:rsidP="004C02C7"/>
        </w:tc>
      </w:tr>
      <w:tr w:rsidR="00480310" w:rsidRPr="004C02C7" w14:paraId="035DCAC1" w14:textId="77777777" w:rsidTr="004C02C7">
        <w:tc>
          <w:tcPr>
            <w:tcW w:w="2515" w:type="dxa"/>
          </w:tcPr>
          <w:p w14:paraId="2135E2FE" w14:textId="77777777" w:rsidR="00480310" w:rsidRPr="004C02C7" w:rsidRDefault="00480310" w:rsidP="004C02C7">
            <w:r w:rsidRPr="004C02C7">
              <w:t>DOLLAR AMOUNT:</w:t>
            </w:r>
          </w:p>
        </w:tc>
        <w:tc>
          <w:tcPr>
            <w:tcW w:w="6835" w:type="dxa"/>
          </w:tcPr>
          <w:p w14:paraId="2B51FCD9" w14:textId="77777777" w:rsidR="00480310" w:rsidRPr="004C02C7" w:rsidRDefault="00480310" w:rsidP="004C02C7"/>
        </w:tc>
      </w:tr>
    </w:tbl>
    <w:p w14:paraId="40381140" w14:textId="77777777" w:rsidR="00480310" w:rsidRPr="004C02C7" w:rsidRDefault="00480310" w:rsidP="004C02C7">
      <w:pPr>
        <w:widowControl w:val="0"/>
        <w:spacing w:after="0" w:line="240" w:lineRule="auto"/>
        <w:rPr>
          <w:rFonts w:eastAsiaTheme="minorHAnsi"/>
        </w:rPr>
      </w:pPr>
    </w:p>
    <w:tbl>
      <w:tblPr>
        <w:tblStyle w:val="TableGrid15"/>
        <w:tblW w:w="0" w:type="auto"/>
        <w:tblLook w:val="04A0" w:firstRow="1" w:lastRow="0" w:firstColumn="1" w:lastColumn="0" w:noHBand="0" w:noVBand="1"/>
      </w:tblPr>
      <w:tblGrid>
        <w:gridCol w:w="2515"/>
        <w:gridCol w:w="6835"/>
      </w:tblGrid>
      <w:tr w:rsidR="00480310" w:rsidRPr="004C02C7" w14:paraId="6D45B5ED" w14:textId="77777777" w:rsidTr="004C02C7">
        <w:tc>
          <w:tcPr>
            <w:tcW w:w="2515" w:type="dxa"/>
          </w:tcPr>
          <w:p w14:paraId="41FA9480" w14:textId="77777777" w:rsidR="00480310" w:rsidRPr="004C02C7" w:rsidRDefault="00480310" w:rsidP="004C02C7">
            <w:r w:rsidRPr="004C02C7">
              <w:t>3</w:t>
            </w:r>
            <w:r w:rsidRPr="004C02C7">
              <w:rPr>
                <w:vertAlign w:val="superscript"/>
              </w:rPr>
              <w:t>RD</w:t>
            </w:r>
            <w:r w:rsidRPr="004C02C7">
              <w:t xml:space="preserve"> LEVEL APPROVAL NAME:</w:t>
            </w:r>
          </w:p>
        </w:tc>
        <w:tc>
          <w:tcPr>
            <w:tcW w:w="6835" w:type="dxa"/>
          </w:tcPr>
          <w:p w14:paraId="451FBA95" w14:textId="77777777" w:rsidR="00480310" w:rsidRPr="004C02C7" w:rsidRDefault="00480310" w:rsidP="004C02C7"/>
        </w:tc>
      </w:tr>
      <w:tr w:rsidR="00480310" w:rsidRPr="004C02C7" w14:paraId="15F9C047" w14:textId="77777777" w:rsidTr="004C02C7">
        <w:tc>
          <w:tcPr>
            <w:tcW w:w="2515" w:type="dxa"/>
          </w:tcPr>
          <w:p w14:paraId="26613019" w14:textId="77777777" w:rsidR="00480310" w:rsidRPr="004C02C7" w:rsidRDefault="00480310" w:rsidP="004C02C7">
            <w:r w:rsidRPr="004C02C7">
              <w:t>DOLLAR AMOUNT:</w:t>
            </w:r>
          </w:p>
        </w:tc>
        <w:tc>
          <w:tcPr>
            <w:tcW w:w="6835" w:type="dxa"/>
          </w:tcPr>
          <w:p w14:paraId="797EF13E" w14:textId="77777777" w:rsidR="00480310" w:rsidRPr="004C02C7" w:rsidRDefault="00480310" w:rsidP="004C02C7"/>
        </w:tc>
      </w:tr>
    </w:tbl>
    <w:p w14:paraId="295214DF" w14:textId="77777777" w:rsidR="00480310" w:rsidRPr="004C02C7" w:rsidRDefault="00480310" w:rsidP="004C02C7">
      <w:pPr>
        <w:widowControl w:val="0"/>
        <w:spacing w:after="0" w:line="240" w:lineRule="auto"/>
        <w:rPr>
          <w:rFonts w:eastAsiaTheme="minorHAnsi"/>
        </w:rPr>
      </w:pPr>
    </w:p>
    <w:p w14:paraId="4CF787E0" w14:textId="77777777" w:rsidR="00480310" w:rsidRPr="004C02C7" w:rsidRDefault="00480310" w:rsidP="004C02C7">
      <w:pPr>
        <w:widowControl w:val="0"/>
        <w:spacing w:after="0" w:line="240" w:lineRule="auto"/>
        <w:rPr>
          <w:rFonts w:ascii="Arial Narrow" w:eastAsia="Arial Narrow" w:hAnsi="Arial Narrow"/>
          <w:sz w:val="24"/>
          <w:szCs w:val="24"/>
        </w:rPr>
      </w:pPr>
    </w:p>
    <w:p w14:paraId="4F24868C" w14:textId="77777777" w:rsidR="00480310" w:rsidRPr="004C02C7" w:rsidRDefault="00480310" w:rsidP="004C02C7">
      <w:pPr>
        <w:widowControl w:val="0"/>
        <w:spacing w:after="0" w:line="240" w:lineRule="auto"/>
        <w:rPr>
          <w:rFonts w:ascii="Arial Narrow" w:eastAsia="Arial Narrow" w:hAnsi="Arial Narrow"/>
          <w:sz w:val="24"/>
          <w:szCs w:val="24"/>
        </w:rPr>
      </w:pPr>
      <w:r w:rsidRPr="004C02C7">
        <w:rPr>
          <w:rFonts w:eastAsiaTheme="minorHAnsi"/>
          <w:b/>
          <w:bCs/>
        </w:rPr>
        <w:br w:type="page"/>
      </w:r>
    </w:p>
    <w:p w14:paraId="474A9176" w14:textId="77777777" w:rsidR="00480310" w:rsidRPr="004C02C7" w:rsidRDefault="00480310" w:rsidP="004C02C7">
      <w:pPr>
        <w:widowControl w:val="0"/>
        <w:spacing w:after="0" w:line="240" w:lineRule="auto"/>
        <w:rPr>
          <w:rFonts w:ascii="Arial Narrow" w:eastAsia="Arial Narrow" w:hAnsi="Arial Narrow" w:cs="Arial Narrow"/>
          <w:b/>
          <w:bCs/>
          <w:sz w:val="32"/>
          <w:szCs w:val="32"/>
        </w:rPr>
      </w:pPr>
      <w:r>
        <w:rPr>
          <w:rFonts w:ascii="Times New Roman" w:hAnsi="Times New Roman" w:cs="Times New Roman"/>
          <w:noProof/>
          <w:sz w:val="24"/>
          <w:szCs w:val="24"/>
        </w:rPr>
        <mc:AlternateContent>
          <mc:Choice Requires="wpg">
            <w:drawing>
              <wp:anchor distT="0" distB="0" distL="114300" distR="114300" simplePos="0" relativeHeight="251896320" behindDoc="0" locked="0" layoutInCell="1" allowOverlap="1" wp14:anchorId="08DCFA4F" wp14:editId="21011A7F">
                <wp:simplePos x="0" y="0"/>
                <wp:positionH relativeFrom="margin">
                  <wp:align>center</wp:align>
                </wp:positionH>
                <wp:positionV relativeFrom="paragraph">
                  <wp:posOffset>9525</wp:posOffset>
                </wp:positionV>
                <wp:extent cx="5391150" cy="7858125"/>
                <wp:effectExtent l="0" t="0" r="0" b="9525"/>
                <wp:wrapNone/>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7858125"/>
                          <a:chOff x="1068491" y="1054068"/>
                          <a:chExt cx="66270" cy="92456"/>
                        </a:xfrm>
                      </wpg:grpSpPr>
                      <pic:pic xmlns:pic="http://schemas.openxmlformats.org/drawingml/2006/picture">
                        <pic:nvPicPr>
                          <pic:cNvPr id="1414" name="Picture 279"/>
                          <pic:cNvPicPr>
                            <a:picLocks noChangeAspect="1" noChangeArrowheads="1"/>
                          </pic:cNvPicPr>
                        </pic:nvPicPr>
                        <pic:blipFill>
                          <a:blip r:embed="rId458">
                            <a:extLst>
                              <a:ext uri="{28A0092B-C50C-407E-A947-70E740481C1C}">
                                <a14:useLocalDpi xmlns:a14="http://schemas.microsoft.com/office/drawing/2010/main" val="0"/>
                              </a:ext>
                            </a:extLst>
                          </a:blip>
                          <a:srcRect t="20726" r="5260" b="6036"/>
                          <a:stretch>
                            <a:fillRect/>
                          </a:stretch>
                        </pic:blipFill>
                        <pic:spPr bwMode="auto">
                          <a:xfrm>
                            <a:off x="1068491" y="1054068"/>
                            <a:ext cx="66270" cy="4321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16" name="Picture 280"/>
                          <pic:cNvPicPr>
                            <a:picLocks noChangeAspect="1" noChangeArrowheads="1"/>
                          </pic:cNvPicPr>
                        </pic:nvPicPr>
                        <pic:blipFill>
                          <a:blip r:embed="rId459">
                            <a:extLst>
                              <a:ext uri="{28A0092B-C50C-407E-A947-70E740481C1C}">
                                <a14:useLocalDpi xmlns:a14="http://schemas.microsoft.com/office/drawing/2010/main" val="0"/>
                              </a:ext>
                            </a:extLst>
                          </a:blip>
                          <a:srcRect t="20728" r="5261" b="5833"/>
                          <a:stretch>
                            <a:fillRect/>
                          </a:stretch>
                        </pic:blipFill>
                        <pic:spPr bwMode="auto">
                          <a:xfrm>
                            <a:off x="1068491" y="1096926"/>
                            <a:ext cx="66270" cy="4333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17" name="Picture 281"/>
                          <pic:cNvPicPr>
                            <a:picLocks noChangeAspect="1" noChangeArrowheads="1"/>
                          </pic:cNvPicPr>
                        </pic:nvPicPr>
                        <pic:blipFill>
                          <a:blip r:embed="rId460">
                            <a:extLst>
                              <a:ext uri="{28A0092B-C50C-407E-A947-70E740481C1C}">
                                <a14:useLocalDpi xmlns:a14="http://schemas.microsoft.com/office/drawing/2010/main" val="0"/>
                              </a:ext>
                            </a:extLst>
                          </a:blip>
                          <a:srcRect t="43268" r="5432" b="45433"/>
                          <a:stretch>
                            <a:fillRect/>
                          </a:stretch>
                        </pic:blipFill>
                        <pic:spPr bwMode="auto">
                          <a:xfrm>
                            <a:off x="1068491" y="1139858"/>
                            <a:ext cx="66152" cy="666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C946DAB" id="Group 1413" o:spid="_x0000_s1026" style="position:absolute;margin-left:0;margin-top:.75pt;width:424.5pt;height:618.75pt;z-index:251896320;mso-position-horizontal:center;mso-position-horizontal-relative:margin" coordorigin="10684,10540" coordsize="662,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">
                <v:shape id="Picture 279" o:spid="_x0000_s1027" type="#_x0000_t75" style="position:absolute;left:10684;top:10540;width:663;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" fillcolor="#5b9bd5" strokecolor="black [0]" strokeweight="2pt">
                  <v:imagedata r:id="rId461" o:title="" croptop="13583f" cropbottom="3956f" cropright="3447f"/>
                  <v:shadow color="black [0]"/>
                </v:shape>
                <v:shape id="Picture 280" o:spid="_x0000_s1028" type="#_x0000_t75" style="position:absolute;left:10684;top:10969;width:663;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" fillcolor="#5b9bd5" strokecolor="black [0]" strokeweight="2pt">
                  <v:imagedata r:id="rId462" o:title="" croptop="13584f" cropbottom="3823f" cropright="3448f"/>
                  <v:shadow color="black [0]"/>
                </v:shape>
                <v:shape id="Picture 281" o:spid="_x0000_s1029" type="#_x0000_t75" style="position:absolute;left:10684;top:11398;width:662;height: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" fillcolor="#5b9bd5" strokecolor="black [0]" strokeweight="2pt">
                  <v:imagedata r:id="rId463" o:title="" croptop="28356f" cropbottom="29775f" cropright="3560f"/>
                  <v:shadow color="black [0]"/>
                </v:shape>
                <w10:wrap anchorx="margin"/>
              </v:group>
            </w:pict>
          </mc:Fallback>
        </mc:AlternateContent>
      </w:r>
      <w:r w:rsidRPr="004C02C7">
        <w:rPr>
          <w:rFonts w:ascii="Arial Narrow" w:eastAsia="Arial Narrow" w:hAnsi="Arial Narrow" w:cs="Arial Narrow"/>
          <w:b/>
          <w:bCs/>
          <w:sz w:val="32"/>
          <w:szCs w:val="32"/>
        </w:rPr>
        <w:br w:type="page"/>
      </w:r>
    </w:p>
    <w:p w14:paraId="12BB253A" w14:textId="77777777" w:rsidR="00480310" w:rsidRPr="004C02C7" w:rsidRDefault="009E420F" w:rsidP="004C02C7">
      <w:pPr>
        <w:widowControl w:val="0"/>
        <w:spacing w:after="0" w:line="240" w:lineRule="auto"/>
        <w:rPr>
          <w:rFonts w:ascii="Arial Narrow" w:eastAsia="Arial Narrow" w:hAnsi="Arial Narrow" w:cs="Arial Narrow"/>
          <w:b/>
          <w:bCs/>
          <w:sz w:val="32"/>
          <w:szCs w:val="32"/>
        </w:rPr>
      </w:pPr>
      <w:r>
        <w:rPr>
          <w:rFonts w:ascii="Times New Roman" w:hAnsi="Times New Roman" w:cs="Times New Roman"/>
          <w:noProof/>
          <w:sz w:val="24"/>
          <w:szCs w:val="24"/>
        </w:rPr>
        <mc:AlternateContent>
          <mc:Choice Requires="wpg">
            <w:drawing>
              <wp:anchor distT="0" distB="0" distL="114300" distR="114300" simplePos="0" relativeHeight="251900416" behindDoc="0" locked="0" layoutInCell="1" allowOverlap="1" wp14:anchorId="355B753D" wp14:editId="42624FA1">
                <wp:simplePos x="0" y="0"/>
                <wp:positionH relativeFrom="margin">
                  <wp:align>right</wp:align>
                </wp:positionH>
                <wp:positionV relativeFrom="paragraph">
                  <wp:posOffset>0</wp:posOffset>
                </wp:positionV>
                <wp:extent cx="5819775" cy="7858125"/>
                <wp:effectExtent l="0" t="0" r="9525" b="9525"/>
                <wp:wrapNone/>
                <wp:docPr id="1420"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7858125"/>
                          <a:chOff x="1068146" y="1053846"/>
                          <a:chExt cx="65186" cy="88071"/>
                        </a:xfrm>
                      </wpg:grpSpPr>
                      <pic:pic xmlns:pic="http://schemas.openxmlformats.org/drawingml/2006/picture">
                        <pic:nvPicPr>
                          <pic:cNvPr id="1423" name="Picture 283"/>
                          <pic:cNvPicPr>
                            <a:picLocks noChangeAspect="1" noChangeArrowheads="1"/>
                          </pic:cNvPicPr>
                        </pic:nvPicPr>
                        <pic:blipFill>
                          <a:blip r:embed="rId464">
                            <a:extLst>
                              <a:ext uri="{28A0092B-C50C-407E-A947-70E740481C1C}">
                                <a14:useLocalDpi xmlns:a14="http://schemas.microsoft.com/office/drawing/2010/main" val="0"/>
                              </a:ext>
                            </a:extLst>
                          </a:blip>
                          <a:srcRect l="3011" t="25946" r="3799" b="5765"/>
                          <a:stretch>
                            <a:fillRect/>
                          </a:stretch>
                        </pic:blipFill>
                        <pic:spPr bwMode="auto">
                          <a:xfrm>
                            <a:off x="1068146" y="1053846"/>
                            <a:ext cx="65187" cy="402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25" name="Picture 284"/>
                          <pic:cNvPicPr>
                            <a:picLocks noChangeAspect="1" noChangeArrowheads="1"/>
                          </pic:cNvPicPr>
                        </pic:nvPicPr>
                        <pic:blipFill>
                          <a:blip r:embed="rId465">
                            <a:extLst>
                              <a:ext uri="{28A0092B-C50C-407E-A947-70E740481C1C}">
                                <a14:useLocalDpi xmlns:a14="http://schemas.microsoft.com/office/drawing/2010/main" val="0"/>
                              </a:ext>
                            </a:extLst>
                          </a:blip>
                          <a:srcRect l="3011" t="22623" r="5472" b="6410"/>
                          <a:stretch>
                            <a:fillRect/>
                          </a:stretch>
                        </pic:blipFill>
                        <pic:spPr bwMode="auto">
                          <a:xfrm>
                            <a:off x="1068146" y="1092920"/>
                            <a:ext cx="64018" cy="435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26" name="Picture 285"/>
                          <pic:cNvPicPr>
                            <a:picLocks noChangeAspect="1" noChangeArrowheads="1"/>
                          </pic:cNvPicPr>
                        </pic:nvPicPr>
                        <pic:blipFill>
                          <a:blip r:embed="rId466">
                            <a:extLst>
                              <a:ext uri="{28A0092B-C50C-407E-A947-70E740481C1C}">
                                <a14:useLocalDpi xmlns:a14="http://schemas.microsoft.com/office/drawing/2010/main" val="0"/>
                              </a:ext>
                            </a:extLst>
                          </a:blip>
                          <a:srcRect l="3040" t="29623" r="5623" b="61504"/>
                          <a:stretch>
                            <a:fillRect/>
                          </a:stretch>
                        </pic:blipFill>
                        <pic:spPr bwMode="auto">
                          <a:xfrm>
                            <a:off x="1068146" y="1136473"/>
                            <a:ext cx="63891" cy="544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4F3751A" id="Group 1420" o:spid="_x0000_s1026" style="position:absolute;margin-left:407.05pt;margin-top:0;width:458.25pt;height:618.75pt;z-index:251900416;mso-position-horizontal:right;mso-position-horizontal-relative:margin" coordorigin="10681,10538" coordsize="651,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">
                <v:shape id="Picture 283" o:spid="_x0000_s1027" type="#_x0000_t75" style="position:absolute;left:10681;top:10538;width:652;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" fillcolor="#5b9bd5" strokecolor="black [0]" strokeweight="2pt">
                  <v:imagedata r:id="rId467" o:title="" croptop="17004f" cropbottom="3778f" cropleft="1973f" cropright="2490f"/>
                  <v:shadow color="black [0]"/>
                </v:shape>
                <v:shape id="Picture 284" o:spid="_x0000_s1028" type="#_x0000_t75" style="position:absolute;left:10681;top:10929;width:640;height: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" fillcolor="#5b9bd5" strokecolor="black [0]" strokeweight="2pt">
                  <v:imagedata r:id="rId468" o:title="" croptop="14826f" cropbottom="4201f" cropleft="1973f" cropright="3586f"/>
                  <v:shadow color="black [0]"/>
                </v:shape>
                <v:shape id="Picture 285" o:spid="_x0000_s1029" type="#_x0000_t75" style="position:absolute;left:10681;top:11364;width:639;height: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" fillcolor="#5b9bd5" strokecolor="black [0]" strokeweight="2pt">
                  <v:imagedata r:id="rId469" o:title="" croptop="19414f" cropbottom="40307f" cropleft="1992f" cropright="3685f"/>
                  <v:shadow color="black [0]"/>
                </v:shape>
                <w10:wrap anchorx="margin"/>
              </v:group>
            </w:pict>
          </mc:Fallback>
        </mc:AlternateContent>
      </w:r>
      <w:r w:rsidR="00480310" w:rsidRPr="004C02C7">
        <w:rPr>
          <w:rFonts w:ascii="Arial Narrow" w:eastAsia="Arial Narrow" w:hAnsi="Arial Narrow" w:cs="Arial Narrow"/>
          <w:b/>
          <w:bCs/>
          <w:sz w:val="32"/>
          <w:szCs w:val="32"/>
        </w:rPr>
        <w:br w:type="page"/>
      </w:r>
    </w:p>
    <w:p w14:paraId="308FCEE1" w14:textId="77777777" w:rsidR="00480310" w:rsidRPr="004C02C7" w:rsidRDefault="00480310" w:rsidP="004C02C7">
      <w:pPr>
        <w:pStyle w:val="Heading2"/>
        <w:rPr>
          <w:rFonts w:eastAsia="Arial Narrow"/>
        </w:rPr>
      </w:pPr>
      <w:bookmarkStart w:id="454" w:name="_Toc536381541"/>
      <w:r w:rsidRPr="004C02C7">
        <w:rPr>
          <w:rFonts w:eastAsia="Arial Narrow"/>
        </w:rPr>
        <w:t>Procedure</w:t>
      </w:r>
      <w:r w:rsidRPr="004C02C7">
        <w:rPr>
          <w:rFonts w:eastAsia="Arial Narrow"/>
          <w:spacing w:val="-7"/>
        </w:rPr>
        <w:t xml:space="preserve"> </w:t>
      </w:r>
      <w:r>
        <w:rPr>
          <w:rFonts w:eastAsia="Arial Narrow"/>
        </w:rPr>
        <w:t>V-06</w:t>
      </w:r>
      <w:r w:rsidRPr="004C02C7">
        <w:rPr>
          <w:rFonts w:eastAsia="Arial Narrow"/>
        </w:rPr>
        <w:t>.0:</w:t>
      </w:r>
      <w:r w:rsidRPr="004C02C7">
        <w:rPr>
          <w:rFonts w:eastAsia="Arial Narrow"/>
          <w:spacing w:val="45"/>
        </w:rPr>
        <w:t xml:space="preserve"> </w:t>
      </w:r>
      <w:r w:rsidRPr="004C02C7">
        <w:rPr>
          <w:rFonts w:eastAsia="Arial Narrow"/>
        </w:rPr>
        <w:t>Obtaining</w:t>
      </w:r>
      <w:r w:rsidRPr="004C02C7">
        <w:rPr>
          <w:rFonts w:eastAsia="Arial Narrow"/>
          <w:spacing w:val="-5"/>
        </w:rPr>
        <w:t xml:space="preserve"> </w:t>
      </w:r>
      <w:r w:rsidRPr="004C02C7">
        <w:rPr>
          <w:rFonts w:eastAsia="Arial Narrow"/>
        </w:rPr>
        <w:t>Principal</w:t>
      </w:r>
      <w:r w:rsidRPr="004C02C7">
        <w:rPr>
          <w:rFonts w:eastAsia="Arial Narrow"/>
          <w:spacing w:val="-5"/>
        </w:rPr>
        <w:t xml:space="preserve"> </w:t>
      </w:r>
      <w:r w:rsidRPr="004C02C7">
        <w:rPr>
          <w:rFonts w:eastAsia="Arial Narrow"/>
        </w:rPr>
        <w:t>Investigator</w:t>
      </w:r>
      <w:r w:rsidRPr="004C02C7">
        <w:rPr>
          <w:rFonts w:eastAsia="Arial Narrow"/>
          <w:spacing w:val="-7"/>
        </w:rPr>
        <w:t xml:space="preserve"> </w:t>
      </w:r>
      <w:r w:rsidRPr="004C02C7">
        <w:rPr>
          <w:rFonts w:eastAsia="Arial Narrow"/>
        </w:rPr>
        <w:t>(PI)</w:t>
      </w:r>
      <w:r w:rsidRPr="004C02C7">
        <w:rPr>
          <w:rFonts w:eastAsia="Arial Narrow"/>
          <w:spacing w:val="-6"/>
        </w:rPr>
        <w:t xml:space="preserve"> </w:t>
      </w:r>
      <w:r w:rsidRPr="004C02C7">
        <w:rPr>
          <w:rFonts w:eastAsia="Arial Narrow"/>
        </w:rPr>
        <w:t>ID</w:t>
      </w:r>
      <w:r w:rsidRPr="004C02C7">
        <w:rPr>
          <w:rFonts w:eastAsia="Arial Narrow"/>
          <w:spacing w:val="-5"/>
        </w:rPr>
        <w:t xml:space="preserve"> </w:t>
      </w:r>
      <w:r w:rsidRPr="004C02C7">
        <w:rPr>
          <w:rFonts w:eastAsia="Arial Narrow"/>
        </w:rPr>
        <w:t>Numbers</w:t>
      </w:r>
      <w:bookmarkEnd w:id="454"/>
    </w:p>
    <w:p w14:paraId="1800590B" w14:textId="77777777" w:rsidR="00480310" w:rsidRPr="004C02C7" w:rsidRDefault="00480310" w:rsidP="004C02C7">
      <w:pPr>
        <w:widowControl w:val="0"/>
        <w:spacing w:after="0" w:line="278" w:lineRule="auto"/>
        <w:ind w:left="100" w:right="103"/>
        <w:rPr>
          <w:rFonts w:ascii="Arial Narrow" w:eastAsiaTheme="minorHAnsi"/>
          <w:spacing w:val="-1"/>
          <w:sz w:val="24"/>
        </w:rPr>
      </w:pPr>
      <w:r w:rsidRPr="004C02C7">
        <w:rPr>
          <w:rFonts w:ascii="Arial Narrow" w:eastAsiaTheme="minorHAnsi"/>
          <w:sz w:val="24"/>
        </w:rPr>
        <w:t>The</w:t>
      </w:r>
      <w:r w:rsidRPr="004C02C7">
        <w:rPr>
          <w:rFonts w:ascii="Arial Narrow" w:eastAsiaTheme="minorHAnsi"/>
          <w:b/>
          <w:spacing w:val="-4"/>
          <w:sz w:val="24"/>
        </w:rPr>
        <w:t xml:space="preserve"> </w:t>
      </w:r>
      <w:r w:rsidRPr="004C02C7">
        <w:rPr>
          <w:rFonts w:ascii="Arial Narrow" w:eastAsiaTheme="minorHAnsi"/>
          <w:b/>
          <w:spacing w:val="-1"/>
          <w:sz w:val="24"/>
        </w:rPr>
        <w:t>National</w:t>
      </w:r>
      <w:r w:rsidRPr="004C02C7">
        <w:rPr>
          <w:rFonts w:ascii="Arial Narrow" w:eastAsiaTheme="minorHAnsi"/>
          <w:b/>
          <w:spacing w:val="-4"/>
          <w:sz w:val="24"/>
        </w:rPr>
        <w:t xml:space="preserve"> </w:t>
      </w:r>
      <w:r w:rsidRPr="004C02C7">
        <w:rPr>
          <w:rFonts w:ascii="Arial Narrow" w:eastAsiaTheme="minorHAnsi"/>
          <w:b/>
          <w:spacing w:val="-1"/>
          <w:sz w:val="24"/>
        </w:rPr>
        <w:t>Science</w:t>
      </w:r>
      <w:r w:rsidRPr="004C02C7">
        <w:rPr>
          <w:rFonts w:ascii="Arial Narrow" w:eastAsiaTheme="minorHAnsi"/>
          <w:b/>
          <w:spacing w:val="-3"/>
          <w:sz w:val="24"/>
        </w:rPr>
        <w:t xml:space="preserve"> </w:t>
      </w:r>
      <w:r w:rsidRPr="004C02C7">
        <w:rPr>
          <w:rFonts w:ascii="Arial Narrow" w:eastAsiaTheme="minorHAnsi"/>
          <w:b/>
          <w:spacing w:val="-1"/>
          <w:sz w:val="24"/>
        </w:rPr>
        <w:t>Foundation</w:t>
      </w:r>
      <w:r w:rsidRPr="004C02C7">
        <w:rPr>
          <w:rFonts w:ascii="Arial Narrow" w:eastAsiaTheme="minorHAnsi"/>
          <w:b/>
          <w:spacing w:val="-3"/>
          <w:sz w:val="24"/>
        </w:rPr>
        <w:t xml:space="preserve"> </w:t>
      </w:r>
      <w:r w:rsidRPr="004C02C7">
        <w:rPr>
          <w:rFonts w:ascii="Arial Narrow" w:eastAsiaTheme="minorHAnsi"/>
          <w:b/>
          <w:sz w:val="24"/>
        </w:rPr>
        <w:t>(NSF)</w:t>
      </w:r>
      <w:r w:rsidRPr="004C02C7">
        <w:rPr>
          <w:rFonts w:ascii="Arial Narrow" w:eastAsiaTheme="minorHAnsi"/>
          <w:b/>
          <w:spacing w:val="-3"/>
          <w:sz w:val="24"/>
        </w:rPr>
        <w:t xml:space="preserve"> </w:t>
      </w:r>
      <w:r w:rsidRPr="004C02C7">
        <w:rPr>
          <w:rFonts w:ascii="Arial Narrow" w:eastAsiaTheme="minorHAnsi"/>
          <w:b/>
          <w:sz w:val="24"/>
        </w:rPr>
        <w:t>ID</w:t>
      </w:r>
      <w:r w:rsidRPr="004C02C7">
        <w:rPr>
          <w:rFonts w:ascii="Arial Narrow" w:eastAsiaTheme="minorHAnsi"/>
          <w:b/>
          <w:spacing w:val="-3"/>
          <w:sz w:val="24"/>
        </w:rPr>
        <w:t xml:space="preserve"> </w:t>
      </w:r>
      <w:r w:rsidRPr="004C02C7">
        <w:rPr>
          <w:rFonts w:ascii="Arial Narrow" w:eastAsiaTheme="minorHAnsi"/>
          <w:b/>
          <w:sz w:val="24"/>
        </w:rPr>
        <w:t>Number</w:t>
      </w:r>
      <w:r w:rsidRPr="004C02C7">
        <w:rPr>
          <w:rFonts w:ascii="Arial Narrow" w:eastAsiaTheme="minorHAnsi"/>
          <w:b/>
          <w:spacing w:val="2"/>
          <w:sz w:val="24"/>
        </w:rPr>
        <w:t xml:space="preserve"> </w:t>
      </w:r>
      <w:r w:rsidRPr="004C02C7">
        <w:rPr>
          <w:rFonts w:ascii="Arial Narrow" w:eastAsiaTheme="minorHAnsi"/>
          <w:spacing w:val="-1"/>
          <w:sz w:val="24"/>
        </w:rPr>
        <w:t>will</w:t>
      </w:r>
      <w:r w:rsidRPr="004C02C7">
        <w:rPr>
          <w:rFonts w:ascii="Arial Narrow" w:eastAsiaTheme="minorHAnsi"/>
          <w:spacing w:val="-3"/>
          <w:sz w:val="24"/>
        </w:rPr>
        <w:t xml:space="preserve"> </w:t>
      </w:r>
      <w:r w:rsidRPr="004C02C7">
        <w:rPr>
          <w:rFonts w:ascii="Arial Narrow" w:eastAsiaTheme="minorHAnsi"/>
          <w:sz w:val="24"/>
        </w:rPr>
        <w:t>be</w:t>
      </w:r>
      <w:r w:rsidRPr="004C02C7">
        <w:rPr>
          <w:rFonts w:ascii="Arial Narrow" w:eastAsiaTheme="minorHAnsi"/>
          <w:spacing w:val="-3"/>
          <w:sz w:val="24"/>
        </w:rPr>
        <w:t xml:space="preserve"> </w:t>
      </w:r>
      <w:r w:rsidRPr="004C02C7">
        <w:rPr>
          <w:rFonts w:ascii="Arial Narrow" w:eastAsiaTheme="minorHAnsi"/>
          <w:spacing w:val="-1"/>
          <w:sz w:val="24"/>
        </w:rPr>
        <w:t>available</w:t>
      </w:r>
      <w:r w:rsidRPr="004C02C7">
        <w:rPr>
          <w:rFonts w:ascii="Arial Narrow" w:eastAsiaTheme="minorHAnsi"/>
          <w:spacing w:val="-2"/>
          <w:sz w:val="24"/>
        </w:rPr>
        <w:t xml:space="preserve"> </w:t>
      </w:r>
      <w:r w:rsidRPr="004C02C7">
        <w:rPr>
          <w:rFonts w:ascii="Arial Narrow" w:eastAsiaTheme="minorHAnsi"/>
          <w:sz w:val="24"/>
        </w:rPr>
        <w:t>to</w:t>
      </w:r>
      <w:r w:rsidRPr="004C02C7">
        <w:rPr>
          <w:rFonts w:ascii="Arial Narrow" w:eastAsiaTheme="minorHAnsi"/>
          <w:spacing w:val="-2"/>
          <w:sz w:val="24"/>
        </w:rPr>
        <w:t xml:space="preserve"> </w:t>
      </w:r>
      <w:r w:rsidRPr="004C02C7">
        <w:rPr>
          <w:rFonts w:ascii="Arial Narrow" w:eastAsiaTheme="minorHAnsi"/>
          <w:spacing w:val="-1"/>
          <w:sz w:val="24"/>
        </w:rPr>
        <w:t>researchers</w:t>
      </w:r>
      <w:r w:rsidRPr="004C02C7">
        <w:rPr>
          <w:rFonts w:ascii="Arial Narrow" w:eastAsiaTheme="minorHAnsi"/>
          <w:spacing w:val="-3"/>
          <w:sz w:val="24"/>
        </w:rPr>
        <w:t xml:space="preserve"> </w:t>
      </w:r>
      <w:r w:rsidRPr="004C02C7">
        <w:rPr>
          <w:rFonts w:ascii="Arial Narrow" w:eastAsiaTheme="minorHAnsi"/>
          <w:sz w:val="24"/>
        </w:rPr>
        <w:t>to</w:t>
      </w:r>
      <w:r w:rsidRPr="004C02C7">
        <w:rPr>
          <w:rFonts w:ascii="Arial Narrow" w:eastAsiaTheme="minorHAnsi"/>
          <w:spacing w:val="-3"/>
          <w:sz w:val="24"/>
        </w:rPr>
        <w:t xml:space="preserve"> </w:t>
      </w:r>
      <w:r w:rsidRPr="004C02C7">
        <w:rPr>
          <w:rFonts w:ascii="Arial Narrow" w:eastAsiaTheme="minorHAnsi"/>
          <w:spacing w:val="-1"/>
          <w:sz w:val="24"/>
        </w:rPr>
        <w:t>access</w:t>
      </w:r>
      <w:r w:rsidRPr="004C02C7">
        <w:rPr>
          <w:rFonts w:ascii="Arial Narrow" w:eastAsiaTheme="minorHAnsi"/>
          <w:spacing w:val="62"/>
          <w:sz w:val="24"/>
        </w:rPr>
        <w:t xml:space="preserve"> </w:t>
      </w:r>
      <w:r w:rsidRPr="004C02C7">
        <w:rPr>
          <w:rFonts w:ascii="Arial Narrow" w:eastAsiaTheme="minorHAnsi"/>
          <w:spacing w:val="-1"/>
          <w:sz w:val="24"/>
        </w:rPr>
        <w:t>Fastlane.gov</w:t>
      </w:r>
      <w:r w:rsidRPr="004C02C7">
        <w:rPr>
          <w:rFonts w:ascii="Arial Narrow" w:eastAsiaTheme="minorHAnsi"/>
          <w:spacing w:val="-4"/>
          <w:sz w:val="24"/>
        </w:rPr>
        <w:t xml:space="preserve"> </w:t>
      </w:r>
      <w:r w:rsidRPr="004C02C7">
        <w:rPr>
          <w:rFonts w:ascii="Arial Narrow" w:eastAsiaTheme="minorHAnsi"/>
          <w:spacing w:val="-1"/>
          <w:sz w:val="24"/>
        </w:rPr>
        <w:t>and Research.gov.</w:t>
      </w:r>
      <w:r w:rsidRPr="004C02C7">
        <w:rPr>
          <w:rFonts w:ascii="Arial Narrow" w:eastAsiaTheme="minorHAnsi"/>
          <w:sz w:val="24"/>
        </w:rPr>
        <w:t xml:space="preserve"> </w:t>
      </w:r>
      <w:r w:rsidRPr="004C02C7">
        <w:rPr>
          <w:rFonts w:ascii="Arial Narrow" w:eastAsiaTheme="minorHAnsi"/>
          <w:spacing w:val="-1"/>
          <w:sz w:val="24"/>
        </w:rPr>
        <w:t>These</w:t>
      </w:r>
      <w:r w:rsidRPr="004C02C7">
        <w:rPr>
          <w:rFonts w:ascii="Arial Narrow" w:eastAsiaTheme="minorHAnsi"/>
          <w:spacing w:val="-3"/>
          <w:sz w:val="24"/>
        </w:rPr>
        <w:t xml:space="preserve"> </w:t>
      </w:r>
      <w:r w:rsidRPr="004C02C7">
        <w:rPr>
          <w:rFonts w:ascii="Arial Narrow" w:eastAsiaTheme="minorHAnsi"/>
          <w:spacing w:val="-1"/>
          <w:sz w:val="24"/>
        </w:rPr>
        <w:t>websites will</w:t>
      </w:r>
      <w:r w:rsidRPr="004C02C7">
        <w:rPr>
          <w:rFonts w:ascii="Arial Narrow" w:eastAsiaTheme="minorHAnsi"/>
          <w:spacing w:val="-2"/>
          <w:sz w:val="24"/>
        </w:rPr>
        <w:t xml:space="preserve"> </w:t>
      </w:r>
      <w:r w:rsidRPr="004C02C7">
        <w:rPr>
          <w:rFonts w:ascii="Arial Narrow" w:eastAsiaTheme="minorHAnsi"/>
          <w:spacing w:val="-1"/>
          <w:sz w:val="24"/>
        </w:rPr>
        <w:t xml:space="preserve">allow </w:t>
      </w:r>
      <w:r w:rsidRPr="004C02C7">
        <w:rPr>
          <w:rFonts w:ascii="Arial Narrow" w:eastAsiaTheme="minorHAnsi"/>
          <w:sz w:val="24"/>
        </w:rPr>
        <w:t>grant</w:t>
      </w:r>
      <w:r w:rsidRPr="004C02C7">
        <w:rPr>
          <w:rFonts w:ascii="Arial Narrow" w:eastAsiaTheme="minorHAnsi"/>
          <w:spacing w:val="-2"/>
          <w:sz w:val="24"/>
        </w:rPr>
        <w:t xml:space="preserve"> </w:t>
      </w:r>
      <w:r w:rsidRPr="004C02C7">
        <w:rPr>
          <w:rFonts w:ascii="Arial Narrow" w:eastAsiaTheme="minorHAnsi"/>
          <w:spacing w:val="-1"/>
          <w:sz w:val="24"/>
        </w:rPr>
        <w:t>seekers</w:t>
      </w:r>
      <w:r w:rsidRPr="004C02C7">
        <w:rPr>
          <w:rFonts w:ascii="Arial Narrow" w:eastAsiaTheme="minorHAnsi"/>
          <w:spacing w:val="-2"/>
          <w:sz w:val="24"/>
        </w:rPr>
        <w:t xml:space="preserve"> </w:t>
      </w:r>
      <w:r w:rsidRPr="004C02C7">
        <w:rPr>
          <w:rFonts w:ascii="Arial Narrow" w:eastAsiaTheme="minorHAnsi"/>
          <w:sz w:val="24"/>
        </w:rPr>
        <w:t xml:space="preserve">to </w:t>
      </w:r>
      <w:r w:rsidRPr="004C02C7">
        <w:rPr>
          <w:rFonts w:ascii="Arial Narrow" w:eastAsiaTheme="minorHAnsi"/>
          <w:spacing w:val="-1"/>
          <w:sz w:val="24"/>
        </w:rPr>
        <w:t>search</w:t>
      </w:r>
      <w:r w:rsidRPr="004C02C7">
        <w:rPr>
          <w:rFonts w:ascii="Arial Narrow" w:eastAsiaTheme="minorHAnsi"/>
          <w:spacing w:val="-3"/>
          <w:sz w:val="24"/>
        </w:rPr>
        <w:t xml:space="preserve"> </w:t>
      </w:r>
      <w:r w:rsidRPr="004C02C7">
        <w:rPr>
          <w:rFonts w:ascii="Arial Narrow" w:eastAsiaTheme="minorHAnsi"/>
          <w:sz w:val="24"/>
        </w:rPr>
        <w:t>by</w:t>
      </w:r>
      <w:r w:rsidRPr="004C02C7">
        <w:rPr>
          <w:rFonts w:ascii="Arial Narrow" w:eastAsiaTheme="minorHAnsi"/>
          <w:spacing w:val="-2"/>
          <w:sz w:val="24"/>
        </w:rPr>
        <w:t xml:space="preserve"> </w:t>
      </w:r>
      <w:r w:rsidRPr="004C02C7">
        <w:rPr>
          <w:rFonts w:ascii="Arial Narrow" w:eastAsiaTheme="minorHAnsi"/>
          <w:spacing w:val="-1"/>
          <w:sz w:val="24"/>
        </w:rPr>
        <w:t>topic/area,</w:t>
      </w:r>
      <w:r w:rsidRPr="004C02C7">
        <w:rPr>
          <w:rFonts w:ascii="Arial Narrow" w:eastAsiaTheme="minorHAnsi"/>
          <w:sz w:val="24"/>
        </w:rPr>
        <w:t xml:space="preserve"> </w:t>
      </w:r>
      <w:r w:rsidRPr="004C02C7">
        <w:rPr>
          <w:rFonts w:ascii="Arial Narrow" w:eastAsiaTheme="minorHAnsi"/>
          <w:spacing w:val="-1"/>
          <w:sz w:val="24"/>
        </w:rPr>
        <w:t>etc.</w:t>
      </w:r>
    </w:p>
    <w:p w14:paraId="6064C386" w14:textId="77777777" w:rsidR="00480310" w:rsidRPr="004C02C7" w:rsidRDefault="00480310" w:rsidP="004C02C7">
      <w:pPr>
        <w:widowControl w:val="0"/>
        <w:spacing w:after="0" w:line="278" w:lineRule="auto"/>
        <w:ind w:left="100" w:right="103"/>
        <w:rPr>
          <w:rFonts w:ascii="Arial Narrow" w:eastAsia="Arial Narrow" w:hAnsi="Arial Narrow" w:cs="Arial Narrow"/>
          <w:sz w:val="24"/>
          <w:szCs w:val="24"/>
        </w:rPr>
      </w:pPr>
      <w:r w:rsidRPr="004C02C7">
        <w:rPr>
          <w:rFonts w:eastAsiaTheme="minorHAnsi"/>
          <w:color w:val="FF0000"/>
        </w:rPr>
        <w:t>Please do not request a new NSF ID for any user who has previously applied to NSF or received funding from NSF.</w:t>
      </w:r>
    </w:p>
    <w:p w14:paraId="14ADE54B" w14:textId="77777777" w:rsidR="00480310" w:rsidRPr="004C02C7" w:rsidRDefault="00480310" w:rsidP="004C02C7">
      <w:pPr>
        <w:widowControl w:val="0"/>
        <w:spacing w:before="196" w:after="0" w:line="240" w:lineRule="auto"/>
        <w:ind w:left="100"/>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6E421A27" w14:textId="77777777" w:rsidR="00480310" w:rsidRPr="004C02C7" w:rsidRDefault="00480310" w:rsidP="002430FE">
      <w:pPr>
        <w:widowControl w:val="0"/>
        <w:numPr>
          <w:ilvl w:val="0"/>
          <w:numId w:val="244"/>
        </w:numPr>
        <w:tabs>
          <w:tab w:val="left" w:pos="821"/>
        </w:tabs>
        <w:spacing w:before="47" w:after="0" w:line="240" w:lineRule="auto"/>
        <w:ind w:right="849"/>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PI</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must</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provide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RSP</w:t>
      </w:r>
      <w:r w:rsidRPr="004C02C7">
        <w:rPr>
          <w:rFonts w:ascii="Arial Narrow" w:eastAsia="Arial Narrow" w:hAnsi="Arial Narrow"/>
          <w:sz w:val="24"/>
          <w:szCs w:val="24"/>
        </w:rPr>
        <w:t xml:space="preserve"> </w:t>
      </w:r>
      <w:r w:rsidRPr="004C02C7">
        <w:rPr>
          <w:rFonts w:ascii="Arial Narrow" w:eastAsia="Arial Narrow" w:hAnsi="Arial Narrow"/>
          <w:spacing w:val="-2"/>
          <w:sz w:val="24"/>
          <w:szCs w:val="24"/>
        </w:rPr>
        <w:t>with</w:t>
      </w:r>
      <w:r w:rsidRPr="004C02C7">
        <w:rPr>
          <w:rFonts w:ascii="Arial Narrow" w:eastAsia="Arial Narrow" w:hAnsi="Arial Narrow"/>
          <w:spacing w:val="-1"/>
          <w:sz w:val="24"/>
          <w:szCs w:val="24"/>
        </w:rPr>
        <w:t xml:space="preserve"> first</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and last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 xml:space="preserve">name, </w:t>
      </w:r>
      <w:r w:rsidRPr="004C02C7">
        <w:rPr>
          <w:rFonts w:ascii="Arial Narrow" w:eastAsia="Arial Narrow" w:hAnsi="Arial Narrow"/>
          <w:sz w:val="24"/>
          <w:szCs w:val="24"/>
        </w:rPr>
        <w:t>e-mail</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address,</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phone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z w:val="24"/>
          <w:szCs w:val="24"/>
        </w:rPr>
        <w:t xml:space="preserve"> fax</w:t>
      </w:r>
      <w:r w:rsidRPr="004C02C7">
        <w:rPr>
          <w:rFonts w:ascii="Arial Narrow" w:eastAsia="Arial Narrow" w:hAnsi="Arial Narrow"/>
          <w:spacing w:val="-4"/>
          <w:sz w:val="24"/>
          <w:szCs w:val="24"/>
        </w:rPr>
        <w:t xml:space="preserve"> </w:t>
      </w:r>
      <w:r w:rsidRPr="004C02C7">
        <w:rPr>
          <w:rFonts w:ascii="Arial Narrow" w:eastAsia="Arial Narrow" w:hAnsi="Arial Narrow"/>
          <w:spacing w:val="-1"/>
          <w:sz w:val="24"/>
          <w:szCs w:val="24"/>
        </w:rPr>
        <w:t>numbers,</w:t>
      </w:r>
      <w:r w:rsidRPr="004C02C7">
        <w:rPr>
          <w:rFonts w:ascii="Arial Narrow" w:eastAsia="Arial Narrow" w:hAnsi="Arial Narrow"/>
          <w:spacing w:val="47"/>
          <w:sz w:val="24"/>
          <w:szCs w:val="24"/>
        </w:rPr>
        <w:t xml:space="preserve"> </w:t>
      </w:r>
      <w:r w:rsidRPr="004C02C7">
        <w:rPr>
          <w:rFonts w:ascii="Arial Narrow" w:eastAsia="Arial Narrow" w:hAnsi="Arial Narrow"/>
          <w:spacing w:val="-1"/>
          <w:sz w:val="24"/>
          <w:szCs w:val="24"/>
        </w:rPr>
        <w:t>department, highest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degree</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earned,</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and</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year</w:t>
      </w:r>
      <w:r w:rsidRPr="004C02C7">
        <w:rPr>
          <w:rFonts w:ascii="Arial Narrow" w:eastAsia="Arial Narrow" w:hAnsi="Arial Narrow"/>
          <w:spacing w:val="-1"/>
          <w:sz w:val="24"/>
          <w:szCs w:val="24"/>
        </w:rPr>
        <w:t xml:space="preserve"> it</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was earned.</w:t>
      </w:r>
    </w:p>
    <w:p w14:paraId="78F234F0" w14:textId="77777777" w:rsidR="00480310" w:rsidRPr="004C02C7" w:rsidRDefault="00480310" w:rsidP="004C02C7">
      <w:pPr>
        <w:widowControl w:val="0"/>
        <w:tabs>
          <w:tab w:val="left" w:pos="821"/>
        </w:tabs>
        <w:spacing w:before="47" w:after="0"/>
        <w:ind w:left="820" w:right="849"/>
        <w:rPr>
          <w:rFonts w:ascii="Arial Narrow" w:eastAsia="Arial Narrow" w:hAnsi="Arial Narrow"/>
          <w:sz w:val="24"/>
          <w:szCs w:val="24"/>
        </w:rPr>
      </w:pPr>
    </w:p>
    <w:p w14:paraId="7EE5D53E" w14:textId="77777777" w:rsidR="00480310" w:rsidRPr="004C02C7" w:rsidRDefault="00480310" w:rsidP="002430FE">
      <w:pPr>
        <w:widowControl w:val="0"/>
        <w:numPr>
          <w:ilvl w:val="0"/>
          <w:numId w:val="244"/>
        </w:numPr>
        <w:tabs>
          <w:tab w:val="left" w:pos="821"/>
        </w:tabs>
        <w:spacing w:before="47" w:after="0" w:line="240" w:lineRule="auto"/>
        <w:ind w:right="849"/>
        <w:rPr>
          <w:rFonts w:ascii="Arial Narrow" w:eastAsia="Arial Narrow" w:hAnsi="Arial Narrow"/>
          <w:sz w:val="24"/>
          <w:szCs w:val="24"/>
        </w:rPr>
      </w:pPr>
      <w:r w:rsidRPr="004C02C7">
        <w:rPr>
          <w:rFonts w:ascii="Arial Narrow" w:eastAsia="Arial Narrow" w:hAnsi="Arial Narrow"/>
          <w:spacing w:val="-1"/>
          <w:sz w:val="24"/>
          <w:szCs w:val="24"/>
        </w:rPr>
        <w:t>RSP will assign the temporary password and email it to the PI.</w:t>
      </w:r>
    </w:p>
    <w:p w14:paraId="5232A7AE" w14:textId="77777777" w:rsidR="00480310" w:rsidRPr="004C02C7" w:rsidRDefault="00480310" w:rsidP="004C02C7">
      <w:pPr>
        <w:widowControl w:val="0"/>
        <w:spacing w:before="7" w:after="0" w:line="240" w:lineRule="auto"/>
        <w:rPr>
          <w:rFonts w:ascii="Arial Narrow" w:eastAsia="Arial Narrow" w:hAnsi="Arial Narrow" w:cs="Arial Narrow"/>
          <w:sz w:val="27"/>
          <w:szCs w:val="27"/>
        </w:rPr>
      </w:pPr>
    </w:p>
    <w:tbl>
      <w:tblPr>
        <w:tblW w:w="5000" w:type="pct"/>
        <w:tblCellSpacing w:w="0" w:type="dxa"/>
        <w:tblCellMar>
          <w:left w:w="0" w:type="dxa"/>
          <w:right w:w="0" w:type="dxa"/>
        </w:tblCellMar>
        <w:tblLook w:val="04A0" w:firstRow="1" w:lastRow="0" w:firstColumn="1" w:lastColumn="0" w:noHBand="0" w:noVBand="1"/>
      </w:tblPr>
      <w:tblGrid>
        <w:gridCol w:w="9360"/>
      </w:tblGrid>
      <w:tr w:rsidR="00480310" w:rsidRPr="004C02C7" w14:paraId="47543DB0" w14:textId="77777777" w:rsidTr="004C02C7">
        <w:trPr>
          <w:tblCellSpacing w:w="0" w:type="dxa"/>
        </w:trPr>
        <w:tc>
          <w:tcPr>
            <w:tcW w:w="0" w:type="auto"/>
            <w:hideMark/>
          </w:tcPr>
          <w:p w14:paraId="7C57974C" w14:textId="77777777" w:rsidR="00480310" w:rsidRPr="004C02C7" w:rsidRDefault="00480310" w:rsidP="004C02C7">
            <w:pPr>
              <w:spacing w:after="0" w:line="240" w:lineRule="auto"/>
              <w:rPr>
                <w:rFonts w:ascii="Verdana" w:eastAsia="Times New Roman" w:hAnsi="Verdana" w:cs="Times New Roman"/>
                <w:sz w:val="24"/>
                <w:szCs w:val="24"/>
              </w:rPr>
            </w:pPr>
            <w:r w:rsidRPr="004C02C7">
              <w:rPr>
                <w:rFonts w:ascii="Arial Narrow" w:eastAsia="Arial Narrow" w:hAnsi="Arial Narrow"/>
                <w:sz w:val="24"/>
                <w:szCs w:val="24"/>
              </w:rPr>
              <w:t xml:space="preserve">PI will receive an </w:t>
            </w:r>
            <w:r w:rsidRPr="004C02C7">
              <w:rPr>
                <w:rFonts w:ascii="Arial Narrow" w:eastAsia="Arial Narrow" w:hAnsi="Arial Narrow"/>
                <w:spacing w:val="-1"/>
                <w:sz w:val="24"/>
                <w:szCs w:val="24"/>
              </w:rPr>
              <w:t>e-mail</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message</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from</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NSF</w:t>
            </w:r>
            <w:r w:rsidRPr="004C02C7">
              <w:rPr>
                <w:rFonts w:ascii="Arial Narrow" w:eastAsia="Arial Narrow" w:hAnsi="Arial Narrow"/>
                <w:spacing w:val="-1"/>
                <w:sz w:val="24"/>
                <w:szCs w:val="24"/>
              </w:rPr>
              <w:t xml:space="preserve"> containing</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an</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NSF</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ID</w:t>
            </w:r>
            <w:r w:rsidRPr="004C02C7">
              <w:rPr>
                <w:rFonts w:ascii="Arial Narrow" w:eastAsia="Arial Narrow" w:hAnsi="Arial Narrow"/>
                <w:spacing w:val="-4"/>
                <w:sz w:val="24"/>
                <w:szCs w:val="24"/>
              </w:rPr>
              <w:t xml:space="preserve"> </w:t>
            </w:r>
            <w:r w:rsidRPr="004C02C7">
              <w:rPr>
                <w:rFonts w:ascii="Arial Narrow" w:eastAsia="Arial Narrow" w:hAnsi="Arial Narrow"/>
                <w:spacing w:val="-1"/>
                <w:sz w:val="24"/>
                <w:szCs w:val="24"/>
              </w:rPr>
              <w:t>number and requesting the</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PI to</w:t>
            </w:r>
            <w:r w:rsidRPr="004C02C7">
              <w:rPr>
                <w:rFonts w:ascii="Arial Narrow" w:eastAsia="Arial Narrow" w:hAnsi="Arial Narrow"/>
                <w:spacing w:val="-1"/>
                <w:sz w:val="24"/>
                <w:szCs w:val="24"/>
              </w:rPr>
              <w:t xml:space="preserve"> visit</w:t>
            </w:r>
            <w:r w:rsidRPr="004C02C7">
              <w:rPr>
                <w:rFonts w:ascii="Arial Narrow" w:eastAsia="Arial Narrow" w:hAnsi="Arial Narrow"/>
                <w:spacing w:val="5"/>
                <w:sz w:val="24"/>
                <w:szCs w:val="24"/>
              </w:rPr>
              <w:t xml:space="preserve"> </w:t>
            </w:r>
            <w:r w:rsidRPr="004C02C7">
              <w:rPr>
                <w:rFonts w:ascii="Arial Narrow" w:eastAsia="Arial Narrow" w:hAnsi="Arial Narrow"/>
                <w:b/>
                <w:spacing w:val="-1"/>
                <w:sz w:val="24"/>
                <w:szCs w:val="24"/>
              </w:rPr>
              <w:t>Research.gov</w:t>
            </w:r>
            <w:r w:rsidRPr="004C02C7">
              <w:rPr>
                <w:rFonts w:ascii="Arial Narrow" w:eastAsia="Arial Narrow" w:hAnsi="Arial Narrow"/>
                <w:b/>
                <w:spacing w:val="-2"/>
                <w:sz w:val="24"/>
                <w:szCs w:val="24"/>
              </w:rPr>
              <w:t xml:space="preserve"> </w:t>
            </w:r>
            <w:r w:rsidRPr="004C02C7">
              <w:rPr>
                <w:rFonts w:ascii="Arial Narrow" w:eastAsia="Arial Narrow" w:hAnsi="Arial Narrow"/>
                <w:sz w:val="24"/>
                <w:szCs w:val="24"/>
              </w:rPr>
              <w:t>or</w:t>
            </w:r>
            <w:r w:rsidRPr="004C02C7">
              <w:rPr>
                <w:rFonts w:ascii="Arial Narrow" w:eastAsia="Arial Narrow" w:hAnsi="Arial Narrow"/>
                <w:spacing w:val="-1"/>
                <w:sz w:val="24"/>
                <w:szCs w:val="24"/>
              </w:rPr>
              <w:t xml:space="preserve"> </w:t>
            </w:r>
            <w:r w:rsidRPr="004C02C7">
              <w:rPr>
                <w:rFonts w:ascii="Arial Narrow" w:eastAsia="Arial Narrow" w:hAnsi="Arial Narrow"/>
                <w:b/>
                <w:spacing w:val="-1"/>
                <w:sz w:val="24"/>
                <w:szCs w:val="24"/>
              </w:rPr>
              <w:t xml:space="preserve">Fastlane.gov </w:t>
            </w:r>
            <w:r w:rsidRPr="004C02C7">
              <w:rPr>
                <w:rFonts w:ascii="Arial Narrow" w:eastAsia="Arial Narrow" w:hAnsi="Arial Narrow"/>
                <w:sz w:val="24"/>
                <w:szCs w:val="24"/>
              </w:rPr>
              <w:t>to</w:t>
            </w:r>
            <w:r w:rsidRPr="004C02C7">
              <w:rPr>
                <w:rFonts w:ascii="Arial Narrow" w:eastAsia="Arial Narrow" w:hAnsi="Arial Narrow"/>
                <w:spacing w:val="69"/>
                <w:sz w:val="24"/>
                <w:szCs w:val="24"/>
              </w:rPr>
              <w:t xml:space="preserve"> </w:t>
            </w:r>
            <w:r w:rsidRPr="004C02C7">
              <w:rPr>
                <w:rFonts w:ascii="Arial Narrow" w:eastAsia="Arial Narrow" w:hAnsi="Arial Narrow"/>
                <w:spacing w:val="-1"/>
                <w:sz w:val="24"/>
                <w:szCs w:val="24"/>
              </w:rPr>
              <w:t>update</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their</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newly</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created</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account.</w:t>
            </w:r>
            <w:r w:rsidR="000A304E" w:rsidRPr="004C02C7">
              <w:rPr>
                <w:rFonts w:ascii="Verdana" w:eastAsia="Times New Roman" w:hAnsi="Verdana" w:cs="Times New Roman"/>
                <w:noProof/>
                <w:sz w:val="24"/>
                <w:szCs w:val="24"/>
              </w:rPr>
              <w:t xml:space="preserve"> </w:t>
            </w:r>
            <w:r w:rsidRPr="004C02C7">
              <w:rPr>
                <w:rFonts w:ascii="Verdana" w:eastAsia="Times New Roman" w:hAnsi="Verdana" w:cs="Times New Roman"/>
                <w:noProof/>
                <w:sz w:val="24"/>
                <w:szCs w:val="24"/>
              </w:rPr>
              <w:drawing>
                <wp:inline distT="0" distB="0" distL="0" distR="0" wp14:anchorId="6A8F18F0" wp14:editId="5095B6FE">
                  <wp:extent cx="9525" cy="38100"/>
                  <wp:effectExtent l="0" t="0" r="0" b="0"/>
                  <wp:docPr id="1506" name="Picture 1506" descr="https://www.fastlane.nsf.gov/researchadmin/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fastlane.nsf.gov/researchadmin/images/spacer.gif"/>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9525" cy="38100"/>
                          </a:xfrm>
                          <a:prstGeom prst="rect">
                            <a:avLst/>
                          </a:prstGeom>
                          <a:noFill/>
                          <a:ln>
                            <a:noFill/>
                          </a:ln>
                        </pic:spPr>
                      </pic:pic>
                    </a:graphicData>
                  </a:graphic>
                </wp:inline>
              </w:drawing>
            </w:r>
          </w:p>
        </w:tc>
      </w:tr>
      <w:tr w:rsidR="00480310" w:rsidRPr="004C02C7" w14:paraId="006939D5" w14:textId="77777777" w:rsidTr="004C02C7">
        <w:trPr>
          <w:tblCellSpacing w:w="0" w:type="dxa"/>
        </w:trPr>
        <w:tc>
          <w:tcPr>
            <w:tcW w:w="0" w:type="auto"/>
            <w:hideMark/>
          </w:tcPr>
          <w:p w14:paraId="05CF652E" w14:textId="77777777" w:rsidR="00480310" w:rsidRPr="004C02C7" w:rsidRDefault="00480310" w:rsidP="004C02C7">
            <w:pPr>
              <w:spacing w:before="100" w:beforeAutospacing="1" w:after="100" w:afterAutospacing="1" w:line="240" w:lineRule="auto"/>
              <w:rPr>
                <w:rFonts w:ascii="Verdana" w:eastAsia="Times New Roman" w:hAnsi="Verdana" w:cs="Times New Roman"/>
                <w:sz w:val="17"/>
                <w:szCs w:val="17"/>
              </w:rPr>
            </w:pPr>
            <w:r w:rsidRPr="004C02C7">
              <w:rPr>
                <w:rFonts w:ascii="Verdana" w:eastAsia="Times New Roman" w:hAnsi="Verdana" w:cs="Times New Roman"/>
                <w:b/>
                <w:bCs/>
                <w:sz w:val="17"/>
                <w:szCs w:val="17"/>
              </w:rPr>
              <w:t>Principal Investigator (PI) Profile</w:t>
            </w:r>
          </w:p>
        </w:tc>
      </w:tr>
    </w:tbl>
    <w:p w14:paraId="5FDC429F" w14:textId="77777777" w:rsidR="00480310" w:rsidRDefault="00480310" w:rsidP="004C02C7">
      <w:pPr>
        <w:widowControl w:val="0"/>
        <w:spacing w:before="156" w:after="0" w:line="240" w:lineRule="auto"/>
        <w:rPr>
          <w:rFonts w:ascii="Arial Narrow" w:eastAsiaTheme="minorHAnsi"/>
          <w:sz w:val="24"/>
        </w:rPr>
      </w:pPr>
    </w:p>
    <w:p w14:paraId="1FF4A7FB" w14:textId="77777777" w:rsidR="00480310" w:rsidRDefault="00480310" w:rsidP="004C02C7">
      <w:pPr>
        <w:widowControl w:val="0"/>
        <w:spacing w:before="156" w:after="0" w:line="240" w:lineRule="auto"/>
        <w:rPr>
          <w:rFonts w:ascii="Arial Narrow" w:eastAsiaTheme="minorHAnsi"/>
          <w:sz w:val="24"/>
        </w:rPr>
      </w:pPr>
    </w:p>
    <w:p w14:paraId="07DCFE5C" w14:textId="77777777" w:rsidR="00480310" w:rsidRPr="004C02C7" w:rsidRDefault="00480310" w:rsidP="004C02C7">
      <w:pPr>
        <w:widowControl w:val="0"/>
        <w:spacing w:before="156" w:after="0" w:line="240" w:lineRule="auto"/>
        <w:rPr>
          <w:rFonts w:ascii="Arial Narrow" w:eastAsia="Arial Narrow" w:hAnsi="Arial Narrow" w:cs="Arial Narrow"/>
          <w:sz w:val="24"/>
          <w:szCs w:val="24"/>
        </w:rPr>
      </w:pPr>
      <w:r w:rsidRPr="004C02C7">
        <w:rPr>
          <w:rFonts w:ascii="Arial Narrow" w:eastAsiaTheme="minorHAnsi"/>
          <w:sz w:val="24"/>
        </w:rPr>
        <w:t>The</w:t>
      </w:r>
      <w:r w:rsidRPr="004C02C7">
        <w:rPr>
          <w:rFonts w:ascii="Arial Narrow" w:eastAsiaTheme="minorHAnsi"/>
          <w:spacing w:val="-2"/>
          <w:sz w:val="24"/>
        </w:rPr>
        <w:t xml:space="preserve"> </w:t>
      </w:r>
      <w:proofErr w:type="spellStart"/>
      <w:r w:rsidRPr="004C02C7">
        <w:rPr>
          <w:rFonts w:ascii="Arial Narrow" w:eastAsiaTheme="minorHAnsi"/>
          <w:b/>
          <w:sz w:val="24"/>
        </w:rPr>
        <w:t>eRA</w:t>
      </w:r>
      <w:proofErr w:type="spellEnd"/>
      <w:r w:rsidRPr="004C02C7">
        <w:rPr>
          <w:rFonts w:ascii="Arial Narrow" w:eastAsiaTheme="minorHAnsi"/>
          <w:b/>
          <w:spacing w:val="-3"/>
          <w:sz w:val="24"/>
        </w:rPr>
        <w:t xml:space="preserve"> </w:t>
      </w:r>
      <w:r w:rsidRPr="004C02C7">
        <w:rPr>
          <w:rFonts w:ascii="Arial Narrow" w:eastAsiaTheme="minorHAnsi"/>
          <w:b/>
          <w:sz w:val="24"/>
        </w:rPr>
        <w:t>Commons</w:t>
      </w:r>
      <w:r w:rsidRPr="004C02C7">
        <w:rPr>
          <w:rFonts w:ascii="Arial Narrow" w:eastAsiaTheme="minorHAnsi"/>
          <w:b/>
          <w:spacing w:val="-2"/>
          <w:sz w:val="24"/>
        </w:rPr>
        <w:t xml:space="preserve"> </w:t>
      </w:r>
      <w:r w:rsidRPr="004C02C7">
        <w:rPr>
          <w:rFonts w:ascii="Arial Narrow" w:eastAsiaTheme="minorHAnsi"/>
          <w:b/>
          <w:sz w:val="24"/>
        </w:rPr>
        <w:t>ID</w:t>
      </w:r>
      <w:r w:rsidRPr="004C02C7">
        <w:rPr>
          <w:rFonts w:ascii="Arial Narrow" w:eastAsiaTheme="minorHAnsi"/>
          <w:b/>
          <w:spacing w:val="-5"/>
          <w:sz w:val="24"/>
        </w:rPr>
        <w:t xml:space="preserve"> </w:t>
      </w:r>
      <w:r w:rsidRPr="004C02C7">
        <w:rPr>
          <w:rFonts w:ascii="Arial Narrow" w:eastAsiaTheme="minorHAnsi"/>
          <w:b/>
          <w:sz w:val="24"/>
        </w:rPr>
        <w:t>Number</w:t>
      </w:r>
      <w:r w:rsidRPr="004C02C7">
        <w:rPr>
          <w:rFonts w:ascii="Arial Narrow" w:eastAsiaTheme="minorHAnsi"/>
          <w:b/>
          <w:spacing w:val="-1"/>
          <w:sz w:val="24"/>
        </w:rPr>
        <w:t xml:space="preserve"> </w:t>
      </w:r>
      <w:r w:rsidRPr="004C02C7">
        <w:rPr>
          <w:rFonts w:ascii="Arial Narrow" w:eastAsiaTheme="minorHAnsi"/>
          <w:spacing w:val="-1"/>
          <w:sz w:val="24"/>
        </w:rPr>
        <w:t>is</w:t>
      </w:r>
      <w:r w:rsidRPr="004C02C7">
        <w:rPr>
          <w:rFonts w:ascii="Arial Narrow" w:eastAsiaTheme="minorHAnsi"/>
          <w:spacing w:val="-2"/>
          <w:sz w:val="24"/>
        </w:rPr>
        <w:t xml:space="preserve"> </w:t>
      </w:r>
      <w:r w:rsidRPr="004C02C7">
        <w:rPr>
          <w:rFonts w:ascii="Arial Narrow" w:eastAsiaTheme="minorHAnsi"/>
          <w:spacing w:val="-1"/>
          <w:sz w:val="24"/>
        </w:rPr>
        <w:t>available</w:t>
      </w:r>
      <w:r w:rsidRPr="004C02C7">
        <w:rPr>
          <w:rFonts w:ascii="Arial Narrow" w:eastAsiaTheme="minorHAnsi"/>
          <w:spacing w:val="-2"/>
          <w:sz w:val="24"/>
        </w:rPr>
        <w:t xml:space="preserve"> </w:t>
      </w:r>
      <w:r w:rsidRPr="004C02C7">
        <w:rPr>
          <w:rFonts w:ascii="Arial Narrow" w:eastAsiaTheme="minorHAnsi"/>
          <w:sz w:val="24"/>
        </w:rPr>
        <w:t>to</w:t>
      </w:r>
      <w:r w:rsidRPr="004C02C7">
        <w:rPr>
          <w:rFonts w:ascii="Arial Narrow" w:eastAsiaTheme="minorHAnsi"/>
          <w:spacing w:val="-4"/>
          <w:sz w:val="24"/>
        </w:rPr>
        <w:t xml:space="preserve"> </w:t>
      </w:r>
      <w:r w:rsidRPr="004C02C7">
        <w:rPr>
          <w:rFonts w:ascii="Arial Narrow" w:eastAsiaTheme="minorHAnsi"/>
          <w:spacing w:val="-1"/>
          <w:sz w:val="24"/>
        </w:rPr>
        <w:t>researchers</w:t>
      </w:r>
      <w:r w:rsidRPr="004C02C7">
        <w:rPr>
          <w:rFonts w:ascii="Arial Narrow" w:eastAsiaTheme="minorHAnsi"/>
          <w:spacing w:val="-3"/>
          <w:sz w:val="24"/>
        </w:rPr>
        <w:t xml:space="preserve"> </w:t>
      </w:r>
      <w:r w:rsidRPr="004C02C7">
        <w:rPr>
          <w:rFonts w:ascii="Arial Narrow" w:eastAsiaTheme="minorHAnsi"/>
          <w:sz w:val="24"/>
        </w:rPr>
        <w:t>for</w:t>
      </w:r>
      <w:r w:rsidRPr="004C02C7">
        <w:rPr>
          <w:rFonts w:ascii="Arial Narrow" w:eastAsiaTheme="minorHAnsi"/>
          <w:spacing w:val="-5"/>
          <w:sz w:val="24"/>
        </w:rPr>
        <w:t xml:space="preserve"> </w:t>
      </w:r>
      <w:r w:rsidRPr="004C02C7">
        <w:rPr>
          <w:rFonts w:ascii="Arial Narrow" w:eastAsiaTheme="minorHAnsi"/>
          <w:spacing w:val="-1"/>
          <w:sz w:val="24"/>
        </w:rPr>
        <w:t>access</w:t>
      </w:r>
      <w:r w:rsidRPr="004C02C7">
        <w:rPr>
          <w:rFonts w:ascii="Arial Narrow" w:eastAsiaTheme="minorHAnsi"/>
          <w:spacing w:val="-3"/>
          <w:sz w:val="24"/>
        </w:rPr>
        <w:t xml:space="preserve"> </w:t>
      </w:r>
      <w:r w:rsidRPr="004C02C7">
        <w:rPr>
          <w:rFonts w:ascii="Arial Narrow" w:eastAsiaTheme="minorHAnsi"/>
          <w:spacing w:val="-1"/>
          <w:sz w:val="24"/>
        </w:rPr>
        <w:t>to</w:t>
      </w:r>
      <w:r w:rsidRPr="004C02C7">
        <w:rPr>
          <w:rFonts w:ascii="Arial Narrow" w:eastAsiaTheme="minorHAnsi"/>
          <w:spacing w:val="2"/>
          <w:sz w:val="24"/>
        </w:rPr>
        <w:t xml:space="preserve"> </w:t>
      </w:r>
      <w:r w:rsidRPr="004C02C7">
        <w:rPr>
          <w:rFonts w:ascii="Arial Narrow" w:eastAsiaTheme="minorHAnsi"/>
          <w:b/>
          <w:spacing w:val="-1"/>
          <w:sz w:val="24"/>
        </w:rPr>
        <w:t>NIH.gov</w:t>
      </w:r>
    </w:p>
    <w:p w14:paraId="4416CF69" w14:textId="77777777" w:rsidR="00480310" w:rsidRPr="004C02C7" w:rsidRDefault="00480310" w:rsidP="004C02C7">
      <w:pPr>
        <w:widowControl w:val="0"/>
        <w:spacing w:before="10" w:after="0" w:line="240" w:lineRule="auto"/>
        <w:rPr>
          <w:rFonts w:ascii="Arial Narrow" w:eastAsia="Arial Narrow" w:hAnsi="Arial Narrow" w:cs="Arial Narrow"/>
          <w:b/>
          <w:bCs/>
          <w:sz w:val="20"/>
          <w:szCs w:val="20"/>
        </w:rPr>
      </w:pPr>
    </w:p>
    <w:p w14:paraId="3A1FCDA1" w14:textId="77777777" w:rsidR="00480310" w:rsidRPr="004C02C7" w:rsidRDefault="00480310" w:rsidP="004C02C7">
      <w:pPr>
        <w:widowControl w:val="0"/>
        <w:spacing w:after="0" w:line="240" w:lineRule="auto"/>
        <w:ind w:left="100"/>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71207533" w14:textId="77777777" w:rsidR="00480310" w:rsidRPr="004C02C7" w:rsidRDefault="00480310" w:rsidP="002430FE">
      <w:pPr>
        <w:widowControl w:val="0"/>
        <w:numPr>
          <w:ilvl w:val="0"/>
          <w:numId w:val="243"/>
        </w:numPr>
        <w:tabs>
          <w:tab w:val="left" w:pos="821"/>
        </w:tabs>
        <w:spacing w:before="47" w:after="0" w:line="240" w:lineRule="auto"/>
        <w:ind w:right="319"/>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PI</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must</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provide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RSP</w:t>
      </w:r>
      <w:r w:rsidRPr="004C02C7">
        <w:rPr>
          <w:rFonts w:ascii="Arial Narrow" w:eastAsia="Arial Narrow" w:hAnsi="Arial Narrow"/>
          <w:sz w:val="24"/>
          <w:szCs w:val="24"/>
        </w:rPr>
        <w:t xml:space="preserve"> </w:t>
      </w:r>
      <w:r w:rsidRPr="004C02C7">
        <w:rPr>
          <w:rFonts w:ascii="Arial Narrow" w:eastAsia="Arial Narrow" w:hAnsi="Arial Narrow"/>
          <w:spacing w:val="-2"/>
          <w:sz w:val="24"/>
          <w:szCs w:val="24"/>
        </w:rPr>
        <w:t>with</w:t>
      </w:r>
      <w:r w:rsidRPr="004C02C7">
        <w:rPr>
          <w:rFonts w:ascii="Arial Narrow" w:eastAsia="Arial Narrow" w:hAnsi="Arial Narrow"/>
          <w:spacing w:val="-1"/>
          <w:sz w:val="24"/>
          <w:szCs w:val="24"/>
        </w:rPr>
        <w:t xml:space="preserve"> first and</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last</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name,</w:t>
      </w:r>
      <w:r w:rsidRPr="004C02C7">
        <w:rPr>
          <w:rFonts w:ascii="Arial Narrow" w:eastAsia="Arial Narrow" w:hAnsi="Arial Narrow"/>
          <w:sz w:val="24"/>
          <w:szCs w:val="24"/>
        </w:rPr>
        <w:t xml:space="preserve"> e-mail</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address,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phone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number, and</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role status</w:t>
      </w:r>
      <w:r w:rsidRPr="004C02C7">
        <w:rPr>
          <w:rFonts w:ascii="Arial Narrow" w:eastAsia="Arial Narrow" w:hAnsi="Arial Narrow"/>
          <w:spacing w:val="59"/>
          <w:sz w:val="24"/>
          <w:szCs w:val="24"/>
        </w:rPr>
        <w:t xml:space="preserve"> </w:t>
      </w:r>
      <w:r w:rsidRPr="004C02C7">
        <w:rPr>
          <w:rFonts w:ascii="Arial Narrow" w:eastAsia="Arial Narrow" w:hAnsi="Arial Narrow"/>
          <w:sz w:val="24"/>
          <w:szCs w:val="24"/>
        </w:rPr>
        <w:t>for</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research project.</w:t>
      </w:r>
      <w:r w:rsidRPr="004C02C7">
        <w:rPr>
          <w:rFonts w:ascii="Arial Narrow" w:eastAsia="Arial Narrow" w:hAnsi="Arial Narrow"/>
          <w:spacing w:val="54"/>
          <w:sz w:val="24"/>
          <w:szCs w:val="24"/>
        </w:rPr>
        <w:t xml:space="preserve"> </w:t>
      </w:r>
      <w:r w:rsidRPr="004C02C7">
        <w:rPr>
          <w:rFonts w:ascii="Arial Narrow" w:eastAsia="Arial Narrow" w:hAnsi="Arial Narrow"/>
          <w:spacing w:val="-1"/>
          <w:sz w:val="24"/>
          <w:szCs w:val="24"/>
        </w:rPr>
        <w:t xml:space="preserve">If the </w:t>
      </w:r>
      <w:r w:rsidRPr="004C02C7">
        <w:rPr>
          <w:rFonts w:ascii="Arial Narrow" w:eastAsia="Arial Narrow" w:hAnsi="Arial Narrow"/>
          <w:sz w:val="24"/>
          <w:szCs w:val="24"/>
        </w:rPr>
        <w:t>PI</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has</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ever</w:t>
      </w:r>
      <w:r w:rsidRPr="004C02C7">
        <w:rPr>
          <w:rFonts w:ascii="Arial Narrow" w:eastAsia="Arial Narrow" w:hAnsi="Arial Narrow"/>
          <w:spacing w:val="-1"/>
          <w:sz w:val="24"/>
          <w:szCs w:val="24"/>
        </w:rPr>
        <w:t xml:space="preserve"> received</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an</w:t>
      </w:r>
      <w:r w:rsidRPr="004C02C7">
        <w:rPr>
          <w:rFonts w:ascii="Arial Narrow" w:eastAsia="Arial Narrow" w:hAnsi="Arial Narrow"/>
          <w:spacing w:val="3"/>
          <w:sz w:val="24"/>
          <w:szCs w:val="24"/>
        </w:rPr>
        <w:t xml:space="preserve"> </w:t>
      </w:r>
      <w:proofErr w:type="spellStart"/>
      <w:r w:rsidRPr="004C02C7">
        <w:rPr>
          <w:rFonts w:ascii="Arial Narrow" w:eastAsia="Arial Narrow" w:hAnsi="Arial Narrow"/>
          <w:b/>
          <w:sz w:val="24"/>
          <w:szCs w:val="24"/>
        </w:rPr>
        <w:t>eRA</w:t>
      </w:r>
      <w:proofErr w:type="spellEnd"/>
      <w:r w:rsidRPr="004C02C7">
        <w:rPr>
          <w:rFonts w:ascii="Arial Narrow" w:eastAsia="Arial Narrow" w:hAnsi="Arial Narrow"/>
          <w:b/>
          <w:spacing w:val="-2"/>
          <w:sz w:val="24"/>
          <w:szCs w:val="24"/>
        </w:rPr>
        <w:t xml:space="preserve"> </w:t>
      </w:r>
      <w:r w:rsidRPr="004C02C7">
        <w:rPr>
          <w:rFonts w:ascii="Arial Narrow" w:eastAsia="Arial Narrow" w:hAnsi="Arial Narrow"/>
          <w:b/>
          <w:sz w:val="24"/>
          <w:szCs w:val="24"/>
        </w:rPr>
        <w:t xml:space="preserve">Commons </w:t>
      </w:r>
      <w:r w:rsidRPr="004C02C7">
        <w:rPr>
          <w:rFonts w:ascii="Arial Narrow" w:eastAsia="Arial Narrow" w:hAnsi="Arial Narrow"/>
          <w:spacing w:val="-1"/>
          <w:sz w:val="24"/>
          <w:szCs w:val="24"/>
        </w:rPr>
        <w:t>login,</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that</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 xml:space="preserve">must </w:t>
      </w:r>
      <w:r w:rsidRPr="004C02C7">
        <w:rPr>
          <w:rFonts w:ascii="Arial Narrow" w:eastAsia="Arial Narrow" w:hAnsi="Arial Narrow"/>
          <w:sz w:val="24"/>
          <w:szCs w:val="24"/>
        </w:rPr>
        <w:t>be</w:t>
      </w:r>
      <w:r w:rsidRPr="004C02C7">
        <w:rPr>
          <w:rFonts w:ascii="Arial Narrow" w:eastAsia="Arial Narrow" w:hAnsi="Arial Narrow"/>
          <w:spacing w:val="47"/>
          <w:sz w:val="24"/>
          <w:szCs w:val="24"/>
        </w:rPr>
        <w:t xml:space="preserve"> </w:t>
      </w:r>
      <w:r w:rsidRPr="004C02C7">
        <w:rPr>
          <w:rFonts w:ascii="Arial Narrow" w:eastAsia="Arial Narrow" w:hAnsi="Arial Narrow"/>
          <w:spacing w:val="-1"/>
          <w:sz w:val="24"/>
          <w:szCs w:val="24"/>
        </w:rPr>
        <w:t>disclosed</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as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well.</w:t>
      </w:r>
    </w:p>
    <w:p w14:paraId="053D0BF5" w14:textId="77777777" w:rsidR="00480310" w:rsidRPr="004C02C7" w:rsidRDefault="00480310" w:rsidP="002430FE">
      <w:pPr>
        <w:widowControl w:val="0"/>
        <w:numPr>
          <w:ilvl w:val="0"/>
          <w:numId w:val="243"/>
        </w:numPr>
        <w:tabs>
          <w:tab w:val="left" w:pos="821"/>
        </w:tabs>
        <w:spacing w:after="0" w:line="240" w:lineRule="auto"/>
        <w:rPr>
          <w:rFonts w:ascii="Arial Narrow" w:eastAsia="Arial Narrow" w:hAnsi="Arial Narrow"/>
          <w:sz w:val="24"/>
          <w:szCs w:val="24"/>
        </w:rPr>
      </w:pPr>
      <w:r w:rsidRPr="004C02C7">
        <w:rPr>
          <w:rFonts w:ascii="Arial Narrow" w:eastAsia="Arial Narrow" w:hAnsi="Arial Narrow"/>
          <w:sz w:val="24"/>
          <w:szCs w:val="24"/>
        </w:rPr>
        <w:t>After</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 xml:space="preserve">receiving an </w:t>
      </w:r>
      <w:r w:rsidRPr="004C02C7">
        <w:rPr>
          <w:rFonts w:ascii="Arial Narrow" w:eastAsia="Arial Narrow" w:hAnsi="Arial Narrow"/>
          <w:sz w:val="24"/>
          <w:szCs w:val="24"/>
        </w:rPr>
        <w:t>e-mail</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message</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 xml:space="preserve">from </w:t>
      </w:r>
      <w:proofErr w:type="spellStart"/>
      <w:r w:rsidRPr="004C02C7">
        <w:rPr>
          <w:rFonts w:ascii="Arial Narrow" w:eastAsia="Arial Narrow" w:hAnsi="Arial Narrow"/>
          <w:b/>
          <w:sz w:val="24"/>
          <w:szCs w:val="24"/>
        </w:rPr>
        <w:t>eRA</w:t>
      </w:r>
      <w:proofErr w:type="spellEnd"/>
      <w:r w:rsidRPr="004C02C7">
        <w:rPr>
          <w:rFonts w:ascii="Arial Narrow" w:eastAsia="Arial Narrow" w:hAnsi="Arial Narrow"/>
          <w:b/>
          <w:spacing w:val="-2"/>
          <w:sz w:val="24"/>
          <w:szCs w:val="24"/>
        </w:rPr>
        <w:t xml:space="preserve"> </w:t>
      </w:r>
      <w:r w:rsidRPr="004C02C7">
        <w:rPr>
          <w:rFonts w:ascii="Arial Narrow" w:eastAsia="Arial Narrow" w:hAnsi="Arial Narrow"/>
          <w:b/>
          <w:sz w:val="24"/>
          <w:szCs w:val="24"/>
        </w:rPr>
        <w:t>Commons</w:t>
      </w:r>
      <w:r w:rsidRPr="004C02C7">
        <w:rPr>
          <w:rFonts w:ascii="Arial Narrow" w:eastAsia="Arial Narrow" w:hAnsi="Arial Narrow"/>
          <w:b/>
          <w:spacing w:val="-2"/>
          <w:sz w:val="24"/>
          <w:szCs w:val="24"/>
        </w:rPr>
        <w:t xml:space="preserve"> </w:t>
      </w:r>
      <w:r w:rsidRPr="004C02C7">
        <w:rPr>
          <w:rFonts w:ascii="Arial Narrow" w:eastAsia="Arial Narrow" w:hAnsi="Arial Narrow"/>
          <w:spacing w:val="-1"/>
          <w:sz w:val="24"/>
          <w:szCs w:val="24"/>
        </w:rPr>
        <w:t>containing</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a</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password,</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PI</w:t>
      </w:r>
      <w:r w:rsidRPr="004C02C7">
        <w:rPr>
          <w:rFonts w:ascii="Arial Narrow" w:eastAsia="Arial Narrow" w:hAnsi="Arial Narrow"/>
          <w:spacing w:val="-1"/>
          <w:sz w:val="24"/>
          <w:szCs w:val="24"/>
        </w:rPr>
        <w:t xml:space="preserve"> must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visit</w:t>
      </w:r>
    </w:p>
    <w:p w14:paraId="1200752C" w14:textId="77777777" w:rsidR="00480310" w:rsidRPr="004C02C7" w:rsidRDefault="00480310" w:rsidP="004C02C7">
      <w:pPr>
        <w:widowControl w:val="0"/>
        <w:spacing w:before="44" w:after="0" w:line="240" w:lineRule="auto"/>
        <w:ind w:left="824" w:right="4027"/>
        <w:jc w:val="center"/>
        <w:rPr>
          <w:rFonts w:ascii="Arial Narrow" w:eastAsia="Arial Narrow" w:hAnsi="Arial Narrow" w:cs="Arial Narrow"/>
          <w:sz w:val="24"/>
          <w:szCs w:val="24"/>
        </w:rPr>
      </w:pPr>
      <w:r w:rsidRPr="004C02C7">
        <w:rPr>
          <w:rFonts w:ascii="Arial Narrow" w:eastAsiaTheme="minorHAnsi"/>
          <w:b/>
          <w:sz w:val="24"/>
        </w:rPr>
        <w:t>Era</w:t>
      </w:r>
      <w:r w:rsidRPr="004C02C7">
        <w:rPr>
          <w:rFonts w:ascii="Arial Narrow" w:eastAsiaTheme="minorHAnsi"/>
          <w:b/>
          <w:spacing w:val="-3"/>
          <w:sz w:val="24"/>
        </w:rPr>
        <w:t xml:space="preserve"> </w:t>
      </w:r>
      <w:r w:rsidRPr="004C02C7">
        <w:rPr>
          <w:rFonts w:ascii="Arial Narrow" w:eastAsiaTheme="minorHAnsi"/>
          <w:b/>
          <w:sz w:val="24"/>
        </w:rPr>
        <w:t>Commons</w:t>
      </w:r>
      <w:r w:rsidRPr="004C02C7">
        <w:rPr>
          <w:rFonts w:ascii="Arial Narrow" w:eastAsiaTheme="minorHAnsi"/>
          <w:b/>
          <w:spacing w:val="-1"/>
          <w:sz w:val="24"/>
        </w:rPr>
        <w:t xml:space="preserve"> </w:t>
      </w:r>
      <w:r w:rsidRPr="004C02C7">
        <w:rPr>
          <w:rFonts w:ascii="Arial Narrow" w:eastAsiaTheme="minorHAnsi"/>
          <w:spacing w:val="-1"/>
          <w:sz w:val="24"/>
        </w:rPr>
        <w:t>to</w:t>
      </w:r>
      <w:r w:rsidRPr="004C02C7">
        <w:rPr>
          <w:rFonts w:ascii="Arial Narrow" w:eastAsiaTheme="minorHAnsi"/>
          <w:spacing w:val="-2"/>
          <w:sz w:val="24"/>
        </w:rPr>
        <w:t xml:space="preserve"> </w:t>
      </w:r>
      <w:r w:rsidRPr="004C02C7">
        <w:rPr>
          <w:rFonts w:ascii="Arial Narrow" w:eastAsiaTheme="minorHAnsi"/>
          <w:spacing w:val="-1"/>
          <w:sz w:val="24"/>
        </w:rPr>
        <w:t>update</w:t>
      </w:r>
      <w:r w:rsidRPr="004C02C7">
        <w:rPr>
          <w:rFonts w:ascii="Arial Narrow" w:eastAsiaTheme="minorHAnsi"/>
          <w:spacing w:val="-3"/>
          <w:sz w:val="24"/>
        </w:rPr>
        <w:t xml:space="preserve"> </w:t>
      </w:r>
      <w:r w:rsidRPr="004C02C7">
        <w:rPr>
          <w:rFonts w:ascii="Arial Narrow" w:eastAsiaTheme="minorHAnsi"/>
          <w:spacing w:val="-1"/>
          <w:sz w:val="24"/>
        </w:rPr>
        <w:t>their</w:t>
      </w:r>
      <w:r w:rsidRPr="004C02C7">
        <w:rPr>
          <w:rFonts w:ascii="Arial Narrow" w:eastAsiaTheme="minorHAnsi"/>
          <w:spacing w:val="-4"/>
          <w:sz w:val="24"/>
        </w:rPr>
        <w:t xml:space="preserve"> </w:t>
      </w:r>
      <w:r w:rsidRPr="004C02C7">
        <w:rPr>
          <w:rFonts w:ascii="Arial Narrow" w:eastAsiaTheme="minorHAnsi"/>
          <w:sz w:val="24"/>
        </w:rPr>
        <w:t>newly</w:t>
      </w:r>
      <w:r w:rsidRPr="004C02C7">
        <w:rPr>
          <w:rFonts w:ascii="Arial Narrow" w:eastAsiaTheme="minorHAnsi"/>
          <w:spacing w:val="-3"/>
          <w:sz w:val="24"/>
        </w:rPr>
        <w:t xml:space="preserve"> </w:t>
      </w:r>
      <w:r w:rsidRPr="004C02C7">
        <w:rPr>
          <w:rFonts w:ascii="Arial Narrow" w:eastAsiaTheme="minorHAnsi"/>
          <w:spacing w:val="-1"/>
          <w:sz w:val="24"/>
        </w:rPr>
        <w:t>created</w:t>
      </w:r>
      <w:r w:rsidRPr="004C02C7">
        <w:rPr>
          <w:rFonts w:ascii="Arial Narrow" w:eastAsiaTheme="minorHAnsi"/>
          <w:spacing w:val="-4"/>
          <w:sz w:val="24"/>
        </w:rPr>
        <w:t xml:space="preserve"> </w:t>
      </w:r>
      <w:r w:rsidRPr="004C02C7">
        <w:rPr>
          <w:rFonts w:ascii="Arial Narrow" w:eastAsiaTheme="minorHAnsi"/>
          <w:spacing w:val="-1"/>
          <w:sz w:val="24"/>
        </w:rPr>
        <w:t>account.</w:t>
      </w:r>
    </w:p>
    <w:p w14:paraId="369BD12E"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2B4B465" w14:textId="3FCFE2BA"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Type </w:t>
      </w:r>
      <w:r w:rsidRPr="004C02C7">
        <w:rPr>
          <w:rFonts w:ascii="Arial" w:eastAsia="Times New Roman" w:hAnsi="Arial" w:cs="Arial"/>
          <w:color w:val="333333"/>
          <w:sz w:val="21"/>
          <w:szCs w:val="21"/>
          <w:lang w:val="en"/>
        </w:rPr>
        <w:object w:dxaOrig="11881" w:dyaOrig="9180" w14:anchorId="11B15FFA">
          <v:shape id="_x0000_i1162" type="#_x0000_t75" style="width:66pt;height:18pt" o:ole="">
            <v:imagedata r:id="rId471" o:title=""/>
          </v:shape>
          <w:control r:id="rId472" w:name="DefaultOcxName1621" w:shapeid="_x0000_i1162"/>
        </w:object>
      </w:r>
    </w:p>
    <w:p w14:paraId="397942A3" w14:textId="1E11D435"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Account Status </w:t>
      </w:r>
      <w:r w:rsidRPr="004C02C7">
        <w:rPr>
          <w:rFonts w:ascii="Arial" w:eastAsia="Times New Roman" w:hAnsi="Arial" w:cs="Arial"/>
          <w:color w:val="333333"/>
          <w:sz w:val="21"/>
          <w:szCs w:val="21"/>
          <w:lang w:val="en"/>
        </w:rPr>
        <w:object w:dxaOrig="11881" w:dyaOrig="9180" w14:anchorId="5CBBC75F">
          <v:shape id="_x0000_i1291" type="#_x0000_t75" style="width:142.5pt;height:18pt" o:ole="">
            <v:imagedata r:id="rId473" o:title=""/>
          </v:shape>
          <w:control r:id="rId474" w:name="DefaultOcxName1521" w:shapeid="_x0000_i1291"/>
        </w:object>
      </w:r>
    </w:p>
    <w:p w14:paraId="7BFE26AD" w14:textId="4D6657E8"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User ID </w:t>
      </w:r>
      <w:r w:rsidRPr="004C02C7">
        <w:rPr>
          <w:rFonts w:ascii="Arial" w:eastAsia="Times New Roman" w:hAnsi="Arial" w:cs="Arial"/>
          <w:color w:val="333333"/>
          <w:sz w:val="21"/>
          <w:szCs w:val="21"/>
          <w:lang w:val="en"/>
        </w:rPr>
        <w:object w:dxaOrig="11881" w:dyaOrig="9180" w14:anchorId="2ADC6147">
          <v:shape id="_x0000_i1293" type="#_x0000_t75" style="width:1in;height:18pt" o:ole="">
            <v:imagedata r:id="rId135" o:title=""/>
          </v:shape>
          <w:control r:id="rId475" w:name="DefaultOcxName2131" w:shapeid="_x0000_i1293"/>
        </w:object>
      </w:r>
    </w:p>
    <w:p w14:paraId="601EB547" w14:textId="3A94B93E"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Last Name </w:t>
      </w:r>
      <w:r w:rsidRPr="004C02C7">
        <w:rPr>
          <w:rFonts w:ascii="Arial" w:eastAsia="Times New Roman" w:hAnsi="Arial" w:cs="Arial"/>
          <w:color w:val="333333"/>
          <w:sz w:val="21"/>
          <w:szCs w:val="21"/>
          <w:lang w:val="en"/>
        </w:rPr>
        <w:object w:dxaOrig="11881" w:dyaOrig="9180" w14:anchorId="638CAB7F">
          <v:shape id="_x0000_i1295" type="#_x0000_t75" style="width:1in;height:18pt" o:ole="">
            <v:imagedata r:id="rId135" o:title=""/>
          </v:shape>
          <w:control r:id="rId476" w:name="DefaultOcxName3131" w:shapeid="_x0000_i1295"/>
        </w:object>
      </w:r>
    </w:p>
    <w:p w14:paraId="151D5D81" w14:textId="36C17C6C"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First Name </w:t>
      </w:r>
      <w:r w:rsidRPr="004C02C7">
        <w:rPr>
          <w:rFonts w:ascii="Arial" w:eastAsia="Times New Roman" w:hAnsi="Arial" w:cs="Arial"/>
          <w:color w:val="333333"/>
          <w:sz w:val="21"/>
          <w:szCs w:val="21"/>
          <w:lang w:val="en"/>
        </w:rPr>
        <w:object w:dxaOrig="11881" w:dyaOrig="9180" w14:anchorId="269C04A6">
          <v:shape id="_x0000_i1297" type="#_x0000_t75" style="width:1in;height:18pt" o:ole="">
            <v:imagedata r:id="rId135" o:title=""/>
          </v:shape>
          <w:control r:id="rId477" w:name="DefaultOcxName4111" w:shapeid="_x0000_i1297"/>
        </w:object>
      </w:r>
    </w:p>
    <w:p w14:paraId="2298E93E" w14:textId="0901CFC7"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Middle Name </w:t>
      </w:r>
      <w:r w:rsidRPr="004C02C7">
        <w:rPr>
          <w:rFonts w:ascii="Arial" w:eastAsia="Times New Roman" w:hAnsi="Arial" w:cs="Arial"/>
          <w:color w:val="333333"/>
          <w:sz w:val="21"/>
          <w:szCs w:val="21"/>
          <w:lang w:val="en"/>
        </w:rPr>
        <w:object w:dxaOrig="11881" w:dyaOrig="9180" w14:anchorId="4A6B2228">
          <v:shape id="_x0000_i1299" type="#_x0000_t75" style="width:1in;height:18pt" o:ole="">
            <v:imagedata r:id="rId135" o:title=""/>
          </v:shape>
          <w:control r:id="rId478" w:name="DefaultOcxName5111" w:shapeid="_x0000_i1299"/>
        </w:object>
      </w:r>
    </w:p>
    <w:p w14:paraId="5F38BF05" w14:textId="07B5FD80" w:rsidR="00480310" w:rsidRPr="004C02C7" w:rsidRDefault="00480310" w:rsidP="004C02C7">
      <w:pPr>
        <w:shd w:val="clear" w:color="auto" w:fill="FFFFFF"/>
        <w:spacing w:after="0" w:line="240" w:lineRule="auto"/>
        <w:rPr>
          <w:rFonts w:ascii="Arial" w:eastAsia="Times New Roman" w:hAnsi="Arial" w:cs="Arial"/>
          <w:color w:val="333333"/>
          <w:sz w:val="21"/>
          <w:szCs w:val="21"/>
          <w:lang w:val="en"/>
        </w:rPr>
      </w:pPr>
      <w:r w:rsidRPr="004C02C7">
        <w:rPr>
          <w:rFonts w:ascii="Arial" w:eastAsia="Times New Roman" w:hAnsi="Arial" w:cs="Arial"/>
          <w:color w:val="333333"/>
          <w:sz w:val="21"/>
          <w:szCs w:val="21"/>
          <w:lang w:val="en"/>
        </w:rPr>
        <w:t xml:space="preserve">Email </w:t>
      </w:r>
      <w:r w:rsidRPr="004C02C7">
        <w:rPr>
          <w:rFonts w:ascii="Arial" w:eastAsia="Times New Roman" w:hAnsi="Arial" w:cs="Arial"/>
          <w:color w:val="333333"/>
          <w:sz w:val="21"/>
          <w:szCs w:val="21"/>
          <w:lang w:val="en"/>
        </w:rPr>
        <w:object w:dxaOrig="11881" w:dyaOrig="9180" w14:anchorId="0B0A27CF">
          <v:shape id="_x0000_i1301" type="#_x0000_t75" style="width:1in;height:18pt" o:ole="">
            <v:imagedata r:id="rId135" o:title=""/>
          </v:shape>
          <w:control r:id="rId479" w:name="DefaultOcxName6111" w:shapeid="_x0000_i1301"/>
        </w:object>
      </w:r>
    </w:p>
    <w:p w14:paraId="1F05184E" w14:textId="19A4D3CD" w:rsidR="00480310" w:rsidRPr="004C02C7" w:rsidRDefault="00480310" w:rsidP="004C02C7">
      <w:pPr>
        <w:shd w:val="clear" w:color="auto" w:fill="FFFFFF"/>
        <w:spacing w:after="0" w:line="240" w:lineRule="auto"/>
        <w:rPr>
          <w:rFonts w:ascii="Times New Roman" w:eastAsia="Times New Roman" w:hAnsi="Times New Roman" w:cs="Times New Roman"/>
          <w:sz w:val="24"/>
          <w:szCs w:val="24"/>
        </w:rPr>
      </w:pPr>
      <w:r w:rsidRPr="004C02C7">
        <w:rPr>
          <w:rFonts w:ascii="Arial" w:eastAsia="Times New Roman" w:hAnsi="Arial" w:cs="Arial"/>
          <w:color w:val="333333"/>
          <w:sz w:val="21"/>
          <w:szCs w:val="21"/>
          <w:lang w:val="en"/>
        </w:rPr>
        <w:t xml:space="preserve">Roles </w:t>
      </w:r>
      <w:r w:rsidRPr="004C02C7">
        <w:rPr>
          <w:rFonts w:ascii="Arial" w:eastAsia="Times New Roman" w:hAnsi="Arial" w:cs="Arial"/>
          <w:color w:val="333333"/>
          <w:sz w:val="21"/>
          <w:szCs w:val="21"/>
          <w:lang w:val="en"/>
        </w:rPr>
        <w:object w:dxaOrig="11881" w:dyaOrig="9180" w14:anchorId="1FA5EA6C">
          <v:shape id="_x0000_i1303" type="#_x0000_t75" style="width:701.25pt;height:18pt" o:ole="">
            <v:imagedata r:id="rId480" o:title=""/>
          </v:shape>
          <w:control r:id="rId481" w:name="DefaultOcxName7111" w:shapeid="_x0000_i1303"/>
        </w:object>
      </w:r>
      <w:proofErr w:type="spellStart"/>
      <w:r>
        <w:rPr>
          <w:rFonts w:ascii="Arial" w:eastAsia="Times New Roman" w:hAnsi="Arial" w:cs="Arial"/>
          <w:color w:val="333333"/>
          <w:sz w:val="21"/>
          <w:szCs w:val="21"/>
          <w:lang w:val="en"/>
        </w:rPr>
        <w:t>Roles</w:t>
      </w:r>
      <w:proofErr w:type="spellEnd"/>
      <w:r>
        <w:rPr>
          <w:rFonts w:ascii="Arial" w:eastAsia="Times New Roman" w:hAnsi="Arial" w:cs="Arial"/>
          <w:color w:val="333333"/>
          <w:sz w:val="21"/>
          <w:szCs w:val="21"/>
          <w:lang w:val="en"/>
        </w:rPr>
        <w:t xml:space="preserve"> below</w:t>
      </w:r>
    </w:p>
    <w:p w14:paraId="21823AFC" w14:textId="77777777" w:rsidR="00480310" w:rsidRPr="004C02C7" w:rsidRDefault="00480310" w:rsidP="002430FE">
      <w:pPr>
        <w:widowControl w:val="0"/>
        <w:numPr>
          <w:ilvl w:val="0"/>
          <w:numId w:val="228"/>
        </w:numPr>
        <w:spacing w:before="100" w:beforeAutospacing="1" w:after="100" w:afterAutospacing="1" w:line="240" w:lineRule="auto"/>
        <w:ind w:left="0"/>
        <w:rPr>
          <w:rFonts w:ascii="Times New Roman" w:eastAsia="Times New Roman" w:hAnsi="Times New Roman" w:cs="Times New Roman"/>
          <w:sz w:val="24"/>
          <w:szCs w:val="24"/>
        </w:rPr>
      </w:pPr>
      <w:r w:rsidRPr="004C02C7">
        <w:rPr>
          <w:rFonts w:ascii="Arial" w:eastAsia="Times New Roman" w:hAnsi="Arial" w:cs="Arial"/>
          <w:b/>
          <w:bCs/>
          <w:color w:val="333333"/>
          <w:sz w:val="21"/>
          <w:szCs w:val="21"/>
          <w:bdr w:val="single" w:sz="6" w:space="0" w:color="AAAAAA" w:frame="1"/>
          <w:shd w:val="clear" w:color="auto" w:fill="FFFFFF"/>
          <w:lang w:val="en"/>
        </w:rPr>
        <w:t xml:space="preserve">AA </w:t>
      </w:r>
      <w:r w:rsidRPr="004C02C7">
        <w:rPr>
          <w:rFonts w:ascii="Arial" w:eastAsia="Times New Roman" w:hAnsi="Arial" w:cs="Arial"/>
          <w:color w:val="333333"/>
          <w:sz w:val="21"/>
          <w:szCs w:val="21"/>
          <w:bdr w:val="single" w:sz="6" w:space="0" w:color="AAAAAA" w:frame="1"/>
          <w:shd w:val="clear" w:color="auto" w:fill="FFFFFF"/>
          <w:lang w:val="en"/>
        </w:rPr>
        <w:t>- Accounts Administrator</w:t>
      </w:r>
    </w:p>
    <w:p w14:paraId="1C1D9670"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AO </w:t>
      </w:r>
      <w:r w:rsidRPr="004C02C7">
        <w:rPr>
          <w:rFonts w:ascii="Arial" w:eastAsia="Times New Roman" w:hAnsi="Arial" w:cs="Arial"/>
          <w:color w:val="333333"/>
          <w:sz w:val="21"/>
          <w:szCs w:val="21"/>
          <w:bdr w:val="single" w:sz="6" w:space="0" w:color="AAAAAA" w:frame="1"/>
          <w:shd w:val="clear" w:color="auto" w:fill="FFFFFF"/>
          <w:lang w:val="en"/>
        </w:rPr>
        <w:t>- Administrative Official</w:t>
      </w:r>
    </w:p>
    <w:p w14:paraId="362105B4"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ASSIST_ACCESS_MAINTAINER_ROLE </w:t>
      </w:r>
      <w:r w:rsidRPr="004C02C7">
        <w:rPr>
          <w:rFonts w:ascii="Arial" w:eastAsia="Times New Roman" w:hAnsi="Arial" w:cs="Arial"/>
          <w:color w:val="333333"/>
          <w:sz w:val="21"/>
          <w:szCs w:val="21"/>
          <w:bdr w:val="single" w:sz="6" w:space="0" w:color="AAAAAA" w:frame="1"/>
          <w:shd w:val="clear" w:color="auto" w:fill="FFFFFF"/>
          <w:lang w:val="en"/>
        </w:rPr>
        <w:t>- Allows user to manage access for all ASSIST applications at organization</w:t>
      </w:r>
    </w:p>
    <w:p w14:paraId="2BE49B04"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ASST </w:t>
      </w:r>
      <w:r w:rsidRPr="004C02C7">
        <w:rPr>
          <w:rFonts w:ascii="Arial" w:eastAsia="Times New Roman" w:hAnsi="Arial" w:cs="Arial"/>
          <w:color w:val="333333"/>
          <w:sz w:val="21"/>
          <w:szCs w:val="21"/>
          <w:bdr w:val="single" w:sz="6" w:space="0" w:color="AAAAAA" w:frame="1"/>
          <w:shd w:val="clear" w:color="auto" w:fill="FFFFFF"/>
          <w:lang w:val="en"/>
        </w:rPr>
        <w:t>- PI Assistant</w:t>
      </w:r>
    </w:p>
    <w:p w14:paraId="7C1BAD02"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BO </w:t>
      </w:r>
      <w:r w:rsidRPr="004C02C7">
        <w:rPr>
          <w:rFonts w:ascii="Arial" w:eastAsia="Times New Roman" w:hAnsi="Arial" w:cs="Arial"/>
          <w:color w:val="333333"/>
          <w:sz w:val="21"/>
          <w:szCs w:val="21"/>
          <w:bdr w:val="single" w:sz="6" w:space="0" w:color="AAAAAA" w:frame="1"/>
          <w:shd w:val="clear" w:color="auto" w:fill="FFFFFF"/>
          <w:lang w:val="en"/>
        </w:rPr>
        <w:t>- Business Official</w:t>
      </w:r>
    </w:p>
    <w:p w14:paraId="4CC92DA5"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FCOI </w:t>
      </w:r>
      <w:r w:rsidRPr="004C02C7">
        <w:rPr>
          <w:rFonts w:ascii="Arial" w:eastAsia="Times New Roman" w:hAnsi="Arial" w:cs="Arial"/>
          <w:color w:val="333333"/>
          <w:sz w:val="21"/>
          <w:szCs w:val="21"/>
          <w:bdr w:val="single" w:sz="6" w:space="0" w:color="AAAAAA" w:frame="1"/>
          <w:shd w:val="clear" w:color="auto" w:fill="FFFFFF"/>
          <w:lang w:val="en"/>
        </w:rPr>
        <w:t>- External FCOI Officer</w:t>
      </w:r>
    </w:p>
    <w:p w14:paraId="5CE8FFF6"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FCOI_ASST </w:t>
      </w:r>
      <w:r w:rsidRPr="004C02C7">
        <w:rPr>
          <w:rFonts w:ascii="Arial" w:eastAsia="Times New Roman" w:hAnsi="Arial" w:cs="Arial"/>
          <w:color w:val="333333"/>
          <w:sz w:val="21"/>
          <w:szCs w:val="21"/>
          <w:bdr w:val="single" w:sz="6" w:space="0" w:color="AAAAAA" w:frame="1"/>
          <w:shd w:val="clear" w:color="auto" w:fill="FFFFFF"/>
          <w:lang w:val="en"/>
        </w:rPr>
        <w:t>- Financial Conflict of Interest (FCOI) External Assistant role</w:t>
      </w:r>
    </w:p>
    <w:p w14:paraId="71B06538"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FCOI_VIEW </w:t>
      </w:r>
      <w:r w:rsidRPr="004C02C7">
        <w:rPr>
          <w:rFonts w:ascii="Arial" w:eastAsia="Times New Roman" w:hAnsi="Arial" w:cs="Arial"/>
          <w:color w:val="333333"/>
          <w:sz w:val="21"/>
          <w:szCs w:val="21"/>
          <w:bdr w:val="single" w:sz="6" w:space="0" w:color="AAAAAA" w:frame="1"/>
          <w:shd w:val="clear" w:color="auto" w:fill="FFFFFF"/>
          <w:lang w:val="en"/>
        </w:rPr>
        <w:t>- Financial Conflict of Interest (FCOI) External View role</w:t>
      </w:r>
    </w:p>
    <w:p w14:paraId="172801EB"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FSR </w:t>
      </w:r>
      <w:r w:rsidRPr="004C02C7">
        <w:rPr>
          <w:rFonts w:ascii="Arial" w:eastAsia="Times New Roman" w:hAnsi="Arial" w:cs="Arial"/>
          <w:color w:val="333333"/>
          <w:sz w:val="21"/>
          <w:szCs w:val="21"/>
          <w:bdr w:val="single" w:sz="6" w:space="0" w:color="AAAAAA" w:frame="1"/>
          <w:shd w:val="clear" w:color="auto" w:fill="FFFFFF"/>
          <w:lang w:val="en"/>
        </w:rPr>
        <w:t>- Financial Reporting users</w:t>
      </w:r>
    </w:p>
    <w:p w14:paraId="74DE4F7D"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GRADUATE_STUDENT </w:t>
      </w:r>
      <w:r w:rsidRPr="004C02C7">
        <w:rPr>
          <w:rFonts w:ascii="Arial" w:eastAsia="Times New Roman" w:hAnsi="Arial" w:cs="Arial"/>
          <w:color w:val="333333"/>
          <w:sz w:val="21"/>
          <w:szCs w:val="21"/>
          <w:bdr w:val="single" w:sz="6" w:space="0" w:color="AAAAAA" w:frame="1"/>
          <w:shd w:val="clear" w:color="auto" w:fill="FFFFFF"/>
          <w:lang w:val="en"/>
        </w:rPr>
        <w:t xml:space="preserve">- Graduate Student - role is used for tracking purposes. User has access to personnel profile. </w:t>
      </w:r>
    </w:p>
    <w:p w14:paraId="0F9C5451"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IAR </w:t>
      </w:r>
      <w:r w:rsidRPr="004C02C7">
        <w:rPr>
          <w:rFonts w:ascii="Arial" w:eastAsia="Times New Roman" w:hAnsi="Arial" w:cs="Arial"/>
          <w:color w:val="333333"/>
          <w:sz w:val="21"/>
          <w:szCs w:val="21"/>
          <w:bdr w:val="single" w:sz="6" w:space="0" w:color="AAAAAA" w:frame="1"/>
          <w:shd w:val="clear" w:color="auto" w:fill="FFFFFF"/>
          <w:lang w:val="en"/>
        </w:rPr>
        <w:t>- Internet Assisted Review User- Assigned by an SRO (Scientific Review Officer) when a user will be involved in the peer review of applications.</w:t>
      </w:r>
    </w:p>
    <w:p w14:paraId="7B5B5C19"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PACR </w:t>
      </w:r>
      <w:r w:rsidRPr="004C02C7">
        <w:rPr>
          <w:rFonts w:ascii="Arial" w:eastAsia="Times New Roman" w:hAnsi="Arial" w:cs="Arial"/>
          <w:color w:val="333333"/>
          <w:sz w:val="21"/>
          <w:szCs w:val="21"/>
          <w:bdr w:val="single" w:sz="6" w:space="0" w:color="AAAAAA" w:frame="1"/>
          <w:shd w:val="clear" w:color="auto" w:fill="FFFFFF"/>
          <w:lang w:val="en"/>
        </w:rPr>
        <w:t>- Public Access Compliance Role - Role used for tracking purposes</w:t>
      </w:r>
    </w:p>
    <w:p w14:paraId="7AE91F84"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PI </w:t>
      </w:r>
      <w:r w:rsidRPr="004C02C7">
        <w:rPr>
          <w:rFonts w:ascii="Arial" w:eastAsia="Times New Roman" w:hAnsi="Arial" w:cs="Arial"/>
          <w:color w:val="333333"/>
          <w:sz w:val="21"/>
          <w:szCs w:val="21"/>
          <w:bdr w:val="single" w:sz="6" w:space="0" w:color="AAAAAA" w:frame="1"/>
          <w:shd w:val="clear" w:color="auto" w:fill="FFFFFF"/>
          <w:lang w:val="en"/>
        </w:rPr>
        <w:t>- Principal Investigator</w:t>
      </w:r>
    </w:p>
    <w:p w14:paraId="5C6B15A5"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POSTDOC </w:t>
      </w:r>
      <w:r w:rsidRPr="004C02C7">
        <w:rPr>
          <w:rFonts w:ascii="Arial" w:eastAsia="Times New Roman" w:hAnsi="Arial" w:cs="Arial"/>
          <w:color w:val="333333"/>
          <w:sz w:val="21"/>
          <w:szCs w:val="21"/>
          <w:bdr w:val="single" w:sz="6" w:space="0" w:color="AAAAAA" w:frame="1"/>
          <w:shd w:val="clear" w:color="auto" w:fill="FFFFFF"/>
          <w:lang w:val="en"/>
        </w:rPr>
        <w:t xml:space="preserve">- POSTDOC - role I is used to track users using the </w:t>
      </w:r>
      <w:proofErr w:type="spellStart"/>
      <w:r w:rsidRPr="004C02C7">
        <w:rPr>
          <w:rFonts w:ascii="Arial" w:eastAsia="Times New Roman" w:hAnsi="Arial" w:cs="Arial"/>
          <w:color w:val="333333"/>
          <w:sz w:val="21"/>
          <w:szCs w:val="21"/>
          <w:bdr w:val="single" w:sz="6" w:space="0" w:color="AAAAAA" w:frame="1"/>
          <w:shd w:val="clear" w:color="auto" w:fill="FFFFFF"/>
          <w:lang w:val="en"/>
        </w:rPr>
        <w:t>xTrain</w:t>
      </w:r>
      <w:proofErr w:type="spellEnd"/>
      <w:r w:rsidRPr="004C02C7">
        <w:rPr>
          <w:rFonts w:ascii="Arial" w:eastAsia="Times New Roman" w:hAnsi="Arial" w:cs="Arial"/>
          <w:color w:val="333333"/>
          <w:sz w:val="21"/>
          <w:szCs w:val="21"/>
          <w:bdr w:val="single" w:sz="6" w:space="0" w:color="AAAAAA" w:frame="1"/>
          <w:shd w:val="clear" w:color="auto" w:fill="FFFFFF"/>
          <w:lang w:val="en"/>
        </w:rPr>
        <w:t xml:space="preserve"> module</w:t>
      </w:r>
    </w:p>
    <w:p w14:paraId="132A3D2D"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PROJECT_PERSONNEL </w:t>
      </w:r>
      <w:r w:rsidRPr="004C02C7">
        <w:rPr>
          <w:rFonts w:ascii="Arial" w:eastAsia="Times New Roman" w:hAnsi="Arial" w:cs="Arial"/>
          <w:color w:val="333333"/>
          <w:sz w:val="21"/>
          <w:szCs w:val="21"/>
          <w:bdr w:val="single" w:sz="6" w:space="0" w:color="AAAAAA" w:frame="1"/>
          <w:shd w:val="clear" w:color="auto" w:fill="FFFFFF"/>
          <w:lang w:val="en"/>
        </w:rPr>
        <w:t>- Gives user ability to manage/edit foreign component data in FACTS</w:t>
      </w:r>
    </w:p>
    <w:p w14:paraId="56799FD8"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SCIENTIST </w:t>
      </w:r>
      <w:r w:rsidRPr="004C02C7">
        <w:rPr>
          <w:rFonts w:ascii="Arial" w:eastAsia="Times New Roman" w:hAnsi="Arial" w:cs="Arial"/>
          <w:color w:val="333333"/>
          <w:sz w:val="21"/>
          <w:szCs w:val="21"/>
          <w:bdr w:val="single" w:sz="6" w:space="0" w:color="AAAAAA" w:frame="1"/>
          <w:shd w:val="clear" w:color="auto" w:fill="FFFFFF"/>
          <w:lang w:val="en"/>
        </w:rPr>
        <w:t>- Scientist - role is used for biomedical workforce tracking and progress reports</w:t>
      </w:r>
    </w:p>
    <w:p w14:paraId="12F5F9AA"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SO </w:t>
      </w:r>
      <w:r w:rsidRPr="004C02C7">
        <w:rPr>
          <w:rFonts w:ascii="Arial" w:eastAsia="Times New Roman" w:hAnsi="Arial" w:cs="Arial"/>
          <w:color w:val="333333"/>
          <w:sz w:val="21"/>
          <w:szCs w:val="21"/>
          <w:bdr w:val="single" w:sz="6" w:space="0" w:color="AAAAAA" w:frame="1"/>
          <w:shd w:val="clear" w:color="auto" w:fill="FFFFFF"/>
          <w:lang w:val="en"/>
        </w:rPr>
        <w:t>- Signing Official</w:t>
      </w:r>
    </w:p>
    <w:p w14:paraId="01779A38"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SPONSOR </w:t>
      </w:r>
      <w:r w:rsidRPr="004C02C7">
        <w:rPr>
          <w:rFonts w:ascii="Arial" w:eastAsia="Times New Roman" w:hAnsi="Arial" w:cs="Arial"/>
          <w:color w:val="333333"/>
          <w:sz w:val="21"/>
          <w:szCs w:val="21"/>
          <w:bdr w:val="single" w:sz="6" w:space="0" w:color="AAAAAA" w:frame="1"/>
          <w:shd w:val="clear" w:color="auto" w:fill="FFFFFF"/>
          <w:lang w:val="en"/>
        </w:rPr>
        <w:t xml:space="preserve">- Sponsor Users - role is used for biomedical workforce tracking and progress reports in </w:t>
      </w:r>
      <w:proofErr w:type="spellStart"/>
      <w:r w:rsidRPr="004C02C7">
        <w:rPr>
          <w:rFonts w:ascii="Arial" w:eastAsia="Times New Roman" w:hAnsi="Arial" w:cs="Arial"/>
          <w:color w:val="333333"/>
          <w:sz w:val="21"/>
          <w:szCs w:val="21"/>
          <w:bdr w:val="single" w:sz="6" w:space="0" w:color="AAAAAA" w:frame="1"/>
          <w:shd w:val="clear" w:color="auto" w:fill="FFFFFF"/>
          <w:lang w:val="en"/>
        </w:rPr>
        <w:t>xTrain</w:t>
      </w:r>
      <w:proofErr w:type="spellEnd"/>
    </w:p>
    <w:p w14:paraId="6464174E"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TRAINEE </w:t>
      </w:r>
      <w:r w:rsidRPr="004C02C7">
        <w:rPr>
          <w:rFonts w:ascii="Arial" w:eastAsia="Times New Roman" w:hAnsi="Arial" w:cs="Arial"/>
          <w:color w:val="333333"/>
          <w:sz w:val="21"/>
          <w:szCs w:val="21"/>
          <w:bdr w:val="single" w:sz="6" w:space="0" w:color="AAAAAA" w:frame="1"/>
          <w:shd w:val="clear" w:color="auto" w:fill="FFFFFF"/>
          <w:lang w:val="en"/>
        </w:rPr>
        <w:t xml:space="preserve">- Trainee - role is given to users that use </w:t>
      </w:r>
      <w:proofErr w:type="spellStart"/>
      <w:r w:rsidRPr="004C02C7">
        <w:rPr>
          <w:rFonts w:ascii="Arial" w:eastAsia="Times New Roman" w:hAnsi="Arial" w:cs="Arial"/>
          <w:color w:val="333333"/>
          <w:sz w:val="21"/>
          <w:szCs w:val="21"/>
          <w:bdr w:val="single" w:sz="6" w:space="0" w:color="AAAAAA" w:frame="1"/>
          <w:shd w:val="clear" w:color="auto" w:fill="FFFFFF"/>
          <w:lang w:val="en"/>
        </w:rPr>
        <w:t>xTrain</w:t>
      </w:r>
      <w:proofErr w:type="spellEnd"/>
      <w:r w:rsidRPr="004C02C7">
        <w:rPr>
          <w:rFonts w:ascii="Arial" w:eastAsia="Times New Roman" w:hAnsi="Arial" w:cs="Arial"/>
          <w:color w:val="333333"/>
          <w:sz w:val="21"/>
          <w:szCs w:val="21"/>
          <w:bdr w:val="single" w:sz="6" w:space="0" w:color="AAAAAA" w:frame="1"/>
          <w:shd w:val="clear" w:color="auto" w:fill="FFFFFF"/>
          <w:lang w:val="en"/>
        </w:rPr>
        <w:t xml:space="preserve"> Module</w:t>
      </w:r>
    </w:p>
    <w:p w14:paraId="6EDEF7AE" w14:textId="77777777" w:rsidR="00480310" w:rsidRPr="004C02C7" w:rsidRDefault="00480310" w:rsidP="002430FE">
      <w:pPr>
        <w:widowControl w:val="0"/>
        <w:numPr>
          <w:ilvl w:val="0"/>
          <w:numId w:val="228"/>
        </w:numPr>
        <w:spacing w:before="100" w:beforeAutospacing="1" w:after="100" w:afterAutospacing="1" w:line="240" w:lineRule="auto"/>
        <w:ind w:left="0"/>
        <w:rPr>
          <w:rFonts w:ascii="Arial" w:eastAsia="Times New Roman" w:hAnsi="Arial" w:cs="Arial"/>
          <w:color w:val="333333"/>
          <w:sz w:val="21"/>
          <w:szCs w:val="21"/>
          <w:bdr w:val="single" w:sz="6" w:space="0" w:color="AAAAAA" w:frame="1"/>
          <w:shd w:val="clear" w:color="auto" w:fill="FFFFFF"/>
          <w:lang w:val="en"/>
        </w:rPr>
      </w:pPr>
      <w:r w:rsidRPr="004C02C7">
        <w:rPr>
          <w:rFonts w:ascii="Arial" w:eastAsia="Times New Roman" w:hAnsi="Arial" w:cs="Arial"/>
          <w:b/>
          <w:bCs/>
          <w:color w:val="333333"/>
          <w:sz w:val="21"/>
          <w:szCs w:val="21"/>
          <w:bdr w:val="single" w:sz="6" w:space="0" w:color="AAAAAA" w:frame="1"/>
          <w:shd w:val="clear" w:color="auto" w:fill="FFFFFF"/>
          <w:lang w:val="en"/>
        </w:rPr>
        <w:t xml:space="preserve">UNDERGRADUATE </w:t>
      </w:r>
      <w:r w:rsidRPr="004C02C7">
        <w:rPr>
          <w:rFonts w:ascii="Arial" w:eastAsia="Times New Roman" w:hAnsi="Arial" w:cs="Arial"/>
          <w:color w:val="333333"/>
          <w:sz w:val="21"/>
          <w:szCs w:val="21"/>
          <w:bdr w:val="single" w:sz="6" w:space="0" w:color="AAAAAA" w:frame="1"/>
          <w:shd w:val="clear" w:color="auto" w:fill="FFFFFF"/>
          <w:lang w:val="en"/>
        </w:rPr>
        <w:t>- Undergraduate - role is used for biomedical workforce tracking and progress reports</w:t>
      </w:r>
    </w:p>
    <w:p w14:paraId="7AD0CC89" w14:textId="77777777" w:rsidR="00480310" w:rsidRPr="004C02C7" w:rsidRDefault="00480310" w:rsidP="004C02C7">
      <w:pPr>
        <w:widowControl w:val="0"/>
        <w:spacing w:before="156" w:after="0" w:line="240" w:lineRule="auto"/>
        <w:rPr>
          <w:rFonts w:ascii="Arial Narrow" w:eastAsia="Arial Narrow" w:hAnsi="Arial Narrow"/>
          <w:sz w:val="24"/>
          <w:szCs w:val="24"/>
        </w:rPr>
      </w:pPr>
    </w:p>
    <w:p w14:paraId="3743AD90" w14:textId="77777777" w:rsidR="00480310" w:rsidRDefault="00480310" w:rsidP="004C02C7">
      <w:pPr>
        <w:pStyle w:val="Heading2"/>
        <w:rPr>
          <w:rFonts w:eastAsia="Arial Narrow"/>
        </w:rPr>
      </w:pPr>
    </w:p>
    <w:p w14:paraId="3A6648A7" w14:textId="77777777" w:rsidR="00480310" w:rsidRPr="006869C6" w:rsidRDefault="00480310" w:rsidP="006869C6">
      <w:pPr>
        <w:pStyle w:val="Heading2"/>
        <w:rPr>
          <w:rFonts w:eastAsia="Arial Narrow"/>
        </w:rPr>
      </w:pPr>
      <w:bookmarkStart w:id="455" w:name="_Toc536381542"/>
      <w:r w:rsidRPr="004C02C7">
        <w:rPr>
          <w:rFonts w:eastAsia="Arial Narrow"/>
        </w:rPr>
        <w:t>Procedure</w:t>
      </w:r>
      <w:r w:rsidRPr="004C02C7">
        <w:rPr>
          <w:rFonts w:eastAsia="Arial Narrow"/>
          <w:spacing w:val="-7"/>
        </w:rPr>
        <w:t xml:space="preserve"> </w:t>
      </w:r>
      <w:r>
        <w:rPr>
          <w:rFonts w:eastAsia="Arial Narrow"/>
        </w:rPr>
        <w:t>V-07</w:t>
      </w:r>
      <w:r w:rsidRPr="004C02C7">
        <w:rPr>
          <w:rFonts w:eastAsia="Arial Narrow"/>
        </w:rPr>
        <w:t>.0:</w:t>
      </w:r>
      <w:r w:rsidRPr="004C02C7">
        <w:rPr>
          <w:rFonts w:eastAsia="Arial Narrow"/>
          <w:spacing w:val="47"/>
        </w:rPr>
        <w:t xml:space="preserve"> </w:t>
      </w:r>
      <w:r w:rsidRPr="004C02C7">
        <w:rPr>
          <w:rFonts w:eastAsia="Arial Narrow"/>
        </w:rPr>
        <w:t>Research</w:t>
      </w:r>
      <w:r w:rsidRPr="004C02C7">
        <w:rPr>
          <w:rFonts w:eastAsia="Arial Narrow"/>
          <w:spacing w:val="-3"/>
        </w:rPr>
        <w:t xml:space="preserve"> </w:t>
      </w:r>
      <w:r w:rsidRPr="004C02C7">
        <w:rPr>
          <w:rFonts w:eastAsia="Arial Narrow"/>
        </w:rPr>
        <w:t>Enhancement</w:t>
      </w:r>
      <w:r w:rsidRPr="004C02C7">
        <w:rPr>
          <w:rFonts w:eastAsia="Arial Narrow"/>
          <w:spacing w:val="-5"/>
        </w:rPr>
        <w:t xml:space="preserve"> </w:t>
      </w:r>
      <w:r w:rsidRPr="004C02C7">
        <w:rPr>
          <w:rFonts w:eastAsia="Arial Narrow"/>
        </w:rPr>
        <w:t>Awards</w:t>
      </w:r>
      <w:bookmarkEnd w:id="455"/>
      <w:r w:rsidRPr="004C02C7">
        <w:rPr>
          <w:rFonts w:eastAsia="Arial Narrow"/>
        </w:rPr>
        <w:t xml:space="preserve"> </w:t>
      </w:r>
    </w:p>
    <w:p w14:paraId="00FDF242" w14:textId="77777777" w:rsidR="00480310" w:rsidRPr="004C02C7" w:rsidRDefault="00480310" w:rsidP="004C02C7">
      <w:pPr>
        <w:widowControl w:val="0"/>
        <w:spacing w:after="0" w:line="360" w:lineRule="auto"/>
        <w:ind w:left="100" w:right="119"/>
        <w:jc w:val="both"/>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Research Enhancement</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Award (REA)</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available to faculty members with externally funded grants receiving fully burdened overhead costs.</w:t>
      </w:r>
    </w:p>
    <w:p w14:paraId="29437B4F" w14:textId="77777777" w:rsidR="00480310" w:rsidRPr="004C02C7" w:rsidRDefault="00480310" w:rsidP="002430FE">
      <w:pPr>
        <w:widowControl w:val="0"/>
        <w:numPr>
          <w:ilvl w:val="1"/>
          <w:numId w:val="242"/>
        </w:numPr>
        <w:tabs>
          <w:tab w:val="left" w:pos="821"/>
        </w:tabs>
        <w:spacing w:before="198" w:after="0" w:line="360" w:lineRule="auto"/>
        <w:ind w:right="164"/>
        <w:rPr>
          <w:rFonts w:ascii="Arial Narrow" w:eastAsia="Arial Narrow" w:hAnsi="Arial Narrow"/>
          <w:sz w:val="24"/>
          <w:szCs w:val="24"/>
        </w:rPr>
      </w:pPr>
      <w:r w:rsidRPr="004C02C7">
        <w:rPr>
          <w:rFonts w:ascii="Arial Narrow" w:eastAsia="Arial Narrow" w:hAnsi="Arial Narrow"/>
          <w:sz w:val="24"/>
          <w:szCs w:val="24"/>
        </w:rPr>
        <w:t>Reward</w:t>
      </w:r>
      <w:r w:rsidRPr="004C02C7">
        <w:rPr>
          <w:rFonts w:ascii="Arial Narrow" w:eastAsia="Arial Narrow" w:hAnsi="Arial Narrow"/>
          <w:spacing w:val="35"/>
          <w:sz w:val="24"/>
          <w:szCs w:val="24"/>
        </w:rPr>
        <w:t xml:space="preserve"> </w:t>
      </w:r>
      <w:r w:rsidRPr="004C02C7">
        <w:rPr>
          <w:rFonts w:ascii="Arial Narrow" w:eastAsia="Arial Narrow" w:hAnsi="Arial Narrow"/>
          <w:spacing w:val="-1"/>
          <w:sz w:val="24"/>
          <w:szCs w:val="24"/>
        </w:rPr>
        <w:t>active</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faculty</w:t>
      </w:r>
      <w:r w:rsidRPr="004C02C7">
        <w:rPr>
          <w:rFonts w:ascii="Arial Narrow" w:eastAsia="Arial Narrow" w:hAnsi="Arial Narrow"/>
          <w:spacing w:val="35"/>
          <w:sz w:val="24"/>
          <w:szCs w:val="24"/>
        </w:rPr>
        <w:t xml:space="preserve"> </w:t>
      </w:r>
      <w:r w:rsidRPr="004C02C7">
        <w:rPr>
          <w:rFonts w:ascii="Arial Narrow" w:eastAsia="Arial Narrow" w:hAnsi="Arial Narrow"/>
          <w:sz w:val="24"/>
          <w:szCs w:val="24"/>
        </w:rPr>
        <w:t>for</w:t>
      </w:r>
      <w:r w:rsidRPr="004C02C7">
        <w:rPr>
          <w:rFonts w:ascii="Arial Narrow" w:eastAsia="Arial Narrow" w:hAnsi="Arial Narrow"/>
          <w:spacing w:val="34"/>
          <w:sz w:val="24"/>
          <w:szCs w:val="24"/>
        </w:rPr>
        <w:t xml:space="preserve"> </w:t>
      </w:r>
      <w:r w:rsidRPr="004C02C7">
        <w:rPr>
          <w:rFonts w:ascii="Arial Narrow" w:eastAsia="Arial Narrow" w:hAnsi="Arial Narrow"/>
          <w:spacing w:val="-1"/>
          <w:sz w:val="24"/>
          <w:szCs w:val="24"/>
        </w:rPr>
        <w:t>their</w:t>
      </w:r>
      <w:r w:rsidRPr="004C02C7">
        <w:rPr>
          <w:rFonts w:ascii="Arial Narrow" w:eastAsia="Arial Narrow" w:hAnsi="Arial Narrow"/>
          <w:spacing w:val="34"/>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efforts,</w:t>
      </w:r>
      <w:r w:rsidRPr="004C02C7">
        <w:rPr>
          <w:rFonts w:ascii="Arial Narrow" w:eastAsia="Arial Narrow" w:hAnsi="Arial Narrow"/>
          <w:spacing w:val="35"/>
          <w:sz w:val="24"/>
          <w:szCs w:val="24"/>
        </w:rPr>
        <w:t xml:space="preserve"> </w:t>
      </w:r>
      <w:r w:rsidRPr="004C02C7">
        <w:rPr>
          <w:rFonts w:ascii="Arial Narrow" w:eastAsia="Arial Narrow" w:hAnsi="Arial Narrow"/>
          <w:spacing w:val="-1"/>
          <w:sz w:val="24"/>
          <w:szCs w:val="24"/>
        </w:rPr>
        <w:t>thus</w:t>
      </w:r>
      <w:r w:rsidRPr="004C02C7">
        <w:rPr>
          <w:rFonts w:ascii="Arial Narrow" w:eastAsia="Arial Narrow" w:hAnsi="Arial Narrow"/>
          <w:spacing w:val="35"/>
          <w:sz w:val="24"/>
          <w:szCs w:val="24"/>
        </w:rPr>
        <w:t xml:space="preserve"> </w:t>
      </w:r>
      <w:r w:rsidRPr="004C02C7">
        <w:rPr>
          <w:rFonts w:ascii="Arial Narrow" w:eastAsia="Arial Narrow" w:hAnsi="Arial Narrow"/>
          <w:spacing w:val="-1"/>
          <w:sz w:val="24"/>
          <w:szCs w:val="24"/>
        </w:rPr>
        <w:t>encouraging</w:t>
      </w:r>
      <w:r w:rsidRPr="004C02C7">
        <w:rPr>
          <w:rFonts w:ascii="Arial Narrow" w:eastAsia="Arial Narrow" w:hAnsi="Arial Narrow"/>
          <w:spacing w:val="36"/>
          <w:sz w:val="24"/>
          <w:szCs w:val="24"/>
        </w:rPr>
        <w:t xml:space="preserve"> </w:t>
      </w:r>
      <w:r w:rsidRPr="004C02C7">
        <w:rPr>
          <w:rFonts w:ascii="Arial Narrow" w:eastAsia="Arial Narrow" w:hAnsi="Arial Narrow"/>
          <w:sz w:val="24"/>
          <w:szCs w:val="24"/>
        </w:rPr>
        <w:t>continued</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participation</w:t>
      </w:r>
      <w:r w:rsidRPr="004C02C7">
        <w:rPr>
          <w:rFonts w:ascii="Arial Narrow" w:eastAsia="Arial Narrow" w:hAnsi="Arial Narrow"/>
          <w:spacing w:val="37"/>
          <w:sz w:val="24"/>
          <w:szCs w:val="24"/>
        </w:rPr>
        <w:t xml:space="preserve"> </w:t>
      </w:r>
      <w:r w:rsidRPr="004C02C7">
        <w:rPr>
          <w:rFonts w:ascii="Arial Narrow" w:eastAsia="Arial Narrow" w:hAnsi="Arial Narrow"/>
          <w:spacing w:val="-1"/>
          <w:sz w:val="24"/>
          <w:szCs w:val="24"/>
        </w:rPr>
        <w:t>in</w:t>
      </w:r>
      <w:r w:rsidRPr="004C02C7">
        <w:rPr>
          <w:rFonts w:ascii="Arial Narrow" w:eastAsia="Arial Narrow" w:hAnsi="Arial Narrow"/>
          <w:spacing w:val="36"/>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75"/>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enterprise;</w:t>
      </w:r>
    </w:p>
    <w:p w14:paraId="1CDE5B6C" w14:textId="77777777" w:rsidR="00480310" w:rsidRPr="004C02C7" w:rsidRDefault="00480310" w:rsidP="002430FE">
      <w:pPr>
        <w:widowControl w:val="0"/>
        <w:numPr>
          <w:ilvl w:val="1"/>
          <w:numId w:val="242"/>
        </w:numPr>
        <w:tabs>
          <w:tab w:val="left" w:pos="821"/>
        </w:tabs>
        <w:spacing w:before="23" w:after="0" w:line="360" w:lineRule="auto"/>
        <w:ind w:right="164"/>
        <w:rPr>
          <w:rFonts w:ascii="Arial Narrow" w:eastAsia="Arial Narrow" w:hAnsi="Arial Narrow"/>
          <w:sz w:val="24"/>
          <w:szCs w:val="24"/>
        </w:rPr>
      </w:pPr>
      <w:r w:rsidRPr="004C02C7">
        <w:rPr>
          <w:rFonts w:ascii="Arial Narrow" w:eastAsia="Arial Narrow" w:hAnsi="Arial Narrow"/>
          <w:spacing w:val="-1"/>
          <w:sz w:val="24"/>
          <w:szCs w:val="24"/>
        </w:rPr>
        <w:t>Encourage</w:t>
      </w:r>
      <w:r w:rsidRPr="004C02C7">
        <w:rPr>
          <w:rFonts w:ascii="Arial Narrow" w:eastAsia="Arial Narrow" w:hAnsi="Arial Narrow"/>
          <w:spacing w:val="21"/>
          <w:sz w:val="24"/>
          <w:szCs w:val="24"/>
        </w:rPr>
        <w:t xml:space="preserve"> </w:t>
      </w:r>
      <w:r w:rsidRPr="004C02C7">
        <w:rPr>
          <w:rFonts w:ascii="Arial Narrow" w:eastAsia="Arial Narrow" w:hAnsi="Arial Narrow"/>
          <w:spacing w:val="-1"/>
          <w:sz w:val="24"/>
          <w:szCs w:val="24"/>
        </w:rPr>
        <w:t>inactive</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faculty</w:t>
      </w:r>
      <w:r w:rsidRPr="004C02C7">
        <w:rPr>
          <w:rFonts w:ascii="Arial Narrow" w:eastAsia="Arial Narrow" w:hAnsi="Arial Narrow"/>
          <w:spacing w:val="19"/>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25"/>
          <w:sz w:val="24"/>
          <w:szCs w:val="24"/>
        </w:rPr>
        <w:t xml:space="preserve"> </w:t>
      </w:r>
      <w:r w:rsidRPr="004C02C7">
        <w:rPr>
          <w:rFonts w:ascii="Arial Narrow" w:eastAsia="Arial Narrow" w:hAnsi="Arial Narrow"/>
          <w:spacing w:val="-1"/>
          <w:sz w:val="24"/>
          <w:szCs w:val="24"/>
        </w:rPr>
        <w:t>conduct</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research</w:t>
      </w:r>
      <w:r w:rsidRPr="004C02C7">
        <w:rPr>
          <w:rFonts w:ascii="Arial Narrow" w:eastAsia="Arial Narrow" w:hAnsi="Arial Narrow"/>
          <w:spacing w:val="21"/>
          <w:sz w:val="24"/>
          <w:szCs w:val="24"/>
        </w:rPr>
        <w:t xml:space="preserve"> </w:t>
      </w:r>
      <w:r w:rsidRPr="004C02C7">
        <w:rPr>
          <w:rFonts w:ascii="Arial Narrow" w:eastAsia="Arial Narrow" w:hAnsi="Arial Narrow"/>
          <w:spacing w:val="-1"/>
          <w:sz w:val="24"/>
          <w:szCs w:val="24"/>
        </w:rPr>
        <w:t>thus</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increasing</w:t>
      </w:r>
      <w:r w:rsidRPr="004C02C7">
        <w:rPr>
          <w:rFonts w:ascii="Arial Narrow" w:eastAsia="Arial Narrow" w:hAnsi="Arial Narrow"/>
          <w:spacing w:val="23"/>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22"/>
          <w:sz w:val="24"/>
          <w:szCs w:val="24"/>
        </w:rPr>
        <w:t xml:space="preserve"> </w:t>
      </w:r>
      <w:r w:rsidRPr="004C02C7">
        <w:rPr>
          <w:rFonts w:ascii="Arial Narrow" w:eastAsia="Arial Narrow" w:hAnsi="Arial Narrow"/>
          <w:spacing w:val="-1"/>
          <w:sz w:val="24"/>
          <w:szCs w:val="24"/>
        </w:rPr>
        <w:t>number</w:t>
      </w:r>
      <w:r w:rsidRPr="004C02C7">
        <w:rPr>
          <w:rFonts w:ascii="Arial Narrow" w:eastAsia="Arial Narrow" w:hAnsi="Arial Narrow"/>
          <w:spacing w:val="23"/>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21"/>
          <w:sz w:val="24"/>
          <w:szCs w:val="24"/>
        </w:rPr>
        <w:t xml:space="preserve"> </w:t>
      </w:r>
      <w:r w:rsidRPr="004C02C7">
        <w:rPr>
          <w:rFonts w:ascii="Arial Narrow" w:eastAsia="Arial Narrow" w:hAnsi="Arial Narrow"/>
          <w:spacing w:val="-1"/>
          <w:sz w:val="24"/>
          <w:szCs w:val="24"/>
        </w:rPr>
        <w:t>faculty</w:t>
      </w:r>
      <w:r w:rsidRPr="004C02C7">
        <w:rPr>
          <w:rFonts w:ascii="Arial Narrow" w:eastAsia="Arial Narrow" w:hAnsi="Arial Narrow"/>
          <w:spacing w:val="24"/>
          <w:sz w:val="24"/>
          <w:szCs w:val="24"/>
        </w:rPr>
        <w:t xml:space="preserve"> </w:t>
      </w:r>
      <w:r w:rsidRPr="004C02C7">
        <w:rPr>
          <w:rFonts w:ascii="Arial Narrow" w:eastAsia="Arial Narrow" w:hAnsi="Arial Narrow"/>
          <w:spacing w:val="-1"/>
          <w:sz w:val="24"/>
          <w:szCs w:val="24"/>
        </w:rPr>
        <w:t>involved</w:t>
      </w:r>
      <w:r w:rsidRPr="004C02C7">
        <w:rPr>
          <w:rFonts w:ascii="Arial Narrow" w:eastAsia="Arial Narrow" w:hAnsi="Arial Narrow"/>
          <w:spacing w:val="24"/>
          <w:sz w:val="24"/>
          <w:szCs w:val="24"/>
        </w:rPr>
        <w:t xml:space="preserve"> </w:t>
      </w:r>
      <w:r w:rsidRPr="004C02C7">
        <w:rPr>
          <w:rFonts w:ascii="Arial Narrow" w:eastAsia="Arial Narrow" w:hAnsi="Arial Narrow"/>
          <w:spacing w:val="-2"/>
          <w:sz w:val="24"/>
          <w:szCs w:val="24"/>
        </w:rPr>
        <w:t>in</w:t>
      </w:r>
      <w:r w:rsidRPr="004C02C7">
        <w:rPr>
          <w:rFonts w:ascii="Arial Narrow" w:eastAsia="Arial Narrow" w:hAnsi="Arial Narrow"/>
          <w:spacing w:val="65"/>
          <w:sz w:val="24"/>
          <w:szCs w:val="24"/>
        </w:rPr>
        <w:t xml:space="preserve"> </w:t>
      </w:r>
      <w:r w:rsidRPr="004C02C7">
        <w:rPr>
          <w:rFonts w:ascii="Arial Narrow" w:eastAsia="Arial Narrow" w:hAnsi="Arial Narrow"/>
          <w:spacing w:val="-1"/>
          <w:sz w:val="24"/>
          <w:szCs w:val="24"/>
        </w:rPr>
        <w:t>externally funded</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projects;</w:t>
      </w:r>
    </w:p>
    <w:p w14:paraId="1965F56C" w14:textId="77777777" w:rsidR="00480310" w:rsidRPr="004C02C7" w:rsidRDefault="00480310" w:rsidP="002430FE">
      <w:pPr>
        <w:widowControl w:val="0"/>
        <w:numPr>
          <w:ilvl w:val="1"/>
          <w:numId w:val="242"/>
        </w:numPr>
        <w:tabs>
          <w:tab w:val="left" w:pos="821"/>
        </w:tabs>
        <w:spacing w:after="0" w:line="360" w:lineRule="auto"/>
        <w:rPr>
          <w:rFonts w:ascii="Arial Narrow" w:eastAsia="Arial Narrow" w:hAnsi="Arial Narrow" w:cs="Arial Narrow"/>
          <w:sz w:val="24"/>
          <w:szCs w:val="24"/>
        </w:rPr>
      </w:pPr>
      <w:r w:rsidRPr="004C02C7">
        <w:rPr>
          <w:rFonts w:ascii="Arial Narrow" w:eastAsia="Arial Narrow" w:hAnsi="Arial Narrow"/>
          <w:sz w:val="24"/>
          <w:szCs w:val="24"/>
        </w:rPr>
        <w:t>Attract</w:t>
      </w:r>
      <w:r w:rsidRPr="004C02C7">
        <w:rPr>
          <w:rFonts w:ascii="Arial Narrow" w:eastAsia="Arial Narrow" w:hAnsi="Arial Narrow"/>
          <w:spacing w:val="-1"/>
          <w:sz w:val="24"/>
          <w:szCs w:val="24"/>
        </w:rPr>
        <w:t xml:space="preserve"> world-class</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researchers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who</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can establish</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research labs/centers in</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areas</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3"/>
          <w:sz w:val="24"/>
          <w:szCs w:val="24"/>
        </w:rPr>
        <w:t xml:space="preserve"> </w:t>
      </w:r>
      <w:r w:rsidRPr="004C02C7">
        <w:rPr>
          <w:rFonts w:ascii="Arial Narrow" w:eastAsia="Arial Narrow" w:hAnsi="Arial Narrow" w:cs="Arial Narrow"/>
          <w:spacing w:val="-1"/>
          <w:sz w:val="24"/>
          <w:szCs w:val="24"/>
        </w:rPr>
        <w:t>“high</w:t>
      </w:r>
      <w:r w:rsidRPr="004C02C7">
        <w:rPr>
          <w:rFonts w:ascii="Arial Narrow" w:eastAsia="Arial Narrow" w:hAnsi="Arial Narrow" w:cs="Arial Narrow"/>
          <w:spacing w:val="1"/>
          <w:sz w:val="24"/>
          <w:szCs w:val="24"/>
        </w:rPr>
        <w:t xml:space="preserve"> </w:t>
      </w:r>
      <w:r w:rsidRPr="004C02C7">
        <w:rPr>
          <w:rFonts w:ascii="Arial Narrow" w:eastAsia="Arial Narrow" w:hAnsi="Arial Narrow" w:cs="Arial Narrow"/>
          <w:spacing w:val="-1"/>
          <w:sz w:val="24"/>
          <w:szCs w:val="24"/>
        </w:rPr>
        <w:t>growth”; and</w:t>
      </w:r>
    </w:p>
    <w:p w14:paraId="7784EE62" w14:textId="77777777" w:rsidR="00480310" w:rsidRPr="00B8203C" w:rsidRDefault="00480310" w:rsidP="00B8203C">
      <w:pPr>
        <w:widowControl w:val="0"/>
        <w:numPr>
          <w:ilvl w:val="1"/>
          <w:numId w:val="242"/>
        </w:numPr>
        <w:tabs>
          <w:tab w:val="left" w:pos="821"/>
        </w:tabs>
        <w:spacing w:after="0" w:line="360" w:lineRule="auto"/>
        <w:rPr>
          <w:rFonts w:ascii="Arial Narrow" w:eastAsia="Arial Narrow" w:hAnsi="Arial Narrow"/>
          <w:sz w:val="24"/>
          <w:szCs w:val="24"/>
        </w:rPr>
      </w:pPr>
      <w:r w:rsidRPr="004C02C7">
        <w:rPr>
          <w:rFonts w:ascii="Arial Narrow" w:eastAsia="Arial Narrow" w:hAnsi="Arial Narrow"/>
          <w:spacing w:val="-1"/>
          <w:sz w:val="24"/>
          <w:szCs w:val="24"/>
        </w:rPr>
        <w:t>Encourage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retention</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productive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researchers.</w:t>
      </w:r>
    </w:p>
    <w:p w14:paraId="41BA2C5C" w14:textId="77777777" w:rsidR="00480310" w:rsidRPr="004C02C7" w:rsidRDefault="00480310" w:rsidP="004C02C7">
      <w:pPr>
        <w:pStyle w:val="Heading2"/>
        <w:rPr>
          <w:rFonts w:eastAsia="Times New Roman"/>
        </w:rPr>
      </w:pPr>
      <w:bookmarkStart w:id="456" w:name="_Toc536381543"/>
      <w:r>
        <w:rPr>
          <w:rFonts w:eastAsia="Times New Roman"/>
        </w:rPr>
        <w:t>Procedure V-08</w:t>
      </w:r>
      <w:r w:rsidRPr="004C02C7">
        <w:rPr>
          <w:rFonts w:eastAsia="Times New Roman"/>
        </w:rPr>
        <w:t>.0: Research Enhancement Award Acceptance Form</w:t>
      </w:r>
      <w:bookmarkEnd w:id="456"/>
    </w:p>
    <w:p w14:paraId="1E44A64E" w14:textId="77777777" w:rsidR="00480310" w:rsidRPr="004C02C7" w:rsidRDefault="00480310" w:rsidP="004C02C7">
      <w:pPr>
        <w:widowControl w:val="0"/>
        <w:spacing w:before="10" w:after="0" w:line="360" w:lineRule="auto"/>
        <w:rPr>
          <w:rFonts w:ascii="Arial Narrow" w:eastAsia="Arial Narrow" w:hAnsi="Arial Narrow" w:cs="Arial Narrow"/>
          <w:b/>
          <w:bCs/>
          <w:sz w:val="20"/>
          <w:szCs w:val="20"/>
        </w:rPr>
      </w:pPr>
    </w:p>
    <w:p w14:paraId="4AACD2DB" w14:textId="77777777" w:rsidR="00480310" w:rsidRPr="004C02C7" w:rsidRDefault="00480310" w:rsidP="004C02C7">
      <w:pPr>
        <w:widowControl w:val="0"/>
        <w:spacing w:after="0" w:line="360" w:lineRule="auto"/>
        <w:ind w:left="100"/>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6321F133" w14:textId="77777777" w:rsidR="00480310" w:rsidRPr="004C02C7" w:rsidRDefault="00480310" w:rsidP="002430FE">
      <w:pPr>
        <w:widowControl w:val="0"/>
        <w:numPr>
          <w:ilvl w:val="0"/>
          <w:numId w:val="252"/>
        </w:numPr>
        <w:spacing w:before="47" w:after="0" w:line="240" w:lineRule="auto"/>
        <w:ind w:right="915"/>
        <w:rPr>
          <w:rFonts w:ascii="Arial Narrow" w:eastAsia="Arial Narrow" w:hAnsi="Arial Narrow"/>
          <w:spacing w:val="-1"/>
          <w:sz w:val="24"/>
          <w:szCs w:val="24"/>
        </w:rPr>
      </w:pPr>
      <w:r w:rsidRPr="004C02C7">
        <w:rPr>
          <w:rFonts w:ascii="Arial Narrow" w:eastAsia="Arial Narrow" w:hAnsi="Arial Narrow"/>
          <w:spacing w:val="52"/>
          <w:sz w:val="24"/>
          <w:szCs w:val="24"/>
        </w:rPr>
        <w:t>All Awards</w:t>
      </w:r>
      <w:r w:rsidRPr="004C02C7">
        <w:rPr>
          <w:rFonts w:ascii="Arial Narrow" w:eastAsia="Arial Narrow" w:hAnsi="Arial Narrow"/>
          <w:spacing w:val="-1"/>
          <w:sz w:val="24"/>
          <w:szCs w:val="24"/>
        </w:rPr>
        <w:t xml:space="preserve"> recipients will receive an email from RSP indicating the amount of their award </w:t>
      </w:r>
    </w:p>
    <w:p w14:paraId="282F22F8" w14:textId="77777777" w:rsidR="00480310" w:rsidRPr="004C02C7" w:rsidRDefault="00480310" w:rsidP="004C02C7">
      <w:pPr>
        <w:widowControl w:val="0"/>
        <w:spacing w:before="47" w:after="0"/>
        <w:ind w:left="460" w:right="915"/>
        <w:jc w:val="both"/>
        <w:rPr>
          <w:rFonts w:ascii="Arial Narrow" w:eastAsia="Arial Narrow" w:hAnsi="Arial Narrow"/>
          <w:spacing w:val="75"/>
          <w:sz w:val="24"/>
          <w:szCs w:val="24"/>
        </w:rPr>
      </w:pPr>
      <w:r w:rsidRPr="004C02C7">
        <w:rPr>
          <w:rFonts w:ascii="Arial Narrow" w:eastAsia="Arial Narrow" w:hAnsi="Arial Narrow"/>
          <w:spacing w:val="-1"/>
          <w:sz w:val="24"/>
          <w:szCs w:val="24"/>
        </w:rPr>
        <w:t xml:space="preserve">along with a partially completed Research Enhancement Award Acceptance form </w:t>
      </w:r>
    </w:p>
    <w:p w14:paraId="335D5E15" w14:textId="77777777" w:rsidR="00480310" w:rsidRPr="00CA0478" w:rsidRDefault="00480310" w:rsidP="002430FE">
      <w:pPr>
        <w:pStyle w:val="ListParagraph"/>
        <w:widowControl w:val="0"/>
        <w:numPr>
          <w:ilvl w:val="0"/>
          <w:numId w:val="252"/>
        </w:numPr>
        <w:spacing w:before="6" w:after="0"/>
        <w:ind w:right="29"/>
        <w:jc w:val="both"/>
        <w:rPr>
          <w:rFonts w:ascii="Arial Narrow" w:eastAsia="Arial Narrow" w:hAnsi="Arial Narrow"/>
          <w:spacing w:val="-1"/>
          <w:sz w:val="24"/>
          <w:szCs w:val="24"/>
        </w:rPr>
      </w:pPr>
      <w:r w:rsidRPr="00CA0478">
        <w:rPr>
          <w:rFonts w:ascii="Arial Narrow" w:eastAsia="Arial Narrow" w:hAnsi="Arial Narrow"/>
          <w:spacing w:val="-1"/>
          <w:sz w:val="24"/>
          <w:szCs w:val="24"/>
        </w:rPr>
        <w:t>Recipient should complete the form and signs then returns to RSP for processing</w:t>
      </w:r>
    </w:p>
    <w:p w14:paraId="1FEF2B3D" w14:textId="77777777" w:rsidR="00480310" w:rsidRPr="00CA0478" w:rsidRDefault="00480310" w:rsidP="00480310">
      <w:pPr>
        <w:pStyle w:val="ListParagraph"/>
        <w:widowControl w:val="0"/>
        <w:spacing w:before="6" w:after="0"/>
        <w:ind w:left="460" w:right="29"/>
        <w:jc w:val="both"/>
        <w:rPr>
          <w:rFonts w:ascii="Arial Narrow" w:eastAsia="Arial Narrow" w:hAnsi="Arial Narrow"/>
          <w:spacing w:val="-1"/>
          <w:sz w:val="24"/>
          <w:szCs w:val="24"/>
        </w:rPr>
      </w:pPr>
    </w:p>
    <w:p w14:paraId="355A944F" w14:textId="77777777" w:rsidR="00480310" w:rsidRPr="004C02C7" w:rsidRDefault="00480310" w:rsidP="004C02C7">
      <w:pPr>
        <w:widowControl w:val="0"/>
        <w:spacing w:before="6" w:after="0" w:line="240" w:lineRule="auto"/>
        <w:ind w:left="431" w:right="29" w:hanging="332"/>
        <w:rPr>
          <w:rFonts w:ascii="Arial Narrow" w:eastAsia="Arial Narrow" w:hAnsi="Arial Narrow"/>
          <w:spacing w:val="-1"/>
          <w:sz w:val="24"/>
          <w:szCs w:val="24"/>
        </w:rPr>
      </w:pPr>
    </w:p>
    <w:p w14:paraId="6EF869AC" w14:textId="77777777" w:rsidR="00480310" w:rsidRPr="004C02C7" w:rsidRDefault="00B8203C" w:rsidP="004C02C7">
      <w:pPr>
        <w:widowControl w:val="0"/>
        <w:spacing w:before="6" w:after="0" w:line="240" w:lineRule="auto"/>
        <w:ind w:left="431" w:right="29" w:hanging="332"/>
        <w:rPr>
          <w:rFonts w:ascii="Arial Narrow" w:eastAsia="Arial Narrow" w:hAnsi="Arial Narrow"/>
          <w:spacing w:val="-1"/>
          <w:sz w:val="24"/>
          <w:szCs w:val="24"/>
        </w:rPr>
      </w:pPr>
      <w:r>
        <w:rPr>
          <w:rFonts w:ascii="Times New Roman" w:hAnsi="Times New Roman" w:cs="Times New Roman"/>
          <w:noProof/>
          <w:sz w:val="24"/>
          <w:szCs w:val="24"/>
        </w:rPr>
        <mc:AlternateContent>
          <mc:Choice Requires="wpg">
            <w:drawing>
              <wp:anchor distT="0" distB="0" distL="114300" distR="114300" simplePos="0" relativeHeight="251905536" behindDoc="0" locked="0" layoutInCell="1" allowOverlap="1" wp14:anchorId="3CA4F357" wp14:editId="1A9A1082">
                <wp:simplePos x="0" y="0"/>
                <wp:positionH relativeFrom="margin">
                  <wp:posOffset>0</wp:posOffset>
                </wp:positionH>
                <wp:positionV relativeFrom="paragraph">
                  <wp:posOffset>61595</wp:posOffset>
                </wp:positionV>
                <wp:extent cx="6203950" cy="5680075"/>
                <wp:effectExtent l="0" t="0" r="6350" b="0"/>
                <wp:wrapNone/>
                <wp:docPr id="1431" name="Group 1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0" cy="5680075"/>
                          <a:chOff x="1070821" y="1058259"/>
                          <a:chExt cx="62038" cy="56801"/>
                        </a:xfrm>
                      </wpg:grpSpPr>
                      <pic:pic xmlns:pic="http://schemas.openxmlformats.org/drawingml/2006/picture">
                        <pic:nvPicPr>
                          <pic:cNvPr id="1432" name="Picture 290"/>
                          <pic:cNvPicPr>
                            <a:picLocks noChangeAspect="1" noChangeArrowheads="1"/>
                          </pic:cNvPicPr>
                        </pic:nvPicPr>
                        <pic:blipFill>
                          <a:blip r:embed="rId482">
                            <a:extLst>
                              <a:ext uri="{28A0092B-C50C-407E-A947-70E740481C1C}">
                                <a14:useLocalDpi xmlns:a14="http://schemas.microsoft.com/office/drawing/2010/main" val="0"/>
                              </a:ext>
                            </a:extLst>
                          </a:blip>
                          <a:srcRect l="4675" t="21858" r="6636" b="5748"/>
                          <a:stretch>
                            <a:fillRect/>
                          </a:stretch>
                        </pic:blipFill>
                        <pic:spPr bwMode="auto">
                          <a:xfrm>
                            <a:off x="1070821" y="1058259"/>
                            <a:ext cx="62039" cy="4429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33" name="Picture 291"/>
                          <pic:cNvPicPr>
                            <a:picLocks noChangeAspect="1" noChangeArrowheads="1"/>
                          </pic:cNvPicPr>
                        </pic:nvPicPr>
                        <pic:blipFill>
                          <a:blip r:embed="rId483">
                            <a:extLst>
                              <a:ext uri="{28A0092B-C50C-407E-A947-70E740481C1C}">
                                <a14:useLocalDpi xmlns:a14="http://schemas.microsoft.com/office/drawing/2010/main" val="0"/>
                              </a:ext>
                            </a:extLst>
                          </a:blip>
                          <a:srcRect l="4826" t="28740" r="6686" b="50813"/>
                          <a:stretch>
                            <a:fillRect/>
                          </a:stretch>
                        </pic:blipFill>
                        <pic:spPr bwMode="auto">
                          <a:xfrm>
                            <a:off x="1070821" y="1102551"/>
                            <a:ext cx="61898" cy="125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7C2F944" id="Group 1431" o:spid="_x0000_s1026" style="position:absolute;margin-left:0;margin-top:4.85pt;width:488.5pt;height:447.25pt;z-index:251905536;mso-position-horizontal-relative:margin" coordorigin="10708,10582" coordsize="620,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">
                <v:shape id="Picture 290" o:spid="_x0000_s1027" type="#_x0000_t75" style="position:absolute;left:10708;top:10582;width:620;height: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" fillcolor="#5b9bd5" strokecolor="black [0]" strokeweight="2pt">
                  <v:imagedata r:id="rId484" o:title="" croptop="14325f" cropbottom="3767f" cropleft="3064f" cropright="4349f"/>
                  <v:shadow color="black [0]"/>
                </v:shape>
                <v:shape id="Picture 291" o:spid="_x0000_s1028" type="#_x0000_t75" style="position:absolute;left:10708;top:11025;width:619;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" fillcolor="#5b9bd5" strokecolor="black [0]" strokeweight="2pt">
                  <v:imagedata r:id="rId485" o:title="" croptop="18835f" cropbottom="33301f" cropleft="3163f" cropright="4382f"/>
                  <v:shadow color="black [0]"/>
                </v:shape>
                <w10:wrap anchorx="margin"/>
              </v:group>
            </w:pict>
          </mc:Fallback>
        </mc:AlternateContent>
      </w:r>
    </w:p>
    <w:p w14:paraId="4AFAD68E" w14:textId="77777777" w:rsidR="00480310" w:rsidRPr="004C02C7" w:rsidRDefault="00480310" w:rsidP="004C02C7">
      <w:pPr>
        <w:widowControl w:val="0"/>
        <w:spacing w:before="6" w:after="0" w:line="240" w:lineRule="auto"/>
        <w:ind w:left="431" w:right="29" w:hanging="332"/>
        <w:rPr>
          <w:rFonts w:ascii="Arial Narrow" w:eastAsia="Arial Narrow" w:hAnsi="Arial Narrow"/>
          <w:spacing w:val="-1"/>
          <w:sz w:val="24"/>
          <w:szCs w:val="24"/>
        </w:rPr>
      </w:pPr>
    </w:p>
    <w:p w14:paraId="1405F528" w14:textId="77777777" w:rsidR="00480310" w:rsidRPr="004C02C7" w:rsidRDefault="00480310" w:rsidP="004C02C7">
      <w:pPr>
        <w:widowControl w:val="0"/>
        <w:spacing w:before="6" w:after="0" w:line="240" w:lineRule="auto"/>
        <w:ind w:left="431" w:right="29" w:hanging="332"/>
        <w:rPr>
          <w:rFonts w:ascii="Arial Narrow" w:eastAsia="Arial Narrow" w:hAnsi="Arial Narrow"/>
          <w:sz w:val="24"/>
          <w:szCs w:val="24"/>
        </w:rPr>
      </w:pPr>
    </w:p>
    <w:p w14:paraId="439AC4C4" w14:textId="77777777" w:rsidR="00480310" w:rsidRPr="004C02C7" w:rsidRDefault="00480310" w:rsidP="004C02C7">
      <w:pPr>
        <w:widowControl w:val="0"/>
        <w:spacing w:after="0" w:line="240" w:lineRule="auto"/>
        <w:rPr>
          <w:rFonts w:ascii="Arial Narrow" w:eastAsia="Arial Narrow" w:hAnsi="Arial Narrow" w:cs="Arial Narrow"/>
          <w:sz w:val="23"/>
          <w:szCs w:val="23"/>
        </w:rPr>
      </w:pPr>
      <w:r w:rsidRPr="004C02C7">
        <w:rPr>
          <w:rFonts w:ascii="Arial Narrow" w:eastAsia="Arial Narrow" w:hAnsi="Arial Narrow" w:cs="Arial Narrow"/>
          <w:sz w:val="23"/>
          <w:szCs w:val="23"/>
        </w:rPr>
        <w:br w:type="page"/>
      </w:r>
    </w:p>
    <w:p w14:paraId="237B66C0" w14:textId="77777777" w:rsidR="00480310" w:rsidRPr="004C02C7" w:rsidRDefault="00480310" w:rsidP="004C02C7">
      <w:pPr>
        <w:pStyle w:val="Heading2"/>
        <w:rPr>
          <w:rFonts w:eastAsia="Arial Narrow"/>
        </w:rPr>
      </w:pPr>
      <w:bookmarkStart w:id="457" w:name="_Toc536381544"/>
      <w:r w:rsidRPr="004C02C7">
        <w:rPr>
          <w:rFonts w:eastAsia="Arial Narrow"/>
        </w:rPr>
        <w:t>Procedure</w:t>
      </w:r>
      <w:r w:rsidRPr="004C02C7">
        <w:rPr>
          <w:rFonts w:eastAsia="Arial Narrow"/>
          <w:spacing w:val="-6"/>
        </w:rPr>
        <w:t xml:space="preserve"> </w:t>
      </w:r>
      <w:r>
        <w:rPr>
          <w:rFonts w:eastAsia="Arial Narrow"/>
        </w:rPr>
        <w:t>V-09</w:t>
      </w:r>
      <w:r w:rsidRPr="004C02C7">
        <w:rPr>
          <w:rFonts w:eastAsia="Arial Narrow"/>
        </w:rPr>
        <w:t>.0:</w:t>
      </w:r>
      <w:r w:rsidRPr="004C02C7">
        <w:rPr>
          <w:rFonts w:eastAsia="Arial Narrow"/>
          <w:spacing w:val="46"/>
        </w:rPr>
        <w:t xml:space="preserve"> </w:t>
      </w:r>
      <w:r w:rsidRPr="004C02C7">
        <w:rPr>
          <w:rFonts w:eastAsia="Arial Narrow"/>
        </w:rPr>
        <w:t>Research</w:t>
      </w:r>
      <w:r w:rsidRPr="004C02C7">
        <w:rPr>
          <w:rFonts w:eastAsia="Arial Narrow"/>
          <w:spacing w:val="-4"/>
        </w:rPr>
        <w:t xml:space="preserve"> </w:t>
      </w:r>
      <w:r w:rsidRPr="004C02C7">
        <w:rPr>
          <w:rFonts w:eastAsia="Arial Narrow"/>
        </w:rPr>
        <w:t>Grants</w:t>
      </w:r>
      <w:r w:rsidRPr="004C02C7">
        <w:rPr>
          <w:rFonts w:eastAsia="Arial Narrow"/>
          <w:spacing w:val="-2"/>
        </w:rPr>
        <w:t xml:space="preserve"> </w:t>
      </w:r>
      <w:r w:rsidRPr="004C02C7">
        <w:rPr>
          <w:rFonts w:eastAsia="Arial Narrow"/>
        </w:rPr>
        <w:t>-</w:t>
      </w:r>
      <w:r w:rsidRPr="004C02C7">
        <w:rPr>
          <w:rFonts w:eastAsia="Arial Narrow"/>
          <w:spacing w:val="-5"/>
        </w:rPr>
        <w:t xml:space="preserve"> </w:t>
      </w:r>
      <w:r w:rsidRPr="004C02C7">
        <w:rPr>
          <w:rFonts w:eastAsia="Arial Narrow"/>
        </w:rPr>
        <w:t>No</w:t>
      </w:r>
      <w:r w:rsidRPr="004C02C7">
        <w:rPr>
          <w:rFonts w:eastAsia="Arial Narrow"/>
          <w:spacing w:val="-5"/>
        </w:rPr>
        <w:t xml:space="preserve"> </w:t>
      </w:r>
      <w:r w:rsidRPr="004C02C7">
        <w:rPr>
          <w:rFonts w:eastAsia="Arial Narrow"/>
        </w:rPr>
        <w:t>Cost</w:t>
      </w:r>
      <w:r w:rsidRPr="004C02C7">
        <w:rPr>
          <w:rFonts w:eastAsia="Arial Narrow"/>
          <w:spacing w:val="-4"/>
        </w:rPr>
        <w:t xml:space="preserve"> </w:t>
      </w:r>
      <w:r w:rsidRPr="004C02C7">
        <w:rPr>
          <w:rFonts w:eastAsia="Arial Narrow"/>
        </w:rPr>
        <w:t>Extension</w:t>
      </w:r>
      <w:bookmarkEnd w:id="457"/>
    </w:p>
    <w:p w14:paraId="50219B88" w14:textId="77777777" w:rsidR="00480310" w:rsidRPr="004C02C7" w:rsidRDefault="00480310" w:rsidP="004C02C7">
      <w:pPr>
        <w:widowControl w:val="0"/>
        <w:spacing w:before="9" w:after="0" w:line="240" w:lineRule="auto"/>
        <w:rPr>
          <w:rFonts w:ascii="Arial Narrow" w:eastAsia="Arial Narrow" w:hAnsi="Arial Narrow" w:cs="Arial Narrow"/>
          <w:b/>
          <w:bCs/>
          <w:sz w:val="20"/>
          <w:szCs w:val="20"/>
        </w:rPr>
      </w:pPr>
    </w:p>
    <w:p w14:paraId="34588AB2" w14:textId="77777777" w:rsidR="00480310" w:rsidRPr="004C02C7" w:rsidRDefault="00480310" w:rsidP="004C02C7">
      <w:pPr>
        <w:widowControl w:val="0"/>
        <w:spacing w:after="0" w:line="277" w:lineRule="auto"/>
        <w:ind w:left="100"/>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 xml:space="preserve">No </w:t>
      </w:r>
      <w:r w:rsidRPr="004C02C7">
        <w:rPr>
          <w:rFonts w:ascii="Arial Narrow" w:eastAsia="Arial Narrow" w:hAnsi="Arial Narrow"/>
          <w:spacing w:val="-1"/>
          <w:sz w:val="24"/>
          <w:szCs w:val="24"/>
        </w:rPr>
        <w:t>Cost Extension request maybe submitted</w:t>
      </w:r>
      <w:r w:rsidRPr="004C02C7">
        <w:rPr>
          <w:rFonts w:ascii="Arial Narrow" w:eastAsia="Arial Narrow" w:hAnsi="Arial Narrow"/>
          <w:sz w:val="24"/>
          <w:szCs w:val="24"/>
        </w:rPr>
        <w:t xml:space="preserve"> by</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 xml:space="preserve">the </w:t>
      </w:r>
      <w:r w:rsidRPr="004C02C7">
        <w:rPr>
          <w:rFonts w:ascii="Arial Narrow" w:eastAsia="Arial Narrow" w:hAnsi="Arial Narrow"/>
          <w:sz w:val="24"/>
          <w:szCs w:val="24"/>
        </w:rPr>
        <w:t>Project</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 xml:space="preserve">Director </w:t>
      </w:r>
      <w:r w:rsidRPr="004C02C7">
        <w:rPr>
          <w:rFonts w:ascii="Arial Narrow" w:eastAsia="Arial Narrow" w:hAnsi="Arial Narrow"/>
          <w:sz w:val="24"/>
          <w:szCs w:val="24"/>
        </w:rPr>
        <w:t xml:space="preserve">to </w:t>
      </w:r>
      <w:r w:rsidRPr="004C02C7">
        <w:rPr>
          <w:rFonts w:ascii="Arial Narrow" w:eastAsia="Arial Narrow" w:hAnsi="Arial Narrow"/>
          <w:spacing w:val="-2"/>
          <w:sz w:val="24"/>
          <w:szCs w:val="24"/>
        </w:rPr>
        <w:t>Research</w:t>
      </w:r>
      <w:r w:rsidRPr="004C02C7">
        <w:rPr>
          <w:rFonts w:ascii="Arial Narrow" w:eastAsia="Arial Narrow" w:hAnsi="Arial Narrow"/>
          <w:spacing w:val="-1"/>
          <w:sz w:val="24"/>
          <w:szCs w:val="24"/>
        </w:rPr>
        <w:t xml:space="preserve"> and Sponsored</w:t>
      </w:r>
      <w:r w:rsidRPr="004C02C7">
        <w:rPr>
          <w:rFonts w:ascii="Arial Narrow" w:eastAsia="Arial Narrow" w:hAnsi="Arial Narrow"/>
          <w:spacing w:val="65"/>
          <w:sz w:val="24"/>
          <w:szCs w:val="24"/>
        </w:rPr>
        <w:t xml:space="preserve"> </w:t>
      </w:r>
      <w:r w:rsidRPr="004C02C7">
        <w:rPr>
          <w:rFonts w:ascii="Arial Narrow" w:eastAsia="Arial Narrow" w:hAnsi="Arial Narrow"/>
          <w:sz w:val="24"/>
          <w:szCs w:val="24"/>
        </w:rPr>
        <w:t>Programs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if</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additional time</w:t>
      </w:r>
      <w:r w:rsidRPr="004C02C7">
        <w:rPr>
          <w:rFonts w:ascii="Arial Narrow" w:eastAsia="Arial Narrow" w:hAnsi="Arial Narrow"/>
          <w:sz w:val="24"/>
          <w:szCs w:val="24"/>
        </w:rPr>
        <w:t xml:space="preserve"> </w:t>
      </w:r>
      <w:r w:rsidRPr="004C02C7">
        <w:rPr>
          <w:rFonts w:ascii="Arial Narrow" w:eastAsia="Arial Narrow" w:hAnsi="Arial Narrow"/>
          <w:spacing w:val="-2"/>
          <w:sz w:val="24"/>
          <w:szCs w:val="24"/>
        </w:rPr>
        <w:t>is</w:t>
      </w:r>
      <w:r w:rsidRPr="004C02C7">
        <w:rPr>
          <w:rFonts w:ascii="Arial Narrow" w:eastAsia="Arial Narrow" w:hAnsi="Arial Narrow"/>
          <w:spacing w:val="-1"/>
          <w:sz w:val="24"/>
          <w:szCs w:val="24"/>
        </w:rPr>
        <w:t xml:space="preserve"> needed</w:t>
      </w:r>
      <w:r w:rsidRPr="004C02C7">
        <w:rPr>
          <w:rFonts w:ascii="Arial Narrow" w:eastAsia="Arial Narrow" w:hAnsi="Arial Narrow"/>
          <w:sz w:val="24"/>
          <w:szCs w:val="24"/>
        </w:rPr>
        <w:t xml:space="preserve"> to </w:t>
      </w:r>
      <w:r w:rsidRPr="004C02C7">
        <w:rPr>
          <w:rFonts w:ascii="Arial Narrow" w:eastAsia="Arial Narrow" w:hAnsi="Arial Narrow"/>
          <w:spacing w:val="-1"/>
          <w:sz w:val="24"/>
          <w:szCs w:val="24"/>
        </w:rPr>
        <w:t>complete the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originally proposed</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requirements</w:t>
      </w:r>
      <w:r w:rsidRPr="004C02C7">
        <w:rPr>
          <w:rFonts w:ascii="Arial Narrow" w:eastAsia="Arial Narrow" w:hAnsi="Arial Narrow"/>
          <w:sz w:val="24"/>
          <w:szCs w:val="24"/>
        </w:rPr>
        <w:t xml:space="preserve"> of</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research</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grants</w:t>
      </w:r>
      <w:r w:rsidRPr="004C02C7">
        <w:rPr>
          <w:rFonts w:ascii="Arial Narrow" w:eastAsia="Arial Narrow" w:hAnsi="Arial Narrow"/>
          <w:spacing w:val="69"/>
          <w:sz w:val="24"/>
          <w:szCs w:val="24"/>
        </w:rPr>
        <w:t xml:space="preserve"> </w:t>
      </w:r>
      <w:r w:rsidRPr="004C02C7">
        <w:rPr>
          <w:rFonts w:ascii="Arial Narrow" w:eastAsia="Arial Narrow" w:hAnsi="Arial Narrow"/>
          <w:sz w:val="24"/>
          <w:szCs w:val="24"/>
        </w:rPr>
        <w:t>when</w:t>
      </w:r>
      <w:r w:rsidRPr="004C02C7">
        <w:rPr>
          <w:rFonts w:ascii="Arial Narrow" w:eastAsia="Arial Narrow" w:hAnsi="Arial Narrow"/>
          <w:spacing w:val="-1"/>
          <w:sz w:val="24"/>
          <w:szCs w:val="24"/>
        </w:rPr>
        <w:t xml:space="preserve"> there is</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no</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additional money</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requested.</w:t>
      </w:r>
    </w:p>
    <w:p w14:paraId="43CDA3C8" w14:textId="77777777" w:rsidR="00480310" w:rsidRPr="004C02C7" w:rsidRDefault="00480310" w:rsidP="004C02C7">
      <w:pPr>
        <w:widowControl w:val="0"/>
        <w:spacing w:after="0" w:line="240" w:lineRule="auto"/>
        <w:rPr>
          <w:rFonts w:ascii="Arial Narrow" w:eastAsia="Arial Narrow" w:hAnsi="Arial Narrow" w:cs="Arial Narrow"/>
          <w:sz w:val="24"/>
          <w:szCs w:val="24"/>
        </w:rPr>
      </w:pPr>
    </w:p>
    <w:p w14:paraId="431116AF" w14:textId="77777777" w:rsidR="00480310" w:rsidRPr="004C02C7" w:rsidRDefault="00480310" w:rsidP="004C02C7">
      <w:pPr>
        <w:widowControl w:val="0"/>
        <w:spacing w:before="9" w:after="0" w:line="240" w:lineRule="auto"/>
        <w:rPr>
          <w:rFonts w:ascii="Arial Narrow" w:eastAsia="Arial Narrow" w:hAnsi="Arial Narrow" w:cs="Arial Narrow"/>
          <w:sz w:val="20"/>
          <w:szCs w:val="20"/>
        </w:rPr>
      </w:pPr>
    </w:p>
    <w:p w14:paraId="01A0080D" w14:textId="77777777" w:rsidR="00480310" w:rsidRPr="004C02C7" w:rsidRDefault="00480310" w:rsidP="004C02C7">
      <w:pPr>
        <w:widowControl w:val="0"/>
        <w:spacing w:after="0" w:line="240" w:lineRule="auto"/>
        <w:ind w:left="100"/>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73619158" w14:textId="77777777" w:rsidR="00480310" w:rsidRPr="004C02C7" w:rsidRDefault="00480310" w:rsidP="00480310">
      <w:pPr>
        <w:widowControl w:val="0"/>
        <w:tabs>
          <w:tab w:val="left" w:pos="376"/>
        </w:tabs>
        <w:spacing w:before="47" w:after="0" w:line="240" w:lineRule="auto"/>
        <w:ind w:left="820"/>
        <w:outlineLvl w:val="4"/>
        <w:rPr>
          <w:rFonts w:ascii="Arial Narrow" w:eastAsia="Arial Narrow" w:hAnsi="Arial Narrow"/>
          <w:sz w:val="24"/>
          <w:szCs w:val="24"/>
        </w:rPr>
      </w:pPr>
    </w:p>
    <w:p w14:paraId="0111C6C6" w14:textId="77777777" w:rsidR="00480310" w:rsidRPr="004C02C7" w:rsidRDefault="00480310" w:rsidP="00480310">
      <w:pPr>
        <w:widowControl w:val="0"/>
        <w:spacing w:before="7" w:after="0" w:line="240" w:lineRule="auto"/>
        <w:rPr>
          <w:rFonts w:ascii="Arial Narrow" w:eastAsia="Arial Narrow" w:hAnsi="Arial Narrow" w:cs="Arial Narrow"/>
          <w:b/>
          <w:bCs/>
          <w:sz w:val="5"/>
          <w:szCs w:val="5"/>
        </w:rPr>
      </w:pPr>
    </w:p>
    <w:p w14:paraId="220344DE" w14:textId="77777777" w:rsidR="00480310" w:rsidRPr="00CA0478" w:rsidRDefault="00480310" w:rsidP="002430FE">
      <w:pPr>
        <w:pStyle w:val="ListParagraph"/>
        <w:widowControl w:val="0"/>
        <w:numPr>
          <w:ilvl w:val="0"/>
          <w:numId w:val="271"/>
        </w:numPr>
        <w:tabs>
          <w:tab w:val="left" w:pos="821"/>
        </w:tabs>
        <w:spacing w:after="0" w:line="240" w:lineRule="auto"/>
        <w:rPr>
          <w:rFonts w:ascii="Arial Narrow" w:eastAsia="Arial Narrow" w:hAnsi="Arial Narrow"/>
          <w:sz w:val="24"/>
          <w:szCs w:val="24"/>
        </w:rPr>
      </w:pPr>
      <w:r>
        <w:rPr>
          <w:rFonts w:ascii="Arial Narrow" w:eastAsia="Arial Narrow" w:hAnsi="Arial Narrow"/>
          <w:spacing w:val="-1"/>
          <w:sz w:val="24"/>
          <w:szCs w:val="24"/>
        </w:rPr>
        <w:t xml:space="preserve">Complete </w:t>
      </w:r>
      <w:r w:rsidRPr="004C02C7">
        <w:rPr>
          <w:rFonts w:ascii="Arial Narrow" w:eastAsia="Arial Narrow" w:hAnsi="Arial Narrow"/>
          <w:sz w:val="24"/>
          <w:szCs w:val="24"/>
        </w:rPr>
        <w:t xml:space="preserve">No </w:t>
      </w:r>
      <w:r w:rsidRPr="004C02C7">
        <w:rPr>
          <w:rFonts w:ascii="Arial Narrow" w:eastAsia="Arial Narrow" w:hAnsi="Arial Narrow"/>
          <w:spacing w:val="-1"/>
          <w:sz w:val="24"/>
          <w:szCs w:val="24"/>
        </w:rPr>
        <w:t xml:space="preserve">Cost Extension </w:t>
      </w:r>
      <w:r>
        <w:rPr>
          <w:rFonts w:ascii="Arial Narrow" w:eastAsia="Arial Narrow" w:hAnsi="Arial Narrow"/>
          <w:spacing w:val="-1"/>
          <w:sz w:val="24"/>
          <w:szCs w:val="24"/>
        </w:rPr>
        <w:t>form.</w:t>
      </w:r>
    </w:p>
    <w:p w14:paraId="7275AF32" w14:textId="77777777" w:rsidR="00480310" w:rsidRPr="00CA0478" w:rsidRDefault="00480310" w:rsidP="002430FE">
      <w:pPr>
        <w:pStyle w:val="ListParagraph"/>
        <w:widowControl w:val="0"/>
        <w:numPr>
          <w:ilvl w:val="0"/>
          <w:numId w:val="271"/>
        </w:numPr>
        <w:tabs>
          <w:tab w:val="left" w:pos="821"/>
        </w:tabs>
        <w:spacing w:after="0" w:line="240" w:lineRule="auto"/>
        <w:rPr>
          <w:rFonts w:ascii="Arial Narrow" w:eastAsia="Arial Narrow" w:hAnsi="Arial Narrow"/>
          <w:sz w:val="24"/>
          <w:szCs w:val="24"/>
        </w:rPr>
      </w:pPr>
      <w:r w:rsidRPr="00CA0478">
        <w:rPr>
          <w:rFonts w:ascii="Arial Narrow" w:eastAsia="Arial Narrow" w:hAnsi="Arial Narrow"/>
          <w:spacing w:val="-1"/>
          <w:sz w:val="24"/>
          <w:szCs w:val="24"/>
        </w:rPr>
        <w:t>Attach</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SF424</w:t>
      </w:r>
      <w:r w:rsidRPr="00CA0478">
        <w:rPr>
          <w:rFonts w:ascii="Arial Narrow" w:eastAsia="Arial Narrow" w:hAnsi="Arial Narrow"/>
          <w:spacing w:val="-2"/>
          <w:sz w:val="24"/>
          <w:szCs w:val="24"/>
        </w:rPr>
        <w:t xml:space="preserve"> </w:t>
      </w:r>
      <w:r w:rsidRPr="00CA0478">
        <w:rPr>
          <w:rFonts w:ascii="Arial Narrow" w:eastAsia="Arial Narrow" w:hAnsi="Arial Narrow"/>
          <w:spacing w:val="-1"/>
          <w:sz w:val="24"/>
          <w:szCs w:val="24"/>
        </w:rPr>
        <w:t>and/or</w:t>
      </w:r>
      <w:r w:rsidRPr="00CA0478">
        <w:rPr>
          <w:rFonts w:ascii="Arial Narrow" w:eastAsia="Arial Narrow" w:hAnsi="Arial Narrow"/>
          <w:sz w:val="24"/>
          <w:szCs w:val="24"/>
        </w:rPr>
        <w:t xml:space="preserve"> a</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budget</w:t>
      </w:r>
      <w:r w:rsidRPr="00CA0478">
        <w:rPr>
          <w:rFonts w:ascii="Arial Narrow" w:eastAsia="Arial Narrow" w:hAnsi="Arial Narrow"/>
          <w:spacing w:val="-2"/>
          <w:sz w:val="24"/>
          <w:szCs w:val="24"/>
        </w:rPr>
        <w:t xml:space="preserve"> </w:t>
      </w:r>
      <w:r w:rsidRPr="00CA0478">
        <w:rPr>
          <w:rFonts w:ascii="Arial Narrow" w:eastAsia="Arial Narrow" w:hAnsi="Arial Narrow"/>
          <w:spacing w:val="-1"/>
          <w:sz w:val="24"/>
          <w:szCs w:val="24"/>
        </w:rPr>
        <w:t>describing</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the details for</w:t>
      </w:r>
      <w:r w:rsidRPr="00CA0478">
        <w:rPr>
          <w:rFonts w:ascii="Arial Narrow" w:eastAsia="Arial Narrow" w:hAnsi="Arial Narrow"/>
          <w:sz w:val="24"/>
          <w:szCs w:val="24"/>
        </w:rPr>
        <w:t xml:space="preserve"> </w:t>
      </w:r>
      <w:r w:rsidRPr="00CA0478">
        <w:rPr>
          <w:rFonts w:ascii="Arial Narrow" w:eastAsia="Arial Narrow" w:hAnsi="Arial Narrow"/>
          <w:spacing w:val="-1"/>
          <w:sz w:val="24"/>
          <w:szCs w:val="24"/>
        </w:rPr>
        <w:t>using</w:t>
      </w:r>
      <w:r w:rsidRPr="00CA0478">
        <w:rPr>
          <w:rFonts w:ascii="Arial Narrow" w:eastAsia="Arial Narrow" w:hAnsi="Arial Narrow"/>
          <w:sz w:val="24"/>
          <w:szCs w:val="24"/>
        </w:rPr>
        <w:t xml:space="preserve"> all</w:t>
      </w:r>
      <w:r w:rsidRPr="00CA0478">
        <w:rPr>
          <w:rFonts w:ascii="Arial Narrow" w:eastAsia="Arial Narrow" w:hAnsi="Arial Narrow"/>
          <w:spacing w:val="-1"/>
          <w:sz w:val="24"/>
          <w:szCs w:val="24"/>
        </w:rPr>
        <w:t xml:space="preserve"> remaining</w:t>
      </w:r>
      <w:r w:rsidRPr="00CA0478">
        <w:rPr>
          <w:rFonts w:ascii="Arial Narrow" w:eastAsia="Arial Narrow" w:hAnsi="Arial Narrow"/>
          <w:spacing w:val="1"/>
          <w:sz w:val="24"/>
          <w:szCs w:val="24"/>
        </w:rPr>
        <w:t xml:space="preserve"> </w:t>
      </w:r>
      <w:r w:rsidRPr="00CA0478">
        <w:rPr>
          <w:rFonts w:ascii="Arial Narrow" w:eastAsia="Arial Narrow" w:hAnsi="Arial Narrow"/>
          <w:spacing w:val="-1"/>
          <w:sz w:val="24"/>
          <w:szCs w:val="24"/>
        </w:rPr>
        <w:t>funds.</w:t>
      </w:r>
    </w:p>
    <w:p w14:paraId="27CEFF7F" w14:textId="77777777" w:rsidR="00480310" w:rsidRPr="00CA0478" w:rsidRDefault="00480310" w:rsidP="002430FE">
      <w:pPr>
        <w:pStyle w:val="ListParagraph"/>
        <w:widowControl w:val="0"/>
        <w:numPr>
          <w:ilvl w:val="0"/>
          <w:numId w:val="271"/>
        </w:numPr>
        <w:tabs>
          <w:tab w:val="left" w:pos="821"/>
        </w:tabs>
        <w:spacing w:after="0" w:line="240" w:lineRule="auto"/>
        <w:rPr>
          <w:rFonts w:ascii="Arial Narrow" w:eastAsia="Arial Narrow" w:hAnsi="Arial Narrow"/>
          <w:sz w:val="24"/>
          <w:szCs w:val="24"/>
        </w:rPr>
      </w:pPr>
      <w:r w:rsidRPr="00CA0478">
        <w:rPr>
          <w:rFonts w:ascii="Arial Narrow" w:eastAsia="Arial Narrow" w:hAnsi="Arial Narrow"/>
          <w:sz w:val="24"/>
          <w:szCs w:val="24"/>
        </w:rPr>
        <w:t xml:space="preserve">Have </w:t>
      </w:r>
      <w:r w:rsidRPr="00CA0478">
        <w:rPr>
          <w:rFonts w:ascii="Arial Narrow" w:eastAsia="Arial Narrow" w:hAnsi="Arial Narrow"/>
          <w:spacing w:val="-1"/>
          <w:sz w:val="24"/>
          <w:szCs w:val="24"/>
        </w:rPr>
        <w:t>your supervisor review</w:t>
      </w:r>
      <w:r w:rsidRPr="00CA0478">
        <w:rPr>
          <w:rFonts w:ascii="Arial Narrow" w:eastAsia="Arial Narrow" w:hAnsi="Arial Narrow"/>
          <w:sz w:val="24"/>
          <w:szCs w:val="24"/>
        </w:rPr>
        <w:t xml:space="preserve"> and</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authorize.</w:t>
      </w:r>
    </w:p>
    <w:p w14:paraId="4B2C83C7" w14:textId="77777777" w:rsidR="00480310" w:rsidRPr="00CA0478" w:rsidRDefault="00480310" w:rsidP="002430FE">
      <w:pPr>
        <w:pStyle w:val="ListParagraph"/>
        <w:widowControl w:val="0"/>
        <w:numPr>
          <w:ilvl w:val="0"/>
          <w:numId w:val="271"/>
        </w:numPr>
        <w:tabs>
          <w:tab w:val="left" w:pos="821"/>
        </w:tabs>
        <w:spacing w:after="0" w:line="240" w:lineRule="auto"/>
        <w:rPr>
          <w:rFonts w:ascii="Arial Narrow" w:eastAsia="Arial Narrow" w:hAnsi="Arial Narrow"/>
          <w:sz w:val="24"/>
          <w:szCs w:val="24"/>
        </w:rPr>
      </w:pPr>
      <w:r w:rsidRPr="00CA0478">
        <w:rPr>
          <w:rFonts w:ascii="Arial Narrow" w:eastAsia="Arial Narrow" w:hAnsi="Arial Narrow"/>
          <w:spacing w:val="-1"/>
          <w:sz w:val="24"/>
          <w:szCs w:val="24"/>
        </w:rPr>
        <w:t>Submit to Research and</w:t>
      </w:r>
      <w:r w:rsidRPr="00CA0478">
        <w:rPr>
          <w:rFonts w:ascii="Arial Narrow" w:eastAsia="Arial Narrow" w:hAnsi="Arial Narrow"/>
          <w:spacing w:val="-2"/>
          <w:sz w:val="24"/>
          <w:szCs w:val="24"/>
        </w:rPr>
        <w:t xml:space="preserve"> </w:t>
      </w:r>
      <w:r w:rsidRPr="00CA0478">
        <w:rPr>
          <w:rFonts w:ascii="Arial Narrow" w:eastAsia="Arial Narrow" w:hAnsi="Arial Narrow"/>
          <w:spacing w:val="-1"/>
          <w:sz w:val="24"/>
          <w:szCs w:val="24"/>
        </w:rPr>
        <w:t>Sponsored Programs</w:t>
      </w:r>
      <w:r w:rsidRPr="00CA0478">
        <w:rPr>
          <w:rFonts w:ascii="Arial Narrow" w:eastAsia="Arial Narrow" w:hAnsi="Arial Narrow"/>
          <w:spacing w:val="-2"/>
          <w:sz w:val="24"/>
          <w:szCs w:val="24"/>
        </w:rPr>
        <w:t xml:space="preserve"> </w:t>
      </w:r>
      <w:r w:rsidRPr="00CA0478">
        <w:rPr>
          <w:rFonts w:ascii="Arial Narrow" w:eastAsia="Arial Narrow" w:hAnsi="Arial Narrow"/>
          <w:sz w:val="24"/>
          <w:szCs w:val="24"/>
        </w:rPr>
        <w:t xml:space="preserve">for </w:t>
      </w:r>
      <w:r w:rsidRPr="00CA0478">
        <w:rPr>
          <w:rFonts w:ascii="Arial Narrow" w:eastAsia="Arial Narrow" w:hAnsi="Arial Narrow"/>
          <w:spacing w:val="-1"/>
          <w:sz w:val="24"/>
          <w:szCs w:val="24"/>
        </w:rPr>
        <w:t xml:space="preserve">review </w:t>
      </w:r>
      <w:r w:rsidRPr="00CA0478">
        <w:rPr>
          <w:rFonts w:ascii="Arial Narrow" w:eastAsia="Arial Narrow" w:hAnsi="Arial Narrow"/>
          <w:sz w:val="24"/>
          <w:szCs w:val="24"/>
        </w:rPr>
        <w:t>and</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authorization</w:t>
      </w:r>
      <w:r w:rsidRPr="00CA0478">
        <w:rPr>
          <w:rFonts w:ascii="Arial Narrow" w:eastAsia="Arial Narrow" w:hAnsi="Arial Narrow"/>
          <w:sz w:val="24"/>
          <w:szCs w:val="24"/>
        </w:rPr>
        <w:t xml:space="preserve"> </w:t>
      </w:r>
      <w:r w:rsidRPr="00CA0478">
        <w:rPr>
          <w:rFonts w:ascii="Arial Narrow" w:eastAsia="Arial Narrow" w:hAnsi="Arial Narrow"/>
          <w:spacing w:val="-1"/>
          <w:sz w:val="24"/>
          <w:szCs w:val="24"/>
        </w:rPr>
        <w:t>no later than 60</w:t>
      </w:r>
      <w:r w:rsidRPr="00CA0478">
        <w:rPr>
          <w:rFonts w:ascii="Arial Narrow" w:eastAsia="Arial Narrow" w:hAnsi="Arial Narrow"/>
          <w:sz w:val="24"/>
          <w:szCs w:val="24"/>
        </w:rPr>
        <w:t xml:space="preserve"> </w:t>
      </w:r>
      <w:r w:rsidRPr="00CA0478">
        <w:rPr>
          <w:rFonts w:ascii="Arial Narrow" w:eastAsia="Arial Narrow" w:hAnsi="Arial Narrow"/>
          <w:spacing w:val="-1"/>
          <w:sz w:val="24"/>
          <w:szCs w:val="24"/>
        </w:rPr>
        <w:t>days</w:t>
      </w:r>
      <w:r w:rsidRPr="00CA0478">
        <w:rPr>
          <w:rFonts w:ascii="Arial Narrow" w:eastAsia="Arial Narrow" w:hAnsi="Arial Narrow"/>
          <w:spacing w:val="68"/>
          <w:sz w:val="24"/>
          <w:szCs w:val="24"/>
        </w:rPr>
        <w:t xml:space="preserve"> </w:t>
      </w:r>
    </w:p>
    <w:p w14:paraId="05C83E91" w14:textId="77777777" w:rsidR="00480310" w:rsidRPr="00CA0478" w:rsidRDefault="00480310" w:rsidP="00480310">
      <w:pPr>
        <w:pStyle w:val="ListParagraph"/>
        <w:widowControl w:val="0"/>
        <w:tabs>
          <w:tab w:val="left" w:pos="821"/>
        </w:tabs>
        <w:spacing w:after="0"/>
        <w:ind w:left="100" w:right="190"/>
        <w:rPr>
          <w:rFonts w:ascii="Arial Narrow" w:eastAsia="Arial Narrow" w:hAnsi="Arial Narrow"/>
          <w:sz w:val="24"/>
          <w:szCs w:val="24"/>
        </w:rPr>
      </w:pPr>
      <w:r w:rsidRPr="00CA0478">
        <w:rPr>
          <w:rFonts w:ascii="Arial Narrow" w:eastAsia="Arial Narrow" w:hAnsi="Arial Narrow"/>
          <w:sz w:val="24"/>
          <w:szCs w:val="24"/>
        </w:rPr>
        <w:t>before</w:t>
      </w:r>
      <w:r w:rsidRPr="00CA0478">
        <w:rPr>
          <w:rFonts w:ascii="Arial Narrow" w:eastAsia="Arial Narrow" w:hAnsi="Arial Narrow"/>
          <w:spacing w:val="-3"/>
          <w:sz w:val="24"/>
          <w:szCs w:val="24"/>
        </w:rPr>
        <w:t xml:space="preserve"> </w:t>
      </w:r>
      <w:r w:rsidRPr="00CA0478">
        <w:rPr>
          <w:rFonts w:ascii="Arial Narrow" w:eastAsia="Arial Narrow" w:hAnsi="Arial Narrow"/>
          <w:spacing w:val="-1"/>
          <w:sz w:val="24"/>
          <w:szCs w:val="24"/>
        </w:rPr>
        <w:t>grant</w:t>
      </w:r>
      <w:r w:rsidRPr="00CA0478">
        <w:rPr>
          <w:rFonts w:ascii="Arial Narrow" w:eastAsia="Arial Narrow" w:hAnsi="Arial Narrow"/>
          <w:sz w:val="24"/>
          <w:szCs w:val="24"/>
        </w:rPr>
        <w:t xml:space="preserve"> </w:t>
      </w:r>
      <w:r w:rsidRPr="00CA0478">
        <w:rPr>
          <w:rFonts w:ascii="Arial Narrow" w:eastAsia="Arial Narrow" w:hAnsi="Arial Narrow"/>
          <w:spacing w:val="-1"/>
          <w:sz w:val="24"/>
          <w:szCs w:val="24"/>
        </w:rPr>
        <w:t>expires.</w:t>
      </w:r>
    </w:p>
    <w:p w14:paraId="6E14E8E9" w14:textId="77777777" w:rsidR="00480310" w:rsidRPr="00CA0478" w:rsidRDefault="00480310" w:rsidP="002430FE">
      <w:pPr>
        <w:pStyle w:val="ListParagraph"/>
        <w:widowControl w:val="0"/>
        <w:numPr>
          <w:ilvl w:val="0"/>
          <w:numId w:val="271"/>
        </w:numPr>
        <w:tabs>
          <w:tab w:val="left" w:pos="821"/>
        </w:tabs>
        <w:spacing w:after="0" w:line="240" w:lineRule="auto"/>
        <w:ind w:right="190"/>
        <w:rPr>
          <w:rFonts w:ascii="Arial Narrow" w:eastAsia="Arial Narrow" w:hAnsi="Arial Narrow"/>
          <w:sz w:val="24"/>
          <w:szCs w:val="24"/>
        </w:rPr>
      </w:pPr>
      <w:r w:rsidRPr="00CA0478">
        <w:rPr>
          <w:rFonts w:ascii="Arial Narrow" w:eastAsia="Arial Narrow" w:hAnsi="Arial Narrow"/>
          <w:sz w:val="24"/>
          <w:szCs w:val="24"/>
        </w:rPr>
        <w:t>If the source of funds is from National Sciences Foundation (NSF) the PI has to request no cost</w:t>
      </w:r>
    </w:p>
    <w:p w14:paraId="3338213D" w14:textId="77777777" w:rsidR="00480310" w:rsidRPr="00CA0478" w:rsidRDefault="00480310" w:rsidP="00480310">
      <w:pPr>
        <w:pStyle w:val="ListParagraph"/>
        <w:widowControl w:val="0"/>
        <w:tabs>
          <w:tab w:val="left" w:pos="821"/>
        </w:tabs>
        <w:spacing w:after="0"/>
        <w:ind w:left="100" w:right="190"/>
        <w:rPr>
          <w:rFonts w:ascii="Arial Narrow" w:eastAsia="Arial Narrow" w:hAnsi="Arial Narrow"/>
          <w:sz w:val="24"/>
          <w:szCs w:val="24"/>
        </w:rPr>
      </w:pPr>
      <w:r w:rsidRPr="00CA0478">
        <w:rPr>
          <w:rFonts w:ascii="Arial Narrow" w:eastAsia="Arial Narrow" w:hAnsi="Arial Narrow"/>
          <w:sz w:val="24"/>
          <w:szCs w:val="24"/>
        </w:rPr>
        <w:t xml:space="preserve">extension in Fastlane.org after the no cost extension is approved by RSP. </w:t>
      </w:r>
    </w:p>
    <w:p w14:paraId="0B5FFEE6" w14:textId="77777777" w:rsidR="00480310" w:rsidRPr="00CA0478" w:rsidRDefault="00480310" w:rsidP="002430FE">
      <w:pPr>
        <w:pStyle w:val="ListParagraph"/>
        <w:widowControl w:val="0"/>
        <w:numPr>
          <w:ilvl w:val="0"/>
          <w:numId w:val="271"/>
        </w:numPr>
        <w:tabs>
          <w:tab w:val="left" w:pos="821"/>
        </w:tabs>
        <w:spacing w:after="0" w:line="240" w:lineRule="auto"/>
        <w:ind w:right="190"/>
        <w:rPr>
          <w:rFonts w:ascii="Arial Narrow" w:eastAsia="Arial Narrow" w:hAnsi="Arial Narrow"/>
          <w:sz w:val="24"/>
          <w:szCs w:val="24"/>
        </w:rPr>
      </w:pPr>
      <w:r w:rsidRPr="00CA0478">
        <w:rPr>
          <w:rFonts w:ascii="Arial Narrow" w:eastAsia="Arial Narrow" w:hAnsi="Arial Narrow"/>
          <w:sz w:val="24"/>
          <w:szCs w:val="24"/>
        </w:rPr>
        <w:t xml:space="preserve">Other approved no cost extension are sent to the agency by RSP staff </w:t>
      </w:r>
    </w:p>
    <w:p w14:paraId="7CC279F2" w14:textId="77777777" w:rsidR="00480310" w:rsidRPr="00CA0478" w:rsidRDefault="00480310" w:rsidP="002430FE">
      <w:pPr>
        <w:pStyle w:val="ListParagraph"/>
        <w:widowControl w:val="0"/>
        <w:numPr>
          <w:ilvl w:val="0"/>
          <w:numId w:val="271"/>
        </w:numPr>
        <w:tabs>
          <w:tab w:val="left" w:pos="821"/>
        </w:tabs>
        <w:spacing w:after="0" w:line="240" w:lineRule="auto"/>
        <w:ind w:right="190"/>
        <w:rPr>
          <w:rFonts w:ascii="Arial Narrow" w:eastAsia="Arial Narrow" w:hAnsi="Arial Narrow"/>
          <w:sz w:val="24"/>
          <w:szCs w:val="24"/>
        </w:rPr>
      </w:pPr>
      <w:r w:rsidRPr="00CA0478">
        <w:rPr>
          <w:rFonts w:ascii="Arial Narrow" w:eastAsia="Arial Narrow" w:hAnsi="Arial Narrow"/>
          <w:sz w:val="24"/>
          <w:szCs w:val="24"/>
        </w:rPr>
        <w:t>Once the no cost extension is approved the agency will notify RSP.</w:t>
      </w:r>
    </w:p>
    <w:p w14:paraId="4BCD2230" w14:textId="77777777" w:rsidR="00480310" w:rsidRPr="00CA0478" w:rsidRDefault="00480310" w:rsidP="002430FE">
      <w:pPr>
        <w:pStyle w:val="ListParagraph"/>
        <w:widowControl w:val="0"/>
        <w:numPr>
          <w:ilvl w:val="0"/>
          <w:numId w:val="271"/>
        </w:numPr>
        <w:tabs>
          <w:tab w:val="left" w:pos="821"/>
        </w:tabs>
        <w:spacing w:after="0" w:line="240" w:lineRule="auto"/>
        <w:ind w:right="190"/>
        <w:rPr>
          <w:rFonts w:ascii="Arial Narrow" w:eastAsia="Arial Narrow" w:hAnsi="Arial Narrow"/>
          <w:sz w:val="24"/>
          <w:szCs w:val="24"/>
        </w:rPr>
      </w:pPr>
      <w:r w:rsidRPr="00CA0478">
        <w:rPr>
          <w:rFonts w:ascii="Arial Narrow" w:eastAsia="Arial Narrow" w:hAnsi="Arial Narrow"/>
          <w:sz w:val="24"/>
          <w:szCs w:val="24"/>
        </w:rPr>
        <w:t>RSP will notify the PI and forward approval to the Grants Accounting Office</w:t>
      </w:r>
    </w:p>
    <w:p w14:paraId="17A56D39"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05BD8C2"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E975508"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2EA5E37B"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2D14BBC7"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F748FD2"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5BE2C8E"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BBFFF14"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3FA984A6"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5529ACF"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2D09F47B" w14:textId="77777777" w:rsidR="00480310" w:rsidRDefault="00480310" w:rsidP="004C02C7">
      <w:pPr>
        <w:widowControl w:val="0"/>
        <w:spacing w:after="0" w:line="240" w:lineRule="auto"/>
        <w:rPr>
          <w:rFonts w:ascii="Arial Narrow" w:eastAsia="Arial Narrow" w:hAnsi="Arial Narrow" w:cs="Arial Narrow"/>
          <w:sz w:val="20"/>
          <w:szCs w:val="20"/>
        </w:rPr>
      </w:pPr>
    </w:p>
    <w:p w14:paraId="71F4E121" w14:textId="77777777" w:rsidR="00480310" w:rsidRDefault="00480310" w:rsidP="004C02C7">
      <w:pPr>
        <w:widowControl w:val="0"/>
        <w:spacing w:after="0" w:line="240" w:lineRule="auto"/>
        <w:rPr>
          <w:rFonts w:ascii="Arial Narrow" w:eastAsia="Arial Narrow" w:hAnsi="Arial Narrow" w:cs="Arial Narrow"/>
          <w:sz w:val="20"/>
          <w:szCs w:val="20"/>
        </w:rPr>
      </w:pPr>
    </w:p>
    <w:p w14:paraId="5A6DB602" w14:textId="77777777" w:rsidR="00480310" w:rsidRDefault="00480310" w:rsidP="004C02C7">
      <w:pPr>
        <w:widowControl w:val="0"/>
        <w:spacing w:after="0" w:line="240" w:lineRule="auto"/>
        <w:rPr>
          <w:rFonts w:ascii="Arial Narrow" w:eastAsia="Arial Narrow" w:hAnsi="Arial Narrow" w:cs="Arial Narrow"/>
          <w:sz w:val="20"/>
          <w:szCs w:val="20"/>
        </w:rPr>
      </w:pPr>
    </w:p>
    <w:p w14:paraId="3DEC50DB" w14:textId="77777777" w:rsidR="00480310" w:rsidRDefault="00480310" w:rsidP="004C02C7">
      <w:pPr>
        <w:widowControl w:val="0"/>
        <w:spacing w:after="0" w:line="240" w:lineRule="auto"/>
        <w:rPr>
          <w:rFonts w:ascii="Arial Narrow" w:eastAsia="Arial Narrow" w:hAnsi="Arial Narrow" w:cs="Arial Narrow"/>
          <w:sz w:val="20"/>
          <w:szCs w:val="20"/>
        </w:rPr>
      </w:pPr>
    </w:p>
    <w:p w14:paraId="2DE6AB24" w14:textId="77777777" w:rsidR="00480310" w:rsidRDefault="00480310" w:rsidP="004C02C7">
      <w:pPr>
        <w:widowControl w:val="0"/>
        <w:spacing w:after="0" w:line="240" w:lineRule="auto"/>
        <w:rPr>
          <w:rFonts w:ascii="Arial Narrow" w:eastAsia="Arial Narrow" w:hAnsi="Arial Narrow" w:cs="Arial Narrow"/>
          <w:sz w:val="20"/>
          <w:szCs w:val="20"/>
        </w:rPr>
      </w:pPr>
    </w:p>
    <w:p w14:paraId="054045CB" w14:textId="77777777" w:rsidR="00480310" w:rsidRDefault="00480310" w:rsidP="004C02C7">
      <w:pPr>
        <w:widowControl w:val="0"/>
        <w:spacing w:after="0" w:line="240" w:lineRule="auto"/>
        <w:rPr>
          <w:rFonts w:ascii="Arial Narrow" w:eastAsia="Arial Narrow" w:hAnsi="Arial Narrow" w:cs="Arial Narrow"/>
          <w:sz w:val="20"/>
          <w:szCs w:val="20"/>
        </w:rPr>
      </w:pPr>
    </w:p>
    <w:p w14:paraId="0DC23BB0" w14:textId="77777777" w:rsidR="00480310" w:rsidRDefault="00480310" w:rsidP="004C02C7">
      <w:pPr>
        <w:widowControl w:val="0"/>
        <w:spacing w:after="0" w:line="240" w:lineRule="auto"/>
        <w:rPr>
          <w:rFonts w:ascii="Arial Narrow" w:eastAsia="Arial Narrow" w:hAnsi="Arial Narrow" w:cs="Arial Narrow"/>
          <w:sz w:val="20"/>
          <w:szCs w:val="20"/>
        </w:rPr>
      </w:pPr>
    </w:p>
    <w:p w14:paraId="6F789897" w14:textId="77777777" w:rsidR="00480310" w:rsidRDefault="00480310" w:rsidP="004C02C7">
      <w:pPr>
        <w:widowControl w:val="0"/>
        <w:spacing w:after="0" w:line="240" w:lineRule="auto"/>
        <w:rPr>
          <w:rFonts w:ascii="Arial Narrow" w:eastAsia="Arial Narrow" w:hAnsi="Arial Narrow" w:cs="Arial Narrow"/>
          <w:sz w:val="20"/>
          <w:szCs w:val="20"/>
        </w:rPr>
      </w:pPr>
    </w:p>
    <w:p w14:paraId="0082C7E7" w14:textId="77777777" w:rsidR="00480310" w:rsidRDefault="00480310" w:rsidP="004C02C7">
      <w:pPr>
        <w:widowControl w:val="0"/>
        <w:spacing w:after="0" w:line="240" w:lineRule="auto"/>
        <w:rPr>
          <w:rFonts w:ascii="Arial Narrow" w:eastAsia="Arial Narrow" w:hAnsi="Arial Narrow" w:cs="Arial Narrow"/>
          <w:sz w:val="20"/>
          <w:szCs w:val="20"/>
        </w:rPr>
      </w:pPr>
    </w:p>
    <w:p w14:paraId="343BA3E3" w14:textId="77777777" w:rsidR="00480310" w:rsidRDefault="00480310" w:rsidP="004C02C7">
      <w:pPr>
        <w:widowControl w:val="0"/>
        <w:spacing w:after="0" w:line="240" w:lineRule="auto"/>
        <w:rPr>
          <w:rFonts w:ascii="Arial Narrow" w:eastAsia="Arial Narrow" w:hAnsi="Arial Narrow" w:cs="Arial Narrow"/>
          <w:sz w:val="20"/>
          <w:szCs w:val="20"/>
        </w:rPr>
      </w:pPr>
    </w:p>
    <w:p w14:paraId="6F0B136E" w14:textId="77777777" w:rsidR="00480310" w:rsidRDefault="00480310" w:rsidP="004C02C7">
      <w:pPr>
        <w:widowControl w:val="0"/>
        <w:spacing w:after="0" w:line="240" w:lineRule="auto"/>
        <w:rPr>
          <w:rFonts w:ascii="Arial Narrow" w:eastAsia="Arial Narrow" w:hAnsi="Arial Narrow" w:cs="Arial Narrow"/>
          <w:sz w:val="20"/>
          <w:szCs w:val="20"/>
        </w:rPr>
      </w:pPr>
    </w:p>
    <w:p w14:paraId="16F551BF" w14:textId="77777777" w:rsidR="00480310" w:rsidRDefault="00480310" w:rsidP="004C02C7">
      <w:pPr>
        <w:widowControl w:val="0"/>
        <w:spacing w:after="0" w:line="240" w:lineRule="auto"/>
        <w:rPr>
          <w:rFonts w:ascii="Arial Narrow" w:eastAsia="Arial Narrow" w:hAnsi="Arial Narrow" w:cs="Arial Narrow"/>
          <w:sz w:val="20"/>
          <w:szCs w:val="20"/>
        </w:rPr>
      </w:pPr>
    </w:p>
    <w:p w14:paraId="5C4DC21C" w14:textId="77777777" w:rsidR="00480310" w:rsidRDefault="00480310" w:rsidP="004C02C7">
      <w:pPr>
        <w:widowControl w:val="0"/>
        <w:spacing w:after="0" w:line="240" w:lineRule="auto"/>
        <w:rPr>
          <w:rFonts w:ascii="Arial Narrow" w:eastAsia="Arial Narrow" w:hAnsi="Arial Narrow" w:cs="Arial Narrow"/>
          <w:sz w:val="20"/>
          <w:szCs w:val="20"/>
        </w:rPr>
      </w:pPr>
    </w:p>
    <w:p w14:paraId="2E1C8F14" w14:textId="77777777" w:rsidR="00480310" w:rsidRDefault="00480310" w:rsidP="004C02C7">
      <w:pPr>
        <w:widowControl w:val="0"/>
        <w:spacing w:after="0" w:line="240" w:lineRule="auto"/>
        <w:rPr>
          <w:rFonts w:ascii="Arial Narrow" w:eastAsia="Arial Narrow" w:hAnsi="Arial Narrow" w:cs="Arial Narrow"/>
          <w:sz w:val="20"/>
          <w:szCs w:val="20"/>
        </w:rPr>
      </w:pPr>
    </w:p>
    <w:p w14:paraId="18A9C31E" w14:textId="77777777" w:rsidR="00480310" w:rsidRDefault="00480310" w:rsidP="004C02C7">
      <w:pPr>
        <w:widowControl w:val="0"/>
        <w:spacing w:after="0" w:line="240" w:lineRule="auto"/>
        <w:rPr>
          <w:rFonts w:ascii="Arial Narrow" w:eastAsia="Arial Narrow" w:hAnsi="Arial Narrow" w:cs="Arial Narrow"/>
          <w:sz w:val="20"/>
          <w:szCs w:val="20"/>
        </w:rPr>
      </w:pPr>
    </w:p>
    <w:p w14:paraId="43AF0900"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2CF91A32"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B6EB7CB"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18DD977"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9DC614E"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68DB437" w14:textId="77777777" w:rsidR="00480310" w:rsidRPr="004C02C7" w:rsidRDefault="00480310" w:rsidP="000A304E">
      <w:pPr>
        <w:widowControl w:val="0"/>
        <w:spacing w:before="56" w:after="0" w:line="240" w:lineRule="auto"/>
        <w:jc w:val="center"/>
        <w:rPr>
          <w:rFonts w:ascii="Calibri" w:eastAsia="Calibri" w:hAnsi="Calibri" w:cs="Calibri"/>
        </w:rPr>
      </w:pPr>
      <w:r w:rsidRPr="004C02C7">
        <w:rPr>
          <w:rFonts w:ascii="Calibri" w:eastAsiaTheme="minorHAnsi"/>
          <w:b/>
          <w:spacing w:val="-1"/>
        </w:rPr>
        <w:t>Tennessee State</w:t>
      </w:r>
      <w:r w:rsidRPr="004C02C7">
        <w:rPr>
          <w:rFonts w:ascii="Calibri" w:eastAsiaTheme="minorHAnsi"/>
          <w:b/>
        </w:rPr>
        <w:t xml:space="preserve"> </w:t>
      </w:r>
      <w:r w:rsidRPr="004C02C7">
        <w:rPr>
          <w:rFonts w:ascii="Calibri" w:eastAsiaTheme="minorHAnsi"/>
          <w:b/>
          <w:spacing w:val="-1"/>
        </w:rPr>
        <w:t>University</w:t>
      </w:r>
    </w:p>
    <w:p w14:paraId="65479BBD" w14:textId="77777777" w:rsidR="00480310" w:rsidRPr="004C02C7" w:rsidRDefault="00480310" w:rsidP="004C02C7">
      <w:pPr>
        <w:widowControl w:val="0"/>
        <w:spacing w:before="3" w:after="0" w:line="240" w:lineRule="auto"/>
        <w:ind w:left="2497" w:right="2277"/>
        <w:jc w:val="center"/>
        <w:outlineLvl w:val="4"/>
        <w:rPr>
          <w:rFonts w:ascii="Calibri" w:eastAsia="Calibri" w:hAnsi="Calibri" w:cs="Calibri"/>
          <w:sz w:val="24"/>
          <w:szCs w:val="24"/>
        </w:rPr>
      </w:pPr>
      <w:r w:rsidRPr="004C02C7">
        <w:rPr>
          <w:rFonts w:ascii="Calibri" w:eastAsia="Arial Narrow" w:hAnsi="Arial Narrow"/>
          <w:b/>
          <w:bCs/>
          <w:spacing w:val="-1"/>
          <w:sz w:val="24"/>
          <w:szCs w:val="24"/>
        </w:rPr>
        <w:t>Division</w:t>
      </w:r>
      <w:r w:rsidRPr="004C02C7">
        <w:rPr>
          <w:rFonts w:ascii="Calibri" w:eastAsia="Arial Narrow" w:hAnsi="Arial Narrow"/>
          <w:b/>
          <w:bCs/>
          <w:spacing w:val="-4"/>
          <w:sz w:val="24"/>
          <w:szCs w:val="24"/>
        </w:rPr>
        <w:t xml:space="preserve"> </w:t>
      </w:r>
      <w:r w:rsidRPr="004C02C7">
        <w:rPr>
          <w:rFonts w:ascii="Calibri" w:eastAsia="Arial Narrow" w:hAnsi="Arial Narrow"/>
          <w:b/>
          <w:bCs/>
          <w:spacing w:val="-1"/>
          <w:sz w:val="24"/>
          <w:szCs w:val="24"/>
        </w:rPr>
        <w:t>of</w:t>
      </w:r>
      <w:r w:rsidRPr="004C02C7">
        <w:rPr>
          <w:rFonts w:ascii="Calibri" w:eastAsia="Arial Narrow" w:hAnsi="Arial Narrow"/>
          <w:b/>
          <w:bCs/>
          <w:spacing w:val="-5"/>
          <w:sz w:val="24"/>
          <w:szCs w:val="24"/>
        </w:rPr>
        <w:t xml:space="preserve"> </w:t>
      </w:r>
      <w:r w:rsidRPr="004C02C7">
        <w:rPr>
          <w:rFonts w:ascii="Calibri" w:eastAsia="Arial Narrow" w:hAnsi="Arial Narrow"/>
          <w:b/>
          <w:bCs/>
          <w:spacing w:val="-1"/>
          <w:sz w:val="24"/>
          <w:szCs w:val="24"/>
        </w:rPr>
        <w:t>Research</w:t>
      </w:r>
      <w:r w:rsidRPr="004C02C7">
        <w:rPr>
          <w:rFonts w:ascii="Calibri" w:eastAsia="Arial Narrow" w:hAnsi="Arial Narrow"/>
          <w:b/>
          <w:bCs/>
          <w:spacing w:val="-5"/>
          <w:sz w:val="24"/>
          <w:szCs w:val="24"/>
        </w:rPr>
        <w:t xml:space="preserve"> </w:t>
      </w:r>
      <w:r w:rsidRPr="004C02C7">
        <w:rPr>
          <w:rFonts w:ascii="Calibri" w:eastAsia="Arial Narrow" w:hAnsi="Arial Narrow"/>
          <w:b/>
          <w:bCs/>
          <w:spacing w:val="-1"/>
          <w:sz w:val="24"/>
          <w:szCs w:val="24"/>
        </w:rPr>
        <w:t>and</w:t>
      </w:r>
      <w:r w:rsidRPr="004C02C7">
        <w:rPr>
          <w:rFonts w:ascii="Calibri" w:eastAsia="Arial Narrow" w:hAnsi="Arial Narrow"/>
          <w:b/>
          <w:bCs/>
          <w:spacing w:val="-6"/>
          <w:sz w:val="24"/>
          <w:szCs w:val="24"/>
        </w:rPr>
        <w:t xml:space="preserve"> </w:t>
      </w:r>
      <w:r w:rsidRPr="004C02C7">
        <w:rPr>
          <w:rFonts w:ascii="Calibri" w:eastAsia="Arial Narrow" w:hAnsi="Arial Narrow"/>
          <w:b/>
          <w:bCs/>
          <w:spacing w:val="-1"/>
          <w:sz w:val="24"/>
          <w:szCs w:val="24"/>
        </w:rPr>
        <w:t>Sponsored</w:t>
      </w:r>
      <w:r w:rsidRPr="004C02C7">
        <w:rPr>
          <w:rFonts w:ascii="Calibri" w:eastAsia="Arial Narrow" w:hAnsi="Arial Narrow"/>
          <w:b/>
          <w:bCs/>
          <w:spacing w:val="-5"/>
          <w:sz w:val="24"/>
          <w:szCs w:val="24"/>
        </w:rPr>
        <w:t xml:space="preserve"> </w:t>
      </w:r>
      <w:r w:rsidRPr="004C02C7">
        <w:rPr>
          <w:rFonts w:ascii="Calibri" w:eastAsia="Arial Narrow" w:hAnsi="Arial Narrow"/>
          <w:b/>
          <w:bCs/>
          <w:spacing w:val="-1"/>
          <w:sz w:val="24"/>
          <w:szCs w:val="24"/>
        </w:rPr>
        <w:t>Programs</w:t>
      </w:r>
      <w:r w:rsidRPr="004C02C7">
        <w:rPr>
          <w:rFonts w:ascii="Calibri" w:eastAsia="Arial Narrow" w:hAnsi="Arial Narrow"/>
          <w:b/>
          <w:bCs/>
          <w:spacing w:val="37"/>
          <w:w w:val="99"/>
          <w:sz w:val="24"/>
          <w:szCs w:val="24"/>
        </w:rPr>
        <w:t xml:space="preserve"> </w:t>
      </w:r>
      <w:r w:rsidRPr="004C02C7">
        <w:rPr>
          <w:rFonts w:ascii="Calibri" w:eastAsia="Arial Narrow" w:hAnsi="Arial Narrow"/>
          <w:b/>
          <w:bCs/>
          <w:spacing w:val="-1"/>
          <w:sz w:val="24"/>
          <w:szCs w:val="24"/>
        </w:rPr>
        <w:t>No-Cost</w:t>
      </w:r>
      <w:r w:rsidRPr="004C02C7">
        <w:rPr>
          <w:rFonts w:ascii="Calibri" w:eastAsia="Arial Narrow" w:hAnsi="Arial Narrow"/>
          <w:b/>
          <w:bCs/>
          <w:spacing w:val="-9"/>
          <w:sz w:val="24"/>
          <w:szCs w:val="24"/>
        </w:rPr>
        <w:t xml:space="preserve"> </w:t>
      </w:r>
      <w:r w:rsidRPr="004C02C7">
        <w:rPr>
          <w:rFonts w:ascii="Calibri" w:eastAsia="Arial Narrow" w:hAnsi="Arial Narrow"/>
          <w:b/>
          <w:bCs/>
          <w:spacing w:val="-1"/>
          <w:sz w:val="24"/>
          <w:szCs w:val="24"/>
        </w:rPr>
        <w:t>Extension</w:t>
      </w:r>
      <w:r w:rsidRPr="004C02C7">
        <w:rPr>
          <w:rFonts w:ascii="Calibri" w:eastAsia="Arial Narrow" w:hAnsi="Arial Narrow"/>
          <w:b/>
          <w:bCs/>
          <w:spacing w:val="-7"/>
          <w:sz w:val="24"/>
          <w:szCs w:val="24"/>
        </w:rPr>
        <w:t xml:space="preserve"> </w:t>
      </w:r>
      <w:r w:rsidRPr="004C02C7">
        <w:rPr>
          <w:rFonts w:ascii="Calibri" w:eastAsia="Arial Narrow" w:hAnsi="Arial Narrow"/>
          <w:b/>
          <w:bCs/>
          <w:spacing w:val="-1"/>
          <w:sz w:val="24"/>
          <w:szCs w:val="24"/>
        </w:rPr>
        <w:t>Request</w:t>
      </w:r>
      <w:r w:rsidRPr="004C02C7">
        <w:rPr>
          <w:rFonts w:ascii="Calibri" w:eastAsia="Arial Narrow" w:hAnsi="Arial Narrow"/>
          <w:b/>
          <w:bCs/>
          <w:spacing w:val="-7"/>
          <w:sz w:val="24"/>
          <w:szCs w:val="24"/>
        </w:rPr>
        <w:t xml:space="preserve"> </w:t>
      </w:r>
      <w:r w:rsidRPr="004C02C7">
        <w:rPr>
          <w:rFonts w:ascii="Calibri" w:eastAsia="Arial Narrow" w:hAnsi="Arial Narrow"/>
          <w:b/>
          <w:bCs/>
          <w:sz w:val="24"/>
          <w:szCs w:val="24"/>
        </w:rPr>
        <w:t>Form</w:t>
      </w:r>
    </w:p>
    <w:p w14:paraId="072E81DF" w14:textId="77777777" w:rsidR="00480310" w:rsidRPr="004C02C7" w:rsidRDefault="00480310" w:rsidP="004C02C7">
      <w:pPr>
        <w:widowControl w:val="0"/>
        <w:spacing w:before="2" w:after="0" w:line="240" w:lineRule="auto"/>
        <w:ind w:left="100"/>
        <w:rPr>
          <w:rFonts w:ascii="Calibri" w:eastAsia="Calibri" w:hAnsi="Calibri" w:cs="Calibri"/>
          <w:sz w:val="20"/>
          <w:szCs w:val="20"/>
        </w:rPr>
      </w:pPr>
      <w:r w:rsidRPr="004C02C7">
        <w:rPr>
          <w:rFonts w:ascii="Calibri" w:eastAsiaTheme="minorHAnsi"/>
          <w:i/>
          <w:spacing w:val="-1"/>
          <w:sz w:val="20"/>
        </w:rPr>
        <w:t>This</w:t>
      </w:r>
      <w:r w:rsidRPr="004C02C7">
        <w:rPr>
          <w:rFonts w:ascii="Calibri" w:eastAsiaTheme="minorHAnsi"/>
          <w:i/>
          <w:spacing w:val="-6"/>
          <w:sz w:val="20"/>
        </w:rPr>
        <w:t xml:space="preserve"> </w:t>
      </w:r>
      <w:r w:rsidRPr="004C02C7">
        <w:rPr>
          <w:rFonts w:ascii="Calibri" w:eastAsiaTheme="minorHAnsi"/>
          <w:i/>
          <w:spacing w:val="-1"/>
          <w:sz w:val="20"/>
        </w:rPr>
        <w:t>form</w:t>
      </w:r>
      <w:r w:rsidRPr="004C02C7">
        <w:rPr>
          <w:rFonts w:ascii="Calibri" w:eastAsiaTheme="minorHAnsi"/>
          <w:i/>
          <w:spacing w:val="-5"/>
          <w:sz w:val="20"/>
        </w:rPr>
        <w:t xml:space="preserve"> </w:t>
      </w:r>
      <w:r w:rsidRPr="004C02C7">
        <w:rPr>
          <w:rFonts w:ascii="Calibri" w:eastAsiaTheme="minorHAnsi"/>
          <w:i/>
          <w:sz w:val="20"/>
        </w:rPr>
        <w:t>must</w:t>
      </w:r>
      <w:r w:rsidRPr="004C02C7">
        <w:rPr>
          <w:rFonts w:ascii="Calibri" w:eastAsiaTheme="minorHAnsi"/>
          <w:i/>
          <w:spacing w:val="-4"/>
          <w:sz w:val="20"/>
        </w:rPr>
        <w:t xml:space="preserve"> </w:t>
      </w:r>
      <w:r w:rsidRPr="004C02C7">
        <w:rPr>
          <w:rFonts w:ascii="Calibri" w:eastAsiaTheme="minorHAnsi"/>
          <w:i/>
          <w:sz w:val="20"/>
        </w:rPr>
        <w:t>be</w:t>
      </w:r>
      <w:r w:rsidRPr="004C02C7">
        <w:rPr>
          <w:rFonts w:ascii="Calibri" w:eastAsiaTheme="minorHAnsi"/>
          <w:i/>
          <w:spacing w:val="-4"/>
          <w:sz w:val="20"/>
        </w:rPr>
        <w:t xml:space="preserve"> </w:t>
      </w:r>
      <w:r w:rsidRPr="004C02C7">
        <w:rPr>
          <w:rFonts w:ascii="Calibri" w:eastAsiaTheme="minorHAnsi"/>
          <w:i/>
          <w:spacing w:val="-1"/>
          <w:sz w:val="20"/>
        </w:rPr>
        <w:t>submitted</w:t>
      </w:r>
      <w:r w:rsidRPr="004C02C7">
        <w:rPr>
          <w:rFonts w:ascii="Calibri" w:eastAsiaTheme="minorHAnsi"/>
          <w:i/>
          <w:spacing w:val="-4"/>
          <w:sz w:val="20"/>
        </w:rPr>
        <w:t xml:space="preserve"> </w:t>
      </w:r>
      <w:r w:rsidRPr="004C02C7">
        <w:rPr>
          <w:rFonts w:ascii="Calibri" w:eastAsiaTheme="minorHAnsi"/>
          <w:i/>
          <w:spacing w:val="-1"/>
          <w:sz w:val="20"/>
        </w:rPr>
        <w:t>to</w:t>
      </w:r>
      <w:r w:rsidRPr="004C02C7">
        <w:rPr>
          <w:rFonts w:ascii="Calibri" w:eastAsiaTheme="minorHAnsi"/>
          <w:i/>
          <w:spacing w:val="-4"/>
          <w:sz w:val="20"/>
        </w:rPr>
        <w:t xml:space="preserve"> </w:t>
      </w:r>
      <w:r w:rsidRPr="004C02C7">
        <w:rPr>
          <w:rFonts w:ascii="Calibri" w:eastAsiaTheme="minorHAnsi"/>
          <w:i/>
          <w:sz w:val="20"/>
        </w:rPr>
        <w:t>RSP</w:t>
      </w:r>
      <w:r w:rsidRPr="004C02C7">
        <w:rPr>
          <w:rFonts w:ascii="Calibri" w:eastAsiaTheme="minorHAnsi"/>
          <w:i/>
          <w:spacing w:val="-4"/>
          <w:sz w:val="20"/>
        </w:rPr>
        <w:t xml:space="preserve"> </w:t>
      </w:r>
      <w:r w:rsidRPr="004C02C7">
        <w:rPr>
          <w:rFonts w:ascii="Calibri" w:eastAsiaTheme="minorHAnsi"/>
          <w:i/>
          <w:sz w:val="20"/>
        </w:rPr>
        <w:t>no</w:t>
      </w:r>
      <w:r w:rsidRPr="004C02C7">
        <w:rPr>
          <w:rFonts w:ascii="Calibri" w:eastAsiaTheme="minorHAnsi"/>
          <w:i/>
          <w:spacing w:val="-4"/>
          <w:sz w:val="20"/>
        </w:rPr>
        <w:t xml:space="preserve"> </w:t>
      </w:r>
      <w:r w:rsidRPr="004C02C7">
        <w:rPr>
          <w:rFonts w:ascii="Calibri" w:eastAsiaTheme="minorHAnsi"/>
          <w:i/>
          <w:sz w:val="20"/>
        </w:rPr>
        <w:t>later</w:t>
      </w:r>
      <w:r w:rsidRPr="004C02C7">
        <w:rPr>
          <w:rFonts w:ascii="Calibri" w:eastAsiaTheme="minorHAnsi"/>
          <w:i/>
          <w:spacing w:val="-6"/>
          <w:sz w:val="20"/>
        </w:rPr>
        <w:t xml:space="preserve"> </w:t>
      </w:r>
      <w:r w:rsidRPr="004C02C7">
        <w:rPr>
          <w:rFonts w:ascii="Calibri" w:eastAsiaTheme="minorHAnsi"/>
          <w:i/>
          <w:spacing w:val="-1"/>
          <w:sz w:val="20"/>
        </w:rPr>
        <w:t>than</w:t>
      </w:r>
      <w:r w:rsidRPr="004C02C7">
        <w:rPr>
          <w:rFonts w:ascii="Calibri" w:eastAsiaTheme="minorHAnsi"/>
          <w:i/>
          <w:spacing w:val="-4"/>
          <w:sz w:val="20"/>
        </w:rPr>
        <w:t xml:space="preserve"> </w:t>
      </w:r>
      <w:r w:rsidRPr="004C02C7">
        <w:rPr>
          <w:rFonts w:ascii="Calibri" w:eastAsiaTheme="minorHAnsi"/>
          <w:i/>
          <w:sz w:val="20"/>
        </w:rPr>
        <w:t>60</w:t>
      </w:r>
      <w:r w:rsidRPr="004C02C7">
        <w:rPr>
          <w:rFonts w:ascii="Calibri" w:eastAsiaTheme="minorHAnsi"/>
          <w:i/>
          <w:spacing w:val="-5"/>
          <w:sz w:val="20"/>
        </w:rPr>
        <w:t xml:space="preserve"> </w:t>
      </w:r>
      <w:r w:rsidRPr="004C02C7">
        <w:rPr>
          <w:rFonts w:ascii="Calibri" w:eastAsiaTheme="minorHAnsi"/>
          <w:i/>
          <w:spacing w:val="-1"/>
          <w:sz w:val="20"/>
        </w:rPr>
        <w:t>days</w:t>
      </w:r>
      <w:r w:rsidRPr="004C02C7">
        <w:rPr>
          <w:rFonts w:ascii="Calibri" w:eastAsiaTheme="minorHAnsi"/>
          <w:i/>
          <w:spacing w:val="-6"/>
          <w:sz w:val="20"/>
        </w:rPr>
        <w:t xml:space="preserve"> </w:t>
      </w:r>
      <w:r w:rsidRPr="004C02C7">
        <w:rPr>
          <w:rFonts w:ascii="Calibri" w:eastAsiaTheme="minorHAnsi"/>
          <w:i/>
          <w:spacing w:val="-1"/>
          <w:sz w:val="20"/>
        </w:rPr>
        <w:t>before</w:t>
      </w:r>
      <w:r w:rsidRPr="004C02C7">
        <w:rPr>
          <w:rFonts w:ascii="Calibri" w:eastAsiaTheme="minorHAnsi"/>
          <w:i/>
          <w:spacing w:val="-4"/>
          <w:sz w:val="20"/>
        </w:rPr>
        <w:t xml:space="preserve"> </w:t>
      </w:r>
      <w:r w:rsidRPr="004C02C7">
        <w:rPr>
          <w:rFonts w:ascii="Calibri" w:eastAsiaTheme="minorHAnsi"/>
          <w:i/>
          <w:spacing w:val="-1"/>
          <w:sz w:val="20"/>
        </w:rPr>
        <w:t>grant</w:t>
      </w:r>
      <w:r w:rsidRPr="004C02C7">
        <w:rPr>
          <w:rFonts w:ascii="Calibri" w:eastAsiaTheme="minorHAnsi"/>
          <w:i/>
          <w:spacing w:val="-4"/>
          <w:sz w:val="20"/>
        </w:rPr>
        <w:t xml:space="preserve"> </w:t>
      </w:r>
      <w:r w:rsidRPr="004C02C7">
        <w:rPr>
          <w:rFonts w:ascii="Calibri" w:eastAsiaTheme="minorHAnsi"/>
          <w:i/>
          <w:spacing w:val="-1"/>
          <w:sz w:val="20"/>
        </w:rPr>
        <w:t>expires.</w:t>
      </w:r>
      <w:r w:rsidRPr="004C02C7">
        <w:rPr>
          <w:rFonts w:ascii="Calibri" w:eastAsiaTheme="minorHAnsi"/>
          <w:i/>
          <w:spacing w:val="37"/>
          <w:sz w:val="20"/>
        </w:rPr>
        <w:t xml:space="preserve"> </w:t>
      </w:r>
      <w:r w:rsidRPr="004C02C7">
        <w:rPr>
          <w:rFonts w:ascii="Calibri" w:eastAsiaTheme="minorHAnsi"/>
          <w:i/>
          <w:sz w:val="20"/>
        </w:rPr>
        <w:t>Please</w:t>
      </w:r>
      <w:r w:rsidRPr="004C02C7">
        <w:rPr>
          <w:rFonts w:ascii="Calibri" w:eastAsiaTheme="minorHAnsi"/>
          <w:i/>
          <w:spacing w:val="-4"/>
          <w:sz w:val="20"/>
        </w:rPr>
        <w:t xml:space="preserve"> </w:t>
      </w:r>
      <w:r w:rsidRPr="004C02C7">
        <w:rPr>
          <w:rFonts w:ascii="Calibri" w:eastAsiaTheme="minorHAnsi"/>
          <w:i/>
          <w:sz w:val="20"/>
        </w:rPr>
        <w:t>attach</w:t>
      </w:r>
      <w:r w:rsidRPr="004C02C7">
        <w:rPr>
          <w:rFonts w:ascii="Calibri" w:eastAsiaTheme="minorHAnsi"/>
          <w:i/>
          <w:spacing w:val="-4"/>
          <w:sz w:val="20"/>
        </w:rPr>
        <w:t xml:space="preserve"> </w:t>
      </w:r>
      <w:r w:rsidRPr="004C02C7">
        <w:rPr>
          <w:rFonts w:ascii="Calibri" w:eastAsiaTheme="minorHAnsi"/>
          <w:i/>
          <w:spacing w:val="-1"/>
          <w:sz w:val="20"/>
        </w:rPr>
        <w:t>award</w:t>
      </w:r>
      <w:r w:rsidRPr="004C02C7">
        <w:rPr>
          <w:rFonts w:ascii="Calibri" w:eastAsiaTheme="minorHAnsi"/>
          <w:i/>
          <w:spacing w:val="-4"/>
          <w:sz w:val="20"/>
        </w:rPr>
        <w:t xml:space="preserve"> </w:t>
      </w:r>
      <w:r w:rsidRPr="004C02C7">
        <w:rPr>
          <w:rFonts w:ascii="Calibri" w:eastAsiaTheme="minorHAnsi"/>
          <w:i/>
          <w:spacing w:val="-1"/>
          <w:sz w:val="20"/>
        </w:rPr>
        <w:t>letter.</w:t>
      </w:r>
    </w:p>
    <w:p w14:paraId="1E39042E" w14:textId="77777777" w:rsidR="00480310" w:rsidRPr="004C02C7" w:rsidRDefault="00480310" w:rsidP="004C02C7">
      <w:pPr>
        <w:widowControl w:val="0"/>
        <w:spacing w:before="2" w:after="0" w:line="240" w:lineRule="auto"/>
        <w:rPr>
          <w:rFonts w:ascii="Calibri" w:eastAsia="Calibri" w:hAnsi="Calibri" w:cs="Calibri"/>
          <w:i/>
          <w:sz w:val="19"/>
          <w:szCs w:val="19"/>
        </w:rPr>
      </w:pPr>
    </w:p>
    <w:p w14:paraId="0C622D15" w14:textId="77777777" w:rsidR="00480310" w:rsidRPr="004C02C7" w:rsidRDefault="00480310" w:rsidP="004C02C7">
      <w:pPr>
        <w:widowControl w:val="0"/>
        <w:spacing w:after="0" w:line="240" w:lineRule="auto"/>
        <w:ind w:left="100"/>
        <w:rPr>
          <w:rFonts w:ascii="Calibri" w:eastAsia="Calibri" w:hAnsi="Calibri" w:cs="Calibri"/>
        </w:rPr>
      </w:pPr>
      <w:r w:rsidRPr="004C02C7">
        <w:rPr>
          <w:rFonts w:ascii="Calibri" w:eastAsiaTheme="minorHAnsi"/>
          <w:spacing w:val="-1"/>
        </w:rPr>
        <w:t>Date:</w:t>
      </w:r>
    </w:p>
    <w:p w14:paraId="2D684656" w14:textId="77777777" w:rsidR="00480310" w:rsidRPr="004C02C7" w:rsidRDefault="00480310" w:rsidP="004C02C7">
      <w:pPr>
        <w:widowControl w:val="0"/>
        <w:spacing w:before="8" w:after="0" w:line="240" w:lineRule="auto"/>
        <w:rPr>
          <w:rFonts w:ascii="Calibri" w:eastAsia="Calibri" w:hAnsi="Calibri" w:cs="Calibri"/>
          <w:sz w:val="19"/>
          <w:szCs w:val="19"/>
        </w:rPr>
      </w:pPr>
    </w:p>
    <w:p w14:paraId="145F2491" w14:textId="77777777" w:rsidR="00480310" w:rsidRPr="004C02C7" w:rsidRDefault="00480310" w:rsidP="004C02C7">
      <w:pPr>
        <w:widowControl w:val="0"/>
        <w:spacing w:after="0" w:line="240" w:lineRule="auto"/>
        <w:ind w:left="100"/>
        <w:rPr>
          <w:rFonts w:ascii="Calibri" w:eastAsia="Calibri" w:hAnsi="Calibri" w:cs="Calibri"/>
        </w:rPr>
      </w:pPr>
      <w:r w:rsidRPr="004C02C7">
        <w:rPr>
          <w:rFonts w:ascii="Calibri" w:eastAsiaTheme="minorHAnsi"/>
        </w:rPr>
        <w:t xml:space="preserve">PI </w:t>
      </w:r>
      <w:r w:rsidRPr="004C02C7">
        <w:rPr>
          <w:rFonts w:ascii="Calibri" w:eastAsiaTheme="minorHAnsi"/>
          <w:spacing w:val="-1"/>
        </w:rPr>
        <w:t>Name:</w:t>
      </w:r>
    </w:p>
    <w:p w14:paraId="210A818E" w14:textId="77777777" w:rsidR="00480310" w:rsidRPr="004C02C7" w:rsidRDefault="00480310" w:rsidP="004C02C7">
      <w:pPr>
        <w:widowControl w:val="0"/>
        <w:spacing w:before="8" w:after="0" w:line="240" w:lineRule="auto"/>
        <w:rPr>
          <w:rFonts w:ascii="Calibri" w:eastAsia="Calibri" w:hAnsi="Calibri" w:cs="Calibri"/>
          <w:sz w:val="19"/>
          <w:szCs w:val="19"/>
        </w:rPr>
      </w:pPr>
    </w:p>
    <w:p w14:paraId="2B18E4E0" w14:textId="77777777" w:rsidR="00480310" w:rsidRPr="004C02C7" w:rsidRDefault="00480310" w:rsidP="004C02C7">
      <w:pPr>
        <w:widowControl w:val="0"/>
        <w:tabs>
          <w:tab w:val="left" w:pos="5119"/>
        </w:tabs>
        <w:spacing w:after="0" w:line="240" w:lineRule="auto"/>
        <w:ind w:left="100"/>
        <w:rPr>
          <w:rFonts w:ascii="Calibri" w:eastAsia="Calibri" w:hAnsi="Calibri" w:cs="Calibri"/>
        </w:rPr>
      </w:pPr>
      <w:r w:rsidRPr="004C02C7">
        <w:rPr>
          <w:rFonts w:ascii="Calibri" w:eastAsiaTheme="minorHAnsi"/>
        </w:rPr>
        <w:t xml:space="preserve">PI </w:t>
      </w:r>
      <w:r w:rsidRPr="004C02C7">
        <w:rPr>
          <w:rFonts w:ascii="Calibri" w:eastAsiaTheme="minorHAnsi"/>
          <w:spacing w:val="-1"/>
        </w:rPr>
        <w:t>Email Address:</w:t>
      </w:r>
      <w:r w:rsidRPr="004C02C7">
        <w:rPr>
          <w:rFonts w:ascii="Calibri" w:eastAsiaTheme="minorHAnsi"/>
          <w:spacing w:val="-1"/>
        </w:rPr>
        <w:tab/>
      </w:r>
      <w:r w:rsidRPr="004C02C7">
        <w:rPr>
          <w:rFonts w:ascii="Calibri" w:eastAsiaTheme="minorHAnsi"/>
        </w:rPr>
        <w:t>PI</w:t>
      </w:r>
      <w:r w:rsidRPr="004C02C7">
        <w:rPr>
          <w:rFonts w:ascii="Calibri" w:eastAsiaTheme="minorHAnsi"/>
          <w:spacing w:val="-3"/>
        </w:rPr>
        <w:t xml:space="preserve"> </w:t>
      </w:r>
      <w:r w:rsidRPr="004C02C7">
        <w:rPr>
          <w:rFonts w:ascii="Calibri" w:eastAsiaTheme="minorHAnsi"/>
          <w:spacing w:val="-1"/>
        </w:rPr>
        <w:t>Phone</w:t>
      </w:r>
      <w:r w:rsidRPr="004C02C7">
        <w:rPr>
          <w:rFonts w:ascii="Calibri" w:eastAsiaTheme="minorHAnsi"/>
        </w:rPr>
        <w:t xml:space="preserve"> </w:t>
      </w:r>
      <w:r w:rsidRPr="004C02C7">
        <w:rPr>
          <w:rFonts w:ascii="Calibri" w:eastAsiaTheme="minorHAnsi"/>
          <w:spacing w:val="-1"/>
        </w:rPr>
        <w:t>Number:</w:t>
      </w:r>
    </w:p>
    <w:p w14:paraId="7511395E" w14:textId="77777777" w:rsidR="00480310" w:rsidRPr="004C02C7" w:rsidRDefault="00480310" w:rsidP="004C02C7">
      <w:pPr>
        <w:widowControl w:val="0"/>
        <w:spacing w:before="9" w:after="0" w:line="240" w:lineRule="auto"/>
        <w:rPr>
          <w:rFonts w:ascii="Calibri" w:eastAsia="Calibri" w:hAnsi="Calibri" w:cs="Calibri"/>
          <w:sz w:val="19"/>
          <w:szCs w:val="19"/>
        </w:rPr>
      </w:pPr>
    </w:p>
    <w:p w14:paraId="30D2BCBE" w14:textId="77777777" w:rsidR="00480310" w:rsidRPr="004C02C7" w:rsidRDefault="00480310" w:rsidP="004C02C7">
      <w:pPr>
        <w:widowControl w:val="0"/>
        <w:spacing w:after="0" w:line="240" w:lineRule="auto"/>
        <w:ind w:left="100"/>
        <w:rPr>
          <w:rFonts w:ascii="Calibri" w:eastAsia="Calibri" w:hAnsi="Calibri" w:cs="Calibri"/>
        </w:rPr>
      </w:pPr>
      <w:r w:rsidRPr="004C02C7">
        <w:rPr>
          <w:rFonts w:ascii="Calibri" w:eastAsiaTheme="minorHAnsi"/>
          <w:spacing w:val="-1"/>
        </w:rPr>
        <w:t>Project</w:t>
      </w:r>
      <w:r w:rsidRPr="004C02C7">
        <w:rPr>
          <w:rFonts w:ascii="Calibri" w:eastAsiaTheme="minorHAnsi"/>
          <w:spacing w:val="-2"/>
        </w:rPr>
        <w:t xml:space="preserve"> </w:t>
      </w:r>
      <w:r w:rsidRPr="004C02C7">
        <w:rPr>
          <w:rFonts w:ascii="Calibri" w:eastAsiaTheme="minorHAnsi"/>
          <w:spacing w:val="-1"/>
        </w:rPr>
        <w:t>Title:</w:t>
      </w:r>
    </w:p>
    <w:p w14:paraId="1F9F8697" w14:textId="77777777" w:rsidR="00480310" w:rsidRPr="004C02C7" w:rsidRDefault="00480310" w:rsidP="004C02C7">
      <w:pPr>
        <w:widowControl w:val="0"/>
        <w:spacing w:before="8" w:after="0" w:line="240" w:lineRule="auto"/>
        <w:rPr>
          <w:rFonts w:ascii="Calibri" w:eastAsia="Calibri" w:hAnsi="Calibri" w:cs="Calibri"/>
          <w:sz w:val="19"/>
          <w:szCs w:val="19"/>
        </w:rPr>
      </w:pPr>
    </w:p>
    <w:p w14:paraId="45FAFFDC" w14:textId="77777777" w:rsidR="00480310" w:rsidRPr="004C02C7" w:rsidRDefault="00480310" w:rsidP="004C02C7">
      <w:pPr>
        <w:widowControl w:val="0"/>
        <w:spacing w:after="0" w:line="454" w:lineRule="auto"/>
        <w:ind w:left="100" w:right="6876"/>
        <w:rPr>
          <w:rFonts w:ascii="Calibri" w:eastAsia="Calibri" w:hAnsi="Calibri" w:cs="Calibri"/>
        </w:rPr>
      </w:pPr>
      <w:r w:rsidRPr="004C02C7">
        <w:rPr>
          <w:rFonts w:ascii="Calibri" w:eastAsiaTheme="minorHAnsi"/>
          <w:spacing w:val="-1"/>
        </w:rPr>
        <w:t>TSU</w:t>
      </w:r>
      <w:r w:rsidRPr="004C02C7">
        <w:rPr>
          <w:rFonts w:ascii="Calibri" w:eastAsiaTheme="minorHAnsi"/>
        </w:rPr>
        <w:t xml:space="preserve"> </w:t>
      </w:r>
      <w:r w:rsidRPr="004C02C7">
        <w:rPr>
          <w:rFonts w:ascii="Calibri" w:eastAsiaTheme="minorHAnsi"/>
          <w:spacing w:val="-1"/>
        </w:rPr>
        <w:t>Account</w:t>
      </w:r>
      <w:r w:rsidRPr="004C02C7">
        <w:rPr>
          <w:rFonts w:ascii="Calibri" w:eastAsiaTheme="minorHAnsi"/>
        </w:rPr>
        <w:t xml:space="preserve"> </w:t>
      </w:r>
      <w:r w:rsidRPr="004C02C7">
        <w:rPr>
          <w:rFonts w:ascii="Calibri" w:eastAsiaTheme="minorHAnsi"/>
          <w:spacing w:val="-1"/>
        </w:rPr>
        <w:t>Number:</w:t>
      </w:r>
      <w:r w:rsidRPr="004C02C7">
        <w:rPr>
          <w:rFonts w:ascii="Calibri" w:eastAsiaTheme="minorHAnsi"/>
          <w:spacing w:val="26"/>
        </w:rPr>
        <w:t xml:space="preserve"> </w:t>
      </w:r>
      <w:r w:rsidRPr="004C02C7">
        <w:rPr>
          <w:rFonts w:ascii="Calibri" w:eastAsiaTheme="minorHAnsi"/>
          <w:spacing w:val="-1"/>
        </w:rPr>
        <w:t>Agency:</w:t>
      </w:r>
    </w:p>
    <w:p w14:paraId="49366CD1" w14:textId="77777777" w:rsidR="00480310" w:rsidRPr="004C02C7" w:rsidRDefault="00480310" w:rsidP="004C02C7">
      <w:pPr>
        <w:widowControl w:val="0"/>
        <w:spacing w:after="0" w:line="454" w:lineRule="auto"/>
        <w:ind w:left="100" w:right="7145"/>
        <w:rPr>
          <w:rFonts w:ascii="Calibri" w:eastAsia="Calibri" w:hAnsi="Calibri" w:cs="Calibri"/>
        </w:rPr>
      </w:pPr>
      <w:r w:rsidRPr="004C02C7">
        <w:rPr>
          <w:rFonts w:ascii="Calibri" w:eastAsiaTheme="minorHAnsi"/>
          <w:spacing w:val="-1"/>
        </w:rPr>
        <w:t>Agency</w:t>
      </w:r>
      <w:r w:rsidRPr="004C02C7">
        <w:rPr>
          <w:rFonts w:ascii="Calibri" w:eastAsiaTheme="minorHAnsi"/>
        </w:rPr>
        <w:t xml:space="preserve"> </w:t>
      </w:r>
      <w:r w:rsidRPr="004C02C7">
        <w:rPr>
          <w:rFonts w:ascii="Calibri" w:eastAsiaTheme="minorHAnsi"/>
          <w:spacing w:val="-1"/>
        </w:rPr>
        <w:t>Award/Grant</w:t>
      </w:r>
      <w:r w:rsidRPr="004C02C7">
        <w:rPr>
          <w:rFonts w:ascii="Calibri" w:eastAsiaTheme="minorHAnsi"/>
          <w:spacing w:val="-2"/>
        </w:rPr>
        <w:t xml:space="preserve"> </w:t>
      </w:r>
      <w:r w:rsidRPr="004C02C7">
        <w:rPr>
          <w:rFonts w:ascii="Calibri" w:eastAsiaTheme="minorHAnsi"/>
          <w:spacing w:val="-1"/>
        </w:rPr>
        <w:t>#:</w:t>
      </w:r>
      <w:r w:rsidRPr="004C02C7">
        <w:rPr>
          <w:rFonts w:ascii="Calibri" w:eastAsiaTheme="minorHAnsi"/>
          <w:spacing w:val="30"/>
        </w:rPr>
        <w:t xml:space="preserve"> </w:t>
      </w:r>
      <w:r w:rsidRPr="004C02C7">
        <w:rPr>
          <w:rFonts w:ascii="Calibri" w:eastAsiaTheme="minorHAnsi"/>
          <w:spacing w:val="-1"/>
        </w:rPr>
        <w:t>Agency</w:t>
      </w:r>
      <w:r w:rsidRPr="004C02C7">
        <w:rPr>
          <w:rFonts w:ascii="Calibri" w:eastAsiaTheme="minorHAnsi"/>
        </w:rPr>
        <w:t xml:space="preserve"> </w:t>
      </w:r>
      <w:r w:rsidRPr="004C02C7">
        <w:rPr>
          <w:rFonts w:ascii="Calibri" w:eastAsiaTheme="minorHAnsi"/>
          <w:spacing w:val="-1"/>
        </w:rPr>
        <w:t>Contact</w:t>
      </w:r>
      <w:r w:rsidRPr="004C02C7">
        <w:rPr>
          <w:rFonts w:ascii="Calibri" w:eastAsiaTheme="minorHAnsi"/>
        </w:rPr>
        <w:t xml:space="preserve"> </w:t>
      </w:r>
      <w:r w:rsidRPr="004C02C7">
        <w:rPr>
          <w:rFonts w:ascii="Calibri" w:eastAsiaTheme="minorHAnsi"/>
          <w:spacing w:val="-1"/>
        </w:rPr>
        <w:t>Name:</w:t>
      </w:r>
    </w:p>
    <w:p w14:paraId="47F97C38" w14:textId="77777777" w:rsidR="00480310" w:rsidRPr="004C02C7" w:rsidRDefault="00480310" w:rsidP="004C02C7">
      <w:pPr>
        <w:widowControl w:val="0"/>
        <w:tabs>
          <w:tab w:val="left" w:pos="5125"/>
        </w:tabs>
        <w:spacing w:after="0" w:line="240" w:lineRule="auto"/>
        <w:ind w:left="100"/>
        <w:rPr>
          <w:rFonts w:ascii="Calibri" w:eastAsia="Calibri" w:hAnsi="Calibri" w:cs="Calibri"/>
        </w:rPr>
      </w:pPr>
      <w:r w:rsidRPr="004C02C7">
        <w:rPr>
          <w:rFonts w:ascii="Calibri" w:eastAsiaTheme="minorHAnsi"/>
          <w:spacing w:val="-1"/>
        </w:rPr>
        <w:t>Email:</w:t>
      </w:r>
      <w:r w:rsidRPr="004C02C7">
        <w:rPr>
          <w:rFonts w:ascii="Calibri" w:eastAsiaTheme="minorHAnsi"/>
          <w:spacing w:val="-1"/>
        </w:rPr>
        <w:tab/>
        <w:t>Phone:</w:t>
      </w:r>
    </w:p>
    <w:p w14:paraId="491F5892" w14:textId="77777777" w:rsidR="00480310" w:rsidRPr="004C02C7" w:rsidRDefault="00480310" w:rsidP="004C02C7">
      <w:pPr>
        <w:widowControl w:val="0"/>
        <w:spacing w:before="9" w:after="0" w:line="240" w:lineRule="auto"/>
        <w:rPr>
          <w:rFonts w:ascii="Calibri" w:eastAsia="Calibri" w:hAnsi="Calibri" w:cs="Calibri"/>
          <w:sz w:val="19"/>
          <w:szCs w:val="19"/>
        </w:rPr>
      </w:pPr>
    </w:p>
    <w:p w14:paraId="5295A5EA" w14:textId="77777777" w:rsidR="00480310" w:rsidRPr="004C02C7" w:rsidRDefault="00480310" w:rsidP="004C02C7">
      <w:pPr>
        <w:widowControl w:val="0"/>
        <w:spacing w:after="0" w:line="456" w:lineRule="auto"/>
        <w:ind w:left="100" w:right="6876"/>
        <w:rPr>
          <w:rFonts w:ascii="Calibri" w:eastAsia="Calibri" w:hAnsi="Calibri" w:cs="Calibri"/>
        </w:rPr>
      </w:pPr>
      <w:r w:rsidRPr="004C02C7">
        <w:rPr>
          <w:rFonts w:ascii="Calibri" w:eastAsiaTheme="minorHAnsi"/>
          <w:spacing w:val="-1"/>
        </w:rPr>
        <w:t>Original</w:t>
      </w:r>
      <w:r w:rsidRPr="004C02C7">
        <w:rPr>
          <w:rFonts w:ascii="Calibri" w:eastAsiaTheme="minorHAnsi"/>
        </w:rPr>
        <w:t xml:space="preserve"> </w:t>
      </w:r>
      <w:r w:rsidRPr="004C02C7">
        <w:rPr>
          <w:rFonts w:ascii="Calibri" w:eastAsiaTheme="minorHAnsi"/>
          <w:spacing w:val="-1"/>
        </w:rPr>
        <w:t>Start Date:</w:t>
      </w:r>
      <w:r w:rsidRPr="004C02C7">
        <w:rPr>
          <w:rFonts w:ascii="Calibri" w:eastAsiaTheme="minorHAnsi"/>
          <w:spacing w:val="26"/>
        </w:rPr>
        <w:t xml:space="preserve"> </w:t>
      </w:r>
      <w:r w:rsidRPr="004C02C7">
        <w:rPr>
          <w:rFonts w:ascii="Calibri" w:eastAsiaTheme="minorHAnsi"/>
          <w:spacing w:val="-1"/>
        </w:rPr>
        <w:t>Original</w:t>
      </w:r>
      <w:r w:rsidRPr="004C02C7">
        <w:rPr>
          <w:rFonts w:ascii="Calibri" w:eastAsiaTheme="minorHAnsi"/>
        </w:rPr>
        <w:t xml:space="preserve"> </w:t>
      </w:r>
      <w:r w:rsidRPr="004C02C7">
        <w:rPr>
          <w:rFonts w:ascii="Calibri" w:eastAsiaTheme="minorHAnsi"/>
          <w:spacing w:val="-1"/>
        </w:rPr>
        <w:t>Expiration Date:</w:t>
      </w:r>
    </w:p>
    <w:p w14:paraId="520AE9C8" w14:textId="77777777" w:rsidR="00480310" w:rsidRPr="004C02C7" w:rsidRDefault="00480310" w:rsidP="004C02C7">
      <w:pPr>
        <w:widowControl w:val="0"/>
        <w:spacing w:after="0" w:line="266" w:lineRule="exact"/>
        <w:ind w:left="100"/>
        <w:rPr>
          <w:rFonts w:ascii="Calibri" w:eastAsia="Calibri" w:hAnsi="Calibri" w:cs="Calibri"/>
        </w:rPr>
      </w:pPr>
      <w:r w:rsidRPr="004C02C7">
        <w:rPr>
          <w:rFonts w:ascii="Calibri" w:eastAsiaTheme="minorHAnsi"/>
          <w:spacing w:val="-1"/>
        </w:rPr>
        <w:t>Requested/Revised</w:t>
      </w:r>
      <w:r w:rsidRPr="004C02C7">
        <w:rPr>
          <w:rFonts w:ascii="Calibri" w:eastAsiaTheme="minorHAnsi"/>
        </w:rPr>
        <w:t xml:space="preserve"> </w:t>
      </w:r>
      <w:r w:rsidRPr="004C02C7">
        <w:rPr>
          <w:rFonts w:ascii="Calibri" w:eastAsiaTheme="minorHAnsi"/>
          <w:spacing w:val="-1"/>
        </w:rPr>
        <w:t>Expiration Date:</w:t>
      </w:r>
    </w:p>
    <w:p w14:paraId="07B78D74" w14:textId="77777777" w:rsidR="00480310" w:rsidRPr="004C02C7" w:rsidRDefault="00480310" w:rsidP="004C02C7">
      <w:pPr>
        <w:widowControl w:val="0"/>
        <w:spacing w:before="8" w:after="0" w:line="240" w:lineRule="auto"/>
        <w:rPr>
          <w:rFonts w:ascii="Calibri" w:eastAsia="Calibri" w:hAnsi="Calibri" w:cs="Calibri"/>
          <w:sz w:val="19"/>
          <w:szCs w:val="19"/>
        </w:rPr>
      </w:pPr>
    </w:p>
    <w:p w14:paraId="27BA4EEB" w14:textId="77777777" w:rsidR="00480310" w:rsidRPr="004C02C7" w:rsidRDefault="00480310" w:rsidP="004C02C7">
      <w:pPr>
        <w:widowControl w:val="0"/>
        <w:spacing w:after="0" w:line="240" w:lineRule="auto"/>
        <w:ind w:left="100"/>
        <w:rPr>
          <w:rFonts w:ascii="Calibri" w:eastAsia="Calibri" w:hAnsi="Calibri" w:cs="Calibri"/>
        </w:rPr>
      </w:pPr>
      <w:r w:rsidRPr="004C02C7">
        <w:rPr>
          <w:rFonts w:ascii="Calibri" w:eastAsiaTheme="minorHAnsi"/>
          <w:spacing w:val="-1"/>
        </w:rPr>
        <w:t>Anticipated Ending Account</w:t>
      </w:r>
      <w:r w:rsidRPr="004C02C7">
        <w:rPr>
          <w:rFonts w:ascii="Calibri" w:eastAsiaTheme="minorHAnsi"/>
        </w:rPr>
        <w:t xml:space="preserve"> </w:t>
      </w:r>
      <w:r w:rsidRPr="004C02C7">
        <w:rPr>
          <w:rFonts w:ascii="Calibri" w:eastAsiaTheme="minorHAnsi"/>
          <w:spacing w:val="-1"/>
        </w:rPr>
        <w:t>Balance</w:t>
      </w:r>
      <w:r w:rsidRPr="004C02C7">
        <w:rPr>
          <w:rFonts w:ascii="Calibri" w:eastAsiaTheme="minorHAnsi"/>
        </w:rPr>
        <w:t xml:space="preserve"> </w:t>
      </w:r>
      <w:r w:rsidRPr="004C02C7">
        <w:rPr>
          <w:rFonts w:ascii="Calibri" w:eastAsiaTheme="minorHAnsi"/>
          <w:spacing w:val="-1"/>
        </w:rPr>
        <w:t>(at original</w:t>
      </w:r>
      <w:r w:rsidRPr="004C02C7">
        <w:rPr>
          <w:rFonts w:ascii="Calibri" w:eastAsiaTheme="minorHAnsi"/>
        </w:rPr>
        <w:t xml:space="preserve"> </w:t>
      </w:r>
      <w:r w:rsidRPr="004C02C7">
        <w:rPr>
          <w:rFonts w:ascii="Calibri" w:eastAsiaTheme="minorHAnsi"/>
          <w:spacing w:val="-1"/>
        </w:rPr>
        <w:t>expiration date):</w:t>
      </w:r>
    </w:p>
    <w:p w14:paraId="3172548E" w14:textId="77777777" w:rsidR="00480310" w:rsidRPr="004C02C7" w:rsidRDefault="00480310" w:rsidP="004C02C7">
      <w:pPr>
        <w:widowControl w:val="0"/>
        <w:spacing w:before="8" w:after="0" w:line="240" w:lineRule="auto"/>
        <w:rPr>
          <w:rFonts w:ascii="Calibri" w:eastAsia="Calibri" w:hAnsi="Calibri" w:cs="Calibri"/>
          <w:sz w:val="19"/>
          <w:szCs w:val="19"/>
        </w:rPr>
      </w:pPr>
    </w:p>
    <w:p w14:paraId="0A22947F" w14:textId="77777777" w:rsidR="00480310" w:rsidRPr="004C02C7" w:rsidRDefault="00480310" w:rsidP="004C02C7">
      <w:pPr>
        <w:widowControl w:val="0"/>
        <w:spacing w:after="0" w:line="240" w:lineRule="auto"/>
        <w:ind w:left="100"/>
        <w:rPr>
          <w:rFonts w:ascii="Calibri" w:eastAsia="Calibri" w:hAnsi="Calibri" w:cs="Calibri"/>
        </w:rPr>
      </w:pPr>
      <w:r w:rsidRPr="004C02C7">
        <w:rPr>
          <w:rFonts w:ascii="Calibri" w:eastAsiaTheme="minorHAnsi"/>
          <w:i/>
          <w:spacing w:val="-1"/>
        </w:rPr>
        <w:t>Agricultural Science,</w:t>
      </w:r>
      <w:r w:rsidRPr="004C02C7">
        <w:rPr>
          <w:rFonts w:ascii="Calibri" w:eastAsiaTheme="minorHAnsi"/>
          <w:i/>
        </w:rPr>
        <w:t xml:space="preserve"> </w:t>
      </w:r>
      <w:r w:rsidRPr="004C02C7">
        <w:rPr>
          <w:rFonts w:ascii="Calibri" w:eastAsiaTheme="minorHAnsi"/>
          <w:i/>
          <w:spacing w:val="-1"/>
        </w:rPr>
        <w:t>Human and Natural</w:t>
      </w:r>
      <w:r w:rsidRPr="004C02C7">
        <w:rPr>
          <w:rFonts w:ascii="Calibri" w:eastAsiaTheme="minorHAnsi"/>
          <w:i/>
        </w:rPr>
        <w:t xml:space="preserve"> </w:t>
      </w:r>
      <w:r w:rsidRPr="004C02C7">
        <w:rPr>
          <w:rFonts w:ascii="Calibri" w:eastAsiaTheme="minorHAnsi"/>
          <w:i/>
          <w:spacing w:val="-1"/>
        </w:rPr>
        <w:t>Sciences</w:t>
      </w:r>
      <w:r w:rsidRPr="004C02C7">
        <w:rPr>
          <w:rFonts w:ascii="Calibri" w:eastAsiaTheme="minorHAnsi"/>
          <w:i/>
          <w:spacing w:val="-2"/>
        </w:rPr>
        <w:t xml:space="preserve"> </w:t>
      </w:r>
      <w:r w:rsidRPr="004C02C7">
        <w:rPr>
          <w:rFonts w:ascii="Calibri" w:eastAsiaTheme="minorHAnsi"/>
          <w:i/>
        </w:rPr>
        <w:t>PI</w:t>
      </w:r>
      <w:r w:rsidRPr="004C02C7">
        <w:rPr>
          <w:rFonts w:ascii="Calibri" w:eastAsiaTheme="minorHAnsi"/>
          <w:i/>
          <w:spacing w:val="-3"/>
        </w:rPr>
        <w:t xml:space="preserve"> </w:t>
      </w:r>
      <w:r w:rsidRPr="004C02C7">
        <w:rPr>
          <w:rFonts w:ascii="Calibri" w:eastAsiaTheme="minorHAnsi"/>
          <w:i/>
          <w:spacing w:val="-1"/>
        </w:rPr>
        <w:t>(attach</w:t>
      </w:r>
      <w:r w:rsidRPr="004C02C7">
        <w:rPr>
          <w:rFonts w:ascii="Calibri" w:eastAsiaTheme="minorHAnsi"/>
          <w:i/>
          <w:spacing w:val="-2"/>
        </w:rPr>
        <w:t xml:space="preserve"> </w:t>
      </w:r>
      <w:r w:rsidRPr="004C02C7">
        <w:rPr>
          <w:rFonts w:ascii="Calibri" w:eastAsiaTheme="minorHAnsi"/>
          <w:i/>
        </w:rPr>
        <w:t xml:space="preserve">a </w:t>
      </w:r>
      <w:r w:rsidRPr="004C02C7">
        <w:rPr>
          <w:rFonts w:ascii="Calibri" w:eastAsiaTheme="minorHAnsi"/>
          <w:i/>
          <w:spacing w:val="-1"/>
        </w:rPr>
        <w:t>copy</w:t>
      </w:r>
      <w:r w:rsidRPr="004C02C7">
        <w:rPr>
          <w:rFonts w:ascii="Calibri" w:eastAsiaTheme="minorHAnsi"/>
          <w:i/>
        </w:rPr>
        <w:t xml:space="preserve"> </w:t>
      </w:r>
      <w:r w:rsidRPr="004C02C7">
        <w:rPr>
          <w:rFonts w:ascii="Calibri" w:eastAsiaTheme="minorHAnsi"/>
          <w:i/>
          <w:spacing w:val="-1"/>
        </w:rPr>
        <w:t>of</w:t>
      </w:r>
      <w:r w:rsidRPr="004C02C7">
        <w:rPr>
          <w:rFonts w:ascii="Calibri" w:eastAsiaTheme="minorHAnsi"/>
          <w:i/>
        </w:rPr>
        <w:t xml:space="preserve"> </w:t>
      </w:r>
      <w:r w:rsidRPr="004C02C7">
        <w:rPr>
          <w:rFonts w:ascii="Calibri" w:eastAsiaTheme="minorHAnsi"/>
          <w:i/>
          <w:spacing w:val="-1"/>
        </w:rPr>
        <w:t>current</w:t>
      </w:r>
      <w:r w:rsidRPr="004C02C7">
        <w:rPr>
          <w:rFonts w:ascii="Calibri" w:eastAsiaTheme="minorHAnsi"/>
          <w:i/>
          <w:spacing w:val="-3"/>
        </w:rPr>
        <w:t xml:space="preserve"> </w:t>
      </w:r>
      <w:r w:rsidRPr="004C02C7">
        <w:rPr>
          <w:rFonts w:ascii="Calibri" w:eastAsiaTheme="minorHAnsi"/>
          <w:i/>
        </w:rPr>
        <w:t>SF</w:t>
      </w:r>
      <w:r w:rsidRPr="004C02C7">
        <w:rPr>
          <w:rFonts w:ascii="Calibri" w:eastAsiaTheme="minorHAnsi"/>
          <w:i/>
          <w:spacing w:val="-3"/>
        </w:rPr>
        <w:t xml:space="preserve"> </w:t>
      </w:r>
      <w:r w:rsidRPr="004C02C7">
        <w:rPr>
          <w:rFonts w:ascii="Calibri" w:eastAsiaTheme="minorHAnsi"/>
          <w:i/>
        </w:rPr>
        <w:t>425)</w:t>
      </w:r>
      <w:r w:rsidRPr="004C02C7">
        <w:rPr>
          <w:rFonts w:ascii="Calibri" w:eastAsiaTheme="minorHAnsi"/>
        </w:rPr>
        <w:t>:</w:t>
      </w:r>
    </w:p>
    <w:p w14:paraId="6BA7757F" w14:textId="77777777" w:rsidR="00480310" w:rsidRPr="004C02C7" w:rsidRDefault="00480310" w:rsidP="004C02C7">
      <w:pPr>
        <w:widowControl w:val="0"/>
        <w:spacing w:before="7" w:after="0" w:line="240" w:lineRule="auto"/>
        <w:rPr>
          <w:rFonts w:ascii="Calibri" w:eastAsia="Calibri" w:hAnsi="Calibri" w:cs="Calibri"/>
          <w:sz w:val="19"/>
          <w:szCs w:val="19"/>
        </w:rPr>
      </w:pPr>
    </w:p>
    <w:p w14:paraId="12536D2B" w14:textId="77777777" w:rsidR="00480310" w:rsidRPr="004C02C7" w:rsidRDefault="00480310" w:rsidP="004C02C7">
      <w:pPr>
        <w:widowControl w:val="0"/>
        <w:spacing w:after="0"/>
        <w:ind w:left="100"/>
        <w:rPr>
          <w:rFonts w:ascii="Calibri" w:eastAsia="Calibri" w:hAnsi="Calibri" w:cs="Calibri"/>
        </w:rPr>
      </w:pPr>
      <w:r w:rsidRPr="004C02C7">
        <w:rPr>
          <w:rFonts w:ascii="Calibri" w:eastAsiaTheme="minorHAnsi"/>
          <w:spacing w:val="-1"/>
        </w:rPr>
        <w:t>Justification for</w:t>
      </w:r>
      <w:r w:rsidRPr="004C02C7">
        <w:rPr>
          <w:rFonts w:ascii="Calibri" w:eastAsiaTheme="minorHAnsi"/>
        </w:rPr>
        <w:t xml:space="preserve"> </w:t>
      </w:r>
      <w:r w:rsidRPr="004C02C7">
        <w:rPr>
          <w:rFonts w:ascii="Calibri" w:eastAsiaTheme="minorHAnsi"/>
          <w:spacing w:val="-1"/>
        </w:rPr>
        <w:t>No-Cost</w:t>
      </w:r>
      <w:r w:rsidRPr="004C02C7">
        <w:rPr>
          <w:rFonts w:ascii="Calibri" w:eastAsiaTheme="minorHAnsi"/>
          <w:spacing w:val="1"/>
        </w:rPr>
        <w:t xml:space="preserve"> </w:t>
      </w:r>
      <w:r w:rsidRPr="004C02C7">
        <w:rPr>
          <w:rFonts w:ascii="Calibri" w:eastAsiaTheme="minorHAnsi"/>
          <w:spacing w:val="-1"/>
        </w:rPr>
        <w:t>Extension</w:t>
      </w:r>
      <w:r w:rsidRPr="004C02C7">
        <w:rPr>
          <w:rFonts w:ascii="Calibri" w:eastAsiaTheme="minorHAnsi"/>
          <w:spacing w:val="-3"/>
        </w:rPr>
        <w:t xml:space="preserve"> </w:t>
      </w:r>
      <w:r w:rsidRPr="004C02C7">
        <w:rPr>
          <w:rFonts w:ascii="Calibri" w:eastAsiaTheme="minorHAnsi"/>
          <w:spacing w:val="-1"/>
        </w:rPr>
        <w:t>(The</w:t>
      </w:r>
      <w:r w:rsidRPr="004C02C7">
        <w:rPr>
          <w:rFonts w:ascii="Calibri" w:eastAsiaTheme="minorHAnsi"/>
        </w:rPr>
        <w:t xml:space="preserve"> </w:t>
      </w:r>
      <w:r w:rsidRPr="004C02C7">
        <w:rPr>
          <w:rFonts w:ascii="Calibri" w:eastAsiaTheme="minorHAnsi"/>
          <w:spacing w:val="-1"/>
        </w:rPr>
        <w:t>fact</w:t>
      </w:r>
      <w:r w:rsidRPr="004C02C7">
        <w:rPr>
          <w:rFonts w:ascii="Calibri" w:eastAsiaTheme="minorHAnsi"/>
          <w:spacing w:val="-2"/>
        </w:rPr>
        <w:t xml:space="preserve"> </w:t>
      </w:r>
      <w:r w:rsidRPr="004C02C7">
        <w:rPr>
          <w:rFonts w:ascii="Calibri" w:eastAsiaTheme="minorHAnsi"/>
        </w:rPr>
        <w:t>that</w:t>
      </w:r>
      <w:r w:rsidRPr="004C02C7">
        <w:rPr>
          <w:rFonts w:ascii="Calibri" w:eastAsiaTheme="minorHAnsi"/>
          <w:spacing w:val="2"/>
        </w:rPr>
        <w:t xml:space="preserve"> </w:t>
      </w:r>
      <w:r w:rsidRPr="004C02C7">
        <w:rPr>
          <w:rFonts w:ascii="Calibri" w:eastAsiaTheme="minorHAnsi"/>
          <w:spacing w:val="-2"/>
        </w:rPr>
        <w:t>funds</w:t>
      </w:r>
      <w:r w:rsidRPr="004C02C7">
        <w:rPr>
          <w:rFonts w:ascii="Calibri" w:eastAsiaTheme="minorHAnsi"/>
        </w:rPr>
        <w:t xml:space="preserve"> </w:t>
      </w:r>
      <w:r w:rsidRPr="004C02C7">
        <w:rPr>
          <w:rFonts w:ascii="Calibri" w:eastAsiaTheme="minorHAnsi"/>
          <w:spacing w:val="-1"/>
        </w:rPr>
        <w:t>remain</w:t>
      </w:r>
      <w:r w:rsidRPr="004C02C7">
        <w:rPr>
          <w:rFonts w:ascii="Calibri" w:eastAsiaTheme="minorHAnsi"/>
          <w:spacing w:val="-2"/>
        </w:rPr>
        <w:t xml:space="preserve"> </w:t>
      </w:r>
      <w:r w:rsidRPr="004C02C7">
        <w:rPr>
          <w:rFonts w:ascii="Calibri" w:eastAsiaTheme="minorHAnsi"/>
        </w:rPr>
        <w:t>at</w:t>
      </w:r>
      <w:r w:rsidRPr="004C02C7">
        <w:rPr>
          <w:rFonts w:ascii="Calibri" w:eastAsiaTheme="minorHAnsi"/>
          <w:spacing w:val="-2"/>
        </w:rPr>
        <w:t xml:space="preserve"> </w:t>
      </w:r>
      <w:r w:rsidRPr="004C02C7">
        <w:rPr>
          <w:rFonts w:ascii="Calibri" w:eastAsiaTheme="minorHAnsi"/>
        </w:rPr>
        <w:t>the</w:t>
      </w:r>
      <w:r w:rsidRPr="004C02C7">
        <w:rPr>
          <w:rFonts w:ascii="Calibri" w:eastAsiaTheme="minorHAnsi"/>
          <w:spacing w:val="-2"/>
        </w:rPr>
        <w:t xml:space="preserve"> </w:t>
      </w:r>
      <w:r w:rsidRPr="004C02C7">
        <w:rPr>
          <w:rFonts w:ascii="Calibri" w:eastAsiaTheme="minorHAnsi"/>
          <w:spacing w:val="-1"/>
        </w:rPr>
        <w:t>original</w:t>
      </w:r>
      <w:r w:rsidRPr="004C02C7">
        <w:rPr>
          <w:rFonts w:ascii="Calibri" w:eastAsiaTheme="minorHAnsi"/>
        </w:rPr>
        <w:t xml:space="preserve"> </w:t>
      </w:r>
      <w:r w:rsidRPr="004C02C7">
        <w:rPr>
          <w:rFonts w:ascii="Calibri" w:eastAsiaTheme="minorHAnsi"/>
          <w:spacing w:val="-1"/>
        </w:rPr>
        <w:t xml:space="preserve">expiration </w:t>
      </w:r>
      <w:r w:rsidRPr="004C02C7">
        <w:rPr>
          <w:rFonts w:ascii="Calibri" w:eastAsiaTheme="minorHAnsi"/>
          <w:spacing w:val="-2"/>
        </w:rPr>
        <w:t>date</w:t>
      </w:r>
      <w:r w:rsidRPr="004C02C7">
        <w:rPr>
          <w:rFonts w:ascii="Calibri" w:eastAsiaTheme="minorHAnsi"/>
        </w:rPr>
        <w:t xml:space="preserve"> is </w:t>
      </w:r>
      <w:r w:rsidRPr="004C02C7">
        <w:rPr>
          <w:rFonts w:ascii="Calibri" w:eastAsiaTheme="minorHAnsi"/>
          <w:spacing w:val="-1"/>
        </w:rPr>
        <w:t>not,</w:t>
      </w:r>
      <w:r w:rsidRPr="004C02C7">
        <w:rPr>
          <w:rFonts w:ascii="Calibri" w:eastAsiaTheme="minorHAnsi"/>
          <w:spacing w:val="-2"/>
        </w:rPr>
        <w:t xml:space="preserve"> </w:t>
      </w:r>
      <w:r w:rsidRPr="004C02C7">
        <w:rPr>
          <w:rFonts w:ascii="Calibri" w:eastAsiaTheme="minorHAnsi"/>
        </w:rPr>
        <w:t>in</w:t>
      </w:r>
      <w:r w:rsidRPr="004C02C7">
        <w:rPr>
          <w:rFonts w:ascii="Calibri" w:eastAsiaTheme="minorHAnsi"/>
          <w:spacing w:val="63"/>
        </w:rPr>
        <w:t xml:space="preserve"> </w:t>
      </w:r>
      <w:r w:rsidRPr="004C02C7">
        <w:rPr>
          <w:rFonts w:ascii="Calibri" w:eastAsiaTheme="minorHAnsi"/>
        </w:rPr>
        <w:t>itself,</w:t>
      </w:r>
      <w:r w:rsidRPr="004C02C7">
        <w:rPr>
          <w:rFonts w:ascii="Calibri" w:eastAsiaTheme="minorHAnsi"/>
          <w:spacing w:val="-1"/>
        </w:rPr>
        <w:t xml:space="preserve"> sufficient justification </w:t>
      </w:r>
      <w:r w:rsidRPr="004C02C7">
        <w:rPr>
          <w:rFonts w:ascii="Calibri" w:eastAsiaTheme="minorHAnsi"/>
        </w:rPr>
        <w:t>for an</w:t>
      </w:r>
      <w:r w:rsidRPr="004C02C7">
        <w:rPr>
          <w:rFonts w:ascii="Calibri" w:eastAsiaTheme="minorHAnsi"/>
          <w:spacing w:val="-3"/>
        </w:rPr>
        <w:t xml:space="preserve"> </w:t>
      </w:r>
      <w:r w:rsidRPr="004C02C7">
        <w:rPr>
          <w:rFonts w:ascii="Calibri" w:eastAsiaTheme="minorHAnsi"/>
          <w:spacing w:val="-1"/>
        </w:rPr>
        <w:t>extension.</w:t>
      </w:r>
      <w:r w:rsidRPr="004C02C7">
        <w:rPr>
          <w:rFonts w:ascii="Calibri" w:eastAsiaTheme="minorHAnsi"/>
          <w:spacing w:val="45"/>
        </w:rPr>
        <w:t xml:space="preserve"> </w:t>
      </w:r>
      <w:r w:rsidRPr="004C02C7">
        <w:rPr>
          <w:rFonts w:ascii="Calibri" w:eastAsiaTheme="minorHAnsi"/>
        </w:rPr>
        <w:t>Use</w:t>
      </w:r>
      <w:r w:rsidRPr="004C02C7">
        <w:rPr>
          <w:rFonts w:ascii="Calibri" w:eastAsiaTheme="minorHAnsi"/>
          <w:spacing w:val="-2"/>
        </w:rPr>
        <w:t xml:space="preserve"> </w:t>
      </w:r>
      <w:r w:rsidRPr="004C02C7">
        <w:rPr>
          <w:rFonts w:ascii="Calibri" w:eastAsiaTheme="minorHAnsi"/>
          <w:spacing w:val="-1"/>
        </w:rPr>
        <w:t>additional</w:t>
      </w:r>
      <w:r w:rsidRPr="004C02C7">
        <w:rPr>
          <w:rFonts w:ascii="Calibri" w:eastAsiaTheme="minorHAnsi"/>
        </w:rPr>
        <w:t xml:space="preserve"> </w:t>
      </w:r>
      <w:r w:rsidRPr="004C02C7">
        <w:rPr>
          <w:rFonts w:ascii="Calibri" w:eastAsiaTheme="minorHAnsi"/>
          <w:spacing w:val="-1"/>
        </w:rPr>
        <w:t>space</w:t>
      </w:r>
      <w:r w:rsidRPr="004C02C7">
        <w:rPr>
          <w:rFonts w:ascii="Calibri" w:eastAsiaTheme="minorHAnsi"/>
          <w:spacing w:val="3"/>
        </w:rPr>
        <w:t xml:space="preserve"> </w:t>
      </w:r>
      <w:r w:rsidRPr="004C02C7">
        <w:rPr>
          <w:rFonts w:ascii="Calibri" w:eastAsiaTheme="minorHAnsi"/>
          <w:spacing w:val="-1"/>
        </w:rPr>
        <w:t>for</w:t>
      </w:r>
      <w:r w:rsidRPr="004C02C7">
        <w:rPr>
          <w:rFonts w:ascii="Calibri" w:eastAsiaTheme="minorHAnsi"/>
        </w:rPr>
        <w:t xml:space="preserve"> </w:t>
      </w:r>
      <w:r w:rsidRPr="004C02C7">
        <w:rPr>
          <w:rFonts w:ascii="Calibri" w:eastAsiaTheme="minorHAnsi"/>
          <w:spacing w:val="-1"/>
        </w:rPr>
        <w:t xml:space="preserve">explanation </w:t>
      </w:r>
      <w:r w:rsidRPr="004C02C7">
        <w:rPr>
          <w:rFonts w:ascii="Calibri" w:eastAsiaTheme="minorHAnsi"/>
        </w:rPr>
        <w:t xml:space="preserve">if </w:t>
      </w:r>
      <w:r w:rsidRPr="004C02C7">
        <w:rPr>
          <w:rFonts w:ascii="Calibri" w:eastAsiaTheme="minorHAnsi"/>
          <w:spacing w:val="-1"/>
        </w:rPr>
        <w:t>necessary).</w:t>
      </w:r>
    </w:p>
    <w:p w14:paraId="258FD0FB" w14:textId="77777777" w:rsidR="00480310" w:rsidRPr="004C02C7" w:rsidRDefault="00480310" w:rsidP="004C02C7">
      <w:pPr>
        <w:widowControl w:val="0"/>
        <w:spacing w:before="196" w:after="0" w:line="278" w:lineRule="auto"/>
        <w:ind w:left="100"/>
        <w:rPr>
          <w:rFonts w:ascii="Calibri" w:eastAsia="Calibri" w:hAnsi="Calibri" w:cs="Calibri"/>
        </w:rPr>
      </w:pPr>
      <w:r w:rsidRPr="004C02C7">
        <w:rPr>
          <w:rFonts w:ascii="Calibri" w:eastAsiaTheme="minorHAnsi"/>
        </w:rPr>
        <w:t>Plan</w:t>
      </w:r>
      <w:r w:rsidRPr="004C02C7">
        <w:rPr>
          <w:rFonts w:ascii="Calibri" w:eastAsiaTheme="minorHAnsi"/>
          <w:spacing w:val="-2"/>
        </w:rPr>
        <w:t xml:space="preserve"> </w:t>
      </w:r>
      <w:r w:rsidRPr="004C02C7">
        <w:rPr>
          <w:rFonts w:ascii="Calibri" w:eastAsiaTheme="minorHAnsi"/>
          <w:spacing w:val="-1"/>
        </w:rPr>
        <w:t>for</w:t>
      </w:r>
      <w:r w:rsidRPr="004C02C7">
        <w:rPr>
          <w:rFonts w:ascii="Calibri" w:eastAsiaTheme="minorHAnsi"/>
        </w:rPr>
        <w:t xml:space="preserve"> </w:t>
      </w:r>
      <w:r w:rsidRPr="004C02C7">
        <w:rPr>
          <w:rFonts w:ascii="Calibri" w:eastAsiaTheme="minorHAnsi"/>
          <w:spacing w:val="-1"/>
        </w:rPr>
        <w:t>Use</w:t>
      </w:r>
      <w:r w:rsidRPr="004C02C7">
        <w:rPr>
          <w:rFonts w:ascii="Calibri" w:eastAsiaTheme="minorHAnsi"/>
        </w:rPr>
        <w:t xml:space="preserve"> of</w:t>
      </w:r>
      <w:r w:rsidRPr="004C02C7">
        <w:rPr>
          <w:rFonts w:ascii="Calibri" w:eastAsiaTheme="minorHAnsi"/>
          <w:spacing w:val="-3"/>
        </w:rPr>
        <w:t xml:space="preserve"> </w:t>
      </w:r>
      <w:r w:rsidRPr="004C02C7">
        <w:rPr>
          <w:rFonts w:ascii="Calibri" w:eastAsiaTheme="minorHAnsi"/>
          <w:spacing w:val="-1"/>
        </w:rPr>
        <w:t>Remaining</w:t>
      </w:r>
      <w:r w:rsidRPr="004C02C7">
        <w:rPr>
          <w:rFonts w:ascii="Calibri" w:eastAsiaTheme="minorHAnsi"/>
          <w:spacing w:val="-3"/>
        </w:rPr>
        <w:t xml:space="preserve"> </w:t>
      </w:r>
      <w:r w:rsidRPr="004C02C7">
        <w:rPr>
          <w:rFonts w:ascii="Calibri" w:eastAsiaTheme="minorHAnsi"/>
          <w:spacing w:val="-1"/>
        </w:rPr>
        <w:t>Funds</w:t>
      </w:r>
      <w:r w:rsidRPr="004C02C7">
        <w:rPr>
          <w:rFonts w:ascii="Calibri" w:eastAsiaTheme="minorHAnsi"/>
        </w:rPr>
        <w:t xml:space="preserve"> (in</w:t>
      </w:r>
      <w:r w:rsidRPr="004C02C7">
        <w:rPr>
          <w:rFonts w:ascii="Calibri" w:eastAsiaTheme="minorHAnsi"/>
          <w:spacing w:val="-1"/>
        </w:rPr>
        <w:t xml:space="preserve"> the</w:t>
      </w:r>
      <w:r w:rsidRPr="004C02C7">
        <w:rPr>
          <w:rFonts w:ascii="Calibri" w:eastAsiaTheme="minorHAnsi"/>
        </w:rPr>
        <w:t xml:space="preserve"> </w:t>
      </w:r>
      <w:r w:rsidRPr="004C02C7">
        <w:rPr>
          <w:rFonts w:ascii="Calibri" w:eastAsiaTheme="minorHAnsi"/>
          <w:spacing w:val="-1"/>
        </w:rPr>
        <w:t>revised/proposed</w:t>
      </w:r>
      <w:r w:rsidRPr="004C02C7">
        <w:rPr>
          <w:rFonts w:ascii="Calibri" w:eastAsiaTheme="minorHAnsi"/>
          <w:spacing w:val="-2"/>
        </w:rPr>
        <w:t xml:space="preserve"> </w:t>
      </w:r>
      <w:r w:rsidRPr="004C02C7">
        <w:rPr>
          <w:rFonts w:ascii="Calibri" w:eastAsiaTheme="minorHAnsi"/>
          <w:spacing w:val="-1"/>
        </w:rPr>
        <w:t>extension</w:t>
      </w:r>
      <w:r w:rsidRPr="004C02C7">
        <w:rPr>
          <w:rFonts w:ascii="Calibri" w:eastAsiaTheme="minorHAnsi"/>
          <w:spacing w:val="-3"/>
        </w:rPr>
        <w:t xml:space="preserve"> </w:t>
      </w:r>
      <w:r w:rsidRPr="004C02C7">
        <w:rPr>
          <w:rFonts w:ascii="Calibri" w:eastAsiaTheme="minorHAnsi"/>
          <w:spacing w:val="-1"/>
        </w:rPr>
        <w:t>time</w:t>
      </w:r>
      <w:r w:rsidRPr="004C02C7">
        <w:rPr>
          <w:rFonts w:ascii="Calibri" w:eastAsiaTheme="minorHAnsi"/>
        </w:rPr>
        <w:t xml:space="preserve"> </w:t>
      </w:r>
      <w:r w:rsidRPr="004C02C7">
        <w:rPr>
          <w:rFonts w:ascii="Calibri" w:eastAsiaTheme="minorHAnsi"/>
          <w:spacing w:val="-1"/>
        </w:rPr>
        <w:t>period.</w:t>
      </w:r>
      <w:r w:rsidRPr="004C02C7">
        <w:rPr>
          <w:rFonts w:ascii="Calibri" w:eastAsiaTheme="minorHAnsi"/>
        </w:rPr>
        <w:t xml:space="preserve"> Use </w:t>
      </w:r>
      <w:r w:rsidRPr="004C02C7">
        <w:rPr>
          <w:rFonts w:ascii="Calibri" w:eastAsiaTheme="minorHAnsi"/>
          <w:spacing w:val="-1"/>
        </w:rPr>
        <w:t>additional</w:t>
      </w:r>
      <w:r w:rsidRPr="004C02C7">
        <w:rPr>
          <w:rFonts w:ascii="Calibri" w:eastAsiaTheme="minorHAnsi"/>
        </w:rPr>
        <w:t xml:space="preserve"> space</w:t>
      </w:r>
      <w:r w:rsidRPr="004C02C7">
        <w:rPr>
          <w:rFonts w:ascii="Calibri" w:eastAsiaTheme="minorHAnsi"/>
          <w:spacing w:val="53"/>
        </w:rPr>
        <w:t xml:space="preserve"> </w:t>
      </w:r>
      <w:r w:rsidRPr="004C02C7">
        <w:rPr>
          <w:rFonts w:ascii="Calibri" w:eastAsiaTheme="minorHAnsi"/>
          <w:spacing w:val="-1"/>
        </w:rPr>
        <w:t>for</w:t>
      </w:r>
      <w:r w:rsidRPr="004C02C7">
        <w:rPr>
          <w:rFonts w:ascii="Calibri" w:eastAsiaTheme="minorHAnsi"/>
        </w:rPr>
        <w:t xml:space="preserve"> </w:t>
      </w:r>
      <w:r w:rsidRPr="004C02C7">
        <w:rPr>
          <w:rFonts w:ascii="Calibri" w:eastAsiaTheme="minorHAnsi"/>
          <w:spacing w:val="-1"/>
        </w:rPr>
        <w:t>explanation</w:t>
      </w:r>
      <w:r w:rsidRPr="004C02C7">
        <w:rPr>
          <w:rFonts w:ascii="Calibri" w:eastAsiaTheme="minorHAnsi"/>
          <w:spacing w:val="-3"/>
        </w:rPr>
        <w:t xml:space="preserve"> </w:t>
      </w:r>
      <w:r w:rsidRPr="004C02C7">
        <w:rPr>
          <w:rFonts w:ascii="Calibri" w:eastAsiaTheme="minorHAnsi"/>
        </w:rPr>
        <w:t xml:space="preserve">if </w:t>
      </w:r>
      <w:r w:rsidRPr="004C02C7">
        <w:rPr>
          <w:rFonts w:ascii="Calibri" w:eastAsiaTheme="minorHAnsi"/>
          <w:spacing w:val="-1"/>
        </w:rPr>
        <w:t>necessary):</w:t>
      </w:r>
    </w:p>
    <w:p w14:paraId="1950F62B" w14:textId="77777777" w:rsidR="00480310" w:rsidRPr="004C02C7" w:rsidRDefault="00480310" w:rsidP="004C02C7">
      <w:pPr>
        <w:widowControl w:val="0"/>
        <w:spacing w:before="196" w:after="0" w:line="240" w:lineRule="auto"/>
        <w:ind w:left="100"/>
        <w:rPr>
          <w:rFonts w:ascii="Calibri" w:eastAsia="Calibri" w:hAnsi="Calibri" w:cs="Calibri"/>
        </w:rPr>
      </w:pPr>
      <w:r w:rsidRPr="004C02C7">
        <w:rPr>
          <w:rFonts w:ascii="Calibri" w:eastAsiaTheme="minorHAnsi"/>
          <w:spacing w:val="-1"/>
        </w:rPr>
        <w:t>Other</w:t>
      </w:r>
      <w:r w:rsidRPr="004C02C7">
        <w:rPr>
          <w:rFonts w:ascii="Calibri" w:eastAsiaTheme="minorHAnsi"/>
        </w:rPr>
        <w:t xml:space="preserve"> </w:t>
      </w:r>
      <w:r w:rsidRPr="004C02C7">
        <w:rPr>
          <w:rFonts w:ascii="Calibri" w:eastAsiaTheme="minorHAnsi"/>
          <w:spacing w:val="-1"/>
        </w:rPr>
        <w:t>Relevant</w:t>
      </w:r>
      <w:r w:rsidRPr="004C02C7">
        <w:rPr>
          <w:rFonts w:ascii="Calibri" w:eastAsiaTheme="minorHAnsi"/>
        </w:rPr>
        <w:t xml:space="preserve"> </w:t>
      </w:r>
      <w:r w:rsidRPr="004C02C7">
        <w:rPr>
          <w:rFonts w:ascii="Calibri" w:eastAsiaTheme="minorHAnsi"/>
          <w:spacing w:val="-1"/>
        </w:rPr>
        <w:t>Information:</w:t>
      </w:r>
    </w:p>
    <w:p w14:paraId="52007FF3" w14:textId="77777777" w:rsidR="00480310" w:rsidRPr="004C02C7" w:rsidRDefault="00480310" w:rsidP="004C02C7">
      <w:pPr>
        <w:widowControl w:val="0"/>
        <w:spacing w:before="6" w:after="0" w:line="240" w:lineRule="auto"/>
        <w:rPr>
          <w:rFonts w:ascii="Calibri" w:eastAsia="Calibri" w:hAnsi="Calibri" w:cs="Calibri"/>
          <w:sz w:val="19"/>
          <w:szCs w:val="19"/>
        </w:rPr>
      </w:pPr>
    </w:p>
    <w:p w14:paraId="78396D2F" w14:textId="77777777" w:rsidR="00480310" w:rsidRPr="004C02C7" w:rsidRDefault="00480310" w:rsidP="004C02C7">
      <w:pPr>
        <w:widowControl w:val="0"/>
        <w:tabs>
          <w:tab w:val="left" w:pos="5989"/>
          <w:tab w:val="left" w:pos="9094"/>
        </w:tabs>
        <w:spacing w:after="0" w:line="240" w:lineRule="auto"/>
        <w:ind w:left="100"/>
        <w:rPr>
          <w:rFonts w:ascii="Calibri" w:eastAsia="Calibri" w:hAnsi="Calibri" w:cs="Calibri"/>
        </w:rPr>
      </w:pPr>
      <w:r w:rsidRPr="004C02C7">
        <w:rPr>
          <w:rFonts w:ascii="Calibri" w:eastAsiaTheme="minorHAnsi"/>
          <w:spacing w:val="-1"/>
          <w:w w:val="95"/>
        </w:rPr>
        <w:t>Signature_</w:t>
      </w:r>
      <w:r w:rsidRPr="004C02C7">
        <w:rPr>
          <w:rFonts w:ascii="Calibri" w:eastAsiaTheme="minorHAnsi"/>
          <w:spacing w:val="-1"/>
          <w:w w:val="95"/>
          <w:u w:val="single" w:color="000000"/>
        </w:rPr>
        <w:tab/>
      </w:r>
      <w:r w:rsidRPr="004C02C7">
        <w:rPr>
          <w:rFonts w:ascii="Calibri" w:eastAsiaTheme="minorHAnsi"/>
          <w:spacing w:val="-1"/>
        </w:rPr>
        <w:t>Date_</w:t>
      </w:r>
      <w:r w:rsidRPr="004C02C7">
        <w:rPr>
          <w:rFonts w:ascii="Calibri" w:eastAsiaTheme="minorHAnsi"/>
          <w:u w:val="single" w:color="000000"/>
        </w:rPr>
        <w:t xml:space="preserve"> </w:t>
      </w:r>
      <w:r w:rsidRPr="004C02C7">
        <w:rPr>
          <w:rFonts w:ascii="Calibri" w:eastAsiaTheme="minorHAnsi"/>
          <w:u w:val="single" w:color="000000"/>
        </w:rPr>
        <w:tab/>
      </w:r>
    </w:p>
    <w:p w14:paraId="4E1E9118" w14:textId="77777777" w:rsidR="00480310" w:rsidRPr="004C02C7" w:rsidRDefault="00480310" w:rsidP="004C02C7">
      <w:pPr>
        <w:widowControl w:val="0"/>
        <w:spacing w:before="2" w:after="0" w:line="194" w:lineRule="exact"/>
        <w:ind w:left="1540"/>
        <w:rPr>
          <w:rFonts w:ascii="Calibri" w:eastAsia="Calibri" w:hAnsi="Calibri" w:cs="Calibri"/>
          <w:sz w:val="16"/>
          <w:szCs w:val="16"/>
        </w:rPr>
      </w:pPr>
      <w:r w:rsidRPr="004C02C7">
        <w:rPr>
          <w:rFonts w:ascii="Calibri" w:eastAsiaTheme="minorHAnsi"/>
          <w:spacing w:val="-1"/>
          <w:sz w:val="16"/>
        </w:rPr>
        <w:t>Principal Investigator/Project Director</w:t>
      </w:r>
    </w:p>
    <w:p w14:paraId="05B12AA7" w14:textId="77777777" w:rsidR="00480310" w:rsidRPr="004C02C7" w:rsidRDefault="00480310" w:rsidP="004C02C7">
      <w:pPr>
        <w:widowControl w:val="0"/>
        <w:tabs>
          <w:tab w:val="left" w:pos="5989"/>
          <w:tab w:val="left" w:pos="9093"/>
        </w:tabs>
        <w:spacing w:after="0" w:line="267" w:lineRule="exact"/>
        <w:ind w:left="100"/>
        <w:rPr>
          <w:rFonts w:ascii="Calibri" w:eastAsia="Calibri" w:hAnsi="Calibri" w:cs="Calibri"/>
        </w:rPr>
      </w:pPr>
      <w:r w:rsidRPr="004C02C7">
        <w:rPr>
          <w:rFonts w:ascii="Calibri" w:eastAsiaTheme="minorHAnsi"/>
          <w:spacing w:val="-1"/>
          <w:w w:val="95"/>
        </w:rPr>
        <w:t>Signature_</w:t>
      </w:r>
      <w:r w:rsidRPr="004C02C7">
        <w:rPr>
          <w:rFonts w:ascii="Calibri" w:eastAsiaTheme="minorHAnsi"/>
          <w:spacing w:val="-1"/>
          <w:w w:val="95"/>
          <w:u w:val="single" w:color="000000"/>
        </w:rPr>
        <w:tab/>
      </w:r>
      <w:r w:rsidRPr="004C02C7">
        <w:rPr>
          <w:rFonts w:ascii="Calibri" w:eastAsiaTheme="minorHAnsi"/>
          <w:spacing w:val="-1"/>
        </w:rPr>
        <w:t>Date_</w:t>
      </w:r>
      <w:r w:rsidRPr="004C02C7">
        <w:rPr>
          <w:rFonts w:ascii="Calibri" w:eastAsiaTheme="minorHAnsi"/>
          <w:u w:val="single" w:color="000000"/>
        </w:rPr>
        <w:t xml:space="preserve"> </w:t>
      </w:r>
      <w:r w:rsidRPr="004C02C7">
        <w:rPr>
          <w:rFonts w:ascii="Calibri" w:eastAsiaTheme="minorHAnsi"/>
          <w:u w:val="single" w:color="000000"/>
        </w:rPr>
        <w:tab/>
      </w:r>
    </w:p>
    <w:p w14:paraId="78BDEF7A" w14:textId="77777777" w:rsidR="00480310" w:rsidRPr="004C02C7" w:rsidRDefault="00480310" w:rsidP="004C02C7">
      <w:pPr>
        <w:widowControl w:val="0"/>
        <w:spacing w:before="2" w:after="0" w:line="240" w:lineRule="auto"/>
        <w:ind w:left="1540"/>
        <w:rPr>
          <w:rFonts w:ascii="Calibri" w:eastAsia="Calibri" w:hAnsi="Calibri" w:cs="Calibri"/>
          <w:sz w:val="16"/>
          <w:szCs w:val="16"/>
        </w:rPr>
      </w:pPr>
      <w:r w:rsidRPr="004C02C7">
        <w:rPr>
          <w:rFonts w:ascii="Calibri" w:eastAsiaTheme="minorHAnsi"/>
          <w:spacing w:val="-1"/>
          <w:sz w:val="16"/>
        </w:rPr>
        <w:t>Supervisor</w:t>
      </w:r>
    </w:p>
    <w:p w14:paraId="29991EF9" w14:textId="77777777" w:rsidR="00480310" w:rsidRPr="004C02C7" w:rsidRDefault="00480310" w:rsidP="004C02C7">
      <w:pPr>
        <w:widowControl w:val="0"/>
        <w:tabs>
          <w:tab w:val="left" w:pos="5989"/>
          <w:tab w:val="left" w:pos="9093"/>
        </w:tabs>
        <w:spacing w:after="0" w:line="268" w:lineRule="exact"/>
        <w:ind w:left="100"/>
        <w:rPr>
          <w:rFonts w:ascii="Calibri" w:eastAsia="Calibri" w:hAnsi="Calibri" w:cs="Calibri"/>
        </w:rPr>
      </w:pPr>
      <w:r w:rsidRPr="004C02C7">
        <w:rPr>
          <w:rFonts w:ascii="Calibri" w:eastAsiaTheme="minorHAnsi"/>
          <w:spacing w:val="-1"/>
          <w:w w:val="95"/>
        </w:rPr>
        <w:t>Signature_</w:t>
      </w:r>
      <w:r w:rsidRPr="004C02C7">
        <w:rPr>
          <w:rFonts w:ascii="Calibri" w:eastAsiaTheme="minorHAnsi"/>
          <w:spacing w:val="-1"/>
          <w:w w:val="95"/>
          <w:u w:val="single" w:color="000000"/>
        </w:rPr>
        <w:tab/>
      </w:r>
      <w:r w:rsidRPr="004C02C7">
        <w:rPr>
          <w:rFonts w:ascii="Calibri" w:eastAsiaTheme="minorHAnsi"/>
          <w:spacing w:val="-1"/>
        </w:rPr>
        <w:t>Date_</w:t>
      </w:r>
      <w:r w:rsidRPr="004C02C7">
        <w:rPr>
          <w:rFonts w:ascii="Calibri" w:eastAsiaTheme="minorHAnsi"/>
          <w:u w:val="single" w:color="000000"/>
        </w:rPr>
        <w:t xml:space="preserve"> </w:t>
      </w:r>
      <w:r w:rsidRPr="004C02C7">
        <w:rPr>
          <w:rFonts w:ascii="Calibri" w:eastAsiaTheme="minorHAnsi"/>
          <w:u w:val="single" w:color="000000"/>
        </w:rPr>
        <w:tab/>
      </w:r>
    </w:p>
    <w:p w14:paraId="7245EF7A" w14:textId="77777777" w:rsidR="00480310" w:rsidRPr="00B8203C" w:rsidRDefault="00480310" w:rsidP="00B8203C">
      <w:pPr>
        <w:widowControl w:val="0"/>
        <w:spacing w:after="0" w:line="240" w:lineRule="auto"/>
        <w:ind w:left="1545"/>
        <w:rPr>
          <w:rFonts w:ascii="Calibri" w:eastAsia="Calibri" w:hAnsi="Calibri" w:cs="Calibri"/>
          <w:sz w:val="16"/>
          <w:szCs w:val="16"/>
        </w:rPr>
      </w:pPr>
      <w:r w:rsidRPr="004C02C7">
        <w:rPr>
          <w:rFonts w:ascii="Calibri" w:eastAsiaTheme="minorHAnsi"/>
          <w:spacing w:val="-1"/>
          <w:sz w:val="16"/>
        </w:rPr>
        <w:t>VP,</w:t>
      </w:r>
      <w:r w:rsidRPr="004C02C7">
        <w:rPr>
          <w:rFonts w:ascii="Calibri" w:eastAsiaTheme="minorHAnsi"/>
          <w:sz w:val="16"/>
        </w:rPr>
        <w:t xml:space="preserve"> </w:t>
      </w:r>
      <w:r w:rsidRPr="004C02C7">
        <w:rPr>
          <w:rFonts w:ascii="Calibri" w:eastAsiaTheme="minorHAnsi"/>
          <w:spacing w:val="-1"/>
          <w:sz w:val="16"/>
        </w:rPr>
        <w:t xml:space="preserve">Research </w:t>
      </w:r>
      <w:r w:rsidRPr="004C02C7">
        <w:rPr>
          <w:rFonts w:ascii="Calibri" w:eastAsiaTheme="minorHAnsi"/>
          <w:sz w:val="16"/>
        </w:rPr>
        <w:t>and</w:t>
      </w:r>
      <w:r w:rsidRPr="004C02C7">
        <w:rPr>
          <w:rFonts w:ascii="Calibri" w:eastAsiaTheme="minorHAnsi"/>
          <w:spacing w:val="-1"/>
          <w:sz w:val="16"/>
        </w:rPr>
        <w:t xml:space="preserve"> Institutional Advancement</w:t>
      </w:r>
    </w:p>
    <w:p w14:paraId="0000FDEE" w14:textId="77777777" w:rsidR="00480310" w:rsidRPr="004C02C7" w:rsidRDefault="00480310" w:rsidP="004C02C7">
      <w:pPr>
        <w:pStyle w:val="Heading2"/>
        <w:rPr>
          <w:rFonts w:eastAsia="Arial Narrow"/>
        </w:rPr>
      </w:pPr>
      <w:bookmarkStart w:id="458" w:name="_Toc536381545"/>
      <w:r w:rsidRPr="004C02C7">
        <w:rPr>
          <w:rFonts w:eastAsia="Arial Narrow"/>
        </w:rPr>
        <w:t>Procedure</w:t>
      </w:r>
      <w:r w:rsidRPr="004C02C7">
        <w:rPr>
          <w:rFonts w:eastAsia="Arial Narrow"/>
          <w:spacing w:val="-7"/>
        </w:rPr>
        <w:t xml:space="preserve"> </w:t>
      </w:r>
      <w:r>
        <w:rPr>
          <w:rFonts w:eastAsia="Arial Narrow"/>
        </w:rPr>
        <w:t>V-10</w:t>
      </w:r>
      <w:r w:rsidRPr="004C02C7">
        <w:rPr>
          <w:rFonts w:eastAsia="Arial Narrow"/>
        </w:rPr>
        <w:t>.0:</w:t>
      </w:r>
      <w:r w:rsidRPr="004C02C7">
        <w:rPr>
          <w:rFonts w:eastAsia="Arial Narrow"/>
          <w:spacing w:val="45"/>
        </w:rPr>
        <w:t xml:space="preserve"> </w:t>
      </w:r>
      <w:r w:rsidRPr="004C02C7">
        <w:rPr>
          <w:rFonts w:eastAsia="Arial Narrow"/>
        </w:rPr>
        <w:t xml:space="preserve">Routing Restricted Funds through </w:t>
      </w:r>
      <w:proofErr w:type="spellStart"/>
      <w:r w:rsidRPr="004C02C7">
        <w:rPr>
          <w:rFonts w:eastAsia="Arial Narrow"/>
        </w:rPr>
        <w:t>TigerShoppe</w:t>
      </w:r>
      <w:bookmarkEnd w:id="458"/>
      <w:proofErr w:type="spellEnd"/>
    </w:p>
    <w:p w14:paraId="411A486F"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Requestor submitted order</w:t>
      </w:r>
    </w:p>
    <w:p w14:paraId="2859B447"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PI approves order</w:t>
      </w:r>
    </w:p>
    <w:p w14:paraId="1465C2FD"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Next level approval form Department Head, Dean and/or Vice President</w:t>
      </w:r>
    </w:p>
    <w:p w14:paraId="1EF62A6C"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Grants Accounting Office approves travel requisitions only</w:t>
      </w:r>
    </w:p>
    <w:p w14:paraId="64C621C9"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Procurement reviews and approve</w:t>
      </w:r>
    </w:p>
    <w:p w14:paraId="200B10D6" w14:textId="77777777" w:rsidR="00480310" w:rsidRPr="004C02C7" w:rsidRDefault="00480310" w:rsidP="002430FE">
      <w:pPr>
        <w:widowControl w:val="0"/>
        <w:numPr>
          <w:ilvl w:val="0"/>
          <w:numId w:val="247"/>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PO generated.</w:t>
      </w:r>
    </w:p>
    <w:p w14:paraId="63919C09" w14:textId="77777777" w:rsidR="00480310" w:rsidRPr="004C02C7" w:rsidRDefault="00480310" w:rsidP="004C02C7">
      <w:pPr>
        <w:widowControl w:val="0"/>
        <w:spacing w:before="199" w:after="0" w:line="240" w:lineRule="auto"/>
        <w:ind w:left="100"/>
        <w:outlineLvl w:val="4"/>
        <w:rPr>
          <w:rFonts w:ascii="Arial Narrow" w:eastAsia="Arial Narrow" w:hAnsi="Arial Narrow"/>
          <w:b/>
          <w:bCs/>
          <w:spacing w:val="-1"/>
          <w:sz w:val="24"/>
          <w:szCs w:val="24"/>
        </w:rPr>
      </w:pPr>
    </w:p>
    <w:p w14:paraId="641BEB3F" w14:textId="77777777" w:rsidR="00480310" w:rsidRPr="004C02C7" w:rsidRDefault="00480310" w:rsidP="004C02C7">
      <w:pPr>
        <w:widowControl w:val="0"/>
        <w:spacing w:before="199" w:after="0" w:line="240" w:lineRule="auto"/>
        <w:ind w:left="100"/>
        <w:outlineLvl w:val="4"/>
        <w:rPr>
          <w:rFonts w:ascii="Arial Narrow" w:eastAsia="Arial Narrow" w:hAnsi="Arial Narrow"/>
          <w:b/>
          <w:bCs/>
          <w:spacing w:val="-1"/>
          <w:sz w:val="24"/>
          <w:szCs w:val="24"/>
        </w:rPr>
      </w:pPr>
    </w:p>
    <w:p w14:paraId="1E1CB1E5" w14:textId="77777777" w:rsidR="006869C6" w:rsidRDefault="006869C6">
      <w:pPr>
        <w:rPr>
          <w:rFonts w:eastAsiaTheme="minorHAnsi"/>
          <w:spacing w:val="-1"/>
        </w:rPr>
      </w:pPr>
      <w:r>
        <w:rPr>
          <w:rFonts w:eastAsiaTheme="minorHAnsi"/>
          <w:spacing w:val="-1"/>
        </w:rPr>
        <w:br w:type="page"/>
      </w:r>
    </w:p>
    <w:p w14:paraId="4DE16825" w14:textId="77777777" w:rsidR="00480310" w:rsidRPr="006869C6" w:rsidRDefault="00480310" w:rsidP="006869C6">
      <w:pPr>
        <w:widowControl w:val="0"/>
        <w:spacing w:after="0" w:line="240" w:lineRule="auto"/>
        <w:jc w:val="center"/>
        <w:rPr>
          <w:rFonts w:eastAsiaTheme="minorHAnsi"/>
          <w:spacing w:val="-1"/>
        </w:rPr>
      </w:pPr>
      <w:r w:rsidRPr="004C02C7">
        <w:rPr>
          <w:rFonts w:ascii="Century Gothic" w:eastAsiaTheme="minorHAnsi" w:hAnsi="Century Gothic"/>
          <w:sz w:val="32"/>
          <w:szCs w:val="32"/>
          <w:u w:val="single"/>
        </w:rPr>
        <w:t>Tiger $</w:t>
      </w:r>
      <w:proofErr w:type="spellStart"/>
      <w:r w:rsidRPr="004C02C7">
        <w:rPr>
          <w:rFonts w:ascii="Century Gothic" w:eastAsiaTheme="minorHAnsi" w:hAnsi="Century Gothic"/>
          <w:sz w:val="32"/>
          <w:szCs w:val="32"/>
          <w:u w:val="single"/>
        </w:rPr>
        <w:t>hoppe</w:t>
      </w:r>
      <w:proofErr w:type="spellEnd"/>
      <w:r w:rsidRPr="004C02C7">
        <w:rPr>
          <w:rFonts w:ascii="Century Gothic" w:eastAsiaTheme="minorHAnsi" w:hAnsi="Century Gothic"/>
          <w:sz w:val="32"/>
          <w:szCs w:val="32"/>
          <w:u w:val="single"/>
        </w:rPr>
        <w:t xml:space="preserve"> Routing Procedures for Restricted Funds</w:t>
      </w:r>
    </w:p>
    <w:p w14:paraId="5B6537FE" w14:textId="05093C85" w:rsidR="00480310" w:rsidRPr="004C02C7" w:rsidRDefault="005F4D24" w:rsidP="006869C6">
      <w:pPr>
        <w:widowControl w:val="0"/>
        <w:spacing w:after="0" w:line="240" w:lineRule="auto"/>
        <w:rPr>
          <w:rFonts w:ascii="Century Gothic" w:eastAsiaTheme="minorHAnsi" w:hAnsi="Century Gothic"/>
          <w:sz w:val="32"/>
          <w:szCs w:val="32"/>
          <w:u w:val="single"/>
        </w:rPr>
      </w:pPr>
      <w:r>
        <w:rPr>
          <w:rFonts w:eastAsiaTheme="minorHAnsi"/>
          <w:noProof/>
        </w:rPr>
        <mc:AlternateContent>
          <mc:Choice Requires="wpg">
            <w:drawing>
              <wp:anchor distT="0" distB="0" distL="114300" distR="114300" simplePos="0" relativeHeight="251888128" behindDoc="0" locked="0" layoutInCell="1" allowOverlap="1" wp14:anchorId="018D2415" wp14:editId="237803B9">
                <wp:simplePos x="0" y="0"/>
                <wp:positionH relativeFrom="margin">
                  <wp:align>right</wp:align>
                </wp:positionH>
                <wp:positionV relativeFrom="paragraph">
                  <wp:posOffset>55880</wp:posOffset>
                </wp:positionV>
                <wp:extent cx="6007100" cy="8267700"/>
                <wp:effectExtent l="0" t="0" r="12700" b="19050"/>
                <wp:wrapNone/>
                <wp:docPr id="7" name="Group 7"/>
                <wp:cNvGraphicFramePr/>
                <a:graphic xmlns:a="http://schemas.openxmlformats.org/drawingml/2006/main">
                  <a:graphicData uri="http://schemas.microsoft.com/office/word/2010/wordprocessingGroup">
                    <wpg:wgp>
                      <wpg:cNvGrpSpPr/>
                      <wpg:grpSpPr>
                        <a:xfrm>
                          <a:off x="0" y="0"/>
                          <a:ext cx="6007100" cy="8267700"/>
                          <a:chOff x="0" y="0"/>
                          <a:chExt cx="6007100" cy="8267700"/>
                        </a:xfrm>
                      </wpg:grpSpPr>
                      <wps:wsp>
                        <wps:cNvPr id="1" name="Rounded Rectangle 31"/>
                        <wps:cNvSpPr/>
                        <wps:spPr>
                          <a:xfrm>
                            <a:off x="177800" y="0"/>
                            <a:ext cx="2085975" cy="923925"/>
                          </a:xfrm>
                          <a:prstGeom prst="roundRect">
                            <a:avLst/>
                          </a:prstGeom>
                          <a:solidFill>
                            <a:srgbClr val="4F81BD"/>
                          </a:solidFill>
                          <a:ln w="25400" cap="flat" cmpd="sng" algn="ctr">
                            <a:solidFill>
                              <a:srgbClr val="4F81BD">
                                <a:shade val="50000"/>
                              </a:srgbClr>
                            </a:solidFill>
                            <a:prstDash val="solid"/>
                          </a:ln>
                          <a:effectLst/>
                        </wps:spPr>
                        <wps:txbx>
                          <w:txbxContent>
                            <w:p w14:paraId="74422B08"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Requestor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ounded Rectangle 32"/>
                        <wps:cNvSpPr/>
                        <wps:spPr>
                          <a:xfrm>
                            <a:off x="127000" y="1701800"/>
                            <a:ext cx="2133600" cy="819150"/>
                          </a:xfrm>
                          <a:prstGeom prst="roundRect">
                            <a:avLst/>
                          </a:prstGeom>
                          <a:solidFill>
                            <a:srgbClr val="4F81BD"/>
                          </a:solidFill>
                          <a:ln w="25400" cap="flat" cmpd="sng" algn="ctr">
                            <a:solidFill>
                              <a:srgbClr val="4F81BD">
                                <a:shade val="50000"/>
                              </a:srgbClr>
                            </a:solidFill>
                            <a:prstDash val="solid"/>
                          </a:ln>
                          <a:effectLst/>
                        </wps:spPr>
                        <wps:txbx>
                          <w:txbxContent>
                            <w:p w14:paraId="3F0E8A0F"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P.I. Signature Approval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 name="Rounded Rectangle 34"/>
                        <wps:cNvSpPr/>
                        <wps:spPr>
                          <a:xfrm>
                            <a:off x="152400" y="3429000"/>
                            <a:ext cx="2047875" cy="723900"/>
                          </a:xfrm>
                          <a:prstGeom prst="roundRect">
                            <a:avLst/>
                          </a:prstGeom>
                          <a:solidFill>
                            <a:srgbClr val="4F81BD"/>
                          </a:solidFill>
                          <a:ln w="25400" cap="flat" cmpd="sng" algn="ctr">
                            <a:solidFill>
                              <a:srgbClr val="4F81BD">
                                <a:shade val="50000"/>
                              </a:srgbClr>
                            </a:solidFill>
                            <a:prstDash val="solid"/>
                          </a:ln>
                          <a:effectLst/>
                        </wps:spPr>
                        <wps:txbx>
                          <w:txbxContent>
                            <w:p w14:paraId="419B0990"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Next Level Approval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 name="Rounded Rectangle 37"/>
                        <wps:cNvSpPr/>
                        <wps:spPr>
                          <a:xfrm>
                            <a:off x="50800" y="4927600"/>
                            <a:ext cx="2057400" cy="1028700"/>
                          </a:xfrm>
                          <a:prstGeom prst="roundRect">
                            <a:avLst/>
                          </a:prstGeom>
                          <a:solidFill>
                            <a:srgbClr val="4F81BD"/>
                          </a:solidFill>
                          <a:ln w="25400" cap="flat" cmpd="sng" algn="ctr">
                            <a:solidFill>
                              <a:srgbClr val="4F81BD">
                                <a:shade val="50000"/>
                              </a:srgbClr>
                            </a:solidFill>
                            <a:prstDash val="solid"/>
                          </a:ln>
                          <a:effectLst/>
                        </wps:spPr>
                        <wps:txbx>
                          <w:txbxContent>
                            <w:p w14:paraId="426D0F29" w14:textId="77777777" w:rsidR="00844C94" w:rsidRPr="007A486E" w:rsidRDefault="00844C94" w:rsidP="004C02C7">
                              <w:pPr>
                                <w:jc w:val="center"/>
                                <w:rPr>
                                  <w:rFonts w:ascii="Century Gothic" w:hAnsi="Century Gothic"/>
                                  <w:sz w:val="24"/>
                                  <w:szCs w:val="24"/>
                                </w:rPr>
                              </w:pPr>
                              <w:r w:rsidRPr="007A486E">
                                <w:rPr>
                                  <w:rFonts w:ascii="Century Gothic" w:hAnsi="Century Gothic"/>
                                  <w:sz w:val="24"/>
                                  <w:szCs w:val="24"/>
                                </w:rPr>
                                <w:t xml:space="preserve">Grants Accounting for Travel Requisitions ONLY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 name="Rounded Rectangle 5"/>
                        <wps:cNvSpPr/>
                        <wps:spPr>
                          <a:xfrm>
                            <a:off x="0" y="6400800"/>
                            <a:ext cx="2019300" cy="704850"/>
                          </a:xfrm>
                          <a:prstGeom prst="roundRect">
                            <a:avLst/>
                          </a:prstGeom>
                          <a:solidFill>
                            <a:srgbClr val="4F81BD"/>
                          </a:solidFill>
                          <a:ln w="25400" cap="flat" cmpd="sng" algn="ctr">
                            <a:solidFill>
                              <a:srgbClr val="4F81BD">
                                <a:shade val="50000"/>
                              </a:srgbClr>
                            </a:solidFill>
                            <a:prstDash val="solid"/>
                          </a:ln>
                          <a:effectLst/>
                        </wps:spPr>
                        <wps:txbx>
                          <w:txbxContent>
                            <w:p w14:paraId="1D2125DF"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Procurement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 name="Rounded Rectangle 40"/>
                        <wps:cNvSpPr/>
                        <wps:spPr>
                          <a:xfrm>
                            <a:off x="25400" y="7620000"/>
                            <a:ext cx="2057400" cy="647700"/>
                          </a:xfrm>
                          <a:prstGeom prst="roundRect">
                            <a:avLst/>
                          </a:prstGeom>
                          <a:solidFill>
                            <a:srgbClr val="4F81BD"/>
                          </a:solidFill>
                          <a:ln w="25400" cap="flat" cmpd="sng" algn="ctr">
                            <a:solidFill>
                              <a:srgbClr val="4F81BD">
                                <a:shade val="50000"/>
                              </a:srgbClr>
                            </a:solidFill>
                            <a:prstDash val="solid"/>
                          </a:ln>
                          <a:effectLst/>
                        </wps:spPr>
                        <wps:txbx>
                          <w:txbxContent>
                            <w:p w14:paraId="4799E9D6"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ounded Rectangle 33"/>
                        <wps:cNvSpPr/>
                        <wps:spPr>
                          <a:xfrm>
                            <a:off x="3454400" y="2641600"/>
                            <a:ext cx="2552700" cy="2105025"/>
                          </a:xfrm>
                          <a:prstGeom prst="roundRect">
                            <a:avLst/>
                          </a:prstGeom>
                          <a:solidFill>
                            <a:srgbClr val="4F81BD"/>
                          </a:solidFill>
                          <a:ln w="25400" cap="flat" cmpd="sng" algn="ctr">
                            <a:solidFill>
                              <a:srgbClr val="4F81BD">
                                <a:shade val="50000"/>
                              </a:srgbClr>
                            </a:solidFill>
                            <a:prstDash val="solid"/>
                          </a:ln>
                          <a:effectLst/>
                        </wps:spPr>
                        <wps:txbx>
                          <w:txbxContent>
                            <w:p w14:paraId="5FA50DED" w14:textId="77777777" w:rsidR="00844C94" w:rsidRPr="003A1CF6" w:rsidRDefault="00844C94" w:rsidP="004C02C7">
                              <w:pPr>
                                <w:jc w:val="center"/>
                                <w:rPr>
                                  <w:rFonts w:ascii="Century Gothic" w:hAnsi="Century Gothic"/>
                                </w:rPr>
                              </w:pPr>
                              <w:r w:rsidRPr="003A1CF6">
                                <w:rPr>
                                  <w:rFonts w:ascii="Century Gothic" w:hAnsi="Century Gothic"/>
                                </w:rPr>
                                <w:t>This Level Only Requires one (1) Signature:</w:t>
                              </w:r>
                            </w:p>
                            <w:p w14:paraId="5A142CE4"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Department Head*</w:t>
                              </w:r>
                            </w:p>
                            <w:p w14:paraId="530B00F7" w14:textId="77777777" w:rsidR="00844C94" w:rsidRPr="003A1CF6" w:rsidRDefault="00844C94" w:rsidP="004C02C7">
                              <w:pPr>
                                <w:pStyle w:val="ListParagraph"/>
                                <w:rPr>
                                  <w:rFonts w:ascii="Century Gothic" w:hAnsi="Century Gothic"/>
                                </w:rPr>
                              </w:pPr>
                              <w:r w:rsidRPr="003A1CF6">
                                <w:rPr>
                                  <w:rFonts w:ascii="Century Gothic" w:hAnsi="Century Gothic"/>
                                </w:rPr>
                                <w:t xml:space="preserve">                       OR</w:t>
                              </w:r>
                            </w:p>
                            <w:p w14:paraId="6830F146"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Dean*</w:t>
                              </w:r>
                            </w:p>
                            <w:p w14:paraId="38A4F9B3" w14:textId="77777777" w:rsidR="00844C94" w:rsidRPr="003A1CF6" w:rsidRDefault="00844C94" w:rsidP="004C02C7">
                              <w:pPr>
                                <w:pStyle w:val="ListParagraph"/>
                                <w:rPr>
                                  <w:rFonts w:ascii="Century Gothic" w:hAnsi="Century Gothic"/>
                                </w:rPr>
                              </w:pPr>
                              <w:r w:rsidRPr="003A1CF6">
                                <w:rPr>
                                  <w:rFonts w:ascii="Century Gothic" w:hAnsi="Century Gothic"/>
                                </w:rPr>
                                <w:t xml:space="preserve">                       OR</w:t>
                              </w:r>
                            </w:p>
                            <w:p w14:paraId="2C0C17C1"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VP*</w:t>
                              </w:r>
                            </w:p>
                            <w:p w14:paraId="66F804C7" w14:textId="77777777" w:rsidR="00844C94" w:rsidRPr="003A1CF6" w:rsidRDefault="00844C94" w:rsidP="004C02C7">
                              <w:pPr>
                                <w:ind w:left="360"/>
                                <w:rPr>
                                  <w:rFonts w:ascii="Century Gothic" w:hAnsi="Century Gothic"/>
                                  <w:sz w:val="16"/>
                                  <w:szCs w:val="16"/>
                                </w:rPr>
                              </w:pPr>
                              <w:r w:rsidRPr="003A1CF6">
                                <w:rPr>
                                  <w:rFonts w:ascii="Century Gothic" w:hAnsi="Century Gothic"/>
                                  <w:sz w:val="16"/>
                                  <w:szCs w:val="16"/>
                                </w:rPr>
                                <w:t>*Department Upon the “PI’s” 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Down Arrow 8"/>
                        <wps:cNvSpPr/>
                        <wps:spPr>
                          <a:xfrm>
                            <a:off x="1168400" y="1016000"/>
                            <a:ext cx="114300" cy="4286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 name="Down Arrow 9"/>
                        <wps:cNvSpPr/>
                        <wps:spPr>
                          <a:xfrm>
                            <a:off x="1066800" y="7188200"/>
                            <a:ext cx="95250" cy="2952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Down Arrow 36"/>
                        <wps:cNvSpPr/>
                        <wps:spPr>
                          <a:xfrm>
                            <a:off x="1143000" y="2819400"/>
                            <a:ext cx="104775" cy="2571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Down Arrow 38"/>
                        <wps:cNvSpPr/>
                        <wps:spPr>
                          <a:xfrm>
                            <a:off x="1066800" y="6019800"/>
                            <a:ext cx="85725"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Down Arrow 39"/>
                        <wps:cNvSpPr/>
                        <wps:spPr>
                          <a:xfrm>
                            <a:off x="1168400" y="4318000"/>
                            <a:ext cx="95250" cy="2952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Right Arrow 35"/>
                        <wps:cNvSpPr/>
                        <wps:spPr>
                          <a:xfrm>
                            <a:off x="2336800" y="3810000"/>
                            <a:ext cx="971550" cy="857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Left-Up Arrow 21"/>
                        <wps:cNvSpPr/>
                        <wps:spPr>
                          <a:xfrm>
                            <a:off x="2438400" y="5105400"/>
                            <a:ext cx="2924175" cy="542925"/>
                          </a:xfrm>
                          <a:prstGeom prst="leftUpArrow">
                            <a:avLst>
                              <a:gd name="adj1" fmla="val 7457"/>
                              <a:gd name="adj2" fmla="val 25000"/>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8D2415" id="Group 7" o:spid="_x0000_s1037" style="position:absolute;margin-left:421.8pt;margin-top:4.4pt;width:473pt;height:651pt;z-index:251888128;mso-position-horizontal:right;mso-position-horizontal-relative:margin;mso-position-vertical-relative:text" coordsize="60071,82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">
                <v:roundrect id="Rounded Rectangle 31" o:spid="_x0000_s1038" style="position:absolute;left:1778;width:20859;height:9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" fillcolor="#4f81bd" strokecolor="#385d8a" strokeweight="2pt">
                  <v:textbox>
                    <w:txbxContent>
                      <w:p w14:paraId="74422B08"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Requestor</w:t>
                        </w:r>
                      </w:p>
                    </w:txbxContent>
                  </v:textbox>
                </v:roundrect>
                <v:roundrect id="Rounded Rectangle 32" o:spid="_x0000_s1039" style="position:absolute;left:1270;top:17018;width:21336;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" fillcolor="#4f81bd" strokecolor="#385d8a" strokeweight="2pt">
                  <v:textbox>
                    <w:txbxContent>
                      <w:p w14:paraId="3F0E8A0F"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P.I. Signature Approval</w:t>
                        </w:r>
                      </w:p>
                    </w:txbxContent>
                  </v:textbox>
                </v:roundrect>
                <v:roundrect id="Rounded Rectangle 34" o:spid="_x0000_s1040" style="position:absolute;left:1524;top:34290;width:20478;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" fillcolor="#4f81bd" strokecolor="#385d8a" strokeweight="2pt">
                  <v:textbox>
                    <w:txbxContent>
                      <w:p w14:paraId="419B0990"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Next Level Approval</w:t>
                        </w:r>
                      </w:p>
                    </w:txbxContent>
                  </v:textbox>
                </v:roundrect>
                <v:roundrect id="Rounded Rectangle 37" o:spid="_x0000_s1041" style="position:absolute;left:508;top:49276;width:20574;height:10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" fillcolor="#4f81bd" strokecolor="#385d8a" strokeweight="2pt">
                  <v:textbox>
                    <w:txbxContent>
                      <w:p w14:paraId="426D0F29" w14:textId="77777777" w:rsidR="00844C94" w:rsidRPr="007A486E" w:rsidRDefault="00844C94" w:rsidP="004C02C7">
                        <w:pPr>
                          <w:jc w:val="center"/>
                          <w:rPr>
                            <w:rFonts w:ascii="Century Gothic" w:hAnsi="Century Gothic"/>
                            <w:sz w:val="24"/>
                            <w:szCs w:val="24"/>
                          </w:rPr>
                        </w:pPr>
                        <w:r w:rsidRPr="007A486E">
                          <w:rPr>
                            <w:rFonts w:ascii="Century Gothic" w:hAnsi="Century Gothic"/>
                            <w:sz w:val="24"/>
                            <w:szCs w:val="24"/>
                          </w:rPr>
                          <w:t xml:space="preserve">Grants Accounting for Travel Requisitions ONLY </w:t>
                        </w:r>
                      </w:p>
                    </w:txbxContent>
                  </v:textbox>
                </v:roundrect>
                <v:roundrect id="Rounded Rectangle 5" o:spid="_x0000_s1042" style="position:absolute;top:64008;width:20193;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" fillcolor="#4f81bd" strokecolor="#385d8a" strokeweight="2pt">
                  <v:textbox>
                    <w:txbxContent>
                      <w:p w14:paraId="1D2125DF"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Procurement</w:t>
                        </w:r>
                      </w:p>
                    </w:txbxContent>
                  </v:textbox>
                </v:roundrect>
                <v:roundrect id="Rounded Rectangle 40" o:spid="_x0000_s1043" style="position:absolute;left:254;top:76200;width:20574;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" fillcolor="#4f81bd" strokecolor="#385d8a" strokeweight="2pt">
                  <v:textbox>
                    <w:txbxContent>
                      <w:p w14:paraId="4799E9D6" w14:textId="77777777" w:rsidR="00844C94" w:rsidRPr="003A1CF6" w:rsidRDefault="00844C94" w:rsidP="004C02C7">
                        <w:pPr>
                          <w:jc w:val="center"/>
                          <w:rPr>
                            <w:rFonts w:ascii="Century Gothic" w:hAnsi="Century Gothic"/>
                            <w:sz w:val="32"/>
                            <w:szCs w:val="32"/>
                          </w:rPr>
                        </w:pPr>
                        <w:r w:rsidRPr="003A1CF6">
                          <w:rPr>
                            <w:rFonts w:ascii="Century Gothic" w:hAnsi="Century Gothic"/>
                            <w:sz w:val="32"/>
                            <w:szCs w:val="32"/>
                          </w:rPr>
                          <w:t>END</w:t>
                        </w:r>
                      </w:p>
                    </w:txbxContent>
                  </v:textbox>
                </v:roundrect>
                <v:roundrect id="Rounded Rectangle 33" o:spid="_x0000_s1044" style="position:absolute;left:34544;top:26416;width:25527;height:21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" fillcolor="#4f81bd" strokecolor="#385d8a" strokeweight="2pt">
                  <v:textbox>
                    <w:txbxContent>
                      <w:p w14:paraId="5FA50DED" w14:textId="77777777" w:rsidR="00844C94" w:rsidRPr="003A1CF6" w:rsidRDefault="00844C94" w:rsidP="004C02C7">
                        <w:pPr>
                          <w:jc w:val="center"/>
                          <w:rPr>
                            <w:rFonts w:ascii="Century Gothic" w:hAnsi="Century Gothic"/>
                          </w:rPr>
                        </w:pPr>
                        <w:r w:rsidRPr="003A1CF6">
                          <w:rPr>
                            <w:rFonts w:ascii="Century Gothic" w:hAnsi="Century Gothic"/>
                          </w:rPr>
                          <w:t>This Level Only Requires one (1) Signature:</w:t>
                        </w:r>
                      </w:p>
                      <w:p w14:paraId="5A142CE4"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Department Head*</w:t>
                        </w:r>
                      </w:p>
                      <w:p w14:paraId="530B00F7" w14:textId="77777777" w:rsidR="00844C94" w:rsidRPr="003A1CF6" w:rsidRDefault="00844C94" w:rsidP="004C02C7">
                        <w:pPr>
                          <w:pStyle w:val="ListParagraph"/>
                          <w:rPr>
                            <w:rFonts w:ascii="Century Gothic" w:hAnsi="Century Gothic"/>
                          </w:rPr>
                        </w:pPr>
                        <w:r w:rsidRPr="003A1CF6">
                          <w:rPr>
                            <w:rFonts w:ascii="Century Gothic" w:hAnsi="Century Gothic"/>
                          </w:rPr>
                          <w:t xml:space="preserve">                       OR</w:t>
                        </w:r>
                      </w:p>
                      <w:p w14:paraId="6830F146"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Dean*</w:t>
                        </w:r>
                      </w:p>
                      <w:p w14:paraId="38A4F9B3" w14:textId="77777777" w:rsidR="00844C94" w:rsidRPr="003A1CF6" w:rsidRDefault="00844C94" w:rsidP="004C02C7">
                        <w:pPr>
                          <w:pStyle w:val="ListParagraph"/>
                          <w:rPr>
                            <w:rFonts w:ascii="Century Gothic" w:hAnsi="Century Gothic"/>
                          </w:rPr>
                        </w:pPr>
                        <w:r w:rsidRPr="003A1CF6">
                          <w:rPr>
                            <w:rFonts w:ascii="Century Gothic" w:hAnsi="Century Gothic"/>
                          </w:rPr>
                          <w:t xml:space="preserve">                       OR</w:t>
                        </w:r>
                      </w:p>
                      <w:p w14:paraId="2C0C17C1" w14:textId="77777777" w:rsidR="00844C94" w:rsidRPr="003A1CF6" w:rsidRDefault="00844C94" w:rsidP="002430FE">
                        <w:pPr>
                          <w:pStyle w:val="ListParagraph"/>
                          <w:numPr>
                            <w:ilvl w:val="0"/>
                            <w:numId w:val="249"/>
                          </w:numPr>
                          <w:spacing w:after="160" w:line="259" w:lineRule="auto"/>
                          <w:jc w:val="center"/>
                          <w:rPr>
                            <w:rFonts w:ascii="Century Gothic" w:hAnsi="Century Gothic"/>
                          </w:rPr>
                        </w:pPr>
                        <w:r w:rsidRPr="003A1CF6">
                          <w:rPr>
                            <w:rFonts w:ascii="Century Gothic" w:hAnsi="Century Gothic"/>
                          </w:rPr>
                          <w:t>VP*</w:t>
                        </w:r>
                      </w:p>
                      <w:p w14:paraId="66F804C7" w14:textId="77777777" w:rsidR="00844C94" w:rsidRPr="003A1CF6" w:rsidRDefault="00844C94" w:rsidP="004C02C7">
                        <w:pPr>
                          <w:ind w:left="360"/>
                          <w:rPr>
                            <w:rFonts w:ascii="Century Gothic" w:hAnsi="Century Gothic"/>
                            <w:sz w:val="16"/>
                            <w:szCs w:val="16"/>
                          </w:rPr>
                        </w:pPr>
                        <w:r w:rsidRPr="003A1CF6">
                          <w:rPr>
                            <w:rFonts w:ascii="Century Gothic" w:hAnsi="Century Gothic"/>
                            <w:sz w:val="16"/>
                            <w:szCs w:val="16"/>
                          </w:rPr>
                          <w:t>*Department Upon the “PI’s” Position</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45" type="#_x0000_t67" style="position:absolute;left:11684;top:10160;width:114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" adj="18720" fillcolor="#4f81bd" strokecolor="#385d8a" strokeweight="2pt"/>
                <v:shape id="Down Arrow 9" o:spid="_x0000_s1046" type="#_x0000_t67" style="position:absolute;left:10668;top:71882;width:952;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" adj="18116" fillcolor="#4f81bd" strokecolor="#385d8a" strokeweight="2pt"/>
                <v:shape id="Down Arrow 36" o:spid="_x0000_s1047" type="#_x0000_t67" style="position:absolute;left:11430;top:28194;width:1047;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" adj="17200" fillcolor="#4f81bd" strokecolor="#385d8a" strokeweight="2pt"/>
                <v:shape id="Down Arrow 38" o:spid="_x0000_s1048" type="#_x0000_t67" style="position:absolute;left:10668;top:60198;width:85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" adj="18655" fillcolor="#4f81bd" strokecolor="#385d8a" strokeweight="2pt"/>
                <v:shape id="Down Arrow 39" o:spid="_x0000_s1049" type="#_x0000_t67" style="position:absolute;left:11684;top:43180;width:952;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" adj="18116" fillcolor="#4f81bd" strokecolor="#385d8a"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 o:spid="_x0000_s1050" type="#_x0000_t13" style="position:absolute;left:23368;top:38100;width:9715;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" adj="20647" fillcolor="#4f81bd" strokecolor="#385d8a" strokeweight="2pt"/>
                <v:shape id="Left-Up Arrow 21" o:spid="_x0000_s1051" style="position:absolute;left:24384;top:51054;width:29241;height:5429;visibility:visible;mso-wrap-style:square;v-text-anchor:middle" coordsize="292417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" path="m,407194l135731,271463r,115488l2768201,386951r,-251220l2652713,135731,2788444,r135731,135731l2808687,135731r,291706l135731,427437r,115488l,407194xe" fillcolor="#4f81bd" strokecolor="#385d8a" strokeweight="2pt">
                  <v:path arrowok="t" o:connecttype="custom" o:connectlocs="0,407194;135731,271463;135731,386951;2768201,386951;2768201,135731;2652713,135731;2788444,0;2924175,135731;2808687,135731;2808687,427437;135731,427437;135731,542925;0,407194" o:connectangles="0,0,0,0,0,0,0,0,0,0,0,0,0"/>
                </v:shape>
                <w10:wrap anchorx="margin"/>
              </v:group>
            </w:pict>
          </mc:Fallback>
        </mc:AlternateContent>
      </w:r>
    </w:p>
    <w:p w14:paraId="55220255" w14:textId="6F6B5E30" w:rsidR="00480310" w:rsidRPr="004C02C7" w:rsidRDefault="00480310" w:rsidP="004C02C7">
      <w:pPr>
        <w:widowControl w:val="0"/>
        <w:spacing w:after="0" w:line="240" w:lineRule="auto"/>
        <w:rPr>
          <w:rFonts w:eastAsiaTheme="minorHAnsi"/>
        </w:rPr>
      </w:pPr>
    </w:p>
    <w:p w14:paraId="14C068C6" w14:textId="76D44322" w:rsidR="00480310" w:rsidRPr="004C02C7" w:rsidRDefault="00480310" w:rsidP="004C02C7">
      <w:pPr>
        <w:widowControl w:val="0"/>
        <w:spacing w:after="0" w:line="240" w:lineRule="auto"/>
        <w:rPr>
          <w:rFonts w:eastAsiaTheme="minorHAnsi"/>
        </w:rPr>
      </w:pPr>
    </w:p>
    <w:p w14:paraId="34802B01" w14:textId="77777777" w:rsidR="00480310" w:rsidRPr="004C02C7" w:rsidRDefault="00480310" w:rsidP="004C02C7">
      <w:pPr>
        <w:widowControl w:val="0"/>
        <w:spacing w:after="0" w:line="240" w:lineRule="auto"/>
        <w:rPr>
          <w:rFonts w:eastAsiaTheme="minorHAnsi"/>
        </w:rPr>
      </w:pPr>
    </w:p>
    <w:p w14:paraId="33FE8C3F" w14:textId="77777777" w:rsidR="00480310" w:rsidRPr="004C02C7" w:rsidRDefault="00480310" w:rsidP="004C02C7">
      <w:pPr>
        <w:widowControl w:val="0"/>
        <w:spacing w:after="0" w:line="240" w:lineRule="auto"/>
        <w:rPr>
          <w:rFonts w:eastAsiaTheme="minorHAnsi"/>
        </w:rPr>
      </w:pPr>
    </w:p>
    <w:p w14:paraId="47572048" w14:textId="77777777" w:rsidR="00480310" w:rsidRPr="004C02C7" w:rsidRDefault="00480310" w:rsidP="004C02C7">
      <w:pPr>
        <w:widowControl w:val="0"/>
        <w:spacing w:after="0" w:line="240" w:lineRule="auto"/>
        <w:rPr>
          <w:rFonts w:eastAsiaTheme="minorHAnsi"/>
        </w:rPr>
      </w:pPr>
    </w:p>
    <w:p w14:paraId="747E4A5C" w14:textId="77777777" w:rsidR="00480310" w:rsidRPr="004C02C7" w:rsidRDefault="00480310" w:rsidP="004C02C7">
      <w:pPr>
        <w:widowControl w:val="0"/>
        <w:spacing w:after="0" w:line="240" w:lineRule="auto"/>
        <w:rPr>
          <w:rFonts w:eastAsiaTheme="minorHAnsi"/>
        </w:rPr>
      </w:pPr>
    </w:p>
    <w:p w14:paraId="2BF7B451" w14:textId="77777777" w:rsidR="00480310" w:rsidRPr="004C02C7" w:rsidRDefault="00480310" w:rsidP="004C02C7">
      <w:pPr>
        <w:widowControl w:val="0"/>
        <w:spacing w:after="0" w:line="240" w:lineRule="auto"/>
        <w:rPr>
          <w:rFonts w:eastAsiaTheme="minorHAnsi"/>
        </w:rPr>
      </w:pPr>
    </w:p>
    <w:p w14:paraId="58CD5BDE" w14:textId="3A7FEF59" w:rsidR="00480310" w:rsidRPr="004C02C7" w:rsidRDefault="00480310" w:rsidP="004C02C7">
      <w:pPr>
        <w:widowControl w:val="0"/>
        <w:spacing w:after="0" w:line="240" w:lineRule="auto"/>
        <w:rPr>
          <w:rFonts w:eastAsiaTheme="minorHAnsi"/>
        </w:rPr>
      </w:pPr>
    </w:p>
    <w:p w14:paraId="594A48AF" w14:textId="77777777" w:rsidR="00480310" w:rsidRPr="004C02C7" w:rsidRDefault="00480310" w:rsidP="004C02C7">
      <w:pPr>
        <w:widowControl w:val="0"/>
        <w:spacing w:after="0" w:line="240" w:lineRule="auto"/>
        <w:rPr>
          <w:rFonts w:eastAsiaTheme="minorHAnsi"/>
        </w:rPr>
      </w:pPr>
    </w:p>
    <w:p w14:paraId="11D35724" w14:textId="77777777" w:rsidR="00480310" w:rsidRPr="004C02C7" w:rsidRDefault="00480310" w:rsidP="004C02C7">
      <w:pPr>
        <w:widowControl w:val="0"/>
        <w:tabs>
          <w:tab w:val="left" w:pos="6345"/>
        </w:tabs>
        <w:spacing w:after="0" w:line="240" w:lineRule="auto"/>
        <w:rPr>
          <w:rFonts w:eastAsiaTheme="minorHAnsi"/>
        </w:rPr>
      </w:pPr>
      <w:r w:rsidRPr="004C02C7">
        <w:rPr>
          <w:rFonts w:eastAsiaTheme="minorHAnsi"/>
        </w:rPr>
        <w:tab/>
      </w:r>
    </w:p>
    <w:p w14:paraId="73C2B354" w14:textId="77777777" w:rsidR="00480310" w:rsidRPr="004C02C7" w:rsidRDefault="00480310" w:rsidP="004C02C7">
      <w:pPr>
        <w:widowControl w:val="0"/>
        <w:spacing w:after="0" w:line="240" w:lineRule="auto"/>
        <w:rPr>
          <w:rFonts w:eastAsiaTheme="minorHAnsi"/>
        </w:rPr>
      </w:pPr>
    </w:p>
    <w:p w14:paraId="0F6680A6" w14:textId="06745B8B" w:rsidR="00480310" w:rsidRPr="004C02C7" w:rsidRDefault="00480310" w:rsidP="004C02C7">
      <w:pPr>
        <w:widowControl w:val="0"/>
        <w:spacing w:after="0" w:line="240" w:lineRule="auto"/>
        <w:rPr>
          <w:rFonts w:eastAsiaTheme="minorHAnsi"/>
        </w:rPr>
      </w:pPr>
    </w:p>
    <w:p w14:paraId="6A621FC4" w14:textId="77777777" w:rsidR="00480310" w:rsidRPr="004C02C7" w:rsidRDefault="00480310" w:rsidP="004C02C7">
      <w:pPr>
        <w:widowControl w:val="0"/>
        <w:spacing w:after="0" w:line="240" w:lineRule="auto"/>
        <w:rPr>
          <w:rFonts w:eastAsiaTheme="minorHAnsi"/>
        </w:rPr>
      </w:pPr>
    </w:p>
    <w:p w14:paraId="51699CA3" w14:textId="77777777" w:rsidR="00480310" w:rsidRPr="004C02C7" w:rsidRDefault="00480310" w:rsidP="004C02C7">
      <w:pPr>
        <w:widowControl w:val="0"/>
        <w:tabs>
          <w:tab w:val="left" w:pos="3810"/>
        </w:tabs>
        <w:spacing w:after="0" w:line="240" w:lineRule="auto"/>
        <w:rPr>
          <w:rFonts w:eastAsiaTheme="minorHAnsi"/>
        </w:rPr>
      </w:pPr>
      <w:r w:rsidRPr="004C02C7">
        <w:rPr>
          <w:rFonts w:eastAsiaTheme="minorHAnsi"/>
        </w:rPr>
        <w:tab/>
      </w:r>
    </w:p>
    <w:p w14:paraId="5BAAEB69" w14:textId="77777777" w:rsidR="00480310" w:rsidRPr="004C02C7" w:rsidRDefault="00480310" w:rsidP="004C02C7">
      <w:pPr>
        <w:widowControl w:val="0"/>
        <w:spacing w:after="0" w:line="240" w:lineRule="auto"/>
        <w:rPr>
          <w:rFonts w:eastAsiaTheme="minorHAnsi"/>
        </w:rPr>
      </w:pPr>
    </w:p>
    <w:p w14:paraId="4715FEF3" w14:textId="77777777" w:rsidR="00480310" w:rsidRPr="004C02C7" w:rsidRDefault="00480310" w:rsidP="004C02C7">
      <w:pPr>
        <w:widowControl w:val="0"/>
        <w:spacing w:after="0" w:line="240" w:lineRule="auto"/>
        <w:rPr>
          <w:rFonts w:eastAsiaTheme="minorHAnsi"/>
        </w:rPr>
      </w:pPr>
    </w:p>
    <w:p w14:paraId="31E28805" w14:textId="1FFE03B5" w:rsidR="00480310" w:rsidRPr="004C02C7" w:rsidRDefault="00480310" w:rsidP="004C02C7">
      <w:pPr>
        <w:widowControl w:val="0"/>
        <w:spacing w:after="0" w:line="240" w:lineRule="auto"/>
        <w:rPr>
          <w:rFonts w:eastAsiaTheme="minorHAnsi"/>
        </w:rPr>
      </w:pPr>
    </w:p>
    <w:p w14:paraId="5A88F631" w14:textId="7D3E0BA0" w:rsidR="00480310" w:rsidRPr="004C02C7" w:rsidRDefault="00480310" w:rsidP="004C02C7">
      <w:pPr>
        <w:widowControl w:val="0"/>
        <w:spacing w:after="0" w:line="240" w:lineRule="auto"/>
        <w:rPr>
          <w:rFonts w:eastAsiaTheme="minorHAnsi"/>
        </w:rPr>
      </w:pPr>
    </w:p>
    <w:p w14:paraId="53598F7D" w14:textId="77777777" w:rsidR="00480310" w:rsidRPr="004C02C7" w:rsidRDefault="00480310" w:rsidP="004C02C7">
      <w:pPr>
        <w:widowControl w:val="0"/>
        <w:tabs>
          <w:tab w:val="left" w:pos="3780"/>
        </w:tabs>
        <w:spacing w:after="0" w:line="240" w:lineRule="auto"/>
        <w:rPr>
          <w:rFonts w:eastAsiaTheme="minorHAnsi"/>
        </w:rPr>
      </w:pPr>
      <w:r w:rsidRPr="004C02C7">
        <w:rPr>
          <w:rFonts w:eastAsiaTheme="minorHAnsi"/>
        </w:rPr>
        <w:tab/>
      </w:r>
    </w:p>
    <w:p w14:paraId="2DE29883" w14:textId="77777777" w:rsidR="00480310" w:rsidRPr="004C02C7" w:rsidRDefault="00480310" w:rsidP="004C02C7">
      <w:pPr>
        <w:widowControl w:val="0"/>
        <w:spacing w:after="0" w:line="240" w:lineRule="auto"/>
        <w:rPr>
          <w:rFonts w:eastAsiaTheme="minorHAnsi"/>
        </w:rPr>
      </w:pPr>
    </w:p>
    <w:p w14:paraId="690194DB" w14:textId="77777777" w:rsidR="00480310" w:rsidRPr="004C02C7" w:rsidRDefault="00480310" w:rsidP="004C02C7">
      <w:pPr>
        <w:widowControl w:val="0"/>
        <w:spacing w:after="0" w:line="240" w:lineRule="auto"/>
        <w:rPr>
          <w:rFonts w:eastAsiaTheme="minorHAnsi"/>
        </w:rPr>
      </w:pPr>
    </w:p>
    <w:p w14:paraId="7CB88965" w14:textId="0E5AE7C4" w:rsidR="00480310" w:rsidRPr="004C02C7" w:rsidRDefault="00480310" w:rsidP="004C02C7">
      <w:pPr>
        <w:widowControl w:val="0"/>
        <w:spacing w:after="0" w:line="240" w:lineRule="auto"/>
        <w:rPr>
          <w:rFonts w:eastAsiaTheme="minorHAnsi"/>
        </w:rPr>
      </w:pPr>
    </w:p>
    <w:p w14:paraId="4E7BE0DA" w14:textId="77777777" w:rsidR="00480310" w:rsidRPr="004C02C7" w:rsidRDefault="00480310" w:rsidP="004C02C7">
      <w:pPr>
        <w:widowControl w:val="0"/>
        <w:spacing w:after="0" w:line="240" w:lineRule="auto"/>
        <w:rPr>
          <w:rFonts w:eastAsiaTheme="minorHAnsi"/>
        </w:rPr>
      </w:pPr>
    </w:p>
    <w:p w14:paraId="016DDA19" w14:textId="3DB711C5" w:rsidR="00480310" w:rsidRPr="004C02C7" w:rsidRDefault="00480310" w:rsidP="004C02C7">
      <w:pPr>
        <w:widowControl w:val="0"/>
        <w:spacing w:after="0" w:line="240" w:lineRule="auto"/>
        <w:rPr>
          <w:rFonts w:eastAsiaTheme="minorHAnsi"/>
        </w:rPr>
      </w:pPr>
    </w:p>
    <w:p w14:paraId="6E54AED2" w14:textId="77777777" w:rsidR="00480310" w:rsidRPr="004C02C7" w:rsidRDefault="00480310" w:rsidP="004C02C7">
      <w:pPr>
        <w:widowControl w:val="0"/>
        <w:tabs>
          <w:tab w:val="left" w:pos="1740"/>
        </w:tabs>
        <w:spacing w:after="0" w:line="240" w:lineRule="auto"/>
        <w:rPr>
          <w:rFonts w:eastAsiaTheme="minorHAnsi"/>
        </w:rPr>
      </w:pPr>
    </w:p>
    <w:p w14:paraId="41C3A1E8" w14:textId="2ACF5631" w:rsidR="00480310" w:rsidRPr="004C02C7" w:rsidRDefault="00480310" w:rsidP="004C02C7">
      <w:pPr>
        <w:widowControl w:val="0"/>
        <w:tabs>
          <w:tab w:val="left" w:pos="1740"/>
        </w:tabs>
        <w:spacing w:after="0" w:line="240" w:lineRule="auto"/>
        <w:rPr>
          <w:rFonts w:eastAsiaTheme="minorHAnsi"/>
        </w:rPr>
      </w:pPr>
    </w:p>
    <w:p w14:paraId="09270ACA" w14:textId="77777777" w:rsidR="00480310" w:rsidRPr="004C02C7" w:rsidRDefault="00480310" w:rsidP="004C02C7">
      <w:pPr>
        <w:widowControl w:val="0"/>
        <w:tabs>
          <w:tab w:val="left" w:pos="1740"/>
        </w:tabs>
        <w:spacing w:after="0" w:line="240" w:lineRule="auto"/>
        <w:rPr>
          <w:rFonts w:eastAsiaTheme="minorHAnsi"/>
        </w:rPr>
      </w:pPr>
    </w:p>
    <w:p w14:paraId="39D5A221" w14:textId="4F361362" w:rsidR="00480310" w:rsidRPr="004C02C7" w:rsidRDefault="00480310" w:rsidP="004C02C7">
      <w:pPr>
        <w:widowControl w:val="0"/>
        <w:spacing w:after="0" w:line="240" w:lineRule="auto"/>
        <w:rPr>
          <w:rFonts w:eastAsiaTheme="minorHAnsi"/>
          <w:spacing w:val="-1"/>
        </w:rPr>
      </w:pPr>
      <w:r w:rsidRPr="004C02C7">
        <w:rPr>
          <w:rFonts w:eastAsiaTheme="minorHAnsi"/>
          <w:spacing w:val="-1"/>
        </w:rPr>
        <w:br w:type="page"/>
      </w:r>
    </w:p>
    <w:p w14:paraId="53B98F0C" w14:textId="77777777" w:rsidR="00480310" w:rsidRPr="004C02C7" w:rsidRDefault="00480310" w:rsidP="004C02C7">
      <w:pPr>
        <w:pStyle w:val="Heading2"/>
        <w:rPr>
          <w:rFonts w:eastAsia="Arial Narrow"/>
        </w:rPr>
      </w:pPr>
      <w:bookmarkStart w:id="459" w:name="_Toc536381546"/>
      <w:r w:rsidRPr="004C02C7">
        <w:rPr>
          <w:rFonts w:eastAsia="Arial Narrow"/>
        </w:rPr>
        <w:t>Procedure</w:t>
      </w:r>
      <w:r w:rsidRPr="004C02C7">
        <w:rPr>
          <w:rFonts w:eastAsia="Arial Narrow"/>
          <w:spacing w:val="-7"/>
        </w:rPr>
        <w:t xml:space="preserve"> </w:t>
      </w:r>
      <w:r>
        <w:rPr>
          <w:rFonts w:eastAsia="Arial Narrow"/>
        </w:rPr>
        <w:t>V-11</w:t>
      </w:r>
      <w:r w:rsidRPr="004C02C7">
        <w:rPr>
          <w:rFonts w:eastAsia="Arial Narrow"/>
        </w:rPr>
        <w:t>.0:</w:t>
      </w:r>
      <w:r w:rsidRPr="004C02C7">
        <w:rPr>
          <w:rFonts w:eastAsia="Arial Narrow"/>
          <w:spacing w:val="45"/>
        </w:rPr>
        <w:t xml:space="preserve"> </w:t>
      </w:r>
      <w:r w:rsidRPr="004C02C7">
        <w:rPr>
          <w:rFonts w:eastAsia="Arial Narrow"/>
        </w:rPr>
        <w:t xml:space="preserve">Routing </w:t>
      </w:r>
      <w:r>
        <w:rPr>
          <w:rFonts w:eastAsia="Arial Narrow"/>
        </w:rPr>
        <w:t>Budget Revision f</w:t>
      </w:r>
      <w:r w:rsidRPr="004C02C7">
        <w:rPr>
          <w:rFonts w:eastAsia="Arial Narrow"/>
        </w:rPr>
        <w:t>or Budget Revision</w:t>
      </w:r>
      <w:bookmarkEnd w:id="459"/>
    </w:p>
    <w:p w14:paraId="10B1AF01" w14:textId="77777777" w:rsidR="00480310" w:rsidRPr="004C02C7" w:rsidRDefault="00480310" w:rsidP="002430FE">
      <w:pPr>
        <w:widowControl w:val="0"/>
        <w:numPr>
          <w:ilvl w:val="0"/>
          <w:numId w:val="248"/>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PI initiate and approves</w:t>
      </w:r>
    </w:p>
    <w:p w14:paraId="0B938592" w14:textId="77777777" w:rsidR="00480310" w:rsidRPr="004C02C7" w:rsidRDefault="00480310" w:rsidP="002430FE">
      <w:pPr>
        <w:widowControl w:val="0"/>
        <w:numPr>
          <w:ilvl w:val="0"/>
          <w:numId w:val="248"/>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Next level approval Department, Dean, or Vice President</w:t>
      </w:r>
    </w:p>
    <w:p w14:paraId="3577DB1A" w14:textId="77777777" w:rsidR="00480310" w:rsidRPr="004C02C7" w:rsidRDefault="00480310" w:rsidP="002430FE">
      <w:pPr>
        <w:widowControl w:val="0"/>
        <w:numPr>
          <w:ilvl w:val="0"/>
          <w:numId w:val="248"/>
        </w:numPr>
        <w:spacing w:before="199" w:after="0" w:line="240" w:lineRule="auto"/>
        <w:outlineLvl w:val="4"/>
        <w:rPr>
          <w:rFonts w:ascii="Arial Narrow" w:eastAsia="Arial Narrow" w:hAnsi="Arial Narrow"/>
          <w:bCs/>
          <w:spacing w:val="-1"/>
          <w:sz w:val="24"/>
          <w:szCs w:val="24"/>
        </w:rPr>
      </w:pPr>
      <w:r w:rsidRPr="004C02C7">
        <w:rPr>
          <w:rFonts w:ascii="Arial Narrow" w:eastAsia="Arial Narrow" w:hAnsi="Arial Narrow"/>
          <w:bCs/>
          <w:spacing w:val="-1"/>
          <w:sz w:val="24"/>
          <w:szCs w:val="24"/>
        </w:rPr>
        <w:t>Grant Accounting approves</w:t>
      </w:r>
    </w:p>
    <w:p w14:paraId="521D3C9A" w14:textId="77777777" w:rsidR="00480310" w:rsidRDefault="00480310">
      <w:pPr>
        <w:rPr>
          <w:rFonts w:ascii="Arial Narrow" w:eastAsia="Arial Narrow" w:hAnsi="Arial Narrow"/>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909632" behindDoc="0" locked="0" layoutInCell="1" allowOverlap="1" wp14:anchorId="45087733" wp14:editId="4E33A866">
                <wp:simplePos x="0" y="0"/>
                <wp:positionH relativeFrom="margin">
                  <wp:align>center</wp:align>
                </wp:positionH>
                <wp:positionV relativeFrom="paragraph">
                  <wp:posOffset>399415</wp:posOffset>
                </wp:positionV>
                <wp:extent cx="4819650" cy="6343650"/>
                <wp:effectExtent l="0" t="0" r="0" b="0"/>
                <wp:wrapNone/>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6343650"/>
                          <a:chOff x="1078765" y="1056669"/>
                          <a:chExt cx="40771" cy="67368"/>
                        </a:xfrm>
                      </wpg:grpSpPr>
                      <pic:pic xmlns:pic="http://schemas.openxmlformats.org/drawingml/2006/picture">
                        <pic:nvPicPr>
                          <pic:cNvPr id="1435" name="Picture 293"/>
                          <pic:cNvPicPr>
                            <a:picLocks noChangeAspect="1" noChangeArrowheads="1"/>
                          </pic:cNvPicPr>
                        </pic:nvPicPr>
                        <pic:blipFill>
                          <a:blip r:embed="rId486">
                            <a:extLst>
                              <a:ext uri="{28A0092B-C50C-407E-A947-70E740481C1C}">
                                <a14:useLocalDpi xmlns:a14="http://schemas.microsoft.com/office/drawing/2010/main" val="0"/>
                              </a:ext>
                            </a:extLst>
                          </a:blip>
                          <a:srcRect l="2496" t="22127" r="39214" b="6487"/>
                          <a:stretch>
                            <a:fillRect/>
                          </a:stretch>
                        </pic:blipFill>
                        <pic:spPr bwMode="auto">
                          <a:xfrm>
                            <a:off x="1078765" y="1056669"/>
                            <a:ext cx="40772" cy="3845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36" name="Picture 294"/>
                          <pic:cNvPicPr>
                            <a:picLocks noChangeAspect="1" noChangeArrowheads="1"/>
                          </pic:cNvPicPr>
                        </pic:nvPicPr>
                        <pic:blipFill>
                          <a:blip r:embed="rId487">
                            <a:extLst>
                              <a:ext uri="{28A0092B-C50C-407E-A947-70E740481C1C}">
                                <a14:useLocalDpi xmlns:a14="http://schemas.microsoft.com/office/drawing/2010/main" val="0"/>
                              </a:ext>
                            </a:extLst>
                          </a:blip>
                          <a:srcRect l="2498" t="22627" r="39215" b="23711"/>
                          <a:stretch>
                            <a:fillRect/>
                          </a:stretch>
                        </pic:blipFill>
                        <pic:spPr bwMode="auto">
                          <a:xfrm>
                            <a:off x="1078765" y="1095127"/>
                            <a:ext cx="40772" cy="2891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CBA68C6" id="Group 1434" o:spid="_x0000_s1026" style="position:absolute;margin-left:0;margin-top:31.45pt;width:379.5pt;height:499.5pt;z-index:251909632;mso-position-horizontal:center;mso-position-horizontal-relative:margin" coordorigin="10787,10566" coordsize="407,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">
                <v:shape id="Picture 293" o:spid="_x0000_s1027" type="#_x0000_t75" style="position:absolute;left:10787;top:10566;width:408;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" fillcolor="#5b9bd5" strokecolor="black [0]" strokeweight="2pt">
                  <v:imagedata r:id="rId488" o:title="" croptop="14501f" cropbottom="4251f" cropleft="1636f" cropright="25699f"/>
                  <v:shadow color="black [0]"/>
                </v:shape>
                <v:shape id="Picture 294" o:spid="_x0000_s1028" type="#_x0000_t75" style="position:absolute;left:10787;top:10951;width:40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" fillcolor="#5b9bd5" strokecolor="black [0]" strokeweight="2pt">
                  <v:imagedata r:id="rId489" o:title="" croptop="14829f" cropbottom="15539f" cropleft="1637f" cropright="25700f"/>
                  <v:shadow color="black [0]"/>
                </v:shape>
                <w10:wrap anchorx="margin"/>
              </v:group>
            </w:pict>
          </mc:Fallback>
        </mc:AlternateContent>
      </w:r>
      <w:r>
        <w:rPr>
          <w:rFonts w:ascii="Arial Narrow" w:eastAsia="Arial Narrow" w:hAnsi="Arial Narrow"/>
          <w:b/>
          <w:bCs/>
          <w:sz w:val="24"/>
          <w:szCs w:val="24"/>
        </w:rPr>
        <w:t xml:space="preserve"> </w:t>
      </w:r>
      <w:r>
        <w:rPr>
          <w:rFonts w:ascii="Arial Narrow" w:eastAsia="Arial Narrow" w:hAnsi="Arial Narrow"/>
          <w:b/>
          <w:bCs/>
          <w:sz w:val="24"/>
          <w:szCs w:val="24"/>
        </w:rPr>
        <w:br w:type="page"/>
      </w:r>
    </w:p>
    <w:p w14:paraId="46AAB6B6" w14:textId="77777777" w:rsidR="00480310" w:rsidRPr="004C02C7" w:rsidRDefault="00480310" w:rsidP="00480310">
      <w:pPr>
        <w:widowControl w:val="0"/>
        <w:spacing w:after="0" w:line="240" w:lineRule="auto"/>
        <w:jc w:val="center"/>
        <w:rPr>
          <w:rFonts w:eastAsiaTheme="minorHAnsi"/>
          <w:sz w:val="32"/>
          <w:szCs w:val="32"/>
          <w:u w:val="single"/>
        </w:rPr>
      </w:pPr>
      <w:r w:rsidRPr="004C02C7">
        <w:rPr>
          <w:rFonts w:eastAsiaTheme="minorHAnsi"/>
          <w:sz w:val="32"/>
          <w:szCs w:val="32"/>
          <w:u w:val="single"/>
        </w:rPr>
        <w:t>Routing Procedures for Restricted Funds BUDGET REVISION</w:t>
      </w:r>
    </w:p>
    <w:p w14:paraId="1E304AFF" w14:textId="0EBC42F2" w:rsidR="00480310" w:rsidRPr="004C02C7" w:rsidRDefault="005F4D24" w:rsidP="00480310">
      <w:pPr>
        <w:widowControl w:val="0"/>
        <w:spacing w:after="0" w:line="240" w:lineRule="auto"/>
        <w:rPr>
          <w:rFonts w:eastAsiaTheme="minorHAnsi"/>
          <w:sz w:val="32"/>
          <w:szCs w:val="32"/>
        </w:rPr>
      </w:pPr>
      <w:r>
        <w:rPr>
          <w:rFonts w:eastAsiaTheme="minorHAnsi"/>
          <w:noProof/>
        </w:rPr>
        <mc:AlternateContent>
          <mc:Choice Requires="wpg">
            <w:drawing>
              <wp:anchor distT="0" distB="0" distL="114300" distR="114300" simplePos="0" relativeHeight="251951616" behindDoc="0" locked="0" layoutInCell="1" allowOverlap="1" wp14:anchorId="7C09934D" wp14:editId="2A4E8028">
                <wp:simplePos x="0" y="0"/>
                <wp:positionH relativeFrom="margin">
                  <wp:align>center</wp:align>
                </wp:positionH>
                <wp:positionV relativeFrom="paragraph">
                  <wp:posOffset>285115</wp:posOffset>
                </wp:positionV>
                <wp:extent cx="6492875" cy="7496175"/>
                <wp:effectExtent l="0" t="0" r="22225" b="28575"/>
                <wp:wrapNone/>
                <wp:docPr id="1442" name="Group 1442"/>
                <wp:cNvGraphicFramePr/>
                <a:graphic xmlns:a="http://schemas.openxmlformats.org/drawingml/2006/main">
                  <a:graphicData uri="http://schemas.microsoft.com/office/word/2010/wordprocessingGroup">
                    <wpg:wgp>
                      <wpg:cNvGrpSpPr/>
                      <wpg:grpSpPr>
                        <a:xfrm>
                          <a:off x="0" y="0"/>
                          <a:ext cx="6492875" cy="7496175"/>
                          <a:chOff x="0" y="0"/>
                          <a:chExt cx="6492875" cy="7496175"/>
                        </a:xfrm>
                      </wpg:grpSpPr>
                      <wps:wsp>
                        <wps:cNvPr id="1410" name="Rectangle 1410"/>
                        <wps:cNvSpPr/>
                        <wps:spPr>
                          <a:xfrm>
                            <a:off x="76200" y="0"/>
                            <a:ext cx="1771650" cy="1238250"/>
                          </a:xfrm>
                          <a:prstGeom prst="rect">
                            <a:avLst/>
                          </a:prstGeom>
                          <a:solidFill>
                            <a:srgbClr val="4F81BD"/>
                          </a:solidFill>
                          <a:ln w="25400" cap="flat" cmpd="sng" algn="ctr">
                            <a:solidFill>
                              <a:srgbClr val="4F81BD">
                                <a:shade val="50000"/>
                              </a:srgbClr>
                            </a:solidFill>
                            <a:prstDash val="solid"/>
                          </a:ln>
                          <a:effectLst/>
                        </wps:spPr>
                        <wps:txbx>
                          <w:txbxContent>
                            <w:p w14:paraId="582493EB" w14:textId="77777777" w:rsidR="00844C94" w:rsidRDefault="00844C94" w:rsidP="00480310">
                              <w:pPr>
                                <w:jc w:val="center"/>
                              </w:pPr>
                              <w:r>
                                <w:t>P.I. Initiate and Signature Approval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Rectangle 1429"/>
                        <wps:cNvSpPr/>
                        <wps:spPr>
                          <a:xfrm>
                            <a:off x="76200" y="1778000"/>
                            <a:ext cx="1714500" cy="1200150"/>
                          </a:xfrm>
                          <a:prstGeom prst="rect">
                            <a:avLst/>
                          </a:prstGeom>
                          <a:solidFill>
                            <a:srgbClr val="4F81BD"/>
                          </a:solidFill>
                          <a:ln w="25400" cap="flat" cmpd="sng" algn="ctr">
                            <a:solidFill>
                              <a:srgbClr val="4F81BD">
                                <a:shade val="50000"/>
                              </a:srgbClr>
                            </a:solidFill>
                            <a:prstDash val="solid"/>
                          </a:ln>
                          <a:effectLst/>
                        </wps:spPr>
                        <wps:txbx>
                          <w:txbxContent>
                            <w:p w14:paraId="22F4815C" w14:textId="77777777" w:rsidR="00844C94" w:rsidRDefault="00844C94" w:rsidP="00480310">
                              <w:pPr>
                                <w:jc w:val="center"/>
                              </w:pPr>
                              <w:r>
                                <w:t xml:space="preserve">Next Level Approval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 name="Rectangle 1439"/>
                        <wps:cNvSpPr/>
                        <wps:spPr>
                          <a:xfrm>
                            <a:off x="0" y="3937000"/>
                            <a:ext cx="1781175" cy="1152525"/>
                          </a:xfrm>
                          <a:prstGeom prst="rect">
                            <a:avLst/>
                          </a:prstGeom>
                          <a:solidFill>
                            <a:srgbClr val="4F81BD"/>
                          </a:solidFill>
                          <a:ln w="25400" cap="flat" cmpd="sng" algn="ctr">
                            <a:solidFill>
                              <a:srgbClr val="4F81BD">
                                <a:shade val="50000"/>
                              </a:srgbClr>
                            </a:solidFill>
                            <a:prstDash val="solid"/>
                          </a:ln>
                          <a:effectLst/>
                        </wps:spPr>
                        <wps:txbx>
                          <w:txbxContent>
                            <w:p w14:paraId="1791D10A" w14:textId="77777777" w:rsidR="00844C94" w:rsidRDefault="00844C94" w:rsidP="00480310">
                              <w:pPr>
                                <w:jc w:val="center"/>
                              </w:pPr>
                              <w:r>
                                <w:t>Grants Accounting Approval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 name="Rectangle 1441"/>
                        <wps:cNvSpPr/>
                        <wps:spPr>
                          <a:xfrm>
                            <a:off x="0" y="6477000"/>
                            <a:ext cx="1781175" cy="1019175"/>
                          </a:xfrm>
                          <a:prstGeom prst="rect">
                            <a:avLst/>
                          </a:prstGeom>
                          <a:solidFill>
                            <a:srgbClr val="4F81BD"/>
                          </a:solidFill>
                          <a:ln w="25400" cap="flat" cmpd="sng" algn="ctr">
                            <a:solidFill>
                              <a:srgbClr val="4F81BD">
                                <a:shade val="50000"/>
                              </a:srgbClr>
                            </a:solidFill>
                            <a:prstDash val="solid"/>
                          </a:ln>
                          <a:effectLst/>
                        </wps:spPr>
                        <wps:txbx>
                          <w:txbxContent>
                            <w:p w14:paraId="22C3A1C7" w14:textId="77777777" w:rsidR="00844C94" w:rsidRDefault="00844C94" w:rsidP="00480310">
                              <w:pPr>
                                <w:jc w:val="center"/>
                              </w:pPr>
                              <w:r>
                                <w:t>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Down Arrow 44"/>
                        <wps:cNvSpPr/>
                        <wps:spPr>
                          <a:xfrm>
                            <a:off x="863600" y="3302000"/>
                            <a:ext cx="161925" cy="4762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 name="Down Arrow 45"/>
                        <wps:cNvSpPr/>
                        <wps:spPr>
                          <a:xfrm>
                            <a:off x="863600" y="5461000"/>
                            <a:ext cx="171450" cy="6572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 name="Down Arrow 11"/>
                        <wps:cNvSpPr/>
                        <wps:spPr>
                          <a:xfrm>
                            <a:off x="965200" y="1320800"/>
                            <a:ext cx="76200" cy="381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 name="Rectangle 1428"/>
                        <wps:cNvSpPr/>
                        <wps:spPr>
                          <a:xfrm>
                            <a:off x="4673600" y="1778000"/>
                            <a:ext cx="1819275" cy="1724025"/>
                          </a:xfrm>
                          <a:prstGeom prst="rect">
                            <a:avLst/>
                          </a:prstGeom>
                          <a:solidFill>
                            <a:srgbClr val="4F81BD"/>
                          </a:solidFill>
                          <a:ln w="25400" cap="flat" cmpd="sng" algn="ctr">
                            <a:solidFill>
                              <a:srgbClr val="4F81BD">
                                <a:shade val="50000"/>
                              </a:srgbClr>
                            </a:solidFill>
                            <a:prstDash val="solid"/>
                          </a:ln>
                          <a:effectLst/>
                        </wps:spPr>
                        <wps:txbx>
                          <w:txbxContent>
                            <w:p w14:paraId="7F698BA2" w14:textId="77777777" w:rsidR="00844C94" w:rsidRDefault="00844C94" w:rsidP="00480310">
                              <w:pPr>
                                <w:jc w:val="center"/>
                              </w:pPr>
                              <w:r>
                                <w:t>This Level Only Requires one (1) Signature:</w:t>
                              </w:r>
                            </w:p>
                            <w:p w14:paraId="0F1EB606" w14:textId="77777777" w:rsidR="00844C94" w:rsidRDefault="00844C94" w:rsidP="002430FE">
                              <w:pPr>
                                <w:pStyle w:val="ListParagraph"/>
                                <w:numPr>
                                  <w:ilvl w:val="0"/>
                                  <w:numId w:val="250"/>
                                </w:numPr>
                                <w:spacing w:after="160" w:line="259" w:lineRule="auto"/>
                                <w:jc w:val="center"/>
                              </w:pPr>
                              <w:r>
                                <w:t>Department Head *</w:t>
                              </w:r>
                            </w:p>
                            <w:p w14:paraId="2839B483" w14:textId="77777777" w:rsidR="00844C94" w:rsidRDefault="00844C94" w:rsidP="002430FE">
                              <w:pPr>
                                <w:pStyle w:val="ListParagraph"/>
                                <w:numPr>
                                  <w:ilvl w:val="0"/>
                                  <w:numId w:val="250"/>
                                </w:numPr>
                                <w:spacing w:after="160" w:line="259" w:lineRule="auto"/>
                                <w:jc w:val="center"/>
                              </w:pPr>
                              <w:r>
                                <w:t>Dean*</w:t>
                              </w:r>
                            </w:p>
                            <w:p w14:paraId="48CEBF22" w14:textId="77777777" w:rsidR="00844C94" w:rsidRDefault="00844C94" w:rsidP="002430FE">
                              <w:pPr>
                                <w:pStyle w:val="ListParagraph"/>
                                <w:numPr>
                                  <w:ilvl w:val="0"/>
                                  <w:numId w:val="250"/>
                                </w:numPr>
                                <w:spacing w:after="160" w:line="259" w:lineRule="auto"/>
                                <w:jc w:val="center"/>
                              </w:pPr>
                              <w:r>
                                <w:t>VP*</w:t>
                              </w:r>
                            </w:p>
                            <w:p w14:paraId="3E87685F" w14:textId="77777777" w:rsidR="00844C94" w:rsidRPr="004D1686" w:rsidRDefault="00844C94" w:rsidP="00480310">
                              <w:pPr>
                                <w:pStyle w:val="ListParagraph"/>
                                <w:rPr>
                                  <w:sz w:val="16"/>
                                  <w:szCs w:val="16"/>
                                  <w:vertAlign w:val="subscript"/>
                                </w:rPr>
                              </w:pPr>
                              <w:r>
                                <w:t>*</w:t>
                              </w:r>
                              <w:r>
                                <w:rPr>
                                  <w:vertAlign w:val="subscript"/>
                                </w:rPr>
                                <w:t>Dependent</w:t>
                              </w:r>
                              <w:r>
                                <w:rPr>
                                  <w:sz w:val="16"/>
                                  <w:szCs w:val="16"/>
                                  <w:vertAlign w:val="subscript"/>
                                </w:rPr>
                                <w:t xml:space="preserve"> </w:t>
                              </w:r>
                              <w:r>
                                <w:rPr>
                                  <w:sz w:val="16"/>
                                  <w:szCs w:val="16"/>
                                </w:rPr>
                                <w:t>u</w:t>
                              </w:r>
                              <w:r w:rsidRPr="004D1686">
                                <w:rPr>
                                  <w:sz w:val="16"/>
                                  <w:szCs w:val="16"/>
                                </w:rPr>
                                <w:t>pon the “PI’s” 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Right Arrow 13"/>
                        <wps:cNvSpPr/>
                        <wps:spPr>
                          <a:xfrm>
                            <a:off x="1955800" y="2311400"/>
                            <a:ext cx="2486025" cy="171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 name="Left-Up Arrow 16"/>
                        <wps:cNvSpPr/>
                        <wps:spPr>
                          <a:xfrm>
                            <a:off x="2209800" y="3810000"/>
                            <a:ext cx="3733800" cy="971550"/>
                          </a:xfrm>
                          <a:prstGeom prst="leftUpArrow">
                            <a:avLst>
                              <a:gd name="adj1" fmla="val 5393"/>
                              <a:gd name="adj2" fmla="val 25000"/>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09934D" id="Group 1442" o:spid="_x0000_s1052" style="position:absolute;margin-left:0;margin-top:22.45pt;width:511.25pt;height:590.25pt;z-index:251951616;mso-position-horizontal:center;mso-position-horizontal-relative:margin;mso-position-vertical-relative:text" coordsize="64928,7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">
                <v:rect id="Rectangle 1410" o:spid="_x0000_s1053" style="position:absolute;left:762;width:17716;height:1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" fillcolor="#4f81bd" strokecolor="#385d8a" strokeweight="2pt">
                  <v:textbox>
                    <w:txbxContent>
                      <w:p w14:paraId="582493EB" w14:textId="77777777" w:rsidR="00844C94" w:rsidRDefault="00844C94" w:rsidP="00480310">
                        <w:pPr>
                          <w:jc w:val="center"/>
                        </w:pPr>
                        <w:r>
                          <w:t>P.I. Initiate and Signature Approval</w:t>
                        </w:r>
                      </w:p>
                    </w:txbxContent>
                  </v:textbox>
                </v:rect>
                <v:rect id="Rectangle 1429" o:spid="_x0000_s1054" style="position:absolute;left:762;top:17780;width:17145;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" fillcolor="#4f81bd" strokecolor="#385d8a" strokeweight="2pt">
                  <v:textbox>
                    <w:txbxContent>
                      <w:p w14:paraId="22F4815C" w14:textId="77777777" w:rsidR="00844C94" w:rsidRDefault="00844C94" w:rsidP="00480310">
                        <w:pPr>
                          <w:jc w:val="center"/>
                        </w:pPr>
                        <w:r>
                          <w:t xml:space="preserve">Next Level Approval </w:t>
                        </w:r>
                      </w:p>
                    </w:txbxContent>
                  </v:textbox>
                </v:rect>
                <v:rect id="Rectangle 1439" o:spid="_x0000_s1055" style="position:absolute;top:39370;width:17811;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" fillcolor="#4f81bd" strokecolor="#385d8a" strokeweight="2pt">
                  <v:textbox>
                    <w:txbxContent>
                      <w:p w14:paraId="1791D10A" w14:textId="77777777" w:rsidR="00844C94" w:rsidRDefault="00844C94" w:rsidP="00480310">
                        <w:pPr>
                          <w:jc w:val="center"/>
                        </w:pPr>
                        <w:r>
                          <w:t>Grants Accounting Approval</w:t>
                        </w:r>
                      </w:p>
                    </w:txbxContent>
                  </v:textbox>
                </v:rect>
                <v:rect id="Rectangle 1441" o:spid="_x0000_s1056" style="position:absolute;top:64770;width:17811;height:10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" fillcolor="#4f81bd" strokecolor="#385d8a" strokeweight="2pt">
                  <v:textbox>
                    <w:txbxContent>
                      <w:p w14:paraId="22C3A1C7" w14:textId="77777777" w:rsidR="00844C94" w:rsidRDefault="00844C94" w:rsidP="00480310">
                        <w:pPr>
                          <w:jc w:val="center"/>
                        </w:pPr>
                        <w:r>
                          <w:t>END</w:t>
                        </w:r>
                      </w:p>
                    </w:txbxContent>
                  </v:textbox>
                </v:rect>
                <v:shape id="Down Arrow 44" o:spid="_x0000_s1057" type="#_x0000_t67" style="position:absolute;left:8636;top:33020;width:1619;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" adj="17928" fillcolor="#4f81bd" strokecolor="#385d8a" strokeweight="2pt"/>
                <v:shape id="Down Arrow 45" o:spid="_x0000_s1058" type="#_x0000_t67" style="position:absolute;left:8636;top:54610;width:1714;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" adj="18783" fillcolor="#4f81bd" strokecolor="#385d8a" strokeweight="2pt"/>
                <v:shape id="Down Arrow 11" o:spid="_x0000_s1059" type="#_x0000_t67" style="position:absolute;left:9652;top:13208;width:762;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" adj="19440" fillcolor="#4f81bd" strokecolor="#385d8a" strokeweight="2pt"/>
                <v:rect id="Rectangle 1428" o:spid="_x0000_s1060" style="position:absolute;left:46736;top:17780;width:18192;height:17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" fillcolor="#4f81bd" strokecolor="#385d8a" strokeweight="2pt">
                  <v:textbox>
                    <w:txbxContent>
                      <w:p w14:paraId="7F698BA2" w14:textId="77777777" w:rsidR="00844C94" w:rsidRDefault="00844C94" w:rsidP="00480310">
                        <w:pPr>
                          <w:jc w:val="center"/>
                        </w:pPr>
                        <w:r>
                          <w:t>This Level Only Requires one (1) Signature:</w:t>
                        </w:r>
                      </w:p>
                      <w:p w14:paraId="0F1EB606" w14:textId="77777777" w:rsidR="00844C94" w:rsidRDefault="00844C94" w:rsidP="002430FE">
                        <w:pPr>
                          <w:pStyle w:val="ListParagraph"/>
                          <w:numPr>
                            <w:ilvl w:val="0"/>
                            <w:numId w:val="250"/>
                          </w:numPr>
                          <w:spacing w:after="160" w:line="259" w:lineRule="auto"/>
                          <w:jc w:val="center"/>
                        </w:pPr>
                        <w:r>
                          <w:t>Department Head *</w:t>
                        </w:r>
                      </w:p>
                      <w:p w14:paraId="2839B483" w14:textId="77777777" w:rsidR="00844C94" w:rsidRDefault="00844C94" w:rsidP="002430FE">
                        <w:pPr>
                          <w:pStyle w:val="ListParagraph"/>
                          <w:numPr>
                            <w:ilvl w:val="0"/>
                            <w:numId w:val="250"/>
                          </w:numPr>
                          <w:spacing w:after="160" w:line="259" w:lineRule="auto"/>
                          <w:jc w:val="center"/>
                        </w:pPr>
                        <w:r>
                          <w:t>Dean*</w:t>
                        </w:r>
                      </w:p>
                      <w:p w14:paraId="48CEBF22" w14:textId="77777777" w:rsidR="00844C94" w:rsidRDefault="00844C94" w:rsidP="002430FE">
                        <w:pPr>
                          <w:pStyle w:val="ListParagraph"/>
                          <w:numPr>
                            <w:ilvl w:val="0"/>
                            <w:numId w:val="250"/>
                          </w:numPr>
                          <w:spacing w:after="160" w:line="259" w:lineRule="auto"/>
                          <w:jc w:val="center"/>
                        </w:pPr>
                        <w:r>
                          <w:t>VP*</w:t>
                        </w:r>
                      </w:p>
                      <w:p w14:paraId="3E87685F" w14:textId="77777777" w:rsidR="00844C94" w:rsidRPr="004D1686" w:rsidRDefault="00844C94" w:rsidP="00480310">
                        <w:pPr>
                          <w:pStyle w:val="ListParagraph"/>
                          <w:rPr>
                            <w:sz w:val="16"/>
                            <w:szCs w:val="16"/>
                            <w:vertAlign w:val="subscript"/>
                          </w:rPr>
                        </w:pPr>
                        <w:r>
                          <w:t>*</w:t>
                        </w:r>
                        <w:r>
                          <w:rPr>
                            <w:vertAlign w:val="subscript"/>
                          </w:rPr>
                          <w:t>Dependent</w:t>
                        </w:r>
                        <w:r>
                          <w:rPr>
                            <w:sz w:val="16"/>
                            <w:szCs w:val="16"/>
                            <w:vertAlign w:val="subscript"/>
                          </w:rPr>
                          <w:t xml:space="preserve"> </w:t>
                        </w:r>
                        <w:r>
                          <w:rPr>
                            <w:sz w:val="16"/>
                            <w:szCs w:val="16"/>
                          </w:rPr>
                          <w:t>u</w:t>
                        </w:r>
                        <w:r w:rsidRPr="004D1686">
                          <w:rPr>
                            <w:sz w:val="16"/>
                            <w:szCs w:val="16"/>
                          </w:rPr>
                          <w:t>pon the “PI’s” Position</w:t>
                        </w:r>
                      </w:p>
                    </w:txbxContent>
                  </v:textbox>
                </v:rect>
                <v:shape id="Right Arrow 13" o:spid="_x0000_s1061" type="#_x0000_t13" style="position:absolute;left:19558;top:23114;width:2486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" adj="20855" fillcolor="#4f81bd" strokecolor="#385d8a" strokeweight="2pt"/>
                <v:shape id="Left-Up Arrow 16" o:spid="_x0000_s1062" style="position:absolute;left:22098;top:38100;width:37338;height:9715;visibility:visible;mso-wrap-style:square;v-text-anchor:middle" coordsize="3733800,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" path="m,728663l242888,485775r,216690l3464715,702465r,-459577l3248025,242888,3490913,r242887,242888l3517110,242888r,511972l242888,754860r,216690l,728663xe" fillcolor="#4f81bd" strokecolor="#385d8a" strokeweight="2pt">
                  <v:path arrowok="t" o:connecttype="custom" o:connectlocs="0,728663;242888,485775;242888,702465;3464715,702465;3464715,242888;3248025,242888;3490913,0;3733800,242888;3517110,242888;3517110,754860;242888,754860;242888,971550;0,728663" o:connectangles="0,0,0,0,0,0,0,0,0,0,0,0,0"/>
                </v:shape>
                <w10:wrap anchorx="margin"/>
              </v:group>
            </w:pict>
          </mc:Fallback>
        </mc:AlternateContent>
      </w:r>
    </w:p>
    <w:p w14:paraId="3DB9DB2C" w14:textId="35CCD962" w:rsidR="00480310" w:rsidRPr="004C02C7" w:rsidRDefault="00480310" w:rsidP="00480310">
      <w:pPr>
        <w:widowControl w:val="0"/>
        <w:spacing w:after="0" w:line="240" w:lineRule="auto"/>
        <w:rPr>
          <w:rFonts w:eastAsiaTheme="minorHAnsi"/>
        </w:rPr>
      </w:pPr>
    </w:p>
    <w:p w14:paraId="1E1A0C37" w14:textId="77777777" w:rsidR="00480310" w:rsidRPr="004C02C7" w:rsidRDefault="00480310" w:rsidP="00480310">
      <w:pPr>
        <w:widowControl w:val="0"/>
        <w:spacing w:after="0" w:line="240" w:lineRule="auto"/>
        <w:rPr>
          <w:rFonts w:eastAsiaTheme="minorHAnsi"/>
        </w:rPr>
      </w:pPr>
    </w:p>
    <w:p w14:paraId="68535CAA" w14:textId="77777777" w:rsidR="00480310" w:rsidRPr="004C02C7" w:rsidRDefault="00480310" w:rsidP="00480310">
      <w:pPr>
        <w:widowControl w:val="0"/>
        <w:spacing w:after="0" w:line="240" w:lineRule="auto"/>
        <w:rPr>
          <w:rFonts w:eastAsiaTheme="minorHAnsi"/>
        </w:rPr>
      </w:pPr>
    </w:p>
    <w:p w14:paraId="6116D8EC" w14:textId="77777777" w:rsidR="00480310" w:rsidRPr="004C02C7" w:rsidRDefault="00480310" w:rsidP="00480310">
      <w:pPr>
        <w:widowControl w:val="0"/>
        <w:spacing w:after="0" w:line="240" w:lineRule="auto"/>
        <w:rPr>
          <w:rFonts w:eastAsiaTheme="minorHAnsi"/>
        </w:rPr>
      </w:pPr>
    </w:p>
    <w:p w14:paraId="448CB68B" w14:textId="77777777" w:rsidR="00480310" w:rsidRPr="004C02C7" w:rsidRDefault="00480310" w:rsidP="00480310">
      <w:pPr>
        <w:widowControl w:val="0"/>
        <w:spacing w:after="0" w:line="240" w:lineRule="auto"/>
        <w:rPr>
          <w:rFonts w:eastAsiaTheme="minorHAnsi"/>
        </w:rPr>
      </w:pPr>
    </w:p>
    <w:p w14:paraId="6543C00C" w14:textId="77777777" w:rsidR="00480310" w:rsidRPr="004C02C7" w:rsidRDefault="00480310" w:rsidP="00480310">
      <w:pPr>
        <w:widowControl w:val="0"/>
        <w:spacing w:after="0" w:line="240" w:lineRule="auto"/>
        <w:rPr>
          <w:rFonts w:eastAsiaTheme="minorHAnsi"/>
        </w:rPr>
      </w:pPr>
    </w:p>
    <w:p w14:paraId="732B661F" w14:textId="77777777" w:rsidR="00480310" w:rsidRPr="004C02C7" w:rsidRDefault="00480310" w:rsidP="00480310">
      <w:pPr>
        <w:widowControl w:val="0"/>
        <w:spacing w:after="0" w:line="240" w:lineRule="auto"/>
        <w:ind w:firstLine="720"/>
        <w:rPr>
          <w:rFonts w:eastAsiaTheme="minorHAnsi"/>
        </w:rPr>
      </w:pPr>
    </w:p>
    <w:p w14:paraId="62F9A454" w14:textId="77777777" w:rsidR="00480310" w:rsidRPr="004C02C7" w:rsidRDefault="00480310" w:rsidP="00480310">
      <w:pPr>
        <w:widowControl w:val="0"/>
        <w:spacing w:after="0" w:line="240" w:lineRule="auto"/>
        <w:ind w:firstLine="720"/>
        <w:rPr>
          <w:rFonts w:eastAsiaTheme="minorHAnsi"/>
        </w:rPr>
      </w:pPr>
    </w:p>
    <w:p w14:paraId="1E22081A" w14:textId="21031E0A" w:rsidR="00480310" w:rsidRPr="004C02C7" w:rsidRDefault="00480310" w:rsidP="00480310">
      <w:pPr>
        <w:widowControl w:val="0"/>
        <w:spacing w:after="0" w:line="240" w:lineRule="auto"/>
        <w:ind w:firstLine="720"/>
        <w:rPr>
          <w:rFonts w:eastAsiaTheme="minorHAnsi"/>
        </w:rPr>
      </w:pPr>
    </w:p>
    <w:p w14:paraId="1A9DA244" w14:textId="77777777" w:rsidR="00480310" w:rsidRPr="004C02C7" w:rsidRDefault="00480310" w:rsidP="00480310">
      <w:pPr>
        <w:widowControl w:val="0"/>
        <w:tabs>
          <w:tab w:val="left" w:pos="7380"/>
        </w:tabs>
        <w:spacing w:after="0" w:line="240" w:lineRule="auto"/>
        <w:ind w:firstLine="720"/>
        <w:rPr>
          <w:rFonts w:eastAsiaTheme="minorHAnsi"/>
        </w:rPr>
      </w:pPr>
      <w:r w:rsidRPr="004C02C7">
        <w:rPr>
          <w:rFonts w:eastAsiaTheme="minorHAnsi"/>
        </w:rPr>
        <w:tab/>
      </w:r>
    </w:p>
    <w:p w14:paraId="2C66D5DC" w14:textId="77777777" w:rsidR="00480310" w:rsidRPr="004C02C7" w:rsidRDefault="00480310" w:rsidP="00480310">
      <w:pPr>
        <w:widowControl w:val="0"/>
        <w:spacing w:after="0" w:line="240" w:lineRule="auto"/>
        <w:ind w:firstLine="720"/>
        <w:rPr>
          <w:rFonts w:eastAsiaTheme="minorHAnsi"/>
        </w:rPr>
      </w:pPr>
    </w:p>
    <w:p w14:paraId="00271385" w14:textId="61F22770" w:rsidR="00480310" w:rsidRPr="004C02C7" w:rsidRDefault="00480310" w:rsidP="00480310">
      <w:pPr>
        <w:widowControl w:val="0"/>
        <w:spacing w:after="0" w:line="240" w:lineRule="auto"/>
        <w:rPr>
          <w:rFonts w:eastAsiaTheme="minorHAnsi"/>
        </w:rPr>
      </w:pPr>
    </w:p>
    <w:p w14:paraId="76248A70" w14:textId="77777777" w:rsidR="00480310" w:rsidRPr="004C02C7" w:rsidRDefault="00480310" w:rsidP="00480310">
      <w:pPr>
        <w:widowControl w:val="0"/>
        <w:spacing w:after="0" w:line="240" w:lineRule="auto"/>
        <w:rPr>
          <w:rFonts w:eastAsiaTheme="minorHAnsi"/>
        </w:rPr>
      </w:pPr>
    </w:p>
    <w:p w14:paraId="72DFE292" w14:textId="77777777" w:rsidR="00480310" w:rsidRPr="004C02C7" w:rsidRDefault="00480310" w:rsidP="00480310">
      <w:pPr>
        <w:widowControl w:val="0"/>
        <w:spacing w:after="0" w:line="240" w:lineRule="auto"/>
        <w:rPr>
          <w:rFonts w:eastAsiaTheme="minorHAnsi"/>
        </w:rPr>
      </w:pPr>
    </w:p>
    <w:p w14:paraId="1203FB3F" w14:textId="0899741E" w:rsidR="00480310" w:rsidRPr="004C02C7" w:rsidRDefault="00480310" w:rsidP="00480310">
      <w:pPr>
        <w:widowControl w:val="0"/>
        <w:spacing w:after="0" w:line="240" w:lineRule="auto"/>
        <w:rPr>
          <w:rFonts w:eastAsiaTheme="minorHAnsi"/>
        </w:rPr>
      </w:pPr>
    </w:p>
    <w:p w14:paraId="3DCA4B45" w14:textId="77777777" w:rsidR="00480310" w:rsidRPr="004C02C7" w:rsidRDefault="00480310" w:rsidP="00480310">
      <w:pPr>
        <w:widowControl w:val="0"/>
        <w:spacing w:after="0" w:line="240" w:lineRule="auto"/>
        <w:rPr>
          <w:rFonts w:eastAsiaTheme="minorHAnsi"/>
        </w:rPr>
      </w:pPr>
    </w:p>
    <w:p w14:paraId="14B6766D" w14:textId="77777777" w:rsidR="00480310" w:rsidRPr="004C02C7" w:rsidRDefault="00480310" w:rsidP="00480310">
      <w:pPr>
        <w:widowControl w:val="0"/>
        <w:spacing w:after="0" w:line="240" w:lineRule="auto"/>
        <w:ind w:firstLine="720"/>
        <w:rPr>
          <w:rFonts w:eastAsiaTheme="minorHAnsi"/>
        </w:rPr>
      </w:pPr>
    </w:p>
    <w:p w14:paraId="36E9FDB4" w14:textId="77777777" w:rsidR="00480310" w:rsidRPr="004C02C7" w:rsidRDefault="00480310" w:rsidP="00480310">
      <w:pPr>
        <w:widowControl w:val="0"/>
        <w:spacing w:after="0" w:line="240" w:lineRule="auto"/>
        <w:ind w:firstLine="720"/>
        <w:rPr>
          <w:rFonts w:eastAsiaTheme="minorHAnsi"/>
        </w:rPr>
      </w:pPr>
    </w:p>
    <w:p w14:paraId="49B6AE84" w14:textId="77777777" w:rsidR="00480310" w:rsidRPr="004C02C7" w:rsidRDefault="00480310" w:rsidP="00480310">
      <w:pPr>
        <w:widowControl w:val="0"/>
        <w:spacing w:after="0" w:line="240" w:lineRule="auto"/>
        <w:rPr>
          <w:rFonts w:eastAsiaTheme="minorHAnsi"/>
        </w:rPr>
      </w:pPr>
    </w:p>
    <w:p w14:paraId="0051ECC7" w14:textId="77777777" w:rsidR="00480310" w:rsidRPr="004C02C7" w:rsidRDefault="00480310" w:rsidP="00480310">
      <w:pPr>
        <w:widowControl w:val="0"/>
        <w:spacing w:after="0" w:line="240" w:lineRule="auto"/>
        <w:rPr>
          <w:rFonts w:eastAsiaTheme="minorHAnsi"/>
        </w:rPr>
      </w:pPr>
    </w:p>
    <w:p w14:paraId="61F53434" w14:textId="4D24911D" w:rsidR="00480310" w:rsidRPr="004C02C7" w:rsidRDefault="00480310" w:rsidP="00480310">
      <w:pPr>
        <w:widowControl w:val="0"/>
        <w:spacing w:after="0" w:line="240" w:lineRule="auto"/>
        <w:rPr>
          <w:rFonts w:eastAsiaTheme="minorHAnsi"/>
        </w:rPr>
      </w:pPr>
    </w:p>
    <w:p w14:paraId="16E0ABA7" w14:textId="77777777" w:rsidR="00480310" w:rsidRPr="004C02C7" w:rsidRDefault="00480310" w:rsidP="00480310">
      <w:pPr>
        <w:widowControl w:val="0"/>
        <w:tabs>
          <w:tab w:val="right" w:pos="9360"/>
        </w:tabs>
        <w:spacing w:after="0" w:line="240" w:lineRule="auto"/>
        <w:rPr>
          <w:rFonts w:eastAsiaTheme="minorHAnsi"/>
        </w:rPr>
      </w:pPr>
      <w:r w:rsidRPr="004C02C7">
        <w:rPr>
          <w:rFonts w:eastAsiaTheme="minorHAnsi"/>
        </w:rPr>
        <w:tab/>
      </w:r>
    </w:p>
    <w:p w14:paraId="4425D1BA" w14:textId="456DD264" w:rsidR="00480310" w:rsidRPr="004C02C7" w:rsidRDefault="00480310" w:rsidP="00480310">
      <w:pPr>
        <w:widowControl w:val="0"/>
        <w:spacing w:after="0" w:line="240" w:lineRule="auto"/>
        <w:rPr>
          <w:rFonts w:eastAsiaTheme="minorHAnsi"/>
        </w:rPr>
      </w:pPr>
    </w:p>
    <w:p w14:paraId="79EB9EEA" w14:textId="1DF0B0A5" w:rsidR="00480310" w:rsidRPr="004C02C7" w:rsidRDefault="00480310" w:rsidP="00480310">
      <w:pPr>
        <w:widowControl w:val="0"/>
        <w:spacing w:after="0" w:line="240" w:lineRule="auto"/>
        <w:rPr>
          <w:rFonts w:eastAsiaTheme="minorHAnsi"/>
        </w:rPr>
      </w:pPr>
    </w:p>
    <w:p w14:paraId="5F3C68BF" w14:textId="77777777" w:rsidR="00480310" w:rsidRPr="004C02C7" w:rsidRDefault="00480310" w:rsidP="00480310">
      <w:pPr>
        <w:widowControl w:val="0"/>
        <w:spacing w:after="0" w:line="240" w:lineRule="auto"/>
        <w:rPr>
          <w:rFonts w:eastAsiaTheme="minorHAnsi"/>
        </w:rPr>
      </w:pPr>
    </w:p>
    <w:p w14:paraId="2B8B5D66" w14:textId="77777777" w:rsidR="00480310" w:rsidRPr="004C02C7" w:rsidRDefault="00480310" w:rsidP="00480310">
      <w:pPr>
        <w:widowControl w:val="0"/>
        <w:spacing w:after="0" w:line="240" w:lineRule="auto"/>
        <w:rPr>
          <w:rFonts w:eastAsiaTheme="minorHAnsi"/>
        </w:rPr>
      </w:pPr>
    </w:p>
    <w:p w14:paraId="1C8AEF1E" w14:textId="5465FB58" w:rsidR="00480310" w:rsidRPr="004C02C7" w:rsidRDefault="00480310" w:rsidP="00480310">
      <w:pPr>
        <w:widowControl w:val="0"/>
        <w:spacing w:after="0" w:line="240" w:lineRule="auto"/>
        <w:rPr>
          <w:rFonts w:ascii="Arial Narrow" w:eastAsia="Arial Narrow" w:hAnsi="Arial Narrow" w:cs="Arial Narrow"/>
          <w:b/>
          <w:bCs/>
          <w:sz w:val="32"/>
          <w:szCs w:val="32"/>
        </w:rPr>
      </w:pPr>
      <w:r w:rsidRPr="004C02C7">
        <w:rPr>
          <w:rFonts w:ascii="Arial Narrow" w:eastAsia="Arial Narrow" w:hAnsi="Arial Narrow" w:cs="Arial Narrow"/>
          <w:b/>
          <w:bCs/>
          <w:sz w:val="32"/>
          <w:szCs w:val="32"/>
        </w:rPr>
        <w:br w:type="page"/>
      </w:r>
    </w:p>
    <w:p w14:paraId="19041C4E" w14:textId="77777777" w:rsidR="00480310" w:rsidRPr="004C02C7" w:rsidRDefault="00480310" w:rsidP="004C02C7">
      <w:pPr>
        <w:pStyle w:val="Heading2"/>
        <w:rPr>
          <w:rFonts w:eastAsia="Arial Narrow"/>
        </w:rPr>
      </w:pPr>
      <w:bookmarkStart w:id="460" w:name="_Toc536381547"/>
      <w:r w:rsidRPr="004C02C7">
        <w:rPr>
          <w:rFonts w:eastAsia="Arial Narrow"/>
        </w:rPr>
        <w:t>Procedure</w:t>
      </w:r>
      <w:r w:rsidRPr="004C02C7">
        <w:rPr>
          <w:rFonts w:eastAsia="Arial Narrow"/>
          <w:spacing w:val="-8"/>
        </w:rPr>
        <w:t xml:space="preserve"> </w:t>
      </w:r>
      <w:r>
        <w:rPr>
          <w:rFonts w:eastAsia="Arial Narrow"/>
        </w:rPr>
        <w:t>V-1</w:t>
      </w:r>
      <w:r w:rsidRPr="004C02C7">
        <w:rPr>
          <w:rFonts w:eastAsia="Arial Narrow"/>
        </w:rPr>
        <w:t>2.0:</w:t>
      </w:r>
      <w:r w:rsidRPr="004C02C7">
        <w:rPr>
          <w:rFonts w:eastAsia="Arial Narrow"/>
          <w:spacing w:val="43"/>
        </w:rPr>
        <w:t xml:space="preserve"> </w:t>
      </w:r>
      <w:r w:rsidRPr="004C02C7">
        <w:rPr>
          <w:rFonts w:eastAsia="Arial Narrow"/>
        </w:rPr>
        <w:t>Submitting</w:t>
      </w:r>
      <w:r w:rsidRPr="004C02C7">
        <w:rPr>
          <w:rFonts w:eastAsia="Arial Narrow"/>
          <w:spacing w:val="-7"/>
        </w:rPr>
        <w:t xml:space="preserve"> </w:t>
      </w:r>
      <w:r w:rsidRPr="004C02C7">
        <w:rPr>
          <w:rFonts w:eastAsia="Arial Narrow"/>
        </w:rPr>
        <w:t>a</w:t>
      </w:r>
      <w:r w:rsidRPr="004C02C7">
        <w:rPr>
          <w:rFonts w:eastAsia="Arial Narrow"/>
          <w:spacing w:val="-4"/>
        </w:rPr>
        <w:t xml:space="preserve"> </w:t>
      </w:r>
      <w:r w:rsidRPr="004C02C7">
        <w:rPr>
          <w:rFonts w:eastAsia="Arial Narrow"/>
        </w:rPr>
        <w:t>Proposal</w:t>
      </w:r>
      <w:bookmarkEnd w:id="460"/>
    </w:p>
    <w:p w14:paraId="4DBE9DF9" w14:textId="77777777" w:rsidR="00480310" w:rsidRPr="004C02C7" w:rsidRDefault="00480310" w:rsidP="004C02C7">
      <w:pPr>
        <w:widowControl w:val="0"/>
        <w:spacing w:before="10" w:after="0" w:line="240" w:lineRule="auto"/>
        <w:rPr>
          <w:rFonts w:ascii="Arial Narrow" w:eastAsia="Arial Narrow" w:hAnsi="Arial Narrow" w:cs="Arial Narrow"/>
          <w:b/>
          <w:bCs/>
          <w:sz w:val="20"/>
          <w:szCs w:val="20"/>
        </w:rPr>
      </w:pPr>
    </w:p>
    <w:p w14:paraId="24BF37CB" w14:textId="77777777" w:rsidR="00480310" w:rsidRPr="004C02C7" w:rsidRDefault="00480310" w:rsidP="004C02C7">
      <w:pPr>
        <w:widowControl w:val="0"/>
        <w:spacing w:after="0" w:line="240" w:lineRule="auto"/>
        <w:ind w:left="100"/>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56CC3485" w14:textId="77777777" w:rsidR="00480310" w:rsidRPr="008770A4" w:rsidRDefault="00480310" w:rsidP="002430FE">
      <w:pPr>
        <w:pStyle w:val="ListParagraph"/>
        <w:widowControl w:val="0"/>
        <w:numPr>
          <w:ilvl w:val="0"/>
          <w:numId w:val="272"/>
        </w:numPr>
        <w:spacing w:before="47" w:after="0" w:line="480" w:lineRule="auto"/>
        <w:ind w:right="915"/>
        <w:rPr>
          <w:rFonts w:ascii="Arial Narrow" w:eastAsia="Arial Narrow" w:hAnsi="Arial Narrow"/>
          <w:spacing w:val="75"/>
          <w:sz w:val="24"/>
          <w:szCs w:val="24"/>
        </w:rPr>
      </w:pPr>
      <w:r w:rsidRPr="008770A4">
        <w:rPr>
          <w:rFonts w:ascii="Arial Narrow" w:eastAsia="Arial Narrow" w:hAnsi="Arial Narrow"/>
          <w:spacing w:val="-1"/>
          <w:sz w:val="24"/>
          <w:szCs w:val="24"/>
        </w:rPr>
        <w:t>Principal</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Investigator (PI)</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or</w:t>
      </w:r>
      <w:r w:rsidRPr="008770A4">
        <w:rPr>
          <w:rFonts w:ascii="Arial Narrow" w:eastAsia="Arial Narrow" w:hAnsi="Arial Narrow"/>
          <w:spacing w:val="-1"/>
          <w:sz w:val="24"/>
          <w:szCs w:val="24"/>
        </w:rPr>
        <w:t xml:space="preserve"> </w:t>
      </w:r>
      <w:r w:rsidRPr="008770A4">
        <w:rPr>
          <w:rFonts w:ascii="Arial Narrow" w:eastAsia="Arial Narrow" w:hAnsi="Arial Narrow"/>
          <w:sz w:val="24"/>
          <w:szCs w:val="24"/>
        </w:rPr>
        <w:t>Program</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Director (PD)</w:t>
      </w:r>
      <w:r w:rsidRPr="008770A4">
        <w:rPr>
          <w:rFonts w:ascii="Arial Narrow" w:eastAsia="Arial Narrow" w:hAnsi="Arial Narrow"/>
          <w:spacing w:val="-5"/>
          <w:sz w:val="24"/>
          <w:szCs w:val="24"/>
        </w:rPr>
        <w:t xml:space="preserve"> </w:t>
      </w:r>
      <w:r w:rsidRPr="008770A4">
        <w:rPr>
          <w:rFonts w:ascii="Arial Narrow" w:eastAsia="Arial Narrow" w:hAnsi="Arial Narrow"/>
          <w:spacing w:val="-1"/>
          <w:sz w:val="24"/>
          <w:szCs w:val="24"/>
        </w:rPr>
        <w:t>searches</w:t>
      </w:r>
      <w:r w:rsidRPr="008770A4">
        <w:rPr>
          <w:rFonts w:ascii="Arial Narrow" w:eastAsia="Arial Narrow" w:hAnsi="Arial Narrow"/>
          <w:spacing w:val="-3"/>
          <w:sz w:val="24"/>
          <w:szCs w:val="24"/>
        </w:rPr>
        <w:t xml:space="preserve"> </w:t>
      </w:r>
      <w:r w:rsidRPr="008770A4">
        <w:rPr>
          <w:rFonts w:ascii="Arial Narrow" w:eastAsia="Arial Narrow" w:hAnsi="Arial Narrow"/>
          <w:sz w:val="24"/>
          <w:szCs w:val="24"/>
        </w:rPr>
        <w:t>for</w:t>
      </w:r>
      <w:r w:rsidRPr="008770A4">
        <w:rPr>
          <w:rFonts w:ascii="Arial Narrow" w:eastAsia="Arial Narrow" w:hAnsi="Arial Narrow"/>
          <w:spacing w:val="-1"/>
          <w:sz w:val="24"/>
          <w:szCs w:val="24"/>
        </w:rPr>
        <w:t xml:space="preserve"> </w:t>
      </w:r>
      <w:r w:rsidRPr="008770A4">
        <w:rPr>
          <w:rFonts w:ascii="Arial Narrow" w:eastAsia="Arial Narrow" w:hAnsi="Arial Narrow"/>
          <w:sz w:val="24"/>
          <w:szCs w:val="24"/>
        </w:rPr>
        <w:t>a</w:t>
      </w:r>
      <w:r w:rsidRPr="008770A4">
        <w:rPr>
          <w:rFonts w:ascii="Arial Narrow" w:eastAsia="Arial Narrow" w:hAnsi="Arial Narrow"/>
          <w:spacing w:val="-1"/>
          <w:sz w:val="24"/>
          <w:szCs w:val="24"/>
        </w:rPr>
        <w:t xml:space="preserve"> related grant</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opportunity.</w:t>
      </w:r>
      <w:r w:rsidRPr="008770A4">
        <w:rPr>
          <w:rFonts w:ascii="Arial Narrow" w:eastAsia="Arial Narrow" w:hAnsi="Arial Narrow"/>
          <w:spacing w:val="75"/>
          <w:sz w:val="24"/>
          <w:szCs w:val="24"/>
        </w:rPr>
        <w:t xml:space="preserve"> </w:t>
      </w:r>
    </w:p>
    <w:p w14:paraId="7307C0FC" w14:textId="77777777" w:rsidR="00480310" w:rsidRPr="008770A4" w:rsidRDefault="00480310" w:rsidP="002430FE">
      <w:pPr>
        <w:pStyle w:val="ListParagraph"/>
        <w:widowControl w:val="0"/>
        <w:numPr>
          <w:ilvl w:val="0"/>
          <w:numId w:val="272"/>
        </w:numPr>
        <w:spacing w:before="47" w:after="0" w:line="480" w:lineRule="auto"/>
        <w:ind w:right="915"/>
        <w:rPr>
          <w:rFonts w:ascii="Arial Narrow" w:eastAsia="Arial Narrow" w:hAnsi="Arial Narrow"/>
          <w:sz w:val="24"/>
          <w:szCs w:val="24"/>
        </w:rPr>
      </w:pPr>
      <w:r w:rsidRPr="008770A4">
        <w:rPr>
          <w:rFonts w:ascii="Arial Narrow" w:eastAsia="Arial Narrow" w:hAnsi="Arial Narrow"/>
          <w:spacing w:val="-1"/>
          <w:sz w:val="24"/>
          <w:szCs w:val="24"/>
        </w:rPr>
        <w:t>PI goes</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 xml:space="preserve">to </w:t>
      </w:r>
      <w:r w:rsidRPr="008770A4">
        <w:rPr>
          <w:rFonts w:ascii="Arial Narrow" w:eastAsia="Arial Narrow" w:hAnsi="Arial Narrow"/>
          <w:sz w:val="24"/>
          <w:szCs w:val="24"/>
        </w:rPr>
        <w:t>RSP</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website</w:t>
      </w:r>
      <w:r w:rsidRPr="008770A4">
        <w:rPr>
          <w:rFonts w:ascii="Arial Narrow" w:eastAsia="Arial Narrow" w:hAnsi="Arial Narrow"/>
          <w:spacing w:val="-3"/>
          <w:sz w:val="24"/>
          <w:szCs w:val="24"/>
        </w:rPr>
        <w:t xml:space="preserve"> </w:t>
      </w:r>
      <w:r w:rsidRPr="008770A4">
        <w:rPr>
          <w:rFonts w:ascii="Arial Narrow" w:eastAsia="Arial Narrow" w:hAnsi="Arial Narrow"/>
          <w:sz w:val="24"/>
          <w:szCs w:val="24"/>
        </w:rPr>
        <w:t>and</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fills</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 xml:space="preserve">out </w:t>
      </w:r>
      <w:r w:rsidRPr="008770A4">
        <w:rPr>
          <w:rFonts w:ascii="Arial Narrow" w:eastAsia="Arial Narrow" w:hAnsi="Arial Narrow"/>
          <w:spacing w:val="-1"/>
          <w:sz w:val="24"/>
          <w:szCs w:val="24"/>
        </w:rPr>
        <w:t>Intent to Submit</w:t>
      </w:r>
      <w:r w:rsidRPr="008770A4">
        <w:rPr>
          <w:rFonts w:ascii="Arial Narrow" w:eastAsia="Arial Narrow" w:hAnsi="Arial Narrow"/>
          <w:spacing w:val="-4"/>
          <w:sz w:val="24"/>
          <w:szCs w:val="24"/>
        </w:rPr>
        <w:t xml:space="preserve"> </w:t>
      </w:r>
      <w:r w:rsidRPr="008770A4">
        <w:rPr>
          <w:rFonts w:ascii="Arial Narrow" w:eastAsia="Arial Narrow" w:hAnsi="Arial Narrow"/>
          <w:sz w:val="24"/>
          <w:szCs w:val="24"/>
        </w:rPr>
        <w:t xml:space="preserve">a </w:t>
      </w:r>
      <w:r w:rsidRPr="008770A4">
        <w:rPr>
          <w:rFonts w:ascii="Arial Narrow" w:eastAsia="Arial Narrow" w:hAnsi="Arial Narrow"/>
          <w:spacing w:val="-1"/>
          <w:sz w:val="24"/>
          <w:szCs w:val="24"/>
        </w:rPr>
        <w:t>Proposal</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(ISP) form.</w:t>
      </w:r>
    </w:p>
    <w:p w14:paraId="0B836841" w14:textId="77777777" w:rsidR="00480310" w:rsidRPr="008770A4" w:rsidRDefault="00480310" w:rsidP="002430FE">
      <w:pPr>
        <w:pStyle w:val="ListParagraph"/>
        <w:widowControl w:val="0"/>
        <w:numPr>
          <w:ilvl w:val="0"/>
          <w:numId w:val="272"/>
        </w:numPr>
        <w:spacing w:before="1" w:after="0" w:line="240" w:lineRule="auto"/>
        <w:rPr>
          <w:rFonts w:ascii="Arial Narrow" w:eastAsia="Arial Narrow" w:hAnsi="Arial Narrow"/>
          <w:spacing w:val="-1"/>
          <w:sz w:val="24"/>
          <w:szCs w:val="24"/>
        </w:rPr>
      </w:pPr>
      <w:r w:rsidRPr="008770A4">
        <w:rPr>
          <w:rFonts w:ascii="Arial Narrow" w:eastAsia="Arial Narrow" w:hAnsi="Arial Narrow"/>
          <w:spacing w:val="-1"/>
          <w:sz w:val="24"/>
          <w:szCs w:val="24"/>
        </w:rPr>
        <w:t>PI receives</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confirmation</w:t>
      </w:r>
      <w:r w:rsidRPr="008770A4">
        <w:rPr>
          <w:rFonts w:ascii="Arial Narrow" w:eastAsia="Arial Narrow" w:hAnsi="Arial Narrow"/>
          <w:spacing w:val="-3"/>
          <w:sz w:val="24"/>
          <w:szCs w:val="24"/>
        </w:rPr>
        <w:t xml:space="preserve"> </w:t>
      </w:r>
      <w:r w:rsidRPr="008770A4">
        <w:rPr>
          <w:rFonts w:ascii="Arial Narrow" w:eastAsia="Arial Narrow" w:hAnsi="Arial Narrow"/>
          <w:sz w:val="24"/>
          <w:szCs w:val="24"/>
        </w:rPr>
        <w:t>of</w:t>
      </w:r>
      <w:r w:rsidRPr="008770A4">
        <w:rPr>
          <w:rFonts w:ascii="Arial Narrow" w:eastAsia="Arial Narrow" w:hAnsi="Arial Narrow"/>
          <w:spacing w:val="-1"/>
          <w:sz w:val="24"/>
          <w:szCs w:val="24"/>
        </w:rPr>
        <w:t xml:space="preserve"> ISP receipt</w:t>
      </w:r>
      <w:r w:rsidRPr="008770A4">
        <w:rPr>
          <w:rFonts w:ascii="Arial Narrow" w:eastAsia="Arial Narrow" w:hAnsi="Arial Narrow"/>
          <w:sz w:val="24"/>
          <w:szCs w:val="24"/>
        </w:rPr>
        <w:t xml:space="preserve"> from</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RSP.</w:t>
      </w:r>
    </w:p>
    <w:p w14:paraId="4B433DE2" w14:textId="77777777" w:rsidR="00480310" w:rsidRPr="004C02C7" w:rsidRDefault="00480310" w:rsidP="00480310">
      <w:pPr>
        <w:widowControl w:val="0"/>
        <w:spacing w:before="2" w:after="0" w:line="240" w:lineRule="auto"/>
        <w:rPr>
          <w:rFonts w:ascii="Arial Narrow" w:eastAsia="Arial Narrow" w:hAnsi="Arial Narrow" w:cs="Arial Narrow"/>
          <w:sz w:val="24"/>
          <w:szCs w:val="24"/>
        </w:rPr>
      </w:pPr>
    </w:p>
    <w:p w14:paraId="6DA9F0BF" w14:textId="77777777" w:rsidR="00480310" w:rsidRDefault="00480310" w:rsidP="002430FE">
      <w:pPr>
        <w:pStyle w:val="ListParagraph"/>
        <w:widowControl w:val="0"/>
        <w:numPr>
          <w:ilvl w:val="0"/>
          <w:numId w:val="272"/>
        </w:numPr>
        <w:spacing w:after="0" w:line="240" w:lineRule="auto"/>
        <w:ind w:right="1166"/>
        <w:rPr>
          <w:rFonts w:ascii="Arial Narrow" w:eastAsia="Arial Narrow" w:hAnsi="Arial Narrow"/>
          <w:spacing w:val="-1"/>
          <w:sz w:val="24"/>
          <w:szCs w:val="24"/>
        </w:rPr>
      </w:pPr>
      <w:r w:rsidRPr="008770A4">
        <w:rPr>
          <w:rFonts w:ascii="Arial Narrow" w:eastAsia="Arial Narrow" w:hAnsi="Arial Narrow"/>
          <w:spacing w:val="-1"/>
          <w:sz w:val="24"/>
          <w:szCs w:val="24"/>
        </w:rPr>
        <w:t xml:space="preserve">PI downloads </w:t>
      </w:r>
      <w:r>
        <w:rPr>
          <w:rFonts w:ascii="Arial Narrow" w:eastAsia="Arial Narrow" w:hAnsi="Arial Narrow"/>
          <w:spacing w:val="-1"/>
          <w:sz w:val="24"/>
          <w:szCs w:val="24"/>
        </w:rPr>
        <w:t xml:space="preserve">application </w:t>
      </w:r>
      <w:r w:rsidRPr="008770A4">
        <w:rPr>
          <w:rFonts w:ascii="Arial Narrow" w:eastAsia="Arial Narrow" w:hAnsi="Arial Narrow"/>
          <w:spacing w:val="-1"/>
          <w:sz w:val="24"/>
          <w:szCs w:val="24"/>
        </w:rPr>
        <w:t>and</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 xml:space="preserve">begins </w:t>
      </w:r>
      <w:r w:rsidRPr="008770A4">
        <w:rPr>
          <w:rFonts w:ascii="Arial Narrow" w:eastAsia="Arial Narrow" w:hAnsi="Arial Narrow"/>
          <w:sz w:val="24"/>
          <w:szCs w:val="24"/>
        </w:rPr>
        <w:t>process</w:t>
      </w:r>
      <w:r w:rsidRPr="008770A4">
        <w:rPr>
          <w:rFonts w:ascii="Arial Narrow" w:eastAsia="Arial Narrow" w:hAnsi="Arial Narrow"/>
          <w:spacing w:val="-3"/>
          <w:sz w:val="24"/>
          <w:szCs w:val="24"/>
        </w:rPr>
        <w:t xml:space="preserve"> </w:t>
      </w:r>
      <w:r w:rsidRPr="008770A4">
        <w:rPr>
          <w:rFonts w:ascii="Arial Narrow" w:eastAsia="Arial Narrow" w:hAnsi="Arial Narrow"/>
          <w:sz w:val="24"/>
          <w:szCs w:val="24"/>
        </w:rPr>
        <w:t xml:space="preserve">of </w:t>
      </w:r>
      <w:r w:rsidRPr="008770A4">
        <w:rPr>
          <w:rFonts w:ascii="Arial Narrow" w:eastAsia="Arial Narrow" w:hAnsi="Arial Narrow"/>
          <w:spacing w:val="-1"/>
          <w:sz w:val="24"/>
          <w:szCs w:val="24"/>
        </w:rPr>
        <w:t>accumulation</w:t>
      </w:r>
      <w:r w:rsidRPr="008770A4">
        <w:rPr>
          <w:rFonts w:ascii="Arial Narrow" w:eastAsia="Arial Narrow" w:hAnsi="Arial Narrow"/>
          <w:sz w:val="24"/>
          <w:szCs w:val="24"/>
        </w:rPr>
        <w:t xml:space="preserve"> </w:t>
      </w:r>
      <w:r w:rsidRPr="008770A4">
        <w:rPr>
          <w:rFonts w:ascii="Arial Narrow" w:eastAsia="Arial Narrow" w:hAnsi="Arial Narrow"/>
          <w:spacing w:val="-1"/>
          <w:sz w:val="24"/>
          <w:szCs w:val="24"/>
        </w:rPr>
        <w:t>and completion</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of</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Proposal</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Package.</w:t>
      </w:r>
    </w:p>
    <w:p w14:paraId="2B85D3F0" w14:textId="77777777" w:rsidR="00480310" w:rsidRPr="008770A4" w:rsidRDefault="00480310" w:rsidP="00480310">
      <w:pPr>
        <w:widowControl w:val="0"/>
        <w:spacing w:after="0" w:line="240" w:lineRule="auto"/>
        <w:ind w:right="1166"/>
        <w:rPr>
          <w:rFonts w:ascii="Arial Narrow" w:eastAsia="Arial Narrow" w:hAnsi="Arial Narrow"/>
          <w:spacing w:val="-1"/>
          <w:sz w:val="24"/>
          <w:szCs w:val="24"/>
        </w:rPr>
      </w:pPr>
    </w:p>
    <w:p w14:paraId="48205E1A" w14:textId="77777777" w:rsidR="00480310" w:rsidRPr="008770A4" w:rsidRDefault="00480310" w:rsidP="002430FE">
      <w:pPr>
        <w:pStyle w:val="ListParagraph"/>
        <w:widowControl w:val="0"/>
        <w:numPr>
          <w:ilvl w:val="0"/>
          <w:numId w:val="272"/>
        </w:numPr>
        <w:spacing w:after="0" w:line="240" w:lineRule="auto"/>
        <w:ind w:right="1166"/>
        <w:rPr>
          <w:rFonts w:ascii="Arial Narrow" w:eastAsia="Arial Narrow" w:hAnsi="Arial Narrow"/>
          <w:spacing w:val="-1"/>
          <w:sz w:val="24"/>
          <w:szCs w:val="24"/>
        </w:rPr>
      </w:pPr>
      <w:r w:rsidRPr="008770A4">
        <w:rPr>
          <w:rFonts w:ascii="Arial Narrow" w:eastAsia="Arial Narrow" w:hAnsi="Arial Narrow"/>
          <w:spacing w:val="-1"/>
          <w:sz w:val="24"/>
          <w:szCs w:val="24"/>
        </w:rPr>
        <w:t>PI completes Routing and Approval (PRA) form, where PI may upload Proposal Package</w:t>
      </w:r>
      <w:r>
        <w:rPr>
          <w:rFonts w:ascii="Arial Narrow" w:eastAsia="Arial Narrow" w:hAnsi="Arial Narrow"/>
          <w:spacing w:val="-1"/>
          <w:sz w:val="24"/>
          <w:szCs w:val="24"/>
        </w:rPr>
        <w:t>,</w:t>
      </w:r>
      <w:r w:rsidRPr="008770A4">
        <w:rPr>
          <w:rFonts w:ascii="Arial Narrow" w:eastAsia="Arial Narrow" w:hAnsi="Arial Narrow"/>
          <w:spacing w:val="-1"/>
          <w:sz w:val="24"/>
          <w:szCs w:val="24"/>
        </w:rPr>
        <w:t xml:space="preserve"> and submits to RSP.</w:t>
      </w:r>
    </w:p>
    <w:p w14:paraId="1CC6E2F7" w14:textId="77777777" w:rsidR="00480310" w:rsidRPr="008770A4" w:rsidRDefault="00480310" w:rsidP="00480310">
      <w:pPr>
        <w:widowControl w:val="0"/>
        <w:spacing w:after="0" w:line="240" w:lineRule="auto"/>
        <w:ind w:left="161" w:right="1166"/>
        <w:rPr>
          <w:rFonts w:ascii="Arial Narrow" w:eastAsia="Arial Narrow" w:hAnsi="Arial Narrow"/>
          <w:sz w:val="24"/>
          <w:szCs w:val="24"/>
        </w:rPr>
      </w:pPr>
    </w:p>
    <w:p w14:paraId="14FDD734" w14:textId="77777777" w:rsidR="00480310" w:rsidRPr="008770A4" w:rsidRDefault="00480310" w:rsidP="002430FE">
      <w:pPr>
        <w:pStyle w:val="ListParagraph"/>
        <w:widowControl w:val="0"/>
        <w:numPr>
          <w:ilvl w:val="0"/>
          <w:numId w:val="272"/>
        </w:numPr>
        <w:spacing w:after="0" w:line="479" w:lineRule="auto"/>
        <w:ind w:right="1170"/>
        <w:rPr>
          <w:rFonts w:ascii="Arial Narrow" w:eastAsia="Arial Narrow" w:hAnsi="Arial Narrow" w:cs="Arial Narrow"/>
          <w:sz w:val="23"/>
          <w:szCs w:val="23"/>
        </w:rPr>
      </w:pPr>
      <w:r w:rsidRPr="008770A4">
        <w:rPr>
          <w:rFonts w:ascii="Arial Narrow" w:eastAsia="Arial Narrow" w:hAnsi="Arial Narrow"/>
          <w:spacing w:val="-1"/>
          <w:sz w:val="24"/>
          <w:szCs w:val="24"/>
        </w:rPr>
        <w:t>RSP</w:t>
      </w:r>
      <w:r w:rsidRPr="008770A4">
        <w:rPr>
          <w:rFonts w:ascii="Arial Narrow" w:eastAsia="Arial Narrow" w:hAnsi="Arial Narrow"/>
          <w:sz w:val="24"/>
          <w:szCs w:val="24"/>
        </w:rPr>
        <w:t xml:space="preserve"> </w:t>
      </w:r>
      <w:r w:rsidRPr="008770A4">
        <w:rPr>
          <w:rFonts w:ascii="Arial Narrow" w:eastAsia="Arial Narrow" w:hAnsi="Arial Narrow"/>
          <w:spacing w:val="-1"/>
          <w:sz w:val="24"/>
          <w:szCs w:val="24"/>
        </w:rPr>
        <w:t>contacts</w:t>
      </w:r>
      <w:r w:rsidRPr="008770A4">
        <w:rPr>
          <w:rFonts w:ascii="Arial Narrow" w:eastAsia="Arial Narrow" w:hAnsi="Arial Narrow"/>
          <w:spacing w:val="-3"/>
          <w:sz w:val="24"/>
          <w:szCs w:val="24"/>
        </w:rPr>
        <w:t xml:space="preserve"> </w:t>
      </w:r>
      <w:r w:rsidRPr="008770A4">
        <w:rPr>
          <w:rFonts w:ascii="Arial Narrow" w:eastAsia="Arial Narrow" w:hAnsi="Arial Narrow"/>
          <w:sz w:val="24"/>
          <w:szCs w:val="24"/>
        </w:rPr>
        <w:t>PI</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7</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days</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prior</w:t>
      </w:r>
      <w:r w:rsidRPr="008770A4">
        <w:rPr>
          <w:rFonts w:ascii="Arial Narrow" w:eastAsia="Arial Narrow" w:hAnsi="Arial Narrow"/>
          <w:sz w:val="24"/>
          <w:szCs w:val="24"/>
        </w:rPr>
        <w:t xml:space="preserve"> to</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opportunity</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close</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date</w:t>
      </w:r>
      <w:r w:rsidRPr="008770A4">
        <w:rPr>
          <w:rFonts w:ascii="Arial Narrow" w:eastAsia="Arial Narrow" w:hAnsi="Arial Narrow"/>
          <w:spacing w:val="-2"/>
          <w:sz w:val="24"/>
          <w:szCs w:val="24"/>
        </w:rPr>
        <w:t xml:space="preserve"> </w:t>
      </w:r>
      <w:r w:rsidRPr="008770A4">
        <w:rPr>
          <w:rFonts w:ascii="Arial Narrow" w:eastAsia="Arial Narrow" w:hAnsi="Arial Narrow"/>
          <w:sz w:val="24"/>
          <w:szCs w:val="24"/>
        </w:rPr>
        <w:t xml:space="preserve">to </w:t>
      </w:r>
      <w:r w:rsidRPr="008770A4">
        <w:rPr>
          <w:rFonts w:ascii="Arial Narrow" w:eastAsia="Arial Narrow" w:hAnsi="Arial Narrow"/>
          <w:spacing w:val="-1"/>
          <w:sz w:val="24"/>
          <w:szCs w:val="24"/>
        </w:rPr>
        <w:t xml:space="preserve">check status/remind </w:t>
      </w:r>
      <w:r w:rsidRPr="008770A4">
        <w:rPr>
          <w:rFonts w:ascii="Arial Narrow" w:eastAsia="Arial Narrow" w:hAnsi="Arial Narrow"/>
          <w:sz w:val="24"/>
          <w:szCs w:val="24"/>
        </w:rPr>
        <w:t>PI of</w:t>
      </w:r>
      <w:r w:rsidRPr="008770A4">
        <w:rPr>
          <w:rFonts w:ascii="Arial Narrow" w:eastAsia="Arial Narrow" w:hAnsi="Arial Narrow"/>
          <w:spacing w:val="-3"/>
          <w:sz w:val="24"/>
          <w:szCs w:val="24"/>
        </w:rPr>
        <w:t xml:space="preserve"> </w:t>
      </w:r>
      <w:r w:rsidRPr="008770A4">
        <w:rPr>
          <w:rFonts w:ascii="Arial Narrow" w:eastAsia="Arial Narrow" w:hAnsi="Arial Narrow"/>
          <w:spacing w:val="-1"/>
          <w:sz w:val="24"/>
          <w:szCs w:val="24"/>
        </w:rPr>
        <w:t>time.</w:t>
      </w:r>
    </w:p>
    <w:p w14:paraId="6935A594" w14:textId="77777777" w:rsidR="00480310" w:rsidRPr="008770A4" w:rsidRDefault="00480310" w:rsidP="002430FE">
      <w:pPr>
        <w:pStyle w:val="ListParagraph"/>
        <w:widowControl w:val="0"/>
        <w:numPr>
          <w:ilvl w:val="0"/>
          <w:numId w:val="272"/>
        </w:numPr>
        <w:spacing w:after="0" w:line="240" w:lineRule="auto"/>
        <w:rPr>
          <w:rFonts w:ascii="Arial Narrow" w:eastAsia="Arial Narrow" w:hAnsi="Arial Narrow"/>
          <w:spacing w:val="-1"/>
          <w:sz w:val="24"/>
          <w:szCs w:val="24"/>
        </w:rPr>
      </w:pPr>
      <w:r w:rsidRPr="008770A4">
        <w:rPr>
          <w:rFonts w:ascii="Arial Narrow" w:eastAsia="Arial Narrow" w:hAnsi="Arial Narrow"/>
          <w:spacing w:val="-1"/>
          <w:sz w:val="24"/>
          <w:szCs w:val="24"/>
        </w:rPr>
        <w:t xml:space="preserve">Proposal is submitted through various portals such as Grants.gov, NSF </w:t>
      </w:r>
      <w:proofErr w:type="spellStart"/>
      <w:r w:rsidRPr="008770A4">
        <w:rPr>
          <w:rFonts w:ascii="Arial Narrow" w:eastAsia="Arial Narrow" w:hAnsi="Arial Narrow"/>
          <w:spacing w:val="-1"/>
          <w:sz w:val="24"/>
          <w:szCs w:val="24"/>
        </w:rPr>
        <w:t>Fastlane</w:t>
      </w:r>
      <w:proofErr w:type="spellEnd"/>
      <w:r w:rsidRPr="008770A4">
        <w:rPr>
          <w:rFonts w:ascii="Arial Narrow" w:eastAsia="Arial Narrow" w:hAnsi="Arial Narrow"/>
          <w:spacing w:val="-1"/>
          <w:sz w:val="24"/>
          <w:szCs w:val="24"/>
        </w:rPr>
        <w:t>, NSIPRES, email, hand or Postal/Courier delivery, and others.</w:t>
      </w:r>
    </w:p>
    <w:p w14:paraId="4A1E07BD" w14:textId="77777777" w:rsidR="00480310" w:rsidRPr="004C02C7" w:rsidRDefault="00480310" w:rsidP="00480310">
      <w:pPr>
        <w:widowControl w:val="0"/>
        <w:spacing w:after="0" w:line="240" w:lineRule="auto"/>
        <w:ind w:left="100"/>
        <w:rPr>
          <w:rFonts w:ascii="Arial Narrow" w:eastAsia="Arial Narrow" w:hAnsi="Arial Narrow"/>
          <w:spacing w:val="28"/>
          <w:sz w:val="24"/>
          <w:szCs w:val="24"/>
        </w:rPr>
      </w:pPr>
    </w:p>
    <w:p w14:paraId="7D1BC9DA" w14:textId="77777777" w:rsidR="00480310" w:rsidRPr="008770A4" w:rsidRDefault="00480310" w:rsidP="002430FE">
      <w:pPr>
        <w:pStyle w:val="ListParagraph"/>
        <w:widowControl w:val="0"/>
        <w:numPr>
          <w:ilvl w:val="0"/>
          <w:numId w:val="272"/>
        </w:numPr>
        <w:spacing w:after="0" w:line="240" w:lineRule="auto"/>
        <w:rPr>
          <w:rFonts w:ascii="Arial Narrow" w:eastAsia="Arial Narrow" w:hAnsi="Arial Narrow"/>
          <w:spacing w:val="-1"/>
          <w:sz w:val="24"/>
          <w:szCs w:val="24"/>
        </w:rPr>
      </w:pPr>
      <w:r w:rsidRPr="008770A4">
        <w:rPr>
          <w:rFonts w:ascii="Arial Narrow" w:eastAsia="Arial Narrow" w:hAnsi="Arial Narrow"/>
          <w:spacing w:val="-1"/>
          <w:sz w:val="24"/>
          <w:szCs w:val="24"/>
        </w:rPr>
        <w:t>RSP</w:t>
      </w:r>
      <w:r w:rsidRPr="008770A4">
        <w:rPr>
          <w:rFonts w:ascii="Arial Narrow" w:eastAsia="Arial Narrow" w:hAnsi="Arial Narrow"/>
          <w:spacing w:val="-2"/>
          <w:sz w:val="24"/>
          <w:szCs w:val="24"/>
        </w:rPr>
        <w:t xml:space="preserve"> </w:t>
      </w:r>
      <w:r w:rsidRPr="008770A4">
        <w:rPr>
          <w:rFonts w:ascii="Arial Narrow" w:eastAsia="Arial Narrow" w:hAnsi="Arial Narrow"/>
          <w:spacing w:val="-1"/>
          <w:sz w:val="24"/>
          <w:szCs w:val="24"/>
        </w:rPr>
        <w:t xml:space="preserve">submits </w:t>
      </w:r>
      <w:r>
        <w:rPr>
          <w:rFonts w:ascii="Arial Narrow" w:eastAsia="Arial Narrow" w:hAnsi="Arial Narrow"/>
          <w:spacing w:val="-1"/>
          <w:sz w:val="24"/>
          <w:szCs w:val="24"/>
        </w:rPr>
        <w:t xml:space="preserve">application and </w:t>
      </w:r>
      <w:r w:rsidRPr="008770A4">
        <w:rPr>
          <w:rFonts w:ascii="Arial Narrow" w:eastAsia="Arial Narrow" w:hAnsi="Arial Narrow"/>
          <w:spacing w:val="-1"/>
          <w:sz w:val="24"/>
          <w:szCs w:val="24"/>
        </w:rPr>
        <w:t>Proposal</w:t>
      </w:r>
      <w:r w:rsidRPr="008770A4">
        <w:rPr>
          <w:rFonts w:ascii="Arial Narrow" w:eastAsia="Arial Narrow" w:hAnsi="Arial Narrow"/>
          <w:spacing w:val="-4"/>
          <w:sz w:val="24"/>
          <w:szCs w:val="24"/>
        </w:rPr>
        <w:t xml:space="preserve"> </w:t>
      </w:r>
      <w:r w:rsidRPr="008770A4">
        <w:rPr>
          <w:rFonts w:ascii="Arial Narrow" w:eastAsia="Arial Narrow" w:hAnsi="Arial Narrow"/>
          <w:spacing w:val="-1"/>
          <w:sz w:val="24"/>
          <w:szCs w:val="24"/>
        </w:rPr>
        <w:t xml:space="preserve">Package to funding agency. </w:t>
      </w:r>
    </w:p>
    <w:p w14:paraId="2E1BBB7D" w14:textId="77777777" w:rsidR="00480310" w:rsidRDefault="00480310" w:rsidP="00480310">
      <w:pPr>
        <w:widowControl w:val="0"/>
        <w:spacing w:after="0" w:line="240" w:lineRule="auto"/>
        <w:ind w:left="100"/>
        <w:rPr>
          <w:rFonts w:ascii="Arial Narrow" w:eastAsia="Arial Narrow" w:hAnsi="Arial Narrow"/>
          <w:spacing w:val="-1"/>
          <w:sz w:val="24"/>
          <w:szCs w:val="24"/>
        </w:rPr>
      </w:pPr>
    </w:p>
    <w:p w14:paraId="78F477A8" w14:textId="77777777" w:rsidR="00480310" w:rsidRPr="008770A4" w:rsidRDefault="00480310" w:rsidP="002430FE">
      <w:pPr>
        <w:pStyle w:val="ListParagraph"/>
        <w:widowControl w:val="0"/>
        <w:numPr>
          <w:ilvl w:val="0"/>
          <w:numId w:val="272"/>
        </w:numPr>
        <w:spacing w:after="0" w:line="240" w:lineRule="auto"/>
        <w:rPr>
          <w:rFonts w:ascii="Arial Narrow" w:eastAsia="Arial Narrow" w:hAnsi="Arial Narrow"/>
          <w:sz w:val="24"/>
          <w:szCs w:val="24"/>
        </w:rPr>
      </w:pPr>
      <w:r w:rsidRPr="008770A4">
        <w:rPr>
          <w:rFonts w:ascii="Arial Narrow" w:eastAsia="Arial Narrow" w:hAnsi="Arial Narrow"/>
          <w:sz w:val="24"/>
          <w:szCs w:val="24"/>
        </w:rPr>
        <w:t>E-mail confirmation</w:t>
      </w:r>
      <w:r>
        <w:rPr>
          <w:rFonts w:ascii="Arial Narrow" w:eastAsia="Arial Narrow" w:hAnsi="Arial Narrow"/>
          <w:sz w:val="24"/>
          <w:szCs w:val="24"/>
        </w:rPr>
        <w:t xml:space="preserve"> of submission is sent to PI fro</w:t>
      </w:r>
      <w:r w:rsidRPr="008770A4">
        <w:rPr>
          <w:rFonts w:ascii="Arial Narrow" w:eastAsia="Arial Narrow" w:hAnsi="Arial Narrow"/>
          <w:sz w:val="24"/>
          <w:szCs w:val="24"/>
        </w:rPr>
        <w:t>m agency and/or RSP.</w:t>
      </w:r>
    </w:p>
    <w:p w14:paraId="559F72A6"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0FE25A4" w14:textId="77777777" w:rsidR="00480310" w:rsidRPr="004C02C7" w:rsidRDefault="00480310" w:rsidP="00480310">
      <w:pPr>
        <w:widowControl w:val="0"/>
        <w:spacing w:after="0" w:line="240" w:lineRule="auto"/>
        <w:rPr>
          <w:rFonts w:ascii="Arial Narrow" w:eastAsia="Arial Narrow" w:hAnsi="Arial Narrow" w:cs="Arial Narrow"/>
          <w:b/>
          <w:bCs/>
          <w:sz w:val="32"/>
          <w:szCs w:val="32"/>
        </w:rPr>
      </w:pPr>
      <w:r w:rsidRPr="004C02C7">
        <w:rPr>
          <w:rFonts w:ascii="Arial Narrow" w:eastAsia="Arial Narrow" w:hAnsi="Arial Narrow" w:cs="Arial Narrow"/>
          <w:b/>
          <w:bCs/>
          <w:sz w:val="32"/>
          <w:szCs w:val="32"/>
        </w:rPr>
        <w:br w:type="page"/>
      </w:r>
    </w:p>
    <w:p w14:paraId="10F6EE88" w14:textId="77777777" w:rsidR="00480310" w:rsidRPr="004C02C7" w:rsidRDefault="00480310" w:rsidP="004C02C7">
      <w:pPr>
        <w:pStyle w:val="Heading2"/>
        <w:rPr>
          <w:rFonts w:eastAsia="Arial Narrow"/>
        </w:rPr>
      </w:pPr>
      <w:bookmarkStart w:id="461" w:name="_Toc536381548"/>
      <w:r w:rsidRPr="004C02C7">
        <w:rPr>
          <w:rFonts w:eastAsia="Arial Narrow"/>
        </w:rPr>
        <w:t>Procedure</w:t>
      </w:r>
      <w:r w:rsidRPr="004C02C7">
        <w:rPr>
          <w:rFonts w:eastAsia="Arial Narrow"/>
          <w:spacing w:val="-7"/>
        </w:rPr>
        <w:t xml:space="preserve"> </w:t>
      </w:r>
      <w:r>
        <w:rPr>
          <w:rFonts w:eastAsia="Arial Narrow"/>
        </w:rPr>
        <w:t>V-13</w:t>
      </w:r>
      <w:r w:rsidRPr="004C02C7">
        <w:rPr>
          <w:rFonts w:eastAsia="Arial Narrow"/>
        </w:rPr>
        <w:t>.0:</w:t>
      </w:r>
      <w:r w:rsidRPr="004C02C7">
        <w:rPr>
          <w:rFonts w:eastAsia="Arial Narrow"/>
          <w:spacing w:val="45"/>
        </w:rPr>
        <w:t xml:space="preserve"> </w:t>
      </w:r>
      <w:r>
        <w:rPr>
          <w:rFonts w:eastAsia="Arial Narrow"/>
        </w:rPr>
        <w:t>Sub-Recipient Agreement for Restricted F</w:t>
      </w:r>
      <w:r w:rsidRPr="004C02C7">
        <w:rPr>
          <w:rFonts w:eastAsia="Arial Narrow"/>
        </w:rPr>
        <w:t>unds</w:t>
      </w:r>
      <w:bookmarkEnd w:id="461"/>
    </w:p>
    <w:p w14:paraId="6C2984BC" w14:textId="77777777" w:rsidR="00480310" w:rsidRPr="004C02C7"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Contact agent from each unit initiates the contract</w:t>
      </w:r>
    </w:p>
    <w:p w14:paraId="0FD61C62" w14:textId="77777777" w:rsidR="00480310" w:rsidRPr="004C02C7"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PI signs for approval</w:t>
      </w:r>
    </w:p>
    <w:p w14:paraId="240B8749" w14:textId="77777777" w:rsidR="00480310" w:rsidRPr="004C02C7"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The next level requires only one additional signature. Department Head or Dean or Vice President</w:t>
      </w:r>
    </w:p>
    <w:p w14:paraId="6951D163" w14:textId="77777777" w:rsidR="00480310" w:rsidRPr="004C02C7"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Forwarded to legal for review</w:t>
      </w:r>
    </w:p>
    <w:p w14:paraId="02DAA2F4" w14:textId="77777777" w:rsidR="00480310" w:rsidRPr="004C02C7"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 xml:space="preserve">Legal returns to initiator to be placed in </w:t>
      </w:r>
      <w:proofErr w:type="spellStart"/>
      <w:r w:rsidRPr="004C02C7">
        <w:rPr>
          <w:rFonts w:ascii="Arial Narrow" w:eastAsia="Arial Narrow" w:hAnsi="Arial Narrow"/>
          <w:sz w:val="24"/>
          <w:szCs w:val="24"/>
        </w:rPr>
        <w:t>Sciquest</w:t>
      </w:r>
      <w:proofErr w:type="spellEnd"/>
    </w:p>
    <w:p w14:paraId="18AA11E8" w14:textId="77777777" w:rsidR="00480310" w:rsidRDefault="00480310" w:rsidP="002430FE">
      <w:pPr>
        <w:widowControl w:val="0"/>
        <w:numPr>
          <w:ilvl w:val="0"/>
          <w:numId w:val="246"/>
        </w:numPr>
        <w:spacing w:before="199" w:after="0" w:line="240" w:lineRule="auto"/>
        <w:outlineLvl w:val="4"/>
        <w:rPr>
          <w:rFonts w:ascii="Arial Narrow" w:eastAsia="Arial Narrow" w:hAnsi="Arial Narrow"/>
          <w:sz w:val="24"/>
          <w:szCs w:val="24"/>
        </w:rPr>
      </w:pPr>
      <w:r w:rsidRPr="004C02C7">
        <w:rPr>
          <w:rFonts w:ascii="Arial Narrow" w:eastAsia="Arial Narrow" w:hAnsi="Arial Narrow"/>
          <w:sz w:val="24"/>
          <w:szCs w:val="24"/>
        </w:rPr>
        <w:t>PO is generated by Procurement</w:t>
      </w:r>
    </w:p>
    <w:p w14:paraId="4F7DABA7" w14:textId="77777777" w:rsidR="00480310" w:rsidRDefault="00480310" w:rsidP="00480310">
      <w:pPr>
        <w:widowControl w:val="0"/>
        <w:spacing w:before="199" w:after="0" w:line="240" w:lineRule="auto"/>
        <w:outlineLvl w:val="4"/>
        <w:rPr>
          <w:rFonts w:ascii="Arial Narrow" w:eastAsia="Arial Narrow" w:hAnsi="Arial Narrow"/>
          <w:sz w:val="24"/>
          <w:szCs w:val="24"/>
        </w:rPr>
      </w:pPr>
    </w:p>
    <w:p w14:paraId="232F0341" w14:textId="77777777" w:rsidR="00480310" w:rsidRPr="004C02C7" w:rsidRDefault="00480310" w:rsidP="00480310">
      <w:pPr>
        <w:widowControl w:val="0"/>
        <w:spacing w:before="199" w:after="0" w:line="240" w:lineRule="auto"/>
        <w:outlineLvl w:val="4"/>
        <w:rPr>
          <w:rFonts w:ascii="Arial Narrow" w:eastAsia="Arial Narrow" w:hAnsi="Arial Narrow"/>
          <w:sz w:val="24"/>
          <w:szCs w:val="24"/>
        </w:rPr>
      </w:pPr>
    </w:p>
    <w:p w14:paraId="5D9CA96E" w14:textId="77777777" w:rsidR="00480310" w:rsidRPr="004C02C7" w:rsidRDefault="00480310" w:rsidP="004C02C7">
      <w:pPr>
        <w:widowControl w:val="0"/>
        <w:spacing w:after="0" w:line="240" w:lineRule="auto"/>
        <w:rPr>
          <w:rFonts w:ascii="Arial Narrow" w:eastAsia="Arial Narrow" w:hAnsi="Arial Narrow" w:cs="Arial Narrow"/>
          <w:b/>
          <w:bCs/>
          <w:sz w:val="32"/>
          <w:szCs w:val="32"/>
        </w:rPr>
      </w:pPr>
      <w:r w:rsidRPr="004C02C7">
        <w:rPr>
          <w:rFonts w:eastAsiaTheme="minorHAnsi" w:cs="Arial Narrow"/>
          <w:b/>
          <w:bCs/>
          <w:noProof/>
          <w:sz w:val="32"/>
          <w:szCs w:val="32"/>
        </w:rPr>
        <w:drawing>
          <wp:inline distT="0" distB="0" distL="0" distR="0" wp14:anchorId="087D1582" wp14:editId="01D6D2B5">
            <wp:extent cx="5800725" cy="5714276"/>
            <wp:effectExtent l="0" t="0" r="0" b="127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932101" cy="5843694"/>
                    </a:xfrm>
                    <a:prstGeom prst="rect">
                      <a:avLst/>
                    </a:prstGeom>
                  </pic:spPr>
                </pic:pic>
              </a:graphicData>
            </a:graphic>
          </wp:inline>
        </w:drawing>
      </w:r>
    </w:p>
    <w:p w14:paraId="5E1CD27A" w14:textId="77777777" w:rsidR="00480310" w:rsidRPr="004C02C7" w:rsidRDefault="00480310" w:rsidP="00480310">
      <w:pPr>
        <w:pStyle w:val="Heading2"/>
        <w:rPr>
          <w:rFonts w:eastAsia="Times New Roman"/>
        </w:rPr>
      </w:pPr>
      <w:r>
        <w:rPr>
          <w:rFonts w:eastAsia="Times New Roman"/>
        </w:rPr>
        <w:br w:type="page"/>
      </w:r>
      <w:bookmarkStart w:id="462" w:name="_Toc536381549"/>
      <w:r w:rsidRPr="00C9177F">
        <w:rPr>
          <w:rFonts w:eastAsia="Arial Narrow"/>
        </w:rPr>
        <w:t>Procedure V-14.0: Time and Effort Forms (Grants Accounting)</w:t>
      </w:r>
      <w:bookmarkEnd w:id="462"/>
    </w:p>
    <w:p w14:paraId="12C37348" w14:textId="77777777" w:rsidR="00480310" w:rsidRPr="004C02C7" w:rsidRDefault="00480310" w:rsidP="004C02C7">
      <w:pPr>
        <w:widowControl w:val="0"/>
        <w:spacing w:before="9" w:after="0" w:line="240" w:lineRule="auto"/>
        <w:rPr>
          <w:rFonts w:ascii="Arial Narrow" w:eastAsia="Arial Narrow" w:hAnsi="Arial Narrow" w:cs="Arial Narrow"/>
          <w:b/>
          <w:bCs/>
          <w:sz w:val="20"/>
          <w:szCs w:val="20"/>
        </w:rPr>
      </w:pPr>
    </w:p>
    <w:p w14:paraId="6F2A4647" w14:textId="77777777" w:rsidR="00480310" w:rsidRPr="004C02C7" w:rsidRDefault="00480310" w:rsidP="004C02C7">
      <w:pPr>
        <w:widowControl w:val="0"/>
        <w:spacing w:after="0"/>
        <w:ind w:left="100" w:right="116"/>
        <w:jc w:val="both"/>
        <w:rPr>
          <w:rFonts w:ascii="Arial Narrow" w:eastAsia="Arial Narrow" w:hAnsi="Arial Narrow"/>
          <w:sz w:val="24"/>
          <w:szCs w:val="24"/>
        </w:rPr>
      </w:pPr>
      <w:r w:rsidRPr="004C02C7">
        <w:rPr>
          <w:rFonts w:ascii="Arial Narrow" w:eastAsia="Arial Narrow" w:hAnsi="Arial Narrow"/>
          <w:sz w:val="24"/>
          <w:szCs w:val="24"/>
        </w:rPr>
        <w:t>The</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government</w:t>
      </w:r>
      <w:r w:rsidRPr="004C02C7">
        <w:rPr>
          <w:rFonts w:ascii="Arial Narrow" w:eastAsia="Arial Narrow" w:hAnsi="Arial Narrow"/>
          <w:spacing w:val="10"/>
          <w:sz w:val="24"/>
          <w:szCs w:val="24"/>
        </w:rPr>
        <w:t xml:space="preserve"> </w:t>
      </w:r>
      <w:r w:rsidRPr="004C02C7">
        <w:rPr>
          <w:rFonts w:ascii="Arial Narrow" w:eastAsia="Arial Narrow" w:hAnsi="Arial Narrow"/>
          <w:spacing w:val="-1"/>
          <w:sz w:val="24"/>
          <w:szCs w:val="24"/>
        </w:rPr>
        <w:t>requires</w:t>
      </w:r>
      <w:r w:rsidRPr="004C02C7">
        <w:rPr>
          <w:rFonts w:ascii="Arial Narrow" w:eastAsia="Arial Narrow" w:hAnsi="Arial Narrow"/>
          <w:spacing w:val="11"/>
          <w:sz w:val="24"/>
          <w:szCs w:val="24"/>
        </w:rPr>
        <w:t xml:space="preserve"> </w:t>
      </w:r>
      <w:r w:rsidRPr="004C02C7">
        <w:rPr>
          <w:rFonts w:ascii="Arial Narrow" w:eastAsia="Arial Narrow" w:hAnsi="Arial Narrow" w:cs="Arial Narrow"/>
          <w:spacing w:val="-1"/>
          <w:sz w:val="24"/>
          <w:szCs w:val="24"/>
        </w:rPr>
        <w:t>certification</w:t>
      </w:r>
      <w:r w:rsidRPr="004C02C7">
        <w:rPr>
          <w:rFonts w:ascii="Arial Narrow" w:eastAsia="Arial Narrow" w:hAnsi="Arial Narrow" w:cs="Arial Narrow"/>
          <w:spacing w:val="8"/>
          <w:sz w:val="24"/>
          <w:szCs w:val="24"/>
        </w:rPr>
        <w:t xml:space="preserve"> </w:t>
      </w:r>
      <w:r w:rsidRPr="004C02C7">
        <w:rPr>
          <w:rFonts w:ascii="Arial Narrow" w:eastAsia="Arial Narrow" w:hAnsi="Arial Narrow" w:cs="Arial Narrow"/>
          <w:sz w:val="24"/>
          <w:szCs w:val="24"/>
        </w:rPr>
        <w:t>of</w:t>
      </w:r>
      <w:r w:rsidRPr="004C02C7">
        <w:rPr>
          <w:rFonts w:ascii="Arial Narrow" w:eastAsia="Arial Narrow" w:hAnsi="Arial Narrow" w:cs="Arial Narrow"/>
          <w:spacing w:val="10"/>
          <w:sz w:val="24"/>
          <w:szCs w:val="24"/>
        </w:rPr>
        <w:t xml:space="preserve"> </w:t>
      </w:r>
      <w:r w:rsidRPr="004C02C7">
        <w:rPr>
          <w:rFonts w:ascii="Arial Narrow" w:eastAsia="Arial Narrow" w:hAnsi="Arial Narrow" w:cs="Arial Narrow"/>
          <w:spacing w:val="-1"/>
          <w:sz w:val="24"/>
          <w:szCs w:val="24"/>
        </w:rPr>
        <w:t>an</w:t>
      </w:r>
      <w:r w:rsidRPr="004C02C7">
        <w:rPr>
          <w:rFonts w:ascii="Arial Narrow" w:eastAsia="Arial Narrow" w:hAnsi="Arial Narrow" w:cs="Arial Narrow"/>
          <w:spacing w:val="10"/>
          <w:sz w:val="24"/>
          <w:szCs w:val="24"/>
        </w:rPr>
        <w:t xml:space="preserve"> </w:t>
      </w:r>
      <w:r w:rsidRPr="004C02C7">
        <w:rPr>
          <w:rFonts w:ascii="Arial Narrow" w:eastAsia="Arial Narrow" w:hAnsi="Arial Narrow" w:cs="Arial Narrow"/>
          <w:spacing w:val="-1"/>
          <w:sz w:val="24"/>
          <w:szCs w:val="24"/>
        </w:rPr>
        <w:t>employee’s</w:t>
      </w:r>
      <w:r w:rsidRPr="004C02C7">
        <w:rPr>
          <w:rFonts w:ascii="Arial Narrow" w:eastAsia="Arial Narrow" w:hAnsi="Arial Narrow" w:cs="Arial Narrow"/>
          <w:spacing w:val="9"/>
          <w:sz w:val="24"/>
          <w:szCs w:val="24"/>
        </w:rPr>
        <w:t xml:space="preserve"> </w:t>
      </w:r>
      <w:r w:rsidRPr="004C02C7">
        <w:rPr>
          <w:rFonts w:ascii="Arial Narrow" w:eastAsia="Arial Narrow" w:hAnsi="Arial Narrow" w:cs="Arial Narrow"/>
          <w:sz w:val="24"/>
          <w:szCs w:val="24"/>
        </w:rPr>
        <w:t>work</w:t>
      </w:r>
      <w:r w:rsidRPr="004C02C7">
        <w:rPr>
          <w:rFonts w:ascii="Arial Narrow" w:eastAsia="Arial Narrow" w:hAnsi="Arial Narrow" w:cs="Arial Narrow"/>
          <w:spacing w:val="9"/>
          <w:sz w:val="24"/>
          <w:szCs w:val="24"/>
        </w:rPr>
        <w:t xml:space="preserve"> </w:t>
      </w:r>
      <w:r w:rsidRPr="004C02C7">
        <w:rPr>
          <w:rFonts w:ascii="Arial Narrow" w:eastAsia="Arial Narrow" w:hAnsi="Arial Narrow" w:cs="Arial Narrow"/>
          <w:sz w:val="24"/>
          <w:szCs w:val="24"/>
        </w:rPr>
        <w:t>effort</w:t>
      </w:r>
      <w:r w:rsidRPr="004C02C7">
        <w:rPr>
          <w:rFonts w:ascii="Arial Narrow" w:eastAsia="Arial Narrow" w:hAnsi="Arial Narrow" w:cs="Arial Narrow"/>
          <w:spacing w:val="7"/>
          <w:sz w:val="24"/>
          <w:szCs w:val="24"/>
        </w:rPr>
        <w:t xml:space="preserve"> </w:t>
      </w:r>
      <w:r w:rsidRPr="004C02C7">
        <w:rPr>
          <w:rFonts w:ascii="Arial Narrow" w:eastAsia="Arial Narrow" w:hAnsi="Arial Narrow" w:cs="Arial Narrow"/>
          <w:sz w:val="24"/>
          <w:szCs w:val="24"/>
        </w:rPr>
        <w:t>and</w:t>
      </w:r>
      <w:r w:rsidRPr="004C02C7">
        <w:rPr>
          <w:rFonts w:ascii="Arial Narrow" w:eastAsia="Arial Narrow" w:hAnsi="Arial Narrow" w:cs="Arial Narrow"/>
          <w:spacing w:val="8"/>
          <w:sz w:val="24"/>
          <w:szCs w:val="24"/>
        </w:rPr>
        <w:t xml:space="preserve"> </w:t>
      </w:r>
      <w:r w:rsidRPr="004C02C7">
        <w:rPr>
          <w:rFonts w:ascii="Arial Narrow" w:eastAsia="Arial Narrow" w:hAnsi="Arial Narrow" w:cs="Arial Narrow"/>
          <w:spacing w:val="-1"/>
          <w:sz w:val="24"/>
          <w:szCs w:val="24"/>
        </w:rPr>
        <w:t>distribution</w:t>
      </w:r>
      <w:r w:rsidRPr="004C02C7">
        <w:rPr>
          <w:rFonts w:ascii="Arial Narrow" w:eastAsia="Arial Narrow" w:hAnsi="Arial Narrow" w:cs="Arial Narrow"/>
          <w:spacing w:val="10"/>
          <w:sz w:val="24"/>
          <w:szCs w:val="24"/>
        </w:rPr>
        <w:t xml:space="preserve"> </w:t>
      </w:r>
      <w:r w:rsidRPr="004C02C7">
        <w:rPr>
          <w:rFonts w:ascii="Arial Narrow" w:eastAsia="Arial Narrow" w:hAnsi="Arial Narrow" w:cs="Arial Narrow"/>
          <w:sz w:val="24"/>
          <w:szCs w:val="24"/>
        </w:rPr>
        <w:t>of</w:t>
      </w:r>
      <w:r w:rsidRPr="004C02C7">
        <w:rPr>
          <w:rFonts w:ascii="Arial Narrow" w:eastAsia="Arial Narrow" w:hAnsi="Arial Narrow" w:cs="Arial Narrow"/>
          <w:spacing w:val="10"/>
          <w:sz w:val="24"/>
          <w:szCs w:val="24"/>
        </w:rPr>
        <w:t xml:space="preserve"> </w:t>
      </w:r>
      <w:r w:rsidRPr="004C02C7">
        <w:rPr>
          <w:rFonts w:ascii="Arial Narrow" w:eastAsia="Arial Narrow" w:hAnsi="Arial Narrow" w:cs="Arial Narrow"/>
          <w:spacing w:val="-1"/>
          <w:sz w:val="24"/>
          <w:szCs w:val="24"/>
        </w:rPr>
        <w:t>salary</w:t>
      </w:r>
      <w:r w:rsidRPr="004C02C7">
        <w:rPr>
          <w:rFonts w:ascii="Arial Narrow" w:eastAsia="Arial Narrow" w:hAnsi="Arial Narrow" w:cs="Arial Narrow"/>
          <w:spacing w:val="9"/>
          <w:sz w:val="24"/>
          <w:szCs w:val="24"/>
        </w:rPr>
        <w:t xml:space="preserve"> </w:t>
      </w:r>
      <w:r w:rsidRPr="004C02C7">
        <w:rPr>
          <w:rFonts w:ascii="Arial Narrow" w:eastAsia="Arial Narrow" w:hAnsi="Arial Narrow" w:cs="Arial Narrow"/>
          <w:sz w:val="24"/>
          <w:szCs w:val="24"/>
        </w:rPr>
        <w:t>being</w:t>
      </w:r>
      <w:r w:rsidRPr="004C02C7">
        <w:rPr>
          <w:rFonts w:ascii="Arial Narrow" w:eastAsia="Arial Narrow" w:hAnsi="Arial Narrow" w:cs="Arial Narrow"/>
          <w:spacing w:val="10"/>
          <w:sz w:val="24"/>
          <w:szCs w:val="24"/>
        </w:rPr>
        <w:t xml:space="preserve"> </w:t>
      </w:r>
      <w:r w:rsidRPr="004C02C7">
        <w:rPr>
          <w:rFonts w:ascii="Arial Narrow" w:eastAsia="Arial Narrow" w:hAnsi="Arial Narrow" w:cs="Arial Narrow"/>
          <w:spacing w:val="-1"/>
          <w:sz w:val="24"/>
          <w:szCs w:val="24"/>
        </w:rPr>
        <w:t>charged</w:t>
      </w:r>
      <w:r w:rsidRPr="004C02C7">
        <w:rPr>
          <w:rFonts w:ascii="Arial Narrow" w:eastAsia="Arial Narrow" w:hAnsi="Arial Narrow" w:cs="Arial Narrow"/>
          <w:spacing w:val="73"/>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7"/>
          <w:sz w:val="24"/>
          <w:szCs w:val="24"/>
        </w:rPr>
        <w:t xml:space="preserve"> </w:t>
      </w:r>
      <w:r w:rsidRPr="004C02C7">
        <w:rPr>
          <w:rFonts w:ascii="Arial Narrow" w:eastAsia="Arial Narrow" w:hAnsi="Arial Narrow"/>
          <w:sz w:val="24"/>
          <w:szCs w:val="24"/>
        </w:rPr>
        <w:t>a</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respective</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grant</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or</w:t>
      </w:r>
      <w:r w:rsidRPr="004C02C7">
        <w:rPr>
          <w:rFonts w:ascii="Arial Narrow" w:eastAsia="Arial Narrow" w:hAnsi="Arial Narrow"/>
          <w:spacing w:val="6"/>
          <w:sz w:val="24"/>
          <w:szCs w:val="24"/>
        </w:rPr>
        <w:t xml:space="preserve"> </w:t>
      </w:r>
      <w:r w:rsidRPr="004C02C7">
        <w:rPr>
          <w:rFonts w:ascii="Arial Narrow" w:eastAsia="Arial Narrow" w:hAnsi="Arial Narrow"/>
          <w:spacing w:val="-1"/>
          <w:sz w:val="24"/>
          <w:szCs w:val="24"/>
        </w:rPr>
        <w:t>contract.</w:t>
      </w:r>
      <w:r w:rsidRPr="004C02C7">
        <w:rPr>
          <w:rFonts w:ascii="Arial Narrow" w:eastAsia="Arial Narrow" w:hAnsi="Arial Narrow"/>
          <w:spacing w:val="8"/>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5"/>
          <w:sz w:val="24"/>
          <w:szCs w:val="24"/>
        </w:rPr>
        <w:t xml:space="preserve"> </w:t>
      </w:r>
      <w:r w:rsidRPr="004C02C7">
        <w:rPr>
          <w:rFonts w:ascii="Arial Narrow" w:eastAsia="Arial Narrow" w:hAnsi="Arial Narrow"/>
          <w:spacing w:val="-1"/>
          <w:sz w:val="24"/>
          <w:szCs w:val="24"/>
        </w:rPr>
        <w:t>distribution</w:t>
      </w:r>
      <w:r w:rsidRPr="004C02C7">
        <w:rPr>
          <w:rFonts w:ascii="Arial Narrow" w:eastAsia="Arial Narrow" w:hAnsi="Arial Narrow"/>
          <w:spacing w:val="8"/>
          <w:sz w:val="24"/>
          <w:szCs w:val="24"/>
        </w:rPr>
        <w:t xml:space="preserve"> </w:t>
      </w:r>
      <w:r w:rsidRPr="004C02C7">
        <w:rPr>
          <w:rFonts w:ascii="Arial Narrow" w:eastAsia="Arial Narrow" w:hAnsi="Arial Narrow"/>
          <w:sz w:val="24"/>
          <w:szCs w:val="24"/>
        </w:rPr>
        <w:t>form</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should</w:t>
      </w:r>
      <w:r w:rsidRPr="004C02C7">
        <w:rPr>
          <w:rFonts w:ascii="Arial Narrow" w:eastAsia="Arial Narrow" w:hAnsi="Arial Narrow"/>
          <w:spacing w:val="5"/>
          <w:sz w:val="24"/>
          <w:szCs w:val="24"/>
        </w:rPr>
        <w:t xml:space="preserve"> </w:t>
      </w:r>
      <w:r w:rsidRPr="004C02C7">
        <w:rPr>
          <w:rFonts w:ascii="Arial Narrow" w:eastAsia="Arial Narrow" w:hAnsi="Arial Narrow"/>
          <w:sz w:val="24"/>
          <w:szCs w:val="24"/>
        </w:rPr>
        <w:t>be</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completed</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prior</w:t>
      </w:r>
      <w:r w:rsidRPr="004C02C7">
        <w:rPr>
          <w:rFonts w:ascii="Arial Narrow" w:eastAsia="Arial Narrow" w:hAnsi="Arial Narrow"/>
          <w:spacing w:val="5"/>
          <w:sz w:val="24"/>
          <w:szCs w:val="24"/>
        </w:rPr>
        <w:t xml:space="preserve"> </w:t>
      </w:r>
      <w:r w:rsidRPr="004C02C7">
        <w:rPr>
          <w:rFonts w:ascii="Arial Narrow" w:eastAsia="Arial Narrow" w:hAnsi="Arial Narrow"/>
          <w:spacing w:val="-1"/>
          <w:sz w:val="24"/>
          <w:szCs w:val="24"/>
        </w:rPr>
        <w:t>to</w:t>
      </w:r>
      <w:r w:rsidRPr="004C02C7">
        <w:rPr>
          <w:rFonts w:ascii="Arial Narrow" w:eastAsia="Arial Narrow" w:hAnsi="Arial Narrow"/>
          <w:spacing w:val="8"/>
          <w:sz w:val="24"/>
          <w:szCs w:val="24"/>
        </w:rPr>
        <w:t xml:space="preserve"> </w:t>
      </w:r>
      <w:r w:rsidRPr="004C02C7">
        <w:rPr>
          <w:rFonts w:ascii="Arial Narrow" w:eastAsia="Arial Narrow" w:hAnsi="Arial Narrow"/>
          <w:spacing w:val="-1"/>
          <w:sz w:val="24"/>
          <w:szCs w:val="24"/>
        </w:rPr>
        <w:t>actual</w:t>
      </w:r>
      <w:r w:rsidRPr="004C02C7">
        <w:rPr>
          <w:rFonts w:ascii="Arial Narrow" w:eastAsia="Arial Narrow" w:hAnsi="Arial Narrow"/>
          <w:spacing w:val="6"/>
          <w:sz w:val="24"/>
          <w:szCs w:val="24"/>
        </w:rPr>
        <w:t xml:space="preserve"> </w:t>
      </w:r>
      <w:r w:rsidRPr="004C02C7">
        <w:rPr>
          <w:rFonts w:ascii="Arial Narrow" w:eastAsia="Arial Narrow" w:hAnsi="Arial Narrow"/>
          <w:spacing w:val="-1"/>
          <w:sz w:val="24"/>
          <w:szCs w:val="24"/>
        </w:rPr>
        <w:t>commencement</w:t>
      </w:r>
      <w:r w:rsidRPr="004C02C7">
        <w:rPr>
          <w:rFonts w:ascii="Arial Narrow" w:eastAsia="Arial Narrow" w:hAnsi="Arial Narrow"/>
          <w:spacing w:val="57"/>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21"/>
          <w:sz w:val="24"/>
          <w:szCs w:val="24"/>
        </w:rPr>
        <w:t xml:space="preserve"> </w:t>
      </w:r>
      <w:r w:rsidRPr="004C02C7">
        <w:rPr>
          <w:rFonts w:ascii="Arial Narrow" w:eastAsia="Arial Narrow" w:hAnsi="Arial Narrow"/>
          <w:sz w:val="24"/>
          <w:szCs w:val="24"/>
        </w:rPr>
        <w:t>work</w:t>
      </w:r>
      <w:r w:rsidRPr="004C02C7">
        <w:rPr>
          <w:rFonts w:ascii="Arial Narrow" w:eastAsia="Arial Narrow" w:hAnsi="Arial Narrow"/>
          <w:spacing w:val="18"/>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19"/>
          <w:sz w:val="24"/>
          <w:szCs w:val="24"/>
        </w:rPr>
        <w:t xml:space="preserve"> </w:t>
      </w:r>
      <w:r w:rsidRPr="004C02C7">
        <w:rPr>
          <w:rFonts w:ascii="Arial Narrow" w:eastAsia="Arial Narrow" w:hAnsi="Arial Narrow"/>
          <w:spacing w:val="-1"/>
          <w:sz w:val="24"/>
          <w:szCs w:val="24"/>
        </w:rPr>
        <w:t>ensure</w:t>
      </w:r>
      <w:r w:rsidRPr="004C02C7">
        <w:rPr>
          <w:rFonts w:ascii="Arial Narrow" w:eastAsia="Arial Narrow" w:hAnsi="Arial Narrow"/>
          <w:spacing w:val="19"/>
          <w:sz w:val="24"/>
          <w:szCs w:val="24"/>
        </w:rPr>
        <w:t xml:space="preserve"> </w:t>
      </w:r>
      <w:r w:rsidRPr="004C02C7">
        <w:rPr>
          <w:rFonts w:ascii="Arial Narrow" w:eastAsia="Arial Narrow" w:hAnsi="Arial Narrow"/>
          <w:spacing w:val="-1"/>
          <w:sz w:val="24"/>
          <w:szCs w:val="24"/>
        </w:rPr>
        <w:t>all funds are appropriately</w:t>
      </w:r>
      <w:r w:rsidRPr="004C02C7">
        <w:rPr>
          <w:rFonts w:ascii="Arial Narrow" w:eastAsia="Arial Narrow" w:hAnsi="Arial Narrow"/>
          <w:spacing w:val="20"/>
          <w:sz w:val="24"/>
          <w:szCs w:val="24"/>
        </w:rPr>
        <w:t xml:space="preserve"> </w:t>
      </w:r>
      <w:r w:rsidRPr="004C02C7">
        <w:rPr>
          <w:rFonts w:ascii="Arial Narrow" w:eastAsia="Arial Narrow" w:hAnsi="Arial Narrow"/>
          <w:spacing w:val="-1"/>
          <w:sz w:val="24"/>
          <w:szCs w:val="24"/>
        </w:rPr>
        <w:t>charged.</w:t>
      </w:r>
      <w:r w:rsidRPr="004C02C7">
        <w:rPr>
          <w:rFonts w:ascii="Arial Narrow" w:eastAsia="Arial Narrow" w:hAnsi="Arial Narrow"/>
          <w:spacing w:val="41"/>
          <w:sz w:val="24"/>
          <w:szCs w:val="24"/>
        </w:rPr>
        <w:t xml:space="preserve"> </w:t>
      </w:r>
      <w:r w:rsidRPr="004C02C7">
        <w:rPr>
          <w:rFonts w:ascii="Arial Narrow" w:eastAsia="Arial Narrow" w:hAnsi="Arial Narrow"/>
          <w:spacing w:val="-1"/>
          <w:sz w:val="24"/>
          <w:szCs w:val="24"/>
        </w:rPr>
        <w:t>Each</w:t>
      </w:r>
      <w:r w:rsidRPr="004C02C7">
        <w:rPr>
          <w:rFonts w:ascii="Arial Narrow" w:eastAsia="Arial Narrow" w:hAnsi="Arial Narrow"/>
          <w:spacing w:val="20"/>
          <w:sz w:val="24"/>
          <w:szCs w:val="24"/>
        </w:rPr>
        <w:t xml:space="preserve"> </w:t>
      </w:r>
      <w:r w:rsidRPr="004C02C7">
        <w:rPr>
          <w:rFonts w:ascii="Arial Narrow" w:eastAsia="Arial Narrow" w:hAnsi="Arial Narrow"/>
          <w:spacing w:val="-1"/>
          <w:sz w:val="24"/>
          <w:szCs w:val="24"/>
        </w:rPr>
        <w:t>employee</w:t>
      </w:r>
      <w:r w:rsidRPr="004C02C7">
        <w:rPr>
          <w:rFonts w:ascii="Arial Narrow" w:eastAsia="Arial Narrow" w:hAnsi="Arial Narrow"/>
          <w:spacing w:val="20"/>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72"/>
          <w:sz w:val="24"/>
          <w:szCs w:val="24"/>
        </w:rPr>
        <w:t xml:space="preserve"> </w:t>
      </w:r>
      <w:r w:rsidRPr="004C02C7">
        <w:rPr>
          <w:rFonts w:ascii="Arial Narrow" w:eastAsia="Arial Narrow" w:hAnsi="Arial Narrow"/>
          <w:spacing w:val="-1"/>
          <w:sz w:val="24"/>
          <w:szCs w:val="24"/>
        </w:rPr>
        <w:t>required</w:t>
      </w:r>
      <w:r w:rsidRPr="004C02C7">
        <w:rPr>
          <w:rFonts w:ascii="Arial Narrow" w:eastAsia="Arial Narrow" w:hAnsi="Arial Narrow"/>
          <w:spacing w:val="31"/>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33"/>
          <w:sz w:val="24"/>
          <w:szCs w:val="24"/>
        </w:rPr>
        <w:t xml:space="preserve"> </w:t>
      </w:r>
      <w:r w:rsidRPr="004C02C7">
        <w:rPr>
          <w:rFonts w:ascii="Arial Narrow" w:eastAsia="Arial Narrow" w:hAnsi="Arial Narrow"/>
          <w:spacing w:val="-1"/>
          <w:sz w:val="24"/>
          <w:szCs w:val="24"/>
        </w:rPr>
        <w:t>certify</w:t>
      </w:r>
      <w:r w:rsidRPr="004C02C7">
        <w:rPr>
          <w:rFonts w:ascii="Arial Narrow" w:eastAsia="Arial Narrow" w:hAnsi="Arial Narrow"/>
          <w:spacing w:val="30"/>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32"/>
          <w:sz w:val="24"/>
          <w:szCs w:val="24"/>
        </w:rPr>
        <w:t xml:space="preserve"> </w:t>
      </w:r>
      <w:r w:rsidRPr="004C02C7">
        <w:rPr>
          <w:rFonts w:ascii="Arial Narrow" w:eastAsia="Arial Narrow" w:hAnsi="Arial Narrow"/>
          <w:spacing w:val="-1"/>
          <w:sz w:val="24"/>
          <w:szCs w:val="24"/>
        </w:rPr>
        <w:t>make</w:t>
      </w:r>
      <w:r w:rsidRPr="004C02C7">
        <w:rPr>
          <w:rFonts w:ascii="Arial Narrow" w:eastAsia="Arial Narrow" w:hAnsi="Arial Narrow"/>
          <w:spacing w:val="34"/>
          <w:sz w:val="24"/>
          <w:szCs w:val="24"/>
        </w:rPr>
        <w:t xml:space="preserve"> </w:t>
      </w:r>
      <w:r w:rsidRPr="004C02C7">
        <w:rPr>
          <w:rFonts w:ascii="Arial Narrow" w:eastAsia="Arial Narrow" w:hAnsi="Arial Narrow"/>
          <w:spacing w:val="-1"/>
          <w:sz w:val="24"/>
          <w:szCs w:val="24"/>
        </w:rPr>
        <w:t>corrections</w:t>
      </w:r>
      <w:r w:rsidRPr="004C02C7">
        <w:rPr>
          <w:rFonts w:ascii="Arial Narrow" w:eastAsia="Arial Narrow" w:hAnsi="Arial Narrow"/>
          <w:spacing w:val="30"/>
          <w:sz w:val="24"/>
          <w:szCs w:val="24"/>
        </w:rPr>
        <w:t xml:space="preserve"> </w:t>
      </w:r>
      <w:r w:rsidRPr="004C02C7">
        <w:rPr>
          <w:rFonts w:ascii="Arial Narrow" w:eastAsia="Arial Narrow" w:hAnsi="Arial Narrow"/>
          <w:sz w:val="24"/>
          <w:szCs w:val="24"/>
        </w:rPr>
        <w:t>as</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needed</w:t>
      </w:r>
      <w:r w:rsidRPr="004C02C7">
        <w:rPr>
          <w:rFonts w:ascii="Arial Narrow" w:eastAsia="Arial Narrow" w:hAnsi="Arial Narrow"/>
          <w:spacing w:val="32"/>
          <w:sz w:val="24"/>
          <w:szCs w:val="24"/>
        </w:rPr>
        <w:t xml:space="preserve"> </w:t>
      </w:r>
      <w:r w:rsidRPr="004C02C7">
        <w:rPr>
          <w:rFonts w:ascii="Arial Narrow" w:eastAsia="Arial Narrow" w:hAnsi="Arial Narrow"/>
          <w:spacing w:val="-1"/>
          <w:sz w:val="24"/>
          <w:szCs w:val="24"/>
        </w:rPr>
        <w:t>to</w:t>
      </w:r>
      <w:r w:rsidRPr="004C02C7">
        <w:rPr>
          <w:rFonts w:ascii="Arial Narrow" w:eastAsia="Arial Narrow" w:hAnsi="Arial Narrow"/>
          <w:spacing w:val="33"/>
          <w:sz w:val="24"/>
          <w:szCs w:val="24"/>
        </w:rPr>
        <w:t xml:space="preserve"> </w:t>
      </w:r>
      <w:r w:rsidRPr="004C02C7">
        <w:rPr>
          <w:rFonts w:ascii="Arial Narrow" w:eastAsia="Arial Narrow" w:hAnsi="Arial Narrow"/>
          <w:spacing w:val="-1"/>
          <w:sz w:val="24"/>
          <w:szCs w:val="24"/>
        </w:rPr>
        <w:t>insure</w:t>
      </w:r>
      <w:r w:rsidRPr="004C02C7">
        <w:rPr>
          <w:rFonts w:ascii="Arial Narrow" w:eastAsia="Arial Narrow" w:hAnsi="Arial Narrow"/>
          <w:spacing w:val="31"/>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32"/>
          <w:sz w:val="24"/>
          <w:szCs w:val="24"/>
        </w:rPr>
        <w:t xml:space="preserve"> </w:t>
      </w:r>
      <w:r w:rsidRPr="004C02C7">
        <w:rPr>
          <w:rFonts w:ascii="Arial Narrow" w:eastAsia="Arial Narrow" w:hAnsi="Arial Narrow"/>
          <w:spacing w:val="-1"/>
          <w:sz w:val="24"/>
          <w:szCs w:val="24"/>
        </w:rPr>
        <w:t>percent</w:t>
      </w:r>
      <w:r w:rsidRPr="004C02C7">
        <w:rPr>
          <w:rFonts w:ascii="Arial Narrow" w:eastAsia="Arial Narrow" w:hAnsi="Arial Narrow"/>
          <w:spacing w:val="31"/>
          <w:sz w:val="24"/>
          <w:szCs w:val="24"/>
        </w:rPr>
        <w:t xml:space="preserve"> </w:t>
      </w:r>
      <w:r w:rsidRPr="004C02C7">
        <w:rPr>
          <w:rFonts w:ascii="Arial Narrow" w:eastAsia="Arial Narrow" w:hAnsi="Arial Narrow"/>
          <w:spacing w:val="-1"/>
          <w:sz w:val="24"/>
          <w:szCs w:val="24"/>
        </w:rPr>
        <w:t>of</w:t>
      </w:r>
      <w:r w:rsidRPr="004C02C7">
        <w:rPr>
          <w:rFonts w:ascii="Arial Narrow" w:eastAsia="Arial Narrow" w:hAnsi="Arial Narrow"/>
          <w:spacing w:val="32"/>
          <w:sz w:val="24"/>
          <w:szCs w:val="24"/>
        </w:rPr>
        <w:t xml:space="preserve"> </w:t>
      </w:r>
      <w:r w:rsidRPr="004C02C7">
        <w:rPr>
          <w:rFonts w:ascii="Arial Narrow" w:eastAsia="Arial Narrow" w:hAnsi="Arial Narrow"/>
          <w:spacing w:val="-1"/>
          <w:sz w:val="24"/>
          <w:szCs w:val="24"/>
        </w:rPr>
        <w:t>time</w:t>
      </w:r>
      <w:r w:rsidRPr="004C02C7">
        <w:rPr>
          <w:rFonts w:ascii="Arial Narrow" w:eastAsia="Arial Narrow" w:hAnsi="Arial Narrow"/>
          <w:spacing w:val="34"/>
          <w:sz w:val="24"/>
          <w:szCs w:val="24"/>
        </w:rPr>
        <w:t xml:space="preserve"> </w:t>
      </w:r>
      <w:r w:rsidRPr="004C02C7">
        <w:rPr>
          <w:rFonts w:ascii="Arial Narrow" w:eastAsia="Arial Narrow" w:hAnsi="Arial Narrow"/>
          <w:spacing w:val="-1"/>
          <w:sz w:val="24"/>
          <w:szCs w:val="24"/>
        </w:rPr>
        <w:t>charged</w:t>
      </w:r>
      <w:r w:rsidRPr="004C02C7">
        <w:rPr>
          <w:rFonts w:ascii="Arial Narrow" w:eastAsia="Arial Narrow" w:hAnsi="Arial Narrow"/>
          <w:spacing w:val="31"/>
          <w:sz w:val="24"/>
          <w:szCs w:val="24"/>
        </w:rPr>
        <w:t xml:space="preserve"> </w:t>
      </w:r>
      <w:r w:rsidRPr="004C02C7">
        <w:rPr>
          <w:rFonts w:ascii="Arial Narrow" w:eastAsia="Arial Narrow" w:hAnsi="Arial Narrow"/>
          <w:sz w:val="24"/>
          <w:szCs w:val="24"/>
        </w:rPr>
        <w:t>to</w:t>
      </w:r>
      <w:r w:rsidRPr="004C02C7">
        <w:rPr>
          <w:rFonts w:ascii="Arial Narrow" w:eastAsia="Arial Narrow" w:hAnsi="Arial Narrow"/>
          <w:spacing w:val="33"/>
          <w:sz w:val="24"/>
          <w:szCs w:val="24"/>
        </w:rPr>
        <w:t xml:space="preserve"> </w:t>
      </w:r>
      <w:r w:rsidRPr="004C02C7">
        <w:rPr>
          <w:rFonts w:ascii="Arial Narrow" w:eastAsia="Arial Narrow" w:hAnsi="Arial Narrow"/>
          <w:sz w:val="24"/>
          <w:szCs w:val="24"/>
        </w:rPr>
        <w:t>a</w:t>
      </w:r>
      <w:r w:rsidRPr="004C02C7">
        <w:rPr>
          <w:rFonts w:ascii="Arial Narrow" w:eastAsia="Arial Narrow" w:hAnsi="Arial Narrow"/>
          <w:spacing w:val="32"/>
          <w:sz w:val="24"/>
          <w:szCs w:val="24"/>
        </w:rPr>
        <w:t xml:space="preserve"> </w:t>
      </w:r>
      <w:r w:rsidRPr="004C02C7">
        <w:rPr>
          <w:rFonts w:ascii="Arial Narrow" w:eastAsia="Arial Narrow" w:hAnsi="Arial Narrow"/>
          <w:spacing w:val="-1"/>
          <w:sz w:val="24"/>
          <w:szCs w:val="24"/>
        </w:rPr>
        <w:t>grant</w:t>
      </w:r>
      <w:r w:rsidRPr="004C02C7">
        <w:rPr>
          <w:rFonts w:ascii="Arial Narrow" w:eastAsia="Arial Narrow" w:hAnsi="Arial Narrow"/>
          <w:spacing w:val="33"/>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pacing w:val="66"/>
          <w:sz w:val="24"/>
          <w:szCs w:val="24"/>
        </w:rPr>
        <w:t xml:space="preserve"> </w:t>
      </w:r>
      <w:r w:rsidRPr="004C02C7">
        <w:rPr>
          <w:rFonts w:ascii="Arial Narrow" w:eastAsia="Arial Narrow" w:hAnsi="Arial Narrow"/>
          <w:spacing w:val="-1"/>
          <w:sz w:val="24"/>
          <w:szCs w:val="24"/>
        </w:rPr>
        <w:t>consistent</w:t>
      </w:r>
      <w:r w:rsidRPr="004C02C7">
        <w:rPr>
          <w:rFonts w:ascii="Arial Narrow" w:eastAsia="Arial Narrow" w:hAnsi="Arial Narrow"/>
          <w:spacing w:val="14"/>
          <w:sz w:val="24"/>
          <w:szCs w:val="24"/>
        </w:rPr>
        <w:t xml:space="preserve"> </w:t>
      </w:r>
      <w:r w:rsidRPr="004C02C7">
        <w:rPr>
          <w:rFonts w:ascii="Arial Narrow" w:eastAsia="Arial Narrow" w:hAnsi="Arial Narrow"/>
          <w:spacing w:val="-1"/>
          <w:sz w:val="24"/>
          <w:szCs w:val="24"/>
        </w:rPr>
        <w:t>with</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actual</w:t>
      </w:r>
      <w:r w:rsidRPr="004C02C7">
        <w:rPr>
          <w:rFonts w:ascii="Arial Narrow" w:eastAsia="Arial Narrow" w:hAnsi="Arial Narrow"/>
          <w:spacing w:val="11"/>
          <w:sz w:val="24"/>
          <w:szCs w:val="24"/>
        </w:rPr>
        <w:t xml:space="preserve"> </w:t>
      </w:r>
      <w:r w:rsidRPr="004C02C7">
        <w:rPr>
          <w:rFonts w:ascii="Arial Narrow" w:eastAsia="Arial Narrow" w:hAnsi="Arial Narrow"/>
          <w:spacing w:val="-1"/>
          <w:sz w:val="24"/>
          <w:szCs w:val="24"/>
        </w:rPr>
        <w:t>time</w:t>
      </w:r>
      <w:r w:rsidRPr="004C02C7">
        <w:rPr>
          <w:rFonts w:ascii="Arial Narrow" w:eastAsia="Arial Narrow" w:hAnsi="Arial Narrow"/>
          <w:spacing w:val="15"/>
          <w:sz w:val="24"/>
          <w:szCs w:val="24"/>
        </w:rPr>
        <w:t xml:space="preserve"> </w:t>
      </w:r>
      <w:r w:rsidRPr="004C02C7">
        <w:rPr>
          <w:rFonts w:ascii="Arial Narrow" w:eastAsia="Arial Narrow" w:hAnsi="Arial Narrow"/>
          <w:spacing w:val="-1"/>
          <w:sz w:val="24"/>
          <w:szCs w:val="24"/>
        </w:rPr>
        <w:t>spent</w:t>
      </w:r>
      <w:r w:rsidRPr="004C02C7">
        <w:rPr>
          <w:rFonts w:ascii="Arial Narrow" w:eastAsia="Arial Narrow" w:hAnsi="Arial Narrow"/>
          <w:spacing w:val="16"/>
          <w:sz w:val="24"/>
          <w:szCs w:val="24"/>
        </w:rPr>
        <w:t xml:space="preserve"> </w:t>
      </w:r>
      <w:r w:rsidRPr="004C02C7">
        <w:rPr>
          <w:rFonts w:ascii="Arial Narrow" w:eastAsia="Arial Narrow" w:hAnsi="Arial Narrow"/>
          <w:spacing w:val="-1"/>
          <w:sz w:val="24"/>
          <w:szCs w:val="24"/>
        </w:rPr>
        <w:t>working</w:t>
      </w:r>
      <w:r w:rsidRPr="004C02C7">
        <w:rPr>
          <w:rFonts w:ascii="Arial Narrow" w:eastAsia="Arial Narrow" w:hAnsi="Arial Narrow"/>
          <w:spacing w:val="12"/>
          <w:sz w:val="24"/>
          <w:szCs w:val="24"/>
        </w:rPr>
        <w:t xml:space="preserve"> </w:t>
      </w:r>
      <w:r w:rsidRPr="004C02C7">
        <w:rPr>
          <w:rFonts w:ascii="Arial Narrow" w:eastAsia="Arial Narrow" w:hAnsi="Arial Narrow"/>
          <w:sz w:val="24"/>
          <w:szCs w:val="24"/>
        </w:rPr>
        <w:t>for</w:t>
      </w:r>
      <w:r w:rsidRPr="004C02C7">
        <w:rPr>
          <w:rFonts w:ascii="Arial Narrow" w:eastAsia="Arial Narrow" w:hAnsi="Arial Narrow"/>
          <w:spacing w:val="11"/>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pacing w:val="12"/>
          <w:sz w:val="24"/>
          <w:szCs w:val="24"/>
        </w:rPr>
        <w:t xml:space="preserve"> </w:t>
      </w:r>
      <w:r w:rsidRPr="004C02C7">
        <w:rPr>
          <w:rFonts w:ascii="Arial Narrow" w:eastAsia="Arial Narrow" w:hAnsi="Arial Narrow"/>
          <w:spacing w:val="-1"/>
          <w:sz w:val="24"/>
          <w:szCs w:val="24"/>
        </w:rPr>
        <w:t>designated</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period</w:t>
      </w:r>
      <w:r w:rsidRPr="004C02C7">
        <w:rPr>
          <w:rFonts w:ascii="Arial Narrow" w:eastAsia="Arial Narrow" w:hAnsi="Arial Narrow"/>
          <w:spacing w:val="13"/>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12"/>
          <w:sz w:val="24"/>
          <w:szCs w:val="24"/>
        </w:rPr>
        <w:t xml:space="preserve"> </w:t>
      </w:r>
      <w:r w:rsidRPr="004C02C7">
        <w:rPr>
          <w:rFonts w:ascii="Arial Narrow" w:eastAsia="Arial Narrow" w:hAnsi="Arial Narrow"/>
          <w:spacing w:val="-1"/>
          <w:sz w:val="24"/>
          <w:szCs w:val="24"/>
        </w:rPr>
        <w:t>time</w:t>
      </w:r>
      <w:r w:rsidRPr="004C02C7">
        <w:rPr>
          <w:rFonts w:ascii="Arial Narrow" w:eastAsia="Arial Narrow" w:hAnsi="Arial Narrow"/>
          <w:spacing w:val="13"/>
          <w:sz w:val="24"/>
          <w:szCs w:val="24"/>
        </w:rPr>
        <w:t xml:space="preserve"> </w:t>
      </w:r>
      <w:r w:rsidRPr="004C02C7">
        <w:rPr>
          <w:rFonts w:ascii="Arial Narrow" w:eastAsia="Arial Narrow" w:hAnsi="Arial Narrow"/>
          <w:sz w:val="24"/>
          <w:szCs w:val="24"/>
        </w:rPr>
        <w:t>(see</w:t>
      </w:r>
      <w:r w:rsidRPr="004C02C7">
        <w:rPr>
          <w:rFonts w:ascii="Arial Narrow" w:eastAsia="Arial Narrow" w:hAnsi="Arial Narrow"/>
          <w:spacing w:val="16"/>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attached</w:t>
      </w:r>
      <w:r w:rsidRPr="004C02C7">
        <w:rPr>
          <w:rFonts w:ascii="Arial Narrow" w:eastAsia="Arial Narrow" w:hAnsi="Arial Narrow"/>
          <w:spacing w:val="13"/>
          <w:sz w:val="24"/>
          <w:szCs w:val="24"/>
        </w:rPr>
        <w:t xml:space="preserve"> </w:t>
      </w:r>
      <w:r w:rsidRPr="004C02C7">
        <w:rPr>
          <w:rFonts w:ascii="Arial Narrow" w:eastAsia="Arial Narrow" w:hAnsi="Arial Narrow"/>
          <w:spacing w:val="-1"/>
          <w:sz w:val="24"/>
          <w:szCs w:val="24"/>
        </w:rPr>
        <w:t>example</w:t>
      </w:r>
      <w:r w:rsidRPr="004C02C7">
        <w:rPr>
          <w:rFonts w:ascii="Arial Narrow" w:eastAsia="Arial Narrow" w:hAnsi="Arial Narrow"/>
          <w:spacing w:val="68"/>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form).</w:t>
      </w:r>
    </w:p>
    <w:p w14:paraId="43D709AE" w14:textId="77777777" w:rsidR="00480310" w:rsidRPr="004C02C7" w:rsidRDefault="00480310" w:rsidP="004C02C7">
      <w:pPr>
        <w:widowControl w:val="0"/>
        <w:spacing w:before="9" w:after="0" w:line="240" w:lineRule="auto"/>
        <w:rPr>
          <w:rFonts w:ascii="Arial Narrow" w:eastAsia="Arial Narrow" w:hAnsi="Arial Narrow" w:cs="Arial Narrow"/>
          <w:sz w:val="27"/>
          <w:szCs w:val="27"/>
        </w:rPr>
      </w:pPr>
    </w:p>
    <w:p w14:paraId="2B9B23AA" w14:textId="77777777" w:rsidR="00480310" w:rsidRPr="004C02C7" w:rsidRDefault="00480310" w:rsidP="004C02C7">
      <w:pPr>
        <w:widowControl w:val="0"/>
        <w:spacing w:after="0" w:line="240" w:lineRule="auto"/>
        <w:ind w:left="100"/>
        <w:jc w:val="both"/>
        <w:rPr>
          <w:rFonts w:ascii="Arial Narrow" w:eastAsia="Arial Narrow" w:hAnsi="Arial Narrow" w:cs="Arial Narrow"/>
          <w:sz w:val="28"/>
          <w:szCs w:val="28"/>
        </w:rPr>
      </w:pPr>
      <w:r w:rsidRPr="004C02C7">
        <w:rPr>
          <w:rFonts w:ascii="Arial Narrow" w:eastAsiaTheme="minorHAnsi"/>
          <w:b/>
          <w:color w:val="365F91"/>
          <w:spacing w:val="-1"/>
          <w:sz w:val="28"/>
        </w:rPr>
        <w:t>S</w:t>
      </w:r>
      <w:r w:rsidRPr="004C02C7">
        <w:rPr>
          <w:rFonts w:ascii="Arial Narrow" w:eastAsiaTheme="minorHAnsi"/>
          <w:b/>
          <w:color w:val="365F91"/>
          <w:spacing w:val="-1"/>
        </w:rPr>
        <w:t>TEPS</w:t>
      </w:r>
      <w:r w:rsidRPr="004C02C7">
        <w:rPr>
          <w:rFonts w:ascii="Arial Narrow" w:eastAsiaTheme="minorHAnsi"/>
          <w:b/>
          <w:color w:val="365F91"/>
          <w:spacing w:val="-1"/>
          <w:sz w:val="28"/>
        </w:rPr>
        <w:t>:</w:t>
      </w:r>
    </w:p>
    <w:p w14:paraId="79B40739" w14:textId="77777777" w:rsidR="00480310" w:rsidRPr="004C02C7" w:rsidRDefault="00480310" w:rsidP="004C02C7">
      <w:pPr>
        <w:widowControl w:val="0"/>
        <w:spacing w:before="8" w:after="0" w:line="240" w:lineRule="auto"/>
        <w:rPr>
          <w:rFonts w:ascii="Arial Narrow" w:eastAsia="Arial Narrow" w:hAnsi="Arial Narrow" w:cs="Arial Narrow"/>
          <w:b/>
          <w:bCs/>
          <w:sz w:val="31"/>
          <w:szCs w:val="31"/>
        </w:rPr>
      </w:pPr>
    </w:p>
    <w:p w14:paraId="0A860714" w14:textId="77777777" w:rsidR="00480310" w:rsidRPr="004C02C7" w:rsidRDefault="00480310" w:rsidP="002430FE">
      <w:pPr>
        <w:widowControl w:val="0"/>
        <w:numPr>
          <w:ilvl w:val="0"/>
          <w:numId w:val="241"/>
        </w:numPr>
        <w:tabs>
          <w:tab w:val="left" w:pos="1041"/>
        </w:tabs>
        <w:spacing w:after="0" w:line="240" w:lineRule="auto"/>
        <w:ind w:firstLine="0"/>
        <w:rPr>
          <w:rFonts w:ascii="Arial Narrow" w:eastAsia="Arial Narrow" w:hAnsi="Arial Narrow"/>
          <w:sz w:val="24"/>
          <w:szCs w:val="24"/>
        </w:rPr>
      </w:pPr>
      <w:r w:rsidRPr="004C02C7">
        <w:rPr>
          <w:rFonts w:ascii="Arial Narrow" w:eastAsia="Arial Narrow" w:hAnsi="Arial Narrow"/>
          <w:spacing w:val="-1"/>
          <w:sz w:val="24"/>
          <w:szCs w:val="24"/>
        </w:rPr>
        <w:t>Verify</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 xml:space="preserve">Name and T-Number on the </w:t>
      </w:r>
      <w:r w:rsidRPr="004C02C7">
        <w:rPr>
          <w:rFonts w:ascii="Arial Narrow" w:eastAsia="Arial Narrow" w:hAnsi="Arial Narrow"/>
          <w:sz w:val="24"/>
          <w:szCs w:val="24"/>
        </w:rPr>
        <w:t>form</w:t>
      </w:r>
    </w:p>
    <w:p w14:paraId="52CA36FF" w14:textId="77777777" w:rsidR="00480310" w:rsidRPr="004C02C7" w:rsidRDefault="00480310" w:rsidP="004C02C7">
      <w:pPr>
        <w:widowControl w:val="0"/>
        <w:spacing w:before="2" w:after="0" w:line="240" w:lineRule="auto"/>
        <w:rPr>
          <w:rFonts w:ascii="Arial Narrow" w:eastAsia="Arial Narrow" w:hAnsi="Arial Narrow" w:cs="Arial Narrow"/>
          <w:sz w:val="31"/>
          <w:szCs w:val="31"/>
        </w:rPr>
      </w:pPr>
    </w:p>
    <w:p w14:paraId="32ACBF56" w14:textId="77777777" w:rsidR="00480310" w:rsidRPr="004C02C7" w:rsidRDefault="00480310" w:rsidP="002430FE">
      <w:pPr>
        <w:widowControl w:val="0"/>
        <w:numPr>
          <w:ilvl w:val="0"/>
          <w:numId w:val="241"/>
        </w:numPr>
        <w:tabs>
          <w:tab w:val="left" w:pos="1041"/>
        </w:tabs>
        <w:spacing w:after="0" w:line="240" w:lineRule="auto"/>
        <w:ind w:left="1040" w:hanging="220"/>
        <w:rPr>
          <w:rFonts w:ascii="Arial Narrow" w:eastAsia="Arial Narrow" w:hAnsi="Arial Narrow"/>
          <w:sz w:val="24"/>
          <w:szCs w:val="24"/>
        </w:rPr>
      </w:pPr>
      <w:r w:rsidRPr="004C02C7">
        <w:rPr>
          <w:rFonts w:ascii="Arial Narrow" w:eastAsia="Arial Narrow" w:hAnsi="Arial Narrow"/>
          <w:sz w:val="24"/>
          <w:szCs w:val="24"/>
        </w:rPr>
        <w:t>Check</w:t>
      </w:r>
      <w:r w:rsidRPr="004C02C7">
        <w:rPr>
          <w:rFonts w:ascii="Arial Narrow" w:eastAsia="Arial Narrow" w:hAnsi="Arial Narrow"/>
          <w:spacing w:val="-4"/>
          <w:sz w:val="24"/>
          <w:szCs w:val="24"/>
        </w:rPr>
        <w:t xml:space="preserve"> </w:t>
      </w:r>
      <w:r w:rsidRPr="004C02C7">
        <w:rPr>
          <w:rFonts w:ascii="Arial Narrow" w:eastAsia="Arial Narrow" w:hAnsi="Arial Narrow"/>
          <w:spacing w:val="-1"/>
          <w:sz w:val="24"/>
          <w:szCs w:val="24"/>
        </w:rPr>
        <w:t xml:space="preserve">the </w:t>
      </w:r>
      <w:r w:rsidRPr="004C02C7">
        <w:rPr>
          <w:rFonts w:ascii="Arial Narrow" w:eastAsia="Arial Narrow" w:hAnsi="Arial Narrow"/>
          <w:sz w:val="24"/>
          <w:szCs w:val="24"/>
        </w:rPr>
        <w:t>FOAP</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with</w:t>
      </w:r>
      <w:r w:rsidRPr="004C02C7">
        <w:rPr>
          <w:rFonts w:ascii="Arial Narrow" w:eastAsia="Arial Narrow" w:hAnsi="Arial Narrow"/>
          <w:spacing w:val="-1"/>
          <w:sz w:val="24"/>
          <w:szCs w:val="24"/>
        </w:rPr>
        <w:t xml:space="preserve"> the</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earnings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and time</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periods.</w:t>
      </w:r>
    </w:p>
    <w:p w14:paraId="283512E5" w14:textId="77777777" w:rsidR="00480310" w:rsidRPr="004C02C7" w:rsidRDefault="00480310" w:rsidP="004C02C7">
      <w:pPr>
        <w:widowControl w:val="0"/>
        <w:spacing w:before="2" w:after="0" w:line="240" w:lineRule="auto"/>
        <w:rPr>
          <w:rFonts w:ascii="Arial Narrow" w:eastAsia="Arial Narrow" w:hAnsi="Arial Narrow" w:cs="Arial Narrow"/>
          <w:sz w:val="31"/>
          <w:szCs w:val="31"/>
        </w:rPr>
      </w:pPr>
    </w:p>
    <w:p w14:paraId="1722AE11" w14:textId="77777777" w:rsidR="00480310" w:rsidRPr="004C02C7" w:rsidRDefault="00480310" w:rsidP="002430FE">
      <w:pPr>
        <w:widowControl w:val="0"/>
        <w:numPr>
          <w:ilvl w:val="0"/>
          <w:numId w:val="241"/>
        </w:numPr>
        <w:tabs>
          <w:tab w:val="left" w:pos="1041"/>
        </w:tabs>
        <w:spacing w:after="0" w:line="240" w:lineRule="auto"/>
        <w:ind w:left="1040" w:hanging="220"/>
        <w:rPr>
          <w:rFonts w:ascii="Arial Narrow" w:eastAsia="Arial Narrow" w:hAnsi="Arial Narrow"/>
          <w:sz w:val="24"/>
          <w:szCs w:val="24"/>
        </w:rPr>
      </w:pPr>
      <w:r w:rsidRPr="004C02C7">
        <w:rPr>
          <w:rFonts w:ascii="Arial Narrow" w:eastAsia="Arial Narrow" w:hAnsi="Arial Narrow"/>
          <w:sz w:val="24"/>
          <w:szCs w:val="24"/>
        </w:rPr>
        <w:t>Be</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sure</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percentage</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of</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efforts</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is</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correct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along</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with</w:t>
      </w:r>
      <w:r w:rsidRPr="004C02C7">
        <w:rPr>
          <w:rFonts w:ascii="Arial Narrow" w:eastAsia="Arial Narrow" w:hAnsi="Arial Narrow"/>
          <w:spacing w:val="3"/>
          <w:sz w:val="24"/>
          <w:szCs w:val="24"/>
        </w:rPr>
        <w:t xml:space="preserve"> </w:t>
      </w:r>
      <w:r w:rsidRPr="004C02C7">
        <w:rPr>
          <w:rFonts w:ascii="Arial Narrow" w:eastAsia="Arial Narrow" w:hAnsi="Arial Narrow"/>
          <w:sz w:val="24"/>
          <w:szCs w:val="24"/>
        </w:rPr>
        <w:t>the</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total monthly</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earnings</w:t>
      </w:r>
    </w:p>
    <w:p w14:paraId="287C719B" w14:textId="77777777" w:rsidR="00480310" w:rsidRPr="004C02C7" w:rsidRDefault="00480310" w:rsidP="004C02C7">
      <w:pPr>
        <w:widowControl w:val="0"/>
        <w:spacing w:before="2" w:after="0" w:line="240" w:lineRule="auto"/>
        <w:rPr>
          <w:rFonts w:ascii="Arial Narrow" w:eastAsia="Arial Narrow" w:hAnsi="Arial Narrow" w:cs="Arial Narrow"/>
          <w:sz w:val="31"/>
          <w:szCs w:val="31"/>
        </w:rPr>
      </w:pPr>
    </w:p>
    <w:p w14:paraId="491F2053" w14:textId="77777777" w:rsidR="00480310" w:rsidRPr="004C02C7" w:rsidRDefault="00480310" w:rsidP="002430FE">
      <w:pPr>
        <w:widowControl w:val="0"/>
        <w:numPr>
          <w:ilvl w:val="0"/>
          <w:numId w:val="241"/>
        </w:numPr>
        <w:tabs>
          <w:tab w:val="left" w:pos="1041"/>
        </w:tabs>
        <w:spacing w:after="0" w:line="240" w:lineRule="auto"/>
        <w:ind w:right="1021" w:firstLine="0"/>
        <w:rPr>
          <w:rFonts w:ascii="Arial Narrow" w:eastAsia="Arial Narrow" w:hAnsi="Arial Narrow"/>
          <w:sz w:val="24"/>
          <w:szCs w:val="24"/>
        </w:rPr>
      </w:pPr>
      <w:r w:rsidRPr="004C02C7">
        <w:rPr>
          <w:rFonts w:ascii="Arial Narrow" w:eastAsia="Arial Narrow" w:hAnsi="Arial Narrow"/>
          <w:sz w:val="24"/>
          <w:szCs w:val="24"/>
        </w:rPr>
        <w:t>If</w:t>
      </w:r>
      <w:r w:rsidRPr="004C02C7">
        <w:rPr>
          <w:rFonts w:ascii="Arial Narrow" w:eastAsia="Arial Narrow" w:hAnsi="Arial Narrow"/>
          <w:spacing w:val="-1"/>
          <w:sz w:val="24"/>
          <w:szCs w:val="24"/>
        </w:rPr>
        <w:t xml:space="preserve"> correct, sign</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and</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date</w:t>
      </w:r>
      <w:r w:rsidRPr="004C02C7">
        <w:rPr>
          <w:rFonts w:ascii="Arial Narrow" w:eastAsia="Arial Narrow" w:hAnsi="Arial Narrow"/>
          <w:spacing w:val="4"/>
          <w:sz w:val="24"/>
          <w:szCs w:val="24"/>
        </w:rPr>
        <w:t xml:space="preserve"> </w:t>
      </w:r>
      <w:r w:rsidRPr="004C02C7">
        <w:rPr>
          <w:rFonts w:ascii="Arial Narrow" w:eastAsia="Arial Narrow" w:hAnsi="Arial Narrow"/>
          <w:spacing w:val="-1"/>
          <w:sz w:val="24"/>
          <w:szCs w:val="24"/>
        </w:rPr>
        <w:t>the certification</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of</w:t>
      </w:r>
      <w:r w:rsidRPr="004C02C7">
        <w:rPr>
          <w:rFonts w:ascii="Arial Narrow" w:eastAsia="Arial Narrow" w:hAnsi="Arial Narrow"/>
          <w:spacing w:val="-1"/>
          <w:sz w:val="24"/>
          <w:szCs w:val="24"/>
        </w:rPr>
        <w:t xml:space="preserve"> </w:t>
      </w:r>
      <w:r w:rsidRPr="004C02C7">
        <w:rPr>
          <w:rFonts w:ascii="Arial Narrow" w:eastAsia="Arial Narrow" w:hAnsi="Arial Narrow"/>
          <w:sz w:val="24"/>
          <w:szCs w:val="24"/>
        </w:rPr>
        <w:t>work</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performed and</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return to</w:t>
      </w:r>
      <w:r w:rsidRPr="004C02C7">
        <w:rPr>
          <w:rFonts w:ascii="Arial Narrow" w:eastAsia="Arial Narrow" w:hAnsi="Arial Narrow"/>
          <w:spacing w:val="5"/>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Finance</w:t>
      </w:r>
      <w:r w:rsidRPr="004C02C7">
        <w:rPr>
          <w:rFonts w:ascii="Arial Narrow" w:eastAsia="Arial Narrow" w:hAnsi="Arial Narrow"/>
          <w:spacing w:val="-2"/>
          <w:sz w:val="24"/>
          <w:szCs w:val="24"/>
        </w:rPr>
        <w:t xml:space="preserve"> </w:t>
      </w:r>
      <w:r w:rsidRPr="004C02C7">
        <w:rPr>
          <w:rFonts w:ascii="Arial Narrow" w:eastAsia="Arial Narrow" w:hAnsi="Arial Narrow"/>
          <w:sz w:val="24"/>
          <w:szCs w:val="24"/>
        </w:rPr>
        <w:t>&amp;</w:t>
      </w:r>
      <w:r w:rsidRPr="004C02C7">
        <w:rPr>
          <w:rFonts w:ascii="Arial Narrow" w:eastAsia="Arial Narrow" w:hAnsi="Arial Narrow"/>
          <w:spacing w:val="65"/>
          <w:w w:val="99"/>
          <w:sz w:val="24"/>
          <w:szCs w:val="24"/>
        </w:rPr>
        <w:t xml:space="preserve"> </w:t>
      </w:r>
      <w:r w:rsidRPr="004C02C7">
        <w:rPr>
          <w:rFonts w:ascii="Arial Narrow" w:eastAsia="Arial Narrow" w:hAnsi="Arial Narrow"/>
          <w:spacing w:val="-1"/>
          <w:sz w:val="24"/>
          <w:szCs w:val="24"/>
        </w:rPr>
        <w:t>Accounting Department.</w:t>
      </w:r>
    </w:p>
    <w:p w14:paraId="4A27E1E6" w14:textId="77777777" w:rsidR="00480310" w:rsidRPr="004C02C7" w:rsidRDefault="00480310" w:rsidP="004C02C7">
      <w:pPr>
        <w:widowControl w:val="0"/>
        <w:spacing w:before="7" w:after="0" w:line="240" w:lineRule="auto"/>
        <w:rPr>
          <w:rFonts w:ascii="Arial Narrow" w:eastAsia="Arial Narrow" w:hAnsi="Arial Narrow" w:cs="Arial Narrow"/>
          <w:sz w:val="27"/>
          <w:szCs w:val="27"/>
        </w:rPr>
      </w:pPr>
    </w:p>
    <w:p w14:paraId="771214E9" w14:textId="77777777" w:rsidR="00480310" w:rsidRPr="004C02C7" w:rsidRDefault="00480310" w:rsidP="002430FE">
      <w:pPr>
        <w:widowControl w:val="0"/>
        <w:numPr>
          <w:ilvl w:val="0"/>
          <w:numId w:val="241"/>
        </w:numPr>
        <w:tabs>
          <w:tab w:val="left" w:pos="1096"/>
        </w:tabs>
        <w:spacing w:after="0" w:line="240" w:lineRule="auto"/>
        <w:ind w:left="1095" w:hanging="275"/>
        <w:rPr>
          <w:rFonts w:ascii="Arial Narrow" w:eastAsia="Arial Narrow" w:hAnsi="Arial Narrow"/>
          <w:sz w:val="24"/>
          <w:szCs w:val="24"/>
        </w:rPr>
      </w:pPr>
      <w:r w:rsidRPr="004C02C7">
        <w:rPr>
          <w:rFonts w:ascii="Arial Narrow" w:eastAsia="Arial Narrow" w:hAnsi="Arial Narrow"/>
          <w:sz w:val="24"/>
          <w:szCs w:val="24"/>
        </w:rPr>
        <w:t>If</w:t>
      </w:r>
      <w:r w:rsidRPr="004C02C7">
        <w:rPr>
          <w:rFonts w:ascii="Arial Narrow" w:eastAsia="Arial Narrow" w:hAnsi="Arial Narrow"/>
          <w:spacing w:val="-3"/>
          <w:sz w:val="24"/>
          <w:szCs w:val="24"/>
        </w:rPr>
        <w:t xml:space="preserve"> </w:t>
      </w:r>
      <w:r w:rsidRPr="004C02C7">
        <w:rPr>
          <w:rFonts w:ascii="Arial Narrow" w:eastAsia="Arial Narrow" w:hAnsi="Arial Narrow"/>
          <w:spacing w:val="-1"/>
          <w:sz w:val="24"/>
          <w:szCs w:val="24"/>
        </w:rPr>
        <w:t>information</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is incorrect</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call</w:t>
      </w:r>
      <w:r w:rsidRPr="004C02C7">
        <w:rPr>
          <w:rFonts w:ascii="Arial Narrow" w:eastAsia="Arial Narrow" w:hAnsi="Arial Narrow"/>
          <w:spacing w:val="-2"/>
          <w:sz w:val="24"/>
          <w:szCs w:val="24"/>
        </w:rPr>
        <w:t xml:space="preserve"> </w:t>
      </w:r>
      <w:r w:rsidRPr="004C02C7">
        <w:rPr>
          <w:rFonts w:ascii="Arial Narrow" w:eastAsia="Arial Narrow" w:hAnsi="Arial Narrow"/>
          <w:spacing w:val="-1"/>
          <w:sz w:val="24"/>
          <w:szCs w:val="24"/>
        </w:rPr>
        <w:t>Mrs.</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Cornelia Reese</w:t>
      </w:r>
      <w:r w:rsidRPr="004C02C7">
        <w:rPr>
          <w:rFonts w:ascii="Arial Narrow" w:eastAsia="Arial Narrow" w:hAnsi="Arial Narrow"/>
          <w:spacing w:val="-4"/>
          <w:sz w:val="24"/>
          <w:szCs w:val="24"/>
        </w:rPr>
        <w:t xml:space="preserve"> </w:t>
      </w:r>
      <w:r w:rsidRPr="004C02C7">
        <w:rPr>
          <w:rFonts w:ascii="Arial Narrow" w:eastAsia="Arial Narrow" w:hAnsi="Arial Narrow"/>
          <w:sz w:val="24"/>
          <w:szCs w:val="24"/>
        </w:rPr>
        <w:t xml:space="preserve">at </w:t>
      </w:r>
      <w:r w:rsidRPr="004C02C7">
        <w:rPr>
          <w:rFonts w:ascii="Arial Narrow" w:eastAsia="Arial Narrow" w:hAnsi="Arial Narrow"/>
          <w:spacing w:val="-1"/>
          <w:sz w:val="24"/>
          <w:szCs w:val="24"/>
        </w:rPr>
        <w:t>963-2186 in</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the</w:t>
      </w:r>
      <w:r w:rsidRPr="004C02C7">
        <w:rPr>
          <w:rFonts w:ascii="Arial Narrow" w:eastAsia="Arial Narrow" w:hAnsi="Arial Narrow"/>
          <w:sz w:val="24"/>
          <w:szCs w:val="24"/>
        </w:rPr>
        <w:t xml:space="preserve"> </w:t>
      </w:r>
      <w:r w:rsidRPr="004C02C7">
        <w:rPr>
          <w:rFonts w:ascii="Arial Narrow" w:eastAsia="Arial Narrow" w:hAnsi="Arial Narrow"/>
          <w:spacing w:val="-1"/>
          <w:sz w:val="24"/>
          <w:szCs w:val="24"/>
        </w:rPr>
        <w:t xml:space="preserve">Finance </w:t>
      </w:r>
      <w:r w:rsidRPr="004C02C7">
        <w:rPr>
          <w:rFonts w:ascii="Arial Narrow" w:eastAsia="Arial Narrow" w:hAnsi="Arial Narrow"/>
          <w:sz w:val="24"/>
          <w:szCs w:val="24"/>
        </w:rPr>
        <w:t>&amp;</w:t>
      </w:r>
      <w:r w:rsidRPr="004C02C7">
        <w:rPr>
          <w:rFonts w:ascii="Arial Narrow" w:eastAsia="Arial Narrow" w:hAnsi="Arial Narrow"/>
          <w:spacing w:val="-1"/>
          <w:sz w:val="24"/>
          <w:szCs w:val="24"/>
        </w:rPr>
        <w:t xml:space="preserve"> Accounting</w:t>
      </w:r>
    </w:p>
    <w:p w14:paraId="0BB91F1E" w14:textId="77777777" w:rsidR="00480310" w:rsidRPr="004C02C7" w:rsidRDefault="00480310" w:rsidP="004C02C7">
      <w:pPr>
        <w:widowControl w:val="0"/>
        <w:spacing w:after="0" w:line="240" w:lineRule="auto"/>
        <w:rPr>
          <w:rFonts w:eastAsiaTheme="minorHAnsi"/>
        </w:rPr>
      </w:pPr>
    </w:p>
    <w:p w14:paraId="57EB67BC" w14:textId="77777777" w:rsidR="00480310" w:rsidRPr="004C02C7" w:rsidRDefault="00480310" w:rsidP="004C02C7">
      <w:pPr>
        <w:widowControl w:val="0"/>
        <w:tabs>
          <w:tab w:val="left" w:pos="1096"/>
        </w:tabs>
        <w:spacing w:after="0" w:line="240" w:lineRule="auto"/>
        <w:ind w:left="100"/>
        <w:rPr>
          <w:rFonts w:ascii="Arial Narrow" w:eastAsia="Arial Narrow" w:hAnsi="Arial Narrow"/>
          <w:sz w:val="24"/>
          <w:szCs w:val="24"/>
        </w:rPr>
      </w:pPr>
    </w:p>
    <w:p w14:paraId="7CF78D15"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3FEC4D26"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75881A5"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97284C9"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95CF7CC"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E9B32B7"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72F555A4"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8E37980"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59B90654"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2A34B4C3"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3075410"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B30BEA3"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80E1801"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7FBBBF51"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0A78846"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623DD65"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78F117BF"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5428F318"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202D189"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12D4B3E"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1AC2E2A"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0573D449"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47A396FD"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69E430AA"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722BD1E8"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6209D8E"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7C491631" w14:textId="77777777" w:rsidR="00480310" w:rsidRPr="004C02C7" w:rsidRDefault="00480310" w:rsidP="004C02C7">
      <w:pPr>
        <w:widowControl w:val="0"/>
        <w:spacing w:after="0" w:line="240" w:lineRule="auto"/>
        <w:rPr>
          <w:rFonts w:ascii="Arial Narrow" w:eastAsia="Arial Narrow" w:hAnsi="Arial Narrow" w:cs="Arial Narrow"/>
          <w:sz w:val="20"/>
          <w:szCs w:val="20"/>
        </w:rPr>
      </w:pPr>
    </w:p>
    <w:p w14:paraId="1AE54C31" w14:textId="77777777" w:rsidR="00480310" w:rsidRPr="000E7463" w:rsidRDefault="00480310" w:rsidP="000E7463">
      <w:pPr>
        <w:jc w:val="center"/>
        <w:rPr>
          <w:rFonts w:ascii="Arial Narrow" w:eastAsia="Times New Roman" w:hAnsi="Arial Narrow"/>
          <w:b/>
        </w:rPr>
      </w:pPr>
      <w:r w:rsidRPr="000E7463">
        <w:rPr>
          <w:rFonts w:ascii="Arial Narrow" w:eastAsia="Times New Roman" w:hAnsi="Arial Narrow"/>
          <w:b/>
        </w:rPr>
        <w:t>Time and Effort Certification Form</w:t>
      </w:r>
    </w:p>
    <w:p w14:paraId="69A8A6F9" w14:textId="77777777" w:rsidR="00480310" w:rsidRPr="004C02C7" w:rsidRDefault="00480310" w:rsidP="004C02C7">
      <w:pPr>
        <w:widowControl w:val="0"/>
        <w:spacing w:before="9" w:after="0" w:line="240" w:lineRule="auto"/>
        <w:rPr>
          <w:rFonts w:ascii="Times New Roman" w:eastAsia="Times New Roman" w:hAnsi="Times New Roman" w:cs="Times New Roman"/>
          <w:b/>
          <w:bCs/>
          <w:sz w:val="21"/>
          <w:szCs w:val="21"/>
        </w:rPr>
      </w:pPr>
    </w:p>
    <w:p w14:paraId="061AA0FC" w14:textId="77777777" w:rsidR="00480310" w:rsidRPr="004C02C7" w:rsidRDefault="00480310" w:rsidP="004C02C7">
      <w:pPr>
        <w:widowControl w:val="0"/>
        <w:spacing w:after="0" w:line="200" w:lineRule="atLeast"/>
        <w:ind w:left="116"/>
        <w:rPr>
          <w:rFonts w:ascii="Times New Roman" w:eastAsia="Times New Roman" w:hAnsi="Times New Roman" w:cs="Times New Roman"/>
          <w:sz w:val="20"/>
          <w:szCs w:val="20"/>
        </w:rPr>
      </w:pPr>
      <w:r w:rsidRPr="004C02C7">
        <w:rPr>
          <w:rFonts w:ascii="Times New Roman" w:eastAsia="Times New Roman" w:hAnsi="Times New Roman" w:cs="Times New Roman"/>
          <w:noProof/>
          <w:sz w:val="20"/>
          <w:szCs w:val="20"/>
        </w:rPr>
        <mc:AlternateContent>
          <mc:Choice Requires="wpg">
            <w:drawing>
              <wp:inline distT="0" distB="0" distL="0" distR="0" wp14:anchorId="69CAA4EA" wp14:editId="295E0960">
                <wp:extent cx="6101715" cy="2143125"/>
                <wp:effectExtent l="6985" t="9525" r="6350" b="9525"/>
                <wp:docPr id="1287" name="Group 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715" cy="2143125"/>
                          <a:chOff x="0" y="0"/>
                          <a:chExt cx="9609" cy="3375"/>
                        </a:xfrm>
                      </wpg:grpSpPr>
                      <wpg:grpSp>
                        <wpg:cNvPr id="1288" name="Group 1232"/>
                        <wpg:cNvGrpSpPr>
                          <a:grpSpLocks/>
                        </wpg:cNvGrpSpPr>
                        <wpg:grpSpPr bwMode="auto">
                          <a:xfrm>
                            <a:off x="15" y="11"/>
                            <a:ext cx="9578" cy="329"/>
                            <a:chOff x="15" y="11"/>
                            <a:chExt cx="9578" cy="329"/>
                          </a:xfrm>
                        </wpg:grpSpPr>
                        <wps:wsp>
                          <wps:cNvPr id="1289" name="Freeform 1233"/>
                          <wps:cNvSpPr>
                            <a:spLocks/>
                          </wps:cNvSpPr>
                          <wps:spPr bwMode="auto">
                            <a:xfrm>
                              <a:off x="15" y="11"/>
                              <a:ext cx="9578" cy="329"/>
                            </a:xfrm>
                            <a:custGeom>
                              <a:avLst/>
                              <a:gdLst>
                                <a:gd name="T0" fmla="+- 0 15 15"/>
                                <a:gd name="T1" fmla="*/ T0 w 9578"/>
                                <a:gd name="T2" fmla="+- 0 339 11"/>
                                <a:gd name="T3" fmla="*/ 339 h 329"/>
                                <a:gd name="T4" fmla="+- 0 9593 15"/>
                                <a:gd name="T5" fmla="*/ T4 w 9578"/>
                                <a:gd name="T6" fmla="+- 0 339 11"/>
                                <a:gd name="T7" fmla="*/ 339 h 329"/>
                                <a:gd name="T8" fmla="+- 0 9593 15"/>
                                <a:gd name="T9" fmla="*/ T8 w 9578"/>
                                <a:gd name="T10" fmla="+- 0 11 11"/>
                                <a:gd name="T11" fmla="*/ 11 h 329"/>
                                <a:gd name="T12" fmla="+- 0 15 15"/>
                                <a:gd name="T13" fmla="*/ T12 w 9578"/>
                                <a:gd name="T14" fmla="+- 0 11 11"/>
                                <a:gd name="T15" fmla="*/ 11 h 329"/>
                                <a:gd name="T16" fmla="+- 0 15 15"/>
                                <a:gd name="T17" fmla="*/ T16 w 9578"/>
                                <a:gd name="T18" fmla="+- 0 339 11"/>
                                <a:gd name="T19" fmla="*/ 339 h 329"/>
                              </a:gdLst>
                              <a:ahLst/>
                              <a:cxnLst>
                                <a:cxn ang="0">
                                  <a:pos x="T1" y="T3"/>
                                </a:cxn>
                                <a:cxn ang="0">
                                  <a:pos x="T5" y="T7"/>
                                </a:cxn>
                                <a:cxn ang="0">
                                  <a:pos x="T9" y="T11"/>
                                </a:cxn>
                                <a:cxn ang="0">
                                  <a:pos x="T13" y="T15"/>
                                </a:cxn>
                                <a:cxn ang="0">
                                  <a:pos x="T17" y="T19"/>
                                </a:cxn>
                              </a:cxnLst>
                              <a:rect l="0" t="0" r="r" b="b"/>
                              <a:pathLst>
                                <a:path w="9578" h="329">
                                  <a:moveTo>
                                    <a:pt x="0" y="328"/>
                                  </a:moveTo>
                                  <a:lnTo>
                                    <a:pt x="9578" y="328"/>
                                  </a:lnTo>
                                  <a:lnTo>
                                    <a:pt x="9578" y="0"/>
                                  </a:lnTo>
                                  <a:lnTo>
                                    <a:pt x="0" y="0"/>
                                  </a:lnTo>
                                  <a:lnTo>
                                    <a:pt x="0" y="328"/>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0" name="Group 1230"/>
                        <wpg:cNvGrpSpPr>
                          <a:grpSpLocks/>
                        </wpg:cNvGrpSpPr>
                        <wpg:grpSpPr bwMode="auto">
                          <a:xfrm>
                            <a:off x="6" y="6"/>
                            <a:ext cx="9598" cy="2"/>
                            <a:chOff x="6" y="6"/>
                            <a:chExt cx="9598" cy="2"/>
                          </a:xfrm>
                        </wpg:grpSpPr>
                        <wps:wsp>
                          <wps:cNvPr id="1291" name="Freeform 1231"/>
                          <wps:cNvSpPr>
                            <a:spLocks/>
                          </wps:cNvSpPr>
                          <wps:spPr bwMode="auto">
                            <a:xfrm>
                              <a:off x="6" y="6"/>
                              <a:ext cx="9598" cy="2"/>
                            </a:xfrm>
                            <a:custGeom>
                              <a:avLst/>
                              <a:gdLst>
                                <a:gd name="T0" fmla="+- 0 6 6"/>
                                <a:gd name="T1" fmla="*/ T0 w 9598"/>
                                <a:gd name="T2" fmla="+- 0 9603 6"/>
                                <a:gd name="T3" fmla="*/ T2 w 9598"/>
                              </a:gdLst>
                              <a:ahLst/>
                              <a:cxnLst>
                                <a:cxn ang="0">
                                  <a:pos x="T1" y="0"/>
                                </a:cxn>
                                <a:cxn ang="0">
                                  <a:pos x="T3" y="0"/>
                                </a:cxn>
                              </a:cxnLst>
                              <a:rect l="0" t="0" r="r" b="b"/>
                              <a:pathLst>
                                <a:path w="9598">
                                  <a:moveTo>
                                    <a:pt x="0" y="0"/>
                                  </a:moveTo>
                                  <a:lnTo>
                                    <a:pt x="959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2" name="Group 1228"/>
                        <wpg:cNvGrpSpPr>
                          <a:grpSpLocks/>
                        </wpg:cNvGrpSpPr>
                        <wpg:grpSpPr bwMode="auto">
                          <a:xfrm>
                            <a:off x="11" y="11"/>
                            <a:ext cx="2" cy="3354"/>
                            <a:chOff x="11" y="11"/>
                            <a:chExt cx="2" cy="3354"/>
                          </a:xfrm>
                        </wpg:grpSpPr>
                        <wps:wsp>
                          <wps:cNvPr id="1293" name="Freeform 1229"/>
                          <wps:cNvSpPr>
                            <a:spLocks/>
                          </wps:cNvSpPr>
                          <wps:spPr bwMode="auto">
                            <a:xfrm>
                              <a:off x="11" y="11"/>
                              <a:ext cx="2" cy="3354"/>
                            </a:xfrm>
                            <a:custGeom>
                              <a:avLst/>
                              <a:gdLst>
                                <a:gd name="T0" fmla="+- 0 11 11"/>
                                <a:gd name="T1" fmla="*/ 11 h 3354"/>
                                <a:gd name="T2" fmla="+- 0 3364 11"/>
                                <a:gd name="T3" fmla="*/ 3364 h 3354"/>
                              </a:gdLst>
                              <a:ahLst/>
                              <a:cxnLst>
                                <a:cxn ang="0">
                                  <a:pos x="0" y="T1"/>
                                </a:cxn>
                                <a:cxn ang="0">
                                  <a:pos x="0" y="T3"/>
                                </a:cxn>
                              </a:cxnLst>
                              <a:rect l="0" t="0" r="r" b="b"/>
                              <a:pathLst>
                                <a:path h="3354">
                                  <a:moveTo>
                                    <a:pt x="0" y="0"/>
                                  </a:moveTo>
                                  <a:lnTo>
                                    <a:pt x="0" y="3353"/>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4" name="Group 1226"/>
                        <wpg:cNvGrpSpPr>
                          <a:grpSpLocks/>
                        </wpg:cNvGrpSpPr>
                        <wpg:grpSpPr bwMode="auto">
                          <a:xfrm>
                            <a:off x="9598" y="11"/>
                            <a:ext cx="2" cy="3354"/>
                            <a:chOff x="9598" y="11"/>
                            <a:chExt cx="2" cy="3354"/>
                          </a:xfrm>
                        </wpg:grpSpPr>
                        <wps:wsp>
                          <wps:cNvPr id="1295" name="Freeform 1227"/>
                          <wps:cNvSpPr>
                            <a:spLocks/>
                          </wps:cNvSpPr>
                          <wps:spPr bwMode="auto">
                            <a:xfrm>
                              <a:off x="9598" y="11"/>
                              <a:ext cx="2" cy="3354"/>
                            </a:xfrm>
                            <a:custGeom>
                              <a:avLst/>
                              <a:gdLst>
                                <a:gd name="T0" fmla="+- 0 11 11"/>
                                <a:gd name="T1" fmla="*/ 11 h 3354"/>
                                <a:gd name="T2" fmla="+- 0 3364 11"/>
                                <a:gd name="T3" fmla="*/ 3364 h 3354"/>
                              </a:gdLst>
                              <a:ahLst/>
                              <a:cxnLst>
                                <a:cxn ang="0">
                                  <a:pos x="0" y="T1"/>
                                </a:cxn>
                                <a:cxn ang="0">
                                  <a:pos x="0" y="T3"/>
                                </a:cxn>
                              </a:cxnLst>
                              <a:rect l="0" t="0" r="r" b="b"/>
                              <a:pathLst>
                                <a:path h="3354">
                                  <a:moveTo>
                                    <a:pt x="0" y="0"/>
                                  </a:moveTo>
                                  <a:lnTo>
                                    <a:pt x="0" y="3353"/>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6" name="Group 1224"/>
                        <wpg:cNvGrpSpPr>
                          <a:grpSpLocks/>
                        </wpg:cNvGrpSpPr>
                        <wpg:grpSpPr bwMode="auto">
                          <a:xfrm>
                            <a:off x="15" y="339"/>
                            <a:ext cx="9578" cy="308"/>
                            <a:chOff x="15" y="339"/>
                            <a:chExt cx="9578" cy="308"/>
                          </a:xfrm>
                        </wpg:grpSpPr>
                        <wps:wsp>
                          <wps:cNvPr id="1297" name="Freeform 1225"/>
                          <wps:cNvSpPr>
                            <a:spLocks/>
                          </wps:cNvSpPr>
                          <wps:spPr bwMode="auto">
                            <a:xfrm>
                              <a:off x="15" y="339"/>
                              <a:ext cx="9578" cy="308"/>
                            </a:xfrm>
                            <a:custGeom>
                              <a:avLst/>
                              <a:gdLst>
                                <a:gd name="T0" fmla="+- 0 15 15"/>
                                <a:gd name="T1" fmla="*/ T0 w 9578"/>
                                <a:gd name="T2" fmla="+- 0 647 339"/>
                                <a:gd name="T3" fmla="*/ 647 h 308"/>
                                <a:gd name="T4" fmla="+- 0 9593 15"/>
                                <a:gd name="T5" fmla="*/ T4 w 9578"/>
                                <a:gd name="T6" fmla="+- 0 647 339"/>
                                <a:gd name="T7" fmla="*/ 647 h 308"/>
                                <a:gd name="T8" fmla="+- 0 9593 15"/>
                                <a:gd name="T9" fmla="*/ T8 w 9578"/>
                                <a:gd name="T10" fmla="+- 0 339 339"/>
                                <a:gd name="T11" fmla="*/ 339 h 308"/>
                                <a:gd name="T12" fmla="+- 0 15 15"/>
                                <a:gd name="T13" fmla="*/ T12 w 9578"/>
                                <a:gd name="T14" fmla="+- 0 339 339"/>
                                <a:gd name="T15" fmla="*/ 339 h 308"/>
                                <a:gd name="T16" fmla="+- 0 15 15"/>
                                <a:gd name="T17" fmla="*/ T16 w 9578"/>
                                <a:gd name="T18" fmla="+- 0 647 339"/>
                                <a:gd name="T19" fmla="*/ 647 h 308"/>
                              </a:gdLst>
                              <a:ahLst/>
                              <a:cxnLst>
                                <a:cxn ang="0">
                                  <a:pos x="T1" y="T3"/>
                                </a:cxn>
                                <a:cxn ang="0">
                                  <a:pos x="T5" y="T7"/>
                                </a:cxn>
                                <a:cxn ang="0">
                                  <a:pos x="T9" y="T11"/>
                                </a:cxn>
                                <a:cxn ang="0">
                                  <a:pos x="T13" y="T15"/>
                                </a:cxn>
                                <a:cxn ang="0">
                                  <a:pos x="T17" y="T19"/>
                                </a:cxn>
                              </a:cxnLst>
                              <a:rect l="0" t="0" r="r" b="b"/>
                              <a:pathLst>
                                <a:path w="9578" h="308">
                                  <a:moveTo>
                                    <a:pt x="0" y="308"/>
                                  </a:moveTo>
                                  <a:lnTo>
                                    <a:pt x="9578" y="308"/>
                                  </a:lnTo>
                                  <a:lnTo>
                                    <a:pt x="9578" y="0"/>
                                  </a:lnTo>
                                  <a:lnTo>
                                    <a:pt x="0" y="0"/>
                                  </a:lnTo>
                                  <a:lnTo>
                                    <a:pt x="0" y="308"/>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8" name="Group 1222"/>
                        <wpg:cNvGrpSpPr>
                          <a:grpSpLocks/>
                        </wpg:cNvGrpSpPr>
                        <wpg:grpSpPr bwMode="auto">
                          <a:xfrm>
                            <a:off x="15" y="647"/>
                            <a:ext cx="9578" cy="310"/>
                            <a:chOff x="15" y="647"/>
                            <a:chExt cx="9578" cy="310"/>
                          </a:xfrm>
                        </wpg:grpSpPr>
                        <wps:wsp>
                          <wps:cNvPr id="1299" name="Freeform 1223"/>
                          <wps:cNvSpPr>
                            <a:spLocks/>
                          </wps:cNvSpPr>
                          <wps:spPr bwMode="auto">
                            <a:xfrm>
                              <a:off x="15" y="647"/>
                              <a:ext cx="9578" cy="310"/>
                            </a:xfrm>
                            <a:custGeom>
                              <a:avLst/>
                              <a:gdLst>
                                <a:gd name="T0" fmla="+- 0 15 15"/>
                                <a:gd name="T1" fmla="*/ T0 w 9578"/>
                                <a:gd name="T2" fmla="+- 0 956 647"/>
                                <a:gd name="T3" fmla="*/ 956 h 310"/>
                                <a:gd name="T4" fmla="+- 0 9593 15"/>
                                <a:gd name="T5" fmla="*/ T4 w 9578"/>
                                <a:gd name="T6" fmla="+- 0 956 647"/>
                                <a:gd name="T7" fmla="*/ 956 h 310"/>
                                <a:gd name="T8" fmla="+- 0 9593 15"/>
                                <a:gd name="T9" fmla="*/ T8 w 9578"/>
                                <a:gd name="T10" fmla="+- 0 647 647"/>
                                <a:gd name="T11" fmla="*/ 647 h 310"/>
                                <a:gd name="T12" fmla="+- 0 15 15"/>
                                <a:gd name="T13" fmla="*/ T12 w 9578"/>
                                <a:gd name="T14" fmla="+- 0 647 647"/>
                                <a:gd name="T15" fmla="*/ 647 h 310"/>
                                <a:gd name="T16" fmla="+- 0 15 15"/>
                                <a:gd name="T17" fmla="*/ T16 w 9578"/>
                                <a:gd name="T18" fmla="+- 0 956 647"/>
                                <a:gd name="T19" fmla="*/ 956 h 310"/>
                              </a:gdLst>
                              <a:ahLst/>
                              <a:cxnLst>
                                <a:cxn ang="0">
                                  <a:pos x="T1" y="T3"/>
                                </a:cxn>
                                <a:cxn ang="0">
                                  <a:pos x="T5" y="T7"/>
                                </a:cxn>
                                <a:cxn ang="0">
                                  <a:pos x="T9" y="T11"/>
                                </a:cxn>
                                <a:cxn ang="0">
                                  <a:pos x="T13" y="T15"/>
                                </a:cxn>
                                <a:cxn ang="0">
                                  <a:pos x="T17" y="T19"/>
                                </a:cxn>
                              </a:cxnLst>
                              <a:rect l="0" t="0" r="r" b="b"/>
                              <a:pathLst>
                                <a:path w="9578" h="310">
                                  <a:moveTo>
                                    <a:pt x="0" y="309"/>
                                  </a:moveTo>
                                  <a:lnTo>
                                    <a:pt x="9578" y="309"/>
                                  </a:lnTo>
                                  <a:lnTo>
                                    <a:pt x="9578" y="0"/>
                                  </a:lnTo>
                                  <a:lnTo>
                                    <a:pt x="0" y="0"/>
                                  </a:lnTo>
                                  <a:lnTo>
                                    <a:pt x="0" y="309"/>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0" name="Group 1220"/>
                        <wpg:cNvGrpSpPr>
                          <a:grpSpLocks/>
                        </wpg:cNvGrpSpPr>
                        <wpg:grpSpPr bwMode="auto">
                          <a:xfrm>
                            <a:off x="15" y="956"/>
                            <a:ext cx="9578" cy="310"/>
                            <a:chOff x="15" y="956"/>
                            <a:chExt cx="9578" cy="310"/>
                          </a:xfrm>
                        </wpg:grpSpPr>
                        <wps:wsp>
                          <wps:cNvPr id="1301" name="Freeform 1221"/>
                          <wps:cNvSpPr>
                            <a:spLocks/>
                          </wps:cNvSpPr>
                          <wps:spPr bwMode="auto">
                            <a:xfrm>
                              <a:off x="15" y="956"/>
                              <a:ext cx="9578" cy="310"/>
                            </a:xfrm>
                            <a:custGeom>
                              <a:avLst/>
                              <a:gdLst>
                                <a:gd name="T0" fmla="+- 0 15 15"/>
                                <a:gd name="T1" fmla="*/ T0 w 9578"/>
                                <a:gd name="T2" fmla="+- 0 1266 956"/>
                                <a:gd name="T3" fmla="*/ 1266 h 310"/>
                                <a:gd name="T4" fmla="+- 0 9593 15"/>
                                <a:gd name="T5" fmla="*/ T4 w 9578"/>
                                <a:gd name="T6" fmla="+- 0 1266 956"/>
                                <a:gd name="T7" fmla="*/ 1266 h 310"/>
                                <a:gd name="T8" fmla="+- 0 9593 15"/>
                                <a:gd name="T9" fmla="*/ T8 w 9578"/>
                                <a:gd name="T10" fmla="+- 0 956 956"/>
                                <a:gd name="T11" fmla="*/ 956 h 310"/>
                                <a:gd name="T12" fmla="+- 0 15 15"/>
                                <a:gd name="T13" fmla="*/ T12 w 9578"/>
                                <a:gd name="T14" fmla="+- 0 956 956"/>
                                <a:gd name="T15" fmla="*/ 956 h 310"/>
                                <a:gd name="T16" fmla="+- 0 15 15"/>
                                <a:gd name="T17" fmla="*/ T16 w 9578"/>
                                <a:gd name="T18" fmla="+- 0 1266 956"/>
                                <a:gd name="T19" fmla="*/ 1266 h 310"/>
                              </a:gdLst>
                              <a:ahLst/>
                              <a:cxnLst>
                                <a:cxn ang="0">
                                  <a:pos x="T1" y="T3"/>
                                </a:cxn>
                                <a:cxn ang="0">
                                  <a:pos x="T5" y="T7"/>
                                </a:cxn>
                                <a:cxn ang="0">
                                  <a:pos x="T9" y="T11"/>
                                </a:cxn>
                                <a:cxn ang="0">
                                  <a:pos x="T13" y="T15"/>
                                </a:cxn>
                                <a:cxn ang="0">
                                  <a:pos x="T17" y="T19"/>
                                </a:cxn>
                              </a:cxnLst>
                              <a:rect l="0" t="0" r="r" b="b"/>
                              <a:pathLst>
                                <a:path w="9578" h="310">
                                  <a:moveTo>
                                    <a:pt x="0" y="310"/>
                                  </a:moveTo>
                                  <a:lnTo>
                                    <a:pt x="9578" y="310"/>
                                  </a:lnTo>
                                  <a:lnTo>
                                    <a:pt x="9578" y="0"/>
                                  </a:lnTo>
                                  <a:lnTo>
                                    <a:pt x="0" y="0"/>
                                  </a:lnTo>
                                  <a:lnTo>
                                    <a:pt x="0" y="310"/>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2" name="Group 1218"/>
                        <wpg:cNvGrpSpPr>
                          <a:grpSpLocks/>
                        </wpg:cNvGrpSpPr>
                        <wpg:grpSpPr bwMode="auto">
                          <a:xfrm>
                            <a:off x="15" y="1266"/>
                            <a:ext cx="9578" cy="310"/>
                            <a:chOff x="15" y="1266"/>
                            <a:chExt cx="9578" cy="310"/>
                          </a:xfrm>
                        </wpg:grpSpPr>
                        <wps:wsp>
                          <wps:cNvPr id="1303" name="Freeform 1219"/>
                          <wps:cNvSpPr>
                            <a:spLocks/>
                          </wps:cNvSpPr>
                          <wps:spPr bwMode="auto">
                            <a:xfrm>
                              <a:off x="15" y="1266"/>
                              <a:ext cx="9578" cy="310"/>
                            </a:xfrm>
                            <a:custGeom>
                              <a:avLst/>
                              <a:gdLst>
                                <a:gd name="T0" fmla="+- 0 15 15"/>
                                <a:gd name="T1" fmla="*/ T0 w 9578"/>
                                <a:gd name="T2" fmla="+- 0 1575 1266"/>
                                <a:gd name="T3" fmla="*/ 1575 h 310"/>
                                <a:gd name="T4" fmla="+- 0 9593 15"/>
                                <a:gd name="T5" fmla="*/ T4 w 9578"/>
                                <a:gd name="T6" fmla="+- 0 1575 1266"/>
                                <a:gd name="T7" fmla="*/ 1575 h 310"/>
                                <a:gd name="T8" fmla="+- 0 9593 15"/>
                                <a:gd name="T9" fmla="*/ T8 w 9578"/>
                                <a:gd name="T10" fmla="+- 0 1266 1266"/>
                                <a:gd name="T11" fmla="*/ 1266 h 310"/>
                                <a:gd name="T12" fmla="+- 0 15 15"/>
                                <a:gd name="T13" fmla="*/ T12 w 9578"/>
                                <a:gd name="T14" fmla="+- 0 1266 1266"/>
                                <a:gd name="T15" fmla="*/ 1266 h 310"/>
                                <a:gd name="T16" fmla="+- 0 15 15"/>
                                <a:gd name="T17" fmla="*/ T16 w 9578"/>
                                <a:gd name="T18" fmla="+- 0 1575 1266"/>
                                <a:gd name="T19" fmla="*/ 1575 h 310"/>
                              </a:gdLst>
                              <a:ahLst/>
                              <a:cxnLst>
                                <a:cxn ang="0">
                                  <a:pos x="T1" y="T3"/>
                                </a:cxn>
                                <a:cxn ang="0">
                                  <a:pos x="T5" y="T7"/>
                                </a:cxn>
                                <a:cxn ang="0">
                                  <a:pos x="T9" y="T11"/>
                                </a:cxn>
                                <a:cxn ang="0">
                                  <a:pos x="T13" y="T15"/>
                                </a:cxn>
                                <a:cxn ang="0">
                                  <a:pos x="T17" y="T19"/>
                                </a:cxn>
                              </a:cxnLst>
                              <a:rect l="0" t="0" r="r" b="b"/>
                              <a:pathLst>
                                <a:path w="9578" h="310">
                                  <a:moveTo>
                                    <a:pt x="0" y="309"/>
                                  </a:moveTo>
                                  <a:lnTo>
                                    <a:pt x="9578" y="309"/>
                                  </a:lnTo>
                                  <a:lnTo>
                                    <a:pt x="9578" y="0"/>
                                  </a:lnTo>
                                  <a:lnTo>
                                    <a:pt x="0" y="0"/>
                                  </a:lnTo>
                                  <a:lnTo>
                                    <a:pt x="0" y="309"/>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4" name="Group 1216"/>
                        <wpg:cNvGrpSpPr>
                          <a:grpSpLocks/>
                        </wpg:cNvGrpSpPr>
                        <wpg:grpSpPr bwMode="auto">
                          <a:xfrm>
                            <a:off x="15" y="1575"/>
                            <a:ext cx="9578" cy="308"/>
                            <a:chOff x="15" y="1575"/>
                            <a:chExt cx="9578" cy="308"/>
                          </a:xfrm>
                        </wpg:grpSpPr>
                        <wps:wsp>
                          <wps:cNvPr id="1305" name="Freeform 1217"/>
                          <wps:cNvSpPr>
                            <a:spLocks/>
                          </wps:cNvSpPr>
                          <wps:spPr bwMode="auto">
                            <a:xfrm>
                              <a:off x="15" y="1575"/>
                              <a:ext cx="9578" cy="308"/>
                            </a:xfrm>
                            <a:custGeom>
                              <a:avLst/>
                              <a:gdLst>
                                <a:gd name="T0" fmla="+- 0 15 15"/>
                                <a:gd name="T1" fmla="*/ T0 w 9578"/>
                                <a:gd name="T2" fmla="+- 0 1883 1575"/>
                                <a:gd name="T3" fmla="*/ 1883 h 308"/>
                                <a:gd name="T4" fmla="+- 0 9593 15"/>
                                <a:gd name="T5" fmla="*/ T4 w 9578"/>
                                <a:gd name="T6" fmla="+- 0 1883 1575"/>
                                <a:gd name="T7" fmla="*/ 1883 h 308"/>
                                <a:gd name="T8" fmla="+- 0 9593 15"/>
                                <a:gd name="T9" fmla="*/ T8 w 9578"/>
                                <a:gd name="T10" fmla="+- 0 1575 1575"/>
                                <a:gd name="T11" fmla="*/ 1575 h 308"/>
                                <a:gd name="T12" fmla="+- 0 15 15"/>
                                <a:gd name="T13" fmla="*/ T12 w 9578"/>
                                <a:gd name="T14" fmla="+- 0 1575 1575"/>
                                <a:gd name="T15" fmla="*/ 1575 h 308"/>
                                <a:gd name="T16" fmla="+- 0 15 15"/>
                                <a:gd name="T17" fmla="*/ T16 w 9578"/>
                                <a:gd name="T18" fmla="+- 0 1883 1575"/>
                                <a:gd name="T19" fmla="*/ 1883 h 308"/>
                              </a:gdLst>
                              <a:ahLst/>
                              <a:cxnLst>
                                <a:cxn ang="0">
                                  <a:pos x="T1" y="T3"/>
                                </a:cxn>
                                <a:cxn ang="0">
                                  <a:pos x="T5" y="T7"/>
                                </a:cxn>
                                <a:cxn ang="0">
                                  <a:pos x="T9" y="T11"/>
                                </a:cxn>
                                <a:cxn ang="0">
                                  <a:pos x="T13" y="T15"/>
                                </a:cxn>
                                <a:cxn ang="0">
                                  <a:pos x="T17" y="T19"/>
                                </a:cxn>
                              </a:cxnLst>
                              <a:rect l="0" t="0" r="r" b="b"/>
                              <a:pathLst>
                                <a:path w="9578" h="308">
                                  <a:moveTo>
                                    <a:pt x="0" y="308"/>
                                  </a:moveTo>
                                  <a:lnTo>
                                    <a:pt x="9578" y="308"/>
                                  </a:lnTo>
                                  <a:lnTo>
                                    <a:pt x="9578" y="0"/>
                                  </a:lnTo>
                                  <a:lnTo>
                                    <a:pt x="0" y="0"/>
                                  </a:lnTo>
                                  <a:lnTo>
                                    <a:pt x="0" y="308"/>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6" name="Group 1214"/>
                        <wpg:cNvGrpSpPr>
                          <a:grpSpLocks/>
                        </wpg:cNvGrpSpPr>
                        <wpg:grpSpPr bwMode="auto">
                          <a:xfrm>
                            <a:off x="15" y="1883"/>
                            <a:ext cx="9578" cy="310"/>
                            <a:chOff x="15" y="1883"/>
                            <a:chExt cx="9578" cy="310"/>
                          </a:xfrm>
                        </wpg:grpSpPr>
                        <wps:wsp>
                          <wps:cNvPr id="1464" name="Freeform 1215"/>
                          <wps:cNvSpPr>
                            <a:spLocks/>
                          </wps:cNvSpPr>
                          <wps:spPr bwMode="auto">
                            <a:xfrm>
                              <a:off x="15" y="1883"/>
                              <a:ext cx="9578" cy="310"/>
                            </a:xfrm>
                            <a:custGeom>
                              <a:avLst/>
                              <a:gdLst>
                                <a:gd name="T0" fmla="+- 0 15 15"/>
                                <a:gd name="T1" fmla="*/ T0 w 9578"/>
                                <a:gd name="T2" fmla="+- 0 2192 1883"/>
                                <a:gd name="T3" fmla="*/ 2192 h 310"/>
                                <a:gd name="T4" fmla="+- 0 9593 15"/>
                                <a:gd name="T5" fmla="*/ T4 w 9578"/>
                                <a:gd name="T6" fmla="+- 0 2192 1883"/>
                                <a:gd name="T7" fmla="*/ 2192 h 310"/>
                                <a:gd name="T8" fmla="+- 0 9593 15"/>
                                <a:gd name="T9" fmla="*/ T8 w 9578"/>
                                <a:gd name="T10" fmla="+- 0 1883 1883"/>
                                <a:gd name="T11" fmla="*/ 1883 h 310"/>
                                <a:gd name="T12" fmla="+- 0 15 15"/>
                                <a:gd name="T13" fmla="*/ T12 w 9578"/>
                                <a:gd name="T14" fmla="+- 0 1883 1883"/>
                                <a:gd name="T15" fmla="*/ 1883 h 310"/>
                                <a:gd name="T16" fmla="+- 0 15 15"/>
                                <a:gd name="T17" fmla="*/ T16 w 9578"/>
                                <a:gd name="T18" fmla="+- 0 2192 1883"/>
                                <a:gd name="T19" fmla="*/ 2192 h 310"/>
                              </a:gdLst>
                              <a:ahLst/>
                              <a:cxnLst>
                                <a:cxn ang="0">
                                  <a:pos x="T1" y="T3"/>
                                </a:cxn>
                                <a:cxn ang="0">
                                  <a:pos x="T5" y="T7"/>
                                </a:cxn>
                                <a:cxn ang="0">
                                  <a:pos x="T9" y="T11"/>
                                </a:cxn>
                                <a:cxn ang="0">
                                  <a:pos x="T13" y="T15"/>
                                </a:cxn>
                                <a:cxn ang="0">
                                  <a:pos x="T17" y="T19"/>
                                </a:cxn>
                              </a:cxnLst>
                              <a:rect l="0" t="0" r="r" b="b"/>
                              <a:pathLst>
                                <a:path w="9578" h="310">
                                  <a:moveTo>
                                    <a:pt x="0" y="309"/>
                                  </a:moveTo>
                                  <a:lnTo>
                                    <a:pt x="9578" y="309"/>
                                  </a:lnTo>
                                  <a:lnTo>
                                    <a:pt x="9578" y="0"/>
                                  </a:lnTo>
                                  <a:lnTo>
                                    <a:pt x="0" y="0"/>
                                  </a:lnTo>
                                  <a:lnTo>
                                    <a:pt x="0" y="309"/>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7" name="Group 1212"/>
                        <wpg:cNvGrpSpPr>
                          <a:grpSpLocks/>
                        </wpg:cNvGrpSpPr>
                        <wpg:grpSpPr bwMode="auto">
                          <a:xfrm>
                            <a:off x="15" y="2192"/>
                            <a:ext cx="9578" cy="311"/>
                            <a:chOff x="15" y="2192"/>
                            <a:chExt cx="9578" cy="311"/>
                          </a:xfrm>
                        </wpg:grpSpPr>
                        <wps:wsp>
                          <wps:cNvPr id="1468" name="Freeform 1213"/>
                          <wps:cNvSpPr>
                            <a:spLocks/>
                          </wps:cNvSpPr>
                          <wps:spPr bwMode="auto">
                            <a:xfrm>
                              <a:off x="15" y="2192"/>
                              <a:ext cx="9578" cy="311"/>
                            </a:xfrm>
                            <a:custGeom>
                              <a:avLst/>
                              <a:gdLst>
                                <a:gd name="T0" fmla="+- 0 15 15"/>
                                <a:gd name="T1" fmla="*/ T0 w 9578"/>
                                <a:gd name="T2" fmla="+- 0 2502 2192"/>
                                <a:gd name="T3" fmla="*/ 2502 h 311"/>
                                <a:gd name="T4" fmla="+- 0 9593 15"/>
                                <a:gd name="T5" fmla="*/ T4 w 9578"/>
                                <a:gd name="T6" fmla="+- 0 2502 2192"/>
                                <a:gd name="T7" fmla="*/ 2502 h 311"/>
                                <a:gd name="T8" fmla="+- 0 9593 15"/>
                                <a:gd name="T9" fmla="*/ T8 w 9578"/>
                                <a:gd name="T10" fmla="+- 0 2192 2192"/>
                                <a:gd name="T11" fmla="*/ 2192 h 311"/>
                                <a:gd name="T12" fmla="+- 0 15 15"/>
                                <a:gd name="T13" fmla="*/ T12 w 9578"/>
                                <a:gd name="T14" fmla="+- 0 2192 2192"/>
                                <a:gd name="T15" fmla="*/ 2192 h 311"/>
                                <a:gd name="T16" fmla="+- 0 15 15"/>
                                <a:gd name="T17" fmla="*/ T16 w 9578"/>
                                <a:gd name="T18" fmla="+- 0 2502 2192"/>
                                <a:gd name="T19" fmla="*/ 2502 h 311"/>
                              </a:gdLst>
                              <a:ahLst/>
                              <a:cxnLst>
                                <a:cxn ang="0">
                                  <a:pos x="T1" y="T3"/>
                                </a:cxn>
                                <a:cxn ang="0">
                                  <a:pos x="T5" y="T7"/>
                                </a:cxn>
                                <a:cxn ang="0">
                                  <a:pos x="T9" y="T11"/>
                                </a:cxn>
                                <a:cxn ang="0">
                                  <a:pos x="T13" y="T15"/>
                                </a:cxn>
                                <a:cxn ang="0">
                                  <a:pos x="T17" y="T19"/>
                                </a:cxn>
                              </a:cxnLst>
                              <a:rect l="0" t="0" r="r" b="b"/>
                              <a:pathLst>
                                <a:path w="9578" h="311">
                                  <a:moveTo>
                                    <a:pt x="0" y="310"/>
                                  </a:moveTo>
                                  <a:lnTo>
                                    <a:pt x="9578" y="310"/>
                                  </a:lnTo>
                                  <a:lnTo>
                                    <a:pt x="9578" y="0"/>
                                  </a:lnTo>
                                  <a:lnTo>
                                    <a:pt x="0" y="0"/>
                                  </a:lnTo>
                                  <a:lnTo>
                                    <a:pt x="0" y="310"/>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9" name="Group 1210"/>
                        <wpg:cNvGrpSpPr>
                          <a:grpSpLocks/>
                        </wpg:cNvGrpSpPr>
                        <wpg:grpSpPr bwMode="auto">
                          <a:xfrm>
                            <a:off x="15" y="2502"/>
                            <a:ext cx="9578" cy="308"/>
                            <a:chOff x="15" y="2502"/>
                            <a:chExt cx="9578" cy="308"/>
                          </a:xfrm>
                        </wpg:grpSpPr>
                        <wps:wsp>
                          <wps:cNvPr id="1470" name="Freeform 1211"/>
                          <wps:cNvSpPr>
                            <a:spLocks/>
                          </wps:cNvSpPr>
                          <wps:spPr bwMode="auto">
                            <a:xfrm>
                              <a:off x="15" y="2502"/>
                              <a:ext cx="9578" cy="308"/>
                            </a:xfrm>
                            <a:custGeom>
                              <a:avLst/>
                              <a:gdLst>
                                <a:gd name="T0" fmla="+- 0 15 15"/>
                                <a:gd name="T1" fmla="*/ T0 w 9578"/>
                                <a:gd name="T2" fmla="+- 0 2810 2502"/>
                                <a:gd name="T3" fmla="*/ 2810 h 308"/>
                                <a:gd name="T4" fmla="+- 0 9593 15"/>
                                <a:gd name="T5" fmla="*/ T4 w 9578"/>
                                <a:gd name="T6" fmla="+- 0 2810 2502"/>
                                <a:gd name="T7" fmla="*/ 2810 h 308"/>
                                <a:gd name="T8" fmla="+- 0 9593 15"/>
                                <a:gd name="T9" fmla="*/ T8 w 9578"/>
                                <a:gd name="T10" fmla="+- 0 2502 2502"/>
                                <a:gd name="T11" fmla="*/ 2502 h 308"/>
                                <a:gd name="T12" fmla="+- 0 15 15"/>
                                <a:gd name="T13" fmla="*/ T12 w 9578"/>
                                <a:gd name="T14" fmla="+- 0 2502 2502"/>
                                <a:gd name="T15" fmla="*/ 2502 h 308"/>
                                <a:gd name="T16" fmla="+- 0 15 15"/>
                                <a:gd name="T17" fmla="*/ T16 w 9578"/>
                                <a:gd name="T18" fmla="+- 0 2810 2502"/>
                                <a:gd name="T19" fmla="*/ 2810 h 308"/>
                              </a:gdLst>
                              <a:ahLst/>
                              <a:cxnLst>
                                <a:cxn ang="0">
                                  <a:pos x="T1" y="T3"/>
                                </a:cxn>
                                <a:cxn ang="0">
                                  <a:pos x="T5" y="T7"/>
                                </a:cxn>
                                <a:cxn ang="0">
                                  <a:pos x="T9" y="T11"/>
                                </a:cxn>
                                <a:cxn ang="0">
                                  <a:pos x="T13" y="T15"/>
                                </a:cxn>
                                <a:cxn ang="0">
                                  <a:pos x="T17" y="T19"/>
                                </a:cxn>
                              </a:cxnLst>
                              <a:rect l="0" t="0" r="r" b="b"/>
                              <a:pathLst>
                                <a:path w="9578" h="308">
                                  <a:moveTo>
                                    <a:pt x="0" y="308"/>
                                  </a:moveTo>
                                  <a:lnTo>
                                    <a:pt x="9578" y="308"/>
                                  </a:lnTo>
                                  <a:lnTo>
                                    <a:pt x="9578" y="0"/>
                                  </a:lnTo>
                                  <a:lnTo>
                                    <a:pt x="0" y="0"/>
                                  </a:lnTo>
                                  <a:lnTo>
                                    <a:pt x="0" y="308"/>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1" name="Group 1208"/>
                        <wpg:cNvGrpSpPr>
                          <a:grpSpLocks/>
                        </wpg:cNvGrpSpPr>
                        <wpg:grpSpPr bwMode="auto">
                          <a:xfrm>
                            <a:off x="15" y="2810"/>
                            <a:ext cx="9578" cy="226"/>
                            <a:chOff x="15" y="2810"/>
                            <a:chExt cx="9578" cy="226"/>
                          </a:xfrm>
                        </wpg:grpSpPr>
                        <wps:wsp>
                          <wps:cNvPr id="1472" name="Freeform 1209"/>
                          <wps:cNvSpPr>
                            <a:spLocks/>
                          </wps:cNvSpPr>
                          <wps:spPr bwMode="auto">
                            <a:xfrm>
                              <a:off x="15" y="2810"/>
                              <a:ext cx="9578" cy="226"/>
                            </a:xfrm>
                            <a:custGeom>
                              <a:avLst/>
                              <a:gdLst>
                                <a:gd name="T0" fmla="+- 0 15 15"/>
                                <a:gd name="T1" fmla="*/ T0 w 9578"/>
                                <a:gd name="T2" fmla="+- 0 3035 2810"/>
                                <a:gd name="T3" fmla="*/ 3035 h 226"/>
                                <a:gd name="T4" fmla="+- 0 9593 15"/>
                                <a:gd name="T5" fmla="*/ T4 w 9578"/>
                                <a:gd name="T6" fmla="+- 0 3035 2810"/>
                                <a:gd name="T7" fmla="*/ 3035 h 226"/>
                                <a:gd name="T8" fmla="+- 0 9593 15"/>
                                <a:gd name="T9" fmla="*/ T8 w 9578"/>
                                <a:gd name="T10" fmla="+- 0 2810 2810"/>
                                <a:gd name="T11" fmla="*/ 2810 h 226"/>
                                <a:gd name="T12" fmla="+- 0 15 15"/>
                                <a:gd name="T13" fmla="*/ T12 w 9578"/>
                                <a:gd name="T14" fmla="+- 0 2810 2810"/>
                                <a:gd name="T15" fmla="*/ 2810 h 226"/>
                                <a:gd name="T16" fmla="+- 0 15 15"/>
                                <a:gd name="T17" fmla="*/ T16 w 9578"/>
                                <a:gd name="T18" fmla="+- 0 3035 2810"/>
                                <a:gd name="T19" fmla="*/ 3035 h 226"/>
                              </a:gdLst>
                              <a:ahLst/>
                              <a:cxnLst>
                                <a:cxn ang="0">
                                  <a:pos x="T1" y="T3"/>
                                </a:cxn>
                                <a:cxn ang="0">
                                  <a:pos x="T5" y="T7"/>
                                </a:cxn>
                                <a:cxn ang="0">
                                  <a:pos x="T9" y="T11"/>
                                </a:cxn>
                                <a:cxn ang="0">
                                  <a:pos x="T13" y="T15"/>
                                </a:cxn>
                                <a:cxn ang="0">
                                  <a:pos x="T17" y="T19"/>
                                </a:cxn>
                              </a:cxnLst>
                              <a:rect l="0" t="0" r="r" b="b"/>
                              <a:pathLst>
                                <a:path w="9578" h="226">
                                  <a:moveTo>
                                    <a:pt x="0" y="225"/>
                                  </a:moveTo>
                                  <a:lnTo>
                                    <a:pt x="9578" y="225"/>
                                  </a:lnTo>
                                  <a:lnTo>
                                    <a:pt x="9578" y="0"/>
                                  </a:lnTo>
                                  <a:lnTo>
                                    <a:pt x="0" y="0"/>
                                  </a:lnTo>
                                  <a:lnTo>
                                    <a:pt x="0" y="225"/>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3" name="Group 1206"/>
                        <wpg:cNvGrpSpPr>
                          <a:grpSpLocks/>
                        </wpg:cNvGrpSpPr>
                        <wpg:grpSpPr bwMode="auto">
                          <a:xfrm>
                            <a:off x="15" y="3035"/>
                            <a:ext cx="9578" cy="329"/>
                            <a:chOff x="15" y="3035"/>
                            <a:chExt cx="9578" cy="329"/>
                          </a:xfrm>
                        </wpg:grpSpPr>
                        <wps:wsp>
                          <wps:cNvPr id="1474" name="Freeform 1207"/>
                          <wps:cNvSpPr>
                            <a:spLocks/>
                          </wps:cNvSpPr>
                          <wps:spPr bwMode="auto">
                            <a:xfrm>
                              <a:off x="15" y="3035"/>
                              <a:ext cx="9578" cy="329"/>
                            </a:xfrm>
                            <a:custGeom>
                              <a:avLst/>
                              <a:gdLst>
                                <a:gd name="T0" fmla="+- 0 15 15"/>
                                <a:gd name="T1" fmla="*/ T0 w 9578"/>
                                <a:gd name="T2" fmla="+- 0 3364 3035"/>
                                <a:gd name="T3" fmla="*/ 3364 h 329"/>
                                <a:gd name="T4" fmla="+- 0 9593 15"/>
                                <a:gd name="T5" fmla="*/ T4 w 9578"/>
                                <a:gd name="T6" fmla="+- 0 3364 3035"/>
                                <a:gd name="T7" fmla="*/ 3364 h 329"/>
                                <a:gd name="T8" fmla="+- 0 9593 15"/>
                                <a:gd name="T9" fmla="*/ T8 w 9578"/>
                                <a:gd name="T10" fmla="+- 0 3035 3035"/>
                                <a:gd name="T11" fmla="*/ 3035 h 329"/>
                                <a:gd name="T12" fmla="+- 0 15 15"/>
                                <a:gd name="T13" fmla="*/ T12 w 9578"/>
                                <a:gd name="T14" fmla="+- 0 3035 3035"/>
                                <a:gd name="T15" fmla="*/ 3035 h 329"/>
                                <a:gd name="T16" fmla="+- 0 15 15"/>
                                <a:gd name="T17" fmla="*/ T16 w 9578"/>
                                <a:gd name="T18" fmla="+- 0 3364 3035"/>
                                <a:gd name="T19" fmla="*/ 3364 h 329"/>
                              </a:gdLst>
                              <a:ahLst/>
                              <a:cxnLst>
                                <a:cxn ang="0">
                                  <a:pos x="T1" y="T3"/>
                                </a:cxn>
                                <a:cxn ang="0">
                                  <a:pos x="T5" y="T7"/>
                                </a:cxn>
                                <a:cxn ang="0">
                                  <a:pos x="T9" y="T11"/>
                                </a:cxn>
                                <a:cxn ang="0">
                                  <a:pos x="T13" y="T15"/>
                                </a:cxn>
                                <a:cxn ang="0">
                                  <a:pos x="T17" y="T19"/>
                                </a:cxn>
                              </a:cxnLst>
                              <a:rect l="0" t="0" r="r" b="b"/>
                              <a:pathLst>
                                <a:path w="9578" h="329">
                                  <a:moveTo>
                                    <a:pt x="0" y="329"/>
                                  </a:moveTo>
                                  <a:lnTo>
                                    <a:pt x="9578" y="329"/>
                                  </a:lnTo>
                                  <a:lnTo>
                                    <a:pt x="9578" y="0"/>
                                  </a:lnTo>
                                  <a:lnTo>
                                    <a:pt x="0" y="0"/>
                                  </a:lnTo>
                                  <a:lnTo>
                                    <a:pt x="0" y="329"/>
                                  </a:lnTo>
                                  <a:close/>
                                </a:path>
                              </a:pathLst>
                            </a:custGeom>
                            <a:solidFill>
                              <a:srgbClr val="17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5" name="Group 1197"/>
                        <wpg:cNvGrpSpPr>
                          <a:grpSpLocks/>
                        </wpg:cNvGrpSpPr>
                        <wpg:grpSpPr bwMode="auto">
                          <a:xfrm>
                            <a:off x="6" y="3369"/>
                            <a:ext cx="9598" cy="2"/>
                            <a:chOff x="6" y="3369"/>
                            <a:chExt cx="9598" cy="2"/>
                          </a:xfrm>
                        </wpg:grpSpPr>
                        <wps:wsp>
                          <wps:cNvPr id="1476" name="Freeform 1205"/>
                          <wps:cNvSpPr>
                            <a:spLocks/>
                          </wps:cNvSpPr>
                          <wps:spPr bwMode="auto">
                            <a:xfrm>
                              <a:off x="6" y="3369"/>
                              <a:ext cx="9598" cy="2"/>
                            </a:xfrm>
                            <a:custGeom>
                              <a:avLst/>
                              <a:gdLst>
                                <a:gd name="T0" fmla="+- 0 6 6"/>
                                <a:gd name="T1" fmla="*/ T0 w 9598"/>
                                <a:gd name="T2" fmla="+- 0 9603 6"/>
                                <a:gd name="T3" fmla="*/ T2 w 9598"/>
                              </a:gdLst>
                              <a:ahLst/>
                              <a:cxnLst>
                                <a:cxn ang="0">
                                  <a:pos x="T1" y="0"/>
                                </a:cxn>
                                <a:cxn ang="0">
                                  <a:pos x="T3" y="0"/>
                                </a:cxn>
                              </a:cxnLst>
                              <a:rect l="0" t="0" r="r" b="b"/>
                              <a:pathLst>
                                <a:path w="9598">
                                  <a:moveTo>
                                    <a:pt x="0" y="0"/>
                                  </a:moveTo>
                                  <a:lnTo>
                                    <a:pt x="959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Text Box 1204"/>
                          <wps:cNvSpPr txBox="1">
                            <a:spLocks noChangeArrowheads="1"/>
                          </wps:cNvSpPr>
                          <wps:spPr bwMode="auto">
                            <a:xfrm>
                              <a:off x="124" y="73"/>
                              <a:ext cx="91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DBF65" w14:textId="77777777" w:rsidR="00844C94" w:rsidRDefault="00844C94" w:rsidP="004C02C7">
                                <w:pPr>
                                  <w:spacing w:line="221" w:lineRule="exact"/>
                                  <w:rPr>
                                    <w:rFonts w:ascii="Calibri" w:eastAsia="Calibri" w:hAnsi="Calibri" w:cs="Calibri"/>
                                  </w:rPr>
                                </w:pPr>
                                <w:r>
                                  <w:rPr>
                                    <w:rFonts w:ascii="Calibri"/>
                                    <w:color w:val="FFFFFF"/>
                                    <w:spacing w:val="-1"/>
                                  </w:rPr>
                                  <w:t>T-Number</w:t>
                                </w:r>
                              </w:p>
                            </w:txbxContent>
                          </wps:txbx>
                          <wps:bodyPr rot="0" vert="horz" wrap="square" lIns="0" tIns="0" rIns="0" bIns="0" anchor="t" anchorCtr="0" upright="1">
                            <a:noAutofit/>
                          </wps:bodyPr>
                        </wps:wsp>
                        <wps:wsp>
                          <wps:cNvPr id="1478" name="Text Box 1203"/>
                          <wps:cNvSpPr txBox="1">
                            <a:spLocks noChangeArrowheads="1"/>
                          </wps:cNvSpPr>
                          <wps:spPr bwMode="auto">
                            <a:xfrm>
                              <a:off x="1564" y="73"/>
                              <a:ext cx="100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36D6F" w14:textId="77777777" w:rsidR="00844C94" w:rsidRDefault="00844C94" w:rsidP="004C02C7">
                                <w:pPr>
                                  <w:spacing w:line="221" w:lineRule="exact"/>
                                  <w:rPr>
                                    <w:rFonts w:ascii="Calibri" w:eastAsia="Calibri" w:hAnsi="Calibri" w:cs="Calibri"/>
                                  </w:rPr>
                                </w:pPr>
                                <w:r>
                                  <w:rPr>
                                    <w:rFonts w:ascii="Calibri"/>
                                    <w:color w:val="FFFFFF"/>
                                    <w:spacing w:val="-1"/>
                                  </w:rPr>
                                  <w:t>T00123456</w:t>
                                </w:r>
                              </w:p>
                            </w:txbxContent>
                          </wps:txbx>
                          <wps:bodyPr rot="0" vert="horz" wrap="square" lIns="0" tIns="0" rIns="0" bIns="0" anchor="t" anchorCtr="0" upright="1">
                            <a:noAutofit/>
                          </wps:bodyPr>
                        </wps:wsp>
                        <wps:wsp>
                          <wps:cNvPr id="1479" name="Text Box 1202"/>
                          <wps:cNvSpPr txBox="1">
                            <a:spLocks noChangeArrowheads="1"/>
                          </wps:cNvSpPr>
                          <wps:spPr bwMode="auto">
                            <a:xfrm>
                              <a:off x="124" y="380"/>
                              <a:ext cx="3900" cy="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74279" w14:textId="77777777" w:rsidR="00844C94" w:rsidRDefault="00844C94" w:rsidP="004C02C7">
                                <w:pPr>
                                  <w:spacing w:line="225" w:lineRule="exact"/>
                                  <w:rPr>
                                    <w:rFonts w:ascii="Calibri" w:eastAsia="Calibri" w:hAnsi="Calibri" w:cs="Calibri"/>
                                  </w:rPr>
                                </w:pPr>
                                <w:r>
                                  <w:rPr>
                                    <w:rFonts w:ascii="Calibri"/>
                                    <w:color w:val="FFFFFF"/>
                                    <w:spacing w:val="-1"/>
                                  </w:rPr>
                                  <w:t>Tennessee</w:t>
                                </w:r>
                                <w:r>
                                  <w:rPr>
                                    <w:rFonts w:ascii="Calibri"/>
                                    <w:color w:val="FFFFFF"/>
                                  </w:rPr>
                                  <w:t xml:space="preserve"> </w:t>
                                </w:r>
                                <w:r>
                                  <w:rPr>
                                    <w:rFonts w:ascii="Calibri"/>
                                    <w:color w:val="FFFFFF"/>
                                    <w:spacing w:val="-1"/>
                                  </w:rPr>
                                  <w:t>State</w:t>
                                </w:r>
                                <w:r>
                                  <w:rPr>
                                    <w:rFonts w:ascii="Calibri"/>
                                    <w:color w:val="FFFFFF"/>
                                    <w:spacing w:val="-2"/>
                                  </w:rPr>
                                  <w:t xml:space="preserve"> </w:t>
                                </w:r>
                                <w:r>
                                  <w:rPr>
                                    <w:rFonts w:ascii="Calibri"/>
                                    <w:color w:val="FFFFFF"/>
                                    <w:spacing w:val="-1"/>
                                  </w:rPr>
                                  <w:t>University</w:t>
                                </w:r>
                              </w:p>
                              <w:p w14:paraId="6CEDF2CC" w14:textId="77777777" w:rsidR="00844C94" w:rsidRDefault="00844C94" w:rsidP="004C02C7">
                                <w:pPr>
                                  <w:tabs>
                                    <w:tab w:val="left" w:pos="1439"/>
                                  </w:tabs>
                                  <w:spacing w:before="38"/>
                                  <w:ind w:right="1360"/>
                                  <w:rPr>
                                    <w:rFonts w:ascii="Calibri" w:eastAsia="Calibri" w:hAnsi="Calibri" w:cs="Calibri"/>
                                  </w:rPr>
                                </w:pPr>
                                <w:r>
                                  <w:rPr>
                                    <w:rFonts w:ascii="Calibri"/>
                                    <w:color w:val="FFFFFF"/>
                                    <w:spacing w:val="-1"/>
                                  </w:rPr>
                                  <w:t>Full Name</w:t>
                                </w:r>
                                <w:r>
                                  <w:rPr>
                                    <w:rFonts w:ascii="Calibri"/>
                                    <w:color w:val="FFFFFF"/>
                                    <w:spacing w:val="-1"/>
                                  </w:rPr>
                                  <w:tab/>
                                  <w:t>Jane</w:t>
                                </w:r>
                                <w:r>
                                  <w:rPr>
                                    <w:rFonts w:ascii="Calibri"/>
                                    <w:color w:val="FFFFFF"/>
                                  </w:rPr>
                                  <w:t xml:space="preserve"> </w:t>
                                </w:r>
                                <w:r>
                                  <w:rPr>
                                    <w:rFonts w:ascii="Calibri"/>
                                    <w:color w:val="FFFFFF"/>
                                    <w:spacing w:val="-1"/>
                                  </w:rPr>
                                  <w:t>Doe</w:t>
                                </w:r>
                                <w:r>
                                  <w:rPr>
                                    <w:rFonts w:ascii="Calibri"/>
                                    <w:color w:val="FFFFFF"/>
                                    <w:spacing w:val="29"/>
                                  </w:rPr>
                                  <w:t xml:space="preserve"> </w:t>
                                </w:r>
                                <w:r>
                                  <w:rPr>
                                    <w:rFonts w:ascii="Calibri"/>
                                    <w:color w:val="FFFFFF"/>
                                    <w:spacing w:val="-1"/>
                                  </w:rPr>
                                  <w:t>Time</w:t>
                                </w:r>
                                <w:r>
                                  <w:rPr>
                                    <w:rFonts w:ascii="Calibri"/>
                                    <w:color w:val="FFFFFF"/>
                                    <w:spacing w:val="-2"/>
                                  </w:rPr>
                                  <w:t xml:space="preserve"> </w:t>
                                </w:r>
                                <w:r>
                                  <w:rPr>
                                    <w:rFonts w:ascii="Calibri"/>
                                    <w:color w:val="FFFFFF"/>
                                  </w:rPr>
                                  <w:t>and</w:t>
                                </w:r>
                                <w:r>
                                  <w:rPr>
                                    <w:rFonts w:ascii="Calibri"/>
                                    <w:color w:val="FFFFFF"/>
                                    <w:spacing w:val="-2"/>
                                  </w:rPr>
                                  <w:t xml:space="preserve"> </w:t>
                                </w:r>
                                <w:r>
                                  <w:rPr>
                                    <w:rFonts w:ascii="Calibri"/>
                                    <w:color w:val="FFFFFF"/>
                                    <w:spacing w:val="-1"/>
                                  </w:rPr>
                                  <w:t>Effort</w:t>
                                </w:r>
                                <w:r>
                                  <w:rPr>
                                    <w:rFonts w:ascii="Calibri"/>
                                    <w:color w:val="FFFFFF"/>
                                  </w:rPr>
                                  <w:t xml:space="preserve"> </w:t>
                                </w:r>
                                <w:r>
                                  <w:rPr>
                                    <w:rFonts w:ascii="Calibri"/>
                                    <w:color w:val="FFFFFF"/>
                                    <w:spacing w:val="-1"/>
                                  </w:rPr>
                                  <w:t>Certification</w:t>
                                </w:r>
                              </w:p>
                              <w:p w14:paraId="7F8869F3" w14:textId="77777777" w:rsidR="00844C94" w:rsidRDefault="00844C94" w:rsidP="004C02C7">
                                <w:pPr>
                                  <w:tabs>
                                    <w:tab w:val="left" w:pos="719"/>
                                    <w:tab w:val="left" w:pos="1439"/>
                                    <w:tab w:val="left" w:pos="2473"/>
                                  </w:tabs>
                                  <w:spacing w:before="24" w:line="618" w:lineRule="exact"/>
                                  <w:rPr>
                                    <w:rFonts w:ascii="Calibri" w:eastAsia="Calibri" w:hAnsi="Calibri" w:cs="Calibri"/>
                                  </w:rPr>
                                </w:pPr>
                                <w:r>
                                  <w:rPr>
                                    <w:rFonts w:ascii="Calibri"/>
                                    <w:color w:val="FFFFFF"/>
                                    <w:spacing w:val="-1"/>
                                  </w:rPr>
                                  <w:t xml:space="preserve">Period </w:t>
                                </w:r>
                                <w:r>
                                  <w:rPr>
                                    <w:rFonts w:ascii="Calibri"/>
                                    <w:color w:val="FFFFFF"/>
                                  </w:rPr>
                                  <w:t>of</w:t>
                                </w:r>
                                <w:r>
                                  <w:rPr>
                                    <w:rFonts w:ascii="Calibri"/>
                                    <w:color w:val="FFFFFF"/>
                                    <w:spacing w:val="-3"/>
                                  </w:rPr>
                                  <w:t xml:space="preserve"> </w:t>
                                </w:r>
                                <w:r>
                                  <w:rPr>
                                    <w:rFonts w:ascii="Calibri"/>
                                    <w:color w:val="FFFFFF"/>
                                    <w:spacing w:val="-1"/>
                                  </w:rPr>
                                  <w:t>January</w:t>
                                </w:r>
                                <w:r>
                                  <w:rPr>
                                    <w:rFonts w:ascii="Calibri"/>
                                    <w:color w:val="FFFFFF"/>
                                    <w:spacing w:val="-2"/>
                                  </w:rPr>
                                  <w:t xml:space="preserve"> </w:t>
                                </w:r>
                                <w:r>
                                  <w:rPr>
                                    <w:rFonts w:ascii="Calibri"/>
                                    <w:color w:val="FFFFFF"/>
                                  </w:rPr>
                                  <w:t>01,</w:t>
                                </w:r>
                                <w:r>
                                  <w:rPr>
                                    <w:rFonts w:ascii="Calibri"/>
                                    <w:color w:val="FFFFFF"/>
                                    <w:spacing w:val="-3"/>
                                  </w:rPr>
                                  <w:t xml:space="preserve"> </w:t>
                                </w:r>
                                <w:r>
                                  <w:rPr>
                                    <w:rFonts w:ascii="Calibri"/>
                                    <w:color w:val="FFFFFF"/>
                                    <w:spacing w:val="-1"/>
                                  </w:rPr>
                                  <w:t>2011</w:t>
                                </w:r>
                                <w:r>
                                  <w:rPr>
                                    <w:rFonts w:ascii="Calibri"/>
                                    <w:color w:val="FFFFFF"/>
                                    <w:spacing w:val="-2"/>
                                  </w:rPr>
                                  <w:t xml:space="preserve"> </w:t>
                                </w:r>
                                <w:r>
                                  <w:rPr>
                                    <w:rFonts w:ascii="Calibri"/>
                                    <w:color w:val="FFFFFF"/>
                                  </w:rPr>
                                  <w:t>to</w:t>
                                </w:r>
                                <w:r>
                                  <w:rPr>
                                    <w:rFonts w:ascii="Calibri"/>
                                    <w:color w:val="FFFFFF"/>
                                    <w:spacing w:val="1"/>
                                  </w:rPr>
                                  <w:t xml:space="preserve"> </w:t>
                                </w:r>
                                <w:r>
                                  <w:rPr>
                                    <w:rFonts w:ascii="Calibri"/>
                                    <w:color w:val="FFFFFF"/>
                                    <w:spacing w:val="-1"/>
                                  </w:rPr>
                                  <w:t>June</w:t>
                                </w:r>
                                <w:r>
                                  <w:rPr>
                                    <w:rFonts w:ascii="Calibri"/>
                                    <w:color w:val="FFFFFF"/>
                                    <w:spacing w:val="-2"/>
                                  </w:rPr>
                                  <w:t xml:space="preserve"> </w:t>
                                </w:r>
                                <w:r>
                                  <w:rPr>
                                    <w:rFonts w:ascii="Calibri"/>
                                    <w:color w:val="FFFFFF"/>
                                    <w:spacing w:val="-1"/>
                                  </w:rPr>
                                  <w:t>30,</w:t>
                                </w:r>
                                <w:r>
                                  <w:rPr>
                                    <w:rFonts w:ascii="Calibri"/>
                                    <w:color w:val="FFFFFF"/>
                                  </w:rPr>
                                  <w:t xml:space="preserve"> </w:t>
                                </w:r>
                                <w:r>
                                  <w:rPr>
                                    <w:rFonts w:ascii="Calibri"/>
                                    <w:color w:val="FFFFFF"/>
                                    <w:spacing w:val="-1"/>
                                  </w:rPr>
                                  <w:t>2011</w:t>
                                </w:r>
                                <w:r>
                                  <w:rPr>
                                    <w:rFonts w:ascii="Calibri"/>
                                    <w:color w:val="FFFFFF"/>
                                    <w:spacing w:val="23"/>
                                  </w:rPr>
                                  <w:t xml:space="preserve"> </w:t>
                                </w:r>
                                <w:r>
                                  <w:rPr>
                                    <w:rFonts w:ascii="Calibri"/>
                                    <w:color w:val="FFFFFF"/>
                                    <w:spacing w:val="-1"/>
                                    <w:w w:val="95"/>
                                  </w:rPr>
                                  <w:t>Fund</w:t>
                                </w:r>
                                <w:r>
                                  <w:rPr>
                                    <w:rFonts w:ascii="Calibri"/>
                                    <w:color w:val="FFFFFF"/>
                                    <w:spacing w:val="-1"/>
                                    <w:w w:val="95"/>
                                  </w:rPr>
                                  <w:tab/>
                                </w:r>
                                <w:proofErr w:type="spellStart"/>
                                <w:r>
                                  <w:rPr>
                                    <w:rFonts w:ascii="Calibri"/>
                                    <w:color w:val="FFFFFF"/>
                                    <w:spacing w:val="-1"/>
                                  </w:rPr>
                                  <w:t>Orgn</w:t>
                                </w:r>
                                <w:proofErr w:type="spellEnd"/>
                                <w:r>
                                  <w:rPr>
                                    <w:rFonts w:ascii="Calibri"/>
                                    <w:color w:val="FFFFFF"/>
                                    <w:spacing w:val="-1"/>
                                  </w:rPr>
                                  <w:tab/>
                                  <w:t>Account</w:t>
                                </w:r>
                                <w:r>
                                  <w:rPr>
                                    <w:rFonts w:ascii="Calibri"/>
                                    <w:color w:val="FFFFFF"/>
                                    <w:spacing w:val="-1"/>
                                  </w:rPr>
                                  <w:tab/>
                                  <w:t>Program</w:t>
                                </w:r>
                              </w:p>
                            </w:txbxContent>
                          </wps:txbx>
                          <wps:bodyPr rot="0" vert="horz" wrap="square" lIns="0" tIns="0" rIns="0" bIns="0" anchor="t" anchorCtr="0" upright="1">
                            <a:noAutofit/>
                          </wps:bodyPr>
                        </wps:wsp>
                        <wps:wsp>
                          <wps:cNvPr id="1480" name="Text Box 1201"/>
                          <wps:cNvSpPr txBox="1">
                            <a:spLocks noChangeArrowheads="1"/>
                          </wps:cNvSpPr>
                          <wps:spPr bwMode="auto">
                            <a:xfrm>
                              <a:off x="5885" y="2234"/>
                              <a:ext cx="283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7A04B" w14:textId="77777777" w:rsidR="00844C94" w:rsidRDefault="00844C94" w:rsidP="004C02C7">
                                <w:pPr>
                                  <w:tabs>
                                    <w:tab w:val="left" w:pos="1540"/>
                                  </w:tabs>
                                  <w:spacing w:line="221" w:lineRule="exact"/>
                                  <w:rPr>
                                    <w:rFonts w:ascii="Calibri" w:eastAsia="Calibri" w:hAnsi="Calibri" w:cs="Calibri"/>
                                  </w:rPr>
                                </w:pPr>
                                <w:r>
                                  <w:rPr>
                                    <w:rFonts w:ascii="Calibri"/>
                                    <w:color w:val="FFFFFF"/>
                                    <w:spacing w:val="-1"/>
                                  </w:rPr>
                                  <w:t>January</w:t>
                                </w:r>
                                <w:r>
                                  <w:rPr>
                                    <w:rFonts w:ascii="Calibri"/>
                                    <w:color w:val="FFFFFF"/>
                                    <w:spacing w:val="31"/>
                                  </w:rPr>
                                  <w:t xml:space="preserve"> </w:t>
                                </w:r>
                                <w:r>
                                  <w:rPr>
                                    <w:rFonts w:ascii="Calibri"/>
                                    <w:color w:val="FFFFFF"/>
                                    <w:spacing w:val="-1"/>
                                  </w:rPr>
                                  <w:t>2011</w:t>
                                </w:r>
                                <w:r>
                                  <w:rPr>
                                    <w:rFonts w:ascii="Calibri"/>
                                    <w:color w:val="FFFFFF"/>
                                    <w:spacing w:val="-1"/>
                                  </w:rPr>
                                  <w:tab/>
                                  <w:t>February</w:t>
                                </w:r>
                                <w:r>
                                  <w:rPr>
                                    <w:rFonts w:ascii="Calibri"/>
                                    <w:color w:val="FFFFFF"/>
                                    <w:spacing w:val="-2"/>
                                  </w:rPr>
                                  <w:t xml:space="preserve"> </w:t>
                                </w:r>
                                <w:r>
                                  <w:rPr>
                                    <w:rFonts w:ascii="Calibri"/>
                                    <w:color w:val="FFFFFF"/>
                                    <w:spacing w:val="-1"/>
                                  </w:rPr>
                                  <w:t>2011</w:t>
                                </w:r>
                              </w:p>
                            </w:txbxContent>
                          </wps:txbx>
                          <wps:bodyPr rot="0" vert="horz" wrap="square" lIns="0" tIns="0" rIns="0" bIns="0" anchor="t" anchorCtr="0" upright="1">
                            <a:noAutofit/>
                          </wps:bodyPr>
                        </wps:wsp>
                        <wps:wsp>
                          <wps:cNvPr id="1481" name="Text Box 1200"/>
                          <wps:cNvSpPr txBox="1">
                            <a:spLocks noChangeArrowheads="1"/>
                          </wps:cNvSpPr>
                          <wps:spPr bwMode="auto">
                            <a:xfrm>
                              <a:off x="124" y="2543"/>
                              <a:ext cx="527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6E8E7" w14:textId="77777777" w:rsidR="00844C94" w:rsidRDefault="00844C94" w:rsidP="004C02C7">
                                <w:pPr>
                                  <w:tabs>
                                    <w:tab w:val="left" w:pos="1790"/>
                                    <w:tab w:val="left" w:pos="3079"/>
                                    <w:tab w:val="left" w:pos="4370"/>
                                  </w:tabs>
                                  <w:spacing w:line="221" w:lineRule="exact"/>
                                  <w:rPr>
                                    <w:rFonts w:ascii="Calibri" w:eastAsia="Calibri" w:hAnsi="Calibri" w:cs="Calibri"/>
                                  </w:rPr>
                                </w:pPr>
                                <w:r>
                                  <w:rPr>
                                    <w:rFonts w:ascii="Calibri"/>
                                    <w:color w:val="FFFFFF"/>
                                  </w:rPr>
                                  <w:t>March</w:t>
                                </w:r>
                                <w:r>
                                  <w:rPr>
                                    <w:rFonts w:ascii="Calibri"/>
                                    <w:color w:val="FFFFFF"/>
                                    <w:spacing w:val="-3"/>
                                  </w:rPr>
                                  <w:t xml:space="preserve"> </w:t>
                                </w:r>
                                <w:r>
                                  <w:rPr>
                                    <w:rFonts w:ascii="Calibri"/>
                                    <w:color w:val="FFFFFF"/>
                                    <w:spacing w:val="-1"/>
                                  </w:rPr>
                                  <w:t>2011</w:t>
                                </w:r>
                                <w:r>
                                  <w:rPr>
                                    <w:rFonts w:ascii="Calibri"/>
                                    <w:color w:val="FFFFFF"/>
                                    <w:spacing w:val="-1"/>
                                  </w:rPr>
                                  <w:tab/>
                                  <w:t>April 2011</w:t>
                                </w:r>
                                <w:r>
                                  <w:rPr>
                                    <w:rFonts w:ascii="Calibri"/>
                                    <w:color w:val="FFFFFF"/>
                                    <w:spacing w:val="-1"/>
                                  </w:rPr>
                                  <w:tab/>
                                </w:r>
                                <w:r>
                                  <w:rPr>
                                    <w:rFonts w:ascii="Calibri"/>
                                    <w:color w:val="FFFFFF"/>
                                  </w:rPr>
                                  <w:t>May</w:t>
                                </w:r>
                                <w:r>
                                  <w:rPr>
                                    <w:rFonts w:ascii="Calibri"/>
                                    <w:color w:val="FFFFFF"/>
                                    <w:spacing w:val="-2"/>
                                  </w:rPr>
                                  <w:t xml:space="preserve"> </w:t>
                                </w:r>
                                <w:r>
                                  <w:rPr>
                                    <w:rFonts w:ascii="Calibri"/>
                                    <w:color w:val="FFFFFF"/>
                                    <w:spacing w:val="-1"/>
                                  </w:rPr>
                                  <w:t>2011</w:t>
                                </w:r>
                                <w:r>
                                  <w:rPr>
                                    <w:rFonts w:ascii="Calibri"/>
                                    <w:color w:val="FFFFFF"/>
                                    <w:spacing w:val="-1"/>
                                  </w:rPr>
                                  <w:tab/>
                                  <w:t>June</w:t>
                                </w:r>
                                <w:r>
                                  <w:rPr>
                                    <w:rFonts w:ascii="Calibri"/>
                                    <w:color w:val="FFFFFF"/>
                                  </w:rPr>
                                  <w:t xml:space="preserve"> </w:t>
                                </w:r>
                                <w:r>
                                  <w:rPr>
                                    <w:rFonts w:ascii="Calibri"/>
                                    <w:color w:val="FFFFFF"/>
                                    <w:spacing w:val="-1"/>
                                  </w:rPr>
                                  <w:t>2011</w:t>
                                </w:r>
                              </w:p>
                            </w:txbxContent>
                          </wps:txbx>
                          <wps:bodyPr rot="0" vert="horz" wrap="square" lIns="0" tIns="0" rIns="0" bIns="0" anchor="t" anchorCtr="0" upright="1">
                            <a:noAutofit/>
                          </wps:bodyPr>
                        </wps:wsp>
                        <wps:wsp>
                          <wps:cNvPr id="1482" name="Text Box 1199"/>
                          <wps:cNvSpPr txBox="1">
                            <a:spLocks noChangeArrowheads="1"/>
                          </wps:cNvSpPr>
                          <wps:spPr bwMode="auto">
                            <a:xfrm>
                              <a:off x="124" y="3078"/>
                              <a:ext cx="10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C1BC5" w14:textId="77777777" w:rsidR="00844C94" w:rsidRDefault="00844C94" w:rsidP="004C02C7">
                                <w:pPr>
                                  <w:spacing w:line="221" w:lineRule="exact"/>
                                  <w:rPr>
                                    <w:rFonts w:ascii="Calibri" w:eastAsia="Calibri" w:hAnsi="Calibri" w:cs="Calibri"/>
                                  </w:rPr>
                                </w:pPr>
                                <w:r>
                                  <w:rPr>
                                    <w:rFonts w:ascii="Calibri"/>
                                    <w:color w:val="FFFFFF"/>
                                    <w:spacing w:val="-1"/>
                                  </w:rPr>
                                  <w:t>Fund Name</w:t>
                                </w:r>
                              </w:p>
                            </w:txbxContent>
                          </wps:txbx>
                          <wps:bodyPr rot="0" vert="horz" wrap="square" lIns="0" tIns="0" rIns="0" bIns="0" anchor="t" anchorCtr="0" upright="1">
                            <a:noAutofit/>
                          </wps:bodyPr>
                        </wps:wsp>
                        <wps:wsp>
                          <wps:cNvPr id="1483" name="Text Box 1198"/>
                          <wps:cNvSpPr txBox="1">
                            <a:spLocks noChangeArrowheads="1"/>
                          </wps:cNvSpPr>
                          <wps:spPr bwMode="auto">
                            <a:xfrm>
                              <a:off x="2584" y="3078"/>
                              <a:ext cx="1887"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B3869" w14:textId="77777777" w:rsidR="00844C94" w:rsidRDefault="00844C94" w:rsidP="004C02C7">
                                <w:pPr>
                                  <w:spacing w:line="221" w:lineRule="exact"/>
                                  <w:rPr>
                                    <w:rFonts w:ascii="Calibri" w:eastAsia="Calibri" w:hAnsi="Calibri" w:cs="Calibri"/>
                                  </w:rPr>
                                </w:pPr>
                                <w:r>
                                  <w:rPr>
                                    <w:rFonts w:ascii="Calibri"/>
                                    <w:color w:val="FFFFFF"/>
                                    <w:spacing w:val="-1"/>
                                  </w:rPr>
                                  <w:t>Principal</w:t>
                                </w:r>
                                <w:r>
                                  <w:rPr>
                                    <w:rFonts w:ascii="Calibri"/>
                                    <w:color w:val="FFFFFF"/>
                                  </w:rPr>
                                  <w:t xml:space="preserve"> </w:t>
                                </w:r>
                                <w:r>
                                  <w:rPr>
                                    <w:rFonts w:ascii="Calibri"/>
                                    <w:color w:val="FFFFFF"/>
                                    <w:spacing w:val="-1"/>
                                  </w:rPr>
                                  <w:t>Investigator</w:t>
                                </w:r>
                              </w:p>
                            </w:txbxContent>
                          </wps:txbx>
                          <wps:bodyPr rot="0" vert="horz" wrap="square" lIns="0" tIns="0" rIns="0" bIns="0" anchor="t" anchorCtr="0" upright="1">
                            <a:noAutofit/>
                          </wps:bodyPr>
                        </wps:wsp>
                      </wpg:grpSp>
                    </wpg:wgp>
                  </a:graphicData>
                </a:graphic>
              </wp:inline>
            </w:drawing>
          </mc:Choice>
          <mc:Fallback>
            <w:pict>
              <v:group w14:anchorId="69CAA4EA" id="Group 1196" o:spid="_x0000_s1063" style="width:480.45pt;height:168.75pt;mso-position-horizontal-relative:char;mso-position-vertical-relative:line" coordsize="9609,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">
                <v:group id="Group 1232" o:spid="_x0000_s1064" style="position:absolute;left:15;top:11;width:9578;height:329" coordorigin="15,11" coordsize="957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shape id="Freeform 1233" o:spid="_x0000_s1065" style="position:absolute;left:15;top:11;width:9578;height:329;visibility:visible;mso-wrap-style:square;v-text-anchor:top" coordsize="957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" path="m,328r9578,l9578,,,,,328xe" fillcolor="#17365d" stroked="f">
                    <v:path arrowok="t" o:connecttype="custom" o:connectlocs="0,339;9578,339;9578,11;0,11;0,339" o:connectangles="0,0,0,0,0"/>
                  </v:shape>
                </v:group>
                <v:group id="Group 1230" o:spid="_x0000_s1066" style="position:absolute;left:6;top:6;width:9598;height:2" coordorigin="6,6" coordsize="9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JIF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2Zvwyzcygl79AwAA//8DAFBLAQItABQABgAIAAAAIQDb4fbL7gAAAIUBAAATAAAAAAAA&#10;AAAAAAAAAAAAAABbQ29udGVudF9UeXBlc10ueG1sUEsBAi0AFAAGAAgAAAAhAFr0LFu/AAAAFQEA&#10;AAsAAAAAAAAAAAAAAAAAHwEAAF9yZWxzLy5yZWxzUEsBAi0AFAAGAAgAAAAhACpUkgXHAAAA3QAA&#10;AA8AAAAAAAAAAAAAAAAABwIAAGRycy9kb3ducmV2LnhtbFBLBQYAAAAAAwADALcAAAD7AgAAAAA=&#10;">
                  <v:shape id="Freeform 1231" o:spid="_x0000_s1067" style="position:absolute;left:6;top:6;width:9598;height:2;visibility:visible;mso-wrap-style:square;v-text-anchor:top" coordsize="9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" path="m,l9597,e" filled="f" strokeweight=".58pt">
                    <v:path arrowok="t" o:connecttype="custom" o:connectlocs="0,0;9597,0" o:connectangles="0,0"/>
                  </v:shape>
                </v:group>
                <v:group id="Group 1228" o:spid="_x0000_s1068" style="position:absolute;left:11;top:11;width:2;height:3354" coordorigin="11,11" coordsize="2,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">
                  <v:shape id="Freeform 1229" o:spid="_x0000_s1069" style="position:absolute;left:11;top:11;width:2;height:3354;visibility:visible;mso-wrap-style:square;v-text-anchor:top" coordsize="2,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" path="m,l,3353e" filled="f" strokeweight=".58pt">
                    <v:path arrowok="t" o:connecttype="custom" o:connectlocs="0,11;0,3364" o:connectangles="0,0"/>
                  </v:shape>
                </v:group>
                <v:group id="Group 1226" o:spid="_x0000_s1070" style="position:absolute;left:9598;top:11;width:2;height:3354" coordorigin="9598,11" coordsize="2,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">
                  <v:shape id="Freeform 1227" o:spid="_x0000_s1071" style="position:absolute;left:9598;top:11;width:2;height:3354;visibility:visible;mso-wrap-style:square;v-text-anchor:top" coordsize="2,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" path="m,l,3353e" filled="f" strokeweight=".58pt">
                    <v:path arrowok="t" o:connecttype="custom" o:connectlocs="0,11;0,3364" o:connectangles="0,0"/>
                  </v:shape>
                </v:group>
                <v:group id="Group 1224" o:spid="_x0000_s1072" style="position:absolute;left:15;top:339;width:9578;height:308" coordorigin="15,339"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">
                  <v:shape id="Freeform 1225" o:spid="_x0000_s1073" style="position:absolute;left:15;top:339;width:9578;height:308;visibility:visible;mso-wrap-style:square;v-text-anchor:top"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" path="m,308r9578,l9578,,,,,308xe" fillcolor="#17365d" stroked="f">
                    <v:path arrowok="t" o:connecttype="custom" o:connectlocs="0,647;9578,647;9578,339;0,339;0,647" o:connectangles="0,0,0,0,0"/>
                  </v:shape>
                </v:group>
                <v:group id="Group 1222" o:spid="_x0000_s1074" style="position:absolute;left:15;top:647;width:9578;height:310" coordorigin="15,647"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4D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2Zvgyjcygl79AwAA//8DAFBLAQItABQABgAIAAAAIQDb4fbL7gAAAIUBAAATAAAAAAAA&#10;AAAAAAAAAAAAAABbQ29udGVudF9UeXBlc10ueG1sUEsBAi0AFAAGAAgAAAAhAFr0LFu/AAAAFQEA&#10;AAsAAAAAAAAAAAAAAAAAHwEAAF9yZWxzLy5yZWxzUEsBAi0AFAAGAAgAAAAhANQingPHAAAA3QAA&#10;AA8AAAAAAAAAAAAAAAAABwIAAGRycy9kb3ducmV2LnhtbFBLBQYAAAAAAwADALcAAAD7AgAAAAA=&#10;">
                  <v:shape id="Freeform 1223" o:spid="_x0000_s1075" style="position:absolute;left:15;top:647;width:9578;height:310;visibility:visible;mso-wrap-style:square;v-text-anchor:top"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" path="m,309r9578,l9578,,,,,309xe" fillcolor="#17365d" stroked="f">
                    <v:path arrowok="t" o:connecttype="custom" o:connectlocs="0,956;9578,956;9578,647;0,647;0,956" o:connectangles="0,0,0,0,0"/>
                  </v:shape>
                </v:group>
                <v:group id="Group 1220" o:spid="_x0000_s1076" style="position:absolute;left:15;top:956;width:9578;height:310" coordorigin="15,956"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g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fDLNzKC3vwDAAD//wMAUEsBAi0AFAAGAAgAAAAhANvh9svuAAAAhQEAABMAAAAAAAAA&#10;AAAAAAAAAAAAAFtDb250ZW50X1R5cGVzXS54bWxQSwECLQAUAAYACAAAACEAWvQsW78AAAAVAQAA&#10;CwAAAAAAAAAAAAAAAAAfAQAAX3JlbHMvLnJlbHNQSwECLQAUAAYACAAAACEAtL8IH8YAAADdAAAA&#10;DwAAAAAAAAAAAAAAAAAHAgAAZHJzL2Rvd25yZXYueG1sUEsFBgAAAAADAAMAtwAAAPoCAAAAAA==&#10;">
                  <v:shape id="Freeform 1221" o:spid="_x0000_s1077" style="position:absolute;left:15;top:956;width:9578;height:310;visibility:visible;mso-wrap-style:square;v-text-anchor:top"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" path="m,310r9578,l9578,,,,,310xe" fillcolor="#17365d" stroked="f">
                    <v:path arrowok="t" o:connecttype="custom" o:connectlocs="0,1266;9578,1266;9578,956;0,956;0,1266" o:connectangles="0,0,0,0,0"/>
                  </v:shape>
                </v:group>
                <v:group id="Group 1218" o:spid="_x0000_s1078" style="position:absolute;left:15;top:1266;width:9578;height:310" coordorigin="15,1266"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shape id="Freeform 1219" o:spid="_x0000_s1079" style="position:absolute;left:15;top:1266;width:9578;height:310;visibility:visible;mso-wrap-style:square;v-text-anchor:top"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" path="m,309r9578,l9578,,,,,309xe" fillcolor="#17365d" stroked="f">
                    <v:path arrowok="t" o:connecttype="custom" o:connectlocs="0,1575;9578,1575;9578,1266;0,1266;0,1575" o:connectangles="0,0,0,0,0"/>
                  </v:shape>
                </v:group>
                <v:group id="Group 1216" o:spid="_x0000_s1080" style="position:absolute;left:15;top:1575;width:9578;height:308" coordorigin="15,1575"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shape id="Freeform 1217" o:spid="_x0000_s1081" style="position:absolute;left:15;top:1575;width:9578;height:308;visibility:visible;mso-wrap-style:square;v-text-anchor:top"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" path="m,308r9578,l9578,,,,,308xe" fillcolor="#17365d" stroked="f">
                    <v:path arrowok="t" o:connecttype="custom" o:connectlocs="0,1883;9578,1883;9578,1575;0,1575;0,1883" o:connectangles="0,0,0,0,0"/>
                  </v:shape>
                </v:group>
                <v:group id="Group 1214" o:spid="_x0000_s1082" style="position:absolute;left:15;top:1883;width:9578;height:310" coordorigin="15,1883"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">
                  <v:shape id="Freeform 1215" o:spid="_x0000_s1083" style="position:absolute;left:15;top:1883;width:9578;height:310;visibility:visible;mso-wrap-style:square;v-text-anchor:top" coordsize="957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" path="m,309r9578,l9578,,,,,309xe" fillcolor="#17365d" stroked="f">
                    <v:path arrowok="t" o:connecttype="custom" o:connectlocs="0,2192;9578,2192;9578,1883;0,1883;0,2192" o:connectangles="0,0,0,0,0"/>
                  </v:shape>
                </v:group>
                <v:group id="Group 1212" o:spid="_x0000_s1084" style="position:absolute;left:15;top:2192;width:9578;height:311" coordorigin="15,2192" coordsize="9578,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">
                  <v:shape id="Freeform 1213" o:spid="_x0000_s1085" style="position:absolute;left:15;top:2192;width:9578;height:311;visibility:visible;mso-wrap-style:square;v-text-anchor:top" coordsize="9578,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" path="m,310r9578,l9578,,,,,310xe" fillcolor="#17365d" stroked="f">
                    <v:path arrowok="t" o:connecttype="custom" o:connectlocs="0,2502;9578,2502;9578,2192;0,2192;0,2502" o:connectangles="0,0,0,0,0"/>
                  </v:shape>
                </v:group>
                <v:group id="Group 1210" o:spid="_x0000_s1086" style="position:absolute;left:15;top:2502;width:9578;height:308" coordorigin="15,2502"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">
                  <v:shape id="Freeform 1211" o:spid="_x0000_s1087" style="position:absolute;left:15;top:2502;width:9578;height:308;visibility:visible;mso-wrap-style:square;v-text-anchor:top" coordsize="95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" path="m,308r9578,l9578,,,,,308xe" fillcolor="#17365d" stroked="f">
                    <v:path arrowok="t" o:connecttype="custom" o:connectlocs="0,2810;9578,2810;9578,2502;0,2502;0,2810" o:connectangles="0,0,0,0,0"/>
                  </v:shape>
                </v:group>
                <v:group id="Group 1208" o:spid="_x0000_s1088" style="position:absolute;left:15;top:2810;width:9578;height:226" coordorigin="15,2810" coordsize="957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">
                  <v:shape id="Freeform 1209" o:spid="_x0000_s1089" style="position:absolute;left:15;top:2810;width:9578;height:226;visibility:visible;mso-wrap-style:square;v-text-anchor:top" coordsize="957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" path="m,225r9578,l9578,,,,,225xe" fillcolor="#17365d" stroked="f">
                    <v:path arrowok="t" o:connecttype="custom" o:connectlocs="0,3035;9578,3035;9578,2810;0,2810;0,3035" o:connectangles="0,0,0,0,0"/>
                  </v:shape>
                </v:group>
                <v:group id="Group 1206" o:spid="_x0000_s1090" style="position:absolute;left:15;top:3035;width:9578;height:329" coordorigin="15,3035" coordsize="957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">
                  <v:shape id="Freeform 1207" o:spid="_x0000_s1091" style="position:absolute;left:15;top:3035;width:9578;height:329;visibility:visible;mso-wrap-style:square;v-text-anchor:top" coordsize="957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" path="m,329r9578,l9578,,,,,329xe" fillcolor="#17365d" stroked="f">
                    <v:path arrowok="t" o:connecttype="custom" o:connectlocs="0,3364;9578,3364;9578,3035;0,3035;0,3364" o:connectangles="0,0,0,0,0"/>
                  </v:shape>
                </v:group>
                <v:group id="Group 1197" o:spid="_x0000_s1092" style="position:absolute;left:6;top:3369;width:9598;height:2" coordorigin="6,3369" coordsize="9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shape id="Freeform 1205" o:spid="_x0000_s1093" style="position:absolute;left:6;top:3369;width:9598;height:2;visibility:visible;mso-wrap-style:square;v-text-anchor:top" coordsize="9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" path="m,l9597,e" filled="f" strokeweight=".58pt">
                    <v:path arrowok="t" o:connecttype="custom" o:connectlocs="0,0;9597,0" o:connectangles="0,0"/>
                  </v:shape>
                  <v:shape id="Text Box 1204" o:spid="_x0000_s1094" type="#_x0000_t202" style="position:absolute;left:124;top:73;width:91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oxAAAAN0AAAAPAAAAZHJzL2Rvd25yZXYueG1sRE9Na8JA&#10;EL0X+h+WKXirmxZR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G/4JqjEAAAA3QAAAA8A&#10;AAAAAAAAAAAAAAAABwIAAGRycy9kb3ducmV2LnhtbFBLBQYAAAAAAwADALcAAAD4AgAAAAA=&#10;" filled="f" stroked="f">
                    <v:textbox inset="0,0,0,0">
                      <w:txbxContent>
                        <w:p w14:paraId="235DBF65" w14:textId="77777777" w:rsidR="00844C94" w:rsidRDefault="00844C94" w:rsidP="004C02C7">
                          <w:pPr>
                            <w:spacing w:line="221" w:lineRule="exact"/>
                            <w:rPr>
                              <w:rFonts w:ascii="Calibri" w:eastAsia="Calibri" w:hAnsi="Calibri" w:cs="Calibri"/>
                            </w:rPr>
                          </w:pPr>
                          <w:r>
                            <w:rPr>
                              <w:rFonts w:ascii="Calibri"/>
                              <w:color w:val="FFFFFF"/>
                              <w:spacing w:val="-1"/>
                            </w:rPr>
                            <w:t>T-Number</w:t>
                          </w:r>
                        </w:p>
                      </w:txbxContent>
                    </v:textbox>
                  </v:shape>
                  <v:shape id="Text Box 1203" o:spid="_x0000_s1095" type="#_x0000_t202" style="position:absolute;left:1564;top:73;width:100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LaxwAAAN0AAAAPAAAAZHJzL2Rvd25yZXYueG1sRI9Ba8JA&#10;EIXvhf6HZQq91Y2l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B5nstrHAAAA3QAA&#10;AA8AAAAAAAAAAAAAAAAABwIAAGRycy9kb3ducmV2LnhtbFBLBQYAAAAAAwADALcAAAD7AgAAAAA=&#10;" filled="f" stroked="f">
                    <v:textbox inset="0,0,0,0">
                      <w:txbxContent>
                        <w:p w14:paraId="12836D6F" w14:textId="77777777" w:rsidR="00844C94" w:rsidRDefault="00844C94" w:rsidP="004C02C7">
                          <w:pPr>
                            <w:spacing w:line="221" w:lineRule="exact"/>
                            <w:rPr>
                              <w:rFonts w:ascii="Calibri" w:eastAsia="Calibri" w:hAnsi="Calibri" w:cs="Calibri"/>
                            </w:rPr>
                          </w:pPr>
                          <w:r>
                            <w:rPr>
                              <w:rFonts w:ascii="Calibri"/>
                              <w:color w:val="FFFFFF"/>
                              <w:spacing w:val="-1"/>
                            </w:rPr>
                            <w:t>T00123456</w:t>
                          </w:r>
                        </w:p>
                      </w:txbxContent>
                    </v:textbox>
                  </v:shape>
                  <v:shape id="Text Box 1202" o:spid="_x0000_s1096" type="#_x0000_t202" style="position:absolute;left:124;top:380;width:3900;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dBwwAAAN0AAAAPAAAAZHJzL2Rvd25yZXYueG1sRE9Na8JA&#10;EL0L/odlhN50Yyl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cSsXQcMAAADdAAAADwAA&#10;AAAAAAAAAAAAAAAHAgAAZHJzL2Rvd25yZXYueG1sUEsFBgAAAAADAAMAtwAAAPcCAAAAAA==&#10;" filled="f" stroked="f">
                    <v:textbox inset="0,0,0,0">
                      <w:txbxContent>
                        <w:p w14:paraId="32E74279" w14:textId="77777777" w:rsidR="00844C94" w:rsidRDefault="00844C94" w:rsidP="004C02C7">
                          <w:pPr>
                            <w:spacing w:line="225" w:lineRule="exact"/>
                            <w:rPr>
                              <w:rFonts w:ascii="Calibri" w:eastAsia="Calibri" w:hAnsi="Calibri" w:cs="Calibri"/>
                            </w:rPr>
                          </w:pPr>
                          <w:r>
                            <w:rPr>
                              <w:rFonts w:ascii="Calibri"/>
                              <w:color w:val="FFFFFF"/>
                              <w:spacing w:val="-1"/>
                            </w:rPr>
                            <w:t>Tennessee</w:t>
                          </w:r>
                          <w:r>
                            <w:rPr>
                              <w:rFonts w:ascii="Calibri"/>
                              <w:color w:val="FFFFFF"/>
                            </w:rPr>
                            <w:t xml:space="preserve"> </w:t>
                          </w:r>
                          <w:r>
                            <w:rPr>
                              <w:rFonts w:ascii="Calibri"/>
                              <w:color w:val="FFFFFF"/>
                              <w:spacing w:val="-1"/>
                            </w:rPr>
                            <w:t>State</w:t>
                          </w:r>
                          <w:r>
                            <w:rPr>
                              <w:rFonts w:ascii="Calibri"/>
                              <w:color w:val="FFFFFF"/>
                              <w:spacing w:val="-2"/>
                            </w:rPr>
                            <w:t xml:space="preserve"> </w:t>
                          </w:r>
                          <w:r>
                            <w:rPr>
                              <w:rFonts w:ascii="Calibri"/>
                              <w:color w:val="FFFFFF"/>
                              <w:spacing w:val="-1"/>
                            </w:rPr>
                            <w:t>University</w:t>
                          </w:r>
                        </w:p>
                        <w:p w14:paraId="6CEDF2CC" w14:textId="77777777" w:rsidR="00844C94" w:rsidRDefault="00844C94" w:rsidP="004C02C7">
                          <w:pPr>
                            <w:tabs>
                              <w:tab w:val="left" w:pos="1439"/>
                            </w:tabs>
                            <w:spacing w:before="38"/>
                            <w:ind w:right="1360"/>
                            <w:rPr>
                              <w:rFonts w:ascii="Calibri" w:eastAsia="Calibri" w:hAnsi="Calibri" w:cs="Calibri"/>
                            </w:rPr>
                          </w:pPr>
                          <w:r>
                            <w:rPr>
                              <w:rFonts w:ascii="Calibri"/>
                              <w:color w:val="FFFFFF"/>
                              <w:spacing w:val="-1"/>
                            </w:rPr>
                            <w:t>Full Name</w:t>
                          </w:r>
                          <w:r>
                            <w:rPr>
                              <w:rFonts w:ascii="Calibri"/>
                              <w:color w:val="FFFFFF"/>
                              <w:spacing w:val="-1"/>
                            </w:rPr>
                            <w:tab/>
                            <w:t>Jane</w:t>
                          </w:r>
                          <w:r>
                            <w:rPr>
                              <w:rFonts w:ascii="Calibri"/>
                              <w:color w:val="FFFFFF"/>
                            </w:rPr>
                            <w:t xml:space="preserve"> </w:t>
                          </w:r>
                          <w:r>
                            <w:rPr>
                              <w:rFonts w:ascii="Calibri"/>
                              <w:color w:val="FFFFFF"/>
                              <w:spacing w:val="-1"/>
                            </w:rPr>
                            <w:t>Doe</w:t>
                          </w:r>
                          <w:r>
                            <w:rPr>
                              <w:rFonts w:ascii="Calibri"/>
                              <w:color w:val="FFFFFF"/>
                              <w:spacing w:val="29"/>
                            </w:rPr>
                            <w:t xml:space="preserve"> </w:t>
                          </w:r>
                          <w:r>
                            <w:rPr>
                              <w:rFonts w:ascii="Calibri"/>
                              <w:color w:val="FFFFFF"/>
                              <w:spacing w:val="-1"/>
                            </w:rPr>
                            <w:t>Time</w:t>
                          </w:r>
                          <w:r>
                            <w:rPr>
                              <w:rFonts w:ascii="Calibri"/>
                              <w:color w:val="FFFFFF"/>
                              <w:spacing w:val="-2"/>
                            </w:rPr>
                            <w:t xml:space="preserve"> </w:t>
                          </w:r>
                          <w:r>
                            <w:rPr>
                              <w:rFonts w:ascii="Calibri"/>
                              <w:color w:val="FFFFFF"/>
                            </w:rPr>
                            <w:t>and</w:t>
                          </w:r>
                          <w:r>
                            <w:rPr>
                              <w:rFonts w:ascii="Calibri"/>
                              <w:color w:val="FFFFFF"/>
                              <w:spacing w:val="-2"/>
                            </w:rPr>
                            <w:t xml:space="preserve"> </w:t>
                          </w:r>
                          <w:r>
                            <w:rPr>
                              <w:rFonts w:ascii="Calibri"/>
                              <w:color w:val="FFFFFF"/>
                              <w:spacing w:val="-1"/>
                            </w:rPr>
                            <w:t>Effort</w:t>
                          </w:r>
                          <w:r>
                            <w:rPr>
                              <w:rFonts w:ascii="Calibri"/>
                              <w:color w:val="FFFFFF"/>
                            </w:rPr>
                            <w:t xml:space="preserve"> </w:t>
                          </w:r>
                          <w:r>
                            <w:rPr>
                              <w:rFonts w:ascii="Calibri"/>
                              <w:color w:val="FFFFFF"/>
                              <w:spacing w:val="-1"/>
                            </w:rPr>
                            <w:t>Certification</w:t>
                          </w:r>
                        </w:p>
                        <w:p w14:paraId="7F8869F3" w14:textId="77777777" w:rsidR="00844C94" w:rsidRDefault="00844C94" w:rsidP="004C02C7">
                          <w:pPr>
                            <w:tabs>
                              <w:tab w:val="left" w:pos="719"/>
                              <w:tab w:val="left" w:pos="1439"/>
                              <w:tab w:val="left" w:pos="2473"/>
                            </w:tabs>
                            <w:spacing w:before="24" w:line="618" w:lineRule="exact"/>
                            <w:rPr>
                              <w:rFonts w:ascii="Calibri" w:eastAsia="Calibri" w:hAnsi="Calibri" w:cs="Calibri"/>
                            </w:rPr>
                          </w:pPr>
                          <w:r>
                            <w:rPr>
                              <w:rFonts w:ascii="Calibri"/>
                              <w:color w:val="FFFFFF"/>
                              <w:spacing w:val="-1"/>
                            </w:rPr>
                            <w:t xml:space="preserve">Period </w:t>
                          </w:r>
                          <w:r>
                            <w:rPr>
                              <w:rFonts w:ascii="Calibri"/>
                              <w:color w:val="FFFFFF"/>
                            </w:rPr>
                            <w:t>of</w:t>
                          </w:r>
                          <w:r>
                            <w:rPr>
                              <w:rFonts w:ascii="Calibri"/>
                              <w:color w:val="FFFFFF"/>
                              <w:spacing w:val="-3"/>
                            </w:rPr>
                            <w:t xml:space="preserve"> </w:t>
                          </w:r>
                          <w:r>
                            <w:rPr>
                              <w:rFonts w:ascii="Calibri"/>
                              <w:color w:val="FFFFFF"/>
                              <w:spacing w:val="-1"/>
                            </w:rPr>
                            <w:t>January</w:t>
                          </w:r>
                          <w:r>
                            <w:rPr>
                              <w:rFonts w:ascii="Calibri"/>
                              <w:color w:val="FFFFFF"/>
                              <w:spacing w:val="-2"/>
                            </w:rPr>
                            <w:t xml:space="preserve"> </w:t>
                          </w:r>
                          <w:r>
                            <w:rPr>
                              <w:rFonts w:ascii="Calibri"/>
                              <w:color w:val="FFFFFF"/>
                            </w:rPr>
                            <w:t>01,</w:t>
                          </w:r>
                          <w:r>
                            <w:rPr>
                              <w:rFonts w:ascii="Calibri"/>
                              <w:color w:val="FFFFFF"/>
                              <w:spacing w:val="-3"/>
                            </w:rPr>
                            <w:t xml:space="preserve"> </w:t>
                          </w:r>
                          <w:r>
                            <w:rPr>
                              <w:rFonts w:ascii="Calibri"/>
                              <w:color w:val="FFFFFF"/>
                              <w:spacing w:val="-1"/>
                            </w:rPr>
                            <w:t>2011</w:t>
                          </w:r>
                          <w:r>
                            <w:rPr>
                              <w:rFonts w:ascii="Calibri"/>
                              <w:color w:val="FFFFFF"/>
                              <w:spacing w:val="-2"/>
                            </w:rPr>
                            <w:t xml:space="preserve"> </w:t>
                          </w:r>
                          <w:r>
                            <w:rPr>
                              <w:rFonts w:ascii="Calibri"/>
                              <w:color w:val="FFFFFF"/>
                            </w:rPr>
                            <w:t>to</w:t>
                          </w:r>
                          <w:r>
                            <w:rPr>
                              <w:rFonts w:ascii="Calibri"/>
                              <w:color w:val="FFFFFF"/>
                              <w:spacing w:val="1"/>
                            </w:rPr>
                            <w:t xml:space="preserve"> </w:t>
                          </w:r>
                          <w:r>
                            <w:rPr>
                              <w:rFonts w:ascii="Calibri"/>
                              <w:color w:val="FFFFFF"/>
                              <w:spacing w:val="-1"/>
                            </w:rPr>
                            <w:t>June</w:t>
                          </w:r>
                          <w:r>
                            <w:rPr>
                              <w:rFonts w:ascii="Calibri"/>
                              <w:color w:val="FFFFFF"/>
                              <w:spacing w:val="-2"/>
                            </w:rPr>
                            <w:t xml:space="preserve"> </w:t>
                          </w:r>
                          <w:r>
                            <w:rPr>
                              <w:rFonts w:ascii="Calibri"/>
                              <w:color w:val="FFFFFF"/>
                              <w:spacing w:val="-1"/>
                            </w:rPr>
                            <w:t>30,</w:t>
                          </w:r>
                          <w:r>
                            <w:rPr>
                              <w:rFonts w:ascii="Calibri"/>
                              <w:color w:val="FFFFFF"/>
                            </w:rPr>
                            <w:t xml:space="preserve"> </w:t>
                          </w:r>
                          <w:r>
                            <w:rPr>
                              <w:rFonts w:ascii="Calibri"/>
                              <w:color w:val="FFFFFF"/>
                              <w:spacing w:val="-1"/>
                            </w:rPr>
                            <w:t>2011</w:t>
                          </w:r>
                          <w:r>
                            <w:rPr>
                              <w:rFonts w:ascii="Calibri"/>
                              <w:color w:val="FFFFFF"/>
                              <w:spacing w:val="23"/>
                            </w:rPr>
                            <w:t xml:space="preserve"> </w:t>
                          </w:r>
                          <w:r>
                            <w:rPr>
                              <w:rFonts w:ascii="Calibri"/>
                              <w:color w:val="FFFFFF"/>
                              <w:spacing w:val="-1"/>
                              <w:w w:val="95"/>
                            </w:rPr>
                            <w:t>Fund</w:t>
                          </w:r>
                          <w:r>
                            <w:rPr>
                              <w:rFonts w:ascii="Calibri"/>
                              <w:color w:val="FFFFFF"/>
                              <w:spacing w:val="-1"/>
                              <w:w w:val="95"/>
                            </w:rPr>
                            <w:tab/>
                          </w:r>
                          <w:r>
                            <w:rPr>
                              <w:rFonts w:ascii="Calibri"/>
                              <w:color w:val="FFFFFF"/>
                              <w:spacing w:val="-1"/>
                            </w:rPr>
                            <w:t>Orgn</w:t>
                          </w:r>
                          <w:r>
                            <w:rPr>
                              <w:rFonts w:ascii="Calibri"/>
                              <w:color w:val="FFFFFF"/>
                              <w:spacing w:val="-1"/>
                            </w:rPr>
                            <w:tab/>
                            <w:t>Account</w:t>
                          </w:r>
                          <w:r>
                            <w:rPr>
                              <w:rFonts w:ascii="Calibri"/>
                              <w:color w:val="FFFFFF"/>
                              <w:spacing w:val="-1"/>
                            </w:rPr>
                            <w:tab/>
                            <w:t>Program</w:t>
                          </w:r>
                        </w:p>
                      </w:txbxContent>
                    </v:textbox>
                  </v:shape>
                  <v:shape id="Text Box 1201" o:spid="_x0000_s1097" type="#_x0000_t202" style="position:absolute;left:5885;top:2234;width:2836;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77xgAAAN0AAAAPAAAAZHJzL2Rvd25yZXYueG1sRI9Ba8JA&#10;EIXvhf6HZQre6sZSxE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1cTO+8YAAADdAAAA&#10;DwAAAAAAAAAAAAAAAAAHAgAAZHJzL2Rvd25yZXYueG1sUEsFBgAAAAADAAMAtwAAAPoCAAAAAA==&#10;" filled="f" stroked="f">
                    <v:textbox inset="0,0,0,0">
                      <w:txbxContent>
                        <w:p w14:paraId="0217A04B" w14:textId="77777777" w:rsidR="00844C94" w:rsidRDefault="00844C94" w:rsidP="004C02C7">
                          <w:pPr>
                            <w:tabs>
                              <w:tab w:val="left" w:pos="1540"/>
                            </w:tabs>
                            <w:spacing w:line="221" w:lineRule="exact"/>
                            <w:rPr>
                              <w:rFonts w:ascii="Calibri" w:eastAsia="Calibri" w:hAnsi="Calibri" w:cs="Calibri"/>
                            </w:rPr>
                          </w:pPr>
                          <w:r>
                            <w:rPr>
                              <w:rFonts w:ascii="Calibri"/>
                              <w:color w:val="FFFFFF"/>
                              <w:spacing w:val="-1"/>
                            </w:rPr>
                            <w:t>January</w:t>
                          </w:r>
                          <w:r>
                            <w:rPr>
                              <w:rFonts w:ascii="Calibri"/>
                              <w:color w:val="FFFFFF"/>
                              <w:spacing w:val="31"/>
                            </w:rPr>
                            <w:t xml:space="preserve"> </w:t>
                          </w:r>
                          <w:r>
                            <w:rPr>
                              <w:rFonts w:ascii="Calibri"/>
                              <w:color w:val="FFFFFF"/>
                              <w:spacing w:val="-1"/>
                            </w:rPr>
                            <w:t>2011</w:t>
                          </w:r>
                          <w:r>
                            <w:rPr>
                              <w:rFonts w:ascii="Calibri"/>
                              <w:color w:val="FFFFFF"/>
                              <w:spacing w:val="-1"/>
                            </w:rPr>
                            <w:tab/>
                            <w:t>February</w:t>
                          </w:r>
                          <w:r>
                            <w:rPr>
                              <w:rFonts w:ascii="Calibri"/>
                              <w:color w:val="FFFFFF"/>
                              <w:spacing w:val="-2"/>
                            </w:rPr>
                            <w:t xml:space="preserve"> </w:t>
                          </w:r>
                          <w:r>
                            <w:rPr>
                              <w:rFonts w:ascii="Calibri"/>
                              <w:color w:val="FFFFFF"/>
                              <w:spacing w:val="-1"/>
                            </w:rPr>
                            <w:t>2011</w:t>
                          </w:r>
                        </w:p>
                      </w:txbxContent>
                    </v:textbox>
                  </v:shape>
                  <v:shape id="Text Box 1200" o:spid="_x0000_s1098" type="#_x0000_t202" style="position:absolute;left:124;top:2543;width:5277;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" filled="f" stroked="f">
                    <v:textbox inset="0,0,0,0">
                      <w:txbxContent>
                        <w:p w14:paraId="77B6E8E7" w14:textId="77777777" w:rsidR="00844C94" w:rsidRDefault="00844C94" w:rsidP="004C02C7">
                          <w:pPr>
                            <w:tabs>
                              <w:tab w:val="left" w:pos="1790"/>
                              <w:tab w:val="left" w:pos="3079"/>
                              <w:tab w:val="left" w:pos="4370"/>
                            </w:tabs>
                            <w:spacing w:line="221" w:lineRule="exact"/>
                            <w:rPr>
                              <w:rFonts w:ascii="Calibri" w:eastAsia="Calibri" w:hAnsi="Calibri" w:cs="Calibri"/>
                            </w:rPr>
                          </w:pPr>
                          <w:r>
                            <w:rPr>
                              <w:rFonts w:ascii="Calibri"/>
                              <w:color w:val="FFFFFF"/>
                            </w:rPr>
                            <w:t>March</w:t>
                          </w:r>
                          <w:r>
                            <w:rPr>
                              <w:rFonts w:ascii="Calibri"/>
                              <w:color w:val="FFFFFF"/>
                              <w:spacing w:val="-3"/>
                            </w:rPr>
                            <w:t xml:space="preserve"> </w:t>
                          </w:r>
                          <w:r>
                            <w:rPr>
                              <w:rFonts w:ascii="Calibri"/>
                              <w:color w:val="FFFFFF"/>
                              <w:spacing w:val="-1"/>
                            </w:rPr>
                            <w:t>2011</w:t>
                          </w:r>
                          <w:r>
                            <w:rPr>
                              <w:rFonts w:ascii="Calibri"/>
                              <w:color w:val="FFFFFF"/>
                              <w:spacing w:val="-1"/>
                            </w:rPr>
                            <w:tab/>
                            <w:t>April 2011</w:t>
                          </w:r>
                          <w:r>
                            <w:rPr>
                              <w:rFonts w:ascii="Calibri"/>
                              <w:color w:val="FFFFFF"/>
                              <w:spacing w:val="-1"/>
                            </w:rPr>
                            <w:tab/>
                          </w:r>
                          <w:r>
                            <w:rPr>
                              <w:rFonts w:ascii="Calibri"/>
                              <w:color w:val="FFFFFF"/>
                            </w:rPr>
                            <w:t>May</w:t>
                          </w:r>
                          <w:r>
                            <w:rPr>
                              <w:rFonts w:ascii="Calibri"/>
                              <w:color w:val="FFFFFF"/>
                              <w:spacing w:val="-2"/>
                            </w:rPr>
                            <w:t xml:space="preserve"> </w:t>
                          </w:r>
                          <w:r>
                            <w:rPr>
                              <w:rFonts w:ascii="Calibri"/>
                              <w:color w:val="FFFFFF"/>
                              <w:spacing w:val="-1"/>
                            </w:rPr>
                            <w:t>2011</w:t>
                          </w:r>
                          <w:r>
                            <w:rPr>
                              <w:rFonts w:ascii="Calibri"/>
                              <w:color w:val="FFFFFF"/>
                              <w:spacing w:val="-1"/>
                            </w:rPr>
                            <w:tab/>
                            <w:t>June</w:t>
                          </w:r>
                          <w:r>
                            <w:rPr>
                              <w:rFonts w:ascii="Calibri"/>
                              <w:color w:val="FFFFFF"/>
                            </w:rPr>
                            <w:t xml:space="preserve"> </w:t>
                          </w:r>
                          <w:r>
                            <w:rPr>
                              <w:rFonts w:ascii="Calibri"/>
                              <w:color w:val="FFFFFF"/>
                              <w:spacing w:val="-1"/>
                            </w:rPr>
                            <w:t>2011</w:t>
                          </w:r>
                        </w:p>
                      </w:txbxContent>
                    </v:textbox>
                  </v:shape>
                  <v:shape id="Text Box 1199" o:spid="_x0000_s1099" type="#_x0000_t202" style="position:absolute;left:124;top:3078;width:1032;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14:paraId="2ABC1BC5" w14:textId="77777777" w:rsidR="00844C94" w:rsidRDefault="00844C94" w:rsidP="004C02C7">
                          <w:pPr>
                            <w:spacing w:line="221" w:lineRule="exact"/>
                            <w:rPr>
                              <w:rFonts w:ascii="Calibri" w:eastAsia="Calibri" w:hAnsi="Calibri" w:cs="Calibri"/>
                            </w:rPr>
                          </w:pPr>
                          <w:r>
                            <w:rPr>
                              <w:rFonts w:ascii="Calibri"/>
                              <w:color w:val="FFFFFF"/>
                              <w:spacing w:val="-1"/>
                            </w:rPr>
                            <w:t>Fund Name</w:t>
                          </w:r>
                        </w:p>
                      </w:txbxContent>
                    </v:textbox>
                  </v:shape>
                  <v:shape id="Text Box 1198" o:spid="_x0000_s1100" type="#_x0000_t202" style="position:absolute;left:2584;top:3078;width:1887;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14:paraId="56AB3869" w14:textId="77777777" w:rsidR="00844C94" w:rsidRDefault="00844C94" w:rsidP="004C02C7">
                          <w:pPr>
                            <w:spacing w:line="221" w:lineRule="exact"/>
                            <w:rPr>
                              <w:rFonts w:ascii="Calibri" w:eastAsia="Calibri" w:hAnsi="Calibri" w:cs="Calibri"/>
                            </w:rPr>
                          </w:pPr>
                          <w:r>
                            <w:rPr>
                              <w:rFonts w:ascii="Calibri"/>
                              <w:color w:val="FFFFFF"/>
                              <w:spacing w:val="-1"/>
                            </w:rPr>
                            <w:t>Principal</w:t>
                          </w:r>
                          <w:r>
                            <w:rPr>
                              <w:rFonts w:ascii="Calibri"/>
                              <w:color w:val="FFFFFF"/>
                            </w:rPr>
                            <w:t xml:space="preserve"> </w:t>
                          </w:r>
                          <w:r>
                            <w:rPr>
                              <w:rFonts w:ascii="Calibri"/>
                              <w:color w:val="FFFFFF"/>
                              <w:spacing w:val="-1"/>
                            </w:rPr>
                            <w:t>Investigator</w:t>
                          </w:r>
                        </w:p>
                      </w:txbxContent>
                    </v:textbox>
                  </v:shape>
                </v:group>
                <w10:anchorlock/>
              </v:group>
            </w:pict>
          </mc:Fallback>
        </mc:AlternateContent>
      </w:r>
    </w:p>
    <w:p w14:paraId="469EA70F" w14:textId="77777777" w:rsidR="00480310" w:rsidRPr="004C02C7" w:rsidRDefault="00480310" w:rsidP="004C02C7">
      <w:pPr>
        <w:widowControl w:val="0"/>
        <w:spacing w:after="0" w:line="240" w:lineRule="auto"/>
        <w:rPr>
          <w:rFonts w:ascii="Times New Roman" w:eastAsia="Times New Roman" w:hAnsi="Times New Roman" w:cs="Times New Roman"/>
          <w:b/>
          <w:bCs/>
          <w:sz w:val="20"/>
          <w:szCs w:val="20"/>
        </w:rPr>
      </w:pPr>
    </w:p>
    <w:p w14:paraId="4F7BB72D" w14:textId="77777777" w:rsidR="00480310" w:rsidRPr="004C02C7" w:rsidRDefault="00480310" w:rsidP="004C02C7">
      <w:pPr>
        <w:widowControl w:val="0"/>
        <w:spacing w:before="11" w:after="0" w:line="240" w:lineRule="auto"/>
        <w:rPr>
          <w:rFonts w:ascii="Times New Roman" w:eastAsia="Times New Roman" w:hAnsi="Times New Roman" w:cs="Times New Roman"/>
          <w:b/>
          <w:bCs/>
          <w:sz w:val="18"/>
          <w:szCs w:val="18"/>
        </w:rPr>
      </w:pPr>
    </w:p>
    <w:p w14:paraId="582F132F" w14:textId="77777777" w:rsidR="00480310" w:rsidRPr="004C02C7" w:rsidRDefault="00480310" w:rsidP="004C02C7">
      <w:pPr>
        <w:widowControl w:val="0"/>
        <w:tabs>
          <w:tab w:val="left" w:pos="1715"/>
          <w:tab w:val="left" w:pos="2448"/>
          <w:tab w:val="left" w:pos="4560"/>
          <w:tab w:val="left" w:pos="6229"/>
          <w:tab w:val="left" w:pos="7760"/>
          <w:tab w:val="left" w:pos="8881"/>
        </w:tabs>
        <w:spacing w:before="59" w:after="0" w:line="240" w:lineRule="auto"/>
        <w:ind w:left="240"/>
        <w:rPr>
          <w:rFonts w:ascii="Calibri" w:eastAsia="Calibri" w:hAnsi="Calibri" w:cs="Calibri"/>
          <w:sz w:val="20"/>
          <w:szCs w:val="20"/>
        </w:rPr>
      </w:pPr>
      <w:r w:rsidRPr="004C02C7">
        <w:rPr>
          <w:rFonts w:ascii="Calibri" w:eastAsiaTheme="minorHAnsi"/>
          <w:b/>
          <w:spacing w:val="-1"/>
          <w:sz w:val="20"/>
        </w:rPr>
        <w:t>110000</w:t>
      </w:r>
      <w:r w:rsidRPr="004C02C7">
        <w:rPr>
          <w:rFonts w:ascii="Calibri" w:eastAsiaTheme="minorHAnsi"/>
          <w:b/>
          <w:sz w:val="20"/>
        </w:rPr>
        <w:t xml:space="preserve"> </w:t>
      </w:r>
      <w:r w:rsidRPr="004C02C7">
        <w:rPr>
          <w:rFonts w:ascii="Calibri" w:eastAsiaTheme="minorHAnsi"/>
          <w:b/>
          <w:spacing w:val="34"/>
          <w:sz w:val="20"/>
        </w:rPr>
        <w:t>-</w:t>
      </w:r>
      <w:r w:rsidRPr="004C02C7">
        <w:rPr>
          <w:rFonts w:ascii="Calibri" w:eastAsiaTheme="minorHAnsi"/>
          <w:b/>
          <w:sz w:val="20"/>
        </w:rPr>
        <w:t>13300-</w:t>
      </w:r>
      <w:r w:rsidRPr="004C02C7">
        <w:rPr>
          <w:rFonts w:ascii="Calibri" w:eastAsiaTheme="minorHAnsi"/>
          <w:b/>
          <w:w w:val="95"/>
          <w:sz w:val="20"/>
        </w:rPr>
        <w:t xml:space="preserve">61600-200            </w:t>
      </w:r>
      <w:r w:rsidRPr="004C02C7">
        <w:rPr>
          <w:rFonts w:ascii="Calibri" w:eastAsiaTheme="minorHAnsi"/>
          <w:b/>
          <w:spacing w:val="-1"/>
          <w:w w:val="95"/>
          <w:sz w:val="20"/>
        </w:rPr>
        <w:t>Earnings:  $</w:t>
      </w:r>
      <w:r w:rsidRPr="004C02C7">
        <w:rPr>
          <w:rFonts w:ascii="Calibri" w:eastAsiaTheme="minorHAnsi"/>
          <w:spacing w:val="-1"/>
          <w:w w:val="95"/>
          <w:sz w:val="20"/>
        </w:rPr>
        <w:t>1</w:t>
      </w:r>
      <w:r w:rsidRPr="004C02C7">
        <w:rPr>
          <w:rFonts w:ascii="Calibri" w:eastAsiaTheme="minorHAnsi"/>
          <w:b/>
          <w:spacing w:val="-1"/>
          <w:w w:val="95"/>
          <w:sz w:val="20"/>
        </w:rPr>
        <w:t>,880.50- $1,880.50- $</w:t>
      </w:r>
      <w:r w:rsidRPr="004C02C7">
        <w:rPr>
          <w:rFonts w:ascii="Calibri" w:eastAsiaTheme="minorHAnsi"/>
          <w:b/>
          <w:spacing w:val="-1"/>
          <w:sz w:val="20"/>
        </w:rPr>
        <w:t>1,880.50-</w:t>
      </w:r>
      <w:r w:rsidRPr="004C02C7">
        <w:rPr>
          <w:rFonts w:ascii="Calibri" w:eastAsia="Calibri" w:hAnsi="Calibri" w:cs="Calibri"/>
          <w:sz w:val="20"/>
          <w:szCs w:val="20"/>
        </w:rPr>
        <w:t xml:space="preserve"> $</w:t>
      </w:r>
      <w:r w:rsidRPr="004C02C7">
        <w:rPr>
          <w:rFonts w:ascii="Calibri" w:eastAsiaTheme="minorHAnsi"/>
          <w:b/>
          <w:spacing w:val="-1"/>
          <w:sz w:val="20"/>
        </w:rPr>
        <w:t>1,880.50- $1,880.50- $1,880.50</w:t>
      </w:r>
    </w:p>
    <w:p w14:paraId="20FFEA1D" w14:textId="77777777" w:rsidR="00480310" w:rsidRPr="004C02C7" w:rsidRDefault="00480310" w:rsidP="004C02C7">
      <w:pPr>
        <w:widowControl w:val="0"/>
        <w:spacing w:before="2" w:after="0" w:line="240" w:lineRule="auto"/>
        <w:rPr>
          <w:rFonts w:ascii="Calibri" w:eastAsia="Calibri" w:hAnsi="Calibri" w:cs="Calibri"/>
          <w:b/>
          <w:bCs/>
          <w:sz w:val="19"/>
          <w:szCs w:val="19"/>
        </w:rPr>
      </w:pPr>
    </w:p>
    <w:p w14:paraId="14C50D90" w14:textId="77777777" w:rsidR="00480310" w:rsidRPr="004C02C7" w:rsidRDefault="00480310" w:rsidP="004C02C7">
      <w:pPr>
        <w:widowControl w:val="0"/>
        <w:tabs>
          <w:tab w:val="left" w:pos="3840"/>
          <w:tab w:val="left" w:pos="5554"/>
          <w:tab w:val="left" w:pos="7131"/>
          <w:tab w:val="left" w:pos="8161"/>
        </w:tabs>
        <w:spacing w:after="0" w:line="240" w:lineRule="auto"/>
        <w:ind w:left="240"/>
        <w:rPr>
          <w:rFonts w:ascii="Calibri" w:eastAsia="Calibri" w:hAnsi="Calibri" w:cs="Calibri"/>
          <w:sz w:val="20"/>
          <w:szCs w:val="20"/>
        </w:rPr>
      </w:pPr>
      <w:r w:rsidRPr="004C02C7">
        <w:rPr>
          <w:rFonts w:ascii="Calibri" w:eastAsiaTheme="minorHAnsi"/>
          <w:spacing w:val="-1"/>
          <w:w w:val="95"/>
          <w:sz w:val="20"/>
        </w:rPr>
        <w:t xml:space="preserve">Unsecured                             </w:t>
      </w:r>
      <w:r w:rsidRPr="004C02C7">
        <w:rPr>
          <w:rFonts w:ascii="Calibri" w:eastAsiaTheme="minorHAnsi"/>
          <w:spacing w:val="-1"/>
          <w:sz w:val="20"/>
        </w:rPr>
        <w:t>Percent</w:t>
      </w:r>
      <w:r w:rsidRPr="004C02C7">
        <w:rPr>
          <w:rFonts w:ascii="Calibri" w:eastAsiaTheme="minorHAnsi"/>
          <w:spacing w:val="-7"/>
          <w:sz w:val="20"/>
        </w:rPr>
        <w:t xml:space="preserve"> </w:t>
      </w:r>
      <w:r w:rsidRPr="004C02C7">
        <w:rPr>
          <w:rFonts w:ascii="Calibri" w:eastAsiaTheme="minorHAnsi"/>
          <w:sz w:val="20"/>
        </w:rPr>
        <w:t>of</w:t>
      </w:r>
      <w:r w:rsidRPr="004C02C7">
        <w:rPr>
          <w:rFonts w:ascii="Calibri" w:eastAsiaTheme="minorHAnsi"/>
          <w:spacing w:val="-8"/>
          <w:sz w:val="20"/>
        </w:rPr>
        <w:t xml:space="preserve"> </w:t>
      </w:r>
      <w:r w:rsidRPr="004C02C7">
        <w:rPr>
          <w:rFonts w:ascii="Calibri" w:eastAsiaTheme="minorHAnsi"/>
          <w:sz w:val="20"/>
        </w:rPr>
        <w:t>Effort:</w:t>
      </w:r>
      <w:r w:rsidRPr="004C02C7">
        <w:rPr>
          <w:rFonts w:ascii="Calibri" w:eastAsiaTheme="minorHAnsi"/>
          <w:sz w:val="20"/>
        </w:rPr>
        <w:tab/>
      </w:r>
      <w:r w:rsidRPr="004C02C7">
        <w:rPr>
          <w:rFonts w:ascii="Calibri" w:eastAsiaTheme="minorHAnsi"/>
          <w:w w:val="95"/>
          <w:sz w:val="20"/>
        </w:rPr>
        <w:t xml:space="preserve">50.00%      50.00%        </w:t>
      </w:r>
      <w:r w:rsidRPr="004C02C7">
        <w:rPr>
          <w:rFonts w:ascii="Calibri" w:eastAsiaTheme="minorHAnsi"/>
          <w:sz w:val="20"/>
        </w:rPr>
        <w:t xml:space="preserve">50.00% </w:t>
      </w:r>
      <w:r w:rsidRPr="004C02C7">
        <w:rPr>
          <w:rFonts w:ascii="Calibri" w:eastAsiaTheme="minorHAnsi"/>
          <w:spacing w:val="20"/>
          <w:sz w:val="20"/>
        </w:rPr>
        <w:t xml:space="preserve">    </w:t>
      </w:r>
      <w:r w:rsidRPr="004C02C7">
        <w:rPr>
          <w:rFonts w:ascii="Calibri" w:eastAsiaTheme="minorHAnsi"/>
          <w:sz w:val="20"/>
        </w:rPr>
        <w:t>50.00%</w:t>
      </w:r>
      <w:r w:rsidRPr="004C02C7">
        <w:rPr>
          <w:rFonts w:ascii="Calibri" w:eastAsia="Calibri" w:hAnsi="Calibri" w:cs="Calibri"/>
          <w:sz w:val="20"/>
          <w:szCs w:val="20"/>
        </w:rPr>
        <w:t xml:space="preserve">       </w:t>
      </w:r>
      <w:r w:rsidRPr="004C02C7">
        <w:rPr>
          <w:rFonts w:ascii="Calibri" w:eastAsiaTheme="minorHAnsi"/>
          <w:w w:val="95"/>
          <w:sz w:val="20"/>
        </w:rPr>
        <w:t xml:space="preserve">50.00%        </w:t>
      </w:r>
      <w:r w:rsidRPr="004C02C7">
        <w:rPr>
          <w:rFonts w:ascii="Calibri" w:eastAsiaTheme="minorHAnsi"/>
          <w:sz w:val="20"/>
        </w:rPr>
        <w:t>50.00%</w:t>
      </w:r>
    </w:p>
    <w:p w14:paraId="66A61B89" w14:textId="77777777" w:rsidR="00480310" w:rsidRPr="004C02C7" w:rsidRDefault="00480310" w:rsidP="004C02C7">
      <w:pPr>
        <w:widowControl w:val="0"/>
        <w:spacing w:after="0" w:line="240" w:lineRule="auto"/>
        <w:rPr>
          <w:rFonts w:ascii="Calibri" w:eastAsia="Calibri" w:hAnsi="Calibri" w:cs="Calibri"/>
          <w:sz w:val="20"/>
          <w:szCs w:val="20"/>
        </w:rPr>
      </w:pPr>
    </w:p>
    <w:p w14:paraId="0D7B48E4" w14:textId="77777777" w:rsidR="00480310" w:rsidRPr="004C02C7" w:rsidRDefault="00480310" w:rsidP="004C02C7">
      <w:pPr>
        <w:widowControl w:val="0"/>
        <w:spacing w:after="0" w:line="240" w:lineRule="auto"/>
        <w:rPr>
          <w:rFonts w:ascii="Calibri" w:eastAsia="Calibri" w:hAnsi="Calibri" w:cs="Calibri"/>
          <w:sz w:val="20"/>
          <w:szCs w:val="20"/>
        </w:rPr>
      </w:pPr>
    </w:p>
    <w:p w14:paraId="4DA7F871" w14:textId="77777777" w:rsidR="00480310" w:rsidRPr="004C02C7" w:rsidRDefault="00480310" w:rsidP="004C02C7">
      <w:pPr>
        <w:widowControl w:val="0"/>
        <w:spacing w:before="8" w:after="0" w:line="240" w:lineRule="auto"/>
        <w:rPr>
          <w:rFonts w:ascii="Calibri" w:eastAsia="Calibri" w:hAnsi="Calibri" w:cs="Calibri"/>
          <w:sz w:val="18"/>
          <w:szCs w:val="18"/>
        </w:rPr>
      </w:pPr>
    </w:p>
    <w:p w14:paraId="3FF2E7EF" w14:textId="77777777" w:rsidR="00480310" w:rsidRPr="004C02C7" w:rsidRDefault="00480310" w:rsidP="004C02C7">
      <w:pPr>
        <w:widowControl w:val="0"/>
        <w:tabs>
          <w:tab w:val="left" w:pos="1072"/>
          <w:tab w:val="left" w:pos="1806"/>
          <w:tab w:val="left" w:pos="2537"/>
          <w:tab w:val="left" w:pos="4560"/>
          <w:tab w:val="left" w:pos="6229"/>
          <w:tab w:val="left" w:pos="7760"/>
          <w:tab w:val="left" w:pos="8881"/>
        </w:tabs>
        <w:spacing w:after="0" w:line="240" w:lineRule="auto"/>
        <w:ind w:left="240"/>
        <w:rPr>
          <w:rFonts w:ascii="Calibri" w:eastAsia="Calibri" w:hAnsi="Calibri" w:cs="Calibri"/>
          <w:sz w:val="20"/>
          <w:szCs w:val="20"/>
        </w:rPr>
      </w:pPr>
      <w:r w:rsidRPr="004C02C7">
        <w:rPr>
          <w:rFonts w:ascii="Calibri" w:eastAsiaTheme="minorHAnsi"/>
          <w:b/>
          <w:spacing w:val="-1"/>
          <w:w w:val="95"/>
          <w:sz w:val="20"/>
        </w:rPr>
        <w:t>222222-</w:t>
      </w:r>
      <w:r w:rsidRPr="004C02C7">
        <w:rPr>
          <w:rFonts w:ascii="Calibri" w:eastAsiaTheme="minorHAnsi"/>
          <w:b/>
          <w:w w:val="95"/>
          <w:sz w:val="20"/>
        </w:rPr>
        <w:t xml:space="preserve">13301-61600-200                 </w:t>
      </w:r>
      <w:r w:rsidRPr="004C02C7">
        <w:rPr>
          <w:rFonts w:ascii="Calibri" w:eastAsiaTheme="minorHAnsi"/>
          <w:b/>
          <w:spacing w:val="-1"/>
          <w:w w:val="95"/>
          <w:sz w:val="20"/>
        </w:rPr>
        <w:t>Earnings:  $</w:t>
      </w:r>
      <w:r w:rsidRPr="004C02C7">
        <w:rPr>
          <w:rFonts w:ascii="Calibri" w:eastAsiaTheme="minorHAnsi"/>
          <w:spacing w:val="-1"/>
          <w:w w:val="95"/>
          <w:sz w:val="20"/>
        </w:rPr>
        <w:t>1</w:t>
      </w:r>
      <w:r w:rsidRPr="004C02C7">
        <w:rPr>
          <w:rFonts w:ascii="Calibri" w:eastAsiaTheme="minorHAnsi"/>
          <w:b/>
          <w:spacing w:val="-1"/>
          <w:w w:val="95"/>
          <w:sz w:val="20"/>
        </w:rPr>
        <w:t>,880.50- $1,880.50- $</w:t>
      </w:r>
      <w:r w:rsidRPr="004C02C7">
        <w:rPr>
          <w:rFonts w:ascii="Calibri" w:eastAsiaTheme="minorHAnsi"/>
          <w:b/>
          <w:spacing w:val="-1"/>
          <w:sz w:val="20"/>
        </w:rPr>
        <w:t>1,880.50- $</w:t>
      </w:r>
      <w:r w:rsidRPr="004C02C7">
        <w:rPr>
          <w:rFonts w:ascii="Calibri" w:eastAsiaTheme="minorHAnsi"/>
          <w:b/>
          <w:sz w:val="20"/>
        </w:rPr>
        <w:t>1,880.50- $1,880.50</w:t>
      </w:r>
      <w:r w:rsidRPr="004C02C7">
        <w:rPr>
          <w:rFonts w:ascii="Calibri" w:eastAsiaTheme="minorHAnsi"/>
          <w:b/>
          <w:spacing w:val="32"/>
          <w:sz w:val="20"/>
        </w:rPr>
        <w:t>-$</w:t>
      </w:r>
      <w:r w:rsidRPr="004C02C7">
        <w:rPr>
          <w:rFonts w:ascii="Calibri" w:eastAsiaTheme="minorHAnsi"/>
          <w:b/>
          <w:spacing w:val="-1"/>
          <w:sz w:val="20"/>
        </w:rPr>
        <w:t>1,880.50</w:t>
      </w:r>
    </w:p>
    <w:p w14:paraId="64B89057" w14:textId="77777777" w:rsidR="00480310" w:rsidRPr="004C02C7" w:rsidRDefault="00480310" w:rsidP="004C02C7">
      <w:pPr>
        <w:widowControl w:val="0"/>
        <w:spacing w:before="2" w:after="0" w:line="240" w:lineRule="auto"/>
        <w:rPr>
          <w:rFonts w:ascii="Calibri" w:eastAsia="Calibri" w:hAnsi="Calibri" w:cs="Calibri"/>
          <w:b/>
          <w:bCs/>
          <w:sz w:val="19"/>
          <w:szCs w:val="19"/>
        </w:rPr>
      </w:pPr>
    </w:p>
    <w:p w14:paraId="1786559D" w14:textId="77777777" w:rsidR="00480310" w:rsidRPr="004C02C7" w:rsidRDefault="00480310" w:rsidP="004C02C7">
      <w:pPr>
        <w:widowControl w:val="0"/>
        <w:tabs>
          <w:tab w:val="left" w:pos="1862"/>
          <w:tab w:val="left" w:pos="2400"/>
          <w:tab w:val="left" w:pos="3840"/>
          <w:tab w:val="left" w:pos="5554"/>
          <w:tab w:val="left" w:pos="7131"/>
          <w:tab w:val="left" w:pos="8161"/>
        </w:tabs>
        <w:spacing w:after="0" w:line="278" w:lineRule="auto"/>
        <w:ind w:left="960" w:right="357" w:hanging="720"/>
        <w:rPr>
          <w:rFonts w:ascii="Calibri" w:eastAsia="Calibri" w:hAnsi="Calibri" w:cs="Calibri"/>
          <w:sz w:val="20"/>
          <w:szCs w:val="20"/>
        </w:rPr>
      </w:pPr>
      <w:r w:rsidRPr="004C02C7">
        <w:rPr>
          <w:rFonts w:ascii="Calibri" w:eastAsiaTheme="minorHAnsi"/>
          <w:spacing w:val="-1"/>
          <w:sz w:val="20"/>
        </w:rPr>
        <w:t>U.S.</w:t>
      </w:r>
      <w:r w:rsidRPr="004C02C7">
        <w:rPr>
          <w:rFonts w:ascii="Calibri" w:eastAsiaTheme="minorHAnsi"/>
          <w:spacing w:val="-8"/>
          <w:sz w:val="20"/>
        </w:rPr>
        <w:t xml:space="preserve"> </w:t>
      </w:r>
      <w:r w:rsidRPr="004C02C7">
        <w:rPr>
          <w:rFonts w:ascii="Calibri" w:eastAsiaTheme="minorHAnsi"/>
          <w:spacing w:val="-1"/>
          <w:sz w:val="20"/>
        </w:rPr>
        <w:t>Govt. Collins,</w:t>
      </w:r>
      <w:r w:rsidRPr="004C02C7">
        <w:rPr>
          <w:rFonts w:ascii="Calibri" w:eastAsiaTheme="minorHAnsi"/>
          <w:spacing w:val="-11"/>
          <w:sz w:val="20"/>
        </w:rPr>
        <w:t xml:space="preserve"> </w:t>
      </w:r>
      <w:r w:rsidRPr="004C02C7">
        <w:rPr>
          <w:rFonts w:ascii="Calibri" w:eastAsiaTheme="minorHAnsi"/>
          <w:sz w:val="20"/>
        </w:rPr>
        <w:t>World</w:t>
      </w:r>
      <w:r w:rsidRPr="004C02C7">
        <w:rPr>
          <w:rFonts w:ascii="Calibri" w:eastAsiaTheme="minorHAnsi"/>
          <w:sz w:val="20"/>
        </w:rPr>
        <w:tab/>
      </w:r>
      <w:r w:rsidRPr="004C02C7">
        <w:rPr>
          <w:rFonts w:ascii="Calibri" w:eastAsiaTheme="minorHAnsi"/>
          <w:spacing w:val="-1"/>
          <w:sz w:val="20"/>
        </w:rPr>
        <w:t>Percent</w:t>
      </w:r>
      <w:r w:rsidRPr="004C02C7">
        <w:rPr>
          <w:rFonts w:ascii="Calibri" w:eastAsiaTheme="minorHAnsi"/>
          <w:spacing w:val="-7"/>
          <w:sz w:val="20"/>
        </w:rPr>
        <w:t xml:space="preserve"> </w:t>
      </w:r>
      <w:r w:rsidRPr="004C02C7">
        <w:rPr>
          <w:rFonts w:ascii="Calibri" w:eastAsiaTheme="minorHAnsi"/>
          <w:sz w:val="20"/>
        </w:rPr>
        <w:t>of</w:t>
      </w:r>
      <w:r w:rsidRPr="004C02C7">
        <w:rPr>
          <w:rFonts w:ascii="Calibri" w:eastAsiaTheme="minorHAnsi"/>
          <w:spacing w:val="-7"/>
          <w:sz w:val="20"/>
        </w:rPr>
        <w:t xml:space="preserve"> </w:t>
      </w:r>
      <w:r w:rsidRPr="004C02C7">
        <w:rPr>
          <w:rFonts w:ascii="Calibri" w:eastAsiaTheme="minorHAnsi"/>
          <w:sz w:val="20"/>
        </w:rPr>
        <w:t xml:space="preserve">Effort:  </w:t>
      </w:r>
      <w:r w:rsidRPr="004C02C7">
        <w:rPr>
          <w:rFonts w:ascii="Calibri" w:eastAsiaTheme="minorHAnsi"/>
          <w:w w:val="95"/>
          <w:sz w:val="20"/>
        </w:rPr>
        <w:t xml:space="preserve">50.00%     50.00%      </w:t>
      </w:r>
      <w:r w:rsidRPr="004C02C7">
        <w:rPr>
          <w:rFonts w:ascii="Calibri" w:eastAsiaTheme="minorHAnsi"/>
          <w:sz w:val="20"/>
        </w:rPr>
        <w:t>50.00%     50.00%</w:t>
      </w:r>
      <w:r w:rsidRPr="004C02C7">
        <w:rPr>
          <w:rFonts w:ascii="Calibri" w:eastAsiaTheme="minorHAnsi"/>
          <w:spacing w:val="29"/>
          <w:w w:val="99"/>
          <w:sz w:val="20"/>
        </w:rPr>
        <w:t xml:space="preserve">     </w:t>
      </w:r>
      <w:r w:rsidRPr="004C02C7">
        <w:rPr>
          <w:rFonts w:ascii="Calibri" w:eastAsiaTheme="minorHAnsi"/>
          <w:w w:val="95"/>
          <w:sz w:val="20"/>
        </w:rPr>
        <w:t xml:space="preserve">50.00%     </w:t>
      </w:r>
      <w:r w:rsidRPr="004C02C7">
        <w:rPr>
          <w:rFonts w:ascii="Calibri" w:eastAsiaTheme="minorHAnsi"/>
          <w:sz w:val="20"/>
        </w:rPr>
        <w:t>50.00%</w:t>
      </w:r>
    </w:p>
    <w:p w14:paraId="178F331E" w14:textId="77777777" w:rsidR="00480310" w:rsidRPr="004C02C7" w:rsidRDefault="00480310" w:rsidP="004C02C7">
      <w:pPr>
        <w:widowControl w:val="0"/>
        <w:spacing w:after="0" w:line="240" w:lineRule="auto"/>
        <w:rPr>
          <w:rFonts w:ascii="Calibri" w:eastAsia="Calibri" w:hAnsi="Calibri" w:cs="Calibri"/>
          <w:sz w:val="20"/>
          <w:szCs w:val="20"/>
        </w:rPr>
      </w:pPr>
    </w:p>
    <w:p w14:paraId="6BA8B986" w14:textId="77777777" w:rsidR="00480310" w:rsidRPr="004C02C7" w:rsidRDefault="00480310" w:rsidP="004C02C7">
      <w:pPr>
        <w:widowControl w:val="0"/>
        <w:spacing w:after="0" w:line="240" w:lineRule="auto"/>
        <w:rPr>
          <w:rFonts w:ascii="Calibri" w:eastAsia="Calibri" w:hAnsi="Calibri" w:cs="Calibri"/>
          <w:sz w:val="20"/>
          <w:szCs w:val="20"/>
        </w:rPr>
      </w:pPr>
    </w:p>
    <w:p w14:paraId="42E2294A" w14:textId="77777777" w:rsidR="00480310" w:rsidRPr="004C02C7" w:rsidRDefault="00480310" w:rsidP="004C02C7">
      <w:pPr>
        <w:widowControl w:val="0"/>
        <w:spacing w:before="8" w:after="0" w:line="240" w:lineRule="auto"/>
        <w:rPr>
          <w:rFonts w:ascii="Calibri" w:eastAsia="Calibri" w:hAnsi="Calibri" w:cs="Calibri"/>
          <w:sz w:val="15"/>
          <w:szCs w:val="15"/>
        </w:rPr>
      </w:pPr>
    </w:p>
    <w:p w14:paraId="7956CD07" w14:textId="77777777" w:rsidR="00480310" w:rsidRPr="004C02C7" w:rsidRDefault="00480310" w:rsidP="004C02C7">
      <w:pPr>
        <w:widowControl w:val="0"/>
        <w:tabs>
          <w:tab w:val="left" w:pos="4560"/>
        </w:tabs>
        <w:spacing w:after="0" w:line="240" w:lineRule="auto"/>
        <w:rPr>
          <w:rFonts w:ascii="Calibri" w:eastAsia="Calibri" w:hAnsi="Calibri" w:cs="Calibri"/>
          <w:sz w:val="20"/>
          <w:szCs w:val="20"/>
        </w:rPr>
      </w:pPr>
      <w:r w:rsidRPr="004C02C7">
        <w:rPr>
          <w:rFonts w:ascii="Calibri" w:eastAsiaTheme="minorHAnsi"/>
          <w:i/>
          <w:spacing w:val="-1"/>
          <w:sz w:val="20"/>
        </w:rPr>
        <w:t xml:space="preserve">                                          Total</w:t>
      </w:r>
      <w:r w:rsidRPr="004C02C7">
        <w:rPr>
          <w:rFonts w:ascii="Calibri" w:eastAsiaTheme="minorHAnsi"/>
          <w:i/>
          <w:spacing w:val="-11"/>
          <w:sz w:val="20"/>
        </w:rPr>
        <w:t xml:space="preserve"> </w:t>
      </w:r>
      <w:r w:rsidRPr="004C02C7">
        <w:rPr>
          <w:rFonts w:ascii="Calibri" w:eastAsiaTheme="minorHAnsi"/>
          <w:i/>
          <w:sz w:val="20"/>
        </w:rPr>
        <w:t>Monthly</w:t>
      </w:r>
      <w:r w:rsidRPr="004C02C7">
        <w:rPr>
          <w:rFonts w:ascii="Calibri" w:eastAsiaTheme="minorHAnsi"/>
          <w:i/>
          <w:spacing w:val="-10"/>
          <w:sz w:val="20"/>
        </w:rPr>
        <w:t xml:space="preserve"> </w:t>
      </w:r>
      <w:r w:rsidRPr="004C02C7">
        <w:rPr>
          <w:rFonts w:ascii="Calibri" w:eastAsiaTheme="minorHAnsi"/>
          <w:i/>
          <w:sz w:val="20"/>
        </w:rPr>
        <w:t>Earnings</w:t>
      </w:r>
      <w:r w:rsidRPr="004C02C7">
        <w:rPr>
          <w:rFonts w:ascii="Calibri" w:eastAsiaTheme="minorHAnsi"/>
          <w:sz w:val="20"/>
        </w:rPr>
        <w:t>:$</w:t>
      </w:r>
      <w:r w:rsidRPr="004C02C7">
        <w:rPr>
          <w:rFonts w:ascii="Calibri" w:eastAsiaTheme="minorHAnsi"/>
          <w:sz w:val="20"/>
          <w:u w:val="single" w:color="000000"/>
        </w:rPr>
        <w:t>3,761.00- $</w:t>
      </w:r>
      <w:r w:rsidRPr="004C02C7">
        <w:rPr>
          <w:rFonts w:ascii="Calibri" w:eastAsiaTheme="minorHAnsi"/>
          <w:spacing w:val="-36"/>
          <w:sz w:val="20"/>
          <w:u w:val="single" w:color="000000"/>
        </w:rPr>
        <w:t xml:space="preserve"> </w:t>
      </w:r>
      <w:r w:rsidRPr="004C02C7">
        <w:rPr>
          <w:rFonts w:ascii="Calibri" w:eastAsiaTheme="minorHAnsi"/>
          <w:sz w:val="20"/>
          <w:u w:val="single" w:color="000000"/>
        </w:rPr>
        <w:t>3,761.00- $3,761.00- $3,761.00</w:t>
      </w:r>
      <w:r w:rsidRPr="004C02C7">
        <w:rPr>
          <w:rFonts w:ascii="Calibri" w:eastAsiaTheme="minorHAnsi"/>
          <w:spacing w:val="-36"/>
          <w:sz w:val="20"/>
          <w:u w:val="single" w:color="000000"/>
        </w:rPr>
        <w:t xml:space="preserve"> - $  </w:t>
      </w:r>
      <w:r w:rsidRPr="004C02C7">
        <w:rPr>
          <w:rFonts w:ascii="Calibri" w:eastAsiaTheme="minorHAnsi"/>
          <w:sz w:val="20"/>
          <w:u w:val="single" w:color="000000"/>
        </w:rPr>
        <w:t>3,761.00-$3,761.00</w:t>
      </w:r>
    </w:p>
    <w:p w14:paraId="12047AE2" w14:textId="77777777" w:rsidR="00480310" w:rsidRPr="004C02C7" w:rsidRDefault="00480310" w:rsidP="004C02C7">
      <w:pPr>
        <w:widowControl w:val="0"/>
        <w:spacing w:after="0" w:line="240" w:lineRule="auto"/>
        <w:rPr>
          <w:rFonts w:ascii="Calibri" w:eastAsia="Calibri" w:hAnsi="Calibri" w:cs="Calibri"/>
          <w:sz w:val="20"/>
          <w:szCs w:val="20"/>
        </w:rPr>
      </w:pPr>
    </w:p>
    <w:p w14:paraId="50EAF4F6" w14:textId="77777777" w:rsidR="00480310" w:rsidRPr="004C02C7" w:rsidRDefault="00480310" w:rsidP="004C02C7">
      <w:pPr>
        <w:widowControl w:val="0"/>
        <w:spacing w:after="0" w:line="240" w:lineRule="auto"/>
        <w:rPr>
          <w:rFonts w:ascii="Calibri" w:eastAsia="Calibri" w:hAnsi="Calibri" w:cs="Calibri"/>
          <w:sz w:val="20"/>
          <w:szCs w:val="20"/>
        </w:rPr>
      </w:pPr>
    </w:p>
    <w:p w14:paraId="60C4586F" w14:textId="77777777" w:rsidR="00480310" w:rsidRPr="004C02C7" w:rsidRDefault="00480310" w:rsidP="004C02C7">
      <w:pPr>
        <w:widowControl w:val="0"/>
        <w:spacing w:after="0" w:line="240" w:lineRule="auto"/>
        <w:rPr>
          <w:rFonts w:ascii="Calibri" w:eastAsia="Calibri" w:hAnsi="Calibri" w:cs="Calibri"/>
          <w:sz w:val="20"/>
          <w:szCs w:val="20"/>
        </w:rPr>
      </w:pPr>
    </w:p>
    <w:p w14:paraId="678176B5" w14:textId="77777777" w:rsidR="00480310" w:rsidRPr="004C02C7" w:rsidRDefault="00480310" w:rsidP="004C02C7">
      <w:pPr>
        <w:widowControl w:val="0"/>
        <w:spacing w:after="0" w:line="240" w:lineRule="auto"/>
        <w:rPr>
          <w:rFonts w:ascii="Calibri" w:eastAsia="Calibri" w:hAnsi="Calibri" w:cs="Calibri"/>
          <w:sz w:val="20"/>
          <w:szCs w:val="20"/>
        </w:rPr>
      </w:pPr>
    </w:p>
    <w:p w14:paraId="6CB3FC88" w14:textId="77777777" w:rsidR="00480310" w:rsidRPr="004C02C7" w:rsidRDefault="00480310" w:rsidP="004C02C7">
      <w:pPr>
        <w:widowControl w:val="0"/>
        <w:spacing w:before="1" w:after="0" w:line="240" w:lineRule="auto"/>
        <w:rPr>
          <w:rFonts w:ascii="Calibri" w:eastAsia="Calibri" w:hAnsi="Calibri" w:cs="Calibri"/>
          <w:sz w:val="18"/>
          <w:szCs w:val="18"/>
        </w:rPr>
      </w:pPr>
    </w:p>
    <w:p w14:paraId="4FEBD422" w14:textId="77777777" w:rsidR="00480310" w:rsidRPr="004C02C7" w:rsidRDefault="00480310" w:rsidP="004C02C7">
      <w:pPr>
        <w:widowControl w:val="0"/>
        <w:spacing w:after="0" w:line="275" w:lineRule="auto"/>
        <w:ind w:left="240" w:right="183"/>
        <w:rPr>
          <w:rFonts w:ascii="Times New Roman" w:eastAsia="Times New Roman" w:hAnsi="Times New Roman" w:cs="Times New Roman"/>
          <w:sz w:val="20"/>
          <w:szCs w:val="20"/>
        </w:rPr>
      </w:pPr>
      <w:r w:rsidRPr="004C02C7">
        <w:rPr>
          <w:rFonts w:ascii="Times New Roman" w:eastAsiaTheme="minorHAnsi"/>
          <w:b/>
          <w:sz w:val="20"/>
        </w:rPr>
        <w:t>I</w:t>
      </w:r>
      <w:r w:rsidRPr="004C02C7">
        <w:rPr>
          <w:rFonts w:ascii="Times New Roman" w:eastAsiaTheme="minorHAnsi"/>
          <w:b/>
          <w:spacing w:val="-6"/>
          <w:sz w:val="20"/>
        </w:rPr>
        <w:t xml:space="preserve"> </w:t>
      </w:r>
      <w:r w:rsidRPr="004C02C7">
        <w:rPr>
          <w:rFonts w:ascii="Times New Roman" w:eastAsiaTheme="minorHAnsi"/>
          <w:b/>
          <w:sz w:val="20"/>
        </w:rPr>
        <w:t>certify</w:t>
      </w:r>
      <w:r w:rsidRPr="004C02C7">
        <w:rPr>
          <w:rFonts w:ascii="Times New Roman" w:eastAsiaTheme="minorHAnsi"/>
          <w:b/>
          <w:spacing w:val="-4"/>
          <w:sz w:val="20"/>
        </w:rPr>
        <w:t xml:space="preserve"> </w:t>
      </w:r>
      <w:r w:rsidRPr="004C02C7">
        <w:rPr>
          <w:rFonts w:ascii="Times New Roman" w:eastAsiaTheme="minorHAnsi"/>
          <w:b/>
          <w:sz w:val="20"/>
        </w:rPr>
        <w:t>that</w:t>
      </w:r>
      <w:r w:rsidRPr="004C02C7">
        <w:rPr>
          <w:rFonts w:ascii="Times New Roman" w:eastAsiaTheme="minorHAnsi"/>
          <w:b/>
          <w:spacing w:val="-5"/>
          <w:sz w:val="20"/>
        </w:rPr>
        <w:t xml:space="preserve"> </w:t>
      </w:r>
      <w:r w:rsidRPr="004C02C7">
        <w:rPr>
          <w:rFonts w:ascii="Times New Roman" w:eastAsiaTheme="minorHAnsi"/>
          <w:b/>
          <w:sz w:val="20"/>
        </w:rPr>
        <w:t>the</w:t>
      </w:r>
      <w:r w:rsidRPr="004C02C7">
        <w:rPr>
          <w:rFonts w:ascii="Times New Roman" w:eastAsiaTheme="minorHAnsi"/>
          <w:b/>
          <w:spacing w:val="-7"/>
          <w:sz w:val="20"/>
        </w:rPr>
        <w:t xml:space="preserve"> </w:t>
      </w:r>
      <w:r w:rsidRPr="004C02C7">
        <w:rPr>
          <w:rFonts w:ascii="Times New Roman" w:eastAsiaTheme="minorHAnsi"/>
          <w:b/>
          <w:spacing w:val="-1"/>
          <w:sz w:val="20"/>
        </w:rPr>
        <w:t>fund</w:t>
      </w:r>
      <w:r w:rsidRPr="004C02C7">
        <w:rPr>
          <w:rFonts w:ascii="Times New Roman" w:eastAsiaTheme="minorHAnsi"/>
          <w:b/>
          <w:spacing w:val="-6"/>
          <w:sz w:val="20"/>
        </w:rPr>
        <w:t xml:space="preserve"> </w:t>
      </w:r>
      <w:r w:rsidRPr="004C02C7">
        <w:rPr>
          <w:rFonts w:ascii="Times New Roman" w:eastAsiaTheme="minorHAnsi"/>
          <w:b/>
          <w:sz w:val="20"/>
        </w:rPr>
        <w:t>number(s)</w:t>
      </w:r>
      <w:r w:rsidRPr="004C02C7">
        <w:rPr>
          <w:rFonts w:ascii="Times New Roman" w:eastAsiaTheme="minorHAnsi"/>
          <w:b/>
          <w:spacing w:val="-5"/>
          <w:sz w:val="20"/>
        </w:rPr>
        <w:t xml:space="preserve"> </w:t>
      </w:r>
      <w:r w:rsidRPr="004C02C7">
        <w:rPr>
          <w:rFonts w:ascii="Times New Roman" w:eastAsiaTheme="minorHAnsi"/>
          <w:b/>
          <w:sz w:val="20"/>
        </w:rPr>
        <w:t>and</w:t>
      </w:r>
      <w:r w:rsidRPr="004C02C7">
        <w:rPr>
          <w:rFonts w:ascii="Times New Roman" w:eastAsiaTheme="minorHAnsi"/>
          <w:b/>
          <w:spacing w:val="-5"/>
          <w:sz w:val="20"/>
        </w:rPr>
        <w:t xml:space="preserve"> </w:t>
      </w:r>
      <w:r w:rsidRPr="004C02C7">
        <w:rPr>
          <w:rFonts w:ascii="Times New Roman" w:eastAsiaTheme="minorHAnsi"/>
          <w:b/>
          <w:sz w:val="20"/>
        </w:rPr>
        <w:t>percentage</w:t>
      </w:r>
      <w:r w:rsidRPr="004C02C7">
        <w:rPr>
          <w:rFonts w:ascii="Times New Roman" w:eastAsiaTheme="minorHAnsi"/>
          <w:b/>
          <w:spacing w:val="-5"/>
          <w:sz w:val="20"/>
        </w:rPr>
        <w:t xml:space="preserve"> </w:t>
      </w:r>
      <w:r w:rsidRPr="004C02C7">
        <w:rPr>
          <w:rFonts w:ascii="Times New Roman" w:eastAsiaTheme="minorHAnsi"/>
          <w:b/>
          <w:sz w:val="20"/>
        </w:rPr>
        <w:t>of</w:t>
      </w:r>
      <w:r w:rsidRPr="004C02C7">
        <w:rPr>
          <w:rFonts w:ascii="Times New Roman" w:eastAsiaTheme="minorHAnsi"/>
          <w:b/>
          <w:spacing w:val="-5"/>
          <w:sz w:val="20"/>
        </w:rPr>
        <w:t xml:space="preserve"> </w:t>
      </w:r>
      <w:r w:rsidRPr="004C02C7">
        <w:rPr>
          <w:rFonts w:ascii="Times New Roman" w:eastAsiaTheme="minorHAnsi"/>
          <w:b/>
          <w:spacing w:val="-1"/>
          <w:sz w:val="20"/>
        </w:rPr>
        <w:t>effort</w:t>
      </w:r>
      <w:r w:rsidRPr="004C02C7">
        <w:rPr>
          <w:rFonts w:ascii="Times New Roman" w:eastAsiaTheme="minorHAnsi"/>
          <w:b/>
          <w:spacing w:val="-5"/>
          <w:sz w:val="20"/>
        </w:rPr>
        <w:t xml:space="preserve"> </w:t>
      </w:r>
      <w:r w:rsidRPr="004C02C7">
        <w:rPr>
          <w:rFonts w:ascii="Times New Roman" w:eastAsiaTheme="minorHAnsi"/>
          <w:b/>
          <w:sz w:val="20"/>
        </w:rPr>
        <w:t>shown</w:t>
      </w:r>
      <w:r w:rsidRPr="004C02C7">
        <w:rPr>
          <w:rFonts w:ascii="Times New Roman" w:eastAsiaTheme="minorHAnsi"/>
          <w:b/>
          <w:spacing w:val="-6"/>
          <w:sz w:val="20"/>
        </w:rPr>
        <w:t xml:space="preserve"> </w:t>
      </w:r>
      <w:r w:rsidRPr="004C02C7">
        <w:rPr>
          <w:rFonts w:ascii="Times New Roman" w:eastAsiaTheme="minorHAnsi"/>
          <w:b/>
          <w:sz w:val="20"/>
        </w:rPr>
        <w:t>above</w:t>
      </w:r>
      <w:r w:rsidRPr="004C02C7">
        <w:rPr>
          <w:rFonts w:ascii="Times New Roman" w:eastAsiaTheme="minorHAnsi"/>
          <w:b/>
          <w:spacing w:val="-5"/>
          <w:sz w:val="20"/>
        </w:rPr>
        <w:t xml:space="preserve"> </w:t>
      </w:r>
      <w:r w:rsidRPr="004C02C7">
        <w:rPr>
          <w:rFonts w:ascii="Times New Roman" w:eastAsiaTheme="minorHAnsi"/>
          <w:b/>
          <w:spacing w:val="-1"/>
          <w:sz w:val="20"/>
        </w:rPr>
        <w:t>reflects</w:t>
      </w:r>
      <w:r w:rsidRPr="004C02C7">
        <w:rPr>
          <w:rFonts w:ascii="Times New Roman" w:eastAsiaTheme="minorHAnsi"/>
          <w:b/>
          <w:spacing w:val="-6"/>
          <w:sz w:val="20"/>
        </w:rPr>
        <w:t xml:space="preserve"> </w:t>
      </w:r>
      <w:r w:rsidRPr="004C02C7">
        <w:rPr>
          <w:rFonts w:ascii="Times New Roman" w:eastAsiaTheme="minorHAnsi"/>
          <w:b/>
          <w:sz w:val="20"/>
        </w:rPr>
        <w:t>a</w:t>
      </w:r>
      <w:r w:rsidRPr="004C02C7">
        <w:rPr>
          <w:rFonts w:ascii="Times New Roman" w:eastAsiaTheme="minorHAnsi"/>
          <w:b/>
          <w:spacing w:val="-4"/>
          <w:sz w:val="20"/>
        </w:rPr>
        <w:t xml:space="preserve"> </w:t>
      </w:r>
      <w:r w:rsidRPr="004C02C7">
        <w:rPr>
          <w:rFonts w:ascii="Times New Roman" w:eastAsiaTheme="minorHAnsi"/>
          <w:b/>
          <w:spacing w:val="-1"/>
          <w:sz w:val="20"/>
        </w:rPr>
        <w:t>reasonable</w:t>
      </w:r>
      <w:r w:rsidRPr="004C02C7">
        <w:rPr>
          <w:rFonts w:ascii="Times New Roman" w:eastAsiaTheme="minorHAnsi"/>
          <w:b/>
          <w:spacing w:val="-5"/>
          <w:sz w:val="20"/>
        </w:rPr>
        <w:t xml:space="preserve"> </w:t>
      </w:r>
      <w:r w:rsidRPr="004C02C7">
        <w:rPr>
          <w:rFonts w:ascii="Times New Roman" w:eastAsiaTheme="minorHAnsi"/>
          <w:b/>
          <w:spacing w:val="-1"/>
          <w:sz w:val="20"/>
        </w:rPr>
        <w:t>estimate</w:t>
      </w:r>
      <w:r w:rsidRPr="004C02C7">
        <w:rPr>
          <w:rFonts w:ascii="Times New Roman" w:eastAsiaTheme="minorHAnsi"/>
          <w:b/>
          <w:spacing w:val="-5"/>
          <w:sz w:val="20"/>
        </w:rPr>
        <w:t xml:space="preserve"> </w:t>
      </w:r>
      <w:r w:rsidRPr="004C02C7">
        <w:rPr>
          <w:rFonts w:ascii="Times New Roman" w:eastAsiaTheme="minorHAnsi"/>
          <w:b/>
          <w:sz w:val="20"/>
        </w:rPr>
        <w:t>of</w:t>
      </w:r>
      <w:r w:rsidRPr="004C02C7">
        <w:rPr>
          <w:rFonts w:ascii="Times New Roman" w:eastAsiaTheme="minorHAnsi"/>
          <w:b/>
          <w:spacing w:val="-5"/>
          <w:sz w:val="20"/>
        </w:rPr>
        <w:t xml:space="preserve"> </w:t>
      </w:r>
      <w:r w:rsidRPr="004C02C7">
        <w:rPr>
          <w:rFonts w:ascii="Times New Roman" w:eastAsiaTheme="minorHAnsi"/>
          <w:b/>
          <w:sz w:val="20"/>
        </w:rPr>
        <w:t>the</w:t>
      </w:r>
      <w:r w:rsidRPr="004C02C7">
        <w:rPr>
          <w:rFonts w:ascii="Times New Roman" w:eastAsiaTheme="minorHAnsi"/>
          <w:b/>
          <w:spacing w:val="70"/>
          <w:w w:val="99"/>
          <w:sz w:val="20"/>
        </w:rPr>
        <w:t xml:space="preserve"> </w:t>
      </w:r>
      <w:r w:rsidRPr="004C02C7">
        <w:rPr>
          <w:rFonts w:ascii="Times New Roman" w:eastAsiaTheme="minorHAnsi"/>
          <w:b/>
          <w:sz w:val="20"/>
        </w:rPr>
        <w:t>work</w:t>
      </w:r>
      <w:r w:rsidRPr="004C02C7">
        <w:rPr>
          <w:rFonts w:ascii="Times New Roman" w:eastAsiaTheme="minorHAnsi"/>
          <w:b/>
          <w:spacing w:val="-10"/>
          <w:sz w:val="20"/>
        </w:rPr>
        <w:t xml:space="preserve"> </w:t>
      </w:r>
      <w:r w:rsidRPr="004C02C7">
        <w:rPr>
          <w:rFonts w:ascii="Times New Roman" w:eastAsiaTheme="minorHAnsi"/>
          <w:b/>
          <w:sz w:val="20"/>
        </w:rPr>
        <w:t>performed,</w:t>
      </w:r>
      <w:r w:rsidRPr="004C02C7">
        <w:rPr>
          <w:rFonts w:ascii="Times New Roman" w:eastAsiaTheme="minorHAnsi"/>
          <w:b/>
          <w:spacing w:val="-6"/>
          <w:sz w:val="20"/>
        </w:rPr>
        <w:t xml:space="preserve"> </w:t>
      </w:r>
      <w:r w:rsidRPr="004C02C7">
        <w:rPr>
          <w:rFonts w:ascii="Times New Roman" w:eastAsiaTheme="minorHAnsi"/>
          <w:b/>
          <w:spacing w:val="-1"/>
          <w:sz w:val="20"/>
        </w:rPr>
        <w:t>except</w:t>
      </w:r>
      <w:r w:rsidRPr="004C02C7">
        <w:rPr>
          <w:rFonts w:ascii="Times New Roman" w:eastAsiaTheme="minorHAnsi"/>
          <w:b/>
          <w:spacing w:val="-7"/>
          <w:sz w:val="20"/>
        </w:rPr>
        <w:t xml:space="preserve"> </w:t>
      </w:r>
      <w:r w:rsidRPr="004C02C7">
        <w:rPr>
          <w:rFonts w:ascii="Times New Roman" w:eastAsiaTheme="minorHAnsi"/>
          <w:b/>
          <w:sz w:val="20"/>
        </w:rPr>
        <w:t>as</w:t>
      </w:r>
      <w:r w:rsidRPr="004C02C7">
        <w:rPr>
          <w:rFonts w:ascii="Times New Roman" w:eastAsiaTheme="minorHAnsi"/>
          <w:b/>
          <w:spacing w:val="-6"/>
          <w:sz w:val="20"/>
        </w:rPr>
        <w:t xml:space="preserve"> </w:t>
      </w:r>
      <w:r w:rsidRPr="004C02C7">
        <w:rPr>
          <w:rFonts w:ascii="Times New Roman" w:eastAsiaTheme="minorHAnsi"/>
          <w:b/>
          <w:sz w:val="20"/>
        </w:rPr>
        <w:t>noted.</w:t>
      </w:r>
    </w:p>
    <w:p w14:paraId="2535F764" w14:textId="77777777" w:rsidR="00480310" w:rsidRPr="004C02C7" w:rsidRDefault="00480310" w:rsidP="004C02C7">
      <w:pPr>
        <w:widowControl w:val="0"/>
        <w:spacing w:after="0" w:line="240" w:lineRule="auto"/>
        <w:rPr>
          <w:rFonts w:ascii="Times New Roman" w:eastAsia="Times New Roman" w:hAnsi="Times New Roman" w:cs="Times New Roman"/>
          <w:b/>
          <w:bCs/>
          <w:sz w:val="20"/>
          <w:szCs w:val="20"/>
        </w:rPr>
      </w:pPr>
    </w:p>
    <w:p w14:paraId="22608568" w14:textId="77777777" w:rsidR="00480310" w:rsidRPr="004C02C7" w:rsidRDefault="00480310" w:rsidP="004C02C7">
      <w:pPr>
        <w:widowControl w:val="0"/>
        <w:spacing w:before="6" w:after="0" w:line="240" w:lineRule="auto"/>
        <w:rPr>
          <w:rFonts w:ascii="Times New Roman" w:eastAsia="Times New Roman" w:hAnsi="Times New Roman" w:cs="Times New Roman"/>
          <w:b/>
          <w:bCs/>
          <w:sz w:val="16"/>
          <w:szCs w:val="16"/>
        </w:rPr>
      </w:pPr>
    </w:p>
    <w:p w14:paraId="6BEAA498" w14:textId="77777777" w:rsidR="00480310" w:rsidRPr="004C02C7" w:rsidRDefault="00480310" w:rsidP="004C02C7">
      <w:pPr>
        <w:widowControl w:val="0"/>
        <w:tabs>
          <w:tab w:val="left" w:pos="5277"/>
        </w:tabs>
        <w:spacing w:after="0" w:line="20" w:lineRule="atLeast"/>
        <w:ind w:left="236"/>
        <w:rPr>
          <w:rFonts w:ascii="Times New Roman" w:eastAsia="Times New Roman" w:hAnsi="Times New Roman" w:cs="Times New Roman"/>
          <w:sz w:val="2"/>
          <w:szCs w:val="2"/>
        </w:rPr>
      </w:pPr>
      <w:r w:rsidRPr="004C02C7">
        <w:rPr>
          <w:rFonts w:ascii="Times New Roman" w:eastAsiaTheme="minorHAnsi"/>
          <w:noProof/>
          <w:sz w:val="2"/>
        </w:rPr>
        <mc:AlternateContent>
          <mc:Choice Requires="wpg">
            <w:drawing>
              <wp:inline distT="0" distB="0" distL="0" distR="0" wp14:anchorId="236B4F5F" wp14:editId="179A7462">
                <wp:extent cx="2669540" cy="5080"/>
                <wp:effectExtent l="6985" t="3810" r="9525" b="10160"/>
                <wp:docPr id="1484"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9540" cy="5080"/>
                          <a:chOff x="0" y="0"/>
                          <a:chExt cx="4204" cy="8"/>
                        </a:xfrm>
                      </wpg:grpSpPr>
                      <wpg:grpSp>
                        <wpg:cNvPr id="1485" name="Group 1194"/>
                        <wpg:cNvGrpSpPr>
                          <a:grpSpLocks/>
                        </wpg:cNvGrpSpPr>
                        <wpg:grpSpPr bwMode="auto">
                          <a:xfrm>
                            <a:off x="4" y="4"/>
                            <a:ext cx="4196" cy="2"/>
                            <a:chOff x="4" y="4"/>
                            <a:chExt cx="4196" cy="2"/>
                          </a:xfrm>
                        </wpg:grpSpPr>
                        <wps:wsp>
                          <wps:cNvPr id="1486" name="Freeform 1195"/>
                          <wps:cNvSpPr>
                            <a:spLocks/>
                          </wps:cNvSpPr>
                          <wps:spPr bwMode="auto">
                            <a:xfrm>
                              <a:off x="4" y="4"/>
                              <a:ext cx="4196" cy="2"/>
                            </a:xfrm>
                            <a:custGeom>
                              <a:avLst/>
                              <a:gdLst>
                                <a:gd name="T0" fmla="+- 0 4 4"/>
                                <a:gd name="T1" fmla="*/ T0 w 4196"/>
                                <a:gd name="T2" fmla="+- 0 4200 4"/>
                                <a:gd name="T3" fmla="*/ T2 w 4196"/>
                              </a:gdLst>
                              <a:ahLst/>
                              <a:cxnLst>
                                <a:cxn ang="0">
                                  <a:pos x="T1" y="0"/>
                                </a:cxn>
                                <a:cxn ang="0">
                                  <a:pos x="T3" y="0"/>
                                </a:cxn>
                              </a:cxnLst>
                              <a:rect l="0" t="0" r="r" b="b"/>
                              <a:pathLst>
                                <a:path w="4196">
                                  <a:moveTo>
                                    <a:pt x="0" y="0"/>
                                  </a:moveTo>
                                  <a:lnTo>
                                    <a:pt x="4196"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44FC96B" id="Group 1193" o:spid="_x0000_s1026" style="width:210.2pt;height:.4pt;mso-position-horizontal-relative:char;mso-position-vertical-relative:line" coordsize="4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">
                <v:group id="Group 1194" o:spid="_x0000_s1027" style="position:absolute;left:4;top:4;width:4196;height:2" coordorigin="4,4" coordsize="4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">
                  <v:shape id="Freeform 1195" o:spid="_x0000_s1028" style="position:absolute;left:4;top:4;width:4196;height:2;visibility:visible;mso-wrap-style:square;v-text-anchor:top" coordsize="4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" path="m,l4196,e" filled="f" strokeweight=".14056mm">
                    <v:path arrowok="t" o:connecttype="custom" o:connectlocs="0,0;4196,0" o:connectangles="0,0"/>
                  </v:shape>
                </v:group>
                <w10:anchorlock/>
              </v:group>
            </w:pict>
          </mc:Fallback>
        </mc:AlternateContent>
      </w:r>
      <w:r w:rsidRPr="004C02C7">
        <w:rPr>
          <w:rFonts w:ascii="Times New Roman" w:eastAsiaTheme="minorHAnsi"/>
          <w:sz w:val="2"/>
        </w:rPr>
        <w:tab/>
      </w:r>
      <w:r w:rsidRPr="004C02C7">
        <w:rPr>
          <w:rFonts w:ascii="Times New Roman" w:eastAsiaTheme="minorHAnsi"/>
          <w:noProof/>
          <w:sz w:val="2"/>
        </w:rPr>
        <mc:AlternateContent>
          <mc:Choice Requires="wpg">
            <w:drawing>
              <wp:inline distT="0" distB="0" distL="0" distR="0" wp14:anchorId="6FE6949A" wp14:editId="1B6F892E">
                <wp:extent cx="2543175" cy="5080"/>
                <wp:effectExtent l="7620" t="3810" r="11430" b="10160"/>
                <wp:docPr id="1487" name="Group 1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5080"/>
                          <a:chOff x="0" y="0"/>
                          <a:chExt cx="4005" cy="8"/>
                        </a:xfrm>
                      </wpg:grpSpPr>
                      <wpg:grpSp>
                        <wpg:cNvPr id="1488" name="Group 1191"/>
                        <wpg:cNvGrpSpPr>
                          <a:grpSpLocks/>
                        </wpg:cNvGrpSpPr>
                        <wpg:grpSpPr bwMode="auto">
                          <a:xfrm>
                            <a:off x="4" y="4"/>
                            <a:ext cx="3997" cy="2"/>
                            <a:chOff x="4" y="4"/>
                            <a:chExt cx="3997" cy="2"/>
                          </a:xfrm>
                        </wpg:grpSpPr>
                        <wps:wsp>
                          <wps:cNvPr id="1489" name="Freeform 1192"/>
                          <wps:cNvSpPr>
                            <a:spLocks/>
                          </wps:cNvSpPr>
                          <wps:spPr bwMode="auto">
                            <a:xfrm>
                              <a:off x="4" y="4"/>
                              <a:ext cx="3997" cy="2"/>
                            </a:xfrm>
                            <a:custGeom>
                              <a:avLst/>
                              <a:gdLst>
                                <a:gd name="T0" fmla="+- 0 4 4"/>
                                <a:gd name="T1" fmla="*/ T0 w 3997"/>
                                <a:gd name="T2" fmla="+- 0 4001 4"/>
                                <a:gd name="T3" fmla="*/ T2 w 3997"/>
                              </a:gdLst>
                              <a:ahLst/>
                              <a:cxnLst>
                                <a:cxn ang="0">
                                  <a:pos x="T1" y="0"/>
                                </a:cxn>
                                <a:cxn ang="0">
                                  <a:pos x="T3" y="0"/>
                                </a:cxn>
                              </a:cxnLst>
                              <a:rect l="0" t="0" r="r" b="b"/>
                              <a:pathLst>
                                <a:path w="3997">
                                  <a:moveTo>
                                    <a:pt x="0" y="0"/>
                                  </a:moveTo>
                                  <a:lnTo>
                                    <a:pt x="3997" y="0"/>
                                  </a:lnTo>
                                </a:path>
                              </a:pathLst>
                            </a:custGeom>
                            <a:noFill/>
                            <a:ln w="50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9AC8D25" id="Group 1190" o:spid="_x0000_s1026" style="width:200.25pt;height:.4pt;mso-position-horizontal-relative:char;mso-position-vertical-relative:line" coordsize="4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">
                <v:group id="Group 1191" o:spid="_x0000_s1027" style="position:absolute;left:4;top:4;width:3997;height:2" coordorigin="4,4" coordsize="3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Mom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14Xgyjcygl7/AgAA//8DAFBLAQItABQABgAIAAAAIQDb4fbL7gAAAIUBAAATAAAAAAAA&#10;AAAAAAAAAAAAAABbQ29udGVudF9UeXBlc10ueG1sUEsBAi0AFAAGAAgAAAAhAFr0LFu/AAAAFQEA&#10;AAsAAAAAAAAAAAAAAAAAHwEAAF9yZWxzLy5yZWxzUEsBAi0AFAAGAAgAAAAhAOewyibHAAAA3QAA&#10;AA8AAAAAAAAAAAAAAAAABwIAAGRycy9kb3ducmV2LnhtbFBLBQYAAAAAAwADALcAAAD7AgAAAAA=&#10;">
                  <v:shape id="Freeform 1192" o:spid="_x0000_s1028" style="position:absolute;left:4;top:4;width:3997;height:2;visibility:visible;mso-wrap-style:square;v-text-anchor:top" coordsize="3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" path="m,l3997,e" filled="f" strokeweight=".14056mm">
                    <v:path arrowok="t" o:connecttype="custom" o:connectlocs="0,0;3997,0" o:connectangles="0,0"/>
                  </v:shape>
                </v:group>
                <w10:anchorlock/>
              </v:group>
            </w:pict>
          </mc:Fallback>
        </mc:AlternateContent>
      </w:r>
    </w:p>
    <w:p w14:paraId="23B955CE" w14:textId="77777777" w:rsidR="00480310" w:rsidRPr="004C02C7" w:rsidRDefault="00480310" w:rsidP="004C02C7">
      <w:pPr>
        <w:widowControl w:val="0"/>
        <w:tabs>
          <w:tab w:val="left" w:pos="5280"/>
        </w:tabs>
        <w:spacing w:before="19" w:after="0" w:line="240" w:lineRule="auto"/>
        <w:ind w:left="240"/>
        <w:rPr>
          <w:rFonts w:ascii="Calibri" w:eastAsia="Calibri" w:hAnsi="Calibri" w:cs="Calibri"/>
          <w:sz w:val="20"/>
          <w:szCs w:val="20"/>
        </w:rPr>
      </w:pPr>
      <w:r w:rsidRPr="004C02C7">
        <w:rPr>
          <w:rFonts w:ascii="Calibri" w:eastAsiaTheme="minorHAnsi"/>
          <w:b/>
          <w:i/>
          <w:spacing w:val="-1"/>
          <w:w w:val="95"/>
          <w:sz w:val="20"/>
        </w:rPr>
        <w:t>Signature</w:t>
      </w:r>
      <w:r w:rsidRPr="004C02C7">
        <w:rPr>
          <w:rFonts w:ascii="Calibri" w:eastAsiaTheme="minorHAnsi"/>
          <w:b/>
          <w:i/>
          <w:spacing w:val="-1"/>
          <w:w w:val="95"/>
          <w:sz w:val="20"/>
        </w:rPr>
        <w:tab/>
      </w:r>
      <w:r w:rsidRPr="004C02C7">
        <w:rPr>
          <w:rFonts w:ascii="Calibri" w:eastAsiaTheme="minorHAnsi"/>
          <w:b/>
          <w:spacing w:val="-1"/>
          <w:sz w:val="20"/>
        </w:rPr>
        <w:t>Date</w:t>
      </w:r>
    </w:p>
    <w:p w14:paraId="181D799C" w14:textId="77777777" w:rsidR="00480310" w:rsidRPr="004C02C7" w:rsidRDefault="00480310" w:rsidP="004C02C7">
      <w:pPr>
        <w:widowControl w:val="0"/>
        <w:tabs>
          <w:tab w:val="right" w:pos="8463"/>
        </w:tabs>
        <w:spacing w:before="234" w:after="0" w:line="240" w:lineRule="auto"/>
        <w:ind w:left="240"/>
        <w:rPr>
          <w:rFonts w:ascii="Calibri" w:eastAsia="Calibri" w:hAnsi="Calibri" w:cs="Calibri"/>
          <w:sz w:val="20"/>
          <w:szCs w:val="20"/>
        </w:rPr>
      </w:pPr>
    </w:p>
    <w:p w14:paraId="3DCF0ADF" w14:textId="77777777" w:rsidR="00480310" w:rsidRPr="004C02C7" w:rsidRDefault="00480310" w:rsidP="004C02C7">
      <w:pPr>
        <w:widowControl w:val="0"/>
        <w:spacing w:after="0" w:line="240" w:lineRule="auto"/>
        <w:rPr>
          <w:rFonts w:ascii="Calibri" w:eastAsia="Calibri" w:hAnsi="Calibri" w:cs="Calibri"/>
          <w:i/>
        </w:rPr>
      </w:pPr>
    </w:p>
    <w:p w14:paraId="4AE0E580" w14:textId="77777777" w:rsidR="00480310" w:rsidRPr="004C02C7" w:rsidRDefault="00480310" w:rsidP="004C02C7">
      <w:pPr>
        <w:widowControl w:val="0"/>
        <w:spacing w:after="0" w:line="240" w:lineRule="auto"/>
        <w:rPr>
          <w:rFonts w:ascii="Calibri" w:eastAsia="Calibri" w:hAnsi="Calibri" w:cs="Calibri"/>
          <w:i/>
        </w:rPr>
      </w:pPr>
    </w:p>
    <w:p w14:paraId="30D14D32" w14:textId="77777777" w:rsidR="00480310" w:rsidRPr="004C02C7" w:rsidRDefault="00480310" w:rsidP="004C02C7">
      <w:pPr>
        <w:widowControl w:val="0"/>
        <w:spacing w:after="0" w:line="240" w:lineRule="auto"/>
        <w:rPr>
          <w:rFonts w:ascii="Calibri" w:eastAsia="Calibri" w:hAnsi="Calibri" w:cs="Calibri"/>
          <w:i/>
        </w:rPr>
      </w:pPr>
    </w:p>
    <w:p w14:paraId="688B4E01" w14:textId="77777777" w:rsidR="00480310" w:rsidRPr="000E7463" w:rsidRDefault="00480310" w:rsidP="000E7463">
      <w:pPr>
        <w:pStyle w:val="NoSpacing"/>
        <w:jc w:val="center"/>
        <w:rPr>
          <w:rFonts w:ascii="Arial Narrow" w:eastAsia="Times New Roman" w:hAnsi="Arial Narrow"/>
          <w:b/>
        </w:rPr>
      </w:pPr>
      <w:r w:rsidRPr="000E7463">
        <w:rPr>
          <w:rFonts w:ascii="Arial Narrow" w:eastAsia="Times New Roman" w:hAnsi="Arial Narrow"/>
          <w:b/>
        </w:rPr>
        <w:t>Banner Electronic Effort Certification</w:t>
      </w:r>
      <w:r w:rsidRPr="000E7463">
        <w:rPr>
          <w:rFonts w:ascii="Arial Narrow" w:eastAsia="Times New Roman" w:hAnsi="Arial Narrow"/>
          <w:b/>
          <w:spacing w:val="-3"/>
        </w:rPr>
        <w:t xml:space="preserve"> </w:t>
      </w:r>
      <w:r w:rsidRPr="000E7463">
        <w:rPr>
          <w:rFonts w:ascii="Arial Narrow" w:eastAsia="Times New Roman" w:hAnsi="Arial Narrow"/>
          <w:b/>
        </w:rPr>
        <w:t>Module</w:t>
      </w:r>
      <w:r w:rsidRPr="000E7463">
        <w:rPr>
          <w:rFonts w:ascii="Arial Narrow" w:eastAsia="Times New Roman" w:hAnsi="Arial Narrow"/>
          <w:b/>
          <w:spacing w:val="28"/>
        </w:rPr>
        <w:t xml:space="preserve"> </w:t>
      </w:r>
      <w:r w:rsidRPr="000E7463">
        <w:rPr>
          <w:rFonts w:ascii="Arial Narrow" w:eastAsia="Times New Roman" w:hAnsi="Arial Narrow"/>
          <w:b/>
        </w:rPr>
        <w:t>Quick</w:t>
      </w:r>
      <w:r w:rsidRPr="000E7463">
        <w:rPr>
          <w:rFonts w:ascii="Arial Narrow" w:eastAsia="Times New Roman" w:hAnsi="Arial Narrow"/>
          <w:b/>
          <w:spacing w:val="-5"/>
        </w:rPr>
        <w:t xml:space="preserve"> </w:t>
      </w:r>
      <w:r w:rsidRPr="000E7463">
        <w:rPr>
          <w:rFonts w:ascii="Arial Narrow" w:eastAsia="Times New Roman" w:hAnsi="Arial Narrow"/>
          <w:b/>
        </w:rPr>
        <w:t>Reference Guide</w:t>
      </w:r>
    </w:p>
    <w:p w14:paraId="433C6A35" w14:textId="77777777" w:rsidR="00480310" w:rsidRPr="004C02C7" w:rsidRDefault="00480310" w:rsidP="004C02C7">
      <w:pPr>
        <w:widowControl w:val="0"/>
        <w:spacing w:after="0" w:line="200" w:lineRule="atLeast"/>
        <w:ind w:left="102"/>
        <w:rPr>
          <w:rFonts w:ascii="Times New Roman" w:eastAsia="Times New Roman" w:hAnsi="Times New Roman" w:cs="Times New Roman"/>
          <w:sz w:val="20"/>
          <w:szCs w:val="20"/>
        </w:rPr>
      </w:pPr>
      <w:r w:rsidRPr="004C02C7">
        <w:rPr>
          <w:rFonts w:ascii="Times New Roman" w:eastAsia="Times New Roman" w:hAnsi="Times New Roman" w:cs="Times New Roman"/>
          <w:noProof/>
          <w:sz w:val="20"/>
          <w:szCs w:val="20"/>
        </w:rPr>
        <mc:AlternateContent>
          <mc:Choice Requires="wpg">
            <w:drawing>
              <wp:inline distT="0" distB="0" distL="0" distR="0" wp14:anchorId="5320F63F" wp14:editId="20EE5852">
                <wp:extent cx="5208905" cy="963930"/>
                <wp:effectExtent l="1270" t="0" r="0" b="635"/>
                <wp:docPr id="1490"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8905" cy="963930"/>
                          <a:chOff x="0" y="0"/>
                          <a:chExt cx="8203" cy="1518"/>
                        </a:xfrm>
                      </wpg:grpSpPr>
                      <wpg:grpSp>
                        <wpg:cNvPr id="1491" name="Group 1188"/>
                        <wpg:cNvGrpSpPr>
                          <a:grpSpLocks/>
                        </wpg:cNvGrpSpPr>
                        <wpg:grpSpPr bwMode="auto">
                          <a:xfrm>
                            <a:off x="0" y="1080"/>
                            <a:ext cx="8203" cy="219"/>
                            <a:chOff x="0" y="1080"/>
                            <a:chExt cx="8203" cy="219"/>
                          </a:xfrm>
                        </wpg:grpSpPr>
                        <wps:wsp>
                          <wps:cNvPr id="1492" name="Freeform 1189"/>
                          <wps:cNvSpPr>
                            <a:spLocks/>
                          </wps:cNvSpPr>
                          <wps:spPr bwMode="auto">
                            <a:xfrm>
                              <a:off x="0" y="1080"/>
                              <a:ext cx="8203" cy="219"/>
                            </a:xfrm>
                            <a:custGeom>
                              <a:avLst/>
                              <a:gdLst>
                                <a:gd name="T0" fmla="*/ 0 w 8203"/>
                                <a:gd name="T1" fmla="+- 0 1299 1080"/>
                                <a:gd name="T2" fmla="*/ 1299 h 219"/>
                                <a:gd name="T3" fmla="*/ 8202 w 8203"/>
                                <a:gd name="T4" fmla="+- 0 1299 1080"/>
                                <a:gd name="T5" fmla="*/ 1299 h 219"/>
                                <a:gd name="T6" fmla="*/ 8202 w 8203"/>
                                <a:gd name="T7" fmla="+- 0 1080 1080"/>
                                <a:gd name="T8" fmla="*/ 1080 h 219"/>
                                <a:gd name="T9" fmla="*/ 0 w 8203"/>
                                <a:gd name="T10" fmla="+- 0 1080 1080"/>
                                <a:gd name="T11" fmla="*/ 1080 h 219"/>
                                <a:gd name="T12" fmla="*/ 0 w 8203"/>
                                <a:gd name="T13" fmla="+- 0 1299 1080"/>
                                <a:gd name="T14" fmla="*/ 1299 h 219"/>
                              </a:gdLst>
                              <a:ahLst/>
                              <a:cxnLst>
                                <a:cxn ang="0">
                                  <a:pos x="T0" y="T2"/>
                                </a:cxn>
                                <a:cxn ang="0">
                                  <a:pos x="T3" y="T5"/>
                                </a:cxn>
                                <a:cxn ang="0">
                                  <a:pos x="T6" y="T8"/>
                                </a:cxn>
                                <a:cxn ang="0">
                                  <a:pos x="T9" y="T11"/>
                                </a:cxn>
                                <a:cxn ang="0">
                                  <a:pos x="T12" y="T14"/>
                                </a:cxn>
                              </a:cxnLst>
                              <a:rect l="0" t="0" r="r" b="b"/>
                              <a:pathLst>
                                <a:path w="8203" h="219">
                                  <a:moveTo>
                                    <a:pt x="0" y="219"/>
                                  </a:moveTo>
                                  <a:lnTo>
                                    <a:pt x="8202" y="219"/>
                                  </a:lnTo>
                                  <a:lnTo>
                                    <a:pt x="8202" y="0"/>
                                  </a:lnTo>
                                  <a:lnTo>
                                    <a:pt x="0" y="0"/>
                                  </a:lnTo>
                                  <a:lnTo>
                                    <a:pt x="0" y="219"/>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3" name="Group 1184"/>
                        <wpg:cNvGrpSpPr>
                          <a:grpSpLocks/>
                        </wpg:cNvGrpSpPr>
                        <wpg:grpSpPr bwMode="auto">
                          <a:xfrm>
                            <a:off x="2227" y="1299"/>
                            <a:ext cx="3750" cy="219"/>
                            <a:chOff x="2227" y="1299"/>
                            <a:chExt cx="3750" cy="219"/>
                          </a:xfrm>
                        </wpg:grpSpPr>
                        <wps:wsp>
                          <wps:cNvPr id="1494" name="Freeform 1187"/>
                          <wps:cNvSpPr>
                            <a:spLocks/>
                          </wps:cNvSpPr>
                          <wps:spPr bwMode="auto">
                            <a:xfrm>
                              <a:off x="2227" y="1299"/>
                              <a:ext cx="3750" cy="219"/>
                            </a:xfrm>
                            <a:custGeom>
                              <a:avLst/>
                              <a:gdLst>
                                <a:gd name="T0" fmla="+- 0 2227 2227"/>
                                <a:gd name="T1" fmla="*/ T0 w 3750"/>
                                <a:gd name="T2" fmla="+- 0 1517 1299"/>
                                <a:gd name="T3" fmla="*/ 1517 h 219"/>
                                <a:gd name="T4" fmla="+- 0 5977 2227"/>
                                <a:gd name="T5" fmla="*/ T4 w 3750"/>
                                <a:gd name="T6" fmla="+- 0 1517 1299"/>
                                <a:gd name="T7" fmla="*/ 1517 h 219"/>
                                <a:gd name="T8" fmla="+- 0 5977 2227"/>
                                <a:gd name="T9" fmla="*/ T8 w 3750"/>
                                <a:gd name="T10" fmla="+- 0 1299 1299"/>
                                <a:gd name="T11" fmla="*/ 1299 h 219"/>
                                <a:gd name="T12" fmla="+- 0 2227 2227"/>
                                <a:gd name="T13" fmla="*/ T12 w 3750"/>
                                <a:gd name="T14" fmla="+- 0 1299 1299"/>
                                <a:gd name="T15" fmla="*/ 1299 h 219"/>
                                <a:gd name="T16" fmla="+- 0 2227 2227"/>
                                <a:gd name="T17" fmla="*/ T16 w 3750"/>
                                <a:gd name="T18" fmla="+- 0 1517 1299"/>
                                <a:gd name="T19" fmla="*/ 1517 h 219"/>
                              </a:gdLst>
                              <a:ahLst/>
                              <a:cxnLst>
                                <a:cxn ang="0">
                                  <a:pos x="T1" y="T3"/>
                                </a:cxn>
                                <a:cxn ang="0">
                                  <a:pos x="T5" y="T7"/>
                                </a:cxn>
                                <a:cxn ang="0">
                                  <a:pos x="T9" y="T11"/>
                                </a:cxn>
                                <a:cxn ang="0">
                                  <a:pos x="T13" y="T15"/>
                                </a:cxn>
                                <a:cxn ang="0">
                                  <a:pos x="T17" y="T19"/>
                                </a:cxn>
                              </a:cxnLst>
                              <a:rect l="0" t="0" r="r" b="b"/>
                              <a:pathLst>
                                <a:path w="3750" h="219">
                                  <a:moveTo>
                                    <a:pt x="0" y="218"/>
                                  </a:moveTo>
                                  <a:lnTo>
                                    <a:pt x="3750" y="218"/>
                                  </a:lnTo>
                                  <a:lnTo>
                                    <a:pt x="3750" y="0"/>
                                  </a:lnTo>
                                  <a:lnTo>
                                    <a:pt x="0" y="0"/>
                                  </a:lnTo>
                                  <a:lnTo>
                                    <a:pt x="0" y="218"/>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5" name="Picture 118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3609" y="0"/>
                              <a:ext cx="1416" cy="1080"/>
                            </a:xfrm>
                            <a:prstGeom prst="rect">
                              <a:avLst/>
                            </a:prstGeom>
                            <a:noFill/>
                            <a:extLst>
                              <a:ext uri="{909E8E84-426E-40DD-AFC4-6F175D3DCCD1}">
                                <a14:hiddenFill xmlns:a14="http://schemas.microsoft.com/office/drawing/2010/main">
                                  <a:solidFill>
                                    <a:srgbClr val="FFFFFF"/>
                                  </a:solidFill>
                                </a14:hiddenFill>
                              </a:ext>
                            </a:extLst>
                          </pic:spPr>
                        </pic:pic>
                        <wps:wsp>
                          <wps:cNvPr id="1496" name="Text Box 1185"/>
                          <wps:cNvSpPr txBox="1">
                            <a:spLocks noChangeArrowheads="1"/>
                          </wps:cNvSpPr>
                          <wps:spPr bwMode="auto">
                            <a:xfrm>
                              <a:off x="0" y="0"/>
                              <a:ext cx="8203"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19B89" w14:textId="77777777" w:rsidR="00844C94" w:rsidRDefault="00844C94" w:rsidP="004C02C7">
                                <w:pPr>
                                  <w:rPr>
                                    <w:rFonts w:ascii="Times New Roman" w:eastAsia="Times New Roman" w:hAnsi="Times New Roman" w:cs="Times New Roman"/>
                                    <w:b/>
                                    <w:bCs/>
                                    <w:sz w:val="18"/>
                                    <w:szCs w:val="18"/>
                                  </w:rPr>
                                </w:pPr>
                              </w:p>
                              <w:p w14:paraId="4BC8D8FF" w14:textId="77777777" w:rsidR="00844C94" w:rsidRDefault="00844C94" w:rsidP="004C02C7">
                                <w:pPr>
                                  <w:rPr>
                                    <w:rFonts w:ascii="Times New Roman" w:eastAsia="Times New Roman" w:hAnsi="Times New Roman" w:cs="Times New Roman"/>
                                    <w:b/>
                                    <w:bCs/>
                                    <w:sz w:val="18"/>
                                    <w:szCs w:val="18"/>
                                  </w:rPr>
                                </w:pPr>
                              </w:p>
                              <w:p w14:paraId="7339882C" w14:textId="77777777" w:rsidR="00844C94" w:rsidRDefault="00844C94" w:rsidP="004C02C7">
                                <w:pPr>
                                  <w:rPr>
                                    <w:rFonts w:ascii="Times New Roman" w:eastAsia="Times New Roman" w:hAnsi="Times New Roman" w:cs="Times New Roman"/>
                                    <w:b/>
                                    <w:bCs/>
                                    <w:sz w:val="18"/>
                                    <w:szCs w:val="18"/>
                                  </w:rPr>
                                </w:pPr>
                              </w:p>
                              <w:p w14:paraId="012A0283" w14:textId="77777777" w:rsidR="00844C94" w:rsidRDefault="00844C94" w:rsidP="004C02C7">
                                <w:pPr>
                                  <w:rPr>
                                    <w:rFonts w:ascii="Times New Roman" w:eastAsia="Times New Roman" w:hAnsi="Times New Roman" w:cs="Times New Roman"/>
                                    <w:b/>
                                    <w:bCs/>
                                    <w:sz w:val="18"/>
                                    <w:szCs w:val="18"/>
                                  </w:rPr>
                                </w:pPr>
                              </w:p>
                              <w:p w14:paraId="43AF1F40" w14:textId="77777777" w:rsidR="00844C94" w:rsidRDefault="00844C94" w:rsidP="004C02C7">
                                <w:pPr>
                                  <w:spacing w:before="8"/>
                                  <w:rPr>
                                    <w:rFonts w:ascii="Times New Roman" w:eastAsia="Times New Roman" w:hAnsi="Times New Roman" w:cs="Times New Roman"/>
                                    <w:b/>
                                    <w:bCs/>
                                    <w:sz w:val="21"/>
                                    <w:szCs w:val="21"/>
                                  </w:rPr>
                                </w:pPr>
                              </w:p>
                              <w:p w14:paraId="304EB4EA" w14:textId="77777777" w:rsidR="00844C94" w:rsidRDefault="00844C94" w:rsidP="004C02C7">
                                <w:pPr>
                                  <w:ind w:left="2227" w:hanging="2228"/>
                                  <w:rPr>
                                    <w:rFonts w:ascii="Arial Narrow" w:eastAsia="Arial Narrow" w:hAnsi="Arial Narrow" w:cs="Arial Narrow"/>
                                    <w:sz w:val="19"/>
                                    <w:szCs w:val="19"/>
                                  </w:rPr>
                                </w:pPr>
                                <w:r>
                                  <w:rPr>
                                    <w:rFonts w:ascii="Arial Narrow"/>
                                    <w:i/>
                                    <w:spacing w:val="-1"/>
                                    <w:sz w:val="19"/>
                                  </w:rPr>
                                  <w:t>These</w:t>
                                </w:r>
                                <w:r>
                                  <w:rPr>
                                    <w:rFonts w:ascii="Arial Narrow"/>
                                    <w:i/>
                                    <w:spacing w:val="-7"/>
                                    <w:sz w:val="19"/>
                                  </w:rPr>
                                  <w:t xml:space="preserve"> </w:t>
                                </w:r>
                                <w:r>
                                  <w:rPr>
                                    <w:rFonts w:ascii="Arial Narrow"/>
                                    <w:i/>
                                    <w:sz w:val="19"/>
                                  </w:rPr>
                                  <w:t>instructions</w:t>
                                </w:r>
                                <w:r>
                                  <w:rPr>
                                    <w:rFonts w:ascii="Arial Narrow"/>
                                    <w:i/>
                                    <w:spacing w:val="-7"/>
                                    <w:sz w:val="19"/>
                                  </w:rPr>
                                  <w:t xml:space="preserve"> </w:t>
                                </w:r>
                                <w:r>
                                  <w:rPr>
                                    <w:rFonts w:ascii="Arial Narrow"/>
                                    <w:i/>
                                    <w:sz w:val="19"/>
                                  </w:rPr>
                                  <w:t>apply</w:t>
                                </w:r>
                                <w:r>
                                  <w:rPr>
                                    <w:rFonts w:ascii="Arial Narrow"/>
                                    <w:i/>
                                    <w:spacing w:val="-7"/>
                                    <w:sz w:val="19"/>
                                  </w:rPr>
                                  <w:t xml:space="preserve"> </w:t>
                                </w:r>
                                <w:r>
                                  <w:rPr>
                                    <w:rFonts w:ascii="Arial Narrow"/>
                                    <w:i/>
                                    <w:sz w:val="19"/>
                                  </w:rPr>
                                  <w:t>to</w:t>
                                </w:r>
                                <w:r>
                                  <w:rPr>
                                    <w:rFonts w:ascii="Arial Narrow"/>
                                    <w:i/>
                                    <w:spacing w:val="-3"/>
                                    <w:sz w:val="19"/>
                                  </w:rPr>
                                  <w:t xml:space="preserve"> </w:t>
                                </w:r>
                                <w:r>
                                  <w:rPr>
                                    <w:rFonts w:ascii="Arial Narrow"/>
                                    <w:i/>
                                    <w:spacing w:val="-1"/>
                                    <w:sz w:val="19"/>
                                  </w:rPr>
                                  <w:t>each</w:t>
                                </w:r>
                                <w:r>
                                  <w:rPr>
                                    <w:rFonts w:ascii="Arial Narrow"/>
                                    <w:i/>
                                    <w:spacing w:val="-7"/>
                                    <w:sz w:val="19"/>
                                  </w:rPr>
                                  <w:t xml:space="preserve"> </w:t>
                                </w:r>
                                <w:r>
                                  <w:rPr>
                                    <w:rFonts w:ascii="Arial Narrow"/>
                                    <w:i/>
                                    <w:spacing w:val="-1"/>
                                    <w:sz w:val="19"/>
                                  </w:rPr>
                                  <w:t>employee</w:t>
                                </w:r>
                                <w:r>
                                  <w:rPr>
                                    <w:rFonts w:ascii="Arial Narrow"/>
                                    <w:i/>
                                    <w:spacing w:val="-6"/>
                                    <w:sz w:val="19"/>
                                  </w:rPr>
                                  <w:t xml:space="preserve"> </w:t>
                                </w:r>
                                <w:r>
                                  <w:rPr>
                                    <w:rFonts w:ascii="Arial Narrow"/>
                                    <w:i/>
                                    <w:sz w:val="19"/>
                                  </w:rPr>
                                  <w:t>(faculty,</w:t>
                                </w:r>
                                <w:r>
                                  <w:rPr>
                                    <w:rFonts w:ascii="Arial Narrow"/>
                                    <w:i/>
                                    <w:spacing w:val="-6"/>
                                    <w:sz w:val="19"/>
                                  </w:rPr>
                                  <w:t xml:space="preserve"> </w:t>
                                </w:r>
                                <w:r>
                                  <w:rPr>
                                    <w:rFonts w:ascii="Arial Narrow"/>
                                    <w:i/>
                                    <w:sz w:val="19"/>
                                  </w:rPr>
                                  <w:t>professional,</w:t>
                                </w:r>
                                <w:r>
                                  <w:rPr>
                                    <w:rFonts w:ascii="Arial Narrow"/>
                                    <w:i/>
                                    <w:spacing w:val="-7"/>
                                    <w:sz w:val="19"/>
                                  </w:rPr>
                                  <w:t xml:space="preserve"> </w:t>
                                </w:r>
                                <w:r>
                                  <w:rPr>
                                    <w:rFonts w:ascii="Arial Narrow"/>
                                    <w:i/>
                                    <w:sz w:val="19"/>
                                  </w:rPr>
                                  <w:t>non-professional,</w:t>
                                </w:r>
                                <w:r>
                                  <w:rPr>
                                    <w:rFonts w:ascii="Arial Narrow"/>
                                    <w:i/>
                                    <w:spacing w:val="-6"/>
                                    <w:sz w:val="19"/>
                                  </w:rPr>
                                  <w:t xml:space="preserve"> </w:t>
                                </w:r>
                                <w:r>
                                  <w:rPr>
                                    <w:rFonts w:ascii="Arial Narrow"/>
                                    <w:i/>
                                    <w:spacing w:val="-1"/>
                                    <w:sz w:val="19"/>
                                  </w:rPr>
                                  <w:t>and</w:t>
                                </w:r>
                                <w:r>
                                  <w:rPr>
                                    <w:rFonts w:ascii="Arial Narrow"/>
                                    <w:i/>
                                    <w:spacing w:val="-7"/>
                                    <w:sz w:val="19"/>
                                  </w:rPr>
                                  <w:t xml:space="preserve"> </w:t>
                                </w:r>
                                <w:r>
                                  <w:rPr>
                                    <w:rFonts w:ascii="Arial Narrow"/>
                                    <w:i/>
                                    <w:sz w:val="19"/>
                                  </w:rPr>
                                  <w:t>graduate</w:t>
                                </w:r>
                                <w:r>
                                  <w:rPr>
                                    <w:rFonts w:ascii="Arial Narrow"/>
                                    <w:i/>
                                    <w:spacing w:val="-4"/>
                                    <w:sz w:val="19"/>
                                  </w:rPr>
                                  <w:t xml:space="preserve"> </w:t>
                                </w:r>
                                <w:r>
                                  <w:rPr>
                                    <w:rFonts w:ascii="Arial Narrow"/>
                                    <w:i/>
                                    <w:sz w:val="19"/>
                                  </w:rPr>
                                  <w:t>student)</w:t>
                                </w:r>
                                <w:r>
                                  <w:rPr>
                                    <w:rFonts w:ascii="Arial Narrow"/>
                                    <w:i/>
                                    <w:spacing w:val="-6"/>
                                    <w:sz w:val="19"/>
                                  </w:rPr>
                                  <w:t xml:space="preserve"> </w:t>
                                </w:r>
                                <w:r>
                                  <w:rPr>
                                    <w:rFonts w:ascii="Arial Narrow"/>
                                    <w:i/>
                                    <w:spacing w:val="-1"/>
                                    <w:sz w:val="19"/>
                                  </w:rPr>
                                  <w:t>working</w:t>
                                </w:r>
                                <w:r>
                                  <w:rPr>
                                    <w:rFonts w:ascii="Arial Narrow"/>
                                    <w:i/>
                                    <w:spacing w:val="-6"/>
                                    <w:sz w:val="19"/>
                                  </w:rPr>
                                  <w:t xml:space="preserve"> </w:t>
                                </w:r>
                                <w:r>
                                  <w:rPr>
                                    <w:rFonts w:ascii="Arial Narrow"/>
                                    <w:i/>
                                    <w:spacing w:val="-1"/>
                                    <w:sz w:val="19"/>
                                  </w:rPr>
                                  <w:t>on</w:t>
                                </w:r>
                                <w:r>
                                  <w:rPr>
                                    <w:rFonts w:ascii="Arial Narrow"/>
                                    <w:i/>
                                    <w:spacing w:val="-6"/>
                                    <w:sz w:val="19"/>
                                  </w:rPr>
                                  <w:t xml:space="preserve"> </w:t>
                                </w:r>
                                <w:r>
                                  <w:rPr>
                                    <w:rFonts w:ascii="Arial Narrow"/>
                                    <w:i/>
                                    <w:sz w:val="19"/>
                                  </w:rPr>
                                  <w:t>a</w:t>
                                </w:r>
                                <w:r>
                                  <w:rPr>
                                    <w:rFonts w:ascii="Arial Narrow"/>
                                    <w:i/>
                                    <w:spacing w:val="49"/>
                                    <w:w w:val="99"/>
                                    <w:sz w:val="19"/>
                                  </w:rPr>
                                  <w:t xml:space="preserve"> </w:t>
                                </w:r>
                                <w:r>
                                  <w:rPr>
                                    <w:rFonts w:ascii="Arial Narrow"/>
                                    <w:i/>
                                    <w:spacing w:val="-1"/>
                                    <w:sz w:val="19"/>
                                  </w:rPr>
                                  <w:t>federally</w:t>
                                </w:r>
                                <w:r>
                                  <w:rPr>
                                    <w:rFonts w:ascii="Arial Narrow"/>
                                    <w:i/>
                                    <w:spacing w:val="-7"/>
                                    <w:sz w:val="19"/>
                                  </w:rPr>
                                  <w:t xml:space="preserve"> </w:t>
                                </w:r>
                                <w:r>
                                  <w:rPr>
                                    <w:rFonts w:ascii="Arial Narrow"/>
                                    <w:i/>
                                    <w:sz w:val="19"/>
                                  </w:rPr>
                                  <w:t>funded</w:t>
                                </w:r>
                                <w:r>
                                  <w:rPr>
                                    <w:rFonts w:ascii="Arial Narrow"/>
                                    <w:i/>
                                    <w:spacing w:val="-8"/>
                                    <w:sz w:val="19"/>
                                  </w:rPr>
                                  <w:t xml:space="preserve"> </w:t>
                                </w:r>
                                <w:r>
                                  <w:rPr>
                                    <w:rFonts w:ascii="Arial Narrow"/>
                                    <w:i/>
                                    <w:sz w:val="19"/>
                                  </w:rPr>
                                  <w:t>or</w:t>
                                </w:r>
                                <w:r>
                                  <w:rPr>
                                    <w:rFonts w:ascii="Arial Narrow"/>
                                    <w:i/>
                                    <w:spacing w:val="-7"/>
                                    <w:sz w:val="19"/>
                                  </w:rPr>
                                  <w:t xml:space="preserve"> </w:t>
                                </w:r>
                                <w:r>
                                  <w:rPr>
                                    <w:rFonts w:ascii="Arial Narrow"/>
                                    <w:i/>
                                    <w:sz w:val="19"/>
                                  </w:rPr>
                                  <w:t>federal</w:t>
                                </w:r>
                                <w:r>
                                  <w:rPr>
                                    <w:rFonts w:ascii="Arial Narrow"/>
                                    <w:i/>
                                    <w:spacing w:val="-9"/>
                                    <w:sz w:val="19"/>
                                  </w:rPr>
                                  <w:t xml:space="preserve"> </w:t>
                                </w:r>
                                <w:r>
                                  <w:rPr>
                                    <w:rFonts w:ascii="Arial Narrow"/>
                                    <w:i/>
                                    <w:sz w:val="19"/>
                                  </w:rPr>
                                  <w:t>flow-through</w:t>
                                </w:r>
                                <w:r>
                                  <w:rPr>
                                    <w:rFonts w:ascii="Arial Narrow"/>
                                    <w:i/>
                                    <w:spacing w:val="-8"/>
                                    <w:sz w:val="19"/>
                                  </w:rPr>
                                  <w:t xml:space="preserve"> </w:t>
                                </w:r>
                                <w:r>
                                  <w:rPr>
                                    <w:rFonts w:ascii="Arial Narrow"/>
                                    <w:i/>
                                    <w:spacing w:val="-1"/>
                                    <w:sz w:val="19"/>
                                  </w:rPr>
                                  <w:t>grant/contract.</w:t>
                                </w:r>
                              </w:p>
                            </w:txbxContent>
                          </wps:txbx>
                          <wps:bodyPr rot="0" vert="horz" wrap="square" lIns="0" tIns="0" rIns="0" bIns="0" anchor="t" anchorCtr="0" upright="1">
                            <a:noAutofit/>
                          </wps:bodyPr>
                        </wps:wsp>
                      </wpg:grpSp>
                    </wpg:wgp>
                  </a:graphicData>
                </a:graphic>
              </wp:inline>
            </w:drawing>
          </mc:Choice>
          <mc:Fallback>
            <w:pict>
              <v:group w14:anchorId="5320F63F" id="Group 1183" o:spid="_x0000_s1101" style="width:410.15pt;height:75.9pt;mso-position-horizontal-relative:char;mso-position-vertical-relative:line" coordsize="8203,1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">
                <v:group id="Group 1188" o:spid="_x0000_s1102" style="position:absolute;top:1080;width:8203;height:219" coordorigin=",1080" coordsize="820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shape id="Freeform 1189" o:spid="_x0000_s1103" style="position:absolute;top:1080;width:8203;height:219;visibility:visible;mso-wrap-style:square;v-text-anchor:top" coordsize="820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" path="m,219r8202,l8202,,,,,219xe" fillcolor="yellow" stroked="f">
                    <v:path arrowok="t" o:connecttype="custom" o:connectlocs="0,1299;8202,1299;8202,1080;0,1080;0,1299" o:connectangles="0,0,0,0,0"/>
                  </v:shape>
                </v:group>
                <v:group id="Group 1184" o:spid="_x0000_s1104" style="position:absolute;left:2227;top:1299;width:3750;height:219" coordorigin="2227,1299" coordsize="375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shape id="Freeform 1187" o:spid="_x0000_s1105" style="position:absolute;left:2227;top:1299;width:3750;height:219;visibility:visible;mso-wrap-style:square;v-text-anchor:top" coordsize="375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" path="m,218r3750,l3750,,,,,218xe" fillcolor="yellow" stroked="f">
                    <v:path arrowok="t" o:connecttype="custom" o:connectlocs="0,1517;3750,1517;3750,1299;0,1299;0,1517" o:connectangles="0,0,0,0,0"/>
                  </v:shape>
                  <v:shape id="Picture 1186" o:spid="_x0000_s1106" type="#_x0000_t75" style="position:absolute;left:3609;width:1416;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">
                    <v:imagedata r:id="rId492" o:title=""/>
                  </v:shape>
                  <v:shape id="Text Box 1185" o:spid="_x0000_s1107" type="#_x0000_t202" style="position:absolute;width:8203;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XJwwAAAN0AAAAPAAAAZHJzL2Rvd25yZXYueG1sRE9Na8JA&#10;EL0L/Q/LCL3pRim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sLhlycMAAADdAAAADwAA&#10;AAAAAAAAAAAAAAAHAgAAZHJzL2Rvd25yZXYueG1sUEsFBgAAAAADAAMAtwAAAPcCAAAAAA==&#10;" filled="f" stroked="f">
                    <v:textbox inset="0,0,0,0">
                      <w:txbxContent>
                        <w:p w14:paraId="6E519B89" w14:textId="77777777" w:rsidR="00844C94" w:rsidRDefault="00844C94" w:rsidP="004C02C7">
                          <w:pPr>
                            <w:rPr>
                              <w:rFonts w:ascii="Times New Roman" w:eastAsia="Times New Roman" w:hAnsi="Times New Roman" w:cs="Times New Roman"/>
                              <w:b/>
                              <w:bCs/>
                              <w:sz w:val="18"/>
                              <w:szCs w:val="18"/>
                            </w:rPr>
                          </w:pPr>
                        </w:p>
                        <w:p w14:paraId="4BC8D8FF" w14:textId="77777777" w:rsidR="00844C94" w:rsidRDefault="00844C94" w:rsidP="004C02C7">
                          <w:pPr>
                            <w:rPr>
                              <w:rFonts w:ascii="Times New Roman" w:eastAsia="Times New Roman" w:hAnsi="Times New Roman" w:cs="Times New Roman"/>
                              <w:b/>
                              <w:bCs/>
                              <w:sz w:val="18"/>
                              <w:szCs w:val="18"/>
                            </w:rPr>
                          </w:pPr>
                        </w:p>
                        <w:p w14:paraId="7339882C" w14:textId="77777777" w:rsidR="00844C94" w:rsidRDefault="00844C94" w:rsidP="004C02C7">
                          <w:pPr>
                            <w:rPr>
                              <w:rFonts w:ascii="Times New Roman" w:eastAsia="Times New Roman" w:hAnsi="Times New Roman" w:cs="Times New Roman"/>
                              <w:b/>
                              <w:bCs/>
                              <w:sz w:val="18"/>
                              <w:szCs w:val="18"/>
                            </w:rPr>
                          </w:pPr>
                        </w:p>
                        <w:p w14:paraId="012A0283" w14:textId="77777777" w:rsidR="00844C94" w:rsidRDefault="00844C94" w:rsidP="004C02C7">
                          <w:pPr>
                            <w:rPr>
                              <w:rFonts w:ascii="Times New Roman" w:eastAsia="Times New Roman" w:hAnsi="Times New Roman" w:cs="Times New Roman"/>
                              <w:b/>
                              <w:bCs/>
                              <w:sz w:val="18"/>
                              <w:szCs w:val="18"/>
                            </w:rPr>
                          </w:pPr>
                        </w:p>
                        <w:p w14:paraId="43AF1F40" w14:textId="77777777" w:rsidR="00844C94" w:rsidRDefault="00844C94" w:rsidP="004C02C7">
                          <w:pPr>
                            <w:spacing w:before="8"/>
                            <w:rPr>
                              <w:rFonts w:ascii="Times New Roman" w:eastAsia="Times New Roman" w:hAnsi="Times New Roman" w:cs="Times New Roman"/>
                              <w:b/>
                              <w:bCs/>
                              <w:sz w:val="21"/>
                              <w:szCs w:val="21"/>
                            </w:rPr>
                          </w:pPr>
                        </w:p>
                        <w:p w14:paraId="304EB4EA" w14:textId="77777777" w:rsidR="00844C94" w:rsidRDefault="00844C94" w:rsidP="004C02C7">
                          <w:pPr>
                            <w:ind w:left="2227" w:hanging="2228"/>
                            <w:rPr>
                              <w:rFonts w:ascii="Arial Narrow" w:eastAsia="Arial Narrow" w:hAnsi="Arial Narrow" w:cs="Arial Narrow"/>
                              <w:sz w:val="19"/>
                              <w:szCs w:val="19"/>
                            </w:rPr>
                          </w:pPr>
                          <w:r>
                            <w:rPr>
                              <w:rFonts w:ascii="Arial Narrow"/>
                              <w:i/>
                              <w:spacing w:val="-1"/>
                              <w:sz w:val="19"/>
                            </w:rPr>
                            <w:t>These</w:t>
                          </w:r>
                          <w:r>
                            <w:rPr>
                              <w:rFonts w:ascii="Arial Narrow"/>
                              <w:i/>
                              <w:spacing w:val="-7"/>
                              <w:sz w:val="19"/>
                            </w:rPr>
                            <w:t xml:space="preserve"> </w:t>
                          </w:r>
                          <w:r>
                            <w:rPr>
                              <w:rFonts w:ascii="Arial Narrow"/>
                              <w:i/>
                              <w:sz w:val="19"/>
                            </w:rPr>
                            <w:t>instructions</w:t>
                          </w:r>
                          <w:r>
                            <w:rPr>
                              <w:rFonts w:ascii="Arial Narrow"/>
                              <w:i/>
                              <w:spacing w:val="-7"/>
                              <w:sz w:val="19"/>
                            </w:rPr>
                            <w:t xml:space="preserve"> </w:t>
                          </w:r>
                          <w:r>
                            <w:rPr>
                              <w:rFonts w:ascii="Arial Narrow"/>
                              <w:i/>
                              <w:sz w:val="19"/>
                            </w:rPr>
                            <w:t>apply</w:t>
                          </w:r>
                          <w:r>
                            <w:rPr>
                              <w:rFonts w:ascii="Arial Narrow"/>
                              <w:i/>
                              <w:spacing w:val="-7"/>
                              <w:sz w:val="19"/>
                            </w:rPr>
                            <w:t xml:space="preserve"> </w:t>
                          </w:r>
                          <w:r>
                            <w:rPr>
                              <w:rFonts w:ascii="Arial Narrow"/>
                              <w:i/>
                              <w:sz w:val="19"/>
                            </w:rPr>
                            <w:t>to</w:t>
                          </w:r>
                          <w:r>
                            <w:rPr>
                              <w:rFonts w:ascii="Arial Narrow"/>
                              <w:i/>
                              <w:spacing w:val="-3"/>
                              <w:sz w:val="19"/>
                            </w:rPr>
                            <w:t xml:space="preserve"> </w:t>
                          </w:r>
                          <w:r>
                            <w:rPr>
                              <w:rFonts w:ascii="Arial Narrow"/>
                              <w:i/>
                              <w:spacing w:val="-1"/>
                              <w:sz w:val="19"/>
                            </w:rPr>
                            <w:t>each</w:t>
                          </w:r>
                          <w:r>
                            <w:rPr>
                              <w:rFonts w:ascii="Arial Narrow"/>
                              <w:i/>
                              <w:spacing w:val="-7"/>
                              <w:sz w:val="19"/>
                            </w:rPr>
                            <w:t xml:space="preserve"> </w:t>
                          </w:r>
                          <w:r>
                            <w:rPr>
                              <w:rFonts w:ascii="Arial Narrow"/>
                              <w:i/>
                              <w:spacing w:val="-1"/>
                              <w:sz w:val="19"/>
                            </w:rPr>
                            <w:t>employee</w:t>
                          </w:r>
                          <w:r>
                            <w:rPr>
                              <w:rFonts w:ascii="Arial Narrow"/>
                              <w:i/>
                              <w:spacing w:val="-6"/>
                              <w:sz w:val="19"/>
                            </w:rPr>
                            <w:t xml:space="preserve"> </w:t>
                          </w:r>
                          <w:r>
                            <w:rPr>
                              <w:rFonts w:ascii="Arial Narrow"/>
                              <w:i/>
                              <w:sz w:val="19"/>
                            </w:rPr>
                            <w:t>(faculty,</w:t>
                          </w:r>
                          <w:r>
                            <w:rPr>
                              <w:rFonts w:ascii="Arial Narrow"/>
                              <w:i/>
                              <w:spacing w:val="-6"/>
                              <w:sz w:val="19"/>
                            </w:rPr>
                            <w:t xml:space="preserve"> </w:t>
                          </w:r>
                          <w:r>
                            <w:rPr>
                              <w:rFonts w:ascii="Arial Narrow"/>
                              <w:i/>
                              <w:sz w:val="19"/>
                            </w:rPr>
                            <w:t>professional,</w:t>
                          </w:r>
                          <w:r>
                            <w:rPr>
                              <w:rFonts w:ascii="Arial Narrow"/>
                              <w:i/>
                              <w:spacing w:val="-7"/>
                              <w:sz w:val="19"/>
                            </w:rPr>
                            <w:t xml:space="preserve"> </w:t>
                          </w:r>
                          <w:r>
                            <w:rPr>
                              <w:rFonts w:ascii="Arial Narrow"/>
                              <w:i/>
                              <w:sz w:val="19"/>
                            </w:rPr>
                            <w:t>non-professional,</w:t>
                          </w:r>
                          <w:r>
                            <w:rPr>
                              <w:rFonts w:ascii="Arial Narrow"/>
                              <w:i/>
                              <w:spacing w:val="-6"/>
                              <w:sz w:val="19"/>
                            </w:rPr>
                            <w:t xml:space="preserve"> </w:t>
                          </w:r>
                          <w:r>
                            <w:rPr>
                              <w:rFonts w:ascii="Arial Narrow"/>
                              <w:i/>
                              <w:spacing w:val="-1"/>
                              <w:sz w:val="19"/>
                            </w:rPr>
                            <w:t>and</w:t>
                          </w:r>
                          <w:r>
                            <w:rPr>
                              <w:rFonts w:ascii="Arial Narrow"/>
                              <w:i/>
                              <w:spacing w:val="-7"/>
                              <w:sz w:val="19"/>
                            </w:rPr>
                            <w:t xml:space="preserve"> </w:t>
                          </w:r>
                          <w:r>
                            <w:rPr>
                              <w:rFonts w:ascii="Arial Narrow"/>
                              <w:i/>
                              <w:sz w:val="19"/>
                            </w:rPr>
                            <w:t>graduate</w:t>
                          </w:r>
                          <w:r>
                            <w:rPr>
                              <w:rFonts w:ascii="Arial Narrow"/>
                              <w:i/>
                              <w:spacing w:val="-4"/>
                              <w:sz w:val="19"/>
                            </w:rPr>
                            <w:t xml:space="preserve"> </w:t>
                          </w:r>
                          <w:r>
                            <w:rPr>
                              <w:rFonts w:ascii="Arial Narrow"/>
                              <w:i/>
                              <w:sz w:val="19"/>
                            </w:rPr>
                            <w:t>student)</w:t>
                          </w:r>
                          <w:r>
                            <w:rPr>
                              <w:rFonts w:ascii="Arial Narrow"/>
                              <w:i/>
                              <w:spacing w:val="-6"/>
                              <w:sz w:val="19"/>
                            </w:rPr>
                            <w:t xml:space="preserve"> </w:t>
                          </w:r>
                          <w:r>
                            <w:rPr>
                              <w:rFonts w:ascii="Arial Narrow"/>
                              <w:i/>
                              <w:spacing w:val="-1"/>
                              <w:sz w:val="19"/>
                            </w:rPr>
                            <w:t>working</w:t>
                          </w:r>
                          <w:r>
                            <w:rPr>
                              <w:rFonts w:ascii="Arial Narrow"/>
                              <w:i/>
                              <w:spacing w:val="-6"/>
                              <w:sz w:val="19"/>
                            </w:rPr>
                            <w:t xml:space="preserve"> </w:t>
                          </w:r>
                          <w:r>
                            <w:rPr>
                              <w:rFonts w:ascii="Arial Narrow"/>
                              <w:i/>
                              <w:spacing w:val="-1"/>
                              <w:sz w:val="19"/>
                            </w:rPr>
                            <w:t>on</w:t>
                          </w:r>
                          <w:r>
                            <w:rPr>
                              <w:rFonts w:ascii="Arial Narrow"/>
                              <w:i/>
                              <w:spacing w:val="-6"/>
                              <w:sz w:val="19"/>
                            </w:rPr>
                            <w:t xml:space="preserve"> </w:t>
                          </w:r>
                          <w:r>
                            <w:rPr>
                              <w:rFonts w:ascii="Arial Narrow"/>
                              <w:i/>
                              <w:sz w:val="19"/>
                            </w:rPr>
                            <w:t>a</w:t>
                          </w:r>
                          <w:r>
                            <w:rPr>
                              <w:rFonts w:ascii="Arial Narrow"/>
                              <w:i/>
                              <w:spacing w:val="49"/>
                              <w:w w:val="99"/>
                              <w:sz w:val="19"/>
                            </w:rPr>
                            <w:t xml:space="preserve"> </w:t>
                          </w:r>
                          <w:r>
                            <w:rPr>
                              <w:rFonts w:ascii="Arial Narrow"/>
                              <w:i/>
                              <w:spacing w:val="-1"/>
                              <w:sz w:val="19"/>
                            </w:rPr>
                            <w:t>federally</w:t>
                          </w:r>
                          <w:r>
                            <w:rPr>
                              <w:rFonts w:ascii="Arial Narrow"/>
                              <w:i/>
                              <w:spacing w:val="-7"/>
                              <w:sz w:val="19"/>
                            </w:rPr>
                            <w:t xml:space="preserve"> </w:t>
                          </w:r>
                          <w:r>
                            <w:rPr>
                              <w:rFonts w:ascii="Arial Narrow"/>
                              <w:i/>
                              <w:sz w:val="19"/>
                            </w:rPr>
                            <w:t>funded</w:t>
                          </w:r>
                          <w:r>
                            <w:rPr>
                              <w:rFonts w:ascii="Arial Narrow"/>
                              <w:i/>
                              <w:spacing w:val="-8"/>
                              <w:sz w:val="19"/>
                            </w:rPr>
                            <w:t xml:space="preserve"> </w:t>
                          </w:r>
                          <w:r>
                            <w:rPr>
                              <w:rFonts w:ascii="Arial Narrow"/>
                              <w:i/>
                              <w:sz w:val="19"/>
                            </w:rPr>
                            <w:t>or</w:t>
                          </w:r>
                          <w:r>
                            <w:rPr>
                              <w:rFonts w:ascii="Arial Narrow"/>
                              <w:i/>
                              <w:spacing w:val="-7"/>
                              <w:sz w:val="19"/>
                            </w:rPr>
                            <w:t xml:space="preserve"> </w:t>
                          </w:r>
                          <w:r>
                            <w:rPr>
                              <w:rFonts w:ascii="Arial Narrow"/>
                              <w:i/>
                              <w:sz w:val="19"/>
                            </w:rPr>
                            <w:t>federal</w:t>
                          </w:r>
                          <w:r>
                            <w:rPr>
                              <w:rFonts w:ascii="Arial Narrow"/>
                              <w:i/>
                              <w:spacing w:val="-9"/>
                              <w:sz w:val="19"/>
                            </w:rPr>
                            <w:t xml:space="preserve"> </w:t>
                          </w:r>
                          <w:r>
                            <w:rPr>
                              <w:rFonts w:ascii="Arial Narrow"/>
                              <w:i/>
                              <w:sz w:val="19"/>
                            </w:rPr>
                            <w:t>flow-through</w:t>
                          </w:r>
                          <w:r>
                            <w:rPr>
                              <w:rFonts w:ascii="Arial Narrow"/>
                              <w:i/>
                              <w:spacing w:val="-8"/>
                              <w:sz w:val="19"/>
                            </w:rPr>
                            <w:t xml:space="preserve"> </w:t>
                          </w:r>
                          <w:r>
                            <w:rPr>
                              <w:rFonts w:ascii="Arial Narrow"/>
                              <w:i/>
                              <w:spacing w:val="-1"/>
                              <w:sz w:val="19"/>
                            </w:rPr>
                            <w:t>grant/contract.</w:t>
                          </w:r>
                        </w:p>
                      </w:txbxContent>
                    </v:textbox>
                  </v:shape>
                </v:group>
                <w10:anchorlock/>
              </v:group>
            </w:pict>
          </mc:Fallback>
        </mc:AlternateContent>
      </w:r>
    </w:p>
    <w:p w14:paraId="7FC35807" w14:textId="77777777" w:rsidR="00480310" w:rsidRPr="004C02C7" w:rsidRDefault="00480310" w:rsidP="004C02C7">
      <w:pPr>
        <w:widowControl w:val="0"/>
        <w:spacing w:before="8" w:after="0" w:line="240" w:lineRule="auto"/>
        <w:rPr>
          <w:rFonts w:ascii="Times New Roman" w:eastAsia="Times New Roman" w:hAnsi="Times New Roman" w:cs="Times New Roman"/>
          <w:b/>
          <w:bCs/>
          <w:sz w:val="12"/>
          <w:szCs w:val="12"/>
        </w:rPr>
      </w:pPr>
    </w:p>
    <w:p w14:paraId="04151083" w14:textId="77777777" w:rsidR="00480310" w:rsidRPr="004C02C7" w:rsidRDefault="00480310" w:rsidP="004C02C7">
      <w:pPr>
        <w:widowControl w:val="0"/>
        <w:spacing w:before="69" w:after="0" w:line="240" w:lineRule="auto"/>
        <w:ind w:left="1485"/>
        <w:outlineLvl w:val="4"/>
        <w:rPr>
          <w:rFonts w:ascii="Times New Roman" w:eastAsia="Times New Roman" w:hAnsi="Times New Roman" w:cs="Times New Roman"/>
          <w:sz w:val="24"/>
          <w:szCs w:val="24"/>
        </w:rPr>
      </w:pPr>
      <w:r w:rsidRPr="004C02C7">
        <w:rPr>
          <w:rFonts w:ascii="Times New Roman" w:eastAsia="Arial Narrow" w:hAnsi="Arial Narrow"/>
          <w:b/>
          <w:bCs/>
          <w:sz w:val="24"/>
          <w:szCs w:val="24"/>
          <w:u w:val="thick" w:color="000000"/>
        </w:rPr>
        <w:t xml:space="preserve">INSTRUCTIONS </w:t>
      </w:r>
      <w:r w:rsidRPr="004C02C7">
        <w:rPr>
          <w:rFonts w:ascii="Times New Roman" w:eastAsia="Arial Narrow" w:hAnsi="Arial Narrow"/>
          <w:b/>
          <w:bCs/>
          <w:spacing w:val="-1"/>
          <w:sz w:val="24"/>
          <w:szCs w:val="24"/>
          <w:u w:val="thick" w:color="000000"/>
        </w:rPr>
        <w:t>FOR</w:t>
      </w:r>
      <w:r w:rsidRPr="004C02C7">
        <w:rPr>
          <w:rFonts w:ascii="Times New Roman" w:eastAsia="Arial Narrow" w:hAnsi="Arial Narrow"/>
          <w:b/>
          <w:bCs/>
          <w:sz w:val="24"/>
          <w:szCs w:val="24"/>
          <w:u w:val="thick" w:color="000000"/>
        </w:rPr>
        <w:t xml:space="preserve"> </w:t>
      </w:r>
      <w:r w:rsidRPr="004C02C7">
        <w:rPr>
          <w:rFonts w:ascii="Times New Roman" w:eastAsia="Arial Narrow" w:hAnsi="Arial Narrow"/>
          <w:b/>
          <w:bCs/>
          <w:spacing w:val="-1"/>
          <w:sz w:val="24"/>
          <w:szCs w:val="24"/>
          <w:u w:val="thick" w:color="000000"/>
        </w:rPr>
        <w:t>EMPLOYEES</w:t>
      </w:r>
      <w:r w:rsidRPr="004C02C7">
        <w:rPr>
          <w:rFonts w:ascii="Times New Roman" w:eastAsia="Arial Narrow" w:hAnsi="Arial Narrow"/>
          <w:b/>
          <w:bCs/>
          <w:sz w:val="24"/>
          <w:szCs w:val="24"/>
          <w:u w:val="thick" w:color="000000"/>
        </w:rPr>
        <w:t xml:space="preserve"> </w:t>
      </w:r>
      <w:r w:rsidRPr="004C02C7">
        <w:rPr>
          <w:rFonts w:ascii="Times New Roman" w:eastAsia="Arial Narrow" w:hAnsi="Arial Narrow"/>
          <w:b/>
          <w:bCs/>
          <w:spacing w:val="-1"/>
          <w:sz w:val="24"/>
          <w:szCs w:val="24"/>
          <w:u w:val="thick" w:color="000000"/>
        </w:rPr>
        <w:t>CERTIFYING</w:t>
      </w:r>
      <w:r w:rsidRPr="004C02C7">
        <w:rPr>
          <w:rFonts w:ascii="Times New Roman" w:eastAsia="Arial Narrow" w:hAnsi="Arial Narrow"/>
          <w:b/>
          <w:bCs/>
          <w:spacing w:val="-2"/>
          <w:sz w:val="24"/>
          <w:szCs w:val="24"/>
          <w:u w:val="thick" w:color="000000"/>
        </w:rPr>
        <w:t xml:space="preserve"> </w:t>
      </w:r>
      <w:r w:rsidRPr="004C02C7">
        <w:rPr>
          <w:rFonts w:ascii="Times New Roman" w:eastAsia="Arial Narrow" w:hAnsi="Arial Narrow"/>
          <w:b/>
          <w:bCs/>
          <w:spacing w:val="-1"/>
          <w:sz w:val="24"/>
          <w:szCs w:val="24"/>
          <w:u w:val="thick" w:color="000000"/>
        </w:rPr>
        <w:t>EFFORT</w:t>
      </w:r>
    </w:p>
    <w:p w14:paraId="372730C1" w14:textId="77777777" w:rsidR="00480310" w:rsidRPr="004C02C7" w:rsidRDefault="00480310" w:rsidP="004C02C7">
      <w:pPr>
        <w:widowControl w:val="0"/>
        <w:spacing w:before="5" w:after="0" w:line="240" w:lineRule="auto"/>
        <w:rPr>
          <w:rFonts w:ascii="Times New Roman" w:eastAsia="Times New Roman" w:hAnsi="Times New Roman" w:cs="Times New Roman"/>
          <w:b/>
          <w:bCs/>
          <w:sz w:val="12"/>
          <w:szCs w:val="12"/>
        </w:rPr>
      </w:pPr>
    </w:p>
    <w:p w14:paraId="75863AAB" w14:textId="77777777" w:rsidR="00480310" w:rsidRPr="004C02C7" w:rsidRDefault="00480310" w:rsidP="002430FE">
      <w:pPr>
        <w:widowControl w:val="0"/>
        <w:numPr>
          <w:ilvl w:val="0"/>
          <w:numId w:val="224"/>
        </w:numPr>
        <w:tabs>
          <w:tab w:val="left" w:pos="821"/>
        </w:tabs>
        <w:spacing w:before="75" w:after="0" w:line="240" w:lineRule="auto"/>
        <w:ind w:right="167"/>
        <w:rPr>
          <w:rFonts w:ascii="Times New Roman" w:eastAsia="Times New Roman" w:hAnsi="Times New Roman" w:cs="Times New Roman"/>
          <w:sz w:val="19"/>
          <w:szCs w:val="19"/>
        </w:rPr>
      </w:pPr>
      <w:r w:rsidRPr="004C02C7">
        <w:rPr>
          <w:rFonts w:ascii="Times New Roman" w:eastAsiaTheme="minorHAnsi"/>
          <w:sz w:val="19"/>
        </w:rPr>
        <w:t>Go</w:t>
      </w:r>
      <w:r w:rsidRPr="004C02C7">
        <w:rPr>
          <w:rFonts w:ascii="Times New Roman" w:eastAsiaTheme="minorHAnsi"/>
          <w:spacing w:val="36"/>
          <w:sz w:val="19"/>
        </w:rPr>
        <w:t xml:space="preserve"> </w:t>
      </w:r>
      <w:r w:rsidRPr="004C02C7">
        <w:rPr>
          <w:rFonts w:ascii="Times New Roman" w:eastAsiaTheme="minorHAnsi"/>
          <w:sz w:val="19"/>
        </w:rPr>
        <w:t>to</w:t>
      </w:r>
      <w:r w:rsidRPr="004C02C7">
        <w:rPr>
          <w:rFonts w:ascii="Times New Roman" w:eastAsiaTheme="minorHAnsi"/>
          <w:spacing w:val="37"/>
          <w:sz w:val="19"/>
        </w:rPr>
        <w:t xml:space="preserve"> </w:t>
      </w:r>
      <w:hyperlink r:id="rId493">
        <w:r w:rsidRPr="004C02C7">
          <w:rPr>
            <w:rFonts w:ascii="Times New Roman" w:eastAsiaTheme="minorHAnsi"/>
            <w:color w:val="0000FF"/>
            <w:sz w:val="19"/>
            <w:u w:val="single" w:color="0000FF"/>
          </w:rPr>
          <w:t>http://www.tnstate.edu</w:t>
        </w:r>
        <w:r w:rsidRPr="004C02C7">
          <w:rPr>
            <w:rFonts w:ascii="Times New Roman" w:eastAsiaTheme="minorHAnsi"/>
            <w:color w:val="0000FF"/>
            <w:sz w:val="19"/>
          </w:rPr>
          <w:t>,</w:t>
        </w:r>
      </w:hyperlink>
      <w:r w:rsidRPr="004C02C7">
        <w:rPr>
          <w:rFonts w:ascii="Times New Roman" w:eastAsiaTheme="minorHAnsi"/>
          <w:color w:val="0000FF"/>
          <w:spacing w:val="35"/>
          <w:sz w:val="19"/>
        </w:rPr>
        <w:t xml:space="preserve"> </w:t>
      </w:r>
      <w:r w:rsidRPr="004C02C7">
        <w:rPr>
          <w:rFonts w:ascii="Times New Roman" w:eastAsiaTheme="minorHAnsi"/>
          <w:sz w:val="19"/>
        </w:rPr>
        <w:t>click</w:t>
      </w:r>
      <w:r w:rsidRPr="004C02C7">
        <w:rPr>
          <w:rFonts w:ascii="Times New Roman" w:eastAsiaTheme="minorHAnsi"/>
          <w:spacing w:val="35"/>
          <w:sz w:val="19"/>
        </w:rPr>
        <w:t xml:space="preserve"> </w:t>
      </w:r>
      <w:r w:rsidRPr="004C02C7">
        <w:rPr>
          <w:rFonts w:ascii="Times New Roman" w:eastAsiaTheme="minorHAnsi"/>
          <w:sz w:val="19"/>
        </w:rPr>
        <w:t>on</w:t>
      </w:r>
      <w:r w:rsidRPr="004C02C7">
        <w:rPr>
          <w:rFonts w:ascii="Times New Roman" w:eastAsiaTheme="minorHAnsi"/>
          <w:spacing w:val="37"/>
          <w:sz w:val="19"/>
        </w:rPr>
        <w:t xml:space="preserve"> </w:t>
      </w:r>
      <w:r w:rsidRPr="004C02C7">
        <w:rPr>
          <w:rFonts w:ascii="Times New Roman" w:eastAsiaTheme="minorHAnsi"/>
          <w:b/>
          <w:i/>
          <w:sz w:val="19"/>
        </w:rPr>
        <w:t>Access</w:t>
      </w:r>
      <w:r w:rsidRPr="004C02C7">
        <w:rPr>
          <w:rFonts w:ascii="Times New Roman" w:eastAsiaTheme="minorHAnsi"/>
          <w:sz w:val="19"/>
        </w:rPr>
        <w:t>,</w:t>
      </w:r>
      <w:r w:rsidRPr="004C02C7">
        <w:rPr>
          <w:rFonts w:ascii="Times New Roman" w:eastAsiaTheme="minorHAnsi"/>
          <w:spacing w:val="35"/>
          <w:sz w:val="19"/>
        </w:rPr>
        <w:t xml:space="preserve"> </w:t>
      </w:r>
      <w:r w:rsidRPr="004C02C7">
        <w:rPr>
          <w:rFonts w:ascii="Times New Roman" w:eastAsiaTheme="minorHAnsi"/>
          <w:sz w:val="19"/>
        </w:rPr>
        <w:t>then</w:t>
      </w:r>
      <w:r w:rsidRPr="004C02C7">
        <w:rPr>
          <w:rFonts w:ascii="Times New Roman" w:eastAsiaTheme="minorHAnsi"/>
          <w:spacing w:val="38"/>
          <w:sz w:val="19"/>
        </w:rPr>
        <w:t xml:space="preserve"> </w:t>
      </w:r>
      <w:proofErr w:type="spellStart"/>
      <w:r w:rsidRPr="004C02C7">
        <w:rPr>
          <w:rFonts w:ascii="Times New Roman" w:eastAsiaTheme="minorHAnsi"/>
          <w:b/>
          <w:i/>
          <w:sz w:val="19"/>
        </w:rPr>
        <w:t>myTSU</w:t>
      </w:r>
      <w:proofErr w:type="spellEnd"/>
      <w:r w:rsidRPr="004C02C7">
        <w:rPr>
          <w:rFonts w:ascii="Times New Roman" w:eastAsiaTheme="minorHAnsi"/>
          <w:sz w:val="19"/>
        </w:rPr>
        <w:t xml:space="preserve">.  </w:t>
      </w:r>
      <w:r w:rsidRPr="004C02C7">
        <w:rPr>
          <w:rFonts w:ascii="Times New Roman" w:eastAsiaTheme="minorHAnsi"/>
          <w:spacing w:val="24"/>
          <w:sz w:val="19"/>
        </w:rPr>
        <w:t xml:space="preserve"> </w:t>
      </w:r>
      <w:r w:rsidRPr="004C02C7">
        <w:rPr>
          <w:rFonts w:ascii="Times New Roman" w:eastAsiaTheme="minorHAnsi"/>
          <w:spacing w:val="-1"/>
          <w:sz w:val="19"/>
        </w:rPr>
        <w:t>Enter</w:t>
      </w:r>
      <w:r w:rsidRPr="004C02C7">
        <w:rPr>
          <w:rFonts w:ascii="Times New Roman" w:eastAsiaTheme="minorHAnsi"/>
          <w:spacing w:val="35"/>
          <w:sz w:val="19"/>
        </w:rPr>
        <w:t xml:space="preserve"> </w:t>
      </w:r>
      <w:r w:rsidRPr="004C02C7">
        <w:rPr>
          <w:rFonts w:ascii="Times New Roman" w:eastAsiaTheme="minorHAnsi"/>
          <w:sz w:val="19"/>
        </w:rPr>
        <w:t>Username</w:t>
      </w:r>
      <w:r w:rsidRPr="004C02C7">
        <w:rPr>
          <w:rFonts w:ascii="Times New Roman" w:eastAsiaTheme="minorHAnsi"/>
          <w:spacing w:val="35"/>
          <w:sz w:val="19"/>
        </w:rPr>
        <w:t xml:space="preserve"> </w:t>
      </w:r>
      <w:r w:rsidRPr="004C02C7">
        <w:rPr>
          <w:rFonts w:ascii="Times New Roman" w:eastAsiaTheme="minorHAnsi"/>
          <w:sz w:val="19"/>
        </w:rPr>
        <w:t>and</w:t>
      </w:r>
      <w:r w:rsidRPr="004C02C7">
        <w:rPr>
          <w:rFonts w:ascii="Times New Roman" w:eastAsiaTheme="minorHAnsi"/>
          <w:spacing w:val="37"/>
          <w:sz w:val="19"/>
        </w:rPr>
        <w:t xml:space="preserve"> </w:t>
      </w:r>
      <w:r w:rsidRPr="004C02C7">
        <w:rPr>
          <w:rFonts w:ascii="Times New Roman" w:eastAsiaTheme="minorHAnsi"/>
          <w:sz w:val="19"/>
        </w:rPr>
        <w:t>Password</w:t>
      </w:r>
      <w:r w:rsidRPr="004C02C7">
        <w:rPr>
          <w:rFonts w:ascii="Times New Roman" w:eastAsiaTheme="minorHAnsi"/>
          <w:spacing w:val="36"/>
          <w:sz w:val="19"/>
        </w:rPr>
        <w:t xml:space="preserve"> </w:t>
      </w:r>
      <w:r w:rsidRPr="004C02C7">
        <w:rPr>
          <w:rFonts w:ascii="Times New Roman" w:eastAsiaTheme="minorHAnsi"/>
          <w:sz w:val="19"/>
        </w:rPr>
        <w:t>to</w:t>
      </w:r>
      <w:r w:rsidRPr="004C02C7">
        <w:rPr>
          <w:rFonts w:ascii="Times New Roman" w:eastAsiaTheme="minorHAnsi"/>
          <w:spacing w:val="37"/>
          <w:sz w:val="19"/>
        </w:rPr>
        <w:t xml:space="preserve"> </w:t>
      </w:r>
      <w:r w:rsidRPr="004C02C7">
        <w:rPr>
          <w:rFonts w:ascii="Times New Roman" w:eastAsiaTheme="minorHAnsi"/>
          <w:sz w:val="19"/>
        </w:rPr>
        <w:t>login.</w:t>
      </w:r>
      <w:r w:rsidRPr="004C02C7">
        <w:rPr>
          <w:rFonts w:ascii="Times New Roman" w:eastAsiaTheme="minorHAnsi"/>
          <w:spacing w:val="29"/>
          <w:w w:val="99"/>
          <w:sz w:val="19"/>
        </w:rPr>
        <w:t xml:space="preserve"> </w:t>
      </w:r>
      <w:r w:rsidRPr="004C02C7">
        <w:rPr>
          <w:rFonts w:ascii="Times New Roman" w:eastAsiaTheme="minorHAnsi"/>
          <w:spacing w:val="-1"/>
          <w:sz w:val="19"/>
        </w:rPr>
        <w:t>(Contact</w:t>
      </w:r>
      <w:r w:rsidRPr="004C02C7">
        <w:rPr>
          <w:rFonts w:ascii="Times New Roman" w:eastAsiaTheme="minorHAnsi"/>
          <w:spacing w:val="-6"/>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z w:val="19"/>
        </w:rPr>
        <w:t>Help</w:t>
      </w:r>
      <w:r w:rsidRPr="004C02C7">
        <w:rPr>
          <w:rFonts w:ascii="Times New Roman" w:eastAsiaTheme="minorHAnsi"/>
          <w:spacing w:val="-4"/>
          <w:sz w:val="19"/>
        </w:rPr>
        <w:t xml:space="preserve"> </w:t>
      </w:r>
      <w:r w:rsidRPr="004C02C7">
        <w:rPr>
          <w:rFonts w:ascii="Times New Roman" w:eastAsiaTheme="minorHAnsi"/>
          <w:sz w:val="19"/>
        </w:rPr>
        <w:t>Desk</w:t>
      </w:r>
      <w:r w:rsidRPr="004C02C7">
        <w:rPr>
          <w:rFonts w:ascii="Times New Roman" w:eastAsiaTheme="minorHAnsi"/>
          <w:spacing w:val="-5"/>
          <w:sz w:val="19"/>
        </w:rPr>
        <w:t xml:space="preserve"> </w:t>
      </w:r>
      <w:r w:rsidRPr="004C02C7">
        <w:rPr>
          <w:rFonts w:ascii="Times New Roman" w:eastAsiaTheme="minorHAnsi"/>
          <w:sz w:val="19"/>
        </w:rPr>
        <w:t>at</w:t>
      </w:r>
      <w:r w:rsidRPr="004C02C7">
        <w:rPr>
          <w:rFonts w:ascii="Times New Roman" w:eastAsiaTheme="minorHAnsi"/>
          <w:spacing w:val="-5"/>
          <w:sz w:val="19"/>
        </w:rPr>
        <w:t xml:space="preserve"> </w:t>
      </w:r>
      <w:r w:rsidRPr="004C02C7">
        <w:rPr>
          <w:rFonts w:ascii="Times New Roman" w:eastAsiaTheme="minorHAnsi"/>
          <w:sz w:val="19"/>
        </w:rPr>
        <w:t>extension</w:t>
      </w:r>
      <w:r w:rsidRPr="004C02C7">
        <w:rPr>
          <w:rFonts w:ascii="Times New Roman" w:eastAsiaTheme="minorHAnsi"/>
          <w:spacing w:val="-6"/>
          <w:sz w:val="19"/>
        </w:rPr>
        <w:t xml:space="preserve"> </w:t>
      </w:r>
      <w:r w:rsidRPr="004C02C7">
        <w:rPr>
          <w:rFonts w:ascii="Times New Roman" w:eastAsiaTheme="minorHAnsi"/>
          <w:spacing w:val="-1"/>
          <w:sz w:val="19"/>
        </w:rPr>
        <w:t>7777</w:t>
      </w:r>
      <w:r w:rsidRPr="004C02C7">
        <w:rPr>
          <w:rFonts w:ascii="Times New Roman" w:eastAsiaTheme="minorHAnsi"/>
          <w:spacing w:val="-3"/>
          <w:sz w:val="19"/>
        </w:rPr>
        <w:t xml:space="preserve"> </w:t>
      </w:r>
      <w:r w:rsidRPr="004C02C7">
        <w:rPr>
          <w:rFonts w:ascii="Times New Roman" w:eastAsiaTheme="minorHAnsi"/>
          <w:spacing w:val="-2"/>
          <w:sz w:val="19"/>
        </w:rPr>
        <w:t>if</w:t>
      </w:r>
      <w:r w:rsidRPr="004C02C7">
        <w:rPr>
          <w:rFonts w:ascii="Times New Roman" w:eastAsiaTheme="minorHAnsi"/>
          <w:spacing w:val="-1"/>
          <w:sz w:val="19"/>
        </w:rPr>
        <w:t xml:space="preserve"> </w:t>
      </w:r>
      <w:r w:rsidRPr="004C02C7">
        <w:rPr>
          <w:rFonts w:ascii="Times New Roman" w:eastAsiaTheme="minorHAnsi"/>
          <w:spacing w:val="-3"/>
          <w:sz w:val="19"/>
        </w:rPr>
        <w:t xml:space="preserve">you </w:t>
      </w:r>
      <w:r w:rsidRPr="004C02C7">
        <w:rPr>
          <w:rFonts w:ascii="Times New Roman" w:eastAsiaTheme="minorHAnsi"/>
          <w:spacing w:val="-1"/>
          <w:sz w:val="19"/>
        </w:rPr>
        <w:t>have</w:t>
      </w:r>
      <w:r w:rsidRPr="004C02C7">
        <w:rPr>
          <w:rFonts w:ascii="Times New Roman" w:eastAsiaTheme="minorHAnsi"/>
          <w:spacing w:val="-6"/>
          <w:sz w:val="19"/>
        </w:rPr>
        <w:t xml:space="preserve"> </w:t>
      </w:r>
      <w:r w:rsidRPr="004C02C7">
        <w:rPr>
          <w:rFonts w:ascii="Times New Roman" w:eastAsiaTheme="minorHAnsi"/>
          <w:spacing w:val="-1"/>
          <w:sz w:val="19"/>
        </w:rPr>
        <w:t>login</w:t>
      </w:r>
      <w:r w:rsidRPr="004C02C7">
        <w:rPr>
          <w:rFonts w:ascii="Times New Roman" w:eastAsiaTheme="minorHAnsi"/>
          <w:spacing w:val="-3"/>
          <w:sz w:val="19"/>
        </w:rPr>
        <w:t xml:space="preserve"> </w:t>
      </w:r>
      <w:r w:rsidRPr="004C02C7">
        <w:rPr>
          <w:rFonts w:ascii="Times New Roman" w:eastAsiaTheme="minorHAnsi"/>
          <w:spacing w:val="-1"/>
          <w:sz w:val="19"/>
        </w:rPr>
        <w:t>questions.)</w:t>
      </w:r>
    </w:p>
    <w:p w14:paraId="3985BB2A" w14:textId="77777777" w:rsidR="00480310" w:rsidRPr="004C02C7" w:rsidRDefault="00480310" w:rsidP="002430FE">
      <w:pPr>
        <w:widowControl w:val="0"/>
        <w:numPr>
          <w:ilvl w:val="0"/>
          <w:numId w:val="224"/>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7"/>
          <w:sz w:val="19"/>
        </w:rPr>
        <w:t xml:space="preserve"> </w:t>
      </w:r>
      <w:r w:rsidRPr="004C02C7">
        <w:rPr>
          <w:rFonts w:ascii="Times New Roman" w:eastAsiaTheme="minorHAnsi"/>
          <w:sz w:val="19"/>
        </w:rPr>
        <w:t>on</w:t>
      </w:r>
      <w:r w:rsidRPr="004C02C7">
        <w:rPr>
          <w:rFonts w:ascii="Times New Roman" w:eastAsiaTheme="minorHAnsi"/>
          <w:spacing w:val="-5"/>
          <w:sz w:val="19"/>
        </w:rPr>
        <w:t xml:space="preserve"> </w:t>
      </w:r>
      <w:r w:rsidRPr="004C02C7">
        <w:rPr>
          <w:rFonts w:ascii="Times New Roman" w:eastAsiaTheme="minorHAnsi"/>
          <w:b/>
          <w:i/>
          <w:sz w:val="19"/>
        </w:rPr>
        <w:t>Banner</w:t>
      </w:r>
      <w:r w:rsidRPr="004C02C7">
        <w:rPr>
          <w:rFonts w:ascii="Times New Roman" w:eastAsiaTheme="minorHAnsi"/>
          <w:b/>
          <w:i/>
          <w:spacing w:val="-8"/>
          <w:sz w:val="19"/>
        </w:rPr>
        <w:t xml:space="preserve"> </w:t>
      </w:r>
      <w:r w:rsidRPr="004C02C7">
        <w:rPr>
          <w:rFonts w:ascii="Times New Roman" w:eastAsiaTheme="minorHAnsi"/>
          <w:b/>
          <w:i/>
          <w:sz w:val="19"/>
        </w:rPr>
        <w:t>Services,</w:t>
      </w:r>
      <w:r w:rsidRPr="004C02C7">
        <w:rPr>
          <w:rFonts w:ascii="Times New Roman" w:eastAsiaTheme="minorHAnsi"/>
          <w:b/>
          <w:i/>
          <w:spacing w:val="-4"/>
          <w:sz w:val="19"/>
        </w:rPr>
        <w:t xml:space="preserve"> </w:t>
      </w:r>
      <w:r w:rsidRPr="004C02C7">
        <w:rPr>
          <w:rFonts w:ascii="Times New Roman" w:eastAsiaTheme="minorHAnsi"/>
          <w:sz w:val="19"/>
        </w:rPr>
        <w:t>then</w:t>
      </w:r>
      <w:r w:rsidRPr="004C02C7">
        <w:rPr>
          <w:rFonts w:ascii="Times New Roman" w:eastAsiaTheme="minorHAnsi"/>
          <w:spacing w:val="-10"/>
          <w:sz w:val="19"/>
        </w:rPr>
        <w:t xml:space="preserve"> </w:t>
      </w:r>
      <w:r w:rsidRPr="004C02C7">
        <w:rPr>
          <w:rFonts w:ascii="Times New Roman" w:eastAsiaTheme="minorHAnsi"/>
          <w:b/>
          <w:i/>
          <w:sz w:val="19"/>
        </w:rPr>
        <w:t>Employee,</w:t>
      </w:r>
      <w:r w:rsidRPr="004C02C7">
        <w:rPr>
          <w:rFonts w:ascii="Times New Roman" w:eastAsiaTheme="minorHAnsi"/>
          <w:b/>
          <w:i/>
          <w:spacing w:val="-5"/>
          <w:sz w:val="19"/>
        </w:rPr>
        <w:t xml:space="preserve"> </w:t>
      </w:r>
      <w:r w:rsidRPr="004C02C7">
        <w:rPr>
          <w:rFonts w:ascii="Times New Roman" w:eastAsiaTheme="minorHAnsi"/>
          <w:spacing w:val="-1"/>
          <w:sz w:val="19"/>
        </w:rPr>
        <w:t>then</w:t>
      </w:r>
      <w:r w:rsidRPr="004C02C7">
        <w:rPr>
          <w:rFonts w:ascii="Times New Roman" w:eastAsiaTheme="minorHAnsi"/>
          <w:spacing w:val="-7"/>
          <w:sz w:val="19"/>
        </w:rPr>
        <w:t xml:space="preserve"> </w:t>
      </w:r>
      <w:r w:rsidRPr="004C02C7">
        <w:rPr>
          <w:rFonts w:ascii="Times New Roman" w:eastAsiaTheme="minorHAnsi"/>
          <w:b/>
          <w:i/>
          <w:spacing w:val="-1"/>
          <w:sz w:val="19"/>
        </w:rPr>
        <w:t>Effort</w:t>
      </w:r>
      <w:r w:rsidRPr="004C02C7">
        <w:rPr>
          <w:rFonts w:ascii="Times New Roman" w:eastAsiaTheme="minorHAnsi"/>
          <w:b/>
          <w:i/>
          <w:spacing w:val="-6"/>
          <w:sz w:val="19"/>
        </w:rPr>
        <w:t xml:space="preserve"> </w:t>
      </w:r>
      <w:r w:rsidRPr="004C02C7">
        <w:rPr>
          <w:rFonts w:ascii="Times New Roman" w:eastAsiaTheme="minorHAnsi"/>
          <w:b/>
          <w:i/>
          <w:spacing w:val="-1"/>
          <w:sz w:val="19"/>
        </w:rPr>
        <w:t>Certification.</w:t>
      </w:r>
    </w:p>
    <w:p w14:paraId="5A6A1CA3" w14:textId="77777777" w:rsidR="00480310" w:rsidRPr="004C02C7" w:rsidRDefault="00480310" w:rsidP="002430FE">
      <w:pPr>
        <w:widowControl w:val="0"/>
        <w:numPr>
          <w:ilvl w:val="0"/>
          <w:numId w:val="224"/>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Select</w:t>
      </w:r>
      <w:r w:rsidRPr="004C02C7">
        <w:rPr>
          <w:rFonts w:ascii="Times New Roman" w:eastAsiaTheme="minorHAnsi"/>
          <w:spacing w:val="-6"/>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pacing w:val="-1"/>
          <w:sz w:val="19"/>
        </w:rPr>
        <w:t>report</w:t>
      </w:r>
      <w:r w:rsidRPr="004C02C7">
        <w:rPr>
          <w:rFonts w:ascii="Times New Roman" w:eastAsiaTheme="minorHAnsi"/>
          <w:spacing w:val="-5"/>
          <w:sz w:val="19"/>
        </w:rPr>
        <w:t xml:space="preserve"> </w:t>
      </w:r>
      <w:r w:rsidRPr="004C02C7">
        <w:rPr>
          <w:rFonts w:ascii="Times New Roman" w:eastAsiaTheme="minorHAnsi"/>
          <w:sz w:val="19"/>
        </w:rPr>
        <w:t>period</w:t>
      </w:r>
      <w:r w:rsidRPr="004C02C7">
        <w:rPr>
          <w:rFonts w:ascii="Times New Roman" w:eastAsiaTheme="minorHAnsi"/>
          <w:spacing w:val="-3"/>
          <w:sz w:val="19"/>
        </w:rPr>
        <w:t xml:space="preserve"> </w:t>
      </w:r>
      <w:r w:rsidRPr="004C02C7">
        <w:rPr>
          <w:rFonts w:ascii="Times New Roman" w:eastAsiaTheme="minorHAnsi"/>
          <w:spacing w:val="-2"/>
          <w:sz w:val="19"/>
        </w:rPr>
        <w:t>to</w:t>
      </w:r>
      <w:r w:rsidRPr="004C02C7">
        <w:rPr>
          <w:rFonts w:ascii="Times New Roman" w:eastAsiaTheme="minorHAnsi"/>
          <w:spacing w:val="-4"/>
          <w:sz w:val="19"/>
        </w:rPr>
        <w:t xml:space="preserve"> </w:t>
      </w:r>
      <w:r w:rsidRPr="004C02C7">
        <w:rPr>
          <w:rFonts w:ascii="Times New Roman" w:eastAsiaTheme="minorHAnsi"/>
          <w:sz w:val="19"/>
        </w:rPr>
        <w:t>be</w:t>
      </w:r>
      <w:r w:rsidRPr="004C02C7">
        <w:rPr>
          <w:rFonts w:ascii="Times New Roman" w:eastAsiaTheme="minorHAnsi"/>
          <w:spacing w:val="-5"/>
          <w:sz w:val="19"/>
        </w:rPr>
        <w:t xml:space="preserve"> </w:t>
      </w:r>
      <w:r w:rsidRPr="004C02C7">
        <w:rPr>
          <w:rFonts w:ascii="Times New Roman" w:eastAsiaTheme="minorHAnsi"/>
          <w:spacing w:val="-1"/>
          <w:sz w:val="19"/>
        </w:rPr>
        <w:t xml:space="preserve">certified </w:t>
      </w:r>
      <w:r w:rsidRPr="004C02C7">
        <w:rPr>
          <w:rFonts w:ascii="Times New Roman" w:eastAsiaTheme="minorHAnsi"/>
          <w:sz w:val="19"/>
        </w:rPr>
        <w:t>by</w:t>
      </w:r>
      <w:r w:rsidRPr="004C02C7">
        <w:rPr>
          <w:rFonts w:ascii="Times New Roman" w:eastAsiaTheme="minorHAnsi"/>
          <w:spacing w:val="-10"/>
          <w:sz w:val="19"/>
        </w:rPr>
        <w:t xml:space="preserve"> </w:t>
      </w:r>
      <w:r w:rsidRPr="004C02C7">
        <w:rPr>
          <w:rFonts w:ascii="Times New Roman" w:eastAsiaTheme="minorHAnsi"/>
          <w:sz w:val="19"/>
        </w:rPr>
        <w:t>double</w:t>
      </w:r>
      <w:r w:rsidRPr="004C02C7">
        <w:rPr>
          <w:rFonts w:ascii="Times New Roman" w:eastAsiaTheme="minorHAnsi"/>
          <w:spacing w:val="-6"/>
          <w:sz w:val="19"/>
        </w:rPr>
        <w:t xml:space="preserve"> </w:t>
      </w:r>
      <w:r w:rsidRPr="004C02C7">
        <w:rPr>
          <w:rFonts w:ascii="Times New Roman" w:eastAsiaTheme="minorHAnsi"/>
          <w:sz w:val="19"/>
        </w:rPr>
        <w:t>clicking</w:t>
      </w:r>
      <w:r w:rsidRPr="004C02C7">
        <w:rPr>
          <w:rFonts w:ascii="Times New Roman" w:eastAsiaTheme="minorHAnsi"/>
          <w:spacing w:val="-5"/>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pacing w:val="-1"/>
          <w:sz w:val="19"/>
        </w:rPr>
        <w:t>appropriate</w:t>
      </w:r>
      <w:r w:rsidRPr="004C02C7">
        <w:rPr>
          <w:rFonts w:ascii="Times New Roman" w:eastAsiaTheme="minorHAnsi"/>
          <w:spacing w:val="-5"/>
          <w:sz w:val="19"/>
        </w:rPr>
        <w:t xml:space="preserve"> </w:t>
      </w:r>
      <w:r w:rsidRPr="004C02C7">
        <w:rPr>
          <w:rFonts w:ascii="Times New Roman" w:eastAsiaTheme="minorHAnsi"/>
          <w:sz w:val="19"/>
        </w:rPr>
        <w:t>line.</w:t>
      </w:r>
    </w:p>
    <w:p w14:paraId="33D98603" w14:textId="77777777" w:rsidR="00480310" w:rsidRPr="004C02C7" w:rsidRDefault="00480310" w:rsidP="002430FE">
      <w:pPr>
        <w:widowControl w:val="0"/>
        <w:numPr>
          <w:ilvl w:val="0"/>
          <w:numId w:val="224"/>
        </w:numPr>
        <w:tabs>
          <w:tab w:val="left" w:pos="821"/>
        </w:tabs>
        <w:spacing w:after="0" w:line="240" w:lineRule="auto"/>
        <w:ind w:right="167"/>
        <w:rPr>
          <w:rFonts w:ascii="Times New Roman" w:eastAsia="Times New Roman" w:hAnsi="Times New Roman" w:cs="Times New Roman"/>
          <w:sz w:val="19"/>
          <w:szCs w:val="19"/>
        </w:rPr>
      </w:pPr>
      <w:r w:rsidRPr="004C02C7">
        <w:rPr>
          <w:rFonts w:ascii="Times New Roman" w:eastAsiaTheme="minorHAnsi"/>
          <w:spacing w:val="-1"/>
          <w:sz w:val="19"/>
        </w:rPr>
        <w:t>Complete</w:t>
      </w:r>
      <w:r w:rsidRPr="004C02C7">
        <w:rPr>
          <w:rFonts w:ascii="Times New Roman" w:eastAsiaTheme="minorHAnsi"/>
          <w:spacing w:val="9"/>
          <w:sz w:val="19"/>
        </w:rPr>
        <w:t xml:space="preserve"> </w:t>
      </w:r>
      <w:r w:rsidRPr="004C02C7">
        <w:rPr>
          <w:rFonts w:ascii="Times New Roman" w:eastAsiaTheme="minorHAnsi"/>
          <w:sz w:val="19"/>
        </w:rPr>
        <w:t>the</w:t>
      </w:r>
      <w:r w:rsidRPr="004C02C7">
        <w:rPr>
          <w:rFonts w:ascii="Times New Roman" w:eastAsiaTheme="minorHAnsi"/>
          <w:spacing w:val="9"/>
          <w:sz w:val="19"/>
        </w:rPr>
        <w:t xml:space="preserve"> </w:t>
      </w:r>
      <w:r w:rsidRPr="004C02C7">
        <w:rPr>
          <w:rFonts w:ascii="Times New Roman" w:eastAsiaTheme="minorHAnsi"/>
          <w:spacing w:val="-1"/>
          <w:sz w:val="19"/>
        </w:rPr>
        <w:t>review</w:t>
      </w:r>
      <w:r w:rsidRPr="004C02C7">
        <w:rPr>
          <w:rFonts w:ascii="Times New Roman" w:eastAsiaTheme="minorHAnsi"/>
          <w:spacing w:val="9"/>
          <w:sz w:val="19"/>
        </w:rPr>
        <w:t xml:space="preserve"> </w:t>
      </w:r>
      <w:r w:rsidRPr="004C02C7">
        <w:rPr>
          <w:rFonts w:ascii="Times New Roman" w:eastAsiaTheme="minorHAnsi"/>
          <w:sz w:val="19"/>
        </w:rPr>
        <w:t>of</w:t>
      </w:r>
      <w:r w:rsidRPr="004C02C7">
        <w:rPr>
          <w:rFonts w:ascii="Times New Roman" w:eastAsiaTheme="minorHAnsi"/>
          <w:spacing w:val="11"/>
          <w:sz w:val="19"/>
        </w:rPr>
        <w:t xml:space="preserve"> </w:t>
      </w:r>
      <w:r w:rsidRPr="004C02C7">
        <w:rPr>
          <w:rFonts w:ascii="Times New Roman" w:eastAsiaTheme="minorHAnsi"/>
          <w:sz w:val="19"/>
        </w:rPr>
        <w:t>all</w:t>
      </w:r>
      <w:r w:rsidRPr="004C02C7">
        <w:rPr>
          <w:rFonts w:ascii="Times New Roman" w:eastAsiaTheme="minorHAnsi"/>
          <w:spacing w:val="9"/>
          <w:sz w:val="19"/>
        </w:rPr>
        <w:t xml:space="preserve"> </w:t>
      </w:r>
      <w:r w:rsidRPr="004C02C7">
        <w:rPr>
          <w:rFonts w:ascii="Times New Roman" w:eastAsiaTheme="minorHAnsi"/>
          <w:sz w:val="19"/>
        </w:rPr>
        <w:t>tabs</w:t>
      </w:r>
      <w:r w:rsidRPr="004C02C7">
        <w:rPr>
          <w:rFonts w:ascii="Times New Roman" w:eastAsiaTheme="minorHAnsi"/>
          <w:spacing w:val="8"/>
          <w:sz w:val="19"/>
        </w:rPr>
        <w:t xml:space="preserve"> </w:t>
      </w:r>
      <w:r w:rsidRPr="004C02C7">
        <w:rPr>
          <w:rFonts w:ascii="Times New Roman" w:eastAsiaTheme="minorHAnsi"/>
          <w:sz w:val="19"/>
        </w:rPr>
        <w:t>(Pay</w:t>
      </w:r>
      <w:r w:rsidRPr="004C02C7">
        <w:rPr>
          <w:rFonts w:ascii="Times New Roman" w:eastAsiaTheme="minorHAnsi"/>
          <w:spacing w:val="6"/>
          <w:sz w:val="19"/>
        </w:rPr>
        <w:t xml:space="preserve"> </w:t>
      </w:r>
      <w:r w:rsidRPr="004C02C7">
        <w:rPr>
          <w:rFonts w:ascii="Times New Roman" w:eastAsiaTheme="minorHAnsi"/>
          <w:sz w:val="19"/>
        </w:rPr>
        <w:t>Period</w:t>
      </w:r>
      <w:r w:rsidRPr="004C02C7">
        <w:rPr>
          <w:rFonts w:ascii="Times New Roman" w:eastAsiaTheme="minorHAnsi"/>
          <w:spacing w:val="11"/>
          <w:sz w:val="19"/>
        </w:rPr>
        <w:t xml:space="preserve"> </w:t>
      </w:r>
      <w:r w:rsidRPr="004C02C7">
        <w:rPr>
          <w:rFonts w:ascii="Times New Roman" w:eastAsiaTheme="minorHAnsi"/>
          <w:spacing w:val="-1"/>
          <w:sz w:val="19"/>
        </w:rPr>
        <w:t>Summary,</w:t>
      </w:r>
      <w:r w:rsidRPr="004C02C7">
        <w:rPr>
          <w:rFonts w:ascii="Times New Roman" w:eastAsiaTheme="minorHAnsi"/>
          <w:spacing w:val="10"/>
          <w:sz w:val="19"/>
        </w:rPr>
        <w:t xml:space="preserve"> </w:t>
      </w:r>
      <w:r w:rsidRPr="004C02C7">
        <w:rPr>
          <w:rFonts w:ascii="Times New Roman" w:eastAsiaTheme="minorHAnsi"/>
          <w:sz w:val="19"/>
        </w:rPr>
        <w:t>Comments,</w:t>
      </w:r>
      <w:r w:rsidRPr="004C02C7">
        <w:rPr>
          <w:rFonts w:ascii="Times New Roman" w:eastAsiaTheme="minorHAnsi"/>
          <w:spacing w:val="10"/>
          <w:sz w:val="19"/>
        </w:rPr>
        <w:t xml:space="preserve"> </w:t>
      </w:r>
      <w:r w:rsidRPr="004C02C7">
        <w:rPr>
          <w:rFonts w:ascii="Times New Roman" w:eastAsiaTheme="minorHAnsi"/>
          <w:sz w:val="19"/>
        </w:rPr>
        <w:t>and</w:t>
      </w:r>
      <w:r w:rsidRPr="004C02C7">
        <w:rPr>
          <w:rFonts w:ascii="Times New Roman" w:eastAsiaTheme="minorHAnsi"/>
          <w:spacing w:val="10"/>
          <w:sz w:val="19"/>
        </w:rPr>
        <w:t xml:space="preserve"> </w:t>
      </w:r>
      <w:r w:rsidRPr="004C02C7">
        <w:rPr>
          <w:rFonts w:ascii="Times New Roman" w:eastAsiaTheme="minorHAnsi"/>
          <w:spacing w:val="-1"/>
          <w:sz w:val="19"/>
        </w:rPr>
        <w:t>Effort</w:t>
      </w:r>
      <w:r w:rsidRPr="004C02C7">
        <w:rPr>
          <w:rFonts w:ascii="Times New Roman" w:eastAsiaTheme="minorHAnsi"/>
          <w:spacing w:val="9"/>
          <w:sz w:val="19"/>
        </w:rPr>
        <w:t xml:space="preserve"> </w:t>
      </w:r>
      <w:r w:rsidRPr="004C02C7">
        <w:rPr>
          <w:rFonts w:ascii="Times New Roman" w:eastAsiaTheme="minorHAnsi"/>
          <w:spacing w:val="-1"/>
          <w:sz w:val="19"/>
        </w:rPr>
        <w:t>Report</w:t>
      </w:r>
      <w:r w:rsidRPr="004C02C7">
        <w:rPr>
          <w:rFonts w:ascii="Times New Roman" w:eastAsiaTheme="minorHAnsi"/>
          <w:spacing w:val="9"/>
          <w:sz w:val="19"/>
        </w:rPr>
        <w:t xml:space="preserve"> </w:t>
      </w:r>
      <w:r w:rsidRPr="004C02C7">
        <w:rPr>
          <w:rFonts w:ascii="Times New Roman" w:eastAsiaTheme="minorHAnsi"/>
          <w:spacing w:val="-1"/>
          <w:sz w:val="19"/>
        </w:rPr>
        <w:t>Overview)</w:t>
      </w:r>
      <w:r w:rsidRPr="004C02C7">
        <w:rPr>
          <w:rFonts w:ascii="Times New Roman" w:eastAsiaTheme="minorHAnsi"/>
          <w:spacing w:val="8"/>
          <w:sz w:val="19"/>
        </w:rPr>
        <w:t xml:space="preserve"> </w:t>
      </w:r>
      <w:r w:rsidRPr="004C02C7">
        <w:rPr>
          <w:rFonts w:ascii="Times New Roman" w:eastAsiaTheme="minorHAnsi"/>
          <w:sz w:val="19"/>
        </w:rPr>
        <w:t>to</w:t>
      </w:r>
      <w:r w:rsidRPr="004C02C7">
        <w:rPr>
          <w:rFonts w:ascii="Times New Roman" w:eastAsiaTheme="minorHAnsi"/>
          <w:spacing w:val="10"/>
          <w:sz w:val="19"/>
        </w:rPr>
        <w:t xml:space="preserve"> </w:t>
      </w:r>
      <w:r w:rsidRPr="004C02C7">
        <w:rPr>
          <w:rFonts w:ascii="Times New Roman" w:eastAsiaTheme="minorHAnsi"/>
          <w:spacing w:val="-1"/>
          <w:sz w:val="19"/>
        </w:rPr>
        <w:t>ensure</w:t>
      </w:r>
      <w:r w:rsidRPr="004C02C7">
        <w:rPr>
          <w:rFonts w:ascii="Times New Roman" w:eastAsiaTheme="minorHAnsi"/>
          <w:spacing w:val="67"/>
          <w:w w:val="99"/>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z w:val="19"/>
        </w:rPr>
        <w:t>allocation</w:t>
      </w:r>
      <w:r w:rsidRPr="004C02C7">
        <w:rPr>
          <w:rFonts w:ascii="Times New Roman" w:eastAsiaTheme="minorHAnsi"/>
          <w:spacing w:val="-5"/>
          <w:sz w:val="19"/>
        </w:rPr>
        <w:t xml:space="preserve"> </w:t>
      </w:r>
      <w:r w:rsidRPr="004C02C7">
        <w:rPr>
          <w:rFonts w:ascii="Times New Roman" w:eastAsiaTheme="minorHAnsi"/>
          <w:spacing w:val="-1"/>
          <w:sz w:val="19"/>
        </w:rPr>
        <w:t>of</w:t>
      </w:r>
      <w:r w:rsidRPr="004C02C7">
        <w:rPr>
          <w:rFonts w:ascii="Times New Roman" w:eastAsiaTheme="minorHAnsi"/>
          <w:spacing w:val="-4"/>
          <w:sz w:val="19"/>
        </w:rPr>
        <w:t xml:space="preserve"> </w:t>
      </w:r>
      <w:r w:rsidRPr="004C02C7">
        <w:rPr>
          <w:rFonts w:ascii="Times New Roman" w:eastAsiaTheme="minorHAnsi"/>
          <w:spacing w:val="-1"/>
          <w:sz w:val="19"/>
        </w:rPr>
        <w:t>effort</w:t>
      </w:r>
      <w:r w:rsidRPr="004C02C7">
        <w:rPr>
          <w:rFonts w:ascii="Times New Roman" w:eastAsiaTheme="minorHAnsi"/>
          <w:spacing w:val="-5"/>
          <w:sz w:val="19"/>
        </w:rPr>
        <w:t xml:space="preserve"> </w:t>
      </w:r>
      <w:r w:rsidRPr="004C02C7">
        <w:rPr>
          <w:rFonts w:ascii="Times New Roman" w:eastAsiaTheme="minorHAnsi"/>
          <w:sz w:val="19"/>
        </w:rPr>
        <w:t>is</w:t>
      </w:r>
      <w:r w:rsidRPr="004C02C7">
        <w:rPr>
          <w:rFonts w:ascii="Times New Roman" w:eastAsiaTheme="minorHAnsi"/>
          <w:spacing w:val="-6"/>
          <w:sz w:val="19"/>
        </w:rPr>
        <w:t xml:space="preserve"> </w:t>
      </w:r>
      <w:r w:rsidRPr="004C02C7">
        <w:rPr>
          <w:rFonts w:ascii="Times New Roman" w:eastAsiaTheme="minorHAnsi"/>
          <w:spacing w:val="-1"/>
          <w:sz w:val="19"/>
        </w:rPr>
        <w:t>correct.</w:t>
      </w:r>
    </w:p>
    <w:p w14:paraId="3AF6F10A" w14:textId="77777777" w:rsidR="00480310" w:rsidRPr="004C02C7" w:rsidRDefault="00480310" w:rsidP="002430FE">
      <w:pPr>
        <w:widowControl w:val="0"/>
        <w:numPr>
          <w:ilvl w:val="1"/>
          <w:numId w:val="224"/>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pacing w:val="-2"/>
          <w:sz w:val="19"/>
        </w:rPr>
        <w:t>If</w:t>
      </w:r>
      <w:r w:rsidRPr="004C02C7">
        <w:rPr>
          <w:rFonts w:ascii="Times New Roman" w:eastAsiaTheme="minorHAnsi"/>
          <w:spacing w:val="-4"/>
          <w:sz w:val="19"/>
        </w:rPr>
        <w:t xml:space="preserve"> </w:t>
      </w:r>
      <w:r w:rsidRPr="004C02C7">
        <w:rPr>
          <w:rFonts w:ascii="Times New Roman" w:eastAsiaTheme="minorHAnsi"/>
          <w:spacing w:val="-1"/>
          <w:sz w:val="19"/>
        </w:rPr>
        <w:t>correct,</w:t>
      </w:r>
      <w:r w:rsidRPr="004C02C7">
        <w:rPr>
          <w:rFonts w:ascii="Times New Roman" w:eastAsiaTheme="minorHAnsi"/>
          <w:spacing w:val="-4"/>
          <w:sz w:val="19"/>
        </w:rPr>
        <w:t xml:space="preserve"> </w:t>
      </w: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sz w:val="19"/>
        </w:rPr>
        <w:t>on</w:t>
      </w:r>
      <w:r w:rsidRPr="004C02C7">
        <w:rPr>
          <w:rFonts w:ascii="Times New Roman" w:eastAsiaTheme="minorHAnsi"/>
          <w:spacing w:val="-2"/>
          <w:sz w:val="19"/>
        </w:rPr>
        <w:t xml:space="preserve"> </w:t>
      </w:r>
      <w:r w:rsidRPr="004C02C7">
        <w:rPr>
          <w:rFonts w:ascii="Times New Roman" w:eastAsiaTheme="minorHAnsi"/>
          <w:b/>
          <w:i/>
          <w:spacing w:val="-1"/>
          <w:sz w:val="19"/>
        </w:rPr>
        <w:t>Certify</w:t>
      </w:r>
      <w:r w:rsidRPr="004C02C7">
        <w:rPr>
          <w:rFonts w:ascii="Times New Roman" w:eastAsiaTheme="minorHAnsi"/>
          <w:spacing w:val="-1"/>
          <w:sz w:val="19"/>
        </w:rPr>
        <w:t>,</w:t>
      </w:r>
      <w:r w:rsidRPr="004C02C7">
        <w:rPr>
          <w:rFonts w:ascii="Times New Roman" w:eastAsiaTheme="minorHAnsi"/>
          <w:spacing w:val="-4"/>
          <w:sz w:val="19"/>
        </w:rPr>
        <w:t xml:space="preserve"> </w:t>
      </w:r>
      <w:r w:rsidRPr="004C02C7">
        <w:rPr>
          <w:rFonts w:ascii="Times New Roman" w:eastAsiaTheme="minorHAnsi"/>
          <w:sz w:val="19"/>
        </w:rPr>
        <w:t>then</w:t>
      </w:r>
      <w:r w:rsidRPr="004C02C7">
        <w:rPr>
          <w:rFonts w:ascii="Times New Roman" w:eastAsiaTheme="minorHAnsi"/>
          <w:spacing w:val="-6"/>
          <w:sz w:val="19"/>
        </w:rPr>
        <w:t xml:space="preserve"> </w:t>
      </w: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b/>
          <w:i/>
          <w:sz w:val="19"/>
        </w:rPr>
        <w:t>I</w:t>
      </w:r>
      <w:r w:rsidRPr="004C02C7">
        <w:rPr>
          <w:rFonts w:ascii="Times New Roman" w:eastAsiaTheme="minorHAnsi"/>
          <w:b/>
          <w:i/>
          <w:spacing w:val="-5"/>
          <w:sz w:val="19"/>
        </w:rPr>
        <w:t xml:space="preserve"> </w:t>
      </w:r>
      <w:r w:rsidRPr="004C02C7">
        <w:rPr>
          <w:rFonts w:ascii="Times New Roman" w:eastAsiaTheme="minorHAnsi"/>
          <w:b/>
          <w:i/>
          <w:sz w:val="19"/>
        </w:rPr>
        <w:t>Agree</w:t>
      </w:r>
      <w:r w:rsidRPr="004C02C7">
        <w:rPr>
          <w:rFonts w:ascii="Times New Roman" w:eastAsiaTheme="minorHAnsi"/>
          <w:b/>
          <w:i/>
          <w:spacing w:val="-3"/>
          <w:sz w:val="19"/>
        </w:rPr>
        <w:t xml:space="preserve"> </w:t>
      </w:r>
      <w:r w:rsidRPr="004C02C7">
        <w:rPr>
          <w:rFonts w:ascii="Times New Roman" w:eastAsiaTheme="minorHAnsi"/>
          <w:sz w:val="19"/>
        </w:rPr>
        <w:t>to</w:t>
      </w:r>
      <w:r w:rsidRPr="004C02C7">
        <w:rPr>
          <w:rFonts w:ascii="Times New Roman" w:eastAsiaTheme="minorHAnsi"/>
          <w:spacing w:val="-5"/>
          <w:sz w:val="19"/>
        </w:rPr>
        <w:t xml:space="preserve"> </w:t>
      </w:r>
      <w:r w:rsidRPr="004C02C7">
        <w:rPr>
          <w:rFonts w:ascii="Times New Roman" w:eastAsiaTheme="minorHAnsi"/>
          <w:sz w:val="19"/>
        </w:rPr>
        <w:t>finalize</w:t>
      </w:r>
      <w:r w:rsidRPr="004C02C7">
        <w:rPr>
          <w:rFonts w:ascii="Times New Roman" w:eastAsiaTheme="minorHAnsi"/>
          <w:spacing w:val="-5"/>
          <w:sz w:val="19"/>
        </w:rPr>
        <w:t xml:space="preserve"> </w:t>
      </w:r>
      <w:r w:rsidRPr="004C02C7">
        <w:rPr>
          <w:rFonts w:ascii="Times New Roman" w:eastAsiaTheme="minorHAnsi"/>
          <w:spacing w:val="-2"/>
          <w:sz w:val="19"/>
        </w:rPr>
        <w:t>your</w:t>
      </w:r>
      <w:r w:rsidRPr="004C02C7">
        <w:rPr>
          <w:rFonts w:ascii="Times New Roman" w:eastAsiaTheme="minorHAnsi"/>
          <w:spacing w:val="-6"/>
          <w:sz w:val="19"/>
        </w:rPr>
        <w:t xml:space="preserve"> </w:t>
      </w:r>
      <w:r w:rsidRPr="004C02C7">
        <w:rPr>
          <w:rFonts w:ascii="Times New Roman" w:eastAsiaTheme="minorHAnsi"/>
          <w:sz w:val="19"/>
        </w:rPr>
        <w:t>effort</w:t>
      </w:r>
      <w:r w:rsidRPr="004C02C7">
        <w:rPr>
          <w:rFonts w:ascii="Times New Roman" w:eastAsiaTheme="minorHAnsi"/>
          <w:spacing w:val="-4"/>
          <w:sz w:val="19"/>
        </w:rPr>
        <w:t xml:space="preserve"> </w:t>
      </w:r>
      <w:r w:rsidRPr="004C02C7">
        <w:rPr>
          <w:rFonts w:ascii="Times New Roman" w:eastAsiaTheme="minorHAnsi"/>
          <w:spacing w:val="-1"/>
          <w:sz w:val="19"/>
        </w:rPr>
        <w:t>certification.</w:t>
      </w:r>
    </w:p>
    <w:p w14:paraId="2E89DF35" w14:textId="77777777" w:rsidR="00480310" w:rsidRPr="004C02C7" w:rsidRDefault="00480310" w:rsidP="002430FE">
      <w:pPr>
        <w:widowControl w:val="0"/>
        <w:numPr>
          <w:ilvl w:val="1"/>
          <w:numId w:val="224"/>
        </w:numPr>
        <w:tabs>
          <w:tab w:val="left" w:pos="821"/>
        </w:tabs>
        <w:spacing w:after="0" w:line="240" w:lineRule="auto"/>
        <w:ind w:right="1184"/>
        <w:rPr>
          <w:rFonts w:ascii="Times New Roman" w:eastAsia="Times New Roman" w:hAnsi="Times New Roman" w:cs="Times New Roman"/>
          <w:sz w:val="19"/>
          <w:szCs w:val="19"/>
        </w:rPr>
      </w:pPr>
      <w:r w:rsidRPr="004C02C7">
        <w:rPr>
          <w:rFonts w:ascii="Times New Roman" w:eastAsiaTheme="minorHAnsi"/>
          <w:spacing w:val="-2"/>
          <w:sz w:val="19"/>
        </w:rPr>
        <w:t>If</w:t>
      </w:r>
      <w:r w:rsidRPr="004C02C7">
        <w:rPr>
          <w:rFonts w:ascii="Times New Roman" w:eastAsiaTheme="minorHAnsi"/>
          <w:spacing w:val="1"/>
          <w:sz w:val="19"/>
        </w:rPr>
        <w:t xml:space="preserve"> </w:t>
      </w:r>
      <w:r w:rsidRPr="004C02C7">
        <w:rPr>
          <w:rFonts w:ascii="Times New Roman" w:eastAsiaTheme="minorHAnsi"/>
          <w:sz w:val="19"/>
        </w:rPr>
        <w:t>not</w:t>
      </w:r>
      <w:r w:rsidRPr="004C02C7">
        <w:rPr>
          <w:rFonts w:ascii="Times New Roman" w:eastAsiaTheme="minorHAnsi"/>
          <w:spacing w:val="2"/>
          <w:sz w:val="19"/>
        </w:rPr>
        <w:t xml:space="preserve"> </w:t>
      </w:r>
      <w:r w:rsidRPr="004C02C7">
        <w:rPr>
          <w:rFonts w:ascii="Times New Roman" w:eastAsiaTheme="minorHAnsi"/>
          <w:spacing w:val="-1"/>
          <w:sz w:val="19"/>
        </w:rPr>
        <w:t>correct,</w:t>
      </w:r>
      <w:r w:rsidRPr="004C02C7">
        <w:rPr>
          <w:rFonts w:ascii="Times New Roman" w:eastAsiaTheme="minorHAnsi"/>
          <w:spacing w:val="1"/>
          <w:sz w:val="19"/>
        </w:rPr>
        <w:t xml:space="preserve"> </w:t>
      </w:r>
      <w:r w:rsidRPr="004C02C7">
        <w:rPr>
          <w:rFonts w:ascii="Times New Roman" w:eastAsiaTheme="minorHAnsi"/>
          <w:sz w:val="19"/>
        </w:rPr>
        <w:t>click</w:t>
      </w:r>
      <w:r w:rsidRPr="004C02C7">
        <w:rPr>
          <w:rFonts w:ascii="Times New Roman" w:eastAsiaTheme="minorHAnsi"/>
          <w:spacing w:val="-1"/>
          <w:sz w:val="19"/>
        </w:rPr>
        <w:t xml:space="preserve"> </w:t>
      </w:r>
      <w:r w:rsidRPr="004C02C7">
        <w:rPr>
          <w:rFonts w:ascii="Times New Roman" w:eastAsiaTheme="minorHAnsi"/>
          <w:sz w:val="19"/>
        </w:rPr>
        <w:t>on</w:t>
      </w:r>
      <w:r w:rsidRPr="004C02C7">
        <w:rPr>
          <w:rFonts w:ascii="Times New Roman" w:eastAsiaTheme="minorHAnsi"/>
          <w:spacing w:val="4"/>
          <w:sz w:val="19"/>
        </w:rPr>
        <w:t xml:space="preserve"> </w:t>
      </w:r>
      <w:r w:rsidRPr="004C02C7">
        <w:rPr>
          <w:rFonts w:ascii="Times New Roman" w:eastAsiaTheme="minorHAnsi"/>
          <w:b/>
          <w:i/>
          <w:sz w:val="19"/>
        </w:rPr>
        <w:t>Request</w:t>
      </w:r>
      <w:r w:rsidRPr="004C02C7">
        <w:rPr>
          <w:rFonts w:ascii="Times New Roman" w:eastAsiaTheme="minorHAnsi"/>
          <w:b/>
          <w:i/>
          <w:spacing w:val="3"/>
          <w:sz w:val="19"/>
        </w:rPr>
        <w:t xml:space="preserve"> </w:t>
      </w:r>
      <w:r w:rsidRPr="004C02C7">
        <w:rPr>
          <w:rFonts w:ascii="Times New Roman" w:eastAsiaTheme="minorHAnsi"/>
          <w:b/>
          <w:i/>
          <w:sz w:val="19"/>
        </w:rPr>
        <w:t>Changes</w:t>
      </w:r>
      <w:r w:rsidRPr="004C02C7">
        <w:rPr>
          <w:rFonts w:ascii="Times New Roman" w:eastAsiaTheme="minorHAnsi"/>
          <w:sz w:val="19"/>
        </w:rPr>
        <w:t>,</w:t>
      </w:r>
      <w:r w:rsidRPr="004C02C7">
        <w:rPr>
          <w:rFonts w:ascii="Times New Roman" w:eastAsiaTheme="minorHAnsi"/>
          <w:spacing w:val="1"/>
          <w:sz w:val="19"/>
        </w:rPr>
        <w:t xml:space="preserve"> </w:t>
      </w:r>
      <w:r w:rsidRPr="004C02C7">
        <w:rPr>
          <w:rFonts w:ascii="Times New Roman" w:eastAsiaTheme="minorHAnsi"/>
          <w:spacing w:val="-1"/>
          <w:sz w:val="19"/>
        </w:rPr>
        <w:t>which</w:t>
      </w:r>
      <w:r w:rsidRPr="004C02C7">
        <w:rPr>
          <w:rFonts w:ascii="Times New Roman" w:eastAsiaTheme="minorHAnsi"/>
          <w:spacing w:val="1"/>
          <w:sz w:val="19"/>
        </w:rPr>
        <w:t xml:space="preserve"> </w:t>
      </w:r>
      <w:r w:rsidRPr="004C02C7">
        <w:rPr>
          <w:rFonts w:ascii="Times New Roman" w:eastAsiaTheme="minorHAnsi"/>
          <w:sz w:val="19"/>
        </w:rPr>
        <w:t>will</w:t>
      </w:r>
      <w:r w:rsidRPr="004C02C7">
        <w:rPr>
          <w:rFonts w:ascii="Times New Roman" w:eastAsiaTheme="minorHAnsi"/>
          <w:spacing w:val="1"/>
          <w:sz w:val="19"/>
        </w:rPr>
        <w:t xml:space="preserve"> </w:t>
      </w:r>
      <w:r w:rsidRPr="004C02C7">
        <w:rPr>
          <w:rFonts w:ascii="Times New Roman" w:eastAsiaTheme="minorHAnsi"/>
          <w:sz w:val="19"/>
        </w:rPr>
        <w:t>open</w:t>
      </w:r>
      <w:r w:rsidRPr="004C02C7">
        <w:rPr>
          <w:rFonts w:ascii="Times New Roman" w:eastAsiaTheme="minorHAnsi"/>
          <w:spacing w:val="1"/>
          <w:sz w:val="19"/>
        </w:rPr>
        <w:t xml:space="preserve"> </w:t>
      </w:r>
      <w:r w:rsidRPr="004C02C7">
        <w:rPr>
          <w:rFonts w:ascii="Times New Roman" w:eastAsiaTheme="minorHAnsi"/>
          <w:sz w:val="19"/>
        </w:rPr>
        <w:t>an</w:t>
      </w:r>
      <w:r w:rsidRPr="004C02C7">
        <w:rPr>
          <w:rFonts w:ascii="Times New Roman" w:eastAsiaTheme="minorHAnsi"/>
          <w:spacing w:val="1"/>
          <w:sz w:val="19"/>
        </w:rPr>
        <w:t xml:space="preserve"> </w:t>
      </w:r>
      <w:r w:rsidRPr="004C02C7">
        <w:rPr>
          <w:rFonts w:ascii="Times New Roman" w:eastAsiaTheme="minorHAnsi"/>
          <w:spacing w:val="-1"/>
          <w:sz w:val="19"/>
        </w:rPr>
        <w:t>email</w:t>
      </w:r>
      <w:r w:rsidRPr="004C02C7">
        <w:rPr>
          <w:rFonts w:ascii="Times New Roman" w:eastAsiaTheme="minorHAnsi"/>
          <w:spacing w:val="1"/>
          <w:sz w:val="19"/>
        </w:rPr>
        <w:t xml:space="preserve"> </w:t>
      </w:r>
      <w:r w:rsidRPr="004C02C7">
        <w:rPr>
          <w:rFonts w:ascii="Times New Roman" w:eastAsiaTheme="minorHAnsi"/>
          <w:sz w:val="19"/>
        </w:rPr>
        <w:t>window</w:t>
      </w:r>
      <w:r w:rsidRPr="004C02C7">
        <w:rPr>
          <w:rFonts w:ascii="Times New Roman" w:eastAsiaTheme="minorHAnsi"/>
          <w:spacing w:val="2"/>
          <w:sz w:val="19"/>
        </w:rPr>
        <w:t xml:space="preserve"> </w:t>
      </w:r>
      <w:r w:rsidRPr="004C02C7">
        <w:rPr>
          <w:rFonts w:ascii="Times New Roman" w:eastAsiaTheme="minorHAnsi"/>
          <w:sz w:val="19"/>
        </w:rPr>
        <w:t>for</w:t>
      </w:r>
      <w:r w:rsidRPr="004C02C7">
        <w:rPr>
          <w:rFonts w:ascii="Times New Roman" w:eastAsiaTheme="minorHAnsi"/>
          <w:spacing w:val="1"/>
          <w:sz w:val="19"/>
        </w:rPr>
        <w:t xml:space="preserve"> </w:t>
      </w:r>
      <w:r w:rsidRPr="004C02C7">
        <w:rPr>
          <w:rFonts w:ascii="Times New Roman" w:eastAsiaTheme="minorHAnsi"/>
          <w:spacing w:val="-3"/>
          <w:sz w:val="19"/>
        </w:rPr>
        <w:t>you</w:t>
      </w:r>
      <w:r w:rsidRPr="004C02C7">
        <w:rPr>
          <w:rFonts w:ascii="Times New Roman" w:eastAsiaTheme="minorHAnsi"/>
          <w:spacing w:val="2"/>
          <w:sz w:val="19"/>
        </w:rPr>
        <w:t xml:space="preserve"> </w:t>
      </w:r>
      <w:r w:rsidRPr="004C02C7">
        <w:rPr>
          <w:rFonts w:ascii="Times New Roman" w:eastAsiaTheme="minorHAnsi"/>
          <w:sz w:val="19"/>
        </w:rPr>
        <w:t>to</w:t>
      </w:r>
      <w:r w:rsidRPr="004C02C7">
        <w:rPr>
          <w:rFonts w:ascii="Times New Roman" w:eastAsiaTheme="minorHAnsi"/>
          <w:spacing w:val="1"/>
          <w:sz w:val="19"/>
        </w:rPr>
        <w:t xml:space="preserve"> </w:t>
      </w:r>
      <w:r w:rsidRPr="004C02C7">
        <w:rPr>
          <w:rFonts w:ascii="Times New Roman" w:eastAsiaTheme="minorHAnsi"/>
          <w:spacing w:val="-1"/>
          <w:sz w:val="19"/>
        </w:rPr>
        <w:t>request</w:t>
      </w:r>
      <w:r w:rsidRPr="004C02C7">
        <w:rPr>
          <w:rFonts w:ascii="Times New Roman" w:eastAsiaTheme="minorHAnsi"/>
          <w:spacing w:val="45"/>
          <w:w w:val="99"/>
          <w:sz w:val="19"/>
        </w:rPr>
        <w:t xml:space="preserve"> </w:t>
      </w:r>
      <w:r w:rsidRPr="004C02C7">
        <w:rPr>
          <w:rFonts w:ascii="Times New Roman" w:eastAsiaTheme="minorHAnsi"/>
          <w:spacing w:val="-1"/>
          <w:sz w:val="19"/>
        </w:rPr>
        <w:t>changes.</w:t>
      </w:r>
    </w:p>
    <w:p w14:paraId="7A44AE2C" w14:textId="77777777" w:rsidR="00480310" w:rsidRPr="004C02C7" w:rsidRDefault="00480310" w:rsidP="002430FE">
      <w:pPr>
        <w:widowControl w:val="0"/>
        <w:numPr>
          <w:ilvl w:val="0"/>
          <w:numId w:val="227"/>
        </w:numPr>
        <w:tabs>
          <w:tab w:val="left" w:pos="641"/>
        </w:tabs>
        <w:spacing w:after="0" w:line="240" w:lineRule="auto"/>
        <w:ind w:right="2082"/>
        <w:rPr>
          <w:rFonts w:ascii="Times New Roman" w:eastAsia="Times New Roman" w:hAnsi="Times New Roman" w:cs="Times New Roman"/>
          <w:sz w:val="19"/>
          <w:szCs w:val="19"/>
        </w:rPr>
      </w:pPr>
      <w:r w:rsidRPr="004C02C7">
        <w:rPr>
          <w:rFonts w:ascii="Times New Roman" w:eastAsiaTheme="minorHAnsi"/>
          <w:sz w:val="19"/>
        </w:rPr>
        <w:t xml:space="preserve">Send </w:t>
      </w:r>
      <w:r w:rsidRPr="004C02C7">
        <w:rPr>
          <w:rFonts w:ascii="Times New Roman" w:eastAsiaTheme="minorHAnsi"/>
          <w:spacing w:val="5"/>
          <w:sz w:val="19"/>
        </w:rPr>
        <w:t xml:space="preserve"> </w:t>
      </w:r>
      <w:r w:rsidRPr="004C02C7">
        <w:rPr>
          <w:rFonts w:ascii="Times New Roman" w:eastAsiaTheme="minorHAnsi"/>
          <w:sz w:val="19"/>
        </w:rPr>
        <w:t xml:space="preserve">an </w:t>
      </w:r>
      <w:r w:rsidRPr="004C02C7">
        <w:rPr>
          <w:rFonts w:ascii="Times New Roman" w:eastAsiaTheme="minorHAnsi"/>
          <w:spacing w:val="5"/>
          <w:sz w:val="19"/>
        </w:rPr>
        <w:t xml:space="preserve"> </w:t>
      </w:r>
      <w:r w:rsidRPr="004C02C7">
        <w:rPr>
          <w:rFonts w:ascii="Times New Roman" w:eastAsiaTheme="minorHAnsi"/>
          <w:spacing w:val="-1"/>
          <w:sz w:val="19"/>
        </w:rPr>
        <w:t>email</w:t>
      </w:r>
      <w:r w:rsidRPr="004C02C7">
        <w:rPr>
          <w:rFonts w:ascii="Times New Roman" w:eastAsiaTheme="minorHAnsi"/>
          <w:sz w:val="19"/>
        </w:rPr>
        <w:t xml:space="preserve"> </w:t>
      </w:r>
      <w:r w:rsidRPr="004C02C7">
        <w:rPr>
          <w:rFonts w:ascii="Times New Roman" w:eastAsiaTheme="minorHAnsi"/>
          <w:spacing w:val="5"/>
          <w:sz w:val="19"/>
        </w:rPr>
        <w:t xml:space="preserve"> </w:t>
      </w:r>
      <w:r w:rsidRPr="004C02C7">
        <w:rPr>
          <w:rFonts w:ascii="Times New Roman" w:eastAsiaTheme="minorHAnsi"/>
          <w:sz w:val="19"/>
        </w:rPr>
        <w:t xml:space="preserve">to </w:t>
      </w:r>
      <w:r w:rsidRPr="004C02C7">
        <w:rPr>
          <w:rFonts w:ascii="Times New Roman" w:eastAsiaTheme="minorHAnsi"/>
          <w:spacing w:val="8"/>
          <w:sz w:val="19"/>
        </w:rPr>
        <w:t xml:space="preserve"> </w:t>
      </w:r>
      <w:r w:rsidRPr="004C02C7">
        <w:rPr>
          <w:rFonts w:ascii="Times New Roman" w:eastAsiaTheme="minorHAnsi"/>
          <w:spacing w:val="-2"/>
          <w:sz w:val="19"/>
        </w:rPr>
        <w:t>your</w:t>
      </w:r>
      <w:r w:rsidRPr="004C02C7">
        <w:rPr>
          <w:rFonts w:ascii="Times New Roman" w:eastAsiaTheme="minorHAnsi"/>
          <w:sz w:val="19"/>
        </w:rPr>
        <w:t xml:space="preserve"> </w:t>
      </w:r>
      <w:r w:rsidRPr="004C02C7">
        <w:rPr>
          <w:rFonts w:ascii="Times New Roman" w:eastAsiaTheme="minorHAnsi"/>
          <w:spacing w:val="4"/>
          <w:sz w:val="19"/>
        </w:rPr>
        <w:t xml:space="preserve"> </w:t>
      </w:r>
      <w:r w:rsidRPr="004C02C7">
        <w:rPr>
          <w:rFonts w:ascii="Times New Roman" w:eastAsiaTheme="minorHAnsi"/>
          <w:spacing w:val="-1"/>
          <w:sz w:val="19"/>
        </w:rPr>
        <w:t>departmental</w:t>
      </w:r>
      <w:r w:rsidRPr="004C02C7">
        <w:rPr>
          <w:rFonts w:ascii="Times New Roman" w:eastAsiaTheme="minorHAnsi"/>
          <w:sz w:val="19"/>
        </w:rPr>
        <w:t xml:space="preserve"> </w:t>
      </w:r>
      <w:r w:rsidRPr="004C02C7">
        <w:rPr>
          <w:rFonts w:ascii="Times New Roman" w:eastAsiaTheme="minorHAnsi"/>
          <w:spacing w:val="4"/>
          <w:sz w:val="19"/>
        </w:rPr>
        <w:t xml:space="preserve"> </w:t>
      </w:r>
      <w:r w:rsidRPr="004C02C7">
        <w:rPr>
          <w:rFonts w:ascii="Times New Roman" w:eastAsiaTheme="minorHAnsi"/>
          <w:spacing w:val="-1"/>
          <w:sz w:val="19"/>
        </w:rPr>
        <w:t>representative</w:t>
      </w:r>
      <w:r w:rsidRPr="004C02C7">
        <w:rPr>
          <w:rFonts w:ascii="Times New Roman" w:eastAsiaTheme="minorHAnsi"/>
          <w:sz w:val="19"/>
        </w:rPr>
        <w:t xml:space="preserve"> </w:t>
      </w:r>
      <w:r w:rsidRPr="004C02C7">
        <w:rPr>
          <w:rFonts w:ascii="Times New Roman" w:eastAsiaTheme="minorHAnsi"/>
          <w:spacing w:val="7"/>
          <w:sz w:val="19"/>
        </w:rPr>
        <w:t xml:space="preserve"> </w:t>
      </w:r>
      <w:r w:rsidRPr="004C02C7">
        <w:rPr>
          <w:rFonts w:ascii="Times New Roman" w:eastAsiaTheme="minorHAnsi"/>
          <w:spacing w:val="-1"/>
          <w:sz w:val="19"/>
        </w:rPr>
        <w:t>responsible</w:t>
      </w:r>
      <w:r w:rsidRPr="004C02C7">
        <w:rPr>
          <w:rFonts w:ascii="Times New Roman" w:eastAsiaTheme="minorHAnsi"/>
          <w:sz w:val="19"/>
        </w:rPr>
        <w:t xml:space="preserve"> </w:t>
      </w:r>
      <w:r w:rsidRPr="004C02C7">
        <w:rPr>
          <w:rFonts w:ascii="Times New Roman" w:eastAsiaTheme="minorHAnsi"/>
          <w:spacing w:val="4"/>
          <w:sz w:val="19"/>
        </w:rPr>
        <w:t xml:space="preserve"> </w:t>
      </w:r>
      <w:r w:rsidRPr="004C02C7">
        <w:rPr>
          <w:rFonts w:ascii="Times New Roman" w:eastAsiaTheme="minorHAnsi"/>
          <w:sz w:val="19"/>
        </w:rPr>
        <w:t xml:space="preserve">for </w:t>
      </w:r>
      <w:r w:rsidRPr="004C02C7">
        <w:rPr>
          <w:rFonts w:ascii="Times New Roman" w:eastAsiaTheme="minorHAnsi"/>
          <w:spacing w:val="4"/>
          <w:sz w:val="19"/>
        </w:rPr>
        <w:t xml:space="preserve"> </w:t>
      </w:r>
      <w:r w:rsidRPr="004C02C7">
        <w:rPr>
          <w:rFonts w:ascii="Times New Roman" w:eastAsiaTheme="minorHAnsi"/>
          <w:spacing w:val="-1"/>
          <w:sz w:val="19"/>
        </w:rPr>
        <w:t>initiating</w:t>
      </w:r>
      <w:r w:rsidRPr="004C02C7">
        <w:rPr>
          <w:rFonts w:ascii="Times New Roman" w:eastAsiaTheme="minorHAnsi"/>
          <w:sz w:val="19"/>
        </w:rPr>
        <w:t xml:space="preserve"> </w:t>
      </w:r>
      <w:r w:rsidRPr="004C02C7">
        <w:rPr>
          <w:rFonts w:ascii="Times New Roman" w:eastAsiaTheme="minorHAnsi"/>
          <w:spacing w:val="4"/>
          <w:sz w:val="19"/>
        </w:rPr>
        <w:t xml:space="preserve"> </w:t>
      </w:r>
      <w:r w:rsidRPr="004C02C7">
        <w:rPr>
          <w:rFonts w:ascii="Times New Roman" w:eastAsiaTheme="minorHAnsi"/>
          <w:sz w:val="19"/>
        </w:rPr>
        <w:t>an</w:t>
      </w:r>
      <w:r w:rsidRPr="004C02C7">
        <w:rPr>
          <w:rFonts w:ascii="Times New Roman" w:eastAsiaTheme="minorHAnsi"/>
          <w:spacing w:val="89"/>
          <w:w w:val="99"/>
          <w:sz w:val="19"/>
        </w:rPr>
        <w:t xml:space="preserve"> </w:t>
      </w:r>
      <w:r w:rsidRPr="004C02C7">
        <w:rPr>
          <w:rFonts w:ascii="Times New Roman" w:eastAsiaTheme="minorHAnsi"/>
          <w:sz w:val="19"/>
        </w:rPr>
        <w:t>Account</w:t>
      </w:r>
      <w:r w:rsidRPr="004C02C7">
        <w:rPr>
          <w:rFonts w:ascii="Times New Roman" w:eastAsiaTheme="minorHAnsi"/>
          <w:spacing w:val="-5"/>
          <w:sz w:val="19"/>
        </w:rPr>
        <w:t xml:space="preserve"> </w:t>
      </w:r>
      <w:r w:rsidRPr="004C02C7">
        <w:rPr>
          <w:rFonts w:ascii="Times New Roman" w:eastAsiaTheme="minorHAnsi"/>
          <w:spacing w:val="-1"/>
          <w:sz w:val="19"/>
        </w:rPr>
        <w:t>Change</w:t>
      </w:r>
      <w:r w:rsidRPr="004C02C7">
        <w:rPr>
          <w:rFonts w:ascii="Times New Roman" w:eastAsiaTheme="minorHAnsi"/>
          <w:spacing w:val="-3"/>
          <w:sz w:val="19"/>
        </w:rPr>
        <w:t xml:space="preserve"> </w:t>
      </w:r>
      <w:r w:rsidRPr="004C02C7">
        <w:rPr>
          <w:rFonts w:ascii="Times New Roman" w:eastAsiaTheme="minorHAnsi"/>
          <w:spacing w:val="-2"/>
          <w:sz w:val="19"/>
        </w:rPr>
        <w:t>Form.</w:t>
      </w:r>
      <w:r w:rsidRPr="004C02C7">
        <w:rPr>
          <w:rFonts w:ascii="Times New Roman" w:eastAsiaTheme="minorHAnsi"/>
          <w:spacing w:val="-4"/>
          <w:sz w:val="19"/>
        </w:rPr>
        <w:t xml:space="preserve"> </w:t>
      </w:r>
      <w:r w:rsidRPr="004C02C7">
        <w:rPr>
          <w:rFonts w:ascii="Times New Roman" w:eastAsiaTheme="minorHAnsi"/>
          <w:spacing w:val="-1"/>
          <w:sz w:val="19"/>
        </w:rPr>
        <w:t>Provide</w:t>
      </w:r>
      <w:r w:rsidRPr="004C02C7">
        <w:rPr>
          <w:rFonts w:ascii="Times New Roman" w:eastAsiaTheme="minorHAnsi"/>
          <w:spacing w:val="-3"/>
          <w:sz w:val="19"/>
        </w:rPr>
        <w:t xml:space="preserve"> </w:t>
      </w:r>
      <w:r w:rsidRPr="004C02C7">
        <w:rPr>
          <w:rFonts w:ascii="Times New Roman" w:eastAsiaTheme="minorHAnsi"/>
          <w:sz w:val="19"/>
        </w:rPr>
        <w:t>details</w:t>
      </w:r>
      <w:r w:rsidRPr="004C02C7">
        <w:rPr>
          <w:rFonts w:ascii="Times New Roman" w:eastAsiaTheme="minorHAnsi"/>
          <w:spacing w:val="-5"/>
          <w:sz w:val="19"/>
        </w:rPr>
        <w:t xml:space="preserve"> </w:t>
      </w:r>
      <w:r w:rsidRPr="004C02C7">
        <w:rPr>
          <w:rFonts w:ascii="Times New Roman" w:eastAsiaTheme="minorHAnsi"/>
          <w:spacing w:val="-1"/>
          <w:sz w:val="19"/>
        </w:rPr>
        <w:t>of</w:t>
      </w:r>
      <w:r w:rsidRPr="004C02C7">
        <w:rPr>
          <w:rFonts w:ascii="Times New Roman" w:eastAsiaTheme="minorHAnsi"/>
          <w:spacing w:val="-3"/>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pacing w:val="-1"/>
          <w:sz w:val="19"/>
        </w:rPr>
        <w:t>changes</w:t>
      </w:r>
      <w:r w:rsidRPr="004C02C7">
        <w:rPr>
          <w:rFonts w:ascii="Times New Roman" w:eastAsiaTheme="minorHAnsi"/>
          <w:spacing w:val="-4"/>
          <w:sz w:val="19"/>
        </w:rPr>
        <w:t xml:space="preserve"> </w:t>
      </w:r>
      <w:r w:rsidRPr="004C02C7">
        <w:rPr>
          <w:rFonts w:ascii="Times New Roman" w:eastAsiaTheme="minorHAnsi"/>
          <w:sz w:val="19"/>
        </w:rPr>
        <w:t>to</w:t>
      </w:r>
      <w:r w:rsidRPr="004C02C7">
        <w:rPr>
          <w:rFonts w:ascii="Times New Roman" w:eastAsiaTheme="minorHAnsi"/>
          <w:spacing w:val="-6"/>
          <w:sz w:val="19"/>
        </w:rPr>
        <w:t xml:space="preserve"> </w:t>
      </w:r>
      <w:r w:rsidRPr="004C02C7">
        <w:rPr>
          <w:rFonts w:ascii="Times New Roman" w:eastAsiaTheme="minorHAnsi"/>
          <w:sz w:val="19"/>
        </w:rPr>
        <w:t>be</w:t>
      </w:r>
      <w:r w:rsidRPr="004C02C7">
        <w:rPr>
          <w:rFonts w:ascii="Times New Roman" w:eastAsiaTheme="minorHAnsi"/>
          <w:spacing w:val="-5"/>
          <w:sz w:val="19"/>
        </w:rPr>
        <w:t xml:space="preserve"> </w:t>
      </w:r>
      <w:r w:rsidRPr="004C02C7">
        <w:rPr>
          <w:rFonts w:ascii="Times New Roman" w:eastAsiaTheme="minorHAnsi"/>
          <w:spacing w:val="-1"/>
          <w:sz w:val="19"/>
        </w:rPr>
        <w:t>made.</w:t>
      </w:r>
    </w:p>
    <w:p w14:paraId="37DAB77C" w14:textId="77777777" w:rsidR="00480310" w:rsidRPr="004C02C7" w:rsidRDefault="00480310" w:rsidP="002430FE">
      <w:pPr>
        <w:widowControl w:val="0"/>
        <w:numPr>
          <w:ilvl w:val="0"/>
          <w:numId w:val="227"/>
        </w:numPr>
        <w:tabs>
          <w:tab w:val="left" w:pos="641"/>
        </w:tabs>
        <w:spacing w:after="0" w:line="240" w:lineRule="auto"/>
        <w:ind w:hanging="334"/>
        <w:rPr>
          <w:rFonts w:ascii="Times New Roman" w:eastAsia="Times New Roman" w:hAnsi="Times New Roman" w:cs="Times New Roman"/>
          <w:sz w:val="19"/>
          <w:szCs w:val="19"/>
        </w:rPr>
      </w:pPr>
      <w:r w:rsidRPr="004C02C7">
        <w:rPr>
          <w:rFonts w:ascii="Times New Roman" w:eastAsiaTheme="minorHAnsi"/>
          <w:sz w:val="19"/>
        </w:rPr>
        <w:t>Copy</w:t>
      </w:r>
      <w:r w:rsidRPr="004C02C7">
        <w:rPr>
          <w:rFonts w:ascii="Times New Roman" w:eastAsiaTheme="minorHAnsi"/>
          <w:spacing w:val="-14"/>
          <w:sz w:val="19"/>
        </w:rPr>
        <w:t xml:space="preserve"> </w:t>
      </w:r>
      <w:r w:rsidRPr="004C02C7">
        <w:rPr>
          <w:rFonts w:ascii="Times New Roman" w:eastAsiaTheme="minorHAnsi"/>
          <w:sz w:val="19"/>
        </w:rPr>
        <w:t>the</w:t>
      </w:r>
      <w:r w:rsidRPr="004C02C7">
        <w:rPr>
          <w:rFonts w:ascii="Times New Roman" w:eastAsiaTheme="minorHAnsi"/>
          <w:spacing w:val="-9"/>
          <w:sz w:val="19"/>
        </w:rPr>
        <w:t xml:space="preserve"> </w:t>
      </w:r>
      <w:r w:rsidRPr="004C02C7">
        <w:rPr>
          <w:rFonts w:ascii="Times New Roman" w:eastAsiaTheme="minorHAnsi"/>
          <w:spacing w:val="-1"/>
          <w:sz w:val="19"/>
        </w:rPr>
        <w:t>Grants</w:t>
      </w:r>
      <w:r w:rsidRPr="004C02C7">
        <w:rPr>
          <w:rFonts w:ascii="Times New Roman" w:eastAsiaTheme="minorHAnsi"/>
          <w:spacing w:val="-9"/>
          <w:sz w:val="19"/>
        </w:rPr>
        <w:t xml:space="preserve"> </w:t>
      </w:r>
      <w:r w:rsidRPr="004C02C7">
        <w:rPr>
          <w:rFonts w:ascii="Times New Roman" w:eastAsiaTheme="minorHAnsi"/>
          <w:sz w:val="19"/>
        </w:rPr>
        <w:t>Accounting</w:t>
      </w:r>
      <w:r w:rsidRPr="004C02C7">
        <w:rPr>
          <w:rFonts w:ascii="Times New Roman" w:eastAsiaTheme="minorHAnsi"/>
          <w:spacing w:val="-9"/>
          <w:sz w:val="19"/>
        </w:rPr>
        <w:t xml:space="preserve"> </w:t>
      </w:r>
      <w:r w:rsidRPr="004C02C7">
        <w:rPr>
          <w:rFonts w:ascii="Times New Roman" w:eastAsiaTheme="minorHAnsi"/>
          <w:spacing w:val="-1"/>
          <w:sz w:val="19"/>
        </w:rPr>
        <w:t>Office</w:t>
      </w:r>
      <w:r w:rsidRPr="004C02C7">
        <w:rPr>
          <w:rFonts w:ascii="Times New Roman" w:eastAsiaTheme="minorHAnsi"/>
          <w:spacing w:val="-9"/>
          <w:sz w:val="19"/>
        </w:rPr>
        <w:t xml:space="preserve"> </w:t>
      </w:r>
      <w:r w:rsidRPr="004C02C7">
        <w:rPr>
          <w:rFonts w:ascii="Times New Roman" w:eastAsiaTheme="minorHAnsi"/>
          <w:sz w:val="19"/>
        </w:rPr>
        <w:t>at</w:t>
      </w:r>
      <w:r w:rsidRPr="004C02C7">
        <w:rPr>
          <w:rFonts w:ascii="Times New Roman" w:eastAsiaTheme="minorHAnsi"/>
          <w:spacing w:val="-5"/>
          <w:sz w:val="19"/>
        </w:rPr>
        <w:t xml:space="preserve"> </w:t>
      </w:r>
      <w:hyperlink r:id="rId494">
        <w:r w:rsidRPr="004C02C7">
          <w:rPr>
            <w:rFonts w:ascii="Times New Roman" w:eastAsiaTheme="minorHAnsi"/>
            <w:color w:val="0000FF"/>
            <w:spacing w:val="-1"/>
            <w:sz w:val="19"/>
            <w:u w:val="single" w:color="0000FF"/>
          </w:rPr>
          <w:t>grantsaccounting@tnstate.edu.</w:t>
        </w:r>
      </w:hyperlink>
    </w:p>
    <w:p w14:paraId="5CBDE04B" w14:textId="77777777" w:rsidR="00480310" w:rsidRPr="004C02C7" w:rsidRDefault="00480310" w:rsidP="002430FE">
      <w:pPr>
        <w:widowControl w:val="0"/>
        <w:numPr>
          <w:ilvl w:val="0"/>
          <w:numId w:val="227"/>
        </w:numPr>
        <w:tabs>
          <w:tab w:val="left" w:pos="641"/>
        </w:tabs>
        <w:spacing w:after="0" w:line="240" w:lineRule="auto"/>
        <w:ind w:right="2082" w:hanging="386"/>
        <w:rPr>
          <w:rFonts w:ascii="Times New Roman" w:eastAsia="Times New Roman" w:hAnsi="Times New Roman" w:cs="Times New Roman"/>
          <w:sz w:val="19"/>
          <w:szCs w:val="19"/>
        </w:rPr>
      </w:pPr>
      <w:r w:rsidRPr="004C02C7">
        <w:rPr>
          <w:rFonts w:ascii="Times New Roman" w:eastAsiaTheme="minorHAnsi"/>
          <w:spacing w:val="-1"/>
          <w:sz w:val="19"/>
        </w:rPr>
        <w:t>When</w:t>
      </w:r>
      <w:r w:rsidRPr="004C02C7">
        <w:rPr>
          <w:rFonts w:ascii="Times New Roman" w:eastAsiaTheme="minorHAnsi"/>
          <w:spacing w:val="45"/>
          <w:sz w:val="19"/>
        </w:rPr>
        <w:t xml:space="preserve"> </w:t>
      </w:r>
      <w:r w:rsidRPr="004C02C7">
        <w:rPr>
          <w:rFonts w:ascii="Times New Roman" w:eastAsiaTheme="minorHAnsi"/>
          <w:sz w:val="19"/>
        </w:rPr>
        <w:t>the</w:t>
      </w:r>
      <w:r w:rsidRPr="004C02C7">
        <w:rPr>
          <w:rFonts w:ascii="Times New Roman" w:eastAsiaTheme="minorHAnsi"/>
          <w:spacing w:val="46"/>
          <w:sz w:val="19"/>
        </w:rPr>
        <w:t xml:space="preserve"> </w:t>
      </w:r>
      <w:r w:rsidRPr="004C02C7">
        <w:rPr>
          <w:rFonts w:ascii="Times New Roman" w:eastAsiaTheme="minorHAnsi"/>
          <w:spacing w:val="-1"/>
          <w:sz w:val="19"/>
        </w:rPr>
        <w:t>changes</w:t>
      </w:r>
      <w:r w:rsidRPr="004C02C7">
        <w:rPr>
          <w:rFonts w:ascii="Times New Roman" w:eastAsiaTheme="minorHAnsi"/>
          <w:spacing w:val="45"/>
          <w:sz w:val="19"/>
        </w:rPr>
        <w:t xml:space="preserve"> </w:t>
      </w:r>
      <w:r w:rsidRPr="004C02C7">
        <w:rPr>
          <w:rFonts w:ascii="Times New Roman" w:eastAsiaTheme="minorHAnsi"/>
          <w:spacing w:val="-1"/>
          <w:sz w:val="19"/>
        </w:rPr>
        <w:t>have</w:t>
      </w:r>
      <w:r w:rsidRPr="004C02C7">
        <w:rPr>
          <w:rFonts w:ascii="Times New Roman" w:eastAsiaTheme="minorHAnsi"/>
          <w:spacing w:val="46"/>
          <w:sz w:val="19"/>
        </w:rPr>
        <w:t xml:space="preserve"> </w:t>
      </w:r>
      <w:r w:rsidRPr="004C02C7">
        <w:rPr>
          <w:rFonts w:ascii="Times New Roman" w:eastAsiaTheme="minorHAnsi"/>
          <w:sz w:val="19"/>
        </w:rPr>
        <w:t>been</w:t>
      </w:r>
      <w:r w:rsidRPr="004C02C7">
        <w:rPr>
          <w:rFonts w:ascii="Times New Roman" w:eastAsiaTheme="minorHAnsi"/>
          <w:spacing w:val="43"/>
          <w:sz w:val="19"/>
        </w:rPr>
        <w:t xml:space="preserve"> </w:t>
      </w:r>
      <w:r w:rsidRPr="004C02C7">
        <w:rPr>
          <w:rFonts w:ascii="Times New Roman" w:eastAsiaTheme="minorHAnsi"/>
          <w:spacing w:val="-1"/>
          <w:sz w:val="19"/>
        </w:rPr>
        <w:t>made,</w:t>
      </w:r>
      <w:r w:rsidRPr="004C02C7">
        <w:rPr>
          <w:rFonts w:ascii="Times New Roman" w:eastAsiaTheme="minorHAnsi"/>
          <w:sz w:val="19"/>
        </w:rPr>
        <w:t xml:space="preserve"> </w:t>
      </w:r>
      <w:r w:rsidRPr="004C02C7">
        <w:rPr>
          <w:rFonts w:ascii="Times New Roman" w:eastAsiaTheme="minorHAnsi"/>
          <w:spacing w:val="1"/>
          <w:sz w:val="19"/>
        </w:rPr>
        <w:t xml:space="preserve"> </w:t>
      </w:r>
      <w:r w:rsidRPr="004C02C7">
        <w:rPr>
          <w:rFonts w:ascii="Times New Roman" w:eastAsiaTheme="minorHAnsi"/>
          <w:spacing w:val="-3"/>
          <w:sz w:val="19"/>
        </w:rPr>
        <w:t>you</w:t>
      </w:r>
      <w:r w:rsidRPr="004C02C7">
        <w:rPr>
          <w:rFonts w:ascii="Times New Roman" w:eastAsiaTheme="minorHAnsi"/>
          <w:spacing w:val="47"/>
          <w:sz w:val="19"/>
        </w:rPr>
        <w:t xml:space="preserve"> </w:t>
      </w:r>
      <w:r w:rsidRPr="004C02C7">
        <w:rPr>
          <w:rFonts w:ascii="Times New Roman" w:eastAsiaTheme="minorHAnsi"/>
          <w:sz w:val="19"/>
        </w:rPr>
        <w:t>will</w:t>
      </w:r>
      <w:r w:rsidRPr="004C02C7">
        <w:rPr>
          <w:rFonts w:ascii="Times New Roman" w:eastAsiaTheme="minorHAnsi"/>
          <w:spacing w:val="45"/>
          <w:sz w:val="19"/>
        </w:rPr>
        <w:t xml:space="preserve"> </w:t>
      </w:r>
      <w:r w:rsidRPr="004C02C7">
        <w:rPr>
          <w:rFonts w:ascii="Times New Roman" w:eastAsiaTheme="minorHAnsi"/>
          <w:spacing w:val="-1"/>
          <w:sz w:val="19"/>
        </w:rPr>
        <w:t>receive</w:t>
      </w:r>
      <w:r w:rsidRPr="004C02C7">
        <w:rPr>
          <w:rFonts w:ascii="Times New Roman" w:eastAsiaTheme="minorHAnsi"/>
          <w:spacing w:val="46"/>
          <w:sz w:val="19"/>
        </w:rPr>
        <w:t xml:space="preserve"> </w:t>
      </w:r>
      <w:r w:rsidRPr="004C02C7">
        <w:rPr>
          <w:rFonts w:ascii="Times New Roman" w:eastAsiaTheme="minorHAnsi"/>
          <w:sz w:val="19"/>
        </w:rPr>
        <w:t>another</w:t>
      </w:r>
      <w:r w:rsidRPr="004C02C7">
        <w:rPr>
          <w:rFonts w:ascii="Times New Roman" w:eastAsiaTheme="minorHAnsi"/>
          <w:spacing w:val="44"/>
          <w:sz w:val="19"/>
        </w:rPr>
        <w:t xml:space="preserve"> </w:t>
      </w:r>
      <w:r w:rsidRPr="004C02C7">
        <w:rPr>
          <w:rFonts w:ascii="Times New Roman" w:eastAsiaTheme="minorHAnsi"/>
          <w:spacing w:val="-1"/>
          <w:sz w:val="19"/>
        </w:rPr>
        <w:t>email</w:t>
      </w:r>
      <w:r w:rsidRPr="004C02C7">
        <w:rPr>
          <w:rFonts w:ascii="Times New Roman" w:eastAsiaTheme="minorHAnsi"/>
          <w:spacing w:val="46"/>
          <w:sz w:val="19"/>
        </w:rPr>
        <w:t xml:space="preserve"> </w:t>
      </w:r>
      <w:r w:rsidRPr="004C02C7">
        <w:rPr>
          <w:rFonts w:ascii="Times New Roman" w:eastAsiaTheme="minorHAnsi"/>
          <w:spacing w:val="-1"/>
          <w:sz w:val="19"/>
        </w:rPr>
        <w:t>notification</w:t>
      </w:r>
      <w:r w:rsidRPr="004C02C7">
        <w:rPr>
          <w:rFonts w:ascii="Times New Roman" w:eastAsiaTheme="minorHAnsi"/>
          <w:spacing w:val="59"/>
          <w:w w:val="99"/>
          <w:sz w:val="19"/>
        </w:rPr>
        <w:t xml:space="preserve"> </w:t>
      </w:r>
      <w:r w:rsidRPr="004C02C7">
        <w:rPr>
          <w:rFonts w:ascii="Times New Roman" w:eastAsiaTheme="minorHAnsi"/>
          <w:sz w:val="19"/>
        </w:rPr>
        <w:t>stating</w:t>
      </w:r>
      <w:r w:rsidRPr="004C02C7">
        <w:rPr>
          <w:rFonts w:ascii="Times New Roman" w:eastAsiaTheme="minorHAnsi"/>
          <w:spacing w:val="-6"/>
          <w:sz w:val="19"/>
        </w:rPr>
        <w:t xml:space="preserve"> </w:t>
      </w:r>
      <w:r w:rsidRPr="004C02C7">
        <w:rPr>
          <w:rFonts w:ascii="Times New Roman" w:eastAsiaTheme="minorHAnsi"/>
          <w:sz w:val="19"/>
        </w:rPr>
        <w:t>that</w:t>
      </w:r>
      <w:r w:rsidRPr="004C02C7">
        <w:rPr>
          <w:rFonts w:ascii="Times New Roman" w:eastAsiaTheme="minorHAnsi"/>
          <w:spacing w:val="-3"/>
          <w:sz w:val="19"/>
        </w:rPr>
        <w:t xml:space="preserve"> you </w:t>
      </w:r>
      <w:r w:rsidRPr="004C02C7">
        <w:rPr>
          <w:rFonts w:ascii="Times New Roman" w:eastAsiaTheme="minorHAnsi"/>
          <w:sz w:val="19"/>
        </w:rPr>
        <w:t>can</w:t>
      </w:r>
      <w:r w:rsidRPr="004C02C7">
        <w:rPr>
          <w:rFonts w:ascii="Times New Roman" w:eastAsiaTheme="minorHAnsi"/>
          <w:spacing w:val="-5"/>
          <w:sz w:val="19"/>
        </w:rPr>
        <w:t xml:space="preserve"> </w:t>
      </w:r>
      <w:r w:rsidRPr="004C02C7">
        <w:rPr>
          <w:rFonts w:ascii="Times New Roman" w:eastAsiaTheme="minorHAnsi"/>
          <w:sz w:val="19"/>
        </w:rPr>
        <w:t>now</w:t>
      </w:r>
      <w:r w:rsidRPr="004C02C7">
        <w:rPr>
          <w:rFonts w:ascii="Times New Roman" w:eastAsiaTheme="minorHAnsi"/>
          <w:spacing w:val="-5"/>
          <w:sz w:val="19"/>
        </w:rPr>
        <w:t xml:space="preserve"> </w:t>
      </w:r>
      <w:r w:rsidRPr="004C02C7">
        <w:rPr>
          <w:rFonts w:ascii="Times New Roman" w:eastAsiaTheme="minorHAnsi"/>
          <w:sz w:val="19"/>
        </w:rPr>
        <w:t>certify</w:t>
      </w:r>
      <w:r w:rsidRPr="004C02C7">
        <w:rPr>
          <w:rFonts w:ascii="Times New Roman" w:eastAsiaTheme="minorHAnsi"/>
          <w:spacing w:val="-8"/>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pacing w:val="-1"/>
          <w:sz w:val="19"/>
        </w:rPr>
        <w:t>corrected</w:t>
      </w:r>
      <w:r w:rsidRPr="004C02C7">
        <w:rPr>
          <w:rFonts w:ascii="Times New Roman" w:eastAsiaTheme="minorHAnsi"/>
          <w:spacing w:val="-4"/>
          <w:sz w:val="19"/>
        </w:rPr>
        <w:t xml:space="preserve"> </w:t>
      </w:r>
      <w:r w:rsidRPr="004C02C7">
        <w:rPr>
          <w:rFonts w:ascii="Times New Roman" w:eastAsiaTheme="minorHAnsi"/>
          <w:spacing w:val="-1"/>
          <w:sz w:val="19"/>
        </w:rPr>
        <w:t>effort.</w:t>
      </w:r>
    </w:p>
    <w:p w14:paraId="7B528BB0" w14:textId="77777777" w:rsidR="00480310" w:rsidRPr="004C02C7" w:rsidRDefault="00480310" w:rsidP="002430FE">
      <w:pPr>
        <w:widowControl w:val="0"/>
        <w:numPr>
          <w:ilvl w:val="0"/>
          <w:numId w:val="224"/>
        </w:numPr>
        <w:tabs>
          <w:tab w:val="left" w:pos="821"/>
        </w:tabs>
        <w:spacing w:before="2"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sz w:val="19"/>
        </w:rPr>
        <w:t>on</w:t>
      </w:r>
      <w:r w:rsidRPr="004C02C7">
        <w:rPr>
          <w:rFonts w:ascii="Times New Roman" w:eastAsiaTheme="minorHAnsi"/>
          <w:spacing w:val="-1"/>
          <w:sz w:val="19"/>
        </w:rPr>
        <w:t xml:space="preserve"> </w:t>
      </w:r>
      <w:r w:rsidRPr="004C02C7">
        <w:rPr>
          <w:rFonts w:ascii="Times New Roman" w:eastAsiaTheme="minorHAnsi"/>
          <w:b/>
          <w:i/>
          <w:sz w:val="19"/>
        </w:rPr>
        <w:t>More</w:t>
      </w:r>
      <w:r w:rsidRPr="004C02C7">
        <w:rPr>
          <w:rFonts w:ascii="Times New Roman" w:eastAsiaTheme="minorHAnsi"/>
          <w:b/>
          <w:i/>
          <w:spacing w:val="-4"/>
          <w:sz w:val="19"/>
        </w:rPr>
        <w:t xml:space="preserve"> </w:t>
      </w:r>
      <w:r w:rsidRPr="004C02C7">
        <w:rPr>
          <w:rFonts w:ascii="Times New Roman" w:eastAsiaTheme="minorHAnsi"/>
          <w:b/>
          <w:i/>
          <w:spacing w:val="-1"/>
          <w:sz w:val="19"/>
        </w:rPr>
        <w:t>Act</w:t>
      </w:r>
      <w:r w:rsidRPr="004C02C7">
        <w:rPr>
          <w:rFonts w:ascii="Times New Roman" w:eastAsiaTheme="minorHAnsi"/>
          <w:spacing w:val="-1"/>
          <w:sz w:val="19"/>
        </w:rPr>
        <w:t>ions</w:t>
      </w:r>
      <w:r w:rsidRPr="004C02C7">
        <w:rPr>
          <w:rFonts w:ascii="Times New Roman" w:eastAsiaTheme="minorHAnsi"/>
          <w:spacing w:val="-4"/>
          <w:sz w:val="19"/>
        </w:rPr>
        <w:t xml:space="preserve"> </w:t>
      </w:r>
      <w:r w:rsidRPr="004C02C7">
        <w:rPr>
          <w:rFonts w:ascii="Times New Roman" w:eastAsiaTheme="minorHAnsi"/>
          <w:sz w:val="19"/>
        </w:rPr>
        <w:t>at</w:t>
      </w:r>
      <w:r w:rsidRPr="004C02C7">
        <w:rPr>
          <w:rFonts w:ascii="Times New Roman" w:eastAsiaTheme="minorHAnsi"/>
          <w:spacing w:val="-4"/>
          <w:sz w:val="19"/>
        </w:rPr>
        <w:t xml:space="preserve"> </w:t>
      </w:r>
      <w:r w:rsidRPr="004C02C7">
        <w:rPr>
          <w:rFonts w:ascii="Times New Roman" w:eastAsiaTheme="minorHAnsi"/>
          <w:spacing w:val="-1"/>
          <w:sz w:val="19"/>
        </w:rPr>
        <w:t>the</w:t>
      </w:r>
      <w:r w:rsidRPr="004C02C7">
        <w:rPr>
          <w:rFonts w:ascii="Times New Roman" w:eastAsiaTheme="minorHAnsi"/>
          <w:spacing w:val="-4"/>
          <w:sz w:val="19"/>
        </w:rPr>
        <w:t xml:space="preserve"> </w:t>
      </w:r>
      <w:r w:rsidRPr="004C02C7">
        <w:rPr>
          <w:rFonts w:ascii="Times New Roman" w:eastAsiaTheme="minorHAnsi"/>
          <w:spacing w:val="-1"/>
          <w:sz w:val="19"/>
        </w:rPr>
        <w:t>top</w:t>
      </w:r>
      <w:r w:rsidRPr="004C02C7">
        <w:rPr>
          <w:rFonts w:ascii="Times New Roman" w:eastAsiaTheme="minorHAnsi"/>
          <w:spacing w:val="-2"/>
          <w:sz w:val="19"/>
        </w:rPr>
        <w:t xml:space="preserve"> </w:t>
      </w:r>
      <w:r w:rsidRPr="004C02C7">
        <w:rPr>
          <w:rFonts w:ascii="Times New Roman" w:eastAsiaTheme="minorHAnsi"/>
          <w:spacing w:val="-1"/>
          <w:sz w:val="19"/>
        </w:rPr>
        <w:t>of</w:t>
      </w:r>
      <w:r w:rsidRPr="004C02C7">
        <w:rPr>
          <w:rFonts w:ascii="Times New Roman" w:eastAsiaTheme="minorHAnsi"/>
          <w:spacing w:val="-3"/>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pacing w:val="-1"/>
          <w:sz w:val="19"/>
        </w:rPr>
        <w:t>screen,</w:t>
      </w:r>
      <w:r w:rsidRPr="004C02C7">
        <w:rPr>
          <w:rFonts w:ascii="Times New Roman" w:eastAsiaTheme="minorHAnsi"/>
          <w:spacing w:val="-3"/>
          <w:sz w:val="19"/>
        </w:rPr>
        <w:t xml:space="preserve"> </w:t>
      </w:r>
      <w:r w:rsidRPr="004C02C7">
        <w:rPr>
          <w:rFonts w:ascii="Times New Roman" w:eastAsiaTheme="minorHAnsi"/>
          <w:sz w:val="19"/>
        </w:rPr>
        <w:t>then</w:t>
      </w:r>
      <w:r w:rsidRPr="004C02C7">
        <w:rPr>
          <w:rFonts w:ascii="Times New Roman" w:eastAsiaTheme="minorHAnsi"/>
          <w:spacing w:val="-2"/>
          <w:sz w:val="19"/>
        </w:rPr>
        <w:t xml:space="preserve"> </w:t>
      </w:r>
      <w:r w:rsidRPr="004C02C7">
        <w:rPr>
          <w:rFonts w:ascii="Times New Roman" w:eastAsiaTheme="minorHAnsi"/>
          <w:sz w:val="19"/>
        </w:rPr>
        <w:t>click</w:t>
      </w:r>
      <w:r w:rsidRPr="004C02C7">
        <w:rPr>
          <w:rFonts w:ascii="Times New Roman" w:eastAsiaTheme="minorHAnsi"/>
          <w:spacing w:val="-1"/>
          <w:sz w:val="19"/>
        </w:rPr>
        <w:t xml:space="preserve"> </w:t>
      </w:r>
      <w:r w:rsidRPr="004C02C7">
        <w:rPr>
          <w:rFonts w:ascii="Times New Roman" w:eastAsiaTheme="minorHAnsi"/>
          <w:b/>
          <w:i/>
          <w:spacing w:val="-1"/>
          <w:sz w:val="19"/>
        </w:rPr>
        <w:t>Print</w:t>
      </w:r>
      <w:r w:rsidRPr="004C02C7">
        <w:rPr>
          <w:rFonts w:ascii="Times New Roman" w:eastAsiaTheme="minorHAnsi"/>
          <w:b/>
          <w:i/>
          <w:spacing w:val="-5"/>
          <w:sz w:val="19"/>
        </w:rPr>
        <w:t xml:space="preserve"> </w:t>
      </w:r>
      <w:r w:rsidRPr="004C02C7">
        <w:rPr>
          <w:rFonts w:ascii="Times New Roman" w:eastAsiaTheme="minorHAnsi"/>
          <w:sz w:val="19"/>
        </w:rPr>
        <w:t>to</w:t>
      </w:r>
      <w:r w:rsidRPr="004C02C7">
        <w:rPr>
          <w:rFonts w:ascii="Times New Roman" w:eastAsiaTheme="minorHAnsi"/>
          <w:spacing w:val="-2"/>
          <w:sz w:val="19"/>
        </w:rPr>
        <w:t xml:space="preserve"> </w:t>
      </w:r>
      <w:r w:rsidRPr="004C02C7">
        <w:rPr>
          <w:rFonts w:ascii="Times New Roman" w:eastAsiaTheme="minorHAnsi"/>
          <w:sz w:val="19"/>
        </w:rPr>
        <w:t>print</w:t>
      </w:r>
      <w:r w:rsidRPr="004C02C7">
        <w:rPr>
          <w:rFonts w:ascii="Times New Roman" w:eastAsiaTheme="minorHAnsi"/>
          <w:spacing w:val="-4"/>
          <w:sz w:val="19"/>
        </w:rPr>
        <w:t xml:space="preserve"> </w:t>
      </w:r>
      <w:r w:rsidRPr="004C02C7">
        <w:rPr>
          <w:rFonts w:ascii="Times New Roman" w:eastAsiaTheme="minorHAnsi"/>
          <w:sz w:val="19"/>
        </w:rPr>
        <w:t>a</w:t>
      </w:r>
      <w:r w:rsidRPr="004C02C7">
        <w:rPr>
          <w:rFonts w:ascii="Times New Roman" w:eastAsiaTheme="minorHAnsi"/>
          <w:spacing w:val="-4"/>
          <w:sz w:val="19"/>
        </w:rPr>
        <w:t xml:space="preserve"> </w:t>
      </w:r>
      <w:r w:rsidRPr="004C02C7">
        <w:rPr>
          <w:rFonts w:ascii="Times New Roman" w:eastAsiaTheme="minorHAnsi"/>
          <w:sz w:val="19"/>
        </w:rPr>
        <w:t>copy</w:t>
      </w:r>
      <w:r w:rsidRPr="004C02C7">
        <w:rPr>
          <w:rFonts w:ascii="Times New Roman" w:eastAsiaTheme="minorHAnsi"/>
          <w:spacing w:val="-9"/>
          <w:sz w:val="19"/>
        </w:rPr>
        <w:t xml:space="preserve"> </w:t>
      </w:r>
      <w:r w:rsidRPr="004C02C7">
        <w:rPr>
          <w:rFonts w:ascii="Times New Roman" w:eastAsiaTheme="minorHAnsi"/>
          <w:sz w:val="19"/>
        </w:rPr>
        <w:t>of</w:t>
      </w:r>
      <w:r w:rsidRPr="004C02C7">
        <w:rPr>
          <w:rFonts w:ascii="Times New Roman" w:eastAsiaTheme="minorHAnsi"/>
          <w:spacing w:val="-2"/>
          <w:sz w:val="19"/>
        </w:rPr>
        <w:t xml:space="preserve"> </w:t>
      </w:r>
      <w:r w:rsidRPr="004C02C7">
        <w:rPr>
          <w:rFonts w:ascii="Times New Roman" w:eastAsiaTheme="minorHAnsi"/>
          <w:sz w:val="19"/>
        </w:rPr>
        <w:t>the</w:t>
      </w:r>
      <w:r w:rsidRPr="004C02C7">
        <w:rPr>
          <w:rFonts w:ascii="Times New Roman" w:eastAsiaTheme="minorHAnsi"/>
          <w:spacing w:val="-4"/>
          <w:sz w:val="19"/>
        </w:rPr>
        <w:t xml:space="preserve"> </w:t>
      </w:r>
      <w:r w:rsidRPr="004C02C7">
        <w:rPr>
          <w:rFonts w:ascii="Times New Roman" w:eastAsiaTheme="minorHAnsi"/>
          <w:spacing w:val="-1"/>
          <w:sz w:val="19"/>
        </w:rPr>
        <w:t>effort</w:t>
      </w:r>
      <w:r w:rsidRPr="004C02C7">
        <w:rPr>
          <w:rFonts w:ascii="Times New Roman" w:eastAsiaTheme="minorHAnsi"/>
          <w:spacing w:val="-4"/>
          <w:sz w:val="19"/>
        </w:rPr>
        <w:t xml:space="preserve"> </w:t>
      </w:r>
      <w:r w:rsidRPr="004C02C7">
        <w:rPr>
          <w:rFonts w:ascii="Times New Roman" w:eastAsiaTheme="minorHAnsi"/>
          <w:spacing w:val="-1"/>
          <w:sz w:val="19"/>
        </w:rPr>
        <w:t>report.</w:t>
      </w:r>
    </w:p>
    <w:p w14:paraId="28C5D51A" w14:textId="77777777" w:rsidR="00480310" w:rsidRPr="004C02C7" w:rsidRDefault="00480310" w:rsidP="002430FE">
      <w:pPr>
        <w:widowControl w:val="0"/>
        <w:numPr>
          <w:ilvl w:val="0"/>
          <w:numId w:val="224"/>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6"/>
          <w:sz w:val="19"/>
        </w:rPr>
        <w:t xml:space="preserve"> </w:t>
      </w:r>
      <w:r w:rsidRPr="004C02C7">
        <w:rPr>
          <w:rFonts w:ascii="Times New Roman" w:eastAsiaTheme="minorHAnsi"/>
          <w:sz w:val="19"/>
        </w:rPr>
        <w:t>on</w:t>
      </w:r>
      <w:r w:rsidRPr="004C02C7">
        <w:rPr>
          <w:rFonts w:ascii="Times New Roman" w:eastAsiaTheme="minorHAnsi"/>
          <w:spacing w:val="-2"/>
          <w:sz w:val="19"/>
        </w:rPr>
        <w:t xml:space="preserve"> </w:t>
      </w:r>
      <w:r w:rsidRPr="004C02C7">
        <w:rPr>
          <w:rFonts w:ascii="Times New Roman" w:eastAsiaTheme="minorHAnsi"/>
          <w:b/>
          <w:i/>
          <w:spacing w:val="-1"/>
          <w:sz w:val="19"/>
        </w:rPr>
        <w:t>Close</w:t>
      </w:r>
      <w:r w:rsidRPr="004C02C7">
        <w:rPr>
          <w:rFonts w:ascii="Times New Roman" w:eastAsiaTheme="minorHAnsi"/>
          <w:spacing w:val="-1"/>
          <w:sz w:val="19"/>
        </w:rPr>
        <w:t>,</w:t>
      </w:r>
      <w:r w:rsidRPr="004C02C7">
        <w:rPr>
          <w:rFonts w:ascii="Times New Roman" w:eastAsiaTheme="minorHAnsi"/>
          <w:spacing w:val="-4"/>
          <w:sz w:val="19"/>
        </w:rPr>
        <w:t xml:space="preserve"> </w:t>
      </w:r>
      <w:r w:rsidRPr="004C02C7">
        <w:rPr>
          <w:rFonts w:ascii="Times New Roman" w:eastAsiaTheme="minorHAnsi"/>
          <w:sz w:val="19"/>
        </w:rPr>
        <w:t>then</w:t>
      </w:r>
      <w:r w:rsidRPr="004C02C7">
        <w:rPr>
          <w:rFonts w:ascii="Times New Roman" w:eastAsiaTheme="minorHAnsi"/>
          <w:spacing w:val="-6"/>
          <w:sz w:val="19"/>
        </w:rPr>
        <w:t xml:space="preserve"> </w:t>
      </w:r>
      <w:r w:rsidRPr="004C02C7">
        <w:rPr>
          <w:rFonts w:ascii="Times New Roman" w:eastAsiaTheme="minorHAnsi"/>
          <w:b/>
          <w:i/>
          <w:sz w:val="19"/>
        </w:rPr>
        <w:t>Sign</w:t>
      </w:r>
      <w:r w:rsidRPr="004C02C7">
        <w:rPr>
          <w:rFonts w:ascii="Times New Roman" w:eastAsiaTheme="minorHAnsi"/>
          <w:b/>
          <w:i/>
          <w:spacing w:val="-4"/>
          <w:sz w:val="19"/>
        </w:rPr>
        <w:t xml:space="preserve"> </w:t>
      </w:r>
      <w:r w:rsidRPr="004C02C7">
        <w:rPr>
          <w:rFonts w:ascii="Times New Roman" w:eastAsiaTheme="minorHAnsi"/>
          <w:b/>
          <w:i/>
          <w:sz w:val="19"/>
        </w:rPr>
        <w:t>Out</w:t>
      </w:r>
      <w:r w:rsidRPr="004C02C7">
        <w:rPr>
          <w:rFonts w:ascii="Times New Roman" w:eastAsiaTheme="minorHAnsi"/>
          <w:b/>
          <w:i/>
          <w:spacing w:val="-3"/>
          <w:sz w:val="19"/>
        </w:rPr>
        <w:t xml:space="preserve"> </w:t>
      </w:r>
      <w:r w:rsidRPr="004C02C7">
        <w:rPr>
          <w:rFonts w:ascii="Times New Roman" w:eastAsiaTheme="minorHAnsi"/>
          <w:spacing w:val="-2"/>
          <w:sz w:val="19"/>
        </w:rPr>
        <w:t>to</w:t>
      </w:r>
      <w:r w:rsidRPr="004C02C7">
        <w:rPr>
          <w:rFonts w:ascii="Times New Roman" w:eastAsiaTheme="minorHAnsi"/>
          <w:spacing w:val="-3"/>
          <w:sz w:val="19"/>
        </w:rPr>
        <w:t xml:space="preserve"> </w:t>
      </w:r>
      <w:r w:rsidRPr="004C02C7">
        <w:rPr>
          <w:rFonts w:ascii="Times New Roman" w:eastAsiaTheme="minorHAnsi"/>
          <w:sz w:val="19"/>
        </w:rPr>
        <w:t>close</w:t>
      </w:r>
      <w:r w:rsidRPr="004C02C7">
        <w:rPr>
          <w:rFonts w:ascii="Times New Roman" w:eastAsiaTheme="minorHAnsi"/>
          <w:spacing w:val="-7"/>
          <w:sz w:val="19"/>
        </w:rPr>
        <w:t xml:space="preserve"> </w:t>
      </w:r>
      <w:r w:rsidRPr="004C02C7">
        <w:rPr>
          <w:rFonts w:ascii="Times New Roman" w:eastAsiaTheme="minorHAnsi"/>
          <w:sz w:val="19"/>
        </w:rPr>
        <w:t>out</w:t>
      </w:r>
      <w:r w:rsidRPr="004C02C7">
        <w:rPr>
          <w:rFonts w:ascii="Times New Roman" w:eastAsiaTheme="minorHAnsi"/>
          <w:spacing w:val="-4"/>
          <w:sz w:val="19"/>
        </w:rPr>
        <w:t xml:space="preserve"> </w:t>
      </w:r>
      <w:r w:rsidRPr="004C02C7">
        <w:rPr>
          <w:rFonts w:ascii="Times New Roman" w:eastAsiaTheme="minorHAnsi"/>
          <w:spacing w:val="-1"/>
          <w:sz w:val="19"/>
        </w:rPr>
        <w:t>the</w:t>
      </w:r>
      <w:r w:rsidRPr="004C02C7">
        <w:rPr>
          <w:rFonts w:ascii="Times New Roman" w:eastAsiaTheme="minorHAnsi"/>
          <w:spacing w:val="-5"/>
          <w:sz w:val="19"/>
        </w:rPr>
        <w:t xml:space="preserve"> </w:t>
      </w:r>
      <w:r w:rsidRPr="004C02C7">
        <w:rPr>
          <w:rFonts w:ascii="Times New Roman" w:eastAsiaTheme="minorHAnsi"/>
          <w:spacing w:val="-1"/>
          <w:sz w:val="19"/>
        </w:rPr>
        <w:t>Effort</w:t>
      </w:r>
      <w:r w:rsidRPr="004C02C7">
        <w:rPr>
          <w:rFonts w:ascii="Times New Roman" w:eastAsiaTheme="minorHAnsi"/>
          <w:spacing w:val="-4"/>
          <w:sz w:val="19"/>
        </w:rPr>
        <w:t xml:space="preserve"> </w:t>
      </w:r>
      <w:r w:rsidRPr="004C02C7">
        <w:rPr>
          <w:rFonts w:ascii="Times New Roman" w:eastAsiaTheme="minorHAnsi"/>
          <w:spacing w:val="-1"/>
          <w:sz w:val="19"/>
        </w:rPr>
        <w:t>Certification</w:t>
      </w:r>
      <w:r w:rsidRPr="004C02C7">
        <w:rPr>
          <w:rFonts w:ascii="Times New Roman" w:eastAsiaTheme="minorHAnsi"/>
          <w:spacing w:val="-4"/>
          <w:sz w:val="19"/>
        </w:rPr>
        <w:t xml:space="preserve"> </w:t>
      </w:r>
      <w:r w:rsidRPr="004C02C7">
        <w:rPr>
          <w:rFonts w:ascii="Times New Roman" w:eastAsiaTheme="minorHAnsi"/>
          <w:spacing w:val="-1"/>
          <w:sz w:val="19"/>
        </w:rPr>
        <w:t>module.</w:t>
      </w:r>
    </w:p>
    <w:p w14:paraId="488D0B28" w14:textId="77777777" w:rsidR="00480310" w:rsidRPr="004C02C7" w:rsidRDefault="00480310" w:rsidP="004C02C7">
      <w:pPr>
        <w:widowControl w:val="0"/>
        <w:spacing w:before="1" w:after="0" w:line="240" w:lineRule="auto"/>
        <w:rPr>
          <w:rFonts w:ascii="Times New Roman" w:eastAsia="Times New Roman" w:hAnsi="Times New Roman" w:cs="Times New Roman"/>
          <w:sz w:val="19"/>
          <w:szCs w:val="19"/>
        </w:rPr>
      </w:pPr>
    </w:p>
    <w:p w14:paraId="65F1C6A9" w14:textId="77777777" w:rsidR="00480310" w:rsidRPr="004C02C7" w:rsidRDefault="00480310" w:rsidP="004C02C7">
      <w:pPr>
        <w:widowControl w:val="0"/>
        <w:spacing w:after="0" w:line="240" w:lineRule="auto"/>
        <w:ind w:left="770"/>
        <w:outlineLvl w:val="4"/>
        <w:rPr>
          <w:rFonts w:ascii="Times New Roman" w:eastAsia="Times New Roman" w:hAnsi="Times New Roman" w:cs="Times New Roman"/>
          <w:sz w:val="24"/>
          <w:szCs w:val="24"/>
        </w:rPr>
      </w:pPr>
      <w:r w:rsidRPr="004C02C7">
        <w:rPr>
          <w:rFonts w:ascii="Times New Roman" w:eastAsia="Arial Narrow" w:hAnsi="Arial Narrow"/>
          <w:b/>
          <w:bCs/>
          <w:sz w:val="24"/>
          <w:szCs w:val="24"/>
          <w:u w:val="thick" w:color="000000"/>
        </w:rPr>
        <w:t xml:space="preserve">INSTRUCTIONS </w:t>
      </w:r>
      <w:r w:rsidRPr="004C02C7">
        <w:rPr>
          <w:rFonts w:ascii="Times New Roman" w:eastAsia="Arial Narrow" w:hAnsi="Arial Narrow"/>
          <w:b/>
          <w:bCs/>
          <w:spacing w:val="-1"/>
          <w:sz w:val="24"/>
          <w:szCs w:val="24"/>
          <w:u w:val="thick" w:color="000000"/>
        </w:rPr>
        <w:t>FOR</w:t>
      </w:r>
      <w:r w:rsidRPr="004C02C7">
        <w:rPr>
          <w:rFonts w:ascii="Times New Roman" w:eastAsia="Arial Narrow" w:hAnsi="Arial Narrow"/>
          <w:b/>
          <w:bCs/>
          <w:sz w:val="24"/>
          <w:szCs w:val="24"/>
          <w:u w:val="thick" w:color="000000"/>
        </w:rPr>
        <w:t xml:space="preserve"> </w:t>
      </w:r>
      <w:r w:rsidRPr="004C02C7">
        <w:rPr>
          <w:rFonts w:ascii="Times New Roman" w:eastAsia="Arial Narrow" w:hAnsi="Arial Narrow"/>
          <w:b/>
          <w:bCs/>
          <w:spacing w:val="-1"/>
          <w:sz w:val="24"/>
          <w:szCs w:val="24"/>
          <w:u w:val="thick" w:color="000000"/>
        </w:rPr>
        <w:t>ALTERNATE</w:t>
      </w:r>
      <w:r w:rsidRPr="004C02C7">
        <w:rPr>
          <w:rFonts w:ascii="Times New Roman" w:eastAsia="Arial Narrow" w:hAnsi="Arial Narrow"/>
          <w:b/>
          <w:bCs/>
          <w:sz w:val="24"/>
          <w:szCs w:val="24"/>
          <w:u w:val="thick" w:color="000000"/>
        </w:rPr>
        <w:t xml:space="preserve"> </w:t>
      </w:r>
      <w:r w:rsidRPr="004C02C7">
        <w:rPr>
          <w:rFonts w:ascii="Times New Roman" w:eastAsia="Arial Narrow" w:hAnsi="Arial Narrow"/>
          <w:b/>
          <w:bCs/>
          <w:spacing w:val="-1"/>
          <w:sz w:val="24"/>
          <w:szCs w:val="24"/>
          <w:u w:val="thick" w:color="000000"/>
        </w:rPr>
        <w:t>CERTIFIERS</w:t>
      </w:r>
      <w:r w:rsidRPr="004C02C7">
        <w:rPr>
          <w:rFonts w:ascii="Times New Roman" w:eastAsia="Arial Narrow" w:hAnsi="Arial Narrow"/>
          <w:b/>
          <w:bCs/>
          <w:sz w:val="24"/>
          <w:szCs w:val="24"/>
          <w:u w:val="thick" w:color="000000"/>
        </w:rPr>
        <w:t xml:space="preserve"> APPROVING</w:t>
      </w:r>
      <w:r w:rsidRPr="004C02C7">
        <w:rPr>
          <w:rFonts w:ascii="Times New Roman" w:eastAsia="Arial Narrow" w:hAnsi="Arial Narrow"/>
          <w:b/>
          <w:bCs/>
          <w:spacing w:val="1"/>
          <w:sz w:val="24"/>
          <w:szCs w:val="24"/>
          <w:u w:val="thick" w:color="000000"/>
        </w:rPr>
        <w:t xml:space="preserve"> </w:t>
      </w:r>
      <w:r w:rsidRPr="004C02C7">
        <w:rPr>
          <w:rFonts w:ascii="Times New Roman" w:eastAsia="Arial Narrow" w:hAnsi="Arial Narrow"/>
          <w:b/>
          <w:bCs/>
          <w:spacing w:val="-1"/>
          <w:sz w:val="24"/>
          <w:szCs w:val="24"/>
          <w:u w:val="thick" w:color="000000"/>
        </w:rPr>
        <w:t>EFFORT</w:t>
      </w:r>
    </w:p>
    <w:p w14:paraId="075F2607" w14:textId="77777777" w:rsidR="00480310" w:rsidRPr="004C02C7" w:rsidRDefault="00480310" w:rsidP="004C02C7">
      <w:pPr>
        <w:widowControl w:val="0"/>
        <w:spacing w:before="4" w:after="0" w:line="240" w:lineRule="auto"/>
        <w:rPr>
          <w:rFonts w:ascii="Times New Roman" w:eastAsia="Times New Roman" w:hAnsi="Times New Roman" w:cs="Times New Roman"/>
          <w:b/>
          <w:bCs/>
          <w:sz w:val="12"/>
          <w:szCs w:val="12"/>
        </w:rPr>
      </w:pPr>
    </w:p>
    <w:p w14:paraId="68428BD8" w14:textId="77777777" w:rsidR="00480310" w:rsidRPr="004C02C7" w:rsidRDefault="00480310" w:rsidP="002430FE">
      <w:pPr>
        <w:widowControl w:val="0"/>
        <w:numPr>
          <w:ilvl w:val="0"/>
          <w:numId w:val="226"/>
        </w:numPr>
        <w:tabs>
          <w:tab w:val="left" w:pos="821"/>
        </w:tabs>
        <w:spacing w:before="75" w:after="0" w:line="240" w:lineRule="auto"/>
        <w:ind w:right="167"/>
        <w:rPr>
          <w:rFonts w:ascii="Times New Roman" w:eastAsia="Times New Roman" w:hAnsi="Times New Roman" w:cs="Times New Roman"/>
          <w:sz w:val="19"/>
          <w:szCs w:val="19"/>
        </w:rPr>
      </w:pPr>
      <w:r w:rsidRPr="004C02C7">
        <w:rPr>
          <w:rFonts w:ascii="Times New Roman" w:eastAsiaTheme="minorHAnsi"/>
          <w:sz w:val="19"/>
        </w:rPr>
        <w:t>Go</w:t>
      </w:r>
      <w:r w:rsidRPr="004C02C7">
        <w:rPr>
          <w:rFonts w:ascii="Times New Roman" w:eastAsiaTheme="minorHAnsi"/>
          <w:spacing w:val="41"/>
          <w:sz w:val="19"/>
        </w:rPr>
        <w:t xml:space="preserve"> </w:t>
      </w:r>
      <w:r w:rsidRPr="004C02C7">
        <w:rPr>
          <w:rFonts w:ascii="Times New Roman" w:eastAsiaTheme="minorHAnsi"/>
          <w:sz w:val="19"/>
        </w:rPr>
        <w:t>to</w:t>
      </w:r>
      <w:r w:rsidRPr="004C02C7">
        <w:rPr>
          <w:rFonts w:ascii="Times New Roman" w:eastAsiaTheme="minorHAnsi"/>
          <w:spacing w:val="42"/>
          <w:sz w:val="19"/>
        </w:rPr>
        <w:t xml:space="preserve"> </w:t>
      </w:r>
      <w:hyperlink r:id="rId495">
        <w:r w:rsidRPr="004C02C7">
          <w:rPr>
            <w:rFonts w:ascii="Times New Roman" w:eastAsiaTheme="minorHAnsi"/>
            <w:color w:val="0000FF"/>
            <w:spacing w:val="-1"/>
            <w:sz w:val="19"/>
            <w:u w:val="single" w:color="0000FF"/>
          </w:rPr>
          <w:t>http://www.tnstate.edu</w:t>
        </w:r>
        <w:r w:rsidRPr="004C02C7">
          <w:rPr>
            <w:rFonts w:ascii="Times New Roman" w:eastAsiaTheme="minorHAnsi"/>
            <w:spacing w:val="-1"/>
            <w:sz w:val="19"/>
          </w:rPr>
          <w:t>,</w:t>
        </w:r>
      </w:hyperlink>
      <w:r w:rsidRPr="004C02C7">
        <w:rPr>
          <w:rFonts w:ascii="Times New Roman" w:eastAsiaTheme="minorHAnsi"/>
          <w:spacing w:val="39"/>
          <w:sz w:val="19"/>
        </w:rPr>
        <w:t xml:space="preserve"> </w:t>
      </w:r>
      <w:r w:rsidRPr="004C02C7">
        <w:rPr>
          <w:rFonts w:ascii="Times New Roman" w:eastAsiaTheme="minorHAnsi"/>
          <w:sz w:val="19"/>
        </w:rPr>
        <w:t>click</w:t>
      </w:r>
      <w:r w:rsidRPr="004C02C7">
        <w:rPr>
          <w:rFonts w:ascii="Times New Roman" w:eastAsiaTheme="minorHAnsi"/>
          <w:spacing w:val="40"/>
          <w:sz w:val="19"/>
        </w:rPr>
        <w:t xml:space="preserve"> </w:t>
      </w:r>
      <w:r w:rsidRPr="004C02C7">
        <w:rPr>
          <w:rFonts w:ascii="Times New Roman" w:eastAsiaTheme="minorHAnsi"/>
          <w:sz w:val="19"/>
        </w:rPr>
        <w:t>on</w:t>
      </w:r>
      <w:r w:rsidRPr="004C02C7">
        <w:rPr>
          <w:rFonts w:ascii="Times New Roman" w:eastAsiaTheme="minorHAnsi"/>
          <w:spacing w:val="42"/>
          <w:sz w:val="19"/>
        </w:rPr>
        <w:t xml:space="preserve"> </w:t>
      </w:r>
      <w:r w:rsidRPr="004C02C7">
        <w:rPr>
          <w:rFonts w:ascii="Times New Roman" w:eastAsiaTheme="minorHAnsi"/>
          <w:b/>
          <w:i/>
          <w:sz w:val="19"/>
        </w:rPr>
        <w:t>Access,</w:t>
      </w:r>
      <w:r w:rsidRPr="004C02C7">
        <w:rPr>
          <w:rFonts w:ascii="Times New Roman" w:eastAsiaTheme="minorHAnsi"/>
          <w:b/>
          <w:i/>
          <w:spacing w:val="41"/>
          <w:sz w:val="19"/>
        </w:rPr>
        <w:t xml:space="preserve"> </w:t>
      </w:r>
      <w:r w:rsidRPr="004C02C7">
        <w:rPr>
          <w:rFonts w:ascii="Times New Roman" w:eastAsiaTheme="minorHAnsi"/>
          <w:sz w:val="19"/>
        </w:rPr>
        <w:t>then</w:t>
      </w:r>
      <w:r w:rsidRPr="004C02C7">
        <w:rPr>
          <w:rFonts w:ascii="Times New Roman" w:eastAsiaTheme="minorHAnsi"/>
          <w:spacing w:val="40"/>
          <w:sz w:val="19"/>
        </w:rPr>
        <w:t xml:space="preserve"> </w:t>
      </w:r>
      <w:proofErr w:type="spellStart"/>
      <w:r w:rsidRPr="004C02C7">
        <w:rPr>
          <w:rFonts w:ascii="Times New Roman" w:eastAsiaTheme="minorHAnsi"/>
          <w:b/>
          <w:i/>
          <w:sz w:val="19"/>
        </w:rPr>
        <w:t>myTSU</w:t>
      </w:r>
      <w:proofErr w:type="spellEnd"/>
      <w:r w:rsidRPr="004C02C7">
        <w:rPr>
          <w:rFonts w:ascii="Times New Roman" w:eastAsiaTheme="minorHAnsi"/>
          <w:sz w:val="19"/>
        </w:rPr>
        <w:t xml:space="preserve">.  </w:t>
      </w:r>
      <w:r w:rsidRPr="004C02C7">
        <w:rPr>
          <w:rFonts w:ascii="Times New Roman" w:eastAsiaTheme="minorHAnsi"/>
          <w:spacing w:val="34"/>
          <w:sz w:val="19"/>
        </w:rPr>
        <w:t xml:space="preserve"> </w:t>
      </w:r>
      <w:r w:rsidRPr="004C02C7">
        <w:rPr>
          <w:rFonts w:ascii="Times New Roman" w:eastAsiaTheme="minorHAnsi"/>
          <w:spacing w:val="-1"/>
          <w:sz w:val="19"/>
        </w:rPr>
        <w:t>Enter</w:t>
      </w:r>
      <w:r w:rsidRPr="004C02C7">
        <w:rPr>
          <w:rFonts w:ascii="Times New Roman" w:eastAsiaTheme="minorHAnsi"/>
          <w:spacing w:val="40"/>
          <w:sz w:val="19"/>
        </w:rPr>
        <w:t xml:space="preserve"> </w:t>
      </w:r>
      <w:r w:rsidRPr="004C02C7">
        <w:rPr>
          <w:rFonts w:ascii="Times New Roman" w:eastAsiaTheme="minorHAnsi"/>
          <w:spacing w:val="-1"/>
          <w:sz w:val="19"/>
        </w:rPr>
        <w:t>Username</w:t>
      </w:r>
      <w:r w:rsidRPr="004C02C7">
        <w:rPr>
          <w:rFonts w:ascii="Times New Roman" w:eastAsiaTheme="minorHAnsi"/>
          <w:spacing w:val="40"/>
          <w:sz w:val="19"/>
        </w:rPr>
        <w:t xml:space="preserve"> </w:t>
      </w:r>
      <w:r w:rsidRPr="004C02C7">
        <w:rPr>
          <w:rFonts w:ascii="Times New Roman" w:eastAsiaTheme="minorHAnsi"/>
          <w:sz w:val="19"/>
        </w:rPr>
        <w:t>and</w:t>
      </w:r>
      <w:r w:rsidRPr="004C02C7">
        <w:rPr>
          <w:rFonts w:ascii="Times New Roman" w:eastAsiaTheme="minorHAnsi"/>
          <w:spacing w:val="42"/>
          <w:sz w:val="19"/>
        </w:rPr>
        <w:t xml:space="preserve"> </w:t>
      </w:r>
      <w:r w:rsidRPr="004C02C7">
        <w:rPr>
          <w:rFonts w:ascii="Times New Roman" w:eastAsiaTheme="minorHAnsi"/>
          <w:sz w:val="19"/>
        </w:rPr>
        <w:t>Password</w:t>
      </w:r>
      <w:r w:rsidRPr="004C02C7">
        <w:rPr>
          <w:rFonts w:ascii="Times New Roman" w:eastAsiaTheme="minorHAnsi"/>
          <w:spacing w:val="41"/>
          <w:sz w:val="19"/>
        </w:rPr>
        <w:t xml:space="preserve"> </w:t>
      </w:r>
      <w:r w:rsidRPr="004C02C7">
        <w:rPr>
          <w:rFonts w:ascii="Times New Roman" w:eastAsiaTheme="minorHAnsi"/>
          <w:sz w:val="19"/>
        </w:rPr>
        <w:t>to</w:t>
      </w:r>
      <w:r w:rsidRPr="004C02C7">
        <w:rPr>
          <w:rFonts w:ascii="Times New Roman" w:eastAsiaTheme="minorHAnsi"/>
          <w:spacing w:val="42"/>
          <w:sz w:val="19"/>
        </w:rPr>
        <w:t xml:space="preserve"> </w:t>
      </w:r>
      <w:r w:rsidRPr="004C02C7">
        <w:rPr>
          <w:rFonts w:ascii="Times New Roman" w:eastAsiaTheme="minorHAnsi"/>
          <w:sz w:val="19"/>
        </w:rPr>
        <w:t>login.</w:t>
      </w:r>
      <w:r w:rsidRPr="004C02C7">
        <w:rPr>
          <w:rFonts w:ascii="Times New Roman" w:eastAsiaTheme="minorHAnsi"/>
          <w:spacing w:val="68"/>
          <w:w w:val="99"/>
          <w:sz w:val="19"/>
        </w:rPr>
        <w:t xml:space="preserve"> </w:t>
      </w:r>
      <w:r w:rsidRPr="004C02C7">
        <w:rPr>
          <w:rFonts w:ascii="Times New Roman" w:eastAsiaTheme="minorHAnsi"/>
          <w:spacing w:val="-1"/>
          <w:sz w:val="19"/>
        </w:rPr>
        <w:t>(Contact</w:t>
      </w:r>
      <w:r w:rsidRPr="004C02C7">
        <w:rPr>
          <w:rFonts w:ascii="Times New Roman" w:eastAsiaTheme="minorHAnsi"/>
          <w:spacing w:val="-6"/>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z w:val="19"/>
        </w:rPr>
        <w:t>Help</w:t>
      </w:r>
      <w:r w:rsidRPr="004C02C7">
        <w:rPr>
          <w:rFonts w:ascii="Times New Roman" w:eastAsiaTheme="minorHAnsi"/>
          <w:spacing w:val="-4"/>
          <w:sz w:val="19"/>
        </w:rPr>
        <w:t xml:space="preserve"> </w:t>
      </w:r>
      <w:r w:rsidRPr="004C02C7">
        <w:rPr>
          <w:rFonts w:ascii="Times New Roman" w:eastAsiaTheme="minorHAnsi"/>
          <w:sz w:val="19"/>
        </w:rPr>
        <w:t>Desk</w:t>
      </w:r>
      <w:r w:rsidRPr="004C02C7">
        <w:rPr>
          <w:rFonts w:ascii="Times New Roman" w:eastAsiaTheme="minorHAnsi"/>
          <w:spacing w:val="-5"/>
          <w:sz w:val="19"/>
        </w:rPr>
        <w:t xml:space="preserve"> </w:t>
      </w:r>
      <w:r w:rsidRPr="004C02C7">
        <w:rPr>
          <w:rFonts w:ascii="Times New Roman" w:eastAsiaTheme="minorHAnsi"/>
          <w:sz w:val="19"/>
        </w:rPr>
        <w:t>at</w:t>
      </w:r>
      <w:r w:rsidRPr="004C02C7">
        <w:rPr>
          <w:rFonts w:ascii="Times New Roman" w:eastAsiaTheme="minorHAnsi"/>
          <w:spacing w:val="-5"/>
          <w:sz w:val="19"/>
        </w:rPr>
        <w:t xml:space="preserve"> </w:t>
      </w:r>
      <w:r w:rsidRPr="004C02C7">
        <w:rPr>
          <w:rFonts w:ascii="Times New Roman" w:eastAsiaTheme="minorHAnsi"/>
          <w:sz w:val="19"/>
        </w:rPr>
        <w:t>extension</w:t>
      </w:r>
      <w:r w:rsidRPr="004C02C7">
        <w:rPr>
          <w:rFonts w:ascii="Times New Roman" w:eastAsiaTheme="minorHAnsi"/>
          <w:spacing w:val="-6"/>
          <w:sz w:val="19"/>
        </w:rPr>
        <w:t xml:space="preserve"> </w:t>
      </w:r>
      <w:r w:rsidRPr="004C02C7">
        <w:rPr>
          <w:rFonts w:ascii="Times New Roman" w:eastAsiaTheme="minorHAnsi"/>
          <w:spacing w:val="-1"/>
          <w:sz w:val="19"/>
        </w:rPr>
        <w:t>7777</w:t>
      </w:r>
      <w:r w:rsidRPr="004C02C7">
        <w:rPr>
          <w:rFonts w:ascii="Times New Roman" w:eastAsiaTheme="minorHAnsi"/>
          <w:spacing w:val="-3"/>
          <w:sz w:val="19"/>
        </w:rPr>
        <w:t xml:space="preserve"> </w:t>
      </w:r>
      <w:r w:rsidRPr="004C02C7">
        <w:rPr>
          <w:rFonts w:ascii="Times New Roman" w:eastAsiaTheme="minorHAnsi"/>
          <w:spacing w:val="-2"/>
          <w:sz w:val="19"/>
        </w:rPr>
        <w:t>if</w:t>
      </w:r>
      <w:r w:rsidRPr="004C02C7">
        <w:rPr>
          <w:rFonts w:ascii="Times New Roman" w:eastAsiaTheme="minorHAnsi"/>
          <w:spacing w:val="-1"/>
          <w:sz w:val="19"/>
        </w:rPr>
        <w:t xml:space="preserve"> </w:t>
      </w:r>
      <w:r w:rsidRPr="004C02C7">
        <w:rPr>
          <w:rFonts w:ascii="Times New Roman" w:eastAsiaTheme="minorHAnsi"/>
          <w:spacing w:val="-3"/>
          <w:sz w:val="19"/>
        </w:rPr>
        <w:t xml:space="preserve">you </w:t>
      </w:r>
      <w:r w:rsidRPr="004C02C7">
        <w:rPr>
          <w:rFonts w:ascii="Times New Roman" w:eastAsiaTheme="minorHAnsi"/>
          <w:spacing w:val="-1"/>
          <w:sz w:val="19"/>
        </w:rPr>
        <w:t>have</w:t>
      </w:r>
      <w:r w:rsidRPr="004C02C7">
        <w:rPr>
          <w:rFonts w:ascii="Times New Roman" w:eastAsiaTheme="minorHAnsi"/>
          <w:spacing w:val="-6"/>
          <w:sz w:val="19"/>
        </w:rPr>
        <w:t xml:space="preserve"> </w:t>
      </w:r>
      <w:r w:rsidRPr="004C02C7">
        <w:rPr>
          <w:rFonts w:ascii="Times New Roman" w:eastAsiaTheme="minorHAnsi"/>
          <w:spacing w:val="-1"/>
          <w:sz w:val="19"/>
        </w:rPr>
        <w:t>login</w:t>
      </w:r>
      <w:r w:rsidRPr="004C02C7">
        <w:rPr>
          <w:rFonts w:ascii="Times New Roman" w:eastAsiaTheme="minorHAnsi"/>
          <w:spacing w:val="-3"/>
          <w:sz w:val="19"/>
        </w:rPr>
        <w:t xml:space="preserve"> </w:t>
      </w:r>
      <w:r w:rsidRPr="004C02C7">
        <w:rPr>
          <w:rFonts w:ascii="Times New Roman" w:eastAsiaTheme="minorHAnsi"/>
          <w:spacing w:val="-1"/>
          <w:sz w:val="19"/>
        </w:rPr>
        <w:t>questions.)</w:t>
      </w:r>
    </w:p>
    <w:p w14:paraId="5BFBCB3D" w14:textId="77777777" w:rsidR="00480310" w:rsidRPr="004C02C7" w:rsidRDefault="00480310" w:rsidP="002430FE">
      <w:pPr>
        <w:widowControl w:val="0"/>
        <w:numPr>
          <w:ilvl w:val="0"/>
          <w:numId w:val="226"/>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7"/>
          <w:sz w:val="19"/>
        </w:rPr>
        <w:t xml:space="preserve"> </w:t>
      </w:r>
      <w:r w:rsidRPr="004C02C7">
        <w:rPr>
          <w:rFonts w:ascii="Times New Roman" w:eastAsiaTheme="minorHAnsi"/>
          <w:sz w:val="19"/>
        </w:rPr>
        <w:t>on</w:t>
      </w:r>
      <w:r w:rsidRPr="004C02C7">
        <w:rPr>
          <w:rFonts w:ascii="Times New Roman" w:eastAsiaTheme="minorHAnsi"/>
          <w:spacing w:val="-5"/>
          <w:sz w:val="19"/>
        </w:rPr>
        <w:t xml:space="preserve"> </w:t>
      </w:r>
      <w:r w:rsidRPr="004C02C7">
        <w:rPr>
          <w:rFonts w:ascii="Times New Roman" w:eastAsiaTheme="minorHAnsi"/>
          <w:b/>
          <w:i/>
          <w:sz w:val="19"/>
        </w:rPr>
        <w:t>Banner</w:t>
      </w:r>
      <w:r w:rsidRPr="004C02C7">
        <w:rPr>
          <w:rFonts w:ascii="Times New Roman" w:eastAsiaTheme="minorHAnsi"/>
          <w:b/>
          <w:i/>
          <w:spacing w:val="-8"/>
          <w:sz w:val="19"/>
        </w:rPr>
        <w:t xml:space="preserve"> </w:t>
      </w:r>
      <w:r w:rsidRPr="004C02C7">
        <w:rPr>
          <w:rFonts w:ascii="Times New Roman" w:eastAsiaTheme="minorHAnsi"/>
          <w:b/>
          <w:i/>
          <w:sz w:val="19"/>
        </w:rPr>
        <w:t>Services,</w:t>
      </w:r>
      <w:r w:rsidRPr="004C02C7">
        <w:rPr>
          <w:rFonts w:ascii="Times New Roman" w:eastAsiaTheme="minorHAnsi"/>
          <w:b/>
          <w:i/>
          <w:spacing w:val="-4"/>
          <w:sz w:val="19"/>
        </w:rPr>
        <w:t xml:space="preserve"> </w:t>
      </w:r>
      <w:r w:rsidRPr="004C02C7">
        <w:rPr>
          <w:rFonts w:ascii="Times New Roman" w:eastAsiaTheme="minorHAnsi"/>
          <w:sz w:val="19"/>
        </w:rPr>
        <w:t>then</w:t>
      </w:r>
      <w:r w:rsidRPr="004C02C7">
        <w:rPr>
          <w:rFonts w:ascii="Times New Roman" w:eastAsiaTheme="minorHAnsi"/>
          <w:spacing w:val="-10"/>
          <w:sz w:val="19"/>
        </w:rPr>
        <w:t xml:space="preserve"> </w:t>
      </w:r>
      <w:r w:rsidRPr="004C02C7">
        <w:rPr>
          <w:rFonts w:ascii="Times New Roman" w:eastAsiaTheme="minorHAnsi"/>
          <w:b/>
          <w:i/>
          <w:sz w:val="19"/>
        </w:rPr>
        <w:t>Employee,</w:t>
      </w:r>
      <w:r w:rsidRPr="004C02C7">
        <w:rPr>
          <w:rFonts w:ascii="Times New Roman" w:eastAsiaTheme="minorHAnsi"/>
          <w:b/>
          <w:i/>
          <w:spacing w:val="-5"/>
          <w:sz w:val="19"/>
        </w:rPr>
        <w:t xml:space="preserve"> </w:t>
      </w:r>
      <w:r w:rsidRPr="004C02C7">
        <w:rPr>
          <w:rFonts w:ascii="Times New Roman" w:eastAsiaTheme="minorHAnsi"/>
          <w:spacing w:val="-1"/>
          <w:sz w:val="19"/>
        </w:rPr>
        <w:t>then</w:t>
      </w:r>
      <w:r w:rsidRPr="004C02C7">
        <w:rPr>
          <w:rFonts w:ascii="Times New Roman" w:eastAsiaTheme="minorHAnsi"/>
          <w:spacing w:val="-7"/>
          <w:sz w:val="19"/>
        </w:rPr>
        <w:t xml:space="preserve"> </w:t>
      </w:r>
      <w:r w:rsidRPr="004C02C7">
        <w:rPr>
          <w:rFonts w:ascii="Times New Roman" w:eastAsiaTheme="minorHAnsi"/>
          <w:b/>
          <w:i/>
          <w:spacing w:val="-1"/>
          <w:sz w:val="19"/>
        </w:rPr>
        <w:t>Effort</w:t>
      </w:r>
      <w:r w:rsidRPr="004C02C7">
        <w:rPr>
          <w:rFonts w:ascii="Times New Roman" w:eastAsiaTheme="minorHAnsi"/>
          <w:b/>
          <w:i/>
          <w:spacing w:val="-6"/>
          <w:sz w:val="19"/>
        </w:rPr>
        <w:t xml:space="preserve"> </w:t>
      </w:r>
      <w:r w:rsidRPr="004C02C7">
        <w:rPr>
          <w:rFonts w:ascii="Times New Roman" w:eastAsiaTheme="minorHAnsi"/>
          <w:b/>
          <w:i/>
          <w:spacing w:val="-1"/>
          <w:sz w:val="19"/>
        </w:rPr>
        <w:t>Certification.</w:t>
      </w:r>
    </w:p>
    <w:p w14:paraId="65B0C0F8" w14:textId="77777777" w:rsidR="00480310" w:rsidRPr="004C02C7" w:rsidRDefault="00480310" w:rsidP="002430FE">
      <w:pPr>
        <w:widowControl w:val="0"/>
        <w:numPr>
          <w:ilvl w:val="0"/>
          <w:numId w:val="226"/>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6"/>
          <w:sz w:val="19"/>
        </w:rPr>
        <w:t xml:space="preserve"> </w:t>
      </w:r>
      <w:r w:rsidRPr="004C02C7">
        <w:rPr>
          <w:rFonts w:ascii="Times New Roman" w:eastAsiaTheme="minorHAnsi"/>
          <w:sz w:val="19"/>
        </w:rPr>
        <w:t>on</w:t>
      </w:r>
      <w:r w:rsidRPr="004C02C7">
        <w:rPr>
          <w:rFonts w:ascii="Times New Roman" w:eastAsiaTheme="minorHAnsi"/>
          <w:spacing w:val="10"/>
          <w:sz w:val="19"/>
        </w:rPr>
        <w:t xml:space="preserve"> </w:t>
      </w:r>
      <w:r w:rsidRPr="004C02C7">
        <w:rPr>
          <w:rFonts w:ascii="Times New Roman" w:eastAsiaTheme="minorHAnsi"/>
          <w:b/>
          <w:i/>
          <w:sz w:val="19"/>
        </w:rPr>
        <w:t>Review</w:t>
      </w:r>
      <w:r w:rsidRPr="004C02C7">
        <w:rPr>
          <w:rFonts w:ascii="Times New Roman" w:eastAsiaTheme="minorHAnsi"/>
          <w:b/>
          <w:i/>
          <w:spacing w:val="7"/>
          <w:sz w:val="19"/>
        </w:rPr>
        <w:t xml:space="preserve"> </w:t>
      </w:r>
      <w:r w:rsidRPr="004C02C7">
        <w:rPr>
          <w:rFonts w:ascii="Times New Roman" w:eastAsiaTheme="minorHAnsi"/>
          <w:b/>
          <w:i/>
          <w:sz w:val="19"/>
        </w:rPr>
        <w:t>and</w:t>
      </w:r>
      <w:r w:rsidRPr="004C02C7">
        <w:rPr>
          <w:rFonts w:ascii="Times New Roman" w:eastAsiaTheme="minorHAnsi"/>
          <w:b/>
          <w:i/>
          <w:spacing w:val="9"/>
          <w:sz w:val="19"/>
        </w:rPr>
        <w:t xml:space="preserve"> </w:t>
      </w:r>
      <w:r w:rsidRPr="004C02C7">
        <w:rPr>
          <w:rFonts w:ascii="Times New Roman" w:eastAsiaTheme="minorHAnsi"/>
          <w:b/>
          <w:i/>
          <w:spacing w:val="-1"/>
          <w:sz w:val="19"/>
        </w:rPr>
        <w:t>Certify</w:t>
      </w:r>
      <w:r w:rsidRPr="004C02C7">
        <w:rPr>
          <w:rFonts w:ascii="Times New Roman" w:eastAsiaTheme="minorHAnsi"/>
          <w:b/>
          <w:i/>
          <w:spacing w:val="10"/>
          <w:sz w:val="19"/>
        </w:rPr>
        <w:t xml:space="preserve"> </w:t>
      </w:r>
      <w:r w:rsidRPr="004C02C7">
        <w:rPr>
          <w:rFonts w:ascii="Times New Roman" w:eastAsiaTheme="minorHAnsi"/>
          <w:b/>
          <w:i/>
          <w:sz w:val="19"/>
        </w:rPr>
        <w:t>Reports</w:t>
      </w:r>
      <w:r w:rsidRPr="004C02C7">
        <w:rPr>
          <w:rFonts w:ascii="Times New Roman" w:eastAsiaTheme="minorHAnsi"/>
          <w:sz w:val="19"/>
        </w:rPr>
        <w:t>,</w:t>
      </w:r>
      <w:r w:rsidRPr="004C02C7">
        <w:rPr>
          <w:rFonts w:ascii="Times New Roman" w:eastAsiaTheme="minorHAnsi"/>
          <w:spacing w:val="5"/>
          <w:sz w:val="19"/>
        </w:rPr>
        <w:t xml:space="preserve"> </w:t>
      </w:r>
      <w:r w:rsidRPr="004C02C7">
        <w:rPr>
          <w:rFonts w:ascii="Times New Roman" w:eastAsiaTheme="minorHAnsi"/>
          <w:sz w:val="19"/>
        </w:rPr>
        <w:t>then</w:t>
      </w:r>
      <w:r w:rsidRPr="004C02C7">
        <w:rPr>
          <w:rFonts w:ascii="Times New Roman" w:eastAsiaTheme="minorHAnsi"/>
          <w:spacing w:val="6"/>
          <w:sz w:val="19"/>
        </w:rPr>
        <w:t xml:space="preserve"> </w:t>
      </w:r>
      <w:r w:rsidRPr="004C02C7">
        <w:rPr>
          <w:rFonts w:ascii="Times New Roman" w:eastAsiaTheme="minorHAnsi"/>
          <w:sz w:val="19"/>
        </w:rPr>
        <w:t>click</w:t>
      </w:r>
      <w:r w:rsidRPr="004C02C7">
        <w:rPr>
          <w:rFonts w:ascii="Times New Roman" w:eastAsiaTheme="minorHAnsi"/>
          <w:spacing w:val="7"/>
          <w:sz w:val="19"/>
        </w:rPr>
        <w:t xml:space="preserve"> </w:t>
      </w:r>
      <w:r w:rsidRPr="004C02C7">
        <w:rPr>
          <w:rFonts w:ascii="Times New Roman" w:eastAsiaTheme="minorHAnsi"/>
          <w:b/>
          <w:i/>
          <w:sz w:val="19"/>
        </w:rPr>
        <w:t>Advanced</w:t>
      </w:r>
      <w:r w:rsidRPr="004C02C7">
        <w:rPr>
          <w:rFonts w:ascii="Times New Roman" w:eastAsiaTheme="minorHAnsi"/>
          <w:b/>
          <w:i/>
          <w:spacing w:val="11"/>
          <w:sz w:val="19"/>
        </w:rPr>
        <w:t xml:space="preserve"> </w:t>
      </w:r>
      <w:r w:rsidRPr="004C02C7">
        <w:rPr>
          <w:rFonts w:ascii="Times New Roman" w:eastAsiaTheme="minorHAnsi"/>
          <w:b/>
          <w:i/>
          <w:spacing w:val="-1"/>
          <w:sz w:val="19"/>
        </w:rPr>
        <w:t>Search</w:t>
      </w:r>
      <w:r w:rsidRPr="004C02C7">
        <w:rPr>
          <w:rFonts w:ascii="Times New Roman" w:eastAsiaTheme="minorHAnsi"/>
          <w:spacing w:val="-1"/>
          <w:sz w:val="19"/>
        </w:rPr>
        <w:t>,</w:t>
      </w:r>
      <w:r w:rsidRPr="004C02C7">
        <w:rPr>
          <w:rFonts w:ascii="Times New Roman" w:eastAsiaTheme="minorHAnsi"/>
          <w:spacing w:val="7"/>
          <w:sz w:val="19"/>
        </w:rPr>
        <w:t xml:space="preserve"> </w:t>
      </w:r>
      <w:r w:rsidRPr="004C02C7">
        <w:rPr>
          <w:rFonts w:ascii="Times New Roman" w:eastAsiaTheme="minorHAnsi"/>
          <w:spacing w:val="-1"/>
          <w:sz w:val="19"/>
        </w:rPr>
        <w:t>then</w:t>
      </w:r>
      <w:r w:rsidRPr="004C02C7">
        <w:rPr>
          <w:rFonts w:ascii="Times New Roman" w:eastAsiaTheme="minorHAnsi"/>
          <w:spacing w:val="9"/>
          <w:sz w:val="19"/>
        </w:rPr>
        <w:t xml:space="preserve"> </w:t>
      </w:r>
      <w:r w:rsidRPr="004C02C7">
        <w:rPr>
          <w:rFonts w:ascii="Times New Roman" w:eastAsiaTheme="minorHAnsi"/>
          <w:sz w:val="19"/>
        </w:rPr>
        <w:t>click</w:t>
      </w:r>
      <w:r w:rsidRPr="004C02C7">
        <w:rPr>
          <w:rFonts w:ascii="Times New Roman" w:eastAsiaTheme="minorHAnsi"/>
          <w:spacing w:val="6"/>
          <w:sz w:val="19"/>
        </w:rPr>
        <w:t xml:space="preserve"> </w:t>
      </w:r>
      <w:r w:rsidRPr="004C02C7">
        <w:rPr>
          <w:rFonts w:ascii="Times New Roman" w:eastAsiaTheme="minorHAnsi"/>
          <w:sz w:val="19"/>
        </w:rPr>
        <w:t>on</w:t>
      </w:r>
      <w:r w:rsidRPr="004C02C7">
        <w:rPr>
          <w:rFonts w:ascii="Times New Roman" w:eastAsiaTheme="minorHAnsi"/>
          <w:spacing w:val="6"/>
          <w:sz w:val="19"/>
        </w:rPr>
        <w:t xml:space="preserve"> </w:t>
      </w:r>
      <w:r w:rsidRPr="004C02C7">
        <w:rPr>
          <w:rFonts w:ascii="Times New Roman" w:eastAsiaTheme="minorHAnsi"/>
          <w:spacing w:val="-1"/>
          <w:sz w:val="19"/>
        </w:rPr>
        <w:t>drop</w:t>
      </w:r>
      <w:r w:rsidRPr="004C02C7">
        <w:rPr>
          <w:rFonts w:ascii="Times New Roman" w:eastAsiaTheme="minorHAnsi"/>
          <w:spacing w:val="7"/>
          <w:sz w:val="19"/>
        </w:rPr>
        <w:t xml:space="preserve"> </w:t>
      </w:r>
      <w:r w:rsidRPr="004C02C7">
        <w:rPr>
          <w:rFonts w:ascii="Times New Roman" w:eastAsiaTheme="minorHAnsi"/>
          <w:spacing w:val="-1"/>
          <w:sz w:val="19"/>
        </w:rPr>
        <w:t>down</w:t>
      </w:r>
      <w:r w:rsidRPr="004C02C7">
        <w:rPr>
          <w:rFonts w:ascii="Times New Roman" w:eastAsiaTheme="minorHAnsi"/>
          <w:spacing w:val="6"/>
          <w:sz w:val="19"/>
        </w:rPr>
        <w:t xml:space="preserve"> </w:t>
      </w:r>
      <w:r w:rsidRPr="004C02C7">
        <w:rPr>
          <w:rFonts w:ascii="Times New Roman" w:eastAsiaTheme="minorHAnsi"/>
          <w:spacing w:val="-1"/>
          <w:sz w:val="19"/>
        </w:rPr>
        <w:t>button</w:t>
      </w:r>
      <w:r w:rsidRPr="004C02C7">
        <w:rPr>
          <w:rFonts w:ascii="Times New Roman" w:eastAsiaTheme="minorHAnsi"/>
          <w:spacing w:val="9"/>
          <w:sz w:val="19"/>
        </w:rPr>
        <w:t xml:space="preserve"> </w:t>
      </w:r>
      <w:r w:rsidRPr="004C02C7">
        <w:rPr>
          <w:rFonts w:ascii="Times New Roman" w:eastAsiaTheme="minorHAnsi"/>
          <w:spacing w:val="-1"/>
          <w:sz w:val="19"/>
        </w:rPr>
        <w:t>next</w:t>
      </w:r>
      <w:r w:rsidRPr="004C02C7">
        <w:rPr>
          <w:rFonts w:ascii="Times New Roman" w:eastAsiaTheme="minorHAnsi"/>
          <w:spacing w:val="7"/>
          <w:sz w:val="19"/>
        </w:rPr>
        <w:t xml:space="preserve"> </w:t>
      </w:r>
      <w:r w:rsidRPr="004C02C7">
        <w:rPr>
          <w:rFonts w:ascii="Times New Roman" w:eastAsiaTheme="minorHAnsi"/>
          <w:spacing w:val="-2"/>
          <w:sz w:val="19"/>
        </w:rPr>
        <w:t>to</w:t>
      </w:r>
    </w:p>
    <w:p w14:paraId="48E7D3D1" w14:textId="77777777" w:rsidR="00480310" w:rsidRPr="004C02C7" w:rsidRDefault="00480310" w:rsidP="004C02C7">
      <w:pPr>
        <w:widowControl w:val="0"/>
        <w:spacing w:before="4" w:after="0" w:line="216" w:lineRule="exact"/>
        <w:ind w:left="820"/>
        <w:rPr>
          <w:rFonts w:ascii="Times New Roman" w:eastAsia="Times New Roman" w:hAnsi="Times New Roman" w:cs="Times New Roman"/>
          <w:sz w:val="19"/>
          <w:szCs w:val="19"/>
        </w:rPr>
      </w:pPr>
      <w:r w:rsidRPr="004C02C7">
        <w:rPr>
          <w:rFonts w:ascii="Times New Roman" w:eastAsiaTheme="minorHAnsi"/>
          <w:b/>
          <w:i/>
          <w:sz w:val="19"/>
        </w:rPr>
        <w:t>Select</w:t>
      </w:r>
      <w:r w:rsidRPr="004C02C7">
        <w:rPr>
          <w:rFonts w:ascii="Times New Roman" w:eastAsiaTheme="minorHAnsi"/>
          <w:b/>
          <w:i/>
          <w:spacing w:val="-14"/>
          <w:sz w:val="19"/>
        </w:rPr>
        <w:t xml:space="preserve"> </w:t>
      </w:r>
      <w:r w:rsidRPr="004C02C7">
        <w:rPr>
          <w:rFonts w:ascii="Times New Roman" w:eastAsiaTheme="minorHAnsi"/>
          <w:b/>
          <w:i/>
          <w:sz w:val="19"/>
        </w:rPr>
        <w:t>Attribute.</w:t>
      </w:r>
    </w:p>
    <w:p w14:paraId="00B5DE15" w14:textId="77777777" w:rsidR="00480310" w:rsidRPr="004C02C7" w:rsidRDefault="00480310" w:rsidP="002430FE">
      <w:pPr>
        <w:widowControl w:val="0"/>
        <w:numPr>
          <w:ilvl w:val="1"/>
          <w:numId w:val="226"/>
        </w:numPr>
        <w:tabs>
          <w:tab w:val="left" w:pos="821"/>
        </w:tabs>
        <w:spacing w:after="0" w:line="216" w:lineRule="exact"/>
        <w:rPr>
          <w:rFonts w:ascii="Times New Roman" w:eastAsia="Times New Roman" w:hAnsi="Times New Roman" w:cs="Times New Roman"/>
          <w:sz w:val="19"/>
          <w:szCs w:val="19"/>
        </w:rPr>
      </w:pPr>
      <w:r w:rsidRPr="004C02C7">
        <w:rPr>
          <w:rFonts w:ascii="Times New Roman" w:eastAsiaTheme="minorHAnsi"/>
          <w:sz w:val="19"/>
        </w:rPr>
        <w:t>Select</w:t>
      </w:r>
      <w:r w:rsidRPr="004C02C7">
        <w:rPr>
          <w:rFonts w:ascii="Times New Roman" w:eastAsiaTheme="minorHAnsi"/>
          <w:spacing w:val="-6"/>
          <w:sz w:val="19"/>
        </w:rPr>
        <w:t xml:space="preserve"> </w:t>
      </w:r>
      <w:r w:rsidRPr="004C02C7">
        <w:rPr>
          <w:rFonts w:ascii="Times New Roman" w:eastAsiaTheme="minorHAnsi"/>
          <w:b/>
          <w:i/>
          <w:sz w:val="19"/>
        </w:rPr>
        <w:t>Chart</w:t>
      </w:r>
      <w:r w:rsidRPr="004C02C7">
        <w:rPr>
          <w:rFonts w:ascii="Times New Roman" w:eastAsiaTheme="minorHAnsi"/>
          <w:b/>
          <w:i/>
          <w:spacing w:val="-5"/>
          <w:sz w:val="19"/>
        </w:rPr>
        <w:t xml:space="preserve"> </w:t>
      </w:r>
      <w:r w:rsidRPr="004C02C7">
        <w:rPr>
          <w:rFonts w:ascii="Times New Roman" w:eastAsiaTheme="minorHAnsi"/>
          <w:b/>
          <w:i/>
          <w:sz w:val="19"/>
        </w:rPr>
        <w:t>of</w:t>
      </w:r>
      <w:r w:rsidRPr="004C02C7">
        <w:rPr>
          <w:rFonts w:ascii="Times New Roman" w:eastAsiaTheme="minorHAnsi"/>
          <w:b/>
          <w:i/>
          <w:spacing w:val="-6"/>
          <w:sz w:val="19"/>
        </w:rPr>
        <w:t xml:space="preserve"> </w:t>
      </w:r>
      <w:r w:rsidRPr="004C02C7">
        <w:rPr>
          <w:rFonts w:ascii="Times New Roman" w:eastAsiaTheme="minorHAnsi"/>
          <w:b/>
          <w:i/>
          <w:sz w:val="19"/>
        </w:rPr>
        <w:t>Account</w:t>
      </w:r>
      <w:r w:rsidRPr="004C02C7">
        <w:rPr>
          <w:rFonts w:ascii="Times New Roman" w:eastAsiaTheme="minorHAnsi"/>
          <w:b/>
          <w:i/>
          <w:spacing w:val="-6"/>
          <w:sz w:val="19"/>
        </w:rPr>
        <w:t xml:space="preserve"> </w:t>
      </w:r>
      <w:r w:rsidRPr="004C02C7">
        <w:rPr>
          <w:rFonts w:ascii="Times New Roman" w:eastAsiaTheme="minorHAnsi"/>
          <w:b/>
          <w:i/>
          <w:sz w:val="19"/>
        </w:rPr>
        <w:t>Code</w:t>
      </w:r>
      <w:r w:rsidRPr="004C02C7">
        <w:rPr>
          <w:rFonts w:ascii="Times New Roman" w:eastAsiaTheme="minorHAnsi"/>
          <w:b/>
          <w:i/>
          <w:spacing w:val="-5"/>
          <w:sz w:val="19"/>
        </w:rPr>
        <w:t xml:space="preserve"> </w:t>
      </w:r>
      <w:r w:rsidRPr="004C02C7">
        <w:rPr>
          <w:rFonts w:ascii="Times New Roman" w:eastAsiaTheme="minorHAnsi"/>
          <w:sz w:val="19"/>
        </w:rPr>
        <w:t>and</w:t>
      </w:r>
      <w:r w:rsidRPr="004C02C7">
        <w:rPr>
          <w:rFonts w:ascii="Times New Roman" w:eastAsiaTheme="minorHAnsi"/>
          <w:spacing w:val="-5"/>
          <w:sz w:val="19"/>
        </w:rPr>
        <w:t xml:space="preserve"> </w:t>
      </w:r>
      <w:r w:rsidRPr="004C02C7">
        <w:rPr>
          <w:rFonts w:ascii="Times New Roman" w:eastAsiaTheme="minorHAnsi"/>
          <w:b/>
          <w:i/>
          <w:spacing w:val="-1"/>
          <w:sz w:val="19"/>
        </w:rPr>
        <w:t>Effort</w:t>
      </w:r>
      <w:r w:rsidRPr="004C02C7">
        <w:rPr>
          <w:rFonts w:ascii="Times New Roman" w:eastAsiaTheme="minorHAnsi"/>
          <w:b/>
          <w:i/>
          <w:spacing w:val="-5"/>
          <w:sz w:val="19"/>
        </w:rPr>
        <w:t xml:space="preserve"> </w:t>
      </w:r>
      <w:r w:rsidRPr="004C02C7">
        <w:rPr>
          <w:rFonts w:ascii="Times New Roman" w:eastAsiaTheme="minorHAnsi"/>
          <w:b/>
          <w:i/>
          <w:spacing w:val="-1"/>
          <w:sz w:val="19"/>
        </w:rPr>
        <w:t>Period</w:t>
      </w:r>
      <w:r w:rsidRPr="004C02C7">
        <w:rPr>
          <w:rFonts w:ascii="Times New Roman" w:eastAsiaTheme="minorHAnsi"/>
          <w:b/>
          <w:i/>
          <w:spacing w:val="-4"/>
          <w:sz w:val="19"/>
        </w:rPr>
        <w:t xml:space="preserve"> </w:t>
      </w:r>
      <w:r w:rsidRPr="004C02C7">
        <w:rPr>
          <w:rFonts w:ascii="Times New Roman" w:eastAsiaTheme="minorHAnsi"/>
          <w:b/>
          <w:i/>
          <w:spacing w:val="-1"/>
          <w:sz w:val="19"/>
        </w:rPr>
        <w:t>Code</w:t>
      </w:r>
      <w:r w:rsidRPr="004C02C7">
        <w:rPr>
          <w:rFonts w:ascii="Times New Roman" w:eastAsiaTheme="minorHAnsi"/>
          <w:b/>
          <w:i/>
          <w:spacing w:val="-3"/>
          <w:sz w:val="19"/>
        </w:rPr>
        <w:t xml:space="preserve"> </w:t>
      </w:r>
      <w:r w:rsidRPr="004C02C7">
        <w:rPr>
          <w:rFonts w:ascii="Times New Roman" w:eastAsiaTheme="minorHAnsi"/>
          <w:spacing w:val="-1"/>
          <w:sz w:val="19"/>
        </w:rPr>
        <w:t>attributes.</w:t>
      </w:r>
    </w:p>
    <w:p w14:paraId="5C158758" w14:textId="77777777" w:rsidR="00480310" w:rsidRPr="004C02C7" w:rsidRDefault="00480310" w:rsidP="002430FE">
      <w:pPr>
        <w:widowControl w:val="0"/>
        <w:numPr>
          <w:ilvl w:val="1"/>
          <w:numId w:val="226"/>
        </w:numPr>
        <w:tabs>
          <w:tab w:val="left" w:pos="821"/>
        </w:tabs>
        <w:spacing w:after="0" w:line="240" w:lineRule="auto"/>
        <w:ind w:right="819"/>
        <w:rPr>
          <w:rFonts w:ascii="Times New Roman" w:eastAsia="Times New Roman" w:hAnsi="Times New Roman" w:cs="Times New Roman"/>
          <w:sz w:val="19"/>
          <w:szCs w:val="19"/>
        </w:rPr>
      </w:pPr>
      <w:r w:rsidRPr="004C02C7">
        <w:rPr>
          <w:rFonts w:ascii="Times New Roman" w:eastAsia="Times New Roman" w:hAnsi="Times New Roman" w:cs="Times New Roman"/>
          <w:sz w:val="19"/>
          <w:szCs w:val="19"/>
        </w:rPr>
        <w:t>Click</w:t>
      </w:r>
      <w:r w:rsidRPr="004C02C7">
        <w:rPr>
          <w:rFonts w:ascii="Times New Roman" w:eastAsia="Times New Roman" w:hAnsi="Times New Roman" w:cs="Times New Roman"/>
          <w:spacing w:val="4"/>
          <w:sz w:val="19"/>
          <w:szCs w:val="19"/>
        </w:rPr>
        <w:t xml:space="preserve"> </w:t>
      </w:r>
      <w:r w:rsidRPr="004C02C7">
        <w:rPr>
          <w:rFonts w:ascii="Times New Roman" w:eastAsia="Times New Roman" w:hAnsi="Times New Roman" w:cs="Times New Roman"/>
          <w:sz w:val="19"/>
          <w:szCs w:val="19"/>
        </w:rPr>
        <w:t>on</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the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drop</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down</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button</w:t>
      </w:r>
      <w:r w:rsidRPr="004C02C7">
        <w:rPr>
          <w:rFonts w:ascii="Times New Roman" w:eastAsia="Times New Roman" w:hAnsi="Times New Roman" w:cs="Times New Roman"/>
          <w:spacing w:val="10"/>
          <w:sz w:val="19"/>
          <w:szCs w:val="19"/>
        </w:rPr>
        <w:t xml:space="preserve"> </w:t>
      </w:r>
      <w:r w:rsidRPr="004C02C7">
        <w:rPr>
          <w:rFonts w:ascii="Times New Roman" w:eastAsia="Times New Roman" w:hAnsi="Times New Roman" w:cs="Times New Roman"/>
          <w:spacing w:val="-1"/>
          <w:sz w:val="19"/>
          <w:szCs w:val="19"/>
        </w:rPr>
        <w:t>next</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to</w:t>
      </w:r>
      <w:r w:rsidRPr="004C02C7">
        <w:rPr>
          <w:rFonts w:ascii="Times New Roman" w:eastAsia="Times New Roman" w:hAnsi="Times New Roman" w:cs="Times New Roman"/>
          <w:spacing w:val="9"/>
          <w:sz w:val="19"/>
          <w:szCs w:val="19"/>
        </w:rPr>
        <w:t xml:space="preserve"> </w:t>
      </w:r>
      <w:r w:rsidRPr="004C02C7">
        <w:rPr>
          <w:rFonts w:ascii="Times New Roman" w:eastAsia="Times New Roman" w:hAnsi="Times New Roman" w:cs="Times New Roman"/>
          <w:spacing w:val="-2"/>
          <w:sz w:val="19"/>
          <w:szCs w:val="19"/>
        </w:rPr>
        <w:t>your</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z w:val="19"/>
          <w:szCs w:val="19"/>
        </w:rPr>
        <w:t>options</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and</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2"/>
          <w:sz w:val="19"/>
          <w:szCs w:val="19"/>
        </w:rPr>
        <w:t>type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2"/>
          <w:sz w:val="19"/>
          <w:szCs w:val="19"/>
        </w:rPr>
        <w:t>“</w:t>
      </w:r>
      <w:r w:rsidRPr="004C02C7">
        <w:rPr>
          <w:rFonts w:ascii="Times New Roman" w:eastAsia="Times New Roman" w:hAnsi="Times New Roman" w:cs="Times New Roman"/>
          <w:b/>
          <w:bCs/>
          <w:i/>
          <w:spacing w:val="2"/>
          <w:sz w:val="19"/>
          <w:szCs w:val="19"/>
        </w:rPr>
        <w:t>S</w:t>
      </w:r>
      <w:r w:rsidRPr="004C02C7">
        <w:rPr>
          <w:rFonts w:ascii="Times New Roman" w:eastAsia="Times New Roman" w:hAnsi="Times New Roman" w:cs="Times New Roman"/>
          <w:spacing w:val="2"/>
          <w:sz w:val="19"/>
          <w:szCs w:val="19"/>
        </w:rPr>
        <w:t>”</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for</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pacing w:val="-1"/>
          <w:sz w:val="19"/>
          <w:szCs w:val="19"/>
        </w:rPr>
        <w:t>Chart</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of</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Accounts</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and</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select</w:t>
      </w:r>
      <w:r w:rsidRPr="004C02C7">
        <w:rPr>
          <w:rFonts w:ascii="Times New Roman" w:eastAsia="Times New Roman" w:hAnsi="Times New Roman" w:cs="Times New Roman"/>
          <w:spacing w:val="63"/>
          <w:w w:val="99"/>
          <w:sz w:val="19"/>
          <w:szCs w:val="19"/>
        </w:rPr>
        <w:t xml:space="preserve"> </w:t>
      </w:r>
      <w:r w:rsidRPr="004C02C7">
        <w:rPr>
          <w:rFonts w:ascii="Times New Roman" w:eastAsia="Times New Roman" w:hAnsi="Times New Roman" w:cs="Times New Roman"/>
          <w:sz w:val="19"/>
          <w:szCs w:val="19"/>
        </w:rPr>
        <w:t>the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effort</w:t>
      </w:r>
      <w:r w:rsidRPr="004C02C7">
        <w:rPr>
          <w:rFonts w:ascii="Times New Roman" w:eastAsia="Times New Roman" w:hAnsi="Times New Roman" w:cs="Times New Roman"/>
          <w:spacing w:val="-4"/>
          <w:sz w:val="19"/>
          <w:szCs w:val="19"/>
        </w:rPr>
        <w:t xml:space="preserve"> </w:t>
      </w:r>
      <w:r w:rsidRPr="004C02C7">
        <w:rPr>
          <w:rFonts w:ascii="Times New Roman" w:eastAsia="Times New Roman" w:hAnsi="Times New Roman" w:cs="Times New Roman"/>
          <w:spacing w:val="-1"/>
          <w:sz w:val="19"/>
          <w:szCs w:val="19"/>
        </w:rPr>
        <w:t>period</w:t>
      </w:r>
      <w:r w:rsidRPr="004C02C7">
        <w:rPr>
          <w:rFonts w:ascii="Times New Roman" w:eastAsia="Times New Roman" w:hAnsi="Times New Roman" w:cs="Times New Roman"/>
          <w:spacing w:val="-3"/>
          <w:sz w:val="19"/>
          <w:szCs w:val="19"/>
        </w:rPr>
        <w:t xml:space="preserve"> </w:t>
      </w:r>
      <w:r w:rsidRPr="004C02C7">
        <w:rPr>
          <w:rFonts w:ascii="Times New Roman" w:eastAsia="Times New Roman" w:hAnsi="Times New Roman" w:cs="Times New Roman"/>
          <w:sz w:val="19"/>
          <w:szCs w:val="19"/>
        </w:rPr>
        <w:t>to</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be</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certified.</w:t>
      </w:r>
    </w:p>
    <w:p w14:paraId="40F63242" w14:textId="77777777" w:rsidR="00480310" w:rsidRPr="004C02C7" w:rsidRDefault="00480310" w:rsidP="002430FE">
      <w:pPr>
        <w:widowControl w:val="0"/>
        <w:numPr>
          <w:ilvl w:val="1"/>
          <w:numId w:val="226"/>
        </w:numPr>
        <w:tabs>
          <w:tab w:val="left" w:pos="821"/>
        </w:tabs>
        <w:spacing w:after="0" w:line="240" w:lineRule="auto"/>
        <w:ind w:right="827"/>
        <w:rPr>
          <w:rFonts w:ascii="Times New Roman" w:eastAsia="Times New Roman" w:hAnsi="Times New Roman" w:cs="Times New Roman"/>
          <w:sz w:val="19"/>
          <w:szCs w:val="19"/>
        </w:rPr>
      </w:pPr>
      <w:r w:rsidRPr="004C02C7">
        <w:rPr>
          <w:rFonts w:ascii="Times New Roman" w:eastAsia="Times New Roman" w:hAnsi="Times New Roman" w:cs="Times New Roman"/>
          <w:sz w:val="19"/>
          <w:szCs w:val="19"/>
        </w:rPr>
        <w:t>Click</w:t>
      </w:r>
      <w:r w:rsidRPr="004C02C7">
        <w:rPr>
          <w:rFonts w:ascii="Times New Roman" w:eastAsia="Times New Roman" w:hAnsi="Times New Roman" w:cs="Times New Roman"/>
          <w:spacing w:val="4"/>
          <w:sz w:val="19"/>
          <w:szCs w:val="19"/>
        </w:rPr>
        <w:t xml:space="preserve"> </w:t>
      </w:r>
      <w:r w:rsidRPr="004C02C7">
        <w:rPr>
          <w:rFonts w:ascii="Times New Roman" w:eastAsia="Times New Roman" w:hAnsi="Times New Roman" w:cs="Times New Roman"/>
          <w:sz w:val="19"/>
          <w:szCs w:val="19"/>
        </w:rPr>
        <w:t>on</w:t>
      </w:r>
      <w:r w:rsidRPr="004C02C7">
        <w:rPr>
          <w:rFonts w:ascii="Times New Roman" w:eastAsia="Times New Roman" w:hAnsi="Times New Roman" w:cs="Times New Roman"/>
          <w:spacing w:val="8"/>
          <w:sz w:val="19"/>
          <w:szCs w:val="19"/>
        </w:rPr>
        <w:t xml:space="preserve"> </w:t>
      </w:r>
      <w:r w:rsidRPr="004C02C7">
        <w:rPr>
          <w:rFonts w:ascii="Times New Roman" w:eastAsia="Times New Roman" w:hAnsi="Times New Roman" w:cs="Times New Roman"/>
          <w:b/>
          <w:bCs/>
          <w:i/>
          <w:sz w:val="19"/>
          <w:szCs w:val="19"/>
        </w:rPr>
        <w:t>Go,</w:t>
      </w:r>
      <w:r w:rsidRPr="004C02C7">
        <w:rPr>
          <w:rFonts w:ascii="Times New Roman" w:eastAsia="Times New Roman" w:hAnsi="Times New Roman" w:cs="Times New Roman"/>
          <w:b/>
          <w:bCs/>
          <w:i/>
          <w:spacing w:val="7"/>
          <w:sz w:val="19"/>
          <w:szCs w:val="19"/>
        </w:rPr>
        <w:t xml:space="preserve"> </w:t>
      </w:r>
      <w:r w:rsidRPr="004C02C7">
        <w:rPr>
          <w:rFonts w:ascii="Times New Roman" w:eastAsia="Times New Roman" w:hAnsi="Times New Roman" w:cs="Times New Roman"/>
          <w:sz w:val="19"/>
          <w:szCs w:val="19"/>
        </w:rPr>
        <w:t>then</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use</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the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scroll</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bar</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z w:val="19"/>
          <w:szCs w:val="19"/>
        </w:rPr>
        <w:t>to</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z w:val="19"/>
          <w:szCs w:val="19"/>
        </w:rPr>
        <w:t>find</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the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effort</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report</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to</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be</w:t>
      </w:r>
      <w:r w:rsidRPr="004C02C7">
        <w:rPr>
          <w:rFonts w:ascii="Times New Roman" w:eastAsia="Times New Roman" w:hAnsi="Times New Roman" w:cs="Times New Roman"/>
          <w:spacing w:val="6"/>
          <w:sz w:val="19"/>
          <w:szCs w:val="19"/>
        </w:rPr>
        <w:t xml:space="preserve"> </w:t>
      </w:r>
      <w:r w:rsidRPr="004C02C7">
        <w:rPr>
          <w:rFonts w:ascii="Times New Roman" w:eastAsia="Times New Roman" w:hAnsi="Times New Roman" w:cs="Times New Roman"/>
          <w:spacing w:val="-1"/>
          <w:sz w:val="19"/>
          <w:szCs w:val="19"/>
        </w:rPr>
        <w:t>certified</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z w:val="19"/>
          <w:szCs w:val="19"/>
        </w:rPr>
        <w:t>and</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pacing w:val="-1"/>
          <w:sz w:val="19"/>
          <w:szCs w:val="19"/>
        </w:rPr>
        <w:t>double</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z w:val="19"/>
          <w:szCs w:val="19"/>
        </w:rPr>
        <w:t>click</w:t>
      </w:r>
      <w:r w:rsidRPr="004C02C7">
        <w:rPr>
          <w:rFonts w:ascii="Times New Roman" w:eastAsia="Times New Roman" w:hAnsi="Times New Roman" w:cs="Times New Roman"/>
          <w:spacing w:val="5"/>
          <w:sz w:val="19"/>
          <w:szCs w:val="19"/>
        </w:rPr>
        <w:t xml:space="preserve"> </w:t>
      </w:r>
      <w:r w:rsidRPr="004C02C7">
        <w:rPr>
          <w:rFonts w:ascii="Times New Roman" w:eastAsia="Times New Roman" w:hAnsi="Times New Roman" w:cs="Times New Roman"/>
          <w:spacing w:val="-1"/>
          <w:sz w:val="19"/>
          <w:szCs w:val="19"/>
        </w:rPr>
        <w:t>on</w:t>
      </w:r>
      <w:r w:rsidRPr="004C02C7">
        <w:rPr>
          <w:rFonts w:ascii="Times New Roman" w:eastAsia="Times New Roman" w:hAnsi="Times New Roman" w:cs="Times New Roman"/>
          <w:spacing w:val="7"/>
          <w:sz w:val="19"/>
          <w:szCs w:val="19"/>
        </w:rPr>
        <w:t xml:space="preserve"> </w:t>
      </w:r>
      <w:r w:rsidRPr="004C02C7">
        <w:rPr>
          <w:rFonts w:ascii="Times New Roman" w:eastAsia="Times New Roman" w:hAnsi="Times New Roman" w:cs="Times New Roman"/>
          <w:sz w:val="19"/>
          <w:szCs w:val="19"/>
        </w:rPr>
        <w:t>the</w:t>
      </w:r>
      <w:r w:rsidRPr="004C02C7">
        <w:rPr>
          <w:rFonts w:ascii="Times New Roman" w:eastAsia="Times New Roman" w:hAnsi="Times New Roman" w:cs="Times New Roman"/>
          <w:spacing w:val="59"/>
          <w:w w:val="99"/>
          <w:sz w:val="19"/>
          <w:szCs w:val="19"/>
        </w:rPr>
        <w:t xml:space="preserve"> </w:t>
      </w:r>
      <w:r w:rsidRPr="004C02C7">
        <w:rPr>
          <w:rFonts w:ascii="Times New Roman" w:eastAsia="Times New Roman" w:hAnsi="Times New Roman" w:cs="Times New Roman"/>
          <w:spacing w:val="-1"/>
          <w:sz w:val="19"/>
          <w:szCs w:val="19"/>
        </w:rPr>
        <w:t>person’s</w:t>
      </w:r>
      <w:r w:rsidRPr="004C02C7">
        <w:rPr>
          <w:rFonts w:ascii="Times New Roman" w:eastAsia="Times New Roman" w:hAnsi="Times New Roman" w:cs="Times New Roman"/>
          <w:spacing w:val="-12"/>
          <w:sz w:val="19"/>
          <w:szCs w:val="19"/>
        </w:rPr>
        <w:t xml:space="preserve"> </w:t>
      </w:r>
      <w:r w:rsidRPr="004C02C7">
        <w:rPr>
          <w:rFonts w:ascii="Times New Roman" w:eastAsia="Times New Roman" w:hAnsi="Times New Roman" w:cs="Times New Roman"/>
          <w:spacing w:val="-1"/>
          <w:sz w:val="19"/>
          <w:szCs w:val="19"/>
        </w:rPr>
        <w:t>name.</w:t>
      </w:r>
    </w:p>
    <w:p w14:paraId="3FF2D383" w14:textId="77777777" w:rsidR="00480310" w:rsidRPr="004C02C7" w:rsidRDefault="00480310" w:rsidP="002430FE">
      <w:pPr>
        <w:widowControl w:val="0"/>
        <w:numPr>
          <w:ilvl w:val="0"/>
          <w:numId w:val="226"/>
        </w:numPr>
        <w:tabs>
          <w:tab w:val="left" w:pos="821"/>
        </w:tabs>
        <w:spacing w:after="0" w:line="240" w:lineRule="auto"/>
        <w:ind w:right="167"/>
        <w:rPr>
          <w:rFonts w:ascii="Times New Roman" w:eastAsia="Times New Roman" w:hAnsi="Times New Roman" w:cs="Times New Roman"/>
          <w:sz w:val="19"/>
          <w:szCs w:val="19"/>
        </w:rPr>
      </w:pPr>
      <w:r w:rsidRPr="004C02C7">
        <w:rPr>
          <w:rFonts w:ascii="Times New Roman" w:eastAsiaTheme="minorHAnsi"/>
          <w:spacing w:val="-1"/>
          <w:sz w:val="19"/>
        </w:rPr>
        <w:t>Complete</w:t>
      </w:r>
      <w:r w:rsidRPr="004C02C7">
        <w:rPr>
          <w:rFonts w:ascii="Times New Roman" w:eastAsiaTheme="minorHAnsi"/>
          <w:spacing w:val="-6"/>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pacing w:val="-1"/>
          <w:sz w:val="19"/>
        </w:rPr>
        <w:t>review</w:t>
      </w:r>
      <w:r w:rsidRPr="004C02C7">
        <w:rPr>
          <w:rFonts w:ascii="Times New Roman" w:eastAsiaTheme="minorHAnsi"/>
          <w:spacing w:val="-5"/>
          <w:sz w:val="19"/>
        </w:rPr>
        <w:t xml:space="preserve"> </w:t>
      </w:r>
      <w:r w:rsidRPr="004C02C7">
        <w:rPr>
          <w:rFonts w:ascii="Times New Roman" w:eastAsiaTheme="minorHAnsi"/>
          <w:sz w:val="19"/>
        </w:rPr>
        <w:t>of</w:t>
      </w:r>
      <w:r w:rsidRPr="004C02C7">
        <w:rPr>
          <w:rFonts w:ascii="Times New Roman" w:eastAsiaTheme="minorHAnsi"/>
          <w:spacing w:val="-4"/>
          <w:sz w:val="19"/>
        </w:rPr>
        <w:t xml:space="preserve"> </w:t>
      </w:r>
      <w:r w:rsidRPr="004C02C7">
        <w:rPr>
          <w:rFonts w:ascii="Times New Roman" w:eastAsiaTheme="minorHAnsi"/>
          <w:sz w:val="19"/>
        </w:rPr>
        <w:t>all</w:t>
      </w:r>
      <w:r w:rsidRPr="004C02C7">
        <w:rPr>
          <w:rFonts w:ascii="Times New Roman" w:eastAsiaTheme="minorHAnsi"/>
          <w:spacing w:val="-5"/>
          <w:sz w:val="19"/>
        </w:rPr>
        <w:t xml:space="preserve"> </w:t>
      </w:r>
      <w:r w:rsidRPr="004C02C7">
        <w:rPr>
          <w:rFonts w:ascii="Times New Roman" w:eastAsiaTheme="minorHAnsi"/>
          <w:sz w:val="19"/>
        </w:rPr>
        <w:t>tabs</w:t>
      </w:r>
      <w:r w:rsidRPr="004C02C7">
        <w:rPr>
          <w:rFonts w:ascii="Times New Roman" w:eastAsiaTheme="minorHAnsi"/>
          <w:spacing w:val="-7"/>
          <w:sz w:val="19"/>
        </w:rPr>
        <w:t xml:space="preserve"> </w:t>
      </w:r>
      <w:r w:rsidRPr="004C02C7">
        <w:rPr>
          <w:rFonts w:ascii="Times New Roman" w:eastAsiaTheme="minorHAnsi"/>
          <w:sz w:val="19"/>
        </w:rPr>
        <w:t>(Pay</w:t>
      </w:r>
      <w:r w:rsidRPr="004C02C7">
        <w:rPr>
          <w:rFonts w:ascii="Times New Roman" w:eastAsiaTheme="minorHAnsi"/>
          <w:spacing w:val="-5"/>
          <w:sz w:val="19"/>
        </w:rPr>
        <w:t xml:space="preserve"> </w:t>
      </w:r>
      <w:r w:rsidRPr="004C02C7">
        <w:rPr>
          <w:rFonts w:ascii="Times New Roman" w:eastAsiaTheme="minorHAnsi"/>
          <w:sz w:val="19"/>
        </w:rPr>
        <w:t>Period</w:t>
      </w:r>
      <w:r w:rsidRPr="004C02C7">
        <w:rPr>
          <w:rFonts w:ascii="Times New Roman" w:eastAsiaTheme="minorHAnsi"/>
          <w:spacing w:val="-4"/>
          <w:sz w:val="19"/>
        </w:rPr>
        <w:t xml:space="preserve"> </w:t>
      </w:r>
      <w:r w:rsidRPr="004C02C7">
        <w:rPr>
          <w:rFonts w:ascii="Times New Roman" w:eastAsiaTheme="minorHAnsi"/>
          <w:spacing w:val="-1"/>
          <w:sz w:val="19"/>
        </w:rPr>
        <w:t>Summary,</w:t>
      </w:r>
      <w:r w:rsidRPr="004C02C7">
        <w:rPr>
          <w:rFonts w:ascii="Times New Roman" w:eastAsiaTheme="minorHAnsi"/>
          <w:spacing w:val="-5"/>
          <w:sz w:val="19"/>
        </w:rPr>
        <w:t xml:space="preserve"> </w:t>
      </w:r>
      <w:r w:rsidRPr="004C02C7">
        <w:rPr>
          <w:rFonts w:ascii="Times New Roman" w:eastAsiaTheme="minorHAnsi"/>
          <w:sz w:val="19"/>
        </w:rPr>
        <w:t>Comments,</w:t>
      </w:r>
      <w:r w:rsidRPr="004C02C7">
        <w:rPr>
          <w:rFonts w:ascii="Times New Roman" w:eastAsiaTheme="minorHAnsi"/>
          <w:spacing w:val="-5"/>
          <w:sz w:val="19"/>
        </w:rPr>
        <w:t xml:space="preserve"> </w:t>
      </w:r>
      <w:r w:rsidRPr="004C02C7">
        <w:rPr>
          <w:rFonts w:ascii="Times New Roman" w:eastAsiaTheme="minorHAnsi"/>
          <w:spacing w:val="-1"/>
          <w:sz w:val="19"/>
        </w:rPr>
        <w:t>and</w:t>
      </w:r>
      <w:r w:rsidRPr="004C02C7">
        <w:rPr>
          <w:rFonts w:ascii="Times New Roman" w:eastAsiaTheme="minorHAnsi"/>
          <w:spacing w:val="-4"/>
          <w:sz w:val="19"/>
        </w:rPr>
        <w:t xml:space="preserve"> </w:t>
      </w:r>
      <w:r w:rsidRPr="004C02C7">
        <w:rPr>
          <w:rFonts w:ascii="Times New Roman" w:eastAsiaTheme="minorHAnsi"/>
          <w:spacing w:val="-1"/>
          <w:sz w:val="19"/>
        </w:rPr>
        <w:t>Effort</w:t>
      </w:r>
      <w:r w:rsidRPr="004C02C7">
        <w:rPr>
          <w:rFonts w:ascii="Times New Roman" w:eastAsiaTheme="minorHAnsi"/>
          <w:spacing w:val="-4"/>
          <w:sz w:val="19"/>
        </w:rPr>
        <w:t xml:space="preserve"> </w:t>
      </w:r>
      <w:r w:rsidRPr="004C02C7">
        <w:rPr>
          <w:rFonts w:ascii="Times New Roman" w:eastAsiaTheme="minorHAnsi"/>
          <w:spacing w:val="-1"/>
          <w:sz w:val="19"/>
        </w:rPr>
        <w:t>Report</w:t>
      </w:r>
      <w:r w:rsidRPr="004C02C7">
        <w:rPr>
          <w:rFonts w:ascii="Times New Roman" w:eastAsiaTheme="minorHAnsi"/>
          <w:spacing w:val="-5"/>
          <w:sz w:val="19"/>
        </w:rPr>
        <w:t xml:space="preserve"> </w:t>
      </w:r>
      <w:r w:rsidRPr="004C02C7">
        <w:rPr>
          <w:rFonts w:ascii="Times New Roman" w:eastAsiaTheme="minorHAnsi"/>
          <w:spacing w:val="-1"/>
          <w:sz w:val="19"/>
        </w:rPr>
        <w:t>Overview)</w:t>
      </w:r>
      <w:r w:rsidRPr="004C02C7">
        <w:rPr>
          <w:rFonts w:ascii="Times New Roman" w:eastAsiaTheme="minorHAnsi"/>
          <w:spacing w:val="-6"/>
          <w:sz w:val="19"/>
        </w:rPr>
        <w:t xml:space="preserve"> </w:t>
      </w:r>
      <w:r w:rsidRPr="004C02C7">
        <w:rPr>
          <w:rFonts w:ascii="Times New Roman" w:eastAsiaTheme="minorHAnsi"/>
          <w:sz w:val="19"/>
        </w:rPr>
        <w:t>to</w:t>
      </w:r>
      <w:r w:rsidRPr="004C02C7">
        <w:rPr>
          <w:rFonts w:ascii="Times New Roman" w:eastAsiaTheme="minorHAnsi"/>
          <w:spacing w:val="-4"/>
          <w:sz w:val="19"/>
        </w:rPr>
        <w:t xml:space="preserve"> </w:t>
      </w:r>
      <w:r w:rsidRPr="004C02C7">
        <w:rPr>
          <w:rFonts w:ascii="Times New Roman" w:eastAsiaTheme="minorHAnsi"/>
          <w:spacing w:val="-1"/>
          <w:sz w:val="19"/>
        </w:rPr>
        <w:t>ensure</w:t>
      </w:r>
      <w:r w:rsidRPr="004C02C7">
        <w:rPr>
          <w:rFonts w:ascii="Times New Roman" w:eastAsiaTheme="minorHAnsi"/>
          <w:spacing w:val="-5"/>
          <w:sz w:val="19"/>
        </w:rPr>
        <w:t xml:space="preserve"> </w:t>
      </w:r>
      <w:r w:rsidRPr="004C02C7">
        <w:rPr>
          <w:rFonts w:ascii="Times New Roman" w:eastAsiaTheme="minorHAnsi"/>
          <w:spacing w:val="-1"/>
          <w:sz w:val="19"/>
        </w:rPr>
        <w:t>the</w:t>
      </w:r>
      <w:r w:rsidRPr="004C02C7">
        <w:rPr>
          <w:rFonts w:ascii="Times New Roman" w:eastAsiaTheme="minorHAnsi"/>
          <w:spacing w:val="81"/>
          <w:w w:val="99"/>
          <w:sz w:val="19"/>
        </w:rPr>
        <w:t xml:space="preserve"> </w:t>
      </w:r>
      <w:r w:rsidRPr="004C02C7">
        <w:rPr>
          <w:rFonts w:ascii="Times New Roman" w:eastAsiaTheme="minorHAnsi"/>
          <w:sz w:val="19"/>
        </w:rPr>
        <w:t>allocation</w:t>
      </w:r>
      <w:r w:rsidRPr="004C02C7">
        <w:rPr>
          <w:rFonts w:ascii="Times New Roman" w:eastAsiaTheme="minorHAnsi"/>
          <w:spacing w:val="-5"/>
          <w:sz w:val="19"/>
        </w:rPr>
        <w:t xml:space="preserve"> </w:t>
      </w:r>
      <w:r w:rsidRPr="004C02C7">
        <w:rPr>
          <w:rFonts w:ascii="Times New Roman" w:eastAsiaTheme="minorHAnsi"/>
          <w:spacing w:val="-1"/>
          <w:sz w:val="19"/>
        </w:rPr>
        <w:t>of</w:t>
      </w:r>
      <w:r w:rsidRPr="004C02C7">
        <w:rPr>
          <w:rFonts w:ascii="Times New Roman" w:eastAsiaTheme="minorHAnsi"/>
          <w:spacing w:val="-4"/>
          <w:sz w:val="19"/>
        </w:rPr>
        <w:t xml:space="preserve"> </w:t>
      </w:r>
      <w:r w:rsidRPr="004C02C7">
        <w:rPr>
          <w:rFonts w:ascii="Times New Roman" w:eastAsiaTheme="minorHAnsi"/>
          <w:spacing w:val="-1"/>
          <w:sz w:val="19"/>
        </w:rPr>
        <w:t>effort</w:t>
      </w:r>
      <w:r w:rsidRPr="004C02C7">
        <w:rPr>
          <w:rFonts w:ascii="Times New Roman" w:eastAsiaTheme="minorHAnsi"/>
          <w:spacing w:val="-5"/>
          <w:sz w:val="19"/>
        </w:rPr>
        <w:t xml:space="preserve"> </w:t>
      </w:r>
      <w:r w:rsidRPr="004C02C7">
        <w:rPr>
          <w:rFonts w:ascii="Times New Roman" w:eastAsiaTheme="minorHAnsi"/>
          <w:sz w:val="19"/>
        </w:rPr>
        <w:t>is</w:t>
      </w:r>
      <w:r w:rsidRPr="004C02C7">
        <w:rPr>
          <w:rFonts w:ascii="Times New Roman" w:eastAsiaTheme="minorHAnsi"/>
          <w:spacing w:val="-5"/>
          <w:sz w:val="19"/>
        </w:rPr>
        <w:t xml:space="preserve"> </w:t>
      </w:r>
      <w:r w:rsidRPr="004C02C7">
        <w:rPr>
          <w:rFonts w:ascii="Times New Roman" w:eastAsiaTheme="minorHAnsi"/>
          <w:spacing w:val="-1"/>
          <w:sz w:val="19"/>
        </w:rPr>
        <w:t>correct.</w:t>
      </w:r>
    </w:p>
    <w:p w14:paraId="61A911A5" w14:textId="77777777" w:rsidR="00480310" w:rsidRPr="004C02C7" w:rsidRDefault="00480310" w:rsidP="002430FE">
      <w:pPr>
        <w:widowControl w:val="0"/>
        <w:numPr>
          <w:ilvl w:val="1"/>
          <w:numId w:val="226"/>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pacing w:val="-2"/>
          <w:sz w:val="19"/>
        </w:rPr>
        <w:t>If</w:t>
      </w:r>
      <w:r w:rsidRPr="004C02C7">
        <w:rPr>
          <w:rFonts w:ascii="Times New Roman" w:eastAsiaTheme="minorHAnsi"/>
          <w:spacing w:val="-4"/>
          <w:sz w:val="19"/>
        </w:rPr>
        <w:t xml:space="preserve"> </w:t>
      </w:r>
      <w:r w:rsidRPr="004C02C7">
        <w:rPr>
          <w:rFonts w:ascii="Times New Roman" w:eastAsiaTheme="minorHAnsi"/>
          <w:spacing w:val="-1"/>
          <w:sz w:val="19"/>
        </w:rPr>
        <w:t>correct,</w:t>
      </w:r>
      <w:r w:rsidRPr="004C02C7">
        <w:rPr>
          <w:rFonts w:ascii="Times New Roman" w:eastAsiaTheme="minorHAnsi"/>
          <w:spacing w:val="-4"/>
          <w:sz w:val="19"/>
        </w:rPr>
        <w:t xml:space="preserve"> </w:t>
      </w: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sz w:val="19"/>
        </w:rPr>
        <w:t>on</w:t>
      </w:r>
      <w:r w:rsidRPr="004C02C7">
        <w:rPr>
          <w:rFonts w:ascii="Times New Roman" w:eastAsiaTheme="minorHAnsi"/>
          <w:spacing w:val="-1"/>
          <w:sz w:val="19"/>
        </w:rPr>
        <w:t xml:space="preserve"> </w:t>
      </w:r>
      <w:r w:rsidRPr="004C02C7">
        <w:rPr>
          <w:rFonts w:ascii="Times New Roman" w:eastAsiaTheme="minorHAnsi"/>
          <w:b/>
          <w:i/>
          <w:spacing w:val="-1"/>
          <w:sz w:val="19"/>
        </w:rPr>
        <w:t>Certify</w:t>
      </w:r>
      <w:r w:rsidRPr="004C02C7">
        <w:rPr>
          <w:rFonts w:ascii="Times New Roman" w:eastAsiaTheme="minorHAnsi"/>
          <w:spacing w:val="-1"/>
          <w:sz w:val="19"/>
        </w:rPr>
        <w:t>,</w:t>
      </w:r>
      <w:r w:rsidRPr="004C02C7">
        <w:rPr>
          <w:rFonts w:ascii="Times New Roman" w:eastAsiaTheme="minorHAnsi"/>
          <w:spacing w:val="-5"/>
          <w:sz w:val="19"/>
        </w:rPr>
        <w:t xml:space="preserve"> </w:t>
      </w:r>
      <w:r w:rsidRPr="004C02C7">
        <w:rPr>
          <w:rFonts w:ascii="Times New Roman" w:eastAsiaTheme="minorHAnsi"/>
          <w:sz w:val="19"/>
        </w:rPr>
        <w:t>then</w:t>
      </w:r>
      <w:r w:rsidRPr="004C02C7">
        <w:rPr>
          <w:rFonts w:ascii="Times New Roman" w:eastAsiaTheme="minorHAnsi"/>
          <w:spacing w:val="-6"/>
          <w:sz w:val="19"/>
        </w:rPr>
        <w:t xml:space="preserve"> </w:t>
      </w: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b/>
          <w:i/>
          <w:sz w:val="19"/>
        </w:rPr>
        <w:t>I</w:t>
      </w:r>
      <w:r w:rsidRPr="004C02C7">
        <w:rPr>
          <w:rFonts w:ascii="Times New Roman" w:eastAsiaTheme="minorHAnsi"/>
          <w:b/>
          <w:i/>
          <w:spacing w:val="-4"/>
          <w:sz w:val="19"/>
        </w:rPr>
        <w:t xml:space="preserve"> </w:t>
      </w:r>
      <w:r w:rsidRPr="004C02C7">
        <w:rPr>
          <w:rFonts w:ascii="Times New Roman" w:eastAsiaTheme="minorHAnsi"/>
          <w:b/>
          <w:i/>
          <w:sz w:val="19"/>
        </w:rPr>
        <w:t>Agree</w:t>
      </w:r>
      <w:r w:rsidRPr="004C02C7">
        <w:rPr>
          <w:rFonts w:ascii="Times New Roman" w:eastAsiaTheme="minorHAnsi"/>
          <w:b/>
          <w:i/>
          <w:spacing w:val="-3"/>
          <w:sz w:val="19"/>
        </w:rPr>
        <w:t xml:space="preserve"> </w:t>
      </w:r>
      <w:r w:rsidRPr="004C02C7">
        <w:rPr>
          <w:rFonts w:ascii="Times New Roman" w:eastAsiaTheme="minorHAnsi"/>
          <w:sz w:val="19"/>
        </w:rPr>
        <w:t>to</w:t>
      </w:r>
      <w:r w:rsidRPr="004C02C7">
        <w:rPr>
          <w:rFonts w:ascii="Times New Roman" w:eastAsiaTheme="minorHAnsi"/>
          <w:spacing w:val="-5"/>
          <w:sz w:val="19"/>
        </w:rPr>
        <w:t xml:space="preserve"> </w:t>
      </w:r>
      <w:r w:rsidRPr="004C02C7">
        <w:rPr>
          <w:rFonts w:ascii="Times New Roman" w:eastAsiaTheme="minorHAnsi"/>
          <w:sz w:val="19"/>
        </w:rPr>
        <w:t>finalize</w:t>
      </w:r>
      <w:r w:rsidRPr="004C02C7">
        <w:rPr>
          <w:rFonts w:ascii="Times New Roman" w:eastAsiaTheme="minorHAnsi"/>
          <w:spacing w:val="-5"/>
          <w:sz w:val="19"/>
        </w:rPr>
        <w:t xml:space="preserve"> </w:t>
      </w:r>
      <w:r w:rsidRPr="004C02C7">
        <w:rPr>
          <w:rFonts w:ascii="Times New Roman" w:eastAsiaTheme="minorHAnsi"/>
          <w:spacing w:val="-1"/>
          <w:sz w:val="19"/>
        </w:rPr>
        <w:t>the</w:t>
      </w:r>
      <w:r w:rsidRPr="004C02C7">
        <w:rPr>
          <w:rFonts w:ascii="Times New Roman" w:eastAsiaTheme="minorHAnsi"/>
          <w:spacing w:val="-5"/>
          <w:sz w:val="19"/>
        </w:rPr>
        <w:t xml:space="preserve"> </w:t>
      </w:r>
      <w:r w:rsidRPr="004C02C7">
        <w:rPr>
          <w:rFonts w:ascii="Times New Roman" w:eastAsiaTheme="minorHAnsi"/>
          <w:spacing w:val="-1"/>
          <w:sz w:val="19"/>
        </w:rPr>
        <w:t>effort</w:t>
      </w:r>
      <w:r w:rsidRPr="004C02C7">
        <w:rPr>
          <w:rFonts w:ascii="Times New Roman" w:eastAsiaTheme="minorHAnsi"/>
          <w:spacing w:val="-5"/>
          <w:sz w:val="19"/>
        </w:rPr>
        <w:t xml:space="preserve"> </w:t>
      </w:r>
      <w:r w:rsidRPr="004C02C7">
        <w:rPr>
          <w:rFonts w:ascii="Times New Roman" w:eastAsiaTheme="minorHAnsi"/>
          <w:spacing w:val="-1"/>
          <w:sz w:val="19"/>
        </w:rPr>
        <w:t>certification.</w:t>
      </w:r>
    </w:p>
    <w:p w14:paraId="2E16C49A" w14:textId="77777777" w:rsidR="00480310" w:rsidRPr="004C02C7" w:rsidRDefault="00480310" w:rsidP="002430FE">
      <w:pPr>
        <w:widowControl w:val="0"/>
        <w:numPr>
          <w:ilvl w:val="1"/>
          <w:numId w:val="226"/>
        </w:numPr>
        <w:tabs>
          <w:tab w:val="left" w:pos="821"/>
        </w:tabs>
        <w:spacing w:after="0" w:line="240" w:lineRule="auto"/>
        <w:ind w:right="819"/>
        <w:rPr>
          <w:rFonts w:ascii="Times New Roman" w:eastAsia="Times New Roman" w:hAnsi="Times New Roman" w:cs="Times New Roman"/>
          <w:sz w:val="19"/>
          <w:szCs w:val="19"/>
        </w:rPr>
      </w:pPr>
      <w:r w:rsidRPr="004C02C7">
        <w:rPr>
          <w:rFonts w:ascii="Times New Roman" w:eastAsiaTheme="minorHAnsi"/>
          <w:spacing w:val="-2"/>
          <w:sz w:val="19"/>
        </w:rPr>
        <w:t>If</w:t>
      </w:r>
      <w:r w:rsidRPr="004C02C7">
        <w:rPr>
          <w:rFonts w:ascii="Times New Roman" w:eastAsiaTheme="minorHAnsi"/>
          <w:spacing w:val="26"/>
          <w:sz w:val="19"/>
        </w:rPr>
        <w:t xml:space="preserve"> </w:t>
      </w:r>
      <w:r w:rsidRPr="004C02C7">
        <w:rPr>
          <w:rFonts w:ascii="Times New Roman" w:eastAsiaTheme="minorHAnsi"/>
          <w:sz w:val="19"/>
        </w:rPr>
        <w:t>not</w:t>
      </w:r>
      <w:r w:rsidRPr="004C02C7">
        <w:rPr>
          <w:rFonts w:ascii="Times New Roman" w:eastAsiaTheme="minorHAnsi"/>
          <w:spacing w:val="25"/>
          <w:sz w:val="19"/>
        </w:rPr>
        <w:t xml:space="preserve"> </w:t>
      </w:r>
      <w:r w:rsidRPr="004C02C7">
        <w:rPr>
          <w:rFonts w:ascii="Times New Roman" w:eastAsiaTheme="minorHAnsi"/>
          <w:spacing w:val="-1"/>
          <w:sz w:val="19"/>
        </w:rPr>
        <w:t>correct,</w:t>
      </w:r>
      <w:r w:rsidRPr="004C02C7">
        <w:rPr>
          <w:rFonts w:ascii="Times New Roman" w:eastAsiaTheme="minorHAnsi"/>
          <w:spacing w:val="24"/>
          <w:sz w:val="19"/>
        </w:rPr>
        <w:t xml:space="preserve"> </w:t>
      </w:r>
      <w:r w:rsidRPr="004C02C7">
        <w:rPr>
          <w:rFonts w:ascii="Times New Roman" w:eastAsiaTheme="minorHAnsi"/>
          <w:sz w:val="19"/>
        </w:rPr>
        <w:t>click</w:t>
      </w:r>
      <w:r w:rsidRPr="004C02C7">
        <w:rPr>
          <w:rFonts w:ascii="Times New Roman" w:eastAsiaTheme="minorHAnsi"/>
          <w:spacing w:val="24"/>
          <w:sz w:val="19"/>
        </w:rPr>
        <w:t xml:space="preserve"> </w:t>
      </w:r>
      <w:r w:rsidRPr="004C02C7">
        <w:rPr>
          <w:rFonts w:ascii="Times New Roman" w:eastAsiaTheme="minorHAnsi"/>
          <w:sz w:val="19"/>
        </w:rPr>
        <w:t>on</w:t>
      </w:r>
      <w:r w:rsidRPr="004C02C7">
        <w:rPr>
          <w:rFonts w:ascii="Times New Roman" w:eastAsiaTheme="minorHAnsi"/>
          <w:spacing w:val="26"/>
          <w:sz w:val="19"/>
        </w:rPr>
        <w:t xml:space="preserve"> </w:t>
      </w:r>
      <w:r w:rsidRPr="004C02C7">
        <w:rPr>
          <w:rFonts w:ascii="Times New Roman" w:eastAsiaTheme="minorHAnsi"/>
          <w:b/>
          <w:i/>
          <w:spacing w:val="-1"/>
          <w:sz w:val="19"/>
        </w:rPr>
        <w:t>Request</w:t>
      </w:r>
      <w:r w:rsidRPr="004C02C7">
        <w:rPr>
          <w:rFonts w:ascii="Times New Roman" w:eastAsiaTheme="minorHAnsi"/>
          <w:b/>
          <w:i/>
          <w:spacing w:val="27"/>
          <w:sz w:val="19"/>
        </w:rPr>
        <w:t xml:space="preserve"> </w:t>
      </w:r>
      <w:r w:rsidRPr="004C02C7">
        <w:rPr>
          <w:rFonts w:ascii="Times New Roman" w:eastAsiaTheme="minorHAnsi"/>
          <w:b/>
          <w:i/>
          <w:spacing w:val="-1"/>
          <w:sz w:val="19"/>
        </w:rPr>
        <w:t>Changes,</w:t>
      </w:r>
      <w:r w:rsidRPr="004C02C7">
        <w:rPr>
          <w:rFonts w:ascii="Times New Roman" w:eastAsiaTheme="minorHAnsi"/>
          <w:b/>
          <w:i/>
          <w:spacing w:val="28"/>
          <w:sz w:val="19"/>
        </w:rPr>
        <w:t xml:space="preserve"> </w:t>
      </w:r>
      <w:r w:rsidRPr="004C02C7">
        <w:rPr>
          <w:rFonts w:ascii="Times New Roman" w:eastAsiaTheme="minorHAnsi"/>
          <w:spacing w:val="-1"/>
          <w:sz w:val="19"/>
        </w:rPr>
        <w:t>which</w:t>
      </w:r>
      <w:r w:rsidRPr="004C02C7">
        <w:rPr>
          <w:rFonts w:ascii="Times New Roman" w:eastAsiaTheme="minorHAnsi"/>
          <w:spacing w:val="25"/>
          <w:sz w:val="19"/>
        </w:rPr>
        <w:t xml:space="preserve"> </w:t>
      </w:r>
      <w:r w:rsidRPr="004C02C7">
        <w:rPr>
          <w:rFonts w:ascii="Times New Roman" w:eastAsiaTheme="minorHAnsi"/>
          <w:sz w:val="19"/>
        </w:rPr>
        <w:t>will</w:t>
      </w:r>
      <w:r w:rsidRPr="004C02C7">
        <w:rPr>
          <w:rFonts w:ascii="Times New Roman" w:eastAsiaTheme="minorHAnsi"/>
          <w:spacing w:val="23"/>
          <w:sz w:val="19"/>
        </w:rPr>
        <w:t xml:space="preserve"> </w:t>
      </w:r>
      <w:r w:rsidRPr="004C02C7">
        <w:rPr>
          <w:rFonts w:ascii="Times New Roman" w:eastAsiaTheme="minorHAnsi"/>
          <w:spacing w:val="-1"/>
          <w:sz w:val="19"/>
        </w:rPr>
        <w:t>open</w:t>
      </w:r>
      <w:r w:rsidRPr="004C02C7">
        <w:rPr>
          <w:rFonts w:ascii="Times New Roman" w:eastAsiaTheme="minorHAnsi"/>
          <w:spacing w:val="25"/>
          <w:sz w:val="19"/>
        </w:rPr>
        <w:t xml:space="preserve"> </w:t>
      </w:r>
      <w:r w:rsidRPr="004C02C7">
        <w:rPr>
          <w:rFonts w:ascii="Times New Roman" w:eastAsiaTheme="minorHAnsi"/>
          <w:spacing w:val="-2"/>
          <w:sz w:val="19"/>
        </w:rPr>
        <w:t>an</w:t>
      </w:r>
      <w:r w:rsidRPr="004C02C7">
        <w:rPr>
          <w:rFonts w:ascii="Times New Roman" w:eastAsiaTheme="minorHAnsi"/>
          <w:spacing w:val="26"/>
          <w:sz w:val="19"/>
        </w:rPr>
        <w:t xml:space="preserve"> </w:t>
      </w:r>
      <w:r w:rsidRPr="004C02C7">
        <w:rPr>
          <w:rFonts w:ascii="Times New Roman" w:eastAsiaTheme="minorHAnsi"/>
          <w:spacing w:val="-1"/>
          <w:sz w:val="19"/>
        </w:rPr>
        <w:t>email</w:t>
      </w:r>
      <w:r w:rsidRPr="004C02C7">
        <w:rPr>
          <w:rFonts w:ascii="Times New Roman" w:eastAsiaTheme="minorHAnsi"/>
          <w:spacing w:val="27"/>
          <w:sz w:val="19"/>
        </w:rPr>
        <w:t xml:space="preserve"> </w:t>
      </w:r>
      <w:r w:rsidRPr="004C02C7">
        <w:rPr>
          <w:rFonts w:ascii="Times New Roman" w:eastAsiaTheme="minorHAnsi"/>
          <w:sz w:val="19"/>
        </w:rPr>
        <w:t>window</w:t>
      </w:r>
      <w:r w:rsidRPr="004C02C7">
        <w:rPr>
          <w:rFonts w:ascii="Times New Roman" w:eastAsiaTheme="minorHAnsi"/>
          <w:spacing w:val="23"/>
          <w:sz w:val="19"/>
        </w:rPr>
        <w:t xml:space="preserve"> </w:t>
      </w:r>
      <w:r w:rsidRPr="004C02C7">
        <w:rPr>
          <w:rFonts w:ascii="Times New Roman" w:eastAsiaTheme="minorHAnsi"/>
          <w:spacing w:val="-1"/>
          <w:sz w:val="19"/>
        </w:rPr>
        <w:t>for</w:t>
      </w:r>
      <w:r w:rsidRPr="004C02C7">
        <w:rPr>
          <w:rFonts w:ascii="Times New Roman" w:eastAsiaTheme="minorHAnsi"/>
          <w:spacing w:val="26"/>
          <w:sz w:val="19"/>
        </w:rPr>
        <w:t xml:space="preserve"> </w:t>
      </w:r>
      <w:r w:rsidRPr="004C02C7">
        <w:rPr>
          <w:rFonts w:ascii="Times New Roman" w:eastAsiaTheme="minorHAnsi"/>
          <w:spacing w:val="-3"/>
          <w:sz w:val="19"/>
        </w:rPr>
        <w:t>you</w:t>
      </w:r>
      <w:r w:rsidRPr="004C02C7">
        <w:rPr>
          <w:rFonts w:ascii="Times New Roman" w:eastAsiaTheme="minorHAnsi"/>
          <w:spacing w:val="26"/>
          <w:sz w:val="19"/>
        </w:rPr>
        <w:t xml:space="preserve"> </w:t>
      </w:r>
      <w:r w:rsidRPr="004C02C7">
        <w:rPr>
          <w:rFonts w:ascii="Times New Roman" w:eastAsiaTheme="minorHAnsi"/>
          <w:sz w:val="19"/>
        </w:rPr>
        <w:t>to</w:t>
      </w:r>
      <w:r w:rsidRPr="004C02C7">
        <w:rPr>
          <w:rFonts w:ascii="Times New Roman" w:eastAsiaTheme="minorHAnsi"/>
          <w:spacing w:val="25"/>
          <w:sz w:val="19"/>
        </w:rPr>
        <w:t xml:space="preserve"> </w:t>
      </w:r>
      <w:r w:rsidRPr="004C02C7">
        <w:rPr>
          <w:rFonts w:ascii="Times New Roman" w:eastAsiaTheme="minorHAnsi"/>
          <w:spacing w:val="-1"/>
          <w:sz w:val="19"/>
        </w:rPr>
        <w:t>request</w:t>
      </w:r>
      <w:r w:rsidRPr="004C02C7">
        <w:rPr>
          <w:rFonts w:ascii="Times New Roman" w:eastAsiaTheme="minorHAnsi"/>
          <w:spacing w:val="63"/>
          <w:w w:val="99"/>
          <w:sz w:val="19"/>
        </w:rPr>
        <w:t xml:space="preserve"> </w:t>
      </w:r>
      <w:r w:rsidRPr="004C02C7">
        <w:rPr>
          <w:rFonts w:ascii="Times New Roman" w:eastAsiaTheme="minorHAnsi"/>
          <w:spacing w:val="-1"/>
          <w:sz w:val="19"/>
        </w:rPr>
        <w:t>changes.</w:t>
      </w:r>
    </w:p>
    <w:p w14:paraId="3A8123BC" w14:textId="77777777" w:rsidR="00480310" w:rsidRPr="004C02C7" w:rsidRDefault="00480310" w:rsidP="002430FE">
      <w:pPr>
        <w:widowControl w:val="0"/>
        <w:numPr>
          <w:ilvl w:val="0"/>
          <w:numId w:val="225"/>
        </w:numPr>
        <w:tabs>
          <w:tab w:val="left" w:pos="641"/>
        </w:tabs>
        <w:spacing w:after="0" w:line="240" w:lineRule="auto"/>
        <w:ind w:right="1724"/>
        <w:rPr>
          <w:rFonts w:ascii="Times New Roman" w:eastAsia="Times New Roman" w:hAnsi="Times New Roman" w:cs="Times New Roman"/>
          <w:sz w:val="19"/>
          <w:szCs w:val="19"/>
        </w:rPr>
      </w:pPr>
      <w:r w:rsidRPr="004C02C7">
        <w:rPr>
          <w:rFonts w:ascii="Times New Roman" w:eastAsiaTheme="minorHAnsi"/>
          <w:sz w:val="19"/>
        </w:rPr>
        <w:t>Send</w:t>
      </w:r>
      <w:r w:rsidRPr="004C02C7">
        <w:rPr>
          <w:rFonts w:ascii="Times New Roman" w:eastAsiaTheme="minorHAnsi"/>
          <w:spacing w:val="16"/>
          <w:sz w:val="19"/>
        </w:rPr>
        <w:t xml:space="preserve"> </w:t>
      </w:r>
      <w:r w:rsidRPr="004C02C7">
        <w:rPr>
          <w:rFonts w:ascii="Times New Roman" w:eastAsiaTheme="minorHAnsi"/>
          <w:sz w:val="19"/>
        </w:rPr>
        <w:t>an</w:t>
      </w:r>
      <w:r w:rsidRPr="004C02C7">
        <w:rPr>
          <w:rFonts w:ascii="Times New Roman" w:eastAsiaTheme="minorHAnsi"/>
          <w:spacing w:val="16"/>
          <w:sz w:val="19"/>
        </w:rPr>
        <w:t xml:space="preserve"> </w:t>
      </w:r>
      <w:r w:rsidRPr="004C02C7">
        <w:rPr>
          <w:rFonts w:ascii="Times New Roman" w:eastAsiaTheme="minorHAnsi"/>
          <w:spacing w:val="-1"/>
          <w:sz w:val="19"/>
        </w:rPr>
        <w:t>email</w:t>
      </w:r>
      <w:r w:rsidRPr="004C02C7">
        <w:rPr>
          <w:rFonts w:ascii="Times New Roman" w:eastAsiaTheme="minorHAnsi"/>
          <w:spacing w:val="16"/>
          <w:sz w:val="19"/>
        </w:rPr>
        <w:t xml:space="preserve"> </w:t>
      </w:r>
      <w:r w:rsidRPr="004C02C7">
        <w:rPr>
          <w:rFonts w:ascii="Times New Roman" w:eastAsiaTheme="minorHAnsi"/>
          <w:sz w:val="19"/>
        </w:rPr>
        <w:t>to</w:t>
      </w:r>
      <w:r w:rsidRPr="004C02C7">
        <w:rPr>
          <w:rFonts w:ascii="Times New Roman" w:eastAsiaTheme="minorHAnsi"/>
          <w:spacing w:val="19"/>
          <w:sz w:val="19"/>
        </w:rPr>
        <w:t xml:space="preserve"> </w:t>
      </w:r>
      <w:r w:rsidRPr="004C02C7">
        <w:rPr>
          <w:rFonts w:ascii="Times New Roman" w:eastAsiaTheme="minorHAnsi"/>
          <w:spacing w:val="-2"/>
          <w:sz w:val="19"/>
        </w:rPr>
        <w:t>your</w:t>
      </w:r>
      <w:r w:rsidRPr="004C02C7">
        <w:rPr>
          <w:rFonts w:ascii="Times New Roman" w:eastAsiaTheme="minorHAnsi"/>
          <w:spacing w:val="16"/>
          <w:sz w:val="19"/>
        </w:rPr>
        <w:t xml:space="preserve"> </w:t>
      </w:r>
      <w:r w:rsidRPr="004C02C7">
        <w:rPr>
          <w:rFonts w:ascii="Times New Roman" w:eastAsiaTheme="minorHAnsi"/>
          <w:sz w:val="19"/>
        </w:rPr>
        <w:t>departmental</w:t>
      </w:r>
      <w:r w:rsidRPr="004C02C7">
        <w:rPr>
          <w:rFonts w:ascii="Times New Roman" w:eastAsiaTheme="minorHAnsi"/>
          <w:spacing w:val="15"/>
          <w:sz w:val="19"/>
        </w:rPr>
        <w:t xml:space="preserve"> </w:t>
      </w:r>
      <w:r w:rsidRPr="004C02C7">
        <w:rPr>
          <w:rFonts w:ascii="Times New Roman" w:eastAsiaTheme="minorHAnsi"/>
          <w:spacing w:val="-1"/>
          <w:sz w:val="19"/>
        </w:rPr>
        <w:t>representative</w:t>
      </w:r>
      <w:r w:rsidRPr="004C02C7">
        <w:rPr>
          <w:rFonts w:ascii="Times New Roman" w:eastAsiaTheme="minorHAnsi"/>
          <w:spacing w:val="18"/>
          <w:sz w:val="19"/>
        </w:rPr>
        <w:t xml:space="preserve"> </w:t>
      </w:r>
      <w:r w:rsidRPr="004C02C7">
        <w:rPr>
          <w:rFonts w:ascii="Times New Roman" w:eastAsiaTheme="minorHAnsi"/>
          <w:sz w:val="19"/>
        </w:rPr>
        <w:t>responsible</w:t>
      </w:r>
      <w:r w:rsidRPr="004C02C7">
        <w:rPr>
          <w:rFonts w:ascii="Times New Roman" w:eastAsiaTheme="minorHAnsi"/>
          <w:spacing w:val="14"/>
          <w:sz w:val="19"/>
        </w:rPr>
        <w:t xml:space="preserve"> </w:t>
      </w:r>
      <w:r w:rsidRPr="004C02C7">
        <w:rPr>
          <w:rFonts w:ascii="Times New Roman" w:eastAsiaTheme="minorHAnsi"/>
          <w:sz w:val="19"/>
        </w:rPr>
        <w:t>for</w:t>
      </w:r>
      <w:r w:rsidRPr="004C02C7">
        <w:rPr>
          <w:rFonts w:ascii="Times New Roman" w:eastAsiaTheme="minorHAnsi"/>
          <w:spacing w:val="15"/>
          <w:sz w:val="19"/>
        </w:rPr>
        <w:t xml:space="preserve"> </w:t>
      </w:r>
      <w:r w:rsidRPr="004C02C7">
        <w:rPr>
          <w:rFonts w:ascii="Times New Roman" w:eastAsiaTheme="minorHAnsi"/>
          <w:sz w:val="19"/>
        </w:rPr>
        <w:t>initiating</w:t>
      </w:r>
      <w:r w:rsidRPr="004C02C7">
        <w:rPr>
          <w:rFonts w:ascii="Times New Roman" w:eastAsiaTheme="minorHAnsi"/>
          <w:spacing w:val="15"/>
          <w:sz w:val="19"/>
        </w:rPr>
        <w:t xml:space="preserve"> </w:t>
      </w:r>
      <w:r w:rsidRPr="004C02C7">
        <w:rPr>
          <w:rFonts w:ascii="Times New Roman" w:eastAsiaTheme="minorHAnsi"/>
          <w:sz w:val="19"/>
        </w:rPr>
        <w:t>an</w:t>
      </w:r>
      <w:r w:rsidRPr="004C02C7">
        <w:rPr>
          <w:rFonts w:ascii="Times New Roman" w:eastAsiaTheme="minorHAnsi"/>
          <w:spacing w:val="16"/>
          <w:sz w:val="19"/>
        </w:rPr>
        <w:t xml:space="preserve"> </w:t>
      </w:r>
      <w:r w:rsidRPr="004C02C7">
        <w:rPr>
          <w:rFonts w:ascii="Times New Roman" w:eastAsiaTheme="minorHAnsi"/>
          <w:spacing w:val="-1"/>
          <w:sz w:val="19"/>
        </w:rPr>
        <w:t>Account</w:t>
      </w:r>
      <w:r w:rsidRPr="004C02C7">
        <w:rPr>
          <w:rFonts w:ascii="Times New Roman" w:eastAsiaTheme="minorHAnsi"/>
          <w:spacing w:val="53"/>
          <w:w w:val="99"/>
          <w:sz w:val="19"/>
        </w:rPr>
        <w:t xml:space="preserve"> </w:t>
      </w:r>
      <w:r w:rsidRPr="004C02C7">
        <w:rPr>
          <w:rFonts w:ascii="Times New Roman" w:eastAsiaTheme="minorHAnsi"/>
          <w:spacing w:val="-1"/>
          <w:sz w:val="19"/>
        </w:rPr>
        <w:t>Change</w:t>
      </w:r>
      <w:r w:rsidRPr="004C02C7">
        <w:rPr>
          <w:rFonts w:ascii="Times New Roman" w:eastAsiaTheme="minorHAnsi"/>
          <w:spacing w:val="-3"/>
          <w:sz w:val="19"/>
        </w:rPr>
        <w:t xml:space="preserve"> </w:t>
      </w:r>
      <w:r w:rsidRPr="004C02C7">
        <w:rPr>
          <w:rFonts w:ascii="Times New Roman" w:eastAsiaTheme="minorHAnsi"/>
          <w:spacing w:val="-2"/>
          <w:sz w:val="19"/>
        </w:rPr>
        <w:t>Form.</w:t>
      </w:r>
      <w:r w:rsidRPr="004C02C7">
        <w:rPr>
          <w:rFonts w:ascii="Times New Roman" w:eastAsiaTheme="minorHAnsi"/>
          <w:spacing w:val="-4"/>
          <w:sz w:val="19"/>
        </w:rPr>
        <w:t xml:space="preserve"> </w:t>
      </w:r>
      <w:r w:rsidRPr="004C02C7">
        <w:rPr>
          <w:rFonts w:ascii="Times New Roman" w:eastAsiaTheme="minorHAnsi"/>
          <w:spacing w:val="-1"/>
          <w:sz w:val="19"/>
        </w:rPr>
        <w:t>Provide</w:t>
      </w:r>
      <w:r w:rsidRPr="004C02C7">
        <w:rPr>
          <w:rFonts w:ascii="Times New Roman" w:eastAsiaTheme="minorHAnsi"/>
          <w:spacing w:val="-6"/>
          <w:sz w:val="19"/>
        </w:rPr>
        <w:t xml:space="preserve"> </w:t>
      </w:r>
      <w:r w:rsidRPr="004C02C7">
        <w:rPr>
          <w:rFonts w:ascii="Times New Roman" w:eastAsiaTheme="minorHAnsi"/>
          <w:sz w:val="19"/>
        </w:rPr>
        <w:t>details</w:t>
      </w:r>
      <w:r w:rsidRPr="004C02C7">
        <w:rPr>
          <w:rFonts w:ascii="Times New Roman" w:eastAsiaTheme="minorHAnsi"/>
          <w:spacing w:val="-4"/>
          <w:sz w:val="19"/>
        </w:rPr>
        <w:t xml:space="preserve"> </w:t>
      </w:r>
      <w:r w:rsidRPr="004C02C7">
        <w:rPr>
          <w:rFonts w:ascii="Times New Roman" w:eastAsiaTheme="minorHAnsi"/>
          <w:sz w:val="19"/>
        </w:rPr>
        <w:t>of</w:t>
      </w:r>
      <w:r w:rsidRPr="004C02C7">
        <w:rPr>
          <w:rFonts w:ascii="Times New Roman" w:eastAsiaTheme="minorHAnsi"/>
          <w:spacing w:val="-3"/>
          <w:sz w:val="19"/>
        </w:rPr>
        <w:t xml:space="preserve"> </w:t>
      </w:r>
      <w:r w:rsidRPr="004C02C7">
        <w:rPr>
          <w:rFonts w:ascii="Times New Roman" w:eastAsiaTheme="minorHAnsi"/>
          <w:sz w:val="19"/>
        </w:rPr>
        <w:t>the</w:t>
      </w:r>
      <w:r w:rsidRPr="004C02C7">
        <w:rPr>
          <w:rFonts w:ascii="Times New Roman" w:eastAsiaTheme="minorHAnsi"/>
          <w:spacing w:val="-6"/>
          <w:sz w:val="19"/>
        </w:rPr>
        <w:t xml:space="preserve"> </w:t>
      </w:r>
      <w:r w:rsidRPr="004C02C7">
        <w:rPr>
          <w:rFonts w:ascii="Times New Roman" w:eastAsiaTheme="minorHAnsi"/>
          <w:spacing w:val="-1"/>
          <w:sz w:val="19"/>
        </w:rPr>
        <w:t>changes</w:t>
      </w:r>
      <w:r w:rsidRPr="004C02C7">
        <w:rPr>
          <w:rFonts w:ascii="Times New Roman" w:eastAsiaTheme="minorHAnsi"/>
          <w:spacing w:val="-4"/>
          <w:sz w:val="19"/>
        </w:rPr>
        <w:t xml:space="preserve"> </w:t>
      </w:r>
      <w:r w:rsidRPr="004C02C7">
        <w:rPr>
          <w:rFonts w:ascii="Times New Roman" w:eastAsiaTheme="minorHAnsi"/>
          <w:sz w:val="19"/>
        </w:rPr>
        <w:t>to</w:t>
      </w:r>
      <w:r w:rsidRPr="004C02C7">
        <w:rPr>
          <w:rFonts w:ascii="Times New Roman" w:eastAsiaTheme="minorHAnsi"/>
          <w:spacing w:val="-5"/>
          <w:sz w:val="19"/>
        </w:rPr>
        <w:t xml:space="preserve"> </w:t>
      </w:r>
      <w:r w:rsidRPr="004C02C7">
        <w:rPr>
          <w:rFonts w:ascii="Times New Roman" w:eastAsiaTheme="minorHAnsi"/>
          <w:sz w:val="19"/>
        </w:rPr>
        <w:t>be</w:t>
      </w:r>
      <w:r w:rsidRPr="004C02C7">
        <w:rPr>
          <w:rFonts w:ascii="Times New Roman" w:eastAsiaTheme="minorHAnsi"/>
          <w:spacing w:val="-6"/>
          <w:sz w:val="19"/>
        </w:rPr>
        <w:t xml:space="preserve"> </w:t>
      </w:r>
      <w:r w:rsidRPr="004C02C7">
        <w:rPr>
          <w:rFonts w:ascii="Times New Roman" w:eastAsiaTheme="minorHAnsi"/>
          <w:spacing w:val="-1"/>
          <w:sz w:val="19"/>
        </w:rPr>
        <w:t>made.</w:t>
      </w:r>
    </w:p>
    <w:p w14:paraId="0744AA55" w14:textId="77777777" w:rsidR="00480310" w:rsidRPr="004C02C7" w:rsidRDefault="00480310" w:rsidP="002430FE">
      <w:pPr>
        <w:widowControl w:val="0"/>
        <w:numPr>
          <w:ilvl w:val="0"/>
          <w:numId w:val="225"/>
        </w:numPr>
        <w:tabs>
          <w:tab w:val="left" w:pos="641"/>
        </w:tabs>
        <w:spacing w:after="0" w:line="240" w:lineRule="auto"/>
        <w:ind w:hanging="334"/>
        <w:rPr>
          <w:rFonts w:ascii="Times New Roman" w:eastAsia="Times New Roman" w:hAnsi="Times New Roman" w:cs="Times New Roman"/>
          <w:sz w:val="19"/>
          <w:szCs w:val="19"/>
        </w:rPr>
      </w:pPr>
      <w:r w:rsidRPr="004C02C7">
        <w:rPr>
          <w:rFonts w:ascii="Times New Roman" w:eastAsiaTheme="minorHAnsi"/>
          <w:sz w:val="19"/>
        </w:rPr>
        <w:t>Copy</w:t>
      </w:r>
      <w:r w:rsidRPr="004C02C7">
        <w:rPr>
          <w:rFonts w:ascii="Times New Roman" w:eastAsiaTheme="minorHAnsi"/>
          <w:spacing w:val="-14"/>
          <w:sz w:val="19"/>
        </w:rPr>
        <w:t xml:space="preserve"> </w:t>
      </w:r>
      <w:r w:rsidRPr="004C02C7">
        <w:rPr>
          <w:rFonts w:ascii="Times New Roman" w:eastAsiaTheme="minorHAnsi"/>
          <w:sz w:val="19"/>
        </w:rPr>
        <w:t>the</w:t>
      </w:r>
      <w:r w:rsidRPr="004C02C7">
        <w:rPr>
          <w:rFonts w:ascii="Times New Roman" w:eastAsiaTheme="minorHAnsi"/>
          <w:spacing w:val="-9"/>
          <w:sz w:val="19"/>
        </w:rPr>
        <w:t xml:space="preserve"> </w:t>
      </w:r>
      <w:r w:rsidRPr="004C02C7">
        <w:rPr>
          <w:rFonts w:ascii="Times New Roman" w:eastAsiaTheme="minorHAnsi"/>
          <w:spacing w:val="-1"/>
          <w:sz w:val="19"/>
        </w:rPr>
        <w:t>Grants</w:t>
      </w:r>
      <w:r w:rsidRPr="004C02C7">
        <w:rPr>
          <w:rFonts w:ascii="Times New Roman" w:eastAsiaTheme="minorHAnsi"/>
          <w:spacing w:val="-9"/>
          <w:sz w:val="19"/>
        </w:rPr>
        <w:t xml:space="preserve"> </w:t>
      </w:r>
      <w:r w:rsidRPr="004C02C7">
        <w:rPr>
          <w:rFonts w:ascii="Times New Roman" w:eastAsiaTheme="minorHAnsi"/>
          <w:sz w:val="19"/>
        </w:rPr>
        <w:t>Accounting</w:t>
      </w:r>
      <w:r w:rsidRPr="004C02C7">
        <w:rPr>
          <w:rFonts w:ascii="Times New Roman" w:eastAsiaTheme="minorHAnsi"/>
          <w:spacing w:val="-9"/>
          <w:sz w:val="19"/>
        </w:rPr>
        <w:t xml:space="preserve"> </w:t>
      </w:r>
      <w:r w:rsidRPr="004C02C7">
        <w:rPr>
          <w:rFonts w:ascii="Times New Roman" w:eastAsiaTheme="minorHAnsi"/>
          <w:spacing w:val="-1"/>
          <w:sz w:val="19"/>
        </w:rPr>
        <w:t>Office</w:t>
      </w:r>
      <w:r w:rsidRPr="004C02C7">
        <w:rPr>
          <w:rFonts w:ascii="Times New Roman" w:eastAsiaTheme="minorHAnsi"/>
          <w:spacing w:val="-9"/>
          <w:sz w:val="19"/>
        </w:rPr>
        <w:t xml:space="preserve"> </w:t>
      </w:r>
      <w:r w:rsidRPr="004C02C7">
        <w:rPr>
          <w:rFonts w:ascii="Times New Roman" w:eastAsiaTheme="minorHAnsi"/>
          <w:sz w:val="19"/>
        </w:rPr>
        <w:t>at</w:t>
      </w:r>
      <w:r w:rsidRPr="004C02C7">
        <w:rPr>
          <w:rFonts w:ascii="Times New Roman" w:eastAsiaTheme="minorHAnsi"/>
          <w:spacing w:val="-5"/>
          <w:sz w:val="19"/>
        </w:rPr>
        <w:t xml:space="preserve"> </w:t>
      </w:r>
      <w:hyperlink r:id="rId496">
        <w:r w:rsidRPr="004C02C7">
          <w:rPr>
            <w:rFonts w:ascii="Times New Roman" w:eastAsiaTheme="minorHAnsi"/>
            <w:color w:val="0000FF"/>
            <w:spacing w:val="-1"/>
            <w:sz w:val="19"/>
            <w:u w:val="single" w:color="0000FF"/>
          </w:rPr>
          <w:t>grantsaccounting@tnstate.edu.</w:t>
        </w:r>
      </w:hyperlink>
    </w:p>
    <w:p w14:paraId="704739D8" w14:textId="77777777" w:rsidR="00480310" w:rsidRPr="004C02C7" w:rsidRDefault="00480310" w:rsidP="002430FE">
      <w:pPr>
        <w:widowControl w:val="0"/>
        <w:numPr>
          <w:ilvl w:val="0"/>
          <w:numId w:val="225"/>
        </w:numPr>
        <w:tabs>
          <w:tab w:val="left" w:pos="641"/>
        </w:tabs>
        <w:spacing w:after="0" w:line="240" w:lineRule="auto"/>
        <w:ind w:right="1722" w:hanging="386"/>
        <w:rPr>
          <w:rFonts w:ascii="Times New Roman" w:eastAsia="Times New Roman" w:hAnsi="Times New Roman" w:cs="Times New Roman"/>
          <w:sz w:val="19"/>
          <w:szCs w:val="19"/>
        </w:rPr>
      </w:pPr>
      <w:r w:rsidRPr="004C02C7">
        <w:rPr>
          <w:rFonts w:ascii="Times New Roman" w:eastAsiaTheme="minorHAnsi"/>
          <w:spacing w:val="-1"/>
          <w:sz w:val="19"/>
        </w:rPr>
        <w:t>When</w:t>
      </w:r>
      <w:r w:rsidRPr="004C02C7">
        <w:rPr>
          <w:rFonts w:ascii="Times New Roman" w:eastAsiaTheme="minorHAnsi"/>
          <w:spacing w:val="-2"/>
          <w:sz w:val="19"/>
        </w:rPr>
        <w:t xml:space="preserve"> </w:t>
      </w:r>
      <w:r w:rsidRPr="004C02C7">
        <w:rPr>
          <w:rFonts w:ascii="Times New Roman" w:eastAsiaTheme="minorHAnsi"/>
          <w:sz w:val="19"/>
        </w:rPr>
        <w:t>the</w:t>
      </w:r>
      <w:r w:rsidRPr="004C02C7">
        <w:rPr>
          <w:rFonts w:ascii="Times New Roman" w:eastAsiaTheme="minorHAnsi"/>
          <w:spacing w:val="-3"/>
          <w:sz w:val="19"/>
        </w:rPr>
        <w:t xml:space="preserve"> </w:t>
      </w:r>
      <w:r w:rsidRPr="004C02C7">
        <w:rPr>
          <w:rFonts w:ascii="Times New Roman" w:eastAsiaTheme="minorHAnsi"/>
          <w:spacing w:val="-1"/>
          <w:sz w:val="19"/>
        </w:rPr>
        <w:t>changes</w:t>
      </w:r>
      <w:r w:rsidRPr="004C02C7">
        <w:rPr>
          <w:rFonts w:ascii="Times New Roman" w:eastAsiaTheme="minorHAnsi"/>
          <w:spacing w:val="-2"/>
          <w:sz w:val="19"/>
        </w:rPr>
        <w:t xml:space="preserve"> </w:t>
      </w:r>
      <w:r w:rsidRPr="004C02C7">
        <w:rPr>
          <w:rFonts w:ascii="Times New Roman" w:eastAsiaTheme="minorHAnsi"/>
          <w:spacing w:val="-1"/>
          <w:sz w:val="19"/>
        </w:rPr>
        <w:t>have</w:t>
      </w:r>
      <w:r w:rsidRPr="004C02C7">
        <w:rPr>
          <w:rFonts w:ascii="Times New Roman" w:eastAsiaTheme="minorHAnsi"/>
          <w:spacing w:val="-3"/>
          <w:sz w:val="19"/>
        </w:rPr>
        <w:t xml:space="preserve"> </w:t>
      </w:r>
      <w:r w:rsidRPr="004C02C7">
        <w:rPr>
          <w:rFonts w:ascii="Times New Roman" w:eastAsiaTheme="minorHAnsi"/>
          <w:spacing w:val="-1"/>
          <w:sz w:val="19"/>
        </w:rPr>
        <w:t>been</w:t>
      </w:r>
      <w:r w:rsidRPr="004C02C7">
        <w:rPr>
          <w:rFonts w:ascii="Times New Roman" w:eastAsiaTheme="minorHAnsi"/>
          <w:spacing w:val="-2"/>
          <w:sz w:val="19"/>
        </w:rPr>
        <w:t xml:space="preserve"> </w:t>
      </w:r>
      <w:r w:rsidRPr="004C02C7">
        <w:rPr>
          <w:rFonts w:ascii="Times New Roman" w:eastAsiaTheme="minorHAnsi"/>
          <w:spacing w:val="-1"/>
          <w:sz w:val="19"/>
        </w:rPr>
        <w:t>made,</w:t>
      </w:r>
      <w:r w:rsidRPr="004C02C7">
        <w:rPr>
          <w:rFonts w:ascii="Times New Roman" w:eastAsiaTheme="minorHAnsi"/>
          <w:sz w:val="19"/>
        </w:rPr>
        <w:t xml:space="preserve"> </w:t>
      </w:r>
      <w:r w:rsidRPr="004C02C7">
        <w:rPr>
          <w:rFonts w:ascii="Times New Roman" w:eastAsiaTheme="minorHAnsi"/>
          <w:spacing w:val="-3"/>
          <w:sz w:val="19"/>
        </w:rPr>
        <w:t>you</w:t>
      </w:r>
      <w:r w:rsidRPr="004C02C7">
        <w:rPr>
          <w:rFonts w:ascii="Times New Roman" w:eastAsiaTheme="minorHAnsi"/>
          <w:spacing w:val="-2"/>
          <w:sz w:val="19"/>
        </w:rPr>
        <w:t xml:space="preserve"> </w:t>
      </w:r>
      <w:r w:rsidRPr="004C02C7">
        <w:rPr>
          <w:rFonts w:ascii="Times New Roman" w:eastAsiaTheme="minorHAnsi"/>
          <w:sz w:val="19"/>
        </w:rPr>
        <w:t>will</w:t>
      </w:r>
      <w:r w:rsidRPr="004C02C7">
        <w:rPr>
          <w:rFonts w:ascii="Times New Roman" w:eastAsiaTheme="minorHAnsi"/>
          <w:spacing w:val="-2"/>
          <w:sz w:val="19"/>
        </w:rPr>
        <w:t xml:space="preserve"> </w:t>
      </w:r>
      <w:r w:rsidRPr="004C02C7">
        <w:rPr>
          <w:rFonts w:ascii="Times New Roman" w:eastAsiaTheme="minorHAnsi"/>
          <w:spacing w:val="-1"/>
          <w:sz w:val="19"/>
        </w:rPr>
        <w:t>receive</w:t>
      </w:r>
      <w:r w:rsidRPr="004C02C7">
        <w:rPr>
          <w:rFonts w:ascii="Times New Roman" w:eastAsiaTheme="minorHAnsi"/>
          <w:spacing w:val="-3"/>
          <w:sz w:val="19"/>
        </w:rPr>
        <w:t xml:space="preserve"> </w:t>
      </w:r>
      <w:r w:rsidRPr="004C02C7">
        <w:rPr>
          <w:rFonts w:ascii="Times New Roman" w:eastAsiaTheme="minorHAnsi"/>
          <w:sz w:val="19"/>
        </w:rPr>
        <w:t>another</w:t>
      </w:r>
      <w:r w:rsidRPr="004C02C7">
        <w:rPr>
          <w:rFonts w:ascii="Times New Roman" w:eastAsiaTheme="minorHAnsi"/>
          <w:spacing w:val="-4"/>
          <w:sz w:val="19"/>
        </w:rPr>
        <w:t xml:space="preserve"> </w:t>
      </w:r>
      <w:r w:rsidRPr="004C02C7">
        <w:rPr>
          <w:rFonts w:ascii="Times New Roman" w:eastAsiaTheme="minorHAnsi"/>
          <w:spacing w:val="-1"/>
          <w:sz w:val="19"/>
        </w:rPr>
        <w:t>email</w:t>
      </w:r>
      <w:r w:rsidRPr="004C02C7">
        <w:rPr>
          <w:rFonts w:ascii="Times New Roman" w:eastAsiaTheme="minorHAnsi"/>
          <w:spacing w:val="-3"/>
          <w:sz w:val="19"/>
        </w:rPr>
        <w:t xml:space="preserve"> </w:t>
      </w:r>
      <w:r w:rsidRPr="004C02C7">
        <w:rPr>
          <w:rFonts w:ascii="Times New Roman" w:eastAsiaTheme="minorHAnsi"/>
          <w:spacing w:val="-1"/>
          <w:sz w:val="19"/>
        </w:rPr>
        <w:t>notification</w:t>
      </w:r>
      <w:r w:rsidRPr="004C02C7">
        <w:rPr>
          <w:rFonts w:ascii="Times New Roman" w:eastAsiaTheme="minorHAnsi"/>
          <w:spacing w:val="-3"/>
          <w:sz w:val="19"/>
        </w:rPr>
        <w:t xml:space="preserve"> </w:t>
      </w:r>
      <w:r w:rsidRPr="004C02C7">
        <w:rPr>
          <w:rFonts w:ascii="Times New Roman" w:eastAsiaTheme="minorHAnsi"/>
          <w:sz w:val="19"/>
        </w:rPr>
        <w:t>stating</w:t>
      </w:r>
      <w:r w:rsidRPr="004C02C7">
        <w:rPr>
          <w:rFonts w:ascii="Times New Roman" w:eastAsiaTheme="minorHAnsi"/>
          <w:spacing w:val="-4"/>
          <w:sz w:val="19"/>
        </w:rPr>
        <w:t xml:space="preserve"> </w:t>
      </w:r>
      <w:r w:rsidRPr="004C02C7">
        <w:rPr>
          <w:rFonts w:ascii="Times New Roman" w:eastAsiaTheme="minorHAnsi"/>
          <w:sz w:val="19"/>
        </w:rPr>
        <w:t>that</w:t>
      </w:r>
      <w:r w:rsidRPr="004C02C7">
        <w:rPr>
          <w:rFonts w:ascii="Times New Roman" w:eastAsiaTheme="minorHAnsi"/>
          <w:spacing w:val="59"/>
          <w:w w:val="99"/>
          <w:sz w:val="19"/>
        </w:rPr>
        <w:t xml:space="preserve"> </w:t>
      </w:r>
      <w:r w:rsidRPr="004C02C7">
        <w:rPr>
          <w:rFonts w:ascii="Times New Roman" w:eastAsiaTheme="minorHAnsi"/>
          <w:spacing w:val="-2"/>
          <w:sz w:val="19"/>
        </w:rPr>
        <w:t>you</w:t>
      </w:r>
      <w:r w:rsidRPr="004C02C7">
        <w:rPr>
          <w:rFonts w:ascii="Times New Roman" w:eastAsiaTheme="minorHAnsi"/>
          <w:spacing w:val="-4"/>
          <w:sz w:val="19"/>
        </w:rPr>
        <w:t xml:space="preserve"> </w:t>
      </w:r>
      <w:r w:rsidRPr="004C02C7">
        <w:rPr>
          <w:rFonts w:ascii="Times New Roman" w:eastAsiaTheme="minorHAnsi"/>
          <w:sz w:val="19"/>
        </w:rPr>
        <w:t>can</w:t>
      </w:r>
      <w:r w:rsidRPr="004C02C7">
        <w:rPr>
          <w:rFonts w:ascii="Times New Roman" w:eastAsiaTheme="minorHAnsi"/>
          <w:spacing w:val="-5"/>
          <w:sz w:val="19"/>
        </w:rPr>
        <w:t xml:space="preserve"> </w:t>
      </w:r>
      <w:r w:rsidRPr="004C02C7">
        <w:rPr>
          <w:rFonts w:ascii="Times New Roman" w:eastAsiaTheme="minorHAnsi"/>
          <w:sz w:val="19"/>
        </w:rPr>
        <w:t>now</w:t>
      </w:r>
      <w:r w:rsidRPr="004C02C7">
        <w:rPr>
          <w:rFonts w:ascii="Times New Roman" w:eastAsiaTheme="minorHAnsi"/>
          <w:spacing w:val="-6"/>
          <w:sz w:val="19"/>
        </w:rPr>
        <w:t xml:space="preserve"> </w:t>
      </w:r>
      <w:r w:rsidRPr="004C02C7">
        <w:rPr>
          <w:rFonts w:ascii="Times New Roman" w:eastAsiaTheme="minorHAnsi"/>
          <w:sz w:val="19"/>
        </w:rPr>
        <w:t>certify</w:t>
      </w:r>
      <w:r w:rsidRPr="004C02C7">
        <w:rPr>
          <w:rFonts w:ascii="Times New Roman" w:eastAsiaTheme="minorHAnsi"/>
          <w:spacing w:val="-10"/>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z w:val="19"/>
        </w:rPr>
        <w:t>corrected</w:t>
      </w:r>
      <w:r w:rsidRPr="004C02C7">
        <w:rPr>
          <w:rFonts w:ascii="Times New Roman" w:eastAsiaTheme="minorHAnsi"/>
          <w:spacing w:val="-4"/>
          <w:sz w:val="19"/>
        </w:rPr>
        <w:t xml:space="preserve"> </w:t>
      </w:r>
      <w:r w:rsidRPr="004C02C7">
        <w:rPr>
          <w:rFonts w:ascii="Times New Roman" w:eastAsiaTheme="minorHAnsi"/>
          <w:spacing w:val="-1"/>
          <w:sz w:val="19"/>
        </w:rPr>
        <w:t>effort.</w:t>
      </w:r>
    </w:p>
    <w:p w14:paraId="778311CB" w14:textId="77777777" w:rsidR="00480310" w:rsidRPr="004C02C7" w:rsidRDefault="00480310" w:rsidP="002430FE">
      <w:pPr>
        <w:widowControl w:val="0"/>
        <w:numPr>
          <w:ilvl w:val="0"/>
          <w:numId w:val="226"/>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5"/>
          <w:sz w:val="19"/>
        </w:rPr>
        <w:t xml:space="preserve"> </w:t>
      </w:r>
      <w:r w:rsidRPr="004C02C7">
        <w:rPr>
          <w:rFonts w:ascii="Times New Roman" w:eastAsiaTheme="minorHAnsi"/>
          <w:sz w:val="19"/>
        </w:rPr>
        <w:t>on</w:t>
      </w:r>
      <w:r w:rsidRPr="004C02C7">
        <w:rPr>
          <w:rFonts w:ascii="Times New Roman" w:eastAsiaTheme="minorHAnsi"/>
          <w:spacing w:val="-1"/>
          <w:sz w:val="19"/>
        </w:rPr>
        <w:t xml:space="preserve"> </w:t>
      </w:r>
      <w:r w:rsidRPr="004C02C7">
        <w:rPr>
          <w:rFonts w:ascii="Times New Roman" w:eastAsiaTheme="minorHAnsi"/>
          <w:b/>
          <w:i/>
          <w:sz w:val="19"/>
        </w:rPr>
        <w:t>More</w:t>
      </w:r>
      <w:r w:rsidRPr="004C02C7">
        <w:rPr>
          <w:rFonts w:ascii="Times New Roman" w:eastAsiaTheme="minorHAnsi"/>
          <w:b/>
          <w:i/>
          <w:spacing w:val="-4"/>
          <w:sz w:val="19"/>
        </w:rPr>
        <w:t xml:space="preserve"> </w:t>
      </w:r>
      <w:r w:rsidRPr="004C02C7">
        <w:rPr>
          <w:rFonts w:ascii="Times New Roman" w:eastAsiaTheme="minorHAnsi"/>
          <w:b/>
          <w:i/>
          <w:spacing w:val="-1"/>
          <w:sz w:val="19"/>
        </w:rPr>
        <w:t>Act</w:t>
      </w:r>
      <w:r w:rsidRPr="004C02C7">
        <w:rPr>
          <w:rFonts w:ascii="Times New Roman" w:eastAsiaTheme="minorHAnsi"/>
          <w:spacing w:val="-1"/>
          <w:sz w:val="19"/>
        </w:rPr>
        <w:t>ions</w:t>
      </w:r>
      <w:r w:rsidRPr="004C02C7">
        <w:rPr>
          <w:rFonts w:ascii="Times New Roman" w:eastAsiaTheme="minorHAnsi"/>
          <w:spacing w:val="-4"/>
          <w:sz w:val="19"/>
        </w:rPr>
        <w:t xml:space="preserve"> </w:t>
      </w:r>
      <w:r w:rsidRPr="004C02C7">
        <w:rPr>
          <w:rFonts w:ascii="Times New Roman" w:eastAsiaTheme="minorHAnsi"/>
          <w:sz w:val="19"/>
        </w:rPr>
        <w:t>at</w:t>
      </w:r>
      <w:r w:rsidRPr="004C02C7">
        <w:rPr>
          <w:rFonts w:ascii="Times New Roman" w:eastAsiaTheme="minorHAnsi"/>
          <w:spacing w:val="-4"/>
          <w:sz w:val="19"/>
        </w:rPr>
        <w:t xml:space="preserve"> </w:t>
      </w:r>
      <w:r w:rsidRPr="004C02C7">
        <w:rPr>
          <w:rFonts w:ascii="Times New Roman" w:eastAsiaTheme="minorHAnsi"/>
          <w:spacing w:val="-1"/>
          <w:sz w:val="19"/>
        </w:rPr>
        <w:t>the</w:t>
      </w:r>
      <w:r w:rsidRPr="004C02C7">
        <w:rPr>
          <w:rFonts w:ascii="Times New Roman" w:eastAsiaTheme="minorHAnsi"/>
          <w:spacing w:val="-4"/>
          <w:sz w:val="19"/>
        </w:rPr>
        <w:t xml:space="preserve"> </w:t>
      </w:r>
      <w:r w:rsidRPr="004C02C7">
        <w:rPr>
          <w:rFonts w:ascii="Times New Roman" w:eastAsiaTheme="minorHAnsi"/>
          <w:spacing w:val="-1"/>
          <w:sz w:val="19"/>
        </w:rPr>
        <w:t>top</w:t>
      </w:r>
      <w:r w:rsidRPr="004C02C7">
        <w:rPr>
          <w:rFonts w:ascii="Times New Roman" w:eastAsiaTheme="minorHAnsi"/>
          <w:spacing w:val="-2"/>
          <w:sz w:val="19"/>
        </w:rPr>
        <w:t xml:space="preserve"> </w:t>
      </w:r>
      <w:r w:rsidRPr="004C02C7">
        <w:rPr>
          <w:rFonts w:ascii="Times New Roman" w:eastAsiaTheme="minorHAnsi"/>
          <w:spacing w:val="-1"/>
          <w:sz w:val="19"/>
        </w:rPr>
        <w:t>of</w:t>
      </w:r>
      <w:r w:rsidRPr="004C02C7">
        <w:rPr>
          <w:rFonts w:ascii="Times New Roman" w:eastAsiaTheme="minorHAnsi"/>
          <w:spacing w:val="-3"/>
          <w:sz w:val="19"/>
        </w:rPr>
        <w:t xml:space="preserve"> </w:t>
      </w:r>
      <w:r w:rsidRPr="004C02C7">
        <w:rPr>
          <w:rFonts w:ascii="Times New Roman" w:eastAsiaTheme="minorHAnsi"/>
          <w:sz w:val="19"/>
        </w:rPr>
        <w:t>the</w:t>
      </w:r>
      <w:r w:rsidRPr="004C02C7">
        <w:rPr>
          <w:rFonts w:ascii="Times New Roman" w:eastAsiaTheme="minorHAnsi"/>
          <w:spacing w:val="-5"/>
          <w:sz w:val="19"/>
        </w:rPr>
        <w:t xml:space="preserve"> </w:t>
      </w:r>
      <w:r w:rsidRPr="004C02C7">
        <w:rPr>
          <w:rFonts w:ascii="Times New Roman" w:eastAsiaTheme="minorHAnsi"/>
          <w:spacing w:val="-1"/>
          <w:sz w:val="19"/>
        </w:rPr>
        <w:t>screen,</w:t>
      </w:r>
      <w:r w:rsidRPr="004C02C7">
        <w:rPr>
          <w:rFonts w:ascii="Times New Roman" w:eastAsiaTheme="minorHAnsi"/>
          <w:spacing w:val="-3"/>
          <w:sz w:val="19"/>
        </w:rPr>
        <w:t xml:space="preserve"> </w:t>
      </w:r>
      <w:r w:rsidRPr="004C02C7">
        <w:rPr>
          <w:rFonts w:ascii="Times New Roman" w:eastAsiaTheme="minorHAnsi"/>
          <w:sz w:val="19"/>
        </w:rPr>
        <w:t>then</w:t>
      </w:r>
      <w:r w:rsidRPr="004C02C7">
        <w:rPr>
          <w:rFonts w:ascii="Times New Roman" w:eastAsiaTheme="minorHAnsi"/>
          <w:spacing w:val="-2"/>
          <w:sz w:val="19"/>
        </w:rPr>
        <w:t xml:space="preserve"> </w:t>
      </w:r>
      <w:r w:rsidRPr="004C02C7">
        <w:rPr>
          <w:rFonts w:ascii="Times New Roman" w:eastAsiaTheme="minorHAnsi"/>
          <w:sz w:val="19"/>
        </w:rPr>
        <w:t>click</w:t>
      </w:r>
      <w:r w:rsidRPr="004C02C7">
        <w:rPr>
          <w:rFonts w:ascii="Times New Roman" w:eastAsiaTheme="minorHAnsi"/>
          <w:spacing w:val="-1"/>
          <w:sz w:val="19"/>
        </w:rPr>
        <w:t xml:space="preserve"> </w:t>
      </w:r>
      <w:r w:rsidRPr="004C02C7">
        <w:rPr>
          <w:rFonts w:ascii="Times New Roman" w:eastAsiaTheme="minorHAnsi"/>
          <w:b/>
          <w:i/>
          <w:spacing w:val="-1"/>
          <w:sz w:val="19"/>
        </w:rPr>
        <w:t>Print</w:t>
      </w:r>
      <w:r w:rsidRPr="004C02C7">
        <w:rPr>
          <w:rFonts w:ascii="Times New Roman" w:eastAsiaTheme="minorHAnsi"/>
          <w:b/>
          <w:i/>
          <w:spacing w:val="-5"/>
          <w:sz w:val="19"/>
        </w:rPr>
        <w:t xml:space="preserve"> </w:t>
      </w:r>
      <w:r w:rsidRPr="004C02C7">
        <w:rPr>
          <w:rFonts w:ascii="Times New Roman" w:eastAsiaTheme="minorHAnsi"/>
          <w:sz w:val="19"/>
        </w:rPr>
        <w:t>to</w:t>
      </w:r>
      <w:r w:rsidRPr="004C02C7">
        <w:rPr>
          <w:rFonts w:ascii="Times New Roman" w:eastAsiaTheme="minorHAnsi"/>
          <w:spacing w:val="-2"/>
          <w:sz w:val="19"/>
        </w:rPr>
        <w:t xml:space="preserve"> </w:t>
      </w:r>
      <w:r w:rsidRPr="004C02C7">
        <w:rPr>
          <w:rFonts w:ascii="Times New Roman" w:eastAsiaTheme="minorHAnsi"/>
          <w:sz w:val="19"/>
        </w:rPr>
        <w:t>a</w:t>
      </w:r>
      <w:r w:rsidRPr="004C02C7">
        <w:rPr>
          <w:rFonts w:ascii="Times New Roman" w:eastAsiaTheme="minorHAnsi"/>
          <w:spacing w:val="-4"/>
          <w:sz w:val="19"/>
        </w:rPr>
        <w:t xml:space="preserve"> </w:t>
      </w:r>
      <w:r w:rsidRPr="004C02C7">
        <w:rPr>
          <w:rFonts w:ascii="Times New Roman" w:eastAsiaTheme="minorHAnsi"/>
          <w:sz w:val="19"/>
        </w:rPr>
        <w:t>hard</w:t>
      </w:r>
      <w:r w:rsidRPr="004C02C7">
        <w:rPr>
          <w:rFonts w:ascii="Times New Roman" w:eastAsiaTheme="minorHAnsi"/>
          <w:spacing w:val="-3"/>
          <w:sz w:val="19"/>
        </w:rPr>
        <w:t xml:space="preserve"> </w:t>
      </w:r>
      <w:r w:rsidRPr="004C02C7">
        <w:rPr>
          <w:rFonts w:ascii="Times New Roman" w:eastAsiaTheme="minorHAnsi"/>
          <w:sz w:val="19"/>
        </w:rPr>
        <w:t>copy</w:t>
      </w:r>
      <w:r w:rsidRPr="004C02C7">
        <w:rPr>
          <w:rFonts w:ascii="Times New Roman" w:eastAsiaTheme="minorHAnsi"/>
          <w:spacing w:val="-9"/>
          <w:sz w:val="19"/>
        </w:rPr>
        <w:t xml:space="preserve"> </w:t>
      </w:r>
      <w:r w:rsidRPr="004C02C7">
        <w:rPr>
          <w:rFonts w:ascii="Times New Roman" w:eastAsiaTheme="minorHAnsi"/>
          <w:sz w:val="19"/>
        </w:rPr>
        <w:t>of</w:t>
      </w:r>
      <w:r w:rsidRPr="004C02C7">
        <w:rPr>
          <w:rFonts w:ascii="Times New Roman" w:eastAsiaTheme="minorHAnsi"/>
          <w:spacing w:val="-2"/>
          <w:sz w:val="19"/>
        </w:rPr>
        <w:t xml:space="preserve"> </w:t>
      </w:r>
      <w:r w:rsidRPr="004C02C7">
        <w:rPr>
          <w:rFonts w:ascii="Times New Roman" w:eastAsiaTheme="minorHAnsi"/>
          <w:sz w:val="19"/>
        </w:rPr>
        <w:t>the</w:t>
      </w:r>
      <w:r w:rsidRPr="004C02C7">
        <w:rPr>
          <w:rFonts w:ascii="Times New Roman" w:eastAsiaTheme="minorHAnsi"/>
          <w:spacing w:val="-4"/>
          <w:sz w:val="19"/>
        </w:rPr>
        <w:t xml:space="preserve"> </w:t>
      </w:r>
      <w:r w:rsidRPr="004C02C7">
        <w:rPr>
          <w:rFonts w:ascii="Times New Roman" w:eastAsiaTheme="minorHAnsi"/>
          <w:spacing w:val="-1"/>
          <w:sz w:val="19"/>
        </w:rPr>
        <w:t>effort</w:t>
      </w:r>
      <w:r w:rsidRPr="004C02C7">
        <w:rPr>
          <w:rFonts w:ascii="Times New Roman" w:eastAsiaTheme="minorHAnsi"/>
          <w:spacing w:val="-3"/>
          <w:sz w:val="19"/>
        </w:rPr>
        <w:t xml:space="preserve"> </w:t>
      </w:r>
      <w:r w:rsidRPr="004C02C7">
        <w:rPr>
          <w:rFonts w:ascii="Times New Roman" w:eastAsiaTheme="minorHAnsi"/>
          <w:spacing w:val="-1"/>
          <w:sz w:val="19"/>
        </w:rPr>
        <w:t>report.</w:t>
      </w:r>
    </w:p>
    <w:p w14:paraId="7A4EA289" w14:textId="77777777" w:rsidR="00480310" w:rsidRPr="004C02C7" w:rsidRDefault="00480310" w:rsidP="002430FE">
      <w:pPr>
        <w:widowControl w:val="0"/>
        <w:numPr>
          <w:ilvl w:val="0"/>
          <w:numId w:val="226"/>
        </w:numPr>
        <w:tabs>
          <w:tab w:val="left" w:pos="821"/>
        </w:tabs>
        <w:spacing w:after="0" w:line="240" w:lineRule="auto"/>
        <w:rPr>
          <w:rFonts w:ascii="Times New Roman" w:eastAsia="Times New Roman" w:hAnsi="Times New Roman" w:cs="Times New Roman"/>
          <w:sz w:val="19"/>
          <w:szCs w:val="19"/>
        </w:rPr>
      </w:pPr>
      <w:r w:rsidRPr="004C02C7">
        <w:rPr>
          <w:rFonts w:ascii="Times New Roman" w:eastAsiaTheme="minorHAnsi"/>
          <w:sz w:val="19"/>
        </w:rPr>
        <w:t>Click</w:t>
      </w:r>
      <w:r w:rsidRPr="004C02C7">
        <w:rPr>
          <w:rFonts w:ascii="Times New Roman" w:eastAsiaTheme="minorHAnsi"/>
          <w:spacing w:val="-6"/>
          <w:sz w:val="19"/>
        </w:rPr>
        <w:t xml:space="preserve"> </w:t>
      </w:r>
      <w:r w:rsidRPr="004C02C7">
        <w:rPr>
          <w:rFonts w:ascii="Times New Roman" w:eastAsiaTheme="minorHAnsi"/>
          <w:sz w:val="19"/>
        </w:rPr>
        <w:t>on</w:t>
      </w:r>
      <w:r w:rsidRPr="004C02C7">
        <w:rPr>
          <w:rFonts w:ascii="Times New Roman" w:eastAsiaTheme="minorHAnsi"/>
          <w:spacing w:val="-2"/>
          <w:sz w:val="19"/>
        </w:rPr>
        <w:t xml:space="preserve"> </w:t>
      </w:r>
      <w:r w:rsidRPr="004C02C7">
        <w:rPr>
          <w:rFonts w:ascii="Times New Roman" w:eastAsiaTheme="minorHAnsi"/>
          <w:b/>
          <w:i/>
          <w:spacing w:val="-1"/>
          <w:sz w:val="19"/>
        </w:rPr>
        <w:t>Close</w:t>
      </w:r>
      <w:r w:rsidRPr="004C02C7">
        <w:rPr>
          <w:rFonts w:ascii="Times New Roman" w:eastAsiaTheme="minorHAnsi"/>
          <w:spacing w:val="-1"/>
          <w:sz w:val="19"/>
        </w:rPr>
        <w:t>,</w:t>
      </w:r>
      <w:r w:rsidRPr="004C02C7">
        <w:rPr>
          <w:rFonts w:ascii="Times New Roman" w:eastAsiaTheme="minorHAnsi"/>
          <w:spacing w:val="-4"/>
          <w:sz w:val="19"/>
        </w:rPr>
        <w:t xml:space="preserve"> </w:t>
      </w:r>
      <w:r w:rsidRPr="004C02C7">
        <w:rPr>
          <w:rFonts w:ascii="Times New Roman" w:eastAsiaTheme="minorHAnsi"/>
          <w:sz w:val="19"/>
        </w:rPr>
        <w:t>then</w:t>
      </w:r>
      <w:r w:rsidRPr="004C02C7">
        <w:rPr>
          <w:rFonts w:ascii="Times New Roman" w:eastAsiaTheme="minorHAnsi"/>
          <w:spacing w:val="-6"/>
          <w:sz w:val="19"/>
        </w:rPr>
        <w:t xml:space="preserve"> </w:t>
      </w:r>
      <w:r w:rsidRPr="004C02C7">
        <w:rPr>
          <w:rFonts w:ascii="Times New Roman" w:eastAsiaTheme="minorHAnsi"/>
          <w:b/>
          <w:i/>
          <w:sz w:val="19"/>
        </w:rPr>
        <w:t>Sign</w:t>
      </w:r>
      <w:r w:rsidRPr="004C02C7">
        <w:rPr>
          <w:rFonts w:ascii="Times New Roman" w:eastAsiaTheme="minorHAnsi"/>
          <w:b/>
          <w:i/>
          <w:spacing w:val="-4"/>
          <w:sz w:val="19"/>
        </w:rPr>
        <w:t xml:space="preserve"> </w:t>
      </w:r>
      <w:r w:rsidRPr="004C02C7">
        <w:rPr>
          <w:rFonts w:ascii="Times New Roman" w:eastAsiaTheme="minorHAnsi"/>
          <w:b/>
          <w:i/>
          <w:sz w:val="19"/>
        </w:rPr>
        <w:t>Out</w:t>
      </w:r>
      <w:r w:rsidRPr="004C02C7">
        <w:rPr>
          <w:rFonts w:ascii="Times New Roman" w:eastAsiaTheme="minorHAnsi"/>
          <w:b/>
          <w:i/>
          <w:spacing w:val="-3"/>
          <w:sz w:val="19"/>
        </w:rPr>
        <w:t xml:space="preserve"> </w:t>
      </w:r>
      <w:r w:rsidRPr="004C02C7">
        <w:rPr>
          <w:rFonts w:ascii="Times New Roman" w:eastAsiaTheme="minorHAnsi"/>
          <w:spacing w:val="-2"/>
          <w:sz w:val="19"/>
        </w:rPr>
        <w:t>to</w:t>
      </w:r>
      <w:r w:rsidRPr="004C02C7">
        <w:rPr>
          <w:rFonts w:ascii="Times New Roman" w:eastAsiaTheme="minorHAnsi"/>
          <w:spacing w:val="-3"/>
          <w:sz w:val="19"/>
        </w:rPr>
        <w:t xml:space="preserve"> </w:t>
      </w:r>
      <w:r w:rsidRPr="004C02C7">
        <w:rPr>
          <w:rFonts w:ascii="Times New Roman" w:eastAsiaTheme="minorHAnsi"/>
          <w:sz w:val="19"/>
        </w:rPr>
        <w:t>close</w:t>
      </w:r>
      <w:r w:rsidRPr="004C02C7">
        <w:rPr>
          <w:rFonts w:ascii="Times New Roman" w:eastAsiaTheme="minorHAnsi"/>
          <w:spacing w:val="-7"/>
          <w:sz w:val="19"/>
        </w:rPr>
        <w:t xml:space="preserve"> </w:t>
      </w:r>
      <w:r w:rsidRPr="004C02C7">
        <w:rPr>
          <w:rFonts w:ascii="Times New Roman" w:eastAsiaTheme="minorHAnsi"/>
          <w:sz w:val="19"/>
        </w:rPr>
        <w:t>out</w:t>
      </w:r>
      <w:r w:rsidRPr="004C02C7">
        <w:rPr>
          <w:rFonts w:ascii="Times New Roman" w:eastAsiaTheme="minorHAnsi"/>
          <w:spacing w:val="-4"/>
          <w:sz w:val="19"/>
        </w:rPr>
        <w:t xml:space="preserve"> </w:t>
      </w:r>
      <w:r w:rsidRPr="004C02C7">
        <w:rPr>
          <w:rFonts w:ascii="Times New Roman" w:eastAsiaTheme="minorHAnsi"/>
          <w:spacing w:val="-1"/>
          <w:sz w:val="19"/>
        </w:rPr>
        <w:t>the</w:t>
      </w:r>
      <w:r w:rsidRPr="004C02C7">
        <w:rPr>
          <w:rFonts w:ascii="Times New Roman" w:eastAsiaTheme="minorHAnsi"/>
          <w:spacing w:val="-5"/>
          <w:sz w:val="19"/>
        </w:rPr>
        <w:t xml:space="preserve"> </w:t>
      </w:r>
      <w:r w:rsidRPr="004C02C7">
        <w:rPr>
          <w:rFonts w:ascii="Times New Roman" w:eastAsiaTheme="minorHAnsi"/>
          <w:spacing w:val="-1"/>
          <w:sz w:val="19"/>
        </w:rPr>
        <w:t>Effort</w:t>
      </w:r>
      <w:r w:rsidRPr="004C02C7">
        <w:rPr>
          <w:rFonts w:ascii="Times New Roman" w:eastAsiaTheme="minorHAnsi"/>
          <w:spacing w:val="-4"/>
          <w:sz w:val="19"/>
        </w:rPr>
        <w:t xml:space="preserve"> </w:t>
      </w:r>
      <w:r w:rsidRPr="004C02C7">
        <w:rPr>
          <w:rFonts w:ascii="Times New Roman" w:eastAsiaTheme="minorHAnsi"/>
          <w:spacing w:val="-1"/>
          <w:sz w:val="19"/>
        </w:rPr>
        <w:t>Certification</w:t>
      </w:r>
      <w:r w:rsidRPr="004C02C7">
        <w:rPr>
          <w:rFonts w:ascii="Times New Roman" w:eastAsiaTheme="minorHAnsi"/>
          <w:spacing w:val="-4"/>
          <w:sz w:val="19"/>
        </w:rPr>
        <w:t xml:space="preserve"> </w:t>
      </w:r>
      <w:r w:rsidRPr="004C02C7">
        <w:rPr>
          <w:rFonts w:ascii="Times New Roman" w:eastAsiaTheme="minorHAnsi"/>
          <w:spacing w:val="-1"/>
          <w:sz w:val="19"/>
        </w:rPr>
        <w:t>module.</w:t>
      </w:r>
    </w:p>
    <w:p w14:paraId="35BE6379" w14:textId="77777777" w:rsidR="00480310" w:rsidRPr="004C02C7" w:rsidRDefault="00480310" w:rsidP="004C02C7">
      <w:pPr>
        <w:widowControl w:val="0"/>
        <w:spacing w:before="5" w:after="0" w:line="240" w:lineRule="auto"/>
        <w:rPr>
          <w:rFonts w:ascii="Times New Roman" w:eastAsia="Times New Roman" w:hAnsi="Times New Roman" w:cs="Times New Roman"/>
          <w:sz w:val="19"/>
          <w:szCs w:val="19"/>
        </w:rPr>
      </w:pPr>
    </w:p>
    <w:p w14:paraId="63FADC9E" w14:textId="77777777" w:rsidR="00480310" w:rsidRPr="004C02C7" w:rsidRDefault="00480310" w:rsidP="004C02C7">
      <w:pPr>
        <w:widowControl w:val="0"/>
        <w:spacing w:after="0" w:line="240" w:lineRule="auto"/>
        <w:ind w:left="735" w:right="372"/>
        <w:jc w:val="center"/>
        <w:rPr>
          <w:rFonts w:ascii="Times New Roman" w:eastAsia="Times New Roman" w:hAnsi="Times New Roman" w:cs="Times New Roman"/>
          <w:sz w:val="19"/>
          <w:szCs w:val="19"/>
        </w:rPr>
      </w:pPr>
      <w:r w:rsidRPr="004C02C7">
        <w:rPr>
          <w:rFonts w:ascii="Times New Roman" w:eastAsia="Times New Roman" w:hAnsi="Times New Roman" w:cs="Times New Roman"/>
          <w:b/>
          <w:bCs/>
          <w:i/>
          <w:spacing w:val="-1"/>
          <w:sz w:val="19"/>
          <w:szCs w:val="19"/>
        </w:rPr>
        <w:t>Please</w:t>
      </w:r>
      <w:r w:rsidRPr="004C02C7">
        <w:rPr>
          <w:rFonts w:ascii="Times New Roman" w:eastAsia="Times New Roman" w:hAnsi="Times New Roman" w:cs="Times New Roman"/>
          <w:b/>
          <w:bCs/>
          <w:i/>
          <w:spacing w:val="-7"/>
          <w:sz w:val="19"/>
          <w:szCs w:val="19"/>
        </w:rPr>
        <w:t xml:space="preserve"> </w:t>
      </w:r>
      <w:r w:rsidRPr="004C02C7">
        <w:rPr>
          <w:rFonts w:ascii="Times New Roman" w:eastAsia="Times New Roman" w:hAnsi="Times New Roman" w:cs="Times New Roman"/>
          <w:b/>
          <w:bCs/>
          <w:i/>
          <w:spacing w:val="-1"/>
          <w:sz w:val="19"/>
          <w:szCs w:val="19"/>
        </w:rPr>
        <w:t>refer</w:t>
      </w:r>
      <w:r w:rsidRPr="004C02C7">
        <w:rPr>
          <w:rFonts w:ascii="Times New Roman" w:eastAsia="Times New Roman" w:hAnsi="Times New Roman" w:cs="Times New Roman"/>
          <w:b/>
          <w:bCs/>
          <w:i/>
          <w:spacing w:val="-6"/>
          <w:sz w:val="19"/>
          <w:szCs w:val="19"/>
        </w:rPr>
        <w:t xml:space="preserve"> </w:t>
      </w:r>
      <w:r w:rsidRPr="004C02C7">
        <w:rPr>
          <w:rFonts w:ascii="Times New Roman" w:eastAsia="Times New Roman" w:hAnsi="Times New Roman" w:cs="Times New Roman"/>
          <w:b/>
          <w:bCs/>
          <w:i/>
          <w:sz w:val="19"/>
          <w:szCs w:val="19"/>
        </w:rPr>
        <w:t>to</w:t>
      </w:r>
      <w:r w:rsidRPr="004C02C7">
        <w:rPr>
          <w:rFonts w:ascii="Times New Roman" w:eastAsia="Times New Roman" w:hAnsi="Times New Roman" w:cs="Times New Roman"/>
          <w:b/>
          <w:bCs/>
          <w:i/>
          <w:spacing w:val="-5"/>
          <w:sz w:val="19"/>
          <w:szCs w:val="19"/>
        </w:rPr>
        <w:t xml:space="preserve"> </w:t>
      </w:r>
      <w:r w:rsidRPr="004C02C7">
        <w:rPr>
          <w:rFonts w:ascii="Times New Roman" w:eastAsia="Times New Roman" w:hAnsi="Times New Roman" w:cs="Times New Roman"/>
          <w:b/>
          <w:bCs/>
          <w:i/>
          <w:sz w:val="19"/>
          <w:szCs w:val="19"/>
        </w:rPr>
        <w:t>the</w:t>
      </w:r>
      <w:r w:rsidRPr="004C02C7">
        <w:rPr>
          <w:rFonts w:ascii="Times New Roman" w:eastAsia="Times New Roman" w:hAnsi="Times New Roman" w:cs="Times New Roman"/>
          <w:b/>
          <w:bCs/>
          <w:i/>
          <w:spacing w:val="-6"/>
          <w:sz w:val="19"/>
          <w:szCs w:val="19"/>
        </w:rPr>
        <w:t xml:space="preserve"> </w:t>
      </w:r>
      <w:r w:rsidRPr="004C02C7">
        <w:rPr>
          <w:rFonts w:ascii="Times New Roman" w:eastAsia="Times New Roman" w:hAnsi="Times New Roman" w:cs="Times New Roman"/>
          <w:b/>
          <w:bCs/>
          <w:i/>
          <w:sz w:val="19"/>
          <w:szCs w:val="19"/>
        </w:rPr>
        <w:t>Grants</w:t>
      </w:r>
      <w:r w:rsidRPr="004C02C7">
        <w:rPr>
          <w:rFonts w:ascii="Times New Roman" w:eastAsia="Times New Roman" w:hAnsi="Times New Roman" w:cs="Times New Roman"/>
          <w:b/>
          <w:bCs/>
          <w:i/>
          <w:spacing w:val="-7"/>
          <w:sz w:val="19"/>
          <w:szCs w:val="19"/>
        </w:rPr>
        <w:t xml:space="preserve"> </w:t>
      </w:r>
      <w:r w:rsidRPr="004C02C7">
        <w:rPr>
          <w:rFonts w:ascii="Times New Roman" w:eastAsia="Times New Roman" w:hAnsi="Times New Roman" w:cs="Times New Roman"/>
          <w:b/>
          <w:bCs/>
          <w:i/>
          <w:spacing w:val="-1"/>
          <w:sz w:val="19"/>
          <w:szCs w:val="19"/>
        </w:rPr>
        <w:t>Accounting</w:t>
      </w:r>
      <w:r w:rsidRPr="004C02C7">
        <w:rPr>
          <w:rFonts w:ascii="Times New Roman" w:eastAsia="Times New Roman" w:hAnsi="Times New Roman" w:cs="Times New Roman"/>
          <w:b/>
          <w:bCs/>
          <w:i/>
          <w:spacing w:val="-5"/>
          <w:sz w:val="19"/>
          <w:szCs w:val="19"/>
        </w:rPr>
        <w:t xml:space="preserve"> </w:t>
      </w:r>
      <w:r w:rsidRPr="004C02C7">
        <w:rPr>
          <w:rFonts w:ascii="Times New Roman" w:eastAsia="Times New Roman" w:hAnsi="Times New Roman" w:cs="Times New Roman"/>
          <w:b/>
          <w:bCs/>
          <w:i/>
          <w:spacing w:val="4"/>
          <w:sz w:val="19"/>
          <w:szCs w:val="19"/>
        </w:rPr>
        <w:t>“</w:t>
      </w:r>
      <w:hyperlink r:id="rId497">
        <w:r w:rsidRPr="004C02C7">
          <w:rPr>
            <w:rFonts w:ascii="Times New Roman" w:eastAsia="Times New Roman" w:hAnsi="Times New Roman" w:cs="Times New Roman"/>
            <w:b/>
            <w:bCs/>
            <w:i/>
            <w:color w:val="0000FF"/>
            <w:spacing w:val="-1"/>
            <w:sz w:val="19"/>
            <w:szCs w:val="19"/>
            <w:u w:val="thick" w:color="0000FF"/>
          </w:rPr>
          <w:t>Ba</w:t>
        </w:r>
        <w:r w:rsidRPr="004C02C7">
          <w:rPr>
            <w:rFonts w:ascii="Times New Roman" w:eastAsia="Times New Roman" w:hAnsi="Times New Roman" w:cs="Times New Roman"/>
            <w:b/>
            <w:bCs/>
            <w:i/>
            <w:color w:val="0000FF"/>
            <w:sz w:val="19"/>
            <w:szCs w:val="19"/>
            <w:u w:val="thick" w:color="0000FF"/>
          </w:rPr>
          <w:t>nner</w:t>
        </w:r>
        <w:r w:rsidRPr="004C02C7">
          <w:rPr>
            <w:rFonts w:ascii="Times New Roman" w:eastAsia="Times New Roman" w:hAnsi="Times New Roman" w:cs="Times New Roman"/>
            <w:b/>
            <w:bCs/>
            <w:i/>
            <w:color w:val="0000FF"/>
            <w:spacing w:val="-7"/>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Electro</w:t>
        </w:r>
        <w:r w:rsidRPr="004C02C7">
          <w:rPr>
            <w:rFonts w:ascii="Times New Roman" w:eastAsia="Times New Roman" w:hAnsi="Times New Roman" w:cs="Times New Roman"/>
            <w:b/>
            <w:bCs/>
            <w:i/>
            <w:color w:val="0000FF"/>
            <w:spacing w:val="-46"/>
            <w:sz w:val="19"/>
            <w:szCs w:val="19"/>
            <w:u w:val="thick" w:color="0000FF"/>
          </w:rPr>
          <w:t xml:space="preserve"> </w:t>
        </w:r>
        <w:proofErr w:type="spellStart"/>
        <w:r w:rsidRPr="004C02C7">
          <w:rPr>
            <w:rFonts w:ascii="Times New Roman" w:eastAsia="Times New Roman" w:hAnsi="Times New Roman" w:cs="Times New Roman"/>
            <w:b/>
            <w:bCs/>
            <w:i/>
            <w:color w:val="0000FF"/>
            <w:sz w:val="19"/>
            <w:szCs w:val="19"/>
            <w:u w:val="thick" w:color="0000FF"/>
          </w:rPr>
          <w:t>nic</w:t>
        </w:r>
        <w:proofErr w:type="spellEnd"/>
        <w:r w:rsidRPr="004C02C7">
          <w:rPr>
            <w:rFonts w:ascii="Times New Roman" w:eastAsia="Times New Roman" w:hAnsi="Times New Roman" w:cs="Times New Roman"/>
            <w:b/>
            <w:bCs/>
            <w:i/>
            <w:color w:val="0000FF"/>
            <w:spacing w:val="-6"/>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E</w:t>
        </w:r>
        <w:r w:rsidRPr="004C02C7">
          <w:rPr>
            <w:rFonts w:ascii="Times New Roman" w:eastAsia="Times New Roman" w:hAnsi="Times New Roman" w:cs="Times New Roman"/>
            <w:b/>
            <w:bCs/>
            <w:i/>
            <w:color w:val="0000FF"/>
            <w:spacing w:val="-2"/>
            <w:sz w:val="19"/>
            <w:szCs w:val="19"/>
            <w:u w:val="thick" w:color="0000FF"/>
          </w:rPr>
          <w:t>ffo</w:t>
        </w:r>
        <w:r w:rsidRPr="004C02C7">
          <w:rPr>
            <w:rFonts w:ascii="Times New Roman" w:eastAsia="Times New Roman" w:hAnsi="Times New Roman" w:cs="Times New Roman"/>
            <w:b/>
            <w:bCs/>
            <w:i/>
            <w:color w:val="0000FF"/>
            <w:sz w:val="19"/>
            <w:szCs w:val="19"/>
            <w:u w:val="thick" w:color="0000FF"/>
          </w:rPr>
          <w:t>rt</w:t>
        </w:r>
        <w:r w:rsidRPr="004C02C7">
          <w:rPr>
            <w:rFonts w:ascii="Times New Roman" w:eastAsia="Times New Roman" w:hAnsi="Times New Roman" w:cs="Times New Roman"/>
            <w:b/>
            <w:bCs/>
            <w:i/>
            <w:color w:val="0000FF"/>
            <w:spacing w:val="-7"/>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Certi</w:t>
        </w:r>
        <w:r w:rsidRPr="004C02C7">
          <w:rPr>
            <w:rFonts w:ascii="Times New Roman" w:eastAsia="Times New Roman" w:hAnsi="Times New Roman" w:cs="Times New Roman"/>
            <w:b/>
            <w:bCs/>
            <w:i/>
            <w:color w:val="0000FF"/>
            <w:spacing w:val="-1"/>
            <w:sz w:val="19"/>
            <w:szCs w:val="19"/>
            <w:u w:val="thick" w:color="0000FF"/>
          </w:rPr>
          <w:t>fica</w:t>
        </w:r>
        <w:r w:rsidRPr="004C02C7">
          <w:rPr>
            <w:rFonts w:ascii="Times New Roman" w:eastAsia="Times New Roman" w:hAnsi="Times New Roman" w:cs="Times New Roman"/>
            <w:b/>
            <w:bCs/>
            <w:i/>
            <w:color w:val="0000FF"/>
            <w:sz w:val="19"/>
            <w:szCs w:val="19"/>
            <w:u w:val="thick" w:color="0000FF"/>
          </w:rPr>
          <w:t>tion</w:t>
        </w:r>
        <w:r w:rsidRPr="004C02C7">
          <w:rPr>
            <w:rFonts w:ascii="Times New Roman" w:eastAsia="Times New Roman" w:hAnsi="Times New Roman" w:cs="Times New Roman"/>
            <w:b/>
            <w:bCs/>
            <w:i/>
            <w:color w:val="0000FF"/>
            <w:spacing w:val="-8"/>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Module</w:t>
        </w:r>
        <w:r w:rsidRPr="004C02C7">
          <w:rPr>
            <w:rFonts w:ascii="Times New Roman" w:eastAsia="Times New Roman" w:hAnsi="Times New Roman" w:cs="Times New Roman"/>
            <w:b/>
            <w:bCs/>
            <w:i/>
            <w:color w:val="0000FF"/>
            <w:spacing w:val="-6"/>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User</w:t>
        </w:r>
        <w:r w:rsidRPr="004C02C7">
          <w:rPr>
            <w:rFonts w:ascii="Times New Roman" w:eastAsia="Times New Roman" w:hAnsi="Times New Roman" w:cs="Times New Roman"/>
            <w:b/>
            <w:bCs/>
            <w:i/>
            <w:color w:val="0000FF"/>
            <w:spacing w:val="-2"/>
            <w:sz w:val="19"/>
            <w:szCs w:val="19"/>
            <w:u w:val="thick" w:color="0000FF"/>
          </w:rPr>
          <w:t>’s</w:t>
        </w:r>
        <w:r w:rsidRPr="004C02C7">
          <w:rPr>
            <w:rFonts w:ascii="Times New Roman" w:eastAsia="Times New Roman" w:hAnsi="Times New Roman" w:cs="Times New Roman"/>
            <w:b/>
            <w:bCs/>
            <w:i/>
            <w:color w:val="0000FF"/>
            <w:spacing w:val="-6"/>
            <w:sz w:val="19"/>
            <w:szCs w:val="19"/>
            <w:u w:val="thick" w:color="0000FF"/>
          </w:rPr>
          <w:t xml:space="preserve"> </w:t>
        </w:r>
        <w:r w:rsidRPr="004C02C7">
          <w:rPr>
            <w:rFonts w:ascii="Times New Roman" w:eastAsia="Times New Roman" w:hAnsi="Times New Roman" w:cs="Times New Roman"/>
            <w:b/>
            <w:bCs/>
            <w:i/>
            <w:color w:val="0000FF"/>
            <w:sz w:val="19"/>
            <w:szCs w:val="19"/>
            <w:u w:val="thick" w:color="0000FF"/>
          </w:rPr>
          <w:t>Guide</w:t>
        </w:r>
        <w:r w:rsidRPr="004C02C7">
          <w:rPr>
            <w:rFonts w:ascii="Times New Roman" w:eastAsia="Times New Roman" w:hAnsi="Times New Roman" w:cs="Times New Roman"/>
            <w:b/>
            <w:bCs/>
            <w:i/>
            <w:color w:val="0000FF"/>
            <w:spacing w:val="-43"/>
            <w:sz w:val="19"/>
            <w:szCs w:val="19"/>
            <w:u w:val="thick" w:color="0000FF"/>
          </w:rPr>
          <w:t xml:space="preserve"> </w:t>
        </w:r>
      </w:hyperlink>
      <w:r w:rsidRPr="004C02C7">
        <w:rPr>
          <w:rFonts w:ascii="Times New Roman" w:eastAsia="Times New Roman" w:hAnsi="Times New Roman" w:cs="Times New Roman"/>
          <w:b/>
          <w:bCs/>
          <w:i/>
          <w:sz w:val="19"/>
          <w:szCs w:val="19"/>
        </w:rPr>
        <w:t>”</w:t>
      </w:r>
      <w:r w:rsidRPr="004C02C7">
        <w:rPr>
          <w:rFonts w:ascii="Times New Roman" w:eastAsia="Times New Roman" w:hAnsi="Times New Roman" w:cs="Times New Roman"/>
          <w:b/>
          <w:bCs/>
          <w:i/>
          <w:spacing w:val="-5"/>
          <w:sz w:val="19"/>
          <w:szCs w:val="19"/>
        </w:rPr>
        <w:t xml:space="preserve"> </w:t>
      </w:r>
      <w:r w:rsidRPr="004C02C7">
        <w:rPr>
          <w:rFonts w:ascii="Times New Roman" w:eastAsia="Times New Roman" w:hAnsi="Times New Roman" w:cs="Times New Roman"/>
          <w:b/>
          <w:bCs/>
          <w:i/>
          <w:spacing w:val="-1"/>
          <w:sz w:val="19"/>
          <w:szCs w:val="19"/>
        </w:rPr>
        <w:t>for</w:t>
      </w:r>
      <w:r w:rsidRPr="004C02C7">
        <w:rPr>
          <w:rFonts w:ascii="Times New Roman" w:eastAsia="Times New Roman" w:hAnsi="Times New Roman" w:cs="Times New Roman"/>
          <w:b/>
          <w:bCs/>
          <w:i/>
          <w:spacing w:val="49"/>
          <w:w w:val="99"/>
          <w:sz w:val="19"/>
          <w:szCs w:val="19"/>
        </w:rPr>
        <w:t xml:space="preserve"> </w:t>
      </w:r>
      <w:r w:rsidRPr="004C02C7">
        <w:rPr>
          <w:rFonts w:ascii="Times New Roman" w:eastAsia="Times New Roman" w:hAnsi="Times New Roman" w:cs="Times New Roman"/>
          <w:b/>
          <w:bCs/>
          <w:i/>
          <w:spacing w:val="-1"/>
          <w:sz w:val="19"/>
          <w:szCs w:val="19"/>
        </w:rPr>
        <w:t>additional</w:t>
      </w:r>
      <w:r w:rsidRPr="004C02C7">
        <w:rPr>
          <w:rFonts w:ascii="Times New Roman" w:eastAsia="Times New Roman" w:hAnsi="Times New Roman" w:cs="Times New Roman"/>
          <w:b/>
          <w:bCs/>
          <w:i/>
          <w:spacing w:val="-18"/>
          <w:sz w:val="19"/>
          <w:szCs w:val="19"/>
        </w:rPr>
        <w:t xml:space="preserve"> </w:t>
      </w:r>
      <w:r w:rsidRPr="004C02C7">
        <w:rPr>
          <w:rFonts w:ascii="Times New Roman" w:eastAsia="Times New Roman" w:hAnsi="Times New Roman" w:cs="Times New Roman"/>
          <w:b/>
          <w:bCs/>
          <w:i/>
          <w:spacing w:val="-1"/>
          <w:sz w:val="19"/>
          <w:szCs w:val="19"/>
        </w:rPr>
        <w:t>information.</w:t>
      </w:r>
    </w:p>
    <w:p w14:paraId="29EE7410" w14:textId="77777777" w:rsidR="00337306" w:rsidRPr="00337306" w:rsidRDefault="00337306" w:rsidP="00337306">
      <w:pPr>
        <w:widowControl w:val="0"/>
        <w:spacing w:after="0" w:line="240" w:lineRule="auto"/>
        <w:rPr>
          <w:rFonts w:ascii="Arial Narrow" w:eastAsia="Arial Narrow" w:hAnsi="Arial Narrow"/>
          <w:b/>
          <w:bCs/>
          <w:sz w:val="24"/>
          <w:szCs w:val="24"/>
        </w:rPr>
      </w:pPr>
    </w:p>
    <w:p w14:paraId="3BE75B69" w14:textId="77777777" w:rsidR="009310BD" w:rsidRPr="007979A3" w:rsidRDefault="009310BD" w:rsidP="007979A3">
      <w:pPr>
        <w:pStyle w:val="Heading1"/>
      </w:pPr>
      <w:bookmarkStart w:id="463" w:name="_Toc536381550"/>
      <w:r w:rsidRPr="007979A3">
        <w:t>Section VI:</w:t>
      </w:r>
      <w:r w:rsidRPr="007979A3">
        <w:tab/>
        <w:t>Personnel-Related Processes</w:t>
      </w:r>
      <w:bookmarkEnd w:id="440"/>
      <w:bookmarkEnd w:id="463"/>
      <w:r w:rsidR="0066090E" w:rsidRPr="007979A3">
        <w:fldChar w:fldCharType="begin"/>
      </w:r>
      <w:r w:rsidR="00380130" w:rsidRPr="007979A3">
        <w:instrText xml:space="preserve"> XE "Section VI\:</w:instrText>
      </w:r>
      <w:r w:rsidR="00380130" w:rsidRPr="007979A3">
        <w:tab/>
        <w:instrText xml:space="preserve">Personnel-Related Processes" </w:instrText>
      </w:r>
      <w:r w:rsidR="0066090E" w:rsidRPr="007979A3">
        <w:fldChar w:fldCharType="end"/>
      </w:r>
      <w:r w:rsidRPr="007979A3">
        <w:t xml:space="preserve"> </w:t>
      </w:r>
    </w:p>
    <w:p w14:paraId="35AA9D91" w14:textId="77777777" w:rsidR="00182828" w:rsidRPr="000F7FD2" w:rsidRDefault="00182828" w:rsidP="00BA2511">
      <w:pPr>
        <w:pStyle w:val="Heading2"/>
        <w:rPr>
          <w:rFonts w:eastAsia="Times New Roman"/>
        </w:rPr>
      </w:pPr>
      <w:bookmarkStart w:id="464" w:name="_Toc450481978"/>
      <w:bookmarkStart w:id="465" w:name="_Toc331171059"/>
      <w:bookmarkStart w:id="466" w:name="_Toc536381551"/>
      <w:bookmarkStart w:id="467" w:name="_Toc331171099"/>
      <w:bookmarkStart w:id="468" w:name="_Toc331171084"/>
      <w:r>
        <w:rPr>
          <w:rFonts w:eastAsia="Times New Roman"/>
        </w:rPr>
        <w:t>Procedure VI-01</w:t>
      </w:r>
      <w:r w:rsidRPr="000F7FD2">
        <w:rPr>
          <w:rFonts w:eastAsia="Times New Roman"/>
        </w:rPr>
        <w:t xml:space="preserve">.0:  </w:t>
      </w:r>
      <w:bookmarkEnd w:id="464"/>
      <w:bookmarkEnd w:id="465"/>
      <w:r w:rsidRPr="000F7FD2">
        <w:rPr>
          <w:rFonts w:eastAsia="Times New Roman"/>
        </w:rPr>
        <w:t>Alternate Work Arrangement</w:t>
      </w:r>
      <w:bookmarkEnd w:id="466"/>
      <w:r w:rsidRPr="000F7FD2">
        <w:rPr>
          <w:rFonts w:eastAsia="Times New Roman"/>
        </w:rPr>
        <w:t xml:space="preserve">  </w:t>
      </w:r>
    </w:p>
    <w:bookmarkEnd w:id="467"/>
    <w:p w14:paraId="6D6B9605" w14:textId="77777777" w:rsidR="00182828" w:rsidRPr="00396FFC" w:rsidRDefault="00182828" w:rsidP="00BA2511">
      <w:pPr>
        <w:rPr>
          <w:rFonts w:ascii="Arial Narrow" w:eastAsia="Times New Roman" w:hAnsi="Arial Narrow" w:cs="Helvetica"/>
          <w:b/>
          <w:bCs/>
          <w:color w:val="333333"/>
          <w:sz w:val="24"/>
          <w:szCs w:val="24"/>
          <w:lang w:val="en"/>
        </w:rPr>
      </w:pPr>
      <w:r w:rsidRPr="00396FFC">
        <w:rPr>
          <w:rFonts w:ascii="Arial Narrow" w:eastAsia="Times New Roman" w:hAnsi="Arial Narrow" w:cs="Times New Roman"/>
          <w:b/>
          <w:sz w:val="24"/>
          <w:szCs w:val="24"/>
        </w:rPr>
        <w:t>Reference</w:t>
      </w:r>
      <w:hyperlink r:id="rId498" w:history="1">
        <w:r w:rsidRPr="00396FFC">
          <w:rPr>
            <w:rFonts w:ascii="Arial Narrow" w:eastAsia="Times New Roman" w:hAnsi="Arial Narrow" w:cs="Times New Roman"/>
            <w:b/>
            <w:color w:val="0000FF"/>
            <w:sz w:val="24"/>
            <w:szCs w:val="24"/>
            <w:u w:val="single"/>
          </w:rPr>
          <w:t xml:space="preserve">:  </w:t>
        </w:r>
        <w:r w:rsidRPr="00396FFC">
          <w:rPr>
            <w:rFonts w:ascii="Arial Narrow" w:eastAsia="Calibri" w:hAnsi="Arial Narrow" w:cs="Helvetica"/>
            <w:b/>
            <w:bCs/>
            <w:color w:val="0000FF"/>
            <w:kern w:val="36"/>
            <w:sz w:val="24"/>
            <w:szCs w:val="24"/>
            <w:u w:val="single"/>
            <w:lang w:val="en"/>
          </w:rPr>
          <w:t>5:01:01:20</w:t>
        </w:r>
      </w:hyperlink>
    </w:p>
    <w:p w14:paraId="53672F8F" w14:textId="77777777" w:rsidR="00182828" w:rsidRPr="00E54DB8" w:rsidRDefault="00182828" w:rsidP="00182828">
      <w:pPr>
        <w:shd w:val="clear" w:color="auto" w:fill="FFFFFF"/>
        <w:spacing w:after="0" w:line="360" w:lineRule="auto"/>
        <w:jc w:val="both"/>
        <w:rPr>
          <w:rFonts w:ascii="Arial Narrow" w:eastAsia="Times New Roman" w:hAnsi="Arial Narrow" w:cs="Helvetica"/>
          <w:b/>
          <w:color w:val="4F81BD"/>
          <w:sz w:val="24"/>
          <w:szCs w:val="24"/>
          <w:lang w:val="en"/>
        </w:rPr>
      </w:pPr>
      <w:r w:rsidRPr="00E54DB8">
        <w:rPr>
          <w:rFonts w:ascii="Arial Narrow" w:eastAsia="Times New Roman" w:hAnsi="Arial Narrow" w:cs="Helvetica"/>
          <w:b/>
          <w:color w:val="4F81BD"/>
          <w:sz w:val="24"/>
          <w:szCs w:val="24"/>
          <w:lang w:val="en"/>
        </w:rPr>
        <w:t>Purpose</w:t>
      </w:r>
    </w:p>
    <w:p w14:paraId="38985099" w14:textId="77777777" w:rsidR="00182828" w:rsidRPr="00E54DB8" w:rsidRDefault="00182828" w:rsidP="00182828">
      <w:pPr>
        <w:shd w:val="clear" w:color="auto" w:fill="FFFFFF"/>
        <w:spacing w:after="0"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The purpose of this policy is to set the standards for a consistent process and treatment of employees regarding alternate work arrangements for Tennessee State University.  Availability of an alternate work arrangement is at the discretion of each institution and subject to change with or without notice. This policy applies only to non-faculty employees in Institutions who choose to offer alternative work arrangements. Future references to employees in this policy refer to non-faculty. Any reference to Institutions includes the TBR Central Office.</w:t>
      </w:r>
    </w:p>
    <w:p w14:paraId="4658DAA5" w14:textId="77777777" w:rsidR="00182828" w:rsidRPr="00E54DB8" w:rsidRDefault="00182828" w:rsidP="00182828">
      <w:pPr>
        <w:shd w:val="clear" w:color="auto" w:fill="FFFFFF"/>
        <w:spacing w:before="100" w:beforeAutospacing="1" w:after="100" w:afterAutospacing="1" w:line="240" w:lineRule="auto"/>
        <w:ind w:left="-135" w:firstLine="135"/>
        <w:jc w:val="both"/>
        <w:rPr>
          <w:rFonts w:ascii="Arial Narrow" w:eastAsia="Times New Roman" w:hAnsi="Arial Narrow" w:cs="Helvetica"/>
          <w:b/>
          <w:color w:val="4F81BD"/>
          <w:sz w:val="24"/>
          <w:szCs w:val="24"/>
          <w:lang w:val="en"/>
        </w:rPr>
      </w:pPr>
      <w:bookmarkStart w:id="469" w:name="definitions"/>
      <w:bookmarkEnd w:id="469"/>
      <w:r w:rsidRPr="00E54DB8">
        <w:rPr>
          <w:rFonts w:ascii="Arial Narrow" w:eastAsia="Times New Roman" w:hAnsi="Arial Narrow" w:cs="Helvetica"/>
          <w:b/>
          <w:color w:val="4F81BD"/>
          <w:sz w:val="24"/>
          <w:szCs w:val="24"/>
          <w:lang w:val="en"/>
        </w:rPr>
        <w:t>Definitions</w:t>
      </w:r>
    </w:p>
    <w:p w14:paraId="59C8B658"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Telecommuting - A work arrangement in which supervisors authorize employees to perform their usual job duties away from their central workplace in accordance with work agreements.</w:t>
      </w:r>
    </w:p>
    <w:p w14:paraId="040835F9"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Flex Time - Adjusted work schedule where daily working hours may fall outside the hours of 8am to 4:30pm.</w:t>
      </w:r>
    </w:p>
    <w:p w14:paraId="4A0B496E"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Compressed Work Week - Adjusted schedule where the employee works a 37.5 hour week in less than 5 days.</w:t>
      </w:r>
    </w:p>
    <w:p w14:paraId="2E0CCEBD"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Flex Year - Any time-period, greater than 9 and less than 12 months, scheduled to accommodate the cyclical workload of the Institution.</w:t>
      </w:r>
    </w:p>
    <w:p w14:paraId="3C63F0F7"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Job Sharing - Two or more people share a single job for which they are equally accountable.</w:t>
      </w:r>
    </w:p>
    <w:p w14:paraId="6120186F"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Central Workplace - The employer’s place of work where employees normally are located.</w:t>
      </w:r>
    </w:p>
    <w:p w14:paraId="275638F6"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Employee - A person employed by the institution pursuant to the Board of Regents policies.</w:t>
      </w:r>
    </w:p>
    <w:p w14:paraId="31D3F8A7" w14:textId="77777777" w:rsidR="00182828" w:rsidRPr="00E54DB8"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Alternate Work Arrangement Agreement (Work Agreement) - The written agreement between the institution and the employee that details the terms and conditions of an employee’s work schedule whether away from or at the central workplace. Work agreements are required for any alternate work arrangement.</w:t>
      </w:r>
    </w:p>
    <w:p w14:paraId="2BF6FCDB" w14:textId="77777777" w:rsidR="00182828" w:rsidRPr="00BA2511" w:rsidRDefault="00182828" w:rsidP="002430FE">
      <w:pPr>
        <w:numPr>
          <w:ilvl w:val="0"/>
          <w:numId w:val="207"/>
        </w:numPr>
        <w:shd w:val="clear" w:color="auto" w:fill="FFFFFF"/>
        <w:spacing w:before="100" w:beforeAutospacing="1" w:after="100" w:afterAutospacing="1" w:line="360" w:lineRule="auto"/>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Work Schedule - The employee’s hours of work in the central workplace and/or in the alternate work location. </w:t>
      </w:r>
      <w:bookmarkStart w:id="470" w:name="Procedures"/>
    </w:p>
    <w:p w14:paraId="3D4F1D66" w14:textId="77777777" w:rsidR="00BA2511" w:rsidRDefault="00BA2511" w:rsidP="00BA2511">
      <w:pPr>
        <w:shd w:val="clear" w:color="auto" w:fill="FFFFFF"/>
        <w:spacing w:before="100" w:beforeAutospacing="1" w:after="100" w:afterAutospacing="1" w:line="240" w:lineRule="auto"/>
        <w:jc w:val="both"/>
        <w:rPr>
          <w:rFonts w:eastAsia="Times New Roman"/>
          <w:lang w:val="en"/>
        </w:rPr>
      </w:pPr>
    </w:p>
    <w:bookmarkEnd w:id="470"/>
    <w:p w14:paraId="1F27A29B" w14:textId="77777777" w:rsidR="00182828" w:rsidRPr="00E54DB8" w:rsidRDefault="00BA2511" w:rsidP="00BA2511">
      <w:pPr>
        <w:shd w:val="clear" w:color="auto" w:fill="FFFFFF"/>
        <w:spacing w:before="100" w:beforeAutospacing="1" w:after="100" w:afterAutospacing="1" w:line="240" w:lineRule="auto"/>
        <w:jc w:val="both"/>
        <w:rPr>
          <w:rFonts w:ascii="Arial Narrow" w:eastAsia="Times New Roman" w:hAnsi="Arial Narrow" w:cs="Helvetica"/>
          <w:b/>
          <w:color w:val="4F81BD"/>
          <w:sz w:val="24"/>
          <w:szCs w:val="24"/>
          <w:lang w:val="en"/>
        </w:rPr>
      </w:pPr>
      <w:r>
        <w:rPr>
          <w:rFonts w:ascii="Arial Narrow" w:eastAsia="Times New Roman" w:hAnsi="Arial Narrow" w:cs="Helvetica"/>
          <w:b/>
          <w:color w:val="4F81BD"/>
          <w:sz w:val="24"/>
          <w:szCs w:val="24"/>
          <w:lang w:val="en"/>
        </w:rPr>
        <w:t>STEPS:</w:t>
      </w:r>
    </w:p>
    <w:p w14:paraId="4E95D1E6" w14:textId="77777777" w:rsidR="00BA2511" w:rsidRPr="00BA2511" w:rsidRDefault="00BA2511"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BA2511">
        <w:rPr>
          <w:rFonts w:ascii="Arial Narrow" w:eastAsia="Times New Roman" w:hAnsi="Arial Narrow" w:cs="Helvetica"/>
          <w:color w:val="333333"/>
          <w:sz w:val="24"/>
          <w:szCs w:val="24"/>
          <w:lang w:val="en"/>
        </w:rPr>
        <w:t>Speak with your supervisor regarding the request.</w:t>
      </w:r>
    </w:p>
    <w:p w14:paraId="64A24A3B" w14:textId="77777777" w:rsidR="00BA2511" w:rsidRPr="00BA2511" w:rsidRDefault="00BA2511" w:rsidP="002430FE">
      <w:pPr>
        <w:pStyle w:val="ListParagraph"/>
        <w:numPr>
          <w:ilvl w:val="0"/>
          <w:numId w:val="208"/>
        </w:numPr>
        <w:rPr>
          <w:rFonts w:ascii="Arial Narrow" w:eastAsia="Times New Roman" w:hAnsi="Arial Narrow" w:cs="Helvetica"/>
          <w:color w:val="333333"/>
          <w:sz w:val="24"/>
          <w:szCs w:val="24"/>
          <w:lang w:val="en"/>
        </w:rPr>
      </w:pPr>
      <w:r w:rsidRPr="00BA2511">
        <w:rPr>
          <w:rFonts w:ascii="Arial Narrow" w:eastAsia="Times New Roman" w:hAnsi="Arial Narrow" w:cs="Helvetica"/>
          <w:color w:val="333333"/>
          <w:sz w:val="24"/>
          <w:szCs w:val="24"/>
          <w:lang w:val="en"/>
        </w:rPr>
        <w:t xml:space="preserve">Complete and submit the </w:t>
      </w:r>
      <w:r w:rsidRPr="00BA2511">
        <w:rPr>
          <w:rFonts w:ascii="Arial Narrow" w:eastAsia="Times New Roman" w:hAnsi="Arial Narrow" w:cs="Helvetica"/>
          <w:b/>
          <w:color w:val="333333"/>
          <w:sz w:val="24"/>
          <w:szCs w:val="24"/>
          <w:lang w:val="en"/>
        </w:rPr>
        <w:t>Alternate Work Arrangement Agreement</w:t>
      </w:r>
      <w:r w:rsidRPr="00BA2511">
        <w:rPr>
          <w:rFonts w:ascii="Arial Narrow" w:eastAsia="Times New Roman" w:hAnsi="Arial Narrow" w:cs="Helvetica"/>
          <w:color w:val="333333"/>
          <w:sz w:val="24"/>
          <w:szCs w:val="24"/>
          <w:lang w:val="en"/>
        </w:rPr>
        <w:t xml:space="preserve"> for approval (see Exhibit 1: </w:t>
      </w:r>
      <w:r w:rsidRPr="00BA2511">
        <w:rPr>
          <w:rFonts w:ascii="Arial Narrow" w:eastAsia="Times New Roman" w:hAnsi="Arial Narrow" w:cs="Helvetica"/>
          <w:i/>
          <w:color w:val="333333"/>
          <w:sz w:val="24"/>
          <w:szCs w:val="24"/>
          <w:lang w:val="en"/>
        </w:rPr>
        <w:t xml:space="preserve">Alternate Work Arrangement Agreement </w:t>
      </w:r>
      <w:r>
        <w:rPr>
          <w:rFonts w:ascii="Arial Narrow" w:eastAsia="Times New Roman" w:hAnsi="Arial Narrow" w:cs="Helvetica"/>
          <w:color w:val="333333"/>
          <w:sz w:val="24"/>
          <w:szCs w:val="24"/>
          <w:lang w:val="en"/>
        </w:rPr>
        <w:t>--</w:t>
      </w:r>
      <w:r w:rsidRPr="00BA2511">
        <w:rPr>
          <w:rFonts w:ascii="Arial Narrow" w:eastAsia="Times New Roman" w:hAnsi="Arial Narrow" w:cs="Helvetica"/>
          <w:color w:val="333333"/>
          <w:sz w:val="24"/>
          <w:szCs w:val="24"/>
          <w:lang w:val="en"/>
        </w:rPr>
        <w:t>Signatures Required)</w:t>
      </w:r>
      <w:r>
        <w:rPr>
          <w:rFonts w:ascii="Arial Narrow" w:eastAsia="Times New Roman" w:hAnsi="Arial Narrow" w:cs="Helvetica"/>
          <w:color w:val="333333"/>
          <w:sz w:val="24"/>
          <w:szCs w:val="24"/>
          <w:lang w:val="en"/>
        </w:rPr>
        <w:t>.</w:t>
      </w:r>
    </w:p>
    <w:p w14:paraId="4106A5EE" w14:textId="77777777" w:rsidR="00182828" w:rsidRPr="00E54DB8" w:rsidRDefault="00182828"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Requests for alternate work arrangements should be initiat</w:t>
      </w:r>
      <w:r w:rsidR="00BA2511">
        <w:rPr>
          <w:rFonts w:ascii="Arial Narrow" w:eastAsia="Times New Roman" w:hAnsi="Arial Narrow" w:cs="Helvetica"/>
          <w:color w:val="333333"/>
          <w:sz w:val="24"/>
          <w:szCs w:val="24"/>
          <w:lang w:val="en"/>
        </w:rPr>
        <w:t>ed by the employee’s supervisor</w:t>
      </w:r>
      <w:r w:rsidRPr="00E54DB8">
        <w:rPr>
          <w:rFonts w:ascii="Arial Narrow" w:eastAsia="Times New Roman" w:hAnsi="Arial Narrow" w:cs="Helvetica"/>
          <w:color w:val="333333"/>
          <w:sz w:val="24"/>
          <w:szCs w:val="24"/>
          <w:lang w:val="en"/>
        </w:rPr>
        <w:t xml:space="preserve"> and should establish the business justification for the alternate work arrangement. Each institution must establish an internal procedure to review and approve/deny these requests.</w:t>
      </w:r>
    </w:p>
    <w:p w14:paraId="371875E6" w14:textId="77777777" w:rsidR="00182828" w:rsidRPr="00E54DB8" w:rsidRDefault="00182828"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Alternate work arrangements are not to be considered a universal employee benefit or right. No employee is entitled to or guaranteed the opportunity to an alternate work arrangement. Management is responsible for the continued successful operations of each institution and thus management has the sole discretion to designate positions and/or individuals for an alternate work arrangement.</w:t>
      </w:r>
    </w:p>
    <w:p w14:paraId="406FDB9C" w14:textId="77777777" w:rsidR="00182828" w:rsidRPr="00E54DB8" w:rsidRDefault="00182828"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Alternate Work Arrangements do not change the conditions of employment or required compliance with laws and policies. Employees working on an alternate work arrangement are subject to the same policies, statutes, and procedures applicable to all employees including, but not limited to, time and attendance and leave policies.  Institutions must ensure that procedures are in place to document the work hours of employees in alternate work arrangements ensuring compliance with the Fair Labor Standards Act. Supervisors may require employees to report to a central workplace or video conference as needed for work-related meetings or other events or may meet with employees in the alternative work location as needed to discuss work progress or other work related issues. If a holiday falls on an employee’s scheduled day off as a result of an alternate work arrangement, the employee’s supervisor will make appropriate schedule adjustments to accommodate the holiday.</w:t>
      </w:r>
    </w:p>
    <w:p w14:paraId="1E48CE75" w14:textId="77777777" w:rsidR="00182828" w:rsidRPr="00E54DB8" w:rsidRDefault="00182828"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If approved for an alternate work arrangement, the employee is expected to maintain appropriate levels of productivity and quality of work. If working from a home-based location, the employee will be expected to make arrangements which will allow the work site to be a productive work environment during the agreed upon work hours. The supervisor will use the institution’s normal performance management system to clearly define the performance expectations and to assess the employee’s performance.  If a decline in performance is noted, the arrangement will be canceled.</w:t>
      </w:r>
    </w:p>
    <w:p w14:paraId="6A252FB9" w14:textId="77777777" w:rsidR="00182828" w:rsidRPr="00E54DB8" w:rsidRDefault="00182828" w:rsidP="002430FE">
      <w:pPr>
        <w:numPr>
          <w:ilvl w:val="0"/>
          <w:numId w:val="208"/>
        </w:numPr>
        <w:shd w:val="clear" w:color="auto" w:fill="FFFFFF"/>
        <w:spacing w:before="100" w:beforeAutospacing="1" w:after="100" w:afterAutospacing="1" w:line="360" w:lineRule="auto"/>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Approved alternate work arrangements must be initiated through a formal alternate work arrangement agreement. At a minimum, this agreement will establish:</w:t>
      </w:r>
    </w:p>
    <w:p w14:paraId="2FA4C884"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That the agreement may be revoked any time without cause by written notification of the Institution or upon request by the employee;</w:t>
      </w:r>
    </w:p>
    <w:p w14:paraId="5FAD308A"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That the agreement will be reviewed periodically for compliance and to insure the continued business justification for the work agreement;</w:t>
      </w:r>
    </w:p>
    <w:p w14:paraId="122C0E01"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The employee’s work schedule;</w:t>
      </w:r>
    </w:p>
    <w:p w14:paraId="3F21F71C"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The employee’s work location(s);</w:t>
      </w:r>
    </w:p>
    <w:p w14:paraId="1511B03C"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How communications between the employee, supervisors, colleagues and others will be maintained;</w:t>
      </w:r>
    </w:p>
    <w:p w14:paraId="62A2B713"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Exclusions of liability for the institution and the State related to injury or property damage to third persons at employee maintained home-based work locations;</w:t>
      </w:r>
    </w:p>
    <w:p w14:paraId="17564678"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An indemnification and hold harmless clause releasing the institution and the State from any,  and all, claims, demands, judgments, liabilities, losses, damages, or expenses resulting or arising from any injury or damage to any person, corporation or other entity caused directly or indirectly by the employee’s acts, omissions, bad faith, willful misconduct or negligence excluding acts within the scope of the employee’s employment pursuant to TCA 9-8-307(h);</w:t>
      </w:r>
    </w:p>
    <w:p w14:paraId="63DA3904"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The institution’s right to inspect home-based work facilities upon request;</w:t>
      </w:r>
    </w:p>
    <w:p w14:paraId="45CA3CF9" w14:textId="77777777" w:rsidR="00182828" w:rsidRPr="00E54DB8" w:rsidRDefault="00182828" w:rsidP="002430FE">
      <w:pPr>
        <w:numPr>
          <w:ilvl w:val="2"/>
          <w:numId w:val="209"/>
        </w:numPr>
        <w:shd w:val="clear" w:color="auto" w:fill="FFFFFF"/>
        <w:spacing w:before="100" w:beforeAutospacing="1" w:after="100" w:afterAutospacing="1" w:line="360" w:lineRule="auto"/>
        <w:ind w:left="979"/>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The employee’s status during emergency or weather-related closings.</w:t>
      </w:r>
    </w:p>
    <w:p w14:paraId="7A91F339" w14:textId="77777777" w:rsidR="00182828" w:rsidRPr="00E54DB8" w:rsidRDefault="00182828" w:rsidP="00182828">
      <w:pPr>
        <w:shd w:val="clear" w:color="auto" w:fill="FFFFFF"/>
        <w:spacing w:before="100" w:beforeAutospacing="1" w:after="100" w:afterAutospacing="1" w:line="240" w:lineRule="auto"/>
        <w:ind w:left="240"/>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F.  Alternate Work Arrangement Agreement is provided in Exhibit 1.</w:t>
      </w:r>
    </w:p>
    <w:p w14:paraId="4C2CB895" w14:textId="77777777" w:rsidR="00182828" w:rsidRPr="00E54DB8" w:rsidRDefault="00182828" w:rsidP="00182828">
      <w:pPr>
        <w:shd w:val="clear" w:color="auto" w:fill="FFFFFF"/>
        <w:spacing w:after="0" w:line="360" w:lineRule="auto"/>
        <w:ind w:left="245"/>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G.  Employees working from a location within their home are responsible for maintaining their</w:t>
      </w:r>
      <w:r w:rsidR="00823581">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work environment as a safe and productive work space. Work related injuries occurring at the employee’s home-based work location are subject to Tennessee Worker’s Compensation laws.</w:t>
      </w:r>
      <w:r w:rsidR="00823581">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Alternate work locations are considered extensions of the employee’s central work</w:t>
      </w:r>
      <w:r w:rsidR="00823581">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location during the time-period outlined in the Alternate Work Arrangement Agreement.</w:t>
      </w:r>
    </w:p>
    <w:p w14:paraId="6AB2151A" w14:textId="77777777" w:rsidR="00182828" w:rsidRPr="00E54DB8" w:rsidRDefault="00182828" w:rsidP="00182828">
      <w:pPr>
        <w:shd w:val="clear" w:color="auto" w:fill="FFFFFF"/>
        <w:spacing w:after="0" w:line="360" w:lineRule="auto"/>
        <w:ind w:firstLine="245"/>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H. The supervisor should consider material and equipment needs when drafting a proposal for an</w:t>
      </w:r>
      <w:r w:rsidR="00823581">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alternate work arrangement with the goal of making the arrangement cost-neutral, i.e., no more</w:t>
      </w:r>
      <w:r w:rsidR="00823581">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equipment, supplies or expense should be necessary, as a result of the alternate work arrangement than would be needed in the original work location.  However, at the Institution’s discretion, appropriated funds may be used to:</w:t>
      </w:r>
    </w:p>
    <w:p w14:paraId="4CE072A4" w14:textId="77777777" w:rsidR="00182828" w:rsidRPr="00E54DB8" w:rsidRDefault="00182828" w:rsidP="002430FE">
      <w:pPr>
        <w:numPr>
          <w:ilvl w:val="0"/>
          <w:numId w:val="210"/>
        </w:numPr>
        <w:shd w:val="clear" w:color="auto" w:fill="FFFFFF"/>
        <w:spacing w:before="100" w:beforeAutospacing="1" w:after="100" w:afterAutospacing="1" w:line="360" w:lineRule="auto"/>
        <w:ind w:left="1339"/>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Pay for leased telephone lines in employee’s alternate work location;</w:t>
      </w:r>
    </w:p>
    <w:p w14:paraId="599AE281" w14:textId="77777777" w:rsidR="00182828" w:rsidRPr="00E54DB8" w:rsidRDefault="00182828" w:rsidP="002430FE">
      <w:pPr>
        <w:numPr>
          <w:ilvl w:val="0"/>
          <w:numId w:val="210"/>
        </w:numPr>
        <w:shd w:val="clear" w:color="auto" w:fill="FFFFFF"/>
        <w:spacing w:before="100" w:beforeAutospacing="1" w:after="100" w:afterAutospacing="1" w:line="360" w:lineRule="auto"/>
        <w:ind w:left="1339"/>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Install and provide basic telephone service in employees’ alternate work location or;</w:t>
      </w:r>
    </w:p>
    <w:p w14:paraId="25F06268" w14:textId="77777777" w:rsidR="00182828" w:rsidRPr="00E54DB8" w:rsidRDefault="00182828" w:rsidP="002430FE">
      <w:pPr>
        <w:numPr>
          <w:ilvl w:val="0"/>
          <w:numId w:val="210"/>
        </w:numPr>
        <w:shd w:val="clear" w:color="auto" w:fill="FFFFFF"/>
        <w:spacing w:before="100" w:beforeAutospacing="1" w:after="100" w:afterAutospacing="1" w:line="360" w:lineRule="auto"/>
        <w:ind w:left="1339"/>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Provide cell phones or cell phone allowances to employees for business use;</w:t>
      </w:r>
    </w:p>
    <w:p w14:paraId="11FBE6B5" w14:textId="77777777" w:rsidR="00182828" w:rsidRPr="00E54DB8" w:rsidRDefault="00182828" w:rsidP="002430FE">
      <w:pPr>
        <w:numPr>
          <w:ilvl w:val="0"/>
          <w:numId w:val="210"/>
        </w:numPr>
        <w:shd w:val="clear" w:color="auto" w:fill="FFFFFF"/>
        <w:spacing w:before="100" w:beforeAutospacing="1" w:after="100" w:afterAutospacing="1" w:line="360" w:lineRule="auto"/>
        <w:ind w:left="1339"/>
        <w:contextualSpacing/>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If cell phones or cell phone allowances are not provided, institutions may reimburse employees for business-related long-distance calls made from their personal telephones upon submission of appropriate documentation.</w:t>
      </w:r>
    </w:p>
    <w:p w14:paraId="07CE66B4" w14:textId="77777777" w:rsidR="00182828" w:rsidRPr="00E54DB8" w:rsidRDefault="00182828" w:rsidP="00182828">
      <w:pPr>
        <w:shd w:val="clear" w:color="auto" w:fill="FFFFFF"/>
        <w:spacing w:after="0" w:line="360" w:lineRule="auto"/>
        <w:ind w:left="245"/>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 xml:space="preserve">I.  The Institution will not be responsible for any additional costs associated with alternate work locations such as utilities, home maintenance, etc. The employee will be responsible for any tax </w:t>
      </w:r>
      <w:r w:rsidR="00554BE7">
        <w:rPr>
          <w:rFonts w:ascii="Arial Narrow" w:eastAsia="Times New Roman" w:hAnsi="Arial Narrow" w:cs="Helvetica"/>
          <w:color w:val="333333"/>
          <w:sz w:val="24"/>
          <w:szCs w:val="24"/>
          <w:lang w:val="en"/>
        </w:rPr>
        <w:t>i</w:t>
      </w:r>
      <w:r w:rsidR="00554BE7" w:rsidRPr="00E54DB8">
        <w:rPr>
          <w:rFonts w:ascii="Arial Narrow" w:eastAsia="Times New Roman" w:hAnsi="Arial Narrow" w:cs="Helvetica"/>
          <w:color w:val="333333"/>
          <w:sz w:val="24"/>
          <w:szCs w:val="24"/>
          <w:lang w:val="en"/>
        </w:rPr>
        <w:t>mplications</w:t>
      </w:r>
      <w:r w:rsidRPr="00E54DB8">
        <w:rPr>
          <w:rFonts w:ascii="Arial Narrow" w:eastAsia="Times New Roman" w:hAnsi="Arial Narrow" w:cs="Helvetica"/>
          <w:color w:val="333333"/>
          <w:sz w:val="24"/>
          <w:szCs w:val="24"/>
          <w:lang w:val="en"/>
        </w:rPr>
        <w:t xml:space="preserve"> of a home-based work location. For a home-based work location, the employee will</w:t>
      </w:r>
      <w:r w:rsidR="00554BE7">
        <w:rPr>
          <w:rFonts w:ascii="Arial Narrow" w:eastAsia="Times New Roman" w:hAnsi="Arial Narrow" w:cs="Helvetica"/>
          <w:color w:val="333333"/>
          <w:sz w:val="24"/>
          <w:szCs w:val="24"/>
          <w:lang w:val="en"/>
        </w:rPr>
        <w:t xml:space="preserve"> </w:t>
      </w:r>
      <w:r w:rsidRPr="00E54DB8">
        <w:rPr>
          <w:rFonts w:ascii="Arial Narrow" w:eastAsia="Times New Roman" w:hAnsi="Arial Narrow" w:cs="Helvetica"/>
          <w:color w:val="333333"/>
          <w:sz w:val="24"/>
          <w:szCs w:val="24"/>
          <w:lang w:val="en"/>
        </w:rPr>
        <w:t>be responsible for providing insurance coverage for equipment, supplies, etc. provided by the employee. The employee will be responsible for compliance with any local zoning ordinances or other restrictions related to maintaining a home-based work site. The Institution will not be liable for any fines, penalties, taxes or other expenses that may accrue as a result of any violation of applicable restrictions.</w:t>
      </w:r>
    </w:p>
    <w:p w14:paraId="1446BCAB" w14:textId="77777777" w:rsidR="00182828" w:rsidRPr="00E54DB8" w:rsidRDefault="00182828" w:rsidP="00182828">
      <w:pPr>
        <w:shd w:val="clear" w:color="auto" w:fill="FFFFFF"/>
        <w:spacing w:after="0" w:line="240" w:lineRule="auto"/>
        <w:ind w:left="240"/>
        <w:jc w:val="both"/>
        <w:rPr>
          <w:rFonts w:ascii="Arial Narrow" w:eastAsia="Times New Roman" w:hAnsi="Arial Narrow" w:cs="Helvetica"/>
          <w:color w:val="333333"/>
          <w:sz w:val="24"/>
          <w:szCs w:val="24"/>
          <w:lang w:val="en"/>
        </w:rPr>
      </w:pPr>
    </w:p>
    <w:p w14:paraId="78C0A537" w14:textId="77777777" w:rsidR="00182828" w:rsidRPr="00E54DB8" w:rsidRDefault="00182828" w:rsidP="00182828">
      <w:pPr>
        <w:shd w:val="clear" w:color="auto" w:fill="FFFFFF"/>
        <w:spacing w:after="0" w:line="360" w:lineRule="auto"/>
        <w:ind w:left="245"/>
        <w:jc w:val="both"/>
        <w:rPr>
          <w:rFonts w:ascii="Arial Narrow" w:eastAsia="Times New Roman" w:hAnsi="Arial Narrow" w:cs="Helvetica"/>
          <w:color w:val="333333"/>
          <w:sz w:val="24"/>
          <w:szCs w:val="24"/>
          <w:lang w:val="en"/>
        </w:rPr>
      </w:pPr>
      <w:r w:rsidRPr="00E54DB8">
        <w:rPr>
          <w:rFonts w:ascii="Arial Narrow" w:eastAsia="Times New Roman" w:hAnsi="Arial Narrow" w:cs="Helvetica"/>
          <w:color w:val="333333"/>
          <w:sz w:val="24"/>
          <w:szCs w:val="24"/>
          <w:lang w:val="en"/>
        </w:rPr>
        <w:t>J.  Employees must follow institution approved data security policies and procedure for protecting confidential information. The employee will be responsible for any materials and documents transported from the Institution.</w:t>
      </w:r>
    </w:p>
    <w:p w14:paraId="118F188F" w14:textId="77777777" w:rsidR="00182828" w:rsidRPr="00E54DB8" w:rsidRDefault="00182828" w:rsidP="00182828">
      <w:pPr>
        <w:shd w:val="clear" w:color="auto" w:fill="FFFFFF"/>
        <w:spacing w:after="0" w:line="360" w:lineRule="auto"/>
        <w:ind w:left="245"/>
        <w:jc w:val="both"/>
        <w:rPr>
          <w:rFonts w:ascii="Arial Narrow" w:eastAsia="Times New Roman" w:hAnsi="Arial Narrow" w:cs="Helvetica"/>
          <w:color w:val="333333"/>
          <w:sz w:val="24"/>
          <w:szCs w:val="24"/>
          <w:lang w:val="en"/>
        </w:rPr>
      </w:pPr>
    </w:p>
    <w:p w14:paraId="39ADD6E1" w14:textId="77777777" w:rsidR="00182828" w:rsidRPr="00396FFC" w:rsidRDefault="00182828" w:rsidP="00182828">
      <w:pPr>
        <w:shd w:val="clear" w:color="auto" w:fill="FFFFFF"/>
        <w:spacing w:after="0" w:line="240" w:lineRule="auto"/>
        <w:ind w:left="240"/>
        <w:rPr>
          <w:rFonts w:ascii="Arial Narrow" w:eastAsia="Times New Roman" w:hAnsi="Arial Narrow" w:cs="Arial"/>
          <w:b/>
          <w:color w:val="0070C0"/>
          <w:sz w:val="24"/>
          <w:szCs w:val="24"/>
          <w:lang w:val="en"/>
        </w:rPr>
      </w:pPr>
    </w:p>
    <w:p w14:paraId="5D1940AA" w14:textId="77777777" w:rsidR="00182828" w:rsidRPr="00396FFC" w:rsidRDefault="00182828" w:rsidP="00182828">
      <w:pPr>
        <w:shd w:val="clear" w:color="auto" w:fill="FFFFFF"/>
        <w:spacing w:after="0" w:line="240" w:lineRule="auto"/>
        <w:ind w:left="240"/>
        <w:rPr>
          <w:rFonts w:ascii="Arial Narrow" w:eastAsia="Times New Roman" w:hAnsi="Arial Narrow" w:cs="Arial"/>
          <w:b/>
          <w:color w:val="0070C0"/>
          <w:sz w:val="24"/>
          <w:szCs w:val="24"/>
          <w:lang w:val="en"/>
        </w:rPr>
      </w:pPr>
    </w:p>
    <w:p w14:paraId="2CD2AC2D" w14:textId="77777777" w:rsidR="00182828" w:rsidRPr="00396FFC" w:rsidRDefault="00182828" w:rsidP="00182828">
      <w:pPr>
        <w:shd w:val="clear" w:color="auto" w:fill="FFFFFF"/>
        <w:spacing w:after="0" w:line="240" w:lineRule="auto"/>
        <w:ind w:left="240"/>
        <w:rPr>
          <w:rFonts w:ascii="Arial Narrow" w:eastAsia="Times New Roman" w:hAnsi="Arial Narrow" w:cs="Arial"/>
          <w:b/>
          <w:color w:val="333333"/>
          <w:sz w:val="24"/>
          <w:szCs w:val="24"/>
          <w:lang w:val="en"/>
        </w:rPr>
      </w:pPr>
    </w:p>
    <w:p w14:paraId="2923FBD6" w14:textId="77777777" w:rsidR="00132801" w:rsidRDefault="00182828" w:rsidP="00132801">
      <w:pPr>
        <w:shd w:val="clear" w:color="auto" w:fill="FFFFFF"/>
        <w:spacing w:after="0" w:line="240" w:lineRule="auto"/>
        <w:ind w:left="240"/>
        <w:jc w:val="center"/>
        <w:rPr>
          <w:rFonts w:ascii="Calibri" w:eastAsia="Calibri" w:hAnsi="Calibri" w:cs="Calibri"/>
          <w:b/>
          <w:bCs/>
          <w:spacing w:val="1"/>
        </w:rPr>
      </w:pPr>
      <w:r w:rsidRPr="00396FFC">
        <w:rPr>
          <w:rFonts w:ascii="Arial Narrow" w:eastAsia="Times New Roman" w:hAnsi="Arial Narrow" w:cs="Arial"/>
          <w:b/>
          <w:color w:val="333333"/>
          <w:sz w:val="24"/>
          <w:szCs w:val="24"/>
          <w:lang w:val="en"/>
        </w:rPr>
        <w:t>Exhibit 1:</w:t>
      </w:r>
      <w:r w:rsidR="00132801">
        <w:rPr>
          <w:rFonts w:ascii="Arial Narrow" w:eastAsia="Times New Roman" w:hAnsi="Arial Narrow" w:cs="Arial"/>
          <w:b/>
          <w:color w:val="333333"/>
          <w:sz w:val="24"/>
          <w:szCs w:val="24"/>
          <w:lang w:val="en"/>
        </w:rPr>
        <w:t xml:space="preserve">  </w:t>
      </w:r>
      <w:r w:rsidRPr="00396FFC">
        <w:rPr>
          <w:rFonts w:ascii="Calibri" w:eastAsia="Calibri" w:hAnsi="Calibri" w:cs="Calibri"/>
          <w:b/>
          <w:bCs/>
          <w:spacing w:val="1"/>
        </w:rPr>
        <w:t>Al</w:t>
      </w:r>
      <w:r w:rsidRPr="00396FFC">
        <w:rPr>
          <w:rFonts w:ascii="Calibri" w:eastAsia="Calibri" w:hAnsi="Calibri" w:cs="Calibri"/>
          <w:b/>
          <w:bCs/>
        </w:rPr>
        <w:t>t</w:t>
      </w:r>
      <w:r w:rsidRPr="00396FFC">
        <w:rPr>
          <w:rFonts w:ascii="Calibri" w:eastAsia="Calibri" w:hAnsi="Calibri" w:cs="Calibri"/>
          <w:b/>
          <w:bCs/>
          <w:spacing w:val="-1"/>
        </w:rPr>
        <w:t>e</w:t>
      </w:r>
      <w:r w:rsidRPr="00396FFC">
        <w:rPr>
          <w:rFonts w:ascii="Calibri" w:eastAsia="Calibri" w:hAnsi="Calibri" w:cs="Calibri"/>
          <w:b/>
          <w:bCs/>
          <w:spacing w:val="1"/>
        </w:rPr>
        <w:t>r</w:t>
      </w:r>
      <w:r w:rsidRPr="00396FFC">
        <w:rPr>
          <w:rFonts w:ascii="Calibri" w:eastAsia="Calibri" w:hAnsi="Calibri" w:cs="Calibri"/>
          <w:b/>
          <w:bCs/>
          <w:spacing w:val="-1"/>
        </w:rPr>
        <w:t>na</w:t>
      </w:r>
      <w:r w:rsidRPr="00396FFC">
        <w:rPr>
          <w:rFonts w:ascii="Calibri" w:eastAsia="Calibri" w:hAnsi="Calibri" w:cs="Calibri"/>
          <w:b/>
          <w:bCs/>
        </w:rPr>
        <w:t xml:space="preserve">te </w:t>
      </w:r>
      <w:r w:rsidRPr="00396FFC">
        <w:rPr>
          <w:rFonts w:ascii="Calibri" w:eastAsia="Calibri" w:hAnsi="Calibri" w:cs="Calibri"/>
          <w:b/>
          <w:bCs/>
          <w:spacing w:val="-1"/>
        </w:rPr>
        <w:t>Wo</w:t>
      </w:r>
      <w:r w:rsidRPr="00396FFC">
        <w:rPr>
          <w:rFonts w:ascii="Calibri" w:eastAsia="Calibri" w:hAnsi="Calibri" w:cs="Calibri"/>
          <w:b/>
          <w:bCs/>
          <w:spacing w:val="1"/>
        </w:rPr>
        <w:t>r</w:t>
      </w:r>
      <w:r w:rsidRPr="00396FFC">
        <w:rPr>
          <w:rFonts w:ascii="Calibri" w:eastAsia="Calibri" w:hAnsi="Calibri" w:cs="Calibri"/>
          <w:b/>
          <w:bCs/>
        </w:rPr>
        <w:t>k</w:t>
      </w:r>
      <w:r w:rsidRPr="00396FFC">
        <w:rPr>
          <w:rFonts w:ascii="Calibri" w:eastAsia="Calibri" w:hAnsi="Calibri" w:cs="Calibri"/>
          <w:b/>
          <w:bCs/>
          <w:spacing w:val="-2"/>
        </w:rPr>
        <w:t xml:space="preserve"> </w:t>
      </w:r>
      <w:r w:rsidRPr="00396FFC">
        <w:rPr>
          <w:rFonts w:ascii="Calibri" w:eastAsia="Calibri" w:hAnsi="Calibri" w:cs="Calibri"/>
          <w:b/>
          <w:bCs/>
          <w:spacing w:val="1"/>
        </w:rPr>
        <w:t>A</w:t>
      </w:r>
      <w:r w:rsidRPr="00396FFC">
        <w:rPr>
          <w:rFonts w:ascii="Calibri" w:eastAsia="Calibri" w:hAnsi="Calibri" w:cs="Calibri"/>
          <w:b/>
          <w:bCs/>
          <w:spacing w:val="-2"/>
        </w:rPr>
        <w:t>r</w:t>
      </w:r>
      <w:r w:rsidRPr="00396FFC">
        <w:rPr>
          <w:rFonts w:ascii="Calibri" w:eastAsia="Calibri" w:hAnsi="Calibri" w:cs="Calibri"/>
          <w:b/>
          <w:bCs/>
          <w:spacing w:val="1"/>
        </w:rPr>
        <w:t>r</w:t>
      </w:r>
      <w:r w:rsidRPr="00396FFC">
        <w:rPr>
          <w:rFonts w:ascii="Calibri" w:eastAsia="Calibri" w:hAnsi="Calibri" w:cs="Calibri"/>
          <w:b/>
          <w:bCs/>
          <w:spacing w:val="-1"/>
        </w:rPr>
        <w:t>an</w:t>
      </w:r>
      <w:r w:rsidRPr="00396FFC">
        <w:rPr>
          <w:rFonts w:ascii="Calibri" w:eastAsia="Calibri" w:hAnsi="Calibri" w:cs="Calibri"/>
          <w:b/>
          <w:bCs/>
          <w:spacing w:val="1"/>
        </w:rPr>
        <w:t>g</w:t>
      </w:r>
      <w:r w:rsidRPr="00396FFC">
        <w:rPr>
          <w:rFonts w:ascii="Calibri" w:eastAsia="Calibri" w:hAnsi="Calibri" w:cs="Calibri"/>
          <w:b/>
          <w:bCs/>
          <w:spacing w:val="-1"/>
        </w:rPr>
        <w:t>e</w:t>
      </w:r>
      <w:r w:rsidRPr="00396FFC">
        <w:rPr>
          <w:rFonts w:ascii="Calibri" w:eastAsia="Calibri" w:hAnsi="Calibri" w:cs="Calibri"/>
          <w:b/>
          <w:bCs/>
          <w:spacing w:val="-2"/>
        </w:rPr>
        <w:t>m</w:t>
      </w:r>
      <w:r w:rsidRPr="00396FFC">
        <w:rPr>
          <w:rFonts w:ascii="Calibri" w:eastAsia="Calibri" w:hAnsi="Calibri" w:cs="Calibri"/>
          <w:b/>
          <w:bCs/>
          <w:spacing w:val="-1"/>
        </w:rPr>
        <w:t>en</w:t>
      </w:r>
      <w:r w:rsidRPr="00396FFC">
        <w:rPr>
          <w:rFonts w:ascii="Calibri" w:eastAsia="Calibri" w:hAnsi="Calibri" w:cs="Calibri"/>
          <w:b/>
          <w:bCs/>
        </w:rPr>
        <w:t>t</w:t>
      </w:r>
      <w:r w:rsidRPr="00396FFC">
        <w:rPr>
          <w:rFonts w:ascii="Calibri" w:eastAsia="Calibri" w:hAnsi="Calibri" w:cs="Calibri"/>
          <w:b/>
          <w:bCs/>
          <w:spacing w:val="1"/>
        </w:rPr>
        <w:t xml:space="preserve"> A</w:t>
      </w:r>
      <w:r w:rsidRPr="00396FFC">
        <w:rPr>
          <w:rFonts w:ascii="Calibri" w:eastAsia="Calibri" w:hAnsi="Calibri" w:cs="Calibri"/>
          <w:b/>
          <w:bCs/>
          <w:spacing w:val="-2"/>
        </w:rPr>
        <w:t>g</w:t>
      </w:r>
      <w:r w:rsidRPr="00396FFC">
        <w:rPr>
          <w:rFonts w:ascii="Calibri" w:eastAsia="Calibri" w:hAnsi="Calibri" w:cs="Calibri"/>
          <w:b/>
          <w:bCs/>
          <w:spacing w:val="1"/>
        </w:rPr>
        <w:t>r</w:t>
      </w:r>
      <w:r w:rsidRPr="00396FFC">
        <w:rPr>
          <w:rFonts w:ascii="Calibri" w:eastAsia="Calibri" w:hAnsi="Calibri" w:cs="Calibri"/>
          <w:b/>
          <w:bCs/>
          <w:spacing w:val="-1"/>
        </w:rPr>
        <w:t>ee</w:t>
      </w:r>
      <w:r w:rsidRPr="00396FFC">
        <w:rPr>
          <w:rFonts w:ascii="Calibri" w:eastAsia="Calibri" w:hAnsi="Calibri" w:cs="Calibri"/>
          <w:b/>
          <w:bCs/>
        </w:rPr>
        <w:t>m</w:t>
      </w:r>
      <w:r w:rsidRPr="00396FFC">
        <w:rPr>
          <w:rFonts w:ascii="Calibri" w:eastAsia="Calibri" w:hAnsi="Calibri" w:cs="Calibri"/>
          <w:b/>
          <w:bCs/>
          <w:spacing w:val="-1"/>
        </w:rPr>
        <w:t>en</w:t>
      </w:r>
      <w:r w:rsidRPr="00396FFC">
        <w:rPr>
          <w:rFonts w:ascii="Calibri" w:eastAsia="Calibri" w:hAnsi="Calibri" w:cs="Calibri"/>
          <w:b/>
          <w:bCs/>
        </w:rPr>
        <w:t>t</w:t>
      </w:r>
      <w:r w:rsidRPr="00396FFC">
        <w:rPr>
          <w:rFonts w:ascii="Calibri" w:eastAsia="Calibri" w:hAnsi="Calibri" w:cs="Calibri"/>
          <w:b/>
          <w:bCs/>
          <w:spacing w:val="1"/>
        </w:rPr>
        <w:t xml:space="preserve"> </w:t>
      </w:r>
    </w:p>
    <w:p w14:paraId="64811123" w14:textId="77777777" w:rsidR="00C514C7" w:rsidRDefault="00C514C7" w:rsidP="008355FC">
      <w:pPr>
        <w:rPr>
          <w:rFonts w:eastAsia="Calibri"/>
        </w:rPr>
      </w:pPr>
      <w:r>
        <w:rPr>
          <w:rFonts w:eastAsia="Calibri"/>
          <w:noProof/>
        </w:rPr>
        <w:drawing>
          <wp:inline distT="0" distB="0" distL="0" distR="0" wp14:anchorId="670A2A3D" wp14:editId="72BEF483">
            <wp:extent cx="5943600" cy="7674305"/>
            <wp:effectExtent l="0" t="0" r="0" b="3175"/>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943600" cy="7674305"/>
                    </a:xfrm>
                    <a:prstGeom prst="rect">
                      <a:avLst/>
                    </a:prstGeom>
                    <a:noFill/>
                    <a:ln>
                      <a:noFill/>
                    </a:ln>
                  </pic:spPr>
                </pic:pic>
              </a:graphicData>
            </a:graphic>
          </wp:inline>
        </w:drawing>
      </w:r>
    </w:p>
    <w:p w14:paraId="467B6819" w14:textId="77777777" w:rsidR="00935603" w:rsidRPr="000D4DE1" w:rsidRDefault="00935603" w:rsidP="00935603">
      <w:pPr>
        <w:pStyle w:val="Heading2"/>
      </w:pPr>
      <w:bookmarkStart w:id="471" w:name="_Toc536381552"/>
      <w:r>
        <w:t>Procedure VI-</w:t>
      </w:r>
      <w:r w:rsidR="00E03954">
        <w:t>0</w:t>
      </w:r>
      <w:r w:rsidR="00182828">
        <w:t>2</w:t>
      </w:r>
      <w:r>
        <w:t>.0</w:t>
      </w:r>
      <w:r w:rsidR="001F58D7">
        <w:t>:</w:t>
      </w:r>
      <w:r>
        <w:t xml:space="preserve">  </w:t>
      </w:r>
      <w:r w:rsidRPr="00935603">
        <w:t>Background Checks for Faculty and Staff</w:t>
      </w:r>
      <w:bookmarkEnd w:id="468"/>
      <w:bookmarkEnd w:id="471"/>
      <w:r w:rsidR="0066090E">
        <w:fldChar w:fldCharType="begin"/>
      </w:r>
      <w:r w:rsidR="00380130">
        <w:instrText xml:space="preserve"> XE "</w:instrText>
      </w:r>
      <w:r w:rsidR="00380130" w:rsidRPr="001C495A">
        <w:instrText>Background Checks for Faculty and Staff</w:instrText>
      </w:r>
      <w:r w:rsidR="00380130">
        <w:instrText xml:space="preserve">" </w:instrText>
      </w:r>
      <w:r w:rsidR="0066090E">
        <w:fldChar w:fldCharType="end"/>
      </w:r>
      <w:r w:rsidRPr="000D4DE1">
        <w:t xml:space="preserve"> </w:t>
      </w:r>
    </w:p>
    <w:p w14:paraId="07554EA4" w14:textId="77777777" w:rsidR="00935603" w:rsidRPr="00935603" w:rsidRDefault="00935603" w:rsidP="005F66E2">
      <w:pPr>
        <w:autoSpaceDE w:val="0"/>
        <w:autoSpaceDN w:val="0"/>
        <w:adjustRightInd w:val="0"/>
        <w:spacing w:after="0" w:line="240" w:lineRule="auto"/>
        <w:jc w:val="both"/>
        <w:rPr>
          <w:rFonts w:ascii="Arial Narrow" w:hAnsi="Arial Narrow" w:cs="Times New Roman"/>
          <w:sz w:val="24"/>
          <w:szCs w:val="24"/>
        </w:rPr>
      </w:pPr>
      <w:r w:rsidRPr="00935603">
        <w:rPr>
          <w:rFonts w:ascii="Arial Narrow" w:hAnsi="Arial Narrow" w:cs="Times New Roman"/>
          <w:sz w:val="24"/>
          <w:szCs w:val="24"/>
        </w:rPr>
        <w:t xml:space="preserve">The purpose of this policy </w:t>
      </w:r>
      <w:r w:rsidR="005F66E2" w:rsidRPr="005F66E2">
        <w:rPr>
          <w:rFonts w:ascii="Arial Narrow" w:hAnsi="Arial Narrow" w:cs="Times New Roman"/>
          <w:sz w:val="24"/>
          <w:szCs w:val="24"/>
        </w:rPr>
        <w:t>(</w:t>
      </w:r>
      <w:r w:rsidR="005F66E2" w:rsidRPr="005F66E2">
        <w:rPr>
          <w:rFonts w:ascii="Arial Narrow" w:hAnsi="Arial Narrow" w:cs="Times New Roman"/>
          <w:bCs/>
          <w:sz w:val="24"/>
          <w:szCs w:val="24"/>
        </w:rPr>
        <w:t xml:space="preserve">POLICY: </w:t>
      </w:r>
      <w:r w:rsidR="002A3ECE">
        <w:rPr>
          <w:rFonts w:ascii="Arial Narrow" w:hAnsi="Arial Narrow" w:cs="Times New Roman"/>
          <w:bCs/>
          <w:sz w:val="24"/>
          <w:szCs w:val="24"/>
        </w:rPr>
        <w:t>6.64</w:t>
      </w:r>
      <w:r w:rsidRPr="005F66E2">
        <w:rPr>
          <w:rFonts w:ascii="Arial Narrow" w:hAnsi="Arial Narrow" w:cs="Times New Roman"/>
          <w:bCs/>
          <w:sz w:val="24"/>
          <w:szCs w:val="24"/>
        </w:rPr>
        <w:t>)</w:t>
      </w:r>
      <w:r w:rsidRPr="00935603">
        <w:rPr>
          <w:rFonts w:ascii="Arial Narrow" w:hAnsi="Arial Narrow" w:cs="Times New Roman"/>
          <w:sz w:val="24"/>
          <w:szCs w:val="24"/>
        </w:rPr>
        <w:t xml:space="preserve"> is to provide guidance and describe the process</w:t>
      </w:r>
      <w:r w:rsidR="005F66E2">
        <w:rPr>
          <w:rFonts w:ascii="Arial Narrow" w:hAnsi="Arial Narrow" w:cs="Times New Roman"/>
          <w:sz w:val="24"/>
          <w:szCs w:val="24"/>
        </w:rPr>
        <w:t xml:space="preserve"> </w:t>
      </w:r>
      <w:r w:rsidRPr="00935603">
        <w:rPr>
          <w:rFonts w:ascii="Arial Narrow" w:hAnsi="Arial Narrow" w:cs="Times New Roman"/>
          <w:sz w:val="24"/>
          <w:szCs w:val="24"/>
        </w:rPr>
        <w:t>for conducting background investigations on faculty and staff at Tennessee State</w:t>
      </w:r>
      <w:r w:rsidR="005F66E2">
        <w:rPr>
          <w:rFonts w:ascii="Arial Narrow" w:hAnsi="Arial Narrow" w:cs="Times New Roman"/>
          <w:sz w:val="24"/>
          <w:szCs w:val="24"/>
        </w:rPr>
        <w:t xml:space="preserve"> </w:t>
      </w:r>
      <w:r w:rsidRPr="00935603">
        <w:rPr>
          <w:rFonts w:ascii="Arial Narrow" w:hAnsi="Arial Narrow" w:cs="Times New Roman"/>
          <w:sz w:val="24"/>
          <w:szCs w:val="24"/>
        </w:rPr>
        <w:t>University.  It is Tennessee State University’s policy to conduct background</w:t>
      </w:r>
      <w:r w:rsidR="005F66E2">
        <w:rPr>
          <w:rFonts w:ascii="Arial Narrow" w:hAnsi="Arial Narrow" w:cs="Times New Roman"/>
          <w:sz w:val="24"/>
          <w:szCs w:val="24"/>
        </w:rPr>
        <w:t xml:space="preserve"> </w:t>
      </w:r>
      <w:r w:rsidRPr="00935603">
        <w:rPr>
          <w:rFonts w:ascii="Arial Narrow" w:hAnsi="Arial Narrow" w:cs="Times New Roman"/>
          <w:sz w:val="24"/>
          <w:szCs w:val="24"/>
        </w:rPr>
        <w:t>investigations on all applicants recommended for full-time employment, part time</w:t>
      </w:r>
      <w:r w:rsidR="005F66E2">
        <w:rPr>
          <w:rFonts w:ascii="Arial Narrow" w:hAnsi="Arial Narrow" w:cs="Times New Roman"/>
          <w:sz w:val="24"/>
          <w:szCs w:val="24"/>
        </w:rPr>
        <w:t xml:space="preserve"> </w:t>
      </w:r>
      <w:r w:rsidRPr="00935603">
        <w:rPr>
          <w:rFonts w:ascii="Arial Narrow" w:hAnsi="Arial Narrow" w:cs="Times New Roman"/>
          <w:sz w:val="24"/>
          <w:szCs w:val="24"/>
        </w:rPr>
        <w:t xml:space="preserve">employment, and authorized </w:t>
      </w:r>
      <w:proofErr w:type="spellStart"/>
      <w:r w:rsidRPr="00935603">
        <w:rPr>
          <w:rFonts w:ascii="Arial Narrow" w:hAnsi="Arial Narrow" w:cs="Times New Roman"/>
          <w:sz w:val="24"/>
          <w:szCs w:val="24"/>
        </w:rPr>
        <w:t>volunteerships</w:t>
      </w:r>
      <w:proofErr w:type="spellEnd"/>
      <w:r w:rsidRPr="00935603">
        <w:rPr>
          <w:rFonts w:ascii="Arial Narrow" w:hAnsi="Arial Narrow" w:cs="Times New Roman"/>
          <w:sz w:val="24"/>
          <w:szCs w:val="24"/>
        </w:rPr>
        <w:t xml:space="preserve"> after December 7, 2011. Tennessee State</w:t>
      </w:r>
      <w:r w:rsidR="005F66E2">
        <w:rPr>
          <w:rFonts w:ascii="Arial Narrow" w:hAnsi="Arial Narrow" w:cs="Times New Roman"/>
          <w:sz w:val="24"/>
          <w:szCs w:val="24"/>
        </w:rPr>
        <w:t xml:space="preserve"> </w:t>
      </w:r>
      <w:r w:rsidRPr="00935603">
        <w:rPr>
          <w:rFonts w:ascii="Arial Narrow" w:hAnsi="Arial Narrow" w:cs="Times New Roman"/>
          <w:sz w:val="24"/>
          <w:szCs w:val="24"/>
        </w:rPr>
        <w:t>University also reserves the right to conduct background investigations on employees</w:t>
      </w:r>
      <w:r w:rsidR="005F66E2">
        <w:rPr>
          <w:rFonts w:ascii="Arial Narrow" w:hAnsi="Arial Narrow" w:cs="Times New Roman"/>
          <w:sz w:val="24"/>
          <w:szCs w:val="24"/>
        </w:rPr>
        <w:t xml:space="preserve"> </w:t>
      </w:r>
      <w:r w:rsidRPr="00935603">
        <w:rPr>
          <w:rFonts w:ascii="Arial Narrow" w:hAnsi="Arial Narrow" w:cs="Times New Roman"/>
          <w:sz w:val="24"/>
          <w:szCs w:val="24"/>
        </w:rPr>
        <w:t>during the term of their emp</w:t>
      </w:r>
      <w:r w:rsidR="00182828">
        <w:rPr>
          <w:rFonts w:ascii="Arial Narrow" w:hAnsi="Arial Narrow" w:cs="Times New Roman"/>
          <w:sz w:val="24"/>
          <w:szCs w:val="24"/>
        </w:rPr>
        <w:t>loyment for legitimate business-</w:t>
      </w:r>
      <w:r w:rsidRPr="00935603">
        <w:rPr>
          <w:rFonts w:ascii="Arial Narrow" w:hAnsi="Arial Narrow" w:cs="Times New Roman"/>
          <w:sz w:val="24"/>
          <w:szCs w:val="24"/>
        </w:rPr>
        <w:t>related reasons, including,</w:t>
      </w:r>
      <w:r w:rsidR="005F66E2">
        <w:rPr>
          <w:rFonts w:ascii="Arial Narrow" w:hAnsi="Arial Narrow" w:cs="Times New Roman"/>
          <w:sz w:val="24"/>
          <w:szCs w:val="24"/>
        </w:rPr>
        <w:t xml:space="preserve"> </w:t>
      </w:r>
      <w:r w:rsidRPr="00935603">
        <w:rPr>
          <w:rFonts w:ascii="Arial Narrow" w:hAnsi="Arial Narrow" w:cs="Times New Roman"/>
          <w:sz w:val="24"/>
          <w:szCs w:val="24"/>
        </w:rPr>
        <w:t>but not limited to criminal offense investigations, investigations associated with serious</w:t>
      </w:r>
      <w:r w:rsidR="005F66E2">
        <w:rPr>
          <w:rFonts w:ascii="Arial Narrow" w:hAnsi="Arial Narrow" w:cs="Times New Roman"/>
          <w:sz w:val="24"/>
          <w:szCs w:val="24"/>
        </w:rPr>
        <w:t xml:space="preserve"> </w:t>
      </w:r>
      <w:r w:rsidRPr="00935603">
        <w:rPr>
          <w:rFonts w:ascii="Arial Narrow" w:hAnsi="Arial Narrow" w:cs="Times New Roman"/>
          <w:sz w:val="24"/>
          <w:szCs w:val="24"/>
        </w:rPr>
        <w:t>violations of University policies, including the University’s antidiscrimination/</w:t>
      </w:r>
      <w:r w:rsidR="005F66E2">
        <w:rPr>
          <w:rFonts w:ascii="Arial Narrow" w:hAnsi="Arial Narrow" w:cs="Times New Roman"/>
          <w:sz w:val="24"/>
          <w:szCs w:val="24"/>
        </w:rPr>
        <w:t xml:space="preserve"> </w:t>
      </w:r>
      <w:r w:rsidRPr="00935603">
        <w:rPr>
          <w:rFonts w:ascii="Arial Narrow" w:hAnsi="Arial Narrow" w:cs="Times New Roman"/>
          <w:sz w:val="24"/>
          <w:szCs w:val="24"/>
        </w:rPr>
        <w:t>harassment policy, as determined appropriate by the University. This</w:t>
      </w:r>
      <w:r w:rsidR="005F66E2">
        <w:rPr>
          <w:rFonts w:ascii="Arial Narrow" w:hAnsi="Arial Narrow" w:cs="Times New Roman"/>
          <w:sz w:val="24"/>
          <w:szCs w:val="24"/>
        </w:rPr>
        <w:t xml:space="preserve"> </w:t>
      </w:r>
      <w:r w:rsidRPr="00935603">
        <w:rPr>
          <w:rFonts w:ascii="Arial Narrow" w:hAnsi="Arial Narrow" w:cs="Times New Roman"/>
          <w:sz w:val="24"/>
          <w:szCs w:val="24"/>
        </w:rPr>
        <w:t>policy is implemented to ensur</w:t>
      </w:r>
      <w:r w:rsidR="005F66E2">
        <w:rPr>
          <w:rFonts w:ascii="Arial Narrow" w:hAnsi="Arial Narrow" w:cs="Times New Roman"/>
          <w:sz w:val="24"/>
          <w:szCs w:val="24"/>
        </w:rPr>
        <w:t>e</w:t>
      </w:r>
      <w:r w:rsidRPr="00935603">
        <w:rPr>
          <w:rFonts w:ascii="Arial Narrow" w:hAnsi="Arial Narrow" w:cs="Times New Roman"/>
          <w:sz w:val="24"/>
          <w:szCs w:val="24"/>
        </w:rPr>
        <w:t xml:space="preserve"> that individuals are selected or retained who possess the</w:t>
      </w:r>
      <w:r w:rsidR="005F66E2">
        <w:rPr>
          <w:rFonts w:ascii="Arial Narrow" w:hAnsi="Arial Narrow" w:cs="Times New Roman"/>
          <w:sz w:val="24"/>
          <w:szCs w:val="24"/>
        </w:rPr>
        <w:t xml:space="preserve"> </w:t>
      </w:r>
      <w:r w:rsidRPr="00935603">
        <w:rPr>
          <w:rFonts w:ascii="Arial Narrow" w:hAnsi="Arial Narrow" w:cs="Times New Roman"/>
          <w:sz w:val="24"/>
          <w:szCs w:val="24"/>
        </w:rPr>
        <w:t>qualifications to perform the duties of the position most effectively and who are best able</w:t>
      </w:r>
      <w:r w:rsidR="005F66E2">
        <w:rPr>
          <w:rFonts w:ascii="Arial Narrow" w:hAnsi="Arial Narrow" w:cs="Times New Roman"/>
          <w:sz w:val="24"/>
          <w:szCs w:val="24"/>
        </w:rPr>
        <w:t xml:space="preserve"> </w:t>
      </w:r>
      <w:r w:rsidRPr="00935603">
        <w:rPr>
          <w:rFonts w:ascii="Arial Narrow" w:hAnsi="Arial Narrow" w:cs="Times New Roman"/>
          <w:sz w:val="24"/>
          <w:szCs w:val="24"/>
        </w:rPr>
        <w:t>to serve the institution.</w:t>
      </w:r>
    </w:p>
    <w:p w14:paraId="6EB6AEF6" w14:textId="77777777" w:rsidR="00935603" w:rsidRPr="00935603" w:rsidRDefault="00935603" w:rsidP="005F66E2">
      <w:pPr>
        <w:autoSpaceDE w:val="0"/>
        <w:autoSpaceDN w:val="0"/>
        <w:adjustRightInd w:val="0"/>
        <w:spacing w:after="0" w:line="240" w:lineRule="auto"/>
        <w:jc w:val="both"/>
        <w:rPr>
          <w:rFonts w:ascii="Arial Narrow" w:hAnsi="Arial Narrow" w:cs="Times New Roman"/>
          <w:sz w:val="24"/>
          <w:szCs w:val="24"/>
        </w:rPr>
      </w:pPr>
    </w:p>
    <w:p w14:paraId="7162F4D9" w14:textId="77777777" w:rsidR="005F66E2" w:rsidRDefault="00935603" w:rsidP="005F66E2">
      <w:pPr>
        <w:autoSpaceDE w:val="0"/>
        <w:autoSpaceDN w:val="0"/>
        <w:adjustRightInd w:val="0"/>
        <w:spacing w:after="0" w:line="240" w:lineRule="auto"/>
        <w:jc w:val="both"/>
        <w:rPr>
          <w:rFonts w:ascii="Arial Narrow" w:hAnsi="Arial Narrow" w:cs="Times New Roman"/>
          <w:sz w:val="24"/>
          <w:szCs w:val="24"/>
        </w:rPr>
      </w:pPr>
      <w:r w:rsidRPr="00935603">
        <w:rPr>
          <w:rFonts w:ascii="Arial Narrow" w:hAnsi="Arial Narrow" w:cs="Times New Roman"/>
          <w:sz w:val="24"/>
          <w:szCs w:val="24"/>
        </w:rPr>
        <w:t>This policy is in addition to background check requirements under applicable federal and</w:t>
      </w:r>
      <w:r w:rsidR="005F66E2">
        <w:rPr>
          <w:rFonts w:ascii="Arial Narrow" w:hAnsi="Arial Narrow" w:cs="Times New Roman"/>
          <w:sz w:val="24"/>
          <w:szCs w:val="24"/>
        </w:rPr>
        <w:t xml:space="preserve"> </w:t>
      </w:r>
      <w:r w:rsidRPr="00935603">
        <w:rPr>
          <w:rFonts w:ascii="Arial Narrow" w:hAnsi="Arial Narrow" w:cs="Times New Roman"/>
          <w:sz w:val="24"/>
          <w:szCs w:val="24"/>
        </w:rPr>
        <w:t>state laws, regulations, and policies governing certain positions at the University,</w:t>
      </w:r>
      <w:r w:rsidR="005F66E2">
        <w:rPr>
          <w:rFonts w:ascii="Arial Narrow" w:hAnsi="Arial Narrow" w:cs="Times New Roman"/>
          <w:sz w:val="24"/>
          <w:szCs w:val="24"/>
        </w:rPr>
        <w:t xml:space="preserve"> </w:t>
      </w:r>
      <w:r w:rsidRPr="00935603">
        <w:rPr>
          <w:rFonts w:ascii="Arial Narrow" w:hAnsi="Arial Narrow" w:cs="Times New Roman"/>
          <w:sz w:val="24"/>
          <w:szCs w:val="24"/>
        </w:rPr>
        <w:t>including, but not limited to, residence life/housing, child care and clinical affiliation</w:t>
      </w:r>
      <w:r w:rsidR="005F66E2">
        <w:rPr>
          <w:rFonts w:ascii="Arial Narrow" w:hAnsi="Arial Narrow" w:cs="Times New Roman"/>
          <w:sz w:val="24"/>
          <w:szCs w:val="24"/>
        </w:rPr>
        <w:t xml:space="preserve"> </w:t>
      </w:r>
      <w:r w:rsidRPr="00935603">
        <w:rPr>
          <w:rFonts w:ascii="Arial Narrow" w:hAnsi="Arial Narrow" w:cs="Times New Roman"/>
          <w:sz w:val="24"/>
          <w:szCs w:val="24"/>
        </w:rPr>
        <w:t>related positions.</w:t>
      </w:r>
      <w:r w:rsidR="005F66E2">
        <w:rPr>
          <w:rFonts w:ascii="Arial Narrow" w:hAnsi="Arial Narrow" w:cs="Times New Roman"/>
          <w:sz w:val="24"/>
          <w:szCs w:val="24"/>
        </w:rPr>
        <w:t xml:space="preserve"> </w:t>
      </w:r>
      <w:r w:rsidRPr="00935603">
        <w:rPr>
          <w:rFonts w:ascii="Arial Narrow" w:hAnsi="Arial Narrow" w:cs="Times New Roman"/>
          <w:sz w:val="24"/>
          <w:szCs w:val="24"/>
        </w:rPr>
        <w:t xml:space="preserve">This policy shall not, at this time, </w:t>
      </w:r>
      <w:r w:rsidR="005F66E2">
        <w:rPr>
          <w:rFonts w:ascii="Arial Narrow" w:hAnsi="Arial Narrow" w:cs="Times New Roman"/>
          <w:sz w:val="24"/>
          <w:szCs w:val="24"/>
        </w:rPr>
        <w:t>a</w:t>
      </w:r>
      <w:r w:rsidRPr="00935603">
        <w:rPr>
          <w:rFonts w:ascii="Arial Narrow" w:hAnsi="Arial Narrow" w:cs="Times New Roman"/>
          <w:sz w:val="24"/>
          <w:szCs w:val="24"/>
        </w:rPr>
        <w:t>pply to individuals hired to serve as adjunct faculty</w:t>
      </w:r>
      <w:r w:rsidR="005F66E2">
        <w:rPr>
          <w:rFonts w:ascii="Arial Narrow" w:hAnsi="Arial Narrow" w:cs="Times New Roman"/>
          <w:sz w:val="24"/>
          <w:szCs w:val="24"/>
        </w:rPr>
        <w:t xml:space="preserve"> </w:t>
      </w:r>
      <w:r w:rsidRPr="00935603">
        <w:rPr>
          <w:rFonts w:ascii="Arial Narrow" w:hAnsi="Arial Narrow" w:cs="Times New Roman"/>
          <w:sz w:val="24"/>
          <w:szCs w:val="24"/>
        </w:rPr>
        <w:t>members.</w:t>
      </w:r>
    </w:p>
    <w:p w14:paraId="7C580ECE" w14:textId="77777777" w:rsidR="005F66E2" w:rsidRDefault="005F66E2" w:rsidP="005F66E2">
      <w:pPr>
        <w:autoSpaceDE w:val="0"/>
        <w:autoSpaceDN w:val="0"/>
        <w:adjustRightInd w:val="0"/>
        <w:spacing w:after="0" w:line="240" w:lineRule="auto"/>
        <w:jc w:val="both"/>
        <w:rPr>
          <w:rFonts w:ascii="Arial Narrow" w:hAnsi="Arial Narrow" w:cs="Times New Roman"/>
          <w:sz w:val="24"/>
          <w:szCs w:val="24"/>
        </w:rPr>
      </w:pPr>
    </w:p>
    <w:p w14:paraId="593CFD47" w14:textId="77777777" w:rsidR="00935603" w:rsidRPr="00935603" w:rsidRDefault="00935603" w:rsidP="005F66E2">
      <w:pPr>
        <w:autoSpaceDE w:val="0"/>
        <w:autoSpaceDN w:val="0"/>
        <w:adjustRightInd w:val="0"/>
        <w:spacing w:after="0" w:line="240" w:lineRule="auto"/>
        <w:jc w:val="both"/>
        <w:rPr>
          <w:rFonts w:ascii="Arial Narrow" w:hAnsi="Arial Narrow" w:cs="Times New Roman"/>
          <w:sz w:val="24"/>
          <w:szCs w:val="24"/>
        </w:rPr>
      </w:pPr>
      <w:r w:rsidRPr="00935603">
        <w:rPr>
          <w:rFonts w:ascii="Arial Narrow" w:hAnsi="Arial Narrow" w:cs="Times New Roman"/>
          <w:sz w:val="24"/>
          <w:szCs w:val="24"/>
        </w:rPr>
        <w:t>Except as provided above, all applicants for positions at Tennessee State University shall</w:t>
      </w:r>
      <w:r w:rsidR="005F66E2">
        <w:rPr>
          <w:rFonts w:ascii="Arial Narrow" w:hAnsi="Arial Narrow" w:cs="Times New Roman"/>
          <w:sz w:val="24"/>
          <w:szCs w:val="24"/>
        </w:rPr>
        <w:t xml:space="preserve"> </w:t>
      </w:r>
      <w:r w:rsidRPr="00935603">
        <w:rPr>
          <w:rFonts w:ascii="Arial Narrow" w:hAnsi="Arial Narrow" w:cs="Times New Roman"/>
          <w:sz w:val="24"/>
          <w:szCs w:val="24"/>
        </w:rPr>
        <w:t>be subject to a criminal background check. Individuals may be subject to other</w:t>
      </w:r>
      <w:r w:rsidR="005F66E2">
        <w:rPr>
          <w:rFonts w:ascii="Arial Narrow" w:hAnsi="Arial Narrow" w:cs="Times New Roman"/>
          <w:sz w:val="24"/>
          <w:szCs w:val="24"/>
        </w:rPr>
        <w:t xml:space="preserve"> </w:t>
      </w:r>
      <w:r w:rsidRPr="00935603">
        <w:rPr>
          <w:rFonts w:ascii="Arial Narrow" w:hAnsi="Arial Narrow" w:cs="Times New Roman"/>
          <w:sz w:val="24"/>
          <w:szCs w:val="24"/>
        </w:rPr>
        <w:t>background checks based upon the responsibilities of the positions.</w:t>
      </w:r>
    </w:p>
    <w:p w14:paraId="13CD8428" w14:textId="77777777" w:rsidR="00935603" w:rsidRDefault="00935603" w:rsidP="005F66E2">
      <w:pPr>
        <w:autoSpaceDE w:val="0"/>
        <w:autoSpaceDN w:val="0"/>
        <w:adjustRightInd w:val="0"/>
        <w:spacing w:after="0" w:line="240" w:lineRule="auto"/>
        <w:jc w:val="both"/>
        <w:rPr>
          <w:rFonts w:ascii="Times New Roman" w:hAnsi="Times New Roman" w:cs="Times New Roman"/>
          <w:b/>
          <w:bCs/>
          <w:sz w:val="24"/>
          <w:szCs w:val="24"/>
        </w:rPr>
      </w:pPr>
    </w:p>
    <w:p w14:paraId="4E53B392" w14:textId="77777777" w:rsidR="00935603" w:rsidRDefault="00935603" w:rsidP="005F66E2">
      <w:pPr>
        <w:autoSpaceDE w:val="0"/>
        <w:autoSpaceDN w:val="0"/>
        <w:adjustRightInd w:val="0"/>
        <w:spacing w:after="0" w:line="240" w:lineRule="auto"/>
        <w:jc w:val="both"/>
        <w:rPr>
          <w:rFonts w:ascii="Times New Roman" w:hAnsi="Times New Roman" w:cs="Times New Roman"/>
          <w:b/>
          <w:bCs/>
          <w:sz w:val="24"/>
          <w:szCs w:val="24"/>
        </w:rPr>
      </w:pPr>
    </w:p>
    <w:p w14:paraId="7C1CB4FD" w14:textId="77777777" w:rsidR="00935603" w:rsidRPr="00183A0A" w:rsidRDefault="00935603" w:rsidP="005F66E2">
      <w:pPr>
        <w:spacing w:after="0"/>
        <w:jc w:val="both"/>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74583CA7" w14:textId="77777777" w:rsidR="005F66E2" w:rsidRPr="005F66E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Cambria"/>
          <w:sz w:val="24"/>
          <w:szCs w:val="24"/>
        </w:rPr>
      </w:pPr>
      <w:r w:rsidRPr="005F66E2">
        <w:rPr>
          <w:rFonts w:ascii="Arial Narrow" w:hAnsi="Arial Narrow" w:cs="Times New Roman"/>
          <w:sz w:val="24"/>
          <w:szCs w:val="24"/>
        </w:rPr>
        <w:t>The individuals subject to background checks must be made aware of this practice at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earliest possible stage in the process. All position vacancy announcements for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positions in the areas identified above shall include a statement indicating that applicants</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 xml:space="preserve">may be subject to background checks. </w:t>
      </w:r>
    </w:p>
    <w:p w14:paraId="781BBE7D" w14:textId="77777777" w:rsidR="005F66E2" w:rsidRPr="005F66E2" w:rsidRDefault="005F66E2" w:rsidP="005F66E2">
      <w:pPr>
        <w:pStyle w:val="ListParagraph"/>
        <w:autoSpaceDE w:val="0"/>
        <w:autoSpaceDN w:val="0"/>
        <w:adjustRightInd w:val="0"/>
        <w:spacing w:after="0" w:line="240" w:lineRule="auto"/>
        <w:ind w:left="900"/>
        <w:jc w:val="both"/>
        <w:rPr>
          <w:rFonts w:ascii="Arial Narrow" w:hAnsi="Arial Narrow" w:cs="Cambria"/>
          <w:sz w:val="24"/>
          <w:szCs w:val="24"/>
        </w:rPr>
      </w:pPr>
    </w:p>
    <w:p w14:paraId="5B67A9EF" w14:textId="77777777" w:rsidR="005F66E2" w:rsidRPr="005F66E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Cambria"/>
          <w:sz w:val="24"/>
          <w:szCs w:val="24"/>
        </w:rPr>
      </w:pPr>
      <w:r w:rsidRPr="005F66E2">
        <w:rPr>
          <w:rFonts w:ascii="Arial Narrow" w:hAnsi="Arial Narrow" w:cs="Times New Roman"/>
          <w:sz w:val="24"/>
          <w:szCs w:val="24"/>
        </w:rPr>
        <w:t>Appointment to a position shall be contingent upon</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successful completion of a background check. Background investigations can only be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completed after the selection of the preferred candidate. However, should a check be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initiated after an employment offer and/or employment has begun, the results shall be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used to assess the employee’s suitability for continued employment. Background checks</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shall be initiated within the first sixty (60) days for new employees.</w:t>
      </w:r>
      <w:r w:rsidR="005F66E2" w:rsidRPr="005F66E2">
        <w:rPr>
          <w:rFonts w:ascii="Arial Narrow" w:hAnsi="Arial Narrow" w:cs="Times New Roman"/>
          <w:sz w:val="24"/>
          <w:szCs w:val="24"/>
        </w:rPr>
        <w:t xml:space="preserve"> </w:t>
      </w:r>
    </w:p>
    <w:p w14:paraId="32EF1EA6" w14:textId="77777777" w:rsidR="005F66E2" w:rsidRPr="005F66E2" w:rsidRDefault="005F66E2" w:rsidP="005F66E2">
      <w:pPr>
        <w:autoSpaceDE w:val="0"/>
        <w:autoSpaceDN w:val="0"/>
        <w:adjustRightInd w:val="0"/>
        <w:spacing w:after="0" w:line="240" w:lineRule="auto"/>
        <w:jc w:val="both"/>
        <w:rPr>
          <w:rFonts w:ascii="Arial Narrow" w:hAnsi="Arial Narrow" w:cs="Cambria"/>
          <w:sz w:val="24"/>
          <w:szCs w:val="24"/>
        </w:rPr>
      </w:pPr>
    </w:p>
    <w:p w14:paraId="1A77A491" w14:textId="77777777" w:rsidR="0047335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Times New Roman"/>
          <w:sz w:val="24"/>
          <w:szCs w:val="24"/>
        </w:rPr>
      </w:pPr>
      <w:r w:rsidRPr="005F66E2">
        <w:rPr>
          <w:rFonts w:ascii="Arial Narrow" w:hAnsi="Arial Narrow" w:cs="Times New Roman"/>
          <w:sz w:val="24"/>
          <w:szCs w:val="24"/>
        </w:rPr>
        <w:t>The Director of Human Resources has been designated as the University official</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responsible for conducting background checks in compliance with applicable laws for all</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employees. Individual departments, Colleges, or units are not authorized to conduct their</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own background checks unless authorized by the Director of Human Resources.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Director of Human Resources must ensure that the Disclosure and Authorization Form</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required by the Fair Credit Reporting Act (FCRA) and other authorization forms are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completed before a background check is conducted. The third party vendor conducting</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the background check is required to provide all necessary forms to be used in the process.</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If the candidate/employee refuses to sign the Disclosure and Authorization Form, no</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further consideration will be given to this candidate/employee.</w:t>
      </w:r>
      <w:r w:rsidR="005F66E2" w:rsidRPr="005F66E2">
        <w:rPr>
          <w:rFonts w:ascii="Arial Narrow" w:hAnsi="Arial Narrow" w:cs="Times New Roman"/>
          <w:sz w:val="24"/>
          <w:szCs w:val="24"/>
        </w:rPr>
        <w:t xml:space="preserve"> </w:t>
      </w:r>
    </w:p>
    <w:p w14:paraId="7AF1157B" w14:textId="77777777" w:rsidR="00473352" w:rsidRPr="00473352" w:rsidRDefault="00473352" w:rsidP="00473352">
      <w:pPr>
        <w:pStyle w:val="ListParagraph"/>
        <w:rPr>
          <w:rFonts w:ascii="Arial Narrow" w:hAnsi="Arial Narrow" w:cs="Times New Roman"/>
          <w:sz w:val="24"/>
          <w:szCs w:val="24"/>
        </w:rPr>
      </w:pPr>
    </w:p>
    <w:p w14:paraId="0DD2027A" w14:textId="77777777" w:rsidR="005F66E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Times New Roman"/>
          <w:sz w:val="24"/>
          <w:szCs w:val="24"/>
        </w:rPr>
      </w:pPr>
      <w:r w:rsidRPr="005F66E2">
        <w:rPr>
          <w:rFonts w:ascii="Arial Narrow" w:hAnsi="Arial Narrow" w:cs="Times New Roman"/>
          <w:sz w:val="24"/>
          <w:szCs w:val="24"/>
        </w:rPr>
        <w:t>Once received, the Director of Human Resources will review and evaluate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information in the background investigation. If the background investigation report</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contains information upon which it is determined that further review is necessary,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Director of Human Resources will forward the information to the University Counsel for</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review. The University Counsel may also confer with other appropriate University</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officials as he deems appropriate. An offer of employment or continued employment may</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be withdrawn based on a determination that the candidate or employee does not meet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necessary qualifications or characteristics for the position.</w:t>
      </w:r>
    </w:p>
    <w:p w14:paraId="4CB5C049" w14:textId="77777777" w:rsidR="00473352" w:rsidRPr="00473352" w:rsidRDefault="00473352" w:rsidP="00473352">
      <w:pPr>
        <w:autoSpaceDE w:val="0"/>
        <w:autoSpaceDN w:val="0"/>
        <w:adjustRightInd w:val="0"/>
        <w:spacing w:after="0" w:line="240" w:lineRule="auto"/>
        <w:jc w:val="both"/>
        <w:rPr>
          <w:rFonts w:ascii="Arial Narrow" w:hAnsi="Arial Narrow" w:cs="Times New Roman"/>
          <w:sz w:val="24"/>
          <w:szCs w:val="24"/>
        </w:rPr>
      </w:pPr>
    </w:p>
    <w:p w14:paraId="739E92AC" w14:textId="77777777" w:rsidR="005F66E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Times New Roman"/>
          <w:sz w:val="24"/>
          <w:szCs w:val="24"/>
        </w:rPr>
      </w:pPr>
      <w:r w:rsidRPr="005F66E2">
        <w:rPr>
          <w:rFonts w:ascii="Arial Narrow" w:hAnsi="Arial Narrow" w:cs="Times New Roman"/>
          <w:sz w:val="24"/>
          <w:szCs w:val="24"/>
        </w:rPr>
        <w:t xml:space="preserve">Criminal convictions or pleas of </w:t>
      </w:r>
      <w:r w:rsidRPr="005F66E2">
        <w:rPr>
          <w:rFonts w:ascii="Arial Narrow" w:hAnsi="Arial Narrow" w:cs="Times New Roman"/>
          <w:i/>
          <w:iCs/>
          <w:sz w:val="24"/>
          <w:szCs w:val="24"/>
        </w:rPr>
        <w:t xml:space="preserve">nolo </w:t>
      </w:r>
      <w:proofErr w:type="spellStart"/>
      <w:r w:rsidRPr="005F66E2">
        <w:rPr>
          <w:rFonts w:ascii="Arial Narrow" w:hAnsi="Arial Narrow" w:cs="Times New Roman"/>
          <w:i/>
          <w:iCs/>
          <w:sz w:val="24"/>
          <w:szCs w:val="24"/>
        </w:rPr>
        <w:t>contendre</w:t>
      </w:r>
      <w:proofErr w:type="spellEnd"/>
      <w:r w:rsidRPr="005F66E2">
        <w:rPr>
          <w:rFonts w:ascii="Arial Narrow" w:hAnsi="Arial Narrow" w:cs="Times New Roman"/>
          <w:i/>
          <w:iCs/>
          <w:sz w:val="24"/>
          <w:szCs w:val="24"/>
        </w:rPr>
        <w:t xml:space="preserve"> </w:t>
      </w:r>
      <w:r w:rsidRPr="005F66E2">
        <w:rPr>
          <w:rFonts w:ascii="Arial Narrow" w:hAnsi="Arial Narrow" w:cs="Times New Roman"/>
          <w:sz w:val="24"/>
          <w:szCs w:val="24"/>
        </w:rPr>
        <w:t>will be considered in determining a</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candidate’s or employee’s suitability for employment or continued employment. In</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determining suitability for employment where there is a record of criminal conviction,</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consideration shall be given to such issues as the specific duties of the position, the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number of offenses and circumstances of each, the nature and seriousness of the offense,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how long ago the conviction occurred, whether the circumstances arose out of an</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employment situation, and the accuracy of the information on the application.</w:t>
      </w:r>
    </w:p>
    <w:p w14:paraId="256DCEBE" w14:textId="77777777" w:rsidR="00473352" w:rsidRPr="00473352" w:rsidRDefault="00473352" w:rsidP="00473352">
      <w:pPr>
        <w:autoSpaceDE w:val="0"/>
        <w:autoSpaceDN w:val="0"/>
        <w:adjustRightInd w:val="0"/>
        <w:spacing w:after="0" w:line="240" w:lineRule="auto"/>
        <w:jc w:val="both"/>
        <w:rPr>
          <w:rFonts w:ascii="Arial Narrow" w:hAnsi="Arial Narrow" w:cs="Times New Roman"/>
          <w:sz w:val="24"/>
          <w:szCs w:val="24"/>
        </w:rPr>
      </w:pPr>
    </w:p>
    <w:p w14:paraId="00A1050D" w14:textId="77777777" w:rsidR="00935603" w:rsidRPr="005F66E2" w:rsidRDefault="00935603" w:rsidP="002430FE">
      <w:pPr>
        <w:pStyle w:val="ListParagraph"/>
        <w:numPr>
          <w:ilvl w:val="3"/>
          <w:numId w:val="123"/>
        </w:numPr>
        <w:autoSpaceDE w:val="0"/>
        <w:autoSpaceDN w:val="0"/>
        <w:adjustRightInd w:val="0"/>
        <w:spacing w:after="0" w:line="240" w:lineRule="auto"/>
        <w:ind w:left="900"/>
        <w:jc w:val="both"/>
        <w:rPr>
          <w:rFonts w:ascii="Arial Narrow" w:hAnsi="Arial Narrow" w:cs="Times New Roman"/>
          <w:sz w:val="24"/>
          <w:szCs w:val="24"/>
        </w:rPr>
      </w:pPr>
      <w:r w:rsidRPr="005F66E2">
        <w:rPr>
          <w:rFonts w:ascii="Arial Narrow" w:hAnsi="Arial Narrow" w:cs="Times New Roman"/>
          <w:sz w:val="24"/>
          <w:szCs w:val="24"/>
        </w:rPr>
        <w:t>If adverse action is to be taken based in whole or in part on the information obtained from</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the background check, additional provisions of the FCRA must be followed. Prior to</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taking adverse action, the Director of Human Resources must provide the candidate or</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employee with a copy of the background check report, along with a summary of rights.</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After the adverse action is taken, the candidate or employee must be given a written</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notice of the adverse action. If the job offer or an employee is recommended for</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termination, appropriate notice in accordance with other policies is required.</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The President of the University has final authority on the disposition for an adverse</w:t>
      </w:r>
      <w:r w:rsidR="005F66E2" w:rsidRPr="005F66E2">
        <w:rPr>
          <w:rFonts w:ascii="Arial Narrow" w:hAnsi="Arial Narrow" w:cs="Times New Roman"/>
          <w:sz w:val="24"/>
          <w:szCs w:val="24"/>
        </w:rPr>
        <w:t xml:space="preserve"> </w:t>
      </w:r>
      <w:r w:rsidRPr="005F66E2">
        <w:rPr>
          <w:rFonts w:ascii="Arial Narrow" w:hAnsi="Arial Narrow" w:cs="Times New Roman"/>
          <w:sz w:val="24"/>
          <w:szCs w:val="24"/>
        </w:rPr>
        <w:t>personnel action.</w:t>
      </w:r>
    </w:p>
    <w:p w14:paraId="3C4B75C6" w14:textId="77777777" w:rsidR="00014A63" w:rsidRDefault="00935603" w:rsidP="005F66E2">
      <w:pPr>
        <w:jc w:val="both"/>
        <w:rPr>
          <w:rFonts w:ascii="Arial Narrow" w:hAnsi="Arial Narrow" w:cs="Times New Roman"/>
          <w:sz w:val="24"/>
          <w:szCs w:val="24"/>
        </w:rPr>
      </w:pPr>
      <w:r w:rsidRPr="00935603">
        <w:rPr>
          <w:rFonts w:ascii="Arial Narrow" w:hAnsi="Arial Narrow" w:cs="Times New Roman"/>
          <w:sz w:val="24"/>
          <w:szCs w:val="24"/>
        </w:rPr>
        <w:t>12/07/11</w:t>
      </w:r>
    </w:p>
    <w:p w14:paraId="35F213A9" w14:textId="77777777" w:rsidR="00473352" w:rsidRDefault="00473352">
      <w:pPr>
        <w:rPr>
          <w:rFonts w:ascii="Arial" w:eastAsia="Calibri" w:hAnsi="Arial" w:cs="Arial"/>
          <w:color w:val="000000"/>
          <w:sz w:val="44"/>
          <w:szCs w:val="44"/>
        </w:rPr>
      </w:pPr>
      <w:r>
        <w:rPr>
          <w:rFonts w:ascii="Arial" w:eastAsia="Calibri" w:hAnsi="Arial" w:cs="Arial"/>
          <w:color w:val="000000"/>
          <w:sz w:val="44"/>
          <w:szCs w:val="44"/>
        </w:rPr>
        <w:br w:type="page"/>
      </w:r>
    </w:p>
    <w:p w14:paraId="22E8FA76" w14:textId="77777777" w:rsidR="00014A63" w:rsidRPr="00014A63" w:rsidRDefault="00014A63" w:rsidP="00473352">
      <w:pPr>
        <w:spacing w:after="0" w:line="240" w:lineRule="auto"/>
        <w:jc w:val="center"/>
        <w:rPr>
          <w:rFonts w:ascii="Arial" w:eastAsia="Calibri" w:hAnsi="Arial" w:cs="Arial"/>
          <w:color w:val="000000"/>
          <w:sz w:val="44"/>
          <w:szCs w:val="44"/>
        </w:rPr>
      </w:pPr>
      <w:r w:rsidRPr="00014A63">
        <w:rPr>
          <w:rFonts w:ascii="Arial" w:eastAsia="Calibri" w:hAnsi="Arial" w:cs="Arial"/>
          <w:color w:val="000000"/>
          <w:sz w:val="44"/>
          <w:szCs w:val="44"/>
        </w:rPr>
        <w:t>BACKGROUND CHECK POLICY</w:t>
      </w:r>
    </w:p>
    <w:p w14:paraId="5EDD3FF5" w14:textId="77777777" w:rsidR="00014A63" w:rsidRPr="00E36052" w:rsidRDefault="00014A63" w:rsidP="00A75B32">
      <w:pPr>
        <w:spacing w:after="0" w:line="240" w:lineRule="auto"/>
        <w:jc w:val="both"/>
        <w:rPr>
          <w:rFonts w:ascii="Arial Narrow" w:eastAsia="Calibri" w:hAnsi="Arial Narrow" w:cs="Arial"/>
          <w:color w:val="000000"/>
          <w:sz w:val="44"/>
          <w:szCs w:val="44"/>
        </w:rPr>
      </w:pPr>
      <w:r w:rsidRPr="00014A63">
        <w:rPr>
          <w:rFonts w:ascii="Arial" w:eastAsia="Calibri" w:hAnsi="Arial" w:cs="Arial"/>
          <w:color w:val="000000"/>
          <w:sz w:val="44"/>
          <w:szCs w:val="44"/>
        </w:rPr>
        <w:t>                               </w:t>
      </w:r>
    </w:p>
    <w:p w14:paraId="68EB7198" w14:textId="77777777" w:rsidR="00014A63" w:rsidRPr="00E36052" w:rsidRDefault="00014A63" w:rsidP="00A75B32">
      <w:pPr>
        <w:spacing w:after="0" w:line="240" w:lineRule="auto"/>
        <w:jc w:val="both"/>
        <w:rPr>
          <w:rFonts w:ascii="Arial Narrow" w:eastAsia="Calibri" w:hAnsi="Arial Narrow" w:cs="Arial"/>
          <w:color w:val="000000"/>
          <w:sz w:val="24"/>
          <w:szCs w:val="24"/>
        </w:rPr>
      </w:pPr>
      <w:r w:rsidRPr="00E36052">
        <w:rPr>
          <w:rFonts w:ascii="Arial Narrow" w:eastAsia="Calibri" w:hAnsi="Arial Narrow" w:cs="Arial"/>
          <w:sz w:val="24"/>
          <w:szCs w:val="24"/>
        </w:rPr>
        <w:t>Effective immediately, all candidates</w:t>
      </w:r>
      <w:r w:rsidRPr="00E36052">
        <w:rPr>
          <w:rFonts w:ascii="Arial Narrow" w:eastAsia="Calibri" w:hAnsi="Arial Narrow" w:cs="Arial"/>
          <w:color w:val="000000"/>
          <w:sz w:val="24"/>
          <w:szCs w:val="24"/>
        </w:rPr>
        <w:t xml:space="preserve"> selected for regular faculty and staff, temporary staff and volunteer positions will undergo a background check as part of the hiring process.  Current employees or volunteers who require reappointment to a position are also subject to the provisions of this new policy.  </w:t>
      </w:r>
    </w:p>
    <w:p w14:paraId="2B71BB06" w14:textId="77777777" w:rsidR="00014A63" w:rsidRPr="00E36052" w:rsidRDefault="00014A63" w:rsidP="00A75B32">
      <w:pPr>
        <w:spacing w:after="0" w:line="240" w:lineRule="auto"/>
        <w:jc w:val="both"/>
        <w:rPr>
          <w:rFonts w:ascii="Arial Narrow" w:eastAsia="Calibri" w:hAnsi="Arial Narrow" w:cs="Arial"/>
          <w:color w:val="000000"/>
          <w:sz w:val="24"/>
          <w:szCs w:val="24"/>
        </w:rPr>
      </w:pPr>
    </w:p>
    <w:p w14:paraId="452090BF" w14:textId="77777777" w:rsidR="00014A63" w:rsidRPr="00E36052" w:rsidRDefault="00014A63" w:rsidP="00A75B32">
      <w:pPr>
        <w:spacing w:after="240" w:line="240" w:lineRule="auto"/>
        <w:jc w:val="both"/>
        <w:rPr>
          <w:rFonts w:ascii="Arial Narrow" w:eastAsia="Calibri" w:hAnsi="Arial Narrow" w:cs="Arial"/>
          <w:color w:val="1D1B11"/>
          <w:sz w:val="24"/>
          <w:szCs w:val="24"/>
        </w:rPr>
      </w:pPr>
      <w:r w:rsidRPr="00E36052">
        <w:rPr>
          <w:rFonts w:ascii="Arial Narrow" w:eastAsia="Calibri" w:hAnsi="Arial Narrow" w:cs="Arial"/>
          <w:color w:val="1D1B11"/>
          <w:sz w:val="24"/>
          <w:szCs w:val="24"/>
        </w:rPr>
        <w:t xml:space="preserve">The candidates and employees for which this new policy is applicable will undergo national, state, and county </w:t>
      </w:r>
      <w:r w:rsidRPr="00E36052">
        <w:rPr>
          <w:rFonts w:ascii="Arial Narrow" w:eastAsia="Calibri" w:hAnsi="Arial Narrow" w:cs="Arial"/>
          <w:sz w:val="24"/>
          <w:szCs w:val="24"/>
        </w:rPr>
        <w:t>criminal</w:t>
      </w:r>
      <w:r w:rsidRPr="00E36052">
        <w:rPr>
          <w:rFonts w:ascii="Arial Narrow" w:eastAsia="Calibri" w:hAnsi="Arial Narrow" w:cs="Arial"/>
          <w:color w:val="1F497D"/>
          <w:sz w:val="24"/>
          <w:szCs w:val="24"/>
        </w:rPr>
        <w:t xml:space="preserve"> </w:t>
      </w:r>
      <w:r w:rsidRPr="00E36052">
        <w:rPr>
          <w:rFonts w:ascii="Arial Narrow" w:eastAsia="Calibri" w:hAnsi="Arial Narrow" w:cs="Arial"/>
          <w:color w:val="1D1B11"/>
          <w:sz w:val="24"/>
          <w:szCs w:val="24"/>
        </w:rPr>
        <w:t xml:space="preserve">background checks.  Additionally, individuals employed in the following areas will also undergo a sex offender check:  Clinical Staff, Housing Staff, Child Care Staff, </w:t>
      </w:r>
      <w:r w:rsidRPr="00E36052">
        <w:rPr>
          <w:rFonts w:ascii="Arial Narrow" w:eastAsia="Calibri" w:hAnsi="Arial Narrow" w:cs="Arial"/>
          <w:sz w:val="24"/>
          <w:szCs w:val="24"/>
        </w:rPr>
        <w:t>and</w:t>
      </w:r>
      <w:r w:rsidRPr="00E36052">
        <w:rPr>
          <w:rFonts w:ascii="Arial Narrow" w:eastAsia="Calibri" w:hAnsi="Arial Narrow" w:cs="Arial"/>
          <w:color w:val="1F497D"/>
          <w:sz w:val="24"/>
          <w:szCs w:val="24"/>
        </w:rPr>
        <w:t xml:space="preserve"> </w:t>
      </w:r>
      <w:r w:rsidRPr="00E36052">
        <w:rPr>
          <w:rFonts w:ascii="Arial Narrow" w:eastAsia="Calibri" w:hAnsi="Arial Narrow" w:cs="Arial"/>
          <w:color w:val="1D1B11"/>
          <w:sz w:val="24"/>
          <w:szCs w:val="24"/>
        </w:rPr>
        <w:t xml:space="preserve">TSU Police Department Staff.  </w:t>
      </w:r>
    </w:p>
    <w:p w14:paraId="0D5DD8BD" w14:textId="77777777" w:rsidR="00014A63" w:rsidRPr="00E36052" w:rsidRDefault="00014A63" w:rsidP="00014A63">
      <w:pPr>
        <w:spacing w:after="0" w:line="240" w:lineRule="auto"/>
        <w:rPr>
          <w:rFonts w:ascii="Arial Narrow" w:eastAsia="Calibri" w:hAnsi="Arial Narrow" w:cs="Arial"/>
          <w:color w:val="000000"/>
          <w:sz w:val="24"/>
          <w:szCs w:val="24"/>
        </w:rPr>
      </w:pPr>
      <w:r w:rsidRPr="00E36052">
        <w:rPr>
          <w:rFonts w:ascii="Arial Narrow" w:eastAsia="Calibri" w:hAnsi="Arial Narrow" w:cs="Arial"/>
          <w:color w:val="000000"/>
          <w:sz w:val="24"/>
          <w:szCs w:val="24"/>
        </w:rPr>
        <w:t xml:space="preserve">The following chart provides a quick overview of which checks employees will have to undergo.  </w:t>
      </w:r>
    </w:p>
    <w:p w14:paraId="64508CF8" w14:textId="77777777" w:rsidR="00014A63" w:rsidRPr="00E36052" w:rsidRDefault="00014A63" w:rsidP="00014A63">
      <w:pPr>
        <w:spacing w:after="0" w:line="240" w:lineRule="auto"/>
        <w:jc w:val="both"/>
        <w:rPr>
          <w:rFonts w:ascii="Arial Narrow" w:eastAsia="Calibri" w:hAnsi="Arial Narrow" w:cs="Arial"/>
          <w:color w:val="000000"/>
          <w:sz w:val="24"/>
          <w:szCs w:val="24"/>
        </w:rPr>
      </w:pPr>
      <w:r w:rsidRPr="00E36052">
        <w:rPr>
          <w:rFonts w:ascii="Arial Narrow" w:eastAsia="Calibri" w:hAnsi="Arial Narrow" w:cs="Arial"/>
          <w:color w:val="000000"/>
          <w:sz w:val="24"/>
          <w:szCs w:val="24"/>
        </w:rPr>
        <w:t> </w:t>
      </w:r>
    </w:p>
    <w:tbl>
      <w:tblPr>
        <w:tblW w:w="0" w:type="auto"/>
        <w:jc w:val="center"/>
        <w:tblCellMar>
          <w:left w:w="0" w:type="dxa"/>
          <w:right w:w="0" w:type="dxa"/>
        </w:tblCellMar>
        <w:tblLook w:val="04A0" w:firstRow="1" w:lastRow="0" w:firstColumn="1" w:lastColumn="0" w:noHBand="0" w:noVBand="1"/>
      </w:tblPr>
      <w:tblGrid>
        <w:gridCol w:w="2088"/>
        <w:gridCol w:w="1209"/>
        <w:gridCol w:w="1503"/>
        <w:gridCol w:w="1515"/>
        <w:gridCol w:w="1534"/>
        <w:gridCol w:w="1511"/>
      </w:tblGrid>
      <w:tr w:rsidR="00014A63" w:rsidRPr="00014A63" w14:paraId="177C5E33" w14:textId="77777777" w:rsidTr="00014A63">
        <w:trPr>
          <w:jc w:val="center"/>
        </w:trPr>
        <w:tc>
          <w:tcPr>
            <w:tcW w:w="2205" w:type="dxa"/>
            <w:tcBorders>
              <w:top w:val="single" w:sz="18" w:space="0" w:color="auto"/>
              <w:left w:val="nil"/>
              <w:bottom w:val="single" w:sz="18" w:space="0" w:color="auto"/>
              <w:right w:val="nil"/>
            </w:tcBorders>
            <w:shd w:val="clear" w:color="auto" w:fill="4F81BD"/>
            <w:tcMar>
              <w:top w:w="0" w:type="dxa"/>
              <w:left w:w="108" w:type="dxa"/>
              <w:bottom w:w="0" w:type="dxa"/>
              <w:right w:w="108" w:type="dxa"/>
            </w:tcMar>
          </w:tcPr>
          <w:p w14:paraId="013CFCC9" w14:textId="77777777" w:rsidR="00014A63" w:rsidRPr="00014A63" w:rsidRDefault="00014A63" w:rsidP="00014A63">
            <w:pPr>
              <w:spacing w:after="0"/>
              <w:rPr>
                <w:rFonts w:ascii="Times New Roman" w:eastAsia="Calibri" w:hAnsi="Times New Roman" w:cs="Times New Roman"/>
                <w:b/>
                <w:bCs/>
                <w:color w:val="1D1B11"/>
              </w:rPr>
            </w:pPr>
          </w:p>
        </w:tc>
        <w:tc>
          <w:tcPr>
            <w:tcW w:w="1234" w:type="dxa"/>
            <w:tcBorders>
              <w:top w:val="single" w:sz="18" w:space="0" w:color="auto"/>
              <w:left w:val="nil"/>
              <w:bottom w:val="single" w:sz="18" w:space="0" w:color="auto"/>
              <w:right w:val="nil"/>
            </w:tcBorders>
            <w:shd w:val="clear" w:color="auto" w:fill="4F81BD"/>
            <w:tcMar>
              <w:top w:w="0" w:type="dxa"/>
              <w:left w:w="108" w:type="dxa"/>
              <w:bottom w:w="0" w:type="dxa"/>
              <w:right w:w="108" w:type="dxa"/>
            </w:tcMar>
            <w:hideMark/>
          </w:tcPr>
          <w:p w14:paraId="1BBA53B5"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National Check</w:t>
            </w:r>
          </w:p>
        </w:tc>
        <w:tc>
          <w:tcPr>
            <w:tcW w:w="1596" w:type="dxa"/>
            <w:tcBorders>
              <w:top w:val="single" w:sz="18" w:space="0" w:color="auto"/>
              <w:left w:val="nil"/>
              <w:bottom w:val="single" w:sz="18" w:space="0" w:color="auto"/>
              <w:right w:val="nil"/>
            </w:tcBorders>
            <w:shd w:val="clear" w:color="auto" w:fill="4F81BD"/>
            <w:tcMar>
              <w:top w:w="0" w:type="dxa"/>
              <w:left w:w="108" w:type="dxa"/>
              <w:bottom w:w="0" w:type="dxa"/>
              <w:right w:w="108" w:type="dxa"/>
            </w:tcMar>
            <w:hideMark/>
          </w:tcPr>
          <w:p w14:paraId="562A126E"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State Check</w:t>
            </w:r>
          </w:p>
        </w:tc>
        <w:tc>
          <w:tcPr>
            <w:tcW w:w="1596" w:type="dxa"/>
            <w:tcBorders>
              <w:top w:val="single" w:sz="18" w:space="0" w:color="auto"/>
              <w:left w:val="nil"/>
              <w:bottom w:val="single" w:sz="18" w:space="0" w:color="auto"/>
              <w:right w:val="nil"/>
            </w:tcBorders>
            <w:shd w:val="clear" w:color="auto" w:fill="4F81BD"/>
            <w:tcMar>
              <w:top w:w="0" w:type="dxa"/>
              <w:left w:w="108" w:type="dxa"/>
              <w:bottom w:w="0" w:type="dxa"/>
              <w:right w:w="108" w:type="dxa"/>
            </w:tcMar>
            <w:hideMark/>
          </w:tcPr>
          <w:p w14:paraId="2711FCD6"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County Check</w:t>
            </w:r>
          </w:p>
        </w:tc>
        <w:tc>
          <w:tcPr>
            <w:tcW w:w="1596" w:type="dxa"/>
            <w:tcBorders>
              <w:top w:val="single" w:sz="18" w:space="0" w:color="auto"/>
              <w:left w:val="nil"/>
              <w:bottom w:val="single" w:sz="18" w:space="0" w:color="auto"/>
              <w:right w:val="nil"/>
            </w:tcBorders>
            <w:shd w:val="clear" w:color="auto" w:fill="4F81BD"/>
            <w:tcMar>
              <w:top w:w="0" w:type="dxa"/>
              <w:left w:w="108" w:type="dxa"/>
              <w:bottom w:w="0" w:type="dxa"/>
              <w:right w:w="108" w:type="dxa"/>
            </w:tcMar>
            <w:hideMark/>
          </w:tcPr>
          <w:p w14:paraId="781D6B11"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Sex Offender Check</w:t>
            </w:r>
          </w:p>
        </w:tc>
        <w:tc>
          <w:tcPr>
            <w:tcW w:w="1596" w:type="dxa"/>
            <w:tcBorders>
              <w:top w:val="single" w:sz="18" w:space="0" w:color="auto"/>
              <w:left w:val="nil"/>
              <w:bottom w:val="single" w:sz="18" w:space="0" w:color="auto"/>
              <w:right w:val="nil"/>
            </w:tcBorders>
            <w:shd w:val="clear" w:color="auto" w:fill="4F81BD"/>
            <w:hideMark/>
          </w:tcPr>
          <w:p w14:paraId="1BA15667"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Excluded Parties Check</w:t>
            </w:r>
          </w:p>
        </w:tc>
      </w:tr>
      <w:tr w:rsidR="00014A63" w:rsidRPr="00014A63" w14:paraId="7F1E6F80" w14:textId="77777777" w:rsidTr="00014A63">
        <w:trPr>
          <w:jc w:val="center"/>
        </w:trPr>
        <w:tc>
          <w:tcPr>
            <w:tcW w:w="2205" w:type="dxa"/>
            <w:shd w:val="clear" w:color="auto" w:fill="4F81BD"/>
            <w:tcMar>
              <w:top w:w="0" w:type="dxa"/>
              <w:left w:w="108" w:type="dxa"/>
              <w:bottom w:w="0" w:type="dxa"/>
              <w:right w:w="108" w:type="dxa"/>
            </w:tcMar>
          </w:tcPr>
          <w:p w14:paraId="19368786"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All Employees</w:t>
            </w:r>
          </w:p>
          <w:p w14:paraId="5BF9CD9C" w14:textId="77777777" w:rsidR="00014A63" w:rsidRPr="00014A63" w:rsidRDefault="00014A63" w:rsidP="00014A63">
            <w:pPr>
              <w:spacing w:after="0"/>
              <w:rPr>
                <w:rFonts w:ascii="Times New Roman" w:eastAsia="Calibri" w:hAnsi="Times New Roman" w:cs="Times New Roman"/>
                <w:b/>
                <w:bCs/>
                <w:color w:val="1D1B11"/>
              </w:rPr>
            </w:pPr>
          </w:p>
        </w:tc>
        <w:tc>
          <w:tcPr>
            <w:tcW w:w="1234" w:type="dxa"/>
            <w:shd w:val="clear" w:color="auto" w:fill="BCBAC2"/>
            <w:tcMar>
              <w:top w:w="0" w:type="dxa"/>
              <w:left w:w="108" w:type="dxa"/>
              <w:bottom w:w="0" w:type="dxa"/>
              <w:right w:w="108" w:type="dxa"/>
            </w:tcMar>
            <w:hideMark/>
          </w:tcPr>
          <w:p w14:paraId="1951C0C7"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705D435E"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44EE6C6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tcPr>
          <w:p w14:paraId="09C08934" w14:textId="77777777" w:rsidR="00014A63" w:rsidRPr="00014A63" w:rsidRDefault="00014A63" w:rsidP="00014A63">
            <w:pPr>
              <w:spacing w:after="0"/>
              <w:rPr>
                <w:rFonts w:ascii="Times New Roman" w:eastAsia="Calibri" w:hAnsi="Times New Roman" w:cs="Times New Roman"/>
                <w:color w:val="1D1B11"/>
              </w:rPr>
            </w:pPr>
          </w:p>
        </w:tc>
        <w:tc>
          <w:tcPr>
            <w:tcW w:w="1596" w:type="dxa"/>
            <w:shd w:val="clear" w:color="auto" w:fill="BCBAC2"/>
            <w:hideMark/>
          </w:tcPr>
          <w:p w14:paraId="3A5C39B4"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r w:rsidR="00014A63" w:rsidRPr="00014A63" w14:paraId="403F5073" w14:textId="77777777" w:rsidTr="00014A63">
        <w:trPr>
          <w:jc w:val="center"/>
        </w:trPr>
        <w:tc>
          <w:tcPr>
            <w:tcW w:w="2205" w:type="dxa"/>
            <w:shd w:val="clear" w:color="auto" w:fill="4F81BD"/>
            <w:tcMar>
              <w:top w:w="0" w:type="dxa"/>
              <w:left w:w="108" w:type="dxa"/>
              <w:bottom w:w="0" w:type="dxa"/>
              <w:right w:w="108" w:type="dxa"/>
            </w:tcMar>
          </w:tcPr>
          <w:p w14:paraId="4DA87BC8"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Clinical Staff</w:t>
            </w:r>
          </w:p>
          <w:p w14:paraId="53A19247" w14:textId="77777777" w:rsidR="00014A63" w:rsidRPr="00014A63" w:rsidRDefault="00014A63" w:rsidP="00014A63">
            <w:pPr>
              <w:spacing w:after="0"/>
              <w:rPr>
                <w:rFonts w:ascii="Times New Roman" w:eastAsia="Calibri" w:hAnsi="Times New Roman" w:cs="Times New Roman"/>
                <w:b/>
                <w:bCs/>
                <w:color w:val="1D1B11"/>
              </w:rPr>
            </w:pPr>
          </w:p>
        </w:tc>
        <w:tc>
          <w:tcPr>
            <w:tcW w:w="1234" w:type="dxa"/>
            <w:tcMar>
              <w:top w:w="0" w:type="dxa"/>
              <w:left w:w="108" w:type="dxa"/>
              <w:bottom w:w="0" w:type="dxa"/>
              <w:right w:w="108" w:type="dxa"/>
            </w:tcMar>
            <w:hideMark/>
          </w:tcPr>
          <w:p w14:paraId="787599D6"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529BA419"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37F32893"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066872E9"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hideMark/>
          </w:tcPr>
          <w:p w14:paraId="700D1082"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r w:rsidR="00014A63" w:rsidRPr="00014A63" w14:paraId="3F2B82FB" w14:textId="77777777" w:rsidTr="00014A63">
        <w:trPr>
          <w:jc w:val="center"/>
        </w:trPr>
        <w:tc>
          <w:tcPr>
            <w:tcW w:w="2205" w:type="dxa"/>
            <w:shd w:val="clear" w:color="auto" w:fill="4F81BD"/>
            <w:tcMar>
              <w:top w:w="0" w:type="dxa"/>
              <w:left w:w="108" w:type="dxa"/>
              <w:bottom w:w="0" w:type="dxa"/>
              <w:right w:w="108" w:type="dxa"/>
            </w:tcMar>
          </w:tcPr>
          <w:p w14:paraId="57FE241E"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Housing Staff</w:t>
            </w:r>
          </w:p>
          <w:p w14:paraId="4BBC72A8" w14:textId="77777777" w:rsidR="00014A63" w:rsidRPr="00014A63" w:rsidRDefault="00014A63" w:rsidP="00014A63">
            <w:pPr>
              <w:spacing w:after="0"/>
              <w:rPr>
                <w:rFonts w:ascii="Times New Roman" w:eastAsia="Calibri" w:hAnsi="Times New Roman" w:cs="Times New Roman"/>
                <w:b/>
                <w:bCs/>
                <w:color w:val="1D1B11"/>
              </w:rPr>
            </w:pPr>
          </w:p>
        </w:tc>
        <w:tc>
          <w:tcPr>
            <w:tcW w:w="1234" w:type="dxa"/>
            <w:shd w:val="clear" w:color="auto" w:fill="BCBAC2"/>
            <w:tcMar>
              <w:top w:w="0" w:type="dxa"/>
              <w:left w:w="108" w:type="dxa"/>
              <w:bottom w:w="0" w:type="dxa"/>
              <w:right w:w="108" w:type="dxa"/>
            </w:tcMar>
            <w:hideMark/>
          </w:tcPr>
          <w:p w14:paraId="1787761E"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42CB23A2"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0622C35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7EAB9625"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hideMark/>
          </w:tcPr>
          <w:p w14:paraId="17AC1197"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r w:rsidR="00014A63" w:rsidRPr="00014A63" w14:paraId="29F1D8CB" w14:textId="77777777" w:rsidTr="00014A63">
        <w:trPr>
          <w:jc w:val="center"/>
        </w:trPr>
        <w:tc>
          <w:tcPr>
            <w:tcW w:w="2205" w:type="dxa"/>
            <w:shd w:val="clear" w:color="auto" w:fill="4F81BD"/>
            <w:tcMar>
              <w:top w:w="0" w:type="dxa"/>
              <w:left w:w="108" w:type="dxa"/>
              <w:bottom w:w="0" w:type="dxa"/>
              <w:right w:w="108" w:type="dxa"/>
            </w:tcMar>
          </w:tcPr>
          <w:p w14:paraId="034CA8B6"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Child Care Staff</w:t>
            </w:r>
          </w:p>
          <w:p w14:paraId="2EF0F335" w14:textId="77777777" w:rsidR="00014A63" w:rsidRPr="00014A63" w:rsidRDefault="00014A63" w:rsidP="00014A63">
            <w:pPr>
              <w:spacing w:after="0"/>
              <w:rPr>
                <w:rFonts w:ascii="Times New Roman" w:eastAsia="Calibri" w:hAnsi="Times New Roman" w:cs="Times New Roman"/>
                <w:b/>
                <w:bCs/>
                <w:color w:val="1D1B11"/>
              </w:rPr>
            </w:pPr>
          </w:p>
        </w:tc>
        <w:tc>
          <w:tcPr>
            <w:tcW w:w="1234" w:type="dxa"/>
            <w:tcMar>
              <w:top w:w="0" w:type="dxa"/>
              <w:left w:w="108" w:type="dxa"/>
              <w:bottom w:w="0" w:type="dxa"/>
              <w:right w:w="108" w:type="dxa"/>
            </w:tcMar>
            <w:hideMark/>
          </w:tcPr>
          <w:p w14:paraId="6CAF0EB9"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12D4B137"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049F54F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Mar>
              <w:top w:w="0" w:type="dxa"/>
              <w:left w:w="108" w:type="dxa"/>
              <w:bottom w:w="0" w:type="dxa"/>
              <w:right w:w="108" w:type="dxa"/>
            </w:tcMar>
            <w:hideMark/>
          </w:tcPr>
          <w:p w14:paraId="6F8A396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hideMark/>
          </w:tcPr>
          <w:p w14:paraId="24C80EF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r w:rsidR="00014A63" w:rsidRPr="00014A63" w14:paraId="4C375C7B" w14:textId="77777777" w:rsidTr="00014A63">
        <w:trPr>
          <w:jc w:val="center"/>
        </w:trPr>
        <w:tc>
          <w:tcPr>
            <w:tcW w:w="2205" w:type="dxa"/>
            <w:shd w:val="clear" w:color="auto" w:fill="4F81BD"/>
            <w:tcMar>
              <w:top w:w="0" w:type="dxa"/>
              <w:left w:w="108" w:type="dxa"/>
              <w:bottom w:w="0" w:type="dxa"/>
              <w:right w:w="108" w:type="dxa"/>
            </w:tcMar>
            <w:hideMark/>
          </w:tcPr>
          <w:p w14:paraId="3E16A1CA"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TSU PD Staff</w:t>
            </w:r>
          </w:p>
        </w:tc>
        <w:tc>
          <w:tcPr>
            <w:tcW w:w="1234" w:type="dxa"/>
            <w:shd w:val="clear" w:color="auto" w:fill="BCBAC2"/>
            <w:tcMar>
              <w:top w:w="0" w:type="dxa"/>
              <w:left w:w="108" w:type="dxa"/>
              <w:bottom w:w="0" w:type="dxa"/>
              <w:right w:w="108" w:type="dxa"/>
            </w:tcMar>
            <w:hideMark/>
          </w:tcPr>
          <w:p w14:paraId="05498526"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7085B035"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53C5E44D"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tcMar>
              <w:top w:w="0" w:type="dxa"/>
              <w:left w:w="108" w:type="dxa"/>
              <w:bottom w:w="0" w:type="dxa"/>
              <w:right w:w="108" w:type="dxa"/>
            </w:tcMar>
            <w:hideMark/>
          </w:tcPr>
          <w:p w14:paraId="69D45256"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shd w:val="clear" w:color="auto" w:fill="BCBAC2"/>
            <w:hideMark/>
          </w:tcPr>
          <w:p w14:paraId="11678A75"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r w:rsidR="00014A63" w:rsidRPr="00014A63" w14:paraId="7B9253FB" w14:textId="77777777" w:rsidTr="00014A63">
        <w:trPr>
          <w:jc w:val="center"/>
        </w:trPr>
        <w:tc>
          <w:tcPr>
            <w:tcW w:w="2205" w:type="dxa"/>
            <w:tcBorders>
              <w:top w:val="nil"/>
              <w:left w:val="nil"/>
              <w:bottom w:val="single" w:sz="18" w:space="0" w:color="auto"/>
              <w:right w:val="nil"/>
            </w:tcBorders>
            <w:shd w:val="clear" w:color="auto" w:fill="4F81BD"/>
            <w:tcMar>
              <w:top w:w="0" w:type="dxa"/>
              <w:left w:w="108" w:type="dxa"/>
              <w:bottom w:w="0" w:type="dxa"/>
              <w:right w:w="108" w:type="dxa"/>
            </w:tcMar>
            <w:hideMark/>
          </w:tcPr>
          <w:p w14:paraId="02E3BA72" w14:textId="77777777" w:rsidR="00014A63" w:rsidRPr="00014A63" w:rsidRDefault="00014A63" w:rsidP="00014A63">
            <w:pPr>
              <w:spacing w:after="0"/>
              <w:rPr>
                <w:rFonts w:ascii="Times New Roman" w:eastAsia="Calibri" w:hAnsi="Times New Roman" w:cs="Times New Roman"/>
                <w:b/>
                <w:bCs/>
                <w:color w:val="1D1B11"/>
              </w:rPr>
            </w:pPr>
            <w:r w:rsidRPr="00014A63">
              <w:rPr>
                <w:rFonts w:ascii="Times New Roman" w:eastAsia="Calibri" w:hAnsi="Times New Roman" w:cs="Times New Roman"/>
                <w:b/>
                <w:bCs/>
                <w:color w:val="1D1B11"/>
              </w:rPr>
              <w:t>Grant Funded Staff</w:t>
            </w:r>
          </w:p>
        </w:tc>
        <w:tc>
          <w:tcPr>
            <w:tcW w:w="1234" w:type="dxa"/>
            <w:tcBorders>
              <w:top w:val="nil"/>
              <w:left w:val="nil"/>
              <w:bottom w:val="single" w:sz="18" w:space="0" w:color="auto"/>
              <w:right w:val="nil"/>
            </w:tcBorders>
            <w:tcMar>
              <w:top w:w="0" w:type="dxa"/>
              <w:left w:w="108" w:type="dxa"/>
              <w:bottom w:w="0" w:type="dxa"/>
              <w:right w:w="108" w:type="dxa"/>
            </w:tcMar>
            <w:hideMark/>
          </w:tcPr>
          <w:p w14:paraId="75746022"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Borders>
              <w:top w:val="nil"/>
              <w:left w:val="nil"/>
              <w:bottom w:val="single" w:sz="18" w:space="0" w:color="auto"/>
              <w:right w:val="nil"/>
            </w:tcBorders>
            <w:tcMar>
              <w:top w:w="0" w:type="dxa"/>
              <w:left w:w="108" w:type="dxa"/>
              <w:bottom w:w="0" w:type="dxa"/>
              <w:right w:w="108" w:type="dxa"/>
            </w:tcMar>
            <w:hideMark/>
          </w:tcPr>
          <w:p w14:paraId="0C98E574"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Borders>
              <w:top w:val="nil"/>
              <w:left w:val="nil"/>
              <w:bottom w:val="single" w:sz="18" w:space="0" w:color="auto"/>
              <w:right w:val="nil"/>
            </w:tcBorders>
            <w:tcMar>
              <w:top w:w="0" w:type="dxa"/>
              <w:left w:w="108" w:type="dxa"/>
              <w:bottom w:w="0" w:type="dxa"/>
              <w:right w:w="108" w:type="dxa"/>
            </w:tcMar>
            <w:hideMark/>
          </w:tcPr>
          <w:p w14:paraId="60A74950"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Borders>
              <w:top w:val="nil"/>
              <w:left w:val="nil"/>
              <w:bottom w:val="single" w:sz="18" w:space="0" w:color="auto"/>
              <w:right w:val="nil"/>
            </w:tcBorders>
            <w:tcMar>
              <w:top w:w="0" w:type="dxa"/>
              <w:left w:w="108" w:type="dxa"/>
              <w:bottom w:w="0" w:type="dxa"/>
              <w:right w:w="108" w:type="dxa"/>
            </w:tcMar>
            <w:hideMark/>
          </w:tcPr>
          <w:p w14:paraId="0CB4686B"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c>
          <w:tcPr>
            <w:tcW w:w="1596" w:type="dxa"/>
            <w:tcBorders>
              <w:top w:val="nil"/>
              <w:left w:val="nil"/>
              <w:bottom w:val="single" w:sz="18" w:space="0" w:color="auto"/>
              <w:right w:val="nil"/>
            </w:tcBorders>
            <w:hideMark/>
          </w:tcPr>
          <w:p w14:paraId="001688FF" w14:textId="77777777" w:rsidR="00014A63" w:rsidRPr="00014A63" w:rsidRDefault="00014A63" w:rsidP="00014A63">
            <w:pPr>
              <w:spacing w:after="0"/>
              <w:rPr>
                <w:rFonts w:ascii="Times New Roman" w:eastAsia="Calibri" w:hAnsi="Times New Roman" w:cs="Times New Roman"/>
                <w:color w:val="1D1B11"/>
              </w:rPr>
            </w:pPr>
            <w:r w:rsidRPr="00014A63">
              <w:rPr>
                <w:rFonts w:ascii="Times New Roman" w:eastAsia="Calibri" w:hAnsi="Times New Roman" w:cs="Times New Roman"/>
                <w:color w:val="1D1B11"/>
              </w:rPr>
              <w:t>X</w:t>
            </w:r>
          </w:p>
        </w:tc>
      </w:tr>
    </w:tbl>
    <w:p w14:paraId="37ACD0FA" w14:textId="77777777" w:rsidR="00014A63" w:rsidRPr="00014A63" w:rsidRDefault="00014A63" w:rsidP="00014A63">
      <w:pPr>
        <w:spacing w:after="240" w:line="240" w:lineRule="auto"/>
        <w:rPr>
          <w:rFonts w:ascii="Arial" w:eastAsia="Calibri" w:hAnsi="Arial" w:cs="Arial"/>
          <w:color w:val="1D1B11"/>
          <w:sz w:val="24"/>
          <w:szCs w:val="24"/>
        </w:rPr>
      </w:pPr>
    </w:p>
    <w:p w14:paraId="7BD9D39E" w14:textId="77777777" w:rsidR="00014A63" w:rsidRPr="00014A63" w:rsidRDefault="00014A63" w:rsidP="00A75B32">
      <w:pPr>
        <w:spacing w:after="0" w:line="240" w:lineRule="auto"/>
        <w:jc w:val="both"/>
        <w:rPr>
          <w:rFonts w:ascii="Arial Narrow" w:eastAsia="Calibri" w:hAnsi="Arial Narrow" w:cs="Arial"/>
          <w:color w:val="000000"/>
          <w:sz w:val="24"/>
          <w:szCs w:val="24"/>
        </w:rPr>
      </w:pPr>
      <w:r w:rsidRPr="00014A63">
        <w:rPr>
          <w:rFonts w:ascii="Arial Narrow" w:eastAsia="Calibri" w:hAnsi="Arial Narrow" w:cs="Arial"/>
          <w:sz w:val="24"/>
          <w:szCs w:val="24"/>
        </w:rPr>
        <w:t>Only the Office of Human Resources is authorized to conduct background checks under this policy.  The new Background Check policy (HR Policy # 6.</w:t>
      </w:r>
      <w:r w:rsidRPr="00014A63">
        <w:rPr>
          <w:rFonts w:ascii="Arial Narrow" w:eastAsia="Calibri" w:hAnsi="Arial Narrow" w:cs="Arial"/>
          <w:color w:val="000000"/>
          <w:sz w:val="24"/>
          <w:szCs w:val="24"/>
        </w:rPr>
        <w:t>64) can be accessed from the Human Resources website at:</w:t>
      </w:r>
      <w:r w:rsidRPr="00014A63">
        <w:rPr>
          <w:rFonts w:ascii="Arial Narrow" w:eastAsia="Calibri" w:hAnsi="Arial Narrow" w:cs="Arial"/>
          <w:color w:val="1F497D"/>
          <w:sz w:val="24"/>
          <w:szCs w:val="24"/>
        </w:rPr>
        <w:t xml:space="preserve"> </w:t>
      </w:r>
      <w:hyperlink r:id="rId500" w:history="1">
        <w:r w:rsidRPr="00473352">
          <w:rPr>
            <w:rFonts w:ascii="Arial Narrow" w:eastAsia="Calibri" w:hAnsi="Arial Narrow" w:cs="Arial"/>
            <w:color w:val="993300"/>
            <w:sz w:val="24"/>
            <w:szCs w:val="24"/>
            <w:u w:val="single"/>
          </w:rPr>
          <w:t>http://www.tnstate.edu/hr/documents/policiesandprocedures/Background%20Check%20Policy.pdf</w:t>
        </w:r>
      </w:hyperlink>
      <w:r w:rsidRPr="00014A63">
        <w:rPr>
          <w:rFonts w:ascii="Arial Narrow" w:eastAsia="Calibri" w:hAnsi="Arial Narrow" w:cs="Arial"/>
          <w:color w:val="1F497D"/>
          <w:sz w:val="24"/>
          <w:szCs w:val="24"/>
        </w:rPr>
        <w:t>.</w:t>
      </w:r>
      <w:r w:rsidRPr="00014A63">
        <w:rPr>
          <w:rFonts w:ascii="Arial Narrow" w:eastAsia="Calibri" w:hAnsi="Arial Narrow" w:cs="Arial"/>
          <w:color w:val="000000"/>
          <w:sz w:val="24"/>
          <w:szCs w:val="24"/>
        </w:rPr>
        <w:t xml:space="preserve"> </w:t>
      </w:r>
    </w:p>
    <w:p w14:paraId="6E985B91" w14:textId="77777777" w:rsidR="00014A63" w:rsidRPr="00014A63" w:rsidRDefault="00014A63" w:rsidP="00014A63">
      <w:pPr>
        <w:spacing w:after="0" w:line="240" w:lineRule="auto"/>
        <w:jc w:val="both"/>
        <w:rPr>
          <w:rFonts w:ascii="Arial Narrow" w:eastAsia="Calibri" w:hAnsi="Arial Narrow" w:cs="Arial"/>
          <w:color w:val="000000"/>
          <w:sz w:val="24"/>
          <w:szCs w:val="24"/>
        </w:rPr>
      </w:pPr>
    </w:p>
    <w:p w14:paraId="65FDBD96" w14:textId="77777777" w:rsidR="00014A63" w:rsidRPr="00014A63" w:rsidRDefault="00014A63" w:rsidP="00014A63">
      <w:pPr>
        <w:spacing w:after="0" w:line="240" w:lineRule="auto"/>
        <w:jc w:val="both"/>
        <w:rPr>
          <w:rFonts w:ascii="Arial Narrow" w:eastAsia="Calibri" w:hAnsi="Arial Narrow" w:cs="Arial"/>
          <w:color w:val="000000"/>
          <w:sz w:val="24"/>
          <w:szCs w:val="24"/>
        </w:rPr>
      </w:pPr>
      <w:r w:rsidRPr="00014A63">
        <w:rPr>
          <w:rFonts w:ascii="Arial Narrow" w:eastAsia="Calibri" w:hAnsi="Arial Narrow" w:cs="Arial"/>
          <w:color w:val="000000"/>
          <w:sz w:val="24"/>
          <w:szCs w:val="24"/>
        </w:rPr>
        <w:t>Provisions of the Background Check policy include:</w:t>
      </w:r>
    </w:p>
    <w:p w14:paraId="525F23B2" w14:textId="77777777" w:rsidR="00014A63" w:rsidRPr="00014A63" w:rsidRDefault="00014A63" w:rsidP="002430FE">
      <w:pPr>
        <w:numPr>
          <w:ilvl w:val="0"/>
          <w:numId w:val="132"/>
        </w:numPr>
        <w:spacing w:after="0" w:line="240" w:lineRule="auto"/>
        <w:jc w:val="both"/>
        <w:rPr>
          <w:rFonts w:ascii="Arial Narrow" w:eastAsia="Calibri" w:hAnsi="Arial Narrow" w:cs="Times New Roman"/>
          <w:sz w:val="24"/>
          <w:szCs w:val="24"/>
        </w:rPr>
      </w:pPr>
      <w:r w:rsidRPr="00014A63">
        <w:rPr>
          <w:rFonts w:ascii="Arial Narrow" w:eastAsia="Calibri" w:hAnsi="Arial Narrow" w:cs="Times New Roman"/>
          <w:sz w:val="24"/>
          <w:szCs w:val="24"/>
        </w:rPr>
        <w:t>Successful completion of background check within the first 45 days of employment.</w:t>
      </w:r>
    </w:p>
    <w:p w14:paraId="26E93556" w14:textId="77777777" w:rsidR="00014A63" w:rsidRPr="00014A63" w:rsidRDefault="00014A63" w:rsidP="002430FE">
      <w:pPr>
        <w:numPr>
          <w:ilvl w:val="0"/>
          <w:numId w:val="132"/>
        </w:numPr>
        <w:spacing w:after="0" w:line="240" w:lineRule="auto"/>
        <w:jc w:val="both"/>
        <w:rPr>
          <w:rFonts w:ascii="Arial Narrow" w:eastAsia="Calibri" w:hAnsi="Arial Narrow" w:cs="Times New Roman"/>
          <w:sz w:val="24"/>
          <w:szCs w:val="24"/>
        </w:rPr>
      </w:pPr>
      <w:r w:rsidRPr="00014A63">
        <w:rPr>
          <w:rFonts w:ascii="Arial Narrow" w:eastAsia="Calibri" w:hAnsi="Arial Narrow" w:cs="Times New Roman"/>
          <w:sz w:val="24"/>
          <w:szCs w:val="24"/>
        </w:rPr>
        <w:t>Possible denial of hire or termination of employment based on adverse information revealed in a criminal report during the hiring or reappointment process.</w:t>
      </w:r>
    </w:p>
    <w:p w14:paraId="5BAFFDA1" w14:textId="77777777" w:rsidR="00014A63" w:rsidRPr="00014A63" w:rsidRDefault="00014A63" w:rsidP="00014A63">
      <w:pPr>
        <w:spacing w:after="0" w:line="240" w:lineRule="auto"/>
        <w:rPr>
          <w:rFonts w:ascii="Arial Narrow" w:eastAsia="Calibri" w:hAnsi="Arial Narrow" w:cs="Arial"/>
          <w:color w:val="1D1B11"/>
          <w:sz w:val="24"/>
          <w:szCs w:val="24"/>
        </w:rPr>
      </w:pPr>
    </w:p>
    <w:p w14:paraId="09A1FE15" w14:textId="77777777" w:rsidR="00014A63" w:rsidRPr="00014A63" w:rsidRDefault="00014A63" w:rsidP="00014A63">
      <w:pPr>
        <w:spacing w:after="0" w:line="240" w:lineRule="auto"/>
        <w:jc w:val="center"/>
        <w:rPr>
          <w:rFonts w:ascii="Arial" w:eastAsia="Calibri" w:hAnsi="Arial" w:cs="Arial"/>
          <w:b/>
          <w:bCs/>
          <w:i/>
          <w:iCs/>
          <w:color w:val="4F81BD"/>
          <w:sz w:val="24"/>
          <w:szCs w:val="24"/>
        </w:rPr>
      </w:pPr>
      <w:r w:rsidRPr="00014A63">
        <w:rPr>
          <w:rFonts w:ascii="Arial" w:eastAsia="Calibri" w:hAnsi="Arial" w:cs="Arial"/>
          <w:b/>
          <w:bCs/>
          <w:i/>
          <w:iCs/>
          <w:color w:val="4F81BD"/>
          <w:sz w:val="24"/>
          <w:szCs w:val="24"/>
        </w:rPr>
        <w:t>The Office of Human Resources</w:t>
      </w:r>
    </w:p>
    <w:p w14:paraId="269D1105" w14:textId="77777777" w:rsidR="00014A63" w:rsidRPr="00014A63" w:rsidRDefault="00014A63" w:rsidP="00014A63">
      <w:pPr>
        <w:spacing w:after="0" w:line="240" w:lineRule="auto"/>
        <w:jc w:val="center"/>
        <w:rPr>
          <w:rFonts w:ascii="Times New Roman" w:eastAsia="Calibri" w:hAnsi="Times New Roman" w:cs="Times New Roman"/>
          <w:color w:val="1D1B11"/>
          <w:sz w:val="21"/>
          <w:szCs w:val="21"/>
        </w:rPr>
      </w:pPr>
      <w:r w:rsidRPr="00014A63">
        <w:rPr>
          <w:rFonts w:ascii="Arial" w:eastAsia="Calibri" w:hAnsi="Arial" w:cs="Arial"/>
          <w:b/>
          <w:bCs/>
          <w:i/>
          <w:iCs/>
          <w:color w:val="4F81BD"/>
          <w:sz w:val="24"/>
          <w:szCs w:val="24"/>
        </w:rPr>
        <w:t>615-963-5281</w:t>
      </w:r>
    </w:p>
    <w:p w14:paraId="72A2B8CA" w14:textId="77777777" w:rsidR="00935603" w:rsidRDefault="00935603" w:rsidP="00935603">
      <w:pPr>
        <w:rPr>
          <w:rFonts w:ascii="Arial Narrow" w:hAnsi="Arial Narrow" w:cs="Times New Roman"/>
          <w:b/>
          <w:sz w:val="24"/>
          <w:szCs w:val="24"/>
        </w:rPr>
      </w:pPr>
    </w:p>
    <w:p w14:paraId="679824A0" w14:textId="77777777" w:rsidR="001F58D7" w:rsidRDefault="001F58D7">
      <w:pPr>
        <w:rPr>
          <w:rFonts w:ascii="Arial Narrow" w:hAnsi="Arial Narrow" w:cs="Times New Roman"/>
          <w:b/>
          <w:sz w:val="24"/>
          <w:szCs w:val="24"/>
        </w:rPr>
      </w:pPr>
      <w:r>
        <w:br w:type="page"/>
      </w:r>
    </w:p>
    <w:p w14:paraId="52C20915" w14:textId="77777777" w:rsidR="002E09F8" w:rsidRPr="00023004" w:rsidRDefault="002E09F8" w:rsidP="002E09F8">
      <w:pPr>
        <w:pStyle w:val="Heading2"/>
      </w:pPr>
      <w:bookmarkStart w:id="472" w:name="_Toc494348642"/>
      <w:bookmarkStart w:id="473" w:name="_Toc536381553"/>
      <w:bookmarkStart w:id="474" w:name="_Toc331171085"/>
      <w:r w:rsidRPr="00023004">
        <w:t>Procedure VI-03.0:  Chronicle of Higher Education Advertisement Administrative and Faculty</w:t>
      </w:r>
      <w:bookmarkEnd w:id="472"/>
      <w:bookmarkEnd w:id="473"/>
      <w:r w:rsidRPr="00023004">
        <w:fldChar w:fldCharType="begin"/>
      </w:r>
      <w:r w:rsidRPr="00023004">
        <w:instrText xml:space="preserve"> XE "Chronicle of Higher Education Advertisement Administrative and Faculty" </w:instrText>
      </w:r>
      <w:r w:rsidRPr="00023004">
        <w:fldChar w:fldCharType="end"/>
      </w:r>
    </w:p>
    <w:p w14:paraId="78E3473D" w14:textId="77777777" w:rsidR="002E09F8" w:rsidRPr="00023004" w:rsidRDefault="002E09F8" w:rsidP="002E09F8">
      <w:pPr>
        <w:rPr>
          <w:rFonts w:ascii="Arial Narrow" w:hAnsi="Arial Narrow" w:cs="Times New Roman"/>
          <w:sz w:val="24"/>
          <w:szCs w:val="24"/>
        </w:rPr>
      </w:pPr>
      <w:r w:rsidRPr="00023004">
        <w:rPr>
          <w:rFonts w:ascii="Arial Narrow" w:hAnsi="Arial Narrow" w:cs="Times New Roman"/>
          <w:sz w:val="24"/>
          <w:szCs w:val="24"/>
        </w:rPr>
        <w:t xml:space="preserve">Vacant Academic Administrative Faculty (inclusive of deans and </w:t>
      </w:r>
      <w:r w:rsidR="00F50080">
        <w:rPr>
          <w:rFonts w:ascii="Arial Narrow" w:hAnsi="Arial Narrow" w:cs="Times New Roman"/>
          <w:sz w:val="24"/>
          <w:szCs w:val="24"/>
        </w:rPr>
        <w:t>department chair</w:t>
      </w:r>
      <w:r w:rsidRPr="00023004">
        <w:rPr>
          <w:rFonts w:ascii="Arial Narrow" w:hAnsi="Arial Narrow" w:cs="Times New Roman"/>
          <w:sz w:val="24"/>
          <w:szCs w:val="24"/>
        </w:rPr>
        <w:t>s) will be advertised once a year in a group ad in the Chronicle of Higher Education and funded by the Office of the Vice President of Academic Affairs.</w:t>
      </w:r>
    </w:p>
    <w:p w14:paraId="4230DC7B" w14:textId="77777777" w:rsidR="002E09F8" w:rsidRPr="00023004" w:rsidRDefault="002E09F8" w:rsidP="002E09F8">
      <w:pPr>
        <w:spacing w:after="0"/>
        <w:rPr>
          <w:rFonts w:ascii="Arial Narrow" w:hAnsi="Arial Narrow" w:cs="Times New Roman"/>
          <w:b/>
          <w:smallCaps/>
          <w:color w:val="365F91" w:themeColor="accent1" w:themeShade="BF"/>
          <w:sz w:val="24"/>
          <w:szCs w:val="24"/>
        </w:rPr>
      </w:pPr>
      <w:r w:rsidRPr="00023004">
        <w:rPr>
          <w:rFonts w:ascii="Arial Narrow" w:hAnsi="Arial Narrow" w:cs="Times New Roman"/>
          <w:b/>
          <w:smallCaps/>
          <w:color w:val="365F91" w:themeColor="accent1" w:themeShade="BF"/>
          <w:sz w:val="24"/>
          <w:szCs w:val="24"/>
        </w:rPr>
        <w:t>Steps:</w:t>
      </w:r>
    </w:p>
    <w:p w14:paraId="6787351F" w14:textId="77777777" w:rsidR="002E09F8" w:rsidRPr="00023004" w:rsidRDefault="002E09F8" w:rsidP="002E09F8">
      <w:pPr>
        <w:rPr>
          <w:rFonts w:ascii="Arial Narrow" w:hAnsi="Arial Narrow"/>
          <w:b/>
          <w:sz w:val="24"/>
          <w:szCs w:val="24"/>
        </w:rPr>
      </w:pPr>
      <w:r w:rsidRPr="00023004">
        <w:rPr>
          <w:rFonts w:ascii="Arial Narrow" w:hAnsi="Arial Narrow"/>
          <w:sz w:val="24"/>
          <w:szCs w:val="24"/>
        </w:rPr>
        <w:t>1. Provide synopsis of University (i.e., Tennessee State University is a comprehensive, urban, land-grant university located in Nashville.  It is one of 45 institutions in the Tennessee Board of Regents system, the seventh largest system of higher education in the nation</w:t>
      </w:r>
      <w:r w:rsidRPr="00F61E27">
        <w:rPr>
          <w:rFonts w:ascii="Arial Narrow" w:hAnsi="Arial Narrow"/>
          <w:bCs/>
          <w:sz w:val="24"/>
          <w:szCs w:val="24"/>
        </w:rPr>
        <w:t>).</w:t>
      </w:r>
    </w:p>
    <w:p w14:paraId="490DC951" w14:textId="77777777" w:rsidR="002E09F8" w:rsidRPr="00023004" w:rsidRDefault="002E09F8" w:rsidP="002E09F8">
      <w:pPr>
        <w:rPr>
          <w:rFonts w:ascii="Arial Narrow" w:hAnsi="Arial Narrow" w:cs="Times New Roman"/>
          <w:b/>
          <w:sz w:val="24"/>
          <w:szCs w:val="24"/>
        </w:rPr>
      </w:pPr>
      <w:r w:rsidRPr="00023004">
        <w:rPr>
          <w:rFonts w:ascii="Arial Narrow" w:hAnsi="Arial Narrow" w:cs="Times New Roman"/>
          <w:sz w:val="24"/>
          <w:szCs w:val="24"/>
        </w:rPr>
        <w:t xml:space="preserve">2. Provide information on how and where to apply for vacant positions; application deadline; and funding contingency statement.  List positions at </w:t>
      </w:r>
      <w:hyperlink r:id="rId501" w:history="1">
        <w:r w:rsidRPr="00023004">
          <w:rPr>
            <w:rStyle w:val="Hyperlink"/>
            <w:rFonts w:ascii="Arial Narrow" w:hAnsi="Arial Narrow" w:cs="Times New Roman"/>
            <w:sz w:val="24"/>
            <w:szCs w:val="24"/>
          </w:rPr>
          <w:t>https://jobs.tnstate.edu</w:t>
        </w:r>
      </w:hyperlink>
      <w:r w:rsidRPr="00023004">
        <w:rPr>
          <w:rFonts w:ascii="Arial Narrow" w:hAnsi="Arial Narrow" w:cs="Times New Roman"/>
          <w:sz w:val="24"/>
          <w:szCs w:val="24"/>
        </w:rPr>
        <w:t xml:space="preserve">  to be advertised by college and department, title/rank, and position numbers grouped by administrative 12 months, administrative 9 months; faculty 12 months; and faculty 9 months. Follow the </w:t>
      </w:r>
      <w:r w:rsidRPr="00023004">
        <w:rPr>
          <w:rFonts w:ascii="Arial Narrow" w:hAnsi="Arial Narrow" w:cs="Times New Roman"/>
          <w:b/>
          <w:i/>
          <w:sz w:val="24"/>
          <w:szCs w:val="24"/>
        </w:rPr>
        <w:t xml:space="preserve">Deans/Faculty Recruitment Calendar 2015-2016 Academic Year </w:t>
      </w:r>
      <w:r w:rsidRPr="00023004">
        <w:rPr>
          <w:rFonts w:ascii="Arial Narrow" w:hAnsi="Arial Narrow" w:cs="Times New Roman"/>
          <w:sz w:val="24"/>
          <w:szCs w:val="24"/>
        </w:rPr>
        <w:t>(see below).</w:t>
      </w:r>
    </w:p>
    <w:p w14:paraId="30F10736" w14:textId="77777777" w:rsidR="002E09F8" w:rsidRPr="00023004" w:rsidRDefault="002E09F8" w:rsidP="002E09F8">
      <w:pPr>
        <w:rPr>
          <w:rFonts w:ascii="Arial Narrow" w:hAnsi="Arial Narrow" w:cs="Times New Roman"/>
          <w:sz w:val="24"/>
          <w:szCs w:val="24"/>
        </w:rPr>
      </w:pPr>
      <w:r w:rsidRPr="00023004">
        <w:rPr>
          <w:rFonts w:ascii="Arial Narrow" w:hAnsi="Arial Narrow" w:cs="Times New Roman"/>
          <w:sz w:val="24"/>
          <w:szCs w:val="24"/>
        </w:rPr>
        <w:t>3. The filling of these vacancies is contingent upon funding. All positions are tenure-track unless otherwise stated.)Include statement regarding TSU being an EEO/AA, M/F Employer.</w:t>
      </w:r>
    </w:p>
    <w:p w14:paraId="29AE73D7" w14:textId="77777777" w:rsidR="00D77388" w:rsidRPr="00D86554" w:rsidRDefault="00D77388" w:rsidP="00D77388">
      <w:pPr>
        <w:spacing w:after="0"/>
        <w:ind w:left="720"/>
        <w:contextualSpacing/>
        <w:jc w:val="both"/>
        <w:rPr>
          <w:rFonts w:ascii="Arial Narrow" w:eastAsia="Times New Roman" w:hAnsi="Arial Narrow" w:cs="Times New Roman"/>
          <w:sz w:val="24"/>
          <w:szCs w:val="24"/>
        </w:rPr>
      </w:pPr>
      <w:bookmarkStart w:id="475" w:name="_Toc331171087"/>
      <w:bookmarkStart w:id="476" w:name="_Toc331171086"/>
      <w:bookmarkEnd w:id="474"/>
    </w:p>
    <w:tbl>
      <w:tblPr>
        <w:tblStyle w:val="TableGrid"/>
        <w:tblW w:w="972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560"/>
      </w:tblGrid>
      <w:tr w:rsidR="00D77388" w:rsidRPr="00D86554" w14:paraId="22BA3DDC" w14:textId="77777777" w:rsidTr="004A3E72">
        <w:tc>
          <w:tcPr>
            <w:tcW w:w="9720" w:type="dxa"/>
            <w:gridSpan w:val="2"/>
            <w:shd w:val="clear" w:color="auto" w:fill="215868"/>
          </w:tcPr>
          <w:p w14:paraId="249ED50D" w14:textId="77777777" w:rsidR="00D77388" w:rsidRPr="00D86554" w:rsidRDefault="00D77388" w:rsidP="004A3E72">
            <w:pPr>
              <w:jc w:val="center"/>
              <w:rPr>
                <w:rFonts w:ascii="Arial Narrow" w:eastAsia="Times New Roman" w:hAnsi="Arial Narrow" w:cs="Times New Roman"/>
                <w:b/>
                <w:i/>
                <w:smallCaps/>
                <w:color w:val="FFFFFF"/>
                <w:sz w:val="28"/>
                <w:szCs w:val="28"/>
              </w:rPr>
            </w:pPr>
          </w:p>
          <w:p w14:paraId="7C60144F" w14:textId="77777777" w:rsidR="00D77388" w:rsidRPr="00D86554" w:rsidRDefault="00D77388" w:rsidP="004A3E72">
            <w:pPr>
              <w:jc w:val="center"/>
              <w:rPr>
                <w:rFonts w:ascii="Arial Narrow" w:eastAsia="Times New Roman" w:hAnsi="Arial Narrow" w:cs="Times New Roman"/>
                <w:b/>
                <w:i/>
                <w:smallCaps/>
                <w:color w:val="FFFFFF"/>
                <w:sz w:val="28"/>
                <w:szCs w:val="28"/>
              </w:rPr>
            </w:pPr>
            <w:r w:rsidRPr="00D86554">
              <w:rPr>
                <w:rFonts w:ascii="Arial Narrow" w:eastAsia="Times New Roman" w:hAnsi="Arial Narrow" w:cs="Times New Roman"/>
                <w:b/>
                <w:i/>
                <w:smallCaps/>
                <w:color w:val="FFFFFF"/>
                <w:sz w:val="28"/>
                <w:szCs w:val="28"/>
              </w:rPr>
              <w:t>Deans/Faculty Recruitment Calendar 2018-2019 Academic Year</w:t>
            </w:r>
          </w:p>
          <w:p w14:paraId="0CF80A92" w14:textId="77777777" w:rsidR="00D77388" w:rsidRPr="00D86554" w:rsidRDefault="00D77388" w:rsidP="004A3E72">
            <w:pPr>
              <w:jc w:val="center"/>
              <w:rPr>
                <w:rFonts w:ascii="Arial Narrow" w:eastAsia="Times New Roman" w:hAnsi="Arial Narrow" w:cs="Times New Roman"/>
                <w:b/>
                <w:smallCaps/>
                <w:color w:val="FFFFFF"/>
                <w:sz w:val="28"/>
                <w:szCs w:val="28"/>
              </w:rPr>
            </w:pPr>
          </w:p>
        </w:tc>
      </w:tr>
      <w:tr w:rsidR="00D77388" w:rsidRPr="00D86554" w14:paraId="7CD32A45" w14:textId="77777777" w:rsidTr="004A3E72">
        <w:tc>
          <w:tcPr>
            <w:tcW w:w="2160" w:type="dxa"/>
            <w:shd w:val="clear" w:color="auto" w:fill="DCEFF4"/>
            <w:vAlign w:val="bottom"/>
          </w:tcPr>
          <w:p w14:paraId="5DE3EAF3" w14:textId="77777777" w:rsidR="00D77388" w:rsidRPr="00D86554" w:rsidRDefault="00D77388" w:rsidP="004A3E72">
            <w:pPr>
              <w:jc w:val="center"/>
              <w:rPr>
                <w:rFonts w:ascii="Arial Narrow" w:eastAsia="Times New Roman" w:hAnsi="Arial Narrow" w:cs="Times New Roman"/>
                <w:b/>
                <w:smallCaps/>
                <w:sz w:val="28"/>
                <w:szCs w:val="28"/>
              </w:rPr>
            </w:pPr>
          </w:p>
          <w:p w14:paraId="0BB957CE" w14:textId="77777777" w:rsidR="00D77388" w:rsidRPr="00D86554" w:rsidRDefault="00D77388" w:rsidP="004A3E72">
            <w:pP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 xml:space="preserve">      Deadline</w:t>
            </w:r>
          </w:p>
          <w:p w14:paraId="606A200C" w14:textId="77777777" w:rsidR="00D77388" w:rsidRPr="00D86554" w:rsidRDefault="00D77388" w:rsidP="004A3E72">
            <w:pPr>
              <w:jc w:val="center"/>
              <w:rPr>
                <w:rFonts w:ascii="Arial Narrow" w:eastAsia="Times New Roman" w:hAnsi="Arial Narrow" w:cs="Times New Roman"/>
                <w:b/>
                <w:smallCaps/>
                <w:sz w:val="28"/>
                <w:szCs w:val="28"/>
              </w:rPr>
            </w:pPr>
          </w:p>
        </w:tc>
        <w:tc>
          <w:tcPr>
            <w:tcW w:w="7560" w:type="dxa"/>
            <w:shd w:val="clear" w:color="auto" w:fill="DCEFF4"/>
            <w:vAlign w:val="bottom"/>
          </w:tcPr>
          <w:p w14:paraId="625C5EA0" w14:textId="77777777" w:rsidR="00D77388" w:rsidRPr="00D86554" w:rsidRDefault="00D77388" w:rsidP="004A3E72">
            <w:pPr>
              <w:jc w:val="cente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Activity</w:t>
            </w:r>
          </w:p>
          <w:p w14:paraId="0CA6FA0B" w14:textId="77777777" w:rsidR="00D77388" w:rsidRPr="00D86554" w:rsidRDefault="00D77388" w:rsidP="004A3E72">
            <w:pPr>
              <w:jc w:val="center"/>
              <w:rPr>
                <w:rFonts w:ascii="Arial Narrow" w:eastAsia="Times New Roman" w:hAnsi="Arial Narrow" w:cs="Times New Roman"/>
                <w:b/>
                <w:smallCaps/>
                <w:sz w:val="28"/>
                <w:szCs w:val="28"/>
              </w:rPr>
            </w:pPr>
          </w:p>
        </w:tc>
      </w:tr>
      <w:tr w:rsidR="00D77388" w:rsidRPr="00D86554" w14:paraId="4D974354" w14:textId="77777777" w:rsidTr="004A3E72">
        <w:tc>
          <w:tcPr>
            <w:tcW w:w="2160" w:type="dxa"/>
          </w:tcPr>
          <w:p w14:paraId="4C0994B3" w14:textId="77777777" w:rsidR="00D77388" w:rsidRPr="00D86554" w:rsidRDefault="00D77388" w:rsidP="004A3E72">
            <w:pPr>
              <w:rPr>
                <w:rFonts w:ascii="Arial Narrow" w:eastAsia="Times New Roman" w:hAnsi="Arial Narrow" w:cs="Times New Roman"/>
                <w:sz w:val="24"/>
                <w:szCs w:val="24"/>
              </w:rPr>
            </w:pPr>
          </w:p>
          <w:p w14:paraId="269A65C7"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8</w:t>
            </w:r>
          </w:p>
        </w:tc>
        <w:tc>
          <w:tcPr>
            <w:tcW w:w="7560" w:type="dxa"/>
          </w:tcPr>
          <w:p w14:paraId="0C3F5977" w14:textId="77777777" w:rsidR="00D77388" w:rsidRPr="00D86554" w:rsidRDefault="00D77388" w:rsidP="004A3E72">
            <w:pPr>
              <w:jc w:val="both"/>
              <w:rPr>
                <w:rFonts w:ascii="Arial Narrow" w:eastAsia="Times New Roman" w:hAnsi="Arial Narrow" w:cs="Times New Roman"/>
                <w:sz w:val="24"/>
                <w:szCs w:val="24"/>
              </w:rPr>
            </w:pPr>
          </w:p>
          <w:p w14:paraId="7557D95C"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All recruitment information entered into </w:t>
            </w:r>
            <w:proofErr w:type="spellStart"/>
            <w:r w:rsidRPr="00D86554">
              <w:rPr>
                <w:rFonts w:ascii="Arial Narrow" w:eastAsia="Times New Roman" w:hAnsi="Arial Narrow" w:cs="Times New Roman"/>
                <w:b/>
                <w:sz w:val="24"/>
                <w:szCs w:val="24"/>
              </w:rPr>
              <w:t>PeopleAdmin</w:t>
            </w:r>
            <w:proofErr w:type="spellEnd"/>
            <w:r w:rsidRPr="00D86554">
              <w:rPr>
                <w:rFonts w:ascii="Arial Narrow" w:eastAsia="Times New Roman" w:hAnsi="Arial Narrow" w:cs="Times New Roman"/>
                <w:sz w:val="24"/>
                <w:szCs w:val="24"/>
              </w:rPr>
              <w:t xml:space="preserve"> by applicable department</w:t>
            </w:r>
          </w:p>
          <w:p w14:paraId="463A81ED"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0DE035F7" w14:textId="77777777" w:rsidTr="004A3E72">
        <w:tc>
          <w:tcPr>
            <w:tcW w:w="2160" w:type="dxa"/>
            <w:hideMark/>
          </w:tcPr>
          <w:p w14:paraId="3EFECC60"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8</w:t>
            </w:r>
          </w:p>
        </w:tc>
        <w:tc>
          <w:tcPr>
            <w:tcW w:w="7560" w:type="dxa"/>
          </w:tcPr>
          <w:p w14:paraId="4FF35711"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Purchase requisitions submitted to Vice President for Academic Affairs Office (via </w:t>
            </w:r>
            <w:proofErr w:type="spellStart"/>
            <w:r>
              <w:rPr>
                <w:rFonts w:ascii="Arial Narrow" w:eastAsia="Times New Roman" w:hAnsi="Arial Narrow" w:cs="Times New Roman"/>
                <w:b/>
                <w:sz w:val="24"/>
                <w:szCs w:val="24"/>
              </w:rPr>
              <w:t>Tiger$hoppe</w:t>
            </w:r>
            <w:proofErr w:type="spellEnd"/>
            <w:r w:rsidRPr="00D86554">
              <w:rPr>
                <w:rFonts w:ascii="Arial Narrow" w:eastAsia="Times New Roman" w:hAnsi="Arial Narrow" w:cs="Times New Roman"/>
                <w:sz w:val="24"/>
                <w:szCs w:val="24"/>
              </w:rPr>
              <w:t xml:space="preserve">, if using a publication other than, or in addition to, the </w:t>
            </w:r>
            <w:r w:rsidRPr="00D86554">
              <w:rPr>
                <w:rFonts w:ascii="Arial Narrow" w:eastAsia="Times New Roman" w:hAnsi="Arial Narrow" w:cs="Times New Roman"/>
                <w:i/>
                <w:sz w:val="24"/>
                <w:szCs w:val="24"/>
              </w:rPr>
              <w:t>Chronicle of Higher Education</w:t>
            </w:r>
            <w:r w:rsidRPr="00D86554">
              <w:rPr>
                <w:rFonts w:ascii="Arial Narrow" w:eastAsia="Times New Roman" w:hAnsi="Arial Narrow" w:cs="Times New Roman"/>
                <w:sz w:val="24"/>
                <w:szCs w:val="24"/>
              </w:rPr>
              <w:t xml:space="preserve">. {The Academic Affairs budget will pay for an alternate/additional publication source only for departments that have historically yielded few applicants from ads placed in the </w:t>
            </w:r>
            <w:r w:rsidRPr="00D86554">
              <w:rPr>
                <w:rFonts w:ascii="Arial Narrow" w:eastAsia="Times New Roman" w:hAnsi="Arial Narrow" w:cs="Times New Roman"/>
                <w:i/>
                <w:sz w:val="24"/>
                <w:szCs w:val="24"/>
              </w:rPr>
              <w:t>Chronicle</w:t>
            </w:r>
            <w:r w:rsidRPr="00D86554">
              <w:rPr>
                <w:rFonts w:ascii="Arial Narrow" w:eastAsia="Times New Roman" w:hAnsi="Arial Narrow" w:cs="Times New Roman"/>
                <w:sz w:val="24"/>
                <w:szCs w:val="24"/>
              </w:rPr>
              <w:t>}).</w:t>
            </w:r>
          </w:p>
          <w:p w14:paraId="455FF8FF"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09F8BE98" w14:textId="77777777" w:rsidTr="004A3E72">
        <w:tc>
          <w:tcPr>
            <w:tcW w:w="2160" w:type="dxa"/>
            <w:hideMark/>
          </w:tcPr>
          <w:p w14:paraId="6D830AB6"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Pr>
                <w:rFonts w:ascii="Arial Narrow" w:eastAsia="Times New Roman" w:hAnsi="Arial Narrow" w:cs="Times New Roman"/>
                <w:sz w:val="24"/>
                <w:szCs w:val="24"/>
              </w:rPr>
              <w:t>10, 2018</w:t>
            </w:r>
          </w:p>
        </w:tc>
        <w:tc>
          <w:tcPr>
            <w:tcW w:w="7560" w:type="dxa"/>
            <w:hideMark/>
          </w:tcPr>
          <w:p w14:paraId="573EDAFB"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advertisement submitted to Human Resources by the Academic Affairs Office.  (Note:  Chronicle advertisement is a summary list by department, title/rank, and position number based on the data entered in </w:t>
            </w:r>
            <w:proofErr w:type="spellStart"/>
            <w:r w:rsidRPr="00D86554">
              <w:rPr>
                <w:rFonts w:ascii="Arial Narrow" w:eastAsia="Times New Roman" w:hAnsi="Arial Narrow" w:cs="Times New Roman"/>
                <w:b/>
                <w:sz w:val="24"/>
                <w:szCs w:val="24"/>
              </w:rPr>
              <w:t>PeopleAdmin</w:t>
            </w:r>
            <w:proofErr w:type="spellEnd"/>
            <w:r w:rsidRPr="00D86554">
              <w:rPr>
                <w:rFonts w:ascii="Arial Narrow" w:eastAsia="Times New Roman" w:hAnsi="Arial Narrow" w:cs="Times New Roman"/>
                <w:sz w:val="24"/>
                <w:szCs w:val="24"/>
              </w:rPr>
              <w:t>.</w:t>
            </w:r>
          </w:p>
          <w:p w14:paraId="2163BA8F"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 </w:t>
            </w:r>
          </w:p>
        </w:tc>
      </w:tr>
      <w:tr w:rsidR="00D77388" w:rsidRPr="00D86554" w14:paraId="00FBEDD9" w14:textId="77777777" w:rsidTr="004A3E72">
        <w:tc>
          <w:tcPr>
            <w:tcW w:w="2160" w:type="dxa"/>
          </w:tcPr>
          <w:p w14:paraId="26B47B00" w14:textId="77777777" w:rsidR="00D77388" w:rsidRPr="00D86554" w:rsidRDefault="00D77388" w:rsidP="004A3E72">
            <w:pPr>
              <w:rPr>
                <w:rFonts w:ascii="Arial Narrow" w:eastAsia="Times New Roman" w:hAnsi="Arial Narrow" w:cs="Times New Roman"/>
                <w:sz w:val="24"/>
                <w:szCs w:val="24"/>
              </w:rPr>
            </w:pPr>
          </w:p>
          <w:p w14:paraId="74DF8829" w14:textId="77777777" w:rsidR="00D77388" w:rsidRPr="00D86554" w:rsidRDefault="00D77388" w:rsidP="004A3E72">
            <w:pPr>
              <w:rPr>
                <w:rFonts w:ascii="Arial Narrow" w:eastAsia="Times New Roman" w:hAnsi="Arial Narrow" w:cs="Times New Roman"/>
                <w:sz w:val="24"/>
                <w:szCs w:val="24"/>
              </w:rPr>
            </w:pPr>
            <w:r>
              <w:rPr>
                <w:rFonts w:ascii="Arial Narrow" w:eastAsia="Times New Roman" w:hAnsi="Arial Narrow" w:cs="Times New Roman"/>
                <w:sz w:val="24"/>
                <w:szCs w:val="24"/>
              </w:rPr>
              <w:t>September 25</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8</w:t>
            </w:r>
          </w:p>
        </w:tc>
        <w:tc>
          <w:tcPr>
            <w:tcW w:w="7560" w:type="dxa"/>
          </w:tcPr>
          <w:p w14:paraId="3E7792F1" w14:textId="77777777" w:rsidR="00D77388" w:rsidRPr="00D86554" w:rsidRDefault="00D77388" w:rsidP="004A3E72">
            <w:pPr>
              <w:jc w:val="both"/>
              <w:rPr>
                <w:rFonts w:ascii="Arial Narrow" w:eastAsia="Times New Roman" w:hAnsi="Arial Narrow" w:cs="Times New Roman"/>
                <w:sz w:val="24"/>
                <w:szCs w:val="24"/>
              </w:rPr>
            </w:pPr>
          </w:p>
          <w:p w14:paraId="0C4CFFBF"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Advertisement submitted to the </w:t>
            </w: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and other sources.  All must have a publication date </w:t>
            </w:r>
            <w:r w:rsidRPr="00D86554">
              <w:rPr>
                <w:rFonts w:ascii="Arial Narrow" w:eastAsia="Times New Roman" w:hAnsi="Arial Narrow" w:cs="Times New Roman"/>
                <w:sz w:val="24"/>
                <w:szCs w:val="24"/>
                <w:u w:val="single"/>
              </w:rPr>
              <w:t>well in advance</w:t>
            </w:r>
            <w:r>
              <w:rPr>
                <w:rFonts w:ascii="Arial Narrow" w:eastAsia="Times New Roman" w:hAnsi="Arial Narrow" w:cs="Times New Roman"/>
                <w:sz w:val="24"/>
                <w:szCs w:val="24"/>
              </w:rPr>
              <w:t xml:space="preserve"> of the January 6, 2019, </w:t>
            </w:r>
            <w:r w:rsidRPr="00D86554">
              <w:rPr>
                <w:rFonts w:ascii="Arial Narrow" w:eastAsia="Times New Roman" w:hAnsi="Arial Narrow" w:cs="Times New Roman"/>
                <w:sz w:val="24"/>
                <w:szCs w:val="24"/>
              </w:rPr>
              <w:t>cut-off date reference below.</w:t>
            </w:r>
          </w:p>
        </w:tc>
      </w:tr>
      <w:tr w:rsidR="00D77388" w:rsidRPr="00D86554" w14:paraId="2DBA30E3" w14:textId="77777777" w:rsidTr="004A3E72">
        <w:tc>
          <w:tcPr>
            <w:tcW w:w="2160" w:type="dxa"/>
          </w:tcPr>
          <w:p w14:paraId="5BE05ECB" w14:textId="77777777" w:rsidR="00D77388" w:rsidRPr="00D86554" w:rsidRDefault="00D77388" w:rsidP="004A3E72">
            <w:pPr>
              <w:rPr>
                <w:rFonts w:ascii="Arial Narrow" w:eastAsia="Times New Roman" w:hAnsi="Arial Narrow" w:cs="Times New Roman"/>
                <w:sz w:val="24"/>
                <w:szCs w:val="24"/>
              </w:rPr>
            </w:pPr>
          </w:p>
          <w:p w14:paraId="49A17E18"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October </w:t>
            </w:r>
            <w:r>
              <w:rPr>
                <w:rFonts w:ascii="Arial Narrow" w:eastAsia="Times New Roman" w:hAnsi="Arial Narrow" w:cs="Times New Roman"/>
                <w:sz w:val="24"/>
                <w:szCs w:val="24"/>
              </w:rPr>
              <w:t>5, 2018</w:t>
            </w:r>
          </w:p>
        </w:tc>
        <w:tc>
          <w:tcPr>
            <w:tcW w:w="7560" w:type="dxa"/>
          </w:tcPr>
          <w:p w14:paraId="536F36AF" w14:textId="77777777" w:rsidR="00D77388" w:rsidRPr="00D86554" w:rsidRDefault="00D77388" w:rsidP="004A3E72">
            <w:pPr>
              <w:jc w:val="both"/>
              <w:rPr>
                <w:rFonts w:ascii="Arial Narrow" w:eastAsia="Times New Roman" w:hAnsi="Arial Narrow" w:cs="Times New Roman"/>
                <w:sz w:val="24"/>
                <w:szCs w:val="24"/>
              </w:rPr>
            </w:pPr>
          </w:p>
          <w:p w14:paraId="6C91BADA"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Printed advertisement appears on the </w:t>
            </w:r>
            <w:r w:rsidRPr="00D86554">
              <w:rPr>
                <w:rFonts w:ascii="Arial Narrow" w:eastAsia="Times New Roman" w:hAnsi="Arial Narrow" w:cs="Times New Roman"/>
                <w:sz w:val="24"/>
                <w:szCs w:val="24"/>
                <w:u w:val="single"/>
              </w:rPr>
              <w:t>websites</w:t>
            </w:r>
            <w:r w:rsidRPr="00D86554">
              <w:rPr>
                <w:rFonts w:ascii="Arial Narrow" w:eastAsia="Times New Roman" w:hAnsi="Arial Narrow" w:cs="Times New Roman"/>
                <w:sz w:val="24"/>
                <w:szCs w:val="24"/>
              </w:rPr>
              <w:t xml:space="preserve"> of the </w:t>
            </w: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(with summary information) and Tennessee State University (with detailed information from data entered on </w:t>
            </w:r>
            <w:proofErr w:type="spellStart"/>
            <w:r w:rsidRPr="00D86554">
              <w:rPr>
                <w:rFonts w:ascii="Arial Narrow" w:eastAsia="Times New Roman" w:hAnsi="Arial Narrow" w:cs="Times New Roman"/>
                <w:b/>
                <w:i/>
                <w:sz w:val="24"/>
                <w:szCs w:val="24"/>
              </w:rPr>
              <w:t>PeopleAdmin</w:t>
            </w:r>
            <w:proofErr w:type="spellEnd"/>
            <w:r w:rsidRPr="00D86554">
              <w:rPr>
                <w:rFonts w:ascii="Arial Narrow" w:eastAsia="Times New Roman" w:hAnsi="Arial Narrow" w:cs="Times New Roman"/>
                <w:sz w:val="24"/>
                <w:szCs w:val="24"/>
              </w:rPr>
              <w:t xml:space="preserve"> entered on September </w:t>
            </w:r>
            <w:r>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w:t>
            </w:r>
          </w:p>
        </w:tc>
      </w:tr>
      <w:tr w:rsidR="00D77388" w:rsidRPr="00D86554" w14:paraId="585A8D6A" w14:textId="77777777" w:rsidTr="004A3E72">
        <w:tc>
          <w:tcPr>
            <w:tcW w:w="2160" w:type="dxa"/>
          </w:tcPr>
          <w:p w14:paraId="5AF23953" w14:textId="77777777" w:rsidR="00D77388" w:rsidRPr="00D86554" w:rsidRDefault="00D77388" w:rsidP="004A3E72">
            <w:pPr>
              <w:rPr>
                <w:rFonts w:ascii="Arial Narrow" w:eastAsia="Times New Roman" w:hAnsi="Arial Narrow" w:cs="Times New Roman"/>
                <w:sz w:val="24"/>
                <w:szCs w:val="24"/>
              </w:rPr>
            </w:pPr>
          </w:p>
          <w:p w14:paraId="198DFC39"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October </w:t>
            </w:r>
            <w:r>
              <w:rPr>
                <w:rFonts w:ascii="Arial Narrow" w:eastAsia="Times New Roman" w:hAnsi="Arial Narrow" w:cs="Times New Roman"/>
                <w:sz w:val="24"/>
                <w:szCs w:val="24"/>
              </w:rPr>
              <w:t>5</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8</w:t>
            </w:r>
          </w:p>
          <w:p w14:paraId="7711CCBA" w14:textId="77777777" w:rsidR="00D77388" w:rsidRPr="00D86554" w:rsidRDefault="00D77388" w:rsidP="004A3E72">
            <w:pPr>
              <w:rPr>
                <w:rFonts w:ascii="Arial Narrow" w:eastAsia="Times New Roman" w:hAnsi="Arial Narrow" w:cs="Times New Roman"/>
                <w:sz w:val="24"/>
                <w:szCs w:val="24"/>
              </w:rPr>
            </w:pPr>
          </w:p>
        </w:tc>
        <w:tc>
          <w:tcPr>
            <w:tcW w:w="7560" w:type="dxa"/>
          </w:tcPr>
          <w:p w14:paraId="00E7FA5A" w14:textId="77777777" w:rsidR="00D77388" w:rsidRPr="00D86554" w:rsidRDefault="00D77388" w:rsidP="004A3E72">
            <w:pPr>
              <w:jc w:val="both"/>
              <w:rPr>
                <w:rFonts w:ascii="Arial Narrow" w:eastAsia="Times New Roman" w:hAnsi="Arial Narrow" w:cs="Times New Roman"/>
                <w:sz w:val="24"/>
                <w:szCs w:val="24"/>
              </w:rPr>
            </w:pPr>
          </w:p>
          <w:p w14:paraId="5E7C0F0F"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Advertisement appears in the</w:t>
            </w:r>
            <w:r w:rsidRPr="00D86554">
              <w:rPr>
                <w:rFonts w:ascii="Arial Narrow" w:eastAsia="Times New Roman" w:hAnsi="Arial Narrow" w:cs="Times New Roman"/>
                <w:b/>
                <w:sz w:val="24"/>
                <w:szCs w:val="24"/>
              </w:rPr>
              <w:t xml:space="preserve"> Chronicle</w:t>
            </w:r>
            <w:r w:rsidRPr="00D86554">
              <w:rPr>
                <w:rFonts w:ascii="Arial Narrow" w:eastAsia="Times New Roman" w:hAnsi="Arial Narrow" w:cs="Times New Roman"/>
                <w:sz w:val="24"/>
                <w:szCs w:val="24"/>
              </w:rPr>
              <w:t xml:space="preserve"> and other publications.</w:t>
            </w:r>
          </w:p>
        </w:tc>
      </w:tr>
      <w:tr w:rsidR="00D77388" w:rsidRPr="00D86554" w14:paraId="2AFB2AAC" w14:textId="77777777" w:rsidTr="004A3E72">
        <w:tc>
          <w:tcPr>
            <w:tcW w:w="2160" w:type="dxa"/>
            <w:hideMark/>
          </w:tcPr>
          <w:p w14:paraId="24EFEE15" w14:textId="77777777" w:rsidR="00D77388" w:rsidRPr="00D86554" w:rsidRDefault="00D77388" w:rsidP="004A3E72">
            <w:pPr>
              <w:rPr>
                <w:rFonts w:ascii="Arial Narrow" w:eastAsia="Times New Roman" w:hAnsi="Arial Narrow" w:cs="Times New Roman"/>
                <w:sz w:val="24"/>
                <w:szCs w:val="24"/>
              </w:rPr>
            </w:pPr>
            <w:r>
              <w:rPr>
                <w:rFonts w:ascii="Arial Narrow" w:eastAsia="Times New Roman" w:hAnsi="Arial Narrow" w:cs="Times New Roman"/>
                <w:sz w:val="24"/>
                <w:szCs w:val="24"/>
              </w:rPr>
              <w:t>January 6</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Borders>
              <w:bottom w:val="single" w:sz="4" w:space="0" w:color="1F497D" w:themeColor="text2"/>
            </w:tcBorders>
          </w:tcPr>
          <w:p w14:paraId="238D558D" w14:textId="77777777" w:rsidR="00D77388"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Cut-off d</w:t>
            </w:r>
            <w:r>
              <w:rPr>
                <w:rFonts w:ascii="Arial Narrow" w:eastAsia="Times New Roman" w:hAnsi="Arial Narrow" w:cs="Times New Roman"/>
                <w:sz w:val="24"/>
                <w:szCs w:val="24"/>
              </w:rPr>
              <w:t>ate for accepting applications.</w:t>
            </w:r>
          </w:p>
          <w:p w14:paraId="0017C55D"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50F492C4" w14:textId="77777777" w:rsidTr="004A3E72">
        <w:tc>
          <w:tcPr>
            <w:tcW w:w="9720" w:type="dxa"/>
            <w:gridSpan w:val="2"/>
            <w:shd w:val="clear" w:color="auto" w:fill="215868"/>
          </w:tcPr>
          <w:p w14:paraId="00A0D092" w14:textId="77777777" w:rsidR="00D77388" w:rsidRPr="00D86554" w:rsidRDefault="00D77388" w:rsidP="004A3E72">
            <w:pPr>
              <w:jc w:val="center"/>
              <w:rPr>
                <w:rFonts w:ascii="Arial Narrow" w:eastAsia="Times New Roman" w:hAnsi="Arial Narrow" w:cs="Times New Roman"/>
                <w:b/>
                <w:i/>
                <w:smallCaps/>
                <w:color w:val="FFFFFF"/>
                <w:sz w:val="28"/>
                <w:szCs w:val="28"/>
              </w:rPr>
            </w:pPr>
          </w:p>
          <w:p w14:paraId="346E281D" w14:textId="77777777" w:rsidR="00D77388" w:rsidRPr="00D86554" w:rsidRDefault="00D77388" w:rsidP="004A3E72">
            <w:pPr>
              <w:jc w:val="center"/>
              <w:rPr>
                <w:rFonts w:ascii="Arial Narrow" w:eastAsia="Times New Roman" w:hAnsi="Arial Narrow" w:cs="Times New Roman"/>
                <w:b/>
                <w:i/>
                <w:smallCaps/>
                <w:color w:val="FFFFFF"/>
                <w:sz w:val="28"/>
                <w:szCs w:val="28"/>
              </w:rPr>
            </w:pPr>
            <w:r w:rsidRPr="00D86554">
              <w:rPr>
                <w:rFonts w:ascii="Arial Narrow" w:eastAsia="Times New Roman" w:hAnsi="Arial Narrow" w:cs="Times New Roman"/>
                <w:b/>
                <w:i/>
                <w:smallCaps/>
                <w:color w:val="FFFFFF"/>
                <w:sz w:val="28"/>
                <w:szCs w:val="28"/>
              </w:rPr>
              <w:t>Deans/Faculty Recruitment Calendar 2018-2019 Academic Year</w:t>
            </w:r>
          </w:p>
          <w:p w14:paraId="0105A76C" w14:textId="77777777" w:rsidR="00D77388" w:rsidRPr="00D86554" w:rsidRDefault="00D77388" w:rsidP="004A3E72">
            <w:pPr>
              <w:jc w:val="center"/>
              <w:rPr>
                <w:rFonts w:ascii="Arial Narrow" w:eastAsia="Times New Roman" w:hAnsi="Arial Narrow" w:cs="Times New Roman"/>
                <w:b/>
                <w:smallCaps/>
                <w:color w:val="FFFFFF"/>
                <w:sz w:val="28"/>
                <w:szCs w:val="28"/>
              </w:rPr>
            </w:pPr>
          </w:p>
        </w:tc>
      </w:tr>
      <w:tr w:rsidR="00D77388" w:rsidRPr="00D86554" w14:paraId="5BD08C96" w14:textId="77777777" w:rsidTr="004A3E72">
        <w:tc>
          <w:tcPr>
            <w:tcW w:w="2160" w:type="dxa"/>
            <w:shd w:val="clear" w:color="auto" w:fill="DCEFF4"/>
            <w:vAlign w:val="bottom"/>
          </w:tcPr>
          <w:p w14:paraId="51AF580F" w14:textId="77777777" w:rsidR="00D77388" w:rsidRPr="00D86554" w:rsidRDefault="00D77388" w:rsidP="004A3E72">
            <w:pPr>
              <w:jc w:val="center"/>
              <w:rPr>
                <w:rFonts w:ascii="Arial Narrow" w:eastAsia="Times New Roman" w:hAnsi="Arial Narrow" w:cs="Times New Roman"/>
                <w:b/>
                <w:smallCaps/>
                <w:sz w:val="28"/>
                <w:szCs w:val="28"/>
              </w:rPr>
            </w:pPr>
          </w:p>
          <w:p w14:paraId="4ED225E5" w14:textId="77777777" w:rsidR="00D77388" w:rsidRPr="00D86554" w:rsidRDefault="00D77388" w:rsidP="004A3E72">
            <w:pP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Deadline</w:t>
            </w:r>
          </w:p>
          <w:p w14:paraId="6F0491FD" w14:textId="77777777" w:rsidR="00D77388" w:rsidRPr="00D86554" w:rsidRDefault="00D77388" w:rsidP="004A3E72">
            <w:pPr>
              <w:jc w:val="center"/>
              <w:rPr>
                <w:rFonts w:ascii="Arial Narrow" w:eastAsia="Times New Roman" w:hAnsi="Arial Narrow" w:cs="Times New Roman"/>
                <w:b/>
                <w:smallCaps/>
                <w:sz w:val="28"/>
                <w:szCs w:val="28"/>
              </w:rPr>
            </w:pPr>
          </w:p>
        </w:tc>
        <w:tc>
          <w:tcPr>
            <w:tcW w:w="7560" w:type="dxa"/>
            <w:shd w:val="clear" w:color="auto" w:fill="DCEFF4"/>
            <w:vAlign w:val="bottom"/>
          </w:tcPr>
          <w:p w14:paraId="1D6181E9" w14:textId="77777777" w:rsidR="00D77388" w:rsidRPr="00D86554" w:rsidRDefault="00D77388" w:rsidP="004A3E72">
            <w:pPr>
              <w:jc w:val="cente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Activity</w:t>
            </w:r>
          </w:p>
          <w:p w14:paraId="40C189CE" w14:textId="77777777" w:rsidR="00D77388" w:rsidRPr="00D86554" w:rsidRDefault="00D77388" w:rsidP="004A3E72">
            <w:pPr>
              <w:jc w:val="center"/>
              <w:rPr>
                <w:rFonts w:ascii="Arial Narrow" w:eastAsia="Times New Roman" w:hAnsi="Arial Narrow" w:cs="Times New Roman"/>
                <w:b/>
                <w:smallCaps/>
                <w:sz w:val="28"/>
                <w:szCs w:val="28"/>
              </w:rPr>
            </w:pPr>
          </w:p>
        </w:tc>
      </w:tr>
      <w:tr w:rsidR="00D77388" w:rsidRPr="00D86554" w14:paraId="19BF5C8D" w14:textId="77777777" w:rsidTr="004A3E72">
        <w:tc>
          <w:tcPr>
            <w:tcW w:w="2160" w:type="dxa"/>
          </w:tcPr>
          <w:p w14:paraId="6AAE2DC8" w14:textId="77777777" w:rsidR="00D77388" w:rsidRPr="00D86554" w:rsidRDefault="00D77388" w:rsidP="004A3E72">
            <w:pPr>
              <w:rPr>
                <w:rFonts w:ascii="Arial Narrow" w:eastAsia="Times New Roman" w:hAnsi="Arial Narrow" w:cs="Times New Roman"/>
                <w:sz w:val="24"/>
                <w:szCs w:val="24"/>
              </w:rPr>
            </w:pPr>
          </w:p>
          <w:p w14:paraId="371F42F3"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45583054" w14:textId="77777777" w:rsidR="00D77388" w:rsidRPr="00D86554" w:rsidRDefault="00D77388" w:rsidP="004A3E72">
            <w:pPr>
              <w:jc w:val="both"/>
              <w:rPr>
                <w:rFonts w:ascii="Arial Narrow" w:eastAsia="Times New Roman" w:hAnsi="Arial Narrow" w:cs="Times New Roman"/>
                <w:sz w:val="24"/>
                <w:szCs w:val="24"/>
              </w:rPr>
            </w:pPr>
          </w:p>
          <w:p w14:paraId="6342EE5D" w14:textId="77777777" w:rsidR="00D77388" w:rsidRPr="00D86554"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Applicant pool released and guest user access given for screening of applicants to Hiring Manger by Human Resources</w:t>
            </w:r>
          </w:p>
        </w:tc>
      </w:tr>
      <w:tr w:rsidR="00D77388" w:rsidRPr="00D86554" w14:paraId="369BFA7E" w14:textId="77777777" w:rsidTr="004A3E72">
        <w:tc>
          <w:tcPr>
            <w:tcW w:w="2160" w:type="dxa"/>
          </w:tcPr>
          <w:p w14:paraId="5D4E3CE0" w14:textId="77777777" w:rsidR="00D77388" w:rsidRPr="00D86554" w:rsidRDefault="00D77388" w:rsidP="004A3E72">
            <w:pPr>
              <w:rPr>
                <w:rFonts w:ascii="Arial Narrow" w:eastAsia="Times New Roman" w:hAnsi="Arial Narrow" w:cs="Times New Roman"/>
                <w:sz w:val="24"/>
                <w:szCs w:val="24"/>
              </w:rPr>
            </w:pPr>
          </w:p>
          <w:p w14:paraId="1D824B4C"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Pr>
                <w:rFonts w:ascii="Arial Narrow" w:eastAsia="Times New Roman" w:hAnsi="Arial Narrow" w:cs="Times New Roman"/>
                <w:sz w:val="24"/>
                <w:szCs w:val="24"/>
              </w:rPr>
              <w:t>9</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2A8F67FF" w14:textId="77777777" w:rsidR="00D77388" w:rsidRPr="00D86554" w:rsidRDefault="00D77388" w:rsidP="004A3E72">
            <w:pPr>
              <w:jc w:val="both"/>
              <w:rPr>
                <w:rFonts w:ascii="Arial Narrow" w:eastAsia="Times New Roman" w:hAnsi="Arial Narrow" w:cs="Times New Roman"/>
                <w:sz w:val="24"/>
                <w:szCs w:val="24"/>
              </w:rPr>
            </w:pPr>
          </w:p>
          <w:p w14:paraId="5A955CC1" w14:textId="77777777" w:rsidR="00D77388" w:rsidRPr="009F34AE" w:rsidRDefault="00D77388" w:rsidP="004A3E72">
            <w:pPr>
              <w:tabs>
                <w:tab w:val="left" w:pos="-1440"/>
                <w:tab w:val="left" w:pos="2880"/>
              </w:tabs>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Hiring Managers and Search Committee members must attend “Reviewing and Selecting a Candidate” training (Human Resources and Office of Equity and Inclusion)</w:t>
            </w:r>
          </w:p>
          <w:p w14:paraId="2F143E04"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79330203" w14:textId="77777777" w:rsidTr="004A3E72">
        <w:tc>
          <w:tcPr>
            <w:tcW w:w="2160" w:type="dxa"/>
          </w:tcPr>
          <w:p w14:paraId="18E581DA" w14:textId="77777777" w:rsidR="00D77388" w:rsidRPr="00D86554" w:rsidRDefault="00D77388" w:rsidP="004A3E72">
            <w:pPr>
              <w:rPr>
                <w:rFonts w:ascii="Arial Narrow" w:eastAsia="Times New Roman" w:hAnsi="Arial Narrow" w:cs="Times New Roman"/>
                <w:sz w:val="24"/>
                <w:szCs w:val="24"/>
              </w:rPr>
            </w:pPr>
          </w:p>
          <w:p w14:paraId="37B34603"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Pr>
                <w:rFonts w:ascii="Arial Narrow" w:eastAsia="Times New Roman" w:hAnsi="Arial Narrow" w:cs="Times New Roman"/>
                <w:sz w:val="24"/>
                <w:szCs w:val="24"/>
              </w:rPr>
              <w:t>10</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7391B54E" w14:textId="77777777" w:rsidR="00D77388" w:rsidRPr="00D86554" w:rsidRDefault="00D77388" w:rsidP="004A3E72">
            <w:pPr>
              <w:jc w:val="both"/>
              <w:rPr>
                <w:rFonts w:ascii="Arial Narrow" w:eastAsia="Times New Roman" w:hAnsi="Arial Narrow" w:cs="Times New Roman"/>
                <w:sz w:val="24"/>
                <w:szCs w:val="24"/>
              </w:rPr>
            </w:pPr>
          </w:p>
          <w:p w14:paraId="37E577D5" w14:textId="77777777" w:rsidR="00D77388" w:rsidRPr="00D86554"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Second offering “Reviewing and Selecting a Candidate” training (Human Resources and Office of Equity and Inclusion)</w:t>
            </w:r>
          </w:p>
        </w:tc>
      </w:tr>
      <w:tr w:rsidR="00D77388" w:rsidRPr="00D86554" w14:paraId="33FB2F02" w14:textId="77777777" w:rsidTr="004A3E72">
        <w:tc>
          <w:tcPr>
            <w:tcW w:w="2160" w:type="dxa"/>
          </w:tcPr>
          <w:p w14:paraId="34E132EA" w14:textId="77777777" w:rsidR="00D77388" w:rsidRPr="00D86554" w:rsidRDefault="00D77388" w:rsidP="004A3E72">
            <w:pPr>
              <w:rPr>
                <w:rFonts w:ascii="Arial Narrow" w:eastAsia="Times New Roman" w:hAnsi="Arial Narrow" w:cs="Times New Roman"/>
                <w:sz w:val="24"/>
                <w:szCs w:val="24"/>
              </w:rPr>
            </w:pPr>
          </w:p>
          <w:p w14:paraId="3E6AFE5E"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Pr>
                <w:rFonts w:ascii="Arial Narrow" w:eastAsia="Times New Roman" w:hAnsi="Arial Narrow" w:cs="Times New Roman"/>
                <w:sz w:val="24"/>
                <w:szCs w:val="24"/>
              </w:rPr>
              <w:t>21</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29AD414E" w14:textId="77777777" w:rsidR="00D77388" w:rsidRPr="00D86554" w:rsidRDefault="00D77388" w:rsidP="004A3E72">
            <w:pPr>
              <w:jc w:val="both"/>
              <w:rPr>
                <w:rFonts w:ascii="Arial Narrow" w:eastAsia="Times New Roman" w:hAnsi="Arial Narrow" w:cs="Times New Roman"/>
                <w:sz w:val="24"/>
                <w:szCs w:val="24"/>
              </w:rPr>
            </w:pPr>
          </w:p>
          <w:p w14:paraId="76AF090D" w14:textId="77777777" w:rsidR="00D77388" w:rsidRPr="00D86554"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Interview pools certified by the Office of Equity and Inclusion</w:t>
            </w:r>
            <w:r>
              <w:rPr>
                <w:rFonts w:ascii="Arial Narrow" w:eastAsia="Times New Roman" w:hAnsi="Arial Narrow" w:cs="Times New Roman"/>
                <w:sz w:val="24"/>
                <w:szCs w:val="24"/>
              </w:rPr>
              <w:t>.</w:t>
            </w:r>
          </w:p>
        </w:tc>
      </w:tr>
      <w:tr w:rsidR="00D77388" w:rsidRPr="00D86554" w14:paraId="028DAD8D" w14:textId="77777777" w:rsidTr="004A3E72">
        <w:tc>
          <w:tcPr>
            <w:tcW w:w="2160" w:type="dxa"/>
          </w:tcPr>
          <w:p w14:paraId="46474029" w14:textId="77777777" w:rsidR="00D77388" w:rsidRPr="00D86554" w:rsidRDefault="00D77388" w:rsidP="004A3E72">
            <w:pPr>
              <w:rPr>
                <w:rFonts w:ascii="Arial Narrow" w:eastAsia="Times New Roman" w:hAnsi="Arial Narrow" w:cs="Times New Roman"/>
                <w:sz w:val="24"/>
                <w:szCs w:val="24"/>
              </w:rPr>
            </w:pPr>
          </w:p>
          <w:p w14:paraId="367535F8"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Pr>
                <w:rFonts w:ascii="Arial Narrow" w:eastAsia="Times New Roman" w:hAnsi="Arial Narrow" w:cs="Times New Roman"/>
                <w:sz w:val="24"/>
                <w:szCs w:val="24"/>
              </w:rPr>
              <w:t>23</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49A43319" w14:textId="77777777" w:rsidR="00D77388" w:rsidRPr="00D86554" w:rsidRDefault="00D77388" w:rsidP="004A3E72">
            <w:pPr>
              <w:jc w:val="both"/>
              <w:rPr>
                <w:rFonts w:ascii="Arial Narrow" w:eastAsia="Times New Roman" w:hAnsi="Arial Narrow" w:cs="Times New Roman"/>
                <w:sz w:val="24"/>
                <w:szCs w:val="24"/>
              </w:rPr>
            </w:pPr>
          </w:p>
          <w:p w14:paraId="3B493547" w14:textId="77777777" w:rsidR="00D77388" w:rsidRPr="00D86554"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Make-up session “Reviewing and Selecting a Candidate” training (Human Resources and Office of Equity and Inclusion)</w:t>
            </w:r>
          </w:p>
        </w:tc>
      </w:tr>
      <w:tr w:rsidR="00D77388" w:rsidRPr="00D86554" w14:paraId="676F2D89" w14:textId="77777777" w:rsidTr="004A3E72">
        <w:tc>
          <w:tcPr>
            <w:tcW w:w="2160" w:type="dxa"/>
          </w:tcPr>
          <w:p w14:paraId="1047BC03" w14:textId="77777777" w:rsidR="00D77388" w:rsidRDefault="00D77388" w:rsidP="004A3E72">
            <w:pPr>
              <w:rPr>
                <w:rFonts w:ascii="Arial Narrow" w:eastAsia="Times New Roman" w:hAnsi="Arial Narrow" w:cs="Times New Roman"/>
                <w:sz w:val="24"/>
                <w:szCs w:val="24"/>
              </w:rPr>
            </w:pPr>
          </w:p>
        </w:tc>
        <w:tc>
          <w:tcPr>
            <w:tcW w:w="7560" w:type="dxa"/>
          </w:tcPr>
          <w:p w14:paraId="2B048500" w14:textId="77777777" w:rsidR="00D77388" w:rsidRDefault="00D77388" w:rsidP="004A3E72">
            <w:pPr>
              <w:jc w:val="both"/>
              <w:rPr>
                <w:rFonts w:ascii="Arial Narrow" w:eastAsia="Times New Roman" w:hAnsi="Arial Narrow" w:cs="Times New Roman"/>
                <w:sz w:val="24"/>
                <w:szCs w:val="24"/>
              </w:rPr>
            </w:pPr>
          </w:p>
        </w:tc>
      </w:tr>
      <w:tr w:rsidR="00D77388" w:rsidRPr="00D86554" w14:paraId="0EC1511A" w14:textId="77777777" w:rsidTr="004A3E72">
        <w:tc>
          <w:tcPr>
            <w:tcW w:w="2160" w:type="dxa"/>
          </w:tcPr>
          <w:p w14:paraId="2F32C71F" w14:textId="77777777" w:rsidR="00D77388" w:rsidRPr="00D86554" w:rsidRDefault="00D77388" w:rsidP="004A3E72">
            <w:pPr>
              <w:rPr>
                <w:rFonts w:ascii="Arial Narrow" w:eastAsia="Times New Roman" w:hAnsi="Arial Narrow" w:cs="Times New Roman"/>
                <w:sz w:val="24"/>
                <w:szCs w:val="24"/>
              </w:rPr>
            </w:pPr>
            <w:r>
              <w:rPr>
                <w:rFonts w:ascii="Arial Narrow" w:eastAsia="Times New Roman" w:hAnsi="Arial Narrow" w:cs="Times New Roman"/>
                <w:sz w:val="24"/>
                <w:szCs w:val="24"/>
              </w:rPr>
              <w:t>January 28, 2019</w:t>
            </w:r>
          </w:p>
        </w:tc>
        <w:tc>
          <w:tcPr>
            <w:tcW w:w="7560" w:type="dxa"/>
          </w:tcPr>
          <w:p w14:paraId="4A0DCEBF" w14:textId="77777777" w:rsidR="00D77388" w:rsidRPr="00D86554" w:rsidRDefault="00D77388" w:rsidP="004A3E72">
            <w:pPr>
              <w:jc w:val="both"/>
              <w:rPr>
                <w:rFonts w:ascii="Arial Narrow" w:eastAsia="Times New Roman" w:hAnsi="Arial Narrow" w:cs="Times New Roman"/>
                <w:sz w:val="24"/>
                <w:szCs w:val="24"/>
              </w:rPr>
            </w:pPr>
            <w:r>
              <w:rPr>
                <w:rFonts w:ascii="Arial Narrow" w:eastAsia="Times New Roman" w:hAnsi="Arial Narrow" w:cs="Times New Roman"/>
                <w:sz w:val="24"/>
                <w:szCs w:val="24"/>
              </w:rPr>
              <w:t>Interview begin.</w:t>
            </w:r>
          </w:p>
        </w:tc>
      </w:tr>
      <w:tr w:rsidR="00D77388" w:rsidRPr="00D86554" w14:paraId="133BA8C6" w14:textId="77777777" w:rsidTr="004A3E72">
        <w:tc>
          <w:tcPr>
            <w:tcW w:w="2160" w:type="dxa"/>
          </w:tcPr>
          <w:p w14:paraId="29511283" w14:textId="77777777" w:rsidR="00D77388" w:rsidRPr="00D86554" w:rsidRDefault="00D77388" w:rsidP="004A3E72">
            <w:pPr>
              <w:rPr>
                <w:rFonts w:ascii="Arial Narrow" w:eastAsia="Times New Roman" w:hAnsi="Arial Narrow" w:cs="Times New Roman"/>
                <w:sz w:val="24"/>
                <w:szCs w:val="24"/>
              </w:rPr>
            </w:pPr>
          </w:p>
          <w:p w14:paraId="263FEAAE"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February </w:t>
            </w:r>
            <w:r>
              <w:rPr>
                <w:rFonts w:ascii="Arial Narrow" w:eastAsia="Times New Roman" w:hAnsi="Arial Narrow" w:cs="Times New Roman"/>
                <w:sz w:val="24"/>
                <w:szCs w:val="24"/>
              </w:rPr>
              <w:t>15</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7D1AECCC" w14:textId="77777777" w:rsidR="00D77388" w:rsidRPr="00D86554" w:rsidRDefault="00D77388" w:rsidP="004A3E72">
            <w:pPr>
              <w:jc w:val="both"/>
              <w:rPr>
                <w:rFonts w:ascii="Arial Narrow" w:eastAsia="Times New Roman" w:hAnsi="Arial Narrow" w:cs="Times New Roman"/>
                <w:sz w:val="24"/>
                <w:szCs w:val="24"/>
              </w:rPr>
            </w:pPr>
          </w:p>
          <w:p w14:paraId="0CFB5B47" w14:textId="77777777" w:rsidR="00D77388" w:rsidRPr="009F34AE"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 xml:space="preserve">Hiring Proposals submitted to Vice President Office (All hiring proposals must include the salary (view: </w:t>
            </w:r>
            <w:hyperlink r:id="rId502" w:history="1">
              <w:r w:rsidRPr="009F34AE">
                <w:rPr>
                  <w:rFonts w:ascii="Arial Narrow" w:eastAsia="Times New Roman" w:hAnsi="Arial Narrow" w:cs="Times New Roman"/>
                </w:rPr>
                <w:t>http://www.tnstate.edu/hr/comp2017faculty.pcf.pdf</w:t>
              </w:r>
            </w:hyperlink>
            <w:r w:rsidRPr="009F34AE">
              <w:rPr>
                <w:rFonts w:ascii="Arial Narrow" w:eastAsia="Times New Roman" w:hAnsi="Arial Narrow" w:cs="Times New Roman"/>
                <w:sz w:val="24"/>
                <w:szCs w:val="24"/>
              </w:rPr>
              <w:t>) for salary range) rank, and any special conditions to include relocation where applicable.</w:t>
            </w:r>
          </w:p>
          <w:p w14:paraId="21E96E5D"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295025AB" w14:textId="77777777" w:rsidTr="004A3E72">
        <w:tc>
          <w:tcPr>
            <w:tcW w:w="2160" w:type="dxa"/>
          </w:tcPr>
          <w:p w14:paraId="72C6763D" w14:textId="77777777" w:rsidR="00D77388" w:rsidRPr="00D86554" w:rsidRDefault="00D77388" w:rsidP="004A3E72">
            <w:pPr>
              <w:rPr>
                <w:rFonts w:ascii="Arial Narrow" w:eastAsia="Times New Roman" w:hAnsi="Arial Narrow" w:cs="Times New Roman"/>
                <w:sz w:val="24"/>
                <w:szCs w:val="24"/>
              </w:rPr>
            </w:pPr>
            <w:r>
              <w:rPr>
                <w:rFonts w:ascii="Arial Narrow" w:eastAsia="Times New Roman" w:hAnsi="Arial Narrow" w:cs="Times New Roman"/>
                <w:sz w:val="24"/>
                <w:szCs w:val="24"/>
              </w:rPr>
              <w:t>February 18, 2019</w:t>
            </w:r>
          </w:p>
        </w:tc>
        <w:tc>
          <w:tcPr>
            <w:tcW w:w="7560" w:type="dxa"/>
          </w:tcPr>
          <w:p w14:paraId="42B2F8D9" w14:textId="77777777" w:rsidR="00D77388" w:rsidRPr="009F34AE"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Hiring proposals forwarded to Human Resources by the Vice President for</w:t>
            </w:r>
          </w:p>
          <w:p w14:paraId="67016BE1" w14:textId="77777777" w:rsidR="00D77388" w:rsidRPr="009F34AE"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Academic Affairs Office</w:t>
            </w:r>
            <w:r>
              <w:rPr>
                <w:rFonts w:ascii="Arial Narrow" w:eastAsia="Times New Roman" w:hAnsi="Arial Narrow" w:cs="Times New Roman"/>
                <w:sz w:val="24"/>
                <w:szCs w:val="24"/>
              </w:rPr>
              <w:t>.</w:t>
            </w:r>
          </w:p>
          <w:p w14:paraId="3C9488C8"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6D4F30E2" w14:textId="77777777" w:rsidTr="004A3E72">
        <w:tc>
          <w:tcPr>
            <w:tcW w:w="2160" w:type="dxa"/>
          </w:tcPr>
          <w:p w14:paraId="02C1CFC4" w14:textId="77777777" w:rsidR="00D77388" w:rsidRPr="00D86554" w:rsidRDefault="00D77388" w:rsidP="004A3E72">
            <w:pPr>
              <w:rPr>
                <w:rFonts w:ascii="Arial Narrow" w:eastAsia="Times New Roman" w:hAnsi="Arial Narrow" w:cs="Times New Roman"/>
                <w:sz w:val="24"/>
                <w:szCs w:val="24"/>
              </w:rPr>
            </w:pPr>
          </w:p>
          <w:p w14:paraId="604C3FFC"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February </w:t>
            </w:r>
            <w:r>
              <w:rPr>
                <w:rFonts w:ascii="Arial Narrow" w:eastAsia="Times New Roman" w:hAnsi="Arial Narrow" w:cs="Times New Roman"/>
                <w:sz w:val="24"/>
                <w:szCs w:val="24"/>
              </w:rPr>
              <w:t>28</w:t>
            </w:r>
            <w:r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Pr>
          <w:p w14:paraId="683F7FB6" w14:textId="77777777" w:rsidR="00D77388" w:rsidRPr="00D86554" w:rsidRDefault="00D77388" w:rsidP="004A3E72">
            <w:pPr>
              <w:jc w:val="both"/>
              <w:rPr>
                <w:rFonts w:ascii="Arial Narrow" w:eastAsia="Times New Roman" w:hAnsi="Arial Narrow" w:cs="Times New Roman"/>
                <w:sz w:val="24"/>
                <w:szCs w:val="24"/>
              </w:rPr>
            </w:pPr>
          </w:p>
          <w:p w14:paraId="67135FCD"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Approval received on all positions from Human Re</w:t>
            </w:r>
            <w:r>
              <w:rPr>
                <w:rFonts w:ascii="Arial Narrow" w:eastAsia="Times New Roman" w:hAnsi="Arial Narrow" w:cs="Times New Roman"/>
                <w:sz w:val="24"/>
                <w:szCs w:val="24"/>
              </w:rPr>
              <w:t>sources.</w:t>
            </w:r>
          </w:p>
        </w:tc>
      </w:tr>
      <w:tr w:rsidR="00D77388" w:rsidRPr="00D86554" w14:paraId="678304A2" w14:textId="77777777" w:rsidTr="004A3E72">
        <w:tc>
          <w:tcPr>
            <w:tcW w:w="2160" w:type="dxa"/>
          </w:tcPr>
          <w:p w14:paraId="12134025" w14:textId="77777777" w:rsidR="00D77388" w:rsidRPr="00D86554" w:rsidRDefault="00D77388" w:rsidP="004A3E72">
            <w:pPr>
              <w:rPr>
                <w:rFonts w:ascii="Arial Narrow" w:eastAsia="Times New Roman" w:hAnsi="Arial Narrow" w:cs="Times New Roman"/>
                <w:sz w:val="24"/>
                <w:szCs w:val="24"/>
              </w:rPr>
            </w:pPr>
          </w:p>
          <w:p w14:paraId="0790909B"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March 1</w:t>
            </w:r>
            <w:r>
              <w:rPr>
                <w:rFonts w:ascii="Arial Narrow" w:eastAsia="Times New Roman" w:hAnsi="Arial Narrow" w:cs="Times New Roman"/>
                <w:sz w:val="24"/>
                <w:szCs w:val="24"/>
              </w:rPr>
              <w:t>5, 2019</w:t>
            </w:r>
          </w:p>
        </w:tc>
        <w:tc>
          <w:tcPr>
            <w:tcW w:w="7560" w:type="dxa"/>
          </w:tcPr>
          <w:p w14:paraId="50083085" w14:textId="77777777" w:rsidR="00D77388" w:rsidRPr="00D86554" w:rsidRDefault="00D77388" w:rsidP="004A3E72">
            <w:pPr>
              <w:jc w:val="both"/>
              <w:rPr>
                <w:rFonts w:ascii="Arial Narrow" w:eastAsia="Times New Roman" w:hAnsi="Arial Narrow" w:cs="Times New Roman"/>
                <w:sz w:val="24"/>
                <w:szCs w:val="24"/>
              </w:rPr>
            </w:pPr>
          </w:p>
          <w:p w14:paraId="653A5095"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Offer extended</w:t>
            </w:r>
            <w:r>
              <w:rPr>
                <w:rFonts w:ascii="Arial Narrow" w:eastAsia="Times New Roman" w:hAnsi="Arial Narrow" w:cs="Times New Roman"/>
                <w:sz w:val="24"/>
                <w:szCs w:val="24"/>
              </w:rPr>
              <w:t>.</w:t>
            </w:r>
          </w:p>
          <w:p w14:paraId="09323E0C" w14:textId="77777777" w:rsidR="00D77388" w:rsidRPr="00D86554" w:rsidRDefault="00D77388" w:rsidP="004A3E72">
            <w:pPr>
              <w:jc w:val="both"/>
              <w:rPr>
                <w:rFonts w:ascii="Arial Narrow" w:eastAsia="Times New Roman" w:hAnsi="Arial Narrow" w:cs="Times New Roman"/>
                <w:sz w:val="24"/>
                <w:szCs w:val="24"/>
              </w:rPr>
            </w:pPr>
          </w:p>
        </w:tc>
      </w:tr>
      <w:tr w:rsidR="00D77388" w:rsidRPr="00D86554" w14:paraId="5AE88589" w14:textId="77777777" w:rsidTr="004A3E72">
        <w:tc>
          <w:tcPr>
            <w:tcW w:w="2160" w:type="dxa"/>
          </w:tcPr>
          <w:p w14:paraId="2855B67C" w14:textId="77777777" w:rsidR="00D77388" w:rsidRPr="00D86554" w:rsidRDefault="00D77388" w:rsidP="004A3E72">
            <w:pPr>
              <w:rPr>
                <w:rFonts w:ascii="Arial Narrow" w:eastAsia="Times New Roman" w:hAnsi="Arial Narrow" w:cs="Times New Roman"/>
                <w:sz w:val="24"/>
                <w:szCs w:val="24"/>
              </w:rPr>
            </w:pPr>
            <w:r>
              <w:rPr>
                <w:rFonts w:ascii="Arial Narrow" w:eastAsia="Times New Roman" w:hAnsi="Arial Narrow" w:cs="Times New Roman"/>
                <w:sz w:val="24"/>
                <w:szCs w:val="24"/>
              </w:rPr>
              <w:t>March 22, 2019</w:t>
            </w:r>
          </w:p>
        </w:tc>
        <w:tc>
          <w:tcPr>
            <w:tcW w:w="7560" w:type="dxa"/>
          </w:tcPr>
          <w:p w14:paraId="7B4681A5" w14:textId="77777777" w:rsidR="00D77388" w:rsidRPr="00D86554" w:rsidRDefault="00D77388" w:rsidP="004A3E72">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Notification from Human Resources of an offer rejected by candidate</w:t>
            </w:r>
          </w:p>
        </w:tc>
      </w:tr>
      <w:tr w:rsidR="00D77388" w:rsidRPr="00D86554" w14:paraId="1B3E77AD" w14:textId="77777777" w:rsidTr="004A3E72">
        <w:tc>
          <w:tcPr>
            <w:tcW w:w="2160" w:type="dxa"/>
          </w:tcPr>
          <w:p w14:paraId="2557B682" w14:textId="77777777" w:rsidR="00D77388" w:rsidRDefault="00D77388" w:rsidP="004A3E72">
            <w:pPr>
              <w:rPr>
                <w:rFonts w:ascii="Arial Narrow" w:eastAsia="Times New Roman" w:hAnsi="Arial Narrow" w:cs="Times New Roman"/>
                <w:sz w:val="24"/>
                <w:szCs w:val="24"/>
              </w:rPr>
            </w:pPr>
          </w:p>
        </w:tc>
        <w:tc>
          <w:tcPr>
            <w:tcW w:w="7560" w:type="dxa"/>
          </w:tcPr>
          <w:p w14:paraId="3101559F" w14:textId="77777777" w:rsidR="00D77388" w:rsidRPr="009F34AE" w:rsidRDefault="00D77388" w:rsidP="004A3E72">
            <w:pPr>
              <w:jc w:val="both"/>
              <w:rPr>
                <w:rFonts w:ascii="Arial Narrow" w:eastAsia="Times New Roman" w:hAnsi="Arial Narrow" w:cs="Times New Roman"/>
                <w:sz w:val="24"/>
                <w:szCs w:val="24"/>
              </w:rPr>
            </w:pPr>
          </w:p>
        </w:tc>
      </w:tr>
      <w:tr w:rsidR="00D77388" w:rsidRPr="00D86554" w14:paraId="0D847691" w14:textId="77777777" w:rsidTr="004A3E72">
        <w:tc>
          <w:tcPr>
            <w:tcW w:w="2160" w:type="dxa"/>
            <w:hideMark/>
          </w:tcPr>
          <w:p w14:paraId="4681E331" w14:textId="77777777" w:rsidR="00D77388" w:rsidRPr="00D86554" w:rsidRDefault="00D77388" w:rsidP="004A3E72">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March </w:t>
            </w:r>
            <w:r>
              <w:rPr>
                <w:rFonts w:ascii="Arial Narrow" w:eastAsia="Times New Roman" w:hAnsi="Arial Narrow" w:cs="Times New Roman"/>
                <w:sz w:val="24"/>
                <w:szCs w:val="24"/>
              </w:rPr>
              <w:t>29, 2019</w:t>
            </w:r>
          </w:p>
        </w:tc>
        <w:tc>
          <w:tcPr>
            <w:tcW w:w="7560" w:type="dxa"/>
            <w:hideMark/>
          </w:tcPr>
          <w:p w14:paraId="7FF5A33E" w14:textId="77777777" w:rsidR="00D77388" w:rsidRPr="00D86554" w:rsidRDefault="00D77388" w:rsidP="004A3E72">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Employment contracts are signed.</w:t>
            </w:r>
          </w:p>
        </w:tc>
      </w:tr>
      <w:tr w:rsidR="00D77388" w:rsidRPr="00D86554" w14:paraId="348D39CE" w14:textId="77777777" w:rsidTr="004A3E72">
        <w:tc>
          <w:tcPr>
            <w:tcW w:w="2160" w:type="dxa"/>
          </w:tcPr>
          <w:p w14:paraId="2DC541AA" w14:textId="77777777" w:rsidR="00D77388" w:rsidRPr="00D86554" w:rsidRDefault="00D77388" w:rsidP="004A3E72">
            <w:pPr>
              <w:rPr>
                <w:rFonts w:ascii="Arial Narrow" w:eastAsia="Times New Roman" w:hAnsi="Arial Narrow" w:cs="Times New Roman"/>
                <w:sz w:val="24"/>
                <w:szCs w:val="24"/>
              </w:rPr>
            </w:pPr>
          </w:p>
        </w:tc>
        <w:tc>
          <w:tcPr>
            <w:tcW w:w="7560" w:type="dxa"/>
            <w:hideMark/>
          </w:tcPr>
          <w:p w14:paraId="0374D7F3" w14:textId="77777777" w:rsidR="00D77388" w:rsidRPr="00D86554" w:rsidRDefault="00D77388" w:rsidP="004A3E72">
            <w:pPr>
              <w:jc w:val="right"/>
              <w:rPr>
                <w:rFonts w:ascii="Arial Narrow" w:eastAsia="Times New Roman" w:hAnsi="Arial Narrow" w:cs="Times New Roman"/>
                <w:i/>
                <w:sz w:val="24"/>
                <w:szCs w:val="24"/>
              </w:rPr>
            </w:pPr>
            <w:r>
              <w:rPr>
                <w:rFonts w:ascii="Arial Narrow" w:eastAsia="Times New Roman" w:hAnsi="Arial Narrow" w:cs="Times New Roman"/>
                <w:i/>
                <w:sz w:val="24"/>
                <w:szCs w:val="24"/>
              </w:rPr>
              <w:t>01/22/2019</w:t>
            </w:r>
          </w:p>
        </w:tc>
      </w:tr>
    </w:tbl>
    <w:p w14:paraId="28EF53FA" w14:textId="77777777" w:rsidR="00D77388" w:rsidRPr="00D86554" w:rsidRDefault="00D77388" w:rsidP="00D77388">
      <w:pPr>
        <w:spacing w:after="0"/>
        <w:ind w:left="2160" w:hanging="2160"/>
        <w:rPr>
          <w:rFonts w:ascii="Arial Narrow" w:eastAsia="Times New Roman" w:hAnsi="Arial Narrow" w:cs="Times New Roman"/>
          <w:b/>
          <w:sz w:val="24"/>
          <w:szCs w:val="24"/>
        </w:rPr>
      </w:pPr>
    </w:p>
    <w:p w14:paraId="007563E2" w14:textId="77777777" w:rsidR="00D77388" w:rsidRPr="00D86554" w:rsidRDefault="00D77388" w:rsidP="00D77388">
      <w:pPr>
        <w:numPr>
          <w:ilvl w:val="0"/>
          <w:numId w:val="230"/>
        </w:numPr>
        <w:spacing w:after="0" w:line="240" w:lineRule="auto"/>
        <w:contextualSpacing/>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Positions not filled will be re-advertised the next fiscal year but must be resubmitted and entered in </w:t>
      </w:r>
      <w:proofErr w:type="spellStart"/>
      <w:r w:rsidRPr="00D86554">
        <w:rPr>
          <w:rFonts w:ascii="Arial Narrow" w:eastAsia="Times New Roman" w:hAnsi="Arial Narrow" w:cs="Times New Roman"/>
          <w:sz w:val="24"/>
          <w:szCs w:val="24"/>
        </w:rPr>
        <w:t>PeopleAdmin</w:t>
      </w:r>
      <w:proofErr w:type="spellEnd"/>
      <w:r w:rsidRPr="00D86554">
        <w:rPr>
          <w:rFonts w:ascii="Arial Narrow" w:eastAsia="Times New Roman" w:hAnsi="Arial Narrow" w:cs="Times New Roman"/>
          <w:sz w:val="24"/>
          <w:szCs w:val="24"/>
        </w:rPr>
        <w:t>.</w:t>
      </w:r>
    </w:p>
    <w:p w14:paraId="32858236" w14:textId="77777777" w:rsidR="00D77388" w:rsidRPr="00D86554" w:rsidRDefault="00D77388" w:rsidP="00D77388">
      <w:pPr>
        <w:spacing w:after="0" w:line="240" w:lineRule="auto"/>
        <w:ind w:left="720"/>
        <w:contextualSpacing/>
        <w:jc w:val="both"/>
        <w:rPr>
          <w:rFonts w:ascii="Arial Narrow" w:eastAsia="Times New Roman" w:hAnsi="Arial Narrow" w:cs="Times New Roman"/>
          <w:sz w:val="24"/>
          <w:szCs w:val="24"/>
        </w:rPr>
      </w:pPr>
    </w:p>
    <w:p w14:paraId="46E1126E" w14:textId="77777777" w:rsidR="00D77388" w:rsidRPr="00D86554" w:rsidRDefault="00D77388" w:rsidP="00D77388">
      <w:pPr>
        <w:numPr>
          <w:ilvl w:val="0"/>
          <w:numId w:val="230"/>
        </w:numPr>
        <w:spacing w:after="0" w:line="240" w:lineRule="auto"/>
        <w:contextualSpacing/>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All selected persons will be offered the position and salary only after a contract has been properly executed by Human Resources with the President’s approval of the terms and conditions. </w:t>
      </w:r>
    </w:p>
    <w:p w14:paraId="438CEFDF" w14:textId="77777777" w:rsidR="00D77388" w:rsidRPr="00D86554" w:rsidRDefault="00D77388" w:rsidP="00D77388">
      <w:pPr>
        <w:spacing w:after="0" w:line="240" w:lineRule="auto"/>
        <w:rPr>
          <w:rFonts w:ascii="Arial Narrow" w:eastAsia="Times New Roman" w:hAnsi="Arial Narrow" w:cs="Times New Roman"/>
          <w:sz w:val="24"/>
          <w:szCs w:val="24"/>
        </w:rPr>
      </w:pP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p>
    <w:p w14:paraId="10DB215F" w14:textId="77777777" w:rsidR="00D77388" w:rsidRPr="00D86554" w:rsidRDefault="00D77388" w:rsidP="00D77388">
      <w:pPr>
        <w:rPr>
          <w:rFonts w:ascii="Calibri" w:eastAsia="Times New Roman" w:hAnsi="Calibri" w:cs="Times New Roman"/>
        </w:rPr>
      </w:pPr>
    </w:p>
    <w:p w14:paraId="419BE771" w14:textId="77777777" w:rsidR="00D77388" w:rsidRDefault="00D77388">
      <w:pPr>
        <w:rPr>
          <w:rFonts w:ascii="Arial Narrow" w:hAnsi="Arial Narrow" w:cs="Times New Roman"/>
          <w:b/>
          <w:sz w:val="24"/>
          <w:szCs w:val="24"/>
        </w:rPr>
      </w:pPr>
      <w:r>
        <w:br w:type="page"/>
      </w:r>
    </w:p>
    <w:p w14:paraId="150AC128" w14:textId="77777777" w:rsidR="006E5495" w:rsidRDefault="00182828" w:rsidP="006E5495">
      <w:pPr>
        <w:pStyle w:val="Heading2"/>
        <w:rPr>
          <w:b w:val="0"/>
          <w:bCs/>
          <w:sz w:val="23"/>
          <w:szCs w:val="23"/>
        </w:rPr>
      </w:pPr>
      <w:bookmarkStart w:id="477" w:name="_Toc536381554"/>
      <w:r>
        <w:t>Procedure VI-04</w:t>
      </w:r>
      <w:r w:rsidR="006E5495">
        <w:t>.0</w:t>
      </w:r>
      <w:r w:rsidR="006E5495" w:rsidRPr="00EE7E36">
        <w:t>:</w:t>
      </w:r>
      <w:r w:rsidR="006E5495">
        <w:t xml:space="preserve"> </w:t>
      </w:r>
      <w:r w:rsidR="006E5495" w:rsidRPr="00EE7E36">
        <w:t xml:space="preserve"> </w:t>
      </w:r>
      <w:r w:rsidR="006E5495" w:rsidRPr="00C72CBE">
        <w:t>Complaint and Grievance Procedures</w:t>
      </w:r>
      <w:bookmarkEnd w:id="475"/>
      <w:bookmarkEnd w:id="477"/>
      <w:r w:rsidR="006E5495">
        <w:fldChar w:fldCharType="begin"/>
      </w:r>
      <w:r w:rsidR="006E5495">
        <w:instrText xml:space="preserve"> XE "</w:instrText>
      </w:r>
      <w:r w:rsidR="006E5495" w:rsidRPr="001C495A">
        <w:instrText>Complaint and Grievance Procedures</w:instrText>
      </w:r>
      <w:r w:rsidR="006E5495">
        <w:instrText xml:space="preserve">" </w:instrText>
      </w:r>
      <w:r w:rsidR="006E5495">
        <w:fldChar w:fldCharType="end"/>
      </w:r>
      <w:r w:rsidR="006E5495">
        <w:rPr>
          <w:b w:val="0"/>
          <w:bCs/>
          <w:sz w:val="23"/>
          <w:szCs w:val="23"/>
        </w:rPr>
        <w:t xml:space="preserve"> </w:t>
      </w:r>
    </w:p>
    <w:bookmarkStart w:id="478" w:name="_Toc331171088"/>
    <w:p w14:paraId="58A0CC9C" w14:textId="77777777" w:rsidR="00610BF0" w:rsidRPr="00610BF0" w:rsidRDefault="00610BF0" w:rsidP="00610BF0">
      <w:pPr>
        <w:spacing w:line="360" w:lineRule="auto"/>
        <w:rPr>
          <w:rFonts w:ascii="Arial Narrow" w:eastAsia="Times New Roman" w:hAnsi="Arial Narrow" w:cs="Times New Roman"/>
          <w:sz w:val="24"/>
          <w:szCs w:val="24"/>
        </w:rPr>
      </w:pPr>
      <w:r w:rsidRPr="00610BF0">
        <w:rPr>
          <w:rFonts w:ascii="Calibri" w:eastAsia="Times New Roman" w:hAnsi="Calibri" w:cs="Times New Roman"/>
        </w:rPr>
        <w:fldChar w:fldCharType="begin"/>
      </w:r>
      <w:r w:rsidRPr="00610BF0">
        <w:rPr>
          <w:rFonts w:ascii="Calibri" w:eastAsia="Times New Roman" w:hAnsi="Calibri" w:cs="Times New Roman"/>
        </w:rPr>
        <w:instrText xml:space="preserve"> HYPERLINK "https://policies.tbr.edu/guidelines/personnel-guidelines" </w:instrText>
      </w:r>
      <w:r w:rsidRPr="00610BF0">
        <w:rPr>
          <w:rFonts w:ascii="Calibri" w:eastAsia="Times New Roman" w:hAnsi="Calibri" w:cs="Times New Roman"/>
        </w:rPr>
        <w:fldChar w:fldCharType="separate"/>
      </w:r>
      <w:r w:rsidRPr="00610BF0">
        <w:rPr>
          <w:rFonts w:ascii="Arial Narrow" w:eastAsia="Times New Roman" w:hAnsi="Arial Narrow" w:cs="Times New Roman"/>
          <w:color w:val="0000FF"/>
          <w:sz w:val="24"/>
          <w:szCs w:val="24"/>
          <w:u w:val="single"/>
        </w:rPr>
        <w:t>(According to Guideline P-080)</w:t>
      </w:r>
      <w:r w:rsidRPr="00610BF0">
        <w:rPr>
          <w:rFonts w:ascii="Arial Narrow" w:eastAsia="Times New Roman" w:hAnsi="Arial Narrow" w:cs="Times New Roman"/>
          <w:color w:val="0000FF"/>
          <w:sz w:val="24"/>
          <w:szCs w:val="24"/>
          <w:u w:val="single"/>
        </w:rPr>
        <w:fldChar w:fldCharType="end"/>
      </w:r>
      <w:r w:rsidRPr="00610BF0">
        <w:rPr>
          <w:rFonts w:ascii="Arial Narrow" w:eastAsia="Times New Roman" w:hAnsi="Arial Narrow" w:cs="Times New Roman"/>
          <w:sz w:val="24"/>
          <w:szCs w:val="24"/>
        </w:rPr>
        <w:tab/>
      </w:r>
    </w:p>
    <w:p w14:paraId="2BD6558A" w14:textId="77777777" w:rsidR="00610BF0" w:rsidRPr="00610BF0" w:rsidRDefault="00610BF0" w:rsidP="00610BF0">
      <w:pPr>
        <w:spacing w:line="360" w:lineRule="auto"/>
        <w:jc w:val="both"/>
        <w:rPr>
          <w:rFonts w:ascii="Arial Narrow" w:eastAsia="Times New Roman" w:hAnsi="Arial Narrow" w:cs="Times New Roman"/>
          <w:sz w:val="24"/>
          <w:szCs w:val="24"/>
        </w:rPr>
      </w:pPr>
      <w:r w:rsidRPr="00610BF0">
        <w:rPr>
          <w:rFonts w:ascii="Arial Narrow" w:eastAsia="Times New Roman" w:hAnsi="Arial Narrow" w:cs="Times New Roman"/>
          <w:sz w:val="24"/>
          <w:szCs w:val="24"/>
        </w:rPr>
        <w:t xml:space="preserve">The purpose of this policy is to provide a clear, orderly and expedient process through which all employees of the university may process bona fide complaints or grievances. Some grievances are covered by specific appeal processes; therefore, these procedures have no application to those grievances. These include appeals of tenure and promotion decisions, allegations of discrimination in employment on the basis of race, religion, color, sex, age, handicap, national origin, or veteran status or complaints of sexual harassment. These procedures also have no application to a termination procedure initiated against a tenured faculty member under </w:t>
      </w:r>
      <w:hyperlink r:id="rId503" w:history="1">
        <w:r w:rsidRPr="00610BF0">
          <w:rPr>
            <w:rFonts w:ascii="Arial Narrow" w:eastAsia="Times New Roman" w:hAnsi="Arial Narrow" w:cs="Times New Roman"/>
            <w:color w:val="0000FF"/>
            <w:sz w:val="24"/>
            <w:szCs w:val="24"/>
            <w:u w:val="single"/>
            <w:lang w:val="en"/>
          </w:rPr>
          <w:t>5:02:03:60 Section IV.I.,</w:t>
        </w:r>
      </w:hyperlink>
      <w:r w:rsidRPr="00610BF0">
        <w:rPr>
          <w:rFonts w:ascii="Arial Narrow" w:eastAsia="Times New Roman" w:hAnsi="Arial Narrow" w:cs="Times New Roman"/>
          <w:color w:val="333333"/>
          <w:sz w:val="24"/>
          <w:szCs w:val="24"/>
          <w:lang w:val="en"/>
        </w:rPr>
        <w:t xml:space="preserve"> or </w:t>
      </w:r>
      <w:hyperlink r:id="rId504" w:history="1">
        <w:r w:rsidRPr="00610BF0">
          <w:rPr>
            <w:rFonts w:ascii="Arial Narrow" w:eastAsia="Times New Roman" w:hAnsi="Arial Narrow" w:cs="Times New Roman"/>
            <w:color w:val="0000FF"/>
            <w:sz w:val="24"/>
            <w:szCs w:val="24"/>
            <w:u w:val="single"/>
            <w:lang w:val="en"/>
          </w:rPr>
          <w:t>5:02:03:70 Section V.I.2.</w:t>
        </w:r>
      </w:hyperlink>
      <w:r w:rsidRPr="00610BF0">
        <w:rPr>
          <w:rFonts w:ascii="Arial Narrow" w:eastAsia="Times New Roman" w:hAnsi="Arial Narrow" w:cs="Times New Roman"/>
          <w:color w:val="333333"/>
          <w:sz w:val="24"/>
          <w:szCs w:val="24"/>
          <w:lang w:val="en"/>
        </w:rPr>
        <w:t xml:space="preserve">.  </w:t>
      </w:r>
      <w:r w:rsidRPr="00610BF0">
        <w:rPr>
          <w:rFonts w:ascii="Arial Narrow" w:eastAsia="Times New Roman" w:hAnsi="Arial Narrow" w:cs="Times New Roman"/>
          <w:sz w:val="24"/>
          <w:szCs w:val="24"/>
        </w:rPr>
        <w:t xml:space="preserve"> A grievance which is the subject of an action filed with an external body shall not be processed through these procedures. The term external body includes a court or federal or state administrative body such as the Equal Employment Opportunity Commission, Office of Civil Rights or Tennessee Human Rights Commission. </w:t>
      </w:r>
    </w:p>
    <w:p w14:paraId="589C52F1" w14:textId="77777777" w:rsidR="00610BF0" w:rsidRPr="00610BF0" w:rsidRDefault="00610BF0" w:rsidP="00610BF0">
      <w:pPr>
        <w:spacing w:line="360" w:lineRule="auto"/>
        <w:jc w:val="both"/>
        <w:rPr>
          <w:rFonts w:ascii="Arial Narrow" w:eastAsia="Times New Roman" w:hAnsi="Arial Narrow" w:cs="Times New Roman"/>
          <w:sz w:val="24"/>
          <w:szCs w:val="24"/>
        </w:rPr>
      </w:pPr>
      <w:r w:rsidRPr="00610BF0">
        <w:rPr>
          <w:rFonts w:ascii="Arial Narrow" w:eastAsia="Times New Roman" w:hAnsi="Arial Narrow" w:cs="Times New Roman"/>
          <w:sz w:val="24"/>
          <w:szCs w:val="24"/>
        </w:rPr>
        <w:t xml:space="preserve">It is the policy of Tennessee State University to provide an effective procedure for resolution of problems arising from the employment relationship or environment. To this end, a formal grievance/complaint procedure has been established for the use and benefit of all employees. When an employee believes a condition of employment affecting him/her is unjust, inequitable or a hindrance to effective performance of his/her employment responsibilities, the employee should seek resolution through these procedures without fear of coercion, discrimination or reprisal. It is the policy of this institution to make every effort to resolve disputes prior to their being reduced to a grievance. The President is responsible for implementation of these procedures and has final decision making authority in any action subject to these procedures. </w:t>
      </w:r>
    </w:p>
    <w:p w14:paraId="0026D028" w14:textId="77777777" w:rsidR="00610BF0" w:rsidRPr="00610BF0" w:rsidRDefault="00610BF0" w:rsidP="00610BF0">
      <w:pPr>
        <w:spacing w:after="0" w:line="360" w:lineRule="auto"/>
        <w:rPr>
          <w:rFonts w:ascii="Arial Narrow" w:eastAsia="Times New Roman" w:hAnsi="Arial Narrow" w:cs="Times New Roman"/>
          <w:b/>
          <w:smallCaps/>
          <w:color w:val="365F91"/>
          <w:sz w:val="24"/>
          <w:szCs w:val="24"/>
        </w:rPr>
      </w:pPr>
      <w:r w:rsidRPr="00610BF0">
        <w:rPr>
          <w:rFonts w:ascii="Arial Narrow" w:eastAsia="Times New Roman" w:hAnsi="Arial Narrow" w:cs="Times New Roman"/>
          <w:b/>
          <w:smallCaps/>
          <w:color w:val="365F91"/>
          <w:sz w:val="24"/>
          <w:szCs w:val="24"/>
        </w:rPr>
        <w:t>Steps:</w:t>
      </w:r>
    </w:p>
    <w:p w14:paraId="6C0C3185" w14:textId="77777777" w:rsidR="00610BF0" w:rsidRPr="00610BF0" w:rsidRDefault="00610BF0" w:rsidP="00610BF0">
      <w:pPr>
        <w:spacing w:line="360" w:lineRule="auto"/>
        <w:jc w:val="both"/>
        <w:rPr>
          <w:rFonts w:ascii="Arial Narrow" w:eastAsia="Times New Roman" w:hAnsi="Arial Narrow" w:cs="Times New Roman"/>
          <w:sz w:val="24"/>
          <w:szCs w:val="24"/>
        </w:rPr>
      </w:pPr>
      <w:r w:rsidRPr="00610BF0">
        <w:rPr>
          <w:rFonts w:ascii="Arial Narrow" w:eastAsia="Times New Roman" w:hAnsi="Arial Narrow" w:cs="Times New Roman"/>
          <w:b/>
          <w:sz w:val="24"/>
          <w:szCs w:val="24"/>
        </w:rPr>
        <w:t>A.</w:t>
      </w:r>
      <w:r w:rsidRPr="00610BF0">
        <w:rPr>
          <w:rFonts w:ascii="Arial Narrow" w:eastAsia="Times New Roman" w:hAnsi="Arial Narrow" w:cs="Times New Roman"/>
          <w:sz w:val="24"/>
          <w:szCs w:val="24"/>
        </w:rPr>
        <w:t xml:space="preserve"> </w:t>
      </w:r>
      <w:r w:rsidRPr="00610BF0">
        <w:rPr>
          <w:rFonts w:ascii="Arial Narrow" w:eastAsia="Times New Roman" w:hAnsi="Arial Narrow" w:cs="Times New Roman"/>
          <w:b/>
          <w:sz w:val="24"/>
          <w:szCs w:val="24"/>
        </w:rPr>
        <w:t>MATTERS SUBJECT TO THE COMPLAINT OR GRIEVANCE PROCEDURES</w:t>
      </w:r>
      <w:r w:rsidRPr="00610BF0">
        <w:rPr>
          <w:rFonts w:ascii="Arial Narrow" w:eastAsia="Times New Roman" w:hAnsi="Arial Narrow" w:cs="Times New Roman"/>
          <w:sz w:val="24"/>
          <w:szCs w:val="24"/>
        </w:rPr>
        <w:t xml:space="preserve">:  There are the types of matters which are addressed by this policy: </w:t>
      </w:r>
    </w:p>
    <w:p w14:paraId="2AD4B4DA" w14:textId="77777777" w:rsidR="00610BF0" w:rsidRPr="00610BF0" w:rsidRDefault="00610BF0" w:rsidP="00610BF0">
      <w:pPr>
        <w:spacing w:line="360" w:lineRule="auto"/>
        <w:jc w:val="both"/>
        <w:rPr>
          <w:rFonts w:ascii="Arial Narrow" w:eastAsia="Times New Roman" w:hAnsi="Arial Narrow" w:cs="Times New Roman"/>
          <w:sz w:val="24"/>
          <w:szCs w:val="24"/>
        </w:rPr>
      </w:pPr>
      <w:r w:rsidRPr="00610BF0">
        <w:rPr>
          <w:rFonts w:ascii="Arial Narrow" w:eastAsia="Times New Roman" w:hAnsi="Arial Narrow" w:cs="Times New Roman"/>
          <w:b/>
          <w:sz w:val="24"/>
          <w:szCs w:val="24"/>
        </w:rPr>
        <w:t>1.</w:t>
      </w:r>
      <w:r w:rsidRPr="00610BF0">
        <w:rPr>
          <w:rFonts w:ascii="Arial Narrow" w:eastAsia="Times New Roman" w:hAnsi="Arial Narrow" w:cs="Times New Roman"/>
          <w:sz w:val="24"/>
          <w:szCs w:val="24"/>
        </w:rPr>
        <w:t xml:space="preserve"> </w:t>
      </w:r>
      <w:r w:rsidRPr="00610BF0">
        <w:rPr>
          <w:rFonts w:ascii="Arial Narrow" w:eastAsia="Times New Roman" w:hAnsi="Arial Narrow" w:cs="Times New Roman"/>
          <w:b/>
          <w:sz w:val="24"/>
          <w:szCs w:val="24"/>
        </w:rPr>
        <w:t>GRIEVANCE</w:t>
      </w:r>
      <w:r w:rsidRPr="00610BF0">
        <w:rPr>
          <w:rFonts w:ascii="Arial Narrow" w:eastAsia="Times New Roman" w:hAnsi="Arial Narrow" w:cs="Times New Roman"/>
          <w:sz w:val="24"/>
          <w:szCs w:val="24"/>
        </w:rPr>
        <w:t xml:space="preserve"> (Committee review available):  A grievance may result from any action the institution has taken against the employee which: </w:t>
      </w:r>
    </w:p>
    <w:p w14:paraId="3D2AE8E3" w14:textId="77777777" w:rsidR="00610BF0" w:rsidRPr="00610BF0" w:rsidRDefault="00610BF0" w:rsidP="002430FE">
      <w:pPr>
        <w:numPr>
          <w:ilvl w:val="0"/>
          <w:numId w:val="181"/>
        </w:numPr>
        <w:spacing w:line="360" w:lineRule="auto"/>
        <w:contextualSpacing/>
        <w:jc w:val="both"/>
        <w:rPr>
          <w:rFonts w:ascii="Arial Narrow" w:eastAsia="Times New Roman" w:hAnsi="Arial Narrow" w:cs="Times New Roman"/>
          <w:sz w:val="24"/>
          <w:szCs w:val="24"/>
        </w:rPr>
      </w:pPr>
      <w:r w:rsidRPr="00610BF0">
        <w:rPr>
          <w:rFonts w:ascii="Arial Narrow" w:eastAsia="Times New Roman" w:hAnsi="Arial Narrow" w:cs="Times New Roman"/>
          <w:sz w:val="24"/>
          <w:szCs w:val="24"/>
        </w:rPr>
        <w:t xml:space="preserve">Violates Tennessee State University or TBR policy, or involves an inconsistent application of these same policies; </w:t>
      </w:r>
    </w:p>
    <w:p w14:paraId="32351034" w14:textId="77777777" w:rsidR="00610BF0" w:rsidRPr="00610BF0" w:rsidRDefault="00610BF0" w:rsidP="002430FE">
      <w:pPr>
        <w:numPr>
          <w:ilvl w:val="0"/>
          <w:numId w:val="181"/>
        </w:numPr>
        <w:spacing w:line="360" w:lineRule="auto"/>
        <w:contextualSpacing/>
        <w:jc w:val="both"/>
        <w:rPr>
          <w:rFonts w:ascii="Arial Narrow" w:eastAsia="Times New Roman" w:hAnsi="Arial Narrow" w:cs="Times New Roman"/>
          <w:sz w:val="24"/>
          <w:szCs w:val="24"/>
        </w:rPr>
      </w:pPr>
      <w:r w:rsidRPr="00610BF0">
        <w:rPr>
          <w:rFonts w:ascii="Arial Narrow" w:eastAsia="Times New Roman" w:hAnsi="Arial Narrow" w:cs="Times New Roman"/>
          <w:sz w:val="24"/>
          <w:szCs w:val="24"/>
        </w:rPr>
        <w:t>Violates any constitutional right. The most likely areas of concern are the First, Fourth or Fourteenth Amendments of the federal Constitution when action hampers free speech, freedom of religion, the right to association, or freedom from improper search and seizure or denies constitutionally required notice or procedures; or</w:t>
      </w:r>
    </w:p>
    <w:p w14:paraId="38BB5629" w14:textId="77777777" w:rsidR="00610BF0" w:rsidRPr="00610BF0" w:rsidRDefault="00610BF0" w:rsidP="002430FE">
      <w:pPr>
        <w:numPr>
          <w:ilvl w:val="0"/>
          <w:numId w:val="181"/>
        </w:numPr>
        <w:spacing w:line="360" w:lineRule="auto"/>
        <w:contextualSpacing/>
        <w:jc w:val="both"/>
        <w:rPr>
          <w:rFonts w:ascii="Arial Narrow" w:eastAsia="Times New Roman" w:hAnsi="Arial Narrow" w:cs="Times New Roman"/>
          <w:sz w:val="24"/>
          <w:szCs w:val="24"/>
        </w:rPr>
      </w:pPr>
      <w:r w:rsidRPr="00610BF0">
        <w:rPr>
          <w:rFonts w:ascii="Arial Narrow" w:eastAsia="Times New Roman" w:hAnsi="Arial Narrow" w:cs="Times New Roman"/>
          <w:sz w:val="24"/>
          <w:szCs w:val="24"/>
        </w:rPr>
        <w:t xml:space="preserve">Violates a federal or state statue not covered by TBR Guideline P-080. </w:t>
      </w:r>
    </w:p>
    <w:p w14:paraId="05E53060" w14:textId="77777777" w:rsidR="00610BF0" w:rsidRPr="00610BF0" w:rsidRDefault="00610BF0" w:rsidP="00610BF0">
      <w:pPr>
        <w:spacing w:line="360" w:lineRule="auto"/>
        <w:jc w:val="both"/>
        <w:rPr>
          <w:rFonts w:ascii="Arial Narrow" w:eastAsia="Times New Roman" w:hAnsi="Arial Narrow" w:cs="Times New Roman"/>
          <w:sz w:val="24"/>
          <w:szCs w:val="24"/>
        </w:rPr>
      </w:pPr>
      <w:r w:rsidRPr="00610BF0">
        <w:rPr>
          <w:rFonts w:ascii="Arial Narrow" w:eastAsia="Times New Roman" w:hAnsi="Arial Narrow" w:cs="Times New Roman"/>
          <w:b/>
          <w:sz w:val="24"/>
          <w:szCs w:val="24"/>
        </w:rPr>
        <w:t>2.  COMPLAINTS</w:t>
      </w:r>
      <w:r w:rsidRPr="00610BF0">
        <w:rPr>
          <w:rFonts w:ascii="Arial Narrow" w:eastAsia="Times New Roman" w:hAnsi="Arial Narrow" w:cs="Times New Roman"/>
          <w:sz w:val="24"/>
          <w:szCs w:val="24"/>
        </w:rPr>
        <w:t xml:space="preserve"> (Committee review not available):  A complaint is a concern which an employee wants to discuss with supervisory personnel in an effort to resolve the matter. Personnel actions such as performance evaluations, rates of pay, and position reclassification or position terminations due to reduction in force do not fall under the definition of complaint. </w:t>
      </w:r>
    </w:p>
    <w:p w14:paraId="447D7F4F" w14:textId="77777777" w:rsidR="00610BF0" w:rsidRPr="00610BF0" w:rsidRDefault="00610BF0" w:rsidP="00610BF0">
      <w:pPr>
        <w:shd w:val="clear" w:color="auto" w:fill="FFFFFF"/>
        <w:spacing w:before="100" w:beforeAutospacing="1" w:after="100" w:afterAutospacing="1" w:line="360" w:lineRule="auto"/>
        <w:rPr>
          <w:rFonts w:ascii="Arial Narrow" w:eastAsia="Times New Roman" w:hAnsi="Arial Narrow" w:cs="Helvetica"/>
          <w:b/>
          <w:color w:val="4F81BD"/>
          <w:sz w:val="24"/>
          <w:szCs w:val="24"/>
          <w:lang w:val="en"/>
        </w:rPr>
      </w:pPr>
      <w:bookmarkStart w:id="479" w:name="Application-of-Guideline"/>
      <w:r w:rsidRPr="00610BF0">
        <w:rPr>
          <w:rFonts w:ascii="Arial Narrow" w:eastAsia="Times New Roman" w:hAnsi="Arial Narrow" w:cs="Helvetica"/>
          <w:b/>
          <w:color w:val="4F81BD"/>
          <w:sz w:val="24"/>
          <w:szCs w:val="24"/>
          <w:lang w:val="en"/>
        </w:rPr>
        <w:t>1.  Application of Guideline</w:t>
      </w:r>
      <w:bookmarkEnd w:id="479"/>
    </w:p>
    <w:p w14:paraId="1D89C887" w14:textId="77777777" w:rsidR="00610BF0" w:rsidRPr="00610BF0" w:rsidRDefault="00610BF0" w:rsidP="002430FE">
      <w:pPr>
        <w:numPr>
          <w:ilvl w:val="1"/>
          <w:numId w:val="182"/>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This Guideline applies to employees of an institution and has been developed to assist in drafting procedures for addressing grievances and complaints filed.</w:t>
      </w:r>
    </w:p>
    <w:p w14:paraId="49DE99D1"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There shall be two types of procedures, which each institution shall address through policies developed pursuant to this Guideline.</w:t>
      </w:r>
    </w:p>
    <w:p w14:paraId="7BBFB84B"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two types are:</w:t>
      </w:r>
    </w:p>
    <w:p w14:paraId="050E1F7E" w14:textId="77777777" w:rsidR="00610BF0" w:rsidRP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Grievances, which are subject to committee review; and</w:t>
      </w:r>
    </w:p>
    <w:p w14:paraId="09DADD33" w14:textId="77777777" w:rsidR="00610BF0" w:rsidRP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Complaints, which must be resolved without committee review.</w:t>
      </w:r>
    </w:p>
    <w:p w14:paraId="2C649863"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Standard grievance forms shall be made available to employees at each work site, but no grievance may be denied because a standard form has not been used.</w:t>
      </w:r>
    </w:p>
    <w:p w14:paraId="2A36E3E9" w14:textId="77777777" w:rsidR="00610BF0" w:rsidRPr="00610BF0" w:rsidRDefault="00610BF0" w:rsidP="002430FE">
      <w:pPr>
        <w:numPr>
          <w:ilvl w:val="0"/>
          <w:numId w:val="182"/>
        </w:num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The following is a minimum which must be incorporated in the institutional grievance and complaint procedures. </w:t>
      </w:r>
    </w:p>
    <w:p w14:paraId="16D2223C" w14:textId="77777777" w:rsidR="00610BF0" w:rsidRPr="00610BF0" w:rsidRDefault="00610BF0" w:rsidP="002430FE">
      <w:pPr>
        <w:numPr>
          <w:ilvl w:val="0"/>
          <w:numId w:val="182"/>
        </w:num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This Guideline has no application to a termination procedure initiated against a tenured faculty member under TBR policy No. 5:02:03:60 Section IV.I., or 5:02:03:70 Section V.I.2.C.  </w:t>
      </w:r>
    </w:p>
    <w:p w14:paraId="1678214E" w14:textId="77777777" w:rsidR="00610BF0" w:rsidRPr="00610BF0" w:rsidRDefault="00610BF0" w:rsidP="002430FE">
      <w:pPr>
        <w:numPr>
          <w:ilvl w:val="0"/>
          <w:numId w:val="183"/>
        </w:num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This Guideline is not to be used for support staff employees who are demoted, suspended without pay, or terminated.</w:t>
      </w:r>
    </w:p>
    <w:p w14:paraId="19A26815" w14:textId="77777777" w:rsidR="00610BF0" w:rsidRPr="00610BF0" w:rsidRDefault="00610BF0" w:rsidP="002430FE">
      <w:pPr>
        <w:numPr>
          <w:ilvl w:val="0"/>
          <w:numId w:val="183"/>
        </w:num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In accordance with T.C.A. § 49-8-117, Support Staff Grievance Procedure, support staff employees          who are demoted, suspended without pay, or terminated must follow the grievance process  contained in Guideline P-111.</w:t>
      </w:r>
    </w:p>
    <w:p w14:paraId="067FB0B2" w14:textId="77777777" w:rsidR="00610BF0" w:rsidRP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Support staff employees who wish to challenge other employment actions not covered by </w:t>
      </w:r>
      <w:hyperlink r:id="rId505" w:history="1">
        <w:r w:rsidRPr="00610BF0">
          <w:rPr>
            <w:rFonts w:ascii="Arial Narrow" w:eastAsia="Times New Roman" w:hAnsi="Arial Narrow" w:cs="Helvetica"/>
            <w:color w:val="0000FF"/>
            <w:sz w:val="24"/>
            <w:szCs w:val="24"/>
            <w:u w:val="single"/>
            <w:lang w:val="en"/>
          </w:rPr>
          <w:t>P-111</w:t>
        </w:r>
      </w:hyperlink>
      <w:r w:rsidRPr="00610BF0">
        <w:rPr>
          <w:rFonts w:ascii="Arial Narrow" w:eastAsia="Times New Roman" w:hAnsi="Arial Narrow" w:cs="Helvetica"/>
          <w:color w:val="333333"/>
          <w:sz w:val="24"/>
          <w:szCs w:val="24"/>
          <w:lang w:val="en"/>
        </w:rPr>
        <w:t>, however, may utilize the procedures set forth in the guideline, as applicable.</w:t>
      </w:r>
    </w:p>
    <w:p w14:paraId="6BAA3F94" w14:textId="77777777" w:rsidR="00610BF0" w:rsidRP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grievance involves or is based on unlawful discrimination or unlawful harassment, the process set out in Guideline P-080 must be utilized; however if the President’s/Director’s/Board’s,  as appropriate, decision includes demotion, suspension without pay, or termination, the employee so disciplined may use this procedure or the procedure described in TBR policy 1:06:00:05.</w:t>
      </w:r>
    </w:p>
    <w:p w14:paraId="7D560354" w14:textId="77777777" w:rsidR="00610BF0" w:rsidRPr="00610BF0" w:rsidRDefault="00610BF0" w:rsidP="00610BF0">
      <w:pPr>
        <w:shd w:val="clear" w:color="auto" w:fill="FFFFFF"/>
        <w:spacing w:before="100" w:beforeAutospacing="1" w:after="100" w:afterAutospacing="1" w:line="360" w:lineRule="auto"/>
        <w:ind w:left="18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D.  An employee may choose to utilize the procedure for review by the grievance committee established pursuant to this Guideline in actions relating to the suspension of employees for cause or termination in violation of an employment contract which fall under TBR Policy No. 1:06:00:05 (Cases Subject to UAPA), or TBR Policy No. 5:02:03:60 Section IV.I.1.b or 5:02:03:70 Section </w:t>
      </w:r>
      <w:proofErr w:type="spellStart"/>
      <w:r w:rsidRPr="00610BF0">
        <w:rPr>
          <w:rFonts w:ascii="Arial Narrow" w:eastAsia="Times New Roman" w:hAnsi="Arial Narrow" w:cs="Helvetica"/>
          <w:color w:val="333333"/>
          <w:sz w:val="24"/>
          <w:szCs w:val="24"/>
          <w:lang w:val="en"/>
        </w:rPr>
        <w:t>V.I.b</w:t>
      </w:r>
      <w:proofErr w:type="spellEnd"/>
      <w:r w:rsidRPr="00610BF0">
        <w:rPr>
          <w:rFonts w:ascii="Arial Narrow" w:eastAsia="Times New Roman" w:hAnsi="Arial Narrow" w:cs="Helvetica"/>
          <w:color w:val="333333"/>
          <w:sz w:val="24"/>
          <w:szCs w:val="24"/>
          <w:lang w:val="en"/>
        </w:rPr>
        <w:t>.(2) (suspension of tenured faculty) or TBR Policy No. 5:02:03:10 Section III (O)(2) (suspension of tenured faculty at TCATs).</w:t>
      </w:r>
    </w:p>
    <w:p w14:paraId="67CAA360" w14:textId="77777777" w:rsidR="00610BF0" w:rsidRPr="00610BF0" w:rsidRDefault="00610BF0" w:rsidP="00610BF0">
      <w:pPr>
        <w:shd w:val="clear" w:color="auto" w:fill="FFFFFF"/>
        <w:spacing w:before="100" w:beforeAutospacing="1" w:after="100" w:afterAutospacing="1" w:line="360" w:lineRule="auto"/>
        <w:ind w:left="18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E.  The institution may choose to utilize the procedure for review by the grievance committee (established pursuant to this Guideline) when resolving a complaint initiated pursuant to TBR Policy No. 5:02:02:10 (Faculty Promotion at TCATs), 5:02:02:20 (Faculty Promotion at Universities), or 5:02:02:30 (Faculty Promotion at Community Colleges).  </w:t>
      </w:r>
    </w:p>
    <w:p w14:paraId="63EA8F70" w14:textId="77777777" w:rsidR="00610BF0" w:rsidRPr="00610BF0" w:rsidRDefault="00610BF0" w:rsidP="00610BF0">
      <w:pPr>
        <w:shd w:val="clear" w:color="auto" w:fill="FFFFFF"/>
        <w:spacing w:before="100" w:beforeAutospacing="1" w:after="100" w:afterAutospacing="1" w:line="360" w:lineRule="auto"/>
        <w:rPr>
          <w:rFonts w:ascii="Arial Narrow" w:eastAsia="Times New Roman" w:hAnsi="Arial Narrow" w:cs="Helvetica"/>
          <w:b/>
          <w:color w:val="4F81BD"/>
          <w:sz w:val="24"/>
          <w:szCs w:val="24"/>
          <w:lang w:val="en"/>
        </w:rPr>
      </w:pPr>
      <w:bookmarkStart w:id="480" w:name="Complaint-Procedure"/>
      <w:r w:rsidRPr="00610BF0">
        <w:rPr>
          <w:rFonts w:ascii="Arial Narrow" w:eastAsia="Times New Roman" w:hAnsi="Arial Narrow" w:cs="Helvetica"/>
          <w:b/>
          <w:color w:val="4F81BD"/>
          <w:sz w:val="24"/>
          <w:szCs w:val="24"/>
          <w:lang w:val="en"/>
        </w:rPr>
        <w:t>2.  Complaint Procedure</w:t>
      </w:r>
      <w:bookmarkEnd w:id="480"/>
    </w:p>
    <w:p w14:paraId="388D954D" w14:textId="77777777" w:rsidR="00610BF0" w:rsidRPr="00610BF0" w:rsidRDefault="00610BF0" w:rsidP="00610BF0">
      <w:pPr>
        <w:shd w:val="clear" w:color="auto" w:fill="FFFFFF"/>
        <w:spacing w:after="0"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  A.  The complaint procedure should state a time limit within which a complaint must be presented </w:t>
      </w:r>
    </w:p>
    <w:p w14:paraId="2AA58E1B" w14:textId="77777777" w:rsidR="00610BF0" w:rsidRPr="00610BF0" w:rsidRDefault="00610BF0" w:rsidP="00610BF0">
      <w:pPr>
        <w:shd w:val="clear" w:color="auto" w:fill="FFFFFF"/>
        <w:spacing w:after="0"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        after the date the employee received notice or becomes aware of the action which forms the </w:t>
      </w:r>
    </w:p>
    <w:p w14:paraId="2C496133" w14:textId="77777777" w:rsidR="00610BF0" w:rsidRPr="00610BF0" w:rsidRDefault="00610BF0" w:rsidP="00610BF0">
      <w:pPr>
        <w:shd w:val="clear" w:color="auto" w:fill="FFFFFF"/>
        <w:spacing w:after="0"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        basis of the complaint.</w:t>
      </w:r>
    </w:p>
    <w:p w14:paraId="1622AEA2" w14:textId="77777777" w:rsidR="00610BF0" w:rsidRPr="00610BF0" w:rsidRDefault="00610BF0" w:rsidP="002430FE">
      <w:pPr>
        <w:numPr>
          <w:ilvl w:val="0"/>
          <w:numId w:val="184"/>
        </w:numPr>
        <w:shd w:val="clear" w:color="auto" w:fill="FFFFFF"/>
        <w:spacing w:after="0" w:line="360" w:lineRule="auto"/>
        <w:ind w:left="1440"/>
        <w:contextualSpacing/>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complaint arises from a repeated or continuing occurrence, the time limit begins from the date of the last such occurrence.</w:t>
      </w:r>
    </w:p>
    <w:p w14:paraId="4B922CCE" w14:textId="77777777" w:rsidR="00610BF0" w:rsidRPr="00610BF0" w:rsidRDefault="00610BF0" w:rsidP="002430FE">
      <w:pPr>
        <w:numPr>
          <w:ilvl w:val="2"/>
          <w:numId w:val="182"/>
        </w:numPr>
        <w:shd w:val="clear" w:color="auto" w:fill="FFFFFF"/>
        <w:tabs>
          <w:tab w:val="num" w:pos="2625"/>
        </w:tabs>
        <w:spacing w:before="100" w:beforeAutospacing="1" w:after="100" w:afterAutospacing="1" w:line="360" w:lineRule="auto"/>
        <w:ind w:left="144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Any complaint not presented within the time limit is waived and shall not be considered.</w:t>
      </w:r>
    </w:p>
    <w:p w14:paraId="41CDBE44" w14:textId="77777777" w:rsidR="00610BF0" w:rsidRPr="00610BF0" w:rsidRDefault="00610BF0" w:rsidP="002430FE">
      <w:pPr>
        <w:numPr>
          <w:ilvl w:val="2"/>
          <w:numId w:val="182"/>
        </w:numPr>
        <w:shd w:val="clear" w:color="auto" w:fill="FFFFFF"/>
        <w:spacing w:before="100" w:beforeAutospacing="1" w:after="100" w:afterAutospacing="1" w:line="360" w:lineRule="auto"/>
        <w:ind w:left="144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Once a final determination is made, the employee may not later present the same complaint in an attempt to gain a more favorable outcome.</w:t>
      </w:r>
    </w:p>
    <w:p w14:paraId="0D0911F8" w14:textId="77777777" w:rsidR="00610BF0" w:rsidRPr="00610BF0" w:rsidRDefault="00610BF0" w:rsidP="002430FE">
      <w:pPr>
        <w:numPr>
          <w:ilvl w:val="1"/>
          <w:numId w:val="182"/>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institution policy shall indicate with whom a complaint is to be filed. It should also indicate that a complaint must be submitted in writing.</w:t>
      </w:r>
    </w:p>
    <w:p w14:paraId="300313B6" w14:textId="77777777" w:rsidR="00610BF0" w:rsidRPr="00610BF0" w:rsidRDefault="00610BF0" w:rsidP="002430FE">
      <w:pPr>
        <w:numPr>
          <w:ilvl w:val="1"/>
          <w:numId w:val="182"/>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Resolution of complaints at a minimum requires the institution to:</w:t>
      </w:r>
    </w:p>
    <w:p w14:paraId="011804F0"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Allow the employee to present facts and/or materials;</w:t>
      </w:r>
    </w:p>
    <w:p w14:paraId="11821A2C"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Investigate the dispute; and</w:t>
      </w:r>
    </w:p>
    <w:p w14:paraId="4732B931" w14:textId="77777777" w:rsidR="00610BF0" w:rsidRPr="00610BF0" w:rsidRDefault="00610BF0" w:rsidP="002430FE">
      <w:pPr>
        <w:numPr>
          <w:ilvl w:val="2"/>
          <w:numId w:val="182"/>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Attempt to find a solution.</w:t>
      </w:r>
    </w:p>
    <w:p w14:paraId="7FF75C69" w14:textId="77777777" w:rsidR="00610BF0" w:rsidRP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President/Director or his/her designee shall be the final decision maker.</w:t>
      </w:r>
    </w:p>
    <w:p w14:paraId="4FA114F1" w14:textId="77777777" w:rsidR="00610BF0" w:rsidRDefault="00610BF0" w:rsidP="002430FE">
      <w:pPr>
        <w:numPr>
          <w:ilvl w:val="3"/>
          <w:numId w:val="182"/>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 xml:space="preserve">Complaints do not include a right to any type of hearing, adversarial proceeding, nor the right to appeal to the Board. </w:t>
      </w:r>
    </w:p>
    <w:p w14:paraId="71AD317F" w14:textId="77777777" w:rsidR="00E0146C" w:rsidRPr="00610BF0" w:rsidRDefault="00E0146C" w:rsidP="00E0146C">
      <w:p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Pr>
          <w:rFonts w:ascii="Arial Narrow" w:eastAsia="Times New Roman" w:hAnsi="Arial Narrow" w:cs="Helvetica"/>
          <w:color w:val="333333"/>
          <w:sz w:val="24"/>
          <w:szCs w:val="24"/>
          <w:lang w:val="en"/>
        </w:rPr>
        <w:t>NOTE:  See Complaint Form next page.</w:t>
      </w:r>
    </w:p>
    <w:p w14:paraId="1C50CE13" w14:textId="77777777" w:rsidR="00610BF0" w:rsidRDefault="00610BF0">
      <w:pPr>
        <w:rPr>
          <w:rFonts w:ascii="Arial Narrow" w:eastAsia="Times New Roman" w:hAnsi="Arial Narrow" w:cs="Helvetica"/>
          <w:color w:val="333333"/>
          <w:sz w:val="24"/>
          <w:szCs w:val="24"/>
          <w:highlight w:val="yellow"/>
          <w:lang w:val="en"/>
        </w:rPr>
      </w:pPr>
      <w:r>
        <w:rPr>
          <w:rFonts w:ascii="Arial Narrow" w:eastAsia="Times New Roman" w:hAnsi="Arial Narrow" w:cs="Helvetica"/>
          <w:color w:val="333333"/>
          <w:sz w:val="24"/>
          <w:szCs w:val="24"/>
          <w:highlight w:val="yellow"/>
          <w:lang w:val="en"/>
        </w:rPr>
        <w:br w:type="page"/>
      </w:r>
      <w:r w:rsidRPr="00610BF0">
        <w:rPr>
          <w:rFonts w:ascii="Calibri" w:eastAsia="Times New Roman" w:hAnsi="Calibri" w:cs="Times New Roman"/>
          <w:lang w:val="en"/>
        </w:rPr>
        <w:object w:dxaOrig="9180" w:dyaOrig="11881" w14:anchorId="2BC78FDA">
          <v:shape id="_x0000_i1117" type="#_x0000_t75" style="width:451.2pt;height:695.05pt" o:ole="">
            <v:imagedata r:id="rId506" o:title=""/>
          </v:shape>
          <o:OLEObject Type="Embed" ProgID="AcroExch.Document.DC" ShapeID="_x0000_i1117" DrawAspect="Content" ObjectID="_1658587806" r:id="rId507"/>
        </w:object>
      </w:r>
    </w:p>
    <w:p w14:paraId="62FE68F8" w14:textId="77777777" w:rsidR="00610BF0" w:rsidRPr="00610BF0" w:rsidRDefault="00610BF0" w:rsidP="00610BF0">
      <w:pPr>
        <w:shd w:val="clear" w:color="auto" w:fill="FFFFFF"/>
        <w:spacing w:before="100" w:beforeAutospacing="1" w:after="100" w:afterAutospacing="1" w:line="360" w:lineRule="auto"/>
        <w:rPr>
          <w:rFonts w:ascii="Arial Narrow" w:eastAsia="Times New Roman" w:hAnsi="Arial Narrow" w:cs="Helvetica"/>
          <w:b/>
          <w:color w:val="4F81BD"/>
          <w:sz w:val="24"/>
          <w:szCs w:val="24"/>
          <w:lang w:val="en"/>
        </w:rPr>
      </w:pPr>
      <w:bookmarkStart w:id="481" w:name="Grievance-Procedure"/>
      <w:r w:rsidRPr="00610BF0">
        <w:rPr>
          <w:rFonts w:ascii="Arial Narrow" w:eastAsia="Times New Roman" w:hAnsi="Arial Narrow" w:cs="Helvetica"/>
          <w:b/>
          <w:color w:val="4F81BD"/>
          <w:sz w:val="24"/>
          <w:szCs w:val="24"/>
          <w:lang w:val="en"/>
        </w:rPr>
        <w:t>3.  Grievance Procedure</w:t>
      </w:r>
      <w:bookmarkEnd w:id="481"/>
    </w:p>
    <w:p w14:paraId="550DE987" w14:textId="77777777" w:rsidR="00610BF0" w:rsidRPr="00610BF0" w:rsidRDefault="00610BF0" w:rsidP="002430FE">
      <w:pPr>
        <w:numPr>
          <w:ilvl w:val="1"/>
          <w:numId w:val="185"/>
        </w:numPr>
        <w:shd w:val="clear" w:color="auto" w:fill="FFFFFF"/>
        <w:spacing w:before="100" w:beforeAutospacing="1" w:after="100" w:afterAutospacing="1" w:line="360" w:lineRule="auto"/>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Procedure</w:t>
      </w:r>
    </w:p>
    <w:p w14:paraId="11C4CE6A"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 grievance must be initiated within fifteen (15) workdays after the employee receives notice or becomes aware of the action which is the basis for the grievance.</w:t>
      </w:r>
    </w:p>
    <w:p w14:paraId="462F8157"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administrator considering the grievance at each step shall issue a written decision with specific reasons stated for the decision.</w:t>
      </w:r>
    </w:p>
    <w:p w14:paraId="2781AF5D"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employee is not satisfied with the decision at any step, he/she must carry the grievance forward to the next step within fifteen (15) workdays after receiving the written decision.</w:t>
      </w:r>
    </w:p>
    <w:p w14:paraId="35314493"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employee does not carry the grievance forward within fifteen (15) workdays, the grievance procedure shall be terminated and the grievance disposed of in accordance with the last written decision.</w:t>
      </w:r>
    </w:p>
    <w:p w14:paraId="3E208150" w14:textId="77777777" w:rsidR="00610BF0" w:rsidRPr="00610BF0" w:rsidRDefault="00610BF0" w:rsidP="002430FE">
      <w:pPr>
        <w:numPr>
          <w:ilvl w:val="4"/>
          <w:numId w:val="185"/>
        </w:numPr>
        <w:shd w:val="clear" w:color="auto" w:fill="FFFFFF"/>
        <w:spacing w:before="100" w:beforeAutospacing="1" w:after="100" w:afterAutospacing="1" w:line="360" w:lineRule="auto"/>
        <w:ind w:left="172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For purposes of this procedure, the term “workdays” refers to Monday through Friday.</w:t>
      </w:r>
    </w:p>
    <w:p w14:paraId="000D9F9A"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Any party involved in the grievance proceeding may request an extension of any deadline set forth in the policy. The institution shall establish procedures for consideration of extension requests.</w:t>
      </w:r>
    </w:p>
    <w:p w14:paraId="25B079A4"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Once a grievance is initiated, the grievant may not later present the same grievance again in an attempt to gain a more favorable outcome.</w:t>
      </w:r>
    </w:p>
    <w:p w14:paraId="7E373FE0" w14:textId="77777777" w:rsidR="00610BF0" w:rsidRPr="00610BF0" w:rsidRDefault="00610BF0" w:rsidP="002430FE">
      <w:pPr>
        <w:numPr>
          <w:ilvl w:val="1"/>
          <w:numId w:val="185"/>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Testimony, Witnesses and Representation</w:t>
      </w:r>
    </w:p>
    <w:p w14:paraId="289A5DCD"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At every step, the employee may testify and present witnesses and materials in support of his/her position.</w:t>
      </w:r>
    </w:p>
    <w:p w14:paraId="450D4AD4"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testimony of an employee, given either on his/her own behalf or as a witness for another employee, will not subject an employee to retaliatory action.</w:t>
      </w:r>
    </w:p>
    <w:p w14:paraId="29FC7A30"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At every step, the employee may be accompanied by a representative as defined by the institution which may also specify the parameters of participation by the representative during the hearing process.</w:t>
      </w:r>
    </w:p>
    <w:p w14:paraId="55E84EBD" w14:textId="77777777" w:rsidR="00610BF0" w:rsidRPr="00B027C4"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At the discretion of the panel chair, additional employees from the unit may be allowed to attend the employee panel hearing conducted as the final step.</w:t>
      </w:r>
    </w:p>
    <w:p w14:paraId="4C21978E" w14:textId="77777777" w:rsidR="00610BF0" w:rsidRPr="00610BF0" w:rsidRDefault="00610BF0" w:rsidP="002430FE">
      <w:pPr>
        <w:numPr>
          <w:ilvl w:val="1"/>
          <w:numId w:val="185"/>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Steps of Review</w:t>
      </w:r>
    </w:p>
    <w:p w14:paraId="3FBFF5D5"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b/>
          <w:color w:val="333333"/>
          <w:sz w:val="24"/>
          <w:szCs w:val="24"/>
          <w:lang w:val="en"/>
        </w:rPr>
      </w:pPr>
      <w:r w:rsidRPr="00610BF0">
        <w:rPr>
          <w:rFonts w:ascii="Arial Narrow" w:eastAsia="Times New Roman" w:hAnsi="Arial Narrow" w:cs="Helvetica"/>
          <w:b/>
          <w:color w:val="333333"/>
          <w:sz w:val="24"/>
          <w:szCs w:val="24"/>
          <w:lang w:val="en"/>
        </w:rPr>
        <w:t>Step 1-- Supervisor or Administrator Instituting Employment Action:</w:t>
      </w:r>
    </w:p>
    <w:p w14:paraId="4246BEA6"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the employee receives notice or becomes aware of the action which is the basis for the grievance, the employee completes a Grievance Form (which may be obtained from Human Resources), submits it to Human Resources and provides a copy to his/her supervisor or the administrator instituting employment action. While a particular form is not required to file a grievance, the employee must make it clear that she/he intends to utilize the grievance procedures for resolution of the employment action.</w:t>
      </w:r>
    </w:p>
    <w:p w14:paraId="2F0CD114"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receipt of the grievance, the supervisor or administrator initiating employment action and the employee meet and discuss the grievance in a face-to-face meeting.</w:t>
      </w:r>
    </w:p>
    <w:p w14:paraId="19BDBFE3"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supervisor or administrator was not the one who recommended the original employment action, or is recommending a change from the original employment action, the supervisor or administrator will make a recommendation to the administrator who made the original employment action.</w:t>
      </w:r>
    </w:p>
    <w:p w14:paraId="1F773637"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Any changes from the original employment action must be approved by the President or Director, as appropriate, before being communicated to the employee.</w:t>
      </w:r>
    </w:p>
    <w:p w14:paraId="3B67B226"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the face-to-face meeting, the supervisor or administrator must communicate the decision in writing to the grievant with specific reasons stated for the decision.</w:t>
      </w:r>
    </w:p>
    <w:p w14:paraId="142A314D"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supervisor or administrator fails to respond or if the decision is not satisfactory to the employee, the employee may carry the grievance forward to Step 2.</w:t>
      </w:r>
    </w:p>
    <w:p w14:paraId="31B2141E"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b/>
          <w:color w:val="333333"/>
          <w:sz w:val="24"/>
          <w:szCs w:val="24"/>
          <w:lang w:val="en"/>
        </w:rPr>
      </w:pPr>
      <w:r w:rsidRPr="00610BF0">
        <w:rPr>
          <w:rFonts w:ascii="Arial Narrow" w:eastAsia="Times New Roman" w:hAnsi="Arial Narrow" w:cs="Helvetica"/>
          <w:b/>
          <w:color w:val="333333"/>
          <w:sz w:val="24"/>
          <w:szCs w:val="24"/>
          <w:lang w:val="en"/>
        </w:rPr>
        <w:t>Step 2--Next Higher Level of Management:</w:t>
      </w:r>
    </w:p>
    <w:p w14:paraId="17BA7EC5"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receiving the written decision at Step 1, if the employee is not satisfied with the result of Step 1, the employee must notify Human Resources that he/she wants further review.</w:t>
      </w:r>
    </w:p>
    <w:p w14:paraId="689E040F" w14:textId="77777777" w:rsidR="00610BF0" w:rsidRPr="00610BF0" w:rsidRDefault="00610BF0" w:rsidP="002430FE">
      <w:pPr>
        <w:numPr>
          <w:ilvl w:val="4"/>
          <w:numId w:val="185"/>
        </w:numPr>
        <w:shd w:val="clear" w:color="auto" w:fill="FFFFFF"/>
        <w:spacing w:before="100" w:beforeAutospacing="1" w:after="100" w:afterAutospacing="1" w:line="360" w:lineRule="auto"/>
        <w:ind w:left="1725"/>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Human Resources schedules a face-to-face meeting to occur within fifteen (15) workdays after receiving notice that the employee wants further review of the next level administrator.</w:t>
      </w:r>
    </w:p>
    <w:p w14:paraId="110EB202"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the face-to-face meeting, the next level administrator issues a written decision that includes specific reasons for the decision.</w:t>
      </w:r>
    </w:p>
    <w:p w14:paraId="7BCFA22F"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Any changes from the original employment action must be approved by the President or Director, as appropriate, before being communicated to the employee.</w:t>
      </w:r>
    </w:p>
    <w:p w14:paraId="678DCC66"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b/>
          <w:color w:val="333333"/>
          <w:sz w:val="24"/>
          <w:szCs w:val="24"/>
          <w:lang w:val="en"/>
        </w:rPr>
      </w:pPr>
      <w:r w:rsidRPr="00610BF0">
        <w:rPr>
          <w:rFonts w:ascii="Arial Narrow" w:eastAsia="Times New Roman" w:hAnsi="Arial Narrow" w:cs="Helvetica"/>
          <w:b/>
          <w:color w:val="333333"/>
          <w:sz w:val="24"/>
          <w:szCs w:val="24"/>
          <w:lang w:val="en"/>
        </w:rPr>
        <w:t>Step 3--Hearing:</w:t>
      </w:r>
    </w:p>
    <w:p w14:paraId="45E7517A"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workdays after receiving the written decision at Step 2, the employee can request a grievance hearing before a panel of employees.</w:t>
      </w:r>
    </w:p>
    <w:p w14:paraId="562D88CA"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employee must notify Human Resources in writing whether he/she wants a hearing before an employee panel.</w:t>
      </w:r>
    </w:p>
    <w:p w14:paraId="2BE59490"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Alternatively, the employee may request a hearing under TBR Policy No. 1:06:00:05 (Cases Subject to UAPA), if applicable.</w:t>
      </w:r>
    </w:p>
    <w:p w14:paraId="2181105C"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If the employee requests a hearing before an employee panel, Human Resources or the appropriate institutional person as defined by the institution policy selects the panel members, convenes the hearing and arranges for the grievance to be heard.</w:t>
      </w:r>
    </w:p>
    <w:p w14:paraId="6F5D6E2A"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employee grievance panel may include non-exempt staff employees, exempt staff employees, or a combination of both exempt and non-exempt employees.</w:t>
      </w:r>
    </w:p>
    <w:p w14:paraId="6E582BCE"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panel members representing the unit where the employee works may not serve on the grievance panel.</w:t>
      </w:r>
    </w:p>
    <w:p w14:paraId="47956310"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Every effort should be made to include minorities, i.e. ethnic minorities and women, in the composition of the committee.</w:t>
      </w:r>
    </w:p>
    <w:p w14:paraId="490645F0"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grievance panel shall hear the grievance within fifteen (15) workdays, if practicable, after the date on which the employee submits his/her written request to Human Resources.</w:t>
      </w:r>
    </w:p>
    <w:p w14:paraId="10B5DBF6"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written recommendation of the institutional panel or commission is subject to review by the President, Director, or in the case of grievances at the TBR System Office, the Board.</w:t>
      </w:r>
    </w:p>
    <w:p w14:paraId="2BC422B1" w14:textId="77777777" w:rsidR="00610BF0" w:rsidRPr="00610BF0" w:rsidRDefault="00610BF0" w:rsidP="002430FE">
      <w:pPr>
        <w:numPr>
          <w:ilvl w:val="2"/>
          <w:numId w:val="185"/>
        </w:numPr>
        <w:shd w:val="clear" w:color="auto" w:fill="FFFFFF"/>
        <w:spacing w:before="100" w:beforeAutospacing="1" w:after="100" w:afterAutospacing="1" w:line="360" w:lineRule="auto"/>
        <w:ind w:left="975"/>
        <w:rPr>
          <w:rFonts w:ascii="Arial Narrow" w:eastAsia="Times New Roman" w:hAnsi="Arial Narrow" w:cs="Helvetica"/>
          <w:color w:val="333333"/>
          <w:sz w:val="24"/>
          <w:szCs w:val="24"/>
          <w:lang w:val="en"/>
        </w:rPr>
      </w:pPr>
      <w:r w:rsidRPr="00610BF0">
        <w:rPr>
          <w:rFonts w:ascii="Arial Narrow" w:eastAsia="Times New Roman" w:hAnsi="Arial Narrow" w:cs="Helvetica"/>
          <w:b/>
          <w:color w:val="333333"/>
          <w:sz w:val="24"/>
          <w:szCs w:val="24"/>
          <w:lang w:val="en"/>
        </w:rPr>
        <w:t>Step 4–Review by the President/Director/Board, as appropriate</w:t>
      </w:r>
      <w:r w:rsidRPr="00610BF0">
        <w:rPr>
          <w:rFonts w:ascii="Arial Narrow" w:eastAsia="Times New Roman" w:hAnsi="Arial Narrow" w:cs="Helvetica"/>
          <w:color w:val="333333"/>
          <w:sz w:val="24"/>
          <w:szCs w:val="24"/>
          <w:lang w:val="en"/>
        </w:rPr>
        <w:t>:</w:t>
      </w:r>
    </w:p>
    <w:p w14:paraId="1E73AE3B"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The written recommendation of the grievance panel will be forwarded to the President, Director, or Board appropriate.</w:t>
      </w:r>
    </w:p>
    <w:p w14:paraId="56EFBD50" w14:textId="77777777" w:rsidR="00610BF0" w:rsidRPr="00610BF0" w:rsidRDefault="00610BF0" w:rsidP="002430FE">
      <w:pPr>
        <w:numPr>
          <w:ilvl w:val="3"/>
          <w:numId w:val="185"/>
        </w:numPr>
        <w:shd w:val="clear" w:color="auto" w:fill="FFFFFF"/>
        <w:spacing w:before="100" w:beforeAutospacing="1" w:after="100" w:afterAutospacing="1" w:line="360" w:lineRule="auto"/>
        <w:ind w:left="135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Within fifteen (15) work days, if practicable, the President, Director, or Board, as appropriate, or a designee will notify the grievant of the final decision.</w:t>
      </w:r>
    </w:p>
    <w:p w14:paraId="463E8286" w14:textId="77777777" w:rsidR="00610BF0" w:rsidRPr="00610BF0" w:rsidRDefault="00610BF0" w:rsidP="002430FE">
      <w:pPr>
        <w:numPr>
          <w:ilvl w:val="1"/>
          <w:numId w:val="185"/>
        </w:numPr>
        <w:shd w:val="clear" w:color="auto" w:fill="FFFFFF"/>
        <w:spacing w:before="100" w:beforeAutospacing="1" w:after="100" w:afterAutospacing="1" w:line="360" w:lineRule="auto"/>
        <w:ind w:left="600"/>
        <w:rPr>
          <w:rFonts w:ascii="Arial Narrow" w:eastAsia="Times New Roman" w:hAnsi="Arial Narrow" w:cs="Helvetica"/>
          <w:color w:val="333333"/>
          <w:sz w:val="24"/>
          <w:szCs w:val="24"/>
          <w:lang w:val="en"/>
        </w:rPr>
      </w:pPr>
      <w:r w:rsidRPr="00610BF0">
        <w:rPr>
          <w:rFonts w:ascii="Arial Narrow" w:eastAsia="Times New Roman" w:hAnsi="Arial Narrow" w:cs="Helvetica"/>
          <w:color w:val="333333"/>
          <w:sz w:val="24"/>
          <w:szCs w:val="24"/>
          <w:lang w:val="en"/>
        </w:rPr>
        <w:t>Grievances which are processed through the grievance committee and upon which the President/Director has made a decision are appealable to the Board only where the grievance falls within the parameters set out in TBR Policy 1:02:11:00.</w:t>
      </w:r>
    </w:p>
    <w:p w14:paraId="67222E10"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254DFE6C"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3C262A36"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1F2E1D34"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47232796"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2AB27B36"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1C2D98AB"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1C4687A1" w14:textId="77777777" w:rsidR="00B027C4" w:rsidRDefault="00B027C4"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p>
    <w:p w14:paraId="58CDE51B" w14:textId="77777777" w:rsidR="00610BF0" w:rsidRDefault="00610BF0" w:rsidP="00B027C4">
      <w:pPr>
        <w:shd w:val="clear" w:color="auto" w:fill="FFFFFF"/>
        <w:spacing w:before="100" w:beforeAutospacing="1" w:after="100" w:afterAutospacing="1" w:line="360" w:lineRule="auto"/>
        <w:ind w:left="360"/>
        <w:jc w:val="center"/>
        <w:rPr>
          <w:rFonts w:ascii="Arial Narrow" w:eastAsia="Times New Roman" w:hAnsi="Arial Narrow" w:cs="Helvetica"/>
          <w:b/>
          <w:color w:val="333333"/>
          <w:sz w:val="24"/>
          <w:szCs w:val="24"/>
          <w:lang w:val="en"/>
        </w:rPr>
      </w:pPr>
      <w:r w:rsidRPr="00610BF0">
        <w:rPr>
          <w:rFonts w:ascii="Arial Narrow" w:eastAsia="Times New Roman" w:hAnsi="Arial Narrow" w:cs="Helvetica"/>
          <w:b/>
          <w:color w:val="333333"/>
          <w:sz w:val="24"/>
          <w:szCs w:val="24"/>
          <w:lang w:val="en"/>
        </w:rPr>
        <w:t>Note:  See Grievance Form on next page.</w:t>
      </w:r>
    </w:p>
    <w:p w14:paraId="6DDB30CC" w14:textId="77777777" w:rsidR="00610BF0" w:rsidRDefault="00610BF0">
      <w:pPr>
        <w:rPr>
          <w:rFonts w:ascii="Arial Narrow" w:eastAsia="Times New Roman" w:hAnsi="Arial Narrow" w:cs="Helvetica"/>
          <w:b/>
          <w:color w:val="333333"/>
          <w:sz w:val="24"/>
          <w:szCs w:val="24"/>
          <w:lang w:val="en"/>
        </w:rPr>
      </w:pPr>
      <w:r>
        <w:rPr>
          <w:rFonts w:ascii="Arial Narrow" w:eastAsia="Times New Roman" w:hAnsi="Arial Narrow" w:cs="Helvetica"/>
          <w:b/>
          <w:color w:val="333333"/>
          <w:sz w:val="24"/>
          <w:szCs w:val="24"/>
          <w:lang w:val="en"/>
        </w:rPr>
        <w:br w:type="page"/>
      </w:r>
    </w:p>
    <w:p w14:paraId="0CEBE2D8" w14:textId="77777777" w:rsidR="00610BF0" w:rsidRPr="00610BF0" w:rsidRDefault="00610BF0" w:rsidP="00610BF0">
      <w:pPr>
        <w:shd w:val="clear" w:color="auto" w:fill="FFFFFF"/>
        <w:spacing w:before="100" w:beforeAutospacing="1" w:after="100" w:afterAutospacing="1" w:line="360" w:lineRule="auto"/>
        <w:ind w:left="360"/>
        <w:rPr>
          <w:rFonts w:ascii="Arial Narrow" w:eastAsia="Times New Roman" w:hAnsi="Arial Narrow" w:cs="Helvetica"/>
          <w:b/>
          <w:color w:val="333333"/>
          <w:sz w:val="24"/>
          <w:szCs w:val="24"/>
          <w:lang w:val="en"/>
        </w:rPr>
      </w:pPr>
      <w:r w:rsidRPr="00610BF0">
        <w:rPr>
          <w:rFonts w:ascii="Arial Narrow" w:eastAsia="Times New Roman" w:hAnsi="Arial Narrow" w:cs="Helvetica"/>
          <w:b/>
          <w:color w:val="333333"/>
          <w:sz w:val="24"/>
          <w:szCs w:val="24"/>
          <w:lang w:val="en"/>
        </w:rPr>
        <w:object w:dxaOrig="9180" w:dyaOrig="11881" w14:anchorId="21E67843">
          <v:shape id="_x0000_i1118" type="#_x0000_t75" style="width:448pt;height:682.55pt" o:ole="">
            <v:imagedata r:id="rId508" o:title=""/>
          </v:shape>
          <o:OLEObject Type="Embed" ProgID="AcroExch.Document.DC" ShapeID="_x0000_i1118" DrawAspect="Content" ObjectID="_1658587807" r:id="rId509"/>
        </w:object>
      </w:r>
    </w:p>
    <w:p w14:paraId="506A3F20" w14:textId="77777777" w:rsidR="006E5495" w:rsidRPr="00F01E99" w:rsidRDefault="00182828" w:rsidP="006E5495">
      <w:pPr>
        <w:pStyle w:val="Heading2"/>
      </w:pPr>
      <w:bookmarkStart w:id="482" w:name="_Toc536381555"/>
      <w:r>
        <w:t>Procedure VI-05</w:t>
      </w:r>
      <w:r w:rsidR="006E5495">
        <w:t>.0</w:t>
      </w:r>
      <w:r w:rsidR="006E5495" w:rsidRPr="00EE7E36">
        <w:t>:</w:t>
      </w:r>
      <w:r w:rsidR="006E5495">
        <w:t xml:space="preserve"> </w:t>
      </w:r>
      <w:r w:rsidR="006E5495" w:rsidRPr="00EE7E36">
        <w:t xml:space="preserve"> </w:t>
      </w:r>
      <w:bookmarkEnd w:id="478"/>
      <w:r w:rsidR="006E5495">
        <w:t>Discrimination and Harassment:  Complaint and Investigation</w:t>
      </w:r>
      <w:bookmarkEnd w:id="482"/>
    </w:p>
    <w:p w14:paraId="1704937B" w14:textId="77777777" w:rsidR="00A41526" w:rsidRPr="00A41526" w:rsidRDefault="00A41526" w:rsidP="00A41526">
      <w:pPr>
        <w:spacing w:after="0" w:line="240" w:lineRule="auto"/>
        <w:jc w:val="both"/>
        <w:rPr>
          <w:rFonts w:ascii="Arial Narrow" w:eastAsia="Times New Roman" w:hAnsi="Arial Narrow" w:cs="Times New Roman"/>
          <w:sz w:val="24"/>
          <w:szCs w:val="24"/>
        </w:rPr>
      </w:pPr>
      <w:r w:rsidRPr="00A41526">
        <w:rPr>
          <w:rFonts w:ascii="Arial Narrow" w:eastAsia="Times New Roman" w:hAnsi="Arial Narrow" w:cs="Times New Roman"/>
          <w:sz w:val="24"/>
          <w:szCs w:val="24"/>
        </w:rPr>
        <w:t xml:space="preserve">The purpose of this Guideline is to supplement Board Policies 2:02:10:01 and 5:01:02:00 relative to the orderly resolution of complaints of discrimination or harassment on the basis of race, color, religion, creed, ethnic or national origin, sex, sexual orientation/gender identity expression, disability, age as applicable, status as a covered veteran, genetic information, and any other category protected by the federal or state civil rights law related to the institutions, technology centers, and office of the Tennessee Board of Regents. Fair and prompt consideration shall be given to all complaints in accordance with the procedures set forth (See Board Policies listed of this Guideline, Section IV B). All employees, including faculty members, students and staff are to be knowledgeable of policies and guidelines, as well as, subject to this Guideline below.  </w:t>
      </w:r>
    </w:p>
    <w:p w14:paraId="259A9BE5" w14:textId="77777777" w:rsidR="00A41526" w:rsidRPr="00A41526" w:rsidRDefault="00A41526" w:rsidP="00A41526">
      <w:pPr>
        <w:spacing w:after="0" w:line="240" w:lineRule="auto"/>
        <w:rPr>
          <w:rFonts w:ascii="Arial Narrow" w:eastAsia="Times New Roman" w:hAnsi="Arial Narrow" w:cs="Times New Roman"/>
          <w:sz w:val="24"/>
          <w:szCs w:val="24"/>
        </w:rPr>
      </w:pPr>
    </w:p>
    <w:p w14:paraId="375B5B3C" w14:textId="77777777" w:rsidR="00A41526" w:rsidRPr="00A41526" w:rsidRDefault="00A41526" w:rsidP="00A41526">
      <w:pPr>
        <w:spacing w:after="0"/>
        <w:rPr>
          <w:rFonts w:ascii="Arial Narrow" w:eastAsia="Times New Roman" w:hAnsi="Arial Narrow" w:cs="Times New Roman"/>
          <w:b/>
          <w:smallCaps/>
          <w:color w:val="365F91"/>
          <w:sz w:val="24"/>
          <w:szCs w:val="24"/>
        </w:rPr>
      </w:pPr>
      <w:r w:rsidRPr="00A41526">
        <w:rPr>
          <w:rFonts w:ascii="Arial Narrow" w:eastAsia="Times New Roman" w:hAnsi="Arial Narrow" w:cs="Times New Roman"/>
          <w:b/>
          <w:smallCaps/>
          <w:color w:val="365F91"/>
          <w:sz w:val="24"/>
          <w:szCs w:val="24"/>
        </w:rPr>
        <w:t>Steps:</w:t>
      </w:r>
    </w:p>
    <w:p w14:paraId="46C7EBBB" w14:textId="77777777" w:rsidR="00A41526" w:rsidRPr="00A41526" w:rsidRDefault="00A41526" w:rsidP="00A41526">
      <w:pPr>
        <w:spacing w:after="0" w:line="240" w:lineRule="auto"/>
        <w:rPr>
          <w:rFonts w:ascii="Arial Narrow" w:eastAsia="Times New Roman" w:hAnsi="Arial Narrow" w:cs="Times New Roman"/>
          <w:sz w:val="24"/>
          <w:szCs w:val="24"/>
        </w:rPr>
      </w:pPr>
    </w:p>
    <w:p w14:paraId="7EAB4417" w14:textId="77777777" w:rsidR="00A41526" w:rsidRPr="00A41526" w:rsidRDefault="00A41526" w:rsidP="000E7463">
      <w:pPr>
        <w:numPr>
          <w:ilvl w:val="0"/>
          <w:numId w:val="61"/>
        </w:numPr>
        <w:spacing w:after="0" w:line="240" w:lineRule="auto"/>
        <w:rPr>
          <w:rFonts w:ascii="Arial Narrow" w:eastAsia="Times New Roman" w:hAnsi="Arial Narrow" w:cs="Times New Roman"/>
          <w:sz w:val="24"/>
          <w:szCs w:val="24"/>
        </w:rPr>
      </w:pPr>
      <w:r w:rsidRPr="00A41526">
        <w:rPr>
          <w:rFonts w:ascii="Arial Narrow" w:eastAsia="Times New Roman" w:hAnsi="Arial Narrow" w:cs="Times New Roman"/>
          <w:sz w:val="24"/>
          <w:szCs w:val="24"/>
        </w:rPr>
        <w:t>“The Complainant” shall present the complaint to the designated EEO/AA, Student Affairs, Title VI or Title IX office(s) responsible for assuring compliance with The Guideline, Board Policy, and Federal Law.</w:t>
      </w:r>
    </w:p>
    <w:p w14:paraId="0B601A6C" w14:textId="77777777" w:rsidR="00A41526" w:rsidRPr="00A41526" w:rsidRDefault="00A41526" w:rsidP="00A41526">
      <w:pPr>
        <w:spacing w:after="0" w:line="240" w:lineRule="auto"/>
        <w:ind w:left="720"/>
        <w:rPr>
          <w:rFonts w:ascii="Arial Narrow" w:eastAsia="Times New Roman" w:hAnsi="Arial Narrow" w:cs="Times New Roman"/>
          <w:sz w:val="24"/>
          <w:szCs w:val="24"/>
        </w:rPr>
      </w:pPr>
    </w:p>
    <w:p w14:paraId="00E262A7" w14:textId="77777777" w:rsidR="00A41526" w:rsidRPr="00A41526" w:rsidRDefault="00A41526" w:rsidP="000E7463">
      <w:pPr>
        <w:numPr>
          <w:ilvl w:val="0"/>
          <w:numId w:val="61"/>
        </w:numPr>
        <w:spacing w:after="0" w:line="240" w:lineRule="auto"/>
        <w:rPr>
          <w:rFonts w:ascii="Arial Narrow" w:eastAsia="Times New Roman" w:hAnsi="Arial Narrow" w:cs="Times New Roman"/>
          <w:sz w:val="24"/>
          <w:szCs w:val="24"/>
        </w:rPr>
      </w:pPr>
      <w:r w:rsidRPr="00A41526">
        <w:rPr>
          <w:rFonts w:ascii="Arial Narrow" w:eastAsia="Times New Roman" w:hAnsi="Arial Narrow" w:cs="Times New Roman"/>
          <w:sz w:val="24"/>
          <w:szCs w:val="24"/>
        </w:rPr>
        <w:t>Complaints must be brought within 365 days of the last incident of discrimination or harassment.</w:t>
      </w:r>
    </w:p>
    <w:p w14:paraId="07EF43BD" w14:textId="77777777" w:rsidR="00A41526" w:rsidRPr="00A41526" w:rsidRDefault="00A41526" w:rsidP="00A41526">
      <w:pPr>
        <w:spacing w:after="0" w:line="240" w:lineRule="auto"/>
        <w:rPr>
          <w:rFonts w:ascii="Arial Narrow" w:eastAsia="Times New Roman" w:hAnsi="Arial Narrow" w:cs="Times New Roman"/>
          <w:sz w:val="24"/>
          <w:szCs w:val="24"/>
        </w:rPr>
      </w:pPr>
    </w:p>
    <w:p w14:paraId="01065D71" w14:textId="77777777" w:rsidR="00A41526" w:rsidRPr="00A41526" w:rsidRDefault="00A41526" w:rsidP="000E7463">
      <w:pPr>
        <w:numPr>
          <w:ilvl w:val="0"/>
          <w:numId w:val="61"/>
        </w:numPr>
        <w:spacing w:after="0" w:line="240" w:lineRule="auto"/>
        <w:rPr>
          <w:rFonts w:ascii="Arial Narrow" w:eastAsia="Times New Roman" w:hAnsi="Arial Narrow" w:cs="Times New Roman"/>
          <w:sz w:val="24"/>
          <w:szCs w:val="24"/>
        </w:rPr>
      </w:pPr>
      <w:r w:rsidRPr="00A41526">
        <w:rPr>
          <w:rFonts w:ascii="Arial Narrow" w:eastAsia="Times New Roman" w:hAnsi="Arial Narrow" w:cs="Times New Roman"/>
          <w:sz w:val="24"/>
          <w:szCs w:val="24"/>
        </w:rPr>
        <w:t>Every attempt will be made to get the Complainant to provide the complaint in writing.</w:t>
      </w:r>
    </w:p>
    <w:p w14:paraId="6C3B645E" w14:textId="77777777" w:rsidR="00A41526" w:rsidRPr="00A41526" w:rsidRDefault="00A41526" w:rsidP="00A41526">
      <w:pPr>
        <w:spacing w:after="0" w:line="240" w:lineRule="auto"/>
        <w:ind w:left="720"/>
        <w:rPr>
          <w:rFonts w:ascii="Arial Narrow" w:eastAsia="Times New Roman" w:hAnsi="Arial Narrow" w:cs="Times New Roman"/>
          <w:sz w:val="24"/>
          <w:szCs w:val="24"/>
        </w:rPr>
      </w:pPr>
    </w:p>
    <w:p w14:paraId="3D866811" w14:textId="77777777" w:rsidR="00A41526" w:rsidRPr="00A41526" w:rsidRDefault="00A41526" w:rsidP="000E7463">
      <w:pPr>
        <w:numPr>
          <w:ilvl w:val="0"/>
          <w:numId w:val="61"/>
        </w:numPr>
        <w:spacing w:after="0" w:line="240" w:lineRule="auto"/>
        <w:rPr>
          <w:rFonts w:ascii="Arial Narrow" w:eastAsia="Times New Roman" w:hAnsi="Arial Narrow" w:cs="Times New Roman"/>
          <w:sz w:val="24"/>
          <w:szCs w:val="24"/>
        </w:rPr>
      </w:pPr>
      <w:r w:rsidRPr="00A41526">
        <w:rPr>
          <w:rFonts w:ascii="Arial Narrow" w:eastAsia="Times New Roman" w:hAnsi="Arial Narrow" w:cs="Times New Roman"/>
          <w:sz w:val="24"/>
          <w:szCs w:val="24"/>
        </w:rPr>
        <w:t>If the complaint does not rise to the level of discrimination or harassment, the investigator may dismiss the complaint without further investigation after consultation with Legal Counsel.</w:t>
      </w:r>
    </w:p>
    <w:p w14:paraId="68532FD0" w14:textId="77777777" w:rsidR="00A41526" w:rsidRPr="00A41526" w:rsidRDefault="00A41526" w:rsidP="00A41526">
      <w:pPr>
        <w:spacing w:after="0" w:line="240" w:lineRule="auto"/>
        <w:rPr>
          <w:rFonts w:ascii="Arial Narrow" w:eastAsia="Times New Roman" w:hAnsi="Arial Narrow" w:cs="Times New Roman"/>
          <w:sz w:val="24"/>
          <w:szCs w:val="24"/>
        </w:rPr>
      </w:pPr>
    </w:p>
    <w:p w14:paraId="5A5E1E05" w14:textId="77777777" w:rsidR="00A41526" w:rsidRPr="00A41526" w:rsidRDefault="00A41526" w:rsidP="00A41526">
      <w:pPr>
        <w:spacing w:after="0" w:line="240" w:lineRule="auto"/>
        <w:rPr>
          <w:rFonts w:ascii="Arial Narrow" w:eastAsia="Times New Roman" w:hAnsi="Arial Narrow" w:cs="Times New Roman"/>
          <w:sz w:val="24"/>
          <w:szCs w:val="24"/>
        </w:rPr>
      </w:pPr>
      <w:r w:rsidRPr="00A41526">
        <w:rPr>
          <w:rFonts w:ascii="Arial Narrow" w:eastAsia="Times New Roman" w:hAnsi="Arial Narrow" w:cs="Times New Roman"/>
          <w:sz w:val="24"/>
          <w:szCs w:val="24"/>
        </w:rPr>
        <w:t xml:space="preserve">Further action towards any complaint should be referred to the EEOC office where the </w:t>
      </w:r>
      <w:r w:rsidRPr="00A41526">
        <w:rPr>
          <w:rFonts w:ascii="Arial Narrow" w:eastAsia="Times New Roman" w:hAnsi="Arial Narrow" w:cs="Times New Roman"/>
          <w:sz w:val="24"/>
          <w:szCs w:val="24"/>
          <w:u w:val="single"/>
        </w:rPr>
        <w:t>Investigation process will take place</w:t>
      </w:r>
      <w:r w:rsidRPr="00A41526">
        <w:rPr>
          <w:rFonts w:ascii="Arial Narrow" w:eastAsia="Times New Roman" w:hAnsi="Arial Narrow" w:cs="Times New Roman"/>
          <w:sz w:val="24"/>
          <w:szCs w:val="24"/>
        </w:rPr>
        <w:t>, located on the 2</w:t>
      </w:r>
      <w:r w:rsidRPr="00A41526">
        <w:rPr>
          <w:rFonts w:ascii="Arial Narrow" w:eastAsia="Times New Roman" w:hAnsi="Arial Narrow" w:cs="Times New Roman"/>
          <w:sz w:val="24"/>
          <w:szCs w:val="24"/>
          <w:vertAlign w:val="superscript"/>
        </w:rPr>
        <w:t>nd</w:t>
      </w:r>
      <w:r w:rsidRPr="00A41526">
        <w:rPr>
          <w:rFonts w:ascii="Arial Narrow" w:eastAsia="Times New Roman" w:hAnsi="Arial Narrow" w:cs="Times New Roman"/>
          <w:sz w:val="24"/>
          <w:szCs w:val="24"/>
        </w:rPr>
        <w:t xml:space="preserve"> floor of the General Service building.</w:t>
      </w:r>
    </w:p>
    <w:p w14:paraId="67B28F63" w14:textId="77777777" w:rsidR="00A41526" w:rsidRPr="005E337D" w:rsidRDefault="00A41526" w:rsidP="00A41526">
      <w:pPr>
        <w:spacing w:after="0" w:line="240" w:lineRule="auto"/>
        <w:rPr>
          <w:rFonts w:ascii="Arial Narrow" w:eastAsia="Times New Roman" w:hAnsi="Arial Narrow" w:cs="Times New Roman"/>
          <w:sz w:val="8"/>
          <w:szCs w:val="8"/>
        </w:rPr>
      </w:pPr>
    </w:p>
    <w:p w14:paraId="4833C68B" w14:textId="77777777" w:rsidR="00A41526" w:rsidRPr="00A41526" w:rsidRDefault="00A41526" w:rsidP="00A41526">
      <w:pPr>
        <w:rPr>
          <w:rFonts w:ascii="Arial Narrow" w:eastAsia="Times New Roman" w:hAnsi="Arial Narrow" w:cs="Times New Roman"/>
          <w:b/>
          <w:sz w:val="24"/>
          <w:szCs w:val="24"/>
        </w:rPr>
      </w:pPr>
      <w:r w:rsidRPr="00A41526">
        <w:rPr>
          <w:rFonts w:ascii="Arial Narrow" w:eastAsia="Times New Roman" w:hAnsi="Arial Narrow" w:cs="Times New Roman"/>
          <w:noProof/>
          <w:sz w:val="24"/>
          <w:szCs w:val="24"/>
        </w:rPr>
        <w:drawing>
          <wp:inline distT="0" distB="0" distL="0" distR="0" wp14:anchorId="56BA126C" wp14:editId="22B744AC">
            <wp:extent cx="1401882" cy="871870"/>
            <wp:effectExtent l="0" t="0" r="0" b="0"/>
            <wp:docPr id="1124" name="Picture 52">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400595" cy="871069"/>
                    </a:xfrm>
                    <a:prstGeom prst="rect">
                      <a:avLst/>
                    </a:prstGeom>
                    <a:noFill/>
                    <a:ln>
                      <a:noFill/>
                    </a:ln>
                  </pic:spPr>
                </pic:pic>
              </a:graphicData>
            </a:graphic>
          </wp:inline>
        </w:drawing>
      </w:r>
      <w:r w:rsidRPr="00A41526">
        <w:rPr>
          <w:rFonts w:ascii="Arial Narrow" w:eastAsia="Times New Roman" w:hAnsi="Arial Narrow" w:cs="Times New Roman"/>
          <w:noProof/>
          <w:sz w:val="24"/>
          <w:szCs w:val="24"/>
        </w:rPr>
        <w:drawing>
          <wp:inline distT="0" distB="0" distL="0" distR="0" wp14:anchorId="297F2FA3" wp14:editId="6BD2305B">
            <wp:extent cx="1436074" cy="893135"/>
            <wp:effectExtent l="0" t="0" r="0" b="0"/>
            <wp:docPr id="1123" name="Picture 51">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434755" cy="892315"/>
                    </a:xfrm>
                    <a:prstGeom prst="rect">
                      <a:avLst/>
                    </a:prstGeom>
                    <a:noFill/>
                    <a:ln>
                      <a:noFill/>
                    </a:ln>
                  </pic:spPr>
                </pic:pic>
              </a:graphicData>
            </a:graphic>
          </wp:inline>
        </w:drawing>
      </w:r>
    </w:p>
    <w:p w14:paraId="0554ACD3" w14:textId="77777777" w:rsidR="00A41526" w:rsidRPr="00A41526" w:rsidRDefault="00A41526" w:rsidP="00A41526">
      <w:pPr>
        <w:rPr>
          <w:rFonts w:ascii="Arial Narrow" w:eastAsia="Times New Roman" w:hAnsi="Arial Narrow" w:cs="Times New Roman"/>
          <w:b/>
          <w:sz w:val="24"/>
          <w:szCs w:val="24"/>
        </w:rPr>
      </w:pPr>
      <w:r w:rsidRPr="00A41526">
        <w:rPr>
          <w:rFonts w:ascii="Arial Narrow" w:eastAsia="Times New Roman" w:hAnsi="Arial Narrow" w:cs="Times New Roman"/>
          <w:b/>
          <w:sz w:val="24"/>
          <w:szCs w:val="24"/>
        </w:rPr>
        <w:t>Contact Information:</w:t>
      </w:r>
      <w:r w:rsidRPr="00A41526">
        <w:rPr>
          <w:rFonts w:ascii="Arial Narrow" w:eastAsia="Times New Roman" w:hAnsi="Arial Narrow" w:cs="Times New Roman"/>
          <w:b/>
          <w:sz w:val="24"/>
          <w:szCs w:val="24"/>
        </w:rPr>
        <w:tab/>
      </w:r>
      <w:r w:rsidRPr="00A41526">
        <w:rPr>
          <w:rFonts w:ascii="Arial Narrow" w:eastAsia="Times New Roman" w:hAnsi="Arial Narrow" w:cs="Times New Roman"/>
          <w:b/>
          <w:sz w:val="24"/>
          <w:szCs w:val="24"/>
        </w:rPr>
        <w:tab/>
      </w:r>
    </w:p>
    <w:p w14:paraId="1C76C477" w14:textId="77777777" w:rsidR="00A41526" w:rsidRPr="00A41526" w:rsidRDefault="00A41526" w:rsidP="00A41526">
      <w:pPr>
        <w:spacing w:after="0"/>
        <w:rPr>
          <w:rFonts w:ascii="Arial Narrow" w:eastAsia="Times New Roman" w:hAnsi="Arial Narrow" w:cs="Times New Roman"/>
          <w:b/>
          <w:bCs/>
          <w:color w:val="002060"/>
          <w:sz w:val="24"/>
          <w:szCs w:val="24"/>
        </w:rPr>
      </w:pPr>
      <w:r w:rsidRPr="00A41526">
        <w:rPr>
          <w:rFonts w:ascii="Arial Narrow" w:eastAsia="Times New Roman" w:hAnsi="Arial Narrow" w:cs="Times New Roman"/>
          <w:b/>
          <w:bCs/>
          <w:color w:val="002060"/>
          <w:sz w:val="24"/>
          <w:szCs w:val="24"/>
        </w:rPr>
        <w:t>Stephanie A. Roth</w:t>
      </w:r>
    </w:p>
    <w:p w14:paraId="135BCA59" w14:textId="77777777" w:rsidR="00A41526" w:rsidRPr="00A41526" w:rsidRDefault="00A41526" w:rsidP="00A41526">
      <w:pPr>
        <w:spacing w:after="0"/>
        <w:rPr>
          <w:rFonts w:ascii="Arial Narrow" w:eastAsia="Times New Roman" w:hAnsi="Arial Narrow" w:cs="Times New Roman"/>
          <w:color w:val="002060"/>
          <w:sz w:val="24"/>
          <w:szCs w:val="24"/>
        </w:rPr>
      </w:pPr>
      <w:r w:rsidRPr="00A41526">
        <w:rPr>
          <w:rFonts w:ascii="Arial Narrow" w:eastAsia="Times New Roman" w:hAnsi="Arial Narrow" w:cs="Times New Roman"/>
          <w:color w:val="002060"/>
          <w:sz w:val="24"/>
          <w:szCs w:val="24"/>
        </w:rPr>
        <w:t>Director, Office of Equity and Inclusion</w:t>
      </w:r>
    </w:p>
    <w:p w14:paraId="436E65E3" w14:textId="77777777" w:rsidR="00A41526" w:rsidRPr="00A41526" w:rsidRDefault="00A41526" w:rsidP="00A41526">
      <w:pPr>
        <w:spacing w:after="0"/>
        <w:rPr>
          <w:rFonts w:ascii="Arial Narrow" w:eastAsia="Times New Roman" w:hAnsi="Arial Narrow" w:cs="Times New Roman"/>
          <w:color w:val="002060"/>
          <w:sz w:val="24"/>
          <w:szCs w:val="24"/>
        </w:rPr>
      </w:pPr>
      <w:r w:rsidRPr="00A41526">
        <w:rPr>
          <w:rFonts w:ascii="Arial Narrow" w:eastAsia="Times New Roman" w:hAnsi="Arial Narrow" w:cs="Times New Roman"/>
          <w:color w:val="002060"/>
          <w:sz w:val="24"/>
          <w:szCs w:val="24"/>
        </w:rPr>
        <w:t>Tennessee State University</w:t>
      </w:r>
    </w:p>
    <w:p w14:paraId="7D47A016" w14:textId="77777777" w:rsidR="00A41526" w:rsidRPr="00A41526" w:rsidRDefault="00A41526" w:rsidP="00A41526">
      <w:pPr>
        <w:spacing w:after="0"/>
        <w:rPr>
          <w:rFonts w:ascii="Arial Narrow" w:eastAsia="Times New Roman" w:hAnsi="Arial Narrow" w:cs="Times New Roman"/>
          <w:color w:val="002060"/>
          <w:sz w:val="24"/>
          <w:szCs w:val="24"/>
        </w:rPr>
      </w:pPr>
      <w:r w:rsidRPr="00A41526">
        <w:rPr>
          <w:rFonts w:ascii="Arial Narrow" w:eastAsia="Times New Roman" w:hAnsi="Arial Narrow" w:cs="Times New Roman"/>
          <w:color w:val="002060"/>
          <w:sz w:val="24"/>
          <w:szCs w:val="24"/>
        </w:rPr>
        <w:t>3500 John A. Merritt Boulevard</w:t>
      </w:r>
    </w:p>
    <w:p w14:paraId="3FD5580A" w14:textId="77777777" w:rsidR="00A41526" w:rsidRPr="00A41526" w:rsidRDefault="00A41526" w:rsidP="00A41526">
      <w:pPr>
        <w:spacing w:after="0"/>
        <w:rPr>
          <w:rFonts w:ascii="Arial Narrow" w:eastAsia="Times New Roman" w:hAnsi="Arial Narrow" w:cs="Times New Roman"/>
          <w:color w:val="002060"/>
          <w:sz w:val="24"/>
          <w:szCs w:val="24"/>
        </w:rPr>
      </w:pPr>
      <w:r w:rsidRPr="00A41526">
        <w:rPr>
          <w:rFonts w:ascii="Arial Narrow" w:eastAsia="Times New Roman" w:hAnsi="Arial Narrow" w:cs="Times New Roman"/>
          <w:color w:val="002060"/>
          <w:sz w:val="24"/>
          <w:szCs w:val="24"/>
        </w:rPr>
        <w:t>Nashville, TN 37209</w:t>
      </w:r>
    </w:p>
    <w:p w14:paraId="769F4EC5" w14:textId="77777777" w:rsidR="00A41526" w:rsidRPr="00A41526" w:rsidRDefault="00A41526" w:rsidP="00A41526">
      <w:pPr>
        <w:spacing w:after="0"/>
        <w:rPr>
          <w:rFonts w:ascii="Arial Narrow" w:eastAsia="Times New Roman" w:hAnsi="Arial Narrow" w:cs="Times New Roman"/>
          <w:color w:val="002060"/>
          <w:sz w:val="24"/>
          <w:szCs w:val="24"/>
        </w:rPr>
      </w:pPr>
      <w:r w:rsidRPr="00A41526">
        <w:rPr>
          <w:rFonts w:ascii="Arial Narrow" w:eastAsia="Times New Roman" w:hAnsi="Arial Narrow" w:cs="Times New Roman"/>
          <w:color w:val="002060"/>
          <w:sz w:val="24"/>
          <w:szCs w:val="24"/>
        </w:rPr>
        <w:t>615.963.7494</w:t>
      </w:r>
    </w:p>
    <w:p w14:paraId="589DE549" w14:textId="77777777" w:rsidR="00A41526" w:rsidRPr="00A41526" w:rsidRDefault="005D5A17" w:rsidP="00A41526">
      <w:pPr>
        <w:spacing w:after="0"/>
        <w:rPr>
          <w:rFonts w:ascii="Arial Narrow" w:eastAsia="Times New Roman" w:hAnsi="Arial Narrow" w:cs="Times New Roman"/>
          <w:color w:val="002060"/>
          <w:sz w:val="24"/>
          <w:szCs w:val="24"/>
        </w:rPr>
      </w:pPr>
      <w:hyperlink r:id="rId514" w:history="1">
        <w:r w:rsidR="00A41526" w:rsidRPr="00A41526">
          <w:rPr>
            <w:rFonts w:ascii="Arial Narrow" w:eastAsia="Times New Roman" w:hAnsi="Arial Narrow" w:cs="Times New Roman"/>
            <w:color w:val="0000FF"/>
            <w:sz w:val="24"/>
            <w:szCs w:val="24"/>
            <w:u w:val="single"/>
          </w:rPr>
          <w:t>sroth@tnstate.edu</w:t>
        </w:r>
      </w:hyperlink>
    </w:p>
    <w:p w14:paraId="3C71F5F7" w14:textId="77777777" w:rsidR="00083573" w:rsidRPr="00083573" w:rsidRDefault="00083573" w:rsidP="00083573">
      <w:pPr>
        <w:jc w:val="both"/>
        <w:outlineLvl w:val="1"/>
        <w:rPr>
          <w:rFonts w:ascii="Arial Narrow" w:eastAsia="Times New Roman" w:hAnsi="Arial Narrow" w:cs="Times New Roman"/>
          <w:b/>
          <w:sz w:val="24"/>
          <w:szCs w:val="24"/>
        </w:rPr>
      </w:pPr>
      <w:bookmarkStart w:id="483" w:name="_Toc536381556"/>
      <w:bookmarkStart w:id="484" w:name="_Toc331171089"/>
      <w:bookmarkEnd w:id="476"/>
      <w:r w:rsidRPr="00083573">
        <w:rPr>
          <w:rFonts w:ascii="Arial Narrow" w:eastAsia="Times New Roman" w:hAnsi="Arial Narrow" w:cs="Times New Roman"/>
          <w:b/>
          <w:sz w:val="24"/>
          <w:szCs w:val="24"/>
        </w:rPr>
        <w:t>Procedure VI-06.0:  Employee Exiting the University</w:t>
      </w:r>
      <w:bookmarkEnd w:id="483"/>
      <w:r w:rsidRPr="00083573">
        <w:rPr>
          <w:rFonts w:ascii="Arial Narrow" w:eastAsia="Times New Roman" w:hAnsi="Arial Narrow" w:cs="Times New Roman"/>
          <w:b/>
          <w:sz w:val="24"/>
          <w:szCs w:val="24"/>
        </w:rPr>
        <w:fldChar w:fldCharType="begin"/>
      </w:r>
      <w:r w:rsidRPr="00083573">
        <w:rPr>
          <w:rFonts w:ascii="Arial Narrow" w:eastAsia="Times New Roman" w:hAnsi="Arial Narrow" w:cs="Times New Roman"/>
          <w:b/>
          <w:sz w:val="24"/>
          <w:szCs w:val="24"/>
        </w:rPr>
        <w:instrText xml:space="preserve"> XE "Employee Exiting the University" </w:instrText>
      </w:r>
      <w:r w:rsidRPr="00083573">
        <w:rPr>
          <w:rFonts w:ascii="Arial Narrow" w:eastAsia="Times New Roman" w:hAnsi="Arial Narrow" w:cs="Times New Roman"/>
          <w:b/>
          <w:sz w:val="24"/>
          <w:szCs w:val="24"/>
        </w:rPr>
        <w:fldChar w:fldCharType="end"/>
      </w:r>
    </w:p>
    <w:p w14:paraId="7AF5D367" w14:textId="77777777" w:rsidR="00F335AE" w:rsidRPr="00F335AE" w:rsidRDefault="00F335AE" w:rsidP="00F335AE">
      <w:p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It shall be the policy of Tennessee State University that existing employees of the University, who voluntarily resign, shall submit a written resignation in accordance with procedures described below </w:t>
      </w:r>
      <w:r w:rsidRPr="00F335AE">
        <w:rPr>
          <w:rFonts w:ascii="Arial Narrow" w:eastAsia="Times New Roman" w:hAnsi="Arial Narrow" w:cs="Tahoma"/>
          <w:b/>
          <w:bCs/>
          <w:color w:val="FF0000"/>
          <w:sz w:val="23"/>
          <w:szCs w:val="23"/>
        </w:rPr>
        <w:t xml:space="preserve">Personnel (6.35). </w:t>
      </w:r>
      <w:r w:rsidRPr="00F335AE">
        <w:rPr>
          <w:rFonts w:ascii="Arial Narrow" w:eastAsia="Times New Roman" w:hAnsi="Arial Narrow" w:cs="Tahoma"/>
          <w:color w:val="000000"/>
          <w:sz w:val="23"/>
          <w:szCs w:val="23"/>
        </w:rPr>
        <w:t xml:space="preserve">It is the policy of Tennessee State University that persons leaving the University shall relinquish and/or return all University property. The purpose of this policy is to establish a procedure for administrative action related to the resignation of personnel from approved budget positions. An additional purpose is to ensure such administrative actions are properly documented in official University files. </w:t>
      </w:r>
    </w:p>
    <w:p w14:paraId="43BC0BFB" w14:textId="77777777" w:rsidR="00F335AE" w:rsidRPr="00F335AE" w:rsidRDefault="00F335AE" w:rsidP="00F335AE">
      <w:pPr>
        <w:autoSpaceDE w:val="0"/>
        <w:autoSpaceDN w:val="0"/>
        <w:adjustRightInd w:val="0"/>
        <w:spacing w:before="100" w:after="100" w:line="240" w:lineRule="auto"/>
        <w:jc w:val="both"/>
        <w:rPr>
          <w:rFonts w:ascii="Arial Narrow" w:eastAsia="Times New Roman" w:hAnsi="Arial Narrow" w:cs="Tahoma"/>
          <w:color w:val="000000"/>
          <w:sz w:val="23"/>
          <w:szCs w:val="23"/>
        </w:rPr>
      </w:pPr>
    </w:p>
    <w:p w14:paraId="202475E0" w14:textId="77777777" w:rsidR="00F335AE" w:rsidRPr="00F335AE" w:rsidRDefault="00F335AE" w:rsidP="00F335AE">
      <w:p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The purpose of the check-out policy is to establish and maintain procedures for terminating personnel to satisfy pending non-financial and financial obligations. A </w:t>
      </w:r>
      <w:hyperlink r:id="rId515" w:history="1">
        <w:r w:rsidRPr="00F335AE">
          <w:rPr>
            <w:rFonts w:ascii="Arial Narrow" w:eastAsia="Times New Roman" w:hAnsi="Arial Narrow" w:cs="Tahoma"/>
            <w:color w:val="0000FF"/>
            <w:sz w:val="23"/>
            <w:szCs w:val="23"/>
            <w:u w:val="single"/>
          </w:rPr>
          <w:t xml:space="preserve">Supervisor Clearance Document </w:t>
        </w:r>
        <w:r w:rsidRPr="00F335AE">
          <w:rPr>
            <w:rFonts w:ascii="Arial Narrow" w:eastAsia="Times New Roman" w:hAnsi="Arial Narrow" w:cs="Tahoma"/>
            <w:sz w:val="23"/>
            <w:szCs w:val="23"/>
            <w:u w:val="single"/>
          </w:rPr>
          <w:t>(form follows)</w:t>
        </w:r>
        <w:r w:rsidRPr="00F335AE">
          <w:rPr>
            <w:rFonts w:ascii="Arial Narrow" w:eastAsia="Times New Roman" w:hAnsi="Arial Narrow" w:cs="Tahoma"/>
            <w:color w:val="0000FF"/>
            <w:sz w:val="23"/>
            <w:szCs w:val="23"/>
            <w:u w:val="single"/>
          </w:rPr>
          <w:t xml:space="preserve"> </w:t>
        </w:r>
        <w:r w:rsidRPr="00F335AE">
          <w:rPr>
            <w:rFonts w:ascii="Arial Narrow" w:eastAsia="Times New Roman" w:hAnsi="Arial Narrow" w:cs="Tahoma"/>
            <w:color w:val="0000FF"/>
            <w:sz w:val="23"/>
            <w:szCs w:val="23"/>
            <w:u w:val="single"/>
          </w:rPr>
          <w:fldChar w:fldCharType="begin"/>
        </w:r>
        <w:r w:rsidRPr="00F335AE">
          <w:rPr>
            <w:rFonts w:ascii="Times New Roman" w:eastAsia="Times New Roman" w:hAnsi="Times New Roman" w:cs="Times New Roman"/>
            <w:color w:val="000000"/>
            <w:sz w:val="24"/>
            <w:szCs w:val="24"/>
          </w:rPr>
          <w:instrText xml:space="preserve"> XE "</w:instrText>
        </w:r>
        <w:r w:rsidRPr="00F335AE">
          <w:rPr>
            <w:rFonts w:ascii="Arial Narrow" w:eastAsia="Times New Roman" w:hAnsi="Arial Narrow" w:cs="Tahoma"/>
            <w:color w:val="0000FF"/>
            <w:sz w:val="23"/>
            <w:szCs w:val="23"/>
            <w:u w:val="single"/>
          </w:rPr>
          <w:instrText>check-out form</w:instrText>
        </w:r>
        <w:r w:rsidRPr="00F335AE">
          <w:rPr>
            <w:rFonts w:ascii="Times New Roman" w:eastAsia="Times New Roman" w:hAnsi="Times New Roman" w:cs="Times New Roman"/>
            <w:color w:val="000000"/>
            <w:sz w:val="24"/>
            <w:szCs w:val="24"/>
          </w:rPr>
          <w:instrText xml:space="preserve">" </w:instrText>
        </w:r>
        <w:r w:rsidRPr="00F335AE">
          <w:rPr>
            <w:rFonts w:ascii="Arial Narrow" w:eastAsia="Times New Roman" w:hAnsi="Arial Narrow" w:cs="Tahoma"/>
            <w:color w:val="0000FF"/>
            <w:sz w:val="23"/>
            <w:szCs w:val="23"/>
            <w:u w:val="single"/>
          </w:rPr>
          <w:fldChar w:fldCharType="end"/>
        </w:r>
      </w:hyperlink>
      <w:r w:rsidRPr="00F335AE">
        <w:rPr>
          <w:rFonts w:ascii="Arial Narrow" w:eastAsia="Times New Roman" w:hAnsi="Arial Narrow" w:cs="Tahoma"/>
          <w:color w:val="000000"/>
          <w:sz w:val="23"/>
          <w:szCs w:val="23"/>
        </w:rPr>
        <w:t xml:space="preserve">is used to control this process (a copy of the form follows). Personnel termination can be defined as a dismissal or resignation. </w:t>
      </w:r>
    </w:p>
    <w:p w14:paraId="31CAD61D" w14:textId="77777777" w:rsidR="00F335AE" w:rsidRPr="005E337D" w:rsidRDefault="00F335AE" w:rsidP="00F335AE">
      <w:pPr>
        <w:autoSpaceDE w:val="0"/>
        <w:autoSpaceDN w:val="0"/>
        <w:adjustRightInd w:val="0"/>
        <w:spacing w:before="100" w:after="100" w:line="240" w:lineRule="auto"/>
        <w:jc w:val="both"/>
        <w:rPr>
          <w:rFonts w:ascii="Arial Narrow" w:eastAsia="Times New Roman" w:hAnsi="Arial Narrow" w:cs="Tahoma"/>
          <w:b/>
          <w:bCs/>
          <w:color w:val="000000"/>
          <w:sz w:val="8"/>
          <w:szCs w:val="8"/>
        </w:rPr>
      </w:pPr>
    </w:p>
    <w:p w14:paraId="4D84D1CE" w14:textId="77777777" w:rsidR="00F335AE" w:rsidRPr="00F335AE" w:rsidRDefault="00F335AE" w:rsidP="00F335AE">
      <w:pPr>
        <w:spacing w:after="0"/>
        <w:rPr>
          <w:rFonts w:ascii="Arial Narrow" w:eastAsia="Times New Roman" w:hAnsi="Arial Narrow" w:cs="Times New Roman"/>
          <w:b/>
          <w:smallCaps/>
          <w:color w:val="365F91"/>
          <w:sz w:val="28"/>
          <w:szCs w:val="28"/>
        </w:rPr>
      </w:pPr>
      <w:r w:rsidRPr="00F335AE">
        <w:rPr>
          <w:rFonts w:ascii="Arial Narrow" w:eastAsia="Times New Roman" w:hAnsi="Arial Narrow" w:cs="Times New Roman"/>
          <w:b/>
          <w:smallCaps/>
          <w:color w:val="365F91"/>
          <w:sz w:val="28"/>
          <w:szCs w:val="28"/>
        </w:rPr>
        <w:t>Steps:</w:t>
      </w:r>
    </w:p>
    <w:p w14:paraId="7B71994F"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Resigning employees should submit a written resignation to their </w:t>
      </w:r>
      <w:r w:rsidR="00F50080">
        <w:rPr>
          <w:rFonts w:ascii="Arial Narrow" w:eastAsia="Times New Roman" w:hAnsi="Arial Narrow" w:cs="Tahoma"/>
          <w:color w:val="000000"/>
          <w:sz w:val="23"/>
          <w:szCs w:val="23"/>
        </w:rPr>
        <w:t>department chair</w:t>
      </w:r>
      <w:r w:rsidRPr="00F335AE">
        <w:rPr>
          <w:rFonts w:ascii="Arial Narrow" w:eastAsia="Times New Roman" w:hAnsi="Arial Narrow" w:cs="Tahoma"/>
          <w:color w:val="000000"/>
          <w:sz w:val="23"/>
          <w:szCs w:val="23"/>
        </w:rPr>
        <w:t xml:space="preserve"> or supervisor in accordance with their employment contract. </w:t>
      </w:r>
    </w:p>
    <w:p w14:paraId="501364DC"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The Academic/Administrative </w:t>
      </w:r>
      <w:r w:rsidR="00F50080">
        <w:rPr>
          <w:rFonts w:ascii="Arial Narrow" w:eastAsia="Times New Roman" w:hAnsi="Arial Narrow" w:cs="Tahoma"/>
          <w:color w:val="000000"/>
          <w:sz w:val="23"/>
          <w:szCs w:val="23"/>
        </w:rPr>
        <w:t>Department Chair</w:t>
      </w:r>
      <w:r w:rsidRPr="00F335AE">
        <w:rPr>
          <w:rFonts w:ascii="Arial Narrow" w:eastAsia="Times New Roman" w:hAnsi="Arial Narrow" w:cs="Tahoma"/>
          <w:color w:val="000000"/>
          <w:sz w:val="23"/>
          <w:szCs w:val="23"/>
        </w:rPr>
        <w:t xml:space="preserve"> will initiate the processing of the Supervisor Clearance Document.  </w:t>
      </w:r>
    </w:p>
    <w:p w14:paraId="13111AD3"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This form must be completed before the employee's final paycheck can be issued.</w:t>
      </w:r>
    </w:p>
    <w:p w14:paraId="123ECE65"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 Signatures from the University Library, Post Office, Computer Center and Business Office are required. </w:t>
      </w:r>
    </w:p>
    <w:p w14:paraId="0E80C5F2"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The last step is an exit interview conducted by the Human Resources Office.  (TSU University-wide procedure 6.8)</w:t>
      </w:r>
    </w:p>
    <w:p w14:paraId="7D3692CD"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The department has the responsibility for submitting a </w:t>
      </w:r>
      <w:r w:rsidRPr="00F335AE">
        <w:rPr>
          <w:rFonts w:ascii="Arial Narrow" w:eastAsia="Times New Roman" w:hAnsi="Arial Narrow" w:cs="Tahoma"/>
          <w:b/>
          <w:color w:val="000000"/>
          <w:sz w:val="23"/>
          <w:szCs w:val="23"/>
        </w:rPr>
        <w:t xml:space="preserve">Personnel Action Request Form </w:t>
      </w:r>
      <w:r w:rsidRPr="00F335AE">
        <w:rPr>
          <w:rFonts w:ascii="Arial Narrow" w:eastAsia="Times New Roman" w:hAnsi="Arial Narrow" w:cs="Tahoma"/>
          <w:sz w:val="23"/>
          <w:szCs w:val="23"/>
        </w:rPr>
        <w:t>(form</w:t>
      </w:r>
      <w:r w:rsidRPr="00F335AE">
        <w:rPr>
          <w:rFonts w:ascii="Arial Narrow" w:eastAsia="Times New Roman" w:hAnsi="Arial Narrow" w:cs="Tahoma"/>
          <w:b/>
          <w:sz w:val="23"/>
          <w:szCs w:val="23"/>
        </w:rPr>
        <w:t xml:space="preserve"> </w:t>
      </w:r>
      <w:r w:rsidRPr="00F335AE">
        <w:rPr>
          <w:rFonts w:ascii="Arial Narrow" w:eastAsia="Times New Roman" w:hAnsi="Arial Narrow" w:cs="Tahoma"/>
          <w:color w:val="000000"/>
          <w:sz w:val="23"/>
          <w:szCs w:val="23"/>
        </w:rPr>
        <w:t xml:space="preserve">follows- Employee Separation and Employee Termination) to the office of Human Resources for the terminating employee giving the employee's name, budget position and the last day the employee worked. </w:t>
      </w:r>
    </w:p>
    <w:p w14:paraId="31AAC406"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Termination forms and copies of resignation letters should be forwarded promptly to the Office of Human Resources in order that proper final payment may be made to the separating employee. </w:t>
      </w:r>
    </w:p>
    <w:p w14:paraId="7F2EF643"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The resigning employee will be paid for any unused accumulation of annual leave except in a dismissal for gross misconduct as defined in TBR Policy 5:01:00:00 or transfer to another department of the State of Tennessee as outlined in TBR Policy 5:01:01:06. </w:t>
      </w:r>
    </w:p>
    <w:p w14:paraId="47AA719C" w14:textId="77777777" w:rsidR="00F335AE" w:rsidRPr="00F335AE" w:rsidRDefault="00F335AE"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sidRPr="00F335AE">
        <w:rPr>
          <w:rFonts w:ascii="Arial Narrow" w:eastAsia="Times New Roman" w:hAnsi="Arial Narrow" w:cs="Tahoma"/>
          <w:color w:val="000000"/>
          <w:sz w:val="23"/>
          <w:szCs w:val="23"/>
        </w:rPr>
        <w:t xml:space="preserve">Resigning employees whose resignation becomes effective in the middle of any period should not expect to receive their final check before the next regular pay day. </w:t>
      </w:r>
    </w:p>
    <w:p w14:paraId="70D53E84" w14:textId="77777777" w:rsidR="00F335AE" w:rsidRPr="00F335AE" w:rsidRDefault="00F50080" w:rsidP="002430FE">
      <w:pPr>
        <w:numPr>
          <w:ilvl w:val="0"/>
          <w:numId w:val="124"/>
        </w:numPr>
        <w:autoSpaceDE w:val="0"/>
        <w:autoSpaceDN w:val="0"/>
        <w:adjustRightInd w:val="0"/>
        <w:spacing w:before="100" w:after="100" w:line="240" w:lineRule="auto"/>
        <w:jc w:val="both"/>
        <w:rPr>
          <w:rFonts w:ascii="Arial Narrow" w:eastAsia="Times New Roman" w:hAnsi="Arial Narrow" w:cs="Tahoma"/>
          <w:color w:val="000000"/>
          <w:sz w:val="23"/>
          <w:szCs w:val="23"/>
        </w:rPr>
      </w:pPr>
      <w:r>
        <w:rPr>
          <w:rFonts w:ascii="Arial Narrow" w:eastAsia="Times New Roman" w:hAnsi="Arial Narrow" w:cs="Tahoma"/>
          <w:color w:val="000000"/>
          <w:sz w:val="23"/>
          <w:szCs w:val="23"/>
        </w:rPr>
        <w:t>Department Chair</w:t>
      </w:r>
      <w:r w:rsidR="00F335AE" w:rsidRPr="00F335AE">
        <w:rPr>
          <w:rFonts w:ascii="Arial Narrow" w:eastAsia="Times New Roman" w:hAnsi="Arial Narrow" w:cs="Tahoma"/>
          <w:color w:val="000000"/>
          <w:sz w:val="23"/>
          <w:szCs w:val="23"/>
        </w:rPr>
        <w:t>s and Supervisors should direct resigning employees to the Office of Human Resources for out processing and exit interviewing before leaving the University. Also, at this time separation notices will be issued to separating employees as required by the Tennessee Unemployment Compensation law.</w:t>
      </w:r>
    </w:p>
    <w:p w14:paraId="3FCC4DC8" w14:textId="77777777" w:rsidR="00F335AE" w:rsidRPr="005E337D" w:rsidRDefault="00F335AE" w:rsidP="00F335AE">
      <w:pPr>
        <w:spacing w:before="20" w:after="20"/>
        <w:rPr>
          <w:rFonts w:ascii="Arial Narrow" w:eastAsia="Times New Roman" w:hAnsi="Arial Narrow" w:cs="Tahoma"/>
          <w:b/>
          <w:bCs/>
          <w:sz w:val="8"/>
          <w:szCs w:val="8"/>
        </w:rPr>
      </w:pPr>
    </w:p>
    <w:p w14:paraId="1BD0C701" w14:textId="77777777" w:rsidR="00F335AE" w:rsidRPr="00F335AE" w:rsidRDefault="00F335AE" w:rsidP="00F335AE">
      <w:pPr>
        <w:spacing w:before="20" w:after="20"/>
        <w:rPr>
          <w:rFonts w:ascii="Arial Narrow" w:eastAsia="Times New Roman" w:hAnsi="Arial Narrow" w:cs="Tahoma"/>
          <w:b/>
          <w:bCs/>
          <w:sz w:val="23"/>
          <w:szCs w:val="23"/>
        </w:rPr>
      </w:pPr>
      <w:r w:rsidRPr="00F335AE">
        <w:rPr>
          <w:rFonts w:ascii="Arial Narrow" w:eastAsia="Times New Roman" w:hAnsi="Arial Narrow" w:cs="Tahoma"/>
          <w:b/>
          <w:bCs/>
          <w:sz w:val="23"/>
          <w:szCs w:val="23"/>
        </w:rPr>
        <w:t xml:space="preserve">REFERENCE </w:t>
      </w:r>
    </w:p>
    <w:p w14:paraId="336F2092" w14:textId="77777777" w:rsidR="00F335AE" w:rsidRPr="00F335AE" w:rsidRDefault="00F335AE" w:rsidP="00F335AE">
      <w:pPr>
        <w:spacing w:before="20" w:after="20"/>
        <w:rPr>
          <w:rFonts w:ascii="Arial Narrow" w:eastAsia="Times New Roman" w:hAnsi="Arial Narrow" w:cs="Tahoma"/>
          <w:sz w:val="23"/>
          <w:szCs w:val="23"/>
        </w:rPr>
      </w:pPr>
      <w:r w:rsidRPr="00F335AE">
        <w:rPr>
          <w:rFonts w:ascii="Arial Narrow" w:eastAsia="Times New Roman" w:hAnsi="Arial Narrow" w:cs="Tahoma"/>
          <w:sz w:val="23"/>
          <w:szCs w:val="23"/>
        </w:rPr>
        <w:t xml:space="preserve">TBR Policy No. 5:01:00:00 </w:t>
      </w:r>
    </w:p>
    <w:p w14:paraId="49414526" w14:textId="77777777" w:rsidR="00F335AE" w:rsidRPr="00F335AE" w:rsidRDefault="00F335AE" w:rsidP="00F335AE">
      <w:pPr>
        <w:spacing w:before="20" w:after="20"/>
        <w:rPr>
          <w:rFonts w:ascii="Arial Narrow" w:eastAsia="Times New Roman" w:hAnsi="Arial Narrow" w:cs="Tahoma"/>
          <w:sz w:val="23"/>
          <w:szCs w:val="23"/>
        </w:rPr>
      </w:pPr>
      <w:r w:rsidRPr="00F335AE">
        <w:rPr>
          <w:rFonts w:ascii="Arial Narrow" w:eastAsia="Times New Roman" w:hAnsi="Arial Narrow" w:cs="Tahoma"/>
          <w:sz w:val="23"/>
          <w:szCs w:val="23"/>
        </w:rPr>
        <w:t xml:space="preserve">TBR Policy No. 5:01:01:06 </w:t>
      </w:r>
    </w:p>
    <w:p w14:paraId="6806A0EA" w14:textId="77777777" w:rsidR="00F335AE" w:rsidRPr="00F335AE" w:rsidRDefault="00F335AE" w:rsidP="00F335AE">
      <w:pPr>
        <w:spacing w:before="20" w:after="20"/>
        <w:rPr>
          <w:rFonts w:ascii="Arial Narrow" w:eastAsia="Times New Roman" w:hAnsi="Arial Narrow" w:cs="Tahoma"/>
          <w:sz w:val="23"/>
          <w:szCs w:val="23"/>
        </w:rPr>
      </w:pPr>
      <w:r w:rsidRPr="00F335AE">
        <w:rPr>
          <w:rFonts w:ascii="Arial Narrow" w:eastAsia="Times New Roman" w:hAnsi="Arial Narrow" w:cs="Tahoma"/>
          <w:sz w:val="23"/>
          <w:szCs w:val="23"/>
        </w:rPr>
        <w:t>Supersedes "Resignation of Classified Personnel" Policy No. 5:15 in the University Wide Policy Manual</w:t>
      </w:r>
    </w:p>
    <w:p w14:paraId="6158103D"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b/>
          <w:bCs/>
        </w:rPr>
        <w:t>TERMINATION</w:t>
      </w:r>
      <w:r w:rsidRPr="00F335AE">
        <w:rPr>
          <w:rFonts w:ascii="Arial Narrow" w:eastAsia="Times New Roman" w:hAnsi="Arial Narrow" w:cs="Tahoma"/>
        </w:rPr>
        <w:t xml:space="preserve">: </w:t>
      </w:r>
    </w:p>
    <w:p w14:paraId="0A73EF32"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rPr>
        <w:t xml:space="preserve">When an employee is recommended for termination for disciplinary reasons, the following procedures </w:t>
      </w:r>
      <w:r w:rsidRPr="00F335AE">
        <w:rPr>
          <w:rFonts w:ascii="Arial Narrow" w:eastAsia="Times New Roman" w:hAnsi="Arial Narrow" w:cs="Tahoma"/>
          <w:color w:val="FF0000"/>
        </w:rPr>
        <w:t>(</w:t>
      </w:r>
      <w:r w:rsidRPr="00F335AE">
        <w:rPr>
          <w:rFonts w:ascii="Arial Narrow" w:eastAsia="Times New Roman" w:hAnsi="Arial Narrow" w:cs="Tahoma"/>
          <w:i/>
          <w:iCs/>
          <w:color w:val="FF0000"/>
        </w:rPr>
        <w:t xml:space="preserve">TSU Policy 6.37) </w:t>
      </w:r>
      <w:r w:rsidRPr="00F335AE">
        <w:rPr>
          <w:rFonts w:ascii="Arial Narrow" w:eastAsia="Times New Roman" w:hAnsi="Arial Narrow" w:cs="Tahoma"/>
        </w:rPr>
        <w:t>will occur:</w:t>
      </w:r>
    </w:p>
    <w:p w14:paraId="1CAC0E62"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rPr>
        <w:t xml:space="preserve">a. </w:t>
      </w:r>
      <w:r w:rsidRPr="00F335AE">
        <w:rPr>
          <w:rFonts w:ascii="Arial Narrow" w:eastAsia="Times New Roman" w:hAnsi="Arial Narrow" w:cs="Tahoma"/>
        </w:rPr>
        <w:tab/>
        <w:t>The Budget Head will submit to the appropriate Vice President:</w:t>
      </w:r>
    </w:p>
    <w:p w14:paraId="0FB08871" w14:textId="77777777" w:rsidR="00F335AE" w:rsidRPr="00F335AE" w:rsidRDefault="00F335AE" w:rsidP="00F335AE">
      <w:pPr>
        <w:autoSpaceDE w:val="0"/>
        <w:autoSpaceDN w:val="0"/>
        <w:adjustRightInd w:val="0"/>
        <w:ind w:firstLine="720"/>
        <w:rPr>
          <w:rFonts w:ascii="Arial Narrow" w:eastAsia="Times New Roman" w:hAnsi="Arial Narrow" w:cs="Tahoma"/>
        </w:rPr>
      </w:pPr>
      <w:r w:rsidRPr="00F335AE">
        <w:rPr>
          <w:rFonts w:ascii="Arial Narrow" w:eastAsia="Times New Roman" w:hAnsi="Arial Narrow" w:cs="Tahoma"/>
        </w:rPr>
        <w:t>a1. copies of performance evaluation(s) on the employee,</w:t>
      </w:r>
    </w:p>
    <w:p w14:paraId="026F0B6E" w14:textId="77777777" w:rsidR="00F335AE" w:rsidRPr="00F335AE" w:rsidRDefault="00F335AE" w:rsidP="00F335AE">
      <w:pPr>
        <w:autoSpaceDE w:val="0"/>
        <w:autoSpaceDN w:val="0"/>
        <w:adjustRightInd w:val="0"/>
        <w:ind w:firstLine="720"/>
        <w:rPr>
          <w:rFonts w:ascii="Arial Narrow" w:eastAsia="Times New Roman" w:hAnsi="Arial Narrow" w:cs="Tahoma"/>
        </w:rPr>
      </w:pPr>
      <w:r w:rsidRPr="00F335AE">
        <w:rPr>
          <w:rFonts w:ascii="Arial Narrow" w:eastAsia="Times New Roman" w:hAnsi="Arial Narrow" w:cs="Tahoma"/>
        </w:rPr>
        <w:t>a2. copies of previous disciplinary notice(s),</w:t>
      </w:r>
    </w:p>
    <w:p w14:paraId="79162D29" w14:textId="77777777" w:rsidR="00F335AE" w:rsidRPr="00F335AE" w:rsidRDefault="00F335AE" w:rsidP="00F335AE">
      <w:pPr>
        <w:autoSpaceDE w:val="0"/>
        <w:autoSpaceDN w:val="0"/>
        <w:adjustRightInd w:val="0"/>
        <w:ind w:firstLine="720"/>
        <w:rPr>
          <w:rFonts w:ascii="Arial Narrow" w:eastAsia="Times New Roman" w:hAnsi="Arial Narrow" w:cs="Tahoma"/>
        </w:rPr>
      </w:pPr>
      <w:r w:rsidRPr="00F335AE">
        <w:rPr>
          <w:rFonts w:ascii="Arial Narrow" w:eastAsia="Times New Roman" w:hAnsi="Arial Narrow" w:cs="Tahoma"/>
        </w:rPr>
        <w:t>a3. copies of any related documentation,</w:t>
      </w:r>
    </w:p>
    <w:p w14:paraId="62CF728F" w14:textId="77777777" w:rsidR="00F335AE" w:rsidRPr="00F335AE" w:rsidRDefault="00F335AE" w:rsidP="00F335AE">
      <w:pPr>
        <w:autoSpaceDE w:val="0"/>
        <w:autoSpaceDN w:val="0"/>
        <w:adjustRightInd w:val="0"/>
        <w:ind w:left="720"/>
        <w:rPr>
          <w:rFonts w:ascii="Arial Narrow" w:eastAsia="Times New Roman" w:hAnsi="Arial Narrow" w:cs="Tahoma"/>
        </w:rPr>
      </w:pPr>
      <w:r w:rsidRPr="00F335AE">
        <w:rPr>
          <w:rFonts w:ascii="Arial Narrow" w:eastAsia="Times New Roman" w:hAnsi="Arial Narrow" w:cs="Tahoma"/>
        </w:rPr>
        <w:t>a4. an original Personnel Action Request Form (PARF) indication effective termination date;</w:t>
      </w:r>
    </w:p>
    <w:p w14:paraId="4B6AC1AC" w14:textId="77777777" w:rsidR="00F335AE" w:rsidRPr="00F335AE" w:rsidRDefault="00F335AE" w:rsidP="00F335AE">
      <w:pPr>
        <w:tabs>
          <w:tab w:val="left" w:pos="360"/>
        </w:tabs>
        <w:autoSpaceDE w:val="0"/>
        <w:autoSpaceDN w:val="0"/>
        <w:adjustRightInd w:val="0"/>
        <w:ind w:left="720" w:hanging="720"/>
        <w:rPr>
          <w:rFonts w:ascii="Arial Narrow" w:eastAsia="Times New Roman" w:hAnsi="Arial Narrow" w:cs="Tahoma"/>
        </w:rPr>
      </w:pPr>
      <w:r w:rsidRPr="00F335AE">
        <w:rPr>
          <w:rFonts w:ascii="Arial Narrow" w:eastAsia="Times New Roman" w:hAnsi="Arial Narrow" w:cs="Tahoma"/>
        </w:rPr>
        <w:t xml:space="preserve">b.  </w:t>
      </w:r>
      <w:r w:rsidRPr="00F335AE">
        <w:rPr>
          <w:rFonts w:ascii="Arial Narrow" w:eastAsia="Times New Roman" w:hAnsi="Arial Narrow" w:cs="Tahoma"/>
        </w:rPr>
        <w:tab/>
      </w:r>
      <w:r w:rsidRPr="00F335AE">
        <w:rPr>
          <w:rFonts w:ascii="Arial Narrow" w:eastAsia="Times New Roman" w:hAnsi="Arial Narrow" w:cs="Tahoma"/>
        </w:rPr>
        <w:tab/>
        <w:t>After approval, the Vice President will submit these documents to the Director of Human Resources;</w:t>
      </w:r>
    </w:p>
    <w:p w14:paraId="5994C8A3" w14:textId="77777777" w:rsidR="00F335AE" w:rsidRPr="00F335AE" w:rsidRDefault="00F335AE" w:rsidP="00F335AE">
      <w:pPr>
        <w:autoSpaceDE w:val="0"/>
        <w:autoSpaceDN w:val="0"/>
        <w:adjustRightInd w:val="0"/>
        <w:ind w:left="720" w:hanging="720"/>
        <w:rPr>
          <w:rFonts w:ascii="Arial Narrow" w:eastAsia="Times New Roman" w:hAnsi="Arial Narrow" w:cs="Tahoma"/>
        </w:rPr>
      </w:pPr>
      <w:r w:rsidRPr="00F335AE">
        <w:rPr>
          <w:rFonts w:ascii="Arial Narrow" w:eastAsia="Times New Roman" w:hAnsi="Arial Narrow" w:cs="Tahoma"/>
        </w:rPr>
        <w:t xml:space="preserve">c.  </w:t>
      </w:r>
      <w:r w:rsidRPr="00F335AE">
        <w:rPr>
          <w:rFonts w:ascii="Arial Narrow" w:eastAsia="Times New Roman" w:hAnsi="Arial Narrow" w:cs="Tahoma"/>
        </w:rPr>
        <w:tab/>
        <w:t xml:space="preserve">The Director of Human Resources will review the recommendation and documentation and may meet with the </w:t>
      </w:r>
      <w:r w:rsidR="00F50080">
        <w:rPr>
          <w:rFonts w:ascii="Arial Narrow" w:eastAsia="Times New Roman" w:hAnsi="Arial Narrow" w:cs="Tahoma"/>
        </w:rPr>
        <w:t>department chair</w:t>
      </w:r>
      <w:r w:rsidRPr="00F335AE">
        <w:rPr>
          <w:rFonts w:ascii="Arial Narrow" w:eastAsia="Times New Roman" w:hAnsi="Arial Narrow" w:cs="Tahoma"/>
        </w:rPr>
        <w:t>, as necessary;</w:t>
      </w:r>
    </w:p>
    <w:p w14:paraId="3BE1F74C" w14:textId="77777777" w:rsidR="00F335AE" w:rsidRPr="00F335AE" w:rsidRDefault="00F335AE" w:rsidP="00F335AE">
      <w:pPr>
        <w:autoSpaceDE w:val="0"/>
        <w:autoSpaceDN w:val="0"/>
        <w:adjustRightInd w:val="0"/>
        <w:ind w:left="720" w:hanging="720"/>
        <w:rPr>
          <w:rFonts w:ascii="Arial Narrow" w:eastAsia="Times New Roman" w:hAnsi="Arial Narrow" w:cs="Tahoma"/>
        </w:rPr>
      </w:pPr>
      <w:r w:rsidRPr="00F335AE">
        <w:rPr>
          <w:rFonts w:ascii="Arial Narrow" w:eastAsia="Times New Roman" w:hAnsi="Arial Narrow" w:cs="Tahoma"/>
        </w:rPr>
        <w:t xml:space="preserve">d. </w:t>
      </w:r>
      <w:r w:rsidRPr="00F335AE">
        <w:rPr>
          <w:rFonts w:ascii="Arial Narrow" w:eastAsia="Times New Roman" w:hAnsi="Arial Narrow" w:cs="Tahoma"/>
        </w:rPr>
        <w:tab/>
        <w:t>The Director of Human Resources will meet with the AA/EEO Officer to obtain a signature on the PARF. The PARF and a termination letter will be presented to the President for signature and materials will be returned to the Human Resources Office;</w:t>
      </w:r>
    </w:p>
    <w:p w14:paraId="66D8EF88"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rPr>
        <w:t xml:space="preserve">e. </w:t>
      </w:r>
      <w:r w:rsidRPr="00F335AE">
        <w:rPr>
          <w:rFonts w:ascii="Arial Narrow" w:eastAsia="Times New Roman" w:hAnsi="Arial Narrow" w:cs="Tahoma"/>
        </w:rPr>
        <w:tab/>
        <w:t>The Director of Human Resources will present the Termination</w:t>
      </w:r>
    </w:p>
    <w:p w14:paraId="2B6A14D7" w14:textId="77777777" w:rsidR="00F335AE" w:rsidRPr="00F335AE" w:rsidRDefault="00F335AE" w:rsidP="00F335AE">
      <w:pPr>
        <w:autoSpaceDE w:val="0"/>
        <w:autoSpaceDN w:val="0"/>
        <w:adjustRightInd w:val="0"/>
        <w:ind w:left="720"/>
        <w:rPr>
          <w:rFonts w:ascii="Arial Narrow" w:eastAsia="Times New Roman" w:hAnsi="Arial Narrow" w:cs="Tahoma"/>
        </w:rPr>
      </w:pPr>
      <w:r w:rsidRPr="00F335AE">
        <w:rPr>
          <w:rFonts w:ascii="Arial Narrow" w:eastAsia="Times New Roman" w:hAnsi="Arial Narrow" w:cs="Tahoma"/>
        </w:rPr>
        <w:t>Letter (or Suspension Letter, see item #5 below) to the employee and arrange for an EXIT Interview, as appropriate;</w:t>
      </w:r>
    </w:p>
    <w:p w14:paraId="1FAE4D2E" w14:textId="77777777" w:rsidR="00F335AE" w:rsidRPr="00F335AE" w:rsidRDefault="00F335AE" w:rsidP="00F335AE">
      <w:pPr>
        <w:autoSpaceDE w:val="0"/>
        <w:autoSpaceDN w:val="0"/>
        <w:adjustRightInd w:val="0"/>
        <w:ind w:left="720" w:hanging="720"/>
        <w:rPr>
          <w:rFonts w:ascii="Arial Narrow" w:eastAsia="Times New Roman" w:hAnsi="Arial Narrow" w:cs="Tahoma"/>
        </w:rPr>
      </w:pPr>
      <w:r w:rsidRPr="00F335AE">
        <w:rPr>
          <w:rFonts w:ascii="Arial Narrow" w:eastAsia="Times New Roman" w:hAnsi="Arial Narrow" w:cs="Tahoma"/>
        </w:rPr>
        <w:t xml:space="preserve">f. </w:t>
      </w:r>
      <w:r w:rsidRPr="00F335AE">
        <w:rPr>
          <w:rFonts w:ascii="Arial Narrow" w:eastAsia="Times New Roman" w:hAnsi="Arial Narrow" w:cs="Tahoma"/>
        </w:rPr>
        <w:tab/>
        <w:t>In case(s) of GROSS MISCONDUCT, warranting immediate dismissal, the Director of Human Resources may act as necessary to expedite the President’s approval.</w:t>
      </w:r>
    </w:p>
    <w:p w14:paraId="7CD3A5B7"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b/>
          <w:bCs/>
        </w:rPr>
        <w:t>SUSPENSION</w:t>
      </w:r>
      <w:r w:rsidRPr="00F335AE">
        <w:rPr>
          <w:rFonts w:ascii="Arial Narrow" w:eastAsia="Times New Roman" w:hAnsi="Arial Narrow" w:cs="Tahoma"/>
        </w:rPr>
        <w:t xml:space="preserve">: </w:t>
      </w:r>
    </w:p>
    <w:p w14:paraId="5E894CAC" w14:textId="77777777" w:rsidR="00F335AE" w:rsidRPr="00F335AE" w:rsidRDefault="00F335AE" w:rsidP="00F335AE">
      <w:pPr>
        <w:autoSpaceDE w:val="0"/>
        <w:autoSpaceDN w:val="0"/>
        <w:adjustRightInd w:val="0"/>
        <w:rPr>
          <w:rFonts w:ascii="Arial Narrow" w:eastAsia="Times New Roman" w:hAnsi="Arial Narrow" w:cs="Tahoma"/>
        </w:rPr>
      </w:pPr>
      <w:r w:rsidRPr="00F335AE">
        <w:rPr>
          <w:rFonts w:ascii="Arial Narrow" w:eastAsia="Times New Roman" w:hAnsi="Arial Narrow" w:cs="Tahoma"/>
        </w:rPr>
        <w:t>When, in the judgment of the supervisor, immediate suspension of an employee is necessary to protect the safety of persons or property or for similarly grave reasons:</w:t>
      </w:r>
    </w:p>
    <w:p w14:paraId="544F519A" w14:textId="77777777" w:rsidR="00F335AE" w:rsidRPr="00F335AE" w:rsidRDefault="00F335AE" w:rsidP="00F335AE">
      <w:pPr>
        <w:autoSpaceDE w:val="0"/>
        <w:autoSpaceDN w:val="0"/>
        <w:adjustRightInd w:val="0"/>
        <w:ind w:left="720"/>
        <w:rPr>
          <w:rFonts w:ascii="Arial Narrow" w:eastAsia="Times New Roman" w:hAnsi="Arial Narrow" w:cs="Tahoma"/>
        </w:rPr>
      </w:pPr>
      <w:r w:rsidRPr="00F335AE">
        <w:rPr>
          <w:rFonts w:ascii="Arial Narrow" w:eastAsia="Times New Roman" w:hAnsi="Arial Narrow" w:cs="Tahoma"/>
        </w:rPr>
        <w:t>a. The supervisor will direct the employee to leave the University premises at once and either: (1) to report back to the supervisor the following day, or (2) to remain away until further notice;</w:t>
      </w:r>
    </w:p>
    <w:p w14:paraId="01FA691A" w14:textId="77777777" w:rsidR="00F335AE" w:rsidRPr="00F335AE" w:rsidRDefault="00F335AE" w:rsidP="00F335AE">
      <w:pPr>
        <w:autoSpaceDE w:val="0"/>
        <w:autoSpaceDN w:val="0"/>
        <w:adjustRightInd w:val="0"/>
        <w:ind w:firstLine="720"/>
        <w:rPr>
          <w:rFonts w:ascii="Arial Narrow" w:eastAsia="Times New Roman" w:hAnsi="Arial Narrow" w:cs="Tahoma"/>
        </w:rPr>
      </w:pPr>
      <w:r w:rsidRPr="00F335AE">
        <w:rPr>
          <w:rFonts w:ascii="Arial Narrow" w:eastAsia="Times New Roman" w:hAnsi="Arial Narrow" w:cs="Tahoma"/>
        </w:rPr>
        <w:t>b. The procedures in 4 a through 4e, above, will then be followed.</w:t>
      </w:r>
    </w:p>
    <w:p w14:paraId="7E9EA9FD" w14:textId="77777777" w:rsidR="00F335AE" w:rsidRPr="00F335AE" w:rsidRDefault="00F335AE" w:rsidP="00F335AE">
      <w:pPr>
        <w:autoSpaceDE w:val="0"/>
        <w:autoSpaceDN w:val="0"/>
        <w:adjustRightInd w:val="0"/>
        <w:rPr>
          <w:rFonts w:ascii="Arial Narrow" w:eastAsia="Times New Roman" w:hAnsi="Arial Narrow" w:cs="Tahoma"/>
          <w:b/>
        </w:rPr>
      </w:pPr>
      <w:r w:rsidRPr="00F335AE">
        <w:rPr>
          <w:rFonts w:ascii="Arial Narrow" w:eastAsia="Times New Roman" w:hAnsi="Arial Narrow" w:cs="Tahoma"/>
          <w:b/>
        </w:rPr>
        <w:t>EFERENCE</w:t>
      </w:r>
      <w:r w:rsidR="007B5F21">
        <w:rPr>
          <w:rFonts w:ascii="Arial Narrow" w:eastAsia="Times New Roman" w:hAnsi="Arial Narrow" w:cs="Tahoma"/>
          <w:b/>
        </w:rPr>
        <w:t>R</w:t>
      </w:r>
      <w:r w:rsidR="000765BC">
        <w:rPr>
          <w:rFonts w:ascii="Arial Narrow" w:eastAsia="Times New Roman" w:hAnsi="Arial Narrow" w:cs="Tahoma"/>
          <w:b/>
        </w:rPr>
        <w:t>?</w:t>
      </w:r>
    </w:p>
    <w:p w14:paraId="27EC3AD0" w14:textId="77777777" w:rsidR="00F335AE" w:rsidRDefault="00F335AE" w:rsidP="00F335AE">
      <w:pPr>
        <w:autoSpaceDE w:val="0"/>
        <w:autoSpaceDN w:val="0"/>
        <w:adjustRightInd w:val="0"/>
        <w:rPr>
          <w:rFonts w:ascii="Arial Narrow" w:eastAsia="Times New Roman" w:hAnsi="Arial Narrow" w:cs="Tahoma"/>
          <w:iCs/>
        </w:rPr>
      </w:pPr>
      <w:r w:rsidRPr="00F335AE">
        <w:rPr>
          <w:rFonts w:ascii="Arial Narrow" w:eastAsia="Times New Roman" w:hAnsi="Arial Narrow" w:cs="Tahoma"/>
          <w:iCs/>
        </w:rPr>
        <w:t xml:space="preserve">TSU Policy No. 6.37 - TSU Handbook (page 50)   </w:t>
      </w:r>
    </w:p>
    <w:p w14:paraId="2C98F755" w14:textId="77777777" w:rsidR="00F335AE" w:rsidRDefault="00F335AE">
      <w:pPr>
        <w:rPr>
          <w:rFonts w:ascii="Arial Narrow" w:eastAsia="Times New Roman" w:hAnsi="Arial Narrow" w:cs="Tahoma"/>
          <w:iCs/>
        </w:rPr>
      </w:pPr>
      <w:r>
        <w:rPr>
          <w:rFonts w:ascii="Arial Narrow" w:eastAsia="Times New Roman" w:hAnsi="Arial Narrow" w:cs="Tahoma"/>
          <w:iCs/>
        </w:rPr>
        <w:br w:type="page"/>
      </w:r>
      <w:r w:rsidRPr="00F335AE">
        <w:rPr>
          <w:rFonts w:ascii="Calibri" w:eastAsia="Times New Roman" w:hAnsi="Calibri" w:cs="Times New Roman"/>
          <w:noProof/>
        </w:rPr>
        <w:drawing>
          <wp:inline distT="0" distB="0" distL="0" distR="0" wp14:anchorId="081DA604" wp14:editId="799603E6">
            <wp:extent cx="5943600" cy="8370570"/>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43600" cy="8370570"/>
                    </a:xfrm>
                    <a:prstGeom prst="rect">
                      <a:avLst/>
                    </a:prstGeom>
                    <a:noFill/>
                    <a:ln>
                      <a:noFill/>
                    </a:ln>
                  </pic:spPr>
                </pic:pic>
              </a:graphicData>
            </a:graphic>
          </wp:inline>
        </w:drawing>
      </w:r>
      <w:r w:rsidRPr="00F335AE">
        <w:rPr>
          <w:rFonts w:ascii="Calibri" w:eastAsia="Times New Roman" w:hAnsi="Calibri" w:cs="Times New Roman"/>
          <w:noProof/>
        </w:rPr>
        <w:drawing>
          <wp:inline distT="0" distB="0" distL="0" distR="0" wp14:anchorId="069AFD32" wp14:editId="0B207DAD">
            <wp:extent cx="5943600" cy="5706745"/>
            <wp:effectExtent l="0" t="0" r="0" b="8255"/>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943600" cy="5706745"/>
                    </a:xfrm>
                    <a:prstGeom prst="rect">
                      <a:avLst/>
                    </a:prstGeom>
                    <a:noFill/>
                    <a:ln>
                      <a:noFill/>
                    </a:ln>
                  </pic:spPr>
                </pic:pic>
              </a:graphicData>
            </a:graphic>
          </wp:inline>
        </w:drawing>
      </w:r>
      <w:r w:rsidRPr="00F335AE">
        <w:rPr>
          <w:rFonts w:ascii="Calibri" w:eastAsia="Times New Roman" w:hAnsi="Calibri" w:cs="Times New Roman"/>
          <w:noProof/>
        </w:rPr>
        <w:drawing>
          <wp:inline distT="0" distB="0" distL="0" distR="0" wp14:anchorId="4FC21CAE" wp14:editId="788217B5">
            <wp:extent cx="5943600" cy="6049645"/>
            <wp:effectExtent l="0" t="0" r="0" b="8255"/>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43600" cy="6049645"/>
                    </a:xfrm>
                    <a:prstGeom prst="rect">
                      <a:avLst/>
                    </a:prstGeom>
                    <a:noFill/>
                    <a:ln>
                      <a:noFill/>
                    </a:ln>
                  </pic:spPr>
                </pic:pic>
              </a:graphicData>
            </a:graphic>
          </wp:inline>
        </w:drawing>
      </w:r>
    </w:p>
    <w:p w14:paraId="03555372" w14:textId="77777777" w:rsidR="00F335AE" w:rsidRPr="00F335AE" w:rsidRDefault="00F335AE" w:rsidP="00F335AE">
      <w:pPr>
        <w:autoSpaceDE w:val="0"/>
        <w:autoSpaceDN w:val="0"/>
        <w:adjustRightInd w:val="0"/>
        <w:rPr>
          <w:rFonts w:ascii="Arial Narrow" w:eastAsia="Times New Roman" w:hAnsi="Arial Narrow" w:cs="Tahoma"/>
          <w:iCs/>
        </w:rPr>
      </w:pPr>
    </w:p>
    <w:p w14:paraId="7B6EEE8A" w14:textId="77777777" w:rsidR="00083573" w:rsidRPr="003341D8" w:rsidRDefault="00083573" w:rsidP="003341D8">
      <w:pPr>
        <w:autoSpaceDE w:val="0"/>
        <w:autoSpaceDN w:val="0"/>
        <w:adjustRightInd w:val="0"/>
        <w:rPr>
          <w:rFonts w:ascii="Arial Narrow" w:eastAsia="Times New Roman" w:hAnsi="Arial Narrow" w:cs="Tahoma"/>
          <w:iCs/>
        </w:rPr>
      </w:pPr>
    </w:p>
    <w:p w14:paraId="69C211D4" w14:textId="77777777" w:rsidR="003341D8" w:rsidRPr="00083573" w:rsidRDefault="003341D8" w:rsidP="003341D8">
      <w:pPr>
        <w:framePr w:w="11684" w:h="2205" w:hRule="exact" w:wrap="auto" w:vAnchor="page" w:hAnchor="page" w:x="245" w:y="1373"/>
        <w:widowControl w:val="0"/>
        <w:autoSpaceDE w:val="0"/>
        <w:autoSpaceDN w:val="0"/>
        <w:adjustRightInd w:val="0"/>
        <w:spacing w:after="0" w:line="240" w:lineRule="auto"/>
        <w:jc w:val="center"/>
        <w:rPr>
          <w:rFonts w:ascii="Calibri" w:eastAsia="Times New Roman" w:hAnsi="Calibri" w:cs="Calibri"/>
          <w:color w:val="000000"/>
          <w:sz w:val="32"/>
          <w:szCs w:val="32"/>
        </w:rPr>
      </w:pPr>
      <w:r w:rsidRPr="00083573">
        <w:rPr>
          <w:rFonts w:ascii="Calibri" w:eastAsia="Times New Roman" w:hAnsi="Calibri" w:cs="Calibri"/>
          <w:b/>
          <w:bCs/>
          <w:color w:val="006EC0"/>
          <w:sz w:val="28"/>
          <w:szCs w:val="28"/>
        </w:rPr>
        <w:t>TENNESSEE STATE UNIVERSITY</w:t>
      </w:r>
    </w:p>
    <w:p w14:paraId="5532DFEF" w14:textId="77777777" w:rsidR="003341D8" w:rsidRPr="00083573" w:rsidRDefault="003341D8" w:rsidP="003341D8">
      <w:pPr>
        <w:framePr w:w="11684" w:h="2205" w:hRule="exact" w:wrap="auto" w:vAnchor="page" w:hAnchor="page" w:x="245" w:y="1373"/>
        <w:widowControl w:val="0"/>
        <w:autoSpaceDE w:val="0"/>
        <w:autoSpaceDN w:val="0"/>
        <w:adjustRightInd w:val="0"/>
        <w:spacing w:after="0" w:line="240" w:lineRule="auto"/>
        <w:jc w:val="center"/>
        <w:rPr>
          <w:rFonts w:ascii="Calibri" w:eastAsia="Times New Roman" w:hAnsi="Calibri" w:cs="Calibri"/>
          <w:b/>
          <w:color w:val="000000"/>
        </w:rPr>
      </w:pPr>
    </w:p>
    <w:p w14:paraId="1BC5BF93" w14:textId="77777777" w:rsidR="00025949" w:rsidRDefault="007B14C7" w:rsidP="00025949">
      <w:pPr>
        <w:pStyle w:val="Heading2"/>
      </w:pPr>
      <w:bookmarkStart w:id="485" w:name="_Toc536381557"/>
      <w:r>
        <w:t xml:space="preserve">Procedure </w:t>
      </w:r>
      <w:r w:rsidR="00182828">
        <w:t>VI-07</w:t>
      </w:r>
      <w:r w:rsidR="00025949">
        <w:t>.0:  Employee Separation Notification</w:t>
      </w:r>
      <w:bookmarkEnd w:id="485"/>
    </w:p>
    <w:p w14:paraId="0C532586" w14:textId="77777777" w:rsidR="001C15FF" w:rsidRPr="001C15FF" w:rsidRDefault="001C15FF" w:rsidP="001C15FF">
      <w:pPr>
        <w:spacing w:after="0"/>
        <w:ind w:left="2160" w:hanging="2160"/>
        <w:rPr>
          <w:rFonts w:ascii="Arial Narrow" w:eastAsia="Times New Roman" w:hAnsi="Arial Narrow" w:cs="Times New Roman"/>
          <w:b/>
          <w:color w:val="FF0000"/>
          <w:sz w:val="24"/>
          <w:szCs w:val="24"/>
          <w:u w:val="single"/>
        </w:rPr>
      </w:pPr>
      <w:r w:rsidRPr="001C15FF">
        <w:rPr>
          <w:rFonts w:ascii="Arial Narrow" w:eastAsia="Times New Roman" w:hAnsi="Arial Narrow" w:cs="Times New Roman"/>
          <w:sz w:val="24"/>
          <w:szCs w:val="24"/>
        </w:rPr>
        <w:t xml:space="preserve">When an employee under your supervision separates from the University, various departments </w:t>
      </w:r>
      <w:r w:rsidRPr="001C15FF">
        <w:rPr>
          <w:rFonts w:ascii="Arial Narrow" w:eastAsia="Times New Roman" w:hAnsi="Arial Narrow" w:cs="Times New Roman"/>
          <w:b/>
          <w:color w:val="FF0000"/>
          <w:sz w:val="24"/>
          <w:szCs w:val="24"/>
          <w:u w:val="single"/>
        </w:rPr>
        <w:t xml:space="preserve">MUST </w:t>
      </w:r>
    </w:p>
    <w:p w14:paraId="6CD34537"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b/>
          <w:color w:val="FF0000"/>
          <w:sz w:val="24"/>
          <w:szCs w:val="24"/>
          <w:u w:val="single"/>
        </w:rPr>
        <w:t xml:space="preserve">BE NOTIFIED </w:t>
      </w:r>
      <w:r w:rsidRPr="001C15FF">
        <w:rPr>
          <w:rFonts w:ascii="Arial Narrow" w:eastAsia="Times New Roman" w:hAnsi="Arial Narrow" w:cs="Times New Roman"/>
          <w:sz w:val="24"/>
          <w:szCs w:val="24"/>
        </w:rPr>
        <w:t xml:space="preserve">within twenty-four (24) hours of receiving notice.  The supervisor is required to submit the </w:t>
      </w:r>
    </w:p>
    <w:p w14:paraId="00135063"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sz w:val="24"/>
          <w:szCs w:val="24"/>
        </w:rPr>
        <w:t>Employee Separation Administration (ESA) with accurate information specifically dates.</w:t>
      </w:r>
    </w:p>
    <w:p w14:paraId="7FFF8DC0" w14:textId="77777777" w:rsidR="001C15FF" w:rsidRPr="001C15FF" w:rsidRDefault="001C15FF" w:rsidP="001C15FF">
      <w:pPr>
        <w:spacing w:after="0"/>
        <w:ind w:left="2160" w:hanging="2160"/>
        <w:rPr>
          <w:rFonts w:ascii="Arial Narrow" w:eastAsia="Times New Roman" w:hAnsi="Arial Narrow" w:cs="Times New Roman"/>
          <w:sz w:val="24"/>
          <w:szCs w:val="24"/>
        </w:rPr>
      </w:pPr>
    </w:p>
    <w:p w14:paraId="09EDE9E7"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sz w:val="24"/>
          <w:szCs w:val="24"/>
        </w:rPr>
        <w:t xml:space="preserve">Submitting incorrect information could be problematic for both the separating employee and the university. </w:t>
      </w:r>
    </w:p>
    <w:p w14:paraId="0732FA72"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sz w:val="24"/>
          <w:szCs w:val="24"/>
        </w:rPr>
        <w:t>When information is submitted timely and accurately, the separating employees (s) are paid correctly.</w:t>
      </w:r>
    </w:p>
    <w:p w14:paraId="49BE8B61"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sz w:val="24"/>
          <w:szCs w:val="24"/>
        </w:rPr>
        <w:t xml:space="preserve"> </w:t>
      </w:r>
    </w:p>
    <w:p w14:paraId="2DF5E946" w14:textId="77777777" w:rsidR="001C15FF" w:rsidRPr="001C15FF" w:rsidRDefault="001C15FF" w:rsidP="001C15FF">
      <w:pPr>
        <w:spacing w:after="0"/>
        <w:ind w:left="2160" w:hanging="2160"/>
        <w:rPr>
          <w:rFonts w:ascii="Arial Narrow" w:eastAsia="Times New Roman" w:hAnsi="Arial Narrow" w:cs="Times New Roman"/>
          <w:sz w:val="24"/>
          <w:szCs w:val="24"/>
        </w:rPr>
      </w:pPr>
      <w:r w:rsidRPr="001C15FF">
        <w:rPr>
          <w:rFonts w:ascii="Arial Narrow" w:eastAsia="Times New Roman" w:hAnsi="Arial Narrow" w:cs="Times New Roman"/>
          <w:sz w:val="24"/>
          <w:szCs w:val="24"/>
        </w:rPr>
        <w:t>Therefore, it is imperative that the supervisor submits the ESA, per the instructions.</w:t>
      </w:r>
    </w:p>
    <w:p w14:paraId="4E02DE86" w14:textId="77777777" w:rsidR="001C15FF" w:rsidRPr="001C15FF" w:rsidRDefault="001C15FF" w:rsidP="001C15FF">
      <w:pPr>
        <w:spacing w:after="0"/>
        <w:ind w:left="2160" w:hanging="2160"/>
        <w:jc w:val="both"/>
        <w:rPr>
          <w:rFonts w:ascii="Arial Narrow" w:eastAsia="Times New Roman" w:hAnsi="Arial Narrow" w:cs="Times New Roman"/>
          <w:sz w:val="24"/>
          <w:szCs w:val="24"/>
        </w:rPr>
      </w:pPr>
    </w:p>
    <w:p w14:paraId="5F1F8814" w14:textId="77777777" w:rsidR="001C15FF" w:rsidRPr="001C15FF" w:rsidRDefault="001C15FF" w:rsidP="001C15FF">
      <w:pPr>
        <w:spacing w:after="0"/>
        <w:rPr>
          <w:rFonts w:ascii="Arial Narrow" w:eastAsia="Times New Roman" w:hAnsi="Arial Narrow" w:cs="Times New Roman"/>
          <w:b/>
          <w:smallCaps/>
          <w:color w:val="365F91"/>
          <w:sz w:val="28"/>
          <w:szCs w:val="28"/>
        </w:rPr>
      </w:pPr>
      <w:r w:rsidRPr="001C15FF">
        <w:rPr>
          <w:rFonts w:ascii="Arial Narrow" w:eastAsia="Times New Roman" w:hAnsi="Arial Narrow" w:cs="Times New Roman"/>
          <w:b/>
          <w:smallCaps/>
          <w:color w:val="365F91"/>
          <w:sz w:val="28"/>
          <w:szCs w:val="28"/>
        </w:rPr>
        <w:t>Steps:</w:t>
      </w:r>
    </w:p>
    <w:p w14:paraId="57B45975"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Complete the ESA form accurately.</w:t>
      </w:r>
    </w:p>
    <w:p w14:paraId="3CD8B073"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Open up your email and attach the completed ESA form.</w:t>
      </w:r>
    </w:p>
    <w:p w14:paraId="5FF60889"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Click on the “To” key to locate the address of the receiver (s).</w:t>
      </w:r>
    </w:p>
    <w:p w14:paraId="7CB26B06"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When the Address Directory appears, key in “ESA” which will automatically inform required offices of separation via the sent command.</w:t>
      </w:r>
    </w:p>
    <w:p w14:paraId="63C0BDAA"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Click on the “Send” button.</w:t>
      </w:r>
    </w:p>
    <w:p w14:paraId="7438FF97" w14:textId="77777777" w:rsidR="001C15FF" w:rsidRPr="001C15FF" w:rsidRDefault="001C15FF" w:rsidP="002430FE">
      <w:pPr>
        <w:numPr>
          <w:ilvl w:val="0"/>
          <w:numId w:val="215"/>
        </w:numPr>
        <w:contextualSpacing/>
        <w:rPr>
          <w:rFonts w:ascii="Arial Narrow" w:eastAsia="Times New Roman" w:hAnsi="Arial Narrow" w:cs="Times New Roman"/>
          <w:sz w:val="24"/>
          <w:szCs w:val="24"/>
        </w:rPr>
      </w:pPr>
      <w:r w:rsidRPr="001C15FF">
        <w:rPr>
          <w:rFonts w:ascii="Arial Narrow" w:eastAsia="Times New Roman" w:hAnsi="Arial Narrow" w:cs="Times New Roman"/>
          <w:sz w:val="24"/>
          <w:szCs w:val="24"/>
        </w:rPr>
        <w:t xml:space="preserve">Complete and submit the Employee Separation form in </w:t>
      </w:r>
      <w:proofErr w:type="spellStart"/>
      <w:r w:rsidRPr="001C15FF">
        <w:rPr>
          <w:rFonts w:ascii="Arial Narrow" w:eastAsia="Times New Roman" w:hAnsi="Arial Narrow" w:cs="Times New Roman"/>
          <w:sz w:val="24"/>
          <w:szCs w:val="24"/>
        </w:rPr>
        <w:t>PeopleAdmin</w:t>
      </w:r>
      <w:proofErr w:type="spellEnd"/>
      <w:r w:rsidRPr="001C15FF">
        <w:rPr>
          <w:rFonts w:ascii="Arial Narrow" w:eastAsia="Times New Roman" w:hAnsi="Arial Narrow" w:cs="Times New Roman"/>
          <w:sz w:val="24"/>
          <w:szCs w:val="24"/>
        </w:rPr>
        <w:t xml:space="preserve"> within twenty four (24) hours. Both forms must be submitted. </w:t>
      </w:r>
    </w:p>
    <w:p w14:paraId="49B24615" w14:textId="77777777" w:rsidR="001C15FF" w:rsidRDefault="001C15FF">
      <w:pPr>
        <w:rPr>
          <w:rFonts w:ascii="Calibri" w:eastAsia="Times New Roman" w:hAnsi="Calibri" w:cs="Times New Roman"/>
        </w:rPr>
      </w:pPr>
      <w:r>
        <w:rPr>
          <w:rFonts w:ascii="Calibri" w:eastAsia="Times New Roman" w:hAnsi="Calibri" w:cs="Times New Roman"/>
        </w:rPr>
        <w:br w:type="page"/>
      </w:r>
    </w:p>
    <w:p w14:paraId="573761C7" w14:textId="77777777" w:rsidR="001C15FF" w:rsidRPr="001C15FF" w:rsidRDefault="001C15FF" w:rsidP="001C15FF">
      <w:pPr>
        <w:rPr>
          <w:rFonts w:ascii="Calibri" w:eastAsia="Times New Roman" w:hAnsi="Calibri" w:cs="Times New Roman"/>
        </w:rPr>
      </w:pPr>
      <w:r w:rsidRPr="001C15FF">
        <w:rPr>
          <w:rFonts w:ascii="Calibri" w:eastAsia="Times New Roman" w:hAnsi="Calibri" w:cs="Times New Roman"/>
          <w:noProof/>
        </w:rPr>
        <w:drawing>
          <wp:inline distT="0" distB="0" distL="0" distR="0" wp14:anchorId="1454CF4B" wp14:editId="31D46DFF">
            <wp:extent cx="5943600" cy="8105775"/>
            <wp:effectExtent l="0" t="0" r="0" b="9525"/>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3600" cy="8105775"/>
                    </a:xfrm>
                    <a:prstGeom prst="rect">
                      <a:avLst/>
                    </a:prstGeom>
                    <a:noFill/>
                    <a:ln>
                      <a:noFill/>
                    </a:ln>
                  </pic:spPr>
                </pic:pic>
              </a:graphicData>
            </a:graphic>
          </wp:inline>
        </w:drawing>
      </w:r>
    </w:p>
    <w:p w14:paraId="02AEFA72" w14:textId="77777777" w:rsidR="00605C18" w:rsidRPr="000D4DE1" w:rsidRDefault="00605C18" w:rsidP="00F6174D">
      <w:pPr>
        <w:pStyle w:val="Heading2"/>
      </w:pPr>
      <w:bookmarkStart w:id="486" w:name="_Toc536381558"/>
      <w:r>
        <w:t>Procedure VI</w:t>
      </w:r>
      <w:r w:rsidR="00E36052">
        <w:t>-</w:t>
      </w:r>
      <w:r w:rsidR="00E03954">
        <w:t>0</w:t>
      </w:r>
      <w:r w:rsidR="00182828">
        <w:t>8</w:t>
      </w:r>
      <w:r w:rsidR="00AE49EC">
        <w:t>.0</w:t>
      </w:r>
      <w:r w:rsidR="00E15A22">
        <w:t xml:space="preserve">: </w:t>
      </w:r>
      <w:r>
        <w:t xml:space="preserve"> </w:t>
      </w:r>
      <w:r w:rsidRPr="000D4DE1">
        <w:t>Faculty Recruitment Calendar</w:t>
      </w:r>
      <w:bookmarkEnd w:id="484"/>
      <w:bookmarkEnd w:id="486"/>
      <w:r w:rsidR="0066090E">
        <w:fldChar w:fldCharType="begin"/>
      </w:r>
      <w:r w:rsidR="00380130">
        <w:instrText xml:space="preserve"> XE "</w:instrText>
      </w:r>
      <w:r w:rsidR="00380130" w:rsidRPr="001C495A">
        <w:instrText>Faculty Recruitment Calendar</w:instrText>
      </w:r>
      <w:r w:rsidR="00380130">
        <w:instrText xml:space="preserve">" </w:instrText>
      </w:r>
      <w:r w:rsidR="0066090E">
        <w:fldChar w:fldCharType="end"/>
      </w:r>
      <w:r w:rsidRPr="000D4DE1">
        <w:t xml:space="preserve"> </w:t>
      </w:r>
    </w:p>
    <w:p w14:paraId="0DCA9127" w14:textId="77777777" w:rsidR="00D86554" w:rsidRPr="00D86554" w:rsidRDefault="00D86554" w:rsidP="005E337D">
      <w:pPr>
        <w:spacing w:after="0"/>
        <w:rPr>
          <w:rFonts w:ascii="Arial Narrow" w:eastAsia="Times New Roman" w:hAnsi="Arial Narrow" w:cs="Times New Roman"/>
          <w:sz w:val="24"/>
          <w:szCs w:val="24"/>
        </w:rPr>
      </w:pPr>
      <w:bookmarkStart w:id="487" w:name="_Toc331171090"/>
      <w:r w:rsidRPr="00D86554">
        <w:rPr>
          <w:rFonts w:ascii="Arial Narrow" w:eastAsia="Times New Roman" w:hAnsi="Arial Narrow" w:cs="Times New Roman"/>
          <w:sz w:val="24"/>
          <w:szCs w:val="24"/>
        </w:rPr>
        <w:t>The Faculty Recruitment Calendar provides notification of the schedule for</w:t>
      </w:r>
      <w:r w:rsidR="002A74B9">
        <w:rPr>
          <w:rFonts w:ascii="Arial Narrow" w:eastAsia="Times New Roman" w:hAnsi="Arial Narrow" w:cs="Times New Roman"/>
          <w:sz w:val="24"/>
          <w:szCs w:val="24"/>
        </w:rPr>
        <w:t xml:space="preserve"> </w:t>
      </w:r>
      <w:r w:rsidRPr="00D86554">
        <w:rPr>
          <w:rFonts w:ascii="Arial Narrow" w:eastAsia="Times New Roman" w:hAnsi="Arial Narrow" w:cs="Times New Roman"/>
          <w:sz w:val="24"/>
          <w:szCs w:val="24"/>
        </w:rPr>
        <w:t>advertising, recruiting, and hiring process of academic administrators and faculty.</w:t>
      </w:r>
    </w:p>
    <w:p w14:paraId="2F2F3F51" w14:textId="77777777" w:rsidR="00D86554" w:rsidRPr="00D86554" w:rsidRDefault="00D86554" w:rsidP="00D86554">
      <w:pPr>
        <w:spacing w:after="0"/>
        <w:ind w:left="2160" w:hanging="2160"/>
        <w:jc w:val="both"/>
        <w:rPr>
          <w:rFonts w:ascii="Arial Narrow" w:eastAsia="Times New Roman" w:hAnsi="Arial Narrow" w:cs="Times New Roman"/>
          <w:b/>
          <w:sz w:val="24"/>
          <w:szCs w:val="24"/>
        </w:rPr>
      </w:pPr>
    </w:p>
    <w:p w14:paraId="429CCF1B" w14:textId="77777777" w:rsidR="00D86554" w:rsidRPr="00D86554" w:rsidRDefault="00D86554" w:rsidP="00D86554">
      <w:pPr>
        <w:spacing w:after="0"/>
        <w:rPr>
          <w:rFonts w:ascii="Arial Narrow" w:eastAsia="Times New Roman" w:hAnsi="Arial Narrow" w:cs="Times New Roman"/>
          <w:b/>
          <w:smallCaps/>
          <w:color w:val="365F91"/>
          <w:sz w:val="28"/>
          <w:szCs w:val="28"/>
        </w:rPr>
      </w:pPr>
      <w:r w:rsidRPr="00D86554">
        <w:rPr>
          <w:rFonts w:ascii="Arial Narrow" w:eastAsia="Times New Roman" w:hAnsi="Arial Narrow" w:cs="Times New Roman"/>
          <w:b/>
          <w:smallCaps/>
          <w:color w:val="365F91"/>
          <w:sz w:val="28"/>
          <w:szCs w:val="28"/>
        </w:rPr>
        <w:t>Steps:</w:t>
      </w:r>
    </w:p>
    <w:p w14:paraId="14C21FFE" w14:textId="77777777" w:rsidR="00D86554" w:rsidRDefault="00D86554" w:rsidP="002430FE">
      <w:pPr>
        <w:numPr>
          <w:ilvl w:val="0"/>
          <w:numId w:val="230"/>
        </w:numPr>
        <w:spacing w:after="0"/>
        <w:contextualSpacing/>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An annual Deans/Faculty Recruitment Calendar will be prepared by the Office of the Vice President of Academic Affairs in the Fall of each new fiscal year listing the activities and deadlines for hiring permanent academic administrators and faculty as indicated below:</w:t>
      </w:r>
    </w:p>
    <w:p w14:paraId="76521D4D" w14:textId="77777777" w:rsidR="001C33CC" w:rsidRDefault="001C33CC" w:rsidP="001C33CC">
      <w:pPr>
        <w:spacing w:after="0"/>
        <w:ind w:left="720"/>
        <w:contextualSpacing/>
        <w:jc w:val="both"/>
        <w:rPr>
          <w:rFonts w:ascii="Arial Narrow" w:eastAsia="Times New Roman" w:hAnsi="Arial Narrow" w:cs="Times New Roman"/>
          <w:sz w:val="24"/>
          <w:szCs w:val="24"/>
        </w:rPr>
      </w:pPr>
    </w:p>
    <w:p w14:paraId="473AFE7F" w14:textId="77777777" w:rsidR="00501ACC" w:rsidRPr="00D86554" w:rsidRDefault="00501ACC" w:rsidP="001C33CC">
      <w:pPr>
        <w:spacing w:after="0"/>
        <w:ind w:left="720"/>
        <w:contextualSpacing/>
        <w:jc w:val="both"/>
        <w:rPr>
          <w:rFonts w:ascii="Arial Narrow" w:eastAsia="Times New Roman" w:hAnsi="Arial Narrow" w:cs="Times New Roman"/>
          <w:sz w:val="24"/>
          <w:szCs w:val="24"/>
        </w:rPr>
      </w:pPr>
    </w:p>
    <w:p w14:paraId="3D421ACA" w14:textId="77777777" w:rsidR="00D86554" w:rsidRPr="00D86554" w:rsidRDefault="00D86554" w:rsidP="00D86554">
      <w:pPr>
        <w:spacing w:after="0"/>
        <w:ind w:left="720"/>
        <w:contextualSpacing/>
        <w:jc w:val="both"/>
        <w:rPr>
          <w:rFonts w:ascii="Arial Narrow" w:eastAsia="Times New Roman" w:hAnsi="Arial Narrow" w:cs="Times New Roman"/>
          <w:sz w:val="24"/>
          <w:szCs w:val="24"/>
        </w:rPr>
      </w:pPr>
    </w:p>
    <w:tbl>
      <w:tblPr>
        <w:tblStyle w:val="TableGrid"/>
        <w:tblW w:w="972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560"/>
      </w:tblGrid>
      <w:tr w:rsidR="00D86554" w:rsidRPr="00D86554" w14:paraId="1F1876DC" w14:textId="77777777" w:rsidTr="00D86554">
        <w:tc>
          <w:tcPr>
            <w:tcW w:w="9720" w:type="dxa"/>
            <w:gridSpan w:val="2"/>
            <w:shd w:val="clear" w:color="auto" w:fill="215868"/>
          </w:tcPr>
          <w:p w14:paraId="2C0A8A41" w14:textId="77777777" w:rsidR="00D86554" w:rsidRPr="00D86554" w:rsidRDefault="00D86554" w:rsidP="00D86554">
            <w:pPr>
              <w:jc w:val="center"/>
              <w:rPr>
                <w:rFonts w:ascii="Arial Narrow" w:eastAsia="Times New Roman" w:hAnsi="Arial Narrow" w:cs="Times New Roman"/>
                <w:b/>
                <w:i/>
                <w:smallCaps/>
                <w:color w:val="FFFFFF"/>
                <w:sz w:val="28"/>
                <w:szCs w:val="28"/>
              </w:rPr>
            </w:pPr>
          </w:p>
          <w:p w14:paraId="2B66B568" w14:textId="77777777" w:rsidR="00D86554" w:rsidRPr="00D86554" w:rsidRDefault="00D86554" w:rsidP="00D86554">
            <w:pPr>
              <w:jc w:val="center"/>
              <w:rPr>
                <w:rFonts w:ascii="Arial Narrow" w:eastAsia="Times New Roman" w:hAnsi="Arial Narrow" w:cs="Times New Roman"/>
                <w:b/>
                <w:i/>
                <w:smallCaps/>
                <w:color w:val="FFFFFF"/>
                <w:sz w:val="28"/>
                <w:szCs w:val="28"/>
              </w:rPr>
            </w:pPr>
            <w:r w:rsidRPr="00D86554">
              <w:rPr>
                <w:rFonts w:ascii="Arial Narrow" w:eastAsia="Times New Roman" w:hAnsi="Arial Narrow" w:cs="Times New Roman"/>
                <w:b/>
                <w:i/>
                <w:smallCaps/>
                <w:color w:val="FFFFFF"/>
                <w:sz w:val="28"/>
                <w:szCs w:val="28"/>
              </w:rPr>
              <w:t>Deans/Faculty Recruitment Calendar 2018-2019 Academic Year</w:t>
            </w:r>
          </w:p>
          <w:p w14:paraId="1E4A2FCC" w14:textId="77777777" w:rsidR="00D86554" w:rsidRPr="00D86554" w:rsidRDefault="00D86554" w:rsidP="00D86554">
            <w:pPr>
              <w:jc w:val="center"/>
              <w:rPr>
                <w:rFonts w:ascii="Arial Narrow" w:eastAsia="Times New Roman" w:hAnsi="Arial Narrow" w:cs="Times New Roman"/>
                <w:b/>
                <w:smallCaps/>
                <w:color w:val="FFFFFF"/>
                <w:sz w:val="28"/>
                <w:szCs w:val="28"/>
              </w:rPr>
            </w:pPr>
          </w:p>
        </w:tc>
      </w:tr>
      <w:tr w:rsidR="00D86554" w:rsidRPr="00D86554" w14:paraId="47DACD4B" w14:textId="77777777" w:rsidTr="00D86554">
        <w:tc>
          <w:tcPr>
            <w:tcW w:w="2160" w:type="dxa"/>
            <w:shd w:val="clear" w:color="auto" w:fill="DCEFF4"/>
            <w:vAlign w:val="bottom"/>
          </w:tcPr>
          <w:p w14:paraId="08948FEC" w14:textId="77777777" w:rsidR="00D86554" w:rsidRPr="00D86554" w:rsidRDefault="00D86554" w:rsidP="00D86554">
            <w:pPr>
              <w:jc w:val="center"/>
              <w:rPr>
                <w:rFonts w:ascii="Arial Narrow" w:eastAsia="Times New Roman" w:hAnsi="Arial Narrow" w:cs="Times New Roman"/>
                <w:b/>
                <w:smallCaps/>
                <w:sz w:val="28"/>
                <w:szCs w:val="28"/>
              </w:rPr>
            </w:pPr>
          </w:p>
          <w:p w14:paraId="4661F47A" w14:textId="77777777" w:rsidR="00D86554" w:rsidRPr="00D86554" w:rsidRDefault="00D86554" w:rsidP="00D86554">
            <w:pP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 xml:space="preserve">      Deadline</w:t>
            </w:r>
          </w:p>
          <w:p w14:paraId="36ECB873" w14:textId="77777777" w:rsidR="00D86554" w:rsidRPr="00D86554" w:rsidRDefault="00D86554" w:rsidP="00D86554">
            <w:pPr>
              <w:jc w:val="center"/>
              <w:rPr>
                <w:rFonts w:ascii="Arial Narrow" w:eastAsia="Times New Roman" w:hAnsi="Arial Narrow" w:cs="Times New Roman"/>
                <w:b/>
                <w:smallCaps/>
                <w:sz w:val="28"/>
                <w:szCs w:val="28"/>
              </w:rPr>
            </w:pPr>
          </w:p>
        </w:tc>
        <w:tc>
          <w:tcPr>
            <w:tcW w:w="7560" w:type="dxa"/>
            <w:shd w:val="clear" w:color="auto" w:fill="DCEFF4"/>
            <w:vAlign w:val="bottom"/>
          </w:tcPr>
          <w:p w14:paraId="326CDC3C" w14:textId="77777777" w:rsidR="00D86554" w:rsidRPr="00D86554" w:rsidRDefault="00D86554" w:rsidP="00D86554">
            <w:pPr>
              <w:jc w:val="cente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Activity</w:t>
            </w:r>
          </w:p>
          <w:p w14:paraId="1549B614" w14:textId="77777777" w:rsidR="00D86554" w:rsidRPr="00D86554" w:rsidRDefault="00D86554" w:rsidP="00D86554">
            <w:pPr>
              <w:jc w:val="center"/>
              <w:rPr>
                <w:rFonts w:ascii="Arial Narrow" w:eastAsia="Times New Roman" w:hAnsi="Arial Narrow" w:cs="Times New Roman"/>
                <w:b/>
                <w:smallCaps/>
                <w:sz w:val="28"/>
                <w:szCs w:val="28"/>
              </w:rPr>
            </w:pPr>
          </w:p>
        </w:tc>
      </w:tr>
      <w:tr w:rsidR="00D86554" w:rsidRPr="00D86554" w14:paraId="1354177B" w14:textId="77777777" w:rsidTr="00D86554">
        <w:tc>
          <w:tcPr>
            <w:tcW w:w="2160" w:type="dxa"/>
          </w:tcPr>
          <w:p w14:paraId="3002A0A5" w14:textId="77777777" w:rsidR="00D86554" w:rsidRPr="00D86554" w:rsidRDefault="00D86554" w:rsidP="00D86554">
            <w:pPr>
              <w:rPr>
                <w:rFonts w:ascii="Arial Narrow" w:eastAsia="Times New Roman" w:hAnsi="Arial Narrow" w:cs="Times New Roman"/>
                <w:sz w:val="24"/>
                <w:szCs w:val="24"/>
              </w:rPr>
            </w:pPr>
          </w:p>
          <w:p w14:paraId="6FD9B115" w14:textId="77777777" w:rsidR="00D86554" w:rsidRPr="00D86554" w:rsidRDefault="00D86554" w:rsidP="00553D9F">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sidR="00553D9F">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sidR="00553D9F">
              <w:rPr>
                <w:rFonts w:ascii="Arial Narrow" w:eastAsia="Times New Roman" w:hAnsi="Arial Narrow" w:cs="Times New Roman"/>
                <w:sz w:val="24"/>
                <w:szCs w:val="24"/>
              </w:rPr>
              <w:t>8</w:t>
            </w:r>
          </w:p>
        </w:tc>
        <w:tc>
          <w:tcPr>
            <w:tcW w:w="7560" w:type="dxa"/>
          </w:tcPr>
          <w:p w14:paraId="0D6B55FD" w14:textId="77777777" w:rsidR="00D86554" w:rsidRPr="00D86554" w:rsidRDefault="00D86554" w:rsidP="00D86554">
            <w:pPr>
              <w:jc w:val="both"/>
              <w:rPr>
                <w:rFonts w:ascii="Arial Narrow" w:eastAsia="Times New Roman" w:hAnsi="Arial Narrow" w:cs="Times New Roman"/>
                <w:sz w:val="24"/>
                <w:szCs w:val="24"/>
              </w:rPr>
            </w:pPr>
          </w:p>
          <w:p w14:paraId="69CE78FD"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All recruitment information entered into </w:t>
            </w:r>
            <w:proofErr w:type="spellStart"/>
            <w:r w:rsidRPr="00D86554">
              <w:rPr>
                <w:rFonts w:ascii="Arial Narrow" w:eastAsia="Times New Roman" w:hAnsi="Arial Narrow" w:cs="Times New Roman"/>
                <w:b/>
                <w:sz w:val="24"/>
                <w:szCs w:val="24"/>
              </w:rPr>
              <w:t>PeopleAdmin</w:t>
            </w:r>
            <w:proofErr w:type="spellEnd"/>
            <w:r w:rsidRPr="00D86554">
              <w:rPr>
                <w:rFonts w:ascii="Arial Narrow" w:eastAsia="Times New Roman" w:hAnsi="Arial Narrow" w:cs="Times New Roman"/>
                <w:sz w:val="24"/>
                <w:szCs w:val="24"/>
              </w:rPr>
              <w:t xml:space="preserve"> by applicable department</w:t>
            </w:r>
          </w:p>
          <w:p w14:paraId="310476F3" w14:textId="77777777" w:rsidR="00D86554" w:rsidRPr="00D86554" w:rsidRDefault="00D86554" w:rsidP="00D86554">
            <w:pPr>
              <w:jc w:val="both"/>
              <w:rPr>
                <w:rFonts w:ascii="Arial Narrow" w:eastAsia="Times New Roman" w:hAnsi="Arial Narrow" w:cs="Times New Roman"/>
                <w:sz w:val="24"/>
                <w:szCs w:val="24"/>
              </w:rPr>
            </w:pPr>
          </w:p>
        </w:tc>
      </w:tr>
      <w:tr w:rsidR="00D86554" w:rsidRPr="00D86554" w14:paraId="3746C4F1" w14:textId="77777777" w:rsidTr="00D86554">
        <w:tc>
          <w:tcPr>
            <w:tcW w:w="2160" w:type="dxa"/>
            <w:hideMark/>
          </w:tcPr>
          <w:p w14:paraId="1C157CF0" w14:textId="77777777" w:rsidR="00D86554" w:rsidRPr="00D86554" w:rsidRDefault="00D86554" w:rsidP="00553D9F">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sidR="00553D9F">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sidR="00553D9F">
              <w:rPr>
                <w:rFonts w:ascii="Arial Narrow" w:eastAsia="Times New Roman" w:hAnsi="Arial Narrow" w:cs="Times New Roman"/>
                <w:sz w:val="24"/>
                <w:szCs w:val="24"/>
              </w:rPr>
              <w:t>8</w:t>
            </w:r>
          </w:p>
        </w:tc>
        <w:tc>
          <w:tcPr>
            <w:tcW w:w="7560" w:type="dxa"/>
          </w:tcPr>
          <w:p w14:paraId="7F66BFF3"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Purchase requisitions submitted to Vice President for Academic Affairs Office (via </w:t>
            </w:r>
            <w:proofErr w:type="spellStart"/>
            <w:r w:rsidR="00F61E27">
              <w:rPr>
                <w:rFonts w:ascii="Arial Narrow" w:eastAsia="Times New Roman" w:hAnsi="Arial Narrow" w:cs="Times New Roman"/>
                <w:b/>
                <w:sz w:val="24"/>
                <w:szCs w:val="24"/>
              </w:rPr>
              <w:t>Tiger$hoppe</w:t>
            </w:r>
            <w:proofErr w:type="spellEnd"/>
            <w:r w:rsidRPr="00D86554">
              <w:rPr>
                <w:rFonts w:ascii="Arial Narrow" w:eastAsia="Times New Roman" w:hAnsi="Arial Narrow" w:cs="Times New Roman"/>
                <w:sz w:val="24"/>
                <w:szCs w:val="24"/>
              </w:rPr>
              <w:t xml:space="preserve">, if using a publication other than, or in addition to, the </w:t>
            </w:r>
            <w:r w:rsidRPr="00D86554">
              <w:rPr>
                <w:rFonts w:ascii="Arial Narrow" w:eastAsia="Times New Roman" w:hAnsi="Arial Narrow" w:cs="Times New Roman"/>
                <w:i/>
                <w:sz w:val="24"/>
                <w:szCs w:val="24"/>
              </w:rPr>
              <w:t>Chronicle of Higher Education</w:t>
            </w:r>
            <w:r w:rsidRPr="00D86554">
              <w:rPr>
                <w:rFonts w:ascii="Arial Narrow" w:eastAsia="Times New Roman" w:hAnsi="Arial Narrow" w:cs="Times New Roman"/>
                <w:sz w:val="24"/>
                <w:szCs w:val="24"/>
              </w:rPr>
              <w:t xml:space="preserve">. {The Academic Affairs budget will pay for an alternate/additional publication source only for departments that have historically yielded few applicants from ads placed in the </w:t>
            </w:r>
            <w:r w:rsidRPr="00D86554">
              <w:rPr>
                <w:rFonts w:ascii="Arial Narrow" w:eastAsia="Times New Roman" w:hAnsi="Arial Narrow" w:cs="Times New Roman"/>
                <w:i/>
                <w:sz w:val="24"/>
                <w:szCs w:val="24"/>
              </w:rPr>
              <w:t>Chronicle</w:t>
            </w:r>
            <w:r w:rsidRPr="00D86554">
              <w:rPr>
                <w:rFonts w:ascii="Arial Narrow" w:eastAsia="Times New Roman" w:hAnsi="Arial Narrow" w:cs="Times New Roman"/>
                <w:sz w:val="24"/>
                <w:szCs w:val="24"/>
              </w:rPr>
              <w:t>}).</w:t>
            </w:r>
          </w:p>
          <w:p w14:paraId="23DED965" w14:textId="77777777" w:rsidR="00D86554" w:rsidRPr="00D86554" w:rsidRDefault="00D86554" w:rsidP="00D86554">
            <w:pPr>
              <w:jc w:val="both"/>
              <w:rPr>
                <w:rFonts w:ascii="Arial Narrow" w:eastAsia="Times New Roman" w:hAnsi="Arial Narrow" w:cs="Times New Roman"/>
                <w:sz w:val="24"/>
                <w:szCs w:val="24"/>
              </w:rPr>
            </w:pPr>
          </w:p>
        </w:tc>
      </w:tr>
      <w:tr w:rsidR="00D86554" w:rsidRPr="00D86554" w14:paraId="1AE5C0BE" w14:textId="77777777" w:rsidTr="00D86554">
        <w:tc>
          <w:tcPr>
            <w:tcW w:w="2160" w:type="dxa"/>
            <w:hideMark/>
          </w:tcPr>
          <w:p w14:paraId="30FE35CE" w14:textId="77777777" w:rsidR="00D86554" w:rsidRPr="00D86554" w:rsidRDefault="00D86554" w:rsidP="00553D9F">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September </w:t>
            </w:r>
            <w:r w:rsidR="00553D9F">
              <w:rPr>
                <w:rFonts w:ascii="Arial Narrow" w:eastAsia="Times New Roman" w:hAnsi="Arial Narrow" w:cs="Times New Roman"/>
                <w:sz w:val="24"/>
                <w:szCs w:val="24"/>
              </w:rPr>
              <w:t>10, 2018</w:t>
            </w:r>
          </w:p>
        </w:tc>
        <w:tc>
          <w:tcPr>
            <w:tcW w:w="7560" w:type="dxa"/>
            <w:hideMark/>
          </w:tcPr>
          <w:p w14:paraId="2362FB07"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advertisement submitted to Human Resources by the Academic Affairs Office.  (Note:  Chronicle advertisement is a summary list by department, title/rank, and position number based on the data entered in </w:t>
            </w:r>
            <w:proofErr w:type="spellStart"/>
            <w:r w:rsidRPr="00D86554">
              <w:rPr>
                <w:rFonts w:ascii="Arial Narrow" w:eastAsia="Times New Roman" w:hAnsi="Arial Narrow" w:cs="Times New Roman"/>
                <w:b/>
                <w:sz w:val="24"/>
                <w:szCs w:val="24"/>
              </w:rPr>
              <w:t>PeopleAdmin</w:t>
            </w:r>
            <w:proofErr w:type="spellEnd"/>
            <w:r w:rsidRPr="00D86554">
              <w:rPr>
                <w:rFonts w:ascii="Arial Narrow" w:eastAsia="Times New Roman" w:hAnsi="Arial Narrow" w:cs="Times New Roman"/>
                <w:sz w:val="24"/>
                <w:szCs w:val="24"/>
              </w:rPr>
              <w:t>.</w:t>
            </w:r>
          </w:p>
          <w:p w14:paraId="2744F132"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 </w:t>
            </w:r>
          </w:p>
        </w:tc>
      </w:tr>
      <w:tr w:rsidR="00D86554" w:rsidRPr="00D86554" w14:paraId="0CFB9E1B" w14:textId="77777777" w:rsidTr="00D86554">
        <w:tc>
          <w:tcPr>
            <w:tcW w:w="2160" w:type="dxa"/>
          </w:tcPr>
          <w:p w14:paraId="7B1FE7A0" w14:textId="77777777" w:rsidR="00D86554" w:rsidRPr="00D86554" w:rsidRDefault="00D86554" w:rsidP="00D86554">
            <w:pPr>
              <w:rPr>
                <w:rFonts w:ascii="Arial Narrow" w:eastAsia="Times New Roman" w:hAnsi="Arial Narrow" w:cs="Times New Roman"/>
                <w:sz w:val="24"/>
                <w:szCs w:val="24"/>
              </w:rPr>
            </w:pPr>
          </w:p>
          <w:p w14:paraId="1205E495" w14:textId="77777777" w:rsidR="00D86554" w:rsidRPr="00D86554" w:rsidRDefault="001C33CC" w:rsidP="001C33CC">
            <w:pPr>
              <w:rPr>
                <w:rFonts w:ascii="Arial Narrow" w:eastAsia="Times New Roman" w:hAnsi="Arial Narrow" w:cs="Times New Roman"/>
                <w:sz w:val="24"/>
                <w:szCs w:val="24"/>
              </w:rPr>
            </w:pPr>
            <w:r>
              <w:rPr>
                <w:rFonts w:ascii="Arial Narrow" w:eastAsia="Times New Roman" w:hAnsi="Arial Narrow" w:cs="Times New Roman"/>
                <w:sz w:val="24"/>
                <w:szCs w:val="24"/>
              </w:rPr>
              <w:t>September 25</w:t>
            </w:r>
            <w:r w:rsidR="00D86554"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8</w:t>
            </w:r>
          </w:p>
        </w:tc>
        <w:tc>
          <w:tcPr>
            <w:tcW w:w="7560" w:type="dxa"/>
          </w:tcPr>
          <w:p w14:paraId="071EDA8F" w14:textId="77777777" w:rsidR="00D86554" w:rsidRPr="00D86554" w:rsidRDefault="00D86554" w:rsidP="00D86554">
            <w:pPr>
              <w:jc w:val="both"/>
              <w:rPr>
                <w:rFonts w:ascii="Arial Narrow" w:eastAsia="Times New Roman" w:hAnsi="Arial Narrow" w:cs="Times New Roman"/>
                <w:sz w:val="24"/>
                <w:szCs w:val="24"/>
              </w:rPr>
            </w:pPr>
          </w:p>
          <w:p w14:paraId="45B35CCA" w14:textId="77777777" w:rsidR="00D86554" w:rsidRPr="00D86554" w:rsidRDefault="00D86554" w:rsidP="001C33CC">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Advertisement submitted to the </w:t>
            </w: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and other sources.  All must have a publication date </w:t>
            </w:r>
            <w:r w:rsidRPr="00D86554">
              <w:rPr>
                <w:rFonts w:ascii="Arial Narrow" w:eastAsia="Times New Roman" w:hAnsi="Arial Narrow" w:cs="Times New Roman"/>
                <w:sz w:val="24"/>
                <w:szCs w:val="24"/>
                <w:u w:val="single"/>
              </w:rPr>
              <w:t>well in advance</w:t>
            </w:r>
            <w:r>
              <w:rPr>
                <w:rFonts w:ascii="Arial Narrow" w:eastAsia="Times New Roman" w:hAnsi="Arial Narrow" w:cs="Times New Roman"/>
                <w:sz w:val="24"/>
                <w:szCs w:val="24"/>
              </w:rPr>
              <w:t xml:space="preserve"> of the </w:t>
            </w:r>
            <w:r w:rsidR="001C33CC">
              <w:rPr>
                <w:rFonts w:ascii="Arial Narrow" w:eastAsia="Times New Roman" w:hAnsi="Arial Narrow" w:cs="Times New Roman"/>
                <w:sz w:val="24"/>
                <w:szCs w:val="24"/>
              </w:rPr>
              <w:t>January 6</w:t>
            </w:r>
            <w:r>
              <w:rPr>
                <w:rFonts w:ascii="Arial Narrow" w:eastAsia="Times New Roman" w:hAnsi="Arial Narrow" w:cs="Times New Roman"/>
                <w:sz w:val="24"/>
                <w:szCs w:val="24"/>
              </w:rPr>
              <w:t>, 201</w:t>
            </w:r>
            <w:r w:rsidR="001C33CC">
              <w:rPr>
                <w:rFonts w:ascii="Arial Narrow" w:eastAsia="Times New Roman" w:hAnsi="Arial Narrow" w:cs="Times New Roman"/>
                <w:sz w:val="24"/>
                <w:szCs w:val="24"/>
              </w:rPr>
              <w:t>9</w:t>
            </w:r>
            <w:r>
              <w:rPr>
                <w:rFonts w:ascii="Arial Narrow" w:eastAsia="Times New Roman" w:hAnsi="Arial Narrow" w:cs="Times New Roman"/>
                <w:sz w:val="24"/>
                <w:szCs w:val="24"/>
              </w:rPr>
              <w:t xml:space="preserve">, </w:t>
            </w:r>
            <w:r w:rsidRPr="00D86554">
              <w:rPr>
                <w:rFonts w:ascii="Arial Narrow" w:eastAsia="Times New Roman" w:hAnsi="Arial Narrow" w:cs="Times New Roman"/>
                <w:sz w:val="24"/>
                <w:szCs w:val="24"/>
              </w:rPr>
              <w:t>cut-off date reference below.</w:t>
            </w:r>
          </w:p>
        </w:tc>
      </w:tr>
      <w:tr w:rsidR="00D86554" w:rsidRPr="00D86554" w14:paraId="7AE19132" w14:textId="77777777" w:rsidTr="00D86554">
        <w:tc>
          <w:tcPr>
            <w:tcW w:w="2160" w:type="dxa"/>
          </w:tcPr>
          <w:p w14:paraId="2BED3ACA" w14:textId="77777777" w:rsidR="00D86554" w:rsidRPr="00D86554" w:rsidRDefault="00D86554" w:rsidP="00D86554">
            <w:pPr>
              <w:rPr>
                <w:rFonts w:ascii="Arial Narrow" w:eastAsia="Times New Roman" w:hAnsi="Arial Narrow" w:cs="Times New Roman"/>
                <w:sz w:val="24"/>
                <w:szCs w:val="24"/>
              </w:rPr>
            </w:pPr>
          </w:p>
          <w:p w14:paraId="46F52E13" w14:textId="77777777" w:rsidR="00D86554" w:rsidRPr="00D86554" w:rsidRDefault="00D86554" w:rsidP="001C33CC">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October </w:t>
            </w:r>
            <w:r w:rsidR="001C33CC">
              <w:rPr>
                <w:rFonts w:ascii="Arial Narrow" w:eastAsia="Times New Roman" w:hAnsi="Arial Narrow" w:cs="Times New Roman"/>
                <w:sz w:val="24"/>
                <w:szCs w:val="24"/>
              </w:rPr>
              <w:t>5, 2018</w:t>
            </w:r>
          </w:p>
        </w:tc>
        <w:tc>
          <w:tcPr>
            <w:tcW w:w="7560" w:type="dxa"/>
          </w:tcPr>
          <w:p w14:paraId="46F56ECF" w14:textId="77777777" w:rsidR="00D86554" w:rsidRPr="00D86554" w:rsidRDefault="00D86554" w:rsidP="00D86554">
            <w:pPr>
              <w:jc w:val="both"/>
              <w:rPr>
                <w:rFonts w:ascii="Arial Narrow" w:eastAsia="Times New Roman" w:hAnsi="Arial Narrow" w:cs="Times New Roman"/>
                <w:sz w:val="24"/>
                <w:szCs w:val="24"/>
              </w:rPr>
            </w:pPr>
          </w:p>
          <w:p w14:paraId="50A8E838" w14:textId="77777777" w:rsidR="00D86554" w:rsidRPr="00D86554" w:rsidRDefault="00D86554" w:rsidP="001C33CC">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Printed advertisement appears on the </w:t>
            </w:r>
            <w:r w:rsidRPr="00D86554">
              <w:rPr>
                <w:rFonts w:ascii="Arial Narrow" w:eastAsia="Times New Roman" w:hAnsi="Arial Narrow" w:cs="Times New Roman"/>
                <w:sz w:val="24"/>
                <w:szCs w:val="24"/>
                <w:u w:val="single"/>
              </w:rPr>
              <w:t>websites</w:t>
            </w:r>
            <w:r w:rsidRPr="00D86554">
              <w:rPr>
                <w:rFonts w:ascii="Arial Narrow" w:eastAsia="Times New Roman" w:hAnsi="Arial Narrow" w:cs="Times New Roman"/>
                <w:sz w:val="24"/>
                <w:szCs w:val="24"/>
              </w:rPr>
              <w:t xml:space="preserve"> of the </w:t>
            </w:r>
            <w:r w:rsidRPr="00D86554">
              <w:rPr>
                <w:rFonts w:ascii="Arial Narrow" w:eastAsia="Times New Roman" w:hAnsi="Arial Narrow" w:cs="Times New Roman"/>
                <w:b/>
                <w:i/>
                <w:sz w:val="24"/>
                <w:szCs w:val="24"/>
              </w:rPr>
              <w:t>Chronicle</w:t>
            </w:r>
            <w:r w:rsidRPr="00D86554">
              <w:rPr>
                <w:rFonts w:ascii="Arial Narrow" w:eastAsia="Times New Roman" w:hAnsi="Arial Narrow" w:cs="Times New Roman"/>
                <w:sz w:val="24"/>
                <w:szCs w:val="24"/>
              </w:rPr>
              <w:t xml:space="preserve"> (with summary information) and Tennessee State University (with detailed information from data entered on </w:t>
            </w:r>
            <w:proofErr w:type="spellStart"/>
            <w:r w:rsidRPr="00D86554">
              <w:rPr>
                <w:rFonts w:ascii="Arial Narrow" w:eastAsia="Times New Roman" w:hAnsi="Arial Narrow" w:cs="Times New Roman"/>
                <w:b/>
                <w:i/>
                <w:sz w:val="24"/>
                <w:szCs w:val="24"/>
              </w:rPr>
              <w:t>PeopleAdmin</w:t>
            </w:r>
            <w:proofErr w:type="spellEnd"/>
            <w:r w:rsidRPr="00D86554">
              <w:rPr>
                <w:rFonts w:ascii="Arial Narrow" w:eastAsia="Times New Roman" w:hAnsi="Arial Narrow" w:cs="Times New Roman"/>
                <w:sz w:val="24"/>
                <w:szCs w:val="24"/>
              </w:rPr>
              <w:t xml:space="preserve"> entered on September </w:t>
            </w:r>
            <w:r w:rsidR="001C33CC">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w:t>
            </w:r>
          </w:p>
        </w:tc>
      </w:tr>
      <w:tr w:rsidR="00D86554" w:rsidRPr="00D86554" w14:paraId="46D580E9" w14:textId="77777777" w:rsidTr="002B3E5E">
        <w:tc>
          <w:tcPr>
            <w:tcW w:w="2160" w:type="dxa"/>
          </w:tcPr>
          <w:p w14:paraId="3A8C17BC" w14:textId="77777777" w:rsidR="00D86554" w:rsidRPr="00D86554" w:rsidRDefault="00D86554" w:rsidP="00D86554">
            <w:pPr>
              <w:rPr>
                <w:rFonts w:ascii="Arial Narrow" w:eastAsia="Times New Roman" w:hAnsi="Arial Narrow" w:cs="Times New Roman"/>
                <w:sz w:val="24"/>
                <w:szCs w:val="24"/>
              </w:rPr>
            </w:pPr>
          </w:p>
          <w:p w14:paraId="2B7768C8" w14:textId="77777777" w:rsidR="00D86554" w:rsidRPr="00D86554" w:rsidRDefault="00D86554" w:rsidP="00D86554">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October </w:t>
            </w:r>
            <w:r w:rsidR="001C33CC">
              <w:rPr>
                <w:rFonts w:ascii="Arial Narrow" w:eastAsia="Times New Roman" w:hAnsi="Arial Narrow" w:cs="Times New Roman"/>
                <w:sz w:val="24"/>
                <w:szCs w:val="24"/>
              </w:rPr>
              <w:t>5</w:t>
            </w:r>
            <w:r w:rsidRPr="00D86554">
              <w:rPr>
                <w:rFonts w:ascii="Arial Narrow" w:eastAsia="Times New Roman" w:hAnsi="Arial Narrow" w:cs="Times New Roman"/>
                <w:sz w:val="24"/>
                <w:szCs w:val="24"/>
              </w:rPr>
              <w:t>, 201</w:t>
            </w:r>
            <w:r w:rsidR="001C33CC">
              <w:rPr>
                <w:rFonts w:ascii="Arial Narrow" w:eastAsia="Times New Roman" w:hAnsi="Arial Narrow" w:cs="Times New Roman"/>
                <w:sz w:val="24"/>
                <w:szCs w:val="24"/>
              </w:rPr>
              <w:t>8</w:t>
            </w:r>
          </w:p>
          <w:p w14:paraId="1EFB8033" w14:textId="77777777" w:rsidR="00D86554" w:rsidRPr="00D86554" w:rsidRDefault="00D86554" w:rsidP="00D86554">
            <w:pPr>
              <w:rPr>
                <w:rFonts w:ascii="Arial Narrow" w:eastAsia="Times New Roman" w:hAnsi="Arial Narrow" w:cs="Times New Roman"/>
                <w:sz w:val="24"/>
                <w:szCs w:val="24"/>
              </w:rPr>
            </w:pPr>
          </w:p>
        </w:tc>
        <w:tc>
          <w:tcPr>
            <w:tcW w:w="7560" w:type="dxa"/>
          </w:tcPr>
          <w:p w14:paraId="3171D934" w14:textId="77777777" w:rsidR="00D86554" w:rsidRPr="00D86554" w:rsidRDefault="00D86554" w:rsidP="00D86554">
            <w:pPr>
              <w:jc w:val="both"/>
              <w:rPr>
                <w:rFonts w:ascii="Arial Narrow" w:eastAsia="Times New Roman" w:hAnsi="Arial Narrow" w:cs="Times New Roman"/>
                <w:sz w:val="24"/>
                <w:szCs w:val="24"/>
              </w:rPr>
            </w:pPr>
          </w:p>
          <w:p w14:paraId="77A66DF6"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Advertisement appears in the</w:t>
            </w:r>
            <w:r w:rsidRPr="00D86554">
              <w:rPr>
                <w:rFonts w:ascii="Arial Narrow" w:eastAsia="Times New Roman" w:hAnsi="Arial Narrow" w:cs="Times New Roman"/>
                <w:b/>
                <w:sz w:val="24"/>
                <w:szCs w:val="24"/>
              </w:rPr>
              <w:t xml:space="preserve"> Chronicle</w:t>
            </w:r>
            <w:r w:rsidRPr="00D86554">
              <w:rPr>
                <w:rFonts w:ascii="Arial Narrow" w:eastAsia="Times New Roman" w:hAnsi="Arial Narrow" w:cs="Times New Roman"/>
                <w:sz w:val="24"/>
                <w:szCs w:val="24"/>
              </w:rPr>
              <w:t xml:space="preserve"> and other publications.</w:t>
            </w:r>
          </w:p>
        </w:tc>
      </w:tr>
      <w:tr w:rsidR="00D86554" w:rsidRPr="00D86554" w14:paraId="388F4305" w14:textId="77777777" w:rsidTr="002B3E5E">
        <w:tc>
          <w:tcPr>
            <w:tcW w:w="2160" w:type="dxa"/>
            <w:hideMark/>
          </w:tcPr>
          <w:p w14:paraId="07BF3EF1" w14:textId="77777777" w:rsidR="00D86554" w:rsidRPr="00D86554" w:rsidRDefault="001C33CC" w:rsidP="001C33CC">
            <w:pPr>
              <w:rPr>
                <w:rFonts w:ascii="Arial Narrow" w:eastAsia="Times New Roman" w:hAnsi="Arial Narrow" w:cs="Times New Roman"/>
                <w:sz w:val="24"/>
                <w:szCs w:val="24"/>
              </w:rPr>
            </w:pPr>
            <w:r>
              <w:rPr>
                <w:rFonts w:ascii="Arial Narrow" w:eastAsia="Times New Roman" w:hAnsi="Arial Narrow" w:cs="Times New Roman"/>
                <w:sz w:val="24"/>
                <w:szCs w:val="24"/>
              </w:rPr>
              <w:t>January 6</w:t>
            </w:r>
            <w:r w:rsidR="00D86554" w:rsidRPr="00D86554">
              <w:rPr>
                <w:rFonts w:ascii="Arial Narrow" w:eastAsia="Times New Roman" w:hAnsi="Arial Narrow" w:cs="Times New Roman"/>
                <w:sz w:val="24"/>
                <w:szCs w:val="24"/>
              </w:rPr>
              <w:t>, 201</w:t>
            </w:r>
            <w:r>
              <w:rPr>
                <w:rFonts w:ascii="Arial Narrow" w:eastAsia="Times New Roman" w:hAnsi="Arial Narrow" w:cs="Times New Roman"/>
                <w:sz w:val="24"/>
                <w:szCs w:val="24"/>
              </w:rPr>
              <w:t>9</w:t>
            </w:r>
          </w:p>
        </w:tc>
        <w:tc>
          <w:tcPr>
            <w:tcW w:w="7560" w:type="dxa"/>
            <w:tcBorders>
              <w:bottom w:val="single" w:sz="4" w:space="0" w:color="1F497D" w:themeColor="text2"/>
            </w:tcBorders>
          </w:tcPr>
          <w:p w14:paraId="4EDE644A" w14:textId="77777777" w:rsid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Cut-off d</w:t>
            </w:r>
            <w:r w:rsidR="002B3E5E">
              <w:rPr>
                <w:rFonts w:ascii="Arial Narrow" w:eastAsia="Times New Roman" w:hAnsi="Arial Narrow" w:cs="Times New Roman"/>
                <w:sz w:val="24"/>
                <w:szCs w:val="24"/>
              </w:rPr>
              <w:t>ate for accepting applications.</w:t>
            </w:r>
          </w:p>
          <w:p w14:paraId="44BA4253" w14:textId="77777777" w:rsidR="002B3E5E" w:rsidRPr="00D86554" w:rsidRDefault="002B3E5E" w:rsidP="00D86554">
            <w:pPr>
              <w:jc w:val="both"/>
              <w:rPr>
                <w:rFonts w:ascii="Arial Narrow" w:eastAsia="Times New Roman" w:hAnsi="Arial Narrow" w:cs="Times New Roman"/>
                <w:sz w:val="24"/>
                <w:szCs w:val="24"/>
              </w:rPr>
            </w:pPr>
          </w:p>
        </w:tc>
      </w:tr>
      <w:tr w:rsidR="00D86554" w:rsidRPr="00D86554" w14:paraId="6A3B1344" w14:textId="77777777" w:rsidTr="00D86554">
        <w:tc>
          <w:tcPr>
            <w:tcW w:w="9720" w:type="dxa"/>
            <w:gridSpan w:val="2"/>
            <w:shd w:val="clear" w:color="auto" w:fill="215868"/>
          </w:tcPr>
          <w:p w14:paraId="6B0ADAA0" w14:textId="77777777" w:rsidR="00D86554" w:rsidRPr="00D86554" w:rsidRDefault="00D86554" w:rsidP="00D86554">
            <w:pPr>
              <w:jc w:val="center"/>
              <w:rPr>
                <w:rFonts w:ascii="Arial Narrow" w:eastAsia="Times New Roman" w:hAnsi="Arial Narrow" w:cs="Times New Roman"/>
                <w:b/>
                <w:i/>
                <w:smallCaps/>
                <w:color w:val="FFFFFF"/>
                <w:sz w:val="28"/>
                <w:szCs w:val="28"/>
              </w:rPr>
            </w:pPr>
          </w:p>
          <w:p w14:paraId="1A7214BA" w14:textId="77777777" w:rsidR="00D86554" w:rsidRPr="00D86554" w:rsidRDefault="00D86554" w:rsidP="00D86554">
            <w:pPr>
              <w:jc w:val="center"/>
              <w:rPr>
                <w:rFonts w:ascii="Arial Narrow" w:eastAsia="Times New Roman" w:hAnsi="Arial Narrow" w:cs="Times New Roman"/>
                <w:b/>
                <w:i/>
                <w:smallCaps/>
                <w:color w:val="FFFFFF"/>
                <w:sz w:val="28"/>
                <w:szCs w:val="28"/>
              </w:rPr>
            </w:pPr>
            <w:r w:rsidRPr="00D86554">
              <w:rPr>
                <w:rFonts w:ascii="Arial Narrow" w:eastAsia="Times New Roman" w:hAnsi="Arial Narrow" w:cs="Times New Roman"/>
                <w:b/>
                <w:i/>
                <w:smallCaps/>
                <w:color w:val="FFFFFF"/>
                <w:sz w:val="28"/>
                <w:szCs w:val="28"/>
              </w:rPr>
              <w:t>Deans/Faculty Recruitment Calendar 2018-2019 Academic Year</w:t>
            </w:r>
          </w:p>
          <w:p w14:paraId="2591ECED" w14:textId="77777777" w:rsidR="00D86554" w:rsidRPr="00D86554" w:rsidRDefault="00D86554" w:rsidP="00D86554">
            <w:pPr>
              <w:jc w:val="center"/>
              <w:rPr>
                <w:rFonts w:ascii="Arial Narrow" w:eastAsia="Times New Roman" w:hAnsi="Arial Narrow" w:cs="Times New Roman"/>
                <w:b/>
                <w:smallCaps/>
                <w:color w:val="FFFFFF"/>
                <w:sz w:val="28"/>
                <w:szCs w:val="28"/>
              </w:rPr>
            </w:pPr>
          </w:p>
        </w:tc>
      </w:tr>
      <w:tr w:rsidR="00D86554" w:rsidRPr="00D86554" w14:paraId="0024C2F1" w14:textId="77777777" w:rsidTr="00D86554">
        <w:tc>
          <w:tcPr>
            <w:tcW w:w="2160" w:type="dxa"/>
            <w:shd w:val="clear" w:color="auto" w:fill="DCEFF4"/>
            <w:vAlign w:val="bottom"/>
          </w:tcPr>
          <w:p w14:paraId="775F095E" w14:textId="77777777" w:rsidR="00D86554" w:rsidRPr="00D86554" w:rsidRDefault="00D86554" w:rsidP="00D86554">
            <w:pPr>
              <w:jc w:val="center"/>
              <w:rPr>
                <w:rFonts w:ascii="Arial Narrow" w:eastAsia="Times New Roman" w:hAnsi="Arial Narrow" w:cs="Times New Roman"/>
                <w:b/>
                <w:smallCaps/>
                <w:sz w:val="28"/>
                <w:szCs w:val="28"/>
              </w:rPr>
            </w:pPr>
          </w:p>
          <w:p w14:paraId="13F74A0C" w14:textId="77777777" w:rsidR="00D86554" w:rsidRPr="00D86554" w:rsidRDefault="00D86554" w:rsidP="00D86554">
            <w:pP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Deadline</w:t>
            </w:r>
          </w:p>
          <w:p w14:paraId="10E05B3F" w14:textId="77777777" w:rsidR="00D86554" w:rsidRPr="00D86554" w:rsidRDefault="00D86554" w:rsidP="00D86554">
            <w:pPr>
              <w:jc w:val="center"/>
              <w:rPr>
                <w:rFonts w:ascii="Arial Narrow" w:eastAsia="Times New Roman" w:hAnsi="Arial Narrow" w:cs="Times New Roman"/>
                <w:b/>
                <w:smallCaps/>
                <w:sz w:val="28"/>
                <w:szCs w:val="28"/>
              </w:rPr>
            </w:pPr>
          </w:p>
        </w:tc>
        <w:tc>
          <w:tcPr>
            <w:tcW w:w="7560" w:type="dxa"/>
            <w:shd w:val="clear" w:color="auto" w:fill="DCEFF4"/>
            <w:vAlign w:val="bottom"/>
          </w:tcPr>
          <w:p w14:paraId="0A192BCC" w14:textId="77777777" w:rsidR="00D86554" w:rsidRPr="00D86554" w:rsidRDefault="00D86554" w:rsidP="00D86554">
            <w:pPr>
              <w:jc w:val="center"/>
              <w:rPr>
                <w:rFonts w:ascii="Arial Narrow" w:eastAsia="Times New Roman" w:hAnsi="Arial Narrow" w:cs="Times New Roman"/>
                <w:b/>
                <w:smallCaps/>
                <w:sz w:val="28"/>
                <w:szCs w:val="28"/>
              </w:rPr>
            </w:pPr>
            <w:r w:rsidRPr="00D86554">
              <w:rPr>
                <w:rFonts w:ascii="Arial Narrow" w:eastAsia="Times New Roman" w:hAnsi="Arial Narrow" w:cs="Times New Roman"/>
                <w:b/>
                <w:smallCaps/>
                <w:sz w:val="28"/>
                <w:szCs w:val="28"/>
              </w:rPr>
              <w:t>Activity</w:t>
            </w:r>
          </w:p>
          <w:p w14:paraId="02B1F586" w14:textId="77777777" w:rsidR="00D86554" w:rsidRPr="00D86554" w:rsidRDefault="00D86554" w:rsidP="00D86554">
            <w:pPr>
              <w:jc w:val="center"/>
              <w:rPr>
                <w:rFonts w:ascii="Arial Narrow" w:eastAsia="Times New Roman" w:hAnsi="Arial Narrow" w:cs="Times New Roman"/>
                <w:b/>
                <w:smallCaps/>
                <w:sz w:val="28"/>
                <w:szCs w:val="28"/>
              </w:rPr>
            </w:pPr>
          </w:p>
        </w:tc>
      </w:tr>
      <w:tr w:rsidR="00D86554" w:rsidRPr="00D86554" w14:paraId="592C81C2" w14:textId="77777777" w:rsidTr="00D86554">
        <w:tc>
          <w:tcPr>
            <w:tcW w:w="2160" w:type="dxa"/>
          </w:tcPr>
          <w:p w14:paraId="1D573FF1" w14:textId="77777777" w:rsidR="00D86554" w:rsidRPr="00D86554" w:rsidRDefault="00D86554" w:rsidP="00D86554">
            <w:pPr>
              <w:rPr>
                <w:rFonts w:ascii="Arial Narrow" w:eastAsia="Times New Roman" w:hAnsi="Arial Narrow" w:cs="Times New Roman"/>
                <w:sz w:val="24"/>
                <w:szCs w:val="24"/>
              </w:rPr>
            </w:pPr>
          </w:p>
          <w:p w14:paraId="373CC75A" w14:textId="77777777" w:rsidR="00D86554" w:rsidRPr="00D86554" w:rsidRDefault="00D86554" w:rsidP="00501ACC">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sidR="00501ACC">
              <w:rPr>
                <w:rFonts w:ascii="Arial Narrow" w:eastAsia="Times New Roman" w:hAnsi="Arial Narrow" w:cs="Times New Roman"/>
                <w:sz w:val="24"/>
                <w:szCs w:val="24"/>
              </w:rPr>
              <w:t>7</w:t>
            </w:r>
            <w:r w:rsidRPr="00D86554">
              <w:rPr>
                <w:rFonts w:ascii="Arial Narrow" w:eastAsia="Times New Roman" w:hAnsi="Arial Narrow" w:cs="Times New Roman"/>
                <w:sz w:val="24"/>
                <w:szCs w:val="24"/>
              </w:rPr>
              <w:t>, 201</w:t>
            </w:r>
            <w:r w:rsidR="00501ACC">
              <w:rPr>
                <w:rFonts w:ascii="Arial Narrow" w:eastAsia="Times New Roman" w:hAnsi="Arial Narrow" w:cs="Times New Roman"/>
                <w:sz w:val="24"/>
                <w:szCs w:val="24"/>
              </w:rPr>
              <w:t>9</w:t>
            </w:r>
          </w:p>
        </w:tc>
        <w:tc>
          <w:tcPr>
            <w:tcW w:w="7560" w:type="dxa"/>
          </w:tcPr>
          <w:p w14:paraId="31B8AA3A" w14:textId="77777777" w:rsidR="00D86554" w:rsidRPr="00D86554" w:rsidRDefault="00D86554" w:rsidP="00D86554">
            <w:pPr>
              <w:jc w:val="both"/>
              <w:rPr>
                <w:rFonts w:ascii="Arial Narrow" w:eastAsia="Times New Roman" w:hAnsi="Arial Narrow" w:cs="Times New Roman"/>
                <w:sz w:val="24"/>
                <w:szCs w:val="24"/>
              </w:rPr>
            </w:pPr>
          </w:p>
          <w:p w14:paraId="14674771" w14:textId="77777777" w:rsidR="00D86554" w:rsidRPr="00D86554" w:rsidRDefault="006F7E8E" w:rsidP="00D86554">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Applicant pool released and guest user access given for screening of applicants to Hiring Manger by Human Resources</w:t>
            </w:r>
          </w:p>
        </w:tc>
      </w:tr>
      <w:tr w:rsidR="00D86554" w:rsidRPr="00D86554" w14:paraId="452D1422" w14:textId="77777777" w:rsidTr="00D86554">
        <w:tc>
          <w:tcPr>
            <w:tcW w:w="2160" w:type="dxa"/>
          </w:tcPr>
          <w:p w14:paraId="1B7AC2CD" w14:textId="77777777" w:rsidR="00D86554" w:rsidRPr="00D86554" w:rsidRDefault="00D86554" w:rsidP="00D86554">
            <w:pPr>
              <w:rPr>
                <w:rFonts w:ascii="Arial Narrow" w:eastAsia="Times New Roman" w:hAnsi="Arial Narrow" w:cs="Times New Roman"/>
                <w:sz w:val="24"/>
                <w:szCs w:val="24"/>
              </w:rPr>
            </w:pPr>
          </w:p>
          <w:p w14:paraId="4F8FE559" w14:textId="77777777" w:rsidR="00D86554" w:rsidRPr="00D86554" w:rsidRDefault="00D86554" w:rsidP="006F7E8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sidR="006F7E8E">
              <w:rPr>
                <w:rFonts w:ascii="Arial Narrow" w:eastAsia="Times New Roman" w:hAnsi="Arial Narrow" w:cs="Times New Roman"/>
                <w:sz w:val="24"/>
                <w:szCs w:val="24"/>
              </w:rPr>
              <w:t>9</w:t>
            </w:r>
            <w:r w:rsidRPr="00D86554">
              <w:rPr>
                <w:rFonts w:ascii="Arial Narrow" w:eastAsia="Times New Roman" w:hAnsi="Arial Narrow" w:cs="Times New Roman"/>
                <w:sz w:val="24"/>
                <w:szCs w:val="24"/>
              </w:rPr>
              <w:t>, 201</w:t>
            </w:r>
            <w:r w:rsidR="006F7E8E">
              <w:rPr>
                <w:rFonts w:ascii="Arial Narrow" w:eastAsia="Times New Roman" w:hAnsi="Arial Narrow" w:cs="Times New Roman"/>
                <w:sz w:val="24"/>
                <w:szCs w:val="24"/>
              </w:rPr>
              <w:t>9</w:t>
            </w:r>
          </w:p>
        </w:tc>
        <w:tc>
          <w:tcPr>
            <w:tcW w:w="7560" w:type="dxa"/>
          </w:tcPr>
          <w:p w14:paraId="5E5E6DFB" w14:textId="77777777" w:rsidR="00D86554" w:rsidRPr="00D86554" w:rsidRDefault="00D86554" w:rsidP="00D86554">
            <w:pPr>
              <w:jc w:val="both"/>
              <w:rPr>
                <w:rFonts w:ascii="Arial Narrow" w:eastAsia="Times New Roman" w:hAnsi="Arial Narrow" w:cs="Times New Roman"/>
                <w:sz w:val="24"/>
                <w:szCs w:val="24"/>
              </w:rPr>
            </w:pPr>
          </w:p>
          <w:p w14:paraId="67AE308A" w14:textId="77777777" w:rsidR="006F7E8E" w:rsidRPr="009F34AE" w:rsidRDefault="006F7E8E" w:rsidP="006F7E8E">
            <w:pPr>
              <w:tabs>
                <w:tab w:val="left" w:pos="-1440"/>
                <w:tab w:val="left" w:pos="2880"/>
              </w:tabs>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Hiring Managers and Search Committee members must attend “Reviewing and Selecting a Candidate” training (Human Resources and Office of Equity and Inclusion)</w:t>
            </w:r>
          </w:p>
          <w:p w14:paraId="20890FBA" w14:textId="77777777" w:rsidR="00D86554" w:rsidRPr="00D86554" w:rsidRDefault="00D86554" w:rsidP="00D86554">
            <w:pPr>
              <w:jc w:val="both"/>
              <w:rPr>
                <w:rFonts w:ascii="Arial Narrow" w:eastAsia="Times New Roman" w:hAnsi="Arial Narrow" w:cs="Times New Roman"/>
                <w:sz w:val="24"/>
                <w:szCs w:val="24"/>
              </w:rPr>
            </w:pPr>
          </w:p>
        </w:tc>
      </w:tr>
      <w:tr w:rsidR="00D86554" w:rsidRPr="00D86554" w14:paraId="3A02EA6B" w14:textId="77777777" w:rsidTr="00D86554">
        <w:tc>
          <w:tcPr>
            <w:tcW w:w="2160" w:type="dxa"/>
          </w:tcPr>
          <w:p w14:paraId="6D6A33B7" w14:textId="77777777" w:rsidR="00D86554" w:rsidRPr="00D86554" w:rsidRDefault="00D86554" w:rsidP="00D86554">
            <w:pPr>
              <w:rPr>
                <w:rFonts w:ascii="Arial Narrow" w:eastAsia="Times New Roman" w:hAnsi="Arial Narrow" w:cs="Times New Roman"/>
                <w:sz w:val="24"/>
                <w:szCs w:val="24"/>
              </w:rPr>
            </w:pPr>
          </w:p>
          <w:p w14:paraId="1E4EEBBE" w14:textId="77777777" w:rsidR="00D86554" w:rsidRPr="00D86554" w:rsidRDefault="00D86554" w:rsidP="006F7E8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sidR="006F7E8E">
              <w:rPr>
                <w:rFonts w:ascii="Arial Narrow" w:eastAsia="Times New Roman" w:hAnsi="Arial Narrow" w:cs="Times New Roman"/>
                <w:sz w:val="24"/>
                <w:szCs w:val="24"/>
              </w:rPr>
              <w:t>10</w:t>
            </w:r>
            <w:r w:rsidRPr="00D86554">
              <w:rPr>
                <w:rFonts w:ascii="Arial Narrow" w:eastAsia="Times New Roman" w:hAnsi="Arial Narrow" w:cs="Times New Roman"/>
                <w:sz w:val="24"/>
                <w:szCs w:val="24"/>
              </w:rPr>
              <w:t>, 201</w:t>
            </w:r>
            <w:r w:rsidR="006F7E8E">
              <w:rPr>
                <w:rFonts w:ascii="Arial Narrow" w:eastAsia="Times New Roman" w:hAnsi="Arial Narrow" w:cs="Times New Roman"/>
                <w:sz w:val="24"/>
                <w:szCs w:val="24"/>
              </w:rPr>
              <w:t>9</w:t>
            </w:r>
          </w:p>
        </w:tc>
        <w:tc>
          <w:tcPr>
            <w:tcW w:w="7560" w:type="dxa"/>
          </w:tcPr>
          <w:p w14:paraId="54B6A007" w14:textId="77777777" w:rsidR="00D86554" w:rsidRPr="00D86554" w:rsidRDefault="00D86554" w:rsidP="00D86554">
            <w:pPr>
              <w:jc w:val="both"/>
              <w:rPr>
                <w:rFonts w:ascii="Arial Narrow" w:eastAsia="Times New Roman" w:hAnsi="Arial Narrow" w:cs="Times New Roman"/>
                <w:sz w:val="24"/>
                <w:szCs w:val="24"/>
              </w:rPr>
            </w:pPr>
          </w:p>
          <w:p w14:paraId="7D261BBC" w14:textId="77777777" w:rsidR="00D86554" w:rsidRPr="00D86554" w:rsidRDefault="006F7E8E" w:rsidP="00D86554">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Second offering “Reviewing and Selecting a Candidate” training (Human Resources and Office of Equity and Inclusion)</w:t>
            </w:r>
          </w:p>
        </w:tc>
      </w:tr>
      <w:tr w:rsidR="00D86554" w:rsidRPr="00D86554" w14:paraId="3F5E0B35" w14:textId="77777777" w:rsidTr="00D86554">
        <w:tc>
          <w:tcPr>
            <w:tcW w:w="2160" w:type="dxa"/>
          </w:tcPr>
          <w:p w14:paraId="1CE7CCBC" w14:textId="77777777" w:rsidR="00D86554" w:rsidRPr="00D86554" w:rsidRDefault="00D86554" w:rsidP="00D86554">
            <w:pPr>
              <w:rPr>
                <w:rFonts w:ascii="Arial Narrow" w:eastAsia="Times New Roman" w:hAnsi="Arial Narrow" w:cs="Times New Roman"/>
                <w:sz w:val="24"/>
                <w:szCs w:val="24"/>
              </w:rPr>
            </w:pPr>
          </w:p>
          <w:p w14:paraId="03A6152D" w14:textId="77777777" w:rsidR="00D86554" w:rsidRPr="00D86554" w:rsidRDefault="00D86554" w:rsidP="006F7E8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sidR="006F7E8E">
              <w:rPr>
                <w:rFonts w:ascii="Arial Narrow" w:eastAsia="Times New Roman" w:hAnsi="Arial Narrow" w:cs="Times New Roman"/>
                <w:sz w:val="24"/>
                <w:szCs w:val="24"/>
              </w:rPr>
              <w:t>21</w:t>
            </w:r>
            <w:r w:rsidRPr="00D86554">
              <w:rPr>
                <w:rFonts w:ascii="Arial Narrow" w:eastAsia="Times New Roman" w:hAnsi="Arial Narrow" w:cs="Times New Roman"/>
                <w:sz w:val="24"/>
                <w:szCs w:val="24"/>
              </w:rPr>
              <w:t>, 201</w:t>
            </w:r>
            <w:r w:rsidR="006F7E8E">
              <w:rPr>
                <w:rFonts w:ascii="Arial Narrow" w:eastAsia="Times New Roman" w:hAnsi="Arial Narrow" w:cs="Times New Roman"/>
                <w:sz w:val="24"/>
                <w:szCs w:val="24"/>
              </w:rPr>
              <w:t>9</w:t>
            </w:r>
          </w:p>
        </w:tc>
        <w:tc>
          <w:tcPr>
            <w:tcW w:w="7560" w:type="dxa"/>
          </w:tcPr>
          <w:p w14:paraId="158720C3" w14:textId="77777777" w:rsidR="00D86554" w:rsidRPr="00D86554" w:rsidRDefault="00D86554" w:rsidP="00D86554">
            <w:pPr>
              <w:jc w:val="both"/>
              <w:rPr>
                <w:rFonts w:ascii="Arial Narrow" w:eastAsia="Times New Roman" w:hAnsi="Arial Narrow" w:cs="Times New Roman"/>
                <w:sz w:val="24"/>
                <w:szCs w:val="24"/>
              </w:rPr>
            </w:pPr>
          </w:p>
          <w:p w14:paraId="7C00A244" w14:textId="77777777" w:rsidR="00D86554" w:rsidRPr="00D86554" w:rsidRDefault="006F7E8E" w:rsidP="00D86554">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Interview pools certified by the Office of Equity and Inclusion</w:t>
            </w:r>
            <w:r w:rsidR="009F34AE">
              <w:rPr>
                <w:rFonts w:ascii="Arial Narrow" w:eastAsia="Times New Roman" w:hAnsi="Arial Narrow" w:cs="Times New Roman"/>
                <w:sz w:val="24"/>
                <w:szCs w:val="24"/>
              </w:rPr>
              <w:t>.</w:t>
            </w:r>
          </w:p>
        </w:tc>
      </w:tr>
      <w:tr w:rsidR="00D86554" w:rsidRPr="00D86554" w14:paraId="115850C9" w14:textId="77777777" w:rsidTr="00D86554">
        <w:tc>
          <w:tcPr>
            <w:tcW w:w="2160" w:type="dxa"/>
          </w:tcPr>
          <w:p w14:paraId="15E0B783" w14:textId="77777777" w:rsidR="00D86554" w:rsidRPr="00D86554" w:rsidRDefault="00D86554" w:rsidP="00D86554">
            <w:pPr>
              <w:rPr>
                <w:rFonts w:ascii="Arial Narrow" w:eastAsia="Times New Roman" w:hAnsi="Arial Narrow" w:cs="Times New Roman"/>
                <w:sz w:val="24"/>
                <w:szCs w:val="24"/>
              </w:rPr>
            </w:pPr>
          </w:p>
          <w:p w14:paraId="68ECEC76" w14:textId="77777777" w:rsidR="00D86554" w:rsidRPr="00D86554" w:rsidRDefault="00D86554" w:rsidP="006F7E8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January </w:t>
            </w:r>
            <w:r w:rsidR="006F7E8E">
              <w:rPr>
                <w:rFonts w:ascii="Arial Narrow" w:eastAsia="Times New Roman" w:hAnsi="Arial Narrow" w:cs="Times New Roman"/>
                <w:sz w:val="24"/>
                <w:szCs w:val="24"/>
              </w:rPr>
              <w:t>23</w:t>
            </w:r>
            <w:r w:rsidRPr="00D86554">
              <w:rPr>
                <w:rFonts w:ascii="Arial Narrow" w:eastAsia="Times New Roman" w:hAnsi="Arial Narrow" w:cs="Times New Roman"/>
                <w:sz w:val="24"/>
                <w:szCs w:val="24"/>
              </w:rPr>
              <w:t>, 201</w:t>
            </w:r>
            <w:r w:rsidR="006F7E8E">
              <w:rPr>
                <w:rFonts w:ascii="Arial Narrow" w:eastAsia="Times New Roman" w:hAnsi="Arial Narrow" w:cs="Times New Roman"/>
                <w:sz w:val="24"/>
                <w:szCs w:val="24"/>
              </w:rPr>
              <w:t>9</w:t>
            </w:r>
          </w:p>
        </w:tc>
        <w:tc>
          <w:tcPr>
            <w:tcW w:w="7560" w:type="dxa"/>
          </w:tcPr>
          <w:p w14:paraId="64385CD5" w14:textId="77777777" w:rsidR="00D86554" w:rsidRPr="00D86554" w:rsidRDefault="00D86554" w:rsidP="00D86554">
            <w:pPr>
              <w:jc w:val="both"/>
              <w:rPr>
                <w:rFonts w:ascii="Arial Narrow" w:eastAsia="Times New Roman" w:hAnsi="Arial Narrow" w:cs="Times New Roman"/>
                <w:sz w:val="24"/>
                <w:szCs w:val="24"/>
              </w:rPr>
            </w:pPr>
          </w:p>
          <w:p w14:paraId="614E3BC8" w14:textId="77777777" w:rsidR="00D86554" w:rsidRPr="00D86554" w:rsidRDefault="006F7E8E" w:rsidP="00D86554">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Make-up session “Reviewing and Selecting a Candidate” training (Human Resources and Office of Equity and Inclusion)</w:t>
            </w:r>
          </w:p>
        </w:tc>
      </w:tr>
      <w:tr w:rsidR="009F34AE" w:rsidRPr="00D86554" w14:paraId="308EA472" w14:textId="77777777" w:rsidTr="00D86554">
        <w:tc>
          <w:tcPr>
            <w:tcW w:w="2160" w:type="dxa"/>
          </w:tcPr>
          <w:p w14:paraId="041FDC6E" w14:textId="77777777" w:rsidR="009F34AE" w:rsidRDefault="009F34AE" w:rsidP="00D86554">
            <w:pPr>
              <w:rPr>
                <w:rFonts w:ascii="Arial Narrow" w:eastAsia="Times New Roman" w:hAnsi="Arial Narrow" w:cs="Times New Roman"/>
                <w:sz w:val="24"/>
                <w:szCs w:val="24"/>
              </w:rPr>
            </w:pPr>
          </w:p>
        </w:tc>
        <w:tc>
          <w:tcPr>
            <w:tcW w:w="7560" w:type="dxa"/>
          </w:tcPr>
          <w:p w14:paraId="55581E48" w14:textId="77777777" w:rsidR="009F34AE" w:rsidRDefault="009F34AE" w:rsidP="00D86554">
            <w:pPr>
              <w:jc w:val="both"/>
              <w:rPr>
                <w:rFonts w:ascii="Arial Narrow" w:eastAsia="Times New Roman" w:hAnsi="Arial Narrow" w:cs="Times New Roman"/>
                <w:sz w:val="24"/>
                <w:szCs w:val="24"/>
              </w:rPr>
            </w:pPr>
          </w:p>
        </w:tc>
      </w:tr>
      <w:tr w:rsidR="009F34AE" w:rsidRPr="00D86554" w14:paraId="622CBD4E" w14:textId="77777777" w:rsidTr="00D86554">
        <w:tc>
          <w:tcPr>
            <w:tcW w:w="2160" w:type="dxa"/>
          </w:tcPr>
          <w:p w14:paraId="6B477FA7" w14:textId="77777777" w:rsidR="009F34AE" w:rsidRPr="00D86554" w:rsidRDefault="009F34AE" w:rsidP="00D86554">
            <w:pPr>
              <w:rPr>
                <w:rFonts w:ascii="Arial Narrow" w:eastAsia="Times New Roman" w:hAnsi="Arial Narrow" w:cs="Times New Roman"/>
                <w:sz w:val="24"/>
                <w:szCs w:val="24"/>
              </w:rPr>
            </w:pPr>
            <w:r>
              <w:rPr>
                <w:rFonts w:ascii="Arial Narrow" w:eastAsia="Times New Roman" w:hAnsi="Arial Narrow" w:cs="Times New Roman"/>
                <w:sz w:val="24"/>
                <w:szCs w:val="24"/>
              </w:rPr>
              <w:t>January 28, 2019</w:t>
            </w:r>
          </w:p>
        </w:tc>
        <w:tc>
          <w:tcPr>
            <w:tcW w:w="7560" w:type="dxa"/>
          </w:tcPr>
          <w:p w14:paraId="30F92C7E" w14:textId="77777777" w:rsidR="009F34AE" w:rsidRPr="00D86554" w:rsidRDefault="009F34AE" w:rsidP="00D86554">
            <w:pPr>
              <w:jc w:val="both"/>
              <w:rPr>
                <w:rFonts w:ascii="Arial Narrow" w:eastAsia="Times New Roman" w:hAnsi="Arial Narrow" w:cs="Times New Roman"/>
                <w:sz w:val="24"/>
                <w:szCs w:val="24"/>
              </w:rPr>
            </w:pPr>
            <w:r>
              <w:rPr>
                <w:rFonts w:ascii="Arial Narrow" w:eastAsia="Times New Roman" w:hAnsi="Arial Narrow" w:cs="Times New Roman"/>
                <w:sz w:val="24"/>
                <w:szCs w:val="24"/>
              </w:rPr>
              <w:t>Interview begin.</w:t>
            </w:r>
          </w:p>
        </w:tc>
      </w:tr>
      <w:tr w:rsidR="00D86554" w:rsidRPr="00D86554" w14:paraId="221A9252" w14:textId="77777777" w:rsidTr="00D86554">
        <w:tc>
          <w:tcPr>
            <w:tcW w:w="2160" w:type="dxa"/>
          </w:tcPr>
          <w:p w14:paraId="696749E0" w14:textId="77777777" w:rsidR="00D86554" w:rsidRPr="00D86554" w:rsidRDefault="00D86554" w:rsidP="00D86554">
            <w:pPr>
              <w:rPr>
                <w:rFonts w:ascii="Arial Narrow" w:eastAsia="Times New Roman" w:hAnsi="Arial Narrow" w:cs="Times New Roman"/>
                <w:sz w:val="24"/>
                <w:szCs w:val="24"/>
              </w:rPr>
            </w:pPr>
          </w:p>
          <w:p w14:paraId="3A8A0FD6" w14:textId="77777777" w:rsidR="00D86554" w:rsidRPr="00D86554" w:rsidRDefault="00D86554" w:rsidP="009F34A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February </w:t>
            </w:r>
            <w:r w:rsidR="009F34AE">
              <w:rPr>
                <w:rFonts w:ascii="Arial Narrow" w:eastAsia="Times New Roman" w:hAnsi="Arial Narrow" w:cs="Times New Roman"/>
                <w:sz w:val="24"/>
                <w:szCs w:val="24"/>
              </w:rPr>
              <w:t>15</w:t>
            </w:r>
            <w:r w:rsidRPr="00D86554">
              <w:rPr>
                <w:rFonts w:ascii="Arial Narrow" w:eastAsia="Times New Roman" w:hAnsi="Arial Narrow" w:cs="Times New Roman"/>
                <w:sz w:val="24"/>
                <w:szCs w:val="24"/>
              </w:rPr>
              <w:t>, 201</w:t>
            </w:r>
            <w:r w:rsidR="009F34AE">
              <w:rPr>
                <w:rFonts w:ascii="Arial Narrow" w:eastAsia="Times New Roman" w:hAnsi="Arial Narrow" w:cs="Times New Roman"/>
                <w:sz w:val="24"/>
                <w:szCs w:val="24"/>
              </w:rPr>
              <w:t>9</w:t>
            </w:r>
          </w:p>
        </w:tc>
        <w:tc>
          <w:tcPr>
            <w:tcW w:w="7560" w:type="dxa"/>
          </w:tcPr>
          <w:p w14:paraId="5D8E4913" w14:textId="77777777" w:rsidR="00D86554" w:rsidRPr="00D86554" w:rsidRDefault="00D86554" w:rsidP="00D86554">
            <w:pPr>
              <w:jc w:val="both"/>
              <w:rPr>
                <w:rFonts w:ascii="Arial Narrow" w:eastAsia="Times New Roman" w:hAnsi="Arial Narrow" w:cs="Times New Roman"/>
                <w:sz w:val="24"/>
                <w:szCs w:val="24"/>
              </w:rPr>
            </w:pPr>
          </w:p>
          <w:p w14:paraId="369650EB" w14:textId="77777777" w:rsidR="009F34AE" w:rsidRPr="009F34AE" w:rsidRDefault="009F34AE" w:rsidP="009F34AE">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 xml:space="preserve">Hiring Proposals submitted to Vice President Office (All hiring proposals must include the salary (view: </w:t>
            </w:r>
            <w:hyperlink r:id="rId520" w:history="1">
              <w:r w:rsidRPr="009F34AE">
                <w:rPr>
                  <w:rFonts w:ascii="Arial Narrow" w:eastAsia="Times New Roman" w:hAnsi="Arial Narrow" w:cs="Times New Roman"/>
                </w:rPr>
                <w:t>http://www.tnstate.edu/hr/comp2017faculty.pcf.pdf</w:t>
              </w:r>
            </w:hyperlink>
            <w:r w:rsidRPr="009F34AE">
              <w:rPr>
                <w:rFonts w:ascii="Arial Narrow" w:eastAsia="Times New Roman" w:hAnsi="Arial Narrow" w:cs="Times New Roman"/>
                <w:sz w:val="24"/>
                <w:szCs w:val="24"/>
              </w:rPr>
              <w:t>) for salary range) rank, and any special conditions to include relocation where applicable.</w:t>
            </w:r>
          </w:p>
          <w:p w14:paraId="3FAB1A3E" w14:textId="77777777" w:rsidR="00D86554" w:rsidRPr="00D86554" w:rsidRDefault="00D86554" w:rsidP="00D86554">
            <w:pPr>
              <w:jc w:val="both"/>
              <w:rPr>
                <w:rFonts w:ascii="Arial Narrow" w:eastAsia="Times New Roman" w:hAnsi="Arial Narrow" w:cs="Times New Roman"/>
                <w:sz w:val="24"/>
                <w:szCs w:val="24"/>
              </w:rPr>
            </w:pPr>
          </w:p>
        </w:tc>
      </w:tr>
      <w:tr w:rsidR="009F34AE" w:rsidRPr="00D86554" w14:paraId="6F52A1EA" w14:textId="77777777" w:rsidTr="00D86554">
        <w:tc>
          <w:tcPr>
            <w:tcW w:w="2160" w:type="dxa"/>
          </w:tcPr>
          <w:p w14:paraId="706C0670" w14:textId="77777777" w:rsidR="009F34AE" w:rsidRPr="00D86554" w:rsidRDefault="009F34AE" w:rsidP="00D86554">
            <w:pPr>
              <w:rPr>
                <w:rFonts w:ascii="Arial Narrow" w:eastAsia="Times New Roman" w:hAnsi="Arial Narrow" w:cs="Times New Roman"/>
                <w:sz w:val="24"/>
                <w:szCs w:val="24"/>
              </w:rPr>
            </w:pPr>
            <w:r>
              <w:rPr>
                <w:rFonts w:ascii="Arial Narrow" w:eastAsia="Times New Roman" w:hAnsi="Arial Narrow" w:cs="Times New Roman"/>
                <w:sz w:val="24"/>
                <w:szCs w:val="24"/>
              </w:rPr>
              <w:t>February 18, 2019</w:t>
            </w:r>
          </w:p>
        </w:tc>
        <w:tc>
          <w:tcPr>
            <w:tcW w:w="7560" w:type="dxa"/>
          </w:tcPr>
          <w:p w14:paraId="7B3FEECB" w14:textId="77777777" w:rsidR="009F34AE" w:rsidRPr="009F34AE" w:rsidRDefault="009F34AE" w:rsidP="009F34AE">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Hiring proposals forwarded to Human Resources by the Vice President for</w:t>
            </w:r>
          </w:p>
          <w:p w14:paraId="5EB8E88A" w14:textId="77777777" w:rsidR="009F34AE" w:rsidRPr="009F34AE" w:rsidRDefault="009F34AE" w:rsidP="009F34AE">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Academic Affairs Office</w:t>
            </w:r>
            <w:r>
              <w:rPr>
                <w:rFonts w:ascii="Arial Narrow" w:eastAsia="Times New Roman" w:hAnsi="Arial Narrow" w:cs="Times New Roman"/>
                <w:sz w:val="24"/>
                <w:szCs w:val="24"/>
              </w:rPr>
              <w:t>.</w:t>
            </w:r>
          </w:p>
          <w:p w14:paraId="76BDEDA4" w14:textId="77777777" w:rsidR="009F34AE" w:rsidRPr="00D86554" w:rsidRDefault="009F34AE" w:rsidP="00D86554">
            <w:pPr>
              <w:jc w:val="both"/>
              <w:rPr>
                <w:rFonts w:ascii="Arial Narrow" w:eastAsia="Times New Roman" w:hAnsi="Arial Narrow" w:cs="Times New Roman"/>
                <w:sz w:val="24"/>
                <w:szCs w:val="24"/>
              </w:rPr>
            </w:pPr>
          </w:p>
        </w:tc>
      </w:tr>
      <w:tr w:rsidR="00D86554" w:rsidRPr="00D86554" w14:paraId="6A5AE3AA" w14:textId="77777777" w:rsidTr="00D86554">
        <w:tc>
          <w:tcPr>
            <w:tcW w:w="2160" w:type="dxa"/>
          </w:tcPr>
          <w:p w14:paraId="501A793B" w14:textId="77777777" w:rsidR="00D86554" w:rsidRPr="00D86554" w:rsidRDefault="00D86554" w:rsidP="00D86554">
            <w:pPr>
              <w:rPr>
                <w:rFonts w:ascii="Arial Narrow" w:eastAsia="Times New Roman" w:hAnsi="Arial Narrow" w:cs="Times New Roman"/>
                <w:sz w:val="24"/>
                <w:szCs w:val="24"/>
              </w:rPr>
            </w:pPr>
          </w:p>
          <w:p w14:paraId="22A9A394" w14:textId="77777777" w:rsidR="00D86554" w:rsidRPr="00D86554" w:rsidRDefault="00D86554" w:rsidP="009F34A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February </w:t>
            </w:r>
            <w:r w:rsidR="009F34AE">
              <w:rPr>
                <w:rFonts w:ascii="Arial Narrow" w:eastAsia="Times New Roman" w:hAnsi="Arial Narrow" w:cs="Times New Roman"/>
                <w:sz w:val="24"/>
                <w:szCs w:val="24"/>
              </w:rPr>
              <w:t>28</w:t>
            </w:r>
            <w:r w:rsidRPr="00D86554">
              <w:rPr>
                <w:rFonts w:ascii="Arial Narrow" w:eastAsia="Times New Roman" w:hAnsi="Arial Narrow" w:cs="Times New Roman"/>
                <w:sz w:val="24"/>
                <w:szCs w:val="24"/>
              </w:rPr>
              <w:t>, 201</w:t>
            </w:r>
            <w:r w:rsidR="009F34AE">
              <w:rPr>
                <w:rFonts w:ascii="Arial Narrow" w:eastAsia="Times New Roman" w:hAnsi="Arial Narrow" w:cs="Times New Roman"/>
                <w:sz w:val="24"/>
                <w:szCs w:val="24"/>
              </w:rPr>
              <w:t>9</w:t>
            </w:r>
          </w:p>
        </w:tc>
        <w:tc>
          <w:tcPr>
            <w:tcW w:w="7560" w:type="dxa"/>
          </w:tcPr>
          <w:p w14:paraId="60F521C1" w14:textId="77777777" w:rsidR="00D86554" w:rsidRPr="00D86554" w:rsidRDefault="00D86554" w:rsidP="00D86554">
            <w:pPr>
              <w:jc w:val="both"/>
              <w:rPr>
                <w:rFonts w:ascii="Arial Narrow" w:eastAsia="Times New Roman" w:hAnsi="Arial Narrow" w:cs="Times New Roman"/>
                <w:sz w:val="24"/>
                <w:szCs w:val="24"/>
              </w:rPr>
            </w:pPr>
          </w:p>
          <w:p w14:paraId="371CE3C6"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Approval received on all positions from Human Re</w:t>
            </w:r>
            <w:r w:rsidR="009F34AE">
              <w:rPr>
                <w:rFonts w:ascii="Arial Narrow" w:eastAsia="Times New Roman" w:hAnsi="Arial Narrow" w:cs="Times New Roman"/>
                <w:sz w:val="24"/>
                <w:szCs w:val="24"/>
              </w:rPr>
              <w:t>sources.</w:t>
            </w:r>
          </w:p>
        </w:tc>
      </w:tr>
      <w:tr w:rsidR="00D86554" w:rsidRPr="00D86554" w14:paraId="3A4753BE" w14:textId="77777777" w:rsidTr="00D86554">
        <w:tc>
          <w:tcPr>
            <w:tcW w:w="2160" w:type="dxa"/>
          </w:tcPr>
          <w:p w14:paraId="3BDCEE90" w14:textId="77777777" w:rsidR="00D86554" w:rsidRPr="00D86554" w:rsidRDefault="00D86554" w:rsidP="00D86554">
            <w:pPr>
              <w:rPr>
                <w:rFonts w:ascii="Arial Narrow" w:eastAsia="Times New Roman" w:hAnsi="Arial Narrow" w:cs="Times New Roman"/>
                <w:sz w:val="24"/>
                <w:szCs w:val="24"/>
              </w:rPr>
            </w:pPr>
          </w:p>
          <w:p w14:paraId="25B8E32E" w14:textId="77777777" w:rsidR="00D86554" w:rsidRPr="00D86554" w:rsidRDefault="00D86554" w:rsidP="009F34A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March 1</w:t>
            </w:r>
            <w:r w:rsidR="009F34AE">
              <w:rPr>
                <w:rFonts w:ascii="Arial Narrow" w:eastAsia="Times New Roman" w:hAnsi="Arial Narrow" w:cs="Times New Roman"/>
                <w:sz w:val="24"/>
                <w:szCs w:val="24"/>
              </w:rPr>
              <w:t>5, 2019</w:t>
            </w:r>
          </w:p>
        </w:tc>
        <w:tc>
          <w:tcPr>
            <w:tcW w:w="7560" w:type="dxa"/>
          </w:tcPr>
          <w:p w14:paraId="40F01F85" w14:textId="77777777" w:rsidR="00D86554" w:rsidRPr="00D86554" w:rsidRDefault="00D86554" w:rsidP="00D86554">
            <w:pPr>
              <w:jc w:val="both"/>
              <w:rPr>
                <w:rFonts w:ascii="Arial Narrow" w:eastAsia="Times New Roman" w:hAnsi="Arial Narrow" w:cs="Times New Roman"/>
                <w:sz w:val="24"/>
                <w:szCs w:val="24"/>
              </w:rPr>
            </w:pPr>
          </w:p>
          <w:p w14:paraId="56F619EA"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Offer extended</w:t>
            </w:r>
            <w:r w:rsidR="009F34AE">
              <w:rPr>
                <w:rFonts w:ascii="Arial Narrow" w:eastAsia="Times New Roman" w:hAnsi="Arial Narrow" w:cs="Times New Roman"/>
                <w:sz w:val="24"/>
                <w:szCs w:val="24"/>
              </w:rPr>
              <w:t>.</w:t>
            </w:r>
          </w:p>
          <w:p w14:paraId="3A4D15BA" w14:textId="77777777" w:rsidR="00D86554" w:rsidRPr="00D86554" w:rsidRDefault="00D86554" w:rsidP="00D86554">
            <w:pPr>
              <w:jc w:val="both"/>
              <w:rPr>
                <w:rFonts w:ascii="Arial Narrow" w:eastAsia="Times New Roman" w:hAnsi="Arial Narrow" w:cs="Times New Roman"/>
                <w:sz w:val="24"/>
                <w:szCs w:val="24"/>
              </w:rPr>
            </w:pPr>
          </w:p>
        </w:tc>
      </w:tr>
      <w:tr w:rsidR="009F34AE" w:rsidRPr="00D86554" w14:paraId="0337259C" w14:textId="77777777" w:rsidTr="00D86554">
        <w:tc>
          <w:tcPr>
            <w:tcW w:w="2160" w:type="dxa"/>
          </w:tcPr>
          <w:p w14:paraId="5D646B53" w14:textId="77777777" w:rsidR="009F34AE" w:rsidRPr="00D86554" w:rsidRDefault="009F34AE" w:rsidP="00D86554">
            <w:pPr>
              <w:rPr>
                <w:rFonts w:ascii="Arial Narrow" w:eastAsia="Times New Roman" w:hAnsi="Arial Narrow" w:cs="Times New Roman"/>
                <w:sz w:val="24"/>
                <w:szCs w:val="24"/>
              </w:rPr>
            </w:pPr>
            <w:r>
              <w:rPr>
                <w:rFonts w:ascii="Arial Narrow" w:eastAsia="Times New Roman" w:hAnsi="Arial Narrow" w:cs="Times New Roman"/>
                <w:sz w:val="24"/>
                <w:szCs w:val="24"/>
              </w:rPr>
              <w:t>March 22, 2019</w:t>
            </w:r>
          </w:p>
        </w:tc>
        <w:tc>
          <w:tcPr>
            <w:tcW w:w="7560" w:type="dxa"/>
          </w:tcPr>
          <w:p w14:paraId="70763E0B" w14:textId="77777777" w:rsidR="009F34AE" w:rsidRPr="00D86554" w:rsidRDefault="009F34AE" w:rsidP="00D86554">
            <w:pPr>
              <w:jc w:val="both"/>
              <w:rPr>
                <w:rFonts w:ascii="Arial Narrow" w:eastAsia="Times New Roman" w:hAnsi="Arial Narrow" w:cs="Times New Roman"/>
                <w:sz w:val="24"/>
                <w:szCs w:val="24"/>
              </w:rPr>
            </w:pPr>
            <w:r w:rsidRPr="009F34AE">
              <w:rPr>
                <w:rFonts w:ascii="Arial Narrow" w:eastAsia="Times New Roman" w:hAnsi="Arial Narrow" w:cs="Times New Roman"/>
                <w:sz w:val="24"/>
                <w:szCs w:val="24"/>
              </w:rPr>
              <w:t>Notification from Human Resources of an offer rejected by candidate</w:t>
            </w:r>
          </w:p>
        </w:tc>
      </w:tr>
      <w:tr w:rsidR="009F34AE" w:rsidRPr="00D86554" w14:paraId="1EDCDFB9" w14:textId="77777777" w:rsidTr="00D86554">
        <w:tc>
          <w:tcPr>
            <w:tcW w:w="2160" w:type="dxa"/>
          </w:tcPr>
          <w:p w14:paraId="75AA7DA7" w14:textId="77777777" w:rsidR="009F34AE" w:rsidRDefault="009F34AE" w:rsidP="00D86554">
            <w:pPr>
              <w:rPr>
                <w:rFonts w:ascii="Arial Narrow" w:eastAsia="Times New Roman" w:hAnsi="Arial Narrow" w:cs="Times New Roman"/>
                <w:sz w:val="24"/>
                <w:szCs w:val="24"/>
              </w:rPr>
            </w:pPr>
          </w:p>
        </w:tc>
        <w:tc>
          <w:tcPr>
            <w:tcW w:w="7560" w:type="dxa"/>
          </w:tcPr>
          <w:p w14:paraId="28A3616A" w14:textId="77777777" w:rsidR="009F34AE" w:rsidRPr="009F34AE" w:rsidRDefault="009F34AE" w:rsidP="00D86554">
            <w:pPr>
              <w:jc w:val="both"/>
              <w:rPr>
                <w:rFonts w:ascii="Arial Narrow" w:eastAsia="Times New Roman" w:hAnsi="Arial Narrow" w:cs="Times New Roman"/>
                <w:sz w:val="24"/>
                <w:szCs w:val="24"/>
              </w:rPr>
            </w:pPr>
          </w:p>
        </w:tc>
      </w:tr>
      <w:tr w:rsidR="00D86554" w:rsidRPr="00D86554" w14:paraId="5BB37CFE" w14:textId="77777777" w:rsidTr="00D86554">
        <w:tc>
          <w:tcPr>
            <w:tcW w:w="2160" w:type="dxa"/>
            <w:hideMark/>
          </w:tcPr>
          <w:p w14:paraId="1A7F893C" w14:textId="77777777" w:rsidR="00D86554" w:rsidRPr="00D86554" w:rsidRDefault="00D86554" w:rsidP="009F34AE">
            <w:pPr>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March </w:t>
            </w:r>
            <w:r w:rsidR="009F34AE">
              <w:rPr>
                <w:rFonts w:ascii="Arial Narrow" w:eastAsia="Times New Roman" w:hAnsi="Arial Narrow" w:cs="Times New Roman"/>
                <w:sz w:val="24"/>
                <w:szCs w:val="24"/>
              </w:rPr>
              <w:t>29, 2019</w:t>
            </w:r>
          </w:p>
        </w:tc>
        <w:tc>
          <w:tcPr>
            <w:tcW w:w="7560" w:type="dxa"/>
            <w:hideMark/>
          </w:tcPr>
          <w:p w14:paraId="29C09226" w14:textId="77777777" w:rsidR="00D86554" w:rsidRPr="00D86554" w:rsidRDefault="00D86554" w:rsidP="00D86554">
            <w:pPr>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Employment contracts are signed.</w:t>
            </w:r>
          </w:p>
        </w:tc>
      </w:tr>
      <w:tr w:rsidR="00D86554" w:rsidRPr="00D86554" w14:paraId="4383FD1D" w14:textId="77777777" w:rsidTr="00D86554">
        <w:tc>
          <w:tcPr>
            <w:tcW w:w="2160" w:type="dxa"/>
          </w:tcPr>
          <w:p w14:paraId="0FCEF72A" w14:textId="77777777" w:rsidR="00D86554" w:rsidRPr="00D86554" w:rsidRDefault="00D86554" w:rsidP="00D86554">
            <w:pPr>
              <w:rPr>
                <w:rFonts w:ascii="Arial Narrow" w:eastAsia="Times New Roman" w:hAnsi="Arial Narrow" w:cs="Times New Roman"/>
                <w:sz w:val="24"/>
                <w:szCs w:val="24"/>
              </w:rPr>
            </w:pPr>
          </w:p>
        </w:tc>
        <w:tc>
          <w:tcPr>
            <w:tcW w:w="7560" w:type="dxa"/>
            <w:hideMark/>
          </w:tcPr>
          <w:p w14:paraId="11ECC666" w14:textId="77777777" w:rsidR="00D86554" w:rsidRPr="00D86554" w:rsidRDefault="009F34AE" w:rsidP="00D86554">
            <w:pPr>
              <w:jc w:val="right"/>
              <w:rPr>
                <w:rFonts w:ascii="Arial Narrow" w:eastAsia="Times New Roman" w:hAnsi="Arial Narrow" w:cs="Times New Roman"/>
                <w:i/>
                <w:sz w:val="24"/>
                <w:szCs w:val="24"/>
              </w:rPr>
            </w:pPr>
            <w:r>
              <w:rPr>
                <w:rFonts w:ascii="Arial Narrow" w:eastAsia="Times New Roman" w:hAnsi="Arial Narrow" w:cs="Times New Roman"/>
                <w:i/>
                <w:sz w:val="24"/>
                <w:szCs w:val="24"/>
              </w:rPr>
              <w:t>01/22/2019</w:t>
            </w:r>
          </w:p>
        </w:tc>
      </w:tr>
    </w:tbl>
    <w:p w14:paraId="39921502" w14:textId="77777777" w:rsidR="00D86554" w:rsidRPr="00D86554" w:rsidRDefault="00D86554" w:rsidP="00D86554">
      <w:pPr>
        <w:spacing w:after="0"/>
        <w:ind w:left="2160" w:hanging="2160"/>
        <w:rPr>
          <w:rFonts w:ascii="Arial Narrow" w:eastAsia="Times New Roman" w:hAnsi="Arial Narrow" w:cs="Times New Roman"/>
          <w:b/>
          <w:sz w:val="24"/>
          <w:szCs w:val="24"/>
        </w:rPr>
      </w:pPr>
    </w:p>
    <w:p w14:paraId="343CAE8A" w14:textId="77777777" w:rsidR="00D86554" w:rsidRPr="00D86554" w:rsidRDefault="00D86554" w:rsidP="002430FE">
      <w:pPr>
        <w:numPr>
          <w:ilvl w:val="0"/>
          <w:numId w:val="230"/>
        </w:numPr>
        <w:spacing w:after="0" w:line="240" w:lineRule="auto"/>
        <w:contextualSpacing/>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Positions not filled will be re-advertised the next fiscal year but must be resubmitted and entered in </w:t>
      </w:r>
      <w:proofErr w:type="spellStart"/>
      <w:r w:rsidRPr="00D86554">
        <w:rPr>
          <w:rFonts w:ascii="Arial Narrow" w:eastAsia="Times New Roman" w:hAnsi="Arial Narrow" w:cs="Times New Roman"/>
          <w:sz w:val="24"/>
          <w:szCs w:val="24"/>
        </w:rPr>
        <w:t>PeopleAdmin</w:t>
      </w:r>
      <w:proofErr w:type="spellEnd"/>
      <w:r w:rsidRPr="00D86554">
        <w:rPr>
          <w:rFonts w:ascii="Arial Narrow" w:eastAsia="Times New Roman" w:hAnsi="Arial Narrow" w:cs="Times New Roman"/>
          <w:sz w:val="24"/>
          <w:szCs w:val="24"/>
        </w:rPr>
        <w:t>.</w:t>
      </w:r>
    </w:p>
    <w:p w14:paraId="1700C28C" w14:textId="77777777" w:rsidR="00D86554" w:rsidRPr="00D86554" w:rsidRDefault="00D86554" w:rsidP="00D86554">
      <w:pPr>
        <w:spacing w:after="0" w:line="240" w:lineRule="auto"/>
        <w:ind w:left="720"/>
        <w:contextualSpacing/>
        <w:jc w:val="both"/>
        <w:rPr>
          <w:rFonts w:ascii="Arial Narrow" w:eastAsia="Times New Roman" w:hAnsi="Arial Narrow" w:cs="Times New Roman"/>
          <w:sz w:val="24"/>
          <w:szCs w:val="24"/>
        </w:rPr>
      </w:pPr>
    </w:p>
    <w:p w14:paraId="1334233E" w14:textId="77777777" w:rsidR="00D86554" w:rsidRPr="00D86554" w:rsidRDefault="00D86554" w:rsidP="002430FE">
      <w:pPr>
        <w:numPr>
          <w:ilvl w:val="0"/>
          <w:numId w:val="230"/>
        </w:numPr>
        <w:spacing w:after="0" w:line="240" w:lineRule="auto"/>
        <w:contextualSpacing/>
        <w:jc w:val="both"/>
        <w:rPr>
          <w:rFonts w:ascii="Arial Narrow" w:eastAsia="Times New Roman" w:hAnsi="Arial Narrow" w:cs="Times New Roman"/>
          <w:sz w:val="24"/>
          <w:szCs w:val="24"/>
        </w:rPr>
      </w:pPr>
      <w:r w:rsidRPr="00D86554">
        <w:rPr>
          <w:rFonts w:ascii="Arial Narrow" w:eastAsia="Times New Roman" w:hAnsi="Arial Narrow" w:cs="Times New Roman"/>
          <w:sz w:val="24"/>
          <w:szCs w:val="24"/>
        </w:rPr>
        <w:t xml:space="preserve">All selected persons will be offered the position and salary only after a contract has been properly executed by Human Resources with the President’s approval of the terms and conditions. </w:t>
      </w:r>
    </w:p>
    <w:p w14:paraId="5238C5B5" w14:textId="77777777" w:rsidR="00D86554" w:rsidRPr="00D86554" w:rsidRDefault="00D86554" w:rsidP="00D86554">
      <w:pPr>
        <w:spacing w:after="0" w:line="240" w:lineRule="auto"/>
        <w:rPr>
          <w:rFonts w:ascii="Arial Narrow" w:eastAsia="Times New Roman" w:hAnsi="Arial Narrow" w:cs="Times New Roman"/>
          <w:sz w:val="24"/>
          <w:szCs w:val="24"/>
        </w:rPr>
      </w:pP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r w:rsidRPr="00D86554">
        <w:rPr>
          <w:rFonts w:ascii="Arial Narrow" w:eastAsia="Times New Roman" w:hAnsi="Arial Narrow" w:cs="Times New Roman"/>
          <w:sz w:val="24"/>
          <w:szCs w:val="24"/>
        </w:rPr>
        <w:tab/>
      </w:r>
    </w:p>
    <w:p w14:paraId="670595D5" w14:textId="77777777" w:rsidR="00D86554" w:rsidRPr="00D86554" w:rsidRDefault="00D86554" w:rsidP="00D86554">
      <w:pPr>
        <w:rPr>
          <w:rFonts w:ascii="Calibri" w:eastAsia="Times New Roman" w:hAnsi="Calibri" w:cs="Times New Roman"/>
        </w:rPr>
      </w:pPr>
    </w:p>
    <w:p w14:paraId="5C51E77E" w14:textId="77777777" w:rsidR="00D86554" w:rsidRDefault="00D86554">
      <w:pPr>
        <w:rPr>
          <w:rFonts w:ascii="Arial Narrow" w:hAnsi="Arial Narrow" w:cs="Times New Roman"/>
          <w:b/>
          <w:sz w:val="24"/>
          <w:szCs w:val="24"/>
        </w:rPr>
      </w:pPr>
      <w:r>
        <w:br w:type="page"/>
      </w:r>
    </w:p>
    <w:p w14:paraId="4D2AA1D1" w14:textId="77777777" w:rsidR="00DD0912" w:rsidRPr="000D4DE1" w:rsidRDefault="00DD0912" w:rsidP="00DD0912">
      <w:pPr>
        <w:pStyle w:val="Heading2"/>
      </w:pPr>
      <w:bookmarkStart w:id="488" w:name="_Toc536381559"/>
      <w:r>
        <w:t>Procedure VI</w:t>
      </w:r>
      <w:r w:rsidR="00E36052">
        <w:t>-</w:t>
      </w:r>
      <w:r w:rsidR="00E03954">
        <w:t>0</w:t>
      </w:r>
      <w:r w:rsidR="00182828">
        <w:t>9</w:t>
      </w:r>
      <w:r w:rsidR="00AE49EC">
        <w:t>.0</w:t>
      </w:r>
      <w:r w:rsidR="00E36052">
        <w:t xml:space="preserve">: </w:t>
      </w:r>
      <w:r>
        <w:t xml:space="preserve"> </w:t>
      </w:r>
      <w:r w:rsidRPr="000D4DE1">
        <w:t>Hiring Adjuncts and Temporary Faculty and the Decentralized Adjunct Budget</w:t>
      </w:r>
      <w:bookmarkEnd w:id="487"/>
      <w:bookmarkEnd w:id="488"/>
      <w:r w:rsidR="0066090E">
        <w:fldChar w:fldCharType="begin"/>
      </w:r>
      <w:r w:rsidR="00380130">
        <w:instrText xml:space="preserve"> XE "</w:instrText>
      </w:r>
      <w:r w:rsidR="00380130" w:rsidRPr="001C495A">
        <w:instrText>Hiring Adjuncts and Temporary Faculty and the Decentralized Adjunct Budget</w:instrText>
      </w:r>
      <w:r w:rsidR="00380130">
        <w:instrText xml:space="preserve">" </w:instrText>
      </w:r>
      <w:r w:rsidR="0066090E">
        <w:fldChar w:fldCharType="end"/>
      </w:r>
    </w:p>
    <w:p w14:paraId="778EAEFB" w14:textId="77777777" w:rsidR="00DD0912" w:rsidRPr="00183A0A" w:rsidRDefault="00DD0912" w:rsidP="00DD0912">
      <w:pPr>
        <w:spacing w:after="0"/>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37DBCE24" w14:textId="77777777" w:rsidR="00DD0912" w:rsidRPr="005E337D" w:rsidRDefault="00DD0912" w:rsidP="005E337D">
      <w:pPr>
        <w:jc w:val="both"/>
        <w:rPr>
          <w:rFonts w:ascii="Arial Narrow" w:hAnsi="Arial Narrow" w:cs="Times New Roman"/>
          <w:b/>
          <w:sz w:val="24"/>
          <w:szCs w:val="24"/>
          <w:u w:val="single"/>
        </w:rPr>
      </w:pPr>
      <w:r w:rsidRPr="005E337D">
        <w:rPr>
          <w:rFonts w:ascii="Arial Narrow" w:hAnsi="Arial Narrow" w:cs="Times New Roman"/>
          <w:sz w:val="24"/>
          <w:szCs w:val="24"/>
        </w:rPr>
        <w:t>Deans/</w:t>
      </w:r>
      <w:r w:rsidR="00F50080">
        <w:rPr>
          <w:rFonts w:ascii="Arial Narrow" w:hAnsi="Arial Narrow" w:cs="Times New Roman"/>
          <w:sz w:val="24"/>
          <w:szCs w:val="24"/>
        </w:rPr>
        <w:t>Department Chair</w:t>
      </w:r>
      <w:r w:rsidRPr="005E337D">
        <w:rPr>
          <w:rFonts w:ascii="Arial Narrow" w:hAnsi="Arial Narrow" w:cs="Times New Roman"/>
          <w:sz w:val="24"/>
          <w:szCs w:val="24"/>
        </w:rPr>
        <w:t xml:space="preserve">s are to advertise vacant positions and attempt to hire permanent or tenure-track faculty in a timely manner. If position cannot be filled, salary savings from vacant positions will be used first to hire one year full-time temporary faculty. Secondly, permanent faculty should be given priority to teach and be compensated using the overload budget </w:t>
      </w:r>
      <w:r w:rsidR="00B1533D">
        <w:rPr>
          <w:rFonts w:ascii="Arial Narrow" w:hAnsi="Arial Narrow" w:cs="Times New Roman"/>
          <w:sz w:val="24"/>
          <w:szCs w:val="24"/>
        </w:rPr>
        <w:t>as based on availability of funds and approval of the Vice President for Academic Affairs</w:t>
      </w:r>
      <w:r w:rsidRPr="005E337D">
        <w:rPr>
          <w:rFonts w:ascii="Arial Narrow" w:hAnsi="Arial Narrow" w:cs="Times New Roman"/>
          <w:sz w:val="24"/>
          <w:szCs w:val="24"/>
        </w:rPr>
        <w:t xml:space="preserve">. Lastly, the adjunct and part-time temporary faculty budget allocation should be used if additional faculty members are required. </w:t>
      </w:r>
    </w:p>
    <w:p w14:paraId="068017C5" w14:textId="77777777" w:rsidR="008A0EA6" w:rsidRPr="005E337D" w:rsidRDefault="00DD0912" w:rsidP="005E337D">
      <w:pPr>
        <w:jc w:val="both"/>
        <w:rPr>
          <w:rFonts w:ascii="Arial Narrow" w:hAnsi="Arial Narrow" w:cs="Times New Roman"/>
          <w:b/>
          <w:sz w:val="24"/>
          <w:szCs w:val="24"/>
        </w:rPr>
      </w:pPr>
      <w:r w:rsidRPr="005E337D">
        <w:rPr>
          <w:rFonts w:ascii="Arial Narrow" w:hAnsi="Arial Narrow" w:cs="Times New Roman"/>
          <w:sz w:val="24"/>
          <w:szCs w:val="24"/>
        </w:rPr>
        <w:t>Each college will be allocated funds for hiring adjuncts and temporary faculty (one semester or two semesters) annually</w:t>
      </w:r>
      <w:r w:rsidR="00B1533D">
        <w:rPr>
          <w:rFonts w:ascii="Arial Narrow" w:hAnsi="Arial Narrow" w:cs="Times New Roman"/>
          <w:sz w:val="24"/>
          <w:szCs w:val="24"/>
        </w:rPr>
        <w:t xml:space="preserve">, based on the </w:t>
      </w:r>
      <w:proofErr w:type="spellStart"/>
      <w:r w:rsidR="00B1533D">
        <w:rPr>
          <w:rFonts w:ascii="Arial Narrow" w:hAnsi="Arial Narrow" w:cs="Times New Roman"/>
          <w:sz w:val="24"/>
          <w:szCs w:val="24"/>
        </w:rPr>
        <w:t>availiablity</w:t>
      </w:r>
      <w:proofErr w:type="spellEnd"/>
      <w:r w:rsidR="00B1533D">
        <w:rPr>
          <w:rFonts w:ascii="Arial Narrow" w:hAnsi="Arial Narrow" w:cs="Times New Roman"/>
          <w:sz w:val="24"/>
          <w:szCs w:val="24"/>
        </w:rPr>
        <w:t xml:space="preserve"> of funds.</w:t>
      </w:r>
    </w:p>
    <w:p w14:paraId="7B1C8820" w14:textId="77777777" w:rsidR="00DD0912" w:rsidRPr="00054DE4" w:rsidRDefault="008A0EA6" w:rsidP="005E337D">
      <w:pPr>
        <w:pStyle w:val="ListParagraph"/>
        <w:ind w:left="0"/>
        <w:jc w:val="both"/>
        <w:rPr>
          <w:rFonts w:ascii="Arial Narrow" w:hAnsi="Arial Narrow" w:cs="Times New Roman"/>
          <w:b/>
          <w:sz w:val="24"/>
          <w:szCs w:val="24"/>
        </w:rPr>
      </w:pPr>
      <w:r w:rsidRPr="005E337D">
        <w:rPr>
          <w:rFonts w:ascii="Arial Narrow" w:hAnsi="Arial Narrow" w:cs="Times New Roman"/>
          <w:b/>
          <w:sz w:val="24"/>
          <w:szCs w:val="24"/>
        </w:rPr>
        <w:t xml:space="preserve"> </w:t>
      </w:r>
      <w:r w:rsidR="00DD0912" w:rsidRPr="00054DE4">
        <w:rPr>
          <w:rFonts w:ascii="Arial Narrow" w:hAnsi="Arial Narrow" w:cs="Times New Roman"/>
          <w:sz w:val="24"/>
          <w:szCs w:val="24"/>
        </w:rPr>
        <w:t xml:space="preserve">Funds from vacant </w:t>
      </w:r>
      <w:r w:rsidR="00B1533D">
        <w:rPr>
          <w:rFonts w:ascii="Arial Narrow" w:hAnsi="Arial Narrow" w:cs="Times New Roman"/>
          <w:sz w:val="24"/>
          <w:szCs w:val="24"/>
        </w:rPr>
        <w:t xml:space="preserve">non-faculty </w:t>
      </w:r>
      <w:r w:rsidR="00DD0912" w:rsidRPr="00054DE4">
        <w:rPr>
          <w:rFonts w:ascii="Arial Narrow" w:hAnsi="Arial Narrow" w:cs="Times New Roman"/>
          <w:sz w:val="24"/>
          <w:szCs w:val="24"/>
        </w:rPr>
        <w:t>positions in the respective college/department’s operating budgets maybe used to supplement the College’s decentralized budget. Additionally, unused funds in the College’s decentralized overload budget may be used to supplement their adjunct budget. The funds allocated may not be used for non-personnel purposes. A budget revision form has to be completed to move salary and benefit savings from vacant positions from the designated permanent position number to the adjunct, one semester or two semester position number</w:t>
      </w:r>
      <w:r w:rsidR="007664EB">
        <w:rPr>
          <w:rFonts w:ascii="Arial Narrow" w:hAnsi="Arial Narrow" w:cs="Times New Roman"/>
          <w:sz w:val="24"/>
          <w:szCs w:val="24"/>
        </w:rPr>
        <w:t xml:space="preserve"> or operation (for dual service agreements {74000})</w:t>
      </w:r>
      <w:r w:rsidR="00DD0912" w:rsidRPr="00054DE4">
        <w:rPr>
          <w:rFonts w:ascii="Arial Narrow" w:hAnsi="Arial Narrow" w:cs="Times New Roman"/>
          <w:sz w:val="24"/>
          <w:szCs w:val="24"/>
        </w:rPr>
        <w:t xml:space="preserve"> as applicable in the adjunct budget.  Whenever funds in one position are moved to a position in a different Org. code, a 35% of the salary being transferred entry should simultaneously be made.</w:t>
      </w:r>
    </w:p>
    <w:p w14:paraId="109F303C" w14:textId="77777777" w:rsidR="00DD0912" w:rsidRPr="005E337D" w:rsidRDefault="00DD0912" w:rsidP="005E337D">
      <w:pPr>
        <w:rPr>
          <w:rFonts w:ascii="Arial Narrow" w:hAnsi="Arial Narrow"/>
          <w:sz w:val="24"/>
          <w:szCs w:val="24"/>
        </w:rPr>
      </w:pPr>
      <w:r w:rsidRPr="005E337D">
        <w:rPr>
          <w:rFonts w:ascii="Arial Narrow" w:hAnsi="Arial Narrow"/>
          <w:sz w:val="24"/>
          <w:szCs w:val="24"/>
        </w:rPr>
        <w:t xml:space="preserve">Each College will have a unique FOAP assigned and the Dean’s Office, working with the respective departments in the College, will determine the amount designated for each department. The initial funding allocation will be credited by the </w:t>
      </w:r>
      <w:r w:rsidR="00F0094F" w:rsidRPr="005E337D">
        <w:rPr>
          <w:rFonts w:ascii="Arial Narrow" w:hAnsi="Arial Narrow"/>
          <w:sz w:val="24"/>
          <w:szCs w:val="24"/>
        </w:rPr>
        <w:t>Office of the Vice President of Academic Affairs</w:t>
      </w:r>
      <w:r w:rsidRPr="005E337D">
        <w:rPr>
          <w:rFonts w:ascii="Arial Narrow" w:hAnsi="Arial Narrow"/>
          <w:sz w:val="24"/>
          <w:szCs w:val="24"/>
        </w:rPr>
        <w:t xml:space="preserve"> prior to the Fall term via Budget Revision in the adjunct per credit hour position number for the respective College as in 5B (highlighted in red) below:</w:t>
      </w:r>
    </w:p>
    <w:p w14:paraId="460A23F8" w14:textId="77777777" w:rsidR="00DD0912" w:rsidRPr="00BA5575" w:rsidRDefault="00DD0912" w:rsidP="00DD0912">
      <w:pPr>
        <w:pStyle w:val="ListParagraph"/>
        <w:numPr>
          <w:ilvl w:val="0"/>
          <w:numId w:val="6"/>
        </w:numPr>
        <w:rPr>
          <w:rFonts w:ascii="Arial Narrow" w:hAnsi="Arial Narrow" w:cs="Times New Roman"/>
          <w:sz w:val="24"/>
          <w:szCs w:val="24"/>
        </w:rPr>
      </w:pPr>
      <w:r w:rsidRPr="00BA5575">
        <w:rPr>
          <w:rFonts w:ascii="Arial Narrow" w:hAnsi="Arial Narrow" w:cs="Times New Roman"/>
          <w:sz w:val="24"/>
          <w:szCs w:val="24"/>
        </w:rPr>
        <w:t>A.</w:t>
      </w:r>
      <w:r w:rsidRPr="00BA5575">
        <w:rPr>
          <w:rFonts w:ascii="Arial Narrow" w:hAnsi="Arial Narrow" w:cs="Times New Roman"/>
          <w:sz w:val="24"/>
          <w:szCs w:val="24"/>
        </w:rPr>
        <w:tab/>
        <w:t>The following is the FOAP for each College:</w:t>
      </w:r>
    </w:p>
    <w:p w14:paraId="0E12C773" w14:textId="77777777" w:rsidR="00DD0912" w:rsidRPr="00BA5575"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Public Service Urban Affairs-</w:t>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13091</w:t>
      </w:r>
      <w:r w:rsidRPr="00BA5575">
        <w:rPr>
          <w:rFonts w:ascii="Arial Narrow" w:hAnsi="Arial Narrow" w:cs="Times New Roman"/>
          <w:sz w:val="24"/>
          <w:szCs w:val="24"/>
        </w:rPr>
        <w:t>-61200-200</w:t>
      </w:r>
    </w:p>
    <w:p w14:paraId="017A3EE7" w14:textId="77777777" w:rsidR="00DD0912" w:rsidRPr="00BA5575"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Liberal Arts-</w:t>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13191</w:t>
      </w:r>
      <w:r w:rsidRPr="00BA5575">
        <w:rPr>
          <w:rFonts w:ascii="Arial Narrow" w:hAnsi="Arial Narrow" w:cs="Times New Roman"/>
          <w:sz w:val="24"/>
          <w:szCs w:val="24"/>
        </w:rPr>
        <w:t>-61200-200</w:t>
      </w:r>
    </w:p>
    <w:p w14:paraId="49CBD944" w14:textId="77777777" w:rsidR="00DD0912" w:rsidRPr="00BA5575"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Education-</w:t>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13391</w:t>
      </w:r>
      <w:r w:rsidRPr="00BA5575">
        <w:rPr>
          <w:rFonts w:ascii="Arial Narrow" w:hAnsi="Arial Narrow" w:cs="Times New Roman"/>
          <w:sz w:val="24"/>
          <w:szCs w:val="24"/>
        </w:rPr>
        <w:t>-61200-200</w:t>
      </w:r>
    </w:p>
    <w:p w14:paraId="2C5AEC22" w14:textId="77777777" w:rsidR="00DD0912" w:rsidRPr="00BA5575"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Engineering-</w:t>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13491</w:t>
      </w:r>
      <w:r w:rsidRPr="00BA5575">
        <w:rPr>
          <w:rFonts w:ascii="Arial Narrow" w:hAnsi="Arial Narrow" w:cs="Times New Roman"/>
          <w:sz w:val="24"/>
          <w:szCs w:val="24"/>
        </w:rPr>
        <w:t>-61200-200</w:t>
      </w:r>
    </w:p>
    <w:p w14:paraId="37219EE8" w14:textId="77777777" w:rsidR="00DD0912" w:rsidRPr="00BA5575" w:rsidRDefault="008A0EA6" w:rsidP="00DD0912">
      <w:pPr>
        <w:pStyle w:val="ListParagraph"/>
        <w:ind w:left="1440" w:firstLine="720"/>
        <w:rPr>
          <w:rFonts w:ascii="Arial Narrow" w:hAnsi="Arial Narrow" w:cs="Times New Roman"/>
          <w:sz w:val="24"/>
          <w:szCs w:val="24"/>
        </w:rPr>
      </w:pPr>
      <w:r>
        <w:rPr>
          <w:rFonts w:ascii="Arial Narrow" w:hAnsi="Arial Narrow" w:cs="Times New Roman"/>
          <w:sz w:val="24"/>
          <w:szCs w:val="24"/>
        </w:rPr>
        <w:t xml:space="preserve">Agriculture </w:t>
      </w:r>
      <w:r>
        <w:rPr>
          <w:rFonts w:ascii="Arial Narrow" w:hAnsi="Arial Narrow" w:cs="Times New Roman"/>
          <w:sz w:val="24"/>
          <w:szCs w:val="24"/>
        </w:rPr>
        <w:tab/>
      </w:r>
      <w:r>
        <w:rPr>
          <w:rFonts w:ascii="Arial Narrow" w:hAnsi="Arial Narrow" w:cs="Times New Roman"/>
          <w:sz w:val="24"/>
          <w:szCs w:val="24"/>
        </w:rPr>
        <w:tab/>
      </w:r>
      <w:r w:rsidR="00DD0912">
        <w:rPr>
          <w:rFonts w:ascii="Arial Narrow" w:hAnsi="Arial Narrow" w:cs="Times New Roman"/>
          <w:sz w:val="24"/>
          <w:szCs w:val="24"/>
        </w:rPr>
        <w:tab/>
      </w:r>
      <w:r w:rsidR="00DD0912" w:rsidRPr="00BA5575">
        <w:rPr>
          <w:rFonts w:ascii="Arial Narrow" w:hAnsi="Arial Narrow" w:cs="Times New Roman"/>
          <w:sz w:val="24"/>
          <w:szCs w:val="24"/>
        </w:rPr>
        <w:t>110001-</w:t>
      </w:r>
      <w:r w:rsidR="00DD0912" w:rsidRPr="00E2461E">
        <w:rPr>
          <w:rFonts w:ascii="Arial Narrow" w:hAnsi="Arial Narrow" w:cs="Times New Roman"/>
          <w:b/>
          <w:color w:val="FF0000"/>
          <w:sz w:val="24"/>
          <w:szCs w:val="24"/>
        </w:rPr>
        <w:t>13591</w:t>
      </w:r>
      <w:r w:rsidR="00DD0912" w:rsidRPr="00BA5575">
        <w:rPr>
          <w:rFonts w:ascii="Arial Narrow" w:hAnsi="Arial Narrow" w:cs="Times New Roman"/>
          <w:sz w:val="24"/>
          <w:szCs w:val="24"/>
        </w:rPr>
        <w:t>-61200-200</w:t>
      </w:r>
    </w:p>
    <w:p w14:paraId="1FD9F9DB" w14:textId="77777777" w:rsidR="00DD0912" w:rsidRPr="00BA5575"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Health Sciences-</w:t>
      </w:r>
      <w:r>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13691</w:t>
      </w:r>
      <w:r w:rsidRPr="00BA5575">
        <w:rPr>
          <w:rFonts w:ascii="Arial Narrow" w:hAnsi="Arial Narrow" w:cs="Times New Roman"/>
          <w:sz w:val="24"/>
          <w:szCs w:val="24"/>
        </w:rPr>
        <w:t>-61200-200</w:t>
      </w:r>
    </w:p>
    <w:p w14:paraId="08531CA8" w14:textId="77777777" w:rsidR="00DD0912" w:rsidRDefault="00DD0912" w:rsidP="00DD0912">
      <w:pPr>
        <w:pStyle w:val="ListParagraph"/>
        <w:ind w:left="1440" w:firstLine="720"/>
        <w:rPr>
          <w:rFonts w:ascii="Arial Narrow" w:hAnsi="Arial Narrow" w:cs="Times New Roman"/>
          <w:sz w:val="24"/>
          <w:szCs w:val="24"/>
        </w:rPr>
      </w:pPr>
      <w:r w:rsidRPr="00BA5575">
        <w:rPr>
          <w:rFonts w:ascii="Arial Narrow" w:hAnsi="Arial Narrow" w:cs="Times New Roman"/>
          <w:sz w:val="24"/>
          <w:szCs w:val="24"/>
        </w:rPr>
        <w:t>Business-</w:t>
      </w:r>
      <w:r>
        <w:rPr>
          <w:rFonts w:ascii="Arial Narrow" w:hAnsi="Arial Narrow" w:cs="Times New Roman"/>
          <w:sz w:val="24"/>
          <w:szCs w:val="24"/>
        </w:rPr>
        <w:tab/>
      </w:r>
      <w:r>
        <w:rPr>
          <w:rFonts w:ascii="Arial Narrow" w:hAnsi="Arial Narrow" w:cs="Times New Roman"/>
          <w:sz w:val="24"/>
          <w:szCs w:val="24"/>
        </w:rPr>
        <w:tab/>
      </w:r>
      <w:r>
        <w:rPr>
          <w:rFonts w:ascii="Arial Narrow" w:hAnsi="Arial Narrow" w:cs="Times New Roman"/>
          <w:sz w:val="24"/>
          <w:szCs w:val="24"/>
        </w:rPr>
        <w:tab/>
      </w:r>
      <w:r w:rsidRPr="00BA5575">
        <w:rPr>
          <w:rFonts w:ascii="Arial Narrow" w:hAnsi="Arial Narrow" w:cs="Times New Roman"/>
          <w:sz w:val="24"/>
          <w:szCs w:val="24"/>
        </w:rPr>
        <w:t>110001-</w:t>
      </w:r>
      <w:r w:rsidRPr="00E2461E">
        <w:rPr>
          <w:rFonts w:ascii="Arial Narrow" w:hAnsi="Arial Narrow" w:cs="Times New Roman"/>
          <w:b/>
          <w:color w:val="FF0000"/>
          <w:sz w:val="24"/>
          <w:szCs w:val="24"/>
        </w:rPr>
        <w:t>13791</w:t>
      </w:r>
      <w:r w:rsidRPr="00BA5575">
        <w:rPr>
          <w:rFonts w:ascii="Arial Narrow" w:hAnsi="Arial Narrow" w:cs="Times New Roman"/>
          <w:sz w:val="24"/>
          <w:szCs w:val="24"/>
        </w:rPr>
        <w:t>-61200-200</w:t>
      </w:r>
    </w:p>
    <w:p w14:paraId="777F0131" w14:textId="77777777" w:rsidR="000765BC" w:rsidRPr="00BA5575" w:rsidRDefault="000765BC" w:rsidP="00DD0912">
      <w:pPr>
        <w:pStyle w:val="ListParagraph"/>
        <w:ind w:left="1440" w:firstLine="720"/>
        <w:rPr>
          <w:rFonts w:ascii="Arial Narrow" w:hAnsi="Arial Narrow" w:cs="Times New Roman"/>
          <w:sz w:val="24"/>
          <w:szCs w:val="24"/>
        </w:rPr>
      </w:pPr>
      <w:r>
        <w:rPr>
          <w:rFonts w:ascii="Arial Narrow" w:hAnsi="Arial Narrow" w:cs="Times New Roman"/>
          <w:sz w:val="24"/>
          <w:szCs w:val="24"/>
        </w:rPr>
        <w:t>Life and Physical Science</w:t>
      </w:r>
      <w:r w:rsidR="002A74B9">
        <w:rPr>
          <w:rFonts w:ascii="Arial Narrow" w:hAnsi="Arial Narrow" w:cs="Times New Roman"/>
          <w:sz w:val="24"/>
          <w:szCs w:val="24"/>
        </w:rPr>
        <w:t>s-</w:t>
      </w:r>
      <w:r>
        <w:rPr>
          <w:rFonts w:ascii="Arial Narrow" w:hAnsi="Arial Narrow" w:cs="Times New Roman"/>
          <w:sz w:val="24"/>
          <w:szCs w:val="24"/>
        </w:rPr>
        <w:tab/>
        <w:t>110001-</w:t>
      </w:r>
      <w:r w:rsidRPr="000F354B">
        <w:rPr>
          <w:rFonts w:ascii="Arial Narrow" w:hAnsi="Arial Narrow" w:cs="Times New Roman"/>
          <w:b/>
          <w:color w:val="FF0000"/>
          <w:sz w:val="24"/>
          <w:szCs w:val="24"/>
        </w:rPr>
        <w:t>14091</w:t>
      </w:r>
      <w:r w:rsidRPr="000765BC">
        <w:rPr>
          <w:rFonts w:ascii="Arial Narrow" w:hAnsi="Arial Narrow" w:cs="Times New Roman"/>
          <w:color w:val="FF0000"/>
          <w:sz w:val="24"/>
          <w:szCs w:val="24"/>
        </w:rPr>
        <w:t>-</w:t>
      </w:r>
      <w:r>
        <w:rPr>
          <w:rFonts w:ascii="Arial Narrow" w:hAnsi="Arial Narrow" w:cs="Times New Roman"/>
          <w:sz w:val="24"/>
          <w:szCs w:val="24"/>
        </w:rPr>
        <w:t>61200-200</w:t>
      </w:r>
    </w:p>
    <w:p w14:paraId="5E5D9C6D" w14:textId="77777777" w:rsidR="00DD0912" w:rsidRPr="00BA5575" w:rsidRDefault="00DD0912" w:rsidP="00DD0912">
      <w:pPr>
        <w:ind w:left="1440" w:hanging="720"/>
        <w:jc w:val="both"/>
        <w:rPr>
          <w:rFonts w:ascii="Arial Narrow" w:hAnsi="Arial Narrow" w:cs="Times New Roman"/>
          <w:sz w:val="24"/>
          <w:szCs w:val="24"/>
        </w:rPr>
      </w:pPr>
      <w:r w:rsidRPr="00BA5575">
        <w:rPr>
          <w:rFonts w:ascii="Arial Narrow" w:hAnsi="Arial Narrow" w:cs="Times New Roman"/>
          <w:sz w:val="24"/>
          <w:szCs w:val="24"/>
        </w:rPr>
        <w:t>B.</w:t>
      </w:r>
      <w:r w:rsidRPr="00BA5575">
        <w:rPr>
          <w:rFonts w:ascii="Arial Narrow" w:hAnsi="Arial Narrow" w:cs="Times New Roman"/>
          <w:sz w:val="24"/>
          <w:szCs w:val="24"/>
        </w:rPr>
        <w:tab/>
        <w:t xml:space="preserve">There is a different number for each type of adjunct/temporary faculty to be hired. All Adjunct and Temporary faculty are to be processed via People Admin (Human Resources) System, except those hired under a Dual Service (meaning the faculty is an employee of another state institution).  Dual Service Agreements are to be processed via </w:t>
      </w:r>
      <w:proofErr w:type="spellStart"/>
      <w:r w:rsidR="00F61E27">
        <w:rPr>
          <w:rFonts w:ascii="Arial Narrow" w:hAnsi="Arial Narrow" w:cs="Times New Roman"/>
          <w:sz w:val="24"/>
          <w:szCs w:val="24"/>
        </w:rPr>
        <w:t>Tiger$hoppe</w:t>
      </w:r>
      <w:proofErr w:type="spellEnd"/>
      <w:r w:rsidRPr="00BA5575">
        <w:rPr>
          <w:rFonts w:ascii="Arial Narrow" w:hAnsi="Arial Narrow" w:cs="Times New Roman"/>
          <w:sz w:val="24"/>
          <w:szCs w:val="24"/>
        </w:rPr>
        <w:t>. The following Org, account, and position number will be used when hiring in one of the categories below:</w:t>
      </w:r>
    </w:p>
    <w:tbl>
      <w:tblPr>
        <w:tblW w:w="10308" w:type="dxa"/>
        <w:tblInd w:w="-432" w:type="dxa"/>
        <w:tblLook w:val="04A0" w:firstRow="1" w:lastRow="0" w:firstColumn="1" w:lastColumn="0" w:noHBand="0" w:noVBand="1"/>
      </w:tblPr>
      <w:tblGrid>
        <w:gridCol w:w="1885"/>
        <w:gridCol w:w="888"/>
        <w:gridCol w:w="1065"/>
        <w:gridCol w:w="1065"/>
        <w:gridCol w:w="1065"/>
        <w:gridCol w:w="1065"/>
        <w:gridCol w:w="1119"/>
        <w:gridCol w:w="1162"/>
        <w:gridCol w:w="1229"/>
      </w:tblGrid>
      <w:tr w:rsidR="00DD0912" w:rsidRPr="00BA5575" w14:paraId="0BD5878C" w14:textId="77777777" w:rsidTr="005E337D">
        <w:trPr>
          <w:trHeight w:val="300"/>
        </w:trPr>
        <w:tc>
          <w:tcPr>
            <w:tcW w:w="1885" w:type="dxa"/>
            <w:tcBorders>
              <w:top w:val="nil"/>
              <w:left w:val="nil"/>
              <w:bottom w:val="nil"/>
              <w:right w:val="nil"/>
            </w:tcBorders>
            <w:shd w:val="clear" w:color="auto" w:fill="auto"/>
            <w:noWrap/>
            <w:vAlign w:val="bottom"/>
            <w:hideMark/>
          </w:tcPr>
          <w:p w14:paraId="4846E387"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888" w:type="dxa"/>
            <w:tcBorders>
              <w:top w:val="nil"/>
              <w:left w:val="nil"/>
              <w:bottom w:val="nil"/>
              <w:right w:val="nil"/>
            </w:tcBorders>
            <w:shd w:val="clear" w:color="auto" w:fill="auto"/>
            <w:noWrap/>
            <w:vAlign w:val="bottom"/>
            <w:hideMark/>
          </w:tcPr>
          <w:p w14:paraId="62939B64"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1065" w:type="dxa"/>
            <w:tcBorders>
              <w:top w:val="nil"/>
              <w:left w:val="nil"/>
              <w:bottom w:val="nil"/>
              <w:right w:val="nil"/>
            </w:tcBorders>
            <w:shd w:val="clear" w:color="auto" w:fill="auto"/>
            <w:noWrap/>
            <w:vAlign w:val="bottom"/>
            <w:hideMark/>
          </w:tcPr>
          <w:p w14:paraId="53BD3401" w14:textId="77777777" w:rsidR="00DD0912" w:rsidRPr="00BA5575" w:rsidRDefault="00DD0912" w:rsidP="002E641C">
            <w:pPr>
              <w:spacing w:after="0" w:line="240" w:lineRule="auto"/>
              <w:jc w:val="center"/>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Account</w:t>
            </w:r>
          </w:p>
        </w:tc>
        <w:tc>
          <w:tcPr>
            <w:tcW w:w="1065" w:type="dxa"/>
            <w:tcBorders>
              <w:top w:val="nil"/>
              <w:left w:val="nil"/>
              <w:bottom w:val="nil"/>
              <w:right w:val="nil"/>
            </w:tcBorders>
            <w:shd w:val="clear" w:color="auto" w:fill="auto"/>
            <w:noWrap/>
            <w:vAlign w:val="bottom"/>
            <w:hideMark/>
          </w:tcPr>
          <w:p w14:paraId="1C80DAB0" w14:textId="77777777" w:rsidR="00DD0912" w:rsidRPr="00BA5575" w:rsidRDefault="00DD0912" w:rsidP="002E641C">
            <w:pPr>
              <w:spacing w:after="0" w:line="240" w:lineRule="auto"/>
              <w:jc w:val="center"/>
              <w:rPr>
                <w:rFonts w:ascii="Arial Narrow" w:eastAsia="Times New Roman" w:hAnsi="Arial Narrow" w:cs="Times New Roman"/>
                <w:b/>
                <w:bCs/>
                <w:color w:val="000000"/>
                <w:sz w:val="18"/>
                <w:szCs w:val="18"/>
              </w:rPr>
            </w:pPr>
            <w:r w:rsidRPr="00BA5575">
              <w:rPr>
                <w:rFonts w:ascii="Arial Narrow" w:eastAsia="Times New Roman" w:hAnsi="Arial Narrow" w:cs="Times New Roman"/>
                <w:b/>
                <w:bCs/>
                <w:color w:val="000000"/>
                <w:sz w:val="18"/>
                <w:szCs w:val="18"/>
              </w:rPr>
              <w:t>Adjunct</w:t>
            </w:r>
          </w:p>
        </w:tc>
        <w:tc>
          <w:tcPr>
            <w:tcW w:w="1065" w:type="dxa"/>
            <w:tcBorders>
              <w:top w:val="nil"/>
              <w:left w:val="nil"/>
              <w:bottom w:val="nil"/>
              <w:right w:val="nil"/>
            </w:tcBorders>
            <w:shd w:val="clear" w:color="auto" w:fill="auto"/>
            <w:noWrap/>
            <w:vAlign w:val="bottom"/>
            <w:hideMark/>
          </w:tcPr>
          <w:p w14:paraId="165260FD" w14:textId="77777777" w:rsidR="00DD0912" w:rsidRPr="00BA5575" w:rsidRDefault="00DD0912" w:rsidP="002E641C">
            <w:pPr>
              <w:spacing w:after="0" w:line="240" w:lineRule="auto"/>
              <w:jc w:val="center"/>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Account</w:t>
            </w:r>
          </w:p>
        </w:tc>
        <w:tc>
          <w:tcPr>
            <w:tcW w:w="1065" w:type="dxa"/>
            <w:tcBorders>
              <w:top w:val="nil"/>
              <w:left w:val="nil"/>
              <w:bottom w:val="nil"/>
              <w:right w:val="nil"/>
            </w:tcBorders>
            <w:shd w:val="clear" w:color="auto" w:fill="auto"/>
            <w:noWrap/>
            <w:vAlign w:val="bottom"/>
            <w:hideMark/>
          </w:tcPr>
          <w:p w14:paraId="715F9596"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Account</w:t>
            </w:r>
          </w:p>
        </w:tc>
        <w:tc>
          <w:tcPr>
            <w:tcW w:w="1119" w:type="dxa"/>
            <w:tcBorders>
              <w:top w:val="nil"/>
              <w:left w:val="nil"/>
              <w:bottom w:val="nil"/>
              <w:right w:val="nil"/>
            </w:tcBorders>
            <w:shd w:val="clear" w:color="auto" w:fill="auto"/>
            <w:noWrap/>
            <w:vAlign w:val="bottom"/>
            <w:hideMark/>
          </w:tcPr>
          <w:p w14:paraId="7AFA86DC"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Account</w:t>
            </w:r>
          </w:p>
        </w:tc>
        <w:tc>
          <w:tcPr>
            <w:tcW w:w="1162" w:type="dxa"/>
            <w:tcBorders>
              <w:top w:val="nil"/>
              <w:left w:val="nil"/>
              <w:bottom w:val="nil"/>
              <w:right w:val="nil"/>
            </w:tcBorders>
            <w:shd w:val="clear" w:color="auto" w:fill="auto"/>
            <w:noWrap/>
            <w:vAlign w:val="bottom"/>
            <w:hideMark/>
          </w:tcPr>
          <w:p w14:paraId="7814B15C"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Account</w:t>
            </w:r>
          </w:p>
        </w:tc>
        <w:tc>
          <w:tcPr>
            <w:tcW w:w="994" w:type="dxa"/>
            <w:tcBorders>
              <w:top w:val="nil"/>
              <w:left w:val="nil"/>
              <w:bottom w:val="nil"/>
              <w:right w:val="nil"/>
            </w:tcBorders>
            <w:shd w:val="clear" w:color="auto" w:fill="auto"/>
            <w:noWrap/>
            <w:vAlign w:val="bottom"/>
            <w:hideMark/>
          </w:tcPr>
          <w:p w14:paraId="4CE517F9" w14:textId="77777777" w:rsidR="00DD0912" w:rsidRPr="002A74B9" w:rsidRDefault="00DD0912" w:rsidP="002E641C">
            <w:pPr>
              <w:spacing w:after="0" w:line="240" w:lineRule="auto"/>
              <w:rPr>
                <w:rFonts w:ascii="Arial Narrow" w:eastAsia="Times New Roman" w:hAnsi="Arial Narrow" w:cs="Times New Roman"/>
                <w:b/>
                <w:color w:val="000000"/>
              </w:rPr>
            </w:pPr>
            <w:r w:rsidRPr="002A74B9">
              <w:rPr>
                <w:rFonts w:ascii="Arial Narrow" w:eastAsia="Times New Roman" w:hAnsi="Arial Narrow" w:cs="Times New Roman"/>
                <w:b/>
                <w:color w:val="000000"/>
              </w:rPr>
              <w:t>Account</w:t>
            </w:r>
          </w:p>
        </w:tc>
      </w:tr>
      <w:tr w:rsidR="00DD0912" w:rsidRPr="00BA5575" w14:paraId="151C7759" w14:textId="77777777" w:rsidTr="005E337D">
        <w:trPr>
          <w:trHeight w:val="300"/>
        </w:trPr>
        <w:tc>
          <w:tcPr>
            <w:tcW w:w="1885" w:type="dxa"/>
            <w:tcBorders>
              <w:top w:val="nil"/>
              <w:left w:val="nil"/>
              <w:bottom w:val="nil"/>
              <w:right w:val="nil"/>
            </w:tcBorders>
            <w:shd w:val="clear" w:color="auto" w:fill="auto"/>
            <w:noWrap/>
            <w:vAlign w:val="bottom"/>
            <w:hideMark/>
          </w:tcPr>
          <w:p w14:paraId="19BDC267"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888" w:type="dxa"/>
            <w:tcBorders>
              <w:top w:val="nil"/>
              <w:left w:val="nil"/>
              <w:bottom w:val="nil"/>
              <w:right w:val="nil"/>
            </w:tcBorders>
            <w:shd w:val="clear" w:color="auto" w:fill="auto"/>
            <w:noWrap/>
            <w:vAlign w:val="bottom"/>
            <w:hideMark/>
          </w:tcPr>
          <w:p w14:paraId="1FD7BA45"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1065" w:type="dxa"/>
            <w:tcBorders>
              <w:top w:val="nil"/>
              <w:left w:val="nil"/>
              <w:bottom w:val="nil"/>
              <w:right w:val="nil"/>
            </w:tcBorders>
            <w:shd w:val="clear" w:color="auto" w:fill="auto"/>
            <w:noWrap/>
            <w:vAlign w:val="bottom"/>
            <w:hideMark/>
          </w:tcPr>
          <w:p w14:paraId="32119C2B" w14:textId="77777777" w:rsidR="00DD0912" w:rsidRPr="00BA5575" w:rsidRDefault="00DD0912" w:rsidP="002E641C">
            <w:pPr>
              <w:spacing w:after="0" w:line="240" w:lineRule="auto"/>
              <w:jc w:val="center"/>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Adjunct</w:t>
            </w:r>
          </w:p>
        </w:tc>
        <w:tc>
          <w:tcPr>
            <w:tcW w:w="1065" w:type="dxa"/>
            <w:tcBorders>
              <w:top w:val="nil"/>
              <w:left w:val="nil"/>
              <w:bottom w:val="nil"/>
              <w:right w:val="nil"/>
            </w:tcBorders>
            <w:shd w:val="clear" w:color="auto" w:fill="auto"/>
            <w:noWrap/>
            <w:vAlign w:val="bottom"/>
            <w:hideMark/>
          </w:tcPr>
          <w:p w14:paraId="68A0F2D0" w14:textId="77777777" w:rsidR="00DD0912" w:rsidRPr="00BA5575" w:rsidRDefault="00DD0912" w:rsidP="002E641C">
            <w:pPr>
              <w:spacing w:after="0" w:line="240" w:lineRule="auto"/>
              <w:jc w:val="center"/>
              <w:rPr>
                <w:rFonts w:ascii="Arial Narrow" w:eastAsia="Times New Roman" w:hAnsi="Arial Narrow" w:cs="Times New Roman"/>
                <w:b/>
                <w:bCs/>
                <w:color w:val="000000"/>
                <w:sz w:val="18"/>
                <w:szCs w:val="18"/>
              </w:rPr>
            </w:pPr>
            <w:r w:rsidRPr="00BA5575">
              <w:rPr>
                <w:rFonts w:ascii="Arial Narrow" w:eastAsia="Times New Roman" w:hAnsi="Arial Narrow" w:cs="Times New Roman"/>
                <w:b/>
                <w:bCs/>
                <w:color w:val="000000"/>
                <w:sz w:val="18"/>
                <w:szCs w:val="18"/>
              </w:rPr>
              <w:t>Post-Retire</w:t>
            </w:r>
          </w:p>
        </w:tc>
        <w:tc>
          <w:tcPr>
            <w:tcW w:w="1065" w:type="dxa"/>
            <w:tcBorders>
              <w:top w:val="nil"/>
              <w:left w:val="nil"/>
              <w:bottom w:val="nil"/>
              <w:right w:val="nil"/>
            </w:tcBorders>
            <w:shd w:val="clear" w:color="auto" w:fill="auto"/>
            <w:noWrap/>
            <w:vAlign w:val="bottom"/>
            <w:hideMark/>
          </w:tcPr>
          <w:p w14:paraId="01900390" w14:textId="77777777" w:rsidR="00DD0912" w:rsidRPr="00BA5575" w:rsidRDefault="00DD0912" w:rsidP="002E641C">
            <w:pPr>
              <w:spacing w:after="0" w:line="240" w:lineRule="auto"/>
              <w:jc w:val="center"/>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Faculty</w:t>
            </w:r>
          </w:p>
        </w:tc>
        <w:tc>
          <w:tcPr>
            <w:tcW w:w="1065" w:type="dxa"/>
            <w:tcBorders>
              <w:top w:val="nil"/>
              <w:left w:val="nil"/>
              <w:bottom w:val="nil"/>
              <w:right w:val="nil"/>
            </w:tcBorders>
            <w:shd w:val="clear" w:color="auto" w:fill="auto"/>
            <w:noWrap/>
            <w:vAlign w:val="bottom"/>
            <w:hideMark/>
          </w:tcPr>
          <w:p w14:paraId="0CE5514E"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Support</w:t>
            </w:r>
          </w:p>
        </w:tc>
        <w:tc>
          <w:tcPr>
            <w:tcW w:w="1119" w:type="dxa"/>
            <w:tcBorders>
              <w:top w:val="nil"/>
              <w:left w:val="nil"/>
              <w:bottom w:val="nil"/>
              <w:right w:val="nil"/>
            </w:tcBorders>
            <w:shd w:val="clear" w:color="auto" w:fill="auto"/>
            <w:noWrap/>
            <w:vAlign w:val="bottom"/>
            <w:hideMark/>
          </w:tcPr>
          <w:p w14:paraId="546CD455"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 xml:space="preserve">Temp-1 </w:t>
            </w:r>
          </w:p>
        </w:tc>
        <w:tc>
          <w:tcPr>
            <w:tcW w:w="1162" w:type="dxa"/>
            <w:tcBorders>
              <w:top w:val="nil"/>
              <w:left w:val="nil"/>
              <w:bottom w:val="nil"/>
              <w:right w:val="nil"/>
            </w:tcBorders>
            <w:shd w:val="clear" w:color="auto" w:fill="auto"/>
            <w:noWrap/>
            <w:vAlign w:val="bottom"/>
            <w:hideMark/>
          </w:tcPr>
          <w:p w14:paraId="6E1AB2A8"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Temp - 2</w:t>
            </w:r>
          </w:p>
        </w:tc>
        <w:tc>
          <w:tcPr>
            <w:tcW w:w="994" w:type="dxa"/>
            <w:tcBorders>
              <w:top w:val="nil"/>
              <w:left w:val="nil"/>
              <w:bottom w:val="nil"/>
              <w:right w:val="nil"/>
            </w:tcBorders>
            <w:shd w:val="clear" w:color="auto" w:fill="auto"/>
            <w:noWrap/>
            <w:vAlign w:val="bottom"/>
            <w:hideMark/>
          </w:tcPr>
          <w:p w14:paraId="1144BD3D" w14:textId="77777777" w:rsidR="00DD0912" w:rsidRPr="002A74B9" w:rsidRDefault="00DD0912" w:rsidP="002E641C">
            <w:pPr>
              <w:spacing w:after="0" w:line="240" w:lineRule="auto"/>
              <w:rPr>
                <w:rFonts w:ascii="Arial Narrow" w:eastAsia="Times New Roman" w:hAnsi="Arial Narrow" w:cs="Times New Roman"/>
                <w:b/>
                <w:color w:val="000000"/>
              </w:rPr>
            </w:pPr>
            <w:r w:rsidRPr="002A74B9">
              <w:rPr>
                <w:rFonts w:ascii="Arial Narrow" w:eastAsia="Times New Roman" w:hAnsi="Arial Narrow" w:cs="Times New Roman"/>
                <w:b/>
                <w:color w:val="000000"/>
              </w:rPr>
              <w:t>Dual</w:t>
            </w:r>
          </w:p>
        </w:tc>
      </w:tr>
      <w:tr w:rsidR="00DD0912" w:rsidRPr="00BA5575" w14:paraId="4BEAA775" w14:textId="77777777" w:rsidTr="005E337D">
        <w:trPr>
          <w:trHeight w:val="300"/>
        </w:trPr>
        <w:tc>
          <w:tcPr>
            <w:tcW w:w="1885" w:type="dxa"/>
            <w:tcBorders>
              <w:top w:val="nil"/>
              <w:left w:val="nil"/>
              <w:bottom w:val="nil"/>
              <w:right w:val="nil"/>
            </w:tcBorders>
            <w:shd w:val="clear" w:color="auto" w:fill="auto"/>
            <w:noWrap/>
            <w:vAlign w:val="bottom"/>
            <w:hideMark/>
          </w:tcPr>
          <w:p w14:paraId="001B4EED"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888" w:type="dxa"/>
            <w:tcBorders>
              <w:top w:val="nil"/>
              <w:left w:val="nil"/>
              <w:bottom w:val="nil"/>
              <w:right w:val="nil"/>
            </w:tcBorders>
            <w:shd w:val="clear" w:color="auto" w:fill="auto"/>
            <w:noWrap/>
            <w:vAlign w:val="bottom"/>
            <w:hideMark/>
          </w:tcPr>
          <w:p w14:paraId="32AF996A" w14:textId="77777777" w:rsidR="00DD0912" w:rsidRPr="00BA5575" w:rsidRDefault="00DD0912" w:rsidP="002E641C">
            <w:pPr>
              <w:spacing w:after="0" w:line="240" w:lineRule="auto"/>
              <w:rPr>
                <w:rFonts w:ascii="Arial Narrow" w:eastAsia="Times New Roman" w:hAnsi="Arial Narrow" w:cs="Times New Roman"/>
                <w:color w:val="000000"/>
              </w:rPr>
            </w:pPr>
          </w:p>
        </w:tc>
        <w:tc>
          <w:tcPr>
            <w:tcW w:w="1065" w:type="dxa"/>
            <w:tcBorders>
              <w:top w:val="nil"/>
              <w:left w:val="nil"/>
              <w:bottom w:val="nil"/>
              <w:right w:val="nil"/>
            </w:tcBorders>
            <w:shd w:val="clear" w:color="auto" w:fill="auto"/>
            <w:noWrap/>
            <w:vAlign w:val="bottom"/>
            <w:hideMark/>
          </w:tcPr>
          <w:p w14:paraId="159D3DA5"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 xml:space="preserve">Credit </w:t>
            </w:r>
            <w:proofErr w:type="spellStart"/>
            <w:r w:rsidRPr="00BA5575">
              <w:rPr>
                <w:rFonts w:ascii="Arial Narrow" w:eastAsia="Times New Roman" w:hAnsi="Arial Narrow" w:cs="Times New Roman"/>
                <w:b/>
                <w:bCs/>
                <w:color w:val="000000"/>
              </w:rPr>
              <w:t>Hr</w:t>
            </w:r>
            <w:proofErr w:type="spellEnd"/>
          </w:p>
        </w:tc>
        <w:tc>
          <w:tcPr>
            <w:tcW w:w="1065" w:type="dxa"/>
            <w:tcBorders>
              <w:top w:val="nil"/>
              <w:left w:val="nil"/>
              <w:bottom w:val="nil"/>
              <w:right w:val="nil"/>
            </w:tcBorders>
            <w:shd w:val="clear" w:color="auto" w:fill="auto"/>
            <w:noWrap/>
            <w:vAlign w:val="bottom"/>
            <w:hideMark/>
          </w:tcPr>
          <w:p w14:paraId="4C52A567" w14:textId="77777777" w:rsidR="00DD0912" w:rsidRPr="00BA5575" w:rsidRDefault="00DD0912" w:rsidP="002E641C">
            <w:pPr>
              <w:spacing w:after="0" w:line="240" w:lineRule="auto"/>
              <w:jc w:val="center"/>
              <w:rPr>
                <w:rFonts w:ascii="Arial Narrow" w:eastAsia="Times New Roman" w:hAnsi="Arial Narrow" w:cs="Times New Roman"/>
                <w:b/>
                <w:bCs/>
                <w:color w:val="000000"/>
                <w:sz w:val="18"/>
                <w:szCs w:val="18"/>
              </w:rPr>
            </w:pPr>
            <w:r w:rsidRPr="00BA5575">
              <w:rPr>
                <w:rFonts w:ascii="Arial Narrow" w:eastAsia="Times New Roman" w:hAnsi="Arial Narrow" w:cs="Times New Roman"/>
                <w:b/>
                <w:bCs/>
                <w:color w:val="000000"/>
                <w:sz w:val="18"/>
                <w:szCs w:val="18"/>
              </w:rPr>
              <w:t>Contracts</w:t>
            </w:r>
          </w:p>
        </w:tc>
        <w:tc>
          <w:tcPr>
            <w:tcW w:w="1065" w:type="dxa"/>
            <w:tcBorders>
              <w:top w:val="nil"/>
              <w:left w:val="nil"/>
              <w:bottom w:val="nil"/>
              <w:right w:val="nil"/>
            </w:tcBorders>
            <w:shd w:val="clear" w:color="auto" w:fill="auto"/>
            <w:noWrap/>
            <w:vAlign w:val="bottom"/>
            <w:hideMark/>
          </w:tcPr>
          <w:p w14:paraId="19A03EAE" w14:textId="77777777" w:rsidR="00DD0912" w:rsidRPr="00BA5575" w:rsidRDefault="00DD0912" w:rsidP="002E641C">
            <w:pPr>
              <w:spacing w:after="0" w:line="240" w:lineRule="auto"/>
              <w:jc w:val="center"/>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ESP</w:t>
            </w:r>
          </w:p>
        </w:tc>
        <w:tc>
          <w:tcPr>
            <w:tcW w:w="1065" w:type="dxa"/>
            <w:tcBorders>
              <w:top w:val="nil"/>
              <w:left w:val="nil"/>
              <w:bottom w:val="nil"/>
              <w:right w:val="nil"/>
            </w:tcBorders>
            <w:shd w:val="clear" w:color="auto" w:fill="auto"/>
            <w:noWrap/>
            <w:vAlign w:val="bottom"/>
            <w:hideMark/>
          </w:tcPr>
          <w:p w14:paraId="33916005"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ESP</w:t>
            </w:r>
          </w:p>
        </w:tc>
        <w:tc>
          <w:tcPr>
            <w:tcW w:w="1119" w:type="dxa"/>
            <w:tcBorders>
              <w:top w:val="nil"/>
              <w:left w:val="nil"/>
              <w:bottom w:val="nil"/>
              <w:right w:val="nil"/>
            </w:tcBorders>
            <w:shd w:val="clear" w:color="auto" w:fill="auto"/>
            <w:noWrap/>
            <w:vAlign w:val="bottom"/>
            <w:hideMark/>
          </w:tcPr>
          <w:p w14:paraId="6B1D6C3E"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Semester</w:t>
            </w:r>
          </w:p>
        </w:tc>
        <w:tc>
          <w:tcPr>
            <w:tcW w:w="1162" w:type="dxa"/>
            <w:tcBorders>
              <w:top w:val="nil"/>
              <w:left w:val="nil"/>
              <w:bottom w:val="nil"/>
              <w:right w:val="nil"/>
            </w:tcBorders>
            <w:shd w:val="clear" w:color="auto" w:fill="auto"/>
            <w:noWrap/>
            <w:vAlign w:val="bottom"/>
            <w:hideMark/>
          </w:tcPr>
          <w:p w14:paraId="62CE6ADA" w14:textId="77777777" w:rsidR="00DD0912" w:rsidRPr="00BA5575" w:rsidRDefault="00DD0912" w:rsidP="002E641C">
            <w:pPr>
              <w:spacing w:after="0" w:line="240" w:lineRule="auto"/>
              <w:rPr>
                <w:rFonts w:ascii="Arial Narrow" w:eastAsia="Times New Roman" w:hAnsi="Arial Narrow" w:cs="Times New Roman"/>
                <w:b/>
                <w:bCs/>
                <w:color w:val="000000"/>
              </w:rPr>
            </w:pPr>
            <w:r w:rsidRPr="00BA5575">
              <w:rPr>
                <w:rFonts w:ascii="Arial Narrow" w:eastAsia="Times New Roman" w:hAnsi="Arial Narrow" w:cs="Times New Roman"/>
                <w:b/>
                <w:bCs/>
                <w:color w:val="000000"/>
              </w:rPr>
              <w:t xml:space="preserve"> Semesters</w:t>
            </w:r>
          </w:p>
        </w:tc>
        <w:tc>
          <w:tcPr>
            <w:tcW w:w="994" w:type="dxa"/>
            <w:tcBorders>
              <w:top w:val="nil"/>
              <w:left w:val="nil"/>
              <w:bottom w:val="nil"/>
              <w:right w:val="nil"/>
            </w:tcBorders>
            <w:shd w:val="clear" w:color="auto" w:fill="auto"/>
            <w:noWrap/>
            <w:vAlign w:val="bottom"/>
            <w:hideMark/>
          </w:tcPr>
          <w:p w14:paraId="23E60F6E" w14:textId="77777777" w:rsidR="00DD0912" w:rsidRPr="005E337D" w:rsidRDefault="00DD0912" w:rsidP="002E641C">
            <w:pPr>
              <w:spacing w:after="0" w:line="240" w:lineRule="auto"/>
              <w:rPr>
                <w:rFonts w:ascii="Arial Narrow" w:eastAsia="Times New Roman" w:hAnsi="Arial Narrow" w:cs="Times New Roman"/>
                <w:b/>
                <w:color w:val="000000"/>
              </w:rPr>
            </w:pPr>
            <w:r w:rsidRPr="005E337D">
              <w:rPr>
                <w:rFonts w:ascii="Arial Narrow" w:eastAsia="Times New Roman" w:hAnsi="Arial Narrow" w:cs="Times New Roman"/>
                <w:b/>
                <w:color w:val="000000"/>
              </w:rPr>
              <w:t>Service</w:t>
            </w:r>
          </w:p>
        </w:tc>
      </w:tr>
      <w:tr w:rsidR="00DD0912" w:rsidRPr="00BA5575" w14:paraId="7D00862F" w14:textId="77777777" w:rsidTr="005E337D">
        <w:trPr>
          <w:trHeight w:val="300"/>
        </w:trPr>
        <w:tc>
          <w:tcPr>
            <w:tcW w:w="1885" w:type="dxa"/>
            <w:tcBorders>
              <w:top w:val="nil"/>
              <w:left w:val="nil"/>
              <w:right w:val="nil"/>
            </w:tcBorders>
            <w:shd w:val="clear" w:color="auto" w:fill="auto"/>
            <w:noWrap/>
            <w:vAlign w:val="bottom"/>
            <w:hideMark/>
          </w:tcPr>
          <w:p w14:paraId="04270BB3" w14:textId="77777777" w:rsidR="00DD0912" w:rsidRPr="00BA5575" w:rsidRDefault="00DD0912" w:rsidP="002E641C">
            <w:pPr>
              <w:spacing w:after="0" w:line="240" w:lineRule="auto"/>
              <w:rPr>
                <w:rFonts w:ascii="Arial Narrow" w:eastAsia="Times New Roman" w:hAnsi="Arial Narrow" w:cs="Times New Roman"/>
                <w:b/>
                <w:color w:val="000000"/>
                <w:u w:val="single"/>
              </w:rPr>
            </w:pPr>
            <w:r w:rsidRPr="00BA5575">
              <w:rPr>
                <w:rFonts w:ascii="Arial Narrow" w:eastAsia="Times New Roman" w:hAnsi="Arial Narrow" w:cs="Times New Roman"/>
                <w:b/>
                <w:color w:val="000000"/>
                <w:u w:val="single"/>
              </w:rPr>
              <w:t>College</w:t>
            </w:r>
          </w:p>
        </w:tc>
        <w:tc>
          <w:tcPr>
            <w:tcW w:w="888" w:type="dxa"/>
            <w:tcBorders>
              <w:top w:val="nil"/>
              <w:left w:val="nil"/>
              <w:right w:val="nil"/>
            </w:tcBorders>
            <w:shd w:val="clear" w:color="auto" w:fill="auto"/>
            <w:noWrap/>
            <w:vAlign w:val="bottom"/>
            <w:hideMark/>
          </w:tcPr>
          <w:p w14:paraId="68F87D7C" w14:textId="77777777" w:rsidR="00DD0912" w:rsidRPr="00BA5575" w:rsidRDefault="00DD0912" w:rsidP="002E641C">
            <w:pPr>
              <w:spacing w:after="0" w:line="240" w:lineRule="auto"/>
              <w:rPr>
                <w:rFonts w:ascii="Arial Narrow" w:eastAsia="Times New Roman" w:hAnsi="Arial Narrow" w:cs="Times New Roman"/>
                <w:b/>
                <w:color w:val="000000"/>
                <w:u w:val="single"/>
              </w:rPr>
            </w:pPr>
            <w:r w:rsidRPr="00BA5575">
              <w:rPr>
                <w:rFonts w:ascii="Arial Narrow" w:eastAsia="Times New Roman" w:hAnsi="Arial Narrow" w:cs="Times New Roman"/>
                <w:b/>
                <w:color w:val="000000"/>
                <w:u w:val="single"/>
              </w:rPr>
              <w:t>ORG</w:t>
            </w:r>
          </w:p>
        </w:tc>
        <w:tc>
          <w:tcPr>
            <w:tcW w:w="1065" w:type="dxa"/>
            <w:tcBorders>
              <w:top w:val="nil"/>
              <w:left w:val="nil"/>
              <w:right w:val="nil"/>
            </w:tcBorders>
            <w:shd w:val="clear" w:color="auto" w:fill="auto"/>
            <w:noWrap/>
            <w:vAlign w:val="bottom"/>
            <w:hideMark/>
          </w:tcPr>
          <w:p w14:paraId="1FF2E560" w14:textId="77777777" w:rsidR="00DD0912" w:rsidRPr="00BA5575" w:rsidRDefault="00DD0912" w:rsidP="002E641C">
            <w:pPr>
              <w:spacing w:after="0" w:line="240" w:lineRule="auto"/>
              <w:jc w:val="center"/>
              <w:rPr>
                <w:rFonts w:ascii="Arial Narrow" w:eastAsia="Times New Roman" w:hAnsi="Arial Narrow" w:cs="Times New Roman"/>
                <w:b/>
                <w:bCs/>
                <w:color w:val="000000"/>
                <w:u w:val="single"/>
              </w:rPr>
            </w:pPr>
            <w:r w:rsidRPr="00BA5575">
              <w:rPr>
                <w:rFonts w:ascii="Arial Narrow" w:eastAsia="Times New Roman" w:hAnsi="Arial Narrow" w:cs="Times New Roman"/>
                <w:b/>
                <w:bCs/>
                <w:color w:val="000000"/>
                <w:u w:val="single"/>
              </w:rPr>
              <w:t>61200</w:t>
            </w:r>
          </w:p>
        </w:tc>
        <w:tc>
          <w:tcPr>
            <w:tcW w:w="1065" w:type="dxa"/>
            <w:tcBorders>
              <w:top w:val="nil"/>
              <w:left w:val="nil"/>
              <w:right w:val="nil"/>
            </w:tcBorders>
            <w:shd w:val="clear" w:color="auto" w:fill="auto"/>
            <w:noWrap/>
            <w:vAlign w:val="bottom"/>
            <w:hideMark/>
          </w:tcPr>
          <w:p w14:paraId="445659DC" w14:textId="77777777" w:rsidR="00DD0912" w:rsidRPr="00BA5575" w:rsidRDefault="00DD0912" w:rsidP="002E641C">
            <w:pPr>
              <w:spacing w:after="0" w:line="240" w:lineRule="auto"/>
              <w:jc w:val="center"/>
              <w:rPr>
                <w:rFonts w:ascii="Arial Narrow" w:eastAsia="Times New Roman" w:hAnsi="Arial Narrow" w:cs="Times New Roman"/>
                <w:b/>
                <w:bCs/>
                <w:color w:val="000000"/>
                <w:sz w:val="18"/>
                <w:szCs w:val="18"/>
                <w:u w:val="single"/>
              </w:rPr>
            </w:pPr>
            <w:r w:rsidRPr="00BA5575">
              <w:rPr>
                <w:rFonts w:ascii="Arial Narrow" w:eastAsia="Times New Roman" w:hAnsi="Arial Narrow" w:cs="Times New Roman"/>
                <w:b/>
                <w:bCs/>
                <w:color w:val="000000"/>
                <w:sz w:val="18"/>
                <w:szCs w:val="18"/>
                <w:u w:val="single"/>
              </w:rPr>
              <w:t>61200</w:t>
            </w:r>
          </w:p>
        </w:tc>
        <w:tc>
          <w:tcPr>
            <w:tcW w:w="1065" w:type="dxa"/>
            <w:tcBorders>
              <w:top w:val="nil"/>
              <w:left w:val="nil"/>
              <w:right w:val="nil"/>
            </w:tcBorders>
            <w:shd w:val="clear" w:color="auto" w:fill="auto"/>
            <w:noWrap/>
            <w:vAlign w:val="bottom"/>
            <w:hideMark/>
          </w:tcPr>
          <w:p w14:paraId="3FC2196D" w14:textId="77777777" w:rsidR="00DD0912" w:rsidRPr="00BA5575" w:rsidRDefault="00DD0912" w:rsidP="002E641C">
            <w:pPr>
              <w:spacing w:after="0" w:line="240" w:lineRule="auto"/>
              <w:jc w:val="center"/>
              <w:rPr>
                <w:rFonts w:ascii="Arial Narrow" w:eastAsia="Times New Roman" w:hAnsi="Arial Narrow" w:cs="Times New Roman"/>
                <w:b/>
                <w:bCs/>
                <w:color w:val="000000"/>
                <w:u w:val="single"/>
              </w:rPr>
            </w:pPr>
            <w:r w:rsidRPr="00BA5575">
              <w:rPr>
                <w:rFonts w:ascii="Arial Narrow" w:eastAsia="Times New Roman" w:hAnsi="Arial Narrow" w:cs="Times New Roman"/>
                <w:b/>
                <w:bCs/>
                <w:color w:val="000000"/>
                <w:u w:val="single"/>
              </w:rPr>
              <w:t>61200</w:t>
            </w:r>
          </w:p>
        </w:tc>
        <w:tc>
          <w:tcPr>
            <w:tcW w:w="1065" w:type="dxa"/>
            <w:tcBorders>
              <w:top w:val="nil"/>
              <w:left w:val="nil"/>
              <w:right w:val="nil"/>
            </w:tcBorders>
            <w:shd w:val="clear" w:color="auto" w:fill="auto"/>
            <w:noWrap/>
            <w:vAlign w:val="bottom"/>
            <w:hideMark/>
          </w:tcPr>
          <w:p w14:paraId="14562F89" w14:textId="77777777" w:rsidR="00DD0912" w:rsidRPr="00BA5575" w:rsidRDefault="00DD0912" w:rsidP="002E641C">
            <w:pPr>
              <w:spacing w:after="0" w:line="240" w:lineRule="auto"/>
              <w:rPr>
                <w:rFonts w:ascii="Arial Narrow" w:eastAsia="Times New Roman" w:hAnsi="Arial Narrow" w:cs="Times New Roman"/>
                <w:b/>
                <w:bCs/>
                <w:color w:val="000000"/>
                <w:u w:val="single"/>
              </w:rPr>
            </w:pPr>
            <w:r w:rsidRPr="00BA5575">
              <w:rPr>
                <w:rFonts w:ascii="Arial Narrow" w:eastAsia="Times New Roman" w:hAnsi="Arial Narrow" w:cs="Times New Roman"/>
                <w:b/>
                <w:bCs/>
                <w:color w:val="000000"/>
                <w:u w:val="single"/>
              </w:rPr>
              <w:t>61600</w:t>
            </w:r>
          </w:p>
        </w:tc>
        <w:tc>
          <w:tcPr>
            <w:tcW w:w="1119" w:type="dxa"/>
            <w:tcBorders>
              <w:top w:val="nil"/>
              <w:left w:val="nil"/>
              <w:right w:val="nil"/>
            </w:tcBorders>
            <w:shd w:val="clear" w:color="auto" w:fill="auto"/>
            <w:noWrap/>
            <w:vAlign w:val="bottom"/>
            <w:hideMark/>
          </w:tcPr>
          <w:p w14:paraId="496A5271" w14:textId="77777777" w:rsidR="00DD0912" w:rsidRPr="00BA5575" w:rsidRDefault="00DD0912" w:rsidP="002E641C">
            <w:pPr>
              <w:spacing w:after="0" w:line="240" w:lineRule="auto"/>
              <w:rPr>
                <w:rFonts w:ascii="Arial Narrow" w:eastAsia="Times New Roman" w:hAnsi="Arial Narrow" w:cs="Times New Roman"/>
                <w:b/>
                <w:bCs/>
                <w:color w:val="000000"/>
                <w:u w:val="single"/>
              </w:rPr>
            </w:pPr>
            <w:r w:rsidRPr="00BA5575">
              <w:rPr>
                <w:rFonts w:ascii="Arial Narrow" w:eastAsia="Times New Roman" w:hAnsi="Arial Narrow" w:cs="Times New Roman"/>
                <w:b/>
                <w:bCs/>
                <w:color w:val="000000"/>
                <w:u w:val="single"/>
              </w:rPr>
              <w:t>61200</w:t>
            </w:r>
          </w:p>
        </w:tc>
        <w:tc>
          <w:tcPr>
            <w:tcW w:w="1162" w:type="dxa"/>
            <w:tcBorders>
              <w:top w:val="nil"/>
              <w:left w:val="nil"/>
              <w:right w:val="nil"/>
            </w:tcBorders>
            <w:shd w:val="clear" w:color="auto" w:fill="auto"/>
            <w:noWrap/>
            <w:vAlign w:val="bottom"/>
            <w:hideMark/>
          </w:tcPr>
          <w:p w14:paraId="0EE99152" w14:textId="77777777" w:rsidR="00DD0912" w:rsidRPr="00BA5575" w:rsidRDefault="00DD0912" w:rsidP="002E641C">
            <w:pPr>
              <w:spacing w:after="0" w:line="240" w:lineRule="auto"/>
              <w:rPr>
                <w:rFonts w:ascii="Arial Narrow" w:eastAsia="Times New Roman" w:hAnsi="Arial Narrow" w:cs="Times New Roman"/>
                <w:b/>
                <w:bCs/>
                <w:color w:val="000000"/>
                <w:u w:val="single"/>
              </w:rPr>
            </w:pPr>
            <w:r w:rsidRPr="00BA5575">
              <w:rPr>
                <w:rFonts w:ascii="Arial Narrow" w:eastAsia="Times New Roman" w:hAnsi="Arial Narrow" w:cs="Times New Roman"/>
                <w:b/>
                <w:bCs/>
                <w:color w:val="000000"/>
                <w:u w:val="single"/>
              </w:rPr>
              <w:t>61200</w:t>
            </w:r>
          </w:p>
        </w:tc>
        <w:tc>
          <w:tcPr>
            <w:tcW w:w="994" w:type="dxa"/>
            <w:tcBorders>
              <w:top w:val="nil"/>
              <w:left w:val="nil"/>
              <w:right w:val="nil"/>
            </w:tcBorders>
            <w:shd w:val="clear" w:color="auto" w:fill="auto"/>
            <w:noWrap/>
            <w:vAlign w:val="bottom"/>
            <w:hideMark/>
          </w:tcPr>
          <w:p w14:paraId="3178A938" w14:textId="77777777" w:rsidR="00DD0912" w:rsidRPr="005E337D" w:rsidRDefault="00DD0912" w:rsidP="002E641C">
            <w:pPr>
              <w:spacing w:after="0" w:line="240" w:lineRule="auto"/>
              <w:rPr>
                <w:rFonts w:ascii="Arial Narrow" w:eastAsia="Times New Roman" w:hAnsi="Arial Narrow" w:cs="Times New Roman"/>
                <w:b/>
                <w:color w:val="000000"/>
                <w:u w:val="single"/>
              </w:rPr>
            </w:pPr>
            <w:r w:rsidRPr="005E337D">
              <w:rPr>
                <w:rFonts w:ascii="Arial Narrow" w:eastAsia="Times New Roman" w:hAnsi="Arial Narrow" w:cs="Times New Roman"/>
                <w:b/>
                <w:color w:val="000000"/>
                <w:u w:val="single"/>
              </w:rPr>
              <w:t>74400</w:t>
            </w:r>
          </w:p>
        </w:tc>
      </w:tr>
      <w:tr w:rsidR="00DD0912" w:rsidRPr="00BA5575" w14:paraId="57D77171" w14:textId="77777777" w:rsidTr="005E337D">
        <w:trPr>
          <w:trHeight w:val="300"/>
        </w:trPr>
        <w:tc>
          <w:tcPr>
            <w:tcW w:w="1885" w:type="dxa"/>
            <w:shd w:val="clear" w:color="auto" w:fill="auto"/>
            <w:noWrap/>
            <w:vAlign w:val="bottom"/>
            <w:hideMark/>
          </w:tcPr>
          <w:p w14:paraId="1828A5CC" w14:textId="77777777" w:rsidR="00DD0912" w:rsidRPr="00BA5575" w:rsidRDefault="00F0094F" w:rsidP="002E641C">
            <w:pPr>
              <w:spacing w:after="0" w:line="240" w:lineRule="auto"/>
              <w:rPr>
                <w:rFonts w:ascii="Arial Narrow" w:eastAsia="Times New Roman" w:hAnsi="Arial Narrow" w:cs="Times New Roman"/>
                <w:color w:val="000000"/>
              </w:rPr>
            </w:pPr>
            <w:r>
              <w:rPr>
                <w:rFonts w:ascii="Arial Narrow" w:eastAsia="Times New Roman" w:hAnsi="Arial Narrow" w:cs="Times New Roman"/>
                <w:color w:val="000000"/>
              </w:rPr>
              <w:t>Vice President of Academic Affairs</w:t>
            </w:r>
            <w:r w:rsidR="00DD0912" w:rsidRPr="00BA5575">
              <w:rPr>
                <w:rFonts w:ascii="Arial Narrow" w:eastAsia="Times New Roman" w:hAnsi="Arial Narrow" w:cs="Times New Roman"/>
                <w:color w:val="000000"/>
              </w:rPr>
              <w:t xml:space="preserve"> </w:t>
            </w:r>
          </w:p>
        </w:tc>
        <w:tc>
          <w:tcPr>
            <w:tcW w:w="888" w:type="dxa"/>
            <w:shd w:val="clear" w:color="auto" w:fill="auto"/>
            <w:noWrap/>
            <w:vAlign w:val="bottom"/>
            <w:hideMark/>
          </w:tcPr>
          <w:p w14:paraId="6A6D4C2A"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12510</w:t>
            </w:r>
          </w:p>
        </w:tc>
        <w:tc>
          <w:tcPr>
            <w:tcW w:w="1065" w:type="dxa"/>
            <w:shd w:val="clear" w:color="auto" w:fill="auto"/>
            <w:noWrap/>
            <w:vAlign w:val="bottom"/>
            <w:hideMark/>
          </w:tcPr>
          <w:p w14:paraId="7E0FC4EA"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#004320</w:t>
            </w:r>
          </w:p>
        </w:tc>
        <w:tc>
          <w:tcPr>
            <w:tcW w:w="1065" w:type="dxa"/>
            <w:shd w:val="clear" w:color="auto" w:fill="auto"/>
            <w:noWrap/>
            <w:vAlign w:val="bottom"/>
            <w:hideMark/>
          </w:tcPr>
          <w:p w14:paraId="3E024729"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#048710</w:t>
            </w:r>
          </w:p>
        </w:tc>
        <w:tc>
          <w:tcPr>
            <w:tcW w:w="1065" w:type="dxa"/>
            <w:shd w:val="clear" w:color="auto" w:fill="auto"/>
            <w:noWrap/>
            <w:vAlign w:val="bottom"/>
            <w:hideMark/>
          </w:tcPr>
          <w:p w14:paraId="7870B700"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#078400</w:t>
            </w:r>
          </w:p>
        </w:tc>
        <w:tc>
          <w:tcPr>
            <w:tcW w:w="1065" w:type="dxa"/>
            <w:shd w:val="clear" w:color="auto" w:fill="auto"/>
            <w:noWrap/>
            <w:vAlign w:val="bottom"/>
            <w:hideMark/>
          </w:tcPr>
          <w:p w14:paraId="1729634E"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#078390</w:t>
            </w:r>
          </w:p>
        </w:tc>
        <w:tc>
          <w:tcPr>
            <w:tcW w:w="1119" w:type="dxa"/>
            <w:shd w:val="clear" w:color="auto" w:fill="auto"/>
            <w:noWrap/>
            <w:vAlign w:val="bottom"/>
            <w:hideMark/>
          </w:tcPr>
          <w:p w14:paraId="29D354D2"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#099110</w:t>
            </w:r>
          </w:p>
        </w:tc>
        <w:tc>
          <w:tcPr>
            <w:tcW w:w="1162" w:type="dxa"/>
            <w:shd w:val="clear" w:color="auto" w:fill="auto"/>
            <w:noWrap/>
            <w:vAlign w:val="bottom"/>
            <w:hideMark/>
          </w:tcPr>
          <w:p w14:paraId="2B69B995"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#099050</w:t>
            </w:r>
          </w:p>
        </w:tc>
        <w:tc>
          <w:tcPr>
            <w:tcW w:w="994" w:type="dxa"/>
            <w:shd w:val="clear" w:color="auto" w:fill="auto"/>
            <w:noWrap/>
            <w:vAlign w:val="bottom"/>
            <w:hideMark/>
          </w:tcPr>
          <w:p w14:paraId="120152F0"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43FB6EF5" w14:textId="77777777" w:rsidTr="005E337D">
        <w:trPr>
          <w:trHeight w:val="300"/>
        </w:trPr>
        <w:tc>
          <w:tcPr>
            <w:tcW w:w="1885" w:type="dxa"/>
            <w:shd w:val="clear" w:color="auto" w:fill="auto"/>
            <w:noWrap/>
            <w:vAlign w:val="bottom"/>
            <w:hideMark/>
          </w:tcPr>
          <w:p w14:paraId="7F27D4FD"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CPSUA</w:t>
            </w:r>
          </w:p>
        </w:tc>
        <w:tc>
          <w:tcPr>
            <w:tcW w:w="888" w:type="dxa"/>
            <w:shd w:val="clear" w:color="auto" w:fill="auto"/>
            <w:noWrap/>
            <w:vAlign w:val="bottom"/>
            <w:hideMark/>
          </w:tcPr>
          <w:p w14:paraId="3622DF0E"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13091</w:t>
            </w:r>
          </w:p>
        </w:tc>
        <w:tc>
          <w:tcPr>
            <w:tcW w:w="1065" w:type="dxa"/>
            <w:shd w:val="clear" w:color="auto" w:fill="auto"/>
            <w:noWrap/>
            <w:vAlign w:val="bottom"/>
            <w:hideMark/>
          </w:tcPr>
          <w:p w14:paraId="72D3DA59"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#004321</w:t>
            </w:r>
          </w:p>
        </w:tc>
        <w:tc>
          <w:tcPr>
            <w:tcW w:w="1065" w:type="dxa"/>
            <w:shd w:val="clear" w:color="auto" w:fill="auto"/>
            <w:noWrap/>
            <w:vAlign w:val="bottom"/>
            <w:hideMark/>
          </w:tcPr>
          <w:p w14:paraId="446C865D"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#048711</w:t>
            </w:r>
          </w:p>
        </w:tc>
        <w:tc>
          <w:tcPr>
            <w:tcW w:w="1065" w:type="dxa"/>
            <w:shd w:val="clear" w:color="auto" w:fill="auto"/>
            <w:noWrap/>
            <w:vAlign w:val="bottom"/>
            <w:hideMark/>
          </w:tcPr>
          <w:p w14:paraId="126B6558"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#078401</w:t>
            </w:r>
          </w:p>
        </w:tc>
        <w:tc>
          <w:tcPr>
            <w:tcW w:w="1065" w:type="dxa"/>
            <w:shd w:val="clear" w:color="auto" w:fill="auto"/>
            <w:noWrap/>
            <w:vAlign w:val="bottom"/>
            <w:hideMark/>
          </w:tcPr>
          <w:p w14:paraId="3D1BA65A"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#078391</w:t>
            </w:r>
          </w:p>
        </w:tc>
        <w:tc>
          <w:tcPr>
            <w:tcW w:w="1119" w:type="dxa"/>
            <w:shd w:val="clear" w:color="auto" w:fill="auto"/>
            <w:noWrap/>
            <w:vAlign w:val="bottom"/>
            <w:hideMark/>
          </w:tcPr>
          <w:p w14:paraId="68C9AC2D"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#099111</w:t>
            </w:r>
          </w:p>
        </w:tc>
        <w:tc>
          <w:tcPr>
            <w:tcW w:w="1162" w:type="dxa"/>
            <w:shd w:val="clear" w:color="auto" w:fill="auto"/>
            <w:noWrap/>
            <w:vAlign w:val="bottom"/>
            <w:hideMark/>
          </w:tcPr>
          <w:p w14:paraId="1BDF2041"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#099051</w:t>
            </w:r>
          </w:p>
        </w:tc>
        <w:tc>
          <w:tcPr>
            <w:tcW w:w="994" w:type="dxa"/>
            <w:shd w:val="clear" w:color="auto" w:fill="auto"/>
            <w:noWrap/>
            <w:vAlign w:val="bottom"/>
            <w:hideMark/>
          </w:tcPr>
          <w:p w14:paraId="59E51249"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50BA08F5" w14:textId="77777777" w:rsidTr="005E337D">
        <w:trPr>
          <w:trHeight w:val="300"/>
        </w:trPr>
        <w:tc>
          <w:tcPr>
            <w:tcW w:w="1885" w:type="dxa"/>
            <w:shd w:val="clear" w:color="auto" w:fill="auto"/>
            <w:noWrap/>
            <w:vAlign w:val="bottom"/>
            <w:hideMark/>
          </w:tcPr>
          <w:p w14:paraId="1FDC912F"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Liberal Arts</w:t>
            </w:r>
          </w:p>
        </w:tc>
        <w:tc>
          <w:tcPr>
            <w:tcW w:w="888" w:type="dxa"/>
            <w:shd w:val="clear" w:color="auto" w:fill="auto"/>
            <w:noWrap/>
            <w:vAlign w:val="bottom"/>
            <w:hideMark/>
          </w:tcPr>
          <w:p w14:paraId="6BBA8C4B"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13191</w:t>
            </w:r>
          </w:p>
        </w:tc>
        <w:tc>
          <w:tcPr>
            <w:tcW w:w="1065" w:type="dxa"/>
            <w:shd w:val="clear" w:color="auto" w:fill="auto"/>
            <w:noWrap/>
            <w:vAlign w:val="bottom"/>
            <w:hideMark/>
          </w:tcPr>
          <w:p w14:paraId="6EA4F960"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#004322</w:t>
            </w:r>
          </w:p>
        </w:tc>
        <w:tc>
          <w:tcPr>
            <w:tcW w:w="1065" w:type="dxa"/>
            <w:shd w:val="clear" w:color="auto" w:fill="auto"/>
            <w:noWrap/>
            <w:vAlign w:val="bottom"/>
            <w:hideMark/>
          </w:tcPr>
          <w:p w14:paraId="49FFD9E0"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#048712</w:t>
            </w:r>
          </w:p>
        </w:tc>
        <w:tc>
          <w:tcPr>
            <w:tcW w:w="1065" w:type="dxa"/>
            <w:shd w:val="clear" w:color="auto" w:fill="auto"/>
            <w:noWrap/>
            <w:vAlign w:val="bottom"/>
            <w:hideMark/>
          </w:tcPr>
          <w:p w14:paraId="775645E8"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#078402</w:t>
            </w:r>
          </w:p>
        </w:tc>
        <w:tc>
          <w:tcPr>
            <w:tcW w:w="1065" w:type="dxa"/>
            <w:shd w:val="clear" w:color="auto" w:fill="auto"/>
            <w:noWrap/>
            <w:vAlign w:val="bottom"/>
            <w:hideMark/>
          </w:tcPr>
          <w:p w14:paraId="43C4C5D3"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#078392</w:t>
            </w:r>
          </w:p>
        </w:tc>
        <w:tc>
          <w:tcPr>
            <w:tcW w:w="1119" w:type="dxa"/>
            <w:shd w:val="clear" w:color="auto" w:fill="auto"/>
            <w:noWrap/>
            <w:vAlign w:val="bottom"/>
            <w:hideMark/>
          </w:tcPr>
          <w:p w14:paraId="6EE602E5"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#099112</w:t>
            </w:r>
          </w:p>
        </w:tc>
        <w:tc>
          <w:tcPr>
            <w:tcW w:w="1162" w:type="dxa"/>
            <w:shd w:val="clear" w:color="auto" w:fill="auto"/>
            <w:noWrap/>
            <w:vAlign w:val="bottom"/>
            <w:hideMark/>
          </w:tcPr>
          <w:p w14:paraId="090A03D4"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#099052</w:t>
            </w:r>
          </w:p>
        </w:tc>
        <w:tc>
          <w:tcPr>
            <w:tcW w:w="994" w:type="dxa"/>
            <w:shd w:val="clear" w:color="auto" w:fill="auto"/>
            <w:noWrap/>
            <w:vAlign w:val="bottom"/>
            <w:hideMark/>
          </w:tcPr>
          <w:p w14:paraId="6041A093"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6D60FCB6" w14:textId="77777777" w:rsidTr="005E337D">
        <w:trPr>
          <w:trHeight w:val="300"/>
        </w:trPr>
        <w:tc>
          <w:tcPr>
            <w:tcW w:w="1885" w:type="dxa"/>
            <w:shd w:val="clear" w:color="auto" w:fill="auto"/>
            <w:noWrap/>
            <w:vAlign w:val="bottom"/>
            <w:hideMark/>
          </w:tcPr>
          <w:p w14:paraId="0BF68BE1"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Education</w:t>
            </w:r>
          </w:p>
        </w:tc>
        <w:tc>
          <w:tcPr>
            <w:tcW w:w="888" w:type="dxa"/>
            <w:shd w:val="clear" w:color="auto" w:fill="auto"/>
            <w:noWrap/>
            <w:vAlign w:val="bottom"/>
            <w:hideMark/>
          </w:tcPr>
          <w:p w14:paraId="0C60E74C"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13391</w:t>
            </w:r>
          </w:p>
        </w:tc>
        <w:tc>
          <w:tcPr>
            <w:tcW w:w="1065" w:type="dxa"/>
            <w:shd w:val="clear" w:color="auto" w:fill="auto"/>
            <w:noWrap/>
            <w:vAlign w:val="bottom"/>
            <w:hideMark/>
          </w:tcPr>
          <w:p w14:paraId="7C95F6B1"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#004324</w:t>
            </w:r>
          </w:p>
        </w:tc>
        <w:tc>
          <w:tcPr>
            <w:tcW w:w="1065" w:type="dxa"/>
            <w:shd w:val="clear" w:color="auto" w:fill="auto"/>
            <w:noWrap/>
            <w:vAlign w:val="bottom"/>
            <w:hideMark/>
          </w:tcPr>
          <w:p w14:paraId="2025EB53"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#048714</w:t>
            </w:r>
          </w:p>
        </w:tc>
        <w:tc>
          <w:tcPr>
            <w:tcW w:w="1065" w:type="dxa"/>
            <w:shd w:val="clear" w:color="auto" w:fill="auto"/>
            <w:noWrap/>
            <w:vAlign w:val="bottom"/>
            <w:hideMark/>
          </w:tcPr>
          <w:p w14:paraId="69C18EEA"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#078404</w:t>
            </w:r>
          </w:p>
        </w:tc>
        <w:tc>
          <w:tcPr>
            <w:tcW w:w="1065" w:type="dxa"/>
            <w:shd w:val="clear" w:color="auto" w:fill="auto"/>
            <w:noWrap/>
            <w:vAlign w:val="bottom"/>
            <w:hideMark/>
          </w:tcPr>
          <w:p w14:paraId="419496F3"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#078394</w:t>
            </w:r>
          </w:p>
        </w:tc>
        <w:tc>
          <w:tcPr>
            <w:tcW w:w="1119" w:type="dxa"/>
            <w:shd w:val="clear" w:color="auto" w:fill="auto"/>
            <w:noWrap/>
            <w:vAlign w:val="bottom"/>
            <w:hideMark/>
          </w:tcPr>
          <w:p w14:paraId="7C6FD059"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#099114</w:t>
            </w:r>
          </w:p>
        </w:tc>
        <w:tc>
          <w:tcPr>
            <w:tcW w:w="1162" w:type="dxa"/>
            <w:shd w:val="clear" w:color="auto" w:fill="auto"/>
            <w:noWrap/>
            <w:vAlign w:val="bottom"/>
            <w:hideMark/>
          </w:tcPr>
          <w:p w14:paraId="6898F1FF"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#099054</w:t>
            </w:r>
          </w:p>
        </w:tc>
        <w:tc>
          <w:tcPr>
            <w:tcW w:w="994" w:type="dxa"/>
            <w:shd w:val="clear" w:color="auto" w:fill="auto"/>
            <w:noWrap/>
            <w:vAlign w:val="bottom"/>
            <w:hideMark/>
          </w:tcPr>
          <w:p w14:paraId="4E88B3A7"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0672EFB2" w14:textId="77777777" w:rsidTr="005E337D">
        <w:trPr>
          <w:trHeight w:val="300"/>
        </w:trPr>
        <w:tc>
          <w:tcPr>
            <w:tcW w:w="1885" w:type="dxa"/>
            <w:shd w:val="clear" w:color="auto" w:fill="auto"/>
            <w:noWrap/>
            <w:vAlign w:val="bottom"/>
            <w:hideMark/>
          </w:tcPr>
          <w:p w14:paraId="3CCBB34D"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Engineering</w:t>
            </w:r>
          </w:p>
        </w:tc>
        <w:tc>
          <w:tcPr>
            <w:tcW w:w="888" w:type="dxa"/>
            <w:shd w:val="clear" w:color="auto" w:fill="auto"/>
            <w:noWrap/>
            <w:vAlign w:val="bottom"/>
            <w:hideMark/>
          </w:tcPr>
          <w:p w14:paraId="6DAA5B13"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13491</w:t>
            </w:r>
          </w:p>
        </w:tc>
        <w:tc>
          <w:tcPr>
            <w:tcW w:w="1065" w:type="dxa"/>
            <w:shd w:val="clear" w:color="auto" w:fill="auto"/>
            <w:noWrap/>
            <w:vAlign w:val="bottom"/>
            <w:hideMark/>
          </w:tcPr>
          <w:p w14:paraId="3B74DA65"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#004325</w:t>
            </w:r>
          </w:p>
        </w:tc>
        <w:tc>
          <w:tcPr>
            <w:tcW w:w="1065" w:type="dxa"/>
            <w:shd w:val="clear" w:color="auto" w:fill="auto"/>
            <w:noWrap/>
            <w:vAlign w:val="bottom"/>
            <w:hideMark/>
          </w:tcPr>
          <w:p w14:paraId="0CEB1D27"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#048715</w:t>
            </w:r>
          </w:p>
        </w:tc>
        <w:tc>
          <w:tcPr>
            <w:tcW w:w="1065" w:type="dxa"/>
            <w:shd w:val="clear" w:color="auto" w:fill="auto"/>
            <w:noWrap/>
            <w:vAlign w:val="bottom"/>
            <w:hideMark/>
          </w:tcPr>
          <w:p w14:paraId="32CA0715"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#078405</w:t>
            </w:r>
          </w:p>
        </w:tc>
        <w:tc>
          <w:tcPr>
            <w:tcW w:w="1065" w:type="dxa"/>
            <w:shd w:val="clear" w:color="auto" w:fill="auto"/>
            <w:noWrap/>
            <w:vAlign w:val="bottom"/>
            <w:hideMark/>
          </w:tcPr>
          <w:p w14:paraId="0B7E8706"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#078395</w:t>
            </w:r>
          </w:p>
        </w:tc>
        <w:tc>
          <w:tcPr>
            <w:tcW w:w="1119" w:type="dxa"/>
            <w:shd w:val="clear" w:color="auto" w:fill="auto"/>
            <w:noWrap/>
            <w:vAlign w:val="bottom"/>
            <w:hideMark/>
          </w:tcPr>
          <w:p w14:paraId="100EB538"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#099115</w:t>
            </w:r>
          </w:p>
        </w:tc>
        <w:tc>
          <w:tcPr>
            <w:tcW w:w="1162" w:type="dxa"/>
            <w:shd w:val="clear" w:color="auto" w:fill="auto"/>
            <w:noWrap/>
            <w:vAlign w:val="bottom"/>
            <w:hideMark/>
          </w:tcPr>
          <w:p w14:paraId="1F4AD620"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#099055</w:t>
            </w:r>
          </w:p>
        </w:tc>
        <w:tc>
          <w:tcPr>
            <w:tcW w:w="994" w:type="dxa"/>
            <w:shd w:val="clear" w:color="auto" w:fill="auto"/>
            <w:noWrap/>
            <w:vAlign w:val="bottom"/>
            <w:hideMark/>
          </w:tcPr>
          <w:p w14:paraId="1505469F"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1CD58853" w14:textId="77777777" w:rsidTr="005E337D">
        <w:trPr>
          <w:trHeight w:val="300"/>
        </w:trPr>
        <w:tc>
          <w:tcPr>
            <w:tcW w:w="1885" w:type="dxa"/>
            <w:shd w:val="clear" w:color="auto" w:fill="auto"/>
            <w:noWrap/>
            <w:vAlign w:val="bottom"/>
            <w:hideMark/>
          </w:tcPr>
          <w:p w14:paraId="02624068"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Agriculture</w:t>
            </w:r>
          </w:p>
        </w:tc>
        <w:tc>
          <w:tcPr>
            <w:tcW w:w="888" w:type="dxa"/>
            <w:shd w:val="clear" w:color="auto" w:fill="auto"/>
            <w:noWrap/>
            <w:vAlign w:val="bottom"/>
            <w:hideMark/>
          </w:tcPr>
          <w:p w14:paraId="0E4D86DD"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13591</w:t>
            </w:r>
          </w:p>
        </w:tc>
        <w:tc>
          <w:tcPr>
            <w:tcW w:w="1065" w:type="dxa"/>
            <w:shd w:val="clear" w:color="auto" w:fill="auto"/>
            <w:noWrap/>
            <w:vAlign w:val="bottom"/>
            <w:hideMark/>
          </w:tcPr>
          <w:p w14:paraId="4F3B7ECA"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#004326</w:t>
            </w:r>
          </w:p>
        </w:tc>
        <w:tc>
          <w:tcPr>
            <w:tcW w:w="1065" w:type="dxa"/>
            <w:shd w:val="clear" w:color="auto" w:fill="auto"/>
            <w:noWrap/>
            <w:vAlign w:val="bottom"/>
            <w:hideMark/>
          </w:tcPr>
          <w:p w14:paraId="387BE632"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#048716</w:t>
            </w:r>
          </w:p>
        </w:tc>
        <w:tc>
          <w:tcPr>
            <w:tcW w:w="1065" w:type="dxa"/>
            <w:shd w:val="clear" w:color="auto" w:fill="auto"/>
            <w:noWrap/>
            <w:vAlign w:val="bottom"/>
            <w:hideMark/>
          </w:tcPr>
          <w:p w14:paraId="043AEBB4"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#078406</w:t>
            </w:r>
          </w:p>
        </w:tc>
        <w:tc>
          <w:tcPr>
            <w:tcW w:w="1065" w:type="dxa"/>
            <w:shd w:val="clear" w:color="auto" w:fill="auto"/>
            <w:noWrap/>
            <w:vAlign w:val="bottom"/>
            <w:hideMark/>
          </w:tcPr>
          <w:p w14:paraId="6370FC34"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#078396</w:t>
            </w:r>
          </w:p>
        </w:tc>
        <w:tc>
          <w:tcPr>
            <w:tcW w:w="1119" w:type="dxa"/>
            <w:shd w:val="clear" w:color="auto" w:fill="auto"/>
            <w:noWrap/>
            <w:vAlign w:val="bottom"/>
            <w:hideMark/>
          </w:tcPr>
          <w:p w14:paraId="0088505B"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#099116</w:t>
            </w:r>
          </w:p>
        </w:tc>
        <w:tc>
          <w:tcPr>
            <w:tcW w:w="1162" w:type="dxa"/>
            <w:shd w:val="clear" w:color="auto" w:fill="auto"/>
            <w:noWrap/>
            <w:vAlign w:val="bottom"/>
            <w:hideMark/>
          </w:tcPr>
          <w:p w14:paraId="087F5109"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#099056</w:t>
            </w:r>
          </w:p>
        </w:tc>
        <w:tc>
          <w:tcPr>
            <w:tcW w:w="994" w:type="dxa"/>
            <w:shd w:val="clear" w:color="auto" w:fill="auto"/>
            <w:noWrap/>
            <w:vAlign w:val="bottom"/>
            <w:hideMark/>
          </w:tcPr>
          <w:p w14:paraId="17546C90"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63C4F825" w14:textId="77777777" w:rsidTr="005E337D">
        <w:trPr>
          <w:trHeight w:val="300"/>
        </w:trPr>
        <w:tc>
          <w:tcPr>
            <w:tcW w:w="1885" w:type="dxa"/>
            <w:shd w:val="clear" w:color="auto" w:fill="auto"/>
            <w:noWrap/>
            <w:vAlign w:val="bottom"/>
            <w:hideMark/>
          </w:tcPr>
          <w:p w14:paraId="46DB963B"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Health Sci.</w:t>
            </w:r>
          </w:p>
        </w:tc>
        <w:tc>
          <w:tcPr>
            <w:tcW w:w="888" w:type="dxa"/>
            <w:shd w:val="clear" w:color="auto" w:fill="auto"/>
            <w:noWrap/>
            <w:vAlign w:val="bottom"/>
            <w:hideMark/>
          </w:tcPr>
          <w:p w14:paraId="711F2EDC"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13691</w:t>
            </w:r>
          </w:p>
        </w:tc>
        <w:tc>
          <w:tcPr>
            <w:tcW w:w="1065" w:type="dxa"/>
            <w:shd w:val="clear" w:color="auto" w:fill="auto"/>
            <w:noWrap/>
            <w:vAlign w:val="bottom"/>
            <w:hideMark/>
          </w:tcPr>
          <w:p w14:paraId="545592C6"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#004327</w:t>
            </w:r>
          </w:p>
        </w:tc>
        <w:tc>
          <w:tcPr>
            <w:tcW w:w="1065" w:type="dxa"/>
            <w:shd w:val="clear" w:color="auto" w:fill="auto"/>
            <w:noWrap/>
            <w:vAlign w:val="bottom"/>
            <w:hideMark/>
          </w:tcPr>
          <w:p w14:paraId="71ECA2A6"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#048717</w:t>
            </w:r>
          </w:p>
        </w:tc>
        <w:tc>
          <w:tcPr>
            <w:tcW w:w="1065" w:type="dxa"/>
            <w:shd w:val="clear" w:color="auto" w:fill="auto"/>
            <w:noWrap/>
            <w:vAlign w:val="bottom"/>
            <w:hideMark/>
          </w:tcPr>
          <w:p w14:paraId="1E28A9A7"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#078407</w:t>
            </w:r>
          </w:p>
        </w:tc>
        <w:tc>
          <w:tcPr>
            <w:tcW w:w="1065" w:type="dxa"/>
            <w:shd w:val="clear" w:color="auto" w:fill="auto"/>
            <w:noWrap/>
            <w:vAlign w:val="bottom"/>
            <w:hideMark/>
          </w:tcPr>
          <w:p w14:paraId="19011C26"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#078397</w:t>
            </w:r>
          </w:p>
        </w:tc>
        <w:tc>
          <w:tcPr>
            <w:tcW w:w="1119" w:type="dxa"/>
            <w:shd w:val="clear" w:color="auto" w:fill="auto"/>
            <w:noWrap/>
            <w:vAlign w:val="bottom"/>
            <w:hideMark/>
          </w:tcPr>
          <w:p w14:paraId="5AA1A549"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#099117</w:t>
            </w:r>
          </w:p>
        </w:tc>
        <w:tc>
          <w:tcPr>
            <w:tcW w:w="1162" w:type="dxa"/>
            <w:shd w:val="clear" w:color="auto" w:fill="auto"/>
            <w:noWrap/>
            <w:vAlign w:val="bottom"/>
            <w:hideMark/>
          </w:tcPr>
          <w:p w14:paraId="064EC64D"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#099057</w:t>
            </w:r>
          </w:p>
        </w:tc>
        <w:tc>
          <w:tcPr>
            <w:tcW w:w="994" w:type="dxa"/>
            <w:shd w:val="clear" w:color="auto" w:fill="auto"/>
            <w:noWrap/>
            <w:vAlign w:val="bottom"/>
            <w:hideMark/>
          </w:tcPr>
          <w:p w14:paraId="171A3737"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BA5575" w14:paraId="209DA9C7" w14:textId="77777777" w:rsidTr="005E337D">
        <w:trPr>
          <w:trHeight w:val="300"/>
        </w:trPr>
        <w:tc>
          <w:tcPr>
            <w:tcW w:w="1885" w:type="dxa"/>
            <w:shd w:val="clear" w:color="auto" w:fill="auto"/>
            <w:noWrap/>
            <w:vAlign w:val="bottom"/>
            <w:hideMark/>
          </w:tcPr>
          <w:p w14:paraId="16708201"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Business</w:t>
            </w:r>
          </w:p>
        </w:tc>
        <w:tc>
          <w:tcPr>
            <w:tcW w:w="888" w:type="dxa"/>
            <w:shd w:val="clear" w:color="auto" w:fill="auto"/>
            <w:noWrap/>
            <w:vAlign w:val="bottom"/>
            <w:hideMark/>
          </w:tcPr>
          <w:p w14:paraId="75381CAD" w14:textId="77777777" w:rsidR="00DD0912" w:rsidRPr="00BA5575" w:rsidRDefault="00DD0912" w:rsidP="002E641C">
            <w:pPr>
              <w:spacing w:after="0" w:line="240" w:lineRule="auto"/>
              <w:rPr>
                <w:rFonts w:ascii="Arial Narrow" w:eastAsia="Times New Roman" w:hAnsi="Arial Narrow" w:cs="Times New Roman"/>
                <w:color w:val="000000"/>
              </w:rPr>
            </w:pPr>
            <w:r w:rsidRPr="00BA5575">
              <w:rPr>
                <w:rFonts w:ascii="Arial Narrow" w:eastAsia="Times New Roman" w:hAnsi="Arial Narrow" w:cs="Times New Roman"/>
                <w:color w:val="000000"/>
              </w:rPr>
              <w:t>13791</w:t>
            </w:r>
          </w:p>
        </w:tc>
        <w:tc>
          <w:tcPr>
            <w:tcW w:w="1065" w:type="dxa"/>
            <w:shd w:val="clear" w:color="auto" w:fill="auto"/>
            <w:noWrap/>
            <w:vAlign w:val="bottom"/>
            <w:hideMark/>
          </w:tcPr>
          <w:p w14:paraId="04B12185" w14:textId="77777777" w:rsidR="00DD0912" w:rsidRPr="005E337D" w:rsidRDefault="00DD0912" w:rsidP="002E641C">
            <w:pPr>
              <w:spacing w:after="0" w:line="240" w:lineRule="auto"/>
              <w:jc w:val="center"/>
              <w:rPr>
                <w:rFonts w:ascii="Arial Narrow" w:eastAsia="Times New Roman" w:hAnsi="Arial Narrow" w:cs="Times New Roman"/>
                <w:bCs/>
              </w:rPr>
            </w:pPr>
            <w:r w:rsidRPr="005E337D">
              <w:rPr>
                <w:rFonts w:ascii="Arial Narrow" w:eastAsia="Times New Roman" w:hAnsi="Arial Narrow" w:cs="Times New Roman"/>
                <w:bCs/>
              </w:rPr>
              <w:t>#004328</w:t>
            </w:r>
          </w:p>
        </w:tc>
        <w:tc>
          <w:tcPr>
            <w:tcW w:w="1065" w:type="dxa"/>
            <w:shd w:val="clear" w:color="auto" w:fill="auto"/>
            <w:noWrap/>
            <w:vAlign w:val="bottom"/>
            <w:hideMark/>
          </w:tcPr>
          <w:p w14:paraId="1A5FAAC9" w14:textId="77777777" w:rsidR="00DD0912" w:rsidRPr="00BA5575" w:rsidRDefault="00DD0912" w:rsidP="002E641C">
            <w:pPr>
              <w:spacing w:after="0" w:line="240" w:lineRule="auto"/>
              <w:jc w:val="center"/>
              <w:rPr>
                <w:rFonts w:ascii="Arial Narrow" w:eastAsia="Times New Roman" w:hAnsi="Arial Narrow" w:cs="Times New Roman"/>
                <w:bCs/>
                <w:color w:val="000000"/>
                <w:sz w:val="18"/>
                <w:szCs w:val="18"/>
              </w:rPr>
            </w:pPr>
            <w:r w:rsidRPr="00BA5575">
              <w:rPr>
                <w:rFonts w:ascii="Arial Narrow" w:eastAsia="Times New Roman" w:hAnsi="Arial Narrow" w:cs="Times New Roman"/>
                <w:bCs/>
                <w:color w:val="000000"/>
                <w:sz w:val="18"/>
                <w:szCs w:val="18"/>
              </w:rPr>
              <w:t>#048718</w:t>
            </w:r>
          </w:p>
        </w:tc>
        <w:tc>
          <w:tcPr>
            <w:tcW w:w="1065" w:type="dxa"/>
            <w:shd w:val="clear" w:color="auto" w:fill="auto"/>
            <w:noWrap/>
            <w:vAlign w:val="bottom"/>
            <w:hideMark/>
          </w:tcPr>
          <w:p w14:paraId="63278EB9" w14:textId="77777777" w:rsidR="00DD0912" w:rsidRPr="00BA5575" w:rsidRDefault="00DD0912" w:rsidP="002E641C">
            <w:pPr>
              <w:spacing w:after="0" w:line="240" w:lineRule="auto"/>
              <w:jc w:val="center"/>
              <w:rPr>
                <w:rFonts w:ascii="Arial Narrow" w:eastAsia="Times New Roman" w:hAnsi="Arial Narrow" w:cs="Times New Roman"/>
                <w:bCs/>
                <w:color w:val="000000"/>
              </w:rPr>
            </w:pPr>
            <w:r w:rsidRPr="00BA5575">
              <w:rPr>
                <w:rFonts w:ascii="Arial Narrow" w:eastAsia="Times New Roman" w:hAnsi="Arial Narrow" w:cs="Times New Roman"/>
                <w:bCs/>
                <w:color w:val="000000"/>
              </w:rPr>
              <w:t>#078408</w:t>
            </w:r>
          </w:p>
        </w:tc>
        <w:tc>
          <w:tcPr>
            <w:tcW w:w="1065" w:type="dxa"/>
            <w:shd w:val="clear" w:color="auto" w:fill="auto"/>
            <w:noWrap/>
            <w:vAlign w:val="bottom"/>
            <w:hideMark/>
          </w:tcPr>
          <w:p w14:paraId="7F9B47C3"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#078398</w:t>
            </w:r>
          </w:p>
        </w:tc>
        <w:tc>
          <w:tcPr>
            <w:tcW w:w="1119" w:type="dxa"/>
            <w:shd w:val="clear" w:color="auto" w:fill="auto"/>
            <w:noWrap/>
            <w:vAlign w:val="bottom"/>
            <w:hideMark/>
          </w:tcPr>
          <w:p w14:paraId="031D0E03"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#099118</w:t>
            </w:r>
          </w:p>
        </w:tc>
        <w:tc>
          <w:tcPr>
            <w:tcW w:w="1162" w:type="dxa"/>
            <w:shd w:val="clear" w:color="auto" w:fill="auto"/>
            <w:noWrap/>
            <w:vAlign w:val="bottom"/>
            <w:hideMark/>
          </w:tcPr>
          <w:p w14:paraId="0CAF3A79" w14:textId="77777777" w:rsidR="00DD0912" w:rsidRPr="00BA5575" w:rsidRDefault="00DD0912" w:rsidP="002E641C">
            <w:pPr>
              <w:spacing w:after="0" w:line="240" w:lineRule="auto"/>
              <w:rPr>
                <w:rFonts w:ascii="Arial Narrow" w:eastAsia="Times New Roman" w:hAnsi="Arial Narrow" w:cs="Times New Roman"/>
                <w:bCs/>
                <w:color w:val="000000"/>
              </w:rPr>
            </w:pPr>
            <w:r w:rsidRPr="00BA5575">
              <w:rPr>
                <w:rFonts w:ascii="Arial Narrow" w:eastAsia="Times New Roman" w:hAnsi="Arial Narrow" w:cs="Times New Roman"/>
                <w:bCs/>
                <w:color w:val="000000"/>
              </w:rPr>
              <w:t>#099058</w:t>
            </w:r>
          </w:p>
        </w:tc>
        <w:tc>
          <w:tcPr>
            <w:tcW w:w="994" w:type="dxa"/>
            <w:shd w:val="clear" w:color="auto" w:fill="auto"/>
            <w:noWrap/>
            <w:vAlign w:val="bottom"/>
            <w:hideMark/>
          </w:tcPr>
          <w:p w14:paraId="3962DBF9" w14:textId="77777777" w:rsidR="00DD0912" w:rsidRPr="00BA5575"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r w:rsidR="00DD0912" w:rsidRPr="0035134D" w14:paraId="1F1D562D" w14:textId="77777777" w:rsidTr="005E337D">
        <w:trPr>
          <w:trHeight w:val="300"/>
        </w:trPr>
        <w:tc>
          <w:tcPr>
            <w:tcW w:w="1885" w:type="dxa"/>
            <w:shd w:val="clear" w:color="auto" w:fill="auto"/>
            <w:noWrap/>
            <w:vAlign w:val="bottom"/>
            <w:hideMark/>
          </w:tcPr>
          <w:p w14:paraId="5B87090A" w14:textId="77777777" w:rsidR="00DD0912" w:rsidRPr="005E337D" w:rsidRDefault="000765BC" w:rsidP="002E641C">
            <w:pPr>
              <w:spacing w:after="0" w:line="240" w:lineRule="auto"/>
              <w:rPr>
                <w:rFonts w:ascii="Arial Narrow" w:eastAsia="Times New Roman" w:hAnsi="Arial Narrow" w:cs="Times New Roman"/>
              </w:rPr>
            </w:pPr>
            <w:r w:rsidRPr="005E337D">
              <w:rPr>
                <w:rFonts w:ascii="Arial Narrow" w:eastAsia="Times New Roman" w:hAnsi="Arial Narrow" w:cs="Times New Roman"/>
              </w:rPr>
              <w:t>Life</w:t>
            </w:r>
            <w:r w:rsidR="00526578" w:rsidRPr="005E337D">
              <w:rPr>
                <w:rFonts w:ascii="Arial Narrow" w:eastAsia="Times New Roman" w:hAnsi="Arial Narrow" w:cs="Times New Roman"/>
              </w:rPr>
              <w:t xml:space="preserve"> </w:t>
            </w:r>
            <w:r w:rsidRPr="005E337D">
              <w:rPr>
                <w:rFonts w:ascii="Arial Narrow" w:eastAsia="Times New Roman" w:hAnsi="Arial Narrow" w:cs="Times New Roman"/>
              </w:rPr>
              <w:t>&amp;</w:t>
            </w:r>
            <w:r w:rsidR="00526578" w:rsidRPr="005E337D">
              <w:rPr>
                <w:rFonts w:ascii="Arial Narrow" w:eastAsia="Times New Roman" w:hAnsi="Arial Narrow" w:cs="Times New Roman"/>
              </w:rPr>
              <w:t xml:space="preserve">   </w:t>
            </w:r>
            <w:r w:rsidRPr="005E337D">
              <w:rPr>
                <w:rFonts w:ascii="Arial Narrow" w:eastAsia="Times New Roman" w:hAnsi="Arial Narrow" w:cs="Times New Roman"/>
              </w:rPr>
              <w:t xml:space="preserve">Physical </w:t>
            </w:r>
            <w:proofErr w:type="spellStart"/>
            <w:r w:rsidRPr="005E337D">
              <w:rPr>
                <w:rFonts w:ascii="Arial Narrow" w:eastAsia="Times New Roman" w:hAnsi="Arial Narrow" w:cs="Times New Roman"/>
              </w:rPr>
              <w:t>Sci</w:t>
            </w:r>
            <w:proofErr w:type="spellEnd"/>
          </w:p>
        </w:tc>
        <w:tc>
          <w:tcPr>
            <w:tcW w:w="888" w:type="dxa"/>
            <w:shd w:val="clear" w:color="auto" w:fill="auto"/>
            <w:noWrap/>
            <w:vAlign w:val="bottom"/>
            <w:hideMark/>
          </w:tcPr>
          <w:p w14:paraId="6672A4FD" w14:textId="77777777" w:rsidR="00DD0912" w:rsidRPr="0035134D" w:rsidRDefault="000765BC" w:rsidP="002E641C">
            <w:pPr>
              <w:spacing w:after="0" w:line="240" w:lineRule="auto"/>
              <w:rPr>
                <w:rFonts w:ascii="Arial Narrow" w:eastAsia="Times New Roman" w:hAnsi="Arial Narrow" w:cs="Times New Roman"/>
                <w:color w:val="FF0000"/>
              </w:rPr>
            </w:pPr>
            <w:r w:rsidRPr="005E337D">
              <w:rPr>
                <w:rFonts w:ascii="Arial Narrow" w:eastAsia="Times New Roman" w:hAnsi="Arial Narrow" w:cs="Times New Roman"/>
              </w:rPr>
              <w:t>14091</w:t>
            </w:r>
            <w:r w:rsidRPr="0035134D">
              <w:rPr>
                <w:rFonts w:ascii="Arial Narrow" w:eastAsia="Times New Roman" w:hAnsi="Arial Narrow" w:cs="Times New Roman"/>
                <w:color w:val="FF0000"/>
              </w:rPr>
              <w:t xml:space="preserve">        </w:t>
            </w:r>
          </w:p>
        </w:tc>
        <w:tc>
          <w:tcPr>
            <w:tcW w:w="1065" w:type="dxa"/>
            <w:shd w:val="clear" w:color="auto" w:fill="auto"/>
            <w:noWrap/>
            <w:vAlign w:val="bottom"/>
            <w:hideMark/>
          </w:tcPr>
          <w:p w14:paraId="57306E60" w14:textId="77777777" w:rsidR="00DD0912" w:rsidRPr="005E337D" w:rsidRDefault="0035134D">
            <w:pPr>
              <w:spacing w:after="0" w:line="240" w:lineRule="auto"/>
              <w:jc w:val="center"/>
              <w:rPr>
                <w:rFonts w:ascii="Arial Narrow" w:eastAsia="Times New Roman" w:hAnsi="Arial Narrow" w:cs="Times New Roman"/>
                <w:bCs/>
                <w:color w:val="000000"/>
              </w:rPr>
            </w:pPr>
            <w:r w:rsidRPr="005E337D">
              <w:rPr>
                <w:rFonts w:ascii="Arial Narrow" w:eastAsia="Times New Roman" w:hAnsi="Arial Narrow" w:cs="Times New Roman"/>
                <w:bCs/>
                <w:color w:val="000000"/>
              </w:rPr>
              <w:t>#004329</w:t>
            </w:r>
          </w:p>
        </w:tc>
        <w:tc>
          <w:tcPr>
            <w:tcW w:w="1065" w:type="dxa"/>
            <w:shd w:val="clear" w:color="auto" w:fill="auto"/>
            <w:noWrap/>
            <w:vAlign w:val="bottom"/>
            <w:hideMark/>
          </w:tcPr>
          <w:p w14:paraId="78074B5D" w14:textId="77777777" w:rsidR="00DD0912" w:rsidRPr="005E337D" w:rsidRDefault="0035134D">
            <w:pPr>
              <w:spacing w:after="0" w:line="240" w:lineRule="auto"/>
              <w:jc w:val="center"/>
              <w:rPr>
                <w:rFonts w:ascii="Arial Narrow" w:eastAsia="Times New Roman" w:hAnsi="Arial Narrow" w:cs="Times New Roman"/>
                <w:bCs/>
                <w:color w:val="000000"/>
                <w:sz w:val="18"/>
                <w:szCs w:val="18"/>
              </w:rPr>
            </w:pPr>
            <w:r w:rsidRPr="005E337D">
              <w:rPr>
                <w:rFonts w:ascii="Arial Narrow" w:eastAsia="Times New Roman" w:hAnsi="Arial Narrow" w:cs="Times New Roman"/>
                <w:bCs/>
                <w:color w:val="000000"/>
                <w:sz w:val="18"/>
                <w:szCs w:val="18"/>
              </w:rPr>
              <w:t>#048719</w:t>
            </w:r>
          </w:p>
        </w:tc>
        <w:tc>
          <w:tcPr>
            <w:tcW w:w="1065" w:type="dxa"/>
            <w:shd w:val="clear" w:color="auto" w:fill="auto"/>
            <w:noWrap/>
            <w:vAlign w:val="bottom"/>
            <w:hideMark/>
          </w:tcPr>
          <w:p w14:paraId="4AE31D9B" w14:textId="77777777" w:rsidR="00DD0912" w:rsidRPr="005E337D" w:rsidRDefault="0035134D">
            <w:pPr>
              <w:spacing w:after="0" w:line="240" w:lineRule="auto"/>
              <w:jc w:val="center"/>
              <w:rPr>
                <w:rFonts w:ascii="Arial Narrow" w:eastAsia="Times New Roman" w:hAnsi="Arial Narrow" w:cs="Times New Roman"/>
                <w:bCs/>
                <w:color w:val="000000"/>
              </w:rPr>
            </w:pPr>
            <w:r w:rsidRPr="005E337D">
              <w:rPr>
                <w:rFonts w:ascii="Arial Narrow" w:eastAsia="Times New Roman" w:hAnsi="Arial Narrow" w:cs="Times New Roman"/>
                <w:bCs/>
                <w:color w:val="000000"/>
              </w:rPr>
              <w:t>#078409</w:t>
            </w:r>
          </w:p>
        </w:tc>
        <w:tc>
          <w:tcPr>
            <w:tcW w:w="1065" w:type="dxa"/>
            <w:shd w:val="clear" w:color="auto" w:fill="auto"/>
            <w:noWrap/>
            <w:vAlign w:val="bottom"/>
            <w:hideMark/>
          </w:tcPr>
          <w:p w14:paraId="05F38FAA" w14:textId="77777777" w:rsidR="00DD0912" w:rsidRPr="005E337D" w:rsidRDefault="0035134D">
            <w:pPr>
              <w:spacing w:after="0" w:line="240" w:lineRule="auto"/>
              <w:rPr>
                <w:rFonts w:ascii="Arial Narrow" w:eastAsia="Times New Roman" w:hAnsi="Arial Narrow" w:cs="Times New Roman"/>
                <w:bCs/>
                <w:color w:val="000000"/>
              </w:rPr>
            </w:pPr>
            <w:r w:rsidRPr="005E337D">
              <w:rPr>
                <w:rFonts w:ascii="Arial Narrow" w:eastAsia="Times New Roman" w:hAnsi="Arial Narrow" w:cs="Times New Roman"/>
                <w:bCs/>
                <w:color w:val="000000"/>
              </w:rPr>
              <w:t>#047399</w:t>
            </w:r>
          </w:p>
        </w:tc>
        <w:tc>
          <w:tcPr>
            <w:tcW w:w="1119" w:type="dxa"/>
            <w:shd w:val="clear" w:color="auto" w:fill="auto"/>
            <w:noWrap/>
            <w:vAlign w:val="bottom"/>
            <w:hideMark/>
          </w:tcPr>
          <w:p w14:paraId="6BDB23C1" w14:textId="77777777" w:rsidR="00DD0912" w:rsidRPr="005E337D" w:rsidRDefault="0035134D">
            <w:pPr>
              <w:spacing w:after="0" w:line="240" w:lineRule="auto"/>
              <w:rPr>
                <w:rFonts w:ascii="Arial Narrow" w:eastAsia="Times New Roman" w:hAnsi="Arial Narrow" w:cs="Times New Roman"/>
                <w:bCs/>
                <w:color w:val="000000"/>
              </w:rPr>
            </w:pPr>
            <w:r w:rsidRPr="005E337D">
              <w:rPr>
                <w:rFonts w:ascii="Arial Narrow" w:eastAsia="Times New Roman" w:hAnsi="Arial Narrow" w:cs="Times New Roman"/>
                <w:bCs/>
                <w:color w:val="000000"/>
              </w:rPr>
              <w:t>#099119</w:t>
            </w:r>
          </w:p>
        </w:tc>
        <w:tc>
          <w:tcPr>
            <w:tcW w:w="1162" w:type="dxa"/>
            <w:shd w:val="clear" w:color="auto" w:fill="auto"/>
            <w:noWrap/>
            <w:vAlign w:val="bottom"/>
            <w:hideMark/>
          </w:tcPr>
          <w:p w14:paraId="50F78964" w14:textId="77777777" w:rsidR="00DD0912" w:rsidRPr="005E337D" w:rsidRDefault="0035134D" w:rsidP="002E641C">
            <w:pPr>
              <w:spacing w:after="0" w:line="240" w:lineRule="auto"/>
              <w:rPr>
                <w:rFonts w:ascii="Arial Narrow" w:eastAsia="Times New Roman" w:hAnsi="Arial Narrow" w:cs="Times New Roman"/>
                <w:bCs/>
                <w:color w:val="000000"/>
              </w:rPr>
            </w:pPr>
            <w:r>
              <w:rPr>
                <w:rFonts w:ascii="Arial Narrow" w:eastAsia="Times New Roman" w:hAnsi="Arial Narrow" w:cs="Times New Roman"/>
                <w:bCs/>
                <w:color w:val="000000"/>
              </w:rPr>
              <w:t>#099059</w:t>
            </w:r>
          </w:p>
        </w:tc>
        <w:tc>
          <w:tcPr>
            <w:tcW w:w="994" w:type="dxa"/>
            <w:shd w:val="clear" w:color="auto" w:fill="auto"/>
            <w:noWrap/>
            <w:vAlign w:val="bottom"/>
            <w:hideMark/>
          </w:tcPr>
          <w:p w14:paraId="435E98EB" w14:textId="77777777" w:rsidR="00DD0912" w:rsidRPr="0035134D" w:rsidRDefault="00F61E27" w:rsidP="002E641C">
            <w:pPr>
              <w:spacing w:after="0" w:line="240" w:lineRule="auto"/>
              <w:rPr>
                <w:rFonts w:ascii="Arial Narrow" w:eastAsia="Times New Roman" w:hAnsi="Arial Narrow" w:cs="Times New Roman"/>
                <w:color w:val="000000"/>
              </w:rPr>
            </w:pPr>
            <w:proofErr w:type="spellStart"/>
            <w:r>
              <w:rPr>
                <w:rFonts w:ascii="Arial Narrow" w:eastAsia="Times New Roman" w:hAnsi="Arial Narrow" w:cs="Times New Roman"/>
                <w:color w:val="000000"/>
              </w:rPr>
              <w:t>Tiger$hoppe</w:t>
            </w:r>
            <w:proofErr w:type="spellEnd"/>
          </w:p>
        </w:tc>
      </w:tr>
    </w:tbl>
    <w:p w14:paraId="437FB7EA" w14:textId="77777777" w:rsidR="00DD0912" w:rsidRPr="00BA5575" w:rsidRDefault="00DD0912" w:rsidP="00BC06C1">
      <w:pPr>
        <w:jc w:val="both"/>
        <w:rPr>
          <w:rFonts w:ascii="Arial Narrow" w:hAnsi="Arial Narrow" w:cs="Times New Roman"/>
          <w:sz w:val="24"/>
          <w:szCs w:val="24"/>
        </w:rPr>
      </w:pPr>
      <w:r w:rsidRPr="00BA5575">
        <w:rPr>
          <w:rFonts w:ascii="Arial Narrow" w:hAnsi="Arial Narrow" w:cs="Times New Roman"/>
          <w:b/>
          <w:sz w:val="24"/>
          <w:szCs w:val="24"/>
        </w:rPr>
        <w:br w:type="page"/>
      </w:r>
      <w:r w:rsidRPr="00BA5575">
        <w:rPr>
          <w:rFonts w:ascii="Arial Narrow" w:hAnsi="Arial Narrow" w:cs="Times New Roman"/>
          <w:color w:val="000000" w:themeColor="text1"/>
          <w:sz w:val="24"/>
          <w:szCs w:val="24"/>
        </w:rPr>
        <w:t xml:space="preserve">All adjunct/temporary contracts should be prepared allowing ample time for </w:t>
      </w:r>
      <w:r w:rsidRPr="00BA5575">
        <w:rPr>
          <w:rFonts w:ascii="Arial Narrow" w:hAnsi="Arial Narrow" w:cs="Times New Roman"/>
          <w:sz w:val="24"/>
          <w:szCs w:val="24"/>
        </w:rPr>
        <w:t>processing through the system. In emergency cases, beyond the department/college’s control, it may become necessary to allow a temporary faculty to begin work prior to signing of the personnel contract in Human Resources (as in the case of dual service agreements).  In such case, an Emergency Employment Form</w:t>
      </w:r>
      <w:r>
        <w:rPr>
          <w:rFonts w:ascii="Arial Narrow" w:hAnsi="Arial Narrow" w:cs="Times New Roman"/>
          <w:sz w:val="24"/>
          <w:szCs w:val="24"/>
        </w:rPr>
        <w:t xml:space="preserve"> </w:t>
      </w:r>
      <w:r w:rsidRPr="00BA5575">
        <w:rPr>
          <w:rFonts w:ascii="Arial Narrow" w:hAnsi="Arial Narrow" w:cs="Times New Roman"/>
          <w:sz w:val="24"/>
          <w:szCs w:val="24"/>
        </w:rPr>
        <w:t xml:space="preserve"> </w:t>
      </w:r>
      <w:r w:rsidRPr="00BA5575">
        <w:rPr>
          <w:rFonts w:ascii="Arial Narrow" w:hAnsi="Arial Narrow" w:cs="Times New Roman"/>
          <w:b/>
          <w:color w:val="FF0000"/>
          <w:sz w:val="24"/>
          <w:szCs w:val="24"/>
          <w:u w:val="single"/>
        </w:rPr>
        <w:t xml:space="preserve">must be approved and signed by the </w:t>
      </w:r>
      <w:r w:rsidR="00F0094F">
        <w:rPr>
          <w:rFonts w:ascii="Arial Narrow" w:hAnsi="Arial Narrow" w:cs="Times New Roman"/>
          <w:b/>
          <w:color w:val="FF0000"/>
          <w:sz w:val="24"/>
          <w:szCs w:val="24"/>
          <w:u w:val="single"/>
        </w:rPr>
        <w:t>Office of the Vice President of Academic Affairs</w:t>
      </w:r>
      <w:r w:rsidRPr="00335DAE">
        <w:rPr>
          <w:rFonts w:ascii="Arial Narrow" w:hAnsi="Arial Narrow" w:cs="Times New Roman"/>
          <w:b/>
          <w:color w:val="FF0000"/>
          <w:sz w:val="24"/>
          <w:szCs w:val="24"/>
        </w:rPr>
        <w:t xml:space="preserve"> </w:t>
      </w:r>
      <w:r>
        <w:rPr>
          <w:rFonts w:ascii="Arial Narrow" w:hAnsi="Arial Narrow" w:cs="Times New Roman"/>
          <w:b/>
          <w:color w:val="FF0000"/>
          <w:sz w:val="24"/>
          <w:szCs w:val="24"/>
        </w:rPr>
        <w:t xml:space="preserve"> </w:t>
      </w:r>
      <w:r w:rsidRPr="00BA5575">
        <w:rPr>
          <w:rFonts w:ascii="Arial Narrow" w:hAnsi="Arial Narrow" w:cs="Times New Roman"/>
          <w:color w:val="000000" w:themeColor="text1"/>
          <w:sz w:val="24"/>
          <w:szCs w:val="24"/>
        </w:rPr>
        <w:t xml:space="preserve">prior to allowing the faculty to begin the first day of work. The Emergency Form is to be signed by the </w:t>
      </w:r>
      <w:r w:rsidR="00F50080">
        <w:rPr>
          <w:rFonts w:ascii="Arial Narrow" w:hAnsi="Arial Narrow" w:cs="Times New Roman"/>
          <w:color w:val="000000" w:themeColor="text1"/>
          <w:sz w:val="24"/>
          <w:szCs w:val="24"/>
        </w:rPr>
        <w:t>Department Chair</w:t>
      </w:r>
      <w:r w:rsidRPr="00BA5575">
        <w:rPr>
          <w:rFonts w:ascii="Arial Narrow" w:hAnsi="Arial Narrow" w:cs="Times New Roman"/>
          <w:color w:val="000000" w:themeColor="text1"/>
          <w:sz w:val="24"/>
          <w:szCs w:val="24"/>
        </w:rPr>
        <w:t xml:space="preserve"> and the Dean prior to submission to the </w:t>
      </w:r>
      <w:r w:rsidR="00F0094F">
        <w:rPr>
          <w:rFonts w:ascii="Arial Narrow" w:hAnsi="Arial Narrow" w:cs="Times New Roman"/>
          <w:color w:val="000000" w:themeColor="text1"/>
          <w:sz w:val="24"/>
          <w:szCs w:val="24"/>
        </w:rPr>
        <w:t>Office of the Vice President of Academic Affairs</w:t>
      </w:r>
      <w:r w:rsidRPr="00BA5575">
        <w:rPr>
          <w:rFonts w:ascii="Arial Narrow" w:hAnsi="Arial Narrow" w:cs="Times New Roman"/>
          <w:color w:val="000000" w:themeColor="text1"/>
          <w:sz w:val="24"/>
          <w:szCs w:val="24"/>
        </w:rPr>
        <w:t xml:space="preserve">.  The form is </w:t>
      </w:r>
      <w:r w:rsidRPr="00BA5575">
        <w:rPr>
          <w:rFonts w:ascii="Arial Narrow" w:hAnsi="Arial Narrow" w:cs="Times New Roman"/>
          <w:b/>
          <w:color w:val="FF0000"/>
          <w:sz w:val="24"/>
          <w:szCs w:val="24"/>
          <w:u w:val="single"/>
        </w:rPr>
        <w:t>not</w:t>
      </w:r>
      <w:r w:rsidRPr="00335DAE">
        <w:rPr>
          <w:rFonts w:ascii="Arial Narrow" w:hAnsi="Arial Narrow" w:cs="Times New Roman"/>
          <w:b/>
          <w:color w:val="FF0000"/>
          <w:sz w:val="24"/>
          <w:szCs w:val="24"/>
        </w:rPr>
        <w:t xml:space="preserve"> </w:t>
      </w:r>
      <w:r w:rsidRPr="00BA5575">
        <w:rPr>
          <w:rFonts w:ascii="Arial Narrow" w:hAnsi="Arial Narrow" w:cs="Times New Roman"/>
          <w:sz w:val="24"/>
          <w:szCs w:val="24"/>
        </w:rPr>
        <w:t>to be signed by the temporary faculty. This is an internal document for approval to allow the temporary person to begin work without a signed contract.</w:t>
      </w:r>
      <w:r w:rsidR="00BE771E">
        <w:rPr>
          <w:rFonts w:ascii="Arial Narrow" w:hAnsi="Arial Narrow" w:cs="Times New Roman"/>
          <w:sz w:val="24"/>
          <w:szCs w:val="24"/>
        </w:rPr>
        <w:t xml:space="preserve"> As soon as the contract has been approved by the President, the temporary faculty member must report to the Human Resources Office to sign their contract within 72 hours to continue reporting to their assigned classes.</w:t>
      </w:r>
      <w:r w:rsidRPr="00BA5575">
        <w:rPr>
          <w:rFonts w:ascii="Arial Narrow" w:hAnsi="Arial Narrow" w:cs="Times New Roman"/>
          <w:sz w:val="24"/>
          <w:szCs w:val="24"/>
        </w:rPr>
        <w:t xml:space="preserve"> Temporary faculty hired via dual service agreements must also have this form completed if the contract has not been signed by the President prior to the first day of work. Once the Emergency Form is signed, it should be entered in </w:t>
      </w:r>
      <w:proofErr w:type="spellStart"/>
      <w:r w:rsidRPr="00BA5575">
        <w:rPr>
          <w:rFonts w:ascii="Arial Narrow" w:hAnsi="Arial Narrow" w:cs="Times New Roman"/>
          <w:sz w:val="24"/>
          <w:szCs w:val="24"/>
        </w:rPr>
        <w:t>PeopleAdmin</w:t>
      </w:r>
      <w:proofErr w:type="spellEnd"/>
      <w:r w:rsidRPr="00BA5575">
        <w:rPr>
          <w:rFonts w:ascii="Arial Narrow" w:hAnsi="Arial Narrow" w:cs="Times New Roman"/>
          <w:sz w:val="24"/>
          <w:szCs w:val="24"/>
        </w:rPr>
        <w:t xml:space="preserve"> with the temporary Adjunct/Notice of Appointment Form as a supplement.  Do not attach forms that have not been signed by the </w:t>
      </w:r>
      <w:r w:rsidR="00F0094F">
        <w:rPr>
          <w:rFonts w:ascii="Arial Narrow" w:hAnsi="Arial Narrow" w:cs="Times New Roman"/>
          <w:sz w:val="24"/>
          <w:szCs w:val="24"/>
        </w:rPr>
        <w:t>Office of the Vice President of Academic Affairs</w:t>
      </w:r>
      <w:r w:rsidRPr="00BA5575">
        <w:rPr>
          <w:rFonts w:ascii="Arial Narrow" w:hAnsi="Arial Narrow" w:cs="Times New Roman"/>
          <w:sz w:val="24"/>
          <w:szCs w:val="24"/>
        </w:rPr>
        <w:t>.  Also, the start date on the Adjunct form or Notice of Appointment form should not be earlier than the date on the emergency hire form. The salary is to be prorated if the start date is after the official start date of the semester.</w:t>
      </w:r>
    </w:p>
    <w:p w14:paraId="15BF755C" w14:textId="77777777" w:rsidR="00DD0912" w:rsidRPr="00BA5575" w:rsidRDefault="00DD0912" w:rsidP="00DD0912">
      <w:pPr>
        <w:pStyle w:val="ListParagraph"/>
        <w:jc w:val="both"/>
        <w:rPr>
          <w:rFonts w:ascii="Arial Narrow" w:hAnsi="Arial Narrow" w:cs="Times New Roman"/>
          <w:sz w:val="24"/>
          <w:szCs w:val="24"/>
        </w:rPr>
      </w:pPr>
    </w:p>
    <w:p w14:paraId="6D060CBB" w14:textId="77777777" w:rsidR="00DD0912" w:rsidRPr="00BA5575" w:rsidRDefault="00DD0912" w:rsidP="00DD0912">
      <w:pPr>
        <w:pStyle w:val="ListParagraph"/>
        <w:numPr>
          <w:ilvl w:val="0"/>
          <w:numId w:val="6"/>
        </w:numPr>
        <w:jc w:val="both"/>
        <w:rPr>
          <w:rFonts w:ascii="Arial Narrow" w:hAnsi="Arial Narrow" w:cs="Times New Roman"/>
          <w:sz w:val="24"/>
          <w:szCs w:val="24"/>
        </w:rPr>
      </w:pPr>
      <w:r w:rsidRPr="00BA5575">
        <w:rPr>
          <w:rFonts w:ascii="Arial Narrow" w:hAnsi="Arial Narrow" w:cs="Times New Roman"/>
          <w:sz w:val="24"/>
          <w:szCs w:val="24"/>
        </w:rPr>
        <w:t>Each College should maintain a log (i.e., excel-spreadsheet) with the beginning balance being the annual allocation and deductions of adjunct and temporary faculty charges to the decentralized budget.  Budget revisions, charges, and balances should be reconciled with Banner/Finance at minimum each pay period.</w:t>
      </w:r>
    </w:p>
    <w:p w14:paraId="1C23589F" w14:textId="77777777" w:rsidR="00DD0912" w:rsidRPr="00BA5575" w:rsidRDefault="00DD0912" w:rsidP="00DD0912">
      <w:pPr>
        <w:pStyle w:val="ListParagraph"/>
        <w:rPr>
          <w:rFonts w:ascii="Arial Narrow" w:hAnsi="Arial Narrow"/>
          <w:sz w:val="24"/>
          <w:szCs w:val="24"/>
        </w:rPr>
      </w:pPr>
    </w:p>
    <w:p w14:paraId="130B9AD0" w14:textId="77777777" w:rsidR="00DD0912" w:rsidRPr="00BA5575" w:rsidRDefault="00DD0912" w:rsidP="00DD0912">
      <w:pPr>
        <w:pStyle w:val="ListParagraph"/>
        <w:numPr>
          <w:ilvl w:val="0"/>
          <w:numId w:val="6"/>
        </w:numPr>
        <w:jc w:val="both"/>
        <w:rPr>
          <w:rFonts w:ascii="Arial Narrow" w:hAnsi="Arial Narrow" w:cs="Times New Roman"/>
          <w:sz w:val="24"/>
          <w:szCs w:val="24"/>
        </w:rPr>
      </w:pPr>
      <w:r w:rsidRPr="00BA5575">
        <w:rPr>
          <w:rFonts w:ascii="Arial Narrow" w:hAnsi="Arial Narrow"/>
          <w:sz w:val="24"/>
          <w:szCs w:val="24"/>
        </w:rPr>
        <w:t xml:space="preserve">Deans are to insure the allocation is not used for nonteaching duties. The funds cannot be transferred to operating for travel or operating expenses.  </w:t>
      </w:r>
    </w:p>
    <w:p w14:paraId="3F3EE93E" w14:textId="77777777" w:rsidR="00DD0912" w:rsidRPr="00BA5575" w:rsidRDefault="00DD0912" w:rsidP="00DD0912">
      <w:pPr>
        <w:pStyle w:val="ListParagraph"/>
        <w:rPr>
          <w:rFonts w:ascii="Arial Narrow" w:hAnsi="Arial Narrow"/>
          <w:sz w:val="24"/>
          <w:szCs w:val="24"/>
        </w:rPr>
      </w:pPr>
    </w:p>
    <w:p w14:paraId="6B86B488" w14:textId="77777777" w:rsidR="00DD0912" w:rsidRPr="00BA5575" w:rsidRDefault="00DD0912" w:rsidP="00DD0912">
      <w:pPr>
        <w:pStyle w:val="ListParagraph"/>
        <w:numPr>
          <w:ilvl w:val="0"/>
          <w:numId w:val="6"/>
        </w:numPr>
        <w:jc w:val="both"/>
        <w:rPr>
          <w:rFonts w:ascii="Arial Narrow" w:hAnsi="Arial Narrow" w:cs="Times New Roman"/>
          <w:sz w:val="24"/>
          <w:szCs w:val="24"/>
        </w:rPr>
      </w:pPr>
      <w:r w:rsidRPr="00BA5575">
        <w:rPr>
          <w:rFonts w:ascii="Arial Narrow" w:hAnsi="Arial Narrow"/>
          <w:sz w:val="24"/>
          <w:szCs w:val="24"/>
        </w:rPr>
        <w:t>Deans are to use the funds for all departments in the specific college.</w:t>
      </w:r>
    </w:p>
    <w:p w14:paraId="29C8AA69" w14:textId="77777777" w:rsidR="00DD0912" w:rsidRPr="00BA5575" w:rsidRDefault="00DD0912" w:rsidP="00DD0912">
      <w:pPr>
        <w:pStyle w:val="ListParagraph"/>
        <w:rPr>
          <w:rFonts w:ascii="Arial Narrow" w:hAnsi="Arial Narrow"/>
          <w:sz w:val="24"/>
          <w:szCs w:val="24"/>
        </w:rPr>
      </w:pPr>
    </w:p>
    <w:p w14:paraId="123E524B" w14:textId="77777777" w:rsidR="00DD0912" w:rsidRPr="00BA5575" w:rsidRDefault="00DD0912" w:rsidP="00DD0912">
      <w:pPr>
        <w:pStyle w:val="ListParagraph"/>
        <w:numPr>
          <w:ilvl w:val="0"/>
          <w:numId w:val="6"/>
        </w:numPr>
        <w:jc w:val="both"/>
        <w:rPr>
          <w:rFonts w:ascii="Arial Narrow" w:hAnsi="Arial Narrow" w:cs="Times New Roman"/>
          <w:sz w:val="24"/>
          <w:szCs w:val="24"/>
        </w:rPr>
      </w:pPr>
      <w:r w:rsidRPr="00BA5575">
        <w:rPr>
          <w:rFonts w:ascii="Arial Narrow" w:hAnsi="Arial Narrow"/>
          <w:sz w:val="24"/>
          <w:szCs w:val="24"/>
        </w:rPr>
        <w:t xml:space="preserve">Adjunct payments may </w:t>
      </w:r>
      <w:r w:rsidRPr="00BA5575">
        <w:rPr>
          <w:rFonts w:ascii="Arial Narrow" w:hAnsi="Arial Narrow"/>
          <w:color w:val="FF0000"/>
          <w:sz w:val="24"/>
          <w:szCs w:val="24"/>
          <w:u w:val="single"/>
        </w:rPr>
        <w:t>not</w:t>
      </w:r>
      <w:r w:rsidRPr="00B662E2">
        <w:rPr>
          <w:rFonts w:ascii="Arial Narrow" w:hAnsi="Arial Narrow"/>
          <w:color w:val="FF0000"/>
          <w:sz w:val="24"/>
          <w:szCs w:val="24"/>
        </w:rPr>
        <w:t xml:space="preserve"> </w:t>
      </w:r>
      <w:r w:rsidRPr="00BA5575">
        <w:rPr>
          <w:rFonts w:ascii="Arial Narrow" w:hAnsi="Arial Narrow"/>
          <w:sz w:val="24"/>
          <w:szCs w:val="24"/>
        </w:rPr>
        <w:t>exceed the budget allocation and the amount paid to an adjunct may not exceed the amount allowed based on the degree and years of experience.</w:t>
      </w:r>
    </w:p>
    <w:p w14:paraId="7BE7BA0B" w14:textId="77777777" w:rsidR="00DD0912" w:rsidRPr="00BA5575" w:rsidRDefault="00DD0912" w:rsidP="00DD0912">
      <w:pPr>
        <w:pStyle w:val="ListParagraph"/>
        <w:rPr>
          <w:rFonts w:ascii="Arial Narrow" w:eastAsia="Times New Roman" w:hAnsi="Arial Narrow" w:cs="Times New Roman"/>
          <w:sz w:val="24"/>
          <w:szCs w:val="24"/>
        </w:rPr>
      </w:pPr>
    </w:p>
    <w:p w14:paraId="03D93E0C" w14:textId="77777777" w:rsidR="00DD0912" w:rsidRPr="00BE771E" w:rsidRDefault="00DD0912" w:rsidP="00DD0912">
      <w:pPr>
        <w:pStyle w:val="ListParagraph"/>
        <w:numPr>
          <w:ilvl w:val="0"/>
          <w:numId w:val="6"/>
        </w:numPr>
        <w:jc w:val="both"/>
        <w:rPr>
          <w:rFonts w:ascii="Arial Narrow" w:hAnsi="Arial Narrow" w:cs="Times New Roman"/>
          <w:sz w:val="24"/>
          <w:szCs w:val="24"/>
        </w:rPr>
      </w:pPr>
      <w:r w:rsidRPr="00BA5575">
        <w:rPr>
          <w:rFonts w:ascii="Arial Narrow" w:eastAsia="Times New Roman" w:hAnsi="Arial Narrow" w:cs="Times New Roman"/>
          <w:sz w:val="24"/>
          <w:szCs w:val="24"/>
        </w:rPr>
        <w:t xml:space="preserve">Unused adjunct funds can be transferred and used </w:t>
      </w:r>
      <w:r>
        <w:rPr>
          <w:rFonts w:ascii="Arial Narrow" w:eastAsia="Times New Roman" w:hAnsi="Arial Narrow" w:cs="Times New Roman"/>
          <w:sz w:val="24"/>
          <w:szCs w:val="24"/>
        </w:rPr>
        <w:t>f</w:t>
      </w:r>
      <w:r w:rsidRPr="00BA5575">
        <w:rPr>
          <w:rFonts w:ascii="Arial Narrow" w:eastAsia="Times New Roman" w:hAnsi="Arial Narrow" w:cs="Times New Roman"/>
          <w:sz w:val="24"/>
          <w:szCs w:val="24"/>
        </w:rPr>
        <w:t>or faculty overload.</w:t>
      </w:r>
    </w:p>
    <w:p w14:paraId="402E0430" w14:textId="77777777" w:rsidR="00BE771E" w:rsidRPr="00BE771E" w:rsidRDefault="00BE771E" w:rsidP="00BE771E">
      <w:pPr>
        <w:pStyle w:val="ListParagraph"/>
        <w:rPr>
          <w:rFonts w:ascii="Arial Narrow" w:hAnsi="Arial Narrow" w:cs="Times New Roman"/>
          <w:sz w:val="24"/>
          <w:szCs w:val="24"/>
        </w:rPr>
      </w:pPr>
    </w:p>
    <w:p w14:paraId="40637742" w14:textId="77777777" w:rsidR="00BE771E" w:rsidRPr="00BA5575" w:rsidRDefault="00BE771E" w:rsidP="00DD0912">
      <w:pPr>
        <w:pStyle w:val="ListParagraph"/>
        <w:numPr>
          <w:ilvl w:val="0"/>
          <w:numId w:val="6"/>
        </w:numPr>
        <w:jc w:val="both"/>
        <w:rPr>
          <w:rFonts w:ascii="Arial Narrow" w:hAnsi="Arial Narrow" w:cs="Times New Roman"/>
          <w:sz w:val="24"/>
          <w:szCs w:val="24"/>
        </w:rPr>
      </w:pPr>
      <w:r>
        <w:rPr>
          <w:rFonts w:ascii="Arial Narrow" w:hAnsi="Arial Narrow" w:cs="Times New Roman"/>
          <w:sz w:val="24"/>
          <w:szCs w:val="24"/>
        </w:rPr>
        <w:t>Department chairs are responsible for making sure all emergency hire forms are approved by the Vice President of Academic Affairs Office and contracts are signed when approved by the President prior to allowing a temporary faculty member to report to class.</w:t>
      </w:r>
    </w:p>
    <w:p w14:paraId="42E3064E" w14:textId="77777777" w:rsidR="00DD0912" w:rsidRPr="00BA5575" w:rsidRDefault="00DD0912" w:rsidP="00DD0912">
      <w:pPr>
        <w:jc w:val="both"/>
        <w:rPr>
          <w:rFonts w:ascii="Arial Narrow" w:hAnsi="Arial Narrow" w:cs="Times New Roman"/>
          <w:b/>
          <w:sz w:val="28"/>
          <w:szCs w:val="28"/>
        </w:rPr>
      </w:pPr>
    </w:p>
    <w:p w14:paraId="1A75A452" w14:textId="77777777" w:rsidR="004C0223" w:rsidRPr="00CA11C1" w:rsidRDefault="004C0223" w:rsidP="00CA11C1">
      <w:pPr>
        <w:pStyle w:val="Heading2"/>
      </w:pPr>
      <w:bookmarkStart w:id="489" w:name="_Toc331171091"/>
      <w:bookmarkStart w:id="490" w:name="_Toc536381560"/>
      <w:r w:rsidRPr="00CA11C1">
        <w:t>Procedure VI</w:t>
      </w:r>
      <w:r w:rsidR="00E36052" w:rsidRPr="00CA11C1">
        <w:t>-</w:t>
      </w:r>
      <w:r w:rsidR="00182828" w:rsidRPr="00CA11C1">
        <w:t>10</w:t>
      </w:r>
      <w:r w:rsidR="00AE49EC" w:rsidRPr="00CA11C1">
        <w:t>.0</w:t>
      </w:r>
      <w:r w:rsidRPr="00CA11C1">
        <w:t xml:space="preserve">:  Hiring Deans and Direct Reports to </w:t>
      </w:r>
      <w:r w:rsidR="00F0094F" w:rsidRPr="00CA11C1">
        <w:t>Vice President of Academic Affairs</w:t>
      </w:r>
      <w:bookmarkEnd w:id="489"/>
      <w:bookmarkEnd w:id="490"/>
      <w:r w:rsidR="0066090E" w:rsidRPr="00CA11C1">
        <w:fldChar w:fldCharType="begin"/>
      </w:r>
      <w:r w:rsidR="00380130" w:rsidRPr="00CA11C1">
        <w:instrText xml:space="preserve"> XE "Hiring Deans and Direct Reports to Provost" </w:instrText>
      </w:r>
      <w:r w:rsidR="0066090E" w:rsidRPr="00CA11C1">
        <w:fldChar w:fldCharType="end"/>
      </w:r>
    </w:p>
    <w:p w14:paraId="2E2DAA4B" w14:textId="77777777" w:rsidR="00CA11C1" w:rsidRPr="00CA11C1" w:rsidRDefault="00CA11C1" w:rsidP="00CA11C1">
      <w:pPr>
        <w:spacing w:after="0"/>
        <w:rPr>
          <w:rFonts w:ascii="Arial Narrow" w:eastAsia="Times New Roman" w:hAnsi="Arial Narrow" w:cs="Times New Roman"/>
          <w:b/>
          <w:smallCaps/>
          <w:color w:val="365F91"/>
          <w:sz w:val="24"/>
          <w:szCs w:val="24"/>
        </w:rPr>
      </w:pPr>
      <w:bookmarkStart w:id="491" w:name="_Toc331171092"/>
      <w:r w:rsidRPr="00CA11C1">
        <w:rPr>
          <w:rFonts w:ascii="Arial Narrow" w:eastAsia="Times New Roman" w:hAnsi="Arial Narrow" w:cs="Times New Roman"/>
          <w:b/>
          <w:smallCaps/>
          <w:color w:val="365F91"/>
          <w:sz w:val="24"/>
          <w:szCs w:val="24"/>
        </w:rPr>
        <w:t>Steps:</w:t>
      </w:r>
    </w:p>
    <w:p w14:paraId="28EAC42F"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Verify vacant position and funds are available with Office of the Vice President of Academic Affairs.</w:t>
      </w:r>
    </w:p>
    <w:p w14:paraId="5174F6BF"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0F2AD5A8"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Vice President of Academic Affairs consults with President to determine if position should be filled, changed in duties and responsibilities, or combined with another position.</w:t>
      </w:r>
    </w:p>
    <w:p w14:paraId="79534074"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09DCABB6"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If position is to be filled with no changes, Vice President of Academic Affairs appoints search committee members based on established process of representation of key stakeholders (i.e. faculty, student, faculty senate, staff senate, etc.).</w:t>
      </w:r>
      <w:r w:rsidR="00C04689">
        <w:rPr>
          <w:rFonts w:ascii="Arial Narrow" w:eastAsia="Times New Roman" w:hAnsi="Arial Narrow" w:cs="Times New Roman"/>
          <w:sz w:val="24"/>
          <w:szCs w:val="24"/>
        </w:rPr>
        <w:t xml:space="preserve"> </w:t>
      </w:r>
      <w:r w:rsidR="008F2429">
        <w:rPr>
          <w:rFonts w:ascii="Arial Narrow" w:eastAsia="Times New Roman" w:hAnsi="Arial Narrow" w:cs="Times New Roman"/>
          <w:sz w:val="24"/>
          <w:szCs w:val="24"/>
        </w:rPr>
        <w:t xml:space="preserve"> There </w:t>
      </w:r>
      <w:r w:rsidR="00C04689">
        <w:rPr>
          <w:rFonts w:ascii="Arial Narrow" w:eastAsia="Times New Roman" w:hAnsi="Arial Narrow" w:cs="Times New Roman"/>
          <w:sz w:val="24"/>
          <w:szCs w:val="24"/>
        </w:rPr>
        <w:t xml:space="preserve">must be at least 10 direct contacts made by the responsible hiring administrator and listed in </w:t>
      </w:r>
      <w:proofErr w:type="spellStart"/>
      <w:r w:rsidR="00C04689">
        <w:rPr>
          <w:rFonts w:ascii="Arial Narrow" w:eastAsia="Times New Roman" w:hAnsi="Arial Narrow" w:cs="Times New Roman"/>
          <w:sz w:val="24"/>
          <w:szCs w:val="24"/>
        </w:rPr>
        <w:t>PeopleAdmin</w:t>
      </w:r>
      <w:proofErr w:type="spellEnd"/>
      <w:r w:rsidR="00C04689">
        <w:rPr>
          <w:rFonts w:ascii="Arial Narrow" w:eastAsia="Times New Roman" w:hAnsi="Arial Narrow" w:cs="Times New Roman"/>
          <w:sz w:val="24"/>
          <w:szCs w:val="24"/>
        </w:rPr>
        <w:t>.</w:t>
      </w:r>
    </w:p>
    <w:p w14:paraId="71B42B79"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27F4B04D"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Vice President of Academic Affairs appoints the chair of the committee.</w:t>
      </w:r>
    </w:p>
    <w:p w14:paraId="711C50D0"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66552968"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 xml:space="preserve">Office of the Vice President of Academic Affairs enters information in </w:t>
      </w:r>
      <w:proofErr w:type="spellStart"/>
      <w:r w:rsidRPr="00CA11C1">
        <w:rPr>
          <w:rFonts w:ascii="Arial Narrow" w:eastAsia="Times New Roman" w:hAnsi="Arial Narrow" w:cs="Times New Roman"/>
          <w:sz w:val="24"/>
          <w:szCs w:val="24"/>
        </w:rPr>
        <w:t>PeopleAdmin</w:t>
      </w:r>
      <w:proofErr w:type="spellEnd"/>
      <w:r w:rsidRPr="00CA11C1">
        <w:rPr>
          <w:rFonts w:ascii="Arial Narrow" w:eastAsia="Times New Roman" w:hAnsi="Arial Narrow" w:cs="Times New Roman"/>
          <w:sz w:val="24"/>
          <w:szCs w:val="24"/>
        </w:rPr>
        <w:t xml:space="preserve"> to advertise online and in </w:t>
      </w:r>
      <w:r w:rsidRPr="00CA11C1">
        <w:rPr>
          <w:rFonts w:ascii="Arial Narrow" w:eastAsia="Times New Roman" w:hAnsi="Arial Narrow" w:cs="Times New Roman"/>
          <w:i/>
          <w:sz w:val="24"/>
          <w:szCs w:val="24"/>
        </w:rPr>
        <w:t>The Chronicle of Higher Education</w:t>
      </w:r>
      <w:r w:rsidRPr="00CA11C1">
        <w:rPr>
          <w:rFonts w:ascii="Arial Narrow" w:eastAsia="Times New Roman" w:hAnsi="Arial Narrow" w:cs="Times New Roman"/>
          <w:sz w:val="24"/>
          <w:szCs w:val="24"/>
        </w:rPr>
        <w:t xml:space="preserve">, TSU Web, notifications sent to other relevant institutions, and other agreed upon publications.  Information on how to post a new position to </w:t>
      </w:r>
      <w:proofErr w:type="spellStart"/>
      <w:r w:rsidRPr="00CA11C1">
        <w:rPr>
          <w:rFonts w:ascii="Arial Narrow" w:eastAsia="Times New Roman" w:hAnsi="Arial Narrow" w:cs="Times New Roman"/>
          <w:sz w:val="24"/>
          <w:szCs w:val="24"/>
        </w:rPr>
        <w:t>PeopleAdmin</w:t>
      </w:r>
      <w:proofErr w:type="spellEnd"/>
      <w:r w:rsidRPr="00CA11C1">
        <w:rPr>
          <w:rFonts w:ascii="Arial Narrow" w:eastAsia="Times New Roman" w:hAnsi="Arial Narrow" w:cs="Times New Roman"/>
          <w:sz w:val="24"/>
          <w:szCs w:val="24"/>
        </w:rPr>
        <w:t xml:space="preserve"> can be found </w:t>
      </w:r>
      <w:hyperlink r:id="rId521" w:history="1">
        <w:r w:rsidRPr="00CA11C1">
          <w:rPr>
            <w:rFonts w:ascii="Arial Narrow" w:eastAsia="Times New Roman" w:hAnsi="Arial Narrow" w:cs="Times New Roman"/>
            <w:color w:val="0000FF"/>
            <w:sz w:val="24"/>
            <w:szCs w:val="24"/>
            <w:u w:val="single"/>
          </w:rPr>
          <w:t>here</w:t>
        </w:r>
      </w:hyperlink>
      <w:r w:rsidRPr="00CA11C1">
        <w:rPr>
          <w:rFonts w:ascii="Arial Narrow" w:eastAsia="Times New Roman" w:hAnsi="Arial Narrow" w:cs="Times New Roman"/>
          <w:sz w:val="24"/>
          <w:szCs w:val="24"/>
        </w:rPr>
        <w:t>.</w:t>
      </w:r>
    </w:p>
    <w:p w14:paraId="6C225FB5"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7DBE964A"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meets with Vice President of Academic Affairs and representative from Human Resources to discuss process, schedule, off and on campus interviews, and the number of ranked or unranked candidates to be recommended.</w:t>
      </w:r>
    </w:p>
    <w:p w14:paraId="139898AF"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60263888"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begins deliberation after charge of Vice President of Academic Affairs.</w:t>
      </w:r>
    </w:p>
    <w:p w14:paraId="355393C5"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6258C8A7"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maintains all notes and documentation to support recommendation.</w:t>
      </w:r>
    </w:p>
    <w:p w14:paraId="03169194"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13DB8541"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Human Resources will give access to the Human Resources system to Search Committee members for reviewing and ranking applicants.</w:t>
      </w:r>
    </w:p>
    <w:p w14:paraId="6793C1B7"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2A7B75AE"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The Search Committee is to establish the process and ranking instrument to be used by the committee in narrowing the search pool to support selection of candidates to be interviewed and recommended for the position.</w:t>
      </w:r>
    </w:p>
    <w:p w14:paraId="5D5E52C6" w14:textId="77777777" w:rsidR="00CA11C1" w:rsidRPr="00CA11C1" w:rsidRDefault="00CA11C1" w:rsidP="00CA11C1">
      <w:pPr>
        <w:ind w:left="720"/>
        <w:contextualSpacing/>
        <w:rPr>
          <w:rFonts w:ascii="Arial Narrow" w:eastAsia="Times New Roman" w:hAnsi="Arial Narrow" w:cs="Times New Roman"/>
          <w:sz w:val="24"/>
          <w:szCs w:val="24"/>
        </w:rPr>
      </w:pPr>
    </w:p>
    <w:p w14:paraId="069A6979"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The questions to be asked candidates must be developed and agreed to prior to scheduled interviews and all candidates must be asked the same questions and treated the same.</w:t>
      </w:r>
    </w:p>
    <w:p w14:paraId="6CCCFDE1" w14:textId="77777777" w:rsidR="00CA11C1" w:rsidRPr="00CA11C1" w:rsidRDefault="00CA11C1" w:rsidP="00CA11C1">
      <w:pPr>
        <w:ind w:left="720"/>
        <w:contextualSpacing/>
        <w:rPr>
          <w:rFonts w:ascii="Arial Narrow" w:eastAsia="Times New Roman" w:hAnsi="Arial Narrow" w:cs="Times New Roman"/>
          <w:sz w:val="24"/>
          <w:szCs w:val="24"/>
        </w:rPr>
      </w:pPr>
    </w:p>
    <w:p w14:paraId="0F34800D"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screens all applications to narrow pool of  candidates to be interviewed.</w:t>
      </w:r>
    </w:p>
    <w:p w14:paraId="6C2127FF" w14:textId="77777777" w:rsidR="00CA11C1" w:rsidRPr="00CA11C1" w:rsidRDefault="00CA11C1" w:rsidP="00CA11C1">
      <w:pPr>
        <w:jc w:val="both"/>
        <w:rPr>
          <w:rFonts w:ascii="Arial Narrow" w:eastAsia="Times New Roman" w:hAnsi="Arial Narrow" w:cs="Times New Roman"/>
          <w:sz w:val="24"/>
          <w:szCs w:val="24"/>
        </w:rPr>
      </w:pPr>
    </w:p>
    <w:p w14:paraId="4F084118"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conducts interviews</w:t>
      </w:r>
      <w:r w:rsidR="00C04689">
        <w:rPr>
          <w:rFonts w:ascii="Arial Narrow" w:eastAsia="Times New Roman" w:hAnsi="Arial Narrow" w:cs="Times New Roman"/>
          <w:sz w:val="24"/>
          <w:szCs w:val="24"/>
        </w:rPr>
        <w:t xml:space="preserve"> (via telephone, skype, etc.)</w:t>
      </w:r>
      <w:r w:rsidRPr="00CA11C1">
        <w:rPr>
          <w:rFonts w:ascii="Arial Narrow" w:eastAsia="Times New Roman" w:hAnsi="Arial Narrow" w:cs="Times New Roman"/>
          <w:sz w:val="24"/>
          <w:szCs w:val="24"/>
        </w:rPr>
        <w:t xml:space="preserve"> after receiving certification of interview pool from the EEO-Affirmative Action Office.</w:t>
      </w:r>
    </w:p>
    <w:p w14:paraId="0AB61F72"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07E11735"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The Search Committee Chair or designee is to work with the Office of the Vice President of Academic Affairs Assistant (Ms. Cordia McCutcheon or Ms. Tamica Davidson) or Administrative Assistant in the unit of the position being advertised to make travel and hotel accommodations. The travel cost will be charged to the operating budget of the vacant position or an account designated by the Vice President of Academic Affairs.  Salary savings will be used if travel funds are not suf</w:t>
      </w:r>
      <w:r w:rsidR="00C04689">
        <w:rPr>
          <w:rFonts w:ascii="Arial Narrow" w:eastAsia="Times New Roman" w:hAnsi="Arial Narrow" w:cs="Times New Roman"/>
          <w:sz w:val="24"/>
          <w:szCs w:val="24"/>
        </w:rPr>
        <w:t xml:space="preserve">ficient. The University may </w:t>
      </w:r>
      <w:r w:rsidRPr="00CA11C1">
        <w:rPr>
          <w:rFonts w:ascii="Arial Narrow" w:eastAsia="Times New Roman" w:hAnsi="Arial Narrow" w:cs="Times New Roman"/>
          <w:sz w:val="24"/>
          <w:szCs w:val="24"/>
        </w:rPr>
        <w:t>pay for moving expenses of the selected candidate</w:t>
      </w:r>
      <w:r w:rsidR="00C04689">
        <w:rPr>
          <w:rFonts w:ascii="Arial Narrow" w:eastAsia="Times New Roman" w:hAnsi="Arial Narrow" w:cs="Times New Roman"/>
          <w:sz w:val="24"/>
          <w:szCs w:val="24"/>
        </w:rPr>
        <w:t xml:space="preserve"> if approved in advance by </w:t>
      </w:r>
      <w:proofErr w:type="spellStart"/>
      <w:r w:rsidR="00C04689">
        <w:rPr>
          <w:rFonts w:ascii="Arial Narrow" w:eastAsia="Times New Roman" w:hAnsi="Arial Narrow" w:cs="Times New Roman"/>
          <w:sz w:val="24"/>
          <w:szCs w:val="24"/>
        </w:rPr>
        <w:t>te</w:t>
      </w:r>
      <w:proofErr w:type="spellEnd"/>
      <w:r w:rsidR="00C04689">
        <w:rPr>
          <w:rFonts w:ascii="Arial Narrow" w:eastAsia="Times New Roman" w:hAnsi="Arial Narrow" w:cs="Times New Roman"/>
          <w:sz w:val="24"/>
          <w:szCs w:val="24"/>
        </w:rPr>
        <w:t xml:space="preserve"> Vice President and President</w:t>
      </w:r>
      <w:r w:rsidRPr="00CA11C1">
        <w:rPr>
          <w:rFonts w:ascii="Arial Narrow" w:eastAsia="Times New Roman" w:hAnsi="Arial Narrow" w:cs="Times New Roman"/>
          <w:sz w:val="24"/>
          <w:szCs w:val="24"/>
        </w:rPr>
        <w:t>.  The University will not pay Immigration fees.</w:t>
      </w:r>
    </w:p>
    <w:p w14:paraId="614407F8"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09F2AC62"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Open forum should be scheduled with top candidates with the following groups, at minimum, and concluded in a one-day visit:</w:t>
      </w:r>
    </w:p>
    <w:p w14:paraId="3DCBE5AC" w14:textId="77777777" w:rsidR="00CA11C1" w:rsidRPr="00CA11C1" w:rsidRDefault="00CA11C1" w:rsidP="00CA11C1">
      <w:pPr>
        <w:ind w:left="1440"/>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President</w:t>
      </w:r>
    </w:p>
    <w:p w14:paraId="5236C88E" w14:textId="77777777" w:rsidR="00CA11C1" w:rsidRPr="00CA11C1" w:rsidRDefault="00CA11C1" w:rsidP="00CA11C1">
      <w:pPr>
        <w:ind w:left="1440"/>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Vice President of Academic Affairs</w:t>
      </w:r>
    </w:p>
    <w:p w14:paraId="1AB8DDF5" w14:textId="77777777" w:rsidR="00CA11C1" w:rsidRPr="00CA11C1" w:rsidRDefault="00CA11C1" w:rsidP="00CA11C1">
      <w:pPr>
        <w:ind w:left="1440"/>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Search Committee members</w:t>
      </w:r>
    </w:p>
    <w:p w14:paraId="4127C8D6" w14:textId="77777777" w:rsidR="00CA11C1" w:rsidRPr="00CA11C1" w:rsidRDefault="00CA11C1" w:rsidP="00CA11C1">
      <w:pPr>
        <w:ind w:left="1440"/>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Office Staff of Vacant Position</w:t>
      </w:r>
    </w:p>
    <w:p w14:paraId="2E508280" w14:textId="77777777" w:rsidR="00CA11C1" w:rsidRPr="00CA11C1" w:rsidRDefault="00CA11C1" w:rsidP="00CA11C1">
      <w:pPr>
        <w:ind w:left="1440"/>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Faculty, Staff, Student (Open Forum, may be combined or separate)</w:t>
      </w:r>
    </w:p>
    <w:p w14:paraId="61AB2A49" w14:textId="77777777" w:rsidR="00CA11C1" w:rsidRPr="00CA11C1" w:rsidRDefault="00CA11C1" w:rsidP="00CA11C1">
      <w:pPr>
        <w:ind w:left="720"/>
        <w:contextualSpacing/>
        <w:jc w:val="both"/>
        <w:rPr>
          <w:rFonts w:ascii="Arial Narrow" w:eastAsia="Times New Roman" w:hAnsi="Arial Narrow" w:cs="Times New Roman"/>
          <w:sz w:val="24"/>
          <w:szCs w:val="24"/>
        </w:rPr>
      </w:pPr>
    </w:p>
    <w:p w14:paraId="7E821ECA" w14:textId="77777777" w:rsidR="00CA11C1" w:rsidRPr="00CA11C1" w:rsidRDefault="00CA11C1" w:rsidP="00CA11C1">
      <w:pPr>
        <w:numPr>
          <w:ilvl w:val="0"/>
          <w:numId w:val="8"/>
        </w:numPr>
        <w:contextualSpacing/>
        <w:jc w:val="both"/>
        <w:rPr>
          <w:rFonts w:ascii="Arial Narrow" w:eastAsia="Times New Roman" w:hAnsi="Arial Narrow" w:cs="Times New Roman"/>
          <w:color w:val="000000"/>
          <w:sz w:val="24"/>
          <w:szCs w:val="24"/>
        </w:rPr>
      </w:pPr>
      <w:r w:rsidRPr="00CA11C1">
        <w:rPr>
          <w:rFonts w:ascii="Arial Narrow" w:eastAsia="Times New Roman" w:hAnsi="Arial Narrow" w:cs="Times New Roman"/>
          <w:sz w:val="24"/>
          <w:szCs w:val="24"/>
        </w:rPr>
        <w:t xml:space="preserve">The Chair or designee will be responsible for conducting and making all other arrangements </w:t>
      </w:r>
      <w:r w:rsidRPr="00CA11C1">
        <w:rPr>
          <w:rFonts w:ascii="Arial Narrow" w:eastAsia="Times New Roman" w:hAnsi="Arial Narrow" w:cs="Times New Roman"/>
          <w:color w:val="000000"/>
          <w:sz w:val="24"/>
          <w:szCs w:val="24"/>
        </w:rPr>
        <w:t>involved in the process.</w:t>
      </w:r>
    </w:p>
    <w:p w14:paraId="60E41747" w14:textId="77777777" w:rsidR="00CA11C1" w:rsidRPr="00CA11C1" w:rsidRDefault="00CA11C1" w:rsidP="00CA11C1">
      <w:pPr>
        <w:numPr>
          <w:ilvl w:val="0"/>
          <w:numId w:val="8"/>
        </w:numPr>
        <w:contextualSpacing/>
        <w:jc w:val="both"/>
        <w:rPr>
          <w:rFonts w:ascii="Arial Narrow" w:eastAsia="Calibri" w:hAnsi="Arial Narrow" w:cs="Times New Roman"/>
          <w:color w:val="000000"/>
          <w:sz w:val="24"/>
          <w:szCs w:val="24"/>
        </w:rPr>
      </w:pPr>
      <w:r w:rsidRPr="00CA11C1">
        <w:rPr>
          <w:rFonts w:ascii="Arial Narrow" w:eastAsia="Calibri" w:hAnsi="Arial Narrow" w:cs="Times New Roman"/>
          <w:color w:val="000000"/>
          <w:sz w:val="24"/>
          <w:szCs w:val="24"/>
        </w:rPr>
        <w:t xml:space="preserve">Search Committee makes recommendation to the Vice President of Academic Affairs in accordance with Committee’s charge and will check candidate references and work with Human Resources to ensure background or other clearances are received prior to recommendation to Vice President of Academic Affairs. </w:t>
      </w:r>
    </w:p>
    <w:p w14:paraId="295DEE37"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No offer of employment or salary recommendation is to be discussed with candidates by any member of the Search Committee.  Human Resources will make the official offer and inform of salary after approval of the President and/or TSU Board of Trustees, which are required.</w:t>
      </w:r>
    </w:p>
    <w:p w14:paraId="13886B48" w14:textId="77777777" w:rsidR="00CA11C1" w:rsidRPr="00CA11C1" w:rsidRDefault="00CA11C1" w:rsidP="00CA11C1">
      <w:pPr>
        <w:ind w:left="720"/>
        <w:contextualSpacing/>
        <w:rPr>
          <w:rFonts w:ascii="Arial Narrow" w:eastAsia="Times New Roman" w:hAnsi="Arial Narrow" w:cs="Times New Roman"/>
          <w:sz w:val="24"/>
          <w:szCs w:val="24"/>
        </w:rPr>
      </w:pPr>
    </w:p>
    <w:p w14:paraId="73885E94"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Committee makes a recommendation based on instructions from the Vice President of Academic Affairs which may be accepted or rejected by the President or Vice President of Academic Affairs.</w:t>
      </w:r>
    </w:p>
    <w:p w14:paraId="51A14129" w14:textId="77777777" w:rsidR="00CA11C1" w:rsidRPr="00CA11C1" w:rsidRDefault="00CA11C1" w:rsidP="00CA11C1">
      <w:pPr>
        <w:ind w:left="720"/>
        <w:contextualSpacing/>
        <w:rPr>
          <w:rFonts w:ascii="Arial Narrow" w:eastAsia="Times New Roman" w:hAnsi="Arial Narrow" w:cs="Times New Roman"/>
          <w:sz w:val="24"/>
          <w:szCs w:val="24"/>
        </w:rPr>
      </w:pPr>
    </w:p>
    <w:p w14:paraId="324DA33A" w14:textId="77777777" w:rsidR="00CA11C1" w:rsidRPr="00CA11C1" w:rsidRDefault="00CA11C1" w:rsidP="00CA11C1">
      <w:pPr>
        <w:numPr>
          <w:ilvl w:val="0"/>
          <w:numId w:val="8"/>
        </w:numPr>
        <w:contextualSpacing/>
        <w:jc w:val="both"/>
        <w:rPr>
          <w:rFonts w:ascii="Arial Narrow" w:eastAsia="Times New Roman" w:hAnsi="Arial Narrow" w:cs="Times New Roman"/>
          <w:sz w:val="24"/>
          <w:szCs w:val="24"/>
        </w:rPr>
      </w:pPr>
      <w:r w:rsidRPr="00CA11C1">
        <w:rPr>
          <w:rFonts w:ascii="Arial Narrow" w:eastAsia="Times New Roman" w:hAnsi="Arial Narrow" w:cs="Times New Roman"/>
          <w:sz w:val="24"/>
          <w:szCs w:val="24"/>
        </w:rPr>
        <w:t>Once the recommendation is made, the Committee’s deliberation of functions cease, unless otherwise notified by the Vice President of Academic Affairs.</w:t>
      </w:r>
    </w:p>
    <w:p w14:paraId="677BC009" w14:textId="77777777" w:rsidR="00CA11C1" w:rsidRPr="00CA11C1" w:rsidRDefault="00CA11C1" w:rsidP="00CA11C1">
      <w:pPr>
        <w:ind w:left="720"/>
        <w:contextualSpacing/>
        <w:rPr>
          <w:rFonts w:ascii="Arial Narrow" w:eastAsia="Times New Roman" w:hAnsi="Arial Narrow" w:cs="Times New Roman"/>
          <w:sz w:val="24"/>
          <w:szCs w:val="24"/>
        </w:rPr>
      </w:pPr>
    </w:p>
    <w:p w14:paraId="1182FC8D"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br w:type="page"/>
        <w:t>Tennessee State University</w:t>
      </w:r>
    </w:p>
    <w:p w14:paraId="77AD3814" w14:textId="6905491C" w:rsidR="00CA11C1" w:rsidRPr="00731BAA" w:rsidRDefault="00CA11C1" w:rsidP="00731BAA">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Certification of Search Pool</w:t>
      </w:r>
      <w:r w:rsidRPr="00CA11C1">
        <w:rPr>
          <w:rFonts w:ascii="Arial Narrow" w:eastAsia="Times New Roman" w:hAnsi="Arial Narrow" w:cs="Times New Roman"/>
          <w:b/>
          <w:sz w:val="24"/>
          <w:szCs w:val="24"/>
        </w:rPr>
        <w:fldChar w:fldCharType="begin"/>
      </w:r>
      <w:r w:rsidRPr="00CA11C1">
        <w:rPr>
          <w:rFonts w:ascii="Arial Narrow" w:eastAsia="Times New Roman" w:hAnsi="Arial Narrow" w:cs="Times New Roman"/>
          <w:sz w:val="24"/>
          <w:szCs w:val="24"/>
        </w:rPr>
        <w:instrText xml:space="preserve"> XE "</w:instrText>
      </w:r>
      <w:r w:rsidRPr="00CA11C1">
        <w:rPr>
          <w:rFonts w:ascii="Arial Narrow" w:eastAsia="Times New Roman" w:hAnsi="Arial Narrow" w:cs="Times New Roman"/>
          <w:b/>
          <w:sz w:val="24"/>
          <w:szCs w:val="24"/>
        </w:rPr>
        <w:instrText>Certification of Search Pool</w:instrText>
      </w:r>
      <w:r w:rsidRPr="00CA11C1">
        <w:rPr>
          <w:rFonts w:ascii="Arial Narrow" w:eastAsia="Times New Roman" w:hAnsi="Arial Narrow" w:cs="Times New Roman"/>
          <w:sz w:val="24"/>
          <w:szCs w:val="24"/>
        </w:rPr>
        <w:instrText xml:space="preserve">" </w:instrText>
      </w:r>
      <w:r w:rsidRPr="00CA11C1">
        <w:rPr>
          <w:rFonts w:ascii="Arial Narrow" w:eastAsia="Times New Roman" w:hAnsi="Arial Narrow" w:cs="Times New Roman"/>
          <w:b/>
          <w:sz w:val="24"/>
          <w:szCs w:val="24"/>
        </w:rPr>
        <w:fldChar w:fldCharType="end"/>
      </w:r>
    </w:p>
    <w:tbl>
      <w:tblPr>
        <w:tblStyle w:val="TableGrid4"/>
        <w:tblW w:w="9828" w:type="dxa"/>
        <w:tblInd w:w="-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8"/>
        <w:gridCol w:w="1440"/>
        <w:gridCol w:w="3240"/>
        <w:gridCol w:w="2385"/>
        <w:gridCol w:w="2295"/>
      </w:tblGrid>
      <w:tr w:rsidR="00CA11C1" w:rsidRPr="00CA11C1" w14:paraId="5572ED5F" w14:textId="77777777" w:rsidTr="00D86554">
        <w:tc>
          <w:tcPr>
            <w:tcW w:w="468" w:type="dxa"/>
            <w:hideMark/>
          </w:tcPr>
          <w:p w14:paraId="4B4D54B2" w14:textId="77777777" w:rsidR="00CA11C1" w:rsidRPr="00CA11C1" w:rsidRDefault="00CA11C1" w:rsidP="00CA11C1">
            <w:pPr>
              <w:jc w:val="center"/>
              <w:rPr>
                <w:rFonts w:ascii="Arial Narrow" w:hAnsi="Arial Narrow"/>
                <w:b/>
                <w:sz w:val="24"/>
                <w:szCs w:val="24"/>
              </w:rPr>
            </w:pPr>
            <w:r w:rsidRPr="00CA11C1">
              <w:rPr>
                <w:rFonts w:ascii="Arial Narrow" w:hAnsi="Arial Narrow"/>
                <w:b/>
                <w:sz w:val="24"/>
                <w:szCs w:val="24"/>
              </w:rPr>
              <w:t>1.</w:t>
            </w:r>
          </w:p>
        </w:tc>
        <w:tc>
          <w:tcPr>
            <w:tcW w:w="1440" w:type="dxa"/>
            <w:hideMark/>
          </w:tcPr>
          <w:p w14:paraId="70B70D33" w14:textId="77777777" w:rsidR="00CA11C1" w:rsidRPr="00CA11C1" w:rsidRDefault="00CA11C1" w:rsidP="00CA11C1">
            <w:pPr>
              <w:jc w:val="center"/>
              <w:rPr>
                <w:rFonts w:ascii="Arial Narrow" w:hAnsi="Arial Narrow"/>
                <w:b/>
                <w:sz w:val="24"/>
                <w:szCs w:val="24"/>
              </w:rPr>
            </w:pPr>
            <w:r w:rsidRPr="00CA11C1">
              <w:rPr>
                <w:rFonts w:ascii="Arial Narrow" w:hAnsi="Arial Narrow"/>
                <w:b/>
                <w:sz w:val="24"/>
                <w:szCs w:val="24"/>
              </w:rPr>
              <w:t>Institution</w:t>
            </w:r>
          </w:p>
        </w:tc>
        <w:tc>
          <w:tcPr>
            <w:tcW w:w="7920" w:type="dxa"/>
            <w:gridSpan w:val="3"/>
            <w:tcBorders>
              <w:top w:val="nil"/>
              <w:left w:val="nil"/>
              <w:bottom w:val="single" w:sz="4" w:space="0" w:color="auto"/>
              <w:right w:val="nil"/>
            </w:tcBorders>
          </w:tcPr>
          <w:p w14:paraId="398243E1" w14:textId="77777777" w:rsidR="00CA11C1" w:rsidRPr="00CA11C1" w:rsidRDefault="00CA11C1" w:rsidP="00CA11C1">
            <w:pPr>
              <w:jc w:val="center"/>
              <w:rPr>
                <w:rFonts w:ascii="Arial Narrow" w:hAnsi="Arial Narrow"/>
                <w:sz w:val="24"/>
                <w:szCs w:val="24"/>
              </w:rPr>
            </w:pPr>
          </w:p>
        </w:tc>
      </w:tr>
      <w:tr w:rsidR="00CA11C1" w:rsidRPr="00CA11C1" w14:paraId="036D9325" w14:textId="77777777" w:rsidTr="00D86554">
        <w:tc>
          <w:tcPr>
            <w:tcW w:w="468" w:type="dxa"/>
            <w:tcBorders>
              <w:top w:val="nil"/>
              <w:left w:val="nil"/>
              <w:bottom w:val="single" w:sz="12" w:space="0" w:color="auto"/>
              <w:right w:val="nil"/>
            </w:tcBorders>
          </w:tcPr>
          <w:p w14:paraId="35093F29" w14:textId="77777777" w:rsidR="00CA11C1" w:rsidRPr="00CA11C1" w:rsidRDefault="00CA11C1" w:rsidP="00CA11C1">
            <w:pPr>
              <w:jc w:val="center"/>
              <w:rPr>
                <w:rFonts w:ascii="Arial Narrow" w:hAnsi="Arial Narrow"/>
                <w:sz w:val="24"/>
                <w:szCs w:val="24"/>
              </w:rPr>
            </w:pPr>
          </w:p>
        </w:tc>
        <w:tc>
          <w:tcPr>
            <w:tcW w:w="1440" w:type="dxa"/>
            <w:tcBorders>
              <w:top w:val="nil"/>
              <w:left w:val="nil"/>
              <w:bottom w:val="single" w:sz="12" w:space="0" w:color="auto"/>
              <w:right w:val="nil"/>
            </w:tcBorders>
          </w:tcPr>
          <w:p w14:paraId="3EC8E614" w14:textId="77777777" w:rsidR="00CA11C1" w:rsidRPr="00CA11C1" w:rsidRDefault="00CA11C1" w:rsidP="00CA11C1">
            <w:pPr>
              <w:jc w:val="center"/>
              <w:rPr>
                <w:rFonts w:ascii="Arial Narrow" w:hAnsi="Arial Narrow"/>
                <w:sz w:val="24"/>
                <w:szCs w:val="24"/>
              </w:rPr>
            </w:pPr>
          </w:p>
        </w:tc>
        <w:tc>
          <w:tcPr>
            <w:tcW w:w="7920" w:type="dxa"/>
            <w:gridSpan w:val="3"/>
            <w:tcBorders>
              <w:top w:val="single" w:sz="4" w:space="0" w:color="auto"/>
              <w:left w:val="nil"/>
              <w:bottom w:val="single" w:sz="12" w:space="0" w:color="auto"/>
              <w:right w:val="nil"/>
            </w:tcBorders>
            <w:vAlign w:val="center"/>
          </w:tcPr>
          <w:p w14:paraId="3C2F7378" w14:textId="77777777" w:rsidR="00CA11C1" w:rsidRPr="00CA11C1" w:rsidRDefault="00CA11C1" w:rsidP="00CA11C1">
            <w:pPr>
              <w:jc w:val="center"/>
              <w:rPr>
                <w:rFonts w:ascii="Arial Narrow" w:hAnsi="Arial Narrow"/>
                <w:sz w:val="24"/>
                <w:szCs w:val="24"/>
              </w:rPr>
            </w:pPr>
          </w:p>
        </w:tc>
      </w:tr>
      <w:tr w:rsidR="00CA11C1" w:rsidRPr="00CA11C1" w14:paraId="2C3F6C16" w14:textId="77777777" w:rsidTr="00D86554">
        <w:trPr>
          <w:trHeight w:val="420"/>
        </w:trPr>
        <w:tc>
          <w:tcPr>
            <w:tcW w:w="468" w:type="dxa"/>
            <w:vAlign w:val="bottom"/>
            <w:hideMark/>
          </w:tcPr>
          <w:p w14:paraId="1DB2B009" w14:textId="77777777" w:rsidR="00CA11C1" w:rsidRPr="00CA11C1" w:rsidRDefault="00CA11C1" w:rsidP="00CA11C1">
            <w:pPr>
              <w:jc w:val="center"/>
              <w:rPr>
                <w:rFonts w:ascii="Arial Narrow" w:hAnsi="Arial Narrow"/>
                <w:b/>
                <w:sz w:val="24"/>
                <w:szCs w:val="24"/>
              </w:rPr>
            </w:pPr>
            <w:r w:rsidRPr="00CA11C1">
              <w:rPr>
                <w:rFonts w:ascii="Arial Narrow" w:hAnsi="Arial Narrow"/>
                <w:b/>
                <w:sz w:val="24"/>
                <w:szCs w:val="24"/>
              </w:rPr>
              <w:t>2.</w:t>
            </w:r>
          </w:p>
        </w:tc>
        <w:tc>
          <w:tcPr>
            <w:tcW w:w="1440" w:type="dxa"/>
            <w:vAlign w:val="bottom"/>
            <w:hideMark/>
          </w:tcPr>
          <w:p w14:paraId="6B180895" w14:textId="77777777" w:rsidR="00CA11C1" w:rsidRPr="00CA11C1" w:rsidRDefault="00CA11C1" w:rsidP="00CA11C1">
            <w:pPr>
              <w:jc w:val="center"/>
              <w:rPr>
                <w:rFonts w:ascii="Arial Narrow" w:hAnsi="Arial Narrow"/>
                <w:b/>
                <w:sz w:val="24"/>
                <w:szCs w:val="24"/>
              </w:rPr>
            </w:pPr>
            <w:r w:rsidRPr="00CA11C1">
              <w:rPr>
                <w:rFonts w:ascii="Arial Narrow" w:hAnsi="Arial Narrow"/>
                <w:b/>
                <w:sz w:val="24"/>
                <w:szCs w:val="24"/>
              </w:rPr>
              <w:t>Position</w:t>
            </w:r>
          </w:p>
        </w:tc>
        <w:tc>
          <w:tcPr>
            <w:tcW w:w="3240" w:type="dxa"/>
            <w:tcBorders>
              <w:top w:val="nil"/>
              <w:left w:val="nil"/>
              <w:bottom w:val="single" w:sz="4" w:space="0" w:color="auto"/>
              <w:right w:val="nil"/>
            </w:tcBorders>
            <w:vAlign w:val="bottom"/>
          </w:tcPr>
          <w:p w14:paraId="140E28A1" w14:textId="77777777" w:rsidR="00CA11C1" w:rsidRPr="00CA11C1" w:rsidRDefault="00CA11C1" w:rsidP="00CA11C1">
            <w:pPr>
              <w:jc w:val="center"/>
              <w:rPr>
                <w:rFonts w:ascii="Arial Narrow" w:hAnsi="Arial Narrow"/>
                <w:sz w:val="24"/>
                <w:szCs w:val="24"/>
              </w:rPr>
            </w:pPr>
          </w:p>
        </w:tc>
        <w:tc>
          <w:tcPr>
            <w:tcW w:w="2385" w:type="dxa"/>
            <w:vAlign w:val="bottom"/>
            <w:hideMark/>
          </w:tcPr>
          <w:p w14:paraId="7E395C8F" w14:textId="77777777" w:rsidR="00CA11C1" w:rsidRPr="00CA11C1" w:rsidRDefault="00CA11C1" w:rsidP="00CA11C1">
            <w:pPr>
              <w:jc w:val="center"/>
              <w:rPr>
                <w:rFonts w:ascii="Arial Narrow" w:hAnsi="Arial Narrow"/>
                <w:b/>
                <w:sz w:val="24"/>
                <w:szCs w:val="24"/>
              </w:rPr>
            </w:pPr>
            <w:r w:rsidRPr="00CA11C1">
              <w:rPr>
                <w:rFonts w:ascii="Arial Narrow" w:hAnsi="Arial Narrow"/>
                <w:b/>
                <w:sz w:val="24"/>
                <w:szCs w:val="24"/>
              </w:rPr>
              <w:t>Dept./</w:t>
            </w:r>
            <w:proofErr w:type="spellStart"/>
            <w:r w:rsidRPr="00CA11C1">
              <w:rPr>
                <w:rFonts w:ascii="Arial Narrow" w:hAnsi="Arial Narrow"/>
                <w:b/>
                <w:sz w:val="24"/>
                <w:szCs w:val="24"/>
              </w:rPr>
              <w:t>Organiz</w:t>
            </w:r>
            <w:proofErr w:type="spellEnd"/>
            <w:r w:rsidRPr="00CA11C1">
              <w:rPr>
                <w:rFonts w:ascii="Arial Narrow" w:hAnsi="Arial Narrow"/>
                <w:b/>
                <w:sz w:val="24"/>
                <w:szCs w:val="24"/>
              </w:rPr>
              <w:t>. Unit</w:t>
            </w:r>
          </w:p>
        </w:tc>
        <w:tc>
          <w:tcPr>
            <w:tcW w:w="2295" w:type="dxa"/>
            <w:tcBorders>
              <w:top w:val="nil"/>
              <w:left w:val="nil"/>
              <w:bottom w:val="single" w:sz="4" w:space="0" w:color="auto"/>
              <w:right w:val="nil"/>
            </w:tcBorders>
            <w:vAlign w:val="bottom"/>
          </w:tcPr>
          <w:p w14:paraId="79A0E35D" w14:textId="77777777" w:rsidR="00CA11C1" w:rsidRPr="00CA11C1" w:rsidRDefault="00CA11C1" w:rsidP="00CA11C1">
            <w:pPr>
              <w:jc w:val="center"/>
              <w:rPr>
                <w:rFonts w:ascii="Arial Narrow" w:hAnsi="Arial Narrow"/>
                <w:sz w:val="24"/>
                <w:szCs w:val="24"/>
              </w:rPr>
            </w:pPr>
          </w:p>
        </w:tc>
      </w:tr>
      <w:tr w:rsidR="00CA11C1" w:rsidRPr="00CA11C1" w14:paraId="1EACB39F" w14:textId="77777777" w:rsidTr="00D86554">
        <w:tc>
          <w:tcPr>
            <w:tcW w:w="468" w:type="dxa"/>
            <w:tcBorders>
              <w:top w:val="nil"/>
              <w:left w:val="nil"/>
              <w:bottom w:val="single" w:sz="12" w:space="0" w:color="auto"/>
              <w:right w:val="nil"/>
            </w:tcBorders>
          </w:tcPr>
          <w:p w14:paraId="182240DE" w14:textId="77777777" w:rsidR="00CA11C1" w:rsidRPr="00CA11C1" w:rsidRDefault="00CA11C1" w:rsidP="00CA11C1">
            <w:pPr>
              <w:jc w:val="center"/>
              <w:rPr>
                <w:rFonts w:ascii="Arial Narrow" w:hAnsi="Arial Narrow"/>
                <w:sz w:val="24"/>
                <w:szCs w:val="24"/>
              </w:rPr>
            </w:pPr>
          </w:p>
        </w:tc>
        <w:tc>
          <w:tcPr>
            <w:tcW w:w="1440" w:type="dxa"/>
            <w:tcBorders>
              <w:top w:val="nil"/>
              <w:left w:val="nil"/>
              <w:bottom w:val="single" w:sz="12" w:space="0" w:color="auto"/>
              <w:right w:val="nil"/>
            </w:tcBorders>
            <w:vAlign w:val="bottom"/>
          </w:tcPr>
          <w:p w14:paraId="751F32F4" w14:textId="77777777" w:rsidR="00CA11C1" w:rsidRPr="00CA11C1" w:rsidRDefault="00CA11C1" w:rsidP="00CA11C1">
            <w:pPr>
              <w:jc w:val="center"/>
              <w:rPr>
                <w:rFonts w:ascii="Arial Narrow" w:hAnsi="Arial Narrow"/>
                <w:sz w:val="24"/>
                <w:szCs w:val="24"/>
              </w:rPr>
            </w:pPr>
          </w:p>
        </w:tc>
        <w:tc>
          <w:tcPr>
            <w:tcW w:w="7920" w:type="dxa"/>
            <w:gridSpan w:val="3"/>
            <w:tcBorders>
              <w:top w:val="nil"/>
              <w:left w:val="nil"/>
              <w:bottom w:val="single" w:sz="12" w:space="0" w:color="auto"/>
              <w:right w:val="nil"/>
            </w:tcBorders>
          </w:tcPr>
          <w:p w14:paraId="48F29E38" w14:textId="77777777" w:rsidR="00CA11C1" w:rsidRPr="00CA11C1" w:rsidRDefault="00CA11C1" w:rsidP="00CA11C1">
            <w:pPr>
              <w:jc w:val="center"/>
              <w:rPr>
                <w:rFonts w:ascii="Arial Narrow" w:hAnsi="Arial Narrow"/>
                <w:sz w:val="24"/>
                <w:szCs w:val="24"/>
              </w:rPr>
            </w:pPr>
          </w:p>
        </w:tc>
      </w:tr>
    </w:tbl>
    <w:tbl>
      <w:tblPr>
        <w:tblW w:w="9834" w:type="dxa"/>
        <w:tblInd w:w="-585" w:type="dxa"/>
        <w:tblLook w:val="04A0" w:firstRow="1" w:lastRow="0" w:firstColumn="1" w:lastColumn="0" w:noHBand="0" w:noVBand="1"/>
      </w:tblPr>
      <w:tblGrid>
        <w:gridCol w:w="446"/>
        <w:gridCol w:w="816"/>
        <w:gridCol w:w="53"/>
        <w:gridCol w:w="70"/>
        <w:gridCol w:w="598"/>
        <w:gridCol w:w="637"/>
        <w:gridCol w:w="331"/>
        <w:gridCol w:w="20"/>
        <w:gridCol w:w="596"/>
        <w:gridCol w:w="20"/>
        <w:gridCol w:w="830"/>
        <w:gridCol w:w="17"/>
        <w:gridCol w:w="219"/>
        <w:gridCol w:w="357"/>
        <w:gridCol w:w="41"/>
        <w:gridCol w:w="1217"/>
        <w:gridCol w:w="30"/>
        <w:gridCol w:w="603"/>
        <w:gridCol w:w="278"/>
        <w:gridCol w:w="612"/>
        <w:gridCol w:w="53"/>
        <w:gridCol w:w="43"/>
        <w:gridCol w:w="17"/>
        <w:gridCol w:w="657"/>
        <w:gridCol w:w="51"/>
        <w:gridCol w:w="32"/>
        <w:gridCol w:w="487"/>
        <w:gridCol w:w="6"/>
        <w:gridCol w:w="689"/>
        <w:gridCol w:w="8"/>
      </w:tblGrid>
      <w:tr w:rsidR="00CA11C1" w:rsidRPr="00CA11C1" w14:paraId="7DF6B249" w14:textId="77777777" w:rsidTr="00D86554">
        <w:trPr>
          <w:gridAfter w:val="1"/>
          <w:wAfter w:w="8" w:type="dxa"/>
          <w:trHeight w:val="450"/>
        </w:trPr>
        <w:tc>
          <w:tcPr>
            <w:tcW w:w="446" w:type="dxa"/>
            <w:vAlign w:val="bottom"/>
            <w:hideMark/>
          </w:tcPr>
          <w:p w14:paraId="6273961A"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3.</w:t>
            </w:r>
          </w:p>
        </w:tc>
        <w:tc>
          <w:tcPr>
            <w:tcW w:w="9380" w:type="dxa"/>
            <w:gridSpan w:val="28"/>
            <w:vAlign w:val="bottom"/>
            <w:hideMark/>
          </w:tcPr>
          <w:p w14:paraId="07525E42"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Total qualified applicants for position:</w:t>
            </w:r>
          </w:p>
        </w:tc>
      </w:tr>
      <w:tr w:rsidR="00CA11C1" w:rsidRPr="00CA11C1" w14:paraId="4212EE11" w14:textId="77777777" w:rsidTr="00D86554">
        <w:trPr>
          <w:gridAfter w:val="1"/>
          <w:wAfter w:w="8" w:type="dxa"/>
          <w:trHeight w:val="420"/>
        </w:trPr>
        <w:tc>
          <w:tcPr>
            <w:tcW w:w="446" w:type="dxa"/>
            <w:vAlign w:val="bottom"/>
          </w:tcPr>
          <w:p w14:paraId="7C22901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39" w:type="dxa"/>
            <w:gridSpan w:val="3"/>
            <w:vAlign w:val="bottom"/>
            <w:hideMark/>
          </w:tcPr>
          <w:p w14:paraId="54FE4F51"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White</w:t>
            </w:r>
          </w:p>
        </w:tc>
        <w:tc>
          <w:tcPr>
            <w:tcW w:w="598" w:type="dxa"/>
            <w:tcBorders>
              <w:top w:val="nil"/>
              <w:left w:val="nil"/>
              <w:bottom w:val="single" w:sz="4" w:space="0" w:color="auto"/>
              <w:right w:val="nil"/>
            </w:tcBorders>
            <w:vAlign w:val="bottom"/>
          </w:tcPr>
          <w:p w14:paraId="3B35C09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88" w:type="dxa"/>
            <w:gridSpan w:val="3"/>
            <w:vAlign w:val="bottom"/>
            <w:hideMark/>
          </w:tcPr>
          <w:p w14:paraId="182A962F"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Black</w:t>
            </w:r>
          </w:p>
        </w:tc>
        <w:tc>
          <w:tcPr>
            <w:tcW w:w="596" w:type="dxa"/>
            <w:vAlign w:val="bottom"/>
          </w:tcPr>
          <w:p w14:paraId="34D0526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67" w:type="dxa"/>
            <w:gridSpan w:val="3"/>
            <w:vAlign w:val="bottom"/>
            <w:hideMark/>
          </w:tcPr>
          <w:p w14:paraId="36F71922"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Other</w:t>
            </w:r>
          </w:p>
        </w:tc>
        <w:tc>
          <w:tcPr>
            <w:tcW w:w="576" w:type="dxa"/>
            <w:gridSpan w:val="2"/>
            <w:tcBorders>
              <w:top w:val="nil"/>
              <w:left w:val="nil"/>
              <w:bottom w:val="single" w:sz="4" w:space="0" w:color="auto"/>
              <w:right w:val="nil"/>
            </w:tcBorders>
            <w:vAlign w:val="bottom"/>
          </w:tcPr>
          <w:p w14:paraId="408BF8A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288" w:type="dxa"/>
            <w:gridSpan w:val="3"/>
            <w:vAlign w:val="bottom"/>
            <w:hideMark/>
          </w:tcPr>
          <w:p w14:paraId="54CF0D90"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Unknown</w:t>
            </w:r>
          </w:p>
        </w:tc>
        <w:tc>
          <w:tcPr>
            <w:tcW w:w="603" w:type="dxa"/>
            <w:tcBorders>
              <w:top w:val="nil"/>
              <w:left w:val="nil"/>
              <w:bottom w:val="single" w:sz="4" w:space="0" w:color="auto"/>
              <w:right w:val="nil"/>
            </w:tcBorders>
            <w:vAlign w:val="bottom"/>
          </w:tcPr>
          <w:p w14:paraId="2648208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43" w:type="dxa"/>
            <w:gridSpan w:val="3"/>
            <w:vAlign w:val="bottom"/>
            <w:hideMark/>
          </w:tcPr>
          <w:p w14:paraId="3815E039"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Total</w:t>
            </w:r>
          </w:p>
        </w:tc>
        <w:tc>
          <w:tcPr>
            <w:tcW w:w="800" w:type="dxa"/>
            <w:gridSpan w:val="5"/>
            <w:tcBorders>
              <w:top w:val="nil"/>
              <w:left w:val="nil"/>
              <w:bottom w:val="single" w:sz="4" w:space="0" w:color="auto"/>
              <w:right w:val="nil"/>
            </w:tcBorders>
            <w:vAlign w:val="bottom"/>
          </w:tcPr>
          <w:p w14:paraId="3A47AF1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182" w:type="dxa"/>
            <w:gridSpan w:val="3"/>
            <w:vAlign w:val="bottom"/>
          </w:tcPr>
          <w:p w14:paraId="6B15E58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3FA86BF6" w14:textId="77777777" w:rsidTr="00D86554">
        <w:trPr>
          <w:gridAfter w:val="1"/>
          <w:wAfter w:w="8" w:type="dxa"/>
          <w:trHeight w:val="420"/>
        </w:trPr>
        <w:tc>
          <w:tcPr>
            <w:tcW w:w="446" w:type="dxa"/>
            <w:vAlign w:val="bottom"/>
          </w:tcPr>
          <w:p w14:paraId="6B43D86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39" w:type="dxa"/>
            <w:gridSpan w:val="3"/>
            <w:vAlign w:val="bottom"/>
            <w:hideMark/>
          </w:tcPr>
          <w:p w14:paraId="24D25D56"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Male</w:t>
            </w:r>
          </w:p>
        </w:tc>
        <w:tc>
          <w:tcPr>
            <w:tcW w:w="598" w:type="dxa"/>
            <w:tcBorders>
              <w:top w:val="single" w:sz="4" w:space="0" w:color="auto"/>
              <w:left w:val="nil"/>
              <w:bottom w:val="single" w:sz="8" w:space="0" w:color="auto"/>
              <w:right w:val="nil"/>
            </w:tcBorders>
            <w:vAlign w:val="bottom"/>
          </w:tcPr>
          <w:p w14:paraId="3553656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88" w:type="dxa"/>
            <w:gridSpan w:val="3"/>
            <w:vAlign w:val="bottom"/>
            <w:hideMark/>
          </w:tcPr>
          <w:p w14:paraId="5B665DAF"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Female</w:t>
            </w:r>
          </w:p>
        </w:tc>
        <w:tc>
          <w:tcPr>
            <w:tcW w:w="596" w:type="dxa"/>
            <w:tcBorders>
              <w:top w:val="single" w:sz="4" w:space="0" w:color="auto"/>
              <w:left w:val="nil"/>
              <w:bottom w:val="single" w:sz="4" w:space="0" w:color="auto"/>
              <w:right w:val="nil"/>
            </w:tcBorders>
            <w:vAlign w:val="bottom"/>
          </w:tcPr>
          <w:p w14:paraId="0124FC0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259" w:type="dxa"/>
            <w:gridSpan w:val="20"/>
            <w:vAlign w:val="bottom"/>
          </w:tcPr>
          <w:p w14:paraId="02E5A99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2CBF9B83" w14:textId="77777777" w:rsidTr="00D86554">
        <w:trPr>
          <w:trHeight w:val="70"/>
        </w:trPr>
        <w:tc>
          <w:tcPr>
            <w:tcW w:w="446" w:type="dxa"/>
            <w:tcBorders>
              <w:top w:val="nil"/>
              <w:left w:val="nil"/>
              <w:bottom w:val="single" w:sz="12" w:space="0" w:color="auto"/>
              <w:right w:val="nil"/>
            </w:tcBorders>
            <w:vAlign w:val="bottom"/>
          </w:tcPr>
          <w:p w14:paraId="3B429AB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388" w:type="dxa"/>
            <w:gridSpan w:val="29"/>
            <w:vAlign w:val="bottom"/>
          </w:tcPr>
          <w:p w14:paraId="0537122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59EEE550" w14:textId="77777777" w:rsidTr="00D86554">
        <w:trPr>
          <w:gridAfter w:val="1"/>
          <w:wAfter w:w="8" w:type="dxa"/>
          <w:trHeight w:val="438"/>
        </w:trPr>
        <w:tc>
          <w:tcPr>
            <w:tcW w:w="446" w:type="dxa"/>
            <w:vAlign w:val="bottom"/>
            <w:hideMark/>
          </w:tcPr>
          <w:p w14:paraId="4DBDBF6A"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4.</w:t>
            </w:r>
          </w:p>
        </w:tc>
        <w:tc>
          <w:tcPr>
            <w:tcW w:w="9380" w:type="dxa"/>
            <w:gridSpan w:val="28"/>
            <w:tcBorders>
              <w:top w:val="single" w:sz="12" w:space="0" w:color="auto"/>
              <w:left w:val="nil"/>
              <w:bottom w:val="nil"/>
              <w:right w:val="nil"/>
            </w:tcBorders>
            <w:vAlign w:val="bottom"/>
            <w:hideMark/>
          </w:tcPr>
          <w:p w14:paraId="036522A6"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Final candidates (screened candidates from whom interviews were chosen).</w:t>
            </w:r>
          </w:p>
        </w:tc>
      </w:tr>
      <w:tr w:rsidR="00CA11C1" w:rsidRPr="00CA11C1" w14:paraId="6E0A5DCA" w14:textId="77777777" w:rsidTr="00D86554">
        <w:trPr>
          <w:gridAfter w:val="1"/>
          <w:wAfter w:w="8" w:type="dxa"/>
          <w:trHeight w:val="420"/>
        </w:trPr>
        <w:tc>
          <w:tcPr>
            <w:tcW w:w="446" w:type="dxa"/>
            <w:vAlign w:val="bottom"/>
          </w:tcPr>
          <w:p w14:paraId="3CE011F1"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69" w:type="dxa"/>
            <w:gridSpan w:val="2"/>
            <w:vAlign w:val="bottom"/>
            <w:hideMark/>
          </w:tcPr>
          <w:p w14:paraId="7B1D2942"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White</w:t>
            </w:r>
          </w:p>
        </w:tc>
        <w:tc>
          <w:tcPr>
            <w:tcW w:w="668" w:type="dxa"/>
            <w:gridSpan w:val="2"/>
            <w:tcBorders>
              <w:top w:val="nil"/>
              <w:left w:val="nil"/>
              <w:bottom w:val="single" w:sz="2" w:space="0" w:color="auto"/>
              <w:right w:val="nil"/>
            </w:tcBorders>
            <w:vAlign w:val="bottom"/>
          </w:tcPr>
          <w:p w14:paraId="28C4B99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68" w:type="dxa"/>
            <w:gridSpan w:val="2"/>
            <w:vAlign w:val="bottom"/>
            <w:hideMark/>
          </w:tcPr>
          <w:p w14:paraId="1E10D65C"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Black</w:t>
            </w:r>
          </w:p>
        </w:tc>
        <w:tc>
          <w:tcPr>
            <w:tcW w:w="636" w:type="dxa"/>
            <w:gridSpan w:val="3"/>
            <w:tcBorders>
              <w:top w:val="nil"/>
              <w:left w:val="nil"/>
              <w:bottom w:val="single" w:sz="2" w:space="0" w:color="auto"/>
              <w:right w:val="nil"/>
            </w:tcBorders>
            <w:vAlign w:val="bottom"/>
          </w:tcPr>
          <w:p w14:paraId="06FC4E9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30" w:type="dxa"/>
            <w:vAlign w:val="bottom"/>
            <w:hideMark/>
          </w:tcPr>
          <w:p w14:paraId="18605937"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Other</w:t>
            </w:r>
          </w:p>
        </w:tc>
        <w:tc>
          <w:tcPr>
            <w:tcW w:w="634" w:type="dxa"/>
            <w:gridSpan w:val="4"/>
            <w:tcBorders>
              <w:top w:val="nil"/>
              <w:left w:val="nil"/>
              <w:bottom w:val="single" w:sz="2" w:space="0" w:color="auto"/>
              <w:right w:val="nil"/>
            </w:tcBorders>
            <w:vAlign w:val="bottom"/>
          </w:tcPr>
          <w:p w14:paraId="434B62B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217" w:type="dxa"/>
            <w:vAlign w:val="bottom"/>
            <w:hideMark/>
          </w:tcPr>
          <w:p w14:paraId="3E16776C"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Unknown</w:t>
            </w:r>
          </w:p>
        </w:tc>
        <w:tc>
          <w:tcPr>
            <w:tcW w:w="633" w:type="dxa"/>
            <w:gridSpan w:val="2"/>
            <w:tcBorders>
              <w:top w:val="nil"/>
              <w:left w:val="nil"/>
              <w:bottom w:val="single" w:sz="2" w:space="0" w:color="auto"/>
              <w:right w:val="nil"/>
            </w:tcBorders>
            <w:vAlign w:val="bottom"/>
          </w:tcPr>
          <w:p w14:paraId="7EF0308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90" w:type="dxa"/>
            <w:gridSpan w:val="2"/>
            <w:vAlign w:val="bottom"/>
            <w:hideMark/>
          </w:tcPr>
          <w:p w14:paraId="5F822054"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Total</w:t>
            </w:r>
          </w:p>
        </w:tc>
        <w:tc>
          <w:tcPr>
            <w:tcW w:w="821" w:type="dxa"/>
            <w:gridSpan w:val="5"/>
            <w:tcBorders>
              <w:top w:val="nil"/>
              <w:left w:val="nil"/>
              <w:bottom w:val="single" w:sz="2" w:space="0" w:color="auto"/>
              <w:right w:val="nil"/>
            </w:tcBorders>
            <w:vAlign w:val="bottom"/>
          </w:tcPr>
          <w:p w14:paraId="1E1F116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214" w:type="dxa"/>
            <w:gridSpan w:val="4"/>
            <w:vAlign w:val="bottom"/>
          </w:tcPr>
          <w:p w14:paraId="28EB82E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2C5A1590" w14:textId="77777777" w:rsidTr="00D86554">
        <w:trPr>
          <w:gridAfter w:val="20"/>
          <w:wAfter w:w="6247" w:type="dxa"/>
          <w:trHeight w:val="420"/>
        </w:trPr>
        <w:tc>
          <w:tcPr>
            <w:tcW w:w="446" w:type="dxa"/>
            <w:vAlign w:val="bottom"/>
          </w:tcPr>
          <w:p w14:paraId="1EBD083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69" w:type="dxa"/>
            <w:gridSpan w:val="2"/>
            <w:vAlign w:val="bottom"/>
            <w:hideMark/>
          </w:tcPr>
          <w:p w14:paraId="54F10D4E"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Male</w:t>
            </w:r>
          </w:p>
        </w:tc>
        <w:tc>
          <w:tcPr>
            <w:tcW w:w="668" w:type="dxa"/>
            <w:gridSpan w:val="2"/>
            <w:tcBorders>
              <w:top w:val="single" w:sz="2" w:space="0" w:color="auto"/>
              <w:left w:val="nil"/>
              <w:bottom w:val="single" w:sz="2" w:space="0" w:color="auto"/>
              <w:right w:val="nil"/>
            </w:tcBorders>
            <w:vAlign w:val="bottom"/>
          </w:tcPr>
          <w:p w14:paraId="3E9855A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68" w:type="dxa"/>
            <w:gridSpan w:val="2"/>
            <w:vAlign w:val="bottom"/>
            <w:hideMark/>
          </w:tcPr>
          <w:p w14:paraId="751BE713"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Female</w:t>
            </w:r>
          </w:p>
        </w:tc>
        <w:tc>
          <w:tcPr>
            <w:tcW w:w="636" w:type="dxa"/>
            <w:gridSpan w:val="3"/>
            <w:tcBorders>
              <w:top w:val="single" w:sz="2" w:space="0" w:color="auto"/>
              <w:left w:val="nil"/>
              <w:bottom w:val="single" w:sz="2" w:space="0" w:color="auto"/>
              <w:right w:val="nil"/>
            </w:tcBorders>
            <w:vAlign w:val="bottom"/>
          </w:tcPr>
          <w:p w14:paraId="4A7CAF3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30C86B1B" w14:textId="77777777" w:rsidTr="00D86554">
        <w:trPr>
          <w:gridAfter w:val="1"/>
          <w:wAfter w:w="8" w:type="dxa"/>
          <w:trHeight w:val="420"/>
        </w:trPr>
        <w:tc>
          <w:tcPr>
            <w:tcW w:w="446" w:type="dxa"/>
            <w:tcBorders>
              <w:top w:val="nil"/>
              <w:left w:val="nil"/>
              <w:bottom w:val="single" w:sz="12" w:space="0" w:color="auto"/>
              <w:right w:val="nil"/>
            </w:tcBorders>
            <w:vAlign w:val="bottom"/>
          </w:tcPr>
          <w:p w14:paraId="16FA0D95"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537" w:type="dxa"/>
            <w:gridSpan w:val="4"/>
            <w:tcBorders>
              <w:top w:val="nil"/>
              <w:left w:val="nil"/>
              <w:bottom w:val="single" w:sz="12" w:space="0" w:color="auto"/>
              <w:right w:val="nil"/>
            </w:tcBorders>
            <w:vAlign w:val="bottom"/>
          </w:tcPr>
          <w:p w14:paraId="11E7BF8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843" w:type="dxa"/>
            <w:gridSpan w:val="24"/>
            <w:tcBorders>
              <w:top w:val="nil"/>
              <w:left w:val="nil"/>
              <w:bottom w:val="single" w:sz="12" w:space="0" w:color="auto"/>
              <w:right w:val="nil"/>
            </w:tcBorders>
            <w:vAlign w:val="bottom"/>
          </w:tcPr>
          <w:p w14:paraId="02AC8DC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748FE81B" w14:textId="77777777" w:rsidTr="00D86554">
        <w:trPr>
          <w:gridAfter w:val="1"/>
          <w:wAfter w:w="8" w:type="dxa"/>
          <w:trHeight w:val="420"/>
        </w:trPr>
        <w:tc>
          <w:tcPr>
            <w:tcW w:w="446" w:type="dxa"/>
            <w:tcBorders>
              <w:top w:val="single" w:sz="12" w:space="0" w:color="auto"/>
              <w:left w:val="nil"/>
              <w:bottom w:val="nil"/>
              <w:right w:val="nil"/>
            </w:tcBorders>
            <w:vAlign w:val="bottom"/>
            <w:hideMark/>
          </w:tcPr>
          <w:p w14:paraId="13C1B3CB"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5.</w:t>
            </w:r>
          </w:p>
        </w:tc>
        <w:tc>
          <w:tcPr>
            <w:tcW w:w="9380" w:type="dxa"/>
            <w:gridSpan w:val="28"/>
            <w:tcBorders>
              <w:top w:val="single" w:sz="12" w:space="0" w:color="auto"/>
              <w:left w:val="nil"/>
              <w:bottom w:val="nil"/>
              <w:right w:val="nil"/>
            </w:tcBorders>
            <w:vAlign w:val="bottom"/>
            <w:hideMark/>
          </w:tcPr>
          <w:p w14:paraId="091B3A15"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Candidates proposed to be interviewed:</w:t>
            </w:r>
          </w:p>
        </w:tc>
      </w:tr>
      <w:tr w:rsidR="00CA11C1" w:rsidRPr="00CA11C1" w14:paraId="53F500F3" w14:textId="77777777" w:rsidTr="00D86554">
        <w:trPr>
          <w:gridAfter w:val="1"/>
          <w:wAfter w:w="8" w:type="dxa"/>
          <w:trHeight w:val="420"/>
        </w:trPr>
        <w:tc>
          <w:tcPr>
            <w:tcW w:w="446" w:type="dxa"/>
            <w:vAlign w:val="bottom"/>
          </w:tcPr>
          <w:p w14:paraId="4FC841A7"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tcBorders>
              <w:top w:val="nil"/>
              <w:left w:val="nil"/>
              <w:bottom w:val="single" w:sz="2" w:space="0" w:color="auto"/>
              <w:right w:val="nil"/>
            </w:tcBorders>
            <w:vAlign w:val="bottom"/>
            <w:hideMark/>
          </w:tcPr>
          <w:p w14:paraId="508B8898" w14:textId="77777777" w:rsidR="00CA11C1" w:rsidRPr="00CA11C1" w:rsidRDefault="00CA11C1" w:rsidP="00CA11C1">
            <w:pPr>
              <w:spacing w:after="0" w:line="240" w:lineRule="auto"/>
              <w:ind w:left="-55" w:hanging="15"/>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Name</w:t>
            </w:r>
          </w:p>
        </w:tc>
        <w:tc>
          <w:tcPr>
            <w:tcW w:w="5917" w:type="dxa"/>
            <w:gridSpan w:val="17"/>
          </w:tcPr>
          <w:p w14:paraId="140422C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25" w:type="dxa"/>
            <w:gridSpan w:val="4"/>
            <w:tcBorders>
              <w:top w:val="nil"/>
              <w:left w:val="nil"/>
              <w:bottom w:val="single" w:sz="2" w:space="0" w:color="auto"/>
              <w:right w:val="nil"/>
            </w:tcBorders>
            <w:vAlign w:val="bottom"/>
            <w:hideMark/>
          </w:tcPr>
          <w:p w14:paraId="7DB649C2" w14:textId="77777777" w:rsidR="00CA11C1" w:rsidRPr="00CA11C1" w:rsidRDefault="00CA11C1" w:rsidP="00CA11C1">
            <w:pPr>
              <w:spacing w:after="0" w:line="240" w:lineRule="auto"/>
              <w:ind w:left="-114"/>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Race</w:t>
            </w:r>
          </w:p>
        </w:tc>
        <w:tc>
          <w:tcPr>
            <w:tcW w:w="657" w:type="dxa"/>
            <w:vAlign w:val="bottom"/>
          </w:tcPr>
          <w:p w14:paraId="55389D2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6" w:type="dxa"/>
            <w:gridSpan w:val="4"/>
            <w:tcBorders>
              <w:top w:val="nil"/>
              <w:left w:val="nil"/>
              <w:bottom w:val="single" w:sz="2" w:space="0" w:color="auto"/>
              <w:right w:val="nil"/>
            </w:tcBorders>
            <w:vAlign w:val="bottom"/>
            <w:hideMark/>
          </w:tcPr>
          <w:p w14:paraId="77F19670" w14:textId="77777777" w:rsidR="00CA11C1" w:rsidRPr="00CA11C1" w:rsidRDefault="00CA11C1" w:rsidP="00CA11C1">
            <w:pPr>
              <w:spacing w:after="0" w:line="240" w:lineRule="auto"/>
              <w:ind w:left="-56" w:hanging="29"/>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Sex</w:t>
            </w:r>
          </w:p>
        </w:tc>
        <w:tc>
          <w:tcPr>
            <w:tcW w:w="689" w:type="dxa"/>
            <w:vAlign w:val="bottom"/>
          </w:tcPr>
          <w:p w14:paraId="0A254C8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2800B20E" w14:textId="77777777" w:rsidTr="00D86554">
        <w:trPr>
          <w:gridAfter w:val="1"/>
          <w:wAfter w:w="8" w:type="dxa"/>
          <w:trHeight w:val="420"/>
        </w:trPr>
        <w:tc>
          <w:tcPr>
            <w:tcW w:w="446" w:type="dxa"/>
            <w:vAlign w:val="bottom"/>
          </w:tcPr>
          <w:p w14:paraId="79324F6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tcBorders>
              <w:top w:val="single" w:sz="2" w:space="0" w:color="auto"/>
              <w:left w:val="nil"/>
              <w:bottom w:val="nil"/>
              <w:right w:val="nil"/>
            </w:tcBorders>
            <w:vAlign w:val="bottom"/>
            <w:hideMark/>
          </w:tcPr>
          <w:p w14:paraId="1A1E110B" w14:textId="77777777" w:rsidR="00CA11C1" w:rsidRPr="00CA11C1" w:rsidRDefault="00CA11C1" w:rsidP="00CA11C1">
            <w:pPr>
              <w:spacing w:after="0" w:line="240" w:lineRule="auto"/>
              <w:ind w:left="-40" w:hanging="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(1)</w:t>
            </w:r>
          </w:p>
        </w:tc>
        <w:tc>
          <w:tcPr>
            <w:tcW w:w="5917" w:type="dxa"/>
            <w:gridSpan w:val="17"/>
            <w:vAlign w:val="bottom"/>
          </w:tcPr>
          <w:p w14:paraId="0E80A3F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25" w:type="dxa"/>
            <w:gridSpan w:val="4"/>
            <w:vAlign w:val="bottom"/>
          </w:tcPr>
          <w:p w14:paraId="78202EA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57" w:type="dxa"/>
            <w:vAlign w:val="bottom"/>
          </w:tcPr>
          <w:p w14:paraId="05AB6FC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1CECD3E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448B1DB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686F9F39" w14:textId="77777777" w:rsidTr="00D86554">
        <w:trPr>
          <w:gridAfter w:val="1"/>
          <w:wAfter w:w="8" w:type="dxa"/>
          <w:trHeight w:val="420"/>
        </w:trPr>
        <w:tc>
          <w:tcPr>
            <w:tcW w:w="446" w:type="dxa"/>
            <w:vAlign w:val="bottom"/>
          </w:tcPr>
          <w:p w14:paraId="3DBB871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5E3B8767"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(2)</w:t>
            </w:r>
          </w:p>
        </w:tc>
        <w:tc>
          <w:tcPr>
            <w:tcW w:w="5917" w:type="dxa"/>
            <w:gridSpan w:val="17"/>
            <w:vAlign w:val="bottom"/>
          </w:tcPr>
          <w:p w14:paraId="2CC65DC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25" w:type="dxa"/>
            <w:gridSpan w:val="4"/>
            <w:vAlign w:val="bottom"/>
          </w:tcPr>
          <w:p w14:paraId="5108493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57" w:type="dxa"/>
            <w:vAlign w:val="bottom"/>
          </w:tcPr>
          <w:p w14:paraId="45EDF6C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55223AA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1D307E7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4523B1BE" w14:textId="77777777" w:rsidTr="00D86554">
        <w:trPr>
          <w:gridAfter w:val="1"/>
          <w:wAfter w:w="8" w:type="dxa"/>
          <w:trHeight w:val="420"/>
        </w:trPr>
        <w:tc>
          <w:tcPr>
            <w:tcW w:w="446" w:type="dxa"/>
            <w:vAlign w:val="bottom"/>
          </w:tcPr>
          <w:p w14:paraId="1D3C364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29FC3E0E"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(3)</w:t>
            </w:r>
          </w:p>
        </w:tc>
        <w:tc>
          <w:tcPr>
            <w:tcW w:w="5917" w:type="dxa"/>
            <w:gridSpan w:val="17"/>
            <w:vAlign w:val="bottom"/>
          </w:tcPr>
          <w:p w14:paraId="4CE5724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25" w:type="dxa"/>
            <w:gridSpan w:val="4"/>
            <w:vAlign w:val="bottom"/>
          </w:tcPr>
          <w:p w14:paraId="195D194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57" w:type="dxa"/>
            <w:vAlign w:val="bottom"/>
          </w:tcPr>
          <w:p w14:paraId="239FA7B0"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3EF0DE2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3988835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741B6CEA" w14:textId="77777777" w:rsidTr="00D86554">
        <w:trPr>
          <w:gridAfter w:val="1"/>
          <w:wAfter w:w="8" w:type="dxa"/>
          <w:trHeight w:val="420"/>
        </w:trPr>
        <w:tc>
          <w:tcPr>
            <w:tcW w:w="446" w:type="dxa"/>
          </w:tcPr>
          <w:p w14:paraId="056699A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4C211DB1"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(4)</w:t>
            </w:r>
          </w:p>
        </w:tc>
        <w:tc>
          <w:tcPr>
            <w:tcW w:w="5917" w:type="dxa"/>
            <w:gridSpan w:val="17"/>
            <w:vAlign w:val="bottom"/>
          </w:tcPr>
          <w:p w14:paraId="2D7CE578"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2B7C0217"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4F68E97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06D28F5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tcPr>
          <w:p w14:paraId="56D2E80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0002E611" w14:textId="77777777" w:rsidTr="00D86554">
        <w:trPr>
          <w:gridAfter w:val="1"/>
          <w:wAfter w:w="8" w:type="dxa"/>
          <w:trHeight w:val="420"/>
        </w:trPr>
        <w:tc>
          <w:tcPr>
            <w:tcW w:w="446" w:type="dxa"/>
          </w:tcPr>
          <w:p w14:paraId="5B2E4531"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19215021"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(5)</w:t>
            </w:r>
          </w:p>
        </w:tc>
        <w:tc>
          <w:tcPr>
            <w:tcW w:w="5917" w:type="dxa"/>
            <w:gridSpan w:val="17"/>
            <w:vAlign w:val="bottom"/>
          </w:tcPr>
          <w:p w14:paraId="2E0BC7F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150367F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3EB80D4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35E3210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tcPr>
          <w:p w14:paraId="657621F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6D0C98E9" w14:textId="77777777" w:rsidTr="00D86554">
        <w:trPr>
          <w:gridAfter w:val="1"/>
          <w:wAfter w:w="8" w:type="dxa"/>
          <w:trHeight w:val="420"/>
        </w:trPr>
        <w:tc>
          <w:tcPr>
            <w:tcW w:w="446" w:type="dxa"/>
          </w:tcPr>
          <w:p w14:paraId="0A40D705"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7485A12C"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(6)</w:t>
            </w:r>
          </w:p>
        </w:tc>
        <w:tc>
          <w:tcPr>
            <w:tcW w:w="5917" w:type="dxa"/>
            <w:gridSpan w:val="17"/>
            <w:vAlign w:val="bottom"/>
          </w:tcPr>
          <w:p w14:paraId="4585122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1D16957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06710FF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3A7F05E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361209B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07024F96" w14:textId="77777777" w:rsidTr="00D86554">
        <w:trPr>
          <w:gridAfter w:val="1"/>
          <w:wAfter w:w="8" w:type="dxa"/>
          <w:trHeight w:val="420"/>
        </w:trPr>
        <w:tc>
          <w:tcPr>
            <w:tcW w:w="446" w:type="dxa"/>
          </w:tcPr>
          <w:p w14:paraId="1753092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6792BCDC"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(7)</w:t>
            </w:r>
          </w:p>
        </w:tc>
        <w:tc>
          <w:tcPr>
            <w:tcW w:w="5917" w:type="dxa"/>
            <w:gridSpan w:val="17"/>
            <w:vAlign w:val="bottom"/>
          </w:tcPr>
          <w:p w14:paraId="03643DC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37A1FC4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5C58814B"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4A64EEF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1D314A76"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398EE86D" w14:textId="77777777" w:rsidTr="00D86554">
        <w:trPr>
          <w:gridAfter w:val="1"/>
          <w:wAfter w:w="8" w:type="dxa"/>
          <w:trHeight w:val="420"/>
        </w:trPr>
        <w:tc>
          <w:tcPr>
            <w:tcW w:w="446" w:type="dxa"/>
          </w:tcPr>
          <w:p w14:paraId="7EB3E23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55FB3991"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(8)</w:t>
            </w:r>
          </w:p>
        </w:tc>
        <w:tc>
          <w:tcPr>
            <w:tcW w:w="5917" w:type="dxa"/>
            <w:gridSpan w:val="17"/>
            <w:vAlign w:val="bottom"/>
          </w:tcPr>
          <w:p w14:paraId="21DC4FD0"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1BEE93C4"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2AA77855"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75C01C35"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66071A75"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7C6E00DE" w14:textId="77777777" w:rsidTr="00D86554">
        <w:trPr>
          <w:gridAfter w:val="1"/>
          <w:wAfter w:w="8" w:type="dxa"/>
          <w:trHeight w:val="420"/>
        </w:trPr>
        <w:tc>
          <w:tcPr>
            <w:tcW w:w="446" w:type="dxa"/>
          </w:tcPr>
          <w:p w14:paraId="3A7762FB"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111D18AB"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(9)</w:t>
            </w:r>
          </w:p>
        </w:tc>
        <w:tc>
          <w:tcPr>
            <w:tcW w:w="5917" w:type="dxa"/>
            <w:gridSpan w:val="17"/>
            <w:vAlign w:val="bottom"/>
          </w:tcPr>
          <w:p w14:paraId="244817A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7CC0896E"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01653567"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22BE6E6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7E9D87C1"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0FF95D22" w14:textId="77777777" w:rsidTr="005E337D">
        <w:trPr>
          <w:gridAfter w:val="1"/>
          <w:wAfter w:w="8" w:type="dxa"/>
          <w:trHeight w:val="420"/>
        </w:trPr>
        <w:tc>
          <w:tcPr>
            <w:tcW w:w="446" w:type="dxa"/>
          </w:tcPr>
          <w:p w14:paraId="23242FB9"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816" w:type="dxa"/>
            <w:vAlign w:val="bottom"/>
            <w:hideMark/>
          </w:tcPr>
          <w:p w14:paraId="3E47956A" w14:textId="77777777" w:rsidR="00CA11C1" w:rsidRPr="00CA11C1" w:rsidRDefault="00CA11C1" w:rsidP="00CA11C1">
            <w:pPr>
              <w:spacing w:after="0" w:line="240" w:lineRule="auto"/>
              <w:ind w:left="-41"/>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(10)</w:t>
            </w:r>
          </w:p>
        </w:tc>
        <w:tc>
          <w:tcPr>
            <w:tcW w:w="5917" w:type="dxa"/>
            <w:gridSpan w:val="17"/>
            <w:vAlign w:val="bottom"/>
          </w:tcPr>
          <w:p w14:paraId="5B3BC8B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708" w:type="dxa"/>
            <w:gridSpan w:val="3"/>
            <w:vAlign w:val="bottom"/>
          </w:tcPr>
          <w:p w14:paraId="1F90F49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74" w:type="dxa"/>
            <w:gridSpan w:val="2"/>
            <w:vAlign w:val="bottom"/>
          </w:tcPr>
          <w:p w14:paraId="17034CD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570" w:type="dxa"/>
            <w:gridSpan w:val="3"/>
            <w:vAlign w:val="bottom"/>
          </w:tcPr>
          <w:p w14:paraId="74A6EE93"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695" w:type="dxa"/>
            <w:gridSpan w:val="2"/>
            <w:vAlign w:val="bottom"/>
          </w:tcPr>
          <w:p w14:paraId="431B78E2"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173F7A45" w14:textId="77777777" w:rsidTr="005E337D">
        <w:trPr>
          <w:gridAfter w:val="1"/>
          <w:wAfter w:w="8" w:type="dxa"/>
          <w:trHeight w:val="522"/>
        </w:trPr>
        <w:tc>
          <w:tcPr>
            <w:tcW w:w="446" w:type="dxa"/>
            <w:vAlign w:val="bottom"/>
            <w:hideMark/>
          </w:tcPr>
          <w:p w14:paraId="6C768B75"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6.</w:t>
            </w:r>
          </w:p>
        </w:tc>
        <w:tc>
          <w:tcPr>
            <w:tcW w:w="2174" w:type="dxa"/>
            <w:gridSpan w:val="5"/>
            <w:vAlign w:val="bottom"/>
            <w:hideMark/>
          </w:tcPr>
          <w:p w14:paraId="1AD10ADB"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Comment on pool:</w:t>
            </w:r>
          </w:p>
        </w:tc>
        <w:tc>
          <w:tcPr>
            <w:tcW w:w="7206" w:type="dxa"/>
            <w:gridSpan w:val="23"/>
            <w:vAlign w:val="bottom"/>
          </w:tcPr>
          <w:p w14:paraId="609A3711"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4BF6D529" w14:textId="77777777" w:rsidTr="005E337D">
        <w:trPr>
          <w:gridAfter w:val="1"/>
          <w:wAfter w:w="8" w:type="dxa"/>
          <w:trHeight w:val="68"/>
        </w:trPr>
        <w:tc>
          <w:tcPr>
            <w:tcW w:w="446" w:type="dxa"/>
          </w:tcPr>
          <w:p w14:paraId="79425C8A"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380" w:type="dxa"/>
            <w:gridSpan w:val="28"/>
          </w:tcPr>
          <w:p w14:paraId="01E5122C"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r>
      <w:tr w:rsidR="00CA11C1" w:rsidRPr="00CA11C1" w14:paraId="1268ACFF" w14:textId="77777777" w:rsidTr="00D86554">
        <w:trPr>
          <w:gridAfter w:val="1"/>
          <w:wAfter w:w="8" w:type="dxa"/>
          <w:trHeight w:val="180"/>
        </w:trPr>
        <w:tc>
          <w:tcPr>
            <w:tcW w:w="446" w:type="dxa"/>
          </w:tcPr>
          <w:p w14:paraId="575C620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9380" w:type="dxa"/>
            <w:gridSpan w:val="28"/>
            <w:hideMark/>
          </w:tcPr>
          <w:p w14:paraId="0E2AB3F7"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Certified for compliance with affirmative action plan and with all requirements of TBR Guideline P-010.</w:t>
            </w:r>
          </w:p>
          <w:p w14:paraId="1746CE65"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p>
        </w:tc>
      </w:tr>
      <w:tr w:rsidR="00CA11C1" w:rsidRPr="00CA11C1" w14:paraId="5351CCC9" w14:textId="77777777" w:rsidTr="00D86554">
        <w:trPr>
          <w:gridAfter w:val="1"/>
          <w:wAfter w:w="8" w:type="dxa"/>
          <w:trHeight w:val="265"/>
        </w:trPr>
        <w:tc>
          <w:tcPr>
            <w:tcW w:w="446" w:type="dxa"/>
          </w:tcPr>
          <w:p w14:paraId="54C15DDF"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4207" w:type="dxa"/>
            <w:gridSpan w:val="12"/>
            <w:tcBorders>
              <w:top w:val="single" w:sz="2" w:space="0" w:color="auto"/>
              <w:left w:val="nil"/>
              <w:bottom w:val="nil"/>
              <w:right w:val="nil"/>
            </w:tcBorders>
            <w:vAlign w:val="bottom"/>
            <w:hideMark/>
          </w:tcPr>
          <w:p w14:paraId="193B066F" w14:textId="77777777" w:rsidR="00CA11C1" w:rsidRPr="00CA11C1" w:rsidRDefault="00CA11C1" w:rsidP="00CA11C1">
            <w:pPr>
              <w:spacing w:after="0" w:line="240" w:lineRule="auto"/>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Affirmative Action Officer (signature)</w:t>
            </w:r>
          </w:p>
        </w:tc>
        <w:tc>
          <w:tcPr>
            <w:tcW w:w="3234" w:type="dxa"/>
            <w:gridSpan w:val="9"/>
          </w:tcPr>
          <w:p w14:paraId="0872A2AD" w14:textId="77777777" w:rsidR="00CA11C1" w:rsidRPr="00CA11C1" w:rsidRDefault="00CA11C1" w:rsidP="00CA11C1">
            <w:pPr>
              <w:spacing w:after="0" w:line="240" w:lineRule="auto"/>
              <w:jc w:val="center"/>
              <w:rPr>
                <w:rFonts w:ascii="Arial Narrow" w:eastAsia="Times New Roman" w:hAnsi="Arial Narrow" w:cs="Times New Roman"/>
                <w:sz w:val="24"/>
                <w:szCs w:val="24"/>
              </w:rPr>
            </w:pPr>
          </w:p>
        </w:tc>
        <w:tc>
          <w:tcPr>
            <w:tcW w:w="1939" w:type="dxa"/>
            <w:gridSpan w:val="7"/>
            <w:hideMark/>
          </w:tcPr>
          <w:p w14:paraId="30D76BDD" w14:textId="77777777" w:rsidR="00CA11C1" w:rsidRPr="00CA11C1" w:rsidRDefault="00CA11C1" w:rsidP="00CA11C1">
            <w:pPr>
              <w:spacing w:after="0" w:line="240" w:lineRule="auto"/>
              <w:ind w:left="-54"/>
              <w:jc w:val="center"/>
              <w:rPr>
                <w:rFonts w:ascii="Arial Narrow" w:eastAsia="Times New Roman" w:hAnsi="Arial Narrow" w:cs="Times New Roman"/>
                <w:b/>
                <w:sz w:val="24"/>
                <w:szCs w:val="24"/>
              </w:rPr>
            </w:pPr>
            <w:r w:rsidRPr="00CA11C1">
              <w:rPr>
                <w:rFonts w:ascii="Arial Narrow" w:eastAsia="Times New Roman" w:hAnsi="Arial Narrow" w:cs="Times New Roman"/>
                <w:b/>
                <w:sz w:val="24"/>
                <w:szCs w:val="24"/>
              </w:rPr>
              <w:t>Date</w:t>
            </w:r>
          </w:p>
        </w:tc>
      </w:tr>
    </w:tbl>
    <w:p w14:paraId="042A0A26" w14:textId="77777777" w:rsidR="00023536" w:rsidRPr="000D4DE1" w:rsidRDefault="00E36052" w:rsidP="00023536">
      <w:pPr>
        <w:pStyle w:val="Heading2"/>
      </w:pPr>
      <w:bookmarkStart w:id="492" w:name="_Toc536381561"/>
      <w:r>
        <w:t>Procedure VI-</w:t>
      </w:r>
      <w:r w:rsidR="00134595">
        <w:t>11</w:t>
      </w:r>
      <w:r w:rsidR="00023536">
        <w:t>.0</w:t>
      </w:r>
      <w:r w:rsidR="00023536" w:rsidRPr="000D4DE1">
        <w:t>:</w:t>
      </w:r>
      <w:r w:rsidR="00023536">
        <w:t xml:space="preserve"> </w:t>
      </w:r>
      <w:r w:rsidR="00023536" w:rsidRPr="000D4DE1">
        <w:t xml:space="preserve"> Hiring Faculty, </w:t>
      </w:r>
      <w:r w:rsidR="00F50080">
        <w:t>Department Chair</w:t>
      </w:r>
      <w:r w:rsidR="00023536" w:rsidRPr="000D4DE1">
        <w:t>s, and Other Support Staff</w:t>
      </w:r>
      <w:bookmarkEnd w:id="491"/>
      <w:bookmarkEnd w:id="492"/>
      <w:r w:rsidR="0066090E">
        <w:fldChar w:fldCharType="begin"/>
      </w:r>
      <w:r w:rsidR="00B756C6">
        <w:instrText xml:space="preserve"> XE "</w:instrText>
      </w:r>
      <w:r w:rsidR="00B756C6" w:rsidRPr="001C495A">
        <w:instrText>Hiring Faculty, Department Heads, and Other Support Staff</w:instrText>
      </w:r>
      <w:r w:rsidR="00B756C6">
        <w:instrText xml:space="preserve">" </w:instrText>
      </w:r>
      <w:r w:rsidR="0066090E">
        <w:fldChar w:fldCharType="end"/>
      </w:r>
    </w:p>
    <w:p w14:paraId="5BD40016" w14:textId="77777777" w:rsidR="00023536" w:rsidRPr="00183A0A" w:rsidRDefault="00023536" w:rsidP="00023536">
      <w:pPr>
        <w:spacing w:after="0"/>
        <w:rPr>
          <w:rFonts w:ascii="Arial Narrow" w:hAnsi="Arial Narrow" w:cs="Times New Roman"/>
          <w:b/>
          <w:smallCaps/>
          <w:color w:val="365F91" w:themeColor="accent1" w:themeShade="BF"/>
          <w:sz w:val="28"/>
          <w:szCs w:val="28"/>
        </w:rPr>
      </w:pPr>
      <w:r w:rsidRPr="00183A0A">
        <w:rPr>
          <w:rFonts w:ascii="Arial Narrow" w:hAnsi="Arial Narrow" w:cs="Times New Roman"/>
          <w:b/>
          <w:smallCaps/>
          <w:color w:val="365F91" w:themeColor="accent1" w:themeShade="BF"/>
          <w:sz w:val="28"/>
          <w:szCs w:val="28"/>
        </w:rPr>
        <w:t>Steps:</w:t>
      </w:r>
    </w:p>
    <w:p w14:paraId="6F14333E"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 xml:space="preserve">Verify vacant position and funding with </w:t>
      </w:r>
      <w:r w:rsidR="00F0094F">
        <w:rPr>
          <w:rFonts w:ascii="Arial Narrow" w:hAnsi="Arial Narrow" w:cs="Times New Roman"/>
          <w:sz w:val="24"/>
          <w:szCs w:val="24"/>
        </w:rPr>
        <w:t>Office of the Vice President of Academic Affairs</w:t>
      </w:r>
      <w:r w:rsidRPr="00BA5575">
        <w:rPr>
          <w:rFonts w:ascii="Arial Narrow" w:hAnsi="Arial Narrow" w:cs="Times New Roman"/>
          <w:sz w:val="24"/>
          <w:szCs w:val="24"/>
        </w:rPr>
        <w:t>.</w:t>
      </w:r>
    </w:p>
    <w:p w14:paraId="74FEB6E6" w14:textId="77777777" w:rsidR="00023536" w:rsidRPr="00BA5575" w:rsidRDefault="00023536" w:rsidP="00023536">
      <w:pPr>
        <w:pStyle w:val="ListParagraph"/>
        <w:jc w:val="both"/>
        <w:rPr>
          <w:rFonts w:ascii="Arial Narrow" w:hAnsi="Arial Narrow" w:cs="Times New Roman"/>
          <w:sz w:val="24"/>
          <w:szCs w:val="24"/>
        </w:rPr>
      </w:pPr>
    </w:p>
    <w:p w14:paraId="6ABB8C9D"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If position to</w:t>
      </w:r>
      <w:r>
        <w:rPr>
          <w:rFonts w:ascii="Arial Narrow" w:hAnsi="Arial Narrow" w:cs="Times New Roman"/>
          <w:sz w:val="24"/>
          <w:szCs w:val="24"/>
        </w:rPr>
        <w:t xml:space="preserve"> be filled has no changes, dean, </w:t>
      </w:r>
      <w:r w:rsidRPr="00BA5575">
        <w:rPr>
          <w:rFonts w:ascii="Arial Narrow" w:hAnsi="Arial Narrow" w:cs="Times New Roman"/>
          <w:sz w:val="24"/>
          <w:szCs w:val="24"/>
        </w:rPr>
        <w:t>director</w:t>
      </w:r>
      <w:r>
        <w:rPr>
          <w:rFonts w:ascii="Arial Narrow" w:hAnsi="Arial Narrow" w:cs="Times New Roman"/>
          <w:sz w:val="24"/>
          <w:szCs w:val="24"/>
        </w:rPr>
        <w:t>, and/or department chair</w:t>
      </w:r>
      <w:r w:rsidRPr="00BA5575">
        <w:rPr>
          <w:rFonts w:ascii="Arial Narrow" w:hAnsi="Arial Narrow" w:cs="Times New Roman"/>
          <w:sz w:val="24"/>
          <w:szCs w:val="24"/>
        </w:rPr>
        <w:t xml:space="preserve"> appoints </w:t>
      </w:r>
      <w:r>
        <w:rPr>
          <w:rFonts w:ascii="Arial Narrow" w:hAnsi="Arial Narrow" w:cs="Times New Roman"/>
          <w:sz w:val="24"/>
          <w:szCs w:val="24"/>
        </w:rPr>
        <w:t xml:space="preserve">a </w:t>
      </w:r>
      <w:r w:rsidRPr="00BA5575">
        <w:rPr>
          <w:rFonts w:ascii="Arial Narrow" w:hAnsi="Arial Narrow" w:cs="Times New Roman"/>
          <w:sz w:val="24"/>
          <w:szCs w:val="24"/>
        </w:rPr>
        <w:t>search committee</w:t>
      </w:r>
      <w:r>
        <w:rPr>
          <w:rFonts w:ascii="Arial Narrow" w:hAnsi="Arial Narrow" w:cs="Times New Roman"/>
          <w:sz w:val="24"/>
          <w:szCs w:val="24"/>
        </w:rPr>
        <w:t xml:space="preserve"> with</w:t>
      </w:r>
      <w:r w:rsidRPr="00BA5575">
        <w:rPr>
          <w:rFonts w:ascii="Arial Narrow" w:hAnsi="Arial Narrow" w:cs="Times New Roman"/>
          <w:sz w:val="24"/>
          <w:szCs w:val="24"/>
        </w:rPr>
        <w:t xml:space="preserve"> members (if applicable) of appropriate representation. If changes</w:t>
      </w:r>
      <w:r>
        <w:rPr>
          <w:rFonts w:ascii="Arial Narrow" w:hAnsi="Arial Narrow" w:cs="Times New Roman"/>
          <w:sz w:val="24"/>
          <w:szCs w:val="24"/>
        </w:rPr>
        <w:t xml:space="preserve"> are necessary</w:t>
      </w:r>
      <w:r w:rsidRPr="00BA5575">
        <w:rPr>
          <w:rFonts w:ascii="Arial Narrow" w:hAnsi="Arial Narrow" w:cs="Times New Roman"/>
          <w:sz w:val="24"/>
          <w:szCs w:val="24"/>
        </w:rPr>
        <w:t>, process in accordance with University procedures (i.e.</w:t>
      </w:r>
      <w:r>
        <w:rPr>
          <w:rFonts w:ascii="Arial Narrow" w:hAnsi="Arial Narrow" w:cs="Times New Roman"/>
          <w:sz w:val="24"/>
          <w:szCs w:val="24"/>
        </w:rPr>
        <w:t>,</w:t>
      </w:r>
      <w:r w:rsidRPr="00BA5575">
        <w:rPr>
          <w:rFonts w:ascii="Arial Narrow" w:hAnsi="Arial Narrow" w:cs="Times New Roman"/>
          <w:sz w:val="24"/>
          <w:szCs w:val="24"/>
        </w:rPr>
        <w:t xml:space="preserve"> position reclassif</w:t>
      </w:r>
      <w:r>
        <w:rPr>
          <w:rFonts w:ascii="Arial Narrow" w:hAnsi="Arial Narrow" w:cs="Times New Roman"/>
          <w:sz w:val="24"/>
          <w:szCs w:val="24"/>
        </w:rPr>
        <w:t>ication) and proceed to step three</w:t>
      </w:r>
      <w:r w:rsidRPr="00BA5575">
        <w:rPr>
          <w:rFonts w:ascii="Arial Narrow" w:hAnsi="Arial Narrow" w:cs="Times New Roman"/>
          <w:sz w:val="24"/>
          <w:szCs w:val="24"/>
        </w:rPr>
        <w:t>.</w:t>
      </w:r>
    </w:p>
    <w:p w14:paraId="380E5500" w14:textId="77777777" w:rsidR="00023536" w:rsidRPr="00BA5575" w:rsidRDefault="00023536" w:rsidP="00023536">
      <w:pPr>
        <w:pStyle w:val="ListParagraph"/>
        <w:jc w:val="both"/>
        <w:rPr>
          <w:rFonts w:ascii="Arial Narrow" w:hAnsi="Arial Narrow" w:cs="Times New Roman"/>
          <w:sz w:val="24"/>
          <w:szCs w:val="24"/>
        </w:rPr>
      </w:pPr>
    </w:p>
    <w:p w14:paraId="18DFC568"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Pr>
          <w:rFonts w:ascii="Arial Narrow" w:hAnsi="Arial Narrow" w:cs="Times New Roman"/>
          <w:sz w:val="24"/>
          <w:szCs w:val="24"/>
        </w:rPr>
        <w:t>Administrative Assistant</w:t>
      </w:r>
      <w:r w:rsidRPr="00BA5575">
        <w:rPr>
          <w:rFonts w:ascii="Arial Narrow" w:hAnsi="Arial Narrow" w:cs="Times New Roman"/>
          <w:sz w:val="24"/>
          <w:szCs w:val="24"/>
        </w:rPr>
        <w:t xml:space="preserve"> enters information in </w:t>
      </w:r>
      <w:proofErr w:type="spellStart"/>
      <w:r w:rsidRPr="00BA5575">
        <w:rPr>
          <w:rFonts w:ascii="Arial Narrow" w:hAnsi="Arial Narrow" w:cs="Times New Roman"/>
          <w:sz w:val="24"/>
          <w:szCs w:val="24"/>
        </w:rPr>
        <w:t>PeopleAdmin</w:t>
      </w:r>
      <w:proofErr w:type="spellEnd"/>
      <w:r w:rsidRPr="00BA5575">
        <w:rPr>
          <w:rFonts w:ascii="Arial Narrow" w:hAnsi="Arial Narrow" w:cs="Times New Roman"/>
          <w:sz w:val="24"/>
          <w:szCs w:val="24"/>
        </w:rPr>
        <w:t xml:space="preserve"> to advertise online (if faculty</w:t>
      </w:r>
      <w:r w:rsidRPr="00C42F31">
        <w:rPr>
          <w:rFonts w:ascii="Arial Narrow" w:hAnsi="Arial Narrow" w:cs="Times New Roman"/>
          <w:i/>
          <w:sz w:val="24"/>
          <w:szCs w:val="24"/>
        </w:rPr>
        <w:t>, Chronicle of Higher Education</w:t>
      </w:r>
      <w:r w:rsidRPr="00BA5575">
        <w:rPr>
          <w:rFonts w:ascii="Arial Narrow" w:hAnsi="Arial Narrow" w:cs="Times New Roman"/>
          <w:sz w:val="24"/>
          <w:szCs w:val="24"/>
        </w:rPr>
        <w:t xml:space="preserve"> based on Academic Faculty Recruitment annual calendar), TSU Web, notifications sent to TBR institutions, and in other agreed upon </w:t>
      </w:r>
      <w:proofErr w:type="spellStart"/>
      <w:r w:rsidRPr="00BA5575">
        <w:rPr>
          <w:rFonts w:ascii="Arial Narrow" w:hAnsi="Arial Narrow" w:cs="Times New Roman"/>
          <w:sz w:val="24"/>
          <w:szCs w:val="24"/>
        </w:rPr>
        <w:t>publications.</w:t>
      </w:r>
      <w:r w:rsidR="000840E8">
        <w:rPr>
          <w:rFonts w:ascii="Arial Narrow" w:hAnsi="Arial Narrow" w:cs="Times New Roman"/>
          <w:sz w:val="24"/>
          <w:szCs w:val="24"/>
        </w:rPr>
        <w:t>There</w:t>
      </w:r>
      <w:proofErr w:type="spellEnd"/>
      <w:r w:rsidR="000840E8">
        <w:rPr>
          <w:rFonts w:ascii="Arial Narrow" w:hAnsi="Arial Narrow" w:cs="Times New Roman"/>
          <w:sz w:val="24"/>
          <w:szCs w:val="24"/>
        </w:rPr>
        <w:t xml:space="preserve"> should be at least 10 direct contacts listed in </w:t>
      </w:r>
      <w:proofErr w:type="spellStart"/>
      <w:r w:rsidR="000840E8">
        <w:rPr>
          <w:rFonts w:ascii="Arial Narrow" w:hAnsi="Arial Narrow" w:cs="Times New Roman"/>
          <w:sz w:val="24"/>
          <w:szCs w:val="24"/>
        </w:rPr>
        <w:t>PeopleAdmin</w:t>
      </w:r>
      <w:proofErr w:type="spellEnd"/>
      <w:r w:rsidR="000840E8">
        <w:rPr>
          <w:rFonts w:ascii="Arial Narrow" w:hAnsi="Arial Narrow" w:cs="Times New Roman"/>
          <w:sz w:val="24"/>
          <w:szCs w:val="24"/>
        </w:rPr>
        <w:t xml:space="preserve"> for each position advertised. </w:t>
      </w:r>
      <w:r w:rsidRPr="00BA5575">
        <w:rPr>
          <w:rFonts w:ascii="Arial Narrow" w:hAnsi="Arial Narrow" w:cs="Times New Roman"/>
          <w:sz w:val="24"/>
          <w:szCs w:val="24"/>
        </w:rPr>
        <w:t xml:space="preserve">Advertisement for positions must be paid using the department budget if not included in the </w:t>
      </w:r>
      <w:r w:rsidRPr="00C42F31">
        <w:rPr>
          <w:rFonts w:ascii="Arial Narrow" w:hAnsi="Arial Narrow" w:cs="Times New Roman"/>
          <w:i/>
          <w:sz w:val="24"/>
          <w:szCs w:val="24"/>
        </w:rPr>
        <w:t>Chronicle of Higher Education</w:t>
      </w:r>
      <w:r w:rsidRPr="00BA5575">
        <w:rPr>
          <w:rFonts w:ascii="Arial Narrow" w:hAnsi="Arial Narrow" w:cs="Times New Roman"/>
          <w:sz w:val="24"/>
          <w:szCs w:val="24"/>
        </w:rPr>
        <w:t xml:space="preserve"> annual ad.</w:t>
      </w:r>
    </w:p>
    <w:p w14:paraId="5BA4E98A" w14:textId="77777777" w:rsidR="00023536" w:rsidRPr="00BA5575" w:rsidRDefault="00023536" w:rsidP="00023536">
      <w:pPr>
        <w:pStyle w:val="ListParagraph"/>
        <w:jc w:val="both"/>
        <w:rPr>
          <w:rFonts w:ascii="Arial Narrow" w:hAnsi="Arial Narrow" w:cs="Times New Roman"/>
          <w:sz w:val="24"/>
          <w:szCs w:val="24"/>
        </w:rPr>
      </w:pPr>
    </w:p>
    <w:p w14:paraId="60A04D44"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If used, Search Committee meets with dean</w:t>
      </w:r>
      <w:r>
        <w:rPr>
          <w:rFonts w:ascii="Arial Narrow" w:hAnsi="Arial Narrow" w:cs="Times New Roman"/>
          <w:sz w:val="24"/>
          <w:szCs w:val="24"/>
        </w:rPr>
        <w:t xml:space="preserve">, department chair, </w:t>
      </w:r>
      <w:r w:rsidRPr="00BA5575">
        <w:rPr>
          <w:rFonts w:ascii="Arial Narrow" w:hAnsi="Arial Narrow" w:cs="Times New Roman"/>
          <w:sz w:val="24"/>
          <w:szCs w:val="24"/>
        </w:rPr>
        <w:t>and representative from Human Resources to discuss process, schedule off</w:t>
      </w:r>
      <w:r>
        <w:rPr>
          <w:rFonts w:ascii="Arial Narrow" w:hAnsi="Arial Narrow" w:cs="Times New Roman"/>
          <w:sz w:val="24"/>
          <w:szCs w:val="24"/>
        </w:rPr>
        <w:t>-</w:t>
      </w:r>
      <w:r w:rsidRPr="00BA5575">
        <w:rPr>
          <w:rFonts w:ascii="Arial Narrow" w:hAnsi="Arial Narrow" w:cs="Times New Roman"/>
          <w:sz w:val="24"/>
          <w:szCs w:val="24"/>
        </w:rPr>
        <w:t>and on</w:t>
      </w:r>
      <w:r>
        <w:rPr>
          <w:rFonts w:ascii="Arial Narrow" w:hAnsi="Arial Narrow" w:cs="Times New Roman"/>
          <w:sz w:val="24"/>
          <w:szCs w:val="24"/>
        </w:rPr>
        <w:t>-</w:t>
      </w:r>
      <w:r w:rsidRPr="00BA5575">
        <w:rPr>
          <w:rFonts w:ascii="Arial Narrow" w:hAnsi="Arial Narrow" w:cs="Times New Roman"/>
          <w:sz w:val="24"/>
          <w:szCs w:val="24"/>
        </w:rPr>
        <w:t>campus interviews, and the number of ranked or unranked candidates to be recommended.</w:t>
      </w:r>
    </w:p>
    <w:p w14:paraId="00C10665" w14:textId="77777777" w:rsidR="00023536" w:rsidRPr="00BA5575" w:rsidRDefault="00023536" w:rsidP="00023536">
      <w:pPr>
        <w:pStyle w:val="ListParagraph"/>
        <w:jc w:val="both"/>
        <w:rPr>
          <w:rFonts w:ascii="Arial Narrow" w:hAnsi="Arial Narrow" w:cs="Times New Roman"/>
          <w:sz w:val="24"/>
          <w:szCs w:val="24"/>
        </w:rPr>
      </w:pPr>
    </w:p>
    <w:p w14:paraId="081EF842"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 xml:space="preserve">Search Committee begins deliberation after charge of dean, </w:t>
      </w:r>
      <w:r w:rsidR="00F50080">
        <w:rPr>
          <w:rFonts w:ascii="Arial Narrow" w:hAnsi="Arial Narrow" w:cs="Times New Roman"/>
          <w:sz w:val="24"/>
          <w:szCs w:val="24"/>
        </w:rPr>
        <w:t>department chair</w:t>
      </w:r>
      <w:r w:rsidRPr="00BA5575">
        <w:rPr>
          <w:rFonts w:ascii="Arial Narrow" w:hAnsi="Arial Narrow" w:cs="Times New Roman"/>
          <w:sz w:val="24"/>
          <w:szCs w:val="24"/>
        </w:rPr>
        <w:t>, or director as applicable.</w:t>
      </w:r>
    </w:p>
    <w:p w14:paraId="2726ABDC" w14:textId="77777777" w:rsidR="00023536" w:rsidRPr="00BA5575" w:rsidRDefault="00023536" w:rsidP="00023536">
      <w:pPr>
        <w:pStyle w:val="ListParagraph"/>
        <w:jc w:val="both"/>
        <w:rPr>
          <w:rFonts w:ascii="Arial Narrow" w:hAnsi="Arial Narrow" w:cs="Times New Roman"/>
          <w:sz w:val="24"/>
          <w:szCs w:val="24"/>
        </w:rPr>
      </w:pPr>
    </w:p>
    <w:p w14:paraId="119BD886"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Search Committee, dean or director (as applicable) maintains all notes and documentation to support recommendation.</w:t>
      </w:r>
    </w:p>
    <w:p w14:paraId="22CE545A" w14:textId="77777777" w:rsidR="00023536" w:rsidRPr="00BA5575" w:rsidRDefault="00023536" w:rsidP="00023536">
      <w:pPr>
        <w:pStyle w:val="ListParagraph"/>
        <w:jc w:val="both"/>
        <w:rPr>
          <w:rFonts w:ascii="Arial Narrow" w:hAnsi="Arial Narrow" w:cs="Times New Roman"/>
          <w:sz w:val="24"/>
          <w:szCs w:val="24"/>
        </w:rPr>
      </w:pPr>
    </w:p>
    <w:p w14:paraId="6086BD59"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Human Resources will give access to Committee members for reviewing and ranking applicants.</w:t>
      </w:r>
    </w:p>
    <w:p w14:paraId="2C1AEDD1" w14:textId="77777777" w:rsidR="00023536" w:rsidRPr="00BA5575" w:rsidRDefault="00023536" w:rsidP="00023536">
      <w:pPr>
        <w:pStyle w:val="ListParagraph"/>
        <w:jc w:val="both"/>
        <w:rPr>
          <w:rFonts w:ascii="Arial Narrow" w:hAnsi="Arial Narrow" w:cs="Times New Roman"/>
          <w:sz w:val="24"/>
          <w:szCs w:val="24"/>
        </w:rPr>
      </w:pPr>
    </w:p>
    <w:p w14:paraId="20222B11"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The Search Committee</w:t>
      </w:r>
      <w:r>
        <w:rPr>
          <w:rFonts w:ascii="Arial Narrow" w:hAnsi="Arial Narrow" w:cs="Times New Roman"/>
          <w:sz w:val="24"/>
          <w:szCs w:val="24"/>
        </w:rPr>
        <w:t xml:space="preserve"> </w:t>
      </w:r>
      <w:r w:rsidRPr="00BA5575">
        <w:rPr>
          <w:rFonts w:ascii="Arial Narrow" w:hAnsi="Arial Narrow" w:cs="Times New Roman"/>
          <w:sz w:val="24"/>
          <w:szCs w:val="24"/>
        </w:rPr>
        <w:t>conducting the interviews establishes the process and ranking instrument to be used for narrowing the search pool to support selection of candidates to be interviewed and recommended for position.</w:t>
      </w:r>
    </w:p>
    <w:p w14:paraId="59DAF13C" w14:textId="77777777" w:rsidR="00023536" w:rsidRPr="00BA5575" w:rsidRDefault="00023536" w:rsidP="00023536">
      <w:pPr>
        <w:pStyle w:val="ListParagraph"/>
        <w:rPr>
          <w:rFonts w:ascii="Arial Narrow" w:hAnsi="Arial Narrow" w:cs="Times New Roman"/>
          <w:sz w:val="24"/>
          <w:szCs w:val="24"/>
        </w:rPr>
      </w:pPr>
    </w:p>
    <w:p w14:paraId="3F655E44" w14:textId="77777777" w:rsidR="00023536"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 xml:space="preserve">Questions to be asked of candidates must be determined </w:t>
      </w:r>
      <w:r w:rsidRPr="005E760B">
        <w:rPr>
          <w:rFonts w:ascii="Arial Narrow" w:hAnsi="Arial Narrow" w:cs="Times New Roman"/>
          <w:b/>
          <w:sz w:val="24"/>
          <w:szCs w:val="24"/>
          <w:u w:val="single"/>
        </w:rPr>
        <w:t>prior</w:t>
      </w:r>
      <w:r w:rsidRPr="00BA5575">
        <w:rPr>
          <w:rFonts w:ascii="Arial Narrow" w:hAnsi="Arial Narrow" w:cs="Times New Roman"/>
          <w:sz w:val="24"/>
          <w:szCs w:val="24"/>
        </w:rPr>
        <w:t xml:space="preserve"> to scheduled interviews</w:t>
      </w:r>
      <w:r>
        <w:rPr>
          <w:rFonts w:ascii="Arial Narrow" w:hAnsi="Arial Narrow" w:cs="Times New Roman"/>
          <w:sz w:val="24"/>
          <w:szCs w:val="24"/>
        </w:rPr>
        <w:t>,</w:t>
      </w:r>
      <w:r w:rsidRPr="00BA5575">
        <w:rPr>
          <w:rFonts w:ascii="Arial Narrow" w:hAnsi="Arial Narrow" w:cs="Times New Roman"/>
          <w:sz w:val="24"/>
          <w:szCs w:val="24"/>
        </w:rPr>
        <w:t xml:space="preserve"> and all candidates must be asked the same questions and treated the same.</w:t>
      </w:r>
    </w:p>
    <w:p w14:paraId="2EDE3DE1" w14:textId="77777777" w:rsidR="00023536" w:rsidRPr="00596218" w:rsidRDefault="00023536" w:rsidP="00023536">
      <w:pPr>
        <w:pStyle w:val="ListParagraph"/>
        <w:rPr>
          <w:rFonts w:ascii="Arial Narrow" w:hAnsi="Arial Narrow" w:cs="Times New Roman"/>
          <w:sz w:val="24"/>
          <w:szCs w:val="24"/>
        </w:rPr>
      </w:pPr>
    </w:p>
    <w:p w14:paraId="1EF8BF26"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Screen and interview applicants</w:t>
      </w:r>
      <w:r>
        <w:rPr>
          <w:rFonts w:ascii="Arial Narrow" w:hAnsi="Arial Narrow" w:cs="Times New Roman"/>
          <w:sz w:val="24"/>
          <w:szCs w:val="24"/>
        </w:rPr>
        <w:t>.</w:t>
      </w:r>
    </w:p>
    <w:p w14:paraId="47C9E98C" w14:textId="77777777" w:rsidR="00023536" w:rsidRPr="00BA5575" w:rsidRDefault="00023536" w:rsidP="00023536">
      <w:pPr>
        <w:pStyle w:val="ListParagraph"/>
        <w:jc w:val="both"/>
        <w:rPr>
          <w:rFonts w:ascii="Arial Narrow" w:hAnsi="Arial Narrow" w:cs="Times New Roman"/>
          <w:sz w:val="24"/>
          <w:szCs w:val="24"/>
        </w:rPr>
      </w:pPr>
    </w:p>
    <w:p w14:paraId="28118A69" w14:textId="77777777" w:rsidR="00023536" w:rsidRPr="004A7921"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Search committee conducts interviews after certification of interview pool.</w:t>
      </w:r>
      <w:r w:rsidR="00EE282F">
        <w:rPr>
          <w:rFonts w:ascii="Arial Narrow" w:hAnsi="Arial Narrow" w:cs="Times New Roman"/>
          <w:sz w:val="24"/>
          <w:szCs w:val="24"/>
        </w:rPr>
        <w:t xml:space="preserve"> See </w:t>
      </w:r>
      <w:r w:rsidR="00EE282F" w:rsidRPr="00EE282F">
        <w:rPr>
          <w:rFonts w:ascii="Arial Narrow" w:hAnsi="Arial Narrow" w:cs="Times New Roman"/>
          <w:b/>
          <w:sz w:val="24"/>
          <w:szCs w:val="24"/>
        </w:rPr>
        <w:t>ADDENDUM #1</w:t>
      </w:r>
      <w:r w:rsidR="00EE282F">
        <w:rPr>
          <w:rFonts w:ascii="Arial Narrow" w:hAnsi="Arial Narrow" w:cs="Times New Roman"/>
          <w:sz w:val="24"/>
          <w:szCs w:val="24"/>
        </w:rPr>
        <w:t xml:space="preserve"> “</w:t>
      </w:r>
      <w:r w:rsidR="00EE282F" w:rsidRPr="00EE282F">
        <w:rPr>
          <w:rFonts w:ascii="Arial Narrow" w:hAnsi="Arial Narrow" w:cs="Times New Roman"/>
          <w:i/>
          <w:sz w:val="24"/>
          <w:szCs w:val="24"/>
        </w:rPr>
        <w:t>Certification of Search Pool</w:t>
      </w:r>
      <w:r w:rsidR="00EE282F">
        <w:rPr>
          <w:rFonts w:ascii="Arial Narrow" w:hAnsi="Arial Narrow" w:cs="Times New Roman"/>
          <w:sz w:val="24"/>
          <w:szCs w:val="24"/>
        </w:rPr>
        <w:t>” Form on next few pages.</w:t>
      </w:r>
    </w:p>
    <w:p w14:paraId="43F79CDC" w14:textId="77777777" w:rsidR="00023536" w:rsidRDefault="00023536" w:rsidP="00023536">
      <w:pPr>
        <w:pStyle w:val="ListParagraph"/>
        <w:jc w:val="both"/>
        <w:rPr>
          <w:rFonts w:ascii="Arial Narrow" w:hAnsi="Arial Narrow" w:cs="Times New Roman"/>
          <w:sz w:val="24"/>
          <w:szCs w:val="24"/>
        </w:rPr>
      </w:pPr>
    </w:p>
    <w:p w14:paraId="0D497F0A"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 xml:space="preserve">The Chair or designee with applicable dean or </w:t>
      </w:r>
      <w:r w:rsidR="00F50080">
        <w:rPr>
          <w:rFonts w:ascii="Arial Narrow" w:hAnsi="Arial Narrow" w:cs="Times New Roman"/>
          <w:sz w:val="24"/>
          <w:szCs w:val="24"/>
        </w:rPr>
        <w:t>department chair</w:t>
      </w:r>
      <w:r w:rsidRPr="00BA5575">
        <w:rPr>
          <w:rFonts w:ascii="Arial Narrow" w:hAnsi="Arial Narrow" w:cs="Times New Roman"/>
          <w:sz w:val="24"/>
          <w:szCs w:val="24"/>
        </w:rPr>
        <w:t xml:space="preserve">’s office makes travel and hotel accommodations. The travel cost will be charged to the operating budget of the vacant position.  Salary savings may be used if travel funds are not sufficient. The university will not pay for moving expenses of </w:t>
      </w:r>
      <w:r>
        <w:rPr>
          <w:rFonts w:ascii="Arial Narrow" w:hAnsi="Arial Narrow" w:cs="Times New Roman"/>
          <w:sz w:val="24"/>
          <w:szCs w:val="24"/>
        </w:rPr>
        <w:t xml:space="preserve">the </w:t>
      </w:r>
      <w:r w:rsidRPr="00BA5575">
        <w:rPr>
          <w:rFonts w:ascii="Arial Narrow" w:hAnsi="Arial Narrow" w:cs="Times New Roman"/>
          <w:sz w:val="24"/>
          <w:szCs w:val="24"/>
        </w:rPr>
        <w:t>selected</w:t>
      </w:r>
      <w:r w:rsidRPr="004873A7">
        <w:rPr>
          <w:rFonts w:ascii="Arial Narrow" w:hAnsi="Arial Narrow" w:cs="Times New Roman"/>
          <w:sz w:val="24"/>
          <w:szCs w:val="24"/>
        </w:rPr>
        <w:t xml:space="preserve"> </w:t>
      </w:r>
      <w:r w:rsidRPr="00BA5575">
        <w:rPr>
          <w:rFonts w:ascii="Arial Narrow" w:hAnsi="Arial Narrow" w:cs="Times New Roman"/>
          <w:sz w:val="24"/>
          <w:szCs w:val="24"/>
        </w:rPr>
        <w:t>candidates.  The University will not pay for Immigration fees.</w:t>
      </w:r>
    </w:p>
    <w:p w14:paraId="579B5150" w14:textId="77777777" w:rsidR="00023536" w:rsidRPr="00BA5575" w:rsidRDefault="00023536" w:rsidP="00023536">
      <w:pPr>
        <w:pStyle w:val="ListParagraph"/>
        <w:rPr>
          <w:rFonts w:ascii="Arial Narrow" w:hAnsi="Arial Narrow" w:cs="Times New Roman"/>
          <w:sz w:val="24"/>
          <w:szCs w:val="24"/>
        </w:rPr>
      </w:pPr>
    </w:p>
    <w:p w14:paraId="7C8B4A1E" w14:textId="77777777" w:rsidR="00023536" w:rsidRPr="00BA5575"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 xml:space="preserve">Interviews with various groups and offices should be held as appropriate. A meeting should be scheduled with the </w:t>
      </w:r>
      <w:r w:rsidR="00F0094F">
        <w:rPr>
          <w:rFonts w:ascii="Arial Narrow" w:hAnsi="Arial Narrow" w:cs="Times New Roman"/>
          <w:sz w:val="24"/>
          <w:szCs w:val="24"/>
        </w:rPr>
        <w:t>Vice President of Academic Affairs</w:t>
      </w:r>
      <w:r w:rsidRPr="00BA5575">
        <w:rPr>
          <w:rFonts w:ascii="Arial Narrow" w:hAnsi="Arial Narrow" w:cs="Times New Roman"/>
          <w:sz w:val="24"/>
          <w:szCs w:val="24"/>
        </w:rPr>
        <w:t xml:space="preserve"> for all </w:t>
      </w:r>
      <w:r w:rsidR="00F50080">
        <w:rPr>
          <w:rFonts w:ascii="Arial Narrow" w:hAnsi="Arial Narrow" w:cs="Times New Roman"/>
          <w:sz w:val="24"/>
          <w:szCs w:val="24"/>
        </w:rPr>
        <w:t>department chair</w:t>
      </w:r>
      <w:r w:rsidRPr="00BA5575">
        <w:rPr>
          <w:rFonts w:ascii="Arial Narrow" w:hAnsi="Arial Narrow" w:cs="Times New Roman"/>
          <w:sz w:val="24"/>
          <w:szCs w:val="24"/>
        </w:rPr>
        <w:t xml:space="preserve"> and director positions at minimum.</w:t>
      </w:r>
    </w:p>
    <w:p w14:paraId="06A75BDC" w14:textId="77777777" w:rsidR="00023536" w:rsidRPr="00BA5575" w:rsidRDefault="00023536" w:rsidP="00023536">
      <w:pPr>
        <w:pStyle w:val="ListParagraph"/>
        <w:rPr>
          <w:rFonts w:ascii="Arial Narrow" w:hAnsi="Arial Narrow" w:cs="Times New Roman"/>
          <w:sz w:val="24"/>
          <w:szCs w:val="24"/>
        </w:rPr>
      </w:pPr>
    </w:p>
    <w:p w14:paraId="5D7BBD3E" w14:textId="77777777" w:rsidR="00023536" w:rsidRPr="00596218" w:rsidRDefault="00023536" w:rsidP="005C78C7">
      <w:pPr>
        <w:pStyle w:val="ListParagraph"/>
        <w:numPr>
          <w:ilvl w:val="0"/>
          <w:numId w:val="9"/>
        </w:numPr>
        <w:jc w:val="both"/>
        <w:rPr>
          <w:rFonts w:ascii="Arial Narrow" w:hAnsi="Arial Narrow" w:cs="Times New Roman"/>
          <w:sz w:val="24"/>
          <w:szCs w:val="24"/>
        </w:rPr>
      </w:pPr>
      <w:r w:rsidRPr="00BA5575">
        <w:rPr>
          <w:rFonts w:ascii="Arial Narrow" w:hAnsi="Arial Narrow" w:cs="Times New Roman"/>
          <w:sz w:val="24"/>
          <w:szCs w:val="24"/>
        </w:rPr>
        <w:t>The Chair or unit head will be responsible for conducting and making all other arrangements involved in the</w:t>
      </w:r>
      <w:r w:rsidR="00B04DA0">
        <w:rPr>
          <w:rFonts w:ascii="Arial Narrow" w:hAnsi="Arial Narrow" w:cs="Times New Roman"/>
          <w:sz w:val="24"/>
          <w:szCs w:val="24"/>
        </w:rPr>
        <w:t xml:space="preserve"> search</w:t>
      </w:r>
      <w:r w:rsidRPr="00BA5575">
        <w:rPr>
          <w:rFonts w:ascii="Arial Narrow" w:hAnsi="Arial Narrow" w:cs="Times New Roman"/>
          <w:sz w:val="24"/>
          <w:szCs w:val="24"/>
        </w:rPr>
        <w:t xml:space="preserve"> process.</w:t>
      </w:r>
    </w:p>
    <w:p w14:paraId="6F17E7CF" w14:textId="77777777" w:rsidR="00023536" w:rsidRDefault="00023536" w:rsidP="005C78C7">
      <w:pPr>
        <w:numPr>
          <w:ilvl w:val="0"/>
          <w:numId w:val="9"/>
        </w:numPr>
        <w:contextualSpacing/>
        <w:jc w:val="both"/>
        <w:rPr>
          <w:rFonts w:ascii="Arial Narrow" w:eastAsia="Calibri" w:hAnsi="Arial Narrow" w:cs="Times New Roman"/>
          <w:sz w:val="24"/>
          <w:szCs w:val="24"/>
        </w:rPr>
      </w:pPr>
      <w:r w:rsidRPr="00596218">
        <w:rPr>
          <w:rFonts w:ascii="Arial Narrow" w:eastAsia="Calibri" w:hAnsi="Arial Narrow" w:cs="Times New Roman"/>
          <w:sz w:val="24"/>
          <w:szCs w:val="24"/>
        </w:rPr>
        <w:t>The Chair or hiring manager will work with Human Resources to insure reference checks, background, or other required clearances have been obtained prior to recommending hiring.</w:t>
      </w:r>
    </w:p>
    <w:p w14:paraId="0324ECCF" w14:textId="77777777" w:rsidR="00425F85" w:rsidRDefault="00425F85" w:rsidP="00425F85">
      <w:pPr>
        <w:ind w:left="720"/>
        <w:contextualSpacing/>
        <w:jc w:val="both"/>
        <w:rPr>
          <w:rFonts w:ascii="Arial Narrow" w:eastAsia="Calibri" w:hAnsi="Arial Narrow" w:cs="Times New Roman"/>
          <w:sz w:val="24"/>
          <w:szCs w:val="24"/>
        </w:rPr>
      </w:pPr>
    </w:p>
    <w:p w14:paraId="3A9D775F" w14:textId="77777777" w:rsidR="00EE282F" w:rsidRDefault="00EE282F" w:rsidP="005C78C7">
      <w:pPr>
        <w:numPr>
          <w:ilvl w:val="0"/>
          <w:numId w:val="9"/>
        </w:numPr>
        <w:contextualSpacing/>
        <w:jc w:val="both"/>
        <w:rPr>
          <w:rFonts w:ascii="Arial Narrow" w:eastAsia="Calibri" w:hAnsi="Arial Narrow" w:cs="Times New Roman"/>
          <w:sz w:val="24"/>
          <w:szCs w:val="24"/>
        </w:rPr>
      </w:pPr>
      <w:r>
        <w:rPr>
          <w:rFonts w:ascii="Arial Narrow" w:eastAsia="Calibri" w:hAnsi="Arial Narrow" w:cs="Times New Roman"/>
          <w:sz w:val="24"/>
          <w:szCs w:val="24"/>
        </w:rPr>
        <w:t xml:space="preserve">The Department </w:t>
      </w:r>
      <w:r w:rsidR="001136F9">
        <w:rPr>
          <w:rFonts w:ascii="Arial Narrow" w:eastAsia="Calibri" w:hAnsi="Arial Narrow" w:cs="Times New Roman"/>
          <w:sz w:val="24"/>
          <w:szCs w:val="24"/>
        </w:rPr>
        <w:t xml:space="preserve">Chair will complete the </w:t>
      </w:r>
      <w:r w:rsidR="001136F9" w:rsidRPr="001136F9">
        <w:rPr>
          <w:rFonts w:ascii="Arial Narrow" w:eastAsia="Calibri" w:hAnsi="Arial Narrow" w:cs="Times New Roman"/>
          <w:i/>
          <w:sz w:val="24"/>
          <w:szCs w:val="24"/>
        </w:rPr>
        <w:t>Faculty Credentials Review Form</w:t>
      </w:r>
      <w:r w:rsidR="001136F9">
        <w:rPr>
          <w:rFonts w:ascii="Arial Narrow" w:eastAsia="Calibri" w:hAnsi="Arial Narrow" w:cs="Times New Roman"/>
          <w:sz w:val="24"/>
          <w:szCs w:val="24"/>
        </w:rPr>
        <w:t xml:space="preserve"> for each Full-Time and Part-Time Faculty applicant.  See </w:t>
      </w:r>
      <w:r w:rsidR="001136F9" w:rsidRPr="001136F9">
        <w:rPr>
          <w:rFonts w:ascii="Arial Narrow" w:eastAsia="Calibri" w:hAnsi="Arial Narrow" w:cs="Times New Roman"/>
          <w:b/>
          <w:sz w:val="24"/>
          <w:szCs w:val="24"/>
        </w:rPr>
        <w:t>ADDENDUM 2.</w:t>
      </w:r>
    </w:p>
    <w:p w14:paraId="45F95DDE" w14:textId="77777777" w:rsidR="00D55E48" w:rsidRDefault="00D55E48" w:rsidP="00D55E48">
      <w:pPr>
        <w:contextualSpacing/>
        <w:jc w:val="both"/>
        <w:rPr>
          <w:rFonts w:ascii="Arial Narrow" w:eastAsia="Calibri" w:hAnsi="Arial Narrow" w:cs="Times New Roman"/>
          <w:sz w:val="24"/>
          <w:szCs w:val="24"/>
        </w:rPr>
      </w:pPr>
    </w:p>
    <w:p w14:paraId="0A92DCC7" w14:textId="77777777" w:rsidR="00362DCB" w:rsidRDefault="00362DCB" w:rsidP="005C78C7">
      <w:pPr>
        <w:numPr>
          <w:ilvl w:val="0"/>
          <w:numId w:val="9"/>
        </w:numPr>
        <w:contextualSpacing/>
        <w:jc w:val="both"/>
        <w:rPr>
          <w:rFonts w:ascii="Arial Narrow" w:eastAsia="Calibri" w:hAnsi="Arial Narrow" w:cs="Times New Roman"/>
          <w:sz w:val="24"/>
          <w:szCs w:val="24"/>
        </w:rPr>
      </w:pPr>
      <w:r>
        <w:rPr>
          <w:rFonts w:ascii="Arial Narrow" w:eastAsia="Calibri" w:hAnsi="Arial Narrow" w:cs="Times New Roman"/>
          <w:sz w:val="24"/>
          <w:szCs w:val="24"/>
        </w:rPr>
        <w:t>A contract is developed in the Human Resources Office.</w:t>
      </w:r>
    </w:p>
    <w:p w14:paraId="3F2C6A93" w14:textId="77777777" w:rsidR="00D55E48" w:rsidRDefault="00D55E48">
      <w:pPr>
        <w:rPr>
          <w:rFonts w:ascii="Arial Narrow" w:eastAsia="Calibri" w:hAnsi="Arial Narrow" w:cs="Times New Roman"/>
          <w:sz w:val="24"/>
          <w:szCs w:val="24"/>
        </w:rPr>
      </w:pPr>
      <w:r>
        <w:rPr>
          <w:rFonts w:ascii="Arial Narrow" w:eastAsia="Calibri" w:hAnsi="Arial Narrow" w:cs="Times New Roman"/>
          <w:sz w:val="24"/>
          <w:szCs w:val="24"/>
        </w:rPr>
        <w:br w:type="page"/>
      </w:r>
    </w:p>
    <w:p w14:paraId="260170A8" w14:textId="77777777" w:rsidR="00892B32" w:rsidRPr="00EE282F" w:rsidRDefault="00EE282F" w:rsidP="00D47C5B">
      <w:pPr>
        <w:contextualSpacing/>
        <w:jc w:val="center"/>
        <w:rPr>
          <w:rFonts w:ascii="Arial Narrow" w:eastAsia="Calibri" w:hAnsi="Arial Narrow" w:cs="Times New Roman"/>
          <w:b/>
          <w:sz w:val="24"/>
          <w:szCs w:val="24"/>
          <w:u w:val="single"/>
        </w:rPr>
      </w:pPr>
      <w:r w:rsidRPr="00EE282F">
        <w:rPr>
          <w:rFonts w:ascii="Arial Narrow" w:eastAsia="Calibri" w:hAnsi="Arial Narrow" w:cs="Times New Roman"/>
          <w:b/>
          <w:sz w:val="24"/>
          <w:szCs w:val="24"/>
          <w:u w:val="single"/>
        </w:rPr>
        <w:t>ADDENDUM #1</w:t>
      </w:r>
    </w:p>
    <w:p w14:paraId="204B9C0C" w14:textId="77777777" w:rsidR="00023536" w:rsidRPr="0027665F" w:rsidRDefault="00023536" w:rsidP="00023536">
      <w:pPr>
        <w:jc w:val="center"/>
        <w:rPr>
          <w:rFonts w:ascii="Times New Roman" w:eastAsia="Times New Roman" w:hAnsi="Times New Roman" w:cs="Times New Roman"/>
          <w:b/>
          <w:sz w:val="32"/>
          <w:szCs w:val="32"/>
        </w:rPr>
      </w:pPr>
      <w:r w:rsidRPr="0027665F">
        <w:rPr>
          <w:rFonts w:ascii="Times New Roman" w:eastAsia="Times New Roman" w:hAnsi="Times New Roman" w:cs="Times New Roman"/>
          <w:b/>
          <w:sz w:val="32"/>
          <w:szCs w:val="32"/>
        </w:rPr>
        <w:t>Tennessee State University</w:t>
      </w:r>
    </w:p>
    <w:p w14:paraId="0FAE48FC" w14:textId="77777777" w:rsidR="00023536" w:rsidRPr="0027665F" w:rsidRDefault="00023536" w:rsidP="00023536">
      <w:pPr>
        <w:spacing w:after="0" w:line="240" w:lineRule="auto"/>
        <w:jc w:val="center"/>
        <w:rPr>
          <w:rFonts w:ascii="Times New Roman" w:eastAsia="Times New Roman" w:hAnsi="Times New Roman" w:cs="Times New Roman"/>
          <w:b/>
          <w:sz w:val="28"/>
          <w:szCs w:val="28"/>
        </w:rPr>
      </w:pPr>
      <w:r w:rsidRPr="0027665F">
        <w:rPr>
          <w:rFonts w:ascii="Times New Roman" w:eastAsia="Times New Roman" w:hAnsi="Times New Roman" w:cs="Times New Roman"/>
          <w:b/>
          <w:sz w:val="28"/>
          <w:szCs w:val="28"/>
        </w:rPr>
        <w:t>Certification of Search Pool</w:t>
      </w:r>
    </w:p>
    <w:tbl>
      <w:tblPr>
        <w:tblStyle w:val="TableGrid4"/>
        <w:tblW w:w="9828" w:type="dxa"/>
        <w:tblInd w:w="-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8"/>
        <w:gridCol w:w="1440"/>
        <w:gridCol w:w="3240"/>
        <w:gridCol w:w="2385"/>
        <w:gridCol w:w="2295"/>
      </w:tblGrid>
      <w:tr w:rsidR="00023536" w:rsidRPr="0027665F" w14:paraId="095074F4" w14:textId="77777777" w:rsidTr="003213BE">
        <w:tc>
          <w:tcPr>
            <w:tcW w:w="468" w:type="dxa"/>
            <w:hideMark/>
          </w:tcPr>
          <w:p w14:paraId="2C32B01C" w14:textId="77777777" w:rsidR="00023536" w:rsidRPr="0027665F" w:rsidRDefault="00023536" w:rsidP="003213BE">
            <w:pPr>
              <w:rPr>
                <w:b/>
                <w:sz w:val="24"/>
                <w:szCs w:val="24"/>
              </w:rPr>
            </w:pPr>
            <w:r w:rsidRPr="0027665F">
              <w:rPr>
                <w:b/>
                <w:sz w:val="24"/>
                <w:szCs w:val="24"/>
              </w:rPr>
              <w:t>1.</w:t>
            </w:r>
          </w:p>
        </w:tc>
        <w:tc>
          <w:tcPr>
            <w:tcW w:w="1440" w:type="dxa"/>
            <w:hideMark/>
          </w:tcPr>
          <w:p w14:paraId="2F9ADD5E" w14:textId="77777777" w:rsidR="00023536" w:rsidRPr="0027665F" w:rsidRDefault="00023536" w:rsidP="003213BE">
            <w:pPr>
              <w:rPr>
                <w:b/>
                <w:sz w:val="24"/>
                <w:szCs w:val="24"/>
              </w:rPr>
            </w:pPr>
            <w:r w:rsidRPr="0027665F">
              <w:rPr>
                <w:b/>
                <w:sz w:val="24"/>
                <w:szCs w:val="24"/>
              </w:rPr>
              <w:t>Institution</w:t>
            </w:r>
          </w:p>
        </w:tc>
        <w:tc>
          <w:tcPr>
            <w:tcW w:w="7920" w:type="dxa"/>
            <w:gridSpan w:val="3"/>
            <w:tcBorders>
              <w:top w:val="nil"/>
              <w:left w:val="nil"/>
              <w:bottom w:val="single" w:sz="4" w:space="0" w:color="auto"/>
              <w:right w:val="nil"/>
            </w:tcBorders>
          </w:tcPr>
          <w:p w14:paraId="632B25A7" w14:textId="77777777" w:rsidR="00023536" w:rsidRPr="0027665F" w:rsidRDefault="00023536" w:rsidP="003213BE">
            <w:pPr>
              <w:rPr>
                <w:sz w:val="24"/>
                <w:szCs w:val="24"/>
              </w:rPr>
            </w:pPr>
          </w:p>
        </w:tc>
      </w:tr>
      <w:tr w:rsidR="00023536" w:rsidRPr="0027665F" w14:paraId="6C25D51B" w14:textId="77777777" w:rsidTr="003213BE">
        <w:tc>
          <w:tcPr>
            <w:tcW w:w="468" w:type="dxa"/>
            <w:tcBorders>
              <w:top w:val="nil"/>
              <w:left w:val="nil"/>
              <w:bottom w:val="single" w:sz="12" w:space="0" w:color="auto"/>
              <w:right w:val="nil"/>
            </w:tcBorders>
          </w:tcPr>
          <w:p w14:paraId="6EA35CBA" w14:textId="77777777" w:rsidR="00023536" w:rsidRPr="0027665F" w:rsidRDefault="00023536" w:rsidP="003213BE">
            <w:pPr>
              <w:jc w:val="center"/>
              <w:rPr>
                <w:sz w:val="24"/>
                <w:szCs w:val="24"/>
              </w:rPr>
            </w:pPr>
          </w:p>
        </w:tc>
        <w:tc>
          <w:tcPr>
            <w:tcW w:w="1440" w:type="dxa"/>
            <w:tcBorders>
              <w:top w:val="nil"/>
              <w:left w:val="nil"/>
              <w:bottom w:val="single" w:sz="12" w:space="0" w:color="auto"/>
              <w:right w:val="nil"/>
            </w:tcBorders>
          </w:tcPr>
          <w:p w14:paraId="0C292C3B" w14:textId="77777777" w:rsidR="00023536" w:rsidRPr="0027665F" w:rsidRDefault="00023536" w:rsidP="003213BE">
            <w:pPr>
              <w:rPr>
                <w:sz w:val="24"/>
                <w:szCs w:val="24"/>
              </w:rPr>
            </w:pPr>
          </w:p>
        </w:tc>
        <w:tc>
          <w:tcPr>
            <w:tcW w:w="7920" w:type="dxa"/>
            <w:gridSpan w:val="3"/>
            <w:tcBorders>
              <w:top w:val="single" w:sz="4" w:space="0" w:color="auto"/>
              <w:left w:val="nil"/>
              <w:bottom w:val="single" w:sz="12" w:space="0" w:color="auto"/>
              <w:right w:val="nil"/>
            </w:tcBorders>
            <w:vAlign w:val="center"/>
          </w:tcPr>
          <w:p w14:paraId="22929333" w14:textId="77777777" w:rsidR="00023536" w:rsidRPr="0027665F" w:rsidRDefault="00023536" w:rsidP="003213BE">
            <w:pPr>
              <w:jc w:val="center"/>
              <w:rPr>
                <w:sz w:val="24"/>
                <w:szCs w:val="24"/>
              </w:rPr>
            </w:pPr>
          </w:p>
        </w:tc>
      </w:tr>
      <w:tr w:rsidR="00023536" w:rsidRPr="0027665F" w14:paraId="0833C0B7" w14:textId="77777777" w:rsidTr="003213BE">
        <w:trPr>
          <w:trHeight w:val="420"/>
        </w:trPr>
        <w:tc>
          <w:tcPr>
            <w:tcW w:w="468" w:type="dxa"/>
            <w:vAlign w:val="bottom"/>
            <w:hideMark/>
          </w:tcPr>
          <w:p w14:paraId="026D54E3" w14:textId="77777777" w:rsidR="00023536" w:rsidRPr="0027665F" w:rsidRDefault="00023536" w:rsidP="003213BE">
            <w:pPr>
              <w:rPr>
                <w:b/>
                <w:sz w:val="24"/>
                <w:szCs w:val="24"/>
              </w:rPr>
            </w:pPr>
            <w:r w:rsidRPr="0027665F">
              <w:rPr>
                <w:b/>
                <w:sz w:val="24"/>
                <w:szCs w:val="24"/>
              </w:rPr>
              <w:t>2.</w:t>
            </w:r>
          </w:p>
        </w:tc>
        <w:tc>
          <w:tcPr>
            <w:tcW w:w="1440" w:type="dxa"/>
            <w:vAlign w:val="bottom"/>
            <w:hideMark/>
          </w:tcPr>
          <w:p w14:paraId="375E477B" w14:textId="77777777" w:rsidR="00023536" w:rsidRPr="0027665F" w:rsidRDefault="00023536" w:rsidP="003213BE">
            <w:pPr>
              <w:rPr>
                <w:b/>
                <w:sz w:val="24"/>
                <w:szCs w:val="24"/>
              </w:rPr>
            </w:pPr>
            <w:r w:rsidRPr="0027665F">
              <w:rPr>
                <w:b/>
                <w:sz w:val="24"/>
                <w:szCs w:val="24"/>
              </w:rPr>
              <w:t>Position</w:t>
            </w:r>
          </w:p>
        </w:tc>
        <w:tc>
          <w:tcPr>
            <w:tcW w:w="3240" w:type="dxa"/>
            <w:tcBorders>
              <w:top w:val="nil"/>
              <w:left w:val="nil"/>
              <w:bottom w:val="single" w:sz="4" w:space="0" w:color="auto"/>
              <w:right w:val="nil"/>
            </w:tcBorders>
            <w:vAlign w:val="bottom"/>
          </w:tcPr>
          <w:p w14:paraId="36E90A4F" w14:textId="77777777" w:rsidR="00023536" w:rsidRPr="0027665F" w:rsidRDefault="00023536" w:rsidP="003213BE">
            <w:pPr>
              <w:rPr>
                <w:sz w:val="24"/>
                <w:szCs w:val="24"/>
              </w:rPr>
            </w:pPr>
          </w:p>
        </w:tc>
        <w:tc>
          <w:tcPr>
            <w:tcW w:w="2385" w:type="dxa"/>
            <w:vAlign w:val="bottom"/>
            <w:hideMark/>
          </w:tcPr>
          <w:p w14:paraId="253D5443" w14:textId="77777777" w:rsidR="00023536" w:rsidRPr="0027665F" w:rsidRDefault="001F3A12" w:rsidP="003213BE">
            <w:pPr>
              <w:rPr>
                <w:b/>
                <w:sz w:val="24"/>
                <w:szCs w:val="24"/>
              </w:rPr>
            </w:pPr>
            <w:r>
              <w:rPr>
                <w:b/>
                <w:sz w:val="24"/>
                <w:szCs w:val="24"/>
              </w:rPr>
              <w:t>Dept./Organization</w:t>
            </w:r>
            <w:r w:rsidR="00023536" w:rsidRPr="0027665F">
              <w:rPr>
                <w:b/>
                <w:sz w:val="24"/>
                <w:szCs w:val="24"/>
              </w:rPr>
              <w:t xml:space="preserve"> Unit</w:t>
            </w:r>
          </w:p>
        </w:tc>
        <w:tc>
          <w:tcPr>
            <w:tcW w:w="2295" w:type="dxa"/>
            <w:tcBorders>
              <w:top w:val="nil"/>
              <w:left w:val="nil"/>
              <w:bottom w:val="single" w:sz="4" w:space="0" w:color="auto"/>
              <w:right w:val="nil"/>
            </w:tcBorders>
            <w:vAlign w:val="bottom"/>
          </w:tcPr>
          <w:p w14:paraId="3CD666D5" w14:textId="77777777" w:rsidR="00023536" w:rsidRPr="0027665F" w:rsidRDefault="00023536" w:rsidP="003213BE">
            <w:pPr>
              <w:rPr>
                <w:sz w:val="24"/>
                <w:szCs w:val="24"/>
              </w:rPr>
            </w:pPr>
          </w:p>
        </w:tc>
      </w:tr>
      <w:tr w:rsidR="00023536" w:rsidRPr="0027665F" w14:paraId="0A6F7B47" w14:textId="77777777" w:rsidTr="003213BE">
        <w:tc>
          <w:tcPr>
            <w:tcW w:w="468" w:type="dxa"/>
            <w:tcBorders>
              <w:top w:val="nil"/>
              <w:left w:val="nil"/>
              <w:bottom w:val="single" w:sz="12" w:space="0" w:color="auto"/>
              <w:right w:val="nil"/>
            </w:tcBorders>
          </w:tcPr>
          <w:p w14:paraId="4474DCF6" w14:textId="77777777" w:rsidR="00023536" w:rsidRPr="0027665F" w:rsidRDefault="00023536" w:rsidP="003213BE">
            <w:pPr>
              <w:jc w:val="center"/>
              <w:rPr>
                <w:sz w:val="24"/>
                <w:szCs w:val="24"/>
              </w:rPr>
            </w:pPr>
          </w:p>
        </w:tc>
        <w:tc>
          <w:tcPr>
            <w:tcW w:w="1440" w:type="dxa"/>
            <w:tcBorders>
              <w:top w:val="nil"/>
              <w:left w:val="nil"/>
              <w:bottom w:val="single" w:sz="12" w:space="0" w:color="auto"/>
              <w:right w:val="nil"/>
            </w:tcBorders>
            <w:vAlign w:val="bottom"/>
          </w:tcPr>
          <w:p w14:paraId="524D90D9" w14:textId="77777777" w:rsidR="00023536" w:rsidRPr="0027665F" w:rsidRDefault="00023536" w:rsidP="003213BE">
            <w:pPr>
              <w:rPr>
                <w:sz w:val="24"/>
                <w:szCs w:val="24"/>
              </w:rPr>
            </w:pPr>
          </w:p>
        </w:tc>
        <w:tc>
          <w:tcPr>
            <w:tcW w:w="7920" w:type="dxa"/>
            <w:gridSpan w:val="3"/>
            <w:tcBorders>
              <w:top w:val="nil"/>
              <w:left w:val="nil"/>
              <w:bottom w:val="single" w:sz="12" w:space="0" w:color="auto"/>
              <w:right w:val="nil"/>
            </w:tcBorders>
          </w:tcPr>
          <w:p w14:paraId="04BAB99D" w14:textId="77777777" w:rsidR="00023536" w:rsidRPr="0027665F" w:rsidRDefault="00023536" w:rsidP="003213BE">
            <w:pPr>
              <w:jc w:val="center"/>
              <w:rPr>
                <w:sz w:val="24"/>
                <w:szCs w:val="24"/>
              </w:rPr>
            </w:pPr>
          </w:p>
        </w:tc>
      </w:tr>
    </w:tbl>
    <w:tbl>
      <w:tblPr>
        <w:tblW w:w="9834" w:type="dxa"/>
        <w:tblInd w:w="-585" w:type="dxa"/>
        <w:tblLook w:val="04A0" w:firstRow="1" w:lastRow="0" w:firstColumn="1" w:lastColumn="0" w:noHBand="0" w:noVBand="1"/>
      </w:tblPr>
      <w:tblGrid>
        <w:gridCol w:w="446"/>
        <w:gridCol w:w="816"/>
        <w:gridCol w:w="53"/>
        <w:gridCol w:w="70"/>
        <w:gridCol w:w="598"/>
        <w:gridCol w:w="637"/>
        <w:gridCol w:w="331"/>
        <w:gridCol w:w="20"/>
        <w:gridCol w:w="596"/>
        <w:gridCol w:w="20"/>
        <w:gridCol w:w="830"/>
        <w:gridCol w:w="17"/>
        <w:gridCol w:w="219"/>
        <w:gridCol w:w="357"/>
        <w:gridCol w:w="41"/>
        <w:gridCol w:w="1217"/>
        <w:gridCol w:w="30"/>
        <w:gridCol w:w="603"/>
        <w:gridCol w:w="278"/>
        <w:gridCol w:w="612"/>
        <w:gridCol w:w="53"/>
        <w:gridCol w:w="43"/>
        <w:gridCol w:w="17"/>
        <w:gridCol w:w="657"/>
        <w:gridCol w:w="51"/>
        <w:gridCol w:w="32"/>
        <w:gridCol w:w="487"/>
        <w:gridCol w:w="6"/>
        <w:gridCol w:w="689"/>
        <w:gridCol w:w="8"/>
      </w:tblGrid>
      <w:tr w:rsidR="00023536" w:rsidRPr="0027665F" w14:paraId="2C3EF125" w14:textId="77777777" w:rsidTr="003213BE">
        <w:trPr>
          <w:gridAfter w:val="1"/>
          <w:wAfter w:w="8" w:type="dxa"/>
          <w:trHeight w:val="450"/>
        </w:trPr>
        <w:tc>
          <w:tcPr>
            <w:tcW w:w="446" w:type="dxa"/>
            <w:vAlign w:val="bottom"/>
            <w:hideMark/>
          </w:tcPr>
          <w:p w14:paraId="71D911F4" w14:textId="77777777" w:rsidR="00023536" w:rsidRPr="0027665F" w:rsidRDefault="00023536" w:rsidP="003213BE">
            <w:pPr>
              <w:spacing w:after="0" w:line="240" w:lineRule="auto"/>
              <w:jc w:val="center"/>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3.</w:t>
            </w:r>
          </w:p>
        </w:tc>
        <w:tc>
          <w:tcPr>
            <w:tcW w:w="9380" w:type="dxa"/>
            <w:gridSpan w:val="28"/>
            <w:vAlign w:val="bottom"/>
            <w:hideMark/>
          </w:tcPr>
          <w:p w14:paraId="2F92C291"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Total qualified applicants for position:</w:t>
            </w:r>
          </w:p>
        </w:tc>
      </w:tr>
      <w:tr w:rsidR="00023536" w:rsidRPr="0027665F" w14:paraId="0DF8E025" w14:textId="77777777" w:rsidTr="003213BE">
        <w:trPr>
          <w:gridAfter w:val="1"/>
          <w:wAfter w:w="8" w:type="dxa"/>
          <w:trHeight w:val="420"/>
        </w:trPr>
        <w:tc>
          <w:tcPr>
            <w:tcW w:w="446" w:type="dxa"/>
            <w:vAlign w:val="bottom"/>
          </w:tcPr>
          <w:p w14:paraId="05B5E25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9" w:type="dxa"/>
            <w:gridSpan w:val="3"/>
            <w:vAlign w:val="bottom"/>
            <w:hideMark/>
          </w:tcPr>
          <w:p w14:paraId="2DB84160"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White</w:t>
            </w:r>
          </w:p>
        </w:tc>
        <w:tc>
          <w:tcPr>
            <w:tcW w:w="598" w:type="dxa"/>
            <w:tcBorders>
              <w:top w:val="nil"/>
              <w:left w:val="nil"/>
              <w:bottom w:val="single" w:sz="4" w:space="0" w:color="auto"/>
              <w:right w:val="nil"/>
            </w:tcBorders>
            <w:vAlign w:val="bottom"/>
          </w:tcPr>
          <w:p w14:paraId="10B0D4B2"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88" w:type="dxa"/>
            <w:gridSpan w:val="3"/>
            <w:vAlign w:val="bottom"/>
            <w:hideMark/>
          </w:tcPr>
          <w:p w14:paraId="6ADC7BD1"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Black</w:t>
            </w:r>
          </w:p>
        </w:tc>
        <w:tc>
          <w:tcPr>
            <w:tcW w:w="596" w:type="dxa"/>
            <w:vAlign w:val="bottom"/>
          </w:tcPr>
          <w:p w14:paraId="2786E1E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67" w:type="dxa"/>
            <w:gridSpan w:val="3"/>
            <w:vAlign w:val="bottom"/>
            <w:hideMark/>
          </w:tcPr>
          <w:p w14:paraId="7C9476BC"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Other</w:t>
            </w:r>
          </w:p>
        </w:tc>
        <w:tc>
          <w:tcPr>
            <w:tcW w:w="576" w:type="dxa"/>
            <w:gridSpan w:val="2"/>
            <w:tcBorders>
              <w:top w:val="nil"/>
              <w:left w:val="nil"/>
              <w:bottom w:val="single" w:sz="4" w:space="0" w:color="auto"/>
              <w:right w:val="nil"/>
            </w:tcBorders>
            <w:vAlign w:val="bottom"/>
          </w:tcPr>
          <w:p w14:paraId="669C101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1288" w:type="dxa"/>
            <w:gridSpan w:val="3"/>
            <w:vAlign w:val="bottom"/>
            <w:hideMark/>
          </w:tcPr>
          <w:p w14:paraId="0C2338A0"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Unknown</w:t>
            </w:r>
          </w:p>
        </w:tc>
        <w:tc>
          <w:tcPr>
            <w:tcW w:w="603" w:type="dxa"/>
            <w:tcBorders>
              <w:top w:val="nil"/>
              <w:left w:val="nil"/>
              <w:bottom w:val="single" w:sz="4" w:space="0" w:color="auto"/>
              <w:right w:val="nil"/>
            </w:tcBorders>
            <w:vAlign w:val="bottom"/>
          </w:tcPr>
          <w:p w14:paraId="3E4010EA"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43" w:type="dxa"/>
            <w:gridSpan w:val="3"/>
            <w:vAlign w:val="bottom"/>
            <w:hideMark/>
          </w:tcPr>
          <w:p w14:paraId="3AD5C317"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Total</w:t>
            </w:r>
          </w:p>
        </w:tc>
        <w:tc>
          <w:tcPr>
            <w:tcW w:w="800" w:type="dxa"/>
            <w:gridSpan w:val="5"/>
            <w:tcBorders>
              <w:top w:val="nil"/>
              <w:left w:val="nil"/>
              <w:bottom w:val="single" w:sz="4" w:space="0" w:color="auto"/>
              <w:right w:val="nil"/>
            </w:tcBorders>
            <w:vAlign w:val="bottom"/>
          </w:tcPr>
          <w:p w14:paraId="35AA1A47"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1182" w:type="dxa"/>
            <w:gridSpan w:val="3"/>
            <w:vAlign w:val="bottom"/>
          </w:tcPr>
          <w:p w14:paraId="59BEF639"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3823E1C3" w14:textId="77777777" w:rsidTr="003213BE">
        <w:trPr>
          <w:gridAfter w:val="1"/>
          <w:wAfter w:w="8" w:type="dxa"/>
          <w:trHeight w:val="420"/>
        </w:trPr>
        <w:tc>
          <w:tcPr>
            <w:tcW w:w="446" w:type="dxa"/>
            <w:vAlign w:val="bottom"/>
          </w:tcPr>
          <w:p w14:paraId="1FBBB37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9" w:type="dxa"/>
            <w:gridSpan w:val="3"/>
            <w:vAlign w:val="bottom"/>
            <w:hideMark/>
          </w:tcPr>
          <w:p w14:paraId="7EE00B9B"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Male</w:t>
            </w:r>
          </w:p>
        </w:tc>
        <w:tc>
          <w:tcPr>
            <w:tcW w:w="598" w:type="dxa"/>
            <w:tcBorders>
              <w:top w:val="single" w:sz="4" w:space="0" w:color="auto"/>
              <w:left w:val="nil"/>
              <w:bottom w:val="single" w:sz="8" w:space="0" w:color="auto"/>
              <w:right w:val="nil"/>
            </w:tcBorders>
            <w:vAlign w:val="bottom"/>
          </w:tcPr>
          <w:p w14:paraId="742A286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88" w:type="dxa"/>
            <w:gridSpan w:val="3"/>
            <w:vAlign w:val="bottom"/>
            <w:hideMark/>
          </w:tcPr>
          <w:p w14:paraId="105DC5D3"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Female</w:t>
            </w:r>
          </w:p>
        </w:tc>
        <w:tc>
          <w:tcPr>
            <w:tcW w:w="596" w:type="dxa"/>
            <w:tcBorders>
              <w:top w:val="single" w:sz="4" w:space="0" w:color="auto"/>
              <w:left w:val="nil"/>
              <w:bottom w:val="single" w:sz="4" w:space="0" w:color="auto"/>
              <w:right w:val="nil"/>
            </w:tcBorders>
            <w:vAlign w:val="bottom"/>
          </w:tcPr>
          <w:p w14:paraId="787AFC9A"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259" w:type="dxa"/>
            <w:gridSpan w:val="20"/>
            <w:vAlign w:val="bottom"/>
          </w:tcPr>
          <w:p w14:paraId="21398EB1"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15C3F327" w14:textId="77777777" w:rsidTr="003213BE">
        <w:trPr>
          <w:trHeight w:val="70"/>
        </w:trPr>
        <w:tc>
          <w:tcPr>
            <w:tcW w:w="446" w:type="dxa"/>
            <w:tcBorders>
              <w:top w:val="nil"/>
              <w:left w:val="nil"/>
              <w:bottom w:val="single" w:sz="12" w:space="0" w:color="auto"/>
              <w:right w:val="nil"/>
            </w:tcBorders>
            <w:vAlign w:val="bottom"/>
          </w:tcPr>
          <w:p w14:paraId="5398B7E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88" w:type="dxa"/>
            <w:gridSpan w:val="29"/>
            <w:vAlign w:val="bottom"/>
          </w:tcPr>
          <w:p w14:paraId="24D4E0E2"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29FB27C0" w14:textId="77777777" w:rsidTr="003213BE">
        <w:trPr>
          <w:gridAfter w:val="1"/>
          <w:wAfter w:w="8" w:type="dxa"/>
          <w:trHeight w:val="438"/>
        </w:trPr>
        <w:tc>
          <w:tcPr>
            <w:tcW w:w="446" w:type="dxa"/>
            <w:vAlign w:val="bottom"/>
            <w:hideMark/>
          </w:tcPr>
          <w:p w14:paraId="1953E9B9" w14:textId="77777777" w:rsidR="00023536" w:rsidRPr="0027665F" w:rsidRDefault="00023536" w:rsidP="003213BE">
            <w:pPr>
              <w:spacing w:after="0" w:line="240" w:lineRule="auto"/>
              <w:jc w:val="center"/>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4.</w:t>
            </w:r>
          </w:p>
        </w:tc>
        <w:tc>
          <w:tcPr>
            <w:tcW w:w="9380" w:type="dxa"/>
            <w:gridSpan w:val="28"/>
            <w:tcBorders>
              <w:top w:val="single" w:sz="12" w:space="0" w:color="auto"/>
              <w:left w:val="nil"/>
              <w:bottom w:val="nil"/>
              <w:right w:val="nil"/>
            </w:tcBorders>
            <w:vAlign w:val="bottom"/>
            <w:hideMark/>
          </w:tcPr>
          <w:p w14:paraId="433A2DC8"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Final candidates (screened candidates from whom interviews were chosen).</w:t>
            </w:r>
          </w:p>
        </w:tc>
      </w:tr>
      <w:tr w:rsidR="00023536" w:rsidRPr="0027665F" w14:paraId="5A82C071" w14:textId="77777777" w:rsidTr="003213BE">
        <w:trPr>
          <w:gridAfter w:val="1"/>
          <w:wAfter w:w="8" w:type="dxa"/>
          <w:trHeight w:val="420"/>
        </w:trPr>
        <w:tc>
          <w:tcPr>
            <w:tcW w:w="446" w:type="dxa"/>
            <w:vAlign w:val="bottom"/>
          </w:tcPr>
          <w:p w14:paraId="2330BF47"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69" w:type="dxa"/>
            <w:gridSpan w:val="2"/>
            <w:vAlign w:val="bottom"/>
            <w:hideMark/>
          </w:tcPr>
          <w:p w14:paraId="2026C80F"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White</w:t>
            </w:r>
          </w:p>
        </w:tc>
        <w:tc>
          <w:tcPr>
            <w:tcW w:w="668" w:type="dxa"/>
            <w:gridSpan w:val="2"/>
            <w:tcBorders>
              <w:top w:val="nil"/>
              <w:left w:val="nil"/>
              <w:bottom w:val="single" w:sz="2" w:space="0" w:color="auto"/>
              <w:right w:val="nil"/>
            </w:tcBorders>
            <w:vAlign w:val="bottom"/>
          </w:tcPr>
          <w:p w14:paraId="0AD5A2F2"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68" w:type="dxa"/>
            <w:gridSpan w:val="2"/>
            <w:vAlign w:val="bottom"/>
            <w:hideMark/>
          </w:tcPr>
          <w:p w14:paraId="40D8D9EF"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Black</w:t>
            </w:r>
          </w:p>
        </w:tc>
        <w:tc>
          <w:tcPr>
            <w:tcW w:w="636" w:type="dxa"/>
            <w:gridSpan w:val="3"/>
            <w:tcBorders>
              <w:top w:val="nil"/>
              <w:left w:val="nil"/>
              <w:bottom w:val="single" w:sz="2" w:space="0" w:color="auto"/>
              <w:right w:val="nil"/>
            </w:tcBorders>
            <w:vAlign w:val="bottom"/>
          </w:tcPr>
          <w:p w14:paraId="5A2D6C41"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30" w:type="dxa"/>
            <w:vAlign w:val="bottom"/>
            <w:hideMark/>
          </w:tcPr>
          <w:p w14:paraId="1B9EEFED"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Other</w:t>
            </w:r>
          </w:p>
        </w:tc>
        <w:tc>
          <w:tcPr>
            <w:tcW w:w="634" w:type="dxa"/>
            <w:gridSpan w:val="4"/>
            <w:tcBorders>
              <w:top w:val="nil"/>
              <w:left w:val="nil"/>
              <w:bottom w:val="single" w:sz="2" w:space="0" w:color="auto"/>
              <w:right w:val="nil"/>
            </w:tcBorders>
            <w:vAlign w:val="bottom"/>
          </w:tcPr>
          <w:p w14:paraId="3B6729AB"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1217" w:type="dxa"/>
            <w:vAlign w:val="bottom"/>
            <w:hideMark/>
          </w:tcPr>
          <w:p w14:paraId="7FB66566"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Unknown</w:t>
            </w:r>
          </w:p>
        </w:tc>
        <w:tc>
          <w:tcPr>
            <w:tcW w:w="633" w:type="dxa"/>
            <w:gridSpan w:val="2"/>
            <w:tcBorders>
              <w:top w:val="nil"/>
              <w:left w:val="nil"/>
              <w:bottom w:val="single" w:sz="2" w:space="0" w:color="auto"/>
              <w:right w:val="nil"/>
            </w:tcBorders>
            <w:vAlign w:val="bottom"/>
          </w:tcPr>
          <w:p w14:paraId="135D09EC"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90" w:type="dxa"/>
            <w:gridSpan w:val="2"/>
            <w:vAlign w:val="bottom"/>
            <w:hideMark/>
          </w:tcPr>
          <w:p w14:paraId="73524C9E"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Total</w:t>
            </w:r>
          </w:p>
        </w:tc>
        <w:tc>
          <w:tcPr>
            <w:tcW w:w="821" w:type="dxa"/>
            <w:gridSpan w:val="5"/>
            <w:tcBorders>
              <w:top w:val="nil"/>
              <w:left w:val="nil"/>
              <w:bottom w:val="single" w:sz="2" w:space="0" w:color="auto"/>
              <w:right w:val="nil"/>
            </w:tcBorders>
            <w:vAlign w:val="bottom"/>
          </w:tcPr>
          <w:p w14:paraId="375237D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1214" w:type="dxa"/>
            <w:gridSpan w:val="4"/>
            <w:vAlign w:val="bottom"/>
          </w:tcPr>
          <w:p w14:paraId="6835296A"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6B8D9A09" w14:textId="77777777" w:rsidTr="003213BE">
        <w:trPr>
          <w:gridAfter w:val="20"/>
          <w:wAfter w:w="6247" w:type="dxa"/>
          <w:trHeight w:val="420"/>
        </w:trPr>
        <w:tc>
          <w:tcPr>
            <w:tcW w:w="446" w:type="dxa"/>
            <w:vAlign w:val="bottom"/>
          </w:tcPr>
          <w:p w14:paraId="651D8F5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69" w:type="dxa"/>
            <w:gridSpan w:val="2"/>
            <w:vAlign w:val="bottom"/>
            <w:hideMark/>
          </w:tcPr>
          <w:p w14:paraId="3A109961"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Male</w:t>
            </w:r>
          </w:p>
        </w:tc>
        <w:tc>
          <w:tcPr>
            <w:tcW w:w="668" w:type="dxa"/>
            <w:gridSpan w:val="2"/>
            <w:tcBorders>
              <w:top w:val="single" w:sz="2" w:space="0" w:color="auto"/>
              <w:left w:val="nil"/>
              <w:bottom w:val="single" w:sz="2" w:space="0" w:color="auto"/>
              <w:right w:val="nil"/>
            </w:tcBorders>
            <w:vAlign w:val="bottom"/>
          </w:tcPr>
          <w:p w14:paraId="29D8EE7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68" w:type="dxa"/>
            <w:gridSpan w:val="2"/>
            <w:vAlign w:val="bottom"/>
            <w:hideMark/>
          </w:tcPr>
          <w:p w14:paraId="0241F97F"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Female</w:t>
            </w:r>
          </w:p>
        </w:tc>
        <w:tc>
          <w:tcPr>
            <w:tcW w:w="636" w:type="dxa"/>
            <w:gridSpan w:val="3"/>
            <w:tcBorders>
              <w:top w:val="single" w:sz="2" w:space="0" w:color="auto"/>
              <w:left w:val="nil"/>
              <w:bottom w:val="single" w:sz="2" w:space="0" w:color="auto"/>
              <w:right w:val="nil"/>
            </w:tcBorders>
            <w:vAlign w:val="bottom"/>
          </w:tcPr>
          <w:p w14:paraId="380D269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44853F12" w14:textId="77777777" w:rsidTr="003213BE">
        <w:trPr>
          <w:gridAfter w:val="1"/>
          <w:wAfter w:w="8" w:type="dxa"/>
          <w:trHeight w:val="420"/>
        </w:trPr>
        <w:tc>
          <w:tcPr>
            <w:tcW w:w="446" w:type="dxa"/>
            <w:tcBorders>
              <w:top w:val="nil"/>
              <w:left w:val="nil"/>
              <w:bottom w:val="single" w:sz="12" w:space="0" w:color="auto"/>
              <w:right w:val="nil"/>
            </w:tcBorders>
            <w:vAlign w:val="bottom"/>
          </w:tcPr>
          <w:p w14:paraId="325B4ACC"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1537" w:type="dxa"/>
            <w:gridSpan w:val="4"/>
            <w:tcBorders>
              <w:top w:val="nil"/>
              <w:left w:val="nil"/>
              <w:bottom w:val="single" w:sz="12" w:space="0" w:color="auto"/>
              <w:right w:val="nil"/>
            </w:tcBorders>
            <w:vAlign w:val="bottom"/>
          </w:tcPr>
          <w:p w14:paraId="735153F1"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843" w:type="dxa"/>
            <w:gridSpan w:val="24"/>
            <w:tcBorders>
              <w:top w:val="nil"/>
              <w:left w:val="nil"/>
              <w:bottom w:val="single" w:sz="12" w:space="0" w:color="auto"/>
              <w:right w:val="nil"/>
            </w:tcBorders>
            <w:vAlign w:val="bottom"/>
          </w:tcPr>
          <w:p w14:paraId="120E2A9B"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29971BE4" w14:textId="77777777" w:rsidTr="003213BE">
        <w:trPr>
          <w:gridAfter w:val="1"/>
          <w:wAfter w:w="8" w:type="dxa"/>
          <w:trHeight w:val="420"/>
        </w:trPr>
        <w:tc>
          <w:tcPr>
            <w:tcW w:w="446" w:type="dxa"/>
            <w:tcBorders>
              <w:top w:val="single" w:sz="12" w:space="0" w:color="auto"/>
              <w:left w:val="nil"/>
              <w:bottom w:val="nil"/>
              <w:right w:val="nil"/>
            </w:tcBorders>
            <w:vAlign w:val="bottom"/>
            <w:hideMark/>
          </w:tcPr>
          <w:p w14:paraId="46D1694F" w14:textId="77777777" w:rsidR="00023536" w:rsidRPr="0027665F" w:rsidRDefault="00023536" w:rsidP="003213BE">
            <w:pPr>
              <w:spacing w:after="0" w:line="240" w:lineRule="auto"/>
              <w:jc w:val="center"/>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5.</w:t>
            </w:r>
          </w:p>
        </w:tc>
        <w:tc>
          <w:tcPr>
            <w:tcW w:w="9380" w:type="dxa"/>
            <w:gridSpan w:val="28"/>
            <w:tcBorders>
              <w:top w:val="single" w:sz="12" w:space="0" w:color="auto"/>
              <w:left w:val="nil"/>
              <w:bottom w:val="nil"/>
              <w:right w:val="nil"/>
            </w:tcBorders>
            <w:vAlign w:val="bottom"/>
            <w:hideMark/>
          </w:tcPr>
          <w:p w14:paraId="6AC1D862"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Candidates proposed to be interviewed:</w:t>
            </w:r>
          </w:p>
        </w:tc>
      </w:tr>
      <w:tr w:rsidR="00023536" w:rsidRPr="0027665F" w14:paraId="34E24D2A" w14:textId="77777777" w:rsidTr="003213BE">
        <w:trPr>
          <w:gridAfter w:val="1"/>
          <w:wAfter w:w="8" w:type="dxa"/>
          <w:trHeight w:val="420"/>
        </w:trPr>
        <w:tc>
          <w:tcPr>
            <w:tcW w:w="446" w:type="dxa"/>
            <w:vAlign w:val="bottom"/>
          </w:tcPr>
          <w:p w14:paraId="2515D01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tcBorders>
              <w:top w:val="nil"/>
              <w:left w:val="nil"/>
              <w:bottom w:val="single" w:sz="2" w:space="0" w:color="auto"/>
              <w:right w:val="nil"/>
            </w:tcBorders>
            <w:vAlign w:val="bottom"/>
            <w:hideMark/>
          </w:tcPr>
          <w:p w14:paraId="50DC1F00" w14:textId="77777777" w:rsidR="00023536" w:rsidRPr="0027665F" w:rsidRDefault="00023536" w:rsidP="003213BE">
            <w:pPr>
              <w:spacing w:after="0" w:line="240" w:lineRule="auto"/>
              <w:ind w:left="-55" w:hanging="15"/>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Name</w:t>
            </w:r>
          </w:p>
        </w:tc>
        <w:tc>
          <w:tcPr>
            <w:tcW w:w="5917" w:type="dxa"/>
            <w:gridSpan w:val="17"/>
          </w:tcPr>
          <w:p w14:paraId="279E2263"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25" w:type="dxa"/>
            <w:gridSpan w:val="4"/>
            <w:tcBorders>
              <w:top w:val="nil"/>
              <w:left w:val="nil"/>
              <w:bottom w:val="single" w:sz="2" w:space="0" w:color="auto"/>
              <w:right w:val="nil"/>
            </w:tcBorders>
            <w:vAlign w:val="bottom"/>
            <w:hideMark/>
          </w:tcPr>
          <w:p w14:paraId="7899EC34" w14:textId="77777777" w:rsidR="00023536" w:rsidRPr="0027665F" w:rsidRDefault="00023536" w:rsidP="003213BE">
            <w:pPr>
              <w:spacing w:after="0" w:line="240" w:lineRule="auto"/>
              <w:ind w:left="-114"/>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Race</w:t>
            </w:r>
          </w:p>
        </w:tc>
        <w:tc>
          <w:tcPr>
            <w:tcW w:w="657" w:type="dxa"/>
            <w:vAlign w:val="bottom"/>
          </w:tcPr>
          <w:p w14:paraId="44078897"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576" w:type="dxa"/>
            <w:gridSpan w:val="4"/>
            <w:tcBorders>
              <w:top w:val="nil"/>
              <w:left w:val="nil"/>
              <w:bottom w:val="single" w:sz="2" w:space="0" w:color="auto"/>
              <w:right w:val="nil"/>
            </w:tcBorders>
            <w:vAlign w:val="bottom"/>
            <w:hideMark/>
          </w:tcPr>
          <w:p w14:paraId="700FF2E0" w14:textId="77777777" w:rsidR="00023536" w:rsidRPr="0027665F" w:rsidRDefault="00023536" w:rsidP="003213BE">
            <w:pPr>
              <w:spacing w:after="0" w:line="240" w:lineRule="auto"/>
              <w:ind w:left="-56" w:hanging="29"/>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Sex</w:t>
            </w:r>
          </w:p>
        </w:tc>
        <w:tc>
          <w:tcPr>
            <w:tcW w:w="689" w:type="dxa"/>
            <w:vAlign w:val="bottom"/>
          </w:tcPr>
          <w:p w14:paraId="2EE57C67"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031320C5" w14:textId="77777777" w:rsidTr="003213BE">
        <w:trPr>
          <w:gridAfter w:val="1"/>
          <w:wAfter w:w="8" w:type="dxa"/>
          <w:trHeight w:val="420"/>
        </w:trPr>
        <w:tc>
          <w:tcPr>
            <w:tcW w:w="446" w:type="dxa"/>
            <w:vAlign w:val="bottom"/>
          </w:tcPr>
          <w:p w14:paraId="68B7249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tcBorders>
              <w:top w:val="single" w:sz="2" w:space="0" w:color="auto"/>
              <w:left w:val="nil"/>
              <w:bottom w:val="nil"/>
              <w:right w:val="nil"/>
            </w:tcBorders>
            <w:vAlign w:val="bottom"/>
            <w:hideMark/>
          </w:tcPr>
          <w:p w14:paraId="55048B80" w14:textId="77777777" w:rsidR="00023536" w:rsidRPr="0027665F" w:rsidRDefault="00023536" w:rsidP="003213BE">
            <w:pPr>
              <w:spacing w:after="0" w:line="240" w:lineRule="auto"/>
              <w:ind w:left="-40" w:hanging="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(1)</w:t>
            </w:r>
          </w:p>
        </w:tc>
        <w:tc>
          <w:tcPr>
            <w:tcW w:w="5917" w:type="dxa"/>
            <w:gridSpan w:val="17"/>
            <w:vAlign w:val="bottom"/>
          </w:tcPr>
          <w:p w14:paraId="2A689FFE"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25" w:type="dxa"/>
            <w:gridSpan w:val="4"/>
            <w:vAlign w:val="bottom"/>
          </w:tcPr>
          <w:p w14:paraId="0ACE9BBC"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57" w:type="dxa"/>
            <w:vAlign w:val="bottom"/>
          </w:tcPr>
          <w:p w14:paraId="33392136"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31BBEB0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11339621"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25F165E5" w14:textId="77777777" w:rsidTr="003213BE">
        <w:trPr>
          <w:gridAfter w:val="1"/>
          <w:wAfter w:w="8" w:type="dxa"/>
          <w:trHeight w:val="420"/>
        </w:trPr>
        <w:tc>
          <w:tcPr>
            <w:tcW w:w="446" w:type="dxa"/>
            <w:vAlign w:val="bottom"/>
          </w:tcPr>
          <w:p w14:paraId="0FDCE290"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27EC5C3F"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(2)</w:t>
            </w:r>
          </w:p>
        </w:tc>
        <w:tc>
          <w:tcPr>
            <w:tcW w:w="5917" w:type="dxa"/>
            <w:gridSpan w:val="17"/>
            <w:vAlign w:val="bottom"/>
          </w:tcPr>
          <w:p w14:paraId="319BB4A1"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25" w:type="dxa"/>
            <w:gridSpan w:val="4"/>
            <w:vAlign w:val="bottom"/>
          </w:tcPr>
          <w:p w14:paraId="3D6D52D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57" w:type="dxa"/>
            <w:vAlign w:val="bottom"/>
          </w:tcPr>
          <w:p w14:paraId="2610C1FA"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6BEE578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31A1C43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4B11E516" w14:textId="77777777" w:rsidTr="003213BE">
        <w:trPr>
          <w:gridAfter w:val="1"/>
          <w:wAfter w:w="8" w:type="dxa"/>
          <w:trHeight w:val="420"/>
        </w:trPr>
        <w:tc>
          <w:tcPr>
            <w:tcW w:w="446" w:type="dxa"/>
            <w:vAlign w:val="bottom"/>
          </w:tcPr>
          <w:p w14:paraId="38DEDBF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58A910B5"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(3)</w:t>
            </w:r>
          </w:p>
        </w:tc>
        <w:tc>
          <w:tcPr>
            <w:tcW w:w="5917" w:type="dxa"/>
            <w:gridSpan w:val="17"/>
            <w:vAlign w:val="bottom"/>
          </w:tcPr>
          <w:p w14:paraId="68F2CD43"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25" w:type="dxa"/>
            <w:gridSpan w:val="4"/>
            <w:vAlign w:val="bottom"/>
          </w:tcPr>
          <w:p w14:paraId="45B9778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57" w:type="dxa"/>
            <w:vAlign w:val="bottom"/>
          </w:tcPr>
          <w:p w14:paraId="772C51DB"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7A4D4580"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017044F4"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1BF8566D" w14:textId="77777777" w:rsidTr="003213BE">
        <w:trPr>
          <w:gridAfter w:val="1"/>
          <w:wAfter w:w="8" w:type="dxa"/>
          <w:trHeight w:val="420"/>
        </w:trPr>
        <w:tc>
          <w:tcPr>
            <w:tcW w:w="446" w:type="dxa"/>
          </w:tcPr>
          <w:p w14:paraId="088E496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55A37DAA"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(4)</w:t>
            </w:r>
          </w:p>
        </w:tc>
        <w:tc>
          <w:tcPr>
            <w:tcW w:w="5917" w:type="dxa"/>
            <w:gridSpan w:val="17"/>
            <w:vAlign w:val="bottom"/>
          </w:tcPr>
          <w:p w14:paraId="7C18BCE5"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5C138ABC"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74BE3DB6"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41527324"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tcPr>
          <w:p w14:paraId="1318080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34C01DBC" w14:textId="77777777" w:rsidTr="003213BE">
        <w:trPr>
          <w:gridAfter w:val="1"/>
          <w:wAfter w:w="8" w:type="dxa"/>
          <w:trHeight w:val="420"/>
        </w:trPr>
        <w:tc>
          <w:tcPr>
            <w:tcW w:w="446" w:type="dxa"/>
          </w:tcPr>
          <w:p w14:paraId="21184654"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3B4EB6DE"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(5)</w:t>
            </w:r>
          </w:p>
        </w:tc>
        <w:tc>
          <w:tcPr>
            <w:tcW w:w="5917" w:type="dxa"/>
            <w:gridSpan w:val="17"/>
            <w:vAlign w:val="bottom"/>
          </w:tcPr>
          <w:p w14:paraId="55CA3EE2"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4ADB54F1"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5B56908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22F3188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tcPr>
          <w:p w14:paraId="6300E78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0934936D" w14:textId="77777777" w:rsidTr="003213BE">
        <w:trPr>
          <w:gridAfter w:val="1"/>
          <w:wAfter w:w="8" w:type="dxa"/>
          <w:trHeight w:val="420"/>
        </w:trPr>
        <w:tc>
          <w:tcPr>
            <w:tcW w:w="446" w:type="dxa"/>
          </w:tcPr>
          <w:p w14:paraId="4941856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71A75432"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(6)</w:t>
            </w:r>
          </w:p>
        </w:tc>
        <w:tc>
          <w:tcPr>
            <w:tcW w:w="5917" w:type="dxa"/>
            <w:gridSpan w:val="17"/>
            <w:vAlign w:val="bottom"/>
          </w:tcPr>
          <w:p w14:paraId="3B560092"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6D60A4FF"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2FA6C12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2B4D9C9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5B7DEE87"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1A79B01F" w14:textId="77777777" w:rsidTr="003213BE">
        <w:trPr>
          <w:gridAfter w:val="1"/>
          <w:wAfter w:w="8" w:type="dxa"/>
          <w:trHeight w:val="420"/>
        </w:trPr>
        <w:tc>
          <w:tcPr>
            <w:tcW w:w="446" w:type="dxa"/>
          </w:tcPr>
          <w:p w14:paraId="4108830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7E9799DA"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(7)</w:t>
            </w:r>
          </w:p>
        </w:tc>
        <w:tc>
          <w:tcPr>
            <w:tcW w:w="5917" w:type="dxa"/>
            <w:gridSpan w:val="17"/>
            <w:vAlign w:val="bottom"/>
          </w:tcPr>
          <w:p w14:paraId="18F63922"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38FA876C"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7E2A0B4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2E009DB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68AEF1A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r>
      <w:tr w:rsidR="00023536" w:rsidRPr="0027665F" w14:paraId="7A3B2CD1" w14:textId="77777777" w:rsidTr="003213BE">
        <w:trPr>
          <w:gridAfter w:val="1"/>
          <w:wAfter w:w="8" w:type="dxa"/>
          <w:trHeight w:val="420"/>
        </w:trPr>
        <w:tc>
          <w:tcPr>
            <w:tcW w:w="446" w:type="dxa"/>
          </w:tcPr>
          <w:p w14:paraId="496652E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75883ABE" w14:textId="77777777" w:rsidR="00023536" w:rsidRPr="0027665F" w:rsidRDefault="0074661B" w:rsidP="003213BE">
            <w:pPr>
              <w:spacing w:after="0" w:line="240" w:lineRule="auto"/>
              <w:ind w:left="-41"/>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r w:rsidR="00023536" w:rsidRPr="0027665F">
              <w:rPr>
                <w:rFonts w:ascii="Times New Roman" w:eastAsia="Times New Roman" w:hAnsi="Times New Roman" w:cs="Times New Roman"/>
                <w:b/>
                <w:sz w:val="18"/>
                <w:szCs w:val="18"/>
              </w:rPr>
              <w:t>)</w:t>
            </w:r>
          </w:p>
        </w:tc>
        <w:tc>
          <w:tcPr>
            <w:tcW w:w="5917" w:type="dxa"/>
            <w:gridSpan w:val="17"/>
            <w:vAlign w:val="bottom"/>
          </w:tcPr>
          <w:p w14:paraId="06427367"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3E51EAF1"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67AF060D"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40880D25"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3E6D17E9"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19CA49A1" w14:textId="77777777" w:rsidTr="003213BE">
        <w:trPr>
          <w:gridAfter w:val="1"/>
          <w:wAfter w:w="8" w:type="dxa"/>
          <w:trHeight w:val="420"/>
        </w:trPr>
        <w:tc>
          <w:tcPr>
            <w:tcW w:w="446" w:type="dxa"/>
          </w:tcPr>
          <w:p w14:paraId="4B3352B3"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816" w:type="dxa"/>
            <w:vAlign w:val="bottom"/>
            <w:hideMark/>
          </w:tcPr>
          <w:p w14:paraId="0AF871C6" w14:textId="77777777" w:rsidR="00023536" w:rsidRPr="0027665F" w:rsidRDefault="00023536" w:rsidP="003213BE">
            <w:pPr>
              <w:spacing w:after="0" w:line="240" w:lineRule="auto"/>
              <w:ind w:left="-41"/>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(10)</w:t>
            </w:r>
          </w:p>
        </w:tc>
        <w:tc>
          <w:tcPr>
            <w:tcW w:w="5917" w:type="dxa"/>
            <w:gridSpan w:val="17"/>
            <w:vAlign w:val="bottom"/>
          </w:tcPr>
          <w:p w14:paraId="78317D1D"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708" w:type="dxa"/>
            <w:gridSpan w:val="3"/>
            <w:vAlign w:val="bottom"/>
          </w:tcPr>
          <w:p w14:paraId="1D99A69E"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74" w:type="dxa"/>
            <w:gridSpan w:val="2"/>
            <w:vAlign w:val="bottom"/>
          </w:tcPr>
          <w:p w14:paraId="2A99B039"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570" w:type="dxa"/>
            <w:gridSpan w:val="3"/>
            <w:vAlign w:val="bottom"/>
          </w:tcPr>
          <w:p w14:paraId="650A56B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695" w:type="dxa"/>
            <w:gridSpan w:val="2"/>
            <w:vAlign w:val="bottom"/>
          </w:tcPr>
          <w:p w14:paraId="58ADACC8"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34C09EE7" w14:textId="77777777" w:rsidTr="003213BE">
        <w:trPr>
          <w:gridAfter w:val="1"/>
          <w:wAfter w:w="8" w:type="dxa"/>
          <w:trHeight w:val="255"/>
        </w:trPr>
        <w:tc>
          <w:tcPr>
            <w:tcW w:w="446" w:type="dxa"/>
          </w:tcPr>
          <w:p w14:paraId="00775838"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80" w:type="dxa"/>
            <w:gridSpan w:val="28"/>
          </w:tcPr>
          <w:p w14:paraId="7D800EB1"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6C7B7640" w14:textId="77777777" w:rsidTr="003213BE">
        <w:trPr>
          <w:gridAfter w:val="1"/>
          <w:wAfter w:w="8" w:type="dxa"/>
          <w:trHeight w:val="522"/>
        </w:trPr>
        <w:tc>
          <w:tcPr>
            <w:tcW w:w="446" w:type="dxa"/>
            <w:vAlign w:val="bottom"/>
            <w:hideMark/>
          </w:tcPr>
          <w:p w14:paraId="5C9CDA02"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6.</w:t>
            </w:r>
          </w:p>
        </w:tc>
        <w:tc>
          <w:tcPr>
            <w:tcW w:w="2174" w:type="dxa"/>
            <w:gridSpan w:val="5"/>
            <w:vAlign w:val="bottom"/>
            <w:hideMark/>
          </w:tcPr>
          <w:p w14:paraId="0864739E"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 xml:space="preserve">Comment on pool: </w:t>
            </w:r>
          </w:p>
        </w:tc>
        <w:tc>
          <w:tcPr>
            <w:tcW w:w="7206" w:type="dxa"/>
            <w:gridSpan w:val="23"/>
            <w:vAlign w:val="bottom"/>
          </w:tcPr>
          <w:p w14:paraId="10B435AA"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6F11A856" w14:textId="77777777" w:rsidTr="003213BE">
        <w:trPr>
          <w:gridAfter w:val="1"/>
          <w:wAfter w:w="8" w:type="dxa"/>
          <w:trHeight w:val="180"/>
        </w:trPr>
        <w:tc>
          <w:tcPr>
            <w:tcW w:w="446" w:type="dxa"/>
          </w:tcPr>
          <w:p w14:paraId="577457A1"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80" w:type="dxa"/>
            <w:gridSpan w:val="28"/>
          </w:tcPr>
          <w:p w14:paraId="2552A85C" w14:textId="77777777" w:rsidR="00023536" w:rsidRPr="0027665F" w:rsidRDefault="00023536" w:rsidP="003213BE">
            <w:pPr>
              <w:spacing w:after="0" w:line="240" w:lineRule="auto"/>
              <w:rPr>
                <w:rFonts w:ascii="Times New Roman" w:eastAsia="Times New Roman" w:hAnsi="Times New Roman" w:cs="Times New Roman"/>
                <w:sz w:val="18"/>
                <w:szCs w:val="18"/>
              </w:rPr>
            </w:pPr>
          </w:p>
        </w:tc>
      </w:tr>
      <w:tr w:rsidR="00023536" w:rsidRPr="0027665F" w14:paraId="274EAFE6" w14:textId="77777777" w:rsidTr="003213BE">
        <w:trPr>
          <w:gridAfter w:val="1"/>
          <w:wAfter w:w="8" w:type="dxa"/>
          <w:trHeight w:val="180"/>
        </w:trPr>
        <w:tc>
          <w:tcPr>
            <w:tcW w:w="446" w:type="dxa"/>
          </w:tcPr>
          <w:p w14:paraId="1373E00F" w14:textId="77777777" w:rsidR="00023536" w:rsidRPr="0027665F" w:rsidRDefault="00023536" w:rsidP="003213BE">
            <w:pPr>
              <w:spacing w:after="0" w:line="240" w:lineRule="auto"/>
              <w:jc w:val="center"/>
              <w:rPr>
                <w:rFonts w:ascii="Times New Roman" w:eastAsia="Times New Roman" w:hAnsi="Times New Roman" w:cs="Times New Roman"/>
                <w:sz w:val="18"/>
                <w:szCs w:val="18"/>
              </w:rPr>
            </w:pPr>
          </w:p>
        </w:tc>
        <w:tc>
          <w:tcPr>
            <w:tcW w:w="9380" w:type="dxa"/>
            <w:gridSpan w:val="28"/>
            <w:hideMark/>
          </w:tcPr>
          <w:p w14:paraId="5F6759D1" w14:textId="77777777" w:rsidR="00023536"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Certified for compliance with affirmative action plan and with all requirements of TBR Guideline P-010.</w:t>
            </w:r>
          </w:p>
          <w:p w14:paraId="1AED93E0" w14:textId="77777777" w:rsidR="00023536" w:rsidRPr="0027665F" w:rsidRDefault="00023536" w:rsidP="003213BE">
            <w:pPr>
              <w:spacing w:after="0" w:line="240" w:lineRule="auto"/>
              <w:rPr>
                <w:rFonts w:ascii="Times New Roman" w:eastAsia="Times New Roman" w:hAnsi="Times New Roman" w:cs="Times New Roman"/>
                <w:b/>
                <w:sz w:val="18"/>
                <w:szCs w:val="18"/>
              </w:rPr>
            </w:pPr>
          </w:p>
        </w:tc>
      </w:tr>
      <w:tr w:rsidR="00023536" w:rsidRPr="0027665F" w14:paraId="752342C5" w14:textId="77777777" w:rsidTr="003213BE">
        <w:trPr>
          <w:gridAfter w:val="1"/>
          <w:wAfter w:w="8" w:type="dxa"/>
          <w:trHeight w:val="265"/>
        </w:trPr>
        <w:tc>
          <w:tcPr>
            <w:tcW w:w="446" w:type="dxa"/>
          </w:tcPr>
          <w:p w14:paraId="10BED4E3" w14:textId="77777777" w:rsidR="00023536" w:rsidRPr="0027665F" w:rsidRDefault="00023536" w:rsidP="003213BE">
            <w:pPr>
              <w:spacing w:after="0" w:line="240" w:lineRule="auto"/>
              <w:rPr>
                <w:rFonts w:ascii="Times New Roman" w:eastAsia="Times New Roman" w:hAnsi="Times New Roman" w:cs="Times New Roman"/>
                <w:sz w:val="24"/>
                <w:szCs w:val="24"/>
              </w:rPr>
            </w:pPr>
          </w:p>
        </w:tc>
        <w:tc>
          <w:tcPr>
            <w:tcW w:w="4207" w:type="dxa"/>
            <w:gridSpan w:val="12"/>
            <w:tcBorders>
              <w:top w:val="single" w:sz="2" w:space="0" w:color="auto"/>
              <w:left w:val="nil"/>
              <w:bottom w:val="nil"/>
              <w:right w:val="nil"/>
            </w:tcBorders>
            <w:vAlign w:val="bottom"/>
            <w:hideMark/>
          </w:tcPr>
          <w:p w14:paraId="03F9C323" w14:textId="77777777" w:rsidR="00023536" w:rsidRPr="0027665F" w:rsidRDefault="00023536" w:rsidP="003213BE">
            <w:pPr>
              <w:spacing w:after="0" w:line="240" w:lineRule="auto"/>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Affirmative Action Officer (signature)</w:t>
            </w:r>
          </w:p>
        </w:tc>
        <w:tc>
          <w:tcPr>
            <w:tcW w:w="3234" w:type="dxa"/>
            <w:gridSpan w:val="9"/>
          </w:tcPr>
          <w:p w14:paraId="1FBFD1CF" w14:textId="77777777" w:rsidR="00023536" w:rsidRPr="0027665F" w:rsidRDefault="00023536" w:rsidP="003213BE">
            <w:pPr>
              <w:spacing w:after="0" w:line="240" w:lineRule="auto"/>
              <w:rPr>
                <w:rFonts w:ascii="Times New Roman" w:eastAsia="Times New Roman" w:hAnsi="Times New Roman" w:cs="Times New Roman"/>
                <w:sz w:val="18"/>
                <w:szCs w:val="18"/>
              </w:rPr>
            </w:pPr>
          </w:p>
        </w:tc>
        <w:tc>
          <w:tcPr>
            <w:tcW w:w="1939" w:type="dxa"/>
            <w:gridSpan w:val="7"/>
            <w:hideMark/>
          </w:tcPr>
          <w:p w14:paraId="1CE0BF9A" w14:textId="77777777" w:rsidR="00023536" w:rsidRPr="0027665F" w:rsidRDefault="00023536" w:rsidP="003213BE">
            <w:pPr>
              <w:spacing w:after="0" w:line="240" w:lineRule="auto"/>
              <w:ind w:left="-54"/>
              <w:rPr>
                <w:rFonts w:ascii="Times New Roman" w:eastAsia="Times New Roman" w:hAnsi="Times New Roman" w:cs="Times New Roman"/>
                <w:b/>
                <w:sz w:val="18"/>
                <w:szCs w:val="18"/>
              </w:rPr>
            </w:pPr>
            <w:r w:rsidRPr="0027665F">
              <w:rPr>
                <w:rFonts w:ascii="Times New Roman" w:eastAsia="Times New Roman" w:hAnsi="Times New Roman" w:cs="Times New Roman"/>
                <w:b/>
                <w:sz w:val="18"/>
                <w:szCs w:val="18"/>
              </w:rPr>
              <w:t>Date</w:t>
            </w:r>
          </w:p>
        </w:tc>
      </w:tr>
    </w:tbl>
    <w:p w14:paraId="64C578E0" w14:textId="77777777" w:rsidR="0074661B" w:rsidRDefault="0074661B" w:rsidP="004C24C5">
      <w:pPr>
        <w:pStyle w:val="Heading2"/>
      </w:pPr>
      <w:bookmarkStart w:id="493" w:name="_Toc331171093"/>
    </w:p>
    <w:p w14:paraId="06BB0637" w14:textId="77777777" w:rsidR="002E6E7C" w:rsidRDefault="001136F9">
      <w:r w:rsidRPr="001136F9">
        <w:rPr>
          <w:rFonts w:ascii="Arial Narrow" w:eastAsia="Calibri" w:hAnsi="Arial Narrow" w:cs="Times New Roman"/>
          <w:noProof/>
          <w:sz w:val="24"/>
          <w:szCs w:val="24"/>
        </w:rPr>
        <mc:AlternateContent>
          <mc:Choice Requires="wps">
            <w:drawing>
              <wp:anchor distT="0" distB="0" distL="114300" distR="114300" simplePos="0" relativeHeight="251421184" behindDoc="0" locked="0" layoutInCell="1" allowOverlap="1" wp14:anchorId="06571133" wp14:editId="3D8C9133">
                <wp:simplePos x="0" y="0"/>
                <wp:positionH relativeFrom="column">
                  <wp:posOffset>2496885</wp:posOffset>
                </wp:positionH>
                <wp:positionV relativeFrom="paragraph">
                  <wp:posOffset>62230</wp:posOffset>
                </wp:positionV>
                <wp:extent cx="1057523" cy="389614"/>
                <wp:effectExtent l="0" t="0" r="9525" b="0"/>
                <wp:wrapNone/>
                <wp:docPr id="1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523" cy="389614"/>
                        </a:xfrm>
                        <a:prstGeom prst="rect">
                          <a:avLst/>
                        </a:prstGeom>
                        <a:solidFill>
                          <a:srgbClr val="FFFFFF"/>
                        </a:solidFill>
                        <a:ln w="9525">
                          <a:noFill/>
                          <a:miter lim="800000"/>
                          <a:headEnd/>
                          <a:tailEnd/>
                        </a:ln>
                      </wps:spPr>
                      <wps:txbx>
                        <w:txbxContent>
                          <w:p w14:paraId="6D7C46F1" w14:textId="77777777" w:rsidR="00844C94" w:rsidRPr="001136F9" w:rsidRDefault="00844C94">
                            <w:pPr>
                              <w:rPr>
                                <w:rFonts w:ascii="Arial Narrow" w:hAnsi="Arial Narrow"/>
                                <w:b/>
                                <w:u w:val="single"/>
                              </w:rPr>
                            </w:pPr>
                            <w:r w:rsidRPr="001136F9">
                              <w:rPr>
                                <w:rFonts w:ascii="Arial Narrow" w:hAnsi="Arial Narrow"/>
                                <w:b/>
                                <w:u w:val="single"/>
                              </w:rPr>
                              <w:t>ADDENDUM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71133" id="_x0000_s1108" type="#_x0000_t202" style="position:absolute;margin-left:196.6pt;margin-top:4.9pt;width:83.25pt;height:30.7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" stroked="f">
                <v:textbox>
                  <w:txbxContent>
                    <w:p w14:paraId="6D7C46F1" w14:textId="77777777" w:rsidR="00844C94" w:rsidRPr="001136F9" w:rsidRDefault="00844C94">
                      <w:pPr>
                        <w:rPr>
                          <w:rFonts w:ascii="Arial Narrow" w:hAnsi="Arial Narrow"/>
                          <w:b/>
                          <w:u w:val="single"/>
                        </w:rPr>
                      </w:pPr>
                      <w:r w:rsidRPr="001136F9">
                        <w:rPr>
                          <w:rFonts w:ascii="Arial Narrow" w:hAnsi="Arial Narrow"/>
                          <w:b/>
                          <w:u w:val="single"/>
                        </w:rPr>
                        <w:t>ADDENDUM #2</w:t>
                      </w:r>
                    </w:p>
                  </w:txbxContent>
                </v:textbox>
              </v:shape>
            </w:pict>
          </mc:Fallback>
        </mc:AlternateContent>
      </w:r>
      <w:r w:rsidR="002E6E7C">
        <w:object w:dxaOrig="9180" w:dyaOrig="11881" w14:anchorId="44BACF41">
          <v:shape id="_x0000_i1119" type="#_x0000_t75" style="width:457.6pt;height:594.05pt" o:ole="">
            <v:imagedata r:id="rId522" o:title=""/>
          </v:shape>
          <o:OLEObject Type="Embed" ProgID="AcroExch.Document.DC" ShapeID="_x0000_i1119" DrawAspect="Content" ObjectID="_1658587808" r:id="rId523"/>
        </w:object>
      </w:r>
    </w:p>
    <w:p w14:paraId="4FEA217B" w14:textId="77777777" w:rsidR="002E6E7C" w:rsidRDefault="002E6E7C">
      <w:pPr>
        <w:rPr>
          <w:rFonts w:ascii="Arial Narrow" w:hAnsi="Arial Narrow" w:cs="Times New Roman"/>
          <w:b/>
          <w:sz w:val="24"/>
          <w:szCs w:val="24"/>
        </w:rPr>
      </w:pPr>
      <w:r>
        <w:object w:dxaOrig="9180" w:dyaOrig="11881" w14:anchorId="4DADDB89">
          <v:shape id="_x0000_i1120" type="#_x0000_t75" style="width:457.6pt;height:594.05pt" o:ole="">
            <v:imagedata r:id="rId524" o:title=""/>
          </v:shape>
          <o:OLEObject Type="Embed" ProgID="AcroExch.Document.DC" ShapeID="_x0000_i1120" DrawAspect="Content" ObjectID="_1658587809" r:id="rId525"/>
        </w:object>
      </w:r>
      <w:r>
        <w:br w:type="page"/>
      </w:r>
    </w:p>
    <w:p w14:paraId="641339AF" w14:textId="77777777" w:rsidR="00520EE2" w:rsidRPr="000D4DE1" w:rsidRDefault="00520EE2" w:rsidP="00520EE2">
      <w:pPr>
        <w:pStyle w:val="Heading2"/>
      </w:pPr>
      <w:bookmarkStart w:id="494" w:name="_Toc494348651"/>
      <w:bookmarkStart w:id="495" w:name="_Toc536381562"/>
      <w:r w:rsidRPr="000D4DE1">
        <w:t>Pro</w:t>
      </w:r>
      <w:r>
        <w:t>cedure VI-12.0:  Human Resource Documents and Forms</w:t>
      </w:r>
      <w:bookmarkEnd w:id="494"/>
      <w:bookmarkEnd w:id="495"/>
      <w:r>
        <w:fldChar w:fldCharType="begin"/>
      </w:r>
      <w:r>
        <w:instrText xml:space="preserve"> XE "</w:instrText>
      </w:r>
      <w:r w:rsidRPr="001C495A">
        <w:instrText>Human Resource Documents and Forms</w:instrText>
      </w:r>
      <w:r>
        <w:instrText xml:space="preserve">" </w:instrText>
      </w:r>
      <w:r>
        <w:fldChar w:fldCharType="end"/>
      </w:r>
    </w:p>
    <w:p w14:paraId="5098CBC9" w14:textId="77777777" w:rsidR="00520EE2" w:rsidRPr="009E6ED9" w:rsidRDefault="00520EE2" w:rsidP="00520EE2">
      <w:pPr>
        <w:shd w:val="clear" w:color="auto" w:fill="EEEEEE"/>
        <w:spacing w:before="180" w:after="180" w:line="312" w:lineRule="atLeast"/>
        <w:rPr>
          <w:rFonts w:ascii="Arial Narrow" w:eastAsia="Times New Roman" w:hAnsi="Arial Narrow" w:cs="Tahoma"/>
          <w:sz w:val="24"/>
          <w:szCs w:val="24"/>
        </w:rPr>
      </w:pPr>
      <w:r w:rsidRPr="009E6ED9">
        <w:rPr>
          <w:rFonts w:ascii="Arial Narrow" w:eastAsia="Times New Roman" w:hAnsi="Arial Narrow" w:cs="Tahoma"/>
          <w:sz w:val="24"/>
          <w:szCs w:val="24"/>
        </w:rPr>
        <w:t>For your convenience, the Office of Human Resources has made available to you online several documents and forms.  You may type in most of the forms, but you must print them for signature.  Please contact the HR department at (615) 963-5281 if you have any questions.  The department’s fax number is (615) 963-5207.</w:t>
      </w:r>
    </w:p>
    <w:p w14:paraId="10CEB65D" w14:textId="77777777" w:rsidR="00520EE2" w:rsidRPr="009E6ED9" w:rsidRDefault="00520EE2" w:rsidP="00520EE2">
      <w:pPr>
        <w:shd w:val="clear" w:color="auto" w:fill="EEEEEE"/>
        <w:spacing w:before="180" w:after="180" w:line="312" w:lineRule="atLeast"/>
        <w:rPr>
          <w:rFonts w:ascii="Arial Narrow" w:eastAsia="Times New Roman" w:hAnsi="Arial Narrow" w:cs="Tahoma"/>
          <w:sz w:val="28"/>
          <w:szCs w:val="28"/>
        </w:rPr>
      </w:pPr>
      <w:r w:rsidRPr="009E6ED9">
        <w:rPr>
          <w:rFonts w:ascii="Arial Narrow" w:eastAsia="Times New Roman" w:hAnsi="Arial Narrow" w:cs="Tahoma"/>
          <w:b/>
          <w:bCs/>
          <w:sz w:val="28"/>
          <w:szCs w:val="28"/>
          <w:u w:val="single"/>
        </w:rPr>
        <w:t>Personnel Action Request Forms (PARFs)</w:t>
      </w:r>
    </w:p>
    <w:p w14:paraId="6536C72E" w14:textId="77777777" w:rsidR="00520EE2" w:rsidRPr="009E6ED9" w:rsidRDefault="00520EE2" w:rsidP="00520EE2">
      <w:pPr>
        <w:shd w:val="clear" w:color="auto" w:fill="EEEEEE"/>
        <w:spacing w:before="180" w:after="180" w:line="312" w:lineRule="atLeast"/>
        <w:rPr>
          <w:rFonts w:ascii="Arial Narrow" w:eastAsia="Times New Roman" w:hAnsi="Arial Narrow" w:cs="Tahoma"/>
          <w:sz w:val="24"/>
          <w:szCs w:val="24"/>
        </w:rPr>
      </w:pPr>
      <w:r w:rsidRPr="009E6ED9">
        <w:rPr>
          <w:rFonts w:ascii="Arial Narrow" w:eastAsia="Times New Roman" w:hAnsi="Arial Narrow" w:cs="Tahoma"/>
          <w:sz w:val="24"/>
          <w:szCs w:val="24"/>
        </w:rPr>
        <w:t xml:space="preserve">The following forms are to be used with the electronic submission process in the </w:t>
      </w:r>
      <w:hyperlink r:id="rId526" w:tgtFrame="_blank" w:history="1">
        <w:proofErr w:type="spellStart"/>
        <w:r w:rsidRPr="009E6ED9">
          <w:rPr>
            <w:rFonts w:ascii="Arial Narrow" w:eastAsia="Times New Roman" w:hAnsi="Arial Narrow" w:cs="Tahoma"/>
            <w:color w:val="0000CC"/>
            <w:sz w:val="24"/>
            <w:szCs w:val="24"/>
          </w:rPr>
          <w:t>PeopleAdmin</w:t>
        </w:r>
        <w:proofErr w:type="spellEnd"/>
        <w:r w:rsidRPr="009E6ED9">
          <w:rPr>
            <w:rFonts w:ascii="Arial Narrow" w:eastAsia="Times New Roman" w:hAnsi="Arial Narrow" w:cs="Tahoma"/>
            <w:color w:val="0000CC"/>
            <w:sz w:val="24"/>
            <w:szCs w:val="24"/>
          </w:rPr>
          <w:t xml:space="preserve"> </w:t>
        </w:r>
      </w:hyperlink>
      <w:r w:rsidRPr="009E6ED9">
        <w:rPr>
          <w:rFonts w:ascii="Arial Narrow" w:eastAsia="Times New Roman" w:hAnsi="Arial Narrow" w:cs="Tahoma"/>
          <w:sz w:val="24"/>
          <w:szCs w:val="24"/>
        </w:rPr>
        <w:t>system. For step by step instructions on submitting PARFs, please view the following tutorials:</w:t>
      </w:r>
    </w:p>
    <w:p w14:paraId="01840ECD" w14:textId="77777777" w:rsidR="00520EE2" w:rsidRPr="009E6ED9" w:rsidRDefault="005D5A17" w:rsidP="002430FE">
      <w:pPr>
        <w:numPr>
          <w:ilvl w:val="0"/>
          <w:numId w:val="131"/>
        </w:numPr>
        <w:shd w:val="clear" w:color="auto" w:fill="EEEEEE"/>
        <w:spacing w:before="100" w:beforeAutospacing="1" w:after="100" w:afterAutospacing="1" w:line="240" w:lineRule="auto"/>
        <w:ind w:left="315"/>
        <w:rPr>
          <w:rFonts w:ascii="Arial Narrow" w:eastAsia="Times New Roman" w:hAnsi="Arial Narrow" w:cs="Arial"/>
          <w:sz w:val="24"/>
          <w:szCs w:val="24"/>
        </w:rPr>
      </w:pPr>
      <w:hyperlink r:id="rId527" w:history="1">
        <w:r w:rsidR="00520EE2" w:rsidRPr="009E6ED9">
          <w:rPr>
            <w:rFonts w:ascii="Arial Narrow" w:eastAsia="Times New Roman" w:hAnsi="Arial Narrow" w:cs="Tahoma"/>
            <w:color w:val="0000FF"/>
            <w:sz w:val="24"/>
            <w:szCs w:val="24"/>
          </w:rPr>
          <w:t>How to submit a Personnel Action Request Form</w:t>
        </w:r>
        <w:r w:rsidR="00520EE2" w:rsidRPr="009E6ED9">
          <w:rPr>
            <w:rFonts w:ascii="Arial Narrow" w:eastAsia="Times New Roman" w:hAnsi="Arial Narrow" w:cs="Tahoma"/>
            <w:color w:val="0000FF"/>
            <w:sz w:val="24"/>
            <w:szCs w:val="24"/>
          </w:rPr>
          <w:fldChar w:fldCharType="begin"/>
        </w:r>
        <w:r w:rsidR="00520EE2" w:rsidRPr="009E6ED9">
          <w:rPr>
            <w:rFonts w:ascii="Arial Narrow" w:eastAsia="Times New Roman" w:hAnsi="Arial Narrow" w:cs="Times New Roman"/>
            <w:sz w:val="24"/>
            <w:szCs w:val="24"/>
          </w:rPr>
          <w:instrText xml:space="preserve"> XE "</w:instrText>
        </w:r>
        <w:r w:rsidR="00520EE2" w:rsidRPr="009E6ED9">
          <w:rPr>
            <w:rFonts w:ascii="Arial Narrow" w:eastAsia="Times New Roman" w:hAnsi="Arial Narrow" w:cs="Tahoma"/>
            <w:color w:val="0000FF"/>
            <w:sz w:val="24"/>
            <w:szCs w:val="24"/>
          </w:rPr>
          <w:instrText>How to submit a Personnel Action Request Form</w:instrText>
        </w:r>
        <w:r w:rsidR="00520EE2" w:rsidRPr="009E6ED9">
          <w:rPr>
            <w:rFonts w:ascii="Arial Narrow" w:eastAsia="Times New Roman" w:hAnsi="Arial Narrow" w:cs="Times New Roman"/>
            <w:sz w:val="24"/>
            <w:szCs w:val="24"/>
          </w:rPr>
          <w:instrText xml:space="preserve">" </w:instrText>
        </w:r>
        <w:r w:rsidR="00520EE2" w:rsidRPr="009E6ED9">
          <w:rPr>
            <w:rFonts w:ascii="Arial Narrow" w:eastAsia="Times New Roman" w:hAnsi="Arial Narrow" w:cs="Tahoma"/>
            <w:color w:val="0000FF"/>
            <w:sz w:val="24"/>
            <w:szCs w:val="24"/>
          </w:rPr>
          <w:fldChar w:fldCharType="end"/>
        </w:r>
        <w:r w:rsidR="00520EE2" w:rsidRPr="009E6ED9">
          <w:rPr>
            <w:rFonts w:ascii="Arial Narrow" w:eastAsia="Times New Roman" w:hAnsi="Arial Narrow" w:cs="Tahoma"/>
            <w:color w:val="0000FF"/>
            <w:sz w:val="24"/>
            <w:szCs w:val="24"/>
          </w:rPr>
          <w:t xml:space="preserve"> (PDF)</w:t>
        </w:r>
      </w:hyperlink>
    </w:p>
    <w:p w14:paraId="42386ED8" w14:textId="77777777" w:rsidR="00520EE2" w:rsidRPr="009E6ED9" w:rsidRDefault="005D5A17" w:rsidP="002430FE">
      <w:pPr>
        <w:numPr>
          <w:ilvl w:val="0"/>
          <w:numId w:val="131"/>
        </w:numPr>
        <w:shd w:val="clear" w:color="auto" w:fill="EEEEEE"/>
        <w:spacing w:before="100" w:beforeAutospacing="1" w:after="100" w:afterAutospacing="1" w:line="240" w:lineRule="auto"/>
        <w:ind w:left="315"/>
        <w:rPr>
          <w:rFonts w:ascii="Arial Narrow" w:eastAsia="Times New Roman" w:hAnsi="Arial Narrow" w:cs="Arial"/>
          <w:sz w:val="24"/>
          <w:szCs w:val="24"/>
        </w:rPr>
      </w:pPr>
      <w:hyperlink r:id="rId528" w:history="1">
        <w:r w:rsidR="00520EE2" w:rsidRPr="009E6ED9">
          <w:rPr>
            <w:rFonts w:ascii="Arial Narrow" w:eastAsia="Times New Roman" w:hAnsi="Arial Narrow" w:cs="Tahoma"/>
            <w:color w:val="0000FF"/>
            <w:sz w:val="24"/>
            <w:szCs w:val="24"/>
          </w:rPr>
          <w:t>How to post a new position (PDF)</w:t>
        </w:r>
      </w:hyperlink>
    </w:p>
    <w:p w14:paraId="0A0119EF" w14:textId="77777777" w:rsidR="00520EE2" w:rsidRPr="009E6ED9" w:rsidRDefault="00520EE2" w:rsidP="00520EE2">
      <w:pPr>
        <w:shd w:val="clear" w:color="auto" w:fill="EEEEEE"/>
        <w:spacing w:before="180" w:after="180" w:line="312" w:lineRule="atLeast"/>
        <w:rPr>
          <w:rFonts w:ascii="Arial Narrow" w:eastAsia="Times New Roman" w:hAnsi="Arial Narrow" w:cs="Times New Roman"/>
          <w:sz w:val="24"/>
          <w:szCs w:val="24"/>
        </w:rPr>
      </w:pPr>
      <w:r w:rsidRPr="009E6ED9">
        <w:rPr>
          <w:rFonts w:ascii="Arial Narrow" w:eastAsia="Times New Roman" w:hAnsi="Arial Narrow" w:cs="Tahoma"/>
          <w:sz w:val="24"/>
          <w:szCs w:val="24"/>
        </w:rPr>
        <w:t xml:space="preserve">Please monitor this section when submitting actions as existing forms may be updated at any time. New forms will be posted as they become available. Please contact </w:t>
      </w:r>
      <w:r w:rsidRPr="009E6ED9">
        <w:rPr>
          <w:rFonts w:ascii="Arial Narrow" w:eastAsia="Times New Roman" w:hAnsi="Arial Narrow" w:cs="Times New Roman"/>
          <w:sz w:val="24"/>
          <w:szCs w:val="24"/>
        </w:rPr>
        <w:t xml:space="preserve">Natasha Dowell at (615) 963-5258 or </w:t>
      </w:r>
      <w:hyperlink r:id="rId529" w:history="1">
        <w:r w:rsidRPr="009E6ED9">
          <w:rPr>
            <w:rFonts w:ascii="Arial Narrow" w:eastAsia="Times New Roman" w:hAnsi="Arial Narrow" w:cs="Times New Roman"/>
            <w:color w:val="0000FF"/>
            <w:sz w:val="24"/>
            <w:szCs w:val="24"/>
            <w:u w:val="single"/>
          </w:rPr>
          <w:t>ndowell@tnstate.edu</w:t>
        </w:r>
      </w:hyperlink>
      <w:r w:rsidRPr="009E6ED9">
        <w:rPr>
          <w:rFonts w:ascii="Arial Narrow" w:eastAsia="Times New Roman" w:hAnsi="Arial Narrow" w:cs="Times New Roman"/>
          <w:sz w:val="24"/>
          <w:szCs w:val="24"/>
        </w:rPr>
        <w:t xml:space="preserve"> if you have difficulty with the use of a form or questions about this process.</w:t>
      </w:r>
    </w:p>
    <w:tbl>
      <w:tblPr>
        <w:tblW w:w="8790" w:type="dxa"/>
        <w:tblCellSpacing w:w="0" w:type="dxa"/>
        <w:tblBorders>
          <w:top w:val="single" w:sz="6" w:space="0" w:color="D0D6DC"/>
          <w:left w:val="single" w:sz="6" w:space="0" w:color="D0D6DC"/>
          <w:bottom w:val="single" w:sz="6" w:space="0" w:color="D0D6DC"/>
          <w:right w:val="single" w:sz="6" w:space="0" w:color="D0D6DC"/>
        </w:tblBorders>
        <w:tblCellMar>
          <w:top w:w="60" w:type="dxa"/>
          <w:left w:w="60" w:type="dxa"/>
          <w:bottom w:w="60" w:type="dxa"/>
          <w:right w:w="60" w:type="dxa"/>
        </w:tblCellMar>
        <w:tblLook w:val="04A0" w:firstRow="1" w:lastRow="0" w:firstColumn="1" w:lastColumn="0" w:noHBand="0" w:noVBand="1"/>
      </w:tblPr>
      <w:tblGrid>
        <w:gridCol w:w="8085"/>
        <w:gridCol w:w="705"/>
      </w:tblGrid>
      <w:tr w:rsidR="00520EE2" w:rsidRPr="009E6ED9" w14:paraId="3A7DED43"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74C8D02"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Account Change  </w:t>
            </w:r>
            <w:r w:rsidRPr="009E6ED9">
              <w:rPr>
                <w:rFonts w:ascii="Arial Narrow" w:eastAsia="Times New Roman" w:hAnsi="Arial Narrow" w:cs="Arial"/>
                <w:color w:val="0070C0"/>
                <w:sz w:val="24"/>
                <w:szCs w:val="24"/>
              </w:rPr>
              <w:t>(for a change in position funding)</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ECA85DA"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0"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0BF3FA87"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C0400EE"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Adjunct Appointment </w:t>
            </w:r>
            <w:r w:rsidRPr="009E6ED9">
              <w:rPr>
                <w:rFonts w:ascii="Arial Narrow" w:eastAsia="Times New Roman" w:hAnsi="Arial Narrow" w:cs="Arial"/>
                <w:color w:val="0070C0"/>
                <w:sz w:val="24"/>
                <w:szCs w:val="24"/>
              </w:rPr>
              <w:t>(for the hiring or renewal of adjunct faculty)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0A458EB"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1"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523831E9"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9DEC7A3"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Appointment Recommendation  </w:t>
            </w:r>
            <w:r w:rsidRPr="009E6ED9">
              <w:rPr>
                <w:rFonts w:ascii="Arial Narrow" w:eastAsia="Times New Roman" w:hAnsi="Arial Narrow" w:cs="Arial"/>
                <w:color w:val="0070C0"/>
                <w:sz w:val="24"/>
                <w:szCs w:val="24"/>
              </w:rPr>
              <w:t>(for the hiring of a new permanent employee)</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29D93B3"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2"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334EB03F"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0DFA976"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Degree Incentive  </w:t>
            </w:r>
            <w:r w:rsidRPr="009E6ED9">
              <w:rPr>
                <w:rFonts w:ascii="Arial Narrow" w:eastAsia="Times New Roman" w:hAnsi="Arial Narrow" w:cs="Arial"/>
                <w:color w:val="0070C0"/>
                <w:sz w:val="24"/>
                <w:szCs w:val="24"/>
              </w:rPr>
              <w:t>(Guidelines for Degree or Certification must also be submitted and approved)</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F74EA56"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3"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494856F0" w14:textId="77777777" w:rsidTr="002A74B9">
        <w:trPr>
          <w:trHeight w:val="156"/>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CCC33E8"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Employee Separation  </w:t>
            </w:r>
            <w:r w:rsidRPr="009E6ED9">
              <w:rPr>
                <w:rFonts w:ascii="Arial Narrow" w:eastAsia="Times New Roman" w:hAnsi="Arial Narrow" w:cs="Arial"/>
                <w:color w:val="0070C0"/>
                <w:sz w:val="24"/>
                <w:szCs w:val="24"/>
              </w:rPr>
              <w:t>(for processing resignations/voluntary and retirees)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0F02F02"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4"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6B33DCF4"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73C0EB9"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Employee Termination  </w:t>
            </w:r>
            <w:r w:rsidRPr="009E6ED9">
              <w:rPr>
                <w:rFonts w:ascii="Arial Narrow" w:eastAsia="Times New Roman" w:hAnsi="Arial Narrow" w:cs="Arial"/>
                <w:color w:val="0070C0"/>
                <w:sz w:val="24"/>
                <w:szCs w:val="24"/>
              </w:rPr>
              <w:t>(for processing of terminated/ involuntary separations)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60DD1BB"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5"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3DC65702" w14:textId="77777777" w:rsidTr="002A74B9">
        <w:trPr>
          <w:trHeight w:val="552"/>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FB07DAB"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Extra Service Pay Request</w:t>
            </w:r>
            <w:r w:rsidRPr="009E6ED9">
              <w:rPr>
                <w:rFonts w:ascii="Arial Narrow" w:eastAsia="Times New Roman" w:hAnsi="Arial Narrow" w:cs="Arial"/>
                <w:b/>
                <w:bCs/>
                <w:sz w:val="24"/>
                <w:szCs w:val="24"/>
              </w:rPr>
              <w:t xml:space="preserve">  </w:t>
            </w:r>
            <w:r w:rsidRPr="009E6ED9">
              <w:rPr>
                <w:rFonts w:ascii="Arial Narrow" w:eastAsia="Times New Roman" w:hAnsi="Arial Narrow" w:cs="Arial"/>
                <w:color w:val="0070C0"/>
                <w:sz w:val="24"/>
                <w:szCs w:val="24"/>
              </w:rPr>
              <w:t>(for exempt staff to be paid for duties outside of normal job responsibilities)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0D1DADD"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6"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28718B9D"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D04B1FA"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Faculty Overload</w:t>
            </w:r>
            <w:r w:rsidRPr="009E6ED9">
              <w:rPr>
                <w:rFonts w:ascii="Arial Narrow" w:eastAsia="Times New Roman" w:hAnsi="Arial Narrow" w:cs="Arial"/>
                <w:b/>
                <w:bCs/>
                <w:sz w:val="24"/>
                <w:szCs w:val="24"/>
              </w:rPr>
              <w:t xml:space="preserve">  </w:t>
            </w:r>
            <w:r w:rsidRPr="009E6ED9">
              <w:rPr>
                <w:rFonts w:ascii="Arial Narrow" w:eastAsia="Times New Roman" w:hAnsi="Arial Narrow" w:cs="Arial"/>
                <w:color w:val="0070C0"/>
                <w:sz w:val="24"/>
                <w:szCs w:val="24"/>
              </w:rPr>
              <w:t>(for teaching courses over required semester load)</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82CC440"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7"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2DF9E81C"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705E100"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Graduate Assistant Appointment  </w:t>
            </w:r>
            <w:r w:rsidRPr="009E6ED9">
              <w:rPr>
                <w:rFonts w:ascii="Arial Narrow" w:eastAsia="Times New Roman" w:hAnsi="Arial Narrow" w:cs="Arial"/>
                <w:color w:val="0070C0"/>
                <w:sz w:val="24"/>
                <w:szCs w:val="24"/>
              </w:rPr>
              <w:t>(for the hiring or renewal of a graduate assistant)</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795841C"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8"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1672A2FB"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74A4E04"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Leave of Absence</w:t>
            </w:r>
            <w:r w:rsidRPr="009E6ED9">
              <w:rPr>
                <w:rFonts w:ascii="Arial Narrow" w:eastAsia="Times New Roman" w:hAnsi="Arial Narrow" w:cs="Arial"/>
                <w:b/>
                <w:bCs/>
                <w:sz w:val="24"/>
                <w:szCs w:val="24"/>
              </w:rPr>
              <w:t xml:space="preserve">  </w:t>
            </w:r>
            <w:r w:rsidRPr="009E6ED9">
              <w:rPr>
                <w:rFonts w:ascii="Arial Narrow" w:eastAsia="Times New Roman" w:hAnsi="Arial Narrow" w:cs="Arial"/>
                <w:color w:val="0070C0"/>
                <w:sz w:val="24"/>
                <w:szCs w:val="24"/>
              </w:rPr>
              <w:t>(for an employee requesting non-FMLA leave of absence)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89FD31C"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39"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4FF30744"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6E32770"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Kelly Services Order Form </w:t>
            </w:r>
            <w:r w:rsidRPr="009E6ED9">
              <w:rPr>
                <w:rFonts w:ascii="Arial Narrow" w:eastAsia="Times New Roman" w:hAnsi="Arial Narrow" w:cs="Arial"/>
                <w:color w:val="0070C0"/>
                <w:sz w:val="24"/>
                <w:szCs w:val="24"/>
              </w:rPr>
              <w:t>(for requesting temporary staff)</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36CCCA1"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0"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0FAF527D"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96AA02F"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Kelly Services Employment Procedures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A8FF4CE"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1"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630D9767"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3FC3C1B"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Pay Base Change  </w:t>
            </w:r>
            <w:r w:rsidRPr="009E6ED9">
              <w:rPr>
                <w:rFonts w:ascii="Arial Narrow" w:eastAsia="Times New Roman" w:hAnsi="Arial Narrow" w:cs="Arial"/>
                <w:color w:val="0070C0"/>
                <w:sz w:val="24"/>
                <w:szCs w:val="24"/>
              </w:rPr>
              <w:t>( Only used to change fiscal, academic, MODFY status)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E9AC894"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2" w:tgtFrame="_blank"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4E1A9022"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B7628C1"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Promotion/Transfer  </w:t>
            </w:r>
            <w:r w:rsidRPr="009E6ED9">
              <w:rPr>
                <w:rFonts w:ascii="Arial Narrow" w:eastAsia="Times New Roman" w:hAnsi="Arial Narrow" w:cs="Arial"/>
                <w:color w:val="0070C0"/>
                <w:sz w:val="24"/>
                <w:szCs w:val="24"/>
              </w:rPr>
              <w:t>(for employee promotion or transfer to another position)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F0641E4"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3" w:tgtFrame="_blank"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6B2FAC91"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C184D0E"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Reclassification </w:t>
            </w:r>
            <w:r w:rsidRPr="009E6ED9">
              <w:rPr>
                <w:rFonts w:ascii="Arial Narrow" w:eastAsia="Times New Roman" w:hAnsi="Arial Narrow" w:cs="Arial"/>
                <w:color w:val="0070C0"/>
                <w:sz w:val="24"/>
                <w:szCs w:val="24"/>
              </w:rPr>
              <w:t>(for use after approval of a position classification review)</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B50F0B8"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4"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223CB7C5"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EFC1BE8"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Relocation Allowance Processing Form  </w:t>
            </w:r>
            <w:r w:rsidRPr="009E6ED9">
              <w:rPr>
                <w:rFonts w:ascii="Arial Narrow" w:eastAsia="Times New Roman" w:hAnsi="Arial Narrow" w:cs="Arial"/>
                <w:color w:val="0070C0"/>
                <w:sz w:val="24"/>
                <w:szCs w:val="24"/>
              </w:rPr>
              <w:t>(Procedure and Form)</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8C7560B"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5" w:tgtFrame="_blank" w:history="1">
              <w:r w:rsidR="00520EE2" w:rsidRPr="009E6ED9">
                <w:rPr>
                  <w:rFonts w:ascii="Arial Narrow" w:eastAsia="Times New Roman" w:hAnsi="Arial Narrow" w:cs="Arial"/>
                  <w:color w:val="0000FF"/>
                  <w:sz w:val="24"/>
                  <w:szCs w:val="24"/>
                  <w:u w:val="single"/>
                </w:rPr>
                <w:t>PDF</w:t>
              </w:r>
            </w:hyperlink>
            <w:r w:rsidR="00520EE2" w:rsidRPr="009E6ED9">
              <w:rPr>
                <w:rFonts w:ascii="Arial Narrow" w:eastAsia="Times New Roman" w:hAnsi="Arial Narrow" w:cs="Arial"/>
                <w:sz w:val="24"/>
                <w:szCs w:val="24"/>
              </w:rPr>
              <w:t xml:space="preserve"> </w:t>
            </w:r>
          </w:p>
        </w:tc>
      </w:tr>
      <w:tr w:rsidR="00520EE2" w:rsidRPr="009E6ED9" w14:paraId="69E8C05B"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E62B6E5"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Status Change Request </w:t>
            </w:r>
            <w:r w:rsidRPr="009E6ED9">
              <w:rPr>
                <w:rFonts w:ascii="Arial Narrow" w:eastAsia="Times New Roman" w:hAnsi="Arial Narrow" w:cs="Arial"/>
                <w:color w:val="0070C0"/>
                <w:sz w:val="24"/>
                <w:szCs w:val="24"/>
              </w:rPr>
              <w:t xml:space="preserve"> (for changing between full-time and part-time)</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C0F16C0"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6"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02E30F87"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1283F99"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Temporary Employee Appointment</w:t>
            </w:r>
            <w:r w:rsidRPr="009E6ED9">
              <w:rPr>
                <w:rFonts w:ascii="Arial Narrow" w:eastAsia="Times New Roman" w:hAnsi="Arial Narrow" w:cs="Arial"/>
                <w:b/>
                <w:bCs/>
                <w:sz w:val="24"/>
                <w:szCs w:val="24"/>
              </w:rPr>
              <w:t xml:space="preserve">  </w:t>
            </w:r>
            <w:r w:rsidRPr="009E6ED9">
              <w:rPr>
                <w:rFonts w:ascii="Arial Narrow" w:eastAsia="Times New Roman" w:hAnsi="Arial Narrow" w:cs="Arial"/>
                <w:color w:val="0070C0"/>
                <w:sz w:val="24"/>
                <w:szCs w:val="24"/>
              </w:rPr>
              <w:t>(for the hiring or renewal of a temporary employee)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01C9093"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7"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r w:rsidR="00520EE2" w:rsidRPr="009E6ED9" w14:paraId="150ABD92" w14:textId="77777777" w:rsidTr="002A74B9">
        <w:trPr>
          <w:tblCellSpacing w:w="0" w:type="dxa"/>
        </w:trPr>
        <w:tc>
          <w:tcPr>
            <w:tcW w:w="808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BD76364" w14:textId="77777777" w:rsidR="00520EE2" w:rsidRPr="009E6ED9" w:rsidRDefault="00520EE2" w:rsidP="002A74B9">
            <w:pPr>
              <w:spacing w:before="100" w:beforeAutospacing="1" w:after="100" w:afterAutospacing="1" w:line="300" w:lineRule="atLeast"/>
              <w:rPr>
                <w:rFonts w:ascii="Arial Narrow" w:eastAsia="Times New Roman" w:hAnsi="Arial Narrow" w:cs="Arial"/>
                <w:sz w:val="24"/>
                <w:szCs w:val="24"/>
              </w:rPr>
            </w:pPr>
            <w:r w:rsidRPr="009E6ED9">
              <w:rPr>
                <w:rFonts w:ascii="Arial Narrow" w:eastAsia="Times New Roman" w:hAnsi="Arial Narrow" w:cs="Arial"/>
                <w:sz w:val="24"/>
                <w:szCs w:val="24"/>
              </w:rPr>
              <w:t xml:space="preserve">Title Change  </w:t>
            </w:r>
            <w:r w:rsidRPr="009E6ED9">
              <w:rPr>
                <w:rFonts w:ascii="Arial Narrow" w:eastAsia="Times New Roman" w:hAnsi="Arial Narrow" w:cs="Arial"/>
                <w:color w:val="0070C0"/>
                <w:sz w:val="24"/>
                <w:szCs w:val="24"/>
              </w:rPr>
              <w:t>(for changing the title of a position)</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10CD9C1" w14:textId="77777777" w:rsidR="00520EE2" w:rsidRPr="009E6ED9" w:rsidRDefault="005D5A17" w:rsidP="002A74B9">
            <w:pPr>
              <w:spacing w:before="100" w:beforeAutospacing="1" w:after="100" w:afterAutospacing="1" w:line="300" w:lineRule="atLeast"/>
              <w:rPr>
                <w:rFonts w:ascii="Arial Narrow" w:eastAsia="Times New Roman" w:hAnsi="Arial Narrow" w:cs="Arial"/>
                <w:sz w:val="24"/>
                <w:szCs w:val="24"/>
              </w:rPr>
            </w:pPr>
            <w:hyperlink r:id="rId548" w:history="1">
              <w:r w:rsidR="00520EE2" w:rsidRPr="009E6ED9">
                <w:rPr>
                  <w:rFonts w:ascii="Arial Narrow" w:eastAsia="Times New Roman" w:hAnsi="Arial Narrow" w:cs="Arial"/>
                  <w:color w:val="0000FF"/>
                  <w:sz w:val="24"/>
                  <w:szCs w:val="24"/>
                  <w:u w:val="single"/>
                </w:rPr>
                <w:t>Excel</w:t>
              </w:r>
            </w:hyperlink>
            <w:r w:rsidR="00520EE2" w:rsidRPr="009E6ED9">
              <w:rPr>
                <w:rFonts w:ascii="Arial Narrow" w:eastAsia="Times New Roman" w:hAnsi="Arial Narrow" w:cs="Arial"/>
                <w:sz w:val="24"/>
                <w:szCs w:val="24"/>
              </w:rPr>
              <w:t xml:space="preserve"> </w:t>
            </w:r>
          </w:p>
        </w:tc>
      </w:tr>
    </w:tbl>
    <w:p w14:paraId="581758A3" w14:textId="77777777" w:rsidR="00520EE2" w:rsidRPr="009E6ED9" w:rsidRDefault="00520EE2" w:rsidP="00520EE2">
      <w:pPr>
        <w:spacing w:after="0" w:line="273" w:lineRule="atLeast"/>
        <w:ind w:right="161"/>
        <w:outlineLvl w:val="2"/>
        <w:rPr>
          <w:rFonts w:ascii="Arial Narrow" w:eastAsia="Times New Roman" w:hAnsi="Arial Narrow" w:cs="Arial"/>
          <w:b/>
          <w:bCs/>
          <w:sz w:val="28"/>
          <w:szCs w:val="28"/>
          <w:u w:val="single"/>
        </w:rPr>
      </w:pPr>
    </w:p>
    <w:p w14:paraId="12B053D0" w14:textId="77777777" w:rsidR="00520EE2" w:rsidRPr="007021CB" w:rsidRDefault="00520EE2" w:rsidP="00520EE2">
      <w:pPr>
        <w:rPr>
          <w:rFonts w:ascii="Arial Narrow" w:eastAsia="Times New Roman" w:hAnsi="Arial Narrow"/>
          <w:sz w:val="24"/>
          <w:szCs w:val="24"/>
          <w:u w:val="single"/>
        </w:rPr>
      </w:pPr>
      <w:r w:rsidRPr="007021CB">
        <w:rPr>
          <w:rFonts w:ascii="Arial Narrow" w:eastAsia="Times New Roman" w:hAnsi="Arial Narrow"/>
          <w:sz w:val="24"/>
          <w:szCs w:val="24"/>
          <w:u w:val="single"/>
        </w:rPr>
        <w:t>Personnel Action Correction Forms</w:t>
      </w:r>
    </w:p>
    <w:p w14:paraId="118C09F0" w14:textId="77777777" w:rsidR="00520EE2" w:rsidRPr="009E6ED9" w:rsidRDefault="00520EE2" w:rsidP="00520EE2">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The forms listed below are to be used to correct</w:t>
      </w:r>
      <w:r w:rsidRPr="009E6ED9">
        <w:rPr>
          <w:rFonts w:ascii="Arial Narrow" w:eastAsia="Times New Roman" w:hAnsi="Arial Narrow" w:cs="Arial"/>
          <w:sz w:val="24"/>
          <w:szCs w:val="24"/>
        </w:rPr>
        <w:t xml:space="preserve"> previously submitted personnel actions. Because corrections will affect the terms and conditions of the employment relationship, employees will be required to sign a new contract based upon the correction. Please note in the 'Special Conditions' section of the form the reason for the correction. Also, please be prepared to reference the </w:t>
      </w:r>
      <w:hyperlink r:id="rId549" w:history="1">
        <w:r w:rsidRPr="009E6ED9">
          <w:rPr>
            <w:rFonts w:ascii="Arial Narrow" w:eastAsia="Times New Roman" w:hAnsi="Arial Narrow" w:cs="Arial"/>
            <w:color w:val="0000FF"/>
            <w:sz w:val="24"/>
            <w:szCs w:val="24"/>
            <w:u w:val="single"/>
          </w:rPr>
          <w:t xml:space="preserve">PeopleAdmin action number </w:t>
        </w:r>
      </w:hyperlink>
      <w:r w:rsidRPr="009E6ED9">
        <w:rPr>
          <w:rFonts w:ascii="Arial Narrow" w:eastAsia="Times New Roman" w:hAnsi="Arial Narrow" w:cs="Arial"/>
          <w:sz w:val="24"/>
          <w:szCs w:val="24"/>
        </w:rPr>
        <w:t xml:space="preserve">for the previously approved personnel action.  For assistance with </w:t>
      </w:r>
      <w:proofErr w:type="spellStart"/>
      <w:r w:rsidRPr="009E6ED9">
        <w:rPr>
          <w:rFonts w:ascii="Arial Narrow" w:eastAsia="Times New Roman" w:hAnsi="Arial Narrow" w:cs="Arial"/>
          <w:sz w:val="24"/>
          <w:szCs w:val="24"/>
        </w:rPr>
        <w:t>PeopleAdmin</w:t>
      </w:r>
      <w:proofErr w:type="spellEnd"/>
      <w:r w:rsidRPr="009E6ED9">
        <w:rPr>
          <w:rFonts w:ascii="Arial Narrow" w:eastAsia="Times New Roman" w:hAnsi="Arial Narrow" w:cs="Arial"/>
          <w:sz w:val="24"/>
          <w:szCs w:val="24"/>
        </w:rPr>
        <w:t xml:space="preserve">, please contact Natasha Dowell at (615) 963-5285 or </w:t>
      </w:r>
      <w:hyperlink r:id="rId550" w:history="1">
        <w:r w:rsidRPr="009E6ED9">
          <w:rPr>
            <w:rFonts w:ascii="Arial Narrow" w:eastAsia="Times New Roman" w:hAnsi="Arial Narrow" w:cs="Arial"/>
            <w:color w:val="0000FF"/>
            <w:sz w:val="24"/>
            <w:szCs w:val="24"/>
            <w:u w:val="single"/>
          </w:rPr>
          <w:t>ndowell@tnstate.edu</w:t>
        </w:r>
      </w:hyperlink>
      <w:r w:rsidRPr="009E6ED9">
        <w:rPr>
          <w:rFonts w:ascii="Arial Narrow" w:eastAsia="Times New Roman" w:hAnsi="Arial Narrow" w:cs="Arial"/>
          <w:sz w:val="24"/>
          <w:szCs w:val="24"/>
        </w:rPr>
        <w:t>.</w:t>
      </w:r>
    </w:p>
    <w:tbl>
      <w:tblPr>
        <w:tblW w:w="8790" w:type="dxa"/>
        <w:tblCellSpacing w:w="0" w:type="dxa"/>
        <w:tblBorders>
          <w:top w:val="single" w:sz="6" w:space="0" w:color="D0D6DC"/>
          <w:left w:val="single" w:sz="6" w:space="0" w:color="D0D6DC"/>
          <w:bottom w:val="single" w:sz="6" w:space="0" w:color="D0D6DC"/>
          <w:right w:val="single" w:sz="6" w:space="0" w:color="D0D6DC"/>
        </w:tblBorders>
        <w:tblCellMar>
          <w:top w:w="60" w:type="dxa"/>
          <w:left w:w="60" w:type="dxa"/>
          <w:bottom w:w="60" w:type="dxa"/>
          <w:right w:w="60" w:type="dxa"/>
        </w:tblCellMar>
        <w:tblLook w:val="04A0" w:firstRow="1" w:lastRow="0" w:firstColumn="1" w:lastColumn="0" w:noHBand="0" w:noVBand="1"/>
      </w:tblPr>
      <w:tblGrid>
        <w:gridCol w:w="8081"/>
        <w:gridCol w:w="709"/>
      </w:tblGrid>
      <w:tr w:rsidR="00520EE2" w:rsidRPr="00240996" w14:paraId="305F7457" w14:textId="77777777" w:rsidTr="002A74B9">
        <w:trPr>
          <w:tblCellSpacing w:w="0" w:type="dxa"/>
        </w:trPr>
        <w:tc>
          <w:tcPr>
            <w:tcW w:w="808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465F894"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xml:space="preserve">Adjunct Appointment  </w:t>
            </w:r>
            <w:r w:rsidRPr="00240996">
              <w:rPr>
                <w:rFonts w:ascii="Arial Narrow" w:eastAsia="Times New Roman" w:hAnsi="Arial Narrow" w:cs="Arial"/>
                <w:color w:val="0070C0"/>
                <w:sz w:val="24"/>
                <w:szCs w:val="24"/>
              </w:rPr>
              <w:t xml:space="preserve">(Correction- for  changes to the appointment) </w:t>
            </w:r>
          </w:p>
        </w:tc>
        <w:tc>
          <w:tcPr>
            <w:tcW w:w="709"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16FE2F0B"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1" w:history="1">
              <w:r w:rsidR="00520EE2" w:rsidRPr="00240996">
                <w:rPr>
                  <w:rFonts w:ascii="Arial Narrow" w:eastAsia="Times New Roman" w:hAnsi="Arial Narrow" w:cs="Arial"/>
                  <w:color w:val="0000FF"/>
                  <w:sz w:val="24"/>
                  <w:szCs w:val="24"/>
                  <w:u w:val="single"/>
                </w:rPr>
                <w:t>Excel</w:t>
              </w:r>
            </w:hyperlink>
            <w:r w:rsidR="00520EE2" w:rsidRPr="00240996">
              <w:rPr>
                <w:rFonts w:ascii="Arial Narrow" w:eastAsia="Times New Roman" w:hAnsi="Arial Narrow" w:cs="Arial"/>
                <w:sz w:val="24"/>
                <w:szCs w:val="24"/>
              </w:rPr>
              <w:t xml:space="preserve"> </w:t>
            </w:r>
          </w:p>
        </w:tc>
      </w:tr>
      <w:tr w:rsidR="00520EE2" w:rsidRPr="00240996" w14:paraId="42D0C741" w14:textId="77777777" w:rsidTr="002A74B9">
        <w:trPr>
          <w:tblCellSpacing w:w="0" w:type="dxa"/>
        </w:trPr>
        <w:tc>
          <w:tcPr>
            <w:tcW w:w="808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8FF020C" w14:textId="77777777" w:rsidR="00520EE2" w:rsidRPr="00240996" w:rsidRDefault="00520EE2" w:rsidP="002A74B9">
            <w:pPr>
              <w:spacing w:before="100" w:beforeAutospacing="1" w:after="100" w:afterAutospacing="1" w:line="300" w:lineRule="atLeast"/>
              <w:rPr>
                <w:rFonts w:ascii="Arial Narrow" w:eastAsia="Times New Roman" w:hAnsi="Arial Narrow" w:cs="Arial"/>
                <w:color w:val="0070C0"/>
                <w:sz w:val="24"/>
                <w:szCs w:val="24"/>
              </w:rPr>
            </w:pPr>
            <w:r w:rsidRPr="00240996">
              <w:rPr>
                <w:rFonts w:ascii="Arial Narrow" w:eastAsia="Times New Roman" w:hAnsi="Arial Narrow" w:cs="Arial"/>
                <w:sz w:val="24"/>
                <w:szCs w:val="24"/>
              </w:rPr>
              <w:t xml:space="preserve">Appointment Recommendation  </w:t>
            </w:r>
            <w:r w:rsidRPr="00240996">
              <w:rPr>
                <w:rFonts w:ascii="Arial Narrow" w:eastAsia="Times New Roman" w:hAnsi="Arial Narrow" w:cs="Arial"/>
                <w:color w:val="0070C0"/>
                <w:sz w:val="24"/>
                <w:szCs w:val="24"/>
              </w:rPr>
              <w:t xml:space="preserve">(Correction for changes to the appointment) </w:t>
            </w:r>
          </w:p>
        </w:tc>
        <w:tc>
          <w:tcPr>
            <w:tcW w:w="709"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49FE7B66"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2" w:history="1">
              <w:r w:rsidR="00520EE2" w:rsidRPr="00240996">
                <w:rPr>
                  <w:rFonts w:ascii="Arial Narrow" w:eastAsia="Times New Roman" w:hAnsi="Arial Narrow" w:cs="Arial"/>
                  <w:color w:val="0000FF"/>
                  <w:sz w:val="24"/>
                  <w:szCs w:val="24"/>
                  <w:u w:val="single"/>
                </w:rPr>
                <w:t>Excel</w:t>
              </w:r>
            </w:hyperlink>
            <w:r w:rsidR="00520EE2" w:rsidRPr="00240996">
              <w:rPr>
                <w:rFonts w:ascii="Arial Narrow" w:eastAsia="Times New Roman" w:hAnsi="Arial Narrow" w:cs="Arial"/>
                <w:sz w:val="24"/>
                <w:szCs w:val="24"/>
              </w:rPr>
              <w:t xml:space="preserve"> </w:t>
            </w:r>
          </w:p>
        </w:tc>
      </w:tr>
      <w:tr w:rsidR="00520EE2" w:rsidRPr="00240996" w14:paraId="2FA6C048" w14:textId="77777777" w:rsidTr="002A74B9">
        <w:trPr>
          <w:tblCellSpacing w:w="0" w:type="dxa"/>
        </w:trPr>
        <w:tc>
          <w:tcPr>
            <w:tcW w:w="808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E78E23A"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xml:space="preserve">Extra Service Pay Request  </w:t>
            </w:r>
            <w:r w:rsidRPr="00240996">
              <w:rPr>
                <w:rFonts w:ascii="Arial Narrow" w:eastAsia="Times New Roman" w:hAnsi="Arial Narrow" w:cs="Arial"/>
                <w:color w:val="0070C0"/>
                <w:sz w:val="24"/>
                <w:szCs w:val="24"/>
              </w:rPr>
              <w:t>(Correction for changes to the ESP)</w:t>
            </w:r>
          </w:p>
        </w:tc>
        <w:tc>
          <w:tcPr>
            <w:tcW w:w="709"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E8BAE33"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3" w:history="1">
              <w:r w:rsidR="00520EE2" w:rsidRPr="00240996">
                <w:rPr>
                  <w:rFonts w:ascii="Arial Narrow" w:eastAsia="Times New Roman" w:hAnsi="Arial Narrow" w:cs="Arial"/>
                  <w:color w:val="0000FF"/>
                  <w:sz w:val="24"/>
                  <w:szCs w:val="24"/>
                  <w:u w:val="single"/>
                </w:rPr>
                <w:t>Excel</w:t>
              </w:r>
            </w:hyperlink>
            <w:r w:rsidR="00520EE2" w:rsidRPr="00240996">
              <w:rPr>
                <w:rFonts w:ascii="Arial Narrow" w:eastAsia="Times New Roman" w:hAnsi="Arial Narrow" w:cs="Arial"/>
                <w:sz w:val="24"/>
                <w:szCs w:val="24"/>
              </w:rPr>
              <w:t xml:space="preserve"> </w:t>
            </w:r>
          </w:p>
        </w:tc>
      </w:tr>
      <w:tr w:rsidR="00520EE2" w:rsidRPr="00240996" w14:paraId="1F3801AE" w14:textId="77777777" w:rsidTr="002A74B9">
        <w:trPr>
          <w:tblCellSpacing w:w="0" w:type="dxa"/>
        </w:trPr>
        <w:tc>
          <w:tcPr>
            <w:tcW w:w="808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B2B5742"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xml:space="preserve">Faculty Overload  </w:t>
            </w:r>
            <w:r w:rsidRPr="00240996">
              <w:rPr>
                <w:rFonts w:ascii="Arial Narrow" w:eastAsia="Times New Roman" w:hAnsi="Arial Narrow" w:cs="Arial"/>
                <w:color w:val="0070C0"/>
                <w:sz w:val="24"/>
                <w:szCs w:val="24"/>
              </w:rPr>
              <w:t>(Correction for changes increasing or decreasing the workload)</w:t>
            </w:r>
          </w:p>
        </w:tc>
        <w:tc>
          <w:tcPr>
            <w:tcW w:w="709"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38BF554B"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4" w:history="1">
              <w:r w:rsidR="00520EE2" w:rsidRPr="00240996">
                <w:rPr>
                  <w:rFonts w:ascii="Arial Narrow" w:eastAsia="Times New Roman" w:hAnsi="Arial Narrow" w:cs="Arial"/>
                  <w:color w:val="0000FF"/>
                  <w:sz w:val="24"/>
                  <w:szCs w:val="24"/>
                  <w:u w:val="single"/>
                </w:rPr>
                <w:t>Excel</w:t>
              </w:r>
            </w:hyperlink>
            <w:r w:rsidR="00520EE2" w:rsidRPr="00240996">
              <w:rPr>
                <w:rFonts w:ascii="Arial Narrow" w:eastAsia="Times New Roman" w:hAnsi="Arial Narrow" w:cs="Arial"/>
                <w:sz w:val="24"/>
                <w:szCs w:val="24"/>
              </w:rPr>
              <w:t xml:space="preserve"> </w:t>
            </w:r>
          </w:p>
        </w:tc>
      </w:tr>
      <w:tr w:rsidR="00520EE2" w:rsidRPr="00240996" w14:paraId="54605DFC" w14:textId="77777777" w:rsidTr="002A74B9">
        <w:trPr>
          <w:tblCellSpacing w:w="0" w:type="dxa"/>
        </w:trPr>
        <w:tc>
          <w:tcPr>
            <w:tcW w:w="808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2A5251C"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xml:space="preserve">Graduate Assistant </w:t>
            </w:r>
            <w:r w:rsidRPr="00240996">
              <w:rPr>
                <w:rFonts w:ascii="Arial Narrow" w:eastAsia="Times New Roman" w:hAnsi="Arial Narrow" w:cs="Arial"/>
                <w:color w:val="0070C0"/>
                <w:sz w:val="24"/>
                <w:szCs w:val="24"/>
              </w:rPr>
              <w:t>Appointment  (Correction for appointment changes, specifically funding, and funding period)</w:t>
            </w:r>
          </w:p>
        </w:tc>
        <w:tc>
          <w:tcPr>
            <w:tcW w:w="709"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48D8627"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5" w:history="1">
              <w:r w:rsidR="00520EE2" w:rsidRPr="00240996">
                <w:rPr>
                  <w:rFonts w:ascii="Arial Narrow" w:eastAsia="Times New Roman" w:hAnsi="Arial Narrow" w:cs="Arial"/>
                  <w:color w:val="0000FF"/>
                  <w:sz w:val="24"/>
                  <w:szCs w:val="24"/>
                  <w:u w:val="single"/>
                </w:rPr>
                <w:t>Excel</w:t>
              </w:r>
            </w:hyperlink>
            <w:r w:rsidR="00520EE2" w:rsidRPr="00240996">
              <w:rPr>
                <w:rFonts w:ascii="Arial Narrow" w:eastAsia="Times New Roman" w:hAnsi="Arial Narrow" w:cs="Arial"/>
                <w:sz w:val="24"/>
                <w:szCs w:val="24"/>
              </w:rPr>
              <w:t xml:space="preserve"> </w:t>
            </w:r>
          </w:p>
        </w:tc>
      </w:tr>
    </w:tbl>
    <w:p w14:paraId="100261E5" w14:textId="77777777" w:rsidR="00520EE2" w:rsidRPr="009E6ED9" w:rsidRDefault="00520EE2" w:rsidP="00520EE2">
      <w:pPr>
        <w:rPr>
          <w:rFonts w:eastAsia="Times New Roman"/>
        </w:rPr>
      </w:pPr>
    </w:p>
    <w:p w14:paraId="46723D65" w14:textId="77777777" w:rsidR="00520EE2" w:rsidRPr="007021CB" w:rsidRDefault="00520EE2" w:rsidP="00520EE2">
      <w:pPr>
        <w:rPr>
          <w:rFonts w:ascii="Arial Narrow" w:eastAsia="Times New Roman" w:hAnsi="Arial Narrow"/>
          <w:sz w:val="24"/>
          <w:szCs w:val="24"/>
          <w:u w:val="single"/>
        </w:rPr>
      </w:pPr>
      <w:r w:rsidRPr="007021CB">
        <w:rPr>
          <w:rFonts w:ascii="Arial Narrow" w:eastAsia="Times New Roman" w:hAnsi="Arial Narrow"/>
          <w:sz w:val="24"/>
          <w:szCs w:val="24"/>
          <w:u w:val="single"/>
        </w:rPr>
        <w:t xml:space="preserve">Faculty Contract and  Appointment Forms </w:t>
      </w:r>
    </w:p>
    <w:p w14:paraId="27AA362B" w14:textId="77777777" w:rsidR="00520EE2" w:rsidRPr="00240996" w:rsidRDefault="00520EE2" w:rsidP="00520EE2">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xml:space="preserve">The forms listed below are to be used by Faculty and Academic </w:t>
      </w:r>
      <w:r w:rsidR="00F50080">
        <w:rPr>
          <w:rFonts w:ascii="Arial Narrow" w:eastAsia="Times New Roman" w:hAnsi="Arial Narrow" w:cs="Arial"/>
          <w:sz w:val="24"/>
          <w:szCs w:val="24"/>
        </w:rPr>
        <w:t>Department Chair</w:t>
      </w:r>
      <w:r w:rsidRPr="00240996">
        <w:rPr>
          <w:rFonts w:ascii="Arial Narrow" w:eastAsia="Times New Roman" w:hAnsi="Arial Narrow" w:cs="Arial"/>
          <w:sz w:val="24"/>
          <w:szCs w:val="24"/>
        </w:rPr>
        <w:t>s for appointments, summer contracts, and research contracts.</w:t>
      </w:r>
    </w:p>
    <w:tbl>
      <w:tblPr>
        <w:tblW w:w="8790" w:type="dxa"/>
        <w:tblCellSpacing w:w="0" w:type="dxa"/>
        <w:tblBorders>
          <w:top w:val="single" w:sz="6" w:space="0" w:color="D0D6DC"/>
          <w:left w:val="single" w:sz="6" w:space="0" w:color="D0D6DC"/>
          <w:bottom w:val="single" w:sz="6" w:space="0" w:color="D0D6DC"/>
          <w:right w:val="single" w:sz="6" w:space="0" w:color="D0D6DC"/>
        </w:tblBorders>
        <w:tblCellMar>
          <w:top w:w="60" w:type="dxa"/>
          <w:left w:w="60" w:type="dxa"/>
          <w:bottom w:w="60" w:type="dxa"/>
          <w:right w:w="60" w:type="dxa"/>
        </w:tblCellMar>
        <w:tblLook w:val="04A0" w:firstRow="1" w:lastRow="0" w:firstColumn="1" w:lastColumn="0" w:noHBand="0" w:noVBand="1"/>
      </w:tblPr>
      <w:tblGrid>
        <w:gridCol w:w="8081"/>
        <w:gridCol w:w="709"/>
      </w:tblGrid>
      <w:tr w:rsidR="00520EE2" w:rsidRPr="00240996" w14:paraId="3517C446" w14:textId="77777777" w:rsidTr="002A74B9">
        <w:trPr>
          <w:tblCellSpacing w:w="0" w:type="dxa"/>
        </w:trPr>
        <w:tc>
          <w:tcPr>
            <w:tcW w:w="804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7ECC75E"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Addendum to Department Chair-Coordinator Summer Contract</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61A94061"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6"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6595D4D0" w14:textId="77777777" w:rsidTr="002A74B9">
        <w:trPr>
          <w:tblCellSpacing w:w="0" w:type="dxa"/>
        </w:trPr>
        <w:tc>
          <w:tcPr>
            <w:tcW w:w="804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BD16EA5"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Addendum to Faculty Summer Contracts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5C8E9924"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7"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35EEB9A0" w14:textId="77777777" w:rsidTr="002A74B9">
        <w:trPr>
          <w:tblCellSpacing w:w="0" w:type="dxa"/>
        </w:trPr>
        <w:tc>
          <w:tcPr>
            <w:tcW w:w="804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0122E7E"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Addendum to Summer Research Contracts</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148E6614"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8"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75B3AC0C" w14:textId="77777777" w:rsidTr="002A74B9">
        <w:trPr>
          <w:tblCellSpacing w:w="0" w:type="dxa"/>
        </w:trPr>
        <w:tc>
          <w:tcPr>
            <w:tcW w:w="804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253F6FC"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Emergency Employment Approval </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0A36DC72"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59" w:tgtFrame="_blank" w:history="1">
              <w:r w:rsidR="00520EE2" w:rsidRPr="00240996">
                <w:rPr>
                  <w:rFonts w:ascii="Arial Narrow" w:eastAsia="Times New Roman" w:hAnsi="Arial Narrow" w:cs="Arial"/>
                  <w:color w:val="0000FF"/>
                  <w:sz w:val="24"/>
                  <w:szCs w:val="24"/>
                  <w:u w:val="single"/>
                </w:rPr>
                <w:t>PDF </w:t>
              </w:r>
            </w:hyperlink>
            <w:r w:rsidR="00520EE2" w:rsidRPr="00240996">
              <w:rPr>
                <w:rFonts w:ascii="Arial Narrow" w:eastAsia="Times New Roman" w:hAnsi="Arial Narrow" w:cs="Arial"/>
                <w:sz w:val="24"/>
                <w:szCs w:val="24"/>
              </w:rPr>
              <w:t xml:space="preserve"> </w:t>
            </w:r>
          </w:p>
        </w:tc>
      </w:tr>
      <w:tr w:rsidR="00520EE2" w:rsidRPr="00240996" w14:paraId="4AC0EC20" w14:textId="77777777" w:rsidTr="002A74B9">
        <w:trPr>
          <w:tblCellSpacing w:w="0" w:type="dxa"/>
        </w:trPr>
        <w:tc>
          <w:tcPr>
            <w:tcW w:w="804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8DC2FC4"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Notice of Summer Appointment</w:t>
            </w:r>
          </w:p>
        </w:tc>
        <w:tc>
          <w:tcPr>
            <w:tcW w:w="70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022118CC"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0" w:tgtFrame="_blank" w:history="1">
              <w:r w:rsidR="00520EE2" w:rsidRPr="00240996">
                <w:rPr>
                  <w:rFonts w:ascii="Arial Narrow" w:eastAsia="Times New Roman" w:hAnsi="Arial Narrow" w:cs="Arial"/>
                  <w:color w:val="0000FF"/>
                  <w:sz w:val="24"/>
                  <w:szCs w:val="24"/>
                  <w:u w:val="single"/>
                </w:rPr>
                <w:t>Word</w:t>
              </w:r>
            </w:hyperlink>
            <w:r w:rsidR="00520EE2" w:rsidRPr="00240996">
              <w:rPr>
                <w:rFonts w:ascii="Arial Narrow" w:eastAsia="Times New Roman" w:hAnsi="Arial Narrow" w:cs="Arial"/>
                <w:sz w:val="24"/>
                <w:szCs w:val="24"/>
              </w:rPr>
              <w:t xml:space="preserve"> </w:t>
            </w:r>
          </w:p>
        </w:tc>
      </w:tr>
    </w:tbl>
    <w:p w14:paraId="662F734C" w14:textId="77777777" w:rsidR="00520EE2" w:rsidRPr="00240996" w:rsidRDefault="00520EE2" w:rsidP="00520EE2">
      <w:pPr>
        <w:spacing w:after="0" w:line="273" w:lineRule="atLeast"/>
        <w:ind w:right="161"/>
        <w:outlineLvl w:val="2"/>
        <w:rPr>
          <w:rFonts w:ascii="Arial Narrow" w:eastAsia="Times New Roman" w:hAnsi="Arial Narrow" w:cs="Arial"/>
          <w:b/>
          <w:bCs/>
          <w:sz w:val="24"/>
          <w:szCs w:val="24"/>
          <w:u w:val="single"/>
        </w:rPr>
      </w:pPr>
    </w:p>
    <w:p w14:paraId="45671C20" w14:textId="77777777" w:rsidR="00520EE2" w:rsidRPr="007021CB" w:rsidRDefault="00520EE2" w:rsidP="00520EE2">
      <w:pPr>
        <w:rPr>
          <w:rFonts w:ascii="Arial Narrow" w:eastAsia="Times New Roman" w:hAnsi="Arial Narrow"/>
          <w:sz w:val="24"/>
          <w:szCs w:val="24"/>
          <w:u w:val="single"/>
        </w:rPr>
      </w:pPr>
      <w:r w:rsidRPr="007021CB">
        <w:rPr>
          <w:rFonts w:ascii="Arial Narrow" w:eastAsia="Times New Roman" w:hAnsi="Arial Narrow"/>
          <w:sz w:val="24"/>
          <w:szCs w:val="24"/>
          <w:u w:val="single"/>
        </w:rPr>
        <w:t xml:space="preserve">General Human Resources Forms </w:t>
      </w:r>
    </w:p>
    <w:p w14:paraId="1FAED896" w14:textId="77777777" w:rsidR="00520EE2" w:rsidRPr="00240996" w:rsidRDefault="00520EE2" w:rsidP="00520EE2">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While paper copies of the following documents are still required, please monitor this section when downloading or submitting as existing documents may be updated at any time. Please contact Human Resources at (615) 963-5281 if you have difficulty viewing, downloading or completing a form.  The department's fax number is (615) 963-5027.</w:t>
      </w:r>
    </w:p>
    <w:tbl>
      <w:tblPr>
        <w:tblW w:w="8790" w:type="dxa"/>
        <w:tblCellSpacing w:w="0" w:type="dxa"/>
        <w:tblBorders>
          <w:top w:val="single" w:sz="6" w:space="0" w:color="D0D6DC"/>
          <w:left w:val="single" w:sz="6" w:space="0" w:color="D0D6DC"/>
          <w:bottom w:val="single" w:sz="6" w:space="0" w:color="D0D6DC"/>
          <w:right w:val="single" w:sz="6" w:space="0" w:color="D0D6DC"/>
        </w:tblBorders>
        <w:tblCellMar>
          <w:top w:w="60" w:type="dxa"/>
          <w:left w:w="60" w:type="dxa"/>
          <w:bottom w:w="60" w:type="dxa"/>
          <w:right w:w="60" w:type="dxa"/>
        </w:tblCellMar>
        <w:tblLook w:val="04A0" w:firstRow="1" w:lastRow="0" w:firstColumn="1" w:lastColumn="0" w:noHBand="0" w:noVBand="1"/>
      </w:tblPr>
      <w:tblGrid>
        <w:gridCol w:w="8056"/>
        <w:gridCol w:w="734"/>
      </w:tblGrid>
      <w:tr w:rsidR="00520EE2" w:rsidRPr="00240996" w14:paraId="7AA30E2F"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1B7A79F"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Address Change</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DA629EB"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1" w:history="1">
              <w:r w:rsidR="00520EE2" w:rsidRPr="00240996">
                <w:rPr>
                  <w:rFonts w:ascii="Arial Narrow" w:eastAsia="Times New Roman" w:hAnsi="Arial Narrow" w:cs="Arial"/>
                  <w:color w:val="0000FF"/>
                  <w:sz w:val="24"/>
                  <w:szCs w:val="24"/>
                  <w:u w:val="single"/>
                </w:rPr>
                <w:t>Word</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21A23B49"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C641DE7"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Certification of Search Pool</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7DC1870"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2" w:history="1">
              <w:r w:rsidR="00520EE2" w:rsidRPr="00240996">
                <w:rPr>
                  <w:rFonts w:ascii="Arial Narrow" w:eastAsia="Times New Roman" w:hAnsi="Arial Narrow" w:cs="Arial"/>
                  <w:color w:val="0000FF"/>
                  <w:sz w:val="24"/>
                  <w:szCs w:val="24"/>
                  <w:u w:val="single"/>
                </w:rPr>
                <w:t xml:space="preserve">Word </w:t>
              </w:r>
            </w:hyperlink>
          </w:p>
        </w:tc>
      </w:tr>
      <w:tr w:rsidR="00520EE2" w:rsidRPr="00240996" w14:paraId="6708D3AE"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7C914A4"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Confidentiality Agreement</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829CF77"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3"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7D918F04"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8ADB70A"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Complaint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B53EC00"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4" w:tgtFrame="_blank" w:tooltip="Complaint Form"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6F2C7E37"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428968C"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Data Collection Worksheet</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42449B5"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5" w:history="1">
              <w:r w:rsidR="00520EE2" w:rsidRPr="00240996">
                <w:rPr>
                  <w:rFonts w:ascii="Arial Narrow" w:eastAsia="Times New Roman" w:hAnsi="Arial Narrow" w:cs="Arial"/>
                  <w:color w:val="0000FF"/>
                  <w:sz w:val="24"/>
                  <w:szCs w:val="24"/>
                  <w:u w:val="single"/>
                </w:rPr>
                <w:t xml:space="preserve">Excel </w:t>
              </w:r>
            </w:hyperlink>
          </w:p>
        </w:tc>
      </w:tr>
      <w:tr w:rsidR="00520EE2" w:rsidRPr="00240996" w14:paraId="2BBFC36D"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8F2FF8A"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Direct Deposit (effective 7/1/08)</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D4218D7"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6"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3237FBD6"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6B905D6"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Employee Exit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321C965"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7"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3AE7B3D9"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8C519E9"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Employee Verification Update Form (Word)</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C7FB8F7"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8" w:history="1">
              <w:r w:rsidR="00520EE2" w:rsidRPr="00240996">
                <w:rPr>
                  <w:rFonts w:ascii="Arial Narrow" w:eastAsia="Times New Roman" w:hAnsi="Arial Narrow" w:cs="Arial"/>
                  <w:color w:val="0000FF"/>
                  <w:sz w:val="24"/>
                  <w:szCs w:val="24"/>
                  <w:u w:val="single"/>
                </w:rPr>
                <w:t xml:space="preserve">Word </w:t>
              </w:r>
            </w:hyperlink>
          </w:p>
        </w:tc>
      </w:tr>
      <w:tr w:rsidR="00520EE2" w:rsidRPr="00240996" w14:paraId="3608A2CA"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5EB56AF"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Employee Verification Update Form (Adobe)</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0696306"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69"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4DF71FF3"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459EF69"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Employment Eligibility Verification - Form I-9</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9424253"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0" w:history="1">
              <w:r w:rsidR="00520EE2" w:rsidRPr="00240996">
                <w:rPr>
                  <w:rFonts w:ascii="Arial Narrow" w:eastAsia="Times New Roman" w:hAnsi="Arial Narrow" w:cs="Arial"/>
                  <w:color w:val="0000FF"/>
                  <w:sz w:val="24"/>
                  <w:szCs w:val="24"/>
                  <w:u w:val="single"/>
                </w:rPr>
                <w:t>Web</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49174E08"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C919727"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Equity Diversity and Compliance Forms</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8607FE6"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1" w:history="1">
              <w:r w:rsidR="00520EE2" w:rsidRPr="00240996">
                <w:rPr>
                  <w:rFonts w:ascii="Arial Narrow" w:eastAsia="Times New Roman" w:hAnsi="Arial Narrow" w:cs="Arial"/>
                  <w:color w:val="0000FF"/>
                  <w:sz w:val="24"/>
                  <w:szCs w:val="24"/>
                  <w:u w:val="single"/>
                </w:rPr>
                <w:t xml:space="preserve">Web </w:t>
              </w:r>
            </w:hyperlink>
          </w:p>
        </w:tc>
      </w:tr>
      <w:tr w:rsidR="00520EE2" w:rsidRPr="00240996" w14:paraId="293001C2"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E195A95"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ESA (Employee Separation Administration) Notification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DB4B928"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2"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28A82707"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1C03B3B"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FMLA - Family Medical Leave Request Form</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6AD1269" w14:textId="77777777" w:rsidR="00520EE2" w:rsidRPr="00240996" w:rsidRDefault="005D5A17" w:rsidP="002A74B9">
            <w:pPr>
              <w:spacing w:after="0" w:line="300" w:lineRule="atLeast"/>
              <w:rPr>
                <w:rFonts w:ascii="Arial Narrow" w:eastAsia="Times New Roman" w:hAnsi="Arial Narrow" w:cs="Arial"/>
                <w:sz w:val="24"/>
                <w:szCs w:val="24"/>
              </w:rPr>
            </w:pPr>
            <w:hyperlink r:id="rId573" w:history="1">
              <w:r w:rsidR="00520EE2" w:rsidRPr="00240996">
                <w:rPr>
                  <w:rFonts w:ascii="Arial Narrow" w:eastAsia="Times New Roman" w:hAnsi="Arial Narrow" w:cs="Arial"/>
                  <w:color w:val="0000FF"/>
                  <w:sz w:val="24"/>
                  <w:szCs w:val="24"/>
                  <w:u w:val="single"/>
                </w:rPr>
                <w:t> </w:t>
              </w:r>
            </w:hyperlink>
            <w:r w:rsidR="00520EE2" w:rsidRPr="00240996">
              <w:rPr>
                <w:rFonts w:ascii="Arial Narrow" w:eastAsia="Times New Roman" w:hAnsi="Arial Narrow" w:cs="Arial"/>
                <w:sz w:val="24"/>
                <w:szCs w:val="24"/>
              </w:rPr>
              <w:t xml:space="preserve"> </w:t>
            </w:r>
            <w:hyperlink r:id="rId574"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5D2C2E95"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5EE0C10"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FMLA - Form - Certification of Health Care Provider for Employee's Serious Health Condition</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8519775"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5" w:history="1">
              <w:r w:rsidR="00520EE2" w:rsidRPr="00240996">
                <w:rPr>
                  <w:rFonts w:ascii="Arial Narrow" w:eastAsia="Times New Roman" w:hAnsi="Arial Narrow" w:cs="Arial"/>
                  <w:color w:val="0000FF"/>
                  <w:sz w:val="24"/>
                  <w:szCs w:val="24"/>
                  <w:u w:val="single"/>
                </w:rPr>
                <w:t>Web</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5DC57660"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303E41F"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FMLA - Form - Certification of Health Care Provider for Family Member's Serious Health Condition</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7533282" w14:textId="77777777" w:rsidR="00520EE2" w:rsidRPr="00240996" w:rsidRDefault="00520EE2" w:rsidP="002A74B9">
            <w:pPr>
              <w:spacing w:after="0"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 </w:t>
            </w:r>
            <w:hyperlink r:id="rId576" w:history="1">
              <w:r w:rsidRPr="00240996">
                <w:rPr>
                  <w:rFonts w:ascii="Arial Narrow" w:eastAsia="Times New Roman" w:hAnsi="Arial Narrow" w:cs="Arial"/>
                  <w:color w:val="0000FF"/>
                  <w:sz w:val="24"/>
                  <w:szCs w:val="24"/>
                  <w:u w:val="single"/>
                </w:rPr>
                <w:t>Web</w:t>
              </w:r>
            </w:hyperlink>
            <w:r w:rsidRPr="00240996">
              <w:rPr>
                <w:rFonts w:ascii="Arial Narrow" w:eastAsia="Times New Roman" w:hAnsi="Arial Narrow" w:cs="Arial"/>
                <w:sz w:val="24"/>
                <w:szCs w:val="24"/>
              </w:rPr>
              <w:t xml:space="preserve"> </w:t>
            </w:r>
          </w:p>
        </w:tc>
      </w:tr>
      <w:tr w:rsidR="00520EE2" w:rsidRPr="00240996" w14:paraId="3D2DA3D8"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B5B26D9"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FCRA Authorization Release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2EE5B33"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7"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56B0D528"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AF37A1A"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Grievance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99FE8C0"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8" w:tgtFrame="_blank" w:tooltip="Grievance Form"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06AFA7AC"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8EE3D57"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Human Resources Checklist - New Hires &amp; Returning Employees</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6B41C54"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79"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3EC6AFFF"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BC02D34"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Inspection-Duplication of Records Request</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692F4D0"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0"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5A879474"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75A9AB5"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Job Analysis Questionnaire</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9EE0020"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1" w:history="1">
              <w:r w:rsidR="00520EE2" w:rsidRPr="00240996">
                <w:rPr>
                  <w:rFonts w:ascii="Arial Narrow" w:eastAsia="Times New Roman" w:hAnsi="Arial Narrow" w:cs="Arial"/>
                  <w:color w:val="0000FF"/>
                  <w:sz w:val="24"/>
                  <w:szCs w:val="24"/>
                  <w:u w:val="single"/>
                </w:rPr>
                <w:t>Word</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1C8250E6"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E571543"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Knowledge Transfer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DD76D21"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2"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60EF7DCE"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E664D16"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Leave Request </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5A83469"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3" w:tgtFrame="_blank"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550F77DD"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EBA239F"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Merit Increase Presentation</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5F57829"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4" w:history="1">
              <w:r w:rsidR="00520EE2" w:rsidRPr="00240996">
                <w:rPr>
                  <w:rFonts w:ascii="Arial Narrow" w:eastAsia="Times New Roman" w:hAnsi="Arial Narrow" w:cs="Arial"/>
                  <w:color w:val="0000FF"/>
                  <w:sz w:val="24"/>
                  <w:szCs w:val="24"/>
                  <w:u w:val="single"/>
                </w:rPr>
                <w:t xml:space="preserve">PDF </w:t>
              </w:r>
            </w:hyperlink>
            <w:r w:rsidR="00520EE2" w:rsidRPr="00240996">
              <w:rPr>
                <w:rFonts w:ascii="Arial Narrow" w:eastAsia="Times New Roman" w:hAnsi="Arial Narrow" w:cs="Arial"/>
                <w:color w:val="0000FF"/>
                <w:sz w:val="24"/>
                <w:szCs w:val="24"/>
              </w:rPr>
              <w:t> </w:t>
            </w:r>
            <w:r w:rsidR="00520EE2" w:rsidRPr="00240996">
              <w:rPr>
                <w:rFonts w:ascii="Arial Narrow" w:eastAsia="Times New Roman" w:hAnsi="Arial Narrow" w:cs="Arial"/>
                <w:sz w:val="24"/>
                <w:szCs w:val="24"/>
              </w:rPr>
              <w:t xml:space="preserve"> </w:t>
            </w:r>
          </w:p>
        </w:tc>
      </w:tr>
      <w:tr w:rsidR="00520EE2" w:rsidRPr="00240996" w14:paraId="6B60F9BB"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D763140"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Merit Increase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A4C4788"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5"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2F1B20D8"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2596629"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Name Change Request</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AB0E3AC"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6" w:tgtFrame="_blank" w:history="1">
              <w:r w:rsidR="00520EE2" w:rsidRPr="00240996">
                <w:rPr>
                  <w:rFonts w:ascii="Arial Narrow" w:eastAsia="Times New Roman" w:hAnsi="Arial Narrow" w:cs="Arial"/>
                  <w:color w:val="0000FF"/>
                  <w:sz w:val="24"/>
                  <w:szCs w:val="24"/>
                  <w:u w:val="single"/>
                </w:rPr>
                <w:t>Word</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6AA34E67"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EC7C367"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Non-Faculty Sick Leave Bank Enrollment Application</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0A02475"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FF"/>
                <w:sz w:val="24"/>
                <w:szCs w:val="24"/>
              </w:rPr>
              <w:t>PDF</w:t>
            </w:r>
            <w:r w:rsidRPr="00240996">
              <w:rPr>
                <w:rFonts w:ascii="Arial Narrow" w:eastAsia="Times New Roman" w:hAnsi="Arial Narrow" w:cs="Arial"/>
                <w:color w:val="000000"/>
                <w:sz w:val="24"/>
                <w:szCs w:val="24"/>
              </w:rPr>
              <w:t xml:space="preserve"> </w:t>
            </w:r>
          </w:p>
        </w:tc>
      </w:tr>
      <w:tr w:rsidR="00520EE2" w:rsidRPr="00240996" w14:paraId="6C784F3E"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603C493"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Non-Faculty Sick Leave Bank Operating Plan</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998F83F"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7"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3F7AC441"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E84ECDE"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Outside Employment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C7FD77E"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8"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229C52FE"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3C7D664"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Overtime Authorization Form (Paid Overtime)</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4789FEF"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89" w:history="1">
              <w:r w:rsidR="00520EE2" w:rsidRPr="00240996">
                <w:rPr>
                  <w:rFonts w:ascii="Arial Narrow" w:eastAsia="Times New Roman" w:hAnsi="Arial Narrow" w:cs="Arial"/>
                  <w:color w:val="0000FF"/>
                  <w:sz w:val="24"/>
                  <w:szCs w:val="24"/>
                  <w:u w:val="single"/>
                </w:rPr>
                <w:t xml:space="preserve">Excel </w:t>
              </w:r>
            </w:hyperlink>
          </w:p>
        </w:tc>
      </w:tr>
      <w:tr w:rsidR="00520EE2" w:rsidRPr="00240996" w14:paraId="7DE6A7BB"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2289278"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Post Retirement Contract</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987E846"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0"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6EAD86BB"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4BDBD21"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Request to Fill Position</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E0D48C5"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1" w:history="1">
              <w:r w:rsidR="00520EE2" w:rsidRPr="00240996">
                <w:rPr>
                  <w:rFonts w:ascii="Arial Narrow" w:eastAsia="Times New Roman" w:hAnsi="Arial Narrow" w:cs="Arial"/>
                  <w:color w:val="0000FF"/>
                  <w:sz w:val="24"/>
                  <w:szCs w:val="24"/>
                  <w:u w:val="single"/>
                </w:rPr>
                <w:t>Word</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6E662EAD"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216939F"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Request for Work Aid </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0729EC98"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2" w:tgtFrame="_blank" w:history="1">
              <w:r w:rsidR="00520EE2" w:rsidRPr="00240996">
                <w:rPr>
                  <w:rFonts w:ascii="Arial Narrow" w:eastAsia="Times New Roman" w:hAnsi="Arial Narrow" w:cs="Arial"/>
                  <w:color w:val="0000FF"/>
                  <w:sz w:val="24"/>
                  <w:szCs w:val="24"/>
                  <w:u w:val="single"/>
                </w:rPr>
                <w:t xml:space="preserve">PDF  </w:t>
              </w:r>
            </w:hyperlink>
          </w:p>
        </w:tc>
      </w:tr>
      <w:tr w:rsidR="00520EE2" w:rsidRPr="00240996" w14:paraId="64BAB740"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1198A2C"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Supervisor Exit Form</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BD6A668"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3"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57AD8678"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A14F96D"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Volunteer Statement of Understanding for Volunteers</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1B1A902"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4" w:tgtFrame="_blank" w:history="1">
              <w:r w:rsidR="00520EE2" w:rsidRPr="00240996">
                <w:rPr>
                  <w:rFonts w:ascii="Arial Narrow" w:eastAsia="Times New Roman" w:hAnsi="Arial Narrow" w:cs="Arial"/>
                  <w:color w:val="0000FF"/>
                  <w:sz w:val="24"/>
                  <w:szCs w:val="24"/>
                  <w:u w:val="single"/>
                </w:rPr>
                <w:t>PDF</w:t>
              </w:r>
              <w:r w:rsidR="00520EE2" w:rsidRPr="00240996">
                <w:rPr>
                  <w:rFonts w:ascii="Arial Narrow" w:eastAsia="Times New Roman" w:hAnsi="Arial Narrow" w:cs="Arial"/>
                  <w:color w:val="000000"/>
                  <w:sz w:val="24"/>
                  <w:szCs w:val="24"/>
                  <w:u w:val="single"/>
                </w:rPr>
                <w:t xml:space="preserve"> </w:t>
              </w:r>
            </w:hyperlink>
          </w:p>
        </w:tc>
      </w:tr>
      <w:tr w:rsidR="00520EE2" w:rsidRPr="00240996" w14:paraId="15D7EFA6" w14:textId="77777777" w:rsidTr="002A74B9">
        <w:trPr>
          <w:tblCellSpacing w:w="0" w:type="dxa"/>
        </w:trPr>
        <w:tc>
          <w:tcPr>
            <w:tcW w:w="8056"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370C9425" w14:textId="77777777" w:rsidR="00520EE2" w:rsidRPr="00240996" w:rsidRDefault="00520EE2" w:rsidP="002A74B9">
            <w:pPr>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color w:val="000000"/>
                <w:sz w:val="24"/>
                <w:szCs w:val="24"/>
              </w:rPr>
              <w:t>W-4 Form (tax deduction document for payroll)</w:t>
            </w:r>
            <w:r w:rsidRPr="00240996">
              <w:rPr>
                <w:rFonts w:ascii="Arial Narrow" w:eastAsia="Times New Roman" w:hAnsi="Arial Narrow" w:cs="Arial"/>
                <w:sz w:val="24"/>
                <w:szCs w:val="24"/>
              </w:rPr>
              <w:t xml:space="preserve"> </w:t>
            </w:r>
          </w:p>
        </w:tc>
        <w:tc>
          <w:tcPr>
            <w:tcW w:w="73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89C0E27" w14:textId="77777777" w:rsidR="00520EE2" w:rsidRPr="00240996" w:rsidRDefault="005D5A17" w:rsidP="002A74B9">
            <w:pPr>
              <w:spacing w:before="100" w:beforeAutospacing="1" w:after="100" w:afterAutospacing="1" w:line="300" w:lineRule="atLeast"/>
              <w:rPr>
                <w:rFonts w:ascii="Arial Narrow" w:eastAsia="Times New Roman" w:hAnsi="Arial Narrow" w:cs="Arial"/>
                <w:sz w:val="24"/>
                <w:szCs w:val="24"/>
              </w:rPr>
            </w:pPr>
            <w:hyperlink r:id="rId595" w:tgtFrame="_blank" w:history="1">
              <w:r w:rsidR="00520EE2" w:rsidRPr="00240996">
                <w:rPr>
                  <w:rFonts w:ascii="Arial Narrow" w:eastAsia="Times New Roman" w:hAnsi="Arial Narrow" w:cs="Arial"/>
                  <w:color w:val="0000FF"/>
                  <w:sz w:val="24"/>
                  <w:szCs w:val="24"/>
                  <w:u w:val="single"/>
                </w:rPr>
                <w:t>Web</w:t>
              </w:r>
              <w:r w:rsidR="00520EE2" w:rsidRPr="00240996">
                <w:rPr>
                  <w:rFonts w:ascii="Arial Narrow" w:eastAsia="Times New Roman" w:hAnsi="Arial Narrow" w:cs="Arial"/>
                  <w:color w:val="000000"/>
                  <w:sz w:val="24"/>
                  <w:szCs w:val="24"/>
                  <w:u w:val="single"/>
                </w:rPr>
                <w:t xml:space="preserve"> </w:t>
              </w:r>
            </w:hyperlink>
          </w:p>
        </w:tc>
      </w:tr>
    </w:tbl>
    <w:p w14:paraId="181161FD" w14:textId="77777777" w:rsidR="00520EE2" w:rsidRPr="007021CB" w:rsidRDefault="00520EE2" w:rsidP="00520EE2">
      <w:pPr>
        <w:rPr>
          <w:rFonts w:ascii="Arial Narrow" w:eastAsia="Times New Roman" w:hAnsi="Arial Narrow"/>
          <w:sz w:val="24"/>
          <w:szCs w:val="24"/>
          <w:u w:val="single"/>
        </w:rPr>
      </w:pPr>
      <w:r>
        <w:rPr>
          <w:rFonts w:ascii="Arial Narrow" w:eastAsia="Times New Roman" w:hAnsi="Arial Narrow"/>
          <w:sz w:val="24"/>
          <w:szCs w:val="24"/>
          <w:u w:val="single"/>
        </w:rPr>
        <w:br/>
      </w:r>
      <w:r w:rsidRPr="007021CB">
        <w:rPr>
          <w:rFonts w:ascii="Arial Narrow" w:eastAsia="Times New Roman" w:hAnsi="Arial Narrow"/>
          <w:sz w:val="24"/>
          <w:szCs w:val="24"/>
          <w:u w:val="single"/>
        </w:rPr>
        <w:t xml:space="preserve">Educational Assistance Forms </w:t>
      </w:r>
    </w:p>
    <w:p w14:paraId="6DE8E09A" w14:textId="77777777" w:rsidR="00520EE2" w:rsidRPr="00240996" w:rsidRDefault="00520EE2" w:rsidP="00520EE2">
      <w:pPr>
        <w:tabs>
          <w:tab w:val="left" w:pos="1170"/>
        </w:tabs>
        <w:spacing w:after="0" w:line="273" w:lineRule="atLeast"/>
        <w:ind w:right="161"/>
        <w:outlineLvl w:val="2"/>
        <w:rPr>
          <w:rFonts w:ascii="Arial Narrow" w:eastAsia="Times New Roman" w:hAnsi="Arial Narrow" w:cs="Arial"/>
          <w:b/>
          <w:sz w:val="24"/>
          <w:szCs w:val="24"/>
          <w:u w:val="single"/>
        </w:rPr>
      </w:pPr>
    </w:p>
    <w:tbl>
      <w:tblPr>
        <w:tblW w:w="8790" w:type="dxa"/>
        <w:tblCellSpacing w:w="0" w:type="dxa"/>
        <w:tblBorders>
          <w:top w:val="single" w:sz="6" w:space="0" w:color="D0D6DC"/>
          <w:left w:val="single" w:sz="6" w:space="0" w:color="D0D6DC"/>
          <w:bottom w:val="single" w:sz="6" w:space="0" w:color="D0D6DC"/>
          <w:right w:val="single" w:sz="6" w:space="0" w:color="D0D6DC"/>
        </w:tblBorders>
        <w:tblCellMar>
          <w:top w:w="60" w:type="dxa"/>
          <w:left w:w="60" w:type="dxa"/>
          <w:bottom w:w="60" w:type="dxa"/>
          <w:right w:w="60" w:type="dxa"/>
        </w:tblCellMar>
        <w:tblLook w:val="04A0" w:firstRow="1" w:lastRow="0" w:firstColumn="1" w:lastColumn="0" w:noHBand="0" w:noVBand="1"/>
      </w:tblPr>
      <w:tblGrid>
        <w:gridCol w:w="8056"/>
        <w:gridCol w:w="734"/>
      </w:tblGrid>
      <w:tr w:rsidR="00520EE2" w:rsidRPr="00240996" w14:paraId="1BB0B83D" w14:textId="77777777" w:rsidTr="002A74B9">
        <w:trPr>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19FD6EE8"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Guidelines for Educational Assistance</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A94709B"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596" w:tgtFrame="_blank" w:history="1">
              <w:r w:rsidR="00520EE2" w:rsidRPr="00240996">
                <w:rPr>
                  <w:rFonts w:ascii="Arial Narrow" w:eastAsia="Times New Roman" w:hAnsi="Arial Narrow" w:cs="Arial"/>
                  <w:color w:val="0000FF"/>
                  <w:sz w:val="24"/>
                  <w:szCs w:val="24"/>
                  <w:u w:val="single"/>
                </w:rPr>
                <w:t>Web</w:t>
              </w:r>
            </w:hyperlink>
            <w:r w:rsidR="00520EE2" w:rsidRPr="00240996">
              <w:rPr>
                <w:rFonts w:ascii="Arial Narrow" w:eastAsia="Times New Roman" w:hAnsi="Arial Narrow" w:cs="Arial"/>
                <w:sz w:val="24"/>
                <w:szCs w:val="24"/>
              </w:rPr>
              <w:t xml:space="preserve"> </w:t>
            </w:r>
          </w:p>
        </w:tc>
      </w:tr>
      <w:tr w:rsidR="00520EE2" w:rsidRPr="00240996" w14:paraId="60CAF01A" w14:textId="77777777" w:rsidTr="002A74B9">
        <w:trPr>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598AC0A"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Certification and Degree Incentive Guidelines and Request Form</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D0CD819"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597"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6B225D65" w14:textId="77777777" w:rsidTr="002A74B9">
        <w:trPr>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6469F80D"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State Employee Fee Waiver (formerly PC 191) and/or Audit/Non-Credit Program</w:t>
            </w:r>
          </w:p>
          <w:p w14:paraId="505DE60F"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EMPLOYEES: In order to take a course at the University, follow these steps:</w:t>
            </w:r>
          </w:p>
          <w:p w14:paraId="3D4FB766" w14:textId="77777777" w:rsidR="00520EE2" w:rsidRPr="00240996" w:rsidRDefault="00520EE2" w:rsidP="002A74B9">
            <w:pPr>
              <w:tabs>
                <w:tab w:val="left" w:pos="1170"/>
              </w:tabs>
              <w:spacing w:before="100" w:beforeAutospacing="1" w:after="100" w:afterAutospacing="1" w:line="300" w:lineRule="atLeast"/>
              <w:ind w:left="450"/>
              <w:rPr>
                <w:rFonts w:ascii="Arial Narrow" w:eastAsia="Times New Roman" w:hAnsi="Arial Narrow" w:cs="Arial"/>
                <w:sz w:val="24"/>
                <w:szCs w:val="24"/>
              </w:rPr>
            </w:pPr>
            <w:r w:rsidRPr="00240996">
              <w:rPr>
                <w:rFonts w:ascii="Arial Narrow" w:eastAsia="Times New Roman" w:hAnsi="Arial Narrow" w:cs="Arial"/>
                <w:b/>
                <w:bCs/>
                <w:sz w:val="24"/>
                <w:szCs w:val="24"/>
              </w:rPr>
              <w:t>APPLY</w:t>
            </w:r>
            <w:r w:rsidRPr="00240996">
              <w:rPr>
                <w:rFonts w:ascii="Arial Narrow" w:eastAsia="Times New Roman" w:hAnsi="Arial Narrow" w:cs="Arial"/>
                <w:sz w:val="24"/>
                <w:szCs w:val="24"/>
              </w:rPr>
              <w:t xml:space="preserve"> </w:t>
            </w:r>
            <w:r w:rsidRPr="00240996">
              <w:rPr>
                <w:rFonts w:ascii="Arial Narrow" w:eastAsia="Times New Roman" w:hAnsi="Arial Narrow" w:cs="Arial"/>
                <w:sz w:val="24"/>
                <w:szCs w:val="24"/>
              </w:rPr>
              <w:br/>
              <w:t xml:space="preserve">First, </w:t>
            </w:r>
            <w:hyperlink r:id="rId598" w:tgtFrame="_blank" w:history="1">
              <w:r w:rsidRPr="00240996">
                <w:rPr>
                  <w:rFonts w:ascii="Arial Narrow" w:eastAsia="Times New Roman" w:hAnsi="Arial Narrow" w:cs="Arial"/>
                  <w:color w:val="0000FF"/>
                  <w:sz w:val="24"/>
                  <w:szCs w:val="24"/>
                  <w:u w:val="single"/>
                </w:rPr>
                <w:t>apply to the university</w:t>
              </w:r>
            </w:hyperlink>
            <w:r w:rsidRPr="00240996">
              <w:rPr>
                <w:rFonts w:ascii="Arial Narrow" w:eastAsia="Times New Roman" w:hAnsi="Arial Narrow" w:cs="Arial"/>
                <w:sz w:val="24"/>
                <w:szCs w:val="24"/>
              </w:rPr>
              <w:t> and pay the $25 application fee online.</w:t>
            </w:r>
            <w:r w:rsidRPr="00240996">
              <w:rPr>
                <w:rFonts w:ascii="Arial Narrow" w:eastAsia="Times New Roman" w:hAnsi="Arial Narrow" w:cs="Arial"/>
                <w:sz w:val="24"/>
                <w:szCs w:val="24"/>
              </w:rPr>
              <w:br/>
              <w:t>Note: If you ever miss a semester, you will have to re-apply and pay the $25 again.</w:t>
            </w:r>
          </w:p>
          <w:p w14:paraId="363B97C0" w14:textId="77777777" w:rsidR="00520EE2" w:rsidRPr="00240996" w:rsidRDefault="00520EE2" w:rsidP="002A74B9">
            <w:pPr>
              <w:tabs>
                <w:tab w:val="left" w:pos="1170"/>
              </w:tabs>
              <w:spacing w:before="100" w:beforeAutospacing="1" w:after="100" w:afterAutospacing="1" w:line="300" w:lineRule="atLeast"/>
              <w:ind w:left="450"/>
              <w:rPr>
                <w:rFonts w:ascii="Arial Narrow" w:eastAsia="Times New Roman" w:hAnsi="Arial Narrow" w:cs="Arial"/>
                <w:sz w:val="24"/>
                <w:szCs w:val="24"/>
              </w:rPr>
            </w:pPr>
            <w:r w:rsidRPr="00240996">
              <w:rPr>
                <w:rFonts w:ascii="Arial Narrow" w:eastAsia="Times New Roman" w:hAnsi="Arial Narrow" w:cs="Arial"/>
                <w:b/>
                <w:bCs/>
                <w:sz w:val="24"/>
                <w:szCs w:val="24"/>
              </w:rPr>
              <w:t>REGISTER</w:t>
            </w:r>
            <w:r w:rsidRPr="00240996">
              <w:rPr>
                <w:rFonts w:ascii="Arial Narrow" w:eastAsia="Times New Roman" w:hAnsi="Arial Narrow" w:cs="Arial"/>
                <w:sz w:val="24"/>
                <w:szCs w:val="24"/>
              </w:rPr>
              <w:t xml:space="preserve"> </w:t>
            </w:r>
            <w:r w:rsidRPr="00240996">
              <w:rPr>
                <w:rFonts w:ascii="Arial Narrow" w:eastAsia="Times New Roman" w:hAnsi="Arial Narrow" w:cs="Arial"/>
                <w:sz w:val="24"/>
                <w:szCs w:val="24"/>
              </w:rPr>
              <w:br/>
              <w:t>Then, register and pay for the course(s) </w:t>
            </w:r>
            <w:hyperlink r:id="rId599" w:tgtFrame="_blank" w:history="1">
              <w:r w:rsidRPr="00240996">
                <w:rPr>
                  <w:rFonts w:ascii="Arial Narrow" w:eastAsia="Times New Roman" w:hAnsi="Arial Narrow" w:cs="Arial"/>
                  <w:color w:val="0000FF"/>
                  <w:sz w:val="24"/>
                  <w:szCs w:val="24"/>
                  <w:u w:val="single"/>
                </w:rPr>
                <w:t>here</w:t>
              </w:r>
            </w:hyperlink>
            <w:r w:rsidRPr="00240996">
              <w:rPr>
                <w:rFonts w:ascii="Arial Narrow" w:eastAsia="Times New Roman" w:hAnsi="Arial Narrow" w:cs="Arial"/>
                <w:sz w:val="24"/>
                <w:szCs w:val="24"/>
              </w:rPr>
              <w:t xml:space="preserve"> ...or via </w:t>
            </w:r>
            <w:hyperlink r:id="rId600" w:tgtFrame="_blank" w:history="1">
              <w:proofErr w:type="spellStart"/>
              <w:r w:rsidRPr="00240996">
                <w:rPr>
                  <w:rFonts w:ascii="Arial Narrow" w:eastAsia="Times New Roman" w:hAnsi="Arial Narrow" w:cs="Arial"/>
                  <w:color w:val="0000FF"/>
                  <w:sz w:val="24"/>
                  <w:szCs w:val="24"/>
                  <w:u w:val="single"/>
                </w:rPr>
                <w:t>myTSU</w:t>
              </w:r>
              <w:proofErr w:type="spellEnd"/>
            </w:hyperlink>
            <w:r w:rsidRPr="00240996">
              <w:rPr>
                <w:rFonts w:ascii="Arial Narrow" w:eastAsia="Times New Roman" w:hAnsi="Arial Narrow" w:cs="Arial"/>
                <w:sz w:val="24"/>
                <w:szCs w:val="24"/>
              </w:rPr>
              <w:t xml:space="preserve"> (choose "Banner Services" tab &amp; "Student"). If you find that you have a HOLD on your record, </w:t>
            </w:r>
            <w:hyperlink r:id="rId601" w:tgtFrame="_blank" w:history="1">
              <w:r w:rsidRPr="00240996">
                <w:rPr>
                  <w:rFonts w:ascii="Arial Narrow" w:eastAsia="Times New Roman" w:hAnsi="Arial Narrow" w:cs="Arial"/>
                  <w:color w:val="0000FF"/>
                  <w:sz w:val="24"/>
                  <w:szCs w:val="24"/>
                  <w:u w:val="single"/>
                </w:rPr>
                <w:t>contact the Academic Success office</w:t>
              </w:r>
            </w:hyperlink>
            <w:r w:rsidRPr="00240996">
              <w:rPr>
                <w:rFonts w:ascii="Arial Narrow" w:eastAsia="Times New Roman" w:hAnsi="Arial Narrow" w:cs="Arial"/>
                <w:sz w:val="24"/>
                <w:szCs w:val="24"/>
              </w:rPr>
              <w:t xml:space="preserve"> in order for them to remove it.  Be prepared to furnish them your T#.</w:t>
            </w:r>
          </w:p>
          <w:p w14:paraId="27397678" w14:textId="77777777" w:rsidR="00520EE2" w:rsidRPr="00240996" w:rsidRDefault="00520EE2" w:rsidP="002A74B9">
            <w:pPr>
              <w:tabs>
                <w:tab w:val="left" w:pos="1170"/>
              </w:tabs>
              <w:spacing w:before="100" w:beforeAutospacing="1" w:after="100" w:afterAutospacing="1" w:line="300" w:lineRule="atLeast"/>
              <w:ind w:left="450"/>
              <w:rPr>
                <w:rFonts w:ascii="Arial Narrow" w:eastAsia="Times New Roman" w:hAnsi="Arial Narrow" w:cs="Arial"/>
                <w:sz w:val="24"/>
                <w:szCs w:val="24"/>
              </w:rPr>
            </w:pPr>
            <w:r w:rsidRPr="00240996">
              <w:rPr>
                <w:rFonts w:ascii="Arial Narrow" w:eastAsia="Times New Roman" w:hAnsi="Arial Narrow" w:cs="Arial"/>
                <w:sz w:val="24"/>
                <w:szCs w:val="24"/>
              </w:rPr>
              <w:t>Then, complete the above Fee Waiver Form, have your manager approve it, and send it to Carey Wallace in Human Resources for approval.</w:t>
            </w:r>
          </w:p>
          <w:p w14:paraId="6282ABA3" w14:textId="77777777" w:rsidR="00520EE2" w:rsidRPr="00240996" w:rsidRDefault="00520EE2" w:rsidP="002A74B9">
            <w:pPr>
              <w:tabs>
                <w:tab w:val="left" w:pos="1170"/>
              </w:tabs>
              <w:spacing w:before="100" w:beforeAutospacing="1" w:after="100" w:afterAutospacing="1" w:line="300" w:lineRule="atLeast"/>
              <w:ind w:left="450"/>
              <w:rPr>
                <w:rFonts w:ascii="Arial Narrow" w:eastAsia="Times New Roman" w:hAnsi="Arial Narrow" w:cs="Arial"/>
                <w:sz w:val="24"/>
                <w:szCs w:val="24"/>
              </w:rPr>
            </w:pPr>
            <w:r w:rsidRPr="00240996">
              <w:rPr>
                <w:rFonts w:ascii="Arial Narrow" w:eastAsia="Times New Roman" w:hAnsi="Arial Narrow" w:cs="Arial"/>
                <w:sz w:val="24"/>
                <w:szCs w:val="24"/>
              </w:rPr>
              <w:t>If you are taking the class at TSU, HR will forward the approved form to the TSU Bursar’s Office. If you are taking a class at another institution, you can either pick up the approved form from Carey Wallace or let Carey/HR know where to fax it.</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hideMark/>
          </w:tcPr>
          <w:p w14:paraId="49FF8872"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602"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4708687F" w14:textId="77777777" w:rsidTr="002A74B9">
        <w:trPr>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065DFAF"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Request for Tuition Reimbursement</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7F42F6F1"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603"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7309BE0A" w14:textId="77777777" w:rsidTr="002A74B9">
        <w:trPr>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289DAE2C"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Request for Fee Discount for Spouse and/or Dependent</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442FA640"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604"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p>
        </w:tc>
      </w:tr>
      <w:tr w:rsidR="00520EE2" w:rsidRPr="00240996" w14:paraId="18708C37" w14:textId="77777777" w:rsidTr="002A74B9">
        <w:trPr>
          <w:trHeight w:val="94"/>
          <w:tblCellSpacing w:w="0" w:type="dxa"/>
        </w:trPr>
        <w:tc>
          <w:tcPr>
            <w:tcW w:w="8100"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7CC68D6" w14:textId="77777777" w:rsidR="00520EE2" w:rsidRPr="00240996" w:rsidRDefault="00520EE2" w:rsidP="002A74B9">
            <w:pPr>
              <w:tabs>
                <w:tab w:val="left" w:pos="1170"/>
              </w:tabs>
              <w:spacing w:before="100" w:beforeAutospacing="1" w:after="100" w:afterAutospacing="1" w:line="300" w:lineRule="atLeast"/>
              <w:rPr>
                <w:rFonts w:ascii="Arial Narrow" w:eastAsia="Times New Roman" w:hAnsi="Arial Narrow" w:cs="Arial"/>
                <w:sz w:val="24"/>
                <w:szCs w:val="24"/>
              </w:rPr>
            </w:pPr>
            <w:r w:rsidRPr="00240996">
              <w:rPr>
                <w:rFonts w:ascii="Arial Narrow" w:eastAsia="Times New Roman" w:hAnsi="Arial Narrow" w:cs="Arial"/>
                <w:sz w:val="24"/>
                <w:szCs w:val="24"/>
              </w:rPr>
              <w:t>Request for Work-Aid Services </w:t>
            </w:r>
          </w:p>
        </w:tc>
        <w:tc>
          <w:tcPr>
            <w:tcW w:w="73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bottom"/>
            <w:hideMark/>
          </w:tcPr>
          <w:p w14:paraId="57DEC676" w14:textId="77777777" w:rsidR="00520EE2" w:rsidRPr="00240996" w:rsidRDefault="005D5A17" w:rsidP="002A74B9">
            <w:pPr>
              <w:tabs>
                <w:tab w:val="left" w:pos="1170"/>
              </w:tabs>
              <w:spacing w:before="100" w:beforeAutospacing="1" w:after="100" w:afterAutospacing="1" w:line="300" w:lineRule="atLeast"/>
              <w:rPr>
                <w:rFonts w:ascii="Arial Narrow" w:eastAsia="Times New Roman" w:hAnsi="Arial Narrow" w:cs="Arial"/>
                <w:sz w:val="24"/>
                <w:szCs w:val="24"/>
              </w:rPr>
            </w:pPr>
            <w:hyperlink r:id="rId605" w:tgtFrame="_blank" w:history="1">
              <w:r w:rsidR="00520EE2" w:rsidRPr="00240996">
                <w:rPr>
                  <w:rFonts w:ascii="Arial Narrow" w:eastAsia="Times New Roman" w:hAnsi="Arial Narrow" w:cs="Arial"/>
                  <w:color w:val="0000FF"/>
                  <w:sz w:val="24"/>
                  <w:szCs w:val="24"/>
                  <w:u w:val="single"/>
                </w:rPr>
                <w:t>PDF</w:t>
              </w:r>
            </w:hyperlink>
            <w:r w:rsidR="00520EE2" w:rsidRPr="00240996">
              <w:rPr>
                <w:rFonts w:ascii="Arial Narrow" w:eastAsia="Times New Roman" w:hAnsi="Arial Narrow" w:cs="Arial"/>
                <w:sz w:val="24"/>
                <w:szCs w:val="24"/>
              </w:rPr>
              <w:t xml:space="preserve"> </w:t>
            </w:r>
            <w:hyperlink r:id="rId606" w:history="1">
              <w:r w:rsidR="00520EE2" w:rsidRPr="00240996">
                <w:rPr>
                  <w:rFonts w:ascii="Arial Narrow" w:eastAsia="Times New Roman" w:hAnsi="Arial Narrow" w:cs="Arial"/>
                  <w:color w:val="0000FF"/>
                  <w:sz w:val="24"/>
                  <w:szCs w:val="24"/>
                  <w:u w:val="single"/>
                </w:rPr>
                <w:t> </w:t>
              </w:r>
            </w:hyperlink>
            <w:r w:rsidR="00520EE2" w:rsidRPr="00240996">
              <w:rPr>
                <w:rFonts w:ascii="Arial Narrow" w:eastAsia="Times New Roman" w:hAnsi="Arial Narrow" w:cs="Arial"/>
                <w:sz w:val="24"/>
                <w:szCs w:val="24"/>
              </w:rPr>
              <w:t xml:space="preserve"> </w:t>
            </w:r>
          </w:p>
        </w:tc>
      </w:tr>
    </w:tbl>
    <w:p w14:paraId="30BFCA4F" w14:textId="77777777" w:rsidR="00520EE2" w:rsidRDefault="00520EE2" w:rsidP="00003570">
      <w:pPr>
        <w:pStyle w:val="Heading2"/>
        <w:spacing w:before="240"/>
      </w:pPr>
      <w:bookmarkStart w:id="496" w:name="correction"/>
      <w:bookmarkStart w:id="497" w:name="faculty"/>
      <w:bookmarkStart w:id="498" w:name="general"/>
      <w:bookmarkStart w:id="499" w:name="educational"/>
      <w:bookmarkEnd w:id="493"/>
      <w:bookmarkEnd w:id="496"/>
      <w:bookmarkEnd w:id="497"/>
      <w:bookmarkEnd w:id="498"/>
      <w:bookmarkEnd w:id="499"/>
    </w:p>
    <w:p w14:paraId="48C1189B" w14:textId="77777777" w:rsidR="00520EE2" w:rsidRDefault="00520EE2">
      <w:pPr>
        <w:rPr>
          <w:rFonts w:ascii="Arial Narrow" w:hAnsi="Arial Narrow" w:cs="Times New Roman"/>
          <w:b/>
          <w:sz w:val="24"/>
          <w:szCs w:val="24"/>
        </w:rPr>
      </w:pPr>
      <w:r>
        <w:br w:type="page"/>
      </w:r>
    </w:p>
    <w:p w14:paraId="32D9DF55" w14:textId="77777777" w:rsidR="00A50346" w:rsidRPr="00003570" w:rsidRDefault="00A50346" w:rsidP="00003570">
      <w:pPr>
        <w:pStyle w:val="Heading2"/>
        <w:spacing w:before="240"/>
      </w:pPr>
      <w:bookmarkStart w:id="500" w:name="_Toc331171094"/>
      <w:bookmarkStart w:id="501" w:name="_Toc536381563"/>
      <w:r w:rsidRPr="00003570">
        <w:t>Procedure VI</w:t>
      </w:r>
      <w:r w:rsidR="00182828" w:rsidRPr="00003570">
        <w:t>-1</w:t>
      </w:r>
      <w:r w:rsidR="00134595" w:rsidRPr="00003570">
        <w:t>3</w:t>
      </w:r>
      <w:r w:rsidR="00AE49EC" w:rsidRPr="00003570">
        <w:t>.0</w:t>
      </w:r>
      <w:r w:rsidR="00E15A22" w:rsidRPr="00003570">
        <w:t xml:space="preserve">: </w:t>
      </w:r>
      <w:r w:rsidRPr="00003570">
        <w:t xml:space="preserve"> Job Reclassification</w:t>
      </w:r>
      <w:bookmarkEnd w:id="500"/>
      <w:bookmarkEnd w:id="501"/>
      <w:r w:rsidR="0066090E" w:rsidRPr="00003570">
        <w:fldChar w:fldCharType="begin"/>
      </w:r>
      <w:r w:rsidR="00B756C6" w:rsidRPr="00003570">
        <w:instrText xml:space="preserve"> XE "Job Reclassification" </w:instrText>
      </w:r>
      <w:r w:rsidR="0066090E" w:rsidRPr="00003570">
        <w:fldChar w:fldCharType="end"/>
      </w:r>
      <w:r w:rsidRPr="00003570">
        <w:t xml:space="preserve"> </w:t>
      </w:r>
    </w:p>
    <w:p w14:paraId="6B597E5E" w14:textId="77777777" w:rsidR="008A4B1B" w:rsidRPr="00003570" w:rsidRDefault="008A4B1B" w:rsidP="00003570">
      <w:pPr>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The position reclassification process is based upon securing accurate information on the current duties and responsibilities of each position using the Tennessee State University’s Compensation Program.  The information provided within this questionnaire is used as a basis upon which a proper reclassification (title and pay level) can be determined for new positions during a reclassification process or position pre-audit.    This questionnaire may also be used to officially “update” existing position descriptions.</w:t>
      </w:r>
    </w:p>
    <w:p w14:paraId="6351C8B8" w14:textId="77777777" w:rsidR="008A4B1B" w:rsidRPr="00003570" w:rsidRDefault="008A4B1B" w:rsidP="00003570">
      <w:pPr>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The following </w:t>
      </w:r>
      <w:r w:rsidRPr="00003570">
        <w:rPr>
          <w:rFonts w:ascii="Arial Narrow" w:eastAsia="Times New Roman" w:hAnsi="Arial Narrow" w:cs="Times New Roman"/>
          <w:b/>
          <w:sz w:val="24"/>
          <w:szCs w:val="24"/>
        </w:rPr>
        <w:t>Job Analysis Questionnaire</w:t>
      </w:r>
      <w:r w:rsidRPr="00003570">
        <w:rPr>
          <w:rFonts w:ascii="Arial Narrow" w:eastAsia="Times New Roman" w:hAnsi="Arial Narrow" w:cs="Times New Roman"/>
          <w:sz w:val="24"/>
          <w:szCs w:val="24"/>
        </w:rPr>
        <w:t xml:space="preserve"> is to be completed by the current incumbent, or by the supervisor of a vacant position.  </w:t>
      </w:r>
    </w:p>
    <w:p w14:paraId="538E1C53" w14:textId="77777777" w:rsidR="008A4B1B" w:rsidRPr="00003570" w:rsidRDefault="008A4B1B" w:rsidP="00003570">
      <w:pPr>
        <w:jc w:val="both"/>
        <w:rPr>
          <w:rFonts w:ascii="Arial Narrow" w:eastAsia="Times New Roman" w:hAnsi="Arial Narrow" w:cs="Times New Roman"/>
          <w:color w:val="0070C0"/>
          <w:sz w:val="24"/>
          <w:szCs w:val="24"/>
          <w:u w:val="single"/>
        </w:rPr>
      </w:pPr>
      <w:r w:rsidRPr="00003570">
        <w:rPr>
          <w:rFonts w:ascii="Arial Narrow" w:eastAsia="Times New Roman" w:hAnsi="Arial Narrow" w:cs="Times New Roman"/>
          <w:color w:val="0070C0"/>
          <w:sz w:val="24"/>
          <w:szCs w:val="24"/>
          <w:u w:val="single"/>
        </w:rPr>
        <w:t>Reasons for submission of JAQ:</w:t>
      </w:r>
    </w:p>
    <w:p w14:paraId="0DE1820F" w14:textId="77777777" w:rsidR="008A4B1B" w:rsidRPr="00003570" w:rsidRDefault="008A4B1B" w:rsidP="000E7463">
      <w:pPr>
        <w:numPr>
          <w:ilvl w:val="0"/>
          <w:numId w:val="47"/>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The employee duties and responsibilities have changed significantly.</w:t>
      </w:r>
    </w:p>
    <w:p w14:paraId="1F472E20" w14:textId="77777777" w:rsidR="008A4B1B" w:rsidRPr="00003570" w:rsidRDefault="008A4B1B" w:rsidP="000E7463">
      <w:pPr>
        <w:numPr>
          <w:ilvl w:val="0"/>
          <w:numId w:val="47"/>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 xml:space="preserve">The employee is very knowledgeable and possesses the skills and abilities for the position. </w:t>
      </w:r>
    </w:p>
    <w:p w14:paraId="08C14FB4" w14:textId="77777777" w:rsidR="008A4B1B" w:rsidRPr="00003570" w:rsidRDefault="008A4B1B" w:rsidP="000E7463">
      <w:pPr>
        <w:numPr>
          <w:ilvl w:val="0"/>
          <w:numId w:val="47"/>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 xml:space="preserve">The employee meets the minimum requirement of work experience for the position.  </w:t>
      </w:r>
    </w:p>
    <w:p w14:paraId="7B1B6A34" w14:textId="77777777" w:rsidR="008A4B1B" w:rsidRPr="00003570" w:rsidRDefault="008A4B1B" w:rsidP="000E7463">
      <w:pPr>
        <w:numPr>
          <w:ilvl w:val="0"/>
          <w:numId w:val="47"/>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The employee has experienced a degree of problem solving and can handle difficult and complex tasks.</w:t>
      </w:r>
    </w:p>
    <w:p w14:paraId="65C64779" w14:textId="77777777" w:rsidR="008A4B1B" w:rsidRPr="00003570" w:rsidRDefault="008A4B1B" w:rsidP="000E7463">
      <w:pPr>
        <w:numPr>
          <w:ilvl w:val="0"/>
          <w:numId w:val="47"/>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The supervisor identifies a need to reclassify a current vacant position in order to meet the needs of the University.</w:t>
      </w:r>
    </w:p>
    <w:p w14:paraId="02B0CD18" w14:textId="77777777" w:rsidR="008A4B1B" w:rsidRPr="00003570" w:rsidRDefault="008A4B1B" w:rsidP="00003570">
      <w:pPr>
        <w:jc w:val="both"/>
        <w:rPr>
          <w:rFonts w:ascii="Arial Narrow" w:eastAsia="Times New Roman" w:hAnsi="Arial Narrow" w:cs="Times New Roman"/>
          <w:b/>
          <w:color w:val="8DB3E2"/>
          <w:sz w:val="24"/>
          <w:szCs w:val="24"/>
        </w:rPr>
      </w:pPr>
      <w:r w:rsidRPr="00003570">
        <w:rPr>
          <w:rFonts w:ascii="Arial Narrow" w:eastAsia="Times New Roman" w:hAnsi="Arial Narrow" w:cs="Times New Roman"/>
          <w:b/>
          <w:color w:val="8DB3E2"/>
          <w:sz w:val="24"/>
          <w:szCs w:val="24"/>
        </w:rPr>
        <w:t>STEPS:</w:t>
      </w:r>
    </w:p>
    <w:p w14:paraId="53B8C6EB" w14:textId="77777777" w:rsidR="008A4B1B" w:rsidRPr="00E25AA0" w:rsidRDefault="005D5A17" w:rsidP="002430FE">
      <w:pPr>
        <w:pStyle w:val="ListParagraph"/>
        <w:numPr>
          <w:ilvl w:val="0"/>
          <w:numId w:val="214"/>
        </w:numPr>
        <w:spacing w:after="0"/>
        <w:jc w:val="both"/>
        <w:rPr>
          <w:rFonts w:ascii="Arial Narrow" w:eastAsia="Times New Roman" w:hAnsi="Arial Narrow" w:cs="Times New Roman"/>
          <w:sz w:val="24"/>
          <w:szCs w:val="24"/>
        </w:rPr>
      </w:pPr>
      <w:hyperlink r:id="rId607" w:history="1">
        <w:r w:rsidR="008A4B1B" w:rsidRPr="00E25AA0">
          <w:rPr>
            <w:rFonts w:ascii="Arial Narrow" w:eastAsia="Times New Roman" w:hAnsi="Arial Narrow" w:cs="Times New Roman"/>
            <w:b/>
            <w:i/>
            <w:color w:val="0000FF"/>
            <w:sz w:val="24"/>
            <w:szCs w:val="24"/>
            <w:u w:val="single"/>
          </w:rPr>
          <w:t>Job Analysis Questionnaire Form</w:t>
        </w:r>
      </w:hyperlink>
      <w:r w:rsidR="008A4B1B" w:rsidRPr="00E25AA0">
        <w:rPr>
          <w:rFonts w:ascii="Arial Narrow" w:eastAsia="Times New Roman" w:hAnsi="Arial Narrow" w:cs="Times New Roman"/>
          <w:sz w:val="24"/>
          <w:szCs w:val="24"/>
        </w:rPr>
        <w:t xml:space="preserve">   is completed and signed by the employee, then submitted to the immediate supervisor for signature.  </w:t>
      </w:r>
    </w:p>
    <w:p w14:paraId="72B3FDDC" w14:textId="77777777" w:rsidR="008A4B1B" w:rsidRPr="00003570" w:rsidRDefault="008A4B1B" w:rsidP="002430FE">
      <w:pPr>
        <w:numPr>
          <w:ilvl w:val="0"/>
          <w:numId w:val="214"/>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The immediate supervisor submits form to a second level of management above the immediate supervisor who indirectly supervises the position.  The Vice President of all areas</w:t>
      </w:r>
      <w:r w:rsidRPr="00003570">
        <w:rPr>
          <w:rFonts w:ascii="Arial Narrow" w:eastAsia="Times New Roman" w:hAnsi="Arial Narrow" w:cs="Times New Roman"/>
          <w:b/>
          <w:sz w:val="24"/>
          <w:szCs w:val="24"/>
          <w:u w:val="single"/>
        </w:rPr>
        <w:t xml:space="preserve"> must</w:t>
      </w:r>
      <w:r w:rsidRPr="00003570">
        <w:rPr>
          <w:rFonts w:ascii="Arial Narrow" w:eastAsia="Times New Roman" w:hAnsi="Arial Narrow" w:cs="Times New Roman"/>
          <w:sz w:val="24"/>
          <w:szCs w:val="24"/>
        </w:rPr>
        <w:t xml:space="preserve"> sign the JAQ before HR begins the evaluation process.  If the signatures are not included, the document will be returned, further delaying the process.  </w:t>
      </w:r>
    </w:p>
    <w:p w14:paraId="7E1EE59E" w14:textId="77777777" w:rsidR="008A4B1B" w:rsidRPr="00003570" w:rsidRDefault="008A4B1B" w:rsidP="002430FE">
      <w:pPr>
        <w:numPr>
          <w:ilvl w:val="0"/>
          <w:numId w:val="214"/>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The form is then submitted to the Associate VP/HR Director after acquiring the appropriate signatures.</w:t>
      </w:r>
    </w:p>
    <w:p w14:paraId="025BD29E" w14:textId="77777777" w:rsidR="008A4B1B" w:rsidRPr="00003570" w:rsidRDefault="008A4B1B" w:rsidP="002430FE">
      <w:pPr>
        <w:numPr>
          <w:ilvl w:val="0"/>
          <w:numId w:val="214"/>
        </w:numPr>
        <w:contextualSpacing/>
        <w:jc w:val="both"/>
        <w:rPr>
          <w:rFonts w:ascii="Arial Narrow" w:eastAsia="Times New Roman" w:hAnsi="Arial Narrow" w:cs="Times New Roman"/>
          <w:b/>
          <w:sz w:val="24"/>
          <w:szCs w:val="24"/>
        </w:rPr>
      </w:pPr>
      <w:r w:rsidRPr="00003570">
        <w:rPr>
          <w:rFonts w:ascii="Arial Narrow" w:eastAsia="Times New Roman" w:hAnsi="Arial Narrow" w:cs="Times New Roman"/>
          <w:sz w:val="24"/>
          <w:szCs w:val="24"/>
        </w:rPr>
        <w:t>A desk audit is performed in a timely manner by the appropriate person in Human Resources.</w:t>
      </w:r>
      <w:r w:rsidRPr="00003570">
        <w:rPr>
          <w:rFonts w:ascii="Arial Narrow" w:eastAsia="Times New Roman" w:hAnsi="Arial Narrow" w:cs="Times New Roman"/>
          <w:b/>
          <w:sz w:val="24"/>
          <w:szCs w:val="24"/>
        </w:rPr>
        <w:t xml:space="preserve"> </w:t>
      </w:r>
    </w:p>
    <w:p w14:paraId="17ABA063" w14:textId="77777777" w:rsidR="008A4B1B" w:rsidRPr="00003570" w:rsidRDefault="008A4B1B" w:rsidP="002430FE">
      <w:pPr>
        <w:numPr>
          <w:ilvl w:val="0"/>
          <w:numId w:val="214"/>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Once the reclassification is completed and signed by the Associate VP/HR Director, the document is forwarded to the supervisor of the position.    </w:t>
      </w:r>
    </w:p>
    <w:p w14:paraId="2E34B728" w14:textId="77777777" w:rsidR="008A4B1B" w:rsidRPr="00003570" w:rsidRDefault="008A4B1B" w:rsidP="002430FE">
      <w:pPr>
        <w:numPr>
          <w:ilvl w:val="0"/>
          <w:numId w:val="214"/>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If the reclassification is for a current employee then the </w:t>
      </w:r>
      <w:hyperlink r:id="rId608" w:history="1">
        <w:r w:rsidRPr="00003570">
          <w:rPr>
            <w:rFonts w:ascii="Arial Narrow" w:eastAsia="Times New Roman" w:hAnsi="Arial Narrow" w:cs="Times New Roman"/>
            <w:color w:val="0000FF"/>
            <w:sz w:val="24"/>
            <w:szCs w:val="24"/>
            <w:u w:val="single"/>
          </w:rPr>
          <w:t>Reclassification PARF</w:t>
        </w:r>
      </w:hyperlink>
      <w:r w:rsidRPr="00003570">
        <w:rPr>
          <w:rFonts w:ascii="Arial Narrow" w:eastAsia="Times New Roman" w:hAnsi="Arial Narrow" w:cs="Times New Roman"/>
          <w:sz w:val="24"/>
          <w:szCs w:val="24"/>
        </w:rPr>
        <w:t xml:space="preserve">  should be submitted along with the completed evaluation in </w:t>
      </w:r>
      <w:proofErr w:type="spellStart"/>
      <w:r w:rsidRPr="00003570">
        <w:rPr>
          <w:rFonts w:ascii="Arial Narrow" w:eastAsia="Times New Roman" w:hAnsi="Arial Narrow" w:cs="Times New Roman"/>
          <w:sz w:val="24"/>
          <w:szCs w:val="24"/>
        </w:rPr>
        <w:t>PeopleAdmin</w:t>
      </w:r>
      <w:proofErr w:type="spellEnd"/>
      <w:r w:rsidRPr="00003570">
        <w:rPr>
          <w:rFonts w:ascii="Arial Narrow" w:eastAsia="Times New Roman" w:hAnsi="Arial Narrow" w:cs="Times New Roman"/>
          <w:sz w:val="24"/>
          <w:szCs w:val="24"/>
        </w:rPr>
        <w:t xml:space="preserve"> for processing.</w:t>
      </w:r>
    </w:p>
    <w:p w14:paraId="3763450F" w14:textId="77777777" w:rsidR="008A4B1B" w:rsidRPr="00003570" w:rsidRDefault="008A4B1B" w:rsidP="002430FE">
      <w:pPr>
        <w:numPr>
          <w:ilvl w:val="0"/>
          <w:numId w:val="214"/>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Once the documents are approved in </w:t>
      </w:r>
      <w:proofErr w:type="spellStart"/>
      <w:r w:rsidRPr="00003570">
        <w:rPr>
          <w:rFonts w:ascii="Arial Narrow" w:eastAsia="Times New Roman" w:hAnsi="Arial Narrow" w:cs="Times New Roman"/>
          <w:sz w:val="24"/>
          <w:szCs w:val="24"/>
        </w:rPr>
        <w:t>PeopleAdmin</w:t>
      </w:r>
      <w:proofErr w:type="spellEnd"/>
      <w:r w:rsidRPr="00003570">
        <w:rPr>
          <w:rFonts w:ascii="Arial Narrow" w:eastAsia="Times New Roman" w:hAnsi="Arial Narrow" w:cs="Times New Roman"/>
          <w:sz w:val="24"/>
          <w:szCs w:val="24"/>
        </w:rPr>
        <w:t xml:space="preserve"> and received by HR, the information is processed on the next available pay date.</w:t>
      </w:r>
    </w:p>
    <w:p w14:paraId="765D2DE2" w14:textId="77777777" w:rsidR="00D54178" w:rsidRPr="00003570" w:rsidRDefault="00D54178" w:rsidP="00003570">
      <w:pPr>
        <w:jc w:val="both"/>
        <w:rPr>
          <w:rFonts w:ascii="Arial Narrow" w:hAnsi="Arial Narrow" w:cs="Times New Roman"/>
          <w:b/>
          <w:sz w:val="24"/>
          <w:szCs w:val="24"/>
        </w:rPr>
      </w:pPr>
    </w:p>
    <w:p w14:paraId="6FB62458" w14:textId="77777777" w:rsidR="00D54178" w:rsidRPr="00003570" w:rsidRDefault="00D54178" w:rsidP="00003570">
      <w:pPr>
        <w:jc w:val="both"/>
        <w:rPr>
          <w:rFonts w:ascii="Arial Narrow" w:hAnsi="Arial Narrow" w:cs="Times New Roman"/>
          <w:b/>
          <w:sz w:val="24"/>
          <w:szCs w:val="24"/>
        </w:rPr>
      </w:pPr>
    </w:p>
    <w:p w14:paraId="399D3DE1" w14:textId="77777777" w:rsidR="00A50346" w:rsidRDefault="008A4B1B" w:rsidP="00A50346">
      <w:pPr>
        <w:rPr>
          <w:rFonts w:ascii="Arial Narrow" w:hAnsi="Arial Narrow" w:cs="Times New Roman"/>
          <w:b/>
          <w:sz w:val="24"/>
          <w:szCs w:val="24"/>
        </w:rPr>
      </w:pPr>
      <w:r w:rsidRPr="008A4B1B">
        <w:rPr>
          <w:rFonts w:ascii="Arial Narrow" w:eastAsia="Times New Roman" w:hAnsi="Arial Narrow" w:cs="Times New Roman"/>
          <w:noProof/>
          <w:sz w:val="24"/>
          <w:szCs w:val="24"/>
        </w:rPr>
        <w:drawing>
          <wp:inline distT="0" distB="0" distL="0" distR="0" wp14:anchorId="090B9A35" wp14:editId="54AB28E5">
            <wp:extent cx="5943600" cy="8037195"/>
            <wp:effectExtent l="0" t="0" r="0" b="190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943600" cy="8037195"/>
                    </a:xfrm>
                    <a:prstGeom prst="rect">
                      <a:avLst/>
                    </a:prstGeom>
                    <a:noFill/>
                    <a:ln>
                      <a:noFill/>
                    </a:ln>
                  </pic:spPr>
                </pic:pic>
              </a:graphicData>
            </a:graphic>
          </wp:inline>
        </w:drawing>
      </w:r>
    </w:p>
    <w:p w14:paraId="605BA898" w14:textId="77777777" w:rsidR="008A4B1B" w:rsidRDefault="008A4B1B" w:rsidP="00A50346">
      <w:pPr>
        <w:rPr>
          <w:rFonts w:ascii="Arial Narrow" w:hAnsi="Arial Narrow" w:cs="Times New Roman"/>
          <w:b/>
          <w:sz w:val="24"/>
          <w:szCs w:val="24"/>
        </w:rPr>
      </w:pPr>
      <w:r w:rsidRPr="008A4B1B">
        <w:rPr>
          <w:rFonts w:ascii="Arial Narrow" w:eastAsia="Times New Roman" w:hAnsi="Arial Narrow" w:cs="Times New Roman"/>
          <w:noProof/>
          <w:sz w:val="24"/>
          <w:szCs w:val="24"/>
        </w:rPr>
        <w:drawing>
          <wp:inline distT="0" distB="0" distL="0" distR="0" wp14:anchorId="159455AA" wp14:editId="454CAB17">
            <wp:extent cx="5943600" cy="5700395"/>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943600" cy="5700395"/>
                    </a:xfrm>
                    <a:prstGeom prst="rect">
                      <a:avLst/>
                    </a:prstGeom>
                    <a:noFill/>
                    <a:ln>
                      <a:noFill/>
                    </a:ln>
                  </pic:spPr>
                </pic:pic>
              </a:graphicData>
            </a:graphic>
          </wp:inline>
        </w:drawing>
      </w:r>
    </w:p>
    <w:p w14:paraId="375FB07A" w14:textId="77777777" w:rsidR="008A4B1B" w:rsidRDefault="008A4B1B" w:rsidP="00A50346">
      <w:pPr>
        <w:rPr>
          <w:rFonts w:ascii="Arial Narrow" w:hAnsi="Arial Narrow" w:cs="Times New Roman"/>
          <w:b/>
          <w:sz w:val="24"/>
          <w:szCs w:val="24"/>
        </w:rPr>
      </w:pPr>
    </w:p>
    <w:p w14:paraId="6D020951" w14:textId="77777777" w:rsidR="008A4B1B" w:rsidRPr="00910B4A" w:rsidRDefault="008A4B1B" w:rsidP="004D29C1">
      <w:pPr>
        <w:jc w:val="center"/>
        <w:rPr>
          <w:rFonts w:ascii="Arial Narrow" w:hAnsi="Arial Narrow" w:cs="Times New Roman"/>
          <w:b/>
          <w:sz w:val="24"/>
          <w:szCs w:val="24"/>
        </w:rPr>
      </w:pPr>
      <w:r w:rsidRPr="008A4B1B">
        <w:rPr>
          <w:rFonts w:ascii="Arial Narrow" w:eastAsia="Times New Roman" w:hAnsi="Arial Narrow" w:cs="Times New Roman"/>
          <w:noProof/>
          <w:sz w:val="24"/>
          <w:szCs w:val="24"/>
        </w:rPr>
        <w:drawing>
          <wp:inline distT="0" distB="0" distL="0" distR="0" wp14:anchorId="0477A757" wp14:editId="294C594A">
            <wp:extent cx="5943600" cy="6892290"/>
            <wp:effectExtent l="0" t="0" r="0" b="381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943600" cy="689229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367B41E3" wp14:editId="710A2DBE">
            <wp:extent cx="5943600" cy="75311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943600" cy="753110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35A527B3" wp14:editId="2E89C544">
            <wp:extent cx="5943600" cy="7762240"/>
            <wp:effectExtent l="0" t="0" r="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943600" cy="776224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7D4C22B8" wp14:editId="76618343">
            <wp:extent cx="5943600" cy="7555865"/>
            <wp:effectExtent l="0" t="0" r="0" b="698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943600" cy="7555865"/>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72A1358D" wp14:editId="15F59F13">
            <wp:extent cx="5943600" cy="7446010"/>
            <wp:effectExtent l="0" t="0" r="0" b="254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943600" cy="744601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1670491B" wp14:editId="0AE44797">
            <wp:extent cx="5943600" cy="6399530"/>
            <wp:effectExtent l="0" t="0" r="0" b="127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943600" cy="639953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6B1EED74" wp14:editId="729B1B5B">
            <wp:extent cx="5943600" cy="6627495"/>
            <wp:effectExtent l="0" t="0" r="0" b="1905"/>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943600" cy="6627495"/>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361128D8" wp14:editId="43757868">
            <wp:extent cx="5943600" cy="6041390"/>
            <wp:effectExtent l="0" t="0" r="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43600" cy="604139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25A2D636" wp14:editId="0C98FB7C">
            <wp:extent cx="5943600" cy="4577080"/>
            <wp:effectExtent l="0" t="0" r="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943600" cy="4577080"/>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795E2F72" wp14:editId="63F48562">
            <wp:extent cx="5943600" cy="7855585"/>
            <wp:effectExtent l="0" t="0" r="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943600" cy="7855585"/>
                    </a:xfrm>
                    <a:prstGeom prst="rect">
                      <a:avLst/>
                    </a:prstGeom>
                    <a:noFill/>
                    <a:ln>
                      <a:noFill/>
                    </a:ln>
                  </pic:spPr>
                </pic:pic>
              </a:graphicData>
            </a:graphic>
          </wp:inline>
        </w:drawing>
      </w:r>
      <w:r w:rsidRPr="008A4B1B">
        <w:rPr>
          <w:rFonts w:ascii="Arial Narrow" w:eastAsia="Times New Roman" w:hAnsi="Arial Narrow" w:cs="Times New Roman"/>
          <w:noProof/>
          <w:sz w:val="24"/>
          <w:szCs w:val="24"/>
        </w:rPr>
        <w:drawing>
          <wp:inline distT="0" distB="0" distL="0" distR="0" wp14:anchorId="4DB6EB19" wp14:editId="36ADE96D">
            <wp:extent cx="5943600" cy="7158355"/>
            <wp:effectExtent l="0" t="0" r="0" b="4445"/>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943600" cy="7158355"/>
                    </a:xfrm>
                    <a:prstGeom prst="rect">
                      <a:avLst/>
                    </a:prstGeom>
                    <a:noFill/>
                    <a:ln>
                      <a:noFill/>
                    </a:ln>
                  </pic:spPr>
                </pic:pic>
              </a:graphicData>
            </a:graphic>
          </wp:inline>
        </w:drawing>
      </w:r>
    </w:p>
    <w:p w14:paraId="022C4FD5" w14:textId="77777777" w:rsidR="00A50346" w:rsidRPr="00910B4A" w:rsidRDefault="00A50346" w:rsidP="00A50346">
      <w:pPr>
        <w:rPr>
          <w:rFonts w:ascii="Arial Narrow" w:hAnsi="Arial Narrow" w:cs="Times New Roman"/>
          <w:b/>
          <w:sz w:val="24"/>
          <w:szCs w:val="24"/>
        </w:rPr>
      </w:pPr>
    </w:p>
    <w:p w14:paraId="78FF44F7" w14:textId="77777777" w:rsidR="00A50346" w:rsidRPr="00910B4A" w:rsidRDefault="00A50346" w:rsidP="00A50346">
      <w:pPr>
        <w:rPr>
          <w:rFonts w:ascii="Arial Narrow" w:hAnsi="Arial Narrow" w:cs="Times New Roman"/>
          <w:b/>
          <w:sz w:val="24"/>
          <w:szCs w:val="24"/>
        </w:rPr>
      </w:pPr>
    </w:p>
    <w:p w14:paraId="7405A679" w14:textId="77777777" w:rsidR="00015425" w:rsidRDefault="00015425" w:rsidP="00015425">
      <w:pPr>
        <w:pStyle w:val="Heading2"/>
        <w:spacing w:before="240"/>
      </w:pPr>
      <w:bookmarkStart w:id="502" w:name="_Toc494348653"/>
      <w:bookmarkStart w:id="503" w:name="_Toc536381564"/>
      <w:bookmarkStart w:id="504" w:name="_Toc331171095"/>
      <w:r w:rsidRPr="000D4DE1">
        <w:t>Pro</w:t>
      </w:r>
      <w:r>
        <w:t>cedure VI-14.0:  Leave of Absence</w:t>
      </w:r>
      <w:bookmarkEnd w:id="502"/>
      <w:bookmarkEnd w:id="503"/>
    </w:p>
    <w:p w14:paraId="17D072B6" w14:textId="77777777" w:rsidR="00015425" w:rsidRDefault="00015425" w:rsidP="00015425">
      <w:pPr>
        <w:pStyle w:val="NoSpacing"/>
        <w:jc w:val="both"/>
        <w:rPr>
          <w:rFonts w:ascii="Arial Narrow" w:eastAsia="Times New Roman" w:hAnsi="Arial Narrow"/>
          <w:sz w:val="24"/>
          <w:szCs w:val="24"/>
        </w:rPr>
      </w:pPr>
      <w:r w:rsidRPr="00003570">
        <w:rPr>
          <w:rFonts w:ascii="Arial Narrow" w:eastAsia="Times New Roman" w:hAnsi="Arial Narrow"/>
          <w:sz w:val="24"/>
          <w:szCs w:val="24"/>
        </w:rPr>
        <w:t xml:space="preserve">REFERENCE:  </w:t>
      </w:r>
      <w:hyperlink r:id="rId622" w:history="1">
        <w:r w:rsidRPr="00003570">
          <w:rPr>
            <w:rFonts w:ascii="Arial Narrow" w:eastAsia="Times New Roman" w:hAnsi="Arial Narrow"/>
            <w:color w:val="0563C1"/>
            <w:sz w:val="24"/>
            <w:szCs w:val="24"/>
            <w:u w:val="single"/>
          </w:rPr>
          <w:t xml:space="preserve">5:01:01:03 </w:t>
        </w:r>
      </w:hyperlink>
      <w:r w:rsidRPr="00003570">
        <w:rPr>
          <w:rFonts w:ascii="Arial Narrow" w:eastAsia="Times New Roman" w:hAnsi="Arial Narrow"/>
          <w:sz w:val="24"/>
          <w:szCs w:val="24"/>
        </w:rPr>
        <w:t xml:space="preserve"> </w:t>
      </w:r>
    </w:p>
    <w:p w14:paraId="32CD623F" w14:textId="77777777" w:rsidR="00015425" w:rsidRPr="00003570" w:rsidRDefault="00015425" w:rsidP="00015425">
      <w:pPr>
        <w:pStyle w:val="NoSpacing"/>
        <w:jc w:val="both"/>
        <w:rPr>
          <w:rFonts w:ascii="Arial Narrow" w:eastAsia="Times New Roman" w:hAnsi="Arial Narrow"/>
          <w:sz w:val="24"/>
          <w:szCs w:val="24"/>
        </w:rPr>
      </w:pPr>
    </w:p>
    <w:p w14:paraId="0C3ED239" w14:textId="77777777" w:rsidR="00015425" w:rsidRPr="00003570" w:rsidRDefault="00015425" w:rsidP="00015425">
      <w:pPr>
        <w:pStyle w:val="NoSpacing"/>
        <w:jc w:val="both"/>
        <w:rPr>
          <w:rFonts w:ascii="Arial Narrow" w:eastAsia="Times New Roman" w:hAnsi="Arial Narrow"/>
          <w:b/>
          <w:bCs/>
          <w:color w:val="333333"/>
          <w:sz w:val="24"/>
          <w:szCs w:val="24"/>
          <w:lang w:val="en"/>
        </w:rPr>
      </w:pPr>
      <w:r w:rsidRPr="00003570">
        <w:rPr>
          <w:rFonts w:ascii="Arial Narrow" w:eastAsia="Times New Roman" w:hAnsi="Arial Narrow"/>
          <w:b/>
          <w:bCs/>
          <w:color w:val="333333"/>
          <w:sz w:val="24"/>
          <w:szCs w:val="24"/>
          <w:lang w:val="en"/>
        </w:rPr>
        <w:t>Purpose</w:t>
      </w:r>
    </w:p>
    <w:p w14:paraId="6113852F" w14:textId="77777777" w:rsidR="00015425" w:rsidRDefault="00015425" w:rsidP="00015425">
      <w:pPr>
        <w:pStyle w:val="NoSpacing"/>
        <w:jc w:val="both"/>
        <w:rPr>
          <w:rFonts w:ascii="Arial Narrow" w:eastAsia="Times New Roman" w:hAnsi="Arial Narrow"/>
          <w:color w:val="333333"/>
          <w:sz w:val="24"/>
          <w:szCs w:val="24"/>
          <w:lang w:val="en"/>
        </w:rPr>
      </w:pPr>
      <w:r w:rsidRPr="00003570">
        <w:rPr>
          <w:rFonts w:ascii="Arial Narrow" w:eastAsia="Times New Roman" w:hAnsi="Arial Narrow"/>
          <w:color w:val="333333"/>
          <w:sz w:val="24"/>
          <w:szCs w:val="24"/>
          <w:lang w:val="en"/>
        </w:rPr>
        <w:t xml:space="preserve">The purpose of this policy is to establish the criteria and process regarding leaves of absence for employees at Tennessee State University. </w:t>
      </w:r>
    </w:p>
    <w:p w14:paraId="44E949EB" w14:textId="77777777" w:rsidR="00015425" w:rsidRPr="00003570" w:rsidRDefault="00015425" w:rsidP="00015425">
      <w:pPr>
        <w:pStyle w:val="NoSpacing"/>
        <w:jc w:val="both"/>
        <w:rPr>
          <w:rFonts w:ascii="Arial Narrow" w:eastAsia="Times New Roman" w:hAnsi="Arial Narrow"/>
          <w:color w:val="333333"/>
          <w:sz w:val="24"/>
          <w:szCs w:val="24"/>
          <w:lang w:val="en"/>
        </w:rPr>
      </w:pPr>
    </w:p>
    <w:p w14:paraId="44C5A126" w14:textId="77777777" w:rsidR="00015425" w:rsidRDefault="00015425" w:rsidP="00015425">
      <w:pPr>
        <w:pStyle w:val="NoSpacing"/>
        <w:jc w:val="both"/>
        <w:rPr>
          <w:rFonts w:ascii="Arial Narrow" w:eastAsia="Times New Roman" w:hAnsi="Arial Narrow"/>
          <w:b/>
          <w:bCs/>
          <w:color w:val="333333"/>
          <w:sz w:val="24"/>
          <w:szCs w:val="24"/>
          <w:lang w:val="en"/>
        </w:rPr>
      </w:pPr>
      <w:r w:rsidRPr="00003570">
        <w:rPr>
          <w:rFonts w:ascii="Arial Narrow" w:eastAsia="Times New Roman" w:hAnsi="Arial Narrow"/>
          <w:b/>
          <w:bCs/>
          <w:color w:val="333333"/>
          <w:sz w:val="24"/>
          <w:szCs w:val="24"/>
          <w:lang w:val="en"/>
        </w:rPr>
        <w:t>Policy</w:t>
      </w:r>
    </w:p>
    <w:p w14:paraId="6CC41468" w14:textId="77777777" w:rsidR="00015425" w:rsidRPr="00003570" w:rsidRDefault="00015425" w:rsidP="00015425">
      <w:pPr>
        <w:pStyle w:val="NoSpacing"/>
        <w:jc w:val="both"/>
        <w:rPr>
          <w:rFonts w:ascii="Arial Narrow" w:eastAsia="Times New Roman" w:hAnsi="Arial Narrow"/>
          <w:b/>
          <w:bCs/>
          <w:color w:val="333333"/>
          <w:sz w:val="24"/>
          <w:szCs w:val="24"/>
          <w:lang w:val="en"/>
        </w:rPr>
      </w:pPr>
    </w:p>
    <w:p w14:paraId="394FBF4F" w14:textId="77777777" w:rsidR="00015425" w:rsidRPr="00003570" w:rsidRDefault="00015425" w:rsidP="00015425">
      <w:pPr>
        <w:pStyle w:val="NoSpacing"/>
        <w:jc w:val="both"/>
        <w:rPr>
          <w:rFonts w:ascii="Arial Narrow" w:eastAsia="Times New Roman" w:hAnsi="Arial Narrow"/>
          <w:color w:val="333333"/>
          <w:sz w:val="24"/>
          <w:szCs w:val="24"/>
          <w:lang w:val="en"/>
        </w:rPr>
      </w:pPr>
      <w:r w:rsidRPr="00003570">
        <w:rPr>
          <w:rFonts w:ascii="Arial Narrow" w:eastAsia="Times New Roman" w:hAnsi="Arial Narrow"/>
          <w:color w:val="004A98"/>
          <w:sz w:val="24"/>
          <w:szCs w:val="24"/>
          <w:lang w:val="en"/>
        </w:rPr>
        <w:t>I.   Introduction</w:t>
      </w:r>
      <w:r w:rsidRPr="00003570">
        <w:rPr>
          <w:rFonts w:ascii="Arial Narrow" w:eastAsia="Times New Roman" w:hAnsi="Arial Narrow"/>
          <w:color w:val="333333"/>
          <w:sz w:val="24"/>
          <w:szCs w:val="24"/>
          <w:lang w:val="en"/>
        </w:rPr>
        <w:t xml:space="preserve"> </w:t>
      </w:r>
    </w:p>
    <w:p w14:paraId="436B1855" w14:textId="77777777" w:rsidR="00015425" w:rsidRPr="00003570" w:rsidRDefault="00015425" w:rsidP="002430FE">
      <w:pPr>
        <w:numPr>
          <w:ilvl w:val="1"/>
          <w:numId w:val="216"/>
        </w:numPr>
        <w:shd w:val="clear" w:color="auto" w:fill="FFFFFF"/>
        <w:spacing w:before="100" w:beforeAutospacing="1" w:after="100" w:afterAutospacing="1"/>
        <w:ind w:left="600"/>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It is the policy of the Tennessee State University to provide approved, unpaid time off to regular employees due to reasons of illness or injury, or disability of an employee who has insufficient accumulated annual and/or sick leave, leave for educational purposes and leave for justifiable personal reasons. </w:t>
      </w:r>
      <w:hyperlink r:id="rId623" w:history="1">
        <w:r w:rsidRPr="00003570">
          <w:rPr>
            <w:rFonts w:ascii="Arial Narrow" w:eastAsia="Times New Roman" w:hAnsi="Arial Narrow" w:cs="Times New Roman"/>
            <w:color w:val="0563C1"/>
            <w:sz w:val="24"/>
            <w:szCs w:val="24"/>
            <w:u w:val="single"/>
            <w:lang w:val="en"/>
          </w:rPr>
          <w:t>[Refer to 5:01:01:08 for maternity leave policy.]</w:t>
        </w:r>
      </w:hyperlink>
    </w:p>
    <w:p w14:paraId="7E915E86" w14:textId="77777777" w:rsidR="00015425" w:rsidRPr="00003570" w:rsidRDefault="00015425" w:rsidP="00015425">
      <w:p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004A98"/>
          <w:sz w:val="24"/>
          <w:szCs w:val="24"/>
          <w:lang w:val="en"/>
        </w:rPr>
        <w:t>II.   Leave of Absence</w:t>
      </w:r>
      <w:r w:rsidRPr="00003570">
        <w:rPr>
          <w:rFonts w:ascii="Arial Narrow" w:eastAsia="Times New Roman" w:hAnsi="Arial Narrow" w:cs="Times New Roman"/>
          <w:color w:val="333333"/>
          <w:sz w:val="24"/>
          <w:szCs w:val="24"/>
          <w:lang w:val="en"/>
        </w:rPr>
        <w:t xml:space="preserve"> </w:t>
      </w:r>
    </w:p>
    <w:p w14:paraId="29E43F3B" w14:textId="77777777" w:rsidR="00015425" w:rsidRPr="00003570" w:rsidRDefault="00015425" w:rsidP="002430FE">
      <w:pPr>
        <w:numPr>
          <w:ilvl w:val="0"/>
          <w:numId w:val="217"/>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Leave of absence as referred to in this policy shall include any period of administrative leave with pay up to a maximum of 90 days, pending an institutional review or investigation or leave in a non</w:t>
      </w:r>
      <w:r w:rsidRPr="00003570">
        <w:rPr>
          <w:rFonts w:ascii="Arial Narrow" w:eastAsia="Times New Roman" w:hAnsi="Arial Narrow" w:cs="Times New Roman"/>
          <w:color w:val="333333"/>
          <w:sz w:val="24"/>
          <w:szCs w:val="24"/>
          <w:lang w:val="en"/>
        </w:rPr>
        <w:noBreakHyphen/>
        <w:t>pay status or athletic competition leave as defined below.</w:t>
      </w:r>
    </w:p>
    <w:p w14:paraId="345A7A59" w14:textId="77777777" w:rsidR="00015425" w:rsidRPr="00003570" w:rsidRDefault="00015425" w:rsidP="002430FE">
      <w:pPr>
        <w:numPr>
          <w:ilvl w:val="0"/>
          <w:numId w:val="217"/>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Administrative leave with pay must be approved by the President or Director following review by the Office of Human Resources.</w:t>
      </w:r>
    </w:p>
    <w:p w14:paraId="0E147FDA" w14:textId="77777777" w:rsidR="00015425" w:rsidRPr="00003570" w:rsidRDefault="00015425" w:rsidP="002430FE">
      <w:pPr>
        <w:numPr>
          <w:ilvl w:val="0"/>
          <w:numId w:val="217"/>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Leave of absence shall be granted for any period (which may exceed one (1) year) when an employee transfers to another TBR institution or to the Board's system office and requests to be placed on leave of absence. </w:t>
      </w:r>
    </w:p>
    <w:p w14:paraId="437987AA"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Leave of absence without pay, not to exceed one (1) year, may be granted for justifiable absences wherein it is not desirable to terminate the employee.</w:t>
      </w:r>
    </w:p>
    <w:p w14:paraId="28566AD0"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Factors to be considered in determining whether it is desirable to not terminate the employee and to approve leave of absence without pay include whether; </w:t>
      </w:r>
    </w:p>
    <w:p w14:paraId="164C702D" w14:textId="77777777" w:rsidR="00015425" w:rsidRPr="00003570" w:rsidRDefault="00015425" w:rsidP="002430FE">
      <w:pPr>
        <w:numPr>
          <w:ilvl w:val="0"/>
          <w:numId w:val="218"/>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There are extraordinary circumstances present that justify keeping a position open or vacant and preserving it for that employee;</w:t>
      </w:r>
    </w:p>
    <w:p w14:paraId="0D78342F" w14:textId="77777777" w:rsidR="00015425" w:rsidRPr="00003570" w:rsidRDefault="00015425" w:rsidP="002430FE">
      <w:pPr>
        <w:numPr>
          <w:ilvl w:val="0"/>
          <w:numId w:val="218"/>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It is, objectively and from a business standpoint, in the institution’s best interest to retain the employee because of demonstrated contributions to the department; and</w:t>
      </w:r>
    </w:p>
    <w:p w14:paraId="5776ADA3" w14:textId="77777777" w:rsidR="00015425" w:rsidRPr="00003570" w:rsidRDefault="00015425" w:rsidP="002430FE">
      <w:pPr>
        <w:numPr>
          <w:ilvl w:val="0"/>
          <w:numId w:val="218"/>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employee performs a unique service or has unique qualifications that are required for the position.</w:t>
      </w:r>
    </w:p>
    <w:p w14:paraId="7EF039C0"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Such leave must be approved by the president/director/Chancellor or his/her designee, and any additional leave must be approved by the Chancellor upon the recommendation of the President/Director.</w:t>
      </w:r>
    </w:p>
    <w:p w14:paraId="60E47E66"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Employees who request an unpaid leave of absence due to a Family and Medical Leave Act (FMLA) qualifying event shall have their leaves processed in accordance with the provisions of </w:t>
      </w:r>
      <w:hyperlink r:id="rId624" w:history="1">
        <w:r w:rsidRPr="00003570">
          <w:rPr>
            <w:rFonts w:ascii="Arial Narrow" w:eastAsia="Times New Roman" w:hAnsi="Arial Narrow" w:cs="Times New Roman"/>
            <w:color w:val="0563C1"/>
            <w:sz w:val="24"/>
            <w:szCs w:val="24"/>
            <w:u w:val="single"/>
            <w:lang w:val="en"/>
          </w:rPr>
          <w:t>Family and Medical Leave Policy 5:01:01:14</w:t>
        </w:r>
      </w:hyperlink>
      <w:r w:rsidRPr="00003570">
        <w:rPr>
          <w:rFonts w:ascii="Arial Narrow" w:eastAsia="Times New Roman" w:hAnsi="Arial Narrow" w:cs="Times New Roman"/>
          <w:color w:val="333333"/>
          <w:sz w:val="24"/>
          <w:szCs w:val="24"/>
          <w:lang w:val="en"/>
        </w:rPr>
        <w:t xml:space="preserve"> regarding eligibility, continuation of insurance coverage, maximum leave period for parents who are both State employees, etc.</w:t>
      </w:r>
    </w:p>
    <w:p w14:paraId="38D1EE70"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If an employee is not eligible for FMLA leave or the period of the leave exceeds the FMLA maximum, the remaining balance of the leave shall be processed in accordance with the provisions of this policy.</w:t>
      </w:r>
    </w:p>
    <w:p w14:paraId="68B5214A"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In addition, an employee who is on an unpaid leave of absence which does not qualify as FMLA leave shall be responsible for paying both the employee and employer portion of insurance premiums.</w:t>
      </w:r>
    </w:p>
    <w:p w14:paraId="07CB1596" w14:textId="77777777" w:rsidR="00015425" w:rsidRPr="00003570" w:rsidRDefault="00015425" w:rsidP="002430FE">
      <w:pPr>
        <w:numPr>
          <w:ilvl w:val="0"/>
          <w:numId w:val="217"/>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While on leave of absence for educational purposes or other justifiable personal reasons other than non-qualifying FMLA leave, illness, injury, or disability, an employee retains accumulated annual and sick leave, but does not earn or accrue additional annual or sick leave. In addition, an employee on leave of absence is not entitled to compensation for official holidays occurring within the leave period. </w:t>
      </w:r>
    </w:p>
    <w:p w14:paraId="1507DF15" w14:textId="77777777" w:rsidR="00015425" w:rsidRPr="00003570" w:rsidRDefault="00015425" w:rsidP="002430FE">
      <w:pPr>
        <w:numPr>
          <w:ilvl w:val="2"/>
          <w:numId w:val="216"/>
        </w:numPr>
        <w:shd w:val="clear" w:color="auto" w:fill="FFFFFF"/>
        <w:spacing w:before="100" w:beforeAutospacing="1" w:after="100" w:afterAutospacing="1"/>
        <w:ind w:left="975"/>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An employee who has qualified for Workers' Compensation may retain accumulated annual and sick leave.</w:t>
      </w:r>
    </w:p>
    <w:p w14:paraId="6A05D5F5" w14:textId="77777777" w:rsidR="00015425" w:rsidRPr="00003570" w:rsidRDefault="00015425" w:rsidP="002430FE">
      <w:pPr>
        <w:numPr>
          <w:ilvl w:val="0"/>
          <w:numId w:val="219"/>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In addition to the previously defined leave of absence policy, pursuant to T.C.A. § 8-50-1102, public employees who qualify as members of a United States team for athletic competition, on the world, Pan-American or Olympic level in a sport contest in either Pan-American or Olympic competitions are eligible to request a leave of absence with or without pay for the purpose of preparing for and engaging in the competitions just described. </w:t>
      </w:r>
    </w:p>
    <w:p w14:paraId="7CEE1415" w14:textId="77777777" w:rsidR="00015425" w:rsidRPr="00003570" w:rsidRDefault="00015425" w:rsidP="002430FE">
      <w:pPr>
        <w:numPr>
          <w:ilvl w:val="2"/>
          <w:numId w:val="220"/>
        </w:numPr>
        <w:shd w:val="clear" w:color="auto" w:fill="FFFFFF"/>
        <w:tabs>
          <w:tab w:val="num" w:pos="1080"/>
          <w:tab w:val="left" w:pos="5130"/>
        </w:tabs>
        <w:spacing w:before="100" w:beforeAutospacing="1" w:after="100" w:afterAutospacing="1"/>
        <w:ind w:left="1080"/>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Team is defined as meaning any group leader, coach, official, or athlete who comprises the official delegation of the United States to World, Pan-American, or Olympic competition.</w:t>
      </w:r>
    </w:p>
    <w:p w14:paraId="5485620A" w14:textId="77777777" w:rsidR="00015425" w:rsidRPr="00003570" w:rsidRDefault="00015425" w:rsidP="002430FE">
      <w:pPr>
        <w:numPr>
          <w:ilvl w:val="2"/>
          <w:numId w:val="220"/>
        </w:numPr>
        <w:shd w:val="clear" w:color="auto" w:fill="FFFFFF"/>
        <w:tabs>
          <w:tab w:val="left" w:pos="5130"/>
        </w:tabs>
        <w:spacing w:before="100" w:beforeAutospacing="1" w:after="100" w:afterAutospacing="1"/>
        <w:ind w:left="1080"/>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In no event shall the total of all such leave exceed the period of the official training camp and competition combined plus a reasonable amount of travel or 90 calendar days a year whichever is less.</w:t>
      </w:r>
    </w:p>
    <w:p w14:paraId="1C0EEF94" w14:textId="77777777" w:rsidR="00015425" w:rsidRPr="00003570" w:rsidRDefault="00015425" w:rsidP="002430FE">
      <w:pPr>
        <w:numPr>
          <w:ilvl w:val="2"/>
          <w:numId w:val="220"/>
        </w:numPr>
        <w:shd w:val="clear" w:color="auto" w:fill="FFFFFF"/>
        <w:tabs>
          <w:tab w:val="left" w:pos="5130"/>
        </w:tabs>
        <w:spacing w:before="100" w:beforeAutospacing="1" w:after="100" w:afterAutospacing="1"/>
        <w:ind w:left="1080"/>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granting of leave under this section shall be discretionary with the public employer.</w:t>
      </w:r>
    </w:p>
    <w:p w14:paraId="0409C15C" w14:textId="77777777" w:rsidR="00015425" w:rsidRPr="00003570" w:rsidRDefault="00015425" w:rsidP="002430FE">
      <w:pPr>
        <w:numPr>
          <w:ilvl w:val="2"/>
          <w:numId w:val="221"/>
        </w:numPr>
        <w:shd w:val="clear" w:color="auto" w:fill="FFFFFF"/>
        <w:tabs>
          <w:tab w:val="left" w:pos="5130"/>
        </w:tabs>
        <w:spacing w:before="100" w:beforeAutospacing="1" w:after="100" w:afterAutospacing="1"/>
        <w:ind w:left="1080"/>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In order to qualify for athletic competition leave, a public employee must: </w:t>
      </w:r>
    </w:p>
    <w:p w14:paraId="054B8991" w14:textId="77777777" w:rsidR="00015425" w:rsidRPr="00003570" w:rsidRDefault="00015425" w:rsidP="002430FE">
      <w:pPr>
        <w:numPr>
          <w:ilvl w:val="1"/>
          <w:numId w:val="222"/>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Be actively working for the public employer from whom the leave is requested at the time the request is made;</w:t>
      </w:r>
    </w:p>
    <w:p w14:paraId="3DE93A6C" w14:textId="77777777" w:rsidR="00015425" w:rsidRPr="00003570" w:rsidRDefault="00015425" w:rsidP="002430FE">
      <w:pPr>
        <w:numPr>
          <w:ilvl w:val="1"/>
          <w:numId w:val="222"/>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Request such leave of absence a reasonable period prior to the date the public employee wishes the leave to commence;</w:t>
      </w:r>
    </w:p>
    <w:p w14:paraId="3773044C" w14:textId="77777777" w:rsidR="00015425" w:rsidRPr="00003570" w:rsidRDefault="00015425" w:rsidP="002430FE">
      <w:pPr>
        <w:numPr>
          <w:ilvl w:val="1"/>
          <w:numId w:val="222"/>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At the time of the request, the employee shall provide the employer with the actual or anticipated dates of the competition, the dates of the official training camp and specify the total number of leave days that will be necessary in order for the public employee to participate;</w:t>
      </w:r>
    </w:p>
    <w:p w14:paraId="5278A0E3" w14:textId="77777777" w:rsidR="00015425" w:rsidRPr="00003570" w:rsidRDefault="00015425" w:rsidP="002430FE">
      <w:pPr>
        <w:numPr>
          <w:ilvl w:val="1"/>
          <w:numId w:val="222"/>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public employee must provide satisfactory evidence of qualification and selection for participation.</w:t>
      </w:r>
    </w:p>
    <w:p w14:paraId="78C11707" w14:textId="77777777" w:rsidR="00015425" w:rsidRPr="00003570" w:rsidRDefault="00015425" w:rsidP="002430FE">
      <w:pPr>
        <w:numPr>
          <w:ilvl w:val="0"/>
          <w:numId w:val="219"/>
        </w:numPr>
        <w:shd w:val="clear" w:color="auto" w:fill="FFFFFF"/>
        <w:spacing w:before="100" w:beforeAutospacing="1" w:after="100" w:afterAutospacing="1"/>
        <w:contextualSpacing/>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 xml:space="preserve">An employee of a TBR institution who is a member of the United States Air Force Auxiliary Civil Air Patrol who participates in a training program for the civil air patrol, or in emergency and disaster services, shall be entitled to a leave of absence with pay for a period of not more than fifteen (15) days during a calendar year for such purposes if the leave of absence is at the request of the employee’s wing commander or the wing commander’s designated representative. </w:t>
      </w:r>
    </w:p>
    <w:p w14:paraId="229D5D55"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Any leave of absence pursuant to this section shall be in addition to any other leave of the employee.</w:t>
      </w:r>
    </w:p>
    <w:p w14:paraId="0A124E0A"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All other rights and benefits of the employee, including seniority rights, insurance benefits, health insurance benefits, creditable service and all other such rights and benefits, shall continue.</w:t>
      </w:r>
    </w:p>
    <w:p w14:paraId="7B488608"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employee may be granted leave pursuant to the provisions of this Act with or without pay subject to the complete discretion of the employer.</w:t>
      </w:r>
    </w:p>
    <w:p w14:paraId="284AEE26"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If leave of absence under this Chapter is granted with pay, the employee retains accumulated annual and sick leave and continues to earn or accrue additional annual and sick leave.</w:t>
      </w:r>
    </w:p>
    <w:p w14:paraId="5D9EEA6A"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employee is also entitled to compensation for official holidays occurring within the leave period.</w:t>
      </w:r>
    </w:p>
    <w:p w14:paraId="3493D0B5"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If the leave is granted without pay, an employee retains accumulated annual and sick leave, but does not earn or accrue additional annual or sick leave.</w:t>
      </w:r>
    </w:p>
    <w:p w14:paraId="25BA6E52" w14:textId="77777777" w:rsidR="00015425" w:rsidRPr="00003570" w:rsidRDefault="00015425" w:rsidP="002430FE">
      <w:pPr>
        <w:numPr>
          <w:ilvl w:val="2"/>
          <w:numId w:val="223"/>
        </w:numPr>
        <w:shd w:val="clear" w:color="auto" w:fill="FFFFFF"/>
        <w:spacing w:before="100" w:beforeAutospacing="1" w:after="100" w:afterAutospacing="1"/>
        <w:jc w:val="both"/>
        <w:rPr>
          <w:rFonts w:ascii="Arial Narrow" w:eastAsia="Times New Roman" w:hAnsi="Arial Narrow" w:cs="Times New Roman"/>
          <w:color w:val="333333"/>
          <w:sz w:val="24"/>
          <w:szCs w:val="24"/>
          <w:lang w:val="en"/>
        </w:rPr>
      </w:pPr>
      <w:r w:rsidRPr="00003570">
        <w:rPr>
          <w:rFonts w:ascii="Arial Narrow" w:eastAsia="Times New Roman" w:hAnsi="Arial Narrow" w:cs="Times New Roman"/>
          <w:color w:val="333333"/>
          <w:sz w:val="24"/>
          <w:szCs w:val="24"/>
          <w:lang w:val="en"/>
        </w:rPr>
        <w:t>The employee on leave of absence without pay is not entitled to compensation for official holidays occurring within the leave period.</w:t>
      </w:r>
    </w:p>
    <w:p w14:paraId="7C270CF6" w14:textId="77777777" w:rsidR="00015425" w:rsidRPr="00003570" w:rsidRDefault="00015425" w:rsidP="00015425">
      <w:pPr>
        <w:rPr>
          <w:rFonts w:ascii="Arial Narrow" w:eastAsia="Times New Roman" w:hAnsi="Arial Narrow"/>
          <w:sz w:val="24"/>
          <w:szCs w:val="24"/>
          <w:lang w:val="en"/>
        </w:rPr>
      </w:pPr>
      <w:r w:rsidRPr="00003570">
        <w:rPr>
          <w:rFonts w:ascii="Arial Narrow" w:eastAsia="Times New Roman" w:hAnsi="Arial Narrow"/>
          <w:sz w:val="24"/>
          <w:szCs w:val="24"/>
          <w:lang w:val="en"/>
        </w:rPr>
        <w:t>The president/director of the institution must approve the request.</w:t>
      </w:r>
    </w:p>
    <w:p w14:paraId="01293D05" w14:textId="77777777" w:rsidR="00015425" w:rsidRPr="00003570" w:rsidRDefault="00015425" w:rsidP="00015425">
      <w:pPr>
        <w:rPr>
          <w:rFonts w:ascii="Arial Narrow" w:eastAsia="Times New Roman" w:hAnsi="Arial Narrow"/>
          <w:smallCaps/>
          <w:color w:val="2E74B5"/>
          <w:sz w:val="32"/>
          <w:szCs w:val="32"/>
        </w:rPr>
      </w:pPr>
      <w:r w:rsidRPr="00003570">
        <w:rPr>
          <w:rFonts w:ascii="Arial Narrow" w:eastAsia="Times New Roman" w:hAnsi="Arial Narrow"/>
          <w:b/>
          <w:sz w:val="32"/>
          <w:szCs w:val="32"/>
        </w:rPr>
        <w:t xml:space="preserve"> </w:t>
      </w:r>
      <w:r w:rsidRPr="00003570">
        <w:rPr>
          <w:rFonts w:ascii="Arial Narrow" w:eastAsia="Times New Roman" w:hAnsi="Arial Narrow"/>
          <w:b/>
          <w:sz w:val="32"/>
          <w:szCs w:val="32"/>
        </w:rPr>
        <w:fldChar w:fldCharType="begin"/>
      </w:r>
      <w:r w:rsidRPr="00003570">
        <w:rPr>
          <w:rFonts w:ascii="Arial Narrow" w:eastAsia="Times New Roman" w:hAnsi="Arial Narrow"/>
          <w:b/>
          <w:sz w:val="32"/>
          <w:szCs w:val="32"/>
        </w:rPr>
        <w:instrText xml:space="preserve"> XE "Leave of Absence" </w:instrText>
      </w:r>
      <w:r w:rsidRPr="00003570">
        <w:rPr>
          <w:rFonts w:ascii="Arial Narrow" w:eastAsia="Times New Roman" w:hAnsi="Arial Narrow"/>
          <w:b/>
          <w:sz w:val="32"/>
          <w:szCs w:val="32"/>
        </w:rPr>
        <w:fldChar w:fldCharType="end"/>
      </w:r>
      <w:r w:rsidRPr="00003570">
        <w:rPr>
          <w:rFonts w:ascii="Arial Narrow" w:eastAsia="Times New Roman" w:hAnsi="Arial Narrow"/>
          <w:b/>
          <w:smallCaps/>
          <w:color w:val="2E74B5"/>
          <w:sz w:val="32"/>
          <w:szCs w:val="32"/>
        </w:rPr>
        <w:t>Steps:</w:t>
      </w:r>
    </w:p>
    <w:p w14:paraId="2616A1D7" w14:textId="77777777" w:rsidR="00015425" w:rsidRPr="00003570" w:rsidRDefault="00015425" w:rsidP="002430FE">
      <w:pPr>
        <w:numPr>
          <w:ilvl w:val="1"/>
          <w:numId w:val="130"/>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Obtain the appropriate approvals.</w:t>
      </w:r>
    </w:p>
    <w:p w14:paraId="4D4B7159" w14:textId="77777777" w:rsidR="00015425" w:rsidRPr="00003570" w:rsidRDefault="00015425" w:rsidP="002430FE">
      <w:pPr>
        <w:numPr>
          <w:ilvl w:val="1"/>
          <w:numId w:val="130"/>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Complete the </w:t>
      </w:r>
      <w:hyperlink r:id="rId625" w:history="1">
        <w:r w:rsidRPr="00003570">
          <w:rPr>
            <w:rFonts w:ascii="Arial Narrow" w:eastAsia="Times New Roman" w:hAnsi="Arial Narrow" w:cs="Times New Roman"/>
            <w:color w:val="0563C1"/>
            <w:sz w:val="24"/>
            <w:szCs w:val="24"/>
            <w:u w:val="single"/>
          </w:rPr>
          <w:t>Leave of Absence</w:t>
        </w:r>
      </w:hyperlink>
      <w:r w:rsidRPr="00003570">
        <w:rPr>
          <w:rFonts w:ascii="Arial Narrow" w:eastAsia="Times New Roman" w:hAnsi="Arial Narrow" w:cs="Times New Roman"/>
          <w:sz w:val="24"/>
          <w:szCs w:val="24"/>
        </w:rPr>
        <w:t xml:space="preserve"> PARF.</w:t>
      </w:r>
    </w:p>
    <w:p w14:paraId="62484A2B" w14:textId="77777777" w:rsidR="00015425" w:rsidRPr="00003570" w:rsidRDefault="00015425" w:rsidP="002430FE">
      <w:pPr>
        <w:numPr>
          <w:ilvl w:val="1"/>
          <w:numId w:val="130"/>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 xml:space="preserve">Upon completion of the Leave of Absence form submit the document through the online system for processing using </w:t>
      </w:r>
      <w:hyperlink r:id="rId626" w:history="1">
        <w:proofErr w:type="spellStart"/>
        <w:r w:rsidRPr="00003570">
          <w:rPr>
            <w:rFonts w:ascii="Arial Narrow" w:eastAsia="Times New Roman" w:hAnsi="Arial Narrow" w:cs="Times New Roman"/>
            <w:color w:val="0563C1"/>
            <w:sz w:val="24"/>
            <w:szCs w:val="24"/>
            <w:u w:val="single"/>
          </w:rPr>
          <w:t>PeopleAdmin</w:t>
        </w:r>
        <w:proofErr w:type="spellEnd"/>
        <w:r w:rsidRPr="00003570">
          <w:rPr>
            <w:rFonts w:ascii="Arial Narrow" w:eastAsia="Times New Roman" w:hAnsi="Arial Narrow" w:cs="Times New Roman"/>
            <w:color w:val="0563C1"/>
            <w:sz w:val="24"/>
            <w:szCs w:val="24"/>
            <w:u w:val="single"/>
          </w:rPr>
          <w:t xml:space="preserve">.  </w:t>
        </w:r>
      </w:hyperlink>
      <w:r w:rsidRPr="00003570">
        <w:rPr>
          <w:rFonts w:ascii="Arial Narrow" w:eastAsia="Times New Roman" w:hAnsi="Arial Narrow" w:cs="Times New Roman"/>
          <w:sz w:val="24"/>
          <w:szCs w:val="24"/>
        </w:rPr>
        <w:t xml:space="preserve"> </w:t>
      </w:r>
    </w:p>
    <w:p w14:paraId="0A524C42" w14:textId="77777777" w:rsidR="00015425" w:rsidRPr="00003570" w:rsidRDefault="00015425" w:rsidP="002430FE">
      <w:pPr>
        <w:numPr>
          <w:ilvl w:val="1"/>
          <w:numId w:val="130"/>
        </w:numPr>
        <w:contextualSpacing/>
        <w:jc w:val="both"/>
        <w:rPr>
          <w:rFonts w:ascii="Arial Narrow" w:eastAsia="Times New Roman" w:hAnsi="Arial Narrow" w:cs="Times New Roman"/>
          <w:sz w:val="24"/>
          <w:szCs w:val="24"/>
        </w:rPr>
      </w:pPr>
      <w:r w:rsidRPr="00003570">
        <w:rPr>
          <w:rFonts w:ascii="Arial Narrow" w:eastAsia="Times New Roman" w:hAnsi="Arial Narrow" w:cs="Times New Roman"/>
          <w:sz w:val="24"/>
          <w:szCs w:val="24"/>
        </w:rPr>
        <w:t>Supervisor approvals:  Department Chair to Dean/Director to VP Academic Affairs to Title III (if grant fun</w:t>
      </w:r>
      <w:r>
        <w:rPr>
          <w:rFonts w:ascii="Arial Narrow" w:eastAsia="Times New Roman" w:hAnsi="Arial Narrow" w:cs="Times New Roman"/>
          <w:sz w:val="24"/>
          <w:szCs w:val="24"/>
        </w:rPr>
        <w:t>ded) to Budget to Office of Equity and Inclusion</w:t>
      </w:r>
      <w:r w:rsidRPr="00003570">
        <w:rPr>
          <w:rFonts w:ascii="Arial Narrow" w:eastAsia="Times New Roman" w:hAnsi="Arial Narrow" w:cs="Times New Roman"/>
          <w:sz w:val="24"/>
          <w:szCs w:val="24"/>
        </w:rPr>
        <w:t xml:space="preserve">, with final approval from the Office of Human Resources.  </w:t>
      </w:r>
    </w:p>
    <w:p w14:paraId="12444464" w14:textId="77777777" w:rsidR="00003570" w:rsidRPr="00003570" w:rsidRDefault="00015425" w:rsidP="002430FE">
      <w:pPr>
        <w:numPr>
          <w:ilvl w:val="1"/>
          <w:numId w:val="130"/>
        </w:numPr>
        <w:contextualSpacing/>
        <w:jc w:val="both"/>
        <w:rPr>
          <w:rFonts w:ascii="Arial Narrow" w:eastAsia="Times New Roman" w:hAnsi="Arial Narrow" w:cs="Times New Roman"/>
          <w:sz w:val="24"/>
          <w:szCs w:val="24"/>
        </w:rPr>
      </w:pPr>
      <w:r w:rsidRPr="00015425">
        <w:rPr>
          <w:rFonts w:eastAsia="Times New Roman"/>
        </w:rPr>
        <w:t xml:space="preserve">Track the action in </w:t>
      </w:r>
      <w:proofErr w:type="spellStart"/>
      <w:r w:rsidRPr="00015425">
        <w:rPr>
          <w:rFonts w:eastAsia="Times New Roman"/>
        </w:rPr>
        <w:t>PeopleAdmin</w:t>
      </w:r>
      <w:proofErr w:type="spellEnd"/>
      <w:r w:rsidRPr="00015425">
        <w:rPr>
          <w:rFonts w:eastAsia="Times New Roman"/>
        </w:rPr>
        <w:t xml:space="preserve"> to be sure that the document is moving forward in the approval process.</w:t>
      </w:r>
    </w:p>
    <w:p w14:paraId="60005D95" w14:textId="77777777" w:rsidR="00003570" w:rsidRDefault="00003570">
      <w:pPr>
        <w:rPr>
          <w:rFonts w:ascii="Arial Narrow" w:hAnsi="Arial Narrow" w:cs="Times New Roman"/>
          <w:b/>
          <w:sz w:val="24"/>
          <w:szCs w:val="24"/>
        </w:rPr>
      </w:pPr>
      <w:r>
        <w:br w:type="page"/>
      </w:r>
    </w:p>
    <w:p w14:paraId="0913123F" w14:textId="77777777" w:rsidR="00003570" w:rsidRDefault="00003570" w:rsidP="00003570">
      <w:pPr>
        <w:jc w:val="center"/>
        <w:rPr>
          <w:rFonts w:ascii="Arial Narrow" w:hAnsi="Arial Narrow" w:cs="Times New Roman"/>
          <w:b/>
          <w:sz w:val="24"/>
          <w:szCs w:val="24"/>
        </w:rPr>
      </w:pPr>
      <w:r w:rsidRPr="00003570">
        <w:rPr>
          <w:rFonts w:ascii="Arial Narrow" w:eastAsia="Times New Roman" w:hAnsi="Arial Narrow" w:cs="Times New Roman"/>
          <w:noProof/>
          <w:sz w:val="24"/>
          <w:szCs w:val="24"/>
        </w:rPr>
        <w:drawing>
          <wp:inline distT="0" distB="0" distL="0" distR="0" wp14:anchorId="4C15C835" wp14:editId="48E0D8DB">
            <wp:extent cx="5943600" cy="7851140"/>
            <wp:effectExtent l="0" t="0" r="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943600" cy="7851140"/>
                    </a:xfrm>
                    <a:prstGeom prst="rect">
                      <a:avLst/>
                    </a:prstGeom>
                    <a:noFill/>
                    <a:ln>
                      <a:noFill/>
                    </a:ln>
                  </pic:spPr>
                </pic:pic>
              </a:graphicData>
            </a:graphic>
          </wp:inline>
        </w:drawing>
      </w:r>
      <w:r>
        <w:br w:type="page"/>
      </w:r>
    </w:p>
    <w:p w14:paraId="3BAFAAB1" w14:textId="77777777" w:rsidR="00BD740F" w:rsidRDefault="00182828" w:rsidP="00BD740F">
      <w:pPr>
        <w:pStyle w:val="Heading2"/>
      </w:pPr>
      <w:bookmarkStart w:id="505" w:name="_Toc536381565"/>
      <w:r>
        <w:t>Procedure VI-1</w:t>
      </w:r>
      <w:r w:rsidR="00134595">
        <w:t>5</w:t>
      </w:r>
      <w:r w:rsidR="00BD740F">
        <w:t>.0:  Outside Employment / Business</w:t>
      </w:r>
      <w:bookmarkEnd w:id="505"/>
      <w:r w:rsidR="00BD740F">
        <w:fldChar w:fldCharType="begin"/>
      </w:r>
      <w:r w:rsidR="00BD740F">
        <w:instrText xml:space="preserve"> XE "</w:instrText>
      </w:r>
      <w:r w:rsidR="00BD740F" w:rsidRPr="001C495A">
        <w:instrText>Outside Employment / Business</w:instrText>
      </w:r>
      <w:r w:rsidR="00BD740F">
        <w:instrText xml:space="preserve">" </w:instrText>
      </w:r>
      <w:r w:rsidR="00BD740F">
        <w:fldChar w:fldCharType="end"/>
      </w:r>
    </w:p>
    <w:p w14:paraId="5D341DCB" w14:textId="77777777" w:rsidR="00BD740F" w:rsidRDefault="00BD740F" w:rsidP="00BD740F">
      <w:pPr>
        <w:autoSpaceDE w:val="0"/>
        <w:autoSpaceDN w:val="0"/>
        <w:adjustRightInd w:val="0"/>
        <w:spacing w:after="0" w:line="240" w:lineRule="auto"/>
        <w:jc w:val="both"/>
        <w:rPr>
          <w:rFonts w:ascii="Arial Narrow" w:hAnsi="Arial Narrow" w:cs="TimesNewRoman"/>
          <w:sz w:val="24"/>
          <w:szCs w:val="24"/>
        </w:rPr>
      </w:pPr>
      <w:r w:rsidRPr="00F515C4">
        <w:rPr>
          <w:rFonts w:ascii="Arial Narrow" w:hAnsi="Arial Narrow" w:cs="TimesNewRoman"/>
          <w:sz w:val="24"/>
          <w:szCs w:val="24"/>
        </w:rPr>
        <w:t>A full-time employee may accept employment outside the University only if it does not</w:t>
      </w:r>
      <w:r>
        <w:rPr>
          <w:rFonts w:ascii="Arial Narrow" w:hAnsi="Arial Narrow" w:cs="TimesNewRoman"/>
          <w:sz w:val="24"/>
          <w:szCs w:val="24"/>
        </w:rPr>
        <w:t xml:space="preserve"> </w:t>
      </w:r>
      <w:r w:rsidRPr="00F515C4">
        <w:rPr>
          <w:rFonts w:ascii="Arial Narrow" w:hAnsi="Arial Narrow" w:cs="TimesNewRoman"/>
          <w:sz w:val="24"/>
          <w:szCs w:val="24"/>
        </w:rPr>
        <w:t>interfere with the employee’s regular duties or University functions and is scheduled</w:t>
      </w:r>
      <w:r>
        <w:rPr>
          <w:rFonts w:ascii="Arial Narrow" w:hAnsi="Arial Narrow" w:cs="TimesNewRoman"/>
          <w:sz w:val="24"/>
          <w:szCs w:val="24"/>
        </w:rPr>
        <w:t xml:space="preserve"> </w:t>
      </w:r>
      <w:r w:rsidRPr="00F515C4">
        <w:rPr>
          <w:rFonts w:ascii="Arial Narrow" w:hAnsi="Arial Narrow" w:cs="TimesNewRoman"/>
          <w:sz w:val="24"/>
          <w:szCs w:val="24"/>
        </w:rPr>
        <w:t>outside regular working hours. Outside employment accepted by the employee should</w:t>
      </w:r>
      <w:r>
        <w:rPr>
          <w:rFonts w:ascii="Arial Narrow" w:hAnsi="Arial Narrow" w:cs="TimesNewRoman"/>
          <w:sz w:val="24"/>
          <w:szCs w:val="24"/>
        </w:rPr>
        <w:t xml:space="preserve"> </w:t>
      </w:r>
      <w:r w:rsidRPr="00F515C4">
        <w:rPr>
          <w:rFonts w:ascii="Arial Narrow" w:hAnsi="Arial Narrow" w:cs="TimesNewRoman"/>
          <w:sz w:val="24"/>
          <w:szCs w:val="24"/>
        </w:rPr>
        <w:t>not</w:t>
      </w:r>
      <w:r>
        <w:rPr>
          <w:rFonts w:ascii="Arial Narrow" w:hAnsi="Arial Narrow" w:cs="TimesNewRoman"/>
          <w:sz w:val="24"/>
          <w:szCs w:val="24"/>
        </w:rPr>
        <w:t xml:space="preserve"> </w:t>
      </w:r>
      <w:r w:rsidRPr="00F515C4">
        <w:rPr>
          <w:rFonts w:ascii="Arial Narrow" w:hAnsi="Arial Narrow" w:cs="TimesNewRoman"/>
          <w:sz w:val="24"/>
          <w:szCs w:val="24"/>
        </w:rPr>
        <w:t>bring discredit to the University nor should the University position or name be used to</w:t>
      </w:r>
      <w:r>
        <w:rPr>
          <w:rFonts w:ascii="Arial Narrow" w:hAnsi="Arial Narrow" w:cs="TimesNewRoman"/>
          <w:sz w:val="24"/>
          <w:szCs w:val="24"/>
        </w:rPr>
        <w:t xml:space="preserve"> </w:t>
      </w:r>
      <w:r w:rsidRPr="00F515C4">
        <w:rPr>
          <w:rFonts w:ascii="Arial Narrow" w:hAnsi="Arial Narrow" w:cs="TimesNewRoman"/>
          <w:sz w:val="24"/>
          <w:szCs w:val="24"/>
        </w:rPr>
        <w:t>acquire it.</w:t>
      </w:r>
    </w:p>
    <w:p w14:paraId="3367D841" w14:textId="77777777" w:rsidR="00BD740F" w:rsidRDefault="00BD740F" w:rsidP="00BD740F">
      <w:pPr>
        <w:autoSpaceDE w:val="0"/>
        <w:autoSpaceDN w:val="0"/>
        <w:adjustRightInd w:val="0"/>
        <w:spacing w:after="0" w:line="240" w:lineRule="auto"/>
        <w:jc w:val="both"/>
        <w:rPr>
          <w:rFonts w:ascii="Arial Narrow" w:hAnsi="Arial Narrow" w:cs="TimesNewRoman"/>
          <w:sz w:val="24"/>
          <w:szCs w:val="24"/>
        </w:rPr>
      </w:pPr>
    </w:p>
    <w:p w14:paraId="31DFF17B" w14:textId="77777777" w:rsidR="00BD740F" w:rsidRPr="00AB59E5" w:rsidRDefault="00BD740F" w:rsidP="00BD740F">
      <w:pPr>
        <w:spacing w:after="0"/>
        <w:jc w:val="both"/>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773FDA8A" w14:textId="77777777" w:rsidR="00BD740F" w:rsidRPr="00C24D7B" w:rsidRDefault="00BD740F" w:rsidP="002430FE">
      <w:pPr>
        <w:pStyle w:val="ListParagraph"/>
        <w:numPr>
          <w:ilvl w:val="0"/>
          <w:numId w:val="115"/>
        </w:numPr>
        <w:autoSpaceDE w:val="0"/>
        <w:autoSpaceDN w:val="0"/>
        <w:adjustRightInd w:val="0"/>
        <w:spacing w:after="0" w:line="240" w:lineRule="auto"/>
        <w:jc w:val="both"/>
        <w:rPr>
          <w:rFonts w:ascii="Arial Narrow" w:hAnsi="Arial Narrow" w:cs="TimesNewRoman"/>
          <w:sz w:val="24"/>
          <w:szCs w:val="24"/>
        </w:rPr>
      </w:pPr>
      <w:r w:rsidRPr="00C24D7B">
        <w:rPr>
          <w:rFonts w:ascii="Arial Narrow" w:hAnsi="Arial Narrow" w:cs="TimesNewRoman"/>
          <w:sz w:val="24"/>
          <w:szCs w:val="24"/>
        </w:rPr>
        <w:t>Prior to engaging in outside professional employment or continuing business activity, the faculty, professional staff member, or administrator must notify the President</w:t>
      </w:r>
      <w:r>
        <w:rPr>
          <w:rFonts w:ascii="Arial Narrow" w:hAnsi="Arial Narrow" w:cs="TimesNewRoman"/>
          <w:sz w:val="24"/>
          <w:szCs w:val="24"/>
        </w:rPr>
        <w:t>,</w:t>
      </w:r>
      <w:r w:rsidRPr="00C24D7B">
        <w:rPr>
          <w:rFonts w:ascii="Arial Narrow" w:hAnsi="Arial Narrow" w:cs="TimesNewRoman"/>
          <w:sz w:val="24"/>
          <w:szCs w:val="24"/>
        </w:rPr>
        <w:t xml:space="preserve"> or his/her designee, of the nature of the employment and the expected commitment of time (TSU Human Resources Manual, Policy: 6.26). </w:t>
      </w:r>
    </w:p>
    <w:p w14:paraId="67AFDEAF" w14:textId="77777777" w:rsidR="00BD740F" w:rsidRDefault="00BD740F" w:rsidP="00BD740F">
      <w:pPr>
        <w:autoSpaceDE w:val="0"/>
        <w:autoSpaceDN w:val="0"/>
        <w:adjustRightInd w:val="0"/>
        <w:spacing w:after="0" w:line="240" w:lineRule="auto"/>
        <w:rPr>
          <w:rFonts w:ascii="Arial Narrow" w:hAnsi="Arial Narrow" w:cs="TimesNewRoman"/>
          <w:sz w:val="24"/>
          <w:szCs w:val="24"/>
        </w:rPr>
      </w:pPr>
    </w:p>
    <w:p w14:paraId="60FED7D5" w14:textId="77777777" w:rsidR="00BD740F" w:rsidRPr="00C24D7B" w:rsidRDefault="00BD740F" w:rsidP="002430FE">
      <w:pPr>
        <w:pStyle w:val="ListParagraph"/>
        <w:numPr>
          <w:ilvl w:val="0"/>
          <w:numId w:val="115"/>
        </w:numPr>
        <w:autoSpaceDE w:val="0"/>
        <w:autoSpaceDN w:val="0"/>
        <w:adjustRightInd w:val="0"/>
        <w:spacing w:after="0" w:line="240" w:lineRule="auto"/>
        <w:rPr>
          <w:rFonts w:ascii="Arial Narrow" w:hAnsi="Arial Narrow" w:cs="TimesNewRoman"/>
          <w:sz w:val="24"/>
          <w:szCs w:val="24"/>
        </w:rPr>
      </w:pPr>
      <w:r w:rsidRPr="00C24D7B">
        <w:rPr>
          <w:rFonts w:ascii="Arial Narrow" w:hAnsi="Arial Narrow" w:cs="TimesNewRoman"/>
          <w:sz w:val="24"/>
          <w:szCs w:val="24"/>
        </w:rPr>
        <w:t xml:space="preserve">Employees should be certain that a conflict of interest does not exist. </w:t>
      </w:r>
    </w:p>
    <w:p w14:paraId="2BAAF4AD" w14:textId="77777777" w:rsidR="00BD740F" w:rsidRDefault="00BD740F" w:rsidP="00BD740F">
      <w:pPr>
        <w:autoSpaceDE w:val="0"/>
        <w:autoSpaceDN w:val="0"/>
        <w:adjustRightInd w:val="0"/>
        <w:spacing w:after="0" w:line="240" w:lineRule="auto"/>
        <w:rPr>
          <w:rFonts w:ascii="Arial Narrow" w:hAnsi="Arial Narrow" w:cs="TimesNewRoman"/>
          <w:sz w:val="24"/>
          <w:szCs w:val="24"/>
        </w:rPr>
      </w:pPr>
    </w:p>
    <w:p w14:paraId="587952B5" w14:textId="77777777" w:rsidR="00BD740F" w:rsidRPr="00C24D7B" w:rsidRDefault="00BD740F" w:rsidP="002430FE">
      <w:pPr>
        <w:pStyle w:val="ListParagraph"/>
        <w:numPr>
          <w:ilvl w:val="0"/>
          <w:numId w:val="115"/>
        </w:numPr>
        <w:autoSpaceDE w:val="0"/>
        <w:autoSpaceDN w:val="0"/>
        <w:adjustRightInd w:val="0"/>
        <w:spacing w:after="0" w:line="240" w:lineRule="auto"/>
        <w:rPr>
          <w:rFonts w:ascii="Arial Narrow" w:hAnsi="Arial Narrow" w:cs="TimesNewRoman"/>
          <w:sz w:val="24"/>
          <w:szCs w:val="24"/>
        </w:rPr>
      </w:pPr>
      <w:r w:rsidRPr="00C24D7B">
        <w:rPr>
          <w:rFonts w:ascii="Arial Narrow" w:hAnsi="Arial Narrow" w:cs="TimesNewRoman"/>
          <w:sz w:val="24"/>
          <w:szCs w:val="24"/>
        </w:rPr>
        <w:t xml:space="preserve">Before accepting off-time employment, it is advisable that employees discuss the matter with their supervisors.  </w:t>
      </w:r>
    </w:p>
    <w:p w14:paraId="4166DCFE" w14:textId="77777777" w:rsidR="00BD740F" w:rsidRDefault="00BD740F" w:rsidP="00BD740F">
      <w:pPr>
        <w:autoSpaceDE w:val="0"/>
        <w:autoSpaceDN w:val="0"/>
        <w:adjustRightInd w:val="0"/>
        <w:spacing w:after="0" w:line="240" w:lineRule="auto"/>
        <w:rPr>
          <w:rFonts w:ascii="Arial Narrow" w:hAnsi="Arial Narrow" w:cs="TimesNewRoman"/>
          <w:sz w:val="24"/>
          <w:szCs w:val="24"/>
        </w:rPr>
      </w:pPr>
    </w:p>
    <w:p w14:paraId="2238E40D" w14:textId="77777777" w:rsidR="00BD740F" w:rsidRPr="00C24D7B" w:rsidRDefault="00BD740F" w:rsidP="002430FE">
      <w:pPr>
        <w:pStyle w:val="ListParagraph"/>
        <w:numPr>
          <w:ilvl w:val="0"/>
          <w:numId w:val="115"/>
        </w:numPr>
        <w:rPr>
          <w:rFonts w:ascii="Arial Narrow" w:eastAsia="Calibri" w:hAnsi="Arial Narrow" w:cs="Times New Roman"/>
          <w:b/>
        </w:rPr>
      </w:pPr>
      <w:r w:rsidRPr="00C24D7B">
        <w:rPr>
          <w:rFonts w:ascii="Arial Narrow" w:hAnsi="Arial Narrow" w:cs="TimesNewRoman"/>
          <w:sz w:val="24"/>
          <w:szCs w:val="24"/>
        </w:rPr>
        <w:t>Every faculty member, professional staff</w:t>
      </w:r>
      <w:r>
        <w:rPr>
          <w:rFonts w:ascii="Arial Narrow" w:hAnsi="Arial Narrow" w:cs="TimesNewRoman"/>
          <w:sz w:val="24"/>
          <w:szCs w:val="24"/>
        </w:rPr>
        <w:t>,</w:t>
      </w:r>
      <w:r w:rsidRPr="00C24D7B">
        <w:rPr>
          <w:rFonts w:ascii="Arial Narrow" w:hAnsi="Arial Narrow" w:cs="TimesNewRoman"/>
          <w:sz w:val="24"/>
          <w:szCs w:val="24"/>
        </w:rPr>
        <w:t xml:space="preserve"> and administrator is required to complete and submit the </w:t>
      </w:r>
      <w:r w:rsidRPr="00C24D7B">
        <w:rPr>
          <w:rFonts w:ascii="Arial Narrow" w:eastAsia="Calibri" w:hAnsi="Arial Narrow" w:cs="Times New Roman"/>
          <w:b/>
        </w:rPr>
        <w:t>Outside Employment/Business Activity F</w:t>
      </w:r>
      <w:r w:rsidRPr="00C24D7B">
        <w:rPr>
          <w:rFonts w:ascii="Arial Narrow" w:hAnsi="Arial Narrow" w:cs="TimesNewRoman"/>
          <w:sz w:val="24"/>
          <w:szCs w:val="24"/>
        </w:rPr>
        <w:t>orm</w:t>
      </w:r>
      <w:r>
        <w:rPr>
          <w:rFonts w:ascii="Arial Narrow" w:hAnsi="Arial Narrow" w:cs="TimesNewRoman"/>
          <w:sz w:val="24"/>
          <w:szCs w:val="24"/>
        </w:rPr>
        <w:fldChar w:fldCharType="begin"/>
      </w:r>
      <w:r>
        <w:instrText xml:space="preserve"> XE "</w:instrText>
      </w:r>
      <w:r w:rsidRPr="001C495A">
        <w:rPr>
          <w:rFonts w:ascii="Arial Narrow" w:eastAsia="Calibri" w:hAnsi="Arial Narrow" w:cs="Times New Roman"/>
          <w:b/>
        </w:rPr>
        <w:instrText>Outside Employment/Business Activity F</w:instrText>
      </w:r>
      <w:r w:rsidRPr="001C495A">
        <w:rPr>
          <w:rFonts w:ascii="Arial Narrow" w:hAnsi="Arial Narrow" w:cs="TimesNewRoman"/>
          <w:sz w:val="24"/>
          <w:szCs w:val="24"/>
        </w:rPr>
        <w:instrText>orm</w:instrText>
      </w:r>
      <w:r>
        <w:instrText xml:space="preserve">" </w:instrText>
      </w:r>
      <w:r>
        <w:rPr>
          <w:rFonts w:ascii="Arial Narrow" w:hAnsi="Arial Narrow" w:cs="TimesNewRoman"/>
          <w:sz w:val="24"/>
          <w:szCs w:val="24"/>
        </w:rPr>
        <w:fldChar w:fldCharType="end"/>
      </w:r>
      <w:r w:rsidRPr="00C24D7B">
        <w:rPr>
          <w:rFonts w:ascii="Arial Narrow" w:hAnsi="Arial Narrow" w:cs="TimesNewRoman"/>
          <w:sz w:val="24"/>
          <w:szCs w:val="24"/>
        </w:rPr>
        <w:t xml:space="preserve"> each semester and any other time prior to</w:t>
      </w:r>
      <w:r>
        <w:rPr>
          <w:rFonts w:ascii="Arial Narrow" w:hAnsi="Arial Narrow" w:cs="TimesNewRoman"/>
          <w:sz w:val="24"/>
          <w:szCs w:val="24"/>
        </w:rPr>
        <w:t xml:space="preserve"> engaging in outside employment</w:t>
      </w:r>
      <w:r w:rsidRPr="00C24D7B">
        <w:rPr>
          <w:rFonts w:ascii="Arial Narrow" w:hAnsi="Arial Narrow" w:cs="TimesNewRoman"/>
          <w:sz w:val="24"/>
          <w:szCs w:val="24"/>
        </w:rPr>
        <w:t>, business services</w:t>
      </w:r>
      <w:r>
        <w:rPr>
          <w:rFonts w:ascii="Arial Narrow" w:hAnsi="Arial Narrow" w:cs="TimesNewRoman"/>
          <w:sz w:val="24"/>
          <w:szCs w:val="24"/>
        </w:rPr>
        <w:t>,</w:t>
      </w:r>
      <w:r w:rsidRPr="00C24D7B">
        <w:rPr>
          <w:rFonts w:ascii="Arial Narrow" w:hAnsi="Arial Narrow" w:cs="TimesNewRoman"/>
          <w:sz w:val="24"/>
          <w:szCs w:val="24"/>
        </w:rPr>
        <w:t xml:space="preserve"> or other activity which may conflict with Tennessee State University assignments.</w:t>
      </w:r>
    </w:p>
    <w:p w14:paraId="7B919026" w14:textId="77777777" w:rsidR="00BD740F" w:rsidRDefault="00BD740F" w:rsidP="00BD740F">
      <w:pPr>
        <w:autoSpaceDE w:val="0"/>
        <w:autoSpaceDN w:val="0"/>
        <w:adjustRightInd w:val="0"/>
        <w:spacing w:after="0" w:line="240" w:lineRule="auto"/>
        <w:rPr>
          <w:rFonts w:ascii="Arial Narrow" w:hAnsi="Arial Narrow" w:cs="Times New Roman"/>
          <w:b/>
          <w:smallCaps/>
          <w:color w:val="4F81BD" w:themeColor="accent1"/>
          <w:sz w:val="28"/>
          <w:szCs w:val="28"/>
        </w:rPr>
      </w:pPr>
      <w:r w:rsidRPr="00F515C4">
        <w:rPr>
          <w:rFonts w:ascii="Arial Narrow" w:hAnsi="Arial Narrow" w:cs="TimesNewRoman"/>
          <w:sz w:val="24"/>
          <w:szCs w:val="24"/>
        </w:rPr>
        <w:t>.</w:t>
      </w:r>
    </w:p>
    <w:p w14:paraId="1A54024F" w14:textId="77777777" w:rsidR="00BD740F" w:rsidRDefault="00BD740F" w:rsidP="00BD740F">
      <w:pPr>
        <w:autoSpaceDE w:val="0"/>
        <w:autoSpaceDN w:val="0"/>
        <w:adjustRightInd w:val="0"/>
        <w:spacing w:after="0" w:line="240" w:lineRule="auto"/>
        <w:rPr>
          <w:rFonts w:ascii="Arial Narrow" w:hAnsi="Arial Narrow" w:cs="Times New Roman"/>
          <w:b/>
          <w:smallCaps/>
          <w:color w:val="4F81BD" w:themeColor="accent1"/>
          <w:sz w:val="28"/>
          <w:szCs w:val="28"/>
        </w:rPr>
      </w:pPr>
    </w:p>
    <w:p w14:paraId="23E957F5" w14:textId="77777777" w:rsidR="00BD740F" w:rsidRPr="000D4DE1" w:rsidRDefault="00BD740F" w:rsidP="00BD740F">
      <w:pPr>
        <w:autoSpaceDE w:val="0"/>
        <w:autoSpaceDN w:val="0"/>
        <w:adjustRightInd w:val="0"/>
        <w:spacing w:after="0" w:line="240" w:lineRule="auto"/>
        <w:rPr>
          <w:rFonts w:ascii="Arial Narrow" w:hAnsi="Arial Narrow" w:cs="Times New Roman"/>
          <w:b/>
          <w:smallCaps/>
          <w:color w:val="4F81BD" w:themeColor="accent1"/>
          <w:sz w:val="28"/>
          <w:szCs w:val="28"/>
        </w:rPr>
      </w:pPr>
    </w:p>
    <w:p w14:paraId="49E021E1" w14:textId="77777777" w:rsidR="00BD740F" w:rsidRDefault="00BD740F" w:rsidP="00BD740F">
      <w:pPr>
        <w:rPr>
          <w:rFonts w:ascii="Arial Narrow" w:eastAsia="Calibri" w:hAnsi="Arial Narrow" w:cs="Times New Roman"/>
          <w:b/>
        </w:rPr>
      </w:pPr>
      <w:r>
        <w:rPr>
          <w:rFonts w:ascii="Arial Narrow" w:eastAsia="Calibri" w:hAnsi="Arial Narrow" w:cs="Times New Roman"/>
          <w:b/>
        </w:rPr>
        <w:br w:type="page"/>
      </w:r>
    </w:p>
    <w:p w14:paraId="36808058" w14:textId="77777777" w:rsidR="00BD740F" w:rsidRPr="00686461" w:rsidRDefault="00BD740F" w:rsidP="00BD740F">
      <w:pPr>
        <w:ind w:left="720" w:firstLine="720"/>
        <w:rPr>
          <w:rFonts w:ascii="Arial Narrow" w:eastAsia="Calibri" w:hAnsi="Arial Narrow" w:cs="Times New Roman"/>
          <w:b/>
        </w:rPr>
      </w:pPr>
      <w:r w:rsidRPr="00686461">
        <w:rPr>
          <w:rFonts w:ascii="Arial Narrow" w:eastAsia="Calibri" w:hAnsi="Arial Narrow" w:cs="Times New Roman"/>
          <w:b/>
        </w:rPr>
        <w:t>OUTSIDE EMPLOYMENT/BUSINESS ACTIVITY FORM</w:t>
      </w:r>
      <w:r>
        <w:rPr>
          <w:rFonts w:ascii="Arial Narrow" w:eastAsia="Calibri" w:hAnsi="Arial Narrow" w:cs="Times New Roman"/>
          <w:b/>
        </w:rPr>
        <w:fldChar w:fldCharType="begin"/>
      </w:r>
      <w:r>
        <w:instrText xml:space="preserve"> XE "</w:instrText>
      </w:r>
      <w:r w:rsidRPr="001C495A">
        <w:rPr>
          <w:rFonts w:ascii="Arial Narrow" w:eastAsia="Calibri" w:hAnsi="Arial Narrow" w:cs="Times New Roman"/>
          <w:b/>
        </w:rPr>
        <w:instrText>OUTSIDE EMPLOYMENT/BUSINESS ACTIVITY FORM</w:instrText>
      </w:r>
      <w:r>
        <w:instrText xml:space="preserve">" </w:instrText>
      </w:r>
      <w:r>
        <w:rPr>
          <w:rFonts w:ascii="Arial Narrow" w:eastAsia="Calibri" w:hAnsi="Arial Narrow" w:cs="Times New Roman"/>
          <w:b/>
        </w:rPr>
        <w:fldChar w:fldCharType="end"/>
      </w:r>
    </w:p>
    <w:p w14:paraId="7AC86E02" w14:textId="77777777" w:rsidR="00BD740F" w:rsidRPr="00686461" w:rsidRDefault="00BD740F" w:rsidP="00BD740F">
      <w:pPr>
        <w:ind w:left="2160" w:firstLine="720"/>
        <w:rPr>
          <w:rFonts w:ascii="Arial Narrow" w:eastAsia="Calibri" w:hAnsi="Arial Narrow" w:cs="Times New Roman"/>
          <w:b/>
        </w:rPr>
      </w:pPr>
      <w:r w:rsidRPr="00686461">
        <w:rPr>
          <w:rFonts w:ascii="Arial Narrow" w:eastAsia="Calibri" w:hAnsi="Arial Narrow" w:cs="Times New Roman"/>
          <w:b/>
        </w:rPr>
        <w:t>Supplement to TSU Policy 6-26</w:t>
      </w:r>
    </w:p>
    <w:p w14:paraId="76312BD9" w14:textId="77777777" w:rsidR="00BD740F" w:rsidRPr="00686461" w:rsidRDefault="00BD740F" w:rsidP="00BD740F">
      <w:pPr>
        <w:rPr>
          <w:rFonts w:ascii="Arial Narrow" w:eastAsia="Calibri" w:hAnsi="Arial Narrow" w:cs="Times New Roman"/>
          <w:b/>
        </w:rPr>
      </w:pPr>
    </w:p>
    <w:p w14:paraId="576C1E0A" w14:textId="77777777" w:rsidR="00BD740F" w:rsidRDefault="00BD740F" w:rsidP="00BD740F">
      <w:pPr>
        <w:pBdr>
          <w:top w:val="single" w:sz="4" w:space="1" w:color="auto"/>
          <w:left w:val="single" w:sz="4" w:space="4" w:color="auto"/>
          <w:bottom w:val="single" w:sz="4" w:space="1" w:color="auto"/>
          <w:right w:val="single" w:sz="4" w:space="4" w:color="auto"/>
        </w:pBdr>
        <w:rPr>
          <w:rFonts w:ascii="Calibri" w:eastAsia="Calibri" w:hAnsi="Calibri" w:cs="Times New Roman"/>
          <w:b/>
          <w:sz w:val="20"/>
          <w:szCs w:val="20"/>
        </w:rPr>
      </w:pPr>
      <w:r w:rsidRPr="009B018E">
        <w:rPr>
          <w:rFonts w:ascii="Calibri" w:eastAsia="Calibri" w:hAnsi="Calibri" w:cs="Times New Roman"/>
          <w:b/>
          <w:sz w:val="20"/>
          <w:szCs w:val="20"/>
        </w:rPr>
        <w:t>EVERY FACULTY MEMBER, PROFE</w:t>
      </w:r>
      <w:r>
        <w:rPr>
          <w:rFonts w:ascii="Calibri" w:eastAsia="Calibri" w:hAnsi="Calibri" w:cs="Times New Roman"/>
          <w:b/>
          <w:sz w:val="20"/>
          <w:szCs w:val="20"/>
        </w:rPr>
        <w:t xml:space="preserve">SSIONAL STAFF, AND ADMINISTRATOR IS </w:t>
      </w:r>
      <w:r w:rsidRPr="009B018E">
        <w:rPr>
          <w:rFonts w:ascii="Calibri" w:eastAsia="Calibri" w:hAnsi="Calibri" w:cs="Times New Roman"/>
          <w:b/>
          <w:sz w:val="20"/>
          <w:szCs w:val="20"/>
        </w:rPr>
        <w:t xml:space="preserve">REQUIRED TO COMPLETE </w:t>
      </w:r>
      <w:r>
        <w:rPr>
          <w:rFonts w:ascii="Calibri" w:eastAsia="Calibri" w:hAnsi="Calibri" w:cs="Times New Roman"/>
          <w:b/>
          <w:sz w:val="20"/>
          <w:szCs w:val="20"/>
        </w:rPr>
        <w:t>AND SUBMIT THIS FORM EACH</w:t>
      </w:r>
      <w:r w:rsidRPr="009B018E">
        <w:rPr>
          <w:rFonts w:ascii="Calibri" w:eastAsia="Calibri" w:hAnsi="Calibri" w:cs="Times New Roman"/>
          <w:b/>
          <w:sz w:val="20"/>
          <w:szCs w:val="20"/>
        </w:rPr>
        <w:t xml:space="preserve"> SEMESTER AND ANY OTHER TIME </w:t>
      </w:r>
      <w:r w:rsidRPr="00940CB4">
        <w:rPr>
          <w:rFonts w:ascii="Calibri" w:eastAsia="Calibri" w:hAnsi="Calibri" w:cs="Times New Roman"/>
          <w:b/>
          <w:sz w:val="20"/>
          <w:szCs w:val="20"/>
          <w:u w:val="single"/>
        </w:rPr>
        <w:t>PRIOR TO ENGAGING</w:t>
      </w:r>
      <w:r w:rsidRPr="009B018E">
        <w:rPr>
          <w:rFonts w:ascii="Calibri" w:eastAsia="Calibri" w:hAnsi="Calibri" w:cs="Times New Roman"/>
          <w:b/>
          <w:sz w:val="20"/>
          <w:szCs w:val="20"/>
        </w:rPr>
        <w:t xml:space="preserve"> IN OUTSIDE EMPLOYMENT , BUSINESS SERVICES</w:t>
      </w:r>
      <w:r>
        <w:rPr>
          <w:rFonts w:ascii="Calibri" w:eastAsia="Calibri" w:hAnsi="Calibri" w:cs="Times New Roman"/>
          <w:b/>
          <w:sz w:val="20"/>
          <w:szCs w:val="20"/>
        </w:rPr>
        <w:t>,</w:t>
      </w:r>
      <w:r w:rsidRPr="009B018E">
        <w:rPr>
          <w:rFonts w:ascii="Calibri" w:eastAsia="Calibri" w:hAnsi="Calibri" w:cs="Times New Roman"/>
          <w:b/>
          <w:sz w:val="20"/>
          <w:szCs w:val="20"/>
        </w:rPr>
        <w:t xml:space="preserve"> OR OTHER ACTIVITY WHICH MAY CONFLICT WITH TENNESSEE STATE</w:t>
      </w:r>
      <w:r>
        <w:rPr>
          <w:rFonts w:ascii="Calibri" w:eastAsia="Calibri" w:hAnsi="Calibri" w:cs="Times New Roman"/>
          <w:b/>
          <w:sz w:val="20"/>
          <w:szCs w:val="20"/>
        </w:rPr>
        <w:t xml:space="preserve"> UNIVERSITY ASSIGNMENTS.</w:t>
      </w:r>
    </w:p>
    <w:p w14:paraId="69C9495C" w14:textId="77777777" w:rsidR="00BD740F" w:rsidRDefault="00BD740F" w:rsidP="00BD740F">
      <w:pPr>
        <w:rPr>
          <w:rFonts w:ascii="Calibri" w:eastAsia="Calibri" w:hAnsi="Calibri" w:cs="Times New Roman"/>
          <w:b/>
          <w:sz w:val="20"/>
          <w:szCs w:val="20"/>
        </w:rPr>
      </w:pPr>
    </w:p>
    <w:p w14:paraId="6A10458E"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Please check the appropriate item:</w:t>
      </w:r>
    </w:p>
    <w:p w14:paraId="0D495173" w14:textId="77777777" w:rsidR="00BD740F" w:rsidRDefault="00BD740F" w:rsidP="00BD740F">
      <w:pPr>
        <w:rPr>
          <w:rFonts w:ascii="Calibri" w:eastAsia="Calibri" w:hAnsi="Calibri" w:cs="Times New Roman"/>
          <w:b/>
          <w:sz w:val="20"/>
          <w:szCs w:val="20"/>
        </w:rPr>
      </w:pPr>
    </w:p>
    <w:p w14:paraId="50C65BBA"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______ Fall Semester  201__</w:t>
      </w:r>
      <w:r>
        <w:rPr>
          <w:rFonts w:ascii="Calibri" w:eastAsia="Calibri" w:hAnsi="Calibri" w:cs="Times New Roman"/>
          <w:b/>
          <w:sz w:val="20"/>
          <w:szCs w:val="20"/>
        </w:rPr>
        <w:tab/>
        <w:t>Spring Semester  201__</w:t>
      </w:r>
      <w:r>
        <w:rPr>
          <w:rFonts w:ascii="Calibri" w:eastAsia="Calibri" w:hAnsi="Calibri" w:cs="Times New Roman"/>
          <w:b/>
          <w:sz w:val="20"/>
          <w:szCs w:val="20"/>
        </w:rPr>
        <w:tab/>
      </w:r>
      <w:r>
        <w:rPr>
          <w:rFonts w:ascii="Calibri" w:eastAsia="Calibri" w:hAnsi="Calibri" w:cs="Times New Roman"/>
          <w:b/>
          <w:sz w:val="20"/>
          <w:szCs w:val="20"/>
        </w:rPr>
        <w:tab/>
        <w:t>Summer Semester  201__</w:t>
      </w:r>
    </w:p>
    <w:p w14:paraId="64B9DC30" w14:textId="77777777" w:rsidR="00BD740F" w:rsidRDefault="00BD740F" w:rsidP="00BD740F">
      <w:pPr>
        <w:rPr>
          <w:rFonts w:ascii="Calibri" w:eastAsia="Calibri" w:hAnsi="Calibri" w:cs="Times New Roman"/>
          <w:b/>
          <w:sz w:val="20"/>
          <w:szCs w:val="20"/>
        </w:rPr>
      </w:pPr>
    </w:p>
    <w:p w14:paraId="494113AD"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 xml:space="preserve">_______ I do not have or anticipate outside employment during the </w:t>
      </w:r>
      <w:r>
        <w:rPr>
          <w:rFonts w:ascii="Calibri" w:eastAsia="Calibri" w:hAnsi="Calibri" w:cs="Times New Roman"/>
          <w:b/>
          <w:sz w:val="20"/>
          <w:szCs w:val="20"/>
          <w:u w:val="single"/>
        </w:rPr>
        <w:t>________-</w:t>
      </w:r>
      <w:r>
        <w:rPr>
          <w:rFonts w:ascii="Calibri" w:eastAsia="Calibri" w:hAnsi="Calibri" w:cs="Times New Roman"/>
          <w:b/>
          <w:sz w:val="20"/>
          <w:szCs w:val="20"/>
        </w:rPr>
        <w:t>academic year.</w:t>
      </w:r>
    </w:p>
    <w:p w14:paraId="609C9F73" w14:textId="77777777" w:rsidR="00BD740F" w:rsidRDefault="00BD740F" w:rsidP="00BD740F">
      <w:pPr>
        <w:rPr>
          <w:rFonts w:ascii="Calibri" w:eastAsia="Calibri" w:hAnsi="Calibri" w:cs="Times New Roman"/>
          <w:b/>
          <w:sz w:val="20"/>
          <w:szCs w:val="20"/>
        </w:rPr>
      </w:pPr>
    </w:p>
    <w:p w14:paraId="739DE32E"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_______</w:t>
      </w:r>
      <w:r>
        <w:rPr>
          <w:rFonts w:ascii="Calibri" w:eastAsia="Calibri" w:hAnsi="Calibri" w:cs="Times New Roman"/>
          <w:b/>
          <w:sz w:val="20"/>
          <w:szCs w:val="20"/>
        </w:rPr>
        <w:tab/>
        <w:t xml:space="preserve"> I have ongoing outside employment/ business activity previously approved by university.</w:t>
      </w:r>
    </w:p>
    <w:p w14:paraId="0B2144D7" w14:textId="77777777" w:rsidR="00BD740F" w:rsidRDefault="00BD740F" w:rsidP="00BD740F">
      <w:pPr>
        <w:rPr>
          <w:rFonts w:ascii="Calibri" w:eastAsia="Calibri" w:hAnsi="Calibri" w:cs="Times New Roman"/>
          <w:b/>
          <w:sz w:val="20"/>
          <w:szCs w:val="20"/>
        </w:rPr>
      </w:pPr>
    </w:p>
    <w:p w14:paraId="165A9997"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Brief Description of previously approved ongoing Outside Employment/ Business Activities</w:t>
      </w:r>
    </w:p>
    <w:p w14:paraId="2CC2F326"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F6C29C" w14:textId="77777777" w:rsidR="00BD740F" w:rsidRDefault="00BD740F" w:rsidP="00BD740F">
      <w:pPr>
        <w:rPr>
          <w:rFonts w:ascii="Calibri" w:eastAsia="Calibri" w:hAnsi="Calibri" w:cs="Times New Roman"/>
          <w:b/>
          <w:sz w:val="20"/>
          <w:szCs w:val="20"/>
        </w:rPr>
      </w:pPr>
    </w:p>
    <w:p w14:paraId="0E94B14B" w14:textId="77777777" w:rsidR="00BD740F" w:rsidRPr="00896133" w:rsidRDefault="00BD740F" w:rsidP="00BD740F">
      <w:pPr>
        <w:rPr>
          <w:rFonts w:ascii="Calibri" w:eastAsia="Calibri" w:hAnsi="Calibri" w:cs="Times New Roman"/>
          <w:b/>
          <w:sz w:val="20"/>
          <w:szCs w:val="20"/>
        </w:rPr>
      </w:pPr>
      <w:r>
        <w:rPr>
          <w:rFonts w:ascii="Calibri" w:eastAsia="Calibri" w:hAnsi="Calibri" w:cs="Times New Roman"/>
          <w:b/>
          <w:sz w:val="20"/>
          <w:szCs w:val="20"/>
        </w:rPr>
        <w:t xml:space="preserve">Time Commitment per week ______Hours </w:t>
      </w:r>
      <w:r>
        <w:rPr>
          <w:rFonts w:ascii="Calibri" w:eastAsia="Calibri" w:hAnsi="Calibri" w:cs="Times New Roman"/>
          <w:b/>
          <w:sz w:val="20"/>
          <w:szCs w:val="20"/>
        </w:rPr>
        <w:tab/>
        <w:t xml:space="preserve">   Days _________ Times __________</w:t>
      </w:r>
    </w:p>
    <w:p w14:paraId="79623CD2" w14:textId="77777777" w:rsidR="00BD740F" w:rsidRDefault="00BD740F" w:rsidP="00BD740F">
      <w:pPr>
        <w:rPr>
          <w:rFonts w:ascii="Calibri" w:eastAsia="Calibri" w:hAnsi="Calibri" w:cs="Times New Roman"/>
          <w:b/>
          <w:sz w:val="20"/>
          <w:szCs w:val="20"/>
        </w:rPr>
      </w:pPr>
    </w:p>
    <w:p w14:paraId="48C4356E"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_______ A request is being made for outside employment / business activity. (I understand that I am not authorized to engage in this activity without prior approval of the President or his/her designee.)</w:t>
      </w:r>
    </w:p>
    <w:p w14:paraId="2A42A197"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Brief Description of Proposed Outside Employment/ Business Activities</w:t>
      </w:r>
    </w:p>
    <w:p w14:paraId="593DF585"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00DD16" w14:textId="77777777" w:rsidR="00BD740F" w:rsidRDefault="00BD740F" w:rsidP="00BD740F">
      <w:pPr>
        <w:rPr>
          <w:rFonts w:ascii="Calibri" w:eastAsia="Calibri" w:hAnsi="Calibri" w:cs="Times New Roman"/>
          <w:b/>
          <w:sz w:val="20"/>
          <w:szCs w:val="20"/>
        </w:rPr>
      </w:pPr>
    </w:p>
    <w:p w14:paraId="712E72CD"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Time Commitment per week ______Hours     Days _________ Times __________</w:t>
      </w:r>
    </w:p>
    <w:p w14:paraId="1DF70C33" w14:textId="77777777" w:rsidR="00BD740F" w:rsidRDefault="00BD740F" w:rsidP="00BD740F">
      <w:pPr>
        <w:rPr>
          <w:rFonts w:ascii="Calibri" w:eastAsia="Calibri" w:hAnsi="Calibri" w:cs="Times New Roman"/>
          <w:b/>
          <w:sz w:val="20"/>
          <w:szCs w:val="20"/>
        </w:rPr>
      </w:pPr>
    </w:p>
    <w:p w14:paraId="299BBF65"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Projected date that outside employment/ business activity will begin._________________________</w:t>
      </w:r>
    </w:p>
    <w:p w14:paraId="570A4860" w14:textId="77777777" w:rsidR="00BD740F" w:rsidRDefault="00BD740F" w:rsidP="00BD740F">
      <w:pPr>
        <w:rPr>
          <w:rFonts w:ascii="Calibri" w:eastAsia="Calibri" w:hAnsi="Calibri" w:cs="Times New Roman"/>
          <w:b/>
          <w:sz w:val="20"/>
          <w:szCs w:val="20"/>
        </w:rPr>
      </w:pPr>
    </w:p>
    <w:p w14:paraId="40877E0A" w14:textId="77777777" w:rsidR="00BD740F" w:rsidRDefault="00BD740F" w:rsidP="00BD740F">
      <w:pPr>
        <w:rPr>
          <w:rFonts w:ascii="Calibri" w:eastAsia="Calibri" w:hAnsi="Calibri" w:cs="Times New Roman"/>
          <w:b/>
          <w:sz w:val="20"/>
          <w:szCs w:val="20"/>
        </w:rPr>
      </w:pPr>
      <w:r>
        <w:rPr>
          <w:rFonts w:ascii="Calibri" w:eastAsia="Calibri" w:hAnsi="Calibri" w:cs="Times New Roman"/>
          <w:b/>
          <w:sz w:val="20"/>
          <w:szCs w:val="20"/>
        </w:rPr>
        <w:t xml:space="preserve">This activity is in the area of : _____Teaching </w:t>
      </w:r>
      <w:r>
        <w:rPr>
          <w:rFonts w:ascii="Calibri" w:eastAsia="Calibri" w:hAnsi="Calibri" w:cs="Times New Roman"/>
          <w:b/>
          <w:sz w:val="20"/>
          <w:szCs w:val="20"/>
        </w:rPr>
        <w:tab/>
        <w:t>____ Research</w:t>
      </w:r>
      <w:r>
        <w:rPr>
          <w:rFonts w:ascii="Calibri" w:eastAsia="Calibri" w:hAnsi="Calibri" w:cs="Times New Roman"/>
          <w:b/>
          <w:sz w:val="20"/>
          <w:szCs w:val="20"/>
        </w:rPr>
        <w:tab/>
      </w:r>
      <w:r>
        <w:rPr>
          <w:rFonts w:ascii="Calibri" w:eastAsia="Calibri" w:hAnsi="Calibri" w:cs="Times New Roman"/>
          <w:b/>
          <w:sz w:val="20"/>
          <w:szCs w:val="20"/>
        </w:rPr>
        <w:tab/>
        <w:t>_____ Public Service</w:t>
      </w:r>
    </w:p>
    <w:p w14:paraId="28FB2671" w14:textId="77777777" w:rsidR="00BD740F" w:rsidRDefault="00BD740F" w:rsidP="00BD740F">
      <w:pPr>
        <w:pBdr>
          <w:bottom w:val="single" w:sz="12" w:space="1" w:color="auto"/>
        </w:pBdr>
        <w:ind w:left="2160"/>
        <w:rPr>
          <w:rFonts w:ascii="Calibri" w:eastAsia="Calibri" w:hAnsi="Calibri" w:cs="Times New Roman"/>
          <w:b/>
          <w:sz w:val="20"/>
          <w:szCs w:val="20"/>
        </w:rPr>
      </w:pPr>
      <w:r>
        <w:rPr>
          <w:rFonts w:ascii="Calibri" w:eastAsia="Calibri" w:hAnsi="Calibri" w:cs="Times New Roman"/>
          <w:b/>
          <w:sz w:val="20"/>
          <w:szCs w:val="20"/>
        </w:rPr>
        <w:t xml:space="preserve">        ______Consulting</w:t>
      </w:r>
      <w:r>
        <w:rPr>
          <w:rFonts w:ascii="Calibri" w:eastAsia="Calibri" w:hAnsi="Calibri" w:cs="Times New Roman"/>
          <w:b/>
          <w:sz w:val="20"/>
          <w:szCs w:val="20"/>
        </w:rPr>
        <w:tab/>
        <w:t xml:space="preserve"> ____Professional Services ____Other </w:t>
      </w:r>
    </w:p>
    <w:p w14:paraId="45FE8A9A" w14:textId="77777777" w:rsidR="00BD740F" w:rsidRDefault="00BD740F" w:rsidP="00BD740F">
      <w:pPr>
        <w:pBdr>
          <w:bottom w:val="single" w:sz="12" w:space="1" w:color="auto"/>
        </w:pBdr>
        <w:ind w:left="2160"/>
        <w:jc w:val="center"/>
        <w:rPr>
          <w:rFonts w:ascii="Calibri" w:eastAsia="Calibri" w:hAnsi="Calibri" w:cs="Times New Roman"/>
          <w:b/>
          <w:sz w:val="20"/>
          <w:szCs w:val="20"/>
        </w:rPr>
      </w:pPr>
    </w:p>
    <w:p w14:paraId="51180FB5" w14:textId="77777777" w:rsidR="00BD740F" w:rsidRDefault="00BD740F" w:rsidP="00BD740F">
      <w:pPr>
        <w:rPr>
          <w:rFonts w:ascii="Calibri" w:eastAsia="Calibri" w:hAnsi="Calibri" w:cs="Times New Roman"/>
          <w:b/>
          <w:sz w:val="20"/>
          <w:szCs w:val="20"/>
        </w:rPr>
      </w:pPr>
    </w:p>
    <w:p w14:paraId="231F83D3" w14:textId="77777777" w:rsidR="00BD740F" w:rsidRPr="00896133" w:rsidRDefault="00BD740F" w:rsidP="00BD740F">
      <w:pPr>
        <w:rPr>
          <w:rFonts w:ascii="Calibri" w:eastAsia="Calibri" w:hAnsi="Calibri" w:cs="Times New Roman"/>
          <w:b/>
          <w:color w:val="000000"/>
        </w:rPr>
      </w:pPr>
      <w:r w:rsidRPr="00896133">
        <w:rPr>
          <w:rFonts w:ascii="Calibri" w:eastAsia="Calibri" w:hAnsi="Calibri" w:cs="Times New Roman"/>
          <w:b/>
          <w:color w:val="000000"/>
        </w:rPr>
        <w:t>Signature _________________________</w:t>
      </w:r>
      <w:r>
        <w:rPr>
          <w:rFonts w:ascii="Calibri" w:eastAsia="Calibri" w:hAnsi="Calibri" w:cs="Times New Roman"/>
          <w:b/>
          <w:color w:val="000000"/>
        </w:rPr>
        <w:t>____   Date</w:t>
      </w:r>
      <w:r w:rsidRPr="00896133">
        <w:rPr>
          <w:rFonts w:ascii="Calibri" w:eastAsia="Calibri" w:hAnsi="Calibri" w:cs="Times New Roman"/>
          <w:b/>
          <w:color w:val="000000"/>
        </w:rPr>
        <w:t>__________________________</w:t>
      </w:r>
    </w:p>
    <w:p w14:paraId="0B10ECCE" w14:textId="77777777" w:rsidR="00BD740F" w:rsidRPr="00896133" w:rsidRDefault="00BD740F" w:rsidP="00BD740F">
      <w:pPr>
        <w:rPr>
          <w:rFonts w:ascii="Calibri" w:eastAsia="Calibri" w:hAnsi="Calibri" w:cs="Times New Roman"/>
          <w:b/>
          <w:color w:val="000000"/>
        </w:rPr>
      </w:pPr>
    </w:p>
    <w:p w14:paraId="23594253" w14:textId="77777777" w:rsidR="00BD740F" w:rsidRPr="00896133" w:rsidRDefault="00BD740F" w:rsidP="00BD740F">
      <w:pPr>
        <w:rPr>
          <w:rFonts w:ascii="Calibri" w:eastAsia="Calibri" w:hAnsi="Calibri" w:cs="Times New Roman"/>
          <w:b/>
          <w:color w:val="000000"/>
        </w:rPr>
      </w:pPr>
      <w:r w:rsidRPr="00896133">
        <w:rPr>
          <w:rFonts w:ascii="Calibri" w:eastAsia="Calibri" w:hAnsi="Calibri" w:cs="Times New Roman"/>
          <w:b/>
          <w:color w:val="000000"/>
        </w:rPr>
        <w:t>Name(printed)_____________</w:t>
      </w:r>
      <w:r>
        <w:rPr>
          <w:rFonts w:ascii="Calibri" w:eastAsia="Calibri" w:hAnsi="Calibri" w:cs="Times New Roman"/>
          <w:b/>
          <w:color w:val="000000"/>
        </w:rPr>
        <w:t>_____________</w:t>
      </w:r>
      <w:r w:rsidRPr="00896133">
        <w:rPr>
          <w:rFonts w:ascii="Calibri" w:eastAsia="Calibri" w:hAnsi="Calibri" w:cs="Times New Roman"/>
          <w:b/>
          <w:color w:val="000000"/>
        </w:rPr>
        <w:t xml:space="preserve"> Telephone____________________</w:t>
      </w:r>
      <w:r>
        <w:rPr>
          <w:rFonts w:ascii="Calibri" w:eastAsia="Calibri" w:hAnsi="Calibri" w:cs="Times New Roman"/>
          <w:b/>
          <w:color w:val="000000"/>
        </w:rPr>
        <w:t>_</w:t>
      </w:r>
    </w:p>
    <w:p w14:paraId="3252396D" w14:textId="77777777" w:rsidR="00BD740F" w:rsidRPr="00896133" w:rsidRDefault="00BD740F" w:rsidP="00BD740F">
      <w:pPr>
        <w:rPr>
          <w:rFonts w:ascii="Calibri" w:eastAsia="Calibri" w:hAnsi="Calibri" w:cs="Times New Roman"/>
          <w:b/>
          <w:color w:val="000000"/>
        </w:rPr>
      </w:pPr>
    </w:p>
    <w:p w14:paraId="1771EB2F" w14:textId="77777777" w:rsidR="00BD740F" w:rsidRPr="00896133" w:rsidRDefault="00BD740F" w:rsidP="00BD740F">
      <w:pPr>
        <w:rPr>
          <w:rFonts w:ascii="Calibri" w:eastAsia="Calibri" w:hAnsi="Calibri" w:cs="Times New Roman"/>
          <w:b/>
          <w:color w:val="000000"/>
        </w:rPr>
      </w:pPr>
      <w:r w:rsidRPr="00896133">
        <w:rPr>
          <w:rFonts w:ascii="Calibri" w:eastAsia="Calibri" w:hAnsi="Calibri" w:cs="Times New Roman"/>
          <w:b/>
          <w:color w:val="000000"/>
        </w:rPr>
        <w:t>Department</w:t>
      </w:r>
      <w:r>
        <w:rPr>
          <w:rFonts w:ascii="Calibri" w:eastAsia="Calibri" w:hAnsi="Calibri" w:cs="Times New Roman"/>
          <w:b/>
          <w:color w:val="000000"/>
        </w:rPr>
        <w:t>Head_______________________</w:t>
      </w:r>
      <w:r w:rsidRPr="00896133">
        <w:rPr>
          <w:rFonts w:ascii="Calibri" w:eastAsia="Calibri" w:hAnsi="Calibri" w:cs="Times New Roman"/>
          <w:b/>
          <w:color w:val="000000"/>
        </w:rPr>
        <w:t>Date______________________</w:t>
      </w:r>
      <w:r>
        <w:rPr>
          <w:rFonts w:ascii="Calibri" w:eastAsia="Calibri" w:hAnsi="Calibri" w:cs="Times New Roman"/>
          <w:b/>
          <w:color w:val="000000"/>
        </w:rPr>
        <w:t>____</w:t>
      </w:r>
    </w:p>
    <w:p w14:paraId="085822B9" w14:textId="77777777" w:rsidR="00BD740F" w:rsidRPr="00896133" w:rsidRDefault="00BD740F" w:rsidP="00BD740F">
      <w:pPr>
        <w:rPr>
          <w:rFonts w:ascii="Calibri" w:eastAsia="Calibri" w:hAnsi="Calibri" w:cs="Times New Roman"/>
          <w:b/>
          <w:color w:val="000000"/>
        </w:rPr>
      </w:pPr>
    </w:p>
    <w:p w14:paraId="3838D2F9" w14:textId="77777777" w:rsidR="00BD740F" w:rsidRPr="00896133" w:rsidRDefault="00BD740F" w:rsidP="00BD740F">
      <w:pPr>
        <w:rPr>
          <w:rFonts w:ascii="Calibri" w:eastAsia="Calibri" w:hAnsi="Calibri" w:cs="Times New Roman"/>
          <w:b/>
          <w:color w:val="000000"/>
        </w:rPr>
      </w:pPr>
      <w:r w:rsidRPr="00896133">
        <w:rPr>
          <w:rFonts w:ascii="Calibri" w:eastAsia="Calibri" w:hAnsi="Calibri" w:cs="Times New Roman"/>
          <w:b/>
          <w:color w:val="000000"/>
        </w:rPr>
        <w:t>Dean/ Directo</w:t>
      </w:r>
      <w:r>
        <w:rPr>
          <w:rFonts w:ascii="Calibri" w:eastAsia="Calibri" w:hAnsi="Calibri" w:cs="Times New Roman"/>
          <w:b/>
          <w:color w:val="000000"/>
        </w:rPr>
        <w:t>r    ________________________</w:t>
      </w:r>
      <w:r w:rsidRPr="00896133">
        <w:rPr>
          <w:rFonts w:ascii="Calibri" w:eastAsia="Calibri" w:hAnsi="Calibri" w:cs="Times New Roman"/>
          <w:b/>
          <w:color w:val="000000"/>
        </w:rPr>
        <w:t xml:space="preserve">   Date _______________________</w:t>
      </w:r>
      <w:r>
        <w:rPr>
          <w:rFonts w:ascii="Calibri" w:eastAsia="Calibri" w:hAnsi="Calibri" w:cs="Times New Roman"/>
          <w:b/>
          <w:color w:val="000000"/>
        </w:rPr>
        <w:t>__</w:t>
      </w:r>
    </w:p>
    <w:p w14:paraId="77026409" w14:textId="77777777" w:rsidR="00BD740F" w:rsidRPr="00896133" w:rsidRDefault="00BD740F" w:rsidP="00BD740F">
      <w:pPr>
        <w:rPr>
          <w:rFonts w:ascii="Calibri" w:eastAsia="Calibri" w:hAnsi="Calibri" w:cs="Times New Roman"/>
          <w:b/>
        </w:rPr>
      </w:pPr>
    </w:p>
    <w:p w14:paraId="31C49559" w14:textId="77777777" w:rsidR="00BD740F" w:rsidRPr="00896133" w:rsidRDefault="00BD740F" w:rsidP="00BD740F">
      <w:pPr>
        <w:rPr>
          <w:rFonts w:ascii="Calibri" w:eastAsia="Calibri" w:hAnsi="Calibri" w:cs="Times New Roman"/>
          <w:b/>
        </w:rPr>
      </w:pPr>
      <w:r>
        <w:rPr>
          <w:rFonts w:ascii="Calibri" w:eastAsia="Calibri" w:hAnsi="Calibri" w:cs="Times New Roman"/>
          <w:b/>
        </w:rPr>
        <w:t xml:space="preserve">Vice President of Academic Affairs __________________________________    </w:t>
      </w:r>
      <w:r w:rsidRPr="00896133">
        <w:rPr>
          <w:rFonts w:ascii="Calibri" w:eastAsia="Calibri" w:hAnsi="Calibri" w:cs="Times New Roman"/>
          <w:b/>
        </w:rPr>
        <w:t>Date  _______________</w:t>
      </w:r>
    </w:p>
    <w:p w14:paraId="5DA23658" w14:textId="77777777" w:rsidR="00BD740F" w:rsidRDefault="00BD740F" w:rsidP="00BD740F">
      <w:pPr>
        <w:spacing w:after="0" w:line="240" w:lineRule="auto"/>
        <w:rPr>
          <w:b/>
          <w:sz w:val="28"/>
          <w:szCs w:val="28"/>
        </w:rPr>
      </w:pPr>
    </w:p>
    <w:p w14:paraId="330BC4F5" w14:textId="77777777" w:rsidR="00BD740F" w:rsidRDefault="00BD740F" w:rsidP="00BD740F">
      <w:pPr>
        <w:spacing w:after="0" w:line="240" w:lineRule="auto"/>
        <w:rPr>
          <w:b/>
          <w:sz w:val="28"/>
          <w:szCs w:val="28"/>
        </w:rPr>
      </w:pPr>
    </w:p>
    <w:p w14:paraId="658FAF90" w14:textId="77777777" w:rsidR="00BD740F" w:rsidRDefault="00BD740F">
      <w:pPr>
        <w:rPr>
          <w:rFonts w:ascii="Arial Narrow" w:hAnsi="Arial Narrow" w:cs="Times New Roman"/>
          <w:b/>
          <w:sz w:val="24"/>
          <w:szCs w:val="24"/>
        </w:rPr>
      </w:pPr>
      <w:r>
        <w:br w:type="page"/>
      </w:r>
    </w:p>
    <w:p w14:paraId="544F08DE" w14:textId="77777777" w:rsidR="00E74465" w:rsidRPr="001404F1" w:rsidRDefault="00E74465" w:rsidP="00E74465">
      <w:pPr>
        <w:pStyle w:val="Heading2"/>
      </w:pPr>
      <w:bookmarkStart w:id="506" w:name="_Toc494348655"/>
      <w:bookmarkStart w:id="507" w:name="_Toc536381566"/>
      <w:bookmarkStart w:id="508" w:name="_Toc331171097"/>
      <w:bookmarkEnd w:id="504"/>
      <w:r>
        <w:t>Procedure VI-16.0</w:t>
      </w:r>
      <w:r w:rsidRPr="001404F1">
        <w:t xml:space="preserve">: </w:t>
      </w:r>
      <w:r>
        <w:t xml:space="preserve"> </w:t>
      </w:r>
      <w:r w:rsidRPr="001404F1">
        <w:t>Requesting Leave</w:t>
      </w:r>
      <w:r>
        <w:fldChar w:fldCharType="begin"/>
      </w:r>
      <w:r>
        <w:instrText xml:space="preserve"> XE "</w:instrText>
      </w:r>
      <w:r w:rsidRPr="008C2C57">
        <w:instrText>Requesting Leave</w:instrText>
      </w:r>
      <w:r>
        <w:instrText xml:space="preserve">" </w:instrText>
      </w:r>
      <w:r>
        <w:fldChar w:fldCharType="end"/>
      </w:r>
      <w:r w:rsidRPr="001404F1">
        <w:t xml:space="preserve"> (sick, vacation, professional, FMLA, </w:t>
      </w:r>
      <w:proofErr w:type="spellStart"/>
      <w:r w:rsidRPr="001404F1">
        <w:t>etc</w:t>
      </w:r>
      <w:proofErr w:type="spellEnd"/>
      <w:r w:rsidRPr="001404F1">
        <w:t>)</w:t>
      </w:r>
      <w:bookmarkEnd w:id="506"/>
      <w:bookmarkEnd w:id="507"/>
      <w:r w:rsidRPr="001404F1">
        <w:t xml:space="preserve"> </w:t>
      </w:r>
    </w:p>
    <w:p w14:paraId="7714198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8921ED">
        <w:rPr>
          <w:rFonts w:ascii="Arial Narrow" w:eastAsia="Times New Roman" w:hAnsi="Arial Narrow" w:cs="Times New Roman"/>
          <w:sz w:val="24"/>
          <w:szCs w:val="24"/>
        </w:rPr>
        <w:t xml:space="preserve">It </w:t>
      </w:r>
      <w:r w:rsidRPr="00743D03">
        <w:rPr>
          <w:rFonts w:ascii="Arial Narrow" w:eastAsia="Times New Roman" w:hAnsi="Arial Narrow" w:cs="Times New Roman"/>
          <w:sz w:val="24"/>
          <w:szCs w:val="24"/>
        </w:rPr>
        <w:t>is the policy of the Tennessee State University to provide all regular and full-time and part-time employees with regular periods of leave or time away for various reasons.  Approving authorities may require key administrative employees to take a specified number of consecutive days of annual leave each year. Under no circumstance can annual leave be taken before it is earned. Annual leave is accrued as described below.</w:t>
      </w:r>
    </w:p>
    <w:p w14:paraId="5923DA3B"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4F77FE3F"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i/>
          <w:sz w:val="24"/>
          <w:szCs w:val="24"/>
        </w:rPr>
      </w:pPr>
      <w:r w:rsidRPr="00743D03">
        <w:rPr>
          <w:rFonts w:ascii="Arial Narrow" w:eastAsia="Times New Roman" w:hAnsi="Arial Narrow" w:cs="Times New Roman"/>
          <w:b/>
          <w:bCs/>
          <w:iCs/>
          <w:color w:val="5B9BD5"/>
          <w:sz w:val="24"/>
          <w:szCs w:val="24"/>
        </w:rPr>
        <w:t>Annual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i/>
          <w:sz w:val="24"/>
          <w:szCs w:val="24"/>
        </w:rPr>
        <w:instrText xml:space="preserve"> XE "</w:instrText>
      </w:r>
      <w:r w:rsidRPr="00743D03">
        <w:rPr>
          <w:rFonts w:ascii="Arial Narrow" w:eastAsia="Times New Roman" w:hAnsi="Arial Narrow" w:cs="Times New Roman"/>
          <w:b/>
          <w:bCs/>
          <w:iCs/>
          <w:color w:val="5B9BD5"/>
          <w:sz w:val="24"/>
          <w:szCs w:val="24"/>
        </w:rPr>
        <w:instrText>Annual leave</w:instrText>
      </w:r>
      <w:r w:rsidRPr="00743D03">
        <w:rPr>
          <w:rFonts w:ascii="Arial Narrow" w:eastAsia="Times New Roman" w:hAnsi="Arial Narrow" w:cs="Times New Roman"/>
          <w:i/>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i/>
          <w:sz w:val="24"/>
          <w:szCs w:val="24"/>
        </w:rPr>
        <w:t xml:space="preserve"> </w:t>
      </w:r>
    </w:p>
    <w:p w14:paraId="4961978B"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 xml:space="preserve">Provides all regular full-time and part-time employees with regular periods of rest and relaxation away from the work environment and recognize length of service. All personnel entitled to accrue annual leave may request use of annual leave at any time.  Such requests are subject to the discretion of the approving authority that is responsible for planning the work under his or her control and should be approved only at such times as the employee can best be spared.  However, it is management’s responsibility to plan the work so that employees are permitted to take their annual leave during the course of each year. </w:t>
      </w:r>
    </w:p>
    <w:p w14:paraId="3FFF957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4B1624F6"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color w:val="5B9BD5"/>
          <w:sz w:val="24"/>
          <w:szCs w:val="24"/>
        </w:rPr>
      </w:pPr>
      <w:r w:rsidRPr="00743D03">
        <w:rPr>
          <w:rFonts w:ascii="Arial Narrow" w:eastAsia="Times New Roman" w:hAnsi="Arial Narrow" w:cs="Times New Roman"/>
          <w:b/>
          <w:color w:val="5B9BD5"/>
          <w:sz w:val="24"/>
          <w:szCs w:val="24"/>
        </w:rPr>
        <w:t>Eligibility to Accrue Annual Leave</w:t>
      </w:r>
    </w:p>
    <w:p w14:paraId="2B94E1B0"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Regular full-time employees (excluding nine-month faculty) regardless of probationary status shall be eligible to accrue annual leave.</w:t>
      </w:r>
    </w:p>
    <w:p w14:paraId="09A2DB22" w14:textId="77777777" w:rsidR="00E74465" w:rsidRPr="00743D03" w:rsidRDefault="00E74465" w:rsidP="00E74465">
      <w:pPr>
        <w:spacing w:after="0"/>
        <w:rPr>
          <w:rFonts w:ascii="Arial Narrow" w:eastAsia="Times New Roman" w:hAnsi="Arial Narrow" w:cs="Times New Roman"/>
          <w:b/>
          <w:smallCaps/>
          <w:color w:val="2E74B5"/>
          <w:sz w:val="24"/>
          <w:szCs w:val="24"/>
        </w:rPr>
      </w:pPr>
    </w:p>
    <w:p w14:paraId="47BD51B0"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 Regular non-exempt full-time employees will start accruing annual leave upon completion of a calendar month of service or major fraction thereof, in accordance with the following schedule:</w:t>
      </w:r>
    </w:p>
    <w:p w14:paraId="44F39877" w14:textId="77777777" w:rsidR="00E74465" w:rsidRPr="00743D03" w:rsidRDefault="00E74465" w:rsidP="00E74465">
      <w:pPr>
        <w:autoSpaceDE w:val="0"/>
        <w:autoSpaceDN w:val="0"/>
        <w:adjustRightInd w:val="0"/>
        <w:spacing w:after="0" w:line="240" w:lineRule="auto"/>
        <w:ind w:left="720"/>
        <w:jc w:val="both"/>
        <w:rPr>
          <w:rFonts w:ascii="Arial Narrow" w:eastAsia="Times New Roman" w:hAnsi="Arial Narrow" w:cs="Times New Roman"/>
          <w:sz w:val="24"/>
          <w:szCs w:val="24"/>
        </w:rPr>
      </w:pPr>
    </w:p>
    <w:tbl>
      <w:tblPr>
        <w:tblStyle w:val="TableGrid"/>
        <w:tblW w:w="0" w:type="auto"/>
        <w:tblInd w:w="198" w:type="dxa"/>
        <w:tblLayout w:type="fixed"/>
        <w:tblLook w:val="04A0" w:firstRow="1" w:lastRow="0" w:firstColumn="1" w:lastColumn="0" w:noHBand="0" w:noVBand="1"/>
      </w:tblPr>
      <w:tblGrid>
        <w:gridCol w:w="1530"/>
        <w:gridCol w:w="1260"/>
        <w:gridCol w:w="1890"/>
        <w:gridCol w:w="1890"/>
        <w:gridCol w:w="2790"/>
      </w:tblGrid>
      <w:tr w:rsidR="00E74465" w:rsidRPr="00743D03" w14:paraId="74324090" w14:textId="77777777" w:rsidTr="00054DE4">
        <w:trPr>
          <w:trHeight w:val="2375"/>
        </w:trPr>
        <w:tc>
          <w:tcPr>
            <w:tcW w:w="1530" w:type="dxa"/>
            <w:vAlign w:val="center"/>
          </w:tcPr>
          <w:p w14:paraId="502CEAAA"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sz w:val="24"/>
                <w:szCs w:val="24"/>
              </w:rPr>
            </w:pPr>
            <w:r w:rsidRPr="00743D03">
              <w:rPr>
                <w:rFonts w:ascii="Arial Narrow" w:eastAsia="Times New Roman" w:hAnsi="Arial Narrow" w:cs="Times New Roman"/>
                <w:bCs/>
                <w:sz w:val="24"/>
                <w:szCs w:val="24"/>
              </w:rPr>
              <w:t>ELIGIBILITY</w:t>
            </w:r>
          </w:p>
        </w:tc>
        <w:tc>
          <w:tcPr>
            <w:tcW w:w="1260" w:type="dxa"/>
            <w:vAlign w:val="center"/>
          </w:tcPr>
          <w:p w14:paraId="66336900"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sz w:val="24"/>
                <w:szCs w:val="24"/>
              </w:rPr>
            </w:pPr>
            <w:r w:rsidRPr="00743D03">
              <w:rPr>
                <w:rFonts w:ascii="Arial Narrow" w:eastAsia="Times New Roman" w:hAnsi="Arial Narrow" w:cs="Times New Roman"/>
                <w:bCs/>
                <w:sz w:val="24"/>
                <w:szCs w:val="24"/>
              </w:rPr>
              <w:t>RATES OF ACCRUAL</w:t>
            </w:r>
          </w:p>
        </w:tc>
        <w:tc>
          <w:tcPr>
            <w:tcW w:w="1890" w:type="dxa"/>
            <w:vAlign w:val="center"/>
          </w:tcPr>
          <w:p w14:paraId="5D501EC2"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sz w:val="24"/>
                <w:szCs w:val="24"/>
              </w:rPr>
            </w:pPr>
            <w:r w:rsidRPr="00743D03">
              <w:rPr>
                <w:rFonts w:ascii="Arial Narrow" w:eastAsia="Times New Roman" w:hAnsi="Arial Narrow" w:cs="Times New Roman"/>
                <w:bCs/>
                <w:sz w:val="24"/>
                <w:szCs w:val="24"/>
              </w:rPr>
              <w:t>MAXIMUM ACCUMULATION OF</w:t>
            </w:r>
            <w:r w:rsidR="0057208F">
              <w:rPr>
                <w:rFonts w:ascii="Arial Narrow" w:eastAsia="Times New Roman" w:hAnsi="Arial Narrow" w:cs="Times New Roman"/>
                <w:bCs/>
                <w:sz w:val="24"/>
                <w:szCs w:val="24"/>
              </w:rPr>
              <w:t xml:space="preserve"> </w:t>
            </w:r>
            <w:r w:rsidRPr="00743D03">
              <w:rPr>
                <w:rFonts w:ascii="Arial Narrow" w:eastAsia="Times New Roman" w:hAnsi="Arial Narrow" w:cs="Times New Roman"/>
                <w:bCs/>
                <w:sz w:val="24"/>
                <w:szCs w:val="24"/>
              </w:rPr>
              <w:t>ANNUAL LEAVE</w:t>
            </w:r>
          </w:p>
        </w:tc>
        <w:tc>
          <w:tcPr>
            <w:tcW w:w="1890" w:type="dxa"/>
            <w:vAlign w:val="center"/>
          </w:tcPr>
          <w:p w14:paraId="65B8D8AF"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bCs/>
                <w:sz w:val="24"/>
                <w:szCs w:val="24"/>
              </w:rPr>
            </w:pPr>
            <w:r w:rsidRPr="00743D03">
              <w:rPr>
                <w:rFonts w:ascii="Arial Narrow" w:eastAsia="Times New Roman" w:hAnsi="Arial Narrow" w:cs="Times New Roman"/>
                <w:bCs/>
                <w:sz w:val="24"/>
                <w:szCs w:val="24"/>
              </w:rPr>
              <w:t>MAXIMUM ACCUMULATION ACCRUAL</w:t>
            </w:r>
          </w:p>
        </w:tc>
        <w:tc>
          <w:tcPr>
            <w:tcW w:w="2790" w:type="dxa"/>
            <w:vAlign w:val="center"/>
          </w:tcPr>
          <w:p w14:paraId="7F5D941A"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bCs/>
                <w:sz w:val="24"/>
                <w:szCs w:val="24"/>
              </w:rPr>
            </w:pPr>
          </w:p>
          <w:p w14:paraId="4407A42E" w14:textId="77777777" w:rsidR="00E74465" w:rsidRPr="00743D03" w:rsidRDefault="00E74465" w:rsidP="0057208F">
            <w:pPr>
              <w:autoSpaceDE w:val="0"/>
              <w:autoSpaceDN w:val="0"/>
              <w:adjustRightInd w:val="0"/>
              <w:spacing w:after="200" w:line="276" w:lineRule="auto"/>
              <w:jc w:val="center"/>
              <w:rPr>
                <w:rFonts w:ascii="Arial Narrow" w:eastAsia="Times New Roman" w:hAnsi="Arial Narrow" w:cs="Times New Roman"/>
                <w:sz w:val="24"/>
                <w:szCs w:val="24"/>
              </w:rPr>
            </w:pPr>
            <w:r>
              <w:rPr>
                <w:rFonts w:ascii="Arial Narrow" w:eastAsia="Times New Roman" w:hAnsi="Arial Narrow" w:cs="Times New Roman"/>
                <w:bCs/>
                <w:sz w:val="24"/>
                <w:szCs w:val="24"/>
              </w:rPr>
              <w:t>A</w:t>
            </w:r>
            <w:r w:rsidRPr="00743D03">
              <w:rPr>
                <w:rFonts w:ascii="Arial Narrow" w:eastAsia="Times New Roman" w:hAnsi="Arial Narrow" w:cs="Times New Roman"/>
                <w:bCs/>
                <w:sz w:val="24"/>
                <w:szCs w:val="24"/>
              </w:rPr>
              <w:t xml:space="preserve">NNUAL ACCUMULATION  FORWARD TO </w:t>
            </w:r>
            <w:r>
              <w:rPr>
                <w:rFonts w:ascii="Arial Narrow" w:eastAsia="Times New Roman" w:hAnsi="Arial Narrow" w:cs="Times New Roman"/>
                <w:bCs/>
                <w:sz w:val="24"/>
                <w:szCs w:val="24"/>
              </w:rPr>
              <w:br/>
            </w:r>
            <w:r w:rsidRPr="00743D03">
              <w:rPr>
                <w:rFonts w:ascii="Arial Narrow" w:eastAsia="Times New Roman" w:hAnsi="Arial Narrow" w:cs="Times New Roman"/>
                <w:bCs/>
                <w:sz w:val="24"/>
                <w:szCs w:val="24"/>
              </w:rPr>
              <w:t>SERVICE PER MONTH ACCUMULATION WITHIN FY</w:t>
            </w:r>
          </w:p>
        </w:tc>
      </w:tr>
      <w:tr w:rsidR="00E74465" w:rsidRPr="00743D03" w14:paraId="656B4821" w14:textId="77777777" w:rsidTr="00054DE4">
        <w:tc>
          <w:tcPr>
            <w:tcW w:w="1530" w:type="dxa"/>
          </w:tcPr>
          <w:p w14:paraId="46E3DBEF"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0-less than 5</w:t>
            </w:r>
          </w:p>
        </w:tc>
        <w:tc>
          <w:tcPr>
            <w:tcW w:w="1260" w:type="dxa"/>
          </w:tcPr>
          <w:p w14:paraId="2E7930F9"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7.5 hours</w:t>
            </w:r>
          </w:p>
        </w:tc>
        <w:tc>
          <w:tcPr>
            <w:tcW w:w="1890" w:type="dxa"/>
          </w:tcPr>
          <w:p w14:paraId="7A588F6E"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90.0 hours</w:t>
            </w:r>
          </w:p>
        </w:tc>
        <w:tc>
          <w:tcPr>
            <w:tcW w:w="1890" w:type="dxa"/>
          </w:tcPr>
          <w:p w14:paraId="32835A09"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315.0 hours</w:t>
            </w:r>
          </w:p>
        </w:tc>
        <w:tc>
          <w:tcPr>
            <w:tcW w:w="2790" w:type="dxa"/>
            <w:vAlign w:val="center"/>
          </w:tcPr>
          <w:p w14:paraId="7421D479"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r w:rsidRPr="00743D03">
              <w:rPr>
                <w:rFonts w:ascii="Arial Narrow" w:eastAsia="Times New Roman" w:hAnsi="Arial Narrow" w:cs="Times New Roman"/>
                <w:sz w:val="24"/>
                <w:szCs w:val="24"/>
              </w:rPr>
              <w:t>225.0 hours</w:t>
            </w:r>
          </w:p>
          <w:p w14:paraId="50E1118E"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p>
        </w:tc>
      </w:tr>
      <w:tr w:rsidR="00E74465" w:rsidRPr="00743D03" w14:paraId="534C81CE" w14:textId="77777777" w:rsidTr="00054DE4">
        <w:tc>
          <w:tcPr>
            <w:tcW w:w="1530" w:type="dxa"/>
          </w:tcPr>
          <w:p w14:paraId="5FBB0822"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5- less than 10</w:t>
            </w:r>
          </w:p>
        </w:tc>
        <w:tc>
          <w:tcPr>
            <w:tcW w:w="1260" w:type="dxa"/>
          </w:tcPr>
          <w:p w14:paraId="2533DAA4"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11.3 hours</w:t>
            </w:r>
          </w:p>
        </w:tc>
        <w:tc>
          <w:tcPr>
            <w:tcW w:w="1890" w:type="dxa"/>
          </w:tcPr>
          <w:p w14:paraId="51579AB2"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135.6 hours</w:t>
            </w:r>
          </w:p>
        </w:tc>
        <w:tc>
          <w:tcPr>
            <w:tcW w:w="1890" w:type="dxa"/>
          </w:tcPr>
          <w:p w14:paraId="28D685B1"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405.6 hours</w:t>
            </w:r>
          </w:p>
        </w:tc>
        <w:tc>
          <w:tcPr>
            <w:tcW w:w="2790" w:type="dxa"/>
            <w:vAlign w:val="center"/>
          </w:tcPr>
          <w:p w14:paraId="48D3A7C6"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r w:rsidRPr="00743D03">
              <w:rPr>
                <w:rFonts w:ascii="Arial Narrow" w:eastAsia="Times New Roman" w:hAnsi="Arial Narrow" w:cs="Times New Roman"/>
                <w:sz w:val="24"/>
                <w:szCs w:val="24"/>
              </w:rPr>
              <w:t>270.0 hours</w:t>
            </w:r>
          </w:p>
          <w:p w14:paraId="7AD833EA"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p>
        </w:tc>
      </w:tr>
      <w:tr w:rsidR="00E74465" w:rsidRPr="00743D03" w14:paraId="67E25BD3" w14:textId="77777777" w:rsidTr="00054DE4">
        <w:tc>
          <w:tcPr>
            <w:tcW w:w="1530" w:type="dxa"/>
          </w:tcPr>
          <w:p w14:paraId="391CA7F5"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10-less than 20</w:t>
            </w:r>
          </w:p>
        </w:tc>
        <w:tc>
          <w:tcPr>
            <w:tcW w:w="1260" w:type="dxa"/>
          </w:tcPr>
          <w:p w14:paraId="1B643FF7"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13.2 hours</w:t>
            </w:r>
          </w:p>
        </w:tc>
        <w:tc>
          <w:tcPr>
            <w:tcW w:w="1890" w:type="dxa"/>
          </w:tcPr>
          <w:p w14:paraId="6FF6B806"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158.4 hours</w:t>
            </w:r>
          </w:p>
        </w:tc>
        <w:tc>
          <w:tcPr>
            <w:tcW w:w="1890" w:type="dxa"/>
          </w:tcPr>
          <w:p w14:paraId="66FEC174"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450.9 hours</w:t>
            </w:r>
          </w:p>
        </w:tc>
        <w:tc>
          <w:tcPr>
            <w:tcW w:w="2790" w:type="dxa"/>
            <w:vAlign w:val="center"/>
          </w:tcPr>
          <w:p w14:paraId="565061F8"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r w:rsidRPr="00743D03">
              <w:rPr>
                <w:rFonts w:ascii="Arial Narrow" w:eastAsia="Times New Roman" w:hAnsi="Arial Narrow" w:cs="Times New Roman"/>
                <w:sz w:val="24"/>
                <w:szCs w:val="24"/>
              </w:rPr>
              <w:t>292.5 hours</w:t>
            </w:r>
          </w:p>
          <w:p w14:paraId="64CB5756"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p>
        </w:tc>
      </w:tr>
      <w:tr w:rsidR="00E74465" w:rsidRPr="00743D03" w14:paraId="44C749F7" w14:textId="77777777" w:rsidTr="00054DE4">
        <w:tc>
          <w:tcPr>
            <w:tcW w:w="1530" w:type="dxa"/>
          </w:tcPr>
          <w:p w14:paraId="71E9A8D5"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20 or more</w:t>
            </w:r>
          </w:p>
        </w:tc>
        <w:tc>
          <w:tcPr>
            <w:tcW w:w="1260" w:type="dxa"/>
          </w:tcPr>
          <w:p w14:paraId="2BFEE4E6"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15.0 hours</w:t>
            </w:r>
          </w:p>
        </w:tc>
        <w:tc>
          <w:tcPr>
            <w:tcW w:w="1890" w:type="dxa"/>
          </w:tcPr>
          <w:p w14:paraId="6CA00639"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180.0 hours</w:t>
            </w:r>
          </w:p>
        </w:tc>
        <w:tc>
          <w:tcPr>
            <w:tcW w:w="1890" w:type="dxa"/>
          </w:tcPr>
          <w:p w14:paraId="521B9B29" w14:textId="77777777" w:rsidR="00E74465" w:rsidRPr="00743D03" w:rsidRDefault="00E74465" w:rsidP="00054DE4">
            <w:pPr>
              <w:autoSpaceDE w:val="0"/>
              <w:autoSpaceDN w:val="0"/>
              <w:adjustRightInd w:val="0"/>
              <w:spacing w:after="200" w:line="276"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495.0 hours</w:t>
            </w:r>
          </w:p>
        </w:tc>
        <w:tc>
          <w:tcPr>
            <w:tcW w:w="2790" w:type="dxa"/>
            <w:vAlign w:val="center"/>
          </w:tcPr>
          <w:p w14:paraId="081C67D0" w14:textId="77777777" w:rsidR="00E74465" w:rsidRPr="00743D03" w:rsidRDefault="00E74465" w:rsidP="00054DE4">
            <w:pPr>
              <w:autoSpaceDE w:val="0"/>
              <w:autoSpaceDN w:val="0"/>
              <w:adjustRightInd w:val="0"/>
              <w:spacing w:after="200" w:line="276" w:lineRule="auto"/>
              <w:rPr>
                <w:rFonts w:ascii="Arial Narrow" w:eastAsia="Times New Roman" w:hAnsi="Arial Narrow" w:cs="Times New Roman"/>
                <w:sz w:val="24"/>
                <w:szCs w:val="24"/>
              </w:rPr>
            </w:pPr>
            <w:r w:rsidRPr="00743D03">
              <w:rPr>
                <w:rFonts w:ascii="Arial Narrow" w:eastAsia="Times New Roman" w:hAnsi="Arial Narrow" w:cs="Times New Roman"/>
                <w:sz w:val="24"/>
                <w:szCs w:val="24"/>
              </w:rPr>
              <w:t>315.0 hours</w:t>
            </w:r>
          </w:p>
        </w:tc>
      </w:tr>
    </w:tbl>
    <w:p w14:paraId="2C6D536F"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7926A6D5"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2) Exempt employees will accrue 15.0 hours per month with a maximum accumulation of 315.0 hours, regardless of years of service.</w:t>
      </w:r>
    </w:p>
    <w:p w14:paraId="5ADB2D9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2570EF92"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3) Part-time regular employees will accrue annual leave on a pro-rated basis.</w:t>
      </w:r>
    </w:p>
    <w:p w14:paraId="78A3753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31D50CF6"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4) Temporary employees do not accrue annual leave.</w:t>
      </w:r>
    </w:p>
    <w:p w14:paraId="555EF99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37999628"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5) Regular employees with MODFY (modified fiscal year) appointments will accrue annual leave during their appointment periods. MODFY employees who work during their normal non-duty periods shall accrue annual leave on the same basis as full-time employees for each month of full-time employment. For part-time employment during that period, MODFY employees shall accrue annual leave on a prorated basis.</w:t>
      </w:r>
    </w:p>
    <w:p w14:paraId="1A224BE2"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30C5DE4A"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6) The anniversary date for computation of leave shall be the beginning date of employment for each employee, except when adjustments in the date must be made because of periods of non-accrual, i.e., leaves of absence, temporary breaks in employment. Annual leave in excess of maximum may be used during the fiscal year in which the excess accrues; however, an employee may not exceed the maximum leave at the end of the fiscal year. In the event it is not so used during the fiscal year, it will be transferred to the employee’s accumulated sick leave.</w:t>
      </w:r>
    </w:p>
    <w:p w14:paraId="31ED97C6"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02E44713"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7) Annual leave shall be requested and approved by the approving authority before leave begins. Annual leave may not be advanced and shall not be in excess of the amount accrued by the employee.</w:t>
      </w:r>
    </w:p>
    <w:p w14:paraId="0A87439A"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0239180F"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8) Employees may request to use their annual leave any time they prefer by application to the approving authority.  Such requests will be considered, subject to the discretion of the approving authority to plan the work under his/her control and to authorize absence only at such time as the employee can best be spared. However, it is management’s responsibility to plan the work so that employees are permitted to take their annual leave during the course of each year.</w:t>
      </w:r>
    </w:p>
    <w:p w14:paraId="635CA8E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74C81F4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9) An employee who is dismissed for gross misconduct or who resigns to avoid dismissal for gross misconduct shall not be entitled to any compensation for accrued but unused annual leave at the time of dismissal.</w:t>
      </w:r>
    </w:p>
    <w:p w14:paraId="3C64D8AF"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03D98F0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10) In the case of death, payment for an employee’s unused accrued annual leave shall be made to the employee’s estate or designated beneficiary.</w:t>
      </w:r>
    </w:p>
    <w:p w14:paraId="4C502CF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3ADA1FDA"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11)  Full-time and part-time employees who are employed through grants or contracts are not eligible to accrue annual leave unless the grant or contract involved provides sufficient funds to cover the costs of such leave or unless eligibility to accrue annual leave is approved by the President of the institution.</w:t>
      </w:r>
    </w:p>
    <w:p w14:paraId="5D04CE6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1C6F27F3"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12) Student employees are not eligible to accrue annual leave.</w:t>
      </w:r>
    </w:p>
    <w:p w14:paraId="6F5C69A5"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474DCD03"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 xml:space="preserve">13) Employees otherwise eligible to earn annual leave do not earn annual leave while on leaves of absence. </w:t>
      </w:r>
    </w:p>
    <w:p w14:paraId="0EBEBF7D"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46C4D84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14)  When an employee who is eligible to accrue annual leave transfers into a nine month academic position (thus becoming ineligible to accrue annual leave), the employee shall take all of his or her accrued annual leave prior to the date of transfer unless the appropriate approving authority determines the services of the employee must continue until the date of transfer.  If that event, the employee shall be paid for all accrued annual leave by a lump sum payment at the time of transfer.</w:t>
      </w:r>
    </w:p>
    <w:p w14:paraId="08A91826"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color w:val="5B9BD5"/>
          <w:sz w:val="24"/>
          <w:szCs w:val="24"/>
        </w:rPr>
      </w:pPr>
    </w:p>
    <w:p w14:paraId="5A1017CF" w14:textId="77777777" w:rsidR="00E74465" w:rsidRPr="00743D03" w:rsidRDefault="00E74465" w:rsidP="00E74465">
      <w:pPr>
        <w:spacing w:after="0"/>
        <w:jc w:val="both"/>
        <w:rPr>
          <w:rFonts w:ascii="Arial Narrow" w:eastAsia="Times New Roman" w:hAnsi="Arial Narrow" w:cs="Times New Roman"/>
          <w:b/>
          <w:bCs/>
          <w:iCs/>
          <w:color w:val="5B9BD5"/>
          <w:sz w:val="24"/>
          <w:szCs w:val="24"/>
        </w:rPr>
      </w:pPr>
      <w:r w:rsidRPr="00743D03">
        <w:rPr>
          <w:rFonts w:ascii="Arial Narrow" w:eastAsia="Times New Roman" w:hAnsi="Arial Narrow" w:cs="Times New Roman"/>
          <w:b/>
          <w:bCs/>
          <w:iCs/>
          <w:color w:val="5B9BD5"/>
          <w:sz w:val="24"/>
          <w:szCs w:val="24"/>
        </w:rPr>
        <w:t>Sick Leave</w:t>
      </w:r>
    </w:p>
    <w:p w14:paraId="366E4E45" w14:textId="77777777" w:rsidR="00E74465" w:rsidRPr="00743D03" w:rsidRDefault="00E74465" w:rsidP="00E74465">
      <w:pPr>
        <w:spacing w:after="0"/>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 xml:space="preserve">Sick leave eligibility applies to the same personnel as described in </w:t>
      </w:r>
      <w:r w:rsidRPr="00743D03">
        <w:rPr>
          <w:rFonts w:ascii="Arial Narrow" w:eastAsia="Times New Roman" w:hAnsi="Arial Narrow" w:cs="Times New Roman"/>
          <w:b/>
          <w:i/>
          <w:iCs/>
          <w:sz w:val="24"/>
          <w:szCs w:val="24"/>
        </w:rPr>
        <w:t>Annual Leave</w:t>
      </w:r>
      <w:r w:rsidRPr="00743D03">
        <w:rPr>
          <w:rFonts w:ascii="Arial Narrow" w:eastAsia="Times New Roman" w:hAnsi="Arial Narrow" w:cs="Times New Roman"/>
          <w:sz w:val="24"/>
          <w:szCs w:val="24"/>
        </w:rPr>
        <w:t xml:space="preserve">. Illness of the employee shall be reported to the respective </w:t>
      </w:r>
      <w:r w:rsidR="00F50080">
        <w:rPr>
          <w:rFonts w:ascii="Arial Narrow" w:eastAsia="Times New Roman" w:hAnsi="Arial Narrow" w:cs="Times New Roman"/>
          <w:sz w:val="24"/>
          <w:szCs w:val="24"/>
        </w:rPr>
        <w:t>department chair</w:t>
      </w:r>
      <w:r w:rsidRPr="00743D03">
        <w:rPr>
          <w:rFonts w:ascii="Arial Narrow" w:eastAsia="Times New Roman" w:hAnsi="Arial Narrow" w:cs="Times New Roman"/>
          <w:sz w:val="24"/>
          <w:szCs w:val="24"/>
        </w:rPr>
        <w:t xml:space="preserve"> as soon as possible on the first day of absence. If such notification is not given, such absence may be charged as annual leave or leave without pay. Sick leave should be documented and approved by the </w:t>
      </w:r>
      <w:r w:rsidR="00F50080">
        <w:rPr>
          <w:rFonts w:ascii="Arial Narrow" w:eastAsia="Times New Roman" w:hAnsi="Arial Narrow" w:cs="Times New Roman"/>
          <w:sz w:val="24"/>
          <w:szCs w:val="24"/>
        </w:rPr>
        <w:t>department chair</w:t>
      </w:r>
      <w:r w:rsidRPr="00743D03">
        <w:rPr>
          <w:rFonts w:ascii="Arial Narrow" w:eastAsia="Times New Roman" w:hAnsi="Arial Narrow" w:cs="Times New Roman"/>
          <w:sz w:val="24"/>
          <w:szCs w:val="24"/>
        </w:rPr>
        <w:t xml:space="preserve"> on the first workday after the absence.  </w:t>
      </w:r>
    </w:p>
    <w:p w14:paraId="40BD8063"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color w:val="5B9BD5"/>
          <w:sz w:val="24"/>
          <w:szCs w:val="24"/>
        </w:rPr>
      </w:pPr>
      <w:r w:rsidRPr="00743D03">
        <w:rPr>
          <w:rFonts w:ascii="Arial Narrow" w:eastAsia="Times New Roman" w:hAnsi="Arial Narrow" w:cs="Times New Roman"/>
          <w:sz w:val="24"/>
          <w:szCs w:val="24"/>
        </w:rPr>
        <w:t xml:space="preserve">Accrued sick leave is cumulative for all days not used. Under no circumstance shall sick leave be taken before it is earned. Employees do not earn or accrue sick leave while on leave of absence. Employees do not receive payment for unused accrued sick leave days while on leave of absence or receive payment for unused accrued sick leave days upon termination. Sick leave may be used for purposes such as: illness or injury to an employee, medical examinations and dental appointments, and illness or incapacity to work due to pregnancy. In instances of death of a member of the immediate family, sick leave may be granted at the discretion of the appropriate approving authority for a maximum of two (2) days after the three (3) days of bereavement leave have been used. Regular employees accrue sick leave at the rate of one day (7.5 or 8.0 hours) for each calendar month of actual service or a major fraction thereof. A regular full-time employee cannot earn more than 12 days (90 or 96 hours) of sick leave per year. Part-time regular employees accrue sick leave on a pro-rata basis. Temporary, seasonal, and intermittent employees do not accrue sick leave.  Regular employees with MODFY (modified fiscal year) appointments accrue sick leave during their appointment periods. MODFY employees who work during their normal non-duty periods shall accrue sick leave as full-time employees for each month of fulltime employment. For part-time employment during that period, MODFY employees shall accrue sick leave on a pro-rata basis.  Additional information regarding the Sick Leave Bank for clerical staff is referenced at </w:t>
      </w:r>
      <w:hyperlink r:id="rId628" w:history="1">
        <w:r w:rsidRPr="00743D03">
          <w:rPr>
            <w:rFonts w:ascii="Arial Narrow" w:eastAsia="Times New Roman" w:hAnsi="Arial Narrow" w:cs="Times New Roman"/>
            <w:b/>
            <w:bCs/>
            <w:color w:val="0563C1"/>
            <w:sz w:val="24"/>
            <w:szCs w:val="24"/>
            <w:u w:val="single"/>
          </w:rPr>
          <w:t>Sick Leave Bank Operating Plan (Non Faculty)</w:t>
        </w:r>
      </w:hyperlink>
      <w:r w:rsidRPr="00743D03">
        <w:rPr>
          <w:rFonts w:ascii="Arial Narrow" w:eastAsia="Times New Roman" w:hAnsi="Arial Narrow" w:cs="Times New Roman"/>
          <w:b/>
          <w:bCs/>
          <w:color w:val="5B9BD5"/>
          <w:sz w:val="24"/>
          <w:szCs w:val="24"/>
        </w:rPr>
        <w:t xml:space="preserve">. </w:t>
      </w:r>
    </w:p>
    <w:p w14:paraId="40F32F34" w14:textId="77777777" w:rsidR="00E74465" w:rsidRPr="00743D03" w:rsidRDefault="00E74465" w:rsidP="00E74465">
      <w:pPr>
        <w:keepNext/>
        <w:keepLines/>
        <w:spacing w:after="0" w:line="240" w:lineRule="auto"/>
        <w:jc w:val="both"/>
        <w:outlineLvl w:val="3"/>
        <w:rPr>
          <w:rFonts w:ascii="Arial Narrow" w:eastAsia="Times New Roman" w:hAnsi="Arial Narrow" w:cs="Times New Roman"/>
          <w:b/>
          <w:bCs/>
          <w:iCs/>
          <w:color w:val="5B9BD5"/>
          <w:sz w:val="24"/>
          <w:szCs w:val="24"/>
        </w:rPr>
      </w:pPr>
    </w:p>
    <w:p w14:paraId="4C66C48B" w14:textId="77777777" w:rsidR="00E74465" w:rsidRPr="00743D03" w:rsidRDefault="00E74465" w:rsidP="00E74465">
      <w:pPr>
        <w:keepNext/>
        <w:keepLines/>
        <w:spacing w:after="0" w:line="240" w:lineRule="auto"/>
        <w:jc w:val="both"/>
        <w:outlineLvl w:val="3"/>
        <w:rPr>
          <w:rFonts w:ascii="Arial Narrow" w:eastAsia="Times New Roman" w:hAnsi="Arial Narrow" w:cs="Times New Roman"/>
          <w:b/>
          <w:bCs/>
          <w:i/>
          <w:iCs/>
          <w:color w:val="5B9BD5"/>
          <w:sz w:val="24"/>
          <w:szCs w:val="24"/>
        </w:rPr>
      </w:pPr>
      <w:r w:rsidRPr="00743D03">
        <w:rPr>
          <w:rFonts w:ascii="Arial Narrow" w:eastAsia="Times New Roman" w:hAnsi="Arial Narrow" w:cs="Times New Roman"/>
          <w:b/>
          <w:bCs/>
          <w:iCs/>
          <w:color w:val="5B9BD5"/>
          <w:sz w:val="24"/>
          <w:szCs w:val="24"/>
        </w:rPr>
        <w:t>Maternity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b/>
          <w:bCs/>
          <w:iCs/>
          <w:color w:val="5B9BD5"/>
          <w:sz w:val="24"/>
          <w:szCs w:val="24"/>
        </w:rPr>
        <w:instrText xml:space="preserve"> XE "Maternity Leave"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
          <w:bCs/>
          <w:i/>
          <w:iCs/>
          <w:color w:val="5B9BD5"/>
          <w:sz w:val="24"/>
          <w:szCs w:val="24"/>
        </w:rPr>
        <w:t xml:space="preserve">  </w:t>
      </w:r>
    </w:p>
    <w:p w14:paraId="1D8EDC7E" w14:textId="77777777" w:rsidR="00E74465" w:rsidRPr="00743D03" w:rsidRDefault="00E74465" w:rsidP="00E74465">
      <w:pPr>
        <w:keepNext/>
        <w:keepLines/>
        <w:spacing w:after="0" w:line="240" w:lineRule="auto"/>
        <w:jc w:val="both"/>
        <w:outlineLvl w:val="3"/>
        <w:rPr>
          <w:rFonts w:ascii="Arial Narrow" w:eastAsia="Times New Roman" w:hAnsi="Arial Narrow" w:cs="Times New Roman"/>
          <w:bCs/>
          <w:iCs/>
          <w:color w:val="000000"/>
          <w:sz w:val="24"/>
          <w:szCs w:val="24"/>
        </w:rPr>
      </w:pPr>
      <w:r w:rsidRPr="00743D03">
        <w:rPr>
          <w:rFonts w:ascii="Arial Narrow" w:eastAsia="Times New Roman" w:hAnsi="Arial Narrow" w:cs="Times New Roman"/>
          <w:bCs/>
          <w:iCs/>
          <w:color w:val="000000"/>
          <w:sz w:val="24"/>
          <w:szCs w:val="24"/>
        </w:rPr>
        <w:t xml:space="preserve">In accordance with T.C.A. 50-1-501, time off is provided to regular female employees for the birth of children. Leave for maternity purposes will be granted for a period of up to sixteen weeks upon request of the female employee. Thirty unpaid days are granted to men for the birth of a child. Persons requesting such leave should contact their supervisors and the Human Resources Office (963-5281) and file their requests for such leave. Other documentation, if needed, will be discussed at that time. More specific details are available in the Human Resources Office and the </w:t>
      </w:r>
      <w:r w:rsidRPr="00743D03">
        <w:rPr>
          <w:rFonts w:ascii="Arial Narrow" w:eastAsia="Times New Roman" w:hAnsi="Arial Narrow" w:cs="Times New Roman"/>
          <w:bCs/>
          <w:color w:val="000000"/>
          <w:sz w:val="24"/>
          <w:szCs w:val="24"/>
        </w:rPr>
        <w:t>TBR Policy Manual</w:t>
      </w:r>
      <w:r w:rsidRPr="00743D03">
        <w:rPr>
          <w:rFonts w:ascii="Arial Narrow" w:eastAsia="Times New Roman" w:hAnsi="Arial Narrow" w:cs="Times New Roman"/>
          <w:bCs/>
          <w:iCs/>
          <w:color w:val="000000"/>
          <w:sz w:val="24"/>
          <w:szCs w:val="24"/>
        </w:rPr>
        <w:t>.</w:t>
      </w:r>
    </w:p>
    <w:p w14:paraId="0CAD990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7AD37CEC"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r w:rsidRPr="00743D03">
        <w:rPr>
          <w:rFonts w:ascii="Arial Narrow" w:eastAsia="Times New Roman" w:hAnsi="Arial Narrow" w:cs="Times New Roman"/>
          <w:b/>
          <w:bCs/>
          <w:iCs/>
          <w:color w:val="5B9BD5"/>
          <w:sz w:val="24"/>
          <w:szCs w:val="24"/>
        </w:rPr>
        <w:t>Paternity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i/>
          <w:sz w:val="24"/>
          <w:szCs w:val="24"/>
        </w:rPr>
        <w:instrText xml:space="preserve"> XE "</w:instrText>
      </w:r>
      <w:r w:rsidRPr="00743D03">
        <w:rPr>
          <w:rFonts w:ascii="Arial Narrow" w:eastAsia="Times New Roman" w:hAnsi="Arial Narrow" w:cs="Times New Roman"/>
          <w:b/>
          <w:bCs/>
          <w:iCs/>
          <w:color w:val="5B9BD5"/>
          <w:sz w:val="24"/>
          <w:szCs w:val="24"/>
        </w:rPr>
        <w:instrText>Paternity Leave</w:instrText>
      </w:r>
      <w:r w:rsidRPr="00743D03">
        <w:rPr>
          <w:rFonts w:ascii="Arial Narrow" w:eastAsia="Times New Roman" w:hAnsi="Arial Narrow" w:cs="Times New Roman"/>
          <w:i/>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
          <w:bCs/>
          <w:sz w:val="24"/>
          <w:szCs w:val="24"/>
        </w:rPr>
        <w:t xml:space="preserve"> </w:t>
      </w:r>
    </w:p>
    <w:p w14:paraId="1E6C677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r w:rsidRPr="00743D03">
        <w:rPr>
          <w:rFonts w:ascii="Arial Narrow" w:eastAsia="Times New Roman" w:hAnsi="Arial Narrow" w:cs="Times New Roman"/>
          <w:sz w:val="24"/>
          <w:szCs w:val="24"/>
        </w:rPr>
        <w:t>It is the policy of the Tennessee Board of Regents to provide up to thirty (30) working days of paternity leave to regular, male employees due to the birth of children, in accordance with T.C.A. 50-1-503, and the Family and Medical Leave Act of 1993(FMLA). Upon receipt of the regular employee’s written request for paternity leave, the appropriate authority will process the request in accordance with the provisions set-forth in this policy and the employee’s eligibility for leave under TBR Family and Medical Leave Policy No. 5:01:01:14</w:t>
      </w:r>
      <w:r>
        <w:rPr>
          <w:rFonts w:ascii="Arial Narrow" w:eastAsia="Times New Roman" w:hAnsi="Arial Narrow" w:cs="Times New Roman"/>
          <w:sz w:val="24"/>
          <w:szCs w:val="24"/>
        </w:rPr>
        <w:t xml:space="preserve"> </w:t>
      </w:r>
      <w:r w:rsidRPr="00743D03">
        <w:rPr>
          <w:rFonts w:ascii="Arial Narrow" w:eastAsia="Times New Roman" w:hAnsi="Arial Narrow" w:cs="Times New Roman"/>
          <w:sz w:val="24"/>
          <w:szCs w:val="24"/>
        </w:rPr>
        <w:t>.Regular employees who are eligible for FMLA leave will have paternity leave processed in conjunction with the TBR FMLA policy, regarding election of paid/unpaid leave, continuation of insurance coverage, etc. Sick leave may be used for paternity leave for a period not to exceed the employee’s accumulated sick leave balance or thirty (30) working days, whichever is less.  Employees with less than 30 days may use annual leave, compensatory time (if applicable), and leave without pay for the balance of the leave period.</w:t>
      </w:r>
    </w:p>
    <w:p w14:paraId="3FCA124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462C03A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Cs/>
          <w:sz w:val="24"/>
          <w:szCs w:val="24"/>
        </w:rPr>
      </w:pPr>
      <w:r w:rsidRPr="00743D03">
        <w:rPr>
          <w:rFonts w:ascii="Arial Narrow" w:eastAsia="Times New Roman" w:hAnsi="Arial Narrow" w:cs="Times New Roman"/>
          <w:b/>
          <w:bCs/>
          <w:iCs/>
          <w:color w:val="5B9BD5"/>
          <w:sz w:val="24"/>
          <w:szCs w:val="24"/>
        </w:rPr>
        <w:t>Family and Medical Leave (FMLA)</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b/>
          <w:sz w:val="24"/>
          <w:szCs w:val="24"/>
        </w:rPr>
        <w:instrText xml:space="preserve"> XE "</w:instrText>
      </w:r>
      <w:r w:rsidRPr="00743D03">
        <w:rPr>
          <w:rFonts w:ascii="Arial Narrow" w:eastAsia="Times New Roman" w:hAnsi="Arial Narrow" w:cs="Times New Roman"/>
          <w:b/>
          <w:bCs/>
          <w:iCs/>
          <w:color w:val="5B9BD5"/>
          <w:sz w:val="24"/>
          <w:szCs w:val="24"/>
        </w:rPr>
        <w:instrText>Family and Medical Leave (FMLA)</w:instrText>
      </w:r>
      <w:r w:rsidRPr="00743D03">
        <w:rPr>
          <w:rFonts w:ascii="Arial Narrow" w:eastAsia="Times New Roman" w:hAnsi="Arial Narrow" w:cs="Times New Roman"/>
          <w:b/>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Cs/>
          <w:sz w:val="24"/>
          <w:szCs w:val="24"/>
        </w:rPr>
        <w:t xml:space="preserve">  </w:t>
      </w:r>
    </w:p>
    <w:p w14:paraId="21954A6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Persons requesting such FMLA benefits should contact their supervisors and the Human Resources Office (963-5288) and file their requests for such leave. Additional needed documentation will be discussed at that time. More specific details are available in the Human Resources Office and are referenced in the TBR Policy Manual.</w:t>
      </w:r>
    </w:p>
    <w:p w14:paraId="775338DC"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4EB9570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As part of TSU’s sick leave options, the Family Medical Leave Act (FMLA) is available for a maximum of twelve (12) paid or unpaid weeks to employees who are ill or who may be required to assist/ care for a member of their immediate family. (</w:t>
      </w:r>
      <w:r w:rsidRPr="00743D03">
        <w:rPr>
          <w:rFonts w:ascii="Arial Narrow" w:eastAsia="Times New Roman" w:hAnsi="Arial Narrow" w:cs="Times New Roman"/>
          <w:b/>
          <w:sz w:val="24"/>
          <w:szCs w:val="24"/>
        </w:rPr>
        <w:t>For employees: on the fourth CONSECUTIVE day of illness</w:t>
      </w:r>
      <w:r w:rsidRPr="00743D03">
        <w:rPr>
          <w:rFonts w:ascii="Arial Narrow" w:eastAsia="Times New Roman" w:hAnsi="Arial Narrow" w:cs="Times New Roman"/>
          <w:sz w:val="24"/>
          <w:szCs w:val="24"/>
        </w:rPr>
        <w:t xml:space="preserve">, </w:t>
      </w:r>
      <w:r w:rsidRPr="00743D03">
        <w:rPr>
          <w:rFonts w:ascii="Arial Narrow" w:eastAsia="Times New Roman" w:hAnsi="Arial Narrow" w:cs="Times New Roman"/>
          <w:b/>
          <w:sz w:val="24"/>
          <w:szCs w:val="24"/>
        </w:rPr>
        <w:t>contact the Benefits staff in the Human Resources Office.)</w:t>
      </w:r>
      <w:r w:rsidRPr="00743D03">
        <w:rPr>
          <w:rFonts w:ascii="Arial Narrow" w:eastAsia="Times New Roman" w:hAnsi="Arial Narrow" w:cs="Times New Roman"/>
          <w:sz w:val="24"/>
          <w:szCs w:val="24"/>
        </w:rPr>
        <w:t xml:space="preserve"> Where an employee must be absent because of serious illness in the immediate family, family medical sick leave may be granted by the </w:t>
      </w:r>
      <w:r w:rsidRPr="00743D03">
        <w:rPr>
          <w:rFonts w:ascii="Arial Narrow" w:eastAsia="Times New Roman" w:hAnsi="Arial Narrow" w:cs="Times New Roman"/>
          <w:b/>
          <w:i/>
          <w:sz w:val="24"/>
          <w:szCs w:val="24"/>
        </w:rPr>
        <w:t>supervisor</w:t>
      </w:r>
      <w:r w:rsidRPr="00743D03">
        <w:rPr>
          <w:rFonts w:ascii="Arial Narrow" w:eastAsia="Times New Roman" w:hAnsi="Arial Narrow" w:cs="Times New Roman"/>
          <w:sz w:val="24"/>
          <w:szCs w:val="24"/>
        </w:rPr>
        <w:t xml:space="preserve"> and the Human Resources Office. For purposes of this section, “immediate family” shall be deemed to include (a) spouses; (b) children, adopted children, stepchildren; (c) parents, parents-in-law, stepparents, and foster parents; (d) siblings; and (e) other members of the family who reside within the home of the employee. Forms will be completed to place the employee on FMLA. Paid sick or annual leave maybe used until it expires. The following events qualify for FMLA entitlement: 1) the birth or adoption of a child, foster or step-child; 2) foster care of a child; 3) care of spouse, son, daughter, parent, or that person who stood in place of absent parent. [This definition does not include a parent-in-law; it does include a foster or stepchild, legal ward or child, or a person standing in place of an absent parent.]</w:t>
      </w:r>
      <w:r>
        <w:rPr>
          <w:rFonts w:ascii="Arial Narrow" w:eastAsia="Times New Roman" w:hAnsi="Arial Narrow" w:cs="Times New Roman"/>
          <w:sz w:val="24"/>
          <w:szCs w:val="24"/>
        </w:rPr>
        <w:t xml:space="preserve"> </w:t>
      </w:r>
      <w:r w:rsidRPr="00743D03">
        <w:rPr>
          <w:rFonts w:ascii="Arial Narrow" w:eastAsia="Times New Roman" w:hAnsi="Arial Narrow" w:cs="Times New Roman"/>
          <w:sz w:val="24"/>
          <w:szCs w:val="24"/>
        </w:rPr>
        <w:t>In instances where the employee has no sick leave, such absence may be charged to annual leave, if available. If neither sick nor annual leave is available, such absence will be charged as leave without pay. An employee may be required to present evidence in the form of a physician’s certificate to support the reasons for an absence during the time for which sick leave is taken. Except in exceptional circumstances, physician certification will be required only after three consecutive days of absence.</w:t>
      </w:r>
    </w:p>
    <w:p w14:paraId="374C217A"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p>
    <w:p w14:paraId="7EAD03CF"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color w:val="5B9BD5"/>
          <w:sz w:val="24"/>
          <w:szCs w:val="24"/>
        </w:rPr>
      </w:pPr>
      <w:r w:rsidRPr="00743D03">
        <w:rPr>
          <w:rFonts w:ascii="Arial Narrow" w:eastAsia="Times New Roman" w:hAnsi="Arial Narrow" w:cs="Times New Roman"/>
          <w:b/>
          <w:color w:val="5B9BD5"/>
          <w:sz w:val="24"/>
          <w:szCs w:val="24"/>
        </w:rPr>
        <w:t>Educational Leave of Absence</w:t>
      </w:r>
    </w:p>
    <w:p w14:paraId="4E7808C5" w14:textId="77777777" w:rsidR="00E74465" w:rsidRPr="00743D03" w:rsidRDefault="00E74465" w:rsidP="002430FE">
      <w:pPr>
        <w:numPr>
          <w:ilvl w:val="0"/>
          <w:numId w:val="186"/>
        </w:numPr>
        <w:autoSpaceDE w:val="0"/>
        <w:autoSpaceDN w:val="0"/>
        <w:adjustRightInd w:val="0"/>
        <w:spacing w:after="0" w:line="240" w:lineRule="auto"/>
        <w:contextualSpacing/>
        <w:jc w:val="both"/>
        <w:rPr>
          <w:rFonts w:ascii="Arial Narrow" w:eastAsia="Times New Roman" w:hAnsi="Arial Narrow" w:cs="Helvetica"/>
          <w:color w:val="333333"/>
          <w:sz w:val="24"/>
          <w:szCs w:val="24"/>
          <w:lang w:val="en"/>
        </w:rPr>
      </w:pPr>
      <w:r>
        <w:rPr>
          <w:rFonts w:ascii="Arial Narrow" w:eastAsia="Times New Roman" w:hAnsi="Arial Narrow" w:cs="Helvetica"/>
          <w:color w:val="333333"/>
          <w:sz w:val="24"/>
          <w:szCs w:val="24"/>
          <w:lang w:val="en"/>
        </w:rPr>
        <w:t>It is the policy of</w:t>
      </w:r>
      <w:r w:rsidRPr="00743D03">
        <w:rPr>
          <w:rFonts w:ascii="Arial Narrow" w:eastAsia="Times New Roman" w:hAnsi="Arial Narrow" w:cs="Helvetica"/>
          <w:color w:val="333333"/>
          <w:sz w:val="24"/>
          <w:szCs w:val="24"/>
          <w:lang w:val="en"/>
        </w:rPr>
        <w:t xml:space="preserve"> Tennessee State University to provide time off to regular TSU employees, to continue their education and/or participate in research, grants, or fellowships on a full-time basis.</w:t>
      </w:r>
    </w:p>
    <w:p w14:paraId="6DF54F0C" w14:textId="77777777" w:rsidR="00E74465" w:rsidRPr="00743D03" w:rsidRDefault="00E74465" w:rsidP="002430FE">
      <w:pPr>
        <w:numPr>
          <w:ilvl w:val="0"/>
          <w:numId w:val="186"/>
        </w:numPr>
        <w:shd w:val="clear" w:color="auto" w:fill="FFFFFF"/>
        <w:spacing w:before="100" w:beforeAutospacing="1" w:after="100" w:afterAutospacing="1" w:line="240" w:lineRule="auto"/>
        <w:jc w:val="both"/>
        <w:rPr>
          <w:rFonts w:ascii="Arial Narrow" w:eastAsia="Times New Roman" w:hAnsi="Arial Narrow" w:cs="Helvetica"/>
          <w:color w:val="333333"/>
          <w:sz w:val="24"/>
          <w:szCs w:val="24"/>
          <w:lang w:val="en"/>
        </w:rPr>
      </w:pPr>
      <w:r w:rsidRPr="00743D03">
        <w:rPr>
          <w:rFonts w:ascii="Arial Narrow" w:eastAsia="Times New Roman" w:hAnsi="Arial Narrow" w:cs="Helvetica"/>
          <w:color w:val="333333"/>
          <w:sz w:val="24"/>
          <w:szCs w:val="24"/>
          <w:lang w:val="en"/>
        </w:rPr>
        <w:t>Requests for educational leave for regular employees must be approved in advance by the president.  Such approval must specify the length of the leave which normally should not exceed twelve (12) months.</w:t>
      </w:r>
    </w:p>
    <w:p w14:paraId="76E66542" w14:textId="77777777" w:rsidR="00E74465" w:rsidRPr="00743D03" w:rsidRDefault="00E74465" w:rsidP="002430FE">
      <w:pPr>
        <w:numPr>
          <w:ilvl w:val="0"/>
          <w:numId w:val="186"/>
        </w:numPr>
        <w:shd w:val="clear" w:color="auto" w:fill="FFFFFF"/>
        <w:spacing w:before="100" w:beforeAutospacing="1" w:after="100" w:afterAutospacing="1" w:line="240" w:lineRule="auto"/>
        <w:jc w:val="both"/>
        <w:rPr>
          <w:rFonts w:ascii="Arial Narrow" w:eastAsia="Times New Roman" w:hAnsi="Arial Narrow" w:cs="Helvetica"/>
          <w:color w:val="333333"/>
          <w:sz w:val="24"/>
          <w:szCs w:val="24"/>
          <w:lang w:val="en"/>
        </w:rPr>
      </w:pPr>
      <w:r w:rsidRPr="00743D03">
        <w:rPr>
          <w:rFonts w:ascii="Arial Narrow" w:eastAsia="Times New Roman" w:hAnsi="Arial Narrow" w:cs="Helvetica"/>
          <w:color w:val="333333"/>
          <w:sz w:val="24"/>
          <w:szCs w:val="24"/>
          <w:lang w:val="en"/>
        </w:rPr>
        <w:t>Each request for leave will be evaluated on its own merits and approval will depend upon the evidence provided as to the enhancement of the employee's value to the institution/System Office resulting from the leave.</w:t>
      </w:r>
    </w:p>
    <w:p w14:paraId="7FC79660" w14:textId="77777777" w:rsidR="00E74465" w:rsidRPr="00743D03" w:rsidRDefault="00E74465" w:rsidP="002430FE">
      <w:pPr>
        <w:numPr>
          <w:ilvl w:val="0"/>
          <w:numId w:val="186"/>
        </w:numPr>
        <w:shd w:val="clear" w:color="auto" w:fill="FFFFFF"/>
        <w:spacing w:before="100" w:beforeAutospacing="1" w:after="100" w:afterAutospacing="1" w:line="240" w:lineRule="auto"/>
        <w:jc w:val="both"/>
        <w:rPr>
          <w:rFonts w:ascii="Arial Narrow" w:eastAsia="Times New Roman" w:hAnsi="Arial Narrow" w:cs="Helvetica"/>
          <w:color w:val="333333"/>
          <w:sz w:val="24"/>
          <w:szCs w:val="24"/>
          <w:lang w:val="en"/>
        </w:rPr>
      </w:pPr>
      <w:r w:rsidRPr="00743D03">
        <w:rPr>
          <w:rFonts w:ascii="Arial Narrow" w:eastAsia="Times New Roman" w:hAnsi="Arial Narrow" w:cs="Helvetica"/>
          <w:color w:val="333333"/>
          <w:sz w:val="24"/>
          <w:szCs w:val="24"/>
          <w:lang w:val="en"/>
        </w:rPr>
        <w:t xml:space="preserve">Leave of absence for periods exceeding one (1) year may be granted upon recommendation of the president as stated in </w:t>
      </w:r>
      <w:hyperlink r:id="rId629" w:history="1">
        <w:r w:rsidRPr="00743D03">
          <w:rPr>
            <w:rFonts w:ascii="Arial Narrow" w:eastAsia="Times New Roman" w:hAnsi="Arial Narrow" w:cs="Helvetica"/>
            <w:color w:val="0563C1"/>
            <w:sz w:val="24"/>
            <w:szCs w:val="24"/>
            <w:u w:val="single"/>
            <w:lang w:val="en"/>
          </w:rPr>
          <w:t>Policy 5:01:01:13.</w:t>
        </w:r>
      </w:hyperlink>
    </w:p>
    <w:p w14:paraId="26E0D564"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b/>
          <w:bCs/>
          <w:iCs/>
          <w:color w:val="5B9BD5"/>
          <w:sz w:val="24"/>
          <w:szCs w:val="24"/>
        </w:rPr>
        <w:t>Bereavement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i/>
          <w:sz w:val="24"/>
          <w:szCs w:val="24"/>
        </w:rPr>
        <w:instrText xml:space="preserve"> XE "</w:instrText>
      </w:r>
      <w:r w:rsidRPr="00743D03">
        <w:rPr>
          <w:rFonts w:ascii="Arial Narrow" w:eastAsia="Times New Roman" w:hAnsi="Arial Narrow" w:cs="Times New Roman"/>
          <w:b/>
          <w:bCs/>
          <w:iCs/>
          <w:color w:val="5B9BD5"/>
          <w:sz w:val="24"/>
          <w:szCs w:val="24"/>
        </w:rPr>
        <w:instrText>Bereavement Leave</w:instrText>
      </w:r>
      <w:r w:rsidRPr="00743D03">
        <w:rPr>
          <w:rFonts w:ascii="Arial Narrow" w:eastAsia="Times New Roman" w:hAnsi="Arial Narrow" w:cs="Times New Roman"/>
          <w:i/>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
          <w:bCs/>
          <w:sz w:val="24"/>
          <w:szCs w:val="24"/>
        </w:rPr>
        <w:t xml:space="preserve"> </w:t>
      </w:r>
    </w:p>
    <w:p w14:paraId="1A67223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It is the policy of Tennessee State University to provide all regular, full-time and part-time employees time off without loss of pay due to the death of an immediate family member as defined below, consistent with T.C.A. 8-50-113.  Immediate family shall be deemed to include  1) spouse; 2) child</w:t>
      </w:r>
      <w:r>
        <w:rPr>
          <w:rFonts w:ascii="Arial Narrow" w:eastAsia="Times New Roman" w:hAnsi="Arial Narrow" w:cs="Times New Roman"/>
          <w:sz w:val="24"/>
          <w:szCs w:val="24"/>
        </w:rPr>
        <w:t>,</w:t>
      </w:r>
      <w:r w:rsidRPr="00743D03">
        <w:rPr>
          <w:rFonts w:ascii="Arial Narrow" w:eastAsia="Times New Roman" w:hAnsi="Arial Narrow" w:cs="Times New Roman"/>
          <w:sz w:val="24"/>
          <w:szCs w:val="24"/>
        </w:rPr>
        <w:t xml:space="preserve"> step-child; 3) parent, step parent, foster pa</w:t>
      </w:r>
      <w:r>
        <w:rPr>
          <w:rFonts w:ascii="Arial Narrow" w:eastAsia="Times New Roman" w:hAnsi="Arial Narrow" w:cs="Times New Roman"/>
          <w:sz w:val="24"/>
          <w:szCs w:val="24"/>
        </w:rPr>
        <w:t>rent, parent-in-law; 4) sibling</w:t>
      </w:r>
      <w:r w:rsidRPr="00743D03">
        <w:rPr>
          <w:rFonts w:ascii="Arial Narrow" w:eastAsia="Times New Roman" w:hAnsi="Arial Narrow" w:cs="Times New Roman"/>
          <w:sz w:val="24"/>
          <w:szCs w:val="24"/>
        </w:rPr>
        <w:t>(s)</w:t>
      </w:r>
      <w:r>
        <w:rPr>
          <w:rFonts w:ascii="Arial Narrow" w:eastAsia="Times New Roman" w:hAnsi="Arial Narrow" w:cs="Times New Roman"/>
          <w:sz w:val="24"/>
          <w:szCs w:val="24"/>
        </w:rPr>
        <w:t>;</w:t>
      </w:r>
      <w:r w:rsidRPr="00743D03">
        <w:rPr>
          <w:rFonts w:ascii="Arial Narrow" w:eastAsia="Times New Roman" w:hAnsi="Arial Narrow" w:cs="Times New Roman"/>
          <w:sz w:val="24"/>
          <w:szCs w:val="24"/>
        </w:rPr>
        <w:t xml:space="preserve"> 5) gra</w:t>
      </w:r>
      <w:r>
        <w:rPr>
          <w:rFonts w:ascii="Arial Narrow" w:eastAsia="Times New Roman" w:hAnsi="Arial Narrow" w:cs="Times New Roman"/>
          <w:sz w:val="24"/>
          <w:szCs w:val="24"/>
        </w:rPr>
        <w:t>ndparents and grandchildren; and</w:t>
      </w:r>
      <w:r w:rsidRPr="00743D03">
        <w:rPr>
          <w:rFonts w:ascii="Arial Narrow" w:eastAsia="Times New Roman" w:hAnsi="Arial Narrow" w:cs="Times New Roman"/>
          <w:sz w:val="24"/>
          <w:szCs w:val="24"/>
        </w:rPr>
        <w:t xml:space="preserve"> 6) other members of the family who reside within the home.  In instances of death of a member of the above immediate family, as defined in the bereavement leave policy, the approving authority </w:t>
      </w:r>
      <w:r w:rsidRPr="00743D03">
        <w:rPr>
          <w:rFonts w:ascii="Arial Narrow" w:eastAsia="Times New Roman" w:hAnsi="Arial Narrow" w:cs="Times New Roman"/>
          <w:bCs/>
          <w:sz w:val="24"/>
          <w:szCs w:val="24"/>
        </w:rPr>
        <w:t>may</w:t>
      </w:r>
      <w:r w:rsidRPr="00743D03">
        <w:rPr>
          <w:rFonts w:ascii="Arial Narrow" w:eastAsia="Times New Roman" w:hAnsi="Arial Narrow" w:cs="Times New Roman"/>
          <w:sz w:val="24"/>
          <w:szCs w:val="24"/>
        </w:rPr>
        <w:t xml:space="preserve">, upon request, grant an additional two (2) days which will be charged to sick leave, along with the bereavement pay, not to exceed three regular days of pay as stated in </w:t>
      </w:r>
      <w:hyperlink r:id="rId630" w:history="1">
        <w:r w:rsidRPr="00743D03">
          <w:rPr>
            <w:rFonts w:ascii="Arial Narrow" w:eastAsia="Times New Roman" w:hAnsi="Arial Narrow" w:cs="Times New Roman"/>
            <w:color w:val="0563C1"/>
            <w:sz w:val="24"/>
            <w:szCs w:val="24"/>
            <w:u w:val="single"/>
          </w:rPr>
          <w:t>Policy 5:01:01:09</w:t>
        </w:r>
      </w:hyperlink>
    </w:p>
    <w:p w14:paraId="01976282"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27AACB40"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iCs/>
          <w:color w:val="5B9BD5"/>
          <w:sz w:val="24"/>
          <w:szCs w:val="24"/>
        </w:rPr>
      </w:pPr>
      <w:r w:rsidRPr="00743D03">
        <w:rPr>
          <w:rFonts w:ascii="Arial Narrow" w:eastAsia="Times New Roman" w:hAnsi="Arial Narrow" w:cs="Times New Roman"/>
          <w:b/>
          <w:bCs/>
          <w:iCs/>
          <w:color w:val="5B9BD5"/>
          <w:sz w:val="24"/>
          <w:szCs w:val="24"/>
        </w:rPr>
        <w:t>Parental Leave</w:t>
      </w:r>
    </w:p>
    <w:p w14:paraId="5E442EAA"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b/>
          <w:bCs/>
          <w:i/>
          <w:iCs/>
          <w:color w:val="5B9BD5"/>
          <w:sz w:val="24"/>
          <w:szCs w:val="24"/>
        </w:rPr>
        <w:fldChar w:fldCharType="begin"/>
      </w:r>
      <w:r w:rsidRPr="00743D03">
        <w:rPr>
          <w:rFonts w:ascii="Arial Narrow" w:eastAsia="Times New Roman" w:hAnsi="Arial Narrow" w:cs="Times New Roman"/>
          <w:sz w:val="24"/>
          <w:szCs w:val="24"/>
        </w:rPr>
        <w:instrText xml:space="preserve"> XE "</w:instrText>
      </w:r>
      <w:r w:rsidRPr="00743D03">
        <w:rPr>
          <w:rFonts w:ascii="Arial Narrow" w:eastAsia="Times New Roman" w:hAnsi="Arial Narrow" w:cs="Times New Roman"/>
          <w:b/>
          <w:bCs/>
          <w:i/>
          <w:iCs/>
          <w:color w:val="5B9BD5"/>
          <w:sz w:val="24"/>
          <w:szCs w:val="24"/>
        </w:rPr>
        <w:instrText>Adoptive Parents Leave</w:instrText>
      </w:r>
      <w:r w:rsidRPr="00743D03">
        <w:rPr>
          <w:rFonts w:ascii="Arial Narrow" w:eastAsia="Times New Roman" w:hAnsi="Arial Narrow" w:cs="Times New Roman"/>
          <w:sz w:val="24"/>
          <w:szCs w:val="24"/>
        </w:rPr>
        <w:instrText xml:space="preserve">" </w:instrText>
      </w:r>
      <w:r w:rsidRPr="00743D03">
        <w:rPr>
          <w:rFonts w:ascii="Arial Narrow" w:eastAsia="Times New Roman" w:hAnsi="Arial Narrow" w:cs="Times New Roman"/>
          <w:b/>
          <w:bCs/>
          <w:i/>
          <w:iCs/>
          <w:color w:val="5B9BD5"/>
          <w:sz w:val="24"/>
          <w:szCs w:val="24"/>
        </w:rPr>
        <w:fldChar w:fldCharType="end"/>
      </w:r>
      <w:r w:rsidRPr="00743D03">
        <w:rPr>
          <w:rFonts w:ascii="Arial Narrow" w:eastAsia="Times New Roman" w:hAnsi="Arial Narrow" w:cs="Times New Roman"/>
          <w:sz w:val="24"/>
          <w:szCs w:val="24"/>
        </w:rPr>
        <w:t xml:space="preserve">Employees may request special leave without pay for up to four months for adoptive parents leave. During the four-month period, employees may use accumulated sick leave for up to thirty (30) working days. Adoptive leave does not cover stepchildren or adults.  Persons requesting such benefits should contact their supervisors and the Human Resources Office (963-5293) and file their requests for such leave.  Additional needed documentation will be discussed at that time. More specific details are available in the Human Resources Office and are referenced in </w:t>
      </w:r>
      <w:hyperlink r:id="rId631" w:history="1">
        <w:r w:rsidRPr="00743D03">
          <w:rPr>
            <w:rFonts w:ascii="Arial Narrow" w:eastAsia="Times New Roman" w:hAnsi="Arial Narrow" w:cs="Times New Roman"/>
            <w:color w:val="0563C1"/>
            <w:sz w:val="24"/>
            <w:szCs w:val="24"/>
            <w:u w:val="single"/>
          </w:rPr>
          <w:t>Policy 5:01:01:01:08</w:t>
        </w:r>
      </w:hyperlink>
      <w:r w:rsidRPr="00743D03">
        <w:rPr>
          <w:rFonts w:ascii="Arial Narrow" w:eastAsia="Times New Roman" w:hAnsi="Arial Narrow" w:cs="Times New Roman"/>
          <w:sz w:val="24"/>
          <w:szCs w:val="24"/>
        </w:rPr>
        <w:t>.</w:t>
      </w:r>
    </w:p>
    <w:p w14:paraId="78BF21FC"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5787AA32"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b/>
          <w:bCs/>
          <w:iCs/>
          <w:color w:val="5B9BD5"/>
          <w:sz w:val="24"/>
          <w:szCs w:val="24"/>
        </w:rPr>
        <w:t>Military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i/>
          <w:color w:val="5B9BD5"/>
          <w:sz w:val="24"/>
          <w:szCs w:val="24"/>
        </w:rPr>
        <w:instrText xml:space="preserve"> XE "</w:instrText>
      </w:r>
      <w:r w:rsidRPr="00743D03">
        <w:rPr>
          <w:rFonts w:ascii="Arial Narrow" w:eastAsia="Times New Roman" w:hAnsi="Arial Narrow" w:cs="Times New Roman"/>
          <w:b/>
          <w:bCs/>
          <w:iCs/>
          <w:color w:val="5B9BD5"/>
          <w:sz w:val="24"/>
          <w:szCs w:val="24"/>
        </w:rPr>
        <w:instrText>Military Leave</w:instrText>
      </w:r>
      <w:r w:rsidRPr="00743D03">
        <w:rPr>
          <w:rFonts w:ascii="Arial Narrow" w:eastAsia="Times New Roman" w:hAnsi="Arial Narrow" w:cs="Times New Roman"/>
          <w:i/>
          <w:color w:val="5B9BD5"/>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
          <w:bCs/>
          <w:color w:val="5B9BD5"/>
          <w:sz w:val="24"/>
          <w:szCs w:val="24"/>
        </w:rPr>
        <w:t xml:space="preserve"> </w:t>
      </w:r>
    </w:p>
    <w:p w14:paraId="0A991E8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 xml:space="preserve">All employees who are members of any reserve component of the armed forces of the United States or of the Tennessee National Guard shall be entitled to military leave for periods of military service during which they are engaged in the performance of duty or training in the service of this state, or of the United States, under competent orders. Each employee who is on military leave shall be paid his or her salary for a period, or periods, not to exceed twenty (20) working days in any one (1) calendar year. After that time, the employee may use accumulated annual leave, if he/she so chooses. At the end of the twenty (20) days (or when the annual leave is exhausted), the employee will then be on leave of absence without pay. The employee must furnish certification from competent military authority of the dates active duty was actually performed. An employee called into military service shall be entitled to reinstatement as prescribed by law and are referenced in </w:t>
      </w:r>
      <w:hyperlink r:id="rId632" w:history="1">
        <w:r w:rsidRPr="00743D03">
          <w:rPr>
            <w:rFonts w:ascii="Arial Narrow" w:eastAsia="Times New Roman" w:hAnsi="Arial Narrow" w:cs="Times New Roman"/>
            <w:color w:val="0563C1"/>
            <w:sz w:val="24"/>
            <w:szCs w:val="24"/>
            <w:u w:val="single"/>
          </w:rPr>
          <w:t>Policy 5:01:01:04.</w:t>
        </w:r>
      </w:hyperlink>
    </w:p>
    <w:p w14:paraId="2F33E24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p>
    <w:p w14:paraId="747C861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b/>
          <w:bCs/>
          <w:iCs/>
          <w:color w:val="5B9BD5"/>
          <w:sz w:val="24"/>
          <w:szCs w:val="24"/>
        </w:rPr>
        <w:t>Civil Leave</w:t>
      </w:r>
      <w:r w:rsidRPr="00743D03">
        <w:rPr>
          <w:rFonts w:ascii="Arial Narrow" w:eastAsia="Times New Roman" w:hAnsi="Arial Narrow" w:cs="Times New Roman"/>
          <w:b/>
          <w:bCs/>
          <w:iCs/>
          <w:color w:val="5B9BD5"/>
          <w:sz w:val="24"/>
          <w:szCs w:val="24"/>
        </w:rPr>
        <w:fldChar w:fldCharType="begin"/>
      </w:r>
      <w:r w:rsidRPr="00743D03">
        <w:rPr>
          <w:rFonts w:ascii="Arial Narrow" w:eastAsia="Times New Roman" w:hAnsi="Arial Narrow" w:cs="Times New Roman"/>
          <w:i/>
          <w:color w:val="5B9BD5"/>
          <w:sz w:val="24"/>
          <w:szCs w:val="24"/>
        </w:rPr>
        <w:instrText xml:space="preserve"> XE "</w:instrText>
      </w:r>
      <w:r w:rsidRPr="00743D03">
        <w:rPr>
          <w:rFonts w:ascii="Arial Narrow" w:eastAsia="Times New Roman" w:hAnsi="Arial Narrow" w:cs="Times New Roman"/>
          <w:b/>
          <w:bCs/>
          <w:iCs/>
          <w:color w:val="5B9BD5"/>
          <w:sz w:val="24"/>
          <w:szCs w:val="24"/>
        </w:rPr>
        <w:instrText>Civil Leave</w:instrText>
      </w:r>
      <w:r w:rsidRPr="00743D03">
        <w:rPr>
          <w:rFonts w:ascii="Arial Narrow" w:eastAsia="Times New Roman" w:hAnsi="Arial Narrow" w:cs="Times New Roman"/>
          <w:i/>
          <w:color w:val="5B9BD5"/>
          <w:sz w:val="24"/>
          <w:szCs w:val="24"/>
        </w:rPr>
        <w:instrText xml:space="preserve">" </w:instrText>
      </w:r>
      <w:r w:rsidRPr="00743D03">
        <w:rPr>
          <w:rFonts w:ascii="Arial Narrow" w:eastAsia="Times New Roman" w:hAnsi="Arial Narrow" w:cs="Times New Roman"/>
          <w:b/>
          <w:bCs/>
          <w:iCs/>
          <w:color w:val="5B9BD5"/>
          <w:sz w:val="24"/>
          <w:szCs w:val="24"/>
        </w:rPr>
        <w:fldChar w:fldCharType="end"/>
      </w:r>
      <w:r w:rsidRPr="00743D03">
        <w:rPr>
          <w:rFonts w:ascii="Arial Narrow" w:eastAsia="Times New Roman" w:hAnsi="Arial Narrow" w:cs="Times New Roman"/>
          <w:b/>
          <w:bCs/>
          <w:color w:val="5B9BD5"/>
          <w:sz w:val="24"/>
          <w:szCs w:val="24"/>
        </w:rPr>
        <w:t xml:space="preserve"> </w:t>
      </w:r>
    </w:p>
    <w:p w14:paraId="683151C9"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sz w:val="24"/>
          <w:szCs w:val="24"/>
        </w:rPr>
      </w:pPr>
      <w:r w:rsidRPr="00743D03">
        <w:rPr>
          <w:rFonts w:ascii="Arial Narrow" w:eastAsia="Times New Roman" w:hAnsi="Arial Narrow" w:cs="Times New Roman"/>
          <w:sz w:val="24"/>
          <w:szCs w:val="24"/>
        </w:rPr>
        <w:t>Civil leave shall be granted to an employee who serves as a witness for the federal government, the State of Tennessee, or a political sub-division of the state, or when he or she attends any court in connection with his or her official duties, or serves on a jury in any state or federal court. For the period an employee eligible for civil leave renders jury service or serves as witness, he/she shall be entitled to his/her regular compensation and the amount allowable for such service. An employee may retain all compensation or fees received as a witness or juror. Documentation to substantiate absence due to performing civil duty must be presented to the Human Resources Office. Employees involved in personal litigation, or who serve as witness in private litigation, shall be charged with annual leave or leave without pay.</w:t>
      </w:r>
    </w:p>
    <w:p w14:paraId="471B6AA7"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color w:val="5B9BD5"/>
          <w:sz w:val="24"/>
          <w:szCs w:val="24"/>
        </w:rPr>
      </w:pPr>
    </w:p>
    <w:p w14:paraId="01D77252"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iCs/>
          <w:color w:val="5B9BD5"/>
          <w:sz w:val="24"/>
          <w:szCs w:val="24"/>
        </w:rPr>
      </w:pPr>
      <w:r w:rsidRPr="00743D03">
        <w:rPr>
          <w:rFonts w:ascii="Arial Narrow" w:eastAsia="Times New Roman" w:hAnsi="Arial Narrow" w:cs="Times New Roman"/>
          <w:b/>
          <w:bCs/>
          <w:iCs/>
          <w:color w:val="5B9BD5"/>
          <w:sz w:val="24"/>
          <w:szCs w:val="24"/>
        </w:rPr>
        <w:t>Transfer of Leave</w:t>
      </w:r>
    </w:p>
    <w:p w14:paraId="41496B9C"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sz w:val="24"/>
          <w:szCs w:val="24"/>
        </w:rPr>
      </w:pPr>
      <w:r w:rsidRPr="00743D03">
        <w:rPr>
          <w:rFonts w:ascii="Arial Narrow" w:eastAsia="Times New Roman" w:hAnsi="Arial Narrow" w:cs="Times New Roman"/>
          <w:sz w:val="24"/>
          <w:szCs w:val="24"/>
        </w:rPr>
        <w:t>An employee who transfers to another system institution or school or another state agency shall not be paid for his or her accrued but unused annual leave. Rather, all unused annual leave shall be transferred to the other institution or state agency. If an employee leaves and is re-employed with a Tennessee state agency prior to his/her termination date with TSU, he/she shall have all unused annual leave transferred/reinstated to the employing agency and shall not be entitled to payment for annual leave beginning with the date of re-employment. Any payment for annual leave upon the termination which is later found to have been in violation of this policy shall be repaid to the University by the terminating employees.</w:t>
      </w:r>
    </w:p>
    <w:p w14:paraId="38B225E1"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i/>
          <w:color w:val="5B9BD5"/>
          <w:sz w:val="24"/>
          <w:szCs w:val="24"/>
        </w:rPr>
      </w:pPr>
    </w:p>
    <w:p w14:paraId="2563E9EE" w14:textId="77777777" w:rsidR="00E74465" w:rsidRDefault="00E74465" w:rsidP="00E74465">
      <w:pPr>
        <w:autoSpaceDE w:val="0"/>
        <w:autoSpaceDN w:val="0"/>
        <w:adjustRightInd w:val="0"/>
        <w:spacing w:after="0" w:line="240" w:lineRule="auto"/>
        <w:jc w:val="both"/>
        <w:rPr>
          <w:rFonts w:ascii="Arial Narrow" w:eastAsia="Times New Roman" w:hAnsi="Arial Narrow" w:cs="Times New Roman"/>
          <w:b/>
          <w:bCs/>
          <w:iCs/>
          <w:color w:val="5B9BD5"/>
          <w:sz w:val="24"/>
          <w:szCs w:val="24"/>
        </w:rPr>
      </w:pPr>
    </w:p>
    <w:p w14:paraId="051203FD" w14:textId="77777777" w:rsidR="00E74465" w:rsidRPr="00743D03" w:rsidRDefault="00E74465" w:rsidP="00E74465">
      <w:pPr>
        <w:autoSpaceDE w:val="0"/>
        <w:autoSpaceDN w:val="0"/>
        <w:adjustRightInd w:val="0"/>
        <w:spacing w:after="0" w:line="240" w:lineRule="auto"/>
        <w:jc w:val="both"/>
        <w:rPr>
          <w:rFonts w:ascii="Arial Narrow" w:eastAsia="Times New Roman" w:hAnsi="Arial Narrow" w:cs="Times New Roman"/>
          <w:b/>
          <w:bCs/>
          <w:iCs/>
          <w:color w:val="5B9BD5"/>
          <w:sz w:val="24"/>
          <w:szCs w:val="24"/>
        </w:rPr>
      </w:pPr>
      <w:r w:rsidRPr="00743D03">
        <w:rPr>
          <w:rFonts w:ascii="Arial Narrow" w:eastAsia="Times New Roman" w:hAnsi="Arial Narrow" w:cs="Times New Roman"/>
          <w:b/>
          <w:bCs/>
          <w:iCs/>
          <w:color w:val="5B9BD5"/>
          <w:sz w:val="24"/>
          <w:szCs w:val="24"/>
        </w:rPr>
        <w:t>Voting Leave</w:t>
      </w:r>
    </w:p>
    <w:p w14:paraId="1F2FC10D" w14:textId="77777777" w:rsidR="00E74465" w:rsidRDefault="00E74465" w:rsidP="00E74465">
      <w:pPr>
        <w:autoSpaceDE w:val="0"/>
        <w:autoSpaceDN w:val="0"/>
        <w:adjustRightInd w:val="0"/>
        <w:spacing w:after="0" w:line="240" w:lineRule="auto"/>
        <w:jc w:val="both"/>
        <w:rPr>
          <w:rFonts w:ascii="Arial Narrow" w:hAnsi="Arial Narrow" w:cs="Times New Roman"/>
          <w:b/>
          <w:smallCaps/>
          <w:color w:val="365F91" w:themeColor="accent1" w:themeShade="BF"/>
          <w:sz w:val="32"/>
          <w:szCs w:val="28"/>
        </w:rPr>
      </w:pPr>
      <w:r w:rsidRPr="00743D03">
        <w:rPr>
          <w:rFonts w:ascii="Arial Narrow" w:eastAsia="Times New Roman" w:hAnsi="Arial Narrow" w:cs="Times New Roman"/>
          <w:sz w:val="24"/>
          <w:szCs w:val="24"/>
        </w:rPr>
        <w:t xml:space="preserve">Employees who are registered voters may receive reasonable time off to vote if they request such time-off before noon the day before the election. The supervisor may specify the hours during which the employee may be absent to vote, and the time-off may not exceed three (3) hours. No time off will be granted if the polls in the county where the employee is a resident are open three (3) or more hours before the employee is scheduled to begin work or if the polls close three (3) or more hours after the employee’s work schedule ends. Time-off to vote shall be recorded as non-duty pay hours and will be reported on the employee’s time sheet. Time-off to vote is considered for non-exempt employees as non-worked time when calculating overtime. </w:t>
      </w:r>
    </w:p>
    <w:bookmarkEnd w:id="508"/>
    <w:p w14:paraId="060DD5C9" w14:textId="77777777" w:rsidR="00E74465" w:rsidRDefault="00E74465" w:rsidP="001B696E">
      <w:pPr>
        <w:pStyle w:val="Heading2"/>
        <w:rPr>
          <w:rFonts w:eastAsia="Times New Roman"/>
        </w:rPr>
      </w:pPr>
    </w:p>
    <w:p w14:paraId="5BCF2D20" w14:textId="77777777" w:rsidR="00E74465" w:rsidRDefault="00E74465">
      <w:pPr>
        <w:rPr>
          <w:rFonts w:ascii="Arial Narrow" w:eastAsia="Times New Roman" w:hAnsi="Arial Narrow" w:cs="Times New Roman"/>
          <w:b/>
          <w:sz w:val="24"/>
          <w:szCs w:val="24"/>
        </w:rPr>
      </w:pPr>
      <w:r>
        <w:rPr>
          <w:rFonts w:eastAsia="Times New Roman"/>
        </w:rPr>
        <w:br w:type="page"/>
      </w:r>
    </w:p>
    <w:p w14:paraId="36030BCD" w14:textId="77777777" w:rsidR="001B696E" w:rsidRPr="00E53A7E" w:rsidRDefault="001B696E" w:rsidP="001B696E">
      <w:pPr>
        <w:pStyle w:val="Heading2"/>
      </w:pPr>
      <w:bookmarkStart w:id="509" w:name="_Toc494348656"/>
      <w:bookmarkStart w:id="510" w:name="_Toc536381567"/>
      <w:bookmarkStart w:id="511" w:name="_Toc331171098"/>
      <w:r>
        <w:t>Procedure VI-17.0</w:t>
      </w:r>
      <w:r w:rsidRPr="00E53A7E">
        <w:t>:</w:t>
      </w:r>
      <w:r>
        <w:t xml:space="preserve"> </w:t>
      </w:r>
      <w:r w:rsidRPr="00E53A7E">
        <w:t xml:space="preserve"> Retirement Programs</w:t>
      </w:r>
      <w:bookmarkEnd w:id="509"/>
      <w:bookmarkEnd w:id="510"/>
      <w:r>
        <w:fldChar w:fldCharType="begin"/>
      </w:r>
      <w:r>
        <w:instrText xml:space="preserve"> XE "</w:instrText>
      </w:r>
      <w:r w:rsidRPr="008C2C57">
        <w:instrText>Retirement Programs</w:instrText>
      </w:r>
      <w:r>
        <w:instrText xml:space="preserve">" </w:instrText>
      </w:r>
      <w:r>
        <w:fldChar w:fldCharType="end"/>
      </w:r>
    </w:p>
    <w:p w14:paraId="2DE895E2" w14:textId="77777777" w:rsidR="001B696E" w:rsidRPr="00E101B3" w:rsidRDefault="001B696E" w:rsidP="005E337D">
      <w:pPr>
        <w:autoSpaceDE w:val="0"/>
        <w:autoSpaceDN w:val="0"/>
        <w:adjustRightInd w:val="0"/>
        <w:spacing w:after="0" w:line="240" w:lineRule="auto"/>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The purpose of the Retirement policy is to identify provisions under which regular full-time executive, administrative, and professional employees are able to participate in the State Retirement Program or optional retirement programs. </w:t>
      </w:r>
    </w:p>
    <w:p w14:paraId="4ECAD3D8" w14:textId="77777777" w:rsidR="001B696E" w:rsidRPr="00E101B3" w:rsidRDefault="001B696E" w:rsidP="005E337D">
      <w:pPr>
        <w:autoSpaceDE w:val="0"/>
        <w:autoSpaceDN w:val="0"/>
        <w:adjustRightInd w:val="0"/>
        <w:spacing w:after="0" w:line="240" w:lineRule="auto"/>
        <w:rPr>
          <w:rFonts w:ascii="Arial Narrow" w:eastAsia="Times New Roman" w:hAnsi="Arial Narrow" w:cs="Times New Roman"/>
          <w:color w:val="000000"/>
          <w:sz w:val="24"/>
          <w:szCs w:val="24"/>
        </w:rPr>
      </w:pPr>
    </w:p>
    <w:p w14:paraId="562DF004"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It is the policy of Tennessee State University that all regular full-time employees of the University shall be members of a state-supported retirement system. Regular academic, executive, administrative and professional employees shall have the option of becoming members of either the Tennessee Consolidated Retirement System or the Board of Regents Optional Retirement Program.</w:t>
      </w:r>
    </w:p>
    <w:p w14:paraId="3B5DAE88"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p>
    <w:p w14:paraId="13FD7286"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b/>
          <w:color w:val="4F81BD"/>
          <w:sz w:val="24"/>
          <w:szCs w:val="24"/>
        </w:rPr>
      </w:pPr>
      <w:r w:rsidRPr="00E101B3">
        <w:rPr>
          <w:rFonts w:ascii="Arial Narrow" w:eastAsia="Times New Roman" w:hAnsi="Arial Narrow" w:cs="Times New Roman"/>
          <w:b/>
          <w:color w:val="4F81BD"/>
          <w:sz w:val="24"/>
          <w:szCs w:val="24"/>
        </w:rPr>
        <w:t xml:space="preserve">Retirement Plans: </w:t>
      </w:r>
      <w:r w:rsidRPr="00E101B3">
        <w:rPr>
          <w:rFonts w:ascii="Arial Narrow" w:eastAsia="Times New Roman" w:hAnsi="Arial Narrow" w:cs="Helvetica"/>
          <w:b/>
          <w:bCs/>
          <w:color w:val="4F81BD"/>
          <w:kern w:val="36"/>
          <w:sz w:val="24"/>
          <w:szCs w:val="24"/>
          <w:lang w:val="en"/>
        </w:rPr>
        <w:t>5:01:03:03</w:t>
      </w:r>
    </w:p>
    <w:p w14:paraId="7D1F2D5B" w14:textId="77777777" w:rsidR="001B696E" w:rsidRPr="00E101B3" w:rsidRDefault="001B696E" w:rsidP="001B696E">
      <w:pPr>
        <w:autoSpaceDE w:val="0"/>
        <w:autoSpaceDN w:val="0"/>
        <w:adjustRightInd w:val="0"/>
        <w:spacing w:before="100" w:after="100" w:line="240" w:lineRule="auto"/>
        <w:jc w:val="both"/>
        <w:rPr>
          <w:rFonts w:ascii="Times New Roman" w:eastAsia="Times New Roman" w:hAnsi="Times New Roman" w:cs="Times New Roman"/>
          <w:color w:val="0000FF"/>
          <w:sz w:val="24"/>
          <w:szCs w:val="24"/>
          <w:u w:val="single"/>
        </w:rPr>
      </w:pPr>
      <w:r w:rsidRPr="00E101B3">
        <w:rPr>
          <w:rFonts w:ascii="Arial Narrow" w:eastAsia="Times New Roman" w:hAnsi="Arial Narrow" w:cs="Times New Roman"/>
          <w:b/>
          <w:color w:val="000000"/>
          <w:sz w:val="24"/>
          <w:szCs w:val="24"/>
        </w:rPr>
        <w:t xml:space="preserve">References:  </w:t>
      </w:r>
      <w:hyperlink r:id="rId633" w:history="1">
        <w:r w:rsidRPr="00E101B3">
          <w:rPr>
            <w:rFonts w:ascii="Arial Narrow" w:eastAsia="Times New Roman" w:hAnsi="Arial Narrow" w:cs="Times New Roman"/>
            <w:b/>
            <w:color w:val="0000FF"/>
            <w:sz w:val="24"/>
            <w:szCs w:val="24"/>
            <w:u w:val="single"/>
          </w:rPr>
          <w:t>https://policies.tbr.edu/policies/retirement-plans</w:t>
        </w:r>
      </w:hyperlink>
    </w:p>
    <w:p w14:paraId="301C027B" w14:textId="77777777" w:rsidR="001B696E" w:rsidRPr="00E101B3" w:rsidRDefault="001B696E" w:rsidP="001B696E">
      <w:pPr>
        <w:autoSpaceDE w:val="0"/>
        <w:autoSpaceDN w:val="0"/>
        <w:adjustRightInd w:val="0"/>
        <w:spacing w:before="100" w:after="100" w:line="240" w:lineRule="auto"/>
        <w:jc w:val="both"/>
        <w:rPr>
          <w:rFonts w:ascii="Times New Roman" w:eastAsia="Times New Roman" w:hAnsi="Times New Roman" w:cs="Times New Roman"/>
          <w:color w:val="000000"/>
          <w:sz w:val="24"/>
          <w:szCs w:val="24"/>
        </w:rPr>
      </w:pPr>
      <w:r w:rsidRPr="00E101B3">
        <w:rPr>
          <w:rFonts w:ascii="Arial Narrow" w:eastAsia="Times New Roman" w:hAnsi="Arial Narrow" w:cs="Times New Roman"/>
          <w:b/>
          <w:color w:val="000000"/>
          <w:sz w:val="24"/>
          <w:szCs w:val="24"/>
        </w:rPr>
        <w:t xml:space="preserve">                     </w:t>
      </w:r>
      <w:hyperlink r:id="rId634" w:history="1">
        <w:r w:rsidRPr="00E101B3">
          <w:rPr>
            <w:rFonts w:ascii="Arial Narrow" w:eastAsia="Times New Roman" w:hAnsi="Arial Narrow" w:cs="Times New Roman"/>
            <w:b/>
            <w:color w:val="0000FF"/>
            <w:sz w:val="24"/>
            <w:szCs w:val="24"/>
            <w:u w:val="single"/>
          </w:rPr>
          <w:t>http://www.treasury.state.tn.us/tcrs/Pub.html</w:t>
        </w:r>
      </w:hyperlink>
      <w:r w:rsidRPr="00E101B3">
        <w:rPr>
          <w:rFonts w:ascii="Arial Narrow" w:eastAsia="Times New Roman" w:hAnsi="Arial Narrow" w:cs="Times New Roman"/>
          <w:b/>
          <w:color w:val="000000"/>
          <w:sz w:val="24"/>
          <w:szCs w:val="24"/>
        </w:rPr>
        <w:t xml:space="preserve"> </w:t>
      </w:r>
    </w:p>
    <w:p w14:paraId="3D97FD6E" w14:textId="77777777" w:rsidR="001B696E" w:rsidRPr="00E101B3" w:rsidRDefault="001B696E" w:rsidP="005E337D">
      <w:pPr>
        <w:autoSpaceDE w:val="0"/>
        <w:autoSpaceDN w:val="0"/>
        <w:adjustRightInd w:val="0"/>
        <w:spacing w:after="0" w:line="240" w:lineRule="auto"/>
        <w:jc w:val="both"/>
        <w:rPr>
          <w:rFonts w:ascii="Times New Roman" w:eastAsia="Times New Roman" w:hAnsi="Times New Roman" w:cs="Times New Roman"/>
          <w:color w:val="0000FF"/>
          <w:sz w:val="24"/>
          <w:szCs w:val="24"/>
          <w:u w:val="single"/>
        </w:rPr>
      </w:pPr>
      <w:r w:rsidRPr="00E101B3">
        <w:rPr>
          <w:rFonts w:ascii="Arial Narrow" w:eastAsia="Times New Roman" w:hAnsi="Arial Narrow" w:cs="Times New Roman"/>
          <w:b/>
          <w:color w:val="0000FF"/>
          <w:sz w:val="24"/>
          <w:szCs w:val="24"/>
          <w:u w:val="single"/>
        </w:rPr>
        <w:t xml:space="preserve"> </w:t>
      </w:r>
    </w:p>
    <w:p w14:paraId="0AE22926"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b/>
          <w:color w:val="0070C0"/>
          <w:sz w:val="24"/>
          <w:szCs w:val="24"/>
        </w:rPr>
      </w:pPr>
      <w:r w:rsidRPr="00E101B3">
        <w:rPr>
          <w:rFonts w:ascii="Arial Narrow" w:eastAsia="Times New Roman" w:hAnsi="Arial Narrow" w:cs="Times New Roman"/>
          <w:b/>
          <w:color w:val="0070C0"/>
          <w:sz w:val="24"/>
          <w:szCs w:val="24"/>
        </w:rPr>
        <w:t>STEPS</w:t>
      </w:r>
    </w:p>
    <w:p w14:paraId="21515586" w14:textId="77777777" w:rsidR="001B696E" w:rsidRPr="00707DDE" w:rsidRDefault="001B696E" w:rsidP="002430FE">
      <w:pPr>
        <w:pStyle w:val="ListParagraph"/>
        <w:numPr>
          <w:ilvl w:val="0"/>
          <w:numId w:val="239"/>
        </w:numPr>
        <w:autoSpaceDE w:val="0"/>
        <w:autoSpaceDN w:val="0"/>
        <w:adjustRightInd w:val="0"/>
        <w:spacing w:after="0" w:line="240" w:lineRule="auto"/>
        <w:jc w:val="both"/>
        <w:rPr>
          <w:rFonts w:ascii="Arial Narrow" w:eastAsia="Times New Roman" w:hAnsi="Arial Narrow" w:cs="Times New Roman"/>
          <w:sz w:val="24"/>
          <w:szCs w:val="24"/>
        </w:rPr>
      </w:pPr>
      <w:r w:rsidRPr="00707DDE">
        <w:rPr>
          <w:rFonts w:ascii="Arial Narrow" w:eastAsia="Times New Roman" w:hAnsi="Arial Narrow" w:cs="Times New Roman"/>
          <w:sz w:val="24"/>
          <w:szCs w:val="24"/>
        </w:rPr>
        <w:t>Review and select the Retirement Program of your choice on/or befor</w:t>
      </w:r>
      <w:r w:rsidR="00707DDE">
        <w:rPr>
          <w:rFonts w:ascii="Arial Narrow" w:eastAsia="Times New Roman" w:hAnsi="Arial Narrow" w:cs="Times New Roman"/>
          <w:sz w:val="24"/>
          <w:szCs w:val="24"/>
        </w:rPr>
        <w:t xml:space="preserve">e the first day of employment. </w:t>
      </w:r>
      <w:r w:rsidRPr="00707DDE">
        <w:rPr>
          <w:rFonts w:ascii="Arial Narrow" w:eastAsia="Times New Roman" w:hAnsi="Arial Narrow" w:cs="Times New Roman"/>
          <w:sz w:val="24"/>
          <w:szCs w:val="24"/>
        </w:rPr>
        <w:t>If you don’t make an election you will be automatically enrolled into the State Tennessee Consolidated Retirement (TCRS) program.</w:t>
      </w:r>
    </w:p>
    <w:p w14:paraId="484AAA6E" w14:textId="77777777" w:rsidR="001B696E" w:rsidRPr="00E101B3" w:rsidRDefault="001B696E" w:rsidP="002430FE">
      <w:pPr>
        <w:numPr>
          <w:ilvl w:val="0"/>
          <w:numId w:val="239"/>
        </w:num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E101B3">
        <w:rPr>
          <w:rFonts w:ascii="Arial Narrow" w:eastAsia="Times New Roman" w:hAnsi="Arial Narrow" w:cs="Times New Roman"/>
          <w:sz w:val="24"/>
          <w:szCs w:val="24"/>
        </w:rPr>
        <w:t xml:space="preserve">Non-Exempt employees will be automatically enrolled into TCRS. </w:t>
      </w:r>
    </w:p>
    <w:p w14:paraId="73791300" w14:textId="77777777" w:rsidR="001B696E" w:rsidRPr="00E101B3" w:rsidRDefault="001B696E" w:rsidP="005E337D">
      <w:pPr>
        <w:spacing w:after="0" w:line="240" w:lineRule="auto"/>
        <w:rPr>
          <w:rFonts w:ascii="Arial Narrow" w:eastAsia="Times New Roman" w:hAnsi="Arial Narrow" w:cs="Times New Roman"/>
          <w:smallCaps/>
          <w:color w:val="365F91"/>
          <w:sz w:val="28"/>
          <w:szCs w:val="28"/>
        </w:rPr>
      </w:pPr>
      <w:r w:rsidRPr="00E101B3">
        <w:rPr>
          <w:rFonts w:ascii="Arial Narrow" w:eastAsia="Times New Roman" w:hAnsi="Arial Narrow" w:cs="Times New Roman"/>
          <w:smallCaps/>
          <w:color w:val="365F91"/>
          <w:sz w:val="28"/>
          <w:szCs w:val="28"/>
        </w:rPr>
        <w:t xml:space="preserve"> </w:t>
      </w:r>
    </w:p>
    <w:p w14:paraId="06DAED6D"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b/>
          <w:bCs/>
          <w:color w:val="000000"/>
          <w:sz w:val="24"/>
          <w:szCs w:val="24"/>
        </w:rPr>
        <w:t xml:space="preserve">Tennessee Consolidated Retirement Program (TCRS). </w:t>
      </w:r>
    </w:p>
    <w:p w14:paraId="17D31CFB"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This is the only retirement plan available to non-exempt, classified employees.  These employees are paid semi-monthly.  Full vesting in TCRS is reached after five (5) years of service. Fully vested employees accrue the rights to retirement benefits. </w:t>
      </w:r>
    </w:p>
    <w:p w14:paraId="190B8D5F"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Exempt, classified employees may opt to participate in TCRS or the Optional Retirement Program (ORP).  Exempt employees are paid monthly.  </w:t>
      </w:r>
    </w:p>
    <w:p w14:paraId="6B3B3439"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Employees who are members of the TCRS are eligible to retire upon attainment of age sixty or upon completion of thirty years of creditable service. </w:t>
      </w:r>
    </w:p>
    <w:p w14:paraId="594F702F"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TCRS and the ORP are </w:t>
      </w:r>
      <w:r w:rsidRPr="00E101B3">
        <w:rPr>
          <w:rFonts w:ascii="Arial Narrow" w:eastAsia="Times New Roman" w:hAnsi="Arial Narrow" w:cs="Times New Roman"/>
          <w:b/>
          <w:color w:val="000000"/>
          <w:sz w:val="24"/>
          <w:szCs w:val="24"/>
          <w:u w:val="single"/>
        </w:rPr>
        <w:t>non-contributory</w:t>
      </w:r>
      <w:r w:rsidRPr="00E101B3">
        <w:rPr>
          <w:rFonts w:ascii="Arial Narrow" w:eastAsia="Times New Roman" w:hAnsi="Arial Narrow" w:cs="Times New Roman"/>
          <w:color w:val="000000"/>
          <w:sz w:val="24"/>
          <w:szCs w:val="24"/>
        </w:rPr>
        <w:t xml:space="preserve"> on the part of the employee; the university contributes a percentage of your monthly base salary toward the retirement plan, if hired before June 30</w:t>
      </w:r>
      <w:r>
        <w:rPr>
          <w:rFonts w:ascii="Arial Narrow" w:eastAsia="Times New Roman" w:hAnsi="Arial Narrow" w:cs="Times New Roman"/>
          <w:color w:val="000000"/>
          <w:sz w:val="24"/>
          <w:szCs w:val="24"/>
        </w:rPr>
        <w:t>th</w:t>
      </w:r>
      <w:r w:rsidRPr="00E101B3">
        <w:rPr>
          <w:rFonts w:ascii="Arial Narrow" w:eastAsia="Times New Roman" w:hAnsi="Arial Narrow" w:cs="Times New Roman"/>
          <w:color w:val="000000"/>
          <w:sz w:val="24"/>
          <w:szCs w:val="24"/>
        </w:rPr>
        <w:t>.</w:t>
      </w:r>
    </w:p>
    <w:p w14:paraId="578F901E"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If you are hired </w:t>
      </w:r>
      <w:r>
        <w:rPr>
          <w:rFonts w:ascii="Arial Narrow" w:eastAsia="Times New Roman" w:hAnsi="Arial Narrow" w:cs="Times New Roman"/>
          <w:b/>
          <w:color w:val="000000"/>
          <w:sz w:val="24"/>
          <w:szCs w:val="24"/>
        </w:rPr>
        <w:t>on/after July 1</w:t>
      </w:r>
      <w:r w:rsidRPr="00AA3E3C">
        <w:rPr>
          <w:rFonts w:ascii="Arial Narrow" w:eastAsia="Times New Roman" w:hAnsi="Arial Narrow" w:cs="Times New Roman"/>
          <w:b/>
          <w:color w:val="000000"/>
          <w:sz w:val="24"/>
          <w:szCs w:val="24"/>
          <w:vertAlign w:val="superscript"/>
        </w:rPr>
        <w:t>st</w:t>
      </w:r>
      <w:r>
        <w:rPr>
          <w:rFonts w:ascii="Arial Narrow" w:eastAsia="Times New Roman" w:hAnsi="Arial Narrow" w:cs="Times New Roman"/>
          <w:b/>
          <w:color w:val="000000"/>
          <w:sz w:val="24"/>
          <w:szCs w:val="24"/>
        </w:rPr>
        <w:t>,</w:t>
      </w:r>
      <w:r w:rsidRPr="00E101B3">
        <w:rPr>
          <w:rFonts w:ascii="Arial Narrow" w:eastAsia="Times New Roman" w:hAnsi="Arial Narrow" w:cs="Times New Roman"/>
          <w:color w:val="000000"/>
          <w:sz w:val="24"/>
          <w:szCs w:val="24"/>
        </w:rPr>
        <w:t xml:space="preserve"> contribution rates apply. </w:t>
      </w:r>
      <w:hyperlink r:id="rId635" w:history="1">
        <w:r w:rsidRPr="00E101B3">
          <w:rPr>
            <w:rFonts w:ascii="Arial Narrow" w:eastAsia="Times New Roman" w:hAnsi="Arial Narrow" w:cs="Times New Roman"/>
            <w:color w:val="0000FF"/>
            <w:sz w:val="24"/>
            <w:szCs w:val="24"/>
            <w:u w:val="single"/>
          </w:rPr>
          <w:t>http://www.treasury.tn.gov/orp/index.html</w:t>
        </w:r>
      </w:hyperlink>
    </w:p>
    <w:p w14:paraId="3998AEF5"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p>
    <w:p w14:paraId="317CC199"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b/>
          <w:bCs/>
          <w:color w:val="000000"/>
          <w:sz w:val="24"/>
          <w:szCs w:val="24"/>
        </w:rPr>
        <w:t>Optional Retirement Program (ORP)</w:t>
      </w:r>
    </w:p>
    <w:p w14:paraId="1A1BE732" w14:textId="77777777" w:rsidR="001B696E" w:rsidRPr="00E101B3" w:rsidRDefault="001B696E" w:rsidP="005E337D">
      <w:pPr>
        <w:autoSpaceDE w:val="0"/>
        <w:autoSpaceDN w:val="0"/>
        <w:adjustRightInd w:val="0"/>
        <w:spacing w:after="0" w:line="240" w:lineRule="auto"/>
        <w:jc w:val="both"/>
        <w:rPr>
          <w:rFonts w:ascii="Arial Narrow" w:eastAsia="Times New Roman" w:hAnsi="Arial Narrow" w:cs="Times New Roman"/>
          <w:bCs/>
          <w:color w:val="000000"/>
          <w:sz w:val="24"/>
          <w:szCs w:val="24"/>
        </w:rPr>
      </w:pPr>
      <w:r w:rsidRPr="00E101B3">
        <w:rPr>
          <w:rFonts w:ascii="Arial Narrow" w:eastAsia="Times New Roman" w:hAnsi="Arial Narrow" w:cs="Times New Roman"/>
          <w:bCs/>
          <w:color w:val="000000"/>
          <w:sz w:val="24"/>
          <w:szCs w:val="24"/>
        </w:rPr>
        <w:t>ORP members attain immediate vesting rights.  This retirement option allows the member to direct employer contributions, made on his/her behalf, to one or more of the following designated companies for investment of the funds:</w:t>
      </w:r>
    </w:p>
    <w:p w14:paraId="3B81301F" w14:textId="77777777" w:rsidR="001B696E" w:rsidRPr="00E101B3" w:rsidRDefault="001B696E" w:rsidP="002430FE">
      <w:pPr>
        <w:numPr>
          <w:ilvl w:val="0"/>
          <w:numId w:val="206"/>
        </w:numPr>
        <w:autoSpaceDE w:val="0"/>
        <w:autoSpaceDN w:val="0"/>
        <w:adjustRightInd w:val="0"/>
        <w:spacing w:before="100" w:after="100" w:line="240" w:lineRule="auto"/>
        <w:jc w:val="both"/>
        <w:rPr>
          <w:rFonts w:ascii="Arial Narrow" w:eastAsia="Times New Roman" w:hAnsi="Arial Narrow" w:cs="Times New Roman"/>
          <w:b/>
          <w:color w:val="000000"/>
          <w:sz w:val="24"/>
          <w:szCs w:val="24"/>
        </w:rPr>
      </w:pPr>
      <w:r w:rsidRPr="00E101B3">
        <w:rPr>
          <w:rFonts w:ascii="Arial Narrow" w:eastAsia="Times New Roman" w:hAnsi="Arial Narrow" w:cs="Times New Roman"/>
          <w:b/>
          <w:color w:val="000000"/>
          <w:sz w:val="24"/>
          <w:szCs w:val="24"/>
        </w:rPr>
        <w:t>VALIC  (800-448-2542)</w:t>
      </w:r>
    </w:p>
    <w:p w14:paraId="661FEFA0" w14:textId="77777777" w:rsidR="001B696E" w:rsidRPr="00E101B3" w:rsidRDefault="001B696E" w:rsidP="002430FE">
      <w:pPr>
        <w:numPr>
          <w:ilvl w:val="0"/>
          <w:numId w:val="206"/>
        </w:numPr>
        <w:autoSpaceDE w:val="0"/>
        <w:autoSpaceDN w:val="0"/>
        <w:adjustRightInd w:val="0"/>
        <w:spacing w:before="100" w:after="100" w:line="240" w:lineRule="auto"/>
        <w:jc w:val="both"/>
        <w:rPr>
          <w:rFonts w:ascii="Arial Narrow" w:eastAsia="Times New Roman" w:hAnsi="Arial Narrow" w:cs="Times New Roman"/>
          <w:b/>
          <w:color w:val="000000"/>
          <w:sz w:val="24"/>
          <w:szCs w:val="24"/>
        </w:rPr>
      </w:pPr>
      <w:r w:rsidRPr="00E101B3">
        <w:rPr>
          <w:rFonts w:ascii="Arial Narrow" w:eastAsia="Times New Roman" w:hAnsi="Arial Narrow" w:cs="Times New Roman"/>
          <w:b/>
          <w:color w:val="000000"/>
          <w:sz w:val="24"/>
          <w:szCs w:val="24"/>
        </w:rPr>
        <w:t>VOYA   (800-525-4225)</w:t>
      </w:r>
    </w:p>
    <w:p w14:paraId="7238A936" w14:textId="77777777" w:rsidR="001B696E" w:rsidRPr="00E101B3" w:rsidRDefault="001B696E" w:rsidP="002430FE">
      <w:pPr>
        <w:numPr>
          <w:ilvl w:val="0"/>
          <w:numId w:val="206"/>
        </w:numPr>
        <w:autoSpaceDE w:val="0"/>
        <w:autoSpaceDN w:val="0"/>
        <w:adjustRightInd w:val="0"/>
        <w:spacing w:before="100" w:after="100" w:line="240" w:lineRule="auto"/>
        <w:jc w:val="both"/>
        <w:rPr>
          <w:rFonts w:ascii="Arial Narrow" w:eastAsia="Times New Roman" w:hAnsi="Arial Narrow" w:cs="Times New Roman"/>
          <w:b/>
          <w:color w:val="000000"/>
          <w:sz w:val="24"/>
          <w:szCs w:val="24"/>
        </w:rPr>
      </w:pPr>
      <w:r w:rsidRPr="00E101B3">
        <w:rPr>
          <w:rFonts w:ascii="Arial Narrow" w:eastAsia="Times New Roman" w:hAnsi="Arial Narrow" w:cs="Times New Roman"/>
          <w:b/>
          <w:color w:val="000000"/>
          <w:sz w:val="24"/>
          <w:szCs w:val="24"/>
        </w:rPr>
        <w:t>TIAA     (800-842-2776)</w:t>
      </w:r>
    </w:p>
    <w:p w14:paraId="02C05F87"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b/>
          <w:color w:val="000000"/>
          <w:sz w:val="24"/>
          <w:szCs w:val="24"/>
        </w:rPr>
      </w:pPr>
    </w:p>
    <w:p w14:paraId="291D6887" w14:textId="77777777" w:rsidR="001B696E" w:rsidRPr="00E101B3" w:rsidRDefault="001B696E" w:rsidP="001B696E">
      <w:p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ORP members are offered a one-time opportunity to transfer membership to TCRS.  The legislation can be found in Public Chapter 738 or TCA 8-35-403 (f).  The specifics of this one-time opportunity are as follows:</w:t>
      </w:r>
    </w:p>
    <w:p w14:paraId="683FDC82" w14:textId="77777777" w:rsidR="001B696E" w:rsidRPr="00E101B3" w:rsidRDefault="001B696E" w:rsidP="002430FE">
      <w:pPr>
        <w:numPr>
          <w:ilvl w:val="1"/>
          <w:numId w:val="240"/>
        </w:num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The member must be a current State of Tennessee employee or higher education employee at the time of transfer with five (5) or more years of service in the ORP.  </w:t>
      </w:r>
    </w:p>
    <w:p w14:paraId="74FB536C" w14:textId="77777777" w:rsidR="001B696E" w:rsidRPr="00E101B3" w:rsidRDefault="001B696E" w:rsidP="002430FE">
      <w:pPr>
        <w:numPr>
          <w:ilvl w:val="1"/>
          <w:numId w:val="240"/>
        </w:num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The member must not have received cash withdrawal or other distribution from the ORP.</w:t>
      </w:r>
    </w:p>
    <w:p w14:paraId="68BC3B29" w14:textId="77777777" w:rsidR="001B696E" w:rsidRPr="00E101B3" w:rsidRDefault="001B696E" w:rsidP="002430FE">
      <w:pPr>
        <w:numPr>
          <w:ilvl w:val="1"/>
          <w:numId w:val="240"/>
        </w:num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The transfer must include Tennessee ORP service.  If you elect to transfer to TCRS, you waive all current and future rights to ORP benefits from Tennessee contributions.  The decision is </w:t>
      </w:r>
      <w:r w:rsidRPr="00E101B3">
        <w:rPr>
          <w:rFonts w:ascii="Arial Narrow" w:eastAsia="Times New Roman" w:hAnsi="Arial Narrow" w:cs="Times New Roman"/>
          <w:b/>
          <w:color w:val="000000"/>
          <w:sz w:val="24"/>
          <w:szCs w:val="24"/>
        </w:rPr>
        <w:t>irrevocable.</w:t>
      </w:r>
    </w:p>
    <w:p w14:paraId="18368783" w14:textId="77777777" w:rsidR="001B696E" w:rsidRPr="00E101B3" w:rsidRDefault="001B696E" w:rsidP="002430FE">
      <w:pPr>
        <w:numPr>
          <w:ilvl w:val="1"/>
          <w:numId w:val="240"/>
        </w:num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The cost of the transfer will be the greater of (1) the ORP account balance, or (2) a percentage of the member’s compensation during the ORP participation period, plus annual interest.  Most likely, in many cases, the ORP balance will not cover the total cost of the transfer.</w:t>
      </w:r>
    </w:p>
    <w:p w14:paraId="7EF96A7A" w14:textId="77777777" w:rsidR="001B696E" w:rsidRPr="00E101B3" w:rsidRDefault="001B696E" w:rsidP="002430FE">
      <w:pPr>
        <w:numPr>
          <w:ilvl w:val="1"/>
          <w:numId w:val="240"/>
        </w:numPr>
        <w:autoSpaceDE w:val="0"/>
        <w:autoSpaceDN w:val="0"/>
        <w:adjustRightInd w:val="0"/>
        <w:spacing w:before="100" w:after="100" w:line="240" w:lineRule="auto"/>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The required payment must be made in lump </w:t>
      </w:r>
      <w:r>
        <w:rPr>
          <w:rFonts w:ascii="Arial Narrow" w:eastAsia="Times New Roman" w:hAnsi="Arial Narrow" w:cs="Times New Roman"/>
          <w:color w:val="000000"/>
          <w:sz w:val="24"/>
          <w:szCs w:val="24"/>
        </w:rPr>
        <w:t>sum not later than December 31</w:t>
      </w:r>
      <w:r w:rsidRPr="00E101B3">
        <w:rPr>
          <w:rFonts w:ascii="Arial Narrow" w:eastAsia="Times New Roman" w:hAnsi="Arial Narrow" w:cs="Times New Roman"/>
          <w:color w:val="000000"/>
          <w:sz w:val="24"/>
          <w:szCs w:val="24"/>
        </w:rPr>
        <w:t>st of the transfer year stipulated.  There are various options for funding the payment including transferring your ORP account or other tax-deferred retirement accounts, or using personal savings.</w:t>
      </w:r>
    </w:p>
    <w:p w14:paraId="4176CBDF" w14:textId="77777777" w:rsidR="001B696E" w:rsidRPr="00E101B3" w:rsidRDefault="001B696E" w:rsidP="001B696E">
      <w:pPr>
        <w:autoSpaceDE w:val="0"/>
        <w:autoSpaceDN w:val="0"/>
        <w:adjustRightInd w:val="0"/>
        <w:spacing w:before="100" w:after="100" w:line="240" w:lineRule="auto"/>
        <w:ind w:left="1080"/>
        <w:jc w:val="both"/>
        <w:rPr>
          <w:rFonts w:ascii="Arial Narrow" w:eastAsia="Times New Roman" w:hAnsi="Arial Narrow" w:cs="Times New Roman"/>
          <w:color w:val="000000"/>
          <w:sz w:val="24"/>
          <w:szCs w:val="24"/>
        </w:rPr>
      </w:pPr>
    </w:p>
    <w:p w14:paraId="0578061A" w14:textId="77777777" w:rsidR="001B696E" w:rsidRPr="00E101B3" w:rsidRDefault="001B696E" w:rsidP="001B696E">
      <w:pPr>
        <w:autoSpaceDE w:val="0"/>
        <w:autoSpaceDN w:val="0"/>
        <w:adjustRightInd w:val="0"/>
        <w:spacing w:before="100" w:after="100" w:line="240" w:lineRule="auto"/>
        <w:ind w:left="1080"/>
        <w:jc w:val="both"/>
        <w:rPr>
          <w:rFonts w:ascii="Arial Narrow" w:eastAsia="Times New Roman" w:hAnsi="Arial Narrow" w:cs="Times New Roman"/>
          <w:color w:val="000000"/>
          <w:sz w:val="24"/>
          <w:szCs w:val="24"/>
        </w:rPr>
      </w:pPr>
      <w:r w:rsidRPr="00E101B3">
        <w:rPr>
          <w:rFonts w:ascii="Arial Narrow" w:eastAsia="Times New Roman" w:hAnsi="Arial Narrow" w:cs="Times New Roman"/>
          <w:color w:val="000000"/>
          <w:sz w:val="24"/>
          <w:szCs w:val="24"/>
        </w:rPr>
        <w:t xml:space="preserve">Note:  The transfer from ORP to TCRS is </w:t>
      </w:r>
      <w:r w:rsidRPr="00E101B3">
        <w:rPr>
          <w:rFonts w:ascii="Arial Narrow" w:eastAsia="Times New Roman" w:hAnsi="Arial Narrow" w:cs="Times New Roman"/>
          <w:b/>
          <w:color w:val="000000"/>
          <w:sz w:val="24"/>
          <w:szCs w:val="24"/>
          <w:u w:val="single"/>
        </w:rPr>
        <w:t>strictly</w:t>
      </w:r>
      <w:r w:rsidRPr="00E101B3">
        <w:rPr>
          <w:rFonts w:ascii="Arial Narrow" w:eastAsia="Times New Roman" w:hAnsi="Arial Narrow" w:cs="Times New Roman"/>
          <w:color w:val="000000"/>
          <w:sz w:val="24"/>
          <w:szCs w:val="24"/>
        </w:rPr>
        <w:t xml:space="preserve"> voluntary.  Employees are not obligated to change.</w:t>
      </w:r>
    </w:p>
    <w:bookmarkEnd w:id="511"/>
    <w:p w14:paraId="688ECFFC" w14:textId="77777777" w:rsidR="00E101B3" w:rsidRPr="00E101B3" w:rsidRDefault="00E101B3" w:rsidP="00E101B3">
      <w:pPr>
        <w:autoSpaceDE w:val="0"/>
        <w:autoSpaceDN w:val="0"/>
        <w:adjustRightInd w:val="0"/>
        <w:spacing w:before="100" w:after="100" w:line="240" w:lineRule="auto"/>
        <w:jc w:val="both"/>
        <w:rPr>
          <w:rFonts w:ascii="Arial Narrow" w:eastAsia="Times New Roman" w:hAnsi="Arial Narrow" w:cs="Times New Roman"/>
          <w:b/>
          <w:color w:val="000000"/>
          <w:sz w:val="24"/>
          <w:szCs w:val="24"/>
        </w:rPr>
      </w:pPr>
    </w:p>
    <w:p w14:paraId="49CDEDC2" w14:textId="77777777" w:rsidR="004F05B4" w:rsidRPr="00686461" w:rsidRDefault="004F05B4" w:rsidP="004F05B4">
      <w:pPr>
        <w:spacing w:after="0" w:line="240" w:lineRule="auto"/>
        <w:jc w:val="center"/>
        <w:rPr>
          <w:rFonts w:ascii="Arial Narrow" w:hAnsi="Arial Narrow"/>
          <w:b/>
          <w:sz w:val="28"/>
          <w:szCs w:val="28"/>
        </w:rPr>
      </w:pPr>
    </w:p>
    <w:p w14:paraId="7C2704F0" w14:textId="77777777" w:rsidR="004F05B4" w:rsidRPr="00686461" w:rsidRDefault="004F05B4" w:rsidP="004F05B4">
      <w:pPr>
        <w:spacing w:after="0" w:line="240" w:lineRule="auto"/>
        <w:jc w:val="center"/>
        <w:rPr>
          <w:rFonts w:ascii="Arial Narrow" w:hAnsi="Arial Narrow"/>
          <w:b/>
          <w:sz w:val="28"/>
          <w:szCs w:val="28"/>
        </w:rPr>
      </w:pPr>
    </w:p>
    <w:p w14:paraId="7FF566BE" w14:textId="77777777" w:rsidR="004F05B4" w:rsidRPr="00686461" w:rsidRDefault="004F05B4" w:rsidP="004F05B4">
      <w:pPr>
        <w:spacing w:after="0" w:line="240" w:lineRule="auto"/>
        <w:jc w:val="center"/>
        <w:rPr>
          <w:rFonts w:ascii="Arial Narrow" w:hAnsi="Arial Narrow"/>
          <w:b/>
          <w:sz w:val="28"/>
          <w:szCs w:val="28"/>
        </w:rPr>
      </w:pPr>
    </w:p>
    <w:p w14:paraId="04737519" w14:textId="77777777" w:rsidR="004F05B4" w:rsidRPr="00686461" w:rsidRDefault="004F05B4" w:rsidP="004F05B4">
      <w:pPr>
        <w:spacing w:after="0" w:line="240" w:lineRule="auto"/>
        <w:jc w:val="center"/>
        <w:rPr>
          <w:rFonts w:ascii="Arial Narrow" w:hAnsi="Arial Narrow"/>
          <w:b/>
          <w:sz w:val="28"/>
          <w:szCs w:val="28"/>
        </w:rPr>
      </w:pPr>
    </w:p>
    <w:p w14:paraId="5C5FED1D" w14:textId="77777777" w:rsidR="004F05B4" w:rsidRDefault="004F05B4">
      <w:pPr>
        <w:rPr>
          <w:rFonts w:ascii="Arial Narrow" w:hAnsi="Arial Narrow" w:cs="Times New Roman"/>
          <w:b/>
          <w:sz w:val="24"/>
          <w:szCs w:val="24"/>
        </w:rPr>
      </w:pPr>
      <w:r>
        <w:br w:type="page"/>
      </w:r>
    </w:p>
    <w:p w14:paraId="671851BE" w14:textId="77777777" w:rsidR="000837E3" w:rsidRPr="000837E3" w:rsidRDefault="00134595" w:rsidP="000837E3">
      <w:pPr>
        <w:pStyle w:val="Heading2"/>
        <w:rPr>
          <w:rFonts w:eastAsia="Times New Roman"/>
        </w:rPr>
      </w:pPr>
      <w:bookmarkStart w:id="512" w:name="_Toc450481979"/>
      <w:bookmarkStart w:id="513" w:name="_Toc536381568"/>
      <w:r>
        <w:rPr>
          <w:rFonts w:eastAsia="Times New Roman"/>
        </w:rPr>
        <w:t>Procedure VI-</w:t>
      </w:r>
      <w:r w:rsidR="00CC1670">
        <w:rPr>
          <w:rFonts w:eastAsia="Times New Roman"/>
        </w:rPr>
        <w:t>18</w:t>
      </w:r>
      <w:r w:rsidR="000837E3" w:rsidRPr="000837E3">
        <w:rPr>
          <w:rFonts w:eastAsia="Times New Roman"/>
        </w:rPr>
        <w:t xml:space="preserve">.0:  Temporary Employment Report: </w:t>
      </w:r>
      <w:r w:rsidR="000837E3" w:rsidRPr="000837E3">
        <w:rPr>
          <w:rFonts w:eastAsia="Times New Roman"/>
          <w:color w:val="231F20"/>
        </w:rPr>
        <w:t xml:space="preserve">Tennessee Consolidated Retirement System </w:t>
      </w:r>
      <w:r w:rsidR="000837E3" w:rsidRPr="000837E3">
        <w:rPr>
          <w:rFonts w:eastAsia="Times New Roman"/>
        </w:rPr>
        <w:t>TCRS</w:t>
      </w:r>
      <w:bookmarkEnd w:id="512"/>
      <w:bookmarkEnd w:id="513"/>
      <w:r w:rsidR="000837E3" w:rsidRPr="000837E3">
        <w:rPr>
          <w:rFonts w:eastAsia="Times New Roman"/>
        </w:rPr>
        <w:fldChar w:fldCharType="begin"/>
      </w:r>
      <w:r w:rsidR="000837E3" w:rsidRPr="000837E3">
        <w:rPr>
          <w:rFonts w:eastAsia="Times New Roman"/>
        </w:rPr>
        <w:instrText xml:space="preserve"> XE "Temporary Employment Report for TCRS" </w:instrText>
      </w:r>
      <w:r w:rsidR="000837E3" w:rsidRPr="000837E3">
        <w:rPr>
          <w:rFonts w:eastAsia="Times New Roman"/>
        </w:rPr>
        <w:fldChar w:fldCharType="end"/>
      </w:r>
    </w:p>
    <w:p w14:paraId="2B04C88E"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Any retired member of the Tennessee Consolidated Retirement System (TCRS), except those receiving a disability retirement allowance, or ORP, except those who have never taken a withdrawal or distribution from his/her account, may return to service in a position covered by this system and continue to draw his/her retirement allowance under the following conditions:</w:t>
      </w:r>
    </w:p>
    <w:p w14:paraId="718EC3F4"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color w:val="231F20"/>
          <w:sz w:val="24"/>
          <w:szCs w:val="24"/>
        </w:rPr>
      </w:pPr>
    </w:p>
    <w:p w14:paraId="0D0055B7" w14:textId="77777777" w:rsidR="000837E3" w:rsidRPr="000837E3" w:rsidRDefault="000837E3" w:rsidP="002430FE">
      <w:pPr>
        <w:numPr>
          <w:ilvl w:val="0"/>
          <w:numId w:val="187"/>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The retiree must have a break in service for a minimum of sixty (60) days, unless an exception has been applied for and approved.</w:t>
      </w:r>
    </w:p>
    <w:p w14:paraId="60E4FA83" w14:textId="77777777" w:rsidR="000837E3" w:rsidRPr="000837E3" w:rsidRDefault="000837E3" w:rsidP="002430FE">
      <w:pPr>
        <w:numPr>
          <w:ilvl w:val="0"/>
          <w:numId w:val="187"/>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Retirees employed as teachers by an institution of higher education are limited to 24 quarter hours or 18 semester credit hours.</w:t>
      </w:r>
    </w:p>
    <w:p w14:paraId="4B6B53CC" w14:textId="77777777" w:rsidR="000837E3" w:rsidRPr="000837E3" w:rsidRDefault="000837E3" w:rsidP="002430FE">
      <w:pPr>
        <w:numPr>
          <w:ilvl w:val="0"/>
          <w:numId w:val="187"/>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The entire compensation payable to the retiree for such work should not be more than 60 percent of the annual full-time salary received by the member in the year immediately prior to retirement.</w:t>
      </w:r>
    </w:p>
    <w:p w14:paraId="6F7A9BA3" w14:textId="77777777" w:rsidR="000837E3" w:rsidRPr="000837E3" w:rsidRDefault="000837E3" w:rsidP="000837E3">
      <w:pPr>
        <w:autoSpaceDE w:val="0"/>
        <w:autoSpaceDN w:val="0"/>
        <w:adjustRightInd w:val="0"/>
        <w:spacing w:after="0" w:line="240" w:lineRule="auto"/>
        <w:ind w:left="720"/>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This limit on salary increases by 5 percent for each year since the member’s retirement.</w:t>
      </w:r>
    </w:p>
    <w:p w14:paraId="4DB1B6F2" w14:textId="77777777" w:rsidR="000837E3" w:rsidRPr="000837E3" w:rsidRDefault="000837E3" w:rsidP="000837E3">
      <w:pPr>
        <w:autoSpaceDE w:val="0"/>
        <w:autoSpaceDN w:val="0"/>
        <w:adjustRightInd w:val="0"/>
        <w:spacing w:after="0" w:line="240" w:lineRule="auto"/>
        <w:ind w:left="720"/>
        <w:contextualSpacing/>
        <w:jc w:val="both"/>
        <w:rPr>
          <w:rFonts w:ascii="Arial Narrow" w:eastAsia="Times New Roman" w:hAnsi="Arial Narrow" w:cs="Times New Roman"/>
          <w:color w:val="231F20"/>
          <w:sz w:val="24"/>
          <w:szCs w:val="24"/>
        </w:rPr>
      </w:pPr>
    </w:p>
    <w:p w14:paraId="35C45022"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b/>
          <w:color w:val="231F20"/>
          <w:sz w:val="24"/>
          <w:szCs w:val="24"/>
        </w:rPr>
      </w:pPr>
      <w:r w:rsidRPr="000837E3">
        <w:rPr>
          <w:rFonts w:ascii="Arial Narrow" w:eastAsia="Times New Roman" w:hAnsi="Arial Narrow" w:cs="Times New Roman"/>
          <w:color w:val="231F20"/>
          <w:sz w:val="24"/>
          <w:szCs w:val="24"/>
        </w:rPr>
        <w:t xml:space="preserve">When a retiree begins temporary employment, he/she will be required to complete the appropriate form in </w:t>
      </w:r>
      <w:r w:rsidRPr="000837E3">
        <w:rPr>
          <w:rFonts w:ascii="Arial Narrow" w:eastAsia="Times New Roman" w:hAnsi="Arial Narrow" w:cs="Times New Roman"/>
          <w:b/>
          <w:color w:val="231F20"/>
          <w:sz w:val="24"/>
          <w:szCs w:val="24"/>
        </w:rPr>
        <w:t xml:space="preserve">Human Resources.  </w:t>
      </w:r>
    </w:p>
    <w:p w14:paraId="4743099C"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b/>
          <w:color w:val="231F20"/>
          <w:sz w:val="24"/>
          <w:szCs w:val="24"/>
        </w:rPr>
      </w:pPr>
    </w:p>
    <w:p w14:paraId="71D476AB" w14:textId="77777777" w:rsidR="000837E3" w:rsidRPr="000837E3" w:rsidRDefault="000837E3" w:rsidP="002430FE">
      <w:pPr>
        <w:numPr>
          <w:ilvl w:val="0"/>
          <w:numId w:val="188"/>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 xml:space="preserve">TCRS retirees must complete the </w:t>
      </w:r>
      <w:r w:rsidRPr="000837E3">
        <w:rPr>
          <w:rFonts w:ascii="Arial Narrow" w:eastAsia="Times New Roman" w:hAnsi="Arial Narrow" w:cs="Times New Roman"/>
          <w:b/>
          <w:color w:val="231F20"/>
          <w:sz w:val="24"/>
          <w:szCs w:val="24"/>
        </w:rPr>
        <w:t xml:space="preserve">Temporary Employment </w:t>
      </w:r>
      <w:r w:rsidRPr="000837E3">
        <w:rPr>
          <w:rFonts w:ascii="Arial Narrow" w:eastAsia="Times New Roman" w:hAnsi="Arial Narrow" w:cs="Times New Roman"/>
          <w:color w:val="231F20"/>
          <w:sz w:val="24"/>
          <w:szCs w:val="24"/>
        </w:rPr>
        <w:t>form and the institution shall submit the form to TCRS.  TCRS must be notified by letter when the retiree’s temporary employment reaches the 120 day limit and/or when the employment is terminated to avoid possible overpayment or suspension of the monthly benefit.</w:t>
      </w:r>
    </w:p>
    <w:p w14:paraId="7ED96585" w14:textId="77777777" w:rsidR="000837E3" w:rsidRPr="000837E3" w:rsidRDefault="000837E3" w:rsidP="002430FE">
      <w:pPr>
        <w:numPr>
          <w:ilvl w:val="0"/>
          <w:numId w:val="188"/>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Optional Retirement Program (ORP) retiree’s must complete the Optional Retirement Program (ORP) Part-time Re-employment Certification/Waiver form for the institution’s files.</w:t>
      </w:r>
    </w:p>
    <w:p w14:paraId="751892A1" w14:textId="77777777" w:rsidR="000837E3" w:rsidRPr="000837E3" w:rsidRDefault="000837E3" w:rsidP="002430FE">
      <w:pPr>
        <w:numPr>
          <w:ilvl w:val="0"/>
          <w:numId w:val="188"/>
        </w:numPr>
        <w:autoSpaceDE w:val="0"/>
        <w:autoSpaceDN w:val="0"/>
        <w:adjustRightInd w:val="0"/>
        <w:spacing w:after="0" w:line="240" w:lineRule="auto"/>
        <w:contextualSpacing/>
        <w:jc w:val="both"/>
        <w:rPr>
          <w:rFonts w:ascii="Arial Narrow" w:eastAsia="Times New Roman" w:hAnsi="Arial Narrow" w:cs="Times New Roman"/>
          <w:color w:val="231F20"/>
          <w:sz w:val="24"/>
          <w:szCs w:val="24"/>
        </w:rPr>
      </w:pPr>
      <w:r w:rsidRPr="000837E3">
        <w:rPr>
          <w:rFonts w:ascii="Arial Narrow" w:eastAsia="Times New Roman" w:hAnsi="Arial Narrow" w:cs="Times New Roman"/>
          <w:color w:val="231F20"/>
          <w:sz w:val="24"/>
          <w:szCs w:val="24"/>
        </w:rPr>
        <w:t>New forms for TCRS and ORP retirees must be completed for each 12 month period.</w:t>
      </w:r>
    </w:p>
    <w:p w14:paraId="4ABE194F"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b/>
          <w:bCs/>
          <w:color w:val="231F20"/>
          <w:sz w:val="24"/>
          <w:szCs w:val="24"/>
        </w:rPr>
      </w:pPr>
    </w:p>
    <w:p w14:paraId="79DDB80C" w14:textId="77777777" w:rsidR="000837E3" w:rsidRPr="000837E3" w:rsidRDefault="000837E3" w:rsidP="000837E3">
      <w:pPr>
        <w:autoSpaceDE w:val="0"/>
        <w:autoSpaceDN w:val="0"/>
        <w:adjustRightInd w:val="0"/>
        <w:spacing w:after="0" w:line="240" w:lineRule="auto"/>
        <w:jc w:val="both"/>
        <w:rPr>
          <w:rFonts w:ascii="Arial Narrow" w:eastAsia="Times New Roman" w:hAnsi="Arial Narrow" w:cs="Times New Roman"/>
          <w:color w:val="231F20"/>
          <w:sz w:val="24"/>
          <w:szCs w:val="24"/>
        </w:rPr>
      </w:pPr>
      <w:r w:rsidRPr="00A1219D">
        <w:rPr>
          <w:rFonts w:ascii="Arial Narrow" w:eastAsia="Times New Roman" w:hAnsi="Arial Narrow" w:cs="Times New Roman"/>
          <w:b/>
          <w:bCs/>
          <w:color w:val="231F20"/>
          <w:sz w:val="24"/>
          <w:szCs w:val="24"/>
        </w:rPr>
        <w:t xml:space="preserve">Note: </w:t>
      </w:r>
      <w:r w:rsidRPr="00A1219D">
        <w:rPr>
          <w:rFonts w:ascii="Arial Narrow" w:eastAsia="Times New Roman" w:hAnsi="Arial Narrow" w:cs="Times New Roman"/>
          <w:color w:val="231F20"/>
          <w:sz w:val="24"/>
          <w:szCs w:val="24"/>
        </w:rPr>
        <w:t>It is the responsibility of the retiree to work 120 days or less; otherwise, working beyond the allotted 120 days could reduce the retirement benefits.</w:t>
      </w:r>
      <w:r w:rsidRPr="000837E3">
        <w:rPr>
          <w:rFonts w:ascii="Arial Narrow" w:eastAsia="Times New Roman" w:hAnsi="Arial Narrow" w:cs="Times New Roman"/>
          <w:color w:val="231F20"/>
          <w:sz w:val="24"/>
          <w:szCs w:val="24"/>
        </w:rPr>
        <w:t xml:space="preserve">  </w:t>
      </w:r>
    </w:p>
    <w:p w14:paraId="49EAA815" w14:textId="77777777" w:rsidR="00CE5B4D" w:rsidRPr="00ED6A90" w:rsidRDefault="00CE5B4D" w:rsidP="00CE5B4D">
      <w:pPr>
        <w:jc w:val="both"/>
        <w:rPr>
          <w:rFonts w:ascii="Arial Narrow" w:hAnsi="Arial Narrow" w:cs="Times New Roman"/>
          <w:b/>
          <w:sz w:val="24"/>
          <w:szCs w:val="24"/>
        </w:rPr>
      </w:pPr>
    </w:p>
    <w:p w14:paraId="4A3F140E" w14:textId="77777777" w:rsidR="009A1044" w:rsidRPr="009A1044" w:rsidRDefault="00CE5B4D" w:rsidP="009A1044">
      <w:pPr>
        <w:pStyle w:val="Heading2"/>
        <w:rPr>
          <w:rFonts w:eastAsia="Times New Roman"/>
        </w:rPr>
      </w:pPr>
      <w:r>
        <w:br w:type="page"/>
      </w:r>
      <w:bookmarkStart w:id="514" w:name="_Toc331171100"/>
      <w:bookmarkStart w:id="515" w:name="_Toc450481980"/>
      <w:bookmarkStart w:id="516" w:name="_Toc536381569"/>
      <w:bookmarkStart w:id="517" w:name="_Toc331171065"/>
      <w:bookmarkStart w:id="518" w:name="_Toc331171104"/>
      <w:r w:rsidR="00CC1670">
        <w:rPr>
          <w:rFonts w:eastAsia="Times New Roman"/>
        </w:rPr>
        <w:t>Procedure VI-19</w:t>
      </w:r>
      <w:r w:rsidR="009A1044" w:rsidRPr="009A1044">
        <w:rPr>
          <w:rFonts w:eastAsia="Times New Roman"/>
        </w:rPr>
        <w:t>.0:  Time Sheets</w:t>
      </w:r>
      <w:r w:rsidR="009A1044" w:rsidRPr="009A1044">
        <w:rPr>
          <w:rFonts w:eastAsia="Times New Roman"/>
        </w:rPr>
        <w:fldChar w:fldCharType="begin"/>
      </w:r>
      <w:r w:rsidR="009A1044" w:rsidRPr="009A1044">
        <w:rPr>
          <w:rFonts w:eastAsia="Times New Roman"/>
        </w:rPr>
        <w:instrText xml:space="preserve"> XE "Time Sheets" </w:instrText>
      </w:r>
      <w:r w:rsidR="009A1044" w:rsidRPr="009A1044">
        <w:rPr>
          <w:rFonts w:eastAsia="Times New Roman"/>
        </w:rPr>
        <w:fldChar w:fldCharType="end"/>
      </w:r>
      <w:r w:rsidR="009A1044" w:rsidRPr="009A1044">
        <w:rPr>
          <w:rFonts w:eastAsia="Times New Roman"/>
        </w:rPr>
        <w:t xml:space="preserve"> (Instructions for completion of time)</w:t>
      </w:r>
      <w:bookmarkEnd w:id="514"/>
      <w:bookmarkEnd w:id="515"/>
      <w:bookmarkEnd w:id="516"/>
    </w:p>
    <w:p w14:paraId="70F14289" w14:textId="77777777" w:rsidR="00B905FD" w:rsidRPr="00B905FD" w:rsidRDefault="00B905FD" w:rsidP="00B905FD">
      <w:pPr>
        <w:keepNext/>
        <w:keepLines/>
        <w:tabs>
          <w:tab w:val="left" w:pos="5090"/>
        </w:tabs>
        <w:spacing w:after="0" w:line="240" w:lineRule="auto"/>
        <w:jc w:val="both"/>
        <w:outlineLvl w:val="2"/>
        <w:rPr>
          <w:rFonts w:ascii="Arial Narrow" w:eastAsia="Times New Roman" w:hAnsi="Arial Narrow" w:cs="Times New Roman"/>
          <w:b/>
          <w:sz w:val="24"/>
          <w:szCs w:val="24"/>
        </w:rPr>
      </w:pPr>
      <w:bookmarkStart w:id="519" w:name="_Toc331171101"/>
      <w:bookmarkStart w:id="520" w:name="_Toc450481981"/>
      <w:bookmarkStart w:id="521" w:name="_Toc491911306"/>
      <w:bookmarkStart w:id="522" w:name="_Toc536381570"/>
      <w:r w:rsidRPr="00B905FD">
        <w:rPr>
          <w:rFonts w:ascii="Arial Narrow" w:eastAsia="Times New Roman" w:hAnsi="Arial Narrow" w:cs="Times New Roman"/>
          <w:b/>
          <w:sz w:val="24"/>
          <w:szCs w:val="24"/>
        </w:rPr>
        <w:t xml:space="preserve">Procedure VI-19.1: </w:t>
      </w:r>
      <w:r w:rsidRPr="00B905FD">
        <w:rPr>
          <w:rFonts w:ascii="Arial Narrow" w:eastAsia="Times New Roman" w:hAnsi="Arial Narrow" w:cs="Times New Roman"/>
          <w:b/>
          <w:i/>
          <w:color w:val="4F81BD"/>
          <w:sz w:val="24"/>
          <w:szCs w:val="24"/>
        </w:rPr>
        <w:t>Monthly -</w:t>
      </w:r>
      <w:r w:rsidRPr="00B905FD">
        <w:rPr>
          <w:rFonts w:ascii="Arial Narrow" w:eastAsia="Times New Roman" w:hAnsi="Arial Narrow" w:cs="Times New Roman"/>
          <w:b/>
          <w:color w:val="4F81BD"/>
          <w:sz w:val="24"/>
          <w:szCs w:val="24"/>
        </w:rPr>
        <w:t xml:space="preserve"> </w:t>
      </w:r>
      <w:r w:rsidRPr="00B905FD">
        <w:rPr>
          <w:rFonts w:ascii="Arial Narrow" w:eastAsia="Times New Roman" w:hAnsi="Arial Narrow" w:cs="Times New Roman"/>
          <w:b/>
          <w:sz w:val="24"/>
          <w:szCs w:val="24"/>
        </w:rPr>
        <w:t>Faculty, Administrative Professional Employees and Graduate Assistants</w:t>
      </w:r>
      <w:bookmarkStart w:id="523" w:name="_Toc331171102"/>
      <w:bookmarkStart w:id="524" w:name="_Toc450481982"/>
      <w:bookmarkEnd w:id="519"/>
      <w:bookmarkEnd w:id="520"/>
      <w:bookmarkEnd w:id="521"/>
      <w:bookmarkEnd w:id="522"/>
      <w:r w:rsidRPr="00B905FD">
        <w:rPr>
          <w:rFonts w:ascii="Arial Narrow" w:eastAsia="Times New Roman" w:hAnsi="Arial Narrow" w:cs="Times New Roman"/>
          <w:b/>
          <w:sz w:val="24"/>
          <w:szCs w:val="24"/>
        </w:rPr>
        <w:t xml:space="preserve">  </w:t>
      </w:r>
    </w:p>
    <w:p w14:paraId="72927FB9" w14:textId="77777777" w:rsidR="00B905FD" w:rsidRPr="00B905FD" w:rsidRDefault="00B905FD" w:rsidP="00B905FD">
      <w:pPr>
        <w:keepNext/>
        <w:keepLines/>
        <w:tabs>
          <w:tab w:val="left" w:pos="5090"/>
        </w:tabs>
        <w:spacing w:after="0" w:line="240" w:lineRule="auto"/>
        <w:jc w:val="both"/>
        <w:outlineLvl w:val="2"/>
        <w:rPr>
          <w:rFonts w:ascii="Arial Narrow" w:eastAsia="Times New Roman" w:hAnsi="Arial Narrow" w:cs="Times New Roman"/>
          <w:b/>
          <w:sz w:val="24"/>
          <w:szCs w:val="24"/>
        </w:rPr>
      </w:pPr>
      <w:bookmarkStart w:id="525" w:name="_Toc491911307"/>
      <w:bookmarkStart w:id="526" w:name="_Toc536381571"/>
      <w:r w:rsidRPr="00B905FD">
        <w:rPr>
          <w:rFonts w:ascii="Arial Narrow" w:eastAsia="Times New Roman" w:hAnsi="Arial Narrow" w:cs="Times New Roman"/>
          <w:b/>
          <w:sz w:val="24"/>
          <w:szCs w:val="24"/>
        </w:rPr>
        <w:t>Procedure VI-19.2</w:t>
      </w:r>
      <w:bookmarkEnd w:id="523"/>
      <w:bookmarkEnd w:id="524"/>
      <w:r w:rsidRPr="00B905FD">
        <w:rPr>
          <w:rFonts w:ascii="Arial Narrow" w:eastAsia="Times New Roman" w:hAnsi="Arial Narrow" w:cs="Times New Roman"/>
          <w:b/>
          <w:color w:val="4F81BD"/>
          <w:sz w:val="24"/>
          <w:szCs w:val="24"/>
        </w:rPr>
        <w:t xml:space="preserve">: </w:t>
      </w:r>
      <w:r w:rsidRPr="00B905FD">
        <w:rPr>
          <w:rFonts w:ascii="Arial Narrow" w:eastAsia="Times New Roman" w:hAnsi="Arial Narrow" w:cs="Times New Roman"/>
          <w:b/>
          <w:i/>
          <w:color w:val="4F81BD"/>
          <w:sz w:val="24"/>
          <w:szCs w:val="24"/>
        </w:rPr>
        <w:t>Semi-Monthly</w:t>
      </w:r>
      <w:r w:rsidRPr="00B905FD">
        <w:rPr>
          <w:rFonts w:ascii="Arial Narrow" w:eastAsia="Times New Roman" w:hAnsi="Arial Narrow" w:cs="Times New Roman"/>
          <w:b/>
          <w:color w:val="4F81BD"/>
          <w:sz w:val="24"/>
          <w:szCs w:val="24"/>
        </w:rPr>
        <w:t xml:space="preserve"> </w:t>
      </w:r>
      <w:r w:rsidRPr="00B905FD">
        <w:rPr>
          <w:rFonts w:ascii="Arial Narrow" w:eastAsia="Times New Roman" w:hAnsi="Arial Narrow" w:cs="Times New Roman"/>
          <w:b/>
          <w:sz w:val="24"/>
          <w:szCs w:val="24"/>
        </w:rPr>
        <w:t>- Clerical and Support Staff</w:t>
      </w:r>
      <w:bookmarkEnd w:id="525"/>
      <w:bookmarkEnd w:id="526"/>
      <w:r w:rsidRPr="00B905FD">
        <w:rPr>
          <w:rFonts w:ascii="Arial Narrow" w:eastAsia="Times New Roman" w:hAnsi="Arial Narrow" w:cs="Times New Roman"/>
          <w:b/>
          <w:sz w:val="24"/>
          <w:szCs w:val="24"/>
        </w:rPr>
        <w:t xml:space="preserve">    </w:t>
      </w:r>
    </w:p>
    <w:p w14:paraId="793AC315" w14:textId="77777777" w:rsidR="00B905FD" w:rsidRPr="00B905FD" w:rsidRDefault="00B905FD" w:rsidP="00B905FD">
      <w:pPr>
        <w:keepNext/>
        <w:keepLines/>
        <w:tabs>
          <w:tab w:val="left" w:pos="5090"/>
        </w:tabs>
        <w:spacing w:after="0" w:line="240" w:lineRule="auto"/>
        <w:jc w:val="both"/>
        <w:outlineLvl w:val="2"/>
        <w:rPr>
          <w:rFonts w:ascii="Arial Narrow" w:eastAsia="Times New Roman" w:hAnsi="Arial Narrow" w:cs="Times New Roman"/>
          <w:b/>
          <w:sz w:val="24"/>
          <w:szCs w:val="24"/>
        </w:rPr>
      </w:pPr>
      <w:bookmarkStart w:id="527" w:name="_Toc491911308"/>
      <w:bookmarkStart w:id="528" w:name="_Toc536381572"/>
      <w:bookmarkStart w:id="529" w:name="_Toc331171103"/>
      <w:bookmarkStart w:id="530" w:name="_Toc450481983"/>
      <w:r w:rsidRPr="00B905FD">
        <w:rPr>
          <w:rFonts w:ascii="Arial Narrow" w:eastAsia="Times New Roman" w:hAnsi="Arial Narrow" w:cs="Times New Roman"/>
          <w:b/>
          <w:sz w:val="24"/>
          <w:szCs w:val="24"/>
        </w:rPr>
        <w:t xml:space="preserve">Procedure VI-19.3: </w:t>
      </w:r>
      <w:r w:rsidRPr="00B905FD">
        <w:rPr>
          <w:rFonts w:ascii="Arial Narrow" w:eastAsia="Times New Roman" w:hAnsi="Arial Narrow" w:cs="Times New Roman"/>
          <w:b/>
          <w:i/>
          <w:color w:val="4F81BD"/>
          <w:sz w:val="24"/>
          <w:szCs w:val="24"/>
        </w:rPr>
        <w:t xml:space="preserve">Student </w:t>
      </w:r>
      <w:r w:rsidRPr="00B905FD">
        <w:rPr>
          <w:rFonts w:ascii="Arial Narrow" w:eastAsia="Times New Roman" w:hAnsi="Arial Narrow" w:cs="Times New Roman"/>
          <w:b/>
          <w:i/>
          <w:sz w:val="24"/>
          <w:szCs w:val="24"/>
        </w:rPr>
        <w:t>- Work</w:t>
      </w:r>
      <w:r w:rsidRPr="00B905FD">
        <w:rPr>
          <w:rFonts w:ascii="Arial Narrow" w:eastAsia="Times New Roman" w:hAnsi="Arial Narrow" w:cs="Times New Roman"/>
          <w:b/>
          <w:sz w:val="24"/>
          <w:szCs w:val="24"/>
        </w:rPr>
        <w:t xml:space="preserve"> Study and Student Workers</w:t>
      </w:r>
      <w:bookmarkEnd w:id="527"/>
      <w:bookmarkEnd w:id="528"/>
      <w:r w:rsidRPr="00B905FD">
        <w:rPr>
          <w:rFonts w:ascii="Arial Narrow" w:eastAsia="Times New Roman" w:hAnsi="Arial Narrow" w:cs="Times New Roman"/>
          <w:b/>
          <w:sz w:val="24"/>
          <w:szCs w:val="24"/>
        </w:rPr>
        <w:t xml:space="preserve"> </w:t>
      </w:r>
      <w:bookmarkEnd w:id="529"/>
      <w:bookmarkEnd w:id="530"/>
    </w:p>
    <w:p w14:paraId="5E5AE59A" w14:textId="77777777" w:rsidR="00B905FD" w:rsidRPr="00B905FD" w:rsidRDefault="00B905FD" w:rsidP="00B905FD">
      <w:pPr>
        <w:spacing w:after="0"/>
        <w:rPr>
          <w:rFonts w:ascii="Arial Narrow" w:eastAsia="Times New Roman" w:hAnsi="Arial Narrow" w:cs="Times New Roman"/>
          <w:b/>
          <w:sz w:val="24"/>
          <w:szCs w:val="24"/>
        </w:rPr>
      </w:pPr>
    </w:p>
    <w:p w14:paraId="60273137"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 xml:space="preserve">The University processes three separate payrolls: </w:t>
      </w:r>
    </w:p>
    <w:p w14:paraId="5A97F6E0" w14:textId="77777777" w:rsidR="00B905FD" w:rsidRPr="00B905FD" w:rsidRDefault="00B905FD" w:rsidP="00B905FD">
      <w:pPr>
        <w:rPr>
          <w:rFonts w:ascii="Arial Narrow" w:eastAsia="Times New Roman" w:hAnsi="Arial Narrow" w:cs="Times New Roman"/>
          <w:b/>
          <w:sz w:val="24"/>
          <w:szCs w:val="24"/>
        </w:rPr>
      </w:pPr>
    </w:p>
    <w:tbl>
      <w:tblPr>
        <w:tblW w:w="9210" w:type="dxa"/>
        <w:tblCellSpacing w:w="0" w:type="dxa"/>
        <w:tblBorders>
          <w:top w:val="outset" w:sz="12" w:space="0" w:color="auto"/>
          <w:left w:val="outset" w:sz="12" w:space="0" w:color="auto"/>
          <w:bottom w:val="outset" w:sz="12" w:space="0" w:color="auto"/>
          <w:right w:val="outset" w:sz="12" w:space="0" w:color="auto"/>
        </w:tblBorders>
        <w:tblCellMar>
          <w:left w:w="0" w:type="dxa"/>
          <w:right w:w="0" w:type="dxa"/>
        </w:tblCellMar>
        <w:tblLook w:val="04A0" w:firstRow="1" w:lastRow="0" w:firstColumn="1" w:lastColumn="0" w:noHBand="0" w:noVBand="1"/>
      </w:tblPr>
      <w:tblGrid>
        <w:gridCol w:w="1942"/>
        <w:gridCol w:w="2519"/>
        <w:gridCol w:w="2746"/>
        <w:gridCol w:w="2003"/>
      </w:tblGrid>
      <w:tr w:rsidR="00B905FD" w:rsidRPr="00B905FD" w14:paraId="4905FFDF" w14:textId="77777777" w:rsidTr="00DA6DB1">
        <w:trPr>
          <w:tblCellSpacing w:w="0" w:type="dxa"/>
        </w:trPr>
        <w:tc>
          <w:tcPr>
            <w:tcW w:w="1920" w:type="dxa"/>
            <w:tcBorders>
              <w:top w:val="outset" w:sz="6" w:space="0" w:color="auto"/>
              <w:left w:val="outset" w:sz="6" w:space="0" w:color="auto"/>
              <w:bottom w:val="outset" w:sz="6" w:space="0" w:color="auto"/>
              <w:right w:val="outset" w:sz="6" w:space="0" w:color="auto"/>
            </w:tcBorders>
            <w:hideMark/>
          </w:tcPr>
          <w:p w14:paraId="12E6DECC"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b/>
                <w:bCs/>
                <w:sz w:val="24"/>
                <w:szCs w:val="24"/>
              </w:rPr>
              <w:t>PAYROLL</w:t>
            </w:r>
          </w:p>
        </w:tc>
        <w:tc>
          <w:tcPr>
            <w:tcW w:w="2490" w:type="dxa"/>
            <w:tcBorders>
              <w:top w:val="outset" w:sz="6" w:space="0" w:color="auto"/>
              <w:left w:val="outset" w:sz="6" w:space="0" w:color="auto"/>
              <w:bottom w:val="outset" w:sz="6" w:space="0" w:color="auto"/>
              <w:right w:val="outset" w:sz="6" w:space="0" w:color="auto"/>
            </w:tcBorders>
            <w:hideMark/>
          </w:tcPr>
          <w:p w14:paraId="3DFDEF68"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b/>
                <w:bCs/>
                <w:sz w:val="24"/>
                <w:szCs w:val="24"/>
              </w:rPr>
              <w:t>DEFINITIONS</w:t>
            </w:r>
          </w:p>
        </w:tc>
        <w:tc>
          <w:tcPr>
            <w:tcW w:w="2715" w:type="dxa"/>
            <w:tcBorders>
              <w:top w:val="outset" w:sz="6" w:space="0" w:color="auto"/>
              <w:left w:val="outset" w:sz="6" w:space="0" w:color="auto"/>
              <w:bottom w:val="outset" w:sz="6" w:space="0" w:color="auto"/>
              <w:right w:val="outset" w:sz="6" w:space="0" w:color="auto"/>
            </w:tcBorders>
            <w:hideMark/>
          </w:tcPr>
          <w:p w14:paraId="51D64491"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b/>
                <w:bCs/>
                <w:sz w:val="24"/>
                <w:szCs w:val="24"/>
              </w:rPr>
              <w:t>TIMESHEETS DUE DATE</w:t>
            </w:r>
          </w:p>
        </w:tc>
        <w:tc>
          <w:tcPr>
            <w:tcW w:w="1980" w:type="dxa"/>
            <w:tcBorders>
              <w:top w:val="outset" w:sz="6" w:space="0" w:color="auto"/>
              <w:left w:val="outset" w:sz="6" w:space="0" w:color="auto"/>
              <w:bottom w:val="outset" w:sz="6" w:space="0" w:color="auto"/>
              <w:right w:val="outset" w:sz="6" w:space="0" w:color="auto"/>
            </w:tcBorders>
            <w:hideMark/>
          </w:tcPr>
          <w:p w14:paraId="24115C13"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b/>
                <w:bCs/>
                <w:sz w:val="24"/>
                <w:szCs w:val="24"/>
              </w:rPr>
              <w:t>PAYDAY</w:t>
            </w:r>
          </w:p>
        </w:tc>
      </w:tr>
      <w:tr w:rsidR="00B905FD" w:rsidRPr="00B905FD" w14:paraId="152A4587" w14:textId="77777777" w:rsidTr="00DA6DB1">
        <w:trPr>
          <w:tblCellSpacing w:w="0" w:type="dxa"/>
        </w:trPr>
        <w:tc>
          <w:tcPr>
            <w:tcW w:w="1920" w:type="dxa"/>
            <w:tcBorders>
              <w:top w:val="outset" w:sz="6" w:space="0" w:color="auto"/>
              <w:left w:val="outset" w:sz="6" w:space="0" w:color="auto"/>
              <w:bottom w:val="outset" w:sz="6" w:space="0" w:color="auto"/>
              <w:right w:val="outset" w:sz="6" w:space="0" w:color="auto"/>
            </w:tcBorders>
            <w:hideMark/>
          </w:tcPr>
          <w:p w14:paraId="0635E5FB"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Monthly</w:t>
            </w:r>
          </w:p>
        </w:tc>
        <w:tc>
          <w:tcPr>
            <w:tcW w:w="2490" w:type="dxa"/>
            <w:tcBorders>
              <w:top w:val="outset" w:sz="6" w:space="0" w:color="auto"/>
              <w:left w:val="outset" w:sz="6" w:space="0" w:color="auto"/>
              <w:bottom w:val="outset" w:sz="6" w:space="0" w:color="auto"/>
              <w:right w:val="outset" w:sz="6" w:space="0" w:color="auto"/>
            </w:tcBorders>
            <w:hideMark/>
          </w:tcPr>
          <w:p w14:paraId="5CC48B19"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Times New Roman"/>
                <w:sz w:val="24"/>
                <w:szCs w:val="24"/>
              </w:rPr>
              <w:t>Faculty, Administrative, Professional Employees, and Graduate Assistants</w:t>
            </w:r>
          </w:p>
        </w:tc>
        <w:tc>
          <w:tcPr>
            <w:tcW w:w="2715" w:type="dxa"/>
            <w:tcBorders>
              <w:top w:val="outset" w:sz="6" w:space="0" w:color="auto"/>
              <w:left w:val="outset" w:sz="6" w:space="0" w:color="auto"/>
              <w:bottom w:val="outset" w:sz="6" w:space="0" w:color="auto"/>
              <w:right w:val="outset" w:sz="6" w:space="0" w:color="auto"/>
            </w:tcBorders>
            <w:hideMark/>
          </w:tcPr>
          <w:p w14:paraId="7B1931C5"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16</w:t>
            </w:r>
            <w:r w:rsidRPr="00B905FD">
              <w:rPr>
                <w:rFonts w:ascii="Arial Narrow" w:eastAsia="Times New Roman" w:hAnsi="Arial Narrow" w:cs="Calibri"/>
                <w:sz w:val="24"/>
                <w:szCs w:val="24"/>
                <w:vertAlign w:val="superscript"/>
              </w:rPr>
              <w:t>th</w:t>
            </w:r>
            <w:r w:rsidRPr="00B905FD">
              <w:rPr>
                <w:rFonts w:ascii="Arial Narrow" w:eastAsia="Times New Roman" w:hAnsi="Arial Narrow" w:cs="Calibri"/>
                <w:sz w:val="24"/>
                <w:szCs w:val="24"/>
              </w:rPr>
              <w:t xml:space="preserve"> of the month</w:t>
            </w:r>
          </w:p>
        </w:tc>
        <w:tc>
          <w:tcPr>
            <w:tcW w:w="1980" w:type="dxa"/>
            <w:tcBorders>
              <w:top w:val="outset" w:sz="6" w:space="0" w:color="auto"/>
              <w:left w:val="outset" w:sz="6" w:space="0" w:color="auto"/>
              <w:bottom w:val="outset" w:sz="6" w:space="0" w:color="auto"/>
              <w:right w:val="outset" w:sz="6" w:space="0" w:color="auto"/>
            </w:tcBorders>
            <w:hideMark/>
          </w:tcPr>
          <w:p w14:paraId="10973DCB"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30</w:t>
            </w:r>
            <w:r w:rsidRPr="00B905FD">
              <w:rPr>
                <w:rFonts w:ascii="Arial Narrow" w:eastAsia="Times New Roman" w:hAnsi="Arial Narrow" w:cs="Calibri"/>
                <w:sz w:val="24"/>
                <w:szCs w:val="24"/>
                <w:vertAlign w:val="superscript"/>
              </w:rPr>
              <w:t>th</w:t>
            </w:r>
          </w:p>
        </w:tc>
      </w:tr>
      <w:tr w:rsidR="00B905FD" w:rsidRPr="00B905FD" w14:paraId="63E74524" w14:textId="77777777" w:rsidTr="00DA6DB1">
        <w:trPr>
          <w:tblCellSpacing w:w="0" w:type="dxa"/>
        </w:trPr>
        <w:tc>
          <w:tcPr>
            <w:tcW w:w="1920" w:type="dxa"/>
            <w:tcBorders>
              <w:top w:val="outset" w:sz="6" w:space="0" w:color="auto"/>
              <w:left w:val="outset" w:sz="6" w:space="0" w:color="auto"/>
              <w:bottom w:val="outset" w:sz="6" w:space="0" w:color="auto"/>
              <w:right w:val="outset" w:sz="6" w:space="0" w:color="auto"/>
            </w:tcBorders>
            <w:hideMark/>
          </w:tcPr>
          <w:p w14:paraId="11BA090A"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Semi-Monthly</w:t>
            </w:r>
          </w:p>
        </w:tc>
        <w:tc>
          <w:tcPr>
            <w:tcW w:w="2490" w:type="dxa"/>
            <w:tcBorders>
              <w:top w:val="outset" w:sz="6" w:space="0" w:color="auto"/>
              <w:left w:val="outset" w:sz="6" w:space="0" w:color="auto"/>
              <w:bottom w:val="outset" w:sz="6" w:space="0" w:color="auto"/>
              <w:right w:val="outset" w:sz="6" w:space="0" w:color="auto"/>
            </w:tcBorders>
            <w:hideMark/>
          </w:tcPr>
          <w:p w14:paraId="28F97291"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 xml:space="preserve">Clerical and Support Staff </w:t>
            </w:r>
          </w:p>
        </w:tc>
        <w:tc>
          <w:tcPr>
            <w:tcW w:w="2715" w:type="dxa"/>
            <w:tcBorders>
              <w:top w:val="outset" w:sz="6" w:space="0" w:color="auto"/>
              <w:left w:val="outset" w:sz="6" w:space="0" w:color="auto"/>
              <w:bottom w:val="outset" w:sz="6" w:space="0" w:color="auto"/>
              <w:right w:val="outset" w:sz="6" w:space="0" w:color="auto"/>
            </w:tcBorders>
            <w:hideMark/>
          </w:tcPr>
          <w:p w14:paraId="04ACE56B"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1</w:t>
            </w:r>
            <w:r w:rsidRPr="00B905FD">
              <w:rPr>
                <w:rFonts w:ascii="Arial Narrow" w:eastAsia="Times New Roman" w:hAnsi="Arial Narrow" w:cs="Calibri"/>
                <w:sz w:val="24"/>
                <w:szCs w:val="24"/>
                <w:vertAlign w:val="superscript"/>
              </w:rPr>
              <w:t>st</w:t>
            </w:r>
            <w:r w:rsidRPr="00B905FD">
              <w:rPr>
                <w:rFonts w:ascii="Arial Narrow" w:eastAsia="Times New Roman" w:hAnsi="Arial Narrow" w:cs="Calibri"/>
                <w:sz w:val="24"/>
                <w:szCs w:val="24"/>
              </w:rPr>
              <w:t xml:space="preserve"> and 16</w:t>
            </w:r>
            <w:r w:rsidRPr="00B905FD">
              <w:rPr>
                <w:rFonts w:ascii="Arial Narrow" w:eastAsia="Times New Roman" w:hAnsi="Arial Narrow" w:cs="Calibri"/>
                <w:sz w:val="24"/>
                <w:szCs w:val="24"/>
                <w:vertAlign w:val="superscript"/>
              </w:rPr>
              <w:t>th</w:t>
            </w:r>
            <w:r w:rsidRPr="00B905FD">
              <w:rPr>
                <w:rFonts w:ascii="Arial Narrow" w:eastAsia="Times New Roman" w:hAnsi="Arial Narrow" w:cs="Calibri"/>
                <w:sz w:val="24"/>
                <w:szCs w:val="24"/>
              </w:rPr>
              <w:t xml:space="preserve"> of the month</w:t>
            </w:r>
          </w:p>
        </w:tc>
        <w:tc>
          <w:tcPr>
            <w:tcW w:w="1980" w:type="dxa"/>
            <w:tcBorders>
              <w:top w:val="outset" w:sz="6" w:space="0" w:color="auto"/>
              <w:left w:val="outset" w:sz="6" w:space="0" w:color="auto"/>
              <w:bottom w:val="outset" w:sz="6" w:space="0" w:color="auto"/>
              <w:right w:val="outset" w:sz="6" w:space="0" w:color="auto"/>
            </w:tcBorders>
            <w:hideMark/>
          </w:tcPr>
          <w:p w14:paraId="77E9EAF2"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15</w:t>
            </w:r>
            <w:r w:rsidRPr="00B905FD">
              <w:rPr>
                <w:rFonts w:ascii="Arial Narrow" w:eastAsia="Times New Roman" w:hAnsi="Arial Narrow" w:cs="Calibri"/>
                <w:sz w:val="24"/>
                <w:szCs w:val="24"/>
                <w:vertAlign w:val="superscript"/>
              </w:rPr>
              <w:t>th</w:t>
            </w:r>
            <w:r w:rsidRPr="00B905FD">
              <w:rPr>
                <w:rFonts w:ascii="Arial Narrow" w:eastAsia="Times New Roman" w:hAnsi="Arial Narrow" w:cs="Calibri"/>
                <w:sz w:val="24"/>
                <w:szCs w:val="24"/>
              </w:rPr>
              <w:t xml:space="preserve"> and 30</w:t>
            </w:r>
            <w:r w:rsidRPr="00B905FD">
              <w:rPr>
                <w:rFonts w:ascii="Arial Narrow" w:eastAsia="Times New Roman" w:hAnsi="Arial Narrow" w:cs="Calibri"/>
                <w:sz w:val="24"/>
                <w:szCs w:val="24"/>
                <w:vertAlign w:val="superscript"/>
              </w:rPr>
              <w:t>th</w:t>
            </w:r>
          </w:p>
        </w:tc>
      </w:tr>
      <w:tr w:rsidR="00B905FD" w:rsidRPr="00B905FD" w14:paraId="586A2FBB" w14:textId="77777777" w:rsidTr="00DA6DB1">
        <w:trPr>
          <w:tblCellSpacing w:w="0" w:type="dxa"/>
        </w:trPr>
        <w:tc>
          <w:tcPr>
            <w:tcW w:w="1920" w:type="dxa"/>
            <w:tcBorders>
              <w:top w:val="outset" w:sz="6" w:space="0" w:color="auto"/>
              <w:left w:val="outset" w:sz="6" w:space="0" w:color="auto"/>
              <w:bottom w:val="outset" w:sz="6" w:space="0" w:color="auto"/>
              <w:right w:val="outset" w:sz="6" w:space="0" w:color="auto"/>
            </w:tcBorders>
            <w:hideMark/>
          </w:tcPr>
          <w:p w14:paraId="3A546067"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Student</w:t>
            </w:r>
          </w:p>
        </w:tc>
        <w:tc>
          <w:tcPr>
            <w:tcW w:w="2490" w:type="dxa"/>
            <w:tcBorders>
              <w:top w:val="outset" w:sz="6" w:space="0" w:color="auto"/>
              <w:left w:val="outset" w:sz="6" w:space="0" w:color="auto"/>
              <w:bottom w:val="outset" w:sz="6" w:space="0" w:color="auto"/>
              <w:right w:val="outset" w:sz="6" w:space="0" w:color="auto"/>
            </w:tcBorders>
            <w:hideMark/>
          </w:tcPr>
          <w:p w14:paraId="52031F97"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 xml:space="preserve">Work Study and Student Workers </w:t>
            </w:r>
          </w:p>
        </w:tc>
        <w:tc>
          <w:tcPr>
            <w:tcW w:w="2715" w:type="dxa"/>
            <w:tcBorders>
              <w:top w:val="outset" w:sz="6" w:space="0" w:color="auto"/>
              <w:left w:val="outset" w:sz="6" w:space="0" w:color="auto"/>
              <w:bottom w:val="outset" w:sz="6" w:space="0" w:color="auto"/>
              <w:right w:val="outset" w:sz="6" w:space="0" w:color="auto"/>
            </w:tcBorders>
            <w:hideMark/>
          </w:tcPr>
          <w:p w14:paraId="5CDFCB54"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Calibri"/>
                <w:sz w:val="24"/>
                <w:szCs w:val="24"/>
              </w:rPr>
              <w:t>1</w:t>
            </w:r>
            <w:r w:rsidRPr="00B905FD">
              <w:rPr>
                <w:rFonts w:ascii="Arial Narrow" w:eastAsia="Times New Roman" w:hAnsi="Arial Narrow" w:cs="Calibri"/>
                <w:sz w:val="24"/>
                <w:szCs w:val="24"/>
                <w:vertAlign w:val="superscript"/>
              </w:rPr>
              <w:t>st</w:t>
            </w:r>
            <w:r w:rsidRPr="00B905FD">
              <w:rPr>
                <w:rFonts w:ascii="Arial Narrow" w:eastAsia="Times New Roman" w:hAnsi="Arial Narrow" w:cs="Calibri"/>
                <w:sz w:val="24"/>
                <w:szCs w:val="24"/>
              </w:rPr>
              <w:t xml:space="preserve"> of the month</w:t>
            </w:r>
          </w:p>
        </w:tc>
        <w:tc>
          <w:tcPr>
            <w:tcW w:w="1980" w:type="dxa"/>
            <w:tcBorders>
              <w:top w:val="outset" w:sz="6" w:space="0" w:color="auto"/>
              <w:left w:val="outset" w:sz="6" w:space="0" w:color="auto"/>
              <w:bottom w:val="outset" w:sz="6" w:space="0" w:color="auto"/>
              <w:right w:val="outset" w:sz="6" w:space="0" w:color="auto"/>
            </w:tcBorders>
            <w:hideMark/>
          </w:tcPr>
          <w:p w14:paraId="10884FCD" w14:textId="77777777" w:rsidR="00B905FD" w:rsidRPr="00B905FD" w:rsidRDefault="00B905FD" w:rsidP="00B905FD">
            <w:pPr>
              <w:rPr>
                <w:rFonts w:ascii="Arial Narrow" w:eastAsia="Times New Roman" w:hAnsi="Arial Narrow" w:cs="Tahoma"/>
                <w:sz w:val="24"/>
                <w:szCs w:val="24"/>
              </w:rPr>
            </w:pPr>
            <w:r w:rsidRPr="00B905FD">
              <w:rPr>
                <w:rFonts w:ascii="Arial Narrow" w:eastAsia="Times New Roman" w:hAnsi="Arial Narrow" w:cs="Tahoma"/>
                <w:sz w:val="24"/>
                <w:szCs w:val="24"/>
              </w:rPr>
              <w:t>15</w:t>
            </w:r>
            <w:r w:rsidRPr="00B905FD">
              <w:rPr>
                <w:rFonts w:ascii="Arial Narrow" w:eastAsia="Times New Roman" w:hAnsi="Arial Narrow" w:cs="Tahoma"/>
                <w:sz w:val="24"/>
                <w:szCs w:val="24"/>
                <w:vertAlign w:val="superscript"/>
              </w:rPr>
              <w:t>th</w:t>
            </w:r>
          </w:p>
        </w:tc>
      </w:tr>
    </w:tbl>
    <w:p w14:paraId="7CB604FA" w14:textId="77777777" w:rsidR="00B905FD" w:rsidRPr="00B905FD" w:rsidRDefault="00B905FD" w:rsidP="00B905FD">
      <w:pPr>
        <w:rPr>
          <w:rFonts w:ascii="Arial Narrow" w:eastAsia="Times New Roman" w:hAnsi="Arial Narrow" w:cs="Times New Roman"/>
          <w:b/>
          <w:sz w:val="24"/>
          <w:szCs w:val="24"/>
        </w:rPr>
      </w:pPr>
    </w:p>
    <w:p w14:paraId="6DE9E82C" w14:textId="77777777" w:rsidR="00B905FD" w:rsidRPr="00B905FD" w:rsidRDefault="00B905FD" w:rsidP="00B905FD">
      <w:pPr>
        <w:rPr>
          <w:rFonts w:ascii="Arial Narrow" w:eastAsia="Times New Roman" w:hAnsi="Arial Narrow" w:cs="Times New Roman"/>
          <w:b/>
          <w:sz w:val="24"/>
          <w:szCs w:val="24"/>
        </w:rPr>
      </w:pPr>
      <w:r w:rsidRPr="00B905FD">
        <w:rPr>
          <w:rFonts w:ascii="Arial Narrow" w:eastAsia="Times New Roman" w:hAnsi="Arial Narrow" w:cs="Times New Roman"/>
          <w:b/>
          <w:sz w:val="24"/>
          <w:szCs w:val="24"/>
        </w:rPr>
        <w:t xml:space="preserve">References:  </w:t>
      </w:r>
    </w:p>
    <w:p w14:paraId="417CDBD7" w14:textId="77777777" w:rsidR="00B905FD" w:rsidRPr="00B905FD" w:rsidRDefault="005D5A17" w:rsidP="00B905FD">
      <w:pPr>
        <w:spacing w:after="0"/>
        <w:rPr>
          <w:rFonts w:ascii="Arial Narrow" w:eastAsia="Times New Roman" w:hAnsi="Arial Narrow" w:cs="Times New Roman"/>
          <w:sz w:val="24"/>
          <w:szCs w:val="24"/>
        </w:rPr>
      </w:pPr>
      <w:hyperlink r:id="rId636" w:history="1">
        <w:r w:rsidR="00B905FD" w:rsidRPr="00B905FD">
          <w:rPr>
            <w:rFonts w:ascii="Arial Narrow" w:eastAsia="Times New Roman" w:hAnsi="Arial Narrow" w:cs="Times New Roman"/>
            <w:color w:val="0000FF"/>
            <w:sz w:val="24"/>
            <w:szCs w:val="24"/>
            <w:u w:val="single"/>
          </w:rPr>
          <w:t>Payroll &amp; Time- Keeping</w:t>
        </w:r>
      </w:hyperlink>
    </w:p>
    <w:p w14:paraId="6E0AAAAF" w14:textId="77777777" w:rsidR="00B905FD" w:rsidRPr="00B905FD" w:rsidRDefault="005D5A17" w:rsidP="00B905FD">
      <w:pPr>
        <w:spacing w:after="0"/>
        <w:rPr>
          <w:rFonts w:ascii="Arial Narrow" w:eastAsia="Times New Roman" w:hAnsi="Arial Narrow" w:cs="Times New Roman"/>
          <w:sz w:val="24"/>
          <w:szCs w:val="24"/>
        </w:rPr>
      </w:pPr>
      <w:hyperlink r:id="rId637" w:history="1">
        <w:r w:rsidR="00B905FD" w:rsidRPr="00B905FD">
          <w:rPr>
            <w:rFonts w:ascii="Arial Narrow" w:eastAsia="Times New Roman" w:hAnsi="Arial Narrow" w:cs="Times New Roman"/>
            <w:color w:val="0000FF"/>
            <w:sz w:val="24"/>
            <w:szCs w:val="24"/>
            <w:u w:val="single"/>
          </w:rPr>
          <w:t>Monthly Payroll Certification</w:t>
        </w:r>
      </w:hyperlink>
      <w:r w:rsidR="00B905FD" w:rsidRPr="00B905FD">
        <w:rPr>
          <w:rFonts w:ascii="Arial Narrow" w:eastAsia="Times New Roman" w:hAnsi="Arial Narrow" w:cs="Times New Roman"/>
          <w:sz w:val="24"/>
          <w:szCs w:val="24"/>
        </w:rPr>
        <w:t xml:space="preserve">  (see Payroll section)</w:t>
      </w:r>
    </w:p>
    <w:p w14:paraId="2A42E4C6" w14:textId="77777777" w:rsidR="00B905FD" w:rsidRPr="00B905FD" w:rsidRDefault="005D5A17" w:rsidP="00B905FD">
      <w:pPr>
        <w:spacing w:after="0"/>
        <w:rPr>
          <w:rFonts w:ascii="Arial Narrow" w:eastAsia="Times New Roman" w:hAnsi="Arial Narrow" w:cs="Times New Roman"/>
          <w:sz w:val="24"/>
          <w:szCs w:val="24"/>
        </w:rPr>
      </w:pPr>
      <w:hyperlink r:id="rId638" w:history="1">
        <w:r w:rsidR="00B905FD" w:rsidRPr="00B905FD">
          <w:rPr>
            <w:rFonts w:ascii="Arial Narrow" w:eastAsia="Times New Roman" w:hAnsi="Arial Narrow" w:cs="Times New Roman"/>
            <w:color w:val="0000FF"/>
            <w:sz w:val="24"/>
            <w:szCs w:val="24"/>
            <w:u w:val="single"/>
          </w:rPr>
          <w:t>Student Payroll</w:t>
        </w:r>
      </w:hyperlink>
    </w:p>
    <w:p w14:paraId="634F5AAB" w14:textId="77777777" w:rsidR="00B905FD" w:rsidRPr="00B905FD" w:rsidRDefault="00B905FD" w:rsidP="00B905FD">
      <w:pPr>
        <w:rPr>
          <w:rFonts w:ascii="Arial Narrow" w:eastAsia="Times New Roman" w:hAnsi="Arial Narrow" w:cs="Times New Roman"/>
          <w:b/>
          <w:smallCaps/>
          <w:color w:val="4F81BD"/>
          <w:sz w:val="24"/>
          <w:szCs w:val="24"/>
        </w:rPr>
      </w:pPr>
    </w:p>
    <w:p w14:paraId="76562AAF" w14:textId="77777777" w:rsidR="00B905FD" w:rsidRPr="00B905FD" w:rsidRDefault="00B905FD" w:rsidP="00B905FD">
      <w:pPr>
        <w:rPr>
          <w:rFonts w:ascii="Arial Narrow" w:eastAsia="Times New Roman" w:hAnsi="Arial Narrow" w:cs="Times New Roman"/>
          <w:b/>
          <w:smallCaps/>
          <w:color w:val="4F81BD"/>
          <w:sz w:val="24"/>
          <w:szCs w:val="24"/>
        </w:rPr>
      </w:pPr>
      <w:r w:rsidRPr="00B905FD">
        <w:rPr>
          <w:rFonts w:ascii="Arial Narrow" w:eastAsia="Times New Roman" w:hAnsi="Arial Narrow" w:cs="Times New Roman"/>
          <w:b/>
          <w:smallCaps/>
          <w:color w:val="4F81BD"/>
          <w:sz w:val="24"/>
          <w:szCs w:val="24"/>
        </w:rPr>
        <w:t>Steps:</w:t>
      </w:r>
    </w:p>
    <w:p w14:paraId="62B0703C"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Payment is made on the last working day of the scheduled payroll.</w:t>
      </w:r>
    </w:p>
    <w:p w14:paraId="25CEA6F5"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All employees and student workers are required to complete and submit a timesheet.</w:t>
      </w:r>
    </w:p>
    <w:p w14:paraId="03E7D3D5"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 xml:space="preserve">If name of employee is not preprinted on the timesheet, please add the name with the correct “T” number.  If you don’t have the correct “T” number you may contact Human Resources to obtain it at 615-963-5281. </w:t>
      </w:r>
    </w:p>
    <w:p w14:paraId="6FB64926"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 xml:space="preserve">Employees are to use proper </w:t>
      </w:r>
      <w:hyperlink r:id="rId639" w:history="1">
        <w:r w:rsidRPr="00B905FD">
          <w:rPr>
            <w:rFonts w:ascii="Arial Narrow" w:eastAsia="Times New Roman" w:hAnsi="Arial Narrow" w:cs="Times New Roman"/>
            <w:color w:val="0000FF"/>
            <w:sz w:val="24"/>
            <w:szCs w:val="24"/>
            <w:u w:val="single"/>
          </w:rPr>
          <w:t>time reporting codes.</w:t>
        </w:r>
      </w:hyperlink>
      <w:r w:rsidRPr="00B905FD">
        <w:rPr>
          <w:rFonts w:ascii="Arial Narrow" w:eastAsia="Times New Roman" w:hAnsi="Arial Narrow" w:cs="Times New Roman"/>
          <w:color w:val="0000FF"/>
          <w:sz w:val="24"/>
          <w:szCs w:val="24"/>
          <w:u w:val="single"/>
        </w:rPr>
        <w:t xml:space="preserve"> (codes next page)</w:t>
      </w:r>
    </w:p>
    <w:p w14:paraId="3F212E8A"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Employees should sign the timesheet or another document maintained by the department, timely according to the schedule above.</w:t>
      </w:r>
    </w:p>
    <w:p w14:paraId="77034829"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Payroll changes must be completely approved through People Admin at least 10 days before the payday.</w:t>
      </w:r>
    </w:p>
    <w:p w14:paraId="53F4398A" w14:textId="77777777" w:rsidR="00B905FD" w:rsidRPr="00B905FD" w:rsidRDefault="00B905FD" w:rsidP="00B905FD">
      <w:pPr>
        <w:rPr>
          <w:rFonts w:ascii="Arial Narrow" w:eastAsia="Times New Roman" w:hAnsi="Arial Narrow" w:cs="Times New Roman"/>
          <w:sz w:val="24"/>
          <w:szCs w:val="24"/>
        </w:rPr>
      </w:pPr>
      <w:r w:rsidRPr="00B905FD">
        <w:rPr>
          <w:rFonts w:ascii="Arial Narrow" w:eastAsia="Times New Roman" w:hAnsi="Arial Narrow" w:cs="Times New Roman"/>
          <w:sz w:val="24"/>
          <w:szCs w:val="24"/>
        </w:rPr>
        <w:t>Departments may request a manual check by paying a fee for processing off-cycle checks.  Manual check request are generally processed when submissions are not timely.</w:t>
      </w:r>
    </w:p>
    <w:p w14:paraId="5B504BA8" w14:textId="77777777" w:rsidR="00B905FD" w:rsidRPr="00B905FD" w:rsidRDefault="00B905FD" w:rsidP="00B905FD">
      <w:pPr>
        <w:rPr>
          <w:rFonts w:ascii="Arial Narrow" w:eastAsia="Times New Roman" w:hAnsi="Arial Narrow" w:cs="Times New Roman"/>
          <w:sz w:val="24"/>
          <w:szCs w:val="24"/>
        </w:rPr>
      </w:pPr>
    </w:p>
    <w:tbl>
      <w:tblPr>
        <w:tblW w:w="9210" w:type="dxa"/>
        <w:tblCellSpacing w:w="0" w:type="dxa"/>
        <w:tblBorders>
          <w:top w:val="outset" w:sz="12" w:space="0" w:color="auto"/>
          <w:left w:val="outset" w:sz="12" w:space="0" w:color="auto"/>
          <w:bottom w:val="outset" w:sz="12" w:space="0" w:color="auto"/>
          <w:right w:val="outset" w:sz="12" w:space="0" w:color="auto"/>
        </w:tblBorders>
        <w:tblCellMar>
          <w:left w:w="0" w:type="dxa"/>
          <w:right w:w="0" w:type="dxa"/>
        </w:tblCellMar>
        <w:tblLook w:val="04A0" w:firstRow="1" w:lastRow="0" w:firstColumn="1" w:lastColumn="0" w:noHBand="0" w:noVBand="1"/>
      </w:tblPr>
      <w:tblGrid>
        <w:gridCol w:w="645"/>
        <w:gridCol w:w="3780"/>
        <w:gridCol w:w="645"/>
        <w:gridCol w:w="4140"/>
      </w:tblGrid>
      <w:tr w:rsidR="00B905FD" w:rsidRPr="00B905FD" w14:paraId="0D8853F3" w14:textId="77777777" w:rsidTr="00DA6DB1">
        <w:trPr>
          <w:tblCellSpacing w:w="0" w:type="dxa"/>
        </w:trPr>
        <w:tc>
          <w:tcPr>
            <w:tcW w:w="9210" w:type="dxa"/>
            <w:gridSpan w:val="4"/>
            <w:tcBorders>
              <w:top w:val="outset" w:sz="6" w:space="0" w:color="auto"/>
              <w:left w:val="outset" w:sz="6" w:space="0" w:color="auto"/>
              <w:bottom w:val="outset" w:sz="6" w:space="0" w:color="auto"/>
              <w:right w:val="outset" w:sz="6" w:space="0" w:color="auto"/>
            </w:tcBorders>
            <w:vAlign w:val="bottom"/>
            <w:hideMark/>
          </w:tcPr>
          <w:p w14:paraId="327354C8"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b/>
                <w:bCs/>
                <w:color w:val="000000"/>
                <w:sz w:val="24"/>
                <w:szCs w:val="24"/>
              </w:rPr>
              <w:t xml:space="preserve">Time Reporting Codes </w:t>
            </w:r>
          </w:p>
        </w:tc>
      </w:tr>
      <w:tr w:rsidR="00B905FD" w:rsidRPr="00B905FD" w14:paraId="6FDC2993"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42095C35"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008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7C23294E"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Regular Semi-Monthly </w:t>
            </w:r>
          </w:p>
        </w:tc>
        <w:tc>
          <w:tcPr>
            <w:tcW w:w="645" w:type="dxa"/>
            <w:tcBorders>
              <w:top w:val="outset" w:sz="6" w:space="0" w:color="auto"/>
              <w:left w:val="outset" w:sz="6" w:space="0" w:color="auto"/>
              <w:bottom w:val="outset" w:sz="6" w:space="0" w:color="auto"/>
              <w:right w:val="outset" w:sz="6" w:space="0" w:color="auto"/>
            </w:tcBorders>
            <w:vAlign w:val="bottom"/>
            <w:hideMark/>
          </w:tcPr>
          <w:p w14:paraId="6BF47D2F"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180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1D736AFD"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Sick Leave </w:t>
            </w:r>
          </w:p>
        </w:tc>
      </w:tr>
      <w:tr w:rsidR="00B905FD" w:rsidRPr="00B905FD" w14:paraId="76AE4D3A"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6C33D90C"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010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1C1A89E3"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Regular Monthly </w:t>
            </w:r>
          </w:p>
        </w:tc>
        <w:tc>
          <w:tcPr>
            <w:tcW w:w="645" w:type="dxa"/>
            <w:tcBorders>
              <w:top w:val="outset" w:sz="6" w:space="0" w:color="auto"/>
              <w:left w:val="outset" w:sz="6" w:space="0" w:color="auto"/>
              <w:bottom w:val="outset" w:sz="6" w:space="0" w:color="auto"/>
              <w:right w:val="outset" w:sz="6" w:space="0" w:color="auto"/>
            </w:tcBorders>
            <w:vAlign w:val="bottom"/>
            <w:hideMark/>
          </w:tcPr>
          <w:p w14:paraId="41288BED"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185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4B8CE15B"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Non-Faculty Sick Leave Bank </w:t>
            </w:r>
          </w:p>
        </w:tc>
      </w:tr>
      <w:tr w:rsidR="00B905FD" w:rsidRPr="00B905FD" w14:paraId="6695A489"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17D59CDD"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015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78EF883F"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Graduate Assistant </w:t>
            </w:r>
          </w:p>
        </w:tc>
        <w:tc>
          <w:tcPr>
            <w:tcW w:w="645" w:type="dxa"/>
            <w:tcBorders>
              <w:top w:val="outset" w:sz="6" w:space="0" w:color="auto"/>
              <w:left w:val="outset" w:sz="6" w:space="0" w:color="auto"/>
              <w:bottom w:val="outset" w:sz="6" w:space="0" w:color="auto"/>
              <w:right w:val="outset" w:sz="6" w:space="0" w:color="auto"/>
            </w:tcBorders>
            <w:vAlign w:val="bottom"/>
            <w:hideMark/>
          </w:tcPr>
          <w:p w14:paraId="184AE169"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190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0BB62AD3"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Comp Time Taken </w:t>
            </w:r>
          </w:p>
        </w:tc>
      </w:tr>
      <w:tr w:rsidR="00B905FD" w:rsidRPr="00B905FD" w14:paraId="2D879011"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15D60B57"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018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4F7DCDD7"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Adjunct Faculty </w:t>
            </w:r>
          </w:p>
        </w:tc>
        <w:tc>
          <w:tcPr>
            <w:tcW w:w="645" w:type="dxa"/>
            <w:tcBorders>
              <w:top w:val="outset" w:sz="6" w:space="0" w:color="auto"/>
              <w:left w:val="outset" w:sz="6" w:space="0" w:color="auto"/>
              <w:bottom w:val="outset" w:sz="6" w:space="0" w:color="auto"/>
              <w:right w:val="outset" w:sz="6" w:space="0" w:color="auto"/>
            </w:tcBorders>
            <w:vAlign w:val="bottom"/>
            <w:hideMark/>
          </w:tcPr>
          <w:p w14:paraId="284E84A7"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195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6743C272"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Comp Time Earned - Regular </w:t>
            </w:r>
          </w:p>
        </w:tc>
      </w:tr>
      <w:tr w:rsidR="00B905FD" w:rsidRPr="00B905FD" w14:paraId="7F234388"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44AEB14B"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019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7CD47145"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Temporary Help </w:t>
            </w:r>
          </w:p>
        </w:tc>
        <w:tc>
          <w:tcPr>
            <w:tcW w:w="645" w:type="dxa"/>
            <w:tcBorders>
              <w:top w:val="outset" w:sz="6" w:space="0" w:color="auto"/>
              <w:left w:val="outset" w:sz="6" w:space="0" w:color="auto"/>
              <w:bottom w:val="outset" w:sz="6" w:space="0" w:color="auto"/>
              <w:right w:val="outset" w:sz="6" w:space="0" w:color="auto"/>
            </w:tcBorders>
            <w:vAlign w:val="bottom"/>
            <w:hideMark/>
          </w:tcPr>
          <w:p w14:paraId="7D0A5AE6"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196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114E2D0F"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Comp Time Earned - Premium </w:t>
            </w:r>
          </w:p>
        </w:tc>
      </w:tr>
      <w:tr w:rsidR="00B905FD" w:rsidRPr="00B905FD" w14:paraId="1EBCA64D"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06E2A342"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032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3F9DCF5A"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Overtime I - Regular Rate </w:t>
            </w:r>
          </w:p>
        </w:tc>
        <w:tc>
          <w:tcPr>
            <w:tcW w:w="645" w:type="dxa"/>
            <w:tcBorders>
              <w:top w:val="outset" w:sz="6" w:space="0" w:color="auto"/>
              <w:left w:val="outset" w:sz="6" w:space="0" w:color="auto"/>
              <w:bottom w:val="outset" w:sz="6" w:space="0" w:color="auto"/>
              <w:right w:val="outset" w:sz="6" w:space="0" w:color="auto"/>
            </w:tcBorders>
            <w:vAlign w:val="bottom"/>
            <w:hideMark/>
          </w:tcPr>
          <w:p w14:paraId="24288843"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200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420040A4"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Summer Pay CR Instruction </w:t>
            </w:r>
          </w:p>
        </w:tc>
      </w:tr>
      <w:tr w:rsidR="00B905FD" w:rsidRPr="00B905FD" w14:paraId="0D2A40F4"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46449FD4"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035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51B46946"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Overtime II - Premium Rate </w:t>
            </w:r>
          </w:p>
        </w:tc>
        <w:tc>
          <w:tcPr>
            <w:tcW w:w="645" w:type="dxa"/>
            <w:tcBorders>
              <w:top w:val="outset" w:sz="6" w:space="0" w:color="auto"/>
              <w:left w:val="outset" w:sz="6" w:space="0" w:color="auto"/>
              <w:bottom w:val="outset" w:sz="6" w:space="0" w:color="auto"/>
              <w:right w:val="outset" w:sz="6" w:space="0" w:color="auto"/>
            </w:tcBorders>
            <w:vAlign w:val="bottom"/>
            <w:hideMark/>
          </w:tcPr>
          <w:p w14:paraId="1137736E"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220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17540400"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Summer Pay - Research </w:t>
            </w:r>
          </w:p>
        </w:tc>
      </w:tr>
      <w:tr w:rsidR="00B905FD" w:rsidRPr="00B905FD" w14:paraId="791CF523"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290A9906"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037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169D407E"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Call-In OT - Premium Rate </w:t>
            </w:r>
          </w:p>
        </w:tc>
        <w:tc>
          <w:tcPr>
            <w:tcW w:w="645" w:type="dxa"/>
            <w:tcBorders>
              <w:top w:val="outset" w:sz="6" w:space="0" w:color="auto"/>
              <w:left w:val="outset" w:sz="6" w:space="0" w:color="auto"/>
              <w:bottom w:val="outset" w:sz="6" w:space="0" w:color="auto"/>
              <w:right w:val="outset" w:sz="6" w:space="0" w:color="auto"/>
            </w:tcBorders>
            <w:vAlign w:val="bottom"/>
            <w:hideMark/>
          </w:tcPr>
          <w:p w14:paraId="29BFD5ED"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230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3F7EA8C2"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Military Leave </w:t>
            </w:r>
          </w:p>
        </w:tc>
      </w:tr>
      <w:tr w:rsidR="00B905FD" w:rsidRPr="00B905FD" w14:paraId="0054D02C"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66F537AC"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150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6865BA57"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Holiday Pay </w:t>
            </w:r>
          </w:p>
        </w:tc>
        <w:tc>
          <w:tcPr>
            <w:tcW w:w="645" w:type="dxa"/>
            <w:tcBorders>
              <w:top w:val="outset" w:sz="6" w:space="0" w:color="auto"/>
              <w:left w:val="outset" w:sz="6" w:space="0" w:color="auto"/>
              <w:bottom w:val="outset" w:sz="6" w:space="0" w:color="auto"/>
              <w:right w:val="outset" w:sz="6" w:space="0" w:color="auto"/>
            </w:tcBorders>
            <w:vAlign w:val="bottom"/>
            <w:hideMark/>
          </w:tcPr>
          <w:p w14:paraId="21AA9B49"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310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291406C7"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Jury Duty </w:t>
            </w:r>
          </w:p>
        </w:tc>
      </w:tr>
      <w:tr w:rsidR="00B905FD" w:rsidRPr="00B905FD" w14:paraId="78E586EE"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50C2CD39"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152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5C47E81C"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Inclement Weather </w:t>
            </w:r>
          </w:p>
        </w:tc>
        <w:tc>
          <w:tcPr>
            <w:tcW w:w="645" w:type="dxa"/>
            <w:tcBorders>
              <w:top w:val="outset" w:sz="6" w:space="0" w:color="auto"/>
              <w:left w:val="outset" w:sz="6" w:space="0" w:color="auto"/>
              <w:bottom w:val="outset" w:sz="6" w:space="0" w:color="auto"/>
              <w:right w:val="outset" w:sz="6" w:space="0" w:color="auto"/>
            </w:tcBorders>
            <w:vAlign w:val="bottom"/>
            <w:hideMark/>
          </w:tcPr>
          <w:p w14:paraId="4DA071AF"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315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1F36158D"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Voting Leave </w:t>
            </w:r>
          </w:p>
        </w:tc>
      </w:tr>
      <w:tr w:rsidR="00B905FD" w:rsidRPr="00B905FD" w14:paraId="4AC37C33"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187647F5"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165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0CB34046"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Bereavement Leave </w:t>
            </w:r>
          </w:p>
        </w:tc>
        <w:tc>
          <w:tcPr>
            <w:tcW w:w="645" w:type="dxa"/>
            <w:tcBorders>
              <w:top w:val="outset" w:sz="6" w:space="0" w:color="auto"/>
              <w:left w:val="outset" w:sz="6" w:space="0" w:color="auto"/>
              <w:bottom w:val="outset" w:sz="6" w:space="0" w:color="auto"/>
              <w:right w:val="outset" w:sz="6" w:space="0" w:color="auto"/>
            </w:tcBorders>
            <w:vAlign w:val="bottom"/>
            <w:hideMark/>
          </w:tcPr>
          <w:p w14:paraId="53B56EBB"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420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7265E9B3"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Unpaid Leave </w:t>
            </w:r>
          </w:p>
        </w:tc>
      </w:tr>
      <w:tr w:rsidR="00B905FD" w:rsidRPr="00B905FD" w14:paraId="50E371AB" w14:textId="77777777" w:rsidTr="00DA6DB1">
        <w:trPr>
          <w:tblCellSpacing w:w="0" w:type="dxa"/>
        </w:trPr>
        <w:tc>
          <w:tcPr>
            <w:tcW w:w="645" w:type="dxa"/>
            <w:tcBorders>
              <w:top w:val="outset" w:sz="6" w:space="0" w:color="auto"/>
              <w:left w:val="outset" w:sz="6" w:space="0" w:color="auto"/>
              <w:bottom w:val="outset" w:sz="6" w:space="0" w:color="auto"/>
              <w:right w:val="outset" w:sz="6" w:space="0" w:color="auto"/>
            </w:tcBorders>
            <w:vAlign w:val="bottom"/>
            <w:hideMark/>
          </w:tcPr>
          <w:p w14:paraId="48809A40"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170 </w:t>
            </w:r>
          </w:p>
        </w:tc>
        <w:tc>
          <w:tcPr>
            <w:tcW w:w="3780" w:type="dxa"/>
            <w:tcBorders>
              <w:top w:val="outset" w:sz="6" w:space="0" w:color="auto"/>
              <w:left w:val="outset" w:sz="6" w:space="0" w:color="auto"/>
              <w:bottom w:val="outset" w:sz="6" w:space="0" w:color="auto"/>
              <w:right w:val="outset" w:sz="6" w:space="0" w:color="auto"/>
            </w:tcBorders>
            <w:vAlign w:val="bottom"/>
            <w:hideMark/>
          </w:tcPr>
          <w:p w14:paraId="08AA6E68"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Annual Leave </w:t>
            </w:r>
          </w:p>
        </w:tc>
        <w:tc>
          <w:tcPr>
            <w:tcW w:w="645" w:type="dxa"/>
            <w:tcBorders>
              <w:top w:val="outset" w:sz="6" w:space="0" w:color="auto"/>
              <w:left w:val="outset" w:sz="6" w:space="0" w:color="auto"/>
              <w:bottom w:val="outset" w:sz="6" w:space="0" w:color="auto"/>
              <w:right w:val="outset" w:sz="6" w:space="0" w:color="auto"/>
            </w:tcBorders>
            <w:vAlign w:val="bottom"/>
            <w:hideMark/>
          </w:tcPr>
          <w:p w14:paraId="0D5A4781" w14:textId="77777777" w:rsidR="00B905FD" w:rsidRPr="00B905FD" w:rsidRDefault="00B905FD" w:rsidP="00B905FD">
            <w:pPr>
              <w:spacing w:before="100" w:beforeAutospacing="1" w:after="100" w:afterAutospacing="1" w:line="300" w:lineRule="atLeast"/>
              <w:jc w:val="center"/>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430 </w:t>
            </w:r>
          </w:p>
        </w:tc>
        <w:tc>
          <w:tcPr>
            <w:tcW w:w="4140" w:type="dxa"/>
            <w:tcBorders>
              <w:top w:val="outset" w:sz="6" w:space="0" w:color="auto"/>
              <w:left w:val="outset" w:sz="6" w:space="0" w:color="auto"/>
              <w:bottom w:val="outset" w:sz="6" w:space="0" w:color="auto"/>
              <w:right w:val="outset" w:sz="6" w:space="0" w:color="auto"/>
            </w:tcBorders>
            <w:vAlign w:val="bottom"/>
            <w:hideMark/>
          </w:tcPr>
          <w:p w14:paraId="5B75CA6C"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color w:val="000000"/>
                <w:sz w:val="24"/>
                <w:szCs w:val="24"/>
              </w:rPr>
              <w:t xml:space="preserve">Leave With Full Pay </w:t>
            </w:r>
          </w:p>
        </w:tc>
      </w:tr>
    </w:tbl>
    <w:p w14:paraId="408C7E32" w14:textId="77777777" w:rsidR="00B905FD" w:rsidRPr="00B905FD" w:rsidRDefault="00B905FD" w:rsidP="00B905FD">
      <w:pPr>
        <w:spacing w:before="100" w:beforeAutospacing="1" w:after="100" w:afterAutospacing="1" w:line="300" w:lineRule="atLeast"/>
        <w:rPr>
          <w:rFonts w:ascii="Arial Narrow" w:eastAsia="Times New Roman" w:hAnsi="Arial Narrow" w:cs="Times New Roman"/>
          <w:sz w:val="24"/>
          <w:szCs w:val="24"/>
        </w:rPr>
      </w:pPr>
      <w:r w:rsidRPr="00B905FD">
        <w:rPr>
          <w:rFonts w:ascii="Arial Narrow" w:eastAsia="Times New Roman" w:hAnsi="Arial Narrow" w:cs="Times New Roman"/>
          <w:sz w:val="24"/>
          <w:szCs w:val="24"/>
        </w:rPr>
        <w:t> </w:t>
      </w:r>
    </w:p>
    <w:p w14:paraId="68D20C2B" w14:textId="77777777" w:rsidR="00372C22" w:rsidRDefault="00B905FD" w:rsidP="00B905FD">
      <w:pPr>
        <w:pStyle w:val="Heading2"/>
      </w:pPr>
      <w:r w:rsidRPr="00B905FD">
        <w:rPr>
          <w:rFonts w:eastAsia="Times New Roman"/>
          <w:b w:val="0"/>
        </w:rPr>
        <w:br w:type="page"/>
      </w:r>
      <w:bookmarkStart w:id="531" w:name="_Toc536381573"/>
      <w:r w:rsidR="00372C22" w:rsidRPr="00864B24">
        <w:t>Pr</w:t>
      </w:r>
      <w:r w:rsidR="00CC1670">
        <w:t>ocedure VI-20</w:t>
      </w:r>
      <w:r w:rsidR="00372C22">
        <w:t>.0</w:t>
      </w:r>
      <w:r w:rsidR="00372C22" w:rsidRPr="00864B24">
        <w:t>:</w:t>
      </w:r>
      <w:r w:rsidR="00372C22">
        <w:t xml:space="preserve"> </w:t>
      </w:r>
      <w:r w:rsidR="00372C22" w:rsidRPr="00864B24">
        <w:t xml:space="preserve"> Volunteer Agreements</w:t>
      </w:r>
      <w:bookmarkEnd w:id="517"/>
      <w:bookmarkEnd w:id="531"/>
      <w:r w:rsidR="00372C22">
        <w:fldChar w:fldCharType="begin"/>
      </w:r>
      <w:r w:rsidR="00372C22">
        <w:instrText xml:space="preserve"> XE "</w:instrText>
      </w:r>
      <w:r w:rsidR="00372C22" w:rsidRPr="001C495A">
        <w:instrText>Volunteer Agreements</w:instrText>
      </w:r>
      <w:r w:rsidR="00372C22">
        <w:instrText xml:space="preserve">" </w:instrText>
      </w:r>
      <w:r w:rsidR="00372C22">
        <w:fldChar w:fldCharType="end"/>
      </w:r>
    </w:p>
    <w:p w14:paraId="5D29BCD0" w14:textId="77777777" w:rsidR="00E54DB8" w:rsidRPr="00E54DB8" w:rsidRDefault="00E54DB8" w:rsidP="00E54DB8">
      <w:pPr>
        <w:rPr>
          <w:rFonts w:ascii="Arial Narrow" w:eastAsia="Times New Roman" w:hAnsi="Arial Narrow" w:cs="Times New Roman"/>
          <w:sz w:val="24"/>
          <w:szCs w:val="24"/>
        </w:rPr>
      </w:pPr>
      <w:r w:rsidRPr="00E54DB8">
        <w:rPr>
          <w:rFonts w:ascii="Arial Narrow" w:eastAsia="Times New Roman" w:hAnsi="Arial Narrow" w:cs="Times New Roman"/>
          <w:sz w:val="24"/>
          <w:szCs w:val="24"/>
        </w:rPr>
        <w:t>Volunteer who agree to work on TSU campus or on behalf of TSU without receiving compensation must complete and sign the Understanding/Agreement between Tennessee State University and (Volunteer)</w:t>
      </w:r>
      <w:r w:rsidRPr="00E54DB8">
        <w:rPr>
          <w:rFonts w:ascii="Arial Narrow" w:eastAsia="Times New Roman" w:hAnsi="Arial Narrow" w:cs="Times New Roman"/>
          <w:b/>
          <w:sz w:val="24"/>
          <w:szCs w:val="24"/>
          <w:u w:val="single"/>
        </w:rPr>
        <w:t xml:space="preserve"> </w:t>
      </w:r>
      <w:r w:rsidRPr="00E54DB8">
        <w:rPr>
          <w:rFonts w:ascii="Arial Narrow" w:eastAsia="Times New Roman" w:hAnsi="Arial Narrow" w:cs="Times New Roman"/>
          <w:sz w:val="24"/>
          <w:szCs w:val="24"/>
        </w:rPr>
        <w:t>form</w:t>
      </w:r>
      <w:r w:rsidRPr="00E54DB8">
        <w:rPr>
          <w:rFonts w:ascii="Arial Narrow" w:eastAsia="Times New Roman" w:hAnsi="Arial Narrow" w:cs="Times New Roman"/>
          <w:b/>
          <w:sz w:val="24"/>
          <w:szCs w:val="24"/>
        </w:rPr>
        <w:t xml:space="preserve"> </w:t>
      </w:r>
      <w:r w:rsidRPr="00E54DB8">
        <w:rPr>
          <w:rFonts w:ascii="Arial Narrow" w:eastAsia="Times New Roman" w:hAnsi="Arial Narrow" w:cs="Times New Roman"/>
          <w:sz w:val="24"/>
          <w:szCs w:val="24"/>
        </w:rPr>
        <w:t xml:space="preserve">and function in accordance with established policies and procedures. </w:t>
      </w:r>
    </w:p>
    <w:p w14:paraId="253D66AF" w14:textId="77777777" w:rsidR="00E54DB8" w:rsidRPr="00E54DB8" w:rsidRDefault="00E54DB8" w:rsidP="00E54DB8">
      <w:pPr>
        <w:rPr>
          <w:rFonts w:ascii="Arial Narrow" w:eastAsia="Times New Roman" w:hAnsi="Arial Narrow" w:cs="Times New Roman"/>
          <w:sz w:val="24"/>
          <w:szCs w:val="24"/>
        </w:rPr>
      </w:pPr>
      <w:r w:rsidRPr="00E54DB8">
        <w:rPr>
          <w:rFonts w:ascii="Arial Narrow" w:eastAsia="Times New Roman" w:hAnsi="Arial Narrow" w:cs="Times New Roman"/>
          <w:b/>
          <w:sz w:val="24"/>
          <w:szCs w:val="24"/>
        </w:rPr>
        <w:t>Reference</w:t>
      </w:r>
      <w:r w:rsidRPr="00E54DB8">
        <w:rPr>
          <w:rFonts w:ascii="Arial Narrow" w:eastAsia="Times New Roman" w:hAnsi="Arial Narrow" w:cs="Times New Roman"/>
          <w:sz w:val="24"/>
          <w:szCs w:val="24"/>
        </w:rPr>
        <w:t xml:space="preserve">:  </w:t>
      </w:r>
      <w:hyperlink r:id="rId640" w:history="1">
        <w:r w:rsidRPr="00E54DB8">
          <w:rPr>
            <w:rFonts w:ascii="Arial Narrow" w:eastAsia="Times New Roman" w:hAnsi="Arial Narrow" w:cs="Times New Roman"/>
            <w:color w:val="0000FF"/>
            <w:sz w:val="24"/>
            <w:szCs w:val="24"/>
            <w:u w:val="single"/>
          </w:rPr>
          <w:t>https://policies.tbr.edu/guidelines/personnel-transactions-recommended-forms</w:t>
        </w:r>
      </w:hyperlink>
      <w:r w:rsidRPr="00E54DB8">
        <w:rPr>
          <w:rFonts w:ascii="Arial Narrow" w:eastAsia="Times New Roman" w:hAnsi="Arial Narrow" w:cs="Times New Roman"/>
          <w:sz w:val="24"/>
          <w:szCs w:val="24"/>
        </w:rPr>
        <w:t xml:space="preserve">  </w:t>
      </w:r>
    </w:p>
    <w:p w14:paraId="3F99095D" w14:textId="77777777" w:rsidR="00E54DB8" w:rsidRPr="00E54DB8" w:rsidRDefault="00E54DB8" w:rsidP="00E54DB8">
      <w:pPr>
        <w:spacing w:after="0"/>
        <w:rPr>
          <w:rFonts w:ascii="Arial Narrow" w:eastAsia="Times New Roman" w:hAnsi="Arial Narrow" w:cs="Times New Roman"/>
          <w:b/>
          <w:smallCaps/>
          <w:color w:val="365F91"/>
          <w:sz w:val="28"/>
          <w:szCs w:val="28"/>
        </w:rPr>
      </w:pPr>
      <w:r w:rsidRPr="00E54DB8">
        <w:rPr>
          <w:rFonts w:ascii="Arial Narrow" w:eastAsia="Times New Roman" w:hAnsi="Arial Narrow" w:cs="Times New Roman"/>
          <w:b/>
          <w:smallCaps/>
          <w:color w:val="365F91"/>
          <w:sz w:val="28"/>
          <w:szCs w:val="28"/>
        </w:rPr>
        <w:t>Steps:</w:t>
      </w:r>
    </w:p>
    <w:p w14:paraId="6D08FAB1" w14:textId="77777777" w:rsidR="00E54DB8" w:rsidRPr="00E54DB8" w:rsidRDefault="00E54DB8" w:rsidP="002430FE">
      <w:pPr>
        <w:numPr>
          <w:ilvl w:val="0"/>
          <w:numId w:val="211"/>
        </w:numPr>
        <w:contextualSpacing/>
        <w:jc w:val="both"/>
        <w:rPr>
          <w:rFonts w:ascii="Arial Narrow" w:eastAsia="Times New Roman" w:hAnsi="Arial Narrow" w:cs="Times New Roman"/>
          <w:sz w:val="24"/>
          <w:szCs w:val="24"/>
        </w:rPr>
      </w:pPr>
      <w:r w:rsidRPr="00E54DB8">
        <w:rPr>
          <w:rFonts w:ascii="Arial Narrow" w:eastAsia="Times New Roman" w:hAnsi="Arial Narrow" w:cs="Times New Roman"/>
          <w:sz w:val="24"/>
          <w:szCs w:val="24"/>
        </w:rPr>
        <w:t xml:space="preserve">Obtain Statement of Understanding/Agreement Between Tennessee State University </w:t>
      </w:r>
    </w:p>
    <w:p w14:paraId="0C864433" w14:textId="77777777" w:rsidR="00E54DB8" w:rsidRPr="00E54DB8" w:rsidRDefault="00E54DB8" w:rsidP="00E54DB8">
      <w:pPr>
        <w:ind w:left="720"/>
        <w:contextualSpacing/>
        <w:jc w:val="both"/>
        <w:rPr>
          <w:rFonts w:ascii="Arial Narrow" w:eastAsia="Times New Roman" w:hAnsi="Arial Narrow" w:cs="Times New Roman"/>
          <w:sz w:val="24"/>
          <w:szCs w:val="24"/>
        </w:rPr>
      </w:pPr>
      <w:r w:rsidRPr="00E54DB8">
        <w:rPr>
          <w:rFonts w:ascii="Arial Narrow" w:eastAsia="Times New Roman" w:hAnsi="Arial Narrow" w:cs="Times New Roman"/>
          <w:sz w:val="24"/>
          <w:szCs w:val="24"/>
        </w:rPr>
        <w:t xml:space="preserve">and (Volunteer).  </w:t>
      </w:r>
    </w:p>
    <w:p w14:paraId="15F32196" w14:textId="77777777" w:rsidR="00E54DB8" w:rsidRPr="00E54DB8" w:rsidRDefault="00E54DB8" w:rsidP="00E54DB8">
      <w:pPr>
        <w:spacing w:after="0" w:line="240" w:lineRule="auto"/>
        <w:contextualSpacing/>
        <w:jc w:val="both"/>
        <w:rPr>
          <w:rFonts w:ascii="Arial Narrow" w:eastAsia="Times New Roman" w:hAnsi="Arial Narrow" w:cs="Times New Roman"/>
          <w:sz w:val="24"/>
          <w:szCs w:val="24"/>
        </w:rPr>
      </w:pPr>
    </w:p>
    <w:p w14:paraId="2B5C2ECA" w14:textId="77777777" w:rsidR="00E54DB8" w:rsidRPr="00E54DB8" w:rsidRDefault="00E54DB8" w:rsidP="002430FE">
      <w:pPr>
        <w:numPr>
          <w:ilvl w:val="0"/>
          <w:numId w:val="211"/>
        </w:numPr>
        <w:spacing w:after="0" w:line="240" w:lineRule="auto"/>
        <w:contextualSpacing/>
        <w:jc w:val="both"/>
        <w:rPr>
          <w:rFonts w:ascii="Arial Narrow" w:eastAsia="Times New Roman" w:hAnsi="Arial Narrow" w:cs="Times New Roman"/>
          <w:sz w:val="24"/>
          <w:szCs w:val="24"/>
        </w:rPr>
      </w:pPr>
      <w:r w:rsidRPr="00E54DB8">
        <w:rPr>
          <w:rFonts w:ascii="Arial Narrow" w:eastAsia="Times New Roman" w:hAnsi="Arial Narrow" w:cs="Times New Roman"/>
          <w:sz w:val="24"/>
          <w:szCs w:val="24"/>
        </w:rPr>
        <w:t>Form should be completed by the Department requesting volunteer services .</w:t>
      </w:r>
    </w:p>
    <w:p w14:paraId="0A7BD72C" w14:textId="77777777" w:rsidR="00E54DB8" w:rsidRPr="00E54DB8" w:rsidRDefault="00E54DB8" w:rsidP="00E54DB8">
      <w:pPr>
        <w:spacing w:after="0" w:line="240" w:lineRule="auto"/>
        <w:contextualSpacing/>
        <w:jc w:val="both"/>
        <w:rPr>
          <w:rFonts w:ascii="Arial Narrow" w:eastAsia="Times New Roman" w:hAnsi="Arial Narrow" w:cs="Times New Roman"/>
          <w:sz w:val="24"/>
          <w:szCs w:val="24"/>
        </w:rPr>
      </w:pPr>
    </w:p>
    <w:p w14:paraId="4BFA7A04" w14:textId="77777777" w:rsidR="00E54DB8" w:rsidRPr="00E54DB8" w:rsidRDefault="00E54DB8" w:rsidP="002430FE">
      <w:pPr>
        <w:numPr>
          <w:ilvl w:val="0"/>
          <w:numId w:val="211"/>
        </w:numPr>
        <w:contextualSpacing/>
        <w:jc w:val="both"/>
        <w:rPr>
          <w:rFonts w:ascii="Arial Narrow" w:eastAsia="Times New Roman" w:hAnsi="Arial Narrow" w:cs="Times New Roman"/>
          <w:sz w:val="24"/>
          <w:szCs w:val="24"/>
        </w:rPr>
      </w:pPr>
      <w:r w:rsidRPr="00E54DB8">
        <w:rPr>
          <w:rFonts w:ascii="Arial Narrow" w:eastAsia="Calibri" w:hAnsi="Arial Narrow" w:cs="Times New Roman"/>
          <w:sz w:val="24"/>
          <w:szCs w:val="24"/>
          <w:lang w:val="en"/>
        </w:rPr>
        <w:t xml:space="preserve">Statement of Understanding/Agreement between Institution and Volunteer will be used for volunteer workers. In order for a volunteer worker in an institution supported program to be eligible for reimbursement of the costs of defense in the event of a claim arising out of their actions, the institution is required by T.C.A. § </w:t>
      </w:r>
      <w:hyperlink r:id="rId641" w:history="1">
        <w:r w:rsidRPr="00E54DB8">
          <w:rPr>
            <w:rFonts w:ascii="Arial Narrow" w:eastAsia="Calibri" w:hAnsi="Arial Narrow" w:cs="Times New Roman"/>
            <w:color w:val="0000FF"/>
            <w:sz w:val="24"/>
            <w:szCs w:val="24"/>
            <w:u w:val="single"/>
            <w:lang w:val="en"/>
          </w:rPr>
          <w:t>8-42-101</w:t>
        </w:r>
      </w:hyperlink>
      <w:r w:rsidRPr="00E54DB8">
        <w:rPr>
          <w:rFonts w:ascii="Arial Narrow" w:eastAsia="Calibri" w:hAnsi="Arial Narrow" w:cs="Times New Roman"/>
          <w:sz w:val="24"/>
          <w:szCs w:val="24"/>
          <w:lang w:val="en"/>
        </w:rPr>
        <w:t xml:space="preserve"> to register the name of the volunteer with the Tennessee Board of Claims </w:t>
      </w:r>
      <w:hyperlink r:id="rId642" w:history="1">
        <w:r w:rsidRPr="00E54DB8">
          <w:rPr>
            <w:rFonts w:ascii="Arial Narrow" w:eastAsia="Times New Roman" w:hAnsi="Arial Narrow" w:cs="Times New Roman"/>
            <w:color w:val="0000FF"/>
            <w:sz w:val="24"/>
            <w:szCs w:val="24"/>
            <w:u w:val="single"/>
          </w:rPr>
          <w:t>Statement of Understanding/Agreement Between Tennessee State University and the (Volunteer)</w:t>
        </w:r>
      </w:hyperlink>
      <w:r w:rsidRPr="00E54DB8">
        <w:rPr>
          <w:rFonts w:ascii="Arial Narrow" w:eastAsia="Times New Roman" w:hAnsi="Arial Narrow" w:cs="Times New Roman"/>
          <w:sz w:val="24"/>
          <w:szCs w:val="24"/>
        </w:rPr>
        <w:t xml:space="preserve">.  </w:t>
      </w:r>
      <w:r w:rsidRPr="00E54DB8">
        <w:rPr>
          <w:rFonts w:ascii="Arial Narrow" w:eastAsia="Calibri" w:hAnsi="Arial Narrow" w:cs="Times New Roman"/>
          <w:sz w:val="24"/>
          <w:szCs w:val="24"/>
          <w:lang w:val="en"/>
        </w:rPr>
        <w:t>If the institution fails to register the volunteer and the state pays attorney fees or a judgment based on the volunteer's actions, cost and awards will be funded through the institution's budget. In addition, if the volunteer is a medical professional providing direct health care as a volunteer, he/she is only considered a "state employee" under the defense reimbursement provisions for purposes of medical malpractice.</w:t>
      </w:r>
    </w:p>
    <w:p w14:paraId="6327CCC8" w14:textId="77777777" w:rsidR="00E54DB8" w:rsidRPr="00E54DB8" w:rsidRDefault="00E54DB8" w:rsidP="00E54DB8">
      <w:pPr>
        <w:ind w:left="720"/>
        <w:contextualSpacing/>
        <w:rPr>
          <w:rFonts w:ascii="Arial Narrow" w:eastAsia="Times New Roman" w:hAnsi="Arial Narrow" w:cs="Times New Roman"/>
          <w:sz w:val="24"/>
          <w:szCs w:val="24"/>
        </w:rPr>
      </w:pPr>
    </w:p>
    <w:p w14:paraId="08E812FD" w14:textId="77777777" w:rsidR="00E54DB8" w:rsidRPr="00E54DB8" w:rsidRDefault="00E54DB8" w:rsidP="002430FE">
      <w:pPr>
        <w:numPr>
          <w:ilvl w:val="0"/>
          <w:numId w:val="211"/>
        </w:numPr>
        <w:spacing w:after="0" w:line="240" w:lineRule="auto"/>
        <w:contextualSpacing/>
        <w:jc w:val="both"/>
        <w:rPr>
          <w:rFonts w:ascii="Arial Narrow" w:eastAsia="Times New Roman" w:hAnsi="Arial Narrow" w:cs="Times New Roman"/>
          <w:sz w:val="24"/>
          <w:szCs w:val="24"/>
        </w:rPr>
      </w:pPr>
      <w:r w:rsidRPr="00E54DB8">
        <w:rPr>
          <w:rFonts w:ascii="Arial Narrow" w:eastAsia="Times New Roman" w:hAnsi="Arial Narrow" w:cs="Times New Roman"/>
          <w:sz w:val="24"/>
          <w:szCs w:val="24"/>
        </w:rPr>
        <w:t>Volunteer should include student leaders (e.g., SGA president) as well as unpaid people in athl</w:t>
      </w:r>
      <w:r w:rsidR="00B858B0">
        <w:rPr>
          <w:rFonts w:ascii="Arial Narrow" w:eastAsia="Times New Roman" w:hAnsi="Arial Narrow" w:cs="Times New Roman"/>
          <w:sz w:val="24"/>
          <w:szCs w:val="24"/>
        </w:rPr>
        <w:t xml:space="preserve">etics, as well as other areas. </w:t>
      </w:r>
    </w:p>
    <w:p w14:paraId="4A2D30D4" w14:textId="77777777" w:rsidR="00E54DB8" w:rsidRPr="00E54DB8" w:rsidRDefault="00E54DB8" w:rsidP="00E54DB8">
      <w:pPr>
        <w:ind w:left="720"/>
        <w:contextualSpacing/>
        <w:rPr>
          <w:rFonts w:ascii="Arial Narrow" w:eastAsia="Times New Roman" w:hAnsi="Arial Narrow" w:cs="Times New Roman"/>
          <w:sz w:val="24"/>
          <w:szCs w:val="24"/>
        </w:rPr>
      </w:pPr>
    </w:p>
    <w:p w14:paraId="42B70257"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01E1AED5"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49FCD215"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03144C06"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3CB524DF"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0C545CAE"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1B742547"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51C6D2C2"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53903EA2"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5FBFA4BE"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561FE956"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214759B1"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49489FC9"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0226BC9D" w14:textId="77777777" w:rsidR="00E54DB8" w:rsidRPr="00E54DB8" w:rsidRDefault="00E54DB8" w:rsidP="00E54DB8">
      <w:pPr>
        <w:ind w:left="720"/>
        <w:contextualSpacing/>
        <w:jc w:val="both"/>
        <w:rPr>
          <w:rFonts w:ascii="Arial Narrow" w:eastAsia="Times New Roman" w:hAnsi="Arial Narrow" w:cs="Times New Roman"/>
          <w:sz w:val="24"/>
          <w:szCs w:val="24"/>
        </w:rPr>
      </w:pPr>
    </w:p>
    <w:p w14:paraId="231E774D" w14:textId="77777777" w:rsidR="00E54DB8" w:rsidRPr="00E54DB8" w:rsidRDefault="00E54DB8" w:rsidP="00E54DB8">
      <w:pPr>
        <w:spacing w:after="0"/>
        <w:ind w:left="720"/>
        <w:contextualSpacing/>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STATEMENT OF UNDERSTANDING/AGREEMENT</w:t>
      </w:r>
    </w:p>
    <w:p w14:paraId="62D39B84" w14:textId="77777777" w:rsidR="00E54DB8" w:rsidRPr="00E54DB8" w:rsidRDefault="00E54DB8" w:rsidP="00E54DB8">
      <w:pPr>
        <w:spacing w:after="0" w:line="240" w:lineRule="auto"/>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BETWEEN</w:t>
      </w:r>
    </w:p>
    <w:p w14:paraId="6B01FFED" w14:textId="77777777" w:rsidR="00E54DB8" w:rsidRPr="00E54DB8" w:rsidRDefault="00E54DB8" w:rsidP="00E54DB8">
      <w:pPr>
        <w:spacing w:after="0" w:line="240" w:lineRule="auto"/>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TENNESSEE STATE UNIVERSITY</w:t>
      </w:r>
    </w:p>
    <w:p w14:paraId="46C4134B" w14:textId="77777777" w:rsidR="00E54DB8" w:rsidRPr="00E54DB8" w:rsidRDefault="00E54DB8" w:rsidP="00E54DB8">
      <w:pPr>
        <w:spacing w:after="0" w:line="240" w:lineRule="auto"/>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AND</w:t>
      </w:r>
    </w:p>
    <w:p w14:paraId="6B25092C" w14:textId="77777777" w:rsidR="00E54DB8" w:rsidRPr="00E54DB8" w:rsidRDefault="00E54DB8" w:rsidP="00E54DB8">
      <w:pPr>
        <w:spacing w:after="0" w:line="240" w:lineRule="auto"/>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_____________________________</w:t>
      </w:r>
    </w:p>
    <w:p w14:paraId="06DDD087" w14:textId="77777777" w:rsidR="00E54DB8" w:rsidRPr="00E54DB8" w:rsidRDefault="00E54DB8" w:rsidP="00E54DB8">
      <w:pPr>
        <w:spacing w:after="0" w:line="240" w:lineRule="auto"/>
        <w:jc w:val="center"/>
        <w:rPr>
          <w:rFonts w:ascii="Arial Narrow" w:eastAsia="Calibri" w:hAnsi="Arial Narrow" w:cs="Times New Roman"/>
          <w:b/>
          <w:sz w:val="24"/>
          <w:szCs w:val="24"/>
        </w:rPr>
      </w:pPr>
    </w:p>
    <w:p w14:paraId="0695821E"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understands that he/she is not to be considered an employee, agent or independent contractor employed by the university for any purpose.  The volunteer acknowledges that he/she will neither accept nor claim entitlement to any salary of benefits of employment, including but not limited to insurance, retirement benefits, workers’ compensation, travel expenses, or any other form of compensation of any kind.</w:t>
      </w:r>
    </w:p>
    <w:p w14:paraId="30AD7FC8" w14:textId="77777777" w:rsidR="00E54DB8" w:rsidRPr="00E54DB8" w:rsidRDefault="00E54DB8" w:rsidP="00E54DB8">
      <w:pPr>
        <w:spacing w:after="0" w:line="240" w:lineRule="auto"/>
        <w:ind w:left="360"/>
        <w:jc w:val="both"/>
        <w:rPr>
          <w:rFonts w:ascii="Arial Narrow" w:eastAsia="Calibri" w:hAnsi="Arial Narrow" w:cs="Times New Roman"/>
        </w:rPr>
      </w:pPr>
    </w:p>
    <w:p w14:paraId="0B0BEF0E"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understands that he/she has no actual authority to bind or represent the university with regard to any third parties.  Moreover, the volunteer agrees to avoid giving the impression of having apparent authority to bind or represent the university with regard to third parties.  Accordingly, the volunteer may not sign or enter into any agreements or contracts on behalf of the university.</w:t>
      </w:r>
    </w:p>
    <w:p w14:paraId="63DEA5EE" w14:textId="77777777" w:rsidR="00E54DB8" w:rsidRPr="00E54DB8" w:rsidRDefault="00E54DB8" w:rsidP="00E54DB8">
      <w:pPr>
        <w:spacing w:after="0" w:line="240" w:lineRule="auto"/>
        <w:ind w:left="360"/>
        <w:jc w:val="both"/>
        <w:rPr>
          <w:rFonts w:ascii="Arial Narrow" w:eastAsia="Calibri" w:hAnsi="Arial Narrow" w:cs="Times New Roman"/>
        </w:rPr>
      </w:pPr>
    </w:p>
    <w:p w14:paraId="6F907DFD"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understands that (T.C.A.9-8-307(h)8-42-101(a)(3) extends certain protection to individuals who are participants in volunteer programs, which are operated under the authorization of a state agency or department.  For actions taken in the course of performing volunteer services, which are neither willful, malicious nor criminal, or acts or permissions done for personal gain, an authorized volunteer is immune from suit in the manner as state employees.  Persons injured by the actions of a volunteer are able to file a claim directly against the state.</w:t>
      </w:r>
    </w:p>
    <w:p w14:paraId="153E4DA5" w14:textId="77777777" w:rsidR="00E54DB8" w:rsidRPr="00E54DB8" w:rsidRDefault="00E54DB8" w:rsidP="00E54DB8">
      <w:pPr>
        <w:spacing w:after="0" w:line="240" w:lineRule="auto"/>
        <w:ind w:left="360"/>
        <w:jc w:val="both"/>
        <w:rPr>
          <w:rFonts w:ascii="Arial Narrow" w:eastAsia="Calibri" w:hAnsi="Arial Narrow" w:cs="Times New Roman"/>
        </w:rPr>
      </w:pPr>
    </w:p>
    <w:p w14:paraId="12357ACD"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acknowledges that the university shall have no liability for personal injury or property damage which may be suffered by the volunteer, unless such injury or damage directly results from the negligent act or omissions of state employees or authorized volunteers.  Any and all negligence claims shall be expressly limited to claims approved by the Claims Commission.</w:t>
      </w:r>
    </w:p>
    <w:p w14:paraId="28B4C55E" w14:textId="77777777" w:rsidR="00E54DB8" w:rsidRPr="00E54DB8" w:rsidRDefault="00E54DB8" w:rsidP="00E54DB8">
      <w:pPr>
        <w:spacing w:after="0" w:line="240" w:lineRule="auto"/>
        <w:ind w:left="360"/>
        <w:jc w:val="both"/>
        <w:rPr>
          <w:rFonts w:ascii="Arial Narrow" w:eastAsia="Calibri" w:hAnsi="Arial Narrow" w:cs="Times New Roman"/>
        </w:rPr>
      </w:pPr>
    </w:p>
    <w:p w14:paraId="3A047826"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acknowledges that he/she may not operate automotive or other state owned equipment of the college without specific written authorization of the president of the college.</w:t>
      </w:r>
    </w:p>
    <w:p w14:paraId="58820AD7" w14:textId="77777777" w:rsidR="00E54DB8" w:rsidRPr="00E54DB8" w:rsidRDefault="00E54DB8" w:rsidP="00E54DB8">
      <w:pPr>
        <w:spacing w:after="0" w:line="240" w:lineRule="auto"/>
        <w:ind w:left="360"/>
        <w:jc w:val="both"/>
        <w:rPr>
          <w:rFonts w:ascii="Arial Narrow" w:eastAsia="Calibri" w:hAnsi="Arial Narrow" w:cs="Times New Roman"/>
        </w:rPr>
      </w:pPr>
    </w:p>
    <w:p w14:paraId="0FE6CD6C"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The volunteer and the college agree that no person shall be subjected to discrimination on the basis of race, color, religion, sex, age, handicap, or national origin in the execution of performance of this agreement.</w:t>
      </w:r>
    </w:p>
    <w:p w14:paraId="2463709E" w14:textId="77777777" w:rsidR="00E54DB8" w:rsidRPr="00E54DB8" w:rsidRDefault="00E54DB8" w:rsidP="00E54DB8">
      <w:pPr>
        <w:spacing w:after="0" w:line="240" w:lineRule="auto"/>
        <w:ind w:left="360"/>
        <w:jc w:val="both"/>
        <w:rPr>
          <w:rFonts w:ascii="Arial Narrow" w:eastAsia="Calibri" w:hAnsi="Arial Narrow" w:cs="Times New Roman"/>
        </w:rPr>
      </w:pPr>
    </w:p>
    <w:p w14:paraId="15E422B6"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rPr>
      </w:pPr>
      <w:r w:rsidRPr="00E54DB8">
        <w:rPr>
          <w:rFonts w:ascii="Arial Narrow" w:eastAsia="Calibri" w:hAnsi="Arial Narrow" w:cs="Times New Roman"/>
        </w:rPr>
        <w:t>Tennessee State University, the Tennessee Board of Regents, the State of Tennessee and their respective employees shall have no liability unless specifically provided for in this Agreement.</w:t>
      </w:r>
    </w:p>
    <w:p w14:paraId="6C145444" w14:textId="77777777" w:rsidR="00E54DB8" w:rsidRPr="00E54DB8" w:rsidRDefault="00E54DB8" w:rsidP="00E54DB8">
      <w:pPr>
        <w:spacing w:after="0" w:line="240" w:lineRule="auto"/>
        <w:jc w:val="both"/>
        <w:rPr>
          <w:rFonts w:ascii="Arial Narrow" w:eastAsia="Calibri" w:hAnsi="Arial Narrow" w:cs="Times New Roman"/>
        </w:rPr>
      </w:pPr>
    </w:p>
    <w:p w14:paraId="62F19EBA" w14:textId="77777777" w:rsidR="00E54DB8" w:rsidRPr="00E54DB8" w:rsidRDefault="00E54DB8" w:rsidP="002430FE">
      <w:pPr>
        <w:numPr>
          <w:ilvl w:val="0"/>
          <w:numId w:val="212"/>
        </w:numPr>
        <w:spacing w:after="0" w:line="240" w:lineRule="auto"/>
        <w:contextualSpacing/>
        <w:jc w:val="both"/>
        <w:rPr>
          <w:rFonts w:ascii="Arial Narrow" w:eastAsia="Calibri" w:hAnsi="Arial Narrow" w:cs="Times New Roman"/>
          <w:sz w:val="24"/>
          <w:szCs w:val="24"/>
        </w:rPr>
      </w:pPr>
      <w:r w:rsidRPr="00E54DB8">
        <w:rPr>
          <w:rFonts w:ascii="Arial Narrow" w:eastAsia="Calibri" w:hAnsi="Arial Narrow" w:cs="Times New Roman"/>
        </w:rPr>
        <w:t>This agreement may be terminated at any time upon written notice of the volunteer or the President of Tennessee State University</w:t>
      </w:r>
      <w:r w:rsidRPr="00E54DB8">
        <w:rPr>
          <w:rFonts w:ascii="Arial Narrow" w:eastAsia="Calibri" w:hAnsi="Arial Narrow" w:cs="Times New Roman"/>
          <w:sz w:val="24"/>
          <w:szCs w:val="24"/>
        </w:rPr>
        <w:t>.</w:t>
      </w:r>
    </w:p>
    <w:p w14:paraId="6A63204E" w14:textId="77777777" w:rsidR="00E54DB8" w:rsidRPr="00E54DB8" w:rsidRDefault="00E54DB8" w:rsidP="00E54DB8">
      <w:pPr>
        <w:spacing w:after="0" w:line="240" w:lineRule="auto"/>
        <w:ind w:left="1080"/>
        <w:contextualSpacing/>
        <w:jc w:val="both"/>
        <w:rPr>
          <w:rFonts w:ascii="Arial Narrow" w:eastAsia="Calibri" w:hAnsi="Arial Narrow" w:cs="Times New Roman"/>
          <w:sz w:val="24"/>
          <w:szCs w:val="24"/>
        </w:rPr>
      </w:pPr>
    </w:p>
    <w:p w14:paraId="77DB4F43" w14:textId="77777777" w:rsidR="00E54DB8" w:rsidRPr="00E54DB8" w:rsidRDefault="00E54DB8" w:rsidP="00E54DB8">
      <w:pPr>
        <w:rPr>
          <w:rFonts w:ascii="Arial Narrow" w:eastAsia="Calibri" w:hAnsi="Arial Narrow" w:cs="Times New Roman"/>
          <w:b/>
          <w:sz w:val="20"/>
          <w:szCs w:val="20"/>
        </w:rPr>
      </w:pPr>
      <w:r w:rsidRPr="00E54DB8">
        <w:rPr>
          <w:rFonts w:ascii="Arial Narrow" w:eastAsia="Calibri" w:hAnsi="Arial Narrow" w:cs="Times New Roman"/>
          <w:b/>
          <w:sz w:val="20"/>
          <w:szCs w:val="20"/>
        </w:rPr>
        <w:br w:type="page"/>
      </w:r>
    </w:p>
    <w:p w14:paraId="337CB201" w14:textId="77777777" w:rsidR="00E54DB8" w:rsidRPr="00E54DB8" w:rsidRDefault="00E54DB8" w:rsidP="00E54DB8">
      <w:pPr>
        <w:spacing w:after="0" w:line="240" w:lineRule="auto"/>
        <w:ind w:left="1080"/>
        <w:contextualSpacing/>
        <w:jc w:val="center"/>
        <w:rPr>
          <w:rFonts w:ascii="Arial Narrow" w:eastAsia="Calibri" w:hAnsi="Arial Narrow" w:cs="Times New Roman"/>
          <w:b/>
          <w:sz w:val="24"/>
          <w:szCs w:val="24"/>
        </w:rPr>
      </w:pPr>
      <w:r w:rsidRPr="00E54DB8">
        <w:rPr>
          <w:rFonts w:ascii="Arial Narrow" w:eastAsia="Calibri" w:hAnsi="Arial Narrow" w:cs="Times New Roman"/>
          <w:b/>
          <w:sz w:val="24"/>
          <w:szCs w:val="24"/>
        </w:rPr>
        <w:t xml:space="preserve">ACKNOWLEDGEMENT </w:t>
      </w:r>
    </w:p>
    <w:p w14:paraId="51C5A329" w14:textId="77777777" w:rsidR="00E54DB8" w:rsidRPr="00E54DB8" w:rsidRDefault="00E54DB8" w:rsidP="00E54DB8">
      <w:pPr>
        <w:spacing w:after="0" w:line="240" w:lineRule="auto"/>
        <w:ind w:left="1080"/>
        <w:contextualSpacing/>
        <w:jc w:val="center"/>
        <w:rPr>
          <w:rFonts w:ascii="Arial Narrow" w:eastAsia="Calibri" w:hAnsi="Arial Narrow" w:cs="Times New Roman"/>
          <w:b/>
          <w:sz w:val="24"/>
          <w:szCs w:val="24"/>
        </w:rPr>
      </w:pPr>
    </w:p>
    <w:p w14:paraId="26112AB9"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I,______________________(name of volunteer), SSN:_______________, have read and understand the above statement/agreement and agree to abide by its terms and conditions while I am participating  in volunteer activities at Tennessee State University.  This agreement is effective from _____________(date) through______________(date).</w:t>
      </w:r>
    </w:p>
    <w:p w14:paraId="7BA0B1FA"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5ED8BB8E"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Signature of Volunteer ______________________________                     Date__________</w:t>
      </w:r>
    </w:p>
    <w:p w14:paraId="3BA01A9E"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0829E5AF"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Recommendation of Approval of Statement of Understanding/Agreement</w:t>
      </w:r>
    </w:p>
    <w:p w14:paraId="4A5D2C96"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7384514D"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Admin. Supervisor of Volunteer/Dean___________________                    Date__________</w:t>
      </w:r>
    </w:p>
    <w:p w14:paraId="362FFCDF"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6A04C143"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Approval of Statement of Understanding/Agreement</w:t>
      </w:r>
    </w:p>
    <w:p w14:paraId="537727C4"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1D3D70C8"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r w:rsidRPr="00E54DB8">
        <w:rPr>
          <w:rFonts w:ascii="Arial Narrow" w:eastAsia="Calibri" w:hAnsi="Arial Narrow" w:cs="Times New Roman"/>
          <w:sz w:val="20"/>
          <w:szCs w:val="20"/>
        </w:rPr>
        <w:t>President/Designee__________________________________                   Date__________</w:t>
      </w:r>
    </w:p>
    <w:p w14:paraId="591C75AE"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33DB89ED" w14:textId="77777777" w:rsidR="00E54DB8" w:rsidRPr="00E54DB8" w:rsidRDefault="00E54DB8" w:rsidP="00E54DB8">
      <w:pPr>
        <w:spacing w:after="0" w:line="240" w:lineRule="auto"/>
        <w:ind w:left="1080"/>
        <w:contextualSpacing/>
        <w:rPr>
          <w:rFonts w:ascii="Arial Narrow" w:eastAsia="Calibri" w:hAnsi="Arial Narrow" w:cs="Times New Roman"/>
          <w:sz w:val="16"/>
          <w:szCs w:val="16"/>
        </w:rPr>
      </w:pPr>
      <w:r w:rsidRPr="00E54DB8">
        <w:rPr>
          <w:rFonts w:ascii="Arial Narrow" w:eastAsia="Calibri" w:hAnsi="Arial Narrow" w:cs="Times New Roman"/>
          <w:sz w:val="16"/>
          <w:szCs w:val="16"/>
        </w:rPr>
        <w:t>Copies to:     Human Resources</w:t>
      </w:r>
    </w:p>
    <w:p w14:paraId="08470A4A" w14:textId="77777777" w:rsidR="00E54DB8" w:rsidRPr="00E54DB8" w:rsidRDefault="00E54DB8" w:rsidP="00E54DB8">
      <w:pPr>
        <w:spacing w:after="0" w:line="240" w:lineRule="auto"/>
        <w:ind w:left="1080"/>
        <w:contextualSpacing/>
        <w:rPr>
          <w:rFonts w:ascii="Arial Narrow" w:eastAsia="Calibri" w:hAnsi="Arial Narrow" w:cs="Times New Roman"/>
          <w:sz w:val="16"/>
          <w:szCs w:val="16"/>
        </w:rPr>
      </w:pPr>
      <w:r w:rsidRPr="00E54DB8">
        <w:rPr>
          <w:rFonts w:ascii="Arial Narrow" w:eastAsia="Calibri" w:hAnsi="Arial Narrow" w:cs="Times New Roman"/>
          <w:sz w:val="16"/>
          <w:szCs w:val="16"/>
        </w:rPr>
        <w:t xml:space="preserve">                     Tennessee Board of Claims</w:t>
      </w:r>
    </w:p>
    <w:p w14:paraId="28626D69"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630C1548"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61995793" w14:textId="77777777" w:rsidR="00E54DB8" w:rsidRPr="00E54DB8" w:rsidRDefault="00E54DB8" w:rsidP="00E54DB8">
      <w:pPr>
        <w:spacing w:after="0" w:line="240" w:lineRule="auto"/>
        <w:ind w:left="1080"/>
        <w:contextualSpacing/>
        <w:rPr>
          <w:rFonts w:ascii="Arial Narrow" w:eastAsia="Calibri" w:hAnsi="Arial Narrow" w:cs="Times New Roman"/>
          <w:sz w:val="20"/>
          <w:szCs w:val="20"/>
        </w:rPr>
      </w:pPr>
    </w:p>
    <w:p w14:paraId="52C19C3C" w14:textId="77777777" w:rsidR="00E54DB8" w:rsidRPr="00E54DB8" w:rsidRDefault="00E54DB8" w:rsidP="00E54DB8">
      <w:pPr>
        <w:spacing w:after="0" w:line="240" w:lineRule="auto"/>
        <w:jc w:val="center"/>
        <w:rPr>
          <w:rFonts w:ascii="Arial Narrow" w:eastAsia="Calibri" w:hAnsi="Arial Narrow" w:cs="Times New Roman"/>
          <w:b/>
          <w:sz w:val="28"/>
          <w:szCs w:val="28"/>
        </w:rPr>
      </w:pPr>
    </w:p>
    <w:p w14:paraId="689390F9" w14:textId="77777777" w:rsidR="00E54DB8" w:rsidRPr="00E54DB8" w:rsidRDefault="00E54DB8" w:rsidP="00E54DB8">
      <w:pPr>
        <w:spacing w:after="0" w:line="240" w:lineRule="auto"/>
        <w:contextualSpacing/>
        <w:jc w:val="both"/>
        <w:rPr>
          <w:rFonts w:ascii="Arial Narrow" w:eastAsia="Times New Roman" w:hAnsi="Arial Narrow" w:cs="Times New Roman"/>
          <w:sz w:val="24"/>
          <w:szCs w:val="24"/>
        </w:rPr>
      </w:pPr>
      <w:r w:rsidRPr="00E54DB8">
        <w:rPr>
          <w:rFonts w:ascii="Arial Narrow" w:eastAsia="Times New Roman" w:hAnsi="Arial Narrow" w:cs="Times New Roman"/>
          <w:sz w:val="24"/>
          <w:szCs w:val="24"/>
        </w:rPr>
        <w:t>N</w:t>
      </w:r>
      <w:r w:rsidRPr="00E54DB8">
        <w:rPr>
          <w:rFonts w:ascii="Arial Narrow" w:eastAsia="Times New Roman" w:hAnsi="Arial Narrow" w:cs="Times New Roman"/>
          <w:b/>
          <w:sz w:val="24"/>
          <w:szCs w:val="24"/>
        </w:rPr>
        <w:t xml:space="preserve">ote:  Enter 8-42-101 in the search section to locate </w:t>
      </w:r>
      <w:r w:rsidRPr="00E54DB8">
        <w:rPr>
          <w:rFonts w:ascii="Arial Narrow" w:eastAsia="Calibri" w:hAnsi="Arial Narrow" w:cs="Times New Roman"/>
          <w:b/>
          <w:sz w:val="24"/>
          <w:szCs w:val="24"/>
          <w:lang w:val="en"/>
        </w:rPr>
        <w:t xml:space="preserve">T.C.A. § </w:t>
      </w:r>
      <w:hyperlink r:id="rId643" w:history="1">
        <w:r w:rsidRPr="00E54DB8">
          <w:rPr>
            <w:rFonts w:ascii="Arial Narrow" w:eastAsia="Calibri" w:hAnsi="Arial Narrow" w:cs="Times New Roman"/>
            <w:b/>
            <w:color w:val="0000FF"/>
            <w:sz w:val="24"/>
            <w:szCs w:val="24"/>
            <w:u w:val="single"/>
            <w:lang w:val="en"/>
          </w:rPr>
          <w:t>8-42-101</w:t>
        </w:r>
      </w:hyperlink>
      <w:r w:rsidRPr="00E54DB8">
        <w:rPr>
          <w:rFonts w:ascii="Arial Narrow" w:eastAsia="Calibri" w:hAnsi="Arial Narrow" w:cs="Times New Roman"/>
          <w:b/>
          <w:sz w:val="24"/>
          <w:szCs w:val="24"/>
          <w:lang w:val="en"/>
        </w:rPr>
        <w:t xml:space="preserve">. </w:t>
      </w:r>
    </w:p>
    <w:p w14:paraId="002D7EDF" w14:textId="77777777" w:rsidR="00F16242" w:rsidRPr="00F16242" w:rsidRDefault="00F16242" w:rsidP="00F16242">
      <w:pPr>
        <w:ind w:left="720"/>
        <w:contextualSpacing/>
        <w:rPr>
          <w:rFonts w:ascii="Arial Narrow" w:eastAsia="Times New Roman" w:hAnsi="Arial Narrow" w:cs="Times New Roman"/>
          <w:sz w:val="24"/>
          <w:szCs w:val="24"/>
        </w:rPr>
      </w:pPr>
    </w:p>
    <w:p w14:paraId="6C68DF64" w14:textId="77777777" w:rsidR="00F16242" w:rsidRPr="00F16242" w:rsidRDefault="00F16242" w:rsidP="00F16242">
      <w:pPr>
        <w:jc w:val="both"/>
        <w:rPr>
          <w:rFonts w:ascii="Arial Narrow" w:eastAsia="Times New Roman" w:hAnsi="Arial Narrow" w:cs="Times New Roman"/>
          <w:sz w:val="24"/>
          <w:szCs w:val="24"/>
        </w:rPr>
      </w:pPr>
    </w:p>
    <w:p w14:paraId="0E4EE9E2" w14:textId="77777777" w:rsidR="00D76765" w:rsidRDefault="00D76765">
      <w:pPr>
        <w:rPr>
          <w:rFonts w:ascii="Arial Narrow" w:hAnsi="Arial Narrow"/>
          <w:sz w:val="24"/>
          <w:szCs w:val="24"/>
        </w:rPr>
      </w:pPr>
      <w:r>
        <w:rPr>
          <w:rFonts w:ascii="Arial Narrow" w:hAnsi="Arial Narrow"/>
          <w:sz w:val="24"/>
          <w:szCs w:val="24"/>
        </w:rPr>
        <w:br w:type="page"/>
      </w:r>
    </w:p>
    <w:p w14:paraId="046F29D8" w14:textId="77777777" w:rsidR="00D76765" w:rsidRPr="00D76765" w:rsidRDefault="00D76765" w:rsidP="00D76765">
      <w:pPr>
        <w:pStyle w:val="Heading2"/>
        <w:rPr>
          <w:rFonts w:eastAsia="Times New Roman"/>
        </w:rPr>
      </w:pPr>
      <w:bookmarkStart w:id="532" w:name="_Toc536381574"/>
      <w:r>
        <w:rPr>
          <w:rFonts w:eastAsia="Times New Roman"/>
        </w:rPr>
        <w:t>Procedure VI-2</w:t>
      </w:r>
      <w:r w:rsidR="00CC1670">
        <w:rPr>
          <w:rFonts w:eastAsia="Times New Roman"/>
        </w:rPr>
        <w:t>1</w:t>
      </w:r>
      <w:r>
        <w:rPr>
          <w:rFonts w:eastAsia="Times New Roman"/>
        </w:rPr>
        <w:t>.0</w:t>
      </w:r>
      <w:r w:rsidRPr="00D76765">
        <w:rPr>
          <w:rFonts w:eastAsia="Times New Roman"/>
        </w:rPr>
        <w:t>:  Web Leave Entry</w:t>
      </w:r>
      <w:bookmarkEnd w:id="532"/>
    </w:p>
    <w:p w14:paraId="37A4F36C"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The following instructions are for the leave reports of monthly (Exempt) employees who accrue Annual and Sick Leave.  Faculty (Nine- Month) and Non-Exempt (Semi-Monthly) employees, as well as monthly employees </w:t>
      </w:r>
      <w:r w:rsidRPr="007B6EF1">
        <w:rPr>
          <w:rFonts w:ascii="Arial Narrow" w:eastAsia="Times New Roman" w:hAnsi="Arial Narrow"/>
          <w:b/>
          <w:sz w:val="24"/>
          <w:szCs w:val="24"/>
          <w:u w:val="single"/>
        </w:rPr>
        <w:t>who do not</w:t>
      </w:r>
      <w:r w:rsidRPr="007B6EF1">
        <w:rPr>
          <w:rFonts w:ascii="Arial Narrow" w:eastAsia="Times New Roman" w:hAnsi="Arial Narrow"/>
          <w:sz w:val="24"/>
          <w:szCs w:val="24"/>
        </w:rPr>
        <w:t xml:space="preserve"> accrue leave will continue to submit paper time reports.</w:t>
      </w:r>
    </w:p>
    <w:p w14:paraId="4E1B59AA" w14:textId="77777777" w:rsidR="00D76765" w:rsidRPr="007B6EF1" w:rsidRDefault="00D76765" w:rsidP="007B6EF1">
      <w:pPr>
        <w:jc w:val="both"/>
        <w:rPr>
          <w:rFonts w:ascii="Arial Narrow" w:eastAsia="Times New Roman" w:hAnsi="Arial Narrow"/>
          <w:b/>
          <w:sz w:val="24"/>
          <w:szCs w:val="24"/>
          <w:u w:val="single"/>
        </w:rPr>
      </w:pPr>
      <w:r w:rsidRPr="007B6EF1">
        <w:rPr>
          <w:rFonts w:ascii="Arial Narrow" w:eastAsia="Times New Roman" w:hAnsi="Arial Narrow"/>
          <w:b/>
          <w:sz w:val="24"/>
          <w:szCs w:val="24"/>
          <w:u w:val="single"/>
        </w:rPr>
        <w:t>INSTRUCTIONS FOR EMPLOYEES ENTERING LEAVE</w:t>
      </w:r>
    </w:p>
    <w:p w14:paraId="0A4BAA06"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Go to </w:t>
      </w:r>
      <w:hyperlink r:id="rId644" w:history="1">
        <w:r w:rsidRPr="007B6EF1">
          <w:rPr>
            <w:rFonts w:ascii="Arial Narrow" w:eastAsia="Times New Roman" w:hAnsi="Arial Narrow"/>
            <w:color w:val="0000FF"/>
            <w:sz w:val="24"/>
            <w:szCs w:val="24"/>
            <w:u w:val="single"/>
          </w:rPr>
          <w:t>http://www.tnstate.edu</w:t>
        </w:r>
      </w:hyperlink>
      <w:r w:rsidRPr="007B6EF1">
        <w:rPr>
          <w:rFonts w:ascii="Arial Narrow" w:eastAsia="Times New Roman" w:hAnsi="Arial Narrow"/>
          <w:sz w:val="24"/>
          <w:szCs w:val="24"/>
        </w:rPr>
        <w:t xml:space="preserve"> and click on </w:t>
      </w:r>
      <w:proofErr w:type="spellStart"/>
      <w:r w:rsidRPr="007B6EF1">
        <w:rPr>
          <w:rFonts w:ascii="Arial Narrow" w:eastAsia="Times New Roman" w:hAnsi="Arial Narrow"/>
          <w:sz w:val="24"/>
          <w:szCs w:val="24"/>
        </w:rPr>
        <w:t>MyTSU</w:t>
      </w:r>
      <w:proofErr w:type="spellEnd"/>
      <w:r w:rsidRPr="007B6EF1">
        <w:rPr>
          <w:rFonts w:ascii="Arial Narrow" w:eastAsia="Times New Roman" w:hAnsi="Arial Narrow"/>
          <w:sz w:val="24"/>
          <w:szCs w:val="24"/>
        </w:rPr>
        <w:t>.</w:t>
      </w:r>
    </w:p>
    <w:p w14:paraId="13C664CD"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Enter Username and Password to login.  The Username and Password is the same as it is for logging in to your computer.  You may contact the Help Desk at X7777 if you have login questions.</w:t>
      </w:r>
    </w:p>
    <w:p w14:paraId="3D15BDED"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Click on </w:t>
      </w:r>
      <w:r w:rsidRPr="007B6EF1">
        <w:rPr>
          <w:rFonts w:ascii="Arial Narrow" w:eastAsia="Times New Roman" w:hAnsi="Arial Narrow"/>
          <w:b/>
          <w:i/>
          <w:sz w:val="24"/>
          <w:szCs w:val="24"/>
        </w:rPr>
        <w:t>Banner Services</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Employee,</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Leave Report</w:t>
      </w:r>
      <w:r w:rsidRPr="007B6EF1">
        <w:rPr>
          <w:rFonts w:ascii="Arial Narrow" w:eastAsia="Times New Roman" w:hAnsi="Arial Narrow"/>
          <w:sz w:val="24"/>
          <w:szCs w:val="24"/>
        </w:rPr>
        <w:t xml:space="preserve">, then Access </w:t>
      </w:r>
      <w:r w:rsidRPr="007B6EF1">
        <w:rPr>
          <w:rFonts w:ascii="Arial Narrow" w:eastAsia="Times New Roman" w:hAnsi="Arial Narrow"/>
          <w:b/>
          <w:i/>
          <w:sz w:val="24"/>
          <w:szCs w:val="24"/>
        </w:rPr>
        <w:t>My Leave Report</w:t>
      </w:r>
      <w:r w:rsidRPr="007B6EF1">
        <w:rPr>
          <w:rFonts w:ascii="Arial Narrow" w:eastAsia="Times New Roman" w:hAnsi="Arial Narrow"/>
          <w:sz w:val="24"/>
          <w:szCs w:val="24"/>
        </w:rPr>
        <w:t xml:space="preserve">, then Select the </w:t>
      </w:r>
      <w:r w:rsidRPr="007B6EF1">
        <w:rPr>
          <w:rFonts w:ascii="Arial Narrow" w:eastAsia="Times New Roman" w:hAnsi="Arial Narrow"/>
          <w:b/>
          <w:i/>
          <w:sz w:val="24"/>
          <w:szCs w:val="24"/>
        </w:rPr>
        <w:t xml:space="preserve">Leave Report Period and Status </w:t>
      </w:r>
      <w:r w:rsidRPr="007B6EF1">
        <w:rPr>
          <w:rFonts w:ascii="Arial Narrow" w:eastAsia="Times New Roman" w:hAnsi="Arial Narrow"/>
          <w:sz w:val="24"/>
          <w:szCs w:val="24"/>
        </w:rPr>
        <w:t>(choosing the correct period of time).</w:t>
      </w:r>
    </w:p>
    <w:p w14:paraId="06240272"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Ensure that the correct period of time is reflected in the box and click </w:t>
      </w:r>
      <w:r w:rsidRPr="007B6EF1">
        <w:rPr>
          <w:rFonts w:ascii="Arial Narrow" w:eastAsia="Times New Roman" w:hAnsi="Arial Narrow"/>
          <w:b/>
          <w:i/>
          <w:sz w:val="24"/>
          <w:szCs w:val="24"/>
        </w:rPr>
        <w:t>Leave Report</w:t>
      </w:r>
    </w:p>
    <w:p w14:paraId="2E7E7E9F"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Go to the date/type of leave taken, then click </w:t>
      </w:r>
      <w:r w:rsidRPr="007B6EF1">
        <w:rPr>
          <w:rFonts w:ascii="Arial Narrow" w:eastAsia="Times New Roman" w:hAnsi="Arial Narrow"/>
          <w:b/>
          <w:i/>
          <w:sz w:val="24"/>
          <w:szCs w:val="24"/>
        </w:rPr>
        <w:t>Enter Hours</w:t>
      </w:r>
      <w:r w:rsidRPr="007B6EF1">
        <w:rPr>
          <w:rFonts w:ascii="Arial Narrow" w:eastAsia="Times New Roman" w:hAnsi="Arial Narrow"/>
          <w:sz w:val="24"/>
          <w:szCs w:val="24"/>
        </w:rPr>
        <w:t xml:space="preserve">, if needed, click </w:t>
      </w:r>
      <w:r w:rsidRPr="007B6EF1">
        <w:rPr>
          <w:rFonts w:ascii="Arial Narrow" w:eastAsia="Times New Roman" w:hAnsi="Arial Narrow"/>
          <w:b/>
          <w:i/>
          <w:sz w:val="24"/>
          <w:szCs w:val="24"/>
        </w:rPr>
        <w:t>Next</w:t>
      </w:r>
      <w:r w:rsidRPr="007B6EF1">
        <w:rPr>
          <w:rFonts w:ascii="Arial Narrow" w:eastAsia="Times New Roman" w:hAnsi="Arial Narrow"/>
          <w:sz w:val="24"/>
          <w:szCs w:val="24"/>
        </w:rPr>
        <w:t xml:space="preserve"> to see additional dates.</w:t>
      </w:r>
    </w:p>
    <w:p w14:paraId="45CC5DDF"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Enter the approved hours for that date/type in the box and click </w:t>
      </w:r>
      <w:r w:rsidRPr="007B6EF1">
        <w:rPr>
          <w:rFonts w:ascii="Arial Narrow" w:eastAsia="Times New Roman" w:hAnsi="Arial Narrow"/>
          <w:b/>
          <w:i/>
          <w:sz w:val="24"/>
          <w:szCs w:val="24"/>
        </w:rPr>
        <w:t xml:space="preserve">Save, </w:t>
      </w:r>
      <w:r w:rsidRPr="007B6EF1">
        <w:rPr>
          <w:rFonts w:ascii="Arial Narrow" w:eastAsia="Times New Roman" w:hAnsi="Arial Narrow"/>
          <w:sz w:val="24"/>
          <w:szCs w:val="24"/>
        </w:rPr>
        <w:t xml:space="preserve">repeat until the report is complete.  </w:t>
      </w:r>
      <w:r w:rsidRPr="007B6EF1">
        <w:rPr>
          <w:rFonts w:ascii="Arial Narrow" w:eastAsia="Times New Roman" w:hAnsi="Arial Narrow"/>
          <w:b/>
          <w:i/>
          <w:color w:val="FF0000"/>
          <w:sz w:val="24"/>
          <w:szCs w:val="24"/>
        </w:rPr>
        <w:t>If no leave is taken during the leave period, enter zero (-0-) hours for one day to avoid the error message,” Warning no hours entered”.</w:t>
      </w:r>
    </w:p>
    <w:p w14:paraId="4C3A121F"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If needed, click Comments to add clarifying notes (e.g., Administrative Closing Leave, 02/15/ 20xx)</w:t>
      </w:r>
    </w:p>
    <w:p w14:paraId="6AD60E7E"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w:t>
      </w:r>
      <w:r w:rsidRPr="007B6EF1">
        <w:rPr>
          <w:rFonts w:ascii="Arial Narrow" w:eastAsia="Times New Roman" w:hAnsi="Arial Narrow"/>
          <w:b/>
          <w:i/>
          <w:sz w:val="24"/>
          <w:szCs w:val="24"/>
        </w:rPr>
        <w:t>Submit for Approval.</w:t>
      </w:r>
    </w:p>
    <w:p w14:paraId="30F6F2CF"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Enter PIN as: (1) the first six digits of SSN </w:t>
      </w:r>
      <w:r w:rsidRPr="007B6EF1">
        <w:rPr>
          <w:rFonts w:ascii="Arial Narrow" w:eastAsia="Times New Roman" w:hAnsi="Arial Narrow"/>
          <w:b/>
          <w:i/>
          <w:sz w:val="24"/>
          <w:szCs w:val="24"/>
          <w:u w:val="single"/>
        </w:rPr>
        <w:t>or</w:t>
      </w:r>
      <w:r w:rsidRPr="007B6EF1">
        <w:rPr>
          <w:rFonts w:ascii="Arial Narrow" w:eastAsia="Times New Roman" w:hAnsi="Arial Narrow"/>
          <w:sz w:val="24"/>
          <w:szCs w:val="24"/>
        </w:rPr>
        <w:t xml:space="preserve"> (2) six digit date of birth</w:t>
      </w:r>
    </w:p>
    <w:p w14:paraId="0CCDAC92"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Ensure the top of screen reflects successful transmission and the bottom reflects routing to the supervisor.</w:t>
      </w:r>
    </w:p>
    <w:p w14:paraId="49620773"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w:t>
      </w:r>
      <w:r w:rsidRPr="007B6EF1">
        <w:rPr>
          <w:rFonts w:ascii="Arial Narrow" w:eastAsia="Times New Roman" w:hAnsi="Arial Narrow"/>
          <w:b/>
          <w:i/>
          <w:sz w:val="24"/>
          <w:szCs w:val="24"/>
        </w:rPr>
        <w:t>Submit for Approval</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Log Out.</w:t>
      </w:r>
    </w:p>
    <w:p w14:paraId="50C49946"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b/>
          <w:i/>
          <w:sz w:val="24"/>
          <w:szCs w:val="24"/>
        </w:rPr>
        <w:t xml:space="preserve">Note:  Banner does not send email notifications, please calendar the </w:t>
      </w:r>
      <w:r w:rsidRPr="007B6EF1">
        <w:rPr>
          <w:rFonts w:ascii="Arial Narrow" w:eastAsia="Times New Roman" w:hAnsi="Arial Narrow"/>
          <w:b/>
          <w:i/>
          <w:color w:val="FF0000"/>
          <w:sz w:val="24"/>
          <w:szCs w:val="24"/>
        </w:rPr>
        <w:t>16</w:t>
      </w:r>
      <w:r w:rsidRPr="007B6EF1">
        <w:rPr>
          <w:rFonts w:ascii="Arial Narrow" w:eastAsia="Times New Roman" w:hAnsi="Arial Narrow"/>
          <w:b/>
          <w:i/>
          <w:color w:val="FF0000"/>
          <w:sz w:val="24"/>
          <w:szCs w:val="24"/>
          <w:vertAlign w:val="superscript"/>
        </w:rPr>
        <w:t>th</w:t>
      </w:r>
      <w:r w:rsidRPr="007B6EF1">
        <w:rPr>
          <w:rFonts w:ascii="Arial Narrow" w:eastAsia="Times New Roman" w:hAnsi="Arial Narrow"/>
          <w:b/>
          <w:i/>
          <w:color w:val="FF0000"/>
          <w:sz w:val="24"/>
          <w:szCs w:val="24"/>
        </w:rPr>
        <w:t xml:space="preserve"> of each month </w:t>
      </w:r>
      <w:r w:rsidRPr="007B6EF1">
        <w:rPr>
          <w:rFonts w:ascii="Arial Narrow" w:eastAsia="Times New Roman" w:hAnsi="Arial Narrow"/>
          <w:b/>
          <w:i/>
          <w:sz w:val="24"/>
          <w:szCs w:val="24"/>
        </w:rPr>
        <w:t>as the recurring deadline.</w:t>
      </w:r>
    </w:p>
    <w:p w14:paraId="2138EBBF" w14:textId="77777777" w:rsidR="00D76765" w:rsidRPr="007B6EF1" w:rsidRDefault="00D76765" w:rsidP="007B6EF1">
      <w:pPr>
        <w:jc w:val="both"/>
        <w:rPr>
          <w:rFonts w:ascii="Arial Narrow" w:eastAsia="Times New Roman" w:hAnsi="Arial Narrow"/>
          <w:b/>
          <w:sz w:val="24"/>
          <w:szCs w:val="24"/>
          <w:u w:val="single"/>
        </w:rPr>
      </w:pPr>
      <w:r w:rsidRPr="007B6EF1">
        <w:rPr>
          <w:rFonts w:ascii="Arial Narrow" w:eastAsia="Times New Roman" w:hAnsi="Arial Narrow"/>
          <w:b/>
          <w:sz w:val="24"/>
          <w:szCs w:val="24"/>
          <w:u w:val="single"/>
        </w:rPr>
        <w:t>INSTRUCTIONS FOR SUPERVISORS APPROVING LEAVE</w:t>
      </w:r>
    </w:p>
    <w:p w14:paraId="1FB8C5A5"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Go to </w:t>
      </w:r>
      <w:hyperlink r:id="rId645" w:history="1">
        <w:r w:rsidRPr="007B6EF1">
          <w:rPr>
            <w:rFonts w:ascii="Arial Narrow" w:eastAsia="Times New Roman" w:hAnsi="Arial Narrow"/>
            <w:color w:val="0000FF"/>
            <w:sz w:val="24"/>
            <w:szCs w:val="24"/>
            <w:u w:val="single"/>
          </w:rPr>
          <w:t>http://www.tnstate.edu</w:t>
        </w:r>
      </w:hyperlink>
      <w:r w:rsidRPr="007B6EF1">
        <w:rPr>
          <w:rFonts w:ascii="Arial Narrow" w:eastAsia="Times New Roman" w:hAnsi="Arial Narrow"/>
          <w:sz w:val="24"/>
          <w:szCs w:val="24"/>
        </w:rPr>
        <w:t xml:space="preserve"> and click on </w:t>
      </w:r>
      <w:proofErr w:type="spellStart"/>
      <w:r w:rsidRPr="007B6EF1">
        <w:rPr>
          <w:rFonts w:ascii="Arial Narrow" w:eastAsia="Times New Roman" w:hAnsi="Arial Narrow"/>
          <w:sz w:val="24"/>
          <w:szCs w:val="24"/>
        </w:rPr>
        <w:t>MyTSU</w:t>
      </w:r>
      <w:proofErr w:type="spellEnd"/>
      <w:r w:rsidRPr="007B6EF1">
        <w:rPr>
          <w:rFonts w:ascii="Arial Narrow" w:eastAsia="Times New Roman" w:hAnsi="Arial Narrow"/>
          <w:sz w:val="24"/>
          <w:szCs w:val="24"/>
        </w:rPr>
        <w:t>.</w:t>
      </w:r>
    </w:p>
    <w:p w14:paraId="0E831AD1"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Enter Username and Password to login.  The Username and Password is the same as it is for logging in to your computer.  You may contact the Help Desk at X7777 if you have login questions.</w:t>
      </w:r>
    </w:p>
    <w:p w14:paraId="56A88F87"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on </w:t>
      </w:r>
      <w:r w:rsidRPr="007B6EF1">
        <w:rPr>
          <w:rFonts w:ascii="Arial Narrow" w:eastAsia="Times New Roman" w:hAnsi="Arial Narrow"/>
          <w:b/>
          <w:i/>
          <w:sz w:val="24"/>
          <w:szCs w:val="24"/>
        </w:rPr>
        <w:t>Banner Services</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Employee</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Leave Report</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Approve or Acknowledge</w:t>
      </w:r>
      <w:r w:rsidRPr="007B6EF1">
        <w:rPr>
          <w:rFonts w:ascii="Arial Narrow" w:eastAsia="Times New Roman" w:hAnsi="Arial Narrow"/>
          <w:sz w:val="24"/>
          <w:szCs w:val="24"/>
        </w:rPr>
        <w:t xml:space="preserve"> </w:t>
      </w:r>
      <w:r w:rsidRPr="007B6EF1">
        <w:rPr>
          <w:rFonts w:ascii="Arial Narrow" w:eastAsia="Times New Roman" w:hAnsi="Arial Narrow"/>
          <w:b/>
          <w:i/>
          <w:sz w:val="24"/>
          <w:szCs w:val="24"/>
        </w:rPr>
        <w:t>Time</w:t>
      </w:r>
      <w:r w:rsidRPr="007B6EF1">
        <w:rPr>
          <w:rFonts w:ascii="Arial Narrow" w:eastAsia="Times New Roman" w:hAnsi="Arial Narrow"/>
          <w:sz w:val="24"/>
          <w:szCs w:val="24"/>
        </w:rPr>
        <w:t xml:space="preserve">, then </w:t>
      </w:r>
      <w:r w:rsidRPr="007B6EF1">
        <w:rPr>
          <w:rFonts w:ascii="Arial Narrow" w:eastAsia="Times New Roman" w:hAnsi="Arial Narrow"/>
          <w:b/>
          <w:i/>
          <w:sz w:val="24"/>
          <w:szCs w:val="24"/>
        </w:rPr>
        <w:t>Select.</w:t>
      </w:r>
    </w:p>
    <w:p w14:paraId="1B971273"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Select the department to be reviewed and then click </w:t>
      </w:r>
      <w:r w:rsidRPr="007B6EF1">
        <w:rPr>
          <w:rFonts w:ascii="Arial Narrow" w:eastAsia="Times New Roman" w:hAnsi="Arial Narrow"/>
          <w:b/>
          <w:i/>
          <w:sz w:val="24"/>
          <w:szCs w:val="24"/>
        </w:rPr>
        <w:t>Select.</w:t>
      </w:r>
    </w:p>
    <w:p w14:paraId="0DAB888B"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Ensure the correct time periods are reflected for each employee and contact those who have not submitted leave reports.</w:t>
      </w:r>
    </w:p>
    <w:p w14:paraId="08A1E9E8"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on employee’s name and compare his/her entries to the Record-Keeper’s leave summary. </w:t>
      </w:r>
    </w:p>
    <w:p w14:paraId="46971F9B"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 If the information matches, click </w:t>
      </w:r>
      <w:r w:rsidRPr="007B6EF1">
        <w:rPr>
          <w:rFonts w:ascii="Arial Narrow" w:eastAsia="Times New Roman" w:hAnsi="Arial Narrow"/>
          <w:b/>
          <w:i/>
          <w:sz w:val="24"/>
          <w:szCs w:val="24"/>
        </w:rPr>
        <w:t>Approved.</w:t>
      </w:r>
    </w:p>
    <w:p w14:paraId="2EA44B3C"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If the information does not match, have the Record-Keeper contact the employee to reconcile the difference.  Click </w:t>
      </w:r>
      <w:r w:rsidRPr="007B6EF1">
        <w:rPr>
          <w:rFonts w:ascii="Arial Narrow" w:eastAsia="Times New Roman" w:hAnsi="Arial Narrow"/>
          <w:b/>
          <w:i/>
          <w:sz w:val="24"/>
          <w:szCs w:val="24"/>
        </w:rPr>
        <w:t>Return for Correction</w:t>
      </w:r>
      <w:r w:rsidRPr="007B6EF1">
        <w:rPr>
          <w:rFonts w:ascii="Arial Narrow" w:eastAsia="Times New Roman" w:hAnsi="Arial Narrow"/>
          <w:sz w:val="24"/>
          <w:szCs w:val="24"/>
        </w:rPr>
        <w:t xml:space="preserve"> if the employee has to make a correction, and return later to approve that employee’s leave.</w:t>
      </w:r>
    </w:p>
    <w:p w14:paraId="6FE71309"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If needed, click </w:t>
      </w:r>
      <w:r w:rsidRPr="007B6EF1">
        <w:rPr>
          <w:rFonts w:ascii="Arial Narrow" w:eastAsia="Times New Roman" w:hAnsi="Arial Narrow"/>
          <w:b/>
          <w:i/>
          <w:sz w:val="24"/>
          <w:szCs w:val="24"/>
        </w:rPr>
        <w:t>Comments</w:t>
      </w:r>
      <w:r w:rsidRPr="007B6EF1">
        <w:rPr>
          <w:rFonts w:ascii="Arial Narrow" w:eastAsia="Times New Roman" w:hAnsi="Arial Narrow"/>
          <w:sz w:val="24"/>
          <w:szCs w:val="24"/>
        </w:rPr>
        <w:t xml:space="preserve"> to add clarifying notes for Payroll (e.g., Administrative Closing Leave, 02/15/ 20xx).</w:t>
      </w:r>
    </w:p>
    <w:p w14:paraId="0ED24319"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w:t>
      </w:r>
      <w:r w:rsidRPr="007B6EF1">
        <w:rPr>
          <w:rFonts w:ascii="Arial Narrow" w:eastAsia="Times New Roman" w:hAnsi="Arial Narrow"/>
          <w:b/>
          <w:i/>
          <w:sz w:val="24"/>
          <w:szCs w:val="24"/>
        </w:rPr>
        <w:t>Submit for Approval.</w:t>
      </w:r>
    </w:p>
    <w:p w14:paraId="3364CF41"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Ensure the top of the screen reflects successful transmission and the bottom reflects routing to Payroll.</w:t>
      </w:r>
    </w:p>
    <w:p w14:paraId="3D6FBACB" w14:textId="77777777" w:rsidR="00D76765" w:rsidRPr="007B6EF1" w:rsidRDefault="00D76765" w:rsidP="007B6EF1">
      <w:pPr>
        <w:jc w:val="both"/>
        <w:rPr>
          <w:rFonts w:ascii="Arial Narrow" w:eastAsia="Times New Roman" w:hAnsi="Arial Narrow"/>
          <w:sz w:val="24"/>
          <w:szCs w:val="24"/>
        </w:rPr>
      </w:pPr>
      <w:r w:rsidRPr="007B6EF1">
        <w:rPr>
          <w:rFonts w:ascii="Arial Narrow" w:eastAsia="Times New Roman" w:hAnsi="Arial Narrow"/>
          <w:sz w:val="24"/>
          <w:szCs w:val="24"/>
        </w:rPr>
        <w:t xml:space="preserve">Select </w:t>
      </w:r>
      <w:r w:rsidRPr="007B6EF1">
        <w:rPr>
          <w:rFonts w:ascii="Arial Narrow" w:eastAsia="Times New Roman" w:hAnsi="Arial Narrow"/>
          <w:b/>
          <w:i/>
          <w:sz w:val="24"/>
          <w:szCs w:val="24"/>
        </w:rPr>
        <w:t>Next</w:t>
      </w:r>
      <w:r w:rsidRPr="007B6EF1">
        <w:rPr>
          <w:rFonts w:ascii="Arial Narrow" w:eastAsia="Times New Roman" w:hAnsi="Arial Narrow"/>
          <w:sz w:val="24"/>
          <w:szCs w:val="24"/>
        </w:rPr>
        <w:t xml:space="preserve"> for the next employee’s report until all are completed.  Return to step 4 until all departments are completed. </w:t>
      </w:r>
    </w:p>
    <w:p w14:paraId="025DD0D8"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sz w:val="24"/>
          <w:szCs w:val="24"/>
        </w:rPr>
        <w:t xml:space="preserve">Click </w:t>
      </w:r>
      <w:r w:rsidRPr="007B6EF1">
        <w:rPr>
          <w:rFonts w:ascii="Arial Narrow" w:eastAsia="Times New Roman" w:hAnsi="Arial Narrow"/>
          <w:b/>
          <w:i/>
          <w:sz w:val="24"/>
          <w:szCs w:val="24"/>
        </w:rPr>
        <w:t>Log Out.</w:t>
      </w:r>
    </w:p>
    <w:p w14:paraId="6421B2CD" w14:textId="77777777" w:rsidR="00D76765" w:rsidRPr="007B6EF1" w:rsidRDefault="00D76765" w:rsidP="007B6EF1">
      <w:pPr>
        <w:jc w:val="both"/>
        <w:rPr>
          <w:rFonts w:ascii="Arial Narrow" w:eastAsia="Times New Roman" w:hAnsi="Arial Narrow"/>
          <w:b/>
          <w:i/>
          <w:sz w:val="24"/>
          <w:szCs w:val="24"/>
        </w:rPr>
      </w:pPr>
    </w:p>
    <w:p w14:paraId="7BD5557D" w14:textId="77777777" w:rsidR="00D76765" w:rsidRPr="007B6EF1" w:rsidRDefault="00D76765" w:rsidP="007B6EF1">
      <w:pPr>
        <w:jc w:val="both"/>
        <w:rPr>
          <w:rFonts w:ascii="Arial Narrow" w:eastAsia="Times New Roman" w:hAnsi="Arial Narrow"/>
          <w:b/>
          <w:i/>
          <w:sz w:val="24"/>
          <w:szCs w:val="24"/>
        </w:rPr>
      </w:pPr>
      <w:r w:rsidRPr="007B6EF1">
        <w:rPr>
          <w:rFonts w:ascii="Arial Narrow" w:eastAsia="Times New Roman" w:hAnsi="Arial Narrow"/>
          <w:b/>
          <w:i/>
          <w:sz w:val="24"/>
          <w:szCs w:val="24"/>
        </w:rPr>
        <w:t xml:space="preserve">Note:  Banner does not send email notifications, please calendar the </w:t>
      </w:r>
      <w:r w:rsidRPr="007B6EF1">
        <w:rPr>
          <w:rFonts w:ascii="Arial Narrow" w:eastAsia="Times New Roman" w:hAnsi="Arial Narrow"/>
          <w:b/>
          <w:i/>
          <w:color w:val="FF0000"/>
          <w:sz w:val="24"/>
          <w:szCs w:val="24"/>
        </w:rPr>
        <w:t>17</w:t>
      </w:r>
      <w:r w:rsidRPr="007B6EF1">
        <w:rPr>
          <w:rFonts w:ascii="Arial Narrow" w:eastAsia="Times New Roman" w:hAnsi="Arial Narrow"/>
          <w:b/>
          <w:i/>
          <w:color w:val="FF0000"/>
          <w:sz w:val="24"/>
          <w:szCs w:val="24"/>
          <w:vertAlign w:val="superscript"/>
        </w:rPr>
        <w:t>th</w:t>
      </w:r>
      <w:r w:rsidRPr="007B6EF1">
        <w:rPr>
          <w:rFonts w:ascii="Arial Narrow" w:eastAsia="Times New Roman" w:hAnsi="Arial Narrow"/>
          <w:b/>
          <w:i/>
          <w:color w:val="FF0000"/>
          <w:sz w:val="24"/>
          <w:szCs w:val="24"/>
        </w:rPr>
        <w:t xml:space="preserve"> of each month </w:t>
      </w:r>
      <w:r w:rsidRPr="007B6EF1">
        <w:rPr>
          <w:rFonts w:ascii="Arial Narrow" w:eastAsia="Times New Roman" w:hAnsi="Arial Narrow"/>
          <w:b/>
          <w:i/>
          <w:sz w:val="24"/>
          <w:szCs w:val="24"/>
        </w:rPr>
        <w:t>as the recurring deadline.</w:t>
      </w:r>
    </w:p>
    <w:p w14:paraId="423D8649" w14:textId="77777777" w:rsidR="00372C22" w:rsidRPr="00ED6A90" w:rsidRDefault="00372C22" w:rsidP="00372C22">
      <w:pPr>
        <w:rPr>
          <w:rFonts w:ascii="Arial Narrow" w:hAnsi="Arial Narrow"/>
          <w:sz w:val="24"/>
          <w:szCs w:val="24"/>
        </w:rPr>
      </w:pPr>
    </w:p>
    <w:p w14:paraId="4D556B52" w14:textId="77777777" w:rsidR="00372C22" w:rsidRPr="00ED6A90" w:rsidRDefault="00372C22" w:rsidP="00372C22">
      <w:pPr>
        <w:rPr>
          <w:rFonts w:ascii="Arial Narrow" w:hAnsi="Arial Narrow"/>
          <w:sz w:val="24"/>
          <w:szCs w:val="24"/>
        </w:rPr>
      </w:pPr>
    </w:p>
    <w:p w14:paraId="61030998" w14:textId="77777777" w:rsidR="00372C22" w:rsidRPr="00ED6A90" w:rsidRDefault="00372C22" w:rsidP="00372C22">
      <w:pPr>
        <w:spacing w:after="0" w:line="240" w:lineRule="auto"/>
        <w:rPr>
          <w:rFonts w:ascii="Arial Narrow" w:hAnsi="Arial Narrow"/>
          <w:sz w:val="24"/>
          <w:szCs w:val="24"/>
        </w:rPr>
      </w:pPr>
    </w:p>
    <w:p w14:paraId="4C940022" w14:textId="77777777" w:rsidR="00372C22" w:rsidRPr="00ED6A90" w:rsidRDefault="00372C22" w:rsidP="00372C22">
      <w:pPr>
        <w:spacing w:after="0" w:line="240" w:lineRule="auto"/>
        <w:rPr>
          <w:rFonts w:ascii="Arial Narrow" w:hAnsi="Arial Narrow"/>
          <w:sz w:val="24"/>
          <w:szCs w:val="24"/>
        </w:rPr>
      </w:pPr>
    </w:p>
    <w:p w14:paraId="64D5F21D" w14:textId="77777777" w:rsidR="00372C22" w:rsidRDefault="00372C22" w:rsidP="00372C22">
      <w:pPr>
        <w:spacing w:after="0" w:line="240" w:lineRule="auto"/>
        <w:rPr>
          <w:b/>
          <w:sz w:val="28"/>
          <w:szCs w:val="28"/>
        </w:rPr>
      </w:pPr>
    </w:p>
    <w:p w14:paraId="7EB63399" w14:textId="77777777" w:rsidR="00372C22" w:rsidRDefault="00372C22" w:rsidP="00372C22">
      <w:pPr>
        <w:spacing w:after="0" w:line="240" w:lineRule="auto"/>
        <w:rPr>
          <w:b/>
          <w:sz w:val="28"/>
          <w:szCs w:val="28"/>
        </w:rPr>
      </w:pPr>
    </w:p>
    <w:p w14:paraId="2EE67875" w14:textId="77777777" w:rsidR="00372C22" w:rsidRDefault="00372C22" w:rsidP="00372C22">
      <w:pPr>
        <w:spacing w:after="0" w:line="240" w:lineRule="auto"/>
        <w:rPr>
          <w:b/>
          <w:sz w:val="28"/>
          <w:szCs w:val="28"/>
        </w:rPr>
      </w:pPr>
    </w:p>
    <w:p w14:paraId="5AA7EE5A" w14:textId="77777777" w:rsidR="00372C22" w:rsidRDefault="00372C22" w:rsidP="00372C22">
      <w:pPr>
        <w:rPr>
          <w:rFonts w:ascii="Arial Narrow" w:hAnsi="Arial Narrow" w:cs="Times New Roman"/>
          <w:b/>
          <w:smallCaps/>
          <w:color w:val="4F81BD" w:themeColor="accent1"/>
          <w:sz w:val="28"/>
          <w:szCs w:val="28"/>
        </w:rPr>
      </w:pPr>
    </w:p>
    <w:p w14:paraId="776FE854" w14:textId="77777777" w:rsidR="00CC1670" w:rsidRDefault="00CC1670">
      <w:pPr>
        <w:rPr>
          <w:rFonts w:ascii="Arial Narrow" w:hAnsi="Arial Narrow" w:cs="Times New Roman"/>
          <w:b/>
          <w:smallCaps/>
          <w:color w:val="365F91" w:themeColor="accent1" w:themeShade="BF"/>
          <w:sz w:val="32"/>
          <w:szCs w:val="28"/>
        </w:rPr>
      </w:pPr>
      <w:bookmarkStart w:id="533" w:name="_Section_VII:_"/>
      <w:bookmarkEnd w:id="533"/>
      <w:r>
        <w:br w:type="page"/>
      </w:r>
    </w:p>
    <w:p w14:paraId="1B30E577" w14:textId="77777777" w:rsidR="005704AE" w:rsidRPr="005704AE" w:rsidRDefault="005704AE" w:rsidP="00C53D45">
      <w:pPr>
        <w:pStyle w:val="Heading1"/>
        <w:rPr>
          <w:rFonts w:eastAsia="Times New Roman"/>
        </w:rPr>
      </w:pPr>
      <w:bookmarkStart w:id="534" w:name="_Toc489701968"/>
      <w:bookmarkStart w:id="535" w:name="_Toc536381575"/>
      <w:bookmarkStart w:id="536" w:name="_Toc331171106"/>
      <w:bookmarkEnd w:id="518"/>
      <w:r w:rsidRPr="005704AE">
        <w:rPr>
          <w:rFonts w:eastAsia="Times New Roman"/>
        </w:rPr>
        <w:t>Section VII:  Travel-Related Processes</w:t>
      </w:r>
      <w:bookmarkEnd w:id="534"/>
      <w:bookmarkEnd w:id="535"/>
      <w:r w:rsidRPr="005704AE">
        <w:rPr>
          <w:rFonts w:eastAsia="Times New Roman"/>
        </w:rPr>
        <w:t xml:space="preserve"> </w:t>
      </w:r>
    </w:p>
    <w:p w14:paraId="3DDFBEF4" w14:textId="77777777" w:rsidR="005704AE" w:rsidRPr="005704AE" w:rsidRDefault="005704AE" w:rsidP="00C53D45">
      <w:pPr>
        <w:pStyle w:val="Heading2"/>
        <w:rPr>
          <w:rFonts w:eastAsia="Times New Roman"/>
        </w:rPr>
      </w:pPr>
      <w:bookmarkStart w:id="537" w:name="_Toc331171105"/>
      <w:bookmarkStart w:id="538" w:name="_Toc489701969"/>
      <w:bookmarkStart w:id="539" w:name="_Toc536381576"/>
      <w:r w:rsidRPr="005704AE">
        <w:rPr>
          <w:rFonts w:eastAsia="Times New Roman"/>
        </w:rPr>
        <w:t>Procedure VII-01.0:  Travel</w:t>
      </w:r>
      <w:bookmarkEnd w:id="537"/>
      <w:bookmarkEnd w:id="538"/>
      <w:bookmarkEnd w:id="539"/>
      <w:r w:rsidRPr="005704AE">
        <w:rPr>
          <w:rFonts w:eastAsia="Times New Roman"/>
        </w:rPr>
        <w:fldChar w:fldCharType="begin"/>
      </w:r>
      <w:r w:rsidRPr="005704AE">
        <w:rPr>
          <w:rFonts w:eastAsia="Times New Roman"/>
        </w:rPr>
        <w:instrText xml:space="preserve"> XE "Travel" </w:instrText>
      </w:r>
      <w:r w:rsidRPr="005704AE">
        <w:rPr>
          <w:rFonts w:eastAsia="Times New Roman"/>
        </w:rPr>
        <w:fldChar w:fldCharType="end"/>
      </w:r>
    </w:p>
    <w:p w14:paraId="4BAD5D5F" w14:textId="77777777" w:rsidR="005704AE" w:rsidRPr="005704AE" w:rsidRDefault="005704AE" w:rsidP="005704AE">
      <w:pPr>
        <w:spacing w:after="0" w:line="240" w:lineRule="auto"/>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Tennessee State University has established travel policies based on TBR Policy No. 4:03:03:00 which as well as the TSU travel section of the TSU Finance and Accounting Policy and Procedure Manual should be reviewed for more detailed information. All Tennessee State University employees who travel in the performance of their duties must follow the aforementioned TBR policy. Provisions of this policy may also apply to individuals other than employees who are authorized to travel at institutional expense.  No authorization for travel by any employee shall be granted and not reimbursement for travel expenses shall be made, except in accordance with the provision of the University’s policies and procedures. Employees are expected to be as conservative as possible in incurring travel expenses. All TSU employees and others who travel in the performance of their official duties must follow the procedures in the steps below and as described in detail in the additional travel policies: </w:t>
      </w:r>
    </w:p>
    <w:p w14:paraId="54E3F155" w14:textId="77777777" w:rsidR="005704AE" w:rsidRPr="005704AE" w:rsidRDefault="005704AE" w:rsidP="005704AE">
      <w:pPr>
        <w:spacing w:after="0" w:line="240" w:lineRule="auto"/>
        <w:jc w:val="both"/>
        <w:rPr>
          <w:rFonts w:ascii="Arial Narrow" w:eastAsia="Times New Roman" w:hAnsi="Arial Narrow" w:cs="Arial"/>
          <w:sz w:val="24"/>
          <w:szCs w:val="24"/>
        </w:rPr>
      </w:pPr>
    </w:p>
    <w:p w14:paraId="47AE3254" w14:textId="77777777" w:rsidR="005704AE" w:rsidRPr="005704AE" w:rsidRDefault="005704AE" w:rsidP="005704AE">
      <w:pPr>
        <w:spacing w:after="0"/>
        <w:rPr>
          <w:rFonts w:ascii="Arial Narrow" w:eastAsia="Times New Roman" w:hAnsi="Arial Narrow" w:cs="Times New Roman"/>
          <w:b/>
          <w:smallCaps/>
          <w:color w:val="2E74B5"/>
          <w:sz w:val="24"/>
          <w:szCs w:val="24"/>
        </w:rPr>
      </w:pPr>
      <w:r w:rsidRPr="005704AE">
        <w:rPr>
          <w:rFonts w:ascii="Arial Narrow" w:eastAsia="Times New Roman" w:hAnsi="Arial Narrow" w:cs="Times New Roman"/>
          <w:b/>
          <w:smallCaps/>
          <w:color w:val="2E74B5"/>
          <w:sz w:val="24"/>
          <w:szCs w:val="24"/>
        </w:rPr>
        <w:t>Steps:</w:t>
      </w:r>
    </w:p>
    <w:p w14:paraId="00CDA24D"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All travel must be approved in advance. The authorizing form is the Travel Requisition Form. See TSU </w:t>
      </w:r>
      <w:hyperlink r:id="rId646" w:anchor="approval" w:history="1">
        <w:r w:rsidRPr="00C53D45">
          <w:rPr>
            <w:rFonts w:ascii="Arial Narrow" w:eastAsia="Times New Roman" w:hAnsi="Arial Narrow" w:cs="Arial"/>
            <w:color w:val="0563C1"/>
            <w:sz w:val="24"/>
            <w:szCs w:val="24"/>
            <w:u w:val="single"/>
          </w:rPr>
          <w:t>Policy # 5.9.3</w:t>
        </w:r>
      </w:hyperlink>
      <w:r w:rsidRPr="005704AE">
        <w:rPr>
          <w:rFonts w:ascii="Arial Narrow" w:eastAsia="Times New Roman" w:hAnsi="Arial Narrow" w:cs="Arial"/>
          <w:sz w:val="24"/>
          <w:szCs w:val="24"/>
        </w:rPr>
        <w:t xml:space="preserve"> for processing steps.</w:t>
      </w:r>
    </w:p>
    <w:p w14:paraId="6BD81905"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5C44C5BC"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Travel reimbursement is subject to limits established by the TBR. See Addendum A.</w:t>
      </w:r>
    </w:p>
    <w:p w14:paraId="5562987C"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4280A90F"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Travel reimbursement must be requested on a Claim for Traveling Expenses Form. See TSU </w:t>
      </w:r>
      <w:hyperlink r:id="rId647" w:anchor="reimburse" w:history="1">
        <w:r w:rsidRPr="00C53D45">
          <w:rPr>
            <w:rFonts w:ascii="Arial Narrow" w:eastAsia="Times New Roman" w:hAnsi="Arial Narrow" w:cs="Arial"/>
            <w:color w:val="0563C1"/>
            <w:sz w:val="24"/>
            <w:szCs w:val="24"/>
            <w:u w:val="single"/>
          </w:rPr>
          <w:t>Policy # 5.9.15</w:t>
        </w:r>
      </w:hyperlink>
      <w:r w:rsidRPr="005704AE">
        <w:rPr>
          <w:rFonts w:ascii="Arial Narrow" w:eastAsia="Times New Roman" w:hAnsi="Arial Narrow" w:cs="Arial"/>
          <w:sz w:val="24"/>
          <w:szCs w:val="24"/>
        </w:rPr>
        <w:t xml:space="preserve"> for processing steps.</w:t>
      </w:r>
    </w:p>
    <w:p w14:paraId="5CE28063"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78642AEE"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 Travel by groups requires different processing than individual travel. See TSU </w:t>
      </w:r>
      <w:hyperlink r:id="rId648" w:anchor="groupother" w:history="1">
        <w:r w:rsidRPr="00C53D45">
          <w:rPr>
            <w:rFonts w:ascii="Arial Narrow" w:eastAsia="Times New Roman" w:hAnsi="Arial Narrow" w:cs="Arial"/>
            <w:color w:val="0563C1"/>
            <w:sz w:val="24"/>
            <w:szCs w:val="24"/>
            <w:u w:val="single"/>
          </w:rPr>
          <w:t xml:space="preserve">Policy # 5.9.9 </w:t>
        </w:r>
      </w:hyperlink>
      <w:r w:rsidRPr="005704AE">
        <w:rPr>
          <w:rFonts w:ascii="Arial Narrow" w:eastAsia="Times New Roman" w:hAnsi="Arial Narrow" w:cs="Arial"/>
          <w:sz w:val="24"/>
          <w:szCs w:val="24"/>
        </w:rPr>
        <w:t xml:space="preserve">for processing steps or TSU </w:t>
      </w:r>
      <w:hyperlink r:id="rId649" w:anchor="athletic" w:history="1">
        <w:r w:rsidRPr="00C53D45">
          <w:rPr>
            <w:rFonts w:ascii="Arial Narrow" w:eastAsia="Times New Roman" w:hAnsi="Arial Narrow" w:cs="Arial"/>
            <w:color w:val="0563C1"/>
            <w:sz w:val="24"/>
            <w:szCs w:val="24"/>
            <w:u w:val="single"/>
          </w:rPr>
          <w:t xml:space="preserve">Policy # 5.9.4 </w:t>
        </w:r>
      </w:hyperlink>
      <w:r w:rsidRPr="005704AE">
        <w:rPr>
          <w:rFonts w:ascii="Arial Narrow" w:eastAsia="Times New Roman" w:hAnsi="Arial Narrow" w:cs="Arial"/>
          <w:sz w:val="24"/>
          <w:szCs w:val="24"/>
        </w:rPr>
        <w:t>for athletic group travel.</w:t>
      </w:r>
    </w:p>
    <w:p w14:paraId="35CFEBEA"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049A48CD"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Exceptions to TSU's travel regulations are established by the TBR in compliance with the Comprehensive Travel Regulations of the State of Tennessee. The institution has no authority to make exceptions outside those established by the TBR. See TSU </w:t>
      </w:r>
      <w:hyperlink r:id="rId650" w:anchor="rateex" w:history="1">
        <w:r w:rsidRPr="00C53D45">
          <w:rPr>
            <w:rFonts w:ascii="Arial Narrow" w:eastAsia="Times New Roman" w:hAnsi="Arial Narrow" w:cs="Arial"/>
            <w:color w:val="0563C1"/>
            <w:sz w:val="24"/>
            <w:szCs w:val="24"/>
            <w:u w:val="single"/>
          </w:rPr>
          <w:t>Policy # 5.9.10</w:t>
        </w:r>
      </w:hyperlink>
      <w:r w:rsidRPr="005704AE">
        <w:rPr>
          <w:rFonts w:ascii="Arial Narrow" w:eastAsia="Times New Roman" w:hAnsi="Arial Narrow" w:cs="Arial"/>
          <w:sz w:val="24"/>
          <w:szCs w:val="24"/>
        </w:rPr>
        <w:t xml:space="preserve"> regarding lodging and meal rate exceptions.</w:t>
      </w:r>
    </w:p>
    <w:p w14:paraId="2DE79D51"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298AF2C9"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 xml:space="preserve"> A Travel Requisition Form must be completed by the traveling employee to authorize the work related travel even if no expenses will be incurred or the employee does not plan to seek reimbursement.</w:t>
      </w:r>
    </w:p>
    <w:p w14:paraId="5290D200" w14:textId="77777777" w:rsidR="005704AE" w:rsidRPr="005704AE" w:rsidRDefault="005704AE" w:rsidP="005704AE">
      <w:pPr>
        <w:spacing w:after="0" w:line="240" w:lineRule="auto"/>
        <w:ind w:left="720"/>
        <w:contextualSpacing/>
        <w:jc w:val="both"/>
        <w:rPr>
          <w:rFonts w:ascii="Arial Narrow" w:eastAsia="Times New Roman" w:hAnsi="Arial Narrow" w:cs="Arial"/>
          <w:sz w:val="24"/>
          <w:szCs w:val="24"/>
        </w:rPr>
      </w:pPr>
    </w:p>
    <w:p w14:paraId="18D520B2" w14:textId="77777777" w:rsidR="005704AE" w:rsidRPr="005704AE" w:rsidRDefault="005704AE" w:rsidP="000E7463">
      <w:pPr>
        <w:numPr>
          <w:ilvl w:val="0"/>
          <w:numId w:val="14"/>
        </w:numPr>
        <w:spacing w:after="0" w:line="240" w:lineRule="auto"/>
        <w:contextualSpacing/>
        <w:jc w:val="both"/>
        <w:rPr>
          <w:rFonts w:ascii="Arial Narrow" w:eastAsia="Times New Roman" w:hAnsi="Arial Narrow" w:cs="Arial"/>
          <w:sz w:val="24"/>
          <w:szCs w:val="24"/>
        </w:rPr>
      </w:pPr>
      <w:r w:rsidRPr="005704AE">
        <w:rPr>
          <w:rFonts w:ascii="Arial Narrow" w:eastAsia="Times New Roman" w:hAnsi="Arial Narrow" w:cs="Arial"/>
          <w:sz w:val="24"/>
          <w:szCs w:val="24"/>
        </w:rPr>
        <w:t>These policies and procedures apply to all employees of the University regardless of the original source of the funds to the University (unrestricted or restricted).</w:t>
      </w:r>
    </w:p>
    <w:p w14:paraId="43540636" w14:textId="77777777" w:rsidR="005704AE" w:rsidRPr="005704AE" w:rsidRDefault="005704AE" w:rsidP="005704AE">
      <w:pPr>
        <w:spacing w:after="0"/>
        <w:ind w:right="-90"/>
        <w:rPr>
          <w:rFonts w:ascii="Arial Narrow" w:eastAsia="Times New Roman" w:hAnsi="Arial Narrow" w:cs="Arial"/>
          <w:sz w:val="24"/>
          <w:szCs w:val="24"/>
        </w:rPr>
      </w:pPr>
    </w:p>
    <w:p w14:paraId="097F0C47" w14:textId="77777777" w:rsidR="005704AE" w:rsidRPr="005704AE" w:rsidRDefault="005704AE" w:rsidP="005704AE">
      <w:pPr>
        <w:rPr>
          <w:rFonts w:ascii="Arial" w:eastAsia="Times New Roman" w:hAnsi="Arial" w:cs="Arial"/>
          <w:b/>
          <w:sz w:val="28"/>
          <w:szCs w:val="28"/>
        </w:rPr>
      </w:pPr>
    </w:p>
    <w:p w14:paraId="6A06BE48" w14:textId="77777777" w:rsidR="005704AE" w:rsidRPr="005704AE" w:rsidRDefault="005704AE" w:rsidP="005704AE">
      <w:pPr>
        <w:rPr>
          <w:rFonts w:ascii="Arial Narrow" w:eastAsia="Times New Roman" w:hAnsi="Arial Narrow" w:cs="Times New Roman"/>
          <w:b/>
          <w:smallCaps/>
          <w:color w:val="5B9BD5"/>
          <w:sz w:val="28"/>
          <w:szCs w:val="28"/>
        </w:rPr>
      </w:pPr>
      <w:r w:rsidRPr="005704AE">
        <w:rPr>
          <w:rFonts w:ascii="Arial Narrow" w:eastAsia="Times New Roman" w:hAnsi="Arial Narrow" w:cs="Times New Roman"/>
          <w:b/>
          <w:smallCaps/>
          <w:color w:val="5B9BD5"/>
          <w:sz w:val="28"/>
          <w:szCs w:val="28"/>
        </w:rPr>
        <w:br w:type="page"/>
      </w:r>
    </w:p>
    <w:p w14:paraId="1FBEBCBB" w14:textId="77777777" w:rsidR="005704AE" w:rsidRPr="008D3673" w:rsidRDefault="005704AE" w:rsidP="005704AE">
      <w:pPr>
        <w:spacing w:after="0"/>
        <w:ind w:right="-90"/>
        <w:rPr>
          <w:rFonts w:ascii="Arial Narrow" w:eastAsia="Times New Roman" w:hAnsi="Arial Narrow" w:cs="Arial"/>
          <w:b/>
          <w:sz w:val="24"/>
          <w:szCs w:val="24"/>
        </w:rPr>
      </w:pPr>
      <w:r w:rsidRPr="008D3673">
        <w:rPr>
          <w:rFonts w:ascii="Arial Narrow" w:eastAsia="Times New Roman" w:hAnsi="Arial Narrow" w:cs="Arial"/>
          <w:b/>
          <w:sz w:val="24"/>
          <w:szCs w:val="24"/>
        </w:rPr>
        <w:t xml:space="preserve">Travel Requisition Process </w:t>
      </w:r>
    </w:p>
    <w:p w14:paraId="735B0CF9" w14:textId="77777777" w:rsidR="005704AE" w:rsidRPr="005704AE" w:rsidRDefault="005704AE" w:rsidP="005704AE">
      <w:pPr>
        <w:spacing w:after="0"/>
        <w:ind w:right="-90"/>
        <w:rPr>
          <w:rFonts w:ascii="Arial Narrow" w:eastAsia="Times New Roman" w:hAnsi="Arial Narrow" w:cs="Arial"/>
          <w:sz w:val="24"/>
          <w:szCs w:val="24"/>
        </w:rPr>
      </w:pPr>
    </w:p>
    <w:p w14:paraId="070DB1C2" w14:textId="77777777" w:rsidR="005704AE" w:rsidRPr="005704AE" w:rsidRDefault="005704AE" w:rsidP="005704AE">
      <w:pPr>
        <w:spacing w:after="0"/>
        <w:ind w:right="-90"/>
        <w:rPr>
          <w:rFonts w:ascii="Arial Narrow" w:eastAsia="Times New Roman" w:hAnsi="Arial Narrow" w:cs="Arial"/>
          <w:sz w:val="24"/>
          <w:szCs w:val="24"/>
        </w:rPr>
      </w:pPr>
      <w:r w:rsidRPr="005704AE">
        <w:rPr>
          <w:rFonts w:ascii="Arial Narrow" w:eastAsia="Times New Roman" w:hAnsi="Arial Narrow" w:cs="Arial"/>
          <w:sz w:val="24"/>
          <w:szCs w:val="24"/>
        </w:rPr>
        <w:t xml:space="preserve">In addition to submitting a Requisition through </w:t>
      </w:r>
      <w:proofErr w:type="spellStart"/>
      <w:r w:rsidR="00F61E27">
        <w:rPr>
          <w:rFonts w:ascii="Arial Narrow" w:eastAsia="Times New Roman" w:hAnsi="Arial Narrow" w:cs="Arial"/>
          <w:sz w:val="24"/>
          <w:szCs w:val="24"/>
        </w:rPr>
        <w:t>Tiger$hoppe</w:t>
      </w:r>
      <w:proofErr w:type="spellEnd"/>
      <w:r w:rsidRPr="005704AE">
        <w:rPr>
          <w:rFonts w:ascii="Arial Narrow" w:eastAsia="Times New Roman" w:hAnsi="Arial Narrow" w:cs="Arial"/>
          <w:sz w:val="24"/>
          <w:szCs w:val="24"/>
        </w:rPr>
        <w:t xml:space="preserve">, you must complete a “Paper” Travel Requisition (.PDF) (See Travel Requisition ‘Step-by-Step’)                                                                </w:t>
      </w:r>
    </w:p>
    <w:p w14:paraId="33691859" w14:textId="77777777" w:rsidR="005704AE" w:rsidRPr="005704AE" w:rsidRDefault="005704AE" w:rsidP="005704AE">
      <w:pPr>
        <w:spacing w:after="0"/>
        <w:ind w:left="3060"/>
        <w:contextualSpacing/>
        <w:jc w:val="center"/>
        <w:rPr>
          <w:rFonts w:ascii="Arial Narrow" w:eastAsia="Times New Roman" w:hAnsi="Arial Narrow" w:cs="Arial"/>
          <w:sz w:val="24"/>
          <w:szCs w:val="24"/>
        </w:rPr>
      </w:pPr>
    </w:p>
    <w:p w14:paraId="61D7E300" w14:textId="77777777" w:rsidR="005704AE" w:rsidRPr="005704AE" w:rsidRDefault="005704AE" w:rsidP="005704AE">
      <w:pPr>
        <w:spacing w:after="0" w:line="240" w:lineRule="auto"/>
        <w:jc w:val="both"/>
        <w:rPr>
          <w:rFonts w:ascii="Arial Narrow" w:eastAsia="Times New Roman" w:hAnsi="Arial Narrow" w:cs="Arial"/>
          <w:b/>
          <w:i/>
          <w:color w:val="0000FF"/>
          <w:sz w:val="24"/>
          <w:szCs w:val="24"/>
        </w:rPr>
      </w:pPr>
      <w:r w:rsidRPr="005704AE">
        <w:rPr>
          <w:rFonts w:ascii="Arial Narrow" w:eastAsia="Times New Roman" w:hAnsi="Arial Narrow" w:cs="Arial"/>
          <w:b/>
          <w:i/>
          <w:color w:val="0000FF"/>
          <w:sz w:val="24"/>
          <w:szCs w:val="24"/>
        </w:rPr>
        <w:t xml:space="preserve">NOTE:  IT IS RECOMMENDED THAT YOU COMPLETE THE TRAVEL REQUISITION .PDF &amp; THE </w:t>
      </w:r>
      <w:r w:rsidR="00F61E27">
        <w:rPr>
          <w:rFonts w:ascii="Arial Narrow" w:eastAsia="Times New Roman" w:hAnsi="Arial Narrow" w:cs="Arial"/>
          <w:b/>
          <w:i/>
          <w:color w:val="0000FF"/>
          <w:sz w:val="24"/>
          <w:szCs w:val="24"/>
        </w:rPr>
        <w:t>TIGER$HOPPE</w:t>
      </w:r>
      <w:r w:rsidRPr="005704AE">
        <w:rPr>
          <w:rFonts w:ascii="Arial Narrow" w:eastAsia="Times New Roman" w:hAnsi="Arial Narrow" w:cs="Arial"/>
          <w:b/>
          <w:i/>
          <w:color w:val="0000FF"/>
          <w:sz w:val="24"/>
          <w:szCs w:val="24"/>
        </w:rPr>
        <w:t xml:space="preserve"> TRAVEL REQUISITION SIMULTANEOUSLY, AS EACH DOCUMENT REQUIRES DATA FROM THE OTHER.</w:t>
      </w:r>
    </w:p>
    <w:p w14:paraId="322C5A95" w14:textId="77777777" w:rsidR="005704AE" w:rsidRPr="005704AE" w:rsidRDefault="005704AE" w:rsidP="005704AE">
      <w:pPr>
        <w:spacing w:after="0" w:line="240" w:lineRule="auto"/>
        <w:jc w:val="both"/>
        <w:rPr>
          <w:rFonts w:ascii="Arial Narrow" w:eastAsia="Times New Roman" w:hAnsi="Arial Narrow" w:cs="Arial"/>
          <w:b/>
          <w:i/>
          <w:color w:val="0000FF"/>
          <w:sz w:val="24"/>
          <w:szCs w:val="24"/>
        </w:rPr>
      </w:pPr>
    </w:p>
    <w:p w14:paraId="6A9BC8F6" w14:textId="77777777" w:rsidR="005704AE" w:rsidRPr="005704AE" w:rsidRDefault="005704AE" w:rsidP="000E7463">
      <w:pPr>
        <w:numPr>
          <w:ilvl w:val="0"/>
          <w:numId w:val="15"/>
        </w:numPr>
        <w:spacing w:before="24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Log into </w:t>
      </w:r>
      <w:hyperlink r:id="rId651" w:history="1">
        <w:proofErr w:type="spellStart"/>
        <w:r w:rsidRPr="00C53D45">
          <w:rPr>
            <w:rFonts w:ascii="Arial Narrow" w:eastAsia="Times New Roman" w:hAnsi="Arial Narrow" w:cs="Arial"/>
            <w:b/>
            <w:color w:val="0563C1"/>
            <w:sz w:val="24"/>
            <w:szCs w:val="24"/>
            <w:u w:val="single"/>
          </w:rPr>
          <w:t>Tiger$hoppe</w:t>
        </w:r>
        <w:proofErr w:type="spellEnd"/>
      </w:hyperlink>
      <w:r w:rsidRPr="005704AE">
        <w:rPr>
          <w:rFonts w:ascii="Arial Narrow" w:eastAsia="Times New Roman" w:hAnsi="Arial Narrow" w:cs="Arial"/>
          <w:sz w:val="24"/>
          <w:szCs w:val="24"/>
        </w:rPr>
        <w:t xml:space="preserve"> and start keying in your Travel Requisition information, using the “Step-by-Step” Guide, being sure to </w:t>
      </w:r>
      <w:r w:rsidRPr="005704AE">
        <w:rPr>
          <w:rFonts w:ascii="Arial Narrow" w:eastAsia="Times New Roman" w:hAnsi="Arial Narrow" w:cs="Arial"/>
          <w:b/>
          <w:sz w:val="24"/>
          <w:szCs w:val="24"/>
        </w:rPr>
        <w:t>enter the total $ amount of the requisition onto the form.</w:t>
      </w:r>
    </w:p>
    <w:p w14:paraId="75798677" w14:textId="77777777" w:rsidR="005704AE" w:rsidRPr="005704AE" w:rsidRDefault="005704AE" w:rsidP="005704AE">
      <w:pPr>
        <w:ind w:left="720"/>
        <w:contextualSpacing/>
        <w:rPr>
          <w:rFonts w:ascii="Arial Narrow" w:eastAsia="Times New Roman" w:hAnsi="Arial Narrow" w:cs="Arial"/>
          <w:sz w:val="24"/>
          <w:szCs w:val="24"/>
        </w:rPr>
      </w:pPr>
    </w:p>
    <w:p w14:paraId="52288229" w14:textId="77777777" w:rsidR="005704AE" w:rsidRPr="005704AE" w:rsidRDefault="005704AE" w:rsidP="000E7463">
      <w:pPr>
        <w:numPr>
          <w:ilvl w:val="0"/>
          <w:numId w:val="15"/>
        </w:numPr>
        <w:spacing w:before="24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Once you have completed the </w:t>
      </w:r>
      <w:proofErr w:type="spellStart"/>
      <w:r w:rsidRPr="005704AE">
        <w:rPr>
          <w:rFonts w:ascii="Arial Narrow" w:eastAsia="Times New Roman" w:hAnsi="Arial Narrow" w:cs="Arial"/>
          <w:sz w:val="24"/>
          <w:szCs w:val="24"/>
        </w:rPr>
        <w:t>Tiger$hoppe</w:t>
      </w:r>
      <w:proofErr w:type="spellEnd"/>
      <w:r w:rsidRPr="005704AE">
        <w:rPr>
          <w:rFonts w:ascii="Arial Narrow" w:eastAsia="Times New Roman" w:hAnsi="Arial Narrow" w:cs="Arial"/>
          <w:sz w:val="24"/>
          <w:szCs w:val="24"/>
        </w:rPr>
        <w:t xml:space="preserve"> process and submitted the Requisition for approval, </w:t>
      </w:r>
      <w:proofErr w:type="spellStart"/>
      <w:r w:rsidRPr="005704AE">
        <w:rPr>
          <w:rFonts w:ascii="Arial Narrow" w:eastAsia="Times New Roman" w:hAnsi="Arial Narrow" w:cs="Arial"/>
          <w:sz w:val="24"/>
          <w:szCs w:val="24"/>
        </w:rPr>
        <w:t>Tiger$</w:t>
      </w:r>
      <w:r w:rsidR="008D3673">
        <w:rPr>
          <w:rFonts w:ascii="Arial Narrow" w:eastAsia="Times New Roman" w:hAnsi="Arial Narrow" w:cs="Arial"/>
          <w:sz w:val="24"/>
          <w:szCs w:val="24"/>
        </w:rPr>
        <w:t>hoppe</w:t>
      </w:r>
      <w:proofErr w:type="spellEnd"/>
      <w:r w:rsidR="008D3673">
        <w:rPr>
          <w:rFonts w:ascii="Arial Narrow" w:eastAsia="Times New Roman" w:hAnsi="Arial Narrow" w:cs="Arial"/>
          <w:sz w:val="24"/>
          <w:szCs w:val="24"/>
        </w:rPr>
        <w:t xml:space="preserve"> </w:t>
      </w:r>
      <w:r w:rsidRPr="005704AE">
        <w:rPr>
          <w:rFonts w:ascii="Arial Narrow" w:eastAsia="Times New Roman" w:hAnsi="Arial Narrow" w:cs="Arial"/>
          <w:sz w:val="24"/>
          <w:szCs w:val="24"/>
        </w:rPr>
        <w:t xml:space="preserve">will automatically generate a Requisition Number that will appear on the top of the final screen. </w:t>
      </w:r>
    </w:p>
    <w:p w14:paraId="77162D57" w14:textId="77777777" w:rsidR="005704AE" w:rsidRPr="005704AE" w:rsidRDefault="005704AE" w:rsidP="005704AE">
      <w:pPr>
        <w:ind w:left="-180"/>
        <w:contextualSpacing/>
        <w:rPr>
          <w:rFonts w:ascii="Arial Narrow" w:eastAsia="Times New Roman" w:hAnsi="Arial Narrow" w:cs="Arial"/>
          <w:sz w:val="24"/>
          <w:szCs w:val="24"/>
        </w:rPr>
      </w:pPr>
    </w:p>
    <w:p w14:paraId="28D669A1" w14:textId="77777777" w:rsidR="005704AE" w:rsidRPr="005704AE" w:rsidRDefault="005704AE" w:rsidP="000E7463">
      <w:pPr>
        <w:numPr>
          <w:ilvl w:val="0"/>
          <w:numId w:val="15"/>
        </w:numPr>
        <w:spacing w:before="24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Requisition number in to the “</w:t>
      </w:r>
      <w:r w:rsidRPr="005704AE">
        <w:rPr>
          <w:rFonts w:ascii="Arial Narrow" w:eastAsia="Times New Roman" w:hAnsi="Arial Narrow" w:cs="Arial"/>
          <w:b/>
          <w:sz w:val="24"/>
          <w:szCs w:val="24"/>
        </w:rPr>
        <w:t xml:space="preserve">T________” </w:t>
      </w:r>
      <w:r w:rsidRPr="005704AE">
        <w:rPr>
          <w:rFonts w:ascii="Arial Narrow" w:eastAsia="Times New Roman" w:hAnsi="Arial Narrow" w:cs="Arial"/>
          <w:sz w:val="24"/>
          <w:szCs w:val="24"/>
        </w:rPr>
        <w:t>field on the top right side of the “paper” (.PDF) Travel Requisition.</w:t>
      </w:r>
    </w:p>
    <w:p w14:paraId="449F0541" w14:textId="77777777" w:rsidR="005704AE" w:rsidRPr="005704AE" w:rsidRDefault="005704AE" w:rsidP="005704AE">
      <w:pPr>
        <w:ind w:left="720"/>
        <w:contextualSpacing/>
        <w:rPr>
          <w:rFonts w:ascii="Arial Narrow" w:eastAsia="Times New Roman" w:hAnsi="Arial Narrow" w:cs="Arial"/>
          <w:sz w:val="24"/>
          <w:szCs w:val="24"/>
        </w:rPr>
      </w:pPr>
    </w:p>
    <w:p w14:paraId="23995832" w14:textId="77777777" w:rsidR="005704AE" w:rsidRPr="005704AE" w:rsidRDefault="005704AE" w:rsidP="000E7463">
      <w:pPr>
        <w:numPr>
          <w:ilvl w:val="0"/>
          <w:numId w:val="15"/>
        </w:numPr>
        <w:spacing w:before="24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Once the “paper” requisition is complete:</w:t>
      </w:r>
    </w:p>
    <w:p w14:paraId="4CD937E0" w14:textId="77777777" w:rsidR="005704AE" w:rsidRPr="005704AE" w:rsidRDefault="005704AE" w:rsidP="000E7463">
      <w:pPr>
        <w:numPr>
          <w:ilvl w:val="1"/>
          <w:numId w:val="15"/>
        </w:numPr>
        <w:spacing w:before="240" w:after="0"/>
        <w:ind w:left="900"/>
        <w:contextualSpacing/>
        <w:rPr>
          <w:rFonts w:ascii="Arial Narrow" w:eastAsia="Times New Roman" w:hAnsi="Arial Narrow" w:cs="Arial"/>
          <w:sz w:val="24"/>
          <w:szCs w:val="24"/>
        </w:rPr>
      </w:pPr>
      <w:r w:rsidRPr="005704AE">
        <w:rPr>
          <w:rFonts w:ascii="Arial Narrow" w:eastAsia="Times New Roman" w:hAnsi="Arial Narrow" w:cs="Arial"/>
          <w:sz w:val="24"/>
          <w:szCs w:val="24"/>
        </w:rPr>
        <w:t>Print the Requisition</w:t>
      </w:r>
    </w:p>
    <w:p w14:paraId="444171AE" w14:textId="77777777" w:rsidR="005704AE" w:rsidRPr="005704AE" w:rsidRDefault="005704AE" w:rsidP="000E7463">
      <w:pPr>
        <w:numPr>
          <w:ilvl w:val="1"/>
          <w:numId w:val="15"/>
        </w:numPr>
        <w:spacing w:before="240" w:after="0"/>
        <w:ind w:left="900"/>
        <w:contextualSpacing/>
        <w:rPr>
          <w:rFonts w:ascii="Arial Narrow" w:eastAsia="Times New Roman" w:hAnsi="Arial Narrow" w:cs="Arial"/>
          <w:sz w:val="24"/>
          <w:szCs w:val="24"/>
        </w:rPr>
      </w:pPr>
      <w:r w:rsidRPr="005704AE">
        <w:rPr>
          <w:rFonts w:ascii="Arial Narrow" w:eastAsia="Times New Roman" w:hAnsi="Arial Narrow" w:cs="Arial"/>
          <w:sz w:val="24"/>
          <w:szCs w:val="24"/>
        </w:rPr>
        <w:t>The Traveler needs to sign the bottom of the requisition</w:t>
      </w:r>
    </w:p>
    <w:p w14:paraId="1DB2E9DE" w14:textId="77777777" w:rsidR="005704AE" w:rsidRPr="005704AE" w:rsidRDefault="005704AE" w:rsidP="000E7463">
      <w:pPr>
        <w:numPr>
          <w:ilvl w:val="1"/>
          <w:numId w:val="15"/>
        </w:numPr>
        <w:spacing w:before="240" w:after="0"/>
        <w:ind w:left="900"/>
        <w:contextualSpacing/>
        <w:rPr>
          <w:rFonts w:ascii="Arial Narrow" w:eastAsia="Times New Roman" w:hAnsi="Arial Narrow" w:cs="Arial"/>
          <w:sz w:val="24"/>
          <w:szCs w:val="24"/>
        </w:rPr>
      </w:pPr>
      <w:r w:rsidRPr="005704AE">
        <w:rPr>
          <w:rFonts w:ascii="Arial Narrow" w:eastAsia="Times New Roman" w:hAnsi="Arial Narrow" w:cs="Arial"/>
          <w:sz w:val="24"/>
          <w:szCs w:val="24"/>
        </w:rPr>
        <w:t>The Traveler’s Supervisor does not necessarily have to sign/authorize the requisition</w:t>
      </w:r>
    </w:p>
    <w:p w14:paraId="73C2B253" w14:textId="77777777" w:rsidR="005704AE" w:rsidRPr="005704AE" w:rsidRDefault="005704AE" w:rsidP="005704AE">
      <w:pPr>
        <w:ind w:left="900"/>
        <w:rPr>
          <w:rFonts w:ascii="Arial Narrow" w:eastAsia="Times New Roman" w:hAnsi="Arial Narrow" w:cs="Arial"/>
          <w:b/>
          <w:i/>
          <w:color w:val="FF0000"/>
          <w:sz w:val="24"/>
          <w:szCs w:val="24"/>
          <w:u w:val="single"/>
        </w:rPr>
      </w:pPr>
      <w:r w:rsidRPr="005704AE">
        <w:rPr>
          <w:rFonts w:ascii="Arial Narrow" w:eastAsia="Times New Roman" w:hAnsi="Arial Narrow" w:cs="Arial"/>
          <w:b/>
          <w:i/>
          <w:color w:val="FF0000"/>
          <w:sz w:val="24"/>
          <w:szCs w:val="24"/>
          <w:u w:val="single"/>
        </w:rPr>
        <w:t>NO OTHER SIGNATURES ARE NEEDED!</w:t>
      </w:r>
    </w:p>
    <w:p w14:paraId="0F4021B3" w14:textId="77777777" w:rsidR="005704AE" w:rsidRPr="005704AE" w:rsidRDefault="005704AE" w:rsidP="000E7463">
      <w:pPr>
        <w:numPr>
          <w:ilvl w:val="0"/>
          <w:numId w:val="15"/>
        </w:numPr>
        <w:ind w:left="-180"/>
        <w:contextualSpacing/>
        <w:rPr>
          <w:rFonts w:ascii="Arial Narrow" w:eastAsia="Times New Roman" w:hAnsi="Arial Narrow" w:cs="Arial"/>
          <w:b/>
          <w:sz w:val="24"/>
          <w:szCs w:val="24"/>
        </w:rPr>
      </w:pPr>
      <w:r w:rsidRPr="005704AE">
        <w:rPr>
          <w:rFonts w:ascii="Arial Narrow" w:eastAsia="Times New Roman" w:hAnsi="Arial Narrow" w:cs="Arial"/>
          <w:sz w:val="24"/>
          <w:szCs w:val="24"/>
        </w:rPr>
        <w:t>Print out the necessary travel support documents:</w:t>
      </w:r>
    </w:p>
    <w:p w14:paraId="2A599A22" w14:textId="77777777" w:rsidR="005704AE" w:rsidRPr="005704AE" w:rsidRDefault="005704AE" w:rsidP="000E7463">
      <w:pPr>
        <w:numPr>
          <w:ilvl w:val="1"/>
          <w:numId w:val="15"/>
        </w:numPr>
        <w:ind w:left="900"/>
        <w:contextualSpacing/>
        <w:rPr>
          <w:rFonts w:ascii="Arial Narrow" w:eastAsia="Times New Roman" w:hAnsi="Arial Narrow" w:cs="Arial"/>
          <w:sz w:val="24"/>
          <w:szCs w:val="24"/>
        </w:rPr>
      </w:pPr>
      <w:r w:rsidRPr="008D3673">
        <w:rPr>
          <w:rFonts w:ascii="Arial Narrow" w:eastAsia="Times New Roman" w:hAnsi="Arial Narrow" w:cs="Arial"/>
          <w:sz w:val="24"/>
          <w:szCs w:val="24"/>
        </w:rPr>
        <w:t>Preferred Hotel (or Conference specified Hotel) location and reservation information,</w:t>
      </w:r>
      <w:r w:rsidRPr="005704AE">
        <w:rPr>
          <w:rFonts w:ascii="Arial Narrow" w:eastAsia="Times New Roman" w:hAnsi="Arial Narrow" w:cs="Arial"/>
          <w:sz w:val="24"/>
          <w:szCs w:val="24"/>
        </w:rPr>
        <w:t xml:space="preserve"> including the price per night of the room</w:t>
      </w:r>
    </w:p>
    <w:p w14:paraId="4A7AD67A" w14:textId="77777777" w:rsidR="005704AE" w:rsidRPr="005704AE" w:rsidRDefault="005704AE" w:rsidP="005704AE">
      <w:pPr>
        <w:spacing w:after="0"/>
        <w:ind w:left="-180" w:firstLine="720"/>
        <w:rPr>
          <w:rFonts w:ascii="Arial Narrow" w:eastAsia="Times New Roman" w:hAnsi="Arial Narrow" w:cs="Arial"/>
          <w:sz w:val="24"/>
          <w:szCs w:val="24"/>
        </w:rPr>
      </w:pPr>
      <w:r w:rsidRPr="005704AE">
        <w:rPr>
          <w:rFonts w:ascii="Arial Narrow" w:eastAsia="Times New Roman" w:hAnsi="Arial Narrow" w:cs="Arial"/>
          <w:sz w:val="24"/>
          <w:szCs w:val="24"/>
        </w:rPr>
        <w:t>Example:  Most conferences have a specific/preferred hotel for their attendees</w:t>
      </w:r>
    </w:p>
    <w:p w14:paraId="6582F523" w14:textId="77777777" w:rsidR="005704AE" w:rsidRPr="005704AE" w:rsidRDefault="005704AE" w:rsidP="000E7463">
      <w:pPr>
        <w:numPr>
          <w:ilvl w:val="4"/>
          <w:numId w:val="15"/>
        </w:numPr>
        <w:spacing w:after="0"/>
        <w:ind w:left="2160"/>
        <w:contextualSpacing/>
        <w:rPr>
          <w:rFonts w:ascii="Arial Narrow" w:eastAsia="Times New Roman" w:hAnsi="Arial Narrow" w:cs="Arial"/>
          <w:sz w:val="24"/>
          <w:szCs w:val="24"/>
        </w:rPr>
      </w:pPr>
      <w:r w:rsidRPr="005704AE">
        <w:rPr>
          <w:rFonts w:ascii="Arial Narrow" w:eastAsia="Times New Roman" w:hAnsi="Arial Narrow" w:cs="Arial"/>
          <w:sz w:val="24"/>
          <w:szCs w:val="24"/>
        </w:rPr>
        <w:t>Go through the Hotel website as if you are booking a room</w:t>
      </w:r>
    </w:p>
    <w:p w14:paraId="6C03325A" w14:textId="77777777" w:rsidR="005704AE" w:rsidRPr="005704AE" w:rsidRDefault="005704AE" w:rsidP="000E7463">
      <w:pPr>
        <w:numPr>
          <w:ilvl w:val="4"/>
          <w:numId w:val="15"/>
        </w:numPr>
        <w:spacing w:after="0"/>
        <w:ind w:left="2160"/>
        <w:contextualSpacing/>
        <w:rPr>
          <w:rFonts w:ascii="Arial Narrow" w:eastAsia="Times New Roman" w:hAnsi="Arial Narrow" w:cs="Arial"/>
          <w:sz w:val="24"/>
          <w:szCs w:val="24"/>
        </w:rPr>
      </w:pPr>
      <w:r w:rsidRPr="005704AE">
        <w:rPr>
          <w:rFonts w:ascii="Arial Narrow" w:eastAsia="Times New Roman" w:hAnsi="Arial Narrow" w:cs="Arial"/>
          <w:sz w:val="24"/>
          <w:szCs w:val="24"/>
        </w:rPr>
        <w:t>Once you get to the screen that gives you a final price, including all taxes and fees for the travel nights you prefer….</w:t>
      </w:r>
    </w:p>
    <w:p w14:paraId="51AFA373" w14:textId="77777777" w:rsidR="005704AE" w:rsidRPr="005704AE" w:rsidRDefault="005704AE" w:rsidP="000E7463">
      <w:pPr>
        <w:numPr>
          <w:ilvl w:val="4"/>
          <w:numId w:val="15"/>
        </w:numPr>
        <w:spacing w:after="0"/>
        <w:ind w:left="216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You can proceed to book the room at this time, as you will be reimbursed upon return from your trip. </w:t>
      </w:r>
    </w:p>
    <w:p w14:paraId="5A1E5D40" w14:textId="77777777" w:rsidR="005704AE" w:rsidRPr="005704AE" w:rsidRDefault="005704AE" w:rsidP="005704AE">
      <w:pPr>
        <w:ind w:left="-180"/>
        <w:contextualSpacing/>
        <w:rPr>
          <w:rFonts w:ascii="Arial Narrow" w:eastAsia="Times New Roman" w:hAnsi="Arial Narrow" w:cs="Arial"/>
          <w:sz w:val="24"/>
          <w:szCs w:val="24"/>
        </w:rPr>
      </w:pPr>
    </w:p>
    <w:p w14:paraId="59EC3E5C" w14:textId="77777777" w:rsidR="005704AE" w:rsidRPr="00FB0B5E" w:rsidRDefault="005704AE" w:rsidP="000E7463">
      <w:pPr>
        <w:numPr>
          <w:ilvl w:val="1"/>
          <w:numId w:val="15"/>
        </w:numPr>
        <w:ind w:left="900"/>
        <w:contextualSpacing/>
        <w:rPr>
          <w:rFonts w:ascii="Arial Narrow" w:eastAsia="Times New Roman" w:hAnsi="Arial Narrow" w:cs="Arial"/>
          <w:sz w:val="24"/>
          <w:szCs w:val="24"/>
        </w:rPr>
      </w:pPr>
      <w:r w:rsidRPr="00FB0B5E">
        <w:rPr>
          <w:rFonts w:ascii="Arial Narrow" w:eastAsia="Times New Roman" w:hAnsi="Arial Narrow" w:cs="Arial"/>
          <w:sz w:val="24"/>
          <w:szCs w:val="24"/>
        </w:rPr>
        <w:t>Preferred airline airfare prices from airline website.</w:t>
      </w:r>
    </w:p>
    <w:p w14:paraId="57212EA8" w14:textId="77777777" w:rsidR="005704AE" w:rsidRPr="005704AE" w:rsidRDefault="005704AE" w:rsidP="005704AE">
      <w:pPr>
        <w:rPr>
          <w:rFonts w:ascii="Arial Narrow" w:eastAsia="Times New Roman" w:hAnsi="Arial Narrow" w:cs="Times New Roman"/>
          <w:b/>
          <w:smallCaps/>
          <w:color w:val="5B9BD5"/>
          <w:sz w:val="28"/>
          <w:szCs w:val="28"/>
        </w:rPr>
      </w:pPr>
      <w:r w:rsidRPr="005704AE">
        <w:rPr>
          <w:rFonts w:ascii="Arial Narrow" w:eastAsia="Times New Roman" w:hAnsi="Arial Narrow" w:cs="Times New Roman"/>
          <w:b/>
          <w:smallCaps/>
          <w:color w:val="5B9BD5"/>
          <w:sz w:val="28"/>
          <w:szCs w:val="28"/>
        </w:rPr>
        <w:br w:type="page"/>
      </w:r>
    </w:p>
    <w:p w14:paraId="2F07B7B4" w14:textId="77777777" w:rsidR="005704AE" w:rsidRPr="005704AE" w:rsidRDefault="005704AE" w:rsidP="005704AE">
      <w:pPr>
        <w:spacing w:after="0"/>
        <w:ind w:left="-180" w:firstLine="720"/>
        <w:rPr>
          <w:rFonts w:ascii="Arial Narrow" w:eastAsia="Times New Roman" w:hAnsi="Arial Narrow" w:cs="Arial"/>
          <w:sz w:val="24"/>
          <w:szCs w:val="24"/>
        </w:rPr>
      </w:pPr>
      <w:r w:rsidRPr="005704AE">
        <w:rPr>
          <w:rFonts w:ascii="Arial Narrow" w:eastAsia="Times New Roman" w:hAnsi="Arial Narrow" w:cs="Arial"/>
          <w:sz w:val="24"/>
          <w:szCs w:val="24"/>
        </w:rPr>
        <w:t>Example:  The first airline to usually check for reasonable air fares is Southwest Airlines.</w:t>
      </w:r>
    </w:p>
    <w:p w14:paraId="561F319B" w14:textId="77777777" w:rsidR="005704AE" w:rsidRPr="005704AE" w:rsidRDefault="005704AE" w:rsidP="000E7463">
      <w:pPr>
        <w:numPr>
          <w:ilvl w:val="4"/>
          <w:numId w:val="15"/>
        </w:numPr>
        <w:spacing w:after="0"/>
        <w:ind w:left="2160"/>
        <w:contextualSpacing/>
        <w:rPr>
          <w:rFonts w:ascii="Arial Narrow" w:eastAsia="Times New Roman" w:hAnsi="Arial Narrow" w:cs="Arial"/>
          <w:sz w:val="24"/>
          <w:szCs w:val="24"/>
        </w:rPr>
      </w:pPr>
      <w:r w:rsidRPr="005704AE">
        <w:rPr>
          <w:rFonts w:ascii="Arial Narrow" w:eastAsia="Times New Roman" w:hAnsi="Arial Narrow" w:cs="Arial"/>
          <w:sz w:val="24"/>
          <w:szCs w:val="24"/>
        </w:rPr>
        <w:t>Go through the website as if you are booking a flight</w:t>
      </w:r>
    </w:p>
    <w:p w14:paraId="05BEF083" w14:textId="77777777" w:rsidR="005704AE" w:rsidRPr="005704AE" w:rsidRDefault="005704AE" w:rsidP="000E7463">
      <w:pPr>
        <w:numPr>
          <w:ilvl w:val="4"/>
          <w:numId w:val="15"/>
        </w:numPr>
        <w:spacing w:after="0"/>
        <w:ind w:left="2160"/>
        <w:rPr>
          <w:rFonts w:ascii="Arial Narrow" w:eastAsia="Times New Roman" w:hAnsi="Arial Narrow" w:cs="Arial"/>
          <w:sz w:val="24"/>
          <w:szCs w:val="24"/>
        </w:rPr>
      </w:pPr>
      <w:r w:rsidRPr="005704AE">
        <w:rPr>
          <w:rFonts w:ascii="Arial Narrow" w:eastAsia="Times New Roman" w:hAnsi="Arial Narrow" w:cs="Arial"/>
          <w:sz w:val="24"/>
          <w:szCs w:val="24"/>
        </w:rPr>
        <w:t>Once you get to the screen that gives you a final price, including all taxes and fees for the travel dates and times you prefer….</w:t>
      </w:r>
    </w:p>
    <w:p w14:paraId="091D85F8" w14:textId="77777777" w:rsidR="005704AE" w:rsidRPr="005704AE" w:rsidRDefault="005704AE" w:rsidP="000E7463">
      <w:pPr>
        <w:numPr>
          <w:ilvl w:val="4"/>
          <w:numId w:val="15"/>
        </w:numPr>
        <w:spacing w:after="120"/>
        <w:ind w:left="2160"/>
        <w:rPr>
          <w:rFonts w:ascii="Arial Narrow" w:eastAsia="Times New Roman" w:hAnsi="Arial Narrow" w:cs="Arial"/>
          <w:sz w:val="24"/>
          <w:szCs w:val="24"/>
        </w:rPr>
      </w:pPr>
      <w:r w:rsidRPr="005704AE">
        <w:rPr>
          <w:rFonts w:ascii="Arial Narrow" w:eastAsia="Times New Roman" w:hAnsi="Arial Narrow" w:cs="Arial"/>
          <w:b/>
          <w:sz w:val="24"/>
          <w:szCs w:val="24"/>
        </w:rPr>
        <w:t>PRINT OUT THAT PAGE</w:t>
      </w:r>
      <w:r w:rsidRPr="005704AE">
        <w:rPr>
          <w:rFonts w:ascii="Arial Narrow" w:eastAsia="Times New Roman" w:hAnsi="Arial Narrow" w:cs="Arial"/>
          <w:sz w:val="24"/>
          <w:szCs w:val="24"/>
        </w:rPr>
        <w:t>…</w:t>
      </w:r>
      <w:r w:rsidRPr="005704AE">
        <w:rPr>
          <w:rFonts w:ascii="Arial Narrow" w:eastAsia="Times New Roman" w:hAnsi="Arial Narrow" w:cs="Arial"/>
          <w:b/>
          <w:i/>
          <w:color w:val="FF0000"/>
          <w:sz w:val="24"/>
          <w:szCs w:val="24"/>
          <w:u w:val="single"/>
        </w:rPr>
        <w:t>BUT DO NOT BOOK THE FLIGHT!!</w:t>
      </w:r>
    </w:p>
    <w:p w14:paraId="4CA92D4C" w14:textId="77777777" w:rsidR="005704AE" w:rsidRPr="005704AE" w:rsidRDefault="005704AE" w:rsidP="000E7463">
      <w:pPr>
        <w:numPr>
          <w:ilvl w:val="0"/>
          <w:numId w:val="15"/>
        </w:numPr>
        <w:spacing w:after="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Traveler makes a copy of all documents for their records. </w:t>
      </w:r>
      <w:r w:rsidRPr="005704AE">
        <w:rPr>
          <w:rFonts w:ascii="Arial Narrow" w:eastAsia="Times New Roman" w:hAnsi="Arial Narrow" w:cs="Arial"/>
          <w:i/>
          <w:sz w:val="24"/>
          <w:szCs w:val="24"/>
          <w:u w:val="single"/>
        </w:rPr>
        <w:t>(optional)</w:t>
      </w:r>
    </w:p>
    <w:p w14:paraId="113B8AEA" w14:textId="77777777" w:rsidR="005704AE" w:rsidRPr="005704AE" w:rsidRDefault="005704AE" w:rsidP="005704AE">
      <w:pPr>
        <w:spacing w:after="0"/>
        <w:ind w:left="-180"/>
        <w:contextualSpacing/>
        <w:rPr>
          <w:rFonts w:ascii="Arial Narrow" w:eastAsia="Times New Roman" w:hAnsi="Arial Narrow" w:cs="Arial"/>
          <w:sz w:val="24"/>
          <w:szCs w:val="24"/>
        </w:rPr>
      </w:pPr>
    </w:p>
    <w:p w14:paraId="344CDF5E" w14:textId="77777777" w:rsidR="005704AE" w:rsidRPr="005704AE" w:rsidRDefault="005704AE" w:rsidP="000E7463">
      <w:pPr>
        <w:numPr>
          <w:ilvl w:val="0"/>
          <w:numId w:val="15"/>
        </w:numPr>
        <w:spacing w:after="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Attach all printouts to the signed Travel Requisition, Log Out the packet on the “Outgoing Documents” spreadsheets, put the completed packet in an inter-office envelope addressed to the Travel Office.</w:t>
      </w:r>
    </w:p>
    <w:p w14:paraId="0421E102" w14:textId="77777777" w:rsidR="005704AE" w:rsidRPr="005704AE" w:rsidRDefault="005704AE" w:rsidP="005704AE">
      <w:pPr>
        <w:spacing w:after="0"/>
        <w:ind w:left="-180"/>
        <w:contextualSpacing/>
        <w:rPr>
          <w:rFonts w:ascii="Arial Narrow" w:eastAsia="Times New Roman" w:hAnsi="Arial Narrow" w:cs="Arial"/>
          <w:sz w:val="24"/>
          <w:szCs w:val="24"/>
        </w:rPr>
      </w:pPr>
    </w:p>
    <w:p w14:paraId="22C1C49F" w14:textId="77777777" w:rsidR="005704AE" w:rsidRPr="005704AE" w:rsidRDefault="005704AE" w:rsidP="000E7463">
      <w:pPr>
        <w:numPr>
          <w:ilvl w:val="0"/>
          <w:numId w:val="15"/>
        </w:numPr>
        <w:spacing w:after="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Original, signed Travel Requisition (with </w:t>
      </w:r>
      <w:proofErr w:type="spellStart"/>
      <w:r w:rsidRPr="005704AE">
        <w:rPr>
          <w:rFonts w:ascii="Arial Narrow" w:eastAsia="Times New Roman" w:hAnsi="Arial Narrow" w:cs="Arial"/>
          <w:sz w:val="24"/>
          <w:szCs w:val="24"/>
        </w:rPr>
        <w:t>Tiger$hoppe</w:t>
      </w:r>
      <w:proofErr w:type="spellEnd"/>
      <w:r w:rsidRPr="005704AE">
        <w:rPr>
          <w:rFonts w:ascii="Arial Narrow" w:eastAsia="Times New Roman" w:hAnsi="Arial Narrow" w:cs="Arial"/>
          <w:sz w:val="24"/>
          <w:szCs w:val="24"/>
        </w:rPr>
        <w:t xml:space="preserve"> </w:t>
      </w:r>
      <w:proofErr w:type="spellStart"/>
      <w:r w:rsidRPr="005704AE">
        <w:rPr>
          <w:rFonts w:ascii="Arial Narrow" w:eastAsia="Times New Roman" w:hAnsi="Arial Narrow" w:cs="Arial"/>
          <w:sz w:val="24"/>
          <w:szCs w:val="24"/>
        </w:rPr>
        <w:t>Req</w:t>
      </w:r>
      <w:proofErr w:type="spellEnd"/>
      <w:r w:rsidRPr="005704AE">
        <w:rPr>
          <w:rFonts w:ascii="Arial Narrow" w:eastAsia="Times New Roman" w:hAnsi="Arial Narrow" w:cs="Arial"/>
          <w:sz w:val="24"/>
          <w:szCs w:val="24"/>
        </w:rPr>
        <w:t xml:space="preserve"> # and support documentation attached) will be physically delivered to the Travel Office on the 2</w:t>
      </w:r>
      <w:r w:rsidRPr="005704AE">
        <w:rPr>
          <w:rFonts w:ascii="Arial Narrow" w:eastAsia="Times New Roman" w:hAnsi="Arial Narrow" w:cs="Arial"/>
          <w:sz w:val="24"/>
          <w:szCs w:val="24"/>
          <w:vertAlign w:val="superscript"/>
        </w:rPr>
        <w:t>nd</w:t>
      </w:r>
      <w:r w:rsidRPr="005704AE">
        <w:rPr>
          <w:rFonts w:ascii="Arial Narrow" w:eastAsia="Times New Roman" w:hAnsi="Arial Narrow" w:cs="Arial"/>
          <w:sz w:val="24"/>
          <w:szCs w:val="24"/>
        </w:rPr>
        <w:t xml:space="preserve"> floor of the Administration Building on Main campus.</w:t>
      </w:r>
    </w:p>
    <w:p w14:paraId="7EA0D8C1" w14:textId="77777777" w:rsidR="005704AE" w:rsidRPr="005704AE" w:rsidRDefault="005704AE" w:rsidP="005704AE">
      <w:pPr>
        <w:spacing w:after="0"/>
        <w:rPr>
          <w:rFonts w:ascii="Arial Narrow" w:eastAsia="Times New Roman" w:hAnsi="Arial Narrow" w:cs="Arial"/>
          <w:sz w:val="24"/>
          <w:szCs w:val="24"/>
        </w:rPr>
      </w:pPr>
    </w:p>
    <w:p w14:paraId="7BA871E0" w14:textId="77777777" w:rsidR="005704AE" w:rsidRPr="005704AE" w:rsidRDefault="005704AE" w:rsidP="000E7463">
      <w:pPr>
        <w:numPr>
          <w:ilvl w:val="0"/>
          <w:numId w:val="15"/>
        </w:numPr>
        <w:spacing w:after="0"/>
        <w:ind w:left="-180"/>
        <w:contextualSpacing/>
        <w:rPr>
          <w:rFonts w:ascii="Arial Narrow" w:eastAsia="Times New Roman" w:hAnsi="Arial Narrow" w:cs="Arial"/>
          <w:sz w:val="24"/>
          <w:szCs w:val="24"/>
        </w:rPr>
      </w:pPr>
      <w:r w:rsidRPr="005704AE">
        <w:rPr>
          <w:rFonts w:ascii="Arial Narrow" w:eastAsia="Times New Roman" w:hAnsi="Arial Narrow" w:cs="Arial"/>
          <w:sz w:val="24"/>
          <w:szCs w:val="24"/>
        </w:rPr>
        <w:t>Process airline ticket through Concur portal.</w:t>
      </w:r>
    </w:p>
    <w:p w14:paraId="082591B2" w14:textId="77777777" w:rsidR="005704AE" w:rsidRPr="005704AE" w:rsidRDefault="005704AE" w:rsidP="005704AE">
      <w:pPr>
        <w:spacing w:after="0" w:line="240" w:lineRule="auto"/>
        <w:ind w:left="-187"/>
        <w:rPr>
          <w:rFonts w:ascii="Calibri" w:eastAsia="Times New Roman" w:hAnsi="Calibri" w:cs="Calibri"/>
          <w:b/>
          <w:i/>
          <w:color w:val="FF0000"/>
          <w:sz w:val="24"/>
          <w:szCs w:val="24"/>
          <w:u w:val="single"/>
        </w:rPr>
      </w:pPr>
    </w:p>
    <w:p w14:paraId="2452FBC2" w14:textId="77777777" w:rsidR="005704AE" w:rsidRPr="005704AE" w:rsidRDefault="005704AE" w:rsidP="005704AE">
      <w:pPr>
        <w:spacing w:after="0" w:line="240" w:lineRule="auto"/>
        <w:ind w:left="-187"/>
        <w:rPr>
          <w:rFonts w:ascii="Arial Narrow" w:eastAsia="Times New Roman" w:hAnsi="Arial Narrow" w:cs="Arial"/>
          <w:sz w:val="24"/>
          <w:szCs w:val="24"/>
        </w:rPr>
      </w:pPr>
    </w:p>
    <w:p w14:paraId="1E910DC2" w14:textId="77777777" w:rsidR="005704AE" w:rsidRPr="005704AE" w:rsidRDefault="005704AE" w:rsidP="005704AE">
      <w:pPr>
        <w:rPr>
          <w:rFonts w:ascii="Arial Narrow" w:eastAsia="Times New Roman" w:hAnsi="Arial Narrow" w:cs="Arial"/>
          <w:b/>
          <w:caps/>
          <w:noProof/>
          <w:sz w:val="24"/>
          <w:szCs w:val="24"/>
        </w:rPr>
      </w:pPr>
    </w:p>
    <w:p w14:paraId="3DC97B82" w14:textId="77777777" w:rsidR="005704AE" w:rsidRPr="005704AE" w:rsidRDefault="005704AE" w:rsidP="005704AE">
      <w:pPr>
        <w:rPr>
          <w:rFonts w:ascii="Arial" w:eastAsia="Times New Roman" w:hAnsi="Arial" w:cs="Arial"/>
          <w:b/>
          <w:caps/>
          <w:noProof/>
          <w:sz w:val="24"/>
          <w:szCs w:val="24"/>
        </w:rPr>
      </w:pPr>
    </w:p>
    <w:p w14:paraId="7593EE42" w14:textId="77777777" w:rsidR="005704AE" w:rsidRPr="005704AE" w:rsidRDefault="005704AE" w:rsidP="005704AE">
      <w:pPr>
        <w:rPr>
          <w:rFonts w:ascii="Arial" w:eastAsia="Times New Roman" w:hAnsi="Arial" w:cs="Arial"/>
          <w:b/>
          <w:caps/>
          <w:noProof/>
          <w:sz w:val="28"/>
          <w:szCs w:val="28"/>
        </w:rPr>
      </w:pPr>
    </w:p>
    <w:p w14:paraId="4728577B" w14:textId="77777777" w:rsidR="005704AE" w:rsidRPr="005704AE" w:rsidRDefault="005704AE" w:rsidP="005704AE">
      <w:pPr>
        <w:rPr>
          <w:rFonts w:ascii="Arial" w:eastAsia="Times New Roman" w:hAnsi="Arial" w:cs="Arial"/>
          <w:b/>
          <w:caps/>
          <w:noProof/>
          <w:sz w:val="28"/>
          <w:szCs w:val="28"/>
        </w:rPr>
      </w:pPr>
    </w:p>
    <w:p w14:paraId="71B0ED1C" w14:textId="77777777" w:rsidR="005704AE" w:rsidRPr="005704AE" w:rsidRDefault="005704AE" w:rsidP="005704AE">
      <w:pPr>
        <w:rPr>
          <w:rFonts w:ascii="Arial" w:eastAsia="Times New Roman" w:hAnsi="Arial" w:cs="Arial"/>
          <w:b/>
          <w:caps/>
          <w:noProof/>
          <w:sz w:val="28"/>
          <w:szCs w:val="28"/>
        </w:rPr>
      </w:pPr>
    </w:p>
    <w:p w14:paraId="2B854CCD" w14:textId="77777777" w:rsidR="005704AE" w:rsidRPr="005704AE" w:rsidRDefault="005704AE" w:rsidP="005704AE">
      <w:pPr>
        <w:rPr>
          <w:rFonts w:ascii="Arial" w:eastAsia="Times New Roman" w:hAnsi="Arial" w:cs="Arial"/>
          <w:b/>
          <w:caps/>
          <w:noProof/>
          <w:sz w:val="28"/>
          <w:szCs w:val="28"/>
        </w:rPr>
      </w:pPr>
    </w:p>
    <w:p w14:paraId="33E0113E" w14:textId="77777777" w:rsidR="005704AE" w:rsidRPr="005704AE" w:rsidRDefault="005704AE" w:rsidP="005704AE">
      <w:pPr>
        <w:rPr>
          <w:rFonts w:ascii="Arial Narrow" w:eastAsia="Times New Roman" w:hAnsi="Arial Narrow" w:cs="Times New Roman"/>
          <w:b/>
          <w:smallCaps/>
          <w:color w:val="5B9BD5"/>
          <w:sz w:val="28"/>
          <w:szCs w:val="28"/>
        </w:rPr>
      </w:pPr>
      <w:r w:rsidRPr="005704AE">
        <w:rPr>
          <w:rFonts w:ascii="Arial Narrow" w:eastAsia="Times New Roman" w:hAnsi="Arial Narrow" w:cs="Times New Roman"/>
          <w:b/>
          <w:smallCaps/>
          <w:color w:val="5B9BD5"/>
          <w:sz w:val="28"/>
          <w:szCs w:val="28"/>
        </w:rPr>
        <w:br w:type="page"/>
      </w:r>
    </w:p>
    <w:p w14:paraId="360236EA" w14:textId="77777777" w:rsidR="005704AE" w:rsidRPr="005704AE" w:rsidRDefault="005704AE" w:rsidP="005704AE">
      <w:pPr>
        <w:jc w:val="center"/>
        <w:rPr>
          <w:rFonts w:ascii="Arial Narrow" w:eastAsia="Times New Roman" w:hAnsi="Arial Narrow" w:cs="Arial"/>
          <w:b/>
          <w:bCs/>
          <w:caps/>
          <w:noProof/>
          <w:sz w:val="28"/>
          <w:szCs w:val="28"/>
        </w:rPr>
      </w:pPr>
      <w:r w:rsidRPr="005704AE">
        <w:rPr>
          <w:rFonts w:ascii="Arial Narrow" w:eastAsia="Times New Roman" w:hAnsi="Arial Narrow" w:cs="Arial"/>
          <w:b/>
          <w:bCs/>
          <w:caps/>
          <w:noProof/>
          <w:sz w:val="28"/>
          <w:szCs w:val="28"/>
        </w:rPr>
        <w:t>TIGER$HOPPE Travel Form sTEP-BY-STEP PROCESS</w:t>
      </w:r>
    </w:p>
    <w:p w14:paraId="0E017C1D" w14:textId="77777777" w:rsidR="005704AE" w:rsidRPr="005704AE" w:rsidRDefault="005704AE" w:rsidP="005704AE">
      <w:pPr>
        <w:spacing w:after="0" w:line="240" w:lineRule="auto"/>
        <w:ind w:left="-90"/>
        <w:rPr>
          <w:rFonts w:ascii="Arial Narrow" w:eastAsia="Times New Roman" w:hAnsi="Arial Narrow" w:cs="Arial"/>
          <w:sz w:val="24"/>
          <w:szCs w:val="24"/>
        </w:rPr>
      </w:pPr>
      <w:r w:rsidRPr="005704AE">
        <w:rPr>
          <w:rFonts w:ascii="Arial Narrow" w:eastAsia="Times New Roman" w:hAnsi="Arial Narrow" w:cs="Arial"/>
          <w:noProof/>
          <w:spacing w:val="30"/>
          <w:sz w:val="24"/>
          <w:szCs w:val="24"/>
        </w:rPr>
        <w:t>This is a Step-by-Step visual guide of how to complete the .PDF (“paper”) Travel Requisition required by the TSU Travel Office.</w:t>
      </w:r>
    </w:p>
    <w:p w14:paraId="6A03147D" w14:textId="77777777" w:rsidR="005704AE" w:rsidRPr="005704AE" w:rsidRDefault="005704AE" w:rsidP="005704AE">
      <w:pPr>
        <w:spacing w:after="0" w:line="240" w:lineRule="auto"/>
        <w:ind w:left="-90"/>
        <w:rPr>
          <w:rFonts w:ascii="Arial Narrow" w:eastAsia="Times New Roman" w:hAnsi="Arial Narrow" w:cs="Arial"/>
          <w:sz w:val="24"/>
          <w:szCs w:val="24"/>
        </w:rPr>
      </w:pPr>
    </w:p>
    <w:p w14:paraId="1335E2D8" w14:textId="77777777" w:rsidR="005704AE" w:rsidRPr="005704AE" w:rsidRDefault="005704AE" w:rsidP="005704AE">
      <w:pPr>
        <w:spacing w:after="0" w:line="240" w:lineRule="auto"/>
        <w:ind w:left="-90"/>
        <w:rPr>
          <w:rFonts w:ascii="Arial Narrow" w:eastAsia="Times New Roman" w:hAnsi="Arial Narrow" w:cs="Arial"/>
          <w:sz w:val="24"/>
          <w:szCs w:val="24"/>
        </w:rPr>
      </w:pPr>
      <w:r w:rsidRPr="005704AE">
        <w:rPr>
          <w:rFonts w:ascii="Arial Narrow" w:eastAsia="Times New Roman" w:hAnsi="Arial Narrow" w:cs="Arial"/>
          <w:color w:val="FF0000"/>
          <w:sz w:val="24"/>
          <w:szCs w:val="24"/>
        </w:rPr>
        <w:t>NOTE:</w:t>
      </w:r>
      <w:r w:rsidRPr="005704AE">
        <w:rPr>
          <w:rFonts w:ascii="Arial Narrow" w:eastAsia="Times New Roman" w:hAnsi="Arial Narrow" w:cs="Arial"/>
          <w:sz w:val="24"/>
          <w:szCs w:val="24"/>
        </w:rPr>
        <w:t xml:space="preserve">  IT IS RECOMMENDED THAT YOU COMPLETE THE PAPER TRAVEL REQUISITION .PDF &amp; THE TIGER$HOPPE TRAVEL REQUISITION SIMULTANEOUSLY, AS EACH DOCUMENT REQUIRES DATA FROM THE OTHER.</w:t>
      </w:r>
    </w:p>
    <w:p w14:paraId="154C2D5F" w14:textId="77777777" w:rsidR="005704AE" w:rsidRPr="005704AE" w:rsidRDefault="005704AE" w:rsidP="005704AE">
      <w:pPr>
        <w:rPr>
          <w:rFonts w:ascii="Calibri" w:eastAsia="Times New Roman" w:hAnsi="Calibri" w:cs="Times New Roman"/>
          <w:b/>
          <w:caps/>
          <w:noProof/>
          <w:sz w:val="28"/>
          <w:szCs w:val="28"/>
        </w:rPr>
      </w:pPr>
      <w:r w:rsidRPr="005704AE">
        <w:rPr>
          <w:rFonts w:ascii="Calibri" w:eastAsia="Times New Roman" w:hAnsi="Calibri" w:cs="Times New Roman"/>
          <w:b/>
          <w:caps/>
          <w:noProof/>
          <w:sz w:val="28"/>
          <w:szCs w:val="28"/>
        </w:rPr>
        <w:drawing>
          <wp:anchor distT="0" distB="0" distL="114300" distR="114300" simplePos="0" relativeHeight="251631104" behindDoc="0" locked="0" layoutInCell="1" allowOverlap="1" wp14:anchorId="1273A688" wp14:editId="74EC36BA">
            <wp:simplePos x="0" y="0"/>
            <wp:positionH relativeFrom="column">
              <wp:posOffset>238125</wp:posOffset>
            </wp:positionH>
            <wp:positionV relativeFrom="paragraph">
              <wp:posOffset>200025</wp:posOffset>
            </wp:positionV>
            <wp:extent cx="5943600" cy="2114550"/>
            <wp:effectExtent l="171450" t="133350" r="361950" b="304800"/>
            <wp:wrapNone/>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a:noFill/>
                    </a:ln>
                    <a:effectLst>
                      <a:outerShdw blurRad="292100" dist="139700" dir="2700000" algn="tl" rotWithShape="0">
                        <a:prstClr val="black">
                          <a:alpha val="65000"/>
                        </a:prstClr>
                      </a:outerShdw>
                    </a:effectLst>
                  </pic:spPr>
                </pic:pic>
              </a:graphicData>
            </a:graphic>
          </wp:anchor>
        </w:drawing>
      </w:r>
    </w:p>
    <w:p w14:paraId="26755221" w14:textId="77777777" w:rsidR="005704AE" w:rsidRPr="005704AE" w:rsidRDefault="005704AE" w:rsidP="005704AE">
      <w:pPr>
        <w:rPr>
          <w:rFonts w:ascii="Calibri" w:eastAsia="Times New Roman" w:hAnsi="Calibri" w:cs="Times New Roman"/>
          <w:b/>
          <w:caps/>
          <w:noProof/>
          <w:sz w:val="28"/>
          <w:szCs w:val="28"/>
        </w:rPr>
      </w:pPr>
    </w:p>
    <w:p w14:paraId="7DDC93CD" w14:textId="77777777" w:rsidR="005704AE" w:rsidRPr="005704AE" w:rsidRDefault="005704AE" w:rsidP="005704AE">
      <w:pPr>
        <w:rPr>
          <w:rFonts w:ascii="Calibri" w:eastAsia="Times New Roman" w:hAnsi="Calibri" w:cs="Times New Roman"/>
          <w:b/>
          <w:caps/>
          <w:noProof/>
          <w:sz w:val="28"/>
          <w:szCs w:val="28"/>
        </w:rPr>
      </w:pPr>
    </w:p>
    <w:p w14:paraId="121F1B2F" w14:textId="77777777" w:rsidR="005704AE" w:rsidRPr="005704AE" w:rsidRDefault="005704AE" w:rsidP="005704AE">
      <w:pPr>
        <w:rPr>
          <w:rFonts w:ascii="Calibri" w:eastAsia="Times New Roman" w:hAnsi="Calibri" w:cs="Times New Roman"/>
          <w:b/>
          <w:caps/>
          <w:noProof/>
          <w:sz w:val="28"/>
          <w:szCs w:val="28"/>
        </w:rPr>
      </w:pPr>
    </w:p>
    <w:p w14:paraId="4E62895A" w14:textId="77777777" w:rsidR="005704AE" w:rsidRPr="005704AE" w:rsidRDefault="005704AE" w:rsidP="005704AE">
      <w:pPr>
        <w:rPr>
          <w:rFonts w:ascii="Calibri" w:eastAsia="Times New Roman" w:hAnsi="Calibri" w:cs="Times New Roman"/>
          <w:b/>
          <w:caps/>
          <w:noProof/>
          <w:sz w:val="28"/>
          <w:szCs w:val="28"/>
        </w:rPr>
      </w:pPr>
    </w:p>
    <w:p w14:paraId="353C3323" w14:textId="77777777" w:rsidR="005704AE" w:rsidRPr="005704AE" w:rsidRDefault="005704AE" w:rsidP="005704AE">
      <w:pPr>
        <w:rPr>
          <w:rFonts w:ascii="Calibri" w:eastAsia="Times New Roman" w:hAnsi="Calibri" w:cs="Times New Roman"/>
          <w:b/>
          <w:caps/>
          <w:noProof/>
          <w:sz w:val="28"/>
          <w:szCs w:val="28"/>
        </w:rPr>
      </w:pPr>
    </w:p>
    <w:p w14:paraId="61829FB4" w14:textId="77777777" w:rsidR="005704AE" w:rsidRPr="005704AE" w:rsidRDefault="005704AE" w:rsidP="005704AE">
      <w:pPr>
        <w:rPr>
          <w:rFonts w:ascii="Arial Narrow" w:eastAsia="Times New Roman" w:hAnsi="Arial Narrow" w:cs="Times New Roman"/>
          <w:b/>
          <w:caps/>
          <w:noProof/>
          <w:sz w:val="24"/>
          <w:szCs w:val="24"/>
        </w:rPr>
      </w:pPr>
    </w:p>
    <w:p w14:paraId="6B359BFF"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Enter the date the requisition is being created (should be the same date as </w:t>
      </w:r>
      <w:proofErr w:type="spellStart"/>
      <w:r w:rsidRPr="005704AE">
        <w:rPr>
          <w:rFonts w:ascii="Arial Narrow" w:eastAsia="Times New Roman" w:hAnsi="Arial Narrow" w:cs="Arial"/>
          <w:sz w:val="24"/>
          <w:szCs w:val="24"/>
        </w:rPr>
        <w:t>Tiger$hoppe</w:t>
      </w:r>
      <w:proofErr w:type="spellEnd"/>
      <w:r w:rsidRPr="005704AE">
        <w:rPr>
          <w:rFonts w:ascii="Arial Narrow" w:eastAsia="Times New Roman" w:hAnsi="Arial Narrow" w:cs="Arial"/>
          <w:sz w:val="24"/>
          <w:szCs w:val="24"/>
        </w:rPr>
        <w:t xml:space="preserve"> Travel Form Submission)</w:t>
      </w:r>
    </w:p>
    <w:p w14:paraId="02AE7D27"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Traveler’s Name</w:t>
      </w:r>
    </w:p>
    <w:p w14:paraId="7B03E9DA"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Traveler’s Department</w:t>
      </w:r>
    </w:p>
    <w:p w14:paraId="602F423D"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FOAP number that requisition will be charged to</w:t>
      </w:r>
    </w:p>
    <w:p w14:paraId="100CFA40"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Traveler’s home address</w:t>
      </w:r>
    </w:p>
    <w:p w14:paraId="5CE925CA"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Traveler’s T-Number</w:t>
      </w:r>
    </w:p>
    <w:p w14:paraId="775BAD97"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a) Enter Traveler’s office phone number</w:t>
      </w:r>
    </w:p>
    <w:p w14:paraId="131F79B0" w14:textId="77777777" w:rsidR="005704AE" w:rsidRPr="005704AE" w:rsidRDefault="005704AE" w:rsidP="005704AE">
      <w:pPr>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b) Enter Traveler’s home phone number</w:t>
      </w:r>
    </w:p>
    <w:p w14:paraId="398C03EB" w14:textId="77777777" w:rsidR="005704AE" w:rsidRPr="005704AE" w:rsidRDefault="005704AE" w:rsidP="005704AE">
      <w:pPr>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c) Enter Traveler’s email address (prefer work email here)</w:t>
      </w:r>
    </w:p>
    <w:p w14:paraId="4B7F23F0"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Indicate if a Travel Advance is being requested (most often this is not the case, and will be checked ‘No”).  </w:t>
      </w:r>
      <w:r w:rsidRPr="005704AE">
        <w:rPr>
          <w:rFonts w:ascii="Arial Narrow" w:eastAsia="Times New Roman" w:hAnsi="Arial Narrow" w:cs="Arial"/>
          <w:i/>
          <w:iCs/>
          <w:sz w:val="24"/>
          <w:szCs w:val="24"/>
        </w:rPr>
        <w:t>Note: This option is only available for semi-monthly employees, travel with students, and recruiting.</w:t>
      </w:r>
    </w:p>
    <w:p w14:paraId="679298A9"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Indicate the type of travel (i.e. Individual, group, etc.)</w:t>
      </w:r>
    </w:p>
    <w:p w14:paraId="7DF76980"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a) Enter Travel Contact Person (If individual travel, enter Traveler’s name. If group travel, enter group  </w:t>
      </w:r>
    </w:p>
    <w:p w14:paraId="1797591A" w14:textId="77777777" w:rsidR="005704AE" w:rsidRPr="005704AE" w:rsidRDefault="005704AE" w:rsidP="005704AE">
      <w:pPr>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     Leader’s name)</w:t>
      </w:r>
    </w:p>
    <w:p w14:paraId="2441E8D4" w14:textId="77777777" w:rsidR="005704AE" w:rsidRPr="005704AE" w:rsidRDefault="005704AE" w:rsidP="005704AE">
      <w:pPr>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b) If group travel, enter number of group members</w:t>
      </w:r>
    </w:p>
    <w:p w14:paraId="0F8DD134" w14:textId="77777777" w:rsidR="005704AE" w:rsidRPr="005704AE" w:rsidRDefault="005704AE" w:rsidP="005704AE">
      <w:pPr>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 xml:space="preserve">c) Check “Yes” for Applicable Supporting Documents, as they </w:t>
      </w:r>
      <w:r w:rsidRPr="005704AE">
        <w:rPr>
          <w:rFonts w:ascii="Arial Narrow" w:eastAsia="Times New Roman" w:hAnsi="Arial Narrow" w:cs="Arial"/>
          <w:b/>
          <w:i/>
          <w:sz w:val="24"/>
          <w:szCs w:val="24"/>
          <w:u w:val="single"/>
        </w:rPr>
        <w:t>MUST BE ATTACHED</w:t>
      </w:r>
      <w:r w:rsidRPr="005704AE">
        <w:rPr>
          <w:rFonts w:ascii="Arial Narrow" w:eastAsia="Times New Roman" w:hAnsi="Arial Narrow" w:cs="Arial"/>
          <w:sz w:val="24"/>
          <w:szCs w:val="24"/>
        </w:rPr>
        <w:t xml:space="preserve"> to the Requisition when being sent to the Travel Office.</w:t>
      </w:r>
    </w:p>
    <w:p w14:paraId="4E9F769B"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Enter the travel destination</w:t>
      </w:r>
    </w:p>
    <w:p w14:paraId="5695F36C" w14:textId="77777777" w:rsidR="005704AE" w:rsidRPr="005704AE" w:rsidRDefault="005704AE" w:rsidP="000E7463">
      <w:pPr>
        <w:numPr>
          <w:ilvl w:val="0"/>
          <w:numId w:val="29"/>
        </w:numPr>
        <w:contextualSpacing/>
        <w:rPr>
          <w:rFonts w:ascii="Arial Narrow" w:eastAsia="Times New Roman" w:hAnsi="Arial Narrow" w:cs="Arial"/>
          <w:sz w:val="24"/>
          <w:szCs w:val="24"/>
        </w:rPr>
      </w:pPr>
      <w:r w:rsidRPr="005704AE">
        <w:rPr>
          <w:rFonts w:ascii="Arial Narrow" w:eastAsia="Times New Roman" w:hAnsi="Arial Narrow" w:cs="Arial"/>
          <w:sz w:val="24"/>
          <w:szCs w:val="24"/>
        </w:rPr>
        <w:t>a) Enter the Traveler’s Departure date</w:t>
      </w:r>
    </w:p>
    <w:p w14:paraId="51A84B47" w14:textId="77777777" w:rsidR="005704AE" w:rsidRPr="005704AE" w:rsidRDefault="005704AE" w:rsidP="005704AE">
      <w:pPr>
        <w:spacing w:after="0"/>
        <w:ind w:left="360"/>
        <w:contextualSpacing/>
        <w:rPr>
          <w:rFonts w:ascii="Arial Narrow" w:eastAsia="Times New Roman" w:hAnsi="Arial Narrow" w:cs="Arial"/>
          <w:sz w:val="24"/>
          <w:szCs w:val="24"/>
        </w:rPr>
      </w:pPr>
      <w:r w:rsidRPr="005704AE">
        <w:rPr>
          <w:rFonts w:ascii="Arial Narrow" w:eastAsia="Times New Roman" w:hAnsi="Arial Narrow" w:cs="Arial"/>
          <w:sz w:val="24"/>
          <w:szCs w:val="24"/>
        </w:rPr>
        <w:t>b) Enter the Traveler’s Return Date</w:t>
      </w:r>
    </w:p>
    <w:p w14:paraId="405CC2DA" w14:textId="77777777" w:rsidR="005704AE" w:rsidRPr="005704AE" w:rsidRDefault="005704AE" w:rsidP="000E7463">
      <w:pPr>
        <w:numPr>
          <w:ilvl w:val="0"/>
          <w:numId w:val="29"/>
        </w:numPr>
        <w:spacing w:after="0"/>
        <w:contextualSpacing/>
        <w:rPr>
          <w:rFonts w:ascii="Arial Narrow" w:eastAsia="Times New Roman" w:hAnsi="Arial Narrow" w:cs="Arial"/>
          <w:sz w:val="24"/>
          <w:szCs w:val="24"/>
        </w:rPr>
      </w:pPr>
      <w:r w:rsidRPr="005704AE">
        <w:rPr>
          <w:rFonts w:ascii="Arial Narrow" w:eastAsia="Times New Roman" w:hAnsi="Arial Narrow" w:cs="Arial"/>
          <w:sz w:val="24"/>
          <w:szCs w:val="24"/>
        </w:rPr>
        <w:t>a) (If air travel) Enter the departure time (time of preferred flight departure)</w:t>
      </w:r>
    </w:p>
    <w:p w14:paraId="41ABF9CA" w14:textId="77777777" w:rsidR="005704AE" w:rsidRPr="005704AE" w:rsidRDefault="005704AE" w:rsidP="005704AE">
      <w:pPr>
        <w:spacing w:after="0"/>
        <w:rPr>
          <w:rFonts w:ascii="Arial Narrow" w:eastAsia="Times New Roman" w:hAnsi="Arial Narrow" w:cs="Arial"/>
          <w:sz w:val="24"/>
          <w:szCs w:val="24"/>
        </w:rPr>
      </w:pPr>
      <w:r w:rsidRPr="005704AE">
        <w:rPr>
          <w:rFonts w:ascii="Arial Narrow" w:eastAsia="Times New Roman" w:hAnsi="Arial Narrow" w:cs="Arial"/>
          <w:sz w:val="24"/>
          <w:szCs w:val="24"/>
        </w:rPr>
        <w:t xml:space="preserve">       b) (if air travel) Enter the return time (time of preferred flight return)</w:t>
      </w:r>
    </w:p>
    <w:p w14:paraId="7D9A96FE" w14:textId="77777777" w:rsidR="005704AE" w:rsidRPr="005704AE" w:rsidRDefault="005704AE" w:rsidP="005704AE">
      <w:pPr>
        <w:spacing w:after="0"/>
        <w:ind w:left="720" w:hanging="720"/>
        <w:rPr>
          <w:rFonts w:ascii="Arial Narrow" w:eastAsia="Times New Roman" w:hAnsi="Arial Narrow" w:cs="Arial"/>
          <w:sz w:val="24"/>
          <w:szCs w:val="24"/>
        </w:rPr>
      </w:pPr>
      <w:r w:rsidRPr="005704AE">
        <w:rPr>
          <w:rFonts w:ascii="Arial Narrow" w:eastAsia="Times New Roman" w:hAnsi="Arial Narrow" w:cs="Arial"/>
          <w:sz w:val="24"/>
          <w:szCs w:val="24"/>
        </w:rPr>
        <w:t>14. Enter the actual meeting dates (not including travel dates)</w:t>
      </w:r>
      <w:r w:rsidRPr="005704AE">
        <w:rPr>
          <w:rFonts w:ascii="Arial Narrow" w:eastAsia="Times New Roman" w:hAnsi="Arial Narrow" w:cs="Arial"/>
          <w:sz w:val="24"/>
          <w:szCs w:val="24"/>
        </w:rPr>
        <w:tab/>
      </w:r>
    </w:p>
    <w:p w14:paraId="2E9F7B98" w14:textId="77777777" w:rsidR="005704AE" w:rsidRPr="005704AE" w:rsidRDefault="005704AE" w:rsidP="005704AE">
      <w:pPr>
        <w:spacing w:after="0" w:line="240" w:lineRule="auto"/>
        <w:jc w:val="both"/>
        <w:rPr>
          <w:rFonts w:ascii="Arial Narrow" w:eastAsia="Times New Roman" w:hAnsi="Arial Narrow" w:cs="Arial"/>
          <w:b/>
          <w:noProof/>
          <w:color w:val="0000FF"/>
          <w:spacing w:val="30"/>
          <w:sz w:val="24"/>
          <w:szCs w:val="24"/>
        </w:rPr>
      </w:pPr>
    </w:p>
    <w:p w14:paraId="375550A8" w14:textId="77777777" w:rsidR="005704AE" w:rsidRPr="005704AE" w:rsidRDefault="005704AE" w:rsidP="005704AE">
      <w:pPr>
        <w:spacing w:after="0" w:line="240" w:lineRule="auto"/>
        <w:jc w:val="both"/>
        <w:rPr>
          <w:rFonts w:ascii="Arial Narrow" w:eastAsia="Times New Roman" w:hAnsi="Arial Narrow" w:cs="Arial"/>
          <w:b/>
          <w:noProof/>
          <w:color w:val="0000FF"/>
          <w:spacing w:val="30"/>
          <w:sz w:val="24"/>
          <w:szCs w:val="24"/>
        </w:rPr>
      </w:pPr>
      <w:r w:rsidRPr="005704AE">
        <w:rPr>
          <w:rFonts w:ascii="Arial Narrow" w:eastAsia="Times New Roman" w:hAnsi="Arial Narrow" w:cs="Arial"/>
          <w:b/>
          <w:noProof/>
          <w:color w:val="0000FF"/>
          <w:spacing w:val="30"/>
          <w:sz w:val="24"/>
          <w:szCs w:val="24"/>
        </w:rPr>
        <w:t>The $$ amounts entered in the“Cost Estimate Information” area, will be automatically calculated in the “Total Amount of Requisition” field below.</w:t>
      </w:r>
    </w:p>
    <w:p w14:paraId="5F042016" w14:textId="77777777" w:rsidR="005704AE" w:rsidRPr="005704AE" w:rsidRDefault="005704AE" w:rsidP="005704AE">
      <w:pPr>
        <w:spacing w:after="0" w:line="240" w:lineRule="auto"/>
        <w:jc w:val="both"/>
        <w:rPr>
          <w:rFonts w:ascii="Times New Roman" w:eastAsia="Times New Roman" w:hAnsi="Times New Roman" w:cs="Times New Roman"/>
          <w:b/>
          <w:noProof/>
          <w:color w:val="0000FF"/>
          <w:spacing w:val="30"/>
          <w:sz w:val="24"/>
          <w:szCs w:val="24"/>
        </w:rPr>
      </w:pPr>
    </w:p>
    <w:p w14:paraId="3C4FCAC7" w14:textId="77777777" w:rsidR="005704AE" w:rsidRPr="005704AE" w:rsidRDefault="005704AE" w:rsidP="005704AE">
      <w:pPr>
        <w:spacing w:after="0" w:line="240" w:lineRule="auto"/>
        <w:jc w:val="both"/>
        <w:rPr>
          <w:rFonts w:ascii="Times New Roman" w:eastAsia="Times New Roman" w:hAnsi="Times New Roman" w:cs="Times New Roman"/>
          <w:b/>
          <w:noProof/>
          <w:color w:val="0000FF"/>
          <w:spacing w:val="30"/>
          <w:sz w:val="24"/>
          <w:szCs w:val="24"/>
        </w:rPr>
      </w:pPr>
      <w:r w:rsidRPr="005704AE">
        <w:rPr>
          <w:rFonts w:ascii="Times New Roman" w:eastAsia="Times New Roman" w:hAnsi="Times New Roman" w:cs="Times New Roman"/>
          <w:b/>
          <w:noProof/>
          <w:color w:val="0000FF"/>
          <w:spacing w:val="30"/>
          <w:sz w:val="24"/>
          <w:szCs w:val="24"/>
        </w:rPr>
        <w:drawing>
          <wp:anchor distT="0" distB="0" distL="114300" distR="114300" simplePos="0" relativeHeight="251641344" behindDoc="0" locked="0" layoutInCell="1" allowOverlap="1" wp14:anchorId="17584BD8" wp14:editId="24FC705D">
            <wp:simplePos x="0" y="0"/>
            <wp:positionH relativeFrom="column">
              <wp:posOffset>-485775</wp:posOffset>
            </wp:positionH>
            <wp:positionV relativeFrom="paragraph">
              <wp:posOffset>91440</wp:posOffset>
            </wp:positionV>
            <wp:extent cx="6829425" cy="1760855"/>
            <wp:effectExtent l="171450" t="133350" r="371475" b="296545"/>
            <wp:wrapNone/>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6829425" cy="1760855"/>
                    </a:xfrm>
                    <a:prstGeom prst="rect">
                      <a:avLst/>
                    </a:prstGeom>
                    <a:noFill/>
                    <a:ln>
                      <a:noFill/>
                    </a:ln>
                    <a:effectLst>
                      <a:outerShdw blurRad="292100" dist="139700" dir="2700000" algn="ctr" rotWithShape="0">
                        <a:sysClr val="windowText" lastClr="000000">
                          <a:alpha val="65000"/>
                        </a:sysClr>
                      </a:outerShdw>
                    </a:effectLst>
                  </pic:spPr>
                </pic:pic>
              </a:graphicData>
            </a:graphic>
          </wp:anchor>
        </w:drawing>
      </w:r>
    </w:p>
    <w:p w14:paraId="5C230584" w14:textId="77777777" w:rsidR="005704AE" w:rsidRPr="005704AE" w:rsidRDefault="005704AE" w:rsidP="005704AE">
      <w:pPr>
        <w:spacing w:after="0" w:line="240" w:lineRule="auto"/>
        <w:jc w:val="both"/>
        <w:rPr>
          <w:rFonts w:ascii="Times New Roman" w:eastAsia="Times New Roman" w:hAnsi="Times New Roman" w:cs="Times New Roman"/>
          <w:b/>
          <w:noProof/>
          <w:color w:val="0000FF"/>
          <w:spacing w:val="30"/>
          <w:sz w:val="24"/>
          <w:szCs w:val="24"/>
        </w:rPr>
      </w:pPr>
    </w:p>
    <w:p w14:paraId="46976EE5" w14:textId="77777777" w:rsidR="005704AE" w:rsidRPr="005704AE" w:rsidRDefault="005704AE" w:rsidP="005704AE">
      <w:pPr>
        <w:spacing w:after="0" w:line="240" w:lineRule="auto"/>
        <w:jc w:val="both"/>
        <w:rPr>
          <w:rFonts w:ascii="Times New Roman" w:eastAsia="Times New Roman" w:hAnsi="Times New Roman" w:cs="Times New Roman"/>
          <w:b/>
          <w:noProof/>
          <w:color w:val="0000FF"/>
          <w:spacing w:val="30"/>
          <w:sz w:val="24"/>
          <w:szCs w:val="24"/>
        </w:rPr>
      </w:pPr>
    </w:p>
    <w:p w14:paraId="3A862E25" w14:textId="77777777" w:rsidR="005704AE" w:rsidRPr="005704AE" w:rsidRDefault="005704AE" w:rsidP="005704AE">
      <w:pPr>
        <w:rPr>
          <w:rFonts w:ascii="Calibri" w:eastAsia="Times New Roman" w:hAnsi="Calibri" w:cs="Times New Roman"/>
          <w:b/>
          <w:caps/>
          <w:noProof/>
          <w:sz w:val="28"/>
          <w:szCs w:val="28"/>
        </w:rPr>
      </w:pPr>
    </w:p>
    <w:p w14:paraId="48A50AF2" w14:textId="77777777" w:rsidR="005704AE" w:rsidRPr="005704AE" w:rsidRDefault="005704AE" w:rsidP="005704AE">
      <w:pPr>
        <w:spacing w:before="240" w:after="0"/>
        <w:rPr>
          <w:rFonts w:ascii="Calibri" w:eastAsia="Times New Roman" w:hAnsi="Calibri" w:cs="Times New Roman"/>
          <w:b/>
          <w:sz w:val="28"/>
          <w:szCs w:val="28"/>
        </w:rPr>
      </w:pPr>
      <w:r w:rsidRPr="005704AE">
        <w:rPr>
          <w:rFonts w:ascii="Calibri" w:eastAsia="Times New Roman" w:hAnsi="Calibri" w:cs="Times New Roman"/>
          <w:b/>
          <w:sz w:val="28"/>
          <w:szCs w:val="28"/>
        </w:rPr>
        <w:t>Travel Requisition Form Paper (Details to be added)</w:t>
      </w:r>
    </w:p>
    <w:p w14:paraId="7EA1C705" w14:textId="77777777" w:rsidR="005704AE" w:rsidRPr="005704AE" w:rsidRDefault="005704AE" w:rsidP="005704AE">
      <w:pPr>
        <w:spacing w:before="240" w:after="0"/>
        <w:rPr>
          <w:rFonts w:ascii="Calibri" w:eastAsia="Times New Roman" w:hAnsi="Calibri" w:cs="Times New Roman"/>
          <w:b/>
          <w:sz w:val="28"/>
          <w:szCs w:val="28"/>
        </w:rPr>
      </w:pPr>
    </w:p>
    <w:p w14:paraId="1F5CF43E" w14:textId="77777777" w:rsidR="005704AE" w:rsidRPr="005704AE" w:rsidRDefault="005704AE" w:rsidP="005704AE">
      <w:pPr>
        <w:spacing w:before="240" w:after="0"/>
        <w:rPr>
          <w:rFonts w:ascii="Calibri" w:eastAsia="Times New Roman" w:hAnsi="Calibri" w:cs="Times New Roman"/>
          <w:b/>
          <w:sz w:val="28"/>
          <w:szCs w:val="28"/>
        </w:rPr>
      </w:pPr>
    </w:p>
    <w:p w14:paraId="4C12B7E1" w14:textId="77777777" w:rsidR="00FD1368" w:rsidRPr="00FD1368" w:rsidRDefault="00FD1368" w:rsidP="00FD1368">
      <w:pPr>
        <w:spacing w:before="240"/>
        <w:ind w:left="360"/>
        <w:contextualSpacing/>
        <w:rPr>
          <w:rFonts w:ascii="Arial Narrow" w:eastAsia="Times New Roman" w:hAnsi="Arial Narrow" w:cs="Arial"/>
          <w:sz w:val="24"/>
          <w:szCs w:val="24"/>
        </w:rPr>
      </w:pPr>
    </w:p>
    <w:p w14:paraId="052505EA" w14:textId="77777777" w:rsidR="00FD1368" w:rsidRPr="00FD1368" w:rsidRDefault="005704AE" w:rsidP="000E7463">
      <w:pPr>
        <w:numPr>
          <w:ilvl w:val="0"/>
          <w:numId w:val="30"/>
        </w:numPr>
        <w:spacing w:before="240"/>
        <w:contextualSpacing/>
        <w:rPr>
          <w:rFonts w:ascii="Arial Narrow" w:eastAsia="Times New Roman" w:hAnsi="Arial Narrow" w:cs="Arial"/>
          <w:sz w:val="24"/>
          <w:szCs w:val="24"/>
        </w:rPr>
      </w:pPr>
      <w:r w:rsidRPr="00FD1368">
        <w:rPr>
          <w:rFonts w:ascii="Arial Narrow" w:eastAsia="Times New Roman" w:hAnsi="Arial Narrow" w:cs="Arial"/>
          <w:sz w:val="24"/>
          <w:szCs w:val="24"/>
        </w:rPr>
        <w:t>a) Select the mode of travel being used</w:t>
      </w:r>
    </w:p>
    <w:p w14:paraId="786086F2" w14:textId="77777777" w:rsidR="005704AE" w:rsidRPr="00FD1368" w:rsidRDefault="005704AE" w:rsidP="005704AE">
      <w:pPr>
        <w:ind w:left="360"/>
        <w:contextualSpacing/>
        <w:rPr>
          <w:rFonts w:ascii="Arial Narrow" w:eastAsia="Times New Roman" w:hAnsi="Arial Narrow" w:cs="Arial"/>
          <w:sz w:val="24"/>
          <w:szCs w:val="24"/>
        </w:rPr>
      </w:pPr>
      <w:r w:rsidRPr="00FD1368">
        <w:rPr>
          <w:rFonts w:ascii="Arial Narrow" w:eastAsia="Times New Roman" w:hAnsi="Arial Narrow" w:cs="Arial"/>
          <w:sz w:val="24"/>
          <w:szCs w:val="24"/>
        </w:rPr>
        <w:t>b) Provide name and address of Hotel/Accommodations Traveler will be staying at</w:t>
      </w:r>
    </w:p>
    <w:p w14:paraId="2A25E0CF" w14:textId="77777777" w:rsidR="005704AE" w:rsidRPr="00FD1368" w:rsidRDefault="005704AE" w:rsidP="005704AE">
      <w:pPr>
        <w:tabs>
          <w:tab w:val="left" w:pos="630"/>
        </w:tabs>
        <w:spacing w:after="0"/>
        <w:ind w:left="360" w:hanging="360"/>
        <w:rPr>
          <w:rFonts w:ascii="Arial Narrow" w:eastAsia="Times New Roman" w:hAnsi="Arial Narrow" w:cs="Arial"/>
          <w:sz w:val="24"/>
          <w:szCs w:val="24"/>
        </w:rPr>
      </w:pPr>
      <w:r w:rsidRPr="00FD1368">
        <w:rPr>
          <w:rFonts w:ascii="Arial Narrow" w:eastAsia="Times New Roman" w:hAnsi="Arial Narrow" w:cs="Arial"/>
          <w:sz w:val="24"/>
          <w:szCs w:val="24"/>
        </w:rPr>
        <w:t>16.  a)  (If driving personal car) Enter the number of miles (round-trip) from home to destination</w:t>
      </w:r>
    </w:p>
    <w:p w14:paraId="0A2E3873" w14:textId="77777777" w:rsidR="005704AE" w:rsidRPr="00FD1368" w:rsidRDefault="005704AE" w:rsidP="005704AE">
      <w:pPr>
        <w:tabs>
          <w:tab w:val="left" w:pos="630"/>
        </w:tabs>
        <w:spacing w:after="0"/>
        <w:ind w:left="360"/>
        <w:rPr>
          <w:rFonts w:ascii="Arial Narrow" w:eastAsia="Times New Roman" w:hAnsi="Arial Narrow" w:cs="Arial"/>
          <w:sz w:val="24"/>
          <w:szCs w:val="24"/>
        </w:rPr>
      </w:pPr>
      <w:r w:rsidRPr="00FD1368">
        <w:rPr>
          <w:rFonts w:ascii="Arial Narrow" w:eastAsia="Times New Roman" w:hAnsi="Arial Narrow" w:cs="Arial"/>
          <w:sz w:val="24"/>
          <w:szCs w:val="24"/>
        </w:rPr>
        <w:t>b)  (If flying) enter the total amount of airfare (including tax and fees) for preferred airline</w:t>
      </w:r>
    </w:p>
    <w:p w14:paraId="2A383FB0"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extra charges/fees for additional baggage (if applicable)</w:t>
      </w:r>
    </w:p>
    <w:p w14:paraId="4AF00759"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the total amount of meal allowance (See CPSUA Travel Binder for allocations)</w:t>
      </w:r>
    </w:p>
    <w:p w14:paraId="7556B4F3"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estimated amount of allowance for Taxi fares (if applicable)</w:t>
      </w:r>
    </w:p>
    <w:p w14:paraId="1A68C365"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estimated cost for parking (if applicable)</w:t>
      </w:r>
    </w:p>
    <w:p w14:paraId="401CA992"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total amount (including tax and fees) for Hotel/accommodations</w:t>
      </w:r>
    </w:p>
    <w:p w14:paraId="26A22281"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total amount incurred for the use of a State Vehicle (Separate Form required)</w:t>
      </w:r>
    </w:p>
    <w:p w14:paraId="351267E2" w14:textId="77777777" w:rsidR="005704AE" w:rsidRPr="00FD1368" w:rsidRDefault="005704AE" w:rsidP="000E7463">
      <w:pPr>
        <w:numPr>
          <w:ilvl w:val="0"/>
          <w:numId w:val="31"/>
        </w:numPr>
        <w:tabs>
          <w:tab w:val="left" w:pos="630"/>
        </w:tabs>
        <w:spacing w:after="0"/>
        <w:ind w:firstLine="0"/>
        <w:contextualSpacing/>
        <w:rPr>
          <w:rFonts w:ascii="Arial Narrow" w:eastAsia="Times New Roman" w:hAnsi="Arial Narrow" w:cs="Arial"/>
          <w:sz w:val="24"/>
          <w:szCs w:val="24"/>
        </w:rPr>
      </w:pPr>
      <w:r w:rsidRPr="00FD1368">
        <w:rPr>
          <w:rFonts w:ascii="Arial Narrow" w:eastAsia="Times New Roman" w:hAnsi="Arial Narrow" w:cs="Arial"/>
          <w:sz w:val="24"/>
          <w:szCs w:val="24"/>
        </w:rPr>
        <w:t xml:space="preserve">Enter (and specify) any other anticipated expenses </w:t>
      </w:r>
    </w:p>
    <w:p w14:paraId="1E282BB6" w14:textId="77777777" w:rsidR="005704AE" w:rsidRPr="00FD1368" w:rsidRDefault="005704AE" w:rsidP="005704AE">
      <w:pPr>
        <w:tabs>
          <w:tab w:val="left" w:pos="630"/>
        </w:tabs>
        <w:spacing w:after="0"/>
        <w:ind w:left="360"/>
        <w:contextualSpacing/>
        <w:rPr>
          <w:rFonts w:ascii="Arial Narrow" w:eastAsia="Times New Roman" w:hAnsi="Arial Narrow" w:cs="Arial"/>
          <w:sz w:val="24"/>
          <w:szCs w:val="24"/>
        </w:rPr>
      </w:pPr>
    </w:p>
    <w:p w14:paraId="06219A18" w14:textId="77777777" w:rsidR="005704AE" w:rsidRPr="00FD1368" w:rsidRDefault="005704AE" w:rsidP="005704AE">
      <w:pPr>
        <w:spacing w:after="0" w:line="240" w:lineRule="auto"/>
        <w:jc w:val="both"/>
        <w:rPr>
          <w:rFonts w:ascii="Arial Narrow" w:eastAsia="Times New Roman" w:hAnsi="Arial Narrow" w:cs="Arial"/>
          <w:b/>
          <w:bCs/>
          <w:noProof/>
          <w:color w:val="0000FF"/>
          <w:sz w:val="24"/>
          <w:szCs w:val="24"/>
        </w:rPr>
      </w:pPr>
      <w:r w:rsidRPr="00FD1368">
        <w:rPr>
          <w:rFonts w:ascii="Arial Narrow" w:eastAsia="Times New Roman" w:hAnsi="Arial Narrow" w:cs="Arial"/>
          <w:b/>
          <w:bCs/>
          <w:noProof/>
          <w:color w:val="0000FF"/>
          <w:spacing w:val="30"/>
          <w:sz w:val="24"/>
          <w:szCs w:val="24"/>
        </w:rPr>
        <w:t xml:space="preserve">As you enter all anticipated expenses, the total amount will automatically be calculated below.  Enter the calculated total into the “Total Amount of Requisition” field in the </w:t>
      </w:r>
      <w:r w:rsidRPr="00FD1368">
        <w:rPr>
          <w:rFonts w:ascii="Arial Narrow" w:eastAsia="Times New Roman" w:hAnsi="Arial Narrow" w:cs="Arial"/>
          <w:b/>
          <w:bCs/>
          <w:noProof/>
          <w:color w:val="0000FF"/>
          <w:spacing w:val="30"/>
          <w:sz w:val="24"/>
          <w:szCs w:val="24"/>
          <w:u w:val="single"/>
        </w:rPr>
        <w:t>Tiger$hoppe Travel Form</w:t>
      </w:r>
      <w:r w:rsidRPr="00FD1368">
        <w:rPr>
          <w:rFonts w:ascii="Arial Narrow" w:eastAsia="Times New Roman" w:hAnsi="Arial Narrow" w:cs="Arial"/>
          <w:b/>
          <w:bCs/>
          <w:noProof/>
          <w:color w:val="0000FF"/>
          <w:spacing w:val="30"/>
          <w:sz w:val="24"/>
          <w:szCs w:val="24"/>
        </w:rPr>
        <w:t>.</w:t>
      </w:r>
    </w:p>
    <w:p w14:paraId="52214E4E" w14:textId="77777777" w:rsidR="005704AE" w:rsidRPr="005704AE" w:rsidRDefault="005704AE" w:rsidP="005704AE">
      <w:pPr>
        <w:spacing w:after="0" w:line="240" w:lineRule="auto"/>
        <w:jc w:val="both"/>
        <w:rPr>
          <w:rFonts w:ascii="Arial Narrow" w:eastAsia="Times New Roman" w:hAnsi="Arial Narrow" w:cs="Arial"/>
          <w:b/>
          <w:noProof/>
          <w:color w:val="0000FF"/>
          <w:spacing w:val="30"/>
        </w:rPr>
      </w:pPr>
    </w:p>
    <w:p w14:paraId="62C5DA07" w14:textId="77777777" w:rsidR="005704AE" w:rsidRPr="005704AE" w:rsidRDefault="005704AE" w:rsidP="005704AE">
      <w:pPr>
        <w:tabs>
          <w:tab w:val="left" w:pos="7005"/>
        </w:tabs>
        <w:rPr>
          <w:rFonts w:ascii="Arial" w:eastAsia="Times New Roman" w:hAnsi="Arial" w:cs="Arial"/>
        </w:rPr>
      </w:pPr>
      <w:r w:rsidRPr="005704AE">
        <w:rPr>
          <w:rFonts w:ascii="Times New Roman" w:eastAsia="Times New Roman" w:hAnsi="Times New Roman" w:cs="Times New Roman"/>
          <w:noProof/>
          <w:sz w:val="24"/>
          <w:szCs w:val="24"/>
        </w:rPr>
        <w:drawing>
          <wp:anchor distT="0" distB="0" distL="114300" distR="114300" simplePos="0" relativeHeight="251645440" behindDoc="0" locked="0" layoutInCell="1" allowOverlap="1" wp14:anchorId="27DE7683" wp14:editId="036F5DC1">
            <wp:simplePos x="0" y="0"/>
            <wp:positionH relativeFrom="column">
              <wp:posOffset>-285750</wp:posOffset>
            </wp:positionH>
            <wp:positionV relativeFrom="paragraph">
              <wp:posOffset>224790</wp:posOffset>
            </wp:positionV>
            <wp:extent cx="5848350" cy="361315"/>
            <wp:effectExtent l="171450" t="171450" r="381000" b="36258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848350" cy="361315"/>
                    </a:xfrm>
                    <a:prstGeom prst="rect">
                      <a:avLst/>
                    </a:prstGeom>
                    <a:noFill/>
                    <a:ln>
                      <a:noFill/>
                    </a:ln>
                    <a:effectLst>
                      <a:outerShdw blurRad="292100" dist="139700" dir="2700000" algn="tl" rotWithShape="0">
                        <a:prstClr val="black">
                          <a:alpha val="65000"/>
                        </a:prstClr>
                      </a:outerShdw>
                    </a:effectLst>
                  </pic:spPr>
                </pic:pic>
              </a:graphicData>
            </a:graphic>
          </wp:anchor>
        </w:drawing>
      </w:r>
    </w:p>
    <w:p w14:paraId="5B4A3A9F" w14:textId="77777777" w:rsidR="005704AE" w:rsidRPr="005704AE" w:rsidRDefault="005704AE" w:rsidP="005704AE">
      <w:pPr>
        <w:tabs>
          <w:tab w:val="left" w:pos="7005"/>
        </w:tabs>
        <w:rPr>
          <w:rFonts w:ascii="Arial" w:eastAsia="Times New Roman" w:hAnsi="Arial" w:cs="Arial"/>
        </w:rPr>
      </w:pPr>
    </w:p>
    <w:p w14:paraId="49B7DE2C" w14:textId="77777777" w:rsidR="005704AE" w:rsidRPr="005704AE" w:rsidRDefault="005704AE" w:rsidP="005704AE">
      <w:pPr>
        <w:spacing w:after="0"/>
        <w:rPr>
          <w:rFonts w:ascii="Arial Narrow" w:eastAsia="Times New Roman" w:hAnsi="Arial Narrow" w:cs="Times New Roman"/>
          <w:b/>
          <w:smallCaps/>
          <w:color w:val="5B9BD5"/>
          <w:sz w:val="28"/>
          <w:szCs w:val="28"/>
        </w:rPr>
      </w:pPr>
    </w:p>
    <w:p w14:paraId="2DD313DB" w14:textId="77777777" w:rsidR="005704AE" w:rsidRPr="005704AE" w:rsidRDefault="005704AE" w:rsidP="005704AE">
      <w:pPr>
        <w:spacing w:after="0"/>
        <w:rPr>
          <w:rFonts w:ascii="Arial Narrow" w:eastAsia="Times New Roman" w:hAnsi="Arial Narrow" w:cs="Times New Roman"/>
          <w:b/>
          <w:smallCaps/>
          <w:color w:val="5B9BD5"/>
          <w:sz w:val="28"/>
          <w:szCs w:val="28"/>
        </w:rPr>
      </w:pPr>
    </w:p>
    <w:p w14:paraId="15AD722E" w14:textId="77777777" w:rsidR="005704AE" w:rsidRPr="005704AE" w:rsidRDefault="005704AE" w:rsidP="005704AE">
      <w:pPr>
        <w:rPr>
          <w:rFonts w:ascii="Arial" w:eastAsia="Times New Roman" w:hAnsi="Arial" w:cs="Arial"/>
          <w:b/>
          <w:bCs/>
          <w:noProof/>
        </w:rPr>
      </w:pPr>
      <w:r w:rsidRPr="005704AE">
        <w:rPr>
          <w:rFonts w:ascii="Arial" w:eastAsia="Times New Roman" w:hAnsi="Arial" w:cs="Arial"/>
          <w:b/>
          <w:noProof/>
        </w:rPr>
        <w:drawing>
          <wp:anchor distT="0" distB="0" distL="114300" distR="114300" simplePos="0" relativeHeight="251655680" behindDoc="0" locked="0" layoutInCell="1" allowOverlap="1" wp14:anchorId="5C4DEA22" wp14:editId="626C70E7">
            <wp:simplePos x="0" y="0"/>
            <wp:positionH relativeFrom="column">
              <wp:posOffset>-371475</wp:posOffset>
            </wp:positionH>
            <wp:positionV relativeFrom="paragraph">
              <wp:posOffset>390525</wp:posOffset>
            </wp:positionV>
            <wp:extent cx="6715125" cy="2980690"/>
            <wp:effectExtent l="171450" t="133350" r="371475" b="29591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6715125" cy="2980690"/>
                    </a:xfrm>
                    <a:prstGeom prst="rect">
                      <a:avLst/>
                    </a:prstGeom>
                    <a:noFill/>
                    <a:ln>
                      <a:noFill/>
                    </a:ln>
                    <a:effectLst>
                      <a:outerShdw blurRad="292100" dist="139700" dir="2700000" algn="tl" rotWithShape="0">
                        <a:prstClr val="black">
                          <a:alpha val="65000"/>
                        </a:prstClr>
                      </a:outerShdw>
                    </a:effectLst>
                  </pic:spPr>
                </pic:pic>
              </a:graphicData>
            </a:graphic>
          </wp:anchor>
        </w:drawing>
      </w:r>
      <w:r w:rsidRPr="005704AE">
        <w:rPr>
          <w:rFonts w:ascii="Arial" w:eastAsia="Times New Roman" w:hAnsi="Arial" w:cs="Arial"/>
          <w:b/>
          <w:bCs/>
          <w:noProof/>
        </w:rPr>
        <w:t>PART II (PURPOSE OF TRAVEL &amp; TRAVEL EXCEPTIONS)</w:t>
      </w:r>
    </w:p>
    <w:p w14:paraId="3A021C56"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7E05EFF9"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44D41067"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16861D75"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3224C368" w14:textId="77777777" w:rsidR="005704AE" w:rsidRPr="005704AE" w:rsidRDefault="005704AE" w:rsidP="005704AE">
      <w:pPr>
        <w:spacing w:before="240"/>
        <w:rPr>
          <w:rFonts w:ascii="Arial Narrow" w:eastAsia="Times New Roman" w:hAnsi="Arial Narrow" w:cs="Arial"/>
        </w:rPr>
      </w:pPr>
      <w:r w:rsidRPr="005704AE">
        <w:rPr>
          <w:rFonts w:ascii="Arial Narrow" w:eastAsia="Times New Roman" w:hAnsi="Arial Narrow" w:cs="Arial"/>
        </w:rPr>
        <w:t>17. a) Select applicable authorization type</w:t>
      </w:r>
    </w:p>
    <w:p w14:paraId="47694592" w14:textId="77777777" w:rsidR="005704AE" w:rsidRPr="005704AE" w:rsidRDefault="005704AE" w:rsidP="005704AE">
      <w:pPr>
        <w:ind w:left="360"/>
        <w:contextualSpacing/>
        <w:rPr>
          <w:rFonts w:ascii="Arial Narrow" w:eastAsia="Times New Roman" w:hAnsi="Arial Narrow" w:cs="Arial"/>
        </w:rPr>
      </w:pPr>
      <w:r w:rsidRPr="005704AE">
        <w:rPr>
          <w:rFonts w:ascii="Arial Narrow" w:eastAsia="Times New Roman" w:hAnsi="Arial Narrow" w:cs="Arial"/>
        </w:rPr>
        <w:t>b) Indicate if travel is In or Out of State</w:t>
      </w:r>
    </w:p>
    <w:p w14:paraId="2C9ED53F" w14:textId="77777777" w:rsidR="005704AE" w:rsidRPr="005704AE" w:rsidRDefault="005704AE" w:rsidP="005704AE">
      <w:pPr>
        <w:ind w:left="360"/>
        <w:contextualSpacing/>
        <w:rPr>
          <w:rFonts w:ascii="Arial Narrow" w:eastAsia="Times New Roman" w:hAnsi="Arial Narrow" w:cs="Arial"/>
        </w:rPr>
      </w:pPr>
      <w:r w:rsidRPr="005704AE">
        <w:rPr>
          <w:rFonts w:ascii="Arial Narrow" w:eastAsia="Times New Roman" w:hAnsi="Arial Narrow" w:cs="Arial"/>
        </w:rPr>
        <w:t>c) Enter the purpose for travel (i.e. National Conference, Student Recruitment, etc.)</w:t>
      </w:r>
    </w:p>
    <w:p w14:paraId="6467983E" w14:textId="77777777" w:rsidR="005704AE" w:rsidRPr="005704AE" w:rsidRDefault="005704AE" w:rsidP="005704AE">
      <w:pPr>
        <w:spacing w:after="0"/>
        <w:rPr>
          <w:rFonts w:ascii="Arial Narrow" w:eastAsia="Times New Roman" w:hAnsi="Arial Narrow" w:cs="Arial"/>
        </w:rPr>
      </w:pPr>
      <w:r w:rsidRPr="005704AE">
        <w:rPr>
          <w:rFonts w:ascii="Arial Narrow" w:eastAsia="Times New Roman" w:hAnsi="Arial Narrow" w:cs="Arial"/>
        </w:rPr>
        <w:t>18.  a)  Traveler signs here when form is printed.</w:t>
      </w:r>
    </w:p>
    <w:p w14:paraId="754871DD" w14:textId="77777777" w:rsidR="005704AE" w:rsidRPr="005704AE" w:rsidRDefault="005704AE" w:rsidP="005704AE">
      <w:pPr>
        <w:spacing w:after="0"/>
        <w:ind w:left="360"/>
        <w:rPr>
          <w:rFonts w:ascii="Arial Narrow" w:eastAsia="Times New Roman" w:hAnsi="Arial Narrow" w:cs="Arial"/>
        </w:rPr>
      </w:pPr>
      <w:r w:rsidRPr="005704AE">
        <w:rPr>
          <w:rFonts w:ascii="Arial Narrow" w:eastAsia="Times New Roman" w:hAnsi="Arial Narrow" w:cs="Arial"/>
        </w:rPr>
        <w:t>b)  Traveler’s Manager/Dean’s signature (</w:t>
      </w:r>
      <w:r w:rsidRPr="005704AE">
        <w:rPr>
          <w:rFonts w:ascii="Arial Narrow" w:eastAsia="Times New Roman" w:hAnsi="Arial Narrow" w:cs="Arial"/>
          <w:b/>
          <w:color w:val="FF0000"/>
          <w:u w:val="single"/>
        </w:rPr>
        <w:t>No other signatures are required unless Traveler is VP level or higher</w:t>
      </w:r>
      <w:r w:rsidRPr="005704AE">
        <w:rPr>
          <w:rFonts w:ascii="Arial Narrow" w:eastAsia="Times New Roman" w:hAnsi="Arial Narrow" w:cs="Arial"/>
        </w:rPr>
        <w:t>)</w:t>
      </w:r>
    </w:p>
    <w:p w14:paraId="77452856" w14:textId="77777777" w:rsidR="005704AE" w:rsidRPr="005704AE" w:rsidRDefault="005704AE" w:rsidP="005704AE">
      <w:pPr>
        <w:spacing w:after="0"/>
        <w:rPr>
          <w:rFonts w:ascii="Arial Narrow" w:eastAsia="Times New Roman" w:hAnsi="Arial Narrow" w:cs="Arial"/>
        </w:rPr>
      </w:pPr>
      <w:r w:rsidRPr="005704AE">
        <w:rPr>
          <w:rFonts w:ascii="Arial Narrow" w:eastAsia="Times New Roman" w:hAnsi="Arial Narrow" w:cs="Arial"/>
        </w:rPr>
        <w:t>19.  a)  Check here if the “Official Resort/Convention Lodging Rate” is higher than the maximum travel allowance</w:t>
      </w:r>
    </w:p>
    <w:p w14:paraId="33297197" w14:textId="77777777" w:rsidR="005704AE" w:rsidRPr="005704AE" w:rsidRDefault="005704AE" w:rsidP="005704AE">
      <w:pPr>
        <w:spacing w:after="0"/>
        <w:rPr>
          <w:rFonts w:ascii="Arial Narrow" w:eastAsia="Times New Roman" w:hAnsi="Arial Narrow" w:cs="Arial"/>
        </w:rPr>
      </w:pPr>
      <w:r w:rsidRPr="005704AE">
        <w:rPr>
          <w:rFonts w:ascii="Arial Narrow" w:eastAsia="Times New Roman" w:hAnsi="Arial Narrow" w:cs="Arial"/>
        </w:rPr>
        <w:t xml:space="preserve">             (</w:t>
      </w:r>
      <w:r w:rsidRPr="005704AE">
        <w:rPr>
          <w:rFonts w:ascii="Arial Narrow" w:eastAsia="Times New Roman" w:hAnsi="Arial Narrow" w:cs="Arial"/>
          <w:i/>
        </w:rPr>
        <w:t>Attach a copy of the Conference/Convention brochure identifying “Official Accommodations”</w:t>
      </w:r>
      <w:r w:rsidRPr="005704AE">
        <w:rPr>
          <w:rFonts w:ascii="Arial Narrow" w:eastAsia="Times New Roman" w:hAnsi="Arial Narrow" w:cs="Arial"/>
        </w:rPr>
        <w:t xml:space="preserve">) </w:t>
      </w:r>
    </w:p>
    <w:p w14:paraId="57F77B8E" w14:textId="77777777" w:rsidR="005704AE" w:rsidRPr="005704AE" w:rsidRDefault="005704AE" w:rsidP="005704AE">
      <w:pPr>
        <w:spacing w:after="0"/>
        <w:rPr>
          <w:rFonts w:ascii="Arial Narrow" w:eastAsia="Times New Roman" w:hAnsi="Arial Narrow" w:cs="Arial"/>
        </w:rPr>
      </w:pPr>
      <w:r w:rsidRPr="005704AE">
        <w:rPr>
          <w:rFonts w:ascii="Arial Narrow" w:eastAsia="Times New Roman" w:hAnsi="Arial Narrow" w:cs="Arial"/>
        </w:rPr>
        <w:t xml:space="preserve">20. At this point, complete and submit the </w:t>
      </w:r>
      <w:proofErr w:type="spellStart"/>
      <w:r w:rsidRPr="005704AE">
        <w:rPr>
          <w:rFonts w:ascii="Arial Narrow" w:eastAsia="Times New Roman" w:hAnsi="Arial Narrow" w:cs="Arial"/>
        </w:rPr>
        <w:t>Tiger$hoppeTravel</w:t>
      </w:r>
      <w:proofErr w:type="spellEnd"/>
      <w:r w:rsidRPr="005704AE">
        <w:rPr>
          <w:rFonts w:ascii="Arial Narrow" w:eastAsia="Times New Roman" w:hAnsi="Arial Narrow" w:cs="Arial"/>
        </w:rPr>
        <w:t xml:space="preserve"> Form (per the Step-by-Step guide). Once a requisition number has been generated, enter the Requisition number in the “T______” field at the top of the .PDF Requisition.</w:t>
      </w:r>
    </w:p>
    <w:p w14:paraId="4C4BDE49" w14:textId="77777777" w:rsidR="005704AE" w:rsidRPr="005704AE" w:rsidRDefault="005704AE" w:rsidP="005704AE">
      <w:pPr>
        <w:spacing w:after="0"/>
        <w:rPr>
          <w:rFonts w:ascii="Arial Narrow" w:eastAsia="Times New Roman" w:hAnsi="Arial Narrow" w:cs="Arial"/>
        </w:rPr>
      </w:pPr>
    </w:p>
    <w:p w14:paraId="159B7F59" w14:textId="77777777" w:rsidR="005704AE" w:rsidRPr="005704AE" w:rsidRDefault="005704AE" w:rsidP="005704AE">
      <w:pPr>
        <w:spacing w:after="0"/>
        <w:rPr>
          <w:rFonts w:ascii="Arial Narrow" w:eastAsia="Times New Roman" w:hAnsi="Arial Narrow" w:cs="Arial"/>
          <w:b/>
        </w:rPr>
      </w:pPr>
    </w:p>
    <w:p w14:paraId="0971313B" w14:textId="77777777" w:rsidR="005704AE" w:rsidRPr="005704AE" w:rsidRDefault="005704AE" w:rsidP="005704AE">
      <w:pPr>
        <w:spacing w:after="0"/>
        <w:rPr>
          <w:rFonts w:ascii="Arial Narrow" w:eastAsia="Times New Roman" w:hAnsi="Arial Narrow" w:cs="Arial"/>
          <w:b/>
        </w:rPr>
      </w:pPr>
      <w:r w:rsidRPr="005704AE">
        <w:rPr>
          <w:rFonts w:ascii="Arial Narrow" w:eastAsia="Times New Roman" w:hAnsi="Arial Narrow" w:cs="Arial"/>
          <w:b/>
        </w:rPr>
        <w:t>PRINT OUT REQUISTION, OBTAIN SIGNATURES, AND ATTACH ALL REQUIRED DOCUMENTATION</w:t>
      </w:r>
    </w:p>
    <w:p w14:paraId="567A6B3D" w14:textId="77777777" w:rsidR="005704AE" w:rsidRPr="005704AE" w:rsidRDefault="005704AE" w:rsidP="005704AE">
      <w:pPr>
        <w:spacing w:after="0" w:line="240" w:lineRule="auto"/>
        <w:jc w:val="center"/>
        <w:rPr>
          <w:rFonts w:ascii="Arial Narrow" w:eastAsia="Times New Roman" w:hAnsi="Arial Narrow" w:cs="Arial"/>
          <w:b/>
        </w:rPr>
      </w:pPr>
    </w:p>
    <w:p w14:paraId="3170F5F4" w14:textId="77777777" w:rsidR="005704AE" w:rsidRPr="005704AE" w:rsidRDefault="005704AE" w:rsidP="005704AE">
      <w:pPr>
        <w:spacing w:after="0" w:line="240" w:lineRule="auto"/>
        <w:jc w:val="center"/>
        <w:rPr>
          <w:rFonts w:ascii="Arial Narrow" w:eastAsia="Times New Roman" w:hAnsi="Arial Narrow" w:cs="Arial"/>
          <w:b/>
        </w:rPr>
      </w:pPr>
      <w:r w:rsidRPr="005704AE">
        <w:rPr>
          <w:rFonts w:ascii="Arial Narrow" w:eastAsia="Times New Roman" w:hAnsi="Arial Narrow" w:cs="Arial"/>
          <w:b/>
        </w:rPr>
        <w:t>Does not go to Dean, unless Dean is the authorized person.</w:t>
      </w:r>
    </w:p>
    <w:p w14:paraId="55984F9B" w14:textId="77777777" w:rsidR="005704AE" w:rsidRPr="005704AE" w:rsidRDefault="005704AE" w:rsidP="005704AE">
      <w:pPr>
        <w:rPr>
          <w:rFonts w:ascii="Arial Narrow" w:eastAsia="Times New Roman" w:hAnsi="Arial Narrow" w:cs="Arial"/>
          <w:b/>
        </w:rPr>
      </w:pPr>
    </w:p>
    <w:p w14:paraId="4F32CF77" w14:textId="77777777" w:rsidR="005704AE" w:rsidRPr="005704AE" w:rsidRDefault="005704AE" w:rsidP="005704AE">
      <w:pPr>
        <w:rPr>
          <w:rFonts w:ascii="Arial" w:eastAsia="Times New Roman" w:hAnsi="Arial" w:cs="Arial"/>
          <w:b/>
        </w:rPr>
      </w:pPr>
    </w:p>
    <w:p w14:paraId="6B4DE01E" w14:textId="77777777" w:rsidR="005704AE" w:rsidRPr="005704AE" w:rsidRDefault="005704AE" w:rsidP="005704AE">
      <w:pPr>
        <w:rPr>
          <w:rFonts w:ascii="Arial Narrow" w:eastAsia="Times New Roman" w:hAnsi="Arial Narrow" w:cs="Times New Roman"/>
          <w:b/>
          <w:smallCaps/>
          <w:color w:val="5B9BD5"/>
          <w:sz w:val="28"/>
          <w:szCs w:val="28"/>
        </w:rPr>
      </w:pPr>
      <w:r w:rsidRPr="005704AE">
        <w:rPr>
          <w:rFonts w:ascii="Arial Narrow" w:eastAsia="Times New Roman" w:hAnsi="Arial Narrow" w:cs="Times New Roman"/>
          <w:b/>
          <w:smallCaps/>
          <w:color w:val="5B9BD5"/>
          <w:sz w:val="28"/>
          <w:szCs w:val="28"/>
        </w:rPr>
        <w:br w:type="page"/>
      </w:r>
    </w:p>
    <w:p w14:paraId="259BE193" w14:textId="77777777" w:rsidR="005704AE" w:rsidRPr="005704AE" w:rsidRDefault="005704AE" w:rsidP="005704AE">
      <w:pPr>
        <w:rPr>
          <w:rFonts w:ascii="Arial Narrow" w:eastAsia="Times New Roman" w:hAnsi="Arial Narrow" w:cs="Arial"/>
          <w:b/>
          <w:noProof/>
        </w:rPr>
      </w:pPr>
      <w:r w:rsidRPr="005704AE">
        <w:rPr>
          <w:rFonts w:ascii="Arial Narrow" w:eastAsia="Times New Roman" w:hAnsi="Arial Narrow" w:cs="Arial"/>
          <w:b/>
          <w:noProof/>
        </w:rPr>
        <w:t xml:space="preserve">COMPLETING THE TRAVEL CLAIM FORM </w:t>
      </w:r>
    </w:p>
    <w:p w14:paraId="682995D9" w14:textId="77777777" w:rsidR="005704AE" w:rsidRPr="005704AE" w:rsidRDefault="005704AE" w:rsidP="005704AE">
      <w:pPr>
        <w:spacing w:after="0"/>
        <w:jc w:val="center"/>
        <w:rPr>
          <w:rFonts w:ascii="Arial Narrow" w:eastAsia="Times New Roman" w:hAnsi="Arial Narrow" w:cs="Times New Roman"/>
          <w:b/>
        </w:rPr>
      </w:pPr>
    </w:p>
    <w:p w14:paraId="1E6690AF" w14:textId="77777777" w:rsidR="005704AE" w:rsidRPr="005704AE" w:rsidRDefault="005704AE" w:rsidP="005704AE">
      <w:pPr>
        <w:spacing w:after="0"/>
        <w:rPr>
          <w:rFonts w:ascii="Arial Narrow" w:eastAsia="Times New Roman" w:hAnsi="Arial Narrow" w:cs="Times New Roman"/>
          <w:b/>
        </w:rPr>
      </w:pPr>
    </w:p>
    <w:p w14:paraId="5FC93DCC" w14:textId="77777777" w:rsidR="005704AE" w:rsidRPr="005704AE" w:rsidRDefault="005704AE" w:rsidP="000E7463">
      <w:pPr>
        <w:numPr>
          <w:ilvl w:val="0"/>
          <w:numId w:val="32"/>
        </w:numPr>
        <w:spacing w:after="0"/>
        <w:ind w:left="360"/>
        <w:contextualSpacing/>
        <w:rPr>
          <w:rFonts w:ascii="Arial Narrow" w:eastAsia="Times New Roman" w:hAnsi="Arial Narrow" w:cs="Times New Roman"/>
          <w:b/>
          <w:noProof/>
          <w:spacing w:val="30"/>
          <w:sz w:val="24"/>
          <w:szCs w:val="24"/>
        </w:rPr>
      </w:pPr>
      <w:r w:rsidRPr="005704AE">
        <w:rPr>
          <w:rFonts w:ascii="Arial Narrow" w:eastAsia="Times New Roman" w:hAnsi="Arial Narrow" w:cs="Times New Roman"/>
          <w:b/>
          <w:noProof/>
          <w:spacing w:val="30"/>
          <w:sz w:val="24"/>
          <w:szCs w:val="24"/>
        </w:rPr>
        <w:t xml:space="preserve">Department Name – </w:t>
      </w:r>
      <w:r w:rsidRPr="005704AE">
        <w:rPr>
          <w:rFonts w:ascii="Arial Narrow" w:eastAsia="Times New Roman" w:hAnsi="Arial Narrow" w:cs="Times New Roman"/>
          <w:noProof/>
          <w:spacing w:val="30"/>
          <w:sz w:val="24"/>
          <w:szCs w:val="24"/>
        </w:rPr>
        <w:t>Enter the name of the Department that the Traveler works in</w:t>
      </w:r>
    </w:p>
    <w:p w14:paraId="4654AC1A" w14:textId="77777777" w:rsidR="005704AE" w:rsidRPr="005704AE" w:rsidRDefault="005704AE" w:rsidP="005704AE">
      <w:pPr>
        <w:ind w:left="2880"/>
        <w:rPr>
          <w:rFonts w:ascii="Calibri" w:eastAsia="Times New Roman" w:hAnsi="Calibri" w:cs="Times New Roman"/>
          <w:b/>
          <w:noProof/>
          <w:sz w:val="40"/>
          <w:szCs w:val="40"/>
        </w:rPr>
      </w:pPr>
      <w:r w:rsidRPr="005704AE">
        <w:rPr>
          <w:rFonts w:ascii="Calibri" w:eastAsia="Times New Roman" w:hAnsi="Calibri" w:cs="Times New Roman"/>
          <w:b/>
          <w:noProof/>
          <w:sz w:val="40"/>
          <w:szCs w:val="40"/>
        </w:rPr>
        <w:drawing>
          <wp:anchor distT="0" distB="0" distL="114300" distR="114300" simplePos="0" relativeHeight="251668992" behindDoc="0" locked="0" layoutInCell="1" allowOverlap="1" wp14:anchorId="30B5BEFD" wp14:editId="75344C2B">
            <wp:simplePos x="0" y="0"/>
            <wp:positionH relativeFrom="column">
              <wp:posOffset>-200025</wp:posOffset>
            </wp:positionH>
            <wp:positionV relativeFrom="paragraph">
              <wp:posOffset>285115</wp:posOffset>
            </wp:positionV>
            <wp:extent cx="6162675" cy="981075"/>
            <wp:effectExtent l="190500" t="152400" r="352425" b="2952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6162675" cy="98107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395B37FD" w14:textId="77777777" w:rsidR="005704AE" w:rsidRPr="005704AE" w:rsidRDefault="005704AE" w:rsidP="005704AE">
      <w:pPr>
        <w:spacing w:after="0"/>
        <w:jc w:val="center"/>
        <w:rPr>
          <w:rFonts w:ascii="Calibri" w:eastAsia="Times New Roman" w:hAnsi="Calibri" w:cs="Times New Roman"/>
          <w:b/>
        </w:rPr>
      </w:pPr>
    </w:p>
    <w:p w14:paraId="7B7FB6E1" w14:textId="77777777" w:rsidR="005704AE" w:rsidRPr="005704AE" w:rsidRDefault="005704AE" w:rsidP="005704AE">
      <w:pPr>
        <w:spacing w:after="0"/>
        <w:jc w:val="center"/>
        <w:rPr>
          <w:rFonts w:ascii="Calibri" w:eastAsia="Times New Roman" w:hAnsi="Calibri" w:cs="Times New Roman"/>
          <w:b/>
        </w:rPr>
      </w:pPr>
    </w:p>
    <w:p w14:paraId="6D97CB00" w14:textId="77777777" w:rsidR="005704AE" w:rsidRPr="005704AE" w:rsidRDefault="005704AE" w:rsidP="005704AE">
      <w:pPr>
        <w:spacing w:after="0"/>
        <w:jc w:val="center"/>
        <w:rPr>
          <w:rFonts w:ascii="Calibri" w:eastAsia="Times New Roman" w:hAnsi="Calibri" w:cs="Times New Roman"/>
          <w:b/>
        </w:rPr>
      </w:pPr>
    </w:p>
    <w:p w14:paraId="7353A32D" w14:textId="77777777" w:rsidR="005704AE" w:rsidRPr="005704AE" w:rsidRDefault="005704AE" w:rsidP="005704AE">
      <w:pPr>
        <w:spacing w:after="0"/>
        <w:jc w:val="center"/>
        <w:rPr>
          <w:rFonts w:ascii="Calibri" w:eastAsia="Times New Roman" w:hAnsi="Calibri" w:cs="Times New Roman"/>
          <w:b/>
        </w:rPr>
      </w:pPr>
    </w:p>
    <w:p w14:paraId="6AA7F001" w14:textId="77777777" w:rsidR="005704AE" w:rsidRPr="005704AE" w:rsidRDefault="005704AE" w:rsidP="005704AE">
      <w:pPr>
        <w:spacing w:after="0"/>
        <w:jc w:val="center"/>
        <w:rPr>
          <w:rFonts w:ascii="Calibri" w:eastAsia="Times New Roman" w:hAnsi="Calibri" w:cs="Times New Roman"/>
          <w:b/>
        </w:rPr>
      </w:pPr>
    </w:p>
    <w:p w14:paraId="47AF3D8A" w14:textId="77777777" w:rsidR="005704AE" w:rsidRPr="005704AE" w:rsidRDefault="005704AE" w:rsidP="005704AE">
      <w:pPr>
        <w:spacing w:after="0"/>
        <w:jc w:val="center"/>
        <w:rPr>
          <w:rFonts w:ascii="Calibri" w:eastAsia="Times New Roman" w:hAnsi="Calibri" w:cs="Times New Roman"/>
          <w:b/>
        </w:rPr>
      </w:pPr>
    </w:p>
    <w:p w14:paraId="28D8B58B" w14:textId="77777777" w:rsidR="005704AE" w:rsidRPr="005704AE" w:rsidRDefault="005704AE" w:rsidP="000E7463">
      <w:pPr>
        <w:numPr>
          <w:ilvl w:val="0"/>
          <w:numId w:val="33"/>
        </w:numPr>
        <w:ind w:left="360"/>
        <w:contextualSpacing/>
        <w:rPr>
          <w:rFonts w:ascii="Calibri" w:eastAsia="Times New Roman" w:hAnsi="Calibri" w:cs="Times New Roman"/>
          <w:noProof/>
          <w:sz w:val="24"/>
          <w:szCs w:val="24"/>
        </w:rPr>
      </w:pPr>
      <w:r w:rsidRPr="005704AE">
        <w:rPr>
          <w:rFonts w:ascii="Calibri" w:eastAsia="Times New Roman" w:hAnsi="Calibri" w:cs="Times New Roman"/>
          <w:b/>
          <w:bCs/>
          <w:noProof/>
          <w:spacing w:val="30"/>
          <w:sz w:val="24"/>
          <w:szCs w:val="24"/>
        </w:rPr>
        <w:t xml:space="preserve">Travel Purchase Order Number - </w:t>
      </w:r>
      <w:r w:rsidRPr="005704AE">
        <w:rPr>
          <w:rFonts w:ascii="Calibri" w:eastAsia="Times New Roman" w:hAnsi="Calibri" w:cs="Times New Roman"/>
          <w:noProof/>
          <w:spacing w:val="30"/>
          <w:sz w:val="24"/>
          <w:szCs w:val="24"/>
        </w:rPr>
        <w:t>Enter the Tiger$hoppe Requisition Number in this field.</w:t>
      </w:r>
    </w:p>
    <w:p w14:paraId="1CB96A3E" w14:textId="77777777" w:rsidR="005704AE" w:rsidRPr="005704AE" w:rsidRDefault="005704AE" w:rsidP="005704AE">
      <w:pPr>
        <w:spacing w:after="0"/>
        <w:jc w:val="center"/>
        <w:rPr>
          <w:rFonts w:ascii="Calibri" w:eastAsia="Times New Roman" w:hAnsi="Calibri" w:cs="Times New Roman"/>
          <w:b/>
        </w:rPr>
      </w:pPr>
    </w:p>
    <w:p w14:paraId="102D90B6" w14:textId="77777777" w:rsidR="005704AE" w:rsidRPr="005704AE" w:rsidRDefault="005704AE" w:rsidP="005704AE">
      <w:pPr>
        <w:spacing w:after="0" w:line="240" w:lineRule="auto"/>
        <w:jc w:val="center"/>
        <w:rPr>
          <w:rFonts w:ascii="Calibri" w:eastAsia="Times New Roman" w:hAnsi="Calibri" w:cs="Times New Roman"/>
          <w:b/>
          <w:sz w:val="28"/>
          <w:szCs w:val="28"/>
        </w:rPr>
      </w:pPr>
      <w:r w:rsidRPr="005704AE">
        <w:rPr>
          <w:rFonts w:ascii="Calibri" w:eastAsia="Times New Roman" w:hAnsi="Calibri" w:cs="Times New Roman"/>
          <w:b/>
          <w:noProof/>
          <w:sz w:val="28"/>
          <w:szCs w:val="28"/>
        </w:rPr>
        <w:drawing>
          <wp:anchor distT="0" distB="0" distL="114300" distR="114300" simplePos="0" relativeHeight="251676160" behindDoc="0" locked="0" layoutInCell="1" allowOverlap="1" wp14:anchorId="33455F45" wp14:editId="725B104B">
            <wp:simplePos x="0" y="0"/>
            <wp:positionH relativeFrom="column">
              <wp:posOffset>152400</wp:posOffset>
            </wp:positionH>
            <wp:positionV relativeFrom="paragraph">
              <wp:posOffset>-99060</wp:posOffset>
            </wp:positionV>
            <wp:extent cx="5543550" cy="390525"/>
            <wp:effectExtent l="171450" t="190500" r="342900" b="35242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543550" cy="39052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3F1554D5"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30644A7E"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128A98D2" w14:textId="77777777" w:rsidR="005704AE" w:rsidRPr="005704AE" w:rsidRDefault="005704AE" w:rsidP="000E7463">
      <w:pPr>
        <w:numPr>
          <w:ilvl w:val="0"/>
          <w:numId w:val="34"/>
        </w:numPr>
        <w:contextualSpacing/>
        <w:rPr>
          <w:rFonts w:ascii="Calibri" w:eastAsia="Times New Roman" w:hAnsi="Calibri" w:cs="Times New Roman"/>
          <w:noProof/>
          <w:sz w:val="24"/>
          <w:szCs w:val="24"/>
        </w:rPr>
      </w:pPr>
      <w:r w:rsidRPr="005704AE">
        <w:rPr>
          <w:rFonts w:ascii="Calibri" w:eastAsia="Times New Roman" w:hAnsi="Calibri" w:cs="Times New Roman"/>
          <w:b/>
          <w:bCs/>
          <w:noProof/>
          <w:spacing w:val="30"/>
          <w:sz w:val="24"/>
          <w:szCs w:val="24"/>
        </w:rPr>
        <w:t xml:space="preserve">FOAPL - </w:t>
      </w:r>
      <w:r w:rsidRPr="005704AE">
        <w:rPr>
          <w:rFonts w:ascii="Calibri" w:eastAsia="Times New Roman" w:hAnsi="Calibri" w:cs="Times New Roman"/>
          <w:noProof/>
          <w:spacing w:val="30"/>
          <w:sz w:val="24"/>
          <w:szCs w:val="24"/>
        </w:rPr>
        <w:t>Enter the same FOAP (Fund-Organization-Account-Program) number that was used on the “Paper” Travel Requisition &amp; in Tiger$hoppe.</w:t>
      </w:r>
    </w:p>
    <w:p w14:paraId="6A1569FB" w14:textId="77777777" w:rsidR="005704AE" w:rsidRPr="005704AE" w:rsidRDefault="005704AE" w:rsidP="005704AE">
      <w:pPr>
        <w:spacing w:after="0" w:line="240" w:lineRule="auto"/>
        <w:jc w:val="center"/>
        <w:rPr>
          <w:rFonts w:ascii="Calibri" w:eastAsia="Times New Roman" w:hAnsi="Calibri" w:cs="Times New Roman"/>
          <w:b/>
          <w:sz w:val="28"/>
          <w:szCs w:val="28"/>
        </w:rPr>
      </w:pPr>
      <w:r w:rsidRPr="005704AE">
        <w:rPr>
          <w:rFonts w:ascii="Calibri" w:eastAsia="Times New Roman" w:hAnsi="Calibri" w:cs="Times New Roman"/>
          <w:b/>
          <w:noProof/>
          <w:sz w:val="28"/>
          <w:szCs w:val="28"/>
        </w:rPr>
        <w:drawing>
          <wp:anchor distT="0" distB="0" distL="114300" distR="114300" simplePos="0" relativeHeight="251680256" behindDoc="0" locked="0" layoutInCell="1" allowOverlap="1" wp14:anchorId="399C47E4" wp14:editId="2A8D050F">
            <wp:simplePos x="0" y="0"/>
            <wp:positionH relativeFrom="column">
              <wp:posOffset>152400</wp:posOffset>
            </wp:positionH>
            <wp:positionV relativeFrom="paragraph">
              <wp:posOffset>46990</wp:posOffset>
            </wp:positionV>
            <wp:extent cx="4714875" cy="352425"/>
            <wp:effectExtent l="171450" t="190500" r="352425" b="35242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4714875" cy="35242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528FBD24"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6F57EAB0"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1AD34F43"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3794716A" w14:textId="77777777" w:rsidR="005704AE" w:rsidRPr="005704AE" w:rsidRDefault="005704AE" w:rsidP="000E7463">
      <w:pPr>
        <w:numPr>
          <w:ilvl w:val="0"/>
          <w:numId w:val="34"/>
        </w:numPr>
        <w:spacing w:after="0" w:line="240" w:lineRule="auto"/>
        <w:contextualSpacing/>
        <w:jc w:val="center"/>
        <w:rPr>
          <w:rFonts w:ascii="Calibri" w:eastAsia="Times New Roman" w:hAnsi="Calibri" w:cs="Times New Roman"/>
          <w:b/>
          <w:bCs/>
          <w:sz w:val="28"/>
          <w:szCs w:val="28"/>
        </w:rPr>
      </w:pPr>
      <w:r w:rsidRPr="005704AE">
        <w:rPr>
          <w:rFonts w:ascii="Calibri" w:eastAsia="Times New Roman" w:hAnsi="Calibri" w:cs="Times New Roman"/>
          <w:b/>
          <w:bCs/>
          <w:noProof/>
          <w:spacing w:val="30"/>
          <w:sz w:val="24"/>
          <w:szCs w:val="24"/>
        </w:rPr>
        <w:t xml:space="preserve">Banner Vendor ID Number – </w:t>
      </w:r>
      <w:r w:rsidRPr="005704AE">
        <w:rPr>
          <w:rFonts w:ascii="Calibri" w:eastAsia="Times New Roman" w:hAnsi="Calibri" w:cs="Times New Roman"/>
          <w:noProof/>
          <w:spacing w:val="30"/>
          <w:sz w:val="24"/>
          <w:szCs w:val="24"/>
        </w:rPr>
        <w:t>Enter the Traveler’s TSU T-Number (w/o the "T")</w:t>
      </w:r>
    </w:p>
    <w:p w14:paraId="54CFD290" w14:textId="77777777" w:rsidR="005704AE" w:rsidRPr="005704AE" w:rsidRDefault="005704AE" w:rsidP="005704AE">
      <w:pPr>
        <w:spacing w:after="0" w:line="240" w:lineRule="auto"/>
        <w:jc w:val="center"/>
        <w:rPr>
          <w:rFonts w:ascii="Calibri" w:eastAsia="Times New Roman" w:hAnsi="Calibri" w:cs="Times New Roman"/>
          <w:b/>
          <w:sz w:val="28"/>
          <w:szCs w:val="28"/>
        </w:rPr>
      </w:pPr>
      <w:r w:rsidRPr="005704AE">
        <w:rPr>
          <w:rFonts w:ascii="Calibri" w:eastAsia="Times New Roman" w:hAnsi="Calibri" w:cs="Times New Roman"/>
          <w:b/>
          <w:noProof/>
          <w:sz w:val="28"/>
          <w:szCs w:val="28"/>
        </w:rPr>
        <w:drawing>
          <wp:anchor distT="0" distB="0" distL="114300" distR="114300" simplePos="0" relativeHeight="251684352" behindDoc="0" locked="0" layoutInCell="1" allowOverlap="1" wp14:anchorId="08F1FBD1" wp14:editId="7F07D501">
            <wp:simplePos x="0" y="0"/>
            <wp:positionH relativeFrom="column">
              <wp:posOffset>152400</wp:posOffset>
            </wp:positionH>
            <wp:positionV relativeFrom="paragraph">
              <wp:posOffset>6985</wp:posOffset>
            </wp:positionV>
            <wp:extent cx="5438775" cy="371475"/>
            <wp:effectExtent l="171450" t="190500" r="352425" b="3524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38775" cy="37147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43CDBD19"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46DC394E"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098F3B48" w14:textId="77777777" w:rsidR="005704AE" w:rsidRPr="00FD1368" w:rsidRDefault="005704AE" w:rsidP="005704AE">
      <w:pPr>
        <w:spacing w:after="0" w:line="240" w:lineRule="auto"/>
        <w:jc w:val="center"/>
        <w:rPr>
          <w:rFonts w:ascii="Arial Narrow" w:eastAsia="Times New Roman" w:hAnsi="Arial Narrow" w:cs="Times New Roman"/>
          <w:b/>
          <w:sz w:val="28"/>
          <w:szCs w:val="28"/>
        </w:rPr>
      </w:pPr>
    </w:p>
    <w:p w14:paraId="56E1F9BE" w14:textId="77777777" w:rsidR="005704AE" w:rsidRPr="00FD1368" w:rsidRDefault="005704AE" w:rsidP="000E7463">
      <w:pPr>
        <w:numPr>
          <w:ilvl w:val="0"/>
          <w:numId w:val="35"/>
        </w:numPr>
        <w:contextualSpacing/>
        <w:rPr>
          <w:rFonts w:ascii="Arial Narrow" w:eastAsia="Times New Roman" w:hAnsi="Arial Narrow" w:cs="Times New Roman"/>
          <w:b/>
          <w:noProof/>
          <w:spacing w:val="30"/>
          <w:sz w:val="24"/>
          <w:szCs w:val="24"/>
        </w:rPr>
      </w:pPr>
      <w:r w:rsidRPr="00FD1368">
        <w:rPr>
          <w:rFonts w:ascii="Arial Narrow" w:eastAsia="Times New Roman" w:hAnsi="Arial Narrow" w:cs="Times New Roman"/>
          <w:b/>
          <w:noProof/>
          <w:spacing w:val="30"/>
          <w:sz w:val="24"/>
          <w:szCs w:val="24"/>
        </w:rPr>
        <w:t xml:space="preserve">Claimant – </w:t>
      </w:r>
      <w:r w:rsidRPr="00FD1368">
        <w:rPr>
          <w:rFonts w:ascii="Arial Narrow" w:eastAsia="Times New Roman" w:hAnsi="Arial Narrow" w:cs="Times New Roman"/>
          <w:noProof/>
          <w:spacing w:val="30"/>
          <w:sz w:val="24"/>
          <w:szCs w:val="24"/>
        </w:rPr>
        <w:t>Enter the Traveler’s Name here</w:t>
      </w:r>
    </w:p>
    <w:p w14:paraId="3636DDE4" w14:textId="77777777" w:rsidR="005704AE" w:rsidRPr="005704AE" w:rsidRDefault="005704AE" w:rsidP="005704AE">
      <w:pPr>
        <w:spacing w:after="0" w:line="240" w:lineRule="auto"/>
        <w:jc w:val="center"/>
        <w:rPr>
          <w:rFonts w:ascii="Calibri" w:eastAsia="Times New Roman" w:hAnsi="Calibri" w:cs="Times New Roman"/>
          <w:b/>
          <w:sz w:val="28"/>
          <w:szCs w:val="28"/>
        </w:rPr>
      </w:pPr>
      <w:r w:rsidRPr="005704AE">
        <w:rPr>
          <w:rFonts w:ascii="Calibri" w:eastAsia="Times New Roman" w:hAnsi="Calibri" w:cs="Times New Roman"/>
          <w:b/>
          <w:noProof/>
          <w:sz w:val="28"/>
          <w:szCs w:val="28"/>
        </w:rPr>
        <w:drawing>
          <wp:anchor distT="0" distB="0" distL="114300" distR="114300" simplePos="0" relativeHeight="251688448" behindDoc="0" locked="0" layoutInCell="1" allowOverlap="1" wp14:anchorId="74C61DD8" wp14:editId="6A838F48">
            <wp:simplePos x="0" y="0"/>
            <wp:positionH relativeFrom="column">
              <wp:posOffset>123825</wp:posOffset>
            </wp:positionH>
            <wp:positionV relativeFrom="paragraph">
              <wp:posOffset>89535</wp:posOffset>
            </wp:positionV>
            <wp:extent cx="4143375" cy="219075"/>
            <wp:effectExtent l="190500" t="152400" r="333375" b="29527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4143375" cy="21907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71EB54EF" w14:textId="77777777" w:rsidR="005704AE" w:rsidRPr="005704AE" w:rsidRDefault="005704AE" w:rsidP="005704AE">
      <w:pPr>
        <w:spacing w:after="0"/>
        <w:rPr>
          <w:rFonts w:ascii="Arial Narrow" w:eastAsia="Times New Roman" w:hAnsi="Arial Narrow" w:cs="Times New Roman"/>
          <w:b/>
          <w:smallCaps/>
          <w:color w:val="5B9BD5"/>
          <w:sz w:val="28"/>
          <w:szCs w:val="28"/>
        </w:rPr>
      </w:pPr>
      <w:proofErr w:type="spellStart"/>
      <w:r w:rsidRPr="005704AE">
        <w:rPr>
          <w:rFonts w:ascii="Arial Narrow" w:eastAsia="Times New Roman" w:hAnsi="Arial Narrow" w:cs="Times New Roman"/>
          <w:b/>
          <w:smallCaps/>
          <w:color w:val="5B9BD5"/>
          <w:sz w:val="28"/>
          <w:szCs w:val="28"/>
        </w:rPr>
        <w:t>Con’t</w:t>
      </w:r>
      <w:proofErr w:type="spellEnd"/>
      <w:r w:rsidRPr="005704AE">
        <w:rPr>
          <w:rFonts w:ascii="Arial Narrow" w:eastAsia="Times New Roman" w:hAnsi="Arial Narrow" w:cs="Times New Roman"/>
          <w:b/>
          <w:smallCaps/>
          <w:color w:val="5B9BD5"/>
          <w:sz w:val="28"/>
          <w:szCs w:val="28"/>
        </w:rPr>
        <w:t xml:space="preserve"> Procedure VII-1.0:  Travel</w:t>
      </w:r>
    </w:p>
    <w:p w14:paraId="6C263E3F" w14:textId="77777777" w:rsidR="005704AE" w:rsidRPr="005704AE" w:rsidRDefault="005704AE" w:rsidP="005704AE">
      <w:pPr>
        <w:ind w:left="360"/>
        <w:contextualSpacing/>
        <w:rPr>
          <w:rFonts w:ascii="Arial" w:eastAsia="Times New Roman" w:hAnsi="Arial" w:cs="Arial"/>
          <w:b/>
          <w:noProof/>
          <w:spacing w:val="30"/>
        </w:rPr>
      </w:pPr>
    </w:p>
    <w:p w14:paraId="122EE69C" w14:textId="77777777" w:rsidR="005704AE" w:rsidRPr="00FD1368" w:rsidRDefault="005704AE" w:rsidP="000E7463">
      <w:pPr>
        <w:numPr>
          <w:ilvl w:val="0"/>
          <w:numId w:val="35"/>
        </w:numPr>
        <w:contextualSpacing/>
        <w:rPr>
          <w:rFonts w:ascii="Arial Narrow" w:eastAsia="Times New Roman" w:hAnsi="Arial Narrow" w:cs="Arial"/>
          <w:b/>
          <w:noProof/>
          <w:spacing w:val="30"/>
          <w:sz w:val="24"/>
          <w:szCs w:val="24"/>
        </w:rPr>
      </w:pPr>
      <w:r w:rsidRPr="00FD1368">
        <w:rPr>
          <w:rFonts w:ascii="Arial Narrow" w:eastAsia="Times New Roman" w:hAnsi="Arial Narrow" w:cs="Arial"/>
          <w:b/>
          <w:noProof/>
          <w:spacing w:val="30"/>
          <w:sz w:val="24"/>
          <w:szCs w:val="24"/>
        </w:rPr>
        <w:t xml:space="preserve">From the Period From – </w:t>
      </w:r>
      <w:r w:rsidRPr="00FD1368">
        <w:rPr>
          <w:rFonts w:ascii="Arial Narrow" w:eastAsia="Times New Roman" w:hAnsi="Arial Narrow" w:cs="Arial"/>
          <w:noProof/>
          <w:spacing w:val="30"/>
          <w:sz w:val="24"/>
          <w:szCs w:val="24"/>
        </w:rPr>
        <w:t>Enter the Travel dates here</w:t>
      </w:r>
    </w:p>
    <w:p w14:paraId="2C519B8E" w14:textId="77777777" w:rsidR="005704AE" w:rsidRPr="005704AE" w:rsidRDefault="005704AE" w:rsidP="005704AE">
      <w:pPr>
        <w:rPr>
          <w:rFonts w:ascii="Arial" w:eastAsia="Times New Roman" w:hAnsi="Arial" w:cs="Arial"/>
          <w:b/>
          <w:noProof/>
          <w:spacing w:val="30"/>
        </w:rPr>
      </w:pPr>
      <w:r w:rsidRPr="005704AE">
        <w:rPr>
          <w:rFonts w:ascii="Arial" w:eastAsia="Times New Roman" w:hAnsi="Arial" w:cs="Arial"/>
          <w:b/>
          <w:noProof/>
          <w:spacing w:val="30"/>
        </w:rPr>
        <w:drawing>
          <wp:anchor distT="0" distB="0" distL="114300" distR="114300" simplePos="0" relativeHeight="251696640" behindDoc="0" locked="0" layoutInCell="1" allowOverlap="1" wp14:anchorId="4C63450B" wp14:editId="541CAA2D">
            <wp:simplePos x="0" y="0"/>
            <wp:positionH relativeFrom="column">
              <wp:posOffset>-104775</wp:posOffset>
            </wp:positionH>
            <wp:positionV relativeFrom="paragraph">
              <wp:posOffset>182880</wp:posOffset>
            </wp:positionV>
            <wp:extent cx="5953125" cy="238125"/>
            <wp:effectExtent l="190500" t="152400" r="352425" b="29527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953125" cy="23812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51C968DB" w14:textId="77777777" w:rsidR="005704AE" w:rsidRPr="005704AE" w:rsidRDefault="005704AE" w:rsidP="005704AE">
      <w:pPr>
        <w:rPr>
          <w:rFonts w:ascii="Arial" w:eastAsia="Times New Roman" w:hAnsi="Arial" w:cs="Arial"/>
          <w:b/>
          <w:noProof/>
          <w:spacing w:val="30"/>
        </w:rPr>
      </w:pPr>
    </w:p>
    <w:p w14:paraId="36C88455" w14:textId="77777777" w:rsidR="005704AE" w:rsidRPr="00FD1368" w:rsidRDefault="005704AE" w:rsidP="000E7463">
      <w:pPr>
        <w:numPr>
          <w:ilvl w:val="0"/>
          <w:numId w:val="35"/>
        </w:numPr>
        <w:contextualSpacing/>
        <w:rPr>
          <w:rFonts w:ascii="Arial Narrow" w:eastAsia="Times New Roman" w:hAnsi="Arial Narrow" w:cs="Arial"/>
          <w:b/>
          <w:noProof/>
          <w:spacing w:val="30"/>
          <w:sz w:val="24"/>
          <w:szCs w:val="24"/>
        </w:rPr>
      </w:pPr>
      <w:r w:rsidRPr="00FD1368">
        <w:rPr>
          <w:rFonts w:ascii="Arial Narrow" w:eastAsia="Times New Roman" w:hAnsi="Arial Narrow" w:cs="Arial"/>
          <w:b/>
          <w:noProof/>
          <w:spacing w:val="30"/>
          <w:sz w:val="24"/>
          <w:szCs w:val="24"/>
        </w:rPr>
        <w:drawing>
          <wp:anchor distT="0" distB="0" distL="114300" distR="114300" simplePos="0" relativeHeight="251700736" behindDoc="0" locked="0" layoutInCell="1" allowOverlap="1" wp14:anchorId="535008E2" wp14:editId="6AB96533">
            <wp:simplePos x="0" y="0"/>
            <wp:positionH relativeFrom="column">
              <wp:posOffset>800100</wp:posOffset>
            </wp:positionH>
            <wp:positionV relativeFrom="paragraph">
              <wp:posOffset>742950</wp:posOffset>
            </wp:positionV>
            <wp:extent cx="3181350" cy="1457325"/>
            <wp:effectExtent l="190500" t="152400" r="342900" b="29527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3181350" cy="1457325"/>
                    </a:xfrm>
                    <a:prstGeom prst="rect">
                      <a:avLst/>
                    </a:prstGeom>
                    <a:noFill/>
                    <a:ln>
                      <a:noFill/>
                    </a:ln>
                    <a:effectLst>
                      <a:outerShdw blurRad="292100" dist="101600" dir="2700000" algn="tl" rotWithShape="0">
                        <a:prstClr val="black">
                          <a:alpha val="87000"/>
                        </a:prstClr>
                      </a:outerShdw>
                    </a:effectLst>
                  </pic:spPr>
                </pic:pic>
              </a:graphicData>
            </a:graphic>
          </wp:anchor>
        </w:drawing>
      </w:r>
      <w:r w:rsidRPr="00FD1368">
        <w:rPr>
          <w:rFonts w:ascii="Arial Narrow" w:eastAsia="Times New Roman" w:hAnsi="Arial Narrow" w:cs="Arial"/>
          <w:b/>
          <w:noProof/>
          <w:spacing w:val="30"/>
          <w:sz w:val="24"/>
          <w:szCs w:val="24"/>
        </w:rPr>
        <w:t xml:space="preserve">Travel Dates &amp; Destination – </w:t>
      </w:r>
      <w:r w:rsidRPr="00FD1368">
        <w:rPr>
          <w:rFonts w:ascii="Arial Narrow" w:eastAsia="Times New Roman" w:hAnsi="Arial Narrow" w:cs="Arial"/>
          <w:noProof/>
          <w:spacing w:val="30"/>
          <w:sz w:val="24"/>
          <w:szCs w:val="24"/>
        </w:rPr>
        <w:t xml:space="preserve">Enter the Travel dates &amp; Departure and  Arrival locations here.  Enter each travel day on it’s own line (see example below).  </w:t>
      </w:r>
    </w:p>
    <w:p w14:paraId="45898480"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47ACF140"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50AFFA6B"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0A26B05E"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0948C34B"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4778D01D"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00D4C766"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7DF245E1" w14:textId="77777777" w:rsidR="005704AE" w:rsidRPr="005704AE" w:rsidRDefault="005704AE" w:rsidP="005704AE">
      <w:pPr>
        <w:spacing w:after="0" w:line="240" w:lineRule="auto"/>
        <w:jc w:val="center"/>
        <w:rPr>
          <w:rFonts w:ascii="Calibri" w:eastAsia="Times New Roman" w:hAnsi="Calibri" w:cs="Times New Roman"/>
          <w:b/>
          <w:sz w:val="28"/>
          <w:szCs w:val="28"/>
        </w:rPr>
      </w:pPr>
    </w:p>
    <w:p w14:paraId="526FC0EC" w14:textId="77777777" w:rsidR="005704AE" w:rsidRPr="00FD1368" w:rsidRDefault="005704AE" w:rsidP="000E7463">
      <w:pPr>
        <w:numPr>
          <w:ilvl w:val="0"/>
          <w:numId w:val="36"/>
        </w:numPr>
        <w:ind w:left="360"/>
        <w:contextualSpacing/>
        <w:rPr>
          <w:rFonts w:ascii="Arial Narrow" w:eastAsia="Times New Roman" w:hAnsi="Arial Narrow" w:cs="Times New Roman"/>
          <w:b/>
          <w:noProof/>
          <w:spacing w:val="30"/>
          <w:sz w:val="24"/>
          <w:szCs w:val="24"/>
        </w:rPr>
      </w:pPr>
      <w:r w:rsidRPr="00FD1368">
        <w:rPr>
          <w:rFonts w:ascii="Arial Narrow" w:eastAsia="Times New Roman" w:hAnsi="Arial Narrow" w:cs="Times New Roman"/>
          <w:b/>
          <w:noProof/>
          <w:spacing w:val="30"/>
          <w:sz w:val="24"/>
          <w:szCs w:val="24"/>
        </w:rPr>
        <w:drawing>
          <wp:anchor distT="0" distB="0" distL="114300" distR="114300" simplePos="0" relativeHeight="251704832" behindDoc="0" locked="0" layoutInCell="1" allowOverlap="1" wp14:anchorId="61093E1E" wp14:editId="656C4219">
            <wp:simplePos x="0" y="0"/>
            <wp:positionH relativeFrom="column">
              <wp:posOffset>800100</wp:posOffset>
            </wp:positionH>
            <wp:positionV relativeFrom="paragraph">
              <wp:posOffset>318770</wp:posOffset>
            </wp:positionV>
            <wp:extent cx="3981450" cy="1114425"/>
            <wp:effectExtent l="190500" t="152400" r="342900" b="29527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3981450" cy="1114425"/>
                    </a:xfrm>
                    <a:prstGeom prst="rect">
                      <a:avLst/>
                    </a:prstGeom>
                    <a:noFill/>
                    <a:ln>
                      <a:noFill/>
                    </a:ln>
                    <a:effectLst>
                      <a:outerShdw blurRad="292100" dist="101600" dir="2700000" algn="tl" rotWithShape="0">
                        <a:prstClr val="black">
                          <a:alpha val="87000"/>
                        </a:prstClr>
                      </a:outerShdw>
                    </a:effectLst>
                  </pic:spPr>
                </pic:pic>
              </a:graphicData>
            </a:graphic>
          </wp:anchor>
        </w:drawing>
      </w:r>
      <w:r w:rsidRPr="00FD1368">
        <w:rPr>
          <w:rFonts w:ascii="Arial Narrow" w:eastAsia="Times New Roman" w:hAnsi="Arial Narrow" w:cs="Times New Roman"/>
          <w:b/>
          <w:noProof/>
          <w:spacing w:val="30"/>
          <w:sz w:val="24"/>
          <w:szCs w:val="24"/>
        </w:rPr>
        <w:t xml:space="preserve">Transportation – </w:t>
      </w:r>
      <w:r w:rsidRPr="00FD1368">
        <w:rPr>
          <w:rFonts w:ascii="Arial Narrow" w:eastAsia="Times New Roman" w:hAnsi="Arial Narrow" w:cs="Times New Roman"/>
          <w:noProof/>
          <w:spacing w:val="30"/>
          <w:sz w:val="24"/>
          <w:szCs w:val="24"/>
        </w:rPr>
        <w:t>Enter Mileage, Airfare, Taxi, and Lodging data here</w:t>
      </w:r>
    </w:p>
    <w:p w14:paraId="2449109A" w14:textId="77777777" w:rsidR="005704AE" w:rsidRPr="005704AE" w:rsidRDefault="005704AE" w:rsidP="005704AE">
      <w:pPr>
        <w:spacing w:after="0" w:line="240" w:lineRule="auto"/>
        <w:jc w:val="center"/>
        <w:rPr>
          <w:rFonts w:ascii="Times New Roman" w:eastAsia="Times New Roman" w:hAnsi="Times New Roman" w:cs="Times New Roman"/>
          <w:b/>
          <w:sz w:val="24"/>
          <w:szCs w:val="24"/>
        </w:rPr>
      </w:pPr>
    </w:p>
    <w:p w14:paraId="220EA8E2" w14:textId="77777777" w:rsidR="005704AE" w:rsidRPr="005704AE" w:rsidRDefault="005704AE" w:rsidP="005704AE">
      <w:pPr>
        <w:spacing w:after="0" w:line="240" w:lineRule="auto"/>
        <w:rPr>
          <w:rFonts w:ascii="Times New Roman" w:eastAsia="Times New Roman" w:hAnsi="Times New Roman" w:cs="Times New Roman"/>
          <w:b/>
          <w:sz w:val="24"/>
          <w:szCs w:val="24"/>
        </w:rPr>
      </w:pPr>
    </w:p>
    <w:p w14:paraId="27719DC6" w14:textId="77777777" w:rsidR="005704AE" w:rsidRPr="005704AE" w:rsidRDefault="005704AE" w:rsidP="005704AE">
      <w:pPr>
        <w:spacing w:after="0" w:line="240" w:lineRule="auto"/>
        <w:rPr>
          <w:rFonts w:ascii="Times New Roman" w:eastAsia="Times New Roman" w:hAnsi="Times New Roman" w:cs="Times New Roman"/>
          <w:b/>
          <w:sz w:val="24"/>
          <w:szCs w:val="24"/>
        </w:rPr>
      </w:pPr>
    </w:p>
    <w:p w14:paraId="4CBE8D32" w14:textId="77777777" w:rsidR="005704AE" w:rsidRPr="005704AE" w:rsidRDefault="005704AE" w:rsidP="005704AE">
      <w:pPr>
        <w:spacing w:after="0" w:line="240" w:lineRule="auto"/>
        <w:rPr>
          <w:rFonts w:ascii="Times New Roman" w:eastAsia="Times New Roman" w:hAnsi="Times New Roman" w:cs="Times New Roman"/>
          <w:b/>
          <w:sz w:val="24"/>
          <w:szCs w:val="24"/>
        </w:rPr>
      </w:pPr>
    </w:p>
    <w:p w14:paraId="453B8FF4" w14:textId="77777777" w:rsidR="005704AE" w:rsidRPr="005704AE" w:rsidRDefault="005704AE" w:rsidP="005704AE">
      <w:pPr>
        <w:spacing w:after="0" w:line="240" w:lineRule="auto"/>
        <w:rPr>
          <w:rFonts w:ascii="Times New Roman" w:eastAsia="Times New Roman" w:hAnsi="Times New Roman" w:cs="Times New Roman"/>
          <w:b/>
          <w:sz w:val="24"/>
          <w:szCs w:val="24"/>
        </w:rPr>
      </w:pPr>
    </w:p>
    <w:p w14:paraId="190E66D9" w14:textId="77777777" w:rsidR="005704AE" w:rsidRPr="005704AE" w:rsidRDefault="005704AE" w:rsidP="005704AE">
      <w:pPr>
        <w:spacing w:after="0" w:line="240" w:lineRule="auto"/>
        <w:rPr>
          <w:rFonts w:ascii="Times New Roman" w:eastAsia="Times New Roman" w:hAnsi="Times New Roman" w:cs="Times New Roman"/>
          <w:b/>
          <w:sz w:val="24"/>
          <w:szCs w:val="24"/>
        </w:rPr>
      </w:pPr>
    </w:p>
    <w:p w14:paraId="588C5930" w14:textId="77777777" w:rsidR="005704AE" w:rsidRPr="005704AE" w:rsidRDefault="005704AE" w:rsidP="00FD1368">
      <w:pPr>
        <w:spacing w:after="0" w:line="240" w:lineRule="auto"/>
        <w:jc w:val="both"/>
        <w:rPr>
          <w:rFonts w:ascii="Times New Roman" w:eastAsia="Times New Roman" w:hAnsi="Times New Roman" w:cs="Times New Roman"/>
          <w:b/>
          <w:sz w:val="24"/>
          <w:szCs w:val="24"/>
        </w:rPr>
      </w:pPr>
    </w:p>
    <w:p w14:paraId="1B4675C9" w14:textId="77777777" w:rsidR="005704AE" w:rsidRPr="005704AE" w:rsidRDefault="005704AE" w:rsidP="00FD1368">
      <w:pPr>
        <w:spacing w:after="0" w:line="240" w:lineRule="auto"/>
        <w:jc w:val="both"/>
        <w:rPr>
          <w:rFonts w:ascii="Times New Roman" w:eastAsia="Times New Roman" w:hAnsi="Times New Roman" w:cs="Times New Roman"/>
          <w:b/>
          <w:sz w:val="24"/>
          <w:szCs w:val="24"/>
        </w:rPr>
      </w:pPr>
    </w:p>
    <w:p w14:paraId="79215058" w14:textId="77777777" w:rsidR="005704AE" w:rsidRPr="005704AE" w:rsidRDefault="005704AE" w:rsidP="00FD1368">
      <w:pPr>
        <w:spacing w:after="0" w:line="240" w:lineRule="auto"/>
        <w:jc w:val="both"/>
        <w:rPr>
          <w:rFonts w:ascii="Times New Roman" w:eastAsia="Times New Roman" w:hAnsi="Times New Roman" w:cs="Times New Roman"/>
          <w:b/>
          <w:sz w:val="24"/>
          <w:szCs w:val="24"/>
        </w:rPr>
      </w:pPr>
    </w:p>
    <w:p w14:paraId="0E14463E" w14:textId="77777777" w:rsidR="005704AE" w:rsidRPr="00FD1368" w:rsidRDefault="005704AE" w:rsidP="000E7463">
      <w:pPr>
        <w:numPr>
          <w:ilvl w:val="0"/>
          <w:numId w:val="37"/>
        </w:numPr>
        <w:spacing w:after="0"/>
        <w:ind w:left="360"/>
        <w:contextualSpacing/>
        <w:jc w:val="both"/>
        <w:rPr>
          <w:rFonts w:ascii="Arial" w:eastAsia="Times New Roman" w:hAnsi="Arial" w:cs="Arial"/>
          <w:sz w:val="24"/>
          <w:szCs w:val="24"/>
        </w:rPr>
      </w:pPr>
      <w:r w:rsidRPr="00FD1368">
        <w:rPr>
          <w:rFonts w:ascii="Arial" w:eastAsia="Times New Roman" w:hAnsi="Arial" w:cs="Arial"/>
          <w:sz w:val="24"/>
          <w:szCs w:val="24"/>
        </w:rPr>
        <w:t xml:space="preserve">If Traveler is using his/her personal car for trip transportation, enter the number of miles driven (one way) from his/her home to the final destination. </w:t>
      </w:r>
    </w:p>
    <w:p w14:paraId="3AD77F2E" w14:textId="77777777" w:rsidR="005704AE" w:rsidRPr="00FD1368" w:rsidRDefault="005704AE" w:rsidP="00FD1368">
      <w:pPr>
        <w:spacing w:after="0"/>
        <w:ind w:left="900"/>
        <w:contextualSpacing/>
        <w:jc w:val="both"/>
        <w:rPr>
          <w:rFonts w:ascii="Arial" w:eastAsia="Times New Roman" w:hAnsi="Arial" w:cs="Arial"/>
          <w:b/>
          <w:i/>
          <w:color w:val="0000FF"/>
          <w:sz w:val="24"/>
          <w:szCs w:val="24"/>
        </w:rPr>
      </w:pPr>
      <w:r w:rsidRPr="00FD1368">
        <w:rPr>
          <w:rFonts w:ascii="Arial" w:eastAsia="Times New Roman" w:hAnsi="Arial" w:cs="Arial"/>
          <w:b/>
          <w:color w:val="0000FF"/>
          <w:sz w:val="24"/>
          <w:szCs w:val="24"/>
        </w:rPr>
        <w:t xml:space="preserve">NOTE:  </w:t>
      </w:r>
      <w:r w:rsidRPr="00FD1368">
        <w:rPr>
          <w:rFonts w:ascii="Arial" w:eastAsia="Times New Roman" w:hAnsi="Arial" w:cs="Arial"/>
          <w:b/>
          <w:i/>
          <w:color w:val="0000FF"/>
          <w:sz w:val="24"/>
          <w:szCs w:val="24"/>
        </w:rPr>
        <w:t>(the reimbursement cost will automatically be calculated and auto-populated in the “Total” field</w:t>
      </w:r>
    </w:p>
    <w:p w14:paraId="7836EC90" w14:textId="77777777" w:rsidR="005704AE" w:rsidRPr="00FD1368" w:rsidRDefault="005704AE" w:rsidP="00FD1368">
      <w:pPr>
        <w:spacing w:after="0" w:line="240" w:lineRule="auto"/>
        <w:jc w:val="both"/>
        <w:rPr>
          <w:rFonts w:ascii="Arial" w:eastAsia="Times New Roman" w:hAnsi="Arial" w:cs="Arial"/>
          <w:b/>
          <w:sz w:val="24"/>
          <w:szCs w:val="24"/>
        </w:rPr>
      </w:pPr>
    </w:p>
    <w:p w14:paraId="6E1E3CE2" w14:textId="77777777" w:rsidR="005704AE" w:rsidRPr="00FD1368" w:rsidRDefault="005704AE" w:rsidP="000E7463">
      <w:pPr>
        <w:numPr>
          <w:ilvl w:val="0"/>
          <w:numId w:val="38"/>
        </w:numPr>
        <w:spacing w:after="0"/>
        <w:ind w:left="360"/>
        <w:contextualSpacing/>
        <w:jc w:val="both"/>
        <w:rPr>
          <w:rFonts w:ascii="Arial" w:eastAsia="Times New Roman" w:hAnsi="Arial" w:cs="Arial"/>
          <w:color w:val="0000FF"/>
          <w:sz w:val="24"/>
          <w:szCs w:val="24"/>
        </w:rPr>
      </w:pPr>
      <w:r w:rsidRPr="00FD1368">
        <w:rPr>
          <w:rFonts w:ascii="Arial" w:eastAsia="Times New Roman" w:hAnsi="Arial" w:cs="Arial"/>
          <w:sz w:val="24"/>
          <w:szCs w:val="24"/>
        </w:rPr>
        <w:t>Enter the total Airfare amount here.</w:t>
      </w:r>
    </w:p>
    <w:p w14:paraId="19128B96" w14:textId="77777777" w:rsidR="005704AE" w:rsidRPr="00FD1368" w:rsidRDefault="005704AE" w:rsidP="00FD1368">
      <w:pPr>
        <w:spacing w:after="0" w:line="240" w:lineRule="auto"/>
        <w:jc w:val="both"/>
        <w:rPr>
          <w:rFonts w:ascii="Arial" w:eastAsia="Times New Roman" w:hAnsi="Arial" w:cs="Arial"/>
          <w:b/>
          <w:sz w:val="24"/>
          <w:szCs w:val="24"/>
        </w:rPr>
      </w:pPr>
    </w:p>
    <w:p w14:paraId="7781B91A" w14:textId="77777777" w:rsidR="005704AE" w:rsidRPr="00FD1368" w:rsidRDefault="005704AE" w:rsidP="000E7463">
      <w:pPr>
        <w:numPr>
          <w:ilvl w:val="0"/>
          <w:numId w:val="39"/>
        </w:numPr>
        <w:spacing w:after="0"/>
        <w:contextualSpacing/>
        <w:jc w:val="both"/>
        <w:rPr>
          <w:rFonts w:ascii="Arial" w:eastAsia="Times New Roman" w:hAnsi="Arial" w:cs="Arial"/>
          <w:color w:val="0000FF"/>
          <w:sz w:val="24"/>
          <w:szCs w:val="24"/>
        </w:rPr>
      </w:pPr>
      <w:r w:rsidRPr="00FD1368">
        <w:rPr>
          <w:rFonts w:ascii="Arial" w:eastAsia="Times New Roman" w:hAnsi="Arial" w:cs="Arial"/>
          <w:sz w:val="24"/>
          <w:szCs w:val="24"/>
        </w:rPr>
        <w:t xml:space="preserve">Enter the amount allocated for Taxi/Shuttle service (if applicable) – Traveler </w:t>
      </w:r>
      <w:r w:rsidRPr="00FD1368">
        <w:rPr>
          <w:rFonts w:ascii="Arial" w:eastAsia="Times New Roman" w:hAnsi="Arial" w:cs="Arial"/>
          <w:b/>
          <w:i/>
          <w:sz w:val="24"/>
          <w:szCs w:val="24"/>
          <w:u w:val="single"/>
        </w:rPr>
        <w:t>MUST</w:t>
      </w:r>
      <w:r w:rsidRPr="00FD1368">
        <w:rPr>
          <w:rFonts w:ascii="Arial" w:eastAsia="Times New Roman" w:hAnsi="Arial" w:cs="Arial"/>
          <w:sz w:val="24"/>
          <w:szCs w:val="24"/>
        </w:rPr>
        <w:t xml:space="preserve"> provide a receipt in order to receive reimbursement.</w:t>
      </w:r>
    </w:p>
    <w:p w14:paraId="46A722D1" w14:textId="77777777" w:rsidR="005704AE" w:rsidRPr="00FD1368" w:rsidRDefault="005704AE" w:rsidP="00FD1368">
      <w:pPr>
        <w:spacing w:after="0" w:line="240" w:lineRule="auto"/>
        <w:jc w:val="both"/>
        <w:rPr>
          <w:rFonts w:ascii="Arial" w:eastAsia="Times New Roman" w:hAnsi="Arial" w:cs="Arial"/>
          <w:b/>
          <w:sz w:val="24"/>
          <w:szCs w:val="24"/>
        </w:rPr>
      </w:pPr>
    </w:p>
    <w:p w14:paraId="14EF75E2" w14:textId="77777777" w:rsidR="005704AE" w:rsidRPr="00FD1368" w:rsidRDefault="005704AE" w:rsidP="000E7463">
      <w:pPr>
        <w:numPr>
          <w:ilvl w:val="0"/>
          <w:numId w:val="40"/>
        </w:numPr>
        <w:spacing w:after="0"/>
        <w:ind w:left="360"/>
        <w:contextualSpacing/>
        <w:jc w:val="both"/>
        <w:rPr>
          <w:rFonts w:ascii="Arial" w:eastAsia="Times New Roman" w:hAnsi="Arial" w:cs="Arial"/>
          <w:color w:val="0000FF"/>
          <w:sz w:val="24"/>
          <w:szCs w:val="24"/>
        </w:rPr>
      </w:pPr>
      <w:r w:rsidRPr="00FD1368">
        <w:rPr>
          <w:rFonts w:ascii="Arial" w:eastAsia="Times New Roman" w:hAnsi="Arial" w:cs="Arial"/>
          <w:sz w:val="24"/>
          <w:szCs w:val="24"/>
        </w:rPr>
        <w:t xml:space="preserve">Enter the total amount for Hotel/Motel Charges – Traveler </w:t>
      </w:r>
      <w:r w:rsidRPr="00FD1368">
        <w:rPr>
          <w:rFonts w:ascii="Arial" w:eastAsia="Times New Roman" w:hAnsi="Arial" w:cs="Arial"/>
          <w:b/>
          <w:bCs/>
          <w:i/>
          <w:iCs/>
          <w:sz w:val="24"/>
          <w:szCs w:val="24"/>
          <w:u w:val="single"/>
        </w:rPr>
        <w:t>MUST</w:t>
      </w:r>
      <w:r w:rsidRPr="00FD1368">
        <w:rPr>
          <w:rFonts w:ascii="Arial" w:eastAsia="Times New Roman" w:hAnsi="Arial" w:cs="Arial"/>
          <w:b/>
          <w:bCs/>
          <w:i/>
          <w:iCs/>
          <w:sz w:val="24"/>
          <w:szCs w:val="24"/>
        </w:rPr>
        <w:t xml:space="preserve"> </w:t>
      </w:r>
      <w:r w:rsidRPr="00FD1368">
        <w:rPr>
          <w:rFonts w:ascii="Arial" w:eastAsia="Times New Roman" w:hAnsi="Arial" w:cs="Arial"/>
          <w:sz w:val="24"/>
          <w:szCs w:val="24"/>
        </w:rPr>
        <w:t>provide a “zero-balance” Hotel/Motel receipt in order to receive reimbursement.</w:t>
      </w:r>
    </w:p>
    <w:p w14:paraId="418A1D4B" w14:textId="77777777" w:rsidR="005704AE" w:rsidRPr="005704AE" w:rsidRDefault="005704AE" w:rsidP="005704AE">
      <w:pPr>
        <w:spacing w:after="0"/>
        <w:ind w:left="360"/>
        <w:contextualSpacing/>
        <w:rPr>
          <w:rFonts w:ascii="Arial" w:eastAsia="Times New Roman" w:hAnsi="Arial" w:cs="Arial"/>
          <w:color w:val="0000FF"/>
        </w:rPr>
      </w:pPr>
    </w:p>
    <w:p w14:paraId="6A9296F1" w14:textId="77777777" w:rsidR="00C53D45" w:rsidRDefault="00C53D45" w:rsidP="005704AE">
      <w:pPr>
        <w:spacing w:after="0"/>
        <w:rPr>
          <w:rFonts w:ascii="Arial Narrow" w:eastAsia="Times New Roman" w:hAnsi="Arial Narrow" w:cs="Times New Roman"/>
          <w:b/>
          <w:smallCaps/>
          <w:color w:val="5B9BD5"/>
          <w:sz w:val="28"/>
          <w:szCs w:val="28"/>
        </w:rPr>
      </w:pPr>
    </w:p>
    <w:p w14:paraId="14B58D72" w14:textId="77777777" w:rsidR="00C53D45" w:rsidRDefault="00C53D45" w:rsidP="005704AE">
      <w:pPr>
        <w:spacing w:after="0"/>
        <w:rPr>
          <w:rFonts w:ascii="Arial Narrow" w:eastAsia="Times New Roman" w:hAnsi="Arial Narrow" w:cs="Times New Roman"/>
          <w:b/>
          <w:smallCaps/>
          <w:color w:val="5B9BD5"/>
          <w:sz w:val="28"/>
          <w:szCs w:val="28"/>
        </w:rPr>
      </w:pPr>
    </w:p>
    <w:p w14:paraId="1400057D" w14:textId="77777777" w:rsidR="00FD1368" w:rsidRDefault="00FD1368" w:rsidP="005704AE">
      <w:pPr>
        <w:spacing w:after="0"/>
        <w:rPr>
          <w:rFonts w:ascii="Arial Narrow" w:eastAsia="Times New Roman" w:hAnsi="Arial Narrow" w:cs="Times New Roman"/>
          <w:b/>
          <w:smallCaps/>
          <w:color w:val="5B9BD5"/>
          <w:sz w:val="28"/>
          <w:szCs w:val="28"/>
        </w:rPr>
      </w:pPr>
    </w:p>
    <w:p w14:paraId="5FDF534A" w14:textId="77777777" w:rsidR="00FD1368" w:rsidRDefault="00FD1368" w:rsidP="005704AE">
      <w:pPr>
        <w:spacing w:after="0"/>
        <w:rPr>
          <w:rFonts w:ascii="Arial Narrow" w:eastAsia="Times New Roman" w:hAnsi="Arial Narrow" w:cs="Times New Roman"/>
          <w:b/>
          <w:smallCaps/>
          <w:color w:val="5B9BD5"/>
          <w:sz w:val="28"/>
          <w:szCs w:val="28"/>
        </w:rPr>
      </w:pPr>
    </w:p>
    <w:p w14:paraId="158B37A5" w14:textId="77777777" w:rsidR="005704AE" w:rsidRPr="005704AE" w:rsidRDefault="005704AE" w:rsidP="000E7463">
      <w:pPr>
        <w:numPr>
          <w:ilvl w:val="0"/>
          <w:numId w:val="41"/>
        </w:numPr>
        <w:ind w:left="360"/>
        <w:contextualSpacing/>
        <w:rPr>
          <w:rFonts w:ascii="Arial" w:eastAsia="Times New Roman" w:hAnsi="Arial" w:cs="Arial"/>
          <w:b/>
          <w:noProof/>
          <w:spacing w:val="30"/>
        </w:rPr>
      </w:pPr>
      <w:r w:rsidRPr="005704AE">
        <w:rPr>
          <w:rFonts w:ascii="Arial" w:eastAsia="Times New Roman" w:hAnsi="Arial" w:cs="Arial"/>
          <w:b/>
          <w:noProof/>
          <w:spacing w:val="30"/>
        </w:rPr>
        <w:t xml:space="preserve">Subsistance – </w:t>
      </w:r>
      <w:r w:rsidRPr="005704AE">
        <w:rPr>
          <w:rFonts w:ascii="Arial" w:eastAsia="Times New Roman" w:hAnsi="Arial" w:cs="Arial"/>
          <w:noProof/>
          <w:spacing w:val="30"/>
        </w:rPr>
        <w:t xml:space="preserve">Enter Mileage, Airfare, Taxi, and Lodging </w:t>
      </w:r>
    </w:p>
    <w:p w14:paraId="18E26ECA" w14:textId="77777777" w:rsidR="005704AE" w:rsidRPr="005704AE" w:rsidRDefault="005704AE" w:rsidP="005704AE">
      <w:pPr>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mc:AlternateContent>
          <mc:Choice Requires="wpg">
            <w:drawing>
              <wp:anchor distT="0" distB="0" distL="114300" distR="114300" simplePos="0" relativeHeight="251729408" behindDoc="0" locked="0" layoutInCell="1" allowOverlap="1" wp14:anchorId="4D8FD0A7" wp14:editId="05309A7E">
                <wp:simplePos x="0" y="0"/>
                <wp:positionH relativeFrom="column">
                  <wp:posOffset>1895475</wp:posOffset>
                </wp:positionH>
                <wp:positionV relativeFrom="paragraph">
                  <wp:posOffset>22860</wp:posOffset>
                </wp:positionV>
                <wp:extent cx="3200400" cy="1838325"/>
                <wp:effectExtent l="171450" t="190500" r="342900" b="352425"/>
                <wp:wrapNone/>
                <wp:docPr id="9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1838325"/>
                          <a:chOff x="0" y="0"/>
                          <a:chExt cx="3200400" cy="1838325"/>
                        </a:xfrm>
                      </wpg:grpSpPr>
                      <pic:pic xmlns:pic="http://schemas.openxmlformats.org/drawingml/2006/picture">
                        <pic:nvPicPr>
                          <pic:cNvPr id="99" name="Picture 3"/>
                          <pic:cNvPicPr>
                            <a:picLocks noChangeAspect="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200400" cy="1838325"/>
                          </a:xfrm>
                          <a:prstGeom prst="rect">
                            <a:avLst/>
                          </a:prstGeom>
                          <a:noFill/>
                          <a:ln>
                            <a:noFill/>
                          </a:ln>
                          <a:effectLst>
                            <a:outerShdw blurRad="292100" dist="101600" dir="2700000" algn="tl" rotWithShape="0">
                              <a:prstClr val="black">
                                <a:alpha val="87000"/>
                              </a:prstClr>
                            </a:outerShdw>
                          </a:effectLst>
                        </pic:spPr>
                      </pic:pic>
                      <wps:wsp>
                        <wps:cNvPr id="100" name="Rectangle 4"/>
                        <wps:cNvSpPr/>
                        <wps:spPr>
                          <a:xfrm>
                            <a:off x="57150" y="742950"/>
                            <a:ext cx="666750" cy="257175"/>
                          </a:xfrm>
                          <a:prstGeom prst="rect">
                            <a:avLst/>
                          </a:prstGeom>
                          <a:solidFill>
                            <a:sysClr val="windowText" lastClr="000000">
                              <a:lumMod val="95000"/>
                              <a:lumOff val="5000"/>
                              <a:alpha val="7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Rectangle 6"/>
                        <wps:cNvSpPr/>
                        <wps:spPr>
                          <a:xfrm>
                            <a:off x="733425" y="990600"/>
                            <a:ext cx="695325" cy="257175"/>
                          </a:xfrm>
                          <a:prstGeom prst="rect">
                            <a:avLst/>
                          </a:prstGeom>
                          <a:solidFill>
                            <a:sysClr val="windowText" lastClr="000000">
                              <a:lumMod val="95000"/>
                              <a:lumOff val="5000"/>
                              <a:alpha val="7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1" name="Rectangle 7"/>
                        <wps:cNvSpPr/>
                        <wps:spPr>
                          <a:xfrm>
                            <a:off x="57150" y="1476375"/>
                            <a:ext cx="685800" cy="257175"/>
                          </a:xfrm>
                          <a:prstGeom prst="rect">
                            <a:avLst/>
                          </a:prstGeom>
                          <a:solidFill>
                            <a:sysClr val="windowText" lastClr="000000">
                              <a:lumMod val="95000"/>
                              <a:lumOff val="5000"/>
                              <a:alpha val="7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E31022F" id="Group 9" o:spid="_x0000_s1026" style="position:absolute;margin-left:149.25pt;margin-top:1.8pt;width:252pt;height:144.75pt;z-index:251729408" coordsize="32004,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">
                <v:shape id="Picture 3" o:spid="_x0000_s1027" type="#_x0000_t75" style="position:absolute;width:32004;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">
                  <v:imagedata r:id="rId665" o:title=""/>
                  <v:shadow on="t" color="black" opacity="57016f" origin="-.5,-.5" offset="1.99561mm,1.99561mm"/>
                  <v:path arrowok="t"/>
                </v:shape>
                <v:rect id="Rectangle 4" o:spid="_x0000_s1028" style="position:absolute;left:571;top:7429;width:666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" fillcolor="#0d0d0d" stroked="f" strokeweight="2pt">
                  <v:fill opacity="46003f"/>
                </v:rect>
                <v:rect id="Rectangle 6" o:spid="_x0000_s1029" style="position:absolute;left:7334;top:9906;width:695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" fillcolor="#0d0d0d" stroked="f" strokeweight="2pt">
                  <v:fill opacity="46003f"/>
                </v:rect>
                <v:rect id="Rectangle 7" o:spid="_x0000_s1030" style="position:absolute;left:571;top:14763;width:685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" fillcolor="#0d0d0d" stroked="f" strokeweight="2pt">
                  <v:fill opacity="46003f"/>
                </v:rect>
              </v:group>
            </w:pict>
          </mc:Fallback>
        </mc:AlternateContent>
      </w:r>
    </w:p>
    <w:p w14:paraId="41C0F78D" w14:textId="77777777" w:rsidR="005704AE" w:rsidRPr="005704AE" w:rsidRDefault="005704AE" w:rsidP="005704AE">
      <w:pPr>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w:drawing>
          <wp:anchor distT="0" distB="0" distL="114300" distR="114300" simplePos="0" relativeHeight="251708928" behindDoc="0" locked="0" layoutInCell="1" allowOverlap="1" wp14:anchorId="5A0FF7B9" wp14:editId="34A38C58">
            <wp:simplePos x="0" y="0"/>
            <wp:positionH relativeFrom="column">
              <wp:posOffset>1152525</wp:posOffset>
            </wp:positionH>
            <wp:positionV relativeFrom="paragraph">
              <wp:posOffset>80010</wp:posOffset>
            </wp:positionV>
            <wp:extent cx="781050" cy="1438275"/>
            <wp:effectExtent l="171450" t="133350" r="323850" b="276225"/>
            <wp:wrapNone/>
            <wp:docPr id="1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781050" cy="1438275"/>
                    </a:xfrm>
                    <a:prstGeom prst="rect">
                      <a:avLst/>
                    </a:prstGeom>
                    <a:noFill/>
                    <a:ln>
                      <a:noFill/>
                    </a:ln>
                    <a:effectLst>
                      <a:outerShdw blurRad="292100" dist="101600" dir="2700000" algn="tl" rotWithShape="0">
                        <a:prstClr val="black">
                          <a:alpha val="87000"/>
                        </a:prstClr>
                      </a:outerShdw>
                      <a:softEdge rad="31750"/>
                    </a:effectLst>
                  </pic:spPr>
                </pic:pic>
              </a:graphicData>
            </a:graphic>
          </wp:anchor>
        </w:drawing>
      </w:r>
    </w:p>
    <w:p w14:paraId="22E5B098" w14:textId="77777777" w:rsidR="005704AE" w:rsidRPr="005704AE" w:rsidRDefault="005704AE" w:rsidP="005704AE">
      <w:pPr>
        <w:rPr>
          <w:rFonts w:ascii="Calibri" w:eastAsia="Times New Roman" w:hAnsi="Calibri" w:cs="Times New Roman"/>
          <w:b/>
          <w:noProof/>
          <w:spacing w:val="30"/>
          <w:sz w:val="24"/>
          <w:szCs w:val="24"/>
        </w:rPr>
      </w:pPr>
    </w:p>
    <w:p w14:paraId="60B47EEC" w14:textId="77777777" w:rsidR="005704AE" w:rsidRPr="005704AE" w:rsidRDefault="005704AE" w:rsidP="005704AE">
      <w:pPr>
        <w:rPr>
          <w:rFonts w:ascii="Calibri" w:eastAsia="Times New Roman" w:hAnsi="Calibri" w:cs="Times New Roman"/>
          <w:b/>
          <w:noProof/>
          <w:spacing w:val="30"/>
          <w:sz w:val="24"/>
          <w:szCs w:val="24"/>
        </w:rPr>
      </w:pPr>
    </w:p>
    <w:p w14:paraId="07761D6C" w14:textId="77777777" w:rsidR="005704AE" w:rsidRPr="005704AE" w:rsidRDefault="005704AE" w:rsidP="005704AE">
      <w:pPr>
        <w:rPr>
          <w:rFonts w:ascii="Calibri" w:eastAsia="Times New Roman" w:hAnsi="Calibri" w:cs="Times New Roman"/>
          <w:b/>
          <w:noProof/>
          <w:spacing w:val="30"/>
          <w:sz w:val="24"/>
          <w:szCs w:val="24"/>
        </w:rPr>
      </w:pPr>
    </w:p>
    <w:p w14:paraId="59536B1C" w14:textId="77777777" w:rsidR="005704AE" w:rsidRPr="005704AE" w:rsidRDefault="005704AE" w:rsidP="005704AE">
      <w:pPr>
        <w:rPr>
          <w:rFonts w:ascii="Calibri" w:eastAsia="Times New Roman" w:hAnsi="Calibri" w:cs="Times New Roman"/>
          <w:b/>
          <w:noProof/>
          <w:spacing w:val="30"/>
          <w:sz w:val="24"/>
          <w:szCs w:val="24"/>
        </w:rPr>
      </w:pPr>
    </w:p>
    <w:p w14:paraId="7040F7D2" w14:textId="77777777" w:rsidR="005704AE" w:rsidRPr="00FD1368" w:rsidRDefault="005704AE" w:rsidP="005704AE">
      <w:pPr>
        <w:rPr>
          <w:rFonts w:ascii="Calibri" w:eastAsia="Times New Roman" w:hAnsi="Calibri" w:cs="Times New Roman"/>
          <w:b/>
          <w:noProof/>
          <w:spacing w:val="30"/>
          <w:sz w:val="24"/>
          <w:szCs w:val="24"/>
        </w:rPr>
      </w:pPr>
    </w:p>
    <w:p w14:paraId="07702DA7" w14:textId="77777777" w:rsidR="005704AE" w:rsidRPr="00FD1368" w:rsidRDefault="005704AE" w:rsidP="000E7463">
      <w:pPr>
        <w:numPr>
          <w:ilvl w:val="0"/>
          <w:numId w:val="42"/>
        </w:numPr>
        <w:ind w:left="360"/>
        <w:contextualSpacing/>
        <w:jc w:val="both"/>
        <w:rPr>
          <w:rFonts w:ascii="Arial" w:eastAsia="Times New Roman" w:hAnsi="Arial" w:cs="Arial"/>
          <w:sz w:val="24"/>
          <w:szCs w:val="24"/>
        </w:rPr>
      </w:pPr>
      <w:r w:rsidRPr="00FD1368">
        <w:rPr>
          <w:rFonts w:ascii="Arial" w:eastAsia="Times New Roman" w:hAnsi="Arial" w:cs="Arial"/>
          <w:sz w:val="24"/>
          <w:szCs w:val="24"/>
        </w:rPr>
        <w:t xml:space="preserve">The meal allocations on the </w:t>
      </w:r>
      <w:r w:rsidRPr="00FD1368">
        <w:rPr>
          <w:rFonts w:ascii="Arial" w:eastAsia="Times New Roman" w:hAnsi="Arial" w:cs="Arial"/>
          <w:b/>
          <w:bCs/>
          <w:sz w:val="24"/>
          <w:szCs w:val="24"/>
        </w:rPr>
        <w:t xml:space="preserve">FIRST </w:t>
      </w:r>
      <w:r w:rsidRPr="00FD1368">
        <w:rPr>
          <w:rFonts w:ascii="Arial" w:eastAsia="Times New Roman" w:hAnsi="Arial" w:cs="Arial"/>
          <w:sz w:val="24"/>
          <w:szCs w:val="24"/>
        </w:rPr>
        <w:t xml:space="preserve">and </w:t>
      </w:r>
      <w:r w:rsidRPr="00FD1368">
        <w:rPr>
          <w:rFonts w:ascii="Arial" w:eastAsia="Times New Roman" w:hAnsi="Arial" w:cs="Arial"/>
          <w:b/>
          <w:bCs/>
          <w:sz w:val="24"/>
          <w:szCs w:val="24"/>
        </w:rPr>
        <w:t xml:space="preserve">LAST </w:t>
      </w:r>
      <w:r w:rsidRPr="00FD1368">
        <w:rPr>
          <w:rFonts w:ascii="Arial" w:eastAsia="Times New Roman" w:hAnsi="Arial" w:cs="Arial"/>
          <w:sz w:val="24"/>
          <w:szCs w:val="24"/>
        </w:rPr>
        <w:t>travel must be entered at 75% of the destination’s Per Diem Rate as stated in the TSU/TBR Travel Policy Notebook. Enter this amount in the "75%" column.</w:t>
      </w:r>
    </w:p>
    <w:p w14:paraId="7594049B" w14:textId="77777777" w:rsidR="005704AE" w:rsidRPr="00FD1368" w:rsidRDefault="005704AE" w:rsidP="00FD1368">
      <w:pPr>
        <w:ind w:left="360"/>
        <w:contextualSpacing/>
        <w:jc w:val="both"/>
        <w:rPr>
          <w:rFonts w:ascii="Arial" w:eastAsia="Times New Roman" w:hAnsi="Arial" w:cs="Arial"/>
          <w:sz w:val="24"/>
          <w:szCs w:val="24"/>
        </w:rPr>
      </w:pPr>
    </w:p>
    <w:p w14:paraId="4A819D34" w14:textId="77777777" w:rsidR="005704AE" w:rsidRPr="00FD1368" w:rsidRDefault="005704AE" w:rsidP="000E7463">
      <w:pPr>
        <w:numPr>
          <w:ilvl w:val="0"/>
          <w:numId w:val="42"/>
        </w:numPr>
        <w:spacing w:after="0"/>
        <w:ind w:left="360"/>
        <w:contextualSpacing/>
        <w:jc w:val="both"/>
        <w:rPr>
          <w:rFonts w:ascii="Arial" w:eastAsia="Times New Roman" w:hAnsi="Arial" w:cs="Arial"/>
          <w:b/>
          <w:sz w:val="24"/>
          <w:szCs w:val="24"/>
        </w:rPr>
      </w:pPr>
      <w:r w:rsidRPr="00FD1368">
        <w:rPr>
          <w:rFonts w:ascii="Arial" w:eastAsia="Times New Roman" w:hAnsi="Arial" w:cs="Arial"/>
          <w:sz w:val="24"/>
          <w:szCs w:val="24"/>
        </w:rPr>
        <w:t>The meal allocations for the “full days” at the destination are to be at 100% of the destination’s Per Diem Rate as allocated in the TSU/TBR Travel Policy Notebook.  Enter this amount in the 100% column for each day Traveler is at the destination point.</w:t>
      </w:r>
    </w:p>
    <w:p w14:paraId="6978A722" w14:textId="77777777" w:rsidR="005704AE" w:rsidRPr="00FD1368" w:rsidRDefault="005704AE" w:rsidP="00FD1368">
      <w:pPr>
        <w:ind w:left="720"/>
        <w:contextualSpacing/>
        <w:jc w:val="both"/>
        <w:rPr>
          <w:rFonts w:ascii="Arial" w:eastAsia="Times New Roman" w:hAnsi="Arial" w:cs="Arial"/>
          <w:b/>
          <w:noProof/>
          <w:spacing w:val="30"/>
          <w:sz w:val="24"/>
          <w:szCs w:val="24"/>
        </w:rPr>
      </w:pPr>
    </w:p>
    <w:p w14:paraId="54B0BBFC" w14:textId="77777777" w:rsidR="005704AE" w:rsidRPr="00FD1368" w:rsidRDefault="005704AE" w:rsidP="000E7463">
      <w:pPr>
        <w:numPr>
          <w:ilvl w:val="0"/>
          <w:numId w:val="41"/>
        </w:numPr>
        <w:contextualSpacing/>
        <w:rPr>
          <w:rFonts w:ascii="Arial" w:eastAsia="Times New Roman" w:hAnsi="Arial" w:cs="Arial"/>
          <w:b/>
          <w:noProof/>
          <w:spacing w:val="30"/>
          <w:sz w:val="24"/>
          <w:szCs w:val="24"/>
        </w:rPr>
      </w:pPr>
      <w:r w:rsidRPr="00FD1368">
        <w:rPr>
          <w:rFonts w:ascii="Arial" w:eastAsia="Times New Roman" w:hAnsi="Arial" w:cs="Arial"/>
          <w:b/>
          <w:noProof/>
          <w:spacing w:val="30"/>
          <w:sz w:val="24"/>
          <w:szCs w:val="24"/>
        </w:rPr>
        <w:t xml:space="preserve">Other Expenses – </w:t>
      </w:r>
      <w:r w:rsidRPr="00FD1368">
        <w:rPr>
          <w:rFonts w:ascii="Arial" w:eastAsia="Times New Roman" w:hAnsi="Arial" w:cs="Arial"/>
          <w:noProof/>
          <w:spacing w:val="30"/>
          <w:sz w:val="24"/>
          <w:szCs w:val="24"/>
        </w:rPr>
        <w:t>Enter other enc</w:t>
      </w:r>
      <w:r w:rsidR="00DF3734">
        <w:rPr>
          <w:rFonts w:ascii="Arial" w:eastAsia="Times New Roman" w:hAnsi="Arial" w:cs="Arial"/>
          <w:noProof/>
          <w:spacing w:val="30"/>
          <w:sz w:val="24"/>
          <w:szCs w:val="24"/>
        </w:rPr>
        <w:t>u</w:t>
      </w:r>
      <w:r w:rsidRPr="00FD1368">
        <w:rPr>
          <w:rFonts w:ascii="Arial" w:eastAsia="Times New Roman" w:hAnsi="Arial" w:cs="Arial"/>
          <w:noProof/>
          <w:spacing w:val="30"/>
          <w:sz w:val="24"/>
          <w:szCs w:val="24"/>
        </w:rPr>
        <w:t>mbered fees here</w:t>
      </w:r>
    </w:p>
    <w:p w14:paraId="1B289D52" w14:textId="77777777" w:rsidR="005704AE" w:rsidRPr="005704AE" w:rsidRDefault="005704AE" w:rsidP="005704AE">
      <w:pPr>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w:drawing>
          <wp:anchor distT="0" distB="0" distL="114300" distR="114300" simplePos="0" relativeHeight="251713024" behindDoc="0" locked="0" layoutInCell="1" allowOverlap="1" wp14:anchorId="4B7B8640" wp14:editId="014BEB22">
            <wp:simplePos x="0" y="0"/>
            <wp:positionH relativeFrom="column">
              <wp:posOffset>1609725</wp:posOffset>
            </wp:positionH>
            <wp:positionV relativeFrom="paragraph">
              <wp:posOffset>58420</wp:posOffset>
            </wp:positionV>
            <wp:extent cx="2457450" cy="1543050"/>
            <wp:effectExtent l="190500" t="152400" r="342900" b="285750"/>
            <wp:wrapNone/>
            <wp:docPr id="1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457450" cy="1543050"/>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0028266A" w14:textId="77777777" w:rsidR="005704AE" w:rsidRPr="005704AE" w:rsidRDefault="005704AE" w:rsidP="005704AE">
      <w:pPr>
        <w:rPr>
          <w:rFonts w:ascii="Calibri" w:eastAsia="Times New Roman" w:hAnsi="Calibri" w:cs="Times New Roman"/>
          <w:b/>
          <w:noProof/>
          <w:spacing w:val="30"/>
          <w:sz w:val="24"/>
          <w:szCs w:val="24"/>
        </w:rPr>
      </w:pPr>
    </w:p>
    <w:p w14:paraId="1F5658E6" w14:textId="77777777" w:rsidR="005704AE" w:rsidRPr="005704AE" w:rsidRDefault="005704AE" w:rsidP="005704AE">
      <w:pPr>
        <w:rPr>
          <w:rFonts w:ascii="Calibri" w:eastAsia="Times New Roman" w:hAnsi="Calibri" w:cs="Times New Roman"/>
          <w:b/>
          <w:noProof/>
          <w:spacing w:val="30"/>
          <w:sz w:val="24"/>
          <w:szCs w:val="24"/>
        </w:rPr>
      </w:pPr>
    </w:p>
    <w:p w14:paraId="4E9D1F5C" w14:textId="77777777" w:rsidR="005704AE" w:rsidRPr="005704AE" w:rsidRDefault="005704AE" w:rsidP="005704AE">
      <w:pPr>
        <w:rPr>
          <w:rFonts w:ascii="Calibri" w:eastAsia="Times New Roman" w:hAnsi="Calibri" w:cs="Times New Roman"/>
          <w:b/>
          <w:noProof/>
          <w:spacing w:val="30"/>
          <w:sz w:val="24"/>
          <w:szCs w:val="24"/>
        </w:rPr>
      </w:pPr>
    </w:p>
    <w:p w14:paraId="7CC8F04C" w14:textId="77777777" w:rsidR="005704AE" w:rsidRPr="005704AE" w:rsidRDefault="005704AE" w:rsidP="005704AE">
      <w:pPr>
        <w:rPr>
          <w:rFonts w:ascii="Calibri" w:eastAsia="Times New Roman" w:hAnsi="Calibri" w:cs="Times New Roman"/>
          <w:b/>
          <w:noProof/>
          <w:spacing w:val="30"/>
          <w:sz w:val="24"/>
          <w:szCs w:val="24"/>
        </w:rPr>
      </w:pPr>
    </w:p>
    <w:p w14:paraId="43B798AF" w14:textId="77777777" w:rsidR="005704AE" w:rsidRPr="005704AE" w:rsidRDefault="005704AE" w:rsidP="008D3673">
      <w:pPr>
        <w:ind w:left="720"/>
        <w:rPr>
          <w:rFonts w:ascii="Arial Narrow" w:eastAsia="Times New Roman" w:hAnsi="Arial Narrow" w:cs="Times New Roman"/>
          <w:b/>
          <w:noProof/>
          <w:spacing w:val="30"/>
          <w:sz w:val="24"/>
          <w:szCs w:val="24"/>
        </w:rPr>
      </w:pPr>
    </w:p>
    <w:p w14:paraId="75693BD3" w14:textId="77777777" w:rsidR="005704AE" w:rsidRPr="00FD1368" w:rsidRDefault="005704AE" w:rsidP="000E7463">
      <w:pPr>
        <w:numPr>
          <w:ilvl w:val="0"/>
          <w:numId w:val="43"/>
        </w:numPr>
        <w:ind w:left="1440"/>
        <w:contextualSpacing/>
        <w:rPr>
          <w:rFonts w:ascii="Arial Narrow" w:eastAsia="Times New Roman" w:hAnsi="Arial Narrow" w:cs="Arial"/>
          <w:sz w:val="24"/>
          <w:szCs w:val="24"/>
        </w:rPr>
      </w:pPr>
      <w:r w:rsidRPr="00FD1368">
        <w:rPr>
          <w:rFonts w:ascii="Arial Narrow" w:eastAsia="Times New Roman" w:hAnsi="Arial Narrow" w:cs="Arial"/>
          <w:sz w:val="24"/>
          <w:szCs w:val="24"/>
        </w:rPr>
        <w:t>If Traveler has used his/her personal car for travel, enter any parking fees that were encumbered during the trip. (Actual/original receipts must be provided for reimbursement)</w:t>
      </w:r>
    </w:p>
    <w:p w14:paraId="61290E14" w14:textId="77777777" w:rsidR="005704AE" w:rsidRPr="00FD1368" w:rsidRDefault="005704AE" w:rsidP="000E7463">
      <w:pPr>
        <w:numPr>
          <w:ilvl w:val="0"/>
          <w:numId w:val="43"/>
        </w:numPr>
        <w:ind w:left="1440"/>
        <w:contextualSpacing/>
        <w:rPr>
          <w:rFonts w:ascii="Arial Narrow" w:eastAsia="Times New Roman" w:hAnsi="Arial Narrow" w:cs="Arial"/>
          <w:sz w:val="24"/>
          <w:szCs w:val="24"/>
        </w:rPr>
      </w:pPr>
      <w:r w:rsidRPr="00FD1368">
        <w:rPr>
          <w:rFonts w:ascii="Arial Narrow" w:eastAsia="Times New Roman" w:hAnsi="Arial Narrow" w:cs="Arial"/>
          <w:sz w:val="24"/>
          <w:szCs w:val="24"/>
        </w:rPr>
        <w:t xml:space="preserve">Enter any other fees/expenses that may have been encumbered (i.e. airline rebooking fees, etc.).  </w:t>
      </w:r>
      <w:r w:rsidRPr="00FD1368">
        <w:rPr>
          <w:rFonts w:ascii="Arial Narrow" w:eastAsia="Times New Roman" w:hAnsi="Arial Narrow" w:cs="Arial"/>
          <w:b/>
          <w:i/>
          <w:color w:val="0000FF"/>
          <w:sz w:val="24"/>
          <w:szCs w:val="24"/>
          <w:u w:val="single"/>
        </w:rPr>
        <w:t>NOTE: Meal, bellmen, or any other gratuities/tips cannot be claimed for reimbursement</w:t>
      </w:r>
    </w:p>
    <w:p w14:paraId="7F0DFBFD" w14:textId="77777777" w:rsidR="005704AE" w:rsidRPr="008D3673" w:rsidRDefault="005704AE" w:rsidP="000E7463">
      <w:pPr>
        <w:numPr>
          <w:ilvl w:val="0"/>
          <w:numId w:val="43"/>
        </w:numPr>
        <w:ind w:left="1440"/>
        <w:contextualSpacing/>
        <w:rPr>
          <w:rFonts w:ascii="Arial Narrow" w:eastAsia="Times New Roman" w:hAnsi="Arial Narrow" w:cs="Arial"/>
          <w:sz w:val="24"/>
          <w:szCs w:val="24"/>
        </w:rPr>
      </w:pPr>
      <w:r w:rsidRPr="00FD1368">
        <w:rPr>
          <w:rFonts w:ascii="Arial Narrow" w:eastAsia="Times New Roman" w:hAnsi="Arial Narrow" w:cs="Arial"/>
          <w:sz w:val="24"/>
          <w:szCs w:val="24"/>
        </w:rPr>
        <w:t xml:space="preserve">Enter brief explanation of expense encumbrance, or type “See below” and enter explanation in “comments section </w:t>
      </w:r>
    </w:p>
    <w:p w14:paraId="56891A3C" w14:textId="77777777" w:rsidR="008D3673" w:rsidRPr="00FD1368" w:rsidRDefault="008D3673" w:rsidP="008D3673">
      <w:pPr>
        <w:ind w:left="720"/>
        <w:contextualSpacing/>
        <w:rPr>
          <w:rFonts w:ascii="Arial Narrow" w:eastAsia="Times New Roman" w:hAnsi="Arial Narrow" w:cs="Arial"/>
          <w:sz w:val="24"/>
          <w:szCs w:val="24"/>
        </w:rPr>
      </w:pPr>
    </w:p>
    <w:p w14:paraId="64C05D6A" w14:textId="77777777" w:rsidR="005704AE" w:rsidRPr="008D3673" w:rsidRDefault="005704AE" w:rsidP="000E7463">
      <w:pPr>
        <w:pStyle w:val="ListParagraph"/>
        <w:numPr>
          <w:ilvl w:val="0"/>
          <w:numId w:val="41"/>
        </w:numPr>
        <w:rPr>
          <w:rFonts w:ascii="Arial Narrow" w:eastAsia="Times New Roman" w:hAnsi="Arial Narrow" w:cs="Arial"/>
          <w:b/>
          <w:noProof/>
          <w:spacing w:val="30"/>
          <w:sz w:val="24"/>
          <w:szCs w:val="24"/>
        </w:rPr>
      </w:pPr>
      <w:r w:rsidRPr="008D3673">
        <w:rPr>
          <w:rFonts w:ascii="Arial Narrow" w:eastAsia="Times New Roman" w:hAnsi="Arial Narrow" w:cs="Arial"/>
          <w:b/>
          <w:noProof/>
          <w:spacing w:val="30"/>
          <w:sz w:val="24"/>
          <w:szCs w:val="24"/>
        </w:rPr>
        <w:t xml:space="preserve">Comments and explanations - </w:t>
      </w:r>
      <w:r w:rsidRPr="008D3673">
        <w:rPr>
          <w:rFonts w:ascii="Arial Narrow" w:eastAsia="Times New Roman" w:hAnsi="Arial Narrow" w:cs="Arial"/>
          <w:sz w:val="24"/>
          <w:szCs w:val="24"/>
        </w:rPr>
        <w:t xml:space="preserve">Enter any comments or explanations  </w:t>
      </w:r>
    </w:p>
    <w:p w14:paraId="42CCA1BF" w14:textId="77777777" w:rsidR="005704AE" w:rsidRDefault="005704AE" w:rsidP="005704AE">
      <w:pPr>
        <w:ind w:left="1440" w:firstLine="30"/>
        <w:contextualSpacing/>
        <w:rPr>
          <w:rFonts w:ascii="Arial Narrow" w:eastAsia="Times New Roman" w:hAnsi="Arial Narrow" w:cs="Arial"/>
          <w:sz w:val="24"/>
          <w:szCs w:val="24"/>
        </w:rPr>
      </w:pPr>
      <w:r w:rsidRPr="008D3673">
        <w:rPr>
          <w:rFonts w:ascii="Arial Narrow" w:eastAsia="Times New Roman" w:hAnsi="Arial Narrow" w:cs="Arial"/>
          <w:sz w:val="24"/>
          <w:szCs w:val="24"/>
        </w:rPr>
        <w:t xml:space="preserve">Traveler deems necessary for Accounts Payable to be aware of in order to process the Expense Claim. </w:t>
      </w:r>
    </w:p>
    <w:p w14:paraId="3F65E7FD" w14:textId="77777777" w:rsidR="008D3673" w:rsidRPr="008D3673" w:rsidRDefault="008D3673" w:rsidP="005704AE">
      <w:pPr>
        <w:ind w:left="1440" w:firstLine="30"/>
        <w:contextualSpacing/>
        <w:rPr>
          <w:rFonts w:ascii="Arial Narrow" w:eastAsia="Times New Roman" w:hAnsi="Arial Narrow" w:cs="Arial"/>
          <w:b/>
          <w:bCs/>
          <w:noProof/>
          <w:sz w:val="24"/>
          <w:szCs w:val="24"/>
        </w:rPr>
      </w:pPr>
    </w:p>
    <w:p w14:paraId="4381B950" w14:textId="77777777" w:rsidR="005704AE" w:rsidRPr="005704AE" w:rsidRDefault="005704AE" w:rsidP="005704AE">
      <w:pPr>
        <w:ind w:left="720"/>
        <w:contextualSpacing/>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w:drawing>
          <wp:anchor distT="0" distB="0" distL="114300" distR="114300" simplePos="0" relativeHeight="251717120" behindDoc="0" locked="0" layoutInCell="1" allowOverlap="1" wp14:anchorId="36AE099D" wp14:editId="58881EB0">
            <wp:simplePos x="0" y="0"/>
            <wp:positionH relativeFrom="column">
              <wp:posOffset>666750</wp:posOffset>
            </wp:positionH>
            <wp:positionV relativeFrom="paragraph">
              <wp:posOffset>24765</wp:posOffset>
            </wp:positionV>
            <wp:extent cx="3867150" cy="1085850"/>
            <wp:effectExtent l="190500" t="152400" r="342900" b="285750"/>
            <wp:wrapNone/>
            <wp:docPr id="1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3867150" cy="1085850"/>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62AF1B2F" w14:textId="77777777" w:rsidR="005704AE" w:rsidRPr="005704AE" w:rsidRDefault="005704AE" w:rsidP="005704AE">
      <w:pPr>
        <w:rPr>
          <w:rFonts w:ascii="Calibri" w:eastAsia="Times New Roman" w:hAnsi="Calibri" w:cs="Times New Roman"/>
          <w:b/>
          <w:noProof/>
          <w:spacing w:val="30"/>
          <w:sz w:val="24"/>
          <w:szCs w:val="24"/>
        </w:rPr>
      </w:pPr>
    </w:p>
    <w:p w14:paraId="72B2D434" w14:textId="77777777" w:rsidR="005704AE" w:rsidRPr="005704AE" w:rsidRDefault="005704AE" w:rsidP="005704AE">
      <w:pPr>
        <w:rPr>
          <w:rFonts w:ascii="Calibri" w:eastAsia="Times New Roman" w:hAnsi="Calibri" w:cs="Times New Roman"/>
          <w:b/>
          <w:noProof/>
          <w:spacing w:val="30"/>
          <w:sz w:val="24"/>
          <w:szCs w:val="24"/>
        </w:rPr>
      </w:pPr>
    </w:p>
    <w:p w14:paraId="5183D1F1" w14:textId="77777777" w:rsidR="005704AE" w:rsidRPr="005704AE" w:rsidRDefault="005704AE" w:rsidP="005704AE">
      <w:pPr>
        <w:rPr>
          <w:rFonts w:ascii="Calibri" w:eastAsia="Times New Roman" w:hAnsi="Calibri" w:cs="Times New Roman"/>
          <w:b/>
          <w:noProof/>
          <w:spacing w:val="30"/>
          <w:sz w:val="24"/>
          <w:szCs w:val="24"/>
        </w:rPr>
      </w:pPr>
    </w:p>
    <w:p w14:paraId="4919D88D" w14:textId="77777777" w:rsidR="005704AE" w:rsidRPr="005704AE" w:rsidRDefault="005704AE" w:rsidP="005704AE">
      <w:pPr>
        <w:rPr>
          <w:rFonts w:ascii="Times New Roman" w:eastAsia="Times New Roman" w:hAnsi="Times New Roman" w:cs="Times New Roman"/>
          <w:b/>
          <w:noProof/>
          <w:spacing w:val="30"/>
          <w:sz w:val="24"/>
          <w:szCs w:val="24"/>
        </w:rPr>
      </w:pPr>
    </w:p>
    <w:p w14:paraId="7F95766E" w14:textId="77777777" w:rsidR="005704AE" w:rsidRPr="008D3673" w:rsidRDefault="005704AE" w:rsidP="000E7463">
      <w:pPr>
        <w:pStyle w:val="ListParagraph"/>
        <w:numPr>
          <w:ilvl w:val="0"/>
          <w:numId w:val="41"/>
        </w:numPr>
        <w:rPr>
          <w:rFonts w:ascii="Arial Narrow" w:eastAsia="Times New Roman" w:hAnsi="Arial Narrow" w:cs="Arial"/>
          <w:sz w:val="24"/>
          <w:szCs w:val="24"/>
        </w:rPr>
      </w:pPr>
      <w:r w:rsidRPr="008D3673">
        <w:rPr>
          <w:rFonts w:ascii="Arial Narrow" w:eastAsia="Times New Roman" w:hAnsi="Arial Narrow" w:cs="Arial"/>
          <w:sz w:val="24"/>
          <w:szCs w:val="24"/>
        </w:rPr>
        <w:t>Traveler’s Home Address – Enter Traveler’s COMPLETE home address.</w:t>
      </w:r>
    </w:p>
    <w:p w14:paraId="23ED58AB" w14:textId="77777777" w:rsidR="005704AE" w:rsidRPr="005704AE" w:rsidRDefault="005704AE" w:rsidP="005704AE">
      <w:pPr>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w:drawing>
          <wp:anchor distT="0" distB="0" distL="114300" distR="114300" simplePos="0" relativeHeight="251721216" behindDoc="0" locked="0" layoutInCell="1" allowOverlap="1" wp14:anchorId="00B88B00" wp14:editId="790E2DA3">
            <wp:simplePos x="0" y="0"/>
            <wp:positionH relativeFrom="column">
              <wp:posOffset>1419225</wp:posOffset>
            </wp:positionH>
            <wp:positionV relativeFrom="paragraph">
              <wp:posOffset>137160</wp:posOffset>
            </wp:positionV>
            <wp:extent cx="3914775" cy="1066800"/>
            <wp:effectExtent l="171450" t="190500" r="352425" b="34290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3914775" cy="1066800"/>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636F5197" w14:textId="77777777" w:rsidR="005704AE" w:rsidRPr="005704AE" w:rsidRDefault="005704AE" w:rsidP="005704AE">
      <w:pPr>
        <w:rPr>
          <w:rFonts w:ascii="Calibri" w:eastAsia="Times New Roman" w:hAnsi="Calibri" w:cs="Times New Roman"/>
          <w:b/>
          <w:noProof/>
          <w:spacing w:val="30"/>
          <w:sz w:val="24"/>
          <w:szCs w:val="24"/>
        </w:rPr>
      </w:pPr>
    </w:p>
    <w:p w14:paraId="4099F3E8" w14:textId="77777777" w:rsidR="005704AE" w:rsidRPr="005704AE" w:rsidRDefault="005704AE" w:rsidP="005704AE">
      <w:pPr>
        <w:rPr>
          <w:rFonts w:ascii="Calibri" w:eastAsia="Times New Roman" w:hAnsi="Calibri" w:cs="Times New Roman"/>
          <w:b/>
          <w:noProof/>
          <w:spacing w:val="30"/>
          <w:sz w:val="24"/>
          <w:szCs w:val="24"/>
        </w:rPr>
      </w:pPr>
    </w:p>
    <w:p w14:paraId="6D2EF441" w14:textId="77777777" w:rsidR="005704AE" w:rsidRPr="005704AE" w:rsidRDefault="005704AE" w:rsidP="005704AE">
      <w:pPr>
        <w:rPr>
          <w:rFonts w:ascii="Calibri" w:eastAsia="Times New Roman" w:hAnsi="Calibri" w:cs="Times New Roman"/>
          <w:b/>
          <w:noProof/>
          <w:spacing w:val="30"/>
          <w:sz w:val="24"/>
          <w:szCs w:val="24"/>
        </w:rPr>
      </w:pPr>
    </w:p>
    <w:p w14:paraId="3D5D4DCF" w14:textId="77777777" w:rsidR="005704AE" w:rsidRPr="005704AE" w:rsidRDefault="005704AE" w:rsidP="005704AE">
      <w:pPr>
        <w:rPr>
          <w:rFonts w:ascii="Calibri" w:eastAsia="Times New Roman" w:hAnsi="Calibri" w:cs="Times New Roman"/>
          <w:b/>
          <w:noProof/>
          <w:spacing w:val="30"/>
          <w:sz w:val="24"/>
          <w:szCs w:val="24"/>
        </w:rPr>
      </w:pPr>
    </w:p>
    <w:p w14:paraId="3F7EE321" w14:textId="77777777" w:rsidR="005704AE" w:rsidRPr="005704AE" w:rsidRDefault="005704AE" w:rsidP="005704AE">
      <w:pPr>
        <w:rPr>
          <w:rFonts w:ascii="Arial Narrow" w:eastAsia="Times New Roman" w:hAnsi="Arial Narrow" w:cs="Arial"/>
          <w:b/>
          <w:noProof/>
          <w:spacing w:val="30"/>
        </w:rPr>
      </w:pPr>
      <w:r w:rsidRPr="005704AE">
        <w:rPr>
          <w:rFonts w:ascii="Arial Narrow" w:eastAsia="Times New Roman" w:hAnsi="Arial Narrow" w:cs="Arial"/>
          <w:b/>
          <w:noProof/>
          <w:color w:val="0000FF"/>
          <w:spacing w:val="30"/>
        </w:rPr>
        <w:t xml:space="preserve">ACCOUNTING OFFICE USE ONLY BOX – </w:t>
      </w:r>
      <w:r w:rsidRPr="005704AE">
        <w:rPr>
          <w:rFonts w:ascii="Arial Narrow" w:eastAsia="Times New Roman" w:hAnsi="Arial Narrow" w:cs="Arial"/>
          <w:noProof/>
          <w:color w:val="0000FF"/>
          <w:spacing w:val="30"/>
        </w:rPr>
        <w:t>These fields will auto populate as</w:t>
      </w:r>
    </w:p>
    <w:p w14:paraId="01DC362B" w14:textId="77777777" w:rsidR="005704AE" w:rsidRPr="008D3673" w:rsidRDefault="005704AE" w:rsidP="000E7463">
      <w:pPr>
        <w:numPr>
          <w:ilvl w:val="0"/>
          <w:numId w:val="41"/>
        </w:numPr>
        <w:ind w:left="360"/>
        <w:contextualSpacing/>
        <w:rPr>
          <w:rFonts w:ascii="Arial Narrow" w:eastAsia="Times New Roman" w:hAnsi="Arial Narrow" w:cs="Arial"/>
          <w:b/>
          <w:noProof/>
          <w:spacing w:val="30"/>
          <w:sz w:val="24"/>
          <w:szCs w:val="24"/>
        </w:rPr>
      </w:pPr>
      <w:r w:rsidRPr="008D3673">
        <w:rPr>
          <w:rFonts w:ascii="Arial Narrow" w:eastAsia="Times New Roman" w:hAnsi="Arial Narrow" w:cs="Arial"/>
          <w:b/>
          <w:noProof/>
          <w:spacing w:val="30"/>
          <w:sz w:val="24"/>
          <w:szCs w:val="24"/>
        </w:rPr>
        <w:t xml:space="preserve">Signatures – </w:t>
      </w:r>
      <w:r w:rsidRPr="008D3673">
        <w:rPr>
          <w:rFonts w:ascii="Arial Narrow" w:eastAsia="Times New Roman" w:hAnsi="Arial Narrow" w:cs="Arial"/>
          <w:noProof/>
          <w:spacing w:val="30"/>
          <w:sz w:val="24"/>
          <w:szCs w:val="24"/>
        </w:rPr>
        <w:t>Enter Traveler’s COMPLETE home address.</w:t>
      </w:r>
    </w:p>
    <w:p w14:paraId="7816C68A" w14:textId="77777777" w:rsidR="005704AE" w:rsidRPr="005704AE" w:rsidRDefault="00FD1368" w:rsidP="005704AE">
      <w:pPr>
        <w:rPr>
          <w:rFonts w:ascii="Calibri" w:eastAsia="Times New Roman" w:hAnsi="Calibri" w:cs="Times New Roman"/>
          <w:b/>
          <w:noProof/>
          <w:spacing w:val="30"/>
          <w:sz w:val="24"/>
          <w:szCs w:val="24"/>
        </w:rPr>
      </w:pPr>
      <w:r w:rsidRPr="005704AE">
        <w:rPr>
          <w:rFonts w:ascii="Calibri" w:eastAsia="Times New Roman" w:hAnsi="Calibri" w:cs="Times New Roman"/>
          <w:b/>
          <w:noProof/>
          <w:spacing w:val="30"/>
          <w:sz w:val="24"/>
          <w:szCs w:val="24"/>
        </w:rPr>
        <w:drawing>
          <wp:anchor distT="0" distB="0" distL="114300" distR="114300" simplePos="0" relativeHeight="251725312" behindDoc="0" locked="0" layoutInCell="1" allowOverlap="1" wp14:anchorId="52C4672B" wp14:editId="2FF9BA81">
            <wp:simplePos x="0" y="0"/>
            <wp:positionH relativeFrom="column">
              <wp:posOffset>448945</wp:posOffset>
            </wp:positionH>
            <wp:positionV relativeFrom="paragraph">
              <wp:posOffset>156210</wp:posOffset>
            </wp:positionV>
            <wp:extent cx="4743450" cy="1762125"/>
            <wp:effectExtent l="190500" t="152400" r="342900" b="29527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4743450" cy="1762125"/>
                    </a:xfrm>
                    <a:prstGeom prst="rect">
                      <a:avLst/>
                    </a:prstGeom>
                    <a:noFill/>
                    <a:ln>
                      <a:noFill/>
                    </a:ln>
                    <a:effectLst>
                      <a:outerShdw blurRad="292100" dist="101600" dir="2700000" algn="tl" rotWithShape="0">
                        <a:prstClr val="black">
                          <a:alpha val="87000"/>
                        </a:prstClr>
                      </a:outerShdw>
                    </a:effectLst>
                  </pic:spPr>
                </pic:pic>
              </a:graphicData>
            </a:graphic>
          </wp:anchor>
        </w:drawing>
      </w:r>
    </w:p>
    <w:p w14:paraId="1CCBA1CF" w14:textId="77777777" w:rsidR="005704AE" w:rsidRPr="005704AE" w:rsidRDefault="005704AE" w:rsidP="005704AE">
      <w:pPr>
        <w:rPr>
          <w:rFonts w:ascii="Calibri" w:eastAsia="Times New Roman" w:hAnsi="Calibri" w:cs="Times New Roman"/>
          <w:b/>
          <w:noProof/>
          <w:spacing w:val="30"/>
          <w:sz w:val="24"/>
          <w:szCs w:val="24"/>
        </w:rPr>
      </w:pPr>
    </w:p>
    <w:p w14:paraId="4B0B4E8D" w14:textId="77777777" w:rsidR="005704AE" w:rsidRPr="005704AE" w:rsidRDefault="005704AE" w:rsidP="005704AE">
      <w:pPr>
        <w:rPr>
          <w:rFonts w:ascii="Calibri" w:eastAsia="Times New Roman" w:hAnsi="Calibri" w:cs="Times New Roman"/>
          <w:b/>
          <w:noProof/>
          <w:spacing w:val="30"/>
          <w:sz w:val="24"/>
          <w:szCs w:val="24"/>
        </w:rPr>
      </w:pPr>
    </w:p>
    <w:p w14:paraId="0BD15496" w14:textId="77777777" w:rsidR="005704AE" w:rsidRPr="005704AE" w:rsidRDefault="005704AE" w:rsidP="005704AE">
      <w:pPr>
        <w:rPr>
          <w:rFonts w:ascii="Calibri" w:eastAsia="Times New Roman" w:hAnsi="Calibri" w:cs="Times New Roman"/>
          <w:b/>
          <w:noProof/>
          <w:spacing w:val="30"/>
          <w:sz w:val="24"/>
          <w:szCs w:val="24"/>
        </w:rPr>
      </w:pPr>
    </w:p>
    <w:p w14:paraId="78A6BE67" w14:textId="77777777" w:rsidR="005704AE" w:rsidRPr="005704AE" w:rsidRDefault="005704AE" w:rsidP="005704AE">
      <w:pPr>
        <w:rPr>
          <w:rFonts w:ascii="Calibri" w:eastAsia="Times New Roman" w:hAnsi="Calibri" w:cs="Times New Roman"/>
          <w:b/>
          <w:noProof/>
          <w:spacing w:val="30"/>
          <w:sz w:val="24"/>
          <w:szCs w:val="24"/>
        </w:rPr>
      </w:pPr>
    </w:p>
    <w:p w14:paraId="2FE3734C" w14:textId="77777777" w:rsidR="005704AE" w:rsidRPr="00FD1368" w:rsidRDefault="005704AE" w:rsidP="00226382">
      <w:pPr>
        <w:ind w:left="180"/>
        <w:contextualSpacing/>
        <w:rPr>
          <w:rFonts w:ascii="Arial Narrow" w:eastAsia="Times New Roman" w:hAnsi="Arial Narrow" w:cs="Arial"/>
          <w:sz w:val="24"/>
          <w:szCs w:val="24"/>
        </w:rPr>
      </w:pPr>
      <w:r w:rsidRPr="00FD1368">
        <w:rPr>
          <w:rFonts w:ascii="Arial Narrow" w:eastAsia="Times New Roman" w:hAnsi="Arial Narrow" w:cs="Arial"/>
          <w:sz w:val="24"/>
          <w:szCs w:val="24"/>
        </w:rPr>
        <w:t>Traveler signs, enters email address, and phone number</w:t>
      </w:r>
    </w:p>
    <w:p w14:paraId="43CB0A71" w14:textId="77777777" w:rsidR="005704AE" w:rsidRPr="00FD1368" w:rsidRDefault="005704AE" w:rsidP="000E7463">
      <w:pPr>
        <w:numPr>
          <w:ilvl w:val="0"/>
          <w:numId w:val="44"/>
        </w:numPr>
        <w:contextualSpacing/>
        <w:rPr>
          <w:rFonts w:ascii="Arial Narrow" w:eastAsia="Times New Roman" w:hAnsi="Arial Narrow" w:cs="Arial"/>
          <w:sz w:val="24"/>
          <w:szCs w:val="24"/>
        </w:rPr>
      </w:pPr>
      <w:r w:rsidRPr="00FD1368">
        <w:rPr>
          <w:rFonts w:ascii="Arial Narrow" w:eastAsia="Times New Roman" w:hAnsi="Arial Narrow" w:cs="Arial"/>
          <w:sz w:val="24"/>
          <w:szCs w:val="24"/>
        </w:rPr>
        <w:t>Enter the Traveler’s Department, position, and date of signature</w:t>
      </w:r>
    </w:p>
    <w:p w14:paraId="5F5C771A" w14:textId="77777777" w:rsidR="005704AE" w:rsidRPr="00FD1368" w:rsidRDefault="005704AE" w:rsidP="000E7463">
      <w:pPr>
        <w:numPr>
          <w:ilvl w:val="0"/>
          <w:numId w:val="44"/>
        </w:numPr>
        <w:contextualSpacing/>
        <w:rPr>
          <w:rFonts w:ascii="Arial Narrow" w:eastAsia="Times New Roman" w:hAnsi="Arial Narrow" w:cs="Arial"/>
          <w:sz w:val="24"/>
          <w:szCs w:val="24"/>
        </w:rPr>
      </w:pPr>
      <w:r w:rsidRPr="00FD1368">
        <w:rPr>
          <w:rFonts w:ascii="Arial Narrow" w:eastAsia="Times New Roman" w:hAnsi="Arial Narrow" w:cs="Arial"/>
          <w:sz w:val="24"/>
          <w:szCs w:val="24"/>
        </w:rPr>
        <w:t>Traveler’s Department Chair or College Dean signs and dates here.</w:t>
      </w:r>
    </w:p>
    <w:p w14:paraId="7952096B" w14:textId="77777777" w:rsidR="005704AE" w:rsidRPr="000551CD" w:rsidRDefault="005704AE" w:rsidP="005704AE">
      <w:pPr>
        <w:rPr>
          <w:rFonts w:ascii="Arial Narrow" w:eastAsia="Times New Roman" w:hAnsi="Arial Narrow" w:cs="Arial"/>
          <w:b/>
          <w:noProof/>
          <w:sz w:val="24"/>
          <w:szCs w:val="24"/>
        </w:rPr>
      </w:pPr>
      <w:r w:rsidRPr="000551CD">
        <w:rPr>
          <w:rFonts w:ascii="Arial Narrow" w:eastAsia="Times New Roman" w:hAnsi="Arial Narrow" w:cs="Arial"/>
          <w:b/>
          <w:noProof/>
          <w:sz w:val="24"/>
          <w:szCs w:val="24"/>
        </w:rPr>
        <w:t xml:space="preserve">Attaching Receipts </w:t>
      </w:r>
    </w:p>
    <w:p w14:paraId="5B403A11" w14:textId="77777777" w:rsidR="005704AE" w:rsidRPr="000551CD" w:rsidRDefault="005704AE" w:rsidP="000E7463">
      <w:pPr>
        <w:numPr>
          <w:ilvl w:val="0"/>
          <w:numId w:val="45"/>
        </w:numPr>
        <w:tabs>
          <w:tab w:val="left" w:pos="1440"/>
        </w:tabs>
        <w:contextualSpacing/>
        <w:jc w:val="both"/>
        <w:rPr>
          <w:rFonts w:ascii="Arial Narrow" w:eastAsia="Times New Roman" w:hAnsi="Arial Narrow" w:cs="Arial"/>
          <w:sz w:val="24"/>
          <w:szCs w:val="24"/>
        </w:rPr>
      </w:pPr>
      <w:r w:rsidRPr="000551CD">
        <w:rPr>
          <w:rFonts w:ascii="Arial Narrow" w:eastAsia="Times New Roman" w:hAnsi="Arial Narrow" w:cs="Arial"/>
          <w:sz w:val="24"/>
          <w:szCs w:val="24"/>
        </w:rPr>
        <w:t>***</w:t>
      </w:r>
      <w:r w:rsidR="000551CD" w:rsidRPr="000551CD">
        <w:rPr>
          <w:rFonts w:ascii="Arial Narrow" w:eastAsia="Times New Roman" w:hAnsi="Arial Narrow" w:cs="Arial"/>
          <w:sz w:val="24"/>
          <w:szCs w:val="24"/>
        </w:rPr>
        <w:t>Make two (2) sets of photo copies of completed and signed travel claim, as well as all receipts relative to claim</w:t>
      </w:r>
      <w:r w:rsidRPr="000551CD">
        <w:rPr>
          <w:rFonts w:ascii="Arial Narrow" w:eastAsia="Times New Roman" w:hAnsi="Arial Narrow" w:cs="Arial"/>
          <w:sz w:val="24"/>
          <w:szCs w:val="24"/>
        </w:rPr>
        <w:t>.</w:t>
      </w:r>
    </w:p>
    <w:p w14:paraId="4A00831B" w14:textId="77777777" w:rsidR="005704AE" w:rsidRPr="000551CD" w:rsidRDefault="005704AE" w:rsidP="00FD1368">
      <w:pPr>
        <w:tabs>
          <w:tab w:val="left" w:pos="900"/>
        </w:tabs>
        <w:jc w:val="both"/>
        <w:rPr>
          <w:rFonts w:ascii="Arial Narrow" w:eastAsia="Times New Roman" w:hAnsi="Arial Narrow" w:cs="Arial"/>
          <w:sz w:val="24"/>
          <w:szCs w:val="24"/>
        </w:rPr>
      </w:pPr>
      <w:r w:rsidRPr="000551CD">
        <w:rPr>
          <w:rFonts w:ascii="Arial Narrow" w:eastAsia="Times New Roman" w:hAnsi="Arial Narrow" w:cs="Arial"/>
          <w:sz w:val="24"/>
          <w:szCs w:val="24"/>
        </w:rPr>
        <w:tab/>
        <w:t xml:space="preserve">a. </w:t>
      </w:r>
      <w:r w:rsidR="000551CD" w:rsidRPr="000551CD">
        <w:rPr>
          <w:rFonts w:ascii="Arial Narrow" w:eastAsia="Times New Roman" w:hAnsi="Arial Narrow" w:cs="Arial"/>
          <w:sz w:val="24"/>
          <w:szCs w:val="24"/>
        </w:rPr>
        <w:t>Traveler keeps one (1) set for their own records</w:t>
      </w:r>
      <w:r w:rsidRPr="000551CD">
        <w:rPr>
          <w:rFonts w:ascii="Arial Narrow" w:eastAsia="Times New Roman" w:hAnsi="Arial Narrow" w:cs="Arial"/>
          <w:sz w:val="24"/>
          <w:szCs w:val="24"/>
        </w:rPr>
        <w:t>.</w:t>
      </w:r>
    </w:p>
    <w:p w14:paraId="10B26FFD" w14:textId="77777777" w:rsidR="005704AE" w:rsidRPr="000551CD" w:rsidRDefault="000551CD" w:rsidP="00FD1368">
      <w:pPr>
        <w:tabs>
          <w:tab w:val="left" w:pos="900"/>
        </w:tabs>
        <w:spacing w:after="0"/>
        <w:jc w:val="both"/>
        <w:rPr>
          <w:rFonts w:ascii="Arial Narrow" w:eastAsia="Times New Roman" w:hAnsi="Arial Narrow" w:cs="Arial"/>
          <w:sz w:val="24"/>
          <w:szCs w:val="24"/>
        </w:rPr>
      </w:pPr>
      <w:r w:rsidRPr="000551CD">
        <w:rPr>
          <w:rFonts w:ascii="Arial Narrow" w:eastAsia="Times New Roman" w:hAnsi="Arial Narrow" w:cs="Arial"/>
          <w:sz w:val="24"/>
          <w:szCs w:val="24"/>
        </w:rPr>
        <w:tab/>
        <w:t xml:space="preserve">b. The college/department office keeps for tracking </w:t>
      </w:r>
    </w:p>
    <w:p w14:paraId="287EF3D6" w14:textId="77777777" w:rsidR="005704AE" w:rsidRPr="000551CD" w:rsidRDefault="000551CD" w:rsidP="00FD1368">
      <w:pPr>
        <w:ind w:left="1530"/>
        <w:jc w:val="both"/>
        <w:rPr>
          <w:rFonts w:ascii="Arial Narrow" w:eastAsia="Times New Roman" w:hAnsi="Arial Narrow" w:cs="Arial"/>
          <w:sz w:val="24"/>
          <w:szCs w:val="24"/>
        </w:rPr>
      </w:pPr>
      <w:r w:rsidRPr="000551CD">
        <w:rPr>
          <w:rFonts w:ascii="Arial Narrow" w:eastAsia="Times New Roman" w:hAnsi="Arial Narrow" w:cs="Arial"/>
          <w:sz w:val="24"/>
          <w:szCs w:val="24"/>
        </w:rPr>
        <w:t>Purposes, being sure to note the date/time that the original packet has been taken to the travel office.</w:t>
      </w:r>
    </w:p>
    <w:p w14:paraId="295D11B0" w14:textId="77777777" w:rsidR="005704AE" w:rsidRPr="000551CD" w:rsidRDefault="005704AE" w:rsidP="000E7463">
      <w:pPr>
        <w:numPr>
          <w:ilvl w:val="0"/>
          <w:numId w:val="45"/>
        </w:numPr>
        <w:tabs>
          <w:tab w:val="left" w:pos="1440"/>
        </w:tabs>
        <w:spacing w:before="240"/>
        <w:contextualSpacing/>
        <w:jc w:val="both"/>
        <w:rPr>
          <w:rFonts w:ascii="Arial Narrow" w:eastAsia="Times New Roman" w:hAnsi="Arial Narrow" w:cs="Arial"/>
          <w:sz w:val="24"/>
          <w:szCs w:val="24"/>
        </w:rPr>
      </w:pPr>
      <w:r w:rsidRPr="000551CD">
        <w:rPr>
          <w:rFonts w:ascii="Arial Narrow" w:eastAsia="Times New Roman" w:hAnsi="Arial Narrow" w:cs="Arial"/>
          <w:sz w:val="24"/>
          <w:szCs w:val="24"/>
        </w:rPr>
        <w:t xml:space="preserve">Once copies have been made, Traveler keeps one (1) photo copied set for their records.  Attach </w:t>
      </w:r>
      <w:r w:rsidRPr="000551CD">
        <w:rPr>
          <w:rFonts w:ascii="Arial Narrow" w:eastAsia="Times New Roman" w:hAnsi="Arial Narrow" w:cs="Arial"/>
          <w:i/>
          <w:sz w:val="24"/>
          <w:szCs w:val="24"/>
          <w:u w:val="single"/>
        </w:rPr>
        <w:t>ALL ORIGINAL RECEIPTS</w:t>
      </w:r>
      <w:r w:rsidRPr="000551CD">
        <w:rPr>
          <w:rFonts w:ascii="Arial Narrow" w:eastAsia="Times New Roman" w:hAnsi="Arial Narrow" w:cs="Arial"/>
          <w:sz w:val="24"/>
          <w:szCs w:val="24"/>
        </w:rPr>
        <w:t xml:space="preserve"> to the </w:t>
      </w:r>
      <w:r w:rsidRPr="000551CD">
        <w:rPr>
          <w:rFonts w:ascii="Arial Narrow" w:eastAsia="Times New Roman" w:hAnsi="Arial Narrow" w:cs="Arial"/>
          <w:i/>
          <w:sz w:val="24"/>
          <w:szCs w:val="24"/>
          <w:u w:val="single"/>
        </w:rPr>
        <w:t>ORIGINAL signed Travel Claim Form</w:t>
      </w:r>
      <w:r w:rsidRPr="000551CD">
        <w:rPr>
          <w:rFonts w:ascii="Arial Narrow" w:eastAsia="Times New Roman" w:hAnsi="Arial Narrow" w:cs="Arial"/>
          <w:sz w:val="24"/>
          <w:szCs w:val="24"/>
        </w:rPr>
        <w:t>, and take entire packet to the Accounts Payables office in the Administration building.</w:t>
      </w:r>
    </w:p>
    <w:p w14:paraId="727C6892" w14:textId="77777777" w:rsidR="000551CD" w:rsidRDefault="000551CD" w:rsidP="00FD1368">
      <w:pPr>
        <w:tabs>
          <w:tab w:val="left" w:pos="1440"/>
        </w:tabs>
        <w:spacing w:before="240"/>
        <w:ind w:left="1080" w:hanging="720"/>
        <w:jc w:val="both"/>
        <w:rPr>
          <w:rFonts w:ascii="Arial Narrow" w:eastAsia="Times New Roman" w:hAnsi="Arial Narrow" w:cs="Arial"/>
          <w:sz w:val="24"/>
          <w:szCs w:val="24"/>
        </w:rPr>
      </w:pPr>
    </w:p>
    <w:p w14:paraId="29C4AEDD" w14:textId="77777777" w:rsidR="005704AE" w:rsidRPr="000551CD" w:rsidRDefault="000551CD" w:rsidP="00FD1368">
      <w:pPr>
        <w:tabs>
          <w:tab w:val="left" w:pos="1440"/>
        </w:tabs>
        <w:spacing w:before="240"/>
        <w:ind w:left="1080" w:hanging="720"/>
        <w:jc w:val="both"/>
        <w:rPr>
          <w:rFonts w:ascii="Arial Narrow" w:eastAsia="Times New Roman" w:hAnsi="Arial Narrow" w:cs="Arial"/>
          <w:sz w:val="24"/>
          <w:szCs w:val="24"/>
        </w:rPr>
      </w:pPr>
      <w:r>
        <w:rPr>
          <w:rFonts w:ascii="Arial Narrow" w:eastAsia="Times New Roman" w:hAnsi="Arial Narrow" w:cs="Arial"/>
          <w:sz w:val="24"/>
          <w:szCs w:val="24"/>
        </w:rPr>
        <w:tab/>
      </w:r>
      <w:r w:rsidR="005704AE" w:rsidRPr="000551CD">
        <w:rPr>
          <w:rFonts w:ascii="Arial Narrow" w:eastAsia="Times New Roman" w:hAnsi="Arial Narrow" w:cs="Arial"/>
          <w:sz w:val="24"/>
          <w:szCs w:val="24"/>
        </w:rPr>
        <w:t xml:space="preserve">NOTE: Faculty can give entire </w:t>
      </w:r>
      <w:r w:rsidR="005704AE" w:rsidRPr="000551CD">
        <w:rPr>
          <w:rFonts w:ascii="Arial Narrow" w:eastAsia="Times New Roman" w:hAnsi="Arial Narrow" w:cs="Arial"/>
          <w:i/>
          <w:iCs/>
          <w:sz w:val="24"/>
          <w:szCs w:val="24"/>
          <w:u w:val="single"/>
        </w:rPr>
        <w:t>ORIGINAL</w:t>
      </w:r>
      <w:r w:rsidR="005704AE" w:rsidRPr="000551CD">
        <w:rPr>
          <w:rFonts w:ascii="Arial Narrow" w:eastAsia="Times New Roman" w:hAnsi="Arial Narrow" w:cs="Arial"/>
          <w:sz w:val="24"/>
          <w:szCs w:val="24"/>
        </w:rPr>
        <w:t xml:space="preserve"> packet to the Administrative Assistant </w:t>
      </w:r>
      <w:r>
        <w:rPr>
          <w:rFonts w:ascii="Arial Narrow" w:eastAsia="Times New Roman" w:hAnsi="Arial Narrow" w:cs="Arial"/>
          <w:sz w:val="24"/>
          <w:szCs w:val="24"/>
        </w:rPr>
        <w:t>department or applicable person</w:t>
      </w:r>
      <w:r w:rsidR="005704AE" w:rsidRPr="000551CD">
        <w:rPr>
          <w:rFonts w:ascii="Arial Narrow" w:eastAsia="Times New Roman" w:hAnsi="Arial Narrow" w:cs="Arial"/>
          <w:sz w:val="24"/>
          <w:szCs w:val="24"/>
        </w:rPr>
        <w:t>.  The Administrative Assistant will log the Travel Claim packet out of the Department and personally deliver the Travel Claim to Accounts Payable on the Main Campus for processing.</w:t>
      </w:r>
    </w:p>
    <w:p w14:paraId="797517A4" w14:textId="77777777" w:rsidR="005704AE" w:rsidRPr="000551CD" w:rsidRDefault="005704AE" w:rsidP="000E7463">
      <w:pPr>
        <w:pStyle w:val="ListParagraph"/>
        <w:numPr>
          <w:ilvl w:val="0"/>
          <w:numId w:val="45"/>
        </w:numPr>
        <w:rPr>
          <w:rFonts w:ascii="Arial Narrow" w:eastAsia="Times New Roman" w:hAnsi="Arial Narrow" w:cs="Times New Roman"/>
          <w:noProof/>
          <w:spacing w:val="30"/>
          <w:sz w:val="24"/>
          <w:szCs w:val="24"/>
        </w:rPr>
      </w:pPr>
      <w:r w:rsidRPr="000551CD">
        <w:rPr>
          <w:rFonts w:ascii="Arial Narrow" w:eastAsia="Times New Roman" w:hAnsi="Arial Narrow" w:cs="Arial"/>
          <w:sz w:val="24"/>
          <w:szCs w:val="24"/>
        </w:rPr>
        <w:t>To follow up on the status of submitted Travel Claims, contact the Travel Accounting Clerk in Accounts Payable.</w:t>
      </w:r>
    </w:p>
    <w:p w14:paraId="1C18FA19" w14:textId="77777777" w:rsidR="005704AE" w:rsidRPr="005704AE" w:rsidRDefault="005704AE" w:rsidP="005704AE">
      <w:pPr>
        <w:rPr>
          <w:rFonts w:ascii="Arial Narrow" w:eastAsia="Times New Roman" w:hAnsi="Arial Narrow" w:cs="Times New Roman"/>
          <w:noProof/>
          <w:spacing w:val="30"/>
          <w:sz w:val="24"/>
          <w:szCs w:val="24"/>
        </w:rPr>
      </w:pPr>
      <w:r w:rsidRPr="005704AE">
        <w:rPr>
          <w:rFonts w:ascii="Arial Narrow" w:eastAsia="Times New Roman" w:hAnsi="Arial Narrow" w:cs="Times New Roman"/>
          <w:noProof/>
          <w:spacing w:val="30"/>
          <w:sz w:val="24"/>
          <w:szCs w:val="24"/>
        </w:rPr>
        <w:br w:type="page"/>
      </w:r>
    </w:p>
    <w:p w14:paraId="053F4CF4" w14:textId="77777777" w:rsidR="005704AE" w:rsidRPr="005704AE" w:rsidRDefault="005704AE" w:rsidP="00C53D45">
      <w:pPr>
        <w:pStyle w:val="Heading2"/>
        <w:rPr>
          <w:rFonts w:eastAsia="Times New Roman"/>
        </w:rPr>
      </w:pPr>
      <w:bookmarkStart w:id="540" w:name="_Toc489701970"/>
      <w:bookmarkStart w:id="541" w:name="_Toc536381577"/>
      <w:r w:rsidRPr="005704AE">
        <w:rPr>
          <w:rFonts w:eastAsia="Times New Roman"/>
        </w:rPr>
        <w:t>Procedure VII-02.0:  Travel for Faculty Development</w:t>
      </w:r>
      <w:bookmarkEnd w:id="540"/>
      <w:bookmarkEnd w:id="541"/>
    </w:p>
    <w:p w14:paraId="6877E522" w14:textId="77777777" w:rsidR="005704AE" w:rsidRPr="005704AE" w:rsidRDefault="005704AE" w:rsidP="005704AE">
      <w:pPr>
        <w:rPr>
          <w:rFonts w:ascii="Arial Narrow" w:eastAsia="Times New Roman" w:hAnsi="Arial Narrow" w:cs="Times New Roman"/>
          <w:sz w:val="24"/>
          <w:szCs w:val="24"/>
        </w:rPr>
      </w:pPr>
      <w:r w:rsidRPr="005704AE">
        <w:rPr>
          <w:rFonts w:ascii="Arial Narrow" w:eastAsia="Times New Roman" w:hAnsi="Arial Narrow" w:cs="Times New Roman"/>
          <w:sz w:val="24"/>
          <w:szCs w:val="24"/>
        </w:rPr>
        <w:t>The department faculty development budget allocation for the fiscal year 201</w:t>
      </w:r>
      <w:r w:rsidR="001C521A">
        <w:rPr>
          <w:rFonts w:ascii="Arial Narrow" w:eastAsia="Times New Roman" w:hAnsi="Arial Narrow" w:cs="Times New Roman"/>
          <w:sz w:val="24"/>
          <w:szCs w:val="24"/>
        </w:rPr>
        <w:t>7</w:t>
      </w:r>
      <w:r w:rsidRPr="005704AE">
        <w:rPr>
          <w:rFonts w:ascii="Arial Narrow" w:eastAsia="Times New Roman" w:hAnsi="Arial Narrow" w:cs="Times New Roman"/>
          <w:sz w:val="24"/>
          <w:szCs w:val="24"/>
        </w:rPr>
        <w:t>-201</w:t>
      </w:r>
      <w:r w:rsidR="001C521A">
        <w:rPr>
          <w:rFonts w:ascii="Arial Narrow" w:eastAsia="Times New Roman" w:hAnsi="Arial Narrow" w:cs="Times New Roman"/>
          <w:sz w:val="24"/>
          <w:szCs w:val="24"/>
        </w:rPr>
        <w:t>8</w:t>
      </w:r>
      <w:r w:rsidRPr="005704AE">
        <w:rPr>
          <w:rFonts w:ascii="Arial Narrow" w:eastAsia="Times New Roman" w:hAnsi="Arial Narrow" w:cs="Times New Roman"/>
          <w:sz w:val="24"/>
          <w:szCs w:val="24"/>
        </w:rPr>
        <w:t xml:space="preserve"> is set </w:t>
      </w:r>
      <w:r w:rsidR="001C521A">
        <w:rPr>
          <w:rFonts w:ascii="Arial Narrow" w:eastAsia="Times New Roman" w:hAnsi="Arial Narrow" w:cs="Times New Roman"/>
          <w:sz w:val="24"/>
          <w:szCs w:val="24"/>
        </w:rPr>
        <w:t xml:space="preserve">based on </w:t>
      </w:r>
      <w:r w:rsidRPr="005704AE">
        <w:rPr>
          <w:rFonts w:ascii="Arial Narrow" w:eastAsia="Times New Roman" w:hAnsi="Arial Narrow" w:cs="Times New Roman"/>
          <w:sz w:val="24"/>
          <w:szCs w:val="24"/>
        </w:rPr>
        <w:t>$1,000 per faculty line. This amounts to a total of $</w:t>
      </w:r>
      <w:r w:rsidR="001C521A">
        <w:rPr>
          <w:rFonts w:ascii="Arial Narrow" w:eastAsia="Times New Roman" w:hAnsi="Arial Narrow" w:cs="Times New Roman"/>
          <w:sz w:val="24"/>
          <w:szCs w:val="24"/>
        </w:rPr>
        <w:t>411</w:t>
      </w:r>
      <w:r w:rsidRPr="005704AE">
        <w:rPr>
          <w:rFonts w:ascii="Arial Narrow" w:eastAsia="Times New Roman" w:hAnsi="Arial Narrow" w:cs="Times New Roman"/>
          <w:sz w:val="24"/>
          <w:szCs w:val="24"/>
        </w:rPr>
        <w:t xml:space="preserve">,000. </w:t>
      </w:r>
      <w:r w:rsidR="001C521A">
        <w:rPr>
          <w:rFonts w:ascii="Arial Narrow" w:eastAsia="Times New Roman" w:hAnsi="Arial Narrow" w:cs="Times New Roman"/>
          <w:sz w:val="24"/>
          <w:szCs w:val="24"/>
        </w:rPr>
        <w:t>Each faculty is limited to one trip each fiscal year up to $1,000.</w:t>
      </w:r>
    </w:p>
    <w:tbl>
      <w:tblPr>
        <w:tblStyle w:val="TableGrid"/>
        <w:tblW w:w="0" w:type="auto"/>
        <w:jc w:val="center"/>
        <w:tblLook w:val="04A0" w:firstRow="1" w:lastRow="0" w:firstColumn="1" w:lastColumn="0" w:noHBand="0" w:noVBand="1"/>
      </w:tblPr>
      <w:tblGrid>
        <w:gridCol w:w="4842"/>
        <w:gridCol w:w="1771"/>
        <w:gridCol w:w="2270"/>
      </w:tblGrid>
      <w:tr w:rsidR="001C521A" w:rsidRPr="001C521A" w14:paraId="4436B6EA" w14:textId="77777777" w:rsidTr="009F57A9">
        <w:trPr>
          <w:tblHeader/>
          <w:jc w:val="center"/>
        </w:trPr>
        <w:tc>
          <w:tcPr>
            <w:tcW w:w="4842" w:type="dxa"/>
            <w:vAlign w:val="bottom"/>
          </w:tcPr>
          <w:p w14:paraId="5A9E47E7" w14:textId="77777777" w:rsidR="001C521A" w:rsidRPr="001C521A" w:rsidRDefault="001C521A" w:rsidP="001C521A">
            <w:pPr>
              <w:rPr>
                <w:rFonts w:ascii="Arial Narrow" w:eastAsia="Times New Roman" w:hAnsi="Arial Narrow" w:cs="Times New Roman"/>
                <w:b/>
                <w:sz w:val="24"/>
                <w:szCs w:val="24"/>
              </w:rPr>
            </w:pPr>
            <w:r w:rsidRPr="001C521A">
              <w:rPr>
                <w:rFonts w:ascii="Arial Narrow" w:eastAsia="Times New Roman" w:hAnsi="Arial Narrow" w:cs="Times New Roman"/>
                <w:b/>
                <w:sz w:val="24"/>
                <w:szCs w:val="24"/>
              </w:rPr>
              <w:t>COLLEGE/DEPARTMENT</w:t>
            </w:r>
          </w:p>
        </w:tc>
        <w:tc>
          <w:tcPr>
            <w:tcW w:w="1771" w:type="dxa"/>
            <w:vAlign w:val="bottom"/>
          </w:tcPr>
          <w:p w14:paraId="0539611B" w14:textId="77777777" w:rsidR="001C521A" w:rsidRPr="001C521A" w:rsidRDefault="001C521A" w:rsidP="001C521A">
            <w:pPr>
              <w:rPr>
                <w:rFonts w:ascii="Arial Narrow" w:eastAsia="Times New Roman" w:hAnsi="Arial Narrow" w:cs="Times New Roman"/>
                <w:b/>
                <w:sz w:val="24"/>
                <w:szCs w:val="24"/>
              </w:rPr>
            </w:pPr>
            <w:r w:rsidRPr="001C521A">
              <w:rPr>
                <w:rFonts w:ascii="Arial Narrow" w:eastAsia="Times New Roman" w:hAnsi="Arial Narrow" w:cs="Times New Roman"/>
                <w:b/>
                <w:sz w:val="24"/>
                <w:szCs w:val="24"/>
              </w:rPr>
              <w:t>FACULTY LINES</w:t>
            </w:r>
          </w:p>
        </w:tc>
        <w:tc>
          <w:tcPr>
            <w:tcW w:w="2270" w:type="dxa"/>
            <w:vAlign w:val="bottom"/>
          </w:tcPr>
          <w:p w14:paraId="054F09C6" w14:textId="77777777" w:rsidR="001C521A" w:rsidRPr="001C521A" w:rsidRDefault="001C521A" w:rsidP="001C521A">
            <w:pPr>
              <w:rPr>
                <w:rFonts w:ascii="Arial Narrow" w:eastAsia="Times New Roman" w:hAnsi="Arial Narrow" w:cs="Times New Roman"/>
                <w:b/>
                <w:sz w:val="24"/>
                <w:szCs w:val="24"/>
              </w:rPr>
            </w:pPr>
            <w:r w:rsidRPr="001C521A">
              <w:rPr>
                <w:rFonts w:ascii="Arial Narrow" w:eastAsia="Times New Roman" w:hAnsi="Arial Narrow" w:cs="Times New Roman"/>
                <w:b/>
                <w:sz w:val="24"/>
                <w:szCs w:val="24"/>
              </w:rPr>
              <w:t>TRAVEL</w:t>
            </w:r>
            <w:r>
              <w:rPr>
                <w:rFonts w:ascii="Arial Narrow" w:eastAsia="Times New Roman" w:hAnsi="Arial Narrow" w:cs="Times New Roman"/>
                <w:b/>
                <w:sz w:val="24"/>
                <w:szCs w:val="24"/>
              </w:rPr>
              <w:t xml:space="preserve"> </w:t>
            </w:r>
            <w:r w:rsidRPr="001C521A">
              <w:rPr>
                <w:rFonts w:ascii="Arial Narrow" w:eastAsia="Times New Roman" w:hAnsi="Arial Narrow" w:cs="Times New Roman"/>
                <w:b/>
                <w:sz w:val="24"/>
                <w:szCs w:val="24"/>
              </w:rPr>
              <w:t>BUDGET</w:t>
            </w:r>
          </w:p>
        </w:tc>
      </w:tr>
      <w:tr w:rsidR="001C521A" w:rsidRPr="001C521A" w14:paraId="6737B8AD" w14:textId="77777777" w:rsidTr="00627B78">
        <w:trPr>
          <w:jc w:val="center"/>
        </w:trPr>
        <w:tc>
          <w:tcPr>
            <w:tcW w:w="4842" w:type="dxa"/>
            <w:vAlign w:val="bottom"/>
          </w:tcPr>
          <w:p w14:paraId="0213FB84" w14:textId="77777777" w:rsidR="001C521A" w:rsidRPr="001C521A" w:rsidRDefault="002D5688" w:rsidP="001C521A">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College of </w:t>
            </w:r>
            <w:r w:rsidR="001C521A" w:rsidRPr="001C521A">
              <w:rPr>
                <w:rFonts w:ascii="Arial Narrow" w:eastAsia="Times New Roman" w:hAnsi="Arial Narrow" w:cs="Times New Roman"/>
                <w:sz w:val="24"/>
                <w:szCs w:val="24"/>
              </w:rPr>
              <w:t>Agriculture</w:t>
            </w:r>
          </w:p>
          <w:p w14:paraId="53A49586" w14:textId="77777777" w:rsidR="001C521A" w:rsidRPr="001C521A" w:rsidRDefault="001C521A" w:rsidP="001C521A">
            <w:pPr>
              <w:ind w:left="333"/>
              <w:rPr>
                <w:rFonts w:ascii="Arial Narrow" w:eastAsia="Times New Roman" w:hAnsi="Arial Narrow" w:cs="Times New Roman"/>
                <w:sz w:val="24"/>
                <w:szCs w:val="24"/>
              </w:rPr>
            </w:pPr>
            <w:r w:rsidRPr="001C521A">
              <w:rPr>
                <w:rFonts w:ascii="Arial Narrow" w:eastAsia="Times New Roman" w:hAnsi="Arial Narrow" w:cs="Times New Roman"/>
                <w:sz w:val="24"/>
                <w:szCs w:val="24"/>
              </w:rPr>
              <w:t>Agriculture Science</w:t>
            </w:r>
          </w:p>
          <w:p w14:paraId="6C0913B7" w14:textId="77777777" w:rsidR="001C521A" w:rsidRPr="001C521A" w:rsidRDefault="001C521A" w:rsidP="001C521A">
            <w:pPr>
              <w:ind w:left="333"/>
              <w:rPr>
                <w:rFonts w:ascii="Arial Narrow" w:eastAsia="Times New Roman" w:hAnsi="Arial Narrow" w:cs="Times New Roman"/>
                <w:sz w:val="24"/>
                <w:szCs w:val="24"/>
              </w:rPr>
            </w:pPr>
            <w:proofErr w:type="spellStart"/>
            <w:r w:rsidRPr="001C521A">
              <w:rPr>
                <w:rFonts w:ascii="Arial Narrow" w:eastAsia="Times New Roman" w:hAnsi="Arial Narrow" w:cs="Times New Roman"/>
                <w:sz w:val="24"/>
                <w:szCs w:val="24"/>
              </w:rPr>
              <w:t>Familly</w:t>
            </w:r>
            <w:proofErr w:type="spellEnd"/>
            <w:r w:rsidRPr="001C521A">
              <w:rPr>
                <w:rFonts w:ascii="Arial Narrow" w:eastAsia="Times New Roman" w:hAnsi="Arial Narrow" w:cs="Times New Roman"/>
                <w:sz w:val="24"/>
                <w:szCs w:val="24"/>
              </w:rPr>
              <w:t xml:space="preserve"> and Consumer Sciences</w:t>
            </w:r>
          </w:p>
        </w:tc>
        <w:tc>
          <w:tcPr>
            <w:tcW w:w="1771" w:type="dxa"/>
            <w:vAlign w:val="bottom"/>
          </w:tcPr>
          <w:p w14:paraId="334642C0" w14:textId="77777777" w:rsidR="001C521A" w:rsidRPr="001C521A" w:rsidRDefault="001C521A" w:rsidP="0057208F">
            <w:pPr>
              <w:jc w:val="right"/>
              <w:rPr>
                <w:rFonts w:ascii="Arial Narrow" w:eastAsia="Times New Roman" w:hAnsi="Arial Narrow" w:cs="Times New Roman"/>
                <w:sz w:val="24"/>
                <w:szCs w:val="24"/>
              </w:rPr>
            </w:pPr>
          </w:p>
          <w:p w14:paraId="297B8F8D" w14:textId="77777777" w:rsidR="001C521A" w:rsidRP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9</w:t>
            </w:r>
          </w:p>
          <w:p w14:paraId="043ED8DC" w14:textId="77777777" w:rsidR="001C521A" w:rsidRP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6</w:t>
            </w:r>
          </w:p>
        </w:tc>
        <w:tc>
          <w:tcPr>
            <w:tcW w:w="2270" w:type="dxa"/>
            <w:vAlign w:val="bottom"/>
          </w:tcPr>
          <w:p w14:paraId="7A123215"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 xml:space="preserve">$  </w:t>
            </w:r>
            <w:r w:rsidR="00875975">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9</w:t>
            </w:r>
            <w:r w:rsidRPr="001C521A">
              <w:rPr>
                <w:rFonts w:ascii="Arial Narrow" w:eastAsia="Times New Roman" w:hAnsi="Arial Narrow" w:cs="Times New Roman"/>
                <w:sz w:val="24"/>
                <w:szCs w:val="24"/>
              </w:rPr>
              <w:t>,000</w:t>
            </w:r>
          </w:p>
          <w:p w14:paraId="27183861" w14:textId="77777777" w:rsidR="001C521A" w:rsidRPr="001C521A" w:rsidRDefault="001C521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xml:space="preserve">$ </w:t>
            </w:r>
            <w:r w:rsidR="00875975">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 xml:space="preserve"> 6,000</w:t>
            </w:r>
          </w:p>
        </w:tc>
      </w:tr>
      <w:tr w:rsidR="001C521A" w:rsidRPr="001C521A" w14:paraId="2D2E2485" w14:textId="77777777" w:rsidTr="00627B78">
        <w:trPr>
          <w:jc w:val="center"/>
        </w:trPr>
        <w:tc>
          <w:tcPr>
            <w:tcW w:w="4842" w:type="dxa"/>
            <w:vAlign w:val="bottom"/>
          </w:tcPr>
          <w:p w14:paraId="5FB4C413" w14:textId="77777777" w:rsidR="001C521A" w:rsidRPr="001C521A" w:rsidRDefault="002D5688" w:rsidP="001C521A">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College of </w:t>
            </w:r>
            <w:r w:rsidR="001C521A" w:rsidRPr="001C521A">
              <w:rPr>
                <w:rFonts w:ascii="Arial Narrow" w:eastAsia="Times New Roman" w:hAnsi="Arial Narrow" w:cs="Times New Roman"/>
                <w:sz w:val="24"/>
                <w:szCs w:val="24"/>
              </w:rPr>
              <w:t>Business</w:t>
            </w:r>
          </w:p>
          <w:p w14:paraId="34D2F714" w14:textId="77777777" w:rsidR="001C521A" w:rsidRDefault="00875975" w:rsidP="00875975">
            <w:pPr>
              <w:ind w:left="362"/>
              <w:rPr>
                <w:rFonts w:ascii="Arial Narrow" w:eastAsia="Times New Roman" w:hAnsi="Arial Narrow" w:cs="Times New Roman"/>
                <w:sz w:val="24"/>
                <w:szCs w:val="24"/>
              </w:rPr>
            </w:pPr>
            <w:r>
              <w:rPr>
                <w:rFonts w:ascii="Arial Narrow" w:eastAsia="Times New Roman" w:hAnsi="Arial Narrow" w:cs="Times New Roman"/>
                <w:sz w:val="24"/>
                <w:szCs w:val="24"/>
              </w:rPr>
              <w:t>Accounting and Law</w:t>
            </w:r>
          </w:p>
          <w:p w14:paraId="1C5D7C81" w14:textId="77777777" w:rsidR="00875975" w:rsidRDefault="00875975" w:rsidP="00875975">
            <w:pPr>
              <w:ind w:left="362"/>
              <w:rPr>
                <w:rFonts w:ascii="Arial Narrow" w:eastAsia="Times New Roman" w:hAnsi="Arial Narrow" w:cs="Times New Roman"/>
                <w:sz w:val="24"/>
                <w:szCs w:val="24"/>
              </w:rPr>
            </w:pPr>
            <w:r>
              <w:rPr>
                <w:rFonts w:ascii="Arial Narrow" w:eastAsia="Times New Roman" w:hAnsi="Arial Narrow" w:cs="Times New Roman"/>
                <w:sz w:val="24"/>
                <w:szCs w:val="24"/>
              </w:rPr>
              <w:t>Business Administration</w:t>
            </w:r>
          </w:p>
          <w:p w14:paraId="497E2A38" w14:textId="77777777" w:rsidR="00875975" w:rsidRDefault="00875975" w:rsidP="00875975">
            <w:pPr>
              <w:ind w:left="362"/>
              <w:rPr>
                <w:rFonts w:ascii="Arial Narrow" w:eastAsia="Times New Roman" w:hAnsi="Arial Narrow" w:cs="Times New Roman"/>
                <w:sz w:val="24"/>
                <w:szCs w:val="24"/>
              </w:rPr>
            </w:pPr>
            <w:r>
              <w:rPr>
                <w:rFonts w:ascii="Arial Narrow" w:eastAsia="Times New Roman" w:hAnsi="Arial Narrow" w:cs="Times New Roman"/>
                <w:sz w:val="24"/>
                <w:szCs w:val="24"/>
              </w:rPr>
              <w:t>Business Information Systems</w:t>
            </w:r>
          </w:p>
          <w:p w14:paraId="08267985" w14:textId="77777777" w:rsidR="001C521A" w:rsidRPr="001C521A" w:rsidRDefault="00875975" w:rsidP="00875975">
            <w:pPr>
              <w:ind w:left="362"/>
              <w:rPr>
                <w:rFonts w:ascii="Arial Narrow" w:eastAsia="Times New Roman" w:hAnsi="Arial Narrow" w:cs="Times New Roman"/>
                <w:sz w:val="24"/>
                <w:szCs w:val="24"/>
              </w:rPr>
            </w:pPr>
            <w:r>
              <w:rPr>
                <w:rFonts w:ascii="Arial Narrow" w:eastAsia="Times New Roman" w:hAnsi="Arial Narrow" w:cs="Times New Roman"/>
                <w:sz w:val="24"/>
                <w:szCs w:val="24"/>
              </w:rPr>
              <w:t>Economics and Finance</w:t>
            </w:r>
          </w:p>
        </w:tc>
        <w:tc>
          <w:tcPr>
            <w:tcW w:w="1771" w:type="dxa"/>
            <w:vAlign w:val="bottom"/>
          </w:tcPr>
          <w:p w14:paraId="47108842" w14:textId="77777777" w:rsidR="001C521A"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8</w:t>
            </w:r>
          </w:p>
          <w:p w14:paraId="60481481" w14:textId="77777777" w:rsidR="00875975"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12</w:t>
            </w:r>
          </w:p>
          <w:p w14:paraId="48479279" w14:textId="77777777" w:rsidR="00875975"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7</w:t>
            </w:r>
          </w:p>
          <w:p w14:paraId="7CCAFE3A" w14:textId="77777777" w:rsidR="00875975" w:rsidRPr="001C521A"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9</w:t>
            </w:r>
          </w:p>
        </w:tc>
        <w:tc>
          <w:tcPr>
            <w:tcW w:w="2270" w:type="dxa"/>
            <w:vAlign w:val="bottom"/>
          </w:tcPr>
          <w:p w14:paraId="1287E1D9"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 xml:space="preserve">$ </w:t>
            </w:r>
            <w:r w:rsidR="00875975">
              <w:rPr>
                <w:rFonts w:ascii="Arial Narrow" w:eastAsia="Times New Roman" w:hAnsi="Arial Narrow" w:cs="Times New Roman"/>
                <w:sz w:val="24"/>
                <w:szCs w:val="24"/>
              </w:rPr>
              <w:t xml:space="preserve"> </w:t>
            </w:r>
            <w:r w:rsidRPr="001C521A">
              <w:rPr>
                <w:rFonts w:ascii="Arial Narrow" w:eastAsia="Times New Roman" w:hAnsi="Arial Narrow" w:cs="Times New Roman"/>
                <w:sz w:val="24"/>
                <w:szCs w:val="24"/>
              </w:rPr>
              <w:t xml:space="preserve"> </w:t>
            </w:r>
            <w:r w:rsidR="00875975">
              <w:rPr>
                <w:rFonts w:ascii="Arial Narrow" w:eastAsia="Times New Roman" w:hAnsi="Arial Narrow" w:cs="Times New Roman"/>
                <w:sz w:val="24"/>
                <w:szCs w:val="24"/>
              </w:rPr>
              <w:t>8,000</w:t>
            </w:r>
          </w:p>
          <w:p w14:paraId="01EFEF2B" w14:textId="77777777" w:rsidR="00875975"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$ 12,000</w:t>
            </w:r>
          </w:p>
          <w:p w14:paraId="6CB6F3F9" w14:textId="77777777" w:rsidR="00875975"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7,000</w:t>
            </w:r>
          </w:p>
          <w:p w14:paraId="41BA8FDF" w14:textId="77777777" w:rsidR="00875975" w:rsidRPr="001C521A" w:rsidRDefault="00875975"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9,000</w:t>
            </w:r>
          </w:p>
        </w:tc>
      </w:tr>
      <w:tr w:rsidR="001C521A" w:rsidRPr="001C521A" w14:paraId="362B4FAC" w14:textId="77777777" w:rsidTr="00627B78">
        <w:trPr>
          <w:jc w:val="center"/>
        </w:trPr>
        <w:tc>
          <w:tcPr>
            <w:tcW w:w="4842" w:type="dxa"/>
            <w:vAlign w:val="bottom"/>
          </w:tcPr>
          <w:p w14:paraId="5E3BD93B" w14:textId="77777777" w:rsidR="001C521A" w:rsidRDefault="001C521A" w:rsidP="002D5688">
            <w:pPr>
              <w:rPr>
                <w:rFonts w:ascii="Arial Narrow" w:eastAsia="Times New Roman" w:hAnsi="Arial Narrow" w:cs="Times New Roman"/>
                <w:sz w:val="24"/>
                <w:szCs w:val="24"/>
              </w:rPr>
            </w:pPr>
            <w:r w:rsidRPr="001C521A">
              <w:rPr>
                <w:rFonts w:ascii="Arial Narrow" w:eastAsia="Times New Roman" w:hAnsi="Arial Narrow" w:cs="Times New Roman"/>
                <w:sz w:val="24"/>
                <w:szCs w:val="24"/>
              </w:rPr>
              <w:t>C</w:t>
            </w:r>
            <w:r w:rsidR="002D5688">
              <w:rPr>
                <w:rFonts w:ascii="Arial Narrow" w:eastAsia="Times New Roman" w:hAnsi="Arial Narrow" w:cs="Times New Roman"/>
                <w:sz w:val="24"/>
                <w:szCs w:val="24"/>
              </w:rPr>
              <w:t>ollege of Public Service</w:t>
            </w:r>
          </w:p>
          <w:p w14:paraId="3909A13F" w14:textId="77777777" w:rsidR="002D5688" w:rsidRDefault="002D5688" w:rsidP="002D5688">
            <w:pPr>
              <w:ind w:left="362"/>
              <w:rPr>
                <w:rFonts w:ascii="Arial Narrow" w:eastAsia="Times New Roman" w:hAnsi="Arial Narrow" w:cs="Times New Roman"/>
                <w:sz w:val="24"/>
                <w:szCs w:val="24"/>
              </w:rPr>
            </w:pPr>
            <w:r>
              <w:rPr>
                <w:rFonts w:ascii="Arial Narrow" w:eastAsia="Times New Roman" w:hAnsi="Arial Narrow" w:cs="Times New Roman"/>
                <w:sz w:val="24"/>
                <w:szCs w:val="24"/>
              </w:rPr>
              <w:t>PhD Public Administration</w:t>
            </w:r>
          </w:p>
          <w:p w14:paraId="417BCE8B" w14:textId="77777777" w:rsidR="002D5688" w:rsidRDefault="002D5688" w:rsidP="002D5688">
            <w:pPr>
              <w:ind w:left="362"/>
              <w:rPr>
                <w:rFonts w:ascii="Arial Narrow" w:eastAsia="Times New Roman" w:hAnsi="Arial Narrow" w:cs="Times New Roman"/>
                <w:sz w:val="24"/>
                <w:szCs w:val="24"/>
              </w:rPr>
            </w:pPr>
            <w:r>
              <w:rPr>
                <w:rFonts w:ascii="Arial Narrow" w:eastAsia="Times New Roman" w:hAnsi="Arial Narrow" w:cs="Times New Roman"/>
                <w:sz w:val="24"/>
                <w:szCs w:val="24"/>
              </w:rPr>
              <w:t>Social Work</w:t>
            </w:r>
          </w:p>
          <w:p w14:paraId="45AF9079" w14:textId="77777777" w:rsidR="002D5688" w:rsidRPr="001C521A" w:rsidRDefault="002D5688" w:rsidP="002D5688">
            <w:pPr>
              <w:ind w:left="362"/>
              <w:rPr>
                <w:rFonts w:ascii="Arial Narrow" w:eastAsia="Times New Roman" w:hAnsi="Arial Narrow" w:cs="Times New Roman"/>
                <w:sz w:val="24"/>
                <w:szCs w:val="24"/>
              </w:rPr>
            </w:pPr>
            <w:r>
              <w:rPr>
                <w:rFonts w:ascii="Arial Narrow" w:eastAsia="Times New Roman" w:hAnsi="Arial Narrow" w:cs="Times New Roman"/>
                <w:sz w:val="24"/>
                <w:szCs w:val="24"/>
              </w:rPr>
              <w:t>Urban Studies</w:t>
            </w:r>
          </w:p>
        </w:tc>
        <w:tc>
          <w:tcPr>
            <w:tcW w:w="1771" w:type="dxa"/>
            <w:vAlign w:val="bottom"/>
          </w:tcPr>
          <w:p w14:paraId="7B4653F6" w14:textId="77777777" w:rsidR="001C521A" w:rsidRDefault="002D5688"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7</w:t>
            </w:r>
          </w:p>
          <w:p w14:paraId="540FF4AF" w14:textId="77777777" w:rsidR="002D5688" w:rsidRDefault="002D5688"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5</w:t>
            </w:r>
          </w:p>
          <w:p w14:paraId="032AC235" w14:textId="77777777" w:rsidR="002D5688" w:rsidRPr="001C521A" w:rsidRDefault="002D5688"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3</w:t>
            </w:r>
          </w:p>
        </w:tc>
        <w:tc>
          <w:tcPr>
            <w:tcW w:w="2270" w:type="dxa"/>
            <w:vAlign w:val="bottom"/>
          </w:tcPr>
          <w:p w14:paraId="1A691C8F"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 xml:space="preserve">$ </w:t>
            </w:r>
            <w:r w:rsidR="00B1252A">
              <w:rPr>
                <w:rFonts w:ascii="Arial Narrow" w:eastAsia="Times New Roman" w:hAnsi="Arial Narrow" w:cs="Times New Roman"/>
                <w:sz w:val="24"/>
                <w:szCs w:val="24"/>
              </w:rPr>
              <w:t xml:space="preserve"> </w:t>
            </w:r>
            <w:r w:rsidRPr="001C521A">
              <w:rPr>
                <w:rFonts w:ascii="Arial Narrow" w:eastAsia="Times New Roman" w:hAnsi="Arial Narrow" w:cs="Times New Roman"/>
                <w:sz w:val="24"/>
                <w:szCs w:val="24"/>
              </w:rPr>
              <w:t xml:space="preserve"> </w:t>
            </w:r>
            <w:r w:rsidR="002D5688">
              <w:rPr>
                <w:rFonts w:ascii="Arial Narrow" w:eastAsia="Times New Roman" w:hAnsi="Arial Narrow" w:cs="Times New Roman"/>
                <w:sz w:val="24"/>
                <w:szCs w:val="24"/>
              </w:rPr>
              <w:t>7</w:t>
            </w:r>
            <w:r w:rsidRPr="001C521A">
              <w:rPr>
                <w:rFonts w:ascii="Arial Narrow" w:eastAsia="Times New Roman" w:hAnsi="Arial Narrow" w:cs="Times New Roman"/>
                <w:sz w:val="24"/>
                <w:szCs w:val="24"/>
              </w:rPr>
              <w:t>,000</w:t>
            </w:r>
          </w:p>
          <w:p w14:paraId="4D79615C" w14:textId="77777777" w:rsidR="002D5688" w:rsidRDefault="002D5688"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xml:space="preserve">$  </w:t>
            </w:r>
            <w:r w:rsidR="00B1252A">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5,000</w:t>
            </w:r>
          </w:p>
          <w:p w14:paraId="4498D4DF" w14:textId="77777777" w:rsidR="002D5688" w:rsidRPr="001C521A" w:rsidRDefault="002D5688"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xml:space="preserve">$  </w:t>
            </w:r>
            <w:r w:rsidR="00B1252A">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3,000</w:t>
            </w:r>
          </w:p>
        </w:tc>
      </w:tr>
      <w:tr w:rsidR="001C521A" w:rsidRPr="001C521A" w14:paraId="5F39E0EE" w14:textId="77777777" w:rsidTr="00627B78">
        <w:trPr>
          <w:jc w:val="center"/>
        </w:trPr>
        <w:tc>
          <w:tcPr>
            <w:tcW w:w="4842" w:type="dxa"/>
            <w:vAlign w:val="bottom"/>
          </w:tcPr>
          <w:p w14:paraId="369C3919" w14:textId="77777777" w:rsidR="001C521A" w:rsidRDefault="00B1252A" w:rsidP="001C521A">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College of </w:t>
            </w:r>
            <w:r w:rsidR="001C521A" w:rsidRPr="001C521A">
              <w:rPr>
                <w:rFonts w:ascii="Arial Narrow" w:eastAsia="Times New Roman" w:hAnsi="Arial Narrow" w:cs="Times New Roman"/>
                <w:sz w:val="24"/>
                <w:szCs w:val="24"/>
              </w:rPr>
              <w:t>Education</w:t>
            </w:r>
          </w:p>
          <w:p w14:paraId="22475617" w14:textId="77777777" w:rsidR="00B1252A" w:rsidRDefault="00B1252A" w:rsidP="00B1252A">
            <w:pPr>
              <w:ind w:left="362"/>
              <w:rPr>
                <w:rFonts w:ascii="Arial Narrow" w:eastAsia="Times New Roman" w:hAnsi="Arial Narrow" w:cs="Times New Roman"/>
                <w:sz w:val="24"/>
                <w:szCs w:val="24"/>
              </w:rPr>
            </w:pPr>
            <w:r>
              <w:rPr>
                <w:rFonts w:ascii="Arial Narrow" w:eastAsia="Times New Roman" w:hAnsi="Arial Narrow" w:cs="Times New Roman"/>
                <w:sz w:val="24"/>
                <w:szCs w:val="24"/>
              </w:rPr>
              <w:t>Educational Administration</w:t>
            </w:r>
          </w:p>
          <w:p w14:paraId="25BE7A50" w14:textId="77777777" w:rsidR="00B1252A" w:rsidRDefault="00B1252A" w:rsidP="00B1252A">
            <w:pPr>
              <w:ind w:left="362"/>
              <w:rPr>
                <w:rFonts w:ascii="Arial Narrow" w:eastAsia="Times New Roman" w:hAnsi="Arial Narrow" w:cs="Times New Roman"/>
                <w:sz w:val="24"/>
                <w:szCs w:val="24"/>
              </w:rPr>
            </w:pPr>
            <w:r>
              <w:rPr>
                <w:rFonts w:ascii="Arial Narrow" w:eastAsia="Times New Roman" w:hAnsi="Arial Narrow" w:cs="Times New Roman"/>
                <w:sz w:val="24"/>
                <w:szCs w:val="24"/>
              </w:rPr>
              <w:t>Psychology</w:t>
            </w:r>
          </w:p>
          <w:p w14:paraId="17670D41" w14:textId="77777777" w:rsidR="00B1252A" w:rsidRPr="001C521A" w:rsidRDefault="00B1252A" w:rsidP="00B1252A">
            <w:pPr>
              <w:ind w:left="362"/>
              <w:rPr>
                <w:rFonts w:ascii="Arial Narrow" w:eastAsia="Times New Roman" w:hAnsi="Arial Narrow" w:cs="Times New Roman"/>
                <w:sz w:val="24"/>
                <w:szCs w:val="24"/>
              </w:rPr>
            </w:pPr>
            <w:r>
              <w:rPr>
                <w:rFonts w:ascii="Arial Narrow" w:eastAsia="Times New Roman" w:hAnsi="Arial Narrow" w:cs="Times New Roman"/>
                <w:sz w:val="24"/>
                <w:szCs w:val="24"/>
              </w:rPr>
              <w:t>Teaching and Learning</w:t>
            </w:r>
          </w:p>
        </w:tc>
        <w:tc>
          <w:tcPr>
            <w:tcW w:w="1771" w:type="dxa"/>
            <w:vAlign w:val="bottom"/>
          </w:tcPr>
          <w:p w14:paraId="6774474F" w14:textId="77777777" w:rsidR="001C521A" w:rsidRDefault="00B1252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12</w:t>
            </w:r>
          </w:p>
          <w:p w14:paraId="72E09396" w14:textId="77777777" w:rsidR="00B1252A" w:rsidRDefault="00B1252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22</w:t>
            </w:r>
          </w:p>
          <w:p w14:paraId="2C8AE54B" w14:textId="77777777" w:rsidR="00B1252A" w:rsidRPr="001C521A" w:rsidRDefault="00B1252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18</w:t>
            </w:r>
          </w:p>
        </w:tc>
        <w:tc>
          <w:tcPr>
            <w:tcW w:w="2270" w:type="dxa"/>
            <w:vAlign w:val="bottom"/>
          </w:tcPr>
          <w:p w14:paraId="678B3533"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w:t>
            </w:r>
            <w:r w:rsidR="00150809">
              <w:rPr>
                <w:rFonts w:ascii="Arial Narrow" w:eastAsia="Times New Roman" w:hAnsi="Arial Narrow" w:cs="Times New Roman"/>
                <w:sz w:val="24"/>
                <w:szCs w:val="24"/>
              </w:rPr>
              <w:t xml:space="preserve"> </w:t>
            </w:r>
            <w:r w:rsidR="00B1252A">
              <w:rPr>
                <w:rFonts w:ascii="Arial Narrow" w:eastAsia="Times New Roman" w:hAnsi="Arial Narrow" w:cs="Times New Roman"/>
                <w:sz w:val="24"/>
                <w:szCs w:val="24"/>
              </w:rPr>
              <w:t>12</w:t>
            </w:r>
            <w:r w:rsidRPr="001C521A">
              <w:rPr>
                <w:rFonts w:ascii="Arial Narrow" w:eastAsia="Times New Roman" w:hAnsi="Arial Narrow" w:cs="Times New Roman"/>
                <w:sz w:val="24"/>
                <w:szCs w:val="24"/>
              </w:rPr>
              <w:t>,000</w:t>
            </w:r>
          </w:p>
          <w:p w14:paraId="6284E641" w14:textId="77777777" w:rsidR="00B1252A" w:rsidRDefault="00B1252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$ 22,000</w:t>
            </w:r>
          </w:p>
          <w:p w14:paraId="1F8227B4" w14:textId="77777777" w:rsidR="00B1252A" w:rsidRPr="001C521A" w:rsidRDefault="00B1252A"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$ 18,000</w:t>
            </w:r>
          </w:p>
        </w:tc>
      </w:tr>
      <w:tr w:rsidR="001C521A" w:rsidRPr="001C521A" w14:paraId="0D385077" w14:textId="77777777" w:rsidTr="00627B78">
        <w:trPr>
          <w:jc w:val="center"/>
        </w:trPr>
        <w:tc>
          <w:tcPr>
            <w:tcW w:w="4842" w:type="dxa"/>
            <w:vAlign w:val="bottom"/>
          </w:tcPr>
          <w:p w14:paraId="4A7701AC" w14:textId="77777777" w:rsidR="002E6F9D" w:rsidRDefault="00B1252A" w:rsidP="002E6F9D">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College of </w:t>
            </w:r>
            <w:r w:rsidR="001C521A" w:rsidRPr="001C521A">
              <w:rPr>
                <w:rFonts w:ascii="Arial Narrow" w:eastAsia="Times New Roman" w:hAnsi="Arial Narrow" w:cs="Times New Roman"/>
                <w:sz w:val="24"/>
                <w:szCs w:val="24"/>
              </w:rPr>
              <w:t>Engineering</w:t>
            </w:r>
          </w:p>
          <w:p w14:paraId="5287FCF3" w14:textId="77777777" w:rsidR="00B1252A" w:rsidRPr="00627B78" w:rsidRDefault="00627B78" w:rsidP="002E6F9D">
            <w:pPr>
              <w:ind w:left="374"/>
              <w:rPr>
                <w:rFonts w:ascii="Arial Narrow" w:eastAsia="Times New Roman" w:hAnsi="Arial Narrow" w:cs="Times New Roman"/>
                <w:sz w:val="24"/>
                <w:szCs w:val="24"/>
              </w:rPr>
            </w:pPr>
            <w:r w:rsidRPr="00627B78">
              <w:rPr>
                <w:rFonts w:ascii="Arial Narrow" w:eastAsia="Times New Roman" w:hAnsi="Arial Narrow" w:cs="Times New Roman"/>
                <w:sz w:val="24"/>
                <w:szCs w:val="24"/>
              </w:rPr>
              <w:t xml:space="preserve">Aeronautical and </w:t>
            </w:r>
            <w:proofErr w:type="spellStart"/>
            <w:r w:rsidRPr="00627B78">
              <w:rPr>
                <w:rFonts w:ascii="Arial Narrow" w:eastAsia="Times New Roman" w:hAnsi="Arial Narrow" w:cs="Times New Roman"/>
                <w:sz w:val="24"/>
                <w:szCs w:val="24"/>
              </w:rPr>
              <w:t>Industrical</w:t>
            </w:r>
            <w:proofErr w:type="spellEnd"/>
            <w:r w:rsidRPr="00627B78">
              <w:rPr>
                <w:rFonts w:ascii="Arial Narrow" w:eastAsia="Times New Roman" w:hAnsi="Arial Narrow" w:cs="Times New Roman"/>
                <w:sz w:val="24"/>
                <w:szCs w:val="24"/>
              </w:rPr>
              <w:t xml:space="preserve"> Technology</w:t>
            </w:r>
          </w:p>
          <w:p w14:paraId="45FFCB79" w14:textId="77777777" w:rsidR="00627B78" w:rsidRPr="00627B78" w:rsidRDefault="00627B78" w:rsidP="00627B78">
            <w:pPr>
              <w:ind w:left="362"/>
              <w:rPr>
                <w:rStyle w:val="Strong"/>
                <w:rFonts w:ascii="Arial Narrow" w:hAnsi="Arial Narrow"/>
                <w:b w:val="0"/>
                <w:sz w:val="24"/>
                <w:szCs w:val="24"/>
              </w:rPr>
            </w:pPr>
            <w:r w:rsidRPr="00627B78">
              <w:rPr>
                <w:rStyle w:val="Strong"/>
                <w:rFonts w:ascii="Arial Narrow" w:hAnsi="Arial Narrow"/>
                <w:b w:val="0"/>
                <w:sz w:val="24"/>
                <w:szCs w:val="24"/>
              </w:rPr>
              <w:t xml:space="preserve">Architectural </w:t>
            </w:r>
            <w:r w:rsidR="002E6F9D">
              <w:rPr>
                <w:rStyle w:val="Strong"/>
                <w:rFonts w:ascii="Arial Narrow" w:hAnsi="Arial Narrow"/>
                <w:b w:val="0"/>
                <w:sz w:val="24"/>
                <w:szCs w:val="24"/>
              </w:rPr>
              <w:t xml:space="preserve">and </w:t>
            </w:r>
            <w:r w:rsidRPr="00627B78">
              <w:rPr>
                <w:rStyle w:val="Strong"/>
                <w:rFonts w:ascii="Arial Narrow" w:hAnsi="Arial Narrow"/>
                <w:b w:val="0"/>
                <w:sz w:val="24"/>
                <w:szCs w:val="24"/>
              </w:rPr>
              <w:t>Civil</w:t>
            </w:r>
            <w:r>
              <w:rPr>
                <w:rStyle w:val="Strong"/>
                <w:rFonts w:ascii="Arial Narrow" w:hAnsi="Arial Narrow"/>
                <w:b w:val="0"/>
                <w:sz w:val="24"/>
                <w:szCs w:val="24"/>
              </w:rPr>
              <w:t xml:space="preserve"> </w:t>
            </w:r>
            <w:r w:rsidRPr="00627B78">
              <w:rPr>
                <w:rStyle w:val="Strong"/>
                <w:rFonts w:ascii="Arial Narrow" w:hAnsi="Arial Narrow"/>
                <w:b w:val="0"/>
                <w:sz w:val="24"/>
                <w:szCs w:val="24"/>
              </w:rPr>
              <w:t>Engineering</w:t>
            </w:r>
          </w:p>
          <w:p w14:paraId="012DA898" w14:textId="77777777" w:rsidR="00627B78" w:rsidRPr="00627B78" w:rsidRDefault="00627B78" w:rsidP="00627B78">
            <w:pPr>
              <w:ind w:left="362"/>
              <w:rPr>
                <w:rStyle w:val="Strong"/>
                <w:rFonts w:ascii="Arial Narrow" w:hAnsi="Arial Narrow"/>
                <w:b w:val="0"/>
                <w:sz w:val="24"/>
                <w:szCs w:val="24"/>
              </w:rPr>
            </w:pPr>
            <w:r w:rsidRPr="00627B78">
              <w:rPr>
                <w:rStyle w:val="Strong"/>
                <w:rFonts w:ascii="Arial Narrow" w:hAnsi="Arial Narrow"/>
                <w:b w:val="0"/>
                <w:sz w:val="24"/>
                <w:szCs w:val="24"/>
              </w:rPr>
              <w:t>Computer Science  </w:t>
            </w:r>
          </w:p>
          <w:p w14:paraId="4FA97535" w14:textId="77777777" w:rsidR="00627B78" w:rsidRPr="00627B78" w:rsidRDefault="00627B78" w:rsidP="00627B78">
            <w:pPr>
              <w:ind w:left="362"/>
              <w:rPr>
                <w:rStyle w:val="Strong"/>
                <w:rFonts w:ascii="Arial Narrow" w:hAnsi="Arial Narrow"/>
                <w:b w:val="0"/>
                <w:sz w:val="24"/>
                <w:szCs w:val="24"/>
              </w:rPr>
            </w:pPr>
            <w:r w:rsidRPr="00627B78">
              <w:rPr>
                <w:rStyle w:val="Strong"/>
                <w:rFonts w:ascii="Arial Narrow" w:hAnsi="Arial Narrow"/>
                <w:b w:val="0"/>
                <w:sz w:val="24"/>
                <w:szCs w:val="24"/>
              </w:rPr>
              <w:t>Electrical and Computer Engineering</w:t>
            </w:r>
          </w:p>
          <w:p w14:paraId="33024F9E" w14:textId="77777777" w:rsidR="00627B78" w:rsidRPr="00627B78" w:rsidRDefault="00627B78" w:rsidP="00627B78">
            <w:pPr>
              <w:ind w:left="362"/>
              <w:rPr>
                <w:rFonts w:ascii="Arial Narrow" w:eastAsia="Times New Roman" w:hAnsi="Arial Narrow" w:cs="Times New Roman"/>
                <w:b/>
                <w:sz w:val="24"/>
                <w:szCs w:val="24"/>
              </w:rPr>
            </w:pPr>
            <w:r w:rsidRPr="00627B78">
              <w:rPr>
                <w:rStyle w:val="Strong"/>
                <w:rFonts w:ascii="Arial Narrow" w:hAnsi="Arial Narrow"/>
                <w:b w:val="0"/>
                <w:sz w:val="24"/>
                <w:szCs w:val="24"/>
              </w:rPr>
              <w:t>Mechanical and Manufacturing Engineering</w:t>
            </w:r>
          </w:p>
        </w:tc>
        <w:tc>
          <w:tcPr>
            <w:tcW w:w="1771" w:type="dxa"/>
            <w:vAlign w:val="bottom"/>
          </w:tcPr>
          <w:p w14:paraId="7AB52BC6" w14:textId="77777777" w:rsidR="000641FF" w:rsidRDefault="000641FF" w:rsidP="0057208F">
            <w:pPr>
              <w:jc w:val="right"/>
              <w:rPr>
                <w:rFonts w:ascii="Arial Narrow" w:eastAsia="Times New Roman" w:hAnsi="Arial Narrow" w:cs="Times New Roman"/>
                <w:sz w:val="24"/>
                <w:szCs w:val="24"/>
              </w:rPr>
            </w:pPr>
          </w:p>
          <w:p w14:paraId="135D40CC" w14:textId="77777777" w:rsidR="00627B78" w:rsidRDefault="002E6F9D"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3</w:t>
            </w:r>
          </w:p>
          <w:p w14:paraId="7B8B7AF1" w14:textId="77777777" w:rsidR="002E6F9D" w:rsidRDefault="002E6F9D"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8</w:t>
            </w:r>
          </w:p>
          <w:p w14:paraId="30F86F88" w14:textId="77777777" w:rsidR="002E6F9D" w:rsidRDefault="002E6F9D"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10</w:t>
            </w:r>
          </w:p>
          <w:p w14:paraId="45DB712C" w14:textId="77777777" w:rsidR="002E6F9D" w:rsidRDefault="002E6F9D"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9</w:t>
            </w:r>
          </w:p>
          <w:p w14:paraId="0E918ABE" w14:textId="77777777" w:rsidR="002E6F9D" w:rsidRPr="001C521A" w:rsidRDefault="002E6F9D"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7</w:t>
            </w:r>
          </w:p>
        </w:tc>
        <w:tc>
          <w:tcPr>
            <w:tcW w:w="2270" w:type="dxa"/>
            <w:vAlign w:val="bottom"/>
          </w:tcPr>
          <w:p w14:paraId="008441C4"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   3,000</w:t>
            </w:r>
          </w:p>
          <w:p w14:paraId="6CDBAC28"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8,000</w:t>
            </w:r>
          </w:p>
          <w:p w14:paraId="42685DF6"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$ 10,000</w:t>
            </w:r>
          </w:p>
          <w:p w14:paraId="38E98D3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9,000</w:t>
            </w:r>
          </w:p>
          <w:p w14:paraId="72DC6C6C" w14:textId="77777777" w:rsidR="00150809" w:rsidRPr="001C521A"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7,000</w:t>
            </w:r>
          </w:p>
        </w:tc>
      </w:tr>
      <w:tr w:rsidR="001C521A" w:rsidRPr="001C521A" w14:paraId="1C7D3CCB" w14:textId="77777777" w:rsidTr="00627B78">
        <w:trPr>
          <w:jc w:val="center"/>
        </w:trPr>
        <w:tc>
          <w:tcPr>
            <w:tcW w:w="4842" w:type="dxa"/>
            <w:vAlign w:val="bottom"/>
          </w:tcPr>
          <w:p w14:paraId="4473A7FE" w14:textId="77777777" w:rsidR="001C521A" w:rsidRDefault="00150809" w:rsidP="001C521A">
            <w:pPr>
              <w:rPr>
                <w:rFonts w:ascii="Arial Narrow" w:eastAsia="Times New Roman" w:hAnsi="Arial Narrow" w:cs="Times New Roman"/>
                <w:sz w:val="24"/>
                <w:szCs w:val="24"/>
              </w:rPr>
            </w:pPr>
            <w:r>
              <w:rPr>
                <w:rFonts w:ascii="Arial Narrow" w:eastAsia="Times New Roman" w:hAnsi="Arial Narrow" w:cs="Times New Roman"/>
                <w:sz w:val="24"/>
                <w:szCs w:val="24"/>
              </w:rPr>
              <w:t xml:space="preserve">College of </w:t>
            </w:r>
            <w:r w:rsidR="001C521A" w:rsidRPr="001C521A">
              <w:rPr>
                <w:rFonts w:ascii="Arial Narrow" w:eastAsia="Times New Roman" w:hAnsi="Arial Narrow" w:cs="Times New Roman"/>
                <w:sz w:val="24"/>
                <w:szCs w:val="24"/>
              </w:rPr>
              <w:t>Health Sciences</w:t>
            </w:r>
          </w:p>
          <w:p w14:paraId="24008F0C" w14:textId="77777777" w:rsidR="00150809" w:rsidRDefault="00150809" w:rsidP="00150809">
            <w:pPr>
              <w:ind w:left="372"/>
              <w:rPr>
                <w:rFonts w:ascii="Arial Narrow" w:eastAsia="Times New Roman" w:hAnsi="Arial Narrow" w:cs="Times New Roman"/>
                <w:sz w:val="24"/>
                <w:szCs w:val="24"/>
              </w:rPr>
            </w:pPr>
            <w:proofErr w:type="spellStart"/>
            <w:r>
              <w:rPr>
                <w:rFonts w:ascii="Arial Narrow" w:eastAsia="Times New Roman" w:hAnsi="Arial Narrow" w:cs="Times New Roman"/>
                <w:sz w:val="24"/>
                <w:szCs w:val="24"/>
              </w:rPr>
              <w:t>Bacculareate</w:t>
            </w:r>
            <w:proofErr w:type="spellEnd"/>
            <w:r>
              <w:rPr>
                <w:rFonts w:ascii="Arial Narrow" w:eastAsia="Times New Roman" w:hAnsi="Arial Narrow" w:cs="Times New Roman"/>
                <w:sz w:val="24"/>
                <w:szCs w:val="24"/>
              </w:rPr>
              <w:t xml:space="preserve"> Nursing</w:t>
            </w:r>
          </w:p>
          <w:p w14:paraId="447C75AF"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Cardio-</w:t>
            </w:r>
            <w:proofErr w:type="spellStart"/>
            <w:r>
              <w:rPr>
                <w:rFonts w:ascii="Arial Narrow" w:eastAsia="Times New Roman" w:hAnsi="Arial Narrow" w:cs="Times New Roman"/>
                <w:sz w:val="24"/>
                <w:szCs w:val="24"/>
              </w:rPr>
              <w:t>Respitory</w:t>
            </w:r>
            <w:proofErr w:type="spellEnd"/>
            <w:r>
              <w:rPr>
                <w:rFonts w:ascii="Arial Narrow" w:eastAsia="Times New Roman" w:hAnsi="Arial Narrow" w:cs="Times New Roman"/>
                <w:sz w:val="24"/>
                <w:szCs w:val="24"/>
              </w:rPr>
              <w:t xml:space="preserve"> Care Sciences</w:t>
            </w:r>
          </w:p>
          <w:p w14:paraId="75BB887F"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Dental Hygiene</w:t>
            </w:r>
          </w:p>
          <w:p w14:paraId="36706CBE"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Health Information Management</w:t>
            </w:r>
          </w:p>
          <w:p w14:paraId="12089190"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HPSS</w:t>
            </w:r>
          </w:p>
          <w:p w14:paraId="6DC5014C"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Masters in Nursing</w:t>
            </w:r>
          </w:p>
          <w:p w14:paraId="39CFC575"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Nursing Education</w:t>
            </w:r>
          </w:p>
          <w:p w14:paraId="72D6F54A"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Occupational Therapy</w:t>
            </w:r>
          </w:p>
          <w:p w14:paraId="3B8D0547"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Physical Therapy</w:t>
            </w:r>
          </w:p>
          <w:p w14:paraId="2C105620" w14:textId="77777777" w:rsidR="00150809"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Public Health/Health Admin/Health Sciences</w:t>
            </w:r>
          </w:p>
          <w:p w14:paraId="09C4E198" w14:textId="77777777" w:rsidR="00150809" w:rsidRPr="001C521A" w:rsidRDefault="00150809" w:rsidP="00150809">
            <w:pPr>
              <w:ind w:left="372"/>
              <w:rPr>
                <w:rFonts w:ascii="Arial Narrow" w:eastAsia="Times New Roman" w:hAnsi="Arial Narrow" w:cs="Times New Roman"/>
                <w:sz w:val="24"/>
                <w:szCs w:val="24"/>
              </w:rPr>
            </w:pPr>
            <w:r>
              <w:rPr>
                <w:rFonts w:ascii="Arial Narrow" w:eastAsia="Times New Roman" w:hAnsi="Arial Narrow" w:cs="Times New Roman"/>
                <w:sz w:val="24"/>
                <w:szCs w:val="24"/>
              </w:rPr>
              <w:t>Speech Pathology</w:t>
            </w:r>
          </w:p>
        </w:tc>
        <w:tc>
          <w:tcPr>
            <w:tcW w:w="1771" w:type="dxa"/>
            <w:vAlign w:val="bottom"/>
          </w:tcPr>
          <w:p w14:paraId="610F4122" w14:textId="77777777" w:rsidR="001C521A"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15</w:t>
            </w:r>
          </w:p>
          <w:p w14:paraId="2142A90B"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2</w:t>
            </w:r>
          </w:p>
          <w:p w14:paraId="155BCFDC"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6</w:t>
            </w:r>
          </w:p>
          <w:p w14:paraId="7E41DB9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3</w:t>
            </w:r>
          </w:p>
          <w:p w14:paraId="3F936583"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11</w:t>
            </w:r>
          </w:p>
          <w:p w14:paraId="14AA2B15"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4</w:t>
            </w:r>
          </w:p>
          <w:p w14:paraId="5F438BF6"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15</w:t>
            </w:r>
          </w:p>
          <w:p w14:paraId="3D5D3336"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5</w:t>
            </w:r>
          </w:p>
          <w:p w14:paraId="3B826619"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8</w:t>
            </w:r>
          </w:p>
          <w:p w14:paraId="1493B1DD"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14</w:t>
            </w:r>
          </w:p>
          <w:p w14:paraId="011B2A87" w14:textId="77777777" w:rsidR="00150809" w:rsidRPr="001C521A"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7</w:t>
            </w:r>
          </w:p>
        </w:tc>
        <w:tc>
          <w:tcPr>
            <w:tcW w:w="2270" w:type="dxa"/>
            <w:vAlign w:val="bottom"/>
          </w:tcPr>
          <w:p w14:paraId="0A3B3C36"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 xml:space="preserve">$ </w:t>
            </w:r>
            <w:r w:rsidR="00150809">
              <w:rPr>
                <w:rFonts w:ascii="Arial Narrow" w:eastAsia="Times New Roman" w:hAnsi="Arial Narrow" w:cs="Times New Roman"/>
                <w:sz w:val="24"/>
                <w:szCs w:val="24"/>
              </w:rPr>
              <w:t>15</w:t>
            </w:r>
            <w:r w:rsidRPr="001C521A">
              <w:rPr>
                <w:rFonts w:ascii="Arial Narrow" w:eastAsia="Times New Roman" w:hAnsi="Arial Narrow" w:cs="Times New Roman"/>
                <w:sz w:val="24"/>
                <w:szCs w:val="24"/>
              </w:rPr>
              <w:t>,000</w:t>
            </w:r>
          </w:p>
          <w:p w14:paraId="1D819BD1"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2,000</w:t>
            </w:r>
          </w:p>
          <w:p w14:paraId="104368B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6,000</w:t>
            </w:r>
          </w:p>
          <w:p w14:paraId="051631FB"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3,000</w:t>
            </w:r>
          </w:p>
          <w:p w14:paraId="3F882A0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$ 11,000</w:t>
            </w:r>
          </w:p>
          <w:p w14:paraId="65C268A9"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4,000</w:t>
            </w:r>
          </w:p>
          <w:p w14:paraId="6E36106E"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$ 15,000</w:t>
            </w:r>
          </w:p>
          <w:p w14:paraId="2B214186"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5,000</w:t>
            </w:r>
          </w:p>
          <w:p w14:paraId="35DB8B5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8,000</w:t>
            </w:r>
          </w:p>
          <w:p w14:paraId="427E7F3F" w14:textId="77777777" w:rsidR="00150809"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$ 14,000</w:t>
            </w:r>
          </w:p>
          <w:p w14:paraId="09E47586" w14:textId="77777777" w:rsidR="00150809" w:rsidRPr="001C521A" w:rsidRDefault="0015080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7,000</w:t>
            </w:r>
          </w:p>
        </w:tc>
      </w:tr>
      <w:tr w:rsidR="001C521A" w:rsidRPr="001C521A" w14:paraId="37DB6C58" w14:textId="77777777" w:rsidTr="00627B78">
        <w:trPr>
          <w:jc w:val="center"/>
        </w:trPr>
        <w:tc>
          <w:tcPr>
            <w:tcW w:w="4842" w:type="dxa"/>
            <w:vAlign w:val="bottom"/>
          </w:tcPr>
          <w:p w14:paraId="0B920A8C" w14:textId="77777777" w:rsidR="001C521A" w:rsidRDefault="001C521A" w:rsidP="001C521A">
            <w:pPr>
              <w:rPr>
                <w:rFonts w:ascii="Arial Narrow" w:eastAsia="Times New Roman" w:hAnsi="Arial Narrow" w:cs="Times New Roman"/>
                <w:sz w:val="24"/>
                <w:szCs w:val="24"/>
              </w:rPr>
            </w:pPr>
            <w:r w:rsidRPr="001C521A">
              <w:rPr>
                <w:rFonts w:ascii="Arial Narrow" w:eastAsia="Times New Roman" w:hAnsi="Arial Narrow" w:cs="Times New Roman"/>
                <w:sz w:val="24"/>
                <w:szCs w:val="24"/>
              </w:rPr>
              <w:t>Liberal Arts</w:t>
            </w:r>
          </w:p>
          <w:p w14:paraId="7CAB4551"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Africana Studies</w:t>
            </w:r>
          </w:p>
          <w:p w14:paraId="518F37ED"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Art</w:t>
            </w:r>
          </w:p>
          <w:p w14:paraId="7E61508B"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Communications</w:t>
            </w:r>
          </w:p>
          <w:p w14:paraId="765BCF57"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Criminal Justice</w:t>
            </w:r>
          </w:p>
          <w:p w14:paraId="3B2E3DB5"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 xml:space="preserve">History, Geography, </w:t>
            </w:r>
            <w:proofErr w:type="spellStart"/>
            <w:r>
              <w:rPr>
                <w:rFonts w:ascii="Arial Narrow" w:eastAsia="Times New Roman" w:hAnsi="Arial Narrow" w:cs="Times New Roman"/>
                <w:sz w:val="24"/>
                <w:szCs w:val="24"/>
              </w:rPr>
              <w:t>Policial</w:t>
            </w:r>
            <w:proofErr w:type="spellEnd"/>
            <w:r>
              <w:rPr>
                <w:rFonts w:ascii="Arial Narrow" w:eastAsia="Times New Roman" w:hAnsi="Arial Narrow" w:cs="Times New Roman"/>
                <w:sz w:val="24"/>
                <w:szCs w:val="24"/>
              </w:rPr>
              <w:t xml:space="preserve"> Science,</w:t>
            </w:r>
          </w:p>
          <w:p w14:paraId="78022164"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Language, Literature, Philosophy</w:t>
            </w:r>
          </w:p>
          <w:p w14:paraId="04C7F4F7" w14:textId="77777777" w:rsidR="00A90371"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Music</w:t>
            </w:r>
          </w:p>
          <w:p w14:paraId="060D501F" w14:textId="77777777" w:rsidR="00A90371" w:rsidRPr="001C521A" w:rsidRDefault="00A90371" w:rsidP="00A90371">
            <w:pPr>
              <w:ind w:left="372" w:hanging="12"/>
              <w:rPr>
                <w:rFonts w:ascii="Arial Narrow" w:eastAsia="Times New Roman" w:hAnsi="Arial Narrow" w:cs="Times New Roman"/>
                <w:sz w:val="24"/>
                <w:szCs w:val="24"/>
              </w:rPr>
            </w:pPr>
            <w:r>
              <w:rPr>
                <w:rFonts w:ascii="Arial Narrow" w:eastAsia="Times New Roman" w:hAnsi="Arial Narrow" w:cs="Times New Roman"/>
                <w:sz w:val="24"/>
                <w:szCs w:val="24"/>
              </w:rPr>
              <w:t>Sociology</w:t>
            </w:r>
          </w:p>
        </w:tc>
        <w:tc>
          <w:tcPr>
            <w:tcW w:w="1771" w:type="dxa"/>
            <w:vAlign w:val="bottom"/>
          </w:tcPr>
          <w:p w14:paraId="47C76511" w14:textId="77777777" w:rsidR="00A90371" w:rsidRDefault="00A90371" w:rsidP="0057208F">
            <w:pPr>
              <w:jc w:val="right"/>
              <w:rPr>
                <w:rFonts w:ascii="Arial Narrow" w:eastAsia="Times New Roman" w:hAnsi="Arial Narrow" w:cs="Times New Roman"/>
                <w:sz w:val="24"/>
                <w:szCs w:val="24"/>
              </w:rPr>
            </w:pPr>
          </w:p>
          <w:p w14:paraId="477D12AB" w14:textId="77777777" w:rsidR="001C521A"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2</w:t>
            </w:r>
          </w:p>
          <w:p w14:paraId="24420DA1"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9</w:t>
            </w:r>
          </w:p>
          <w:p w14:paraId="1511955C"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16</w:t>
            </w:r>
          </w:p>
          <w:p w14:paraId="5E9BA2EB"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7</w:t>
            </w:r>
          </w:p>
          <w:p w14:paraId="13C5E991"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18</w:t>
            </w:r>
          </w:p>
          <w:p w14:paraId="2A9E0B23"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32</w:t>
            </w:r>
          </w:p>
          <w:p w14:paraId="0C1DFEAE" w14:textId="77777777" w:rsidR="00A90371"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11</w:t>
            </w:r>
          </w:p>
          <w:p w14:paraId="75C01F31" w14:textId="77777777" w:rsidR="00A90371" w:rsidRPr="001C521A" w:rsidRDefault="00A90371"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8</w:t>
            </w:r>
          </w:p>
        </w:tc>
        <w:tc>
          <w:tcPr>
            <w:tcW w:w="2270" w:type="dxa"/>
            <w:vAlign w:val="bottom"/>
          </w:tcPr>
          <w:p w14:paraId="66798DAA" w14:textId="77777777" w:rsidR="009F57A9" w:rsidRDefault="009F57A9" w:rsidP="0057208F">
            <w:pPr>
              <w:jc w:val="right"/>
              <w:rPr>
                <w:rFonts w:ascii="Arial Narrow" w:eastAsia="Times New Roman" w:hAnsi="Arial Narrow" w:cs="Times New Roman"/>
                <w:sz w:val="24"/>
                <w:szCs w:val="24"/>
              </w:rPr>
            </w:pPr>
          </w:p>
          <w:p w14:paraId="603C9E21" w14:textId="77777777" w:rsidR="001C521A"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2</w:t>
            </w:r>
            <w:r w:rsidR="001C521A" w:rsidRPr="001C521A">
              <w:rPr>
                <w:rFonts w:ascii="Arial Narrow" w:eastAsia="Times New Roman" w:hAnsi="Arial Narrow" w:cs="Times New Roman"/>
                <w:sz w:val="24"/>
                <w:szCs w:val="24"/>
              </w:rPr>
              <w:t>,000</w:t>
            </w:r>
          </w:p>
          <w:p w14:paraId="108B3CFF"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9,000</w:t>
            </w:r>
          </w:p>
          <w:p w14:paraId="48AFB06B"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$ 16,000</w:t>
            </w:r>
          </w:p>
          <w:p w14:paraId="170FD20A"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7,000</w:t>
            </w:r>
          </w:p>
          <w:p w14:paraId="54F982F4"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$ 18,000</w:t>
            </w:r>
          </w:p>
          <w:p w14:paraId="0321A2C3"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$ 32,000</w:t>
            </w:r>
          </w:p>
          <w:p w14:paraId="3C6DB755"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$ 11,000</w:t>
            </w:r>
          </w:p>
          <w:p w14:paraId="581EFCF7" w14:textId="77777777" w:rsidR="009F57A9" w:rsidRPr="001C521A"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   8,000</w:t>
            </w:r>
          </w:p>
        </w:tc>
      </w:tr>
      <w:tr w:rsidR="001C521A" w:rsidRPr="001C521A" w14:paraId="54B197C9" w14:textId="77777777" w:rsidTr="00627B78">
        <w:trPr>
          <w:jc w:val="center"/>
        </w:trPr>
        <w:tc>
          <w:tcPr>
            <w:tcW w:w="4842" w:type="dxa"/>
            <w:vAlign w:val="bottom"/>
          </w:tcPr>
          <w:p w14:paraId="77D832EC" w14:textId="77777777" w:rsidR="001C521A" w:rsidRDefault="001C521A" w:rsidP="001C521A">
            <w:pPr>
              <w:rPr>
                <w:rFonts w:ascii="Arial Narrow" w:eastAsia="Times New Roman" w:hAnsi="Arial Narrow" w:cs="Times New Roman"/>
                <w:sz w:val="24"/>
                <w:szCs w:val="24"/>
              </w:rPr>
            </w:pPr>
            <w:r w:rsidRPr="001C521A">
              <w:rPr>
                <w:rFonts w:ascii="Arial Narrow" w:eastAsia="Times New Roman" w:hAnsi="Arial Narrow" w:cs="Times New Roman"/>
                <w:sz w:val="24"/>
                <w:szCs w:val="24"/>
              </w:rPr>
              <w:t>Life and Physical Sciences</w:t>
            </w:r>
          </w:p>
          <w:p w14:paraId="3C268876" w14:textId="77777777" w:rsidR="009F57A9" w:rsidRDefault="009F57A9" w:rsidP="009F57A9">
            <w:pPr>
              <w:ind w:left="372"/>
              <w:rPr>
                <w:rFonts w:ascii="Arial Narrow" w:eastAsia="Times New Roman" w:hAnsi="Arial Narrow" w:cs="Times New Roman"/>
                <w:sz w:val="24"/>
                <w:szCs w:val="24"/>
              </w:rPr>
            </w:pPr>
            <w:r>
              <w:rPr>
                <w:rFonts w:ascii="Arial Narrow" w:eastAsia="Times New Roman" w:hAnsi="Arial Narrow" w:cs="Times New Roman"/>
                <w:sz w:val="24"/>
                <w:szCs w:val="24"/>
              </w:rPr>
              <w:t>Biological Sciences</w:t>
            </w:r>
          </w:p>
          <w:p w14:paraId="2D4DF31B" w14:textId="77777777" w:rsidR="009F57A9" w:rsidRDefault="009F57A9" w:rsidP="009F57A9">
            <w:pPr>
              <w:ind w:left="372"/>
              <w:rPr>
                <w:rFonts w:ascii="Arial Narrow" w:eastAsia="Times New Roman" w:hAnsi="Arial Narrow" w:cs="Times New Roman"/>
                <w:sz w:val="24"/>
                <w:szCs w:val="24"/>
              </w:rPr>
            </w:pPr>
            <w:r>
              <w:rPr>
                <w:rFonts w:ascii="Arial Narrow" w:eastAsia="Times New Roman" w:hAnsi="Arial Narrow" w:cs="Times New Roman"/>
                <w:sz w:val="24"/>
                <w:szCs w:val="24"/>
              </w:rPr>
              <w:t>Chemistry</w:t>
            </w:r>
          </w:p>
          <w:p w14:paraId="22741D4A" w14:textId="77777777" w:rsidR="009F57A9" w:rsidRPr="001C521A" w:rsidRDefault="009F57A9" w:rsidP="009F57A9">
            <w:pPr>
              <w:ind w:left="372"/>
              <w:rPr>
                <w:rFonts w:ascii="Arial Narrow" w:eastAsia="Times New Roman" w:hAnsi="Arial Narrow" w:cs="Times New Roman"/>
                <w:sz w:val="24"/>
                <w:szCs w:val="24"/>
              </w:rPr>
            </w:pPr>
            <w:r>
              <w:rPr>
                <w:rFonts w:ascii="Arial Narrow" w:eastAsia="Times New Roman" w:hAnsi="Arial Narrow" w:cs="Times New Roman"/>
                <w:sz w:val="24"/>
                <w:szCs w:val="24"/>
              </w:rPr>
              <w:t>Physics and Mathematics</w:t>
            </w:r>
          </w:p>
        </w:tc>
        <w:tc>
          <w:tcPr>
            <w:tcW w:w="1771" w:type="dxa"/>
            <w:vAlign w:val="bottom"/>
          </w:tcPr>
          <w:p w14:paraId="5B94687D" w14:textId="77777777" w:rsidR="001C521A"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22</w:t>
            </w:r>
          </w:p>
          <w:p w14:paraId="67795D9F" w14:textId="77777777" w:rsidR="009F57A9"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13</w:t>
            </w:r>
          </w:p>
          <w:p w14:paraId="36099147" w14:textId="77777777" w:rsidR="009F57A9" w:rsidRPr="001C521A"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28</w:t>
            </w:r>
          </w:p>
        </w:tc>
        <w:tc>
          <w:tcPr>
            <w:tcW w:w="2270" w:type="dxa"/>
            <w:vAlign w:val="bottom"/>
          </w:tcPr>
          <w:p w14:paraId="28171594" w14:textId="77777777" w:rsidR="001C521A" w:rsidRDefault="001C521A" w:rsidP="0057208F">
            <w:pPr>
              <w:jc w:val="right"/>
              <w:rPr>
                <w:rFonts w:ascii="Arial Narrow" w:eastAsia="Times New Roman" w:hAnsi="Arial Narrow" w:cs="Times New Roman"/>
                <w:sz w:val="24"/>
                <w:szCs w:val="24"/>
              </w:rPr>
            </w:pPr>
            <w:r w:rsidRPr="001C521A">
              <w:rPr>
                <w:rFonts w:ascii="Arial Narrow" w:eastAsia="Times New Roman" w:hAnsi="Arial Narrow" w:cs="Times New Roman"/>
                <w:sz w:val="24"/>
                <w:szCs w:val="24"/>
              </w:rPr>
              <w:t>$</w:t>
            </w:r>
            <w:r w:rsidR="000F354B">
              <w:rPr>
                <w:rFonts w:ascii="Arial Narrow" w:eastAsia="Times New Roman" w:hAnsi="Arial Narrow" w:cs="Times New Roman"/>
                <w:sz w:val="24"/>
                <w:szCs w:val="24"/>
              </w:rPr>
              <w:t xml:space="preserve"> </w:t>
            </w:r>
            <w:r w:rsidRPr="001C521A">
              <w:rPr>
                <w:rFonts w:ascii="Arial Narrow" w:eastAsia="Times New Roman" w:hAnsi="Arial Narrow" w:cs="Times New Roman"/>
                <w:sz w:val="24"/>
                <w:szCs w:val="24"/>
              </w:rPr>
              <w:t xml:space="preserve"> </w:t>
            </w:r>
            <w:r w:rsidR="009F57A9">
              <w:rPr>
                <w:rFonts w:ascii="Arial Narrow" w:eastAsia="Times New Roman" w:hAnsi="Arial Narrow" w:cs="Times New Roman"/>
                <w:sz w:val="24"/>
                <w:szCs w:val="24"/>
              </w:rPr>
              <w:t>22</w:t>
            </w:r>
            <w:r w:rsidRPr="001C521A">
              <w:rPr>
                <w:rFonts w:ascii="Arial Narrow" w:eastAsia="Times New Roman" w:hAnsi="Arial Narrow" w:cs="Times New Roman"/>
                <w:sz w:val="24"/>
                <w:szCs w:val="24"/>
              </w:rPr>
              <w:t>,000</w:t>
            </w:r>
          </w:p>
          <w:p w14:paraId="18A39EDE" w14:textId="77777777" w:rsidR="009F57A9" w:rsidRDefault="0057208F" w:rsidP="0057208F">
            <w:pPr>
              <w:jc w:val="center"/>
              <w:rPr>
                <w:rFonts w:ascii="Arial Narrow" w:eastAsia="Times New Roman" w:hAnsi="Arial Narrow" w:cs="Times New Roman"/>
                <w:sz w:val="24"/>
                <w:szCs w:val="24"/>
              </w:rPr>
            </w:pPr>
            <w:r>
              <w:rPr>
                <w:rFonts w:ascii="Arial Narrow" w:eastAsia="Times New Roman" w:hAnsi="Arial Narrow" w:cs="Times New Roman"/>
                <w:sz w:val="24"/>
                <w:szCs w:val="24"/>
              </w:rPr>
              <w:t xml:space="preserve">                     </w:t>
            </w:r>
            <w:r w:rsidR="009F57A9">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 xml:space="preserve"> </w:t>
            </w:r>
            <w:r w:rsidR="009F57A9">
              <w:rPr>
                <w:rFonts w:ascii="Arial Narrow" w:eastAsia="Times New Roman" w:hAnsi="Arial Narrow" w:cs="Times New Roman"/>
                <w:sz w:val="24"/>
                <w:szCs w:val="24"/>
              </w:rPr>
              <w:t>13,000</w:t>
            </w:r>
          </w:p>
          <w:p w14:paraId="581264CB" w14:textId="77777777" w:rsidR="009F57A9" w:rsidRPr="001C521A" w:rsidRDefault="009F57A9" w:rsidP="0057208F">
            <w:pPr>
              <w:jc w:val="right"/>
              <w:rPr>
                <w:rFonts w:ascii="Arial Narrow" w:eastAsia="Times New Roman" w:hAnsi="Arial Narrow" w:cs="Times New Roman"/>
                <w:sz w:val="24"/>
                <w:szCs w:val="24"/>
              </w:rPr>
            </w:pPr>
            <w:r>
              <w:rPr>
                <w:rFonts w:ascii="Arial Narrow" w:eastAsia="Times New Roman" w:hAnsi="Arial Narrow" w:cs="Times New Roman"/>
                <w:sz w:val="24"/>
                <w:szCs w:val="24"/>
              </w:rPr>
              <w:t>$</w:t>
            </w:r>
            <w:r w:rsidR="000F354B">
              <w:rPr>
                <w:rFonts w:ascii="Arial Narrow" w:eastAsia="Times New Roman" w:hAnsi="Arial Narrow" w:cs="Times New Roman"/>
                <w:sz w:val="24"/>
                <w:szCs w:val="24"/>
              </w:rPr>
              <w:t xml:space="preserve"> </w:t>
            </w:r>
            <w:r>
              <w:rPr>
                <w:rFonts w:ascii="Arial Narrow" w:eastAsia="Times New Roman" w:hAnsi="Arial Narrow" w:cs="Times New Roman"/>
                <w:sz w:val="24"/>
                <w:szCs w:val="24"/>
              </w:rPr>
              <w:t xml:space="preserve"> 28,000   </w:t>
            </w:r>
          </w:p>
        </w:tc>
      </w:tr>
      <w:tr w:rsidR="001C521A" w:rsidRPr="001C521A" w14:paraId="28C9DB4E" w14:textId="77777777" w:rsidTr="00627B78">
        <w:trPr>
          <w:jc w:val="center"/>
        </w:trPr>
        <w:tc>
          <w:tcPr>
            <w:tcW w:w="4842" w:type="dxa"/>
            <w:vAlign w:val="bottom"/>
          </w:tcPr>
          <w:p w14:paraId="3C18E445" w14:textId="77777777" w:rsidR="001C521A" w:rsidRPr="001C521A" w:rsidRDefault="001C521A" w:rsidP="001C521A">
            <w:pPr>
              <w:rPr>
                <w:rFonts w:ascii="Arial Narrow" w:eastAsia="Times New Roman" w:hAnsi="Arial Narrow" w:cs="Times New Roman"/>
                <w:b/>
                <w:sz w:val="24"/>
                <w:szCs w:val="24"/>
              </w:rPr>
            </w:pPr>
            <w:r w:rsidRPr="001C521A">
              <w:rPr>
                <w:rFonts w:ascii="Arial Narrow" w:eastAsia="Times New Roman" w:hAnsi="Arial Narrow" w:cs="Times New Roman"/>
                <w:b/>
                <w:sz w:val="24"/>
                <w:szCs w:val="24"/>
              </w:rPr>
              <w:t>TOTAL</w:t>
            </w:r>
          </w:p>
        </w:tc>
        <w:tc>
          <w:tcPr>
            <w:tcW w:w="1771" w:type="dxa"/>
            <w:vAlign w:val="bottom"/>
          </w:tcPr>
          <w:p w14:paraId="21F9F446" w14:textId="77777777" w:rsidR="001C521A" w:rsidRPr="001C521A" w:rsidRDefault="002D002D" w:rsidP="0057208F">
            <w:pPr>
              <w:jc w:val="right"/>
              <w:rPr>
                <w:rFonts w:ascii="Arial Narrow" w:eastAsia="Times New Roman" w:hAnsi="Arial Narrow" w:cs="Times New Roman"/>
                <w:b/>
                <w:sz w:val="24"/>
                <w:szCs w:val="24"/>
              </w:rPr>
            </w:pPr>
            <w:r>
              <w:rPr>
                <w:rFonts w:ascii="Arial Narrow" w:eastAsia="Times New Roman" w:hAnsi="Arial Narrow" w:cs="Times New Roman"/>
                <w:b/>
                <w:sz w:val="24"/>
                <w:szCs w:val="24"/>
              </w:rPr>
              <w:fldChar w:fldCharType="begin"/>
            </w:r>
            <w:r>
              <w:rPr>
                <w:rFonts w:ascii="Arial Narrow" w:eastAsia="Times New Roman" w:hAnsi="Arial Narrow" w:cs="Times New Roman"/>
                <w:b/>
                <w:sz w:val="24"/>
                <w:szCs w:val="24"/>
              </w:rPr>
              <w:instrText xml:space="preserve"> =sum(above) </w:instrText>
            </w:r>
            <w:r>
              <w:rPr>
                <w:rFonts w:ascii="Arial Narrow" w:eastAsia="Times New Roman" w:hAnsi="Arial Narrow" w:cs="Times New Roman"/>
                <w:b/>
                <w:sz w:val="24"/>
                <w:szCs w:val="24"/>
              </w:rPr>
              <w:fldChar w:fldCharType="separate"/>
            </w:r>
            <w:r>
              <w:rPr>
                <w:rFonts w:ascii="Arial Narrow" w:eastAsia="Times New Roman" w:hAnsi="Arial Narrow" w:cs="Times New Roman"/>
                <w:b/>
                <w:noProof/>
                <w:sz w:val="24"/>
                <w:szCs w:val="24"/>
              </w:rPr>
              <w:t>411</w:t>
            </w:r>
            <w:r>
              <w:rPr>
                <w:rFonts w:ascii="Arial Narrow" w:eastAsia="Times New Roman" w:hAnsi="Arial Narrow" w:cs="Times New Roman"/>
                <w:b/>
                <w:sz w:val="24"/>
                <w:szCs w:val="24"/>
              </w:rPr>
              <w:fldChar w:fldCharType="end"/>
            </w:r>
          </w:p>
        </w:tc>
        <w:tc>
          <w:tcPr>
            <w:tcW w:w="2270" w:type="dxa"/>
            <w:vAlign w:val="bottom"/>
          </w:tcPr>
          <w:p w14:paraId="0D1CE6AB" w14:textId="77777777" w:rsidR="001C521A" w:rsidRPr="001C521A" w:rsidRDefault="002D002D" w:rsidP="0057208F">
            <w:pPr>
              <w:jc w:val="right"/>
              <w:rPr>
                <w:rFonts w:ascii="Arial Narrow" w:eastAsia="Times New Roman" w:hAnsi="Arial Narrow" w:cs="Times New Roman"/>
                <w:b/>
                <w:sz w:val="24"/>
                <w:szCs w:val="24"/>
              </w:rPr>
            </w:pPr>
            <w:r>
              <w:rPr>
                <w:rFonts w:ascii="Arial Narrow" w:eastAsia="Times New Roman" w:hAnsi="Arial Narrow" w:cs="Times New Roman"/>
                <w:b/>
                <w:sz w:val="24"/>
                <w:szCs w:val="24"/>
              </w:rPr>
              <w:fldChar w:fldCharType="begin"/>
            </w:r>
            <w:r>
              <w:rPr>
                <w:rFonts w:ascii="Arial Narrow" w:eastAsia="Times New Roman" w:hAnsi="Arial Narrow" w:cs="Times New Roman"/>
                <w:b/>
                <w:sz w:val="24"/>
                <w:szCs w:val="24"/>
              </w:rPr>
              <w:instrText xml:space="preserve"> =SUM(above) \# "$#,##0.00;($#,##0.00)" </w:instrText>
            </w:r>
            <w:r>
              <w:rPr>
                <w:rFonts w:ascii="Arial Narrow" w:eastAsia="Times New Roman" w:hAnsi="Arial Narrow" w:cs="Times New Roman"/>
                <w:b/>
                <w:sz w:val="24"/>
                <w:szCs w:val="24"/>
              </w:rPr>
              <w:fldChar w:fldCharType="separate"/>
            </w:r>
            <w:r w:rsidR="0057208F">
              <w:rPr>
                <w:rFonts w:ascii="Arial Narrow" w:eastAsia="Times New Roman" w:hAnsi="Arial Narrow" w:cs="Times New Roman"/>
                <w:b/>
                <w:noProof/>
                <w:sz w:val="24"/>
                <w:szCs w:val="24"/>
              </w:rPr>
              <w:t>$411,000</w:t>
            </w:r>
            <w:r>
              <w:rPr>
                <w:rFonts w:ascii="Arial Narrow" w:eastAsia="Times New Roman" w:hAnsi="Arial Narrow" w:cs="Times New Roman"/>
                <w:b/>
                <w:sz w:val="24"/>
                <w:szCs w:val="24"/>
              </w:rPr>
              <w:fldChar w:fldCharType="end"/>
            </w:r>
            <w:r w:rsidR="0057208F" w:rsidRPr="001C521A">
              <w:rPr>
                <w:rFonts w:ascii="Arial Narrow" w:eastAsia="Times New Roman" w:hAnsi="Arial Narrow" w:cs="Times New Roman"/>
                <w:b/>
                <w:sz w:val="24"/>
                <w:szCs w:val="24"/>
              </w:rPr>
              <w:t xml:space="preserve"> </w:t>
            </w:r>
          </w:p>
        </w:tc>
      </w:tr>
    </w:tbl>
    <w:p w14:paraId="62EF071E" w14:textId="77777777" w:rsidR="005704AE" w:rsidRPr="005704AE" w:rsidRDefault="005704AE" w:rsidP="005704AE">
      <w:pPr>
        <w:rPr>
          <w:rFonts w:ascii="Calibri" w:eastAsia="Times New Roman" w:hAnsi="Calibri" w:cs="Times New Roman"/>
        </w:rPr>
      </w:pPr>
    </w:p>
    <w:p w14:paraId="06F0E431" w14:textId="77777777" w:rsidR="005704AE" w:rsidRPr="005704AE" w:rsidRDefault="005704AE" w:rsidP="005704AE">
      <w:pPr>
        <w:spacing w:after="0"/>
        <w:rPr>
          <w:rFonts w:ascii="Arial Narrow" w:eastAsia="Times New Roman" w:hAnsi="Arial Narrow" w:cs="Times New Roman"/>
          <w:b/>
          <w:smallCaps/>
          <w:color w:val="2E74B5"/>
          <w:sz w:val="28"/>
          <w:szCs w:val="28"/>
        </w:rPr>
      </w:pPr>
      <w:r w:rsidRPr="005704AE">
        <w:rPr>
          <w:rFonts w:ascii="Arial Narrow" w:eastAsia="Times New Roman" w:hAnsi="Arial Narrow" w:cs="Times New Roman"/>
          <w:b/>
          <w:smallCaps/>
          <w:color w:val="2E74B5"/>
          <w:sz w:val="28"/>
          <w:szCs w:val="28"/>
        </w:rPr>
        <w:t>Steps:</w:t>
      </w:r>
    </w:p>
    <w:p w14:paraId="626EDA8E" w14:textId="77777777" w:rsidR="005704AE" w:rsidRPr="005704AE" w:rsidRDefault="005704AE" w:rsidP="005704AE">
      <w:pPr>
        <w:spacing w:after="0" w:line="240" w:lineRule="auto"/>
        <w:rPr>
          <w:rFonts w:ascii="Arial Narrow" w:eastAsia="Times New Roman" w:hAnsi="Arial Narrow" w:cs="Times New Roman"/>
          <w:b/>
          <w:i/>
          <w:sz w:val="24"/>
          <w:szCs w:val="24"/>
        </w:rPr>
      </w:pPr>
      <w:r w:rsidRPr="005704AE">
        <w:rPr>
          <w:rFonts w:ascii="Arial Narrow" w:eastAsia="Times New Roman" w:hAnsi="Arial Narrow" w:cs="Times New Roman"/>
          <w:sz w:val="24"/>
          <w:szCs w:val="24"/>
        </w:rPr>
        <w:t xml:space="preserve">1.   Any faculty member requesting travel funds for development must complete the </w:t>
      </w:r>
      <w:r w:rsidRPr="005704AE">
        <w:rPr>
          <w:rFonts w:ascii="Arial Narrow" w:eastAsia="Times New Roman" w:hAnsi="Arial Narrow" w:cs="Times New Roman"/>
          <w:b/>
          <w:i/>
          <w:sz w:val="24"/>
          <w:szCs w:val="24"/>
        </w:rPr>
        <w:t xml:space="preserve">Request for Faculty </w:t>
      </w:r>
    </w:p>
    <w:p w14:paraId="51C3609D" w14:textId="77777777" w:rsidR="005704AE" w:rsidRPr="005704AE" w:rsidRDefault="005704AE" w:rsidP="005704AE">
      <w:pPr>
        <w:spacing w:after="0" w:line="240" w:lineRule="auto"/>
        <w:rPr>
          <w:rFonts w:ascii="Arial Narrow" w:eastAsia="Times New Roman" w:hAnsi="Arial Narrow" w:cs="Times New Roman"/>
          <w:sz w:val="24"/>
          <w:szCs w:val="24"/>
        </w:rPr>
      </w:pPr>
      <w:r w:rsidRPr="005704AE">
        <w:rPr>
          <w:rFonts w:ascii="Arial Narrow" w:eastAsia="Times New Roman" w:hAnsi="Arial Narrow" w:cs="Times New Roman"/>
          <w:b/>
          <w:i/>
          <w:sz w:val="24"/>
          <w:szCs w:val="24"/>
        </w:rPr>
        <w:t xml:space="preserve">      Travel Funds Form</w:t>
      </w:r>
      <w:r w:rsidRPr="005704AE">
        <w:rPr>
          <w:rFonts w:ascii="Arial Narrow" w:eastAsia="Times New Roman" w:hAnsi="Arial Narrow" w:cs="Times New Roman"/>
          <w:sz w:val="24"/>
          <w:szCs w:val="24"/>
        </w:rPr>
        <w:t xml:space="preserve"> </w:t>
      </w:r>
      <w:r w:rsidR="001C521A">
        <w:rPr>
          <w:rFonts w:ascii="Arial Narrow" w:eastAsia="Times New Roman" w:hAnsi="Arial Narrow" w:cs="Times New Roman"/>
          <w:sz w:val="24"/>
          <w:szCs w:val="24"/>
        </w:rPr>
        <w:t xml:space="preserve">in advance </w:t>
      </w:r>
      <w:r w:rsidRPr="005704AE">
        <w:rPr>
          <w:rFonts w:ascii="Arial Narrow" w:eastAsia="Times New Roman" w:hAnsi="Arial Narrow" w:cs="Times New Roman"/>
          <w:sz w:val="24"/>
          <w:szCs w:val="24"/>
        </w:rPr>
        <w:t>and submit to department chair.</w:t>
      </w:r>
    </w:p>
    <w:p w14:paraId="4F5E3782" w14:textId="77777777" w:rsidR="005704AE" w:rsidRPr="005704AE" w:rsidRDefault="005704AE" w:rsidP="005704AE">
      <w:pPr>
        <w:spacing w:after="0" w:line="240" w:lineRule="auto"/>
        <w:rPr>
          <w:rFonts w:ascii="Arial Narrow" w:eastAsia="Times New Roman" w:hAnsi="Arial Narrow" w:cs="Times New Roman"/>
          <w:sz w:val="24"/>
          <w:szCs w:val="24"/>
        </w:rPr>
      </w:pPr>
    </w:p>
    <w:p w14:paraId="6C845336" w14:textId="77777777" w:rsidR="005704AE" w:rsidRPr="005704AE" w:rsidRDefault="005704AE" w:rsidP="005704AE">
      <w:pPr>
        <w:spacing w:after="0" w:line="240" w:lineRule="auto"/>
        <w:rPr>
          <w:rFonts w:ascii="Arial Narrow" w:eastAsia="Times New Roman" w:hAnsi="Arial Narrow" w:cs="Times New Roman"/>
          <w:sz w:val="24"/>
          <w:szCs w:val="24"/>
        </w:rPr>
      </w:pPr>
      <w:r w:rsidRPr="005704AE">
        <w:rPr>
          <w:rFonts w:ascii="Arial Narrow" w:eastAsia="Times New Roman" w:hAnsi="Arial Narrow" w:cs="Times New Roman"/>
          <w:sz w:val="24"/>
          <w:szCs w:val="24"/>
        </w:rPr>
        <w:t xml:space="preserve">2.  Travel requests must be approved </w:t>
      </w:r>
      <w:r w:rsidR="001C521A">
        <w:rPr>
          <w:rFonts w:ascii="Arial Narrow" w:eastAsia="Times New Roman" w:hAnsi="Arial Narrow" w:cs="Times New Roman"/>
          <w:sz w:val="24"/>
          <w:szCs w:val="24"/>
        </w:rPr>
        <w:t>in advance</w:t>
      </w:r>
      <w:r w:rsidR="0022578E">
        <w:rPr>
          <w:rFonts w:ascii="Arial Narrow" w:eastAsia="Times New Roman" w:hAnsi="Arial Narrow" w:cs="Times New Roman"/>
          <w:sz w:val="24"/>
          <w:szCs w:val="24"/>
        </w:rPr>
        <w:t xml:space="preserve"> </w:t>
      </w:r>
      <w:r w:rsidRPr="005704AE">
        <w:rPr>
          <w:rFonts w:ascii="Arial Narrow" w:eastAsia="Times New Roman" w:hAnsi="Arial Narrow" w:cs="Times New Roman"/>
          <w:sz w:val="24"/>
          <w:szCs w:val="24"/>
        </w:rPr>
        <w:t xml:space="preserve">by </w:t>
      </w:r>
      <w:r w:rsidR="0022578E">
        <w:rPr>
          <w:rFonts w:ascii="Arial Narrow" w:eastAsia="Times New Roman" w:hAnsi="Arial Narrow" w:cs="Times New Roman"/>
          <w:sz w:val="24"/>
          <w:szCs w:val="24"/>
        </w:rPr>
        <w:t>Dean and V.P. Office.</w:t>
      </w:r>
    </w:p>
    <w:p w14:paraId="2B79286B" w14:textId="77777777" w:rsidR="005704AE" w:rsidRPr="005704AE" w:rsidRDefault="005704AE" w:rsidP="005704AE">
      <w:pPr>
        <w:rPr>
          <w:rFonts w:ascii="Arial Narrow" w:eastAsia="Times New Roman" w:hAnsi="Arial Narrow" w:cs="Times New Roman"/>
          <w:sz w:val="24"/>
          <w:szCs w:val="24"/>
        </w:rPr>
      </w:pPr>
      <w:r w:rsidRPr="005704AE">
        <w:rPr>
          <w:rFonts w:ascii="Arial Narrow" w:eastAsia="Times New Roman" w:hAnsi="Arial Narrow" w:cs="Times New Roman"/>
          <w:sz w:val="24"/>
          <w:szCs w:val="24"/>
        </w:rPr>
        <w:tab/>
      </w:r>
      <w:r w:rsidRPr="005704AE">
        <w:rPr>
          <w:rFonts w:ascii="Arial Narrow" w:eastAsia="Times New Roman" w:hAnsi="Arial Narrow" w:cs="Times New Roman"/>
          <w:sz w:val="24"/>
          <w:szCs w:val="24"/>
        </w:rPr>
        <w:tab/>
      </w:r>
      <w:r w:rsidRPr="005704AE">
        <w:rPr>
          <w:rFonts w:ascii="Arial Narrow" w:eastAsia="Times New Roman" w:hAnsi="Arial Narrow" w:cs="Times New Roman"/>
          <w:sz w:val="24"/>
          <w:szCs w:val="24"/>
        </w:rPr>
        <w:tab/>
      </w:r>
      <w:r w:rsidRPr="005704AE">
        <w:rPr>
          <w:rFonts w:ascii="Arial Narrow" w:eastAsia="Times New Roman" w:hAnsi="Arial Narrow" w:cs="Times New Roman"/>
          <w:sz w:val="24"/>
          <w:szCs w:val="24"/>
        </w:rPr>
        <w:tab/>
        <w:t xml:space="preserve">    </w:t>
      </w:r>
      <w:r w:rsidRPr="005704AE">
        <w:rPr>
          <w:rFonts w:ascii="Arial Narrow" w:eastAsia="Times New Roman" w:hAnsi="Arial Narrow" w:cs="Times New Roman"/>
          <w:sz w:val="24"/>
          <w:szCs w:val="24"/>
        </w:rPr>
        <w:tab/>
      </w:r>
    </w:p>
    <w:p w14:paraId="621056A1" w14:textId="77777777" w:rsidR="005704AE" w:rsidRPr="005704AE" w:rsidRDefault="005704AE" w:rsidP="005704AE">
      <w:pPr>
        <w:rPr>
          <w:rFonts w:ascii="Calibri" w:eastAsia="Times New Roman" w:hAnsi="Calibri" w:cs="Times New Roman"/>
        </w:rPr>
      </w:pPr>
      <w:r w:rsidRPr="005704AE">
        <w:rPr>
          <w:rFonts w:ascii="Arial Narrow" w:eastAsia="Times New Roman" w:hAnsi="Arial Narrow" w:cs="Times New Roman"/>
        </w:rPr>
        <w:tab/>
      </w:r>
      <w:r w:rsidRPr="005704AE">
        <w:rPr>
          <w:rFonts w:ascii="Arial Narrow" w:eastAsia="Times New Roman" w:hAnsi="Arial Narrow" w:cs="Times New Roman"/>
        </w:rPr>
        <w:tab/>
      </w:r>
      <w:r w:rsidRPr="005704AE">
        <w:rPr>
          <w:rFonts w:ascii="Calibri" w:eastAsia="Times New Roman" w:hAnsi="Calibri" w:cs="Times New Roman"/>
        </w:rPr>
        <w:tab/>
      </w:r>
      <w:r w:rsidRPr="005704AE">
        <w:rPr>
          <w:rFonts w:ascii="Calibri" w:eastAsia="Times New Roman" w:hAnsi="Calibri" w:cs="Times New Roman"/>
        </w:rPr>
        <w:tab/>
        <w:t xml:space="preserve">  </w:t>
      </w:r>
      <w:r w:rsidRPr="005704AE">
        <w:rPr>
          <w:rFonts w:ascii="Calibri" w:eastAsia="Times New Roman" w:hAnsi="Calibri" w:cs="Times New Roman"/>
        </w:rPr>
        <w:tab/>
      </w:r>
      <w:r w:rsidRPr="005704AE">
        <w:rPr>
          <w:rFonts w:ascii="Calibri" w:eastAsia="Times New Roman" w:hAnsi="Calibri" w:cs="Times New Roman"/>
        </w:rPr>
        <w:tab/>
      </w:r>
      <w:r w:rsidRPr="005704AE">
        <w:rPr>
          <w:rFonts w:ascii="Calibri" w:eastAsia="Times New Roman" w:hAnsi="Calibri" w:cs="Times New Roman"/>
        </w:rPr>
        <w:tab/>
      </w:r>
    </w:p>
    <w:p w14:paraId="27D83C73" w14:textId="77777777" w:rsidR="005704AE" w:rsidRPr="005704AE" w:rsidRDefault="005704AE" w:rsidP="005704AE">
      <w:pPr>
        <w:rPr>
          <w:rFonts w:ascii="Calibri" w:eastAsia="Times New Roman" w:hAnsi="Calibri" w:cs="Times New Roman"/>
        </w:rPr>
      </w:pPr>
      <w:r w:rsidRPr="005704AE">
        <w:rPr>
          <w:rFonts w:ascii="Calibri" w:eastAsia="Times New Roman" w:hAnsi="Calibri" w:cs="Times New Roman"/>
        </w:rPr>
        <w:br w:type="page"/>
      </w:r>
    </w:p>
    <w:p w14:paraId="2D93D913" w14:textId="77777777" w:rsidR="005704AE" w:rsidRPr="005704AE" w:rsidRDefault="005704AE" w:rsidP="005704AE">
      <w:pPr>
        <w:jc w:val="center"/>
        <w:rPr>
          <w:rFonts w:ascii="Arial Narrow" w:eastAsia="Calibri" w:hAnsi="Arial Narrow" w:cs="Times New Roman"/>
          <w:b/>
          <w:sz w:val="28"/>
          <w:szCs w:val="28"/>
        </w:rPr>
      </w:pPr>
      <w:r w:rsidRPr="005704AE">
        <w:rPr>
          <w:rFonts w:ascii="Arial Narrow" w:eastAsia="Calibri" w:hAnsi="Arial Narrow" w:cs="Times New Roman"/>
          <w:b/>
          <w:sz w:val="28"/>
          <w:szCs w:val="28"/>
        </w:rPr>
        <w:t>TENNESSEE STATE UNIVERSITY</w:t>
      </w:r>
    </w:p>
    <w:p w14:paraId="1BFB8AD1" w14:textId="77777777" w:rsidR="005704AE" w:rsidRPr="005704AE" w:rsidRDefault="005704AE" w:rsidP="005704AE">
      <w:pPr>
        <w:jc w:val="center"/>
        <w:rPr>
          <w:rFonts w:ascii="Arial Narrow" w:eastAsia="Calibri" w:hAnsi="Arial Narrow" w:cs="Times New Roman"/>
          <w:b/>
          <w:sz w:val="28"/>
          <w:szCs w:val="28"/>
        </w:rPr>
      </w:pPr>
      <w:r w:rsidRPr="005704AE">
        <w:rPr>
          <w:rFonts w:ascii="Arial Narrow" w:eastAsia="Calibri" w:hAnsi="Arial Narrow" w:cs="Times New Roman"/>
          <w:b/>
          <w:sz w:val="28"/>
          <w:szCs w:val="28"/>
        </w:rPr>
        <w:t>REQUEST FOR FACULTY TRAVEL FUNDS</w:t>
      </w:r>
    </w:p>
    <w:p w14:paraId="1C093065" w14:textId="77777777" w:rsidR="005704AE" w:rsidRPr="005704AE" w:rsidRDefault="005704AE" w:rsidP="005704AE">
      <w:pPr>
        <w:jc w:val="center"/>
        <w:rPr>
          <w:rFonts w:ascii="Calibri" w:eastAsia="Calibri" w:hAnsi="Calibri" w:cs="Times New Roman"/>
          <w:b/>
          <w:color w:val="FF0000"/>
        </w:rPr>
      </w:pPr>
      <w:r w:rsidRPr="005704AE">
        <w:rPr>
          <w:rFonts w:ascii="Calibri" w:eastAsia="Calibri" w:hAnsi="Calibri" w:cs="Times New Roman"/>
          <w:b/>
          <w:color w:val="FF0000"/>
        </w:rPr>
        <w:t>Please attach a copy of Conference Brochure (with schedule of Activities) or Meeting Agenda</w:t>
      </w:r>
    </w:p>
    <w:p w14:paraId="27925C93" w14:textId="77777777" w:rsidR="005704AE" w:rsidRPr="005704AE" w:rsidRDefault="005704AE" w:rsidP="005704AE">
      <w:pPr>
        <w:jc w:val="center"/>
        <w:rPr>
          <w:rFonts w:ascii="Calibri" w:eastAsia="Calibri" w:hAnsi="Calibri" w:cs="Times New Roman"/>
          <w:b/>
          <w:color w:val="FF0000"/>
        </w:rPr>
      </w:pPr>
    </w:p>
    <w:p w14:paraId="34F62AA0" w14:textId="77777777" w:rsidR="005704AE" w:rsidRPr="005704AE" w:rsidRDefault="005704AE" w:rsidP="005704AE">
      <w:pPr>
        <w:spacing w:line="360" w:lineRule="auto"/>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33504" behindDoc="0" locked="0" layoutInCell="1" allowOverlap="1" wp14:anchorId="266B1D0C" wp14:editId="1A74BD1C">
                <wp:simplePos x="0" y="0"/>
                <wp:positionH relativeFrom="column">
                  <wp:posOffset>314325</wp:posOffset>
                </wp:positionH>
                <wp:positionV relativeFrom="paragraph">
                  <wp:posOffset>162560</wp:posOffset>
                </wp:positionV>
                <wp:extent cx="2076450" cy="0"/>
                <wp:effectExtent l="0" t="0" r="19050" b="19050"/>
                <wp:wrapNone/>
                <wp:docPr id="15" name="Straight Connector 15"/>
                <wp:cNvGraphicFramePr/>
                <a:graphic xmlns:a="http://schemas.openxmlformats.org/drawingml/2006/main">
                  <a:graphicData uri="http://schemas.microsoft.com/office/word/2010/wordprocessingShape">
                    <wps:wsp>
                      <wps:cNvCnPr/>
                      <wps:spPr>
                        <a:xfrm>
                          <a:off x="0" y="0"/>
                          <a:ext cx="20764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37E5588" id="Straight Connector 15" o:spid="_x0000_s1026" style="position:absolute;z-index:251733504;visibility:visible;mso-wrap-style:square;mso-wrap-distance-left:9pt;mso-wrap-distance-top:0;mso-wrap-distance-right:9pt;mso-wrap-distance-bottom:0;mso-position-horizontal:absolute;mso-position-horizontal-relative:text;mso-position-vertical:absolute;mso-position-vertical-relative:text" from="24.75pt,12.8pt" to="188.2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"/>
            </w:pict>
          </mc:Fallback>
        </mc:AlternateContent>
      </w:r>
      <w:r w:rsidRPr="005704AE">
        <w:rPr>
          <w:rFonts w:ascii="Calibri" w:eastAsia="Calibri" w:hAnsi="Calibri" w:cs="Times New Roman"/>
          <w:b/>
        </w:rPr>
        <w:t xml:space="preserve">Date:  </w:t>
      </w:r>
    </w:p>
    <w:p w14:paraId="62CE10F1" w14:textId="77777777" w:rsidR="005704AE" w:rsidRPr="005704AE" w:rsidRDefault="005704AE" w:rsidP="005704AE">
      <w:pPr>
        <w:spacing w:line="360" w:lineRule="auto"/>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37600" behindDoc="0" locked="0" layoutInCell="1" allowOverlap="1" wp14:anchorId="78C2206B" wp14:editId="0B879146">
                <wp:simplePos x="0" y="0"/>
                <wp:positionH relativeFrom="column">
                  <wp:posOffset>809625</wp:posOffset>
                </wp:positionH>
                <wp:positionV relativeFrom="paragraph">
                  <wp:posOffset>145415</wp:posOffset>
                </wp:positionV>
                <wp:extent cx="5448300" cy="0"/>
                <wp:effectExtent l="0" t="0" r="19050" b="19050"/>
                <wp:wrapNone/>
                <wp:docPr id="1135" name="Straight Connector 1135"/>
                <wp:cNvGraphicFramePr/>
                <a:graphic xmlns:a="http://schemas.openxmlformats.org/drawingml/2006/main">
                  <a:graphicData uri="http://schemas.microsoft.com/office/word/2010/wordprocessingShape">
                    <wps:wsp>
                      <wps:cNvCnPr/>
                      <wps:spPr>
                        <a:xfrm>
                          <a:off x="0" y="0"/>
                          <a:ext cx="54483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78EF9707" id="Straight Connector 1135" o:spid="_x0000_s1026" style="position:absolute;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75pt,11.45pt" to="492.7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"/>
            </w:pict>
          </mc:Fallback>
        </mc:AlternateContent>
      </w:r>
      <w:r w:rsidRPr="005704AE">
        <w:rPr>
          <w:rFonts w:ascii="Calibri" w:eastAsia="Calibri" w:hAnsi="Calibri" w:cs="Times New Roman"/>
          <w:b/>
        </w:rPr>
        <w:t xml:space="preserve">Faculty Name:   </w:t>
      </w:r>
    </w:p>
    <w:p w14:paraId="166CDF12" w14:textId="77777777" w:rsidR="005704AE" w:rsidRPr="005704AE" w:rsidRDefault="005704AE" w:rsidP="005704AE">
      <w:pPr>
        <w:spacing w:line="360" w:lineRule="auto"/>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45792" behindDoc="0" locked="0" layoutInCell="1" allowOverlap="1" wp14:anchorId="452E18F6" wp14:editId="6ADCE373">
                <wp:simplePos x="0" y="0"/>
                <wp:positionH relativeFrom="column">
                  <wp:posOffset>3686175</wp:posOffset>
                </wp:positionH>
                <wp:positionV relativeFrom="paragraph">
                  <wp:posOffset>146685</wp:posOffset>
                </wp:positionV>
                <wp:extent cx="257175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25717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FA59253" id="Straight Connector 4" o:spid="_x0000_s1026" style="position:absolute;z-index:251745792;visibility:visible;mso-wrap-style:square;mso-wrap-distance-left:9pt;mso-wrap-distance-top:0;mso-wrap-distance-right:9pt;mso-wrap-distance-bottom:0;mso-position-horizontal:absolute;mso-position-horizontal-relative:text;mso-position-vertical:absolute;mso-position-vertical-relative:text" from="290.25pt,11.55pt" to="492.7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"/>
            </w:pict>
          </mc:Fallback>
        </mc:AlternateContent>
      </w:r>
      <w:r w:rsidRPr="005704AE">
        <w:rPr>
          <w:rFonts w:ascii="Calibri" w:eastAsia="Calibri" w:hAnsi="Calibri" w:cs="Times New Roman"/>
          <w:b/>
          <w:noProof/>
        </w:rPr>
        <mc:AlternateContent>
          <mc:Choice Requires="wps">
            <w:drawing>
              <wp:anchor distT="0" distB="0" distL="114300" distR="114300" simplePos="0" relativeHeight="251741696" behindDoc="0" locked="0" layoutInCell="1" allowOverlap="1" wp14:anchorId="1DAA3C44" wp14:editId="370E9562">
                <wp:simplePos x="0" y="0"/>
                <wp:positionH relativeFrom="column">
                  <wp:posOffset>762000</wp:posOffset>
                </wp:positionH>
                <wp:positionV relativeFrom="paragraph">
                  <wp:posOffset>146685</wp:posOffset>
                </wp:positionV>
                <wp:extent cx="2257425" cy="0"/>
                <wp:effectExtent l="0" t="0" r="9525" b="19050"/>
                <wp:wrapNone/>
                <wp:docPr id="1137" name="Straight Connector 1137"/>
                <wp:cNvGraphicFramePr/>
                <a:graphic xmlns:a="http://schemas.openxmlformats.org/drawingml/2006/main">
                  <a:graphicData uri="http://schemas.microsoft.com/office/word/2010/wordprocessingShape">
                    <wps:wsp>
                      <wps:cNvCnPr/>
                      <wps:spPr>
                        <a:xfrm>
                          <a:off x="0" y="0"/>
                          <a:ext cx="22574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0C786D55" id="Straight Connector 1137" o:spid="_x0000_s1026" style="position:absolute;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0pt,11.55pt" to="237.7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"/>
            </w:pict>
          </mc:Fallback>
        </mc:AlternateContent>
      </w:r>
      <w:r w:rsidRPr="005704AE">
        <w:rPr>
          <w:rFonts w:ascii="Calibri" w:eastAsia="Calibri" w:hAnsi="Calibri" w:cs="Times New Roman"/>
          <w:b/>
        </w:rPr>
        <w:t>Department:</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t>College:</w:t>
      </w:r>
    </w:p>
    <w:p w14:paraId="69B67021" w14:textId="77777777" w:rsidR="005704AE" w:rsidRPr="005704AE" w:rsidRDefault="005704AE" w:rsidP="005704AE">
      <w:pPr>
        <w:spacing w:line="360" w:lineRule="auto"/>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53984" behindDoc="0" locked="0" layoutInCell="1" allowOverlap="1" wp14:anchorId="16A475B4" wp14:editId="4585ABF0">
                <wp:simplePos x="0" y="0"/>
                <wp:positionH relativeFrom="column">
                  <wp:posOffset>3857625</wp:posOffset>
                </wp:positionH>
                <wp:positionV relativeFrom="paragraph">
                  <wp:posOffset>138430</wp:posOffset>
                </wp:positionV>
                <wp:extent cx="2400300" cy="0"/>
                <wp:effectExtent l="0" t="0" r="19050" b="19050"/>
                <wp:wrapNone/>
                <wp:docPr id="1139" name="Straight Connector 1139"/>
                <wp:cNvGraphicFramePr/>
                <a:graphic xmlns:a="http://schemas.openxmlformats.org/drawingml/2006/main">
                  <a:graphicData uri="http://schemas.microsoft.com/office/word/2010/wordprocessingShape">
                    <wps:wsp>
                      <wps:cNvCnPr/>
                      <wps:spPr>
                        <a:xfrm>
                          <a:off x="0" y="0"/>
                          <a:ext cx="24003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4E1E448" id="Straight Connector 1139" o:spid="_x0000_s1026" style="position:absolute;z-index:251753984;visibility:visible;mso-wrap-style:square;mso-wrap-distance-left:9pt;mso-wrap-distance-top:0;mso-wrap-distance-right:9pt;mso-wrap-distance-bottom:0;mso-position-horizontal:absolute;mso-position-horizontal-relative:text;mso-position-vertical:absolute;mso-position-vertical-relative:text" from="303.75pt,10.9pt" to="492.7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"/>
            </w:pict>
          </mc:Fallback>
        </mc:AlternateContent>
      </w:r>
      <w:r w:rsidRPr="005704AE">
        <w:rPr>
          <w:rFonts w:ascii="Calibri" w:eastAsia="Calibri" w:hAnsi="Calibri" w:cs="Times New Roman"/>
          <w:b/>
          <w:noProof/>
        </w:rPr>
        <mc:AlternateContent>
          <mc:Choice Requires="wps">
            <w:drawing>
              <wp:anchor distT="0" distB="0" distL="114300" distR="114300" simplePos="0" relativeHeight="251749888" behindDoc="0" locked="0" layoutInCell="1" allowOverlap="1" wp14:anchorId="596106A7" wp14:editId="34220023">
                <wp:simplePos x="0" y="0"/>
                <wp:positionH relativeFrom="column">
                  <wp:posOffset>1181099</wp:posOffset>
                </wp:positionH>
                <wp:positionV relativeFrom="paragraph">
                  <wp:posOffset>138430</wp:posOffset>
                </wp:positionV>
                <wp:extent cx="1095375" cy="0"/>
                <wp:effectExtent l="0" t="0" r="9525" b="19050"/>
                <wp:wrapNone/>
                <wp:docPr id="1141" name="Straight Connector 1141"/>
                <wp:cNvGraphicFramePr/>
                <a:graphic xmlns:a="http://schemas.openxmlformats.org/drawingml/2006/main">
                  <a:graphicData uri="http://schemas.microsoft.com/office/word/2010/wordprocessingShape">
                    <wps:wsp>
                      <wps:cNvCnPr/>
                      <wps:spPr>
                        <a:xfrm>
                          <a:off x="0" y="0"/>
                          <a:ext cx="10953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22F3B1C" id="Straight Connector 1141" o:spid="_x0000_s1026" style="position:absolute;z-index:251749888;visibility:visible;mso-wrap-style:square;mso-wrap-distance-left:9pt;mso-wrap-distance-top:0;mso-wrap-distance-right:9pt;mso-wrap-distance-bottom:0;mso-position-horizontal:absolute;mso-position-horizontal-relative:text;mso-position-vertical:absolute;mso-position-vertical-relative:text" from="93pt,10.9pt" to="179.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"/>
            </w:pict>
          </mc:Fallback>
        </mc:AlternateContent>
      </w:r>
      <w:r w:rsidRPr="005704AE">
        <w:rPr>
          <w:rFonts w:ascii="Calibri" w:eastAsia="Calibri" w:hAnsi="Calibri" w:cs="Times New Roman"/>
          <w:b/>
        </w:rPr>
        <w:t>Amount Requested:</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t>Department FOAP:</w:t>
      </w:r>
    </w:p>
    <w:p w14:paraId="16F8A3D8" w14:textId="77777777" w:rsidR="005704AE" w:rsidRPr="005704AE" w:rsidRDefault="005704AE" w:rsidP="005704AE">
      <w:pPr>
        <w:spacing w:line="360" w:lineRule="auto"/>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58080" behindDoc="0" locked="0" layoutInCell="1" allowOverlap="1" wp14:anchorId="644A8E85" wp14:editId="176C126A">
                <wp:simplePos x="0" y="0"/>
                <wp:positionH relativeFrom="column">
                  <wp:posOffset>1238249</wp:posOffset>
                </wp:positionH>
                <wp:positionV relativeFrom="paragraph">
                  <wp:posOffset>149225</wp:posOffset>
                </wp:positionV>
                <wp:extent cx="5019675" cy="0"/>
                <wp:effectExtent l="0" t="0" r="9525" b="19050"/>
                <wp:wrapNone/>
                <wp:docPr id="1142" name="Straight Connector 1142"/>
                <wp:cNvGraphicFramePr/>
                <a:graphic xmlns:a="http://schemas.openxmlformats.org/drawingml/2006/main">
                  <a:graphicData uri="http://schemas.microsoft.com/office/word/2010/wordprocessingShape">
                    <wps:wsp>
                      <wps:cNvCnPr/>
                      <wps:spPr>
                        <a:xfrm>
                          <a:off x="0" y="0"/>
                          <a:ext cx="50196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9D0C7D5" id="Straight Connector 1142" o:spid="_x0000_s1026" style="position:absolute;z-index:251758080;visibility:visible;mso-wrap-style:square;mso-wrap-distance-left:9pt;mso-wrap-distance-top:0;mso-wrap-distance-right:9pt;mso-wrap-distance-bottom:0;mso-position-horizontal:absolute;mso-position-horizontal-relative:text;mso-position-vertical:absolute;mso-position-vertical-relative:text" from="97.5pt,11.75pt" to="492.7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"/>
            </w:pict>
          </mc:Fallback>
        </mc:AlternateContent>
      </w:r>
      <w:r w:rsidRPr="005704AE">
        <w:rPr>
          <w:rFonts w:ascii="Calibri" w:eastAsia="Calibri" w:hAnsi="Calibri" w:cs="Times New Roman"/>
          <w:b/>
        </w:rPr>
        <w:t>Conference Location:</w:t>
      </w:r>
    </w:p>
    <w:p w14:paraId="5BB240A0"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62176" behindDoc="0" locked="0" layoutInCell="1" allowOverlap="1" wp14:anchorId="11D3D622" wp14:editId="280B1BDD">
                <wp:simplePos x="0" y="0"/>
                <wp:positionH relativeFrom="column">
                  <wp:posOffset>2505075</wp:posOffset>
                </wp:positionH>
                <wp:positionV relativeFrom="paragraph">
                  <wp:posOffset>141605</wp:posOffset>
                </wp:positionV>
                <wp:extent cx="3752850" cy="0"/>
                <wp:effectExtent l="0" t="0" r="19050" b="19050"/>
                <wp:wrapNone/>
                <wp:docPr id="1143" name="Straight Connector 1143"/>
                <wp:cNvGraphicFramePr/>
                <a:graphic xmlns:a="http://schemas.openxmlformats.org/drawingml/2006/main">
                  <a:graphicData uri="http://schemas.microsoft.com/office/word/2010/wordprocessingShape">
                    <wps:wsp>
                      <wps:cNvCnPr/>
                      <wps:spPr>
                        <a:xfrm>
                          <a:off x="0" y="0"/>
                          <a:ext cx="375285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6B18598" id="Straight Connector 1143" o:spid="_x0000_s1026" style="position:absolute;z-index:251762176;visibility:visible;mso-wrap-style:square;mso-wrap-distance-left:9pt;mso-wrap-distance-top:0;mso-wrap-distance-right:9pt;mso-wrap-distance-bottom:0;mso-position-horizontal:absolute;mso-position-horizontal-relative:text;mso-position-vertical:absolute;mso-position-vertical-relative:text" from="197.25pt,11.15pt" to="492.7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"/>
            </w:pict>
          </mc:Fallback>
        </mc:AlternateContent>
      </w:r>
      <w:r w:rsidRPr="005704AE">
        <w:rPr>
          <w:rFonts w:ascii="Calibri" w:eastAsia="Calibri" w:hAnsi="Calibri" w:cs="Times New Roman"/>
          <w:b/>
        </w:rPr>
        <w:t>Description and Purpose of Travel Request:</w:t>
      </w:r>
    </w:p>
    <w:p w14:paraId="60662BF0"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70368" behindDoc="0" locked="0" layoutInCell="1" allowOverlap="1" wp14:anchorId="251604AB" wp14:editId="4D38BF55">
                <wp:simplePos x="0" y="0"/>
                <wp:positionH relativeFrom="column">
                  <wp:posOffset>9525</wp:posOffset>
                </wp:positionH>
                <wp:positionV relativeFrom="paragraph">
                  <wp:posOffset>151765</wp:posOffset>
                </wp:positionV>
                <wp:extent cx="6248400" cy="0"/>
                <wp:effectExtent l="0" t="0" r="19050" b="19050"/>
                <wp:wrapNone/>
                <wp:docPr id="1144" name="Straight Connector 1144"/>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52A4ABF" id="Straight Connector 1144" o:spid="_x0000_s1026" style="position:absolute;z-index:251770368;visibility:visible;mso-wrap-style:square;mso-wrap-distance-left:9pt;mso-wrap-distance-top:0;mso-wrap-distance-right:9pt;mso-wrap-distance-bottom:0;mso-position-horizontal:absolute;mso-position-horizontal-relative:text;mso-position-vertical:absolute;mso-position-vertical-relative:text" from=".75pt,11.95pt" to="492.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"/>
            </w:pict>
          </mc:Fallback>
        </mc:AlternateContent>
      </w:r>
    </w:p>
    <w:p w14:paraId="4AB09305"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66272" behindDoc="0" locked="0" layoutInCell="1" allowOverlap="1" wp14:anchorId="089B50D6" wp14:editId="1510F5C0">
                <wp:simplePos x="0" y="0"/>
                <wp:positionH relativeFrom="column">
                  <wp:posOffset>9525</wp:posOffset>
                </wp:positionH>
                <wp:positionV relativeFrom="paragraph">
                  <wp:posOffset>170815</wp:posOffset>
                </wp:positionV>
                <wp:extent cx="6248400" cy="0"/>
                <wp:effectExtent l="0" t="0" r="19050" b="19050"/>
                <wp:wrapNone/>
                <wp:docPr id="1145" name="Straight Connector 1145"/>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5F5F71F" id="Straight Connector 1145" o:spid="_x0000_s1026" style="position:absolute;z-index:251766272;visibility:visible;mso-wrap-style:square;mso-wrap-distance-left:9pt;mso-wrap-distance-top:0;mso-wrap-distance-right:9pt;mso-wrap-distance-bottom:0;mso-position-horizontal:absolute;mso-position-horizontal-relative:text;mso-position-vertical:absolute;mso-position-vertical-relative:text" from=".75pt,13.45pt" to="492.7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"/>
            </w:pict>
          </mc:Fallback>
        </mc:AlternateConten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7304F1D1"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74464" behindDoc="0" locked="0" layoutInCell="1" allowOverlap="1" wp14:anchorId="3D47C39E" wp14:editId="46B0805F">
                <wp:simplePos x="0" y="0"/>
                <wp:positionH relativeFrom="column">
                  <wp:posOffset>2647949</wp:posOffset>
                </wp:positionH>
                <wp:positionV relativeFrom="paragraph">
                  <wp:posOffset>147320</wp:posOffset>
                </wp:positionV>
                <wp:extent cx="3609975" cy="0"/>
                <wp:effectExtent l="0" t="0" r="9525" b="19050"/>
                <wp:wrapNone/>
                <wp:docPr id="1146" name="Straight Connector 1146"/>
                <wp:cNvGraphicFramePr/>
                <a:graphic xmlns:a="http://schemas.openxmlformats.org/drawingml/2006/main">
                  <a:graphicData uri="http://schemas.microsoft.com/office/word/2010/wordprocessingShape">
                    <wps:wsp>
                      <wps:cNvCnPr/>
                      <wps:spPr>
                        <a:xfrm>
                          <a:off x="0" y="0"/>
                          <a:ext cx="36099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4A06F34" id="Straight Connector 1146" o:spid="_x0000_s1026" style="position:absolute;z-index:251774464;visibility:visible;mso-wrap-style:square;mso-wrap-distance-left:9pt;mso-wrap-distance-top:0;mso-wrap-distance-right:9pt;mso-wrap-distance-bottom:0;mso-position-horizontal:absolute;mso-position-horizontal-relative:text;mso-position-vertical:absolute;mso-position-vertical-relative:text" from="208.5pt,11.6pt" to="492.7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"/>
            </w:pict>
          </mc:Fallback>
        </mc:AlternateContent>
      </w:r>
      <w:r w:rsidRPr="005704AE">
        <w:rPr>
          <w:rFonts w:ascii="Calibri" w:eastAsia="Calibri" w:hAnsi="Calibri" w:cs="Times New Roman"/>
          <w:b/>
        </w:rPr>
        <w:t>Intended Faculty Development and Outcome:</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1FBDD850"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78560" behindDoc="0" locked="0" layoutInCell="1" allowOverlap="1" wp14:anchorId="77FC241B" wp14:editId="7C398A22">
                <wp:simplePos x="0" y="0"/>
                <wp:positionH relativeFrom="column">
                  <wp:posOffset>9525</wp:posOffset>
                </wp:positionH>
                <wp:positionV relativeFrom="paragraph">
                  <wp:posOffset>167640</wp:posOffset>
                </wp:positionV>
                <wp:extent cx="6248400" cy="0"/>
                <wp:effectExtent l="0" t="0" r="19050" b="19050"/>
                <wp:wrapNone/>
                <wp:docPr id="1147" name="Straight Connector 1147"/>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C0BE648" id="Straight Connector 1147" o:spid="_x0000_s1026" style="position:absolute;z-index:251778560;visibility:visible;mso-wrap-style:square;mso-wrap-distance-left:9pt;mso-wrap-distance-top:0;mso-wrap-distance-right:9pt;mso-wrap-distance-bottom:0;mso-position-horizontal:absolute;mso-position-horizontal-relative:text;mso-position-vertical:absolute;mso-position-vertical-relative:text" from=".75pt,13.2pt" to="492.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"/>
            </w:pict>
          </mc:Fallback>
        </mc:AlternateConten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5120326E"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82656" behindDoc="0" locked="0" layoutInCell="1" allowOverlap="1" wp14:anchorId="2EC9ADE4" wp14:editId="46754172">
                <wp:simplePos x="0" y="0"/>
                <wp:positionH relativeFrom="column">
                  <wp:posOffset>9525</wp:posOffset>
                </wp:positionH>
                <wp:positionV relativeFrom="paragraph">
                  <wp:posOffset>187325</wp:posOffset>
                </wp:positionV>
                <wp:extent cx="6248400" cy="0"/>
                <wp:effectExtent l="0" t="0" r="19050" b="19050"/>
                <wp:wrapNone/>
                <wp:docPr id="1148" name="Straight Connector 1148"/>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CF2DBB7" id="Straight Connector 1148" o:spid="_x0000_s1026" style="position:absolute;z-index:251782656;visibility:visible;mso-wrap-style:square;mso-wrap-distance-left:9pt;mso-wrap-distance-top:0;mso-wrap-distance-right:9pt;mso-wrap-distance-bottom:0;mso-position-horizontal:absolute;mso-position-horizontal-relative:text;mso-position-vertical:absolute;mso-position-vertical-relative:text" from=".75pt,14.75pt" to="492.7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"/>
            </w:pict>
          </mc:Fallback>
        </mc:AlternateConten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5B3B76BB"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86752" behindDoc="0" locked="0" layoutInCell="1" allowOverlap="1" wp14:anchorId="281BAF5C" wp14:editId="1B5C9F70">
                <wp:simplePos x="0" y="0"/>
                <wp:positionH relativeFrom="column">
                  <wp:posOffset>9525</wp:posOffset>
                </wp:positionH>
                <wp:positionV relativeFrom="paragraph">
                  <wp:posOffset>10795</wp:posOffset>
                </wp:positionV>
                <wp:extent cx="6248400" cy="0"/>
                <wp:effectExtent l="0" t="0" r="19050" b="19050"/>
                <wp:wrapNone/>
                <wp:docPr id="1149" name="Straight Connector 1149"/>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32BFB9C" id="Straight Connector 1149" o:spid="_x0000_s1026" style="position:absolute;z-index:251786752;visibility:visible;mso-wrap-style:square;mso-wrap-distance-left:9pt;mso-wrap-distance-top:0;mso-wrap-distance-right:9pt;mso-wrap-distance-bottom:0;mso-position-horizontal:absolute;mso-position-horizontal-relative:text;mso-position-vertical:absolute;mso-position-vertical-relative:text" from=".75pt,.85pt" to="492.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"/>
            </w:pict>
          </mc:Fallback>
        </mc:AlternateConten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1346DCCC"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90848" behindDoc="0" locked="0" layoutInCell="1" allowOverlap="1" wp14:anchorId="618A57B3" wp14:editId="4B5D4A2D">
                <wp:simplePos x="0" y="0"/>
                <wp:positionH relativeFrom="column">
                  <wp:posOffset>1657349</wp:posOffset>
                </wp:positionH>
                <wp:positionV relativeFrom="paragraph">
                  <wp:posOffset>167640</wp:posOffset>
                </wp:positionV>
                <wp:extent cx="4600575" cy="0"/>
                <wp:effectExtent l="0" t="0" r="9525" b="19050"/>
                <wp:wrapNone/>
                <wp:docPr id="1150" name="Straight Connector 1150"/>
                <wp:cNvGraphicFramePr/>
                <a:graphic xmlns:a="http://schemas.openxmlformats.org/drawingml/2006/main">
                  <a:graphicData uri="http://schemas.microsoft.com/office/word/2010/wordprocessingShape">
                    <wps:wsp>
                      <wps:cNvCnPr/>
                      <wps:spPr>
                        <a:xfrm>
                          <a:off x="0" y="0"/>
                          <a:ext cx="46005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F76F765" id="Straight Connector 1150" o:spid="_x0000_s1026" style="position:absolute;z-index:251790848;visibility:visible;mso-wrap-style:square;mso-wrap-distance-left:9pt;mso-wrap-distance-top:0;mso-wrap-distance-right:9pt;mso-wrap-distance-bottom:0;mso-position-horizontal:absolute;mso-position-horizontal-relative:text;mso-position-vertical:absolute;mso-position-vertical-relative:text" from="130.5pt,13.2pt" to="492.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"/>
            </w:pict>
          </mc:Fallback>
        </mc:AlternateContent>
      </w:r>
      <w:r w:rsidRPr="005704AE">
        <w:rPr>
          <w:rFonts w:ascii="Calibri" w:eastAsia="Calibri" w:hAnsi="Calibri" w:cs="Times New Roman"/>
          <w:b/>
        </w:rPr>
        <w:t>Approval: Department Chair</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20913110"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94944" behindDoc="0" locked="0" layoutInCell="1" allowOverlap="1" wp14:anchorId="7E493230" wp14:editId="54F38CEB">
                <wp:simplePos x="0" y="0"/>
                <wp:positionH relativeFrom="column">
                  <wp:posOffset>914399</wp:posOffset>
                </wp:positionH>
                <wp:positionV relativeFrom="paragraph">
                  <wp:posOffset>163195</wp:posOffset>
                </wp:positionV>
                <wp:extent cx="5343525" cy="0"/>
                <wp:effectExtent l="0" t="0" r="9525" b="19050"/>
                <wp:wrapNone/>
                <wp:docPr id="1151" name="Straight Connector 1151"/>
                <wp:cNvGraphicFramePr/>
                <a:graphic xmlns:a="http://schemas.openxmlformats.org/drawingml/2006/main">
                  <a:graphicData uri="http://schemas.microsoft.com/office/word/2010/wordprocessingShape">
                    <wps:wsp>
                      <wps:cNvCnPr/>
                      <wps:spPr>
                        <a:xfrm>
                          <a:off x="0" y="0"/>
                          <a:ext cx="534352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68A6555" id="Straight Connector 1151" o:spid="_x0000_s1026" style="position:absolute;z-index:251794944;visibility:visible;mso-wrap-style:square;mso-wrap-distance-left:9pt;mso-wrap-distance-top:0;mso-wrap-distance-right:9pt;mso-wrap-distance-bottom:0;mso-position-horizontal:absolute;mso-position-horizontal-relative:text;mso-position-vertical:absolute;mso-position-vertical-relative:text" from="1in,12.85pt" to="492.7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"/>
            </w:pict>
          </mc:Fallback>
        </mc:AlternateContent>
      </w:r>
      <w:r w:rsidRPr="005704AE">
        <w:rPr>
          <w:rFonts w:ascii="Calibri" w:eastAsia="Calibri" w:hAnsi="Calibri" w:cs="Times New Roman"/>
          <w:b/>
        </w:rPr>
        <w:t>Approval: Dean</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7D13FA11" w14:textId="77777777" w:rsidR="005704AE" w:rsidRPr="005704AE" w:rsidRDefault="005704AE" w:rsidP="005704AE">
      <w:pPr>
        <w:rPr>
          <w:rFonts w:ascii="Calibri" w:eastAsia="Calibri" w:hAnsi="Calibri" w:cs="Times New Roman"/>
          <w:b/>
        </w:rPr>
      </w:pPr>
      <w:r w:rsidRPr="005704AE">
        <w:rPr>
          <w:rFonts w:ascii="Calibri" w:eastAsia="Calibri" w:hAnsi="Calibri" w:cs="Times New Roman"/>
          <w:b/>
          <w:noProof/>
        </w:rPr>
        <mc:AlternateContent>
          <mc:Choice Requires="wps">
            <w:drawing>
              <wp:anchor distT="0" distB="0" distL="114300" distR="114300" simplePos="0" relativeHeight="251799040" behindDoc="0" locked="0" layoutInCell="1" allowOverlap="1" wp14:anchorId="6CCDBACF" wp14:editId="1E71F4C8">
                <wp:simplePos x="0" y="0"/>
                <wp:positionH relativeFrom="column">
                  <wp:posOffset>2457449</wp:posOffset>
                </wp:positionH>
                <wp:positionV relativeFrom="paragraph">
                  <wp:posOffset>148590</wp:posOffset>
                </wp:positionV>
                <wp:extent cx="3800475" cy="0"/>
                <wp:effectExtent l="0" t="0" r="9525" b="19050"/>
                <wp:wrapNone/>
                <wp:docPr id="36" name="Straight Connector 36"/>
                <wp:cNvGraphicFramePr/>
                <a:graphic xmlns:a="http://schemas.openxmlformats.org/drawingml/2006/main">
                  <a:graphicData uri="http://schemas.microsoft.com/office/word/2010/wordprocessingShape">
                    <wps:wsp>
                      <wps:cNvCnPr/>
                      <wps:spPr>
                        <a:xfrm>
                          <a:off x="0" y="0"/>
                          <a:ext cx="38004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D6B94C6" id="Straight Connector 36" o:spid="_x0000_s1026" style="position:absolute;z-index:251799040;visibility:visible;mso-wrap-style:square;mso-wrap-distance-left:9pt;mso-wrap-distance-top:0;mso-wrap-distance-right:9pt;mso-wrap-distance-bottom:0;mso-position-horizontal:absolute;mso-position-horizontal-relative:text;mso-position-vertical:absolute;mso-position-vertical-relative:text" from="193.5pt,11.7pt" to="492.7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"/>
            </w:pict>
          </mc:Fallback>
        </mc:AlternateContent>
      </w:r>
      <w:r w:rsidRPr="005704AE">
        <w:rPr>
          <w:rFonts w:ascii="Calibri" w:eastAsia="Calibri" w:hAnsi="Calibri" w:cs="Times New Roman"/>
          <w:b/>
        </w:rPr>
        <w:t>Approval: Vice President Academic Affairs</w:t>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r w:rsidRPr="005704AE">
        <w:rPr>
          <w:rFonts w:ascii="Calibri" w:eastAsia="Calibri" w:hAnsi="Calibri" w:cs="Times New Roman"/>
          <w:b/>
        </w:rPr>
        <w:tab/>
      </w:r>
    </w:p>
    <w:p w14:paraId="026D546B" w14:textId="77777777" w:rsidR="005704AE" w:rsidRPr="005704AE" w:rsidRDefault="005704AE" w:rsidP="005704AE">
      <w:pPr>
        <w:rPr>
          <w:rFonts w:ascii="Calibri" w:eastAsia="Times New Roman" w:hAnsi="Calibri" w:cs="Times New Roman"/>
        </w:rPr>
      </w:pPr>
    </w:p>
    <w:p w14:paraId="374C3243" w14:textId="77777777" w:rsidR="009310BD" w:rsidRPr="007979A3" w:rsidRDefault="009310BD" w:rsidP="007979A3">
      <w:pPr>
        <w:pStyle w:val="Heading1"/>
      </w:pPr>
      <w:bookmarkStart w:id="542" w:name="_Toc536381578"/>
      <w:r w:rsidRPr="007979A3">
        <w:t>Section VIII:  Other</w:t>
      </w:r>
      <w:bookmarkEnd w:id="536"/>
      <w:bookmarkEnd w:id="542"/>
      <w:r w:rsidRPr="007979A3">
        <w:t xml:space="preserve"> </w:t>
      </w:r>
    </w:p>
    <w:p w14:paraId="01310053" w14:textId="77777777" w:rsidR="00FA4A5B" w:rsidRPr="00345BBA" w:rsidRDefault="00FA4A5B" w:rsidP="00345BBA">
      <w:pPr>
        <w:pStyle w:val="Heading2"/>
      </w:pPr>
      <w:bookmarkStart w:id="543" w:name="_Toc330974620"/>
      <w:bookmarkStart w:id="544" w:name="_Toc331171107"/>
      <w:bookmarkStart w:id="545" w:name="_Toc536381579"/>
      <w:r w:rsidRPr="00345BBA">
        <w:t xml:space="preserve">Procedure </w:t>
      </w:r>
      <w:r w:rsidR="00345BBA">
        <w:t>VIII-</w:t>
      </w:r>
      <w:r w:rsidR="00D91758">
        <w:t>01</w:t>
      </w:r>
      <w:r w:rsidRPr="00345BBA">
        <w:t>.0</w:t>
      </w:r>
      <w:bookmarkEnd w:id="543"/>
      <w:r w:rsidRPr="00345BBA">
        <w:t>:  Embedded Librarian</w:t>
      </w:r>
      <w:bookmarkEnd w:id="544"/>
      <w:bookmarkEnd w:id="545"/>
    </w:p>
    <w:p w14:paraId="4FE61B4F" w14:textId="77777777" w:rsidR="00FA4A5B" w:rsidRPr="00FA4A5B" w:rsidRDefault="00FA4A5B" w:rsidP="00A75B32">
      <w:pPr>
        <w:jc w:val="both"/>
        <w:rPr>
          <w:rFonts w:ascii="Arial Narrow" w:eastAsia="Calibri" w:hAnsi="Arial Narrow" w:cs="Times New Roman"/>
          <w:sz w:val="24"/>
          <w:szCs w:val="24"/>
        </w:rPr>
      </w:pPr>
      <w:r w:rsidRPr="00FA4A5B">
        <w:rPr>
          <w:rFonts w:ascii="Arial Narrow" w:eastAsia="Calibri" w:hAnsi="Arial Narrow" w:cs="Times New Roman"/>
          <w:sz w:val="24"/>
          <w:szCs w:val="24"/>
        </w:rPr>
        <w:t xml:space="preserve">Now you can have a librarian in your online, hybrid and/or on-ground courses providing electronically based, integrated library instruction.  We can create course-specific source links, research guides and tutorial for your courses.  </w:t>
      </w:r>
      <w:hyperlink r:id="rId671" w:history="1">
        <w:r w:rsidRPr="00FA4A5B">
          <w:rPr>
            <w:rFonts w:ascii="Calibri" w:eastAsia="Calibri" w:hAnsi="Calibri" w:cs="Times New Roman"/>
            <w:color w:val="0000FF"/>
            <w:u w:val="single"/>
          </w:rPr>
          <w:t>Request Form</w:t>
        </w:r>
      </w:hyperlink>
    </w:p>
    <w:p w14:paraId="49B29784" w14:textId="77777777" w:rsidR="00FA4A5B" w:rsidRPr="00FA4A5B" w:rsidRDefault="00FA4A5B" w:rsidP="00A75B32">
      <w:pPr>
        <w:jc w:val="both"/>
        <w:rPr>
          <w:rFonts w:ascii="Arial Narrow" w:eastAsia="Calibri" w:hAnsi="Arial Narrow" w:cs="Times New Roman"/>
          <w:sz w:val="24"/>
          <w:szCs w:val="24"/>
        </w:rPr>
      </w:pPr>
      <w:r w:rsidRPr="00FA4A5B">
        <w:rPr>
          <w:rFonts w:ascii="Arial Narrow" w:eastAsia="Calibri" w:hAnsi="Arial Narrow" w:cs="Times New Roman"/>
          <w:sz w:val="24"/>
          <w:szCs w:val="24"/>
        </w:rPr>
        <w:t>We can create a platform that will encourage in-depth research and analysis, solving problems via discovery, obtaining, reviewing and analyzing relevant information.</w:t>
      </w:r>
      <w:r>
        <w:rPr>
          <w:rFonts w:ascii="Arial Narrow" w:eastAsia="Calibri" w:hAnsi="Arial Narrow" w:cs="Times New Roman"/>
          <w:sz w:val="24"/>
          <w:szCs w:val="24"/>
        </w:rPr>
        <w:t xml:space="preserve">  </w:t>
      </w:r>
      <w:r w:rsidRPr="00FA4A5B">
        <w:rPr>
          <w:rFonts w:ascii="Arial Narrow" w:eastAsia="Calibri" w:hAnsi="Arial Narrow" w:cs="Times New Roman"/>
          <w:sz w:val="24"/>
          <w:szCs w:val="24"/>
        </w:rPr>
        <w:t>We can assist with the creation of assignments that will promote creative thinking, problem solving and information literacy.</w:t>
      </w:r>
      <w:r>
        <w:rPr>
          <w:rFonts w:ascii="Arial Narrow" w:eastAsia="Calibri" w:hAnsi="Arial Narrow" w:cs="Times New Roman"/>
          <w:sz w:val="24"/>
          <w:szCs w:val="24"/>
        </w:rPr>
        <w:t xml:space="preserve">  </w:t>
      </w:r>
      <w:r w:rsidRPr="00FA4A5B">
        <w:rPr>
          <w:rFonts w:ascii="Arial Narrow" w:eastAsia="Calibri" w:hAnsi="Arial Narrow" w:cs="Times New Roman"/>
          <w:sz w:val="24"/>
          <w:szCs w:val="24"/>
        </w:rPr>
        <w:t>We will hold virtual office hours and will be available on campus for consultation.</w:t>
      </w:r>
    </w:p>
    <w:p w14:paraId="636B84E2" w14:textId="77777777" w:rsidR="00FA4A5B" w:rsidRPr="00FA4A5B" w:rsidRDefault="00FA4A5B" w:rsidP="00A75B32">
      <w:pPr>
        <w:jc w:val="both"/>
        <w:rPr>
          <w:rFonts w:ascii="Arial Narrow" w:eastAsia="Calibri" w:hAnsi="Arial Narrow" w:cs="Times New Roman"/>
          <w:sz w:val="24"/>
          <w:szCs w:val="24"/>
        </w:rPr>
      </w:pPr>
      <w:r w:rsidRPr="00FA4A5B">
        <w:rPr>
          <w:rFonts w:ascii="Arial Narrow" w:eastAsia="Calibri" w:hAnsi="Arial Narrow" w:cs="Times New Roman"/>
          <w:sz w:val="24"/>
          <w:szCs w:val="24"/>
        </w:rPr>
        <w:t xml:space="preserve">To request the embedded librarian, please click </w:t>
      </w:r>
      <w:hyperlink r:id="rId672" w:tgtFrame="_blank" w:tooltip="Embedded Librarian form" w:history="1">
        <w:r w:rsidRPr="00FA4A5B">
          <w:rPr>
            <w:rFonts w:ascii="Calibri" w:eastAsia="Calibri" w:hAnsi="Calibri" w:cs="Times New Roman"/>
            <w:color w:val="0000FF"/>
            <w:u w:val="single"/>
          </w:rPr>
          <w:t>here</w:t>
        </w:r>
      </w:hyperlink>
      <w:r w:rsidRPr="00FA4A5B">
        <w:rPr>
          <w:rFonts w:ascii="Arial Narrow" w:eastAsia="Calibri" w:hAnsi="Arial Narrow" w:cs="Times New Roman"/>
          <w:sz w:val="24"/>
          <w:szCs w:val="24"/>
        </w:rPr>
        <w:t>.</w:t>
      </w:r>
    </w:p>
    <w:p w14:paraId="2ED5BB74" w14:textId="77777777" w:rsidR="00FA4A5B" w:rsidRPr="00FA4A5B" w:rsidRDefault="00FA4A5B" w:rsidP="00FA4A5B">
      <w:pPr>
        <w:spacing w:after="0" w:line="240" w:lineRule="auto"/>
        <w:rPr>
          <w:rFonts w:ascii="Calibri" w:eastAsia="Calibri" w:hAnsi="Calibri" w:cs="Times New Roman"/>
        </w:rPr>
      </w:pPr>
    </w:p>
    <w:p w14:paraId="58851373" w14:textId="77777777" w:rsidR="00FA4A5B" w:rsidRPr="00FA4A5B" w:rsidRDefault="00FA4A5B" w:rsidP="00FA4A5B">
      <w:pPr>
        <w:spacing w:after="0" w:line="240" w:lineRule="auto"/>
        <w:rPr>
          <w:rFonts w:ascii="Calibri" w:eastAsia="Calibri" w:hAnsi="Calibri" w:cs="Times New Roman"/>
        </w:rPr>
      </w:pPr>
    </w:p>
    <w:p w14:paraId="04481978" w14:textId="77777777" w:rsidR="00FA4A5B" w:rsidRPr="00C37D9E" w:rsidRDefault="00FA4A5B" w:rsidP="00C37D9E">
      <w:pPr>
        <w:spacing w:after="0" w:line="240" w:lineRule="auto"/>
        <w:ind w:left="1440"/>
        <w:rPr>
          <w:rFonts w:ascii="Arial Narrow" w:eastAsia="Calibri" w:hAnsi="Arial Narrow" w:cs="Times New Roman"/>
          <w:b/>
          <w:sz w:val="24"/>
          <w:szCs w:val="24"/>
        </w:rPr>
      </w:pPr>
      <w:r w:rsidRPr="00C37D9E">
        <w:rPr>
          <w:rFonts w:ascii="Arial Narrow" w:eastAsia="Calibri" w:hAnsi="Arial Narrow" w:cs="Times New Roman"/>
          <w:b/>
          <w:sz w:val="24"/>
          <w:szCs w:val="24"/>
        </w:rPr>
        <w:t>For more information, please contact:</w:t>
      </w:r>
    </w:p>
    <w:p w14:paraId="5D05B947" w14:textId="77777777" w:rsidR="00FA4A5B" w:rsidRPr="00FA4A5B" w:rsidRDefault="00FA4A5B" w:rsidP="00C37D9E">
      <w:pPr>
        <w:spacing w:after="0" w:line="240" w:lineRule="auto"/>
        <w:ind w:left="1440"/>
        <w:rPr>
          <w:rFonts w:ascii="Arial Narrow" w:eastAsia="Calibri" w:hAnsi="Arial Narrow" w:cs="Times New Roman"/>
          <w:sz w:val="24"/>
          <w:szCs w:val="24"/>
        </w:rPr>
      </w:pPr>
    </w:p>
    <w:p w14:paraId="3FA1CAD6" w14:textId="77777777" w:rsidR="00FA4A5B" w:rsidRPr="00FA4A5B" w:rsidRDefault="00FA4A5B" w:rsidP="00C37D9E">
      <w:pPr>
        <w:spacing w:after="0" w:line="240" w:lineRule="auto"/>
        <w:ind w:left="1440"/>
        <w:rPr>
          <w:rFonts w:ascii="Arial Narrow" w:eastAsia="Calibri" w:hAnsi="Arial Narrow" w:cs="Times New Roman"/>
          <w:sz w:val="24"/>
          <w:szCs w:val="24"/>
        </w:rPr>
      </w:pPr>
      <w:r w:rsidRPr="00FA4A5B">
        <w:rPr>
          <w:rFonts w:ascii="Arial Narrow" w:eastAsia="Calibri" w:hAnsi="Arial Narrow" w:cs="Times New Roman"/>
          <w:sz w:val="24"/>
          <w:szCs w:val="24"/>
        </w:rPr>
        <w:t xml:space="preserve">Mrs. Barbara Van </w:t>
      </w:r>
      <w:proofErr w:type="spellStart"/>
      <w:r w:rsidRPr="00FA4A5B">
        <w:rPr>
          <w:rFonts w:ascii="Arial Narrow" w:eastAsia="Calibri" w:hAnsi="Arial Narrow" w:cs="Times New Roman"/>
          <w:sz w:val="24"/>
          <w:szCs w:val="24"/>
        </w:rPr>
        <w:t>Hooser</w:t>
      </w:r>
      <w:proofErr w:type="spellEnd"/>
    </w:p>
    <w:p w14:paraId="3CEF38C0" w14:textId="77777777" w:rsidR="00FA4A5B" w:rsidRPr="00FA4A5B" w:rsidRDefault="00FA4A5B" w:rsidP="00C37D9E">
      <w:pPr>
        <w:spacing w:after="0" w:line="240" w:lineRule="auto"/>
        <w:ind w:left="1440"/>
        <w:rPr>
          <w:rFonts w:ascii="Arial Narrow" w:eastAsia="Calibri" w:hAnsi="Arial Narrow" w:cs="Times New Roman"/>
          <w:sz w:val="24"/>
          <w:szCs w:val="24"/>
        </w:rPr>
      </w:pPr>
      <w:r w:rsidRPr="00FA4A5B">
        <w:rPr>
          <w:rFonts w:ascii="Arial Narrow" w:eastAsia="Calibri" w:hAnsi="Arial Narrow" w:cs="Times New Roman"/>
          <w:sz w:val="24"/>
          <w:szCs w:val="24"/>
        </w:rPr>
        <w:t xml:space="preserve">Coordinator of the Embedded Librarian Program </w:t>
      </w:r>
    </w:p>
    <w:p w14:paraId="406102C1" w14:textId="77777777" w:rsidR="00FA4A5B" w:rsidRPr="00FA4A5B" w:rsidRDefault="00FA4A5B" w:rsidP="00C37D9E">
      <w:pPr>
        <w:spacing w:after="0" w:line="240" w:lineRule="auto"/>
        <w:ind w:left="1440"/>
        <w:rPr>
          <w:rFonts w:ascii="Arial Narrow" w:eastAsia="Calibri" w:hAnsi="Arial Narrow" w:cs="Times New Roman"/>
          <w:sz w:val="24"/>
          <w:szCs w:val="24"/>
        </w:rPr>
      </w:pPr>
      <w:r w:rsidRPr="00FA4A5B">
        <w:rPr>
          <w:rFonts w:ascii="Arial Narrow" w:eastAsia="Calibri" w:hAnsi="Arial Narrow" w:cs="Times New Roman"/>
          <w:sz w:val="24"/>
          <w:szCs w:val="24"/>
        </w:rPr>
        <w:t>Phone:  963-5206</w:t>
      </w:r>
    </w:p>
    <w:p w14:paraId="64B37A41" w14:textId="77777777" w:rsidR="00FA4A5B" w:rsidRPr="00FA4A5B" w:rsidRDefault="00FA4A5B" w:rsidP="00C37D9E">
      <w:pPr>
        <w:spacing w:after="0" w:line="240" w:lineRule="auto"/>
        <w:ind w:left="1440"/>
        <w:rPr>
          <w:rFonts w:ascii="Arial Narrow" w:eastAsia="Calibri" w:hAnsi="Arial Narrow" w:cs="Times New Roman"/>
          <w:sz w:val="24"/>
          <w:szCs w:val="24"/>
        </w:rPr>
      </w:pPr>
      <w:r w:rsidRPr="00FA4A5B">
        <w:rPr>
          <w:rFonts w:ascii="Arial Narrow" w:eastAsia="Calibri" w:hAnsi="Arial Narrow" w:cs="Times New Roman"/>
          <w:sz w:val="24"/>
          <w:szCs w:val="24"/>
        </w:rPr>
        <w:t>e-mail:</w:t>
      </w:r>
      <w:r>
        <w:rPr>
          <w:rFonts w:ascii="Arial Narrow" w:eastAsia="Calibri" w:hAnsi="Arial Narrow" w:cs="Times New Roman"/>
          <w:sz w:val="24"/>
          <w:szCs w:val="24"/>
        </w:rPr>
        <w:t xml:space="preserve">  </w:t>
      </w:r>
      <w:hyperlink r:id="rId673" w:history="1">
        <w:r w:rsidRPr="00FA4A5B">
          <w:rPr>
            <w:rFonts w:ascii="Calibri" w:eastAsia="Calibri" w:hAnsi="Calibri" w:cs="Times New Roman"/>
            <w:color w:val="0000FF"/>
            <w:u w:val="single"/>
          </w:rPr>
          <w:t>bvanhooser@tnstate.edu</w:t>
        </w:r>
      </w:hyperlink>
    </w:p>
    <w:p w14:paraId="54660F24" w14:textId="77777777" w:rsidR="00FA4A5B" w:rsidRPr="00FA4A5B" w:rsidRDefault="00FA4A5B" w:rsidP="00C37D9E">
      <w:pPr>
        <w:ind w:left="1440"/>
        <w:rPr>
          <w:rFonts w:ascii="Calibri" w:eastAsia="Calibri" w:hAnsi="Calibri" w:cs="Times New Roman"/>
        </w:rPr>
      </w:pPr>
      <w:r w:rsidRPr="00FA4A5B">
        <w:rPr>
          <w:rFonts w:ascii="Calibri" w:eastAsia="Calibri" w:hAnsi="Calibri" w:cs="Times New Roman"/>
        </w:rPr>
        <w:br w:type="page"/>
      </w:r>
    </w:p>
    <w:p w14:paraId="6A5FB7C2" w14:textId="77777777" w:rsidR="00D747DC" w:rsidRPr="00032236" w:rsidRDefault="00D747DC" w:rsidP="00FA4A5B">
      <w:pPr>
        <w:pStyle w:val="Heading2"/>
        <w:rPr>
          <w:rFonts w:eastAsia="MS Mincho"/>
        </w:rPr>
      </w:pPr>
      <w:bookmarkStart w:id="546" w:name="_Toc331171108"/>
      <w:bookmarkStart w:id="547" w:name="_Toc536381580"/>
      <w:r>
        <w:t>Procedure VIII-</w:t>
      </w:r>
      <w:r w:rsidR="00D91758">
        <w:t>0</w:t>
      </w:r>
      <w:r w:rsidR="000F29CF">
        <w:t>2</w:t>
      </w:r>
      <w:r w:rsidR="00C61C9D">
        <w:t>.0</w:t>
      </w:r>
      <w:r w:rsidRPr="000D4DE1">
        <w:t>:  Frequently Asked Questions</w:t>
      </w:r>
      <w:bookmarkEnd w:id="546"/>
      <w:bookmarkEnd w:id="547"/>
      <w:r w:rsidR="0066090E">
        <w:fldChar w:fldCharType="begin"/>
      </w:r>
      <w:r w:rsidR="00410AED">
        <w:instrText xml:space="preserve"> XE "</w:instrText>
      </w:r>
      <w:r w:rsidR="00410AED" w:rsidRPr="008C2C57">
        <w:instrText>Frequently Asked Questions</w:instrText>
      </w:r>
      <w:r w:rsidR="00410AED">
        <w:instrText xml:space="preserve">" </w:instrText>
      </w:r>
      <w:r w:rsidR="0066090E">
        <w:fldChar w:fldCharType="end"/>
      </w:r>
      <w:r w:rsidRPr="00AB59E5">
        <w:tab/>
      </w:r>
    </w:p>
    <w:p w14:paraId="75198BF4" w14:textId="77777777" w:rsidR="00D747DC" w:rsidRPr="007948F8" w:rsidRDefault="00D747DC" w:rsidP="00D747DC">
      <w:pPr>
        <w:spacing w:after="0"/>
        <w:rPr>
          <w:rFonts w:ascii="Arial Narrow" w:hAnsi="Arial Narrow" w:cs="Times New Roman"/>
          <w:b/>
          <w:smallCaps/>
          <w:color w:val="365F91" w:themeColor="accent1" w:themeShade="BF"/>
          <w:sz w:val="28"/>
          <w:szCs w:val="28"/>
        </w:rPr>
      </w:pPr>
      <w:r w:rsidRPr="007948F8">
        <w:rPr>
          <w:rFonts w:ascii="Arial Narrow" w:hAnsi="Arial Narrow" w:cs="Times New Roman"/>
          <w:b/>
          <w:smallCaps/>
          <w:color w:val="365F91" w:themeColor="accent1" w:themeShade="BF"/>
          <w:sz w:val="28"/>
          <w:szCs w:val="28"/>
        </w:rPr>
        <w:t>Steps:</w:t>
      </w:r>
    </w:p>
    <w:p w14:paraId="701B00DB" w14:textId="77777777" w:rsidR="00D747DC" w:rsidRPr="007948F8" w:rsidRDefault="00D747DC" w:rsidP="007948F8">
      <w:pPr>
        <w:jc w:val="both"/>
        <w:rPr>
          <w:rFonts w:ascii="Arial Narrow" w:hAnsi="Arial Narrow"/>
          <w:sz w:val="24"/>
          <w:szCs w:val="24"/>
        </w:rPr>
      </w:pPr>
      <w:r w:rsidRPr="007948F8">
        <w:rPr>
          <w:rFonts w:ascii="Arial Narrow" w:hAnsi="Arial Narrow"/>
          <w:sz w:val="24"/>
          <w:szCs w:val="24"/>
        </w:rPr>
        <w:t>To add to the list of questions below, submit an email to Dr. Pat Crook and the questions and answers will be researched and added to the next updated list.</w:t>
      </w:r>
    </w:p>
    <w:p w14:paraId="56FCBD14" w14:textId="77777777" w:rsidR="00D747DC" w:rsidRPr="00FA4A5B" w:rsidRDefault="00D747DC" w:rsidP="007948F8">
      <w:pPr>
        <w:jc w:val="both"/>
        <w:rPr>
          <w:rFonts w:ascii="Arial Narrow" w:hAnsi="Arial Narrow"/>
          <w:b/>
          <w:bCs/>
          <w:color w:val="548DD4" w:themeColor="text2" w:themeTint="99"/>
          <w:sz w:val="24"/>
          <w:szCs w:val="24"/>
        </w:rPr>
      </w:pPr>
      <w:r w:rsidRPr="00C42D5D">
        <w:rPr>
          <w:rFonts w:ascii="Arial Narrow" w:hAnsi="Arial Narrow"/>
          <w:b/>
          <w:bCs/>
          <w:color w:val="365F91" w:themeColor="accent1" w:themeShade="BF"/>
          <w:sz w:val="24"/>
          <w:szCs w:val="24"/>
        </w:rPr>
        <w:t xml:space="preserve">Question 1:  </w:t>
      </w:r>
      <w:r w:rsidRPr="00C42D5D">
        <w:rPr>
          <w:rFonts w:ascii="Arial Narrow" w:hAnsi="Arial Narrow"/>
          <w:b/>
          <w:bCs/>
          <w:sz w:val="24"/>
          <w:szCs w:val="24"/>
        </w:rPr>
        <w:t xml:space="preserve">What is the process for paying institutional and accreditation membership fees and the names of the institutional memberships that will be paid by the </w:t>
      </w:r>
      <w:r w:rsidR="00F0094F" w:rsidRPr="00C42D5D">
        <w:rPr>
          <w:rFonts w:ascii="Arial Narrow" w:hAnsi="Arial Narrow"/>
          <w:b/>
          <w:bCs/>
          <w:sz w:val="24"/>
          <w:szCs w:val="24"/>
        </w:rPr>
        <w:t>Office of the Vice President of Academic Affairs</w:t>
      </w:r>
      <w:r w:rsidRPr="00C42D5D">
        <w:rPr>
          <w:rFonts w:ascii="Arial Narrow" w:hAnsi="Arial Narrow"/>
          <w:b/>
          <w:bCs/>
          <w:sz w:val="24"/>
          <w:szCs w:val="24"/>
        </w:rPr>
        <w:t xml:space="preserve">? </w:t>
      </w:r>
    </w:p>
    <w:p w14:paraId="38EE9B48" w14:textId="77777777" w:rsidR="00D747DC" w:rsidRPr="007948F8" w:rsidRDefault="00D747DC" w:rsidP="007948F8">
      <w:pPr>
        <w:jc w:val="both"/>
        <w:rPr>
          <w:rFonts w:ascii="Arial Narrow" w:hAnsi="Arial Narrow"/>
          <w:bCs/>
          <w:sz w:val="24"/>
          <w:szCs w:val="24"/>
        </w:rPr>
      </w:pPr>
      <w:r w:rsidRPr="00C37D9E">
        <w:rPr>
          <w:rFonts w:ascii="Arial Narrow" w:hAnsi="Arial Narrow"/>
          <w:b/>
          <w:bCs/>
          <w:color w:val="FF0000"/>
          <w:sz w:val="24"/>
          <w:szCs w:val="24"/>
        </w:rPr>
        <w:t>Answer:</w:t>
      </w:r>
      <w:r w:rsidRPr="007948F8">
        <w:rPr>
          <w:rFonts w:ascii="Arial Narrow" w:hAnsi="Arial Narrow"/>
          <w:bCs/>
          <w:sz w:val="24"/>
          <w:szCs w:val="24"/>
        </w:rPr>
        <w:t xml:space="preserve"> Only the following institutional memberships will be paid by the </w:t>
      </w:r>
      <w:r w:rsidR="00F0094F">
        <w:rPr>
          <w:rFonts w:ascii="Arial Narrow" w:hAnsi="Arial Narrow"/>
          <w:bCs/>
          <w:sz w:val="24"/>
          <w:szCs w:val="24"/>
        </w:rPr>
        <w:t>Office of the Vice President of Academic Affairs</w:t>
      </w:r>
      <w:r w:rsidRPr="007948F8">
        <w:rPr>
          <w:rFonts w:ascii="Arial Narrow" w:hAnsi="Arial Narrow"/>
          <w:bCs/>
          <w:sz w:val="24"/>
          <w:szCs w:val="24"/>
        </w:rPr>
        <w:t xml:space="preserve"> from the</w:t>
      </w:r>
      <w:r w:rsidR="005C7C89">
        <w:rPr>
          <w:rFonts w:ascii="Arial Narrow" w:hAnsi="Arial Narrow"/>
          <w:bCs/>
          <w:sz w:val="24"/>
          <w:szCs w:val="24"/>
        </w:rPr>
        <w:t xml:space="preserve"> Un</w:t>
      </w:r>
      <w:r w:rsidR="00846581">
        <w:rPr>
          <w:rFonts w:ascii="Arial Narrow" w:hAnsi="Arial Narrow"/>
          <w:bCs/>
          <w:sz w:val="24"/>
          <w:szCs w:val="24"/>
        </w:rPr>
        <w:t xml:space="preserve">iversity membership account. See </w:t>
      </w:r>
      <w:hyperlink w:anchor="_Procedure_II-17.0:_" w:history="1">
        <w:r w:rsidR="008E02BD">
          <w:rPr>
            <w:rStyle w:val="Hyperlink"/>
            <w:rFonts w:ascii="Arial Narrow" w:hAnsi="Arial Narrow"/>
            <w:b/>
            <w:bCs/>
            <w:sz w:val="24"/>
            <w:szCs w:val="24"/>
          </w:rPr>
          <w:t xml:space="preserve">Procedure </w:t>
        </w:r>
        <w:r w:rsidR="005C7C89" w:rsidRPr="00846581">
          <w:rPr>
            <w:rStyle w:val="Hyperlink"/>
            <w:rFonts w:ascii="Arial Narrow" w:hAnsi="Arial Narrow"/>
            <w:b/>
            <w:bCs/>
            <w:sz w:val="24"/>
            <w:szCs w:val="24"/>
          </w:rPr>
          <w:t>II-17.0: Institutional Memberships</w:t>
        </w:r>
        <w:r w:rsidR="00846581" w:rsidRPr="00846581">
          <w:rPr>
            <w:rStyle w:val="Hyperlink"/>
            <w:rFonts w:ascii="Arial Narrow" w:hAnsi="Arial Narrow"/>
            <w:b/>
            <w:bCs/>
            <w:sz w:val="24"/>
            <w:szCs w:val="24"/>
          </w:rPr>
          <w:t>.</w:t>
        </w:r>
      </w:hyperlink>
    </w:p>
    <w:p w14:paraId="34C7EC07" w14:textId="77777777" w:rsidR="00D747DC" w:rsidRPr="007948F8" w:rsidRDefault="00D747DC" w:rsidP="007948F8">
      <w:pPr>
        <w:jc w:val="both"/>
        <w:rPr>
          <w:rFonts w:ascii="Arial Narrow" w:hAnsi="Arial Narrow"/>
          <w:bCs/>
          <w:sz w:val="24"/>
          <w:szCs w:val="24"/>
        </w:rPr>
      </w:pPr>
      <w:r w:rsidRPr="007948F8">
        <w:rPr>
          <w:rFonts w:ascii="Arial Narrow" w:hAnsi="Arial Narrow"/>
          <w:bCs/>
          <w:sz w:val="24"/>
          <w:szCs w:val="24"/>
        </w:rPr>
        <w:t xml:space="preserve">All other institutional memberships (i.e., college, department, discipline or academic program) must be paid using a department or college budget, if the memberships are to be subscribed to or renewed.  No funds will be provided beyond what has been currently budgeted in a department’s operating for memberships not listed above. </w:t>
      </w:r>
    </w:p>
    <w:p w14:paraId="74B69E55" w14:textId="77777777" w:rsidR="00D747DC" w:rsidRPr="007948F8" w:rsidRDefault="00D747DC" w:rsidP="007948F8">
      <w:pPr>
        <w:jc w:val="both"/>
        <w:rPr>
          <w:rFonts w:ascii="Arial Narrow" w:hAnsi="Arial Narrow"/>
          <w:bCs/>
          <w:sz w:val="24"/>
          <w:szCs w:val="24"/>
        </w:rPr>
      </w:pPr>
      <w:r w:rsidRPr="007948F8">
        <w:rPr>
          <w:rFonts w:ascii="Arial Narrow" w:hAnsi="Arial Narrow"/>
          <w:bCs/>
          <w:sz w:val="24"/>
          <w:szCs w:val="24"/>
        </w:rPr>
        <w:t xml:space="preserve">Accreditation fees will be paid by the </w:t>
      </w:r>
      <w:r w:rsidR="00F0094F">
        <w:rPr>
          <w:rFonts w:ascii="Arial Narrow" w:hAnsi="Arial Narrow"/>
          <w:bCs/>
          <w:sz w:val="24"/>
          <w:szCs w:val="24"/>
        </w:rPr>
        <w:t>Office of the Vice President of Academic Affairs</w:t>
      </w:r>
      <w:r w:rsidRPr="007948F8">
        <w:rPr>
          <w:rFonts w:ascii="Arial Narrow" w:hAnsi="Arial Narrow"/>
          <w:bCs/>
          <w:sz w:val="24"/>
          <w:szCs w:val="24"/>
        </w:rPr>
        <w:t xml:space="preserve"> based on adequate documentation supported by an invoice from the agency and timely submission by the department. </w:t>
      </w:r>
    </w:p>
    <w:p w14:paraId="1CE52242" w14:textId="77777777" w:rsidR="00D747DC" w:rsidRDefault="00D747DC" w:rsidP="007948F8">
      <w:pPr>
        <w:jc w:val="both"/>
        <w:rPr>
          <w:rFonts w:ascii="Arial Narrow" w:hAnsi="Arial Narrow"/>
          <w:sz w:val="24"/>
          <w:szCs w:val="24"/>
        </w:rPr>
      </w:pPr>
      <w:r w:rsidRPr="007948F8">
        <w:rPr>
          <w:rFonts w:ascii="Arial Narrow" w:hAnsi="Arial Narrow"/>
          <w:bCs/>
          <w:sz w:val="24"/>
          <w:szCs w:val="24"/>
        </w:rPr>
        <w:t xml:space="preserve">Payment Process: </w:t>
      </w:r>
      <w:r w:rsidRPr="007948F8">
        <w:rPr>
          <w:rFonts w:ascii="Arial Narrow" w:hAnsi="Arial Narrow"/>
          <w:sz w:val="24"/>
          <w:szCs w:val="24"/>
        </w:rPr>
        <w:t xml:space="preserve">The hard copy of an invoice for an institutional membership or accreditation fee is to be brought to the </w:t>
      </w:r>
      <w:r w:rsidR="00F0094F">
        <w:rPr>
          <w:rFonts w:ascii="Arial Narrow" w:hAnsi="Arial Narrow"/>
          <w:sz w:val="24"/>
          <w:szCs w:val="24"/>
        </w:rPr>
        <w:t>Office of the Vice President of Academic Affairs</w:t>
      </w:r>
      <w:r w:rsidRPr="007948F8">
        <w:rPr>
          <w:rFonts w:ascii="Arial Narrow" w:hAnsi="Arial Narrow"/>
          <w:sz w:val="24"/>
          <w:szCs w:val="24"/>
        </w:rPr>
        <w:t xml:space="preserve"> approximately 90 days prior to the agency due date or within 24 hours of invoice date by the applicable unit. An email notification with a scanned copy of the invoice attached is to be immediately sent to Ms. </w:t>
      </w:r>
      <w:r w:rsidR="005C7C89">
        <w:rPr>
          <w:rFonts w:ascii="Arial Narrow" w:hAnsi="Arial Narrow"/>
          <w:sz w:val="24"/>
          <w:szCs w:val="24"/>
        </w:rPr>
        <w:t>Cordia McCutcheon</w:t>
      </w:r>
      <w:r w:rsidRPr="007948F8">
        <w:rPr>
          <w:rFonts w:ascii="Arial Narrow" w:hAnsi="Arial Narrow"/>
          <w:sz w:val="24"/>
          <w:szCs w:val="24"/>
        </w:rPr>
        <w:t xml:space="preserve">, Assistant to the </w:t>
      </w:r>
      <w:r w:rsidR="00F0094F">
        <w:rPr>
          <w:rFonts w:ascii="Arial Narrow" w:hAnsi="Arial Narrow"/>
          <w:sz w:val="24"/>
          <w:szCs w:val="24"/>
        </w:rPr>
        <w:t>Vice President of Academic Affairs</w:t>
      </w:r>
      <w:r w:rsidRPr="007948F8">
        <w:rPr>
          <w:rFonts w:ascii="Arial Narrow" w:hAnsi="Arial Narrow"/>
          <w:sz w:val="24"/>
          <w:szCs w:val="24"/>
        </w:rPr>
        <w:t xml:space="preserve">, and copied to Dr. Pat Crook, Associate Vice President, and Ms. </w:t>
      </w:r>
      <w:r w:rsidR="005C7C89">
        <w:rPr>
          <w:rFonts w:ascii="Arial Narrow" w:hAnsi="Arial Narrow"/>
          <w:sz w:val="24"/>
          <w:szCs w:val="24"/>
        </w:rPr>
        <w:t>Tamica Davidson</w:t>
      </w:r>
      <w:r w:rsidRPr="007948F8">
        <w:rPr>
          <w:rFonts w:ascii="Arial Narrow" w:hAnsi="Arial Narrow"/>
          <w:sz w:val="24"/>
          <w:szCs w:val="24"/>
        </w:rPr>
        <w:t xml:space="preserve">, Assistant to the </w:t>
      </w:r>
      <w:r w:rsidR="00F0094F">
        <w:rPr>
          <w:rFonts w:ascii="Arial Narrow" w:hAnsi="Arial Narrow"/>
          <w:sz w:val="24"/>
          <w:szCs w:val="24"/>
        </w:rPr>
        <w:t>Vice President of Academic Affairs</w:t>
      </w:r>
      <w:r w:rsidRPr="007948F8">
        <w:rPr>
          <w:rFonts w:ascii="Arial Narrow" w:hAnsi="Arial Narrow"/>
          <w:sz w:val="24"/>
          <w:szCs w:val="24"/>
        </w:rPr>
        <w:t xml:space="preserve">. Upon receipt of the invoice the following will occur: </w:t>
      </w:r>
      <w:r w:rsidRPr="007948F8">
        <w:rPr>
          <w:rFonts w:ascii="Arial Narrow" w:hAnsi="Arial Narrow"/>
          <w:bCs/>
          <w:sz w:val="24"/>
          <w:szCs w:val="24"/>
        </w:rPr>
        <w:t xml:space="preserve"> </w:t>
      </w:r>
      <w:r w:rsidR="00D73C95">
        <w:rPr>
          <w:rFonts w:ascii="Arial Narrow" w:hAnsi="Arial Narrow"/>
          <w:bCs/>
          <w:sz w:val="24"/>
          <w:szCs w:val="24"/>
        </w:rPr>
        <w:t>(</w:t>
      </w:r>
      <w:r w:rsidRPr="007948F8">
        <w:rPr>
          <w:rFonts w:ascii="Arial Narrow" w:hAnsi="Arial Narrow"/>
          <w:bCs/>
          <w:sz w:val="24"/>
          <w:szCs w:val="24"/>
        </w:rPr>
        <w:t xml:space="preserve">a) </w:t>
      </w:r>
      <w:r w:rsidRPr="007948F8">
        <w:rPr>
          <w:rFonts w:ascii="Arial Narrow" w:hAnsi="Arial Narrow"/>
          <w:sz w:val="24"/>
          <w:szCs w:val="24"/>
        </w:rPr>
        <w:t xml:space="preserve">data from the invoice will be entered onto a manual log and scanned into our electronic tracking system; </w:t>
      </w:r>
      <w:r w:rsidR="00D73C95">
        <w:rPr>
          <w:rFonts w:ascii="Arial Narrow" w:hAnsi="Arial Narrow"/>
          <w:sz w:val="24"/>
          <w:szCs w:val="24"/>
        </w:rPr>
        <w:t>(</w:t>
      </w:r>
      <w:r w:rsidRPr="007948F8">
        <w:rPr>
          <w:rFonts w:ascii="Arial Narrow" w:hAnsi="Arial Narrow"/>
          <w:sz w:val="24"/>
          <w:szCs w:val="24"/>
        </w:rPr>
        <w:t>b) upon receipt the Institutional Memberships and Accreditation invoices after scanning, will be i</w:t>
      </w:r>
      <w:r w:rsidR="005C7C89">
        <w:rPr>
          <w:rFonts w:ascii="Arial Narrow" w:hAnsi="Arial Narrow"/>
          <w:sz w:val="24"/>
          <w:szCs w:val="24"/>
        </w:rPr>
        <w:t xml:space="preserve">mmediately entered into </w:t>
      </w:r>
      <w:proofErr w:type="spellStart"/>
      <w:r w:rsidR="005C7C89">
        <w:rPr>
          <w:rFonts w:ascii="Arial Narrow" w:hAnsi="Arial Narrow"/>
          <w:sz w:val="24"/>
          <w:szCs w:val="24"/>
        </w:rPr>
        <w:t>Tiger$hoppe</w:t>
      </w:r>
      <w:proofErr w:type="spellEnd"/>
      <w:r w:rsidRPr="007948F8">
        <w:rPr>
          <w:rFonts w:ascii="Arial Narrow" w:hAnsi="Arial Narrow"/>
          <w:sz w:val="24"/>
          <w:szCs w:val="24"/>
        </w:rPr>
        <w:t xml:space="preserve"> by the Assistant</w:t>
      </w:r>
      <w:r w:rsidR="005C7C89">
        <w:rPr>
          <w:rFonts w:ascii="Arial Narrow" w:hAnsi="Arial Narrow"/>
          <w:sz w:val="24"/>
          <w:szCs w:val="24"/>
        </w:rPr>
        <w:t xml:space="preserve"> using the Direct Pay form</w:t>
      </w:r>
      <w:r w:rsidRPr="007948F8">
        <w:rPr>
          <w:rFonts w:ascii="Arial Narrow" w:hAnsi="Arial Narrow"/>
          <w:sz w:val="24"/>
          <w:szCs w:val="24"/>
        </w:rPr>
        <w:t xml:space="preserve">; </w:t>
      </w:r>
      <w:r w:rsidR="00D73C95">
        <w:rPr>
          <w:rFonts w:ascii="Arial Narrow" w:hAnsi="Arial Narrow"/>
          <w:sz w:val="24"/>
          <w:szCs w:val="24"/>
        </w:rPr>
        <w:t>(</w:t>
      </w:r>
      <w:r w:rsidRPr="007948F8">
        <w:rPr>
          <w:rFonts w:ascii="Arial Narrow" w:hAnsi="Arial Narrow"/>
          <w:bCs/>
          <w:sz w:val="24"/>
          <w:szCs w:val="24"/>
        </w:rPr>
        <w:t>c)</w:t>
      </w:r>
      <w:r w:rsidRPr="007948F8">
        <w:rPr>
          <w:rFonts w:ascii="Arial Narrow" w:hAnsi="Arial Narrow"/>
          <w:sz w:val="24"/>
          <w:szCs w:val="24"/>
        </w:rPr>
        <w:t xml:space="preserve"> a copy of the </w:t>
      </w:r>
      <w:r w:rsidR="00F77EF0" w:rsidRPr="007948F8">
        <w:rPr>
          <w:rFonts w:ascii="Arial Narrow" w:hAnsi="Arial Narrow"/>
          <w:sz w:val="24"/>
          <w:szCs w:val="24"/>
        </w:rPr>
        <w:t>Purchase Requisition</w:t>
      </w:r>
      <w:r w:rsidR="005C7C89">
        <w:rPr>
          <w:rFonts w:ascii="Arial Narrow" w:hAnsi="Arial Narrow"/>
          <w:sz w:val="24"/>
          <w:szCs w:val="24"/>
        </w:rPr>
        <w:t xml:space="preserve"> </w:t>
      </w:r>
      <w:r w:rsidRPr="007948F8">
        <w:rPr>
          <w:rFonts w:ascii="Arial Narrow" w:hAnsi="Arial Narrow"/>
          <w:sz w:val="24"/>
          <w:szCs w:val="24"/>
        </w:rPr>
        <w:t xml:space="preserve">will be sent back to the requesting department within 24 hours, with a copy of the invoice; d) Department administrative assistant (or designee) will contact Ms. </w:t>
      </w:r>
      <w:r w:rsidR="005C7C89">
        <w:rPr>
          <w:rFonts w:ascii="Arial Narrow" w:hAnsi="Arial Narrow"/>
          <w:sz w:val="24"/>
          <w:szCs w:val="24"/>
        </w:rPr>
        <w:t>McCutcheon</w:t>
      </w:r>
      <w:r w:rsidRPr="007948F8">
        <w:rPr>
          <w:rFonts w:ascii="Arial Narrow" w:hAnsi="Arial Narrow"/>
          <w:sz w:val="24"/>
          <w:szCs w:val="24"/>
        </w:rPr>
        <w:t xml:space="preserve"> and Ms. </w:t>
      </w:r>
      <w:r w:rsidR="005C7C89">
        <w:rPr>
          <w:rFonts w:ascii="Arial Narrow" w:hAnsi="Arial Narrow"/>
          <w:sz w:val="24"/>
          <w:szCs w:val="24"/>
        </w:rPr>
        <w:t>Davidson</w:t>
      </w:r>
      <w:r w:rsidR="00D73C95">
        <w:rPr>
          <w:rFonts w:ascii="Arial Narrow" w:hAnsi="Arial Narrow"/>
          <w:sz w:val="24"/>
          <w:szCs w:val="24"/>
        </w:rPr>
        <w:t xml:space="preserve"> within five</w:t>
      </w:r>
      <w:r w:rsidRPr="007948F8">
        <w:rPr>
          <w:rFonts w:ascii="Arial Narrow" w:hAnsi="Arial Narrow"/>
          <w:sz w:val="24"/>
          <w:szCs w:val="24"/>
        </w:rPr>
        <w:t xml:space="preserve"> days, via email, if </w:t>
      </w:r>
      <w:r w:rsidR="00F77EF0" w:rsidRPr="007948F8">
        <w:rPr>
          <w:rFonts w:ascii="Arial Narrow" w:hAnsi="Arial Narrow"/>
          <w:sz w:val="24"/>
          <w:szCs w:val="24"/>
        </w:rPr>
        <w:t>Purchase Requisition</w:t>
      </w:r>
      <w:r w:rsidRPr="007948F8">
        <w:rPr>
          <w:rFonts w:ascii="Arial Narrow" w:hAnsi="Arial Narrow"/>
          <w:sz w:val="24"/>
          <w:szCs w:val="24"/>
        </w:rPr>
        <w:t xml:space="preserve"> </w:t>
      </w:r>
      <w:r w:rsidR="00D73C95">
        <w:rPr>
          <w:rFonts w:ascii="Arial Narrow" w:hAnsi="Arial Narrow"/>
          <w:sz w:val="24"/>
          <w:szCs w:val="24"/>
        </w:rPr>
        <w:t xml:space="preserve">in </w:t>
      </w:r>
      <w:proofErr w:type="spellStart"/>
      <w:r w:rsidR="00D73C95">
        <w:rPr>
          <w:rFonts w:ascii="Arial Narrow" w:hAnsi="Arial Narrow"/>
          <w:sz w:val="24"/>
          <w:szCs w:val="24"/>
        </w:rPr>
        <w:t>Tiger$hoppe</w:t>
      </w:r>
      <w:proofErr w:type="spellEnd"/>
      <w:r w:rsidR="00D73C95">
        <w:rPr>
          <w:rFonts w:ascii="Arial Narrow" w:hAnsi="Arial Narrow"/>
          <w:sz w:val="24"/>
          <w:szCs w:val="24"/>
        </w:rPr>
        <w:t xml:space="preserve"> </w:t>
      </w:r>
      <w:r w:rsidRPr="007948F8">
        <w:rPr>
          <w:rFonts w:ascii="Arial Narrow" w:hAnsi="Arial Narrow"/>
          <w:sz w:val="24"/>
          <w:szCs w:val="24"/>
        </w:rPr>
        <w:t>is not received; and</w:t>
      </w:r>
      <w:r w:rsidR="00D73C95">
        <w:rPr>
          <w:rFonts w:ascii="Arial Narrow" w:hAnsi="Arial Narrow"/>
          <w:sz w:val="24"/>
          <w:szCs w:val="24"/>
        </w:rPr>
        <w:t>,</w:t>
      </w:r>
      <w:r w:rsidRPr="007948F8">
        <w:rPr>
          <w:rFonts w:ascii="Arial Narrow" w:hAnsi="Arial Narrow"/>
          <w:sz w:val="24"/>
          <w:szCs w:val="24"/>
        </w:rPr>
        <w:t xml:space="preserve"> </w:t>
      </w:r>
      <w:r w:rsidR="00D73C95">
        <w:rPr>
          <w:rFonts w:ascii="Arial Narrow" w:hAnsi="Arial Narrow"/>
          <w:sz w:val="24"/>
          <w:szCs w:val="24"/>
        </w:rPr>
        <w:t>(</w:t>
      </w:r>
      <w:r w:rsidRPr="007948F8">
        <w:rPr>
          <w:rFonts w:ascii="Arial Narrow" w:hAnsi="Arial Narrow"/>
          <w:sz w:val="24"/>
          <w:szCs w:val="24"/>
        </w:rPr>
        <w:t xml:space="preserve">e) </w:t>
      </w:r>
      <w:r w:rsidR="00902326">
        <w:rPr>
          <w:rFonts w:ascii="Arial Narrow" w:hAnsi="Arial Narrow"/>
          <w:sz w:val="24"/>
          <w:szCs w:val="24"/>
        </w:rPr>
        <w:t>Department chair</w:t>
      </w:r>
      <w:r w:rsidRPr="007948F8">
        <w:rPr>
          <w:rFonts w:ascii="Arial Narrow" w:hAnsi="Arial Narrow"/>
          <w:sz w:val="24"/>
          <w:szCs w:val="24"/>
        </w:rPr>
        <w:t xml:space="preserve"> (or designee) will follow-up with the accreditation or membership agency to insure check reached the agency in ample time prior to any penalty imposed on the University or program by the agency.</w:t>
      </w:r>
    </w:p>
    <w:p w14:paraId="1D600FBA" w14:textId="77777777" w:rsidR="005C7C89" w:rsidRPr="00A1219D" w:rsidRDefault="005C7C89" w:rsidP="007948F8">
      <w:pPr>
        <w:jc w:val="both"/>
        <w:rPr>
          <w:rFonts w:ascii="Arial Narrow" w:hAnsi="Arial Narrow"/>
          <w:b/>
          <w:sz w:val="24"/>
          <w:szCs w:val="24"/>
        </w:rPr>
      </w:pPr>
      <w:r w:rsidRPr="00A1219D">
        <w:rPr>
          <w:rFonts w:ascii="Arial Narrow" w:hAnsi="Arial Narrow"/>
          <w:b/>
          <w:sz w:val="24"/>
          <w:szCs w:val="24"/>
        </w:rPr>
        <w:t>Please note that a letter of justification is required for any new memberships</w:t>
      </w:r>
      <w:r w:rsidR="00AB1A6C" w:rsidRPr="00A1219D">
        <w:rPr>
          <w:rFonts w:ascii="Arial Narrow" w:hAnsi="Arial Narrow"/>
          <w:b/>
          <w:sz w:val="24"/>
          <w:szCs w:val="24"/>
        </w:rPr>
        <w:t>.</w:t>
      </w:r>
    </w:p>
    <w:p w14:paraId="09480C92" w14:textId="77777777" w:rsidR="005C7C89" w:rsidRPr="007948F8" w:rsidRDefault="005C7C89" w:rsidP="007948F8">
      <w:pPr>
        <w:jc w:val="both"/>
        <w:rPr>
          <w:rFonts w:ascii="Arial Narrow" w:hAnsi="Arial Narrow"/>
          <w:bCs/>
          <w:sz w:val="24"/>
          <w:szCs w:val="24"/>
        </w:rPr>
      </w:pPr>
    </w:p>
    <w:p w14:paraId="2C16E0C8" w14:textId="77777777" w:rsidR="00D747DC" w:rsidRPr="007948F8" w:rsidRDefault="00D747DC" w:rsidP="007948F8">
      <w:pPr>
        <w:jc w:val="both"/>
        <w:rPr>
          <w:rFonts w:ascii="Arial Narrow" w:hAnsi="Arial Narrow"/>
          <w:sz w:val="24"/>
          <w:szCs w:val="24"/>
        </w:rPr>
      </w:pPr>
    </w:p>
    <w:p w14:paraId="04BA24CA" w14:textId="77777777" w:rsidR="00C42D5D" w:rsidRPr="00FA4A5B" w:rsidRDefault="00C42D5D" w:rsidP="00C42D5D">
      <w:pPr>
        <w:jc w:val="both"/>
        <w:rPr>
          <w:rFonts w:ascii="Arial Narrow" w:hAnsi="Arial Narrow"/>
          <w:b/>
          <w:color w:val="548DD4" w:themeColor="text2" w:themeTint="99"/>
          <w:sz w:val="24"/>
          <w:szCs w:val="24"/>
        </w:rPr>
      </w:pPr>
      <w:r w:rsidRPr="00C42D5D">
        <w:rPr>
          <w:rFonts w:ascii="Arial Narrow" w:hAnsi="Arial Narrow"/>
          <w:b/>
          <w:bCs/>
          <w:color w:val="365F91" w:themeColor="accent1" w:themeShade="BF"/>
          <w:sz w:val="24"/>
          <w:szCs w:val="24"/>
        </w:rPr>
        <w:t>Question 2:</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Who will be responsible for paying late registration or processing fees when an authorization does not reach the Financial Aid Office by the designated deadline?</w:t>
      </w:r>
    </w:p>
    <w:p w14:paraId="7421FB79" w14:textId="77777777" w:rsidR="00C42D5D" w:rsidRDefault="00C42D5D" w:rsidP="00C42D5D">
      <w:pPr>
        <w:jc w:val="both"/>
        <w:rPr>
          <w:rFonts w:ascii="Arial Narrow" w:hAnsi="Arial Narrow"/>
          <w:sz w:val="24"/>
          <w:szCs w:val="24"/>
        </w:rPr>
      </w:pPr>
      <w:r w:rsidRPr="00C42D5D">
        <w:rPr>
          <w:rFonts w:ascii="Arial Narrow" w:hAnsi="Arial Narrow"/>
          <w:b/>
          <w:color w:val="FF0000"/>
          <w:sz w:val="24"/>
          <w:szCs w:val="24"/>
        </w:rPr>
        <w:t>Answer:</w:t>
      </w:r>
      <w:r w:rsidRPr="007948F8">
        <w:rPr>
          <w:rFonts w:ascii="Arial Narrow" w:hAnsi="Arial Narrow"/>
          <w:sz w:val="24"/>
          <w:szCs w:val="24"/>
        </w:rPr>
        <w:t xml:space="preserve"> The delinquent department.</w:t>
      </w:r>
    </w:p>
    <w:p w14:paraId="56B94399" w14:textId="77777777" w:rsidR="00C42D5D" w:rsidRPr="007948F8" w:rsidRDefault="00C42D5D" w:rsidP="00C42D5D">
      <w:pPr>
        <w:jc w:val="both"/>
        <w:rPr>
          <w:rFonts w:ascii="Arial Narrow" w:hAnsi="Arial Narrow"/>
          <w:sz w:val="24"/>
          <w:szCs w:val="24"/>
        </w:rPr>
      </w:pPr>
    </w:p>
    <w:p w14:paraId="1C631B20"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bCs/>
          <w:color w:val="365F91" w:themeColor="accent1" w:themeShade="BF"/>
          <w:sz w:val="24"/>
          <w:szCs w:val="24"/>
        </w:rPr>
        <w:t>Question 3:</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Will the University pay travel to Individual Contractors?</w:t>
      </w:r>
    </w:p>
    <w:p w14:paraId="21146C99" w14:textId="77777777" w:rsidR="00D747DC" w:rsidRDefault="00D747DC" w:rsidP="007948F8">
      <w:pPr>
        <w:jc w:val="both"/>
        <w:rPr>
          <w:rFonts w:ascii="Arial Narrow" w:hAnsi="Arial Narrow"/>
          <w:sz w:val="24"/>
          <w:szCs w:val="24"/>
        </w:rPr>
      </w:pPr>
      <w:r w:rsidRPr="00C37D9E">
        <w:rPr>
          <w:rFonts w:ascii="Arial Narrow" w:hAnsi="Arial Narrow"/>
          <w:b/>
          <w:bCs/>
          <w:color w:val="FF0000"/>
          <w:sz w:val="24"/>
          <w:szCs w:val="24"/>
        </w:rPr>
        <w:t>Answer:</w:t>
      </w:r>
      <w:r w:rsidRPr="007948F8">
        <w:rPr>
          <w:rFonts w:ascii="Arial Narrow" w:hAnsi="Arial Narrow"/>
          <w:color w:val="FF0000"/>
          <w:sz w:val="24"/>
          <w:szCs w:val="24"/>
        </w:rPr>
        <w:t xml:space="preserve"> </w:t>
      </w:r>
      <w:r w:rsidRPr="007948F8">
        <w:rPr>
          <w:rFonts w:ascii="Arial Narrow" w:hAnsi="Arial Narrow"/>
          <w:sz w:val="24"/>
          <w:szCs w:val="24"/>
        </w:rPr>
        <w:t>No, a flat fee should be negotiated with the independent contractor with no mention of travel or other expenses in the body of the document.  An independent contractor is responsible for all cost associate</w:t>
      </w:r>
      <w:r w:rsidR="00FC631E">
        <w:rPr>
          <w:rFonts w:ascii="Arial Narrow" w:hAnsi="Arial Narrow"/>
          <w:sz w:val="24"/>
          <w:szCs w:val="24"/>
        </w:rPr>
        <w:t>d</w:t>
      </w:r>
      <w:r w:rsidRPr="007948F8">
        <w:rPr>
          <w:rFonts w:ascii="Arial Narrow" w:hAnsi="Arial Narrow"/>
          <w:sz w:val="24"/>
          <w:szCs w:val="24"/>
        </w:rPr>
        <w:t xml:space="preserve"> with providing the service and should be considered when the negotiated fee is decided.</w:t>
      </w:r>
    </w:p>
    <w:p w14:paraId="2796F87C" w14:textId="77777777" w:rsidR="00C42D5D" w:rsidRPr="007948F8" w:rsidRDefault="00C42D5D" w:rsidP="007948F8">
      <w:pPr>
        <w:jc w:val="both"/>
        <w:rPr>
          <w:rFonts w:ascii="Arial Narrow" w:hAnsi="Arial Narrow"/>
          <w:sz w:val="24"/>
          <w:szCs w:val="24"/>
        </w:rPr>
      </w:pPr>
    </w:p>
    <w:p w14:paraId="65C76AC9" w14:textId="77777777" w:rsidR="00C42D5D" w:rsidRPr="00C42D5D" w:rsidRDefault="00D747DC" w:rsidP="007948F8">
      <w:pPr>
        <w:jc w:val="both"/>
        <w:rPr>
          <w:rFonts w:ascii="Arial Narrow" w:hAnsi="Arial Narrow"/>
          <w:b/>
          <w:sz w:val="24"/>
          <w:szCs w:val="24"/>
        </w:rPr>
      </w:pPr>
      <w:r w:rsidRPr="00C42D5D">
        <w:rPr>
          <w:rFonts w:ascii="Arial Narrow" w:hAnsi="Arial Narrow"/>
          <w:b/>
          <w:bCs/>
          <w:color w:val="365F91" w:themeColor="accent1" w:themeShade="BF"/>
          <w:sz w:val="24"/>
          <w:szCs w:val="24"/>
        </w:rPr>
        <w:t>Que</w:t>
      </w:r>
      <w:r w:rsidR="00FC631E" w:rsidRPr="00C42D5D">
        <w:rPr>
          <w:rFonts w:ascii="Arial Narrow" w:hAnsi="Arial Narrow"/>
          <w:b/>
          <w:bCs/>
          <w:color w:val="365F91" w:themeColor="accent1" w:themeShade="BF"/>
          <w:sz w:val="24"/>
          <w:szCs w:val="24"/>
        </w:rPr>
        <w:t>sti</w:t>
      </w:r>
      <w:r w:rsidR="00905594" w:rsidRPr="00C42D5D">
        <w:rPr>
          <w:rFonts w:ascii="Arial Narrow" w:hAnsi="Arial Narrow"/>
          <w:b/>
          <w:bCs/>
          <w:color w:val="365F91" w:themeColor="accent1" w:themeShade="BF"/>
          <w:sz w:val="24"/>
          <w:szCs w:val="24"/>
        </w:rPr>
        <w:t>on 4:</w:t>
      </w:r>
      <w:r w:rsidR="00905594">
        <w:rPr>
          <w:rFonts w:ascii="Arial Narrow" w:hAnsi="Arial Narrow"/>
          <w:b/>
          <w:color w:val="548DD4" w:themeColor="text2" w:themeTint="99"/>
          <w:sz w:val="24"/>
          <w:szCs w:val="24"/>
        </w:rPr>
        <w:t xml:space="preserve"> </w:t>
      </w:r>
      <w:r w:rsidR="00905594" w:rsidRPr="00C42D5D">
        <w:rPr>
          <w:rFonts w:ascii="Arial Narrow" w:hAnsi="Arial Narrow"/>
          <w:b/>
          <w:sz w:val="24"/>
          <w:szCs w:val="24"/>
        </w:rPr>
        <w:t>What are the F</w:t>
      </w:r>
      <w:r w:rsidR="00D73C95" w:rsidRPr="00C42D5D">
        <w:rPr>
          <w:rFonts w:ascii="Arial Narrow" w:hAnsi="Arial Narrow"/>
          <w:b/>
          <w:sz w:val="24"/>
          <w:szCs w:val="24"/>
        </w:rPr>
        <w:t>all 20XX and</w:t>
      </w:r>
      <w:r w:rsidR="00905594" w:rsidRPr="00C42D5D">
        <w:rPr>
          <w:rFonts w:ascii="Arial Narrow" w:hAnsi="Arial Narrow"/>
          <w:b/>
          <w:sz w:val="24"/>
          <w:szCs w:val="24"/>
        </w:rPr>
        <w:t xml:space="preserve"> S</w:t>
      </w:r>
      <w:r w:rsidR="00FC631E" w:rsidRPr="00C42D5D">
        <w:rPr>
          <w:rFonts w:ascii="Arial Narrow" w:hAnsi="Arial Narrow"/>
          <w:b/>
          <w:sz w:val="24"/>
          <w:szCs w:val="24"/>
        </w:rPr>
        <w:t>pring</w:t>
      </w:r>
      <w:r w:rsidR="00D73C95" w:rsidRPr="00C42D5D">
        <w:rPr>
          <w:rFonts w:ascii="Arial Narrow" w:hAnsi="Arial Narrow"/>
          <w:b/>
          <w:sz w:val="24"/>
          <w:szCs w:val="24"/>
        </w:rPr>
        <w:t xml:space="preserve"> 20XX</w:t>
      </w:r>
      <w:r w:rsidR="00FC631E" w:rsidRPr="00C42D5D">
        <w:rPr>
          <w:rFonts w:ascii="Arial Narrow" w:hAnsi="Arial Narrow"/>
          <w:b/>
          <w:sz w:val="24"/>
          <w:szCs w:val="24"/>
        </w:rPr>
        <w:t xml:space="preserve"> </w:t>
      </w:r>
      <w:r w:rsidRPr="00C42D5D">
        <w:rPr>
          <w:rFonts w:ascii="Arial Narrow" w:hAnsi="Arial Narrow"/>
          <w:b/>
          <w:sz w:val="24"/>
          <w:szCs w:val="24"/>
        </w:rPr>
        <w:t>pay period</w:t>
      </w:r>
      <w:r w:rsidR="00FC631E" w:rsidRPr="00C42D5D">
        <w:rPr>
          <w:rFonts w:ascii="Arial Narrow" w:hAnsi="Arial Narrow"/>
          <w:b/>
          <w:sz w:val="24"/>
          <w:szCs w:val="24"/>
        </w:rPr>
        <w:t>s for adjunct</w:t>
      </w:r>
      <w:r w:rsidR="00BF0F7E" w:rsidRPr="00C42D5D">
        <w:rPr>
          <w:rFonts w:ascii="Arial Narrow" w:hAnsi="Arial Narrow"/>
          <w:b/>
          <w:sz w:val="24"/>
          <w:szCs w:val="24"/>
        </w:rPr>
        <w:t>, one-</w:t>
      </w:r>
      <w:r w:rsidR="00FC631E" w:rsidRPr="00C42D5D">
        <w:rPr>
          <w:rFonts w:ascii="Arial Narrow" w:hAnsi="Arial Narrow"/>
          <w:b/>
          <w:sz w:val="24"/>
          <w:szCs w:val="24"/>
        </w:rPr>
        <w:t xml:space="preserve">semester </w:t>
      </w:r>
      <w:r w:rsidR="00BF0F7E" w:rsidRPr="00C42D5D">
        <w:rPr>
          <w:rFonts w:ascii="Arial Narrow" w:hAnsi="Arial Narrow"/>
          <w:b/>
          <w:sz w:val="24"/>
          <w:szCs w:val="24"/>
        </w:rPr>
        <w:t xml:space="preserve">and one-year </w:t>
      </w:r>
      <w:r w:rsidRPr="00C42D5D">
        <w:rPr>
          <w:rFonts w:ascii="Arial Narrow" w:hAnsi="Arial Narrow"/>
          <w:b/>
          <w:sz w:val="24"/>
          <w:szCs w:val="24"/>
        </w:rPr>
        <w:t>temporary faculty?</w:t>
      </w:r>
    </w:p>
    <w:p w14:paraId="2E5894A3" w14:textId="77777777" w:rsidR="00FC631E" w:rsidRDefault="00D747DC" w:rsidP="007948F8">
      <w:pPr>
        <w:jc w:val="both"/>
        <w:rPr>
          <w:rFonts w:ascii="Arial Narrow" w:hAnsi="Arial Narrow"/>
          <w:sz w:val="24"/>
          <w:szCs w:val="24"/>
        </w:rPr>
      </w:pPr>
      <w:r w:rsidRPr="00C37D9E">
        <w:rPr>
          <w:rFonts w:ascii="Arial Narrow" w:hAnsi="Arial Narrow"/>
          <w:b/>
          <w:bCs/>
          <w:color w:val="FF0000"/>
          <w:sz w:val="24"/>
          <w:szCs w:val="24"/>
        </w:rPr>
        <w:t>Answer:</w:t>
      </w:r>
      <w:r w:rsidRPr="007948F8">
        <w:rPr>
          <w:rFonts w:ascii="Arial Narrow" w:hAnsi="Arial Narrow"/>
          <w:sz w:val="24"/>
          <w:szCs w:val="24"/>
        </w:rPr>
        <w:t xml:space="preserve"> </w:t>
      </w:r>
      <w:r w:rsidR="00BF0F7E">
        <w:rPr>
          <w:rFonts w:ascii="Arial Narrow" w:hAnsi="Arial Narrow"/>
          <w:sz w:val="24"/>
          <w:szCs w:val="24"/>
        </w:rPr>
        <w:t xml:space="preserve">Adjunct and one-semester temporary faculty </w:t>
      </w:r>
      <w:r w:rsidR="000A655D">
        <w:rPr>
          <w:rFonts w:ascii="Arial Narrow" w:hAnsi="Arial Narrow"/>
          <w:sz w:val="24"/>
          <w:szCs w:val="24"/>
        </w:rPr>
        <w:t>–</w:t>
      </w:r>
      <w:r w:rsidR="00BF0F7E">
        <w:rPr>
          <w:rFonts w:ascii="Arial Narrow" w:hAnsi="Arial Narrow"/>
          <w:sz w:val="24"/>
          <w:szCs w:val="24"/>
        </w:rPr>
        <w:t xml:space="preserve"> </w:t>
      </w:r>
      <w:r w:rsidR="000A655D">
        <w:rPr>
          <w:rFonts w:ascii="Arial Narrow" w:hAnsi="Arial Narrow"/>
          <w:b/>
          <w:sz w:val="24"/>
          <w:szCs w:val="24"/>
        </w:rPr>
        <w:t>FALL SEMESTER</w:t>
      </w:r>
      <w:r w:rsidR="00FC631E">
        <w:rPr>
          <w:rFonts w:ascii="Arial Narrow" w:hAnsi="Arial Narrow"/>
          <w:sz w:val="24"/>
          <w:szCs w:val="24"/>
        </w:rPr>
        <w:t xml:space="preserve">: </w:t>
      </w:r>
      <w:r w:rsidRPr="007948F8">
        <w:rPr>
          <w:rFonts w:ascii="Arial Narrow" w:hAnsi="Arial Narrow"/>
          <w:sz w:val="24"/>
          <w:szCs w:val="24"/>
        </w:rPr>
        <w:t xml:space="preserve">September, October, November, and December, </w:t>
      </w:r>
      <w:r w:rsidR="00FC631E" w:rsidRPr="00FC631E">
        <w:rPr>
          <w:rFonts w:ascii="Arial Narrow" w:hAnsi="Arial Narrow"/>
          <w:b/>
          <w:sz w:val="24"/>
          <w:szCs w:val="24"/>
        </w:rPr>
        <w:t>S</w:t>
      </w:r>
      <w:r w:rsidR="000A655D">
        <w:rPr>
          <w:rFonts w:ascii="Arial Narrow" w:hAnsi="Arial Narrow"/>
          <w:b/>
          <w:sz w:val="24"/>
          <w:szCs w:val="24"/>
        </w:rPr>
        <w:t>PRING SEMESTER</w:t>
      </w:r>
      <w:r w:rsidR="00FC631E">
        <w:rPr>
          <w:rFonts w:ascii="Arial Narrow" w:hAnsi="Arial Narrow"/>
          <w:sz w:val="24"/>
          <w:szCs w:val="24"/>
        </w:rPr>
        <w:t xml:space="preserve">:  February, March, </w:t>
      </w:r>
      <w:r w:rsidR="00BF0F7E">
        <w:rPr>
          <w:rFonts w:ascii="Arial Narrow" w:hAnsi="Arial Narrow"/>
          <w:sz w:val="24"/>
          <w:szCs w:val="24"/>
        </w:rPr>
        <w:t xml:space="preserve">April and </w:t>
      </w:r>
      <w:r w:rsidRPr="007948F8">
        <w:rPr>
          <w:rFonts w:ascii="Arial Narrow" w:hAnsi="Arial Narrow"/>
          <w:sz w:val="24"/>
          <w:szCs w:val="24"/>
        </w:rPr>
        <w:t>May.</w:t>
      </w:r>
      <w:r w:rsidR="00FC631E">
        <w:rPr>
          <w:rFonts w:ascii="Arial Narrow" w:hAnsi="Arial Narrow"/>
          <w:sz w:val="24"/>
          <w:szCs w:val="24"/>
        </w:rPr>
        <w:t xml:space="preserve"> Temporary one-year faculty are paid September –</w:t>
      </w:r>
      <w:r w:rsidR="00BF0F7E">
        <w:rPr>
          <w:rFonts w:ascii="Arial Narrow" w:hAnsi="Arial Narrow"/>
          <w:sz w:val="24"/>
          <w:szCs w:val="24"/>
        </w:rPr>
        <w:t xml:space="preserve"> May, with deferred pay during June, July and August.</w:t>
      </w:r>
    </w:p>
    <w:p w14:paraId="174AEF1C" w14:textId="77777777" w:rsidR="00C42D5D" w:rsidRDefault="00C42D5D" w:rsidP="007948F8">
      <w:pPr>
        <w:jc w:val="both"/>
        <w:rPr>
          <w:rFonts w:ascii="Arial Narrow" w:hAnsi="Arial Narrow"/>
          <w:sz w:val="24"/>
          <w:szCs w:val="24"/>
        </w:rPr>
      </w:pPr>
    </w:p>
    <w:p w14:paraId="30C3B9FF"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bCs/>
          <w:color w:val="365F91" w:themeColor="accent1" w:themeShade="BF"/>
          <w:sz w:val="24"/>
          <w:szCs w:val="24"/>
        </w:rPr>
        <w:t>Question 5:</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Are</w:t>
      </w:r>
      <w:r w:rsidR="00F77EF0" w:rsidRPr="00C42D5D">
        <w:rPr>
          <w:rFonts w:ascii="Arial Narrow" w:hAnsi="Arial Narrow"/>
          <w:b/>
          <w:sz w:val="24"/>
          <w:szCs w:val="24"/>
        </w:rPr>
        <w:t xml:space="preserve"> the Overload and the a</w:t>
      </w:r>
      <w:r w:rsidRPr="00C42D5D">
        <w:rPr>
          <w:rFonts w:ascii="Arial Narrow" w:hAnsi="Arial Narrow"/>
          <w:b/>
          <w:sz w:val="24"/>
          <w:szCs w:val="24"/>
        </w:rPr>
        <w:t>djunct Faculty budget allocations for the entire Academic Year (fall and spring semesters)?</w:t>
      </w:r>
    </w:p>
    <w:p w14:paraId="5FC347A6" w14:textId="77777777" w:rsidR="00D747DC" w:rsidRDefault="00D747DC" w:rsidP="007948F8">
      <w:pPr>
        <w:jc w:val="both"/>
        <w:rPr>
          <w:rFonts w:ascii="Arial Narrow" w:hAnsi="Arial Narrow"/>
          <w:sz w:val="24"/>
          <w:szCs w:val="24"/>
        </w:rPr>
      </w:pPr>
      <w:r w:rsidRPr="00C37D9E">
        <w:rPr>
          <w:rFonts w:ascii="Arial Narrow" w:hAnsi="Arial Narrow"/>
          <w:b/>
          <w:bCs/>
          <w:color w:val="FF0000"/>
          <w:sz w:val="24"/>
          <w:szCs w:val="24"/>
        </w:rPr>
        <w:t>Answer:</w:t>
      </w:r>
      <w:r w:rsidRPr="007948F8">
        <w:rPr>
          <w:rFonts w:ascii="Arial Narrow" w:hAnsi="Arial Narrow"/>
          <w:sz w:val="24"/>
          <w:szCs w:val="24"/>
        </w:rPr>
        <w:t xml:space="preserve"> Yes.  Colleges will not be given additional funds during the year and may not overspend the allocation.</w:t>
      </w:r>
    </w:p>
    <w:p w14:paraId="61A0873D" w14:textId="77777777" w:rsidR="00C42D5D" w:rsidRPr="007948F8" w:rsidRDefault="00C42D5D" w:rsidP="007948F8">
      <w:pPr>
        <w:jc w:val="both"/>
        <w:rPr>
          <w:rFonts w:ascii="Arial Narrow" w:hAnsi="Arial Narrow"/>
          <w:sz w:val="24"/>
          <w:szCs w:val="24"/>
        </w:rPr>
      </w:pPr>
    </w:p>
    <w:p w14:paraId="66712A7D"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bCs/>
          <w:color w:val="365F91" w:themeColor="accent1" w:themeShade="BF"/>
          <w:sz w:val="24"/>
          <w:szCs w:val="24"/>
        </w:rPr>
        <w:t>Question 6:</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 xml:space="preserve">Is a dual service agreement to be completed for an </w:t>
      </w:r>
      <w:r w:rsidR="00F77EF0" w:rsidRPr="00C42D5D">
        <w:rPr>
          <w:rFonts w:ascii="Arial Narrow" w:hAnsi="Arial Narrow"/>
          <w:b/>
          <w:sz w:val="24"/>
          <w:szCs w:val="24"/>
        </w:rPr>
        <w:t>a</w:t>
      </w:r>
      <w:r w:rsidRPr="00C42D5D">
        <w:rPr>
          <w:rFonts w:ascii="Arial Narrow" w:hAnsi="Arial Narrow"/>
          <w:b/>
          <w:sz w:val="24"/>
          <w:szCs w:val="24"/>
        </w:rPr>
        <w:t>djunct who teaches at TSU and another state agency or reverse?</w:t>
      </w:r>
    </w:p>
    <w:p w14:paraId="1E77FCDE" w14:textId="77777777" w:rsidR="00D747DC" w:rsidRDefault="00D747DC" w:rsidP="007948F8">
      <w:pPr>
        <w:jc w:val="both"/>
        <w:rPr>
          <w:rFonts w:ascii="Arial Narrow" w:hAnsi="Arial Narrow"/>
          <w:sz w:val="24"/>
          <w:szCs w:val="24"/>
        </w:rPr>
      </w:pPr>
      <w:bookmarkStart w:id="548" w:name="_Toc330371469"/>
      <w:bookmarkStart w:id="549" w:name="_Toc330558879"/>
      <w:r w:rsidRPr="00C37D9E">
        <w:rPr>
          <w:rFonts w:ascii="Arial Narrow" w:hAnsi="Arial Narrow"/>
          <w:b/>
          <w:bCs/>
          <w:color w:val="FF0000"/>
          <w:sz w:val="24"/>
          <w:szCs w:val="24"/>
        </w:rPr>
        <w:t>Answer:</w:t>
      </w:r>
      <w:r w:rsidRPr="007948F8">
        <w:rPr>
          <w:rFonts w:ascii="Arial Narrow" w:hAnsi="Arial Narrow"/>
          <w:color w:val="FF0000"/>
          <w:sz w:val="24"/>
          <w:szCs w:val="24"/>
        </w:rPr>
        <w:t xml:space="preserve"> </w:t>
      </w:r>
      <w:r w:rsidRPr="00BF0F7E">
        <w:rPr>
          <w:rFonts w:ascii="Arial Narrow" w:hAnsi="Arial Narrow"/>
          <w:color w:val="000000" w:themeColor="text1"/>
          <w:sz w:val="24"/>
          <w:szCs w:val="24"/>
        </w:rPr>
        <w:t>No</w:t>
      </w:r>
      <w:r w:rsidRPr="007948F8">
        <w:rPr>
          <w:rFonts w:ascii="Arial Narrow" w:hAnsi="Arial Narrow"/>
          <w:sz w:val="24"/>
          <w:szCs w:val="24"/>
        </w:rPr>
        <w:t xml:space="preserve">.  </w:t>
      </w:r>
      <w:r w:rsidRPr="00FA4A5B">
        <w:rPr>
          <w:rFonts w:ascii="Arial Narrow" w:hAnsi="Arial Narrow"/>
          <w:sz w:val="24"/>
          <w:szCs w:val="24"/>
        </w:rPr>
        <w:t xml:space="preserve">An adjunct at one institution who becomes employed as an adjunct at another institution doesn’t require a Dual Service Agreement.  The intent with Dual Service Agreements is to address full-time employees.  </w:t>
      </w:r>
      <w:bookmarkEnd w:id="548"/>
      <w:bookmarkEnd w:id="549"/>
    </w:p>
    <w:p w14:paraId="7C2C82FF" w14:textId="77777777" w:rsidR="00C42D5D" w:rsidRPr="00FA4A5B" w:rsidRDefault="00C42D5D" w:rsidP="007948F8">
      <w:pPr>
        <w:jc w:val="both"/>
        <w:rPr>
          <w:rFonts w:ascii="Arial Narrow" w:hAnsi="Arial Narrow"/>
          <w:sz w:val="24"/>
          <w:szCs w:val="24"/>
        </w:rPr>
      </w:pPr>
    </w:p>
    <w:p w14:paraId="52AA733C"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bCs/>
          <w:color w:val="365F91" w:themeColor="accent1" w:themeShade="BF"/>
          <w:sz w:val="24"/>
          <w:szCs w:val="24"/>
        </w:rPr>
        <w:t>Question 7:</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 xml:space="preserve">How does a TSU faculty receive payment for teaching at another college/university?  </w:t>
      </w:r>
    </w:p>
    <w:p w14:paraId="7013B5B6" w14:textId="77777777" w:rsidR="00D747DC" w:rsidRPr="007948F8"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color w:val="FF0000"/>
          <w:sz w:val="24"/>
          <w:szCs w:val="24"/>
        </w:rPr>
        <w:t>:</w:t>
      </w:r>
      <w:r w:rsidRPr="007948F8">
        <w:rPr>
          <w:rFonts w:ascii="Arial Narrow" w:hAnsi="Arial Narrow"/>
          <w:sz w:val="24"/>
          <w:szCs w:val="24"/>
        </w:rPr>
        <w:t xml:space="preserve"> Approval should be acquired from the respective </w:t>
      </w:r>
      <w:r w:rsidR="00F50080">
        <w:rPr>
          <w:rFonts w:ascii="Arial Narrow" w:hAnsi="Arial Narrow"/>
          <w:sz w:val="24"/>
          <w:szCs w:val="24"/>
        </w:rPr>
        <w:t>department chair</w:t>
      </w:r>
      <w:r w:rsidRPr="007948F8">
        <w:rPr>
          <w:rFonts w:ascii="Arial Narrow" w:hAnsi="Arial Narrow"/>
          <w:sz w:val="24"/>
          <w:szCs w:val="24"/>
        </w:rPr>
        <w:t xml:space="preserve"> and dean prior to accepting an offer to teach at another institution.  Second, a dual service agreement must be signed by the president (or designee) of both institutions.  The dual service agreement will be initiated by the other institution and sent to the respective department where the faculty is assigned. </w:t>
      </w:r>
      <w:r w:rsidRPr="007948F8">
        <w:rPr>
          <w:rFonts w:ascii="Arial Narrow" w:hAnsi="Arial Narrow"/>
          <w:color w:val="FF0000"/>
          <w:sz w:val="24"/>
          <w:szCs w:val="24"/>
        </w:rPr>
        <w:t xml:space="preserve">A routing form is to be attached to the dual service contract following standard procedures. The restricted FOAP (231001-12501-74440-200) is to be entered in the Account No. section of the </w:t>
      </w:r>
      <w:hyperlink w:anchor="_Procedure_III-09.0:_" w:history="1">
        <w:r w:rsidRPr="000A655D">
          <w:rPr>
            <w:rStyle w:val="Hyperlink"/>
            <w:rFonts w:ascii="Arial Narrow" w:hAnsi="Arial Narrow"/>
            <w:sz w:val="24"/>
            <w:szCs w:val="24"/>
          </w:rPr>
          <w:t>Contract Routing and Approval Form</w:t>
        </w:r>
      </w:hyperlink>
      <w:r w:rsidRPr="007948F8">
        <w:rPr>
          <w:rFonts w:ascii="Arial Narrow" w:hAnsi="Arial Narrow"/>
          <w:color w:val="FF0000"/>
          <w:sz w:val="24"/>
          <w:szCs w:val="24"/>
        </w:rPr>
        <w:t xml:space="preserve">. The original contract is to be mailed to the other party (college/institution).  A copy of the document will be emailed to Grants Accounting by the Legal Office for billing the other institution. </w:t>
      </w:r>
      <w:r w:rsidRPr="007948F8">
        <w:rPr>
          <w:rFonts w:ascii="Arial Narrow" w:hAnsi="Arial Narrow"/>
          <w:sz w:val="24"/>
          <w:szCs w:val="24"/>
        </w:rPr>
        <w:t>The contract language should instruct those agencies to mail payment directly to the TSU Business Office and not the department. The original document is to be filed and maintained in the dean and department offices for permanent recordkeeping and audit purposes.</w:t>
      </w:r>
    </w:p>
    <w:p w14:paraId="3F2EFD0E" w14:textId="77777777" w:rsidR="00D747DC" w:rsidRDefault="00D747DC" w:rsidP="007948F8">
      <w:pPr>
        <w:jc w:val="both"/>
        <w:rPr>
          <w:rFonts w:ascii="Arial Narrow" w:hAnsi="Arial Narrow"/>
          <w:color w:val="FF0000"/>
          <w:sz w:val="24"/>
          <w:szCs w:val="24"/>
        </w:rPr>
      </w:pPr>
      <w:r w:rsidRPr="007948F8">
        <w:rPr>
          <w:rFonts w:ascii="Arial Narrow" w:hAnsi="Arial Narrow"/>
          <w:sz w:val="24"/>
          <w:szCs w:val="24"/>
        </w:rPr>
        <w:t xml:space="preserve">An extra service pay form must be completed by the department and attached as a supplement document in </w:t>
      </w:r>
      <w:proofErr w:type="spellStart"/>
      <w:r w:rsidRPr="007948F8">
        <w:rPr>
          <w:rFonts w:ascii="Arial Narrow" w:hAnsi="Arial Narrow"/>
          <w:sz w:val="24"/>
          <w:szCs w:val="24"/>
        </w:rPr>
        <w:t>PeopleAdmin</w:t>
      </w:r>
      <w:proofErr w:type="spellEnd"/>
      <w:r w:rsidRPr="007948F8">
        <w:rPr>
          <w:rFonts w:ascii="Arial Narrow" w:hAnsi="Arial Narrow"/>
          <w:sz w:val="24"/>
          <w:szCs w:val="24"/>
        </w:rPr>
        <w:t xml:space="preserve"> before the faculty member will be paid.  The period of releasing the funds should be indicated on the extra service pay form. </w:t>
      </w:r>
      <w:r w:rsidRPr="007948F8">
        <w:rPr>
          <w:rFonts w:ascii="Arial Narrow" w:hAnsi="Arial Narrow"/>
          <w:color w:val="FF0000"/>
          <w:sz w:val="24"/>
          <w:szCs w:val="24"/>
        </w:rPr>
        <w:t>Remember, if the extra service pay form is not completed by the department and received in Human Resources prior to the payroll deadline date, extra service payment will be delayed.</w:t>
      </w:r>
    </w:p>
    <w:p w14:paraId="08AED855" w14:textId="77777777" w:rsidR="00C42D5D" w:rsidRPr="007948F8" w:rsidRDefault="00C42D5D" w:rsidP="007948F8">
      <w:pPr>
        <w:jc w:val="both"/>
        <w:rPr>
          <w:rFonts w:ascii="Arial Narrow" w:hAnsi="Arial Narrow"/>
          <w:color w:val="FF0000"/>
          <w:sz w:val="24"/>
          <w:szCs w:val="24"/>
        </w:rPr>
      </w:pPr>
    </w:p>
    <w:p w14:paraId="36ADEAFA" w14:textId="77777777" w:rsidR="00D747DC" w:rsidRPr="00C42D5D" w:rsidRDefault="00D747DC" w:rsidP="007948F8">
      <w:pPr>
        <w:jc w:val="both"/>
        <w:rPr>
          <w:rFonts w:ascii="Arial Narrow" w:hAnsi="Arial Narrow"/>
          <w:b/>
          <w:sz w:val="24"/>
          <w:szCs w:val="24"/>
        </w:rPr>
      </w:pPr>
      <w:r w:rsidRPr="00C42D5D">
        <w:rPr>
          <w:rFonts w:ascii="Arial Narrow" w:hAnsi="Arial Narrow"/>
          <w:b/>
          <w:color w:val="17365D" w:themeColor="text2" w:themeShade="BF"/>
          <w:sz w:val="24"/>
          <w:szCs w:val="24"/>
        </w:rPr>
        <w:t xml:space="preserve">Question 8: </w:t>
      </w:r>
      <w:r w:rsidRPr="00C42D5D">
        <w:rPr>
          <w:rFonts w:ascii="Arial Narrow" w:hAnsi="Arial Narrow"/>
          <w:b/>
          <w:sz w:val="24"/>
          <w:szCs w:val="24"/>
        </w:rPr>
        <w:t>How does a non-TSU faculty teach at TSU?</w:t>
      </w:r>
    </w:p>
    <w:p w14:paraId="491C5834" w14:textId="77777777" w:rsidR="00D747DC" w:rsidRPr="007948F8"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A dual service agreement must be signed by the President (or designee) of both institutions.  The contract must be created by the TSU department where the non-TSU faculty will be assigned to teach and forwarded to the appropriate offices for signatures with a </w:t>
      </w:r>
      <w:hyperlink w:anchor="_Procedure_III-09.0:_" w:history="1">
        <w:r w:rsidRPr="00C35A91">
          <w:rPr>
            <w:rStyle w:val="Hyperlink"/>
            <w:rFonts w:ascii="Arial Narrow" w:hAnsi="Arial Narrow"/>
            <w:sz w:val="24"/>
            <w:szCs w:val="24"/>
          </w:rPr>
          <w:t>Contract Routing and Approval Form.</w:t>
        </w:r>
      </w:hyperlink>
      <w:r w:rsidRPr="007948F8">
        <w:rPr>
          <w:rFonts w:ascii="Arial Narrow" w:hAnsi="Arial Narrow"/>
          <w:sz w:val="24"/>
          <w:szCs w:val="24"/>
        </w:rPr>
        <w:t xml:space="preserve"> Once the contract is returned to the department by the Legal Office, it is to be sent to the other institution. A budget revision is to be made for the amount of the contract transferring funds from the College’s decentralized adjunct position number and benefits down to operating (74000) to cover the amount of the salary and benefits. (See attach example of budget revision).</w:t>
      </w:r>
    </w:p>
    <w:p w14:paraId="5F70A57F" w14:textId="77777777" w:rsidR="00D747DC" w:rsidRDefault="00D747DC" w:rsidP="007948F8">
      <w:pPr>
        <w:jc w:val="both"/>
        <w:rPr>
          <w:rFonts w:ascii="Arial Narrow" w:hAnsi="Arial Narrow"/>
          <w:sz w:val="24"/>
          <w:szCs w:val="24"/>
        </w:rPr>
      </w:pPr>
      <w:r w:rsidRPr="007948F8">
        <w:rPr>
          <w:rFonts w:ascii="Arial Narrow" w:hAnsi="Arial Narrow"/>
          <w:sz w:val="24"/>
          <w:szCs w:val="24"/>
        </w:rPr>
        <w:t xml:space="preserve">The information must be entered into </w:t>
      </w:r>
      <w:proofErr w:type="spellStart"/>
      <w:r w:rsidR="00F77EF0">
        <w:rPr>
          <w:rFonts w:ascii="Arial Narrow" w:hAnsi="Arial Narrow"/>
          <w:sz w:val="24"/>
          <w:szCs w:val="24"/>
        </w:rPr>
        <w:t>Tiger$hoppe</w:t>
      </w:r>
      <w:proofErr w:type="spellEnd"/>
      <w:r w:rsidRPr="007948F8">
        <w:rPr>
          <w:rFonts w:ascii="Arial Narrow" w:hAnsi="Arial Narrow"/>
          <w:sz w:val="24"/>
          <w:szCs w:val="24"/>
        </w:rPr>
        <w:t xml:space="preserve"> </w:t>
      </w:r>
      <w:r w:rsidR="00F77EF0">
        <w:rPr>
          <w:rFonts w:ascii="Arial Narrow" w:hAnsi="Arial Narrow"/>
          <w:sz w:val="24"/>
          <w:szCs w:val="24"/>
        </w:rPr>
        <w:t xml:space="preserve">using the Contract Services Form </w:t>
      </w:r>
      <w:r w:rsidRPr="007948F8">
        <w:rPr>
          <w:rFonts w:ascii="Arial Narrow" w:hAnsi="Arial Narrow"/>
          <w:sz w:val="24"/>
          <w:szCs w:val="24"/>
        </w:rPr>
        <w:t xml:space="preserve">with a copy of the </w:t>
      </w:r>
      <w:r w:rsidR="00F77EF0">
        <w:rPr>
          <w:rFonts w:ascii="Arial Narrow" w:hAnsi="Arial Narrow"/>
          <w:sz w:val="24"/>
          <w:szCs w:val="24"/>
        </w:rPr>
        <w:t xml:space="preserve">executed </w:t>
      </w:r>
      <w:r w:rsidRPr="007948F8">
        <w:rPr>
          <w:rFonts w:ascii="Arial Narrow" w:hAnsi="Arial Narrow"/>
          <w:sz w:val="24"/>
          <w:szCs w:val="24"/>
        </w:rPr>
        <w:t xml:space="preserve">contract attached as support documentation. The College’s decentralized adjunct/part-time faculty FOAP (110001-Org.-74440-200) is to be indicated in the Account No. section of the Contract Routing and Approval Form and entered into </w:t>
      </w:r>
      <w:proofErr w:type="spellStart"/>
      <w:r w:rsidR="00F77EF0">
        <w:rPr>
          <w:rFonts w:ascii="Arial Narrow" w:hAnsi="Arial Narrow"/>
          <w:sz w:val="24"/>
          <w:szCs w:val="24"/>
        </w:rPr>
        <w:t>Tiger$hoppe</w:t>
      </w:r>
      <w:proofErr w:type="spellEnd"/>
      <w:r w:rsidRPr="007948F8">
        <w:rPr>
          <w:rFonts w:ascii="Arial Narrow" w:hAnsi="Arial Narrow"/>
          <w:sz w:val="24"/>
          <w:szCs w:val="24"/>
        </w:rPr>
        <w:t xml:space="preserve"> to generate a Purchase Requisition. Once the contract is signed by the President by TSU Legal Office, the signed contract will be switched in </w:t>
      </w:r>
      <w:proofErr w:type="spellStart"/>
      <w:r w:rsidR="00F77EF0">
        <w:rPr>
          <w:rFonts w:ascii="Arial Narrow" w:hAnsi="Arial Narrow"/>
          <w:sz w:val="24"/>
          <w:szCs w:val="24"/>
        </w:rPr>
        <w:t>Tiger$hoppe</w:t>
      </w:r>
      <w:proofErr w:type="spellEnd"/>
      <w:r w:rsidRPr="007948F8">
        <w:rPr>
          <w:rFonts w:ascii="Arial Narrow" w:hAnsi="Arial Narrow"/>
          <w:sz w:val="24"/>
          <w:szCs w:val="24"/>
        </w:rPr>
        <w:t xml:space="preserve"> which will generate a Purchase Order to the vendor following the standard Purchasing and Procurement procedure. The original contract is to be mailed to the appropriate college/institution.  A copy of the document will be emailed to Grants Accounting by the Legal Office for billing the other institution. </w:t>
      </w:r>
    </w:p>
    <w:p w14:paraId="7F89D479" w14:textId="77777777" w:rsidR="00C42D5D" w:rsidRDefault="00C42D5D" w:rsidP="007948F8">
      <w:pPr>
        <w:jc w:val="both"/>
        <w:rPr>
          <w:rFonts w:ascii="Arial Narrow" w:hAnsi="Arial Narrow"/>
          <w:sz w:val="24"/>
          <w:szCs w:val="24"/>
        </w:rPr>
      </w:pPr>
    </w:p>
    <w:p w14:paraId="65A90FE7" w14:textId="77777777" w:rsidR="009D079B" w:rsidRDefault="009D079B" w:rsidP="007948F8">
      <w:pPr>
        <w:jc w:val="both"/>
        <w:rPr>
          <w:rFonts w:ascii="Arial Narrow" w:hAnsi="Arial Narrow"/>
          <w:sz w:val="24"/>
          <w:szCs w:val="24"/>
        </w:rPr>
      </w:pPr>
    </w:p>
    <w:p w14:paraId="21D40B21" w14:textId="77777777" w:rsidR="009D079B" w:rsidRPr="007948F8" w:rsidRDefault="009D079B" w:rsidP="007948F8">
      <w:pPr>
        <w:jc w:val="both"/>
        <w:rPr>
          <w:rFonts w:ascii="Arial Narrow" w:hAnsi="Arial Narrow"/>
          <w:sz w:val="24"/>
          <w:szCs w:val="24"/>
        </w:rPr>
      </w:pPr>
    </w:p>
    <w:p w14:paraId="5CD81297" w14:textId="77777777" w:rsidR="00693F12" w:rsidRDefault="00693F12" w:rsidP="002F46A0">
      <w:pPr>
        <w:jc w:val="both"/>
        <w:rPr>
          <w:rFonts w:ascii="Arial Narrow" w:hAnsi="Arial Narrow"/>
          <w:b/>
          <w:color w:val="17365D" w:themeColor="text2" w:themeShade="BF"/>
          <w:sz w:val="24"/>
          <w:szCs w:val="24"/>
        </w:rPr>
      </w:pPr>
    </w:p>
    <w:p w14:paraId="5EBBAE47" w14:textId="21448612" w:rsidR="002F46A0" w:rsidRPr="00FA4A5B" w:rsidRDefault="002F46A0" w:rsidP="002F46A0">
      <w:pPr>
        <w:jc w:val="both"/>
        <w:rPr>
          <w:rFonts w:ascii="Arial Narrow" w:hAnsi="Arial Narrow"/>
          <w:b/>
          <w:color w:val="548DD4" w:themeColor="text2" w:themeTint="99"/>
          <w:sz w:val="24"/>
          <w:szCs w:val="24"/>
        </w:rPr>
      </w:pPr>
      <w:r w:rsidRPr="00C42D5D">
        <w:rPr>
          <w:rFonts w:ascii="Arial Narrow" w:hAnsi="Arial Narrow"/>
          <w:b/>
          <w:color w:val="17365D" w:themeColor="text2" w:themeShade="BF"/>
          <w:sz w:val="24"/>
          <w:szCs w:val="24"/>
        </w:rPr>
        <w:t>Question 9</w:t>
      </w:r>
      <w:r w:rsidR="00C35A91" w:rsidRPr="00C42D5D">
        <w:rPr>
          <w:rFonts w:ascii="Arial Narrow" w:hAnsi="Arial Narrow"/>
          <w:b/>
          <w:color w:val="17365D" w:themeColor="text2" w:themeShade="BF"/>
          <w:sz w:val="24"/>
          <w:szCs w:val="24"/>
        </w:rPr>
        <w:t xml:space="preserve">:  </w:t>
      </w:r>
      <w:r w:rsidRPr="00C42D5D">
        <w:rPr>
          <w:rFonts w:ascii="Arial Narrow" w:hAnsi="Arial Narrow"/>
          <w:b/>
          <w:sz w:val="24"/>
          <w:szCs w:val="24"/>
        </w:rPr>
        <w:t xml:space="preserve">Do </w:t>
      </w:r>
      <w:r w:rsidR="00F50080">
        <w:rPr>
          <w:rFonts w:ascii="Arial Narrow" w:hAnsi="Arial Narrow"/>
          <w:b/>
          <w:sz w:val="24"/>
          <w:szCs w:val="24"/>
        </w:rPr>
        <w:t>department chair</w:t>
      </w:r>
      <w:r w:rsidRPr="00C42D5D">
        <w:rPr>
          <w:rFonts w:ascii="Arial Narrow" w:hAnsi="Arial Narrow"/>
          <w:b/>
          <w:sz w:val="24"/>
          <w:szCs w:val="24"/>
        </w:rPr>
        <w:t>s receive vacation time?</w:t>
      </w:r>
    </w:p>
    <w:p w14:paraId="6119C9F5" w14:textId="77777777" w:rsidR="002F46A0" w:rsidRDefault="002F46A0" w:rsidP="002F46A0">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Yes, they are fiscal (12 months) employees and accrue </w:t>
      </w:r>
      <w:r>
        <w:rPr>
          <w:rFonts w:ascii="Arial Narrow" w:hAnsi="Arial Narrow"/>
          <w:sz w:val="24"/>
          <w:szCs w:val="24"/>
        </w:rPr>
        <w:t>two</w:t>
      </w:r>
      <w:r w:rsidRPr="007948F8">
        <w:rPr>
          <w:rFonts w:ascii="Arial Narrow" w:hAnsi="Arial Narrow"/>
          <w:sz w:val="24"/>
          <w:szCs w:val="24"/>
        </w:rPr>
        <w:t xml:space="preserve"> days per month annual leave. They also accrue </w:t>
      </w:r>
      <w:r>
        <w:rPr>
          <w:rFonts w:ascii="Arial Narrow" w:hAnsi="Arial Narrow"/>
          <w:sz w:val="24"/>
          <w:szCs w:val="24"/>
        </w:rPr>
        <w:t>one</w:t>
      </w:r>
      <w:r w:rsidRPr="007948F8">
        <w:rPr>
          <w:rFonts w:ascii="Arial Narrow" w:hAnsi="Arial Narrow"/>
          <w:sz w:val="24"/>
          <w:szCs w:val="24"/>
        </w:rPr>
        <w:t xml:space="preserve"> day of sick leave per month. They are required to work the same days as other university administrators and deans. They must use annual or leave without pay if absent during the semester break or non-university official holiday periods, unless authorize</w:t>
      </w:r>
      <w:r>
        <w:rPr>
          <w:rFonts w:ascii="Arial Narrow" w:hAnsi="Arial Narrow"/>
          <w:sz w:val="24"/>
          <w:szCs w:val="24"/>
        </w:rPr>
        <w:t xml:space="preserve">d sick leave is used. </w:t>
      </w:r>
      <w:r w:rsidR="00902326">
        <w:rPr>
          <w:rFonts w:ascii="Arial Narrow" w:hAnsi="Arial Narrow"/>
          <w:sz w:val="24"/>
          <w:szCs w:val="24"/>
        </w:rPr>
        <w:t>Department chair</w:t>
      </w:r>
      <w:r w:rsidRPr="007948F8">
        <w:rPr>
          <w:rFonts w:ascii="Arial Narrow" w:hAnsi="Arial Narrow"/>
          <w:sz w:val="24"/>
          <w:szCs w:val="24"/>
        </w:rPr>
        <w:t xml:space="preserve">s serve </w:t>
      </w:r>
      <w:r w:rsidR="001F747F">
        <w:rPr>
          <w:rFonts w:ascii="Arial Narrow" w:hAnsi="Arial Narrow"/>
          <w:sz w:val="24"/>
          <w:szCs w:val="24"/>
        </w:rPr>
        <w:t xml:space="preserve">as administrators and faculty. </w:t>
      </w:r>
      <w:r w:rsidRPr="007948F8">
        <w:rPr>
          <w:rFonts w:ascii="Arial Narrow" w:hAnsi="Arial Narrow"/>
          <w:sz w:val="24"/>
          <w:szCs w:val="24"/>
        </w:rPr>
        <w:t>As administrators, they are required and accountable for ensuring all administrative responsibilities and tasks are completed timely and accurately</w:t>
      </w:r>
      <w:r>
        <w:rPr>
          <w:rFonts w:ascii="Arial Narrow" w:hAnsi="Arial Narrow"/>
          <w:sz w:val="24"/>
          <w:szCs w:val="24"/>
        </w:rPr>
        <w:t xml:space="preserve">, while effectively managing of </w:t>
      </w:r>
      <w:r w:rsidR="001F747F">
        <w:rPr>
          <w:rFonts w:ascii="Arial Narrow" w:hAnsi="Arial Narrow"/>
          <w:sz w:val="24"/>
          <w:szCs w:val="24"/>
        </w:rPr>
        <w:t xml:space="preserve">department staff. </w:t>
      </w:r>
      <w:r w:rsidRPr="007948F8">
        <w:rPr>
          <w:rFonts w:ascii="Arial Narrow" w:hAnsi="Arial Narrow"/>
          <w:sz w:val="24"/>
          <w:szCs w:val="24"/>
        </w:rPr>
        <w:t xml:space="preserve"> When </w:t>
      </w:r>
      <w:r w:rsidR="00F50080">
        <w:rPr>
          <w:rFonts w:ascii="Arial Narrow" w:hAnsi="Arial Narrow"/>
          <w:sz w:val="24"/>
          <w:szCs w:val="24"/>
        </w:rPr>
        <w:t>department chair</w:t>
      </w:r>
      <w:r>
        <w:rPr>
          <w:rFonts w:ascii="Arial Narrow" w:hAnsi="Arial Narrow"/>
          <w:sz w:val="24"/>
          <w:szCs w:val="24"/>
        </w:rPr>
        <w:t xml:space="preserve">s are absent or must </w:t>
      </w:r>
      <w:r w:rsidRPr="007948F8">
        <w:rPr>
          <w:rFonts w:ascii="Arial Narrow" w:hAnsi="Arial Narrow"/>
          <w:sz w:val="24"/>
          <w:szCs w:val="24"/>
        </w:rPr>
        <w:t xml:space="preserve">leave the campus during university operating hours for non-TSU reasons, the time must be recorded as annual or sick leave on </w:t>
      </w:r>
      <w:r>
        <w:rPr>
          <w:rFonts w:ascii="Arial Narrow" w:hAnsi="Arial Narrow"/>
          <w:sz w:val="24"/>
          <w:szCs w:val="24"/>
        </w:rPr>
        <w:t>web time entry (in accordance with policy).</w:t>
      </w:r>
    </w:p>
    <w:p w14:paraId="3565B8FC" w14:textId="77777777" w:rsidR="00C42D5D" w:rsidRDefault="00C42D5D" w:rsidP="002F46A0">
      <w:pPr>
        <w:jc w:val="both"/>
        <w:rPr>
          <w:rFonts w:ascii="Arial Narrow" w:hAnsi="Arial Narrow"/>
          <w:b/>
          <w:color w:val="548DD4" w:themeColor="text2" w:themeTint="99"/>
          <w:sz w:val="24"/>
          <w:szCs w:val="24"/>
        </w:rPr>
      </w:pPr>
    </w:p>
    <w:p w14:paraId="1A76747D"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color w:val="17365D" w:themeColor="text2" w:themeShade="BF"/>
          <w:sz w:val="24"/>
          <w:szCs w:val="24"/>
        </w:rPr>
        <w:t xml:space="preserve">Question 10: </w:t>
      </w:r>
      <w:r w:rsidRPr="00C42D5D">
        <w:rPr>
          <w:rFonts w:ascii="Arial Narrow" w:hAnsi="Arial Narrow"/>
          <w:b/>
          <w:sz w:val="24"/>
          <w:szCs w:val="24"/>
        </w:rPr>
        <w:t xml:space="preserve">Can we pay moving expense for new employees? </w:t>
      </w:r>
    </w:p>
    <w:p w14:paraId="4D5FAA30"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w:t>
      </w:r>
      <w:r w:rsidR="002F46A0">
        <w:rPr>
          <w:rFonts w:ascii="Arial Narrow" w:hAnsi="Arial Narrow"/>
          <w:sz w:val="24"/>
          <w:szCs w:val="24"/>
        </w:rPr>
        <w:t>Yes</w:t>
      </w:r>
      <w:r w:rsidR="006D71CE">
        <w:rPr>
          <w:rFonts w:ascii="Arial Narrow" w:hAnsi="Arial Narrow"/>
          <w:sz w:val="24"/>
          <w:szCs w:val="24"/>
        </w:rPr>
        <w:t>, with the appropriate approval and per new hire contract.</w:t>
      </w:r>
    </w:p>
    <w:p w14:paraId="6A10D7EA" w14:textId="77777777" w:rsidR="00C42D5D" w:rsidRPr="007948F8" w:rsidRDefault="00C42D5D" w:rsidP="007948F8">
      <w:pPr>
        <w:jc w:val="both"/>
        <w:rPr>
          <w:rFonts w:ascii="Arial Narrow" w:hAnsi="Arial Narrow"/>
          <w:sz w:val="24"/>
          <w:szCs w:val="24"/>
        </w:rPr>
      </w:pPr>
    </w:p>
    <w:p w14:paraId="23381C1A"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color w:val="17365D" w:themeColor="text2" w:themeShade="BF"/>
          <w:sz w:val="24"/>
          <w:szCs w:val="24"/>
        </w:rPr>
        <w:t>Question 11:</w:t>
      </w:r>
      <w:r w:rsidRPr="00FA4A5B">
        <w:rPr>
          <w:rFonts w:ascii="Arial Narrow" w:hAnsi="Arial Narrow"/>
          <w:b/>
          <w:color w:val="548DD4" w:themeColor="text2" w:themeTint="99"/>
          <w:sz w:val="24"/>
          <w:szCs w:val="24"/>
        </w:rPr>
        <w:t xml:space="preserve"> </w:t>
      </w:r>
      <w:r w:rsidRPr="00C42D5D">
        <w:rPr>
          <w:rFonts w:ascii="Arial Narrow" w:hAnsi="Arial Narrow"/>
          <w:b/>
          <w:sz w:val="24"/>
          <w:szCs w:val="24"/>
        </w:rPr>
        <w:t xml:space="preserve">Is overtime pay allowed? </w:t>
      </w:r>
    </w:p>
    <w:p w14:paraId="3A9AE118"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w:t>
      </w:r>
      <w:r w:rsidR="006D71CE">
        <w:rPr>
          <w:rFonts w:ascii="Arial Narrow" w:hAnsi="Arial Narrow"/>
          <w:sz w:val="24"/>
          <w:szCs w:val="24"/>
        </w:rPr>
        <w:t xml:space="preserve">Yes, with appropriate advanced approvals including the President. </w:t>
      </w:r>
    </w:p>
    <w:p w14:paraId="62BA32C7" w14:textId="77777777" w:rsidR="00C42D5D" w:rsidRPr="007948F8" w:rsidRDefault="00C42D5D" w:rsidP="007948F8">
      <w:pPr>
        <w:jc w:val="both"/>
        <w:rPr>
          <w:rFonts w:ascii="Arial Narrow" w:hAnsi="Arial Narrow"/>
          <w:sz w:val="24"/>
          <w:szCs w:val="24"/>
        </w:rPr>
      </w:pPr>
    </w:p>
    <w:p w14:paraId="1C3AED10"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color w:val="17365D" w:themeColor="text2" w:themeShade="BF"/>
          <w:sz w:val="24"/>
          <w:szCs w:val="24"/>
        </w:rPr>
        <w:t>Question 12: Who can work at the University without a signed contract?</w:t>
      </w:r>
    </w:p>
    <w:p w14:paraId="1BA54074" w14:textId="77777777" w:rsidR="00D747DC" w:rsidRPr="007948F8"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w:t>
      </w:r>
      <w:r w:rsidRPr="00C37D9E">
        <w:rPr>
          <w:rFonts w:ascii="Arial Narrow" w:hAnsi="Arial Narrow"/>
          <w:b/>
          <w:sz w:val="24"/>
          <w:szCs w:val="24"/>
          <w:u w:val="single"/>
        </w:rPr>
        <w:t>No one</w:t>
      </w:r>
      <w:r w:rsidRPr="007948F8">
        <w:rPr>
          <w:rFonts w:ascii="Arial Narrow" w:hAnsi="Arial Narrow"/>
          <w:sz w:val="24"/>
          <w:szCs w:val="24"/>
        </w:rPr>
        <w:t xml:space="preserve">, including student workers, is allowed to work </w:t>
      </w:r>
      <w:r w:rsidRPr="007948F8">
        <w:rPr>
          <w:rFonts w:ascii="Arial Narrow" w:hAnsi="Arial Narrow"/>
          <w:color w:val="FF0000"/>
          <w:sz w:val="24"/>
          <w:szCs w:val="24"/>
        </w:rPr>
        <w:t>without</w:t>
      </w:r>
      <w:r w:rsidRPr="007948F8">
        <w:rPr>
          <w:rFonts w:ascii="Arial Narrow" w:hAnsi="Arial Narrow"/>
          <w:sz w:val="24"/>
          <w:szCs w:val="24"/>
        </w:rPr>
        <w:t xml:space="preserve"> a signed contract from the Human Resources Offices.  A faculty or Teaching Graduate Assistant may</w:t>
      </w:r>
      <w:r w:rsidR="006D71CE">
        <w:rPr>
          <w:rFonts w:ascii="Arial Narrow" w:hAnsi="Arial Narrow"/>
          <w:sz w:val="24"/>
          <w:szCs w:val="24"/>
        </w:rPr>
        <w:t xml:space="preserve"> </w:t>
      </w:r>
      <w:r w:rsidRPr="007948F8">
        <w:rPr>
          <w:rFonts w:ascii="Arial Narrow" w:hAnsi="Arial Narrow"/>
          <w:sz w:val="24"/>
          <w:szCs w:val="24"/>
        </w:rPr>
        <w:t>be allowed to work without a signed contract only if the College h</w:t>
      </w:r>
      <w:r w:rsidR="006D71CE">
        <w:rPr>
          <w:rFonts w:ascii="Arial Narrow" w:hAnsi="Arial Narrow"/>
          <w:sz w:val="24"/>
          <w:szCs w:val="24"/>
        </w:rPr>
        <w:t>as received a signed Emergency H</w:t>
      </w:r>
      <w:r w:rsidRPr="007948F8">
        <w:rPr>
          <w:rFonts w:ascii="Arial Narrow" w:hAnsi="Arial Narrow"/>
          <w:sz w:val="24"/>
          <w:szCs w:val="24"/>
        </w:rPr>
        <w:t xml:space="preserve">ire form from the </w:t>
      </w:r>
      <w:r w:rsidR="00F0094F">
        <w:rPr>
          <w:rFonts w:ascii="Arial Narrow" w:hAnsi="Arial Narrow"/>
          <w:sz w:val="24"/>
          <w:szCs w:val="24"/>
        </w:rPr>
        <w:t>Office of the Vice President of Academic Affairs</w:t>
      </w:r>
      <w:r w:rsidRPr="007948F8">
        <w:rPr>
          <w:rFonts w:ascii="Arial Narrow" w:hAnsi="Arial Narrow"/>
          <w:sz w:val="24"/>
          <w:szCs w:val="24"/>
        </w:rPr>
        <w:t>.  A copy of the Notice of Appointment or Graduate Assistant Appointment form must be attached to the request.  Onc</w:t>
      </w:r>
      <w:r w:rsidR="006D71CE">
        <w:rPr>
          <w:rFonts w:ascii="Arial Narrow" w:hAnsi="Arial Narrow"/>
          <w:sz w:val="24"/>
          <w:szCs w:val="24"/>
        </w:rPr>
        <w:t>e the approval is obtained the Emergency H</w:t>
      </w:r>
      <w:r w:rsidRPr="007948F8">
        <w:rPr>
          <w:rFonts w:ascii="Arial Narrow" w:hAnsi="Arial Narrow"/>
          <w:sz w:val="24"/>
          <w:szCs w:val="24"/>
        </w:rPr>
        <w:t xml:space="preserve">ire form is to be attached to the Notice of Appointment form as a supplement document and </w:t>
      </w:r>
      <w:r w:rsidR="006D71CE">
        <w:rPr>
          <w:rFonts w:ascii="Arial Narrow" w:hAnsi="Arial Narrow"/>
          <w:sz w:val="24"/>
          <w:szCs w:val="24"/>
        </w:rPr>
        <w:t xml:space="preserve">immediately </w:t>
      </w:r>
      <w:r w:rsidRPr="007948F8">
        <w:rPr>
          <w:rFonts w:ascii="Arial Narrow" w:hAnsi="Arial Narrow"/>
          <w:sz w:val="24"/>
          <w:szCs w:val="24"/>
        </w:rPr>
        <w:t xml:space="preserve">entered in </w:t>
      </w:r>
      <w:proofErr w:type="spellStart"/>
      <w:r w:rsidRPr="007948F8">
        <w:rPr>
          <w:rFonts w:ascii="Arial Narrow" w:hAnsi="Arial Narrow"/>
          <w:sz w:val="24"/>
          <w:szCs w:val="24"/>
        </w:rPr>
        <w:t>Peo</w:t>
      </w:r>
      <w:r w:rsidR="006D71CE">
        <w:rPr>
          <w:rFonts w:ascii="Arial Narrow" w:hAnsi="Arial Narrow"/>
          <w:sz w:val="24"/>
          <w:szCs w:val="24"/>
        </w:rPr>
        <w:t>pleAdmin</w:t>
      </w:r>
      <w:proofErr w:type="spellEnd"/>
      <w:r w:rsidR="006D71CE">
        <w:rPr>
          <w:rFonts w:ascii="Arial Narrow" w:hAnsi="Arial Narrow"/>
          <w:sz w:val="24"/>
          <w:szCs w:val="24"/>
        </w:rPr>
        <w:t xml:space="preserve">. </w:t>
      </w:r>
    </w:p>
    <w:p w14:paraId="2DA65A1D" w14:textId="77777777" w:rsidR="00D747DC" w:rsidRDefault="00D747DC" w:rsidP="007948F8">
      <w:pPr>
        <w:jc w:val="both"/>
        <w:rPr>
          <w:rFonts w:ascii="Arial Narrow" w:hAnsi="Arial Narrow"/>
          <w:sz w:val="24"/>
          <w:szCs w:val="24"/>
        </w:rPr>
      </w:pPr>
      <w:r w:rsidRPr="007948F8">
        <w:rPr>
          <w:rFonts w:ascii="Arial Narrow" w:hAnsi="Arial Narrow"/>
          <w:sz w:val="24"/>
          <w:szCs w:val="24"/>
        </w:rPr>
        <w:t xml:space="preserve">Temporary workers </w:t>
      </w:r>
      <w:r w:rsidRPr="007948F8">
        <w:rPr>
          <w:rFonts w:ascii="Arial Narrow" w:hAnsi="Arial Narrow"/>
          <w:color w:val="FF0000"/>
          <w:sz w:val="24"/>
          <w:szCs w:val="24"/>
          <w:u w:val="single"/>
        </w:rPr>
        <w:t>cannot</w:t>
      </w:r>
      <w:r w:rsidRPr="007948F8">
        <w:rPr>
          <w:rFonts w:ascii="Arial Narrow" w:hAnsi="Arial Narrow"/>
          <w:sz w:val="24"/>
          <w:szCs w:val="24"/>
        </w:rPr>
        <w:t xml:space="preserve"> continue to work after the end date on the contract without a new appointment form. The transactions will be processed as quickly as possible in </w:t>
      </w:r>
      <w:proofErr w:type="spellStart"/>
      <w:r w:rsidRPr="007948F8">
        <w:rPr>
          <w:rFonts w:ascii="Arial Narrow" w:hAnsi="Arial Narrow"/>
          <w:sz w:val="24"/>
          <w:szCs w:val="24"/>
        </w:rPr>
        <w:t>PeopleAdmin</w:t>
      </w:r>
      <w:proofErr w:type="spellEnd"/>
      <w:r w:rsidRPr="007948F8">
        <w:rPr>
          <w:rFonts w:ascii="Arial Narrow" w:hAnsi="Arial Narrow"/>
          <w:sz w:val="24"/>
          <w:szCs w:val="24"/>
        </w:rPr>
        <w:t xml:space="preserve"> (or as applicable for pro</w:t>
      </w:r>
      <w:r w:rsidR="006D71CE">
        <w:rPr>
          <w:rFonts w:ascii="Arial Narrow" w:hAnsi="Arial Narrow"/>
          <w:sz w:val="24"/>
          <w:szCs w:val="24"/>
        </w:rPr>
        <w:t xml:space="preserve">cessing students appointments); </w:t>
      </w:r>
      <w:r w:rsidRPr="007948F8">
        <w:rPr>
          <w:rFonts w:ascii="Arial Narrow" w:hAnsi="Arial Narrow"/>
          <w:sz w:val="24"/>
          <w:szCs w:val="24"/>
        </w:rPr>
        <w:t>however</w:t>
      </w:r>
      <w:r w:rsidR="006D71CE">
        <w:rPr>
          <w:rFonts w:ascii="Arial Narrow" w:hAnsi="Arial Narrow"/>
          <w:sz w:val="24"/>
          <w:szCs w:val="24"/>
        </w:rPr>
        <w:t>,</w:t>
      </w:r>
      <w:r w:rsidRPr="007948F8">
        <w:rPr>
          <w:rFonts w:ascii="Arial Narrow" w:hAnsi="Arial Narrow"/>
          <w:sz w:val="24"/>
          <w:szCs w:val="24"/>
        </w:rPr>
        <w:t xml:space="preserve"> please allow approximately 10 days processing time when hiring temporary and student workers.</w:t>
      </w:r>
    </w:p>
    <w:p w14:paraId="61DBD84F" w14:textId="77777777" w:rsidR="00C42D5D" w:rsidRDefault="00C42D5D" w:rsidP="007948F8">
      <w:pPr>
        <w:jc w:val="both"/>
        <w:rPr>
          <w:rFonts w:ascii="Arial Narrow" w:hAnsi="Arial Narrow"/>
          <w:sz w:val="24"/>
          <w:szCs w:val="24"/>
        </w:rPr>
      </w:pPr>
    </w:p>
    <w:p w14:paraId="4A063D5E" w14:textId="77777777" w:rsidR="009D079B" w:rsidRPr="007948F8" w:rsidRDefault="009D079B" w:rsidP="007948F8">
      <w:pPr>
        <w:jc w:val="both"/>
        <w:rPr>
          <w:rFonts w:ascii="Arial Narrow" w:hAnsi="Arial Narrow"/>
          <w:sz w:val="24"/>
          <w:szCs w:val="24"/>
        </w:rPr>
      </w:pPr>
    </w:p>
    <w:p w14:paraId="6C6D23DA" w14:textId="77777777" w:rsidR="00D747DC" w:rsidRPr="00FA4A5B" w:rsidRDefault="00D747DC" w:rsidP="007948F8">
      <w:pPr>
        <w:jc w:val="both"/>
        <w:rPr>
          <w:rFonts w:ascii="Arial Narrow" w:hAnsi="Arial Narrow"/>
          <w:b/>
          <w:color w:val="548DD4" w:themeColor="text2" w:themeTint="99"/>
          <w:sz w:val="24"/>
          <w:szCs w:val="24"/>
        </w:rPr>
      </w:pPr>
      <w:r w:rsidRPr="00C42D5D">
        <w:rPr>
          <w:rFonts w:ascii="Arial Narrow" w:hAnsi="Arial Narrow"/>
          <w:b/>
          <w:color w:val="17365D" w:themeColor="text2" w:themeShade="BF"/>
          <w:sz w:val="24"/>
          <w:szCs w:val="24"/>
        </w:rPr>
        <w:t xml:space="preserve">Question 13: </w:t>
      </w:r>
      <w:r w:rsidRPr="00C42D5D">
        <w:rPr>
          <w:rFonts w:ascii="Arial Narrow" w:hAnsi="Arial Narrow"/>
          <w:b/>
          <w:sz w:val="24"/>
          <w:szCs w:val="24"/>
        </w:rPr>
        <w:t>When should we use a transfer voucher?</w:t>
      </w:r>
    </w:p>
    <w:p w14:paraId="320540D5"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When transferring expenses to or from restricted to</w:t>
      </w:r>
      <w:r w:rsidR="00EC470A">
        <w:rPr>
          <w:rFonts w:ascii="Arial Narrow" w:hAnsi="Arial Narrow"/>
          <w:sz w:val="24"/>
          <w:szCs w:val="24"/>
        </w:rPr>
        <w:t xml:space="preserve"> unrestricted funds; w</w:t>
      </w:r>
      <w:r w:rsidRPr="007948F8">
        <w:rPr>
          <w:rFonts w:ascii="Arial Narrow" w:hAnsi="Arial Narrow"/>
          <w:sz w:val="24"/>
          <w:szCs w:val="24"/>
        </w:rPr>
        <w:t>hen transferring expenses</w:t>
      </w:r>
      <w:r w:rsidR="00EC470A">
        <w:rPr>
          <w:rFonts w:ascii="Arial Narrow" w:hAnsi="Arial Narrow"/>
          <w:sz w:val="24"/>
          <w:szCs w:val="24"/>
        </w:rPr>
        <w:t xml:space="preserve"> from or to foundation accounts; and, when reimbursing another department. </w:t>
      </w:r>
    </w:p>
    <w:p w14:paraId="0E94EEBE" w14:textId="77777777" w:rsidR="00C42D5D" w:rsidRPr="007948F8" w:rsidRDefault="00C42D5D" w:rsidP="007948F8">
      <w:pPr>
        <w:jc w:val="both"/>
        <w:rPr>
          <w:rFonts w:ascii="Arial Narrow" w:hAnsi="Arial Narrow"/>
          <w:sz w:val="24"/>
          <w:szCs w:val="24"/>
        </w:rPr>
      </w:pPr>
    </w:p>
    <w:p w14:paraId="0297ADD1"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14: </w:t>
      </w:r>
      <w:r w:rsidRPr="0029753A">
        <w:rPr>
          <w:rFonts w:ascii="Arial Narrow" w:hAnsi="Arial Narrow"/>
          <w:b/>
          <w:sz w:val="24"/>
          <w:szCs w:val="24"/>
        </w:rPr>
        <w:t xml:space="preserve">How is travel to be processed? </w:t>
      </w:r>
    </w:p>
    <w:p w14:paraId="0FF3E6A6"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w:t>
      </w:r>
      <w:r w:rsidR="00EC470A">
        <w:rPr>
          <w:rFonts w:ascii="Arial Narrow" w:hAnsi="Arial Narrow"/>
          <w:sz w:val="24"/>
          <w:szCs w:val="24"/>
        </w:rPr>
        <w:t xml:space="preserve">See </w:t>
      </w:r>
      <w:hyperlink w:anchor="_Section_VII:_" w:history="1">
        <w:r w:rsidR="00EC470A" w:rsidRPr="00EC470A">
          <w:rPr>
            <w:rStyle w:val="Hyperlink"/>
            <w:rFonts w:ascii="Arial Narrow" w:hAnsi="Arial Narrow"/>
            <w:b/>
            <w:sz w:val="24"/>
            <w:szCs w:val="24"/>
          </w:rPr>
          <w:t>Section VII: Travel-Related Processes</w:t>
        </w:r>
      </w:hyperlink>
      <w:r w:rsidR="00EC470A">
        <w:rPr>
          <w:rFonts w:ascii="Arial Narrow" w:hAnsi="Arial Narrow"/>
          <w:sz w:val="24"/>
          <w:szCs w:val="24"/>
        </w:rPr>
        <w:t xml:space="preserve">. </w:t>
      </w:r>
    </w:p>
    <w:p w14:paraId="1AE418DE" w14:textId="77777777" w:rsidR="00C42D5D" w:rsidRPr="007948F8" w:rsidRDefault="00C42D5D" w:rsidP="007948F8">
      <w:pPr>
        <w:jc w:val="both"/>
        <w:rPr>
          <w:rFonts w:ascii="Arial Narrow" w:hAnsi="Arial Narrow"/>
          <w:sz w:val="24"/>
          <w:szCs w:val="24"/>
        </w:rPr>
      </w:pPr>
    </w:p>
    <w:p w14:paraId="3B9ACDB9"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Question 15:</w:t>
      </w:r>
      <w:r w:rsidRPr="00FA4A5B">
        <w:rPr>
          <w:rFonts w:ascii="Arial Narrow" w:hAnsi="Arial Narrow"/>
          <w:b/>
          <w:color w:val="548DD4" w:themeColor="text2" w:themeTint="99"/>
          <w:sz w:val="24"/>
          <w:szCs w:val="24"/>
        </w:rPr>
        <w:t xml:space="preserve"> </w:t>
      </w:r>
      <w:r w:rsidRPr="0029753A">
        <w:rPr>
          <w:rFonts w:ascii="Arial Narrow" w:hAnsi="Arial Narrow"/>
          <w:b/>
          <w:sz w:val="24"/>
          <w:szCs w:val="24"/>
        </w:rPr>
        <w:t>Can classes be taken during the workday?</w:t>
      </w:r>
    </w:p>
    <w:p w14:paraId="3CD2FA37"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Yes, if approved by the Supervisor, </w:t>
      </w:r>
      <w:r w:rsidR="00F50080">
        <w:rPr>
          <w:rFonts w:ascii="Arial Narrow" w:hAnsi="Arial Narrow"/>
          <w:sz w:val="24"/>
          <w:szCs w:val="24"/>
        </w:rPr>
        <w:t>Department Chair</w:t>
      </w:r>
      <w:r w:rsidRPr="007948F8">
        <w:rPr>
          <w:rFonts w:ascii="Arial Narrow" w:hAnsi="Arial Narrow"/>
          <w:sz w:val="24"/>
          <w:szCs w:val="24"/>
        </w:rPr>
        <w:t>, or Dean.  Annual leave must be taken for time off during t</w:t>
      </w:r>
      <w:r w:rsidR="00EC470A">
        <w:rPr>
          <w:rFonts w:ascii="Arial Narrow" w:hAnsi="Arial Narrow"/>
          <w:sz w:val="24"/>
          <w:szCs w:val="24"/>
        </w:rPr>
        <w:t>he work day to take a class.</w:t>
      </w:r>
      <w:r w:rsidR="0028348A">
        <w:rPr>
          <w:rFonts w:ascii="Arial Narrow" w:hAnsi="Arial Narrow"/>
          <w:sz w:val="24"/>
          <w:szCs w:val="24"/>
        </w:rPr>
        <w:t xml:space="preserve"> L</w:t>
      </w:r>
      <w:r w:rsidRPr="007948F8">
        <w:rPr>
          <w:rFonts w:ascii="Arial Narrow" w:hAnsi="Arial Narrow"/>
          <w:sz w:val="24"/>
          <w:szCs w:val="24"/>
        </w:rPr>
        <w:t xml:space="preserve">unch hour or breaks cannot be used in place of annual leave. </w:t>
      </w:r>
    </w:p>
    <w:p w14:paraId="04D5D8D1" w14:textId="77777777" w:rsidR="00C42D5D" w:rsidRPr="007948F8" w:rsidRDefault="00C42D5D" w:rsidP="007948F8">
      <w:pPr>
        <w:jc w:val="both"/>
        <w:rPr>
          <w:rFonts w:ascii="Arial Narrow" w:hAnsi="Arial Narrow"/>
          <w:sz w:val="24"/>
          <w:szCs w:val="24"/>
        </w:rPr>
      </w:pPr>
    </w:p>
    <w:p w14:paraId="1AEB6C52" w14:textId="77777777" w:rsidR="00D747DC" w:rsidRPr="00FA4A5B" w:rsidRDefault="0028348A"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Question 16:</w:t>
      </w:r>
      <w:r>
        <w:rPr>
          <w:rFonts w:ascii="Arial Narrow" w:hAnsi="Arial Narrow"/>
          <w:b/>
          <w:color w:val="548DD4" w:themeColor="text2" w:themeTint="99"/>
          <w:sz w:val="24"/>
          <w:szCs w:val="24"/>
        </w:rPr>
        <w:t xml:space="preserve"> </w:t>
      </w:r>
      <w:r w:rsidRPr="0029753A">
        <w:rPr>
          <w:rFonts w:ascii="Arial Narrow" w:hAnsi="Arial Narrow"/>
          <w:b/>
          <w:sz w:val="24"/>
          <w:szCs w:val="24"/>
        </w:rPr>
        <w:t xml:space="preserve">How much can an adjunct </w:t>
      </w:r>
      <w:r w:rsidR="00D747DC" w:rsidRPr="0029753A">
        <w:rPr>
          <w:rFonts w:ascii="Arial Narrow" w:hAnsi="Arial Narrow"/>
          <w:b/>
          <w:sz w:val="24"/>
          <w:szCs w:val="24"/>
        </w:rPr>
        <w:t xml:space="preserve">faculty </w:t>
      </w:r>
      <w:r w:rsidR="00E905DA" w:rsidRPr="0029753A">
        <w:rPr>
          <w:rFonts w:ascii="Arial Narrow" w:hAnsi="Arial Narrow"/>
          <w:b/>
          <w:sz w:val="24"/>
          <w:szCs w:val="24"/>
        </w:rPr>
        <w:t xml:space="preserve">teaching less than 11 hours be </w:t>
      </w:r>
      <w:r w:rsidR="00D747DC" w:rsidRPr="0029753A">
        <w:rPr>
          <w:rFonts w:ascii="Arial Narrow" w:hAnsi="Arial Narrow"/>
          <w:b/>
          <w:sz w:val="24"/>
          <w:szCs w:val="24"/>
        </w:rPr>
        <w:t>paid?</w:t>
      </w:r>
    </w:p>
    <w:p w14:paraId="54A74793" w14:textId="77777777" w:rsidR="00D747DC" w:rsidRPr="00573DDA" w:rsidRDefault="00573DDA" w:rsidP="00C42D5D">
      <w:pPr>
        <w:spacing w:line="240" w:lineRule="auto"/>
        <w:jc w:val="both"/>
        <w:rPr>
          <w:rFonts w:ascii="Arial Narrow" w:hAnsi="Arial Narrow"/>
          <w:color w:val="FF0000"/>
          <w:sz w:val="24"/>
          <w:szCs w:val="24"/>
        </w:rPr>
      </w:pPr>
      <w:r w:rsidRPr="00C37D9E">
        <w:rPr>
          <w:rFonts w:ascii="Arial Narrow" w:hAnsi="Arial Narrow"/>
          <w:b/>
          <w:color w:val="FF0000"/>
          <w:sz w:val="24"/>
          <w:szCs w:val="24"/>
        </w:rPr>
        <w:t>Answer:</w:t>
      </w:r>
      <w:r w:rsidR="00C37D9E">
        <w:rPr>
          <w:rFonts w:ascii="Arial Narrow" w:hAnsi="Arial Narrow"/>
          <w:b/>
          <w:color w:val="FF0000"/>
          <w:sz w:val="24"/>
          <w:szCs w:val="24"/>
        </w:rPr>
        <w:t xml:space="preserve">   </w:t>
      </w:r>
      <w:r w:rsidR="00D747DC" w:rsidRPr="00573DDA">
        <w:rPr>
          <w:rFonts w:ascii="Arial Narrow" w:hAnsi="Arial Narrow"/>
          <w:b/>
          <w:sz w:val="24"/>
          <w:szCs w:val="24"/>
        </w:rPr>
        <w:t>Level 4</w:t>
      </w:r>
      <w:r w:rsidR="00D747DC" w:rsidRPr="007948F8">
        <w:rPr>
          <w:rFonts w:ascii="Arial Narrow" w:hAnsi="Arial Narrow"/>
          <w:sz w:val="24"/>
          <w:szCs w:val="24"/>
        </w:rPr>
        <w:t xml:space="preserve"> - $700 per credit hour- Doctorate &amp; 10 or more years of experience</w:t>
      </w:r>
    </w:p>
    <w:p w14:paraId="3071BEAD" w14:textId="77777777" w:rsidR="00D747DC" w:rsidRPr="007948F8" w:rsidRDefault="00C37D9E" w:rsidP="00C42D5D">
      <w:pPr>
        <w:spacing w:line="240" w:lineRule="auto"/>
        <w:ind w:firstLine="720"/>
        <w:jc w:val="both"/>
        <w:rPr>
          <w:rFonts w:ascii="Arial Narrow" w:hAnsi="Arial Narrow"/>
          <w:sz w:val="24"/>
          <w:szCs w:val="24"/>
        </w:rPr>
      </w:pPr>
      <w:r>
        <w:rPr>
          <w:rFonts w:ascii="Arial Narrow" w:hAnsi="Arial Narrow"/>
          <w:b/>
          <w:sz w:val="24"/>
          <w:szCs w:val="24"/>
        </w:rPr>
        <w:t xml:space="preserve">    </w:t>
      </w:r>
      <w:r w:rsidR="00D747DC" w:rsidRPr="00573DDA">
        <w:rPr>
          <w:rFonts w:ascii="Arial Narrow" w:hAnsi="Arial Narrow"/>
          <w:b/>
          <w:sz w:val="24"/>
          <w:szCs w:val="24"/>
        </w:rPr>
        <w:t>Level 3</w:t>
      </w:r>
      <w:r w:rsidR="00D747DC" w:rsidRPr="007948F8">
        <w:rPr>
          <w:rFonts w:ascii="Arial Narrow" w:hAnsi="Arial Narrow"/>
          <w:sz w:val="24"/>
          <w:szCs w:val="24"/>
        </w:rPr>
        <w:t xml:space="preserve"> - $650 per credit hour- Doctorate &amp; Less than 10 years of experience</w:t>
      </w:r>
    </w:p>
    <w:p w14:paraId="16ACB862" w14:textId="77777777" w:rsidR="00D747DC" w:rsidRPr="007948F8" w:rsidRDefault="00C37D9E" w:rsidP="00C42D5D">
      <w:pPr>
        <w:spacing w:line="240" w:lineRule="auto"/>
        <w:ind w:firstLine="720"/>
        <w:jc w:val="both"/>
        <w:rPr>
          <w:rFonts w:ascii="Arial Narrow" w:hAnsi="Arial Narrow"/>
          <w:sz w:val="24"/>
          <w:szCs w:val="24"/>
        </w:rPr>
      </w:pPr>
      <w:r>
        <w:rPr>
          <w:rFonts w:ascii="Arial Narrow" w:hAnsi="Arial Narrow"/>
          <w:b/>
          <w:sz w:val="24"/>
          <w:szCs w:val="24"/>
        </w:rPr>
        <w:t xml:space="preserve">    </w:t>
      </w:r>
      <w:r w:rsidR="00D747DC" w:rsidRPr="00573DDA">
        <w:rPr>
          <w:rFonts w:ascii="Arial Narrow" w:hAnsi="Arial Narrow"/>
          <w:b/>
          <w:sz w:val="24"/>
          <w:szCs w:val="24"/>
        </w:rPr>
        <w:t>Level 2</w:t>
      </w:r>
      <w:r w:rsidR="00D747DC" w:rsidRPr="007948F8">
        <w:rPr>
          <w:rFonts w:ascii="Arial Narrow" w:hAnsi="Arial Narrow"/>
          <w:sz w:val="24"/>
          <w:szCs w:val="24"/>
        </w:rPr>
        <w:t xml:space="preserve"> - $600 per credit hour- Masters &amp; 3 or more years of experience</w:t>
      </w:r>
    </w:p>
    <w:p w14:paraId="7B2A50A7" w14:textId="77777777" w:rsidR="00573DDA" w:rsidRPr="007948F8" w:rsidRDefault="00C37D9E" w:rsidP="00C42D5D">
      <w:pPr>
        <w:spacing w:line="240" w:lineRule="auto"/>
        <w:ind w:firstLine="720"/>
        <w:jc w:val="both"/>
        <w:rPr>
          <w:rFonts w:ascii="Arial Narrow" w:hAnsi="Arial Narrow"/>
          <w:sz w:val="24"/>
          <w:szCs w:val="24"/>
        </w:rPr>
      </w:pPr>
      <w:r>
        <w:rPr>
          <w:rFonts w:ascii="Arial Narrow" w:hAnsi="Arial Narrow"/>
          <w:b/>
          <w:sz w:val="24"/>
          <w:szCs w:val="24"/>
        </w:rPr>
        <w:t xml:space="preserve">    </w:t>
      </w:r>
      <w:r w:rsidR="00D747DC" w:rsidRPr="00573DDA">
        <w:rPr>
          <w:rFonts w:ascii="Arial Narrow" w:hAnsi="Arial Narrow"/>
          <w:b/>
          <w:sz w:val="24"/>
          <w:szCs w:val="24"/>
        </w:rPr>
        <w:t>Level 1</w:t>
      </w:r>
      <w:r w:rsidR="00D747DC" w:rsidRPr="007948F8">
        <w:rPr>
          <w:rFonts w:ascii="Arial Narrow" w:hAnsi="Arial Narrow"/>
          <w:sz w:val="24"/>
          <w:szCs w:val="24"/>
        </w:rPr>
        <w:t xml:space="preserve"> - $550 per credit hour- Masters &amp; less than 3 years of experience</w:t>
      </w:r>
    </w:p>
    <w:p w14:paraId="21651AB2" w14:textId="77777777" w:rsidR="00C42D5D" w:rsidRDefault="00D747DC" w:rsidP="00C42D5D">
      <w:pPr>
        <w:ind w:left="720" w:firstLine="720"/>
        <w:jc w:val="both"/>
        <w:rPr>
          <w:rFonts w:ascii="Arial Narrow" w:hAnsi="Arial Narrow"/>
          <w:sz w:val="24"/>
          <w:szCs w:val="24"/>
        </w:rPr>
      </w:pPr>
      <w:r w:rsidRPr="00573DDA">
        <w:rPr>
          <w:rFonts w:ascii="Arial Narrow" w:hAnsi="Arial Narrow"/>
          <w:b/>
          <w:i/>
          <w:sz w:val="24"/>
          <w:szCs w:val="24"/>
        </w:rPr>
        <w:t>Special Note 1</w:t>
      </w:r>
      <w:r w:rsidRPr="007948F8">
        <w:rPr>
          <w:rFonts w:ascii="Arial Narrow" w:hAnsi="Arial Narrow"/>
          <w:sz w:val="24"/>
          <w:szCs w:val="24"/>
        </w:rPr>
        <w:t>:  Speci</w:t>
      </w:r>
      <w:r w:rsidR="003B7669">
        <w:rPr>
          <w:rFonts w:ascii="Arial Narrow" w:hAnsi="Arial Narrow"/>
          <w:sz w:val="24"/>
          <w:szCs w:val="24"/>
        </w:rPr>
        <w:t xml:space="preserve">al rate for College of Business, Computer Science, </w:t>
      </w:r>
      <w:r w:rsidRPr="007948F8">
        <w:rPr>
          <w:rFonts w:ascii="Arial Narrow" w:hAnsi="Arial Narrow"/>
          <w:sz w:val="24"/>
          <w:szCs w:val="24"/>
        </w:rPr>
        <w:t xml:space="preserve">and Social Work </w:t>
      </w:r>
    </w:p>
    <w:p w14:paraId="3EBDD43D" w14:textId="77777777" w:rsidR="00D747DC" w:rsidRPr="007948F8" w:rsidRDefault="00D747DC" w:rsidP="00C42D5D">
      <w:pPr>
        <w:ind w:left="720" w:firstLine="720"/>
        <w:jc w:val="both"/>
        <w:rPr>
          <w:rFonts w:ascii="Arial Narrow" w:hAnsi="Arial Narrow"/>
          <w:sz w:val="24"/>
          <w:szCs w:val="24"/>
        </w:rPr>
      </w:pPr>
      <w:r w:rsidRPr="007948F8">
        <w:rPr>
          <w:rFonts w:ascii="Arial Narrow" w:hAnsi="Arial Narrow"/>
          <w:sz w:val="24"/>
          <w:szCs w:val="24"/>
        </w:rPr>
        <w:t>Program.</w:t>
      </w:r>
    </w:p>
    <w:p w14:paraId="1383FD22" w14:textId="77777777" w:rsidR="00C42D5D" w:rsidRDefault="00D747DC" w:rsidP="00C42D5D">
      <w:pPr>
        <w:ind w:left="1440"/>
        <w:jc w:val="both"/>
        <w:rPr>
          <w:rFonts w:ascii="Arial Narrow" w:hAnsi="Arial Narrow"/>
          <w:sz w:val="24"/>
          <w:szCs w:val="24"/>
        </w:rPr>
      </w:pPr>
      <w:r w:rsidRPr="00573DDA">
        <w:rPr>
          <w:rFonts w:ascii="Arial Narrow" w:hAnsi="Arial Narrow"/>
          <w:b/>
          <w:i/>
          <w:sz w:val="24"/>
          <w:szCs w:val="24"/>
        </w:rPr>
        <w:t>Special Note 2</w:t>
      </w:r>
      <w:r w:rsidRPr="007948F8">
        <w:rPr>
          <w:rFonts w:ascii="Arial Narrow" w:hAnsi="Arial Narrow"/>
          <w:sz w:val="24"/>
          <w:szCs w:val="24"/>
        </w:rPr>
        <w:t xml:space="preserve">: Two and one semester temporary faculty (assigned teaching 15 hours </w:t>
      </w:r>
    </w:p>
    <w:p w14:paraId="4992B414" w14:textId="77777777" w:rsidR="00D747DC" w:rsidRPr="007948F8" w:rsidRDefault="00D747DC" w:rsidP="00C42D5D">
      <w:pPr>
        <w:ind w:left="1440"/>
        <w:jc w:val="both"/>
        <w:rPr>
          <w:rFonts w:ascii="Arial Narrow" w:hAnsi="Arial Narrow"/>
          <w:sz w:val="24"/>
          <w:szCs w:val="24"/>
        </w:rPr>
      </w:pPr>
      <w:r w:rsidRPr="007948F8">
        <w:rPr>
          <w:rFonts w:ascii="Arial Narrow" w:hAnsi="Arial Narrow"/>
          <w:sz w:val="24"/>
          <w:szCs w:val="24"/>
        </w:rPr>
        <w:t>workload) are paid based on department scale.</w:t>
      </w:r>
    </w:p>
    <w:p w14:paraId="1C133BFC" w14:textId="77777777" w:rsidR="00D747DC" w:rsidRPr="00FA4A5B" w:rsidRDefault="0028348A" w:rsidP="007948F8">
      <w:pPr>
        <w:jc w:val="both"/>
        <w:rPr>
          <w:rFonts w:ascii="Arial Narrow" w:hAnsi="Arial Narrow"/>
          <w:b/>
          <w:color w:val="548DD4" w:themeColor="text2" w:themeTint="99"/>
          <w:sz w:val="24"/>
          <w:szCs w:val="24"/>
        </w:rPr>
      </w:pPr>
      <w:r>
        <w:rPr>
          <w:rFonts w:ascii="Arial Narrow" w:hAnsi="Arial Narrow"/>
          <w:b/>
          <w:color w:val="548DD4" w:themeColor="text2" w:themeTint="99"/>
          <w:sz w:val="24"/>
          <w:szCs w:val="24"/>
        </w:rPr>
        <w:br/>
      </w:r>
      <w:r w:rsidR="00D747DC" w:rsidRPr="0029753A">
        <w:rPr>
          <w:rFonts w:ascii="Arial Narrow" w:hAnsi="Arial Narrow"/>
          <w:b/>
          <w:color w:val="17365D" w:themeColor="text2" w:themeShade="BF"/>
          <w:sz w:val="24"/>
          <w:szCs w:val="24"/>
        </w:rPr>
        <w:t xml:space="preserve">Question 17: </w:t>
      </w:r>
      <w:r w:rsidR="00D747DC" w:rsidRPr="0029753A">
        <w:rPr>
          <w:rFonts w:ascii="Arial Narrow" w:hAnsi="Arial Narrow"/>
          <w:b/>
          <w:sz w:val="24"/>
          <w:szCs w:val="24"/>
        </w:rPr>
        <w:t>How much can faculty teaching overload be paid?</w:t>
      </w:r>
    </w:p>
    <w:p w14:paraId="28F0E86C" w14:textId="77777777" w:rsidR="00D747DC" w:rsidRPr="007948F8" w:rsidRDefault="00D747DC" w:rsidP="007948F8">
      <w:pPr>
        <w:jc w:val="both"/>
        <w:rPr>
          <w:rFonts w:ascii="Arial Narrow" w:hAnsi="Arial Narrow"/>
          <w:color w:val="FF0000"/>
          <w:sz w:val="24"/>
          <w:szCs w:val="24"/>
        </w:rPr>
      </w:pPr>
      <w:r w:rsidRPr="00C37D9E">
        <w:rPr>
          <w:rFonts w:ascii="Arial Narrow" w:hAnsi="Arial Narrow"/>
          <w:b/>
          <w:color w:val="FF0000"/>
          <w:sz w:val="24"/>
          <w:szCs w:val="24"/>
        </w:rPr>
        <w:t>Answer:</w:t>
      </w:r>
      <w:r w:rsidRPr="007948F8">
        <w:rPr>
          <w:rFonts w:ascii="Arial Narrow" w:hAnsi="Arial Narrow"/>
          <w:color w:val="FF0000"/>
          <w:sz w:val="24"/>
          <w:szCs w:val="24"/>
        </w:rPr>
        <w:t xml:space="preserve"> </w:t>
      </w:r>
      <w:r w:rsidR="005B1282">
        <w:rPr>
          <w:rFonts w:ascii="Arial Narrow" w:hAnsi="Arial Narrow"/>
          <w:sz w:val="24"/>
          <w:szCs w:val="24"/>
        </w:rPr>
        <w:t>Paid according to rank and experience</w:t>
      </w:r>
    </w:p>
    <w:p w14:paraId="3D1141B7" w14:textId="77777777" w:rsidR="00D747DC" w:rsidRPr="007948F8" w:rsidRDefault="00D747DC" w:rsidP="00BB4148">
      <w:pPr>
        <w:ind w:left="720"/>
        <w:jc w:val="both"/>
        <w:rPr>
          <w:rFonts w:ascii="Arial Narrow" w:hAnsi="Arial Narrow"/>
          <w:sz w:val="24"/>
          <w:szCs w:val="24"/>
        </w:rPr>
      </w:pPr>
      <w:r w:rsidRPr="00BB4148">
        <w:rPr>
          <w:rFonts w:ascii="Arial Narrow" w:hAnsi="Arial Narrow"/>
          <w:b/>
          <w:sz w:val="24"/>
          <w:szCs w:val="24"/>
        </w:rPr>
        <w:t xml:space="preserve">Professor </w:t>
      </w:r>
      <w:r w:rsidRPr="007948F8">
        <w:rPr>
          <w:rFonts w:ascii="Arial Narrow" w:hAnsi="Arial Narrow"/>
          <w:sz w:val="24"/>
          <w:szCs w:val="24"/>
        </w:rPr>
        <w:t>- $700 per credit hour- Doctorate &amp; 10 or more years of experience</w:t>
      </w:r>
    </w:p>
    <w:p w14:paraId="5A12D216" w14:textId="77777777" w:rsidR="00D747DC" w:rsidRPr="007948F8" w:rsidRDefault="00D747DC" w:rsidP="00BB4148">
      <w:pPr>
        <w:ind w:left="720"/>
        <w:jc w:val="both"/>
        <w:rPr>
          <w:rFonts w:ascii="Arial Narrow" w:hAnsi="Arial Narrow"/>
          <w:sz w:val="24"/>
          <w:szCs w:val="24"/>
        </w:rPr>
      </w:pPr>
      <w:r w:rsidRPr="00BB4148">
        <w:rPr>
          <w:rFonts w:ascii="Arial Narrow" w:hAnsi="Arial Narrow"/>
          <w:b/>
          <w:sz w:val="24"/>
          <w:szCs w:val="24"/>
        </w:rPr>
        <w:t>Associate Professor</w:t>
      </w:r>
      <w:r w:rsidRPr="007948F8">
        <w:rPr>
          <w:rFonts w:ascii="Arial Narrow" w:hAnsi="Arial Narrow"/>
          <w:sz w:val="24"/>
          <w:szCs w:val="24"/>
        </w:rPr>
        <w:t xml:space="preserve">- $650 per credit hour-- Doctorate &amp; Less than 10 years </w:t>
      </w:r>
      <w:r w:rsidR="005B1282">
        <w:rPr>
          <w:rFonts w:ascii="Arial Narrow" w:hAnsi="Arial Narrow"/>
          <w:sz w:val="24"/>
          <w:szCs w:val="24"/>
        </w:rPr>
        <w:t xml:space="preserve">of </w:t>
      </w:r>
      <w:r w:rsidRPr="007948F8">
        <w:rPr>
          <w:rFonts w:ascii="Arial Narrow" w:hAnsi="Arial Narrow"/>
          <w:sz w:val="24"/>
          <w:szCs w:val="24"/>
        </w:rPr>
        <w:t>experience</w:t>
      </w:r>
    </w:p>
    <w:p w14:paraId="1F127035" w14:textId="77777777" w:rsidR="00D747DC" w:rsidRPr="007948F8" w:rsidRDefault="00D747DC" w:rsidP="00BB4148">
      <w:pPr>
        <w:ind w:left="720"/>
        <w:jc w:val="both"/>
        <w:rPr>
          <w:rFonts w:ascii="Arial Narrow" w:hAnsi="Arial Narrow"/>
          <w:sz w:val="24"/>
          <w:szCs w:val="24"/>
        </w:rPr>
      </w:pPr>
      <w:r w:rsidRPr="00BB4148">
        <w:rPr>
          <w:rFonts w:ascii="Arial Narrow" w:hAnsi="Arial Narrow"/>
          <w:b/>
          <w:sz w:val="24"/>
          <w:szCs w:val="24"/>
        </w:rPr>
        <w:t>Assistant Professor</w:t>
      </w:r>
      <w:r w:rsidRPr="007948F8">
        <w:rPr>
          <w:rFonts w:ascii="Arial Narrow" w:hAnsi="Arial Narrow"/>
          <w:sz w:val="24"/>
          <w:szCs w:val="24"/>
        </w:rPr>
        <w:t xml:space="preserve"> - $600 per credit hour- Masters &amp; 3 or more years of experience</w:t>
      </w:r>
    </w:p>
    <w:p w14:paraId="21676F68" w14:textId="77777777" w:rsidR="00D747DC" w:rsidRDefault="00D747DC" w:rsidP="00BB4148">
      <w:pPr>
        <w:ind w:left="720"/>
        <w:jc w:val="both"/>
        <w:rPr>
          <w:rFonts w:ascii="Arial Narrow" w:hAnsi="Arial Narrow"/>
          <w:sz w:val="24"/>
          <w:szCs w:val="24"/>
        </w:rPr>
      </w:pPr>
      <w:r w:rsidRPr="00BB4148">
        <w:rPr>
          <w:rFonts w:ascii="Arial Narrow" w:hAnsi="Arial Narrow"/>
          <w:b/>
          <w:sz w:val="24"/>
          <w:szCs w:val="24"/>
        </w:rPr>
        <w:t>Instructor</w:t>
      </w:r>
      <w:r w:rsidRPr="007948F8">
        <w:rPr>
          <w:rFonts w:ascii="Arial Narrow" w:hAnsi="Arial Narrow"/>
          <w:sz w:val="24"/>
          <w:szCs w:val="24"/>
        </w:rPr>
        <w:t xml:space="preserve"> -$550 per credit hour- Masters &amp; </w:t>
      </w:r>
      <w:r w:rsidR="005B1282">
        <w:rPr>
          <w:rFonts w:ascii="Arial Narrow" w:hAnsi="Arial Narrow"/>
          <w:sz w:val="24"/>
          <w:szCs w:val="24"/>
        </w:rPr>
        <w:t>less than 3 years of experience</w:t>
      </w:r>
    </w:p>
    <w:p w14:paraId="1829AD91" w14:textId="77777777" w:rsidR="00C42D5D" w:rsidRPr="007948F8" w:rsidRDefault="00C42D5D" w:rsidP="00BB4148">
      <w:pPr>
        <w:ind w:left="720"/>
        <w:jc w:val="both"/>
        <w:rPr>
          <w:rFonts w:ascii="Arial Narrow" w:hAnsi="Arial Narrow"/>
          <w:sz w:val="24"/>
          <w:szCs w:val="24"/>
        </w:rPr>
      </w:pPr>
    </w:p>
    <w:p w14:paraId="11F463C7"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18: </w:t>
      </w:r>
      <w:r w:rsidRPr="0029753A">
        <w:rPr>
          <w:rFonts w:ascii="Arial Narrow" w:hAnsi="Arial Narrow"/>
          <w:b/>
          <w:sz w:val="24"/>
          <w:szCs w:val="24"/>
        </w:rPr>
        <w:t>What form needs to be used to make corrections to adjunct contract?</w:t>
      </w:r>
    </w:p>
    <w:p w14:paraId="67A4836F" w14:textId="77777777" w:rsidR="005B1282" w:rsidRPr="005B1282"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00C37D9E">
        <w:rPr>
          <w:rFonts w:ascii="Arial Narrow" w:hAnsi="Arial Narrow"/>
          <w:sz w:val="24"/>
          <w:szCs w:val="24"/>
        </w:rPr>
        <w:t xml:space="preserve">  </w:t>
      </w:r>
      <w:r w:rsidRPr="007948F8">
        <w:rPr>
          <w:rFonts w:ascii="Arial Narrow" w:hAnsi="Arial Narrow"/>
          <w:sz w:val="24"/>
          <w:szCs w:val="24"/>
        </w:rPr>
        <w:t xml:space="preserve">Adjunct Appointment – </w:t>
      </w:r>
      <w:r w:rsidRPr="007948F8">
        <w:rPr>
          <w:rFonts w:ascii="Arial Narrow" w:hAnsi="Arial Narrow"/>
          <w:color w:val="FF0000"/>
          <w:sz w:val="24"/>
          <w:szCs w:val="24"/>
        </w:rPr>
        <w:t>CORRECTION</w:t>
      </w:r>
      <w:r w:rsidR="005B1282">
        <w:rPr>
          <w:rFonts w:ascii="Arial Narrow" w:hAnsi="Arial Narrow"/>
          <w:sz w:val="24"/>
          <w:szCs w:val="24"/>
        </w:rPr>
        <w:t>- Form</w:t>
      </w:r>
    </w:p>
    <w:p w14:paraId="2D5337BB"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19: </w:t>
      </w:r>
      <w:r w:rsidRPr="0029753A">
        <w:rPr>
          <w:rFonts w:ascii="Arial Narrow" w:hAnsi="Arial Narrow"/>
          <w:b/>
          <w:sz w:val="24"/>
          <w:szCs w:val="24"/>
        </w:rPr>
        <w:t>On the budget revision, is a position number required for benefits?</w:t>
      </w:r>
    </w:p>
    <w:p w14:paraId="6C8DC4D1"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No, benefits are grouped for all position</w:t>
      </w:r>
      <w:r w:rsidR="005B1282">
        <w:rPr>
          <w:rFonts w:ascii="Arial Narrow" w:hAnsi="Arial Narrow"/>
          <w:sz w:val="24"/>
          <w:szCs w:val="24"/>
        </w:rPr>
        <w:t>s</w:t>
      </w:r>
      <w:r w:rsidRPr="007948F8">
        <w:rPr>
          <w:rFonts w:ascii="Arial Narrow" w:hAnsi="Arial Narrow"/>
          <w:sz w:val="24"/>
          <w:szCs w:val="24"/>
        </w:rPr>
        <w:t xml:space="preserve"> in account 62000.</w:t>
      </w:r>
    </w:p>
    <w:p w14:paraId="15C4757F" w14:textId="77777777" w:rsidR="00C42D5D" w:rsidRPr="007948F8" w:rsidRDefault="00C42D5D" w:rsidP="007948F8">
      <w:pPr>
        <w:jc w:val="both"/>
        <w:rPr>
          <w:rFonts w:ascii="Arial Narrow" w:hAnsi="Arial Narrow"/>
          <w:sz w:val="24"/>
          <w:szCs w:val="24"/>
        </w:rPr>
      </w:pPr>
    </w:p>
    <w:p w14:paraId="2CDC4E72" w14:textId="77777777" w:rsidR="00D747DC" w:rsidRPr="0029753A" w:rsidRDefault="00D747DC" w:rsidP="007948F8">
      <w:pPr>
        <w:jc w:val="both"/>
        <w:rPr>
          <w:rFonts w:ascii="Arial Narrow" w:hAnsi="Arial Narrow"/>
          <w:b/>
          <w:sz w:val="24"/>
          <w:szCs w:val="24"/>
        </w:rPr>
      </w:pPr>
      <w:r w:rsidRPr="0029753A">
        <w:rPr>
          <w:rFonts w:ascii="Arial Narrow" w:hAnsi="Arial Narrow"/>
          <w:b/>
          <w:color w:val="17365D" w:themeColor="text2" w:themeShade="BF"/>
          <w:sz w:val="24"/>
          <w:szCs w:val="24"/>
        </w:rPr>
        <w:t>Question 20:</w:t>
      </w:r>
      <w:r w:rsidRPr="00FA4A5B">
        <w:rPr>
          <w:rFonts w:ascii="Arial Narrow" w:hAnsi="Arial Narrow"/>
          <w:b/>
          <w:color w:val="548DD4" w:themeColor="text2" w:themeTint="99"/>
          <w:sz w:val="24"/>
          <w:szCs w:val="24"/>
        </w:rPr>
        <w:t xml:space="preserve"> </w:t>
      </w:r>
      <w:r w:rsidRPr="0029753A">
        <w:rPr>
          <w:rFonts w:ascii="Arial Narrow" w:hAnsi="Arial Narrow"/>
          <w:b/>
          <w:sz w:val="24"/>
          <w:szCs w:val="24"/>
        </w:rPr>
        <w:t xml:space="preserve">Is the </w:t>
      </w:r>
      <w:r w:rsidR="00F50080">
        <w:rPr>
          <w:rFonts w:ascii="Arial Narrow" w:hAnsi="Arial Narrow"/>
          <w:b/>
          <w:sz w:val="24"/>
          <w:szCs w:val="24"/>
        </w:rPr>
        <w:t>department chair</w:t>
      </w:r>
      <w:r w:rsidRPr="0029753A">
        <w:rPr>
          <w:rFonts w:ascii="Arial Narrow" w:hAnsi="Arial Narrow"/>
          <w:b/>
          <w:sz w:val="24"/>
          <w:szCs w:val="24"/>
        </w:rPr>
        <w:t xml:space="preserve"> stipend</w:t>
      </w:r>
      <w:r w:rsidR="005B1282" w:rsidRPr="0029753A">
        <w:rPr>
          <w:rFonts w:ascii="Arial Narrow" w:hAnsi="Arial Narrow"/>
          <w:b/>
          <w:sz w:val="24"/>
          <w:szCs w:val="24"/>
        </w:rPr>
        <w:t xml:space="preserve"> paid out of the same position a</w:t>
      </w:r>
      <w:r w:rsidRPr="0029753A">
        <w:rPr>
          <w:rFonts w:ascii="Arial Narrow" w:hAnsi="Arial Narrow"/>
          <w:b/>
          <w:sz w:val="24"/>
          <w:szCs w:val="24"/>
        </w:rPr>
        <w:t>s the permanent position?</w:t>
      </w:r>
    </w:p>
    <w:p w14:paraId="1ABA45EE" w14:textId="77777777" w:rsidR="00D747DC" w:rsidRDefault="00D747DC" w:rsidP="007948F8">
      <w:pPr>
        <w:jc w:val="both"/>
        <w:rPr>
          <w:rFonts w:ascii="Arial Narrow" w:hAnsi="Arial Narrow"/>
          <w:sz w:val="24"/>
          <w:szCs w:val="24"/>
        </w:rPr>
      </w:pPr>
      <w:r w:rsidRPr="00C37D9E">
        <w:rPr>
          <w:rFonts w:ascii="Arial Narrow" w:hAnsi="Arial Narrow"/>
          <w:b/>
          <w:color w:val="FF0000"/>
          <w:sz w:val="24"/>
          <w:szCs w:val="24"/>
        </w:rPr>
        <w:t>Answer:</w:t>
      </w:r>
      <w:r w:rsidRPr="007948F8">
        <w:rPr>
          <w:rFonts w:ascii="Arial Narrow" w:hAnsi="Arial Narrow"/>
          <w:sz w:val="24"/>
          <w:szCs w:val="24"/>
        </w:rPr>
        <w:t xml:space="preserve"> No, it is paid out of the Department Org.  There is a</w:t>
      </w:r>
      <w:r w:rsidR="00227C6D">
        <w:rPr>
          <w:rFonts w:ascii="Arial Narrow" w:hAnsi="Arial Narrow"/>
          <w:sz w:val="24"/>
          <w:szCs w:val="24"/>
        </w:rPr>
        <w:t>n</w:t>
      </w:r>
      <w:r w:rsidRPr="007948F8">
        <w:rPr>
          <w:rFonts w:ascii="Arial Narrow" w:hAnsi="Arial Narrow"/>
          <w:sz w:val="24"/>
          <w:szCs w:val="24"/>
        </w:rPr>
        <w:t xml:space="preserve"> </w:t>
      </w:r>
      <w:r w:rsidR="005B1282">
        <w:rPr>
          <w:rFonts w:ascii="Arial Narrow" w:hAnsi="Arial Narrow"/>
          <w:sz w:val="24"/>
          <w:szCs w:val="24"/>
        </w:rPr>
        <w:t xml:space="preserve">Extra Service Pay (ESP) </w:t>
      </w:r>
      <w:r w:rsidRPr="007948F8">
        <w:rPr>
          <w:rFonts w:ascii="Arial Narrow" w:hAnsi="Arial Narrow"/>
          <w:sz w:val="24"/>
          <w:szCs w:val="24"/>
        </w:rPr>
        <w:t xml:space="preserve">position number assigned to each </w:t>
      </w:r>
      <w:r w:rsidR="00F50080">
        <w:rPr>
          <w:rFonts w:ascii="Arial Narrow" w:hAnsi="Arial Narrow"/>
          <w:sz w:val="24"/>
          <w:szCs w:val="24"/>
        </w:rPr>
        <w:t>department chair</w:t>
      </w:r>
      <w:r w:rsidRPr="007948F8">
        <w:rPr>
          <w:rFonts w:ascii="Arial Narrow" w:hAnsi="Arial Narrow"/>
          <w:sz w:val="24"/>
          <w:szCs w:val="24"/>
        </w:rPr>
        <w:t xml:space="preserve"> stipend in the Department Org. </w:t>
      </w:r>
    </w:p>
    <w:p w14:paraId="77197F1E" w14:textId="77777777" w:rsidR="00C42D5D" w:rsidRPr="007948F8" w:rsidRDefault="00C42D5D" w:rsidP="007948F8">
      <w:pPr>
        <w:jc w:val="both"/>
        <w:rPr>
          <w:rFonts w:ascii="Arial Narrow" w:hAnsi="Arial Narrow"/>
          <w:sz w:val="24"/>
          <w:szCs w:val="24"/>
        </w:rPr>
      </w:pPr>
    </w:p>
    <w:p w14:paraId="282EA2ED"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Question 21</w:t>
      </w:r>
      <w:r w:rsidRPr="00FA4A5B">
        <w:rPr>
          <w:rFonts w:ascii="Arial Narrow" w:hAnsi="Arial Narrow"/>
          <w:b/>
          <w:color w:val="548DD4" w:themeColor="text2" w:themeTint="99"/>
          <w:sz w:val="24"/>
          <w:szCs w:val="24"/>
        </w:rPr>
        <w:t xml:space="preserve">: </w:t>
      </w:r>
      <w:r w:rsidRPr="0029753A">
        <w:rPr>
          <w:rFonts w:ascii="Arial Narrow" w:hAnsi="Arial Narrow"/>
          <w:b/>
          <w:sz w:val="24"/>
          <w:szCs w:val="24"/>
        </w:rPr>
        <w:t>What is the difference in overload and extra service pay?</w:t>
      </w:r>
    </w:p>
    <w:p w14:paraId="202D2FD9" w14:textId="77777777" w:rsidR="00C42D5D" w:rsidRDefault="00D747DC" w:rsidP="007948F8">
      <w:pPr>
        <w:jc w:val="both"/>
        <w:rPr>
          <w:rFonts w:ascii="Arial Narrow" w:hAnsi="Arial Narrow"/>
          <w:sz w:val="24"/>
          <w:szCs w:val="24"/>
        </w:rPr>
      </w:pPr>
      <w:r w:rsidRPr="00C42D5D">
        <w:rPr>
          <w:rFonts w:ascii="Arial Narrow" w:hAnsi="Arial Narrow"/>
          <w:b/>
          <w:color w:val="FF0000"/>
          <w:sz w:val="24"/>
          <w:szCs w:val="24"/>
        </w:rPr>
        <w:t>Answer:</w:t>
      </w:r>
      <w:r w:rsidRPr="007948F8">
        <w:rPr>
          <w:rFonts w:ascii="Arial Narrow" w:hAnsi="Arial Narrow"/>
          <w:sz w:val="24"/>
          <w:szCs w:val="24"/>
        </w:rPr>
        <w:t xml:space="preserve"> Overload form is for teaching faculty who are assigned to teach above the 15 hours workload (may be fewer hours for graduate class workload).  Extra service is for exempt persons who perform additional duties outside the scope of the job descriptions consistently (i.e.</w:t>
      </w:r>
      <w:r w:rsidR="00227C6D">
        <w:rPr>
          <w:rFonts w:ascii="Arial Narrow" w:hAnsi="Arial Narrow"/>
          <w:sz w:val="24"/>
          <w:szCs w:val="24"/>
        </w:rPr>
        <w:t>,</w:t>
      </w:r>
      <w:r w:rsidRPr="007948F8">
        <w:rPr>
          <w:rFonts w:ascii="Arial Narrow" w:hAnsi="Arial Narrow"/>
          <w:sz w:val="24"/>
          <w:szCs w:val="24"/>
        </w:rPr>
        <w:t xml:space="preserve"> special projects).  A non-exempt (overtime or employee who is paid hourly) cannot be paid extra service pay.  </w:t>
      </w:r>
    </w:p>
    <w:p w14:paraId="009151D5" w14:textId="77777777" w:rsidR="00227C6D" w:rsidRDefault="00D747DC" w:rsidP="007948F8">
      <w:pPr>
        <w:jc w:val="both"/>
        <w:rPr>
          <w:rFonts w:ascii="Arial Narrow" w:hAnsi="Arial Narrow"/>
          <w:sz w:val="24"/>
          <w:szCs w:val="24"/>
        </w:rPr>
      </w:pPr>
      <w:r w:rsidRPr="007948F8">
        <w:rPr>
          <w:rFonts w:ascii="Arial Narrow" w:hAnsi="Arial Narrow"/>
          <w:sz w:val="24"/>
          <w:szCs w:val="24"/>
        </w:rPr>
        <w:t xml:space="preserve">  </w:t>
      </w:r>
    </w:p>
    <w:p w14:paraId="61FCFC1E"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22: </w:t>
      </w:r>
      <w:r w:rsidRPr="0029753A">
        <w:rPr>
          <w:rFonts w:ascii="Arial Narrow" w:hAnsi="Arial Narrow"/>
          <w:b/>
          <w:sz w:val="24"/>
          <w:szCs w:val="24"/>
        </w:rPr>
        <w:t>Where do we find our position numbers?</w:t>
      </w:r>
    </w:p>
    <w:p w14:paraId="4160FD64" w14:textId="77777777" w:rsidR="001F548F" w:rsidRDefault="00D747DC" w:rsidP="007948F8">
      <w:pPr>
        <w:jc w:val="both"/>
        <w:rPr>
          <w:rFonts w:ascii="Arial Narrow" w:hAnsi="Arial Narrow"/>
          <w:sz w:val="24"/>
          <w:szCs w:val="24"/>
        </w:rPr>
      </w:pPr>
      <w:r w:rsidRPr="00C42D5D">
        <w:rPr>
          <w:rFonts w:ascii="Arial Narrow" w:hAnsi="Arial Narrow"/>
          <w:b/>
          <w:color w:val="FF0000"/>
          <w:sz w:val="24"/>
          <w:szCs w:val="24"/>
        </w:rPr>
        <w:t>An</w:t>
      </w:r>
      <w:r w:rsidR="00C42D5D">
        <w:rPr>
          <w:rFonts w:ascii="Arial Narrow" w:hAnsi="Arial Narrow"/>
          <w:b/>
          <w:color w:val="FF0000"/>
          <w:sz w:val="24"/>
          <w:szCs w:val="24"/>
        </w:rPr>
        <w:t xml:space="preserve">swer:  </w:t>
      </w:r>
      <w:r w:rsidRPr="007948F8">
        <w:rPr>
          <w:rFonts w:ascii="Arial Narrow" w:hAnsi="Arial Narrow"/>
          <w:sz w:val="24"/>
          <w:szCs w:val="24"/>
        </w:rPr>
        <w:t>On your department personnel budget and department organization charts. The organization charts must be updated each year or as changes occur in pe</w:t>
      </w:r>
      <w:r w:rsidR="001F548F">
        <w:rPr>
          <w:rFonts w:ascii="Arial Narrow" w:hAnsi="Arial Narrow"/>
          <w:sz w:val="24"/>
          <w:szCs w:val="24"/>
        </w:rPr>
        <w:t>rsonnel whichever occurs first.</w:t>
      </w:r>
    </w:p>
    <w:p w14:paraId="40E5B940" w14:textId="77777777" w:rsidR="00C42D5D" w:rsidRPr="001F747F" w:rsidRDefault="00C42D5D" w:rsidP="007948F8">
      <w:pPr>
        <w:jc w:val="both"/>
        <w:rPr>
          <w:rFonts w:ascii="Arial Narrow" w:hAnsi="Arial Narrow"/>
          <w:sz w:val="24"/>
          <w:szCs w:val="24"/>
        </w:rPr>
      </w:pPr>
    </w:p>
    <w:p w14:paraId="48009082"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23: </w:t>
      </w:r>
      <w:r w:rsidRPr="0029753A">
        <w:rPr>
          <w:rFonts w:ascii="Arial Narrow" w:hAnsi="Arial Narrow"/>
          <w:b/>
          <w:sz w:val="24"/>
          <w:szCs w:val="24"/>
        </w:rPr>
        <w:t xml:space="preserve">Can late registration fee </w:t>
      </w:r>
      <w:r w:rsidR="001F548F" w:rsidRPr="0029753A">
        <w:rPr>
          <w:rFonts w:ascii="Arial Narrow" w:hAnsi="Arial Narrow"/>
          <w:b/>
          <w:sz w:val="24"/>
          <w:szCs w:val="24"/>
        </w:rPr>
        <w:t xml:space="preserve">for </w:t>
      </w:r>
      <w:r w:rsidRPr="0029753A">
        <w:rPr>
          <w:rFonts w:ascii="Arial Narrow" w:hAnsi="Arial Narrow"/>
          <w:b/>
          <w:sz w:val="24"/>
          <w:szCs w:val="24"/>
        </w:rPr>
        <w:t>conferences and events be paid by the University?</w:t>
      </w:r>
    </w:p>
    <w:p w14:paraId="58B4B746" w14:textId="77777777" w:rsidR="00D747DC" w:rsidRDefault="00D747DC" w:rsidP="007948F8">
      <w:pPr>
        <w:jc w:val="both"/>
        <w:rPr>
          <w:rFonts w:ascii="Arial Narrow" w:hAnsi="Arial Narrow"/>
          <w:sz w:val="24"/>
          <w:szCs w:val="24"/>
        </w:rPr>
      </w:pPr>
      <w:r w:rsidRPr="00C42D5D">
        <w:rPr>
          <w:rFonts w:ascii="Arial Narrow" w:hAnsi="Arial Narrow"/>
          <w:b/>
          <w:color w:val="FF0000"/>
          <w:sz w:val="24"/>
          <w:szCs w:val="24"/>
        </w:rPr>
        <w:t>Answer:</w:t>
      </w:r>
      <w:r w:rsidRPr="007948F8">
        <w:rPr>
          <w:rFonts w:ascii="Arial Narrow" w:hAnsi="Arial Narrow"/>
          <w:sz w:val="24"/>
          <w:szCs w:val="24"/>
        </w:rPr>
        <w:t xml:space="preserve"> No, the university will only pay the early or </w:t>
      </w:r>
      <w:r w:rsidR="001F548F">
        <w:rPr>
          <w:rFonts w:ascii="Arial Narrow" w:hAnsi="Arial Narrow"/>
          <w:sz w:val="24"/>
          <w:szCs w:val="24"/>
        </w:rPr>
        <w:t xml:space="preserve">the regular registration </w:t>
      </w:r>
      <w:r w:rsidRPr="007948F8">
        <w:rPr>
          <w:rFonts w:ascii="Arial Narrow" w:hAnsi="Arial Narrow"/>
          <w:sz w:val="24"/>
          <w:szCs w:val="24"/>
        </w:rPr>
        <w:t>fee</w:t>
      </w:r>
      <w:r w:rsidR="001D4A19">
        <w:rPr>
          <w:rFonts w:ascii="Arial Narrow" w:hAnsi="Arial Narrow"/>
          <w:sz w:val="24"/>
          <w:szCs w:val="24"/>
        </w:rPr>
        <w:t xml:space="preserve">. </w:t>
      </w:r>
      <w:r w:rsidR="001F548F">
        <w:rPr>
          <w:rFonts w:ascii="Arial Narrow" w:hAnsi="Arial Narrow"/>
          <w:sz w:val="24"/>
          <w:szCs w:val="24"/>
        </w:rPr>
        <w:t xml:space="preserve">The traveler </w:t>
      </w:r>
      <w:r w:rsidRPr="007948F8">
        <w:rPr>
          <w:rFonts w:ascii="Arial Narrow" w:hAnsi="Arial Narrow"/>
          <w:sz w:val="24"/>
          <w:szCs w:val="24"/>
        </w:rPr>
        <w:t xml:space="preserve">will </w:t>
      </w:r>
      <w:r w:rsidR="001F548F">
        <w:rPr>
          <w:rFonts w:ascii="Arial Narrow" w:hAnsi="Arial Narrow"/>
          <w:sz w:val="24"/>
          <w:szCs w:val="24"/>
        </w:rPr>
        <w:t>be required to pay the difference</w:t>
      </w:r>
      <w:r w:rsidRPr="007948F8">
        <w:rPr>
          <w:rFonts w:ascii="Arial Narrow" w:hAnsi="Arial Narrow"/>
          <w:sz w:val="24"/>
          <w:szCs w:val="24"/>
        </w:rPr>
        <w:t>.</w:t>
      </w:r>
    </w:p>
    <w:p w14:paraId="27E7CF6C" w14:textId="77777777" w:rsidR="00B629C8" w:rsidRPr="007948F8" w:rsidRDefault="00B629C8" w:rsidP="007948F8">
      <w:pPr>
        <w:jc w:val="both"/>
        <w:rPr>
          <w:rFonts w:ascii="Arial Narrow" w:hAnsi="Arial Narrow"/>
          <w:sz w:val="24"/>
          <w:szCs w:val="24"/>
        </w:rPr>
      </w:pPr>
    </w:p>
    <w:p w14:paraId="030D37A8" w14:textId="77777777" w:rsidR="00D747DC" w:rsidRPr="00FA4A5B" w:rsidRDefault="00D747DC" w:rsidP="007948F8">
      <w:pPr>
        <w:jc w:val="both"/>
        <w:rPr>
          <w:rFonts w:ascii="Arial Narrow" w:hAnsi="Arial Narrow"/>
          <w:b/>
          <w:color w:val="548DD4" w:themeColor="text2" w:themeTint="99"/>
          <w:sz w:val="24"/>
          <w:szCs w:val="24"/>
        </w:rPr>
      </w:pPr>
      <w:r w:rsidRPr="0029753A">
        <w:rPr>
          <w:rFonts w:ascii="Arial Narrow" w:hAnsi="Arial Narrow"/>
          <w:b/>
          <w:color w:val="17365D" w:themeColor="text2" w:themeShade="BF"/>
          <w:sz w:val="24"/>
          <w:szCs w:val="24"/>
        </w:rPr>
        <w:t xml:space="preserve">Question 24: </w:t>
      </w:r>
      <w:r w:rsidRPr="0029753A">
        <w:rPr>
          <w:rFonts w:ascii="Arial Narrow" w:hAnsi="Arial Narrow"/>
          <w:b/>
          <w:sz w:val="24"/>
          <w:szCs w:val="24"/>
        </w:rPr>
        <w:t>Can mileage from the Avon Williams to the Main Campus be claimed?</w:t>
      </w:r>
    </w:p>
    <w:p w14:paraId="2D1CDE35" w14:textId="77777777" w:rsidR="00D747DC" w:rsidRPr="007948F8" w:rsidRDefault="00D747DC" w:rsidP="007948F8">
      <w:pPr>
        <w:jc w:val="both"/>
        <w:rPr>
          <w:rFonts w:ascii="Arial Narrow" w:hAnsi="Arial Narrow"/>
          <w:sz w:val="24"/>
          <w:szCs w:val="24"/>
        </w:rPr>
      </w:pPr>
      <w:r w:rsidRPr="0029753A">
        <w:rPr>
          <w:rFonts w:ascii="Arial Narrow" w:hAnsi="Arial Narrow"/>
          <w:b/>
          <w:color w:val="FF0000"/>
          <w:sz w:val="24"/>
          <w:szCs w:val="24"/>
        </w:rPr>
        <w:t>Answer:</w:t>
      </w:r>
      <w:r w:rsidRPr="007948F8">
        <w:rPr>
          <w:rFonts w:ascii="Arial Narrow" w:hAnsi="Arial Narrow"/>
          <w:sz w:val="24"/>
          <w:szCs w:val="24"/>
        </w:rPr>
        <w:t xml:space="preserve"> No.  An employee traveling between campuses can ride the campus </w:t>
      </w:r>
      <w:r w:rsidR="001F548F">
        <w:rPr>
          <w:rFonts w:ascii="Arial Narrow" w:hAnsi="Arial Narrow"/>
          <w:sz w:val="24"/>
          <w:szCs w:val="24"/>
        </w:rPr>
        <w:t>shuttle</w:t>
      </w:r>
      <w:r w:rsidRPr="007948F8">
        <w:rPr>
          <w:rFonts w:ascii="Arial Narrow" w:hAnsi="Arial Narrow"/>
          <w:sz w:val="24"/>
          <w:szCs w:val="24"/>
        </w:rPr>
        <w:t>.</w:t>
      </w:r>
    </w:p>
    <w:p w14:paraId="4785573F" w14:textId="77777777" w:rsidR="00D747DC" w:rsidRPr="007948F8" w:rsidRDefault="00D747DC" w:rsidP="007948F8">
      <w:pPr>
        <w:jc w:val="both"/>
        <w:rPr>
          <w:rFonts w:ascii="Arial Narrow" w:hAnsi="Arial Narrow"/>
          <w:sz w:val="24"/>
          <w:szCs w:val="24"/>
        </w:rPr>
      </w:pPr>
    </w:p>
    <w:p w14:paraId="6170DB02" w14:textId="77777777" w:rsidR="00D747DC" w:rsidRPr="00AB59E5" w:rsidRDefault="00D747DC" w:rsidP="007948F8">
      <w:pPr>
        <w:jc w:val="both"/>
        <w:rPr>
          <w:rFonts w:ascii="Arial Narrow" w:hAnsi="Arial Narrow" w:cs="Times New Roman"/>
          <w:sz w:val="24"/>
          <w:szCs w:val="24"/>
        </w:rPr>
      </w:pPr>
    </w:p>
    <w:p w14:paraId="418ED4BC" w14:textId="77777777" w:rsidR="00D747DC" w:rsidRDefault="005D5A17" w:rsidP="00D747DC">
      <w:pPr>
        <w:rPr>
          <w:sz w:val="28"/>
          <w:szCs w:val="28"/>
        </w:rPr>
      </w:pPr>
      <w:hyperlink r:id="rId674" w:anchor="General FAQs:" w:history="1">
        <w:r w:rsidR="00D747DC" w:rsidRPr="00BD660B">
          <w:rPr>
            <w:rStyle w:val="Hyperlink"/>
            <w:sz w:val="28"/>
            <w:szCs w:val="28"/>
          </w:rPr>
          <w:t>Frequently Asked Questions Graduate School</w:t>
        </w:r>
      </w:hyperlink>
    </w:p>
    <w:p w14:paraId="1F84178D" w14:textId="77777777" w:rsidR="00A05E8D" w:rsidRPr="00251855" w:rsidRDefault="000F29CF" w:rsidP="00A05E8D">
      <w:pPr>
        <w:pStyle w:val="Heading2"/>
        <w:rPr>
          <w:color w:val="1F497D" w:themeColor="text2"/>
          <w:sz w:val="32"/>
          <w:szCs w:val="32"/>
        </w:rPr>
      </w:pPr>
      <w:bookmarkStart w:id="550" w:name="_Toc331171110"/>
      <w:bookmarkStart w:id="551" w:name="_Toc536381581"/>
      <w:r>
        <w:t>Procedure VIII-</w:t>
      </w:r>
      <w:r w:rsidR="00D91758">
        <w:t>0</w:t>
      </w:r>
      <w:r w:rsidR="002743ED">
        <w:t>3</w:t>
      </w:r>
      <w:r w:rsidR="00A05E8D">
        <w:t>.0</w:t>
      </w:r>
      <w:r w:rsidR="00A05E8D" w:rsidRPr="000D4DE1">
        <w:t>:</w:t>
      </w:r>
      <w:r w:rsidR="00A05E8D">
        <w:t xml:space="preserve"> </w:t>
      </w:r>
      <w:r w:rsidR="00A05E8D" w:rsidRPr="000D4DE1">
        <w:t xml:space="preserve"> </w:t>
      </w:r>
      <w:r w:rsidR="00A05E8D">
        <w:t>Resources in Academic Affairs</w:t>
      </w:r>
      <w:bookmarkEnd w:id="550"/>
      <w:bookmarkEnd w:id="551"/>
      <w:r w:rsidR="0066090E">
        <w:fldChar w:fldCharType="begin"/>
      </w:r>
      <w:r w:rsidR="00A05E8D">
        <w:instrText xml:space="preserve"> XE "</w:instrText>
      </w:r>
      <w:r w:rsidR="00A05E8D" w:rsidRPr="008C2C57">
        <w:instrText>Updates, Modifications and Changes to Operational Manual</w:instrText>
      </w:r>
      <w:r w:rsidR="00A05E8D">
        <w:instrText xml:space="preserve">" </w:instrText>
      </w:r>
      <w:r w:rsidR="0066090E">
        <w:fldChar w:fldCharType="end"/>
      </w:r>
      <w:r w:rsidR="00A05E8D" w:rsidRPr="00271B71">
        <w:rPr>
          <w:color w:val="1F497D" w:themeColor="text2"/>
          <w:sz w:val="32"/>
          <w:szCs w:val="32"/>
        </w:rPr>
        <w:tab/>
      </w:r>
    </w:p>
    <w:p w14:paraId="29883B3D" w14:textId="77777777" w:rsidR="00A05E8D" w:rsidRPr="00A05E8D" w:rsidRDefault="00A05E8D" w:rsidP="004737E7">
      <w:pPr>
        <w:rPr>
          <w:rFonts w:eastAsia="Times New Roman"/>
          <w:color w:val="1E417B"/>
        </w:rPr>
      </w:pPr>
      <w:r w:rsidRPr="00A05E8D">
        <w:rPr>
          <w:rFonts w:eastAsia="Times New Roman"/>
        </w:rPr>
        <w:t>ACADEMIC AREAS</w:t>
      </w:r>
    </w:p>
    <w:p w14:paraId="6A5563C8" w14:textId="77777777" w:rsidR="00A05E8D" w:rsidRPr="00A05E8D" w:rsidRDefault="005D5A17" w:rsidP="00A05E8D">
      <w:pPr>
        <w:spacing w:before="180" w:after="180" w:line="312" w:lineRule="atLeast"/>
        <w:rPr>
          <w:rFonts w:ascii="Tahoma" w:eastAsia="Times New Roman" w:hAnsi="Tahoma" w:cs="Tahoma"/>
          <w:sz w:val="20"/>
          <w:szCs w:val="20"/>
        </w:rPr>
      </w:pPr>
      <w:hyperlink r:id="rId675" w:history="1">
        <w:r w:rsidR="00A05E8D" w:rsidRPr="00A05E8D">
          <w:rPr>
            <w:rFonts w:ascii="Tahoma" w:eastAsia="Times New Roman" w:hAnsi="Tahoma" w:cs="Tahoma"/>
            <w:color w:val="0000CC"/>
            <w:sz w:val="20"/>
            <w:szCs w:val="20"/>
          </w:rPr>
          <w:t>Academic Affairs Office</w:t>
        </w:r>
      </w:hyperlink>
    </w:p>
    <w:p w14:paraId="68E1DA94" w14:textId="77777777" w:rsidR="00A05E8D" w:rsidRPr="00A05E8D" w:rsidRDefault="005D5A17" w:rsidP="00A05E8D">
      <w:pPr>
        <w:spacing w:before="180" w:after="180" w:line="312" w:lineRule="atLeast"/>
        <w:rPr>
          <w:rFonts w:ascii="Tahoma" w:eastAsia="Times New Roman" w:hAnsi="Tahoma" w:cs="Tahoma"/>
          <w:sz w:val="20"/>
          <w:szCs w:val="20"/>
        </w:rPr>
      </w:pPr>
      <w:hyperlink r:id="rId676" w:history="1">
        <w:r w:rsidR="00A05E8D" w:rsidRPr="00A05E8D">
          <w:rPr>
            <w:rFonts w:ascii="Tahoma" w:eastAsia="Times New Roman" w:hAnsi="Tahoma" w:cs="Tahoma"/>
            <w:color w:val="0000CC"/>
            <w:sz w:val="20"/>
            <w:szCs w:val="20"/>
          </w:rPr>
          <w:t>Advisement</w:t>
        </w:r>
      </w:hyperlink>
    </w:p>
    <w:p w14:paraId="3B8B4153" w14:textId="77777777" w:rsidR="00A05E8D" w:rsidRPr="00A05E8D" w:rsidRDefault="005D5A17" w:rsidP="00A05E8D">
      <w:pPr>
        <w:spacing w:before="180" w:after="180" w:line="312" w:lineRule="atLeast"/>
        <w:rPr>
          <w:rFonts w:ascii="Tahoma" w:eastAsia="Times New Roman" w:hAnsi="Tahoma" w:cs="Tahoma"/>
          <w:sz w:val="20"/>
          <w:szCs w:val="20"/>
        </w:rPr>
      </w:pPr>
      <w:hyperlink r:id="rId677" w:history="1">
        <w:r w:rsidR="00A05E8D" w:rsidRPr="00A05E8D">
          <w:rPr>
            <w:rFonts w:ascii="Tahoma" w:eastAsia="Times New Roman" w:hAnsi="Tahoma" w:cs="Tahoma"/>
            <w:color w:val="0000CC"/>
            <w:sz w:val="20"/>
            <w:szCs w:val="20"/>
          </w:rPr>
          <w:t>Centers of Excellence (Research)</w:t>
        </w:r>
      </w:hyperlink>
    </w:p>
    <w:p w14:paraId="6855D3A8" w14:textId="77777777" w:rsidR="00A05E8D" w:rsidRPr="00A05E8D" w:rsidRDefault="005D5A17" w:rsidP="00A05E8D">
      <w:pPr>
        <w:spacing w:before="180" w:after="180" w:line="312" w:lineRule="atLeast"/>
        <w:rPr>
          <w:rFonts w:ascii="Tahoma" w:eastAsia="Times New Roman" w:hAnsi="Tahoma" w:cs="Tahoma"/>
          <w:sz w:val="20"/>
          <w:szCs w:val="20"/>
        </w:rPr>
      </w:pPr>
      <w:hyperlink r:id="rId678" w:history="1">
        <w:r w:rsidR="00A05E8D" w:rsidRPr="00A05E8D">
          <w:rPr>
            <w:rFonts w:ascii="Tahoma" w:eastAsia="Times New Roman" w:hAnsi="Tahoma" w:cs="Tahoma"/>
            <w:color w:val="0000CC"/>
            <w:sz w:val="20"/>
            <w:szCs w:val="20"/>
          </w:rPr>
          <w:t>College-Prep Programs</w:t>
        </w:r>
      </w:hyperlink>
    </w:p>
    <w:p w14:paraId="3FA5D150" w14:textId="77777777" w:rsidR="00A05E8D" w:rsidRPr="00A05E8D" w:rsidRDefault="005D5A17" w:rsidP="00A05E8D">
      <w:pPr>
        <w:spacing w:before="180" w:after="180" w:line="312" w:lineRule="atLeast"/>
        <w:rPr>
          <w:rFonts w:ascii="Tahoma" w:eastAsia="Times New Roman" w:hAnsi="Tahoma" w:cs="Tahoma"/>
          <w:sz w:val="20"/>
          <w:szCs w:val="20"/>
        </w:rPr>
      </w:pPr>
      <w:hyperlink r:id="rId679" w:history="1">
        <w:proofErr w:type="spellStart"/>
        <w:r w:rsidR="00A05E8D" w:rsidRPr="00A05E8D">
          <w:rPr>
            <w:rFonts w:ascii="Tahoma" w:eastAsia="Times New Roman" w:hAnsi="Tahoma" w:cs="Tahoma"/>
            <w:color w:val="0000CC"/>
            <w:sz w:val="20"/>
            <w:szCs w:val="20"/>
          </w:rPr>
          <w:t>eLearn</w:t>
        </w:r>
        <w:proofErr w:type="spellEnd"/>
      </w:hyperlink>
    </w:p>
    <w:p w14:paraId="575BB883" w14:textId="77777777" w:rsidR="00A05E8D" w:rsidRPr="00A05E8D" w:rsidRDefault="005D5A17" w:rsidP="00A05E8D">
      <w:pPr>
        <w:spacing w:before="180" w:after="180" w:line="312" w:lineRule="atLeast"/>
        <w:rPr>
          <w:rFonts w:ascii="Tahoma" w:eastAsia="Times New Roman" w:hAnsi="Tahoma" w:cs="Tahoma"/>
          <w:sz w:val="20"/>
          <w:szCs w:val="20"/>
        </w:rPr>
      </w:pPr>
      <w:hyperlink r:id="rId680" w:tgtFrame="_blank" w:history="1">
        <w:r w:rsidR="00A05E8D" w:rsidRPr="00A05E8D">
          <w:rPr>
            <w:rFonts w:ascii="Tahoma" w:eastAsia="Times New Roman" w:hAnsi="Tahoma" w:cs="Tahoma"/>
            <w:color w:val="0000CC"/>
            <w:sz w:val="20"/>
            <w:szCs w:val="20"/>
          </w:rPr>
          <w:t>HBCU-UP</w:t>
        </w:r>
      </w:hyperlink>
    </w:p>
    <w:p w14:paraId="74C25A3F" w14:textId="77777777" w:rsidR="00A05E8D" w:rsidRPr="00A05E8D" w:rsidRDefault="005D5A17" w:rsidP="00A05E8D">
      <w:pPr>
        <w:spacing w:before="180" w:after="180" w:line="312" w:lineRule="atLeast"/>
        <w:rPr>
          <w:rFonts w:ascii="Tahoma" w:eastAsia="Times New Roman" w:hAnsi="Tahoma" w:cs="Tahoma"/>
          <w:sz w:val="20"/>
          <w:szCs w:val="20"/>
        </w:rPr>
      </w:pPr>
      <w:hyperlink r:id="rId681" w:history="1">
        <w:r w:rsidR="00A05E8D" w:rsidRPr="00A05E8D">
          <w:rPr>
            <w:rFonts w:ascii="Tahoma" w:eastAsia="Times New Roman" w:hAnsi="Tahoma" w:cs="Tahoma"/>
            <w:color w:val="0000CC"/>
            <w:sz w:val="20"/>
            <w:szCs w:val="20"/>
          </w:rPr>
          <w:t>Honors Program</w:t>
        </w:r>
      </w:hyperlink>
    </w:p>
    <w:p w14:paraId="5F0D08DD" w14:textId="77777777" w:rsidR="00A05E8D" w:rsidRPr="00A05E8D" w:rsidRDefault="005D5A17" w:rsidP="00A05E8D">
      <w:pPr>
        <w:spacing w:before="180" w:after="180" w:line="312" w:lineRule="atLeast"/>
        <w:rPr>
          <w:rFonts w:ascii="Tahoma" w:eastAsia="Times New Roman" w:hAnsi="Tahoma" w:cs="Tahoma"/>
          <w:sz w:val="20"/>
          <w:szCs w:val="20"/>
        </w:rPr>
      </w:pPr>
      <w:hyperlink r:id="rId682" w:history="1">
        <w:r w:rsidR="00A05E8D" w:rsidRPr="00A05E8D">
          <w:rPr>
            <w:rFonts w:ascii="Tahoma" w:eastAsia="Times New Roman" w:hAnsi="Tahoma" w:cs="Tahoma"/>
            <w:color w:val="0000CC"/>
            <w:sz w:val="20"/>
            <w:szCs w:val="20"/>
          </w:rPr>
          <w:t>Library &amp; Media Centers</w:t>
        </w:r>
      </w:hyperlink>
    </w:p>
    <w:p w14:paraId="1219E85F" w14:textId="77777777" w:rsidR="00A05E8D" w:rsidRPr="00A05E8D" w:rsidRDefault="005D5A17" w:rsidP="00A05E8D">
      <w:pPr>
        <w:spacing w:before="180" w:after="180" w:line="312" w:lineRule="atLeast"/>
        <w:rPr>
          <w:rFonts w:ascii="Tahoma" w:eastAsia="Times New Roman" w:hAnsi="Tahoma" w:cs="Tahoma"/>
          <w:sz w:val="20"/>
          <w:szCs w:val="20"/>
        </w:rPr>
      </w:pPr>
      <w:hyperlink r:id="rId683" w:history="1">
        <w:r w:rsidR="00A05E8D" w:rsidRPr="00A05E8D">
          <w:rPr>
            <w:rFonts w:ascii="Tahoma" w:eastAsia="Times New Roman" w:hAnsi="Tahoma" w:cs="Tahoma"/>
            <w:color w:val="0000CC"/>
            <w:sz w:val="20"/>
            <w:szCs w:val="20"/>
          </w:rPr>
          <w:t>Service Learning &amp; Civic Engagement</w:t>
        </w:r>
      </w:hyperlink>
    </w:p>
    <w:p w14:paraId="06F42F13" w14:textId="77777777" w:rsidR="00A05E8D" w:rsidRPr="00A05E8D" w:rsidRDefault="005D5A17" w:rsidP="00A05E8D">
      <w:pPr>
        <w:spacing w:before="180" w:after="180" w:line="312" w:lineRule="atLeast"/>
        <w:rPr>
          <w:rFonts w:ascii="Tahoma" w:eastAsia="Times New Roman" w:hAnsi="Tahoma" w:cs="Tahoma"/>
          <w:sz w:val="20"/>
          <w:szCs w:val="20"/>
        </w:rPr>
      </w:pPr>
      <w:hyperlink r:id="rId684" w:tgtFrame="_blank" w:history="1">
        <w:r w:rsidR="00A05E8D" w:rsidRPr="00A05E8D">
          <w:rPr>
            <w:rFonts w:ascii="Tahoma" w:eastAsia="Times New Roman" w:hAnsi="Tahoma" w:cs="Tahoma"/>
            <w:color w:val="0000CC"/>
            <w:sz w:val="20"/>
            <w:szCs w:val="20"/>
          </w:rPr>
          <w:t>SITES-M</w:t>
        </w:r>
      </w:hyperlink>
    </w:p>
    <w:p w14:paraId="60BEA5F8" w14:textId="77777777" w:rsidR="00A05E8D" w:rsidRPr="00A05E8D" w:rsidRDefault="005D5A17" w:rsidP="00A05E8D">
      <w:pPr>
        <w:spacing w:before="180" w:after="180" w:line="312" w:lineRule="atLeast"/>
        <w:rPr>
          <w:rFonts w:ascii="Tahoma" w:eastAsia="Times New Roman" w:hAnsi="Tahoma" w:cs="Tahoma"/>
          <w:sz w:val="20"/>
          <w:szCs w:val="20"/>
        </w:rPr>
      </w:pPr>
      <w:hyperlink r:id="rId685" w:history="1">
        <w:r w:rsidR="00A05E8D" w:rsidRPr="00A05E8D">
          <w:rPr>
            <w:rFonts w:ascii="Tahoma" w:eastAsia="Times New Roman" w:hAnsi="Tahoma" w:cs="Tahoma"/>
            <w:color w:val="0000CC"/>
            <w:sz w:val="20"/>
            <w:szCs w:val="20"/>
          </w:rPr>
          <w:t>Testing Center</w:t>
        </w:r>
      </w:hyperlink>
    </w:p>
    <w:p w14:paraId="0CF21288" w14:textId="77777777" w:rsidR="00A05E8D" w:rsidRPr="00A05E8D" w:rsidRDefault="005D5A17" w:rsidP="00A05E8D">
      <w:pPr>
        <w:spacing w:before="180" w:after="180" w:line="312" w:lineRule="atLeast"/>
        <w:rPr>
          <w:rFonts w:ascii="Tahoma" w:eastAsia="Times New Roman" w:hAnsi="Tahoma" w:cs="Tahoma"/>
          <w:sz w:val="20"/>
          <w:szCs w:val="20"/>
        </w:rPr>
      </w:pPr>
      <w:hyperlink r:id="rId686" w:tgtFrame="_blank" w:history="1">
        <w:r w:rsidR="00A05E8D" w:rsidRPr="00A05E8D">
          <w:rPr>
            <w:rFonts w:ascii="Tahoma" w:eastAsia="Times New Roman" w:hAnsi="Tahoma" w:cs="Tahoma"/>
            <w:color w:val="0000CC"/>
            <w:sz w:val="20"/>
            <w:szCs w:val="20"/>
          </w:rPr>
          <w:t>TLSAMP</w:t>
        </w:r>
      </w:hyperlink>
      <w:r w:rsidR="00A05E8D" w:rsidRPr="00A05E8D">
        <w:rPr>
          <w:rFonts w:ascii="Tahoma" w:eastAsia="Times New Roman" w:hAnsi="Tahoma" w:cs="Tahoma"/>
          <w:sz w:val="20"/>
          <w:szCs w:val="20"/>
        </w:rPr>
        <w:t xml:space="preserve"> (STEM Enhancement)</w:t>
      </w:r>
    </w:p>
    <w:p w14:paraId="3DBDB36A" w14:textId="77777777" w:rsidR="00A05E8D" w:rsidRPr="00A05E8D" w:rsidRDefault="005D5A17" w:rsidP="00A05E8D">
      <w:pPr>
        <w:spacing w:before="180" w:after="180" w:line="312" w:lineRule="atLeast"/>
        <w:rPr>
          <w:rFonts w:ascii="Tahoma" w:eastAsia="Times New Roman" w:hAnsi="Tahoma" w:cs="Tahoma"/>
          <w:sz w:val="20"/>
          <w:szCs w:val="20"/>
        </w:rPr>
      </w:pPr>
      <w:hyperlink r:id="rId687" w:history="1">
        <w:r w:rsidR="00A05E8D" w:rsidRPr="00A05E8D">
          <w:rPr>
            <w:rFonts w:ascii="Tahoma" w:eastAsia="Times New Roman" w:hAnsi="Tahoma" w:cs="Tahoma"/>
            <w:color w:val="0000CC"/>
            <w:sz w:val="20"/>
            <w:szCs w:val="20"/>
          </w:rPr>
          <w:t>Tutoring/Academic Enrichment</w:t>
        </w:r>
      </w:hyperlink>
    </w:p>
    <w:p w14:paraId="3198B257" w14:textId="77777777" w:rsidR="00A05E8D" w:rsidRPr="00A05E8D" w:rsidRDefault="005D5A17" w:rsidP="00A05E8D">
      <w:pPr>
        <w:spacing w:before="180" w:after="180" w:line="312" w:lineRule="atLeast"/>
        <w:rPr>
          <w:rFonts w:ascii="Tahoma" w:eastAsia="Times New Roman" w:hAnsi="Tahoma" w:cs="Tahoma"/>
          <w:sz w:val="20"/>
          <w:szCs w:val="20"/>
        </w:rPr>
      </w:pPr>
      <w:hyperlink r:id="rId688" w:history="1">
        <w:r w:rsidR="00A05E8D" w:rsidRPr="00A05E8D">
          <w:rPr>
            <w:rFonts w:ascii="Tahoma" w:eastAsia="Times New Roman" w:hAnsi="Tahoma" w:cs="Tahoma"/>
            <w:color w:val="0000CC"/>
            <w:sz w:val="20"/>
            <w:szCs w:val="20"/>
          </w:rPr>
          <w:t>WRITE Program (QEP)</w:t>
        </w:r>
      </w:hyperlink>
    </w:p>
    <w:p w14:paraId="49FE7C5C" w14:textId="77777777" w:rsidR="00A05E8D" w:rsidRDefault="00A05E8D" w:rsidP="00A05E8D">
      <w:pPr>
        <w:rPr>
          <w:rFonts w:ascii="Arial Narrow" w:hAnsi="Arial Narrow" w:cs="Times New Roman"/>
          <w:b/>
          <w:smallCaps/>
          <w:color w:val="4F81BD" w:themeColor="accent1"/>
          <w:sz w:val="28"/>
          <w:szCs w:val="28"/>
        </w:rPr>
      </w:pPr>
      <w:r>
        <w:rPr>
          <w:smallCaps/>
          <w:color w:val="4F81BD" w:themeColor="accent1"/>
          <w:sz w:val="28"/>
          <w:szCs w:val="28"/>
        </w:rPr>
        <w:t xml:space="preserve"> </w:t>
      </w:r>
      <w:r>
        <w:rPr>
          <w:smallCaps/>
          <w:color w:val="4F81BD" w:themeColor="accent1"/>
          <w:sz w:val="28"/>
          <w:szCs w:val="28"/>
        </w:rPr>
        <w:br w:type="page"/>
      </w:r>
    </w:p>
    <w:p w14:paraId="42F5BD93" w14:textId="77777777" w:rsidR="00F63AAE" w:rsidRPr="00251855" w:rsidRDefault="000F29CF" w:rsidP="007948F8">
      <w:pPr>
        <w:pStyle w:val="Heading2"/>
        <w:rPr>
          <w:color w:val="1F497D" w:themeColor="text2"/>
          <w:sz w:val="32"/>
          <w:szCs w:val="32"/>
        </w:rPr>
      </w:pPr>
      <w:bookmarkStart w:id="552" w:name="_Toc331171111"/>
      <w:bookmarkStart w:id="553" w:name="_Toc536381582"/>
      <w:r>
        <w:t>Procedure VIII-</w:t>
      </w:r>
      <w:r w:rsidR="00D91758">
        <w:t>0</w:t>
      </w:r>
      <w:r w:rsidR="002743ED">
        <w:t>4</w:t>
      </w:r>
      <w:r w:rsidR="009310BD">
        <w:t>.0</w:t>
      </w:r>
      <w:r w:rsidR="001E5657" w:rsidRPr="000D4DE1">
        <w:t>:</w:t>
      </w:r>
      <w:r w:rsidR="00C61C9D">
        <w:t xml:space="preserve"> </w:t>
      </w:r>
      <w:r w:rsidR="00C31F07" w:rsidRPr="000D4DE1">
        <w:t xml:space="preserve"> Updates, Modifications</w:t>
      </w:r>
      <w:r w:rsidR="00813E4C">
        <w:t>,</w:t>
      </w:r>
      <w:r w:rsidR="00C31F07" w:rsidRPr="000D4DE1">
        <w:t xml:space="preserve"> and Changes to Operational Manual</w:t>
      </w:r>
      <w:bookmarkEnd w:id="552"/>
      <w:bookmarkEnd w:id="553"/>
      <w:r w:rsidR="0066090E">
        <w:fldChar w:fldCharType="begin"/>
      </w:r>
      <w:r w:rsidR="00410AED">
        <w:instrText xml:space="preserve"> XE "</w:instrText>
      </w:r>
      <w:r w:rsidR="00410AED" w:rsidRPr="008C2C57">
        <w:instrText>Updates, Modifications and Changes to Operational Manual</w:instrText>
      </w:r>
      <w:r w:rsidR="00410AED">
        <w:instrText xml:space="preserve">" </w:instrText>
      </w:r>
      <w:r w:rsidR="0066090E">
        <w:fldChar w:fldCharType="end"/>
      </w:r>
      <w:r w:rsidR="001E5657" w:rsidRPr="00271B71">
        <w:rPr>
          <w:color w:val="1F497D" w:themeColor="text2"/>
          <w:sz w:val="32"/>
          <w:szCs w:val="32"/>
        </w:rPr>
        <w:tab/>
      </w:r>
    </w:p>
    <w:p w14:paraId="6876764F" w14:textId="77777777" w:rsidR="00842998" w:rsidRPr="000D5462" w:rsidRDefault="00842998" w:rsidP="00842998">
      <w:pPr>
        <w:spacing w:after="0"/>
        <w:jc w:val="both"/>
        <w:rPr>
          <w:rFonts w:ascii="Arial Narrow" w:eastAsia="Calibri" w:hAnsi="Arial Narrow" w:cs="Times New Roman"/>
          <w:color w:val="000000" w:themeColor="text1"/>
          <w:sz w:val="24"/>
          <w:szCs w:val="24"/>
        </w:rPr>
      </w:pPr>
      <w:r w:rsidRPr="000D5462">
        <w:rPr>
          <w:rFonts w:ascii="Arial Narrow" w:eastAsia="Calibri" w:hAnsi="Arial Narrow" w:cs="Times New Roman"/>
          <w:color w:val="000000" w:themeColor="text1"/>
          <w:sz w:val="24"/>
          <w:szCs w:val="24"/>
        </w:rPr>
        <w:t xml:space="preserve">The </w:t>
      </w:r>
      <w:r w:rsidRPr="005768E9">
        <w:rPr>
          <w:rFonts w:ascii="Arial Narrow" w:eastAsia="Calibri" w:hAnsi="Arial Narrow" w:cs="Times New Roman"/>
          <w:b/>
          <w:i/>
          <w:color w:val="000000" w:themeColor="text1"/>
          <w:sz w:val="24"/>
          <w:szCs w:val="24"/>
        </w:rPr>
        <w:t xml:space="preserve">Academic Affairs </w:t>
      </w:r>
      <w:r w:rsidR="005F36CC">
        <w:rPr>
          <w:rFonts w:ascii="Arial Narrow" w:eastAsia="Calibri" w:hAnsi="Arial Narrow" w:cs="Times New Roman"/>
          <w:b/>
          <w:i/>
          <w:color w:val="000000" w:themeColor="text1"/>
          <w:sz w:val="24"/>
          <w:szCs w:val="24"/>
        </w:rPr>
        <w:t>Operating manual</w:t>
      </w:r>
      <w:r w:rsidRPr="000D5462">
        <w:rPr>
          <w:rFonts w:ascii="Arial Narrow" w:eastAsia="Calibri" w:hAnsi="Arial Narrow" w:cs="Times New Roman"/>
          <w:color w:val="000000" w:themeColor="text1"/>
          <w:sz w:val="24"/>
          <w:szCs w:val="24"/>
        </w:rPr>
        <w:t xml:space="preserve"> is an online living document subject to changes as needed and in accordance with the steps outlined below.  A committee will be appointed by the </w:t>
      </w:r>
      <w:r w:rsidR="00F0094F">
        <w:rPr>
          <w:rFonts w:ascii="Arial Narrow" w:eastAsia="Calibri" w:hAnsi="Arial Narrow" w:cs="Times New Roman"/>
          <w:color w:val="000000" w:themeColor="text1"/>
          <w:sz w:val="24"/>
          <w:szCs w:val="24"/>
        </w:rPr>
        <w:t>Vice President of Academic Affairs</w:t>
      </w:r>
      <w:r w:rsidRPr="000D5462">
        <w:rPr>
          <w:rFonts w:ascii="Arial Narrow" w:eastAsia="Calibri" w:hAnsi="Arial Narrow" w:cs="Times New Roman"/>
          <w:color w:val="000000" w:themeColor="text1"/>
          <w:sz w:val="24"/>
          <w:szCs w:val="24"/>
        </w:rPr>
        <w:t xml:space="preserve"> to review and recommend major changes to the manual. Minor changes will be made </w:t>
      </w:r>
      <w:r w:rsidR="00740405">
        <w:rPr>
          <w:rFonts w:ascii="Arial Narrow" w:eastAsia="Calibri" w:hAnsi="Arial Narrow" w:cs="Times New Roman"/>
          <w:color w:val="000000" w:themeColor="text1"/>
          <w:sz w:val="24"/>
          <w:szCs w:val="24"/>
        </w:rPr>
        <w:t xml:space="preserve">under the direction of the </w:t>
      </w:r>
      <w:r w:rsidRPr="000D5462">
        <w:rPr>
          <w:rFonts w:ascii="Arial Narrow" w:eastAsia="Calibri" w:hAnsi="Arial Narrow" w:cs="Times New Roman"/>
          <w:color w:val="000000" w:themeColor="text1"/>
          <w:sz w:val="24"/>
          <w:szCs w:val="24"/>
        </w:rPr>
        <w:t>Associate Vice President for Academic Affairs as changes occur or upon recommendation of staff if necessary prior to quarterly committee meetings. Data contained in the manual that change annually will be updated no later than the month of August</w:t>
      </w:r>
      <w:r w:rsidR="00740405">
        <w:rPr>
          <w:rFonts w:ascii="Arial Narrow" w:eastAsia="Calibri" w:hAnsi="Arial Narrow" w:cs="Times New Roman"/>
          <w:color w:val="000000" w:themeColor="text1"/>
          <w:sz w:val="24"/>
          <w:szCs w:val="24"/>
        </w:rPr>
        <w:t xml:space="preserve"> each year</w:t>
      </w:r>
      <w:r w:rsidRPr="000D5462">
        <w:rPr>
          <w:rFonts w:ascii="Arial Narrow" w:eastAsia="Calibri" w:hAnsi="Arial Narrow" w:cs="Times New Roman"/>
          <w:color w:val="000000" w:themeColor="text1"/>
          <w:sz w:val="24"/>
          <w:szCs w:val="24"/>
        </w:rPr>
        <w:t xml:space="preserve">. Major changes in policies </w:t>
      </w:r>
      <w:r w:rsidR="00740405">
        <w:rPr>
          <w:rFonts w:ascii="Arial Narrow" w:eastAsia="Calibri" w:hAnsi="Arial Narrow" w:cs="Times New Roman"/>
          <w:color w:val="000000" w:themeColor="text1"/>
          <w:sz w:val="24"/>
          <w:szCs w:val="24"/>
        </w:rPr>
        <w:t xml:space="preserve">resulting in </w:t>
      </w:r>
      <w:r w:rsidRPr="000D5462">
        <w:rPr>
          <w:rFonts w:ascii="Arial Narrow" w:eastAsia="Calibri" w:hAnsi="Arial Narrow" w:cs="Times New Roman"/>
          <w:color w:val="000000" w:themeColor="text1"/>
          <w:sz w:val="24"/>
          <w:szCs w:val="24"/>
        </w:rPr>
        <w:t>procedur</w:t>
      </w:r>
      <w:r w:rsidR="00740405">
        <w:rPr>
          <w:rFonts w:ascii="Arial Narrow" w:eastAsia="Calibri" w:hAnsi="Arial Narrow" w:cs="Times New Roman"/>
          <w:color w:val="000000" w:themeColor="text1"/>
          <w:sz w:val="24"/>
          <w:szCs w:val="24"/>
        </w:rPr>
        <w:t>al changes</w:t>
      </w:r>
      <w:r w:rsidRPr="000D5462">
        <w:rPr>
          <w:rFonts w:ascii="Arial Narrow" w:eastAsia="Calibri" w:hAnsi="Arial Narrow" w:cs="Times New Roman"/>
          <w:color w:val="000000" w:themeColor="text1"/>
          <w:sz w:val="24"/>
          <w:szCs w:val="24"/>
        </w:rPr>
        <w:t xml:space="preserve"> will </w:t>
      </w:r>
      <w:r w:rsidR="005768E9">
        <w:rPr>
          <w:rFonts w:ascii="Arial Narrow" w:eastAsia="Calibri" w:hAnsi="Arial Narrow" w:cs="Times New Roman"/>
          <w:color w:val="000000" w:themeColor="text1"/>
          <w:sz w:val="24"/>
          <w:szCs w:val="24"/>
        </w:rPr>
        <w:t xml:space="preserve">be </w:t>
      </w:r>
      <w:r w:rsidRPr="000D5462">
        <w:rPr>
          <w:rFonts w:ascii="Arial Narrow" w:eastAsia="Calibri" w:hAnsi="Arial Narrow" w:cs="Times New Roman"/>
          <w:color w:val="000000" w:themeColor="text1"/>
          <w:sz w:val="24"/>
          <w:szCs w:val="24"/>
        </w:rPr>
        <w:t xml:space="preserve">updated no less than quarterly and will be based </w:t>
      </w:r>
      <w:r w:rsidR="005768E9">
        <w:rPr>
          <w:rFonts w:ascii="Arial Narrow" w:eastAsia="Calibri" w:hAnsi="Arial Narrow" w:cs="Times New Roman"/>
          <w:color w:val="000000" w:themeColor="text1"/>
          <w:sz w:val="24"/>
          <w:szCs w:val="24"/>
        </w:rPr>
        <w:t>upon</w:t>
      </w:r>
      <w:r w:rsidRPr="000D5462">
        <w:rPr>
          <w:rFonts w:ascii="Arial Narrow" w:eastAsia="Calibri" w:hAnsi="Arial Narrow" w:cs="Times New Roman"/>
          <w:color w:val="000000" w:themeColor="text1"/>
          <w:sz w:val="24"/>
          <w:szCs w:val="24"/>
        </w:rPr>
        <w:t xml:space="preserve"> the recommendation of the committee or the Office of the </w:t>
      </w:r>
      <w:r w:rsidR="00BB3780">
        <w:rPr>
          <w:rFonts w:ascii="Arial Narrow" w:eastAsia="Calibri" w:hAnsi="Arial Narrow" w:cs="Times New Roman"/>
          <w:color w:val="000000" w:themeColor="text1"/>
          <w:sz w:val="24"/>
          <w:szCs w:val="24"/>
        </w:rPr>
        <w:t>Vice President for Academic Affairs</w:t>
      </w:r>
      <w:r w:rsidRPr="000D5462">
        <w:rPr>
          <w:rFonts w:ascii="Arial Narrow" w:eastAsia="Calibri" w:hAnsi="Arial Narrow" w:cs="Times New Roman"/>
          <w:color w:val="000000" w:themeColor="text1"/>
          <w:sz w:val="24"/>
          <w:szCs w:val="24"/>
        </w:rPr>
        <w:t xml:space="preserve">.  The manual will be updated to ensure procedures are developed to implement approved policies and guidelines promulgated by the appropriate governing bodies and University administrators. It will not be manually reproduced for mass distribution by the Office of the </w:t>
      </w:r>
      <w:r w:rsidR="00BB3780">
        <w:rPr>
          <w:rFonts w:ascii="Arial Narrow" w:eastAsia="Calibri" w:hAnsi="Arial Narrow" w:cs="Times New Roman"/>
          <w:color w:val="000000" w:themeColor="text1"/>
          <w:sz w:val="24"/>
          <w:szCs w:val="24"/>
        </w:rPr>
        <w:t>Vice President for Academic Affairs</w:t>
      </w:r>
      <w:r w:rsidRPr="000D5462">
        <w:rPr>
          <w:rFonts w:ascii="Arial Narrow" w:eastAsia="Calibri" w:hAnsi="Arial Narrow" w:cs="Times New Roman"/>
          <w:color w:val="000000" w:themeColor="text1"/>
          <w:sz w:val="24"/>
          <w:szCs w:val="24"/>
        </w:rPr>
        <w:t xml:space="preserve">. </w:t>
      </w:r>
    </w:p>
    <w:p w14:paraId="23A5A099" w14:textId="77777777" w:rsidR="00842998" w:rsidRPr="000D5462" w:rsidRDefault="00842998" w:rsidP="00842998">
      <w:pPr>
        <w:spacing w:after="0"/>
        <w:jc w:val="both"/>
        <w:rPr>
          <w:rFonts w:ascii="Arial Narrow" w:eastAsia="Calibri" w:hAnsi="Arial Narrow" w:cs="Times New Roman"/>
          <w:color w:val="000000" w:themeColor="text1"/>
          <w:sz w:val="24"/>
          <w:szCs w:val="24"/>
        </w:rPr>
      </w:pPr>
    </w:p>
    <w:p w14:paraId="240ED6A4" w14:textId="77777777" w:rsidR="00842998" w:rsidRPr="000D5462" w:rsidRDefault="00842998" w:rsidP="00842998">
      <w:pPr>
        <w:spacing w:after="0"/>
        <w:jc w:val="both"/>
        <w:rPr>
          <w:rFonts w:ascii="Arial Narrow" w:eastAsia="Calibri" w:hAnsi="Arial Narrow" w:cs="Times New Roman"/>
          <w:color w:val="000000" w:themeColor="text1"/>
          <w:sz w:val="24"/>
          <w:szCs w:val="24"/>
        </w:rPr>
      </w:pPr>
      <w:r w:rsidRPr="000D5462">
        <w:rPr>
          <w:rFonts w:ascii="Arial Narrow" w:eastAsia="Calibri" w:hAnsi="Arial Narrow" w:cs="Times New Roman"/>
          <w:color w:val="000000" w:themeColor="text1"/>
          <w:sz w:val="24"/>
          <w:szCs w:val="24"/>
        </w:rPr>
        <w:t xml:space="preserve">The manual is an online document, therefore can be downloaded by respective users as desired.  </w:t>
      </w:r>
    </w:p>
    <w:p w14:paraId="684D08E0" w14:textId="77777777" w:rsidR="00842998" w:rsidRPr="000D5462" w:rsidRDefault="00842998" w:rsidP="00842998">
      <w:pPr>
        <w:spacing w:after="0"/>
        <w:jc w:val="both"/>
        <w:rPr>
          <w:rFonts w:ascii="Arial Narrow" w:eastAsia="Calibri" w:hAnsi="Arial Narrow" w:cs="Times New Roman"/>
          <w:color w:val="000000" w:themeColor="text1"/>
          <w:sz w:val="24"/>
          <w:szCs w:val="24"/>
        </w:rPr>
      </w:pPr>
      <w:r w:rsidRPr="000D5462">
        <w:rPr>
          <w:rFonts w:ascii="Arial Narrow" w:eastAsia="Calibri" w:hAnsi="Arial Narrow" w:cs="Times New Roman"/>
          <w:color w:val="000000" w:themeColor="text1"/>
          <w:sz w:val="24"/>
          <w:szCs w:val="24"/>
        </w:rPr>
        <w:t xml:space="preserve">The committee will consist of </w:t>
      </w:r>
      <w:r w:rsidR="004A4C7E">
        <w:rPr>
          <w:rFonts w:ascii="Arial Narrow" w:eastAsia="Calibri" w:hAnsi="Arial Narrow" w:cs="Times New Roman"/>
          <w:color w:val="000000" w:themeColor="text1"/>
          <w:sz w:val="24"/>
          <w:szCs w:val="24"/>
        </w:rPr>
        <w:t xml:space="preserve">members from various departments and divisions </w:t>
      </w:r>
      <w:r w:rsidR="001C7820">
        <w:rPr>
          <w:rFonts w:ascii="Arial Narrow" w:eastAsia="Calibri" w:hAnsi="Arial Narrow" w:cs="Times New Roman"/>
          <w:color w:val="000000" w:themeColor="text1"/>
          <w:sz w:val="24"/>
          <w:szCs w:val="24"/>
        </w:rPr>
        <w:t>including</w:t>
      </w:r>
      <w:r w:rsidR="006C1F96">
        <w:rPr>
          <w:rFonts w:ascii="Arial Narrow" w:eastAsia="Calibri" w:hAnsi="Arial Narrow" w:cs="Times New Roman"/>
          <w:color w:val="000000" w:themeColor="text1"/>
          <w:sz w:val="24"/>
          <w:szCs w:val="24"/>
        </w:rPr>
        <w:t xml:space="preserve"> </w:t>
      </w:r>
      <w:r w:rsidR="001C7820" w:rsidRPr="000D5462">
        <w:rPr>
          <w:rFonts w:ascii="Arial Narrow" w:eastAsia="Calibri" w:hAnsi="Arial Narrow" w:cs="Times New Roman"/>
          <w:color w:val="000000" w:themeColor="text1"/>
          <w:sz w:val="24"/>
          <w:szCs w:val="24"/>
        </w:rPr>
        <w:t>support</w:t>
      </w:r>
      <w:r w:rsidR="006C1F96">
        <w:rPr>
          <w:rFonts w:ascii="Arial Narrow" w:eastAsia="Calibri" w:hAnsi="Arial Narrow" w:cs="Times New Roman"/>
          <w:color w:val="000000" w:themeColor="text1"/>
          <w:sz w:val="24"/>
          <w:szCs w:val="24"/>
        </w:rPr>
        <w:t xml:space="preserve"> </w:t>
      </w:r>
      <w:r w:rsidR="001C7820" w:rsidRPr="000D5462">
        <w:rPr>
          <w:rFonts w:ascii="Arial Narrow" w:eastAsia="Calibri" w:hAnsi="Arial Narrow" w:cs="Times New Roman"/>
          <w:color w:val="000000" w:themeColor="text1"/>
          <w:sz w:val="24"/>
          <w:szCs w:val="24"/>
        </w:rPr>
        <w:t>staff</w:t>
      </w:r>
      <w:r w:rsidR="006C1F96">
        <w:rPr>
          <w:rFonts w:ascii="Arial Narrow" w:eastAsia="Calibri" w:hAnsi="Arial Narrow" w:cs="Times New Roman"/>
          <w:color w:val="000000" w:themeColor="text1"/>
          <w:sz w:val="24"/>
          <w:szCs w:val="24"/>
        </w:rPr>
        <w:t xml:space="preserve"> </w:t>
      </w:r>
      <w:r w:rsidR="005768E9">
        <w:rPr>
          <w:rFonts w:ascii="Arial Narrow" w:eastAsia="Calibri" w:hAnsi="Arial Narrow" w:cs="Times New Roman"/>
          <w:color w:val="000000" w:themeColor="text1"/>
          <w:sz w:val="24"/>
          <w:szCs w:val="24"/>
        </w:rPr>
        <w:t>member</w:t>
      </w:r>
      <w:r w:rsidR="00E47F13">
        <w:rPr>
          <w:rFonts w:ascii="Arial Narrow" w:eastAsia="Calibri" w:hAnsi="Arial Narrow" w:cs="Times New Roman"/>
          <w:color w:val="000000" w:themeColor="text1"/>
          <w:sz w:val="24"/>
          <w:szCs w:val="24"/>
        </w:rPr>
        <w:t>s</w:t>
      </w:r>
      <w:r w:rsidR="004A4C7E">
        <w:rPr>
          <w:rFonts w:ascii="Arial Narrow" w:eastAsia="Calibri" w:hAnsi="Arial Narrow" w:cs="Times New Roman"/>
          <w:color w:val="000000" w:themeColor="text1"/>
          <w:sz w:val="24"/>
          <w:szCs w:val="24"/>
        </w:rPr>
        <w:t xml:space="preserve">, </w:t>
      </w:r>
      <w:r w:rsidRPr="000D5462">
        <w:rPr>
          <w:rFonts w:ascii="Arial Narrow" w:eastAsia="Calibri" w:hAnsi="Arial Narrow" w:cs="Times New Roman"/>
          <w:color w:val="000000" w:themeColor="text1"/>
          <w:sz w:val="24"/>
          <w:szCs w:val="24"/>
        </w:rPr>
        <w:t xml:space="preserve">one faculty member selected by the </w:t>
      </w:r>
      <w:r w:rsidR="00BB3780">
        <w:rPr>
          <w:rFonts w:ascii="Arial Narrow" w:eastAsia="Calibri" w:hAnsi="Arial Narrow" w:cs="Times New Roman"/>
          <w:color w:val="000000" w:themeColor="text1"/>
          <w:sz w:val="24"/>
          <w:szCs w:val="24"/>
        </w:rPr>
        <w:t>Vice President for Academic Affairs</w:t>
      </w:r>
      <w:r w:rsidRPr="000D5462">
        <w:rPr>
          <w:rFonts w:ascii="Arial Narrow" w:eastAsia="Calibri" w:hAnsi="Arial Narrow" w:cs="Times New Roman"/>
          <w:color w:val="000000" w:themeColor="text1"/>
          <w:sz w:val="24"/>
          <w:szCs w:val="24"/>
        </w:rPr>
        <w:t>, and the Associate Vice President for Academic Affairs.</w:t>
      </w:r>
    </w:p>
    <w:p w14:paraId="6E5A5529" w14:textId="77777777" w:rsidR="00C31F07" w:rsidRPr="000D5462" w:rsidRDefault="00C31F07" w:rsidP="00C452E9">
      <w:pPr>
        <w:spacing w:after="0"/>
        <w:rPr>
          <w:rFonts w:ascii="Arial Narrow" w:hAnsi="Arial Narrow" w:cs="Times New Roman"/>
          <w:b/>
          <w:color w:val="000000" w:themeColor="text1"/>
          <w:sz w:val="28"/>
          <w:szCs w:val="28"/>
        </w:rPr>
      </w:pPr>
    </w:p>
    <w:p w14:paraId="1A81F34B" w14:textId="77777777" w:rsidR="00F63AAE" w:rsidRPr="0079324E" w:rsidRDefault="00C31F07" w:rsidP="00C452E9">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sidR="0079324E">
        <w:rPr>
          <w:rFonts w:ascii="Arial Narrow" w:hAnsi="Arial Narrow" w:cs="Times New Roman"/>
          <w:b/>
          <w:smallCaps/>
          <w:color w:val="365F91" w:themeColor="accent1" w:themeShade="BF"/>
          <w:sz w:val="28"/>
          <w:szCs w:val="28"/>
        </w:rPr>
        <w:t>:</w:t>
      </w:r>
    </w:p>
    <w:p w14:paraId="065F3F38" w14:textId="77777777" w:rsidR="00F63AAE" w:rsidRPr="00E24F09" w:rsidRDefault="00E21DEF" w:rsidP="000E7463">
      <w:pPr>
        <w:pStyle w:val="ListParagraph"/>
        <w:numPr>
          <w:ilvl w:val="0"/>
          <w:numId w:val="25"/>
        </w:numPr>
        <w:spacing w:after="0" w:line="480" w:lineRule="auto"/>
        <w:rPr>
          <w:rFonts w:ascii="Arial Narrow" w:hAnsi="Arial Narrow" w:cs="Times New Roman"/>
          <w:sz w:val="24"/>
          <w:szCs w:val="24"/>
        </w:rPr>
      </w:pPr>
      <w:r>
        <w:rPr>
          <w:rFonts w:ascii="Arial Narrow" w:hAnsi="Arial Narrow" w:cs="Times New Roman"/>
          <w:sz w:val="24"/>
          <w:szCs w:val="24"/>
        </w:rPr>
        <w:t>Review current or new procedures and related steps;</w:t>
      </w:r>
    </w:p>
    <w:p w14:paraId="0F08F8F3" w14:textId="77777777" w:rsidR="00F63AAE" w:rsidRPr="00E24F09" w:rsidRDefault="00F63AAE" w:rsidP="000E7463">
      <w:pPr>
        <w:pStyle w:val="ListParagraph"/>
        <w:numPr>
          <w:ilvl w:val="0"/>
          <w:numId w:val="25"/>
        </w:numPr>
        <w:spacing w:after="0" w:line="480" w:lineRule="auto"/>
        <w:rPr>
          <w:rFonts w:ascii="Arial Narrow" w:hAnsi="Arial Narrow" w:cs="Times New Roman"/>
          <w:sz w:val="24"/>
          <w:szCs w:val="24"/>
        </w:rPr>
      </w:pPr>
      <w:r w:rsidRPr="00E24F09">
        <w:rPr>
          <w:rFonts w:ascii="Arial Narrow" w:hAnsi="Arial Narrow" w:cs="Times New Roman"/>
          <w:sz w:val="24"/>
          <w:szCs w:val="24"/>
        </w:rPr>
        <w:t>Submit</w:t>
      </w:r>
      <w:r w:rsidR="00E21DEF">
        <w:rPr>
          <w:rFonts w:ascii="Arial Narrow" w:hAnsi="Arial Narrow" w:cs="Times New Roman"/>
          <w:sz w:val="24"/>
          <w:szCs w:val="24"/>
        </w:rPr>
        <w:t xml:space="preserve"> a</w:t>
      </w:r>
      <w:r w:rsidRPr="00E24F09">
        <w:rPr>
          <w:rFonts w:ascii="Arial Narrow" w:hAnsi="Arial Narrow" w:cs="Times New Roman"/>
          <w:sz w:val="24"/>
          <w:szCs w:val="24"/>
        </w:rPr>
        <w:t xml:space="preserve"> request for</w:t>
      </w:r>
      <w:r w:rsidR="007F48E6">
        <w:rPr>
          <w:rFonts w:ascii="Arial Narrow" w:hAnsi="Arial Narrow" w:cs="Times New Roman"/>
          <w:sz w:val="24"/>
          <w:szCs w:val="24"/>
        </w:rPr>
        <w:t xml:space="preserve"> a</w:t>
      </w:r>
      <w:r w:rsidRPr="00E24F09">
        <w:rPr>
          <w:rFonts w:ascii="Arial Narrow" w:hAnsi="Arial Narrow" w:cs="Times New Roman"/>
          <w:sz w:val="24"/>
          <w:szCs w:val="24"/>
        </w:rPr>
        <w:t xml:space="preserve"> procedure to be developed or </w:t>
      </w:r>
      <w:r w:rsidR="007F48E6">
        <w:rPr>
          <w:rFonts w:ascii="Arial Narrow" w:hAnsi="Arial Narrow" w:cs="Times New Roman"/>
          <w:sz w:val="24"/>
          <w:szCs w:val="24"/>
        </w:rPr>
        <w:t xml:space="preserve">submit a </w:t>
      </w:r>
      <w:r w:rsidRPr="00E24F09">
        <w:rPr>
          <w:rFonts w:ascii="Arial Narrow" w:hAnsi="Arial Narrow" w:cs="Times New Roman"/>
          <w:sz w:val="24"/>
          <w:szCs w:val="24"/>
        </w:rPr>
        <w:t xml:space="preserve">description of </w:t>
      </w:r>
      <w:r w:rsidR="007F48E6">
        <w:rPr>
          <w:rFonts w:ascii="Arial Narrow" w:hAnsi="Arial Narrow" w:cs="Times New Roman"/>
          <w:sz w:val="24"/>
          <w:szCs w:val="24"/>
        </w:rPr>
        <w:t>steps for a specific procedure.</w:t>
      </w:r>
    </w:p>
    <w:p w14:paraId="66433F31" w14:textId="77777777" w:rsidR="00F63AAE" w:rsidRPr="00E24F09" w:rsidRDefault="00F63AAE" w:rsidP="000E7463">
      <w:pPr>
        <w:pStyle w:val="ListParagraph"/>
        <w:numPr>
          <w:ilvl w:val="0"/>
          <w:numId w:val="25"/>
        </w:numPr>
        <w:spacing w:after="0" w:line="240" w:lineRule="auto"/>
        <w:rPr>
          <w:rFonts w:ascii="Arial Narrow" w:hAnsi="Arial Narrow" w:cs="Times New Roman"/>
          <w:sz w:val="24"/>
          <w:szCs w:val="24"/>
        </w:rPr>
      </w:pPr>
      <w:r w:rsidRPr="00E24F09">
        <w:rPr>
          <w:rFonts w:ascii="Arial Narrow" w:hAnsi="Arial Narrow" w:cs="Times New Roman"/>
          <w:sz w:val="24"/>
          <w:szCs w:val="24"/>
        </w:rPr>
        <w:t>E-mail request</w:t>
      </w:r>
      <w:r w:rsidR="00E47F13">
        <w:rPr>
          <w:rFonts w:ascii="Arial Narrow" w:hAnsi="Arial Narrow" w:cs="Times New Roman"/>
          <w:sz w:val="24"/>
          <w:szCs w:val="24"/>
        </w:rPr>
        <w:t>, using the procedure manual update form,</w:t>
      </w:r>
      <w:r w:rsidRPr="00E24F09">
        <w:rPr>
          <w:rFonts w:ascii="Arial Narrow" w:hAnsi="Arial Narrow" w:cs="Times New Roman"/>
          <w:sz w:val="24"/>
          <w:szCs w:val="24"/>
        </w:rPr>
        <w:t xml:space="preserve"> for inclusion in manual to the Associate Vice President-Academic Affairs (Dr. Pat Crook)</w:t>
      </w:r>
      <w:r w:rsidR="00E47F13">
        <w:rPr>
          <w:rFonts w:ascii="Arial Narrow" w:hAnsi="Arial Narrow" w:cs="Times New Roman"/>
          <w:sz w:val="24"/>
          <w:szCs w:val="24"/>
        </w:rPr>
        <w:t xml:space="preserve"> or Dr. Eleni Elder.</w:t>
      </w:r>
    </w:p>
    <w:p w14:paraId="3CDC2E7E" w14:textId="77777777" w:rsidR="00F63AAE" w:rsidRPr="00E24F09" w:rsidRDefault="00F63AAE" w:rsidP="00F63AAE">
      <w:pPr>
        <w:pStyle w:val="ListParagraph"/>
        <w:spacing w:after="0" w:line="240" w:lineRule="auto"/>
        <w:rPr>
          <w:rFonts w:ascii="Arial Narrow" w:hAnsi="Arial Narrow" w:cs="Times New Roman"/>
          <w:sz w:val="24"/>
          <w:szCs w:val="24"/>
        </w:rPr>
      </w:pPr>
    </w:p>
    <w:p w14:paraId="65F05CA1" w14:textId="77777777" w:rsidR="00F63AAE" w:rsidRDefault="00162001" w:rsidP="000E7463">
      <w:pPr>
        <w:pStyle w:val="ListParagraph"/>
        <w:numPr>
          <w:ilvl w:val="0"/>
          <w:numId w:val="25"/>
        </w:numPr>
        <w:spacing w:after="0" w:line="240" w:lineRule="auto"/>
        <w:rPr>
          <w:rFonts w:ascii="Arial Narrow" w:hAnsi="Arial Narrow" w:cs="Times New Roman"/>
          <w:sz w:val="24"/>
          <w:szCs w:val="24"/>
        </w:rPr>
      </w:pPr>
      <w:r w:rsidRPr="00E24F09">
        <w:rPr>
          <w:rFonts w:ascii="Arial Narrow" w:hAnsi="Arial Narrow" w:cs="Times New Roman"/>
          <w:sz w:val="24"/>
          <w:szCs w:val="24"/>
        </w:rPr>
        <w:t>The p</w:t>
      </w:r>
      <w:r w:rsidR="00F63AAE" w:rsidRPr="00E24F09">
        <w:rPr>
          <w:rFonts w:ascii="Arial Narrow" w:hAnsi="Arial Narrow" w:cs="Times New Roman"/>
          <w:sz w:val="24"/>
          <w:szCs w:val="24"/>
        </w:rPr>
        <w:t>ropose</w:t>
      </w:r>
      <w:r w:rsidRPr="00E24F09">
        <w:rPr>
          <w:rFonts w:ascii="Arial Narrow" w:hAnsi="Arial Narrow" w:cs="Times New Roman"/>
          <w:sz w:val="24"/>
          <w:szCs w:val="24"/>
        </w:rPr>
        <w:t>d</w:t>
      </w:r>
      <w:r w:rsidR="00F63AAE" w:rsidRPr="00E24F09">
        <w:rPr>
          <w:rFonts w:ascii="Arial Narrow" w:hAnsi="Arial Narrow" w:cs="Times New Roman"/>
          <w:sz w:val="24"/>
          <w:szCs w:val="24"/>
        </w:rPr>
        <w:t xml:space="preserve"> procedure will be discussed with </w:t>
      </w:r>
      <w:r w:rsidR="00BB3780">
        <w:rPr>
          <w:rFonts w:ascii="Arial Narrow" w:hAnsi="Arial Narrow" w:cs="Times New Roman"/>
          <w:sz w:val="24"/>
          <w:szCs w:val="24"/>
        </w:rPr>
        <w:t>Vice President for Academic Affairs</w:t>
      </w:r>
      <w:r w:rsidR="00E47F13">
        <w:rPr>
          <w:rFonts w:ascii="Arial Narrow" w:hAnsi="Arial Narrow" w:cs="Times New Roman"/>
          <w:sz w:val="24"/>
          <w:szCs w:val="24"/>
        </w:rPr>
        <w:t xml:space="preserve"> and others as </w:t>
      </w:r>
      <w:r w:rsidR="00F63AAE" w:rsidRPr="00E24F09">
        <w:rPr>
          <w:rFonts w:ascii="Arial Narrow" w:hAnsi="Arial Narrow" w:cs="Times New Roman"/>
          <w:sz w:val="24"/>
          <w:szCs w:val="24"/>
        </w:rPr>
        <w:t>applicable</w:t>
      </w:r>
      <w:r w:rsidR="00EF582D">
        <w:rPr>
          <w:rFonts w:ascii="Arial Narrow" w:hAnsi="Arial Narrow" w:cs="Times New Roman"/>
          <w:sz w:val="24"/>
          <w:szCs w:val="24"/>
        </w:rPr>
        <w:t>.</w:t>
      </w:r>
    </w:p>
    <w:p w14:paraId="511E89EB" w14:textId="77777777" w:rsidR="00EF582D" w:rsidRPr="00EF582D" w:rsidRDefault="00EF582D" w:rsidP="00EF582D">
      <w:pPr>
        <w:spacing w:after="0" w:line="240" w:lineRule="auto"/>
        <w:rPr>
          <w:rFonts w:ascii="Arial Narrow" w:hAnsi="Arial Narrow" w:cs="Times New Roman"/>
          <w:sz w:val="24"/>
          <w:szCs w:val="24"/>
        </w:rPr>
      </w:pPr>
    </w:p>
    <w:p w14:paraId="1B9DD8C3" w14:textId="77777777" w:rsidR="00F63AAE" w:rsidRPr="00E24F09" w:rsidRDefault="00F63AAE" w:rsidP="000E7463">
      <w:pPr>
        <w:pStyle w:val="ListParagraph"/>
        <w:numPr>
          <w:ilvl w:val="0"/>
          <w:numId w:val="25"/>
        </w:numPr>
        <w:spacing w:after="0" w:line="240" w:lineRule="auto"/>
        <w:rPr>
          <w:rFonts w:ascii="Arial Narrow" w:hAnsi="Arial Narrow" w:cs="Times New Roman"/>
          <w:sz w:val="24"/>
          <w:szCs w:val="24"/>
        </w:rPr>
      </w:pPr>
      <w:r w:rsidRPr="00E24F09">
        <w:rPr>
          <w:rFonts w:ascii="Arial Narrow" w:hAnsi="Arial Narrow" w:cs="Times New Roman"/>
          <w:sz w:val="24"/>
          <w:szCs w:val="24"/>
        </w:rPr>
        <w:t>Upon approval by appropriate persons, procedure</w:t>
      </w:r>
      <w:r w:rsidR="00162001" w:rsidRPr="00E24F09">
        <w:rPr>
          <w:rFonts w:ascii="Arial Narrow" w:hAnsi="Arial Narrow" w:cs="Times New Roman"/>
          <w:sz w:val="24"/>
          <w:szCs w:val="24"/>
        </w:rPr>
        <w:t>s</w:t>
      </w:r>
      <w:r w:rsidRPr="00E24F09">
        <w:rPr>
          <w:rFonts w:ascii="Arial Narrow" w:hAnsi="Arial Narrow" w:cs="Times New Roman"/>
          <w:sz w:val="24"/>
          <w:szCs w:val="24"/>
        </w:rPr>
        <w:t xml:space="preserve"> will be electronically updated and included in the manual</w:t>
      </w:r>
      <w:r w:rsidR="00EF582D">
        <w:rPr>
          <w:rFonts w:ascii="Arial Narrow" w:hAnsi="Arial Narrow" w:cs="Times New Roman"/>
          <w:sz w:val="24"/>
          <w:szCs w:val="24"/>
        </w:rPr>
        <w:t>.</w:t>
      </w:r>
    </w:p>
    <w:p w14:paraId="119162E5" w14:textId="77777777" w:rsidR="00F63AAE" w:rsidRPr="00E24F09" w:rsidRDefault="00F63AAE" w:rsidP="00F63AAE">
      <w:pPr>
        <w:pStyle w:val="ListParagraph"/>
        <w:spacing w:after="0" w:line="240" w:lineRule="auto"/>
        <w:rPr>
          <w:rFonts w:ascii="Arial Narrow" w:hAnsi="Arial Narrow" w:cs="Times New Roman"/>
          <w:sz w:val="24"/>
          <w:szCs w:val="24"/>
        </w:rPr>
      </w:pPr>
    </w:p>
    <w:p w14:paraId="118BAB8F" w14:textId="77777777" w:rsidR="00F63AAE" w:rsidRPr="00E24F09" w:rsidRDefault="00F63AAE" w:rsidP="000E7463">
      <w:pPr>
        <w:pStyle w:val="ListParagraph"/>
        <w:numPr>
          <w:ilvl w:val="0"/>
          <w:numId w:val="25"/>
        </w:numPr>
        <w:spacing w:after="0" w:line="240" w:lineRule="auto"/>
        <w:rPr>
          <w:rFonts w:ascii="Arial Narrow" w:hAnsi="Arial Narrow" w:cs="Times New Roman"/>
          <w:sz w:val="24"/>
          <w:szCs w:val="24"/>
        </w:rPr>
      </w:pPr>
      <w:r w:rsidRPr="00E24F09">
        <w:rPr>
          <w:rFonts w:ascii="Arial Narrow" w:hAnsi="Arial Narrow" w:cs="Times New Roman"/>
          <w:sz w:val="24"/>
          <w:szCs w:val="24"/>
        </w:rPr>
        <w:t>Unapproved procedures will be returned to the originator by the</w:t>
      </w:r>
      <w:r w:rsidR="00121AF5" w:rsidRPr="00E24F09">
        <w:rPr>
          <w:rFonts w:ascii="Arial Narrow" w:hAnsi="Arial Narrow" w:cs="Times New Roman"/>
          <w:sz w:val="24"/>
          <w:szCs w:val="24"/>
        </w:rPr>
        <w:t xml:space="preserve"> designated</w:t>
      </w:r>
      <w:r w:rsidRPr="00E24F09">
        <w:rPr>
          <w:rFonts w:ascii="Arial Narrow" w:hAnsi="Arial Narrow" w:cs="Times New Roman"/>
          <w:sz w:val="24"/>
          <w:szCs w:val="24"/>
        </w:rPr>
        <w:t xml:space="preserve"> Associate Vice President</w:t>
      </w:r>
      <w:r w:rsidR="00121AF5" w:rsidRPr="00E24F09">
        <w:rPr>
          <w:rFonts w:ascii="Arial Narrow" w:hAnsi="Arial Narrow" w:cs="Times New Roman"/>
          <w:sz w:val="24"/>
          <w:szCs w:val="24"/>
        </w:rPr>
        <w:t xml:space="preserve"> in Academic Affairs</w:t>
      </w:r>
      <w:r w:rsidRPr="00E24F09">
        <w:rPr>
          <w:rFonts w:ascii="Arial Narrow" w:hAnsi="Arial Narrow" w:cs="Times New Roman"/>
          <w:sz w:val="24"/>
          <w:szCs w:val="24"/>
        </w:rPr>
        <w:t>, via e</w:t>
      </w:r>
      <w:r w:rsidR="007F48E6">
        <w:rPr>
          <w:rFonts w:ascii="Arial Narrow" w:hAnsi="Arial Narrow" w:cs="Times New Roman"/>
          <w:sz w:val="24"/>
          <w:szCs w:val="24"/>
        </w:rPr>
        <w:t>-</w:t>
      </w:r>
      <w:r w:rsidRPr="00E24F09">
        <w:rPr>
          <w:rFonts w:ascii="Arial Narrow" w:hAnsi="Arial Narrow" w:cs="Times New Roman"/>
          <w:sz w:val="24"/>
          <w:szCs w:val="24"/>
        </w:rPr>
        <w:t>mail.</w:t>
      </w:r>
    </w:p>
    <w:p w14:paraId="3641418D" w14:textId="77777777" w:rsidR="00F63AAE" w:rsidRPr="00E24F09" w:rsidRDefault="00F63AAE" w:rsidP="001358DA">
      <w:pPr>
        <w:pStyle w:val="ListParagraph"/>
        <w:spacing w:after="0" w:line="240" w:lineRule="auto"/>
        <w:rPr>
          <w:rFonts w:ascii="Arial Narrow" w:hAnsi="Arial Narrow" w:cs="Times New Roman"/>
          <w:b/>
          <w:sz w:val="28"/>
          <w:szCs w:val="28"/>
        </w:rPr>
      </w:pPr>
    </w:p>
    <w:p w14:paraId="007C8555" w14:textId="77777777" w:rsidR="00F63AAE" w:rsidRPr="00E24F09" w:rsidRDefault="00F63AAE" w:rsidP="00C452E9">
      <w:pPr>
        <w:spacing w:after="0"/>
        <w:rPr>
          <w:rFonts w:ascii="Arial Narrow" w:hAnsi="Arial Narrow" w:cs="Times New Roman"/>
          <w:b/>
          <w:sz w:val="28"/>
          <w:szCs w:val="28"/>
        </w:rPr>
      </w:pPr>
    </w:p>
    <w:p w14:paraId="4413CFD1" w14:textId="77777777" w:rsidR="00F63AAE" w:rsidRPr="00E24F09" w:rsidRDefault="00F63AAE" w:rsidP="00C452E9">
      <w:pPr>
        <w:spacing w:after="0"/>
        <w:rPr>
          <w:rFonts w:ascii="Arial Narrow" w:hAnsi="Arial Narrow" w:cs="Times New Roman"/>
          <w:b/>
          <w:sz w:val="28"/>
          <w:szCs w:val="28"/>
        </w:rPr>
      </w:pPr>
    </w:p>
    <w:p w14:paraId="471858C6" w14:textId="77777777" w:rsidR="00C61C9D" w:rsidRDefault="00C61C9D">
      <w:pPr>
        <w:rPr>
          <w:rStyle w:val="Heading2Char"/>
        </w:rPr>
      </w:pPr>
      <w:r>
        <w:rPr>
          <w:rStyle w:val="Heading2Char"/>
        </w:rPr>
        <w:br w:type="page"/>
      </w:r>
    </w:p>
    <w:p w14:paraId="0C126CB0" w14:textId="77777777" w:rsidR="00605C18" w:rsidRDefault="00605C18" w:rsidP="00605C18">
      <w:pPr>
        <w:spacing w:after="0"/>
        <w:ind w:left="2160" w:hanging="2160"/>
        <w:rPr>
          <w:rFonts w:ascii="Arial Narrow" w:hAnsi="Arial Narrow" w:cs="Times New Roman"/>
          <w:b/>
          <w:sz w:val="28"/>
          <w:szCs w:val="28"/>
        </w:rPr>
      </w:pPr>
      <w:bookmarkStart w:id="554" w:name="_Toc331171112"/>
      <w:bookmarkStart w:id="555" w:name="_Toc536381583"/>
      <w:r>
        <w:rPr>
          <w:rStyle w:val="Heading2Char"/>
        </w:rPr>
        <w:t>Procedure VIII</w:t>
      </w:r>
      <w:r w:rsidR="000F29CF">
        <w:rPr>
          <w:rStyle w:val="Heading2Char"/>
        </w:rPr>
        <w:t>-</w:t>
      </w:r>
      <w:r w:rsidR="00456D5D">
        <w:rPr>
          <w:rStyle w:val="Heading2Char"/>
        </w:rPr>
        <w:t>0</w:t>
      </w:r>
      <w:r w:rsidR="002743ED">
        <w:rPr>
          <w:rStyle w:val="Heading2Char"/>
        </w:rPr>
        <w:t>5</w:t>
      </w:r>
      <w:r w:rsidR="00C61C9D">
        <w:rPr>
          <w:rStyle w:val="Heading2Char"/>
        </w:rPr>
        <w:t>.0</w:t>
      </w:r>
      <w:r w:rsidRPr="00816032">
        <w:rPr>
          <w:rStyle w:val="Heading2Char"/>
        </w:rPr>
        <w:t xml:space="preserve">: </w:t>
      </w:r>
      <w:r w:rsidR="00C61C9D">
        <w:rPr>
          <w:rStyle w:val="Heading2Char"/>
        </w:rPr>
        <w:t xml:space="preserve"> </w:t>
      </w:r>
      <w:r w:rsidR="000F29CF">
        <w:rPr>
          <w:rStyle w:val="Heading2Char"/>
        </w:rPr>
        <w:t>User Tips for Saving TSU’s Online F</w:t>
      </w:r>
      <w:r w:rsidRPr="00816032">
        <w:rPr>
          <w:rStyle w:val="Heading2Char"/>
        </w:rPr>
        <w:t>orms</w:t>
      </w:r>
      <w:bookmarkEnd w:id="554"/>
      <w:bookmarkEnd w:id="555"/>
      <w:r w:rsidR="0066090E">
        <w:rPr>
          <w:rStyle w:val="Heading2Char"/>
        </w:rPr>
        <w:fldChar w:fldCharType="begin"/>
      </w:r>
      <w:r w:rsidR="00410AED">
        <w:instrText xml:space="preserve"> XE "</w:instrText>
      </w:r>
      <w:r w:rsidR="00410AED" w:rsidRPr="008C2C57">
        <w:rPr>
          <w:rStyle w:val="Heading2Char"/>
        </w:rPr>
        <w:instrText>User Tips for Saving TSU’s online forms</w:instrText>
      </w:r>
      <w:r w:rsidR="00410AED">
        <w:instrText xml:space="preserve">" </w:instrText>
      </w:r>
      <w:r w:rsidR="0066090E">
        <w:rPr>
          <w:rStyle w:val="Heading2Char"/>
        </w:rPr>
        <w:fldChar w:fldCharType="end"/>
      </w:r>
      <w:r w:rsidRPr="00816032">
        <w:rPr>
          <w:rStyle w:val="Heading2Char"/>
        </w:rPr>
        <w:t xml:space="preserve"> and PDF</w:t>
      </w:r>
      <w:r w:rsidRPr="00F016B9">
        <w:rPr>
          <w:rFonts w:ascii="Arial Narrow" w:hAnsi="Arial Narrow" w:cs="Times New Roman"/>
          <w:b/>
          <w:sz w:val="28"/>
          <w:szCs w:val="28"/>
        </w:rPr>
        <w:t xml:space="preserve"> </w:t>
      </w:r>
    </w:p>
    <w:p w14:paraId="39E05DBA" w14:textId="77777777" w:rsidR="00605C18" w:rsidRDefault="00605C18" w:rsidP="00605C18">
      <w:pPr>
        <w:spacing w:after="0"/>
        <w:ind w:left="2160" w:hanging="2160"/>
        <w:rPr>
          <w:rFonts w:ascii="Arial Narrow" w:hAnsi="Arial Narrow" w:cs="Times New Roman"/>
          <w:b/>
          <w:sz w:val="28"/>
          <w:szCs w:val="28"/>
        </w:rPr>
      </w:pPr>
    </w:p>
    <w:p w14:paraId="6F786E7A" w14:textId="77777777" w:rsidR="00605C18" w:rsidRPr="00F016B9" w:rsidRDefault="00605C18" w:rsidP="00605C18">
      <w:pPr>
        <w:spacing w:after="0"/>
        <w:ind w:left="2160" w:hanging="2160"/>
        <w:jc w:val="center"/>
        <w:rPr>
          <w:rFonts w:ascii="Arial Narrow" w:hAnsi="Arial Narrow" w:cs="Times New Roman"/>
          <w:b/>
          <w:sz w:val="28"/>
          <w:szCs w:val="28"/>
        </w:rPr>
      </w:pPr>
      <w:r w:rsidRPr="00F016B9">
        <w:rPr>
          <w:rFonts w:ascii="Arial Narrow" w:hAnsi="Arial Narrow" w:cs="Times New Roman"/>
          <w:b/>
          <w:sz w:val="28"/>
          <w:szCs w:val="28"/>
        </w:rPr>
        <w:t>(Files Scanned as jpg files)</w:t>
      </w:r>
    </w:p>
    <w:p w14:paraId="7A332A37" w14:textId="77777777" w:rsidR="00605C18" w:rsidRPr="00F016B9" w:rsidRDefault="00605C18" w:rsidP="00605C18">
      <w:pPr>
        <w:spacing w:after="0"/>
        <w:rPr>
          <w:rFonts w:ascii="Arial Narrow" w:hAnsi="Arial Narrow" w:cs="Times New Roman"/>
          <w:b/>
          <w:sz w:val="24"/>
          <w:szCs w:val="24"/>
        </w:rPr>
      </w:pPr>
    </w:p>
    <w:p w14:paraId="17E76F67" w14:textId="77777777" w:rsidR="00605C18" w:rsidRPr="0079324E" w:rsidRDefault="00605C18" w:rsidP="00605C18">
      <w:pPr>
        <w:spacing w:after="0"/>
        <w:rPr>
          <w:rFonts w:ascii="Arial Narrow" w:hAnsi="Arial Narrow" w:cs="Times New Roman"/>
          <w:b/>
          <w:smallCaps/>
          <w:color w:val="365F91" w:themeColor="accent1" w:themeShade="BF"/>
          <w:sz w:val="28"/>
          <w:szCs w:val="28"/>
        </w:rPr>
      </w:pPr>
      <w:r w:rsidRPr="0019701D">
        <w:rPr>
          <w:rFonts w:ascii="Arial Narrow" w:hAnsi="Arial Narrow" w:cs="Times New Roman"/>
          <w:b/>
          <w:smallCaps/>
          <w:color w:val="365F91" w:themeColor="accent1" w:themeShade="BF"/>
          <w:sz w:val="28"/>
          <w:szCs w:val="28"/>
        </w:rPr>
        <w:t>Steps</w:t>
      </w:r>
      <w:r>
        <w:rPr>
          <w:rFonts w:ascii="Arial Narrow" w:hAnsi="Arial Narrow" w:cs="Times New Roman"/>
          <w:b/>
          <w:smallCaps/>
          <w:color w:val="365F91" w:themeColor="accent1" w:themeShade="BF"/>
          <w:sz w:val="28"/>
          <w:szCs w:val="28"/>
        </w:rPr>
        <w:t>:</w:t>
      </w:r>
    </w:p>
    <w:p w14:paraId="24A979CB" w14:textId="77777777" w:rsidR="00605C18" w:rsidRPr="00F016B9" w:rsidRDefault="00605C18" w:rsidP="00605C18">
      <w:pPr>
        <w:rPr>
          <w:rFonts w:ascii="Arial Narrow" w:hAnsi="Arial Narrow"/>
          <w:color w:val="1F497D"/>
        </w:rPr>
      </w:pPr>
      <w:r w:rsidRPr="00F016B9">
        <w:rPr>
          <w:rFonts w:ascii="Arial Narrow" w:hAnsi="Arial Narrow"/>
          <w:color w:val="1F497D"/>
        </w:rPr>
        <w:t>Files that are “scanned” as a .jpg file, which is a picture format, do not print out as clear or sharp as a .pdf or “regular document”.  If I may, I would like to share some “User Tips” with you</w:t>
      </w:r>
    </w:p>
    <w:p w14:paraId="14B21D24" w14:textId="77777777" w:rsidR="00605C18" w:rsidRPr="00F016B9" w:rsidRDefault="00605C18" w:rsidP="00605C18">
      <w:pPr>
        <w:rPr>
          <w:rFonts w:ascii="Arial Narrow" w:hAnsi="Arial Narrow"/>
          <w:color w:val="1F497D"/>
        </w:rPr>
      </w:pPr>
      <w:r w:rsidRPr="00F016B9">
        <w:rPr>
          <w:rFonts w:ascii="Arial Narrow" w:hAnsi="Arial Narrow"/>
          <w:color w:val="1F497D"/>
        </w:rPr>
        <w:t>regarding saving forms and other documents as “regular files” and as .pdf’s.</w:t>
      </w:r>
    </w:p>
    <w:p w14:paraId="1014B0FE" w14:textId="77777777" w:rsidR="00605C18" w:rsidRPr="00F016B9" w:rsidRDefault="00605C18" w:rsidP="00EC4B5A">
      <w:pPr>
        <w:rPr>
          <w:rFonts w:ascii="Arial Narrow" w:hAnsi="Arial Narrow"/>
          <w:color w:val="1F497D"/>
        </w:rPr>
      </w:pPr>
      <w:r w:rsidRPr="00F016B9">
        <w:rPr>
          <w:rFonts w:ascii="Arial Narrow" w:hAnsi="Arial Narrow"/>
          <w:color w:val="1F497D"/>
        </w:rPr>
        <w:t xml:space="preserve">  You </w:t>
      </w:r>
      <w:r w:rsidRPr="00F016B9">
        <w:rPr>
          <w:rFonts w:ascii="Arial Narrow" w:hAnsi="Arial Narrow"/>
          <w:i/>
          <w:iCs/>
          <w:color w:val="1F497D"/>
          <w:u w:val="single"/>
        </w:rPr>
        <w:t>can</w:t>
      </w:r>
      <w:r>
        <w:rPr>
          <w:rFonts w:ascii="Arial Narrow" w:hAnsi="Arial Narrow"/>
          <w:i/>
          <w:iCs/>
          <w:color w:val="1F497D"/>
          <w:u w:val="single"/>
        </w:rPr>
        <w:t xml:space="preserve"> </w:t>
      </w:r>
      <w:r w:rsidRPr="00F016B9">
        <w:rPr>
          <w:rFonts w:ascii="Arial Narrow" w:hAnsi="Arial Narrow"/>
          <w:color w:val="1F497D"/>
        </w:rPr>
        <w:t>save the BLANK online forms as regular files to your desktop/hard drive.  I actually have most of the TSU online forms saved to my computer in a “TSU Forms” Folder, for easy access.</w:t>
      </w:r>
    </w:p>
    <w:p w14:paraId="04D6BB9F" w14:textId="77777777" w:rsidR="00605C18" w:rsidRPr="00F016B9" w:rsidRDefault="00605C18" w:rsidP="000E7463">
      <w:pPr>
        <w:pStyle w:val="ListParagraph"/>
        <w:numPr>
          <w:ilvl w:val="0"/>
          <w:numId w:val="27"/>
        </w:numPr>
        <w:spacing w:after="0" w:line="240" w:lineRule="auto"/>
        <w:contextualSpacing w:val="0"/>
        <w:rPr>
          <w:rFonts w:ascii="Arial Narrow" w:hAnsi="Arial Narrow"/>
          <w:color w:val="1F497D"/>
        </w:rPr>
      </w:pPr>
      <w:r w:rsidRPr="00F016B9">
        <w:rPr>
          <w:rFonts w:ascii="Arial Narrow" w:hAnsi="Arial Narrow"/>
          <w:b/>
          <w:bCs/>
          <w:color w:val="1F497D"/>
        </w:rPr>
        <w:t>To save a form to your computer</w:t>
      </w:r>
      <w:r w:rsidRPr="00F016B9">
        <w:rPr>
          <w:rFonts w:ascii="Arial Narrow" w:hAnsi="Arial Narrow"/>
          <w:color w:val="1F497D"/>
        </w:rPr>
        <w:t xml:space="preserve"> simply:</w:t>
      </w:r>
    </w:p>
    <w:p w14:paraId="3CE870D8" w14:textId="77777777" w:rsidR="00605C18" w:rsidRPr="00F016B9" w:rsidRDefault="00605C18" w:rsidP="00605C18">
      <w:pPr>
        <w:autoSpaceDE w:val="0"/>
        <w:autoSpaceDN w:val="0"/>
        <w:ind w:left="1800" w:firstLine="36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Create a Folder (i.e. “TSU Forms”) on your desktop or in “My Documents” to store your forms</w:t>
      </w:r>
    </w:p>
    <w:p w14:paraId="3C3DDD25" w14:textId="77777777" w:rsidR="00605C18" w:rsidRPr="00F016B9" w:rsidRDefault="00605C18" w:rsidP="00605C18">
      <w:pPr>
        <w:autoSpaceDE w:val="0"/>
        <w:autoSpaceDN w:val="0"/>
        <w:ind w:left="216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Open the form from the online link</w:t>
      </w:r>
    </w:p>
    <w:p w14:paraId="2C59A3A4" w14:textId="77777777" w:rsidR="00605C18" w:rsidRPr="00F016B9" w:rsidRDefault="00605C18" w:rsidP="00605C18">
      <w:pPr>
        <w:autoSpaceDE w:val="0"/>
        <w:autoSpaceDN w:val="0"/>
        <w:ind w:left="360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Select:  File</w:t>
      </w:r>
    </w:p>
    <w:p w14:paraId="05E7A432" w14:textId="77777777" w:rsidR="00605C18" w:rsidRPr="00F016B9" w:rsidRDefault="00605C18" w:rsidP="00605C18">
      <w:pPr>
        <w:autoSpaceDE w:val="0"/>
        <w:autoSpaceDN w:val="0"/>
        <w:ind w:left="360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Save As… (</w:t>
      </w:r>
      <w:r w:rsidRPr="00F016B9">
        <w:rPr>
          <w:rFonts w:ascii="Arial Narrow" w:hAnsi="Arial Narrow"/>
          <w:b/>
          <w:bCs/>
          <w:i/>
          <w:iCs/>
          <w:color w:val="1F497D"/>
          <w:u w:val="single"/>
        </w:rPr>
        <w:t>don’t</w:t>
      </w:r>
      <w:r>
        <w:rPr>
          <w:rFonts w:ascii="Arial Narrow" w:hAnsi="Arial Narrow"/>
          <w:b/>
          <w:bCs/>
          <w:i/>
          <w:iCs/>
          <w:color w:val="1F497D"/>
          <w:u w:val="single"/>
        </w:rPr>
        <w:t xml:space="preserve"> </w:t>
      </w:r>
      <w:r w:rsidRPr="00F016B9">
        <w:rPr>
          <w:rFonts w:ascii="Arial Narrow" w:hAnsi="Arial Narrow"/>
          <w:i/>
          <w:iCs/>
          <w:color w:val="1F497D"/>
          <w:u w:val="single"/>
        </w:rPr>
        <w:t>change the default</w:t>
      </w:r>
      <w:r w:rsidRPr="00F016B9">
        <w:rPr>
          <w:rFonts w:ascii="Arial Narrow" w:hAnsi="Arial Narrow"/>
          <w:color w:val="1F497D"/>
          <w:u w:val="single"/>
        </w:rPr>
        <w:t>“</w:t>
      </w:r>
      <w:r>
        <w:rPr>
          <w:rFonts w:ascii="Arial Narrow" w:hAnsi="Arial Narrow"/>
          <w:color w:val="1F497D"/>
          <w:u w:val="single"/>
        </w:rPr>
        <w:t xml:space="preserve"> </w:t>
      </w:r>
      <w:r w:rsidRPr="00F016B9">
        <w:rPr>
          <w:rFonts w:ascii="Arial Narrow" w:hAnsi="Arial Narrow"/>
          <w:color w:val="1F497D"/>
          <w:u w:val="single"/>
        </w:rPr>
        <w:t>format”</w:t>
      </w:r>
      <w:r w:rsidRPr="00F016B9">
        <w:rPr>
          <w:rFonts w:ascii="Arial Narrow" w:hAnsi="Arial Narrow"/>
          <w:i/>
          <w:iCs/>
          <w:color w:val="1F497D"/>
        </w:rPr>
        <w:t>(.pdf, .doc, .</w:t>
      </w:r>
      <w:proofErr w:type="spellStart"/>
      <w:r w:rsidRPr="00F016B9">
        <w:rPr>
          <w:rFonts w:ascii="Arial Narrow" w:hAnsi="Arial Narrow"/>
          <w:i/>
          <w:iCs/>
          <w:color w:val="1F497D"/>
        </w:rPr>
        <w:t>xls</w:t>
      </w:r>
      <w:proofErr w:type="spellEnd"/>
      <w:r w:rsidRPr="00F016B9">
        <w:rPr>
          <w:rFonts w:ascii="Arial Narrow" w:hAnsi="Arial Narrow"/>
          <w:i/>
          <w:iCs/>
          <w:color w:val="1F497D"/>
        </w:rPr>
        <w:t>, etc.) of the file</w:t>
      </w:r>
      <w:r w:rsidRPr="00F016B9">
        <w:rPr>
          <w:rFonts w:ascii="Arial Narrow" w:hAnsi="Arial Narrow"/>
          <w:color w:val="1F497D"/>
        </w:rPr>
        <w:t>)</w:t>
      </w:r>
    </w:p>
    <w:p w14:paraId="2292CEEF" w14:textId="77777777" w:rsidR="00605C18" w:rsidRPr="00F016B9" w:rsidRDefault="00605C18" w:rsidP="00605C18">
      <w:pPr>
        <w:autoSpaceDE w:val="0"/>
        <w:autoSpaceDN w:val="0"/>
        <w:rPr>
          <w:rFonts w:ascii="Arial Narrow" w:hAnsi="Arial Narrow"/>
          <w:color w:val="1F497D"/>
        </w:rPr>
      </w:pPr>
      <w:r w:rsidRPr="00F016B9">
        <w:rPr>
          <w:rFonts w:ascii="Arial Narrow" w:hAnsi="Arial Narrow"/>
          <w:b/>
          <w:bCs/>
          <w:color w:val="1F497D"/>
        </w:rPr>
        <w:t xml:space="preserve">                                                                                    </w:t>
      </w:r>
      <w:r w:rsidRPr="00F016B9">
        <w:rPr>
          <w:rFonts w:ascii="Arial Narrow" w:hAnsi="Arial Narrow"/>
          <w:sz w:val="26"/>
          <w:szCs w:val="26"/>
        </w:rPr>
        <w:t></w:t>
      </w:r>
      <w:r w:rsidRPr="00F016B9">
        <w:rPr>
          <w:rFonts w:ascii="Arial Narrow" w:hAnsi="Arial Narrow"/>
          <w:color w:val="1F497D"/>
        </w:rPr>
        <w:t xml:space="preserve">Select where you want the files saved (i.e.  </w:t>
      </w:r>
      <w:r w:rsidRPr="00F016B9">
        <w:rPr>
          <w:rFonts w:ascii="Arial Narrow" w:hAnsi="Arial Narrow"/>
          <w:sz w:val="20"/>
          <w:szCs w:val="20"/>
        </w:rPr>
        <w:t></w:t>
      </w:r>
      <w:r w:rsidRPr="00F016B9">
        <w:rPr>
          <w:rFonts w:ascii="Arial Narrow" w:hAnsi="Arial Narrow"/>
          <w:color w:val="1F497D"/>
        </w:rPr>
        <w:t xml:space="preserve"> Desktop </w:t>
      </w:r>
      <w:r w:rsidRPr="00F016B9">
        <w:rPr>
          <w:rFonts w:ascii="Arial Narrow" w:hAnsi="Arial Narrow"/>
          <w:sz w:val="20"/>
          <w:szCs w:val="20"/>
        </w:rPr>
        <w:t></w:t>
      </w:r>
      <w:r w:rsidRPr="00F016B9">
        <w:rPr>
          <w:rFonts w:ascii="Arial Narrow" w:hAnsi="Arial Narrow"/>
          <w:color w:val="1F497D"/>
        </w:rPr>
        <w:t xml:space="preserve"> TSU Forms)</w:t>
      </w:r>
    </w:p>
    <w:p w14:paraId="75196636" w14:textId="77777777" w:rsidR="00605C18" w:rsidRPr="00F016B9" w:rsidRDefault="00605C18" w:rsidP="00605C18">
      <w:pPr>
        <w:autoSpaceDE w:val="0"/>
        <w:autoSpaceDN w:val="0"/>
        <w:rPr>
          <w:rFonts w:ascii="Arial Narrow" w:hAnsi="Arial Narrow"/>
          <w:color w:val="1F497D"/>
        </w:rPr>
      </w:pPr>
      <w:r w:rsidRPr="00F016B9">
        <w:rPr>
          <w:rFonts w:ascii="Arial Narrow" w:hAnsi="Arial Narrow"/>
          <w:color w:val="1F497D"/>
        </w:rPr>
        <w:t xml:space="preserve">                                                                        </w:t>
      </w:r>
      <w:r w:rsidRPr="00F016B9">
        <w:rPr>
          <w:rFonts w:ascii="Arial Narrow" w:hAnsi="Arial Narrow"/>
          <w:b/>
          <w:bCs/>
          <w:color w:val="1F497D"/>
        </w:rPr>
        <w:t xml:space="preserve">                       </w:t>
      </w:r>
      <w:r w:rsidRPr="00F016B9">
        <w:rPr>
          <w:rFonts w:ascii="Arial Narrow" w:hAnsi="Arial Narrow"/>
          <w:sz w:val="26"/>
          <w:szCs w:val="26"/>
        </w:rPr>
        <w:t></w:t>
      </w:r>
      <w:r w:rsidRPr="00F016B9">
        <w:rPr>
          <w:rFonts w:ascii="Arial Narrow" w:hAnsi="Arial Narrow"/>
          <w:color w:val="1F497D"/>
        </w:rPr>
        <w:t>Click “OK” (The file is then saved to your selected location).</w:t>
      </w:r>
    </w:p>
    <w:p w14:paraId="6A731914" w14:textId="77777777" w:rsidR="00605C18" w:rsidRPr="00F016B9" w:rsidRDefault="00605C18" w:rsidP="00605C18">
      <w:pPr>
        <w:autoSpaceDE w:val="0"/>
        <w:autoSpaceDN w:val="0"/>
        <w:rPr>
          <w:rFonts w:ascii="Arial Narrow" w:hAnsi="Arial Narrow"/>
          <w:b/>
          <w:bCs/>
          <w:color w:val="1F497D"/>
        </w:rPr>
      </w:pPr>
    </w:p>
    <w:p w14:paraId="5C961105" w14:textId="77777777" w:rsidR="00605C18" w:rsidRPr="00F016B9" w:rsidRDefault="00605C18" w:rsidP="000E7463">
      <w:pPr>
        <w:pStyle w:val="ListParagraph"/>
        <w:numPr>
          <w:ilvl w:val="0"/>
          <w:numId w:val="26"/>
        </w:numPr>
        <w:spacing w:after="0" w:line="240" w:lineRule="auto"/>
        <w:contextualSpacing w:val="0"/>
        <w:rPr>
          <w:rFonts w:ascii="Arial Narrow" w:hAnsi="Arial Narrow"/>
          <w:color w:val="1F497D"/>
        </w:rPr>
      </w:pPr>
      <w:r w:rsidRPr="00F016B9">
        <w:rPr>
          <w:rFonts w:ascii="Arial Narrow" w:hAnsi="Arial Narrow"/>
          <w:color w:val="1F497D"/>
        </w:rPr>
        <w:t xml:space="preserve">Once you have filled out the forms, you </w:t>
      </w:r>
      <w:r w:rsidRPr="00F016B9">
        <w:rPr>
          <w:rFonts w:ascii="Arial Narrow" w:hAnsi="Arial Narrow"/>
          <w:i/>
          <w:iCs/>
          <w:color w:val="1F497D"/>
          <w:u w:val="single"/>
        </w:rPr>
        <w:t>CAN</w:t>
      </w:r>
      <w:r w:rsidRPr="00F016B9">
        <w:rPr>
          <w:rFonts w:ascii="Arial Narrow" w:hAnsi="Arial Narrow"/>
          <w:color w:val="1F497D"/>
        </w:rPr>
        <w:t xml:space="preserve"> save them to your computer two ways: editable and un-editable</w:t>
      </w:r>
    </w:p>
    <w:p w14:paraId="0417D738" w14:textId="77777777" w:rsidR="00605C18" w:rsidRPr="00F016B9" w:rsidRDefault="00605C18" w:rsidP="000E7463">
      <w:pPr>
        <w:pStyle w:val="ListParagraph"/>
        <w:numPr>
          <w:ilvl w:val="0"/>
          <w:numId w:val="28"/>
        </w:numPr>
        <w:spacing w:after="0" w:line="240" w:lineRule="auto"/>
        <w:ind w:left="1440"/>
        <w:contextualSpacing w:val="0"/>
        <w:rPr>
          <w:rFonts w:ascii="Arial Narrow" w:hAnsi="Arial Narrow"/>
          <w:color w:val="1F497D"/>
        </w:rPr>
      </w:pPr>
      <w:r w:rsidRPr="00F016B9">
        <w:rPr>
          <w:rFonts w:ascii="Arial Narrow" w:hAnsi="Arial Narrow"/>
          <w:b/>
          <w:bCs/>
          <w:color w:val="1F497D"/>
        </w:rPr>
        <w:t>To save a form to edit later</w:t>
      </w:r>
      <w:r w:rsidRPr="00F016B9">
        <w:rPr>
          <w:rFonts w:ascii="Arial Narrow" w:hAnsi="Arial Narrow"/>
          <w:color w:val="1F497D"/>
        </w:rPr>
        <w:t xml:space="preserve"> simply:</w:t>
      </w:r>
    </w:p>
    <w:p w14:paraId="21A83020" w14:textId="77777777" w:rsidR="00605C18" w:rsidRPr="00F016B9" w:rsidRDefault="00605C18" w:rsidP="00605C18">
      <w:pPr>
        <w:pStyle w:val="ListParagraph"/>
        <w:autoSpaceDE w:val="0"/>
        <w:autoSpaceDN w:val="0"/>
        <w:ind w:left="1800" w:firstLine="36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Open the form from the online link</w:t>
      </w:r>
    </w:p>
    <w:p w14:paraId="4C4AF89E" w14:textId="77777777" w:rsidR="00605C18" w:rsidRPr="00F016B9" w:rsidRDefault="00605C18" w:rsidP="00605C18">
      <w:pPr>
        <w:autoSpaceDE w:val="0"/>
        <w:autoSpaceDN w:val="0"/>
        <w:ind w:left="216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Select:  File</w:t>
      </w:r>
    </w:p>
    <w:p w14:paraId="733099B1" w14:textId="77777777" w:rsidR="00605C18" w:rsidRPr="00F016B9" w:rsidRDefault="00605C18" w:rsidP="00605C18">
      <w:pPr>
        <w:autoSpaceDE w:val="0"/>
        <w:autoSpaceDN w:val="0"/>
        <w:ind w:left="288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Save As…</w:t>
      </w:r>
    </w:p>
    <w:p w14:paraId="2A850267" w14:textId="77777777" w:rsidR="00605C18" w:rsidRPr="00F016B9" w:rsidRDefault="00605C18" w:rsidP="00605C18">
      <w:pPr>
        <w:autoSpaceDE w:val="0"/>
        <w:autoSpaceDN w:val="0"/>
        <w:ind w:left="360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Rename the file   (i.e. Save a Travel Claim form as:   “Traveler name-Destination-travel date”)</w:t>
      </w:r>
    </w:p>
    <w:p w14:paraId="4BBA00DC" w14:textId="77777777" w:rsidR="00605C18" w:rsidRPr="00F016B9" w:rsidRDefault="00605C18" w:rsidP="00605C18">
      <w:pPr>
        <w:autoSpaceDE w:val="0"/>
        <w:autoSpaceDN w:val="0"/>
        <w:rPr>
          <w:rFonts w:ascii="Arial Narrow" w:hAnsi="Arial Narrow"/>
          <w:color w:val="1F497D"/>
        </w:rPr>
      </w:pPr>
      <w:r w:rsidRPr="00F016B9">
        <w:rPr>
          <w:rFonts w:ascii="Arial Narrow" w:hAnsi="Arial Narrow"/>
          <w:color w:val="1F497D"/>
        </w:rPr>
        <w:t xml:space="preserve">                                                                                    </w:t>
      </w:r>
      <w:r w:rsidRPr="00F016B9">
        <w:rPr>
          <w:rFonts w:ascii="Arial Narrow" w:hAnsi="Arial Narrow"/>
          <w:sz w:val="26"/>
          <w:szCs w:val="26"/>
        </w:rPr>
        <w:t></w:t>
      </w:r>
      <w:r w:rsidRPr="00F016B9">
        <w:rPr>
          <w:rFonts w:ascii="Arial Narrow" w:hAnsi="Arial Narrow"/>
          <w:color w:val="1F497D"/>
        </w:rPr>
        <w:t xml:space="preserve">Select where you want the file saved (i.e.  </w:t>
      </w:r>
      <w:r w:rsidRPr="00F016B9">
        <w:rPr>
          <w:rFonts w:ascii="Arial Narrow" w:hAnsi="Arial Narrow"/>
          <w:sz w:val="20"/>
          <w:szCs w:val="20"/>
        </w:rPr>
        <w:t></w:t>
      </w:r>
      <w:r w:rsidRPr="00F016B9">
        <w:rPr>
          <w:rFonts w:ascii="Arial Narrow" w:hAnsi="Arial Narrow"/>
          <w:color w:val="1F497D"/>
        </w:rPr>
        <w:t xml:space="preserve"> Traveler Name </w:t>
      </w:r>
      <w:r w:rsidRPr="00F016B9">
        <w:rPr>
          <w:rFonts w:ascii="Arial Narrow" w:hAnsi="Arial Narrow"/>
          <w:sz w:val="20"/>
          <w:szCs w:val="20"/>
        </w:rPr>
        <w:t></w:t>
      </w:r>
      <w:r w:rsidRPr="00F016B9">
        <w:rPr>
          <w:rFonts w:ascii="Arial Narrow" w:hAnsi="Arial Narrow"/>
          <w:color w:val="1F497D"/>
        </w:rPr>
        <w:t xml:space="preserve"> Travel Docs) </w:t>
      </w:r>
    </w:p>
    <w:p w14:paraId="39BFD0CA" w14:textId="77777777" w:rsidR="00605C18" w:rsidRPr="00F016B9" w:rsidRDefault="00605C18" w:rsidP="00605C18">
      <w:pPr>
        <w:autoSpaceDE w:val="0"/>
        <w:autoSpaceDN w:val="0"/>
        <w:ind w:left="5040" w:firstLine="720"/>
        <w:rPr>
          <w:rFonts w:ascii="Arial Narrow" w:hAnsi="Arial Narrow"/>
          <w:color w:val="FF0000"/>
        </w:rPr>
      </w:pPr>
      <w:r w:rsidRPr="00F016B9">
        <w:rPr>
          <w:rFonts w:ascii="Arial Narrow" w:hAnsi="Arial Narrow"/>
          <w:color w:val="FF0000"/>
        </w:rPr>
        <w:t>(Note: I have a folder for each Faculty Member in our College on my computer.  Each Faculty folder has a “Travel Docs” Folder inside of it)</w:t>
      </w:r>
    </w:p>
    <w:p w14:paraId="0EB99932" w14:textId="77777777" w:rsidR="00605C18" w:rsidRPr="00F016B9" w:rsidRDefault="00605C18" w:rsidP="00605C18">
      <w:pPr>
        <w:autoSpaceDE w:val="0"/>
        <w:autoSpaceDN w:val="0"/>
        <w:ind w:left="576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Click “OK” (The file is then saved to your selected location). </w:t>
      </w:r>
    </w:p>
    <w:p w14:paraId="0136D568" w14:textId="77777777" w:rsidR="00605C18" w:rsidRPr="00F016B9" w:rsidRDefault="00605C18" w:rsidP="00605C18">
      <w:pPr>
        <w:ind w:left="7920" w:firstLine="720"/>
        <w:rPr>
          <w:rFonts w:ascii="Arial Narrow" w:hAnsi="Arial Narrow"/>
          <w:color w:val="1F497D"/>
        </w:rPr>
      </w:pPr>
    </w:p>
    <w:p w14:paraId="2FA599C6" w14:textId="77777777" w:rsidR="00605C18" w:rsidRPr="00F016B9" w:rsidRDefault="00605C18" w:rsidP="000E7463">
      <w:pPr>
        <w:pStyle w:val="ListParagraph"/>
        <w:numPr>
          <w:ilvl w:val="0"/>
          <w:numId w:val="28"/>
        </w:numPr>
        <w:spacing w:after="0" w:line="240" w:lineRule="auto"/>
        <w:ind w:left="1440"/>
        <w:contextualSpacing w:val="0"/>
        <w:rPr>
          <w:rFonts w:ascii="Arial Narrow" w:hAnsi="Arial Narrow"/>
          <w:color w:val="1F497D"/>
        </w:rPr>
      </w:pPr>
      <w:r w:rsidRPr="00F016B9">
        <w:rPr>
          <w:rFonts w:ascii="Arial Narrow" w:hAnsi="Arial Narrow"/>
          <w:b/>
          <w:bCs/>
          <w:color w:val="1F497D"/>
        </w:rPr>
        <w:t xml:space="preserve">To save a form that </w:t>
      </w:r>
      <w:r w:rsidRPr="00F016B9">
        <w:rPr>
          <w:rFonts w:ascii="Arial Narrow" w:hAnsi="Arial Narrow"/>
          <w:b/>
          <w:bCs/>
          <w:i/>
          <w:iCs/>
          <w:color w:val="1F497D"/>
          <w:u w:val="single"/>
        </w:rPr>
        <w:t>cannot</w:t>
      </w:r>
      <w:r>
        <w:rPr>
          <w:rFonts w:ascii="Arial Narrow" w:hAnsi="Arial Narrow"/>
          <w:b/>
          <w:bCs/>
          <w:i/>
          <w:iCs/>
          <w:color w:val="1F497D"/>
          <w:u w:val="single"/>
        </w:rPr>
        <w:t xml:space="preserve"> </w:t>
      </w:r>
      <w:r w:rsidRPr="00F016B9">
        <w:rPr>
          <w:rFonts w:ascii="Arial Narrow" w:hAnsi="Arial Narrow"/>
          <w:b/>
          <w:bCs/>
          <w:i/>
          <w:iCs/>
          <w:color w:val="1F497D"/>
          <w:u w:val="single"/>
        </w:rPr>
        <w:t>be edited</w:t>
      </w:r>
      <w:r w:rsidRPr="00F016B9">
        <w:rPr>
          <w:rFonts w:ascii="Arial Narrow" w:hAnsi="Arial Narrow"/>
          <w:color w:val="1F497D"/>
        </w:rPr>
        <w:t>, simply:</w:t>
      </w:r>
    </w:p>
    <w:p w14:paraId="7F091419" w14:textId="77777777" w:rsidR="00605C18" w:rsidRPr="00F016B9" w:rsidRDefault="00605C18" w:rsidP="00605C18">
      <w:pPr>
        <w:pStyle w:val="ListParagraph"/>
        <w:autoSpaceDE w:val="0"/>
        <w:autoSpaceDN w:val="0"/>
        <w:ind w:left="1800" w:firstLine="36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Open the form, fill in all the information you want on the document:</w:t>
      </w:r>
    </w:p>
    <w:p w14:paraId="1A550041" w14:textId="77777777" w:rsidR="00605C18" w:rsidRPr="00F016B9" w:rsidRDefault="00605C18" w:rsidP="00605C18">
      <w:pPr>
        <w:autoSpaceDE w:val="0"/>
        <w:autoSpaceDN w:val="0"/>
        <w:ind w:left="216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Select:  </w:t>
      </w:r>
      <w:proofErr w:type="spellStart"/>
      <w:r w:rsidRPr="00F016B9">
        <w:rPr>
          <w:rFonts w:ascii="Arial Narrow" w:hAnsi="Arial Narrow"/>
          <w:color w:val="1F497D"/>
        </w:rPr>
        <w:t>Ctrl+P</w:t>
      </w:r>
      <w:proofErr w:type="spellEnd"/>
      <w:r w:rsidRPr="00F016B9">
        <w:rPr>
          <w:rFonts w:ascii="Arial Narrow" w:hAnsi="Arial Narrow"/>
          <w:color w:val="1F497D"/>
        </w:rPr>
        <w:t xml:space="preserve"> (print function)</w:t>
      </w:r>
    </w:p>
    <w:p w14:paraId="49F76E8B" w14:textId="77777777" w:rsidR="00605C18" w:rsidRPr="00F016B9" w:rsidRDefault="00605C18" w:rsidP="00605C18">
      <w:pPr>
        <w:autoSpaceDE w:val="0"/>
        <w:autoSpaceDN w:val="0"/>
        <w:ind w:left="360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Select “Adobe PDF” from the Pull-down menu of printers </w:t>
      </w:r>
    </w:p>
    <w:p w14:paraId="3458956D" w14:textId="77777777" w:rsidR="00605C18" w:rsidRPr="00F016B9" w:rsidRDefault="00605C18" w:rsidP="00605C18">
      <w:pPr>
        <w:autoSpaceDE w:val="0"/>
        <w:autoSpaceDN w:val="0"/>
        <w:ind w:left="3600" w:firstLine="720"/>
        <w:rPr>
          <w:rFonts w:ascii="Arial Narrow" w:hAnsi="Arial Narrow"/>
          <w:color w:val="1F497D"/>
        </w:rPr>
      </w:pPr>
      <w:r w:rsidRPr="00F016B9">
        <w:rPr>
          <w:rFonts w:ascii="Arial Narrow" w:hAnsi="Arial Narrow"/>
          <w:sz w:val="26"/>
          <w:szCs w:val="26"/>
        </w:rPr>
        <w:t></w:t>
      </w:r>
      <w:r w:rsidRPr="00F016B9">
        <w:rPr>
          <w:rFonts w:ascii="Arial Narrow" w:hAnsi="Arial Narrow"/>
          <w:color w:val="1F497D"/>
        </w:rPr>
        <w:t xml:space="preserve"> hit “Print”, (a separate window will pop up) </w:t>
      </w:r>
    </w:p>
    <w:p w14:paraId="456942A6" w14:textId="77777777" w:rsidR="00605C18" w:rsidRPr="00F016B9" w:rsidRDefault="00605C18" w:rsidP="00605C18">
      <w:pPr>
        <w:rPr>
          <w:rFonts w:ascii="Arial Narrow" w:hAnsi="Arial Narrow" w:cs="Times New Roman"/>
          <w:b/>
          <w:sz w:val="24"/>
          <w:szCs w:val="24"/>
        </w:rPr>
      </w:pPr>
      <w:r w:rsidRPr="00F016B9">
        <w:rPr>
          <w:rFonts w:ascii="Arial Narrow" w:hAnsi="Arial Narrow"/>
          <w:sz w:val="26"/>
          <w:szCs w:val="26"/>
        </w:rPr>
        <w:t></w:t>
      </w:r>
      <w:r w:rsidRPr="00F016B9">
        <w:rPr>
          <w:rFonts w:ascii="Arial Narrow" w:hAnsi="Arial Narrow"/>
          <w:color w:val="1F497D"/>
        </w:rPr>
        <w:t xml:space="preserve"> “rename the file” (i.e. Traveler name-</w:t>
      </w:r>
    </w:p>
    <w:p w14:paraId="722EC227" w14:textId="77777777" w:rsidR="00605C18" w:rsidRPr="00F016B9" w:rsidRDefault="00605C18" w:rsidP="00605C18">
      <w:pPr>
        <w:rPr>
          <w:rFonts w:ascii="Arial Narrow" w:hAnsi="Arial Narrow" w:cs="Times New Roman"/>
          <w:b/>
          <w:sz w:val="24"/>
          <w:szCs w:val="24"/>
        </w:rPr>
      </w:pPr>
    </w:p>
    <w:p w14:paraId="06DB48EF" w14:textId="77777777" w:rsidR="00605C18" w:rsidRPr="00F016B9" w:rsidRDefault="00605C18" w:rsidP="00605C18">
      <w:pPr>
        <w:rPr>
          <w:rFonts w:ascii="Arial Narrow" w:hAnsi="Arial Narrow" w:cs="Times New Roman"/>
          <w:b/>
          <w:sz w:val="24"/>
          <w:szCs w:val="24"/>
        </w:rPr>
      </w:pPr>
    </w:p>
    <w:p w14:paraId="2589A88E" w14:textId="77777777" w:rsidR="00722140" w:rsidRDefault="00605C18" w:rsidP="00482940">
      <w:pPr>
        <w:pStyle w:val="Heading2"/>
        <w:rPr>
          <w:rFonts w:eastAsia="Times New Roman"/>
        </w:rPr>
      </w:pPr>
      <w:r>
        <w:br w:type="page"/>
      </w:r>
      <w:bookmarkStart w:id="556" w:name="_Toc331171113"/>
      <w:bookmarkStart w:id="557" w:name="_Toc536381584"/>
      <w:r w:rsidR="005B64D0">
        <w:t>Procedure VIII-</w:t>
      </w:r>
      <w:r w:rsidR="00456D5D">
        <w:t>0</w:t>
      </w:r>
      <w:r w:rsidR="002743ED">
        <w:t>6</w:t>
      </w:r>
      <w:r w:rsidR="00C61C9D">
        <w:t>.0</w:t>
      </w:r>
      <w:r w:rsidR="00905564" w:rsidRPr="00C24D7B">
        <w:t>:</w:t>
      </w:r>
      <w:r w:rsidR="00C61C9D">
        <w:t xml:space="preserve">  </w:t>
      </w:r>
      <w:r w:rsidR="005B64D0" w:rsidRPr="00C24D7B">
        <w:t>Pictorial Directory</w:t>
      </w:r>
      <w:r w:rsidR="005B64D0">
        <w:t xml:space="preserve"> A</w:t>
      </w:r>
      <w:r w:rsidR="005B64D0" w:rsidRPr="00C24D7B">
        <w:t>cademic Affairs Support Staff</w:t>
      </w:r>
      <w:bookmarkEnd w:id="556"/>
      <w:bookmarkEnd w:id="557"/>
      <w:r w:rsidR="0066090E">
        <w:fldChar w:fldCharType="begin"/>
      </w:r>
      <w:r w:rsidR="00410AED">
        <w:instrText xml:space="preserve"> XE "</w:instrText>
      </w:r>
      <w:r w:rsidR="00410AED" w:rsidRPr="008C2C57">
        <w:instrText>Academic Affairs Support Staff</w:instrText>
      </w:r>
      <w:r w:rsidR="00410AED">
        <w:instrText xml:space="preserve">" </w:instrText>
      </w:r>
      <w:r w:rsidR="0066090E">
        <w:fldChar w:fldCharType="end"/>
      </w:r>
      <w:r w:rsidR="005B64D0" w:rsidRPr="00C24D7B">
        <w:t xml:space="preserve"> </w:t>
      </w:r>
    </w:p>
    <w:p w14:paraId="2D141E1D" w14:textId="77777777" w:rsidR="00E8504F" w:rsidRPr="0097537E" w:rsidRDefault="00E8504F" w:rsidP="00A75B32">
      <w:pPr>
        <w:jc w:val="both"/>
        <w:rPr>
          <w:rFonts w:ascii="Arial Narrow" w:eastAsia="Times New Roman" w:hAnsi="Arial Narrow" w:cs="Times New Roman"/>
          <w:sz w:val="24"/>
          <w:szCs w:val="24"/>
        </w:rPr>
      </w:pPr>
      <w:r w:rsidRPr="0097537E">
        <w:rPr>
          <w:rFonts w:ascii="Arial Narrow" w:eastAsia="Times New Roman" w:hAnsi="Arial Narrow" w:cs="Times New Roman"/>
          <w:sz w:val="24"/>
          <w:szCs w:val="24"/>
        </w:rPr>
        <w:t xml:space="preserve">The Pictorial Directory for Academic Affairs Support Staff includes a list of </w:t>
      </w:r>
      <w:r w:rsidR="000F29CF">
        <w:rPr>
          <w:rFonts w:ascii="Arial Narrow" w:eastAsia="Times New Roman" w:hAnsi="Arial Narrow" w:cs="Times New Roman"/>
          <w:sz w:val="24"/>
          <w:szCs w:val="24"/>
        </w:rPr>
        <w:t>Academic Affairs</w:t>
      </w:r>
      <w:r w:rsidRPr="0097537E">
        <w:rPr>
          <w:rFonts w:ascii="Arial Narrow" w:eastAsia="Times New Roman" w:hAnsi="Arial Narrow" w:cs="Times New Roman"/>
          <w:sz w:val="24"/>
          <w:szCs w:val="24"/>
        </w:rPr>
        <w:t xml:space="preserve"> support staff in colleges</w:t>
      </w:r>
      <w:r w:rsidR="000F29CF">
        <w:rPr>
          <w:rFonts w:ascii="Arial Narrow" w:eastAsia="Times New Roman" w:hAnsi="Arial Narrow" w:cs="Times New Roman"/>
          <w:sz w:val="24"/>
          <w:szCs w:val="24"/>
        </w:rPr>
        <w:t>/units</w:t>
      </w:r>
      <w:r w:rsidRPr="0097537E">
        <w:rPr>
          <w:rFonts w:ascii="Arial Narrow" w:eastAsia="Times New Roman" w:hAnsi="Arial Narrow" w:cs="Times New Roman"/>
          <w:sz w:val="24"/>
          <w:szCs w:val="24"/>
        </w:rPr>
        <w:t xml:space="preserve"> in the </w:t>
      </w:r>
      <w:r w:rsidR="00BB3780">
        <w:rPr>
          <w:rFonts w:ascii="Arial Narrow" w:eastAsia="Times New Roman" w:hAnsi="Arial Narrow" w:cs="Times New Roman"/>
          <w:sz w:val="24"/>
          <w:szCs w:val="24"/>
        </w:rPr>
        <w:t>Vice President for Academic Affairs</w:t>
      </w:r>
      <w:r w:rsidRPr="0097537E">
        <w:rPr>
          <w:rFonts w:ascii="Arial Narrow" w:eastAsia="Times New Roman" w:hAnsi="Arial Narrow" w:cs="Times New Roman"/>
          <w:sz w:val="24"/>
          <w:szCs w:val="24"/>
        </w:rPr>
        <w:t>/Academic Affairs Division.  Informati</w:t>
      </w:r>
      <w:r w:rsidR="00FA4A5B">
        <w:rPr>
          <w:rFonts w:ascii="Arial Narrow" w:eastAsia="Times New Roman" w:hAnsi="Arial Narrow" w:cs="Times New Roman"/>
          <w:sz w:val="24"/>
          <w:szCs w:val="24"/>
        </w:rPr>
        <w:t>on that is included:  name, department,</w:t>
      </w:r>
      <w:r w:rsidRPr="0097537E">
        <w:rPr>
          <w:rFonts w:ascii="Arial Narrow" w:eastAsia="Times New Roman" w:hAnsi="Arial Narrow" w:cs="Times New Roman"/>
          <w:sz w:val="24"/>
          <w:szCs w:val="24"/>
        </w:rPr>
        <w:t xml:space="preserve"> college, phone, fax, email, title, and office location.</w:t>
      </w:r>
      <w:r w:rsidR="000F29CF">
        <w:rPr>
          <w:rFonts w:ascii="Arial Narrow" w:eastAsia="Times New Roman" w:hAnsi="Arial Narrow" w:cs="Times New Roman"/>
          <w:sz w:val="24"/>
          <w:szCs w:val="24"/>
        </w:rPr>
        <w:t xml:space="preserve">  These were the individuals that were primarily responsible for locating and collecting information for this Operating and Procedures Manual.</w:t>
      </w:r>
    </w:p>
    <w:p w14:paraId="77D3FFCB" w14:textId="77777777" w:rsidR="00722140" w:rsidRPr="00722140" w:rsidRDefault="00722140" w:rsidP="00A75B32">
      <w:pPr>
        <w:spacing w:after="0"/>
        <w:jc w:val="both"/>
        <w:rPr>
          <w:rFonts w:ascii="Arial Narrow" w:hAnsi="Arial Narrow" w:cs="Times New Roman"/>
          <w:b/>
          <w:smallCaps/>
          <w:color w:val="365F91" w:themeColor="accent1" w:themeShade="BF"/>
          <w:sz w:val="28"/>
          <w:szCs w:val="28"/>
        </w:rPr>
      </w:pPr>
      <w:r w:rsidRPr="00722140">
        <w:rPr>
          <w:rFonts w:ascii="Arial Narrow" w:hAnsi="Arial Narrow" w:cs="Times New Roman"/>
          <w:b/>
          <w:smallCaps/>
          <w:color w:val="365F91" w:themeColor="accent1" w:themeShade="BF"/>
          <w:sz w:val="28"/>
          <w:szCs w:val="28"/>
        </w:rPr>
        <w:t>Steps:</w:t>
      </w:r>
    </w:p>
    <w:p w14:paraId="1B0916F8" w14:textId="77777777" w:rsidR="00C62D5F" w:rsidRPr="0097537E" w:rsidRDefault="00C62D5F" w:rsidP="002430FE">
      <w:pPr>
        <w:pStyle w:val="ListParagraph"/>
        <w:numPr>
          <w:ilvl w:val="0"/>
          <w:numId w:val="101"/>
        </w:numPr>
        <w:spacing w:after="0"/>
        <w:jc w:val="both"/>
        <w:rPr>
          <w:rFonts w:ascii="Arial Narrow" w:hAnsi="Arial Narrow" w:cs="Times New Roman"/>
          <w:sz w:val="24"/>
          <w:szCs w:val="24"/>
        </w:rPr>
      </w:pPr>
      <w:r w:rsidRPr="0097537E">
        <w:rPr>
          <w:rFonts w:ascii="Arial Narrow" w:hAnsi="Arial Narrow" w:cs="Times New Roman"/>
          <w:sz w:val="24"/>
          <w:szCs w:val="24"/>
        </w:rPr>
        <w:t xml:space="preserve">When there is a change in support staff due to new hire, termination, promotion, demotion, etc., the supervisor (or designee) should contact </w:t>
      </w:r>
      <w:r w:rsidR="000F29CF">
        <w:rPr>
          <w:rFonts w:ascii="Arial Narrow" w:hAnsi="Arial Narrow" w:cs="Times New Roman"/>
          <w:sz w:val="24"/>
          <w:szCs w:val="24"/>
        </w:rPr>
        <w:t>t</w:t>
      </w:r>
      <w:r w:rsidRPr="0097537E">
        <w:rPr>
          <w:rFonts w:ascii="Arial Narrow" w:hAnsi="Arial Narrow" w:cs="Times New Roman"/>
          <w:sz w:val="24"/>
          <w:szCs w:val="24"/>
        </w:rPr>
        <w:t xml:space="preserve">he </w:t>
      </w:r>
      <w:r w:rsidR="00BB3780">
        <w:rPr>
          <w:rFonts w:ascii="Arial Narrow" w:hAnsi="Arial Narrow" w:cs="Times New Roman"/>
          <w:sz w:val="24"/>
          <w:szCs w:val="24"/>
        </w:rPr>
        <w:t>Vice President for Academic Affairs</w:t>
      </w:r>
      <w:r w:rsidRPr="0097537E">
        <w:rPr>
          <w:rFonts w:ascii="Arial Narrow" w:hAnsi="Arial Narrow" w:cs="Times New Roman"/>
          <w:sz w:val="24"/>
          <w:szCs w:val="24"/>
        </w:rPr>
        <w:t xml:space="preserve"> Office via email (</w:t>
      </w:r>
      <w:hyperlink r:id="rId689" w:history="1">
        <w:r w:rsidRPr="0097537E">
          <w:rPr>
            <w:rStyle w:val="Hyperlink"/>
            <w:rFonts w:ascii="Arial Narrow" w:hAnsi="Arial Narrow" w:cs="Times New Roman"/>
            <w:sz w:val="24"/>
            <w:szCs w:val="24"/>
          </w:rPr>
          <w:t>pcrook@tnstate.edu</w:t>
        </w:r>
      </w:hyperlink>
      <w:r w:rsidRPr="0097537E">
        <w:rPr>
          <w:rFonts w:ascii="Arial Narrow" w:hAnsi="Arial Narrow" w:cs="Times New Roman"/>
          <w:sz w:val="24"/>
          <w:szCs w:val="24"/>
        </w:rPr>
        <w:t>) with the updated information on the employee directory consistent with the following entries.</w:t>
      </w:r>
    </w:p>
    <w:p w14:paraId="46C2E443" w14:textId="77777777" w:rsidR="00C62D5F" w:rsidRPr="0097537E" w:rsidRDefault="00C62D5F" w:rsidP="00A75B32">
      <w:pPr>
        <w:ind w:left="720"/>
        <w:jc w:val="both"/>
        <w:rPr>
          <w:rFonts w:ascii="Arial Narrow" w:hAnsi="Arial Narrow" w:cs="Times New Roman"/>
          <w:sz w:val="24"/>
          <w:szCs w:val="24"/>
        </w:rPr>
      </w:pPr>
    </w:p>
    <w:p w14:paraId="3DBBB2B6" w14:textId="77777777" w:rsidR="00E8504F" w:rsidRPr="0097537E" w:rsidRDefault="00E8504F" w:rsidP="002430FE">
      <w:pPr>
        <w:pStyle w:val="ListParagraph"/>
        <w:numPr>
          <w:ilvl w:val="0"/>
          <w:numId w:val="101"/>
        </w:numPr>
        <w:rPr>
          <w:rFonts w:ascii="Arial Narrow" w:hAnsi="Arial Narrow" w:cs="Times New Roman"/>
          <w:sz w:val="24"/>
          <w:szCs w:val="24"/>
        </w:rPr>
      </w:pPr>
      <w:r w:rsidRPr="0097537E">
        <w:rPr>
          <w:rFonts w:ascii="Arial Narrow" w:hAnsi="Arial Narrow" w:cs="Times New Roman"/>
          <w:sz w:val="24"/>
          <w:szCs w:val="24"/>
        </w:rPr>
        <w:t>When submitting employee information to Pictorial Director:</w:t>
      </w:r>
    </w:p>
    <w:p w14:paraId="64C3B7D2" w14:textId="77777777" w:rsidR="00E8504F" w:rsidRPr="0097537E" w:rsidRDefault="00E8504F" w:rsidP="002430FE">
      <w:pPr>
        <w:pStyle w:val="ListParagraph"/>
        <w:numPr>
          <w:ilvl w:val="0"/>
          <w:numId w:val="102"/>
        </w:numPr>
        <w:rPr>
          <w:rFonts w:ascii="Arial Narrow" w:hAnsi="Arial Narrow" w:cs="Times New Roman"/>
          <w:sz w:val="24"/>
          <w:szCs w:val="24"/>
        </w:rPr>
      </w:pPr>
      <w:r w:rsidRPr="0097537E">
        <w:rPr>
          <w:rFonts w:ascii="Arial Narrow" w:hAnsi="Arial Narrow" w:cs="Times New Roman"/>
          <w:sz w:val="24"/>
          <w:szCs w:val="24"/>
        </w:rPr>
        <w:t>The employee complete</w:t>
      </w:r>
      <w:r w:rsidR="00E20371">
        <w:rPr>
          <w:rFonts w:ascii="Arial Narrow" w:hAnsi="Arial Narrow" w:cs="Times New Roman"/>
          <w:sz w:val="24"/>
          <w:szCs w:val="24"/>
        </w:rPr>
        <w:t>s</w:t>
      </w:r>
      <w:r w:rsidRPr="0097537E">
        <w:rPr>
          <w:rFonts w:ascii="Arial Narrow" w:hAnsi="Arial Narrow" w:cs="Times New Roman"/>
          <w:sz w:val="24"/>
          <w:szCs w:val="24"/>
        </w:rPr>
        <w:t xml:space="preserve"> the Directory Form with current information (send via email)</w:t>
      </w:r>
    </w:p>
    <w:p w14:paraId="436FECF9" w14:textId="77777777" w:rsidR="00E8504F" w:rsidRPr="0097537E" w:rsidRDefault="00E8504F" w:rsidP="002430FE">
      <w:pPr>
        <w:pStyle w:val="ListParagraph"/>
        <w:numPr>
          <w:ilvl w:val="0"/>
          <w:numId w:val="102"/>
        </w:numPr>
        <w:rPr>
          <w:rFonts w:ascii="Arial Narrow" w:hAnsi="Arial Narrow" w:cs="Times New Roman"/>
          <w:sz w:val="24"/>
          <w:szCs w:val="24"/>
        </w:rPr>
      </w:pPr>
      <w:r w:rsidRPr="0097537E">
        <w:rPr>
          <w:rFonts w:ascii="Arial Narrow" w:hAnsi="Arial Narrow" w:cs="Times New Roman"/>
          <w:sz w:val="24"/>
          <w:szCs w:val="24"/>
        </w:rPr>
        <w:t>Schedule an appointment to Pictorial Director to take photo</w:t>
      </w:r>
    </w:p>
    <w:p w14:paraId="37E2E5B3" w14:textId="77777777" w:rsidR="00E8504F" w:rsidRPr="0097537E" w:rsidRDefault="00E8504F" w:rsidP="00E8504F">
      <w:pPr>
        <w:pStyle w:val="ListParagraph"/>
        <w:ind w:left="1440"/>
        <w:rPr>
          <w:rFonts w:ascii="Arial Narrow" w:hAnsi="Arial Narrow" w:cs="Times New Roman"/>
          <w:sz w:val="24"/>
          <w:szCs w:val="24"/>
        </w:rPr>
      </w:pPr>
    </w:p>
    <w:p w14:paraId="1692C452" w14:textId="77777777" w:rsidR="00E8504F" w:rsidRPr="0097537E" w:rsidRDefault="00F80A10" w:rsidP="002430FE">
      <w:pPr>
        <w:pStyle w:val="ListParagraph"/>
        <w:numPr>
          <w:ilvl w:val="0"/>
          <w:numId w:val="101"/>
        </w:numPr>
        <w:rPr>
          <w:rFonts w:ascii="Arial Narrow" w:hAnsi="Arial Narrow" w:cs="Times New Roman"/>
          <w:sz w:val="24"/>
          <w:szCs w:val="24"/>
        </w:rPr>
      </w:pPr>
      <w:r w:rsidRPr="0097537E">
        <w:rPr>
          <w:rFonts w:ascii="Arial Narrow" w:hAnsi="Arial Narrow" w:cs="Times New Roman"/>
          <w:sz w:val="24"/>
          <w:szCs w:val="24"/>
        </w:rPr>
        <w:t>This attached form is to be used when</w:t>
      </w:r>
      <w:r w:rsidR="00E8504F" w:rsidRPr="0097537E">
        <w:rPr>
          <w:rFonts w:ascii="Arial Narrow" w:hAnsi="Arial Narrow" w:cs="Times New Roman"/>
          <w:sz w:val="24"/>
          <w:szCs w:val="24"/>
        </w:rPr>
        <w:t>:</w:t>
      </w:r>
    </w:p>
    <w:p w14:paraId="17822B6C" w14:textId="77777777" w:rsidR="00E8504F" w:rsidRPr="0097537E" w:rsidRDefault="00E8504F" w:rsidP="002430FE">
      <w:pPr>
        <w:pStyle w:val="ListParagraph"/>
        <w:numPr>
          <w:ilvl w:val="0"/>
          <w:numId w:val="102"/>
        </w:numPr>
        <w:rPr>
          <w:rFonts w:ascii="Arial Narrow" w:hAnsi="Arial Narrow" w:cs="Times New Roman"/>
          <w:sz w:val="24"/>
          <w:szCs w:val="24"/>
        </w:rPr>
      </w:pPr>
      <w:r w:rsidRPr="0097537E">
        <w:rPr>
          <w:rFonts w:ascii="Arial Narrow" w:hAnsi="Arial Narrow" w:cs="Times New Roman"/>
          <w:sz w:val="24"/>
          <w:szCs w:val="24"/>
        </w:rPr>
        <w:t>The Directory Form is used for all employees who are n</w:t>
      </w:r>
      <w:r w:rsidR="00F80A10" w:rsidRPr="0097537E">
        <w:rPr>
          <w:rFonts w:ascii="Arial Narrow" w:hAnsi="Arial Narrow" w:cs="Times New Roman"/>
          <w:sz w:val="24"/>
          <w:szCs w:val="24"/>
        </w:rPr>
        <w:t xml:space="preserve">ew, relocating, title changes </w:t>
      </w:r>
      <w:r w:rsidRPr="0097537E">
        <w:rPr>
          <w:rFonts w:ascii="Arial Narrow" w:hAnsi="Arial Narrow" w:cs="Times New Roman"/>
          <w:sz w:val="24"/>
          <w:szCs w:val="24"/>
        </w:rPr>
        <w:t>or number changes</w:t>
      </w:r>
    </w:p>
    <w:p w14:paraId="77C89976" w14:textId="77777777" w:rsidR="00E8504F" w:rsidRPr="0097537E" w:rsidRDefault="00E8504F" w:rsidP="00E8504F">
      <w:pPr>
        <w:rPr>
          <w:rFonts w:ascii="Arial Narrow" w:hAnsi="Arial Narrow"/>
        </w:rPr>
      </w:pPr>
    </w:p>
    <w:p w14:paraId="65B42BCA" w14:textId="77777777" w:rsidR="00C30D80" w:rsidRPr="0097537E" w:rsidRDefault="00C30D80" w:rsidP="00E8504F">
      <w:pPr>
        <w:rPr>
          <w:rFonts w:ascii="Arial Narrow" w:hAnsi="Arial Narrow"/>
        </w:rPr>
      </w:pPr>
    </w:p>
    <w:p w14:paraId="4C00E230" w14:textId="77777777" w:rsidR="00C30D80" w:rsidRPr="0097537E" w:rsidRDefault="00C30D80" w:rsidP="00E8504F">
      <w:pPr>
        <w:rPr>
          <w:rFonts w:ascii="Arial Narrow" w:hAnsi="Arial Narrow"/>
        </w:rPr>
      </w:pPr>
    </w:p>
    <w:p w14:paraId="58F2244D" w14:textId="77777777" w:rsidR="00C30D80" w:rsidRPr="0097537E" w:rsidRDefault="00C30D80" w:rsidP="00E8504F">
      <w:pPr>
        <w:rPr>
          <w:rFonts w:ascii="Arial Narrow" w:hAnsi="Arial Narrow"/>
        </w:rPr>
      </w:pPr>
    </w:p>
    <w:p w14:paraId="5C678825" w14:textId="77777777" w:rsidR="00C30D80" w:rsidRPr="0097537E" w:rsidRDefault="00C30D80" w:rsidP="00E8504F">
      <w:pPr>
        <w:rPr>
          <w:rFonts w:ascii="Arial Narrow" w:hAnsi="Arial Narrow"/>
        </w:rPr>
      </w:pPr>
    </w:p>
    <w:p w14:paraId="0ADEDC0B" w14:textId="77777777" w:rsidR="00ED24C3" w:rsidRDefault="00ED24C3">
      <w:pPr>
        <w:rPr>
          <w:b/>
          <w:sz w:val="28"/>
          <w:szCs w:val="28"/>
        </w:rPr>
      </w:pPr>
      <w:r w:rsidRPr="0097537E">
        <w:rPr>
          <w:rFonts w:ascii="Arial Narrow" w:hAnsi="Arial Narrow"/>
          <w:b/>
          <w:sz w:val="28"/>
          <w:szCs w:val="28"/>
        </w:rPr>
        <w:br w:type="page"/>
      </w:r>
    </w:p>
    <w:p w14:paraId="22AC5B5A" w14:textId="77777777" w:rsidR="00C30D80" w:rsidRPr="006A0832" w:rsidRDefault="00C30D80" w:rsidP="00C30D80">
      <w:pPr>
        <w:jc w:val="center"/>
        <w:rPr>
          <w:rFonts w:ascii="Arial Narrow" w:hAnsi="Arial Narrow"/>
          <w:b/>
          <w:sz w:val="28"/>
          <w:szCs w:val="28"/>
        </w:rPr>
      </w:pPr>
      <w:r w:rsidRPr="006A0832">
        <w:rPr>
          <w:rFonts w:ascii="Arial Narrow" w:hAnsi="Arial Narrow"/>
          <w:b/>
          <w:sz w:val="28"/>
          <w:szCs w:val="28"/>
        </w:rPr>
        <w:t>Tennessee State University</w:t>
      </w:r>
    </w:p>
    <w:p w14:paraId="49395EDE" w14:textId="77777777" w:rsidR="00C30D80" w:rsidRPr="006A0832" w:rsidRDefault="00C30D80" w:rsidP="00C30D80">
      <w:pPr>
        <w:jc w:val="center"/>
        <w:rPr>
          <w:rFonts w:ascii="Arial Narrow" w:hAnsi="Arial Narrow"/>
          <w:b/>
          <w:sz w:val="28"/>
          <w:szCs w:val="28"/>
        </w:rPr>
      </w:pPr>
      <w:r w:rsidRPr="006A0832">
        <w:rPr>
          <w:rFonts w:ascii="Arial Narrow" w:hAnsi="Arial Narrow"/>
          <w:b/>
          <w:sz w:val="28"/>
          <w:szCs w:val="28"/>
        </w:rPr>
        <w:t>Pictorial Directory Form Addition/Change/Deletion</w:t>
      </w:r>
    </w:p>
    <w:p w14:paraId="38F935F4" w14:textId="77777777" w:rsidR="00C30D80" w:rsidRPr="006A0832" w:rsidRDefault="00C30D80" w:rsidP="00E8504F">
      <w:pPr>
        <w:rPr>
          <w:rFonts w:ascii="Arial Narrow" w:hAnsi="Arial Narrow"/>
          <w:b/>
        </w:rPr>
      </w:pPr>
      <w:r w:rsidRPr="006A0832">
        <w:rPr>
          <w:rFonts w:ascii="Arial Narrow" w:hAnsi="Arial Narrow"/>
          <w:b/>
        </w:rPr>
        <w:t>Please Check One</w:t>
      </w:r>
    </w:p>
    <w:p w14:paraId="4B979A2C" w14:textId="77777777" w:rsidR="00C30D80" w:rsidRPr="006A0832" w:rsidRDefault="00C30D80" w:rsidP="00E8504F">
      <w:pPr>
        <w:rPr>
          <w:rFonts w:ascii="Arial Narrow" w:hAnsi="Arial Narrow" w:cs="Times New Roman"/>
          <w:sz w:val="24"/>
          <w:szCs w:val="24"/>
        </w:rPr>
      </w:pPr>
      <w:r w:rsidRPr="006A0832">
        <w:rPr>
          <w:rFonts w:ascii="Arial Narrow" w:hAnsi="Arial Narrow" w:cs="Times New Roman"/>
          <w:sz w:val="24"/>
          <w:szCs w:val="24"/>
        </w:rPr>
        <w:t>____ New Hire Addition</w:t>
      </w:r>
    </w:p>
    <w:p w14:paraId="12025D3C" w14:textId="77777777" w:rsidR="00C30D80" w:rsidRPr="006A0832" w:rsidRDefault="00C30D80" w:rsidP="00E8504F">
      <w:pPr>
        <w:rPr>
          <w:rFonts w:ascii="Arial Narrow" w:hAnsi="Arial Narrow" w:cs="Times New Roman"/>
          <w:sz w:val="24"/>
          <w:szCs w:val="24"/>
        </w:rPr>
      </w:pPr>
      <w:r w:rsidRPr="006A0832">
        <w:rPr>
          <w:rFonts w:ascii="Arial Narrow" w:hAnsi="Arial Narrow" w:cs="Times New Roman"/>
          <w:sz w:val="24"/>
          <w:szCs w:val="24"/>
        </w:rPr>
        <w:t xml:space="preserve">____ Change </w:t>
      </w:r>
    </w:p>
    <w:p w14:paraId="7FBF72B4" w14:textId="77777777" w:rsidR="00C30D80" w:rsidRPr="006A0832" w:rsidRDefault="00C30D80" w:rsidP="00E8504F">
      <w:pPr>
        <w:rPr>
          <w:rFonts w:ascii="Arial Narrow" w:hAnsi="Arial Narrow" w:cs="Times New Roman"/>
          <w:sz w:val="24"/>
          <w:szCs w:val="24"/>
        </w:rPr>
      </w:pPr>
      <w:r w:rsidRPr="006A0832">
        <w:rPr>
          <w:rFonts w:ascii="Arial Narrow" w:hAnsi="Arial Narrow" w:cs="Times New Roman"/>
          <w:sz w:val="24"/>
          <w:szCs w:val="24"/>
        </w:rPr>
        <w:t>____ Deletion</w:t>
      </w:r>
    </w:p>
    <w:tbl>
      <w:tblPr>
        <w:tblStyle w:val="TableGrid"/>
        <w:tblW w:w="10188" w:type="dxa"/>
        <w:tblLook w:val="04A0" w:firstRow="1" w:lastRow="0" w:firstColumn="1" w:lastColumn="0" w:noHBand="0" w:noVBand="1"/>
      </w:tblPr>
      <w:tblGrid>
        <w:gridCol w:w="3192"/>
        <w:gridCol w:w="6996"/>
      </w:tblGrid>
      <w:tr w:rsidR="00C30D80" w:rsidRPr="006A0832" w14:paraId="2F0A8A6F" w14:textId="77777777" w:rsidTr="00C30D80">
        <w:tc>
          <w:tcPr>
            <w:tcW w:w="3192" w:type="dxa"/>
          </w:tcPr>
          <w:p w14:paraId="6EA04E29"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Name</w:t>
            </w:r>
          </w:p>
        </w:tc>
        <w:tc>
          <w:tcPr>
            <w:tcW w:w="6996" w:type="dxa"/>
          </w:tcPr>
          <w:p w14:paraId="16E374F5" w14:textId="77777777" w:rsidR="00C30D80" w:rsidRPr="006A0832" w:rsidRDefault="00C30D80" w:rsidP="00C30D80">
            <w:pPr>
              <w:spacing w:line="720" w:lineRule="auto"/>
              <w:rPr>
                <w:rFonts w:ascii="Arial Narrow" w:hAnsi="Arial Narrow"/>
              </w:rPr>
            </w:pPr>
          </w:p>
        </w:tc>
      </w:tr>
      <w:tr w:rsidR="00C30D80" w:rsidRPr="006A0832" w14:paraId="01FA310F" w14:textId="77777777" w:rsidTr="00C30D80">
        <w:tc>
          <w:tcPr>
            <w:tcW w:w="3192" w:type="dxa"/>
          </w:tcPr>
          <w:p w14:paraId="426D9D57"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Title</w:t>
            </w:r>
          </w:p>
        </w:tc>
        <w:tc>
          <w:tcPr>
            <w:tcW w:w="6996" w:type="dxa"/>
          </w:tcPr>
          <w:p w14:paraId="0239E45B" w14:textId="77777777" w:rsidR="00C30D80" w:rsidRPr="006A0832" w:rsidRDefault="00C30D80" w:rsidP="00C30D80">
            <w:pPr>
              <w:spacing w:line="720" w:lineRule="auto"/>
              <w:rPr>
                <w:rFonts w:ascii="Arial Narrow" w:hAnsi="Arial Narrow"/>
              </w:rPr>
            </w:pPr>
          </w:p>
        </w:tc>
      </w:tr>
      <w:tr w:rsidR="00C30D80" w:rsidRPr="006A0832" w14:paraId="4A86446F" w14:textId="77777777" w:rsidTr="00C30D80">
        <w:tc>
          <w:tcPr>
            <w:tcW w:w="3192" w:type="dxa"/>
          </w:tcPr>
          <w:p w14:paraId="7638B030"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Department</w:t>
            </w:r>
          </w:p>
          <w:p w14:paraId="77CC2AEC" w14:textId="77777777" w:rsidR="00C30D80" w:rsidRPr="006A0832" w:rsidRDefault="00C30D80" w:rsidP="00E8504F">
            <w:pPr>
              <w:rPr>
                <w:rFonts w:ascii="Arial Narrow" w:hAnsi="Arial Narrow" w:cs="Times New Roman"/>
                <w:b/>
                <w:sz w:val="28"/>
                <w:szCs w:val="28"/>
              </w:rPr>
            </w:pPr>
          </w:p>
        </w:tc>
        <w:tc>
          <w:tcPr>
            <w:tcW w:w="6996" w:type="dxa"/>
          </w:tcPr>
          <w:p w14:paraId="6E97A448" w14:textId="77777777" w:rsidR="00C30D80" w:rsidRPr="006A0832" w:rsidRDefault="00C30D80" w:rsidP="00C30D80">
            <w:pPr>
              <w:spacing w:line="720" w:lineRule="auto"/>
              <w:rPr>
                <w:rFonts w:ascii="Arial Narrow" w:hAnsi="Arial Narrow"/>
              </w:rPr>
            </w:pPr>
          </w:p>
        </w:tc>
      </w:tr>
      <w:tr w:rsidR="00C30D80" w:rsidRPr="006A0832" w14:paraId="537AF721" w14:textId="77777777" w:rsidTr="00C30D80">
        <w:tc>
          <w:tcPr>
            <w:tcW w:w="3192" w:type="dxa"/>
          </w:tcPr>
          <w:p w14:paraId="1BFC2DEB"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College</w:t>
            </w:r>
          </w:p>
        </w:tc>
        <w:tc>
          <w:tcPr>
            <w:tcW w:w="6996" w:type="dxa"/>
          </w:tcPr>
          <w:p w14:paraId="347A50CF" w14:textId="77777777" w:rsidR="00C30D80" w:rsidRPr="006A0832" w:rsidRDefault="00C30D80" w:rsidP="00C30D80">
            <w:pPr>
              <w:spacing w:line="720" w:lineRule="auto"/>
              <w:rPr>
                <w:rFonts w:ascii="Arial Narrow" w:hAnsi="Arial Narrow"/>
              </w:rPr>
            </w:pPr>
          </w:p>
        </w:tc>
      </w:tr>
      <w:tr w:rsidR="00C30D80" w:rsidRPr="006A0832" w14:paraId="63C38CB1" w14:textId="77777777" w:rsidTr="00C30D80">
        <w:tc>
          <w:tcPr>
            <w:tcW w:w="3192" w:type="dxa"/>
          </w:tcPr>
          <w:p w14:paraId="2F679657"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Office Location</w:t>
            </w:r>
          </w:p>
        </w:tc>
        <w:tc>
          <w:tcPr>
            <w:tcW w:w="6996" w:type="dxa"/>
          </w:tcPr>
          <w:p w14:paraId="33FF49EB" w14:textId="77777777" w:rsidR="00C30D80" w:rsidRPr="006A0832" w:rsidRDefault="00C30D80" w:rsidP="00C30D80">
            <w:pPr>
              <w:spacing w:line="720" w:lineRule="auto"/>
              <w:rPr>
                <w:rFonts w:ascii="Arial Narrow" w:hAnsi="Arial Narrow"/>
              </w:rPr>
            </w:pPr>
          </w:p>
        </w:tc>
      </w:tr>
      <w:tr w:rsidR="00C30D80" w:rsidRPr="006A0832" w14:paraId="49FF90E7" w14:textId="77777777" w:rsidTr="00C30D80">
        <w:tc>
          <w:tcPr>
            <w:tcW w:w="3192" w:type="dxa"/>
          </w:tcPr>
          <w:p w14:paraId="5FF957B6"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Office Phone</w:t>
            </w:r>
          </w:p>
        </w:tc>
        <w:tc>
          <w:tcPr>
            <w:tcW w:w="6996" w:type="dxa"/>
          </w:tcPr>
          <w:p w14:paraId="7BA6D328" w14:textId="77777777" w:rsidR="00C30D80" w:rsidRPr="006A0832" w:rsidRDefault="00C30D80" w:rsidP="00C30D80">
            <w:pPr>
              <w:spacing w:line="720" w:lineRule="auto"/>
              <w:rPr>
                <w:rFonts w:ascii="Arial Narrow" w:hAnsi="Arial Narrow"/>
              </w:rPr>
            </w:pPr>
          </w:p>
        </w:tc>
      </w:tr>
      <w:tr w:rsidR="00C30D80" w:rsidRPr="006A0832" w14:paraId="4501A9CB" w14:textId="77777777" w:rsidTr="00C30D80">
        <w:tc>
          <w:tcPr>
            <w:tcW w:w="3192" w:type="dxa"/>
          </w:tcPr>
          <w:p w14:paraId="6C66D2FE"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Fax</w:t>
            </w:r>
          </w:p>
        </w:tc>
        <w:tc>
          <w:tcPr>
            <w:tcW w:w="6996" w:type="dxa"/>
          </w:tcPr>
          <w:p w14:paraId="3FB95BC0" w14:textId="77777777" w:rsidR="00C30D80" w:rsidRPr="006A0832" w:rsidRDefault="00C30D80" w:rsidP="00C30D80">
            <w:pPr>
              <w:spacing w:line="720" w:lineRule="auto"/>
              <w:rPr>
                <w:rFonts w:ascii="Arial Narrow" w:hAnsi="Arial Narrow"/>
              </w:rPr>
            </w:pPr>
          </w:p>
        </w:tc>
      </w:tr>
      <w:tr w:rsidR="00C30D80" w:rsidRPr="006A0832" w14:paraId="26FC8FA6" w14:textId="77777777" w:rsidTr="00C30D80">
        <w:tc>
          <w:tcPr>
            <w:tcW w:w="3192" w:type="dxa"/>
          </w:tcPr>
          <w:p w14:paraId="6BDBB0CD" w14:textId="77777777" w:rsidR="00C30D80" w:rsidRPr="006A0832" w:rsidRDefault="00C30D80" w:rsidP="00E8504F">
            <w:pPr>
              <w:rPr>
                <w:rFonts w:ascii="Arial Narrow" w:hAnsi="Arial Narrow" w:cs="Times New Roman"/>
                <w:b/>
                <w:sz w:val="28"/>
                <w:szCs w:val="28"/>
              </w:rPr>
            </w:pPr>
            <w:r w:rsidRPr="006A0832">
              <w:rPr>
                <w:rFonts w:ascii="Arial Narrow" w:hAnsi="Arial Narrow" w:cs="Times New Roman"/>
                <w:b/>
                <w:sz w:val="28"/>
                <w:szCs w:val="28"/>
              </w:rPr>
              <w:t>Email</w:t>
            </w:r>
          </w:p>
        </w:tc>
        <w:tc>
          <w:tcPr>
            <w:tcW w:w="6996" w:type="dxa"/>
          </w:tcPr>
          <w:p w14:paraId="661AA36E" w14:textId="77777777" w:rsidR="00C30D80" w:rsidRPr="006A0832" w:rsidRDefault="00C30D80" w:rsidP="00C30D80">
            <w:pPr>
              <w:spacing w:line="720" w:lineRule="auto"/>
              <w:rPr>
                <w:rFonts w:ascii="Arial Narrow" w:hAnsi="Arial Narrow"/>
              </w:rPr>
            </w:pPr>
          </w:p>
        </w:tc>
      </w:tr>
    </w:tbl>
    <w:p w14:paraId="421FA13B" w14:textId="77777777" w:rsidR="00C30D80" w:rsidRPr="006A0832" w:rsidRDefault="00C30D80" w:rsidP="00E8504F">
      <w:pPr>
        <w:rPr>
          <w:rFonts w:ascii="Arial Narrow" w:hAnsi="Arial Narrow"/>
        </w:rPr>
      </w:pPr>
    </w:p>
    <w:p w14:paraId="52792AAD" w14:textId="77777777" w:rsidR="00C30D80" w:rsidRPr="006A0832" w:rsidRDefault="00C30D80" w:rsidP="00E8504F">
      <w:pPr>
        <w:rPr>
          <w:rFonts w:ascii="Arial Narrow" w:hAnsi="Arial Narrow" w:cs="Times New Roman"/>
          <w:b/>
          <w:sz w:val="24"/>
          <w:szCs w:val="24"/>
        </w:rPr>
      </w:pPr>
    </w:p>
    <w:p w14:paraId="0D670B50" w14:textId="77777777" w:rsidR="00C30D80" w:rsidRPr="006A0832" w:rsidRDefault="00C30D80" w:rsidP="00E8504F">
      <w:pPr>
        <w:rPr>
          <w:rFonts w:ascii="Arial Narrow" w:hAnsi="Arial Narrow" w:cs="Times New Roman"/>
          <w:b/>
          <w:sz w:val="24"/>
          <w:szCs w:val="24"/>
          <w:u w:val="single"/>
        </w:rPr>
      </w:pPr>
      <w:r w:rsidRPr="006A0832">
        <w:rPr>
          <w:rFonts w:ascii="Arial Narrow" w:hAnsi="Arial Narrow" w:cs="Times New Roman"/>
          <w:b/>
          <w:sz w:val="24"/>
          <w:szCs w:val="24"/>
        </w:rPr>
        <w:t>Print Employee Name</w:t>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r w:rsidRPr="006A0832">
        <w:rPr>
          <w:rFonts w:ascii="Arial Narrow" w:hAnsi="Arial Narrow" w:cs="Times New Roman"/>
          <w:b/>
          <w:sz w:val="24"/>
          <w:szCs w:val="24"/>
          <w:u w:val="single"/>
        </w:rPr>
        <w:tab/>
      </w:r>
    </w:p>
    <w:p w14:paraId="4529B515" w14:textId="77777777" w:rsidR="00971B74" w:rsidRPr="006A0832" w:rsidRDefault="00971B74" w:rsidP="00E8504F">
      <w:pPr>
        <w:rPr>
          <w:rFonts w:ascii="Arial Narrow" w:hAnsi="Arial Narrow" w:cs="Times New Roman"/>
          <w:b/>
          <w:sz w:val="24"/>
          <w:szCs w:val="24"/>
        </w:rPr>
      </w:pPr>
    </w:p>
    <w:p w14:paraId="6C14C93B" w14:textId="77777777" w:rsidR="00C30D80" w:rsidRPr="006A0832" w:rsidRDefault="00C30D80" w:rsidP="00E8504F">
      <w:pPr>
        <w:rPr>
          <w:rFonts w:ascii="Arial Narrow" w:hAnsi="Arial Narrow"/>
          <w:u w:val="single"/>
        </w:rPr>
      </w:pPr>
      <w:r w:rsidRPr="006A0832">
        <w:rPr>
          <w:rFonts w:ascii="Arial Narrow" w:hAnsi="Arial Narrow" w:cs="Times New Roman"/>
          <w:b/>
          <w:sz w:val="24"/>
          <w:szCs w:val="24"/>
        </w:rPr>
        <w:t xml:space="preserve">Supervisor Approval </w:t>
      </w:r>
      <w:r w:rsidRPr="006A0832">
        <w:rPr>
          <w:rFonts w:ascii="Arial Narrow" w:hAnsi="Arial Narrow" w:cs="Times New Roman"/>
          <w:b/>
          <w:sz w:val="24"/>
          <w:szCs w:val="24"/>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r w:rsidRPr="006A0832">
        <w:rPr>
          <w:rFonts w:ascii="Arial Narrow" w:hAnsi="Arial Narrow"/>
          <w:u w:val="single"/>
        </w:rPr>
        <w:tab/>
      </w:r>
    </w:p>
    <w:p w14:paraId="7478DE22" w14:textId="77777777" w:rsidR="00A93938" w:rsidRDefault="00A93938" w:rsidP="00E8504F">
      <w:pPr>
        <w:rPr>
          <w:u w:val="single"/>
        </w:rPr>
      </w:pPr>
    </w:p>
    <w:p w14:paraId="5BEEA860" w14:textId="77777777" w:rsidR="00443DA8" w:rsidRPr="00443DA8" w:rsidRDefault="00443DA8" w:rsidP="00443DA8">
      <w:pPr>
        <w:spacing w:after="0"/>
        <w:jc w:val="center"/>
        <w:rPr>
          <w:rFonts w:ascii="Arial Narrow" w:eastAsia="Calibri" w:hAnsi="Arial Narrow" w:cs="Times New Roman"/>
          <w:b/>
          <w:smallCaps/>
          <w:color w:val="95B3D7"/>
          <w:sz w:val="32"/>
          <w:szCs w:val="32"/>
        </w:rPr>
      </w:pPr>
      <w:r w:rsidRPr="00443DA8">
        <w:rPr>
          <w:rFonts w:ascii="Arial Narrow" w:eastAsia="Calibri" w:hAnsi="Arial Narrow" w:cs="Times New Roman"/>
          <w:b/>
          <w:smallCaps/>
          <w:color w:val="95B3D7"/>
          <w:sz w:val="32"/>
          <w:szCs w:val="32"/>
        </w:rPr>
        <w:t>PICTORIAL DIRECTORY</w:t>
      </w:r>
    </w:p>
    <w:p w14:paraId="6DBE459C" w14:textId="77777777" w:rsidR="00443DA8" w:rsidRPr="00443DA8" w:rsidRDefault="00443DA8" w:rsidP="00443DA8">
      <w:pPr>
        <w:spacing w:after="0"/>
        <w:jc w:val="center"/>
        <w:rPr>
          <w:rFonts w:ascii="Arial Narrow" w:eastAsia="Calibri" w:hAnsi="Arial Narrow" w:cs="Times New Roman"/>
          <w:b/>
          <w:smallCaps/>
          <w:color w:val="95B3D7"/>
          <w:sz w:val="32"/>
          <w:szCs w:val="32"/>
        </w:rPr>
      </w:pPr>
      <w:r w:rsidRPr="00443DA8">
        <w:rPr>
          <w:rFonts w:ascii="Arial Narrow" w:eastAsia="Calibri" w:hAnsi="Arial Narrow" w:cs="Times New Roman"/>
          <w:b/>
          <w:smallCaps/>
          <w:color w:val="95B3D7"/>
          <w:sz w:val="32"/>
          <w:szCs w:val="32"/>
        </w:rPr>
        <w:t>ACADEMIC AFFAIRS SUPPORT STAFF</w:t>
      </w:r>
    </w:p>
    <w:p w14:paraId="3781709A" w14:textId="77777777" w:rsidR="00443DA8" w:rsidRPr="00443DA8" w:rsidRDefault="008B042D" w:rsidP="00443DA8">
      <w:pPr>
        <w:spacing w:after="0"/>
        <w:jc w:val="center"/>
        <w:rPr>
          <w:rFonts w:ascii="Times New Roman" w:eastAsia="Calibri" w:hAnsi="Times New Roman" w:cs="Times New Roman"/>
          <w:b/>
          <w:smallCaps/>
          <w:color w:val="95B3D7"/>
          <w:sz w:val="24"/>
          <w:szCs w:val="24"/>
        </w:rPr>
      </w:pPr>
      <w:r>
        <w:rPr>
          <w:rFonts w:ascii="Times New Roman" w:eastAsia="Calibri" w:hAnsi="Times New Roman" w:cs="Times New Roman"/>
          <w:b/>
          <w:smallCaps/>
          <w:color w:val="95B3D7"/>
          <w:sz w:val="24"/>
          <w:szCs w:val="24"/>
        </w:rPr>
        <w:t>201</w:t>
      </w:r>
      <w:r w:rsidR="006A5B4C">
        <w:rPr>
          <w:rFonts w:ascii="Times New Roman" w:eastAsia="Calibri" w:hAnsi="Times New Roman" w:cs="Times New Roman"/>
          <w:b/>
          <w:smallCaps/>
          <w:color w:val="95B3D7"/>
          <w:sz w:val="24"/>
          <w:szCs w:val="24"/>
        </w:rPr>
        <w:t>8</w:t>
      </w:r>
      <w:r>
        <w:rPr>
          <w:rFonts w:ascii="Times New Roman" w:eastAsia="Calibri" w:hAnsi="Times New Roman" w:cs="Times New Roman"/>
          <w:b/>
          <w:smallCaps/>
          <w:color w:val="95B3D7"/>
          <w:sz w:val="24"/>
          <w:szCs w:val="24"/>
        </w:rPr>
        <w:t>-201</w:t>
      </w:r>
      <w:r w:rsidR="006A5B4C">
        <w:rPr>
          <w:rFonts w:ascii="Times New Roman" w:eastAsia="Calibri" w:hAnsi="Times New Roman" w:cs="Times New Roman"/>
          <w:b/>
          <w:smallCaps/>
          <w:color w:val="95B3D7"/>
          <w:sz w:val="24"/>
          <w:szCs w:val="24"/>
        </w:rPr>
        <w:t>9</w:t>
      </w:r>
    </w:p>
    <w:p w14:paraId="7BC99264" w14:textId="77777777" w:rsidR="00443DA8" w:rsidRPr="00443DA8" w:rsidRDefault="00443DA8" w:rsidP="00443DA8">
      <w:pPr>
        <w:spacing w:after="0"/>
        <w:jc w:val="center"/>
        <w:rPr>
          <w:rFonts w:ascii="Times New Roman" w:eastAsia="Calibri" w:hAnsi="Times New Roman" w:cs="Times New Roman"/>
          <w:b/>
          <w:smallCaps/>
          <w:color w:val="95B3D7"/>
          <w:sz w:val="24"/>
          <w:szCs w:val="24"/>
        </w:rPr>
      </w:pPr>
      <w:r w:rsidRPr="00443DA8">
        <w:rPr>
          <w:rFonts w:ascii="Calibri" w:eastAsia="Calibri" w:hAnsi="Calibri" w:cs="Times New Roman"/>
          <w:noProof/>
          <w:sz w:val="24"/>
          <w:szCs w:val="24"/>
        </w:rPr>
        <w:drawing>
          <wp:anchor distT="36576" distB="36576" distL="36576" distR="36576" simplePos="0" relativeHeight="251451904" behindDoc="1" locked="0" layoutInCell="1" allowOverlap="1" wp14:anchorId="1469ED84" wp14:editId="14C8553B">
            <wp:simplePos x="0" y="0"/>
            <wp:positionH relativeFrom="column">
              <wp:posOffset>-466725</wp:posOffset>
            </wp:positionH>
            <wp:positionV relativeFrom="paragraph">
              <wp:posOffset>136525</wp:posOffset>
            </wp:positionV>
            <wp:extent cx="6990997" cy="6939630"/>
            <wp:effectExtent l="171450" t="171450" r="381635" b="356870"/>
            <wp:wrapNone/>
            <wp:docPr id="30" name="Picture 3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690" cstate="print">
                      <a:lum bright="70000" contrast="-70000"/>
                      <a:extLst>
                        <a:ext uri="{28A0092B-C50C-407E-A947-70E740481C1C}">
                          <a14:useLocalDpi xmlns:a14="http://schemas.microsoft.com/office/drawing/2010/main" val="0"/>
                        </a:ext>
                      </a:extLst>
                    </a:blip>
                    <a:srcRect/>
                    <a:stretch>
                      <a:fillRect/>
                    </a:stretch>
                  </pic:blipFill>
                  <pic:spPr bwMode="auto">
                    <a:xfrm>
                      <a:off x="0" y="0"/>
                      <a:ext cx="6990646" cy="69392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F020D58" w14:textId="77777777" w:rsidR="00443DA8" w:rsidRPr="00443DA8" w:rsidRDefault="00443DA8" w:rsidP="00443DA8">
      <w:pPr>
        <w:rPr>
          <w:rFonts w:ascii="Calibri" w:eastAsia="Calibri" w:hAnsi="Calibri" w:cs="Times New Roman"/>
        </w:rPr>
      </w:pPr>
      <w:r w:rsidRPr="00443DA8">
        <w:rPr>
          <w:rFonts w:ascii="Arial Narrow" w:eastAsia="Calibri" w:hAnsi="Arial Narrow" w:cs="Times New Roman"/>
          <w:i/>
          <w:noProof/>
          <w:sz w:val="20"/>
          <w:szCs w:val="20"/>
        </w:rPr>
        <w:drawing>
          <wp:anchor distT="0" distB="0" distL="114300" distR="114300" simplePos="0" relativeHeight="251471360" behindDoc="1" locked="0" layoutInCell="1" allowOverlap="1" wp14:anchorId="57EB1F23" wp14:editId="647A713A">
            <wp:simplePos x="0" y="0"/>
            <wp:positionH relativeFrom="column">
              <wp:posOffset>934030</wp:posOffset>
            </wp:positionH>
            <wp:positionV relativeFrom="paragraph">
              <wp:posOffset>54726</wp:posOffset>
            </wp:positionV>
            <wp:extent cx="1397374" cy="1048031"/>
            <wp:effectExtent l="114300" t="190500" r="107950" b="190500"/>
            <wp:wrapNone/>
            <wp:docPr id="31" name="Picture 20" descr="michelle 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elle allen.JPG"/>
                    <pic:cNvPicPr/>
                  </pic:nvPicPr>
                  <pic:blipFill>
                    <a:blip r:embed="rId691" cstate="print">
                      <a:extLst>
                        <a:ext uri="{28A0092B-C50C-407E-A947-70E740481C1C}">
                          <a14:useLocalDpi xmlns:a14="http://schemas.microsoft.com/office/drawing/2010/main" val="0"/>
                        </a:ext>
                      </a:extLst>
                    </a:blip>
                    <a:stretch>
                      <a:fillRect/>
                    </a:stretch>
                  </pic:blipFill>
                  <pic:spPr>
                    <a:xfrm rot="1210431">
                      <a:off x="0" y="0"/>
                      <a:ext cx="1388073" cy="1041055"/>
                    </a:xfrm>
                    <a:prstGeom prst="rect">
                      <a:avLst/>
                    </a:prstGeom>
                    <a:ln>
                      <a:noFill/>
                    </a:ln>
                    <a:effectLst>
                      <a:softEdge rad="112500"/>
                    </a:effectLst>
                  </pic:spPr>
                </pic:pic>
              </a:graphicData>
            </a:graphic>
          </wp:anchor>
        </w:drawing>
      </w:r>
    </w:p>
    <w:tbl>
      <w:tblPr>
        <w:tblStyle w:val="TableGrid1"/>
        <w:tblW w:w="87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4"/>
        <w:gridCol w:w="1576"/>
        <w:gridCol w:w="704"/>
        <w:gridCol w:w="2080"/>
        <w:gridCol w:w="603"/>
        <w:gridCol w:w="2172"/>
        <w:gridCol w:w="561"/>
      </w:tblGrid>
      <w:tr w:rsidR="00443DA8" w:rsidRPr="00443DA8" w14:paraId="106E835F" w14:textId="77777777" w:rsidTr="00C159BC">
        <w:trPr>
          <w:trHeight w:val="2746"/>
          <w:jc w:val="center"/>
        </w:trPr>
        <w:tc>
          <w:tcPr>
            <w:tcW w:w="1552" w:type="dxa"/>
          </w:tcPr>
          <w:p w14:paraId="0CC6F576" w14:textId="77777777" w:rsidR="00443DA8" w:rsidRPr="00443DA8" w:rsidRDefault="00443DA8" w:rsidP="00443DA8">
            <w:pPr>
              <w:rPr>
                <w:rFonts w:ascii="Calibri" w:hAnsi="Calibri" w:cs="Times New Roman"/>
              </w:rPr>
            </w:pPr>
            <w:r w:rsidRPr="00443DA8">
              <w:rPr>
                <w:rFonts w:ascii="Calibri" w:hAnsi="Calibri" w:cs="Times New Roman"/>
                <w:noProof/>
              </w:rPr>
              <w:drawing>
                <wp:inline distT="0" distB="0" distL="0" distR="0" wp14:anchorId="625DDEBE" wp14:editId="4856B222">
                  <wp:extent cx="1158949" cy="1937812"/>
                  <wp:effectExtent l="0" t="0" r="317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83.jpg"/>
                          <pic:cNvPicPr/>
                        </pic:nvPicPr>
                        <pic:blipFill>
                          <a:blip r:embed="rId692" cstate="print">
                            <a:extLst>
                              <a:ext uri="{28A0092B-C50C-407E-A947-70E740481C1C}">
                                <a14:useLocalDpi xmlns:a14="http://schemas.microsoft.com/office/drawing/2010/main" val="0"/>
                              </a:ext>
                            </a:extLst>
                          </a:blip>
                          <a:stretch>
                            <a:fillRect/>
                          </a:stretch>
                        </pic:blipFill>
                        <pic:spPr>
                          <a:xfrm>
                            <a:off x="0" y="0"/>
                            <a:ext cx="1157722" cy="1935761"/>
                          </a:xfrm>
                          <a:prstGeom prst="rect">
                            <a:avLst/>
                          </a:prstGeom>
                          <a:ln>
                            <a:noFill/>
                          </a:ln>
                          <a:effectLst>
                            <a:softEdge rad="112500"/>
                          </a:effectLst>
                        </pic:spPr>
                      </pic:pic>
                    </a:graphicData>
                  </a:graphic>
                </wp:inline>
              </w:drawing>
            </w:r>
          </w:p>
        </w:tc>
        <w:tc>
          <w:tcPr>
            <w:tcW w:w="2098" w:type="dxa"/>
            <w:gridSpan w:val="2"/>
            <w:vAlign w:val="bottom"/>
          </w:tcPr>
          <w:p w14:paraId="47C37986" w14:textId="77777777" w:rsidR="00443DA8" w:rsidRPr="00443DA8" w:rsidRDefault="00443DA8" w:rsidP="00443DA8">
            <w:pPr>
              <w:jc w:val="right"/>
              <w:rPr>
                <w:rFonts w:ascii="Calibri" w:hAnsi="Calibri" w:cs="Times New Roman"/>
              </w:rPr>
            </w:pPr>
          </w:p>
          <w:p w14:paraId="3119D25D" w14:textId="77777777" w:rsidR="00443DA8" w:rsidRPr="00443DA8" w:rsidRDefault="00443DA8" w:rsidP="00443DA8">
            <w:pPr>
              <w:jc w:val="right"/>
              <w:rPr>
                <w:rFonts w:ascii="Calibri" w:hAnsi="Calibri" w:cs="Times New Roman"/>
              </w:rPr>
            </w:pPr>
          </w:p>
          <w:p w14:paraId="46A7F49B" w14:textId="77777777" w:rsidR="00443DA8" w:rsidRPr="00443DA8" w:rsidRDefault="00443DA8" w:rsidP="00443DA8">
            <w:pPr>
              <w:jc w:val="right"/>
              <w:rPr>
                <w:rFonts w:ascii="Calibri" w:hAnsi="Calibri" w:cs="Times New Roman"/>
              </w:rPr>
            </w:pPr>
          </w:p>
          <w:p w14:paraId="345FA857" w14:textId="77777777" w:rsidR="00443DA8" w:rsidRPr="00443DA8" w:rsidRDefault="00443DA8" w:rsidP="00443DA8">
            <w:pPr>
              <w:jc w:val="right"/>
              <w:rPr>
                <w:rFonts w:ascii="Calibri" w:hAnsi="Calibri" w:cs="Times New Roman"/>
              </w:rPr>
            </w:pPr>
          </w:p>
          <w:p w14:paraId="54C9D6C3" w14:textId="77777777" w:rsidR="00443DA8" w:rsidRPr="00443DA8" w:rsidRDefault="00443DA8" w:rsidP="00443DA8">
            <w:pPr>
              <w:jc w:val="right"/>
              <w:rPr>
                <w:rFonts w:ascii="Calibri" w:hAnsi="Calibri" w:cs="Times New Roman"/>
              </w:rPr>
            </w:pPr>
            <w:r w:rsidRPr="00443DA8">
              <w:rPr>
                <w:rFonts w:ascii="Calibri" w:hAnsi="Calibri" w:cs="Times New Roman"/>
                <w:noProof/>
              </w:rPr>
              <w:drawing>
                <wp:inline distT="0" distB="0" distL="0" distR="0" wp14:anchorId="48E16655" wp14:editId="40FCAA0D">
                  <wp:extent cx="1616147" cy="1212111"/>
                  <wp:effectExtent l="0" t="0" r="317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12.jpg"/>
                          <pic:cNvPicPr/>
                        </pic:nvPicPr>
                        <pic:blipFill>
                          <a:blip r:embed="rId693" cstate="print">
                            <a:extLst>
                              <a:ext uri="{28A0092B-C50C-407E-A947-70E740481C1C}">
                                <a14:useLocalDpi xmlns:a14="http://schemas.microsoft.com/office/drawing/2010/main" val="0"/>
                              </a:ext>
                            </a:extLst>
                          </a:blip>
                          <a:stretch>
                            <a:fillRect/>
                          </a:stretch>
                        </pic:blipFill>
                        <pic:spPr>
                          <a:xfrm>
                            <a:off x="0" y="0"/>
                            <a:ext cx="1622074" cy="1216556"/>
                          </a:xfrm>
                          <a:prstGeom prst="rect">
                            <a:avLst/>
                          </a:prstGeom>
                          <a:ln>
                            <a:noFill/>
                          </a:ln>
                          <a:effectLst>
                            <a:softEdge rad="112500"/>
                          </a:effectLst>
                        </pic:spPr>
                      </pic:pic>
                    </a:graphicData>
                  </a:graphic>
                </wp:inline>
              </w:drawing>
            </w:r>
          </w:p>
        </w:tc>
        <w:tc>
          <w:tcPr>
            <w:tcW w:w="2485" w:type="dxa"/>
            <w:gridSpan w:val="2"/>
          </w:tcPr>
          <w:p w14:paraId="5E40E9C7" w14:textId="77777777" w:rsidR="00443DA8" w:rsidRPr="00443DA8" w:rsidRDefault="00443DA8" w:rsidP="00443DA8">
            <w:pPr>
              <w:rPr>
                <w:rFonts w:ascii="Calibri" w:hAnsi="Calibri" w:cs="Times New Roman"/>
              </w:rPr>
            </w:pPr>
            <w:r w:rsidRPr="00443DA8">
              <w:rPr>
                <w:rFonts w:ascii="Calibri" w:hAnsi="Calibri" w:cs="Times New Roman"/>
                <w:noProof/>
              </w:rPr>
              <w:drawing>
                <wp:inline distT="0" distB="0" distL="0" distR="0" wp14:anchorId="7B5534A2" wp14:editId="38149D8C">
                  <wp:extent cx="1757916" cy="1318437"/>
                  <wp:effectExtent l="95250" t="133350" r="90170" b="129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8.jpg"/>
                          <pic:cNvPicPr/>
                        </pic:nvPicPr>
                        <pic:blipFill>
                          <a:blip r:embed="rId694" cstate="print">
                            <a:extLst>
                              <a:ext uri="{28A0092B-C50C-407E-A947-70E740481C1C}">
                                <a14:useLocalDpi xmlns:a14="http://schemas.microsoft.com/office/drawing/2010/main" val="0"/>
                              </a:ext>
                            </a:extLst>
                          </a:blip>
                          <a:stretch>
                            <a:fillRect/>
                          </a:stretch>
                        </pic:blipFill>
                        <pic:spPr>
                          <a:xfrm rot="21117736">
                            <a:off x="0" y="0"/>
                            <a:ext cx="1763568" cy="1322676"/>
                          </a:xfrm>
                          <a:prstGeom prst="rect">
                            <a:avLst/>
                          </a:prstGeom>
                          <a:ln>
                            <a:noFill/>
                          </a:ln>
                          <a:effectLst>
                            <a:softEdge rad="112500"/>
                          </a:effectLst>
                        </pic:spPr>
                      </pic:pic>
                    </a:graphicData>
                  </a:graphic>
                </wp:inline>
              </w:drawing>
            </w:r>
          </w:p>
          <w:p w14:paraId="7B55698E" w14:textId="77777777" w:rsidR="00443DA8" w:rsidRPr="00443DA8" w:rsidRDefault="00443DA8" w:rsidP="00443DA8">
            <w:pPr>
              <w:tabs>
                <w:tab w:val="left" w:pos="2160"/>
              </w:tabs>
              <w:rPr>
                <w:rFonts w:ascii="Calibri" w:hAnsi="Calibri" w:cs="Times New Roman"/>
              </w:rPr>
            </w:pPr>
          </w:p>
          <w:p w14:paraId="16BF6CDE" w14:textId="77777777" w:rsidR="00443DA8" w:rsidRPr="00443DA8" w:rsidRDefault="00443DA8" w:rsidP="00443DA8">
            <w:pPr>
              <w:tabs>
                <w:tab w:val="left" w:pos="2160"/>
              </w:tabs>
              <w:rPr>
                <w:rFonts w:ascii="Calibri" w:hAnsi="Calibri" w:cs="Times New Roman"/>
              </w:rPr>
            </w:pPr>
            <w:r w:rsidRPr="00443DA8">
              <w:rPr>
                <w:rFonts w:ascii="Arial Narrow" w:hAnsi="Arial Narrow" w:cs="Times New Roman"/>
                <w:i/>
                <w:noProof/>
                <w:sz w:val="20"/>
                <w:szCs w:val="20"/>
              </w:rPr>
              <w:drawing>
                <wp:anchor distT="0" distB="0" distL="114300" distR="114300" simplePos="0" relativeHeight="251460096" behindDoc="1" locked="0" layoutInCell="1" allowOverlap="1" wp14:anchorId="0814995B" wp14:editId="09ECE21F">
                  <wp:simplePos x="0" y="0"/>
                  <wp:positionH relativeFrom="column">
                    <wp:posOffset>4882</wp:posOffset>
                  </wp:positionH>
                  <wp:positionV relativeFrom="paragraph">
                    <wp:posOffset>-3547</wp:posOffset>
                  </wp:positionV>
                  <wp:extent cx="1613189" cy="677917"/>
                  <wp:effectExtent l="0" t="0" r="6350" b="825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690" cstate="print">
                            <a:extLst>
                              <a:ext uri="{28A0092B-C50C-407E-A947-70E740481C1C}">
                                <a14:useLocalDpi xmlns:a14="http://schemas.microsoft.com/office/drawing/2010/main" val="0"/>
                              </a:ext>
                            </a:extLst>
                          </a:blip>
                          <a:stretch>
                            <a:fillRect/>
                          </a:stretch>
                        </pic:blipFill>
                        <pic:spPr>
                          <a:xfrm>
                            <a:off x="0" y="0"/>
                            <a:ext cx="1613189" cy="677917"/>
                          </a:xfrm>
                          <a:prstGeom prst="rect">
                            <a:avLst/>
                          </a:prstGeom>
                          <a:ln>
                            <a:noFill/>
                          </a:ln>
                          <a:effectLst>
                            <a:softEdge rad="112500"/>
                          </a:effectLst>
                        </pic:spPr>
                      </pic:pic>
                    </a:graphicData>
                  </a:graphic>
                </wp:anchor>
              </w:drawing>
            </w:r>
          </w:p>
        </w:tc>
        <w:tc>
          <w:tcPr>
            <w:tcW w:w="2576" w:type="dxa"/>
            <w:gridSpan w:val="2"/>
            <w:vAlign w:val="center"/>
          </w:tcPr>
          <w:p w14:paraId="48C032ED" w14:textId="77777777" w:rsidR="00443DA8" w:rsidRPr="00443DA8" w:rsidRDefault="00443DA8" w:rsidP="00443DA8">
            <w:pPr>
              <w:rPr>
                <w:rFonts w:ascii="Calibri" w:hAnsi="Calibri" w:cs="Times New Roman"/>
              </w:rPr>
            </w:pPr>
            <w:r w:rsidRPr="00443DA8">
              <w:rPr>
                <w:rFonts w:ascii="Calibri" w:hAnsi="Calibri" w:cs="Times New Roman"/>
                <w:noProof/>
              </w:rPr>
              <w:drawing>
                <wp:inline distT="0" distB="0" distL="0" distR="0" wp14:anchorId="10F0D46F" wp14:editId="5FAB8611">
                  <wp:extent cx="2017986" cy="151349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2.jpg"/>
                          <pic:cNvPicPr/>
                        </pic:nvPicPr>
                        <pic:blipFill>
                          <a:blip r:embed="rId695" cstate="print">
                            <a:extLst>
                              <a:ext uri="{28A0092B-C50C-407E-A947-70E740481C1C}">
                                <a14:useLocalDpi xmlns:a14="http://schemas.microsoft.com/office/drawing/2010/main" val="0"/>
                              </a:ext>
                            </a:extLst>
                          </a:blip>
                          <a:stretch>
                            <a:fillRect/>
                          </a:stretch>
                        </pic:blipFill>
                        <pic:spPr>
                          <a:xfrm>
                            <a:off x="0" y="0"/>
                            <a:ext cx="2020683" cy="1515513"/>
                          </a:xfrm>
                          <a:prstGeom prst="rect">
                            <a:avLst/>
                          </a:prstGeom>
                          <a:ln>
                            <a:noFill/>
                          </a:ln>
                          <a:effectLst>
                            <a:softEdge rad="112500"/>
                          </a:effectLst>
                        </pic:spPr>
                      </pic:pic>
                    </a:graphicData>
                  </a:graphic>
                </wp:inline>
              </w:drawing>
            </w:r>
          </w:p>
        </w:tc>
      </w:tr>
      <w:tr w:rsidR="00443DA8" w:rsidRPr="00443DA8" w14:paraId="042A46EC" w14:textId="77777777" w:rsidTr="00C159BC">
        <w:trPr>
          <w:trHeight w:val="3281"/>
          <w:jc w:val="center"/>
        </w:trPr>
        <w:tc>
          <w:tcPr>
            <w:tcW w:w="6136" w:type="dxa"/>
            <w:gridSpan w:val="5"/>
          </w:tcPr>
          <w:p w14:paraId="7AB27BBF" w14:textId="77777777" w:rsidR="00443DA8" w:rsidRPr="00443DA8" w:rsidRDefault="00443DA8" w:rsidP="00443DA8">
            <w:pPr>
              <w:rPr>
                <w:rFonts w:ascii="Calibri" w:hAnsi="Calibri" w:cs="Times New Roman"/>
              </w:rPr>
            </w:pPr>
            <w:r w:rsidRPr="00443DA8">
              <w:rPr>
                <w:rFonts w:ascii="Calibri" w:hAnsi="Calibri" w:cs="Times New Roman"/>
                <w:noProof/>
              </w:rPr>
              <w:drawing>
                <wp:anchor distT="0" distB="0" distL="114300" distR="114300" simplePos="0" relativeHeight="251467264" behindDoc="1" locked="0" layoutInCell="1" allowOverlap="1" wp14:anchorId="18D49390" wp14:editId="52432CF7">
                  <wp:simplePos x="0" y="0"/>
                  <wp:positionH relativeFrom="column">
                    <wp:posOffset>3551555</wp:posOffset>
                  </wp:positionH>
                  <wp:positionV relativeFrom="paragraph">
                    <wp:posOffset>815975</wp:posOffset>
                  </wp:positionV>
                  <wp:extent cx="1928495" cy="1445895"/>
                  <wp:effectExtent l="0" t="0" r="0" b="190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12.jpg"/>
                          <pic:cNvPicPr/>
                        </pic:nvPicPr>
                        <pic:blipFill>
                          <a:blip r:embed="rId696" cstate="print">
                            <a:extLst>
                              <a:ext uri="{28A0092B-C50C-407E-A947-70E740481C1C}">
                                <a14:useLocalDpi xmlns:a14="http://schemas.microsoft.com/office/drawing/2010/main" val="0"/>
                              </a:ext>
                            </a:extLst>
                          </a:blip>
                          <a:stretch>
                            <a:fillRect/>
                          </a:stretch>
                        </pic:blipFill>
                        <pic:spPr>
                          <a:xfrm>
                            <a:off x="0" y="0"/>
                            <a:ext cx="1928495" cy="1445895"/>
                          </a:xfrm>
                          <a:prstGeom prst="rect">
                            <a:avLst/>
                          </a:prstGeom>
                          <a:ln>
                            <a:noFill/>
                          </a:ln>
                          <a:effectLst>
                            <a:softEdge rad="112500"/>
                          </a:effectLst>
                        </pic:spPr>
                      </pic:pic>
                    </a:graphicData>
                  </a:graphic>
                </wp:anchor>
              </w:drawing>
            </w:r>
            <w:r w:rsidRPr="00443DA8">
              <w:rPr>
                <w:rFonts w:ascii="Calibri" w:hAnsi="Calibri" w:cs="Times New Roman"/>
                <w:noProof/>
              </w:rPr>
              <w:drawing>
                <wp:inline distT="0" distB="0" distL="0" distR="0" wp14:anchorId="2E1DCFF1" wp14:editId="7620E40E">
                  <wp:extent cx="3115340" cy="2336504"/>
                  <wp:effectExtent l="0" t="0" r="889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4.jpg"/>
                          <pic:cNvPicPr/>
                        </pic:nvPicPr>
                        <pic:blipFill>
                          <a:blip r:embed="rId697" cstate="print">
                            <a:extLst>
                              <a:ext uri="{28A0092B-C50C-407E-A947-70E740481C1C}">
                                <a14:useLocalDpi xmlns:a14="http://schemas.microsoft.com/office/drawing/2010/main" val="0"/>
                              </a:ext>
                            </a:extLst>
                          </a:blip>
                          <a:stretch>
                            <a:fillRect/>
                          </a:stretch>
                        </pic:blipFill>
                        <pic:spPr>
                          <a:xfrm>
                            <a:off x="0" y="0"/>
                            <a:ext cx="3137471" cy="2353102"/>
                          </a:xfrm>
                          <a:prstGeom prst="rect">
                            <a:avLst/>
                          </a:prstGeom>
                          <a:ln>
                            <a:noFill/>
                          </a:ln>
                          <a:effectLst>
                            <a:softEdge rad="112500"/>
                          </a:effectLst>
                        </pic:spPr>
                      </pic:pic>
                    </a:graphicData>
                  </a:graphic>
                </wp:inline>
              </w:drawing>
            </w:r>
          </w:p>
        </w:tc>
        <w:tc>
          <w:tcPr>
            <w:tcW w:w="2576" w:type="dxa"/>
            <w:gridSpan w:val="2"/>
          </w:tcPr>
          <w:p w14:paraId="2C423CFB" w14:textId="77777777" w:rsidR="00443DA8" w:rsidRPr="00443DA8" w:rsidRDefault="0091311A" w:rsidP="00443DA8">
            <w:pPr>
              <w:rPr>
                <w:rFonts w:ascii="Calibri" w:hAnsi="Calibri" w:cs="Times New Roman"/>
                <w:noProof/>
              </w:rPr>
            </w:pPr>
            <w:r w:rsidRPr="00443DA8">
              <w:rPr>
                <w:rFonts w:ascii="Calibri" w:hAnsi="Calibri" w:cs="Times New Roman"/>
                <w:noProof/>
              </w:rPr>
              <w:drawing>
                <wp:anchor distT="0" distB="0" distL="114300" distR="114300" simplePos="0" relativeHeight="251692544" behindDoc="1" locked="0" layoutInCell="1" allowOverlap="1" wp14:anchorId="65B0B3B1" wp14:editId="66D9F59A">
                  <wp:simplePos x="0" y="0"/>
                  <wp:positionH relativeFrom="column">
                    <wp:posOffset>-266434</wp:posOffset>
                  </wp:positionH>
                  <wp:positionV relativeFrom="paragraph">
                    <wp:posOffset>-122120</wp:posOffset>
                  </wp:positionV>
                  <wp:extent cx="2092729" cy="1135876"/>
                  <wp:effectExtent l="0" t="0" r="3175"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300726.JPG"/>
                          <pic:cNvPicPr/>
                        </pic:nvPicPr>
                        <pic:blipFill>
                          <a:blip r:embed="rId698" cstate="print">
                            <a:extLst>
                              <a:ext uri="{28A0092B-C50C-407E-A947-70E740481C1C}">
                                <a14:useLocalDpi xmlns:a14="http://schemas.microsoft.com/office/drawing/2010/main" val="0"/>
                              </a:ext>
                            </a:extLst>
                          </a:blip>
                          <a:stretch>
                            <a:fillRect/>
                          </a:stretch>
                        </pic:blipFill>
                        <pic:spPr>
                          <a:xfrm>
                            <a:off x="0" y="0"/>
                            <a:ext cx="2094253" cy="113670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43DA8" w:rsidRPr="00443DA8">
              <w:rPr>
                <w:rFonts w:ascii="Calibri" w:hAnsi="Calibri" w:cs="Times New Roman"/>
                <w:noProof/>
              </w:rPr>
              <w:drawing>
                <wp:anchor distT="0" distB="0" distL="114300" distR="114300" simplePos="0" relativeHeight="251456000" behindDoc="1" locked="0" layoutInCell="1" allowOverlap="1" wp14:anchorId="2D2CB797" wp14:editId="52B01359">
                  <wp:simplePos x="0" y="0"/>
                  <wp:positionH relativeFrom="column">
                    <wp:posOffset>5671</wp:posOffset>
                  </wp:positionH>
                  <wp:positionV relativeFrom="paragraph">
                    <wp:posOffset>-2890</wp:posOffset>
                  </wp:positionV>
                  <wp:extent cx="393643" cy="551793"/>
                  <wp:effectExtent l="0" t="0" r="6985"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lock.JPG"/>
                          <pic:cNvPicPr/>
                        </pic:nvPicPr>
                        <pic:blipFill>
                          <a:blip r:embed="rId699" cstate="print">
                            <a:extLst>
                              <a:ext uri="{28A0092B-C50C-407E-A947-70E740481C1C}">
                                <a14:useLocalDpi xmlns:a14="http://schemas.microsoft.com/office/drawing/2010/main" val="0"/>
                              </a:ext>
                            </a:extLst>
                          </a:blip>
                          <a:stretch>
                            <a:fillRect/>
                          </a:stretch>
                        </pic:blipFill>
                        <pic:spPr>
                          <a:xfrm>
                            <a:off x="0" y="0"/>
                            <a:ext cx="393643" cy="551793"/>
                          </a:xfrm>
                          <a:prstGeom prst="rect">
                            <a:avLst/>
                          </a:prstGeom>
                        </pic:spPr>
                      </pic:pic>
                    </a:graphicData>
                  </a:graphic>
                </wp:anchor>
              </w:drawing>
            </w:r>
          </w:p>
        </w:tc>
      </w:tr>
      <w:tr w:rsidR="003124E2" w:rsidRPr="00443DA8" w14:paraId="04BD7BDE" w14:textId="77777777" w:rsidTr="00C159BC">
        <w:trPr>
          <w:trHeight w:val="713"/>
          <w:jc w:val="center"/>
        </w:trPr>
        <w:tc>
          <w:tcPr>
            <w:tcW w:w="3651" w:type="dxa"/>
            <w:gridSpan w:val="3"/>
          </w:tcPr>
          <w:p w14:paraId="64EF8820" w14:textId="77777777" w:rsidR="003124E2" w:rsidRPr="00443DA8" w:rsidRDefault="003124E2" w:rsidP="00840D69">
            <w:pPr>
              <w:rPr>
                <w:rFonts w:ascii="Arial Narrow" w:hAnsi="Arial Narrow" w:cs="Arial"/>
                <w:b/>
                <w:smallCaps/>
                <w:color w:val="244061"/>
                <w:sz w:val="20"/>
                <w:szCs w:val="20"/>
              </w:rPr>
            </w:pPr>
          </w:p>
          <w:p w14:paraId="54461CE6" w14:textId="77777777" w:rsidR="003124E2" w:rsidRPr="00443DA8" w:rsidRDefault="003124E2" w:rsidP="003124E2">
            <w:pPr>
              <w:rPr>
                <w:rFonts w:ascii="Arial Narrow" w:hAnsi="Arial Narrow" w:cs="Arial"/>
                <w:sz w:val="20"/>
                <w:szCs w:val="20"/>
              </w:rPr>
            </w:pPr>
          </w:p>
        </w:tc>
        <w:tc>
          <w:tcPr>
            <w:tcW w:w="5062" w:type="dxa"/>
            <w:gridSpan w:val="4"/>
          </w:tcPr>
          <w:p w14:paraId="20CF8543" w14:textId="77777777" w:rsidR="003124E2" w:rsidRPr="00443DA8" w:rsidRDefault="003124E2" w:rsidP="00840D69">
            <w:pPr>
              <w:spacing w:line="276" w:lineRule="auto"/>
              <w:ind w:left="366" w:hanging="366"/>
              <w:rPr>
                <w:rFonts w:ascii="Arial Narrow" w:hAnsi="Arial Narrow" w:cs="Arial"/>
                <w:sz w:val="20"/>
                <w:szCs w:val="20"/>
              </w:rPr>
            </w:pPr>
          </w:p>
          <w:p w14:paraId="54382FC8" w14:textId="77777777" w:rsidR="003124E2" w:rsidRPr="00443DA8" w:rsidRDefault="003124E2" w:rsidP="00840D69">
            <w:pPr>
              <w:spacing w:line="276" w:lineRule="auto"/>
              <w:ind w:left="366" w:hanging="366"/>
              <w:rPr>
                <w:rFonts w:ascii="Arial Narrow" w:hAnsi="Arial Narrow" w:cs="Arial"/>
                <w:sz w:val="20"/>
                <w:szCs w:val="20"/>
              </w:rPr>
            </w:pPr>
          </w:p>
          <w:p w14:paraId="0A8E00B3" w14:textId="77777777" w:rsidR="003124E2" w:rsidRPr="00443DA8" w:rsidRDefault="003124E2" w:rsidP="00840D69">
            <w:pPr>
              <w:spacing w:line="276" w:lineRule="auto"/>
              <w:rPr>
                <w:rFonts w:ascii="Arial Narrow" w:hAnsi="Arial Narrow" w:cs="Arial"/>
                <w:sz w:val="20"/>
                <w:szCs w:val="20"/>
              </w:rPr>
            </w:pPr>
          </w:p>
        </w:tc>
      </w:tr>
      <w:tr w:rsidR="003124E2" w:rsidRPr="00443DA8" w14:paraId="3B986E7D" w14:textId="77777777" w:rsidTr="00C159BC">
        <w:tblPrEx>
          <w:tblBorders>
            <w:top w:val="single" w:sz="4" w:space="0" w:color="B8CCE4" w:themeColor="accent1" w:themeTint="66"/>
            <w:bottom w:val="single" w:sz="4" w:space="0" w:color="B8CCE4" w:themeColor="accent1" w:themeTint="66"/>
            <w:insideH w:val="single" w:sz="6" w:space="0" w:color="B8CCE4" w:themeColor="accent1" w:themeTint="66"/>
          </w:tblBorders>
        </w:tblPrEx>
        <w:trPr>
          <w:gridAfter w:val="1"/>
          <w:wAfter w:w="535" w:type="dxa"/>
          <w:trHeight w:val="1516"/>
          <w:jc w:val="center"/>
        </w:trPr>
        <w:tc>
          <w:tcPr>
            <w:tcW w:w="3022" w:type="dxa"/>
            <w:gridSpan w:val="2"/>
            <w:vAlign w:val="center"/>
          </w:tcPr>
          <w:p w14:paraId="7445A6E6" w14:textId="77777777" w:rsidR="003124E2" w:rsidRPr="00443DA8" w:rsidRDefault="003124E2" w:rsidP="006A73ED">
            <w:pPr>
              <w:jc w:val="center"/>
              <w:rPr>
                <w:rFonts w:ascii="Arial Narrow" w:hAnsi="Arial Narrow" w:cs="Times New Roman"/>
                <w:i/>
                <w:sz w:val="20"/>
                <w:szCs w:val="20"/>
              </w:rPr>
            </w:pPr>
          </w:p>
        </w:tc>
        <w:tc>
          <w:tcPr>
            <w:tcW w:w="2582" w:type="dxa"/>
            <w:gridSpan w:val="2"/>
          </w:tcPr>
          <w:p w14:paraId="2F20A8B0" w14:textId="77777777" w:rsidR="003124E2" w:rsidRPr="00443DA8" w:rsidRDefault="003124E2" w:rsidP="00443DA8">
            <w:pPr>
              <w:rPr>
                <w:rFonts w:ascii="Arial Narrow" w:hAnsi="Arial Narrow" w:cs="Arial"/>
                <w:sz w:val="20"/>
                <w:szCs w:val="20"/>
              </w:rPr>
            </w:pPr>
          </w:p>
        </w:tc>
        <w:tc>
          <w:tcPr>
            <w:tcW w:w="2574" w:type="dxa"/>
            <w:gridSpan w:val="2"/>
          </w:tcPr>
          <w:p w14:paraId="12F42768" w14:textId="77777777" w:rsidR="003124E2" w:rsidRPr="00443DA8" w:rsidRDefault="003124E2" w:rsidP="00443DA8">
            <w:pPr>
              <w:spacing w:line="276" w:lineRule="auto"/>
              <w:rPr>
                <w:rFonts w:ascii="Arial Narrow" w:hAnsi="Arial Narrow" w:cs="Arial"/>
                <w:sz w:val="20"/>
                <w:szCs w:val="20"/>
              </w:rPr>
            </w:pPr>
          </w:p>
        </w:tc>
      </w:tr>
    </w:tbl>
    <w:p w14:paraId="61D3839B" w14:textId="77777777" w:rsidR="00CE2D5C" w:rsidRDefault="00CE2D5C" w:rsidP="0041523B">
      <w:pPr>
        <w:rPr>
          <w:rFonts w:ascii="Arial Narrow" w:eastAsia="Times New Roman" w:hAnsi="Arial Narrow" w:cs="Times New Roman"/>
          <w:b/>
          <w:caps/>
          <w:sz w:val="32"/>
          <w:szCs w:val="24"/>
        </w:rPr>
      </w:pPr>
    </w:p>
    <w:p w14:paraId="0A6CB51E" w14:textId="77777777" w:rsidR="006A1565" w:rsidRPr="00CE2D5C" w:rsidRDefault="006A1565" w:rsidP="0041523B">
      <w:pPr>
        <w:rPr>
          <w:rFonts w:ascii="Arial Narrow" w:eastAsia="Times New Roman" w:hAnsi="Arial Narrow" w:cs="Times New Roman"/>
          <w:b/>
          <w:caps/>
          <w:sz w:val="32"/>
          <w:szCs w:val="24"/>
        </w:rPr>
      </w:pPr>
    </w:p>
    <w:p w14:paraId="076CF148" w14:textId="77777777" w:rsidR="006A5B4C" w:rsidRDefault="006A5B4C" w:rsidP="00EC4B5A">
      <w:pPr>
        <w:pStyle w:val="Heading1"/>
        <w:spacing w:line="240" w:lineRule="auto"/>
        <w:jc w:val="left"/>
      </w:pPr>
      <w:bookmarkStart w:id="558" w:name="_Toc331171114"/>
    </w:p>
    <w:tbl>
      <w:tblPr>
        <w:tblStyle w:val="TableGrid1"/>
        <w:tblW w:w="10440" w:type="dxa"/>
        <w:tblInd w:w="-630" w:type="dxa"/>
        <w:tblBorders>
          <w:top w:val="single" w:sz="4" w:space="0" w:color="B8CCE4" w:themeColor="accent1" w:themeTint="66"/>
          <w:left w:val="none" w:sz="0" w:space="0" w:color="auto"/>
          <w:bottom w:val="single" w:sz="4" w:space="0" w:color="B8CCE4" w:themeColor="accent1" w:themeTint="66"/>
          <w:right w:val="none" w:sz="0" w:space="0" w:color="auto"/>
          <w:insideH w:val="single" w:sz="6" w:space="0" w:color="B8CCE4" w:themeColor="accent1" w:themeTint="66"/>
          <w:insideV w:val="none" w:sz="0" w:space="0" w:color="auto"/>
        </w:tblBorders>
        <w:tblLook w:val="04A0" w:firstRow="1" w:lastRow="0" w:firstColumn="1" w:lastColumn="0" w:noHBand="0" w:noVBand="1"/>
      </w:tblPr>
      <w:tblGrid>
        <w:gridCol w:w="4296"/>
        <w:gridCol w:w="3174"/>
        <w:gridCol w:w="2970"/>
      </w:tblGrid>
      <w:tr w:rsidR="007B5FB8" w:rsidRPr="00443DA8" w14:paraId="114CF1FD"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04D05D9" w14:textId="77777777" w:rsidR="007B5FB8" w:rsidRPr="00443DA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inline distT="0" distB="0" distL="0" distR="0" wp14:anchorId="3279D031" wp14:editId="0634B61B">
                  <wp:extent cx="1546860" cy="1748172"/>
                  <wp:effectExtent l="0" t="0" r="0" b="4445"/>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ra at adm pro lunch 2010.JPG"/>
                          <pic:cNvPicPr/>
                        </pic:nvPicPr>
                        <pic:blipFill rotWithShape="1">
                          <a:blip r:embed="rId700" cstate="print">
                            <a:extLst>
                              <a:ext uri="{28A0092B-C50C-407E-A947-70E740481C1C}">
                                <a14:useLocalDpi xmlns:a14="http://schemas.microsoft.com/office/drawing/2010/main" val="0"/>
                              </a:ext>
                            </a:extLst>
                          </a:blip>
                          <a:srcRect b="16526"/>
                          <a:stretch/>
                        </pic:blipFill>
                        <pic:spPr bwMode="auto">
                          <a:xfrm>
                            <a:off x="0" y="0"/>
                            <a:ext cx="1594055" cy="1801510"/>
                          </a:xfrm>
                          <a:prstGeom prst="rect">
                            <a:avLst/>
                          </a:prstGeom>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5E63D15" w14:textId="77777777" w:rsidR="007B5FB8" w:rsidRDefault="007B5FB8" w:rsidP="000027C2">
            <w:pPr>
              <w:tabs>
                <w:tab w:val="right" w:pos="3924"/>
              </w:tabs>
              <w:rPr>
                <w:rFonts w:ascii="Arial Narrow" w:hAnsi="Arial Narrow" w:cs="Arial"/>
                <w:b/>
                <w:smallCaps/>
                <w:color w:val="244061"/>
                <w:sz w:val="24"/>
                <w:szCs w:val="24"/>
              </w:rPr>
            </w:pPr>
          </w:p>
          <w:p w14:paraId="7CC23427" w14:textId="77777777" w:rsidR="007B5FB8" w:rsidRPr="00443DA8" w:rsidRDefault="007B5FB8" w:rsidP="000027C2">
            <w:pPr>
              <w:tabs>
                <w:tab w:val="right" w:pos="3924"/>
              </w:tabs>
              <w:rPr>
                <w:rFonts w:ascii="Arial Narrow" w:hAnsi="Arial Narrow" w:cs="Arial"/>
                <w:b/>
                <w:smallCaps/>
                <w:color w:val="244061"/>
                <w:sz w:val="24"/>
                <w:szCs w:val="24"/>
              </w:rPr>
            </w:pPr>
            <w:r w:rsidRPr="00443DA8">
              <w:rPr>
                <w:rFonts w:ascii="Arial Narrow" w:hAnsi="Arial Narrow" w:cs="Arial"/>
                <w:b/>
                <w:smallCaps/>
                <w:color w:val="244061"/>
                <w:sz w:val="24"/>
                <w:szCs w:val="24"/>
              </w:rPr>
              <w:t>Alexander, Debra</w:t>
            </w:r>
            <w:r w:rsidRPr="00443DA8">
              <w:rPr>
                <w:rFonts w:ascii="Arial Narrow" w:hAnsi="Arial Narrow" w:cs="Arial"/>
                <w:b/>
                <w:smallCaps/>
                <w:color w:val="244061"/>
                <w:sz w:val="24"/>
                <w:szCs w:val="24"/>
              </w:rPr>
              <w:tab/>
            </w:r>
          </w:p>
          <w:p w14:paraId="4157C11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Ag</w:t>
            </w:r>
            <w:r>
              <w:rPr>
                <w:rFonts w:ascii="Arial Narrow" w:hAnsi="Arial Narrow" w:cs="Arial"/>
                <w:sz w:val="20"/>
                <w:szCs w:val="20"/>
              </w:rPr>
              <w:t>riculture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Human Sciences</w:t>
            </w:r>
            <w:r>
              <w:rPr>
                <w:rFonts w:ascii="Arial Narrow" w:hAnsi="Arial Narrow" w:cs="Arial"/>
                <w:sz w:val="20"/>
                <w:szCs w:val="20"/>
              </w:rPr>
              <w:br/>
              <w:t>Location:  Humphries Hall, 10</w:t>
            </w:r>
            <w:r>
              <w:rPr>
                <w:rFonts w:ascii="Arial Narrow" w:hAnsi="Arial Narrow" w:cs="Arial"/>
                <w:sz w:val="20"/>
                <w:szCs w:val="20"/>
              </w:rPr>
              <w:br/>
            </w:r>
            <w:r w:rsidRPr="00443DA8">
              <w:rPr>
                <w:rFonts w:ascii="Arial Narrow" w:hAnsi="Arial Narrow" w:cs="Arial"/>
                <w:sz w:val="20"/>
                <w:szCs w:val="20"/>
              </w:rPr>
              <w:t>Campus:  Main</w:t>
            </w:r>
          </w:p>
          <w:p w14:paraId="5E97722F"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73046550" w14:textId="77777777" w:rsidR="007B5FB8" w:rsidRDefault="007B5FB8" w:rsidP="000027C2">
            <w:pPr>
              <w:rPr>
                <w:rFonts w:ascii="Arial Narrow" w:hAnsi="Arial Narrow" w:cs="Arial"/>
                <w:sz w:val="20"/>
                <w:szCs w:val="20"/>
              </w:rPr>
            </w:pPr>
          </w:p>
          <w:p w14:paraId="0AAFB20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5601</w:t>
            </w:r>
            <w:r>
              <w:rPr>
                <w:rFonts w:ascii="Arial Narrow" w:hAnsi="Arial Narrow" w:cs="Arial"/>
                <w:sz w:val="20"/>
                <w:szCs w:val="20"/>
              </w:rPr>
              <w:br/>
            </w:r>
            <w:r w:rsidRPr="00443DA8">
              <w:rPr>
                <w:rFonts w:ascii="Arial Narrow" w:hAnsi="Arial Narrow" w:cs="Arial"/>
                <w:sz w:val="20"/>
                <w:szCs w:val="20"/>
              </w:rPr>
              <w:t xml:space="preserve">E-mail:  </w:t>
            </w:r>
            <w:hyperlink r:id="rId701" w:history="1">
              <w:r w:rsidRPr="00D73D91">
                <w:rPr>
                  <w:rStyle w:val="Hyperlink"/>
                  <w:rFonts w:ascii="Arial Narrow" w:hAnsi="Arial Narrow" w:cs="Arial"/>
                </w:rPr>
                <w:t>dalexander1@tnstate.edu</w:t>
              </w:r>
            </w:hyperlink>
            <w:r>
              <w:rPr>
                <w:rFonts w:ascii="Arial Narrow" w:hAnsi="Arial Narrow" w:cs="Arial"/>
                <w:sz w:val="20"/>
                <w:szCs w:val="20"/>
              </w:rPr>
              <w:br/>
              <w:t>FAX:  x5033</w:t>
            </w:r>
            <w:r>
              <w:rPr>
                <w:rFonts w:ascii="Arial Narrow" w:hAnsi="Arial Narrow" w:cs="Arial"/>
                <w:sz w:val="20"/>
                <w:szCs w:val="20"/>
              </w:rPr>
              <w:br/>
            </w:r>
            <w:r w:rsidRPr="00443DA8">
              <w:rPr>
                <w:rFonts w:ascii="Arial Narrow" w:hAnsi="Arial Narrow" w:cs="Arial"/>
                <w:sz w:val="20"/>
                <w:szCs w:val="20"/>
              </w:rPr>
              <w:t>Position:</w:t>
            </w:r>
            <w:r>
              <w:rPr>
                <w:rFonts w:ascii="Arial Narrow" w:hAnsi="Arial Narrow" w:cs="Arial"/>
                <w:sz w:val="20"/>
                <w:szCs w:val="20"/>
              </w:rPr>
              <w:t xml:space="preserve">  Administrative Assistant IV  Supervisor: Dr.</w:t>
            </w:r>
            <w:r w:rsidRPr="00443DA8">
              <w:rPr>
                <w:rFonts w:ascii="Arial Narrow" w:hAnsi="Arial Narrow" w:cs="Arial"/>
                <w:sz w:val="20"/>
                <w:szCs w:val="20"/>
              </w:rPr>
              <w:t xml:space="preserve"> </w:t>
            </w:r>
            <w:r>
              <w:rPr>
                <w:rFonts w:ascii="Arial Narrow" w:hAnsi="Arial Narrow" w:cs="Arial"/>
                <w:sz w:val="20"/>
                <w:szCs w:val="20"/>
              </w:rPr>
              <w:t>Margaret Machara, Interim</w:t>
            </w:r>
          </w:p>
        </w:tc>
      </w:tr>
      <w:tr w:rsidR="007B5FB8" w:rsidRPr="00443DA8" w14:paraId="2295AFD6"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4FEC22AB" w14:textId="77777777" w:rsidR="007B5FB8" w:rsidRDefault="007B5FB8" w:rsidP="000027C2">
            <w:pPr>
              <w:jc w:val="center"/>
              <w:rPr>
                <w:rFonts w:ascii="Arial Narrow" w:hAnsi="Arial Narrow" w:cs="Times New Roman"/>
                <w:i/>
                <w:noProof/>
                <w:sz w:val="20"/>
                <w:szCs w:val="20"/>
              </w:rPr>
            </w:pPr>
            <w:r w:rsidRPr="003151C9">
              <w:rPr>
                <w:rFonts w:ascii="Calibri" w:eastAsia="Times New Roman" w:hAnsi="Calibri" w:cs="Times New Roman"/>
                <w:noProof/>
              </w:rPr>
              <w:drawing>
                <wp:inline distT="0" distB="0" distL="0" distR="0" wp14:anchorId="2F3AE1AB" wp14:editId="00F033A1">
                  <wp:extent cx="2036518" cy="1457325"/>
                  <wp:effectExtent l="0" t="0" r="1905" b="0"/>
                  <wp:docPr id="1060" name="Picture 1060" descr="C:\Users\EleniC\AppData\Local\Microsoft\Windows\INetCache\Content.Word\Jamillah 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Users\EleniC\AppData\Local\Microsoft\Windows\INetCache\Content.Word\Jamillah Allen.jpg"/>
                          <pic:cNvPicPr>
                            <a:picLocks noChangeAspect="1" noChangeArrowheads="1"/>
                          </pic:cNvPicPr>
                        </pic:nvPicPr>
                        <pic:blipFill rotWithShape="1">
                          <a:blip r:embed="rId702" cstate="print">
                            <a:extLst>
                              <a:ext uri="{28A0092B-C50C-407E-A947-70E740481C1C}">
                                <a14:useLocalDpi xmlns:a14="http://schemas.microsoft.com/office/drawing/2010/main" val="0"/>
                              </a:ext>
                            </a:extLst>
                          </a:blip>
                          <a:srcRect l="13027" t="14551" r="15979" b="47332"/>
                          <a:stretch/>
                        </pic:blipFill>
                        <pic:spPr bwMode="auto">
                          <a:xfrm>
                            <a:off x="0" y="0"/>
                            <a:ext cx="2089625" cy="14953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30FAD6F5" w14:textId="77777777" w:rsidR="007B5FB8" w:rsidRDefault="007B5FB8" w:rsidP="000027C2">
            <w:pPr>
              <w:rPr>
                <w:rFonts w:ascii="Arial Narrow" w:hAnsi="Arial Narrow" w:cs="Arial"/>
                <w:b/>
                <w:smallCaps/>
                <w:color w:val="244061"/>
                <w:sz w:val="24"/>
                <w:szCs w:val="24"/>
              </w:rPr>
            </w:pPr>
          </w:p>
          <w:p w14:paraId="221550DE"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 xml:space="preserve">Allen, </w:t>
            </w:r>
            <w:r>
              <w:rPr>
                <w:rFonts w:ascii="Arial Narrow" w:hAnsi="Arial Narrow" w:cs="Arial"/>
                <w:b/>
                <w:smallCaps/>
                <w:color w:val="244061"/>
                <w:sz w:val="24"/>
                <w:szCs w:val="24"/>
              </w:rPr>
              <w:t>Jamillah</w:t>
            </w:r>
          </w:p>
          <w:p w14:paraId="26CC22A7"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Liberal Arts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Art</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Elliott Hall, 116</w:t>
            </w:r>
            <w:r>
              <w:rPr>
                <w:rFonts w:ascii="Arial Narrow" w:hAnsi="Arial Narrow" w:cs="Arial"/>
                <w:sz w:val="20"/>
                <w:szCs w:val="20"/>
              </w:rPr>
              <w:br/>
            </w:r>
            <w:r w:rsidRPr="00443DA8">
              <w:rPr>
                <w:rFonts w:ascii="Arial Narrow" w:hAnsi="Arial Narrow" w:cs="Arial"/>
                <w:sz w:val="20"/>
                <w:szCs w:val="20"/>
              </w:rPr>
              <w:t>Campus:  Main</w:t>
            </w:r>
          </w:p>
          <w:p w14:paraId="005A1785" w14:textId="77777777" w:rsidR="007B5FB8" w:rsidRDefault="007B5FB8" w:rsidP="000027C2">
            <w:pPr>
              <w:tabs>
                <w:tab w:val="right" w:pos="3924"/>
              </w:tabs>
              <w:rPr>
                <w:rFonts w:ascii="Arial Narrow" w:hAnsi="Arial Narrow" w:cs="Arial"/>
                <w:b/>
                <w:smallCaps/>
                <w:color w:val="244061"/>
                <w:sz w:val="24"/>
                <w:szCs w:val="24"/>
              </w:rPr>
            </w:pPr>
          </w:p>
        </w:tc>
        <w:tc>
          <w:tcPr>
            <w:tcW w:w="2970" w:type="dxa"/>
            <w:tcBorders>
              <w:top w:val="single" w:sz="4" w:space="0" w:color="B8CCE4" w:themeColor="accent1" w:themeTint="66"/>
              <w:bottom w:val="single" w:sz="4" w:space="0" w:color="B8CCE4" w:themeColor="accent1" w:themeTint="66"/>
            </w:tcBorders>
          </w:tcPr>
          <w:p w14:paraId="1B44FB4C" w14:textId="77777777" w:rsidR="007B5FB8" w:rsidRDefault="007B5FB8" w:rsidP="000027C2">
            <w:pPr>
              <w:rPr>
                <w:rFonts w:ascii="Arial Narrow" w:hAnsi="Arial Narrow" w:cs="Arial"/>
                <w:sz w:val="20"/>
                <w:szCs w:val="20"/>
              </w:rPr>
            </w:pPr>
          </w:p>
          <w:p w14:paraId="40694C02"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5921</w:t>
            </w:r>
            <w:r>
              <w:rPr>
                <w:rFonts w:ascii="Arial Narrow" w:hAnsi="Arial Narrow" w:cs="Arial"/>
                <w:sz w:val="20"/>
                <w:szCs w:val="20"/>
              </w:rPr>
              <w:br/>
              <w:t xml:space="preserve">E-mail: </w:t>
            </w:r>
            <w:hyperlink r:id="rId703" w:history="1">
              <w:r w:rsidRPr="001F2FEC">
                <w:rPr>
                  <w:rStyle w:val="Hyperlink"/>
                  <w:rFonts w:ascii="Arial Narrow" w:hAnsi="Arial Narrow" w:cs="Arial"/>
                </w:rPr>
                <w:t>jallen53@tnstate.edu</w:t>
              </w:r>
            </w:hyperlink>
            <w:r>
              <w:rPr>
                <w:rFonts w:ascii="Arial Narrow" w:hAnsi="Arial Narrow" w:cs="Arial"/>
                <w:sz w:val="20"/>
                <w:szCs w:val="20"/>
              </w:rPr>
              <w:br/>
              <w:t>FAX:  x2932</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Carlyle Johnson</w:t>
            </w:r>
          </w:p>
        </w:tc>
      </w:tr>
      <w:tr w:rsidR="007B5FB8" w:rsidRPr="00443DA8" w14:paraId="7661605C"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38766AD" w14:textId="77777777" w:rsidR="007B5FB8" w:rsidRDefault="007B5FB8" w:rsidP="000027C2">
            <w:pPr>
              <w:jc w:val="center"/>
              <w:rPr>
                <w:rFonts w:ascii="Arial Narrow" w:hAnsi="Arial Narrow" w:cs="Times New Roman"/>
                <w:i/>
                <w:noProof/>
                <w:sz w:val="20"/>
                <w:szCs w:val="20"/>
              </w:rPr>
            </w:pPr>
            <w:r w:rsidRPr="00443DA8">
              <w:rPr>
                <w:rFonts w:ascii="Arial Narrow" w:hAnsi="Arial Narrow" w:cs="Times New Roman"/>
                <w:i/>
                <w:noProof/>
                <w:sz w:val="20"/>
                <w:szCs w:val="20"/>
              </w:rPr>
              <w:drawing>
                <wp:inline distT="0" distB="0" distL="0" distR="0" wp14:anchorId="19F962CC" wp14:editId="0F4FE9E4">
                  <wp:extent cx="1749835" cy="1447800"/>
                  <wp:effectExtent l="0" t="0" r="3175" b="0"/>
                  <wp:docPr id="49" name="Picture 20" descr="michelle 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elle allen.JPG"/>
                          <pic:cNvPicPr/>
                        </pic:nvPicPr>
                        <pic:blipFill rotWithShape="1">
                          <a:blip r:embed="rId704" cstate="print"/>
                          <a:srcRect l="24402" r="14233" b="32318"/>
                          <a:stretch/>
                        </pic:blipFill>
                        <pic:spPr bwMode="auto">
                          <a:xfrm>
                            <a:off x="0" y="0"/>
                            <a:ext cx="1782077" cy="14744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C7AF50E" w14:textId="77777777" w:rsidR="007B5FB8" w:rsidRDefault="007B5FB8" w:rsidP="000027C2">
            <w:pPr>
              <w:rPr>
                <w:rFonts w:ascii="Arial Narrow" w:hAnsi="Arial Narrow" w:cs="Arial"/>
                <w:b/>
                <w:smallCaps/>
                <w:color w:val="244061"/>
                <w:sz w:val="24"/>
                <w:szCs w:val="24"/>
              </w:rPr>
            </w:pPr>
          </w:p>
          <w:p w14:paraId="7417FDBD"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Allen, Michelle</w:t>
            </w:r>
          </w:p>
          <w:p w14:paraId="576E2BD4"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Liberal Arts</w:t>
            </w:r>
            <w:r>
              <w:rPr>
                <w:rFonts w:ascii="Arial Narrow" w:hAnsi="Arial Narrow" w:cs="Arial"/>
                <w:sz w:val="20"/>
                <w:szCs w:val="20"/>
              </w:rPr>
              <w:br/>
              <w:t>Department:  University Bands</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Performing Arts Bldg., (</w:t>
            </w:r>
            <w:r w:rsidRPr="00443DA8">
              <w:rPr>
                <w:rFonts w:ascii="Arial Narrow" w:hAnsi="Arial Narrow" w:cs="Arial"/>
                <w:sz w:val="20"/>
                <w:szCs w:val="20"/>
              </w:rPr>
              <w:t>Strange 161</w:t>
            </w:r>
            <w:r>
              <w:rPr>
                <w:rFonts w:ascii="Arial Narrow" w:hAnsi="Arial Narrow" w:cs="Arial"/>
                <w:sz w:val="20"/>
                <w:szCs w:val="20"/>
              </w:rPr>
              <w:t>)</w:t>
            </w:r>
            <w:r>
              <w:rPr>
                <w:rFonts w:ascii="Arial Narrow" w:hAnsi="Arial Narrow" w:cs="Arial"/>
                <w:sz w:val="20"/>
                <w:szCs w:val="20"/>
              </w:rPr>
              <w:br/>
            </w:r>
            <w:r w:rsidRPr="00443DA8">
              <w:rPr>
                <w:rFonts w:ascii="Arial Narrow" w:hAnsi="Arial Narrow" w:cs="Arial"/>
                <w:sz w:val="20"/>
                <w:szCs w:val="20"/>
              </w:rPr>
              <w:t>Campus:  Main</w:t>
            </w:r>
          </w:p>
          <w:p w14:paraId="38943AB5" w14:textId="77777777" w:rsidR="007B5FB8" w:rsidRDefault="007B5FB8" w:rsidP="000027C2">
            <w:pPr>
              <w:tabs>
                <w:tab w:val="right" w:pos="3924"/>
              </w:tabs>
              <w:rPr>
                <w:rFonts w:ascii="Arial Narrow" w:hAnsi="Arial Narrow" w:cs="Arial"/>
                <w:b/>
                <w:smallCaps/>
                <w:color w:val="244061"/>
                <w:sz w:val="24"/>
                <w:szCs w:val="24"/>
              </w:rPr>
            </w:pPr>
          </w:p>
        </w:tc>
        <w:tc>
          <w:tcPr>
            <w:tcW w:w="2970" w:type="dxa"/>
            <w:tcBorders>
              <w:top w:val="single" w:sz="4" w:space="0" w:color="B8CCE4" w:themeColor="accent1" w:themeTint="66"/>
              <w:bottom w:val="single" w:sz="4" w:space="0" w:color="B8CCE4" w:themeColor="accent1" w:themeTint="66"/>
            </w:tcBorders>
          </w:tcPr>
          <w:p w14:paraId="299D11AA" w14:textId="77777777" w:rsidR="007B5FB8" w:rsidRDefault="007B5FB8" w:rsidP="000027C2">
            <w:pPr>
              <w:rPr>
                <w:rFonts w:ascii="Arial Narrow" w:hAnsi="Arial Narrow" w:cs="Arial"/>
                <w:sz w:val="20"/>
                <w:szCs w:val="20"/>
              </w:rPr>
            </w:pPr>
          </w:p>
          <w:p w14:paraId="09BB6D6B"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5350</w:t>
            </w:r>
            <w:r>
              <w:rPr>
                <w:rFonts w:ascii="Arial Narrow" w:hAnsi="Arial Narrow" w:cs="Arial"/>
                <w:sz w:val="20"/>
                <w:szCs w:val="20"/>
              </w:rPr>
              <w:br/>
            </w:r>
            <w:r w:rsidRPr="00443DA8">
              <w:rPr>
                <w:rFonts w:ascii="Arial Narrow" w:hAnsi="Arial Narrow" w:cs="Arial"/>
                <w:sz w:val="20"/>
                <w:szCs w:val="20"/>
              </w:rPr>
              <w:t xml:space="preserve">E-mail:  </w:t>
            </w:r>
            <w:hyperlink r:id="rId705" w:history="1">
              <w:r w:rsidRPr="00443DA8">
                <w:rPr>
                  <w:rFonts w:ascii="Arial Narrow" w:hAnsi="Arial Narrow" w:cs="Arial"/>
                  <w:color w:val="0000FF"/>
                  <w:sz w:val="20"/>
                  <w:szCs w:val="20"/>
                  <w:u w:val="single"/>
                </w:rPr>
                <w:t>mallen@tnstate.edu</w:t>
              </w:r>
            </w:hyperlink>
            <w:r>
              <w:rPr>
                <w:rFonts w:ascii="Arial Narrow" w:hAnsi="Arial Narrow" w:cs="Arial"/>
                <w:sz w:val="20"/>
                <w:szCs w:val="20"/>
              </w:rPr>
              <w:br/>
              <w:t>FAX:  x5351</w:t>
            </w:r>
            <w:r>
              <w:rPr>
                <w:rFonts w:ascii="Arial Narrow" w:hAnsi="Arial Narrow" w:cs="Arial"/>
                <w:sz w:val="20"/>
                <w:szCs w:val="20"/>
              </w:rPr>
              <w:br/>
              <w:t>Position:  Office Manager</w:t>
            </w:r>
            <w:r>
              <w:rPr>
                <w:rFonts w:ascii="Arial Narrow" w:hAnsi="Arial Narrow" w:cs="Arial"/>
                <w:sz w:val="20"/>
                <w:szCs w:val="20"/>
              </w:rPr>
              <w:br/>
            </w:r>
            <w:r w:rsidRPr="00443DA8">
              <w:rPr>
                <w:rFonts w:ascii="Arial Narrow" w:hAnsi="Arial Narrow" w:cs="Arial"/>
                <w:sz w:val="20"/>
                <w:szCs w:val="20"/>
              </w:rPr>
              <w:t>Supervisor:  Dr. Reginald McDonald</w:t>
            </w:r>
          </w:p>
        </w:tc>
      </w:tr>
      <w:tr w:rsidR="007B5FB8" w:rsidRPr="00443DA8" w14:paraId="6CA23DD4"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0BA95FF" w14:textId="77777777" w:rsidR="007B5FB8" w:rsidRDefault="007B5FB8" w:rsidP="000027C2">
            <w:pPr>
              <w:jc w:val="center"/>
              <w:rPr>
                <w:rFonts w:ascii="Arial Narrow" w:hAnsi="Arial Narrow" w:cs="Times New Roman"/>
                <w:i/>
                <w:noProof/>
                <w:sz w:val="20"/>
                <w:szCs w:val="20"/>
              </w:rPr>
            </w:pPr>
            <w:r>
              <w:rPr>
                <w:noProof/>
              </w:rPr>
              <w:drawing>
                <wp:inline distT="0" distB="0" distL="0" distR="0" wp14:anchorId="07CC98E3" wp14:editId="4F11F3C3">
                  <wp:extent cx="1899285" cy="1876828"/>
                  <wp:effectExtent l="0" t="0" r="5715" b="9525"/>
                  <wp:docPr id="1097" name="Picture 1097" descr="C:\Users\EleniC\AppData\Local\Microsoft\Windows\INetCache\Content.Word\Anderson, Regina -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C:\Users\EleniC\AppData\Local\Microsoft\Windows\INetCache\Content.Word\Anderson, Regina - 201.jpg"/>
                          <pic:cNvPicPr>
                            <a:picLocks noChangeAspect="1" noChangeArrowheads="1"/>
                          </pic:cNvPicPr>
                        </pic:nvPicPr>
                        <pic:blipFill rotWithShape="1">
                          <a:blip r:embed="rId706" cstate="print">
                            <a:extLst>
                              <a:ext uri="{28A0092B-C50C-407E-A947-70E740481C1C}">
                                <a14:useLocalDpi xmlns:a14="http://schemas.microsoft.com/office/drawing/2010/main" val="0"/>
                              </a:ext>
                            </a:extLst>
                          </a:blip>
                          <a:srcRect b="25819"/>
                          <a:stretch/>
                        </pic:blipFill>
                        <pic:spPr bwMode="auto">
                          <a:xfrm>
                            <a:off x="0" y="0"/>
                            <a:ext cx="1927735" cy="19049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11912C1" w14:textId="77777777" w:rsidR="007B5FB8" w:rsidRDefault="007B5FB8" w:rsidP="000027C2">
            <w:pPr>
              <w:tabs>
                <w:tab w:val="right" w:pos="3924"/>
              </w:tabs>
              <w:rPr>
                <w:rFonts w:ascii="Arial Narrow" w:hAnsi="Arial Narrow" w:cs="Arial"/>
                <w:b/>
                <w:smallCaps/>
                <w:color w:val="244061"/>
                <w:sz w:val="24"/>
                <w:szCs w:val="24"/>
              </w:rPr>
            </w:pPr>
          </w:p>
          <w:p w14:paraId="19F15C05" w14:textId="77777777" w:rsidR="007B5FB8" w:rsidRDefault="007B5FB8" w:rsidP="000027C2">
            <w:pPr>
              <w:tabs>
                <w:tab w:val="right" w:pos="3924"/>
              </w:tabs>
              <w:rPr>
                <w:rFonts w:ascii="Arial Narrow" w:hAnsi="Arial Narrow" w:cs="Arial"/>
                <w:sz w:val="20"/>
                <w:szCs w:val="20"/>
              </w:rPr>
            </w:pPr>
            <w:r>
              <w:rPr>
                <w:rFonts w:ascii="Arial Narrow" w:hAnsi="Arial Narrow" w:cs="Arial"/>
                <w:b/>
                <w:smallCaps/>
                <w:color w:val="244061"/>
                <w:sz w:val="24"/>
                <w:szCs w:val="24"/>
              </w:rPr>
              <w:t>Anderson, Regina</w:t>
            </w:r>
            <w:r>
              <w:rPr>
                <w:rFonts w:ascii="Arial Narrow" w:hAnsi="Arial Narrow" w:cs="Arial"/>
                <w:b/>
                <w:smallCaps/>
                <w:color w:val="244061"/>
                <w:sz w:val="24"/>
                <w:szCs w:val="24"/>
              </w:rPr>
              <w:br/>
            </w:r>
          </w:p>
          <w:p w14:paraId="5B63E07D" w14:textId="77777777" w:rsidR="007B5FB8" w:rsidRPr="00442EBF" w:rsidRDefault="007B5FB8" w:rsidP="000027C2">
            <w:pPr>
              <w:tabs>
                <w:tab w:val="right" w:pos="3924"/>
              </w:tabs>
              <w:rPr>
                <w:rFonts w:ascii="Arial Narrow" w:hAnsi="Arial Narrow" w:cs="Arial"/>
                <w:b/>
                <w:smallCaps/>
                <w:color w:val="244061"/>
                <w:sz w:val="24"/>
                <w:szCs w:val="24"/>
              </w:rPr>
            </w:pPr>
            <w:r w:rsidRPr="00443DA8">
              <w:rPr>
                <w:rFonts w:ascii="Arial Narrow" w:hAnsi="Arial Narrow" w:cs="Arial"/>
                <w:sz w:val="20"/>
                <w:szCs w:val="20"/>
              </w:rPr>
              <w:t xml:space="preserve">College/Unit:  </w:t>
            </w:r>
            <w:r>
              <w:rPr>
                <w:rFonts w:ascii="Arial Narrow" w:hAnsi="Arial Narrow" w:cs="Arial"/>
                <w:sz w:val="20"/>
                <w:szCs w:val="20"/>
              </w:rPr>
              <w:t>Business and Finance</w:t>
            </w:r>
            <w:r>
              <w:rPr>
                <w:rFonts w:ascii="Arial Narrow" w:hAnsi="Arial Narrow" w:cs="Arial"/>
                <w:b/>
                <w:smallCaps/>
                <w:color w:val="244061"/>
                <w:sz w:val="24"/>
                <w:szCs w:val="24"/>
              </w:rPr>
              <w:br/>
            </w:r>
            <w:r w:rsidRPr="00443DA8">
              <w:rPr>
                <w:rFonts w:ascii="Arial Narrow" w:hAnsi="Arial Narrow" w:cs="Arial"/>
                <w:sz w:val="20"/>
                <w:szCs w:val="20"/>
              </w:rPr>
              <w:t xml:space="preserve">Department:  </w:t>
            </w:r>
            <w:r>
              <w:rPr>
                <w:rFonts w:ascii="Arial Narrow" w:hAnsi="Arial Narrow" w:cs="Arial"/>
                <w:sz w:val="20"/>
                <w:szCs w:val="20"/>
              </w:rPr>
              <w:t>Human Resources</w:t>
            </w:r>
            <w:r>
              <w:rPr>
                <w:rFonts w:ascii="Arial Narrow" w:hAnsi="Arial Narrow" w:cs="Arial"/>
                <w:b/>
                <w:smallCaps/>
                <w:color w:val="244061"/>
                <w:sz w:val="24"/>
                <w:szCs w:val="24"/>
              </w:rPr>
              <w:br/>
            </w:r>
            <w:r>
              <w:rPr>
                <w:rFonts w:ascii="Arial Narrow" w:hAnsi="Arial Narrow" w:cs="Arial"/>
                <w:sz w:val="20"/>
                <w:szCs w:val="20"/>
              </w:rPr>
              <w:t>Location: General Services Building</w:t>
            </w:r>
            <w:r>
              <w:rPr>
                <w:rFonts w:ascii="Arial Narrow" w:hAnsi="Arial Narrow" w:cs="Arial"/>
                <w:b/>
                <w:smallCaps/>
                <w:color w:val="244061"/>
                <w:sz w:val="24"/>
                <w:szCs w:val="24"/>
              </w:rPr>
              <w:br/>
            </w:r>
            <w:r w:rsidRPr="00443DA8">
              <w:rPr>
                <w:rFonts w:ascii="Arial Narrow" w:hAnsi="Arial Narrow" w:cs="Arial"/>
                <w:sz w:val="20"/>
                <w:szCs w:val="20"/>
              </w:rPr>
              <w:t>Campus:  Main</w:t>
            </w:r>
          </w:p>
          <w:p w14:paraId="21A80FDA"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4774DC03" w14:textId="77777777" w:rsidR="007B5FB8" w:rsidRDefault="007B5FB8" w:rsidP="000027C2">
            <w:pPr>
              <w:rPr>
                <w:rFonts w:ascii="Arial Narrow" w:hAnsi="Arial Narrow" w:cs="Arial"/>
                <w:sz w:val="20"/>
                <w:szCs w:val="20"/>
              </w:rPr>
            </w:pPr>
          </w:p>
          <w:p w14:paraId="6929334F"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5284</w:t>
            </w:r>
            <w:r>
              <w:rPr>
                <w:rFonts w:ascii="Arial Narrow" w:hAnsi="Arial Narrow" w:cs="Arial"/>
                <w:sz w:val="20"/>
                <w:szCs w:val="20"/>
              </w:rPr>
              <w:br/>
            </w:r>
            <w:r w:rsidRPr="00443DA8">
              <w:rPr>
                <w:rFonts w:ascii="Arial Narrow" w:hAnsi="Arial Narrow" w:cs="Arial"/>
                <w:sz w:val="20"/>
                <w:szCs w:val="20"/>
              </w:rPr>
              <w:t xml:space="preserve">E-mail:  </w:t>
            </w:r>
            <w:hyperlink r:id="rId707" w:history="1">
              <w:r w:rsidRPr="001F2FEC">
                <w:rPr>
                  <w:rStyle w:val="Hyperlink"/>
                  <w:rFonts w:ascii="Arial Narrow" w:hAnsi="Arial Narrow" w:cs="Arial"/>
                </w:rPr>
                <w:t>randers6@tnstate.edu</w:t>
              </w:r>
            </w:hyperlink>
            <w:r>
              <w:rPr>
                <w:rFonts w:ascii="Arial Narrow" w:hAnsi="Arial Narrow" w:cs="Arial"/>
                <w:sz w:val="20"/>
                <w:szCs w:val="20"/>
              </w:rPr>
              <w:br/>
              <w:t>FAX:  x5027</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 xml:space="preserve">Compensation Manager  </w:t>
            </w:r>
            <w:r>
              <w:rPr>
                <w:rFonts w:ascii="Arial Narrow" w:hAnsi="Arial Narrow" w:cs="Arial"/>
                <w:sz w:val="20"/>
                <w:szCs w:val="20"/>
              </w:rPr>
              <w:br/>
              <w:t>Supervisor: Mrs. Linda Spears</w:t>
            </w:r>
          </w:p>
        </w:tc>
      </w:tr>
      <w:tr w:rsidR="007B5FB8" w:rsidRPr="00443DA8" w14:paraId="28F9D4D7" w14:textId="77777777" w:rsidTr="000027C2">
        <w:trPr>
          <w:trHeight w:val="224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72AEFF1" w14:textId="77777777" w:rsidR="007B5FB8" w:rsidRDefault="007B5FB8" w:rsidP="000027C2">
            <w:pPr>
              <w:rPr>
                <w:rFonts w:ascii="Calibri" w:eastAsia="Times New Roman" w:hAnsi="Calibri" w:cs="Times New Roman"/>
                <w:noProof/>
              </w:rPr>
            </w:pPr>
          </w:p>
          <w:p w14:paraId="3543C931" w14:textId="77777777" w:rsidR="007B5FB8" w:rsidRPr="000B3B5A" w:rsidRDefault="007B5FB8" w:rsidP="000027C2">
            <w:pPr>
              <w:jc w:val="center"/>
              <w:rPr>
                <w:rFonts w:ascii="Calibri" w:eastAsia="Times New Roman" w:hAnsi="Calibri" w:cs="Times New Roman"/>
                <w:noProof/>
                <w:sz w:val="48"/>
                <w:szCs w:val="48"/>
              </w:rPr>
            </w:pPr>
            <w:r>
              <w:rPr>
                <w:noProof/>
              </w:rPr>
              <w:drawing>
                <wp:inline distT="0" distB="0" distL="0" distR="0" wp14:anchorId="7EC15BA0" wp14:editId="5AE4F685">
                  <wp:extent cx="1353820" cy="1299411"/>
                  <wp:effectExtent l="0" t="0" r="0" b="0"/>
                  <wp:docPr id="1062" name="Picture 1062" descr="C:\Users\bcollier\AppData\Local\Microsoft\Windows\INetCache\Content.Word\safe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ollier\AppData\Local\Microsoft\Windows\INetCache\Content.Word\safe_image.jpg"/>
                          <pic:cNvPicPr>
                            <a:picLocks noChangeAspect="1" noChangeArrowheads="1"/>
                          </pic:cNvPicPr>
                        </pic:nvPicPr>
                        <pic:blipFill rotWithShape="1">
                          <a:blip r:embed="rId708">
                            <a:extLst>
                              <a:ext uri="{28A0092B-C50C-407E-A947-70E740481C1C}">
                                <a14:useLocalDpi xmlns:a14="http://schemas.microsoft.com/office/drawing/2010/main" val="0"/>
                              </a:ext>
                            </a:extLst>
                          </a:blip>
                          <a:srcRect l="23659" t="-1" r="23936" b="3364"/>
                          <a:stretch/>
                        </pic:blipFill>
                        <pic:spPr bwMode="auto">
                          <a:xfrm>
                            <a:off x="0" y="0"/>
                            <a:ext cx="1368071" cy="13130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Times New Roman"/>
                <w:noProof/>
                <w:sz w:val="48"/>
                <w:szCs w:val="48"/>
              </w:rPr>
              <w:t xml:space="preserve"> </w:t>
            </w:r>
          </w:p>
        </w:tc>
        <w:tc>
          <w:tcPr>
            <w:tcW w:w="3174" w:type="dxa"/>
            <w:tcBorders>
              <w:top w:val="single" w:sz="4" w:space="0" w:color="B8CCE4" w:themeColor="accent1" w:themeTint="66"/>
              <w:bottom w:val="single" w:sz="4" w:space="0" w:color="B8CCE4" w:themeColor="accent1" w:themeTint="66"/>
            </w:tcBorders>
          </w:tcPr>
          <w:p w14:paraId="048A3213" w14:textId="77777777" w:rsidR="007B5FB8" w:rsidRDefault="007B5FB8" w:rsidP="000027C2">
            <w:pPr>
              <w:rPr>
                <w:rFonts w:ascii="Arial Narrow" w:hAnsi="Arial Narrow" w:cs="Arial"/>
                <w:b/>
                <w:smallCaps/>
                <w:color w:val="244061"/>
                <w:sz w:val="20"/>
                <w:szCs w:val="20"/>
              </w:rPr>
            </w:pPr>
            <w:r w:rsidRPr="006F5B69">
              <w:rPr>
                <w:rFonts w:ascii="Arial Narrow" w:hAnsi="Arial Narrow" w:cs="Arial"/>
                <w:b/>
                <w:smallCaps/>
                <w:color w:val="244061"/>
                <w:sz w:val="24"/>
                <w:szCs w:val="24"/>
              </w:rPr>
              <w:t>Avant,</w:t>
            </w:r>
            <w:r>
              <w:rPr>
                <w:rFonts w:ascii="Arial Narrow" w:hAnsi="Arial Narrow" w:cs="Arial"/>
                <w:b/>
                <w:smallCaps/>
                <w:color w:val="244061"/>
                <w:sz w:val="20"/>
                <w:szCs w:val="20"/>
              </w:rPr>
              <w:t xml:space="preserve"> Karen                                 </w:t>
            </w:r>
          </w:p>
          <w:p w14:paraId="44AFAB24" w14:textId="77777777" w:rsidR="007B5FB8" w:rsidRDefault="007B5FB8" w:rsidP="000027C2">
            <w:pPr>
              <w:rPr>
                <w:rFonts w:ascii="Arial Narrow" w:hAnsi="Arial Narrow" w:cs="Arial"/>
                <w:b/>
                <w:smallCaps/>
                <w:color w:val="244061"/>
                <w:sz w:val="20"/>
                <w:szCs w:val="20"/>
              </w:rPr>
            </w:pPr>
            <w:r w:rsidRPr="006F5B69">
              <w:rPr>
                <w:rFonts w:ascii="Arial Narrow" w:hAnsi="Arial Narrow" w:cs="Arial"/>
                <w:sz w:val="20"/>
                <w:szCs w:val="20"/>
              </w:rPr>
              <w:t>College</w:t>
            </w:r>
            <w:r>
              <w:rPr>
                <w:rFonts w:ascii="Arial Narrow" w:hAnsi="Arial Narrow" w:cs="Arial"/>
                <w:sz w:val="20"/>
                <w:szCs w:val="20"/>
              </w:rPr>
              <w:t>/Unit: Health Sciences</w:t>
            </w:r>
            <w:r>
              <w:rPr>
                <w:rFonts w:ascii="Arial Narrow" w:hAnsi="Arial Narrow" w:cs="Arial"/>
                <w:sz w:val="20"/>
                <w:szCs w:val="20"/>
              </w:rPr>
              <w:br/>
              <w:t>Department: Nursing</w:t>
            </w:r>
            <w:r>
              <w:rPr>
                <w:rFonts w:ascii="Arial Narrow" w:hAnsi="Arial Narrow" w:cs="Arial"/>
                <w:sz w:val="20"/>
                <w:szCs w:val="20"/>
              </w:rPr>
              <w:br/>
              <w:t>Location: Humphries Hall, 217</w:t>
            </w:r>
            <w:r>
              <w:rPr>
                <w:rFonts w:ascii="Arial Narrow" w:hAnsi="Arial Narrow" w:cs="Arial"/>
                <w:sz w:val="20"/>
                <w:szCs w:val="20"/>
              </w:rPr>
              <w:br/>
              <w:t>Campus: Main</w:t>
            </w:r>
          </w:p>
          <w:p w14:paraId="22454C50"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578D506F" w14:textId="77777777" w:rsidR="007B5FB8" w:rsidRDefault="007B5FB8" w:rsidP="000027C2">
            <w:pPr>
              <w:rPr>
                <w:rFonts w:ascii="Arial Narrow" w:hAnsi="Arial Narrow" w:cs="Arial"/>
                <w:sz w:val="20"/>
                <w:szCs w:val="20"/>
              </w:rPr>
            </w:pPr>
            <w:r>
              <w:rPr>
                <w:rFonts w:ascii="Arial Narrow" w:hAnsi="Arial Narrow" w:cs="Arial"/>
                <w:sz w:val="20"/>
                <w:szCs w:val="20"/>
              </w:rPr>
              <w:t xml:space="preserve">Telephone: </w:t>
            </w:r>
            <w:r w:rsidRPr="000B3B5A">
              <w:rPr>
                <w:rFonts w:ascii="Arial Narrow" w:hAnsi="Arial Narrow" w:cs="Arial"/>
                <w:b/>
                <w:sz w:val="20"/>
                <w:szCs w:val="20"/>
              </w:rPr>
              <w:t>X7201</w:t>
            </w:r>
            <w:r>
              <w:rPr>
                <w:rFonts w:ascii="Arial Narrow" w:hAnsi="Arial Narrow" w:cs="Arial"/>
                <w:sz w:val="20"/>
                <w:szCs w:val="20"/>
              </w:rPr>
              <w:br/>
              <w:t xml:space="preserve">Email: </w:t>
            </w:r>
            <w:hyperlink r:id="rId709" w:history="1">
              <w:r w:rsidRPr="004B5200">
                <w:rPr>
                  <w:rStyle w:val="Hyperlink"/>
                  <w:rFonts w:ascii="Arial Narrow" w:hAnsi="Arial Narrow" w:cs="Arial"/>
                  <w:sz w:val="20"/>
                  <w:szCs w:val="20"/>
                </w:rPr>
                <w:t>kavant@tnstate.edu</w:t>
              </w:r>
            </w:hyperlink>
            <w:r>
              <w:rPr>
                <w:rFonts w:ascii="Arial Narrow" w:hAnsi="Arial Narrow" w:cs="Arial"/>
                <w:sz w:val="20"/>
                <w:szCs w:val="20"/>
              </w:rPr>
              <w:br/>
              <w:t>FAX:  x7107</w:t>
            </w:r>
            <w:r>
              <w:rPr>
                <w:rFonts w:ascii="Arial Narrow" w:hAnsi="Arial Narrow" w:cs="Arial"/>
                <w:sz w:val="20"/>
                <w:szCs w:val="20"/>
              </w:rPr>
              <w:br/>
              <w:t>Position: Administrative Assistant II</w:t>
            </w:r>
            <w:r>
              <w:rPr>
                <w:rFonts w:ascii="Arial Narrow" w:hAnsi="Arial Narrow" w:cs="Arial"/>
                <w:sz w:val="20"/>
                <w:szCs w:val="20"/>
              </w:rPr>
              <w:br/>
              <w:t xml:space="preserve">Supervisor: Dr. Courtney </w:t>
            </w:r>
            <w:proofErr w:type="spellStart"/>
            <w:r>
              <w:rPr>
                <w:rFonts w:ascii="Arial Narrow" w:hAnsi="Arial Narrow" w:cs="Arial"/>
                <w:sz w:val="20"/>
                <w:szCs w:val="20"/>
              </w:rPr>
              <w:t>Nyange</w:t>
            </w:r>
            <w:proofErr w:type="spellEnd"/>
          </w:p>
          <w:p w14:paraId="63539514" w14:textId="77777777" w:rsidR="007B5FB8" w:rsidRDefault="007B5FB8" w:rsidP="000027C2">
            <w:pPr>
              <w:ind w:left="366" w:hanging="366"/>
              <w:rPr>
                <w:rFonts w:ascii="Arial Narrow" w:hAnsi="Arial Narrow" w:cs="Arial"/>
                <w:sz w:val="20"/>
                <w:szCs w:val="20"/>
              </w:rPr>
            </w:pPr>
            <w:r>
              <w:rPr>
                <w:rFonts w:ascii="Arial Narrow" w:hAnsi="Arial Narrow" w:cs="Arial"/>
                <w:sz w:val="20"/>
                <w:szCs w:val="20"/>
              </w:rPr>
              <w:br/>
            </w:r>
            <w:r>
              <w:rPr>
                <w:rFonts w:ascii="Arial Narrow" w:hAnsi="Arial Narrow" w:cs="Arial"/>
                <w:sz w:val="20"/>
                <w:szCs w:val="20"/>
              </w:rPr>
              <w:br/>
            </w:r>
          </w:p>
          <w:p w14:paraId="188B098B" w14:textId="77777777" w:rsidR="007B5FB8" w:rsidRPr="00443DA8" w:rsidRDefault="007B5FB8" w:rsidP="000027C2">
            <w:pPr>
              <w:rPr>
                <w:rFonts w:ascii="Arial Narrow" w:hAnsi="Arial Narrow" w:cs="Arial"/>
                <w:sz w:val="20"/>
                <w:szCs w:val="20"/>
              </w:rPr>
            </w:pPr>
          </w:p>
        </w:tc>
      </w:tr>
      <w:tr w:rsidR="007B5FB8" w:rsidRPr="00443DA8" w14:paraId="6665BD1B" w14:textId="77777777" w:rsidTr="000027C2">
        <w:trPr>
          <w:trHeight w:val="224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367108D" w14:textId="77777777" w:rsidR="007B5FB8" w:rsidRPr="0055575F" w:rsidRDefault="007B5FB8" w:rsidP="000027C2">
            <w:pPr>
              <w:rPr>
                <w:rFonts w:ascii="Arial Narrow" w:hAnsi="Arial Narrow" w:cs="Times New Roman"/>
                <w:i/>
                <w:sz w:val="8"/>
                <w:szCs w:val="8"/>
              </w:rPr>
            </w:pPr>
          </w:p>
          <w:p w14:paraId="73F2BFE5" w14:textId="77777777" w:rsidR="007B5FB8" w:rsidRPr="00443DA8" w:rsidRDefault="007B5FB8" w:rsidP="000027C2">
            <w:pPr>
              <w:jc w:val="center"/>
              <w:rPr>
                <w:rFonts w:ascii="Arial Narrow" w:hAnsi="Arial Narrow" w:cs="Times New Roman"/>
                <w:i/>
                <w:sz w:val="20"/>
                <w:szCs w:val="20"/>
              </w:rPr>
            </w:pPr>
            <w:r>
              <w:rPr>
                <w:rFonts w:ascii="Arial Narrow" w:hAnsi="Arial Narrow" w:cs="Times New Roman"/>
                <w:i/>
                <w:noProof/>
                <w:sz w:val="20"/>
                <w:szCs w:val="20"/>
              </w:rPr>
              <w:drawing>
                <wp:inline distT="0" distB="0" distL="0" distR="0" wp14:anchorId="1CD22DA7" wp14:editId="462E1145">
                  <wp:extent cx="1630680" cy="1630680"/>
                  <wp:effectExtent l="0" t="0" r="762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aSonia Brown headshot 2018.jpg"/>
                          <pic:cNvPicPr/>
                        </pic:nvPicPr>
                        <pic:blipFill>
                          <a:blip r:embed="rId710" cstate="print">
                            <a:extLst>
                              <a:ext uri="{28A0092B-C50C-407E-A947-70E740481C1C}">
                                <a14:useLocalDpi xmlns:a14="http://schemas.microsoft.com/office/drawing/2010/main" val="0"/>
                              </a:ext>
                            </a:extLst>
                          </a:blip>
                          <a:stretch>
                            <a:fillRect/>
                          </a:stretch>
                        </pic:blipFill>
                        <pic:spPr>
                          <a:xfrm rot="5400000">
                            <a:off x="0" y="0"/>
                            <a:ext cx="1630680" cy="1630680"/>
                          </a:xfrm>
                          <a:prstGeom prst="rect">
                            <a:avLst/>
                          </a:prstGeom>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2B8A9C1" w14:textId="77777777" w:rsidR="007B5FB8" w:rsidRDefault="007B5FB8" w:rsidP="000027C2">
            <w:pPr>
              <w:rPr>
                <w:rFonts w:ascii="Arial Narrow" w:hAnsi="Arial Narrow" w:cs="Arial"/>
                <w:b/>
                <w:smallCaps/>
                <w:color w:val="244061"/>
                <w:sz w:val="24"/>
                <w:szCs w:val="24"/>
              </w:rPr>
            </w:pPr>
          </w:p>
          <w:p w14:paraId="41552ACD" w14:textId="77777777" w:rsidR="007B5FB8" w:rsidRPr="00443DA8" w:rsidRDefault="007B5FB8" w:rsidP="000027C2">
            <w:pPr>
              <w:rPr>
                <w:rFonts w:ascii="Arial Narrow" w:hAnsi="Arial Narrow" w:cs="Arial"/>
                <w:b/>
                <w:smallCaps/>
                <w:color w:val="244061"/>
                <w:sz w:val="24"/>
                <w:szCs w:val="24"/>
              </w:rPr>
            </w:pPr>
            <w:r w:rsidRPr="00442EBF">
              <w:rPr>
                <w:rFonts w:ascii="Arial Narrow" w:hAnsi="Arial Narrow" w:cs="Arial"/>
                <w:b/>
                <w:smallCaps/>
                <w:color w:val="244061"/>
                <w:sz w:val="24"/>
                <w:szCs w:val="24"/>
              </w:rPr>
              <w:t>Brown, LaSonia</w:t>
            </w:r>
            <w:r>
              <w:rPr>
                <w:rFonts w:ascii="Arial Narrow" w:hAnsi="Arial Narrow" w:cs="Arial"/>
                <w:b/>
                <w:smallCaps/>
                <w:color w:val="244061"/>
                <w:sz w:val="24"/>
                <w:szCs w:val="24"/>
              </w:rPr>
              <w:t xml:space="preserve"> </w:t>
            </w:r>
          </w:p>
          <w:p w14:paraId="7B57E49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Agriculture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Cooperative Extension Program</w:t>
            </w:r>
            <w:r>
              <w:rPr>
                <w:rFonts w:ascii="Arial Narrow" w:hAnsi="Arial Narrow" w:cs="Arial"/>
                <w:sz w:val="20"/>
                <w:szCs w:val="20"/>
              </w:rPr>
              <w:br/>
            </w:r>
            <w:r w:rsidRPr="00443DA8">
              <w:rPr>
                <w:rFonts w:ascii="Arial Narrow" w:hAnsi="Arial Narrow" w:cs="Arial"/>
                <w:sz w:val="20"/>
                <w:szCs w:val="20"/>
              </w:rPr>
              <w:t>Location</w:t>
            </w:r>
            <w:r>
              <w:rPr>
                <w:rFonts w:ascii="Arial Narrow" w:hAnsi="Arial Narrow" w:cs="Arial"/>
                <w:sz w:val="20"/>
                <w:szCs w:val="20"/>
              </w:rPr>
              <w:t xml:space="preserve">:  Farrell-Westbrook Bldg., 213  </w:t>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75E896AB" w14:textId="77777777" w:rsidR="007B5FB8" w:rsidRPr="00443DA8" w:rsidRDefault="007B5FB8" w:rsidP="000027C2">
            <w:pPr>
              <w:ind w:left="366" w:hanging="366"/>
              <w:rPr>
                <w:rFonts w:ascii="Arial Narrow" w:hAnsi="Arial Narrow" w:cs="Arial"/>
                <w:sz w:val="20"/>
                <w:szCs w:val="20"/>
              </w:rPr>
            </w:pPr>
          </w:p>
          <w:p w14:paraId="76E91208"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42EBF">
              <w:rPr>
                <w:rFonts w:ascii="Arial Narrow" w:hAnsi="Arial Narrow" w:cs="Arial"/>
                <w:b/>
                <w:sz w:val="20"/>
                <w:szCs w:val="20"/>
              </w:rPr>
              <w:t>x1351</w:t>
            </w:r>
            <w:r>
              <w:rPr>
                <w:rFonts w:ascii="Arial Narrow" w:hAnsi="Arial Narrow" w:cs="Arial"/>
                <w:sz w:val="20"/>
                <w:szCs w:val="20"/>
              </w:rPr>
              <w:br/>
            </w:r>
            <w:r w:rsidRPr="00443DA8">
              <w:rPr>
                <w:rFonts w:ascii="Arial Narrow" w:hAnsi="Arial Narrow" w:cs="Arial"/>
                <w:sz w:val="20"/>
                <w:szCs w:val="20"/>
              </w:rPr>
              <w:t xml:space="preserve">E-mail:  </w:t>
            </w:r>
            <w:hyperlink r:id="rId711" w:history="1">
              <w:r w:rsidRPr="00D73D91">
                <w:rPr>
                  <w:rStyle w:val="Hyperlink"/>
                  <w:rFonts w:ascii="Arial Narrow" w:hAnsi="Arial Narrow" w:cs="Arial"/>
                </w:rPr>
                <w:t>lbrow104@tnstate.edu</w:t>
              </w:r>
            </w:hyperlink>
            <w:r>
              <w:rPr>
                <w:rFonts w:ascii="Arial Narrow" w:hAnsi="Arial Narrow" w:cs="Arial"/>
                <w:sz w:val="20"/>
                <w:szCs w:val="20"/>
              </w:rPr>
              <w:t xml:space="preserve"> </w:t>
            </w:r>
            <w:r>
              <w:rPr>
                <w:rFonts w:ascii="Arial Narrow" w:hAnsi="Arial Narrow" w:cs="Arial"/>
                <w:sz w:val="20"/>
                <w:szCs w:val="20"/>
              </w:rPr>
              <w:br/>
            </w:r>
            <w:r w:rsidRPr="00442EBF">
              <w:rPr>
                <w:rFonts w:ascii="Arial Narrow" w:hAnsi="Arial Narrow" w:cs="Arial"/>
                <w:sz w:val="20"/>
                <w:szCs w:val="20"/>
              </w:rPr>
              <w:t>FAX:  x5888</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IV</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Latif Lighari</w:t>
            </w:r>
          </w:p>
        </w:tc>
      </w:tr>
      <w:tr w:rsidR="007B5FB8" w:rsidRPr="00443DA8" w14:paraId="2977163A"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814ACEB" w14:textId="77777777" w:rsidR="007B5FB8" w:rsidRDefault="007B5FB8" w:rsidP="000027C2">
            <w:pPr>
              <w:tabs>
                <w:tab w:val="left" w:pos="3086"/>
                <w:tab w:val="right" w:pos="3672"/>
              </w:tabs>
              <w:jc w:val="center"/>
              <w:rPr>
                <w:rFonts w:ascii="Arial Narrow" w:hAnsi="Arial Narrow" w:cs="Times New Roman"/>
                <w:i/>
                <w:sz w:val="20"/>
                <w:szCs w:val="20"/>
              </w:rPr>
            </w:pPr>
          </w:p>
          <w:p w14:paraId="7C3A93BA" w14:textId="77777777" w:rsidR="007B5FB8" w:rsidRPr="00443DA8" w:rsidRDefault="007B5FB8" w:rsidP="000027C2">
            <w:pPr>
              <w:tabs>
                <w:tab w:val="left" w:pos="3086"/>
                <w:tab w:val="right" w:pos="3672"/>
              </w:tabs>
              <w:jc w:val="center"/>
              <w:rPr>
                <w:rFonts w:ascii="Arial Narrow" w:hAnsi="Arial Narrow" w:cs="Times New Roman"/>
                <w:i/>
                <w:sz w:val="20"/>
                <w:szCs w:val="20"/>
              </w:rPr>
            </w:pPr>
            <w:r w:rsidRPr="009456B1">
              <w:rPr>
                <w:rFonts w:ascii="Arial Narrow" w:hAnsi="Arial Narrow" w:cs="Times New Roman"/>
                <w:i/>
                <w:noProof/>
                <w:sz w:val="20"/>
                <w:szCs w:val="20"/>
                <w:shd w:val="clear" w:color="auto" w:fill="B8CCE4" w:themeFill="accent1" w:themeFillTint="66"/>
              </w:rPr>
              <w:drawing>
                <wp:inline distT="0" distB="0" distL="0" distR="0" wp14:anchorId="70596758" wp14:editId="30DE8EA9">
                  <wp:extent cx="2214872" cy="1501140"/>
                  <wp:effectExtent l="0" t="0" r="0" b="381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el.JPG"/>
                          <pic:cNvPicPr/>
                        </pic:nvPicPr>
                        <pic:blipFill rotWithShape="1">
                          <a:blip r:embed="rId712" cstate="print">
                            <a:extLst>
                              <a:ext uri="{28A0092B-C50C-407E-A947-70E740481C1C}">
                                <a14:useLocalDpi xmlns:a14="http://schemas.microsoft.com/office/drawing/2010/main" val="0"/>
                              </a:ext>
                            </a:extLst>
                          </a:blip>
                          <a:srcRect l="17935" t="13552" r="11554" b="22730"/>
                          <a:stretch/>
                        </pic:blipFill>
                        <pic:spPr bwMode="auto">
                          <a:xfrm>
                            <a:off x="0" y="0"/>
                            <a:ext cx="2231152" cy="151217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E423709" w14:textId="77777777" w:rsidR="007B5FB8" w:rsidRPr="00443DA8" w:rsidRDefault="007B5FB8" w:rsidP="000027C2">
            <w:pPr>
              <w:rPr>
                <w:rFonts w:ascii="Arial Narrow" w:hAnsi="Arial Narrow" w:cs="Arial"/>
                <w:b/>
                <w:smallCaps/>
                <w:color w:val="244061"/>
                <w:sz w:val="20"/>
                <w:szCs w:val="20"/>
              </w:rPr>
            </w:pPr>
          </w:p>
          <w:p w14:paraId="7D4646D5"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Brown, Nakesha</w:t>
            </w:r>
          </w:p>
          <w:p w14:paraId="0C184F3F" w14:textId="77777777" w:rsidR="007B5FB8" w:rsidRDefault="007B5FB8" w:rsidP="000027C2">
            <w:pPr>
              <w:rPr>
                <w:rFonts w:ascii="Arial Narrow" w:hAnsi="Arial Narrow" w:cs="Arial"/>
                <w:sz w:val="20"/>
                <w:szCs w:val="20"/>
              </w:rPr>
            </w:pPr>
            <w:r>
              <w:rPr>
                <w:rFonts w:ascii="Arial Narrow" w:hAnsi="Arial Narrow" w:cs="Arial"/>
                <w:sz w:val="20"/>
                <w:szCs w:val="20"/>
              </w:rPr>
              <w:t>College/Unit:  Agriculture</w:t>
            </w:r>
            <w:r>
              <w:rPr>
                <w:rFonts w:ascii="Arial Narrow" w:hAnsi="Arial Narrow" w:cs="Arial"/>
                <w:sz w:val="20"/>
                <w:szCs w:val="20"/>
              </w:rPr>
              <w:br/>
            </w:r>
            <w:r w:rsidRPr="00443DA8">
              <w:rPr>
                <w:rFonts w:ascii="Arial Narrow" w:hAnsi="Arial Narrow" w:cs="Arial"/>
                <w:sz w:val="20"/>
                <w:szCs w:val="20"/>
              </w:rPr>
              <w:t>De</w:t>
            </w:r>
            <w:r>
              <w:rPr>
                <w:rFonts w:ascii="Arial Narrow" w:hAnsi="Arial Narrow" w:cs="Arial"/>
                <w:sz w:val="20"/>
                <w:szCs w:val="20"/>
              </w:rPr>
              <w:t>partment:  Dean’s Office</w:t>
            </w:r>
            <w:r>
              <w:rPr>
                <w:rFonts w:ascii="Arial Narrow" w:hAnsi="Arial Narrow" w:cs="Arial"/>
                <w:sz w:val="20"/>
                <w:szCs w:val="20"/>
              </w:rPr>
              <w:br/>
              <w:t xml:space="preserve">Location:  Ag Bio Technology </w:t>
            </w:r>
          </w:p>
          <w:p w14:paraId="1BA4CCBA"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Bldg.,  217</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Main</w:t>
            </w:r>
          </w:p>
          <w:p w14:paraId="1C4EAED3"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1195916C" w14:textId="77777777" w:rsidR="007B5FB8" w:rsidRPr="00443DA8" w:rsidRDefault="007B5FB8" w:rsidP="000027C2">
            <w:pPr>
              <w:rPr>
                <w:rFonts w:ascii="Arial Narrow" w:hAnsi="Arial Narrow" w:cs="Arial"/>
                <w:sz w:val="20"/>
                <w:szCs w:val="20"/>
              </w:rPr>
            </w:pPr>
          </w:p>
          <w:p w14:paraId="31F89BA0"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7561</w:t>
            </w:r>
            <w:r>
              <w:rPr>
                <w:rFonts w:ascii="Arial Narrow" w:hAnsi="Arial Narrow" w:cs="Arial"/>
                <w:sz w:val="20"/>
                <w:szCs w:val="20"/>
              </w:rPr>
              <w:br/>
            </w:r>
            <w:r w:rsidRPr="00443DA8">
              <w:rPr>
                <w:rFonts w:ascii="Arial Narrow" w:hAnsi="Arial Narrow" w:cs="Arial"/>
                <w:sz w:val="20"/>
                <w:szCs w:val="20"/>
              </w:rPr>
              <w:t xml:space="preserve">E-mail:  </w:t>
            </w:r>
            <w:hyperlink r:id="rId713" w:history="1">
              <w:r w:rsidRPr="001F2FEC">
                <w:rPr>
                  <w:rStyle w:val="Hyperlink"/>
                  <w:rFonts w:ascii="Arial Narrow" w:hAnsi="Arial Narrow" w:cs="Arial"/>
                </w:rPr>
                <w:t>nholloway@tnstate.edu</w:t>
              </w:r>
            </w:hyperlink>
            <w:r>
              <w:rPr>
                <w:rFonts w:ascii="Arial Narrow" w:hAnsi="Arial Narrow" w:cs="Arial"/>
                <w:sz w:val="20"/>
                <w:szCs w:val="20"/>
              </w:rPr>
              <w:br/>
            </w:r>
            <w:r w:rsidRPr="00442EBF">
              <w:rPr>
                <w:rFonts w:ascii="Arial Narrow" w:hAnsi="Arial Narrow" w:cs="Arial"/>
                <w:sz w:val="20"/>
                <w:szCs w:val="20"/>
              </w:rPr>
              <w:t>FAX:  x5888</w:t>
            </w:r>
            <w:r>
              <w:rPr>
                <w:rFonts w:ascii="Arial Narrow" w:hAnsi="Arial Narrow" w:cs="Arial"/>
                <w:sz w:val="20"/>
                <w:szCs w:val="20"/>
              </w:rPr>
              <w:br/>
              <w:t xml:space="preserve">Position:  Sr. Office Assistant </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Chandra Reddy</w:t>
            </w:r>
          </w:p>
        </w:tc>
      </w:tr>
      <w:tr w:rsidR="007B5FB8" w:rsidRPr="00443DA8" w14:paraId="19951DD5"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89C8563" w14:textId="77777777" w:rsidR="007B5FB8" w:rsidRDefault="007B5FB8" w:rsidP="000027C2">
            <w:pPr>
              <w:jc w:val="center"/>
              <w:rPr>
                <w:rFonts w:ascii="Arial Narrow" w:hAnsi="Arial Narrow" w:cs="Times New Roman"/>
                <w:i/>
                <w:sz w:val="20"/>
                <w:szCs w:val="20"/>
              </w:rPr>
            </w:pPr>
          </w:p>
          <w:p w14:paraId="07B60A66" w14:textId="77777777" w:rsidR="007B5FB8" w:rsidRPr="002126F3" w:rsidRDefault="007B5FB8" w:rsidP="000027C2">
            <w:pPr>
              <w:jc w:val="center"/>
              <w:rPr>
                <w:rFonts w:ascii="Arial Narrow" w:hAnsi="Arial Narrow" w:cs="Times New Roman"/>
                <w:b/>
                <w:sz w:val="40"/>
                <w:szCs w:val="40"/>
              </w:rPr>
            </w:pPr>
            <w:r>
              <w:rPr>
                <w:noProof/>
              </w:rPr>
              <w:drawing>
                <wp:inline distT="0" distB="0" distL="0" distR="0" wp14:anchorId="6513AE40" wp14:editId="3F10CAAE">
                  <wp:extent cx="1489286" cy="1303113"/>
                  <wp:effectExtent l="0" t="0" r="0" b="0"/>
                  <wp:docPr id="1063" name="Picture 1063" descr="C:\Users\bcollier\AppData\Local\Microsoft\Windows\INetCache\Content.Word\Tiffany Br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collier\AppData\Local\Microsoft\Windows\INetCache\Content.Word\Tiffany Brown.jpeg"/>
                          <pic:cNvPicPr>
                            <a:picLocks noChangeAspect="1" noChangeArrowheads="1"/>
                          </pic:cNvPicPr>
                        </pic:nvPicPr>
                        <pic:blipFill rotWithShape="1">
                          <a:blip r:embed="rId714" cstate="print">
                            <a:extLst>
                              <a:ext uri="{28A0092B-C50C-407E-A947-70E740481C1C}">
                                <a14:useLocalDpi xmlns:a14="http://schemas.microsoft.com/office/drawing/2010/main" val="0"/>
                              </a:ext>
                            </a:extLst>
                          </a:blip>
                          <a:srcRect l="8790" t="13177" r="7606" b="31943"/>
                          <a:stretch/>
                        </pic:blipFill>
                        <pic:spPr bwMode="auto">
                          <a:xfrm>
                            <a:off x="0" y="0"/>
                            <a:ext cx="1513287" cy="1324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DB99FF4" w14:textId="77777777" w:rsidR="007B5FB8" w:rsidRDefault="007B5FB8" w:rsidP="000027C2">
            <w:pPr>
              <w:rPr>
                <w:rFonts w:ascii="Arial Narrow" w:hAnsi="Arial Narrow" w:cs="Arial"/>
                <w:b/>
                <w:smallCaps/>
                <w:color w:val="244061"/>
                <w:sz w:val="24"/>
                <w:szCs w:val="24"/>
              </w:rPr>
            </w:pPr>
          </w:p>
          <w:p w14:paraId="053A36A0" w14:textId="77777777" w:rsidR="007B5FB8" w:rsidRDefault="007B5FB8" w:rsidP="000027C2">
            <w:pPr>
              <w:rPr>
                <w:rFonts w:ascii="Arial Narrow" w:hAnsi="Arial Narrow" w:cs="Arial"/>
                <w:b/>
                <w:smallCaps/>
                <w:color w:val="244061"/>
                <w:sz w:val="24"/>
                <w:szCs w:val="24"/>
              </w:rPr>
            </w:pPr>
            <w:r w:rsidRPr="00703709">
              <w:rPr>
                <w:rFonts w:ascii="Arial Narrow" w:hAnsi="Arial Narrow" w:cs="Arial"/>
                <w:b/>
                <w:smallCaps/>
                <w:color w:val="244061"/>
                <w:sz w:val="24"/>
                <w:szCs w:val="24"/>
              </w:rPr>
              <w:t>Brown, Tiffanie</w:t>
            </w:r>
          </w:p>
          <w:p w14:paraId="254E49A8"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Engineering</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Aeronautical and Industrial Technology</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 xml:space="preserve">Tom Jackson Industrial </w:t>
            </w:r>
          </w:p>
          <w:p w14:paraId="476C67FB" w14:textId="77777777" w:rsidR="007B5FB8" w:rsidRPr="002126F3" w:rsidRDefault="007B5FB8" w:rsidP="000027C2">
            <w:pPr>
              <w:rPr>
                <w:rFonts w:ascii="Arial Narrow" w:hAnsi="Arial Narrow" w:cs="Arial"/>
                <w:sz w:val="20"/>
                <w:szCs w:val="20"/>
              </w:rPr>
            </w:pPr>
            <w:r>
              <w:rPr>
                <w:rFonts w:ascii="Arial Narrow" w:hAnsi="Arial Narrow" w:cs="Arial"/>
                <w:sz w:val="20"/>
                <w:szCs w:val="20"/>
              </w:rPr>
              <w:t>Arts Building</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 xml:space="preserve">Main </w:t>
            </w:r>
          </w:p>
        </w:tc>
        <w:tc>
          <w:tcPr>
            <w:tcW w:w="2970" w:type="dxa"/>
            <w:tcBorders>
              <w:top w:val="single" w:sz="4" w:space="0" w:color="B8CCE4" w:themeColor="accent1" w:themeTint="66"/>
              <w:bottom w:val="single" w:sz="4" w:space="0" w:color="B8CCE4" w:themeColor="accent1" w:themeTint="66"/>
            </w:tcBorders>
          </w:tcPr>
          <w:p w14:paraId="24DDD9A2" w14:textId="77777777" w:rsidR="007B5FB8" w:rsidRDefault="007B5FB8" w:rsidP="000027C2">
            <w:pPr>
              <w:rPr>
                <w:rFonts w:ascii="Arial Narrow" w:hAnsi="Arial Narrow" w:cs="Arial"/>
                <w:sz w:val="20"/>
                <w:szCs w:val="20"/>
              </w:rPr>
            </w:pPr>
          </w:p>
          <w:p w14:paraId="6DF2E055" w14:textId="77777777" w:rsidR="007B5FB8" w:rsidRPr="004E57D3" w:rsidRDefault="007B5FB8" w:rsidP="000027C2">
            <w:pPr>
              <w:rPr>
                <w:rFonts w:ascii="Arial Narrow" w:hAnsi="Arial Narrow" w:cs="Arial"/>
                <w:b/>
                <w:sz w:val="20"/>
                <w:szCs w:val="20"/>
              </w:rPr>
            </w:pPr>
            <w:r>
              <w:rPr>
                <w:rFonts w:ascii="Arial Narrow" w:hAnsi="Arial Narrow" w:cs="Arial"/>
                <w:sz w:val="20"/>
                <w:szCs w:val="20"/>
              </w:rPr>
              <w:t>Telephone:</w:t>
            </w:r>
            <w:r w:rsidRPr="004E57D3">
              <w:rPr>
                <w:rFonts w:ascii="Arial Narrow" w:hAnsi="Arial Narrow" w:cs="Arial"/>
                <w:b/>
                <w:sz w:val="20"/>
                <w:szCs w:val="20"/>
              </w:rPr>
              <w:t xml:space="preserve"> x5371</w:t>
            </w:r>
            <w:r>
              <w:rPr>
                <w:rFonts w:ascii="Arial Narrow" w:hAnsi="Arial Narrow" w:cs="Arial"/>
                <w:b/>
                <w:sz w:val="20"/>
                <w:szCs w:val="20"/>
              </w:rPr>
              <w:br/>
            </w:r>
            <w:r w:rsidRPr="00703709">
              <w:rPr>
                <w:rFonts w:ascii="Arial Narrow" w:hAnsi="Arial Narrow" w:cs="Arial"/>
                <w:sz w:val="20"/>
                <w:szCs w:val="20"/>
              </w:rPr>
              <w:t xml:space="preserve">Email: </w:t>
            </w:r>
            <w:hyperlink r:id="rId715" w:history="1">
              <w:r w:rsidRPr="004B5200">
                <w:rPr>
                  <w:rStyle w:val="Hyperlink"/>
                  <w:rFonts w:ascii="Arial Narrow" w:hAnsi="Arial Narrow" w:cs="Arial"/>
                  <w:sz w:val="20"/>
                  <w:szCs w:val="20"/>
                </w:rPr>
                <w:t>tbrown@tnstate.edu</w:t>
              </w:r>
            </w:hyperlink>
            <w:r>
              <w:rPr>
                <w:rFonts w:ascii="Arial Narrow" w:hAnsi="Arial Narrow" w:cs="Arial"/>
                <w:sz w:val="20"/>
                <w:szCs w:val="20"/>
              </w:rPr>
              <w:br/>
              <w:t>FAX: x5496</w:t>
            </w:r>
            <w:r>
              <w:rPr>
                <w:rFonts w:ascii="Arial Narrow" w:hAnsi="Arial Narrow" w:cs="Arial"/>
                <w:sz w:val="20"/>
                <w:szCs w:val="20"/>
              </w:rPr>
              <w:br/>
              <w:t>Position:  Administrative Assistant III</w:t>
            </w:r>
            <w:r>
              <w:rPr>
                <w:rFonts w:ascii="Arial Narrow" w:hAnsi="Arial Narrow" w:cs="Arial"/>
                <w:sz w:val="20"/>
                <w:szCs w:val="20"/>
              </w:rPr>
              <w:br/>
              <w:t>Supervisor: Dr. Ivan Mosley</w:t>
            </w:r>
          </w:p>
        </w:tc>
      </w:tr>
      <w:tr w:rsidR="007B5FB8" w:rsidRPr="00443DA8" w14:paraId="433D3E17"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8A63F16" w14:textId="77777777" w:rsidR="007B5FB8" w:rsidRPr="00443DA8" w:rsidRDefault="007B5FB8" w:rsidP="000027C2">
            <w:pPr>
              <w:jc w:val="center"/>
              <w:rPr>
                <w:rFonts w:ascii="Arial Narrow" w:hAnsi="Arial Narrow" w:cs="Times New Roman"/>
                <w:i/>
                <w:sz w:val="20"/>
                <w:szCs w:val="20"/>
              </w:rPr>
            </w:pPr>
            <w:r>
              <w:rPr>
                <w:noProof/>
              </w:rPr>
              <w:br/>
            </w:r>
            <w:r>
              <w:rPr>
                <w:noProof/>
              </w:rPr>
              <w:drawing>
                <wp:inline distT="0" distB="0" distL="0" distR="0" wp14:anchorId="023C519A" wp14:editId="5F1332FF">
                  <wp:extent cx="1925955" cy="1651140"/>
                  <wp:effectExtent l="0" t="0" r="0" b="6350"/>
                  <wp:docPr id="1072" name="Picture 1072" descr="C:\Users\EleniC\AppData\Local\Microsoft\Windows\INetCache\Content.Word\Bunch, Sharon -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C:\Users\EleniC\AppData\Local\Microsoft\Windows\INetCache\Content.Word\Bunch, Sharon - 2017.jpg"/>
                          <pic:cNvPicPr>
                            <a:picLocks noChangeAspect="1" noChangeArrowheads="1"/>
                          </pic:cNvPicPr>
                        </pic:nvPicPr>
                        <pic:blipFill rotWithShape="1">
                          <a:blip r:embed="rId716" cstate="print">
                            <a:extLst>
                              <a:ext uri="{28A0092B-C50C-407E-A947-70E740481C1C}">
                                <a14:useLocalDpi xmlns:a14="http://schemas.microsoft.com/office/drawing/2010/main" val="0"/>
                              </a:ext>
                            </a:extLst>
                          </a:blip>
                          <a:srcRect b="35766"/>
                          <a:stretch/>
                        </pic:blipFill>
                        <pic:spPr bwMode="auto">
                          <a:xfrm>
                            <a:off x="0" y="0"/>
                            <a:ext cx="1942434" cy="16652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CCEE623" w14:textId="77777777" w:rsidR="007B5FB8" w:rsidRDefault="007B5FB8" w:rsidP="000027C2">
            <w:pPr>
              <w:rPr>
                <w:rFonts w:ascii="Arial Narrow" w:hAnsi="Arial Narrow" w:cs="Arial"/>
                <w:b/>
                <w:smallCaps/>
                <w:color w:val="244061"/>
                <w:sz w:val="24"/>
                <w:szCs w:val="24"/>
              </w:rPr>
            </w:pPr>
          </w:p>
          <w:p w14:paraId="585FC0ED"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Bunch, Sharon</w:t>
            </w:r>
          </w:p>
          <w:p w14:paraId="6C7939CF"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Business and Finance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Procurement</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General Services Building</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Main Campus</w:t>
            </w:r>
          </w:p>
          <w:p w14:paraId="01ABA1C1"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30691DCA" w14:textId="77777777" w:rsidR="007B5FB8" w:rsidRPr="00443DA8" w:rsidRDefault="007B5FB8" w:rsidP="000027C2">
            <w:pPr>
              <w:ind w:left="366" w:hanging="366"/>
              <w:rPr>
                <w:rFonts w:ascii="Arial Narrow" w:hAnsi="Arial Narrow" w:cs="Arial"/>
                <w:sz w:val="20"/>
                <w:szCs w:val="20"/>
              </w:rPr>
            </w:pPr>
          </w:p>
          <w:p w14:paraId="4BA89C7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37131D">
              <w:rPr>
                <w:rFonts w:ascii="Arial Narrow" w:hAnsi="Arial Narrow" w:cs="Arial"/>
                <w:b/>
                <w:sz w:val="20"/>
                <w:szCs w:val="20"/>
              </w:rPr>
              <w:t xml:space="preserve"> x5184</w:t>
            </w:r>
            <w:r>
              <w:rPr>
                <w:rFonts w:ascii="Arial Narrow" w:hAnsi="Arial Narrow" w:cs="Arial"/>
                <w:sz w:val="20"/>
                <w:szCs w:val="20"/>
              </w:rPr>
              <w:br/>
            </w:r>
            <w:r w:rsidRPr="00443DA8">
              <w:rPr>
                <w:rFonts w:ascii="Arial Narrow" w:hAnsi="Arial Narrow" w:cs="Arial"/>
                <w:sz w:val="20"/>
                <w:szCs w:val="20"/>
              </w:rPr>
              <w:t xml:space="preserve">E-mail: </w:t>
            </w:r>
            <w:hyperlink r:id="rId717" w:history="1">
              <w:r w:rsidRPr="001F2FEC">
                <w:rPr>
                  <w:rStyle w:val="Hyperlink"/>
                  <w:rFonts w:ascii="Arial Narrow" w:hAnsi="Arial Narrow" w:cs="Arial"/>
                </w:rPr>
                <w:t>sbunch@tnstate.edu</w:t>
              </w:r>
            </w:hyperlink>
            <w:r>
              <w:rPr>
                <w:rFonts w:ascii="Arial Narrow" w:hAnsi="Arial Narrow" w:cs="Arial"/>
                <w:sz w:val="20"/>
                <w:szCs w:val="20"/>
              </w:rPr>
              <w:br/>
            </w:r>
            <w:r w:rsidRPr="00443DA8">
              <w:rPr>
                <w:rFonts w:ascii="Arial Narrow" w:hAnsi="Arial Narrow" w:cs="Arial"/>
                <w:sz w:val="20"/>
                <w:szCs w:val="20"/>
              </w:rPr>
              <w:t xml:space="preserve">FAX:  </w:t>
            </w:r>
            <w:r>
              <w:rPr>
                <w:rFonts w:ascii="Arial Narrow" w:hAnsi="Arial Narrow" w:cs="Arial"/>
                <w:sz w:val="20"/>
                <w:szCs w:val="20"/>
              </w:rPr>
              <w:t>x5192</w:t>
            </w:r>
            <w:r>
              <w:rPr>
                <w:rFonts w:ascii="Arial Narrow" w:hAnsi="Arial Narrow" w:cs="Arial"/>
                <w:sz w:val="20"/>
                <w:szCs w:val="20"/>
              </w:rPr>
              <w:br/>
            </w:r>
            <w:r w:rsidRPr="0037131D">
              <w:rPr>
                <w:rFonts w:ascii="Arial Narrow" w:hAnsi="Arial Narrow" w:cs="Arial"/>
                <w:sz w:val="20"/>
                <w:szCs w:val="20"/>
              </w:rPr>
              <w:t>Position:  Procurement Compliance Officer</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Mr. Joel  Sims</w:t>
            </w:r>
          </w:p>
          <w:p w14:paraId="1E872FB0"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 </w:t>
            </w:r>
          </w:p>
        </w:tc>
      </w:tr>
      <w:tr w:rsidR="007B5FB8" w:rsidRPr="00443DA8" w14:paraId="7480884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F83D951" w14:textId="77777777" w:rsidR="007B5FB8" w:rsidRPr="0055575F" w:rsidRDefault="007B5FB8" w:rsidP="000027C2">
            <w:pPr>
              <w:jc w:val="center"/>
              <w:rPr>
                <w:rFonts w:ascii="Arial Narrow" w:hAnsi="Arial Narrow" w:cs="Times New Roman"/>
                <w:i/>
                <w:noProof/>
                <w:sz w:val="8"/>
                <w:szCs w:val="8"/>
              </w:rPr>
            </w:pPr>
          </w:p>
          <w:p w14:paraId="2034AD8D" w14:textId="77777777" w:rsidR="007B5FB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inline distT="0" distB="0" distL="0" distR="0" wp14:anchorId="7E98475D" wp14:editId="32F6ACC1">
                  <wp:extent cx="1771650" cy="1771650"/>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pic:spPr>
                      </pic:pic>
                    </a:graphicData>
                  </a:graphic>
                </wp:inline>
              </w:drawing>
            </w:r>
          </w:p>
          <w:p w14:paraId="1FF2CBBF" w14:textId="77777777" w:rsidR="007B5FB8" w:rsidRPr="00443DA8" w:rsidRDefault="007B5FB8" w:rsidP="000027C2">
            <w:pPr>
              <w:jc w:val="center"/>
              <w:rPr>
                <w:rFonts w:ascii="Arial Narrow" w:hAnsi="Arial Narrow" w:cs="Times New Roman"/>
                <w:i/>
                <w:noProof/>
                <w:sz w:val="20"/>
                <w:szCs w:val="20"/>
              </w:rPr>
            </w:pPr>
          </w:p>
        </w:tc>
        <w:tc>
          <w:tcPr>
            <w:tcW w:w="3174" w:type="dxa"/>
            <w:tcBorders>
              <w:top w:val="single" w:sz="4" w:space="0" w:color="B8CCE4" w:themeColor="accent1" w:themeTint="66"/>
              <w:bottom w:val="single" w:sz="4" w:space="0" w:color="B8CCE4" w:themeColor="accent1" w:themeTint="66"/>
            </w:tcBorders>
          </w:tcPr>
          <w:p w14:paraId="407F29D7" w14:textId="77777777" w:rsidR="007B5FB8" w:rsidRPr="00443DA8" w:rsidRDefault="007B5FB8" w:rsidP="000027C2">
            <w:pPr>
              <w:rPr>
                <w:rFonts w:ascii="Arial Narrow" w:hAnsi="Arial Narrow" w:cs="Arial"/>
                <w:b/>
                <w:smallCaps/>
                <w:color w:val="244061"/>
                <w:sz w:val="20"/>
                <w:szCs w:val="20"/>
              </w:rPr>
            </w:pPr>
          </w:p>
          <w:p w14:paraId="6974F392"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Cameron, Peggy</w:t>
            </w:r>
          </w:p>
          <w:p w14:paraId="46B11968"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Public Service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Public</w:t>
            </w:r>
            <w:r w:rsidRPr="00443DA8">
              <w:rPr>
                <w:rFonts w:ascii="Arial Narrow" w:hAnsi="Arial Narrow" w:cs="Arial"/>
                <w:sz w:val="20"/>
                <w:szCs w:val="20"/>
              </w:rPr>
              <w:t xml:space="preserve"> </w:t>
            </w:r>
            <w:r>
              <w:rPr>
                <w:rFonts w:ascii="Arial Narrow" w:hAnsi="Arial Narrow" w:cs="Arial"/>
                <w:sz w:val="20"/>
                <w:szCs w:val="20"/>
              </w:rPr>
              <w:t>Administration</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F- 400</w:t>
            </w:r>
            <w:r>
              <w:rPr>
                <w:rFonts w:ascii="Arial Narrow" w:hAnsi="Arial Narrow" w:cs="Arial"/>
                <w:sz w:val="20"/>
                <w:szCs w:val="20"/>
              </w:rPr>
              <w:br/>
            </w:r>
            <w:r w:rsidRPr="00443DA8">
              <w:rPr>
                <w:rFonts w:ascii="Arial Narrow" w:hAnsi="Arial Narrow" w:cs="Arial"/>
                <w:sz w:val="20"/>
                <w:szCs w:val="20"/>
              </w:rPr>
              <w:t>Campus:  Avon Williams</w:t>
            </w:r>
            <w:r>
              <w:rPr>
                <w:rFonts w:ascii="Arial Narrow" w:hAnsi="Arial Narrow" w:cs="Arial"/>
                <w:sz w:val="20"/>
                <w:szCs w:val="20"/>
              </w:rPr>
              <w:t xml:space="preserve"> Campus</w:t>
            </w:r>
          </w:p>
          <w:p w14:paraId="13287DCE"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136F0535" w14:textId="77777777" w:rsidR="007B5FB8" w:rsidRPr="00443DA8" w:rsidRDefault="007B5FB8" w:rsidP="000027C2">
            <w:pPr>
              <w:ind w:left="366" w:hanging="366"/>
              <w:rPr>
                <w:rFonts w:ascii="Arial Narrow" w:hAnsi="Arial Narrow" w:cs="Arial"/>
                <w:sz w:val="20"/>
                <w:szCs w:val="20"/>
              </w:rPr>
            </w:pPr>
          </w:p>
          <w:p w14:paraId="25276CAA"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7241</w:t>
            </w:r>
            <w:r>
              <w:rPr>
                <w:rFonts w:ascii="Arial Narrow" w:hAnsi="Arial Narrow" w:cs="Arial"/>
                <w:sz w:val="20"/>
                <w:szCs w:val="20"/>
              </w:rPr>
              <w:br/>
            </w:r>
            <w:r w:rsidRPr="00443DA8">
              <w:rPr>
                <w:rFonts w:ascii="Arial Narrow" w:hAnsi="Arial Narrow" w:cs="Arial"/>
                <w:sz w:val="20"/>
                <w:szCs w:val="20"/>
              </w:rPr>
              <w:t xml:space="preserve">E-mail:  </w:t>
            </w:r>
            <w:hyperlink r:id="rId719" w:history="1">
              <w:r w:rsidRPr="00224AC7">
                <w:rPr>
                  <w:rStyle w:val="Hyperlink"/>
                  <w:rFonts w:ascii="Arial Narrow" w:hAnsi="Arial Narrow" w:cs="Arial"/>
                </w:rPr>
                <w:t>pcameron@tnstate.edu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7245</w:t>
            </w:r>
            <w:r>
              <w:rPr>
                <w:rFonts w:ascii="Arial Narrow" w:hAnsi="Arial Narrow" w:cs="Arial"/>
                <w:sz w:val="20"/>
                <w:szCs w:val="20"/>
              </w:rPr>
              <w:br/>
            </w:r>
            <w:r w:rsidRPr="00443DA8">
              <w:rPr>
                <w:rFonts w:ascii="Arial Narrow" w:hAnsi="Arial Narrow" w:cs="Arial"/>
                <w:sz w:val="20"/>
                <w:szCs w:val="20"/>
              </w:rPr>
              <w:t xml:space="preserve">Position:  Administrative </w:t>
            </w:r>
            <w:r>
              <w:rPr>
                <w:rFonts w:ascii="Arial Narrow" w:hAnsi="Arial Narrow" w:cs="Arial"/>
                <w:sz w:val="20"/>
                <w:szCs w:val="20"/>
              </w:rPr>
              <w:t>Assistant</w:t>
            </w:r>
            <w:r w:rsidRPr="00443DA8">
              <w:rPr>
                <w:rFonts w:ascii="Arial Narrow" w:hAnsi="Arial Narrow" w:cs="Arial"/>
                <w:sz w:val="20"/>
                <w:szCs w:val="20"/>
              </w:rPr>
              <w:t xml:space="preserve"> </w:t>
            </w:r>
            <w:r>
              <w:rPr>
                <w:rFonts w:ascii="Arial Narrow" w:hAnsi="Arial Narrow" w:cs="Arial"/>
                <w:sz w:val="20"/>
                <w:szCs w:val="20"/>
              </w:rPr>
              <w:t>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Rodney Stanley</w:t>
            </w:r>
            <w:r w:rsidRPr="00443DA8">
              <w:rPr>
                <w:rFonts w:ascii="Arial Narrow" w:hAnsi="Arial Narrow" w:cs="Arial"/>
                <w:sz w:val="20"/>
                <w:szCs w:val="20"/>
              </w:rPr>
              <w:t xml:space="preserve">  </w:t>
            </w:r>
          </w:p>
        </w:tc>
      </w:tr>
      <w:tr w:rsidR="007B5FB8" w:rsidRPr="00443DA8" w14:paraId="3E9179BE" w14:textId="77777777" w:rsidTr="000027C2">
        <w:trPr>
          <w:trHeight w:val="3023"/>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1F7FEEF"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3C4E263B" wp14:editId="1D1D6F2A">
                  <wp:extent cx="1590675" cy="1719306"/>
                  <wp:effectExtent l="0" t="0" r="0" b="0"/>
                  <wp:docPr id="56" name="Picture 22" descr="car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ney.JPG"/>
                          <pic:cNvPicPr/>
                        </pic:nvPicPr>
                        <pic:blipFill rotWithShape="1">
                          <a:blip r:embed="rId720" cstate="print"/>
                          <a:srcRect l="24130" r="6465"/>
                          <a:stretch/>
                        </pic:blipFill>
                        <pic:spPr bwMode="auto">
                          <a:xfrm>
                            <a:off x="0" y="0"/>
                            <a:ext cx="1599766" cy="1729132"/>
                          </a:xfrm>
                          <a:prstGeom prst="rect">
                            <a:avLst/>
                          </a:prstGeom>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1FBB7B8" w14:textId="77777777" w:rsidR="007B5FB8" w:rsidRPr="00443DA8" w:rsidRDefault="007B5FB8" w:rsidP="000027C2">
            <w:pPr>
              <w:rPr>
                <w:rFonts w:ascii="Arial Narrow" w:hAnsi="Arial Narrow" w:cs="Arial"/>
                <w:b/>
                <w:smallCaps/>
                <w:color w:val="244061"/>
                <w:sz w:val="20"/>
                <w:szCs w:val="20"/>
              </w:rPr>
            </w:pPr>
          </w:p>
          <w:p w14:paraId="50C3DDB8"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Carney, Gwen</w:t>
            </w:r>
          </w:p>
          <w:p w14:paraId="051DBE74"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Business</w:t>
            </w:r>
            <w:r>
              <w:rPr>
                <w:rFonts w:ascii="Arial Narrow" w:hAnsi="Arial Narrow" w:cs="Arial"/>
                <w:sz w:val="20"/>
                <w:szCs w:val="20"/>
              </w:rPr>
              <w:br/>
              <w:t>Department:  Dean’s Office</w:t>
            </w:r>
            <w:r>
              <w:rPr>
                <w:rFonts w:ascii="Arial Narrow" w:hAnsi="Arial Narrow" w:cs="Arial"/>
                <w:sz w:val="20"/>
                <w:szCs w:val="20"/>
              </w:rPr>
              <w:br/>
              <w:t>Location:  AWC K - 425</w:t>
            </w:r>
            <w:r>
              <w:rPr>
                <w:rFonts w:ascii="Arial Narrow" w:hAnsi="Arial Narrow" w:cs="Arial"/>
                <w:sz w:val="20"/>
                <w:szCs w:val="20"/>
              </w:rPr>
              <w:br/>
            </w:r>
            <w:r w:rsidRPr="00443DA8">
              <w:rPr>
                <w:rFonts w:ascii="Arial Narrow" w:hAnsi="Arial Narrow" w:cs="Arial"/>
                <w:sz w:val="20"/>
                <w:szCs w:val="20"/>
              </w:rPr>
              <w:t>Campus:  Avon Williams</w:t>
            </w:r>
            <w:r>
              <w:rPr>
                <w:rFonts w:ascii="Arial Narrow" w:hAnsi="Arial Narrow" w:cs="Arial"/>
                <w:sz w:val="20"/>
                <w:szCs w:val="20"/>
              </w:rPr>
              <w:t xml:space="preserve"> Campus</w:t>
            </w:r>
          </w:p>
        </w:tc>
        <w:tc>
          <w:tcPr>
            <w:tcW w:w="2970" w:type="dxa"/>
            <w:tcBorders>
              <w:top w:val="single" w:sz="4" w:space="0" w:color="B8CCE4" w:themeColor="accent1" w:themeTint="66"/>
              <w:bottom w:val="single" w:sz="4" w:space="0" w:color="B8CCE4" w:themeColor="accent1" w:themeTint="66"/>
            </w:tcBorders>
          </w:tcPr>
          <w:p w14:paraId="61201D1D" w14:textId="77777777" w:rsidR="007B5FB8" w:rsidRPr="00443DA8" w:rsidRDefault="007B5FB8" w:rsidP="000027C2">
            <w:pPr>
              <w:ind w:left="366" w:hanging="366"/>
              <w:rPr>
                <w:rFonts w:ascii="Arial Narrow" w:hAnsi="Arial Narrow" w:cs="Arial"/>
                <w:sz w:val="20"/>
                <w:szCs w:val="20"/>
              </w:rPr>
            </w:pPr>
          </w:p>
          <w:p w14:paraId="2809CB7C"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7136</w:t>
            </w:r>
          </w:p>
          <w:p w14:paraId="1AD027BF"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E-mail:  </w:t>
            </w:r>
            <w:hyperlink r:id="rId721" w:history="1">
              <w:r w:rsidRPr="00443DA8">
                <w:rPr>
                  <w:rFonts w:ascii="Arial Narrow" w:hAnsi="Arial Narrow" w:cs="Arial"/>
                  <w:color w:val="0000FF"/>
                  <w:sz w:val="20"/>
                  <w:szCs w:val="20"/>
                  <w:u w:val="single"/>
                </w:rPr>
                <w:t>gcarney@tnstate.edu</w:t>
              </w:r>
            </w:hyperlink>
            <w:r>
              <w:rPr>
                <w:rFonts w:ascii="Arial Narrow" w:hAnsi="Arial Narrow" w:cs="Arial"/>
                <w:sz w:val="20"/>
                <w:szCs w:val="20"/>
              </w:rPr>
              <w:br/>
              <w:t xml:space="preserve">FAX: x7139 </w:t>
            </w:r>
            <w:r>
              <w:rPr>
                <w:rFonts w:ascii="Arial Narrow" w:hAnsi="Arial Narrow" w:cs="Arial"/>
                <w:sz w:val="20"/>
                <w:szCs w:val="20"/>
              </w:rPr>
              <w:br/>
              <w:t>Position:  Office Manager</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Millicent Lownes-Jackson</w:t>
            </w:r>
          </w:p>
        </w:tc>
      </w:tr>
      <w:tr w:rsidR="007B5FB8" w:rsidRPr="00443DA8" w14:paraId="63698B58"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DF84011" w14:textId="77777777" w:rsidR="007B5FB8" w:rsidRPr="0055575F" w:rsidRDefault="007B5FB8" w:rsidP="000027C2">
            <w:pPr>
              <w:jc w:val="center"/>
              <w:rPr>
                <w:rFonts w:ascii="Arial Narrow" w:hAnsi="Arial Narrow" w:cs="Times New Roman"/>
                <w:i/>
                <w:noProof/>
                <w:sz w:val="4"/>
                <w:szCs w:val="4"/>
              </w:rPr>
            </w:pPr>
          </w:p>
          <w:p w14:paraId="67BEC868" w14:textId="77777777" w:rsidR="007B5FB8" w:rsidRPr="00703709" w:rsidRDefault="007B5FB8" w:rsidP="000027C2">
            <w:pPr>
              <w:jc w:val="center"/>
              <w:rPr>
                <w:rFonts w:ascii="Arial Narrow" w:hAnsi="Arial Narrow" w:cs="Times New Roman"/>
                <w:b/>
                <w:noProof/>
                <w:sz w:val="40"/>
                <w:szCs w:val="40"/>
              </w:rPr>
            </w:pPr>
            <w:r>
              <w:rPr>
                <w:noProof/>
              </w:rPr>
              <w:drawing>
                <wp:inline distT="0" distB="0" distL="0" distR="0" wp14:anchorId="0D3E6DE9" wp14:editId="2F0B3A58">
                  <wp:extent cx="1152525" cy="1536764"/>
                  <wp:effectExtent l="0" t="0" r="0" b="6350"/>
                  <wp:docPr id="1497" name="Picture 1497" descr="C:\Users\bcollier\AppData\Local\Microsoft\Windows\INetCache\Content.Word\IMG_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collier\AppData\Local\Microsoft\Windows\INetCache\Content.Word\IMG_3678.jpg"/>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1160447" cy="1547326"/>
                          </a:xfrm>
                          <a:prstGeom prst="rect">
                            <a:avLst/>
                          </a:prstGeom>
                          <a:noFill/>
                          <a:ln>
                            <a:noFill/>
                          </a:ln>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D1B1DEB" w14:textId="77777777" w:rsidR="007B5FB8" w:rsidRDefault="007B5FB8" w:rsidP="000027C2">
            <w:pPr>
              <w:rPr>
                <w:rFonts w:ascii="Arial Narrow" w:hAnsi="Arial Narrow" w:cs="Arial"/>
                <w:b/>
                <w:smallCaps/>
                <w:color w:val="244061"/>
                <w:sz w:val="20"/>
                <w:szCs w:val="20"/>
              </w:rPr>
            </w:pPr>
          </w:p>
          <w:p w14:paraId="34577592" w14:textId="77777777" w:rsidR="007B5FB8" w:rsidRPr="0096522F" w:rsidRDefault="007B5FB8" w:rsidP="000027C2">
            <w:pPr>
              <w:rPr>
                <w:rFonts w:ascii="Arial Narrow" w:hAnsi="Arial Narrow" w:cs="Arial"/>
                <w:b/>
                <w:smallCaps/>
                <w:color w:val="244061"/>
                <w:sz w:val="24"/>
                <w:szCs w:val="24"/>
              </w:rPr>
            </w:pPr>
            <w:r w:rsidRPr="0096522F">
              <w:rPr>
                <w:rFonts w:ascii="Arial Narrow" w:hAnsi="Arial Narrow" w:cs="Arial"/>
                <w:b/>
                <w:smallCaps/>
                <w:color w:val="244061"/>
                <w:sz w:val="24"/>
                <w:szCs w:val="24"/>
              </w:rPr>
              <w:t>Cawvey, Ryan</w:t>
            </w:r>
          </w:p>
          <w:p w14:paraId="1A463A88" w14:textId="77777777" w:rsidR="007B5FB8" w:rsidRPr="00443DA8" w:rsidRDefault="007B5FB8" w:rsidP="000027C2">
            <w:pPr>
              <w:rPr>
                <w:rFonts w:ascii="Arial Narrow" w:hAnsi="Arial Narrow" w:cs="Arial"/>
                <w:b/>
                <w:smallCaps/>
                <w:color w:val="244061"/>
                <w:sz w:val="20"/>
                <w:szCs w:val="20"/>
              </w:rPr>
            </w:pPr>
            <w:r>
              <w:rPr>
                <w:rFonts w:ascii="Arial Narrow" w:hAnsi="Arial Narrow" w:cs="Arial"/>
                <w:sz w:val="20"/>
                <w:szCs w:val="20"/>
              </w:rPr>
              <w:t>College/Unit:  Education</w:t>
            </w:r>
            <w:r>
              <w:rPr>
                <w:rFonts w:ascii="Arial Narrow" w:hAnsi="Arial Narrow" w:cs="Arial"/>
                <w:sz w:val="20"/>
                <w:szCs w:val="20"/>
              </w:rPr>
              <w:br/>
            </w:r>
            <w:r w:rsidRPr="00443DA8">
              <w:rPr>
                <w:rFonts w:ascii="Arial Narrow" w:hAnsi="Arial Narrow" w:cs="Arial"/>
                <w:sz w:val="20"/>
                <w:szCs w:val="20"/>
              </w:rPr>
              <w:t>Dep</w:t>
            </w:r>
            <w:r>
              <w:rPr>
                <w:rFonts w:ascii="Arial Narrow" w:hAnsi="Arial Narrow" w:cs="Arial"/>
                <w:sz w:val="20"/>
                <w:szCs w:val="20"/>
              </w:rPr>
              <w:t>artment:  Teaching and Learning</w:t>
            </w:r>
            <w:r>
              <w:rPr>
                <w:rFonts w:ascii="Arial Narrow" w:hAnsi="Arial Narrow" w:cs="Arial"/>
                <w:sz w:val="20"/>
                <w:szCs w:val="20"/>
              </w:rPr>
              <w:br/>
              <w:t>Location:  Clay Hall 203</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13403ABE" w14:textId="77777777" w:rsidR="007B5FB8" w:rsidRDefault="007B5FB8" w:rsidP="000027C2">
            <w:pPr>
              <w:ind w:left="366" w:hanging="366"/>
              <w:rPr>
                <w:rFonts w:ascii="Arial Narrow" w:hAnsi="Arial Narrow" w:cs="Arial"/>
                <w:sz w:val="20"/>
                <w:szCs w:val="20"/>
              </w:rPr>
            </w:pPr>
          </w:p>
          <w:p w14:paraId="221A3B81" w14:textId="77777777" w:rsidR="007B5FB8" w:rsidRPr="00443DA8" w:rsidRDefault="007B5FB8" w:rsidP="000027C2">
            <w:pPr>
              <w:rPr>
                <w:rFonts w:ascii="Arial Narrow" w:hAnsi="Arial Narrow" w:cs="Arial"/>
                <w:sz w:val="20"/>
                <w:szCs w:val="20"/>
              </w:rPr>
            </w:pPr>
            <w:r w:rsidRPr="0037131D">
              <w:rPr>
                <w:rFonts w:ascii="Arial Narrow" w:hAnsi="Arial Narrow" w:cs="Arial"/>
                <w:sz w:val="20"/>
                <w:szCs w:val="20"/>
              </w:rPr>
              <w:t>Telephone:   x</w:t>
            </w:r>
            <w:r>
              <w:rPr>
                <w:rFonts w:ascii="Arial Narrow" w:hAnsi="Arial Narrow" w:cs="Arial"/>
                <w:b/>
                <w:sz w:val="20"/>
                <w:szCs w:val="20"/>
              </w:rPr>
              <w:t>5641</w:t>
            </w:r>
            <w:r>
              <w:rPr>
                <w:rFonts w:ascii="Arial Narrow" w:hAnsi="Arial Narrow" w:cs="Arial"/>
                <w:sz w:val="20"/>
                <w:szCs w:val="20"/>
              </w:rPr>
              <w:br/>
              <w:t xml:space="preserve">E-mail:  </w:t>
            </w:r>
            <w:hyperlink r:id="rId723" w:history="1">
              <w:r w:rsidRPr="004B5200">
                <w:rPr>
                  <w:rStyle w:val="Hyperlink"/>
                  <w:rFonts w:ascii="Arial Narrow" w:hAnsi="Arial Narrow" w:cs="Arial"/>
                  <w:sz w:val="20"/>
                  <w:szCs w:val="20"/>
                </w:rPr>
                <w:t>rcawvey@tnstate.edu</w:t>
              </w:r>
            </w:hyperlink>
            <w:r>
              <w:rPr>
                <w:rFonts w:ascii="Arial Narrow" w:hAnsi="Arial Narrow" w:cs="Arial"/>
                <w:sz w:val="20"/>
                <w:szCs w:val="20"/>
              </w:rPr>
              <w:br/>
              <w:t>FAX:  x5218</w:t>
            </w:r>
            <w:r>
              <w:rPr>
                <w:rFonts w:ascii="Arial Narrow" w:hAnsi="Arial Narrow" w:cs="Arial"/>
                <w:sz w:val="20"/>
                <w:szCs w:val="20"/>
              </w:rPr>
              <w:br/>
            </w:r>
            <w:r w:rsidRPr="00443DA8">
              <w:rPr>
                <w:rFonts w:ascii="Arial Narrow" w:hAnsi="Arial Narrow" w:cs="Arial"/>
                <w:sz w:val="20"/>
                <w:szCs w:val="20"/>
              </w:rPr>
              <w:t>Position:  Administrative Assistant</w:t>
            </w:r>
            <w:r>
              <w:rPr>
                <w:rFonts w:ascii="Arial Narrow" w:hAnsi="Arial Narrow" w:cs="Arial"/>
                <w:sz w:val="20"/>
                <w:szCs w:val="20"/>
              </w:rPr>
              <w:t xml:space="preserve"> 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Claire Young</w:t>
            </w:r>
          </w:p>
        </w:tc>
      </w:tr>
      <w:tr w:rsidR="007B5FB8" w:rsidRPr="00443DA8" w14:paraId="5098323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31393BF" w14:textId="77777777" w:rsidR="007B5FB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5CCA0C5F" wp14:editId="4E498083">
                  <wp:extent cx="1916491" cy="17145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vaise clark.JPG"/>
                          <pic:cNvPicPr/>
                        </pic:nvPicPr>
                        <pic:blipFill rotWithShape="1">
                          <a:blip r:embed="rId724" cstate="print">
                            <a:extLst>
                              <a:ext uri="{28A0092B-C50C-407E-A947-70E740481C1C}">
                                <a14:useLocalDpi xmlns:a14="http://schemas.microsoft.com/office/drawing/2010/main" val="0"/>
                              </a:ext>
                            </a:extLst>
                          </a:blip>
                          <a:srcRect l="33323" t="9733" r="18727" b="33081"/>
                          <a:stretch/>
                        </pic:blipFill>
                        <pic:spPr bwMode="auto">
                          <a:xfrm>
                            <a:off x="0" y="0"/>
                            <a:ext cx="1956556" cy="175034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117EBFE" w14:textId="77777777" w:rsidR="007B5FB8" w:rsidRPr="00443DA8" w:rsidRDefault="007B5FB8" w:rsidP="000027C2">
            <w:pPr>
              <w:jc w:val="center"/>
              <w:rPr>
                <w:rFonts w:ascii="Arial Narrow" w:hAnsi="Arial Narrow" w:cs="Times New Roman"/>
                <w:i/>
                <w:sz w:val="20"/>
                <w:szCs w:val="20"/>
              </w:rPr>
            </w:pPr>
          </w:p>
        </w:tc>
        <w:tc>
          <w:tcPr>
            <w:tcW w:w="3174" w:type="dxa"/>
            <w:tcBorders>
              <w:top w:val="single" w:sz="4" w:space="0" w:color="B8CCE4" w:themeColor="accent1" w:themeTint="66"/>
              <w:bottom w:val="single" w:sz="4" w:space="0" w:color="B8CCE4" w:themeColor="accent1" w:themeTint="66"/>
            </w:tcBorders>
          </w:tcPr>
          <w:p w14:paraId="0DC52E71" w14:textId="77777777" w:rsidR="007B5FB8" w:rsidRPr="00443DA8" w:rsidRDefault="007B5FB8" w:rsidP="000027C2">
            <w:pPr>
              <w:rPr>
                <w:rFonts w:ascii="Arial Narrow" w:hAnsi="Arial Narrow" w:cs="Arial"/>
                <w:b/>
                <w:smallCaps/>
                <w:color w:val="244061"/>
              </w:rPr>
            </w:pPr>
          </w:p>
          <w:p w14:paraId="60935D3F" w14:textId="77777777" w:rsidR="007B5FB8" w:rsidRPr="0096522F" w:rsidRDefault="007B5FB8" w:rsidP="000027C2">
            <w:pPr>
              <w:rPr>
                <w:rFonts w:ascii="Arial Narrow" w:hAnsi="Arial Narrow" w:cs="Arial"/>
                <w:b/>
                <w:smallCaps/>
                <w:color w:val="244061"/>
                <w:sz w:val="24"/>
                <w:szCs w:val="24"/>
              </w:rPr>
            </w:pPr>
            <w:r w:rsidRPr="0096522F">
              <w:rPr>
                <w:rFonts w:ascii="Arial Narrow" w:hAnsi="Arial Narrow" w:cs="Arial"/>
                <w:b/>
                <w:smallCaps/>
                <w:color w:val="244061"/>
                <w:sz w:val="24"/>
                <w:szCs w:val="24"/>
              </w:rPr>
              <w:t>Clark, Gervaise</w:t>
            </w:r>
          </w:p>
          <w:p w14:paraId="106D2812"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Education</w:t>
            </w:r>
            <w:r>
              <w:rPr>
                <w:rFonts w:ascii="Arial Narrow" w:hAnsi="Arial Narrow" w:cs="Arial"/>
                <w:sz w:val="20"/>
                <w:szCs w:val="20"/>
              </w:rPr>
              <w:br/>
            </w:r>
            <w:r w:rsidRPr="00443DA8">
              <w:rPr>
                <w:rFonts w:ascii="Arial Narrow" w:hAnsi="Arial Narrow" w:cs="Arial"/>
                <w:sz w:val="20"/>
                <w:szCs w:val="20"/>
              </w:rPr>
              <w:t>Dep</w:t>
            </w:r>
            <w:r>
              <w:rPr>
                <w:rFonts w:ascii="Arial Narrow" w:hAnsi="Arial Narrow" w:cs="Arial"/>
                <w:sz w:val="20"/>
                <w:szCs w:val="20"/>
              </w:rPr>
              <w:t>artment:  Teaching and Learning</w:t>
            </w:r>
            <w:r>
              <w:rPr>
                <w:rFonts w:ascii="Arial Narrow" w:hAnsi="Arial Narrow" w:cs="Arial"/>
                <w:sz w:val="20"/>
                <w:szCs w:val="20"/>
              </w:rPr>
              <w:br/>
              <w:t>Location:  Clay Hall, 203</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46A7052B" w14:textId="77777777" w:rsidR="007B5FB8" w:rsidRPr="00443DA8" w:rsidRDefault="007B5FB8" w:rsidP="000027C2">
            <w:pPr>
              <w:ind w:left="366" w:hanging="366"/>
              <w:rPr>
                <w:rFonts w:ascii="Arial Narrow" w:hAnsi="Arial Narrow" w:cs="Arial"/>
                <w:sz w:val="20"/>
                <w:szCs w:val="20"/>
              </w:rPr>
            </w:pPr>
          </w:p>
          <w:p w14:paraId="107E192B" w14:textId="77777777" w:rsidR="007B5FB8" w:rsidRPr="00443DA8" w:rsidRDefault="007B5FB8" w:rsidP="000027C2">
            <w:pPr>
              <w:rPr>
                <w:rFonts w:ascii="Arial Narrow" w:hAnsi="Arial Narrow" w:cs="Arial"/>
                <w:sz w:val="20"/>
                <w:szCs w:val="20"/>
              </w:rPr>
            </w:pPr>
            <w:r w:rsidRPr="0037131D">
              <w:rPr>
                <w:rFonts w:ascii="Arial Narrow" w:hAnsi="Arial Narrow" w:cs="Arial"/>
                <w:sz w:val="20"/>
                <w:szCs w:val="20"/>
              </w:rPr>
              <w:t>Telephone:   x</w:t>
            </w:r>
            <w:r w:rsidRPr="0037131D">
              <w:rPr>
                <w:rFonts w:ascii="Arial Narrow" w:hAnsi="Arial Narrow" w:cs="Arial"/>
                <w:b/>
                <w:sz w:val="20"/>
                <w:szCs w:val="20"/>
              </w:rPr>
              <w:t>5465</w:t>
            </w:r>
            <w:r>
              <w:rPr>
                <w:rFonts w:ascii="Arial Narrow" w:hAnsi="Arial Narrow" w:cs="Arial"/>
                <w:sz w:val="20"/>
                <w:szCs w:val="20"/>
              </w:rPr>
              <w:br/>
            </w:r>
            <w:r w:rsidRPr="00443DA8">
              <w:rPr>
                <w:rFonts w:ascii="Arial Narrow" w:hAnsi="Arial Narrow" w:cs="Arial"/>
                <w:sz w:val="20"/>
                <w:szCs w:val="20"/>
              </w:rPr>
              <w:t xml:space="preserve">E-mail:  </w:t>
            </w:r>
            <w:hyperlink r:id="rId725" w:history="1">
              <w:r w:rsidRPr="00443DA8">
                <w:rPr>
                  <w:rFonts w:ascii="Arial Narrow" w:hAnsi="Arial Narrow" w:cs="Arial"/>
                  <w:color w:val="0000FF"/>
                  <w:sz w:val="20"/>
                  <w:szCs w:val="20"/>
                  <w:u w:val="single"/>
                </w:rPr>
                <w:t>geclark@tnstate.edu</w:t>
              </w:r>
            </w:hyperlink>
            <w:r>
              <w:rPr>
                <w:rFonts w:ascii="Arial Narrow" w:hAnsi="Arial Narrow" w:cs="Arial"/>
                <w:sz w:val="20"/>
                <w:szCs w:val="20"/>
              </w:rPr>
              <w:br/>
              <w:t>FAX:  x5218</w:t>
            </w:r>
            <w:r>
              <w:rPr>
                <w:rFonts w:ascii="Arial Narrow" w:hAnsi="Arial Narrow" w:cs="Arial"/>
                <w:sz w:val="20"/>
                <w:szCs w:val="20"/>
              </w:rPr>
              <w:br/>
            </w:r>
            <w:r w:rsidRPr="00443DA8">
              <w:rPr>
                <w:rFonts w:ascii="Arial Narrow" w:hAnsi="Arial Narrow" w:cs="Arial"/>
                <w:sz w:val="20"/>
                <w:szCs w:val="20"/>
              </w:rPr>
              <w:t>Position:  Administrative Assistant</w:t>
            </w:r>
            <w:r>
              <w:rPr>
                <w:rFonts w:ascii="Arial Narrow" w:hAnsi="Arial Narrow" w:cs="Arial"/>
                <w:sz w:val="20"/>
                <w:szCs w:val="20"/>
              </w:rPr>
              <w:t xml:space="preserve"> 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Claire Young</w:t>
            </w:r>
          </w:p>
        </w:tc>
      </w:tr>
      <w:tr w:rsidR="007B5FB8" w:rsidRPr="00443DA8" w14:paraId="4A63256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9CBD054" w14:textId="77777777" w:rsidR="007B5FB8" w:rsidRDefault="007B5FB8" w:rsidP="000027C2">
            <w:pPr>
              <w:rPr>
                <w:rFonts w:ascii="Arial Narrow" w:hAnsi="Arial Narrow" w:cs="Times New Roman"/>
                <w:i/>
                <w:sz w:val="20"/>
                <w:szCs w:val="20"/>
              </w:rPr>
            </w:pPr>
          </w:p>
          <w:p w14:paraId="1B0430FC" w14:textId="77777777" w:rsidR="007B5FB8" w:rsidRPr="00443DA8" w:rsidRDefault="007B5FB8" w:rsidP="000027C2">
            <w:pPr>
              <w:rPr>
                <w:rFonts w:ascii="Arial Narrow" w:hAnsi="Arial Narrow" w:cs="Times New Roman"/>
                <w:i/>
                <w:sz w:val="20"/>
                <w:szCs w:val="20"/>
              </w:rPr>
            </w:pPr>
            <w:r w:rsidRPr="00443DA8">
              <w:rPr>
                <w:rFonts w:ascii="Arial Narrow" w:hAnsi="Arial Narrow" w:cs="Times New Roman"/>
                <w:i/>
                <w:noProof/>
                <w:sz w:val="20"/>
                <w:szCs w:val="20"/>
              </w:rPr>
              <w:drawing>
                <wp:anchor distT="0" distB="0" distL="114300" distR="114300" simplePos="0" relativeHeight="251961856" behindDoc="0" locked="0" layoutInCell="1" allowOverlap="1" wp14:anchorId="74D3FFEC" wp14:editId="040DF4E1">
                  <wp:simplePos x="0" y="0"/>
                  <wp:positionH relativeFrom="margin">
                    <wp:posOffset>464820</wp:posOffset>
                  </wp:positionH>
                  <wp:positionV relativeFrom="margin">
                    <wp:posOffset>83</wp:posOffset>
                  </wp:positionV>
                  <wp:extent cx="1685925" cy="1663618"/>
                  <wp:effectExtent l="0" t="0" r="0" b="0"/>
                  <wp:wrapSquare wrapText="bothSides"/>
                  <wp:docPr id="58" name="Picture 2" descr="IMG_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8.jpg"/>
                          <pic:cNvPicPr/>
                        </pic:nvPicPr>
                        <pic:blipFill rotWithShape="1">
                          <a:blip r:embed="rId726" cstate="print">
                            <a:extLst>
                              <a:ext uri="{28A0092B-C50C-407E-A947-70E740481C1C}">
                                <a14:useLocalDpi xmlns:a14="http://schemas.microsoft.com/office/drawing/2010/main" val="0"/>
                              </a:ext>
                            </a:extLst>
                          </a:blip>
                          <a:srcRect l="30614" t="35485" r="40956" b="27103"/>
                          <a:stretch/>
                        </pic:blipFill>
                        <pic:spPr bwMode="auto">
                          <a:xfrm>
                            <a:off x="0" y="0"/>
                            <a:ext cx="1691872" cy="166948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74" w:type="dxa"/>
            <w:tcBorders>
              <w:top w:val="single" w:sz="4" w:space="0" w:color="B8CCE4" w:themeColor="accent1" w:themeTint="66"/>
              <w:bottom w:val="single" w:sz="4" w:space="0" w:color="B8CCE4" w:themeColor="accent1" w:themeTint="66"/>
            </w:tcBorders>
          </w:tcPr>
          <w:p w14:paraId="0AD800CD" w14:textId="77777777" w:rsidR="007B5FB8" w:rsidRPr="00443DA8" w:rsidRDefault="007B5FB8" w:rsidP="000027C2">
            <w:pPr>
              <w:rPr>
                <w:rFonts w:ascii="Arial Narrow" w:hAnsi="Arial Narrow" w:cs="Arial"/>
                <w:b/>
                <w:smallCaps/>
                <w:color w:val="244061"/>
                <w:sz w:val="20"/>
                <w:szCs w:val="20"/>
              </w:rPr>
            </w:pPr>
          </w:p>
          <w:p w14:paraId="1BA3765E"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Coakley, Diane</w:t>
            </w:r>
          </w:p>
          <w:p w14:paraId="6900A8F9"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Education</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Dean’s Office</w:t>
            </w:r>
            <w:r>
              <w:rPr>
                <w:rFonts w:ascii="Arial Narrow" w:hAnsi="Arial Narrow" w:cs="Arial"/>
                <w:sz w:val="20"/>
                <w:szCs w:val="20"/>
              </w:rPr>
              <w:br/>
              <w:t>Location:  Clay Hall, 118</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595F3478" w14:textId="77777777" w:rsidR="007B5FB8" w:rsidRPr="00443DA8" w:rsidRDefault="007B5FB8" w:rsidP="000027C2">
            <w:pPr>
              <w:ind w:left="366" w:hanging="366"/>
              <w:rPr>
                <w:rFonts w:ascii="Arial Narrow" w:hAnsi="Arial Narrow" w:cs="Arial"/>
                <w:sz w:val="20"/>
                <w:szCs w:val="20"/>
              </w:rPr>
            </w:pPr>
          </w:p>
          <w:p w14:paraId="346CBB88" w14:textId="77777777" w:rsidR="007B5FB8" w:rsidRPr="00443DA8" w:rsidRDefault="007B5FB8" w:rsidP="000027C2">
            <w:pPr>
              <w:rPr>
                <w:rFonts w:ascii="Arial Narrow" w:hAnsi="Arial Narrow" w:cs="Arial"/>
                <w:sz w:val="20"/>
                <w:szCs w:val="20"/>
              </w:rPr>
            </w:pPr>
            <w:r w:rsidRPr="0037131D">
              <w:rPr>
                <w:rFonts w:ascii="Arial Narrow" w:hAnsi="Arial Narrow" w:cs="Arial"/>
                <w:sz w:val="20"/>
                <w:szCs w:val="20"/>
              </w:rPr>
              <w:t>Telephone:  x</w:t>
            </w:r>
            <w:r w:rsidRPr="0037131D">
              <w:rPr>
                <w:rFonts w:ascii="Arial Narrow" w:hAnsi="Arial Narrow" w:cs="Arial"/>
                <w:b/>
                <w:sz w:val="20"/>
                <w:szCs w:val="20"/>
              </w:rPr>
              <w:t>2175</w:t>
            </w:r>
            <w:r>
              <w:rPr>
                <w:rFonts w:ascii="Arial Narrow" w:hAnsi="Arial Narrow" w:cs="Arial"/>
                <w:sz w:val="20"/>
                <w:szCs w:val="20"/>
              </w:rPr>
              <w:br/>
            </w:r>
            <w:r w:rsidRPr="00443DA8">
              <w:rPr>
                <w:rFonts w:ascii="Arial Narrow" w:hAnsi="Arial Narrow" w:cs="Arial"/>
                <w:sz w:val="20"/>
                <w:szCs w:val="20"/>
              </w:rPr>
              <w:t xml:space="preserve">E-mail:  </w:t>
            </w:r>
            <w:hyperlink r:id="rId727" w:history="1">
              <w:r w:rsidRPr="00D73D91">
                <w:rPr>
                  <w:rStyle w:val="Hyperlink"/>
                  <w:rFonts w:ascii="Arial Narrow" w:hAnsi="Arial Narrow" w:cs="Arial"/>
                </w:rPr>
                <w:t>dcoakley@tnstate.edu</w:t>
              </w:r>
            </w:hyperlink>
            <w:r>
              <w:rPr>
                <w:rFonts w:ascii="Arial Narrow" w:hAnsi="Arial Narrow" w:cs="Arial"/>
                <w:sz w:val="20"/>
                <w:szCs w:val="20"/>
              </w:rPr>
              <w:t xml:space="preserve"> </w:t>
            </w:r>
            <w:r>
              <w:rPr>
                <w:rFonts w:ascii="Arial Narrow" w:hAnsi="Arial Narrow" w:cs="Arial"/>
                <w:sz w:val="20"/>
                <w:szCs w:val="20"/>
              </w:rPr>
              <w:br/>
              <w:t>FAX:  x5140</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on:  Administrative Assistant 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Heraldo Richard</w:t>
            </w:r>
          </w:p>
        </w:tc>
      </w:tr>
      <w:tr w:rsidR="007B5FB8" w:rsidRPr="00443DA8" w14:paraId="4DC57289"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89DACF7" w14:textId="77777777" w:rsidR="007B5FB8" w:rsidRDefault="007B5FB8" w:rsidP="000027C2">
            <w:pPr>
              <w:jc w:val="center"/>
              <w:rPr>
                <w:rFonts w:ascii="Arial Narrow" w:hAnsi="Arial Narrow" w:cs="Times New Roman"/>
                <w:i/>
                <w:sz w:val="20"/>
                <w:szCs w:val="20"/>
              </w:rPr>
            </w:pPr>
          </w:p>
          <w:p w14:paraId="34015872" w14:textId="77777777" w:rsidR="007B5FB8" w:rsidRPr="00443DA8" w:rsidRDefault="007B5FB8" w:rsidP="000027C2">
            <w:pPr>
              <w:jc w:val="center"/>
              <w:rPr>
                <w:rFonts w:ascii="Arial Narrow" w:hAnsi="Arial Narrow" w:cs="Times New Roman"/>
                <w:i/>
                <w:sz w:val="20"/>
                <w:szCs w:val="20"/>
              </w:rPr>
            </w:pPr>
            <w:r>
              <w:rPr>
                <w:rFonts w:ascii="Arial Narrow" w:hAnsi="Arial Narrow" w:cs="Times New Roman"/>
                <w:i/>
                <w:noProof/>
                <w:sz w:val="20"/>
                <w:szCs w:val="20"/>
              </w:rPr>
              <w:drawing>
                <wp:inline distT="0" distB="0" distL="0" distR="0" wp14:anchorId="2677FDD5" wp14:editId="6451A0A7">
                  <wp:extent cx="1371600" cy="1826455"/>
                  <wp:effectExtent l="0" t="0" r="0" b="254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 2018.jpg"/>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1383602" cy="1842438"/>
                          </a:xfrm>
                          <a:prstGeom prst="rect">
                            <a:avLst/>
                          </a:prstGeom>
                        </pic:spPr>
                      </pic:pic>
                    </a:graphicData>
                  </a:graphic>
                </wp:inline>
              </w:drawing>
            </w:r>
          </w:p>
        </w:tc>
        <w:tc>
          <w:tcPr>
            <w:tcW w:w="3174" w:type="dxa"/>
            <w:tcBorders>
              <w:top w:val="single" w:sz="4" w:space="0" w:color="B8CCE4" w:themeColor="accent1" w:themeTint="66"/>
              <w:bottom w:val="single" w:sz="4" w:space="0" w:color="B8CCE4" w:themeColor="accent1" w:themeTint="66"/>
            </w:tcBorders>
            <w:vAlign w:val="center"/>
          </w:tcPr>
          <w:p w14:paraId="32AAE9A7"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Collier, Brenda</w:t>
            </w:r>
          </w:p>
          <w:p w14:paraId="61D2762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Health Sciences</w:t>
            </w:r>
            <w:r>
              <w:rPr>
                <w:rFonts w:ascii="Arial Narrow" w:hAnsi="Arial Narrow" w:cs="Arial"/>
                <w:sz w:val="20"/>
                <w:szCs w:val="20"/>
              </w:rPr>
              <w:br/>
              <w:t>Department:  Dean’s Office</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Clement Hall, 159</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 xml:space="preserve">Main </w:t>
            </w:r>
          </w:p>
          <w:p w14:paraId="620B5869"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684B8E5B" w14:textId="77777777" w:rsidR="007B5FB8" w:rsidRPr="00443DA8" w:rsidRDefault="007B5FB8" w:rsidP="000027C2">
            <w:pPr>
              <w:ind w:left="366" w:hanging="366"/>
              <w:rPr>
                <w:rFonts w:ascii="Arial Narrow" w:hAnsi="Arial Narrow" w:cs="Arial"/>
                <w:sz w:val="20"/>
                <w:szCs w:val="20"/>
              </w:rPr>
            </w:pPr>
          </w:p>
          <w:p w14:paraId="35A12D93" w14:textId="77777777" w:rsidR="007B5FB8" w:rsidRDefault="007B5FB8" w:rsidP="000027C2">
            <w:pPr>
              <w:rPr>
                <w:rFonts w:ascii="Arial Narrow" w:hAnsi="Arial Narrow" w:cs="Arial"/>
                <w:sz w:val="20"/>
                <w:szCs w:val="20"/>
              </w:rPr>
            </w:pPr>
          </w:p>
          <w:p w14:paraId="035E253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7436</w:t>
            </w:r>
            <w:r>
              <w:rPr>
                <w:rFonts w:ascii="Arial Narrow" w:hAnsi="Arial Narrow" w:cs="Arial"/>
                <w:sz w:val="20"/>
                <w:szCs w:val="20"/>
              </w:rPr>
              <w:br/>
            </w:r>
            <w:r w:rsidRPr="00443DA8">
              <w:rPr>
                <w:rFonts w:ascii="Arial Narrow" w:hAnsi="Arial Narrow" w:cs="Arial"/>
                <w:sz w:val="20"/>
                <w:szCs w:val="20"/>
              </w:rPr>
              <w:t xml:space="preserve">E-mail:  </w:t>
            </w:r>
            <w:hyperlink r:id="rId729" w:history="1">
              <w:r w:rsidRPr="00443DA8">
                <w:rPr>
                  <w:rFonts w:ascii="Arial Narrow" w:hAnsi="Arial Narrow" w:cs="Arial"/>
                  <w:color w:val="0000FF"/>
                  <w:sz w:val="20"/>
                  <w:szCs w:val="20"/>
                  <w:u w:val="single"/>
                </w:rPr>
                <w:t>bcollier@tnstate.edu</w:t>
              </w:r>
            </w:hyperlink>
            <w:r>
              <w:rPr>
                <w:rFonts w:ascii="Arial Narrow" w:hAnsi="Arial Narrow" w:cs="Arial"/>
                <w:sz w:val="20"/>
                <w:szCs w:val="20"/>
              </w:rPr>
              <w:br/>
            </w:r>
            <w:r w:rsidRPr="004234F0">
              <w:rPr>
                <w:rFonts w:ascii="Arial Narrow" w:hAnsi="Arial Narrow" w:cs="Arial"/>
                <w:sz w:val="20"/>
                <w:szCs w:val="20"/>
              </w:rPr>
              <w:t>FAX:  x5926</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College Coordinator</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 xml:space="preserve"> Dr. Ronald Barredo</w:t>
            </w:r>
          </w:p>
        </w:tc>
      </w:tr>
      <w:tr w:rsidR="007B5FB8" w:rsidRPr="00443DA8" w14:paraId="669C235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AC7D247" w14:textId="77777777" w:rsidR="007B5FB8" w:rsidRDefault="007B5FB8" w:rsidP="000027C2">
            <w:pPr>
              <w:jc w:val="center"/>
              <w:rPr>
                <w:rFonts w:ascii="Arial Narrow" w:hAnsi="Arial Narrow" w:cs="Times New Roman"/>
                <w:i/>
                <w:noProof/>
                <w:sz w:val="20"/>
                <w:szCs w:val="20"/>
              </w:rPr>
            </w:pPr>
          </w:p>
          <w:p w14:paraId="4EDAC5D5" w14:textId="77777777" w:rsidR="007B5FB8" w:rsidRPr="00443DA8" w:rsidRDefault="007B5FB8" w:rsidP="000027C2">
            <w:pPr>
              <w:jc w:val="center"/>
              <w:rPr>
                <w:rFonts w:ascii="Arial Narrow" w:hAnsi="Arial Narrow" w:cs="Times New Roman"/>
                <w:i/>
                <w:noProof/>
                <w:sz w:val="20"/>
                <w:szCs w:val="20"/>
              </w:rPr>
            </w:pPr>
            <w:r>
              <w:rPr>
                <w:noProof/>
              </w:rPr>
              <w:drawing>
                <wp:inline distT="0" distB="0" distL="0" distR="0" wp14:anchorId="2A8D236D" wp14:editId="0394D0A3">
                  <wp:extent cx="1905000" cy="1428395"/>
                  <wp:effectExtent l="0" t="0" r="0" b="635"/>
                  <wp:docPr id="1095" name="Picture 1095" descr="C:\Users\EleniC\AppData\Local\Microsoft\Windows\INetCache\Content.Word\Bridgette Collin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C:\Users\EleniC\AppData\Local\Microsoft\Windows\INetCache\Content.Word\Bridgette Collins.jpeg"/>
                          <pic:cNvPicPr>
                            <a:picLocks noChangeAspect="1" noChangeArrowheads="1"/>
                          </pic:cNvPicPr>
                        </pic:nvPicPr>
                        <pic:blipFill rotWithShape="1">
                          <a:blip r:embed="rId730" cstate="print">
                            <a:extLst>
                              <a:ext uri="{28A0092B-C50C-407E-A947-70E740481C1C}">
                                <a14:useLocalDpi xmlns:a14="http://schemas.microsoft.com/office/drawing/2010/main" val="0"/>
                              </a:ext>
                            </a:extLst>
                          </a:blip>
                          <a:srcRect l="20536" t="22197" r="18690" b="43612"/>
                          <a:stretch/>
                        </pic:blipFill>
                        <pic:spPr bwMode="auto">
                          <a:xfrm>
                            <a:off x="0" y="0"/>
                            <a:ext cx="1961226" cy="147055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vAlign w:val="center"/>
          </w:tcPr>
          <w:p w14:paraId="39E466A1"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Collins, Bridgett</w:t>
            </w:r>
          </w:p>
          <w:p w14:paraId="0A41F7B2" w14:textId="77777777" w:rsidR="007B5FB8" w:rsidRPr="004234F0" w:rsidRDefault="007B5FB8" w:rsidP="000027C2">
            <w:pPr>
              <w:rPr>
                <w:rFonts w:ascii="Arial Narrow" w:hAnsi="Arial Narrow" w:cs="Arial"/>
                <w:sz w:val="20"/>
                <w:szCs w:val="20"/>
                <w:highlight w:val="yellow"/>
              </w:rPr>
            </w:pPr>
            <w:r w:rsidRPr="004234F0">
              <w:rPr>
                <w:rFonts w:ascii="Arial Narrow" w:hAnsi="Arial Narrow" w:cs="Arial"/>
                <w:sz w:val="20"/>
                <w:szCs w:val="20"/>
              </w:rPr>
              <w:t>College/Unit:  Health Sciences</w:t>
            </w:r>
            <w:r w:rsidRPr="004234F0">
              <w:rPr>
                <w:rFonts w:ascii="Arial Narrow" w:hAnsi="Arial Narrow" w:cs="Arial"/>
                <w:sz w:val="20"/>
                <w:szCs w:val="20"/>
              </w:rPr>
              <w:br/>
              <w:t>Department:  Nursing/MSN</w:t>
            </w:r>
            <w:r w:rsidRPr="004234F0">
              <w:rPr>
                <w:rFonts w:ascii="Arial Narrow" w:hAnsi="Arial Narrow" w:cs="Arial"/>
                <w:sz w:val="20"/>
                <w:szCs w:val="20"/>
              </w:rPr>
              <w:br/>
              <w:t>Location:  Humphries Hall Bldg., 216</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 xml:space="preserve">Main </w:t>
            </w:r>
          </w:p>
          <w:p w14:paraId="1FC82CE6"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D6F4719" w14:textId="77777777" w:rsidR="007B5FB8" w:rsidRPr="00443DA8" w:rsidRDefault="007B5FB8" w:rsidP="000027C2">
            <w:pPr>
              <w:ind w:left="366" w:hanging="366"/>
              <w:rPr>
                <w:rFonts w:ascii="Arial Narrow" w:hAnsi="Arial Narrow" w:cs="Arial"/>
                <w:sz w:val="20"/>
                <w:szCs w:val="20"/>
              </w:rPr>
            </w:pPr>
          </w:p>
          <w:p w14:paraId="1107783B" w14:textId="77777777" w:rsidR="007B5FB8" w:rsidRPr="00443DA8" w:rsidRDefault="007B5FB8" w:rsidP="000027C2">
            <w:pPr>
              <w:rPr>
                <w:rFonts w:ascii="Arial Narrow" w:hAnsi="Arial Narrow" w:cs="Arial"/>
                <w:sz w:val="20"/>
                <w:szCs w:val="20"/>
              </w:rPr>
            </w:pPr>
            <w:r w:rsidRPr="004234F0">
              <w:rPr>
                <w:rFonts w:ascii="Arial Narrow" w:hAnsi="Arial Narrow" w:cs="Arial"/>
                <w:sz w:val="20"/>
                <w:szCs w:val="20"/>
              </w:rPr>
              <w:t xml:space="preserve">Telephone:  </w:t>
            </w:r>
            <w:r w:rsidRPr="004234F0">
              <w:rPr>
                <w:rFonts w:ascii="Arial Narrow" w:hAnsi="Arial Narrow" w:cs="Arial"/>
                <w:b/>
                <w:sz w:val="20"/>
                <w:szCs w:val="20"/>
              </w:rPr>
              <w:t>x5252</w:t>
            </w:r>
            <w:r>
              <w:rPr>
                <w:rFonts w:ascii="Arial Narrow" w:hAnsi="Arial Narrow" w:cs="Arial"/>
                <w:sz w:val="20"/>
                <w:szCs w:val="20"/>
              </w:rPr>
              <w:br/>
            </w:r>
            <w:r w:rsidRPr="00443DA8">
              <w:rPr>
                <w:rFonts w:ascii="Arial Narrow" w:hAnsi="Arial Narrow" w:cs="Arial"/>
                <w:sz w:val="20"/>
                <w:szCs w:val="20"/>
              </w:rPr>
              <w:t xml:space="preserve">E-mail:  </w:t>
            </w:r>
            <w:hyperlink r:id="rId731" w:history="1">
              <w:r w:rsidRPr="00D73D91">
                <w:rPr>
                  <w:rStyle w:val="Hyperlink"/>
                  <w:rFonts w:ascii="Arial Narrow" w:hAnsi="Arial Narrow" w:cs="Arial"/>
                </w:rPr>
                <w:t>bbush@tnstate.edu</w:t>
              </w:r>
            </w:hyperlink>
            <w:r>
              <w:rPr>
                <w:rFonts w:ascii="Arial Narrow" w:hAnsi="Arial Narrow" w:cs="Arial"/>
                <w:sz w:val="20"/>
                <w:szCs w:val="20"/>
              </w:rPr>
              <w:t xml:space="preserve"> </w:t>
            </w:r>
            <w:r>
              <w:rPr>
                <w:rFonts w:ascii="Arial Narrow" w:hAnsi="Arial Narrow" w:cs="Arial"/>
                <w:sz w:val="20"/>
                <w:szCs w:val="20"/>
              </w:rPr>
              <w:br/>
            </w:r>
            <w:r w:rsidRPr="004234F0">
              <w:rPr>
                <w:rFonts w:ascii="Arial Narrow" w:hAnsi="Arial Narrow" w:cs="Arial"/>
                <w:sz w:val="20"/>
                <w:szCs w:val="20"/>
              </w:rPr>
              <w:t>FAX:  x7614</w:t>
            </w:r>
            <w:r w:rsidRPr="004234F0">
              <w:rPr>
                <w:rFonts w:ascii="Arial Narrow" w:hAnsi="Arial Narrow" w:cs="Arial"/>
                <w:sz w:val="20"/>
                <w:szCs w:val="20"/>
              </w:rPr>
              <w:br/>
              <w:t>Position:  Administrative Assistant IV</w:t>
            </w:r>
            <w:r w:rsidRPr="004234F0">
              <w:rPr>
                <w:rFonts w:ascii="Arial Narrow" w:hAnsi="Arial Narrow" w:cs="Arial"/>
                <w:sz w:val="20"/>
                <w:szCs w:val="20"/>
              </w:rPr>
              <w:br/>
              <w:t>Supervisor:  Dr. Donna Ke</w:t>
            </w:r>
            <w:r>
              <w:rPr>
                <w:rFonts w:ascii="Arial Narrow" w:hAnsi="Arial Narrow" w:cs="Arial"/>
                <w:sz w:val="20"/>
                <w:szCs w:val="20"/>
              </w:rPr>
              <w:t xml:space="preserve">nerson </w:t>
            </w:r>
          </w:p>
        </w:tc>
      </w:tr>
      <w:tr w:rsidR="007B5FB8" w:rsidRPr="00443DA8" w14:paraId="1FDFB3C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F05558B" w14:textId="77777777" w:rsidR="007B5FB8" w:rsidRDefault="007B5FB8" w:rsidP="000027C2">
            <w:pPr>
              <w:jc w:val="center"/>
              <w:rPr>
                <w:rFonts w:ascii="Arial Narrow" w:hAnsi="Arial Narrow" w:cs="Times New Roman"/>
                <w:b/>
                <w:noProof/>
                <w:sz w:val="40"/>
                <w:szCs w:val="40"/>
              </w:rPr>
            </w:pPr>
            <w:r>
              <w:rPr>
                <w:rFonts w:ascii="Arial Narrow" w:hAnsi="Arial Narrow" w:cs="Times New Roman"/>
                <w:b/>
                <w:noProof/>
                <w:sz w:val="40"/>
                <w:szCs w:val="40"/>
              </w:rPr>
              <mc:AlternateContent>
                <mc:Choice Requires="wps">
                  <w:drawing>
                    <wp:anchor distT="0" distB="0" distL="114300" distR="114300" simplePos="0" relativeHeight="251962880" behindDoc="0" locked="0" layoutInCell="1" allowOverlap="1" wp14:anchorId="7F14ADFD" wp14:editId="5763CCA1">
                      <wp:simplePos x="0" y="0"/>
                      <wp:positionH relativeFrom="column">
                        <wp:posOffset>27904</wp:posOffset>
                      </wp:positionH>
                      <wp:positionV relativeFrom="paragraph">
                        <wp:posOffset>39128</wp:posOffset>
                      </wp:positionV>
                      <wp:extent cx="1103203" cy="307268"/>
                      <wp:effectExtent l="0" t="0" r="20955" b="17145"/>
                      <wp:wrapNone/>
                      <wp:docPr id="1059" name="Text Box 1059"/>
                      <wp:cNvGraphicFramePr/>
                      <a:graphic xmlns:a="http://schemas.openxmlformats.org/drawingml/2006/main">
                        <a:graphicData uri="http://schemas.microsoft.com/office/word/2010/wordprocessingShape">
                          <wps:wsp>
                            <wps:cNvSpPr txBox="1"/>
                            <wps:spPr>
                              <a:xfrm>
                                <a:off x="0" y="0"/>
                                <a:ext cx="1103203" cy="307268"/>
                              </a:xfrm>
                              <a:prstGeom prst="rect">
                                <a:avLst/>
                              </a:prstGeom>
                              <a:solidFill>
                                <a:schemeClr val="lt1"/>
                              </a:solidFill>
                              <a:ln w="6350">
                                <a:solidFill>
                                  <a:prstClr val="black"/>
                                </a:solidFill>
                              </a:ln>
                            </wps:spPr>
                            <wps:txbx>
                              <w:txbxContent>
                                <w:p w14:paraId="5F58E4C3" w14:textId="77777777" w:rsidR="00844C94" w:rsidRDefault="00844C94" w:rsidP="007B5FB8">
                                  <w:pPr>
                                    <w:shd w:val="clear" w:color="auto" w:fill="95B3D7" w:themeFill="accent1" w:themeFillTint="99"/>
                                    <w:jc w:val="right"/>
                                  </w:pPr>
                                  <w:r>
                                    <w:t>Declined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4ADFD" id="Text Box 1059" o:spid="_x0000_s1109" type="#_x0000_t202" style="position:absolute;left:0;text-align:left;margin-left:2.2pt;margin-top:3.1pt;width:86.85pt;height:24.2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" fillcolor="white [3201]" strokeweight=".5pt">
                      <v:textbox>
                        <w:txbxContent>
                          <w:p w14:paraId="5F58E4C3" w14:textId="77777777" w:rsidR="00844C94" w:rsidRDefault="00844C94" w:rsidP="007B5FB8">
                            <w:pPr>
                              <w:shd w:val="clear" w:color="auto" w:fill="95B3D7" w:themeFill="accent1" w:themeFillTint="99"/>
                              <w:jc w:val="right"/>
                            </w:pPr>
                            <w:r>
                              <w:t>Declined photo</w:t>
                            </w:r>
                          </w:p>
                        </w:txbxContent>
                      </v:textbox>
                    </v:shape>
                  </w:pict>
                </mc:Fallback>
              </mc:AlternateContent>
            </w:r>
          </w:p>
          <w:p w14:paraId="5AAF7628" w14:textId="77777777" w:rsidR="007B5FB8" w:rsidRPr="000F7D69" w:rsidRDefault="007B5FB8" w:rsidP="000027C2">
            <w:pPr>
              <w:jc w:val="center"/>
              <w:rPr>
                <w:rFonts w:ascii="Arial Narrow" w:hAnsi="Arial Narrow" w:cs="Times New Roman"/>
                <w:b/>
                <w:noProof/>
                <w:sz w:val="40"/>
                <w:szCs w:val="40"/>
              </w:rPr>
            </w:pPr>
            <w:r w:rsidRPr="00452A1D">
              <w:rPr>
                <w:rFonts w:ascii="Arial Narrow" w:hAnsi="Arial Narrow" w:cs="Times New Roman"/>
                <w:i/>
                <w:noProof/>
                <w:sz w:val="20"/>
                <w:szCs w:val="20"/>
              </w:rPr>
              <w:drawing>
                <wp:inline distT="0" distB="0" distL="0" distR="0" wp14:anchorId="2AAE10EF" wp14:editId="72CC6F7F">
                  <wp:extent cx="1085850" cy="1455988"/>
                  <wp:effectExtent l="0" t="0" r="0" b="0"/>
                  <wp:docPr id="1499" name="Picture 1499" descr="C:\Users\bcollier\Desktop\sillouettes\sillout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32">
                            <a:extLst>
                              <a:ext uri="{28A0092B-C50C-407E-A947-70E740481C1C}">
                                <a14:useLocalDpi xmlns:a14="http://schemas.microsoft.com/office/drawing/2010/main" val="0"/>
                              </a:ext>
                            </a:extLst>
                          </a:blip>
                          <a:srcRect l="22454" r="11705"/>
                          <a:stretch/>
                        </pic:blipFill>
                        <pic:spPr bwMode="auto">
                          <a:xfrm>
                            <a:off x="0" y="0"/>
                            <a:ext cx="1099466" cy="147424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vAlign w:val="center"/>
          </w:tcPr>
          <w:p w14:paraId="1854D35F" w14:textId="77777777" w:rsidR="007B5FB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Conn,  Erica</w:t>
            </w:r>
          </w:p>
          <w:p w14:paraId="093D9A23" w14:textId="77777777" w:rsidR="007B5FB8" w:rsidRPr="004234F0" w:rsidRDefault="007B5FB8" w:rsidP="000027C2">
            <w:pPr>
              <w:rPr>
                <w:rFonts w:ascii="Arial Narrow" w:hAnsi="Arial Narrow" w:cs="Arial"/>
                <w:sz w:val="20"/>
                <w:szCs w:val="20"/>
                <w:highlight w:val="yellow"/>
              </w:rPr>
            </w:pPr>
            <w:r w:rsidRPr="004234F0">
              <w:rPr>
                <w:rFonts w:ascii="Arial Narrow" w:hAnsi="Arial Narrow" w:cs="Arial"/>
                <w:sz w:val="20"/>
                <w:szCs w:val="20"/>
              </w:rPr>
              <w:t xml:space="preserve">College/Unit:  </w:t>
            </w:r>
            <w:r>
              <w:rPr>
                <w:rFonts w:ascii="Arial Narrow" w:hAnsi="Arial Narrow" w:cs="Arial"/>
                <w:sz w:val="20"/>
                <w:szCs w:val="20"/>
              </w:rPr>
              <w:t xml:space="preserve">Academic Affairs     </w:t>
            </w:r>
            <w:r w:rsidRPr="004234F0">
              <w:rPr>
                <w:rFonts w:ascii="Arial Narrow" w:hAnsi="Arial Narrow" w:cs="Arial"/>
                <w:sz w:val="20"/>
                <w:szCs w:val="20"/>
              </w:rPr>
              <w:br/>
              <w:t xml:space="preserve">Department:  </w:t>
            </w:r>
            <w:r>
              <w:rPr>
                <w:rFonts w:ascii="Arial Narrow" w:hAnsi="Arial Narrow" w:cs="Arial"/>
                <w:sz w:val="20"/>
                <w:szCs w:val="20"/>
              </w:rPr>
              <w:t>International Affairs</w:t>
            </w:r>
            <w:r w:rsidRPr="004234F0">
              <w:rPr>
                <w:rFonts w:ascii="Arial Narrow" w:hAnsi="Arial Narrow" w:cs="Arial"/>
                <w:sz w:val="20"/>
                <w:szCs w:val="20"/>
              </w:rPr>
              <w:br/>
              <w:t xml:space="preserve">Location:  </w:t>
            </w:r>
            <w:r>
              <w:rPr>
                <w:rFonts w:ascii="Arial Narrow" w:hAnsi="Arial Narrow" w:cs="Arial"/>
                <w:sz w:val="20"/>
                <w:szCs w:val="20"/>
              </w:rPr>
              <w:t>Holland Hall, 1</w:t>
            </w:r>
            <w:r w:rsidRPr="000F7D69">
              <w:rPr>
                <w:rFonts w:ascii="Arial Narrow" w:hAnsi="Arial Narrow" w:cs="Arial"/>
                <w:sz w:val="20"/>
                <w:szCs w:val="20"/>
                <w:vertAlign w:val="superscript"/>
              </w:rPr>
              <w:t>st</w:t>
            </w:r>
            <w:r>
              <w:rPr>
                <w:rFonts w:ascii="Arial Narrow" w:hAnsi="Arial Narrow" w:cs="Arial"/>
                <w:sz w:val="20"/>
                <w:szCs w:val="20"/>
              </w:rPr>
              <w:t xml:space="preserve"> floor</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 xml:space="preserve">Main </w:t>
            </w:r>
          </w:p>
          <w:p w14:paraId="1B4EF427" w14:textId="77777777" w:rsidR="007B5FB8" w:rsidRDefault="007B5FB8" w:rsidP="000027C2">
            <w:pPr>
              <w:rPr>
                <w:rFonts w:ascii="Arial Narrow" w:hAnsi="Arial Narrow" w:cs="Arial"/>
                <w:b/>
                <w:smallCaps/>
                <w:color w:val="244061"/>
                <w:sz w:val="24"/>
                <w:szCs w:val="24"/>
              </w:rPr>
            </w:pPr>
          </w:p>
        </w:tc>
        <w:tc>
          <w:tcPr>
            <w:tcW w:w="2970" w:type="dxa"/>
            <w:tcBorders>
              <w:top w:val="single" w:sz="4" w:space="0" w:color="B8CCE4" w:themeColor="accent1" w:themeTint="66"/>
              <w:bottom w:val="single" w:sz="4" w:space="0" w:color="B8CCE4" w:themeColor="accent1" w:themeTint="66"/>
            </w:tcBorders>
          </w:tcPr>
          <w:p w14:paraId="3EF941ED" w14:textId="77777777" w:rsidR="007B5FB8" w:rsidRDefault="007B5FB8" w:rsidP="000027C2">
            <w:pPr>
              <w:ind w:left="366" w:hanging="366"/>
              <w:rPr>
                <w:rFonts w:ascii="Arial Narrow" w:hAnsi="Arial Narrow" w:cs="Arial"/>
                <w:sz w:val="20"/>
                <w:szCs w:val="20"/>
              </w:rPr>
            </w:pPr>
          </w:p>
          <w:p w14:paraId="7B62FF0E"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T</w:t>
            </w:r>
            <w:r w:rsidRPr="00443DA8">
              <w:rPr>
                <w:rFonts w:ascii="Arial Narrow" w:hAnsi="Arial Narrow" w:cs="Arial"/>
                <w:sz w:val="20"/>
                <w:szCs w:val="20"/>
              </w:rPr>
              <w:t>elephone: x</w:t>
            </w:r>
            <w:r>
              <w:rPr>
                <w:rFonts w:ascii="Arial Narrow" w:hAnsi="Arial Narrow" w:cs="Arial"/>
                <w:b/>
                <w:sz w:val="20"/>
                <w:szCs w:val="20"/>
              </w:rPr>
              <w:t xml:space="preserve"> 5640</w:t>
            </w:r>
            <w:r>
              <w:rPr>
                <w:rFonts w:ascii="Arial Narrow" w:hAnsi="Arial Narrow" w:cs="Arial"/>
                <w:b/>
                <w:sz w:val="20"/>
                <w:szCs w:val="20"/>
              </w:rPr>
              <w:br/>
            </w:r>
            <w:r>
              <w:rPr>
                <w:rFonts w:ascii="Arial Narrow" w:hAnsi="Arial Narrow" w:cs="Arial"/>
                <w:sz w:val="20"/>
                <w:szCs w:val="20"/>
              </w:rPr>
              <w:t xml:space="preserve">E-mail:  </w:t>
            </w:r>
            <w:hyperlink r:id="rId733" w:history="1">
              <w:r w:rsidRPr="004B5200">
                <w:rPr>
                  <w:rStyle w:val="Hyperlink"/>
                  <w:rFonts w:ascii="Arial Narrow" w:hAnsi="Arial Narrow" w:cs="Arial"/>
                  <w:sz w:val="20"/>
                  <w:szCs w:val="20"/>
                </w:rPr>
                <w:t>econn@tnstate.edu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7771</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 xml:space="preserve">on:  Sr. Office Assistant </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Jewel Winn</w:t>
            </w:r>
          </w:p>
        </w:tc>
      </w:tr>
      <w:tr w:rsidR="007B5FB8" w:rsidRPr="00443DA8" w14:paraId="1E09F6F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63FF835F"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27DE50B3" wp14:editId="16CABCB8">
                  <wp:extent cx="1770634" cy="14859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3.JPG"/>
                          <pic:cNvPicPr/>
                        </pic:nvPicPr>
                        <pic:blipFill rotWithShape="1">
                          <a:blip r:embed="rId734" cstate="print">
                            <a:extLst>
                              <a:ext uri="{28A0092B-C50C-407E-A947-70E740481C1C}">
                                <a14:useLocalDpi xmlns:a14="http://schemas.microsoft.com/office/drawing/2010/main" val="0"/>
                              </a:ext>
                            </a:extLst>
                          </a:blip>
                          <a:srcRect l="20296" t="-1305" r="9786" b="57299"/>
                          <a:stretch/>
                        </pic:blipFill>
                        <pic:spPr bwMode="auto">
                          <a:xfrm>
                            <a:off x="0" y="0"/>
                            <a:ext cx="1812737" cy="1521232"/>
                          </a:xfrm>
                          <a:prstGeom prst="rect">
                            <a:avLst/>
                          </a:prstGeom>
                          <a:ln>
                            <a:noFill/>
                          </a:ln>
                          <a:effectLst>
                            <a:softEdge rad="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C5FBD4F" w14:textId="77777777" w:rsidR="007B5FB8" w:rsidRPr="00443DA8" w:rsidRDefault="007B5FB8" w:rsidP="000027C2">
            <w:pPr>
              <w:rPr>
                <w:rFonts w:ascii="Arial Narrow" w:hAnsi="Arial Narrow" w:cs="Arial"/>
                <w:b/>
                <w:smallCaps/>
                <w:color w:val="244061"/>
                <w:sz w:val="20"/>
                <w:szCs w:val="20"/>
              </w:rPr>
            </w:pPr>
          </w:p>
          <w:p w14:paraId="5FEE6BD2"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Cosby, Brittany</w:t>
            </w:r>
          </w:p>
          <w:p w14:paraId="58AB353F"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Health Science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 xml:space="preserve">Dean’s Office </w:t>
            </w:r>
            <w:r>
              <w:rPr>
                <w:rFonts w:ascii="Arial Narrow" w:hAnsi="Arial Narrow" w:cs="Arial"/>
                <w:sz w:val="20"/>
                <w:szCs w:val="20"/>
              </w:rPr>
              <w:br/>
              <w:t>Location:  Clement Hall,161</w:t>
            </w:r>
            <w:r>
              <w:rPr>
                <w:rFonts w:ascii="Arial Narrow" w:hAnsi="Arial Narrow" w:cs="Arial"/>
                <w:sz w:val="20"/>
                <w:szCs w:val="20"/>
              </w:rPr>
              <w:br/>
              <w:t>Campus:  Main</w:t>
            </w:r>
          </w:p>
          <w:p w14:paraId="3B26A98C"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5433CC5" w14:textId="77777777" w:rsidR="007B5FB8" w:rsidRPr="00443DA8" w:rsidRDefault="007B5FB8" w:rsidP="000027C2">
            <w:pPr>
              <w:ind w:left="366" w:hanging="366"/>
              <w:rPr>
                <w:rFonts w:ascii="Arial Narrow" w:hAnsi="Arial Narrow" w:cs="Arial"/>
                <w:sz w:val="20"/>
                <w:szCs w:val="20"/>
              </w:rPr>
            </w:pPr>
          </w:p>
          <w:p w14:paraId="0F7F346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 xml:space="preserve"> 5924</w:t>
            </w:r>
            <w:r>
              <w:rPr>
                <w:rFonts w:ascii="Arial Narrow" w:hAnsi="Arial Narrow" w:cs="Arial"/>
                <w:b/>
                <w:sz w:val="20"/>
                <w:szCs w:val="20"/>
              </w:rPr>
              <w:br/>
            </w:r>
            <w:r w:rsidRPr="00443DA8">
              <w:rPr>
                <w:rFonts w:ascii="Arial Narrow" w:hAnsi="Arial Narrow" w:cs="Arial"/>
                <w:sz w:val="20"/>
                <w:szCs w:val="20"/>
              </w:rPr>
              <w:t xml:space="preserve">E-mail:  </w:t>
            </w:r>
            <w:hyperlink r:id="rId735" w:history="1">
              <w:r w:rsidRPr="00443DA8">
                <w:rPr>
                  <w:rFonts w:ascii="Arial Narrow" w:hAnsi="Arial Narrow" w:cs="Arial"/>
                  <w:color w:val="0000FF"/>
                  <w:sz w:val="20"/>
                  <w:szCs w:val="20"/>
                  <w:u w:val="single"/>
                </w:rPr>
                <w:t>bcosby@tnstate.edu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5926</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 xml:space="preserve">on:  Office Manager </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 xml:space="preserve">Dr. </w:t>
            </w:r>
            <w:r w:rsidRPr="00443DA8">
              <w:rPr>
                <w:rFonts w:ascii="Arial Narrow" w:hAnsi="Arial Narrow" w:cs="Arial"/>
                <w:sz w:val="20"/>
                <w:szCs w:val="20"/>
              </w:rPr>
              <w:t>Ronald Barredo</w:t>
            </w:r>
          </w:p>
        </w:tc>
      </w:tr>
      <w:tr w:rsidR="007B5FB8" w:rsidRPr="00443DA8" w14:paraId="7C5F883E"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7F530C68" w14:textId="77777777" w:rsidR="007B5FB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inline distT="0" distB="0" distL="0" distR="0" wp14:anchorId="7AB6A293" wp14:editId="4B87E966">
                  <wp:extent cx="1428750" cy="1731736"/>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ok Photo.JPG"/>
                          <pic:cNvPicPr/>
                        </pic:nvPicPr>
                        <pic:blipFill rotWithShape="1">
                          <a:blip r:embed="rId736">
                            <a:extLst>
                              <a:ext uri="{28A0092B-C50C-407E-A947-70E740481C1C}">
                                <a14:useLocalDpi xmlns:a14="http://schemas.microsoft.com/office/drawing/2010/main" val="0"/>
                              </a:ext>
                            </a:extLst>
                          </a:blip>
                          <a:srcRect b="9723"/>
                          <a:stretch/>
                        </pic:blipFill>
                        <pic:spPr bwMode="auto">
                          <a:xfrm>
                            <a:off x="0" y="0"/>
                            <a:ext cx="1443366" cy="174945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0FECF7" w14:textId="77777777" w:rsidR="007B5FB8" w:rsidRPr="00443DA8" w:rsidRDefault="007B5FB8" w:rsidP="000027C2">
            <w:pPr>
              <w:jc w:val="center"/>
              <w:rPr>
                <w:rFonts w:ascii="Arial Narrow" w:hAnsi="Arial Narrow" w:cs="Times New Roman"/>
                <w:i/>
                <w:noProof/>
                <w:sz w:val="20"/>
                <w:szCs w:val="20"/>
              </w:rPr>
            </w:pPr>
          </w:p>
        </w:tc>
        <w:tc>
          <w:tcPr>
            <w:tcW w:w="3174" w:type="dxa"/>
            <w:tcBorders>
              <w:top w:val="single" w:sz="4" w:space="0" w:color="B8CCE4" w:themeColor="accent1" w:themeTint="66"/>
              <w:bottom w:val="single" w:sz="4" w:space="0" w:color="B8CCE4" w:themeColor="accent1" w:themeTint="66"/>
            </w:tcBorders>
          </w:tcPr>
          <w:p w14:paraId="6E028AE2" w14:textId="77777777" w:rsidR="007B5FB8" w:rsidRPr="00443DA8" w:rsidRDefault="007B5FB8" w:rsidP="000027C2">
            <w:pPr>
              <w:rPr>
                <w:rFonts w:ascii="Arial Narrow" w:hAnsi="Arial Narrow" w:cs="Arial"/>
                <w:b/>
                <w:smallCaps/>
                <w:color w:val="244061"/>
                <w:sz w:val="20"/>
                <w:szCs w:val="20"/>
              </w:rPr>
            </w:pPr>
          </w:p>
          <w:p w14:paraId="7296E10E"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Crook, Patricia</w:t>
            </w:r>
          </w:p>
          <w:p w14:paraId="2144D81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Academic Affairs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VP for Academic Affairs</w:t>
            </w:r>
            <w:r>
              <w:rPr>
                <w:rFonts w:ascii="Arial Narrow" w:hAnsi="Arial Narrow" w:cs="Arial"/>
                <w:sz w:val="20"/>
                <w:szCs w:val="20"/>
              </w:rPr>
              <w:br/>
              <w:t xml:space="preserve">Location:  </w:t>
            </w:r>
            <w:proofErr w:type="spellStart"/>
            <w:r>
              <w:rPr>
                <w:rFonts w:ascii="Arial Narrow" w:hAnsi="Arial Narrow" w:cs="Arial"/>
                <w:sz w:val="20"/>
                <w:szCs w:val="20"/>
              </w:rPr>
              <w:t>McWherter</w:t>
            </w:r>
            <w:proofErr w:type="spellEnd"/>
            <w:r>
              <w:rPr>
                <w:rFonts w:ascii="Arial Narrow" w:hAnsi="Arial Narrow" w:cs="Arial"/>
                <w:sz w:val="20"/>
                <w:szCs w:val="20"/>
              </w:rPr>
              <w:t xml:space="preserve"> Bldg.,  2</w:t>
            </w:r>
            <w:r w:rsidRPr="00021141">
              <w:rPr>
                <w:rFonts w:ascii="Arial Narrow" w:hAnsi="Arial Narrow" w:cs="Arial"/>
                <w:sz w:val="20"/>
                <w:szCs w:val="20"/>
                <w:vertAlign w:val="superscript"/>
              </w:rPr>
              <w:t>nd</w:t>
            </w:r>
            <w:r>
              <w:rPr>
                <w:rFonts w:ascii="Arial Narrow" w:hAnsi="Arial Narrow" w:cs="Arial"/>
                <w:sz w:val="20"/>
                <w:szCs w:val="20"/>
              </w:rPr>
              <w:t xml:space="preserve"> Floor</w:t>
            </w:r>
            <w:r>
              <w:rPr>
                <w:rFonts w:ascii="Arial Narrow" w:hAnsi="Arial Narrow" w:cs="Arial"/>
                <w:sz w:val="20"/>
                <w:szCs w:val="20"/>
              </w:rPr>
              <w:br/>
              <w:t>Campus:  Main</w:t>
            </w:r>
          </w:p>
          <w:p w14:paraId="6922A386"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70E83C38" w14:textId="77777777" w:rsidR="007B5FB8" w:rsidRPr="00443DA8" w:rsidRDefault="007B5FB8" w:rsidP="000027C2">
            <w:pPr>
              <w:ind w:left="366" w:hanging="366"/>
              <w:rPr>
                <w:rFonts w:ascii="Arial Narrow" w:hAnsi="Arial Narrow" w:cs="Arial"/>
                <w:sz w:val="20"/>
                <w:szCs w:val="20"/>
              </w:rPr>
            </w:pPr>
          </w:p>
          <w:p w14:paraId="185B29CE"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5280</w:t>
            </w:r>
            <w:r>
              <w:rPr>
                <w:rFonts w:ascii="Arial Narrow" w:hAnsi="Arial Narrow" w:cs="Arial"/>
                <w:sz w:val="20"/>
                <w:szCs w:val="20"/>
              </w:rPr>
              <w:br/>
            </w:r>
            <w:r w:rsidRPr="00443DA8">
              <w:rPr>
                <w:rFonts w:ascii="Arial Narrow" w:hAnsi="Arial Narrow" w:cs="Arial"/>
                <w:sz w:val="20"/>
                <w:szCs w:val="20"/>
              </w:rPr>
              <w:t xml:space="preserve">E-mail:  </w:t>
            </w:r>
            <w:hyperlink r:id="rId737" w:history="1">
              <w:r w:rsidRPr="008158ED">
                <w:rPr>
                  <w:rStyle w:val="Hyperlink"/>
                  <w:rFonts w:ascii="Arial Narrow" w:hAnsi="Arial Narrow" w:cs="Arial"/>
                </w:rPr>
                <w:t>pcrook@tnstate.edu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5597</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 xml:space="preserve">on:  Associate Vice President </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Alisa L. Mosley</w:t>
            </w:r>
          </w:p>
        </w:tc>
      </w:tr>
      <w:tr w:rsidR="007B5FB8" w:rsidRPr="00443DA8" w14:paraId="2A6EAA8A"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7FAAC81"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3811BB9B" wp14:editId="1B570313">
                  <wp:extent cx="2057039" cy="154306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56.JPG"/>
                          <pic:cNvPicPr/>
                        </pic:nvPicPr>
                        <pic:blipFill>
                          <a:blip r:embed="rId738" cstate="print">
                            <a:extLst>
                              <a:ext uri="{28A0092B-C50C-407E-A947-70E740481C1C}">
                                <a14:useLocalDpi xmlns:a14="http://schemas.microsoft.com/office/drawing/2010/main" val="0"/>
                              </a:ext>
                            </a:extLst>
                          </a:blip>
                          <a:stretch>
                            <a:fillRect/>
                          </a:stretch>
                        </pic:blipFill>
                        <pic:spPr>
                          <a:xfrm>
                            <a:off x="0" y="0"/>
                            <a:ext cx="2057414" cy="1543341"/>
                          </a:xfrm>
                          <a:prstGeom prst="rect">
                            <a:avLst/>
                          </a:prstGeom>
                          <a:ln>
                            <a:noFill/>
                          </a:ln>
                          <a:effectLst>
                            <a:softEdge rad="112500"/>
                          </a:effec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6B8C5F9" w14:textId="77777777" w:rsidR="007B5FB8" w:rsidRPr="00443DA8" w:rsidRDefault="007B5FB8" w:rsidP="000027C2">
            <w:pPr>
              <w:rPr>
                <w:rFonts w:ascii="Arial Narrow" w:hAnsi="Arial Narrow" w:cs="Arial"/>
                <w:b/>
                <w:smallCaps/>
                <w:color w:val="244061"/>
                <w:sz w:val="20"/>
                <w:szCs w:val="20"/>
              </w:rPr>
            </w:pPr>
          </w:p>
          <w:p w14:paraId="598FDE10"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Danner, Phyllis</w:t>
            </w:r>
          </w:p>
          <w:p w14:paraId="7F46E845"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Research and Institutional Advancement</w:t>
            </w:r>
            <w:r>
              <w:rPr>
                <w:rFonts w:ascii="Arial Narrow" w:hAnsi="Arial Narrow" w:cs="Arial"/>
                <w:sz w:val="20"/>
                <w:szCs w:val="20"/>
              </w:rPr>
              <w:br/>
            </w:r>
            <w:r w:rsidRPr="00443DA8">
              <w:rPr>
                <w:rFonts w:ascii="Arial Narrow" w:hAnsi="Arial Narrow" w:cs="Arial"/>
                <w:sz w:val="20"/>
                <w:szCs w:val="20"/>
              </w:rPr>
              <w:t>Department</w:t>
            </w:r>
            <w:r>
              <w:rPr>
                <w:rFonts w:ascii="Arial Narrow" w:hAnsi="Arial Narrow" w:cs="Arial"/>
                <w:sz w:val="20"/>
                <w:szCs w:val="20"/>
              </w:rPr>
              <w:t xml:space="preserve">:  Research </w:t>
            </w:r>
          </w:p>
          <w:p w14:paraId="5E49A4D0"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Sponsored Program</w:t>
            </w:r>
            <w:r>
              <w:rPr>
                <w:rFonts w:ascii="Arial Narrow" w:hAnsi="Arial Narrow" w:cs="Arial"/>
                <w:sz w:val="20"/>
                <w:szCs w:val="20"/>
              </w:rPr>
              <w:br/>
            </w:r>
            <w:r w:rsidRPr="00443DA8">
              <w:rPr>
                <w:rFonts w:ascii="Arial Narrow" w:hAnsi="Arial Narrow" w:cs="Arial"/>
                <w:sz w:val="20"/>
                <w:szCs w:val="20"/>
              </w:rPr>
              <w:t>Locat</w:t>
            </w:r>
            <w:r>
              <w:rPr>
                <w:rFonts w:ascii="Arial Narrow" w:hAnsi="Arial Narrow" w:cs="Arial"/>
                <w:sz w:val="20"/>
                <w:szCs w:val="20"/>
              </w:rPr>
              <w:t>ion:  Research &amp; Sponsor Bldg.</w:t>
            </w:r>
            <w:r>
              <w:rPr>
                <w:rFonts w:ascii="Arial Narrow" w:hAnsi="Arial Narrow" w:cs="Arial"/>
                <w:sz w:val="20"/>
                <w:szCs w:val="20"/>
              </w:rPr>
              <w:br/>
            </w:r>
            <w:r w:rsidRPr="00443DA8">
              <w:rPr>
                <w:rFonts w:ascii="Arial Narrow" w:hAnsi="Arial Narrow" w:cs="Arial"/>
                <w:sz w:val="20"/>
                <w:szCs w:val="20"/>
              </w:rPr>
              <w:t>Campus:  Main</w:t>
            </w:r>
          </w:p>
          <w:p w14:paraId="4A44A23E"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61106D4" w14:textId="77777777" w:rsidR="007B5FB8" w:rsidRPr="00443DA8" w:rsidRDefault="007B5FB8" w:rsidP="000027C2">
            <w:pPr>
              <w:ind w:left="366" w:hanging="366"/>
              <w:rPr>
                <w:rFonts w:ascii="Arial Narrow" w:hAnsi="Arial Narrow" w:cs="Arial"/>
                <w:sz w:val="20"/>
                <w:szCs w:val="20"/>
              </w:rPr>
            </w:pPr>
          </w:p>
          <w:p w14:paraId="163FD8D9" w14:textId="77777777" w:rsidR="007B5FB8" w:rsidRPr="00443DA8" w:rsidRDefault="007B5FB8" w:rsidP="000027C2">
            <w:pPr>
              <w:rPr>
                <w:rFonts w:ascii="Arial Narrow" w:hAnsi="Arial Narrow" w:cs="Arial"/>
                <w:sz w:val="20"/>
                <w:szCs w:val="20"/>
              </w:rPr>
            </w:pPr>
            <w:r w:rsidRPr="0048427E">
              <w:rPr>
                <w:rFonts w:ascii="Arial Narrow" w:hAnsi="Arial Narrow" w:cs="Arial"/>
                <w:sz w:val="20"/>
                <w:szCs w:val="20"/>
              </w:rPr>
              <w:t xml:space="preserve">Telephone:  </w:t>
            </w:r>
            <w:r>
              <w:rPr>
                <w:rFonts w:ascii="Arial Narrow" w:hAnsi="Arial Narrow" w:cs="Arial"/>
                <w:sz w:val="20"/>
                <w:szCs w:val="20"/>
              </w:rPr>
              <w:t>x</w:t>
            </w:r>
            <w:r w:rsidRPr="0048427E">
              <w:rPr>
                <w:rFonts w:ascii="Arial Narrow" w:hAnsi="Arial Narrow" w:cs="Arial"/>
                <w:b/>
                <w:sz w:val="20"/>
                <w:szCs w:val="20"/>
              </w:rPr>
              <w:t>615-277-1621</w:t>
            </w:r>
            <w:r>
              <w:rPr>
                <w:rFonts w:ascii="Arial Narrow" w:hAnsi="Arial Narrow" w:cs="Arial"/>
                <w:sz w:val="20"/>
                <w:szCs w:val="20"/>
              </w:rPr>
              <w:br/>
            </w:r>
            <w:r w:rsidRPr="00443DA8">
              <w:rPr>
                <w:rFonts w:ascii="Arial Narrow" w:hAnsi="Arial Narrow" w:cs="Arial"/>
                <w:sz w:val="20"/>
                <w:szCs w:val="20"/>
              </w:rPr>
              <w:t xml:space="preserve">E-mail:  </w:t>
            </w:r>
            <w:hyperlink r:id="rId739" w:history="1">
              <w:r w:rsidRPr="00443DA8">
                <w:rPr>
                  <w:rFonts w:ascii="Arial Narrow" w:hAnsi="Arial Narrow" w:cs="Arial"/>
                  <w:color w:val="0000FF"/>
                  <w:sz w:val="20"/>
                  <w:szCs w:val="20"/>
                  <w:u w:val="single"/>
                </w:rPr>
                <w:t>pdanner@tnstate.edu</w:t>
              </w:r>
            </w:hyperlink>
            <w:r>
              <w:rPr>
                <w:rFonts w:ascii="Arial Narrow" w:hAnsi="Arial Narrow" w:cs="Arial"/>
                <w:sz w:val="20"/>
                <w:szCs w:val="20"/>
              </w:rPr>
              <w:br/>
              <w:t>FAX:  x5068</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 xml:space="preserve">Director of Research and </w:t>
            </w:r>
            <w:r>
              <w:rPr>
                <w:rFonts w:ascii="Arial Narrow" w:hAnsi="Arial Narrow" w:cs="Arial"/>
                <w:sz w:val="20"/>
                <w:szCs w:val="20"/>
              </w:rPr>
              <w:br/>
              <w:t>Sponsored Programs</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Lesia Crumpton-Young</w:t>
            </w:r>
          </w:p>
        </w:tc>
      </w:tr>
      <w:tr w:rsidR="007B5FB8" w:rsidRPr="00443DA8" w14:paraId="32DAD2C4"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2914254" w14:textId="77777777" w:rsidR="007B5FB8" w:rsidRDefault="007B5FB8" w:rsidP="000027C2">
            <w:pPr>
              <w:rPr>
                <w:rFonts w:ascii="Arial Narrow" w:hAnsi="Arial Narrow" w:cs="Times New Roman"/>
                <w:i/>
                <w:sz w:val="20"/>
                <w:szCs w:val="20"/>
              </w:rPr>
            </w:pPr>
          </w:p>
          <w:p w14:paraId="49AA7452"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741DBA9A" wp14:editId="338CA9D2">
                  <wp:extent cx="1905000" cy="1428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60.JPG"/>
                          <pic:cNvPicPr/>
                        </pic:nvPicPr>
                        <pic:blipFill>
                          <a:blip r:embed="rId740" cstate="print">
                            <a:extLst>
                              <a:ext uri="{28A0092B-C50C-407E-A947-70E740481C1C}">
                                <a14:useLocalDpi xmlns:a14="http://schemas.microsoft.com/office/drawing/2010/main" val="0"/>
                              </a:ext>
                            </a:extLst>
                          </a:blip>
                          <a:stretch>
                            <a:fillRect/>
                          </a:stretch>
                        </pic:blipFill>
                        <pic:spPr>
                          <a:xfrm>
                            <a:off x="0" y="0"/>
                            <a:ext cx="1905694" cy="1429271"/>
                          </a:xfrm>
                          <a:prstGeom prst="rect">
                            <a:avLst/>
                          </a:prstGeom>
                          <a:ln>
                            <a:noFill/>
                          </a:ln>
                          <a:effectLst>
                            <a:softEdge rad="112500"/>
                          </a:effec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B3D4588" w14:textId="77777777" w:rsidR="007B5FB8" w:rsidRPr="00443DA8" w:rsidRDefault="007B5FB8" w:rsidP="000027C2">
            <w:pPr>
              <w:rPr>
                <w:rFonts w:ascii="Arial Narrow" w:hAnsi="Arial Narrow" w:cs="Arial"/>
                <w:b/>
                <w:smallCaps/>
                <w:color w:val="244061"/>
                <w:sz w:val="20"/>
                <w:szCs w:val="20"/>
              </w:rPr>
            </w:pPr>
          </w:p>
          <w:p w14:paraId="68A140C7"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Davidson, Tamica</w:t>
            </w:r>
          </w:p>
          <w:p w14:paraId="0D3F125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Academic Affairs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VP for Academic Affairs</w:t>
            </w:r>
            <w:r>
              <w:rPr>
                <w:rFonts w:ascii="Arial Narrow" w:hAnsi="Arial Narrow" w:cs="Arial"/>
                <w:sz w:val="20"/>
                <w:szCs w:val="20"/>
              </w:rPr>
              <w:br/>
              <w:t xml:space="preserve">Location: </w:t>
            </w:r>
            <w:proofErr w:type="spellStart"/>
            <w:r>
              <w:rPr>
                <w:rFonts w:ascii="Arial Narrow" w:hAnsi="Arial Narrow" w:cs="Arial"/>
                <w:sz w:val="20"/>
                <w:szCs w:val="20"/>
              </w:rPr>
              <w:t>McWherter</w:t>
            </w:r>
            <w:proofErr w:type="spellEnd"/>
            <w:r>
              <w:rPr>
                <w:rFonts w:ascii="Arial Narrow" w:hAnsi="Arial Narrow" w:cs="Arial"/>
                <w:sz w:val="20"/>
                <w:szCs w:val="20"/>
              </w:rPr>
              <w:t xml:space="preserve"> Administration Bldg., 2</w:t>
            </w:r>
            <w:r w:rsidRPr="00071447">
              <w:rPr>
                <w:rFonts w:ascii="Arial Narrow" w:hAnsi="Arial Narrow" w:cs="Arial"/>
                <w:sz w:val="20"/>
                <w:szCs w:val="20"/>
                <w:vertAlign w:val="superscript"/>
              </w:rPr>
              <w:t>nd</w:t>
            </w:r>
            <w:r>
              <w:rPr>
                <w:rFonts w:ascii="Arial Narrow" w:hAnsi="Arial Narrow" w:cs="Arial"/>
                <w:sz w:val="20"/>
                <w:szCs w:val="20"/>
              </w:rPr>
              <w:t xml:space="preserve"> Floor</w:t>
            </w:r>
            <w:r>
              <w:rPr>
                <w:rFonts w:ascii="Arial Narrow" w:hAnsi="Arial Narrow" w:cs="Arial"/>
                <w:sz w:val="20"/>
                <w:szCs w:val="20"/>
              </w:rPr>
              <w:br/>
            </w:r>
            <w:r w:rsidRPr="00443DA8">
              <w:rPr>
                <w:rFonts w:ascii="Arial Narrow" w:hAnsi="Arial Narrow" w:cs="Arial"/>
                <w:sz w:val="20"/>
                <w:szCs w:val="20"/>
              </w:rPr>
              <w:t>Campus:  Main</w:t>
            </w:r>
          </w:p>
          <w:p w14:paraId="47AFA411"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383601CF" w14:textId="77777777" w:rsidR="007B5FB8" w:rsidRPr="00443DA8" w:rsidRDefault="007B5FB8" w:rsidP="000027C2">
            <w:pPr>
              <w:ind w:left="366" w:hanging="366"/>
              <w:rPr>
                <w:rFonts w:ascii="Arial Narrow" w:hAnsi="Arial Narrow" w:cs="Arial"/>
                <w:sz w:val="20"/>
                <w:szCs w:val="20"/>
              </w:rPr>
            </w:pPr>
          </w:p>
          <w:p w14:paraId="0AF02FAE"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5305</w:t>
            </w:r>
            <w:r>
              <w:rPr>
                <w:rFonts w:ascii="Arial Narrow" w:hAnsi="Arial Narrow" w:cs="Arial"/>
                <w:sz w:val="20"/>
                <w:szCs w:val="20"/>
              </w:rPr>
              <w:br/>
            </w:r>
            <w:r w:rsidRPr="00443DA8">
              <w:rPr>
                <w:rFonts w:ascii="Arial Narrow" w:hAnsi="Arial Narrow" w:cs="Arial"/>
                <w:sz w:val="20"/>
                <w:szCs w:val="20"/>
              </w:rPr>
              <w:t xml:space="preserve">E-mail:  </w:t>
            </w:r>
            <w:hyperlink r:id="rId741" w:history="1">
              <w:r w:rsidRPr="00443DA8">
                <w:rPr>
                  <w:rFonts w:ascii="Arial Narrow" w:hAnsi="Arial Narrow" w:cs="Arial"/>
                  <w:color w:val="0000FF"/>
                  <w:sz w:val="20"/>
                  <w:szCs w:val="20"/>
                  <w:u w:val="single"/>
                </w:rPr>
                <w:t>tdavidson5@tnstate.edu</w:t>
              </w:r>
            </w:hyperlink>
            <w:r>
              <w:rPr>
                <w:rFonts w:ascii="Arial Narrow" w:hAnsi="Arial Narrow" w:cs="Arial"/>
                <w:sz w:val="20"/>
                <w:szCs w:val="20"/>
              </w:rPr>
              <w:br/>
              <w:t>FAX:  x5597</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Assistant to the VP of Academic Affairs</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 xml:space="preserve">Alisa L. Mosley </w:t>
            </w:r>
          </w:p>
          <w:p w14:paraId="3B61D2A5" w14:textId="77777777" w:rsidR="007B5FB8" w:rsidRPr="00443DA8" w:rsidRDefault="007B5FB8" w:rsidP="000027C2">
            <w:pPr>
              <w:rPr>
                <w:rFonts w:ascii="Arial Narrow" w:hAnsi="Arial Narrow" w:cs="Arial"/>
                <w:sz w:val="20"/>
                <w:szCs w:val="20"/>
              </w:rPr>
            </w:pPr>
          </w:p>
        </w:tc>
      </w:tr>
      <w:tr w:rsidR="007B5FB8" w:rsidRPr="00443DA8" w14:paraId="3C75DEE7"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FD48658" w14:textId="77777777" w:rsidR="007B5FB8" w:rsidRPr="0055575F" w:rsidRDefault="007B5FB8" w:rsidP="000027C2">
            <w:pPr>
              <w:jc w:val="center"/>
              <w:rPr>
                <w:rFonts w:ascii="Arial Narrow" w:hAnsi="Arial Narrow" w:cs="Times New Roman"/>
                <w:b/>
                <w:noProof/>
                <w:sz w:val="20"/>
                <w:szCs w:val="20"/>
              </w:rPr>
            </w:pPr>
          </w:p>
          <w:p w14:paraId="673288FA" w14:textId="77777777" w:rsidR="007B5FB8" w:rsidRPr="000E0FF3" w:rsidRDefault="007B5FB8" w:rsidP="000027C2">
            <w:pPr>
              <w:jc w:val="center"/>
              <w:rPr>
                <w:rFonts w:ascii="Arial Narrow" w:hAnsi="Arial Narrow" w:cs="Times New Roman"/>
                <w:b/>
                <w:noProof/>
                <w:sz w:val="40"/>
                <w:szCs w:val="40"/>
              </w:rPr>
            </w:pPr>
            <w:r>
              <w:rPr>
                <w:noProof/>
              </w:rPr>
              <w:drawing>
                <wp:inline distT="0" distB="0" distL="0" distR="0" wp14:anchorId="365BAB24" wp14:editId="75C15359">
                  <wp:extent cx="1558982" cy="1714500"/>
                  <wp:effectExtent l="0" t="0" r="3175" b="0"/>
                  <wp:docPr id="1500" name="Picture 1500" descr="C:\Users\bcollier\AppData\Local\Microsoft\Windows\INetCache\Content.Word\IMG_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collier\AppData\Local\Microsoft\Windows\INetCache\Content.Word\IMG_3676.jpg"/>
                          <pic:cNvPicPr>
                            <a:picLocks noChangeAspect="1" noChangeArrowheads="1"/>
                          </pic:cNvPicPr>
                        </pic:nvPicPr>
                        <pic:blipFill rotWithShape="1">
                          <a:blip r:embed="rId742" cstate="print">
                            <a:extLst>
                              <a:ext uri="{28A0092B-C50C-407E-A947-70E740481C1C}">
                                <a14:useLocalDpi xmlns:a14="http://schemas.microsoft.com/office/drawing/2010/main" val="0"/>
                              </a:ext>
                            </a:extLst>
                          </a:blip>
                          <a:srcRect t="17234" b="289"/>
                          <a:stretch/>
                        </pic:blipFill>
                        <pic:spPr bwMode="auto">
                          <a:xfrm>
                            <a:off x="0" y="0"/>
                            <a:ext cx="1567677" cy="1724063"/>
                          </a:xfrm>
                          <a:prstGeom prst="rect">
                            <a:avLst/>
                          </a:prstGeom>
                          <a:noFill/>
                          <a:ln>
                            <a:noFill/>
                          </a:ln>
                          <a:extLst>
                            <a:ext uri="{53640926-AAD7-44D8-BBD7-CCE9431645EC}">
                              <a14:shadowObscured xmlns:a14="http://schemas.microsoft.com/office/drawing/2010/main"/>
                            </a:ext>
                          </a:extLst>
                        </pic:spPr>
                      </pic:pic>
                    </a:graphicData>
                  </a:graphic>
                </wp:inline>
              </w:drawing>
            </w:r>
          </w:p>
          <w:p w14:paraId="18BDC2B4" w14:textId="77777777" w:rsidR="007B5FB8" w:rsidRPr="0055575F" w:rsidRDefault="007B5FB8" w:rsidP="000027C2">
            <w:pPr>
              <w:rPr>
                <w:rFonts w:ascii="Arial Narrow" w:hAnsi="Arial Narrow" w:cs="Times New Roman"/>
                <w:i/>
                <w:noProof/>
                <w:sz w:val="8"/>
                <w:szCs w:val="8"/>
              </w:rPr>
            </w:pPr>
          </w:p>
        </w:tc>
        <w:tc>
          <w:tcPr>
            <w:tcW w:w="3174" w:type="dxa"/>
            <w:tcBorders>
              <w:top w:val="single" w:sz="4" w:space="0" w:color="B8CCE4" w:themeColor="accent1" w:themeTint="66"/>
              <w:bottom w:val="single" w:sz="4" w:space="0" w:color="B8CCE4" w:themeColor="accent1" w:themeTint="66"/>
            </w:tcBorders>
          </w:tcPr>
          <w:p w14:paraId="42E32BBD" w14:textId="77777777" w:rsidR="007B5FB8" w:rsidRDefault="007B5FB8" w:rsidP="000027C2">
            <w:pPr>
              <w:rPr>
                <w:rFonts w:ascii="Arial Narrow" w:hAnsi="Arial Narrow" w:cs="Arial"/>
                <w:b/>
                <w:smallCaps/>
                <w:color w:val="244061"/>
                <w:sz w:val="20"/>
                <w:szCs w:val="20"/>
              </w:rPr>
            </w:pPr>
          </w:p>
          <w:p w14:paraId="2011BBEB" w14:textId="77777777" w:rsidR="007B5FB8" w:rsidRPr="0096522F" w:rsidRDefault="007B5FB8" w:rsidP="000027C2">
            <w:pPr>
              <w:rPr>
                <w:rFonts w:ascii="Arial Narrow" w:hAnsi="Arial Narrow" w:cs="Arial"/>
                <w:b/>
                <w:smallCaps/>
                <w:color w:val="244061"/>
                <w:sz w:val="24"/>
                <w:szCs w:val="24"/>
              </w:rPr>
            </w:pPr>
            <w:r w:rsidRPr="0096522F">
              <w:rPr>
                <w:rFonts w:ascii="Arial Narrow" w:hAnsi="Arial Narrow" w:cs="Arial"/>
                <w:b/>
                <w:smallCaps/>
                <w:color w:val="244061"/>
                <w:sz w:val="24"/>
                <w:szCs w:val="24"/>
              </w:rPr>
              <w:t>Dickey, Breanna</w:t>
            </w:r>
          </w:p>
          <w:p w14:paraId="6362DA12"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Academic Affairs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Communications</w:t>
            </w:r>
            <w:r>
              <w:rPr>
                <w:rFonts w:ascii="Arial Narrow" w:hAnsi="Arial Narrow" w:cs="Arial"/>
                <w:sz w:val="20"/>
                <w:szCs w:val="20"/>
              </w:rPr>
              <w:br/>
              <w:t>Location: Performing Arts Bldg., 105</w:t>
            </w:r>
            <w:r>
              <w:rPr>
                <w:rFonts w:ascii="Arial Narrow" w:hAnsi="Arial Narrow" w:cs="Arial"/>
                <w:sz w:val="20"/>
                <w:szCs w:val="20"/>
              </w:rPr>
              <w:br/>
            </w:r>
            <w:r w:rsidRPr="00443DA8">
              <w:rPr>
                <w:rFonts w:ascii="Arial Narrow" w:hAnsi="Arial Narrow" w:cs="Arial"/>
                <w:sz w:val="20"/>
                <w:szCs w:val="20"/>
              </w:rPr>
              <w:t>Campus:  Main</w:t>
            </w:r>
          </w:p>
          <w:p w14:paraId="6254CB1D" w14:textId="77777777" w:rsidR="007B5FB8" w:rsidRDefault="007B5FB8" w:rsidP="000027C2">
            <w:pPr>
              <w:rPr>
                <w:rFonts w:ascii="Arial Narrow" w:hAnsi="Arial Narrow" w:cs="Arial"/>
                <w:b/>
                <w:smallCaps/>
                <w:color w:val="244061"/>
                <w:sz w:val="20"/>
                <w:szCs w:val="20"/>
              </w:rPr>
            </w:pPr>
          </w:p>
          <w:p w14:paraId="6A010AEC"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450CF572" w14:textId="77777777" w:rsidR="007B5FB8" w:rsidRDefault="007B5FB8" w:rsidP="000027C2">
            <w:pPr>
              <w:rPr>
                <w:rFonts w:ascii="Arial Narrow" w:hAnsi="Arial Narrow" w:cs="Arial"/>
                <w:sz w:val="20"/>
                <w:szCs w:val="20"/>
              </w:rPr>
            </w:pPr>
          </w:p>
          <w:p w14:paraId="1D30FDF8"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5561</w:t>
            </w:r>
            <w:r>
              <w:rPr>
                <w:rFonts w:ascii="Arial Narrow" w:hAnsi="Arial Narrow" w:cs="Arial"/>
                <w:sz w:val="20"/>
                <w:szCs w:val="20"/>
              </w:rPr>
              <w:br/>
            </w:r>
            <w:r w:rsidRPr="00443DA8">
              <w:rPr>
                <w:rFonts w:ascii="Arial Narrow" w:hAnsi="Arial Narrow" w:cs="Arial"/>
                <w:sz w:val="20"/>
                <w:szCs w:val="20"/>
              </w:rPr>
              <w:t xml:space="preserve">E-mail:  </w:t>
            </w:r>
            <w:hyperlink r:id="rId743" w:history="1">
              <w:r w:rsidRPr="004B5200">
                <w:rPr>
                  <w:rStyle w:val="Hyperlink"/>
                  <w:rFonts w:ascii="Arial Narrow" w:hAnsi="Arial Narrow" w:cs="Arial"/>
                  <w:sz w:val="20"/>
                  <w:szCs w:val="20"/>
                </w:rPr>
                <w:t>bdickey@tnstate.edu</w:t>
              </w:r>
            </w:hyperlink>
            <w:r>
              <w:rPr>
                <w:rFonts w:ascii="Arial Narrow" w:hAnsi="Arial Narrow" w:cs="Arial"/>
                <w:sz w:val="20"/>
                <w:szCs w:val="20"/>
              </w:rPr>
              <w:br/>
              <w:t>FAX:  x5805</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 xml:space="preserve">Supervisor:  Dr. </w:t>
            </w:r>
            <w:proofErr w:type="spellStart"/>
            <w:r>
              <w:rPr>
                <w:rFonts w:ascii="Arial Narrow" w:hAnsi="Arial Narrow" w:cs="Arial"/>
                <w:sz w:val="20"/>
                <w:szCs w:val="20"/>
              </w:rPr>
              <w:t>Tomeka</w:t>
            </w:r>
            <w:proofErr w:type="spellEnd"/>
            <w:r>
              <w:rPr>
                <w:rFonts w:ascii="Arial Narrow" w:hAnsi="Arial Narrow" w:cs="Arial"/>
                <w:sz w:val="20"/>
                <w:szCs w:val="20"/>
              </w:rPr>
              <w:t xml:space="preserve"> Winston </w:t>
            </w:r>
          </w:p>
          <w:p w14:paraId="7B8BC79D" w14:textId="77777777" w:rsidR="007B5FB8" w:rsidRPr="00443DA8" w:rsidRDefault="007B5FB8" w:rsidP="000027C2">
            <w:pPr>
              <w:ind w:left="366" w:hanging="366"/>
              <w:rPr>
                <w:rFonts w:ascii="Arial Narrow" w:hAnsi="Arial Narrow" w:cs="Arial"/>
                <w:sz w:val="20"/>
                <w:szCs w:val="20"/>
              </w:rPr>
            </w:pPr>
          </w:p>
        </w:tc>
      </w:tr>
      <w:tr w:rsidR="007B5FB8" w:rsidRPr="00443DA8" w14:paraId="1C54676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0F509FB" w14:textId="77777777" w:rsidR="007B5FB8" w:rsidRDefault="007B5FB8" w:rsidP="000027C2">
            <w:pPr>
              <w:jc w:val="center"/>
              <w:rPr>
                <w:rFonts w:ascii="Arial Narrow" w:hAnsi="Arial Narrow" w:cs="Times New Roman"/>
                <w:b/>
                <w:noProof/>
                <w:sz w:val="40"/>
                <w:szCs w:val="40"/>
              </w:rPr>
            </w:pPr>
            <w:r>
              <w:rPr>
                <w:rFonts w:ascii="Arial Narrow" w:hAnsi="Arial Narrow" w:cs="Times New Roman"/>
                <w:i/>
                <w:noProof/>
                <w:sz w:val="20"/>
                <w:szCs w:val="20"/>
              </w:rPr>
              <w:drawing>
                <wp:inline distT="0" distB="0" distL="0" distR="0" wp14:anchorId="14A78448" wp14:editId="798A76E0">
                  <wp:extent cx="1781175" cy="1766536"/>
                  <wp:effectExtent l="0" t="0" r="0" b="5715"/>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derPicture.jpg"/>
                          <pic:cNvPicPr/>
                        </pic:nvPicPr>
                        <pic:blipFill rotWithShape="1">
                          <a:blip r:embed="rId744" cstate="print">
                            <a:extLst>
                              <a:ext uri="{28A0092B-C50C-407E-A947-70E740481C1C}">
                                <a14:useLocalDpi xmlns:a14="http://schemas.microsoft.com/office/drawing/2010/main" val="0"/>
                              </a:ext>
                            </a:extLst>
                          </a:blip>
                          <a:srcRect l="41709" t="42346" r="14140" b="24813"/>
                          <a:stretch/>
                        </pic:blipFill>
                        <pic:spPr bwMode="auto">
                          <a:xfrm>
                            <a:off x="0" y="0"/>
                            <a:ext cx="1826312" cy="18113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38C8F4B" w14:textId="77777777" w:rsidR="007B5FB8" w:rsidRDefault="007B5FB8" w:rsidP="000027C2">
            <w:pPr>
              <w:rPr>
                <w:rFonts w:ascii="Arial Narrow" w:hAnsi="Arial Narrow" w:cs="Arial"/>
                <w:b/>
                <w:smallCaps/>
                <w:color w:val="244061"/>
                <w:sz w:val="24"/>
                <w:szCs w:val="24"/>
              </w:rPr>
            </w:pPr>
          </w:p>
          <w:p w14:paraId="6261F10F"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Elder, Eleni </w:t>
            </w:r>
            <w:proofErr w:type="spellStart"/>
            <w:r>
              <w:rPr>
                <w:rFonts w:ascii="Arial Narrow" w:hAnsi="Arial Narrow" w:cs="Arial"/>
                <w:b/>
                <w:smallCaps/>
                <w:color w:val="244061"/>
                <w:sz w:val="24"/>
                <w:szCs w:val="24"/>
              </w:rPr>
              <w:t>Coukos</w:t>
            </w:r>
            <w:proofErr w:type="spellEnd"/>
          </w:p>
          <w:p w14:paraId="6269AADB" w14:textId="77777777" w:rsidR="007B5FB8" w:rsidRPr="00083895"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Education</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Educational Leadership</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AWC A-404</w:t>
            </w:r>
            <w:r>
              <w:rPr>
                <w:rFonts w:ascii="Arial Narrow" w:hAnsi="Arial Narrow" w:cs="Arial"/>
                <w:sz w:val="20"/>
                <w:szCs w:val="20"/>
              </w:rPr>
              <w:br/>
              <w:t>Campus: Avon Williams Campus</w:t>
            </w:r>
          </w:p>
        </w:tc>
        <w:tc>
          <w:tcPr>
            <w:tcW w:w="2970" w:type="dxa"/>
            <w:tcBorders>
              <w:top w:val="single" w:sz="4" w:space="0" w:color="B8CCE4" w:themeColor="accent1" w:themeTint="66"/>
              <w:bottom w:val="single" w:sz="4" w:space="0" w:color="B8CCE4" w:themeColor="accent1" w:themeTint="66"/>
            </w:tcBorders>
          </w:tcPr>
          <w:p w14:paraId="0ACC8EAB" w14:textId="77777777" w:rsidR="007B5FB8" w:rsidRDefault="007B5FB8" w:rsidP="000027C2">
            <w:pPr>
              <w:rPr>
                <w:rFonts w:ascii="Arial Narrow" w:hAnsi="Arial Narrow" w:cs="Arial"/>
                <w:sz w:val="20"/>
                <w:szCs w:val="20"/>
              </w:rPr>
            </w:pPr>
          </w:p>
          <w:p w14:paraId="6489FA4E"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x7296</w:t>
            </w:r>
            <w:r>
              <w:rPr>
                <w:rFonts w:ascii="Arial Narrow" w:hAnsi="Arial Narrow" w:cs="Arial"/>
                <w:sz w:val="20"/>
                <w:szCs w:val="20"/>
              </w:rPr>
              <w:br/>
            </w:r>
            <w:r w:rsidRPr="00443DA8">
              <w:rPr>
                <w:rFonts w:ascii="Arial Narrow" w:hAnsi="Arial Narrow" w:cs="Arial"/>
                <w:sz w:val="20"/>
                <w:szCs w:val="20"/>
              </w:rPr>
              <w:t>E-mail:</w:t>
            </w:r>
            <w:r>
              <w:rPr>
                <w:rFonts w:ascii="Arial Narrow" w:hAnsi="Arial Narrow" w:cs="Arial"/>
                <w:sz w:val="20"/>
                <w:szCs w:val="20"/>
              </w:rPr>
              <w:t xml:space="preserve"> </w:t>
            </w:r>
            <w:hyperlink r:id="rId745" w:history="1">
              <w:r w:rsidRPr="001F2FEC">
                <w:rPr>
                  <w:rStyle w:val="Hyperlink"/>
                  <w:rFonts w:ascii="Arial Narrow" w:hAnsi="Arial Narrow" w:cs="Arial"/>
                </w:rPr>
                <w:t>ecoukos@tnstate.edu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7296</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Professor</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 xml:space="preserve">rvisor: </w:t>
            </w:r>
            <w:r w:rsidRPr="00443DA8">
              <w:rPr>
                <w:rFonts w:ascii="Arial Narrow" w:hAnsi="Arial Narrow" w:cs="Arial"/>
                <w:sz w:val="20"/>
                <w:szCs w:val="20"/>
              </w:rPr>
              <w:t xml:space="preserve"> </w:t>
            </w:r>
            <w:r>
              <w:rPr>
                <w:rFonts w:ascii="Arial Narrow" w:hAnsi="Arial Narrow" w:cs="Arial"/>
                <w:sz w:val="20"/>
                <w:szCs w:val="20"/>
              </w:rPr>
              <w:t>Dr. Kirmanj Gundi</w:t>
            </w:r>
          </w:p>
        </w:tc>
      </w:tr>
      <w:tr w:rsidR="007B5FB8" w:rsidRPr="00443DA8" w14:paraId="029DC9F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D10289E" w14:textId="77777777" w:rsidR="007B5FB8" w:rsidRPr="00083895" w:rsidRDefault="007B5FB8" w:rsidP="000027C2">
            <w:pPr>
              <w:jc w:val="center"/>
              <w:rPr>
                <w:rFonts w:ascii="Arial Narrow" w:hAnsi="Arial Narrow" w:cs="Times New Roman"/>
                <w:noProof/>
                <w:sz w:val="20"/>
                <w:szCs w:val="20"/>
              </w:rPr>
            </w:pPr>
            <w:r>
              <w:rPr>
                <w:noProof/>
              </w:rPr>
              <w:drawing>
                <wp:inline distT="0" distB="0" distL="0" distR="0" wp14:anchorId="4FFF5C78" wp14:editId="128B536B">
                  <wp:extent cx="1504019" cy="1495425"/>
                  <wp:effectExtent l="0" t="0" r="1270" b="0"/>
                  <wp:docPr id="1502" name="Picture 1502" descr="Dorothy F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rothy Fishe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531834" cy="1523081"/>
                          </a:xfrm>
                          <a:prstGeom prst="rect">
                            <a:avLst/>
                          </a:prstGeom>
                          <a:noFill/>
                          <a:ln>
                            <a:noFill/>
                          </a:ln>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FF330CF" w14:textId="77777777" w:rsidR="007B5FB8" w:rsidRDefault="007B5FB8" w:rsidP="000027C2">
            <w:pPr>
              <w:rPr>
                <w:rFonts w:ascii="Arial Narrow" w:hAnsi="Arial Narrow" w:cs="Arial"/>
                <w:b/>
                <w:smallCaps/>
                <w:color w:val="244061"/>
                <w:sz w:val="24"/>
                <w:szCs w:val="24"/>
              </w:rPr>
            </w:pPr>
          </w:p>
          <w:p w14:paraId="4FA42EF8"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Fisher, Dorothy</w:t>
            </w:r>
          </w:p>
          <w:p w14:paraId="68AABBA7" w14:textId="77777777" w:rsidR="007B5FB8" w:rsidRDefault="007B5FB8" w:rsidP="000027C2">
            <w:pPr>
              <w:rPr>
                <w:rFonts w:ascii="Arial Narrow" w:hAnsi="Arial Narrow" w:cs="Arial"/>
                <w:b/>
                <w:smallCaps/>
                <w:color w:val="244061"/>
                <w:sz w:val="24"/>
                <w:szCs w:val="24"/>
              </w:rPr>
            </w:pPr>
            <w:r w:rsidRPr="00443DA8">
              <w:rPr>
                <w:rFonts w:ascii="Arial Narrow" w:hAnsi="Arial Narrow" w:cs="Arial"/>
                <w:sz w:val="20"/>
                <w:szCs w:val="20"/>
              </w:rPr>
              <w:t xml:space="preserve">College/Unit: </w:t>
            </w:r>
            <w:r>
              <w:rPr>
                <w:rFonts w:ascii="Arial Narrow" w:hAnsi="Arial Narrow" w:cs="Arial"/>
                <w:sz w:val="20"/>
                <w:szCs w:val="20"/>
              </w:rPr>
              <w:t>Health Sciences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Physical Therapy</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Clement Hall, 366</w:t>
            </w:r>
            <w:r>
              <w:rPr>
                <w:rFonts w:ascii="Arial Narrow" w:hAnsi="Arial Narrow" w:cs="Arial"/>
                <w:sz w:val="20"/>
                <w:szCs w:val="20"/>
              </w:rPr>
              <w:br/>
              <w:t>Campus: Main</w:t>
            </w:r>
          </w:p>
        </w:tc>
        <w:tc>
          <w:tcPr>
            <w:tcW w:w="2970" w:type="dxa"/>
            <w:tcBorders>
              <w:top w:val="single" w:sz="4" w:space="0" w:color="B8CCE4" w:themeColor="accent1" w:themeTint="66"/>
              <w:bottom w:val="single" w:sz="4" w:space="0" w:color="B8CCE4" w:themeColor="accent1" w:themeTint="66"/>
            </w:tcBorders>
          </w:tcPr>
          <w:p w14:paraId="78EDF485" w14:textId="77777777" w:rsidR="007B5FB8" w:rsidRDefault="007B5FB8" w:rsidP="000027C2">
            <w:pPr>
              <w:rPr>
                <w:rFonts w:ascii="Arial Narrow" w:hAnsi="Arial Narrow" w:cs="Arial"/>
                <w:sz w:val="20"/>
                <w:szCs w:val="20"/>
              </w:rPr>
            </w:pPr>
          </w:p>
          <w:p w14:paraId="5BCA8003"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Pr>
                <w:rFonts w:ascii="Arial Narrow" w:hAnsi="Arial Narrow" w:cs="Arial"/>
                <w:b/>
                <w:sz w:val="20"/>
                <w:szCs w:val="20"/>
              </w:rPr>
              <w:t>x5881</w:t>
            </w:r>
            <w:r>
              <w:rPr>
                <w:rFonts w:ascii="Arial Narrow" w:hAnsi="Arial Narrow" w:cs="Arial"/>
                <w:sz w:val="20"/>
                <w:szCs w:val="20"/>
              </w:rPr>
              <w:br/>
            </w:r>
            <w:r w:rsidRPr="00443DA8">
              <w:rPr>
                <w:rFonts w:ascii="Arial Narrow" w:hAnsi="Arial Narrow" w:cs="Arial"/>
                <w:sz w:val="20"/>
                <w:szCs w:val="20"/>
              </w:rPr>
              <w:t>E-mail:</w:t>
            </w:r>
            <w:r>
              <w:rPr>
                <w:rFonts w:ascii="Arial Narrow" w:hAnsi="Arial Narrow" w:cs="Arial"/>
                <w:sz w:val="20"/>
                <w:szCs w:val="20"/>
              </w:rPr>
              <w:t xml:space="preserve"> </w:t>
            </w:r>
            <w:hyperlink r:id="rId747" w:history="1">
              <w:r w:rsidRPr="007E1F17">
                <w:rPr>
                  <w:rStyle w:val="Hyperlink"/>
                  <w:rFonts w:ascii="Arial Narrow" w:hAnsi="Arial Narrow" w:cs="Arial"/>
                </w:rPr>
                <w:t>dfisher9@tnstate.edu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5935</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IV</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 xml:space="preserve">rvisor: </w:t>
            </w:r>
            <w:r w:rsidRPr="00443DA8">
              <w:rPr>
                <w:rFonts w:ascii="Arial Narrow" w:hAnsi="Arial Narrow" w:cs="Arial"/>
                <w:sz w:val="20"/>
                <w:szCs w:val="20"/>
              </w:rPr>
              <w:t xml:space="preserve"> </w:t>
            </w:r>
            <w:r>
              <w:rPr>
                <w:rFonts w:ascii="Arial Narrow" w:hAnsi="Arial Narrow" w:cs="Arial"/>
                <w:sz w:val="20"/>
                <w:szCs w:val="20"/>
              </w:rPr>
              <w:t xml:space="preserve">Dr. Ronald Barredo </w:t>
            </w:r>
          </w:p>
        </w:tc>
      </w:tr>
      <w:tr w:rsidR="007B5FB8" w:rsidRPr="00443DA8" w14:paraId="4D0DCA8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A589D4D" w14:textId="77777777" w:rsidR="007B5FB8" w:rsidRDefault="007B5FB8" w:rsidP="000027C2">
            <w:pPr>
              <w:jc w:val="center"/>
              <w:rPr>
                <w:rFonts w:ascii="Arial Narrow" w:hAnsi="Arial Narrow" w:cs="Times New Roman"/>
                <w:b/>
                <w:noProof/>
                <w:sz w:val="40"/>
                <w:szCs w:val="40"/>
              </w:rPr>
            </w:pPr>
            <w:r>
              <w:rPr>
                <w:noProof/>
              </w:rPr>
              <w:drawing>
                <wp:inline distT="0" distB="0" distL="0" distR="0" wp14:anchorId="060BF1F6" wp14:editId="134E25CA">
                  <wp:extent cx="1427320" cy="1394460"/>
                  <wp:effectExtent l="0" t="0" r="1905" b="0"/>
                  <wp:docPr id="1503" name="Picture 1503" descr="C:\Users\bcollier\AppData\Local\Microsoft\Windows\INetCache\Content.Word\Kay G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collier\AppData\Local\Microsoft\Windows\INetCache\Content.Word\Kay Gaines.jpg"/>
                          <pic:cNvPicPr>
                            <a:picLocks noChangeAspect="1" noChangeArrowheads="1"/>
                          </pic:cNvPicPr>
                        </pic:nvPicPr>
                        <pic:blipFill rotWithShape="1">
                          <a:blip r:embed="rId748" cstate="print">
                            <a:extLst>
                              <a:ext uri="{28A0092B-C50C-407E-A947-70E740481C1C}">
                                <a14:useLocalDpi xmlns:a14="http://schemas.microsoft.com/office/drawing/2010/main" val="0"/>
                              </a:ext>
                            </a:extLst>
                          </a:blip>
                          <a:srcRect t="14727" b="11980"/>
                          <a:stretch/>
                        </pic:blipFill>
                        <pic:spPr bwMode="auto">
                          <a:xfrm>
                            <a:off x="0" y="0"/>
                            <a:ext cx="1441520" cy="1408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34979E1E" w14:textId="77777777" w:rsidR="007B5FB8" w:rsidRDefault="007B5FB8" w:rsidP="000027C2">
            <w:pPr>
              <w:rPr>
                <w:rFonts w:ascii="Arial Narrow" w:hAnsi="Arial Narrow" w:cs="Arial"/>
                <w:b/>
                <w:smallCaps/>
                <w:color w:val="244061"/>
                <w:sz w:val="24"/>
                <w:szCs w:val="24"/>
              </w:rPr>
            </w:pPr>
          </w:p>
          <w:p w14:paraId="3799BB24" w14:textId="77777777" w:rsidR="007B5FB8" w:rsidRPr="0096522F" w:rsidRDefault="007B5FB8" w:rsidP="000027C2">
            <w:pPr>
              <w:rPr>
                <w:rFonts w:ascii="Arial Narrow" w:hAnsi="Arial Narrow" w:cs="Arial"/>
                <w:b/>
                <w:smallCaps/>
                <w:color w:val="244061"/>
                <w:sz w:val="24"/>
                <w:szCs w:val="24"/>
              </w:rPr>
            </w:pPr>
            <w:r w:rsidRPr="0096522F">
              <w:rPr>
                <w:rFonts w:ascii="Arial Narrow" w:hAnsi="Arial Narrow" w:cs="Arial"/>
                <w:b/>
                <w:smallCaps/>
                <w:color w:val="244061"/>
                <w:sz w:val="24"/>
                <w:szCs w:val="24"/>
              </w:rPr>
              <w:t>Gaines, Kay</w:t>
            </w:r>
          </w:p>
          <w:p w14:paraId="1FAD308B" w14:textId="77777777" w:rsidR="007B5FB8" w:rsidRDefault="007B5FB8" w:rsidP="000027C2">
            <w:pPr>
              <w:rPr>
                <w:rFonts w:ascii="Arial Narrow" w:hAnsi="Arial Narrow" w:cs="Arial"/>
                <w:sz w:val="20"/>
                <w:szCs w:val="20"/>
              </w:rPr>
            </w:pPr>
            <w:r>
              <w:rPr>
                <w:rFonts w:ascii="Arial Narrow" w:hAnsi="Arial Narrow" w:cs="Arial"/>
                <w:sz w:val="20"/>
                <w:szCs w:val="20"/>
              </w:rPr>
              <w:t xml:space="preserve">College/Unit:  </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WRITE Center</w:t>
            </w:r>
            <w:r w:rsidRPr="00443DA8">
              <w:rPr>
                <w:rFonts w:ascii="Arial Narrow" w:hAnsi="Arial Narrow" w:cs="Arial"/>
                <w:sz w:val="20"/>
                <w:szCs w:val="20"/>
              </w:rPr>
              <w:t xml:space="preserve"> </w:t>
            </w:r>
            <w:r>
              <w:rPr>
                <w:rFonts w:ascii="Arial Narrow" w:hAnsi="Arial Narrow" w:cs="Arial"/>
                <w:sz w:val="20"/>
                <w:szCs w:val="20"/>
              </w:rPr>
              <w:br/>
              <w:t xml:space="preserve">Location:  Tom Jackson Industrial </w:t>
            </w:r>
          </w:p>
          <w:p w14:paraId="522BFD84" w14:textId="77777777" w:rsidR="007B5FB8" w:rsidRDefault="007B5FB8" w:rsidP="000027C2">
            <w:pPr>
              <w:rPr>
                <w:rFonts w:ascii="Arial Narrow" w:hAnsi="Arial Narrow" w:cs="Arial"/>
                <w:b/>
                <w:smallCaps/>
                <w:color w:val="244061"/>
                <w:sz w:val="20"/>
                <w:szCs w:val="20"/>
              </w:rPr>
            </w:pPr>
            <w:r>
              <w:rPr>
                <w:rFonts w:ascii="Arial Narrow" w:hAnsi="Arial Narrow" w:cs="Arial"/>
                <w:sz w:val="20"/>
                <w:szCs w:val="20"/>
              </w:rPr>
              <w:t>Arts Bldg.</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7CA9938E" w14:textId="77777777" w:rsidR="007B5FB8" w:rsidRDefault="007B5FB8" w:rsidP="000027C2">
            <w:pPr>
              <w:rPr>
                <w:rFonts w:ascii="Arial Narrow" w:hAnsi="Arial Narrow" w:cs="Arial"/>
                <w:sz w:val="20"/>
                <w:szCs w:val="20"/>
              </w:rPr>
            </w:pPr>
          </w:p>
          <w:p w14:paraId="108EB04A"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4999</w:t>
            </w:r>
            <w:r>
              <w:rPr>
                <w:rFonts w:ascii="Arial Narrow" w:hAnsi="Arial Narrow" w:cs="Arial"/>
                <w:sz w:val="20"/>
                <w:szCs w:val="20"/>
              </w:rPr>
              <w:br/>
            </w:r>
            <w:r w:rsidRPr="00443DA8">
              <w:rPr>
                <w:rFonts w:ascii="Arial Narrow" w:hAnsi="Arial Narrow" w:cs="Arial"/>
                <w:sz w:val="20"/>
                <w:szCs w:val="20"/>
              </w:rPr>
              <w:t xml:space="preserve">E-mail:  </w:t>
            </w:r>
            <w:hyperlink r:id="rId749" w:history="1">
              <w:r w:rsidRPr="004B5200">
                <w:rPr>
                  <w:rStyle w:val="Hyperlink"/>
                  <w:rFonts w:ascii="Arial Narrow" w:hAnsi="Arial Narrow" w:cs="Arial"/>
                  <w:sz w:val="20"/>
                  <w:szCs w:val="20"/>
                </w:rPr>
                <w:t>kgaines@tnstate.edu</w:t>
              </w:r>
            </w:hyperlink>
            <w:r>
              <w:rPr>
                <w:rFonts w:ascii="Arial Narrow" w:hAnsi="Arial Narrow" w:cs="Arial"/>
                <w:sz w:val="20"/>
                <w:szCs w:val="20"/>
              </w:rPr>
              <w:br/>
              <w:t>FAX:  x4943</w:t>
            </w:r>
            <w:r>
              <w:rPr>
                <w:rFonts w:ascii="Arial Narrow" w:hAnsi="Arial Narrow" w:cs="Arial"/>
                <w:sz w:val="20"/>
                <w:szCs w:val="20"/>
              </w:rPr>
              <w:br/>
              <w:t xml:space="preserve">Position:  Administrative </w:t>
            </w:r>
            <w:r w:rsidRPr="00443DA8">
              <w:rPr>
                <w:rFonts w:ascii="Arial Narrow" w:hAnsi="Arial Narrow" w:cs="Arial"/>
                <w:sz w:val="20"/>
                <w:szCs w:val="20"/>
              </w:rPr>
              <w:t>Assistant</w:t>
            </w:r>
            <w:r>
              <w:rPr>
                <w:rFonts w:ascii="Arial Narrow" w:hAnsi="Arial Narrow" w:cs="Arial"/>
                <w:sz w:val="20"/>
                <w:szCs w:val="20"/>
              </w:rPr>
              <w:t xml:space="preserve"> III</w:t>
            </w:r>
            <w:r>
              <w:rPr>
                <w:rFonts w:ascii="Arial Narrow" w:hAnsi="Arial Narrow" w:cs="Arial"/>
                <w:sz w:val="20"/>
                <w:szCs w:val="20"/>
              </w:rPr>
              <w:br/>
            </w:r>
            <w:r w:rsidRPr="0048427E">
              <w:rPr>
                <w:rFonts w:ascii="Arial Narrow" w:hAnsi="Arial Narrow" w:cs="Arial"/>
                <w:sz w:val="20"/>
                <w:szCs w:val="20"/>
              </w:rPr>
              <w:t>Supe</w:t>
            </w:r>
            <w:r>
              <w:rPr>
                <w:rFonts w:ascii="Arial Narrow" w:hAnsi="Arial Narrow" w:cs="Arial"/>
                <w:sz w:val="20"/>
                <w:szCs w:val="20"/>
              </w:rPr>
              <w:t>rvisor:  Dr. Samantha Morgan-Curtis</w:t>
            </w:r>
          </w:p>
        </w:tc>
      </w:tr>
      <w:tr w:rsidR="007B5FB8" w:rsidRPr="00443DA8" w14:paraId="78E17A49"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5201129" w14:textId="77777777" w:rsidR="007B5FB8" w:rsidRDefault="007B5FB8" w:rsidP="000027C2">
            <w:pPr>
              <w:jc w:val="center"/>
              <w:rPr>
                <w:rFonts w:ascii="Arial Narrow" w:hAnsi="Arial Narrow" w:cs="Times New Roman"/>
                <w:b/>
                <w:noProof/>
                <w:sz w:val="40"/>
                <w:szCs w:val="40"/>
              </w:rPr>
            </w:pPr>
          </w:p>
          <w:p w14:paraId="5A3F237D" w14:textId="77777777" w:rsidR="007B5FB8" w:rsidRDefault="007B5FB8" w:rsidP="000027C2">
            <w:pPr>
              <w:jc w:val="center"/>
              <w:rPr>
                <w:rFonts w:ascii="Arial Narrow" w:hAnsi="Arial Narrow" w:cs="Times New Roman"/>
                <w:b/>
                <w:noProof/>
                <w:sz w:val="40"/>
                <w:szCs w:val="40"/>
              </w:rPr>
            </w:pPr>
            <w:r>
              <w:rPr>
                <w:noProof/>
              </w:rPr>
              <w:drawing>
                <wp:inline distT="0" distB="0" distL="0" distR="0" wp14:anchorId="380C6B6F" wp14:editId="4F824BE1">
                  <wp:extent cx="1447165" cy="1527430"/>
                  <wp:effectExtent l="0" t="0" r="635" b="0"/>
                  <wp:docPr id="1504" name="Picture 1504" descr="C:\Users\bcollier\AppData\Local\Microsoft\Windows\INetCache\Content.Word\IMG_3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collier\AppData\Local\Microsoft\Windows\INetCache\Content.Word\IMG_3669.jpg"/>
                          <pic:cNvPicPr>
                            <a:picLocks noChangeAspect="1" noChangeArrowheads="1"/>
                          </pic:cNvPicPr>
                        </pic:nvPicPr>
                        <pic:blipFill rotWithShape="1">
                          <a:blip r:embed="rId750" cstate="print">
                            <a:extLst>
                              <a:ext uri="{28A0092B-C50C-407E-A947-70E740481C1C}">
                                <a14:useLocalDpi xmlns:a14="http://schemas.microsoft.com/office/drawing/2010/main" val="0"/>
                              </a:ext>
                            </a:extLst>
                          </a:blip>
                          <a:srcRect t="20826"/>
                          <a:stretch/>
                        </pic:blipFill>
                        <pic:spPr bwMode="auto">
                          <a:xfrm>
                            <a:off x="0" y="0"/>
                            <a:ext cx="1450637" cy="1531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3416B32" w14:textId="77777777" w:rsidR="007B5FB8" w:rsidRDefault="007B5FB8" w:rsidP="000027C2">
            <w:pPr>
              <w:rPr>
                <w:rFonts w:ascii="Arial Narrow" w:hAnsi="Arial Narrow" w:cs="Arial"/>
                <w:b/>
                <w:smallCaps/>
                <w:color w:val="244061"/>
                <w:sz w:val="24"/>
                <w:szCs w:val="24"/>
              </w:rPr>
            </w:pPr>
          </w:p>
          <w:p w14:paraId="3FBA2F83" w14:textId="77777777" w:rsidR="007B5FB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Gardner, Melanie</w:t>
            </w:r>
          </w:p>
          <w:p w14:paraId="64BD7FF7"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 xml:space="preserve">College/Unit: Life &amp; Physical Sciences  </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Biological Sciences</w:t>
            </w:r>
            <w:r>
              <w:rPr>
                <w:rFonts w:ascii="Arial Narrow" w:hAnsi="Arial Narrow" w:cs="Arial"/>
                <w:sz w:val="20"/>
                <w:szCs w:val="20"/>
              </w:rPr>
              <w:br/>
            </w:r>
            <w:r w:rsidRPr="00413C64">
              <w:rPr>
                <w:rFonts w:ascii="Arial Narrow" w:hAnsi="Arial Narrow" w:cs="Arial"/>
                <w:sz w:val="20"/>
                <w:szCs w:val="20"/>
              </w:rPr>
              <w:t>Location:</w:t>
            </w:r>
            <w:r>
              <w:rPr>
                <w:rFonts w:ascii="Arial Narrow" w:hAnsi="Arial Narrow" w:cs="Arial"/>
                <w:sz w:val="20"/>
                <w:szCs w:val="20"/>
              </w:rPr>
              <w:t xml:space="preserve">  McCord Hall, 110</w:t>
            </w:r>
            <w:r>
              <w:rPr>
                <w:rFonts w:ascii="Arial Narrow" w:hAnsi="Arial Narrow" w:cs="Arial"/>
                <w:sz w:val="20"/>
                <w:szCs w:val="20"/>
              </w:rPr>
              <w:br/>
            </w:r>
            <w:r w:rsidRPr="00443DA8">
              <w:rPr>
                <w:rFonts w:ascii="Arial Narrow" w:hAnsi="Arial Narrow" w:cs="Arial"/>
                <w:sz w:val="20"/>
                <w:szCs w:val="20"/>
              </w:rPr>
              <w:t>Campus:  Main</w:t>
            </w:r>
          </w:p>
          <w:p w14:paraId="54E31C97" w14:textId="77777777" w:rsidR="007B5FB8" w:rsidRPr="00443DA8" w:rsidRDefault="007B5FB8" w:rsidP="000027C2">
            <w:pPr>
              <w:rPr>
                <w:rFonts w:ascii="Arial Narrow" w:hAnsi="Arial Narrow" w:cs="Arial"/>
                <w:b/>
                <w:smallCaps/>
                <w:color w:val="244061"/>
                <w:sz w:val="24"/>
                <w:szCs w:val="24"/>
              </w:rPr>
            </w:pPr>
          </w:p>
        </w:tc>
        <w:tc>
          <w:tcPr>
            <w:tcW w:w="2970" w:type="dxa"/>
            <w:tcBorders>
              <w:top w:val="single" w:sz="4" w:space="0" w:color="B8CCE4" w:themeColor="accent1" w:themeTint="66"/>
              <w:bottom w:val="single" w:sz="4" w:space="0" w:color="B8CCE4" w:themeColor="accent1" w:themeTint="66"/>
            </w:tcBorders>
          </w:tcPr>
          <w:p w14:paraId="27CCC258" w14:textId="77777777" w:rsidR="007B5FB8" w:rsidRDefault="007B5FB8" w:rsidP="000027C2">
            <w:pPr>
              <w:rPr>
                <w:rFonts w:ascii="Arial Narrow" w:hAnsi="Arial Narrow" w:cs="Arial"/>
                <w:sz w:val="20"/>
                <w:szCs w:val="20"/>
              </w:rPr>
            </w:pPr>
          </w:p>
          <w:p w14:paraId="75487C9D" w14:textId="77777777" w:rsidR="007B5FB8" w:rsidRDefault="007B5FB8" w:rsidP="000027C2">
            <w:pPr>
              <w:rPr>
                <w:rFonts w:ascii="Arial Narrow" w:hAnsi="Arial Narrow" w:cs="Arial"/>
                <w:sz w:val="20"/>
                <w:szCs w:val="20"/>
              </w:rPr>
            </w:pPr>
            <w:r>
              <w:rPr>
                <w:rFonts w:ascii="Arial Narrow" w:hAnsi="Arial Narrow" w:cs="Arial"/>
                <w:sz w:val="20"/>
                <w:szCs w:val="20"/>
              </w:rPr>
              <w:t>T</w:t>
            </w:r>
            <w:r w:rsidRPr="00443DA8">
              <w:rPr>
                <w:rFonts w:ascii="Arial Narrow" w:hAnsi="Arial Narrow" w:cs="Arial"/>
                <w:sz w:val="20"/>
                <w:szCs w:val="20"/>
              </w:rPr>
              <w:t xml:space="preserve">elephone:  </w:t>
            </w:r>
            <w:r w:rsidRPr="00E03817">
              <w:rPr>
                <w:rFonts w:ascii="Arial Narrow" w:hAnsi="Arial Narrow" w:cs="Arial"/>
                <w:b/>
                <w:sz w:val="20"/>
                <w:szCs w:val="20"/>
              </w:rPr>
              <w:t>x5752</w:t>
            </w:r>
            <w:r>
              <w:rPr>
                <w:rFonts w:ascii="Arial Narrow" w:hAnsi="Arial Narrow" w:cs="Arial"/>
                <w:sz w:val="20"/>
                <w:szCs w:val="20"/>
              </w:rPr>
              <w:br/>
            </w:r>
            <w:r w:rsidRPr="00443DA8">
              <w:rPr>
                <w:rFonts w:ascii="Arial Narrow" w:hAnsi="Arial Narrow" w:cs="Arial"/>
                <w:sz w:val="20"/>
                <w:szCs w:val="20"/>
              </w:rPr>
              <w:t xml:space="preserve">E-mail:  </w:t>
            </w:r>
            <w:hyperlink r:id="rId751" w:history="1">
              <w:r w:rsidRPr="004B5200">
                <w:rPr>
                  <w:rStyle w:val="Hyperlink"/>
                  <w:rFonts w:ascii="Arial Narrow" w:hAnsi="Arial Narrow" w:cs="Arial"/>
                  <w:sz w:val="20"/>
                  <w:szCs w:val="20"/>
                </w:rPr>
                <w:t>@t</w:t>
              </w:r>
              <w:r>
                <w:rPr>
                  <w:rStyle w:val="Hyperlink"/>
                  <w:rFonts w:ascii="Arial Narrow" w:hAnsi="Arial Narrow" w:cs="Arial"/>
                  <w:sz w:val="20"/>
                  <w:szCs w:val="20"/>
                </w:rPr>
                <w:t>mgardner4</w:t>
              </w:r>
              <w:r w:rsidRPr="004B5200">
                <w:rPr>
                  <w:rStyle w:val="Hyperlink"/>
                  <w:rFonts w:ascii="Arial Narrow" w:hAnsi="Arial Narrow" w:cs="Arial"/>
                  <w:sz w:val="20"/>
                  <w:szCs w:val="20"/>
                </w:rPr>
                <w:t>nstate.edu</w:t>
              </w:r>
            </w:hyperlink>
            <w:r>
              <w:rPr>
                <w:rFonts w:ascii="Arial Narrow" w:hAnsi="Arial Narrow" w:cs="Arial"/>
                <w:sz w:val="20"/>
                <w:szCs w:val="20"/>
              </w:rPr>
              <w:br/>
            </w:r>
            <w:r w:rsidRPr="00413C64">
              <w:rPr>
                <w:rFonts w:ascii="Arial Narrow" w:hAnsi="Arial Narrow" w:cs="Arial"/>
                <w:sz w:val="20"/>
                <w:szCs w:val="20"/>
              </w:rPr>
              <w:t>FAX:  x5747</w:t>
            </w:r>
            <w:r>
              <w:rPr>
                <w:rFonts w:ascii="Arial Narrow" w:hAnsi="Arial Narrow" w:cs="Arial"/>
                <w:sz w:val="20"/>
                <w:szCs w:val="20"/>
              </w:rPr>
              <w:br/>
              <w:t xml:space="preserve">Position:  Administrative </w:t>
            </w:r>
            <w:r w:rsidRPr="00443DA8">
              <w:rPr>
                <w:rFonts w:ascii="Arial Narrow" w:hAnsi="Arial Narrow" w:cs="Arial"/>
                <w:sz w:val="20"/>
                <w:szCs w:val="20"/>
              </w:rPr>
              <w:t>Assistant</w:t>
            </w:r>
            <w:r>
              <w:rPr>
                <w:rFonts w:ascii="Arial Narrow" w:hAnsi="Arial Narrow" w:cs="Arial"/>
                <w:sz w:val="20"/>
                <w:szCs w:val="20"/>
              </w:rPr>
              <w:t xml:space="preserve"> III</w:t>
            </w:r>
            <w:r>
              <w:rPr>
                <w:rFonts w:ascii="Arial Narrow" w:hAnsi="Arial Narrow" w:cs="Arial"/>
                <w:sz w:val="20"/>
                <w:szCs w:val="20"/>
              </w:rPr>
              <w:br/>
            </w:r>
            <w:r w:rsidRPr="00413C64">
              <w:rPr>
                <w:rFonts w:ascii="Arial Narrow" w:hAnsi="Arial Narrow" w:cs="Arial"/>
                <w:sz w:val="20"/>
                <w:szCs w:val="20"/>
              </w:rPr>
              <w:t>Supervisor:</w:t>
            </w:r>
            <w:r>
              <w:rPr>
                <w:rFonts w:ascii="Arial Narrow" w:hAnsi="Arial Narrow" w:cs="Arial"/>
                <w:sz w:val="20"/>
                <w:szCs w:val="20"/>
              </w:rPr>
              <w:t xml:space="preserve"> Dr. </w:t>
            </w:r>
            <w:proofErr w:type="spellStart"/>
            <w:r>
              <w:rPr>
                <w:rFonts w:ascii="Arial Narrow" w:hAnsi="Arial Narrow" w:cs="Arial"/>
                <w:sz w:val="20"/>
                <w:szCs w:val="20"/>
              </w:rPr>
              <w:t>Torrence</w:t>
            </w:r>
            <w:proofErr w:type="spellEnd"/>
            <w:r>
              <w:rPr>
                <w:rFonts w:ascii="Arial Narrow" w:hAnsi="Arial Narrow" w:cs="Arial"/>
                <w:sz w:val="20"/>
                <w:szCs w:val="20"/>
              </w:rPr>
              <w:t xml:space="preserve"> Johnson</w:t>
            </w:r>
          </w:p>
        </w:tc>
      </w:tr>
      <w:tr w:rsidR="007B5FB8" w:rsidRPr="00443DA8" w14:paraId="041C4806"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D1D280B"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54A5C650" wp14:editId="76B5C127">
                  <wp:extent cx="1742948" cy="1390650"/>
                  <wp:effectExtent l="0" t="0" r="0" b="0"/>
                  <wp:docPr id="1027" name="Picture 1055" descr="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53.jpg"/>
                          <pic:cNvPicPr/>
                        </pic:nvPicPr>
                        <pic:blipFill rotWithShape="1">
                          <a:blip r:embed="rId752" cstate="print"/>
                          <a:srcRect l="42801" t="28849" r="26126" b="38095"/>
                          <a:stretch/>
                        </pic:blipFill>
                        <pic:spPr bwMode="auto">
                          <a:xfrm>
                            <a:off x="0" y="0"/>
                            <a:ext cx="1763231" cy="14068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29632FE" w14:textId="77777777" w:rsidR="007B5FB8" w:rsidRPr="00443DA8" w:rsidRDefault="007B5FB8" w:rsidP="000027C2">
            <w:pPr>
              <w:rPr>
                <w:rFonts w:ascii="Arial Narrow" w:hAnsi="Arial Narrow" w:cs="Arial"/>
                <w:b/>
                <w:smallCaps/>
                <w:color w:val="244061"/>
                <w:sz w:val="24"/>
                <w:szCs w:val="24"/>
              </w:rPr>
            </w:pPr>
          </w:p>
          <w:p w14:paraId="372F2400"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Gordon, Ruth</w:t>
            </w:r>
          </w:p>
          <w:p w14:paraId="2684D2CB"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Education</w:t>
            </w:r>
            <w:r>
              <w:rPr>
                <w:rFonts w:ascii="Arial Narrow" w:hAnsi="Arial Narrow" w:cs="Arial"/>
                <w:sz w:val="20"/>
                <w:szCs w:val="20"/>
              </w:rPr>
              <w:br/>
            </w:r>
            <w:r w:rsidRPr="00443DA8">
              <w:rPr>
                <w:rFonts w:ascii="Arial Narrow" w:hAnsi="Arial Narrow" w:cs="Arial"/>
                <w:sz w:val="20"/>
                <w:szCs w:val="20"/>
              </w:rPr>
              <w:t>Department:  Dean</w:t>
            </w:r>
            <w:r>
              <w:rPr>
                <w:rFonts w:ascii="Arial Narrow" w:hAnsi="Arial Narrow" w:cs="Arial"/>
                <w:sz w:val="20"/>
                <w:szCs w:val="20"/>
              </w:rPr>
              <w:t>’s Office</w:t>
            </w:r>
            <w:r>
              <w:rPr>
                <w:rFonts w:ascii="Arial Narrow" w:hAnsi="Arial Narrow" w:cs="Arial"/>
                <w:sz w:val="20"/>
                <w:szCs w:val="20"/>
              </w:rPr>
              <w:br/>
              <w:t>Location:  Clay Hall, 118</w:t>
            </w:r>
            <w:r>
              <w:rPr>
                <w:rFonts w:ascii="Arial Narrow" w:hAnsi="Arial Narrow" w:cs="Arial"/>
                <w:sz w:val="20"/>
                <w:szCs w:val="20"/>
              </w:rPr>
              <w:br/>
            </w:r>
            <w:r w:rsidRPr="00443DA8">
              <w:rPr>
                <w:rFonts w:ascii="Arial Narrow" w:hAnsi="Arial Narrow" w:cs="Arial"/>
                <w:sz w:val="20"/>
                <w:szCs w:val="20"/>
              </w:rPr>
              <w:t>Campus:  Main</w:t>
            </w:r>
          </w:p>
          <w:p w14:paraId="50977177"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CE8B327" w14:textId="77777777" w:rsidR="007B5FB8" w:rsidRPr="00443DA8" w:rsidRDefault="007B5FB8" w:rsidP="000027C2">
            <w:pPr>
              <w:rPr>
                <w:rFonts w:ascii="Arial Narrow" w:hAnsi="Arial Narrow" w:cs="Arial"/>
                <w:sz w:val="20"/>
                <w:szCs w:val="20"/>
              </w:rPr>
            </w:pPr>
          </w:p>
          <w:p w14:paraId="662DBF9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5451</w:t>
            </w:r>
            <w:r>
              <w:rPr>
                <w:rFonts w:ascii="Arial Narrow" w:hAnsi="Arial Narrow" w:cs="Arial"/>
                <w:sz w:val="20"/>
                <w:szCs w:val="20"/>
              </w:rPr>
              <w:br/>
            </w:r>
            <w:r w:rsidRPr="00443DA8">
              <w:rPr>
                <w:rFonts w:ascii="Arial Narrow" w:hAnsi="Arial Narrow" w:cs="Arial"/>
                <w:sz w:val="20"/>
                <w:szCs w:val="20"/>
              </w:rPr>
              <w:t xml:space="preserve">E-mail:  </w:t>
            </w:r>
            <w:hyperlink r:id="rId753" w:history="1">
              <w:r w:rsidRPr="00443DA8">
                <w:rPr>
                  <w:rFonts w:ascii="Arial Narrow" w:hAnsi="Arial Narrow" w:cs="Arial"/>
                  <w:color w:val="0000FF"/>
                  <w:sz w:val="20"/>
                  <w:szCs w:val="20"/>
                  <w:u w:val="single"/>
                </w:rPr>
                <w:t>rgordon@tnstate.edu</w:t>
              </w:r>
            </w:hyperlink>
            <w:r>
              <w:rPr>
                <w:rFonts w:ascii="Arial Narrow" w:hAnsi="Arial Narrow" w:cs="Arial"/>
                <w:sz w:val="20"/>
                <w:szCs w:val="20"/>
              </w:rPr>
              <w:br/>
              <w:t>FAX:  x5098</w:t>
            </w:r>
            <w:r>
              <w:rPr>
                <w:rFonts w:ascii="Arial Narrow" w:hAnsi="Arial Narrow" w:cs="Arial"/>
                <w:sz w:val="20"/>
                <w:szCs w:val="20"/>
              </w:rPr>
              <w:br/>
            </w:r>
            <w:r w:rsidRPr="00443DA8">
              <w:rPr>
                <w:rFonts w:ascii="Arial Narrow" w:hAnsi="Arial Narrow" w:cs="Arial"/>
                <w:sz w:val="20"/>
                <w:szCs w:val="20"/>
              </w:rPr>
              <w:t>Position:  Senior Office Assistant</w:t>
            </w:r>
            <w:r>
              <w:rPr>
                <w:rFonts w:ascii="Arial Narrow" w:hAnsi="Arial Narrow" w:cs="Arial"/>
                <w:sz w:val="20"/>
                <w:szCs w:val="20"/>
              </w:rPr>
              <w:br/>
            </w:r>
            <w:r w:rsidRPr="0048427E">
              <w:rPr>
                <w:rFonts w:ascii="Arial Narrow" w:hAnsi="Arial Narrow" w:cs="Arial"/>
                <w:sz w:val="20"/>
                <w:szCs w:val="20"/>
              </w:rPr>
              <w:t>Supervisor:  Dr. Heraldo Richards, Interim</w:t>
            </w:r>
          </w:p>
        </w:tc>
      </w:tr>
      <w:tr w:rsidR="007B5FB8" w:rsidRPr="00443DA8" w14:paraId="326F2491"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4C03AFD2" w14:textId="77777777" w:rsidR="007B5FB8" w:rsidRPr="00BC0DDA" w:rsidRDefault="007B5FB8" w:rsidP="000027C2">
            <w:pPr>
              <w:rPr>
                <w:rFonts w:ascii="Arial Narrow" w:hAnsi="Arial Narrow" w:cs="Times New Roman"/>
                <w:b/>
                <w:noProof/>
                <w:sz w:val="40"/>
                <w:szCs w:val="40"/>
              </w:rPr>
            </w:pPr>
            <w:r>
              <w:rPr>
                <w:rFonts w:ascii="Arial Narrow" w:hAnsi="Arial Narrow" w:cs="Times New Roman"/>
                <w:b/>
                <w:noProof/>
                <w:sz w:val="40"/>
                <w:szCs w:val="40"/>
              </w:rPr>
              <w:t xml:space="preserve">         </w:t>
            </w:r>
            <w:r>
              <w:rPr>
                <w:noProof/>
              </w:rPr>
              <w:drawing>
                <wp:inline distT="0" distB="0" distL="0" distR="0" wp14:anchorId="35BFEA0F" wp14:editId="1E8302B7">
                  <wp:extent cx="1654537" cy="1269370"/>
                  <wp:effectExtent l="0" t="0" r="3175" b="6985"/>
                  <wp:docPr id="1505" name="Picture 1505" descr="C:\Users\bcollier\AppData\Local\Microsoft\Windows\INetCache\Content.Word\IMG-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collier\AppData\Local\Microsoft\Windows\INetCache\Content.Word\IMG-3682.jpg"/>
                          <pic:cNvPicPr>
                            <a:picLocks noChangeAspect="1" noChangeArrowheads="1"/>
                          </pic:cNvPicPr>
                        </pic:nvPicPr>
                        <pic:blipFill rotWithShape="1">
                          <a:blip r:embed="rId754" cstate="print">
                            <a:extLst>
                              <a:ext uri="{28A0092B-C50C-407E-A947-70E740481C1C}">
                                <a14:useLocalDpi xmlns:a14="http://schemas.microsoft.com/office/drawing/2010/main" val="0"/>
                              </a:ext>
                            </a:extLst>
                          </a:blip>
                          <a:srcRect l="10656" t="17312" r="3642" b="33363"/>
                          <a:stretch/>
                        </pic:blipFill>
                        <pic:spPr bwMode="auto">
                          <a:xfrm>
                            <a:off x="0" y="0"/>
                            <a:ext cx="1662613" cy="12755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47CFA7C" w14:textId="77777777" w:rsidR="007B5FB8" w:rsidRDefault="007B5FB8" w:rsidP="000027C2">
            <w:pPr>
              <w:rPr>
                <w:rFonts w:ascii="Arial Narrow" w:hAnsi="Arial Narrow" w:cs="Arial"/>
                <w:b/>
                <w:smallCaps/>
                <w:color w:val="244061"/>
                <w:sz w:val="24"/>
                <w:szCs w:val="24"/>
              </w:rPr>
            </w:pPr>
          </w:p>
          <w:p w14:paraId="09A22FCE" w14:textId="77777777" w:rsidR="007B5FB8" w:rsidRPr="0096522F" w:rsidRDefault="007B5FB8" w:rsidP="000027C2">
            <w:pPr>
              <w:rPr>
                <w:rFonts w:ascii="Arial Narrow" w:hAnsi="Arial Narrow" w:cs="Arial"/>
                <w:b/>
                <w:smallCaps/>
                <w:color w:val="244061"/>
                <w:sz w:val="20"/>
                <w:szCs w:val="20"/>
              </w:rPr>
            </w:pPr>
            <w:r w:rsidRPr="0096522F">
              <w:rPr>
                <w:rFonts w:ascii="Arial Narrow" w:hAnsi="Arial Narrow" w:cs="Arial"/>
                <w:b/>
                <w:smallCaps/>
                <w:color w:val="244061"/>
                <w:sz w:val="24"/>
                <w:szCs w:val="24"/>
              </w:rPr>
              <w:t xml:space="preserve">Godwin, Denise </w:t>
            </w:r>
          </w:p>
          <w:p w14:paraId="2E10B3A0"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Agriculture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Cooperative Extension</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 xml:space="preserve">Ferrell Westbrook Bldg., </w:t>
            </w:r>
          </w:p>
          <w:p w14:paraId="51C7C708" w14:textId="77777777" w:rsidR="007B5FB8" w:rsidRPr="00BC0DDA" w:rsidRDefault="007B5FB8" w:rsidP="000027C2">
            <w:pPr>
              <w:rPr>
                <w:rFonts w:ascii="Arial Narrow" w:hAnsi="Arial Narrow" w:cs="Arial"/>
                <w:sz w:val="20"/>
                <w:szCs w:val="20"/>
              </w:rPr>
            </w:pPr>
            <w:r>
              <w:rPr>
                <w:rFonts w:ascii="Arial Narrow" w:hAnsi="Arial Narrow" w:cs="Arial"/>
                <w:sz w:val="20"/>
                <w:szCs w:val="20"/>
              </w:rPr>
              <w:t>Ste. 200</w:t>
            </w:r>
            <w:r>
              <w:rPr>
                <w:rFonts w:ascii="Arial Narrow" w:hAnsi="Arial Narrow" w:cs="Arial"/>
                <w:sz w:val="20"/>
                <w:szCs w:val="20"/>
              </w:rPr>
              <w:br/>
              <w:t>Campus: Main</w:t>
            </w:r>
          </w:p>
        </w:tc>
        <w:tc>
          <w:tcPr>
            <w:tcW w:w="2970" w:type="dxa"/>
            <w:tcBorders>
              <w:top w:val="single" w:sz="4" w:space="0" w:color="B8CCE4" w:themeColor="accent1" w:themeTint="66"/>
              <w:bottom w:val="single" w:sz="4" w:space="0" w:color="B8CCE4" w:themeColor="accent1" w:themeTint="66"/>
            </w:tcBorders>
          </w:tcPr>
          <w:p w14:paraId="782B69CD" w14:textId="77777777" w:rsidR="007B5FB8" w:rsidRDefault="007B5FB8" w:rsidP="000027C2">
            <w:pPr>
              <w:ind w:left="366" w:hanging="366"/>
              <w:rPr>
                <w:rFonts w:ascii="Arial Narrow" w:hAnsi="Arial Narrow" w:cs="Arial"/>
                <w:sz w:val="20"/>
                <w:szCs w:val="20"/>
              </w:rPr>
            </w:pPr>
          </w:p>
          <w:p w14:paraId="3486CCE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Pr>
                <w:rFonts w:ascii="Arial Narrow" w:hAnsi="Arial Narrow" w:cs="Arial"/>
                <w:b/>
                <w:sz w:val="20"/>
                <w:szCs w:val="20"/>
              </w:rPr>
              <w:t>x6657</w:t>
            </w:r>
            <w:r>
              <w:rPr>
                <w:rFonts w:ascii="Arial Narrow" w:hAnsi="Arial Narrow" w:cs="Arial"/>
                <w:sz w:val="20"/>
                <w:szCs w:val="20"/>
              </w:rPr>
              <w:br/>
            </w:r>
            <w:r w:rsidRPr="00443DA8">
              <w:rPr>
                <w:rFonts w:ascii="Arial Narrow" w:hAnsi="Arial Narrow" w:cs="Arial"/>
                <w:sz w:val="20"/>
                <w:szCs w:val="20"/>
              </w:rPr>
              <w:t xml:space="preserve">E-mail: </w:t>
            </w:r>
            <w:hyperlink r:id="rId755" w:history="1">
              <w:r w:rsidRPr="004B5200">
                <w:rPr>
                  <w:rStyle w:val="Hyperlink"/>
                  <w:rFonts w:ascii="Arial Narrow" w:hAnsi="Arial Narrow" w:cs="Arial"/>
                </w:rPr>
                <w:t>dgodwin@tnstate.edu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5706</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 xml:space="preserve">n: Administrative Assistant II </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 xml:space="preserve">rvisor: </w:t>
            </w:r>
            <w:r w:rsidRPr="00443DA8">
              <w:rPr>
                <w:rFonts w:ascii="Arial Narrow" w:hAnsi="Arial Narrow" w:cs="Arial"/>
                <w:sz w:val="20"/>
                <w:szCs w:val="20"/>
              </w:rPr>
              <w:t xml:space="preserve"> </w:t>
            </w:r>
            <w:r>
              <w:rPr>
                <w:rFonts w:ascii="Arial Narrow" w:hAnsi="Arial Narrow" w:cs="Arial"/>
                <w:sz w:val="20"/>
                <w:szCs w:val="20"/>
              </w:rPr>
              <w:t>Dr. Leslie Speller-Henderson</w:t>
            </w:r>
          </w:p>
        </w:tc>
      </w:tr>
      <w:tr w:rsidR="007B5FB8" w:rsidRPr="00443DA8" w14:paraId="353C481A" w14:textId="77777777" w:rsidTr="000027C2">
        <w:trPr>
          <w:trHeight w:val="2592"/>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CDA8B11" w14:textId="77777777" w:rsidR="007B5FB8" w:rsidRDefault="007B5FB8" w:rsidP="000027C2">
            <w:pPr>
              <w:jc w:val="center"/>
              <w:rPr>
                <w:rFonts w:ascii="Arial Narrow" w:hAnsi="Arial Narrow" w:cs="Times New Roman"/>
                <w:i/>
                <w:sz w:val="20"/>
                <w:szCs w:val="20"/>
              </w:rPr>
            </w:pPr>
          </w:p>
          <w:p w14:paraId="1715F474" w14:textId="77777777" w:rsidR="007B5FB8" w:rsidRPr="00443DA8" w:rsidRDefault="007B5FB8" w:rsidP="000027C2">
            <w:pPr>
              <w:jc w:val="center"/>
              <w:rPr>
                <w:rFonts w:ascii="Arial Narrow" w:hAnsi="Arial Narrow" w:cs="Times New Roman"/>
                <w:i/>
                <w:sz w:val="20"/>
                <w:szCs w:val="20"/>
              </w:rPr>
            </w:pPr>
            <w:r w:rsidRPr="00452A1D">
              <w:rPr>
                <w:rFonts w:ascii="Arial Narrow" w:hAnsi="Arial Narrow" w:cs="Times New Roman"/>
                <w:i/>
                <w:noProof/>
                <w:sz w:val="20"/>
                <w:szCs w:val="20"/>
              </w:rPr>
              <w:drawing>
                <wp:inline distT="0" distB="0" distL="0" distR="0" wp14:anchorId="230BE1FA" wp14:editId="19E8EFD7">
                  <wp:extent cx="1143000" cy="1532619"/>
                  <wp:effectExtent l="0" t="0" r="0" b="0"/>
                  <wp:docPr id="1507" name="Picture 1507" descr="C:\Users\bcollier\Desktop\sillouettes\sillout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32">
                            <a:extLst>
                              <a:ext uri="{28A0092B-C50C-407E-A947-70E740481C1C}">
                                <a14:useLocalDpi xmlns:a14="http://schemas.microsoft.com/office/drawing/2010/main" val="0"/>
                              </a:ext>
                            </a:extLst>
                          </a:blip>
                          <a:srcRect l="22454" r="11705"/>
                          <a:stretch/>
                        </pic:blipFill>
                        <pic:spPr bwMode="auto">
                          <a:xfrm>
                            <a:off x="0" y="0"/>
                            <a:ext cx="1170395" cy="1569353"/>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04FC18F" w14:textId="77777777" w:rsidR="007B5FB8" w:rsidRDefault="007B5FB8" w:rsidP="000027C2">
            <w:pPr>
              <w:rPr>
                <w:rFonts w:ascii="Arial Narrow" w:hAnsi="Arial Narrow" w:cs="Arial"/>
                <w:b/>
                <w:smallCaps/>
                <w:color w:val="244061"/>
                <w:sz w:val="24"/>
                <w:szCs w:val="24"/>
              </w:rPr>
            </w:pPr>
          </w:p>
          <w:p w14:paraId="4EC1665C"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Grant, Ruth</w:t>
            </w:r>
          </w:p>
          <w:p w14:paraId="6C80C85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Life and Physical Sciences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Mathematical Sciences</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Boswell Science Bldg., 305</w:t>
            </w:r>
            <w:r>
              <w:rPr>
                <w:rFonts w:ascii="Arial Narrow" w:hAnsi="Arial Narrow" w:cs="Arial"/>
                <w:sz w:val="20"/>
                <w:szCs w:val="20"/>
              </w:rPr>
              <w:br/>
              <w:t>Campus: Main</w:t>
            </w:r>
          </w:p>
        </w:tc>
        <w:tc>
          <w:tcPr>
            <w:tcW w:w="2970" w:type="dxa"/>
            <w:tcBorders>
              <w:top w:val="single" w:sz="4" w:space="0" w:color="B8CCE4" w:themeColor="accent1" w:themeTint="66"/>
              <w:bottom w:val="single" w:sz="4" w:space="0" w:color="B8CCE4" w:themeColor="accent1" w:themeTint="66"/>
            </w:tcBorders>
          </w:tcPr>
          <w:p w14:paraId="2392812E" w14:textId="77777777" w:rsidR="007B5FB8" w:rsidRDefault="007B5FB8" w:rsidP="000027C2">
            <w:pPr>
              <w:rPr>
                <w:rFonts w:ascii="Arial Narrow" w:hAnsi="Arial Narrow" w:cs="Arial"/>
                <w:sz w:val="20"/>
                <w:szCs w:val="20"/>
              </w:rPr>
            </w:pPr>
          </w:p>
          <w:p w14:paraId="467297F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x2518</w:t>
            </w:r>
            <w:r>
              <w:rPr>
                <w:rFonts w:ascii="Arial Narrow" w:hAnsi="Arial Narrow" w:cs="Arial"/>
                <w:sz w:val="20"/>
                <w:szCs w:val="20"/>
              </w:rPr>
              <w:br/>
            </w:r>
            <w:r w:rsidRPr="00443DA8">
              <w:rPr>
                <w:rFonts w:ascii="Arial Narrow" w:hAnsi="Arial Narrow" w:cs="Arial"/>
                <w:sz w:val="20"/>
                <w:szCs w:val="20"/>
              </w:rPr>
              <w:t xml:space="preserve">E-mail: </w:t>
            </w:r>
            <w:hyperlink r:id="rId756" w:history="1">
              <w:r w:rsidRPr="001F2FEC">
                <w:rPr>
                  <w:rStyle w:val="Hyperlink"/>
                  <w:rFonts w:ascii="Arial Narrow" w:hAnsi="Arial Narrow" w:cs="Arial"/>
                </w:rPr>
                <w:t>rgrant7@tnstate.edu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5099</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II</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 xml:space="preserve">rvisor: </w:t>
            </w:r>
            <w:r w:rsidRPr="00443DA8">
              <w:rPr>
                <w:rFonts w:ascii="Arial Narrow" w:hAnsi="Arial Narrow" w:cs="Arial"/>
                <w:sz w:val="20"/>
                <w:szCs w:val="20"/>
              </w:rPr>
              <w:t xml:space="preserve"> </w:t>
            </w:r>
            <w:r>
              <w:rPr>
                <w:rFonts w:ascii="Arial Narrow" w:hAnsi="Arial Narrow" w:cs="Arial"/>
                <w:sz w:val="20"/>
                <w:szCs w:val="20"/>
              </w:rPr>
              <w:t>D. Nolan McMurray</w:t>
            </w:r>
          </w:p>
        </w:tc>
      </w:tr>
      <w:tr w:rsidR="007B5FB8" w:rsidRPr="00443DA8" w14:paraId="35D7B990" w14:textId="77777777" w:rsidTr="000027C2">
        <w:trPr>
          <w:trHeight w:val="2592"/>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4A6ECD4" w14:textId="77777777" w:rsidR="007B5FB8" w:rsidRDefault="007B5FB8" w:rsidP="000027C2">
            <w:pPr>
              <w:jc w:val="center"/>
              <w:rPr>
                <w:rFonts w:ascii="Arial Narrow" w:hAnsi="Arial Narrow" w:cs="Times New Roman"/>
                <w:i/>
                <w:noProof/>
                <w:sz w:val="20"/>
                <w:szCs w:val="20"/>
              </w:rPr>
            </w:pPr>
          </w:p>
          <w:p w14:paraId="72D8639E" w14:textId="77777777" w:rsidR="007B5FB8" w:rsidRDefault="007B5FB8" w:rsidP="000027C2">
            <w:pPr>
              <w:jc w:val="center"/>
              <w:rPr>
                <w:rFonts w:ascii="Arial Narrow" w:hAnsi="Arial Narrow" w:cs="Times New Roman"/>
                <w:i/>
                <w:noProof/>
                <w:sz w:val="20"/>
                <w:szCs w:val="20"/>
              </w:rPr>
            </w:pPr>
            <w:r>
              <w:rPr>
                <w:noProof/>
              </w:rPr>
              <w:drawing>
                <wp:inline distT="0" distB="0" distL="0" distR="0" wp14:anchorId="1845D18A" wp14:editId="49846B15">
                  <wp:extent cx="1386436" cy="1427245"/>
                  <wp:effectExtent l="0" t="0" r="4445" b="1905"/>
                  <wp:docPr id="1509" name="Picture 1509" descr="C:\Users\bcollier\AppData\Local\Microsoft\Windows\INetCache\Content.Word\IMG_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collier\AppData\Local\Microsoft\Windows\INetCache\Content.Word\IMG_3671.jpg"/>
                          <pic:cNvPicPr>
                            <a:picLocks noChangeAspect="1" noChangeArrowheads="1"/>
                          </pic:cNvPicPr>
                        </pic:nvPicPr>
                        <pic:blipFill rotWithShape="1">
                          <a:blip r:embed="rId757" cstate="print">
                            <a:extLst>
                              <a:ext uri="{28A0092B-C50C-407E-A947-70E740481C1C}">
                                <a14:useLocalDpi xmlns:a14="http://schemas.microsoft.com/office/drawing/2010/main" val="0"/>
                              </a:ext>
                            </a:extLst>
                          </a:blip>
                          <a:srcRect t="22779"/>
                          <a:stretch/>
                        </pic:blipFill>
                        <pic:spPr bwMode="auto">
                          <a:xfrm>
                            <a:off x="0" y="0"/>
                            <a:ext cx="1390414" cy="1431340"/>
                          </a:xfrm>
                          <a:prstGeom prst="rect">
                            <a:avLst/>
                          </a:prstGeom>
                          <a:noFill/>
                          <a:ln>
                            <a:noFill/>
                          </a:ln>
                          <a:extLst>
                            <a:ext uri="{53640926-AAD7-44D8-BBD7-CCE9431645EC}">
                              <a14:shadowObscured xmlns:a14="http://schemas.microsoft.com/office/drawing/2010/main"/>
                            </a:ext>
                          </a:extLst>
                        </pic:spPr>
                      </pic:pic>
                    </a:graphicData>
                  </a:graphic>
                </wp:inline>
              </w:drawing>
            </w:r>
          </w:p>
          <w:p w14:paraId="7272A619" w14:textId="77777777" w:rsidR="007B5FB8" w:rsidRPr="008514DA" w:rsidRDefault="007B5FB8" w:rsidP="000027C2">
            <w:pPr>
              <w:jc w:val="center"/>
              <w:rPr>
                <w:rFonts w:ascii="Arial Narrow" w:hAnsi="Arial Narrow" w:cs="Times New Roman"/>
                <w:b/>
                <w:noProof/>
                <w:sz w:val="40"/>
                <w:szCs w:val="40"/>
              </w:rPr>
            </w:pPr>
          </w:p>
        </w:tc>
        <w:tc>
          <w:tcPr>
            <w:tcW w:w="3174" w:type="dxa"/>
            <w:tcBorders>
              <w:top w:val="single" w:sz="4" w:space="0" w:color="B8CCE4" w:themeColor="accent1" w:themeTint="66"/>
              <w:bottom w:val="single" w:sz="4" w:space="0" w:color="B8CCE4" w:themeColor="accent1" w:themeTint="66"/>
            </w:tcBorders>
          </w:tcPr>
          <w:p w14:paraId="335AF71B" w14:textId="77777777" w:rsidR="007B5FB8" w:rsidRDefault="007B5FB8" w:rsidP="000027C2">
            <w:pPr>
              <w:rPr>
                <w:rFonts w:ascii="Arial Narrow" w:hAnsi="Arial Narrow" w:cs="Arial"/>
                <w:b/>
                <w:smallCaps/>
                <w:color w:val="244061"/>
                <w:sz w:val="24"/>
                <w:szCs w:val="24"/>
              </w:rPr>
            </w:pPr>
          </w:p>
          <w:p w14:paraId="43C6A18C" w14:textId="77777777" w:rsidR="007B5FB8" w:rsidRPr="008514DA" w:rsidRDefault="007B5FB8" w:rsidP="000027C2">
            <w:pPr>
              <w:rPr>
                <w:rFonts w:ascii="Arial Narrow" w:hAnsi="Arial Narrow" w:cs="Arial"/>
                <w:b/>
                <w:smallCaps/>
                <w:color w:val="244061"/>
                <w:sz w:val="24"/>
                <w:szCs w:val="24"/>
              </w:rPr>
            </w:pPr>
            <w:r w:rsidRPr="008514DA">
              <w:rPr>
                <w:rFonts w:ascii="Arial Narrow" w:hAnsi="Arial Narrow" w:cs="Arial"/>
                <w:b/>
                <w:smallCaps/>
                <w:color w:val="244061"/>
                <w:sz w:val="24"/>
                <w:szCs w:val="24"/>
              </w:rPr>
              <w:t>Green, Kristie</w:t>
            </w:r>
          </w:p>
          <w:p w14:paraId="3630506D"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Liberal Arts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Dean’s Office</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Crouch Hall, 112</w:t>
            </w:r>
            <w:r>
              <w:rPr>
                <w:rFonts w:ascii="Arial Narrow" w:hAnsi="Arial Narrow" w:cs="Arial"/>
                <w:sz w:val="20"/>
                <w:szCs w:val="20"/>
              </w:rPr>
              <w:br/>
              <w:t>Campus: Main</w:t>
            </w:r>
          </w:p>
          <w:p w14:paraId="768A33E5"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2EF5D147" w14:textId="77777777" w:rsidR="007B5FB8" w:rsidRDefault="007B5FB8" w:rsidP="000027C2">
            <w:pPr>
              <w:ind w:left="366" w:hanging="366"/>
              <w:rPr>
                <w:rFonts w:ascii="Arial Narrow" w:hAnsi="Arial Narrow" w:cs="Arial"/>
                <w:sz w:val="20"/>
                <w:szCs w:val="20"/>
              </w:rPr>
            </w:pPr>
          </w:p>
          <w:p w14:paraId="276A58A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x</w:t>
            </w:r>
            <w:r>
              <w:rPr>
                <w:rFonts w:ascii="Arial Narrow" w:hAnsi="Arial Narrow" w:cs="Arial"/>
                <w:b/>
                <w:sz w:val="20"/>
                <w:szCs w:val="20"/>
              </w:rPr>
              <w:t>7516</w:t>
            </w:r>
            <w:r>
              <w:rPr>
                <w:rFonts w:ascii="Arial Narrow" w:hAnsi="Arial Narrow" w:cs="Arial"/>
                <w:sz w:val="20"/>
                <w:szCs w:val="20"/>
              </w:rPr>
              <w:br/>
            </w:r>
            <w:r w:rsidRPr="00443DA8">
              <w:rPr>
                <w:rFonts w:ascii="Arial Narrow" w:hAnsi="Arial Narrow" w:cs="Arial"/>
                <w:sz w:val="20"/>
                <w:szCs w:val="20"/>
              </w:rPr>
              <w:t xml:space="preserve">E-mail: </w:t>
            </w:r>
            <w:hyperlink r:id="rId758" w:history="1">
              <w:r w:rsidRPr="004B5200">
                <w:rPr>
                  <w:rStyle w:val="Hyperlink"/>
                  <w:rFonts w:ascii="Arial Narrow" w:hAnsi="Arial Narrow" w:cs="Arial"/>
                  <w:sz w:val="20"/>
                  <w:szCs w:val="20"/>
                </w:rPr>
                <w:t>kgreen59@tnstate.edu</w:t>
              </w:r>
            </w:hyperlink>
            <w:r>
              <w:rPr>
                <w:rFonts w:ascii="Arial Narrow" w:hAnsi="Arial Narrow" w:cs="Arial"/>
                <w:sz w:val="20"/>
                <w:szCs w:val="20"/>
              </w:rPr>
              <w:br/>
            </w:r>
            <w:r>
              <w:t>F</w:t>
            </w:r>
            <w:r w:rsidRPr="00443DA8">
              <w:rPr>
                <w:rFonts w:ascii="Arial Narrow" w:hAnsi="Arial Narrow" w:cs="Arial"/>
                <w:sz w:val="20"/>
                <w:szCs w:val="20"/>
              </w:rPr>
              <w:t>AX:  x</w:t>
            </w:r>
            <w:r>
              <w:rPr>
                <w:rFonts w:ascii="Arial Narrow" w:hAnsi="Arial Narrow" w:cs="Arial"/>
                <w:sz w:val="20"/>
                <w:szCs w:val="20"/>
              </w:rPr>
              <w:t>2137</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 xml:space="preserve">n: Sr. Office Assistant </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 xml:space="preserve">rvisor: </w:t>
            </w:r>
            <w:r w:rsidRPr="00443DA8">
              <w:rPr>
                <w:rFonts w:ascii="Arial Narrow" w:hAnsi="Arial Narrow" w:cs="Arial"/>
                <w:sz w:val="20"/>
                <w:szCs w:val="20"/>
              </w:rPr>
              <w:t xml:space="preserve"> </w:t>
            </w:r>
            <w:r>
              <w:rPr>
                <w:rFonts w:ascii="Arial Narrow" w:hAnsi="Arial Narrow" w:cs="Arial"/>
                <w:sz w:val="20"/>
                <w:szCs w:val="20"/>
              </w:rPr>
              <w:t>Dr. Gloria Johnson</w:t>
            </w:r>
          </w:p>
        </w:tc>
      </w:tr>
      <w:tr w:rsidR="007B5FB8" w:rsidRPr="00443DA8" w14:paraId="1ECAE3AE"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2FF69A50" w14:textId="77777777" w:rsidR="007B5FB8" w:rsidRPr="00443DA8" w:rsidRDefault="007B5FB8" w:rsidP="000027C2">
            <w:pPr>
              <w:jc w:val="center"/>
              <w:rPr>
                <w:rFonts w:ascii="Arial Narrow" w:hAnsi="Arial Narrow" w:cs="Times New Roman"/>
                <w:i/>
                <w:sz w:val="20"/>
                <w:szCs w:val="20"/>
              </w:rPr>
            </w:pPr>
            <w:r>
              <w:rPr>
                <w:noProof/>
              </w:rPr>
              <w:drawing>
                <wp:inline distT="0" distB="0" distL="0" distR="0" wp14:anchorId="780CD732" wp14:editId="1FA89FD0">
                  <wp:extent cx="1924050" cy="1183840"/>
                  <wp:effectExtent l="0" t="0" r="0" b="0"/>
                  <wp:docPr id="1092" name="Picture 1092" descr="C:\Users\EleniC\AppData\Local\Microsoft\Windows\INetCache\Content.Word\Kim Harr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C:\Users\EleniC\AppData\Local\Microsoft\Windows\INetCache\Content.Word\Kim Harris.jpeg"/>
                          <pic:cNvPicPr>
                            <a:picLocks noChangeAspect="1" noChangeArrowheads="1"/>
                          </pic:cNvPicPr>
                        </pic:nvPicPr>
                        <pic:blipFill rotWithShape="1">
                          <a:blip r:embed="rId759" cstate="print">
                            <a:extLst>
                              <a:ext uri="{28A0092B-C50C-407E-A947-70E740481C1C}">
                                <a14:useLocalDpi xmlns:a14="http://schemas.microsoft.com/office/drawing/2010/main" val="0"/>
                              </a:ext>
                            </a:extLst>
                          </a:blip>
                          <a:srcRect t="19881" r="14081" b="36012"/>
                          <a:stretch/>
                        </pic:blipFill>
                        <pic:spPr bwMode="auto">
                          <a:xfrm>
                            <a:off x="0" y="0"/>
                            <a:ext cx="1987072" cy="12226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28AB01A" w14:textId="77777777" w:rsidR="007B5FB8" w:rsidRDefault="007B5FB8" w:rsidP="000027C2">
            <w:pPr>
              <w:rPr>
                <w:rFonts w:ascii="Arial Narrow" w:hAnsi="Arial Narrow" w:cs="Arial"/>
                <w:b/>
                <w:smallCaps/>
                <w:color w:val="244061"/>
                <w:sz w:val="24"/>
                <w:szCs w:val="24"/>
              </w:rPr>
            </w:pPr>
          </w:p>
          <w:p w14:paraId="3D92A266"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Harris, Kimberly</w:t>
            </w:r>
          </w:p>
          <w:p w14:paraId="3D6CEB70"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Health Sciences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Cardio Respiratory Care &amp; Health</w:t>
            </w:r>
            <w:r>
              <w:rPr>
                <w:rFonts w:ascii="Arial Narrow" w:hAnsi="Arial Narrow" w:cs="Arial"/>
                <w:sz w:val="20"/>
                <w:szCs w:val="20"/>
              </w:rPr>
              <w:br/>
              <w:t>Information Management</w:t>
            </w:r>
            <w:r>
              <w:rPr>
                <w:rFonts w:ascii="Arial Narrow" w:hAnsi="Arial Narrow" w:cs="Arial"/>
                <w:sz w:val="20"/>
                <w:szCs w:val="20"/>
              </w:rPr>
              <w:br/>
            </w:r>
            <w:r w:rsidRPr="00443DA8">
              <w:rPr>
                <w:rFonts w:ascii="Arial Narrow" w:hAnsi="Arial Narrow" w:cs="Arial"/>
                <w:sz w:val="20"/>
                <w:szCs w:val="20"/>
              </w:rPr>
              <w:t>Location</w:t>
            </w:r>
            <w:r>
              <w:rPr>
                <w:rFonts w:ascii="Arial Narrow" w:hAnsi="Arial Narrow" w:cs="Arial"/>
                <w:sz w:val="20"/>
                <w:szCs w:val="20"/>
              </w:rPr>
              <w:t>:  Tom Jackson Industrial Arts Bldg. Suite 328</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Main</w:t>
            </w:r>
          </w:p>
          <w:p w14:paraId="1690ED00"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0E0CD26" w14:textId="77777777" w:rsidR="007B5FB8" w:rsidRPr="00443DA8" w:rsidRDefault="007B5FB8" w:rsidP="000027C2">
            <w:pPr>
              <w:ind w:left="366" w:hanging="366"/>
              <w:rPr>
                <w:rFonts w:ascii="Arial Narrow" w:hAnsi="Arial Narrow" w:cs="Arial"/>
                <w:sz w:val="20"/>
                <w:szCs w:val="20"/>
              </w:rPr>
            </w:pPr>
          </w:p>
          <w:p w14:paraId="5B2B14D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 xml:space="preserve"> x7431</w:t>
            </w:r>
            <w:r>
              <w:rPr>
                <w:rFonts w:ascii="Arial Narrow" w:hAnsi="Arial Narrow" w:cs="Arial"/>
                <w:sz w:val="20"/>
                <w:szCs w:val="20"/>
              </w:rPr>
              <w:br/>
            </w:r>
            <w:r w:rsidRPr="00443DA8">
              <w:rPr>
                <w:rFonts w:ascii="Arial Narrow" w:hAnsi="Arial Narrow" w:cs="Arial"/>
                <w:sz w:val="20"/>
                <w:szCs w:val="20"/>
              </w:rPr>
              <w:t xml:space="preserve">E-mail:  </w:t>
            </w:r>
            <w:hyperlink r:id="rId760" w:history="1">
              <w:r w:rsidRPr="00D73D91">
                <w:rPr>
                  <w:rStyle w:val="Hyperlink"/>
                  <w:rFonts w:ascii="Arial Narrow" w:hAnsi="Arial Narrow" w:cs="Arial"/>
                </w:rPr>
                <w:t>kharr91@tnstate.edu</w:t>
              </w:r>
            </w:hyperlink>
            <w:r>
              <w:rPr>
                <w:rFonts w:ascii="Arial Narrow" w:hAnsi="Arial Narrow" w:cs="Arial"/>
                <w:sz w:val="20"/>
                <w:szCs w:val="20"/>
              </w:rPr>
              <w:t xml:space="preserve"> </w:t>
            </w:r>
            <w:r>
              <w:rPr>
                <w:rFonts w:ascii="Arial Narrow" w:hAnsi="Arial Narrow" w:cs="Arial"/>
                <w:sz w:val="20"/>
                <w:szCs w:val="20"/>
              </w:rPr>
              <w:br/>
              <w:t>FAX:  x7498</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Christine Hamilton</w:t>
            </w:r>
          </w:p>
        </w:tc>
      </w:tr>
      <w:tr w:rsidR="007B5FB8" w:rsidRPr="00443DA8" w14:paraId="587381D2"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688D5BCE" w14:textId="77777777" w:rsidR="007B5FB8" w:rsidRPr="00AD18F7" w:rsidRDefault="007B5FB8" w:rsidP="000027C2">
            <w:pPr>
              <w:jc w:val="center"/>
              <w:rPr>
                <w:b/>
                <w:noProof/>
              </w:rPr>
            </w:pPr>
            <w:r w:rsidRPr="00452A1D">
              <w:rPr>
                <w:rFonts w:ascii="Arial Narrow" w:hAnsi="Arial Narrow" w:cs="Times New Roman"/>
                <w:i/>
                <w:noProof/>
                <w:sz w:val="20"/>
                <w:szCs w:val="20"/>
              </w:rPr>
              <w:drawing>
                <wp:inline distT="0" distB="0" distL="0" distR="0" wp14:anchorId="2307B1C6" wp14:editId="793BD025">
                  <wp:extent cx="1518005" cy="2035453"/>
                  <wp:effectExtent l="0" t="0" r="6350" b="3175"/>
                  <wp:docPr id="1510" name="Picture 1510" descr="C:\Users\bcollier\Desktop\sillouettes\sillout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32">
                            <a:extLst>
                              <a:ext uri="{28A0092B-C50C-407E-A947-70E740481C1C}">
                                <a14:useLocalDpi xmlns:a14="http://schemas.microsoft.com/office/drawing/2010/main" val="0"/>
                              </a:ext>
                            </a:extLst>
                          </a:blip>
                          <a:srcRect l="22454" r="11705"/>
                          <a:stretch/>
                        </pic:blipFill>
                        <pic:spPr bwMode="auto">
                          <a:xfrm>
                            <a:off x="0" y="0"/>
                            <a:ext cx="1532835" cy="2055339"/>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207E6A0" w14:textId="77777777" w:rsidR="007B5FB8" w:rsidRDefault="007B5FB8" w:rsidP="000027C2">
            <w:pPr>
              <w:rPr>
                <w:rFonts w:ascii="Arial Narrow" w:hAnsi="Arial Narrow" w:cs="Arial"/>
                <w:b/>
                <w:smallCaps/>
                <w:color w:val="244061"/>
                <w:sz w:val="24"/>
                <w:szCs w:val="24"/>
              </w:rPr>
            </w:pPr>
          </w:p>
          <w:p w14:paraId="5427341B" w14:textId="77777777" w:rsidR="007B5FB8" w:rsidRPr="00614C1A"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Hill</w:t>
            </w:r>
            <w:r w:rsidRPr="00614C1A">
              <w:rPr>
                <w:rFonts w:ascii="Arial Narrow" w:hAnsi="Arial Narrow" w:cs="Arial"/>
                <w:b/>
                <w:smallCaps/>
                <w:color w:val="244061"/>
                <w:sz w:val="24"/>
                <w:szCs w:val="24"/>
              </w:rPr>
              <w:t>,</w:t>
            </w:r>
            <w:r>
              <w:rPr>
                <w:rFonts w:ascii="Arial Narrow" w:hAnsi="Arial Narrow" w:cs="Arial"/>
                <w:b/>
                <w:smallCaps/>
                <w:color w:val="244061"/>
                <w:sz w:val="24"/>
                <w:szCs w:val="24"/>
              </w:rPr>
              <w:t xml:space="preserve"> Benisha</w:t>
            </w:r>
          </w:p>
          <w:p w14:paraId="7F06E18C" w14:textId="77777777" w:rsidR="007B5FB8" w:rsidRPr="00614C1A" w:rsidRDefault="007B5FB8" w:rsidP="000027C2">
            <w:pPr>
              <w:rPr>
                <w:rFonts w:ascii="Arial Narrow" w:hAnsi="Arial Narrow" w:cs="Arial"/>
                <w:sz w:val="20"/>
                <w:szCs w:val="20"/>
              </w:rPr>
            </w:pPr>
            <w:r>
              <w:rPr>
                <w:rFonts w:ascii="Arial Narrow" w:hAnsi="Arial Narrow" w:cs="Arial"/>
                <w:sz w:val="20"/>
                <w:szCs w:val="20"/>
              </w:rPr>
              <w:t>College/Unit:  Public Service</w:t>
            </w:r>
            <w:r>
              <w:rPr>
                <w:rFonts w:ascii="Arial Narrow" w:hAnsi="Arial Narrow" w:cs="Arial"/>
                <w:sz w:val="20"/>
                <w:szCs w:val="20"/>
              </w:rPr>
              <w:br/>
            </w:r>
            <w:r w:rsidRPr="00614C1A">
              <w:rPr>
                <w:rFonts w:ascii="Arial Narrow" w:hAnsi="Arial Narrow" w:cs="Arial"/>
                <w:sz w:val="20"/>
                <w:szCs w:val="20"/>
              </w:rPr>
              <w:t xml:space="preserve">Department:  </w:t>
            </w:r>
            <w:r>
              <w:rPr>
                <w:rFonts w:ascii="Arial Narrow" w:hAnsi="Arial Narrow" w:cs="Arial"/>
                <w:sz w:val="20"/>
                <w:szCs w:val="20"/>
              </w:rPr>
              <w:t>Social Work</w:t>
            </w:r>
            <w:r>
              <w:rPr>
                <w:rFonts w:ascii="Arial Narrow" w:hAnsi="Arial Narrow" w:cs="Arial"/>
                <w:sz w:val="20"/>
                <w:szCs w:val="20"/>
              </w:rPr>
              <w:br/>
              <w:t>Location:  Elliott Hall, 310</w:t>
            </w:r>
            <w:r>
              <w:rPr>
                <w:rFonts w:ascii="Arial Narrow" w:hAnsi="Arial Narrow" w:cs="Arial"/>
                <w:sz w:val="20"/>
                <w:szCs w:val="20"/>
              </w:rPr>
              <w:br/>
            </w:r>
            <w:r w:rsidRPr="00614C1A">
              <w:rPr>
                <w:rFonts w:ascii="Arial Narrow" w:hAnsi="Arial Narrow" w:cs="Arial"/>
                <w:sz w:val="20"/>
                <w:szCs w:val="20"/>
              </w:rPr>
              <w:t>Campus:  Main</w:t>
            </w:r>
          </w:p>
          <w:p w14:paraId="4607ADB9" w14:textId="77777777" w:rsidR="007B5FB8" w:rsidRPr="00443DA8" w:rsidRDefault="007B5FB8" w:rsidP="000027C2">
            <w:pPr>
              <w:rPr>
                <w:rFonts w:ascii="Arial Narrow" w:hAnsi="Arial Narrow" w:cs="Arial"/>
                <w:b/>
                <w:smallCaps/>
                <w:color w:val="244061"/>
                <w:sz w:val="24"/>
                <w:szCs w:val="24"/>
              </w:rPr>
            </w:pPr>
          </w:p>
        </w:tc>
        <w:tc>
          <w:tcPr>
            <w:tcW w:w="2970" w:type="dxa"/>
            <w:tcBorders>
              <w:top w:val="single" w:sz="4" w:space="0" w:color="B8CCE4" w:themeColor="accent1" w:themeTint="66"/>
              <w:bottom w:val="single" w:sz="4" w:space="0" w:color="B8CCE4" w:themeColor="accent1" w:themeTint="66"/>
            </w:tcBorders>
          </w:tcPr>
          <w:p w14:paraId="2FA06168" w14:textId="77777777" w:rsidR="007B5FB8" w:rsidRDefault="007B5FB8" w:rsidP="000027C2">
            <w:pPr>
              <w:ind w:left="366" w:hanging="366"/>
              <w:rPr>
                <w:rFonts w:ascii="Arial Narrow" w:hAnsi="Arial Narrow" w:cs="Arial"/>
                <w:sz w:val="20"/>
                <w:szCs w:val="20"/>
              </w:rPr>
            </w:pPr>
          </w:p>
          <w:p w14:paraId="36C5AC6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x</w:t>
            </w:r>
            <w:r>
              <w:rPr>
                <w:rFonts w:ascii="Arial Narrow" w:hAnsi="Arial Narrow" w:cs="Arial"/>
                <w:b/>
                <w:sz w:val="20"/>
                <w:szCs w:val="20"/>
              </w:rPr>
              <w:t>7667</w:t>
            </w:r>
            <w:r>
              <w:rPr>
                <w:rFonts w:ascii="Arial Narrow" w:hAnsi="Arial Narrow" w:cs="Arial"/>
                <w:sz w:val="20"/>
                <w:szCs w:val="20"/>
              </w:rPr>
              <w:br/>
            </w:r>
            <w:r w:rsidRPr="00443DA8">
              <w:rPr>
                <w:rFonts w:ascii="Arial Narrow" w:hAnsi="Arial Narrow" w:cs="Arial"/>
                <w:sz w:val="20"/>
                <w:szCs w:val="20"/>
              </w:rPr>
              <w:t xml:space="preserve">E-mail: </w:t>
            </w:r>
            <w:hyperlink r:id="rId761" w:history="1">
              <w:r w:rsidRPr="004B5200">
                <w:rPr>
                  <w:rStyle w:val="Hyperlink"/>
                  <w:rFonts w:ascii="Arial Narrow" w:hAnsi="Arial Narrow" w:cs="Arial"/>
                </w:rPr>
                <w:t>bhill36@tnstate.edu</w:t>
              </w:r>
            </w:hyperlink>
            <w:r>
              <w:rPr>
                <w:rFonts w:ascii="Arial Narrow" w:hAnsi="Arial Narrow" w:cs="Arial"/>
                <w:sz w:val="20"/>
                <w:szCs w:val="20"/>
              </w:rPr>
              <w:br/>
              <w:t xml:space="preserve"> </w:t>
            </w:r>
            <w:r w:rsidRPr="00443DA8">
              <w:rPr>
                <w:rFonts w:ascii="Arial Narrow" w:hAnsi="Arial Narrow" w:cs="Arial"/>
                <w:sz w:val="20"/>
                <w:szCs w:val="20"/>
              </w:rPr>
              <w:t>FAX:  x</w:t>
            </w:r>
            <w:r>
              <w:rPr>
                <w:rFonts w:ascii="Arial Narrow" w:hAnsi="Arial Narrow" w:cs="Arial"/>
                <w:sz w:val="20"/>
                <w:szCs w:val="20"/>
              </w:rPr>
              <w:t>7672</w:t>
            </w:r>
            <w:r>
              <w:rPr>
                <w:rFonts w:ascii="Arial Narrow" w:hAnsi="Arial Narrow" w:cs="Arial"/>
                <w:sz w:val="20"/>
                <w:szCs w:val="20"/>
              </w:rPr>
              <w:br/>
            </w:r>
            <w:r w:rsidRPr="00497033">
              <w:rPr>
                <w:rFonts w:ascii="Arial Narrow" w:hAnsi="Arial Narrow" w:cs="Arial"/>
                <w:sz w:val="20"/>
                <w:szCs w:val="20"/>
              </w:rPr>
              <w:t>Position:  Administrative Assistant IV</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Delores Butler</w:t>
            </w:r>
          </w:p>
        </w:tc>
      </w:tr>
      <w:tr w:rsidR="007B5FB8" w:rsidRPr="00443DA8" w14:paraId="28A3A0E3"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62483B0A" w14:textId="77777777" w:rsidR="007B5FB8" w:rsidRPr="00443DA8" w:rsidRDefault="007B5FB8" w:rsidP="000027C2">
            <w:pPr>
              <w:jc w:val="center"/>
              <w:rPr>
                <w:rFonts w:ascii="Arial Narrow" w:hAnsi="Arial Narrow" w:cs="Times New Roman"/>
                <w:i/>
                <w:sz w:val="20"/>
                <w:szCs w:val="20"/>
              </w:rPr>
            </w:pPr>
            <w:r>
              <w:rPr>
                <w:noProof/>
              </w:rPr>
              <w:drawing>
                <wp:inline distT="0" distB="0" distL="0" distR="0" wp14:anchorId="06AD05C5" wp14:editId="36C30074">
                  <wp:extent cx="1876425" cy="1714216"/>
                  <wp:effectExtent l="0" t="0" r="0" b="635"/>
                  <wp:docPr id="1245" name="Picture 1245" descr="C:\Users\EleniC\AppData\Local\Microsoft\Windows\INetCache\Content.Word\Irene H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7" descr="C:\Users\EleniC\AppData\Local\Microsoft\Windows\INetCache\Content.Word\Irene Holt.jpg"/>
                          <pic:cNvPicPr>
                            <a:picLocks noChangeAspect="1" noChangeArrowheads="1"/>
                          </pic:cNvPicPr>
                        </pic:nvPicPr>
                        <pic:blipFill rotWithShape="1">
                          <a:blip r:embed="rId762" cstate="print">
                            <a:extLst>
                              <a:ext uri="{28A0092B-C50C-407E-A947-70E740481C1C}">
                                <a14:useLocalDpi xmlns:a14="http://schemas.microsoft.com/office/drawing/2010/main" val="0"/>
                              </a:ext>
                            </a:extLst>
                          </a:blip>
                          <a:srcRect l="25310" t="12630" r="22152" b="51373"/>
                          <a:stretch/>
                        </pic:blipFill>
                        <pic:spPr bwMode="auto">
                          <a:xfrm>
                            <a:off x="0" y="0"/>
                            <a:ext cx="1914680" cy="174916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080DE21A" w14:textId="77777777" w:rsidR="007B5FB8" w:rsidRPr="00443DA8" w:rsidRDefault="007B5FB8" w:rsidP="000027C2">
            <w:pPr>
              <w:pStyle w:val="Caption"/>
            </w:pPr>
          </w:p>
          <w:p w14:paraId="17A7AF67" w14:textId="77777777" w:rsidR="007B5FB8" w:rsidRPr="00614C1A" w:rsidRDefault="007B5FB8" w:rsidP="000027C2">
            <w:pPr>
              <w:rPr>
                <w:rFonts w:ascii="Arial Narrow" w:hAnsi="Arial Narrow" w:cs="Arial"/>
                <w:b/>
                <w:smallCaps/>
                <w:color w:val="244061"/>
                <w:sz w:val="24"/>
                <w:szCs w:val="24"/>
              </w:rPr>
            </w:pPr>
            <w:r w:rsidRPr="00614C1A">
              <w:rPr>
                <w:rFonts w:ascii="Arial Narrow" w:hAnsi="Arial Narrow" w:cs="Arial"/>
                <w:b/>
                <w:smallCaps/>
                <w:color w:val="244061"/>
                <w:sz w:val="24"/>
                <w:szCs w:val="24"/>
              </w:rPr>
              <w:t xml:space="preserve">Holt, </w:t>
            </w:r>
            <w:r>
              <w:rPr>
                <w:rFonts w:ascii="Arial Narrow" w:hAnsi="Arial Narrow" w:cs="Arial"/>
                <w:b/>
                <w:smallCaps/>
                <w:color w:val="244061"/>
                <w:sz w:val="24"/>
                <w:szCs w:val="24"/>
              </w:rPr>
              <w:t>Irene</w:t>
            </w:r>
          </w:p>
          <w:p w14:paraId="1700BF7D" w14:textId="77777777" w:rsidR="007B5FB8" w:rsidRPr="00614C1A" w:rsidRDefault="007B5FB8" w:rsidP="000027C2">
            <w:pPr>
              <w:rPr>
                <w:rFonts w:ascii="Arial Narrow" w:hAnsi="Arial Narrow" w:cs="Arial"/>
                <w:sz w:val="20"/>
                <w:szCs w:val="20"/>
              </w:rPr>
            </w:pPr>
            <w:r>
              <w:rPr>
                <w:rFonts w:ascii="Arial Narrow" w:hAnsi="Arial Narrow" w:cs="Arial"/>
                <w:sz w:val="20"/>
                <w:szCs w:val="20"/>
              </w:rPr>
              <w:t>College/Unit:  Health Sciences</w:t>
            </w:r>
            <w:r>
              <w:rPr>
                <w:rFonts w:ascii="Arial Narrow" w:hAnsi="Arial Narrow" w:cs="Arial"/>
                <w:sz w:val="20"/>
                <w:szCs w:val="20"/>
              </w:rPr>
              <w:br/>
            </w:r>
            <w:r w:rsidRPr="00614C1A">
              <w:rPr>
                <w:rFonts w:ascii="Arial Narrow" w:hAnsi="Arial Narrow" w:cs="Arial"/>
                <w:sz w:val="20"/>
                <w:szCs w:val="20"/>
              </w:rPr>
              <w:t xml:space="preserve">Department:  </w:t>
            </w:r>
            <w:r>
              <w:rPr>
                <w:rFonts w:ascii="Arial Narrow" w:hAnsi="Arial Narrow" w:cs="Arial"/>
                <w:sz w:val="20"/>
                <w:szCs w:val="20"/>
              </w:rPr>
              <w:t>Dental Hygiene</w:t>
            </w:r>
            <w:r>
              <w:rPr>
                <w:rFonts w:ascii="Arial Narrow" w:hAnsi="Arial Narrow" w:cs="Arial"/>
                <w:sz w:val="20"/>
                <w:szCs w:val="20"/>
              </w:rPr>
              <w:br/>
            </w:r>
            <w:r w:rsidRPr="00614C1A">
              <w:rPr>
                <w:rFonts w:ascii="Arial Narrow" w:hAnsi="Arial Narrow" w:cs="Arial"/>
                <w:sz w:val="20"/>
                <w:szCs w:val="20"/>
              </w:rPr>
              <w:t>Location:  Cl</w:t>
            </w:r>
            <w:r>
              <w:rPr>
                <w:rFonts w:ascii="Arial Narrow" w:hAnsi="Arial Narrow" w:cs="Arial"/>
                <w:sz w:val="20"/>
                <w:szCs w:val="20"/>
              </w:rPr>
              <w:t>ement Hall, 217</w:t>
            </w:r>
            <w:r>
              <w:rPr>
                <w:rFonts w:ascii="Arial Narrow" w:hAnsi="Arial Narrow" w:cs="Arial"/>
                <w:sz w:val="20"/>
                <w:szCs w:val="20"/>
              </w:rPr>
              <w:br/>
            </w:r>
            <w:r w:rsidRPr="00614C1A">
              <w:rPr>
                <w:rFonts w:ascii="Arial Narrow" w:hAnsi="Arial Narrow" w:cs="Arial"/>
                <w:sz w:val="20"/>
                <w:szCs w:val="20"/>
              </w:rPr>
              <w:t>Campus:  Main</w:t>
            </w:r>
          </w:p>
          <w:p w14:paraId="12BED350" w14:textId="77777777" w:rsidR="007B5FB8" w:rsidRPr="00443DA8" w:rsidRDefault="007B5FB8" w:rsidP="000027C2">
            <w:pPr>
              <w:pStyle w:val="Caption"/>
            </w:pPr>
          </w:p>
        </w:tc>
        <w:tc>
          <w:tcPr>
            <w:tcW w:w="2970" w:type="dxa"/>
            <w:tcBorders>
              <w:top w:val="single" w:sz="4" w:space="0" w:color="B8CCE4" w:themeColor="accent1" w:themeTint="66"/>
              <w:bottom w:val="single" w:sz="4" w:space="0" w:color="B8CCE4" w:themeColor="accent1" w:themeTint="66"/>
            </w:tcBorders>
          </w:tcPr>
          <w:p w14:paraId="3DBD60AE" w14:textId="77777777" w:rsidR="007B5FB8" w:rsidRPr="00443DA8" w:rsidRDefault="007B5FB8" w:rsidP="000027C2">
            <w:pPr>
              <w:ind w:left="366" w:hanging="366"/>
              <w:rPr>
                <w:rFonts w:ascii="Arial Narrow" w:hAnsi="Arial Narrow" w:cs="Arial"/>
                <w:sz w:val="20"/>
                <w:szCs w:val="20"/>
              </w:rPr>
            </w:pPr>
          </w:p>
          <w:p w14:paraId="2532CB0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x5801</w:t>
            </w:r>
            <w:r>
              <w:rPr>
                <w:rFonts w:ascii="Arial Narrow" w:hAnsi="Arial Narrow" w:cs="Arial"/>
                <w:sz w:val="20"/>
                <w:szCs w:val="20"/>
              </w:rPr>
              <w:br/>
            </w:r>
            <w:r w:rsidRPr="00443DA8">
              <w:rPr>
                <w:rFonts w:ascii="Arial Narrow" w:hAnsi="Arial Narrow" w:cs="Arial"/>
                <w:sz w:val="20"/>
                <w:szCs w:val="20"/>
              </w:rPr>
              <w:t xml:space="preserve">E-mail: </w:t>
            </w:r>
            <w:hyperlink r:id="rId763" w:history="1">
              <w:r w:rsidRPr="001F2FEC">
                <w:rPr>
                  <w:rStyle w:val="Hyperlink"/>
                  <w:rFonts w:ascii="Arial Narrow" w:hAnsi="Arial Narrow" w:cs="Arial"/>
                </w:rPr>
                <w:t>istaley3@tnstate.edu</w:t>
              </w:r>
            </w:hyperlink>
            <w:r>
              <w:rPr>
                <w:rFonts w:ascii="Arial Narrow" w:hAnsi="Arial Narrow" w:cs="Arial"/>
                <w:sz w:val="20"/>
                <w:szCs w:val="20"/>
              </w:rPr>
              <w:br/>
              <w:t xml:space="preserve"> </w:t>
            </w:r>
            <w:r w:rsidRPr="00443DA8">
              <w:rPr>
                <w:rFonts w:ascii="Arial Narrow" w:hAnsi="Arial Narrow" w:cs="Arial"/>
                <w:sz w:val="20"/>
                <w:szCs w:val="20"/>
              </w:rPr>
              <w:t>FAX:  x</w:t>
            </w:r>
            <w:r>
              <w:rPr>
                <w:rFonts w:ascii="Arial Narrow" w:hAnsi="Arial Narrow" w:cs="Arial"/>
                <w:sz w:val="20"/>
                <w:szCs w:val="20"/>
              </w:rPr>
              <w:t>5836</w:t>
            </w:r>
            <w:r>
              <w:rPr>
                <w:rFonts w:ascii="Arial Narrow" w:hAnsi="Arial Narrow" w:cs="Arial"/>
                <w:sz w:val="20"/>
                <w:szCs w:val="20"/>
              </w:rPr>
              <w:br/>
            </w:r>
            <w:r w:rsidRPr="00497033">
              <w:rPr>
                <w:rFonts w:ascii="Arial Narrow" w:hAnsi="Arial Narrow" w:cs="Arial"/>
                <w:sz w:val="20"/>
                <w:szCs w:val="20"/>
              </w:rPr>
              <w:t>Position:  Administrative Assistant IV</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Mr. Gary Lee Lewis</w:t>
            </w:r>
          </w:p>
        </w:tc>
      </w:tr>
      <w:tr w:rsidR="007B5FB8" w:rsidRPr="00443DA8" w14:paraId="37CF7B0F"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85FFA09" w14:textId="77777777" w:rsidR="007B5FB8" w:rsidRPr="00443DA8" w:rsidRDefault="007B5FB8" w:rsidP="000027C2">
            <w:pPr>
              <w:jc w:val="center"/>
              <w:rPr>
                <w:rFonts w:ascii="Arial Narrow" w:hAnsi="Arial Narrow" w:cs="Times New Roman"/>
                <w:i/>
                <w:sz w:val="20"/>
                <w:szCs w:val="20"/>
              </w:rPr>
            </w:pPr>
            <w:r>
              <w:rPr>
                <w:noProof/>
              </w:rPr>
              <w:drawing>
                <wp:inline distT="0" distB="0" distL="0" distR="0" wp14:anchorId="71F52A38" wp14:editId="65619C81">
                  <wp:extent cx="1875022" cy="1371600"/>
                  <wp:effectExtent l="0" t="0" r="0" b="0"/>
                  <wp:docPr id="1247" name="Picture 1247" descr="C:\Users\EleniC\AppData\Local\Microsoft\Windows\INetCache\Content.Word\Brittany Kidd-Rim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7" descr="C:\Users\EleniC\AppData\Local\Microsoft\Windows\INetCache\Content.Word\Brittany Kidd-Rimando.jpg"/>
                          <pic:cNvPicPr>
                            <a:picLocks noChangeAspect="1" noChangeArrowheads="1"/>
                          </pic:cNvPicPr>
                        </pic:nvPicPr>
                        <pic:blipFill rotWithShape="1">
                          <a:blip r:embed="rId764" cstate="print">
                            <a:extLst>
                              <a:ext uri="{28A0092B-C50C-407E-A947-70E740481C1C}">
                                <a14:useLocalDpi xmlns:a14="http://schemas.microsoft.com/office/drawing/2010/main" val="0"/>
                              </a:ext>
                            </a:extLst>
                          </a:blip>
                          <a:srcRect t="7235" b="37902"/>
                          <a:stretch/>
                        </pic:blipFill>
                        <pic:spPr bwMode="auto">
                          <a:xfrm>
                            <a:off x="0" y="0"/>
                            <a:ext cx="1896519" cy="13873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0507EF62" w14:textId="77777777" w:rsidR="007B5FB8" w:rsidRPr="00443DA8" w:rsidRDefault="007B5FB8" w:rsidP="000027C2">
            <w:pPr>
              <w:rPr>
                <w:rFonts w:ascii="Arial Narrow" w:hAnsi="Arial Narrow" w:cs="Arial"/>
                <w:sz w:val="20"/>
                <w:szCs w:val="20"/>
              </w:rPr>
            </w:pPr>
          </w:p>
          <w:p w14:paraId="1C773A5A" w14:textId="77777777" w:rsidR="007B5FB8" w:rsidRPr="00443DA8" w:rsidRDefault="007B5FB8" w:rsidP="000027C2">
            <w:pPr>
              <w:rPr>
                <w:rFonts w:ascii="Arial Narrow" w:hAnsi="Arial Narrow" w:cs="Arial"/>
                <w:b/>
                <w:smallCaps/>
                <w:color w:val="244061"/>
                <w:sz w:val="20"/>
                <w:szCs w:val="20"/>
              </w:rPr>
            </w:pPr>
            <w:r>
              <w:rPr>
                <w:rFonts w:ascii="Arial Narrow" w:hAnsi="Arial Narrow" w:cs="Arial"/>
                <w:b/>
                <w:smallCaps/>
                <w:color w:val="244061"/>
                <w:sz w:val="24"/>
                <w:szCs w:val="24"/>
              </w:rPr>
              <w:t>Kidd-Rimando, Brittany</w:t>
            </w:r>
          </w:p>
          <w:p w14:paraId="2506479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Business</w:t>
            </w:r>
            <w:r>
              <w:rPr>
                <w:rFonts w:ascii="Arial Narrow" w:hAnsi="Arial Narrow" w:cs="Arial"/>
                <w:sz w:val="20"/>
                <w:szCs w:val="20"/>
              </w:rPr>
              <w:br/>
              <w:t>Department: Business Administration</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AWC, K- 436</w:t>
            </w:r>
            <w:r>
              <w:rPr>
                <w:rFonts w:ascii="Arial Narrow" w:hAnsi="Arial Narrow" w:cs="Arial"/>
                <w:sz w:val="20"/>
                <w:szCs w:val="20"/>
              </w:rPr>
              <w:br/>
            </w:r>
            <w:r w:rsidRPr="00443DA8">
              <w:rPr>
                <w:rFonts w:ascii="Arial Narrow" w:hAnsi="Arial Narrow" w:cs="Arial"/>
                <w:sz w:val="20"/>
                <w:szCs w:val="20"/>
              </w:rPr>
              <w:t>Campus</w:t>
            </w:r>
            <w:r>
              <w:rPr>
                <w:rFonts w:ascii="Arial Narrow" w:hAnsi="Arial Narrow" w:cs="Arial"/>
                <w:sz w:val="20"/>
                <w:szCs w:val="20"/>
              </w:rPr>
              <w:t>:  Avon Williams Campus</w:t>
            </w:r>
          </w:p>
          <w:p w14:paraId="7CF45A57"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53AC58C" w14:textId="77777777" w:rsidR="007B5FB8" w:rsidRPr="00443DA8" w:rsidRDefault="007B5FB8" w:rsidP="000027C2">
            <w:pPr>
              <w:ind w:left="366" w:hanging="366"/>
              <w:rPr>
                <w:rFonts w:ascii="Arial Narrow" w:hAnsi="Arial Narrow" w:cs="Arial"/>
                <w:sz w:val="20"/>
                <w:szCs w:val="20"/>
              </w:rPr>
            </w:pPr>
          </w:p>
          <w:p w14:paraId="7AB9752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 xml:space="preserve"> x7350</w:t>
            </w:r>
            <w:r>
              <w:rPr>
                <w:rFonts w:ascii="Arial Narrow" w:hAnsi="Arial Narrow" w:cs="Arial"/>
                <w:sz w:val="20"/>
                <w:szCs w:val="20"/>
              </w:rPr>
              <w:br/>
            </w:r>
            <w:r w:rsidRPr="00443DA8">
              <w:rPr>
                <w:rFonts w:ascii="Arial Narrow" w:hAnsi="Arial Narrow" w:cs="Arial"/>
                <w:sz w:val="20"/>
                <w:szCs w:val="20"/>
              </w:rPr>
              <w:t xml:space="preserve">E-mail:  </w:t>
            </w:r>
            <w:hyperlink r:id="rId765" w:history="1">
              <w:r w:rsidRPr="00D73D91">
                <w:rPr>
                  <w:rStyle w:val="Hyperlink"/>
                  <w:rFonts w:ascii="Arial Narrow" w:hAnsi="Arial Narrow" w:cs="Arial"/>
                </w:rPr>
                <w:t>bkiddrim@tnstate.edu</w:t>
              </w:r>
            </w:hyperlink>
            <w:r>
              <w:rPr>
                <w:rFonts w:ascii="Arial Narrow" w:hAnsi="Arial Narrow" w:cs="Arial"/>
                <w:sz w:val="20"/>
                <w:szCs w:val="20"/>
              </w:rPr>
              <w:t xml:space="preserve"> </w:t>
            </w:r>
            <w:r>
              <w:rPr>
                <w:rFonts w:ascii="Arial Narrow" w:hAnsi="Arial Narrow" w:cs="Arial"/>
                <w:sz w:val="20"/>
                <w:szCs w:val="20"/>
              </w:rPr>
              <w:br/>
              <w:t>FAX:  x7139</w:t>
            </w:r>
            <w:r>
              <w:rPr>
                <w:rFonts w:ascii="Arial Narrow" w:hAnsi="Arial Narrow" w:cs="Arial"/>
                <w:sz w:val="20"/>
                <w:szCs w:val="20"/>
              </w:rPr>
              <w:br/>
            </w:r>
            <w:r w:rsidRPr="00443DA8">
              <w:rPr>
                <w:rFonts w:ascii="Arial Narrow" w:hAnsi="Arial Narrow" w:cs="Arial"/>
                <w:sz w:val="20"/>
                <w:szCs w:val="20"/>
              </w:rPr>
              <w:t>Position</w:t>
            </w:r>
            <w:r>
              <w:rPr>
                <w:rFonts w:ascii="Arial Narrow" w:hAnsi="Arial Narrow" w:cs="Arial"/>
                <w:sz w:val="20"/>
                <w:szCs w:val="20"/>
              </w:rPr>
              <w:t>:  Administrative Assistant III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Chunxing Fun</w:t>
            </w:r>
          </w:p>
        </w:tc>
      </w:tr>
      <w:tr w:rsidR="007B5FB8" w:rsidRPr="00443DA8" w14:paraId="02DA2285"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DB0C2E5" w14:textId="77777777" w:rsidR="007B5FB8" w:rsidRDefault="007B5FB8" w:rsidP="000027C2">
            <w:pPr>
              <w:rPr>
                <w:rFonts w:ascii="Arial Narrow" w:hAnsi="Arial Narrow" w:cs="Times New Roman"/>
                <w:i/>
                <w:noProof/>
                <w:sz w:val="20"/>
                <w:szCs w:val="20"/>
              </w:rPr>
            </w:pPr>
          </w:p>
          <w:p w14:paraId="713199DD" w14:textId="77777777" w:rsidR="007B5FB8" w:rsidRDefault="007B5FB8" w:rsidP="000027C2">
            <w:pPr>
              <w:jc w:val="center"/>
              <w:rPr>
                <w:rFonts w:ascii="Arial Narrow" w:hAnsi="Arial Narrow" w:cs="Times New Roman"/>
                <w:i/>
                <w:noProof/>
                <w:sz w:val="20"/>
                <w:szCs w:val="20"/>
              </w:rPr>
            </w:pPr>
            <w:r>
              <w:rPr>
                <w:noProof/>
              </w:rPr>
              <w:drawing>
                <wp:inline distT="0" distB="0" distL="0" distR="0" wp14:anchorId="6CBDEBEF" wp14:editId="4D111F51">
                  <wp:extent cx="1465045" cy="1504606"/>
                  <wp:effectExtent l="0" t="0" r="1905" b="635"/>
                  <wp:docPr id="1511" name="Picture 1511" descr="C:\Users\bcollier\AppData\Local\Microsoft\Windows\INetCache\Content.Word\IMG_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collier\AppData\Local\Microsoft\Windows\INetCache\Content.Word\IMG_3672.jpg"/>
                          <pic:cNvPicPr>
                            <a:picLocks noChangeAspect="1" noChangeArrowheads="1"/>
                          </pic:cNvPicPr>
                        </pic:nvPicPr>
                        <pic:blipFill rotWithShape="1">
                          <a:blip r:embed="rId766" cstate="print">
                            <a:extLst>
                              <a:ext uri="{28A0092B-C50C-407E-A947-70E740481C1C}">
                                <a14:useLocalDpi xmlns:a14="http://schemas.microsoft.com/office/drawing/2010/main" val="0"/>
                              </a:ext>
                            </a:extLst>
                          </a:blip>
                          <a:srcRect t="22961"/>
                          <a:stretch/>
                        </pic:blipFill>
                        <pic:spPr bwMode="auto">
                          <a:xfrm>
                            <a:off x="0" y="0"/>
                            <a:ext cx="1480160" cy="1520129"/>
                          </a:xfrm>
                          <a:prstGeom prst="rect">
                            <a:avLst/>
                          </a:prstGeom>
                          <a:noFill/>
                          <a:ln>
                            <a:noFill/>
                          </a:ln>
                          <a:extLst>
                            <a:ext uri="{53640926-AAD7-44D8-BBD7-CCE9431645EC}">
                              <a14:shadowObscured xmlns:a14="http://schemas.microsoft.com/office/drawing/2010/main"/>
                            </a:ext>
                          </a:extLst>
                        </pic:spPr>
                      </pic:pic>
                    </a:graphicData>
                  </a:graphic>
                </wp:inline>
              </w:drawing>
            </w:r>
          </w:p>
          <w:p w14:paraId="16E8A8DA" w14:textId="77777777" w:rsidR="007B5FB8" w:rsidRPr="001208CB" w:rsidRDefault="007B5FB8" w:rsidP="000027C2">
            <w:pPr>
              <w:jc w:val="center"/>
              <w:rPr>
                <w:rFonts w:ascii="Arial Narrow" w:hAnsi="Arial Narrow" w:cs="Times New Roman"/>
                <w:b/>
                <w:noProof/>
                <w:sz w:val="40"/>
                <w:szCs w:val="40"/>
              </w:rPr>
            </w:pPr>
          </w:p>
        </w:tc>
        <w:tc>
          <w:tcPr>
            <w:tcW w:w="3174" w:type="dxa"/>
            <w:tcBorders>
              <w:top w:val="single" w:sz="4" w:space="0" w:color="B8CCE4" w:themeColor="accent1" w:themeTint="66"/>
              <w:bottom w:val="single" w:sz="4" w:space="0" w:color="B8CCE4" w:themeColor="accent1" w:themeTint="66"/>
            </w:tcBorders>
          </w:tcPr>
          <w:p w14:paraId="76A26685" w14:textId="77777777" w:rsidR="007B5FB8" w:rsidRDefault="007B5FB8" w:rsidP="000027C2">
            <w:pPr>
              <w:rPr>
                <w:rFonts w:ascii="Arial Narrow" w:hAnsi="Arial Narrow" w:cs="Arial"/>
                <w:b/>
                <w:smallCaps/>
                <w:color w:val="244061"/>
                <w:sz w:val="20"/>
                <w:szCs w:val="20"/>
              </w:rPr>
            </w:pPr>
          </w:p>
          <w:p w14:paraId="4F43E66A" w14:textId="77777777" w:rsidR="007B5FB8" w:rsidRPr="005735D0"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Lagana</w:t>
            </w:r>
            <w:r w:rsidRPr="005735D0">
              <w:rPr>
                <w:rFonts w:ascii="Arial Narrow" w:hAnsi="Arial Narrow" w:cs="Arial"/>
                <w:b/>
                <w:smallCaps/>
                <w:color w:val="244061"/>
                <w:sz w:val="24"/>
                <w:szCs w:val="24"/>
              </w:rPr>
              <w:t xml:space="preserve">, </w:t>
            </w:r>
            <w:r>
              <w:rPr>
                <w:rFonts w:ascii="Arial Narrow" w:hAnsi="Arial Narrow" w:cs="Arial"/>
                <w:b/>
                <w:smallCaps/>
                <w:color w:val="244061"/>
                <w:sz w:val="24"/>
                <w:szCs w:val="24"/>
              </w:rPr>
              <w:t>Jeanne</w:t>
            </w:r>
          </w:p>
          <w:p w14:paraId="7AEB5223"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proofErr w:type="spellStart"/>
            <w:r>
              <w:rPr>
                <w:rFonts w:ascii="Arial Narrow" w:hAnsi="Arial Narrow" w:cs="Arial"/>
                <w:sz w:val="20"/>
                <w:szCs w:val="20"/>
              </w:rPr>
              <w:t>AirForce</w:t>
            </w:r>
            <w:proofErr w:type="spellEnd"/>
            <w:r>
              <w:rPr>
                <w:rFonts w:ascii="Arial Narrow" w:hAnsi="Arial Narrow" w:cs="Arial"/>
                <w:sz w:val="20"/>
                <w:szCs w:val="20"/>
              </w:rPr>
              <w:t xml:space="preserve"> ROTC</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 xml:space="preserve">Aerospace Studies </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 xml:space="preserve">Floyd Payne Bldg., </w:t>
            </w:r>
          </w:p>
          <w:p w14:paraId="30BAFC8E"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Kean Hall, 106</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1077A689" w14:textId="77777777" w:rsidR="007B5FB8" w:rsidRPr="00443DA8" w:rsidRDefault="007B5FB8" w:rsidP="000027C2">
            <w:pPr>
              <w:ind w:left="366" w:hanging="366"/>
              <w:rPr>
                <w:rFonts w:ascii="Arial Narrow" w:hAnsi="Arial Narrow" w:cs="Arial"/>
                <w:sz w:val="20"/>
                <w:szCs w:val="20"/>
              </w:rPr>
            </w:pPr>
          </w:p>
          <w:p w14:paraId="593C8C2B"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1208CB">
              <w:rPr>
                <w:rFonts w:ascii="Arial Narrow" w:hAnsi="Arial Narrow" w:cs="Arial"/>
                <w:b/>
                <w:sz w:val="20"/>
                <w:szCs w:val="20"/>
              </w:rPr>
              <w:t>x 5931</w:t>
            </w:r>
            <w:r>
              <w:rPr>
                <w:rFonts w:ascii="Arial Narrow" w:hAnsi="Arial Narrow" w:cs="Arial"/>
                <w:sz w:val="20"/>
                <w:szCs w:val="20"/>
              </w:rPr>
              <w:br/>
              <w:t xml:space="preserve">E-mail: </w:t>
            </w:r>
            <w:hyperlink r:id="rId767" w:history="1">
              <w:r w:rsidRPr="004B5200">
                <w:rPr>
                  <w:rStyle w:val="Hyperlink"/>
                  <w:rFonts w:ascii="Arial Narrow" w:hAnsi="Arial Narrow" w:cs="Arial"/>
                </w:rPr>
                <w:t>jlagna@tnstate.edu</w:t>
              </w:r>
            </w:hyperlink>
            <w:r>
              <w:rPr>
                <w:rFonts w:ascii="Arial Narrow" w:hAnsi="Arial Narrow" w:cs="Arial"/>
                <w:color w:val="0000FF"/>
                <w:sz w:val="20"/>
                <w:szCs w:val="20"/>
                <w:u w:val="single"/>
              </w:rPr>
              <w:t xml:space="preserve"> </w:t>
            </w:r>
            <w:r>
              <w:rPr>
                <w:rFonts w:ascii="Arial Narrow" w:hAnsi="Arial Narrow" w:cs="Arial"/>
                <w:sz w:val="20"/>
                <w:szCs w:val="20"/>
              </w:rPr>
              <w:br/>
              <w:t xml:space="preserve">FAX: x5987 </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t>Supervisor: Lt. Col. Presley</w:t>
            </w:r>
            <w:r w:rsidRPr="00443DA8">
              <w:rPr>
                <w:rFonts w:ascii="Arial Narrow" w:hAnsi="Arial Narrow" w:cs="Arial"/>
                <w:sz w:val="20"/>
                <w:szCs w:val="20"/>
              </w:rPr>
              <w:t xml:space="preserve"> </w:t>
            </w:r>
          </w:p>
        </w:tc>
      </w:tr>
      <w:tr w:rsidR="007B5FB8" w:rsidRPr="00443DA8" w14:paraId="1255E18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56AF414" w14:textId="77777777" w:rsidR="007B5FB8" w:rsidRDefault="007B5FB8" w:rsidP="000027C2">
            <w:pPr>
              <w:jc w:val="center"/>
              <w:rPr>
                <w:rFonts w:ascii="Arial Narrow" w:hAnsi="Arial Narrow" w:cs="Times New Roman"/>
                <w:i/>
                <w:noProof/>
                <w:sz w:val="20"/>
                <w:szCs w:val="20"/>
              </w:rPr>
            </w:pPr>
            <w:r w:rsidRPr="00497033">
              <w:rPr>
                <w:rFonts w:ascii="Arial Narrow" w:hAnsi="Arial Narrow" w:cs="Times New Roman"/>
                <w:i/>
                <w:noProof/>
                <w:sz w:val="20"/>
                <w:szCs w:val="20"/>
              </w:rPr>
              <w:drawing>
                <wp:inline distT="0" distB="0" distL="0" distR="0" wp14:anchorId="24EB4B0E" wp14:editId="71AB2FC0">
                  <wp:extent cx="1098805" cy="1257978"/>
                  <wp:effectExtent l="0" t="0" r="6350" b="0"/>
                  <wp:docPr id="8" name="Picture 8" descr="C:\Users\bcollier\Pictures\Brenda Lane headshot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ollier\Pictures\Brenda Lane headshot 2018.jpg"/>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104989" cy="1265058"/>
                          </a:xfrm>
                          <a:prstGeom prst="rect">
                            <a:avLst/>
                          </a:prstGeom>
                          <a:noFill/>
                          <a:ln>
                            <a:noFill/>
                          </a:ln>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732259BD" w14:textId="77777777" w:rsidR="007B5FB8" w:rsidRPr="00443DA8" w:rsidRDefault="007B5FB8" w:rsidP="000027C2">
            <w:pPr>
              <w:rPr>
                <w:rFonts w:ascii="Arial Narrow" w:hAnsi="Arial Narrow" w:cs="Arial"/>
                <w:sz w:val="20"/>
                <w:szCs w:val="20"/>
              </w:rPr>
            </w:pPr>
          </w:p>
          <w:p w14:paraId="07D99A85" w14:textId="77777777" w:rsidR="007B5FB8" w:rsidRPr="00443DA8" w:rsidRDefault="007B5FB8" w:rsidP="000027C2">
            <w:pPr>
              <w:rPr>
                <w:rFonts w:ascii="Arial Narrow" w:hAnsi="Arial Narrow" w:cs="Arial"/>
                <w:b/>
                <w:smallCaps/>
                <w:color w:val="244061"/>
                <w:sz w:val="20"/>
                <w:szCs w:val="20"/>
              </w:rPr>
            </w:pPr>
            <w:r>
              <w:rPr>
                <w:rFonts w:ascii="Arial Narrow" w:hAnsi="Arial Narrow" w:cs="Arial"/>
                <w:b/>
                <w:smallCaps/>
                <w:color w:val="244061"/>
                <w:sz w:val="24"/>
                <w:szCs w:val="24"/>
              </w:rPr>
              <w:t>Lane, Brenda</w:t>
            </w:r>
          </w:p>
          <w:p w14:paraId="4209960A"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Agriculture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Agriculture and Research</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Farrell-Westbrooks Bldg., 102</w:t>
            </w:r>
            <w:r>
              <w:rPr>
                <w:rFonts w:ascii="Arial Narrow" w:hAnsi="Arial Narrow" w:cs="Arial"/>
                <w:sz w:val="20"/>
                <w:szCs w:val="20"/>
              </w:rPr>
              <w:br/>
            </w:r>
            <w:r w:rsidRPr="00443DA8">
              <w:rPr>
                <w:rFonts w:ascii="Arial Narrow" w:hAnsi="Arial Narrow" w:cs="Arial"/>
                <w:sz w:val="20"/>
                <w:szCs w:val="20"/>
              </w:rPr>
              <w:t>Campus:  Main</w:t>
            </w:r>
          </w:p>
          <w:p w14:paraId="04CDE08B"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692BDEFA" w14:textId="77777777" w:rsidR="007B5FB8" w:rsidRDefault="007B5FB8" w:rsidP="000027C2">
            <w:pPr>
              <w:rPr>
                <w:rFonts w:ascii="Arial Narrow" w:hAnsi="Arial Narrow" w:cs="Arial"/>
                <w:sz w:val="20"/>
                <w:szCs w:val="20"/>
              </w:rPr>
            </w:pPr>
          </w:p>
          <w:p w14:paraId="53161CA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97033">
              <w:rPr>
                <w:rFonts w:ascii="Arial Narrow" w:hAnsi="Arial Narrow" w:cs="Arial"/>
                <w:b/>
                <w:sz w:val="20"/>
                <w:szCs w:val="20"/>
              </w:rPr>
              <w:t xml:space="preserve"> x1827</w:t>
            </w:r>
            <w:r>
              <w:rPr>
                <w:rFonts w:ascii="Arial Narrow" w:hAnsi="Arial Narrow" w:cs="Arial"/>
                <w:sz w:val="20"/>
                <w:szCs w:val="20"/>
              </w:rPr>
              <w:br/>
            </w:r>
            <w:r w:rsidRPr="00443DA8">
              <w:rPr>
                <w:rFonts w:ascii="Arial Narrow" w:hAnsi="Arial Narrow" w:cs="Arial"/>
                <w:sz w:val="20"/>
                <w:szCs w:val="20"/>
              </w:rPr>
              <w:t xml:space="preserve">E-mail:  </w:t>
            </w:r>
            <w:hyperlink r:id="rId769" w:history="1">
              <w:r w:rsidRPr="001F2FEC">
                <w:rPr>
                  <w:rStyle w:val="Hyperlink"/>
                  <w:rFonts w:ascii="Arial Narrow" w:hAnsi="Arial Narrow" w:cs="Arial"/>
                </w:rPr>
                <w:t>blane@tnstate.edu</w:t>
              </w:r>
            </w:hyperlink>
            <w:r>
              <w:rPr>
                <w:rFonts w:ascii="Arial Narrow" w:hAnsi="Arial Narrow" w:cs="Arial"/>
                <w:sz w:val="20"/>
                <w:szCs w:val="20"/>
              </w:rPr>
              <w:br/>
              <w:t>FAX:  x7798</w:t>
            </w:r>
            <w:r>
              <w:rPr>
                <w:rFonts w:ascii="Arial Narrow" w:hAnsi="Arial Narrow" w:cs="Arial"/>
                <w:sz w:val="20"/>
                <w:szCs w:val="20"/>
              </w:rPr>
              <w:br/>
            </w:r>
            <w:r w:rsidRPr="00443DA8">
              <w:rPr>
                <w:rFonts w:ascii="Arial Narrow" w:hAnsi="Arial Narrow" w:cs="Arial"/>
                <w:sz w:val="20"/>
                <w:szCs w:val="20"/>
              </w:rPr>
              <w:t>Position:  Administrative Assistant III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Carter Catlin</w:t>
            </w:r>
          </w:p>
        </w:tc>
      </w:tr>
      <w:tr w:rsidR="007B5FB8" w:rsidRPr="00443DA8" w14:paraId="0AE96282"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03B8B323" w14:textId="77777777" w:rsidR="007B5FB8" w:rsidRPr="00443DA8" w:rsidRDefault="007B5FB8" w:rsidP="000027C2">
            <w:pPr>
              <w:jc w:val="center"/>
              <w:rPr>
                <w:rFonts w:ascii="Arial Narrow" w:hAnsi="Arial Narrow" w:cs="Times New Roman"/>
                <w:i/>
                <w:sz w:val="20"/>
                <w:szCs w:val="20"/>
              </w:rPr>
            </w:pPr>
            <w:r w:rsidRPr="00443DA8">
              <w:rPr>
                <w:rFonts w:ascii="Calibri" w:hAnsi="Calibri" w:cs="Times New Roman"/>
                <w:noProof/>
              </w:rPr>
              <w:drawing>
                <wp:inline distT="0" distB="0" distL="0" distR="0" wp14:anchorId="4F53C685" wp14:editId="5BF3BA33">
                  <wp:extent cx="1723390" cy="1450871"/>
                  <wp:effectExtent l="0" t="0" r="0" b="0"/>
                  <wp:docPr id="1039" name="Picture 1039" descr="C:\Documents and Settings\gmann\Local Settings\Temporary Internet Files\Content.Word\DSCN115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mann\Local Settings\Temporary Internet Files\Content.Word\DSCN1153 - Copy.jpg"/>
                          <pic:cNvPicPr>
                            <a:picLocks noChangeAspect="1" noChangeArrowheads="1"/>
                          </pic:cNvPicPr>
                        </pic:nvPicPr>
                        <pic:blipFill rotWithShape="1">
                          <a:blip r:embed="rId770" cstate="print"/>
                          <a:srcRect l="25906" t="15704" r="3456" b="16215"/>
                          <a:stretch/>
                        </pic:blipFill>
                        <pic:spPr bwMode="auto">
                          <a:xfrm>
                            <a:off x="0" y="0"/>
                            <a:ext cx="1753169" cy="14759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FBCEBB4" w14:textId="77777777" w:rsidR="007B5FB8" w:rsidRDefault="007B5FB8" w:rsidP="000027C2">
            <w:pPr>
              <w:rPr>
                <w:rFonts w:ascii="Arial Narrow" w:hAnsi="Arial Narrow" w:cs="Arial"/>
                <w:b/>
                <w:smallCaps/>
                <w:color w:val="244061"/>
                <w:sz w:val="24"/>
                <w:szCs w:val="24"/>
              </w:rPr>
            </w:pPr>
          </w:p>
          <w:p w14:paraId="6DAB35C0"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Mann, Gaile</w:t>
            </w:r>
          </w:p>
          <w:p w14:paraId="5C39ED07"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 xml:space="preserve">College/Unit:  Engineering </w:t>
            </w:r>
            <w:r>
              <w:rPr>
                <w:rFonts w:ascii="Arial Narrow" w:hAnsi="Arial Narrow" w:cs="Arial"/>
                <w:sz w:val="20"/>
                <w:szCs w:val="20"/>
              </w:rPr>
              <w:br/>
            </w:r>
            <w:r w:rsidRPr="00443DA8">
              <w:rPr>
                <w:rFonts w:ascii="Arial Narrow" w:hAnsi="Arial Narrow" w:cs="Arial"/>
                <w:sz w:val="20"/>
                <w:szCs w:val="20"/>
              </w:rPr>
              <w:t>Depa</w:t>
            </w:r>
            <w:r>
              <w:rPr>
                <w:rFonts w:ascii="Arial Narrow" w:hAnsi="Arial Narrow" w:cs="Arial"/>
                <w:sz w:val="20"/>
                <w:szCs w:val="20"/>
              </w:rPr>
              <w:t>rtment:  Mechanical Engineering</w:t>
            </w:r>
            <w:r>
              <w:rPr>
                <w:rFonts w:ascii="Arial Narrow" w:hAnsi="Arial Narrow" w:cs="Arial"/>
                <w:sz w:val="20"/>
                <w:szCs w:val="20"/>
              </w:rPr>
              <w:br/>
              <w:t xml:space="preserve">Location:  </w:t>
            </w:r>
            <w:proofErr w:type="spellStart"/>
            <w:r>
              <w:rPr>
                <w:rFonts w:ascii="Arial Narrow" w:hAnsi="Arial Narrow" w:cs="Arial"/>
                <w:sz w:val="20"/>
                <w:szCs w:val="20"/>
              </w:rPr>
              <w:t>Torrence</w:t>
            </w:r>
            <w:proofErr w:type="spellEnd"/>
            <w:r>
              <w:rPr>
                <w:rFonts w:ascii="Arial Narrow" w:hAnsi="Arial Narrow" w:cs="Arial"/>
                <w:sz w:val="20"/>
                <w:szCs w:val="20"/>
              </w:rPr>
              <w:t xml:space="preserve"> Hall, 138</w:t>
            </w:r>
            <w:r>
              <w:rPr>
                <w:rFonts w:ascii="Arial Narrow" w:hAnsi="Arial Narrow" w:cs="Arial"/>
                <w:sz w:val="20"/>
                <w:szCs w:val="20"/>
              </w:rPr>
              <w:br/>
            </w:r>
            <w:r w:rsidRPr="00443DA8">
              <w:rPr>
                <w:rFonts w:ascii="Arial Narrow" w:hAnsi="Arial Narrow" w:cs="Arial"/>
                <w:sz w:val="20"/>
                <w:szCs w:val="20"/>
              </w:rPr>
              <w:t>Campus:  Main</w:t>
            </w:r>
          </w:p>
          <w:p w14:paraId="3546FD23"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7F69E826" w14:textId="77777777" w:rsidR="007B5FB8" w:rsidRDefault="007B5FB8" w:rsidP="000027C2">
            <w:pPr>
              <w:rPr>
                <w:rFonts w:ascii="Arial Narrow" w:hAnsi="Arial Narrow" w:cs="Arial"/>
                <w:sz w:val="20"/>
                <w:szCs w:val="20"/>
              </w:rPr>
            </w:pPr>
          </w:p>
          <w:p w14:paraId="1CFC021A"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5391</w:t>
            </w:r>
            <w:r>
              <w:rPr>
                <w:rFonts w:ascii="Arial Narrow" w:hAnsi="Arial Narrow" w:cs="Arial"/>
                <w:sz w:val="20"/>
                <w:szCs w:val="20"/>
              </w:rPr>
              <w:br/>
            </w:r>
            <w:r w:rsidRPr="00443DA8">
              <w:rPr>
                <w:rFonts w:ascii="Arial Narrow" w:hAnsi="Arial Narrow" w:cs="Arial"/>
                <w:sz w:val="20"/>
                <w:szCs w:val="20"/>
              </w:rPr>
              <w:t xml:space="preserve">E-mail:  </w:t>
            </w:r>
            <w:hyperlink r:id="rId771" w:history="1">
              <w:r w:rsidRPr="00443DA8">
                <w:rPr>
                  <w:rFonts w:ascii="Arial Narrow" w:hAnsi="Arial Narrow" w:cs="Arial"/>
                  <w:color w:val="0000FF"/>
                  <w:sz w:val="20"/>
                  <w:szCs w:val="20"/>
                  <w:u w:val="single"/>
                </w:rPr>
                <w:t>gmann@tnstate.edu</w:t>
              </w:r>
            </w:hyperlink>
            <w:r>
              <w:rPr>
                <w:rFonts w:ascii="Arial Narrow" w:hAnsi="Arial Narrow" w:cs="Arial"/>
                <w:sz w:val="20"/>
                <w:szCs w:val="20"/>
              </w:rPr>
              <w:br/>
              <w:t>FAX:  x5496</w:t>
            </w:r>
            <w:r>
              <w:rPr>
                <w:rFonts w:ascii="Arial Narrow" w:hAnsi="Arial Narrow" w:cs="Arial"/>
                <w:sz w:val="20"/>
                <w:szCs w:val="20"/>
              </w:rPr>
              <w:br/>
            </w:r>
            <w:r w:rsidRPr="00443DA8">
              <w:rPr>
                <w:rFonts w:ascii="Arial Narrow" w:hAnsi="Arial Narrow" w:cs="Arial"/>
                <w:sz w:val="20"/>
                <w:szCs w:val="20"/>
              </w:rPr>
              <w:t>Position:  Administrative Assistant</w:t>
            </w:r>
            <w:r>
              <w:rPr>
                <w:rFonts w:ascii="Arial Narrow" w:hAnsi="Arial Narrow" w:cs="Arial"/>
                <w:sz w:val="20"/>
                <w:szCs w:val="20"/>
              </w:rPr>
              <w:t xml:space="preserve"> III</w:t>
            </w:r>
            <w:r>
              <w:rPr>
                <w:rFonts w:ascii="Arial Narrow" w:hAnsi="Arial Narrow" w:cs="Arial"/>
                <w:sz w:val="20"/>
                <w:szCs w:val="20"/>
              </w:rPr>
              <w:br/>
            </w:r>
            <w:r w:rsidRPr="00443DA8">
              <w:rPr>
                <w:rFonts w:ascii="Arial Narrow" w:hAnsi="Arial Narrow" w:cs="Arial"/>
                <w:sz w:val="20"/>
                <w:szCs w:val="20"/>
              </w:rPr>
              <w:t xml:space="preserve">Supervisor:  Dr. Hamid </w:t>
            </w:r>
            <w:proofErr w:type="spellStart"/>
            <w:r w:rsidRPr="00443DA8">
              <w:rPr>
                <w:rFonts w:ascii="Arial Narrow" w:hAnsi="Arial Narrow" w:cs="Arial"/>
                <w:sz w:val="20"/>
                <w:szCs w:val="20"/>
              </w:rPr>
              <w:t>Hamidzadeh</w:t>
            </w:r>
            <w:proofErr w:type="spellEnd"/>
          </w:p>
        </w:tc>
      </w:tr>
      <w:tr w:rsidR="007B5FB8" w:rsidRPr="00443DA8" w14:paraId="5F97D0D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3674DE82" w14:textId="77777777" w:rsidR="007B5FB8" w:rsidRDefault="007B5FB8" w:rsidP="000027C2">
            <w:pPr>
              <w:jc w:val="center"/>
              <w:rPr>
                <w:rFonts w:ascii="Arial Narrow" w:hAnsi="Arial Narrow" w:cs="Times New Roman"/>
                <w:i/>
                <w:noProof/>
                <w:sz w:val="20"/>
                <w:szCs w:val="20"/>
              </w:rPr>
            </w:pPr>
            <w:r>
              <w:rPr>
                <w:noProof/>
              </w:rPr>
              <w:t xml:space="preserve"> </w:t>
            </w:r>
            <w:r>
              <w:rPr>
                <w:noProof/>
              </w:rPr>
              <w:drawing>
                <wp:inline distT="0" distB="0" distL="0" distR="0" wp14:anchorId="303B2739" wp14:editId="685C7060">
                  <wp:extent cx="1580515" cy="1507999"/>
                  <wp:effectExtent l="0" t="0" r="635" b="0"/>
                  <wp:docPr id="1065" name="Picture 1065" descr="C:\Users\EleniC\AppData\Local\Microsoft\Windows\INetCache\Content.Word\Annice Mas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C:\Users\EleniC\AppData\Local\Microsoft\Windows\INetCache\Content.Word\Annice Mason.jpeg"/>
                          <pic:cNvPicPr>
                            <a:picLocks noChangeAspect="1" noChangeArrowheads="1"/>
                          </pic:cNvPicPr>
                        </pic:nvPicPr>
                        <pic:blipFill rotWithShape="1">
                          <a:blip r:embed="rId772" cstate="print">
                            <a:extLst>
                              <a:ext uri="{28A0092B-C50C-407E-A947-70E740481C1C}">
                                <a14:useLocalDpi xmlns:a14="http://schemas.microsoft.com/office/drawing/2010/main" val="0"/>
                              </a:ext>
                            </a:extLst>
                          </a:blip>
                          <a:srcRect l="29513" t="30941" r="9881" b="25673"/>
                          <a:stretch/>
                        </pic:blipFill>
                        <pic:spPr bwMode="auto">
                          <a:xfrm>
                            <a:off x="0" y="0"/>
                            <a:ext cx="1603856" cy="153027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3C88ED6E" w14:textId="77777777" w:rsidR="007B5FB8" w:rsidRDefault="007B5FB8" w:rsidP="000027C2">
            <w:pPr>
              <w:rPr>
                <w:rFonts w:ascii="Arial Narrow" w:hAnsi="Arial Narrow" w:cs="Arial"/>
                <w:b/>
                <w:smallCaps/>
                <w:color w:val="244061"/>
                <w:sz w:val="24"/>
                <w:szCs w:val="24"/>
              </w:rPr>
            </w:pPr>
          </w:p>
          <w:p w14:paraId="6C096462"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Mason,  </w:t>
            </w:r>
            <w:proofErr w:type="spellStart"/>
            <w:r>
              <w:rPr>
                <w:rFonts w:ascii="Arial Narrow" w:hAnsi="Arial Narrow" w:cs="Arial"/>
                <w:b/>
                <w:smallCaps/>
                <w:color w:val="244061"/>
                <w:sz w:val="24"/>
                <w:szCs w:val="24"/>
              </w:rPr>
              <w:t>Anniece</w:t>
            </w:r>
            <w:proofErr w:type="spellEnd"/>
          </w:p>
          <w:p w14:paraId="3F5CF21F"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Agriculture</w:t>
            </w:r>
            <w:r>
              <w:rPr>
                <w:rFonts w:ascii="Arial Narrow" w:hAnsi="Arial Narrow" w:cs="Arial"/>
                <w:sz w:val="20"/>
                <w:szCs w:val="20"/>
              </w:rPr>
              <w:br/>
            </w:r>
            <w:r w:rsidRPr="00FA2246">
              <w:rPr>
                <w:rFonts w:ascii="Arial Narrow" w:hAnsi="Arial Narrow" w:cs="Arial"/>
                <w:sz w:val="20"/>
                <w:szCs w:val="20"/>
              </w:rPr>
              <w:t>Department: Extension Services</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 xml:space="preserve"> Lawson Hall, 108</w:t>
            </w:r>
            <w:r>
              <w:rPr>
                <w:rFonts w:ascii="Arial Narrow" w:hAnsi="Arial Narrow" w:cs="Arial"/>
                <w:sz w:val="20"/>
                <w:szCs w:val="20"/>
              </w:rPr>
              <w:br/>
            </w:r>
            <w:r w:rsidRPr="00443DA8">
              <w:rPr>
                <w:rFonts w:ascii="Arial Narrow" w:hAnsi="Arial Narrow" w:cs="Arial"/>
                <w:sz w:val="20"/>
                <w:szCs w:val="20"/>
              </w:rPr>
              <w:t>Campus:  Main</w:t>
            </w:r>
          </w:p>
          <w:p w14:paraId="6BC1661A" w14:textId="77777777" w:rsidR="007B5FB8" w:rsidRPr="00443DA8" w:rsidRDefault="007B5FB8" w:rsidP="000027C2">
            <w:pPr>
              <w:jc w:val="cente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7576E14A" w14:textId="77777777" w:rsidR="007B5FB8" w:rsidRDefault="007B5FB8" w:rsidP="000027C2">
            <w:pPr>
              <w:rPr>
                <w:rFonts w:ascii="Arial Narrow" w:hAnsi="Arial Narrow" w:cs="Arial"/>
                <w:sz w:val="20"/>
                <w:szCs w:val="20"/>
              </w:rPr>
            </w:pPr>
          </w:p>
          <w:p w14:paraId="6CADB8CF" w14:textId="77777777" w:rsidR="007B5FB8" w:rsidRPr="00443DA8" w:rsidRDefault="007B5FB8" w:rsidP="000027C2">
            <w:pPr>
              <w:rPr>
                <w:rFonts w:ascii="Arial Narrow" w:hAnsi="Arial Narrow" w:cs="Arial"/>
                <w:sz w:val="20"/>
                <w:szCs w:val="20"/>
              </w:rPr>
            </w:pPr>
            <w:r w:rsidRPr="00FA2246">
              <w:rPr>
                <w:rFonts w:ascii="Arial Narrow" w:hAnsi="Arial Narrow" w:cs="Arial"/>
                <w:sz w:val="20"/>
                <w:szCs w:val="20"/>
              </w:rPr>
              <w:t xml:space="preserve">Telephone:  </w:t>
            </w:r>
            <w:r w:rsidRPr="00FA2246">
              <w:rPr>
                <w:rFonts w:ascii="Arial Narrow" w:hAnsi="Arial Narrow" w:cs="Arial"/>
                <w:b/>
                <w:sz w:val="20"/>
                <w:szCs w:val="20"/>
              </w:rPr>
              <w:t>x6021</w:t>
            </w:r>
            <w:r>
              <w:rPr>
                <w:rFonts w:ascii="Arial Narrow" w:hAnsi="Arial Narrow" w:cs="Arial"/>
                <w:sz w:val="20"/>
                <w:szCs w:val="20"/>
              </w:rPr>
              <w:br/>
            </w:r>
            <w:r w:rsidRPr="00443DA8">
              <w:rPr>
                <w:rFonts w:ascii="Arial Narrow" w:hAnsi="Arial Narrow" w:cs="Arial"/>
                <w:sz w:val="20"/>
                <w:szCs w:val="20"/>
              </w:rPr>
              <w:t xml:space="preserve">E-mail:  </w:t>
            </w:r>
            <w:hyperlink r:id="rId773" w:history="1">
              <w:r w:rsidRPr="00D73D91">
                <w:rPr>
                  <w:rStyle w:val="Hyperlink"/>
                  <w:rFonts w:ascii="Arial Narrow" w:hAnsi="Arial Narrow" w:cs="Arial"/>
                </w:rPr>
                <w:t>amason15@tnstate.edu</w:t>
              </w:r>
            </w:hyperlink>
            <w:r>
              <w:rPr>
                <w:rFonts w:ascii="Arial Narrow" w:hAnsi="Arial Narrow" w:cs="Arial"/>
                <w:sz w:val="20"/>
                <w:szCs w:val="20"/>
              </w:rPr>
              <w:t xml:space="preserve"> </w:t>
            </w:r>
            <w:r>
              <w:rPr>
                <w:rFonts w:ascii="Arial Narrow" w:hAnsi="Arial Narrow" w:cs="Arial"/>
                <w:sz w:val="20"/>
                <w:szCs w:val="20"/>
              </w:rPr>
              <w:br/>
            </w:r>
            <w:r w:rsidRPr="00FA2246">
              <w:rPr>
                <w:rFonts w:ascii="Arial Narrow" w:hAnsi="Arial Narrow" w:cs="Arial"/>
                <w:sz w:val="20"/>
                <w:szCs w:val="20"/>
              </w:rPr>
              <w:t>FAX: 5436</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on:  Administrative Assistant 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 xml:space="preserve">Dr. </w:t>
            </w:r>
            <w:proofErr w:type="spellStart"/>
            <w:r>
              <w:rPr>
                <w:rFonts w:ascii="Arial Narrow" w:hAnsi="Arial Narrow" w:cs="Arial"/>
                <w:sz w:val="20"/>
                <w:szCs w:val="20"/>
              </w:rPr>
              <w:t>Samual</w:t>
            </w:r>
            <w:proofErr w:type="spellEnd"/>
            <w:r>
              <w:rPr>
                <w:rFonts w:ascii="Arial Narrow" w:hAnsi="Arial Narrow" w:cs="Arial"/>
                <w:sz w:val="20"/>
                <w:szCs w:val="20"/>
              </w:rPr>
              <w:t xml:space="preserve"> Nahashon</w:t>
            </w:r>
          </w:p>
        </w:tc>
      </w:tr>
      <w:tr w:rsidR="007B5FB8" w:rsidRPr="00443DA8" w14:paraId="5D8A32F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5E329FE4"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3D4FF555" wp14:editId="3F838B48">
                  <wp:extent cx="1631950" cy="1331042"/>
                  <wp:effectExtent l="0" t="0" r="6350" b="254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1.JPG"/>
                          <pic:cNvPicPr/>
                        </pic:nvPicPr>
                        <pic:blipFill rotWithShape="1">
                          <a:blip r:embed="rId774" cstate="print">
                            <a:extLst>
                              <a:ext uri="{28A0092B-C50C-407E-A947-70E740481C1C}">
                                <a14:useLocalDpi xmlns:a14="http://schemas.microsoft.com/office/drawing/2010/main" val="0"/>
                              </a:ext>
                            </a:extLst>
                          </a:blip>
                          <a:srcRect l="10078" t="30946" r="26423"/>
                          <a:stretch/>
                        </pic:blipFill>
                        <pic:spPr bwMode="auto">
                          <a:xfrm>
                            <a:off x="0" y="0"/>
                            <a:ext cx="1661099" cy="13548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72CCFFC" w14:textId="77777777" w:rsidR="007B5FB8" w:rsidRPr="00443DA8" w:rsidRDefault="007B5FB8" w:rsidP="000027C2">
            <w:pPr>
              <w:rPr>
                <w:rFonts w:ascii="Arial Narrow" w:hAnsi="Arial Narrow" w:cs="Arial"/>
                <w:b/>
                <w:smallCaps/>
                <w:color w:val="244061"/>
                <w:sz w:val="20"/>
                <w:szCs w:val="20"/>
              </w:rPr>
            </w:pPr>
          </w:p>
          <w:p w14:paraId="6D33CE6F"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McCaul</w:t>
            </w:r>
            <w:r>
              <w:rPr>
                <w:rFonts w:ascii="Arial Narrow" w:hAnsi="Arial Narrow" w:cs="Arial"/>
                <w:b/>
                <w:smallCaps/>
                <w:color w:val="244061"/>
                <w:sz w:val="24"/>
                <w:szCs w:val="24"/>
              </w:rPr>
              <w:t>e</w:t>
            </w:r>
            <w:r w:rsidRPr="00443DA8">
              <w:rPr>
                <w:rFonts w:ascii="Arial Narrow" w:hAnsi="Arial Narrow" w:cs="Arial"/>
                <w:b/>
                <w:smallCaps/>
                <w:color w:val="244061"/>
                <w:sz w:val="24"/>
                <w:szCs w:val="24"/>
              </w:rPr>
              <w:t>y, Deborah</w:t>
            </w:r>
          </w:p>
          <w:p w14:paraId="77837AFF"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Health Sciences</w:t>
            </w:r>
            <w:r>
              <w:rPr>
                <w:rFonts w:ascii="Arial Narrow" w:hAnsi="Arial Narrow" w:cs="Arial"/>
                <w:sz w:val="20"/>
                <w:szCs w:val="20"/>
              </w:rPr>
              <w:br/>
            </w:r>
            <w:r w:rsidRPr="00443DA8">
              <w:rPr>
                <w:rFonts w:ascii="Arial Narrow" w:hAnsi="Arial Narrow" w:cs="Arial"/>
                <w:sz w:val="20"/>
                <w:szCs w:val="20"/>
              </w:rPr>
              <w:t>Department: P</w:t>
            </w:r>
            <w:r>
              <w:rPr>
                <w:rFonts w:ascii="Arial Narrow" w:hAnsi="Arial Narrow" w:cs="Arial"/>
                <w:sz w:val="20"/>
                <w:szCs w:val="20"/>
              </w:rPr>
              <w:t>ublic Health, Health Administration and Health Sciences</w:t>
            </w:r>
            <w:r>
              <w:rPr>
                <w:rFonts w:ascii="Arial Narrow" w:hAnsi="Arial Narrow" w:cs="Arial"/>
                <w:sz w:val="20"/>
                <w:szCs w:val="20"/>
              </w:rPr>
              <w:br/>
              <w:t>Location: Suite D - 419</w:t>
            </w:r>
            <w:r>
              <w:rPr>
                <w:rFonts w:ascii="Arial Narrow" w:hAnsi="Arial Narrow" w:cs="Arial"/>
                <w:sz w:val="20"/>
                <w:szCs w:val="20"/>
              </w:rPr>
              <w:br/>
            </w:r>
            <w:r w:rsidRPr="00443DA8">
              <w:rPr>
                <w:rFonts w:ascii="Arial Narrow" w:hAnsi="Arial Narrow" w:cs="Arial"/>
                <w:sz w:val="20"/>
                <w:szCs w:val="20"/>
              </w:rPr>
              <w:t>Campus:  Avon Williams</w:t>
            </w:r>
            <w:r>
              <w:rPr>
                <w:rFonts w:ascii="Arial Narrow" w:hAnsi="Arial Narrow" w:cs="Arial"/>
                <w:sz w:val="20"/>
                <w:szCs w:val="20"/>
              </w:rPr>
              <w:t xml:space="preserve"> Campus</w:t>
            </w:r>
          </w:p>
          <w:p w14:paraId="0A128073"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02D68057" w14:textId="77777777" w:rsidR="007B5FB8" w:rsidRDefault="007B5FB8" w:rsidP="000027C2">
            <w:pPr>
              <w:rPr>
                <w:rFonts w:ascii="Arial Narrow" w:hAnsi="Arial Narrow" w:cs="Arial"/>
                <w:sz w:val="20"/>
                <w:szCs w:val="20"/>
              </w:rPr>
            </w:pPr>
          </w:p>
          <w:p w14:paraId="7A0644CC"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73</w:t>
            </w:r>
            <w:r w:rsidRPr="00443DA8">
              <w:rPr>
                <w:rFonts w:ascii="Arial Narrow" w:hAnsi="Arial Narrow" w:cs="Arial"/>
                <w:b/>
                <w:sz w:val="20"/>
                <w:szCs w:val="20"/>
              </w:rPr>
              <w:t>67</w:t>
            </w:r>
            <w:r>
              <w:rPr>
                <w:rFonts w:ascii="Arial Narrow" w:hAnsi="Arial Narrow" w:cs="Arial"/>
                <w:sz w:val="20"/>
                <w:szCs w:val="20"/>
              </w:rPr>
              <w:br/>
            </w:r>
            <w:r w:rsidRPr="00443DA8">
              <w:rPr>
                <w:rFonts w:ascii="Arial Narrow" w:hAnsi="Arial Narrow" w:cs="Arial"/>
                <w:sz w:val="20"/>
                <w:szCs w:val="20"/>
              </w:rPr>
              <w:t xml:space="preserve">E-mail:  </w:t>
            </w:r>
            <w:hyperlink r:id="rId775" w:history="1">
              <w:r w:rsidRPr="000E6D47">
                <w:rPr>
                  <w:rStyle w:val="Hyperlink"/>
                  <w:rFonts w:ascii="Arial Narrow" w:hAnsi="Arial Narrow" w:cs="Arial"/>
                </w:rPr>
                <w:t>dmcauley@tnstate.edu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7011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Senior Office Assistant</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Rosemary Theriot</w:t>
            </w:r>
          </w:p>
        </w:tc>
      </w:tr>
      <w:tr w:rsidR="007B5FB8" w:rsidRPr="00443DA8" w14:paraId="19B5AB05"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9D2B51B" w14:textId="77777777" w:rsidR="007B5FB8" w:rsidRPr="00443DA8" w:rsidRDefault="007B5FB8" w:rsidP="000027C2">
            <w:pPr>
              <w:jc w:val="center"/>
              <w:rPr>
                <w:rFonts w:ascii="Arial Narrow" w:hAnsi="Arial Narrow" w:cs="Times New Roman"/>
                <w:i/>
                <w:sz w:val="20"/>
                <w:szCs w:val="20"/>
              </w:rPr>
            </w:pPr>
            <w:r w:rsidRPr="00452A1D">
              <w:rPr>
                <w:rFonts w:ascii="Arial Narrow" w:hAnsi="Arial Narrow" w:cs="Times New Roman"/>
                <w:i/>
                <w:noProof/>
                <w:sz w:val="20"/>
                <w:szCs w:val="20"/>
              </w:rPr>
              <w:drawing>
                <wp:inline distT="0" distB="0" distL="0" distR="0" wp14:anchorId="348314FC" wp14:editId="23C8DA7F">
                  <wp:extent cx="1641514" cy="1678264"/>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76" cstate="print">
                            <a:extLst>
                              <a:ext uri="{28A0092B-C50C-407E-A947-70E740481C1C}">
                                <a14:useLocalDpi xmlns:a14="http://schemas.microsoft.com/office/drawing/2010/main" val="0"/>
                              </a:ext>
                            </a:extLst>
                          </a:blip>
                          <a:srcRect l="12069" t="-1" r="30173" b="-4981"/>
                          <a:stretch/>
                        </pic:blipFill>
                        <pic:spPr bwMode="auto">
                          <a:xfrm>
                            <a:off x="0" y="0"/>
                            <a:ext cx="1640909" cy="1677646"/>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37A9231" w14:textId="77777777" w:rsidR="007B5FB8" w:rsidRPr="00443DA8" w:rsidRDefault="007B5FB8" w:rsidP="000027C2">
            <w:pPr>
              <w:rPr>
                <w:rFonts w:ascii="Arial Narrow" w:hAnsi="Arial Narrow" w:cs="Arial"/>
                <w:b/>
                <w:smallCaps/>
                <w:color w:val="244061"/>
                <w:sz w:val="20"/>
                <w:szCs w:val="20"/>
              </w:rPr>
            </w:pPr>
          </w:p>
          <w:p w14:paraId="50474348"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McCutcheon, Cordia</w:t>
            </w:r>
          </w:p>
          <w:p w14:paraId="58ED070F"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Academic Affairs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VP for Academic Affairs</w:t>
            </w:r>
            <w:r>
              <w:rPr>
                <w:rFonts w:ascii="Arial Narrow" w:hAnsi="Arial Narrow" w:cs="Arial"/>
                <w:sz w:val="20"/>
                <w:szCs w:val="20"/>
              </w:rPr>
              <w:br/>
            </w:r>
            <w:r w:rsidRPr="00443DA8">
              <w:rPr>
                <w:rFonts w:ascii="Arial Narrow" w:hAnsi="Arial Narrow" w:cs="Arial"/>
                <w:sz w:val="20"/>
                <w:szCs w:val="20"/>
              </w:rPr>
              <w:t xml:space="preserve">Location:  </w:t>
            </w:r>
            <w:proofErr w:type="spellStart"/>
            <w:r>
              <w:rPr>
                <w:rFonts w:ascii="Arial Narrow" w:hAnsi="Arial Narrow" w:cs="Arial"/>
                <w:sz w:val="20"/>
                <w:szCs w:val="20"/>
              </w:rPr>
              <w:t>McWherter</w:t>
            </w:r>
            <w:proofErr w:type="spellEnd"/>
            <w:r>
              <w:rPr>
                <w:rFonts w:ascii="Arial Narrow" w:hAnsi="Arial Narrow" w:cs="Arial"/>
                <w:sz w:val="20"/>
                <w:szCs w:val="20"/>
              </w:rPr>
              <w:t xml:space="preserve"> Bldg.,  2</w:t>
            </w:r>
            <w:r w:rsidRPr="00021141">
              <w:rPr>
                <w:rFonts w:ascii="Arial Narrow" w:hAnsi="Arial Narrow" w:cs="Arial"/>
                <w:sz w:val="20"/>
                <w:szCs w:val="20"/>
                <w:vertAlign w:val="superscript"/>
              </w:rPr>
              <w:t>nd</w:t>
            </w:r>
            <w:r>
              <w:rPr>
                <w:rFonts w:ascii="Arial Narrow" w:hAnsi="Arial Narrow" w:cs="Arial"/>
                <w:sz w:val="20"/>
                <w:szCs w:val="20"/>
              </w:rPr>
              <w:t xml:space="preserve"> Floor</w:t>
            </w:r>
            <w:r>
              <w:rPr>
                <w:rFonts w:ascii="Arial Narrow" w:hAnsi="Arial Narrow" w:cs="Arial"/>
                <w:sz w:val="20"/>
                <w:szCs w:val="20"/>
              </w:rPr>
              <w:br/>
            </w:r>
            <w:r w:rsidRPr="00443DA8">
              <w:rPr>
                <w:rFonts w:ascii="Arial Narrow" w:hAnsi="Arial Narrow" w:cs="Arial"/>
                <w:sz w:val="20"/>
                <w:szCs w:val="20"/>
              </w:rPr>
              <w:t>Campus:  Main</w:t>
            </w:r>
          </w:p>
          <w:p w14:paraId="1834A57D"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36BD7A7D" w14:textId="77777777" w:rsidR="007B5FB8" w:rsidRDefault="007B5FB8" w:rsidP="000027C2">
            <w:pPr>
              <w:rPr>
                <w:rFonts w:ascii="Arial Narrow" w:hAnsi="Arial Narrow" w:cs="Arial"/>
                <w:sz w:val="20"/>
                <w:szCs w:val="20"/>
              </w:rPr>
            </w:pPr>
          </w:p>
          <w:p w14:paraId="1E10CB3A" w14:textId="77777777" w:rsidR="007B5FB8" w:rsidRDefault="007B5FB8" w:rsidP="000027C2">
            <w:pPr>
              <w:rPr>
                <w:rFonts w:ascii="Arial Narrow" w:hAnsi="Arial Narrow" w:cs="Arial"/>
                <w:sz w:val="20"/>
                <w:szCs w:val="20"/>
              </w:rPr>
            </w:pPr>
            <w:r w:rsidRPr="00FA2246">
              <w:rPr>
                <w:rFonts w:ascii="Arial Narrow" w:hAnsi="Arial Narrow" w:cs="Arial"/>
                <w:sz w:val="20"/>
                <w:szCs w:val="20"/>
              </w:rPr>
              <w:t xml:space="preserve">Telephone:  </w:t>
            </w:r>
            <w:r w:rsidRPr="00FA2246">
              <w:rPr>
                <w:rFonts w:ascii="Arial Narrow" w:hAnsi="Arial Narrow" w:cs="Arial"/>
                <w:b/>
                <w:sz w:val="20"/>
                <w:szCs w:val="20"/>
              </w:rPr>
              <w:t>x5306</w:t>
            </w:r>
            <w:r>
              <w:rPr>
                <w:rFonts w:ascii="Arial Narrow" w:hAnsi="Arial Narrow" w:cs="Arial"/>
                <w:sz w:val="20"/>
                <w:szCs w:val="20"/>
              </w:rPr>
              <w:br/>
            </w:r>
            <w:r w:rsidRPr="00443DA8">
              <w:rPr>
                <w:rFonts w:ascii="Arial Narrow" w:hAnsi="Arial Narrow" w:cs="Arial"/>
                <w:sz w:val="20"/>
                <w:szCs w:val="20"/>
              </w:rPr>
              <w:t xml:space="preserve">E-mail:  </w:t>
            </w:r>
            <w:hyperlink r:id="rId777" w:history="1">
              <w:r w:rsidRPr="00D97E1B">
                <w:rPr>
                  <w:rStyle w:val="Hyperlink"/>
                  <w:rFonts w:ascii="Arial Narrow" w:hAnsi="Arial Narrow" w:cs="Arial"/>
                </w:rPr>
                <w:t>cmccutcheon@tnstate.edu</w:t>
              </w:r>
            </w:hyperlink>
            <w:r>
              <w:rPr>
                <w:rFonts w:ascii="Arial Narrow" w:hAnsi="Arial Narrow" w:cs="Arial"/>
                <w:sz w:val="20"/>
                <w:szCs w:val="20"/>
              </w:rPr>
              <w:t xml:space="preserve"> </w:t>
            </w:r>
            <w:r>
              <w:rPr>
                <w:rFonts w:ascii="Arial Narrow" w:hAnsi="Arial Narrow" w:cs="Arial"/>
                <w:sz w:val="20"/>
                <w:szCs w:val="20"/>
              </w:rPr>
              <w:br/>
              <w:t>FAX:  x 5597</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Assistant to the VP of Academic Affairs</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 xml:space="preserve">Alisa L. Mosley  </w:t>
            </w:r>
          </w:p>
          <w:p w14:paraId="0551444B" w14:textId="77777777" w:rsidR="007B5FB8" w:rsidRPr="00443DA8" w:rsidRDefault="007B5FB8" w:rsidP="000027C2">
            <w:pPr>
              <w:rPr>
                <w:rFonts w:ascii="Arial Narrow" w:hAnsi="Arial Narrow" w:cs="Arial"/>
                <w:sz w:val="20"/>
                <w:szCs w:val="20"/>
              </w:rPr>
            </w:pPr>
          </w:p>
        </w:tc>
      </w:tr>
      <w:tr w:rsidR="007B5FB8" w:rsidRPr="00443DA8" w14:paraId="060FDBC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96E9403"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6B72F088" wp14:editId="33828CAA">
                  <wp:extent cx="1783407" cy="1352550"/>
                  <wp:effectExtent l="0" t="0" r="7620" b="0"/>
                  <wp:docPr id="1047" name="Picture 1023" descr="edna m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na mcd.JPG"/>
                          <pic:cNvPicPr/>
                        </pic:nvPicPr>
                        <pic:blipFill rotWithShape="1">
                          <a:blip r:embed="rId778" cstate="print"/>
                          <a:srcRect l="31770" t="9680" b="21339"/>
                          <a:stretch/>
                        </pic:blipFill>
                        <pic:spPr bwMode="auto">
                          <a:xfrm>
                            <a:off x="0" y="0"/>
                            <a:ext cx="1808483" cy="13715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23135F1" w14:textId="77777777" w:rsidR="007B5FB8" w:rsidRPr="00443DA8" w:rsidRDefault="007B5FB8" w:rsidP="000027C2">
            <w:pPr>
              <w:rPr>
                <w:rFonts w:ascii="Arial Narrow" w:hAnsi="Arial Narrow" w:cs="Arial"/>
                <w:b/>
                <w:smallCaps/>
                <w:color w:val="244061"/>
                <w:sz w:val="20"/>
                <w:szCs w:val="20"/>
              </w:rPr>
            </w:pPr>
          </w:p>
          <w:p w14:paraId="44EF4C3F"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McDonald, Edna</w:t>
            </w:r>
          </w:p>
          <w:p w14:paraId="2B4CE3BB"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w:t>
            </w:r>
            <w:r>
              <w:rPr>
                <w:rFonts w:ascii="Arial Narrow" w:hAnsi="Arial Narrow" w:cs="Arial"/>
                <w:sz w:val="20"/>
                <w:szCs w:val="20"/>
              </w:rPr>
              <w:t>Unit:  Life and Physical Sciences</w:t>
            </w:r>
            <w:r>
              <w:rPr>
                <w:rFonts w:ascii="Arial Narrow" w:hAnsi="Arial Narrow" w:cs="Arial"/>
                <w:sz w:val="20"/>
                <w:szCs w:val="20"/>
              </w:rPr>
              <w:br/>
              <w:t>Department:  Biological Sciences</w:t>
            </w:r>
            <w:r>
              <w:rPr>
                <w:rFonts w:ascii="Arial Narrow" w:hAnsi="Arial Narrow" w:cs="Arial"/>
                <w:sz w:val="20"/>
                <w:szCs w:val="20"/>
              </w:rPr>
              <w:br/>
              <w:t>Location:  McCord Hall, 110</w:t>
            </w:r>
            <w:r>
              <w:rPr>
                <w:rFonts w:ascii="Arial Narrow" w:hAnsi="Arial Narrow" w:cs="Arial"/>
                <w:sz w:val="20"/>
                <w:szCs w:val="20"/>
              </w:rPr>
              <w:br/>
            </w:r>
            <w:r w:rsidRPr="00443DA8">
              <w:rPr>
                <w:rFonts w:ascii="Arial Narrow" w:hAnsi="Arial Narrow" w:cs="Arial"/>
                <w:sz w:val="20"/>
                <w:szCs w:val="20"/>
              </w:rPr>
              <w:t>Campus:  Main</w:t>
            </w:r>
          </w:p>
          <w:p w14:paraId="3FC9446A"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27527B4A" w14:textId="77777777" w:rsidR="007B5FB8" w:rsidRDefault="007B5FB8" w:rsidP="000027C2">
            <w:pPr>
              <w:rPr>
                <w:rFonts w:ascii="Arial Narrow" w:hAnsi="Arial Narrow" w:cs="Arial"/>
                <w:sz w:val="20"/>
                <w:szCs w:val="20"/>
              </w:rPr>
            </w:pPr>
          </w:p>
          <w:p w14:paraId="22508520"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5681</w:t>
            </w:r>
            <w:r>
              <w:rPr>
                <w:rFonts w:ascii="Arial Narrow" w:hAnsi="Arial Narrow" w:cs="Arial"/>
                <w:sz w:val="20"/>
                <w:szCs w:val="20"/>
              </w:rPr>
              <w:br/>
            </w:r>
            <w:r w:rsidRPr="00443DA8">
              <w:rPr>
                <w:rFonts w:ascii="Arial Narrow" w:hAnsi="Arial Narrow" w:cs="Arial"/>
                <w:sz w:val="20"/>
                <w:szCs w:val="20"/>
              </w:rPr>
              <w:t xml:space="preserve">E-mail:  </w:t>
            </w:r>
            <w:hyperlink r:id="rId779" w:history="1">
              <w:r w:rsidRPr="00443DA8">
                <w:rPr>
                  <w:rFonts w:ascii="Arial Narrow" w:hAnsi="Arial Narrow" w:cs="Arial"/>
                  <w:color w:val="0000FF"/>
                  <w:sz w:val="20"/>
                  <w:szCs w:val="20"/>
                  <w:u w:val="single"/>
                </w:rPr>
                <w:t>emcdonald1@tnstate.edu</w:t>
              </w:r>
            </w:hyperlink>
            <w:r>
              <w:rPr>
                <w:rFonts w:ascii="Arial Narrow" w:hAnsi="Arial Narrow" w:cs="Arial"/>
                <w:sz w:val="20"/>
                <w:szCs w:val="20"/>
              </w:rPr>
              <w:br/>
              <w:t>FAX:  x5747</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II</w:t>
            </w:r>
            <w:r>
              <w:rPr>
                <w:rFonts w:ascii="Arial Narrow" w:hAnsi="Arial Narrow" w:cs="Arial"/>
                <w:sz w:val="20"/>
                <w:szCs w:val="20"/>
              </w:rPr>
              <w:br/>
            </w:r>
            <w:r w:rsidRPr="00443DA8">
              <w:rPr>
                <w:rFonts w:ascii="Arial Narrow" w:hAnsi="Arial Narrow" w:cs="Arial"/>
                <w:sz w:val="20"/>
                <w:szCs w:val="20"/>
              </w:rPr>
              <w:t>Supe</w:t>
            </w:r>
            <w:r>
              <w:rPr>
                <w:rFonts w:ascii="Arial Narrow" w:hAnsi="Arial Narrow" w:cs="Arial"/>
                <w:sz w:val="20"/>
                <w:szCs w:val="20"/>
              </w:rPr>
              <w:t>rvisor:  Dr. Terrance Johnson</w:t>
            </w:r>
          </w:p>
        </w:tc>
      </w:tr>
      <w:tr w:rsidR="007B5FB8" w:rsidRPr="00443DA8" w14:paraId="4BB1E8D2"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296FB2F2" w14:textId="77777777" w:rsidR="007B5FB8" w:rsidRPr="00443DA8" w:rsidRDefault="007B5FB8" w:rsidP="000027C2">
            <w:pPr>
              <w:tabs>
                <w:tab w:val="left" w:pos="419"/>
                <w:tab w:val="center" w:pos="1827"/>
              </w:tabs>
              <w:rPr>
                <w:rFonts w:ascii="Arial Narrow" w:hAnsi="Arial Narrow" w:cs="Times New Roman"/>
                <w:i/>
                <w:sz w:val="20"/>
                <w:szCs w:val="20"/>
              </w:rPr>
            </w:pPr>
            <w:r>
              <w:rPr>
                <w:rFonts w:ascii="Arial Narrow" w:eastAsia="Times New Roman" w:hAnsi="Arial Narrow" w:cs="Times New Roman"/>
                <w:i/>
                <w:noProof/>
                <w:sz w:val="20"/>
                <w:szCs w:val="20"/>
              </w:rPr>
              <w:drawing>
                <wp:anchor distT="0" distB="0" distL="114300" distR="114300" simplePos="0" relativeHeight="251957760" behindDoc="0" locked="0" layoutInCell="1" allowOverlap="1" wp14:anchorId="325B27F5" wp14:editId="6E189F71">
                  <wp:simplePos x="0" y="0"/>
                  <wp:positionH relativeFrom="column">
                    <wp:posOffset>53340</wp:posOffset>
                  </wp:positionH>
                  <wp:positionV relativeFrom="paragraph">
                    <wp:posOffset>-118730</wp:posOffset>
                  </wp:positionV>
                  <wp:extent cx="2019250" cy="1678925"/>
                  <wp:effectExtent l="0" t="0" r="635" b="0"/>
                  <wp:wrapNone/>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er.jpg"/>
                          <pic:cNvPicPr/>
                        </pic:nvPicPr>
                        <pic:blipFill rotWithShape="1">
                          <a:blip r:embed="rId780" cstate="print">
                            <a:extLst>
                              <a:ext uri="{28A0092B-C50C-407E-A947-70E740481C1C}">
                                <a14:useLocalDpi xmlns:a14="http://schemas.microsoft.com/office/drawing/2010/main" val="0"/>
                              </a:ext>
                            </a:extLst>
                          </a:blip>
                          <a:srcRect l="32203" t="26146" r="26260" b="27773"/>
                          <a:stretch/>
                        </pic:blipFill>
                        <pic:spPr bwMode="auto">
                          <a:xfrm>
                            <a:off x="0" y="0"/>
                            <a:ext cx="2043301" cy="169892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30AA3B" w14:textId="77777777" w:rsidR="007B5FB8" w:rsidRPr="00443DA8" w:rsidRDefault="007B5FB8" w:rsidP="000027C2">
            <w:pPr>
              <w:tabs>
                <w:tab w:val="left" w:pos="419"/>
                <w:tab w:val="center" w:pos="1827"/>
              </w:tabs>
              <w:rPr>
                <w:rFonts w:ascii="Arial Narrow" w:hAnsi="Arial Narrow" w:cs="Times New Roman"/>
                <w:i/>
                <w:sz w:val="20"/>
                <w:szCs w:val="20"/>
              </w:rPr>
            </w:pPr>
          </w:p>
        </w:tc>
        <w:tc>
          <w:tcPr>
            <w:tcW w:w="3174" w:type="dxa"/>
            <w:tcBorders>
              <w:top w:val="single" w:sz="4" w:space="0" w:color="B8CCE4" w:themeColor="accent1" w:themeTint="66"/>
              <w:bottom w:val="single" w:sz="4" w:space="0" w:color="B8CCE4" w:themeColor="accent1" w:themeTint="66"/>
            </w:tcBorders>
          </w:tcPr>
          <w:p w14:paraId="0EFF7BBE" w14:textId="77777777" w:rsidR="007B5FB8" w:rsidRPr="00443DA8" w:rsidRDefault="007B5FB8" w:rsidP="000027C2">
            <w:pPr>
              <w:rPr>
                <w:rFonts w:ascii="Arial Narrow" w:hAnsi="Arial Narrow" w:cs="Arial"/>
                <w:sz w:val="20"/>
                <w:szCs w:val="20"/>
              </w:rPr>
            </w:pPr>
          </w:p>
          <w:p w14:paraId="7A3AE77C"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 xml:space="preserve">Mercer, </w:t>
            </w:r>
            <w:proofErr w:type="spellStart"/>
            <w:r w:rsidRPr="00443DA8">
              <w:rPr>
                <w:rFonts w:ascii="Arial Narrow" w:hAnsi="Arial Narrow" w:cs="Arial"/>
                <w:b/>
                <w:smallCaps/>
                <w:color w:val="244061"/>
                <w:sz w:val="24"/>
                <w:szCs w:val="24"/>
              </w:rPr>
              <w:t>Jonatalyn</w:t>
            </w:r>
            <w:proofErr w:type="spellEnd"/>
          </w:p>
          <w:p w14:paraId="40CF7A7B"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College/Unit:  Educa</w:t>
            </w:r>
            <w:r>
              <w:rPr>
                <w:rFonts w:ascii="Arial Narrow" w:hAnsi="Arial Narrow" w:cs="Arial"/>
                <w:sz w:val="20"/>
                <w:szCs w:val="20"/>
              </w:rPr>
              <w:t>tion</w:t>
            </w:r>
            <w:r>
              <w:rPr>
                <w:rFonts w:ascii="Arial Narrow" w:hAnsi="Arial Narrow" w:cs="Arial"/>
                <w:sz w:val="20"/>
                <w:szCs w:val="20"/>
              </w:rPr>
              <w:br/>
              <w:t>Department:  Dean’s Office</w:t>
            </w:r>
            <w:r>
              <w:rPr>
                <w:rFonts w:ascii="Arial Narrow" w:hAnsi="Arial Narrow" w:cs="Arial"/>
                <w:sz w:val="20"/>
                <w:szCs w:val="20"/>
              </w:rPr>
              <w:br/>
            </w:r>
            <w:r w:rsidRPr="00443DA8">
              <w:rPr>
                <w:rFonts w:ascii="Arial Narrow" w:hAnsi="Arial Narrow" w:cs="Arial"/>
                <w:sz w:val="20"/>
                <w:szCs w:val="20"/>
              </w:rPr>
              <w:t>Location:  Cl</w:t>
            </w:r>
            <w:r>
              <w:rPr>
                <w:rFonts w:ascii="Arial Narrow" w:hAnsi="Arial Narrow" w:cs="Arial"/>
                <w:sz w:val="20"/>
                <w:szCs w:val="20"/>
              </w:rPr>
              <w:t>ay Hall, 112</w:t>
            </w:r>
            <w:r>
              <w:rPr>
                <w:rFonts w:ascii="Arial Narrow" w:hAnsi="Arial Narrow" w:cs="Arial"/>
                <w:sz w:val="20"/>
                <w:szCs w:val="20"/>
              </w:rPr>
              <w:br/>
            </w:r>
            <w:r w:rsidRPr="00443DA8">
              <w:rPr>
                <w:rFonts w:ascii="Arial Narrow" w:hAnsi="Arial Narrow" w:cs="Arial"/>
                <w:sz w:val="20"/>
                <w:szCs w:val="20"/>
              </w:rPr>
              <w:t>Campus:  Main</w:t>
            </w:r>
          </w:p>
          <w:p w14:paraId="729A9307" w14:textId="77777777" w:rsidR="007B5FB8" w:rsidRPr="00443DA8" w:rsidRDefault="007B5FB8" w:rsidP="000027C2">
            <w:pPr>
              <w:rPr>
                <w:rFonts w:ascii="Arial Narrow" w:hAnsi="Arial Narrow" w:cs="Arial"/>
                <w:sz w:val="20"/>
                <w:szCs w:val="20"/>
              </w:rPr>
            </w:pPr>
          </w:p>
          <w:p w14:paraId="2F076549"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9C5712B" w14:textId="77777777" w:rsidR="007B5FB8" w:rsidRDefault="007B5FB8" w:rsidP="000027C2">
            <w:pPr>
              <w:rPr>
                <w:rFonts w:ascii="Arial Narrow" w:hAnsi="Arial Narrow" w:cs="Arial"/>
                <w:sz w:val="20"/>
                <w:szCs w:val="20"/>
              </w:rPr>
            </w:pPr>
          </w:p>
          <w:p w14:paraId="36935BAF"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2193</w:t>
            </w:r>
            <w:r>
              <w:rPr>
                <w:rFonts w:ascii="Arial Narrow" w:hAnsi="Arial Narrow" w:cs="Arial"/>
                <w:sz w:val="20"/>
                <w:szCs w:val="20"/>
              </w:rPr>
              <w:br/>
            </w:r>
            <w:r w:rsidRPr="00443DA8">
              <w:rPr>
                <w:rFonts w:ascii="Arial Narrow" w:hAnsi="Arial Narrow" w:cs="Arial"/>
                <w:sz w:val="20"/>
                <w:szCs w:val="20"/>
              </w:rPr>
              <w:t xml:space="preserve">E-mail:  </w:t>
            </w:r>
            <w:hyperlink r:id="rId781" w:history="1">
              <w:r w:rsidRPr="00443DA8">
                <w:rPr>
                  <w:rFonts w:ascii="Arial Narrow" w:hAnsi="Arial Narrow" w:cs="Arial"/>
                  <w:color w:val="0000FF"/>
                  <w:sz w:val="20"/>
                  <w:szCs w:val="20"/>
                  <w:u w:val="single"/>
                </w:rPr>
                <w:t>jmercer@tnstate.edu</w:t>
              </w:r>
            </w:hyperlink>
            <w:r>
              <w:rPr>
                <w:rFonts w:ascii="Arial Narrow" w:hAnsi="Arial Narrow" w:cs="Arial"/>
                <w:sz w:val="20"/>
                <w:szCs w:val="20"/>
              </w:rPr>
              <w:br/>
              <w:t>FAX:  x5114</w:t>
            </w:r>
            <w:r>
              <w:rPr>
                <w:rFonts w:ascii="Arial Narrow" w:hAnsi="Arial Narrow" w:cs="Arial"/>
                <w:sz w:val="20"/>
                <w:szCs w:val="20"/>
              </w:rPr>
              <w:br/>
            </w:r>
            <w:r w:rsidRPr="00443DA8">
              <w:rPr>
                <w:rFonts w:ascii="Arial Narrow" w:hAnsi="Arial Narrow" w:cs="Arial"/>
                <w:sz w:val="20"/>
                <w:szCs w:val="20"/>
              </w:rPr>
              <w:t>Position:  Administrative Assistant</w:t>
            </w:r>
            <w:r>
              <w:rPr>
                <w:rFonts w:ascii="Arial Narrow" w:hAnsi="Arial Narrow" w:cs="Arial"/>
                <w:sz w:val="20"/>
                <w:szCs w:val="20"/>
              </w:rPr>
              <w:t xml:space="preserve"> IV</w:t>
            </w:r>
            <w:r>
              <w:rPr>
                <w:rFonts w:ascii="Arial Narrow" w:hAnsi="Arial Narrow" w:cs="Arial"/>
                <w:sz w:val="20"/>
                <w:szCs w:val="20"/>
              </w:rPr>
              <w:br/>
              <w:t>Supervisor:  Dr. Heraldo Richards</w:t>
            </w:r>
          </w:p>
          <w:p w14:paraId="4E3112FA" w14:textId="77777777" w:rsidR="007B5FB8" w:rsidRPr="00443DA8" w:rsidRDefault="007B5FB8" w:rsidP="000027C2">
            <w:pPr>
              <w:rPr>
                <w:rFonts w:ascii="Arial Narrow" w:hAnsi="Arial Narrow" w:cs="Arial"/>
                <w:sz w:val="20"/>
                <w:szCs w:val="20"/>
              </w:rPr>
            </w:pPr>
          </w:p>
        </w:tc>
      </w:tr>
      <w:tr w:rsidR="007B5FB8" w:rsidRPr="00443DA8" w14:paraId="0EB5A354"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33D9EA1" w14:textId="77777777" w:rsidR="007B5FB8" w:rsidRPr="00443DA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inline distT="0" distB="0" distL="0" distR="0" wp14:anchorId="41A9B028" wp14:editId="25D7BCFC">
                  <wp:extent cx="1568450" cy="2162368"/>
                  <wp:effectExtent l="0" t="0" r="0" b="952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573755" cy="2169682"/>
                          </a:xfrm>
                          <a:prstGeom prst="rect">
                            <a:avLst/>
                          </a:prstGeom>
                          <a:noFill/>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6DFB2DE6" w14:textId="77777777" w:rsidR="007B5FB8" w:rsidRPr="00443DA8" w:rsidRDefault="007B5FB8" w:rsidP="000027C2">
            <w:pPr>
              <w:rPr>
                <w:rFonts w:ascii="Arial Narrow" w:hAnsi="Arial Narrow" w:cs="Arial"/>
                <w:b/>
                <w:smallCaps/>
                <w:color w:val="244061"/>
                <w:sz w:val="20"/>
                <w:szCs w:val="20"/>
              </w:rPr>
            </w:pPr>
          </w:p>
          <w:p w14:paraId="581CBF3A"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Merrimon, Marsha</w:t>
            </w:r>
          </w:p>
          <w:p w14:paraId="61E0E96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Academic Affairs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Service Learning</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 xml:space="preserve">Holland Hall, 306 </w:t>
            </w:r>
            <w:r>
              <w:rPr>
                <w:rFonts w:ascii="Arial Narrow" w:hAnsi="Arial Narrow" w:cs="Arial"/>
                <w:sz w:val="20"/>
                <w:szCs w:val="20"/>
              </w:rPr>
              <w:br/>
            </w:r>
            <w:r w:rsidRPr="00443DA8">
              <w:rPr>
                <w:rFonts w:ascii="Arial Narrow" w:hAnsi="Arial Narrow" w:cs="Arial"/>
                <w:sz w:val="20"/>
                <w:szCs w:val="20"/>
              </w:rPr>
              <w:t>Campus: Main</w:t>
            </w:r>
          </w:p>
          <w:p w14:paraId="0C675D14"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746A8C5F" w14:textId="77777777" w:rsidR="007B5FB8" w:rsidRDefault="007B5FB8" w:rsidP="000027C2">
            <w:pPr>
              <w:rPr>
                <w:rFonts w:ascii="Arial Narrow" w:hAnsi="Arial Narrow" w:cs="Arial"/>
                <w:sz w:val="20"/>
                <w:szCs w:val="20"/>
              </w:rPr>
            </w:pPr>
          </w:p>
          <w:p w14:paraId="36981CFC" w14:textId="77777777" w:rsidR="007B5FB8" w:rsidRDefault="007B5FB8" w:rsidP="000027C2">
            <w:pPr>
              <w:rPr>
                <w:rFonts w:ascii="Arial Narrow" w:hAnsi="Arial Narrow" w:cs="Arial"/>
                <w:sz w:val="20"/>
                <w:szCs w:val="20"/>
              </w:rPr>
            </w:pPr>
            <w:r w:rsidRPr="009D17B3">
              <w:rPr>
                <w:rFonts w:ascii="Arial Narrow" w:hAnsi="Arial Narrow" w:cs="Arial"/>
                <w:sz w:val="20"/>
                <w:szCs w:val="20"/>
              </w:rPr>
              <w:t xml:space="preserve">Telephone:  </w:t>
            </w:r>
            <w:r w:rsidRPr="009D17B3">
              <w:rPr>
                <w:rFonts w:ascii="Arial Narrow" w:hAnsi="Arial Narrow" w:cs="Arial"/>
                <w:b/>
                <w:sz w:val="20"/>
                <w:szCs w:val="20"/>
              </w:rPr>
              <w:t>x5383</w:t>
            </w:r>
            <w:r>
              <w:rPr>
                <w:rFonts w:ascii="Arial Narrow" w:hAnsi="Arial Narrow" w:cs="Arial"/>
                <w:sz w:val="20"/>
                <w:szCs w:val="20"/>
              </w:rPr>
              <w:br/>
              <w:t xml:space="preserve">E-mail: </w:t>
            </w:r>
            <w:hyperlink r:id="rId783" w:history="1">
              <w:r w:rsidRPr="00F37C5A">
                <w:rPr>
                  <w:rStyle w:val="Hyperlink"/>
                  <w:rFonts w:ascii="Arial Narrow" w:hAnsi="Arial Narrow" w:cs="Arial"/>
                </w:rPr>
                <w:t>mmerrimonl@tnstate.edu</w:t>
              </w:r>
            </w:hyperlink>
            <w:r>
              <w:rPr>
                <w:rFonts w:ascii="Arial Narrow" w:hAnsi="Arial Narrow" w:cs="Arial"/>
                <w:sz w:val="20"/>
                <w:szCs w:val="20"/>
              </w:rPr>
              <w:br/>
              <w:t>FAX:  x5491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Senior Office Assistant</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Linda Guthrie</w:t>
            </w:r>
          </w:p>
          <w:p w14:paraId="049CCEC9" w14:textId="77777777" w:rsidR="007B5FB8" w:rsidRPr="00443DA8" w:rsidRDefault="007B5FB8" w:rsidP="000027C2">
            <w:pPr>
              <w:rPr>
                <w:rFonts w:ascii="Arial Narrow" w:hAnsi="Arial Narrow" w:cs="Arial"/>
                <w:sz w:val="20"/>
                <w:szCs w:val="20"/>
              </w:rPr>
            </w:pPr>
          </w:p>
        </w:tc>
      </w:tr>
      <w:tr w:rsidR="007B5FB8" w:rsidRPr="00443DA8" w14:paraId="627F1BD1"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9478ABB" w14:textId="77777777" w:rsidR="007B5FB8" w:rsidRDefault="007B5FB8" w:rsidP="000027C2">
            <w:pPr>
              <w:jc w:val="center"/>
              <w:rPr>
                <w:rFonts w:ascii="Arial Narrow" w:hAnsi="Arial Narrow" w:cs="Times New Roman"/>
                <w:noProof/>
                <w:sz w:val="20"/>
                <w:szCs w:val="20"/>
              </w:rPr>
            </w:pPr>
            <w:r>
              <w:rPr>
                <w:rFonts w:ascii="Arial Narrow" w:hAnsi="Arial Narrow" w:cs="Times New Roman"/>
                <w:noProof/>
                <w:sz w:val="20"/>
                <w:szCs w:val="20"/>
              </w:rPr>
              <w:drawing>
                <wp:inline distT="0" distB="0" distL="0" distR="0" wp14:anchorId="6079C9D7" wp14:editId="3B412315">
                  <wp:extent cx="1772874" cy="1821180"/>
                  <wp:effectExtent l="0" t="0" r="0" b="762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Jenetta Merriweather headshot 2018.jpg"/>
                          <pic:cNvPicPr/>
                        </pic:nvPicPr>
                        <pic:blipFill>
                          <a:blip r:embed="rId784">
                            <a:extLst>
                              <a:ext uri="{28A0092B-C50C-407E-A947-70E740481C1C}">
                                <a14:useLocalDpi xmlns:a14="http://schemas.microsoft.com/office/drawing/2010/main" val="0"/>
                              </a:ext>
                            </a:extLst>
                          </a:blip>
                          <a:stretch>
                            <a:fillRect/>
                          </a:stretch>
                        </pic:blipFill>
                        <pic:spPr>
                          <a:xfrm>
                            <a:off x="0" y="0"/>
                            <a:ext cx="1795315" cy="1844233"/>
                          </a:xfrm>
                          <a:prstGeom prst="rect">
                            <a:avLst/>
                          </a:prstGeom>
                        </pic:spPr>
                      </pic:pic>
                    </a:graphicData>
                  </a:graphic>
                </wp:inline>
              </w:drawing>
            </w:r>
          </w:p>
          <w:p w14:paraId="78A21121" w14:textId="77777777" w:rsidR="007B5FB8" w:rsidRPr="001B386D" w:rsidRDefault="007B5FB8" w:rsidP="000027C2">
            <w:pPr>
              <w:jc w:val="center"/>
              <w:rPr>
                <w:rFonts w:ascii="Arial Narrow" w:hAnsi="Arial Narrow" w:cs="Times New Roman"/>
                <w:noProof/>
                <w:sz w:val="20"/>
                <w:szCs w:val="20"/>
              </w:rPr>
            </w:pPr>
          </w:p>
        </w:tc>
        <w:tc>
          <w:tcPr>
            <w:tcW w:w="3174" w:type="dxa"/>
            <w:tcBorders>
              <w:top w:val="single" w:sz="4" w:space="0" w:color="B8CCE4" w:themeColor="accent1" w:themeTint="66"/>
              <w:bottom w:val="single" w:sz="4" w:space="0" w:color="B8CCE4" w:themeColor="accent1" w:themeTint="66"/>
            </w:tcBorders>
          </w:tcPr>
          <w:p w14:paraId="7C782016" w14:textId="77777777" w:rsidR="007B5FB8" w:rsidRPr="009D17B3" w:rsidRDefault="007B5FB8" w:rsidP="000027C2">
            <w:pPr>
              <w:rPr>
                <w:rFonts w:ascii="Arial Narrow" w:hAnsi="Arial Narrow" w:cs="Arial"/>
                <w:b/>
                <w:smallCaps/>
                <w:color w:val="244061"/>
                <w:sz w:val="24"/>
                <w:szCs w:val="24"/>
              </w:rPr>
            </w:pPr>
          </w:p>
          <w:p w14:paraId="2773EAFF" w14:textId="77777777" w:rsidR="007B5FB8" w:rsidRPr="009D17B3" w:rsidRDefault="007B5FB8" w:rsidP="000027C2">
            <w:pPr>
              <w:rPr>
                <w:rFonts w:ascii="Arial Narrow" w:hAnsi="Arial Narrow" w:cs="Arial"/>
                <w:b/>
                <w:smallCaps/>
                <w:color w:val="244061"/>
                <w:sz w:val="24"/>
                <w:szCs w:val="24"/>
              </w:rPr>
            </w:pPr>
            <w:proofErr w:type="spellStart"/>
            <w:r w:rsidRPr="009D17B3">
              <w:rPr>
                <w:rFonts w:ascii="Arial Narrow" w:hAnsi="Arial Narrow" w:cs="Arial"/>
                <w:b/>
                <w:smallCaps/>
                <w:color w:val="244061"/>
                <w:sz w:val="24"/>
                <w:szCs w:val="24"/>
              </w:rPr>
              <w:t>Merriwether</w:t>
            </w:r>
            <w:proofErr w:type="spellEnd"/>
            <w:r w:rsidRPr="009D17B3">
              <w:rPr>
                <w:rFonts w:ascii="Arial Narrow" w:hAnsi="Arial Narrow" w:cs="Arial"/>
                <w:b/>
                <w:smallCaps/>
                <w:color w:val="244061"/>
                <w:sz w:val="24"/>
                <w:szCs w:val="24"/>
              </w:rPr>
              <w:t xml:space="preserve">, </w:t>
            </w:r>
            <w:proofErr w:type="spellStart"/>
            <w:r w:rsidRPr="009D17B3">
              <w:rPr>
                <w:rFonts w:ascii="Arial Narrow" w:hAnsi="Arial Narrow" w:cs="Arial"/>
                <w:b/>
                <w:smallCaps/>
                <w:color w:val="244061"/>
                <w:sz w:val="24"/>
                <w:szCs w:val="24"/>
              </w:rPr>
              <w:t>Jenetta</w:t>
            </w:r>
            <w:proofErr w:type="spellEnd"/>
          </w:p>
          <w:p w14:paraId="250B0DFB" w14:textId="77777777" w:rsidR="007B5FB8" w:rsidRPr="009D17B3" w:rsidRDefault="007B5FB8" w:rsidP="000027C2">
            <w:pPr>
              <w:rPr>
                <w:rFonts w:ascii="Arial Narrow" w:hAnsi="Arial Narrow" w:cs="Arial"/>
                <w:sz w:val="20"/>
                <w:szCs w:val="20"/>
              </w:rPr>
            </w:pPr>
            <w:r w:rsidRPr="009D17B3">
              <w:rPr>
                <w:rFonts w:ascii="Arial Narrow" w:hAnsi="Arial Narrow" w:cs="Arial"/>
                <w:sz w:val="20"/>
                <w:szCs w:val="20"/>
              </w:rPr>
              <w:t>College/Unit:  Health Sciences</w:t>
            </w:r>
            <w:r>
              <w:rPr>
                <w:rFonts w:ascii="Arial Narrow" w:hAnsi="Arial Narrow" w:cs="Arial"/>
                <w:sz w:val="20"/>
                <w:szCs w:val="20"/>
              </w:rPr>
              <w:br/>
            </w:r>
            <w:r w:rsidRPr="009D17B3">
              <w:rPr>
                <w:rFonts w:ascii="Arial Narrow" w:hAnsi="Arial Narrow" w:cs="Arial"/>
                <w:sz w:val="20"/>
                <w:szCs w:val="20"/>
              </w:rPr>
              <w:t>Department:  Dental Hygiene Clinic</w:t>
            </w:r>
            <w:r>
              <w:rPr>
                <w:rFonts w:ascii="Arial Narrow" w:hAnsi="Arial Narrow" w:cs="Arial"/>
                <w:sz w:val="20"/>
                <w:szCs w:val="20"/>
              </w:rPr>
              <w:br/>
            </w:r>
            <w:r w:rsidRPr="009D17B3">
              <w:rPr>
                <w:rFonts w:ascii="Arial Narrow" w:hAnsi="Arial Narrow" w:cs="Arial"/>
                <w:sz w:val="20"/>
                <w:szCs w:val="20"/>
              </w:rPr>
              <w:t>Location:  Clement Hall</w:t>
            </w:r>
            <w:r>
              <w:rPr>
                <w:rFonts w:ascii="Arial Narrow" w:hAnsi="Arial Narrow" w:cs="Arial"/>
                <w:sz w:val="20"/>
                <w:szCs w:val="20"/>
              </w:rPr>
              <w:t>,</w:t>
            </w:r>
            <w:r w:rsidRPr="009D17B3">
              <w:rPr>
                <w:rFonts w:ascii="Arial Narrow" w:hAnsi="Arial Narrow" w:cs="Arial"/>
                <w:sz w:val="20"/>
                <w:szCs w:val="20"/>
              </w:rPr>
              <w:t xml:space="preserve"> 101</w:t>
            </w:r>
            <w:r>
              <w:rPr>
                <w:rFonts w:ascii="Arial Narrow" w:hAnsi="Arial Narrow" w:cs="Arial"/>
                <w:sz w:val="20"/>
                <w:szCs w:val="20"/>
              </w:rPr>
              <w:br/>
            </w:r>
            <w:r w:rsidRPr="009D17B3">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34242BC1" w14:textId="77777777" w:rsidR="007B5FB8" w:rsidRDefault="007B5FB8" w:rsidP="000027C2">
            <w:pPr>
              <w:rPr>
                <w:rFonts w:ascii="Arial Narrow" w:hAnsi="Arial Narrow" w:cs="Arial"/>
                <w:sz w:val="20"/>
                <w:szCs w:val="20"/>
              </w:rPr>
            </w:pPr>
          </w:p>
          <w:p w14:paraId="6AAF4F39" w14:textId="77777777" w:rsidR="007B5FB8" w:rsidRPr="009D17B3" w:rsidRDefault="007B5FB8" w:rsidP="000027C2">
            <w:pPr>
              <w:rPr>
                <w:rFonts w:ascii="Arial Narrow" w:hAnsi="Arial Narrow" w:cs="Arial"/>
                <w:sz w:val="20"/>
                <w:szCs w:val="20"/>
              </w:rPr>
            </w:pPr>
            <w:r w:rsidRPr="009D17B3">
              <w:rPr>
                <w:rFonts w:ascii="Arial Narrow" w:hAnsi="Arial Narrow" w:cs="Arial"/>
                <w:sz w:val="20"/>
                <w:szCs w:val="20"/>
              </w:rPr>
              <w:t xml:space="preserve">Telephone:  </w:t>
            </w:r>
            <w:r w:rsidRPr="009D17B3">
              <w:rPr>
                <w:rFonts w:ascii="Arial Narrow" w:hAnsi="Arial Narrow" w:cs="Arial"/>
                <w:b/>
                <w:sz w:val="20"/>
                <w:szCs w:val="20"/>
              </w:rPr>
              <w:t>x5791</w:t>
            </w:r>
            <w:r>
              <w:rPr>
                <w:rFonts w:ascii="Arial Narrow" w:hAnsi="Arial Narrow" w:cs="Arial"/>
                <w:sz w:val="20"/>
                <w:szCs w:val="20"/>
              </w:rPr>
              <w:br/>
            </w:r>
            <w:r w:rsidRPr="009D17B3">
              <w:rPr>
                <w:rFonts w:ascii="Arial Narrow" w:hAnsi="Arial Narrow" w:cs="Arial"/>
                <w:sz w:val="20"/>
                <w:szCs w:val="20"/>
              </w:rPr>
              <w:t xml:space="preserve">E-mail: </w:t>
            </w:r>
            <w:hyperlink r:id="rId785" w:history="1">
              <w:r w:rsidRPr="009D17B3">
                <w:rPr>
                  <w:rStyle w:val="Hyperlink"/>
                  <w:rFonts w:ascii="Arial Narrow" w:hAnsi="Arial Narrow" w:cs="Arial"/>
                  <w:sz w:val="20"/>
                  <w:szCs w:val="20"/>
                </w:rPr>
                <w:t>jmerriwe@tnstate.edu</w:t>
              </w:r>
            </w:hyperlink>
            <w:r w:rsidRPr="009D17B3">
              <w:rPr>
                <w:rFonts w:ascii="Arial Narrow" w:hAnsi="Arial Narrow" w:cs="Arial"/>
                <w:sz w:val="20"/>
                <w:szCs w:val="20"/>
              </w:rPr>
              <w:t xml:space="preserve"> </w:t>
            </w:r>
            <w:r>
              <w:rPr>
                <w:rFonts w:ascii="Arial Narrow" w:hAnsi="Arial Narrow" w:cs="Arial"/>
                <w:sz w:val="20"/>
                <w:szCs w:val="20"/>
              </w:rPr>
              <w:br/>
            </w:r>
            <w:r w:rsidRPr="009D17B3">
              <w:rPr>
                <w:rFonts w:ascii="Arial Narrow" w:hAnsi="Arial Narrow" w:cs="Arial"/>
                <w:sz w:val="20"/>
                <w:szCs w:val="20"/>
              </w:rPr>
              <w:t>FAX:  x5836</w:t>
            </w:r>
            <w:r>
              <w:rPr>
                <w:rFonts w:ascii="Arial Narrow" w:hAnsi="Arial Narrow" w:cs="Arial"/>
                <w:sz w:val="20"/>
                <w:szCs w:val="20"/>
              </w:rPr>
              <w:br/>
            </w:r>
            <w:r w:rsidRPr="009D17B3">
              <w:rPr>
                <w:rFonts w:ascii="Arial Narrow" w:hAnsi="Arial Narrow" w:cs="Arial"/>
                <w:sz w:val="20"/>
                <w:szCs w:val="20"/>
              </w:rPr>
              <w:t xml:space="preserve">Position: Administrative Assistant </w:t>
            </w:r>
            <w:r>
              <w:rPr>
                <w:rFonts w:ascii="Arial Narrow" w:hAnsi="Arial Narrow" w:cs="Arial"/>
                <w:sz w:val="20"/>
                <w:szCs w:val="20"/>
              </w:rPr>
              <w:t>(Clinic)</w:t>
            </w:r>
            <w:r>
              <w:rPr>
                <w:rFonts w:ascii="Arial Narrow" w:hAnsi="Arial Narrow" w:cs="Arial"/>
                <w:sz w:val="20"/>
                <w:szCs w:val="20"/>
              </w:rPr>
              <w:br/>
            </w:r>
            <w:r w:rsidRPr="009D17B3">
              <w:rPr>
                <w:rFonts w:ascii="Arial Narrow" w:hAnsi="Arial Narrow" w:cs="Arial"/>
                <w:sz w:val="20"/>
                <w:szCs w:val="20"/>
              </w:rPr>
              <w:t xml:space="preserve">Supervisor:  Mr. Gary Lee Lewis </w:t>
            </w:r>
          </w:p>
        </w:tc>
      </w:tr>
      <w:tr w:rsidR="007B5FB8" w:rsidRPr="00443DA8" w14:paraId="1368CB57"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415B0029" w14:textId="77777777" w:rsidR="007B5FB8" w:rsidRDefault="007B5FB8" w:rsidP="000027C2">
            <w:pPr>
              <w:jc w:val="center"/>
              <w:rPr>
                <w:rFonts w:ascii="Arial Narrow" w:hAnsi="Arial Narrow" w:cs="Times New Roman"/>
                <w:i/>
                <w:noProof/>
                <w:sz w:val="20"/>
                <w:szCs w:val="20"/>
              </w:rPr>
            </w:pPr>
          </w:p>
          <w:p w14:paraId="5B21F990" w14:textId="77777777" w:rsidR="007B5FB8" w:rsidRDefault="007B5FB8" w:rsidP="000027C2">
            <w:pPr>
              <w:jc w:val="center"/>
              <w:rPr>
                <w:rFonts w:ascii="Arial Narrow" w:hAnsi="Arial Narrow" w:cs="Times New Roman"/>
                <w:i/>
                <w:noProof/>
                <w:sz w:val="20"/>
                <w:szCs w:val="20"/>
              </w:rPr>
            </w:pPr>
            <w:r>
              <w:rPr>
                <w:noProof/>
              </w:rPr>
              <w:drawing>
                <wp:inline distT="0" distB="0" distL="0" distR="0" wp14:anchorId="4CEBBEA2" wp14:editId="0AFD3D2C">
                  <wp:extent cx="1956758" cy="1706880"/>
                  <wp:effectExtent l="0" t="0" r="5715" b="7620"/>
                  <wp:docPr id="1246" name="Picture 1246" descr="C:\Users\EleniC\AppData\Local\Microsoft\Windows\INetCache\Content.Word\Fenis M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1" descr="C:\Users\EleniC\AppData\Local\Microsoft\Windows\INetCache\Content.Word\Fenis Miles.jpg"/>
                          <pic:cNvPicPr>
                            <a:picLocks noChangeAspect="1" noChangeArrowheads="1"/>
                          </pic:cNvPicPr>
                        </pic:nvPicPr>
                        <pic:blipFill rotWithShape="1">
                          <a:blip r:embed="rId786" cstate="print">
                            <a:extLst>
                              <a:ext uri="{28A0092B-C50C-407E-A947-70E740481C1C}">
                                <a14:useLocalDpi xmlns:a14="http://schemas.microsoft.com/office/drawing/2010/main" val="0"/>
                              </a:ext>
                            </a:extLst>
                          </a:blip>
                          <a:srcRect l="24845" t="21768" r="27905" b="43442"/>
                          <a:stretch/>
                        </pic:blipFill>
                        <pic:spPr bwMode="auto">
                          <a:xfrm>
                            <a:off x="0" y="0"/>
                            <a:ext cx="1998261" cy="17430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16FECE4" w14:textId="77777777" w:rsidR="007B5FB8" w:rsidRPr="00443DA8" w:rsidRDefault="007B5FB8" w:rsidP="000027C2">
            <w:pPr>
              <w:rPr>
                <w:rFonts w:ascii="Arial Narrow" w:hAnsi="Arial Narrow" w:cs="Arial"/>
                <w:b/>
                <w:smallCaps/>
                <w:color w:val="244061"/>
                <w:sz w:val="20"/>
                <w:szCs w:val="20"/>
              </w:rPr>
            </w:pPr>
          </w:p>
          <w:p w14:paraId="7DDFD006"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Miles, </w:t>
            </w:r>
            <w:proofErr w:type="spellStart"/>
            <w:r>
              <w:rPr>
                <w:rFonts w:ascii="Arial Narrow" w:hAnsi="Arial Narrow" w:cs="Arial"/>
                <w:b/>
                <w:smallCaps/>
                <w:color w:val="244061"/>
                <w:sz w:val="24"/>
                <w:szCs w:val="24"/>
              </w:rPr>
              <w:t>Fenis</w:t>
            </w:r>
            <w:proofErr w:type="spellEnd"/>
          </w:p>
          <w:p w14:paraId="0E3C774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Liberal Arts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Music</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Performing Arts Building</w:t>
            </w:r>
            <w:r>
              <w:rPr>
                <w:rFonts w:ascii="Arial Narrow" w:hAnsi="Arial Narrow" w:cs="Arial"/>
                <w:sz w:val="20"/>
                <w:szCs w:val="20"/>
              </w:rPr>
              <w:br/>
            </w:r>
            <w:r w:rsidRPr="00443DA8">
              <w:rPr>
                <w:rFonts w:ascii="Arial Narrow" w:hAnsi="Arial Narrow" w:cs="Arial"/>
                <w:sz w:val="20"/>
                <w:szCs w:val="20"/>
              </w:rPr>
              <w:t>Campus: Main</w:t>
            </w:r>
          </w:p>
          <w:p w14:paraId="40B8DDCC"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0F21B062" w14:textId="77777777" w:rsidR="007B5FB8" w:rsidRDefault="007B5FB8" w:rsidP="000027C2">
            <w:pPr>
              <w:rPr>
                <w:rFonts w:ascii="Arial Narrow" w:hAnsi="Arial Narrow" w:cs="Arial"/>
                <w:sz w:val="20"/>
                <w:szCs w:val="20"/>
              </w:rPr>
            </w:pPr>
          </w:p>
          <w:p w14:paraId="1A7847D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E367CF">
              <w:rPr>
                <w:rFonts w:ascii="Arial Narrow" w:hAnsi="Arial Narrow" w:cs="Arial"/>
                <w:b/>
                <w:sz w:val="20"/>
                <w:szCs w:val="20"/>
              </w:rPr>
              <w:t>x5341</w:t>
            </w:r>
            <w:r>
              <w:rPr>
                <w:rFonts w:ascii="Arial Narrow" w:hAnsi="Arial Narrow" w:cs="Arial"/>
                <w:sz w:val="20"/>
                <w:szCs w:val="20"/>
              </w:rPr>
              <w:br/>
              <w:t xml:space="preserve">E-mail: </w:t>
            </w:r>
            <w:hyperlink r:id="rId787" w:history="1">
              <w:r w:rsidRPr="00D73D91">
                <w:rPr>
                  <w:rStyle w:val="Hyperlink"/>
                  <w:rFonts w:ascii="Arial Narrow" w:hAnsi="Arial Narrow" w:cs="Arial"/>
                </w:rPr>
                <w:t>fmiles1@tnstate.edu</w:t>
              </w:r>
            </w:hyperlink>
            <w:r>
              <w:rPr>
                <w:rFonts w:ascii="Arial Narrow" w:hAnsi="Arial Narrow" w:cs="Arial"/>
                <w:sz w:val="20"/>
                <w:szCs w:val="20"/>
              </w:rPr>
              <w:t xml:space="preserve"> </w:t>
            </w:r>
            <w:r>
              <w:rPr>
                <w:rFonts w:ascii="Arial Narrow" w:hAnsi="Arial Narrow" w:cs="Arial"/>
                <w:sz w:val="20"/>
                <w:szCs w:val="20"/>
              </w:rPr>
              <w:br/>
              <w:t>FAX:  x5351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IV</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Robert Elliott</w:t>
            </w:r>
          </w:p>
        </w:tc>
      </w:tr>
      <w:tr w:rsidR="007B5FB8" w:rsidRPr="00443DA8" w14:paraId="5E450484"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364D7FFA"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30207F2D" wp14:editId="69BBB20B">
                  <wp:extent cx="1924050" cy="1546241"/>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54.JPG"/>
                          <pic:cNvPicPr/>
                        </pic:nvPicPr>
                        <pic:blipFill rotWithShape="1">
                          <a:blip r:embed="rId788" cstate="print">
                            <a:extLst>
                              <a:ext uri="{28A0092B-C50C-407E-A947-70E740481C1C}">
                                <a14:useLocalDpi xmlns:a14="http://schemas.microsoft.com/office/drawing/2010/main" val="0"/>
                              </a:ext>
                            </a:extLst>
                          </a:blip>
                          <a:srcRect l="16049" r="7046" b="17610"/>
                          <a:stretch/>
                        </pic:blipFill>
                        <pic:spPr bwMode="auto">
                          <a:xfrm>
                            <a:off x="0" y="0"/>
                            <a:ext cx="1941849" cy="15605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6337C93" w14:textId="77777777" w:rsidR="007B5FB8" w:rsidRPr="00443DA8" w:rsidRDefault="007B5FB8" w:rsidP="000027C2">
            <w:pPr>
              <w:rPr>
                <w:rFonts w:ascii="Arial Narrow" w:hAnsi="Arial Narrow" w:cs="Arial"/>
                <w:b/>
                <w:smallCaps/>
                <w:color w:val="244061"/>
                <w:sz w:val="20"/>
                <w:szCs w:val="20"/>
              </w:rPr>
            </w:pPr>
          </w:p>
          <w:p w14:paraId="103EFCAE"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Muhammad, Lois</w:t>
            </w:r>
          </w:p>
          <w:p w14:paraId="5B705A8E"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Ag</w:t>
            </w:r>
            <w:r>
              <w:rPr>
                <w:rFonts w:ascii="Arial Narrow" w:hAnsi="Arial Narrow" w:cs="Arial"/>
                <w:sz w:val="20"/>
                <w:szCs w:val="20"/>
              </w:rPr>
              <w:t>riculture</w:t>
            </w:r>
            <w:r>
              <w:rPr>
                <w:rFonts w:ascii="Arial Narrow" w:hAnsi="Arial Narrow" w:cs="Arial"/>
                <w:sz w:val="20"/>
                <w:szCs w:val="20"/>
              </w:rPr>
              <w:br/>
              <w:t>Department:  Chemistry</w:t>
            </w:r>
            <w:r>
              <w:rPr>
                <w:rFonts w:ascii="Arial Narrow" w:hAnsi="Arial Narrow" w:cs="Arial"/>
                <w:sz w:val="20"/>
                <w:szCs w:val="20"/>
              </w:rPr>
              <w:br/>
              <w:t>Location:  Boswell Complex, 201</w:t>
            </w:r>
            <w:r>
              <w:rPr>
                <w:rFonts w:ascii="Arial Narrow" w:hAnsi="Arial Narrow" w:cs="Arial"/>
                <w:sz w:val="20"/>
                <w:szCs w:val="20"/>
              </w:rPr>
              <w:br/>
            </w:r>
            <w:r w:rsidRPr="00443DA8">
              <w:rPr>
                <w:rFonts w:ascii="Arial Narrow" w:hAnsi="Arial Narrow" w:cs="Arial"/>
                <w:sz w:val="20"/>
                <w:szCs w:val="20"/>
              </w:rPr>
              <w:t>Campus: Main</w:t>
            </w:r>
          </w:p>
          <w:p w14:paraId="004ECE09"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6A42D794" w14:textId="77777777" w:rsidR="007B5FB8" w:rsidRDefault="007B5FB8" w:rsidP="000027C2">
            <w:pPr>
              <w:rPr>
                <w:rFonts w:ascii="Arial Narrow" w:hAnsi="Arial Narrow" w:cs="Arial"/>
                <w:sz w:val="20"/>
                <w:szCs w:val="20"/>
              </w:rPr>
            </w:pPr>
          </w:p>
          <w:p w14:paraId="21553E5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5321</w:t>
            </w:r>
            <w:r>
              <w:rPr>
                <w:rFonts w:ascii="Arial Narrow" w:hAnsi="Arial Narrow" w:cs="Arial"/>
                <w:sz w:val="20"/>
                <w:szCs w:val="20"/>
              </w:rPr>
              <w:br/>
            </w:r>
            <w:r w:rsidRPr="00443DA8">
              <w:rPr>
                <w:rFonts w:ascii="Arial Narrow" w:hAnsi="Arial Narrow" w:cs="Arial"/>
                <w:sz w:val="20"/>
                <w:szCs w:val="20"/>
              </w:rPr>
              <w:t xml:space="preserve">E-mail:  </w:t>
            </w:r>
            <w:hyperlink r:id="rId789" w:history="1">
              <w:r w:rsidRPr="00443DA8">
                <w:rPr>
                  <w:rFonts w:ascii="Arial Narrow" w:hAnsi="Arial Narrow" w:cs="Arial"/>
                  <w:color w:val="0000FF"/>
                  <w:sz w:val="20"/>
                  <w:szCs w:val="20"/>
                  <w:u w:val="single"/>
                </w:rPr>
                <w:t>lmuhammad1@tnstate.edu</w:t>
              </w:r>
            </w:hyperlink>
            <w:r>
              <w:rPr>
                <w:rFonts w:ascii="Arial Narrow" w:hAnsi="Arial Narrow" w:cs="Arial"/>
                <w:sz w:val="20"/>
                <w:szCs w:val="20"/>
              </w:rPr>
              <w:br/>
              <w:t>FAX:  x5326</w:t>
            </w:r>
            <w:r>
              <w:rPr>
                <w:rFonts w:ascii="Arial Narrow" w:hAnsi="Arial Narrow" w:cs="Arial"/>
                <w:sz w:val="20"/>
                <w:szCs w:val="20"/>
              </w:rPr>
              <w:br/>
            </w:r>
            <w:r w:rsidRPr="00443DA8">
              <w:rPr>
                <w:rFonts w:ascii="Arial Narrow" w:hAnsi="Arial Narrow" w:cs="Arial"/>
                <w:sz w:val="20"/>
                <w:szCs w:val="20"/>
              </w:rPr>
              <w:t>Position</w:t>
            </w:r>
            <w:r>
              <w:rPr>
                <w:rFonts w:ascii="Arial Narrow" w:hAnsi="Arial Narrow" w:cs="Arial"/>
                <w:sz w:val="20"/>
                <w:szCs w:val="20"/>
              </w:rPr>
              <w:t>:  Administrative Assistant III</w:t>
            </w:r>
            <w:r>
              <w:rPr>
                <w:rFonts w:ascii="Arial Narrow" w:hAnsi="Arial Narrow" w:cs="Arial"/>
                <w:sz w:val="20"/>
                <w:szCs w:val="20"/>
              </w:rPr>
              <w:br/>
            </w:r>
            <w:r w:rsidRPr="00443DA8">
              <w:rPr>
                <w:rFonts w:ascii="Arial Narrow" w:hAnsi="Arial Narrow" w:cs="Arial"/>
                <w:sz w:val="20"/>
                <w:szCs w:val="20"/>
              </w:rPr>
              <w:t>Supervisor:  Dr. Mohammad Karim</w:t>
            </w:r>
          </w:p>
        </w:tc>
      </w:tr>
      <w:tr w:rsidR="007B5FB8" w:rsidRPr="00443DA8" w14:paraId="0E7F2373"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18CB1A4A" w14:textId="77777777" w:rsidR="007B5FB8" w:rsidRPr="00443DA8" w:rsidRDefault="007B5FB8" w:rsidP="000027C2">
            <w:pPr>
              <w:jc w:val="center"/>
              <w:rPr>
                <w:rFonts w:ascii="Arial Narrow" w:hAnsi="Arial Narrow" w:cs="Times New Roman"/>
                <w:i/>
                <w:noProof/>
                <w:sz w:val="20"/>
                <w:szCs w:val="20"/>
              </w:rPr>
            </w:pPr>
            <w:r>
              <w:rPr>
                <w:noProof/>
              </w:rPr>
              <w:drawing>
                <wp:inline distT="0" distB="0" distL="0" distR="0" wp14:anchorId="60AA41E3" wp14:editId="7EAE7EE6">
                  <wp:extent cx="2048312" cy="1531620"/>
                  <wp:effectExtent l="0" t="0" r="9525" b="0"/>
                  <wp:docPr id="1058" name="Picture 1058" descr="C:\Users\EleniC\AppData\Local\Microsoft\Windows\INetCache\Content.Word\Montina Nels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C:\Users\EleniC\AppData\Local\Microsoft\Windows\INetCache\Content.Word\Montina Nelson.jpeg"/>
                          <pic:cNvPicPr>
                            <a:picLocks noChangeAspect="1" noChangeArrowheads="1"/>
                          </pic:cNvPicPr>
                        </pic:nvPicPr>
                        <pic:blipFill rotWithShape="1">
                          <a:blip r:embed="rId790" cstate="print">
                            <a:extLst>
                              <a:ext uri="{28A0092B-C50C-407E-A947-70E740481C1C}">
                                <a14:useLocalDpi xmlns:a14="http://schemas.microsoft.com/office/drawing/2010/main" val="0"/>
                              </a:ext>
                            </a:extLst>
                          </a:blip>
                          <a:srcRect l="5454" t="18124" r="8051" b="33351"/>
                          <a:stretch/>
                        </pic:blipFill>
                        <pic:spPr bwMode="auto">
                          <a:xfrm>
                            <a:off x="0" y="0"/>
                            <a:ext cx="2083166" cy="15576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2BC56A9" w14:textId="77777777" w:rsidR="007B5FB8" w:rsidRPr="00443DA8" w:rsidRDefault="007B5FB8" w:rsidP="000027C2">
            <w:pPr>
              <w:rPr>
                <w:rFonts w:ascii="Arial Narrow" w:hAnsi="Arial Narrow" w:cs="Arial"/>
                <w:b/>
                <w:smallCaps/>
                <w:color w:val="244061"/>
                <w:sz w:val="20"/>
                <w:szCs w:val="20"/>
              </w:rPr>
            </w:pPr>
          </w:p>
          <w:p w14:paraId="4E5559B3"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Nelson, Montina</w:t>
            </w:r>
          </w:p>
          <w:p w14:paraId="3B5F0CBB"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Education</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Educational Leadership</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Clay Hall, 103</w:t>
            </w:r>
            <w:r>
              <w:rPr>
                <w:rFonts w:ascii="Arial Narrow" w:hAnsi="Arial Narrow" w:cs="Arial"/>
                <w:sz w:val="20"/>
                <w:szCs w:val="20"/>
              </w:rPr>
              <w:br/>
            </w:r>
            <w:r w:rsidRPr="00443DA8">
              <w:rPr>
                <w:rFonts w:ascii="Arial Narrow" w:hAnsi="Arial Narrow" w:cs="Arial"/>
                <w:sz w:val="20"/>
                <w:szCs w:val="20"/>
              </w:rPr>
              <w:t>Campus: Main</w:t>
            </w:r>
          </w:p>
          <w:p w14:paraId="48784091"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851E453" w14:textId="77777777" w:rsidR="007B5FB8" w:rsidRPr="00443DA8" w:rsidRDefault="007B5FB8" w:rsidP="000027C2">
            <w:pPr>
              <w:ind w:left="366" w:hanging="366"/>
              <w:rPr>
                <w:rFonts w:ascii="Arial Narrow" w:hAnsi="Arial Narrow" w:cs="Arial"/>
                <w:sz w:val="20"/>
                <w:szCs w:val="20"/>
              </w:rPr>
            </w:pPr>
          </w:p>
          <w:p w14:paraId="08B1225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E367CF">
              <w:rPr>
                <w:rFonts w:ascii="Arial Narrow" w:hAnsi="Arial Narrow" w:cs="Arial"/>
                <w:b/>
                <w:sz w:val="20"/>
                <w:szCs w:val="20"/>
              </w:rPr>
              <w:t>x5450</w:t>
            </w:r>
            <w:r>
              <w:rPr>
                <w:rFonts w:ascii="Arial Narrow" w:hAnsi="Arial Narrow" w:cs="Arial"/>
                <w:sz w:val="20"/>
                <w:szCs w:val="20"/>
              </w:rPr>
              <w:br/>
              <w:t xml:space="preserve">E-mail: </w:t>
            </w:r>
            <w:hyperlink r:id="rId791" w:history="1">
              <w:r w:rsidRPr="00D73D91">
                <w:rPr>
                  <w:rStyle w:val="Hyperlink"/>
                  <w:rFonts w:ascii="Arial Narrow" w:hAnsi="Arial Narrow" w:cs="Arial"/>
                </w:rPr>
                <w:t>nelso6@tnstate.edu</w:t>
              </w:r>
            </w:hyperlink>
            <w:r>
              <w:rPr>
                <w:rFonts w:ascii="Arial Narrow" w:hAnsi="Arial Narrow" w:cs="Arial"/>
                <w:sz w:val="20"/>
                <w:szCs w:val="20"/>
              </w:rPr>
              <w:br/>
              <w:t>FAX:  x5114</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Kirmanj Gundi, Interim</w:t>
            </w:r>
          </w:p>
        </w:tc>
      </w:tr>
      <w:tr w:rsidR="007B5FB8" w:rsidRPr="00443DA8" w14:paraId="6D3D0F76"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3E7F9CF6" w14:textId="77777777" w:rsidR="007B5FB8" w:rsidRDefault="007B5FB8" w:rsidP="000027C2">
            <w:pPr>
              <w:jc w:val="center"/>
              <w:rPr>
                <w:rFonts w:ascii="Times New Roman" w:hAnsi="Times New Roman" w:cs="Times New Roman"/>
                <w:noProof/>
                <w:sz w:val="24"/>
                <w:szCs w:val="24"/>
              </w:rPr>
            </w:pPr>
            <w:r w:rsidRPr="00443DA8">
              <w:rPr>
                <w:rFonts w:ascii="Times New Roman" w:hAnsi="Times New Roman" w:cs="Times New Roman"/>
                <w:noProof/>
                <w:sz w:val="24"/>
                <w:szCs w:val="24"/>
              </w:rPr>
              <w:drawing>
                <wp:anchor distT="0" distB="0" distL="114300" distR="114300" simplePos="0" relativeHeight="251958784" behindDoc="1" locked="0" layoutInCell="1" allowOverlap="1" wp14:anchorId="07472ACE" wp14:editId="5041CE04">
                  <wp:simplePos x="466725" y="4200525"/>
                  <wp:positionH relativeFrom="margin">
                    <wp:posOffset>419100</wp:posOffset>
                  </wp:positionH>
                  <wp:positionV relativeFrom="margin">
                    <wp:posOffset>182880</wp:posOffset>
                  </wp:positionV>
                  <wp:extent cx="1946910" cy="2080260"/>
                  <wp:effectExtent l="0" t="0" r="0" b="0"/>
                  <wp:wrapSquare wrapText="bothSides"/>
                  <wp:docPr id="1055" name="Picture 1055" desc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
                          <pic:cNvPicPr>
                            <a:picLocks noChangeAspect="1" noChangeArrowheads="1"/>
                          </pic:cNvPicPr>
                        </pic:nvPicPr>
                        <pic:blipFill>
                          <a:blip r:embed="rId792" cstate="print">
                            <a:extLst>
                              <a:ext uri="{28A0092B-C50C-407E-A947-70E740481C1C}">
                                <a14:useLocalDpi xmlns:a14="http://schemas.microsoft.com/office/drawing/2010/main" val="0"/>
                              </a:ext>
                            </a:extLst>
                          </a:blip>
                          <a:srcRect t="8333" r="8015" b="11111"/>
                          <a:stretch>
                            <a:fillRect/>
                          </a:stretch>
                        </pic:blipFill>
                        <pic:spPr bwMode="auto">
                          <a:xfrm>
                            <a:off x="0" y="0"/>
                            <a:ext cx="1946910" cy="2080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t xml:space="preserve">       </w:t>
            </w:r>
          </w:p>
          <w:p w14:paraId="40B56D52" w14:textId="77777777" w:rsidR="007B5FB8" w:rsidRPr="00443DA8" w:rsidRDefault="007B5FB8" w:rsidP="000027C2">
            <w:pPr>
              <w:jc w:val="center"/>
              <w:rPr>
                <w:rFonts w:ascii="Arial Narrow" w:hAnsi="Arial Narrow" w:cs="Times New Roman"/>
                <w:i/>
                <w:sz w:val="20"/>
                <w:szCs w:val="20"/>
              </w:rPr>
            </w:pPr>
          </w:p>
        </w:tc>
        <w:tc>
          <w:tcPr>
            <w:tcW w:w="3174" w:type="dxa"/>
            <w:tcBorders>
              <w:top w:val="single" w:sz="4" w:space="0" w:color="B8CCE4" w:themeColor="accent1" w:themeTint="66"/>
              <w:bottom w:val="single" w:sz="4" w:space="0" w:color="B8CCE4" w:themeColor="accent1" w:themeTint="66"/>
            </w:tcBorders>
          </w:tcPr>
          <w:p w14:paraId="0B2FC878" w14:textId="77777777" w:rsidR="007B5FB8" w:rsidRPr="00443DA8" w:rsidRDefault="007B5FB8" w:rsidP="000027C2">
            <w:pPr>
              <w:rPr>
                <w:rFonts w:ascii="Arial Narrow" w:hAnsi="Arial Narrow" w:cs="Arial"/>
                <w:b/>
                <w:smallCaps/>
                <w:color w:val="244061"/>
                <w:sz w:val="20"/>
                <w:szCs w:val="20"/>
              </w:rPr>
            </w:pPr>
          </w:p>
          <w:p w14:paraId="432A69BA"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 xml:space="preserve">Perry, </w:t>
            </w:r>
            <w:proofErr w:type="spellStart"/>
            <w:r w:rsidRPr="00443DA8">
              <w:rPr>
                <w:rFonts w:ascii="Arial Narrow" w:hAnsi="Arial Narrow" w:cs="Arial"/>
                <w:b/>
                <w:smallCaps/>
                <w:color w:val="244061"/>
                <w:sz w:val="24"/>
                <w:szCs w:val="24"/>
              </w:rPr>
              <w:t>Romona</w:t>
            </w:r>
            <w:proofErr w:type="spellEnd"/>
          </w:p>
          <w:p w14:paraId="4D26DF02"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Engineering</w:t>
            </w:r>
            <w:r>
              <w:rPr>
                <w:rFonts w:ascii="Arial Narrow" w:hAnsi="Arial Narrow" w:cs="Arial"/>
                <w:sz w:val="20"/>
                <w:szCs w:val="20"/>
              </w:rPr>
              <w:br/>
            </w:r>
            <w:r w:rsidRPr="00443DA8">
              <w:rPr>
                <w:rFonts w:ascii="Arial Narrow" w:hAnsi="Arial Narrow" w:cs="Arial"/>
                <w:sz w:val="20"/>
                <w:szCs w:val="20"/>
              </w:rPr>
              <w:t>Department: El</w:t>
            </w:r>
            <w:r>
              <w:rPr>
                <w:rFonts w:ascii="Arial Narrow" w:hAnsi="Arial Narrow" w:cs="Arial"/>
                <w:sz w:val="20"/>
                <w:szCs w:val="20"/>
              </w:rPr>
              <w:t>ectrical &amp; Computer Engineering</w:t>
            </w:r>
            <w:r>
              <w:rPr>
                <w:rFonts w:ascii="Arial Narrow" w:hAnsi="Arial Narrow" w:cs="Arial"/>
                <w:sz w:val="20"/>
                <w:szCs w:val="20"/>
              </w:rPr>
              <w:br/>
            </w:r>
            <w:r w:rsidRPr="00443DA8">
              <w:rPr>
                <w:rFonts w:ascii="Arial Narrow" w:hAnsi="Arial Narrow" w:cs="Arial"/>
                <w:sz w:val="20"/>
                <w:szCs w:val="20"/>
              </w:rPr>
              <w:t xml:space="preserve">Location: </w:t>
            </w:r>
            <w:proofErr w:type="spellStart"/>
            <w:r w:rsidRPr="00443DA8">
              <w:rPr>
                <w:rFonts w:ascii="Arial Narrow" w:hAnsi="Arial Narrow" w:cs="Arial"/>
                <w:sz w:val="20"/>
                <w:szCs w:val="20"/>
              </w:rPr>
              <w:t>Torrence</w:t>
            </w:r>
            <w:proofErr w:type="spellEnd"/>
            <w:r w:rsidRPr="00443DA8">
              <w:rPr>
                <w:rFonts w:ascii="Arial Narrow" w:hAnsi="Arial Narrow" w:cs="Arial"/>
                <w:sz w:val="20"/>
                <w:szCs w:val="20"/>
              </w:rPr>
              <w:t xml:space="preserve"> Hall</w:t>
            </w:r>
            <w:r>
              <w:rPr>
                <w:rFonts w:ascii="Arial Narrow" w:hAnsi="Arial Narrow" w:cs="Arial"/>
                <w:sz w:val="20"/>
                <w:szCs w:val="20"/>
              </w:rPr>
              <w:t>, 214</w:t>
            </w:r>
            <w:r>
              <w:rPr>
                <w:rFonts w:ascii="Arial Narrow" w:hAnsi="Arial Narrow" w:cs="Arial"/>
                <w:sz w:val="20"/>
                <w:szCs w:val="20"/>
              </w:rPr>
              <w:br/>
            </w:r>
            <w:r w:rsidRPr="00443DA8">
              <w:rPr>
                <w:rFonts w:ascii="Arial Narrow" w:hAnsi="Arial Narrow" w:cs="Arial"/>
                <w:sz w:val="20"/>
                <w:szCs w:val="20"/>
              </w:rPr>
              <w:t>Campus:  Main</w:t>
            </w:r>
          </w:p>
          <w:p w14:paraId="674632C8"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0B170172" w14:textId="77777777" w:rsidR="007B5FB8" w:rsidRPr="00443DA8" w:rsidRDefault="007B5FB8" w:rsidP="000027C2">
            <w:pPr>
              <w:ind w:left="366" w:hanging="366"/>
              <w:rPr>
                <w:rFonts w:ascii="Arial Narrow" w:hAnsi="Arial Narrow" w:cs="Arial"/>
                <w:sz w:val="20"/>
                <w:szCs w:val="20"/>
              </w:rPr>
            </w:pPr>
          </w:p>
          <w:p w14:paraId="0C9F1D47" w14:textId="77777777" w:rsidR="007B5FB8" w:rsidRPr="009D17B3"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5381</w:t>
            </w:r>
            <w:r>
              <w:rPr>
                <w:rFonts w:ascii="Arial Narrow" w:hAnsi="Arial Narrow" w:cs="Arial"/>
                <w:sz w:val="20"/>
                <w:szCs w:val="20"/>
              </w:rPr>
              <w:br/>
            </w:r>
            <w:r w:rsidRPr="00443DA8">
              <w:rPr>
                <w:rFonts w:ascii="Arial Narrow" w:hAnsi="Arial Narrow" w:cs="Arial"/>
                <w:sz w:val="20"/>
                <w:szCs w:val="20"/>
              </w:rPr>
              <w:t xml:space="preserve">E-mail:  </w:t>
            </w:r>
            <w:hyperlink r:id="rId793" w:history="1">
              <w:r w:rsidRPr="00443DA8">
                <w:rPr>
                  <w:rFonts w:ascii="Arial Narrow" w:hAnsi="Arial Narrow" w:cs="Arial"/>
                  <w:color w:val="0000FF"/>
                  <w:sz w:val="20"/>
                  <w:szCs w:val="20"/>
                  <w:u w:val="single"/>
                </w:rPr>
                <w:t>rperry@tnstate.edu</w:t>
              </w:r>
            </w:hyperlink>
            <w:r>
              <w:rPr>
                <w:rFonts w:ascii="Arial Narrow" w:hAnsi="Arial Narrow" w:cs="Arial"/>
                <w:sz w:val="20"/>
                <w:szCs w:val="20"/>
              </w:rPr>
              <w:br/>
              <w:t>FAX:  x2165</w:t>
            </w:r>
            <w:r>
              <w:rPr>
                <w:rFonts w:ascii="Arial Narrow" w:hAnsi="Arial Narrow" w:cs="Arial"/>
                <w:sz w:val="20"/>
                <w:szCs w:val="20"/>
              </w:rPr>
              <w:br/>
            </w:r>
            <w:r w:rsidRPr="00443DA8">
              <w:rPr>
                <w:rFonts w:ascii="Arial Narrow" w:hAnsi="Arial Narrow" w:cs="Arial"/>
                <w:sz w:val="20"/>
                <w:szCs w:val="20"/>
              </w:rPr>
              <w:t>Position</w:t>
            </w:r>
            <w:r>
              <w:rPr>
                <w:rFonts w:ascii="Arial Narrow" w:hAnsi="Arial Narrow" w:cs="Arial"/>
                <w:sz w:val="20"/>
                <w:szCs w:val="20"/>
              </w:rPr>
              <w:t>:  Administrative Assistant III</w:t>
            </w:r>
            <w:r>
              <w:rPr>
                <w:rFonts w:ascii="Arial Narrow" w:hAnsi="Arial Narrow" w:cs="Arial"/>
                <w:sz w:val="20"/>
                <w:szCs w:val="20"/>
              </w:rPr>
              <w:br/>
            </w:r>
            <w:r w:rsidRPr="009D17B3">
              <w:rPr>
                <w:rFonts w:ascii="Arial Narrow" w:hAnsi="Arial Narrow" w:cs="Arial"/>
                <w:sz w:val="20"/>
                <w:szCs w:val="20"/>
              </w:rPr>
              <w:t>Supervisor:  Dr. Zein-Sabatto</w:t>
            </w:r>
          </w:p>
          <w:p w14:paraId="4F32DC5F" w14:textId="77777777" w:rsidR="007B5FB8" w:rsidRPr="00443DA8" w:rsidRDefault="007B5FB8" w:rsidP="000027C2">
            <w:pPr>
              <w:rPr>
                <w:rFonts w:ascii="Arial Narrow" w:hAnsi="Arial Narrow" w:cs="Arial"/>
                <w:sz w:val="20"/>
                <w:szCs w:val="20"/>
              </w:rPr>
            </w:pPr>
          </w:p>
        </w:tc>
      </w:tr>
      <w:tr w:rsidR="007B5FB8" w:rsidRPr="00443DA8" w14:paraId="754505CD"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A8711BC" w14:textId="77777777" w:rsidR="007B5FB8" w:rsidRPr="00443DA8" w:rsidRDefault="007B5FB8" w:rsidP="000027C2">
            <w:pPr>
              <w:rPr>
                <w:rFonts w:ascii="Arial Narrow" w:hAnsi="Arial Narrow" w:cs="Times New Roman"/>
                <w:i/>
                <w:sz w:val="20"/>
                <w:szCs w:val="20"/>
              </w:rPr>
            </w:pPr>
            <w:r w:rsidRPr="00443DA8">
              <w:rPr>
                <w:rFonts w:ascii="Arial Narrow" w:hAnsi="Arial Narrow" w:cs="Times New Roman"/>
                <w:i/>
                <w:noProof/>
                <w:sz w:val="20"/>
                <w:szCs w:val="20"/>
              </w:rPr>
              <w:drawing>
                <wp:anchor distT="0" distB="0" distL="114300" distR="114300" simplePos="0" relativeHeight="251959808" behindDoc="0" locked="0" layoutInCell="1" allowOverlap="1" wp14:anchorId="07895D9A" wp14:editId="3BD890DF">
                  <wp:simplePos x="0" y="0"/>
                  <wp:positionH relativeFrom="margin">
                    <wp:posOffset>-68367</wp:posOffset>
                  </wp:positionH>
                  <wp:positionV relativeFrom="margin">
                    <wp:posOffset>0</wp:posOffset>
                  </wp:positionV>
                  <wp:extent cx="2588682" cy="1524000"/>
                  <wp:effectExtent l="0" t="0" r="2540" b="0"/>
                  <wp:wrapSquare wrapText="bothSides"/>
                  <wp:docPr id="1057" name="Picture 19" descr="IMG_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9.jpg"/>
                          <pic:cNvPicPr/>
                        </pic:nvPicPr>
                        <pic:blipFill rotWithShape="1">
                          <a:blip r:embed="rId794" cstate="print">
                            <a:extLst>
                              <a:ext uri="{28A0092B-C50C-407E-A947-70E740481C1C}">
                                <a14:useLocalDpi xmlns:a14="http://schemas.microsoft.com/office/drawing/2010/main" val="0"/>
                              </a:ext>
                            </a:extLst>
                          </a:blip>
                          <a:srcRect l="46338" t="26857" r="24469" b="51691"/>
                          <a:stretch/>
                        </pic:blipFill>
                        <pic:spPr bwMode="auto">
                          <a:xfrm>
                            <a:off x="0" y="0"/>
                            <a:ext cx="2602967" cy="153241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74" w:type="dxa"/>
            <w:tcBorders>
              <w:top w:val="single" w:sz="4" w:space="0" w:color="B8CCE4" w:themeColor="accent1" w:themeTint="66"/>
              <w:bottom w:val="single" w:sz="4" w:space="0" w:color="B8CCE4" w:themeColor="accent1" w:themeTint="66"/>
            </w:tcBorders>
          </w:tcPr>
          <w:p w14:paraId="0AC03A7C" w14:textId="77777777" w:rsidR="007B5FB8" w:rsidRPr="00443DA8" w:rsidRDefault="007B5FB8" w:rsidP="000027C2">
            <w:pPr>
              <w:rPr>
                <w:rFonts w:ascii="Arial Narrow" w:hAnsi="Arial Narrow" w:cs="Arial"/>
                <w:b/>
                <w:smallCaps/>
                <w:color w:val="244061"/>
                <w:sz w:val="20"/>
                <w:szCs w:val="20"/>
              </w:rPr>
            </w:pPr>
          </w:p>
          <w:p w14:paraId="0B904AB7"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Phillips, Charlotte</w:t>
            </w:r>
          </w:p>
          <w:p w14:paraId="398F13A4"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Education</w:t>
            </w:r>
            <w:r>
              <w:rPr>
                <w:rFonts w:ascii="Arial Narrow" w:hAnsi="Arial Narrow" w:cs="Arial"/>
                <w:sz w:val="20"/>
                <w:szCs w:val="20"/>
              </w:rPr>
              <w:br/>
              <w:t>Department:  Psychology</w:t>
            </w:r>
            <w:r>
              <w:rPr>
                <w:rFonts w:ascii="Arial Narrow" w:hAnsi="Arial Narrow" w:cs="Arial"/>
                <w:sz w:val="20"/>
                <w:szCs w:val="20"/>
              </w:rPr>
              <w:br/>
              <w:t>Location:  Clay Hall, 303</w:t>
            </w:r>
            <w:r>
              <w:rPr>
                <w:rFonts w:ascii="Arial Narrow" w:hAnsi="Arial Narrow" w:cs="Arial"/>
                <w:sz w:val="20"/>
                <w:szCs w:val="20"/>
              </w:rPr>
              <w:br/>
            </w:r>
            <w:r w:rsidRPr="00443DA8">
              <w:rPr>
                <w:rFonts w:ascii="Arial Narrow" w:hAnsi="Arial Narrow" w:cs="Arial"/>
                <w:sz w:val="20"/>
                <w:szCs w:val="20"/>
              </w:rPr>
              <w:t>Campus:  Main</w:t>
            </w:r>
          </w:p>
          <w:p w14:paraId="40F14728"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03439570" w14:textId="77777777" w:rsidR="007B5FB8" w:rsidRPr="00443DA8" w:rsidRDefault="007B5FB8" w:rsidP="000027C2">
            <w:pPr>
              <w:ind w:left="366" w:hanging="366"/>
              <w:rPr>
                <w:rFonts w:ascii="Arial Narrow" w:hAnsi="Arial Narrow" w:cs="Arial"/>
                <w:sz w:val="20"/>
                <w:szCs w:val="20"/>
              </w:rPr>
            </w:pPr>
          </w:p>
          <w:p w14:paraId="52C89D3D"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5141</w:t>
            </w:r>
            <w:r>
              <w:rPr>
                <w:rFonts w:ascii="Arial Narrow" w:hAnsi="Arial Narrow" w:cs="Arial"/>
                <w:sz w:val="20"/>
                <w:szCs w:val="20"/>
              </w:rPr>
              <w:br/>
            </w:r>
            <w:r w:rsidRPr="00443DA8">
              <w:rPr>
                <w:rFonts w:ascii="Arial Narrow" w:hAnsi="Arial Narrow" w:cs="Arial"/>
                <w:sz w:val="20"/>
                <w:szCs w:val="20"/>
              </w:rPr>
              <w:t xml:space="preserve">E-mail:  </w:t>
            </w:r>
            <w:hyperlink r:id="rId795" w:history="1">
              <w:r w:rsidRPr="00443DA8">
                <w:rPr>
                  <w:rFonts w:ascii="Arial Narrow" w:hAnsi="Arial Narrow" w:cs="Arial"/>
                  <w:color w:val="0000FF"/>
                  <w:sz w:val="20"/>
                  <w:szCs w:val="20"/>
                  <w:u w:val="single"/>
                </w:rPr>
                <w:t>cphillips@tnstate.edu</w:t>
              </w:r>
            </w:hyperlink>
            <w:r>
              <w:rPr>
                <w:rFonts w:ascii="Arial Narrow" w:hAnsi="Arial Narrow" w:cs="Arial"/>
                <w:sz w:val="20"/>
                <w:szCs w:val="20"/>
              </w:rPr>
              <w:br/>
              <w:t>FAX:  x5140</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IV</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w:t>
            </w:r>
            <w:proofErr w:type="spellStart"/>
            <w:r>
              <w:rPr>
                <w:rFonts w:ascii="Arial Narrow" w:hAnsi="Arial Narrow" w:cs="Arial"/>
                <w:sz w:val="20"/>
                <w:szCs w:val="20"/>
              </w:rPr>
              <w:t>Keisa</w:t>
            </w:r>
            <w:proofErr w:type="spellEnd"/>
            <w:r>
              <w:rPr>
                <w:rFonts w:ascii="Arial Narrow" w:hAnsi="Arial Narrow" w:cs="Arial"/>
                <w:sz w:val="20"/>
                <w:szCs w:val="20"/>
              </w:rPr>
              <w:t xml:space="preserve"> Kelly</w:t>
            </w:r>
          </w:p>
        </w:tc>
      </w:tr>
      <w:tr w:rsidR="007B5FB8" w:rsidRPr="00443DA8" w14:paraId="1B0919A7"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3FC75BE" w14:textId="77777777" w:rsidR="007B5FB8" w:rsidRDefault="007B5FB8" w:rsidP="000027C2">
            <w:pPr>
              <w:jc w:val="center"/>
              <w:rPr>
                <w:rFonts w:ascii="Arial Narrow" w:hAnsi="Arial Narrow" w:cs="Times New Roman"/>
                <w:noProof/>
                <w:sz w:val="40"/>
                <w:szCs w:val="40"/>
              </w:rPr>
            </w:pPr>
            <w:r w:rsidRPr="00E5793D">
              <w:rPr>
                <w:rFonts w:ascii="Arial Narrow" w:hAnsi="Arial Narrow" w:cs="Times New Roman"/>
                <w:noProof/>
                <w:sz w:val="40"/>
                <w:szCs w:val="40"/>
              </w:rPr>
              <w:drawing>
                <wp:inline distT="0" distB="0" distL="0" distR="0" wp14:anchorId="7E3A9020" wp14:editId="27B82904">
                  <wp:extent cx="1977187" cy="2293620"/>
                  <wp:effectExtent l="0" t="0" r="4445" b="0"/>
                  <wp:docPr id="1513" name="Picture 1513" descr="C:\Users\bcollier\AppData\Local\Microsoft\Windows\INetCache\Content.Outlook\0IHV221F\Npote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ollier\AppData\Local\Microsoft\Windows\INetCache\Content.Outlook\0IHV221F\Npoteete.jpg"/>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2028471" cy="2353112"/>
                          </a:xfrm>
                          <a:prstGeom prst="rect">
                            <a:avLst/>
                          </a:prstGeom>
                          <a:ln>
                            <a:noFill/>
                          </a:ln>
                          <a:effectLst>
                            <a:softEdge rad="112500"/>
                          </a:effectLst>
                        </pic:spPr>
                      </pic:pic>
                    </a:graphicData>
                  </a:graphic>
                </wp:inline>
              </w:drawing>
            </w:r>
          </w:p>
          <w:p w14:paraId="373DE5FF" w14:textId="77777777" w:rsidR="007B5FB8" w:rsidRPr="00036E51" w:rsidRDefault="007B5FB8" w:rsidP="000027C2">
            <w:pPr>
              <w:jc w:val="center"/>
              <w:rPr>
                <w:rFonts w:ascii="Arial Narrow" w:hAnsi="Arial Narrow" w:cs="Times New Roman"/>
                <w:noProof/>
                <w:sz w:val="40"/>
                <w:szCs w:val="40"/>
              </w:rPr>
            </w:pPr>
          </w:p>
        </w:tc>
        <w:tc>
          <w:tcPr>
            <w:tcW w:w="3174" w:type="dxa"/>
            <w:tcBorders>
              <w:top w:val="single" w:sz="4" w:space="0" w:color="B8CCE4" w:themeColor="accent1" w:themeTint="66"/>
              <w:bottom w:val="single" w:sz="4" w:space="0" w:color="B8CCE4" w:themeColor="accent1" w:themeTint="66"/>
            </w:tcBorders>
          </w:tcPr>
          <w:p w14:paraId="5CAD37BC" w14:textId="77777777" w:rsidR="007B5FB8" w:rsidRDefault="007B5FB8" w:rsidP="000027C2">
            <w:pPr>
              <w:rPr>
                <w:rFonts w:ascii="Arial Narrow" w:hAnsi="Arial Narrow" w:cs="Arial"/>
                <w:b/>
                <w:smallCaps/>
                <w:color w:val="244061"/>
                <w:sz w:val="20"/>
                <w:szCs w:val="20"/>
              </w:rPr>
            </w:pPr>
          </w:p>
          <w:p w14:paraId="7C4007CD" w14:textId="77777777" w:rsidR="007B5FB8" w:rsidRPr="002C114C" w:rsidRDefault="007B5FB8" w:rsidP="000027C2">
            <w:pPr>
              <w:rPr>
                <w:rFonts w:ascii="Arial Narrow" w:hAnsi="Arial Narrow" w:cs="Arial"/>
                <w:b/>
                <w:smallCaps/>
                <w:color w:val="244061"/>
                <w:sz w:val="24"/>
                <w:szCs w:val="24"/>
              </w:rPr>
            </w:pPr>
            <w:proofErr w:type="spellStart"/>
            <w:r w:rsidRPr="002C114C">
              <w:rPr>
                <w:rFonts w:ascii="Arial Narrow" w:hAnsi="Arial Narrow" w:cs="Arial"/>
                <w:b/>
                <w:smallCaps/>
                <w:color w:val="244061"/>
                <w:sz w:val="24"/>
                <w:szCs w:val="24"/>
              </w:rPr>
              <w:t>Poteete</w:t>
            </w:r>
            <w:proofErr w:type="spellEnd"/>
            <w:r w:rsidRPr="002C114C">
              <w:rPr>
                <w:rFonts w:ascii="Arial Narrow" w:hAnsi="Arial Narrow" w:cs="Arial"/>
                <w:b/>
                <w:smallCaps/>
                <w:color w:val="244061"/>
                <w:sz w:val="24"/>
                <w:szCs w:val="24"/>
              </w:rPr>
              <w:t xml:space="preserve">, </w:t>
            </w:r>
            <w:proofErr w:type="spellStart"/>
            <w:r w:rsidRPr="002C114C">
              <w:rPr>
                <w:rFonts w:ascii="Arial Narrow" w:hAnsi="Arial Narrow" w:cs="Arial"/>
                <w:b/>
                <w:smallCaps/>
                <w:color w:val="244061"/>
                <w:sz w:val="24"/>
                <w:szCs w:val="24"/>
              </w:rPr>
              <w:t>Nadean</w:t>
            </w:r>
            <w:proofErr w:type="spellEnd"/>
            <w:r w:rsidRPr="002C114C">
              <w:rPr>
                <w:rFonts w:ascii="Arial Narrow" w:hAnsi="Arial Narrow" w:cs="Arial"/>
                <w:b/>
                <w:smallCaps/>
                <w:color w:val="244061"/>
                <w:sz w:val="24"/>
                <w:szCs w:val="24"/>
              </w:rPr>
              <w:t xml:space="preserve">                                                          </w:t>
            </w:r>
          </w:p>
          <w:p w14:paraId="3F7841E1"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College/Unit:  Agriculture</w:t>
            </w:r>
            <w:r>
              <w:rPr>
                <w:rFonts w:ascii="Arial Narrow" w:hAnsi="Arial Narrow" w:cs="Arial"/>
                <w:sz w:val="20"/>
                <w:szCs w:val="20"/>
              </w:rPr>
              <w:br/>
              <w:t xml:space="preserve">Department: Extension Services </w:t>
            </w:r>
            <w:r>
              <w:rPr>
                <w:rFonts w:ascii="Arial Narrow" w:hAnsi="Arial Narrow" w:cs="Arial"/>
                <w:sz w:val="20"/>
                <w:szCs w:val="20"/>
              </w:rPr>
              <w:br/>
              <w:t>Location:  Murfreesboro</w:t>
            </w:r>
            <w:r>
              <w:rPr>
                <w:rFonts w:ascii="Arial Narrow" w:hAnsi="Arial Narrow" w:cs="Arial"/>
                <w:sz w:val="20"/>
                <w:szCs w:val="20"/>
              </w:rPr>
              <w:br/>
              <w:t>Campus:  Rutherford County Extension</w:t>
            </w:r>
          </w:p>
          <w:p w14:paraId="038418B4" w14:textId="77777777" w:rsidR="007B5FB8" w:rsidRDefault="007B5FB8" w:rsidP="000027C2">
            <w:pPr>
              <w:rPr>
                <w:rFonts w:ascii="Arial Narrow" w:hAnsi="Arial Narrow" w:cs="Arial"/>
                <w:b/>
                <w:smallCaps/>
                <w:color w:val="244061"/>
                <w:sz w:val="20"/>
                <w:szCs w:val="20"/>
              </w:rPr>
            </w:pPr>
          </w:p>
          <w:p w14:paraId="7DB45B32"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0B1B9B02" w14:textId="77777777" w:rsidR="007B5FB8" w:rsidRDefault="007B5FB8" w:rsidP="000027C2">
            <w:pPr>
              <w:ind w:left="366" w:hanging="366"/>
              <w:rPr>
                <w:rFonts w:ascii="Arial Narrow" w:hAnsi="Arial Narrow" w:cs="Arial"/>
                <w:sz w:val="20"/>
                <w:szCs w:val="20"/>
              </w:rPr>
            </w:pPr>
          </w:p>
          <w:p w14:paraId="3D16495C"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Telephone:  x</w:t>
            </w:r>
            <w:r w:rsidRPr="00981218">
              <w:rPr>
                <w:rFonts w:ascii="Arial Narrow" w:hAnsi="Arial Narrow" w:cs="Arial"/>
                <w:b/>
                <w:sz w:val="20"/>
                <w:szCs w:val="20"/>
              </w:rPr>
              <w:t>615.898.7710</w:t>
            </w:r>
            <w:r>
              <w:rPr>
                <w:rFonts w:ascii="Arial Narrow" w:hAnsi="Arial Narrow" w:cs="Arial"/>
                <w:sz w:val="20"/>
                <w:szCs w:val="20"/>
              </w:rPr>
              <w:br/>
            </w:r>
            <w:r w:rsidRPr="00443DA8">
              <w:rPr>
                <w:rFonts w:ascii="Arial Narrow" w:hAnsi="Arial Narrow" w:cs="Arial"/>
                <w:sz w:val="20"/>
                <w:szCs w:val="20"/>
              </w:rPr>
              <w:t xml:space="preserve">E-mail:  </w:t>
            </w:r>
            <w:r>
              <w:rPr>
                <w:rFonts w:ascii="Arial Narrow" w:hAnsi="Arial Narrow" w:cs="Arial"/>
                <w:sz w:val="20"/>
                <w:szCs w:val="20"/>
              </w:rPr>
              <w:t>npoteete</w:t>
            </w:r>
            <w:hyperlink r:id="rId797" w:history="1">
              <w:r w:rsidRPr="00443DA8">
                <w:rPr>
                  <w:rFonts w:ascii="Arial Narrow" w:hAnsi="Arial Narrow" w:cs="Arial"/>
                  <w:color w:val="0000FF"/>
                  <w:sz w:val="20"/>
                  <w:szCs w:val="20"/>
                  <w:u w:val="single"/>
                </w:rPr>
                <w:t>@tnstate.edu</w:t>
              </w:r>
            </w:hyperlink>
            <w:r>
              <w:rPr>
                <w:rFonts w:ascii="Arial Narrow" w:hAnsi="Arial Narrow" w:cs="Arial"/>
                <w:sz w:val="20"/>
                <w:szCs w:val="20"/>
              </w:rPr>
              <w:br/>
              <w:t>FAX:  x615.898.7999</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III</w:t>
            </w:r>
            <w:r>
              <w:rPr>
                <w:rFonts w:ascii="Arial Narrow" w:hAnsi="Arial Narrow" w:cs="Arial"/>
                <w:sz w:val="20"/>
                <w:szCs w:val="20"/>
              </w:rPr>
              <w:br/>
            </w:r>
            <w:r w:rsidRPr="00443DA8">
              <w:rPr>
                <w:rFonts w:ascii="Arial Narrow" w:hAnsi="Arial Narrow" w:cs="Arial"/>
                <w:sz w:val="20"/>
                <w:szCs w:val="20"/>
              </w:rPr>
              <w:t>Supervisor:</w:t>
            </w:r>
            <w:r>
              <w:rPr>
                <w:rFonts w:ascii="Arial Narrow" w:hAnsi="Arial Narrow" w:cs="Arial"/>
                <w:sz w:val="20"/>
                <w:szCs w:val="20"/>
              </w:rPr>
              <w:t xml:space="preserve"> Mr. Anthony </w:t>
            </w:r>
            <w:proofErr w:type="spellStart"/>
            <w:r>
              <w:rPr>
                <w:rFonts w:ascii="Arial Narrow" w:hAnsi="Arial Narrow" w:cs="Arial"/>
                <w:sz w:val="20"/>
                <w:szCs w:val="20"/>
              </w:rPr>
              <w:t>Tuggle</w:t>
            </w:r>
            <w:proofErr w:type="spellEnd"/>
          </w:p>
        </w:tc>
      </w:tr>
      <w:tr w:rsidR="007B5FB8" w:rsidRPr="00443DA8" w14:paraId="364D93FC"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4729DD3B" w14:textId="77777777" w:rsidR="007B5FB8" w:rsidRDefault="007B5FB8" w:rsidP="000027C2">
            <w:pPr>
              <w:jc w:val="center"/>
              <w:rPr>
                <w:noProof/>
              </w:rPr>
            </w:pPr>
            <w:r>
              <w:rPr>
                <w:noProof/>
              </w:rPr>
              <w:drawing>
                <wp:inline distT="0" distB="0" distL="0" distR="0" wp14:anchorId="5F0A4F00" wp14:editId="298596F5">
                  <wp:extent cx="1593944" cy="1743075"/>
                  <wp:effectExtent l="0" t="0" r="6350" b="0"/>
                  <wp:docPr id="6" name="Picture 6" descr="C:\Users\cmccutcheon\AppData\Local\Microsoft\Windows\INetCache\IE\EGS4WAWJ\Seay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C:\Users\cmccutcheon\AppData\Local\Microsoft\Windows\INetCache\IE\EGS4WAWJ\Seay Photo.JPG"/>
                          <pic:cNvPicPr>
                            <a:picLocks noChangeAspect="1" noChangeArrowheads="1"/>
                          </pic:cNvPicPr>
                        </pic:nvPicPr>
                        <pic:blipFill rotWithShape="1">
                          <a:blip r:embed="rId798" cstate="print">
                            <a:extLst>
                              <a:ext uri="{28A0092B-C50C-407E-A947-70E740481C1C}">
                                <a14:useLocalDpi xmlns:a14="http://schemas.microsoft.com/office/drawing/2010/main" val="0"/>
                              </a:ext>
                            </a:extLst>
                          </a:blip>
                          <a:srcRect b="12465"/>
                          <a:stretch/>
                        </pic:blipFill>
                        <pic:spPr bwMode="auto">
                          <a:xfrm>
                            <a:off x="0" y="0"/>
                            <a:ext cx="1633849" cy="17867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C18F7CD" w14:textId="77777777" w:rsidR="007B5FB8" w:rsidRPr="00443DA8" w:rsidRDefault="007B5FB8" w:rsidP="000027C2">
            <w:pPr>
              <w:pStyle w:val="Caption"/>
            </w:pPr>
          </w:p>
          <w:p w14:paraId="54E7455E" w14:textId="77777777" w:rsidR="007B5FB8" w:rsidRPr="00614C1A"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Seay, Cheryl </w:t>
            </w:r>
          </w:p>
          <w:p w14:paraId="475D1571" w14:textId="77777777" w:rsidR="007B5FB8" w:rsidRPr="00614C1A" w:rsidRDefault="007B5FB8" w:rsidP="000027C2">
            <w:pPr>
              <w:rPr>
                <w:rFonts w:ascii="Arial Narrow" w:hAnsi="Arial Narrow" w:cs="Arial"/>
                <w:sz w:val="20"/>
                <w:szCs w:val="20"/>
              </w:rPr>
            </w:pPr>
            <w:r w:rsidRPr="009D17B3">
              <w:rPr>
                <w:rFonts w:ascii="Arial Narrow" w:hAnsi="Arial Narrow" w:cs="Arial"/>
                <w:sz w:val="20"/>
                <w:szCs w:val="20"/>
              </w:rPr>
              <w:t>College/Unit: Center for Extended Education Department:  Extended Education</w:t>
            </w:r>
            <w:r w:rsidRPr="009D17B3">
              <w:rPr>
                <w:rFonts w:ascii="Arial Narrow" w:hAnsi="Arial Narrow" w:cs="Arial"/>
                <w:sz w:val="20"/>
                <w:szCs w:val="20"/>
              </w:rPr>
              <w:br/>
              <w:t>Location:  M-200</w:t>
            </w:r>
            <w:r>
              <w:rPr>
                <w:rFonts w:ascii="Arial Narrow" w:hAnsi="Arial Narrow" w:cs="Arial"/>
                <w:sz w:val="20"/>
                <w:szCs w:val="20"/>
              </w:rPr>
              <w:br/>
              <w:t>Campus:  Avon Williams Campus</w:t>
            </w:r>
          </w:p>
          <w:p w14:paraId="590C7846" w14:textId="77777777" w:rsidR="007B5FB8" w:rsidRPr="00443DA8" w:rsidRDefault="007B5FB8" w:rsidP="000027C2">
            <w:pPr>
              <w:pStyle w:val="Caption"/>
            </w:pPr>
          </w:p>
        </w:tc>
        <w:tc>
          <w:tcPr>
            <w:tcW w:w="2970" w:type="dxa"/>
            <w:tcBorders>
              <w:top w:val="single" w:sz="4" w:space="0" w:color="B8CCE4" w:themeColor="accent1" w:themeTint="66"/>
              <w:bottom w:val="single" w:sz="4" w:space="0" w:color="B8CCE4" w:themeColor="accent1" w:themeTint="66"/>
            </w:tcBorders>
          </w:tcPr>
          <w:p w14:paraId="4E6F08AB" w14:textId="77777777" w:rsidR="007B5FB8" w:rsidRPr="00443DA8" w:rsidRDefault="007B5FB8" w:rsidP="000027C2">
            <w:pPr>
              <w:ind w:left="366" w:hanging="366"/>
              <w:rPr>
                <w:rFonts w:ascii="Arial Narrow" w:hAnsi="Arial Narrow" w:cs="Arial"/>
                <w:sz w:val="20"/>
                <w:szCs w:val="20"/>
              </w:rPr>
            </w:pPr>
          </w:p>
          <w:p w14:paraId="14AC6FE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7360</w:t>
            </w:r>
            <w:r>
              <w:rPr>
                <w:rFonts w:ascii="Arial Narrow" w:hAnsi="Arial Narrow" w:cs="Arial"/>
                <w:sz w:val="20"/>
                <w:szCs w:val="20"/>
              </w:rPr>
              <w:br/>
            </w:r>
            <w:r w:rsidRPr="00443DA8">
              <w:rPr>
                <w:rFonts w:ascii="Arial Narrow" w:hAnsi="Arial Narrow" w:cs="Arial"/>
                <w:sz w:val="20"/>
                <w:szCs w:val="20"/>
              </w:rPr>
              <w:t xml:space="preserve">E-mail:  </w:t>
            </w:r>
            <w:hyperlink r:id="rId799" w:history="1">
              <w:r w:rsidRPr="001F2FEC">
                <w:rPr>
                  <w:rStyle w:val="Hyperlink"/>
                  <w:rFonts w:ascii="Arial Narrow" w:hAnsi="Arial Narrow" w:cs="Arial"/>
                </w:rPr>
                <w:t>cseay1@tnstate.edu</w:t>
              </w:r>
            </w:hyperlink>
            <w:r>
              <w:rPr>
                <w:rFonts w:ascii="Arial Narrow" w:hAnsi="Arial Narrow" w:cs="Arial"/>
                <w:sz w:val="20"/>
                <w:szCs w:val="20"/>
              </w:rPr>
              <w:br/>
              <w:t>FAX:  x</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Director for Extended Education</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Evelyn Nettles</w:t>
            </w:r>
          </w:p>
        </w:tc>
      </w:tr>
      <w:tr w:rsidR="007B5FB8" w:rsidRPr="00443DA8" w14:paraId="2238CA39"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593304AF" w14:textId="77777777" w:rsidR="007B5FB8" w:rsidRPr="00443DA8" w:rsidRDefault="007B5FB8" w:rsidP="000027C2">
            <w:pPr>
              <w:jc w:val="center"/>
              <w:rPr>
                <w:rFonts w:ascii="Arial Narrow" w:hAnsi="Arial Narrow" w:cs="Times New Roman"/>
                <w:i/>
                <w:sz w:val="20"/>
                <w:szCs w:val="20"/>
              </w:rPr>
            </w:pPr>
            <w:r w:rsidRPr="00452A1D">
              <w:rPr>
                <w:rFonts w:ascii="Arial Narrow" w:hAnsi="Arial Narrow" w:cs="Times New Roman"/>
                <w:i/>
                <w:noProof/>
                <w:sz w:val="20"/>
                <w:szCs w:val="20"/>
              </w:rPr>
              <w:drawing>
                <wp:inline distT="0" distB="0" distL="0" distR="0" wp14:anchorId="04FCF452" wp14:editId="7735B3EB">
                  <wp:extent cx="1190625" cy="1596479"/>
                  <wp:effectExtent l="0" t="0" r="0" b="3810"/>
                  <wp:docPr id="18" name="Picture 18" descr="C:\Users\bcollier\Desktop\sillouettes\sillout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32">
                            <a:extLst>
                              <a:ext uri="{28A0092B-C50C-407E-A947-70E740481C1C}">
                                <a14:useLocalDpi xmlns:a14="http://schemas.microsoft.com/office/drawing/2010/main" val="0"/>
                              </a:ext>
                            </a:extLst>
                          </a:blip>
                          <a:srcRect l="22454" r="11705"/>
                          <a:stretch/>
                        </pic:blipFill>
                        <pic:spPr bwMode="auto">
                          <a:xfrm>
                            <a:off x="0" y="0"/>
                            <a:ext cx="1207305" cy="161884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5479B1F" w14:textId="77777777" w:rsidR="007B5FB8" w:rsidRPr="00443DA8" w:rsidRDefault="007B5FB8" w:rsidP="000027C2">
            <w:pPr>
              <w:rPr>
                <w:rFonts w:ascii="Arial Narrow" w:hAnsi="Arial Narrow" w:cs="Arial"/>
                <w:b/>
                <w:smallCaps/>
                <w:color w:val="244061"/>
                <w:sz w:val="20"/>
                <w:szCs w:val="20"/>
              </w:rPr>
            </w:pPr>
          </w:p>
          <w:p w14:paraId="7716BD2A"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Vacant</w:t>
            </w:r>
          </w:p>
          <w:p w14:paraId="3E63EA58"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Engineering</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Computer Science</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McCord Hall, 005</w:t>
            </w:r>
            <w:r>
              <w:rPr>
                <w:rFonts w:ascii="Arial Narrow" w:hAnsi="Arial Narrow" w:cs="Arial"/>
                <w:sz w:val="20"/>
                <w:szCs w:val="20"/>
              </w:rPr>
              <w:br/>
            </w:r>
            <w:r w:rsidRPr="00443DA8">
              <w:rPr>
                <w:rFonts w:ascii="Arial Narrow" w:hAnsi="Arial Narrow" w:cs="Arial"/>
                <w:sz w:val="20"/>
                <w:szCs w:val="20"/>
              </w:rPr>
              <w:t>Campus: Main</w:t>
            </w:r>
          </w:p>
          <w:p w14:paraId="1A221600"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28B2C449" w14:textId="77777777" w:rsidR="007B5FB8" w:rsidRPr="00443DA8" w:rsidRDefault="007B5FB8" w:rsidP="000027C2">
            <w:pPr>
              <w:ind w:left="366" w:hanging="366"/>
              <w:rPr>
                <w:rFonts w:ascii="Arial Narrow" w:hAnsi="Arial Narrow" w:cs="Arial"/>
                <w:sz w:val="20"/>
                <w:szCs w:val="20"/>
              </w:rPr>
            </w:pPr>
          </w:p>
          <w:p w14:paraId="6D20E68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DA4085">
              <w:rPr>
                <w:rFonts w:ascii="Arial Narrow" w:hAnsi="Arial Narrow" w:cs="Arial"/>
                <w:b/>
                <w:sz w:val="20"/>
                <w:szCs w:val="20"/>
              </w:rPr>
              <w:t>5800</w:t>
            </w:r>
            <w:r>
              <w:rPr>
                <w:rFonts w:ascii="Arial Narrow" w:hAnsi="Arial Narrow" w:cs="Arial"/>
                <w:sz w:val="20"/>
                <w:szCs w:val="20"/>
              </w:rPr>
              <w:br/>
              <w:t xml:space="preserve">E-mail: </w:t>
            </w:r>
            <w:r>
              <w:rPr>
                <w:rFonts w:ascii="Arial Narrow" w:hAnsi="Arial Narrow" w:cs="Arial"/>
                <w:sz w:val="20"/>
                <w:szCs w:val="20"/>
              </w:rPr>
              <w:br/>
              <w:t>FAX:  x7011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Ali Sekmen</w:t>
            </w:r>
          </w:p>
        </w:tc>
      </w:tr>
      <w:tr w:rsidR="007B5FB8" w:rsidRPr="00443DA8" w14:paraId="02EA3322"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77B2A5E0" w14:textId="77777777" w:rsidR="007B5FB8" w:rsidRDefault="007B5FB8" w:rsidP="000027C2">
            <w:pPr>
              <w:jc w:val="center"/>
              <w:rPr>
                <w:noProof/>
              </w:rPr>
            </w:pPr>
          </w:p>
          <w:p w14:paraId="1B9272EB" w14:textId="77777777" w:rsidR="007B5FB8" w:rsidRDefault="007B5FB8" w:rsidP="000027C2">
            <w:pPr>
              <w:jc w:val="center"/>
              <w:rPr>
                <w:noProof/>
              </w:rPr>
            </w:pPr>
            <w:r>
              <w:rPr>
                <w:noProof/>
              </w:rPr>
              <w:drawing>
                <wp:inline distT="0" distB="0" distL="0" distR="0" wp14:anchorId="62443F2C" wp14:editId="6F385E1D">
                  <wp:extent cx="1143000" cy="1524067"/>
                  <wp:effectExtent l="0" t="0" r="0" b="0"/>
                  <wp:docPr id="1514" name="Picture 1514" descr="C:\Users\bcollier\AppData\Local\Microsoft\Windows\INetCache\Content.Word\IMG_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collier\AppData\Local\Microsoft\Windows\INetCache\Content.Word\IMG_3695.jp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1163492" cy="1551391"/>
                          </a:xfrm>
                          <a:prstGeom prst="rect">
                            <a:avLst/>
                          </a:prstGeom>
                          <a:noFill/>
                          <a:ln>
                            <a:noFill/>
                          </a:ln>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C4F749D" w14:textId="77777777" w:rsidR="007B5FB8" w:rsidRDefault="007B5FB8" w:rsidP="000027C2">
            <w:pPr>
              <w:rPr>
                <w:rFonts w:ascii="Arial Narrow" w:hAnsi="Arial Narrow" w:cs="Arial"/>
                <w:b/>
                <w:smallCaps/>
                <w:color w:val="244061"/>
                <w:sz w:val="24"/>
                <w:szCs w:val="24"/>
              </w:rPr>
            </w:pPr>
          </w:p>
          <w:p w14:paraId="6F39A3AB" w14:textId="77777777" w:rsidR="007B5FB8" w:rsidRDefault="007B5FB8" w:rsidP="000027C2">
            <w:pPr>
              <w:rPr>
                <w:rFonts w:ascii="Arial Narrow" w:hAnsi="Arial Narrow" w:cs="Arial"/>
                <w:b/>
                <w:smallCaps/>
                <w:color w:val="244061"/>
                <w:sz w:val="24"/>
                <w:szCs w:val="24"/>
              </w:rPr>
            </w:pPr>
            <w:r w:rsidRPr="00DA6513">
              <w:rPr>
                <w:rFonts w:ascii="Arial Narrow" w:hAnsi="Arial Narrow" w:cs="Arial"/>
                <w:b/>
                <w:smallCaps/>
                <w:color w:val="244061"/>
                <w:sz w:val="24"/>
                <w:szCs w:val="24"/>
              </w:rPr>
              <w:t xml:space="preserve">Smith, </w:t>
            </w:r>
            <w:proofErr w:type="spellStart"/>
            <w:r w:rsidRPr="00DA6513">
              <w:rPr>
                <w:rFonts w:ascii="Arial Narrow" w:hAnsi="Arial Narrow" w:cs="Arial"/>
                <w:b/>
                <w:smallCaps/>
                <w:color w:val="244061"/>
                <w:sz w:val="24"/>
                <w:szCs w:val="24"/>
              </w:rPr>
              <w:t>Zaheerah</w:t>
            </w:r>
            <w:proofErr w:type="spellEnd"/>
          </w:p>
          <w:p w14:paraId="1148C1E6" w14:textId="77777777" w:rsidR="007B5FB8" w:rsidRPr="00614C1A" w:rsidRDefault="007B5FB8" w:rsidP="000027C2">
            <w:pPr>
              <w:rPr>
                <w:rFonts w:ascii="Arial Narrow" w:hAnsi="Arial Narrow" w:cs="Arial"/>
                <w:sz w:val="20"/>
                <w:szCs w:val="20"/>
              </w:rPr>
            </w:pPr>
            <w:r>
              <w:rPr>
                <w:rFonts w:ascii="Arial Narrow" w:hAnsi="Arial Narrow" w:cs="Arial"/>
                <w:sz w:val="20"/>
                <w:szCs w:val="20"/>
              </w:rPr>
              <w:t>College/Unit:  Health Sciences</w:t>
            </w:r>
            <w:r>
              <w:rPr>
                <w:rFonts w:ascii="Arial Narrow" w:hAnsi="Arial Narrow" w:cs="Arial"/>
                <w:sz w:val="20"/>
                <w:szCs w:val="20"/>
              </w:rPr>
              <w:br/>
            </w:r>
            <w:r w:rsidRPr="00614C1A">
              <w:rPr>
                <w:rFonts w:ascii="Arial Narrow" w:hAnsi="Arial Narrow" w:cs="Arial"/>
                <w:sz w:val="20"/>
                <w:szCs w:val="20"/>
              </w:rPr>
              <w:t>De</w:t>
            </w:r>
            <w:r>
              <w:rPr>
                <w:rFonts w:ascii="Arial Narrow" w:hAnsi="Arial Narrow" w:cs="Arial"/>
                <w:sz w:val="20"/>
                <w:szCs w:val="20"/>
              </w:rPr>
              <w:t>partment:  Nursing</w:t>
            </w:r>
            <w:r>
              <w:rPr>
                <w:rFonts w:ascii="Arial Narrow" w:hAnsi="Arial Narrow" w:cs="Arial"/>
                <w:sz w:val="20"/>
                <w:szCs w:val="20"/>
              </w:rPr>
              <w:br/>
              <w:t xml:space="preserve">Location:  Humphries </w:t>
            </w:r>
            <w:r w:rsidRPr="009D17B3">
              <w:rPr>
                <w:rFonts w:ascii="Arial Narrow" w:hAnsi="Arial Narrow" w:cs="Arial"/>
                <w:sz w:val="20"/>
                <w:szCs w:val="20"/>
              </w:rPr>
              <w:t>Hall</w:t>
            </w:r>
            <w:r>
              <w:rPr>
                <w:rFonts w:ascii="Arial Narrow" w:hAnsi="Arial Narrow" w:cs="Arial"/>
                <w:sz w:val="20"/>
                <w:szCs w:val="20"/>
              </w:rPr>
              <w:t>, 310</w:t>
            </w:r>
            <w:r>
              <w:rPr>
                <w:rFonts w:ascii="Arial Narrow" w:hAnsi="Arial Narrow" w:cs="Arial"/>
                <w:sz w:val="20"/>
                <w:szCs w:val="20"/>
              </w:rPr>
              <w:br/>
              <w:t>Campus:  Main</w:t>
            </w:r>
          </w:p>
          <w:p w14:paraId="2F4341E3"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4243772F" w14:textId="77777777" w:rsidR="007B5FB8" w:rsidRDefault="007B5FB8" w:rsidP="000027C2">
            <w:pPr>
              <w:ind w:left="366" w:hanging="366"/>
              <w:rPr>
                <w:rFonts w:ascii="Arial Narrow" w:hAnsi="Arial Narrow" w:cs="Arial"/>
                <w:sz w:val="20"/>
                <w:szCs w:val="20"/>
              </w:rPr>
            </w:pPr>
          </w:p>
          <w:p w14:paraId="3140181F"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 xml:space="preserve">Telephone: </w:t>
            </w:r>
            <w:r w:rsidRPr="00DA6513">
              <w:rPr>
                <w:rFonts w:ascii="Arial Narrow" w:hAnsi="Arial Narrow" w:cs="Arial"/>
                <w:b/>
                <w:sz w:val="20"/>
                <w:szCs w:val="20"/>
              </w:rPr>
              <w:t>x5273</w:t>
            </w:r>
            <w:r>
              <w:rPr>
                <w:rFonts w:ascii="Arial Narrow" w:hAnsi="Arial Narrow" w:cs="Arial"/>
                <w:sz w:val="20"/>
                <w:szCs w:val="20"/>
              </w:rPr>
              <w:br/>
            </w:r>
            <w:r w:rsidRPr="00443DA8">
              <w:rPr>
                <w:rFonts w:ascii="Arial Narrow" w:hAnsi="Arial Narrow" w:cs="Arial"/>
                <w:sz w:val="20"/>
                <w:szCs w:val="20"/>
              </w:rPr>
              <w:t xml:space="preserve">E-mail:  </w:t>
            </w:r>
            <w:r>
              <w:rPr>
                <w:rFonts w:ascii="Arial Narrow" w:hAnsi="Arial Narrow" w:cs="Arial"/>
                <w:sz w:val="20"/>
                <w:szCs w:val="20"/>
              </w:rPr>
              <w:t>zsmithco</w:t>
            </w:r>
            <w:hyperlink r:id="rId801" w:history="1">
              <w:r w:rsidRPr="00443DA8">
                <w:rPr>
                  <w:rFonts w:ascii="Arial Narrow" w:hAnsi="Arial Narrow" w:cs="Arial"/>
                  <w:color w:val="0000FF"/>
                  <w:sz w:val="20"/>
                  <w:szCs w:val="20"/>
                  <w:u w:val="single"/>
                </w:rPr>
                <w:t>@tnstate.edu</w:t>
              </w:r>
            </w:hyperlink>
            <w:r>
              <w:rPr>
                <w:rFonts w:ascii="Arial Narrow" w:hAnsi="Arial Narrow" w:cs="Arial"/>
                <w:sz w:val="20"/>
                <w:szCs w:val="20"/>
              </w:rPr>
              <w:br/>
              <w:t>FAX:  x5593</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III</w:t>
            </w:r>
            <w:r>
              <w:rPr>
                <w:rFonts w:ascii="Arial Narrow" w:hAnsi="Arial Narrow" w:cs="Arial"/>
                <w:sz w:val="20"/>
                <w:szCs w:val="20"/>
              </w:rPr>
              <w:br/>
            </w:r>
            <w:r w:rsidRPr="00443DA8">
              <w:rPr>
                <w:rFonts w:ascii="Arial Narrow" w:hAnsi="Arial Narrow" w:cs="Arial"/>
                <w:sz w:val="20"/>
                <w:szCs w:val="20"/>
              </w:rPr>
              <w:t>Supervisor:</w:t>
            </w:r>
            <w:r>
              <w:rPr>
                <w:rFonts w:ascii="Arial Narrow" w:hAnsi="Arial Narrow" w:cs="Arial"/>
                <w:sz w:val="20"/>
                <w:szCs w:val="20"/>
              </w:rPr>
              <w:t xml:space="preserve"> Dr. Pinky Noble Britton</w:t>
            </w:r>
          </w:p>
        </w:tc>
      </w:tr>
      <w:tr w:rsidR="007B5FB8" w:rsidRPr="00443DA8" w14:paraId="3FAC47AD"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6DB858F8" w14:textId="77777777" w:rsidR="007B5FB8" w:rsidRDefault="007B5FB8" w:rsidP="000027C2">
            <w:pPr>
              <w:jc w:val="center"/>
              <w:rPr>
                <w:noProof/>
              </w:rPr>
            </w:pPr>
            <w:r>
              <w:rPr>
                <w:noProof/>
              </w:rPr>
              <w:drawing>
                <wp:inline distT="0" distB="0" distL="0" distR="0" wp14:anchorId="607F6449" wp14:editId="12373823">
                  <wp:extent cx="1781175" cy="1665537"/>
                  <wp:effectExtent l="0" t="0" r="0" b="0"/>
                  <wp:docPr id="1515" name="Picture 1515" descr="C:\Users\bcollier\AppData\Local\Microsoft\Windows\INetCache\Content.Word\IMG_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ollier\AppData\Local\Microsoft\Windows\INetCache\Content.Word\IMG_3737.jpg"/>
                          <pic:cNvPicPr>
                            <a:picLocks noChangeAspect="1" noChangeArrowheads="1"/>
                          </pic:cNvPicPr>
                        </pic:nvPicPr>
                        <pic:blipFill rotWithShape="1">
                          <a:blip r:embed="rId802" cstate="print">
                            <a:extLst>
                              <a:ext uri="{28A0092B-C50C-407E-A947-70E740481C1C}">
                                <a14:useLocalDpi xmlns:a14="http://schemas.microsoft.com/office/drawing/2010/main" val="0"/>
                              </a:ext>
                            </a:extLst>
                          </a:blip>
                          <a:srcRect t="29869"/>
                          <a:stretch/>
                        </pic:blipFill>
                        <pic:spPr bwMode="auto">
                          <a:xfrm>
                            <a:off x="0" y="0"/>
                            <a:ext cx="1795659" cy="16790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43A1616" w14:textId="77777777" w:rsidR="007B5FB8" w:rsidRDefault="007B5FB8" w:rsidP="000027C2">
            <w:pPr>
              <w:rPr>
                <w:rFonts w:ascii="Arial Narrow" w:hAnsi="Arial Narrow" w:cs="Arial"/>
                <w:b/>
                <w:smallCaps/>
                <w:color w:val="244061"/>
                <w:sz w:val="24"/>
                <w:szCs w:val="24"/>
              </w:rPr>
            </w:pPr>
          </w:p>
          <w:p w14:paraId="536E1B70"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Spurlock, Rosa S</w:t>
            </w:r>
          </w:p>
          <w:p w14:paraId="421F828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Health Sciences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HPSS</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Gentry Center, 300</w:t>
            </w:r>
            <w:r>
              <w:rPr>
                <w:rFonts w:ascii="Arial Narrow" w:hAnsi="Arial Narrow" w:cs="Arial"/>
                <w:sz w:val="20"/>
                <w:szCs w:val="20"/>
              </w:rPr>
              <w:br/>
            </w:r>
            <w:r w:rsidRPr="00443DA8">
              <w:rPr>
                <w:rFonts w:ascii="Arial Narrow" w:hAnsi="Arial Narrow" w:cs="Arial"/>
                <w:sz w:val="20"/>
                <w:szCs w:val="20"/>
              </w:rPr>
              <w:t>Campus: Main</w:t>
            </w:r>
          </w:p>
          <w:p w14:paraId="4DDF9C5B"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167E400E" w14:textId="77777777" w:rsidR="007B5FB8" w:rsidRDefault="007B5FB8" w:rsidP="000027C2">
            <w:pPr>
              <w:ind w:left="366" w:hanging="366"/>
              <w:rPr>
                <w:rFonts w:ascii="Arial Narrow" w:hAnsi="Arial Narrow" w:cs="Arial"/>
                <w:sz w:val="20"/>
                <w:szCs w:val="20"/>
              </w:rPr>
            </w:pPr>
          </w:p>
          <w:p w14:paraId="046C094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DA4085">
              <w:rPr>
                <w:rFonts w:ascii="Arial Narrow" w:hAnsi="Arial Narrow" w:cs="Arial"/>
                <w:b/>
                <w:sz w:val="20"/>
                <w:szCs w:val="20"/>
              </w:rPr>
              <w:t>5</w:t>
            </w:r>
            <w:r>
              <w:rPr>
                <w:rFonts w:ascii="Arial Narrow" w:hAnsi="Arial Narrow" w:cs="Arial"/>
                <w:b/>
                <w:sz w:val="20"/>
                <w:szCs w:val="20"/>
              </w:rPr>
              <w:t>581</w:t>
            </w:r>
            <w:r>
              <w:rPr>
                <w:rFonts w:ascii="Arial Narrow" w:hAnsi="Arial Narrow" w:cs="Arial"/>
                <w:sz w:val="20"/>
                <w:szCs w:val="20"/>
              </w:rPr>
              <w:br/>
            </w:r>
            <w:r w:rsidRPr="005421FE">
              <w:rPr>
                <w:rFonts w:ascii="Arial Narrow" w:hAnsi="Arial Narrow" w:cs="Arial"/>
                <w:sz w:val="20"/>
                <w:szCs w:val="20"/>
              </w:rPr>
              <w:t xml:space="preserve">E-mail: </w:t>
            </w:r>
            <w:hyperlink r:id="rId803" w:history="1">
              <w:r w:rsidRPr="005421FE">
                <w:rPr>
                  <w:rStyle w:val="Hyperlink"/>
                  <w:rFonts w:ascii="Arial Narrow" w:hAnsi="Arial Narrow" w:cs="Arial"/>
                </w:rPr>
                <w:t>rspurlock@tnstate.edu</w:t>
              </w:r>
            </w:hyperlink>
            <w:r>
              <w:rPr>
                <w:rFonts w:ascii="Arial Narrow" w:hAnsi="Arial Narrow" w:cs="Arial"/>
                <w:sz w:val="20"/>
                <w:szCs w:val="20"/>
              </w:rPr>
              <w:t xml:space="preserve"> </w:t>
            </w:r>
            <w:r>
              <w:rPr>
                <w:rFonts w:ascii="Arial Narrow" w:hAnsi="Arial Narrow" w:cs="Arial"/>
                <w:sz w:val="20"/>
                <w:szCs w:val="20"/>
              </w:rPr>
              <w:br/>
              <w:t>FAX:  x7011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IV</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James Heimdal</w:t>
            </w:r>
          </w:p>
        </w:tc>
      </w:tr>
      <w:tr w:rsidR="007B5FB8" w:rsidRPr="00443DA8" w14:paraId="4F9DDC5E"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4F4686BF" w14:textId="77777777" w:rsidR="007B5FB8" w:rsidRDefault="007B5FB8" w:rsidP="000027C2">
            <w:pPr>
              <w:jc w:val="center"/>
              <w:rPr>
                <w:noProof/>
              </w:rPr>
            </w:pPr>
            <w:r>
              <w:rPr>
                <w:noProof/>
              </w:rPr>
              <w:drawing>
                <wp:inline distT="0" distB="0" distL="0" distR="0" wp14:anchorId="6B71549A" wp14:editId="75C7997E">
                  <wp:extent cx="1466850" cy="1489231"/>
                  <wp:effectExtent l="0" t="0" r="0" b="0"/>
                  <wp:docPr id="1516" name="Picture 1516" descr="C:\Users\EleniC\AppData\Local\Microsoft\Windows\INetCache\Content.Word\Scott St. Den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3" descr="C:\Users\EleniC\AppData\Local\Microsoft\Windows\INetCache\Content.Word\Scott St. Dennis.jpg"/>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l="21610" t="14166" r="14042" b="36836"/>
                          <a:stretch/>
                        </pic:blipFill>
                        <pic:spPr bwMode="auto">
                          <a:xfrm>
                            <a:off x="0" y="0"/>
                            <a:ext cx="1504591" cy="15275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FAC317D" w14:textId="77777777" w:rsidR="007B5FB8" w:rsidRDefault="007B5FB8" w:rsidP="000027C2">
            <w:pPr>
              <w:rPr>
                <w:rFonts w:ascii="Arial Narrow" w:hAnsi="Arial Narrow" w:cs="Arial"/>
                <w:b/>
                <w:smallCaps/>
                <w:color w:val="244061"/>
                <w:sz w:val="24"/>
                <w:szCs w:val="24"/>
              </w:rPr>
            </w:pPr>
          </w:p>
          <w:p w14:paraId="6BF37C06" w14:textId="77777777" w:rsidR="007B5FB8" w:rsidRPr="00DA6513" w:rsidRDefault="007B5FB8" w:rsidP="000027C2">
            <w:pPr>
              <w:rPr>
                <w:rFonts w:ascii="Arial Narrow" w:hAnsi="Arial Narrow" w:cs="Arial"/>
                <w:b/>
                <w:smallCaps/>
                <w:color w:val="244061"/>
                <w:sz w:val="24"/>
                <w:szCs w:val="24"/>
              </w:rPr>
            </w:pPr>
            <w:r w:rsidRPr="00DA6513">
              <w:rPr>
                <w:rFonts w:ascii="Arial Narrow" w:hAnsi="Arial Narrow" w:cs="Arial"/>
                <w:b/>
                <w:smallCaps/>
                <w:color w:val="244061"/>
                <w:sz w:val="24"/>
                <w:szCs w:val="24"/>
              </w:rPr>
              <w:t>St. Dennis, Scott</w:t>
            </w:r>
          </w:p>
          <w:p w14:paraId="76E9D66E" w14:textId="77777777" w:rsidR="007B5FB8" w:rsidRPr="00614C1A" w:rsidRDefault="007B5FB8" w:rsidP="000027C2">
            <w:pPr>
              <w:rPr>
                <w:rFonts w:ascii="Arial Narrow" w:hAnsi="Arial Narrow" w:cs="Arial"/>
                <w:sz w:val="20"/>
                <w:szCs w:val="20"/>
              </w:rPr>
            </w:pPr>
            <w:r>
              <w:rPr>
                <w:rFonts w:ascii="Arial Narrow" w:hAnsi="Arial Narrow" w:cs="Arial"/>
                <w:sz w:val="20"/>
                <w:szCs w:val="20"/>
              </w:rPr>
              <w:t>College/Unit:  Health Sciences</w:t>
            </w:r>
            <w:r>
              <w:rPr>
                <w:rFonts w:ascii="Arial Narrow" w:hAnsi="Arial Narrow" w:cs="Arial"/>
                <w:sz w:val="20"/>
                <w:szCs w:val="20"/>
              </w:rPr>
              <w:br/>
            </w:r>
            <w:r w:rsidRPr="00614C1A">
              <w:rPr>
                <w:rFonts w:ascii="Arial Narrow" w:hAnsi="Arial Narrow" w:cs="Arial"/>
                <w:sz w:val="20"/>
                <w:szCs w:val="20"/>
              </w:rPr>
              <w:t>De</w:t>
            </w:r>
            <w:r>
              <w:rPr>
                <w:rFonts w:ascii="Arial Narrow" w:hAnsi="Arial Narrow" w:cs="Arial"/>
                <w:sz w:val="20"/>
                <w:szCs w:val="20"/>
              </w:rPr>
              <w:t>partment:  Occupational Therapy</w:t>
            </w:r>
            <w:r>
              <w:rPr>
                <w:rFonts w:ascii="Arial Narrow" w:hAnsi="Arial Narrow" w:cs="Arial"/>
                <w:sz w:val="20"/>
                <w:szCs w:val="20"/>
              </w:rPr>
              <w:br/>
            </w:r>
            <w:r w:rsidRPr="009D17B3">
              <w:rPr>
                <w:rFonts w:ascii="Arial Narrow" w:hAnsi="Arial Narrow" w:cs="Arial"/>
                <w:sz w:val="20"/>
                <w:szCs w:val="20"/>
              </w:rPr>
              <w:t>Location:  Clement Hall</w:t>
            </w:r>
            <w:r>
              <w:rPr>
                <w:rFonts w:ascii="Arial Narrow" w:hAnsi="Arial Narrow" w:cs="Arial"/>
                <w:sz w:val="20"/>
                <w:szCs w:val="20"/>
              </w:rPr>
              <w:t>,</w:t>
            </w:r>
            <w:r w:rsidRPr="009D17B3">
              <w:rPr>
                <w:rFonts w:ascii="Arial Narrow" w:hAnsi="Arial Narrow" w:cs="Arial"/>
                <w:sz w:val="20"/>
                <w:szCs w:val="20"/>
              </w:rPr>
              <w:t xml:space="preserve"> 367</w:t>
            </w:r>
            <w:r>
              <w:rPr>
                <w:rFonts w:ascii="Arial Narrow" w:hAnsi="Arial Narrow" w:cs="Arial"/>
                <w:sz w:val="20"/>
                <w:szCs w:val="20"/>
              </w:rPr>
              <w:br/>
              <w:t>Campus:  Main</w:t>
            </w:r>
          </w:p>
          <w:p w14:paraId="03D43BAA"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0001AC6C" w14:textId="77777777" w:rsidR="007B5FB8" w:rsidRDefault="007B5FB8" w:rsidP="000027C2">
            <w:pPr>
              <w:ind w:left="366" w:hanging="366"/>
              <w:rPr>
                <w:rFonts w:ascii="Arial Narrow" w:hAnsi="Arial Narrow" w:cs="Arial"/>
                <w:sz w:val="20"/>
                <w:szCs w:val="20"/>
              </w:rPr>
            </w:pPr>
          </w:p>
          <w:p w14:paraId="5B405F88" w14:textId="77777777" w:rsidR="007B5FB8" w:rsidRPr="00DA6513" w:rsidRDefault="007B5FB8" w:rsidP="000027C2">
            <w:pPr>
              <w:rPr>
                <w:rFonts w:ascii="Arial Narrow" w:hAnsi="Arial Narrow" w:cs="Arial"/>
                <w:b/>
                <w:sz w:val="20"/>
                <w:szCs w:val="20"/>
              </w:rPr>
            </w:pPr>
            <w:r w:rsidRPr="00443DA8">
              <w:rPr>
                <w:rFonts w:ascii="Arial Narrow" w:hAnsi="Arial Narrow" w:cs="Arial"/>
                <w:sz w:val="20"/>
                <w:szCs w:val="20"/>
              </w:rPr>
              <w:t>Telephone:  x</w:t>
            </w:r>
            <w:r>
              <w:rPr>
                <w:rFonts w:ascii="Arial Narrow" w:hAnsi="Arial Narrow" w:cs="Arial"/>
                <w:b/>
                <w:sz w:val="20"/>
                <w:szCs w:val="20"/>
              </w:rPr>
              <w:t>5891</w:t>
            </w:r>
            <w:r>
              <w:rPr>
                <w:rFonts w:ascii="Arial Narrow" w:hAnsi="Arial Narrow" w:cs="Arial"/>
                <w:b/>
                <w:sz w:val="20"/>
                <w:szCs w:val="20"/>
              </w:rPr>
              <w:br/>
            </w:r>
            <w:r w:rsidRPr="00443DA8">
              <w:rPr>
                <w:rFonts w:ascii="Arial Narrow" w:hAnsi="Arial Narrow" w:cs="Arial"/>
                <w:sz w:val="20"/>
                <w:szCs w:val="20"/>
              </w:rPr>
              <w:t xml:space="preserve">E-mail:  </w:t>
            </w:r>
            <w:hyperlink r:id="rId805" w:history="1">
              <w:r w:rsidRPr="003C2CB8">
                <w:rPr>
                  <w:rStyle w:val="Hyperlink"/>
                  <w:rFonts w:ascii="Arial Narrow" w:hAnsi="Arial Narrow" w:cs="Arial"/>
                </w:rPr>
                <w:t>lstdenni@tnstate.edu</w:t>
              </w:r>
            </w:hyperlink>
            <w:r>
              <w:rPr>
                <w:rFonts w:ascii="Arial Narrow" w:hAnsi="Arial Narrow" w:cs="Arial"/>
                <w:sz w:val="20"/>
                <w:szCs w:val="20"/>
              </w:rPr>
              <w:br/>
            </w:r>
            <w:r w:rsidRPr="00443DA8">
              <w:rPr>
                <w:rFonts w:ascii="Arial Narrow" w:hAnsi="Arial Narrow" w:cs="Arial"/>
                <w:sz w:val="20"/>
                <w:szCs w:val="20"/>
              </w:rPr>
              <w:t>FAX:  x5956</w:t>
            </w:r>
            <w:r>
              <w:rPr>
                <w:rFonts w:ascii="Arial Narrow" w:hAnsi="Arial Narrow" w:cs="Arial"/>
                <w:sz w:val="20"/>
                <w:szCs w:val="20"/>
              </w:rPr>
              <w:br/>
            </w:r>
            <w:r w:rsidRPr="009D17B3">
              <w:rPr>
                <w:rFonts w:ascii="Arial Narrow" w:hAnsi="Arial Narrow" w:cs="Arial"/>
                <w:sz w:val="20"/>
                <w:szCs w:val="20"/>
              </w:rPr>
              <w:t>Position:  Administrative Assistant III</w:t>
            </w:r>
            <w:r>
              <w:rPr>
                <w:rFonts w:ascii="Arial Narrow" w:hAnsi="Arial Narrow" w:cs="Arial"/>
                <w:sz w:val="20"/>
                <w:szCs w:val="20"/>
              </w:rPr>
              <w:br/>
            </w:r>
            <w:r w:rsidRPr="00443DA8">
              <w:rPr>
                <w:rFonts w:ascii="Arial Narrow" w:hAnsi="Arial Narrow" w:cs="Arial"/>
                <w:sz w:val="20"/>
                <w:szCs w:val="20"/>
              </w:rPr>
              <w:t xml:space="preserve">Supervisor:  Dr. </w:t>
            </w:r>
            <w:r>
              <w:rPr>
                <w:rFonts w:ascii="Arial Narrow" w:hAnsi="Arial Narrow" w:cs="Arial"/>
                <w:sz w:val="20"/>
                <w:szCs w:val="20"/>
              </w:rPr>
              <w:t>Rita Troxtel</w:t>
            </w:r>
          </w:p>
        </w:tc>
      </w:tr>
      <w:tr w:rsidR="007B5FB8" w:rsidRPr="00443DA8" w14:paraId="36CCA819"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61BE26E" w14:textId="77777777" w:rsidR="007B5FB8" w:rsidRPr="00443DA8" w:rsidRDefault="007B5FB8" w:rsidP="000027C2">
            <w:pPr>
              <w:jc w:val="center"/>
              <w:rPr>
                <w:rFonts w:ascii="Arial Narrow" w:hAnsi="Arial Narrow" w:cs="Times New Roman"/>
                <w:i/>
                <w:noProof/>
                <w:sz w:val="20"/>
                <w:szCs w:val="20"/>
              </w:rPr>
            </w:pPr>
            <w:r w:rsidRPr="00452A1D">
              <w:rPr>
                <w:rFonts w:ascii="Arial Narrow" w:hAnsi="Arial Narrow" w:cs="Times New Roman"/>
                <w:i/>
                <w:noProof/>
                <w:sz w:val="20"/>
                <w:szCs w:val="20"/>
              </w:rPr>
              <w:drawing>
                <wp:inline distT="0" distB="0" distL="0" distR="0" wp14:anchorId="0558793A" wp14:editId="2E2F62B0">
                  <wp:extent cx="1333500" cy="1788056"/>
                  <wp:effectExtent l="0" t="0" r="0" b="3175"/>
                  <wp:docPr id="1517" name="Picture 1517" descr="C:\Users\bcollier\Desktop\sillouettes\sillout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732">
                            <a:extLst>
                              <a:ext uri="{28A0092B-C50C-407E-A947-70E740481C1C}">
                                <a14:useLocalDpi xmlns:a14="http://schemas.microsoft.com/office/drawing/2010/main" val="0"/>
                              </a:ext>
                            </a:extLst>
                          </a:blip>
                          <a:srcRect l="22454" r="11705"/>
                          <a:stretch/>
                        </pic:blipFill>
                        <pic:spPr bwMode="auto">
                          <a:xfrm>
                            <a:off x="0" y="0"/>
                            <a:ext cx="1353400" cy="1814739"/>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6CA7F76" w14:textId="77777777" w:rsidR="007B5FB8" w:rsidRPr="00443DA8" w:rsidRDefault="007B5FB8" w:rsidP="000027C2">
            <w:pPr>
              <w:rPr>
                <w:rFonts w:ascii="Arial Narrow" w:hAnsi="Arial Narrow" w:cs="Arial"/>
                <w:b/>
                <w:smallCaps/>
                <w:color w:val="244061"/>
                <w:sz w:val="20"/>
                <w:szCs w:val="20"/>
              </w:rPr>
            </w:pPr>
          </w:p>
          <w:p w14:paraId="4188A21E"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Vacant</w:t>
            </w:r>
          </w:p>
          <w:p w14:paraId="31C020FB"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 xml:space="preserve">College/Unit: Public Service </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 xml:space="preserve">Dean’s Office </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E- 400</w:t>
            </w:r>
            <w:r>
              <w:rPr>
                <w:rFonts w:ascii="Arial Narrow" w:hAnsi="Arial Narrow" w:cs="Arial"/>
                <w:sz w:val="20"/>
                <w:szCs w:val="20"/>
              </w:rPr>
              <w:br/>
              <w:t>Campus: Avon Williams Campus</w:t>
            </w:r>
          </w:p>
          <w:p w14:paraId="32BE0CFC"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004E42E" w14:textId="77777777" w:rsidR="007B5FB8" w:rsidRPr="00443DA8" w:rsidRDefault="007B5FB8" w:rsidP="000027C2">
            <w:pPr>
              <w:ind w:left="366" w:hanging="366"/>
              <w:rPr>
                <w:rFonts w:ascii="Arial Narrow" w:hAnsi="Arial Narrow" w:cs="Arial"/>
                <w:sz w:val="20"/>
                <w:szCs w:val="20"/>
              </w:rPr>
            </w:pPr>
          </w:p>
          <w:p w14:paraId="16B2A13D" w14:textId="77777777" w:rsidR="007B5FB8" w:rsidRPr="00443DA8" w:rsidRDefault="007B5FB8" w:rsidP="000027C2">
            <w:pPr>
              <w:ind w:left="366" w:hanging="366"/>
              <w:rPr>
                <w:rFonts w:ascii="Arial Narrow" w:hAnsi="Arial Narrow" w:cs="Arial"/>
                <w:sz w:val="20"/>
                <w:szCs w:val="20"/>
              </w:rPr>
            </w:pPr>
          </w:p>
          <w:p w14:paraId="5DE0638C" w14:textId="77777777" w:rsidR="007B5FB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411DD9">
              <w:rPr>
                <w:rFonts w:ascii="Arial Narrow" w:hAnsi="Arial Narrow" w:cs="Arial"/>
                <w:b/>
                <w:sz w:val="20"/>
                <w:szCs w:val="20"/>
              </w:rPr>
              <w:t>x7201</w:t>
            </w:r>
            <w:r>
              <w:rPr>
                <w:rFonts w:ascii="Arial Narrow" w:hAnsi="Arial Narrow" w:cs="Arial"/>
                <w:sz w:val="20"/>
                <w:szCs w:val="20"/>
              </w:rPr>
              <w:br/>
              <w:t xml:space="preserve">E-mail: </w:t>
            </w:r>
            <w:r>
              <w:rPr>
                <w:rFonts w:ascii="Arial Narrow" w:hAnsi="Arial Narrow" w:cs="Arial"/>
                <w:sz w:val="20"/>
                <w:szCs w:val="20"/>
              </w:rPr>
              <w:br/>
              <w:t>FAX:  x7245</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Coordinator</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Michael Harris</w:t>
            </w:r>
          </w:p>
          <w:p w14:paraId="0457C928" w14:textId="77777777" w:rsidR="007B5FB8" w:rsidRPr="00443DA8" w:rsidRDefault="007B5FB8" w:rsidP="000027C2">
            <w:pPr>
              <w:rPr>
                <w:rFonts w:ascii="Arial Narrow" w:hAnsi="Arial Narrow" w:cs="Arial"/>
                <w:sz w:val="20"/>
                <w:szCs w:val="20"/>
              </w:rPr>
            </w:pPr>
          </w:p>
        </w:tc>
      </w:tr>
      <w:tr w:rsidR="007B5FB8" w:rsidRPr="00443DA8" w14:paraId="0CAEEAEB"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64599322" w14:textId="77777777" w:rsidR="007B5FB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inline distT="0" distB="0" distL="0" distR="0" wp14:anchorId="6AE9D1C0" wp14:editId="2720AE75">
                  <wp:extent cx="1800225" cy="1632762"/>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77.JPG"/>
                          <pic:cNvPicPr/>
                        </pic:nvPicPr>
                        <pic:blipFill rotWithShape="1">
                          <a:blip r:embed="rId806" cstate="print">
                            <a:extLst>
                              <a:ext uri="{28A0092B-C50C-407E-A947-70E740481C1C}">
                                <a14:useLocalDpi xmlns:a14="http://schemas.microsoft.com/office/drawing/2010/main" val="0"/>
                              </a:ext>
                            </a:extLst>
                          </a:blip>
                          <a:srcRect l="45038" t="32102" r="19122" b="24555"/>
                          <a:stretch/>
                        </pic:blipFill>
                        <pic:spPr bwMode="auto">
                          <a:xfrm>
                            <a:off x="0" y="0"/>
                            <a:ext cx="1836133" cy="1665330"/>
                          </a:xfrm>
                          <a:prstGeom prst="rect">
                            <a:avLst/>
                          </a:prstGeom>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B6E6733" w14:textId="77777777" w:rsidR="007B5FB8" w:rsidRPr="00443DA8" w:rsidRDefault="007B5FB8" w:rsidP="000027C2">
            <w:pPr>
              <w:rPr>
                <w:rFonts w:ascii="Arial Narrow" w:hAnsi="Arial Narrow" w:cs="Arial"/>
                <w:b/>
                <w:smallCaps/>
                <w:color w:val="244061"/>
                <w:sz w:val="20"/>
                <w:szCs w:val="20"/>
              </w:rPr>
            </w:pPr>
          </w:p>
          <w:p w14:paraId="357A064A"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Thomas, Trudie, MBA</w:t>
            </w:r>
          </w:p>
          <w:p w14:paraId="25501AE7" w14:textId="77777777" w:rsidR="007B5FB8" w:rsidRPr="00443DA8" w:rsidRDefault="007B5FB8" w:rsidP="000027C2">
            <w:pPr>
              <w:rPr>
                <w:rFonts w:ascii="Arial Narrow" w:hAnsi="Arial Narrow" w:cs="Arial"/>
                <w:sz w:val="20"/>
                <w:szCs w:val="20"/>
              </w:rPr>
            </w:pPr>
            <w:r w:rsidRPr="00DC13D7">
              <w:rPr>
                <w:rFonts w:ascii="Arial Narrow" w:hAnsi="Arial Narrow" w:cs="Arial"/>
                <w:sz w:val="20"/>
                <w:szCs w:val="20"/>
              </w:rPr>
              <w:t>College/Unit:  Honors College</w:t>
            </w:r>
            <w:r>
              <w:rPr>
                <w:rFonts w:ascii="Arial Narrow" w:hAnsi="Arial Narrow" w:cs="Arial"/>
                <w:sz w:val="20"/>
                <w:szCs w:val="20"/>
              </w:rPr>
              <w:br/>
            </w:r>
            <w:r w:rsidRPr="00DC13D7">
              <w:rPr>
                <w:rFonts w:ascii="Arial Narrow" w:hAnsi="Arial Narrow" w:cs="Arial"/>
                <w:sz w:val="20"/>
                <w:szCs w:val="20"/>
              </w:rPr>
              <w:t>Department:  Dean’s Office</w:t>
            </w:r>
            <w:r>
              <w:rPr>
                <w:rFonts w:ascii="Arial Narrow" w:hAnsi="Arial Narrow" w:cs="Arial"/>
                <w:sz w:val="20"/>
                <w:szCs w:val="20"/>
              </w:rPr>
              <w:br/>
            </w:r>
            <w:r w:rsidRPr="00DC13D7">
              <w:rPr>
                <w:rFonts w:ascii="Arial Narrow" w:hAnsi="Arial Narrow" w:cs="Arial"/>
                <w:sz w:val="20"/>
                <w:szCs w:val="20"/>
              </w:rPr>
              <w:t>Location:  Student Success Center – 119D</w:t>
            </w:r>
            <w:r>
              <w:rPr>
                <w:rFonts w:ascii="Arial Narrow" w:hAnsi="Arial Narrow" w:cs="Arial"/>
                <w:sz w:val="20"/>
                <w:szCs w:val="20"/>
              </w:rPr>
              <w:br/>
            </w:r>
            <w:r w:rsidRPr="513F2AF8">
              <w:rPr>
                <w:rFonts w:ascii="Arial Narrow" w:hAnsi="Arial Narrow" w:cs="Arial"/>
                <w:sz w:val="20"/>
                <w:szCs w:val="20"/>
              </w:rPr>
              <w:t>Campus:  Main</w:t>
            </w:r>
          </w:p>
          <w:p w14:paraId="0D24D77A"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96B28B4" w14:textId="77777777" w:rsidR="007B5FB8" w:rsidRPr="00443DA8" w:rsidRDefault="007B5FB8" w:rsidP="000027C2">
            <w:pPr>
              <w:rPr>
                <w:rFonts w:ascii="Arial Narrow" w:hAnsi="Arial Narrow" w:cs="Arial"/>
                <w:sz w:val="20"/>
                <w:szCs w:val="20"/>
              </w:rPr>
            </w:pPr>
          </w:p>
          <w:p w14:paraId="7F0562DE" w14:textId="77777777" w:rsidR="007B5FB8" w:rsidRPr="00443DA8" w:rsidRDefault="007B5FB8" w:rsidP="000027C2">
            <w:pPr>
              <w:rPr>
                <w:rFonts w:ascii="Arial Narrow" w:hAnsi="Arial Narrow" w:cs="Arial"/>
                <w:sz w:val="20"/>
                <w:szCs w:val="20"/>
              </w:rPr>
            </w:pPr>
            <w:r w:rsidRPr="00DC13D7">
              <w:rPr>
                <w:rFonts w:ascii="Arial Narrow" w:hAnsi="Arial Narrow" w:cs="Arial"/>
                <w:sz w:val="20"/>
                <w:szCs w:val="20"/>
              </w:rPr>
              <w:t>Telephone:  x</w:t>
            </w:r>
            <w:r w:rsidRPr="00DC13D7">
              <w:rPr>
                <w:rFonts w:ascii="Arial Narrow" w:hAnsi="Arial Narrow" w:cs="Arial"/>
                <w:b/>
                <w:sz w:val="20"/>
                <w:szCs w:val="20"/>
              </w:rPr>
              <w:t>5731</w:t>
            </w:r>
            <w:r>
              <w:rPr>
                <w:rFonts w:ascii="Arial Narrow" w:hAnsi="Arial Narrow" w:cs="Arial"/>
                <w:sz w:val="20"/>
                <w:szCs w:val="20"/>
              </w:rPr>
              <w:br/>
            </w:r>
            <w:r w:rsidRPr="00DC13D7">
              <w:rPr>
                <w:rFonts w:ascii="Arial Narrow" w:hAnsi="Arial Narrow" w:cs="Arial"/>
                <w:sz w:val="20"/>
                <w:szCs w:val="20"/>
              </w:rPr>
              <w:t xml:space="preserve">E-mail:  </w:t>
            </w:r>
            <w:hyperlink r:id="rId807" w:history="1">
              <w:r w:rsidRPr="00667DAE">
                <w:rPr>
                  <w:rStyle w:val="Hyperlink"/>
                  <w:rFonts w:ascii="Arial Narrow" w:hAnsi="Arial Narrow" w:cs="Arial"/>
                  <w:sz w:val="20"/>
                  <w:szCs w:val="20"/>
                </w:rPr>
                <w:t>tthoma21@tnstate.edu</w:t>
              </w:r>
            </w:hyperlink>
            <w:r>
              <w:rPr>
                <w:rFonts w:ascii="Arial Narrow" w:hAnsi="Arial Narrow" w:cs="Arial"/>
                <w:sz w:val="20"/>
                <w:szCs w:val="20"/>
              </w:rPr>
              <w:br/>
            </w:r>
            <w:r w:rsidRPr="00DC13D7">
              <w:rPr>
                <w:rFonts w:ascii="Arial Narrow" w:hAnsi="Arial Narrow" w:cs="Arial"/>
                <w:sz w:val="20"/>
                <w:szCs w:val="20"/>
              </w:rPr>
              <w:t>FAX:  x</w:t>
            </w:r>
            <w:r>
              <w:rPr>
                <w:rFonts w:ascii="Arial Narrow" w:hAnsi="Arial Narrow" w:cs="Arial"/>
                <w:sz w:val="20"/>
                <w:szCs w:val="20"/>
              </w:rPr>
              <w:br/>
            </w:r>
            <w:r w:rsidRPr="00DC13D7">
              <w:rPr>
                <w:rFonts w:ascii="Arial Narrow" w:hAnsi="Arial Narrow" w:cs="Arial"/>
                <w:sz w:val="20"/>
                <w:szCs w:val="20"/>
              </w:rPr>
              <w:t>Position:  Coordinator</w:t>
            </w:r>
            <w:r>
              <w:rPr>
                <w:rFonts w:ascii="Arial Narrow" w:hAnsi="Arial Narrow" w:cs="Arial"/>
                <w:sz w:val="20"/>
                <w:szCs w:val="20"/>
              </w:rPr>
              <w:br/>
            </w:r>
            <w:r w:rsidRPr="513F2AF8">
              <w:rPr>
                <w:rFonts w:ascii="Arial Narrow" w:hAnsi="Arial Narrow" w:cs="Arial"/>
                <w:sz w:val="20"/>
                <w:szCs w:val="20"/>
              </w:rPr>
              <w:t>Supervisor:  Dr. Coreen Jackson</w:t>
            </w:r>
            <w:r>
              <w:rPr>
                <w:rFonts w:ascii="Arial Narrow" w:hAnsi="Arial Narrow" w:cs="Arial"/>
                <w:sz w:val="20"/>
                <w:szCs w:val="20"/>
              </w:rPr>
              <w:t>, Interim</w:t>
            </w:r>
          </w:p>
        </w:tc>
      </w:tr>
      <w:tr w:rsidR="007B5FB8" w:rsidRPr="00443DA8" w14:paraId="264360FA"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2D76EE0C" w14:textId="77777777" w:rsidR="007B5FB8" w:rsidRDefault="007B5FB8" w:rsidP="000027C2">
            <w:pPr>
              <w:jc w:val="center"/>
              <w:rPr>
                <w:rFonts w:ascii="Arial Narrow" w:hAnsi="Arial Narrow" w:cs="Times New Roman"/>
                <w:i/>
                <w:noProof/>
                <w:sz w:val="20"/>
                <w:szCs w:val="20"/>
              </w:rPr>
            </w:pPr>
            <w:r>
              <w:rPr>
                <w:rFonts w:ascii="Arial Narrow" w:hAnsi="Arial Narrow" w:cs="Times New Roman"/>
                <w:i/>
                <w:noProof/>
                <w:sz w:val="20"/>
                <w:szCs w:val="20"/>
              </w:rPr>
              <w:drawing>
                <wp:anchor distT="0" distB="0" distL="114300" distR="114300" simplePos="0" relativeHeight="251960832" behindDoc="0" locked="0" layoutInCell="1" allowOverlap="1" wp14:anchorId="2BD19426" wp14:editId="222D40E3">
                  <wp:simplePos x="0" y="0"/>
                  <wp:positionH relativeFrom="margin">
                    <wp:posOffset>169545</wp:posOffset>
                  </wp:positionH>
                  <wp:positionV relativeFrom="margin">
                    <wp:posOffset>76200</wp:posOffset>
                  </wp:positionV>
                  <wp:extent cx="2162175" cy="1433830"/>
                  <wp:effectExtent l="0" t="0" r="9525" b="0"/>
                  <wp:wrapSquare wrapText="bothSides"/>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808" cstate="print">
                            <a:extLst>
                              <a:ext uri="{28A0092B-C50C-407E-A947-70E740481C1C}">
                                <a14:useLocalDpi xmlns:a14="http://schemas.microsoft.com/office/drawing/2010/main" val="0"/>
                              </a:ext>
                            </a:extLst>
                          </a:blip>
                          <a:srcRect l="12899" t="27304" r="12746" b="35708"/>
                          <a:stretch/>
                        </pic:blipFill>
                        <pic:spPr bwMode="auto">
                          <a:xfrm>
                            <a:off x="0" y="0"/>
                            <a:ext cx="2162175" cy="1433830"/>
                          </a:xfrm>
                          <a:prstGeom prst="rect">
                            <a:avLst/>
                          </a:prstGeom>
                          <a:noFill/>
                          <a:ln>
                            <a:noFill/>
                          </a:ln>
                          <a:effectLst>
                            <a:softEdge rad="889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74" w:type="dxa"/>
            <w:tcBorders>
              <w:top w:val="single" w:sz="4" w:space="0" w:color="B8CCE4" w:themeColor="accent1" w:themeTint="66"/>
              <w:bottom w:val="single" w:sz="4" w:space="0" w:color="B8CCE4" w:themeColor="accent1" w:themeTint="66"/>
            </w:tcBorders>
          </w:tcPr>
          <w:p w14:paraId="4697106F" w14:textId="77777777" w:rsidR="007B5FB8" w:rsidRPr="00443DA8" w:rsidRDefault="007B5FB8" w:rsidP="000027C2">
            <w:pPr>
              <w:rPr>
                <w:rFonts w:ascii="Arial Narrow" w:hAnsi="Arial Narrow" w:cs="Arial"/>
                <w:b/>
                <w:smallCaps/>
                <w:color w:val="244061"/>
                <w:sz w:val="20"/>
                <w:szCs w:val="20"/>
              </w:rPr>
            </w:pPr>
          </w:p>
          <w:p w14:paraId="2C5E5681" w14:textId="77777777" w:rsidR="007B5FB8" w:rsidRPr="00443DA8"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Thompson, </w:t>
            </w:r>
            <w:proofErr w:type="spellStart"/>
            <w:r>
              <w:rPr>
                <w:rFonts w:ascii="Arial Narrow" w:hAnsi="Arial Narrow" w:cs="Arial"/>
                <w:b/>
                <w:smallCaps/>
                <w:color w:val="244061"/>
                <w:sz w:val="24"/>
                <w:szCs w:val="24"/>
              </w:rPr>
              <w:t>Tamela</w:t>
            </w:r>
            <w:proofErr w:type="spellEnd"/>
          </w:p>
          <w:p w14:paraId="3A29671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Agriculture</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Agriculture and Environmental Sciences</w:t>
            </w:r>
            <w:r>
              <w:rPr>
                <w:rFonts w:ascii="Arial Narrow" w:hAnsi="Arial Narrow" w:cs="Arial"/>
                <w:sz w:val="20"/>
                <w:szCs w:val="20"/>
              </w:rPr>
              <w:br/>
            </w:r>
            <w:r w:rsidRPr="00443DA8">
              <w:rPr>
                <w:rFonts w:ascii="Arial Narrow" w:hAnsi="Arial Narrow" w:cs="Arial"/>
                <w:sz w:val="20"/>
                <w:szCs w:val="20"/>
              </w:rPr>
              <w:t>Location:</w:t>
            </w:r>
            <w:r>
              <w:rPr>
                <w:rFonts w:ascii="Arial Narrow" w:hAnsi="Arial Narrow" w:cs="Arial"/>
                <w:sz w:val="20"/>
                <w:szCs w:val="20"/>
              </w:rPr>
              <w:t xml:space="preserve">  Lawson Hall, 108</w:t>
            </w:r>
            <w:r w:rsidRPr="00443DA8">
              <w:rPr>
                <w:rFonts w:ascii="Arial Narrow" w:hAnsi="Arial Narrow" w:cs="Arial"/>
                <w:sz w:val="20"/>
                <w:szCs w:val="20"/>
              </w:rPr>
              <w:t xml:space="preserve">  </w:t>
            </w:r>
            <w:r>
              <w:rPr>
                <w:rFonts w:ascii="Arial Narrow" w:hAnsi="Arial Narrow" w:cs="Arial"/>
                <w:sz w:val="20"/>
                <w:szCs w:val="20"/>
              </w:rPr>
              <w:br/>
            </w:r>
            <w:r w:rsidRPr="00443DA8">
              <w:rPr>
                <w:rFonts w:ascii="Arial Narrow" w:hAnsi="Arial Narrow" w:cs="Arial"/>
                <w:sz w:val="20"/>
                <w:szCs w:val="20"/>
              </w:rPr>
              <w:t>Campus: Main</w:t>
            </w:r>
          </w:p>
          <w:p w14:paraId="616470C3"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6546C466" w14:textId="77777777" w:rsidR="007B5FB8" w:rsidRPr="00443DA8" w:rsidRDefault="007B5FB8" w:rsidP="000027C2">
            <w:pPr>
              <w:ind w:left="366" w:hanging="366"/>
              <w:rPr>
                <w:rFonts w:ascii="Arial Narrow" w:hAnsi="Arial Narrow" w:cs="Arial"/>
                <w:sz w:val="20"/>
                <w:szCs w:val="20"/>
              </w:rPr>
            </w:pPr>
          </w:p>
          <w:p w14:paraId="66E97BE8"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AF35DB">
              <w:rPr>
                <w:rFonts w:ascii="Arial Narrow" w:hAnsi="Arial Narrow" w:cs="Arial"/>
                <w:b/>
                <w:sz w:val="20"/>
                <w:szCs w:val="20"/>
              </w:rPr>
              <w:t>x5761</w:t>
            </w:r>
            <w:r>
              <w:rPr>
                <w:rFonts w:ascii="Arial Narrow" w:hAnsi="Arial Narrow" w:cs="Arial"/>
                <w:sz w:val="20"/>
                <w:szCs w:val="20"/>
              </w:rPr>
              <w:br/>
              <w:t xml:space="preserve">E-mail: </w:t>
            </w:r>
            <w:hyperlink r:id="rId809" w:history="1">
              <w:r w:rsidRPr="00D73D91">
                <w:rPr>
                  <w:rStyle w:val="Hyperlink"/>
                  <w:rFonts w:ascii="Arial Narrow" w:hAnsi="Arial Narrow" w:cs="Arial"/>
                </w:rPr>
                <w:t>tthompson10@tnstate.edu</w:t>
              </w:r>
            </w:hyperlink>
            <w:r>
              <w:rPr>
                <w:rFonts w:ascii="Arial Narrow" w:hAnsi="Arial Narrow" w:cs="Arial"/>
                <w:sz w:val="20"/>
                <w:szCs w:val="20"/>
              </w:rPr>
              <w:t xml:space="preserve"> </w:t>
            </w:r>
            <w:r>
              <w:rPr>
                <w:rFonts w:ascii="Arial Narrow" w:hAnsi="Arial Narrow" w:cs="Arial"/>
                <w:sz w:val="20"/>
                <w:szCs w:val="20"/>
              </w:rPr>
              <w:br/>
              <w:t>FAX:  x5436</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Senior Office Assistant</w:t>
            </w:r>
            <w:r>
              <w:rPr>
                <w:rFonts w:ascii="Arial Narrow" w:hAnsi="Arial Narrow" w:cs="Arial"/>
                <w:sz w:val="20"/>
                <w:szCs w:val="20"/>
              </w:rPr>
              <w:br/>
            </w:r>
            <w:r w:rsidRPr="00443DA8">
              <w:rPr>
                <w:rFonts w:ascii="Arial Narrow" w:hAnsi="Arial Narrow" w:cs="Arial"/>
                <w:sz w:val="20"/>
                <w:szCs w:val="20"/>
              </w:rPr>
              <w:t>Supervisor:  Dr.</w:t>
            </w:r>
            <w:r>
              <w:rPr>
                <w:rFonts w:ascii="Arial Narrow" w:hAnsi="Arial Narrow" w:cs="Arial"/>
                <w:sz w:val="20"/>
                <w:szCs w:val="20"/>
              </w:rPr>
              <w:t xml:space="preserve"> Samuel Nahashon</w:t>
            </w:r>
          </w:p>
        </w:tc>
      </w:tr>
      <w:tr w:rsidR="007B5FB8" w:rsidRPr="00443DA8" w14:paraId="03467381" w14:textId="77777777" w:rsidTr="000027C2">
        <w:trPr>
          <w:trHeight w:val="144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01EC2DAB" w14:textId="77777777" w:rsidR="007B5FB8" w:rsidRPr="00443DA8" w:rsidRDefault="007B5FB8" w:rsidP="000027C2">
            <w:pPr>
              <w:jc w:val="center"/>
              <w:rPr>
                <w:rFonts w:ascii="Arial Narrow" w:hAnsi="Arial Narrow" w:cs="Times New Roman"/>
                <w:i/>
                <w:sz w:val="20"/>
                <w:szCs w:val="20"/>
              </w:rPr>
            </w:pPr>
            <w:r>
              <w:rPr>
                <w:rFonts w:ascii="Arial Narrow" w:hAnsi="Arial Narrow" w:cs="Times New Roman"/>
                <w:i/>
                <w:noProof/>
                <w:sz w:val="20"/>
                <w:szCs w:val="20"/>
              </w:rPr>
              <w:drawing>
                <wp:inline distT="0" distB="0" distL="0" distR="0" wp14:anchorId="3D1EF817" wp14:editId="682069F6">
                  <wp:extent cx="1943100" cy="1643084"/>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2.JPG"/>
                          <pic:cNvPicPr/>
                        </pic:nvPicPr>
                        <pic:blipFill rotWithShape="1">
                          <a:blip r:embed="rId810" cstate="print">
                            <a:extLst>
                              <a:ext uri="{28A0092B-C50C-407E-A947-70E740481C1C}">
                                <a14:useLocalDpi xmlns:a14="http://schemas.microsoft.com/office/drawing/2010/main" val="0"/>
                              </a:ext>
                            </a:extLst>
                          </a:blip>
                          <a:srcRect l="30113" t="25479" r="19003" b="17151"/>
                          <a:stretch/>
                        </pic:blipFill>
                        <pic:spPr bwMode="auto">
                          <a:xfrm>
                            <a:off x="0" y="0"/>
                            <a:ext cx="1984308" cy="1677929"/>
                          </a:xfrm>
                          <a:prstGeom prst="rect">
                            <a:avLst/>
                          </a:prstGeom>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5CA09A3D" w14:textId="77777777" w:rsidR="007B5FB8" w:rsidRPr="00443DA8" w:rsidRDefault="007B5FB8" w:rsidP="000027C2">
            <w:pPr>
              <w:rPr>
                <w:rFonts w:ascii="Arial Narrow" w:hAnsi="Arial Narrow" w:cs="Arial"/>
                <w:b/>
                <w:smallCaps/>
                <w:color w:val="244061"/>
                <w:sz w:val="20"/>
                <w:szCs w:val="20"/>
              </w:rPr>
            </w:pPr>
          </w:p>
          <w:p w14:paraId="1849FAF2"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Townsend, Melva</w:t>
            </w:r>
          </w:p>
          <w:p w14:paraId="692CC5CB" w14:textId="77777777" w:rsidR="007B5FB8" w:rsidRDefault="007B5FB8" w:rsidP="000027C2">
            <w:pPr>
              <w:rPr>
                <w:rFonts w:ascii="Arial Narrow" w:hAnsi="Arial Narrow" w:cs="Arial"/>
                <w:sz w:val="20"/>
                <w:szCs w:val="20"/>
              </w:rPr>
            </w:pPr>
            <w:r>
              <w:rPr>
                <w:rFonts w:ascii="Arial Narrow" w:hAnsi="Arial Narrow" w:cs="Arial"/>
                <w:sz w:val="20"/>
                <w:szCs w:val="20"/>
              </w:rPr>
              <w:t>College/Unit:  Liberal Arts</w:t>
            </w:r>
            <w:r>
              <w:rPr>
                <w:rFonts w:ascii="Arial Narrow" w:hAnsi="Arial Narrow" w:cs="Arial"/>
                <w:sz w:val="20"/>
                <w:szCs w:val="20"/>
              </w:rPr>
              <w:br/>
              <w:t>Department:  University Bands</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Performing Arts Bldg.,</w:t>
            </w:r>
            <w:r>
              <w:rPr>
                <w:rFonts w:ascii="Arial Narrow" w:hAnsi="Arial Narrow" w:cs="Arial"/>
                <w:sz w:val="20"/>
                <w:szCs w:val="20"/>
              </w:rPr>
              <w:br/>
              <w:t>Strange, 161</w:t>
            </w:r>
            <w:r>
              <w:rPr>
                <w:rFonts w:ascii="Arial Narrow" w:hAnsi="Arial Narrow" w:cs="Arial"/>
                <w:sz w:val="20"/>
                <w:szCs w:val="20"/>
              </w:rPr>
              <w:br/>
            </w:r>
            <w:r w:rsidRPr="00443DA8">
              <w:rPr>
                <w:rFonts w:ascii="Arial Narrow" w:hAnsi="Arial Narrow" w:cs="Arial"/>
                <w:sz w:val="20"/>
                <w:szCs w:val="20"/>
              </w:rPr>
              <w:t>Campus:  Main</w:t>
            </w:r>
          </w:p>
          <w:p w14:paraId="75ACD934"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0315A5A4" w14:textId="77777777" w:rsidR="007B5FB8" w:rsidRPr="00443DA8" w:rsidRDefault="007B5FB8" w:rsidP="000027C2">
            <w:pPr>
              <w:rPr>
                <w:rFonts w:ascii="Arial Narrow" w:hAnsi="Arial Narrow" w:cs="Arial"/>
                <w:sz w:val="20"/>
                <w:szCs w:val="20"/>
              </w:rPr>
            </w:pPr>
          </w:p>
          <w:p w14:paraId="708040E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2525</w:t>
            </w:r>
            <w:r>
              <w:rPr>
                <w:rFonts w:ascii="Arial Narrow" w:hAnsi="Arial Narrow" w:cs="Arial"/>
                <w:sz w:val="20"/>
                <w:szCs w:val="20"/>
              </w:rPr>
              <w:br/>
              <w:t xml:space="preserve">E-mail: </w:t>
            </w:r>
            <w:hyperlink r:id="rId811" w:history="1">
              <w:r w:rsidRPr="003441C5">
                <w:rPr>
                  <w:rStyle w:val="Hyperlink"/>
                  <w:rFonts w:ascii="Arial Narrow" w:hAnsi="Arial Narrow" w:cs="Arial"/>
                </w:rPr>
                <w:t>mtate01@tnstate.edu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5351</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Senior Office Assistant</w:t>
            </w:r>
            <w:r>
              <w:rPr>
                <w:rFonts w:ascii="Arial Narrow" w:hAnsi="Arial Narrow" w:cs="Arial"/>
                <w:sz w:val="20"/>
                <w:szCs w:val="20"/>
              </w:rPr>
              <w:br/>
            </w:r>
            <w:r w:rsidRPr="00DC13D7">
              <w:rPr>
                <w:rFonts w:ascii="Arial Narrow" w:hAnsi="Arial Narrow" w:cs="Arial"/>
                <w:sz w:val="20"/>
                <w:szCs w:val="20"/>
              </w:rPr>
              <w:t>Supervisor:  Ms. Michelle Allen</w:t>
            </w:r>
          </w:p>
        </w:tc>
      </w:tr>
      <w:tr w:rsidR="007B5FB8" w:rsidRPr="00443DA8" w14:paraId="4F83373A"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40C9CC0B" w14:textId="77777777" w:rsidR="007B5FB8" w:rsidRDefault="007B5FB8" w:rsidP="000027C2">
            <w:pPr>
              <w:jc w:val="center"/>
              <w:rPr>
                <w:rFonts w:ascii="Arial Narrow" w:hAnsi="Arial Narrow" w:cs="Times New Roman"/>
                <w:i/>
                <w:noProof/>
                <w:sz w:val="20"/>
                <w:szCs w:val="20"/>
              </w:rPr>
            </w:pPr>
            <w:r w:rsidRPr="00452A1D">
              <w:rPr>
                <w:rFonts w:ascii="Arial Narrow" w:hAnsi="Arial Narrow" w:cs="Times New Roman"/>
                <w:i/>
                <w:noProof/>
                <w:sz w:val="20"/>
                <w:szCs w:val="20"/>
              </w:rPr>
              <w:drawing>
                <wp:inline distT="0" distB="0" distL="0" distR="0" wp14:anchorId="3E8DF9E1" wp14:editId="67B7FBB6">
                  <wp:extent cx="1638065" cy="1590447"/>
                  <wp:effectExtent l="4763" t="0" r="5397" b="5398"/>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Users\bcollier\Desktop\sillouettes\silloutte 3.png"/>
                          <pic:cNvPicPr>
                            <a:picLocks noChangeAspect="1" noChangeArrowheads="1"/>
                          </pic:cNvPicPr>
                        </pic:nvPicPr>
                        <pic:blipFill rotWithShape="1">
                          <a:blip r:embed="rId812" cstate="print">
                            <a:extLst>
                              <a:ext uri="{28A0092B-C50C-407E-A947-70E740481C1C}">
                                <a14:useLocalDpi xmlns:a14="http://schemas.microsoft.com/office/drawing/2010/main" val="0"/>
                              </a:ext>
                            </a:extLst>
                          </a:blip>
                          <a:srcRect l="12690" t="1183" b="-1"/>
                          <a:stretch/>
                        </pic:blipFill>
                        <pic:spPr bwMode="auto">
                          <a:xfrm rot="5400000">
                            <a:off x="0" y="0"/>
                            <a:ext cx="1649107" cy="1601168"/>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8A593F9" w14:textId="77777777" w:rsidR="007B5FB8" w:rsidRPr="00443DA8" w:rsidRDefault="007B5FB8" w:rsidP="000027C2">
            <w:pPr>
              <w:rPr>
                <w:rFonts w:ascii="Arial Narrow" w:hAnsi="Arial Narrow" w:cs="Arial"/>
                <w:b/>
                <w:smallCaps/>
                <w:color w:val="244061"/>
                <w:sz w:val="20"/>
                <w:szCs w:val="20"/>
              </w:rPr>
            </w:pPr>
          </w:p>
          <w:p w14:paraId="232A7700" w14:textId="77777777" w:rsidR="007B5FB8" w:rsidRPr="00443DA8" w:rsidRDefault="007B5FB8" w:rsidP="000027C2">
            <w:pPr>
              <w:rPr>
                <w:rFonts w:ascii="Arial Narrow" w:hAnsi="Arial Narrow" w:cs="Arial"/>
                <w:b/>
                <w:smallCaps/>
                <w:color w:val="244061"/>
                <w:sz w:val="24"/>
                <w:szCs w:val="24"/>
              </w:rPr>
            </w:pPr>
            <w:proofErr w:type="spellStart"/>
            <w:r>
              <w:rPr>
                <w:rFonts w:ascii="Arial Narrow" w:hAnsi="Arial Narrow" w:cs="Arial"/>
                <w:b/>
                <w:smallCaps/>
                <w:color w:val="244061"/>
                <w:sz w:val="24"/>
                <w:szCs w:val="24"/>
              </w:rPr>
              <w:t>Trushel</w:t>
            </w:r>
            <w:proofErr w:type="spellEnd"/>
            <w:r>
              <w:rPr>
                <w:rFonts w:ascii="Arial Narrow" w:hAnsi="Arial Narrow" w:cs="Arial"/>
                <w:b/>
                <w:smallCaps/>
                <w:color w:val="244061"/>
                <w:sz w:val="24"/>
                <w:szCs w:val="24"/>
              </w:rPr>
              <w:t>, Ginger</w:t>
            </w:r>
          </w:p>
          <w:p w14:paraId="2F23EFAD"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Life and Physical Sciences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Physics and</w:t>
            </w:r>
            <w:r w:rsidRPr="00443DA8">
              <w:rPr>
                <w:rFonts w:ascii="Arial Narrow" w:hAnsi="Arial Narrow" w:cs="Arial"/>
                <w:sz w:val="20"/>
                <w:szCs w:val="20"/>
              </w:rPr>
              <w:t xml:space="preserve"> </w:t>
            </w:r>
            <w:r>
              <w:rPr>
                <w:rFonts w:ascii="Arial Narrow" w:hAnsi="Arial Narrow" w:cs="Arial"/>
                <w:sz w:val="20"/>
                <w:szCs w:val="20"/>
              </w:rPr>
              <w:t>Math</w:t>
            </w:r>
            <w:r>
              <w:rPr>
                <w:rFonts w:ascii="Arial Narrow" w:hAnsi="Arial Narrow" w:cs="Arial"/>
                <w:sz w:val="20"/>
                <w:szCs w:val="20"/>
              </w:rPr>
              <w:br/>
            </w:r>
            <w:r w:rsidRPr="00D067B2">
              <w:rPr>
                <w:rFonts w:ascii="Arial Narrow" w:hAnsi="Arial Narrow" w:cs="Arial"/>
                <w:sz w:val="20"/>
                <w:szCs w:val="20"/>
              </w:rPr>
              <w:t xml:space="preserve">Location: </w:t>
            </w:r>
            <w:r>
              <w:rPr>
                <w:rFonts w:ascii="Arial Narrow" w:hAnsi="Arial Narrow" w:cs="Arial"/>
                <w:sz w:val="20"/>
                <w:szCs w:val="20"/>
              </w:rPr>
              <w:t>Crouch</w:t>
            </w:r>
            <w:r w:rsidRPr="00D067B2">
              <w:rPr>
                <w:rFonts w:ascii="Arial Narrow" w:hAnsi="Arial Narrow" w:cs="Arial"/>
                <w:sz w:val="20"/>
                <w:szCs w:val="20"/>
              </w:rPr>
              <w:t xml:space="preserve"> Hall</w:t>
            </w:r>
            <w:r>
              <w:rPr>
                <w:rFonts w:ascii="Arial Narrow" w:hAnsi="Arial Narrow" w:cs="Arial"/>
                <w:sz w:val="20"/>
                <w:szCs w:val="20"/>
              </w:rPr>
              <w:t>,</w:t>
            </w:r>
            <w:r w:rsidRPr="00D067B2">
              <w:rPr>
                <w:rFonts w:ascii="Arial Narrow" w:hAnsi="Arial Narrow" w:cs="Arial"/>
                <w:sz w:val="20"/>
                <w:szCs w:val="20"/>
              </w:rPr>
              <w:t xml:space="preserve"> </w:t>
            </w:r>
            <w:r>
              <w:rPr>
                <w:rFonts w:ascii="Arial Narrow" w:hAnsi="Arial Narrow" w:cs="Arial"/>
                <w:sz w:val="20"/>
                <w:szCs w:val="20"/>
              </w:rPr>
              <w:t>411</w:t>
            </w:r>
            <w:r>
              <w:rPr>
                <w:rFonts w:ascii="Arial Narrow" w:hAnsi="Arial Narrow" w:cs="Arial"/>
                <w:sz w:val="20"/>
                <w:szCs w:val="20"/>
              </w:rPr>
              <w:br/>
            </w:r>
            <w:r w:rsidRPr="00443DA8">
              <w:rPr>
                <w:rFonts w:ascii="Arial Narrow" w:hAnsi="Arial Narrow" w:cs="Arial"/>
                <w:sz w:val="20"/>
                <w:szCs w:val="20"/>
              </w:rPr>
              <w:t>Campus: Main</w:t>
            </w:r>
          </w:p>
        </w:tc>
        <w:tc>
          <w:tcPr>
            <w:tcW w:w="2970" w:type="dxa"/>
            <w:tcBorders>
              <w:top w:val="single" w:sz="4" w:space="0" w:color="B8CCE4" w:themeColor="accent1" w:themeTint="66"/>
              <w:bottom w:val="single" w:sz="4" w:space="0" w:color="B8CCE4" w:themeColor="accent1" w:themeTint="66"/>
            </w:tcBorders>
          </w:tcPr>
          <w:p w14:paraId="10AE8DED" w14:textId="77777777" w:rsidR="007B5FB8" w:rsidRPr="00443DA8" w:rsidRDefault="007B5FB8" w:rsidP="000027C2">
            <w:pPr>
              <w:ind w:left="366" w:hanging="366"/>
              <w:rPr>
                <w:rFonts w:ascii="Arial Narrow" w:hAnsi="Arial Narrow" w:cs="Arial"/>
                <w:sz w:val="20"/>
                <w:szCs w:val="20"/>
              </w:rPr>
            </w:pPr>
          </w:p>
          <w:p w14:paraId="13877AEB"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AF35DB">
              <w:rPr>
                <w:rFonts w:ascii="Arial Narrow" w:hAnsi="Arial Narrow" w:cs="Arial"/>
                <w:b/>
                <w:sz w:val="20"/>
                <w:szCs w:val="20"/>
              </w:rPr>
              <w:t>x5</w:t>
            </w:r>
            <w:r>
              <w:rPr>
                <w:rFonts w:ascii="Arial Narrow" w:hAnsi="Arial Narrow" w:cs="Arial"/>
                <w:b/>
                <w:sz w:val="20"/>
                <w:szCs w:val="20"/>
              </w:rPr>
              <w:t>501</w:t>
            </w:r>
            <w:r>
              <w:rPr>
                <w:rFonts w:ascii="Arial Narrow" w:hAnsi="Arial Narrow" w:cs="Arial"/>
                <w:sz w:val="20"/>
                <w:szCs w:val="20"/>
              </w:rPr>
              <w:br/>
              <w:t xml:space="preserve">E-mail: </w:t>
            </w:r>
            <w:hyperlink r:id="rId813" w:history="1">
              <w:r w:rsidRPr="00F37C5A">
                <w:rPr>
                  <w:rStyle w:val="Hyperlink"/>
                  <w:rFonts w:ascii="Arial Narrow" w:hAnsi="Arial Narrow" w:cs="Arial"/>
                </w:rPr>
                <w:t>gtrushell@tnstate.edu</w:t>
              </w:r>
            </w:hyperlink>
            <w:r>
              <w:rPr>
                <w:rFonts w:ascii="Arial Narrow" w:hAnsi="Arial Narrow" w:cs="Arial"/>
                <w:sz w:val="20"/>
                <w:szCs w:val="20"/>
              </w:rPr>
              <w:br/>
              <w:t>FAX:  x5397</w:t>
            </w:r>
            <w:r>
              <w:rPr>
                <w:rFonts w:ascii="Arial Narrow" w:hAnsi="Arial Narrow" w:cs="Arial"/>
                <w:sz w:val="20"/>
                <w:szCs w:val="20"/>
              </w:rPr>
              <w:br/>
            </w:r>
            <w:r w:rsidRPr="00443DA8">
              <w:rPr>
                <w:rFonts w:ascii="Arial Narrow" w:hAnsi="Arial Narrow" w:cs="Arial"/>
                <w:sz w:val="20"/>
                <w:szCs w:val="20"/>
              </w:rPr>
              <w:t>Positio</w:t>
            </w:r>
            <w:r>
              <w:rPr>
                <w:rFonts w:ascii="Arial Narrow" w:hAnsi="Arial Narrow" w:cs="Arial"/>
                <w:sz w:val="20"/>
                <w:szCs w:val="20"/>
              </w:rPr>
              <w:t>n:  Administrative Assistant IV</w:t>
            </w:r>
            <w:r>
              <w:rPr>
                <w:rFonts w:ascii="Arial Narrow" w:hAnsi="Arial Narrow" w:cs="Arial"/>
                <w:sz w:val="20"/>
                <w:szCs w:val="20"/>
              </w:rPr>
              <w:br/>
            </w:r>
            <w:r w:rsidRPr="00065B6E">
              <w:rPr>
                <w:rFonts w:ascii="Arial Narrow" w:hAnsi="Arial Narrow" w:cs="Arial"/>
                <w:sz w:val="20"/>
                <w:szCs w:val="20"/>
              </w:rPr>
              <w:t xml:space="preserve">Supervisor:  Dr. </w:t>
            </w:r>
            <w:r>
              <w:rPr>
                <w:rFonts w:ascii="Arial Narrow" w:hAnsi="Arial Narrow" w:cs="Arial"/>
                <w:sz w:val="20"/>
                <w:szCs w:val="20"/>
              </w:rPr>
              <w:t>Lonnie Sharpe</w:t>
            </w:r>
          </w:p>
        </w:tc>
      </w:tr>
      <w:tr w:rsidR="007B5FB8" w:rsidRPr="00443DA8" w14:paraId="29DB07F5"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7EA8C33" w14:textId="77777777" w:rsidR="007B5FB8" w:rsidRDefault="007B5FB8" w:rsidP="000027C2">
            <w:pPr>
              <w:jc w:val="center"/>
              <w:rPr>
                <w:rFonts w:ascii="Arial Narrow" w:hAnsi="Arial Narrow" w:cs="Times New Roman"/>
                <w:i/>
                <w:sz w:val="20"/>
                <w:szCs w:val="20"/>
              </w:rPr>
            </w:pPr>
          </w:p>
          <w:p w14:paraId="7C118273"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18406031" wp14:editId="78B700ED">
                  <wp:extent cx="2163717" cy="1276350"/>
                  <wp:effectExtent l="0" t="0" r="8255" b="0"/>
                  <wp:docPr id="1066" name="Picture 1031" descr="vaug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ghn.JPG"/>
                          <pic:cNvPicPr/>
                        </pic:nvPicPr>
                        <pic:blipFill rotWithShape="1">
                          <a:blip r:embed="rId814" cstate="print"/>
                          <a:srcRect l="33544" t="26347" r="22818" b="39339"/>
                          <a:stretch/>
                        </pic:blipFill>
                        <pic:spPr bwMode="auto">
                          <a:xfrm>
                            <a:off x="0" y="0"/>
                            <a:ext cx="2205763" cy="13011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6C674C8" w14:textId="77777777" w:rsidR="007B5FB8" w:rsidRPr="00443DA8" w:rsidRDefault="007B5FB8" w:rsidP="000027C2">
            <w:pPr>
              <w:rPr>
                <w:rFonts w:ascii="Arial Narrow" w:hAnsi="Arial Narrow" w:cs="Arial"/>
                <w:b/>
                <w:smallCaps/>
                <w:color w:val="244061"/>
                <w:sz w:val="20"/>
                <w:szCs w:val="20"/>
              </w:rPr>
            </w:pPr>
          </w:p>
          <w:p w14:paraId="467AF200"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 xml:space="preserve">Vaughn, </w:t>
            </w:r>
            <w:proofErr w:type="spellStart"/>
            <w:r w:rsidRPr="00443DA8">
              <w:rPr>
                <w:rFonts w:ascii="Arial Narrow" w:hAnsi="Arial Narrow" w:cs="Arial"/>
                <w:b/>
                <w:smallCaps/>
                <w:color w:val="244061"/>
                <w:sz w:val="24"/>
                <w:szCs w:val="24"/>
              </w:rPr>
              <w:t>Lenetta</w:t>
            </w:r>
            <w:proofErr w:type="spellEnd"/>
          </w:p>
          <w:p w14:paraId="75A2BF9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Center for Entrepreneurship &amp; Economic Development</w:t>
            </w:r>
            <w:r>
              <w:rPr>
                <w:rFonts w:ascii="Arial Narrow" w:hAnsi="Arial Narrow" w:cs="Arial"/>
                <w:sz w:val="20"/>
                <w:szCs w:val="20"/>
              </w:rPr>
              <w:br/>
              <w:t>Department: Small Business Development</w:t>
            </w:r>
            <w:r w:rsidRPr="00443DA8">
              <w:rPr>
                <w:rFonts w:ascii="Arial Narrow" w:hAnsi="Arial Narrow" w:cs="Arial"/>
                <w:sz w:val="20"/>
                <w:szCs w:val="20"/>
              </w:rPr>
              <w:t xml:space="preserve"> Center</w:t>
            </w:r>
            <w:r>
              <w:rPr>
                <w:rFonts w:ascii="Arial Narrow" w:hAnsi="Arial Narrow" w:cs="Arial"/>
                <w:sz w:val="20"/>
                <w:szCs w:val="20"/>
              </w:rPr>
              <w:t xml:space="preserve">, </w:t>
            </w:r>
            <w:r w:rsidRPr="00443DA8">
              <w:rPr>
                <w:rFonts w:ascii="Arial Narrow" w:hAnsi="Arial Narrow" w:cs="Arial"/>
                <w:sz w:val="20"/>
                <w:szCs w:val="20"/>
              </w:rPr>
              <w:t xml:space="preserve">Location: </w:t>
            </w:r>
            <w:r>
              <w:rPr>
                <w:rFonts w:ascii="Arial Narrow" w:hAnsi="Arial Narrow" w:cs="Arial"/>
                <w:sz w:val="20"/>
                <w:szCs w:val="20"/>
              </w:rPr>
              <w:t xml:space="preserve">G </w:t>
            </w:r>
            <w:r w:rsidRPr="00443DA8">
              <w:rPr>
                <w:rFonts w:ascii="Arial Narrow" w:hAnsi="Arial Narrow" w:cs="Arial"/>
                <w:sz w:val="20"/>
                <w:szCs w:val="20"/>
              </w:rPr>
              <w:t>-</w:t>
            </w:r>
            <w:r>
              <w:rPr>
                <w:rFonts w:ascii="Arial Narrow" w:hAnsi="Arial Narrow" w:cs="Arial"/>
                <w:sz w:val="20"/>
                <w:szCs w:val="20"/>
              </w:rPr>
              <w:t xml:space="preserve"> </w:t>
            </w:r>
            <w:r w:rsidRPr="00443DA8">
              <w:rPr>
                <w:rFonts w:ascii="Arial Narrow" w:hAnsi="Arial Narrow" w:cs="Arial"/>
                <w:sz w:val="20"/>
                <w:szCs w:val="20"/>
              </w:rPr>
              <w:t>400</w:t>
            </w:r>
            <w:r>
              <w:rPr>
                <w:rFonts w:ascii="Arial Narrow" w:hAnsi="Arial Narrow" w:cs="Arial"/>
                <w:sz w:val="20"/>
                <w:szCs w:val="20"/>
              </w:rPr>
              <w:br/>
            </w:r>
            <w:r w:rsidRPr="00443DA8">
              <w:rPr>
                <w:rFonts w:ascii="Arial Narrow" w:hAnsi="Arial Narrow" w:cs="Arial"/>
                <w:sz w:val="20"/>
                <w:szCs w:val="20"/>
              </w:rPr>
              <w:t>Campus: Avon Williams</w:t>
            </w:r>
            <w:r>
              <w:rPr>
                <w:rFonts w:ascii="Arial Narrow" w:hAnsi="Arial Narrow" w:cs="Arial"/>
                <w:sz w:val="20"/>
                <w:szCs w:val="20"/>
              </w:rPr>
              <w:t xml:space="preserve"> Campus</w:t>
            </w:r>
          </w:p>
          <w:p w14:paraId="7F9C0825"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1FF177FE" w14:textId="77777777" w:rsidR="007B5FB8" w:rsidRPr="00443DA8" w:rsidRDefault="007B5FB8" w:rsidP="000027C2">
            <w:pPr>
              <w:ind w:left="366" w:hanging="366"/>
              <w:rPr>
                <w:rFonts w:ascii="Arial Narrow" w:hAnsi="Arial Narrow" w:cs="Arial"/>
                <w:sz w:val="20"/>
                <w:szCs w:val="20"/>
              </w:rPr>
            </w:pPr>
          </w:p>
          <w:p w14:paraId="0D950B31"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AF35DB">
              <w:rPr>
                <w:rFonts w:ascii="Arial Narrow" w:hAnsi="Arial Narrow" w:cs="Arial"/>
                <w:b/>
                <w:sz w:val="20"/>
                <w:szCs w:val="20"/>
              </w:rPr>
              <w:t>x7179</w:t>
            </w:r>
            <w:r>
              <w:rPr>
                <w:rFonts w:ascii="Arial Narrow" w:hAnsi="Arial Narrow" w:cs="Arial"/>
                <w:sz w:val="20"/>
                <w:szCs w:val="20"/>
              </w:rPr>
              <w:br/>
            </w:r>
            <w:r w:rsidRPr="00443DA8">
              <w:rPr>
                <w:rFonts w:ascii="Arial Narrow" w:hAnsi="Arial Narrow" w:cs="Arial"/>
                <w:sz w:val="20"/>
                <w:szCs w:val="20"/>
              </w:rPr>
              <w:t xml:space="preserve">E-mail:  </w:t>
            </w:r>
            <w:hyperlink r:id="rId815" w:history="1">
              <w:r w:rsidRPr="00443DA8">
                <w:rPr>
                  <w:rFonts w:ascii="Arial Narrow" w:hAnsi="Arial Narrow" w:cs="Arial"/>
                  <w:color w:val="0000FF"/>
                  <w:sz w:val="20"/>
                  <w:szCs w:val="20"/>
                  <w:u w:val="single"/>
                </w:rPr>
                <w:t>lvaughn@tnstate.edu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7160</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 xml:space="preserve">Mr. John </w:t>
            </w:r>
            <w:proofErr w:type="spellStart"/>
            <w:r>
              <w:rPr>
                <w:rFonts w:ascii="Arial Narrow" w:hAnsi="Arial Narrow" w:cs="Arial"/>
                <w:sz w:val="20"/>
                <w:szCs w:val="20"/>
              </w:rPr>
              <w:t>Ordung</w:t>
            </w:r>
            <w:proofErr w:type="spellEnd"/>
          </w:p>
        </w:tc>
      </w:tr>
      <w:tr w:rsidR="007B5FB8" w:rsidRPr="00443DA8" w14:paraId="4CADFD9D"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2CCFB79" w14:textId="77777777" w:rsidR="007B5FB8" w:rsidRPr="00443DA8" w:rsidRDefault="007B5FB8" w:rsidP="000027C2">
            <w:pPr>
              <w:jc w:val="center"/>
              <w:rPr>
                <w:rFonts w:ascii="Arial Narrow" w:hAnsi="Arial Narrow" w:cs="Times New Roman"/>
                <w:i/>
                <w:noProof/>
                <w:sz w:val="20"/>
                <w:szCs w:val="20"/>
              </w:rPr>
            </w:pPr>
            <w:r w:rsidRPr="00443DA8">
              <w:rPr>
                <w:rFonts w:ascii="Arial Narrow" w:hAnsi="Arial Narrow" w:cs="Times New Roman"/>
                <w:i/>
                <w:noProof/>
                <w:sz w:val="20"/>
                <w:szCs w:val="20"/>
              </w:rPr>
              <w:drawing>
                <wp:inline distT="0" distB="0" distL="0" distR="0" wp14:anchorId="1FAB8F18" wp14:editId="139D3D19">
                  <wp:extent cx="2283929" cy="2103120"/>
                  <wp:effectExtent l="0" t="0" r="2540" b="0"/>
                  <wp:docPr id="1067" name="Picture 1030" descr="IMG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4.jpg"/>
                          <pic:cNvPicPr/>
                        </pic:nvPicPr>
                        <pic:blipFill rotWithShape="1">
                          <a:blip r:embed="rId816" cstate="print"/>
                          <a:srcRect l="10010" t="27183" r="30668"/>
                          <a:stretch/>
                        </pic:blipFill>
                        <pic:spPr bwMode="auto">
                          <a:xfrm>
                            <a:off x="0" y="0"/>
                            <a:ext cx="2310391" cy="212748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1CD83703" w14:textId="77777777" w:rsidR="007B5FB8" w:rsidRDefault="007B5FB8" w:rsidP="000027C2">
            <w:pPr>
              <w:rPr>
                <w:rFonts w:ascii="Arial Narrow" w:hAnsi="Arial Narrow" w:cs="Arial"/>
                <w:b/>
                <w:smallCaps/>
                <w:color w:val="244061"/>
                <w:sz w:val="24"/>
                <w:szCs w:val="24"/>
              </w:rPr>
            </w:pPr>
          </w:p>
          <w:p w14:paraId="2DC330B4" w14:textId="77777777" w:rsidR="007B5FB8" w:rsidRPr="00E63FD6" w:rsidRDefault="007B5FB8" w:rsidP="000027C2">
            <w:pPr>
              <w:rPr>
                <w:rFonts w:ascii="Arial Narrow" w:hAnsi="Arial Narrow" w:cs="Arial"/>
                <w:b/>
                <w:smallCaps/>
                <w:color w:val="244061"/>
                <w:sz w:val="24"/>
                <w:szCs w:val="24"/>
              </w:rPr>
            </w:pPr>
            <w:r w:rsidRPr="00E63FD6">
              <w:rPr>
                <w:rFonts w:ascii="Arial Narrow" w:hAnsi="Arial Narrow" w:cs="Arial"/>
                <w:b/>
                <w:smallCaps/>
                <w:color w:val="244061"/>
                <w:sz w:val="24"/>
                <w:szCs w:val="24"/>
              </w:rPr>
              <w:t>VIVRETTE, RANDI</w:t>
            </w:r>
          </w:p>
          <w:p w14:paraId="34302F3A" w14:textId="77777777" w:rsidR="007B5FB8" w:rsidRPr="00443DA8" w:rsidRDefault="007B5FB8" w:rsidP="000027C2">
            <w:pPr>
              <w:rPr>
                <w:rFonts w:ascii="Arial Narrow" w:hAnsi="Arial Narrow" w:cs="Arial"/>
                <w:b/>
                <w:smallCaps/>
                <w:color w:val="244061"/>
                <w:sz w:val="20"/>
                <w:szCs w:val="20"/>
              </w:rPr>
            </w:pPr>
            <w:r w:rsidRPr="00443DA8">
              <w:rPr>
                <w:rFonts w:ascii="Arial Narrow" w:hAnsi="Arial Narrow" w:cs="Arial"/>
                <w:sz w:val="20"/>
                <w:szCs w:val="20"/>
              </w:rPr>
              <w:t xml:space="preserve">College/Unit: </w:t>
            </w:r>
            <w:r>
              <w:rPr>
                <w:rFonts w:ascii="Arial Narrow" w:hAnsi="Arial Narrow" w:cs="Arial"/>
                <w:sz w:val="20"/>
                <w:szCs w:val="20"/>
              </w:rPr>
              <w:t xml:space="preserve">Business </w:t>
            </w:r>
            <w:r>
              <w:rPr>
                <w:rFonts w:ascii="Arial Narrow" w:hAnsi="Arial Narrow" w:cs="Arial"/>
                <w:sz w:val="20"/>
                <w:szCs w:val="20"/>
              </w:rPr>
              <w:br/>
              <w:t>Department: Accounting &amp; Law</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Suite J</w:t>
            </w:r>
            <w:r>
              <w:rPr>
                <w:rFonts w:ascii="Arial Narrow" w:hAnsi="Arial Narrow" w:cs="Arial"/>
                <w:sz w:val="20"/>
                <w:szCs w:val="20"/>
              </w:rPr>
              <w:br/>
            </w:r>
            <w:r w:rsidRPr="00443DA8">
              <w:rPr>
                <w:rFonts w:ascii="Arial Narrow" w:hAnsi="Arial Narrow" w:cs="Arial"/>
                <w:sz w:val="20"/>
                <w:szCs w:val="20"/>
              </w:rPr>
              <w:t>Campus: Avon Williams</w:t>
            </w:r>
            <w:r>
              <w:rPr>
                <w:rFonts w:ascii="Arial Narrow" w:hAnsi="Arial Narrow" w:cs="Arial"/>
                <w:sz w:val="20"/>
                <w:szCs w:val="20"/>
              </w:rPr>
              <w:t xml:space="preserve"> Campus</w:t>
            </w:r>
          </w:p>
        </w:tc>
        <w:tc>
          <w:tcPr>
            <w:tcW w:w="2970" w:type="dxa"/>
            <w:tcBorders>
              <w:top w:val="single" w:sz="4" w:space="0" w:color="B8CCE4" w:themeColor="accent1" w:themeTint="66"/>
              <w:bottom w:val="single" w:sz="4" w:space="0" w:color="B8CCE4" w:themeColor="accent1" w:themeTint="66"/>
            </w:tcBorders>
          </w:tcPr>
          <w:p w14:paraId="379082A3" w14:textId="77777777" w:rsidR="007B5FB8" w:rsidRDefault="007B5FB8" w:rsidP="000027C2">
            <w:pPr>
              <w:ind w:left="366" w:hanging="366"/>
              <w:rPr>
                <w:rFonts w:ascii="Arial Narrow" w:hAnsi="Arial Narrow" w:cs="Arial"/>
                <w:sz w:val="20"/>
                <w:szCs w:val="20"/>
              </w:rPr>
            </w:pPr>
          </w:p>
          <w:p w14:paraId="3DF0746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Pr>
                <w:rFonts w:ascii="Arial Narrow" w:hAnsi="Arial Narrow" w:cs="Arial"/>
                <w:b/>
                <w:sz w:val="20"/>
                <w:szCs w:val="20"/>
              </w:rPr>
              <w:t>x7162</w:t>
            </w:r>
            <w:r>
              <w:rPr>
                <w:rFonts w:ascii="Arial Narrow" w:hAnsi="Arial Narrow" w:cs="Arial"/>
                <w:sz w:val="20"/>
                <w:szCs w:val="20"/>
              </w:rPr>
              <w:br/>
            </w:r>
            <w:r w:rsidRPr="00443DA8">
              <w:rPr>
                <w:rFonts w:ascii="Arial Narrow" w:hAnsi="Arial Narrow" w:cs="Arial"/>
                <w:sz w:val="20"/>
                <w:szCs w:val="20"/>
              </w:rPr>
              <w:t xml:space="preserve">E-mail:  </w:t>
            </w:r>
            <w:hyperlink r:id="rId817" w:history="1">
              <w:r w:rsidRPr="004B5200">
                <w:rPr>
                  <w:rStyle w:val="Hyperlink"/>
                  <w:rFonts w:ascii="Arial Narrow" w:hAnsi="Arial Narrow" w:cs="Arial"/>
                  <w:sz w:val="20"/>
                  <w:szCs w:val="20"/>
                </w:rPr>
                <w:t>rvivrett@tnstate.edu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7139</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A. Mnif</w:t>
            </w:r>
          </w:p>
        </w:tc>
      </w:tr>
      <w:tr w:rsidR="007B5FB8" w:rsidRPr="00443DA8" w14:paraId="012DAC2C"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49E74F58"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123DB676" wp14:editId="648D8031">
                  <wp:extent cx="2102002" cy="1684020"/>
                  <wp:effectExtent l="0" t="0" r="0" b="0"/>
                  <wp:docPr id="1068" name="Picture 1029" descr="carolyn wal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olyn walker.JPG"/>
                          <pic:cNvPicPr/>
                        </pic:nvPicPr>
                        <pic:blipFill rotWithShape="1">
                          <a:blip r:embed="rId818" cstate="print"/>
                          <a:srcRect l="24964" b="19865"/>
                          <a:stretch/>
                        </pic:blipFill>
                        <pic:spPr bwMode="auto">
                          <a:xfrm>
                            <a:off x="0" y="0"/>
                            <a:ext cx="2151063" cy="17233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49DBBE9B" w14:textId="77777777" w:rsidR="007B5FB8" w:rsidRPr="00443DA8" w:rsidRDefault="007B5FB8" w:rsidP="000027C2">
            <w:pPr>
              <w:rPr>
                <w:rFonts w:ascii="Arial Narrow" w:hAnsi="Arial Narrow" w:cs="Arial"/>
                <w:b/>
                <w:smallCaps/>
                <w:color w:val="244061"/>
                <w:sz w:val="20"/>
                <w:szCs w:val="20"/>
              </w:rPr>
            </w:pPr>
          </w:p>
          <w:p w14:paraId="0E2C1FC5"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Walker, Carolyn</w:t>
            </w:r>
          </w:p>
          <w:p w14:paraId="4DCB8BC7"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Liberal Arts</w:t>
            </w:r>
            <w:r>
              <w:rPr>
                <w:rFonts w:ascii="Arial Narrow" w:hAnsi="Arial Narrow" w:cs="Arial"/>
                <w:sz w:val="20"/>
                <w:szCs w:val="20"/>
              </w:rPr>
              <w:br/>
            </w:r>
            <w:r w:rsidRPr="00443DA8">
              <w:rPr>
                <w:rFonts w:ascii="Arial Narrow" w:hAnsi="Arial Narrow" w:cs="Arial"/>
                <w:sz w:val="20"/>
                <w:szCs w:val="20"/>
              </w:rPr>
              <w:t>Department: Criminal Justice</w:t>
            </w:r>
            <w:r>
              <w:rPr>
                <w:rFonts w:ascii="Arial Narrow" w:hAnsi="Arial Narrow" w:cs="Arial"/>
                <w:sz w:val="20"/>
                <w:szCs w:val="20"/>
              </w:rPr>
              <w:br/>
            </w:r>
            <w:r w:rsidRPr="00443DA8">
              <w:rPr>
                <w:rFonts w:ascii="Arial Narrow" w:hAnsi="Arial Narrow" w:cs="Arial"/>
                <w:sz w:val="20"/>
                <w:szCs w:val="20"/>
              </w:rPr>
              <w:t>Location: Crouch Hall</w:t>
            </w:r>
            <w:r>
              <w:rPr>
                <w:rFonts w:ascii="Arial Narrow" w:hAnsi="Arial Narrow" w:cs="Arial"/>
                <w:sz w:val="20"/>
                <w:szCs w:val="20"/>
              </w:rPr>
              <w:t>, 308</w:t>
            </w:r>
            <w:r>
              <w:rPr>
                <w:rFonts w:ascii="Arial Narrow" w:hAnsi="Arial Narrow" w:cs="Arial"/>
                <w:sz w:val="20"/>
                <w:szCs w:val="20"/>
              </w:rPr>
              <w:br/>
            </w:r>
            <w:r w:rsidRPr="00443DA8">
              <w:rPr>
                <w:rFonts w:ascii="Arial Narrow" w:hAnsi="Arial Narrow" w:cs="Arial"/>
                <w:sz w:val="20"/>
                <w:szCs w:val="20"/>
              </w:rPr>
              <w:t>Campus:  Main</w:t>
            </w:r>
          </w:p>
          <w:p w14:paraId="14BE2883"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5E24ED8C" w14:textId="77777777" w:rsidR="007B5FB8" w:rsidRPr="00443DA8" w:rsidRDefault="007B5FB8" w:rsidP="000027C2">
            <w:pPr>
              <w:ind w:left="366" w:hanging="366"/>
              <w:rPr>
                <w:rFonts w:ascii="Arial Narrow" w:hAnsi="Arial Narrow" w:cs="Arial"/>
                <w:sz w:val="20"/>
                <w:szCs w:val="20"/>
              </w:rPr>
            </w:pPr>
          </w:p>
          <w:p w14:paraId="49BA0A65"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sidRPr="00443DA8">
              <w:rPr>
                <w:rFonts w:ascii="Arial Narrow" w:hAnsi="Arial Narrow" w:cs="Arial"/>
                <w:b/>
                <w:sz w:val="20"/>
                <w:szCs w:val="20"/>
              </w:rPr>
              <w:t>5571</w:t>
            </w:r>
            <w:r>
              <w:rPr>
                <w:rFonts w:ascii="Arial Narrow" w:hAnsi="Arial Narrow" w:cs="Arial"/>
                <w:sz w:val="20"/>
                <w:szCs w:val="20"/>
              </w:rPr>
              <w:br/>
            </w:r>
            <w:r w:rsidRPr="00443DA8">
              <w:rPr>
                <w:rFonts w:ascii="Arial Narrow" w:hAnsi="Arial Narrow" w:cs="Arial"/>
                <w:sz w:val="20"/>
                <w:szCs w:val="20"/>
              </w:rPr>
              <w:t xml:space="preserve">E-mail:  </w:t>
            </w:r>
            <w:hyperlink r:id="rId819" w:history="1">
              <w:r w:rsidRPr="00443DA8">
                <w:rPr>
                  <w:rFonts w:ascii="Arial Narrow" w:hAnsi="Arial Narrow" w:cs="Arial"/>
                  <w:color w:val="0000FF"/>
                  <w:sz w:val="20"/>
                  <w:szCs w:val="20"/>
                  <w:u w:val="single"/>
                </w:rPr>
                <w:t>cwalker@tnstate.edu</w:t>
              </w:r>
            </w:hyperlink>
            <w:r>
              <w:rPr>
                <w:rFonts w:ascii="Arial Narrow" w:hAnsi="Arial Narrow" w:cs="Arial"/>
                <w:sz w:val="20"/>
                <w:szCs w:val="20"/>
              </w:rPr>
              <w:br/>
              <w:t>FAX:  x5485</w:t>
            </w:r>
            <w:r>
              <w:rPr>
                <w:rFonts w:ascii="Arial Narrow" w:hAnsi="Arial Narrow" w:cs="Arial"/>
                <w:sz w:val="20"/>
                <w:szCs w:val="20"/>
              </w:rPr>
              <w:br/>
            </w:r>
            <w:r w:rsidRPr="00443DA8">
              <w:rPr>
                <w:rFonts w:ascii="Arial Narrow" w:hAnsi="Arial Narrow" w:cs="Arial"/>
                <w:sz w:val="20"/>
                <w:szCs w:val="20"/>
              </w:rPr>
              <w:t>Position:  Administrative Assistant</w:t>
            </w:r>
            <w:r>
              <w:rPr>
                <w:rFonts w:ascii="Arial Narrow" w:hAnsi="Arial Narrow" w:cs="Arial"/>
                <w:sz w:val="20"/>
                <w:szCs w:val="20"/>
              </w:rPr>
              <w:t xml:space="preserve"> III</w:t>
            </w:r>
            <w:r>
              <w:rPr>
                <w:rFonts w:ascii="Arial Narrow" w:hAnsi="Arial Narrow" w:cs="Arial"/>
                <w:sz w:val="20"/>
                <w:szCs w:val="20"/>
              </w:rPr>
              <w:br/>
            </w:r>
            <w:r w:rsidRPr="00D067B2">
              <w:rPr>
                <w:rFonts w:ascii="Arial Narrow" w:hAnsi="Arial Narrow" w:cs="Arial"/>
                <w:sz w:val="20"/>
                <w:szCs w:val="20"/>
              </w:rPr>
              <w:t>Supervisor: Dr.  Deborah Burris-Kitchen</w:t>
            </w:r>
          </w:p>
        </w:tc>
      </w:tr>
      <w:tr w:rsidR="007B5FB8" w:rsidRPr="00443DA8" w14:paraId="4014E057"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032C18A" w14:textId="77777777" w:rsidR="007B5FB8" w:rsidRDefault="007B5FB8" w:rsidP="000027C2">
            <w:pPr>
              <w:rPr>
                <w:rFonts w:ascii="Arial Narrow" w:hAnsi="Arial Narrow" w:cs="Times New Roman"/>
                <w:i/>
                <w:noProof/>
                <w:sz w:val="20"/>
                <w:szCs w:val="20"/>
              </w:rPr>
            </w:pPr>
            <w:r>
              <w:rPr>
                <w:rFonts w:ascii="Arial Narrow" w:hAnsi="Arial Narrow" w:cs="Times New Roman"/>
                <w:i/>
                <w:noProof/>
                <w:sz w:val="20"/>
                <w:szCs w:val="20"/>
              </w:rPr>
              <w:t xml:space="preserve">               </w:t>
            </w:r>
          </w:p>
          <w:p w14:paraId="4637B5C2" w14:textId="77777777" w:rsidR="007B5FB8" w:rsidRDefault="007B5FB8" w:rsidP="000027C2">
            <w:pPr>
              <w:jc w:val="center"/>
              <w:rPr>
                <w:rFonts w:ascii="Arial Narrow" w:hAnsi="Arial Narrow" w:cs="Times New Roman"/>
                <w:i/>
                <w:noProof/>
                <w:color w:val="FF0000"/>
                <w:sz w:val="24"/>
                <w:szCs w:val="24"/>
              </w:rPr>
            </w:pPr>
            <w:r>
              <w:rPr>
                <w:noProof/>
              </w:rPr>
              <w:drawing>
                <wp:inline distT="0" distB="0" distL="0" distR="0" wp14:anchorId="237BC1E7" wp14:editId="5DCA762F">
                  <wp:extent cx="2161465" cy="1607820"/>
                  <wp:effectExtent l="0" t="0" r="0" b="0"/>
                  <wp:docPr id="1518" name="Picture 1518" descr="C:\Users\bcollier\AppData\Local\Microsoft\Windows\INetCache\Content.Word\IMG_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collier\AppData\Local\Microsoft\Windows\INetCache\Content.Word\IMG_3696.jpg"/>
                          <pic:cNvPicPr>
                            <a:picLocks noChangeAspect="1" noChangeArrowheads="1"/>
                          </pic:cNvPicPr>
                        </pic:nvPicPr>
                        <pic:blipFill rotWithShape="1">
                          <a:blip r:embed="rId820" cstate="print">
                            <a:extLst>
                              <a:ext uri="{28A0092B-C50C-407E-A947-70E740481C1C}">
                                <a14:useLocalDpi xmlns:a14="http://schemas.microsoft.com/office/drawing/2010/main" val="0"/>
                              </a:ext>
                            </a:extLst>
                          </a:blip>
                          <a:srcRect l="15136" t="27574" r="18650" b="35487"/>
                          <a:stretch/>
                        </pic:blipFill>
                        <pic:spPr bwMode="auto">
                          <a:xfrm>
                            <a:off x="0" y="0"/>
                            <a:ext cx="2184909" cy="1625259"/>
                          </a:xfrm>
                          <a:prstGeom prst="rect">
                            <a:avLst/>
                          </a:prstGeom>
                          <a:noFill/>
                          <a:ln>
                            <a:noFill/>
                          </a:ln>
                          <a:extLst>
                            <a:ext uri="{53640926-AAD7-44D8-BBD7-CCE9431645EC}">
                              <a14:shadowObscured xmlns:a14="http://schemas.microsoft.com/office/drawing/2010/main"/>
                            </a:ext>
                          </a:extLst>
                        </pic:spPr>
                      </pic:pic>
                    </a:graphicData>
                  </a:graphic>
                </wp:inline>
              </w:drawing>
            </w:r>
          </w:p>
          <w:p w14:paraId="6244A49F" w14:textId="77777777" w:rsidR="007B5FB8" w:rsidRPr="00F5192F" w:rsidRDefault="007B5FB8" w:rsidP="000027C2">
            <w:pPr>
              <w:jc w:val="both"/>
              <w:rPr>
                <w:rFonts w:ascii="Arial Narrow" w:hAnsi="Arial Narrow" w:cs="Times New Roman"/>
                <w:i/>
                <w:noProof/>
                <w:sz w:val="24"/>
                <w:szCs w:val="24"/>
              </w:rPr>
            </w:pPr>
            <w:r>
              <w:rPr>
                <w:rFonts w:ascii="Arial Narrow" w:hAnsi="Arial Narrow" w:cs="Times New Roman"/>
                <w:i/>
                <w:noProof/>
                <w:color w:val="FF0000"/>
                <w:sz w:val="24"/>
                <w:szCs w:val="24"/>
              </w:rPr>
              <w:t xml:space="preserve">          </w:t>
            </w:r>
          </w:p>
        </w:tc>
        <w:tc>
          <w:tcPr>
            <w:tcW w:w="3174" w:type="dxa"/>
            <w:tcBorders>
              <w:top w:val="single" w:sz="4" w:space="0" w:color="B8CCE4" w:themeColor="accent1" w:themeTint="66"/>
              <w:bottom w:val="single" w:sz="4" w:space="0" w:color="B8CCE4" w:themeColor="accent1" w:themeTint="66"/>
            </w:tcBorders>
          </w:tcPr>
          <w:p w14:paraId="7E6C5D19" w14:textId="77777777" w:rsidR="007B5FB8" w:rsidRDefault="007B5FB8" w:rsidP="000027C2">
            <w:pPr>
              <w:rPr>
                <w:rFonts w:ascii="Arial Narrow" w:hAnsi="Arial Narrow" w:cs="Arial"/>
                <w:b/>
                <w:smallCaps/>
                <w:color w:val="244061"/>
                <w:sz w:val="24"/>
                <w:szCs w:val="24"/>
              </w:rPr>
            </w:pPr>
          </w:p>
          <w:p w14:paraId="1E3C7328" w14:textId="77777777" w:rsidR="007B5FB8" w:rsidRPr="00543C12" w:rsidRDefault="007B5FB8" w:rsidP="000027C2">
            <w:pPr>
              <w:rPr>
                <w:rFonts w:ascii="Arial Narrow" w:hAnsi="Arial Narrow" w:cs="Arial"/>
                <w:b/>
                <w:smallCaps/>
                <w:color w:val="244061"/>
                <w:sz w:val="24"/>
                <w:szCs w:val="24"/>
              </w:rPr>
            </w:pPr>
            <w:r w:rsidRPr="00543C12">
              <w:rPr>
                <w:rFonts w:ascii="Arial Narrow" w:hAnsi="Arial Narrow" w:cs="Arial"/>
                <w:b/>
                <w:smallCaps/>
                <w:color w:val="244061"/>
                <w:sz w:val="24"/>
                <w:szCs w:val="24"/>
              </w:rPr>
              <w:t>Williams, Delores</w:t>
            </w:r>
          </w:p>
          <w:p w14:paraId="101A8EBD"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Liberal Arts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Arts &amp; Sciences</w:t>
            </w:r>
            <w:r>
              <w:rPr>
                <w:rFonts w:ascii="Arial Narrow" w:hAnsi="Arial Narrow" w:cs="Arial"/>
                <w:sz w:val="20"/>
                <w:szCs w:val="20"/>
              </w:rPr>
              <w:br/>
            </w:r>
            <w:r w:rsidRPr="00443DA8">
              <w:rPr>
                <w:rFonts w:ascii="Arial Narrow" w:hAnsi="Arial Narrow" w:cs="Arial"/>
                <w:sz w:val="20"/>
                <w:szCs w:val="20"/>
              </w:rPr>
              <w:t>Location: Crouch Hall</w:t>
            </w:r>
            <w:r>
              <w:rPr>
                <w:rFonts w:ascii="Arial Narrow" w:hAnsi="Arial Narrow" w:cs="Arial"/>
                <w:sz w:val="20"/>
                <w:szCs w:val="20"/>
              </w:rPr>
              <w:t>, 408</w:t>
            </w:r>
            <w:r>
              <w:rPr>
                <w:rFonts w:ascii="Arial Narrow" w:hAnsi="Arial Narrow" w:cs="Arial"/>
                <w:sz w:val="20"/>
                <w:szCs w:val="20"/>
              </w:rPr>
              <w:br/>
            </w:r>
            <w:r w:rsidRPr="00443DA8">
              <w:rPr>
                <w:rFonts w:ascii="Arial Narrow" w:hAnsi="Arial Narrow" w:cs="Arial"/>
                <w:sz w:val="20"/>
                <w:szCs w:val="20"/>
              </w:rPr>
              <w:t>Campus:  Main</w:t>
            </w:r>
          </w:p>
          <w:p w14:paraId="65E2ADE4"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4435FDBD" w14:textId="77777777" w:rsidR="007B5FB8" w:rsidRDefault="007B5FB8" w:rsidP="000027C2">
            <w:pPr>
              <w:ind w:left="366" w:hanging="366"/>
              <w:rPr>
                <w:rFonts w:ascii="Arial Narrow" w:hAnsi="Arial Narrow" w:cs="Arial"/>
                <w:sz w:val="20"/>
                <w:szCs w:val="20"/>
              </w:rPr>
            </w:pPr>
          </w:p>
          <w:p w14:paraId="66540370" w14:textId="77777777" w:rsidR="007B5FB8" w:rsidRPr="00F5192F"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D067B2">
              <w:rPr>
                <w:rFonts w:ascii="Arial Narrow" w:hAnsi="Arial Narrow" w:cs="Arial"/>
                <w:b/>
                <w:sz w:val="20"/>
                <w:szCs w:val="20"/>
              </w:rPr>
              <w:t>x</w:t>
            </w:r>
            <w:r>
              <w:rPr>
                <w:rFonts w:ascii="Arial Narrow" w:hAnsi="Arial Narrow" w:cs="Arial"/>
                <w:b/>
                <w:sz w:val="20"/>
                <w:szCs w:val="20"/>
              </w:rPr>
              <w:t>5755</w:t>
            </w:r>
            <w:r>
              <w:rPr>
                <w:rFonts w:ascii="Arial Narrow" w:hAnsi="Arial Narrow" w:cs="Arial"/>
                <w:b/>
                <w:sz w:val="20"/>
                <w:szCs w:val="20"/>
              </w:rPr>
              <w:br/>
            </w:r>
            <w:r w:rsidRPr="00443DA8">
              <w:rPr>
                <w:rFonts w:ascii="Arial Narrow" w:hAnsi="Arial Narrow" w:cs="Arial"/>
                <w:sz w:val="20"/>
                <w:szCs w:val="20"/>
              </w:rPr>
              <w:t xml:space="preserve">E-mail:  </w:t>
            </w:r>
            <w:hyperlink r:id="rId821" w:history="1">
              <w:r w:rsidRPr="004B5200">
                <w:rPr>
                  <w:rStyle w:val="Hyperlink"/>
                  <w:rFonts w:ascii="Arial Narrow" w:hAnsi="Arial Narrow" w:cs="Arial"/>
                  <w:sz w:val="20"/>
                  <w:szCs w:val="20"/>
                </w:rPr>
                <w:t>dflorence@tnstate.edu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2137</w:t>
            </w:r>
            <w:r>
              <w:rPr>
                <w:rFonts w:ascii="Arial Narrow" w:hAnsi="Arial Narrow" w:cs="Arial"/>
                <w:sz w:val="20"/>
                <w:szCs w:val="20"/>
              </w:rPr>
              <w:br/>
              <w:t>Position: Office Supervisor</w:t>
            </w:r>
            <w:r>
              <w:rPr>
                <w:rFonts w:ascii="Arial Narrow" w:hAnsi="Arial Narrow" w:cs="Arial"/>
                <w:sz w:val="20"/>
                <w:szCs w:val="20"/>
              </w:rPr>
              <w:br/>
            </w:r>
            <w:proofErr w:type="spellStart"/>
            <w:r w:rsidRPr="00443DA8">
              <w:rPr>
                <w:rFonts w:ascii="Arial Narrow" w:hAnsi="Arial Narrow" w:cs="Arial"/>
                <w:sz w:val="20"/>
                <w:szCs w:val="20"/>
              </w:rPr>
              <w:t>Supervisor</w:t>
            </w:r>
            <w:proofErr w:type="spellEnd"/>
            <w:r w:rsidRPr="00443DA8">
              <w:rPr>
                <w:rFonts w:ascii="Arial Narrow" w:hAnsi="Arial Narrow" w:cs="Arial"/>
                <w:sz w:val="20"/>
                <w:szCs w:val="20"/>
              </w:rPr>
              <w:t xml:space="preserve">:  </w:t>
            </w:r>
            <w:r>
              <w:rPr>
                <w:rFonts w:ascii="Arial Narrow" w:hAnsi="Arial Narrow" w:cs="Arial"/>
                <w:sz w:val="20"/>
                <w:szCs w:val="20"/>
              </w:rPr>
              <w:t>Dr. Theron Corse</w:t>
            </w:r>
          </w:p>
        </w:tc>
      </w:tr>
      <w:tr w:rsidR="007B5FB8" w:rsidRPr="00443DA8" w14:paraId="24EB9883"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vAlign w:val="center"/>
          </w:tcPr>
          <w:p w14:paraId="7BEF3EB8" w14:textId="77777777" w:rsidR="007B5FB8" w:rsidRPr="00443DA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3B24DCEA" wp14:editId="103BCFCF">
                  <wp:extent cx="2090333" cy="1485900"/>
                  <wp:effectExtent l="0" t="0" r="5715"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79.JPG"/>
                          <pic:cNvPicPr/>
                        </pic:nvPicPr>
                        <pic:blipFill rotWithShape="1">
                          <a:blip r:embed="rId822" cstate="print">
                            <a:extLst>
                              <a:ext uri="{28A0092B-C50C-407E-A947-70E740481C1C}">
                                <a14:useLocalDpi xmlns:a14="http://schemas.microsoft.com/office/drawing/2010/main" val="0"/>
                              </a:ext>
                            </a:extLst>
                          </a:blip>
                          <a:srcRect l="3372" t="34017" r="42880" b="15041"/>
                          <a:stretch/>
                        </pic:blipFill>
                        <pic:spPr bwMode="auto">
                          <a:xfrm>
                            <a:off x="0" y="0"/>
                            <a:ext cx="2169103" cy="154189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4" w:type="dxa"/>
            <w:tcBorders>
              <w:top w:val="single" w:sz="4" w:space="0" w:color="B8CCE4" w:themeColor="accent1" w:themeTint="66"/>
              <w:bottom w:val="single" w:sz="4" w:space="0" w:color="B8CCE4" w:themeColor="accent1" w:themeTint="66"/>
            </w:tcBorders>
          </w:tcPr>
          <w:p w14:paraId="2446263C" w14:textId="77777777" w:rsidR="007B5FB8" w:rsidRPr="00443DA8" w:rsidRDefault="007B5FB8" w:rsidP="000027C2">
            <w:pPr>
              <w:rPr>
                <w:rFonts w:ascii="Arial Narrow" w:hAnsi="Arial Narrow" w:cs="Arial"/>
                <w:b/>
                <w:smallCaps/>
                <w:color w:val="244061"/>
                <w:sz w:val="20"/>
                <w:szCs w:val="20"/>
              </w:rPr>
            </w:pPr>
          </w:p>
          <w:p w14:paraId="32359C59"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Wilson, Carmen</w:t>
            </w:r>
          </w:p>
          <w:p w14:paraId="4DBBBFEC"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Liberal Arts</w:t>
            </w:r>
            <w:r>
              <w:rPr>
                <w:rFonts w:ascii="Arial Narrow" w:hAnsi="Arial Narrow" w:cs="Arial"/>
                <w:sz w:val="20"/>
                <w:szCs w:val="20"/>
              </w:rPr>
              <w:br/>
            </w:r>
            <w:r w:rsidRPr="00443DA8">
              <w:rPr>
                <w:rFonts w:ascii="Arial Narrow" w:hAnsi="Arial Narrow" w:cs="Arial"/>
                <w:sz w:val="20"/>
                <w:szCs w:val="20"/>
              </w:rPr>
              <w:t>Department: Dean’s Office</w:t>
            </w:r>
            <w:r>
              <w:rPr>
                <w:rFonts w:ascii="Arial Narrow" w:hAnsi="Arial Narrow" w:cs="Arial"/>
                <w:sz w:val="20"/>
                <w:szCs w:val="20"/>
              </w:rPr>
              <w:br/>
            </w:r>
            <w:r w:rsidRPr="00443DA8">
              <w:rPr>
                <w:rFonts w:ascii="Arial Narrow" w:hAnsi="Arial Narrow" w:cs="Arial"/>
                <w:sz w:val="20"/>
                <w:szCs w:val="20"/>
              </w:rPr>
              <w:t>Location:</w:t>
            </w:r>
            <w:r>
              <w:rPr>
                <w:rFonts w:ascii="Arial Narrow" w:hAnsi="Arial Narrow" w:cs="Arial"/>
                <w:sz w:val="20"/>
                <w:szCs w:val="20"/>
              </w:rPr>
              <w:t xml:space="preserve">  Crouch Hall,  Suite 112</w:t>
            </w:r>
            <w:r>
              <w:rPr>
                <w:rFonts w:ascii="Arial Narrow" w:hAnsi="Arial Narrow" w:cs="Arial"/>
                <w:sz w:val="20"/>
                <w:szCs w:val="20"/>
              </w:rPr>
              <w:br/>
            </w:r>
            <w:r w:rsidRPr="00443DA8">
              <w:rPr>
                <w:rFonts w:ascii="Arial Narrow" w:hAnsi="Arial Narrow" w:cs="Arial"/>
                <w:sz w:val="20"/>
                <w:szCs w:val="20"/>
              </w:rPr>
              <w:t>Campus: Main</w:t>
            </w:r>
          </w:p>
          <w:p w14:paraId="36BEA66A"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B02F6A4" w14:textId="77777777" w:rsidR="007B5FB8" w:rsidRPr="00443DA8" w:rsidRDefault="007B5FB8" w:rsidP="000027C2">
            <w:pPr>
              <w:ind w:left="366" w:hanging="366"/>
              <w:rPr>
                <w:rFonts w:ascii="Arial Narrow" w:hAnsi="Arial Narrow" w:cs="Arial"/>
                <w:sz w:val="20"/>
                <w:szCs w:val="20"/>
              </w:rPr>
            </w:pPr>
          </w:p>
          <w:p w14:paraId="4BBCCC04"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Telephone:  </w:t>
            </w:r>
            <w:r w:rsidRPr="00D067B2">
              <w:rPr>
                <w:rFonts w:ascii="Arial Narrow" w:hAnsi="Arial Narrow" w:cs="Arial"/>
                <w:b/>
                <w:sz w:val="20"/>
                <w:szCs w:val="20"/>
              </w:rPr>
              <w:t>x7517</w:t>
            </w:r>
            <w:r>
              <w:rPr>
                <w:rFonts w:ascii="Arial Narrow" w:hAnsi="Arial Narrow" w:cs="Arial"/>
                <w:sz w:val="20"/>
                <w:szCs w:val="20"/>
              </w:rPr>
              <w:br/>
            </w:r>
            <w:r w:rsidRPr="00443DA8">
              <w:rPr>
                <w:rFonts w:ascii="Arial Narrow" w:hAnsi="Arial Narrow" w:cs="Arial"/>
                <w:sz w:val="20"/>
                <w:szCs w:val="20"/>
              </w:rPr>
              <w:t xml:space="preserve">E-mail:  </w:t>
            </w:r>
            <w:hyperlink r:id="rId823" w:history="1">
              <w:r w:rsidRPr="00443DA8">
                <w:rPr>
                  <w:rFonts w:ascii="Arial Narrow" w:hAnsi="Arial Narrow" w:cs="Arial"/>
                  <w:color w:val="0000FF"/>
                  <w:sz w:val="20"/>
                  <w:szCs w:val="20"/>
                  <w:u w:val="single"/>
                </w:rPr>
                <w:t>cwilson4@tnstate.edu</w:t>
              </w:r>
            </w:hyperlink>
            <w:r>
              <w:rPr>
                <w:rFonts w:ascii="Arial Narrow" w:hAnsi="Arial Narrow" w:cs="Arial"/>
                <w:sz w:val="20"/>
                <w:szCs w:val="20"/>
              </w:rPr>
              <w:br/>
            </w:r>
            <w:r w:rsidRPr="00443DA8">
              <w:rPr>
                <w:rFonts w:ascii="Arial Narrow" w:hAnsi="Arial Narrow" w:cs="Arial"/>
                <w:sz w:val="20"/>
                <w:szCs w:val="20"/>
              </w:rPr>
              <w:t>FAX:  x</w:t>
            </w:r>
            <w:r>
              <w:rPr>
                <w:rFonts w:ascii="Arial Narrow" w:hAnsi="Arial Narrow" w:cs="Arial"/>
                <w:sz w:val="20"/>
                <w:szCs w:val="20"/>
              </w:rPr>
              <w:t>2137</w:t>
            </w:r>
            <w:r>
              <w:rPr>
                <w:rFonts w:ascii="Arial Narrow" w:hAnsi="Arial Narrow" w:cs="Arial"/>
                <w:sz w:val="20"/>
                <w:szCs w:val="20"/>
              </w:rPr>
              <w:br/>
              <w:t>Position: Senior Office Assistant</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Gloria C. Johnson</w:t>
            </w:r>
          </w:p>
        </w:tc>
      </w:tr>
      <w:tr w:rsidR="007B5FB8" w:rsidRPr="00443DA8" w14:paraId="413CE2B2"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7D469202" w14:textId="77777777" w:rsidR="007B5FB8" w:rsidRDefault="007B5FB8" w:rsidP="000027C2">
            <w:pPr>
              <w:jc w:val="center"/>
            </w:pPr>
            <w:r>
              <w:rPr>
                <w:noProof/>
              </w:rPr>
              <w:drawing>
                <wp:inline distT="0" distB="0" distL="0" distR="0" wp14:anchorId="619FE0A9" wp14:editId="4D7A9088">
                  <wp:extent cx="1835491" cy="1581150"/>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Kameka Word headshot 2018.jpg"/>
                          <pic:cNvPicPr/>
                        </pic:nvPicPr>
                        <pic:blipFill>
                          <a:blip r:embed="rId824" cstate="print">
                            <a:extLst>
                              <a:ext uri="{28A0092B-C50C-407E-A947-70E740481C1C}">
                                <a14:useLocalDpi xmlns:a14="http://schemas.microsoft.com/office/drawing/2010/main" val="0"/>
                              </a:ext>
                            </a:extLst>
                          </a:blip>
                          <a:stretch>
                            <a:fillRect/>
                          </a:stretch>
                        </pic:blipFill>
                        <pic:spPr>
                          <a:xfrm>
                            <a:off x="0" y="0"/>
                            <a:ext cx="1861334" cy="1603412"/>
                          </a:xfrm>
                          <a:prstGeom prst="rect">
                            <a:avLst/>
                          </a:prstGeom>
                        </pic:spPr>
                      </pic:pic>
                    </a:graphicData>
                  </a:graphic>
                </wp:inline>
              </w:drawing>
            </w:r>
          </w:p>
          <w:tbl>
            <w:tblPr>
              <w:tblStyle w:val="GridTable1Light-Accent1"/>
              <w:tblW w:w="0" w:type="auto"/>
              <w:tblLook w:val="06A0" w:firstRow="1" w:lastRow="0" w:firstColumn="1" w:lastColumn="0" w:noHBand="1" w:noVBand="1"/>
            </w:tblPr>
            <w:tblGrid>
              <w:gridCol w:w="632"/>
              <w:gridCol w:w="632"/>
              <w:gridCol w:w="632"/>
            </w:tblGrid>
            <w:tr w:rsidR="007B5FB8" w14:paraId="41C6D6EE" w14:textId="77777777" w:rsidTr="000027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tcPr>
                <w:p w14:paraId="175C4E51" w14:textId="77777777" w:rsidR="007B5FB8" w:rsidRDefault="007B5FB8" w:rsidP="000027C2">
                  <w:pPr>
                    <w:rPr>
                      <w:rFonts w:ascii="Calibri" w:eastAsia="Calibri" w:hAnsi="Calibri" w:cs="Calibri"/>
                    </w:rPr>
                  </w:pPr>
                  <w:r w:rsidRPr="513F2AF8">
                    <w:rPr>
                      <w:rFonts w:ascii="Calibri" w:eastAsia="Calibri" w:hAnsi="Calibri" w:cs="Calibri"/>
                    </w:rPr>
                    <w:t xml:space="preserve"> </w:t>
                  </w:r>
                </w:p>
              </w:tc>
              <w:tc>
                <w:tcPr>
                  <w:tcW w:w="632" w:type="dxa"/>
                </w:tcPr>
                <w:p w14:paraId="4B352901" w14:textId="77777777" w:rsidR="007B5FB8" w:rsidRDefault="007B5FB8" w:rsidP="000027C2">
                  <w:pP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0"/>
                      <w:szCs w:val="20"/>
                    </w:rPr>
                  </w:pPr>
                </w:p>
              </w:tc>
              <w:tc>
                <w:tcPr>
                  <w:tcW w:w="632" w:type="dxa"/>
                </w:tcPr>
                <w:p w14:paraId="5172F250" w14:textId="77777777" w:rsidR="007B5FB8" w:rsidRDefault="007B5FB8" w:rsidP="000027C2">
                  <w:pP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0"/>
                      <w:szCs w:val="20"/>
                    </w:rPr>
                  </w:pPr>
                </w:p>
              </w:tc>
            </w:tr>
          </w:tbl>
          <w:p w14:paraId="04304992" w14:textId="77777777" w:rsidR="007B5FB8" w:rsidRDefault="007B5FB8" w:rsidP="000027C2">
            <w:pPr>
              <w:jc w:val="center"/>
              <w:rPr>
                <w:rFonts w:ascii="Arial Narrow" w:hAnsi="Arial Narrow" w:cs="Times New Roman"/>
                <w:i/>
                <w:noProof/>
                <w:sz w:val="20"/>
                <w:szCs w:val="20"/>
              </w:rPr>
            </w:pPr>
          </w:p>
        </w:tc>
        <w:tc>
          <w:tcPr>
            <w:tcW w:w="3174" w:type="dxa"/>
            <w:tcBorders>
              <w:top w:val="single" w:sz="4" w:space="0" w:color="B8CCE4" w:themeColor="accent1" w:themeTint="66"/>
              <w:bottom w:val="single" w:sz="4" w:space="0" w:color="B8CCE4" w:themeColor="accent1" w:themeTint="66"/>
            </w:tcBorders>
          </w:tcPr>
          <w:p w14:paraId="4B832919" w14:textId="77777777" w:rsidR="007B5FB8" w:rsidRDefault="007B5FB8" w:rsidP="000027C2">
            <w:pPr>
              <w:rPr>
                <w:rFonts w:ascii="Arial Narrow" w:hAnsi="Arial Narrow" w:cs="Arial"/>
                <w:b/>
                <w:smallCaps/>
                <w:color w:val="244061"/>
                <w:sz w:val="20"/>
                <w:szCs w:val="20"/>
              </w:rPr>
            </w:pPr>
          </w:p>
          <w:p w14:paraId="01CC93BB" w14:textId="77777777" w:rsidR="007B5FB8" w:rsidRPr="00172BF7" w:rsidRDefault="007B5FB8" w:rsidP="000027C2">
            <w:pPr>
              <w:rPr>
                <w:rFonts w:ascii="Arial Narrow" w:hAnsi="Arial Narrow" w:cs="Arial"/>
                <w:b/>
                <w:smallCaps/>
                <w:color w:val="244061"/>
                <w:sz w:val="24"/>
                <w:szCs w:val="24"/>
              </w:rPr>
            </w:pPr>
            <w:r>
              <w:rPr>
                <w:rFonts w:ascii="Arial Narrow" w:hAnsi="Arial Narrow" w:cs="Arial"/>
                <w:b/>
                <w:smallCaps/>
                <w:color w:val="244061"/>
                <w:sz w:val="24"/>
                <w:szCs w:val="24"/>
              </w:rPr>
              <w:t xml:space="preserve">Word, </w:t>
            </w:r>
            <w:proofErr w:type="spellStart"/>
            <w:r>
              <w:rPr>
                <w:rFonts w:ascii="Arial Narrow" w:hAnsi="Arial Narrow" w:cs="Arial"/>
                <w:b/>
                <w:smallCaps/>
                <w:color w:val="244061"/>
                <w:sz w:val="24"/>
                <w:szCs w:val="24"/>
              </w:rPr>
              <w:t>Kameka</w:t>
            </w:r>
            <w:proofErr w:type="spellEnd"/>
          </w:p>
          <w:p w14:paraId="204C12C6"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 xml:space="preserve">College/Unit:  </w:t>
            </w:r>
            <w:r>
              <w:rPr>
                <w:rFonts w:ascii="Arial Narrow" w:hAnsi="Arial Narrow" w:cs="Arial"/>
                <w:sz w:val="20"/>
                <w:szCs w:val="20"/>
              </w:rPr>
              <w:t>Business</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Business Administration</w:t>
            </w:r>
            <w:r>
              <w:rPr>
                <w:rFonts w:ascii="Arial Narrow" w:hAnsi="Arial Narrow" w:cs="Arial"/>
                <w:sz w:val="20"/>
                <w:szCs w:val="20"/>
              </w:rPr>
              <w:br/>
            </w:r>
            <w:r w:rsidRPr="00443DA8">
              <w:rPr>
                <w:rFonts w:ascii="Arial Narrow" w:hAnsi="Arial Narrow" w:cs="Arial"/>
                <w:sz w:val="20"/>
                <w:szCs w:val="20"/>
              </w:rPr>
              <w:t xml:space="preserve">Location:  </w:t>
            </w:r>
            <w:r>
              <w:rPr>
                <w:rFonts w:ascii="Arial Narrow" w:hAnsi="Arial Narrow" w:cs="Arial"/>
                <w:sz w:val="20"/>
                <w:szCs w:val="20"/>
              </w:rPr>
              <w:t>AWC, K - 432</w:t>
            </w:r>
            <w:r>
              <w:rPr>
                <w:rFonts w:ascii="Arial Narrow" w:hAnsi="Arial Narrow" w:cs="Arial"/>
                <w:sz w:val="20"/>
                <w:szCs w:val="20"/>
              </w:rPr>
              <w:br/>
            </w:r>
            <w:r w:rsidRPr="00443DA8">
              <w:rPr>
                <w:rFonts w:ascii="Arial Narrow" w:hAnsi="Arial Narrow" w:cs="Arial"/>
                <w:sz w:val="20"/>
                <w:szCs w:val="20"/>
              </w:rPr>
              <w:t xml:space="preserve">Campus:  </w:t>
            </w:r>
            <w:r>
              <w:rPr>
                <w:rFonts w:ascii="Arial Narrow" w:hAnsi="Arial Narrow" w:cs="Arial"/>
                <w:sz w:val="20"/>
                <w:szCs w:val="20"/>
              </w:rPr>
              <w:t>Avon Williams Campus</w:t>
            </w:r>
          </w:p>
          <w:p w14:paraId="2179055C" w14:textId="77777777" w:rsidR="007B5FB8" w:rsidRPr="00443DA8" w:rsidRDefault="007B5FB8" w:rsidP="000027C2">
            <w:pPr>
              <w:rPr>
                <w:rFonts w:ascii="Arial Narrow" w:hAnsi="Arial Narrow" w:cs="Arial"/>
                <w:b/>
                <w:smallCaps/>
                <w:color w:val="244061"/>
                <w:sz w:val="20"/>
                <w:szCs w:val="20"/>
              </w:rPr>
            </w:pPr>
          </w:p>
        </w:tc>
        <w:tc>
          <w:tcPr>
            <w:tcW w:w="2970" w:type="dxa"/>
            <w:tcBorders>
              <w:top w:val="single" w:sz="4" w:space="0" w:color="B8CCE4" w:themeColor="accent1" w:themeTint="66"/>
              <w:bottom w:val="single" w:sz="4" w:space="0" w:color="B8CCE4" w:themeColor="accent1" w:themeTint="66"/>
            </w:tcBorders>
          </w:tcPr>
          <w:p w14:paraId="3ACF5338" w14:textId="77777777" w:rsidR="007B5FB8" w:rsidRDefault="007B5FB8" w:rsidP="000027C2">
            <w:pPr>
              <w:ind w:left="366" w:hanging="366"/>
              <w:rPr>
                <w:rFonts w:ascii="Arial Narrow" w:hAnsi="Arial Narrow" w:cs="Arial"/>
                <w:sz w:val="20"/>
                <w:szCs w:val="20"/>
              </w:rPr>
            </w:pPr>
          </w:p>
          <w:p w14:paraId="3EB8590B" w14:textId="77777777" w:rsidR="007B5FB8" w:rsidRPr="00443DA8" w:rsidRDefault="007B5FB8" w:rsidP="000027C2">
            <w:pPr>
              <w:rPr>
                <w:rFonts w:ascii="Arial Narrow" w:hAnsi="Arial Narrow" w:cs="Arial"/>
                <w:sz w:val="20"/>
                <w:szCs w:val="20"/>
              </w:rPr>
            </w:pPr>
            <w:r>
              <w:rPr>
                <w:rFonts w:ascii="Arial Narrow" w:hAnsi="Arial Narrow" w:cs="Arial"/>
                <w:sz w:val="20"/>
                <w:szCs w:val="20"/>
              </w:rPr>
              <w:t xml:space="preserve">Telephone:  </w:t>
            </w:r>
            <w:r w:rsidRPr="00D067B2">
              <w:rPr>
                <w:rFonts w:ascii="Arial Narrow" w:hAnsi="Arial Narrow" w:cs="Arial"/>
                <w:b/>
                <w:sz w:val="20"/>
                <w:szCs w:val="20"/>
              </w:rPr>
              <w:t>x7123</w:t>
            </w:r>
            <w:r>
              <w:rPr>
                <w:rFonts w:ascii="Arial Narrow" w:hAnsi="Arial Narrow" w:cs="Arial"/>
                <w:sz w:val="20"/>
                <w:szCs w:val="20"/>
              </w:rPr>
              <w:br/>
            </w:r>
            <w:r w:rsidRPr="00443DA8">
              <w:rPr>
                <w:rFonts w:ascii="Arial Narrow" w:hAnsi="Arial Narrow" w:cs="Arial"/>
                <w:sz w:val="20"/>
                <w:szCs w:val="20"/>
              </w:rPr>
              <w:t xml:space="preserve">E-mail: </w:t>
            </w:r>
            <w:hyperlink r:id="rId825" w:history="1">
              <w:r w:rsidRPr="00D73D91">
                <w:rPr>
                  <w:rStyle w:val="Hyperlink"/>
                  <w:rFonts w:ascii="Arial Narrow" w:hAnsi="Arial Narrow" w:cs="Arial"/>
                </w:rPr>
                <w:t>kword@tnstate.edu</w:t>
              </w:r>
            </w:hyperlink>
            <w:r>
              <w:rPr>
                <w:rFonts w:ascii="Arial Narrow" w:hAnsi="Arial Narrow" w:cs="Arial"/>
                <w:sz w:val="20"/>
                <w:szCs w:val="20"/>
              </w:rPr>
              <w:t xml:space="preserve"> </w:t>
            </w:r>
            <w:r>
              <w:rPr>
                <w:rFonts w:ascii="Arial Narrow" w:hAnsi="Arial Narrow" w:cs="Arial"/>
                <w:sz w:val="20"/>
                <w:szCs w:val="20"/>
              </w:rPr>
              <w:br/>
              <w:t>FAX:   x7139</w:t>
            </w:r>
            <w:r>
              <w:rPr>
                <w:rFonts w:ascii="Arial Narrow" w:hAnsi="Arial Narrow" w:cs="Arial"/>
                <w:sz w:val="20"/>
                <w:szCs w:val="20"/>
              </w:rPr>
              <w:br/>
            </w:r>
            <w:r w:rsidRPr="00443DA8">
              <w:rPr>
                <w:rFonts w:ascii="Arial Narrow" w:hAnsi="Arial Narrow" w:cs="Arial"/>
                <w:sz w:val="20"/>
                <w:szCs w:val="20"/>
              </w:rPr>
              <w:t xml:space="preserve">Position:  </w:t>
            </w:r>
            <w:r>
              <w:rPr>
                <w:rFonts w:ascii="Arial Narrow" w:hAnsi="Arial Narrow" w:cs="Arial"/>
                <w:sz w:val="20"/>
                <w:szCs w:val="20"/>
              </w:rPr>
              <w:t>Administrative Assistant III</w:t>
            </w:r>
            <w:r>
              <w:rPr>
                <w:rFonts w:ascii="Arial Narrow" w:hAnsi="Arial Narrow" w:cs="Arial"/>
                <w:sz w:val="20"/>
                <w:szCs w:val="20"/>
              </w:rPr>
              <w:br/>
            </w:r>
            <w:r w:rsidRPr="00443DA8">
              <w:rPr>
                <w:rFonts w:ascii="Arial Narrow" w:hAnsi="Arial Narrow" w:cs="Arial"/>
                <w:sz w:val="20"/>
                <w:szCs w:val="20"/>
              </w:rPr>
              <w:t xml:space="preserve">Supervisor:  </w:t>
            </w:r>
            <w:r>
              <w:rPr>
                <w:rFonts w:ascii="Arial Narrow" w:hAnsi="Arial Narrow" w:cs="Arial"/>
                <w:sz w:val="20"/>
                <w:szCs w:val="20"/>
              </w:rPr>
              <w:t>Dr. Chunxing Fan</w:t>
            </w:r>
          </w:p>
        </w:tc>
      </w:tr>
      <w:tr w:rsidR="007B5FB8" w:rsidRPr="00443DA8" w14:paraId="09C90AC0" w14:textId="77777777" w:rsidTr="000027C2">
        <w:trPr>
          <w:trHeight w:val="1700"/>
        </w:trPr>
        <w:tc>
          <w:tcPr>
            <w:tcW w:w="4296" w:type="dxa"/>
            <w:tcBorders>
              <w:top w:val="single" w:sz="4" w:space="0" w:color="B8CCE4" w:themeColor="accent1" w:themeTint="66"/>
              <w:bottom w:val="single" w:sz="4" w:space="0" w:color="B8CCE4" w:themeColor="accent1" w:themeTint="66"/>
            </w:tcBorders>
            <w:shd w:val="clear" w:color="auto" w:fill="B8CCE4" w:themeFill="accent1" w:themeFillTint="66"/>
          </w:tcPr>
          <w:p w14:paraId="57D1AF7D" w14:textId="77777777" w:rsidR="007B5FB8" w:rsidRDefault="007B5FB8" w:rsidP="000027C2">
            <w:pPr>
              <w:jc w:val="center"/>
              <w:rPr>
                <w:rFonts w:ascii="Arial Narrow" w:hAnsi="Arial Narrow" w:cs="Times New Roman"/>
                <w:i/>
                <w:sz w:val="20"/>
                <w:szCs w:val="20"/>
              </w:rPr>
            </w:pPr>
          </w:p>
          <w:p w14:paraId="22462CAC" w14:textId="77777777" w:rsidR="007B5FB8" w:rsidRDefault="007B5FB8" w:rsidP="000027C2">
            <w:pPr>
              <w:jc w:val="center"/>
              <w:rPr>
                <w:rFonts w:ascii="Arial Narrow" w:hAnsi="Arial Narrow" w:cs="Times New Roman"/>
                <w:i/>
                <w:sz w:val="20"/>
                <w:szCs w:val="20"/>
              </w:rPr>
            </w:pPr>
            <w:r w:rsidRPr="00443DA8">
              <w:rPr>
                <w:rFonts w:ascii="Arial Narrow" w:hAnsi="Arial Narrow" w:cs="Times New Roman"/>
                <w:i/>
                <w:noProof/>
                <w:sz w:val="20"/>
                <w:szCs w:val="20"/>
              </w:rPr>
              <w:drawing>
                <wp:inline distT="0" distB="0" distL="0" distR="0" wp14:anchorId="720782C7" wp14:editId="2530F02D">
                  <wp:extent cx="2035889" cy="1845945"/>
                  <wp:effectExtent l="0" t="0" r="2540" b="190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37 - Copy.JPG"/>
                          <pic:cNvPicPr/>
                        </pic:nvPicPr>
                        <pic:blipFill rotWithShape="1">
                          <a:blip r:embed="rId826" cstate="print">
                            <a:extLst>
                              <a:ext uri="{28A0092B-C50C-407E-A947-70E740481C1C}">
                                <a14:useLocalDpi xmlns:a14="http://schemas.microsoft.com/office/drawing/2010/main" val="0"/>
                              </a:ext>
                            </a:extLst>
                          </a:blip>
                          <a:srcRect l="17147" t="8144" b="16926"/>
                          <a:stretch/>
                        </pic:blipFill>
                        <pic:spPr bwMode="auto">
                          <a:xfrm>
                            <a:off x="0" y="0"/>
                            <a:ext cx="2078890" cy="18849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92C894A" w14:textId="77777777" w:rsidR="007B5FB8" w:rsidRPr="00443DA8" w:rsidRDefault="007B5FB8" w:rsidP="000027C2">
            <w:pPr>
              <w:jc w:val="center"/>
              <w:rPr>
                <w:rFonts w:ascii="Arial Narrow" w:hAnsi="Arial Narrow" w:cs="Times New Roman"/>
                <w:i/>
                <w:sz w:val="20"/>
                <w:szCs w:val="20"/>
              </w:rPr>
            </w:pPr>
          </w:p>
        </w:tc>
        <w:tc>
          <w:tcPr>
            <w:tcW w:w="3174" w:type="dxa"/>
            <w:tcBorders>
              <w:top w:val="single" w:sz="4" w:space="0" w:color="B8CCE4" w:themeColor="accent1" w:themeTint="66"/>
              <w:bottom w:val="single" w:sz="4" w:space="0" w:color="B8CCE4" w:themeColor="accent1" w:themeTint="66"/>
            </w:tcBorders>
          </w:tcPr>
          <w:p w14:paraId="3C9BCEAC" w14:textId="77777777" w:rsidR="007B5FB8" w:rsidRPr="00443DA8" w:rsidRDefault="007B5FB8" w:rsidP="000027C2">
            <w:pPr>
              <w:rPr>
                <w:rFonts w:ascii="Arial Narrow" w:hAnsi="Arial Narrow" w:cs="Arial"/>
                <w:b/>
                <w:smallCaps/>
                <w:color w:val="244061"/>
                <w:sz w:val="20"/>
                <w:szCs w:val="20"/>
              </w:rPr>
            </w:pPr>
          </w:p>
          <w:p w14:paraId="405480D0" w14:textId="77777777" w:rsidR="007B5FB8" w:rsidRPr="00443DA8" w:rsidRDefault="007B5FB8" w:rsidP="000027C2">
            <w:pPr>
              <w:rPr>
                <w:rFonts w:ascii="Arial Narrow" w:hAnsi="Arial Narrow" w:cs="Arial"/>
                <w:b/>
                <w:smallCaps/>
                <w:color w:val="244061"/>
                <w:sz w:val="24"/>
                <w:szCs w:val="24"/>
              </w:rPr>
            </w:pPr>
            <w:r w:rsidRPr="00443DA8">
              <w:rPr>
                <w:rFonts w:ascii="Arial Narrow" w:hAnsi="Arial Narrow" w:cs="Arial"/>
                <w:b/>
                <w:smallCaps/>
                <w:color w:val="244061"/>
                <w:sz w:val="24"/>
                <w:szCs w:val="24"/>
              </w:rPr>
              <w:t>Yang, Chenhua</w:t>
            </w:r>
          </w:p>
          <w:p w14:paraId="04DE8DB9"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College/Unit:  College of Engineering</w:t>
            </w:r>
            <w:r>
              <w:rPr>
                <w:rFonts w:ascii="Arial Narrow" w:hAnsi="Arial Narrow" w:cs="Arial"/>
                <w:sz w:val="20"/>
                <w:szCs w:val="20"/>
              </w:rPr>
              <w:br/>
            </w:r>
            <w:r w:rsidRPr="00443DA8">
              <w:rPr>
                <w:rFonts w:ascii="Arial Narrow" w:hAnsi="Arial Narrow" w:cs="Arial"/>
                <w:sz w:val="20"/>
                <w:szCs w:val="20"/>
              </w:rPr>
              <w:t xml:space="preserve">Department:  </w:t>
            </w:r>
            <w:r>
              <w:rPr>
                <w:rFonts w:ascii="Arial Narrow" w:hAnsi="Arial Narrow" w:cs="Arial"/>
                <w:sz w:val="20"/>
                <w:szCs w:val="20"/>
              </w:rPr>
              <w:t>Civil and Environmental</w:t>
            </w:r>
            <w:r>
              <w:rPr>
                <w:rFonts w:ascii="Arial Narrow" w:hAnsi="Arial Narrow" w:cs="Arial"/>
                <w:sz w:val="20"/>
                <w:szCs w:val="20"/>
              </w:rPr>
              <w:br/>
              <w:t>Engineering</w:t>
            </w:r>
            <w:r>
              <w:rPr>
                <w:rFonts w:ascii="Arial Narrow" w:hAnsi="Arial Narrow" w:cs="Arial"/>
                <w:sz w:val="20"/>
                <w:szCs w:val="20"/>
              </w:rPr>
              <w:br/>
            </w:r>
            <w:r w:rsidRPr="00443DA8">
              <w:rPr>
                <w:rFonts w:ascii="Arial Narrow" w:hAnsi="Arial Narrow" w:cs="Arial"/>
                <w:sz w:val="20"/>
                <w:szCs w:val="20"/>
              </w:rPr>
              <w:t xml:space="preserve">Location:  </w:t>
            </w:r>
            <w:proofErr w:type="spellStart"/>
            <w:r w:rsidRPr="00443DA8">
              <w:rPr>
                <w:rFonts w:ascii="Arial Narrow" w:hAnsi="Arial Narrow" w:cs="Arial"/>
                <w:sz w:val="20"/>
                <w:szCs w:val="20"/>
              </w:rPr>
              <w:t>Torrence</w:t>
            </w:r>
            <w:proofErr w:type="spellEnd"/>
            <w:r w:rsidRPr="00443DA8">
              <w:rPr>
                <w:rFonts w:ascii="Arial Narrow" w:hAnsi="Arial Narrow" w:cs="Arial"/>
                <w:sz w:val="20"/>
                <w:szCs w:val="20"/>
              </w:rPr>
              <w:t xml:space="preserve"> Hall</w:t>
            </w:r>
            <w:r>
              <w:rPr>
                <w:rFonts w:ascii="Arial Narrow" w:hAnsi="Arial Narrow" w:cs="Arial"/>
                <w:sz w:val="20"/>
                <w:szCs w:val="20"/>
              </w:rPr>
              <w:t xml:space="preserve">, </w:t>
            </w:r>
            <w:r w:rsidRPr="00443DA8">
              <w:rPr>
                <w:rFonts w:ascii="Arial Narrow" w:hAnsi="Arial Narrow" w:cs="Arial"/>
                <w:sz w:val="20"/>
                <w:szCs w:val="20"/>
              </w:rPr>
              <w:t xml:space="preserve"> ET 2</w:t>
            </w:r>
            <w:r>
              <w:rPr>
                <w:rFonts w:ascii="Arial Narrow" w:hAnsi="Arial Narrow" w:cs="Arial"/>
                <w:sz w:val="20"/>
                <w:szCs w:val="20"/>
              </w:rPr>
              <w:t>42</w:t>
            </w:r>
            <w:r w:rsidRPr="00443DA8">
              <w:rPr>
                <w:rFonts w:ascii="Arial Narrow" w:hAnsi="Arial Narrow" w:cs="Arial"/>
                <w:sz w:val="20"/>
                <w:szCs w:val="20"/>
              </w:rPr>
              <w:t xml:space="preserve"> </w:t>
            </w:r>
            <w:r>
              <w:rPr>
                <w:rFonts w:ascii="Arial Narrow" w:hAnsi="Arial Narrow" w:cs="Arial"/>
                <w:sz w:val="20"/>
                <w:szCs w:val="20"/>
              </w:rPr>
              <w:br/>
            </w:r>
            <w:r w:rsidRPr="00443DA8">
              <w:rPr>
                <w:rFonts w:ascii="Arial Narrow" w:hAnsi="Arial Narrow" w:cs="Arial"/>
                <w:sz w:val="20"/>
                <w:szCs w:val="20"/>
              </w:rPr>
              <w:t xml:space="preserve">Campus:  Main </w:t>
            </w:r>
          </w:p>
          <w:p w14:paraId="68EFA3BC" w14:textId="77777777" w:rsidR="007B5FB8" w:rsidRPr="00443DA8" w:rsidRDefault="007B5FB8" w:rsidP="000027C2">
            <w:pPr>
              <w:rPr>
                <w:rFonts w:ascii="Arial Narrow" w:hAnsi="Arial Narrow" w:cs="Arial"/>
                <w:sz w:val="20"/>
                <w:szCs w:val="20"/>
              </w:rPr>
            </w:pPr>
          </w:p>
        </w:tc>
        <w:tc>
          <w:tcPr>
            <w:tcW w:w="2970" w:type="dxa"/>
            <w:tcBorders>
              <w:top w:val="single" w:sz="4" w:space="0" w:color="B8CCE4" w:themeColor="accent1" w:themeTint="66"/>
              <w:bottom w:val="single" w:sz="4" w:space="0" w:color="B8CCE4" w:themeColor="accent1" w:themeTint="66"/>
            </w:tcBorders>
          </w:tcPr>
          <w:p w14:paraId="4C693F9C" w14:textId="77777777" w:rsidR="007B5FB8" w:rsidRPr="00443DA8" w:rsidRDefault="007B5FB8" w:rsidP="000027C2">
            <w:pPr>
              <w:ind w:left="366" w:hanging="366"/>
              <w:rPr>
                <w:rFonts w:ascii="Arial Narrow" w:hAnsi="Arial Narrow" w:cs="Arial"/>
                <w:sz w:val="20"/>
                <w:szCs w:val="20"/>
              </w:rPr>
            </w:pPr>
          </w:p>
          <w:p w14:paraId="7CBA151E" w14:textId="77777777" w:rsidR="007B5FB8" w:rsidRPr="00443DA8" w:rsidRDefault="007B5FB8" w:rsidP="000027C2">
            <w:pPr>
              <w:rPr>
                <w:rFonts w:ascii="Arial Narrow" w:hAnsi="Arial Narrow" w:cs="Arial"/>
                <w:sz w:val="20"/>
                <w:szCs w:val="20"/>
              </w:rPr>
            </w:pPr>
            <w:r w:rsidRPr="00443DA8">
              <w:rPr>
                <w:rFonts w:ascii="Arial Narrow" w:hAnsi="Arial Narrow" w:cs="Arial"/>
                <w:sz w:val="20"/>
                <w:szCs w:val="20"/>
              </w:rPr>
              <w:t>Telephone:  x</w:t>
            </w:r>
            <w:r>
              <w:rPr>
                <w:rFonts w:ascii="Arial Narrow" w:hAnsi="Arial Narrow" w:cs="Arial"/>
                <w:b/>
                <w:sz w:val="20"/>
                <w:szCs w:val="20"/>
              </w:rPr>
              <w:t>542</w:t>
            </w:r>
            <w:r w:rsidRPr="00443DA8">
              <w:rPr>
                <w:rFonts w:ascii="Arial Narrow" w:hAnsi="Arial Narrow" w:cs="Arial"/>
                <w:b/>
                <w:sz w:val="20"/>
                <w:szCs w:val="20"/>
              </w:rPr>
              <w:t>1</w:t>
            </w:r>
            <w:r>
              <w:rPr>
                <w:rFonts w:ascii="Arial Narrow" w:hAnsi="Arial Narrow" w:cs="Arial"/>
                <w:sz w:val="20"/>
                <w:szCs w:val="20"/>
              </w:rPr>
              <w:br/>
            </w:r>
            <w:r w:rsidRPr="00443DA8">
              <w:rPr>
                <w:rFonts w:ascii="Arial Narrow" w:hAnsi="Arial Narrow" w:cs="Arial"/>
                <w:sz w:val="20"/>
                <w:szCs w:val="20"/>
              </w:rPr>
              <w:t xml:space="preserve">E-mail: </w:t>
            </w:r>
            <w:hyperlink r:id="rId827" w:history="1">
              <w:r w:rsidRPr="00443DA8">
                <w:rPr>
                  <w:rFonts w:ascii="Arial Narrow" w:hAnsi="Arial Narrow" w:cs="Arial"/>
                  <w:color w:val="0000FF"/>
                  <w:sz w:val="20"/>
                  <w:szCs w:val="20"/>
                  <w:u w:val="single"/>
                </w:rPr>
                <w:t>cyang@tnstate.edu</w:t>
              </w:r>
            </w:hyperlink>
            <w:r>
              <w:rPr>
                <w:rFonts w:ascii="Arial Narrow" w:hAnsi="Arial Narrow" w:cs="Arial"/>
                <w:sz w:val="20"/>
                <w:szCs w:val="20"/>
              </w:rPr>
              <w:br/>
              <w:t>FAX:   x5413</w:t>
            </w:r>
            <w:r w:rsidRPr="00443DA8">
              <w:rPr>
                <w:rFonts w:ascii="Arial Narrow" w:hAnsi="Arial Narrow" w:cs="Arial"/>
                <w:sz w:val="20"/>
                <w:szCs w:val="20"/>
              </w:rPr>
              <w:t xml:space="preserve"> </w:t>
            </w:r>
            <w:r>
              <w:rPr>
                <w:rFonts w:ascii="Arial Narrow" w:hAnsi="Arial Narrow" w:cs="Arial"/>
                <w:sz w:val="20"/>
                <w:szCs w:val="20"/>
              </w:rPr>
              <w:br/>
            </w:r>
            <w:r w:rsidRPr="00443DA8">
              <w:rPr>
                <w:rFonts w:ascii="Arial Narrow" w:hAnsi="Arial Narrow" w:cs="Arial"/>
                <w:sz w:val="20"/>
                <w:szCs w:val="20"/>
              </w:rPr>
              <w:t>Positi</w:t>
            </w:r>
            <w:r>
              <w:rPr>
                <w:rFonts w:ascii="Arial Narrow" w:hAnsi="Arial Narrow" w:cs="Arial"/>
                <w:sz w:val="20"/>
                <w:szCs w:val="20"/>
              </w:rPr>
              <w:t>on:  Administrative Assistant III</w:t>
            </w:r>
            <w:r w:rsidRPr="00443DA8">
              <w:rPr>
                <w:rFonts w:ascii="Arial Narrow" w:hAnsi="Arial Narrow" w:cs="Arial"/>
                <w:sz w:val="20"/>
                <w:szCs w:val="20"/>
              </w:rPr>
              <w:t xml:space="preserve"> Supervisor:  Dr. </w:t>
            </w:r>
            <w:proofErr w:type="spellStart"/>
            <w:r>
              <w:rPr>
                <w:rFonts w:ascii="Arial Narrow" w:hAnsi="Arial Narrow" w:cs="Arial"/>
                <w:sz w:val="20"/>
                <w:szCs w:val="20"/>
              </w:rPr>
              <w:t>Banik</w:t>
            </w:r>
            <w:proofErr w:type="spellEnd"/>
          </w:p>
        </w:tc>
      </w:tr>
    </w:tbl>
    <w:p w14:paraId="00AE1C21" w14:textId="77777777" w:rsidR="007B5FB8" w:rsidRDefault="007B5FB8" w:rsidP="007B5FB8">
      <w:pPr>
        <w:rPr>
          <w:rFonts w:ascii="Arial Narrow" w:eastAsia="Times New Roman" w:hAnsi="Arial Narrow" w:cs="Times New Roman"/>
          <w:b/>
          <w:caps/>
          <w:sz w:val="32"/>
          <w:szCs w:val="24"/>
        </w:rPr>
      </w:pPr>
    </w:p>
    <w:p w14:paraId="4D897837" w14:textId="764F6815" w:rsidR="006A5B4C" w:rsidRDefault="006A5B4C">
      <w:pPr>
        <w:rPr>
          <w:rFonts w:ascii="Arial Narrow" w:hAnsi="Arial Narrow" w:cs="Times New Roman"/>
          <w:b/>
          <w:smallCaps/>
          <w:color w:val="365F91" w:themeColor="accent1" w:themeShade="BF"/>
          <w:sz w:val="32"/>
          <w:szCs w:val="28"/>
        </w:rPr>
      </w:pPr>
    </w:p>
    <w:p w14:paraId="27B60799" w14:textId="77777777" w:rsidR="006A6101" w:rsidRDefault="006A6101">
      <w:pPr>
        <w:rPr>
          <w:rFonts w:ascii="Arial Narrow" w:hAnsi="Arial Narrow" w:cs="Times New Roman"/>
          <w:b/>
          <w:smallCaps/>
          <w:color w:val="365F91" w:themeColor="accent1" w:themeShade="BF"/>
          <w:sz w:val="32"/>
          <w:szCs w:val="28"/>
        </w:rPr>
      </w:pPr>
      <w:bookmarkStart w:id="559" w:name="_Toc536381585"/>
      <w:r>
        <w:br w:type="page"/>
      </w:r>
    </w:p>
    <w:p w14:paraId="2DD5B2E5" w14:textId="5DB36DC9" w:rsidR="0076536F" w:rsidRDefault="0076536F" w:rsidP="00EC4B5A">
      <w:pPr>
        <w:pStyle w:val="Heading1"/>
        <w:spacing w:line="240" w:lineRule="auto"/>
        <w:jc w:val="left"/>
        <w:rPr>
          <w:rFonts w:eastAsia="Times New Roman"/>
        </w:rPr>
      </w:pPr>
      <w:r w:rsidRPr="00CE2D5C">
        <w:rPr>
          <w:rFonts w:eastAsia="Times New Roman"/>
        </w:rPr>
        <w:t>Af</w:t>
      </w:r>
      <w:r>
        <w:rPr>
          <w:rFonts w:eastAsia="Times New Roman"/>
        </w:rPr>
        <w:t xml:space="preserve">fairs Support Staff:  Revising the Academic Affairs </w:t>
      </w:r>
      <w:r w:rsidR="005F36CC">
        <w:rPr>
          <w:rFonts w:eastAsia="Times New Roman"/>
        </w:rPr>
        <w:t>Operating manual</w:t>
      </w:r>
      <w:bookmarkEnd w:id="558"/>
      <w:bookmarkEnd w:id="559"/>
      <w:r w:rsidRPr="00CE2D5C">
        <w:rPr>
          <w:rFonts w:eastAsia="Times New Roman"/>
        </w:rPr>
        <w:t xml:space="preserve"> </w:t>
      </w:r>
    </w:p>
    <w:p w14:paraId="7A3CB7A8" w14:textId="77777777" w:rsidR="00B05AB7" w:rsidRDefault="00B05AB7" w:rsidP="00762C51">
      <w:pPr>
        <w:spacing w:after="120" w:line="240" w:lineRule="auto"/>
        <w:rPr>
          <w:rFonts w:ascii="Arial Narrow" w:eastAsia="Times New Roman" w:hAnsi="Arial Narrow" w:cs="Times New Roman"/>
          <w:b/>
          <w:bCs/>
          <w:caps/>
          <w:sz w:val="28"/>
          <w:szCs w:val="27"/>
        </w:rPr>
      </w:pPr>
    </w:p>
    <w:p w14:paraId="065E9847" w14:textId="77777777" w:rsidR="006327D4" w:rsidRDefault="006327D4" w:rsidP="00762C51">
      <w:pPr>
        <w:spacing w:after="120" w:line="240" w:lineRule="auto"/>
        <w:rPr>
          <w:rFonts w:ascii="Arial Narrow" w:eastAsia="Times New Roman" w:hAnsi="Arial Narrow" w:cs="Times New Roman"/>
          <w:b/>
          <w:bCs/>
          <w:caps/>
          <w:sz w:val="28"/>
          <w:szCs w:val="27"/>
        </w:rPr>
      </w:pPr>
      <w:r>
        <w:rPr>
          <w:rFonts w:ascii="Arial Narrow" w:eastAsia="Times New Roman" w:hAnsi="Arial Narrow" w:cs="Times New Roman"/>
          <w:b/>
          <w:bCs/>
          <w:sz w:val="28"/>
          <w:szCs w:val="27"/>
        </w:rPr>
        <w:t xml:space="preserve">                                                                  </w:t>
      </w:r>
      <w:proofErr w:type="spellStart"/>
      <w:r>
        <w:rPr>
          <w:rFonts w:ascii="Arial Narrow" w:eastAsia="Times New Roman" w:hAnsi="Arial Narrow" w:cs="Times New Roman"/>
          <w:b/>
          <w:bCs/>
          <w:sz w:val="28"/>
          <w:szCs w:val="27"/>
        </w:rPr>
        <w:t>Dr.Eleni</w:t>
      </w:r>
      <w:proofErr w:type="spellEnd"/>
      <w:r>
        <w:rPr>
          <w:rFonts w:ascii="Arial Narrow" w:eastAsia="Times New Roman" w:hAnsi="Arial Narrow" w:cs="Times New Roman"/>
          <w:b/>
          <w:bCs/>
          <w:sz w:val="28"/>
          <w:szCs w:val="27"/>
        </w:rPr>
        <w:t xml:space="preserve"> C. Elder            Dr. Patricia Crook</w:t>
      </w:r>
    </w:p>
    <w:p w14:paraId="76049329" w14:textId="77777777" w:rsidR="00762C51" w:rsidRPr="00CE2D5C" w:rsidRDefault="00762C51" w:rsidP="00762C51">
      <w:pPr>
        <w:spacing w:after="120" w:line="240" w:lineRule="auto"/>
        <w:rPr>
          <w:rFonts w:ascii="Arial Narrow" w:eastAsia="Times New Roman" w:hAnsi="Arial Narrow" w:cs="Times New Roman"/>
          <w:b/>
          <w:bCs/>
          <w:caps/>
          <w:sz w:val="28"/>
          <w:szCs w:val="27"/>
        </w:rPr>
      </w:pPr>
      <w:r w:rsidRPr="00CE2D5C">
        <w:rPr>
          <w:rFonts w:ascii="Arial Narrow" w:eastAsia="Times New Roman" w:hAnsi="Arial Narrow" w:cs="Times New Roman"/>
          <w:b/>
          <w:bCs/>
          <w:caps/>
          <w:sz w:val="28"/>
          <w:szCs w:val="27"/>
        </w:rPr>
        <w:t>ABSTRACT</w:t>
      </w:r>
      <w:r w:rsidRPr="00762C51">
        <w:rPr>
          <w:rFonts w:ascii="Arial Narrow" w:eastAsia="Times New Roman" w:hAnsi="Arial Narrow" w:cs="Times New Roman"/>
          <w:bCs/>
        </w:rPr>
        <w:t xml:space="preserve"> </w:t>
      </w:r>
      <w:r>
        <w:rPr>
          <w:rFonts w:ascii="Arial Narrow" w:eastAsia="Times New Roman" w:hAnsi="Arial Narrow" w:cs="Times New Roman"/>
          <w:bCs/>
        </w:rPr>
        <w:t xml:space="preserve">                 </w:t>
      </w:r>
      <w:r w:rsidRPr="00CE2D5C">
        <w:rPr>
          <w:rFonts w:ascii="Arial Narrow" w:eastAsia="Times New Roman" w:hAnsi="Arial Narrow" w:cs="Times New Roman"/>
          <w:bCs/>
        </w:rPr>
        <w:t>June 30, 2012</w:t>
      </w:r>
    </w:p>
    <w:p w14:paraId="288E9504" w14:textId="77777777" w:rsidR="00762C51" w:rsidRPr="00CE2D5C" w:rsidRDefault="00762C51"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overall goal of this project was to align the existing </w:t>
      </w:r>
      <w:r w:rsidRPr="00CE2D5C">
        <w:rPr>
          <w:rFonts w:ascii="Arial Narrow" w:eastAsia="Times New Roman" w:hAnsi="Arial Narrow" w:cs="Arial"/>
          <w:i/>
        </w:rPr>
        <w:t>Academic Affairs Operations Manual</w:t>
      </w:r>
      <w:r w:rsidRPr="00CE2D5C">
        <w:rPr>
          <w:rFonts w:ascii="Arial Narrow" w:eastAsia="Times New Roman" w:hAnsi="Arial Narrow" w:cs="Arial"/>
        </w:rPr>
        <w:t xml:space="preserve"> with The Academic Master Plan 2008- 2015, and TSUs 2010-2015 Strategic Plan, and then make the information easily accessible and available online by faculty and staff.  In developing this project, it was desired to add value to the TSU community in the development and preparation of young adults and increasing graduation rates indirectly </w:t>
      </w:r>
      <w:r w:rsidRPr="00CE2D5C">
        <w:rPr>
          <w:rFonts w:ascii="Arial Narrow" w:eastAsia="Times New Roman" w:hAnsi="Arial Narrow" w:cs="Arial"/>
          <w:i/>
        </w:rPr>
        <w:t>by the training and development of the Academic Affairs support staff through a human resource perspective</w:t>
      </w:r>
      <w:r w:rsidRPr="00CE2D5C">
        <w:rPr>
          <w:rFonts w:ascii="Arial Narrow" w:eastAsia="Times New Roman" w:hAnsi="Arial Narrow" w:cs="Arial"/>
        </w:rPr>
        <w:t>.  The desire to apply a human resources leadership approach was chosen as a means to engage the support staff in the revision process, thus giving them a sense of ownership in the resulting manual.</w:t>
      </w:r>
    </w:p>
    <w:p w14:paraId="00F77D85" w14:textId="77777777" w:rsidR="00762C51" w:rsidRPr="00CE2D5C" w:rsidRDefault="00762C51" w:rsidP="00A75B32">
      <w:pPr>
        <w:spacing w:after="0" w:line="240" w:lineRule="auto"/>
        <w:ind w:firstLine="720"/>
        <w:jc w:val="both"/>
        <w:rPr>
          <w:rFonts w:ascii="Arial Narrow" w:eastAsia="Times New Roman" w:hAnsi="Arial Narrow" w:cs="Arial"/>
        </w:rPr>
      </w:pPr>
    </w:p>
    <w:p w14:paraId="3196FA3C" w14:textId="77777777" w:rsidR="00762C51" w:rsidRPr="00CE2D5C" w:rsidRDefault="00762C51"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By using the Academic Master Plan (AMP) as a guiding framework, it was decided to pilot test the concept of using a personality type approach (i.e., the 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with Academic Affairs support staff at TSU, as a means of encouraging engagement and cooperation in four consecutive staff development workshop/training sessions designed specifically to review and update the </w:t>
      </w:r>
      <w:r w:rsidRPr="00CE2D5C">
        <w:rPr>
          <w:rFonts w:ascii="Arial Narrow" w:eastAsia="Times New Roman" w:hAnsi="Arial Narrow" w:cs="Arial"/>
          <w:i/>
        </w:rPr>
        <w:t>2011-2012</w:t>
      </w:r>
      <w:r w:rsidRPr="00CE2D5C">
        <w:rPr>
          <w:rFonts w:ascii="Arial Narrow" w:eastAsia="Times New Roman" w:hAnsi="Arial Narrow" w:cs="Arial"/>
        </w:rPr>
        <w:t xml:space="preserve"> </w:t>
      </w:r>
      <w:r w:rsidRPr="00CE2D5C">
        <w:rPr>
          <w:rFonts w:ascii="Arial Narrow" w:eastAsia="Times New Roman" w:hAnsi="Arial Narrow" w:cs="Arial"/>
          <w:i/>
        </w:rPr>
        <w:t>Academic</w:t>
      </w:r>
      <w:r w:rsidRPr="00CE2D5C">
        <w:rPr>
          <w:rFonts w:ascii="Arial Narrow" w:eastAsia="Times New Roman" w:hAnsi="Arial Narrow" w:cs="Arial"/>
          <w:b/>
          <w:i/>
        </w:rPr>
        <w:t xml:space="preserve"> </w:t>
      </w:r>
      <w:r w:rsidRPr="00CE2D5C">
        <w:rPr>
          <w:rFonts w:ascii="Arial Narrow" w:eastAsia="Times New Roman" w:hAnsi="Arial Narrow" w:cs="Arial"/>
          <w:i/>
        </w:rPr>
        <w:t>Affairs Operations Procedures Handbook</w:t>
      </w:r>
      <w:r w:rsidRPr="00CE2D5C">
        <w:rPr>
          <w:rFonts w:ascii="Arial Narrow" w:eastAsia="Times New Roman" w:hAnsi="Arial Narrow" w:cs="Arial"/>
        </w:rPr>
        <w:t xml:space="preserve">.  The </w:t>
      </w:r>
      <w:r w:rsidRPr="00CE2D5C">
        <w:rPr>
          <w:rFonts w:ascii="Arial Narrow" w:eastAsia="Times New Roman" w:hAnsi="Arial Narrow" w:cs="Arial"/>
          <w:i/>
        </w:rPr>
        <w:t xml:space="preserve">Kirkpatrick Model for Evaluating Effectiveness of Training Programs </w:t>
      </w:r>
      <w:r w:rsidRPr="00CE2D5C">
        <w:rPr>
          <w:rFonts w:ascii="Arial Narrow" w:eastAsia="Times New Roman" w:hAnsi="Arial Narrow" w:cs="Arial"/>
        </w:rPr>
        <w:t xml:space="preserve">(1998) was used as a framework for evaluating staff development programs on four increasingly complex levels using a variety of data collection instruments.  </w:t>
      </w:r>
    </w:p>
    <w:p w14:paraId="080A9C01" w14:textId="77777777" w:rsidR="00762C51" w:rsidRPr="00CE2D5C" w:rsidRDefault="00762C51" w:rsidP="00A75B32">
      <w:pPr>
        <w:spacing w:after="0" w:line="240" w:lineRule="auto"/>
        <w:ind w:firstLine="720"/>
        <w:jc w:val="both"/>
        <w:rPr>
          <w:rFonts w:ascii="Arial Narrow" w:eastAsia="Times New Roman" w:hAnsi="Arial Narrow" w:cs="Arial"/>
        </w:rPr>
      </w:pPr>
    </w:p>
    <w:p w14:paraId="1A0F86EE" w14:textId="77777777" w:rsidR="00762C51" w:rsidRPr="00CE2D5C" w:rsidRDefault="00762C51"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purpose of this project was multi-faceted:  (a) harness best practices, streamline and update the current </w:t>
      </w:r>
      <w:r w:rsidRPr="00CE2D5C">
        <w:rPr>
          <w:rFonts w:ascii="Arial Narrow" w:eastAsia="Times New Roman" w:hAnsi="Arial Narrow" w:cs="Arial"/>
          <w:i/>
        </w:rPr>
        <w:t>2011-2012 Academic Affairs Operating Procedures Handbook</w:t>
      </w:r>
      <w:r w:rsidRPr="00CE2D5C">
        <w:rPr>
          <w:rFonts w:ascii="Arial Narrow" w:eastAsia="Times New Roman" w:hAnsi="Arial Narrow" w:cs="Arial"/>
        </w:rPr>
        <w:t xml:space="preserve">; (b) engage the support staff in training and professional development that would increase </w:t>
      </w:r>
      <w:r w:rsidRPr="00CE2D5C">
        <w:rPr>
          <w:rFonts w:ascii="Arial Narrow" w:eastAsia="Times New Roman" w:hAnsi="Arial Narrow" w:cs="Arial"/>
          <w:i/>
        </w:rPr>
        <w:t>customer service</w:t>
      </w:r>
      <w:r w:rsidRPr="00CE2D5C">
        <w:rPr>
          <w:rFonts w:ascii="Arial Narrow" w:eastAsia="Times New Roman" w:hAnsi="Arial Narrow" w:cs="Arial"/>
        </w:rPr>
        <w:t xml:space="preserve"> and enhance </w:t>
      </w:r>
      <w:r w:rsidRPr="00CE2D5C">
        <w:rPr>
          <w:rFonts w:ascii="Arial Narrow" w:eastAsia="Times New Roman" w:hAnsi="Arial Narrow" w:cs="Arial"/>
          <w:i/>
        </w:rPr>
        <w:t xml:space="preserve">learning </w:t>
      </w:r>
      <w:r w:rsidRPr="00CE2D5C">
        <w:rPr>
          <w:rFonts w:ascii="Arial Narrow" w:eastAsia="Times New Roman" w:hAnsi="Arial Narrow" w:cs="Arial"/>
        </w:rPr>
        <w:t>and, (c) develop a Professional Development Training Unit based on the 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(MBTI</w:t>
      </w:r>
      <w:r w:rsidRPr="00CE2D5C">
        <w:rPr>
          <w:rFonts w:ascii="Arial Narrow" w:eastAsia="Times New Roman" w:hAnsi="Arial Narrow" w:cs="Arial"/>
          <w:vertAlign w:val="superscript"/>
        </w:rPr>
        <w:t>®</w:t>
      </w:r>
      <w:r w:rsidRPr="00CE2D5C">
        <w:rPr>
          <w:rFonts w:ascii="Arial Narrow" w:eastAsia="Times New Roman" w:hAnsi="Arial Narrow" w:cs="Arial"/>
        </w:rPr>
        <w:t>) that can be tailored for other divisions within the workplace.  It was decided to adopt a human resources approach (</w:t>
      </w:r>
      <w:proofErr w:type="spellStart"/>
      <w:r w:rsidRPr="00CE2D5C">
        <w:rPr>
          <w:rFonts w:ascii="Arial Narrow" w:eastAsia="Times New Roman" w:hAnsi="Arial Narrow" w:cs="Arial"/>
        </w:rPr>
        <w:t>Bolman</w:t>
      </w:r>
      <w:proofErr w:type="spellEnd"/>
      <w:r w:rsidRPr="00CE2D5C">
        <w:rPr>
          <w:rFonts w:ascii="Arial Narrow" w:eastAsia="Times New Roman" w:hAnsi="Arial Narrow" w:cs="Arial"/>
        </w:rPr>
        <w:t xml:space="preserve"> and Deal, 2011).  This report contains the results of this pilot test.  </w:t>
      </w:r>
    </w:p>
    <w:p w14:paraId="60B808E7" w14:textId="77777777" w:rsidR="00762C51" w:rsidRPr="00CE2D5C" w:rsidRDefault="00762C51" w:rsidP="00A75B32">
      <w:pPr>
        <w:spacing w:after="0" w:line="240" w:lineRule="auto"/>
        <w:ind w:firstLine="720"/>
        <w:jc w:val="both"/>
        <w:rPr>
          <w:rFonts w:ascii="Arial Narrow" w:eastAsia="Times New Roman" w:hAnsi="Arial Narrow" w:cs="Arial"/>
        </w:rPr>
      </w:pPr>
    </w:p>
    <w:p w14:paraId="0F3A5D1A" w14:textId="77777777" w:rsidR="00762C51" w:rsidRPr="00CE2D5C" w:rsidRDefault="00762C51"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Major findings of this project:  (a) by engaging the staff in the operations manual revisions process, there was increased learning and increased understanding of others’ preferences; (b)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is an excellent teambuilding tool for increasing problem-solving and communication skills; (c)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helps team members to build community; (d) Action research builds basic leadership skills in a safe environment; (e)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training reduces conflict and enables change in organizations; (f) staff members are more likely to set realistic goals and more likely to meet these goals; (g) type training is excellent for supporting diversity training and helps individuals gain insight into others; and; (h) better relationships lead to increased morale</w:t>
      </w:r>
      <w:r w:rsidR="00CD60AC">
        <w:rPr>
          <w:rFonts w:ascii="Arial Narrow" w:eastAsia="Times New Roman" w:hAnsi="Arial Narrow" w:cs="Arial"/>
        </w:rPr>
        <w:t>, teamwork, job satisfaction, and job efficiency.</w:t>
      </w:r>
      <w:r w:rsidRPr="00CE2D5C">
        <w:rPr>
          <w:rFonts w:ascii="Arial Narrow" w:eastAsia="Times New Roman" w:hAnsi="Arial Narrow" w:cs="Arial"/>
        </w:rPr>
        <w:t xml:space="preserve">  </w:t>
      </w:r>
    </w:p>
    <w:p w14:paraId="4D125BB4" w14:textId="77777777" w:rsidR="00762C51" w:rsidRPr="00CE2D5C" w:rsidRDefault="00762C51" w:rsidP="00A75B32">
      <w:pPr>
        <w:spacing w:after="0" w:line="240" w:lineRule="auto"/>
        <w:ind w:firstLine="720"/>
        <w:jc w:val="both"/>
        <w:rPr>
          <w:rFonts w:ascii="Arial Narrow" w:eastAsia="Times New Roman" w:hAnsi="Arial Narrow" w:cs="Arial"/>
        </w:rPr>
      </w:pPr>
    </w:p>
    <w:p w14:paraId="5454D724" w14:textId="77777777" w:rsidR="00762C51" w:rsidRPr="00CE2D5C" w:rsidRDefault="00762C51" w:rsidP="00A75B32">
      <w:pPr>
        <w:spacing w:after="0" w:line="240" w:lineRule="auto"/>
        <w:jc w:val="both"/>
        <w:rPr>
          <w:rFonts w:ascii="Arial Narrow" w:eastAsia="Times New Roman" w:hAnsi="Arial Narrow" w:cs="Arial"/>
        </w:rPr>
      </w:pPr>
      <w:r w:rsidRPr="00CE2D5C">
        <w:rPr>
          <w:rFonts w:ascii="Arial Narrow" w:eastAsia="Times New Roman" w:hAnsi="Arial Narrow" w:cs="Arial"/>
        </w:rPr>
        <w:tab/>
        <w:t>It was concluded that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adds validity to teambuilding, diversity, communication, and problem-solving programs workshop/training by providing a valuable tool and logical structure for getting acquainted and working together in the workplace.  The following benefits of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to the university and its staff and students may include: (a) increased value in diversity, (b) reduced conflict; (c) better relationships with co-workers; (d) increased customer service; and (e) organized structure for individual and group reflective action planning.</w:t>
      </w:r>
    </w:p>
    <w:p w14:paraId="55CE563F" w14:textId="77777777" w:rsidR="00762C51" w:rsidRPr="00CE2D5C" w:rsidRDefault="00762C51" w:rsidP="00A75B32">
      <w:pPr>
        <w:spacing w:after="0" w:line="240" w:lineRule="auto"/>
        <w:jc w:val="both"/>
        <w:rPr>
          <w:rFonts w:ascii="Arial Narrow" w:eastAsia="Times New Roman" w:hAnsi="Arial Narrow" w:cs="Arial"/>
        </w:rPr>
      </w:pPr>
    </w:p>
    <w:p w14:paraId="67CF8461" w14:textId="77777777" w:rsidR="00CE2D5C" w:rsidRPr="00762C51" w:rsidRDefault="00762C51" w:rsidP="00762C51">
      <w:pPr>
        <w:spacing w:after="0" w:line="240" w:lineRule="auto"/>
        <w:ind w:left="1080" w:hanging="1080"/>
        <w:rPr>
          <w:rFonts w:ascii="Arial Narrow" w:eastAsia="Times New Roman" w:hAnsi="Arial Narrow" w:cs="Times New Roman"/>
          <w:i/>
          <w:iCs/>
        </w:rPr>
      </w:pPr>
      <w:r w:rsidRPr="00CE2D5C">
        <w:rPr>
          <w:rFonts w:ascii="Arial Narrow" w:eastAsia="Times New Roman" w:hAnsi="Arial Narrow" w:cs="Times New Roman"/>
          <w:b/>
          <w:iCs/>
        </w:rPr>
        <w:t>Keywords:</w:t>
      </w:r>
      <w:r w:rsidRPr="00CE2D5C">
        <w:rPr>
          <w:rFonts w:ascii="Arial Narrow" w:eastAsia="Times New Roman" w:hAnsi="Arial Narrow" w:cs="Times New Roman"/>
          <w:i/>
          <w:iCs/>
        </w:rPr>
        <w:t xml:space="preserve"> </w:t>
      </w:r>
      <w:r w:rsidRPr="00CE2D5C">
        <w:rPr>
          <w:rFonts w:ascii="Arial Narrow" w:eastAsia="Times New Roman" w:hAnsi="Arial Narrow" w:cs="Times New Roman"/>
          <w:i/>
          <w:iCs/>
        </w:rPr>
        <w:tab/>
        <w:t>Academic Affairs, Myers-Briggs Type Indicator</w:t>
      </w:r>
      <w:r w:rsidRPr="00CE2D5C">
        <w:rPr>
          <w:rFonts w:ascii="Arial Narrow" w:eastAsia="Times New Roman" w:hAnsi="Arial Narrow" w:cs="Times New Roman"/>
          <w:i/>
          <w:iCs/>
          <w:vertAlign w:val="superscript"/>
        </w:rPr>
        <w:t>®</w:t>
      </w:r>
      <w:r w:rsidRPr="00CE2D5C">
        <w:rPr>
          <w:rFonts w:ascii="Arial Narrow" w:eastAsia="Times New Roman" w:hAnsi="Arial Narrow" w:cs="Times New Roman"/>
          <w:i/>
          <w:iCs/>
        </w:rPr>
        <w:t>, Staff Development, Support Staff Train</w:t>
      </w:r>
      <w:r>
        <w:rPr>
          <w:rFonts w:ascii="Arial Narrow" w:eastAsia="Times New Roman" w:hAnsi="Arial Narrow" w:cs="Times New Roman"/>
          <w:i/>
          <w:iCs/>
        </w:rPr>
        <w:t>ing, Personality Type Workshops</w:t>
      </w:r>
    </w:p>
    <w:p w14:paraId="1F1660BF" w14:textId="77777777" w:rsidR="00226382" w:rsidRDefault="00226382" w:rsidP="00CE2D5C">
      <w:pPr>
        <w:spacing w:after="120" w:line="240" w:lineRule="auto"/>
        <w:rPr>
          <w:rFonts w:ascii="Arial Narrow" w:eastAsia="Times New Roman" w:hAnsi="Arial Narrow" w:cs="Times New Roman"/>
          <w:b/>
          <w:bCs/>
          <w:caps/>
          <w:sz w:val="28"/>
          <w:szCs w:val="27"/>
        </w:rPr>
      </w:pPr>
    </w:p>
    <w:p w14:paraId="388A3B41" w14:textId="77777777" w:rsidR="00CE2D5C" w:rsidRPr="00CE2D5C" w:rsidRDefault="00CE2D5C" w:rsidP="00CE2D5C">
      <w:pPr>
        <w:spacing w:after="120" w:line="240" w:lineRule="auto"/>
        <w:rPr>
          <w:rFonts w:ascii="Arial Narrow" w:eastAsia="Times New Roman" w:hAnsi="Arial Narrow" w:cs="Times New Roman"/>
          <w:b/>
          <w:bCs/>
          <w:caps/>
          <w:sz w:val="28"/>
          <w:szCs w:val="27"/>
        </w:rPr>
      </w:pPr>
      <w:r w:rsidRPr="00CE2D5C">
        <w:rPr>
          <w:rFonts w:ascii="Arial Narrow" w:eastAsia="Times New Roman" w:hAnsi="Arial Narrow" w:cs="Times New Roman"/>
          <w:b/>
          <w:bCs/>
          <w:caps/>
          <w:sz w:val="28"/>
          <w:szCs w:val="27"/>
        </w:rPr>
        <w:t xml:space="preserve">INTRODUCTION </w:t>
      </w:r>
    </w:p>
    <w:p w14:paraId="2A100B79"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Tennessee State University, as most Research I Universities, strives for relevancy in preparing students in contemporary society. TSU is at a critical juncture, as the centennial celebration reaches a climax and the search for the eighth university president sets underway.  With a practical dream of becoming the nation’s leading multicultural public university, it is not surprising that so many people hesitate to take a chance at such a creative leap forward, even to the point of undermining or resisting well-thought-out strategic plans.  </w:t>
      </w:r>
    </w:p>
    <w:p w14:paraId="4494F926" w14:textId="77777777" w:rsidR="00CE2D5C" w:rsidRPr="00CE2D5C" w:rsidRDefault="00CE2D5C" w:rsidP="00A75B32">
      <w:pPr>
        <w:spacing w:after="0" w:line="240" w:lineRule="auto"/>
        <w:ind w:firstLine="720"/>
        <w:jc w:val="both"/>
        <w:rPr>
          <w:rFonts w:ascii="Arial Narrow" w:eastAsia="Times New Roman" w:hAnsi="Arial Narrow" w:cs="Arial"/>
        </w:rPr>
      </w:pPr>
    </w:p>
    <w:p w14:paraId="2226F8A1" w14:textId="77777777" w:rsidR="00CE2D5C" w:rsidRPr="00CE2D5C" w:rsidRDefault="00CE2D5C" w:rsidP="00A75B32">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Statement of the Problem</w:t>
      </w:r>
    </w:p>
    <w:p w14:paraId="4C1CF973"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Underlying the Academic Master Plan (AMP) is the assumption that TSU needs to change to meet the challenges that it faces and to seize its opportunities.  To achieve the goals of the AMP, however, TSU will need to improve significantly in its infrastructure, including academic policies and procedures, the budget priority setting process, and multiple non-academic policies and procedures.</w:t>
      </w:r>
    </w:p>
    <w:p w14:paraId="0E9A9D21" w14:textId="77777777" w:rsidR="00CE2D5C" w:rsidRPr="00CE2D5C" w:rsidRDefault="00CE2D5C" w:rsidP="00A75B32">
      <w:pPr>
        <w:spacing w:after="0" w:line="240" w:lineRule="auto"/>
        <w:ind w:firstLine="720"/>
        <w:jc w:val="both"/>
        <w:rPr>
          <w:rFonts w:ascii="Arial Narrow" w:eastAsia="Times New Roman" w:hAnsi="Arial Narrow" w:cs="Arial"/>
        </w:rPr>
      </w:pPr>
    </w:p>
    <w:p w14:paraId="5C8AA120"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It has been past practice at TSU for each of the seven colleges to interpret policy at their discretion.  It is the desire of the Division of Academic Affairs to streamline college academic affairs policies and procedures, harness best practices, and codify processes into one comprehensive document—the updated </w:t>
      </w:r>
      <w:r w:rsidRPr="00CE2D5C">
        <w:rPr>
          <w:rFonts w:ascii="Arial Narrow" w:eastAsia="Times New Roman" w:hAnsi="Arial Narrow" w:cs="Arial"/>
          <w:i/>
        </w:rPr>
        <w:t xml:space="preserve">2012-2013 Academic Affairs </w:t>
      </w:r>
      <w:r w:rsidR="005F36CC">
        <w:rPr>
          <w:rFonts w:ascii="Arial Narrow" w:eastAsia="Times New Roman" w:hAnsi="Arial Narrow" w:cs="Arial"/>
          <w:i/>
        </w:rPr>
        <w:t>Operating manual</w:t>
      </w:r>
      <w:r w:rsidRPr="00CE2D5C">
        <w:rPr>
          <w:rFonts w:ascii="Arial Narrow" w:eastAsia="Times New Roman" w:hAnsi="Arial Narrow" w:cs="Arial"/>
        </w:rPr>
        <w:t xml:space="preserve">.  In doing so, there would be widespread benefits for all stakeholders, including more efficient, systematic processes, consistency across the colleges within the university, increased communication leading to job satisfaction, improved customer service, more content students, and ultimately increased graduation rates.  </w:t>
      </w:r>
    </w:p>
    <w:p w14:paraId="4D5433EC" w14:textId="77777777" w:rsidR="00CE2D5C" w:rsidRPr="00CE2D5C" w:rsidRDefault="00CE2D5C" w:rsidP="00A75B32">
      <w:pPr>
        <w:spacing w:after="0" w:line="240" w:lineRule="auto"/>
        <w:ind w:firstLine="720"/>
        <w:jc w:val="both"/>
        <w:rPr>
          <w:rFonts w:ascii="Arial Narrow" w:eastAsia="Times New Roman" w:hAnsi="Arial Narrow" w:cs="Arial"/>
        </w:rPr>
      </w:pPr>
    </w:p>
    <w:p w14:paraId="3258C2C5"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Currently, the Academic Affairs unit is responsible for the development, implementation, oversight, and enforcement of policies related to guiding academic affairs, including the support staff, in achieving the goals and objectives of their respective units.  The </w:t>
      </w:r>
      <w:r w:rsidRPr="00CE2D5C">
        <w:rPr>
          <w:rFonts w:ascii="Arial Narrow" w:eastAsia="Times New Roman" w:hAnsi="Arial Narrow" w:cs="Arial"/>
          <w:i/>
        </w:rPr>
        <w:t>support staff</w:t>
      </w:r>
      <w:r w:rsidRPr="00CE2D5C">
        <w:rPr>
          <w:rFonts w:ascii="Arial Narrow" w:eastAsia="Times New Roman" w:hAnsi="Arial Narrow" w:cs="Arial"/>
        </w:rPr>
        <w:t xml:space="preserve"> (i.e., Administrative Assistant I – Administrative Assistant III) are the foundation of their respective departments.  They are trained in the processes to assist deans, </w:t>
      </w:r>
      <w:r w:rsidR="00F50080">
        <w:rPr>
          <w:rFonts w:ascii="Arial Narrow" w:eastAsia="Times New Roman" w:hAnsi="Arial Narrow" w:cs="Arial"/>
        </w:rPr>
        <w:t>department chair</w:t>
      </w:r>
      <w:r w:rsidRPr="00CE2D5C">
        <w:rPr>
          <w:rFonts w:ascii="Arial Narrow" w:eastAsia="Times New Roman" w:hAnsi="Arial Narrow" w:cs="Arial"/>
        </w:rPr>
        <w:t>s, faculty, and students toward attaining departmental and university goals and objectives.  They are the “glue” that holds their department together.</w:t>
      </w:r>
    </w:p>
    <w:p w14:paraId="1234D7D6" w14:textId="77777777" w:rsidR="00CE2D5C" w:rsidRPr="00CE2D5C" w:rsidRDefault="00CE2D5C" w:rsidP="00A75B32">
      <w:pPr>
        <w:spacing w:after="0" w:line="240" w:lineRule="auto"/>
        <w:ind w:firstLine="720"/>
        <w:jc w:val="both"/>
        <w:rPr>
          <w:rFonts w:ascii="Arial Narrow" w:eastAsia="Times New Roman" w:hAnsi="Arial Narrow" w:cs="Arial"/>
        </w:rPr>
      </w:pPr>
    </w:p>
    <w:p w14:paraId="1048DF2C"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Tennessee Board of Regents (TBR) has established policies and guidelines that are implemented on a system-wide basis.  Both policies and guidelines work their way through the appropriate </w:t>
      </w:r>
      <w:hyperlink r:id="rId828" w:tooltip="Overview of Campus Liaison Groups" w:history="1">
        <w:r w:rsidRPr="00CE2D5C">
          <w:rPr>
            <w:rFonts w:ascii="Arial Narrow" w:eastAsia="Times New Roman" w:hAnsi="Arial Narrow" w:cs="Arial"/>
            <w:i/>
            <w:color w:val="000000"/>
          </w:rPr>
          <w:t>sub-council(s</w:t>
        </w:r>
      </w:hyperlink>
      <w:r w:rsidRPr="00CE2D5C">
        <w:rPr>
          <w:rFonts w:ascii="Arial Narrow" w:eastAsia="Times New Roman" w:hAnsi="Arial Narrow" w:cs="Times New Roman"/>
          <w:i/>
        </w:rPr>
        <w:t>)</w:t>
      </w:r>
      <w:r w:rsidRPr="00CE2D5C">
        <w:rPr>
          <w:rFonts w:ascii="Arial Narrow" w:eastAsia="Times New Roman" w:hAnsi="Arial Narrow" w:cs="Arial"/>
          <w:i/>
        </w:rPr>
        <w:t>,</w:t>
      </w:r>
      <w:r w:rsidRPr="00CE2D5C">
        <w:rPr>
          <w:rFonts w:ascii="Arial Narrow" w:eastAsia="Times New Roman" w:hAnsi="Arial Narrow" w:cs="Arial"/>
        </w:rPr>
        <w:t xml:space="preserve"> then go to the </w:t>
      </w:r>
      <w:hyperlink r:id="rId829" w:tooltip="Presidents Councils Description" w:history="1">
        <w:r w:rsidRPr="00CE2D5C">
          <w:rPr>
            <w:rFonts w:ascii="Arial Narrow" w:eastAsia="Times New Roman" w:hAnsi="Arial Narrow" w:cs="Arial"/>
            <w:i/>
            <w:color w:val="000000"/>
          </w:rPr>
          <w:t>presidents’ council</w:t>
        </w:r>
      </w:hyperlink>
      <w:r w:rsidRPr="00CE2D5C">
        <w:rPr>
          <w:rFonts w:ascii="Arial Narrow" w:eastAsia="Times New Roman" w:hAnsi="Arial Narrow" w:cs="Arial"/>
        </w:rPr>
        <w:t xml:space="preserve"> for approval.  Approval at that level is all that is required to establish guidelines, which generally describe the process of policy implementation. Policies themselves must go on to the full board for consideration after being approved by the presidents’ council.</w:t>
      </w:r>
    </w:p>
    <w:p w14:paraId="56A657D3" w14:textId="77777777" w:rsidR="00CE2D5C" w:rsidRPr="00CE2D5C" w:rsidRDefault="00CE2D5C" w:rsidP="00A75B32">
      <w:pPr>
        <w:spacing w:after="0" w:line="240" w:lineRule="auto"/>
        <w:ind w:firstLine="720"/>
        <w:jc w:val="both"/>
        <w:rPr>
          <w:rFonts w:ascii="Arial Narrow" w:eastAsia="Times New Roman" w:hAnsi="Arial Narrow" w:cs="Arial"/>
        </w:rPr>
      </w:pPr>
    </w:p>
    <w:p w14:paraId="46842660"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All TBR Institutions are required to follow system policies and guidelines and incorporate them into their campus policies and guidelines. As the need arises, policies and guidelines are updated and re-posted to the website.  TSU, as a state university, is guided by the TBR-established Guidelines, as well as the TSU Academic Master Plan, the University Strategic Plan Measures and the TBR Measures.  </w:t>
      </w:r>
    </w:p>
    <w:p w14:paraId="56C0F9DB" w14:textId="77777777" w:rsidR="00CE2D5C" w:rsidRPr="00CE2D5C" w:rsidRDefault="00CE2D5C" w:rsidP="00A75B32">
      <w:pPr>
        <w:spacing w:after="0" w:line="240" w:lineRule="auto"/>
        <w:jc w:val="both"/>
        <w:rPr>
          <w:rFonts w:ascii="Arial Narrow" w:eastAsia="Times New Roman" w:hAnsi="Arial Narrow" w:cs="Arial"/>
        </w:rPr>
      </w:pPr>
    </w:p>
    <w:p w14:paraId="443E1D40" w14:textId="77777777" w:rsidR="00CE2D5C" w:rsidRPr="00CE2D5C" w:rsidRDefault="00CE2D5C" w:rsidP="00A75B32">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Purpose of the Study</w:t>
      </w:r>
    </w:p>
    <w:p w14:paraId="1DF50029"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purpose of this project was multi-faceted:  (a) harness best practices, streamline, update the </w:t>
      </w:r>
      <w:r w:rsidRPr="00CE2D5C">
        <w:rPr>
          <w:rFonts w:ascii="Arial Narrow" w:eastAsia="Times New Roman" w:hAnsi="Arial Narrow" w:cs="Arial"/>
          <w:i/>
        </w:rPr>
        <w:t>2011-2012 Academic Affairs Operating Procedures Handbook</w:t>
      </w:r>
      <w:r w:rsidRPr="00CE2D5C">
        <w:rPr>
          <w:rFonts w:ascii="Arial Narrow" w:eastAsia="Times New Roman" w:hAnsi="Arial Narrow" w:cs="Arial"/>
        </w:rPr>
        <w:t xml:space="preserve">; (b) engage the Academic Affairs Support Staff in training and professional development that would not only increase </w:t>
      </w:r>
      <w:r w:rsidRPr="00CE2D5C">
        <w:rPr>
          <w:rFonts w:ascii="Arial Narrow" w:eastAsia="Times New Roman" w:hAnsi="Arial Narrow" w:cs="Arial"/>
          <w:i/>
        </w:rPr>
        <w:t>customer service</w:t>
      </w:r>
      <w:r w:rsidRPr="00CE2D5C">
        <w:rPr>
          <w:rFonts w:ascii="Arial Narrow" w:eastAsia="Times New Roman" w:hAnsi="Arial Narrow" w:cs="Arial"/>
        </w:rPr>
        <w:t xml:space="preserve">, but would also enhance </w:t>
      </w:r>
      <w:r w:rsidRPr="00CE2D5C">
        <w:rPr>
          <w:rFonts w:ascii="Arial Narrow" w:eastAsia="Times New Roman" w:hAnsi="Arial Narrow" w:cs="Arial"/>
          <w:i/>
        </w:rPr>
        <w:t xml:space="preserve">learning </w:t>
      </w:r>
      <w:r w:rsidRPr="00CE2D5C">
        <w:rPr>
          <w:rFonts w:ascii="Arial Narrow" w:eastAsia="Times New Roman" w:hAnsi="Arial Narrow" w:cs="Arial"/>
        </w:rPr>
        <w:t>that may be used elsewhere in a real-time situation; and, (c) develop a Professional Development Training Unit based on the 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(MBTI</w:t>
      </w:r>
      <w:r w:rsidRPr="00CE2D5C">
        <w:rPr>
          <w:rFonts w:ascii="Arial Narrow" w:eastAsia="Times New Roman" w:hAnsi="Arial Narrow" w:cs="Arial"/>
          <w:vertAlign w:val="superscript"/>
        </w:rPr>
        <w:t>®</w:t>
      </w:r>
      <w:r w:rsidRPr="00CE2D5C">
        <w:rPr>
          <w:rFonts w:ascii="Arial Narrow" w:eastAsia="Times New Roman" w:hAnsi="Arial Narrow" w:cs="Arial"/>
        </w:rPr>
        <w:t>) that may be tailored for other divisions within the workplace.</w:t>
      </w:r>
    </w:p>
    <w:p w14:paraId="5B13EB8D" w14:textId="77777777" w:rsidR="00CE2D5C" w:rsidRPr="00CE2D5C" w:rsidRDefault="00CE2D5C" w:rsidP="00A75B32">
      <w:pPr>
        <w:spacing w:after="0" w:line="240" w:lineRule="auto"/>
        <w:jc w:val="both"/>
        <w:rPr>
          <w:rFonts w:ascii="Arial Narrow" w:eastAsia="Times New Roman" w:hAnsi="Arial Narrow" w:cs="Arial"/>
        </w:rPr>
      </w:pPr>
    </w:p>
    <w:p w14:paraId="26406514" w14:textId="77777777" w:rsidR="009D079B" w:rsidRDefault="009D079B" w:rsidP="00A75B32">
      <w:pPr>
        <w:spacing w:after="0" w:line="240" w:lineRule="auto"/>
        <w:jc w:val="both"/>
        <w:rPr>
          <w:rFonts w:ascii="Arial Narrow" w:eastAsia="Times New Roman" w:hAnsi="Arial Narrow" w:cs="Times New Roman"/>
          <w:b/>
          <w:bCs/>
          <w:iCs/>
          <w:sz w:val="26"/>
          <w:szCs w:val="24"/>
          <w:u w:val="single"/>
        </w:rPr>
      </w:pPr>
    </w:p>
    <w:p w14:paraId="0F72767A" w14:textId="77777777" w:rsidR="009D079B" w:rsidRDefault="009D079B" w:rsidP="00A75B32">
      <w:pPr>
        <w:spacing w:after="0" w:line="240" w:lineRule="auto"/>
        <w:jc w:val="both"/>
        <w:rPr>
          <w:rFonts w:ascii="Arial Narrow" w:eastAsia="Times New Roman" w:hAnsi="Arial Narrow" w:cs="Times New Roman"/>
          <w:b/>
          <w:bCs/>
          <w:iCs/>
          <w:sz w:val="26"/>
          <w:szCs w:val="24"/>
          <w:u w:val="single"/>
        </w:rPr>
      </w:pPr>
    </w:p>
    <w:p w14:paraId="3537E15D" w14:textId="77777777" w:rsidR="00CE2D5C" w:rsidRPr="00CE2D5C" w:rsidRDefault="00CE2D5C" w:rsidP="00A75B32">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Conceptual Framework</w:t>
      </w:r>
    </w:p>
    <w:p w14:paraId="3BCD8BB8"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This action research project was developed as a creative response to traditional training.  Making connections from promoting participation, motivating employees, encouraging teamwork, and developing good interpersonal relationships, to providing community service through the planning, developing, implementing and evaluating a staff development program.  Reframing leadership and promoting self-reflection through action research were the crux of this project.</w:t>
      </w:r>
    </w:p>
    <w:p w14:paraId="5775F100" w14:textId="77777777" w:rsidR="00CE2D5C" w:rsidRPr="00CE2D5C" w:rsidRDefault="00CE2D5C" w:rsidP="00A75B32">
      <w:pPr>
        <w:spacing w:after="0" w:line="240" w:lineRule="auto"/>
        <w:ind w:firstLine="720"/>
        <w:jc w:val="both"/>
        <w:rPr>
          <w:rFonts w:ascii="Arial Narrow" w:eastAsia="Times New Roman" w:hAnsi="Arial Narrow" w:cs="Arial"/>
        </w:rPr>
      </w:pPr>
    </w:p>
    <w:p w14:paraId="62AB8110"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Action Research (AR) is an emerging leadership development activity with two basic goals:  (a) solve the organizational problem (in this case, update the handbook), and (b) engage in learning that can be used elsewhere in a real-time situation (self-reflection about personality type, workshops on teambuilding, problem-solving, and change in organizations).  In AR, the first priority is </w:t>
      </w:r>
      <w:r w:rsidRPr="00CE2D5C">
        <w:rPr>
          <w:rFonts w:ascii="Arial Narrow" w:eastAsia="Times New Roman" w:hAnsi="Arial Narrow" w:cs="Arial"/>
          <w:i/>
        </w:rPr>
        <w:t xml:space="preserve">learning; </w:t>
      </w:r>
      <w:r w:rsidRPr="00CE2D5C">
        <w:rPr>
          <w:rFonts w:ascii="Arial Narrow" w:eastAsia="Times New Roman" w:hAnsi="Arial Narrow" w:cs="Arial"/>
        </w:rPr>
        <w:t xml:space="preserve">the second is </w:t>
      </w:r>
      <w:r w:rsidRPr="00CE2D5C">
        <w:rPr>
          <w:rFonts w:ascii="Arial Narrow" w:eastAsia="Times New Roman" w:hAnsi="Arial Narrow" w:cs="Arial"/>
          <w:i/>
          <w:iCs/>
        </w:rPr>
        <w:t>solving the problem</w:t>
      </w:r>
      <w:r w:rsidRPr="00CE2D5C">
        <w:rPr>
          <w:rFonts w:ascii="Arial Narrow" w:eastAsia="Times New Roman" w:hAnsi="Arial Narrow" w:cs="Arial"/>
        </w:rPr>
        <w:t>.</w:t>
      </w:r>
    </w:p>
    <w:p w14:paraId="68832A83" w14:textId="77777777" w:rsidR="00CE2D5C" w:rsidRPr="00CE2D5C" w:rsidRDefault="00CE2D5C" w:rsidP="00A75B32">
      <w:pPr>
        <w:spacing w:after="0" w:line="240" w:lineRule="auto"/>
        <w:ind w:firstLine="720"/>
        <w:jc w:val="both"/>
        <w:rPr>
          <w:rFonts w:ascii="Arial Narrow" w:eastAsia="Times New Roman" w:hAnsi="Arial Narrow" w:cs="Arial"/>
        </w:rPr>
      </w:pPr>
    </w:p>
    <w:p w14:paraId="0B02CC6B"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Assumptions about leadership were based on the following factors.  First, leadership is about behavior.  Behavior, especially as related to communication, gives strong clues to leadership style.  Second, to enhance effectiveness, leaders need to fully understand the patterns in their current behavior and to </w:t>
      </w:r>
      <w:r w:rsidRPr="00CE2D5C">
        <w:rPr>
          <w:rFonts w:ascii="Arial Narrow" w:eastAsia="Times New Roman" w:hAnsi="Arial Narrow" w:cs="Arial"/>
          <w:i/>
        </w:rPr>
        <w:t>recognize</w:t>
      </w:r>
      <w:r w:rsidRPr="00CE2D5C">
        <w:rPr>
          <w:rFonts w:ascii="Arial Narrow" w:eastAsia="Times New Roman" w:hAnsi="Arial Narrow" w:cs="Arial"/>
        </w:rPr>
        <w:t xml:space="preserve"> and </w:t>
      </w:r>
      <w:r w:rsidRPr="00CE2D5C">
        <w:rPr>
          <w:rFonts w:ascii="Arial Narrow" w:eastAsia="Times New Roman" w:hAnsi="Arial Narrow" w:cs="Arial"/>
          <w:i/>
        </w:rPr>
        <w:t>employ</w:t>
      </w:r>
      <w:r w:rsidRPr="00CE2D5C">
        <w:rPr>
          <w:rFonts w:ascii="Arial Narrow" w:eastAsia="Times New Roman" w:hAnsi="Arial Narrow" w:cs="Arial"/>
        </w:rPr>
        <w:t xml:space="preserve"> the range of behaviors available to them.  Third, a psychology of leadership as suggested by psychological type invites individuals to recognize their demonstrated behaviors as expressions of their type, and to see type development as a way to enhance overall leader development.  It is through </w:t>
      </w:r>
      <w:r w:rsidRPr="00CE2D5C">
        <w:rPr>
          <w:rFonts w:ascii="Arial Narrow" w:eastAsia="Times New Roman" w:hAnsi="Arial Narrow" w:cs="Arial"/>
          <w:i/>
        </w:rPr>
        <w:t>type development,</w:t>
      </w:r>
      <w:r w:rsidRPr="00CE2D5C">
        <w:rPr>
          <w:rFonts w:ascii="Arial Narrow" w:eastAsia="Times New Roman" w:hAnsi="Arial Narrow" w:cs="Arial"/>
        </w:rPr>
        <w:t xml:space="preserve"> we become clear about our habits of mind, and about when our other preferences (behavior potentials) should be used.</w:t>
      </w:r>
    </w:p>
    <w:p w14:paraId="0568DCC6" w14:textId="77777777" w:rsidR="00CE2D5C" w:rsidRPr="00CE2D5C" w:rsidRDefault="00CE2D5C" w:rsidP="00A75B32">
      <w:pPr>
        <w:spacing w:after="0" w:line="240" w:lineRule="auto"/>
        <w:jc w:val="both"/>
        <w:rPr>
          <w:rFonts w:ascii="Arial Narrow" w:eastAsia="Times New Roman" w:hAnsi="Arial Narrow" w:cs="Arial"/>
        </w:rPr>
      </w:pPr>
    </w:p>
    <w:p w14:paraId="22EA3860" w14:textId="77777777" w:rsidR="00CE2D5C" w:rsidRPr="00CE2D5C" w:rsidRDefault="00CE2D5C" w:rsidP="00A75B32">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Reframing Through the Human Resources Lens</w:t>
      </w:r>
    </w:p>
    <w:p w14:paraId="0E81874E"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In their book, </w:t>
      </w:r>
      <w:r w:rsidRPr="00CE2D5C">
        <w:rPr>
          <w:rFonts w:ascii="Arial Narrow" w:eastAsia="Times New Roman" w:hAnsi="Arial Narrow" w:cs="Arial"/>
          <w:i/>
        </w:rPr>
        <w:t>Reframing Organizations,</w:t>
      </w:r>
      <w:r w:rsidRPr="00CE2D5C">
        <w:rPr>
          <w:rFonts w:ascii="Arial Narrow" w:eastAsia="Times New Roman" w:hAnsi="Arial Narrow" w:cs="Arial"/>
        </w:rPr>
        <w:t xml:space="preserve"> </w:t>
      </w:r>
      <w:proofErr w:type="spellStart"/>
      <w:r w:rsidRPr="00CE2D5C">
        <w:rPr>
          <w:rFonts w:ascii="Arial Narrow" w:eastAsia="Times New Roman" w:hAnsi="Arial Narrow" w:cs="Arial"/>
        </w:rPr>
        <w:t>Bolman</w:t>
      </w:r>
      <w:proofErr w:type="spellEnd"/>
      <w:r w:rsidRPr="00CE2D5C">
        <w:rPr>
          <w:rFonts w:ascii="Arial Narrow" w:eastAsia="Times New Roman" w:hAnsi="Arial Narrow" w:cs="Arial"/>
        </w:rPr>
        <w:t xml:space="preserve"> and Deal (2009) reflect on four perceptual lenses (or frames) of leadership:  structural, political, cultural, and human resource.  The frames constitute a comprehensive checklist of issues to which change agents must recognize and respond.  It happens that many excellent change efforts in organizations fail because they rely entirely too much on data gathering, analysis, report writing, and presenting, instead of more creative and humanistic approaches to capture the employees’ feelings (Kotter, 2002).</w:t>
      </w:r>
    </w:p>
    <w:p w14:paraId="1A30794E" w14:textId="77777777" w:rsidR="00CE2D5C" w:rsidRPr="00CE2D5C" w:rsidRDefault="00CE2D5C" w:rsidP="00A75B32">
      <w:pPr>
        <w:spacing w:after="0" w:line="240" w:lineRule="auto"/>
        <w:ind w:firstLine="720"/>
        <w:jc w:val="both"/>
        <w:rPr>
          <w:rFonts w:ascii="Arial Narrow" w:eastAsia="Times New Roman" w:hAnsi="Arial Narrow" w:cs="Arial"/>
        </w:rPr>
      </w:pPr>
    </w:p>
    <w:p w14:paraId="50AA6121"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Working toward establishing clear structures and well-developed management systems, structural leaders focus on rationality, logic, analysis, and deal with facts and data.  An effective structural leader thinks clearly, has great analytical skills, and can organize systems that are practical and can get things done.  They perceive their organization as being a factory with specific goals and measurable productivity.  However, the crisis of conditions facing many university administration in our nation persists, as </w:t>
      </w:r>
      <w:proofErr w:type="spellStart"/>
      <w:r w:rsidRPr="00CE2D5C">
        <w:rPr>
          <w:rFonts w:ascii="Arial Narrow" w:eastAsia="Times New Roman" w:hAnsi="Arial Narrow" w:cs="Arial"/>
        </w:rPr>
        <w:t>Bolman</w:t>
      </w:r>
      <w:proofErr w:type="spellEnd"/>
      <w:r w:rsidRPr="00CE2D5C">
        <w:rPr>
          <w:rFonts w:ascii="Arial Narrow" w:eastAsia="Times New Roman" w:hAnsi="Arial Narrow" w:cs="Arial"/>
        </w:rPr>
        <w:t xml:space="preserve"> and Deal explain, “change agents fail when they rely almost entirely on reason and structure and neglect human, political, and symbolic elements” (pg. 383).</w:t>
      </w:r>
    </w:p>
    <w:p w14:paraId="335D06E1" w14:textId="77777777" w:rsidR="00CE2D5C" w:rsidRPr="00CE2D5C" w:rsidRDefault="00CE2D5C" w:rsidP="00A75B32">
      <w:pPr>
        <w:spacing w:after="0" w:line="240" w:lineRule="auto"/>
        <w:ind w:firstLine="720"/>
        <w:jc w:val="both"/>
        <w:rPr>
          <w:rFonts w:ascii="Arial Narrow" w:eastAsia="Times New Roman" w:hAnsi="Arial Narrow" w:cs="Arial"/>
        </w:rPr>
      </w:pPr>
    </w:p>
    <w:p w14:paraId="12DDC20E" w14:textId="77777777" w:rsid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Political leaders gather and mobilize needed resources and fight for the organization’s objectives and goals.  They build power bases consisting of allies, networks, and coalitions.  An effective political leader is an advocate and negotiator who understands the political arena and feels comfortable dealing with conflict.  Symbolic leaders employ personal charisma and a dramatic flair to get their subordinates excited and committed to the organization’s mission.  An effective symbolic leader is a visionary who uses symbols, tells inspirational stories about the organization, and frames experiences in ways that generate hope and provide meaning.  And, the human resource leader emphasizes the importance of people.  They perceive their organizations in terms of a </w:t>
      </w:r>
      <w:r w:rsidRPr="00CE2D5C">
        <w:rPr>
          <w:rFonts w:ascii="Arial Narrow" w:eastAsia="Times New Roman" w:hAnsi="Arial Narrow" w:cs="Arial"/>
          <w:i/>
        </w:rPr>
        <w:t>family</w:t>
      </w:r>
      <w:r w:rsidRPr="00CE2D5C">
        <w:rPr>
          <w:rFonts w:ascii="Arial Narrow" w:eastAsia="Times New Roman" w:hAnsi="Arial Narrow" w:cs="Arial"/>
        </w:rPr>
        <w:t xml:space="preserve"> and work toward meeting the needs of the individual.  They believe that the primary task of management is to create a good fit between individuals and organizations.  An effective human resource leader is a facilitator and participative manager wh</w:t>
      </w:r>
      <w:r w:rsidR="00A75B32">
        <w:rPr>
          <w:rFonts w:ascii="Arial Narrow" w:eastAsia="Times New Roman" w:hAnsi="Arial Narrow" w:cs="Arial"/>
        </w:rPr>
        <w:t>o supports and empowers others.</w:t>
      </w:r>
    </w:p>
    <w:p w14:paraId="606A3E2B" w14:textId="77777777" w:rsidR="00A75B32" w:rsidRDefault="00A75B32" w:rsidP="00A75B32">
      <w:pPr>
        <w:spacing w:after="0" w:line="240" w:lineRule="auto"/>
        <w:ind w:firstLine="720"/>
        <w:jc w:val="both"/>
        <w:rPr>
          <w:rFonts w:ascii="Arial Narrow" w:eastAsia="Times New Roman" w:hAnsi="Arial Narrow" w:cs="Arial"/>
        </w:rPr>
      </w:pPr>
    </w:p>
    <w:p w14:paraId="66DFE277" w14:textId="77777777" w:rsidR="00A75B32" w:rsidRPr="00CE2D5C" w:rsidRDefault="00A75B32" w:rsidP="00A75B32">
      <w:pPr>
        <w:spacing w:after="0" w:line="240" w:lineRule="auto"/>
        <w:ind w:firstLine="720"/>
        <w:jc w:val="both"/>
        <w:rPr>
          <w:rFonts w:ascii="Arial Narrow" w:eastAsia="Times New Roman" w:hAnsi="Arial Narrow" w:cs="Arial"/>
        </w:rPr>
      </w:pPr>
    </w:p>
    <w:p w14:paraId="35FFF02F" w14:textId="77777777" w:rsidR="009D079B" w:rsidRDefault="009D079B" w:rsidP="00A75B32">
      <w:pPr>
        <w:spacing w:after="0" w:line="240" w:lineRule="auto"/>
        <w:jc w:val="both"/>
        <w:rPr>
          <w:rFonts w:ascii="Arial Narrow" w:eastAsia="Times New Roman" w:hAnsi="Arial Narrow" w:cs="Times New Roman"/>
          <w:b/>
          <w:bCs/>
          <w:iCs/>
          <w:sz w:val="26"/>
          <w:szCs w:val="24"/>
          <w:u w:val="single"/>
        </w:rPr>
      </w:pPr>
    </w:p>
    <w:p w14:paraId="36AE05B4" w14:textId="77777777" w:rsidR="009D079B" w:rsidRDefault="009D079B" w:rsidP="00A75B32">
      <w:pPr>
        <w:spacing w:after="0" w:line="240" w:lineRule="auto"/>
        <w:jc w:val="both"/>
        <w:rPr>
          <w:rFonts w:ascii="Arial Narrow" w:eastAsia="Times New Roman" w:hAnsi="Arial Narrow" w:cs="Times New Roman"/>
          <w:b/>
          <w:bCs/>
          <w:iCs/>
          <w:sz w:val="26"/>
          <w:szCs w:val="24"/>
          <w:u w:val="single"/>
        </w:rPr>
      </w:pPr>
    </w:p>
    <w:p w14:paraId="4D1DA0EF" w14:textId="77777777" w:rsidR="00CE2D5C" w:rsidRPr="00CE2D5C" w:rsidRDefault="00CE2D5C" w:rsidP="00A75B32">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Reflecting:  Personality Type Workshops</w:t>
      </w:r>
    </w:p>
    <w:p w14:paraId="04B3C2CD"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Knowing oneself well and understanding how others may differ are fundamental ingredients to strong relationships, effective leadership, and efficient teams in organizations.  Personality is one of the most important tools to use in an effort to influence teams.  As used throughout this project, </w:t>
      </w:r>
      <w:r w:rsidRPr="00CE2D5C">
        <w:rPr>
          <w:rFonts w:ascii="Arial Narrow" w:eastAsia="Times New Roman" w:hAnsi="Arial Narrow" w:cs="Arial"/>
          <w:i/>
        </w:rPr>
        <w:t>personality</w:t>
      </w:r>
      <w:r w:rsidRPr="00CE2D5C">
        <w:rPr>
          <w:rFonts w:ascii="Arial Narrow" w:eastAsia="Times New Roman" w:hAnsi="Arial Narrow" w:cs="Arial"/>
          <w:b/>
        </w:rPr>
        <w:t>,</w:t>
      </w:r>
      <w:r w:rsidRPr="00CE2D5C">
        <w:rPr>
          <w:rFonts w:ascii="Arial Narrow" w:eastAsia="Times New Roman" w:hAnsi="Arial Narrow" w:cs="Arial"/>
        </w:rPr>
        <w:t xml:space="preserve"> means, “a consistent pattern of ways of thinking, feeling, and acting with regard to the environment, including other people” (</w:t>
      </w:r>
      <w:proofErr w:type="spellStart"/>
      <w:r w:rsidRPr="00CE2D5C">
        <w:rPr>
          <w:rFonts w:ascii="Arial Narrow" w:eastAsia="Times New Roman" w:hAnsi="Arial Narrow" w:cs="Arial"/>
        </w:rPr>
        <w:t>Stech</w:t>
      </w:r>
      <w:proofErr w:type="spellEnd"/>
      <w:r w:rsidRPr="00CE2D5C">
        <w:rPr>
          <w:rFonts w:ascii="Arial Narrow" w:eastAsia="Times New Roman" w:hAnsi="Arial Narrow" w:cs="Arial"/>
        </w:rPr>
        <w:t xml:space="preserve">, in </w:t>
      </w:r>
      <w:proofErr w:type="spellStart"/>
      <w:r w:rsidRPr="00CE2D5C">
        <w:rPr>
          <w:rFonts w:ascii="Arial Narrow" w:eastAsia="Times New Roman" w:hAnsi="Arial Narrow" w:cs="Arial"/>
        </w:rPr>
        <w:t>Northouse</w:t>
      </w:r>
      <w:proofErr w:type="spellEnd"/>
      <w:r w:rsidRPr="00CE2D5C">
        <w:rPr>
          <w:rFonts w:ascii="Arial Narrow" w:eastAsia="Times New Roman" w:hAnsi="Arial Narrow" w:cs="Arial"/>
        </w:rPr>
        <w:t xml:space="preserve">, p. 319, 2009).  Capitalizing on the natural strengths of personality and enjoying interaction with people who are different are crucial for success.  However, </w:t>
      </w:r>
      <w:r w:rsidRPr="00CE2D5C">
        <w:rPr>
          <w:rFonts w:ascii="Arial Narrow" w:eastAsia="Times New Roman" w:hAnsi="Arial Narrow" w:cs="Arial"/>
          <w:i/>
        </w:rPr>
        <w:t xml:space="preserve">tolerating </w:t>
      </w:r>
      <w:r w:rsidRPr="00CE2D5C">
        <w:rPr>
          <w:rFonts w:ascii="Arial Narrow" w:eastAsia="Times New Roman" w:hAnsi="Arial Narrow" w:cs="Arial"/>
        </w:rPr>
        <w:t xml:space="preserve">differences in the personalities coworkers is not enough—it is important to </w:t>
      </w:r>
      <w:r w:rsidRPr="00CE2D5C">
        <w:rPr>
          <w:rFonts w:ascii="Arial Narrow" w:eastAsia="Times New Roman" w:hAnsi="Arial Narrow" w:cs="Arial"/>
          <w:i/>
        </w:rPr>
        <w:t xml:space="preserve">celebrate </w:t>
      </w:r>
      <w:r w:rsidRPr="00CE2D5C">
        <w:rPr>
          <w:rFonts w:ascii="Arial Narrow" w:eastAsia="Times New Roman" w:hAnsi="Arial Narrow" w:cs="Arial"/>
        </w:rPr>
        <w:t xml:space="preserve">those differences.  These differences provide the natural strengths one may need to benefit the team. </w:t>
      </w:r>
    </w:p>
    <w:p w14:paraId="7F44DB01" w14:textId="77777777" w:rsidR="00CE2D5C" w:rsidRPr="00CE2D5C" w:rsidRDefault="00CE2D5C" w:rsidP="00A75B32">
      <w:pPr>
        <w:spacing w:after="0" w:line="240" w:lineRule="auto"/>
        <w:ind w:firstLine="720"/>
        <w:jc w:val="both"/>
        <w:rPr>
          <w:rFonts w:ascii="Arial Narrow" w:eastAsia="Times New Roman" w:hAnsi="Arial Narrow" w:cs="Arial"/>
        </w:rPr>
      </w:pPr>
    </w:p>
    <w:p w14:paraId="0F92BFD6"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Personality workshops show how these factors—(a) self-knowledge, (b) team building</w:t>
      </w:r>
      <w:r w:rsidR="00846581">
        <w:rPr>
          <w:rFonts w:ascii="Arial Narrow" w:eastAsia="Times New Roman" w:hAnsi="Arial Narrow" w:cs="Arial"/>
        </w:rPr>
        <w:t>,</w:t>
      </w:r>
      <w:r w:rsidRPr="00CE2D5C">
        <w:rPr>
          <w:rFonts w:ascii="Arial Narrow" w:eastAsia="Times New Roman" w:hAnsi="Arial Narrow" w:cs="Arial"/>
        </w:rPr>
        <w:t xml:space="preserve"> (c) communication, and (d) problem solving—are related to each other.  Moreover, by becoming aware of team members’ preferences for taking in information and making decisions, individuals will discover and practice better ways of working together and accomplishing tasks.</w:t>
      </w:r>
    </w:p>
    <w:p w14:paraId="0BD61BA2" w14:textId="77777777" w:rsidR="00CE2D5C" w:rsidRPr="00CE2D5C" w:rsidRDefault="00CE2D5C" w:rsidP="00A75B32">
      <w:pPr>
        <w:spacing w:after="0" w:line="240" w:lineRule="auto"/>
        <w:ind w:firstLine="720"/>
        <w:jc w:val="both"/>
        <w:rPr>
          <w:rFonts w:ascii="Arial Narrow" w:eastAsia="Times New Roman" w:hAnsi="Arial Narrow" w:cs="Arial"/>
        </w:rPr>
      </w:pPr>
    </w:p>
    <w:p w14:paraId="2FEED3BE" w14:textId="77777777" w:rsidR="00CE2D5C" w:rsidRPr="00CE2D5C" w:rsidRDefault="00CE2D5C" w:rsidP="00A75B32">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Although there is no one best way for an individual to conduct a self-assessment, there are many instruments or assessment tools available on the market for such purposes.  For instance, one could engage in a 360-degree feedback process and have their boss, colleagues, and subordinates and/or team mates fill them out.  Over the past several decades, there have been many specific knowledge domains, skills, traits, attributes, dispositions, and personal qualities which have been identified as those that constitute an effective leader.  But, how do you know which are </w:t>
      </w:r>
      <w:r w:rsidRPr="00CE2D5C">
        <w:rPr>
          <w:rFonts w:ascii="Arial Narrow" w:eastAsia="Times New Roman" w:hAnsi="Arial Narrow" w:cs="Arial"/>
          <w:i/>
        </w:rPr>
        <w:t>your</w:t>
      </w:r>
      <w:r w:rsidRPr="00CE2D5C">
        <w:rPr>
          <w:rFonts w:ascii="Arial Narrow" w:eastAsia="Times New Roman" w:hAnsi="Arial Narrow" w:cs="Arial"/>
        </w:rPr>
        <w:t xml:space="preserve"> natural strengths?  The </w:t>
      </w:r>
      <w:r w:rsidRPr="00CE2D5C">
        <w:rPr>
          <w:rFonts w:ascii="Arial Narrow" w:eastAsia="Times New Roman" w:hAnsi="Arial Narrow" w:cs="Arial"/>
          <w:i/>
        </w:rPr>
        <w:t>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assessment provides a framework for understanding personalities.</w:t>
      </w:r>
      <w:r w:rsidRPr="00CE2D5C">
        <w:rPr>
          <w:rFonts w:ascii="Arial Narrow" w:eastAsia="Times New Roman" w:hAnsi="Arial Narrow" w:cs="Arial"/>
        </w:rPr>
        <w:tab/>
      </w:r>
    </w:p>
    <w:p w14:paraId="783DFB35" w14:textId="77777777" w:rsidR="00CE2D5C" w:rsidRPr="00CE2D5C" w:rsidRDefault="00CE2D5C" w:rsidP="00A75B32">
      <w:pPr>
        <w:spacing w:after="0" w:line="240" w:lineRule="auto"/>
        <w:ind w:firstLine="720"/>
        <w:jc w:val="both"/>
        <w:rPr>
          <w:rFonts w:ascii="Arial Narrow" w:eastAsia="Times New Roman" w:hAnsi="Arial Narrow" w:cs="Arial"/>
        </w:rPr>
      </w:pPr>
    </w:p>
    <w:p w14:paraId="7CDB22A0" w14:textId="77777777" w:rsidR="00CE2D5C" w:rsidRPr="00CE2D5C" w:rsidRDefault="00CE2D5C" w:rsidP="00A75B32">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 xml:space="preserve">The </w:t>
      </w:r>
      <w:r w:rsidRPr="00CE2D5C">
        <w:rPr>
          <w:rFonts w:ascii="Arial Narrow" w:eastAsia="Times New Roman" w:hAnsi="Arial Narrow" w:cs="Arial"/>
          <w:i/>
        </w:rPr>
        <w:t>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is based on Swiss psychiatrist Carl Jung’s theory of type.  Jung recognized distinct patterns in people’s seemingly random behavior.  The MBTI </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inventory was created by the American mother-daughter team Isabel Briggs Myers and Katharine Cook Briggs in the 1940’s.  This inventory has since been updated and has been researched continually for the past 50 years.</w:t>
      </w:r>
    </w:p>
    <w:p w14:paraId="7DCC566C" w14:textId="77777777" w:rsidR="00CE2D5C" w:rsidRPr="00CE2D5C" w:rsidRDefault="00CE2D5C" w:rsidP="00A75B32">
      <w:pPr>
        <w:spacing w:after="0" w:line="240" w:lineRule="auto"/>
        <w:ind w:left="-180" w:firstLine="900"/>
        <w:jc w:val="both"/>
        <w:rPr>
          <w:rFonts w:ascii="Arial Narrow" w:eastAsia="Times New Roman" w:hAnsi="Arial Narrow" w:cs="Arial"/>
        </w:rPr>
      </w:pPr>
    </w:p>
    <w:p w14:paraId="231C68A5" w14:textId="77777777" w:rsidR="00CE2D5C" w:rsidRPr="00CE2D5C" w:rsidRDefault="00CE2D5C" w:rsidP="00A75B32">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 xml:space="preserve">The </w:t>
      </w:r>
      <w:r w:rsidRPr="00CE2D5C">
        <w:rPr>
          <w:rFonts w:ascii="Arial Narrow" w:eastAsia="Times New Roman" w:hAnsi="Arial Narrow" w:cs="Arial"/>
          <w:i/>
        </w:rPr>
        <w:t>Myers-Briggs Type Indicator</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is a self-report questionnaire designed to make Jung’s theory of psychological types understandable and useful in everyday life.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results identify valuable differences between normal, healthy people, differences that can be the source of much misunderstanding and miscommunication. Taking the MBTI </w:t>
      </w:r>
      <w:r w:rsidRPr="00CE2D5C">
        <w:rPr>
          <w:rFonts w:ascii="Arial Narrow" w:eastAsia="Times New Roman" w:hAnsi="Arial Narrow" w:cs="Arial"/>
          <w:vertAlign w:val="superscript"/>
        </w:rPr>
        <w:t xml:space="preserve">® </w:t>
      </w:r>
      <w:r w:rsidRPr="00CE2D5C">
        <w:rPr>
          <w:rFonts w:ascii="Arial Narrow" w:eastAsia="Times New Roman" w:hAnsi="Arial Narrow" w:cs="Arial"/>
        </w:rPr>
        <w:t>inventory and receiving feedback helps individuals identify their unique gifts.  The information enhances understanding of self, motivations, natural strengths, and potential areas for growth.  It also helps individuals to appreciate people who are different from them.  Understanding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type is self-affirming and encourages cooperation with others.  More than two million Indicators are administered annually in the United States.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is also used internationally and has been translated into more than 30 languages.</w:t>
      </w:r>
    </w:p>
    <w:p w14:paraId="13E73BB7" w14:textId="77777777" w:rsidR="00CE2D5C" w:rsidRPr="00CE2D5C" w:rsidRDefault="00CE2D5C" w:rsidP="00A75B32">
      <w:pPr>
        <w:spacing w:after="0" w:line="240" w:lineRule="auto"/>
        <w:jc w:val="both"/>
        <w:rPr>
          <w:rFonts w:ascii="Arial Narrow" w:eastAsia="Times New Roman" w:hAnsi="Arial Narrow" w:cs="Arial"/>
        </w:rPr>
      </w:pPr>
    </w:p>
    <w:p w14:paraId="28EA90AE" w14:textId="77777777" w:rsidR="00CE2D5C" w:rsidRPr="00CE2D5C" w:rsidRDefault="00CE2D5C" w:rsidP="00A75B32">
      <w:pPr>
        <w:spacing w:after="0" w:line="240" w:lineRule="auto"/>
        <w:jc w:val="both"/>
        <w:rPr>
          <w:rFonts w:ascii="Arial Narrow" w:eastAsia="Times New Roman" w:hAnsi="Arial Narrow" w:cs="Arial"/>
        </w:rPr>
      </w:pPr>
      <w:r w:rsidRPr="00CE2D5C">
        <w:rPr>
          <w:rFonts w:ascii="Arial Narrow" w:eastAsia="Times New Roman" w:hAnsi="Arial Narrow" w:cs="Times New Roman"/>
          <w:b/>
          <w:bCs/>
          <w:iCs/>
          <w:sz w:val="26"/>
          <w:szCs w:val="24"/>
          <w:u w:val="single"/>
        </w:rPr>
        <w:t>Overview of Type Theory</w:t>
      </w:r>
    </w:p>
    <w:p w14:paraId="49BD3BB3" w14:textId="77777777" w:rsidR="00CE2D5C" w:rsidRPr="00CE2D5C" w:rsidRDefault="00CE2D5C" w:rsidP="00A75B32">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The Personality Type Approach is used to encourage leaders and followers to become aware of their personality types and those of the people with whom they work in order to better understand their behavior and the responses they get from other people.</w:t>
      </w:r>
    </w:p>
    <w:p w14:paraId="7BA82FB8" w14:textId="77777777" w:rsidR="00CE2D5C" w:rsidRPr="00CE2D5C" w:rsidRDefault="00CE2D5C" w:rsidP="00A75B32">
      <w:pPr>
        <w:spacing w:after="0" w:line="240" w:lineRule="auto"/>
        <w:jc w:val="both"/>
        <w:rPr>
          <w:rFonts w:ascii="Arial Narrow" w:eastAsia="Times New Roman" w:hAnsi="Arial Narrow" w:cs="Arial"/>
        </w:rPr>
      </w:pPr>
    </w:p>
    <w:p w14:paraId="7E3BA30C" w14:textId="77777777" w:rsidR="00CE2D5C" w:rsidRPr="00CE2D5C" w:rsidRDefault="00CE2D5C" w:rsidP="00A75B32">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Preference:  A term used to describe our natural tendencies for performing certain tasks.  There are eight different preferences on the MBTI</w:t>
      </w:r>
      <w:r w:rsidRPr="00CE2D5C">
        <w:rPr>
          <w:rFonts w:ascii="Arial Narrow" w:eastAsia="Times New Roman" w:hAnsi="Arial Narrow" w:cs="Arial"/>
          <w:vertAlign w:val="superscript"/>
        </w:rPr>
        <w:t>®</w:t>
      </w:r>
      <w:r w:rsidRPr="00CE2D5C">
        <w:rPr>
          <w:rFonts w:ascii="Arial Narrow" w:eastAsia="Times New Roman" w:hAnsi="Arial Narrow" w:cs="Arial"/>
        </w:rPr>
        <w:t>:   Extraversion, Introversion, Sensing, Intuition, Thinking, Feeling, Judging, and Perceiving.  They are organized into four pairs of opposites.</w:t>
      </w:r>
    </w:p>
    <w:p w14:paraId="50EAF147" w14:textId="77777777" w:rsidR="00CE2D5C" w:rsidRPr="00CE2D5C" w:rsidRDefault="00CE2D5C" w:rsidP="00A75B32">
      <w:pPr>
        <w:spacing w:after="0" w:line="240" w:lineRule="auto"/>
        <w:ind w:left="-180" w:firstLine="900"/>
        <w:jc w:val="both"/>
        <w:rPr>
          <w:rFonts w:ascii="Arial Narrow" w:eastAsia="Times New Roman" w:hAnsi="Arial Narrow" w:cs="Arial"/>
        </w:rPr>
      </w:pPr>
    </w:p>
    <w:p w14:paraId="60371C9D" w14:textId="77777777" w:rsidR="0021036E" w:rsidRDefault="00CE2D5C" w:rsidP="00A75B32">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Preference Scales:  The pairs of opposite preferences are arranged on four scales or dichotomies (See Figure 1):  Extraversion and Introversion, Sensing and Intuition, Thinking and Feeling, and Judging and Perceiving.  These scales indicate whether a preference is very clear, clear, or slight.</w:t>
      </w:r>
    </w:p>
    <w:tbl>
      <w:tblPr>
        <w:tblW w:w="1024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942"/>
        <w:gridCol w:w="5301"/>
      </w:tblGrid>
      <w:tr w:rsidR="00CE2D5C" w:rsidRPr="00CE2D5C" w14:paraId="7EC6C5D3" w14:textId="77777777" w:rsidTr="00CE2D5C">
        <w:trPr>
          <w:jc w:val="center"/>
        </w:trPr>
        <w:tc>
          <w:tcPr>
            <w:tcW w:w="10243" w:type="dxa"/>
            <w:gridSpan w:val="2"/>
            <w:shd w:val="clear" w:color="auto" w:fill="262626"/>
          </w:tcPr>
          <w:p w14:paraId="3D519B7C" w14:textId="77777777" w:rsidR="00CE2D5C" w:rsidRPr="00CE2D5C" w:rsidRDefault="00CE2D5C" w:rsidP="00CE2D5C">
            <w:pPr>
              <w:spacing w:after="0" w:line="240" w:lineRule="auto"/>
              <w:jc w:val="center"/>
              <w:rPr>
                <w:rFonts w:ascii="Arial Narrow" w:eastAsia="Times New Roman" w:hAnsi="Arial Narrow" w:cs="Arial"/>
                <w:b/>
                <w:color w:val="FFFFFF"/>
                <w:sz w:val="20"/>
                <w:szCs w:val="20"/>
              </w:rPr>
            </w:pPr>
            <w:r w:rsidRPr="00CE2D5C">
              <w:rPr>
                <w:rFonts w:ascii="Arial" w:eastAsia="Times New Roman" w:hAnsi="Arial" w:cs="Arial"/>
                <w:sz w:val="20"/>
                <w:szCs w:val="20"/>
              </w:rPr>
              <w:br w:type="page"/>
            </w:r>
            <w:r w:rsidRPr="00CE2D5C">
              <w:rPr>
                <w:rFonts w:ascii="Arial Narrow" w:eastAsia="Times New Roman" w:hAnsi="Arial Narrow" w:cs="Arial"/>
                <w:b/>
                <w:color w:val="FFFFFF"/>
                <w:sz w:val="20"/>
                <w:szCs w:val="20"/>
              </w:rPr>
              <w:t>OVERVIEW OF THE FOUR PREFERENCE DICHOTOMIES</w:t>
            </w:r>
          </w:p>
        </w:tc>
      </w:tr>
      <w:tr w:rsidR="00CE2D5C" w:rsidRPr="00CE2D5C" w14:paraId="5C6E283D" w14:textId="77777777" w:rsidTr="00CE2D5C">
        <w:trPr>
          <w:jc w:val="center"/>
        </w:trPr>
        <w:tc>
          <w:tcPr>
            <w:tcW w:w="4942" w:type="dxa"/>
          </w:tcPr>
          <w:p w14:paraId="2AA0316E" w14:textId="77777777" w:rsidR="00CE2D5C" w:rsidRPr="00CE2D5C" w:rsidRDefault="00CE2D5C" w:rsidP="00CE2D5C">
            <w:pPr>
              <w:spacing w:after="0"/>
              <w:jc w:val="center"/>
              <w:rPr>
                <w:rFonts w:ascii="Arial Narrow" w:eastAsia="Times New Roman" w:hAnsi="Arial Narrow" w:cs="Arial"/>
                <w:b/>
                <w:sz w:val="20"/>
                <w:szCs w:val="20"/>
              </w:rPr>
            </w:pPr>
          </w:p>
          <w:p w14:paraId="5E951383" w14:textId="77777777" w:rsidR="00CE2D5C" w:rsidRPr="00CE2D5C" w:rsidRDefault="00CE2D5C" w:rsidP="00CE2D5C">
            <w:pPr>
              <w:spacing w:after="0"/>
              <w:jc w:val="center"/>
              <w:rPr>
                <w:rFonts w:ascii="Arial Narrow" w:eastAsia="Times New Roman" w:hAnsi="Arial Narrow" w:cs="Arial"/>
                <w:b/>
                <w:sz w:val="20"/>
                <w:szCs w:val="20"/>
              </w:rPr>
            </w:pPr>
            <w:r w:rsidRPr="00CE2D5C">
              <w:rPr>
                <w:rFonts w:ascii="Arial Narrow" w:eastAsia="Times New Roman" w:hAnsi="Arial Narrow" w:cs="Arial"/>
                <w:b/>
                <w:sz w:val="20"/>
                <w:szCs w:val="20"/>
              </w:rPr>
              <w:t>ATTITUDES</w:t>
            </w:r>
          </w:p>
        </w:tc>
        <w:tc>
          <w:tcPr>
            <w:tcW w:w="5301" w:type="dxa"/>
          </w:tcPr>
          <w:p w14:paraId="181A7E88" w14:textId="77777777" w:rsidR="00CE2D5C" w:rsidRPr="00CE2D5C" w:rsidRDefault="00CE2D5C" w:rsidP="00CE2D5C">
            <w:pPr>
              <w:spacing w:after="0" w:line="240" w:lineRule="auto"/>
              <w:rPr>
                <w:rFonts w:ascii="Arial" w:eastAsia="Times New Roman" w:hAnsi="Arial" w:cs="Arial"/>
                <w:b/>
                <w:color w:val="0070C0"/>
                <w:sz w:val="20"/>
                <w:szCs w:val="20"/>
              </w:rPr>
            </w:pPr>
            <w:r w:rsidRPr="00CE2D5C">
              <w:rPr>
                <w:rFonts w:ascii="Arial" w:eastAsia="Times New Roman" w:hAnsi="Arial" w:cs="Arial"/>
                <w:b/>
                <w:color w:val="0070C0"/>
                <w:sz w:val="20"/>
                <w:szCs w:val="20"/>
              </w:rPr>
              <w:t>EXTRAVERSION (E)</w:t>
            </w:r>
            <w:r w:rsidRPr="00CE2D5C">
              <w:rPr>
                <w:rFonts w:ascii="Arial" w:eastAsia="Times New Roman" w:hAnsi="Arial" w:cs="Arial"/>
                <w:color w:val="0070C0"/>
                <w:sz w:val="20"/>
                <w:szCs w:val="20"/>
              </w:rPr>
              <w:t xml:space="preserve"> or</w:t>
            </w:r>
            <w:r w:rsidRPr="00CE2D5C">
              <w:rPr>
                <w:rFonts w:ascii="Arial" w:eastAsia="Times New Roman" w:hAnsi="Arial" w:cs="Arial"/>
                <w:sz w:val="20"/>
                <w:szCs w:val="20"/>
              </w:rPr>
              <w:t xml:space="preserve"> </w:t>
            </w:r>
            <w:r w:rsidRPr="00CE2D5C">
              <w:rPr>
                <w:rFonts w:ascii="Arial" w:eastAsia="Times New Roman" w:hAnsi="Arial" w:cs="Arial"/>
                <w:b/>
                <w:color w:val="0070C0"/>
                <w:sz w:val="20"/>
                <w:szCs w:val="20"/>
              </w:rPr>
              <w:t>INTROVERSION (I)</w:t>
            </w:r>
          </w:p>
          <w:p w14:paraId="4B74D723" w14:textId="77777777" w:rsidR="00CE2D5C" w:rsidRPr="00CE2D5C" w:rsidRDefault="00CE2D5C" w:rsidP="00CE2D5C">
            <w:pPr>
              <w:spacing w:after="0" w:line="240" w:lineRule="auto"/>
              <w:rPr>
                <w:rFonts w:ascii="Arial" w:eastAsia="Times New Roman" w:hAnsi="Arial" w:cs="Arial"/>
                <w:color w:val="C00000"/>
                <w:sz w:val="20"/>
                <w:szCs w:val="20"/>
              </w:rPr>
            </w:pPr>
            <w:r w:rsidRPr="00CE2D5C">
              <w:rPr>
                <w:rFonts w:ascii="Arial" w:eastAsia="Times New Roman" w:hAnsi="Arial" w:cs="Arial"/>
                <w:color w:val="C00000"/>
                <w:sz w:val="20"/>
                <w:szCs w:val="20"/>
              </w:rPr>
              <w:t>How do you direct your energy and attention?</w:t>
            </w:r>
          </w:p>
        </w:tc>
      </w:tr>
      <w:tr w:rsidR="00CE2D5C" w:rsidRPr="00CE2D5C" w14:paraId="4173608A" w14:textId="77777777" w:rsidTr="00CE2D5C">
        <w:trPr>
          <w:jc w:val="center"/>
        </w:trPr>
        <w:tc>
          <w:tcPr>
            <w:tcW w:w="4942" w:type="dxa"/>
            <w:shd w:val="clear" w:color="auto" w:fill="BFBFBF"/>
          </w:tcPr>
          <w:p w14:paraId="090A93CA" w14:textId="77777777" w:rsidR="00CE2D5C" w:rsidRPr="00CE2D5C" w:rsidRDefault="00CE2D5C" w:rsidP="00CE2D5C">
            <w:pPr>
              <w:spacing w:after="0"/>
              <w:jc w:val="center"/>
              <w:rPr>
                <w:rFonts w:ascii="Arial Narrow" w:eastAsia="Times New Roman" w:hAnsi="Arial Narrow" w:cs="Arial"/>
                <w:b/>
                <w:sz w:val="20"/>
                <w:szCs w:val="20"/>
              </w:rPr>
            </w:pPr>
          </w:p>
          <w:p w14:paraId="75D467DF" w14:textId="77777777" w:rsidR="00CE2D5C" w:rsidRPr="00CE2D5C" w:rsidRDefault="00CE2D5C" w:rsidP="00CE2D5C">
            <w:pPr>
              <w:spacing w:after="0"/>
              <w:jc w:val="center"/>
              <w:rPr>
                <w:rFonts w:ascii="Arial Narrow" w:eastAsia="Times New Roman" w:hAnsi="Arial Narrow" w:cs="Arial"/>
                <w:b/>
                <w:sz w:val="20"/>
                <w:szCs w:val="20"/>
              </w:rPr>
            </w:pPr>
            <w:r w:rsidRPr="00CE2D5C">
              <w:rPr>
                <w:rFonts w:ascii="Arial Narrow" w:eastAsia="Times New Roman" w:hAnsi="Arial Narrow" w:cs="Arial"/>
                <w:b/>
                <w:sz w:val="20"/>
                <w:szCs w:val="20"/>
              </w:rPr>
              <w:t>PERCEIVING - MENTAL FUNCTIONS</w:t>
            </w:r>
          </w:p>
        </w:tc>
        <w:tc>
          <w:tcPr>
            <w:tcW w:w="5301" w:type="dxa"/>
            <w:shd w:val="clear" w:color="auto" w:fill="BFBFBF"/>
          </w:tcPr>
          <w:p w14:paraId="70A1DEC1" w14:textId="77777777" w:rsidR="00CE2D5C" w:rsidRPr="00CE2D5C" w:rsidRDefault="00CE2D5C" w:rsidP="00CE2D5C">
            <w:pPr>
              <w:spacing w:after="0" w:line="240" w:lineRule="auto"/>
              <w:rPr>
                <w:rFonts w:ascii="Arial" w:eastAsia="Times New Roman" w:hAnsi="Arial" w:cs="Arial"/>
                <w:color w:val="0070C0"/>
                <w:sz w:val="20"/>
                <w:szCs w:val="20"/>
              </w:rPr>
            </w:pPr>
            <w:r w:rsidRPr="00CE2D5C">
              <w:rPr>
                <w:rFonts w:ascii="Arial" w:eastAsia="Times New Roman" w:hAnsi="Arial" w:cs="Arial"/>
                <w:b/>
                <w:color w:val="0070C0"/>
                <w:sz w:val="20"/>
                <w:szCs w:val="20"/>
              </w:rPr>
              <w:t>SENSING (S)</w:t>
            </w:r>
            <w:r w:rsidRPr="00CE2D5C">
              <w:rPr>
                <w:rFonts w:ascii="Arial" w:eastAsia="Times New Roman" w:hAnsi="Arial" w:cs="Arial"/>
                <w:color w:val="0070C0"/>
                <w:sz w:val="20"/>
                <w:szCs w:val="20"/>
              </w:rPr>
              <w:t xml:space="preserve"> or </w:t>
            </w:r>
            <w:r w:rsidRPr="00CE2D5C">
              <w:rPr>
                <w:rFonts w:ascii="Arial" w:eastAsia="Times New Roman" w:hAnsi="Arial" w:cs="Arial"/>
                <w:b/>
                <w:color w:val="0070C0"/>
                <w:sz w:val="20"/>
                <w:szCs w:val="20"/>
              </w:rPr>
              <w:t>INTUITION (N*)</w:t>
            </w:r>
          </w:p>
          <w:p w14:paraId="0CEB7EFD" w14:textId="77777777" w:rsidR="00CE2D5C" w:rsidRPr="00CE2D5C" w:rsidRDefault="00CE2D5C" w:rsidP="00CE2D5C">
            <w:pPr>
              <w:spacing w:after="0" w:line="240" w:lineRule="auto"/>
              <w:rPr>
                <w:rFonts w:ascii="Arial" w:eastAsia="Times New Roman" w:hAnsi="Arial" w:cs="Arial"/>
                <w:color w:val="C00000"/>
                <w:sz w:val="20"/>
                <w:szCs w:val="20"/>
              </w:rPr>
            </w:pPr>
            <w:r w:rsidRPr="00CE2D5C">
              <w:rPr>
                <w:rFonts w:ascii="Arial" w:eastAsia="Times New Roman" w:hAnsi="Arial" w:cs="Arial"/>
                <w:color w:val="C00000"/>
                <w:sz w:val="20"/>
                <w:szCs w:val="20"/>
              </w:rPr>
              <w:t>How do you prefer to take in information?</w:t>
            </w:r>
          </w:p>
        </w:tc>
      </w:tr>
      <w:tr w:rsidR="00CE2D5C" w:rsidRPr="00CE2D5C" w14:paraId="26BA3583" w14:textId="77777777" w:rsidTr="00CE2D5C">
        <w:trPr>
          <w:jc w:val="center"/>
        </w:trPr>
        <w:tc>
          <w:tcPr>
            <w:tcW w:w="4942" w:type="dxa"/>
            <w:shd w:val="clear" w:color="auto" w:fill="BFBFBF"/>
          </w:tcPr>
          <w:p w14:paraId="024B638E" w14:textId="77777777" w:rsidR="00CE2D5C" w:rsidRPr="00CE2D5C" w:rsidRDefault="00CE2D5C" w:rsidP="00CE2D5C">
            <w:pPr>
              <w:spacing w:after="0"/>
              <w:jc w:val="center"/>
              <w:rPr>
                <w:rFonts w:ascii="Arial Narrow" w:eastAsia="Times New Roman" w:hAnsi="Arial Narrow" w:cs="Arial"/>
                <w:b/>
                <w:sz w:val="20"/>
                <w:szCs w:val="20"/>
              </w:rPr>
            </w:pPr>
          </w:p>
          <w:p w14:paraId="2136F4C3" w14:textId="77777777" w:rsidR="00CE2D5C" w:rsidRPr="00CE2D5C" w:rsidRDefault="00CE2D5C" w:rsidP="00CE2D5C">
            <w:pPr>
              <w:spacing w:after="0"/>
              <w:jc w:val="center"/>
              <w:rPr>
                <w:rFonts w:ascii="Arial Narrow" w:eastAsia="Times New Roman" w:hAnsi="Arial Narrow" w:cs="Arial"/>
                <w:b/>
                <w:sz w:val="20"/>
                <w:szCs w:val="20"/>
              </w:rPr>
            </w:pPr>
            <w:r w:rsidRPr="00CE2D5C">
              <w:rPr>
                <w:rFonts w:ascii="Arial Narrow" w:eastAsia="Times New Roman" w:hAnsi="Arial Narrow" w:cs="Arial"/>
                <w:b/>
                <w:sz w:val="20"/>
                <w:szCs w:val="20"/>
              </w:rPr>
              <w:t>JUDGING - MENTAL FUNCTIONS</w:t>
            </w:r>
          </w:p>
        </w:tc>
        <w:tc>
          <w:tcPr>
            <w:tcW w:w="5301" w:type="dxa"/>
            <w:shd w:val="clear" w:color="auto" w:fill="BFBFBF"/>
          </w:tcPr>
          <w:p w14:paraId="54589CD4" w14:textId="77777777" w:rsidR="00CE2D5C" w:rsidRPr="00CE2D5C" w:rsidRDefault="00CE2D5C" w:rsidP="00CE2D5C">
            <w:pPr>
              <w:spacing w:after="0" w:line="240" w:lineRule="auto"/>
              <w:rPr>
                <w:rFonts w:ascii="Arial" w:eastAsia="Times New Roman" w:hAnsi="Arial" w:cs="Arial"/>
                <w:b/>
                <w:color w:val="0070C0"/>
                <w:sz w:val="20"/>
                <w:szCs w:val="20"/>
              </w:rPr>
            </w:pPr>
            <w:r w:rsidRPr="00CE2D5C">
              <w:rPr>
                <w:rFonts w:ascii="Arial" w:eastAsia="Times New Roman" w:hAnsi="Arial" w:cs="Arial"/>
                <w:b/>
                <w:color w:val="0070C0"/>
                <w:sz w:val="20"/>
                <w:szCs w:val="20"/>
              </w:rPr>
              <w:t>THINKING (T)</w:t>
            </w:r>
            <w:r w:rsidRPr="00CE2D5C">
              <w:rPr>
                <w:rFonts w:ascii="Arial" w:eastAsia="Times New Roman" w:hAnsi="Arial" w:cs="Arial"/>
                <w:color w:val="0070C0"/>
                <w:sz w:val="20"/>
                <w:szCs w:val="20"/>
              </w:rPr>
              <w:t xml:space="preserve"> or </w:t>
            </w:r>
            <w:r w:rsidRPr="00CE2D5C">
              <w:rPr>
                <w:rFonts w:ascii="Arial" w:eastAsia="Times New Roman" w:hAnsi="Arial" w:cs="Arial"/>
                <w:b/>
                <w:color w:val="0070C0"/>
                <w:sz w:val="20"/>
                <w:szCs w:val="20"/>
              </w:rPr>
              <w:t>FEELING (F)</w:t>
            </w:r>
          </w:p>
          <w:p w14:paraId="66856680" w14:textId="77777777" w:rsidR="00CE2D5C" w:rsidRPr="00CE2D5C" w:rsidRDefault="00CE2D5C" w:rsidP="00CE2D5C">
            <w:pPr>
              <w:spacing w:after="0" w:line="240" w:lineRule="auto"/>
              <w:rPr>
                <w:rFonts w:ascii="Arial" w:eastAsia="Times New Roman" w:hAnsi="Arial" w:cs="Arial"/>
                <w:color w:val="C00000"/>
                <w:sz w:val="20"/>
                <w:szCs w:val="20"/>
              </w:rPr>
            </w:pPr>
            <w:r w:rsidRPr="00CE2D5C">
              <w:rPr>
                <w:rFonts w:ascii="Arial" w:eastAsia="Times New Roman" w:hAnsi="Arial" w:cs="Arial"/>
                <w:color w:val="C00000"/>
                <w:sz w:val="20"/>
                <w:szCs w:val="20"/>
              </w:rPr>
              <w:t>How do you prefer to make decisions?</w:t>
            </w:r>
          </w:p>
        </w:tc>
      </w:tr>
      <w:tr w:rsidR="00CE2D5C" w:rsidRPr="00CE2D5C" w14:paraId="4C5940A0" w14:textId="77777777" w:rsidTr="00CE2D5C">
        <w:trPr>
          <w:jc w:val="center"/>
        </w:trPr>
        <w:tc>
          <w:tcPr>
            <w:tcW w:w="4942" w:type="dxa"/>
          </w:tcPr>
          <w:p w14:paraId="50A3A37A" w14:textId="77777777" w:rsidR="00CE2D5C" w:rsidRPr="00CE2D5C" w:rsidRDefault="00CE2D5C" w:rsidP="00CE2D5C">
            <w:pPr>
              <w:spacing w:after="0"/>
              <w:jc w:val="center"/>
              <w:rPr>
                <w:rFonts w:ascii="Arial Narrow" w:eastAsia="Times New Roman" w:hAnsi="Arial Narrow" w:cs="Arial"/>
                <w:b/>
                <w:sz w:val="20"/>
                <w:szCs w:val="20"/>
              </w:rPr>
            </w:pPr>
          </w:p>
          <w:p w14:paraId="30C364B3" w14:textId="77777777" w:rsidR="00CE2D5C" w:rsidRPr="00CE2D5C" w:rsidRDefault="00CE2D5C" w:rsidP="00CE2D5C">
            <w:pPr>
              <w:spacing w:after="0"/>
              <w:jc w:val="center"/>
              <w:rPr>
                <w:rFonts w:ascii="Arial Narrow" w:eastAsia="Times New Roman" w:hAnsi="Arial Narrow" w:cs="Arial"/>
                <w:b/>
                <w:sz w:val="20"/>
                <w:szCs w:val="20"/>
              </w:rPr>
            </w:pPr>
            <w:r w:rsidRPr="00CE2D5C">
              <w:rPr>
                <w:rFonts w:ascii="Arial Narrow" w:eastAsia="Times New Roman" w:hAnsi="Arial Narrow" w:cs="Arial"/>
                <w:b/>
                <w:sz w:val="20"/>
                <w:szCs w:val="20"/>
              </w:rPr>
              <w:t>ORIENTATION TO THE OUTER WORLD –LIFESTYLE</w:t>
            </w:r>
          </w:p>
        </w:tc>
        <w:tc>
          <w:tcPr>
            <w:tcW w:w="5301" w:type="dxa"/>
          </w:tcPr>
          <w:p w14:paraId="52FAF7A6" w14:textId="77777777" w:rsidR="00CE2D5C" w:rsidRPr="00CE2D5C" w:rsidRDefault="00CE2D5C" w:rsidP="00CE2D5C">
            <w:pPr>
              <w:spacing w:after="0" w:line="240" w:lineRule="auto"/>
              <w:rPr>
                <w:rFonts w:ascii="Arial" w:eastAsia="Times New Roman" w:hAnsi="Arial" w:cs="Arial"/>
                <w:b/>
                <w:color w:val="0070C0"/>
                <w:sz w:val="20"/>
                <w:szCs w:val="20"/>
              </w:rPr>
            </w:pPr>
            <w:r w:rsidRPr="00CE2D5C">
              <w:rPr>
                <w:rFonts w:ascii="Arial" w:eastAsia="Times New Roman" w:hAnsi="Arial" w:cs="Arial"/>
                <w:b/>
                <w:color w:val="0070C0"/>
                <w:sz w:val="20"/>
                <w:szCs w:val="20"/>
              </w:rPr>
              <w:t>JUDGING (J)</w:t>
            </w:r>
            <w:r w:rsidRPr="00CE2D5C">
              <w:rPr>
                <w:rFonts w:ascii="Arial" w:eastAsia="Times New Roman" w:hAnsi="Arial" w:cs="Arial"/>
                <w:color w:val="0070C0"/>
                <w:sz w:val="20"/>
                <w:szCs w:val="20"/>
              </w:rPr>
              <w:t xml:space="preserve"> or </w:t>
            </w:r>
            <w:r w:rsidRPr="00CE2D5C">
              <w:rPr>
                <w:rFonts w:ascii="Arial" w:eastAsia="Times New Roman" w:hAnsi="Arial" w:cs="Arial"/>
                <w:b/>
                <w:color w:val="0070C0"/>
                <w:sz w:val="20"/>
                <w:szCs w:val="20"/>
              </w:rPr>
              <w:t>PERCEIVING (P)</w:t>
            </w:r>
          </w:p>
          <w:p w14:paraId="00FB863B" w14:textId="77777777" w:rsidR="00CE2D5C" w:rsidRPr="00CE2D5C" w:rsidRDefault="00CE2D5C" w:rsidP="00CE2D5C">
            <w:pPr>
              <w:spacing w:after="0" w:line="240" w:lineRule="auto"/>
              <w:rPr>
                <w:rFonts w:ascii="Arial" w:eastAsia="Times New Roman" w:hAnsi="Arial" w:cs="Arial"/>
                <w:color w:val="C00000"/>
                <w:sz w:val="20"/>
                <w:szCs w:val="20"/>
              </w:rPr>
            </w:pPr>
            <w:r w:rsidRPr="00CE2D5C">
              <w:rPr>
                <w:rFonts w:ascii="Arial" w:eastAsia="Times New Roman" w:hAnsi="Arial" w:cs="Arial"/>
                <w:color w:val="C00000"/>
                <w:sz w:val="20"/>
                <w:szCs w:val="20"/>
              </w:rPr>
              <w:t>How do you orient to the outer world?</w:t>
            </w:r>
          </w:p>
        </w:tc>
      </w:tr>
    </w:tbl>
    <w:p w14:paraId="17112700"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Arial"/>
          <w:b/>
          <w:i/>
        </w:rPr>
        <w:t>Figure 1</w:t>
      </w:r>
      <w:r w:rsidRPr="00CE2D5C">
        <w:rPr>
          <w:rFonts w:ascii="Arial Narrow" w:eastAsia="Times New Roman" w:hAnsi="Arial Narrow" w:cs="Arial"/>
          <w:i/>
        </w:rPr>
        <w:t>:  Overview of the Four Preference Dichotomies</w:t>
      </w:r>
    </w:p>
    <w:p w14:paraId="0811E705" w14:textId="77777777" w:rsidR="009D079B" w:rsidRPr="00CE2D5C" w:rsidRDefault="009D079B" w:rsidP="00CE2D5C">
      <w:pPr>
        <w:spacing w:after="0" w:line="240" w:lineRule="auto"/>
        <w:rPr>
          <w:rFonts w:ascii="Arial Narrow" w:eastAsia="Times New Roman" w:hAnsi="Arial Narrow" w:cs="Arial"/>
          <w:i/>
        </w:rPr>
      </w:pPr>
    </w:p>
    <w:p w14:paraId="31D87140"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Times New Roman"/>
          <w:b/>
          <w:i/>
          <w:iCs/>
          <w:sz w:val="24"/>
          <w:szCs w:val="24"/>
          <w:u w:val="single"/>
        </w:rPr>
        <w:t>Description of Extraversion (E) and Introversion (I</w:t>
      </w:r>
      <w:r w:rsidRPr="00CE2D5C">
        <w:rPr>
          <w:rFonts w:ascii="Arial Narrow" w:eastAsia="Times New Roman" w:hAnsi="Arial Narrow" w:cs="Arial"/>
        </w:rPr>
        <w:t>)</w:t>
      </w:r>
    </w:p>
    <w:p w14:paraId="577D7433"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The first type preference pair asks:  what is the direction of your energy or attention?  (See Figure 2)  People who prefer Extraversion are energized by active involvement in events, and they like to be immersed in a variety of involvement.  They feel comfortable with and like working with groups.  They have a wide range of acquaintances and friends and have an energizing effect when around them.  Extraverts often find their understanding of a problem becomes clearer if they can talk out loud about it and hear what others have to say.  Sometimes, however, extraverts jump too quickly into activities and may not allow enough time for reflection, or may forget to pause to clarify the ideas that give aim or meaning to their activities.  Extraverts are often seen as “go-getters or “people-persons” (Lawrence and Martin, 2001).</w:t>
      </w:r>
    </w:p>
    <w:p w14:paraId="02DF9B1A" w14:textId="77777777" w:rsidR="00CE2D5C" w:rsidRPr="00CE2D5C" w:rsidRDefault="00CE2D5C" w:rsidP="005925C5">
      <w:pPr>
        <w:spacing w:after="0" w:line="360" w:lineRule="auto"/>
        <w:jc w:val="both"/>
        <w:rPr>
          <w:rFonts w:ascii="Arial" w:eastAsia="Times New Roman" w:hAnsi="Arial" w:cs="Arial"/>
          <w:sz w:val="24"/>
          <w:szCs w:val="24"/>
        </w:rPr>
      </w:pPr>
    </w:p>
    <w:p w14:paraId="574DEE5D" w14:textId="77777777" w:rsidR="00CE2D5C" w:rsidRPr="00CE2D5C" w:rsidRDefault="00CE2D5C" w:rsidP="00CE2D5C">
      <w:pPr>
        <w:spacing w:after="0" w:line="360" w:lineRule="auto"/>
        <w:rPr>
          <w:rFonts w:ascii="Arial" w:eastAsia="Times New Roman" w:hAnsi="Arial" w:cs="Arial"/>
          <w:sz w:val="24"/>
          <w:szCs w:val="24"/>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845"/>
        <w:gridCol w:w="4485"/>
      </w:tblGrid>
      <w:tr w:rsidR="00CE2D5C" w:rsidRPr="00CE2D5C" w14:paraId="16F48AC6" w14:textId="77777777" w:rsidTr="00CE2D5C">
        <w:trPr>
          <w:jc w:val="center"/>
        </w:trPr>
        <w:tc>
          <w:tcPr>
            <w:tcW w:w="9851" w:type="dxa"/>
            <w:gridSpan w:val="2"/>
            <w:tcBorders>
              <w:top w:val="double" w:sz="4" w:space="0" w:color="auto"/>
              <w:bottom w:val="single" w:sz="4" w:space="0" w:color="auto"/>
            </w:tcBorders>
            <w:shd w:val="clear" w:color="auto" w:fill="333399"/>
          </w:tcPr>
          <w:p w14:paraId="63BE4F49" w14:textId="77777777" w:rsidR="00CE2D5C" w:rsidRPr="00641844" w:rsidRDefault="00CE2D5C" w:rsidP="00CE2D5C">
            <w:pPr>
              <w:spacing w:after="0" w:line="240" w:lineRule="auto"/>
              <w:jc w:val="center"/>
              <w:rPr>
                <w:rFonts w:ascii="Arial Narrow" w:eastAsia="Times New Roman" w:hAnsi="Arial Narrow" w:cs="Arial"/>
                <w:b/>
                <w:smallCaps/>
                <w:color w:val="FFFFFF" w:themeColor="background1"/>
                <w:sz w:val="28"/>
                <w:szCs w:val="28"/>
              </w:rPr>
            </w:pPr>
            <w:r w:rsidRPr="00641844">
              <w:rPr>
                <w:rFonts w:ascii="Arial Narrow" w:eastAsia="Times New Roman" w:hAnsi="Arial Narrow" w:cs="Arial"/>
                <w:b/>
                <w:smallCaps/>
                <w:color w:val="FFFFFF" w:themeColor="background1"/>
                <w:sz w:val="28"/>
                <w:szCs w:val="28"/>
              </w:rPr>
              <w:t>source of energy</w:t>
            </w:r>
          </w:p>
        </w:tc>
      </w:tr>
      <w:tr w:rsidR="00CE2D5C" w:rsidRPr="00CE2D5C" w14:paraId="763F3D2A" w14:textId="77777777" w:rsidTr="00CE2D5C">
        <w:trPr>
          <w:jc w:val="center"/>
        </w:trPr>
        <w:tc>
          <w:tcPr>
            <w:tcW w:w="5106" w:type="dxa"/>
            <w:tcBorders>
              <w:top w:val="single" w:sz="4" w:space="0" w:color="auto"/>
              <w:bottom w:val="double" w:sz="4" w:space="0" w:color="auto"/>
            </w:tcBorders>
            <w:shd w:val="clear" w:color="auto" w:fill="F7F7F7"/>
          </w:tcPr>
          <w:p w14:paraId="3E7C8CF2" w14:textId="77777777" w:rsidR="00CE2D5C" w:rsidRPr="00CE2D5C" w:rsidRDefault="00CE2D5C" w:rsidP="00CE2D5C">
            <w:pPr>
              <w:spacing w:after="0" w:line="240" w:lineRule="auto"/>
              <w:jc w:val="center"/>
              <w:rPr>
                <w:rFonts w:ascii="Arial Narrow" w:eastAsia="Times New Roman" w:hAnsi="Arial Narrow" w:cs="Arial"/>
                <w:b/>
                <w:smallCaps/>
                <w:color w:val="C00000"/>
                <w:sz w:val="24"/>
                <w:szCs w:val="24"/>
              </w:rPr>
            </w:pPr>
            <w:r w:rsidRPr="00CE2D5C">
              <w:rPr>
                <w:rFonts w:ascii="Arial Narrow" w:eastAsia="Times New Roman" w:hAnsi="Arial Narrow" w:cs="Arial"/>
                <w:b/>
                <w:smallCaps/>
                <w:color w:val="C00000"/>
                <w:sz w:val="24"/>
                <w:szCs w:val="24"/>
              </w:rPr>
              <w:t>Extraversion</w:t>
            </w:r>
          </w:p>
          <w:p w14:paraId="4B37F089" w14:textId="77777777" w:rsidR="00CE2D5C" w:rsidRPr="00CE2D5C" w:rsidRDefault="00CE2D5C" w:rsidP="002430FE">
            <w:pPr>
              <w:numPr>
                <w:ilvl w:val="0"/>
                <w:numId w:val="138"/>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Prefer action and interaction over reflection</w:t>
            </w:r>
          </w:p>
          <w:p w14:paraId="3C13A2B1" w14:textId="77777777" w:rsidR="00CE2D5C" w:rsidRPr="00CE2D5C" w:rsidRDefault="00CE2D5C" w:rsidP="002430FE">
            <w:pPr>
              <w:numPr>
                <w:ilvl w:val="0"/>
                <w:numId w:val="138"/>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Talk things over to gain understanding</w:t>
            </w:r>
          </w:p>
          <w:p w14:paraId="585541DB" w14:textId="77777777" w:rsidR="00CE2D5C" w:rsidRPr="00CE2D5C" w:rsidRDefault="00CE2D5C" w:rsidP="002430FE">
            <w:pPr>
              <w:numPr>
                <w:ilvl w:val="0"/>
                <w:numId w:val="138"/>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Prefer oral communication</w:t>
            </w:r>
          </w:p>
          <w:p w14:paraId="59CC5B6E" w14:textId="77777777" w:rsidR="00CE2D5C" w:rsidRPr="00CE2D5C" w:rsidRDefault="00CE2D5C" w:rsidP="002430FE">
            <w:pPr>
              <w:numPr>
                <w:ilvl w:val="0"/>
                <w:numId w:val="138"/>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Take initiative in social and work settings</w:t>
            </w:r>
          </w:p>
          <w:p w14:paraId="0FDC61E2" w14:textId="77777777" w:rsidR="00CE2D5C" w:rsidRPr="00CE2D5C" w:rsidRDefault="00CE2D5C" w:rsidP="002430FE">
            <w:pPr>
              <w:numPr>
                <w:ilvl w:val="0"/>
                <w:numId w:val="138"/>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Will  get involved in social activities to re-energize</w:t>
            </w:r>
          </w:p>
        </w:tc>
        <w:tc>
          <w:tcPr>
            <w:tcW w:w="4745" w:type="dxa"/>
            <w:tcBorders>
              <w:top w:val="single" w:sz="4" w:space="0" w:color="auto"/>
              <w:bottom w:val="double" w:sz="4" w:space="0" w:color="auto"/>
            </w:tcBorders>
            <w:shd w:val="clear" w:color="auto" w:fill="F7F7F7"/>
          </w:tcPr>
          <w:p w14:paraId="14A3C331" w14:textId="77777777" w:rsidR="00CE2D5C" w:rsidRPr="00CE2D5C" w:rsidRDefault="00CE2D5C" w:rsidP="00CE2D5C">
            <w:pPr>
              <w:spacing w:after="0" w:line="240" w:lineRule="auto"/>
              <w:jc w:val="center"/>
              <w:rPr>
                <w:rFonts w:ascii="Arial Narrow" w:eastAsia="Times New Roman" w:hAnsi="Arial Narrow" w:cs="Arial"/>
                <w:b/>
                <w:smallCaps/>
                <w:color w:val="C00000"/>
                <w:sz w:val="24"/>
                <w:szCs w:val="24"/>
              </w:rPr>
            </w:pPr>
            <w:r w:rsidRPr="00CE2D5C">
              <w:rPr>
                <w:rFonts w:ascii="Arial Narrow" w:eastAsia="Times New Roman" w:hAnsi="Arial Narrow" w:cs="Arial"/>
                <w:b/>
                <w:smallCaps/>
                <w:color w:val="C00000"/>
                <w:sz w:val="24"/>
                <w:szCs w:val="24"/>
              </w:rPr>
              <w:t>introversion</w:t>
            </w:r>
          </w:p>
          <w:p w14:paraId="6983E918" w14:textId="77777777" w:rsidR="00CE2D5C" w:rsidRPr="00CE2D5C" w:rsidRDefault="00CE2D5C" w:rsidP="002430FE">
            <w:pPr>
              <w:numPr>
                <w:ilvl w:val="0"/>
                <w:numId w:val="139"/>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Prefer reflection over action</w:t>
            </w:r>
          </w:p>
          <w:p w14:paraId="049223B3" w14:textId="77777777" w:rsidR="00CE2D5C" w:rsidRPr="00CE2D5C" w:rsidRDefault="00CE2D5C" w:rsidP="002430FE">
            <w:pPr>
              <w:numPr>
                <w:ilvl w:val="0"/>
                <w:numId w:val="139"/>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Think things through to gain understanding</w:t>
            </w:r>
          </w:p>
          <w:p w14:paraId="757045AB" w14:textId="77777777" w:rsidR="00CE2D5C" w:rsidRPr="00CE2D5C" w:rsidRDefault="00CE2D5C" w:rsidP="002430FE">
            <w:pPr>
              <w:numPr>
                <w:ilvl w:val="0"/>
                <w:numId w:val="139"/>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Prefer written communication</w:t>
            </w:r>
          </w:p>
          <w:p w14:paraId="6F2DA170" w14:textId="77777777" w:rsidR="00CE2D5C" w:rsidRPr="00CE2D5C" w:rsidRDefault="00CE2D5C" w:rsidP="002430FE">
            <w:pPr>
              <w:numPr>
                <w:ilvl w:val="0"/>
                <w:numId w:val="139"/>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Like working alone or with one or two others</w:t>
            </w:r>
          </w:p>
          <w:p w14:paraId="44972A51" w14:textId="77777777" w:rsidR="00CE2D5C" w:rsidRPr="00CE2D5C" w:rsidRDefault="00CE2D5C" w:rsidP="002430FE">
            <w:pPr>
              <w:numPr>
                <w:ilvl w:val="0"/>
                <w:numId w:val="139"/>
              </w:numPr>
              <w:spacing w:after="0" w:line="240" w:lineRule="auto"/>
              <w:rPr>
                <w:rFonts w:ascii="Arial Narrow" w:eastAsia="Times New Roman" w:hAnsi="Arial Narrow" w:cs="Arial"/>
                <w:sz w:val="24"/>
                <w:szCs w:val="24"/>
              </w:rPr>
            </w:pPr>
            <w:r w:rsidRPr="00CE2D5C">
              <w:rPr>
                <w:rFonts w:ascii="Arial Narrow" w:eastAsia="Times New Roman" w:hAnsi="Arial Narrow" w:cs="Arial"/>
                <w:sz w:val="24"/>
                <w:szCs w:val="24"/>
              </w:rPr>
              <w:t>Will spend time alone to re-energize</w:t>
            </w:r>
          </w:p>
        </w:tc>
      </w:tr>
    </w:tbl>
    <w:p w14:paraId="731A68FE" w14:textId="77777777" w:rsidR="00CE2D5C" w:rsidRPr="00CE2D5C" w:rsidRDefault="00CE2D5C" w:rsidP="00CE2D5C">
      <w:pPr>
        <w:spacing w:after="0" w:line="480" w:lineRule="auto"/>
        <w:rPr>
          <w:rFonts w:ascii="Arial Narrow" w:eastAsia="Times New Roman" w:hAnsi="Arial Narrow" w:cs="Arial"/>
          <w:i/>
        </w:rPr>
      </w:pPr>
      <w:r w:rsidRPr="00CE2D5C">
        <w:rPr>
          <w:rFonts w:ascii="Arial Narrow" w:eastAsia="Times New Roman" w:hAnsi="Arial Narrow" w:cs="Times New Roman"/>
          <w:b/>
          <w:bCs/>
          <w:i/>
        </w:rPr>
        <w:t>Figure 2:</w:t>
      </w:r>
      <w:r w:rsidRPr="00CE2D5C">
        <w:rPr>
          <w:rFonts w:ascii="Arial Narrow" w:eastAsia="Times New Roman" w:hAnsi="Arial Narrow" w:cs="Arial"/>
          <w:i/>
        </w:rPr>
        <w:t xml:space="preserve">  Extraversion-Introversion Dichotomy</w:t>
      </w:r>
    </w:p>
    <w:p w14:paraId="573AD87A" w14:textId="77777777" w:rsidR="00CE2D5C" w:rsidRPr="00CE2D5C" w:rsidRDefault="00CE2D5C" w:rsidP="005925C5">
      <w:pPr>
        <w:spacing w:after="0" w:line="240" w:lineRule="auto"/>
        <w:ind w:left="-270" w:firstLine="990"/>
        <w:jc w:val="both"/>
        <w:rPr>
          <w:rFonts w:ascii="Arial Narrow" w:eastAsia="Times New Roman" w:hAnsi="Arial Narrow" w:cs="Arial"/>
        </w:rPr>
      </w:pPr>
      <w:r w:rsidRPr="00CE2D5C">
        <w:rPr>
          <w:rFonts w:ascii="Arial Narrow" w:eastAsia="Times New Roman" w:hAnsi="Arial Narrow" w:cs="Arial"/>
        </w:rPr>
        <w:t>People who prefer Introversion are energized and excited when they are involved with the ideas, images, and memories and reactions that are a part of their inner world (Lawrence and Martin, 2001). Introverts often prefer solitary activities or spending time with one or two others with whom they feel comfortable, and they often have a calming effect on those around them.  Introverts prefer fewer, more intense relationships.  They sometimes, though, may spend too much time reflecting and not moving into action quickly enough.  Or, they may forget to check with the outside world to see if their ideas really fit their experience.  Introverts are often seen as calm and “centered” or reserved.</w:t>
      </w:r>
    </w:p>
    <w:p w14:paraId="078F9212" w14:textId="77777777" w:rsidR="00CE2D5C" w:rsidRPr="00CE2D5C" w:rsidRDefault="00CE2D5C" w:rsidP="005925C5">
      <w:pPr>
        <w:spacing w:after="0" w:line="240" w:lineRule="auto"/>
        <w:ind w:left="-180"/>
        <w:jc w:val="both"/>
        <w:rPr>
          <w:rFonts w:ascii="Arial Narrow" w:eastAsia="Times New Roman" w:hAnsi="Arial Narrow" w:cs="Arial"/>
        </w:rPr>
      </w:pPr>
    </w:p>
    <w:p w14:paraId="29E37689" w14:textId="77777777" w:rsidR="00CE2D5C" w:rsidRPr="00CE2D5C" w:rsidRDefault="00CE2D5C" w:rsidP="005925C5">
      <w:pPr>
        <w:spacing w:after="0" w:line="240" w:lineRule="auto"/>
        <w:ind w:left="-180"/>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Description of Sensing (S) and Intuition (N)</w:t>
      </w:r>
    </w:p>
    <w:p w14:paraId="16472FE0" w14:textId="77777777" w:rsidR="0021036E" w:rsidRDefault="00CE2D5C" w:rsidP="005925C5">
      <w:pPr>
        <w:spacing w:after="0" w:line="240" w:lineRule="auto"/>
        <w:ind w:left="-180"/>
        <w:jc w:val="both"/>
        <w:rPr>
          <w:rFonts w:ascii="Arial Narrow" w:eastAsia="Times New Roman" w:hAnsi="Arial Narrow" w:cs="Arial"/>
        </w:rPr>
      </w:pPr>
      <w:r w:rsidRPr="00CE2D5C">
        <w:rPr>
          <w:rFonts w:ascii="Arial Narrow" w:eastAsia="Times New Roman" w:hAnsi="Arial Narrow" w:cs="Arial"/>
        </w:rPr>
        <w:tab/>
      </w:r>
      <w:r w:rsidRPr="00CE2D5C">
        <w:rPr>
          <w:rFonts w:ascii="Arial Narrow" w:eastAsia="Times New Roman" w:hAnsi="Arial Narrow" w:cs="Arial"/>
        </w:rPr>
        <w:tab/>
        <w:t xml:space="preserve">The second type preference pair describes the way you like to take in information and what kind of information you tend to trust the most (See Figure 3).  </w:t>
      </w:r>
    </w:p>
    <w:p w14:paraId="44047081" w14:textId="77777777" w:rsidR="0021036E" w:rsidRDefault="0021036E">
      <w:pPr>
        <w:rPr>
          <w:rFonts w:ascii="Arial Narrow" w:eastAsia="Times New Roman" w:hAnsi="Arial Narrow" w:cs="Arial"/>
        </w:rPr>
      </w:pPr>
      <w:r>
        <w:rPr>
          <w:rFonts w:ascii="Arial Narrow" w:eastAsia="Times New Roman" w:hAnsi="Arial Narrow" w:cs="Arial"/>
        </w:rPr>
        <w:br w:type="page"/>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465"/>
        <w:gridCol w:w="4865"/>
      </w:tblGrid>
      <w:tr w:rsidR="00CE2D5C" w:rsidRPr="00CE2D5C" w14:paraId="783D8F10" w14:textId="77777777" w:rsidTr="008F28CC">
        <w:trPr>
          <w:jc w:val="center"/>
        </w:trPr>
        <w:tc>
          <w:tcPr>
            <w:tcW w:w="9330" w:type="dxa"/>
            <w:gridSpan w:val="2"/>
            <w:tcBorders>
              <w:bottom w:val="single" w:sz="4" w:space="0" w:color="auto"/>
            </w:tcBorders>
            <w:shd w:val="clear" w:color="auto" w:fill="333399"/>
          </w:tcPr>
          <w:p w14:paraId="795CCD51" w14:textId="77777777" w:rsidR="00CE2D5C" w:rsidRPr="00641844" w:rsidRDefault="00CE2D5C" w:rsidP="00CE2D5C">
            <w:pPr>
              <w:spacing w:after="0" w:line="240" w:lineRule="auto"/>
              <w:jc w:val="center"/>
              <w:rPr>
                <w:rFonts w:ascii="Arial Narrow" w:eastAsia="Times New Roman" w:hAnsi="Arial Narrow" w:cs="Arial"/>
                <w:b/>
                <w:smallCaps/>
                <w:color w:val="FFFFFF" w:themeColor="background1"/>
                <w:sz w:val="28"/>
                <w:szCs w:val="28"/>
              </w:rPr>
            </w:pPr>
            <w:r w:rsidRPr="00641844">
              <w:rPr>
                <w:rFonts w:ascii="Arial Narrow" w:eastAsia="Times New Roman" w:hAnsi="Arial Narrow" w:cs="Arial"/>
                <w:b/>
                <w:smallCaps/>
                <w:color w:val="FFFFFF" w:themeColor="background1"/>
                <w:sz w:val="28"/>
                <w:szCs w:val="28"/>
              </w:rPr>
              <w:t>taking in information</w:t>
            </w:r>
          </w:p>
        </w:tc>
      </w:tr>
      <w:tr w:rsidR="00CE2D5C" w:rsidRPr="00CE2D5C" w14:paraId="50663640" w14:textId="77777777" w:rsidTr="008F28CC">
        <w:trPr>
          <w:jc w:val="center"/>
        </w:trPr>
        <w:tc>
          <w:tcPr>
            <w:tcW w:w="4465" w:type="dxa"/>
            <w:tcBorders>
              <w:top w:val="single" w:sz="4" w:space="0" w:color="auto"/>
              <w:bottom w:val="double" w:sz="4" w:space="0" w:color="auto"/>
            </w:tcBorders>
            <w:shd w:val="clear" w:color="auto" w:fill="F7F7F7"/>
          </w:tcPr>
          <w:p w14:paraId="6CA655B7"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sensing</w:t>
            </w:r>
          </w:p>
          <w:p w14:paraId="443345E4" w14:textId="77777777" w:rsidR="00CE2D5C" w:rsidRPr="00CE2D5C" w:rsidRDefault="00CE2D5C" w:rsidP="002430FE">
            <w:pPr>
              <w:numPr>
                <w:ilvl w:val="0"/>
                <w:numId w:val="140"/>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Gather facts and details</w:t>
            </w:r>
          </w:p>
          <w:p w14:paraId="7E0D11C4" w14:textId="77777777" w:rsidR="00CE2D5C" w:rsidRPr="00CE2D5C" w:rsidRDefault="00CE2D5C" w:rsidP="002430FE">
            <w:pPr>
              <w:numPr>
                <w:ilvl w:val="0"/>
                <w:numId w:val="140"/>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Focus on their five senses</w:t>
            </w:r>
          </w:p>
          <w:p w14:paraId="566F9984" w14:textId="77777777" w:rsidR="00CE2D5C" w:rsidRPr="00CE2D5C" w:rsidRDefault="00CE2D5C" w:rsidP="002430FE">
            <w:pPr>
              <w:numPr>
                <w:ilvl w:val="0"/>
                <w:numId w:val="140"/>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Present-oriented</w:t>
            </w:r>
          </w:p>
          <w:p w14:paraId="12614CF9" w14:textId="77777777" w:rsidR="00CE2D5C" w:rsidRPr="00CE2D5C" w:rsidRDefault="00CE2D5C" w:rsidP="002430FE">
            <w:pPr>
              <w:numPr>
                <w:ilvl w:val="0"/>
                <w:numId w:val="140"/>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Patient with routine</w:t>
            </w:r>
          </w:p>
          <w:p w14:paraId="39D2B523" w14:textId="77777777" w:rsidR="00CE2D5C" w:rsidRPr="00CE2D5C" w:rsidRDefault="00CE2D5C" w:rsidP="002430FE">
            <w:pPr>
              <w:numPr>
                <w:ilvl w:val="0"/>
                <w:numId w:val="140"/>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Concentrate on specific details</w:t>
            </w:r>
          </w:p>
        </w:tc>
        <w:tc>
          <w:tcPr>
            <w:tcW w:w="4865" w:type="dxa"/>
            <w:tcBorders>
              <w:top w:val="single" w:sz="4" w:space="0" w:color="auto"/>
              <w:bottom w:val="double" w:sz="4" w:space="0" w:color="auto"/>
            </w:tcBorders>
            <w:shd w:val="clear" w:color="auto" w:fill="F7F7F7"/>
          </w:tcPr>
          <w:p w14:paraId="637BE0E5"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intuition</w:t>
            </w:r>
          </w:p>
          <w:p w14:paraId="226FA196" w14:textId="77777777" w:rsidR="00CE2D5C" w:rsidRPr="00CE2D5C" w:rsidRDefault="00CE2D5C" w:rsidP="002430FE">
            <w:pPr>
              <w:numPr>
                <w:ilvl w:val="0"/>
                <w:numId w:val="141"/>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Look for patterns and relationships</w:t>
            </w:r>
          </w:p>
          <w:p w14:paraId="2F96BCA7" w14:textId="77777777" w:rsidR="00CE2D5C" w:rsidRPr="00CE2D5C" w:rsidRDefault="00CE2D5C" w:rsidP="002430FE">
            <w:pPr>
              <w:numPr>
                <w:ilvl w:val="0"/>
                <w:numId w:val="141"/>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Focus on what lies beyond the surface</w:t>
            </w:r>
          </w:p>
          <w:p w14:paraId="44D01F3F" w14:textId="77777777" w:rsidR="00CE2D5C" w:rsidRPr="00CE2D5C" w:rsidRDefault="00CE2D5C" w:rsidP="002430FE">
            <w:pPr>
              <w:numPr>
                <w:ilvl w:val="0"/>
                <w:numId w:val="141"/>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Future-oriented</w:t>
            </w:r>
          </w:p>
          <w:p w14:paraId="7F4B7FC9" w14:textId="77777777" w:rsidR="00CE2D5C" w:rsidRPr="00CE2D5C" w:rsidRDefault="00CE2D5C" w:rsidP="002430FE">
            <w:pPr>
              <w:numPr>
                <w:ilvl w:val="0"/>
                <w:numId w:val="141"/>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Patient with complexity</w:t>
            </w:r>
          </w:p>
          <w:p w14:paraId="0E72424D" w14:textId="77777777" w:rsidR="00CE2D5C" w:rsidRPr="00CE2D5C" w:rsidRDefault="00CE2D5C" w:rsidP="002430FE">
            <w:pPr>
              <w:numPr>
                <w:ilvl w:val="0"/>
                <w:numId w:val="141"/>
              </w:numPr>
              <w:spacing w:after="0" w:line="240" w:lineRule="auto"/>
              <w:rPr>
                <w:rFonts w:ascii="Arial Narrow" w:eastAsia="Times New Roman" w:hAnsi="Arial Narrow" w:cs="Arial"/>
                <w:b/>
                <w:color w:val="333399"/>
                <w:sz w:val="20"/>
                <w:szCs w:val="20"/>
              </w:rPr>
            </w:pPr>
            <w:r w:rsidRPr="00CE2D5C">
              <w:rPr>
                <w:rFonts w:ascii="Arial Narrow" w:eastAsia="Times New Roman" w:hAnsi="Arial Narrow" w:cs="Arial"/>
                <w:sz w:val="20"/>
                <w:szCs w:val="20"/>
              </w:rPr>
              <w:t>Concentrate on the big picture</w:t>
            </w:r>
          </w:p>
        </w:tc>
      </w:tr>
    </w:tbl>
    <w:p w14:paraId="7C3C0A84" w14:textId="77777777" w:rsidR="00CE2D5C" w:rsidRPr="00CE2D5C" w:rsidRDefault="00CE2D5C" w:rsidP="00CE2D5C">
      <w:pPr>
        <w:spacing w:after="0" w:line="240" w:lineRule="auto"/>
        <w:ind w:left="-180"/>
        <w:rPr>
          <w:rFonts w:ascii="Arial Narrow" w:eastAsia="Times New Roman" w:hAnsi="Arial Narrow" w:cs="Arial"/>
          <w:i/>
        </w:rPr>
      </w:pPr>
      <w:r w:rsidRPr="00CE2D5C">
        <w:rPr>
          <w:rFonts w:ascii="Arial Narrow" w:eastAsia="Times New Roman" w:hAnsi="Arial Narrow" w:cs="Times New Roman"/>
          <w:b/>
          <w:bCs/>
          <w:i/>
        </w:rPr>
        <w:t>Figure 3:</w:t>
      </w:r>
      <w:r w:rsidRPr="00CE2D5C">
        <w:rPr>
          <w:rFonts w:ascii="Arial Narrow" w:eastAsia="Times New Roman" w:hAnsi="Arial Narrow" w:cs="Arial"/>
          <w:i/>
        </w:rPr>
        <w:t xml:space="preserve">  Sensing-Intuition Dichotomy</w:t>
      </w:r>
    </w:p>
    <w:p w14:paraId="266C5EEB" w14:textId="77777777" w:rsidR="00CE2D5C" w:rsidRPr="00CE2D5C" w:rsidRDefault="00CE2D5C" w:rsidP="00CE2D5C">
      <w:pPr>
        <w:spacing w:after="0" w:line="240" w:lineRule="auto"/>
        <w:rPr>
          <w:rFonts w:ascii="Arial Narrow" w:eastAsia="Times New Roman" w:hAnsi="Arial Narrow" w:cs="Arial"/>
          <w:i/>
        </w:rPr>
      </w:pPr>
    </w:p>
    <w:p w14:paraId="268225AE" w14:textId="77777777" w:rsidR="00CE2D5C" w:rsidRPr="00CE2D5C" w:rsidRDefault="00CE2D5C" w:rsidP="005925C5">
      <w:pPr>
        <w:spacing w:after="0" w:line="240" w:lineRule="auto"/>
        <w:ind w:left="-180"/>
        <w:jc w:val="both"/>
        <w:rPr>
          <w:rFonts w:ascii="Arial Narrow" w:eastAsia="Times New Roman" w:hAnsi="Arial Narrow" w:cs="Arial"/>
        </w:rPr>
      </w:pPr>
      <w:r w:rsidRPr="00CE2D5C">
        <w:rPr>
          <w:rFonts w:ascii="Arial Narrow" w:eastAsia="Times New Roman" w:hAnsi="Arial Narrow" w:cs="Arial"/>
        </w:rPr>
        <w:t>Do you trust more that information that comes in through your five senses (</w:t>
      </w:r>
      <w:r w:rsidRPr="00CE2D5C">
        <w:rPr>
          <w:rFonts w:ascii="Arial Narrow" w:eastAsia="Times New Roman" w:hAnsi="Arial Narrow" w:cs="Arial"/>
          <w:i/>
        </w:rPr>
        <w:t>Sensing</w:t>
      </w:r>
      <w:r w:rsidRPr="00CE2D5C">
        <w:rPr>
          <w:rFonts w:ascii="Arial Narrow" w:eastAsia="Times New Roman" w:hAnsi="Arial Narrow" w:cs="Arial"/>
        </w:rPr>
        <w:t>), or do you trust more that information that comes into your awareness by way of insight and imagination (</w:t>
      </w:r>
      <w:r w:rsidRPr="00CE2D5C">
        <w:rPr>
          <w:rFonts w:ascii="Arial Narrow" w:eastAsia="Times New Roman" w:hAnsi="Arial Narrow" w:cs="Arial"/>
          <w:i/>
        </w:rPr>
        <w:t>Intuition</w:t>
      </w:r>
      <w:r w:rsidRPr="00CE2D5C">
        <w:rPr>
          <w:rFonts w:ascii="Arial Narrow" w:eastAsia="Times New Roman" w:hAnsi="Arial Narrow" w:cs="Arial"/>
        </w:rPr>
        <w:t xml:space="preserve">)?  </w:t>
      </w:r>
    </w:p>
    <w:p w14:paraId="69EC428D" w14:textId="77777777" w:rsidR="00CE2D5C" w:rsidRPr="00CE2D5C" w:rsidRDefault="00CE2D5C" w:rsidP="005925C5">
      <w:pPr>
        <w:spacing w:after="0" w:line="240" w:lineRule="auto"/>
        <w:ind w:left="-180" w:firstLine="900"/>
        <w:jc w:val="both"/>
        <w:rPr>
          <w:rFonts w:ascii="Arial Narrow" w:eastAsia="Times New Roman" w:hAnsi="Arial Narrow" w:cs="Arial"/>
        </w:rPr>
      </w:pPr>
    </w:p>
    <w:p w14:paraId="27C1F9DC" w14:textId="77777777" w:rsidR="00CE2D5C" w:rsidRPr="00CE2D5C" w:rsidRDefault="00CE2D5C" w:rsidP="005925C5">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People who prefer Sensing tend to be concerned with what is actual, present, current, and real.  They are immersed in the facts and details of a situation and the richness of the experience.  They recall events and solve problems by working through things thoroughly for a precise understanding.  Thus, they often develop a good memory for detail, become accurate in working with data, and remember facts or aspects of events that did not even seem relevant at the time they occurred. Sensing types work from the facts to the big picture; sometimes focusing so much on the facts of the present or past that they miss new possibilities.</w:t>
      </w:r>
    </w:p>
    <w:p w14:paraId="579B3035" w14:textId="77777777" w:rsidR="00CE2D5C" w:rsidRPr="00CE2D5C" w:rsidRDefault="00CE2D5C" w:rsidP="005925C5">
      <w:pPr>
        <w:spacing w:after="0" w:line="240" w:lineRule="auto"/>
        <w:ind w:left="-180"/>
        <w:jc w:val="both"/>
        <w:rPr>
          <w:rFonts w:ascii="Arial Narrow" w:eastAsia="Times New Roman" w:hAnsi="Arial Narrow" w:cs="Arial"/>
        </w:rPr>
      </w:pPr>
      <w:r w:rsidRPr="00CE2D5C">
        <w:rPr>
          <w:rFonts w:ascii="Arial Narrow" w:eastAsia="Times New Roman" w:hAnsi="Arial Narrow" w:cs="Arial"/>
        </w:rPr>
        <w:tab/>
      </w:r>
      <w:r w:rsidRPr="00CE2D5C">
        <w:rPr>
          <w:rFonts w:ascii="Arial Narrow" w:eastAsia="Times New Roman" w:hAnsi="Arial Narrow" w:cs="Arial"/>
        </w:rPr>
        <w:tab/>
      </w:r>
    </w:p>
    <w:p w14:paraId="77953F70" w14:textId="77777777" w:rsidR="00CE2D5C" w:rsidRPr="00CE2D5C" w:rsidRDefault="00CE2D5C" w:rsidP="005925C5">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rPr>
        <w:t>People who have a preference for Intuition are immersed in their impressions of the meanings or patterns in their experiences.  They would rather gain understanding through hands-on experience and would be interested in doing thing that are new and different.  Intuitive types work from the big picture to the facts.  They place great trust in insights, symbols and metaphors and less in what is literally experienced (Lawrence and Martin, 2001).  They are often interested in the abstract in the theory, and may enjoy activities where they can use symbols or be creative.  Intuitive types learn best when they have the overall idea first.  Sometimes, though, they focus so much on new possibilities, that they miss the practicalities of bringing them into reality.</w:t>
      </w:r>
    </w:p>
    <w:p w14:paraId="33AF91E4" w14:textId="77777777" w:rsidR="00CE2D5C" w:rsidRPr="00CE2D5C" w:rsidRDefault="00CE2D5C" w:rsidP="005925C5">
      <w:pPr>
        <w:spacing w:after="0" w:line="360" w:lineRule="auto"/>
        <w:ind w:left="-180"/>
        <w:jc w:val="both"/>
        <w:rPr>
          <w:rFonts w:ascii="Arial Narrow" w:eastAsia="Times New Roman" w:hAnsi="Arial Narrow" w:cs="Arial"/>
        </w:rPr>
      </w:pPr>
    </w:p>
    <w:p w14:paraId="717CA860" w14:textId="77777777" w:rsidR="00CE2D5C" w:rsidRPr="00CE2D5C" w:rsidRDefault="00CE2D5C" w:rsidP="005925C5">
      <w:pPr>
        <w:spacing w:after="0" w:line="240" w:lineRule="auto"/>
        <w:ind w:left="-180"/>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Description of Thinking (T) and Feeling (F)</w:t>
      </w:r>
    </w:p>
    <w:p w14:paraId="56544ED4" w14:textId="77777777" w:rsidR="00CE2D5C" w:rsidRPr="00CE2D5C" w:rsidRDefault="00CE2D5C" w:rsidP="005925C5">
      <w:pPr>
        <w:spacing w:after="0" w:line="240" w:lineRule="auto"/>
        <w:ind w:left="-180" w:firstLine="180"/>
        <w:jc w:val="both"/>
        <w:rPr>
          <w:rFonts w:ascii="Arial Narrow" w:eastAsia="Times New Roman" w:hAnsi="Arial Narrow" w:cs="Arial"/>
        </w:rPr>
      </w:pPr>
      <w:r w:rsidRPr="00CE2D5C">
        <w:rPr>
          <w:rFonts w:ascii="Arial Narrow" w:eastAsia="Times New Roman" w:hAnsi="Arial Narrow" w:cs="Arial"/>
        </w:rPr>
        <w:t xml:space="preserve">     </w:t>
      </w:r>
      <w:r w:rsidRPr="00CE2D5C">
        <w:rPr>
          <w:rFonts w:ascii="Arial Narrow" w:eastAsia="Times New Roman" w:hAnsi="Arial Narrow" w:cs="Arial"/>
        </w:rPr>
        <w:tab/>
        <w:t>The third preference pair describes how you like to make decisions or come to closure about the information you have taken in using your Sensing or Intuition.  In other words, what kind of judgment do you prefer to use?  A person of good judgment is able to make distinctions among a variety of choices and settle on a course of action that demonstrates excellence of understanding.  You can make these judgments in two ways:  (a) by giving more weight to objective principles and the impersonal facts (Thinking), or (b) by giving more weight to personal and human concerns and people issues (Feeling) (See Figure 4).</w:t>
      </w:r>
    </w:p>
    <w:p w14:paraId="7B6100D7" w14:textId="77777777" w:rsidR="00CE2D5C" w:rsidRPr="00CE2D5C" w:rsidRDefault="00CE2D5C" w:rsidP="00CE2D5C">
      <w:pPr>
        <w:spacing w:after="0" w:line="360" w:lineRule="auto"/>
        <w:ind w:left="-180" w:firstLine="180"/>
        <w:rPr>
          <w:rFonts w:ascii="Arial Narrow" w:eastAsia="Times New Roman" w:hAnsi="Arial Narrow" w:cs="Arial"/>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4"/>
        <w:gridCol w:w="5006"/>
      </w:tblGrid>
      <w:tr w:rsidR="00CE2D5C" w:rsidRPr="00CE2D5C" w14:paraId="2C21AA7B" w14:textId="77777777" w:rsidTr="00CE2D5C">
        <w:trPr>
          <w:trHeight w:val="483"/>
          <w:jc w:val="center"/>
        </w:trPr>
        <w:tc>
          <w:tcPr>
            <w:tcW w:w="9917" w:type="dxa"/>
            <w:gridSpan w:val="2"/>
            <w:shd w:val="clear" w:color="auto" w:fill="333399"/>
          </w:tcPr>
          <w:p w14:paraId="536A328A" w14:textId="77777777" w:rsidR="00CE2D5C" w:rsidRPr="00641844" w:rsidRDefault="00CE2D5C" w:rsidP="00CE2D5C">
            <w:pPr>
              <w:spacing w:after="0" w:line="240" w:lineRule="auto"/>
              <w:jc w:val="center"/>
              <w:rPr>
                <w:rFonts w:ascii="Arial Narrow" w:eastAsia="Times New Roman" w:hAnsi="Arial Narrow" w:cs="Arial"/>
                <w:b/>
                <w:smallCaps/>
                <w:color w:val="FFFFFF" w:themeColor="background1"/>
                <w:sz w:val="28"/>
                <w:szCs w:val="28"/>
              </w:rPr>
            </w:pPr>
            <w:r w:rsidRPr="00641844">
              <w:rPr>
                <w:rFonts w:ascii="Arial Narrow" w:eastAsia="Times New Roman" w:hAnsi="Arial Narrow" w:cs="Arial"/>
                <w:b/>
                <w:smallCaps/>
                <w:color w:val="FFFFFF" w:themeColor="background1"/>
                <w:sz w:val="28"/>
                <w:szCs w:val="28"/>
              </w:rPr>
              <w:t>decision making</w:t>
            </w:r>
          </w:p>
        </w:tc>
      </w:tr>
      <w:tr w:rsidR="00CE2D5C" w:rsidRPr="00CE2D5C" w14:paraId="78C7E1C7" w14:textId="77777777" w:rsidTr="00CE2D5C">
        <w:trPr>
          <w:jc w:val="center"/>
        </w:trPr>
        <w:tc>
          <w:tcPr>
            <w:tcW w:w="4599" w:type="dxa"/>
            <w:shd w:val="clear" w:color="auto" w:fill="F7F7F7"/>
          </w:tcPr>
          <w:p w14:paraId="2295FC10"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thinking</w:t>
            </w:r>
          </w:p>
          <w:p w14:paraId="6EF3C14F" w14:textId="77777777" w:rsidR="00CE2D5C" w:rsidRPr="00CE2D5C" w:rsidRDefault="00CE2D5C" w:rsidP="002430FE">
            <w:pPr>
              <w:numPr>
                <w:ilvl w:val="0"/>
                <w:numId w:val="142"/>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Base decisions on logical analysis</w:t>
            </w:r>
          </w:p>
          <w:p w14:paraId="184BE931" w14:textId="77777777" w:rsidR="00CE2D5C" w:rsidRPr="00CE2D5C" w:rsidRDefault="00CE2D5C" w:rsidP="002430FE">
            <w:pPr>
              <w:numPr>
                <w:ilvl w:val="0"/>
                <w:numId w:val="142"/>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Analytical</w:t>
            </w:r>
          </w:p>
          <w:p w14:paraId="333DA916" w14:textId="77777777" w:rsidR="00CE2D5C" w:rsidRPr="00CE2D5C" w:rsidRDefault="00CE2D5C" w:rsidP="002430FE">
            <w:pPr>
              <w:numPr>
                <w:ilvl w:val="0"/>
                <w:numId w:val="142"/>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Perceived as reasonable</w:t>
            </w:r>
          </w:p>
          <w:p w14:paraId="5F8C71E1" w14:textId="77777777" w:rsidR="00CE2D5C" w:rsidRPr="00CE2D5C" w:rsidRDefault="00CE2D5C" w:rsidP="002430FE">
            <w:pPr>
              <w:numPr>
                <w:ilvl w:val="0"/>
                <w:numId w:val="142"/>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Guided by cause-and-effect reasoning</w:t>
            </w:r>
          </w:p>
          <w:p w14:paraId="29F9AA1E" w14:textId="77777777" w:rsidR="00CE2D5C" w:rsidRPr="00CE2D5C" w:rsidRDefault="00CE2D5C" w:rsidP="002430FE">
            <w:pPr>
              <w:numPr>
                <w:ilvl w:val="0"/>
                <w:numId w:val="142"/>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Want things to be fair</w:t>
            </w:r>
          </w:p>
        </w:tc>
        <w:tc>
          <w:tcPr>
            <w:tcW w:w="5318" w:type="dxa"/>
            <w:shd w:val="clear" w:color="auto" w:fill="F7F7F7"/>
          </w:tcPr>
          <w:p w14:paraId="6A001185"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feeling</w:t>
            </w:r>
          </w:p>
          <w:p w14:paraId="1FAD063E" w14:textId="77777777" w:rsidR="00CE2D5C" w:rsidRPr="00CE2D5C" w:rsidRDefault="00CE2D5C" w:rsidP="002430FE">
            <w:pPr>
              <w:numPr>
                <w:ilvl w:val="0"/>
                <w:numId w:val="143"/>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Base decisions on personal values</w:t>
            </w:r>
          </w:p>
          <w:p w14:paraId="4BD533B7" w14:textId="77777777" w:rsidR="00CE2D5C" w:rsidRPr="00CE2D5C" w:rsidRDefault="00CE2D5C" w:rsidP="002430FE">
            <w:pPr>
              <w:numPr>
                <w:ilvl w:val="0"/>
                <w:numId w:val="143"/>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Sympathetic</w:t>
            </w:r>
          </w:p>
          <w:p w14:paraId="4D2DE05A" w14:textId="77777777" w:rsidR="00CE2D5C" w:rsidRPr="00CE2D5C" w:rsidRDefault="00CE2D5C" w:rsidP="002430FE">
            <w:pPr>
              <w:numPr>
                <w:ilvl w:val="0"/>
                <w:numId w:val="143"/>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Perceived as compassionate</w:t>
            </w:r>
          </w:p>
          <w:p w14:paraId="7404B39C" w14:textId="77777777" w:rsidR="00CE2D5C" w:rsidRPr="00CE2D5C" w:rsidRDefault="00CE2D5C" w:rsidP="002430FE">
            <w:pPr>
              <w:numPr>
                <w:ilvl w:val="0"/>
                <w:numId w:val="143"/>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Guided by personal beliefs</w:t>
            </w:r>
          </w:p>
          <w:p w14:paraId="736B5C7B" w14:textId="77777777" w:rsidR="00CE2D5C" w:rsidRPr="00CE2D5C" w:rsidRDefault="00CE2D5C" w:rsidP="002430FE">
            <w:pPr>
              <w:numPr>
                <w:ilvl w:val="0"/>
                <w:numId w:val="143"/>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Want things to be harmonious</w:t>
            </w:r>
          </w:p>
        </w:tc>
      </w:tr>
    </w:tbl>
    <w:p w14:paraId="272D7C51"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4</w:t>
      </w:r>
      <w:r w:rsidRPr="00CE2D5C">
        <w:rPr>
          <w:rFonts w:ascii="Arial Narrow" w:eastAsia="Times New Roman" w:hAnsi="Arial Narrow" w:cs="Arial"/>
          <w:i/>
        </w:rPr>
        <w:t>:  Thinking-Feeling Dichotomy</w:t>
      </w:r>
    </w:p>
    <w:p w14:paraId="1706EDFE" w14:textId="77777777" w:rsidR="00CE2D5C" w:rsidRPr="00CE2D5C" w:rsidRDefault="00CE2D5C" w:rsidP="00CE2D5C">
      <w:pPr>
        <w:spacing w:after="0" w:line="360" w:lineRule="auto"/>
        <w:rPr>
          <w:rFonts w:ascii="Arial Narrow" w:eastAsia="Times New Roman" w:hAnsi="Arial Narrow" w:cs="Arial"/>
        </w:rPr>
      </w:pPr>
    </w:p>
    <w:p w14:paraId="7FE4F672"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 xml:space="preserve">People who have a preference for Thinking are concerned with determining the objective truth in a situation (Lawrence and Martin, 2001).  They often appear analytical, cool and tough-minded, and have a technical or scientific orientation.  They are concerned with truth and notice inconsistencies.  At times, Thinking types believe that telling the whole truth is more important than being tactful.  They look for logical explanations or solutions to most everything, make decisions with their heads, and want to be fair.  They sometimes, however, miss seeing or valuing the “people” part of situations, so they might be viewed as too task-oriented, uncaring or indifferent.  </w:t>
      </w:r>
    </w:p>
    <w:p w14:paraId="0DCF7711" w14:textId="77777777" w:rsidR="00CE2D5C" w:rsidRPr="00CE2D5C" w:rsidRDefault="00CE2D5C" w:rsidP="005925C5">
      <w:pPr>
        <w:spacing w:after="0" w:line="240" w:lineRule="auto"/>
        <w:jc w:val="both"/>
        <w:rPr>
          <w:rFonts w:ascii="Arial Narrow" w:eastAsia="Times New Roman" w:hAnsi="Arial Narrow" w:cs="Arial"/>
        </w:rPr>
      </w:pPr>
    </w:p>
    <w:p w14:paraId="6B178032"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People who have a preference Feeling are concerned with whether decisions and actions are worthwhile.  They have more of a people or communications orientation and appear caring and warm.  More personal in approach, Feeling types believe they can make the best decisions by weighing what people care about and the points-of-view of persons involved in situations (Lawrence and Martin, 2001).  In other words, they make decisions with their hearts and want to be compassionate and believe that being tactful is more important than telling the “cold” truth.  Feeling types can sometimes miss seeing or communicating about the “hard truth” of situations, so they tend to be viewed by others as too idealistic, mushy or indirect.</w:t>
      </w:r>
    </w:p>
    <w:p w14:paraId="7F9DE0C4" w14:textId="77777777" w:rsidR="00CE2D5C" w:rsidRPr="00CE2D5C" w:rsidRDefault="00CE2D5C" w:rsidP="005925C5">
      <w:pPr>
        <w:spacing w:after="0" w:line="240" w:lineRule="auto"/>
        <w:jc w:val="both"/>
        <w:rPr>
          <w:rFonts w:ascii="Arial Narrow" w:eastAsia="Times New Roman" w:hAnsi="Arial Narrow" w:cs="Arial"/>
        </w:rPr>
      </w:pPr>
    </w:p>
    <w:p w14:paraId="66C4C0E7"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Times New Roman"/>
          <w:b/>
          <w:i/>
          <w:iCs/>
          <w:sz w:val="24"/>
          <w:szCs w:val="24"/>
          <w:u w:val="single"/>
        </w:rPr>
        <w:t>Description of Judging (J) and Perceiving (P</w:t>
      </w:r>
      <w:r w:rsidRPr="00CE2D5C">
        <w:rPr>
          <w:rFonts w:ascii="Arial Narrow" w:eastAsia="Times New Roman" w:hAnsi="Arial Narrow" w:cs="Arial"/>
        </w:rPr>
        <w:t>)</w:t>
      </w:r>
    </w:p>
    <w:p w14:paraId="252947F2"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 xml:space="preserve">The fourth preference pair describes how you like to live your outer life—what is your lifestyle?  Do you prefer a more structured and organized, planned way of life (Judging) or a more flexible, adaptable, and spontaneous lifestyle (Perceiving).  See Figure 5.  This preference may be also referred to as </w:t>
      </w:r>
      <w:r w:rsidRPr="00CE2D5C">
        <w:rPr>
          <w:rFonts w:ascii="Arial Narrow" w:eastAsia="Times New Roman" w:hAnsi="Arial Narrow" w:cs="Arial"/>
          <w:i/>
        </w:rPr>
        <w:t>attitude</w:t>
      </w:r>
      <w:r w:rsidRPr="00CE2D5C">
        <w:rPr>
          <w:rFonts w:ascii="Arial Narrow" w:eastAsia="Times New Roman" w:hAnsi="Arial Narrow" w:cs="Arial"/>
        </w:rPr>
        <w:t xml:space="preserve"> by some type users.</w:t>
      </w:r>
    </w:p>
    <w:p w14:paraId="3BB9C337" w14:textId="77777777" w:rsidR="00CE2D5C" w:rsidRPr="00CE2D5C" w:rsidRDefault="00CE2D5C" w:rsidP="00CE2D5C">
      <w:pPr>
        <w:spacing w:after="0" w:line="240" w:lineRule="auto"/>
        <w:rPr>
          <w:rFonts w:ascii="Arial Narrow" w:eastAsia="Times New Roman" w:hAnsi="Arial Narrow" w:cs="Arial"/>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488"/>
        <w:gridCol w:w="4842"/>
      </w:tblGrid>
      <w:tr w:rsidR="00CE2D5C" w:rsidRPr="00CE2D5C" w14:paraId="18D48E31" w14:textId="77777777" w:rsidTr="00CE2D5C">
        <w:trPr>
          <w:jc w:val="center"/>
        </w:trPr>
        <w:tc>
          <w:tcPr>
            <w:tcW w:w="10047" w:type="dxa"/>
            <w:gridSpan w:val="2"/>
            <w:shd w:val="clear" w:color="auto" w:fill="333399"/>
          </w:tcPr>
          <w:p w14:paraId="6082E693" w14:textId="77777777" w:rsidR="00CE2D5C" w:rsidRPr="00641844" w:rsidRDefault="00CE2D5C" w:rsidP="00CE2D5C">
            <w:pPr>
              <w:spacing w:after="0" w:line="240" w:lineRule="auto"/>
              <w:jc w:val="center"/>
              <w:rPr>
                <w:rFonts w:ascii="Arial Narrow" w:eastAsia="Times New Roman" w:hAnsi="Arial Narrow" w:cs="Arial"/>
                <w:b/>
                <w:smallCaps/>
                <w:color w:val="FFFFFF" w:themeColor="background1"/>
                <w:sz w:val="28"/>
                <w:szCs w:val="28"/>
              </w:rPr>
            </w:pPr>
            <w:r w:rsidRPr="00641844">
              <w:rPr>
                <w:rFonts w:ascii="Arial Narrow" w:eastAsia="Times New Roman" w:hAnsi="Arial Narrow" w:cs="Arial"/>
                <w:b/>
                <w:smallCaps/>
                <w:color w:val="FFFFFF" w:themeColor="background1"/>
                <w:sz w:val="28"/>
                <w:szCs w:val="28"/>
              </w:rPr>
              <w:t>lifestyle</w:t>
            </w:r>
          </w:p>
        </w:tc>
      </w:tr>
      <w:tr w:rsidR="00CE2D5C" w:rsidRPr="00CE2D5C" w14:paraId="462F9631" w14:textId="77777777" w:rsidTr="00CE2D5C">
        <w:trPr>
          <w:jc w:val="center"/>
        </w:trPr>
        <w:tc>
          <w:tcPr>
            <w:tcW w:w="4844" w:type="dxa"/>
            <w:shd w:val="clear" w:color="auto" w:fill="F7F7F7"/>
          </w:tcPr>
          <w:p w14:paraId="2D5F99C9"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judging</w:t>
            </w:r>
          </w:p>
          <w:p w14:paraId="479B7F66" w14:textId="77777777" w:rsidR="00CE2D5C" w:rsidRPr="00CE2D5C" w:rsidRDefault="00CE2D5C" w:rsidP="002430FE">
            <w:pPr>
              <w:numPr>
                <w:ilvl w:val="0"/>
                <w:numId w:val="144"/>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Make decisions in order to obtain closure</w:t>
            </w:r>
          </w:p>
          <w:p w14:paraId="33733B8E" w14:textId="77777777" w:rsidR="00CE2D5C" w:rsidRPr="00CE2D5C" w:rsidRDefault="00CE2D5C" w:rsidP="002430FE">
            <w:pPr>
              <w:numPr>
                <w:ilvl w:val="0"/>
                <w:numId w:val="144"/>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Scheduled and systematic</w:t>
            </w:r>
          </w:p>
          <w:p w14:paraId="66C085B5" w14:textId="77777777" w:rsidR="00CE2D5C" w:rsidRPr="00CE2D5C" w:rsidRDefault="00CE2D5C" w:rsidP="002430FE">
            <w:pPr>
              <w:numPr>
                <w:ilvl w:val="0"/>
                <w:numId w:val="144"/>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Complete one project before beginning another</w:t>
            </w:r>
          </w:p>
          <w:p w14:paraId="02D669C4" w14:textId="77777777" w:rsidR="00CE2D5C" w:rsidRPr="00CE2D5C" w:rsidRDefault="00CE2D5C" w:rsidP="002430FE">
            <w:pPr>
              <w:numPr>
                <w:ilvl w:val="0"/>
                <w:numId w:val="144"/>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Commit quickly to plans or decisions</w:t>
            </w:r>
          </w:p>
          <w:p w14:paraId="76A44517" w14:textId="77777777" w:rsidR="00CE2D5C" w:rsidRPr="00CE2D5C" w:rsidRDefault="00CE2D5C" w:rsidP="002430FE">
            <w:pPr>
              <w:numPr>
                <w:ilvl w:val="0"/>
                <w:numId w:val="144"/>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Often finish tasks before the deadline</w:t>
            </w:r>
          </w:p>
        </w:tc>
        <w:tc>
          <w:tcPr>
            <w:tcW w:w="5203" w:type="dxa"/>
            <w:shd w:val="clear" w:color="auto" w:fill="F7F7F7"/>
          </w:tcPr>
          <w:p w14:paraId="16FB68BD" w14:textId="77777777" w:rsidR="00CE2D5C" w:rsidRPr="00CE2D5C" w:rsidRDefault="00CE2D5C" w:rsidP="00CE2D5C">
            <w:pPr>
              <w:spacing w:after="0" w:line="240" w:lineRule="auto"/>
              <w:jc w:val="center"/>
              <w:rPr>
                <w:rFonts w:ascii="Arial Narrow" w:eastAsia="Times New Roman" w:hAnsi="Arial Narrow" w:cs="Arial"/>
                <w:b/>
                <w:smallCaps/>
                <w:color w:val="C00000"/>
                <w:sz w:val="20"/>
                <w:szCs w:val="20"/>
              </w:rPr>
            </w:pPr>
            <w:r w:rsidRPr="00CE2D5C">
              <w:rPr>
                <w:rFonts w:ascii="Arial Narrow" w:eastAsia="Times New Roman" w:hAnsi="Arial Narrow" w:cs="Arial"/>
                <w:b/>
                <w:smallCaps/>
                <w:color w:val="C00000"/>
                <w:sz w:val="20"/>
                <w:szCs w:val="20"/>
              </w:rPr>
              <w:t>perceiving</w:t>
            </w:r>
          </w:p>
          <w:p w14:paraId="45EDDBEC" w14:textId="77777777" w:rsidR="00CE2D5C" w:rsidRPr="00CE2D5C" w:rsidRDefault="00CE2D5C" w:rsidP="002430FE">
            <w:pPr>
              <w:numPr>
                <w:ilvl w:val="0"/>
                <w:numId w:val="145"/>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Take in all available information before deciding </w:t>
            </w:r>
          </w:p>
          <w:p w14:paraId="511ACE97" w14:textId="77777777" w:rsidR="00CE2D5C" w:rsidRPr="00CE2D5C" w:rsidRDefault="00CE2D5C" w:rsidP="002430FE">
            <w:pPr>
              <w:numPr>
                <w:ilvl w:val="0"/>
                <w:numId w:val="145"/>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Spontaneous and casual</w:t>
            </w:r>
          </w:p>
          <w:p w14:paraId="0C74593D" w14:textId="77777777" w:rsidR="00CE2D5C" w:rsidRPr="00CE2D5C" w:rsidRDefault="00CE2D5C" w:rsidP="002430FE">
            <w:pPr>
              <w:numPr>
                <w:ilvl w:val="0"/>
                <w:numId w:val="145"/>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Enjoy working on several projects simultaneously</w:t>
            </w:r>
          </w:p>
          <w:p w14:paraId="66903F97" w14:textId="77777777" w:rsidR="00CE2D5C" w:rsidRPr="00CE2D5C" w:rsidRDefault="00CE2D5C" w:rsidP="002430FE">
            <w:pPr>
              <w:numPr>
                <w:ilvl w:val="0"/>
                <w:numId w:val="145"/>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Flexible, like to keep their options open</w:t>
            </w:r>
          </w:p>
          <w:p w14:paraId="46E47A2B" w14:textId="77777777" w:rsidR="00CE2D5C" w:rsidRPr="00CE2D5C" w:rsidRDefault="00CE2D5C" w:rsidP="002430FE">
            <w:pPr>
              <w:numPr>
                <w:ilvl w:val="0"/>
                <w:numId w:val="145"/>
              </w:num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Often finish tasks at the deadline</w:t>
            </w:r>
          </w:p>
        </w:tc>
      </w:tr>
    </w:tbl>
    <w:p w14:paraId="2AA1B616" w14:textId="77777777" w:rsidR="00CE2D5C" w:rsidRPr="00CE2D5C" w:rsidRDefault="00CE2D5C" w:rsidP="00CE2D5C">
      <w:pPr>
        <w:spacing w:after="0" w:line="240" w:lineRule="auto"/>
        <w:ind w:left="-180"/>
        <w:rPr>
          <w:rFonts w:ascii="Arial Narrow" w:eastAsia="Times New Roman" w:hAnsi="Arial Narrow" w:cs="Arial"/>
          <w:i/>
        </w:rPr>
      </w:pPr>
      <w:r w:rsidRPr="00CE2D5C">
        <w:rPr>
          <w:rFonts w:ascii="Arial Narrow" w:eastAsia="Times New Roman" w:hAnsi="Arial Narrow" w:cs="Times New Roman"/>
          <w:b/>
          <w:bCs/>
          <w:i/>
        </w:rPr>
        <w:t>Figure 5</w:t>
      </w:r>
      <w:r w:rsidRPr="00CE2D5C">
        <w:rPr>
          <w:rFonts w:ascii="Arial Narrow" w:eastAsia="Times New Roman" w:hAnsi="Arial Narrow" w:cs="Arial"/>
          <w:i/>
        </w:rPr>
        <w:t>:  Judging-Perceiving Dichotomy</w:t>
      </w:r>
    </w:p>
    <w:p w14:paraId="18D32D21" w14:textId="77777777" w:rsidR="00CE2D5C" w:rsidRPr="00CE2D5C" w:rsidRDefault="00CE2D5C" w:rsidP="00CE2D5C">
      <w:pPr>
        <w:spacing w:after="0" w:line="240" w:lineRule="auto"/>
        <w:ind w:firstLine="720"/>
        <w:rPr>
          <w:rFonts w:ascii="Arial Narrow" w:eastAsia="Times New Roman" w:hAnsi="Arial Narrow" w:cs="Arial"/>
        </w:rPr>
      </w:pPr>
    </w:p>
    <w:p w14:paraId="78771B3C"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People who prefer Judging like to have things settled and organized and feel more comfortable when decisions are made.  They look task-oriented and like to make lists of things to do.  They like to get their work done before playing and plan to avoid rushing just before deadlines. Sometimes they make decisions too quickly without enough information, or focus so much on the goal or plan that they miss the need to change directions at times.</w:t>
      </w:r>
    </w:p>
    <w:p w14:paraId="0C5CBB3F" w14:textId="77777777" w:rsidR="00CE2D5C" w:rsidRPr="00CE2D5C" w:rsidRDefault="00CE2D5C" w:rsidP="005925C5">
      <w:pPr>
        <w:spacing w:after="0" w:line="240" w:lineRule="auto"/>
        <w:ind w:firstLine="720"/>
        <w:jc w:val="both"/>
        <w:rPr>
          <w:rFonts w:ascii="Arial Narrow" w:eastAsia="Times New Roman" w:hAnsi="Arial Narrow" w:cs="Arial"/>
        </w:rPr>
      </w:pPr>
    </w:p>
    <w:p w14:paraId="5C880978"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People who prefer Perceiving are flexible and like to stay open to new experiences.  They want to continue to take in new information.  They tend to look more loose and casual.  They work in bursts of energy, and enjoy rushing just before deadlines.  They sometimes stay open to new information so long that they miss making decisions that need to be made, or focus so much on adapting in the moment that they do not settle on a direction or plan.</w:t>
      </w:r>
    </w:p>
    <w:p w14:paraId="69E03987" w14:textId="77777777" w:rsidR="00CE2D5C" w:rsidRPr="00CE2D5C" w:rsidRDefault="00CE2D5C" w:rsidP="005925C5">
      <w:pPr>
        <w:spacing w:after="0" w:line="240" w:lineRule="auto"/>
        <w:jc w:val="both"/>
        <w:rPr>
          <w:rFonts w:ascii="Arial Narrow" w:eastAsia="Times New Roman" w:hAnsi="Arial Narrow" w:cs="Arial"/>
        </w:rPr>
      </w:pPr>
    </w:p>
    <w:p w14:paraId="5A0BD053" w14:textId="77777777" w:rsidR="00CE2D5C" w:rsidRPr="00CE2D5C" w:rsidRDefault="00CE2D5C" w:rsidP="005925C5">
      <w:pPr>
        <w:spacing w:after="0" w:line="240" w:lineRule="auto"/>
        <w:jc w:val="both"/>
        <w:rPr>
          <w:rFonts w:ascii="Arial Narrow" w:eastAsia="Times New Roman" w:hAnsi="Arial Narrow" w:cs="Arial"/>
        </w:rPr>
      </w:pPr>
    </w:p>
    <w:p w14:paraId="1243E9A8"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Psychological Type</w:t>
      </w:r>
    </w:p>
    <w:p w14:paraId="52677BEA" w14:textId="77777777" w:rsidR="0021036E" w:rsidRDefault="00CE2D5C" w:rsidP="005925C5">
      <w:pPr>
        <w:spacing w:after="0" w:line="240" w:lineRule="auto"/>
        <w:ind w:left="-180" w:firstLine="900"/>
        <w:jc w:val="both"/>
        <w:rPr>
          <w:rFonts w:ascii="Arial Narrow" w:eastAsia="Times New Roman" w:hAnsi="Arial Narrow" w:cs="Arial"/>
        </w:rPr>
      </w:pPr>
      <w:r w:rsidRPr="00CE2D5C">
        <w:rPr>
          <w:rFonts w:ascii="Arial Narrow" w:eastAsia="Times New Roman" w:hAnsi="Arial Narrow" w:cs="Arial"/>
          <w:i/>
        </w:rPr>
        <w:t>Type</w:t>
      </w:r>
      <w:r w:rsidRPr="00CE2D5C">
        <w:rPr>
          <w:rFonts w:ascii="Arial Narrow" w:eastAsia="Times New Roman" w:hAnsi="Arial Narrow" w:cs="Arial"/>
        </w:rPr>
        <w:t xml:space="preserve"> refers to one’s four-letter type The MBTI® assessment combines an individual’s four preferences—one preference from each dichotomy, denoted by its letter—such as ENFJ, ISTP, etc.  There are 16 possible type combinations, and each type is equally valuable.  See Figure 6 for estimated frequencies, based on a sample of 3000, of each type in the U.S.</w:t>
      </w:r>
    </w:p>
    <w:p w14:paraId="6709AE73" w14:textId="77777777" w:rsidR="0021036E" w:rsidRDefault="0021036E">
      <w:pPr>
        <w:rPr>
          <w:rFonts w:ascii="Arial Narrow" w:eastAsia="Times New Roman" w:hAnsi="Arial Narrow" w:cs="Arial"/>
        </w:rPr>
      </w:pPr>
      <w:r>
        <w:rPr>
          <w:rFonts w:ascii="Arial Narrow" w:eastAsia="Times New Roman" w:hAnsi="Arial Narrow" w:cs="Arial"/>
        </w:rPr>
        <w:br w:type="page"/>
      </w:r>
    </w:p>
    <w:p w14:paraId="797667F0" w14:textId="77777777" w:rsidR="00CE2D5C" w:rsidRPr="00CE2D5C" w:rsidRDefault="00CE2D5C" w:rsidP="00CE2D5C">
      <w:pPr>
        <w:spacing w:after="0" w:line="240" w:lineRule="auto"/>
        <w:ind w:left="-180" w:firstLine="900"/>
        <w:rPr>
          <w:rFonts w:ascii="Arial Narrow" w:eastAsia="Times New Roman" w:hAnsi="Arial Narrow" w:cs="Arial"/>
        </w:rPr>
      </w:pPr>
    </w:p>
    <w:p w14:paraId="4E7E4D2F" w14:textId="77777777" w:rsidR="00CE2D5C" w:rsidRPr="00CE2D5C" w:rsidRDefault="00CE2D5C" w:rsidP="00CE2D5C">
      <w:pPr>
        <w:spacing w:line="240" w:lineRule="auto"/>
        <w:rPr>
          <w:rFonts w:ascii="Arial" w:eastAsia="Times New Roman" w:hAnsi="Arial" w:cs="Arial"/>
          <w:sz w:val="24"/>
          <w:szCs w:val="24"/>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60"/>
        <w:gridCol w:w="2359"/>
        <w:gridCol w:w="2327"/>
        <w:gridCol w:w="2284"/>
      </w:tblGrid>
      <w:tr w:rsidR="00CE2D5C" w:rsidRPr="00CE2D5C" w14:paraId="3E929E2C" w14:textId="77777777" w:rsidTr="00CE2D5C">
        <w:tc>
          <w:tcPr>
            <w:tcW w:w="9576" w:type="dxa"/>
            <w:gridSpan w:val="4"/>
            <w:shd w:val="clear" w:color="auto" w:fill="17365D"/>
          </w:tcPr>
          <w:p w14:paraId="5E63EC99" w14:textId="77777777" w:rsidR="00CE2D5C" w:rsidRPr="00CE2D5C" w:rsidRDefault="00CE2D5C" w:rsidP="00CE2D5C">
            <w:pPr>
              <w:spacing w:after="0"/>
              <w:jc w:val="center"/>
              <w:rPr>
                <w:rFonts w:ascii="Arial Narrow" w:eastAsia="Times New Roman" w:hAnsi="Arial Narrow" w:cs="Arial"/>
                <w:b/>
                <w:sz w:val="28"/>
                <w:szCs w:val="28"/>
              </w:rPr>
            </w:pPr>
            <w:r w:rsidRPr="00CE2D5C">
              <w:rPr>
                <w:rFonts w:ascii="Arial Narrow" w:eastAsia="Times New Roman" w:hAnsi="Arial Narrow" w:cs="Arial"/>
                <w:b/>
                <w:sz w:val="28"/>
                <w:szCs w:val="28"/>
              </w:rPr>
              <w:t>ESTIMATED FREQUENCIES OF THE MBTI</w:t>
            </w:r>
            <w:r w:rsidRPr="00CE2D5C">
              <w:rPr>
                <w:rFonts w:ascii="Arial Narrow" w:eastAsia="Times New Roman" w:hAnsi="Arial Narrow" w:cs="Arial"/>
                <w:b/>
                <w:sz w:val="28"/>
                <w:szCs w:val="28"/>
                <w:vertAlign w:val="superscript"/>
              </w:rPr>
              <w:t xml:space="preserve">® </w:t>
            </w:r>
            <w:r w:rsidRPr="00CE2D5C">
              <w:rPr>
                <w:rFonts w:ascii="Arial Narrow" w:eastAsia="Times New Roman" w:hAnsi="Arial Narrow" w:cs="Arial"/>
                <w:b/>
                <w:sz w:val="28"/>
                <w:szCs w:val="28"/>
              </w:rPr>
              <w:t>TYPES IN THE U.S.  POPULATION</w:t>
            </w:r>
          </w:p>
          <w:p w14:paraId="3A789255" w14:textId="77777777" w:rsidR="00CE2D5C" w:rsidRPr="00CE2D5C" w:rsidRDefault="00CE2D5C" w:rsidP="00CE2D5C">
            <w:pPr>
              <w:spacing w:after="0"/>
              <w:jc w:val="center"/>
              <w:rPr>
                <w:rFonts w:ascii="Arial Narrow" w:eastAsia="Times New Roman" w:hAnsi="Arial Narrow" w:cs="Arial"/>
                <w:i/>
                <w:sz w:val="20"/>
                <w:szCs w:val="20"/>
              </w:rPr>
            </w:pPr>
            <w:r w:rsidRPr="00CE2D5C">
              <w:rPr>
                <w:rFonts w:ascii="Arial Narrow" w:eastAsia="Times New Roman" w:hAnsi="Arial Narrow" w:cs="Arial"/>
                <w:b/>
                <w:sz w:val="28"/>
                <w:szCs w:val="28"/>
              </w:rPr>
              <w:t xml:space="preserve">  </w:t>
            </w:r>
            <w:r w:rsidRPr="00CE2D5C">
              <w:rPr>
                <w:rFonts w:ascii="Arial Narrow" w:eastAsia="Times New Roman" w:hAnsi="Arial Narrow" w:cs="Arial"/>
                <w:i/>
                <w:sz w:val="20"/>
                <w:szCs w:val="20"/>
              </w:rPr>
              <w:t>(n=3000)</w:t>
            </w:r>
          </w:p>
        </w:tc>
      </w:tr>
      <w:tr w:rsidR="00CE2D5C" w:rsidRPr="00CE2D5C" w14:paraId="0BF05177" w14:textId="77777777" w:rsidTr="00CE2D5C">
        <w:tc>
          <w:tcPr>
            <w:tcW w:w="2394" w:type="dxa"/>
            <w:shd w:val="clear" w:color="auto" w:fill="FFFFCC"/>
          </w:tcPr>
          <w:p w14:paraId="19CAC8EA" w14:textId="77777777" w:rsidR="00CE2D5C" w:rsidRPr="00CE2D5C" w:rsidRDefault="00CE2D5C" w:rsidP="00CE2D5C">
            <w:pPr>
              <w:spacing w:after="0" w:line="240" w:lineRule="auto"/>
              <w:jc w:val="center"/>
              <w:rPr>
                <w:rFonts w:ascii="Arial" w:eastAsia="Times New Roman" w:hAnsi="Arial" w:cs="Arial"/>
                <w:b/>
                <w:sz w:val="24"/>
                <w:szCs w:val="24"/>
              </w:rPr>
            </w:pPr>
          </w:p>
          <w:p w14:paraId="138A8510"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ISTJ</w:t>
            </w:r>
          </w:p>
          <w:p w14:paraId="441F784D"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11.6%</w:t>
            </w:r>
          </w:p>
          <w:p w14:paraId="0656F260"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509CFC87"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3190B4F7" w14:textId="77777777" w:rsidR="00CE2D5C" w:rsidRPr="00CE2D5C" w:rsidRDefault="00CE2D5C" w:rsidP="00CE2D5C">
            <w:pPr>
              <w:spacing w:after="0" w:line="240" w:lineRule="auto"/>
              <w:jc w:val="center"/>
              <w:rPr>
                <w:rFonts w:ascii="Arial" w:eastAsia="Times New Roman" w:hAnsi="Arial" w:cs="Arial"/>
                <w:b/>
                <w:sz w:val="24"/>
                <w:szCs w:val="24"/>
              </w:rPr>
            </w:pPr>
          </w:p>
          <w:p w14:paraId="177B2D1E"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ISFJ</w:t>
            </w:r>
          </w:p>
          <w:p w14:paraId="6B7E9304"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13.8%</w:t>
            </w:r>
          </w:p>
          <w:p w14:paraId="71DAE65A"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75C40C18"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7D10E93B" w14:textId="77777777" w:rsidR="00CE2D5C" w:rsidRPr="00CE2D5C" w:rsidRDefault="00CE2D5C" w:rsidP="00CE2D5C">
            <w:pPr>
              <w:spacing w:after="0" w:line="240" w:lineRule="auto"/>
              <w:jc w:val="center"/>
              <w:rPr>
                <w:rFonts w:ascii="Arial" w:eastAsia="Times New Roman" w:hAnsi="Arial" w:cs="Arial"/>
                <w:b/>
                <w:sz w:val="24"/>
                <w:szCs w:val="24"/>
              </w:rPr>
            </w:pPr>
          </w:p>
          <w:p w14:paraId="0CD067A9"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INFJ</w:t>
            </w:r>
          </w:p>
          <w:p w14:paraId="32256F2D"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1.5%</w:t>
            </w:r>
          </w:p>
          <w:p w14:paraId="6126CE56"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28C6B3E7" w14:textId="77777777" w:rsidR="00CE2D5C" w:rsidRPr="00CE2D5C" w:rsidRDefault="00CE2D5C" w:rsidP="00CE2D5C">
            <w:pPr>
              <w:spacing w:after="0" w:line="240" w:lineRule="auto"/>
              <w:jc w:val="center"/>
              <w:rPr>
                <w:rFonts w:ascii="Arial" w:eastAsia="Times New Roman" w:hAnsi="Arial" w:cs="Arial"/>
                <w:b/>
                <w:sz w:val="24"/>
                <w:szCs w:val="24"/>
              </w:rPr>
            </w:pPr>
          </w:p>
          <w:p w14:paraId="69F065A7"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INTJ</w:t>
            </w:r>
          </w:p>
          <w:p w14:paraId="4678B579"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2.1%</w:t>
            </w:r>
          </w:p>
          <w:p w14:paraId="1FD6BBD3"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r>
      <w:tr w:rsidR="00CE2D5C" w:rsidRPr="00CE2D5C" w14:paraId="56CB7F6F" w14:textId="77777777" w:rsidTr="00CE2D5C">
        <w:tc>
          <w:tcPr>
            <w:tcW w:w="2394" w:type="dxa"/>
            <w:shd w:val="clear" w:color="auto" w:fill="FFFFCC"/>
          </w:tcPr>
          <w:p w14:paraId="1D720478" w14:textId="77777777" w:rsidR="00CE2D5C" w:rsidRPr="00CE2D5C" w:rsidRDefault="00CE2D5C" w:rsidP="00CE2D5C">
            <w:pPr>
              <w:spacing w:after="0" w:line="240" w:lineRule="auto"/>
              <w:jc w:val="center"/>
              <w:rPr>
                <w:rFonts w:ascii="Arial" w:eastAsia="Times New Roman" w:hAnsi="Arial" w:cs="Arial"/>
                <w:sz w:val="24"/>
                <w:szCs w:val="24"/>
              </w:rPr>
            </w:pPr>
          </w:p>
          <w:p w14:paraId="3A2238F3"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ISTP</w:t>
            </w:r>
          </w:p>
          <w:p w14:paraId="4DEF9572"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5.4%</w:t>
            </w:r>
          </w:p>
          <w:p w14:paraId="7B452814"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271F7629" w14:textId="77777777" w:rsidR="00CE2D5C" w:rsidRPr="00CE2D5C" w:rsidRDefault="00CE2D5C" w:rsidP="00CE2D5C">
            <w:pPr>
              <w:spacing w:after="0" w:line="240" w:lineRule="auto"/>
              <w:rPr>
                <w:rFonts w:ascii="Arial" w:eastAsia="Times New Roman" w:hAnsi="Arial" w:cs="Arial"/>
                <w:sz w:val="24"/>
                <w:szCs w:val="24"/>
              </w:rPr>
            </w:pPr>
          </w:p>
        </w:tc>
        <w:tc>
          <w:tcPr>
            <w:tcW w:w="2394" w:type="dxa"/>
            <w:shd w:val="clear" w:color="auto" w:fill="FFFFCC"/>
          </w:tcPr>
          <w:p w14:paraId="7D04D623" w14:textId="77777777" w:rsidR="00CE2D5C" w:rsidRPr="00CE2D5C" w:rsidRDefault="00CE2D5C" w:rsidP="00CE2D5C">
            <w:pPr>
              <w:spacing w:after="0" w:line="240" w:lineRule="auto"/>
              <w:jc w:val="center"/>
              <w:rPr>
                <w:rFonts w:ascii="Arial" w:eastAsia="Times New Roman" w:hAnsi="Arial" w:cs="Arial"/>
                <w:sz w:val="24"/>
                <w:szCs w:val="24"/>
              </w:rPr>
            </w:pPr>
          </w:p>
          <w:p w14:paraId="3D97F55A"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ISFP</w:t>
            </w:r>
          </w:p>
          <w:p w14:paraId="09AC4242"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8.8%</w:t>
            </w:r>
          </w:p>
          <w:p w14:paraId="3076992C"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50DEF37E" w14:textId="77777777" w:rsidR="00CE2D5C" w:rsidRPr="00CE2D5C" w:rsidRDefault="00CE2D5C" w:rsidP="00CE2D5C">
            <w:pPr>
              <w:spacing w:after="0" w:line="240" w:lineRule="auto"/>
              <w:jc w:val="center"/>
              <w:rPr>
                <w:rFonts w:ascii="Arial" w:eastAsia="Times New Roman" w:hAnsi="Arial" w:cs="Arial"/>
                <w:sz w:val="24"/>
                <w:szCs w:val="24"/>
              </w:rPr>
            </w:pPr>
          </w:p>
          <w:p w14:paraId="142FFFB1"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INFP</w:t>
            </w:r>
          </w:p>
          <w:p w14:paraId="1070F7C1"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4.4%</w:t>
            </w:r>
          </w:p>
          <w:p w14:paraId="58DD6168"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3FEEB8C2" w14:textId="77777777" w:rsidR="00CE2D5C" w:rsidRPr="00CE2D5C" w:rsidRDefault="00CE2D5C" w:rsidP="00CE2D5C">
            <w:pPr>
              <w:spacing w:after="0" w:line="240" w:lineRule="auto"/>
              <w:jc w:val="center"/>
              <w:rPr>
                <w:rFonts w:ascii="Arial" w:eastAsia="Times New Roman" w:hAnsi="Arial" w:cs="Arial"/>
                <w:sz w:val="24"/>
                <w:szCs w:val="24"/>
              </w:rPr>
            </w:pPr>
          </w:p>
          <w:p w14:paraId="4432CC7C"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INTP</w:t>
            </w:r>
          </w:p>
          <w:p w14:paraId="6BDB7B00"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3.3%</w:t>
            </w:r>
          </w:p>
          <w:p w14:paraId="5E0A938D"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r>
      <w:tr w:rsidR="00CE2D5C" w:rsidRPr="00CE2D5C" w14:paraId="55F81D5A" w14:textId="77777777" w:rsidTr="00CE2D5C">
        <w:tc>
          <w:tcPr>
            <w:tcW w:w="2394" w:type="dxa"/>
            <w:shd w:val="clear" w:color="auto" w:fill="FFFFCC"/>
          </w:tcPr>
          <w:p w14:paraId="57E49ECA" w14:textId="77777777" w:rsidR="00CE2D5C" w:rsidRPr="00CE2D5C" w:rsidRDefault="00CE2D5C" w:rsidP="00CE2D5C">
            <w:pPr>
              <w:spacing w:after="0" w:line="240" w:lineRule="auto"/>
              <w:jc w:val="center"/>
              <w:rPr>
                <w:rFonts w:ascii="Arial" w:eastAsia="Times New Roman" w:hAnsi="Arial" w:cs="Arial"/>
                <w:sz w:val="24"/>
                <w:szCs w:val="24"/>
              </w:rPr>
            </w:pPr>
          </w:p>
          <w:p w14:paraId="78AC8093"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ESTP</w:t>
            </w:r>
          </w:p>
          <w:p w14:paraId="0CCD7567"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4.3%</w:t>
            </w:r>
          </w:p>
          <w:p w14:paraId="411D9668"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271FF125" w14:textId="77777777" w:rsidR="00CE2D5C" w:rsidRPr="00CE2D5C" w:rsidRDefault="00CE2D5C" w:rsidP="00CE2D5C">
            <w:pPr>
              <w:spacing w:after="0" w:line="240" w:lineRule="auto"/>
              <w:rPr>
                <w:rFonts w:ascii="Arial" w:eastAsia="Times New Roman" w:hAnsi="Arial" w:cs="Arial"/>
                <w:sz w:val="24"/>
                <w:szCs w:val="24"/>
              </w:rPr>
            </w:pPr>
          </w:p>
        </w:tc>
        <w:tc>
          <w:tcPr>
            <w:tcW w:w="2394" w:type="dxa"/>
            <w:shd w:val="clear" w:color="auto" w:fill="FFFFCC"/>
          </w:tcPr>
          <w:p w14:paraId="0F72D85C" w14:textId="77777777" w:rsidR="00CE2D5C" w:rsidRPr="00CE2D5C" w:rsidRDefault="00CE2D5C" w:rsidP="00CE2D5C">
            <w:pPr>
              <w:spacing w:after="0" w:line="240" w:lineRule="auto"/>
              <w:jc w:val="center"/>
              <w:rPr>
                <w:rFonts w:ascii="Arial" w:eastAsia="Times New Roman" w:hAnsi="Arial" w:cs="Arial"/>
                <w:sz w:val="24"/>
                <w:szCs w:val="24"/>
              </w:rPr>
            </w:pPr>
          </w:p>
          <w:p w14:paraId="43E2F293"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ESFP</w:t>
            </w:r>
          </w:p>
          <w:p w14:paraId="7480D13C"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8.5%</w:t>
            </w:r>
          </w:p>
          <w:p w14:paraId="0CE7D0DA"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3443FDF5" w14:textId="77777777" w:rsidR="00CE2D5C" w:rsidRPr="00CE2D5C" w:rsidRDefault="00CE2D5C" w:rsidP="00CE2D5C">
            <w:pPr>
              <w:spacing w:after="0" w:line="240" w:lineRule="auto"/>
              <w:jc w:val="center"/>
              <w:rPr>
                <w:rFonts w:ascii="Arial" w:eastAsia="Times New Roman" w:hAnsi="Arial" w:cs="Arial"/>
                <w:sz w:val="24"/>
                <w:szCs w:val="24"/>
              </w:rPr>
            </w:pPr>
          </w:p>
          <w:p w14:paraId="2F7273C6"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ENFP</w:t>
            </w:r>
          </w:p>
          <w:p w14:paraId="54D04F9D"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8.1%</w:t>
            </w:r>
          </w:p>
          <w:p w14:paraId="568B2E53"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347CFC65" w14:textId="77777777" w:rsidR="00CE2D5C" w:rsidRPr="00CE2D5C" w:rsidRDefault="00CE2D5C" w:rsidP="00CE2D5C">
            <w:pPr>
              <w:spacing w:after="0" w:line="240" w:lineRule="auto"/>
              <w:jc w:val="center"/>
              <w:rPr>
                <w:rFonts w:ascii="Arial" w:eastAsia="Times New Roman" w:hAnsi="Arial" w:cs="Arial"/>
                <w:sz w:val="24"/>
                <w:szCs w:val="24"/>
              </w:rPr>
            </w:pPr>
          </w:p>
          <w:p w14:paraId="39EB8B27"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ENTP</w:t>
            </w:r>
          </w:p>
          <w:p w14:paraId="1C46368E"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3.2%</w:t>
            </w:r>
          </w:p>
          <w:p w14:paraId="4CA7A1D4"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r>
      <w:tr w:rsidR="00CE2D5C" w:rsidRPr="00CE2D5C" w14:paraId="0F285559" w14:textId="77777777" w:rsidTr="00CE2D5C">
        <w:tc>
          <w:tcPr>
            <w:tcW w:w="2394" w:type="dxa"/>
            <w:shd w:val="clear" w:color="auto" w:fill="FFFFCC"/>
          </w:tcPr>
          <w:p w14:paraId="2A8AEFA5" w14:textId="77777777" w:rsidR="00CE2D5C" w:rsidRPr="00CE2D5C" w:rsidRDefault="00CE2D5C" w:rsidP="00CE2D5C">
            <w:pPr>
              <w:spacing w:after="0" w:line="240" w:lineRule="auto"/>
              <w:jc w:val="center"/>
              <w:rPr>
                <w:rFonts w:ascii="Arial" w:eastAsia="Times New Roman" w:hAnsi="Arial" w:cs="Arial"/>
                <w:b/>
                <w:sz w:val="24"/>
                <w:szCs w:val="24"/>
              </w:rPr>
            </w:pPr>
          </w:p>
          <w:p w14:paraId="2F1860A3"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ESTJ</w:t>
            </w:r>
          </w:p>
          <w:p w14:paraId="554022EF"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8.7%</w:t>
            </w:r>
          </w:p>
          <w:p w14:paraId="1888FCE0"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5A59CCE1" w14:textId="77777777" w:rsidR="00CE2D5C" w:rsidRPr="00CE2D5C" w:rsidRDefault="00CE2D5C" w:rsidP="00CE2D5C">
            <w:pPr>
              <w:spacing w:after="0" w:line="240" w:lineRule="auto"/>
              <w:rPr>
                <w:rFonts w:ascii="Arial" w:eastAsia="Times New Roman" w:hAnsi="Arial" w:cs="Arial"/>
                <w:sz w:val="24"/>
                <w:szCs w:val="24"/>
              </w:rPr>
            </w:pPr>
          </w:p>
        </w:tc>
        <w:tc>
          <w:tcPr>
            <w:tcW w:w="2394" w:type="dxa"/>
            <w:shd w:val="clear" w:color="auto" w:fill="FFFFCC"/>
          </w:tcPr>
          <w:p w14:paraId="4215B3B9" w14:textId="77777777" w:rsidR="00CE2D5C" w:rsidRPr="00CE2D5C" w:rsidRDefault="00CE2D5C" w:rsidP="00CE2D5C">
            <w:pPr>
              <w:spacing w:after="0" w:line="240" w:lineRule="auto"/>
              <w:jc w:val="center"/>
              <w:rPr>
                <w:rFonts w:ascii="Arial" w:eastAsia="Times New Roman" w:hAnsi="Arial" w:cs="Arial"/>
                <w:b/>
                <w:sz w:val="24"/>
                <w:szCs w:val="24"/>
              </w:rPr>
            </w:pPr>
          </w:p>
          <w:p w14:paraId="559C8DD5"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ESFJ</w:t>
            </w:r>
          </w:p>
          <w:p w14:paraId="71FA051C"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12.3%</w:t>
            </w:r>
          </w:p>
          <w:p w14:paraId="1FA2F01F"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p w14:paraId="48E28CEF"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36458517" w14:textId="77777777" w:rsidR="00CE2D5C" w:rsidRPr="00CE2D5C" w:rsidRDefault="00CE2D5C" w:rsidP="00CE2D5C">
            <w:pPr>
              <w:spacing w:after="0" w:line="240" w:lineRule="auto"/>
              <w:jc w:val="center"/>
              <w:rPr>
                <w:rFonts w:ascii="Arial" w:eastAsia="Times New Roman" w:hAnsi="Arial" w:cs="Arial"/>
                <w:b/>
                <w:sz w:val="24"/>
                <w:szCs w:val="24"/>
              </w:rPr>
            </w:pPr>
          </w:p>
          <w:p w14:paraId="240F9C26"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ENFJ</w:t>
            </w:r>
          </w:p>
          <w:p w14:paraId="05E61AA6"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2.5%</w:t>
            </w:r>
          </w:p>
          <w:p w14:paraId="679918A9"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c>
          <w:tcPr>
            <w:tcW w:w="2394" w:type="dxa"/>
            <w:shd w:val="clear" w:color="auto" w:fill="FFFFCC"/>
          </w:tcPr>
          <w:p w14:paraId="7753FABC" w14:textId="77777777" w:rsidR="00CE2D5C" w:rsidRPr="00CE2D5C" w:rsidRDefault="00CE2D5C" w:rsidP="00CE2D5C">
            <w:pPr>
              <w:spacing w:after="0" w:line="240" w:lineRule="auto"/>
              <w:jc w:val="center"/>
              <w:rPr>
                <w:rFonts w:ascii="Arial" w:eastAsia="Times New Roman" w:hAnsi="Arial" w:cs="Arial"/>
                <w:b/>
                <w:sz w:val="24"/>
                <w:szCs w:val="24"/>
              </w:rPr>
            </w:pPr>
          </w:p>
          <w:p w14:paraId="6BC6FB5A" w14:textId="77777777" w:rsidR="00CE2D5C" w:rsidRPr="00CE2D5C" w:rsidRDefault="00CE2D5C" w:rsidP="00CE2D5C">
            <w:pPr>
              <w:spacing w:after="0" w:line="240" w:lineRule="auto"/>
              <w:jc w:val="center"/>
              <w:rPr>
                <w:rFonts w:ascii="Arial" w:eastAsia="Times New Roman" w:hAnsi="Arial" w:cs="Arial"/>
                <w:b/>
                <w:sz w:val="36"/>
                <w:szCs w:val="36"/>
              </w:rPr>
            </w:pPr>
            <w:r w:rsidRPr="00CE2D5C">
              <w:rPr>
                <w:rFonts w:ascii="Arial" w:eastAsia="Times New Roman" w:hAnsi="Arial" w:cs="Arial"/>
                <w:b/>
                <w:sz w:val="36"/>
                <w:szCs w:val="36"/>
              </w:rPr>
              <w:t>ENTJ</w:t>
            </w:r>
          </w:p>
          <w:p w14:paraId="4BA58BAE" w14:textId="77777777" w:rsidR="00CE2D5C" w:rsidRPr="00CE2D5C" w:rsidRDefault="00CE2D5C" w:rsidP="00CE2D5C">
            <w:pPr>
              <w:spacing w:after="0" w:line="240" w:lineRule="auto"/>
              <w:jc w:val="center"/>
              <w:rPr>
                <w:rFonts w:ascii="Arial" w:eastAsia="Times New Roman" w:hAnsi="Arial" w:cs="Arial"/>
                <w:sz w:val="24"/>
                <w:szCs w:val="24"/>
              </w:rPr>
            </w:pPr>
            <w:r w:rsidRPr="00CE2D5C">
              <w:rPr>
                <w:rFonts w:ascii="Arial" w:eastAsia="Times New Roman" w:hAnsi="Arial" w:cs="Arial"/>
                <w:sz w:val="24"/>
                <w:szCs w:val="24"/>
              </w:rPr>
              <w:t>1.8%</w:t>
            </w:r>
          </w:p>
          <w:p w14:paraId="28EC5FEA"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sym w:font="Wingdings" w:char="F06E"/>
            </w:r>
          </w:p>
        </w:tc>
      </w:tr>
    </w:tbl>
    <w:p w14:paraId="195EF9CC" w14:textId="77777777" w:rsidR="00CE2D5C" w:rsidRPr="00CE2D5C" w:rsidRDefault="00CE2D5C" w:rsidP="00CE2D5C">
      <w:pPr>
        <w:spacing w:after="0" w:line="240" w:lineRule="auto"/>
        <w:rPr>
          <w:rFonts w:ascii="Arial" w:eastAsia="Times New Roman" w:hAnsi="Arial" w:cs="Arial"/>
          <w:sz w:val="24"/>
          <w:szCs w:val="24"/>
        </w:rPr>
      </w:pPr>
      <w:r w:rsidRPr="00CE2D5C">
        <w:rPr>
          <w:rFonts w:ascii="Arial" w:eastAsia="Times New Roman" w:hAnsi="Arial" w:cs="Arial"/>
          <w:sz w:val="24"/>
          <w:szCs w:val="24"/>
        </w:rPr>
        <w:sym w:font="Wingdings" w:char="F06E"/>
      </w:r>
      <w:r w:rsidRPr="00CE2D5C">
        <w:rPr>
          <w:rFonts w:ascii="Arial" w:eastAsia="Times New Roman" w:hAnsi="Arial" w:cs="Arial"/>
          <w:sz w:val="24"/>
          <w:szCs w:val="24"/>
        </w:rPr>
        <w:t xml:space="preserve"> = </w:t>
      </w:r>
      <w:r w:rsidRPr="00CE2D5C">
        <w:rPr>
          <w:rFonts w:ascii="Arial" w:eastAsia="Times New Roman" w:hAnsi="Arial" w:cs="Arial"/>
          <w:sz w:val="16"/>
          <w:szCs w:val="16"/>
        </w:rPr>
        <w:t>approximately one percent</w:t>
      </w:r>
    </w:p>
    <w:p w14:paraId="6BA1BF01" w14:textId="77777777" w:rsidR="00CE2D5C" w:rsidRPr="00CE2D5C" w:rsidRDefault="00CE2D5C" w:rsidP="00CE2D5C">
      <w:pPr>
        <w:rPr>
          <w:rFonts w:ascii="Arial Narrow" w:eastAsia="Times New Roman" w:hAnsi="Arial Narrow" w:cs="Arial"/>
          <w:i/>
        </w:rPr>
      </w:pPr>
      <w:r w:rsidRPr="00CE2D5C">
        <w:rPr>
          <w:rFonts w:ascii="Arial Narrow" w:eastAsia="Times New Roman" w:hAnsi="Arial Narrow" w:cs="Times New Roman"/>
          <w:b/>
          <w:bCs/>
          <w:i/>
        </w:rPr>
        <w:t>Figure 6:</w:t>
      </w:r>
      <w:r w:rsidRPr="00CE2D5C">
        <w:rPr>
          <w:rFonts w:ascii="Arial Narrow" w:eastAsia="Times New Roman" w:hAnsi="Arial Narrow" w:cs="Arial"/>
          <w:i/>
        </w:rPr>
        <w:t xml:space="preserve">  Estimated Frequencies of the Types in the United States Population</w:t>
      </w:r>
    </w:p>
    <w:p w14:paraId="37297689" w14:textId="77777777" w:rsidR="00CE2D5C" w:rsidRPr="00CE2D5C" w:rsidRDefault="00CE2D5C" w:rsidP="005925C5">
      <w:pPr>
        <w:spacing w:after="0" w:line="240" w:lineRule="auto"/>
        <w:ind w:left="-180" w:firstLine="900"/>
        <w:jc w:val="both"/>
        <w:rPr>
          <w:rFonts w:ascii="Arial Narrow" w:eastAsia="Calibri" w:hAnsi="Arial Narrow" w:cs="Times New Roman"/>
        </w:rPr>
      </w:pPr>
      <w:r w:rsidRPr="00CE2D5C">
        <w:rPr>
          <w:rFonts w:ascii="Arial Narrow" w:eastAsia="Calibri" w:hAnsi="Arial Narrow" w:cs="Times New Roman"/>
        </w:rPr>
        <w:t xml:space="preserve">The type table was designed by Isabel B. Meyers as a way to highlight similarities and differences of the types by placement in the table.  Each type in the type table is located directly adjacent to a type which shares three of the four preferences or personality characteristics. </w:t>
      </w:r>
    </w:p>
    <w:p w14:paraId="4CB53245" w14:textId="77777777" w:rsidR="00CE2D5C" w:rsidRPr="00CE2D5C" w:rsidRDefault="00CE2D5C" w:rsidP="005925C5">
      <w:pPr>
        <w:spacing w:after="0" w:line="240" w:lineRule="auto"/>
        <w:jc w:val="both"/>
        <w:rPr>
          <w:rFonts w:ascii="Arial Narrow" w:eastAsia="Calibri" w:hAnsi="Arial Narrow" w:cs="Times New Roman"/>
        </w:rPr>
      </w:pPr>
    </w:p>
    <w:p w14:paraId="5E566C5D"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primary aim of the Personality Type Approach is to raise awareness of individuals to their own personality types and the implications of those types on work and relationships.  Although everyone can learn skills in non-preferred areas, coworkers, or team members, can benefit from the natural focus and skills of colleagues with preferences different from their own (Kirby and Myers, 1998).  </w:t>
      </w:r>
    </w:p>
    <w:p w14:paraId="348809D2" w14:textId="77777777" w:rsidR="00CE2D5C" w:rsidRPr="00CE2D5C" w:rsidRDefault="00CE2D5C" w:rsidP="005925C5">
      <w:pPr>
        <w:spacing w:after="0" w:line="240" w:lineRule="auto"/>
        <w:ind w:firstLine="720"/>
        <w:jc w:val="both"/>
        <w:rPr>
          <w:rFonts w:ascii="Arial Narrow" w:eastAsia="Times New Roman" w:hAnsi="Arial Narrow" w:cs="Arial"/>
        </w:rPr>
      </w:pPr>
    </w:p>
    <w:p w14:paraId="61ED958E"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Teambuilding and Using Type Differences at Work</w:t>
      </w:r>
    </w:p>
    <w:p w14:paraId="728F4160" w14:textId="77777777" w:rsidR="00CE2D5C" w:rsidRPr="00CE2D5C" w:rsidRDefault="00CE2D5C" w:rsidP="005925C5">
      <w:pPr>
        <w:spacing w:after="0" w:line="240" w:lineRule="auto"/>
        <w:ind w:firstLine="720"/>
        <w:jc w:val="both"/>
        <w:rPr>
          <w:rFonts w:ascii="Arial Narrow" w:eastAsia="Calibri" w:hAnsi="Arial Narrow" w:cs="Arial"/>
        </w:rPr>
      </w:pPr>
      <w:r w:rsidRPr="00CE2D5C">
        <w:rPr>
          <w:rFonts w:ascii="Arial Narrow" w:eastAsia="Calibri" w:hAnsi="Arial Narrow" w:cs="Arial"/>
        </w:rPr>
        <w:t>`According to some researchers (</w:t>
      </w:r>
      <w:proofErr w:type="spellStart"/>
      <w:r w:rsidRPr="00CE2D5C">
        <w:rPr>
          <w:rFonts w:ascii="Arial Narrow" w:eastAsia="Calibri" w:hAnsi="Arial Narrow" w:cs="Arial"/>
        </w:rPr>
        <w:t>McCaulley</w:t>
      </w:r>
      <w:proofErr w:type="spellEnd"/>
      <w:r w:rsidRPr="00CE2D5C">
        <w:rPr>
          <w:rFonts w:ascii="Arial Narrow" w:eastAsia="Calibri" w:hAnsi="Arial Narrow" w:cs="Arial"/>
        </w:rPr>
        <w:t>, 1975) the MBTI</w:t>
      </w:r>
      <w:r w:rsidRPr="00CE2D5C">
        <w:rPr>
          <w:rFonts w:ascii="Arial Narrow" w:eastAsia="Calibri" w:hAnsi="Arial Narrow" w:cs="Arial"/>
          <w:vertAlign w:val="superscript"/>
        </w:rPr>
        <w:t>®</w:t>
      </w:r>
      <w:r w:rsidRPr="00CE2D5C">
        <w:rPr>
          <w:rFonts w:ascii="Arial Narrow" w:eastAsia="Calibri" w:hAnsi="Arial Narrow" w:cs="Arial"/>
        </w:rPr>
        <w:t xml:space="preserve"> tool allows us to make predictions about team effectiveness based on psychological type, such as the following:</w:t>
      </w:r>
    </w:p>
    <w:p w14:paraId="7CCBE314"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more </w:t>
      </w:r>
      <w:r w:rsidRPr="00CE2D5C">
        <w:rPr>
          <w:rFonts w:ascii="Arial Narrow" w:eastAsia="Calibri" w:hAnsi="Arial Narrow" w:cs="Arial"/>
          <w:u w:val="single"/>
        </w:rPr>
        <w:t>similar</w:t>
      </w:r>
      <w:r w:rsidRPr="00CE2D5C">
        <w:rPr>
          <w:rFonts w:ascii="Arial Narrow" w:eastAsia="Calibri" w:hAnsi="Arial Narrow" w:cs="Arial"/>
        </w:rPr>
        <w:t xml:space="preserve"> the types on a team, the more readily the team members will understand each other.</w:t>
      </w:r>
    </w:p>
    <w:p w14:paraId="34D362FD"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more </w:t>
      </w:r>
      <w:r w:rsidRPr="00CE2D5C">
        <w:rPr>
          <w:rFonts w:ascii="Arial Narrow" w:eastAsia="Calibri" w:hAnsi="Arial Narrow" w:cs="Arial"/>
          <w:u w:val="single"/>
        </w:rPr>
        <w:t>dissimilar</w:t>
      </w:r>
      <w:r w:rsidRPr="00CE2D5C">
        <w:rPr>
          <w:rFonts w:ascii="Arial Narrow" w:eastAsia="Calibri" w:hAnsi="Arial Narrow" w:cs="Arial"/>
        </w:rPr>
        <w:t xml:space="preserve"> the types on a team, the slower the understanding.</w:t>
      </w:r>
    </w:p>
    <w:p w14:paraId="2C894CF7"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Groups with </w:t>
      </w:r>
      <w:r w:rsidRPr="00CE2D5C">
        <w:rPr>
          <w:rFonts w:ascii="Arial Narrow" w:eastAsia="Calibri" w:hAnsi="Arial Narrow" w:cs="Arial"/>
          <w:u w:val="single"/>
        </w:rPr>
        <w:t>high similarity</w:t>
      </w:r>
      <w:r w:rsidRPr="00CE2D5C">
        <w:rPr>
          <w:rFonts w:ascii="Arial Narrow" w:eastAsia="Calibri" w:hAnsi="Arial Narrow" w:cs="Arial"/>
        </w:rPr>
        <w:t xml:space="preserve"> will reach decisions more quickly but are more likely to make errors due to inadequate representation of all viewpoints.</w:t>
      </w:r>
    </w:p>
    <w:p w14:paraId="2A5A7D64"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Groups with members of </w:t>
      </w:r>
      <w:r w:rsidRPr="00CE2D5C">
        <w:rPr>
          <w:rFonts w:ascii="Arial Narrow" w:eastAsia="Calibri" w:hAnsi="Arial Narrow" w:cs="Arial"/>
          <w:u w:val="single"/>
        </w:rPr>
        <w:t>many different types</w:t>
      </w:r>
      <w:r w:rsidRPr="00CE2D5C">
        <w:rPr>
          <w:rFonts w:ascii="Arial Narrow" w:eastAsia="Calibri" w:hAnsi="Arial Narrow" w:cs="Arial"/>
        </w:rPr>
        <w:t xml:space="preserve"> will reach decisions more slowly (and painfully) but may reach better decisions because more viewpoints are covered.</w:t>
      </w:r>
    </w:p>
    <w:p w14:paraId="6C89411D"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Teams with only a </w:t>
      </w:r>
      <w:r w:rsidRPr="00CE2D5C">
        <w:rPr>
          <w:rFonts w:ascii="Arial Narrow" w:eastAsia="Calibri" w:hAnsi="Arial Narrow" w:cs="Arial"/>
          <w:u w:val="single"/>
        </w:rPr>
        <w:t>single representative</w:t>
      </w:r>
      <w:r w:rsidRPr="00CE2D5C">
        <w:rPr>
          <w:rFonts w:ascii="Arial Narrow" w:eastAsia="Calibri" w:hAnsi="Arial Narrow" w:cs="Arial"/>
        </w:rPr>
        <w:t xml:space="preserve"> of a certain preference (e.g., only one Introvert) may fail to appreciate the gifts/skills associated with that preference and may view that member as different.</w:t>
      </w:r>
    </w:p>
    <w:p w14:paraId="6893E2EE"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Teams that come to appreciate and </w:t>
      </w:r>
      <w:r w:rsidRPr="00CE2D5C">
        <w:rPr>
          <w:rFonts w:ascii="Arial Narrow" w:eastAsia="Calibri" w:hAnsi="Arial Narrow" w:cs="Arial"/>
          <w:u w:val="single"/>
        </w:rPr>
        <w:t>use different types</w:t>
      </w:r>
      <w:r w:rsidRPr="00CE2D5C">
        <w:rPr>
          <w:rFonts w:ascii="Arial Narrow" w:eastAsia="Calibri" w:hAnsi="Arial Narrow" w:cs="Arial"/>
        </w:rPr>
        <w:t xml:space="preserve"> may experience less conflict.</w:t>
      </w:r>
    </w:p>
    <w:p w14:paraId="0C75A5CC" w14:textId="77777777" w:rsidR="00CE2D5C" w:rsidRPr="00CE2D5C" w:rsidRDefault="00CE2D5C" w:rsidP="002430FE">
      <w:pPr>
        <w:numPr>
          <w:ilvl w:val="0"/>
          <w:numId w:val="147"/>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Successful teams with members of </w:t>
      </w:r>
      <w:r w:rsidRPr="00CE2D5C">
        <w:rPr>
          <w:rFonts w:ascii="Arial Narrow" w:eastAsia="Calibri" w:hAnsi="Arial Narrow" w:cs="Arial"/>
          <w:u w:val="single"/>
        </w:rPr>
        <w:t>many different types</w:t>
      </w:r>
      <w:r w:rsidRPr="00CE2D5C">
        <w:rPr>
          <w:rFonts w:ascii="Arial Narrow" w:eastAsia="Calibri" w:hAnsi="Arial Narrow" w:cs="Arial"/>
        </w:rPr>
        <w:t xml:space="preserve"> promote the personal development of team members by encouraging learning from the gifts of other types.</w:t>
      </w:r>
    </w:p>
    <w:p w14:paraId="186634B7" w14:textId="77777777" w:rsidR="008F28CC" w:rsidRDefault="00CE2D5C" w:rsidP="008F28CC">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Although no one should use type to avoid tasks or to excuse unacceptable or insensitive behavior, in </w:t>
      </w:r>
      <w:proofErr w:type="spellStart"/>
      <w:r w:rsidRPr="00CE2D5C">
        <w:rPr>
          <w:rFonts w:ascii="Arial Narrow" w:eastAsia="Times New Roman" w:hAnsi="Arial Narrow" w:cs="Arial"/>
        </w:rPr>
        <w:t>wor</w:t>
      </w:r>
      <w:proofErr w:type="spellEnd"/>
    </w:p>
    <w:p w14:paraId="24010D66" w14:textId="77777777" w:rsidR="00CE2D5C" w:rsidRPr="00CE2D5C" w:rsidRDefault="00CE2D5C" w:rsidP="008F28CC">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k settings:  </w:t>
      </w:r>
    </w:p>
    <w:p w14:paraId="576BCF61" w14:textId="77777777" w:rsidR="00CE2D5C" w:rsidRPr="00CE2D5C" w:rsidRDefault="00CE2D5C" w:rsidP="002430FE">
      <w:pPr>
        <w:numPr>
          <w:ilvl w:val="0"/>
          <w:numId w:val="146"/>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clearest vision of the future usually comes from an </w:t>
      </w:r>
      <w:r w:rsidRPr="00CE2D5C">
        <w:rPr>
          <w:rFonts w:ascii="Arial Narrow" w:eastAsia="Calibri" w:hAnsi="Arial Narrow" w:cs="Arial"/>
          <w:u w:val="single"/>
        </w:rPr>
        <w:t>Intuitive</w:t>
      </w:r>
      <w:r w:rsidRPr="00CE2D5C">
        <w:rPr>
          <w:rFonts w:ascii="Arial Narrow" w:eastAsia="Calibri" w:hAnsi="Arial Narrow" w:cs="Arial"/>
        </w:rPr>
        <w:t xml:space="preserve"> type.</w:t>
      </w:r>
    </w:p>
    <w:p w14:paraId="5DFFA776" w14:textId="77777777" w:rsidR="00CE2D5C" w:rsidRPr="00CE2D5C" w:rsidRDefault="00CE2D5C" w:rsidP="002430FE">
      <w:pPr>
        <w:numPr>
          <w:ilvl w:val="0"/>
          <w:numId w:val="146"/>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most practical realism usually comes from a </w:t>
      </w:r>
      <w:r w:rsidRPr="00CE2D5C">
        <w:rPr>
          <w:rFonts w:ascii="Arial Narrow" w:eastAsia="Calibri" w:hAnsi="Arial Narrow" w:cs="Arial"/>
          <w:u w:val="single"/>
        </w:rPr>
        <w:t>Sensing</w:t>
      </w:r>
      <w:r w:rsidRPr="00CE2D5C">
        <w:rPr>
          <w:rFonts w:ascii="Arial Narrow" w:eastAsia="Calibri" w:hAnsi="Arial Narrow" w:cs="Arial"/>
        </w:rPr>
        <w:t xml:space="preserve"> type</w:t>
      </w:r>
    </w:p>
    <w:p w14:paraId="33C830EF" w14:textId="77777777" w:rsidR="00CE2D5C" w:rsidRPr="00CE2D5C" w:rsidRDefault="00CE2D5C" w:rsidP="002430FE">
      <w:pPr>
        <w:numPr>
          <w:ilvl w:val="0"/>
          <w:numId w:val="146"/>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most incisive analysis comes from a </w:t>
      </w:r>
      <w:r w:rsidRPr="00CE2D5C">
        <w:rPr>
          <w:rFonts w:ascii="Arial Narrow" w:eastAsia="Calibri" w:hAnsi="Arial Narrow" w:cs="Arial"/>
          <w:u w:val="single"/>
        </w:rPr>
        <w:t>Thinking</w:t>
      </w:r>
      <w:r w:rsidRPr="00CE2D5C">
        <w:rPr>
          <w:rFonts w:ascii="Arial Narrow" w:eastAsia="Calibri" w:hAnsi="Arial Narrow" w:cs="Arial"/>
        </w:rPr>
        <w:t xml:space="preserve"> type.</w:t>
      </w:r>
    </w:p>
    <w:p w14:paraId="220A1D37" w14:textId="77777777" w:rsidR="00CE2D5C" w:rsidRDefault="00CE2D5C" w:rsidP="002430FE">
      <w:pPr>
        <w:numPr>
          <w:ilvl w:val="0"/>
          <w:numId w:val="146"/>
        </w:numPr>
        <w:spacing w:after="0" w:line="240" w:lineRule="auto"/>
        <w:contextualSpacing/>
        <w:jc w:val="both"/>
        <w:rPr>
          <w:rFonts w:ascii="Arial Narrow" w:eastAsia="Calibri" w:hAnsi="Arial Narrow" w:cs="Arial"/>
        </w:rPr>
      </w:pPr>
      <w:r w:rsidRPr="00CE2D5C">
        <w:rPr>
          <w:rFonts w:ascii="Arial Narrow" w:eastAsia="Calibri" w:hAnsi="Arial Narrow" w:cs="Arial"/>
        </w:rPr>
        <w:t xml:space="preserve">The most skillful understanding and handling of people usually come from a </w:t>
      </w:r>
      <w:r w:rsidRPr="00CE2D5C">
        <w:rPr>
          <w:rFonts w:ascii="Arial Narrow" w:eastAsia="Calibri" w:hAnsi="Arial Narrow" w:cs="Arial"/>
          <w:u w:val="single"/>
        </w:rPr>
        <w:t>Feeling</w:t>
      </w:r>
      <w:r w:rsidRPr="00CE2D5C">
        <w:rPr>
          <w:rFonts w:ascii="Arial Narrow" w:eastAsia="Calibri" w:hAnsi="Arial Narrow" w:cs="Arial"/>
        </w:rPr>
        <w:t xml:space="preserve"> type.  (See Figure 8) </w:t>
      </w:r>
    </w:p>
    <w:p w14:paraId="790F7908" w14:textId="77777777" w:rsidR="0021036E" w:rsidRPr="00CE2D5C" w:rsidRDefault="0021036E" w:rsidP="005925C5">
      <w:pPr>
        <w:spacing w:after="0" w:line="240" w:lineRule="auto"/>
        <w:ind w:left="720"/>
        <w:contextualSpacing/>
        <w:jc w:val="both"/>
        <w:rPr>
          <w:rFonts w:ascii="Arial Narrow" w:eastAsia="Calibri" w:hAnsi="Arial Narrow" w:cs="Arial"/>
        </w:rPr>
      </w:pPr>
    </w:p>
    <w:p w14:paraId="61A30EA2"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Times New Roman"/>
          <w:b/>
          <w:bCs/>
          <w:iCs/>
          <w:sz w:val="26"/>
          <w:szCs w:val="24"/>
          <w:u w:val="single"/>
        </w:rPr>
        <w:t>Constructive Uses of Type</w:t>
      </w:r>
    </w:p>
    <w:p w14:paraId="477537E4"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In work teams or organizational contexts, it is important to be aware of and understand the differences between the various people who must work together.  Psychological type and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provide a tool for understanding differences between people.  Appreciating and making constructive use of these differences is also part of the theory underlying the Myers-Briggs</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assessment.  However, moving from recognizing and tolerating, to appreciating and effectively using these differences is a challenge because we all have a natural bias for our own way of seeing things and making decisions.  For example:</w:t>
      </w:r>
    </w:p>
    <w:p w14:paraId="76EDF3E6" w14:textId="77777777" w:rsidR="00CE2D5C" w:rsidRPr="00CE2D5C" w:rsidRDefault="00CE2D5C" w:rsidP="005925C5">
      <w:pPr>
        <w:spacing w:after="0" w:line="240" w:lineRule="auto"/>
        <w:jc w:val="both"/>
        <w:rPr>
          <w:rFonts w:ascii="Arial Narrow" w:eastAsia="Times New Roman" w:hAnsi="Arial Narrow" w:cs="Arial"/>
        </w:rPr>
      </w:pPr>
    </w:p>
    <w:tbl>
      <w:tblPr>
        <w:tblW w:w="0" w:type="auto"/>
        <w:tblInd w:w="828" w:type="dxa"/>
        <w:tblLook w:val="04A0" w:firstRow="1" w:lastRow="0" w:firstColumn="1" w:lastColumn="0" w:noHBand="0" w:noVBand="1"/>
      </w:tblPr>
      <w:tblGrid>
        <w:gridCol w:w="2135"/>
        <w:gridCol w:w="6397"/>
      </w:tblGrid>
      <w:tr w:rsidR="00CE2D5C" w:rsidRPr="00CE2D5C" w14:paraId="50B781FA" w14:textId="77777777" w:rsidTr="00CE2D5C">
        <w:tc>
          <w:tcPr>
            <w:tcW w:w="2160" w:type="dxa"/>
          </w:tcPr>
          <w:p w14:paraId="21B2C919" w14:textId="77777777" w:rsidR="00CE2D5C" w:rsidRPr="00CE2D5C" w:rsidRDefault="00CE2D5C" w:rsidP="00CE2D5C">
            <w:pPr>
              <w:spacing w:after="0" w:line="360" w:lineRule="auto"/>
              <w:rPr>
                <w:rFonts w:ascii="Arial Narrow" w:eastAsia="Times New Roman" w:hAnsi="Arial Narrow" w:cs="Arial"/>
              </w:rPr>
            </w:pPr>
            <w:proofErr w:type="spellStart"/>
            <w:r w:rsidRPr="00CE2D5C">
              <w:rPr>
                <w:rFonts w:ascii="Arial Narrow" w:eastAsia="Times New Roman" w:hAnsi="Arial Narrow" w:cs="Arial"/>
              </w:rPr>
              <w:t>Es</w:t>
            </w:r>
            <w:proofErr w:type="spellEnd"/>
            <w:r w:rsidRPr="00CE2D5C">
              <w:rPr>
                <w:rFonts w:ascii="Arial Narrow" w:eastAsia="Times New Roman" w:hAnsi="Arial Narrow" w:cs="Arial"/>
              </w:rPr>
              <w:t xml:space="preserve"> may think Is are:</w:t>
            </w:r>
          </w:p>
        </w:tc>
        <w:tc>
          <w:tcPr>
            <w:tcW w:w="6480" w:type="dxa"/>
          </w:tcPr>
          <w:p w14:paraId="62D99860"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uninterested or withholding information when Is are processing internally</w:t>
            </w:r>
          </w:p>
        </w:tc>
      </w:tr>
      <w:tr w:rsidR="00CE2D5C" w:rsidRPr="00CE2D5C" w14:paraId="4B89EF10" w14:textId="77777777" w:rsidTr="00CE2D5C">
        <w:tc>
          <w:tcPr>
            <w:tcW w:w="2160" w:type="dxa"/>
          </w:tcPr>
          <w:p w14:paraId="2B022B43"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 xml:space="preserve">Is may think </w:t>
            </w:r>
            <w:proofErr w:type="spellStart"/>
            <w:r w:rsidRPr="00CE2D5C">
              <w:rPr>
                <w:rFonts w:ascii="Arial Narrow" w:eastAsia="Times New Roman" w:hAnsi="Arial Narrow" w:cs="Arial"/>
              </w:rPr>
              <w:t>Es</w:t>
            </w:r>
            <w:proofErr w:type="spellEnd"/>
            <w:r w:rsidRPr="00CE2D5C">
              <w:rPr>
                <w:rFonts w:ascii="Arial Narrow" w:eastAsia="Times New Roman" w:hAnsi="Arial Narrow" w:cs="Arial"/>
              </w:rPr>
              <w:t xml:space="preserve"> are:</w:t>
            </w:r>
          </w:p>
        </w:tc>
        <w:tc>
          <w:tcPr>
            <w:tcW w:w="6480" w:type="dxa"/>
          </w:tcPr>
          <w:p w14:paraId="0D428235"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uncertain or inconsistent when they are processing a decision out loud</w:t>
            </w:r>
          </w:p>
        </w:tc>
      </w:tr>
      <w:tr w:rsidR="00CE2D5C" w:rsidRPr="00CE2D5C" w14:paraId="2CFDF975" w14:textId="77777777" w:rsidTr="00CE2D5C">
        <w:tc>
          <w:tcPr>
            <w:tcW w:w="2160" w:type="dxa"/>
          </w:tcPr>
          <w:p w14:paraId="05A5216B" w14:textId="77777777" w:rsidR="00CE2D5C" w:rsidRPr="00CE2D5C" w:rsidRDefault="00CE2D5C" w:rsidP="00CE2D5C">
            <w:pPr>
              <w:spacing w:after="0" w:line="360" w:lineRule="auto"/>
              <w:rPr>
                <w:rFonts w:ascii="Arial Narrow" w:eastAsia="Times New Roman" w:hAnsi="Arial Narrow" w:cs="Arial"/>
              </w:rPr>
            </w:pPr>
            <w:proofErr w:type="spellStart"/>
            <w:r w:rsidRPr="00CE2D5C">
              <w:rPr>
                <w:rFonts w:ascii="Arial Narrow" w:eastAsia="Times New Roman" w:hAnsi="Arial Narrow" w:cs="Arial"/>
              </w:rPr>
              <w:t>Ss</w:t>
            </w:r>
            <w:proofErr w:type="spellEnd"/>
            <w:r w:rsidRPr="00CE2D5C">
              <w:rPr>
                <w:rFonts w:ascii="Arial Narrow" w:eastAsia="Times New Roman" w:hAnsi="Arial Narrow" w:cs="Arial"/>
              </w:rPr>
              <w:t xml:space="preserve"> may think Ns are:</w:t>
            </w:r>
          </w:p>
        </w:tc>
        <w:tc>
          <w:tcPr>
            <w:tcW w:w="6480" w:type="dxa"/>
          </w:tcPr>
          <w:p w14:paraId="2AFFA8DD"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avoiding or changing the topic when they are brainstorming connections</w:t>
            </w:r>
          </w:p>
        </w:tc>
      </w:tr>
      <w:tr w:rsidR="00CE2D5C" w:rsidRPr="00CE2D5C" w14:paraId="1C145A2E" w14:textId="77777777" w:rsidTr="00CE2D5C">
        <w:tc>
          <w:tcPr>
            <w:tcW w:w="2160" w:type="dxa"/>
          </w:tcPr>
          <w:p w14:paraId="2657C8CF" w14:textId="77777777" w:rsidR="00CE2D5C" w:rsidRPr="00CE2D5C" w:rsidRDefault="00CE2D5C" w:rsidP="00CE2D5C">
            <w:pPr>
              <w:spacing w:after="0" w:line="360" w:lineRule="auto"/>
              <w:rPr>
                <w:rFonts w:ascii="Arial Narrow" w:eastAsia="Times New Roman" w:hAnsi="Arial Narrow" w:cs="Times New Roman"/>
              </w:rPr>
            </w:pPr>
            <w:r w:rsidRPr="00CE2D5C">
              <w:rPr>
                <w:rFonts w:ascii="Arial Narrow" w:eastAsia="Times New Roman" w:hAnsi="Arial Narrow" w:cs="Arial"/>
              </w:rPr>
              <w:t xml:space="preserve">Ns may think </w:t>
            </w:r>
            <w:proofErr w:type="spellStart"/>
            <w:r w:rsidRPr="00CE2D5C">
              <w:rPr>
                <w:rFonts w:ascii="Arial Narrow" w:eastAsia="Times New Roman" w:hAnsi="Arial Narrow" w:cs="Arial"/>
              </w:rPr>
              <w:t>Ss</w:t>
            </w:r>
            <w:proofErr w:type="spellEnd"/>
            <w:r w:rsidRPr="00CE2D5C">
              <w:rPr>
                <w:rFonts w:ascii="Arial Narrow" w:eastAsia="Times New Roman" w:hAnsi="Arial Narrow" w:cs="Arial"/>
              </w:rPr>
              <w:t xml:space="preserve"> are:</w:t>
            </w:r>
          </w:p>
        </w:tc>
        <w:tc>
          <w:tcPr>
            <w:tcW w:w="6480" w:type="dxa"/>
          </w:tcPr>
          <w:p w14:paraId="10BF75BC"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unimaginative when they are raising realistic and practical questions</w:t>
            </w:r>
          </w:p>
        </w:tc>
      </w:tr>
      <w:tr w:rsidR="00CE2D5C" w:rsidRPr="00CE2D5C" w14:paraId="37243DA0" w14:textId="77777777" w:rsidTr="00CE2D5C">
        <w:tc>
          <w:tcPr>
            <w:tcW w:w="2160" w:type="dxa"/>
          </w:tcPr>
          <w:p w14:paraId="53D468FB" w14:textId="77777777" w:rsidR="00CE2D5C" w:rsidRPr="00CE2D5C" w:rsidRDefault="00CE2D5C" w:rsidP="00CE2D5C">
            <w:pPr>
              <w:spacing w:after="0" w:line="360" w:lineRule="auto"/>
              <w:rPr>
                <w:rFonts w:ascii="Arial Narrow" w:eastAsia="Times New Roman" w:hAnsi="Arial Narrow" w:cs="Times New Roman"/>
              </w:rPr>
            </w:pPr>
            <w:proofErr w:type="spellStart"/>
            <w:r w:rsidRPr="00CE2D5C">
              <w:rPr>
                <w:rFonts w:ascii="Arial Narrow" w:eastAsia="Times New Roman" w:hAnsi="Arial Narrow" w:cs="Arial"/>
              </w:rPr>
              <w:t>Ts</w:t>
            </w:r>
            <w:proofErr w:type="spellEnd"/>
            <w:r w:rsidRPr="00CE2D5C">
              <w:rPr>
                <w:rFonts w:ascii="Arial Narrow" w:eastAsia="Times New Roman" w:hAnsi="Arial Narrow" w:cs="Arial"/>
              </w:rPr>
              <w:t xml:space="preserve"> may think Fs are:</w:t>
            </w:r>
          </w:p>
        </w:tc>
        <w:tc>
          <w:tcPr>
            <w:tcW w:w="6480" w:type="dxa"/>
          </w:tcPr>
          <w:p w14:paraId="16CC4FF6"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over-personalizing when they focus on applying their values</w:t>
            </w:r>
          </w:p>
        </w:tc>
      </w:tr>
      <w:tr w:rsidR="00CE2D5C" w:rsidRPr="00CE2D5C" w14:paraId="382D4DFD" w14:textId="77777777" w:rsidTr="00CE2D5C">
        <w:tc>
          <w:tcPr>
            <w:tcW w:w="2160" w:type="dxa"/>
          </w:tcPr>
          <w:p w14:paraId="045CF1E1" w14:textId="77777777" w:rsidR="00CE2D5C" w:rsidRPr="00CE2D5C" w:rsidRDefault="00CE2D5C" w:rsidP="00CE2D5C">
            <w:pPr>
              <w:spacing w:after="0" w:line="360" w:lineRule="auto"/>
              <w:rPr>
                <w:rFonts w:ascii="Arial Narrow" w:eastAsia="Times New Roman" w:hAnsi="Arial Narrow" w:cs="Times New Roman"/>
              </w:rPr>
            </w:pPr>
            <w:r w:rsidRPr="00CE2D5C">
              <w:rPr>
                <w:rFonts w:ascii="Arial Narrow" w:eastAsia="Times New Roman" w:hAnsi="Arial Narrow" w:cs="Arial"/>
              </w:rPr>
              <w:t xml:space="preserve">Fs may think </w:t>
            </w:r>
            <w:proofErr w:type="spellStart"/>
            <w:r w:rsidRPr="00CE2D5C">
              <w:rPr>
                <w:rFonts w:ascii="Arial Narrow" w:eastAsia="Times New Roman" w:hAnsi="Arial Narrow" w:cs="Arial"/>
              </w:rPr>
              <w:t>Ts</w:t>
            </w:r>
            <w:proofErr w:type="spellEnd"/>
            <w:r w:rsidRPr="00CE2D5C">
              <w:rPr>
                <w:rFonts w:ascii="Arial Narrow" w:eastAsia="Times New Roman" w:hAnsi="Arial Narrow" w:cs="Arial"/>
              </w:rPr>
              <w:t xml:space="preserve"> are:</w:t>
            </w:r>
          </w:p>
        </w:tc>
        <w:tc>
          <w:tcPr>
            <w:tcW w:w="6480" w:type="dxa"/>
          </w:tcPr>
          <w:p w14:paraId="7CB7F48A"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harsh and cold when they take a detached, problem-solving approach</w:t>
            </w:r>
          </w:p>
        </w:tc>
      </w:tr>
      <w:tr w:rsidR="00CE2D5C" w:rsidRPr="00CE2D5C" w14:paraId="6B414568" w14:textId="77777777" w:rsidTr="00CE2D5C">
        <w:tc>
          <w:tcPr>
            <w:tcW w:w="2160" w:type="dxa"/>
          </w:tcPr>
          <w:p w14:paraId="3D15C67E" w14:textId="77777777" w:rsidR="00CE2D5C" w:rsidRPr="00CE2D5C" w:rsidRDefault="00CE2D5C" w:rsidP="00CE2D5C">
            <w:pPr>
              <w:spacing w:after="0" w:line="360" w:lineRule="auto"/>
              <w:rPr>
                <w:rFonts w:ascii="Arial Narrow" w:eastAsia="Times New Roman" w:hAnsi="Arial Narrow" w:cs="Times New Roman"/>
              </w:rPr>
            </w:pPr>
            <w:proofErr w:type="spellStart"/>
            <w:r w:rsidRPr="00CE2D5C">
              <w:rPr>
                <w:rFonts w:ascii="Arial Narrow" w:eastAsia="Times New Roman" w:hAnsi="Arial Narrow" w:cs="Arial"/>
              </w:rPr>
              <w:t>Js</w:t>
            </w:r>
            <w:proofErr w:type="spellEnd"/>
            <w:r w:rsidRPr="00CE2D5C">
              <w:rPr>
                <w:rFonts w:ascii="Arial Narrow" w:eastAsia="Times New Roman" w:hAnsi="Arial Narrow" w:cs="Arial"/>
              </w:rPr>
              <w:t xml:space="preserve"> may think Ps are:</w:t>
            </w:r>
          </w:p>
        </w:tc>
        <w:tc>
          <w:tcPr>
            <w:tcW w:w="6480" w:type="dxa"/>
          </w:tcPr>
          <w:p w14:paraId="076C929D"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procrastinating and unreliable when they are trying to keep options open</w:t>
            </w:r>
          </w:p>
        </w:tc>
      </w:tr>
      <w:tr w:rsidR="00CE2D5C" w:rsidRPr="00CE2D5C" w14:paraId="2F8C6C56" w14:textId="77777777" w:rsidTr="00CE2D5C">
        <w:tc>
          <w:tcPr>
            <w:tcW w:w="2160" w:type="dxa"/>
          </w:tcPr>
          <w:p w14:paraId="4210A5B6" w14:textId="77777777" w:rsidR="00CE2D5C" w:rsidRPr="00CE2D5C" w:rsidRDefault="00CE2D5C" w:rsidP="00CE2D5C">
            <w:pPr>
              <w:spacing w:after="0" w:line="360" w:lineRule="auto"/>
              <w:rPr>
                <w:rFonts w:ascii="Arial Narrow" w:eastAsia="Times New Roman" w:hAnsi="Arial Narrow" w:cs="Times New Roman"/>
              </w:rPr>
            </w:pPr>
            <w:r w:rsidRPr="00CE2D5C">
              <w:rPr>
                <w:rFonts w:ascii="Arial Narrow" w:eastAsia="Times New Roman" w:hAnsi="Arial Narrow" w:cs="Arial"/>
              </w:rPr>
              <w:t xml:space="preserve">Ps may think </w:t>
            </w:r>
            <w:proofErr w:type="spellStart"/>
            <w:r w:rsidRPr="00CE2D5C">
              <w:rPr>
                <w:rFonts w:ascii="Arial Narrow" w:eastAsia="Times New Roman" w:hAnsi="Arial Narrow" w:cs="Arial"/>
              </w:rPr>
              <w:t>Js</w:t>
            </w:r>
            <w:proofErr w:type="spellEnd"/>
            <w:r w:rsidRPr="00CE2D5C">
              <w:rPr>
                <w:rFonts w:ascii="Arial Narrow" w:eastAsia="Times New Roman" w:hAnsi="Arial Narrow" w:cs="Arial"/>
              </w:rPr>
              <w:t xml:space="preserve"> are:</w:t>
            </w:r>
          </w:p>
        </w:tc>
        <w:tc>
          <w:tcPr>
            <w:tcW w:w="6480" w:type="dxa"/>
          </w:tcPr>
          <w:p w14:paraId="13B20592"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rigid and controlling when they are structuring and scheduling</w:t>
            </w:r>
          </w:p>
        </w:tc>
      </w:tr>
    </w:tbl>
    <w:p w14:paraId="3924DEDB" w14:textId="77777777" w:rsidR="00CE2D5C" w:rsidRPr="00CE2D5C" w:rsidRDefault="00CE2D5C" w:rsidP="005925C5">
      <w:pPr>
        <w:spacing w:after="0" w:line="240" w:lineRule="auto"/>
        <w:jc w:val="both"/>
        <w:rPr>
          <w:rFonts w:ascii="Arial Narrow" w:eastAsia="Times New Roman" w:hAnsi="Arial Narrow" w:cs="Arial"/>
        </w:rPr>
      </w:pPr>
    </w:p>
    <w:p w14:paraId="56865990" w14:textId="77777777" w:rsidR="00CE2D5C" w:rsidRPr="00CE2D5C" w:rsidRDefault="00CE2D5C" w:rsidP="005925C5">
      <w:pPr>
        <w:spacing w:after="0" w:line="240" w:lineRule="auto"/>
        <w:jc w:val="both"/>
        <w:rPr>
          <w:rFonts w:ascii="Arial Narrow" w:eastAsia="Calibri" w:hAnsi="Arial Narrow" w:cs="Arial"/>
        </w:rPr>
      </w:pPr>
      <w:r w:rsidRPr="00CE2D5C">
        <w:rPr>
          <w:rFonts w:ascii="Arial Narrow" w:eastAsia="Calibri" w:hAnsi="Arial Narrow" w:cs="Arial"/>
        </w:rPr>
        <w:t>What are first irritants or even conflicts may become understandable when one comprehends the psychological types of individuals involved.  Team and organizational success depends on existence of a diverse set of competencies and interpersonal skills.</w:t>
      </w:r>
    </w:p>
    <w:p w14:paraId="7B26D9A0" w14:textId="77777777" w:rsidR="00CE2D5C" w:rsidRPr="00CE2D5C" w:rsidRDefault="00CE2D5C" w:rsidP="005925C5">
      <w:pPr>
        <w:spacing w:after="0" w:line="240" w:lineRule="auto"/>
        <w:jc w:val="both"/>
        <w:rPr>
          <w:rFonts w:ascii="Arial Narrow" w:eastAsia="Times New Roman" w:hAnsi="Arial Narrow" w:cs="Arial"/>
        </w:rPr>
      </w:pPr>
    </w:p>
    <w:p w14:paraId="1C77DA0B"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Personality Type and Work Style:  Problem Solving</w:t>
      </w:r>
    </w:p>
    <w:p w14:paraId="3CF4A8D8" w14:textId="77777777" w:rsidR="00CE2D5C" w:rsidRDefault="00CE2D5C" w:rsidP="008F28CC">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The Sensing-Intuition (S-N) and Thinking-Feeling (T-F) dichotomies represent cognitive functions underlying one’s personality.  Several researchers have found that a person’s preferences on these two scales explain much about his or her approach to problem solving and decision-making (Nutt, 1986; Haley and </w:t>
      </w:r>
      <w:proofErr w:type="spellStart"/>
      <w:r w:rsidRPr="00CE2D5C">
        <w:rPr>
          <w:rFonts w:ascii="Arial Narrow" w:eastAsia="Times New Roman" w:hAnsi="Arial Narrow" w:cs="Arial"/>
        </w:rPr>
        <w:t>Pini</w:t>
      </w:r>
      <w:proofErr w:type="spellEnd"/>
      <w:r w:rsidRPr="00CE2D5C">
        <w:rPr>
          <w:rFonts w:ascii="Arial Narrow" w:eastAsia="Times New Roman" w:hAnsi="Arial Narrow" w:cs="Arial"/>
        </w:rPr>
        <w:t xml:space="preserve">, 1994).  Since these are core behaviors of influencing and teams, it can be particularly helpful to look at the four resulting preference combinations (ST, SF, NF, NT) when examining work style—in this case, the </w:t>
      </w:r>
      <w:r w:rsidRPr="00CE2D5C">
        <w:rPr>
          <w:rFonts w:ascii="Arial Narrow" w:eastAsia="Times New Roman" w:hAnsi="Arial Narrow" w:cs="Arial"/>
          <w:i/>
        </w:rPr>
        <w:t>columns</w:t>
      </w:r>
      <w:r w:rsidRPr="00CE2D5C">
        <w:rPr>
          <w:rFonts w:ascii="Arial Narrow" w:eastAsia="Times New Roman" w:hAnsi="Arial Narrow" w:cs="Arial"/>
        </w:rPr>
        <w:t xml:space="preserve"> of the Type Table.  Exploring these combinations can help you understand some of the strengths and potential blind spots of your personality type (</w:t>
      </w:r>
      <w:proofErr w:type="spellStart"/>
      <w:r w:rsidRPr="00CE2D5C">
        <w:rPr>
          <w:rFonts w:ascii="Arial Narrow" w:eastAsia="Times New Roman" w:hAnsi="Arial Narrow" w:cs="Arial"/>
        </w:rPr>
        <w:t>Huszczu</w:t>
      </w:r>
      <w:proofErr w:type="spellEnd"/>
      <w:r w:rsidRPr="00CE2D5C">
        <w:rPr>
          <w:rFonts w:ascii="Arial Narrow" w:eastAsia="Times New Roman" w:hAnsi="Arial Narrow" w:cs="Arial"/>
        </w:rPr>
        <w:t>, 2004).</w:t>
      </w:r>
    </w:p>
    <w:p w14:paraId="10FE3FF0" w14:textId="77777777" w:rsidR="008D3509" w:rsidRDefault="008D3509" w:rsidP="008F28CC">
      <w:pPr>
        <w:spacing w:after="0" w:line="240" w:lineRule="auto"/>
        <w:ind w:firstLine="720"/>
        <w:jc w:val="both"/>
        <w:rPr>
          <w:rFonts w:ascii="Arial Narrow" w:eastAsia="Times New Roman" w:hAnsi="Arial Narrow" w:cs="Arial"/>
        </w:rPr>
      </w:pPr>
    </w:p>
    <w:p w14:paraId="04E78906" w14:textId="77777777" w:rsidR="008D3509" w:rsidRPr="008F28CC" w:rsidRDefault="008D3509" w:rsidP="008F28CC">
      <w:pPr>
        <w:spacing w:after="0" w:line="240" w:lineRule="auto"/>
        <w:ind w:firstLine="720"/>
        <w:jc w:val="both"/>
        <w:rPr>
          <w:rFonts w:ascii="Arial Narrow" w:eastAsia="Times New Roman" w:hAnsi="Arial Narrow" w:cs="Arial"/>
        </w:rPr>
      </w:pPr>
    </w:p>
    <w:p w14:paraId="41804C73" w14:textId="77777777" w:rsidR="00CE2D5C" w:rsidRPr="00CE2D5C" w:rsidRDefault="00CE2D5C" w:rsidP="005925C5">
      <w:pPr>
        <w:spacing w:after="0" w:line="240" w:lineRule="auto"/>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Preferences for Sensing and Thinking (STs)</w:t>
      </w:r>
    </w:p>
    <w:p w14:paraId="7201A420"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Individuals with preferences for Sensing and Thinking (STs) are down-to-earth types who tend to focus on completing the list of tasks assigned to them.  They tend to provide stability to a team and usually are reliable types other members can depend on.  They would rather help the team fix its problems in a step-by-step fashion than throw out what the team has been doing and invent a whole new system.  STs love common sense and want the team to deal with what is real rather than dream about the ideal.  They prefer to look at facts and details.  They may not love bureaucracy but they can survive it better than other types.  They like to be organized and well documented.</w:t>
      </w:r>
    </w:p>
    <w:p w14:paraId="44026359" w14:textId="77777777" w:rsidR="00CE2D5C" w:rsidRPr="00CE2D5C" w:rsidRDefault="00CE2D5C" w:rsidP="005925C5">
      <w:pPr>
        <w:spacing w:after="0" w:line="240" w:lineRule="auto"/>
        <w:ind w:firstLine="720"/>
        <w:jc w:val="both"/>
        <w:rPr>
          <w:rFonts w:ascii="Arial Narrow" w:eastAsia="Times New Roman" w:hAnsi="Arial Narrow" w:cs="Arial"/>
        </w:rPr>
      </w:pPr>
    </w:p>
    <w:p w14:paraId="2AAA33C3"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No one personality type demonstrates the perfect set of traits and preferences required to succeed as a leader.  Many STs are prone to be too short-term oriented; they tend to focus solely on the here and now and fail to produce long-term plans.  They are not likely to embrace chance unless they are first convinced that the system in broken.  When trying to help a team with a change effort, they may take an overly cautious approach to guard against catastrophe.  Their focus on details may lead them to nitpicking and micromanaging the team’s efforts.</w:t>
      </w:r>
    </w:p>
    <w:p w14:paraId="5E907EEE" w14:textId="77777777" w:rsidR="00CE2D5C" w:rsidRPr="00CE2D5C" w:rsidRDefault="00CE2D5C" w:rsidP="005925C5">
      <w:pPr>
        <w:spacing w:after="0" w:line="240" w:lineRule="auto"/>
        <w:jc w:val="both"/>
        <w:rPr>
          <w:rFonts w:ascii="Arial Narrow" w:eastAsia="Times New Roman" w:hAnsi="Arial Narrow" w:cs="Arial"/>
        </w:rPr>
      </w:pPr>
    </w:p>
    <w:p w14:paraId="6862480D" w14:textId="77777777" w:rsidR="00CE2D5C" w:rsidRPr="00CE2D5C" w:rsidRDefault="00CE2D5C" w:rsidP="005925C5">
      <w:pPr>
        <w:spacing w:after="0" w:line="240" w:lineRule="auto"/>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Preferences for Sensing and Feeling (SFs)</w:t>
      </w:r>
    </w:p>
    <w:p w14:paraId="1D730187"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Individuals with preferences for Sensing and Feeling (SFs) are often very good at helping people feel like they belong.  They build teams inclusively, connecting members with other member having similar interests.  They try to make sure everyone has some relationships on the teams than the tasks.  SFs take pleasure in rescuing teammates (Hirsh, Hirsh, &amp; Hirsh, 2003). </w:t>
      </w:r>
    </w:p>
    <w:p w14:paraId="600E539C" w14:textId="77777777" w:rsidR="00CE2D5C" w:rsidRPr="00CE2D5C" w:rsidRDefault="00CE2D5C" w:rsidP="005925C5">
      <w:pPr>
        <w:spacing w:after="0" w:line="240" w:lineRule="auto"/>
        <w:ind w:firstLine="720"/>
        <w:jc w:val="both"/>
        <w:rPr>
          <w:rFonts w:ascii="Arial Narrow" w:eastAsia="Times New Roman" w:hAnsi="Arial Narrow" w:cs="Arial"/>
        </w:rPr>
      </w:pPr>
    </w:p>
    <w:p w14:paraId="20AA7106"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SF tendencies can also produce blind spots.  In leadership positions SFs may also be perceived as softhearted and suckers for lost souls.  They enjoy socializing and tend to know a lot about everyone; they may be accused of being busybodies or gossipers.  SFs tend to be uncomfortable with conflict which leads them to overuse strategies of avoidance and accommodation to smooth over conflicts.</w:t>
      </w:r>
    </w:p>
    <w:p w14:paraId="45BEB57E" w14:textId="77777777" w:rsidR="00CE2D5C" w:rsidRPr="00CE2D5C" w:rsidRDefault="00CE2D5C" w:rsidP="005925C5">
      <w:pPr>
        <w:spacing w:after="0" w:line="240" w:lineRule="auto"/>
        <w:jc w:val="both"/>
        <w:rPr>
          <w:rFonts w:ascii="Arial Narrow" w:eastAsia="Times New Roman" w:hAnsi="Arial Narrow" w:cs="Times New Roman"/>
          <w:b/>
          <w:i/>
          <w:iCs/>
          <w:sz w:val="24"/>
          <w:szCs w:val="24"/>
          <w:u w:val="single"/>
        </w:rPr>
      </w:pPr>
    </w:p>
    <w:p w14:paraId="40457319" w14:textId="77777777" w:rsidR="00CE2D5C" w:rsidRPr="00CE2D5C" w:rsidRDefault="00CE2D5C" w:rsidP="005925C5">
      <w:pPr>
        <w:spacing w:after="0" w:line="240" w:lineRule="auto"/>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Preferences for Intuition and Feeling (NFs)</w:t>
      </w:r>
    </w:p>
    <w:p w14:paraId="435D5522"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Individuals with preferences for Intuition and Feeling (NFs) tend to focus on the big picture and the values of the organization.  They believe in the cause and in people’s important role in forwarding the cause.  They are often terrific communicators and can inspire their followers, provoking change and cheering on efforts to do what is right.  They are strong supporters of training and development opportunities for their people.</w:t>
      </w:r>
    </w:p>
    <w:p w14:paraId="6E97C507" w14:textId="77777777" w:rsidR="00CE2D5C" w:rsidRPr="00CE2D5C" w:rsidRDefault="00CE2D5C" w:rsidP="005925C5">
      <w:pPr>
        <w:spacing w:after="0" w:line="240" w:lineRule="auto"/>
        <w:ind w:firstLine="720"/>
        <w:jc w:val="both"/>
        <w:rPr>
          <w:rFonts w:ascii="Arial Narrow" w:eastAsia="Times New Roman" w:hAnsi="Arial Narrow" w:cs="Arial"/>
        </w:rPr>
      </w:pPr>
    </w:p>
    <w:p w14:paraId="4F6E88EA"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NFs typically have some blind spots too.  Their attraction to aesthetics and inspiration may overwhelm the substance of the tasks to be performed.  Their flair for being fun loving and/or dramatic may turn off or frighten their teammates.  While they can be treat communicators, sometimes they just talk too much.  </w:t>
      </w:r>
    </w:p>
    <w:p w14:paraId="5E875E16" w14:textId="77777777" w:rsidR="00CE2D5C" w:rsidRPr="00CE2D5C" w:rsidRDefault="00CE2D5C" w:rsidP="005925C5">
      <w:pPr>
        <w:spacing w:after="0" w:line="240" w:lineRule="auto"/>
        <w:jc w:val="both"/>
        <w:rPr>
          <w:rFonts w:ascii="Arial Narrow" w:eastAsia="Times New Roman" w:hAnsi="Arial Narrow" w:cs="Arial"/>
        </w:rPr>
      </w:pPr>
    </w:p>
    <w:p w14:paraId="0A314D1C" w14:textId="77777777" w:rsidR="00CE2D5C" w:rsidRPr="00CE2D5C" w:rsidRDefault="00CE2D5C" w:rsidP="005925C5">
      <w:pPr>
        <w:spacing w:after="0" w:line="240" w:lineRule="auto"/>
        <w:jc w:val="both"/>
        <w:rPr>
          <w:rFonts w:ascii="Arial Narrow" w:eastAsia="Times New Roman" w:hAnsi="Arial Narrow" w:cs="Times New Roman"/>
          <w:b/>
          <w:i/>
          <w:iCs/>
          <w:sz w:val="24"/>
          <w:szCs w:val="24"/>
          <w:u w:val="single"/>
        </w:rPr>
      </w:pPr>
      <w:r w:rsidRPr="00CE2D5C">
        <w:rPr>
          <w:rFonts w:ascii="Arial Narrow" w:eastAsia="Times New Roman" w:hAnsi="Arial Narrow" w:cs="Times New Roman"/>
          <w:b/>
          <w:i/>
          <w:iCs/>
          <w:sz w:val="24"/>
          <w:szCs w:val="24"/>
          <w:u w:val="single"/>
        </w:rPr>
        <w:t>Preferences for Intuition and Thinking (NTs)</w:t>
      </w:r>
    </w:p>
    <w:p w14:paraId="2067D9DB"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Individuals with preferences for Intuition and Thinking (NTs) seek more perfect systems.  They are often visionary leaders dissatisfied with the status quo—constantly thinking about what a team or organization could be or should be like.  They are the architects of progress, designing frameworks ad systems to produce results.  They prize and demand competency in themselves and others with high standards and a focus on the big picture and the future.</w:t>
      </w:r>
    </w:p>
    <w:p w14:paraId="4B1D6041" w14:textId="77777777" w:rsidR="00CE2D5C" w:rsidRPr="00CE2D5C" w:rsidRDefault="00CE2D5C" w:rsidP="005925C5">
      <w:pPr>
        <w:spacing w:after="0" w:line="240" w:lineRule="auto"/>
        <w:ind w:firstLine="720"/>
        <w:jc w:val="both"/>
        <w:rPr>
          <w:rFonts w:ascii="Arial Narrow" w:eastAsia="Times New Roman" w:hAnsi="Arial Narrow" w:cs="Arial"/>
        </w:rPr>
      </w:pPr>
    </w:p>
    <w:p w14:paraId="41027235"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Like all people, NTs have their blind spots, too.  They tend to find it hard not to show disappointment, even disdain, for repeated mistakes.  They are often accused of being too idealistic and too demanding because their mind races ahead and keeps escalating expectations of the team.  They may be more interested in the challenge than in savoring the successes.</w:t>
      </w:r>
    </w:p>
    <w:p w14:paraId="15E437DE" w14:textId="77777777" w:rsidR="008F28CC" w:rsidRPr="00CE2D5C" w:rsidRDefault="008F28CC" w:rsidP="005925C5">
      <w:pPr>
        <w:spacing w:after="0" w:line="240" w:lineRule="auto"/>
        <w:jc w:val="both"/>
        <w:rPr>
          <w:rFonts w:ascii="Arial Narrow" w:eastAsia="Times New Roman" w:hAnsi="Arial Narrow" w:cs="Arial"/>
        </w:rPr>
      </w:pPr>
    </w:p>
    <w:p w14:paraId="6F40069A" w14:textId="77777777" w:rsidR="009D079B" w:rsidRDefault="009D079B" w:rsidP="005925C5">
      <w:pPr>
        <w:spacing w:after="0" w:line="240" w:lineRule="auto"/>
        <w:jc w:val="both"/>
        <w:rPr>
          <w:rFonts w:ascii="Arial Narrow" w:eastAsia="Times New Roman" w:hAnsi="Arial Narrow" w:cs="Times New Roman"/>
          <w:b/>
          <w:bCs/>
          <w:iCs/>
          <w:sz w:val="26"/>
          <w:szCs w:val="24"/>
          <w:u w:val="single"/>
        </w:rPr>
      </w:pPr>
    </w:p>
    <w:p w14:paraId="064A42AD"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Organizations and Change</w:t>
      </w:r>
    </w:p>
    <w:p w14:paraId="69EC9CB8"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Organizations today are involved with a variety of changes for any number of reasons.  In an organizational context, a change is “an event that takes place outside of people, a shift in the external situation where something old ends or something new begins” (</w:t>
      </w:r>
      <w:proofErr w:type="spellStart"/>
      <w:r w:rsidRPr="00CE2D5C">
        <w:rPr>
          <w:rFonts w:ascii="Arial Narrow" w:eastAsia="Times New Roman" w:hAnsi="Arial Narrow" w:cs="Arial"/>
        </w:rPr>
        <w:t>Edgelow</w:t>
      </w:r>
      <w:proofErr w:type="spellEnd"/>
      <w:r w:rsidRPr="00CE2D5C">
        <w:rPr>
          <w:rFonts w:ascii="Arial Narrow" w:eastAsia="Times New Roman" w:hAnsi="Arial Narrow" w:cs="Arial"/>
        </w:rPr>
        <w:t xml:space="preserve"> and Bridges, 2000, pg. 20).  Everyone knows that people are different, yet oftentimes organizations make and implement plans and initiate changes as though everyone were the same.  Those individuals leading the change tend to become frustrated when others don’t immediately come on board with the initiative or seem as excited as they are.</w:t>
      </w:r>
    </w:p>
    <w:p w14:paraId="35452FB0" w14:textId="77777777" w:rsidR="00CE2D5C" w:rsidRPr="00CE2D5C" w:rsidRDefault="00CE2D5C" w:rsidP="005925C5">
      <w:pPr>
        <w:spacing w:after="0" w:line="240" w:lineRule="auto"/>
        <w:jc w:val="both"/>
        <w:rPr>
          <w:rFonts w:ascii="Arial Narrow" w:eastAsia="Times New Roman" w:hAnsi="Arial Narrow" w:cs="Arial"/>
        </w:rPr>
      </w:pPr>
    </w:p>
    <w:p w14:paraId="3A433B8B" w14:textId="77777777" w:rsidR="00CE2D5C" w:rsidRPr="003D1418"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 xml:space="preserve">Individuals of different types have varying approaches to planning, implementing, and managing organizational change.  Understanding the effects of each preference is a beginning, but type becomes even more useful in organizations when combinations of preferences are explored.  For instance, combinations of the </w:t>
      </w:r>
      <w:r w:rsidRPr="00CE2D5C">
        <w:rPr>
          <w:rFonts w:ascii="Arial Narrow" w:eastAsia="Times New Roman" w:hAnsi="Arial Narrow" w:cs="Arial"/>
          <w:b/>
          <w:i/>
        </w:rPr>
        <w:t>direction of energy</w:t>
      </w:r>
      <w:r w:rsidRPr="00CE2D5C">
        <w:rPr>
          <w:rFonts w:ascii="Arial Narrow" w:eastAsia="Times New Roman" w:hAnsi="Arial Narrow" w:cs="Arial"/>
          <w:b/>
        </w:rPr>
        <w:t xml:space="preserve"> (E or I)</w:t>
      </w:r>
      <w:r w:rsidRPr="00CE2D5C">
        <w:rPr>
          <w:rFonts w:ascii="Arial Narrow" w:eastAsia="Times New Roman" w:hAnsi="Arial Narrow" w:cs="Arial"/>
        </w:rPr>
        <w:t xml:space="preserve"> and </w:t>
      </w:r>
      <w:r w:rsidRPr="00CE2D5C">
        <w:rPr>
          <w:rFonts w:ascii="Arial Narrow" w:eastAsia="Times New Roman" w:hAnsi="Arial Narrow" w:cs="Arial"/>
          <w:b/>
          <w:i/>
        </w:rPr>
        <w:t>orientation to the external world</w:t>
      </w:r>
      <w:r w:rsidRPr="00CE2D5C">
        <w:rPr>
          <w:rFonts w:ascii="Arial Narrow" w:eastAsia="Times New Roman" w:hAnsi="Arial Narrow" w:cs="Arial"/>
          <w:b/>
        </w:rPr>
        <w:t xml:space="preserve"> (J or P)</w:t>
      </w:r>
      <w:r w:rsidRPr="00CE2D5C">
        <w:rPr>
          <w:rFonts w:ascii="Arial Narrow" w:eastAsia="Times New Roman" w:hAnsi="Arial Narrow" w:cs="Arial"/>
        </w:rPr>
        <w:t xml:space="preserve"> influence how people respond to change.  These combinations are represented by the four rows across the type table.  Myers and </w:t>
      </w:r>
      <w:proofErr w:type="spellStart"/>
      <w:r w:rsidRPr="00CE2D5C">
        <w:rPr>
          <w:rFonts w:ascii="Arial Narrow" w:eastAsia="Times New Roman" w:hAnsi="Arial Narrow" w:cs="Arial"/>
        </w:rPr>
        <w:t>McCaulley</w:t>
      </w:r>
      <w:proofErr w:type="spellEnd"/>
      <w:r w:rsidRPr="00CE2D5C">
        <w:rPr>
          <w:rFonts w:ascii="Arial Narrow" w:eastAsia="Times New Roman" w:hAnsi="Arial Narrow" w:cs="Arial"/>
        </w:rPr>
        <w:t xml:space="preserve"> (1976) refer to these </w:t>
      </w:r>
      <w:r w:rsidRPr="003D1418">
        <w:rPr>
          <w:rFonts w:ascii="Arial Narrow" w:eastAsia="Times New Roman" w:hAnsi="Arial Narrow" w:cs="Arial"/>
        </w:rPr>
        <w:t xml:space="preserve">four combinations as:  the Decisive Introverts (IJ), the Adaptable Introverts (IP), the Adaptable Extraverts (EP), and the Decisive Extraverts (EJ).  Complete descriptions of each profile are provided in Figures 7, 8, 9, and 10. </w:t>
      </w:r>
    </w:p>
    <w:p w14:paraId="40501DB6" w14:textId="77777777" w:rsidR="00CE2D5C" w:rsidRPr="003D1418" w:rsidRDefault="00CE2D5C" w:rsidP="005925C5">
      <w:pPr>
        <w:spacing w:after="0" w:line="240" w:lineRule="auto"/>
        <w:ind w:firstLine="720"/>
        <w:jc w:val="both"/>
        <w:rPr>
          <w:rFonts w:ascii="Arial Narrow" w:eastAsia="Times New Roman" w:hAnsi="Arial Narrow" w:cs="Arial"/>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150"/>
        <w:gridCol w:w="2666"/>
        <w:gridCol w:w="2021"/>
        <w:gridCol w:w="2493"/>
      </w:tblGrid>
      <w:tr w:rsidR="00CE2D5C" w:rsidRPr="00CE2D5C" w14:paraId="32EE24DA" w14:textId="77777777" w:rsidTr="003D1418">
        <w:trPr>
          <w:jc w:val="center"/>
        </w:trPr>
        <w:tc>
          <w:tcPr>
            <w:tcW w:w="10119" w:type="dxa"/>
            <w:gridSpan w:val="4"/>
            <w:tcBorders>
              <w:top w:val="single" w:sz="4" w:space="0" w:color="auto"/>
              <w:bottom w:val="double" w:sz="4" w:space="0" w:color="auto"/>
            </w:tcBorders>
            <w:shd w:val="clear" w:color="auto" w:fill="31849B"/>
          </w:tcPr>
          <w:p w14:paraId="5C909D44" w14:textId="77777777" w:rsidR="00CE2D5C" w:rsidRPr="00CE2D5C" w:rsidRDefault="00CE2D5C" w:rsidP="00CE2D5C">
            <w:pPr>
              <w:tabs>
                <w:tab w:val="left" w:pos="691"/>
                <w:tab w:val="center" w:pos="4533"/>
              </w:tabs>
              <w:spacing w:after="0" w:line="240" w:lineRule="auto"/>
              <w:rPr>
                <w:rFonts w:ascii="Arial Narrow" w:eastAsia="Times New Roman" w:hAnsi="Arial Narrow" w:cs="Arial"/>
                <w:b/>
                <w:smallCaps/>
                <w:sz w:val="18"/>
                <w:szCs w:val="18"/>
              </w:rPr>
            </w:pPr>
            <w:r w:rsidRPr="00CE2D5C">
              <w:rPr>
                <w:rFonts w:ascii="Arial" w:eastAsia="Times New Roman" w:hAnsi="Arial" w:cs="Arial"/>
                <w:sz w:val="24"/>
                <w:szCs w:val="24"/>
              </w:rPr>
              <w:tab/>
            </w:r>
            <w:r w:rsidRPr="00CE2D5C">
              <w:rPr>
                <w:rFonts w:ascii="Arial" w:eastAsia="Times New Roman" w:hAnsi="Arial" w:cs="Arial"/>
                <w:sz w:val="24"/>
                <w:szCs w:val="24"/>
              </w:rPr>
              <w:tab/>
            </w:r>
            <w:r w:rsidRPr="00CE2D5C">
              <w:rPr>
                <w:rFonts w:ascii="Arial" w:eastAsia="Times New Roman" w:hAnsi="Arial" w:cs="Arial"/>
                <w:sz w:val="24"/>
                <w:szCs w:val="24"/>
              </w:rPr>
              <w:br w:type="page"/>
            </w:r>
            <w:r w:rsidRPr="00CE2D5C">
              <w:rPr>
                <w:rFonts w:ascii="Arial Narrow" w:eastAsia="Times New Roman" w:hAnsi="Arial Narrow" w:cs="Arial"/>
                <w:b/>
                <w:smallCaps/>
                <w:sz w:val="24"/>
                <w:szCs w:val="24"/>
              </w:rPr>
              <w:t>Change and the “Decisive Introvert”  IJs</w:t>
            </w:r>
          </w:p>
        </w:tc>
      </w:tr>
      <w:tr w:rsidR="00CE2D5C" w:rsidRPr="00CE2D5C" w14:paraId="646E10C0" w14:textId="77777777" w:rsidTr="003D1418">
        <w:trPr>
          <w:trHeight w:val="411"/>
          <w:jc w:val="center"/>
        </w:trPr>
        <w:tc>
          <w:tcPr>
            <w:tcW w:w="10119" w:type="dxa"/>
            <w:gridSpan w:val="4"/>
            <w:tcBorders>
              <w:top w:val="double" w:sz="4" w:space="0" w:color="auto"/>
              <w:bottom w:val="single" w:sz="4" w:space="0" w:color="auto"/>
            </w:tcBorders>
            <w:shd w:val="clear" w:color="auto" w:fill="F2F2F2"/>
          </w:tcPr>
          <w:p w14:paraId="75088F4A"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NF</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429F2D0A" w14:textId="77777777" w:rsidTr="003D1418">
        <w:trPr>
          <w:jc w:val="center"/>
        </w:trPr>
        <w:tc>
          <w:tcPr>
            <w:tcW w:w="2304" w:type="dxa"/>
            <w:tcBorders>
              <w:top w:val="single" w:sz="4" w:space="0" w:color="auto"/>
              <w:bottom w:val="single" w:sz="4" w:space="0" w:color="auto"/>
            </w:tcBorders>
          </w:tcPr>
          <w:p w14:paraId="6D859427"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3891866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Providing an insightful analysis of how change could affect people</w:t>
            </w:r>
          </w:p>
          <w:p w14:paraId="41DE803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 xml:space="preserve">Persisting with an innovative course of action despite obstacles </w:t>
            </w:r>
          </w:p>
        </w:tc>
        <w:tc>
          <w:tcPr>
            <w:tcW w:w="2962" w:type="dxa"/>
            <w:tcBorders>
              <w:top w:val="single" w:sz="4" w:space="0" w:color="auto"/>
              <w:bottom w:val="single" w:sz="4" w:space="0" w:color="auto"/>
            </w:tcBorders>
          </w:tcPr>
          <w:p w14:paraId="0FEA043E"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1FB189D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Pressing for a new or untested approach when an effective standard procedure already exists</w:t>
            </w:r>
          </w:p>
          <w:p w14:paraId="7901528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Taking too long to mull over all possibilities in depth before settling on a plan of attack</w:t>
            </w:r>
          </w:p>
        </w:tc>
        <w:tc>
          <w:tcPr>
            <w:tcW w:w="2146" w:type="dxa"/>
            <w:tcBorders>
              <w:top w:val="single" w:sz="4" w:space="0" w:color="auto"/>
              <w:bottom w:val="single" w:sz="4" w:space="0" w:color="auto"/>
            </w:tcBorders>
          </w:tcPr>
          <w:p w14:paraId="42C8981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2480162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Act prematurely without due consideration of consequences for people</w:t>
            </w:r>
          </w:p>
          <w:p w14:paraId="60DEC7E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follow through on their promises</w:t>
            </w:r>
          </w:p>
        </w:tc>
        <w:tc>
          <w:tcPr>
            <w:tcW w:w="2707" w:type="dxa"/>
            <w:tcBorders>
              <w:top w:val="single" w:sz="4" w:space="0" w:color="auto"/>
              <w:bottom w:val="single" w:sz="4" w:space="0" w:color="auto"/>
            </w:tcBorders>
          </w:tcPr>
          <w:p w14:paraId="5DA8052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11DA2B9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Appreciating the value of established methods</w:t>
            </w:r>
          </w:p>
          <w:p w14:paraId="79C62C5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more willing to settle on a course of action and get going</w:t>
            </w:r>
          </w:p>
        </w:tc>
      </w:tr>
      <w:tr w:rsidR="00CE2D5C" w:rsidRPr="00CE2D5C" w14:paraId="787F0973" w14:textId="77777777" w:rsidTr="003D1418">
        <w:trPr>
          <w:trHeight w:val="411"/>
          <w:jc w:val="center"/>
        </w:trPr>
        <w:tc>
          <w:tcPr>
            <w:tcW w:w="10119" w:type="dxa"/>
            <w:gridSpan w:val="4"/>
            <w:tcBorders>
              <w:top w:val="double" w:sz="4" w:space="0" w:color="auto"/>
              <w:bottom w:val="single" w:sz="4" w:space="0" w:color="auto"/>
            </w:tcBorders>
            <w:shd w:val="clear" w:color="auto" w:fill="F2F2F2"/>
          </w:tcPr>
          <w:p w14:paraId="6F8FBE28"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NT</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70E7DFB4" w14:textId="77777777" w:rsidTr="003D1418">
        <w:trPr>
          <w:jc w:val="center"/>
        </w:trPr>
        <w:tc>
          <w:tcPr>
            <w:tcW w:w="2304" w:type="dxa"/>
            <w:tcBorders>
              <w:top w:val="single" w:sz="4" w:space="0" w:color="auto"/>
              <w:bottom w:val="single" w:sz="4" w:space="0" w:color="auto"/>
            </w:tcBorders>
          </w:tcPr>
          <w:p w14:paraId="3C9A89F9"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0FABDF6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Offering new perspectives, insights, and visions</w:t>
            </w:r>
          </w:p>
          <w:p w14:paraId="4FA6A3B3"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Exhibiting a determined, calm, decisive demeanor</w:t>
            </w:r>
          </w:p>
        </w:tc>
        <w:tc>
          <w:tcPr>
            <w:tcW w:w="2962" w:type="dxa"/>
            <w:tcBorders>
              <w:top w:val="single" w:sz="4" w:space="0" w:color="auto"/>
              <w:bottom w:val="single" w:sz="4" w:space="0" w:color="auto"/>
            </w:tcBorders>
          </w:tcPr>
          <w:p w14:paraId="46E2DAB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07EDDD1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critical of those who fail to appreciate their vision of the future</w:t>
            </w:r>
          </w:p>
          <w:p w14:paraId="4B47E58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Paying insufficient attention to the impact on people</w:t>
            </w:r>
          </w:p>
        </w:tc>
        <w:tc>
          <w:tcPr>
            <w:tcW w:w="2146" w:type="dxa"/>
            <w:tcBorders>
              <w:top w:val="single" w:sz="4" w:space="0" w:color="auto"/>
              <w:bottom w:val="single" w:sz="4" w:space="0" w:color="auto"/>
            </w:tcBorders>
          </w:tcPr>
          <w:p w14:paraId="203CE63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5B5805E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Focus on getting things done in the present without respect for past traditions or future ramifications</w:t>
            </w:r>
          </w:p>
        </w:tc>
        <w:tc>
          <w:tcPr>
            <w:tcW w:w="2707" w:type="dxa"/>
            <w:tcBorders>
              <w:top w:val="single" w:sz="4" w:space="0" w:color="auto"/>
              <w:bottom w:val="single" w:sz="4" w:space="0" w:color="auto"/>
            </w:tcBorders>
          </w:tcPr>
          <w:p w14:paraId="5AE80EF1"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1392161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Leaving open the possibility that others’ resistance may have a sound basis</w:t>
            </w:r>
          </w:p>
          <w:p w14:paraId="6665F7FF"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Realizing that change has a concrete impact on the well-being of people</w:t>
            </w:r>
          </w:p>
        </w:tc>
      </w:tr>
      <w:tr w:rsidR="00CE2D5C" w:rsidRPr="00CE2D5C" w14:paraId="1D561025" w14:textId="77777777" w:rsidTr="003D1418">
        <w:trPr>
          <w:trHeight w:val="411"/>
          <w:jc w:val="center"/>
        </w:trPr>
        <w:tc>
          <w:tcPr>
            <w:tcW w:w="10119" w:type="dxa"/>
            <w:gridSpan w:val="4"/>
            <w:tcBorders>
              <w:top w:val="double" w:sz="4" w:space="0" w:color="auto"/>
              <w:bottom w:val="single" w:sz="4" w:space="0" w:color="auto"/>
            </w:tcBorders>
            <w:shd w:val="clear" w:color="auto" w:fill="F2F2F2"/>
          </w:tcPr>
          <w:p w14:paraId="0A7DF614"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SF</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33A42139" w14:textId="77777777" w:rsidTr="003D1418">
        <w:trPr>
          <w:jc w:val="center"/>
        </w:trPr>
        <w:tc>
          <w:tcPr>
            <w:tcW w:w="2304" w:type="dxa"/>
            <w:tcBorders>
              <w:top w:val="single" w:sz="4" w:space="0" w:color="auto"/>
              <w:bottom w:val="single" w:sz="4" w:space="0" w:color="auto"/>
            </w:tcBorders>
          </w:tcPr>
          <w:p w14:paraId="09B61BBC"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2A52A8E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mindful of what has worked in the past to pave the way for a stable future</w:t>
            </w:r>
          </w:p>
          <w:p w14:paraId="40277DB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Supporting change that is of practical value to people</w:t>
            </w:r>
          </w:p>
        </w:tc>
        <w:tc>
          <w:tcPr>
            <w:tcW w:w="2962" w:type="dxa"/>
            <w:tcBorders>
              <w:top w:val="single" w:sz="4" w:space="0" w:color="auto"/>
              <w:bottom w:val="single" w:sz="4" w:space="0" w:color="auto"/>
            </w:tcBorders>
          </w:tcPr>
          <w:p w14:paraId="460DB0D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1646E5A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overly pragmatic and focusing on the here and now</w:t>
            </w:r>
          </w:p>
          <w:p w14:paraId="38E5099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Wanting change to adhere to current rules or procedures</w:t>
            </w:r>
          </w:p>
        </w:tc>
        <w:tc>
          <w:tcPr>
            <w:tcW w:w="2146" w:type="dxa"/>
            <w:tcBorders>
              <w:top w:val="single" w:sz="4" w:space="0" w:color="auto"/>
              <w:bottom w:val="single" w:sz="4" w:space="0" w:color="auto"/>
            </w:tcBorders>
          </w:tcPr>
          <w:p w14:paraId="45ACC79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10726D89"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Overlook the realistic concerns of people</w:t>
            </w:r>
          </w:p>
          <w:p w14:paraId="10E0EDA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acknowledge the value of the tried and true</w:t>
            </w:r>
          </w:p>
        </w:tc>
        <w:tc>
          <w:tcPr>
            <w:tcW w:w="2707" w:type="dxa"/>
            <w:tcBorders>
              <w:top w:val="single" w:sz="4" w:space="0" w:color="auto"/>
              <w:bottom w:val="single" w:sz="4" w:space="0" w:color="auto"/>
            </w:tcBorders>
          </w:tcPr>
          <w:p w14:paraId="2009BAB8"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304CEE4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Considering what the current reality suggests about the future</w:t>
            </w:r>
          </w:p>
          <w:p w14:paraId="125DCD9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 xml:space="preserve">Realizing that new guidelines may need to be developed to more effectively </w:t>
            </w:r>
            <w:proofErr w:type="spellStart"/>
            <w:r w:rsidRPr="00CE2D5C">
              <w:rPr>
                <w:rFonts w:ascii="Arial Narrow" w:eastAsia="Calibri" w:hAnsi="Arial Narrow" w:cs="Arial"/>
                <w:sz w:val="16"/>
                <w:szCs w:val="16"/>
              </w:rPr>
              <w:t>mange</w:t>
            </w:r>
            <w:proofErr w:type="spellEnd"/>
            <w:r w:rsidRPr="00CE2D5C">
              <w:rPr>
                <w:rFonts w:ascii="Arial Narrow" w:eastAsia="Calibri" w:hAnsi="Arial Narrow" w:cs="Arial"/>
                <w:sz w:val="16"/>
                <w:szCs w:val="16"/>
              </w:rPr>
              <w:t xml:space="preserve"> change</w:t>
            </w:r>
          </w:p>
        </w:tc>
      </w:tr>
      <w:tr w:rsidR="00CE2D5C" w:rsidRPr="00CE2D5C" w14:paraId="737066C2" w14:textId="77777777" w:rsidTr="003D1418">
        <w:trPr>
          <w:trHeight w:val="411"/>
          <w:jc w:val="center"/>
        </w:trPr>
        <w:tc>
          <w:tcPr>
            <w:tcW w:w="10119" w:type="dxa"/>
            <w:gridSpan w:val="4"/>
            <w:tcBorders>
              <w:top w:val="double" w:sz="4" w:space="0" w:color="auto"/>
              <w:bottom w:val="single" w:sz="4" w:space="0" w:color="auto"/>
            </w:tcBorders>
            <w:shd w:val="clear" w:color="auto" w:fill="F2F2F2"/>
          </w:tcPr>
          <w:p w14:paraId="3A9B509D"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ST</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2A7243A8" w14:textId="77777777" w:rsidTr="003D1418">
        <w:trPr>
          <w:jc w:val="center"/>
        </w:trPr>
        <w:tc>
          <w:tcPr>
            <w:tcW w:w="2304" w:type="dxa"/>
            <w:tcBorders>
              <w:top w:val="single" w:sz="4" w:space="0" w:color="auto"/>
              <w:bottom w:val="double" w:sz="4" w:space="0" w:color="auto"/>
            </w:tcBorders>
          </w:tcPr>
          <w:p w14:paraId="3A230482"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6C70B59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mindful of what has worked in the past to pave the way for a stable future</w:t>
            </w:r>
          </w:p>
          <w:p w14:paraId="3AF30479"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Checking all the details and understanding what can reasonably be accomplished</w:t>
            </w:r>
          </w:p>
        </w:tc>
        <w:tc>
          <w:tcPr>
            <w:tcW w:w="2962" w:type="dxa"/>
            <w:tcBorders>
              <w:top w:val="single" w:sz="4" w:space="0" w:color="auto"/>
              <w:bottom w:val="double" w:sz="4" w:space="0" w:color="auto"/>
            </w:tcBorders>
          </w:tcPr>
          <w:p w14:paraId="17FF6CC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3CFDBBF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Resisting change in favor of maintaining the status quo</w:t>
            </w:r>
          </w:p>
          <w:p w14:paraId="6D20646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Depending too much on plans or schedules when flexibility is required</w:t>
            </w:r>
          </w:p>
        </w:tc>
        <w:tc>
          <w:tcPr>
            <w:tcW w:w="2146" w:type="dxa"/>
            <w:tcBorders>
              <w:top w:val="single" w:sz="4" w:space="0" w:color="auto"/>
              <w:bottom w:val="double" w:sz="4" w:space="0" w:color="auto"/>
            </w:tcBorders>
          </w:tcPr>
          <w:p w14:paraId="0EB9427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7438017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Want change for change’s sake</w:t>
            </w:r>
          </w:p>
          <w:p w14:paraId="239DD09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acknowledge the value of the tried and true</w:t>
            </w:r>
          </w:p>
        </w:tc>
        <w:tc>
          <w:tcPr>
            <w:tcW w:w="2707" w:type="dxa"/>
            <w:tcBorders>
              <w:top w:val="single" w:sz="4" w:space="0" w:color="auto"/>
              <w:bottom w:val="double" w:sz="4" w:space="0" w:color="auto"/>
            </w:tcBorders>
          </w:tcPr>
          <w:p w14:paraId="7858AD2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7CF707F4" w14:textId="77777777" w:rsidR="00CE2D5C" w:rsidRPr="00CE2D5C" w:rsidRDefault="00CE2D5C" w:rsidP="00CE2D5C">
            <w:pPr>
              <w:spacing w:after="0" w:line="240" w:lineRule="auto"/>
              <w:rPr>
                <w:rFonts w:ascii="Arial Narrow" w:eastAsia="Times New Roman" w:hAnsi="Arial Narrow" w:cs="Arial"/>
                <w:b/>
                <w:sz w:val="24"/>
                <w:szCs w:val="24"/>
              </w:rPr>
            </w:pPr>
          </w:p>
          <w:p w14:paraId="2BF91FB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Recognizing that change is part of the natural evolution of any endeavor</w:t>
            </w:r>
          </w:p>
          <w:p w14:paraId="0F43787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Realizing that not every contingency can be planned for or anticipated</w:t>
            </w:r>
          </w:p>
        </w:tc>
      </w:tr>
    </w:tbl>
    <w:p w14:paraId="7C9A3B40"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7</w:t>
      </w:r>
      <w:r w:rsidRPr="00CE2D5C">
        <w:rPr>
          <w:rFonts w:ascii="Arial Narrow" w:eastAsia="Times New Roman" w:hAnsi="Arial Narrow" w:cs="Arial"/>
          <w:i/>
        </w:rPr>
        <w:t>: Profile of the “Decisive Introvert” (IJs) and Change</w:t>
      </w:r>
    </w:p>
    <w:p w14:paraId="43E0016F" w14:textId="77777777" w:rsidR="003D1418" w:rsidRPr="003D1418" w:rsidRDefault="003D1418" w:rsidP="005925C5">
      <w:pPr>
        <w:jc w:val="both"/>
        <w:rPr>
          <w:rFonts w:ascii="Arial Narrow" w:eastAsia="Times New Roman" w:hAnsi="Arial Narrow"/>
        </w:rPr>
      </w:pPr>
      <w:r w:rsidRPr="003D1418">
        <w:rPr>
          <w:rFonts w:ascii="Arial Narrow" w:eastAsia="Times New Roman" w:hAnsi="Arial Narrow"/>
        </w:rPr>
        <w:t>“Decisive Introverts” IJs</w:t>
      </w:r>
    </w:p>
    <w:p w14:paraId="03A3CA7B" w14:textId="77777777" w:rsidR="003D1418" w:rsidRPr="003D1418" w:rsidRDefault="003D1418" w:rsidP="005925C5">
      <w:pPr>
        <w:jc w:val="both"/>
        <w:rPr>
          <w:rFonts w:ascii="Arial Narrow" w:eastAsia="Times New Roman" w:hAnsi="Arial Narrow"/>
        </w:rPr>
      </w:pPr>
      <w:r w:rsidRPr="003D1418">
        <w:rPr>
          <w:rFonts w:ascii="Arial Narrow" w:eastAsia="Times New Roman" w:hAnsi="Arial Narrow"/>
        </w:rPr>
        <w:t>When changes are proposed, the IJs check them out against their internal perceptions (data or big pictures).  If the changes “fit”, they move quickly to implement them.  If the changes don’t fit, they dig in their heels and become unmovable opponents.  The four types included in this group are:  INFJ, INTJ, ISFJ, and ISTJ.  Characteristics and contributions of each of the Decisive Introvert types are displayed in Figure 7.</w:t>
      </w:r>
    </w:p>
    <w:p w14:paraId="3D9B8B47" w14:textId="77777777" w:rsidR="00CE2D5C" w:rsidRPr="003D1418" w:rsidRDefault="00CE2D5C" w:rsidP="005925C5">
      <w:pPr>
        <w:jc w:val="both"/>
        <w:rPr>
          <w:rFonts w:ascii="Arial Narrow" w:eastAsia="Times New Roman" w:hAnsi="Arial Narrow"/>
        </w:rPr>
      </w:pPr>
      <w:r w:rsidRPr="003D1418">
        <w:rPr>
          <w:rFonts w:ascii="Arial Narrow" w:eastAsia="Times New Roman" w:hAnsi="Arial Narrow"/>
        </w:rPr>
        <w:t>Adaptable Introverts” IPs</w:t>
      </w:r>
    </w:p>
    <w:p w14:paraId="133AFE49" w14:textId="77777777" w:rsidR="00CE2D5C" w:rsidRPr="003D1418" w:rsidRDefault="00CE2D5C" w:rsidP="005925C5">
      <w:pPr>
        <w:jc w:val="both"/>
        <w:rPr>
          <w:rFonts w:ascii="Arial Narrow" w:eastAsia="Times New Roman" w:hAnsi="Arial Narrow"/>
        </w:rPr>
      </w:pPr>
      <w:r w:rsidRPr="003D1418">
        <w:rPr>
          <w:rFonts w:ascii="Arial Narrow" w:eastAsia="Times New Roman" w:hAnsi="Arial Narrow"/>
        </w:rPr>
        <w:t>When changes are proposed, IPs are curious and seek information.  Then they assess the information with their internal judgment (values and logical principles).  Their information seeking appears adaptable, but they move ahead only in their own time—after they have decided.  The four Adaptable Introvert types include:  INFP, INTP, ISFP, and ISTP.  Characteristics of IPs and change are displayed in Figure 8.</w:t>
      </w:r>
    </w:p>
    <w:p w14:paraId="5939E1AD" w14:textId="77777777" w:rsidR="00CE2D5C" w:rsidRPr="003D1418" w:rsidRDefault="00CE2D5C" w:rsidP="005925C5">
      <w:pPr>
        <w:jc w:val="both"/>
        <w:rPr>
          <w:rFonts w:ascii="Arial Narrow" w:eastAsia="Times New Roman" w:hAnsi="Arial Narrow"/>
        </w:rPr>
      </w:pPr>
      <w:r w:rsidRPr="003D1418">
        <w:rPr>
          <w:rFonts w:ascii="Arial Narrow" w:eastAsia="Times New Roman" w:hAnsi="Arial Narrow"/>
        </w:rPr>
        <w:br w:type="page"/>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17"/>
        <w:gridCol w:w="2676"/>
        <w:gridCol w:w="2144"/>
        <w:gridCol w:w="2293"/>
      </w:tblGrid>
      <w:tr w:rsidR="00CE2D5C" w:rsidRPr="00CE2D5C" w14:paraId="65C79F39" w14:textId="77777777" w:rsidTr="00CE2D5C">
        <w:trPr>
          <w:jc w:val="center"/>
        </w:trPr>
        <w:tc>
          <w:tcPr>
            <w:tcW w:w="10513" w:type="dxa"/>
            <w:gridSpan w:val="4"/>
            <w:tcBorders>
              <w:top w:val="single" w:sz="4" w:space="0" w:color="auto"/>
              <w:bottom w:val="double" w:sz="4" w:space="0" w:color="auto"/>
            </w:tcBorders>
            <w:shd w:val="clear" w:color="auto" w:fill="31849B"/>
          </w:tcPr>
          <w:p w14:paraId="1C939BAB" w14:textId="77777777" w:rsidR="00CE2D5C" w:rsidRPr="00CE2D5C" w:rsidRDefault="00CE2D5C" w:rsidP="00CE2D5C">
            <w:pPr>
              <w:spacing w:after="0" w:line="240" w:lineRule="auto"/>
              <w:jc w:val="center"/>
              <w:rPr>
                <w:rFonts w:ascii="Arial Narrow" w:eastAsia="Times New Roman" w:hAnsi="Arial Narrow" w:cs="Arial"/>
                <w:b/>
                <w:smallCaps/>
                <w:sz w:val="18"/>
                <w:szCs w:val="18"/>
              </w:rPr>
            </w:pPr>
            <w:r w:rsidRPr="00CE2D5C">
              <w:rPr>
                <w:rFonts w:ascii="Arial" w:eastAsia="Times New Roman" w:hAnsi="Arial" w:cs="Arial"/>
                <w:sz w:val="24"/>
                <w:szCs w:val="24"/>
              </w:rPr>
              <w:br w:type="page"/>
            </w:r>
            <w:r w:rsidRPr="00CE2D5C">
              <w:rPr>
                <w:rFonts w:ascii="Arial Narrow" w:eastAsia="Times New Roman" w:hAnsi="Arial Narrow" w:cs="Arial"/>
                <w:b/>
                <w:smallCaps/>
                <w:sz w:val="24"/>
                <w:szCs w:val="24"/>
              </w:rPr>
              <w:t>Change and the “ Adaptable Introvert”  IPs</w:t>
            </w:r>
          </w:p>
        </w:tc>
      </w:tr>
      <w:tr w:rsidR="00CE2D5C" w:rsidRPr="00CE2D5C" w14:paraId="0D648EED" w14:textId="77777777" w:rsidTr="00CE2D5C">
        <w:trPr>
          <w:trHeight w:val="411"/>
          <w:jc w:val="center"/>
        </w:trPr>
        <w:tc>
          <w:tcPr>
            <w:tcW w:w="10513" w:type="dxa"/>
            <w:gridSpan w:val="4"/>
            <w:tcBorders>
              <w:top w:val="double" w:sz="4" w:space="0" w:color="auto"/>
              <w:bottom w:val="single" w:sz="4" w:space="0" w:color="auto"/>
            </w:tcBorders>
            <w:shd w:val="clear" w:color="auto" w:fill="F2F2F2"/>
          </w:tcPr>
          <w:p w14:paraId="36343F13"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NF</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266F06DA" w14:textId="77777777" w:rsidTr="00CE2D5C">
        <w:trPr>
          <w:jc w:val="center"/>
        </w:trPr>
        <w:tc>
          <w:tcPr>
            <w:tcW w:w="2503" w:type="dxa"/>
            <w:tcBorders>
              <w:top w:val="single" w:sz="4" w:space="0" w:color="auto"/>
              <w:bottom w:val="single" w:sz="4" w:space="0" w:color="auto"/>
            </w:tcBorders>
          </w:tcPr>
          <w:p w14:paraId="65CBD776"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5815C10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Promoting innovation, imagination, and creativity</w:t>
            </w:r>
          </w:p>
          <w:p w14:paraId="559A15DC" w14:textId="77777777" w:rsidR="00CE2D5C" w:rsidRPr="00CE2D5C" w:rsidRDefault="00CE2D5C" w:rsidP="00CE2D5C">
            <w:pPr>
              <w:ind w:left="216"/>
              <w:contextualSpacing/>
              <w:rPr>
                <w:rFonts w:ascii="Arial Narrow" w:eastAsia="Calibri" w:hAnsi="Arial Narrow" w:cs="Arial"/>
                <w:sz w:val="16"/>
                <w:szCs w:val="16"/>
              </w:rPr>
            </w:pPr>
          </w:p>
          <w:p w14:paraId="1345723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Encouraging others to look at things from multiple perspectives</w:t>
            </w:r>
          </w:p>
        </w:tc>
        <w:tc>
          <w:tcPr>
            <w:tcW w:w="3060" w:type="dxa"/>
            <w:tcBorders>
              <w:top w:val="single" w:sz="4" w:space="0" w:color="auto"/>
              <w:bottom w:val="single" w:sz="4" w:space="0" w:color="auto"/>
            </w:tcBorders>
          </w:tcPr>
          <w:p w14:paraId="6A3C556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27A5B9BF"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Processing and analyzing the change too much and therefore not acting expediently</w:t>
            </w:r>
          </w:p>
          <w:p w14:paraId="1BD39FF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Concentrating too much on people’s feelings at the expense of bottom-line necessities</w:t>
            </w:r>
          </w:p>
        </w:tc>
        <w:tc>
          <w:tcPr>
            <w:tcW w:w="2394" w:type="dxa"/>
            <w:tcBorders>
              <w:top w:val="single" w:sz="4" w:space="0" w:color="auto"/>
              <w:bottom w:val="single" w:sz="4" w:space="0" w:color="auto"/>
            </w:tcBorders>
          </w:tcPr>
          <w:p w14:paraId="20AD9151"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3DAC933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Support standard operating procedures for their own sake</w:t>
            </w:r>
          </w:p>
          <w:p w14:paraId="20976C3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acknowledge that people experience and adapt to change differently</w:t>
            </w:r>
          </w:p>
        </w:tc>
        <w:tc>
          <w:tcPr>
            <w:tcW w:w="2556" w:type="dxa"/>
            <w:tcBorders>
              <w:top w:val="single" w:sz="4" w:space="0" w:color="auto"/>
              <w:bottom w:val="single" w:sz="4" w:space="0" w:color="auto"/>
            </w:tcBorders>
          </w:tcPr>
          <w:p w14:paraId="6C1F09F0"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7DCD3079"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Recognizing that sometimes it is best to try something, instead of just thinking about it</w:t>
            </w:r>
          </w:p>
          <w:p w14:paraId="43C98E9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 xml:space="preserve">Realizing that without a realistic look </w:t>
            </w:r>
            <w:proofErr w:type="spellStart"/>
            <w:r w:rsidRPr="00CE2D5C">
              <w:rPr>
                <w:rFonts w:ascii="Arial Narrow" w:eastAsia="Calibri" w:hAnsi="Arial Narrow" w:cs="Arial"/>
                <w:sz w:val="16"/>
                <w:szCs w:val="16"/>
              </w:rPr>
              <w:t>a</w:t>
            </w:r>
            <w:proofErr w:type="spellEnd"/>
            <w:r w:rsidRPr="00CE2D5C">
              <w:rPr>
                <w:rFonts w:ascii="Arial Narrow" w:eastAsia="Calibri" w:hAnsi="Arial Narrow" w:cs="Arial"/>
                <w:sz w:val="16"/>
                <w:szCs w:val="16"/>
              </w:rPr>
              <w:t xml:space="preserve"> the facts, people could be hurt in the long run</w:t>
            </w:r>
          </w:p>
        </w:tc>
      </w:tr>
      <w:tr w:rsidR="00CE2D5C" w:rsidRPr="00CE2D5C" w14:paraId="570F7E8F" w14:textId="77777777" w:rsidTr="00CE2D5C">
        <w:trPr>
          <w:trHeight w:val="411"/>
          <w:jc w:val="center"/>
        </w:trPr>
        <w:tc>
          <w:tcPr>
            <w:tcW w:w="10513" w:type="dxa"/>
            <w:gridSpan w:val="4"/>
            <w:tcBorders>
              <w:top w:val="double" w:sz="4" w:space="0" w:color="auto"/>
              <w:bottom w:val="single" w:sz="4" w:space="0" w:color="auto"/>
            </w:tcBorders>
            <w:shd w:val="clear" w:color="auto" w:fill="F2F2F2"/>
          </w:tcPr>
          <w:p w14:paraId="0C669930"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NT</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3DB20D53" w14:textId="77777777" w:rsidTr="00CE2D5C">
        <w:trPr>
          <w:jc w:val="center"/>
        </w:trPr>
        <w:tc>
          <w:tcPr>
            <w:tcW w:w="2503" w:type="dxa"/>
            <w:tcBorders>
              <w:top w:val="single" w:sz="4" w:space="0" w:color="auto"/>
              <w:bottom w:val="single" w:sz="4" w:space="0" w:color="auto"/>
            </w:tcBorders>
          </w:tcPr>
          <w:p w14:paraId="08770FA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5AA0ACD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Analyzing the present situation and laying out a blueprint for change</w:t>
            </w:r>
          </w:p>
          <w:p w14:paraId="6112D9B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Allowing others to get on with needed changes</w:t>
            </w:r>
          </w:p>
        </w:tc>
        <w:tc>
          <w:tcPr>
            <w:tcW w:w="3060" w:type="dxa"/>
            <w:tcBorders>
              <w:top w:val="single" w:sz="4" w:space="0" w:color="auto"/>
              <w:bottom w:val="single" w:sz="4" w:space="0" w:color="auto"/>
            </w:tcBorders>
          </w:tcPr>
          <w:p w14:paraId="2B38259E"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2407DED7"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unrealistic about the level of commitment or follow-through needed to enact change</w:t>
            </w:r>
          </w:p>
          <w:p w14:paraId="5CFC99A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Complicating the change process by focusing on inconsistencies</w:t>
            </w:r>
          </w:p>
        </w:tc>
        <w:tc>
          <w:tcPr>
            <w:tcW w:w="2394" w:type="dxa"/>
            <w:tcBorders>
              <w:top w:val="single" w:sz="4" w:space="0" w:color="auto"/>
              <w:bottom w:val="single" w:sz="4" w:space="0" w:color="auto"/>
            </w:tcBorders>
          </w:tcPr>
          <w:p w14:paraId="61A044D5"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5C7D880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Are unwilling to listen to a logical analysis of the need for change</w:t>
            </w:r>
          </w:p>
          <w:p w14:paraId="56D9516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Ask that the change be effected in one way by all team members</w:t>
            </w:r>
          </w:p>
        </w:tc>
        <w:tc>
          <w:tcPr>
            <w:tcW w:w="2556" w:type="dxa"/>
            <w:tcBorders>
              <w:top w:val="single" w:sz="4" w:space="0" w:color="auto"/>
              <w:bottom w:val="single" w:sz="4" w:space="0" w:color="auto"/>
            </w:tcBorders>
          </w:tcPr>
          <w:p w14:paraId="6A14F831"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418261D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Assessing the resources needed before proposing a change</w:t>
            </w:r>
          </w:p>
          <w:p w14:paraId="41F0607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Accepting that a completely consistent system or plan is extremely rare</w:t>
            </w:r>
          </w:p>
        </w:tc>
      </w:tr>
      <w:tr w:rsidR="00CE2D5C" w:rsidRPr="00CE2D5C" w14:paraId="4AC325C6" w14:textId="77777777" w:rsidTr="00CE2D5C">
        <w:trPr>
          <w:trHeight w:val="411"/>
          <w:jc w:val="center"/>
        </w:trPr>
        <w:tc>
          <w:tcPr>
            <w:tcW w:w="10513" w:type="dxa"/>
            <w:gridSpan w:val="4"/>
            <w:tcBorders>
              <w:top w:val="double" w:sz="4" w:space="0" w:color="auto"/>
              <w:bottom w:val="single" w:sz="4" w:space="0" w:color="auto"/>
            </w:tcBorders>
            <w:shd w:val="clear" w:color="auto" w:fill="F2F2F2"/>
          </w:tcPr>
          <w:p w14:paraId="72B5FD4B"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SF</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558A5336" w14:textId="77777777" w:rsidTr="00CE2D5C">
        <w:trPr>
          <w:jc w:val="center"/>
        </w:trPr>
        <w:tc>
          <w:tcPr>
            <w:tcW w:w="2503" w:type="dxa"/>
            <w:tcBorders>
              <w:top w:val="single" w:sz="4" w:space="0" w:color="auto"/>
              <w:bottom w:val="single" w:sz="4" w:space="0" w:color="auto"/>
            </w:tcBorders>
          </w:tcPr>
          <w:p w14:paraId="3B8CFCC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2AC9AAE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Tuning in to the needs of others and responding with artistry and caring</w:t>
            </w:r>
          </w:p>
          <w:p w14:paraId="15ADD5C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Exhibiting flexibility and tolerance in times of flux and change</w:t>
            </w:r>
          </w:p>
        </w:tc>
        <w:tc>
          <w:tcPr>
            <w:tcW w:w="3060" w:type="dxa"/>
            <w:tcBorders>
              <w:top w:val="single" w:sz="4" w:space="0" w:color="auto"/>
              <w:bottom w:val="single" w:sz="4" w:space="0" w:color="auto"/>
            </w:tcBorders>
          </w:tcPr>
          <w:p w14:paraId="48F005A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3B16560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overly fearful of risk-taking and reluctant to abandon their comfort zone</w:t>
            </w:r>
          </w:p>
          <w:p w14:paraId="62EFFDE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Focusing on what</w:t>
            </w:r>
            <w:r w:rsidRPr="00CE2D5C">
              <w:rPr>
                <w:rFonts w:ascii="Arial Narrow" w:eastAsia="Calibri" w:hAnsi="Arial Narrow" w:cs="Arial"/>
                <w:i/>
                <w:sz w:val="16"/>
                <w:szCs w:val="16"/>
              </w:rPr>
              <w:t xml:space="preserve"> is</w:t>
            </w:r>
            <w:r w:rsidRPr="00CE2D5C">
              <w:rPr>
                <w:rFonts w:ascii="Arial Narrow" w:eastAsia="Calibri" w:hAnsi="Arial Narrow" w:cs="Arial"/>
                <w:sz w:val="16"/>
                <w:szCs w:val="16"/>
              </w:rPr>
              <w:t xml:space="preserve"> rather than on what </w:t>
            </w:r>
            <w:r w:rsidRPr="00CE2D5C">
              <w:rPr>
                <w:rFonts w:ascii="Arial Narrow" w:eastAsia="Calibri" w:hAnsi="Arial Narrow" w:cs="Arial"/>
                <w:i/>
                <w:sz w:val="16"/>
                <w:szCs w:val="16"/>
              </w:rPr>
              <w:t>might be possible</w:t>
            </w:r>
          </w:p>
        </w:tc>
        <w:tc>
          <w:tcPr>
            <w:tcW w:w="2394" w:type="dxa"/>
            <w:tcBorders>
              <w:top w:val="single" w:sz="4" w:space="0" w:color="auto"/>
              <w:bottom w:val="single" w:sz="4" w:space="0" w:color="auto"/>
            </w:tcBorders>
          </w:tcPr>
          <w:p w14:paraId="2BEC3DD8"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210D406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Push hard for immediate action and results</w:t>
            </w:r>
          </w:p>
          <w:p w14:paraId="146CFE2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Are so absorbed in logical analysis that they fail to comprehend the impact on people</w:t>
            </w:r>
          </w:p>
        </w:tc>
        <w:tc>
          <w:tcPr>
            <w:tcW w:w="2556" w:type="dxa"/>
            <w:tcBorders>
              <w:top w:val="single" w:sz="4" w:space="0" w:color="auto"/>
              <w:bottom w:val="single" w:sz="4" w:space="0" w:color="auto"/>
            </w:tcBorders>
          </w:tcPr>
          <w:p w14:paraId="345EB0E7"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2FB5512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Understanding that making mistakes offers the potential for growth and new knowledge</w:t>
            </w:r>
          </w:p>
          <w:p w14:paraId="59F6363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Challenging themselves to become more aware of all that life has to offer</w:t>
            </w:r>
          </w:p>
        </w:tc>
      </w:tr>
      <w:tr w:rsidR="00CE2D5C" w:rsidRPr="00CE2D5C" w14:paraId="47AF00A5" w14:textId="77777777" w:rsidTr="00CE2D5C">
        <w:trPr>
          <w:trHeight w:val="411"/>
          <w:jc w:val="center"/>
        </w:trPr>
        <w:tc>
          <w:tcPr>
            <w:tcW w:w="10513" w:type="dxa"/>
            <w:gridSpan w:val="4"/>
            <w:tcBorders>
              <w:top w:val="double" w:sz="4" w:space="0" w:color="auto"/>
              <w:bottom w:val="single" w:sz="4" w:space="0" w:color="auto"/>
            </w:tcBorders>
            <w:shd w:val="clear" w:color="auto" w:fill="F2F2F2"/>
          </w:tcPr>
          <w:p w14:paraId="36A73528"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I</w:t>
            </w:r>
            <w:r w:rsidRPr="00CE2D5C">
              <w:rPr>
                <w:rFonts w:ascii="Arial Narrow" w:eastAsia="Times New Roman" w:hAnsi="Arial Narrow" w:cs="Arial"/>
                <w:b/>
                <w:sz w:val="32"/>
                <w:szCs w:val="32"/>
              </w:rPr>
              <w:t>ST</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7ED9E2E0" w14:textId="77777777" w:rsidTr="00CE2D5C">
        <w:trPr>
          <w:jc w:val="center"/>
        </w:trPr>
        <w:tc>
          <w:tcPr>
            <w:tcW w:w="2503" w:type="dxa"/>
            <w:tcBorders>
              <w:top w:val="single" w:sz="4" w:space="0" w:color="auto"/>
              <w:bottom w:val="double" w:sz="4" w:space="0" w:color="auto"/>
            </w:tcBorders>
          </w:tcPr>
          <w:p w14:paraId="1FB88DD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06271B8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mindful of present conditions so that change initiatives can be grounded in reality</w:t>
            </w:r>
          </w:p>
          <w:p w14:paraId="25588F8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Doing whatever is needed to make the change efficient and effective</w:t>
            </w:r>
          </w:p>
        </w:tc>
        <w:tc>
          <w:tcPr>
            <w:tcW w:w="3060" w:type="dxa"/>
            <w:tcBorders>
              <w:top w:val="single" w:sz="4" w:space="0" w:color="auto"/>
              <w:bottom w:val="double" w:sz="4" w:space="0" w:color="auto"/>
            </w:tcBorders>
          </w:tcPr>
          <w:p w14:paraId="51879E7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5AD7F6D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too reactive and moving into the change process too quickly</w:t>
            </w:r>
          </w:p>
          <w:p w14:paraId="2A24FF8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Not completing one task before moving on to another</w:t>
            </w:r>
          </w:p>
        </w:tc>
        <w:tc>
          <w:tcPr>
            <w:tcW w:w="2394" w:type="dxa"/>
            <w:tcBorders>
              <w:top w:val="single" w:sz="4" w:space="0" w:color="auto"/>
              <w:bottom w:val="double" w:sz="4" w:space="0" w:color="auto"/>
            </w:tcBorders>
          </w:tcPr>
          <w:p w14:paraId="686CAA9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2BD8A7E3"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Analyze the process at the expense of implementing a hands-on approach</w:t>
            </w:r>
          </w:p>
          <w:p w14:paraId="31AD8B2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consider the objective reality to the change</w:t>
            </w:r>
          </w:p>
        </w:tc>
        <w:tc>
          <w:tcPr>
            <w:tcW w:w="2556" w:type="dxa"/>
            <w:tcBorders>
              <w:top w:val="single" w:sz="4" w:space="0" w:color="auto"/>
              <w:bottom w:val="double" w:sz="4" w:space="0" w:color="auto"/>
            </w:tcBorders>
          </w:tcPr>
          <w:p w14:paraId="69C123C6"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31864862" w14:textId="77777777" w:rsidR="00CE2D5C" w:rsidRPr="00CE2D5C" w:rsidRDefault="00CE2D5C" w:rsidP="00CE2D5C">
            <w:pPr>
              <w:spacing w:after="0" w:line="240" w:lineRule="auto"/>
              <w:rPr>
                <w:rFonts w:ascii="Arial Narrow" w:eastAsia="Times New Roman" w:hAnsi="Arial Narrow" w:cs="Arial"/>
                <w:b/>
                <w:sz w:val="24"/>
                <w:szCs w:val="24"/>
              </w:rPr>
            </w:pPr>
          </w:p>
          <w:p w14:paraId="0793AF3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Considering the long-range effects of a change before plunging in</w:t>
            </w:r>
          </w:p>
          <w:p w14:paraId="47B4D19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Sticking with a plan and following through until closure</w:t>
            </w:r>
          </w:p>
        </w:tc>
      </w:tr>
    </w:tbl>
    <w:p w14:paraId="07E194BA"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8</w:t>
      </w:r>
      <w:r w:rsidRPr="00CE2D5C">
        <w:rPr>
          <w:rFonts w:ascii="Arial Narrow" w:eastAsia="Times New Roman" w:hAnsi="Arial Narrow" w:cs="Arial"/>
          <w:i/>
        </w:rPr>
        <w:t>:  Profile of the “Adaptable Introvert” (IPs) and Change</w:t>
      </w:r>
    </w:p>
    <w:p w14:paraId="74136607" w14:textId="77777777" w:rsidR="00CE2D5C" w:rsidRPr="00CE2D5C" w:rsidRDefault="00CE2D5C" w:rsidP="00CE2D5C">
      <w:pPr>
        <w:spacing w:after="0" w:line="240" w:lineRule="auto"/>
        <w:rPr>
          <w:rFonts w:ascii="Arial Narrow" w:eastAsia="Times New Roman" w:hAnsi="Arial Narrow" w:cs="Arial"/>
        </w:rPr>
      </w:pPr>
    </w:p>
    <w:p w14:paraId="273E1F2B" w14:textId="77777777" w:rsidR="00CE2D5C" w:rsidRPr="00CE2D5C" w:rsidRDefault="00CE2D5C" w:rsidP="00CE2D5C">
      <w:pPr>
        <w:spacing w:after="0" w:line="240" w:lineRule="auto"/>
        <w:rPr>
          <w:rFonts w:ascii="Arial Narrow" w:eastAsia="Times New Roman" w:hAnsi="Arial Narrow" w:cs="Arial"/>
          <w:b/>
          <w:i/>
          <w:u w:val="single"/>
        </w:rPr>
      </w:pPr>
    </w:p>
    <w:p w14:paraId="153E7B95" w14:textId="77777777" w:rsidR="003D1418" w:rsidRPr="000E1994" w:rsidRDefault="003D1418" w:rsidP="005925C5">
      <w:pPr>
        <w:jc w:val="both"/>
        <w:rPr>
          <w:rFonts w:ascii="Arial Narrow" w:eastAsia="Times New Roman" w:hAnsi="Arial Narrow"/>
        </w:rPr>
      </w:pPr>
      <w:r w:rsidRPr="000E1994">
        <w:rPr>
          <w:rFonts w:ascii="Arial Narrow" w:eastAsia="Times New Roman" w:hAnsi="Arial Narrow"/>
        </w:rPr>
        <w:t xml:space="preserve">The “Decisive Extraverts” (EJs) </w:t>
      </w:r>
    </w:p>
    <w:p w14:paraId="1917B722" w14:textId="77777777" w:rsidR="003D1418" w:rsidRPr="00CE2D5C" w:rsidRDefault="003D1418"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When changes are proposed, the EJs tend to apply their judgment (logic or values) out loud by questioning.  Then, if their questions are answered, they move quickly to plan, organize, and implement the change.  The four Decisive Extravert types include:  ENFJ, ENTJ, ESFJ, and ESTJ. See Figure 9.</w:t>
      </w:r>
    </w:p>
    <w:p w14:paraId="3DD94913" w14:textId="77777777" w:rsidR="00CE2D5C" w:rsidRPr="00CE2D5C" w:rsidRDefault="003D1418" w:rsidP="003D1418">
      <w:pPr>
        <w:spacing w:after="0" w:line="240" w:lineRule="auto"/>
        <w:rPr>
          <w:rFonts w:ascii="Arial Narrow" w:eastAsia="Times New Roman" w:hAnsi="Arial Narrow" w:cs="Arial"/>
          <w:b/>
          <w:i/>
          <w:u w:val="single"/>
        </w:rPr>
      </w:pPr>
      <w:r w:rsidRPr="00CE2D5C">
        <w:rPr>
          <w:rFonts w:ascii="Arial" w:eastAsia="Times New Roman" w:hAnsi="Arial" w:cs="Arial"/>
          <w:sz w:val="24"/>
          <w:szCs w:val="24"/>
        </w:rPr>
        <w:br w:type="page"/>
      </w:r>
    </w:p>
    <w:p w14:paraId="53D540CF" w14:textId="77777777" w:rsidR="00CE2D5C" w:rsidRPr="00CE2D5C" w:rsidRDefault="00CE2D5C" w:rsidP="00CE2D5C">
      <w:pPr>
        <w:spacing w:after="0" w:line="240" w:lineRule="auto"/>
        <w:ind w:firstLine="720"/>
        <w:rPr>
          <w:rFonts w:ascii="Arial" w:eastAsia="Times New Roman" w:hAnsi="Arial" w:cs="Arial"/>
          <w:sz w:val="24"/>
          <w:szCs w:val="24"/>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78"/>
        <w:gridCol w:w="2780"/>
        <w:gridCol w:w="2304"/>
        <w:gridCol w:w="2268"/>
      </w:tblGrid>
      <w:tr w:rsidR="00CE2D5C" w:rsidRPr="00CE2D5C" w14:paraId="7E6EA3D2" w14:textId="77777777" w:rsidTr="00CE2D5C">
        <w:trPr>
          <w:jc w:val="center"/>
        </w:trPr>
        <w:tc>
          <w:tcPr>
            <w:tcW w:w="10136" w:type="dxa"/>
            <w:gridSpan w:val="4"/>
            <w:tcBorders>
              <w:top w:val="single" w:sz="4" w:space="0" w:color="auto"/>
              <w:bottom w:val="double" w:sz="4" w:space="0" w:color="auto"/>
            </w:tcBorders>
            <w:shd w:val="clear" w:color="auto" w:fill="31849B"/>
          </w:tcPr>
          <w:p w14:paraId="3724160C" w14:textId="77777777" w:rsidR="00CE2D5C" w:rsidRPr="00CE2D5C" w:rsidRDefault="00CE2D5C" w:rsidP="00CE2D5C">
            <w:pPr>
              <w:spacing w:after="0" w:line="240" w:lineRule="auto"/>
              <w:jc w:val="center"/>
              <w:rPr>
                <w:rFonts w:ascii="Arial Narrow" w:eastAsia="Times New Roman" w:hAnsi="Arial Narrow" w:cs="Arial"/>
                <w:b/>
                <w:smallCaps/>
                <w:sz w:val="24"/>
                <w:szCs w:val="24"/>
              </w:rPr>
            </w:pPr>
            <w:r w:rsidRPr="00CE2D5C">
              <w:rPr>
                <w:rFonts w:ascii="Arial" w:eastAsia="Times New Roman" w:hAnsi="Arial" w:cs="Arial"/>
                <w:sz w:val="24"/>
                <w:szCs w:val="24"/>
              </w:rPr>
              <w:br w:type="page"/>
            </w:r>
            <w:r w:rsidRPr="00CE2D5C">
              <w:rPr>
                <w:rFonts w:ascii="Arial Narrow" w:eastAsia="Times New Roman" w:hAnsi="Arial Narrow" w:cs="Arial"/>
                <w:b/>
                <w:smallCaps/>
                <w:sz w:val="24"/>
                <w:szCs w:val="24"/>
              </w:rPr>
              <w:t xml:space="preserve">Change and the “Decisive Extravert”   EJs </w:t>
            </w:r>
          </w:p>
        </w:tc>
      </w:tr>
      <w:tr w:rsidR="00CE2D5C" w:rsidRPr="00CE2D5C" w14:paraId="239A0E8A" w14:textId="77777777" w:rsidTr="00CE2D5C">
        <w:trPr>
          <w:trHeight w:val="411"/>
          <w:jc w:val="center"/>
        </w:trPr>
        <w:tc>
          <w:tcPr>
            <w:tcW w:w="10136" w:type="dxa"/>
            <w:gridSpan w:val="4"/>
            <w:tcBorders>
              <w:top w:val="double" w:sz="4" w:space="0" w:color="auto"/>
              <w:bottom w:val="single" w:sz="4" w:space="0" w:color="auto"/>
            </w:tcBorders>
            <w:shd w:val="clear" w:color="auto" w:fill="F2F2F2"/>
          </w:tcPr>
          <w:p w14:paraId="758FAAD8"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NF</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1405948F" w14:textId="77777777" w:rsidTr="00CE2D5C">
        <w:trPr>
          <w:jc w:val="center"/>
        </w:trPr>
        <w:tc>
          <w:tcPr>
            <w:tcW w:w="2126" w:type="dxa"/>
            <w:tcBorders>
              <w:top w:val="single" w:sz="4" w:space="0" w:color="auto"/>
              <w:bottom w:val="single" w:sz="4" w:space="0" w:color="auto"/>
            </w:tcBorders>
          </w:tcPr>
          <w:p w14:paraId="682C9787"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11BDF641" w14:textId="77777777" w:rsidR="00CE2D5C" w:rsidRPr="00CE2D5C" w:rsidRDefault="00CE2D5C" w:rsidP="00CE2D5C">
            <w:pPr>
              <w:spacing w:after="0" w:line="240" w:lineRule="auto"/>
              <w:rPr>
                <w:rFonts w:ascii="Arial Narrow" w:eastAsia="Times New Roman" w:hAnsi="Arial Narrow" w:cs="Arial"/>
                <w:b/>
                <w:sz w:val="24"/>
                <w:szCs w:val="24"/>
              </w:rPr>
            </w:pPr>
          </w:p>
          <w:p w14:paraId="3F9CD7C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Providing caring support for others in times of flux</w:t>
            </w:r>
          </w:p>
          <w:p w14:paraId="7F0EE80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Clarifying values in order to make change more positive for people</w:t>
            </w:r>
          </w:p>
        </w:tc>
        <w:tc>
          <w:tcPr>
            <w:tcW w:w="3060" w:type="dxa"/>
            <w:tcBorders>
              <w:top w:val="single" w:sz="4" w:space="0" w:color="auto"/>
              <w:bottom w:val="single" w:sz="4" w:space="0" w:color="auto"/>
            </w:tcBorders>
          </w:tcPr>
          <w:p w14:paraId="79E81C3F"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589096A5" w14:textId="77777777" w:rsidR="00CE2D5C" w:rsidRPr="00CE2D5C" w:rsidRDefault="00CE2D5C" w:rsidP="00CE2D5C">
            <w:pPr>
              <w:spacing w:after="0" w:line="240" w:lineRule="auto"/>
              <w:rPr>
                <w:rFonts w:ascii="Arial Narrow" w:eastAsia="Times New Roman" w:hAnsi="Arial Narrow" w:cs="Arial"/>
                <w:b/>
                <w:sz w:val="24"/>
                <w:szCs w:val="24"/>
              </w:rPr>
            </w:pPr>
          </w:p>
          <w:p w14:paraId="3DF0183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overly idealistic, sweeping problems under the rug</w:t>
            </w:r>
          </w:p>
          <w:p w14:paraId="3EDE2C3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Remaining loyal to under-serving people or causes when change is needed</w:t>
            </w:r>
          </w:p>
        </w:tc>
        <w:tc>
          <w:tcPr>
            <w:tcW w:w="2520" w:type="dxa"/>
            <w:tcBorders>
              <w:top w:val="single" w:sz="4" w:space="0" w:color="auto"/>
              <w:bottom w:val="single" w:sz="4" w:space="0" w:color="auto"/>
            </w:tcBorders>
          </w:tcPr>
          <w:p w14:paraId="6C52BD80"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3D3CC5F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Focus on specifics and logistic with little regard for the concerns of the people involved</w:t>
            </w:r>
          </w:p>
          <w:p w14:paraId="5F82A4D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Appear indecisive and resist cutting off options</w:t>
            </w:r>
          </w:p>
        </w:tc>
        <w:tc>
          <w:tcPr>
            <w:tcW w:w="2430" w:type="dxa"/>
            <w:tcBorders>
              <w:top w:val="single" w:sz="4" w:space="0" w:color="auto"/>
              <w:bottom w:val="single" w:sz="4" w:space="0" w:color="auto"/>
            </w:tcBorders>
          </w:tcPr>
          <w:p w14:paraId="31FB84D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1924A5D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Facing difficulties and problems more realistically</w:t>
            </w:r>
          </w:p>
          <w:p w14:paraId="2DFB129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Evaluating the benefits of relationships and causes and letting go of those that are no longer mutually sustaining.</w:t>
            </w:r>
          </w:p>
        </w:tc>
      </w:tr>
      <w:tr w:rsidR="00CE2D5C" w:rsidRPr="00CE2D5C" w14:paraId="4D24D4B4" w14:textId="77777777" w:rsidTr="00CE2D5C">
        <w:trPr>
          <w:trHeight w:val="411"/>
          <w:jc w:val="center"/>
        </w:trPr>
        <w:tc>
          <w:tcPr>
            <w:tcW w:w="10136" w:type="dxa"/>
            <w:gridSpan w:val="4"/>
            <w:tcBorders>
              <w:top w:val="double" w:sz="4" w:space="0" w:color="auto"/>
              <w:bottom w:val="single" w:sz="4" w:space="0" w:color="auto"/>
            </w:tcBorders>
            <w:shd w:val="clear" w:color="auto" w:fill="F2F2F2"/>
          </w:tcPr>
          <w:p w14:paraId="3520FA08"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NT</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2CFD3642" w14:textId="77777777" w:rsidTr="00CE2D5C">
        <w:trPr>
          <w:jc w:val="center"/>
        </w:trPr>
        <w:tc>
          <w:tcPr>
            <w:tcW w:w="2126" w:type="dxa"/>
            <w:tcBorders>
              <w:top w:val="single" w:sz="4" w:space="0" w:color="auto"/>
              <w:bottom w:val="single" w:sz="4" w:space="0" w:color="auto"/>
            </w:tcBorders>
          </w:tcPr>
          <w:p w14:paraId="1900E86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52E0067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Offering order and structure to manage change</w:t>
            </w:r>
          </w:p>
          <w:p w14:paraId="7765D22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Acting decisively, with a willingness to take on unpleasant but necessary tasks</w:t>
            </w:r>
          </w:p>
        </w:tc>
        <w:tc>
          <w:tcPr>
            <w:tcW w:w="3060" w:type="dxa"/>
            <w:tcBorders>
              <w:top w:val="single" w:sz="4" w:space="0" w:color="auto"/>
              <w:bottom w:val="single" w:sz="4" w:space="0" w:color="auto"/>
            </w:tcBorders>
          </w:tcPr>
          <w:p w14:paraId="183C4630"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5B5D6A7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unduly concerned with stability and predictability even though change is by nature chaotic</w:t>
            </w:r>
          </w:p>
          <w:p w14:paraId="29C94413"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Overlooking new methods in favor of sticking with traditional approaches</w:t>
            </w:r>
          </w:p>
        </w:tc>
        <w:tc>
          <w:tcPr>
            <w:tcW w:w="2520" w:type="dxa"/>
            <w:tcBorders>
              <w:top w:val="single" w:sz="4" w:space="0" w:color="auto"/>
              <w:bottom w:val="single" w:sz="4" w:space="0" w:color="auto"/>
            </w:tcBorders>
          </w:tcPr>
          <w:p w14:paraId="29454A45"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623F09D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Spend too much time analyzing the underlying meanings rather than the fact and specifics</w:t>
            </w:r>
          </w:p>
          <w:p w14:paraId="27694F9A"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roll up their sleeves and get going with the work that needs to be done</w:t>
            </w:r>
          </w:p>
        </w:tc>
        <w:tc>
          <w:tcPr>
            <w:tcW w:w="2430" w:type="dxa"/>
            <w:tcBorders>
              <w:top w:val="single" w:sz="4" w:space="0" w:color="auto"/>
              <w:bottom w:val="single" w:sz="4" w:space="0" w:color="auto"/>
            </w:tcBorders>
          </w:tcPr>
          <w:p w14:paraId="0E1FA04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6E53F19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Realizing that change cannot always be controlled or mandated</w:t>
            </w:r>
          </w:p>
          <w:p w14:paraId="25684A7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Challenging themselves to find the optimal solution instead of relying solely on what has worked in the past</w:t>
            </w:r>
          </w:p>
        </w:tc>
      </w:tr>
      <w:tr w:rsidR="00CE2D5C" w:rsidRPr="00CE2D5C" w14:paraId="5E166A85" w14:textId="77777777" w:rsidTr="00CE2D5C">
        <w:trPr>
          <w:trHeight w:val="411"/>
          <w:jc w:val="center"/>
        </w:trPr>
        <w:tc>
          <w:tcPr>
            <w:tcW w:w="10136" w:type="dxa"/>
            <w:gridSpan w:val="4"/>
            <w:tcBorders>
              <w:top w:val="double" w:sz="4" w:space="0" w:color="auto"/>
              <w:bottom w:val="single" w:sz="4" w:space="0" w:color="auto"/>
            </w:tcBorders>
            <w:shd w:val="clear" w:color="auto" w:fill="F2F2F2"/>
          </w:tcPr>
          <w:p w14:paraId="09174DF5"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SF</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2BE60F4C" w14:textId="77777777" w:rsidTr="00CE2D5C">
        <w:trPr>
          <w:jc w:val="center"/>
        </w:trPr>
        <w:tc>
          <w:tcPr>
            <w:tcW w:w="2126" w:type="dxa"/>
            <w:tcBorders>
              <w:top w:val="single" w:sz="4" w:space="0" w:color="auto"/>
              <w:bottom w:val="single" w:sz="4" w:space="0" w:color="auto"/>
            </w:tcBorders>
          </w:tcPr>
          <w:p w14:paraId="1D016B3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5A7A592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Managing the day-to-day needs of people during times of uncertainty</w:t>
            </w:r>
          </w:p>
          <w:p w14:paraId="22BBB81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Offering a systematic and practical perspective based on past experience</w:t>
            </w:r>
          </w:p>
        </w:tc>
        <w:tc>
          <w:tcPr>
            <w:tcW w:w="3060" w:type="dxa"/>
            <w:tcBorders>
              <w:top w:val="single" w:sz="4" w:space="0" w:color="auto"/>
              <w:bottom w:val="single" w:sz="4" w:space="0" w:color="auto"/>
            </w:tcBorders>
          </w:tcPr>
          <w:p w14:paraId="169117CE"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574AF31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Making decisions too quickly without considering the logical ramifications</w:t>
            </w:r>
          </w:p>
          <w:p w14:paraId="715C3DC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Trying to fit the change into a preconceived, sequential structure</w:t>
            </w:r>
          </w:p>
        </w:tc>
        <w:tc>
          <w:tcPr>
            <w:tcW w:w="2520" w:type="dxa"/>
            <w:tcBorders>
              <w:top w:val="single" w:sz="4" w:space="0" w:color="auto"/>
              <w:bottom w:val="single" w:sz="4" w:space="0" w:color="auto"/>
            </w:tcBorders>
          </w:tcPr>
          <w:p w14:paraId="7ABACA4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6AEE7DE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Take a casual, “let’s wait and see” approach</w:t>
            </w:r>
          </w:p>
          <w:p w14:paraId="5A61C43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Disregard standard operating procedures</w:t>
            </w:r>
          </w:p>
        </w:tc>
        <w:tc>
          <w:tcPr>
            <w:tcW w:w="2430" w:type="dxa"/>
            <w:tcBorders>
              <w:top w:val="single" w:sz="4" w:space="0" w:color="auto"/>
              <w:bottom w:val="single" w:sz="4" w:space="0" w:color="auto"/>
            </w:tcBorders>
          </w:tcPr>
          <w:p w14:paraId="73B23B96"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17A4EB1F"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Considering data critically and analyzing the pros and cons of an action before responding</w:t>
            </w:r>
          </w:p>
          <w:p w14:paraId="2CDCC10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 xml:space="preserve">Staying open to new information and possibilities </w:t>
            </w:r>
            <w:proofErr w:type="spellStart"/>
            <w:r w:rsidRPr="00CE2D5C">
              <w:rPr>
                <w:rFonts w:ascii="Arial Narrow" w:eastAsia="Calibri" w:hAnsi="Arial Narrow" w:cs="Arial"/>
                <w:sz w:val="16"/>
                <w:szCs w:val="16"/>
              </w:rPr>
              <w:t>a</w:t>
            </w:r>
            <w:proofErr w:type="spellEnd"/>
            <w:r w:rsidRPr="00CE2D5C">
              <w:rPr>
                <w:rFonts w:ascii="Arial Narrow" w:eastAsia="Calibri" w:hAnsi="Arial Narrow" w:cs="Arial"/>
                <w:sz w:val="16"/>
                <w:szCs w:val="16"/>
              </w:rPr>
              <w:t xml:space="preserve"> they arise</w:t>
            </w:r>
          </w:p>
        </w:tc>
      </w:tr>
      <w:tr w:rsidR="00CE2D5C" w:rsidRPr="00CE2D5C" w14:paraId="0BC65370" w14:textId="77777777" w:rsidTr="00CE2D5C">
        <w:trPr>
          <w:trHeight w:val="411"/>
          <w:jc w:val="center"/>
        </w:trPr>
        <w:tc>
          <w:tcPr>
            <w:tcW w:w="10136" w:type="dxa"/>
            <w:gridSpan w:val="4"/>
            <w:tcBorders>
              <w:top w:val="double" w:sz="4" w:space="0" w:color="auto"/>
              <w:bottom w:val="single" w:sz="4" w:space="0" w:color="auto"/>
            </w:tcBorders>
            <w:shd w:val="clear" w:color="auto" w:fill="F2F2F2"/>
          </w:tcPr>
          <w:p w14:paraId="33E5A3B6"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ST</w:t>
            </w:r>
            <w:r w:rsidRPr="00CE2D5C">
              <w:rPr>
                <w:rFonts w:ascii="Arial Narrow" w:eastAsia="Times New Roman" w:hAnsi="Arial Narrow" w:cs="Arial"/>
                <w:b/>
                <w:color w:val="C00000"/>
                <w:sz w:val="32"/>
                <w:szCs w:val="32"/>
              </w:rPr>
              <w:t>J</w:t>
            </w:r>
            <w:r w:rsidRPr="00CE2D5C">
              <w:rPr>
                <w:rFonts w:ascii="Arial Narrow" w:eastAsia="Times New Roman" w:hAnsi="Arial Narrow" w:cs="Arial"/>
                <w:b/>
                <w:sz w:val="24"/>
                <w:szCs w:val="24"/>
              </w:rPr>
              <w:t>S</w:t>
            </w:r>
          </w:p>
        </w:tc>
      </w:tr>
      <w:tr w:rsidR="00CE2D5C" w:rsidRPr="00CE2D5C" w14:paraId="33B81E40" w14:textId="77777777" w:rsidTr="00CE2D5C">
        <w:trPr>
          <w:trHeight w:val="1916"/>
          <w:jc w:val="center"/>
        </w:trPr>
        <w:tc>
          <w:tcPr>
            <w:tcW w:w="2126" w:type="dxa"/>
            <w:tcBorders>
              <w:top w:val="single" w:sz="4" w:space="0" w:color="auto"/>
              <w:bottom w:val="double" w:sz="4" w:space="0" w:color="auto"/>
            </w:tcBorders>
          </w:tcPr>
          <w:p w14:paraId="527BACC1"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6D9F436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Offering order and structure to manage change</w:t>
            </w:r>
          </w:p>
          <w:p w14:paraId="11E89CD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Acting decisively, with a willingness to take on unpleasant but necessary tasks</w:t>
            </w:r>
          </w:p>
        </w:tc>
        <w:tc>
          <w:tcPr>
            <w:tcW w:w="3060" w:type="dxa"/>
            <w:tcBorders>
              <w:top w:val="single" w:sz="4" w:space="0" w:color="auto"/>
              <w:bottom w:val="double" w:sz="4" w:space="0" w:color="auto"/>
            </w:tcBorders>
          </w:tcPr>
          <w:p w14:paraId="23D6557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7098F91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unduly concerned with stability and predictability even though change is by nature chaotic</w:t>
            </w:r>
          </w:p>
          <w:p w14:paraId="3798B8C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Overlooking new methods in favor of sticking with traditional approaches</w:t>
            </w:r>
          </w:p>
        </w:tc>
        <w:tc>
          <w:tcPr>
            <w:tcW w:w="2520" w:type="dxa"/>
            <w:tcBorders>
              <w:top w:val="single" w:sz="4" w:space="0" w:color="auto"/>
              <w:bottom w:val="double" w:sz="4" w:space="0" w:color="auto"/>
            </w:tcBorders>
          </w:tcPr>
          <w:p w14:paraId="78F67B6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22E8B34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Spend too much time analyzing the underlying meanings rather than the facts and specifics</w:t>
            </w:r>
          </w:p>
          <w:p w14:paraId="543164E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 to roll up their sleeves and get going with the work that needs to be done</w:t>
            </w:r>
          </w:p>
        </w:tc>
        <w:tc>
          <w:tcPr>
            <w:tcW w:w="2430" w:type="dxa"/>
            <w:tcBorders>
              <w:top w:val="single" w:sz="4" w:space="0" w:color="auto"/>
              <w:bottom w:val="double" w:sz="4" w:space="0" w:color="auto"/>
            </w:tcBorders>
          </w:tcPr>
          <w:p w14:paraId="05F8FD2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3C13EDEC" w14:textId="77777777" w:rsidR="00CE2D5C" w:rsidRPr="00CE2D5C" w:rsidRDefault="00CE2D5C" w:rsidP="00CE2D5C">
            <w:pPr>
              <w:spacing w:after="0" w:line="240" w:lineRule="auto"/>
              <w:rPr>
                <w:rFonts w:ascii="Arial Narrow" w:eastAsia="Times New Roman" w:hAnsi="Arial Narrow" w:cs="Arial"/>
                <w:b/>
                <w:sz w:val="24"/>
                <w:szCs w:val="24"/>
              </w:rPr>
            </w:pPr>
          </w:p>
          <w:p w14:paraId="639B582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Realizing that change cannot always be controlled or mandated</w:t>
            </w:r>
          </w:p>
          <w:p w14:paraId="59913C03"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Challenging themselves to find the optimal solution instead of relying solely on what has worked in the past</w:t>
            </w:r>
          </w:p>
        </w:tc>
      </w:tr>
    </w:tbl>
    <w:p w14:paraId="396D4AF4"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9</w:t>
      </w:r>
      <w:r w:rsidRPr="00CE2D5C">
        <w:rPr>
          <w:rFonts w:ascii="Arial Narrow" w:eastAsia="Times New Roman" w:hAnsi="Arial Narrow" w:cs="Arial"/>
          <w:i/>
        </w:rPr>
        <w:t>:  Profile of the “Decisive Extravert” (EJs) and Change</w:t>
      </w:r>
    </w:p>
    <w:p w14:paraId="30E133FB" w14:textId="77777777" w:rsidR="00CE2D5C" w:rsidRPr="00CE2D5C" w:rsidRDefault="00CE2D5C" w:rsidP="00CE2D5C">
      <w:pPr>
        <w:spacing w:after="0" w:line="240" w:lineRule="auto"/>
        <w:rPr>
          <w:rFonts w:ascii="Arial Narrow" w:eastAsia="Times New Roman" w:hAnsi="Arial Narrow" w:cs="Arial"/>
        </w:rPr>
      </w:pPr>
    </w:p>
    <w:p w14:paraId="4A93E6A5" w14:textId="77777777" w:rsidR="00CE2D5C" w:rsidRPr="003D1418" w:rsidRDefault="00CE2D5C" w:rsidP="000E1994">
      <w:pPr>
        <w:rPr>
          <w:rFonts w:ascii="Arial Narrow" w:eastAsia="Times New Roman" w:hAnsi="Arial Narrow"/>
        </w:rPr>
      </w:pPr>
      <w:r w:rsidRPr="003D1418">
        <w:rPr>
          <w:rFonts w:ascii="Arial Narrow" w:eastAsia="Times New Roman" w:hAnsi="Arial Narrow"/>
        </w:rPr>
        <w:t>The “Adaptable Extraverts” (EP)</w:t>
      </w:r>
    </w:p>
    <w:p w14:paraId="27042634" w14:textId="77777777" w:rsidR="00CE2D5C" w:rsidRPr="003D1418" w:rsidRDefault="00CE2D5C" w:rsidP="005925C5">
      <w:pPr>
        <w:spacing w:after="0" w:line="240" w:lineRule="auto"/>
        <w:ind w:firstLine="720"/>
        <w:jc w:val="both"/>
        <w:rPr>
          <w:rFonts w:ascii="Arial Narrow" w:eastAsia="Times New Roman" w:hAnsi="Arial Narrow" w:cs="Arial"/>
        </w:rPr>
      </w:pPr>
      <w:r w:rsidRPr="003D1418">
        <w:rPr>
          <w:rFonts w:ascii="Arial Narrow" w:eastAsia="Times New Roman" w:hAnsi="Arial Narrow" w:cs="Arial"/>
        </w:rPr>
        <w:t>When changes are proposed, these types tend to consult their networks, talk to people, and find out what everyone thinks.  If the changes allow room for their creativity and action, they gather resources and try to energize everyone to implement the changes.  The four Adaptable Extravert types include:  ENFP, ENTP, ESFP, and ESTP. See Figure 10.</w:t>
      </w:r>
    </w:p>
    <w:p w14:paraId="653A5FB2" w14:textId="77777777" w:rsidR="00CE2D5C" w:rsidRPr="003D1418" w:rsidRDefault="00CE2D5C" w:rsidP="00CE2D5C">
      <w:pPr>
        <w:spacing w:after="0" w:line="240" w:lineRule="auto"/>
        <w:ind w:firstLine="720"/>
        <w:rPr>
          <w:rFonts w:ascii="Arial" w:eastAsia="Times New Roman" w:hAnsi="Arial" w:cs="Arial"/>
        </w:rPr>
      </w:pPr>
      <w:r w:rsidRPr="003D1418">
        <w:rPr>
          <w:rFonts w:ascii="Arial" w:eastAsia="Times New Roman" w:hAnsi="Arial" w:cs="Arial"/>
        </w:rPr>
        <w:br w:type="page"/>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45"/>
        <w:gridCol w:w="2686"/>
        <w:gridCol w:w="2247"/>
        <w:gridCol w:w="2152"/>
      </w:tblGrid>
      <w:tr w:rsidR="00CE2D5C" w:rsidRPr="00CE2D5C" w14:paraId="4E14A078" w14:textId="77777777" w:rsidTr="00CE2D5C">
        <w:trPr>
          <w:jc w:val="center"/>
        </w:trPr>
        <w:tc>
          <w:tcPr>
            <w:tcW w:w="10405" w:type="dxa"/>
            <w:gridSpan w:val="4"/>
            <w:tcBorders>
              <w:top w:val="single" w:sz="4" w:space="0" w:color="auto"/>
              <w:bottom w:val="double" w:sz="4" w:space="0" w:color="auto"/>
            </w:tcBorders>
            <w:shd w:val="clear" w:color="auto" w:fill="31849B"/>
          </w:tcPr>
          <w:p w14:paraId="0B762275" w14:textId="77777777" w:rsidR="00CE2D5C" w:rsidRPr="00CE2D5C" w:rsidRDefault="00CE2D5C" w:rsidP="00CE2D5C">
            <w:pPr>
              <w:spacing w:after="0" w:line="240" w:lineRule="auto"/>
              <w:jc w:val="center"/>
              <w:rPr>
                <w:rFonts w:ascii="Arial Narrow" w:eastAsia="Times New Roman" w:hAnsi="Arial Narrow" w:cs="Arial"/>
                <w:b/>
                <w:smallCaps/>
                <w:sz w:val="18"/>
                <w:szCs w:val="18"/>
              </w:rPr>
            </w:pPr>
            <w:r w:rsidRPr="00CE2D5C">
              <w:rPr>
                <w:rFonts w:ascii="Arial Narrow" w:eastAsia="Times New Roman" w:hAnsi="Arial Narrow" w:cs="Arial"/>
                <w:b/>
                <w:smallCaps/>
                <w:sz w:val="24"/>
                <w:szCs w:val="24"/>
              </w:rPr>
              <w:t>Change and the “Adaptable Extravert”  EPs</w:t>
            </w:r>
          </w:p>
        </w:tc>
      </w:tr>
      <w:tr w:rsidR="00CE2D5C" w:rsidRPr="00CE2D5C" w14:paraId="727F86A3" w14:textId="77777777" w:rsidTr="00CE2D5C">
        <w:trPr>
          <w:trHeight w:val="411"/>
          <w:jc w:val="center"/>
        </w:trPr>
        <w:tc>
          <w:tcPr>
            <w:tcW w:w="10405" w:type="dxa"/>
            <w:gridSpan w:val="4"/>
            <w:tcBorders>
              <w:top w:val="double" w:sz="4" w:space="0" w:color="auto"/>
              <w:bottom w:val="single" w:sz="4" w:space="0" w:color="auto"/>
            </w:tcBorders>
            <w:shd w:val="clear" w:color="auto" w:fill="F2F2F2"/>
          </w:tcPr>
          <w:p w14:paraId="085CFDC1"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NF</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4CB16436" w14:textId="77777777" w:rsidTr="00CE2D5C">
        <w:trPr>
          <w:jc w:val="center"/>
        </w:trPr>
        <w:tc>
          <w:tcPr>
            <w:tcW w:w="2485" w:type="dxa"/>
            <w:tcBorders>
              <w:top w:val="single" w:sz="4" w:space="0" w:color="auto"/>
              <w:bottom w:val="single" w:sz="4" w:space="0" w:color="auto"/>
            </w:tcBorders>
          </w:tcPr>
          <w:p w14:paraId="215D1DE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0C508547"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0815B94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Joyfully embracing the novel and untried</w:t>
            </w:r>
          </w:p>
          <w:p w14:paraId="4471B362"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58FB813B"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Supplying energy to initiate a new course of action</w:t>
            </w:r>
          </w:p>
        </w:tc>
        <w:tc>
          <w:tcPr>
            <w:tcW w:w="3060" w:type="dxa"/>
            <w:tcBorders>
              <w:top w:val="single" w:sz="4" w:space="0" w:color="auto"/>
              <w:bottom w:val="single" w:sz="4" w:space="0" w:color="auto"/>
            </w:tcBorders>
          </w:tcPr>
          <w:p w14:paraId="43998AF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74756ACA"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578EBCA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Encouraging change for change’s sake</w:t>
            </w:r>
          </w:p>
          <w:p w14:paraId="19E7EA2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Failing to appreciate the merits of tradition and past experience</w:t>
            </w:r>
          </w:p>
        </w:tc>
        <w:tc>
          <w:tcPr>
            <w:tcW w:w="2520" w:type="dxa"/>
            <w:tcBorders>
              <w:top w:val="single" w:sz="4" w:space="0" w:color="auto"/>
              <w:bottom w:val="single" w:sz="4" w:space="0" w:color="auto"/>
            </w:tcBorders>
          </w:tcPr>
          <w:p w14:paraId="710D7B7A"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2D46FDD1"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1784169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Are overly cautious or resistant to change</w:t>
            </w:r>
          </w:p>
          <w:p w14:paraId="416271C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Cling to established routines when adaptation is required</w:t>
            </w:r>
          </w:p>
        </w:tc>
        <w:tc>
          <w:tcPr>
            <w:tcW w:w="2340" w:type="dxa"/>
            <w:tcBorders>
              <w:top w:val="single" w:sz="4" w:space="0" w:color="auto"/>
              <w:bottom w:val="single" w:sz="4" w:space="0" w:color="auto"/>
            </w:tcBorders>
          </w:tcPr>
          <w:p w14:paraId="78B37C23"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18AE484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Understanding that change is not always desirable or necessary</w:t>
            </w:r>
          </w:p>
          <w:p w14:paraId="71184F9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Recognizing that the past can offer direction for the future</w:t>
            </w:r>
          </w:p>
        </w:tc>
      </w:tr>
      <w:tr w:rsidR="00CE2D5C" w:rsidRPr="00CE2D5C" w14:paraId="59AC5361" w14:textId="77777777" w:rsidTr="00CE2D5C">
        <w:trPr>
          <w:trHeight w:val="411"/>
          <w:jc w:val="center"/>
        </w:trPr>
        <w:tc>
          <w:tcPr>
            <w:tcW w:w="10405" w:type="dxa"/>
            <w:gridSpan w:val="4"/>
            <w:tcBorders>
              <w:top w:val="double" w:sz="4" w:space="0" w:color="auto"/>
              <w:bottom w:val="single" w:sz="4" w:space="0" w:color="auto"/>
            </w:tcBorders>
            <w:shd w:val="clear" w:color="auto" w:fill="F2F2F2"/>
          </w:tcPr>
          <w:p w14:paraId="4C5E533E"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NT</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3D62E35E" w14:textId="77777777" w:rsidTr="00CE2D5C">
        <w:trPr>
          <w:jc w:val="center"/>
        </w:trPr>
        <w:tc>
          <w:tcPr>
            <w:tcW w:w="2485" w:type="dxa"/>
            <w:tcBorders>
              <w:top w:val="single" w:sz="4" w:space="0" w:color="auto"/>
              <w:bottom w:val="single" w:sz="4" w:space="0" w:color="auto"/>
            </w:tcBorders>
          </w:tcPr>
          <w:p w14:paraId="4307929F"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1490A433"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0BF7E21E"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quick to recognize the value of change</w:t>
            </w:r>
          </w:p>
          <w:p w14:paraId="3FAA451B"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0229FD1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Forming and clarifying ideas with creative new insights</w:t>
            </w:r>
          </w:p>
        </w:tc>
        <w:tc>
          <w:tcPr>
            <w:tcW w:w="3060" w:type="dxa"/>
            <w:tcBorders>
              <w:top w:val="single" w:sz="4" w:space="0" w:color="auto"/>
              <w:bottom w:val="single" w:sz="4" w:space="0" w:color="auto"/>
            </w:tcBorders>
          </w:tcPr>
          <w:p w14:paraId="1FDF44D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536155CF"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5825C54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Launching too many changes at once</w:t>
            </w:r>
          </w:p>
          <w:p w14:paraId="3C0E4841"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0AF6AB13"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Giving up too easily if things become routine</w:t>
            </w:r>
          </w:p>
        </w:tc>
        <w:tc>
          <w:tcPr>
            <w:tcW w:w="2520" w:type="dxa"/>
            <w:tcBorders>
              <w:top w:val="single" w:sz="4" w:space="0" w:color="auto"/>
              <w:bottom w:val="single" w:sz="4" w:space="0" w:color="auto"/>
            </w:tcBorders>
          </w:tcPr>
          <w:p w14:paraId="340DB9F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0DA500B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Refuse to look at new possibilities</w:t>
            </w:r>
          </w:p>
          <w:p w14:paraId="0E1861B7"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58697408"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Are unwilling to take risks, even when supported by logic</w:t>
            </w:r>
          </w:p>
        </w:tc>
        <w:tc>
          <w:tcPr>
            <w:tcW w:w="2340" w:type="dxa"/>
            <w:tcBorders>
              <w:top w:val="single" w:sz="4" w:space="0" w:color="auto"/>
              <w:bottom w:val="single" w:sz="4" w:space="0" w:color="auto"/>
            </w:tcBorders>
          </w:tcPr>
          <w:p w14:paraId="60954CD7"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5AB1D08F"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Tempering their enthusiasm for change with a dose of practicality</w:t>
            </w:r>
          </w:p>
          <w:p w14:paraId="729AF2D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Recognizing that a change worth making may require grunt work</w:t>
            </w:r>
          </w:p>
        </w:tc>
      </w:tr>
      <w:tr w:rsidR="00CE2D5C" w:rsidRPr="00CE2D5C" w14:paraId="05E73B9E" w14:textId="77777777" w:rsidTr="00CE2D5C">
        <w:trPr>
          <w:trHeight w:val="411"/>
          <w:jc w:val="center"/>
        </w:trPr>
        <w:tc>
          <w:tcPr>
            <w:tcW w:w="10405" w:type="dxa"/>
            <w:gridSpan w:val="4"/>
            <w:tcBorders>
              <w:top w:val="double" w:sz="4" w:space="0" w:color="auto"/>
              <w:bottom w:val="single" w:sz="4" w:space="0" w:color="auto"/>
            </w:tcBorders>
            <w:shd w:val="clear" w:color="auto" w:fill="F2F2F2"/>
          </w:tcPr>
          <w:p w14:paraId="15B96F15"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SF</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433BD243" w14:textId="77777777" w:rsidTr="00CE2D5C">
        <w:trPr>
          <w:jc w:val="center"/>
        </w:trPr>
        <w:tc>
          <w:tcPr>
            <w:tcW w:w="2485" w:type="dxa"/>
            <w:tcBorders>
              <w:top w:val="single" w:sz="4" w:space="0" w:color="auto"/>
              <w:bottom w:val="single" w:sz="4" w:space="0" w:color="auto"/>
            </w:tcBorders>
          </w:tcPr>
          <w:p w14:paraId="12E6DEB7"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3DFABC71"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571C0A19"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energetic, spontaneous, adaptable, and able to take advantage of the moment</w:t>
            </w:r>
          </w:p>
          <w:p w14:paraId="69BC531F"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78CDB7A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Joyfully embracing novelty and variety</w:t>
            </w:r>
          </w:p>
        </w:tc>
        <w:tc>
          <w:tcPr>
            <w:tcW w:w="3060" w:type="dxa"/>
            <w:tcBorders>
              <w:top w:val="single" w:sz="4" w:space="0" w:color="auto"/>
              <w:bottom w:val="single" w:sz="4" w:space="0" w:color="auto"/>
            </w:tcBorders>
          </w:tcPr>
          <w:p w14:paraId="070AA6DC"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3EAFF3B4"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7F25198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Appearing fickle</w:t>
            </w:r>
          </w:p>
          <w:p w14:paraId="4D523C45"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66DEFB41"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Not respecting agendas and timelines; wanting to “fly by the seat of their pants”</w:t>
            </w:r>
          </w:p>
        </w:tc>
        <w:tc>
          <w:tcPr>
            <w:tcW w:w="2520" w:type="dxa"/>
            <w:tcBorders>
              <w:top w:val="single" w:sz="4" w:space="0" w:color="auto"/>
              <w:bottom w:val="single" w:sz="4" w:space="0" w:color="auto"/>
            </w:tcBorders>
          </w:tcPr>
          <w:p w14:paraId="1359E4CD"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7AAB4D6F"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18C687AC"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Seem stuck in a settled routine</w:t>
            </w:r>
          </w:p>
          <w:p w14:paraId="134F9E24"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7072779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Push abstract models of the change process</w:t>
            </w:r>
          </w:p>
          <w:p w14:paraId="72628B48" w14:textId="77777777" w:rsidR="00CE2D5C" w:rsidRPr="00CE2D5C" w:rsidRDefault="00CE2D5C" w:rsidP="00CE2D5C">
            <w:pPr>
              <w:spacing w:after="0" w:line="240" w:lineRule="auto"/>
              <w:rPr>
                <w:rFonts w:ascii="Arial Narrow" w:eastAsia="Times New Roman" w:hAnsi="Arial Narrow" w:cs="Arial"/>
                <w:sz w:val="24"/>
                <w:szCs w:val="24"/>
              </w:rPr>
            </w:pPr>
          </w:p>
        </w:tc>
        <w:tc>
          <w:tcPr>
            <w:tcW w:w="2340" w:type="dxa"/>
            <w:tcBorders>
              <w:top w:val="single" w:sz="4" w:space="0" w:color="auto"/>
              <w:bottom w:val="single" w:sz="4" w:space="0" w:color="auto"/>
            </w:tcBorders>
          </w:tcPr>
          <w:p w14:paraId="4986489C"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3F9C6176"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Clarifying and prioritizing what is important in order to make worthwhile commitments</w:t>
            </w:r>
          </w:p>
          <w:p w14:paraId="6D53CF1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Recognizing that they can serve others more efficiently in ties of change when they develop a plan</w:t>
            </w:r>
          </w:p>
        </w:tc>
      </w:tr>
      <w:tr w:rsidR="00CE2D5C" w:rsidRPr="00CE2D5C" w14:paraId="77BA8959" w14:textId="77777777" w:rsidTr="00CE2D5C">
        <w:trPr>
          <w:trHeight w:val="411"/>
          <w:jc w:val="center"/>
        </w:trPr>
        <w:tc>
          <w:tcPr>
            <w:tcW w:w="10405" w:type="dxa"/>
            <w:gridSpan w:val="4"/>
            <w:tcBorders>
              <w:top w:val="double" w:sz="4" w:space="0" w:color="auto"/>
              <w:bottom w:val="single" w:sz="4" w:space="0" w:color="auto"/>
            </w:tcBorders>
            <w:shd w:val="clear" w:color="auto" w:fill="F2F2F2"/>
          </w:tcPr>
          <w:p w14:paraId="68FE1D65" w14:textId="77777777" w:rsidR="00CE2D5C" w:rsidRPr="00CE2D5C" w:rsidRDefault="00CE2D5C" w:rsidP="00CE2D5C">
            <w:pPr>
              <w:spacing w:after="0" w:line="240" w:lineRule="auto"/>
              <w:rPr>
                <w:rFonts w:ascii="Arial Narrow" w:eastAsia="Times New Roman" w:hAnsi="Arial Narrow" w:cs="Arial"/>
                <w:b/>
                <w:sz w:val="32"/>
                <w:szCs w:val="32"/>
              </w:rPr>
            </w:pPr>
            <w:r w:rsidRPr="00CE2D5C">
              <w:rPr>
                <w:rFonts w:ascii="Arial Narrow" w:eastAsia="Times New Roman" w:hAnsi="Arial Narrow" w:cs="Arial"/>
                <w:b/>
                <w:color w:val="C00000"/>
                <w:sz w:val="32"/>
                <w:szCs w:val="32"/>
              </w:rPr>
              <w:t>E</w:t>
            </w:r>
            <w:r w:rsidRPr="00CE2D5C">
              <w:rPr>
                <w:rFonts w:ascii="Arial Narrow" w:eastAsia="Times New Roman" w:hAnsi="Arial Narrow" w:cs="Arial"/>
                <w:b/>
                <w:sz w:val="32"/>
                <w:szCs w:val="32"/>
              </w:rPr>
              <w:t>ST</w:t>
            </w:r>
            <w:r w:rsidRPr="00CE2D5C">
              <w:rPr>
                <w:rFonts w:ascii="Arial Narrow" w:eastAsia="Times New Roman" w:hAnsi="Arial Narrow" w:cs="Arial"/>
                <w:b/>
                <w:color w:val="C00000"/>
                <w:sz w:val="32"/>
                <w:szCs w:val="32"/>
              </w:rPr>
              <w:t>P</w:t>
            </w:r>
            <w:r w:rsidRPr="00CE2D5C">
              <w:rPr>
                <w:rFonts w:ascii="Arial Narrow" w:eastAsia="Times New Roman" w:hAnsi="Arial Narrow" w:cs="Arial"/>
                <w:b/>
                <w:sz w:val="24"/>
                <w:szCs w:val="24"/>
              </w:rPr>
              <w:t>S</w:t>
            </w:r>
          </w:p>
        </w:tc>
      </w:tr>
      <w:tr w:rsidR="00CE2D5C" w:rsidRPr="00CE2D5C" w14:paraId="07B4D9A3" w14:textId="77777777" w:rsidTr="00CE2D5C">
        <w:trPr>
          <w:jc w:val="center"/>
        </w:trPr>
        <w:tc>
          <w:tcPr>
            <w:tcW w:w="2485" w:type="dxa"/>
            <w:tcBorders>
              <w:top w:val="single" w:sz="4" w:space="0" w:color="auto"/>
              <w:bottom w:val="double" w:sz="4" w:space="0" w:color="auto"/>
            </w:tcBorders>
          </w:tcPr>
          <w:p w14:paraId="4A341D7B"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Contribute by:</w:t>
            </w:r>
          </w:p>
          <w:p w14:paraId="4C5BE527"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 xml:space="preserve">Taking responsibility for locating resources, removing obstacles, and resolving difficulties </w:t>
            </w:r>
          </w:p>
          <w:p w14:paraId="7C72F177"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Being responsive, pragmatic, and able to roll with the punches</w:t>
            </w:r>
          </w:p>
        </w:tc>
        <w:tc>
          <w:tcPr>
            <w:tcW w:w="3060" w:type="dxa"/>
            <w:tcBorders>
              <w:top w:val="single" w:sz="4" w:space="0" w:color="auto"/>
              <w:bottom w:val="double" w:sz="4" w:space="0" w:color="auto"/>
            </w:tcBorders>
          </w:tcPr>
          <w:p w14:paraId="60A65C70"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irritate team members by:</w:t>
            </w:r>
          </w:p>
          <w:p w14:paraId="6935186A"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34F691A5"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Plunging in too quickly, assuming they can improvise no matter what</w:t>
            </w:r>
          </w:p>
          <w:p w14:paraId="723E396F"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Focusing on concrete details without recognizing the wider implications for people</w:t>
            </w:r>
          </w:p>
        </w:tc>
        <w:tc>
          <w:tcPr>
            <w:tcW w:w="2520" w:type="dxa"/>
            <w:tcBorders>
              <w:top w:val="single" w:sz="4" w:space="0" w:color="auto"/>
              <w:bottom w:val="double" w:sz="4" w:space="0" w:color="auto"/>
            </w:tcBorders>
          </w:tcPr>
          <w:p w14:paraId="582E5700"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May be irritated by team members who:</w:t>
            </w:r>
          </w:p>
          <w:p w14:paraId="04CC88A0"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Are slow to adapt and cling to stand operating procedures</w:t>
            </w:r>
          </w:p>
          <w:p w14:paraId="35A20BA3" w14:textId="77777777" w:rsidR="00CE2D5C" w:rsidRPr="00CE2D5C" w:rsidRDefault="00CE2D5C" w:rsidP="00CE2D5C">
            <w:pPr>
              <w:spacing w:after="0" w:line="240" w:lineRule="auto"/>
              <w:ind w:left="216"/>
              <w:contextualSpacing/>
              <w:rPr>
                <w:rFonts w:ascii="Arial Narrow" w:eastAsia="Calibri" w:hAnsi="Arial Narrow" w:cs="Arial"/>
                <w:sz w:val="16"/>
                <w:szCs w:val="16"/>
              </w:rPr>
            </w:pPr>
          </w:p>
          <w:p w14:paraId="24A537D2"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Refuse to give up an idealized version of the future in spite of present realities</w:t>
            </w:r>
          </w:p>
        </w:tc>
        <w:tc>
          <w:tcPr>
            <w:tcW w:w="2340" w:type="dxa"/>
            <w:tcBorders>
              <w:top w:val="single" w:sz="4" w:space="0" w:color="auto"/>
              <w:bottom w:val="double" w:sz="4" w:space="0" w:color="auto"/>
            </w:tcBorders>
          </w:tcPr>
          <w:p w14:paraId="715B3154" w14:textId="77777777" w:rsidR="00CE2D5C" w:rsidRPr="00CE2D5C" w:rsidRDefault="00CE2D5C" w:rsidP="00CE2D5C">
            <w:pPr>
              <w:spacing w:after="0" w:line="240" w:lineRule="auto"/>
              <w:rPr>
                <w:rFonts w:ascii="Arial Narrow" w:eastAsia="Times New Roman" w:hAnsi="Arial Narrow" w:cs="Arial"/>
                <w:b/>
                <w:sz w:val="24"/>
                <w:szCs w:val="24"/>
              </w:rPr>
            </w:pPr>
            <w:r w:rsidRPr="00CE2D5C">
              <w:rPr>
                <w:rFonts w:ascii="Arial Narrow" w:eastAsia="Times New Roman" w:hAnsi="Arial Narrow" w:cs="Arial"/>
                <w:b/>
                <w:sz w:val="24"/>
                <w:szCs w:val="24"/>
              </w:rPr>
              <w:t>Can maximize effectiveness by:</w:t>
            </w:r>
          </w:p>
          <w:p w14:paraId="52804CA4" w14:textId="77777777" w:rsidR="00CE2D5C" w:rsidRPr="00CE2D5C" w:rsidRDefault="00CE2D5C" w:rsidP="00CE2D5C">
            <w:pPr>
              <w:spacing w:after="0" w:line="240" w:lineRule="auto"/>
              <w:rPr>
                <w:rFonts w:ascii="Arial Narrow" w:eastAsia="Times New Roman" w:hAnsi="Arial Narrow" w:cs="Arial"/>
                <w:b/>
                <w:sz w:val="24"/>
                <w:szCs w:val="24"/>
              </w:rPr>
            </w:pPr>
          </w:p>
          <w:p w14:paraId="1F09036D"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Looking beyond the quick fix, examining a situation in depth</w:t>
            </w:r>
          </w:p>
          <w:p w14:paraId="37D529E4" w14:textId="77777777" w:rsidR="00CE2D5C" w:rsidRPr="00CE2D5C" w:rsidRDefault="00CE2D5C" w:rsidP="002430FE">
            <w:pPr>
              <w:numPr>
                <w:ilvl w:val="0"/>
                <w:numId w:val="149"/>
              </w:numPr>
              <w:spacing w:after="0" w:line="240" w:lineRule="auto"/>
              <w:contextualSpacing/>
              <w:rPr>
                <w:rFonts w:ascii="Arial Narrow" w:eastAsia="Calibri" w:hAnsi="Arial Narrow" w:cs="Arial"/>
                <w:sz w:val="16"/>
                <w:szCs w:val="16"/>
              </w:rPr>
            </w:pPr>
            <w:r w:rsidRPr="00CE2D5C">
              <w:rPr>
                <w:rFonts w:ascii="Arial Narrow" w:eastAsia="Calibri" w:hAnsi="Arial Narrow" w:cs="Arial"/>
                <w:sz w:val="16"/>
                <w:szCs w:val="16"/>
              </w:rPr>
              <w:t>Considering people’s feeling as relevant data when instituting a change</w:t>
            </w:r>
          </w:p>
        </w:tc>
      </w:tr>
    </w:tbl>
    <w:p w14:paraId="400DF278"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10</w:t>
      </w:r>
      <w:r w:rsidRPr="00CE2D5C">
        <w:rPr>
          <w:rFonts w:ascii="Arial Narrow" w:eastAsia="Times New Roman" w:hAnsi="Arial Narrow" w:cs="Arial"/>
          <w:i/>
        </w:rPr>
        <w:t>:  Profile of the “Adaptable Extraverts” (EPs) and Change</w:t>
      </w:r>
    </w:p>
    <w:p w14:paraId="721BBE88" w14:textId="77777777" w:rsidR="00CE2D5C" w:rsidRPr="00CE2D5C" w:rsidRDefault="00CE2D5C" w:rsidP="00CE2D5C">
      <w:pPr>
        <w:spacing w:after="0" w:line="240" w:lineRule="auto"/>
        <w:jc w:val="center"/>
        <w:rPr>
          <w:rFonts w:ascii="Arial Narrow" w:eastAsia="Calibri" w:hAnsi="Arial Narrow" w:cs="Arial"/>
        </w:rPr>
      </w:pPr>
    </w:p>
    <w:p w14:paraId="2D69588D" w14:textId="77777777" w:rsidR="00CE2D5C" w:rsidRPr="003D1418" w:rsidRDefault="00CE2D5C" w:rsidP="005925C5">
      <w:pPr>
        <w:jc w:val="both"/>
        <w:rPr>
          <w:rFonts w:ascii="Arial Narrow" w:eastAsia="Times New Roman" w:hAnsi="Arial Narrow"/>
          <w:sz w:val="24"/>
          <w:szCs w:val="24"/>
        </w:rPr>
      </w:pPr>
      <w:r w:rsidRPr="003D1418">
        <w:rPr>
          <w:rFonts w:ascii="Arial Narrow" w:eastAsia="Times New Roman" w:hAnsi="Arial Narrow"/>
          <w:sz w:val="24"/>
          <w:szCs w:val="24"/>
        </w:rPr>
        <w:t>Designing, Developing, and Implementing Effective Staff Development Programs</w:t>
      </w:r>
    </w:p>
    <w:p w14:paraId="3D76D77D" w14:textId="77777777" w:rsidR="00CE2D5C" w:rsidRPr="003D1418" w:rsidRDefault="00CE2D5C" w:rsidP="005925C5">
      <w:pPr>
        <w:spacing w:after="0" w:line="240" w:lineRule="auto"/>
        <w:jc w:val="both"/>
        <w:rPr>
          <w:rFonts w:ascii="Arial Narrow" w:eastAsia="Calibri" w:hAnsi="Arial Narrow" w:cs="Arial"/>
        </w:rPr>
      </w:pPr>
      <w:r w:rsidRPr="003D1418">
        <w:rPr>
          <w:rFonts w:ascii="Arial Narrow" w:eastAsia="Calibri" w:hAnsi="Arial Narrow" w:cs="Arial"/>
        </w:rPr>
        <w:tab/>
        <w:t>The genesis of staff development originates from educational goals and objectives providing the guidance necessary for integrating the individual goals of employees with those of the organization (Davies and Armistead, 1975).  Figure 11, a model for a staff development program, is a summary of the steps necessary to the designing of an effective program.</w:t>
      </w:r>
    </w:p>
    <w:p w14:paraId="1335AE14" w14:textId="77777777" w:rsidR="00CE2D5C" w:rsidRPr="003D1418" w:rsidRDefault="00CE2D5C" w:rsidP="005925C5">
      <w:pPr>
        <w:spacing w:after="0" w:line="240" w:lineRule="auto"/>
        <w:jc w:val="both"/>
        <w:rPr>
          <w:rFonts w:ascii="Arial Narrow" w:eastAsia="Calibri" w:hAnsi="Arial Narrow" w:cs="Arial"/>
        </w:rPr>
      </w:pPr>
    </w:p>
    <w:p w14:paraId="0D63FCAD" w14:textId="77777777" w:rsidR="00CE2D5C" w:rsidRPr="00CE2D5C" w:rsidRDefault="001E19A6" w:rsidP="00CE2D5C">
      <w:pPr>
        <w:spacing w:after="0" w:line="240" w:lineRule="auto"/>
        <w:jc w:val="center"/>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1556352" behindDoc="0" locked="0" layoutInCell="1" allowOverlap="1" wp14:anchorId="7EFB78FC" wp14:editId="548DA480">
                <wp:simplePos x="0" y="0"/>
                <wp:positionH relativeFrom="column">
                  <wp:posOffset>6010910</wp:posOffset>
                </wp:positionH>
                <wp:positionV relativeFrom="paragraph">
                  <wp:posOffset>689610</wp:posOffset>
                </wp:positionV>
                <wp:extent cx="284480" cy="475615"/>
                <wp:effectExtent l="38100" t="133350" r="20320" b="133985"/>
                <wp:wrapNone/>
                <wp:docPr id="79" name="Right Bracket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480" cy="475615"/>
                        </a:xfrm>
                        <a:prstGeom prst="rightBracket">
                          <a:avLst>
                            <a:gd name="adj" fmla="val 13932"/>
                          </a:avLst>
                        </a:prstGeom>
                        <a:noFill/>
                        <a:ln w="38100">
                          <a:solidFill>
                            <a:srgbClr val="CCC0D9"/>
                          </a:solidFill>
                          <a:round/>
                          <a:headEnd type="triangle" w="lg" len="med"/>
                          <a:tailEnd type="triangl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CEE8A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72" o:spid="_x0000_s1026" type="#_x0000_t86" style="position:absolute;margin-left:473.3pt;margin-top:54.3pt;width:22.4pt;height:37.4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" strokecolor="#ccc0d9" strokeweight="3pt">
                <v:stroke startarrow="block" startarrowwidth="wide" endarrow="block" endarrowwidth="wide"/>
              </v:shape>
            </w:pict>
          </mc:Fallback>
        </mc:AlternateContent>
      </w:r>
      <w:r w:rsidR="00CE2D5C">
        <w:rPr>
          <w:rFonts w:ascii="Arial" w:eastAsia="Calibri" w:hAnsi="Arial" w:cs="Arial"/>
          <w:noProof/>
          <w:sz w:val="24"/>
          <w:szCs w:val="24"/>
        </w:rPr>
        <w:drawing>
          <wp:inline distT="0" distB="0" distL="0" distR="0" wp14:anchorId="69C378D7" wp14:editId="58EC9884">
            <wp:extent cx="5584825" cy="1209040"/>
            <wp:effectExtent l="95250" t="38100" r="92075" b="105410"/>
            <wp:docPr id="10" name="Diagram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0" r:lo="rId831" r:qs="rId832" r:cs="rId833"/>
              </a:graphicData>
            </a:graphic>
          </wp:inline>
        </w:drawing>
      </w:r>
    </w:p>
    <w:p w14:paraId="4FE1304B" w14:textId="77777777" w:rsidR="00CE2D5C" w:rsidRPr="00CE2D5C" w:rsidRDefault="00CE2D5C" w:rsidP="00CE2D5C">
      <w:pPr>
        <w:spacing w:after="0" w:line="240" w:lineRule="auto"/>
        <w:rPr>
          <w:rFonts w:ascii="Arial" w:eastAsia="Calibri" w:hAnsi="Arial" w:cs="Arial"/>
          <w:sz w:val="12"/>
          <w:szCs w:val="12"/>
        </w:rPr>
      </w:pPr>
      <w:r w:rsidRPr="00CE2D5C">
        <w:rPr>
          <w:rFonts w:ascii="Arial" w:eastAsia="Calibri" w:hAnsi="Arial" w:cs="Arial"/>
          <w:sz w:val="12"/>
          <w:szCs w:val="12"/>
        </w:rPr>
        <w:t xml:space="preserve">From Davies, D.R. and Armistead, C.D. (1975). </w:t>
      </w:r>
      <w:r w:rsidRPr="00CE2D5C">
        <w:rPr>
          <w:rFonts w:ascii="Arial" w:eastAsia="Calibri" w:hAnsi="Arial" w:cs="Arial"/>
          <w:i/>
          <w:sz w:val="12"/>
          <w:szCs w:val="12"/>
        </w:rPr>
        <w:t>In-service Education:  Current Trends in School Policies and Programs</w:t>
      </w:r>
      <w:r w:rsidRPr="00CE2D5C">
        <w:rPr>
          <w:rFonts w:ascii="Arial" w:eastAsia="Calibri" w:hAnsi="Arial" w:cs="Arial"/>
          <w:sz w:val="12"/>
          <w:szCs w:val="12"/>
        </w:rPr>
        <w:t xml:space="preserve"> (Arlington, VA:  National School Public Relations Association).</w:t>
      </w:r>
    </w:p>
    <w:p w14:paraId="0D0696F9" w14:textId="77777777" w:rsidR="00CE2D5C" w:rsidRPr="00CE2D5C" w:rsidRDefault="00CE2D5C" w:rsidP="00CE2D5C">
      <w:pPr>
        <w:spacing w:after="0" w:line="240" w:lineRule="auto"/>
        <w:rPr>
          <w:rFonts w:ascii="Arial Narrow" w:eastAsia="Times New Roman" w:hAnsi="Arial Narrow" w:cs="Times New Roman"/>
          <w:b/>
          <w:bCs/>
          <w:i/>
        </w:rPr>
      </w:pPr>
    </w:p>
    <w:p w14:paraId="50DA8D3F" w14:textId="77777777" w:rsidR="00CE2D5C" w:rsidRPr="00CE2D5C" w:rsidRDefault="00CE2D5C" w:rsidP="005925C5">
      <w:pPr>
        <w:spacing w:after="0" w:line="240" w:lineRule="auto"/>
        <w:jc w:val="both"/>
        <w:rPr>
          <w:rFonts w:ascii="Arial Narrow" w:eastAsia="Calibri" w:hAnsi="Arial Narrow" w:cs="Arial"/>
          <w:i/>
        </w:rPr>
      </w:pPr>
      <w:r w:rsidRPr="00CE2D5C">
        <w:rPr>
          <w:rFonts w:ascii="Arial Narrow" w:eastAsia="Times New Roman" w:hAnsi="Arial Narrow" w:cs="Times New Roman"/>
          <w:b/>
          <w:bCs/>
          <w:i/>
        </w:rPr>
        <w:t>Figure 11</w:t>
      </w:r>
      <w:r w:rsidRPr="00CE2D5C">
        <w:rPr>
          <w:rFonts w:ascii="Arial Narrow" w:eastAsia="Calibri" w:hAnsi="Arial Narrow" w:cs="Arial"/>
          <w:i/>
        </w:rPr>
        <w:t>:  Model for a Staff Development Program</w:t>
      </w:r>
    </w:p>
    <w:p w14:paraId="6B698BF7" w14:textId="77777777" w:rsidR="00CE2D5C" w:rsidRPr="00CE2D5C" w:rsidRDefault="00CE2D5C" w:rsidP="005925C5">
      <w:pPr>
        <w:spacing w:after="0" w:line="240" w:lineRule="auto"/>
        <w:jc w:val="both"/>
        <w:rPr>
          <w:rFonts w:ascii="Arial" w:eastAsia="Times New Roman" w:hAnsi="Arial" w:cs="Arial"/>
          <w:sz w:val="24"/>
          <w:szCs w:val="24"/>
        </w:rPr>
      </w:pPr>
    </w:p>
    <w:p w14:paraId="4B2B7A04"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w:eastAsia="Times New Roman" w:hAnsi="Arial" w:cs="Arial"/>
          <w:sz w:val="24"/>
          <w:szCs w:val="24"/>
        </w:rPr>
        <w:tab/>
      </w:r>
      <w:r w:rsidRPr="00CE2D5C">
        <w:rPr>
          <w:rFonts w:ascii="Arial Narrow" w:eastAsia="Times New Roman" w:hAnsi="Arial Narrow" w:cs="Arial"/>
        </w:rPr>
        <w:t>The primary purpose of a staff development program is to increase the knowledge and skills of staff and employees, thereby increasing the potential of the organization to reach its goals (Davies and Armistead, 1975).  The process of assessing staff needs is essentially the process of determining the difference between what the staff knows and what they need to know.  It is the information gained from a needs assessment survey or questionnaire or interview that will provide the framework within which program goals and objectives will be established.</w:t>
      </w:r>
    </w:p>
    <w:p w14:paraId="5DF4CBE2" w14:textId="77777777" w:rsidR="00CE2D5C" w:rsidRPr="00CE2D5C" w:rsidRDefault="00CE2D5C" w:rsidP="005925C5">
      <w:pPr>
        <w:spacing w:after="0" w:line="240" w:lineRule="auto"/>
        <w:jc w:val="both"/>
        <w:rPr>
          <w:rFonts w:ascii="Arial Narrow" w:eastAsia="Times New Roman" w:hAnsi="Arial Narrow" w:cs="Arial"/>
        </w:rPr>
      </w:pPr>
    </w:p>
    <w:p w14:paraId="133E948A" w14:textId="77777777" w:rsidR="00CE2D5C" w:rsidRPr="00CE2D5C" w:rsidRDefault="00CE2D5C" w:rsidP="005925C5">
      <w:pPr>
        <w:spacing w:after="0" w:line="240" w:lineRule="auto"/>
        <w:jc w:val="both"/>
        <w:rPr>
          <w:rFonts w:ascii="Arial Narrow" w:eastAsia="Times New Roman" w:hAnsi="Arial Narrow" w:cs="Arial"/>
        </w:rPr>
      </w:pPr>
      <w:r w:rsidRPr="00CE2D5C">
        <w:rPr>
          <w:rFonts w:ascii="Arial Narrow" w:eastAsia="Times New Roman" w:hAnsi="Arial Narrow" w:cs="Arial"/>
        </w:rPr>
        <w:tab/>
        <w:t>Program design is a process of matching needs with available resources through an effective delivery method.  It is unproductive to consider only one method of delivering a staff development program.  One method for providing a rational structure for designing staff development activities focuses on psychological type which identifies some of the normal differences in learning styles (Dunning, 2003a).  Colin Graves (2011), a licensed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facilitator and CEO or IRIDIUM Consulting Firm of the UK, describes that a typical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-based team workshop looks at improving communication, enhancing team problem-solving, valuing diversity and providing a non-judgmental way to approach team issues.  </w:t>
      </w:r>
    </w:p>
    <w:p w14:paraId="62D53A23" w14:textId="77777777" w:rsidR="00CE2D5C" w:rsidRPr="00CE2D5C" w:rsidRDefault="00CE2D5C" w:rsidP="005925C5">
      <w:pPr>
        <w:spacing w:after="0" w:line="240" w:lineRule="auto"/>
        <w:ind w:firstLine="720"/>
        <w:jc w:val="both"/>
        <w:rPr>
          <w:rFonts w:ascii="Arial Narrow" w:eastAsia="Times New Roman" w:hAnsi="Arial Narrow" w:cs="Arial"/>
        </w:rPr>
      </w:pPr>
    </w:p>
    <w:p w14:paraId="29243FE9"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In designing and preparing the training sessions, there were several factors to consider:  (a) type distribution of the group (b) location of the group meetings (c) time of day (d) provision of incentives and, (e) </w:t>
      </w:r>
      <w:proofErr w:type="spellStart"/>
      <w:r w:rsidRPr="00CE2D5C">
        <w:rPr>
          <w:rFonts w:ascii="Arial Narrow" w:eastAsia="Times New Roman" w:hAnsi="Arial Narrow" w:cs="Arial"/>
        </w:rPr>
        <w:t>make up</w:t>
      </w:r>
      <w:proofErr w:type="spellEnd"/>
      <w:r w:rsidRPr="00CE2D5C">
        <w:rPr>
          <w:rFonts w:ascii="Arial Narrow" w:eastAsia="Times New Roman" w:hAnsi="Arial Narrow" w:cs="Arial"/>
        </w:rPr>
        <w:t xml:space="preserve"> of the group.  Thought was also given to learning styles of adults.  Adults learn most effectively when they are given the opportunity to use their most effective learning styles.  Though each of the eight preferences has some predictable effects on learning styles, the most significant difference is between the S and the N dichotomy. </w:t>
      </w:r>
    </w:p>
    <w:p w14:paraId="6EB49666" w14:textId="77777777" w:rsidR="00CE2D5C" w:rsidRPr="00CE2D5C" w:rsidRDefault="00CE2D5C" w:rsidP="005925C5">
      <w:pPr>
        <w:spacing w:after="0" w:line="240" w:lineRule="auto"/>
        <w:ind w:firstLine="720"/>
        <w:jc w:val="both"/>
        <w:rPr>
          <w:rFonts w:ascii="Arial Narrow" w:eastAsia="Times New Roman" w:hAnsi="Arial Narrow" w:cs="Arial"/>
        </w:rPr>
      </w:pPr>
    </w:p>
    <w:p w14:paraId="20FAAF35"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Based on research from the ASCD, some specific problems that tend to hinder employee participation include: when participants are unclear as to what they hope to achieve, or when they consider past programs as a waste of time.  Other obstacles to employee participation include programs that are so highly structured as to hinder creativity, or at the other extreme, programs where there is no orderly plan at all.  Finally, when a group involved with a specific program is so large, participation may be hindered.  </w:t>
      </w:r>
    </w:p>
    <w:p w14:paraId="4C204A50" w14:textId="77777777" w:rsidR="00CE2D5C" w:rsidRPr="00CE2D5C" w:rsidRDefault="00CE2D5C" w:rsidP="005925C5">
      <w:pPr>
        <w:spacing w:after="0" w:line="240" w:lineRule="auto"/>
        <w:ind w:firstLine="720"/>
        <w:jc w:val="both"/>
        <w:rPr>
          <w:rFonts w:ascii="Arial Narrow" w:eastAsia="Times New Roman" w:hAnsi="Arial Narrow" w:cs="Arial"/>
        </w:rPr>
      </w:pPr>
    </w:p>
    <w:p w14:paraId="0DCFB289" w14:textId="77777777" w:rsidR="000E1994"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Effective evaluation is the final phase in a staff development program.  For most programs, a perception-based approach is both appropriate and effective.  Participants are asked to rate the individual conducting the program, the content of the program, how the program was organized, and the time and place of the presentation.  Nevertheless, the most well-known and used model for measuring the effectiveness of training programs was developed by Donald Kirkpatrick in the late 1950’s.  It has since been adapted, modified, and stood the test of time (Kirkpatrick, 1959, 1979, 1998).  The basic structure of Kirkpatrick’s four-level model is shown in Figure 12.</w:t>
      </w:r>
    </w:p>
    <w:p w14:paraId="7400F294" w14:textId="77777777" w:rsidR="00CE2D5C" w:rsidRPr="00CE2D5C" w:rsidRDefault="000E1994" w:rsidP="000729F8">
      <w:pPr>
        <w:jc w:val="both"/>
        <w:rPr>
          <w:rFonts w:ascii="Arial Narrow" w:eastAsia="Times New Roman" w:hAnsi="Arial Narrow" w:cs="Arial"/>
        </w:rPr>
      </w:pPr>
      <w:r>
        <w:rPr>
          <w:rFonts w:ascii="Arial Narrow" w:eastAsia="Times New Roman" w:hAnsi="Arial Narrow" w:cs="Arial"/>
        </w:rPr>
        <w:br w:type="page"/>
      </w:r>
    </w:p>
    <w:p w14:paraId="63671C89" w14:textId="77777777" w:rsidR="00CE2D5C" w:rsidRPr="00CE2D5C" w:rsidRDefault="001E19A6" w:rsidP="00CE2D5C">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447808" behindDoc="1" locked="0" layoutInCell="1" allowOverlap="1" wp14:anchorId="113AEBA5" wp14:editId="07A3EDE0">
                <wp:simplePos x="0" y="0"/>
                <wp:positionH relativeFrom="column">
                  <wp:posOffset>-264160</wp:posOffset>
                </wp:positionH>
                <wp:positionV relativeFrom="paragraph">
                  <wp:posOffset>80010</wp:posOffset>
                </wp:positionV>
                <wp:extent cx="6125210" cy="3209290"/>
                <wp:effectExtent l="0" t="0" r="66040" b="48260"/>
                <wp:wrapNone/>
                <wp:docPr id="74" name="Rounded 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5210" cy="3209290"/>
                        </a:xfrm>
                        <a:prstGeom prst="roundRect">
                          <a:avLst>
                            <a:gd name="adj" fmla="val 16667"/>
                          </a:avLst>
                        </a:prstGeom>
                        <a:solidFill>
                          <a:srgbClr val="DBE5F1"/>
                        </a:solidFill>
                        <a:ln w="9525">
                          <a:solidFill>
                            <a:srgbClr val="000000"/>
                          </a:solidFill>
                          <a:round/>
                          <a:headEnd/>
                          <a:tailEnd/>
                        </a:ln>
                        <a:effectLst>
                          <a:outerShdw dist="53882"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7FF00A" id="Rounded Rectangle 71" o:spid="_x0000_s1026" style="position:absolute;margin-left:-20.8pt;margin-top:6.3pt;width:482.3pt;height:252.7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" fillcolor="#dbe5f1">
                <v:shadow on="t" opacity=".5" offset="3pt,3pt"/>
              </v:round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539968" behindDoc="0" locked="0" layoutInCell="1" allowOverlap="1" wp14:anchorId="619C56EE" wp14:editId="36E96FC2">
                <wp:simplePos x="0" y="0"/>
                <wp:positionH relativeFrom="column">
                  <wp:posOffset>-444500</wp:posOffset>
                </wp:positionH>
                <wp:positionV relativeFrom="paragraph">
                  <wp:posOffset>80010</wp:posOffset>
                </wp:positionV>
                <wp:extent cx="6305550" cy="577850"/>
                <wp:effectExtent l="0" t="0" r="0" b="0"/>
                <wp:wrapNone/>
                <wp:docPr id="7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A8CE0" w14:textId="77777777" w:rsidR="00844C94" w:rsidRPr="00FE1A35" w:rsidRDefault="00844C94" w:rsidP="00CE2D5C">
                            <w:pPr>
                              <w:pStyle w:val="IntenseQuote"/>
                              <w:rPr>
                                <w:rStyle w:val="SubtleReference"/>
                                <w:sz w:val="22"/>
                                <w:szCs w:val="22"/>
                              </w:rPr>
                            </w:pPr>
                            <w:r w:rsidRPr="00FE1A35">
                              <w:rPr>
                                <w:rStyle w:val="SubtleReference"/>
                                <w:sz w:val="22"/>
                                <w:szCs w:val="22"/>
                              </w:rPr>
                              <w:t xml:space="preserve">Kirkpatrick </w:t>
                            </w:r>
                            <w:r>
                              <w:rPr>
                                <w:rStyle w:val="SubtleReference"/>
                                <w:sz w:val="22"/>
                                <w:szCs w:val="22"/>
                              </w:rPr>
                              <w:t xml:space="preserve"> </w:t>
                            </w:r>
                            <w:r w:rsidRPr="00FE1A35">
                              <w:rPr>
                                <w:rStyle w:val="SubtleReference"/>
                                <w:sz w:val="22"/>
                                <w:szCs w:val="22"/>
                              </w:rPr>
                              <w:t>Model</w:t>
                            </w:r>
                            <w:r>
                              <w:rPr>
                                <w:rStyle w:val="SubtleReference"/>
                                <w:sz w:val="22"/>
                                <w:szCs w:val="22"/>
                              </w:rPr>
                              <w:t xml:space="preserve">  for</w:t>
                            </w:r>
                            <w:r w:rsidRPr="00FE1A35">
                              <w:rPr>
                                <w:rStyle w:val="SubtleReference"/>
                                <w:sz w:val="22"/>
                                <w:szCs w:val="22"/>
                              </w:rPr>
                              <w:t xml:space="preserve"> </w:t>
                            </w:r>
                            <w:r>
                              <w:rPr>
                                <w:rStyle w:val="SubtleReference"/>
                                <w:sz w:val="22"/>
                                <w:szCs w:val="22"/>
                              </w:rPr>
                              <w:t xml:space="preserve"> </w:t>
                            </w:r>
                            <w:r w:rsidRPr="00FE1A35">
                              <w:rPr>
                                <w:rStyle w:val="SubtleReference"/>
                                <w:sz w:val="22"/>
                                <w:szCs w:val="22"/>
                              </w:rPr>
                              <w:t>Evaluating</w:t>
                            </w:r>
                            <w:r>
                              <w:rPr>
                                <w:rStyle w:val="SubtleReference"/>
                                <w:sz w:val="22"/>
                                <w:szCs w:val="22"/>
                              </w:rPr>
                              <w:t xml:space="preserve">  </w:t>
                            </w:r>
                            <w:r w:rsidRPr="00FE1A35">
                              <w:rPr>
                                <w:rStyle w:val="SubtleReference"/>
                                <w:sz w:val="22"/>
                                <w:szCs w:val="22"/>
                              </w:rPr>
                              <w:t>Effectiveness</w:t>
                            </w:r>
                            <w:r>
                              <w:rPr>
                                <w:rStyle w:val="SubtleReference"/>
                                <w:sz w:val="22"/>
                                <w:szCs w:val="22"/>
                              </w:rPr>
                              <w:t xml:space="preserve"> </w:t>
                            </w:r>
                            <w:r w:rsidRPr="00FE1A35">
                              <w:rPr>
                                <w:rStyle w:val="SubtleReference"/>
                                <w:sz w:val="22"/>
                                <w:szCs w:val="22"/>
                              </w:rPr>
                              <w:t xml:space="preserve"> of </w:t>
                            </w:r>
                            <w:r>
                              <w:rPr>
                                <w:rStyle w:val="SubtleReference"/>
                                <w:sz w:val="22"/>
                                <w:szCs w:val="22"/>
                              </w:rPr>
                              <w:t xml:space="preserve"> </w:t>
                            </w:r>
                            <w:r w:rsidRPr="00FE1A35">
                              <w:rPr>
                                <w:rStyle w:val="SubtleReference"/>
                                <w:sz w:val="22"/>
                                <w:szCs w:val="22"/>
                              </w:rPr>
                              <w:t xml:space="preserve">Training </w:t>
                            </w:r>
                            <w:r>
                              <w:rPr>
                                <w:rStyle w:val="SubtleReference"/>
                                <w:sz w:val="22"/>
                                <w:szCs w:val="22"/>
                              </w:rPr>
                              <w:t xml:space="preserve"> </w:t>
                            </w:r>
                            <w:r w:rsidRPr="00FE1A35">
                              <w:rPr>
                                <w:rStyle w:val="SubtleReference"/>
                                <w:sz w:val="22"/>
                                <w:szCs w:val="22"/>
                              </w:rPr>
                              <w:t>Programs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C56EE" id="Text Box 70" o:spid="_x0000_s1110" type="#_x0000_t202" style="position:absolute;left:0;text-align:left;margin-left:-35pt;margin-top:6.3pt;width:496.5pt;height:45.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" filled="f" stroked="f">
                <v:textbox>
                  <w:txbxContent>
                    <w:p w14:paraId="48CA8CE0" w14:textId="77777777" w:rsidR="00844C94" w:rsidRPr="00FE1A35" w:rsidRDefault="00844C94" w:rsidP="00CE2D5C">
                      <w:pPr>
                        <w:pStyle w:val="IntenseQuote"/>
                        <w:rPr>
                          <w:rStyle w:val="SubtleReference"/>
                          <w:sz w:val="22"/>
                          <w:szCs w:val="22"/>
                        </w:rPr>
                      </w:pPr>
                      <w:r w:rsidRPr="00FE1A35">
                        <w:rPr>
                          <w:rStyle w:val="SubtleReference"/>
                          <w:sz w:val="22"/>
                          <w:szCs w:val="22"/>
                        </w:rPr>
                        <w:t xml:space="preserve">Kirkpatrick </w:t>
                      </w:r>
                      <w:r>
                        <w:rPr>
                          <w:rStyle w:val="SubtleReference"/>
                          <w:sz w:val="22"/>
                          <w:szCs w:val="22"/>
                        </w:rPr>
                        <w:t xml:space="preserve"> </w:t>
                      </w:r>
                      <w:r w:rsidRPr="00FE1A35">
                        <w:rPr>
                          <w:rStyle w:val="SubtleReference"/>
                          <w:sz w:val="22"/>
                          <w:szCs w:val="22"/>
                        </w:rPr>
                        <w:t>Model</w:t>
                      </w:r>
                      <w:r>
                        <w:rPr>
                          <w:rStyle w:val="SubtleReference"/>
                          <w:sz w:val="22"/>
                          <w:szCs w:val="22"/>
                        </w:rPr>
                        <w:t xml:space="preserve">  for</w:t>
                      </w:r>
                      <w:r w:rsidRPr="00FE1A35">
                        <w:rPr>
                          <w:rStyle w:val="SubtleReference"/>
                          <w:sz w:val="22"/>
                          <w:szCs w:val="22"/>
                        </w:rPr>
                        <w:t xml:space="preserve"> </w:t>
                      </w:r>
                      <w:r>
                        <w:rPr>
                          <w:rStyle w:val="SubtleReference"/>
                          <w:sz w:val="22"/>
                          <w:szCs w:val="22"/>
                        </w:rPr>
                        <w:t xml:space="preserve"> </w:t>
                      </w:r>
                      <w:r w:rsidRPr="00FE1A35">
                        <w:rPr>
                          <w:rStyle w:val="SubtleReference"/>
                          <w:sz w:val="22"/>
                          <w:szCs w:val="22"/>
                        </w:rPr>
                        <w:t>Evaluating</w:t>
                      </w:r>
                      <w:r>
                        <w:rPr>
                          <w:rStyle w:val="SubtleReference"/>
                          <w:sz w:val="22"/>
                          <w:szCs w:val="22"/>
                        </w:rPr>
                        <w:t xml:space="preserve">  </w:t>
                      </w:r>
                      <w:r w:rsidRPr="00FE1A35">
                        <w:rPr>
                          <w:rStyle w:val="SubtleReference"/>
                          <w:sz w:val="22"/>
                          <w:szCs w:val="22"/>
                        </w:rPr>
                        <w:t>Effectiveness</w:t>
                      </w:r>
                      <w:r>
                        <w:rPr>
                          <w:rStyle w:val="SubtleReference"/>
                          <w:sz w:val="22"/>
                          <w:szCs w:val="22"/>
                        </w:rPr>
                        <w:t xml:space="preserve"> </w:t>
                      </w:r>
                      <w:r w:rsidRPr="00FE1A35">
                        <w:rPr>
                          <w:rStyle w:val="SubtleReference"/>
                          <w:sz w:val="22"/>
                          <w:szCs w:val="22"/>
                        </w:rPr>
                        <w:t xml:space="preserve"> of </w:t>
                      </w:r>
                      <w:r>
                        <w:rPr>
                          <w:rStyle w:val="SubtleReference"/>
                          <w:sz w:val="22"/>
                          <w:szCs w:val="22"/>
                        </w:rPr>
                        <w:t xml:space="preserve"> </w:t>
                      </w:r>
                      <w:r w:rsidRPr="00FE1A35">
                        <w:rPr>
                          <w:rStyle w:val="SubtleReference"/>
                          <w:sz w:val="22"/>
                          <w:szCs w:val="22"/>
                        </w:rPr>
                        <w:t xml:space="preserve">Training </w:t>
                      </w:r>
                      <w:r>
                        <w:rPr>
                          <w:rStyle w:val="SubtleReference"/>
                          <w:sz w:val="22"/>
                          <w:szCs w:val="22"/>
                        </w:rPr>
                        <w:t xml:space="preserve"> </w:t>
                      </w:r>
                      <w:r w:rsidRPr="00FE1A35">
                        <w:rPr>
                          <w:rStyle w:val="SubtleReference"/>
                          <w:sz w:val="22"/>
                          <w:szCs w:val="22"/>
                        </w:rPr>
                        <w:t>Programs</w:t>
                      </w:r>
                    </w:p>
                  </w:txbxContent>
                </v:textbox>
              </v:shape>
            </w:pict>
          </mc:Fallback>
        </mc:AlternateContent>
      </w:r>
    </w:p>
    <w:p w14:paraId="05BEAEE1" w14:textId="77777777" w:rsidR="00CE2D5C" w:rsidRPr="00CE2D5C" w:rsidRDefault="00CE2D5C" w:rsidP="00CE2D5C">
      <w:pPr>
        <w:spacing w:after="0" w:line="480" w:lineRule="auto"/>
        <w:rPr>
          <w:rFonts w:ascii="Times New Roman" w:eastAsia="Times New Roman" w:hAnsi="Times New Roman" w:cs="Times New Roman"/>
          <w:sz w:val="24"/>
          <w:szCs w:val="24"/>
        </w:rPr>
      </w:pPr>
    </w:p>
    <w:p w14:paraId="7F47B1EB"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431424" behindDoc="0" locked="0" layoutInCell="1" allowOverlap="1" wp14:anchorId="6A56E114" wp14:editId="347146F6">
                <wp:simplePos x="0" y="0"/>
                <wp:positionH relativeFrom="column">
                  <wp:posOffset>127000</wp:posOffset>
                </wp:positionH>
                <wp:positionV relativeFrom="paragraph">
                  <wp:posOffset>55245</wp:posOffset>
                </wp:positionV>
                <wp:extent cx="5168900" cy="228600"/>
                <wp:effectExtent l="0" t="0" r="0" b="0"/>
                <wp:wrapNone/>
                <wp:docPr id="7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8A7E7" w14:textId="77777777" w:rsidR="00844C94" w:rsidRPr="00FE1A35" w:rsidRDefault="00844C94" w:rsidP="00CE2D5C">
                            <w:pPr>
                              <w:pStyle w:val="Subtitle"/>
                              <w:rPr>
                                <w:b/>
                                <w:sz w:val="16"/>
                                <w:szCs w:val="16"/>
                              </w:rPr>
                            </w:pPr>
                            <w:r>
                              <w:rPr>
                                <w:b/>
                                <w:sz w:val="16"/>
                                <w:szCs w:val="16"/>
                              </w:rPr>
                              <w:t xml:space="preserve">         </w:t>
                            </w:r>
                            <w:r w:rsidRPr="00FE1A35">
                              <w:rPr>
                                <w:b/>
                                <w:sz w:val="16"/>
                                <w:szCs w:val="16"/>
                              </w:rPr>
                              <w:t xml:space="preserve">Level                             </w:t>
                            </w:r>
                            <w:r>
                              <w:rPr>
                                <w:b/>
                                <w:sz w:val="16"/>
                                <w:szCs w:val="16"/>
                              </w:rPr>
                              <w:t xml:space="preserve">          </w:t>
                            </w:r>
                            <w:r w:rsidRPr="00FE1A35">
                              <w:rPr>
                                <w:b/>
                                <w:sz w:val="16"/>
                                <w:szCs w:val="16"/>
                              </w:rPr>
                              <w:t xml:space="preserve">Description                         </w:t>
                            </w:r>
                            <w:r>
                              <w:rPr>
                                <w:b/>
                                <w:sz w:val="16"/>
                                <w:szCs w:val="16"/>
                              </w:rPr>
                              <w:t xml:space="preserve">          </w:t>
                            </w:r>
                            <w:r w:rsidRPr="00FE1A35">
                              <w:rPr>
                                <w:b/>
                                <w:sz w:val="16"/>
                                <w:szCs w:val="16"/>
                              </w:rPr>
                              <w:t xml:space="preserve"> Information Sources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56E114" id="Text Box 69" o:spid="_x0000_s1111" type="#_x0000_t202" style="position:absolute;margin-left:10pt;margin-top:4.35pt;width:407pt;height:18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mu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" filled="f" stroked="f">
                <v:textbox>
                  <w:txbxContent>
                    <w:p w14:paraId="04D8A7E7" w14:textId="77777777" w:rsidR="00844C94" w:rsidRPr="00FE1A35" w:rsidRDefault="00844C94" w:rsidP="00CE2D5C">
                      <w:pPr>
                        <w:pStyle w:val="Subtitle"/>
                        <w:rPr>
                          <w:b/>
                          <w:sz w:val="16"/>
                          <w:szCs w:val="16"/>
                        </w:rPr>
                      </w:pPr>
                      <w:r>
                        <w:rPr>
                          <w:b/>
                          <w:sz w:val="16"/>
                          <w:szCs w:val="16"/>
                        </w:rPr>
                        <w:t xml:space="preserve">         </w:t>
                      </w:r>
                      <w:r w:rsidRPr="00FE1A35">
                        <w:rPr>
                          <w:b/>
                          <w:sz w:val="16"/>
                          <w:szCs w:val="16"/>
                        </w:rPr>
                        <w:t xml:space="preserve">Level                             </w:t>
                      </w:r>
                      <w:r>
                        <w:rPr>
                          <w:b/>
                          <w:sz w:val="16"/>
                          <w:szCs w:val="16"/>
                        </w:rPr>
                        <w:t xml:space="preserve">          </w:t>
                      </w:r>
                      <w:r w:rsidRPr="00FE1A35">
                        <w:rPr>
                          <w:b/>
                          <w:sz w:val="16"/>
                          <w:szCs w:val="16"/>
                        </w:rPr>
                        <w:t xml:space="preserve">Description                         </w:t>
                      </w:r>
                      <w:r>
                        <w:rPr>
                          <w:b/>
                          <w:sz w:val="16"/>
                          <w:szCs w:val="16"/>
                        </w:rPr>
                        <w:t xml:space="preserve">          </w:t>
                      </w:r>
                      <w:r w:rsidRPr="00FE1A35">
                        <w:rPr>
                          <w:b/>
                          <w:sz w:val="16"/>
                          <w:szCs w:val="16"/>
                        </w:rPr>
                        <w:t xml:space="preserve"> Information Sources</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395584" behindDoc="0" locked="0" layoutInCell="1" allowOverlap="1" wp14:anchorId="5094FF58" wp14:editId="78BC0AE7">
                <wp:simplePos x="0" y="0"/>
                <wp:positionH relativeFrom="column">
                  <wp:posOffset>3314700</wp:posOffset>
                </wp:positionH>
                <wp:positionV relativeFrom="paragraph">
                  <wp:posOffset>283845</wp:posOffset>
                </wp:positionV>
                <wp:extent cx="2171700" cy="533400"/>
                <wp:effectExtent l="0" t="0" r="57150" b="57150"/>
                <wp:wrapNone/>
                <wp:docPr id="71" name="Rounded 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33400"/>
                        </a:xfrm>
                        <a:prstGeom prst="roundRect">
                          <a:avLst>
                            <a:gd name="adj" fmla="val 16667"/>
                          </a:avLst>
                        </a:prstGeom>
                        <a:solidFill>
                          <a:srgbClr val="FFFFFF"/>
                        </a:solidFill>
                        <a:ln w="9525">
                          <a:solidFill>
                            <a:srgbClr val="548DD4"/>
                          </a:solidFill>
                          <a:round/>
                          <a:headEnd/>
                          <a:tailEnd/>
                        </a:ln>
                        <a:effectLst>
                          <a:outerShdw dist="53882" dir="2700000" algn="ctr" rotWithShape="0">
                            <a:srgbClr val="808080">
                              <a:alpha val="50000"/>
                            </a:srgbClr>
                          </a:outerShdw>
                        </a:effectLst>
                      </wps:spPr>
                      <wps:txbx>
                        <w:txbxContent>
                          <w:p w14:paraId="5E170513"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completed participant feedback questionnaire</w:t>
                            </w:r>
                          </w:p>
                          <w:p w14:paraId="342A901B"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informal comments from participants</w:t>
                            </w:r>
                          </w:p>
                          <w:p w14:paraId="5FE72C5B"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focus group sessions with participants</w:t>
                            </w:r>
                          </w:p>
                          <w:p w14:paraId="429D8303" w14:textId="77777777" w:rsidR="00844C94" w:rsidRDefault="00844C94" w:rsidP="00CE2D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94FF58" id="Rounded Rectangle 64" o:spid="_x0000_s1112" style="position:absolute;margin-left:261pt;margin-top:22.35pt;width:171pt;height:42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" strokecolor="#548dd4">
                <v:shadow on="t" opacity=".5" offset="3pt,3pt"/>
                <v:textbox>
                  <w:txbxContent>
                    <w:p w14:paraId="5E170513"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completed participant feedback questionnaire</w:t>
                      </w:r>
                    </w:p>
                    <w:p w14:paraId="342A901B"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informal comments from participants</w:t>
                      </w:r>
                    </w:p>
                    <w:p w14:paraId="5FE72C5B"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focus group sessions with participants</w:t>
                      </w:r>
                    </w:p>
                    <w:p w14:paraId="429D8303" w14:textId="77777777" w:rsidR="00844C94" w:rsidRDefault="00844C94" w:rsidP="00CE2D5C"/>
                  </w:txbxContent>
                </v:textbox>
              </v:roundrect>
            </w:pict>
          </mc:Fallback>
        </mc:AlternateContent>
      </w:r>
    </w:p>
    <w:p w14:paraId="7C818FCF"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391488" behindDoc="0" locked="0" layoutInCell="1" allowOverlap="1" wp14:anchorId="576CF06A" wp14:editId="60FB4151">
                <wp:simplePos x="0" y="0"/>
                <wp:positionH relativeFrom="column">
                  <wp:posOffset>1479550</wp:posOffset>
                </wp:positionH>
                <wp:positionV relativeFrom="paragraph">
                  <wp:posOffset>85725</wp:posOffset>
                </wp:positionV>
                <wp:extent cx="1797050" cy="381000"/>
                <wp:effectExtent l="0" t="0" r="0" b="0"/>
                <wp:wrapNone/>
                <wp:docPr id="7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61EB3"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How did participants react to the program?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6CF06A" id="Text Box 37" o:spid="_x0000_s1113" type="#_x0000_t202" style="position:absolute;margin-left:116.5pt;margin-top:6.75pt;width:141.5pt;height:30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" filled="f" stroked="f">
                <v:textbox>
                  <w:txbxContent>
                    <w:p w14:paraId="3E761EB3"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How did participants react to the program?</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375104" behindDoc="0" locked="0" layoutInCell="1" allowOverlap="1" wp14:anchorId="59E0275D" wp14:editId="2205B4F1">
                <wp:simplePos x="0" y="0"/>
                <wp:positionH relativeFrom="column">
                  <wp:posOffset>-44450</wp:posOffset>
                </wp:positionH>
                <wp:positionV relativeFrom="paragraph">
                  <wp:posOffset>85725</wp:posOffset>
                </wp:positionV>
                <wp:extent cx="1466850" cy="292100"/>
                <wp:effectExtent l="0" t="0" r="57150" b="50800"/>
                <wp:wrapNone/>
                <wp:docPr id="6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292100"/>
                        </a:xfrm>
                        <a:prstGeom prst="roundRect">
                          <a:avLst>
                            <a:gd name="adj" fmla="val 16667"/>
                          </a:avLst>
                        </a:prstGeom>
                        <a:solidFill>
                          <a:srgbClr val="1F497D"/>
                        </a:solidFill>
                        <a:ln w="9525">
                          <a:solidFill>
                            <a:srgbClr val="000000"/>
                          </a:solidFill>
                          <a:round/>
                          <a:headEnd/>
                          <a:tailEnd/>
                        </a:ln>
                        <a:effectLst>
                          <a:outerShdw dist="53882" dir="2700000" algn="ctr" rotWithShape="0">
                            <a:srgbClr val="808080">
                              <a:alpha val="50000"/>
                            </a:srgbClr>
                          </a:outerShdw>
                        </a:effectLst>
                      </wps:spPr>
                      <wps:txbx>
                        <w:txbxContent>
                          <w:p w14:paraId="7D1A1F48" w14:textId="77777777" w:rsidR="00844C94" w:rsidRPr="00AA2F6E" w:rsidRDefault="00844C94" w:rsidP="00CE2D5C">
                            <w:pPr>
                              <w:pStyle w:val="NoSpacing"/>
                              <w:jc w:val="center"/>
                              <w:rPr>
                                <w:rStyle w:val="BookTitle"/>
                                <w:b w:val="0"/>
                                <w:color w:val="FFFFFF"/>
                              </w:rPr>
                            </w:pPr>
                            <w:r w:rsidRPr="00AA2F6E">
                              <w:rPr>
                                <w:b/>
                                <w:color w:val="FFFFFF"/>
                              </w:rPr>
                              <w:t xml:space="preserve">LEVEL 1 - </w:t>
                            </w:r>
                            <w:r w:rsidRPr="00AA2F6E">
                              <w:rPr>
                                <w:b/>
                                <w:i/>
                                <w:color w:val="FFFFFF"/>
                              </w:rPr>
                              <w:t>Reaction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0275D" id="Rounded Rectangle 29" o:spid="_x0000_s1114" style="position:absolute;margin-left:-3.5pt;margin-top:6.75pt;width:115.5pt;height:23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" fillcolor="#1f497d">
                <v:shadow on="t" opacity=".5" offset="3pt,3pt"/>
                <v:textbox>
                  <w:txbxContent>
                    <w:p w14:paraId="7D1A1F48" w14:textId="77777777" w:rsidR="00844C94" w:rsidRPr="00AA2F6E" w:rsidRDefault="00844C94" w:rsidP="00CE2D5C">
                      <w:pPr>
                        <w:pStyle w:val="NoSpacing"/>
                        <w:jc w:val="center"/>
                        <w:rPr>
                          <w:rStyle w:val="BookTitle"/>
                          <w:b w:val="0"/>
                          <w:color w:val="FFFFFF"/>
                        </w:rPr>
                      </w:pPr>
                      <w:r w:rsidRPr="00AA2F6E">
                        <w:rPr>
                          <w:b/>
                          <w:color w:val="FFFFFF"/>
                        </w:rPr>
                        <w:t xml:space="preserve">LEVEL 1 - </w:t>
                      </w:r>
                      <w:r w:rsidRPr="00AA2F6E">
                        <w:rPr>
                          <w:b/>
                          <w:i/>
                          <w:color w:val="FFFFFF"/>
                        </w:rPr>
                        <w:t>Reaction</w:t>
                      </w:r>
                    </w:p>
                  </w:txbxContent>
                </v:textbox>
              </v:roundrect>
            </w:pict>
          </mc:Fallback>
        </mc:AlternateContent>
      </w:r>
    </w:p>
    <w:p w14:paraId="1176F9C1"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387392" behindDoc="0" locked="0" layoutInCell="1" allowOverlap="1" wp14:anchorId="18FD3C12" wp14:editId="4FFB4656">
                <wp:simplePos x="0" y="0"/>
                <wp:positionH relativeFrom="column">
                  <wp:posOffset>1479550</wp:posOffset>
                </wp:positionH>
                <wp:positionV relativeFrom="paragraph">
                  <wp:posOffset>263525</wp:posOffset>
                </wp:positionV>
                <wp:extent cx="1892300" cy="614680"/>
                <wp:effectExtent l="0" t="0" r="0" b="0"/>
                <wp:wrapNone/>
                <wp:docPr id="6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61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E0BA3"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To what extent did participants improve knowledge and skills and change attitudes as a result of training?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FD3C12" id="Text Box 28" o:spid="_x0000_s1115" type="#_x0000_t202" style="position:absolute;margin-left:116.5pt;margin-top:20.75pt;width:149pt;height:48.4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" filled="f" stroked="f">
                <v:textbox>
                  <w:txbxContent>
                    <w:p w14:paraId="1EDE0BA3"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To what extent did participants improve knowledge and skills and change attitudes as a result of training?</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399680" behindDoc="0" locked="0" layoutInCell="1" allowOverlap="1" wp14:anchorId="110653D6" wp14:editId="75C62156">
                <wp:simplePos x="0" y="0"/>
                <wp:positionH relativeFrom="column">
                  <wp:posOffset>3314700</wp:posOffset>
                </wp:positionH>
                <wp:positionV relativeFrom="paragraph">
                  <wp:posOffset>217805</wp:posOffset>
                </wp:positionV>
                <wp:extent cx="2171700" cy="533400"/>
                <wp:effectExtent l="0" t="0" r="57150" b="57150"/>
                <wp:wrapNone/>
                <wp:docPr id="67"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33400"/>
                        </a:xfrm>
                        <a:prstGeom prst="roundRect">
                          <a:avLst>
                            <a:gd name="adj" fmla="val 16667"/>
                          </a:avLst>
                        </a:prstGeom>
                        <a:solidFill>
                          <a:srgbClr val="FFFFFF"/>
                        </a:solidFill>
                        <a:ln w="9525">
                          <a:solidFill>
                            <a:srgbClr val="548DD4"/>
                          </a:solidFill>
                          <a:round/>
                          <a:headEnd/>
                          <a:tailEnd/>
                        </a:ln>
                        <a:effectLst>
                          <a:outerShdw dist="53882" dir="2700000" algn="ctr" rotWithShape="0">
                            <a:srgbClr val="808080">
                              <a:alpha val="50000"/>
                            </a:srgbClr>
                          </a:outerShdw>
                        </a:effectLst>
                      </wps:spPr>
                      <wps:txbx>
                        <w:txbxContent>
                          <w:p w14:paraId="5A52558A"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pre- and post-test scores</w:t>
                            </w:r>
                          </w:p>
                          <w:p w14:paraId="23A87B42"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on-the-job assessments</w:t>
                            </w:r>
                          </w:p>
                          <w:p w14:paraId="118D4A94"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superior reports</w:t>
                            </w:r>
                          </w:p>
                          <w:p w14:paraId="7472BAB2" w14:textId="77777777" w:rsidR="00844C94" w:rsidRDefault="00844C94" w:rsidP="00CE2D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0653D6" id="Rounded Rectangle 24" o:spid="_x0000_s1116" style="position:absolute;margin-left:261pt;margin-top:17.15pt;width:171pt;height:42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" strokecolor="#548dd4">
                <v:shadow on="t" opacity=".5" offset="3pt,3pt"/>
                <v:textbox>
                  <w:txbxContent>
                    <w:p w14:paraId="5A52558A"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pre- and post-test scores</w:t>
                      </w:r>
                    </w:p>
                    <w:p w14:paraId="23A87B42"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on-the-job assessments</w:t>
                      </w:r>
                    </w:p>
                    <w:p w14:paraId="118D4A94"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superior reports</w:t>
                      </w:r>
                    </w:p>
                    <w:p w14:paraId="7472BAB2" w14:textId="77777777" w:rsidR="00844C94" w:rsidRDefault="00844C94" w:rsidP="00CE2D5C"/>
                  </w:txbxContent>
                </v:textbox>
              </v:roundrect>
            </w:pict>
          </mc:Fallback>
        </mc:AlternateContent>
      </w:r>
    </w:p>
    <w:p w14:paraId="1C5816D7"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371008" behindDoc="0" locked="0" layoutInCell="1" allowOverlap="1" wp14:anchorId="155677B5" wp14:editId="4CF9E71D">
                <wp:simplePos x="0" y="0"/>
                <wp:positionH relativeFrom="column">
                  <wp:posOffset>-44450</wp:posOffset>
                </wp:positionH>
                <wp:positionV relativeFrom="paragraph">
                  <wp:posOffset>635</wp:posOffset>
                </wp:positionV>
                <wp:extent cx="1466850" cy="292100"/>
                <wp:effectExtent l="0" t="0" r="76200" b="50800"/>
                <wp:wrapNone/>
                <wp:docPr id="66" name="Rounded 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292100"/>
                        </a:xfrm>
                        <a:prstGeom prst="roundRect">
                          <a:avLst>
                            <a:gd name="adj" fmla="val 16667"/>
                          </a:avLst>
                        </a:prstGeom>
                        <a:solidFill>
                          <a:srgbClr val="1F497D"/>
                        </a:solidFill>
                        <a:ln w="9525">
                          <a:solidFill>
                            <a:srgbClr val="000000"/>
                          </a:solidFill>
                          <a:round/>
                          <a:headEnd/>
                          <a:tailEnd/>
                        </a:ln>
                        <a:effectLst>
                          <a:outerShdw dist="63500" dir="2212194" algn="ctr" rotWithShape="0">
                            <a:srgbClr val="808080">
                              <a:alpha val="50000"/>
                            </a:srgbClr>
                          </a:outerShdw>
                        </a:effectLst>
                      </wps:spPr>
                      <wps:txbx>
                        <w:txbxContent>
                          <w:p w14:paraId="43FB7705" w14:textId="77777777" w:rsidR="00844C94" w:rsidRPr="00AA2F6E" w:rsidRDefault="00844C94" w:rsidP="00CE2D5C">
                            <w:pPr>
                              <w:pStyle w:val="NoSpacing"/>
                              <w:jc w:val="center"/>
                              <w:rPr>
                                <w:rStyle w:val="BookTitle"/>
                                <w:b w:val="0"/>
                                <w:color w:val="FFFFFF"/>
                              </w:rPr>
                            </w:pPr>
                            <w:r w:rsidRPr="00AA2F6E">
                              <w:rPr>
                                <w:b/>
                                <w:color w:val="FFFFFF"/>
                              </w:rPr>
                              <w:t xml:space="preserve">LEVEL 2 - </w:t>
                            </w:r>
                            <w:r w:rsidRPr="00AA2F6E">
                              <w:rPr>
                                <w:b/>
                                <w:i/>
                                <w:color w:val="FFFFFF"/>
                              </w:rPr>
                              <w:t>Learning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55677B5" id="Rounded Rectangle 22" o:spid="_x0000_s1117" style="position:absolute;margin-left:-3.5pt;margin-top:.05pt;width:115.5pt;height:23pt;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" fillcolor="#1f497d">
                <v:shadow on="t" opacity=".5" offset="4pt,3pt"/>
                <v:textbox>
                  <w:txbxContent>
                    <w:p w14:paraId="43FB7705" w14:textId="77777777" w:rsidR="00844C94" w:rsidRPr="00AA2F6E" w:rsidRDefault="00844C94" w:rsidP="00CE2D5C">
                      <w:pPr>
                        <w:pStyle w:val="NoSpacing"/>
                        <w:jc w:val="center"/>
                        <w:rPr>
                          <w:rStyle w:val="BookTitle"/>
                          <w:b w:val="0"/>
                          <w:color w:val="FFFFFF"/>
                        </w:rPr>
                      </w:pPr>
                      <w:r w:rsidRPr="00AA2F6E">
                        <w:rPr>
                          <w:b/>
                          <w:color w:val="FFFFFF"/>
                        </w:rPr>
                        <w:t xml:space="preserve">LEVEL 2 - </w:t>
                      </w:r>
                      <w:r w:rsidRPr="00AA2F6E">
                        <w:rPr>
                          <w:b/>
                          <w:i/>
                          <w:color w:val="FFFFFF"/>
                        </w:rPr>
                        <w:t>Learning</w:t>
                      </w:r>
                    </w:p>
                  </w:txbxContent>
                </v:textbox>
              </v:roundrect>
            </w:pict>
          </mc:Fallback>
        </mc:AlternateContent>
      </w:r>
    </w:p>
    <w:p w14:paraId="7A70F2A5"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383296" behindDoc="0" locked="0" layoutInCell="1" allowOverlap="1" wp14:anchorId="45B9CFC6" wp14:editId="2A241B94">
                <wp:simplePos x="0" y="0"/>
                <wp:positionH relativeFrom="column">
                  <wp:posOffset>1479550</wp:posOffset>
                </wp:positionH>
                <wp:positionV relativeFrom="paragraph">
                  <wp:posOffset>234315</wp:posOffset>
                </wp:positionV>
                <wp:extent cx="1835150" cy="546100"/>
                <wp:effectExtent l="0" t="0" r="0" b="6350"/>
                <wp:wrapNone/>
                <wp:docPr id="6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69E1F"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To what extent did participants change their behavior back in the workplace as a result of the training?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9CFC6" id="Text Box 19" o:spid="_x0000_s1118" type="#_x0000_t202" style="position:absolute;margin-left:116.5pt;margin-top:18.45pt;width:144.5pt;height:43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" filled="f" stroked="f">
                <v:textbox>
                  <w:txbxContent>
                    <w:p w14:paraId="41B69E1F" w14:textId="77777777" w:rsidR="00844C94" w:rsidRPr="00A662E1" w:rsidRDefault="00844C94" w:rsidP="00CE2D5C">
                      <w:pPr>
                        <w:pStyle w:val="NoSpacing"/>
                        <w:rPr>
                          <w:rStyle w:val="BookTitle"/>
                          <w:rFonts w:ascii="Arial Narrow" w:hAnsi="Arial Narrow"/>
                          <w:sz w:val="18"/>
                          <w:szCs w:val="18"/>
                        </w:rPr>
                      </w:pPr>
                      <w:r w:rsidRPr="00A662E1">
                        <w:rPr>
                          <w:rFonts w:ascii="Arial Narrow" w:hAnsi="Arial Narrow"/>
                          <w:sz w:val="18"/>
                          <w:szCs w:val="18"/>
                        </w:rPr>
                        <w:t>To what extent did participants change their behavior back in the workplace as a result of the training?</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366912" behindDoc="0" locked="0" layoutInCell="1" allowOverlap="1" wp14:anchorId="252E44F8" wp14:editId="4642C0A7">
                <wp:simplePos x="0" y="0"/>
                <wp:positionH relativeFrom="column">
                  <wp:posOffset>-44450</wp:posOffset>
                </wp:positionH>
                <wp:positionV relativeFrom="paragraph">
                  <wp:posOffset>316865</wp:posOffset>
                </wp:positionV>
                <wp:extent cx="1466850" cy="292100"/>
                <wp:effectExtent l="0" t="0" r="57150" b="50800"/>
                <wp:wrapNone/>
                <wp:docPr id="64"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292100"/>
                        </a:xfrm>
                        <a:prstGeom prst="roundRect">
                          <a:avLst>
                            <a:gd name="adj" fmla="val 16667"/>
                          </a:avLst>
                        </a:prstGeom>
                        <a:solidFill>
                          <a:srgbClr val="1F497D"/>
                        </a:solidFill>
                        <a:ln w="9525">
                          <a:solidFill>
                            <a:srgbClr val="000000"/>
                          </a:solidFill>
                          <a:round/>
                          <a:headEnd/>
                          <a:tailEnd/>
                        </a:ln>
                        <a:effectLst>
                          <a:outerShdw dist="53882" dir="2700000" algn="ctr" rotWithShape="0">
                            <a:srgbClr val="808080">
                              <a:alpha val="50000"/>
                            </a:srgbClr>
                          </a:outerShdw>
                        </a:effectLst>
                      </wps:spPr>
                      <wps:txbx>
                        <w:txbxContent>
                          <w:p w14:paraId="54EF37E5" w14:textId="77777777" w:rsidR="00844C94" w:rsidRPr="00AA2F6E" w:rsidRDefault="00844C94" w:rsidP="00CE2D5C">
                            <w:pPr>
                              <w:pStyle w:val="NoSpacing"/>
                              <w:jc w:val="center"/>
                              <w:rPr>
                                <w:rStyle w:val="BookTitle"/>
                                <w:b w:val="0"/>
                                <w:color w:val="FFFFFF"/>
                              </w:rPr>
                            </w:pPr>
                            <w:r w:rsidRPr="00AA2F6E">
                              <w:rPr>
                                <w:b/>
                                <w:color w:val="FFFFFF"/>
                              </w:rPr>
                              <w:t xml:space="preserve">LEVEL 3 - </w:t>
                            </w:r>
                            <w:r w:rsidRPr="00AA2F6E">
                              <w:rPr>
                                <w:b/>
                                <w:i/>
                                <w:color w:val="FFFFFF"/>
                              </w:rPr>
                              <w:t>Behavior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2E44F8" id="Rounded Rectangle 18" o:spid="_x0000_s1119" style="position:absolute;margin-left:-3.5pt;margin-top:24.95pt;width:115.5pt;height:23pt;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" fillcolor="#1f497d">
                <v:shadow on="t" opacity=".5" offset="3pt,3pt"/>
                <v:textbox>
                  <w:txbxContent>
                    <w:p w14:paraId="54EF37E5" w14:textId="77777777" w:rsidR="00844C94" w:rsidRPr="00AA2F6E" w:rsidRDefault="00844C94" w:rsidP="00CE2D5C">
                      <w:pPr>
                        <w:pStyle w:val="NoSpacing"/>
                        <w:jc w:val="center"/>
                        <w:rPr>
                          <w:rStyle w:val="BookTitle"/>
                          <w:b w:val="0"/>
                          <w:color w:val="FFFFFF"/>
                        </w:rPr>
                      </w:pPr>
                      <w:r w:rsidRPr="00AA2F6E">
                        <w:rPr>
                          <w:b/>
                          <w:color w:val="FFFFFF"/>
                        </w:rPr>
                        <w:t xml:space="preserve">LEVEL 3 - </w:t>
                      </w:r>
                      <w:r w:rsidRPr="00AA2F6E">
                        <w:rPr>
                          <w:b/>
                          <w:i/>
                          <w:color w:val="FFFFFF"/>
                        </w:rPr>
                        <w:t>Behavior</w:t>
                      </w:r>
                    </w:p>
                  </w:txbxContent>
                </v:textbox>
              </v:round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406848" behindDoc="0" locked="0" layoutInCell="1" allowOverlap="1" wp14:anchorId="78C91D61" wp14:editId="09E58FE0">
                <wp:simplePos x="0" y="0"/>
                <wp:positionH relativeFrom="column">
                  <wp:posOffset>3314700</wp:posOffset>
                </wp:positionH>
                <wp:positionV relativeFrom="paragraph">
                  <wp:posOffset>139065</wp:posOffset>
                </wp:positionV>
                <wp:extent cx="2171700" cy="533400"/>
                <wp:effectExtent l="0" t="0" r="57150" b="57150"/>
                <wp:wrapNone/>
                <wp:docPr id="55"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33400"/>
                        </a:xfrm>
                        <a:prstGeom prst="roundRect">
                          <a:avLst>
                            <a:gd name="adj" fmla="val 16667"/>
                          </a:avLst>
                        </a:prstGeom>
                        <a:solidFill>
                          <a:srgbClr val="FFFFFF"/>
                        </a:solidFill>
                        <a:ln w="9525">
                          <a:solidFill>
                            <a:srgbClr val="548DD4"/>
                          </a:solidFill>
                          <a:round/>
                          <a:headEnd/>
                          <a:tailEnd/>
                        </a:ln>
                        <a:effectLst>
                          <a:outerShdw dist="53882" dir="2700000" algn="ctr" rotWithShape="0">
                            <a:srgbClr val="808080">
                              <a:alpha val="50000"/>
                            </a:srgbClr>
                          </a:outerShdw>
                        </a:effectLst>
                      </wps:spPr>
                      <wps:txbx>
                        <w:txbxContent>
                          <w:p w14:paraId="5089CC5F"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 xml:space="preserve">completed </w:t>
                            </w:r>
                            <w:r>
                              <w:rPr>
                                <w:rFonts w:ascii="Arial Narrow" w:hAnsi="Arial Narrow"/>
                                <w:sz w:val="16"/>
                                <w:szCs w:val="16"/>
                              </w:rPr>
                              <w:t xml:space="preserve">self-assessment </w:t>
                            </w:r>
                            <w:r w:rsidRPr="00C733AA">
                              <w:rPr>
                                <w:rFonts w:ascii="Arial Narrow" w:hAnsi="Arial Narrow"/>
                                <w:sz w:val="16"/>
                                <w:szCs w:val="16"/>
                              </w:rPr>
                              <w:t>questionnaire</w:t>
                            </w:r>
                          </w:p>
                          <w:p w14:paraId="51722C0E"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on-the-job observation</w:t>
                            </w:r>
                          </w:p>
                          <w:p w14:paraId="2411033C"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reports from customers, peers, managers</w:t>
                            </w:r>
                          </w:p>
                          <w:p w14:paraId="3BB5C8B9" w14:textId="77777777" w:rsidR="00844C94" w:rsidRDefault="00844C94" w:rsidP="00CE2D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8C91D61" id="Rounded Rectangle 17" o:spid="_x0000_s1120" style="position:absolute;margin-left:261pt;margin-top:10.95pt;width:171pt;height:42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" strokecolor="#548dd4">
                <v:shadow on="t" opacity=".5" offset="3pt,3pt"/>
                <v:textbox>
                  <w:txbxContent>
                    <w:p w14:paraId="5089CC5F"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sidRPr="00C733AA">
                        <w:rPr>
                          <w:rFonts w:ascii="Arial Narrow" w:hAnsi="Arial Narrow"/>
                          <w:sz w:val="16"/>
                          <w:szCs w:val="16"/>
                        </w:rPr>
                        <w:t xml:space="preserve">completed </w:t>
                      </w:r>
                      <w:r>
                        <w:rPr>
                          <w:rFonts w:ascii="Arial Narrow" w:hAnsi="Arial Narrow"/>
                          <w:sz w:val="16"/>
                          <w:szCs w:val="16"/>
                        </w:rPr>
                        <w:t xml:space="preserve">self-assessment </w:t>
                      </w:r>
                      <w:r w:rsidRPr="00C733AA">
                        <w:rPr>
                          <w:rFonts w:ascii="Arial Narrow" w:hAnsi="Arial Narrow"/>
                          <w:sz w:val="16"/>
                          <w:szCs w:val="16"/>
                        </w:rPr>
                        <w:t>questionnaire</w:t>
                      </w:r>
                    </w:p>
                    <w:p w14:paraId="51722C0E"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on-the-job observation</w:t>
                      </w:r>
                    </w:p>
                    <w:p w14:paraId="2411033C"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reports from customers, peers, managers</w:t>
                      </w:r>
                    </w:p>
                    <w:p w14:paraId="3BB5C8B9" w14:textId="77777777" w:rsidR="00844C94" w:rsidRDefault="00844C94" w:rsidP="00CE2D5C"/>
                  </w:txbxContent>
                </v:textbox>
              </v:roundrect>
            </w:pict>
          </mc:Fallback>
        </mc:AlternateContent>
      </w:r>
    </w:p>
    <w:p w14:paraId="5A199B27" w14:textId="77777777" w:rsidR="00CE2D5C" w:rsidRPr="00CE2D5C" w:rsidRDefault="00CE2D5C" w:rsidP="00CE2D5C">
      <w:pPr>
        <w:spacing w:after="0" w:line="480" w:lineRule="auto"/>
        <w:rPr>
          <w:rFonts w:ascii="Times New Roman" w:eastAsia="Times New Roman" w:hAnsi="Times New Roman" w:cs="Times New Roman"/>
          <w:sz w:val="24"/>
          <w:szCs w:val="24"/>
        </w:rPr>
      </w:pPr>
    </w:p>
    <w:p w14:paraId="236200B6" w14:textId="77777777" w:rsidR="00CE2D5C" w:rsidRPr="00CE2D5C" w:rsidRDefault="001E19A6" w:rsidP="00CE2D5C">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379200" behindDoc="0" locked="0" layoutInCell="1" allowOverlap="1" wp14:anchorId="7E15C72C" wp14:editId="46CD499C">
                <wp:simplePos x="0" y="0"/>
                <wp:positionH relativeFrom="column">
                  <wp:posOffset>1479550</wp:posOffset>
                </wp:positionH>
                <wp:positionV relativeFrom="paragraph">
                  <wp:posOffset>206375</wp:posOffset>
                </wp:positionV>
                <wp:extent cx="1752600" cy="349250"/>
                <wp:effectExtent l="0" t="0" r="0" b="0"/>
                <wp:wrapNone/>
                <wp:docPr id="3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AF52E" w14:textId="77777777" w:rsidR="00844C94" w:rsidRPr="00491C3E" w:rsidRDefault="00844C94" w:rsidP="00CE2D5C">
                            <w:pPr>
                              <w:rPr>
                                <w:rFonts w:ascii="Arial Narrow" w:hAnsi="Arial Narrow"/>
                                <w:sz w:val="18"/>
                                <w:szCs w:val="18"/>
                              </w:rPr>
                            </w:pPr>
                            <w:r w:rsidRPr="00491C3E">
                              <w:rPr>
                                <w:rStyle w:val="SubtleEmphasis"/>
                                <w:rFonts w:ascii="Arial Narrow" w:hAnsi="Arial Narrow"/>
                                <w:sz w:val="18"/>
                                <w:szCs w:val="18"/>
                              </w:rPr>
                              <w:t>What organizational benefits resulted from the training?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15C72C" id="Text Box 15" o:spid="_x0000_s1121" type="#_x0000_t202" style="position:absolute;margin-left:116.5pt;margin-top:16.25pt;width:138pt;height:27.5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" filled="f" stroked="f">
                <v:textbox>
                  <w:txbxContent>
                    <w:p w14:paraId="4C4AF52E" w14:textId="77777777" w:rsidR="00844C94" w:rsidRPr="00491C3E" w:rsidRDefault="00844C94" w:rsidP="00CE2D5C">
                      <w:pPr>
                        <w:rPr>
                          <w:rFonts w:ascii="Arial Narrow" w:hAnsi="Arial Narrow"/>
                          <w:sz w:val="18"/>
                          <w:szCs w:val="18"/>
                        </w:rPr>
                      </w:pPr>
                      <w:r w:rsidRPr="00491C3E">
                        <w:rPr>
                          <w:rStyle w:val="SubtleEmphasis"/>
                          <w:rFonts w:ascii="Arial Narrow" w:hAnsi="Arial Narrow"/>
                          <w:sz w:val="18"/>
                          <w:szCs w:val="18"/>
                        </w:rPr>
                        <w:t>What organizational benefits resulted from the training?</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362816" behindDoc="0" locked="0" layoutInCell="1" allowOverlap="1" wp14:anchorId="66B50F86" wp14:editId="4C8DB937">
                <wp:simplePos x="0" y="0"/>
                <wp:positionH relativeFrom="column">
                  <wp:posOffset>-44450</wp:posOffset>
                </wp:positionH>
                <wp:positionV relativeFrom="paragraph">
                  <wp:posOffset>206375</wp:posOffset>
                </wp:positionV>
                <wp:extent cx="1466850" cy="292100"/>
                <wp:effectExtent l="0" t="0" r="57150" b="50800"/>
                <wp:wrapNone/>
                <wp:docPr id="29"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292100"/>
                        </a:xfrm>
                        <a:prstGeom prst="roundRect">
                          <a:avLst>
                            <a:gd name="adj" fmla="val 16667"/>
                          </a:avLst>
                        </a:prstGeom>
                        <a:solidFill>
                          <a:srgbClr val="1F497D"/>
                        </a:solidFill>
                        <a:ln w="9525">
                          <a:solidFill>
                            <a:srgbClr val="000000"/>
                          </a:solidFill>
                          <a:round/>
                          <a:headEnd/>
                          <a:tailEnd/>
                        </a:ln>
                        <a:effectLst>
                          <a:outerShdw dist="53882" dir="2700000" algn="ctr" rotWithShape="0">
                            <a:srgbClr val="808080">
                              <a:alpha val="50000"/>
                            </a:srgbClr>
                          </a:outerShdw>
                        </a:effectLst>
                      </wps:spPr>
                      <wps:txbx>
                        <w:txbxContent>
                          <w:p w14:paraId="66D6060F" w14:textId="77777777" w:rsidR="00844C94" w:rsidRPr="00AA2F6E" w:rsidRDefault="00844C94" w:rsidP="00CE2D5C">
                            <w:pPr>
                              <w:pStyle w:val="NoSpacing"/>
                              <w:jc w:val="center"/>
                              <w:rPr>
                                <w:rStyle w:val="BookTitle"/>
                                <w:b w:val="0"/>
                                <w:color w:val="FFFFFF"/>
                              </w:rPr>
                            </w:pPr>
                            <w:r w:rsidRPr="00AA2F6E">
                              <w:rPr>
                                <w:b/>
                                <w:color w:val="FFFFFF"/>
                              </w:rPr>
                              <w:t xml:space="preserve">LEVEL 4 - </w:t>
                            </w:r>
                            <w:r w:rsidRPr="00AA2F6E">
                              <w:rPr>
                                <w:b/>
                                <w:i/>
                                <w:color w:val="FFFFFF"/>
                              </w:rPr>
                              <w:t>Results</w:t>
                            </w:r>
                          </w:p>
                          <w:p w14:paraId="3BB35753" w14:textId="77777777" w:rsidR="00844C94" w:rsidRDefault="00844C94" w:rsidP="00CE2D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6B50F86" id="Rounded Rectangle 13" o:spid="_x0000_s1122" style="position:absolute;margin-left:-3.5pt;margin-top:16.25pt;width:115.5pt;height:23pt;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" fillcolor="#1f497d">
                <v:shadow on="t" opacity=".5" offset="3pt,3pt"/>
                <v:textbox>
                  <w:txbxContent>
                    <w:p w14:paraId="66D6060F" w14:textId="77777777" w:rsidR="00844C94" w:rsidRPr="00AA2F6E" w:rsidRDefault="00844C94" w:rsidP="00CE2D5C">
                      <w:pPr>
                        <w:pStyle w:val="NoSpacing"/>
                        <w:jc w:val="center"/>
                        <w:rPr>
                          <w:rStyle w:val="BookTitle"/>
                          <w:b w:val="0"/>
                          <w:color w:val="FFFFFF"/>
                        </w:rPr>
                      </w:pPr>
                      <w:r w:rsidRPr="00AA2F6E">
                        <w:rPr>
                          <w:b/>
                          <w:color w:val="FFFFFF"/>
                        </w:rPr>
                        <w:t xml:space="preserve">LEVEL 4 - </w:t>
                      </w:r>
                      <w:r w:rsidRPr="00AA2F6E">
                        <w:rPr>
                          <w:b/>
                          <w:i/>
                          <w:color w:val="FFFFFF"/>
                        </w:rPr>
                        <w:t>Results</w:t>
                      </w:r>
                    </w:p>
                    <w:p w14:paraId="3BB35753" w14:textId="77777777" w:rsidR="00844C94" w:rsidRDefault="00844C94" w:rsidP="00CE2D5C"/>
                  </w:txbxContent>
                </v:textbox>
              </v:round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414016" behindDoc="0" locked="0" layoutInCell="1" allowOverlap="1" wp14:anchorId="5D280026" wp14:editId="7407611F">
                <wp:simplePos x="0" y="0"/>
                <wp:positionH relativeFrom="column">
                  <wp:posOffset>3314700</wp:posOffset>
                </wp:positionH>
                <wp:positionV relativeFrom="paragraph">
                  <wp:posOffset>79375</wp:posOffset>
                </wp:positionV>
                <wp:extent cx="2171700" cy="533400"/>
                <wp:effectExtent l="0" t="0" r="57150" b="57150"/>
                <wp:wrapNone/>
                <wp:docPr id="2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33400"/>
                        </a:xfrm>
                        <a:prstGeom prst="roundRect">
                          <a:avLst>
                            <a:gd name="adj" fmla="val 16667"/>
                          </a:avLst>
                        </a:prstGeom>
                        <a:solidFill>
                          <a:srgbClr val="FFFFFF"/>
                        </a:solidFill>
                        <a:ln w="9525">
                          <a:solidFill>
                            <a:srgbClr val="548DD4"/>
                          </a:solidFill>
                          <a:round/>
                          <a:headEnd/>
                          <a:tailEnd/>
                        </a:ln>
                        <a:effectLst>
                          <a:outerShdw dist="53882" dir="2700000" algn="ctr" rotWithShape="0">
                            <a:srgbClr val="808080">
                              <a:alpha val="50000"/>
                            </a:srgbClr>
                          </a:outerShdw>
                        </a:effectLst>
                      </wps:spPr>
                      <wps:txbx>
                        <w:txbxContent>
                          <w:p w14:paraId="624BAC93"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financial reports</w:t>
                            </w:r>
                          </w:p>
                          <w:p w14:paraId="0C287B71"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quality inspections</w:t>
                            </w:r>
                          </w:p>
                          <w:p w14:paraId="08145115"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interviews with manager</w:t>
                            </w:r>
                          </w:p>
                          <w:p w14:paraId="0E773A7E" w14:textId="77777777" w:rsidR="00844C94" w:rsidRDefault="00844C94" w:rsidP="00CE2D5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280026" id="Rounded Rectangle 11" o:spid="_x0000_s1123" style="position:absolute;margin-left:261pt;margin-top:6.25pt;width:171pt;height:42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" strokecolor="#548dd4">
                <v:shadow on="t" opacity=".5" offset="3pt,3pt"/>
                <v:textbox>
                  <w:txbxContent>
                    <w:p w14:paraId="624BAC93"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financial reports</w:t>
                      </w:r>
                    </w:p>
                    <w:p w14:paraId="0C287B71"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quality inspections</w:t>
                      </w:r>
                    </w:p>
                    <w:p w14:paraId="08145115" w14:textId="77777777" w:rsidR="00844C94" w:rsidRPr="00C733AA" w:rsidRDefault="00844C94" w:rsidP="002430FE">
                      <w:pPr>
                        <w:pStyle w:val="ListParagraph"/>
                        <w:numPr>
                          <w:ilvl w:val="0"/>
                          <w:numId w:val="148"/>
                        </w:numPr>
                        <w:spacing w:after="0" w:line="240" w:lineRule="auto"/>
                        <w:contextualSpacing w:val="0"/>
                        <w:rPr>
                          <w:rFonts w:ascii="Arial Narrow" w:hAnsi="Arial Narrow"/>
                          <w:sz w:val="16"/>
                          <w:szCs w:val="16"/>
                        </w:rPr>
                      </w:pPr>
                      <w:r>
                        <w:rPr>
                          <w:rFonts w:ascii="Arial Narrow" w:hAnsi="Arial Narrow"/>
                          <w:sz w:val="16"/>
                          <w:szCs w:val="16"/>
                        </w:rPr>
                        <w:t>interviews with manager</w:t>
                      </w:r>
                    </w:p>
                    <w:p w14:paraId="0E773A7E" w14:textId="77777777" w:rsidR="00844C94" w:rsidRDefault="00844C94" w:rsidP="00CE2D5C"/>
                  </w:txbxContent>
                </v:textbox>
              </v:roundrect>
            </w:pict>
          </mc:Fallback>
        </mc:AlternateContent>
      </w:r>
    </w:p>
    <w:p w14:paraId="01C1FBEB" w14:textId="77777777" w:rsidR="00CE2D5C" w:rsidRPr="00CE2D5C" w:rsidRDefault="00CE2D5C" w:rsidP="00CE2D5C">
      <w:pPr>
        <w:spacing w:after="0" w:line="480" w:lineRule="auto"/>
        <w:rPr>
          <w:rFonts w:ascii="Times New Roman" w:eastAsia="Times New Roman" w:hAnsi="Times New Roman" w:cs="Times New Roman"/>
          <w:sz w:val="24"/>
          <w:szCs w:val="24"/>
        </w:rPr>
      </w:pPr>
    </w:p>
    <w:p w14:paraId="09EA29E3"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12</w:t>
      </w:r>
      <w:r w:rsidRPr="00CE2D5C">
        <w:rPr>
          <w:rFonts w:ascii="Arial Narrow" w:eastAsia="Times New Roman" w:hAnsi="Arial Narrow" w:cs="Arial"/>
          <w:i/>
        </w:rPr>
        <w:t>:  Kirkpatrick Model for Evaluating Effectiveness of Training Programs</w:t>
      </w:r>
    </w:p>
    <w:p w14:paraId="77558FD4" w14:textId="77777777" w:rsidR="00CE2D5C" w:rsidRPr="00CE2D5C" w:rsidRDefault="00CE2D5C" w:rsidP="00CE2D5C">
      <w:pPr>
        <w:spacing w:after="0" w:line="240" w:lineRule="auto"/>
        <w:rPr>
          <w:rFonts w:ascii="Arial Narrow" w:eastAsia="Times New Roman" w:hAnsi="Arial Narrow" w:cs="Arial"/>
        </w:rPr>
      </w:pPr>
    </w:p>
    <w:p w14:paraId="287BA8DA" w14:textId="77777777" w:rsidR="00CE2D5C" w:rsidRPr="00CE2D5C" w:rsidRDefault="00CE2D5C" w:rsidP="005925C5">
      <w:pPr>
        <w:spacing w:after="0" w:line="240" w:lineRule="auto"/>
        <w:ind w:firstLine="720"/>
        <w:jc w:val="both"/>
        <w:rPr>
          <w:rFonts w:ascii="Arial Narrow" w:eastAsia="Times New Roman" w:hAnsi="Arial Narrow" w:cs="Arial"/>
          <w:u w:val="single"/>
        </w:rPr>
      </w:pPr>
      <w:r w:rsidRPr="00CE2D5C">
        <w:rPr>
          <w:rFonts w:ascii="Arial Narrow" w:eastAsia="Times New Roman" w:hAnsi="Arial Narrow" w:cs="Arial"/>
        </w:rPr>
        <w:t xml:space="preserve">Using Kirkpatrick’s classic model, any training or staff development program can be evaluated at four progressive levels.  Level 1:  </w:t>
      </w:r>
      <w:r w:rsidRPr="00CE2D5C">
        <w:rPr>
          <w:rFonts w:ascii="Arial Narrow" w:eastAsia="Times New Roman" w:hAnsi="Arial Narrow" w:cs="Arial"/>
          <w:i/>
        </w:rPr>
        <w:t>Reaction</w:t>
      </w:r>
      <w:r w:rsidRPr="00CE2D5C">
        <w:rPr>
          <w:rFonts w:ascii="Arial Narrow" w:eastAsia="Times New Roman" w:hAnsi="Arial Narrow" w:cs="Arial"/>
        </w:rPr>
        <w:t xml:space="preserve"> is a measure of the learners’ reactions to the course or program; Level 2:  </w:t>
      </w:r>
      <w:r w:rsidRPr="00CE2D5C">
        <w:rPr>
          <w:rFonts w:ascii="Arial Narrow" w:eastAsia="Times New Roman" w:hAnsi="Arial Narrow" w:cs="Arial"/>
          <w:i/>
        </w:rPr>
        <w:t>Learning</w:t>
      </w:r>
      <w:r w:rsidRPr="00CE2D5C">
        <w:rPr>
          <w:rFonts w:ascii="Arial Narrow" w:eastAsia="Times New Roman" w:hAnsi="Arial Narrow" w:cs="Arial"/>
        </w:rPr>
        <w:t xml:space="preserve"> is a measure of what they learned; Level 3:  </w:t>
      </w:r>
      <w:r w:rsidRPr="00CE2D5C">
        <w:rPr>
          <w:rFonts w:ascii="Arial Narrow" w:eastAsia="Times New Roman" w:hAnsi="Arial Narrow" w:cs="Arial"/>
          <w:i/>
        </w:rPr>
        <w:t>Transfer</w:t>
      </w:r>
      <w:r w:rsidRPr="00CE2D5C">
        <w:rPr>
          <w:rFonts w:ascii="Arial Narrow" w:eastAsia="Times New Roman" w:hAnsi="Arial Narrow" w:cs="Arial"/>
        </w:rPr>
        <w:t xml:space="preserve"> is a measure of changes in their behavior when they return to the job after the training program; and, Level</w:t>
      </w:r>
      <w:r w:rsidRPr="00CE2D5C">
        <w:rPr>
          <w:rFonts w:ascii="Arial Narrow" w:eastAsia="Times New Roman" w:hAnsi="Arial Narrow" w:cs="Arial"/>
          <w:i/>
        </w:rPr>
        <w:t xml:space="preserve"> 4</w:t>
      </w:r>
      <w:r w:rsidRPr="00CE2D5C">
        <w:rPr>
          <w:rFonts w:ascii="Arial Narrow" w:eastAsia="Times New Roman" w:hAnsi="Arial Narrow" w:cs="Arial"/>
        </w:rPr>
        <w:t xml:space="preserve">: </w:t>
      </w:r>
      <w:r w:rsidRPr="00CE2D5C">
        <w:rPr>
          <w:rFonts w:ascii="Arial Narrow" w:eastAsia="Times New Roman" w:hAnsi="Arial Narrow" w:cs="Arial"/>
          <w:i/>
        </w:rPr>
        <w:t>Results</w:t>
      </w:r>
      <w:r w:rsidRPr="00CE2D5C">
        <w:rPr>
          <w:rFonts w:ascii="Arial Narrow" w:eastAsia="Times New Roman" w:hAnsi="Arial Narrow" w:cs="Arial"/>
        </w:rPr>
        <w:t xml:space="preserve"> is a measure of the business outcomes that occur because they are doing their jobs differently.</w:t>
      </w:r>
    </w:p>
    <w:p w14:paraId="2B096CAB" w14:textId="77777777" w:rsidR="00CE2D5C" w:rsidRPr="000E1994" w:rsidRDefault="00CE2D5C" w:rsidP="005925C5">
      <w:pPr>
        <w:jc w:val="both"/>
        <w:rPr>
          <w:rFonts w:ascii="Arial Narrow" w:eastAsia="Times New Roman" w:hAnsi="Arial Narrow"/>
          <w:sz w:val="24"/>
          <w:szCs w:val="24"/>
        </w:rPr>
      </w:pPr>
    </w:p>
    <w:p w14:paraId="239A9BD0" w14:textId="77777777" w:rsidR="00CE2D5C" w:rsidRPr="000E1994" w:rsidRDefault="00CE2D5C" w:rsidP="005925C5">
      <w:pPr>
        <w:jc w:val="both"/>
        <w:rPr>
          <w:rFonts w:ascii="Arial Narrow" w:eastAsia="Times New Roman" w:hAnsi="Arial Narrow" w:cs="Times New Roman"/>
          <w:bCs/>
          <w:iCs/>
          <w:sz w:val="24"/>
          <w:szCs w:val="24"/>
        </w:rPr>
      </w:pPr>
      <w:r w:rsidRPr="000E1994">
        <w:rPr>
          <w:rFonts w:ascii="Arial Narrow" w:eastAsia="Times New Roman" w:hAnsi="Arial Narrow" w:cs="Times New Roman"/>
          <w:bCs/>
          <w:iCs/>
          <w:sz w:val="24"/>
          <w:szCs w:val="24"/>
        </w:rPr>
        <w:t>Using the Kirkpatrick Model for Measuring Results of Type Training of the Academic Affairs Support Staff at Tennessee State University</w:t>
      </w:r>
    </w:p>
    <w:p w14:paraId="7D583D2C" w14:textId="77777777" w:rsidR="00CE2D5C" w:rsidRPr="000E1994" w:rsidRDefault="00CE2D5C" w:rsidP="005925C5">
      <w:pPr>
        <w:jc w:val="both"/>
        <w:rPr>
          <w:rFonts w:ascii="Arial Narrow" w:eastAsia="Times New Roman" w:hAnsi="Arial Narrow"/>
          <w:i/>
          <w:sz w:val="24"/>
          <w:szCs w:val="24"/>
        </w:rPr>
      </w:pPr>
      <w:r w:rsidRPr="000E1994">
        <w:rPr>
          <w:rFonts w:ascii="Arial Narrow" w:eastAsia="Times New Roman" w:hAnsi="Arial Narrow"/>
          <w:i/>
          <w:sz w:val="24"/>
          <w:szCs w:val="24"/>
        </w:rPr>
        <w:t>Level 1:  Reaction</w:t>
      </w:r>
    </w:p>
    <w:p w14:paraId="3D2FAD2E"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ab/>
        <w:t>Evaluation at Kirkpatrick’s Level 1 measures how the participants in a program feel about their experience.  For example, how satisfied are the support staff with what they learned?  Do they regard the material as relevant to their work?  Do they believe the material will be useful to them on the job?  This level, therefore, does not measure learning per se; it merely measures how well the learners liked the training sessions and the workshops.  Kirkpatrick’s model suggests using data collection instruments, such as completed participant feedback questionnaires, informal comments from participants, and focus group sessions with participants (Kirkpatrick, 1998).</w:t>
      </w:r>
    </w:p>
    <w:p w14:paraId="6913A2A3" w14:textId="77777777" w:rsidR="00CE2D5C" w:rsidRPr="000E1994" w:rsidRDefault="00CE2D5C" w:rsidP="005925C5">
      <w:pPr>
        <w:jc w:val="both"/>
        <w:rPr>
          <w:rFonts w:ascii="Arial Narrow" w:eastAsia="Times New Roman" w:hAnsi="Arial Narrow"/>
          <w:i/>
          <w:sz w:val="24"/>
          <w:szCs w:val="24"/>
        </w:rPr>
      </w:pPr>
      <w:r w:rsidRPr="000E1994">
        <w:rPr>
          <w:rFonts w:ascii="Arial Narrow" w:eastAsia="Times New Roman" w:hAnsi="Arial Narrow"/>
          <w:i/>
          <w:sz w:val="24"/>
          <w:szCs w:val="24"/>
        </w:rPr>
        <w:t>Level 2:  Learning</w:t>
      </w:r>
    </w:p>
    <w:p w14:paraId="31533AC1"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ab/>
        <w:t>According to Kirkpatrick, learning is defined as the facts, principles, and techniques that are absorbed and understood by the participants (1979).  When instructors measure learning, they are finding out how much of the skills, knowledge, and attitudes of the individuals have changed.  This process requires more than a reaction survey; it requires an assessment of the material presented throughout the time period and a measurement of the “student outcomes and learning objectives”.  Did the participants learn what they were supposed to learn?  Evaluation measures at Level 2 may include: pre- and post-test scores, on-the-job assessments, scores on end of program exams, and supervisor reports.  For the purpose of this study, we used the pre- and post-assessment surveys.</w:t>
      </w:r>
    </w:p>
    <w:p w14:paraId="6101DB66" w14:textId="77777777" w:rsidR="00CE2D5C" w:rsidRPr="000E1994" w:rsidRDefault="00CE2D5C" w:rsidP="005925C5">
      <w:pPr>
        <w:jc w:val="both"/>
        <w:rPr>
          <w:rFonts w:ascii="Arial Narrow" w:eastAsia="Times New Roman" w:hAnsi="Arial Narrow"/>
          <w:i/>
          <w:sz w:val="24"/>
          <w:szCs w:val="24"/>
        </w:rPr>
      </w:pPr>
      <w:r w:rsidRPr="000E1994">
        <w:rPr>
          <w:rFonts w:ascii="Arial Narrow" w:eastAsia="Times New Roman" w:hAnsi="Arial Narrow"/>
          <w:i/>
          <w:sz w:val="24"/>
          <w:szCs w:val="24"/>
        </w:rPr>
        <w:t>Level 3:  Behavior</w:t>
      </w:r>
    </w:p>
    <w:p w14:paraId="1F4AB75E"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ab/>
        <w:t xml:space="preserve">Even well written learning objectives do not indicate how the individual will transfer the learning and new knowledge to job performance.  A change in on-the-job performance and behavior is the ultimate goal of Level 3, rather than test-scores, as was the primary measure in Level 2.  In other words, Level 3 is mostly concerned with the extent the support staff changed their behavior back in the workplace once they have completed the workshops and training. The ideal measures at this level are instruments involving feedback from the stakeholders (e.g., an on-the-job performance evaluation by a supervisor, a letter from a parent or community member, a report from a peer or manager, or a more reflective self-assessment questionnaire from the learner herself).  For this study, we used the </w:t>
      </w:r>
      <w:r w:rsidRPr="000E1994">
        <w:rPr>
          <w:rFonts w:ascii="Arial Narrow" w:eastAsia="Times New Roman" w:hAnsi="Arial Narrow"/>
          <w:i/>
          <w:sz w:val="24"/>
          <w:szCs w:val="24"/>
        </w:rPr>
        <w:t>Personality Assessment Survey</w:t>
      </w:r>
      <w:r w:rsidRPr="000E1994">
        <w:rPr>
          <w:rFonts w:ascii="Arial Narrow" w:eastAsia="Times New Roman" w:hAnsi="Arial Narrow"/>
          <w:sz w:val="24"/>
          <w:szCs w:val="24"/>
        </w:rPr>
        <w:t xml:space="preserve"> (Wagner and </w:t>
      </w:r>
      <w:proofErr w:type="spellStart"/>
      <w:r w:rsidRPr="000E1994">
        <w:rPr>
          <w:rFonts w:ascii="Arial Narrow" w:eastAsia="Times New Roman" w:hAnsi="Arial Narrow"/>
          <w:sz w:val="24"/>
          <w:szCs w:val="24"/>
        </w:rPr>
        <w:t>Weigand</w:t>
      </w:r>
      <w:proofErr w:type="spellEnd"/>
      <w:r w:rsidRPr="000E1994">
        <w:rPr>
          <w:rFonts w:ascii="Arial Narrow" w:eastAsia="Times New Roman" w:hAnsi="Arial Narrow"/>
          <w:sz w:val="24"/>
          <w:szCs w:val="24"/>
        </w:rPr>
        <w:t>, 2005)</w:t>
      </w:r>
    </w:p>
    <w:p w14:paraId="1069466D" w14:textId="77777777" w:rsidR="00CE2D5C" w:rsidRPr="000E1994" w:rsidRDefault="00CE2D5C" w:rsidP="005925C5">
      <w:pPr>
        <w:jc w:val="both"/>
        <w:rPr>
          <w:rFonts w:ascii="Arial Narrow" w:eastAsia="Times New Roman" w:hAnsi="Arial Narrow"/>
          <w:i/>
          <w:sz w:val="24"/>
          <w:szCs w:val="24"/>
        </w:rPr>
      </w:pPr>
      <w:r w:rsidRPr="000E1994">
        <w:rPr>
          <w:rFonts w:ascii="Arial Narrow" w:eastAsia="Times New Roman" w:hAnsi="Arial Narrow"/>
          <w:i/>
          <w:sz w:val="24"/>
          <w:szCs w:val="24"/>
        </w:rPr>
        <w:t>Level 4:  Results</w:t>
      </w:r>
    </w:p>
    <w:p w14:paraId="31BF7CB2"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ab/>
        <w:t>Level</w:t>
      </w:r>
      <w:r w:rsidRPr="000E1994">
        <w:rPr>
          <w:rFonts w:ascii="Arial Narrow" w:eastAsia="Times New Roman" w:hAnsi="Arial Narrow"/>
          <w:i/>
          <w:sz w:val="24"/>
          <w:szCs w:val="24"/>
        </w:rPr>
        <w:t xml:space="preserve"> </w:t>
      </w:r>
      <w:r w:rsidRPr="000E1994">
        <w:rPr>
          <w:rFonts w:ascii="Arial Narrow" w:eastAsia="Times New Roman" w:hAnsi="Arial Narrow"/>
          <w:sz w:val="24"/>
          <w:szCs w:val="24"/>
        </w:rPr>
        <w:t>4 evaluation attempts to measure the results of a program as it directly affects the organization’s bottom line.  What organizational benefits resulted from the student’s advanced education?  Measures to examine at this level may include Return of Investment (ROI) surveys and organizational climate surveys, student retention and graduation rates.</w:t>
      </w:r>
    </w:p>
    <w:p w14:paraId="1A1F7BE1" w14:textId="77777777" w:rsidR="00CE2D5C" w:rsidRPr="000E1994" w:rsidRDefault="00CE2D5C" w:rsidP="005925C5">
      <w:pPr>
        <w:jc w:val="both"/>
        <w:rPr>
          <w:rFonts w:ascii="Arial Narrow" w:eastAsia="Times New Roman" w:hAnsi="Arial Narrow" w:cs="Times New Roman"/>
          <w:bCs/>
          <w:caps/>
          <w:sz w:val="24"/>
          <w:szCs w:val="24"/>
        </w:rPr>
      </w:pPr>
    </w:p>
    <w:p w14:paraId="44E01797" w14:textId="77777777" w:rsidR="00CE2D5C" w:rsidRPr="000E1994" w:rsidRDefault="00CE2D5C" w:rsidP="005925C5">
      <w:pPr>
        <w:jc w:val="both"/>
        <w:rPr>
          <w:rFonts w:ascii="Arial Narrow" w:eastAsia="Times New Roman" w:hAnsi="Arial Narrow" w:cs="Times New Roman"/>
          <w:bCs/>
          <w:caps/>
          <w:sz w:val="24"/>
          <w:szCs w:val="24"/>
        </w:rPr>
      </w:pPr>
      <w:r w:rsidRPr="000E1994">
        <w:rPr>
          <w:rFonts w:ascii="Arial Narrow" w:eastAsia="Times New Roman" w:hAnsi="Arial Narrow" w:cs="Times New Roman"/>
          <w:bCs/>
          <w:caps/>
          <w:sz w:val="24"/>
          <w:szCs w:val="24"/>
        </w:rPr>
        <w:t xml:space="preserve">Methodology </w:t>
      </w:r>
    </w:p>
    <w:p w14:paraId="63F5E62D" w14:textId="77777777" w:rsidR="00CE2D5C" w:rsidRPr="000E1994" w:rsidRDefault="00CE2D5C" w:rsidP="005925C5">
      <w:pPr>
        <w:jc w:val="both"/>
        <w:rPr>
          <w:rFonts w:ascii="Arial Narrow" w:eastAsia="Times New Roman" w:hAnsi="Arial Narrow" w:cs="Times New Roman"/>
          <w:bCs/>
          <w:iCs/>
          <w:sz w:val="24"/>
          <w:szCs w:val="24"/>
        </w:rPr>
      </w:pPr>
      <w:r w:rsidRPr="000E1994">
        <w:rPr>
          <w:rFonts w:ascii="Arial Narrow" w:eastAsia="Times New Roman" w:hAnsi="Arial Narrow" w:cs="Times New Roman"/>
          <w:bCs/>
          <w:iCs/>
          <w:sz w:val="24"/>
          <w:szCs w:val="24"/>
        </w:rPr>
        <w:t>Research Design</w:t>
      </w:r>
    </w:p>
    <w:p w14:paraId="6B8C42E2"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 xml:space="preserve">This study used an organizational level action research design.  A pre- and post-test survey was administered to determine to what degree the support staff in the academic affairs division (including the seven colleges and CIT, institutional planning, and sponsored research) feel have adequate access to the resources they need to fulfill their job requirements, and to what degree they feel this information is </w:t>
      </w:r>
      <w:r w:rsidRPr="000E1994">
        <w:rPr>
          <w:rFonts w:ascii="Arial Narrow" w:eastAsia="Times New Roman" w:hAnsi="Arial Narrow"/>
          <w:i/>
          <w:sz w:val="24"/>
          <w:szCs w:val="24"/>
        </w:rPr>
        <w:t>important</w:t>
      </w:r>
      <w:r w:rsidRPr="000E1994">
        <w:rPr>
          <w:rFonts w:ascii="Arial Narrow" w:eastAsia="Times New Roman" w:hAnsi="Arial Narrow"/>
          <w:sz w:val="24"/>
          <w:szCs w:val="24"/>
        </w:rPr>
        <w:t>.  Through the use of the MBTI</w:t>
      </w:r>
      <w:r w:rsidRPr="000E1994">
        <w:rPr>
          <w:rFonts w:ascii="Arial Narrow" w:eastAsia="Times New Roman" w:hAnsi="Arial Narrow"/>
          <w:sz w:val="24"/>
          <w:szCs w:val="24"/>
          <w:vertAlign w:val="superscript"/>
        </w:rPr>
        <w:t>®</w:t>
      </w:r>
      <w:r w:rsidRPr="000E1994">
        <w:rPr>
          <w:rFonts w:ascii="Arial Narrow" w:eastAsia="Times New Roman" w:hAnsi="Arial Narrow"/>
          <w:sz w:val="24"/>
          <w:szCs w:val="24"/>
        </w:rPr>
        <w:t xml:space="preserve"> to promote cooperation and collegiality the support staff engaged in teambuilding activities to revise the current </w:t>
      </w:r>
      <w:r w:rsidRPr="000E1994">
        <w:rPr>
          <w:rFonts w:ascii="Arial Narrow" w:eastAsia="Times New Roman" w:hAnsi="Arial Narrow"/>
          <w:i/>
          <w:sz w:val="24"/>
          <w:szCs w:val="24"/>
        </w:rPr>
        <w:t>Academic Affairs Operating Procedures Handbook</w:t>
      </w:r>
      <w:r w:rsidRPr="000E1994">
        <w:rPr>
          <w:rFonts w:ascii="Arial Narrow" w:eastAsia="Times New Roman" w:hAnsi="Arial Narrow"/>
          <w:sz w:val="24"/>
          <w:szCs w:val="24"/>
        </w:rPr>
        <w:t>.</w:t>
      </w:r>
    </w:p>
    <w:p w14:paraId="7EEEBF93"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ab/>
      </w:r>
    </w:p>
    <w:p w14:paraId="283864C3" w14:textId="77777777" w:rsidR="00CE2D5C" w:rsidRPr="000E1994" w:rsidRDefault="00CE2D5C" w:rsidP="005925C5">
      <w:pPr>
        <w:jc w:val="both"/>
        <w:rPr>
          <w:rFonts w:ascii="Arial Narrow" w:eastAsia="Times New Roman" w:hAnsi="Arial Narrow"/>
          <w:sz w:val="24"/>
          <w:szCs w:val="24"/>
        </w:rPr>
      </w:pPr>
      <w:r w:rsidRPr="000E1994">
        <w:rPr>
          <w:rFonts w:ascii="Arial Narrow" w:eastAsia="Times New Roman" w:hAnsi="Arial Narrow"/>
          <w:sz w:val="24"/>
          <w:szCs w:val="24"/>
        </w:rPr>
        <w:t xml:space="preserve">Action Research (AR) is an emerging leadership development activity with two basic goals:  (a) solve the organizational problem (in this case, update the handbook), and (b) engage in learning that can be used elsewhere in a real-time situation (self-reflection about personality type, and involvement at workshops on teambuilding, problem-solving, and change in organizations).  In AR, the first priority is </w:t>
      </w:r>
      <w:r w:rsidRPr="000E1994">
        <w:rPr>
          <w:rFonts w:ascii="Arial Narrow" w:eastAsia="Times New Roman" w:hAnsi="Arial Narrow"/>
          <w:i/>
          <w:sz w:val="24"/>
          <w:szCs w:val="24"/>
        </w:rPr>
        <w:t xml:space="preserve">learning; </w:t>
      </w:r>
      <w:r w:rsidRPr="000E1994">
        <w:rPr>
          <w:rFonts w:ascii="Arial Narrow" w:eastAsia="Times New Roman" w:hAnsi="Arial Narrow"/>
          <w:sz w:val="24"/>
          <w:szCs w:val="24"/>
        </w:rPr>
        <w:t xml:space="preserve">the second is </w:t>
      </w:r>
      <w:r w:rsidRPr="000E1994">
        <w:rPr>
          <w:rFonts w:ascii="Arial Narrow" w:eastAsia="Times New Roman" w:hAnsi="Arial Narrow"/>
          <w:i/>
          <w:iCs/>
          <w:sz w:val="24"/>
          <w:szCs w:val="24"/>
        </w:rPr>
        <w:t>solving the problem</w:t>
      </w:r>
      <w:r w:rsidRPr="000E1994">
        <w:rPr>
          <w:rFonts w:ascii="Arial Narrow" w:eastAsia="Times New Roman" w:hAnsi="Arial Narrow"/>
          <w:sz w:val="24"/>
          <w:szCs w:val="24"/>
        </w:rPr>
        <w:t xml:space="preserve">.  The focus on learning also distinguishes AR from task forces, teams, quality circles, committees, and work groups.  </w:t>
      </w:r>
    </w:p>
    <w:p w14:paraId="167E5825" w14:textId="77777777" w:rsidR="00CE2D5C" w:rsidRPr="000E1994" w:rsidRDefault="00CE2D5C" w:rsidP="005925C5">
      <w:pPr>
        <w:jc w:val="both"/>
        <w:rPr>
          <w:rFonts w:ascii="Arial Narrow" w:eastAsia="Times New Roman" w:hAnsi="Arial Narrow"/>
          <w:sz w:val="24"/>
          <w:szCs w:val="24"/>
        </w:rPr>
      </w:pPr>
    </w:p>
    <w:p w14:paraId="08084BFA" w14:textId="77777777" w:rsidR="000E1994" w:rsidRDefault="00CE2D5C" w:rsidP="005925C5">
      <w:pPr>
        <w:jc w:val="both"/>
        <w:rPr>
          <w:rFonts w:ascii="Arial Narrow" w:eastAsia="Times New Roman" w:hAnsi="Arial Narrow" w:cs="Arial"/>
          <w:smallCaps/>
          <w:color w:val="365F91"/>
          <w:sz w:val="28"/>
          <w:szCs w:val="24"/>
        </w:rPr>
      </w:pPr>
      <w:r w:rsidRPr="000E1994">
        <w:rPr>
          <w:rFonts w:ascii="Arial Narrow" w:eastAsia="Times New Roman" w:hAnsi="Arial Narrow"/>
          <w:sz w:val="24"/>
          <w:szCs w:val="24"/>
        </w:rPr>
        <w:t xml:space="preserve">According to Spalding and Falco (2012), there are five basic steps in conducting action research at the organizational level.  See Figure 15.  Step I: </w:t>
      </w:r>
      <w:r w:rsidRPr="000E1994">
        <w:rPr>
          <w:rFonts w:ascii="Arial Narrow" w:eastAsia="Times New Roman" w:hAnsi="Arial Narrow"/>
          <w:i/>
          <w:sz w:val="24"/>
          <w:szCs w:val="24"/>
        </w:rPr>
        <w:t>Identify the Issue</w:t>
      </w:r>
      <w:r w:rsidRPr="000E1994">
        <w:rPr>
          <w:rFonts w:ascii="Arial Narrow" w:eastAsia="Times New Roman" w:hAnsi="Arial Narrow"/>
          <w:sz w:val="24"/>
          <w:szCs w:val="24"/>
        </w:rPr>
        <w:t xml:space="preserve">—issue was identified from the AMP (improve customer service and update policies);  Step 2:  </w:t>
      </w:r>
      <w:r w:rsidRPr="000E1994">
        <w:rPr>
          <w:rFonts w:ascii="Arial Narrow" w:eastAsia="Times New Roman" w:hAnsi="Arial Narrow"/>
          <w:i/>
          <w:sz w:val="24"/>
          <w:szCs w:val="24"/>
        </w:rPr>
        <w:t>Develop a Program</w:t>
      </w:r>
      <w:r w:rsidRPr="000E1994">
        <w:rPr>
          <w:rFonts w:ascii="Arial Narrow" w:eastAsia="Times New Roman" w:hAnsi="Arial Narrow"/>
          <w:sz w:val="24"/>
          <w:szCs w:val="24"/>
        </w:rPr>
        <w:t xml:space="preserve">—workshop/training sessions designed around the Myers-Briggs Type Indicator and based on Pre-Assessment Survey;  Step 3:  </w:t>
      </w:r>
      <w:r w:rsidRPr="000E1994">
        <w:rPr>
          <w:rFonts w:ascii="Arial Narrow" w:eastAsia="Times New Roman" w:hAnsi="Arial Narrow"/>
          <w:i/>
          <w:sz w:val="24"/>
          <w:szCs w:val="24"/>
        </w:rPr>
        <w:t>Implement a Program</w:t>
      </w:r>
      <w:r w:rsidRPr="000E1994">
        <w:rPr>
          <w:rFonts w:ascii="Arial Narrow" w:eastAsia="Times New Roman" w:hAnsi="Arial Narrow"/>
          <w:sz w:val="24"/>
          <w:szCs w:val="24"/>
        </w:rPr>
        <w:t xml:space="preserve">—four consecutive workshops/trainings conducted for academic affairs support staff; Step 4:  </w:t>
      </w:r>
      <w:r w:rsidRPr="000E1994">
        <w:rPr>
          <w:rFonts w:ascii="Arial Narrow" w:eastAsia="Times New Roman" w:hAnsi="Arial Narrow"/>
          <w:i/>
          <w:sz w:val="24"/>
          <w:szCs w:val="24"/>
        </w:rPr>
        <w:t>Measure Program’s Effectiveness</w:t>
      </w:r>
      <w:r w:rsidRPr="000E1994">
        <w:rPr>
          <w:rFonts w:ascii="Arial Narrow" w:eastAsia="Times New Roman" w:hAnsi="Arial Narrow"/>
          <w:sz w:val="24"/>
          <w:szCs w:val="24"/>
        </w:rPr>
        <w:t xml:space="preserve">—using Kirkpatrick’s Model, training will be assessed on several levels, including reaction, learning, organization; Step 5:  </w:t>
      </w:r>
      <w:r w:rsidRPr="000E1994">
        <w:rPr>
          <w:rFonts w:ascii="Arial Narrow" w:eastAsia="Times New Roman" w:hAnsi="Arial Narrow"/>
          <w:i/>
          <w:sz w:val="24"/>
          <w:szCs w:val="24"/>
        </w:rPr>
        <w:t>Reflect and Modify</w:t>
      </w:r>
      <w:r w:rsidRPr="000E1994">
        <w:rPr>
          <w:rFonts w:ascii="Arial Narrow" w:eastAsia="Times New Roman" w:hAnsi="Arial Narrow"/>
          <w:sz w:val="24"/>
          <w:szCs w:val="24"/>
        </w:rPr>
        <w:t xml:space="preserve">—using the data collected, modifications will results in two deliverables, including an updated version of Academic Affairs </w:t>
      </w:r>
      <w:r w:rsidR="005F36CC">
        <w:rPr>
          <w:rFonts w:ascii="Arial Narrow" w:eastAsia="Times New Roman" w:hAnsi="Arial Narrow"/>
          <w:sz w:val="24"/>
          <w:szCs w:val="24"/>
        </w:rPr>
        <w:t>Operating manual</w:t>
      </w:r>
      <w:r w:rsidRPr="000E1994">
        <w:rPr>
          <w:rFonts w:ascii="Arial Narrow" w:eastAsia="Times New Roman" w:hAnsi="Arial Narrow"/>
          <w:sz w:val="24"/>
          <w:szCs w:val="24"/>
        </w:rPr>
        <w:t xml:space="preserve"> and a Workbook for a staff development training unit on Type and Teambuilding.  Figure 13 illustrates the five basic steps, as well as an overview of each of the steps.</w:t>
      </w:r>
    </w:p>
    <w:p w14:paraId="415762B4" w14:textId="77777777" w:rsidR="00CE2D5C" w:rsidRPr="00CE2D5C" w:rsidRDefault="00CE2D5C" w:rsidP="00CE2D5C">
      <w:pPr>
        <w:spacing w:line="240" w:lineRule="auto"/>
        <w:jc w:val="center"/>
        <w:rPr>
          <w:rFonts w:ascii="Arial Narrow" w:eastAsia="Times New Roman" w:hAnsi="Arial Narrow" w:cs="Arial"/>
          <w:smallCaps/>
          <w:color w:val="365F91"/>
          <w:sz w:val="28"/>
          <w:szCs w:val="24"/>
        </w:rPr>
      </w:pPr>
      <w:r w:rsidRPr="00CE2D5C">
        <w:rPr>
          <w:rFonts w:ascii="Arial Narrow" w:eastAsia="Times New Roman" w:hAnsi="Arial Narrow" w:cs="Arial"/>
          <w:smallCaps/>
          <w:color w:val="365F91"/>
          <w:sz w:val="28"/>
          <w:szCs w:val="24"/>
        </w:rPr>
        <w:t>Steps in Conducting Organizational Level Action Research</w:t>
      </w:r>
    </w:p>
    <w:p w14:paraId="507265A9" w14:textId="77777777" w:rsidR="00CE2D5C" w:rsidRPr="00CE2D5C" w:rsidRDefault="00CE2D5C" w:rsidP="00CE2D5C">
      <w:pPr>
        <w:spacing w:after="0" w:line="240" w:lineRule="auto"/>
        <w:jc w:val="center"/>
        <w:rPr>
          <w:rFonts w:ascii="Arial" w:eastAsia="Times New Roman" w:hAnsi="Arial" w:cs="Arial"/>
          <w:sz w:val="24"/>
          <w:szCs w:val="24"/>
        </w:rPr>
      </w:pPr>
      <w:r>
        <w:rPr>
          <w:rFonts w:ascii="Arial" w:eastAsia="Times New Roman" w:hAnsi="Arial" w:cs="Arial"/>
          <w:noProof/>
          <w:sz w:val="24"/>
          <w:szCs w:val="24"/>
        </w:rPr>
        <w:drawing>
          <wp:inline distT="0" distB="0" distL="0" distR="0" wp14:anchorId="5E1CE86A" wp14:editId="5A25E2EA">
            <wp:extent cx="4690745" cy="2233930"/>
            <wp:effectExtent l="0" t="552450" r="0" b="109220"/>
            <wp:docPr id="9"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5" r:lo="rId836" r:qs="rId837" r:cs="rId838"/>
              </a:graphicData>
            </a:graphic>
          </wp:inline>
        </w:drawing>
      </w:r>
    </w:p>
    <w:p w14:paraId="4FB2EF2B"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 xml:space="preserve">  Adapted from Spalding and Falco (2012), Action Research for School Leaders </w:t>
      </w:r>
    </w:p>
    <w:p w14:paraId="1E8E183E"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Times New Roman"/>
          <w:b/>
          <w:bCs/>
          <w:i/>
        </w:rPr>
        <w:t>Figure 13:</w:t>
      </w:r>
      <w:r w:rsidRPr="00CE2D5C">
        <w:rPr>
          <w:rFonts w:ascii="Arial Narrow" w:eastAsia="Times New Roman" w:hAnsi="Arial Narrow" w:cs="Arial"/>
          <w:i/>
        </w:rPr>
        <w:t xml:space="preserve">  Steps in Conducting Organizational Level Action Research</w:t>
      </w:r>
    </w:p>
    <w:p w14:paraId="4C44D146" w14:textId="77777777" w:rsidR="00CE2D5C" w:rsidRPr="00CE2D5C" w:rsidRDefault="00CE2D5C" w:rsidP="00CE2D5C">
      <w:pPr>
        <w:spacing w:after="0" w:line="240" w:lineRule="auto"/>
        <w:rPr>
          <w:rFonts w:ascii="Arial Narrow" w:eastAsia="Times New Roman" w:hAnsi="Arial Narrow" w:cs="Arial"/>
        </w:rPr>
      </w:pPr>
    </w:p>
    <w:p w14:paraId="071D409A"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Instruments</w:t>
      </w:r>
    </w:p>
    <w:p w14:paraId="08440314"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Several instruments were used to collect data for this project:  (a) The </w:t>
      </w:r>
      <w:r w:rsidRPr="00CE2D5C">
        <w:rPr>
          <w:rFonts w:ascii="Arial Narrow" w:eastAsia="Times New Roman" w:hAnsi="Arial Narrow" w:cs="Arial"/>
          <w:i/>
        </w:rPr>
        <w:t>Pre- and Post-Test Academic Affairs Support Staff Assessment</w:t>
      </w:r>
      <w:r w:rsidRPr="00CE2D5C">
        <w:rPr>
          <w:rFonts w:ascii="Arial Narrow" w:eastAsia="Times New Roman" w:hAnsi="Arial Narrow" w:cs="Arial"/>
        </w:rPr>
        <w:t xml:space="preserve">, (b) The </w:t>
      </w:r>
      <w:r w:rsidRPr="00CE2D5C">
        <w:rPr>
          <w:rFonts w:ascii="Arial Narrow" w:eastAsia="Times New Roman" w:hAnsi="Arial Narrow" w:cs="Arial"/>
          <w:i/>
        </w:rPr>
        <w:t>Myers-Briggs Type Indicator</w:t>
      </w:r>
      <w:r w:rsidRPr="00CE2D5C">
        <w:rPr>
          <w:rFonts w:ascii="Arial Narrow" w:eastAsia="Times New Roman" w:hAnsi="Arial Narrow" w:cs="Arial"/>
          <w:i/>
          <w:vertAlign w:val="superscript"/>
        </w:rPr>
        <w:t>®</w:t>
      </w:r>
      <w:r w:rsidRPr="00CE2D5C">
        <w:rPr>
          <w:rFonts w:ascii="Arial Narrow" w:eastAsia="Times New Roman" w:hAnsi="Arial Narrow" w:cs="Arial"/>
        </w:rPr>
        <w:t xml:space="preserve">, (c) </w:t>
      </w:r>
      <w:r w:rsidRPr="00CE2D5C">
        <w:rPr>
          <w:rFonts w:ascii="Arial Narrow" w:eastAsia="Times New Roman" w:hAnsi="Arial Narrow" w:cs="Arial"/>
          <w:i/>
        </w:rPr>
        <w:t xml:space="preserve">Session Evaluations </w:t>
      </w:r>
      <w:r w:rsidRPr="00CE2D5C">
        <w:rPr>
          <w:rFonts w:ascii="Arial Narrow" w:eastAsia="Times New Roman" w:hAnsi="Arial Narrow" w:cs="Arial"/>
        </w:rPr>
        <w:t xml:space="preserve">for the monthly staff development training/workshops (four count), (d) </w:t>
      </w:r>
      <w:r w:rsidRPr="00CE2D5C">
        <w:rPr>
          <w:rFonts w:ascii="Arial Narrow" w:eastAsia="Times New Roman" w:hAnsi="Arial Narrow" w:cs="Arial"/>
          <w:i/>
        </w:rPr>
        <w:t xml:space="preserve">The Wagner and </w:t>
      </w:r>
      <w:proofErr w:type="spellStart"/>
      <w:r w:rsidRPr="00CE2D5C">
        <w:rPr>
          <w:rFonts w:ascii="Arial Narrow" w:eastAsia="Times New Roman" w:hAnsi="Arial Narrow" w:cs="Arial"/>
          <w:i/>
        </w:rPr>
        <w:t>Weigand</w:t>
      </w:r>
      <w:proofErr w:type="spellEnd"/>
      <w:r w:rsidRPr="00CE2D5C">
        <w:rPr>
          <w:rFonts w:ascii="Arial Narrow" w:eastAsia="Times New Roman" w:hAnsi="Arial Narrow" w:cs="Arial"/>
          <w:i/>
        </w:rPr>
        <w:t xml:space="preserve"> Personality Type Assessment Questionnaire (2005), </w:t>
      </w:r>
      <w:r w:rsidRPr="00CE2D5C">
        <w:rPr>
          <w:rFonts w:ascii="Arial Narrow" w:eastAsia="Times New Roman" w:hAnsi="Arial Narrow" w:cs="Arial"/>
        </w:rPr>
        <w:t>(e) Tennessee State University website directory, and (e) various email messages and verbal comments from participants.</w:t>
      </w:r>
    </w:p>
    <w:p w14:paraId="3436D368" w14:textId="77777777" w:rsidR="00CE2D5C" w:rsidRPr="00CE2D5C" w:rsidRDefault="00CE2D5C" w:rsidP="005925C5">
      <w:pPr>
        <w:spacing w:after="0" w:line="240" w:lineRule="auto"/>
        <w:ind w:firstLine="720"/>
        <w:jc w:val="both"/>
        <w:rPr>
          <w:rFonts w:ascii="Arial Narrow" w:eastAsia="Calibri" w:hAnsi="Arial Narrow" w:cs="Arial"/>
        </w:rPr>
      </w:pPr>
    </w:p>
    <w:p w14:paraId="36591F03" w14:textId="77777777" w:rsidR="00CE2D5C" w:rsidRPr="00CE2D5C" w:rsidRDefault="00CE2D5C" w:rsidP="005925C5">
      <w:pPr>
        <w:spacing w:after="0" w:line="240" w:lineRule="auto"/>
        <w:ind w:firstLine="720"/>
        <w:jc w:val="both"/>
        <w:rPr>
          <w:rFonts w:ascii="Arial Narrow" w:eastAsia="Calibri" w:hAnsi="Arial Narrow" w:cs="Arial"/>
        </w:rPr>
      </w:pPr>
      <w:r w:rsidRPr="00CE2D5C">
        <w:rPr>
          <w:rFonts w:ascii="Arial Narrow" w:eastAsia="Calibri" w:hAnsi="Arial Narrow" w:cs="Arial"/>
        </w:rPr>
        <w:t xml:space="preserve">The </w:t>
      </w:r>
      <w:r w:rsidRPr="00CE2D5C">
        <w:rPr>
          <w:rFonts w:ascii="Arial Narrow" w:eastAsia="Calibri" w:hAnsi="Arial Narrow" w:cs="Arial"/>
          <w:i/>
        </w:rPr>
        <w:t xml:space="preserve">Academic Affairs Support Staff Assessment Survey </w:t>
      </w:r>
      <w:r w:rsidRPr="00CE2D5C">
        <w:rPr>
          <w:rFonts w:ascii="Arial Narrow" w:eastAsia="Calibri" w:hAnsi="Arial Narrow" w:cs="Arial"/>
        </w:rPr>
        <w:t xml:space="preserve">is a researcher-created survey composed of 45 items categorized into six (6) areas:  (a) items # 1-7:  </w:t>
      </w:r>
      <w:r w:rsidRPr="00CE2D5C">
        <w:rPr>
          <w:rFonts w:ascii="Arial Narrow" w:eastAsia="Calibri" w:hAnsi="Arial Narrow" w:cs="Arial"/>
          <w:i/>
        </w:rPr>
        <w:t>University Strategic Plan</w:t>
      </w:r>
      <w:r w:rsidRPr="00CE2D5C">
        <w:rPr>
          <w:rFonts w:ascii="Arial Narrow" w:eastAsia="Calibri" w:hAnsi="Arial Narrow" w:cs="Arial"/>
        </w:rPr>
        <w:t xml:space="preserve">; (b) items # 8-17: </w:t>
      </w:r>
      <w:r w:rsidRPr="00CE2D5C">
        <w:rPr>
          <w:rFonts w:ascii="Arial Narrow" w:eastAsia="Calibri" w:hAnsi="Arial Narrow" w:cs="Arial"/>
          <w:i/>
        </w:rPr>
        <w:t>Division of Academic Affairs</w:t>
      </w:r>
      <w:r w:rsidRPr="00CE2D5C">
        <w:rPr>
          <w:rFonts w:ascii="Arial Narrow" w:eastAsia="Calibri" w:hAnsi="Arial Narrow" w:cs="Arial"/>
        </w:rPr>
        <w:t xml:space="preserve">; (c) items # 18-20:  </w:t>
      </w:r>
      <w:r w:rsidRPr="00CE2D5C">
        <w:rPr>
          <w:rFonts w:ascii="Arial Narrow" w:eastAsia="Calibri" w:hAnsi="Arial Narrow" w:cs="Arial"/>
          <w:i/>
        </w:rPr>
        <w:t>Computer Systems</w:t>
      </w:r>
      <w:r w:rsidRPr="00CE2D5C">
        <w:rPr>
          <w:rFonts w:ascii="Arial Narrow" w:eastAsia="Calibri" w:hAnsi="Arial Narrow" w:cs="Arial"/>
        </w:rPr>
        <w:t xml:space="preserve">; (d) item # 21: </w:t>
      </w:r>
      <w:r w:rsidRPr="00CE2D5C">
        <w:rPr>
          <w:rFonts w:ascii="Arial Narrow" w:eastAsia="Calibri" w:hAnsi="Arial Narrow" w:cs="Arial"/>
          <w:i/>
        </w:rPr>
        <w:t>Travel Processes and Procedures</w:t>
      </w:r>
      <w:r w:rsidRPr="00CE2D5C">
        <w:rPr>
          <w:rFonts w:ascii="Arial Narrow" w:eastAsia="Calibri" w:hAnsi="Arial Narrow" w:cs="Arial"/>
        </w:rPr>
        <w:t xml:space="preserve">;  (e) items # 22-28: </w:t>
      </w:r>
      <w:r w:rsidRPr="00CE2D5C">
        <w:rPr>
          <w:rFonts w:ascii="Arial Narrow" w:eastAsia="Calibri" w:hAnsi="Arial Narrow" w:cs="Arial"/>
          <w:i/>
        </w:rPr>
        <w:t>Budget Processes and Procedures</w:t>
      </w:r>
      <w:r w:rsidRPr="00CE2D5C">
        <w:rPr>
          <w:rFonts w:ascii="Arial Narrow" w:eastAsia="Calibri" w:hAnsi="Arial Narrow" w:cs="Arial"/>
        </w:rPr>
        <w:t xml:space="preserve">; and, (f) items # 29-45: </w:t>
      </w:r>
      <w:r w:rsidRPr="00CE2D5C">
        <w:rPr>
          <w:rFonts w:ascii="Arial Narrow" w:eastAsia="Calibri" w:hAnsi="Arial Narrow" w:cs="Arial"/>
          <w:i/>
        </w:rPr>
        <w:t>Personnel Issues</w:t>
      </w:r>
      <w:r w:rsidRPr="00CE2D5C">
        <w:rPr>
          <w:rFonts w:ascii="Arial Narrow" w:eastAsia="Calibri" w:hAnsi="Arial Narrow" w:cs="Arial"/>
        </w:rPr>
        <w:t>. Participants were asked to rate the levels to which they feel they have “access” to the information they need to perform their job, and how “important” they feel this information is to their job.  All items were rated on equivalent 5-point Likert scales (5 = “high access and importance” to 1 = “low access and importance”) scale.  Means and standard deviations were calculated for each item, and item means scores were collapsed for each category.  A difference score (</w:t>
      </w:r>
      <w:r w:rsidRPr="00CE2D5C">
        <w:rPr>
          <w:rFonts w:ascii="Arial Narrow" w:eastAsia="Calibri" w:hAnsi="Arial Narrow" w:cs="Arial"/>
          <w:b/>
          <w:i/>
        </w:rPr>
        <w:t>importance</w:t>
      </w:r>
      <w:r w:rsidRPr="00CE2D5C">
        <w:rPr>
          <w:rFonts w:ascii="Arial Narrow" w:eastAsia="Calibri" w:hAnsi="Arial Narrow" w:cs="Arial"/>
        </w:rPr>
        <w:t xml:space="preserve"> minus </w:t>
      </w:r>
      <w:r w:rsidRPr="00CE2D5C">
        <w:rPr>
          <w:rFonts w:ascii="Arial Narrow" w:eastAsia="Calibri" w:hAnsi="Arial Narrow" w:cs="Arial"/>
          <w:b/>
          <w:i/>
        </w:rPr>
        <w:t>access)</w:t>
      </w:r>
      <w:r w:rsidRPr="00CE2D5C">
        <w:rPr>
          <w:rFonts w:ascii="Arial Narrow" w:eastAsia="Calibri" w:hAnsi="Arial Narrow" w:cs="Arial"/>
        </w:rPr>
        <w:t xml:space="preserve"> was computed for a more precise comparison.  These calculations were done for both the pre- and post-assessments. Space was provided at the end of the survey for comments and suggestions.  The data obtained from this assessment helped provide the framework for workshop training needs.  The PRE-test </w:t>
      </w:r>
      <w:r w:rsidRPr="00CE2D5C">
        <w:rPr>
          <w:rFonts w:ascii="Arial Narrow" w:eastAsia="Calibri" w:hAnsi="Arial Narrow" w:cs="Arial"/>
          <w:i/>
        </w:rPr>
        <w:t>Questionnaire</w:t>
      </w:r>
      <w:r w:rsidRPr="00CE2D5C">
        <w:rPr>
          <w:rFonts w:ascii="Arial Narrow" w:eastAsia="Calibri" w:hAnsi="Arial Narrow" w:cs="Arial"/>
        </w:rPr>
        <w:t xml:space="preserve"> was distributed during the December 15, 2011 training meeting.  The POST-test</w:t>
      </w:r>
      <w:r w:rsidRPr="00CE2D5C">
        <w:rPr>
          <w:rFonts w:ascii="Arial Narrow" w:eastAsia="Calibri" w:hAnsi="Arial Narrow" w:cs="Arial"/>
          <w:i/>
        </w:rPr>
        <w:t xml:space="preserve"> Questionnaire (</w:t>
      </w:r>
      <w:r w:rsidRPr="00CE2D5C">
        <w:rPr>
          <w:rFonts w:ascii="Arial Narrow" w:eastAsia="Calibri" w:hAnsi="Arial Narrow" w:cs="Arial"/>
        </w:rPr>
        <w:t>same items</w:t>
      </w:r>
      <w:r w:rsidRPr="00CE2D5C">
        <w:rPr>
          <w:rFonts w:ascii="Arial Narrow" w:eastAsia="Calibri" w:hAnsi="Arial Narrow" w:cs="Arial"/>
          <w:i/>
        </w:rPr>
        <w:t xml:space="preserve">) </w:t>
      </w:r>
      <w:r w:rsidRPr="00CE2D5C">
        <w:rPr>
          <w:rFonts w:ascii="Arial Narrow" w:eastAsia="Calibri" w:hAnsi="Arial Narrow" w:cs="Arial"/>
        </w:rPr>
        <w:t>was distributed four months later at the March 30, 2012 meeting.  Participant ID numbers were coded on the questionnaires for the purpose of pre- and post-test score analysis and disaggregation by area.</w:t>
      </w:r>
    </w:p>
    <w:p w14:paraId="140794F4" w14:textId="77777777" w:rsidR="00CE2D5C" w:rsidRPr="00CE2D5C" w:rsidRDefault="00CE2D5C" w:rsidP="005925C5">
      <w:pPr>
        <w:spacing w:after="0" w:line="240" w:lineRule="auto"/>
        <w:ind w:firstLine="720"/>
        <w:jc w:val="both"/>
        <w:rPr>
          <w:rFonts w:ascii="Arial Narrow" w:eastAsia="Calibri" w:hAnsi="Arial Narrow" w:cs="Arial"/>
        </w:rPr>
      </w:pPr>
    </w:p>
    <w:p w14:paraId="01EA0679" w14:textId="77777777" w:rsidR="00CE2D5C" w:rsidRPr="00CE2D5C" w:rsidRDefault="00CE2D5C" w:rsidP="005925C5">
      <w:pPr>
        <w:spacing w:after="0" w:line="240" w:lineRule="auto"/>
        <w:ind w:firstLine="720"/>
        <w:jc w:val="both"/>
        <w:rPr>
          <w:rFonts w:ascii="Arial Narrow" w:eastAsia="Calibri" w:hAnsi="Arial Narrow" w:cs="Arial"/>
        </w:rPr>
      </w:pPr>
      <w:r w:rsidRPr="00CE2D5C">
        <w:rPr>
          <w:rFonts w:ascii="Arial Narrow" w:eastAsia="Calibri" w:hAnsi="Arial Narrow" w:cs="Arial"/>
        </w:rPr>
        <w:t xml:space="preserve">The </w:t>
      </w:r>
      <w:r w:rsidRPr="00CE2D5C">
        <w:rPr>
          <w:rFonts w:ascii="Arial Narrow" w:eastAsia="Calibri" w:hAnsi="Arial Narrow" w:cs="Arial"/>
          <w:i/>
        </w:rPr>
        <w:t>Myers-Briggs Type Indicator</w:t>
      </w:r>
      <w:r w:rsidRPr="00CE2D5C">
        <w:rPr>
          <w:rFonts w:ascii="Arial Narrow" w:eastAsia="Calibri" w:hAnsi="Arial Narrow" w:cs="Arial"/>
          <w:vertAlign w:val="superscript"/>
        </w:rPr>
        <w:t>®</w:t>
      </w:r>
      <w:r w:rsidRPr="00CE2D5C">
        <w:rPr>
          <w:rFonts w:ascii="Arial Narrow" w:eastAsia="Calibri" w:hAnsi="Arial Narrow" w:cs="Arial"/>
        </w:rPr>
        <w:t xml:space="preserve"> was distributed during the December 15, 2011 training meeting for use with teambuilding and communication workshop training sessions.  Taking the 93-item MBTI</w:t>
      </w:r>
      <w:r w:rsidRPr="00CE2D5C">
        <w:rPr>
          <w:rFonts w:ascii="Arial Narrow" w:eastAsia="Calibri" w:hAnsi="Arial Narrow" w:cs="Arial"/>
          <w:vertAlign w:val="superscript"/>
        </w:rPr>
        <w:t>®</w:t>
      </w:r>
      <w:r w:rsidRPr="00CE2D5C">
        <w:rPr>
          <w:rFonts w:ascii="Arial Narrow" w:eastAsia="Calibri" w:hAnsi="Arial Narrow" w:cs="Arial"/>
        </w:rPr>
        <w:t xml:space="preserve"> inventory and receiving feedback helps participants identify their unique gifts.  The information enhances understanding of themselves, their motivations, their natural strengths, and their potential areas for growth.  It also helps individuals appreciate people who differ from them.  Understanding their MBTI</w:t>
      </w:r>
      <w:r w:rsidRPr="00CE2D5C">
        <w:rPr>
          <w:rFonts w:ascii="Arial Narrow" w:eastAsia="Calibri" w:hAnsi="Arial Narrow" w:cs="Arial"/>
          <w:vertAlign w:val="superscript"/>
        </w:rPr>
        <w:t>®</w:t>
      </w:r>
      <w:r w:rsidRPr="00CE2D5C">
        <w:rPr>
          <w:rFonts w:ascii="Arial Narrow" w:eastAsia="Calibri" w:hAnsi="Arial Narrow" w:cs="Arial"/>
        </w:rPr>
        <w:t xml:space="preserve"> type is self-affirming and encourages cooperation with others.  Data obtained from this personality inventory was used in the planning process along with the data received from the needs assessment survey to provide the framework for the workshops.</w:t>
      </w:r>
    </w:p>
    <w:p w14:paraId="0A06FB6B" w14:textId="77777777" w:rsidR="00CE2D5C" w:rsidRPr="00CE2D5C" w:rsidRDefault="00CE2D5C" w:rsidP="005925C5">
      <w:pPr>
        <w:spacing w:after="0" w:line="240" w:lineRule="auto"/>
        <w:ind w:firstLine="720"/>
        <w:jc w:val="both"/>
        <w:rPr>
          <w:rFonts w:ascii="Arial Narrow" w:eastAsia="Times New Roman" w:hAnsi="Arial Narrow" w:cs="Arial"/>
        </w:rPr>
      </w:pPr>
    </w:p>
    <w:p w14:paraId="48E7F8D6"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Each participant received her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personality type, a one-page description profile which includes </w:t>
      </w:r>
      <w:r w:rsidRPr="00CE2D5C">
        <w:rPr>
          <w:rFonts w:ascii="Arial Narrow" w:eastAsia="Times New Roman" w:hAnsi="Arial Narrow" w:cs="Arial"/>
          <w:i/>
        </w:rPr>
        <w:t>Type Characteristics</w:t>
      </w:r>
      <w:r w:rsidRPr="00CE2D5C">
        <w:rPr>
          <w:rFonts w:ascii="Arial Narrow" w:eastAsia="Times New Roman" w:hAnsi="Arial Narrow" w:cs="Arial"/>
        </w:rPr>
        <w:t xml:space="preserve">, </w:t>
      </w:r>
      <w:r w:rsidRPr="00CE2D5C">
        <w:rPr>
          <w:rFonts w:ascii="Arial Narrow" w:eastAsia="Times New Roman" w:hAnsi="Arial Narrow" w:cs="Arial"/>
          <w:i/>
        </w:rPr>
        <w:t>How Others See Them</w:t>
      </w:r>
      <w:r w:rsidRPr="00CE2D5C">
        <w:rPr>
          <w:rFonts w:ascii="Arial Narrow" w:eastAsia="Times New Roman" w:hAnsi="Arial Narrow" w:cs="Arial"/>
        </w:rPr>
        <w:t xml:space="preserve">, and </w:t>
      </w:r>
      <w:r w:rsidRPr="00CE2D5C">
        <w:rPr>
          <w:rFonts w:ascii="Arial Narrow" w:eastAsia="Times New Roman" w:hAnsi="Arial Narrow" w:cs="Arial"/>
          <w:i/>
        </w:rPr>
        <w:t xml:space="preserve">Potential Areas for Growth; </w:t>
      </w:r>
      <w:r w:rsidRPr="00CE2D5C">
        <w:rPr>
          <w:rFonts w:ascii="Arial Narrow" w:eastAsia="Times New Roman" w:hAnsi="Arial Narrow" w:cs="Arial"/>
        </w:rPr>
        <w:t>a pencil engraved with his/her four-letter type; and, and the frequency distribution chart of the types of all academic affairs support staff.  The benefits in this survey allow for raising awareness of responsibilities and tasks to be accomplished in the area of academic affairs.  Through experiential activities team members were exposed to the different preferences for taking in information and making decisions (according to the MBTI</w:t>
      </w:r>
      <w:r w:rsidRPr="00CE2D5C">
        <w:rPr>
          <w:rFonts w:ascii="Arial Narrow" w:eastAsia="Times New Roman" w:hAnsi="Arial Narrow" w:cs="Arial"/>
          <w:vertAlign w:val="superscript"/>
        </w:rPr>
        <w:t>®</w:t>
      </w:r>
      <w:r w:rsidRPr="00CE2D5C">
        <w:rPr>
          <w:rFonts w:ascii="Arial Narrow" w:eastAsia="Times New Roman" w:hAnsi="Arial Narrow" w:cs="Arial"/>
        </w:rPr>
        <w:t>).  Participants were provided opportunities to discover and practice better ways of working together and accomplishing tasks leading to a healthier climate conducive for student learning and retention.</w:t>
      </w:r>
    </w:p>
    <w:p w14:paraId="064206B9" w14:textId="77777777" w:rsidR="00CE2D5C" w:rsidRPr="00CE2D5C" w:rsidRDefault="00CE2D5C" w:rsidP="005925C5">
      <w:pPr>
        <w:spacing w:after="0" w:line="240" w:lineRule="auto"/>
        <w:ind w:firstLine="720"/>
        <w:jc w:val="both"/>
        <w:rPr>
          <w:rFonts w:ascii="Arial Narrow" w:eastAsia="Times New Roman" w:hAnsi="Arial Narrow" w:cs="Arial"/>
          <w:i/>
        </w:rPr>
      </w:pPr>
    </w:p>
    <w:p w14:paraId="2E089B5C"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i/>
        </w:rPr>
        <w:t>Training Session Evaluations</w:t>
      </w:r>
      <w:r w:rsidRPr="00CE2D5C">
        <w:rPr>
          <w:rFonts w:ascii="Arial Narrow" w:eastAsia="Times New Roman" w:hAnsi="Arial Narrow" w:cs="Arial"/>
        </w:rPr>
        <w:t xml:space="preserve"> were administered after each monthly staff development training workshop:  December 2011, January 2012, February 2012, and March 2012.  Participants were asked to evaluate each workshop to assess the suitability of the workshop, the participants understanding of the workshop’s materials, and the presenters’ effectiveness.  All participants in the workshop were sent an invitation to complete the survey to evaluate the effectiveness of the workshop</w:t>
      </w:r>
      <w:r w:rsidRPr="00CE2D5C">
        <w:rPr>
          <w:rFonts w:ascii="Arial Narrow" w:eastAsia="Times New Roman" w:hAnsi="Arial Narrow" w:cs="Arial"/>
          <w:b/>
        </w:rPr>
        <w:t>.</w:t>
      </w:r>
    </w:p>
    <w:p w14:paraId="1B3CDC16" w14:textId="77777777" w:rsidR="00CE2D5C" w:rsidRPr="00CE2D5C" w:rsidRDefault="00CE2D5C" w:rsidP="005925C5">
      <w:pPr>
        <w:spacing w:after="0" w:line="240" w:lineRule="auto"/>
        <w:ind w:firstLine="720"/>
        <w:jc w:val="both"/>
        <w:rPr>
          <w:rFonts w:ascii="Arial Narrow" w:eastAsia="Calibri" w:hAnsi="Arial Narrow" w:cs="Arial"/>
          <w:i/>
        </w:rPr>
      </w:pPr>
    </w:p>
    <w:p w14:paraId="08D3EC4C" w14:textId="77777777" w:rsidR="00CE2D5C" w:rsidRPr="00CE2D5C" w:rsidRDefault="00CE2D5C" w:rsidP="005925C5">
      <w:pPr>
        <w:spacing w:after="0" w:line="240" w:lineRule="auto"/>
        <w:ind w:firstLine="720"/>
        <w:jc w:val="both"/>
        <w:rPr>
          <w:rFonts w:ascii="Arial Narrow" w:eastAsia="Calibri" w:hAnsi="Arial Narrow" w:cs="Arial"/>
        </w:rPr>
      </w:pPr>
      <w:r w:rsidRPr="00CE2D5C">
        <w:rPr>
          <w:rFonts w:ascii="Arial Narrow" w:eastAsia="Calibri" w:hAnsi="Arial Narrow" w:cs="Arial"/>
          <w:i/>
        </w:rPr>
        <w:t>Personality Type Assessment Questionnaire (</w:t>
      </w:r>
      <w:r w:rsidRPr="00CE2D5C">
        <w:rPr>
          <w:rFonts w:ascii="Arial Narrow" w:eastAsia="Calibri" w:hAnsi="Arial Narrow" w:cs="Arial"/>
        </w:rPr>
        <w:t xml:space="preserve">Wagner and </w:t>
      </w:r>
      <w:proofErr w:type="spellStart"/>
      <w:r w:rsidRPr="00CE2D5C">
        <w:rPr>
          <w:rFonts w:ascii="Arial Narrow" w:eastAsia="Calibri" w:hAnsi="Arial Narrow" w:cs="Arial"/>
        </w:rPr>
        <w:t>Weigand</w:t>
      </w:r>
      <w:proofErr w:type="spellEnd"/>
      <w:r w:rsidRPr="00CE2D5C">
        <w:rPr>
          <w:rFonts w:ascii="Arial Narrow" w:eastAsia="Calibri" w:hAnsi="Arial Narrow" w:cs="Arial"/>
        </w:rPr>
        <w:t>, 2005)</w:t>
      </w:r>
      <w:r w:rsidRPr="00CE2D5C">
        <w:rPr>
          <w:rFonts w:ascii="Arial Narrow" w:eastAsia="Calibri" w:hAnsi="Arial Narrow" w:cs="Arial"/>
          <w:i/>
        </w:rPr>
        <w:t xml:space="preserve">.  </w:t>
      </w:r>
      <w:r w:rsidRPr="00CE2D5C">
        <w:rPr>
          <w:rFonts w:ascii="Arial Narrow" w:eastAsia="Calibri" w:hAnsi="Arial Narrow" w:cs="Arial"/>
        </w:rPr>
        <w:t>The purpose of this valid and reliable instrument is to evaluate the effectiveness of the MBTI</w:t>
      </w:r>
      <w:r w:rsidRPr="00CE2D5C">
        <w:rPr>
          <w:rFonts w:ascii="Arial Narrow" w:eastAsia="Calibri" w:hAnsi="Arial Narrow" w:cs="Arial"/>
          <w:vertAlign w:val="superscript"/>
        </w:rPr>
        <w:t>®</w:t>
      </w:r>
      <w:r w:rsidRPr="00CE2D5C">
        <w:rPr>
          <w:rFonts w:ascii="Arial Narrow" w:eastAsia="Calibri" w:hAnsi="Arial Narrow" w:cs="Arial"/>
        </w:rPr>
        <w:t xml:space="preserve"> training on six components:  (a) </w:t>
      </w:r>
      <w:r w:rsidRPr="00CE2D5C">
        <w:rPr>
          <w:rFonts w:ascii="Arial Narrow" w:eastAsia="Calibri" w:hAnsi="Arial Narrow" w:cs="Arial"/>
          <w:i/>
        </w:rPr>
        <w:t>partnering and mentoring</w:t>
      </w:r>
      <w:r w:rsidRPr="00CE2D5C">
        <w:rPr>
          <w:rFonts w:ascii="Arial Narrow" w:eastAsia="Calibri" w:hAnsi="Arial Narrow" w:cs="Arial"/>
        </w:rPr>
        <w:t xml:space="preserve">:  consulting with a person of a different type to help improve his or her understanding of other types; (b) </w:t>
      </w:r>
      <w:r w:rsidRPr="00CE2D5C">
        <w:rPr>
          <w:rFonts w:ascii="Arial Narrow" w:eastAsia="Calibri" w:hAnsi="Arial Narrow" w:cs="Arial"/>
          <w:i/>
        </w:rPr>
        <w:t>workforce diversity</w:t>
      </w:r>
      <w:r w:rsidRPr="00CE2D5C">
        <w:rPr>
          <w:rFonts w:ascii="Arial Narrow" w:eastAsia="Calibri" w:hAnsi="Arial Narrow" w:cs="Arial"/>
        </w:rPr>
        <w:t xml:space="preserve">:  valuing the diversity and strengths of the team, demonstrated participation in decision making by all staff members; (c) </w:t>
      </w:r>
      <w:r w:rsidRPr="00CE2D5C">
        <w:rPr>
          <w:rFonts w:ascii="Arial Narrow" w:eastAsia="Calibri" w:hAnsi="Arial Narrow" w:cs="Arial"/>
          <w:i/>
        </w:rPr>
        <w:t>performance contracting</w:t>
      </w:r>
      <w:r w:rsidRPr="00CE2D5C">
        <w:rPr>
          <w:rFonts w:ascii="Arial Narrow" w:eastAsia="Calibri" w:hAnsi="Arial Narrow" w:cs="Arial"/>
        </w:rPr>
        <w:t xml:space="preserve">: defining realistic goal and contracts, followed up with verbal commitments and action plans; (d) </w:t>
      </w:r>
      <w:r w:rsidRPr="00CE2D5C">
        <w:rPr>
          <w:rFonts w:ascii="Arial Narrow" w:eastAsia="Calibri" w:hAnsi="Arial Narrow" w:cs="Arial"/>
          <w:i/>
        </w:rPr>
        <w:t>communication:</w:t>
      </w:r>
      <w:r w:rsidRPr="00CE2D5C">
        <w:rPr>
          <w:rFonts w:ascii="Arial Narrow" w:eastAsia="Calibri" w:hAnsi="Arial Narrow" w:cs="Arial"/>
        </w:rPr>
        <w:t xml:space="preserve">  improving communication between individuals and groups as a result of type flexibility; (e) </w:t>
      </w:r>
      <w:r w:rsidRPr="00CE2D5C">
        <w:rPr>
          <w:rFonts w:ascii="Arial Narrow" w:eastAsia="Calibri" w:hAnsi="Arial Narrow" w:cs="Arial"/>
          <w:i/>
        </w:rPr>
        <w:t>problem solving</w:t>
      </w:r>
      <w:r w:rsidRPr="00CE2D5C">
        <w:rPr>
          <w:rFonts w:ascii="Arial Narrow" w:eastAsia="Calibri" w:hAnsi="Arial Narrow" w:cs="Arial"/>
        </w:rPr>
        <w:t xml:space="preserve">:  considering other types when thinking about decision strategies, offering content at a different pace and in a different order to accommodate type differences in the group; (f) </w:t>
      </w:r>
      <w:r w:rsidRPr="00CE2D5C">
        <w:rPr>
          <w:rFonts w:ascii="Arial Narrow" w:eastAsia="Calibri" w:hAnsi="Arial Narrow" w:cs="Arial"/>
          <w:i/>
        </w:rPr>
        <w:t>type flexibility</w:t>
      </w:r>
      <w:r w:rsidRPr="00CE2D5C">
        <w:rPr>
          <w:rFonts w:ascii="Arial Narrow" w:eastAsia="Calibri" w:hAnsi="Arial Narrow" w:cs="Arial"/>
        </w:rPr>
        <w:t xml:space="preserve">:  understanding preferences or types that are unlike one’s own , consciously modifying one’s presentation to achieve optimal communication with an individual or group; and, (g) </w:t>
      </w:r>
      <w:r w:rsidRPr="00CE2D5C">
        <w:rPr>
          <w:rFonts w:ascii="Arial Narrow" w:eastAsia="Calibri" w:hAnsi="Arial Narrow" w:cs="Arial"/>
          <w:i/>
        </w:rPr>
        <w:t>customer service</w:t>
      </w:r>
      <w:r w:rsidRPr="00CE2D5C">
        <w:rPr>
          <w:rFonts w:ascii="Arial Narrow" w:eastAsia="Calibri" w:hAnsi="Arial Narrow" w:cs="Arial"/>
        </w:rPr>
        <w:t xml:space="preserve">:  applying type dynamics to raise awareness of and improve response to customer needs </w:t>
      </w:r>
      <w:r w:rsidRPr="00CE2D5C">
        <w:rPr>
          <w:rFonts w:ascii="Arial Narrow" w:eastAsia="Calibri" w:hAnsi="Arial Narrow" w:cs="Arial"/>
          <w:i/>
        </w:rPr>
        <w:t>(</w:t>
      </w:r>
      <w:r w:rsidRPr="00CE2D5C">
        <w:rPr>
          <w:rFonts w:ascii="Arial Narrow" w:eastAsia="Calibri" w:hAnsi="Arial Narrow" w:cs="Arial"/>
        </w:rPr>
        <w:t xml:space="preserve">Wagner and </w:t>
      </w:r>
      <w:proofErr w:type="spellStart"/>
      <w:r w:rsidRPr="00CE2D5C">
        <w:rPr>
          <w:rFonts w:ascii="Arial Narrow" w:eastAsia="Calibri" w:hAnsi="Arial Narrow" w:cs="Arial"/>
        </w:rPr>
        <w:t>Weigand</w:t>
      </w:r>
      <w:proofErr w:type="spellEnd"/>
      <w:r w:rsidRPr="00CE2D5C">
        <w:rPr>
          <w:rFonts w:ascii="Arial Narrow" w:eastAsia="Calibri" w:hAnsi="Arial Narrow" w:cs="Arial"/>
        </w:rPr>
        <w:t>, 2005)</w:t>
      </w:r>
      <w:r w:rsidRPr="00CE2D5C">
        <w:rPr>
          <w:rFonts w:ascii="Arial Narrow" w:eastAsia="Calibri" w:hAnsi="Arial Narrow" w:cs="Arial"/>
          <w:i/>
        </w:rPr>
        <w:t>.</w:t>
      </w:r>
    </w:p>
    <w:p w14:paraId="451CCAD8" w14:textId="77777777" w:rsidR="00CE2D5C" w:rsidRPr="00CE2D5C" w:rsidRDefault="00CE2D5C" w:rsidP="005925C5">
      <w:pPr>
        <w:spacing w:after="0" w:line="240" w:lineRule="auto"/>
        <w:jc w:val="both"/>
        <w:rPr>
          <w:rFonts w:ascii="Arial Narrow" w:eastAsia="Times New Roman" w:hAnsi="Arial Narrow" w:cs="Arial"/>
        </w:rPr>
      </w:pPr>
    </w:p>
    <w:p w14:paraId="7C9E92E3" w14:textId="77777777" w:rsidR="00226382" w:rsidRDefault="00226382" w:rsidP="005925C5">
      <w:pPr>
        <w:spacing w:after="0" w:line="240" w:lineRule="auto"/>
        <w:jc w:val="both"/>
        <w:rPr>
          <w:rFonts w:ascii="Arial Narrow" w:eastAsia="Times New Roman" w:hAnsi="Arial Narrow" w:cs="Times New Roman"/>
          <w:b/>
          <w:bCs/>
          <w:iCs/>
          <w:sz w:val="26"/>
          <w:szCs w:val="24"/>
          <w:u w:val="single"/>
        </w:rPr>
      </w:pPr>
    </w:p>
    <w:p w14:paraId="6A76072C"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Participants</w:t>
      </w:r>
    </w:p>
    <w:p w14:paraId="4CFE14CD"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Participants for this pilot project included sixty-seven (67) support staff from the academic affairs division from one public university in the Middle Tennessee area.  Participants (all female) ranged in age from </w:t>
      </w:r>
      <w:proofErr w:type="spellStart"/>
      <w:r w:rsidRPr="00CE2D5C">
        <w:rPr>
          <w:rFonts w:ascii="Arial Narrow" w:eastAsia="Times New Roman" w:hAnsi="Arial Narrow" w:cs="Arial"/>
        </w:rPr>
        <w:t>mid twenties</w:t>
      </w:r>
      <w:proofErr w:type="spellEnd"/>
      <w:r w:rsidRPr="00CE2D5C">
        <w:rPr>
          <w:rFonts w:ascii="Arial Narrow" w:eastAsia="Times New Roman" w:hAnsi="Arial Narrow" w:cs="Arial"/>
        </w:rPr>
        <w:t xml:space="preserve"> to </w:t>
      </w:r>
      <w:proofErr w:type="spellStart"/>
      <w:r w:rsidRPr="00CE2D5C">
        <w:rPr>
          <w:rFonts w:ascii="Arial Narrow" w:eastAsia="Times New Roman" w:hAnsi="Arial Narrow" w:cs="Arial"/>
        </w:rPr>
        <w:t>mid sixties</w:t>
      </w:r>
      <w:proofErr w:type="spellEnd"/>
      <w:r w:rsidRPr="00CE2D5C">
        <w:rPr>
          <w:rFonts w:ascii="Arial Narrow" w:eastAsia="Times New Roman" w:hAnsi="Arial Narrow" w:cs="Arial"/>
        </w:rPr>
        <w:t xml:space="preserve">.  The participants were selected because of their position in the university and the purpose of the research.  </w:t>
      </w:r>
    </w:p>
    <w:p w14:paraId="4A70D2F1" w14:textId="77777777" w:rsidR="00CE2D5C" w:rsidRPr="00CE2D5C" w:rsidRDefault="00CE2D5C" w:rsidP="005925C5">
      <w:pPr>
        <w:spacing w:after="0" w:line="240" w:lineRule="auto"/>
        <w:ind w:firstLine="720"/>
        <w:jc w:val="both"/>
        <w:rPr>
          <w:rFonts w:ascii="Arial Narrow" w:eastAsia="Times New Roman" w:hAnsi="Arial Narrow" w:cs="Arial"/>
        </w:rPr>
      </w:pPr>
    </w:p>
    <w:p w14:paraId="6559328D"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Table 1 displays a breakdown of the participants by the four preference dichotomies.  As expected, there is a predominance of Feeling Types, as the group is all female, and females tend to prefer Feeling over Thinking.  Note, also that over 80% of the participants prefer Judging over Perceiving.  This also appears on target.</w:t>
      </w:r>
    </w:p>
    <w:p w14:paraId="29F5449C" w14:textId="77777777" w:rsidR="00CE2D5C" w:rsidRPr="00CE2D5C" w:rsidRDefault="00CE2D5C" w:rsidP="005925C5">
      <w:pPr>
        <w:spacing w:after="0" w:line="240" w:lineRule="auto"/>
        <w:ind w:firstLine="720"/>
        <w:jc w:val="both"/>
        <w:rPr>
          <w:rFonts w:ascii="Arial Narrow" w:eastAsia="Times New Roman" w:hAnsi="Arial Narrow" w:cs="Arial"/>
        </w:rPr>
      </w:pPr>
    </w:p>
    <w:p w14:paraId="4155D20A"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Arial"/>
          <w:b/>
        </w:rPr>
        <w:t>Table 1</w:t>
      </w:r>
      <w:r w:rsidRPr="00CE2D5C">
        <w:rPr>
          <w:rFonts w:ascii="Arial Narrow" w:eastAsia="Times New Roman" w:hAnsi="Arial Narrow" w:cs="Arial"/>
        </w:rPr>
        <w:t xml:space="preserve">:  </w:t>
      </w:r>
      <w:r w:rsidRPr="00CE2D5C">
        <w:rPr>
          <w:rFonts w:ascii="Arial Narrow" w:eastAsia="Times New Roman" w:hAnsi="Arial Narrow" w:cs="Arial"/>
          <w:i/>
        </w:rPr>
        <w:t>Characteristics of Academic Affairs Support Staff—Preference Dichotomies</w:t>
      </w:r>
    </w:p>
    <w:tbl>
      <w:tblPr>
        <w:tblW w:w="8730" w:type="dxa"/>
        <w:jc w:val="center"/>
        <w:tblLayout w:type="fixed"/>
        <w:tblLook w:val="04A0" w:firstRow="1" w:lastRow="0" w:firstColumn="1" w:lastColumn="0" w:noHBand="0" w:noVBand="1"/>
      </w:tblPr>
      <w:tblGrid>
        <w:gridCol w:w="1800"/>
        <w:gridCol w:w="990"/>
        <w:gridCol w:w="1665"/>
        <w:gridCol w:w="1935"/>
        <w:gridCol w:w="720"/>
        <w:gridCol w:w="1620"/>
      </w:tblGrid>
      <w:tr w:rsidR="00CE2D5C" w:rsidRPr="00CE2D5C" w14:paraId="0BD27C60" w14:textId="77777777" w:rsidTr="00CE2D5C">
        <w:trPr>
          <w:jc w:val="center"/>
        </w:trPr>
        <w:tc>
          <w:tcPr>
            <w:tcW w:w="1800" w:type="dxa"/>
            <w:tcBorders>
              <w:top w:val="double" w:sz="4" w:space="0" w:color="auto"/>
              <w:left w:val="double" w:sz="4" w:space="0" w:color="auto"/>
              <w:bottom w:val="dashSmallGap" w:sz="4" w:space="0" w:color="auto"/>
            </w:tcBorders>
            <w:shd w:val="clear" w:color="auto" w:fill="DAEEF3"/>
            <w:vAlign w:val="center"/>
          </w:tcPr>
          <w:p w14:paraId="14679A69"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Preference</w:t>
            </w:r>
          </w:p>
        </w:tc>
        <w:tc>
          <w:tcPr>
            <w:tcW w:w="990" w:type="dxa"/>
            <w:tcBorders>
              <w:top w:val="double" w:sz="4" w:space="0" w:color="auto"/>
              <w:bottom w:val="dashSmallGap" w:sz="4" w:space="0" w:color="auto"/>
            </w:tcBorders>
            <w:shd w:val="clear" w:color="auto" w:fill="DAEEF3"/>
            <w:vAlign w:val="center"/>
          </w:tcPr>
          <w:p w14:paraId="659B5A46"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n</w:t>
            </w:r>
          </w:p>
        </w:tc>
        <w:tc>
          <w:tcPr>
            <w:tcW w:w="1665" w:type="dxa"/>
            <w:tcBorders>
              <w:top w:val="double" w:sz="4" w:space="0" w:color="auto"/>
              <w:bottom w:val="dashSmallGap" w:sz="4" w:space="0" w:color="auto"/>
              <w:right w:val="triple" w:sz="4" w:space="0" w:color="auto"/>
            </w:tcBorders>
            <w:shd w:val="clear" w:color="auto" w:fill="DAEEF3"/>
            <w:vAlign w:val="center"/>
          </w:tcPr>
          <w:p w14:paraId="13E32F1C"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Percentage</w:t>
            </w:r>
          </w:p>
        </w:tc>
        <w:tc>
          <w:tcPr>
            <w:tcW w:w="1935" w:type="dxa"/>
            <w:tcBorders>
              <w:top w:val="double" w:sz="4" w:space="0" w:color="auto"/>
              <w:left w:val="triple" w:sz="4" w:space="0" w:color="auto"/>
              <w:bottom w:val="dashSmallGap" w:sz="4" w:space="0" w:color="auto"/>
            </w:tcBorders>
            <w:shd w:val="clear" w:color="auto" w:fill="DAEEF3"/>
            <w:vAlign w:val="center"/>
          </w:tcPr>
          <w:p w14:paraId="0D930C6F"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Preference</w:t>
            </w:r>
          </w:p>
        </w:tc>
        <w:tc>
          <w:tcPr>
            <w:tcW w:w="720" w:type="dxa"/>
            <w:tcBorders>
              <w:top w:val="double" w:sz="4" w:space="0" w:color="auto"/>
              <w:bottom w:val="dashSmallGap" w:sz="4" w:space="0" w:color="auto"/>
            </w:tcBorders>
            <w:shd w:val="clear" w:color="auto" w:fill="DAEEF3"/>
            <w:vAlign w:val="center"/>
          </w:tcPr>
          <w:p w14:paraId="5D50A7D5" w14:textId="77777777" w:rsidR="00CE2D5C" w:rsidRPr="00CE2D5C" w:rsidRDefault="00B924E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N</w:t>
            </w:r>
          </w:p>
        </w:tc>
        <w:tc>
          <w:tcPr>
            <w:tcW w:w="1620" w:type="dxa"/>
            <w:tcBorders>
              <w:top w:val="double" w:sz="4" w:space="0" w:color="auto"/>
              <w:bottom w:val="dashSmallGap" w:sz="4" w:space="0" w:color="auto"/>
              <w:right w:val="double" w:sz="4" w:space="0" w:color="auto"/>
            </w:tcBorders>
            <w:shd w:val="clear" w:color="auto" w:fill="DAEEF3"/>
            <w:vAlign w:val="center"/>
          </w:tcPr>
          <w:p w14:paraId="7A438857"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Percentage</w:t>
            </w:r>
          </w:p>
        </w:tc>
      </w:tr>
      <w:tr w:rsidR="00CE2D5C" w:rsidRPr="00CE2D5C" w14:paraId="2974A28C" w14:textId="77777777" w:rsidTr="00CE2D5C">
        <w:trPr>
          <w:jc w:val="center"/>
        </w:trPr>
        <w:tc>
          <w:tcPr>
            <w:tcW w:w="1800" w:type="dxa"/>
            <w:tcBorders>
              <w:top w:val="dashSmallGap" w:sz="4" w:space="0" w:color="auto"/>
              <w:left w:val="double" w:sz="4" w:space="0" w:color="auto"/>
            </w:tcBorders>
          </w:tcPr>
          <w:p w14:paraId="24FA31A3"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Extraverted Types</w:t>
            </w:r>
          </w:p>
        </w:tc>
        <w:tc>
          <w:tcPr>
            <w:tcW w:w="990" w:type="dxa"/>
            <w:tcBorders>
              <w:top w:val="dashSmallGap" w:sz="4" w:space="0" w:color="auto"/>
            </w:tcBorders>
            <w:vAlign w:val="center"/>
          </w:tcPr>
          <w:p w14:paraId="2D4F0DFC"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34</w:t>
            </w:r>
          </w:p>
        </w:tc>
        <w:tc>
          <w:tcPr>
            <w:tcW w:w="1665" w:type="dxa"/>
            <w:tcBorders>
              <w:top w:val="dashSmallGap" w:sz="4" w:space="0" w:color="auto"/>
              <w:right w:val="triple" w:sz="4" w:space="0" w:color="auto"/>
            </w:tcBorders>
            <w:shd w:val="clear" w:color="auto" w:fill="D9D9D9"/>
            <w:vAlign w:val="center"/>
          </w:tcPr>
          <w:p w14:paraId="4CD8593C"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53.1%</w:t>
            </w:r>
          </w:p>
        </w:tc>
        <w:tc>
          <w:tcPr>
            <w:tcW w:w="1935" w:type="dxa"/>
            <w:tcBorders>
              <w:top w:val="dashSmallGap" w:sz="4" w:space="0" w:color="auto"/>
              <w:left w:val="triple" w:sz="4" w:space="0" w:color="auto"/>
            </w:tcBorders>
          </w:tcPr>
          <w:p w14:paraId="22E420B9"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Introverted Types</w:t>
            </w:r>
          </w:p>
        </w:tc>
        <w:tc>
          <w:tcPr>
            <w:tcW w:w="720" w:type="dxa"/>
            <w:tcBorders>
              <w:top w:val="dashSmallGap" w:sz="4" w:space="0" w:color="auto"/>
            </w:tcBorders>
            <w:vAlign w:val="center"/>
          </w:tcPr>
          <w:p w14:paraId="24C82F74"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30</w:t>
            </w:r>
          </w:p>
        </w:tc>
        <w:tc>
          <w:tcPr>
            <w:tcW w:w="1620" w:type="dxa"/>
            <w:tcBorders>
              <w:top w:val="dashSmallGap" w:sz="4" w:space="0" w:color="auto"/>
              <w:right w:val="double" w:sz="4" w:space="0" w:color="auto"/>
            </w:tcBorders>
            <w:shd w:val="clear" w:color="auto" w:fill="D9D9D9"/>
            <w:vAlign w:val="center"/>
          </w:tcPr>
          <w:p w14:paraId="2ED12B3D"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46.9%</w:t>
            </w:r>
          </w:p>
        </w:tc>
      </w:tr>
      <w:tr w:rsidR="00CE2D5C" w:rsidRPr="00CE2D5C" w14:paraId="796EF21A" w14:textId="77777777" w:rsidTr="00CE2D5C">
        <w:trPr>
          <w:jc w:val="center"/>
        </w:trPr>
        <w:tc>
          <w:tcPr>
            <w:tcW w:w="1800" w:type="dxa"/>
            <w:tcBorders>
              <w:left w:val="double" w:sz="4" w:space="0" w:color="auto"/>
            </w:tcBorders>
          </w:tcPr>
          <w:p w14:paraId="7A8C9119"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Sensing Types</w:t>
            </w:r>
          </w:p>
        </w:tc>
        <w:tc>
          <w:tcPr>
            <w:tcW w:w="990" w:type="dxa"/>
            <w:vAlign w:val="center"/>
          </w:tcPr>
          <w:p w14:paraId="7DA76DC8"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42</w:t>
            </w:r>
          </w:p>
        </w:tc>
        <w:tc>
          <w:tcPr>
            <w:tcW w:w="1665" w:type="dxa"/>
            <w:tcBorders>
              <w:right w:val="triple" w:sz="4" w:space="0" w:color="auto"/>
            </w:tcBorders>
            <w:shd w:val="clear" w:color="auto" w:fill="D9D9D9"/>
            <w:vAlign w:val="center"/>
          </w:tcPr>
          <w:p w14:paraId="1B2B7BAF"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65.6%</w:t>
            </w:r>
          </w:p>
        </w:tc>
        <w:tc>
          <w:tcPr>
            <w:tcW w:w="1935" w:type="dxa"/>
            <w:tcBorders>
              <w:left w:val="triple" w:sz="4" w:space="0" w:color="auto"/>
            </w:tcBorders>
          </w:tcPr>
          <w:p w14:paraId="6E349CF2"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Intuitive Types</w:t>
            </w:r>
          </w:p>
        </w:tc>
        <w:tc>
          <w:tcPr>
            <w:tcW w:w="720" w:type="dxa"/>
            <w:vAlign w:val="center"/>
          </w:tcPr>
          <w:p w14:paraId="7375EED7"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22</w:t>
            </w:r>
          </w:p>
        </w:tc>
        <w:tc>
          <w:tcPr>
            <w:tcW w:w="1620" w:type="dxa"/>
            <w:tcBorders>
              <w:right w:val="double" w:sz="4" w:space="0" w:color="auto"/>
            </w:tcBorders>
            <w:shd w:val="clear" w:color="auto" w:fill="D9D9D9"/>
            <w:vAlign w:val="center"/>
          </w:tcPr>
          <w:p w14:paraId="0E58A2EC"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34.4%</w:t>
            </w:r>
          </w:p>
        </w:tc>
      </w:tr>
      <w:tr w:rsidR="00CE2D5C" w:rsidRPr="00CE2D5C" w14:paraId="44543777" w14:textId="77777777" w:rsidTr="00CE2D5C">
        <w:trPr>
          <w:jc w:val="center"/>
        </w:trPr>
        <w:tc>
          <w:tcPr>
            <w:tcW w:w="1800" w:type="dxa"/>
            <w:tcBorders>
              <w:left w:val="double" w:sz="4" w:space="0" w:color="auto"/>
            </w:tcBorders>
          </w:tcPr>
          <w:p w14:paraId="304ABC64"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Thinking Types</w:t>
            </w:r>
          </w:p>
        </w:tc>
        <w:tc>
          <w:tcPr>
            <w:tcW w:w="990" w:type="dxa"/>
            <w:vAlign w:val="center"/>
          </w:tcPr>
          <w:p w14:paraId="3E2A265D"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28</w:t>
            </w:r>
          </w:p>
        </w:tc>
        <w:tc>
          <w:tcPr>
            <w:tcW w:w="1665" w:type="dxa"/>
            <w:tcBorders>
              <w:right w:val="triple" w:sz="4" w:space="0" w:color="auto"/>
            </w:tcBorders>
            <w:shd w:val="clear" w:color="auto" w:fill="D9D9D9"/>
            <w:vAlign w:val="center"/>
          </w:tcPr>
          <w:p w14:paraId="720E960C"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43.7%</w:t>
            </w:r>
          </w:p>
        </w:tc>
        <w:tc>
          <w:tcPr>
            <w:tcW w:w="1935" w:type="dxa"/>
            <w:tcBorders>
              <w:left w:val="triple" w:sz="4" w:space="0" w:color="auto"/>
            </w:tcBorders>
          </w:tcPr>
          <w:p w14:paraId="349F4984"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Feeling Types</w:t>
            </w:r>
          </w:p>
        </w:tc>
        <w:tc>
          <w:tcPr>
            <w:tcW w:w="720" w:type="dxa"/>
            <w:vAlign w:val="center"/>
          </w:tcPr>
          <w:p w14:paraId="5DD409DE"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36</w:t>
            </w:r>
          </w:p>
        </w:tc>
        <w:tc>
          <w:tcPr>
            <w:tcW w:w="1620" w:type="dxa"/>
            <w:tcBorders>
              <w:right w:val="double" w:sz="4" w:space="0" w:color="auto"/>
            </w:tcBorders>
            <w:shd w:val="clear" w:color="auto" w:fill="D9D9D9"/>
            <w:vAlign w:val="center"/>
          </w:tcPr>
          <w:p w14:paraId="2A8B7D57"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56.3%</w:t>
            </w:r>
          </w:p>
        </w:tc>
      </w:tr>
      <w:tr w:rsidR="00CE2D5C" w:rsidRPr="00CE2D5C" w14:paraId="60ED55A8" w14:textId="77777777" w:rsidTr="00CE2D5C">
        <w:trPr>
          <w:jc w:val="center"/>
        </w:trPr>
        <w:tc>
          <w:tcPr>
            <w:tcW w:w="1800" w:type="dxa"/>
            <w:tcBorders>
              <w:left w:val="double" w:sz="4" w:space="0" w:color="auto"/>
              <w:bottom w:val="double" w:sz="4" w:space="0" w:color="auto"/>
            </w:tcBorders>
          </w:tcPr>
          <w:p w14:paraId="6DE0A74B"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Judging Types</w:t>
            </w:r>
          </w:p>
        </w:tc>
        <w:tc>
          <w:tcPr>
            <w:tcW w:w="990" w:type="dxa"/>
            <w:tcBorders>
              <w:bottom w:val="double" w:sz="4" w:space="0" w:color="auto"/>
            </w:tcBorders>
            <w:vAlign w:val="center"/>
          </w:tcPr>
          <w:p w14:paraId="5E7EEAFF"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53</w:t>
            </w:r>
          </w:p>
        </w:tc>
        <w:tc>
          <w:tcPr>
            <w:tcW w:w="1665" w:type="dxa"/>
            <w:tcBorders>
              <w:bottom w:val="double" w:sz="4" w:space="0" w:color="auto"/>
              <w:right w:val="triple" w:sz="4" w:space="0" w:color="auto"/>
            </w:tcBorders>
            <w:shd w:val="clear" w:color="auto" w:fill="D9D9D9"/>
            <w:vAlign w:val="center"/>
          </w:tcPr>
          <w:p w14:paraId="460A1121"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82.8%</w:t>
            </w:r>
          </w:p>
        </w:tc>
        <w:tc>
          <w:tcPr>
            <w:tcW w:w="1935" w:type="dxa"/>
            <w:tcBorders>
              <w:left w:val="triple" w:sz="4" w:space="0" w:color="auto"/>
              <w:bottom w:val="double" w:sz="4" w:space="0" w:color="auto"/>
            </w:tcBorders>
          </w:tcPr>
          <w:p w14:paraId="0B3FE653"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Perceiving Types</w:t>
            </w:r>
          </w:p>
        </w:tc>
        <w:tc>
          <w:tcPr>
            <w:tcW w:w="720" w:type="dxa"/>
            <w:tcBorders>
              <w:bottom w:val="double" w:sz="4" w:space="0" w:color="auto"/>
            </w:tcBorders>
            <w:vAlign w:val="center"/>
          </w:tcPr>
          <w:p w14:paraId="2D73AEA2"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11</w:t>
            </w:r>
          </w:p>
        </w:tc>
        <w:tc>
          <w:tcPr>
            <w:tcW w:w="1620" w:type="dxa"/>
            <w:tcBorders>
              <w:bottom w:val="double" w:sz="4" w:space="0" w:color="auto"/>
              <w:right w:val="double" w:sz="4" w:space="0" w:color="auto"/>
            </w:tcBorders>
            <w:shd w:val="clear" w:color="auto" w:fill="D9D9D9"/>
            <w:vAlign w:val="center"/>
          </w:tcPr>
          <w:p w14:paraId="49FF4455" w14:textId="77777777" w:rsidR="00CE2D5C" w:rsidRPr="00CE2D5C" w:rsidRDefault="00CE2D5C" w:rsidP="00CE2D5C">
            <w:pPr>
              <w:spacing w:after="0" w:line="240" w:lineRule="auto"/>
              <w:jc w:val="center"/>
              <w:rPr>
                <w:rFonts w:ascii="Arial Narrow" w:eastAsia="Times New Roman" w:hAnsi="Arial Narrow" w:cs="Arial"/>
              </w:rPr>
            </w:pPr>
            <w:r w:rsidRPr="00CE2D5C">
              <w:rPr>
                <w:rFonts w:ascii="Arial Narrow" w:eastAsia="Times New Roman" w:hAnsi="Arial Narrow" w:cs="Arial"/>
              </w:rPr>
              <w:t>17.2%</w:t>
            </w:r>
          </w:p>
        </w:tc>
      </w:tr>
    </w:tbl>
    <w:p w14:paraId="0BFBF3A3" w14:textId="77777777" w:rsidR="00CE2D5C" w:rsidRPr="00CE2D5C" w:rsidRDefault="00CE2D5C" w:rsidP="00CE2D5C">
      <w:pPr>
        <w:spacing w:after="0" w:line="240" w:lineRule="auto"/>
        <w:ind w:firstLine="720"/>
        <w:rPr>
          <w:rFonts w:ascii="Arial Narrow" w:eastAsia="Times New Roman" w:hAnsi="Arial Narrow" w:cs="Arial"/>
        </w:rPr>
      </w:pPr>
    </w:p>
    <w:p w14:paraId="5BBE7361" w14:textId="77777777" w:rsidR="00CE2D5C" w:rsidRPr="00CE2D5C" w:rsidRDefault="00CE2D5C" w:rsidP="00CE2D5C">
      <w:pPr>
        <w:spacing w:after="0" w:line="240" w:lineRule="auto"/>
        <w:jc w:val="center"/>
        <w:rPr>
          <w:rFonts w:ascii="Arial Narrow" w:eastAsia="Times New Roman" w:hAnsi="Arial Narrow" w:cs="Arial"/>
        </w:rPr>
      </w:pPr>
    </w:p>
    <w:p w14:paraId="345D2ECC" w14:textId="77777777" w:rsidR="00CE2D5C" w:rsidRPr="00CE2D5C" w:rsidRDefault="00CE2D5C" w:rsidP="00CE2D5C">
      <w:pPr>
        <w:spacing w:after="0" w:line="240" w:lineRule="auto"/>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Procedures</w:t>
      </w:r>
    </w:p>
    <w:p w14:paraId="75D92AC9" w14:textId="77777777" w:rsidR="00CE2D5C" w:rsidRPr="00CE2D5C" w:rsidRDefault="00CE2D5C" w:rsidP="005925C5">
      <w:pPr>
        <w:spacing w:after="0" w:line="240" w:lineRule="auto"/>
        <w:ind w:firstLine="720"/>
        <w:jc w:val="both"/>
        <w:rPr>
          <w:rFonts w:ascii="Arial Narrow" w:eastAsia="Calibri" w:hAnsi="Arial Narrow" w:cs="Arial"/>
        </w:rPr>
      </w:pPr>
      <w:r w:rsidRPr="00CE2D5C">
        <w:rPr>
          <w:rFonts w:ascii="Arial Narrow" w:eastAsia="Calibri" w:hAnsi="Arial Narrow" w:cs="Arial"/>
        </w:rPr>
        <w:t>At the first training workshop in December 2011, the support staff from Academic Affairs units completed the Myers-Briggs Type Indicator (MBTI</w:t>
      </w:r>
      <w:r w:rsidRPr="00CE2D5C">
        <w:rPr>
          <w:rFonts w:ascii="Arial Narrow" w:eastAsia="Calibri" w:hAnsi="Arial Narrow" w:cs="Arial"/>
          <w:vertAlign w:val="superscript"/>
        </w:rPr>
        <w:t>®</w:t>
      </w:r>
      <w:r w:rsidRPr="00CE2D5C">
        <w:rPr>
          <w:rFonts w:ascii="Arial Narrow" w:eastAsia="Calibri" w:hAnsi="Arial Narrow" w:cs="Arial"/>
        </w:rPr>
        <w:t xml:space="preserve">) and a PRE </w:t>
      </w:r>
      <w:r w:rsidRPr="00CE2D5C">
        <w:rPr>
          <w:rFonts w:ascii="Arial Narrow" w:eastAsia="Calibri" w:hAnsi="Arial Narrow" w:cs="Arial"/>
          <w:i/>
        </w:rPr>
        <w:t>needs assessment</w:t>
      </w:r>
      <w:r w:rsidRPr="00CE2D5C">
        <w:rPr>
          <w:rFonts w:ascii="Arial Narrow" w:eastAsia="Calibri" w:hAnsi="Arial Narrow" w:cs="Arial"/>
        </w:rPr>
        <w:t xml:space="preserve"> survey related to the policies and procedures as stated by the </w:t>
      </w:r>
      <w:r w:rsidRPr="00CE2D5C">
        <w:rPr>
          <w:rFonts w:ascii="Arial Narrow" w:eastAsia="Calibri" w:hAnsi="Arial Narrow" w:cs="Arial"/>
          <w:i/>
        </w:rPr>
        <w:t xml:space="preserve">TBR Policies and Guidelines.  </w:t>
      </w:r>
      <w:r w:rsidRPr="00CE2D5C">
        <w:rPr>
          <w:rFonts w:ascii="Arial Narrow" w:eastAsia="Calibri" w:hAnsi="Arial Narrow" w:cs="Arial"/>
        </w:rPr>
        <w:t>These assessments provided the researcher with baseline data.  Demographic data was also collected (i.e., gender, ethnicity, academic unit, time in position).</w:t>
      </w:r>
    </w:p>
    <w:p w14:paraId="274B69B1" w14:textId="77777777" w:rsidR="00CE2D5C" w:rsidRPr="00CE2D5C" w:rsidRDefault="00CE2D5C" w:rsidP="005925C5">
      <w:pPr>
        <w:spacing w:after="0" w:line="240" w:lineRule="auto"/>
        <w:ind w:firstLine="720"/>
        <w:jc w:val="both"/>
        <w:rPr>
          <w:rFonts w:ascii="Arial Narrow" w:eastAsia="Calibri" w:hAnsi="Arial Narrow" w:cs="Arial"/>
        </w:rPr>
      </w:pPr>
    </w:p>
    <w:p w14:paraId="13226AC5"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During January, February and March 2012, three more training workshops (teambuilding, enhancing problem solving and decision making, and developing communication skills) were designed and implemented while simultaneously reviewing and updating the Academic Affairs Operations Manual.  Each workshop was designed with an icebreaker, group activity, a training segment with knowledge content, a brief work session on the manual, and a closing activity.  The materials from each of the workshops have been compiled into a participant workbook:  </w:t>
      </w:r>
      <w:r w:rsidRPr="00CE2D5C">
        <w:rPr>
          <w:rFonts w:ascii="Arial Narrow" w:eastAsia="Calibri" w:hAnsi="Arial Narrow" w:cs="Arial"/>
          <w:i/>
        </w:rPr>
        <w:t>Type Training and Teambuilding with the Myers-Briggs Type Indicator</w:t>
      </w:r>
      <w:r w:rsidRPr="00CE2D5C">
        <w:rPr>
          <w:rFonts w:ascii="Arial Narrow" w:eastAsia="Calibri" w:hAnsi="Arial Narrow" w:cs="Arial"/>
          <w:i/>
          <w:vertAlign w:val="superscript"/>
        </w:rPr>
        <w:t>®</w:t>
      </w:r>
      <w:r w:rsidRPr="00CE2D5C">
        <w:rPr>
          <w:rFonts w:ascii="Arial Narrow" w:eastAsia="Calibri" w:hAnsi="Arial Narrow" w:cs="Arial"/>
          <w:i/>
        </w:rPr>
        <w:t xml:space="preserve">).  </w:t>
      </w:r>
      <w:r w:rsidRPr="00CE2D5C">
        <w:rPr>
          <w:rFonts w:ascii="Arial Narrow" w:eastAsia="Times New Roman" w:hAnsi="Arial Narrow" w:cs="Arial"/>
          <w:i/>
        </w:rPr>
        <w:t>Group</w:t>
      </w:r>
      <w:r w:rsidRPr="00CE2D5C">
        <w:rPr>
          <w:rFonts w:ascii="Arial Narrow" w:eastAsia="Times New Roman" w:hAnsi="Arial Narrow" w:cs="Arial"/>
        </w:rPr>
        <w:t xml:space="preserve"> activities and incentives (Sharpie-on-a-lanyard) were selected to increase motivation and participation.  At the March 2012 workshop, a POST assessment (the same) was administered to the same group to determine if operations manual, and/or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training, awareness of TSU mission/values provided guidance and promoted learning.</w:t>
      </w:r>
      <w:r w:rsidRPr="00CE2D5C">
        <w:rPr>
          <w:rFonts w:ascii="Arial Narrow" w:eastAsia="Times New Roman" w:hAnsi="Arial Narrow" w:cs="Arial"/>
        </w:rPr>
        <w:tab/>
        <w:t xml:space="preserve"> </w:t>
      </w:r>
    </w:p>
    <w:p w14:paraId="2A66B546" w14:textId="77777777" w:rsidR="00CE2D5C" w:rsidRPr="00CE2D5C" w:rsidRDefault="00CE2D5C" w:rsidP="005925C5">
      <w:pPr>
        <w:spacing w:after="0" w:line="240" w:lineRule="auto"/>
        <w:jc w:val="both"/>
        <w:rPr>
          <w:rFonts w:ascii="Arial Narrow" w:eastAsia="Calibri" w:hAnsi="Arial Narrow" w:cs="Times New Roman"/>
        </w:rPr>
      </w:pPr>
    </w:p>
    <w:p w14:paraId="414510A0" w14:textId="77777777" w:rsidR="00226382" w:rsidRDefault="00226382" w:rsidP="005925C5">
      <w:pPr>
        <w:jc w:val="both"/>
        <w:rPr>
          <w:rFonts w:ascii="Arial Narrow" w:eastAsia="Times New Roman" w:hAnsi="Arial Narrow"/>
          <w:sz w:val="24"/>
          <w:szCs w:val="24"/>
        </w:rPr>
      </w:pPr>
    </w:p>
    <w:p w14:paraId="119BADEF" w14:textId="77777777" w:rsidR="00CE2D5C" w:rsidRPr="002A3ECE" w:rsidRDefault="00CE2D5C" w:rsidP="005925C5">
      <w:pPr>
        <w:jc w:val="both"/>
        <w:rPr>
          <w:rFonts w:ascii="Arial Narrow" w:eastAsia="Times New Roman" w:hAnsi="Arial Narrow"/>
          <w:sz w:val="24"/>
          <w:szCs w:val="24"/>
        </w:rPr>
      </w:pPr>
      <w:r w:rsidRPr="002A3ECE">
        <w:rPr>
          <w:rFonts w:ascii="Arial Narrow" w:eastAsia="Times New Roman" w:hAnsi="Arial Narrow"/>
          <w:sz w:val="24"/>
          <w:szCs w:val="24"/>
        </w:rPr>
        <w:t xml:space="preserve">Research Results </w:t>
      </w:r>
    </w:p>
    <w:p w14:paraId="1C6C5B34" w14:textId="77777777" w:rsidR="00CE2D5C" w:rsidRPr="002A3ECE" w:rsidRDefault="00CE2D5C" w:rsidP="005925C5">
      <w:pPr>
        <w:jc w:val="both"/>
        <w:rPr>
          <w:rFonts w:ascii="Arial Narrow" w:eastAsia="Times New Roman" w:hAnsi="Arial Narrow" w:cs="Arial"/>
          <w:sz w:val="24"/>
          <w:szCs w:val="24"/>
        </w:rPr>
      </w:pPr>
      <w:r w:rsidRPr="002A3ECE">
        <w:rPr>
          <w:rFonts w:ascii="Arial Narrow" w:eastAsia="Times New Roman" w:hAnsi="Arial Narrow" w:cs="Arial"/>
          <w:sz w:val="24"/>
          <w:szCs w:val="24"/>
        </w:rPr>
        <w:tab/>
        <w:t xml:space="preserve">Kirkpatrick’s </w:t>
      </w:r>
      <w:r w:rsidRPr="002A3ECE">
        <w:rPr>
          <w:rFonts w:ascii="Arial Narrow" w:eastAsia="Times New Roman" w:hAnsi="Arial Narrow" w:cs="Arial"/>
          <w:i/>
          <w:sz w:val="24"/>
          <w:szCs w:val="24"/>
        </w:rPr>
        <w:t>Model for Evaluating Effectiveness of Training</w:t>
      </w:r>
      <w:r w:rsidRPr="002A3ECE">
        <w:rPr>
          <w:rFonts w:ascii="Arial Narrow" w:eastAsia="Times New Roman" w:hAnsi="Arial Narrow" w:cs="Arial"/>
          <w:sz w:val="24"/>
          <w:szCs w:val="24"/>
        </w:rPr>
        <w:t xml:space="preserve"> provided the framework for collecting the data.  The results are organized by the level of the model and by perceptions of the participants.  </w:t>
      </w:r>
    </w:p>
    <w:p w14:paraId="03F3A845" w14:textId="77777777" w:rsidR="00226382" w:rsidRDefault="00226382" w:rsidP="005925C5">
      <w:pPr>
        <w:jc w:val="both"/>
        <w:rPr>
          <w:rFonts w:ascii="Arial Narrow" w:eastAsia="Times New Roman" w:hAnsi="Arial Narrow"/>
          <w:sz w:val="24"/>
          <w:szCs w:val="24"/>
        </w:rPr>
      </w:pPr>
    </w:p>
    <w:p w14:paraId="358B1265" w14:textId="77777777" w:rsidR="00226382" w:rsidRDefault="00226382" w:rsidP="005925C5">
      <w:pPr>
        <w:jc w:val="both"/>
        <w:rPr>
          <w:rFonts w:ascii="Arial Narrow" w:eastAsia="Times New Roman" w:hAnsi="Arial Narrow"/>
          <w:sz w:val="24"/>
          <w:szCs w:val="24"/>
        </w:rPr>
      </w:pPr>
    </w:p>
    <w:p w14:paraId="334D706D" w14:textId="77777777" w:rsidR="00CE2D5C" w:rsidRPr="002A3ECE" w:rsidRDefault="00CE2D5C" w:rsidP="005925C5">
      <w:pPr>
        <w:jc w:val="both"/>
        <w:rPr>
          <w:rFonts w:ascii="Arial Narrow" w:eastAsia="Times New Roman" w:hAnsi="Arial Narrow"/>
          <w:sz w:val="24"/>
          <w:szCs w:val="24"/>
        </w:rPr>
      </w:pPr>
      <w:r w:rsidRPr="002A3ECE">
        <w:rPr>
          <w:rFonts w:ascii="Arial Narrow" w:eastAsia="Times New Roman" w:hAnsi="Arial Narrow"/>
          <w:sz w:val="24"/>
          <w:szCs w:val="24"/>
        </w:rPr>
        <w:t>Level 1:  Reaction How Do Learners Feel?</w:t>
      </w:r>
    </w:p>
    <w:tbl>
      <w:tblPr>
        <w:tblW w:w="0" w:type="auto"/>
        <w:tblCellMar>
          <w:top w:w="43" w:type="dxa"/>
          <w:left w:w="115" w:type="dxa"/>
          <w:bottom w:w="43" w:type="dxa"/>
          <w:right w:w="115" w:type="dxa"/>
        </w:tblCellMar>
        <w:tblLook w:val="04A0" w:firstRow="1" w:lastRow="0" w:firstColumn="1" w:lastColumn="0" w:noHBand="0" w:noVBand="1"/>
      </w:tblPr>
      <w:tblGrid>
        <w:gridCol w:w="9360"/>
      </w:tblGrid>
      <w:tr w:rsidR="00CE2D5C" w:rsidRPr="002A3ECE" w14:paraId="4E598FE9" w14:textId="77777777" w:rsidTr="00CE2D5C">
        <w:tc>
          <w:tcPr>
            <w:tcW w:w="9576" w:type="dxa"/>
            <w:shd w:val="clear" w:color="auto" w:fill="auto"/>
            <w:vAlign w:val="center"/>
          </w:tcPr>
          <w:p w14:paraId="3CDEE73B" w14:textId="77777777" w:rsidR="00CE2D5C" w:rsidRPr="002A3ECE" w:rsidRDefault="00CE2D5C" w:rsidP="005925C5">
            <w:pPr>
              <w:jc w:val="both"/>
              <w:rPr>
                <w:rFonts w:ascii="Arial Narrow" w:eastAsia="Times New Roman" w:hAnsi="Arial Narrow"/>
                <w:sz w:val="24"/>
                <w:szCs w:val="24"/>
              </w:rPr>
            </w:pPr>
            <w:r w:rsidRPr="002A3ECE">
              <w:rPr>
                <w:rFonts w:ascii="Arial Narrow" w:eastAsia="Times New Roman" w:hAnsi="Arial Narrow"/>
                <w:i/>
                <w:sz w:val="24"/>
                <w:szCs w:val="24"/>
              </w:rPr>
              <w:t>Workshop/Training #1.</w:t>
            </w:r>
            <w:r w:rsidRPr="002A3ECE">
              <w:rPr>
                <w:rFonts w:ascii="Arial Narrow" w:eastAsia="Times New Roman" w:hAnsi="Arial Narrow"/>
                <w:sz w:val="24"/>
                <w:szCs w:val="24"/>
              </w:rPr>
              <w:t xml:space="preserve">  A developmental workshop was held in December 2011 for the support staff of the Division of Academic Affairs.  The evaluation survey was placed in the university’s on-line survey system </w:t>
            </w:r>
            <w:proofErr w:type="spellStart"/>
            <w:r w:rsidRPr="002A3ECE">
              <w:rPr>
                <w:rFonts w:ascii="Arial Narrow" w:eastAsia="Times New Roman" w:hAnsi="Arial Narrow"/>
                <w:i/>
                <w:sz w:val="24"/>
                <w:szCs w:val="24"/>
              </w:rPr>
              <w:t>Qualtrics</w:t>
            </w:r>
            <w:proofErr w:type="spellEnd"/>
            <w:r w:rsidRPr="002A3ECE">
              <w:rPr>
                <w:rFonts w:ascii="Arial Narrow" w:eastAsia="Times New Roman" w:hAnsi="Arial Narrow"/>
                <w:sz w:val="24"/>
                <w:szCs w:val="24"/>
              </w:rPr>
              <w:t xml:space="preserve"> with assistance from the university’s Division of Institutional Planning and consisted of eight questions.  Seven of the eight questions utilized a four point Likert scale response (1= poor, 2= satisfactory, 3= good, 4= excellent) and the eighth question was an open-ended response question.  Overall, 41 individuals were asked to respond to the survey.  An initial response rate of 36% (15 responses) was achieved with the survey.  A reminder email was sent out to all participants, which resulted in another seven individuals responding for a total response rate of 54% (22 responses).  This response rate was considered acceptable for analysis and the results of the responses are as follows.</w:t>
            </w:r>
          </w:p>
        </w:tc>
      </w:tr>
    </w:tbl>
    <w:p w14:paraId="5CF2B070"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rPr>
        <w:t>Overall the responses to the evaluation survey were positive with only one area (My Understanding of the Myers-Briggs Type Indicator</w:t>
      </w:r>
      <w:r w:rsidRPr="004151AB">
        <w:rPr>
          <w:rFonts w:ascii="Arial Narrow" w:eastAsia="Times New Roman" w:hAnsi="Arial Narrow"/>
          <w:vertAlign w:val="superscript"/>
        </w:rPr>
        <w:t>®</w:t>
      </w:r>
      <w:r w:rsidRPr="004151AB">
        <w:rPr>
          <w:rFonts w:ascii="Arial Narrow" w:eastAsia="Times New Roman" w:hAnsi="Arial Narrow"/>
        </w:rPr>
        <w:t>) having any negative responses.  Over 70% of the participants believed that the content of the workshop was good (this is a combined rate for both good responses and excellent responses) and the organization of the workshop and the suitability of the space used also received high levels of satisfaction (63% and 68% respectively).  Participants indicated that at the end of the workshop that they had a good understanding of all topics presented in the survey (MB = 78%, University Strategic Plan = 73%, Decentralization of Adjunct/Temporary Employees = 78% , and the Overload Budget = 78% ).</w:t>
      </w:r>
    </w:p>
    <w:p w14:paraId="6567ADE0" w14:textId="77777777" w:rsidR="00CE2D5C" w:rsidRPr="004151AB" w:rsidRDefault="00CE2D5C" w:rsidP="005925C5">
      <w:pPr>
        <w:jc w:val="both"/>
        <w:rPr>
          <w:rFonts w:ascii="Arial Narrow" w:eastAsia="Times New Roman" w:hAnsi="Arial Narrow"/>
        </w:rPr>
      </w:pPr>
    </w:p>
    <w:p w14:paraId="55864783"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rPr>
        <w:t>Qualitative data showed that participants had two improvements that they wished to see for future workshops: improved acoustics and making sure that all support staff are able to attend the professional development workshops.  In addition, future workshop ideas were presented that included ideas for improved employee performance (self-esteem and motivation) as well as workshop related to policies and procedures.</w:t>
      </w:r>
    </w:p>
    <w:p w14:paraId="1B723DF7" w14:textId="77777777" w:rsidR="00CE2D5C" w:rsidRPr="004151AB" w:rsidRDefault="00CE2D5C" w:rsidP="005925C5">
      <w:pPr>
        <w:jc w:val="both"/>
        <w:rPr>
          <w:rFonts w:ascii="Arial Narrow" w:eastAsia="Times New Roman" w:hAnsi="Arial Narrow"/>
          <w:i/>
        </w:rPr>
      </w:pPr>
    </w:p>
    <w:p w14:paraId="08BFEA40"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b/>
          <w:i/>
          <w:u w:val="single"/>
        </w:rPr>
        <w:t>Workshop/Training #2</w:t>
      </w:r>
      <w:r w:rsidRPr="004151AB">
        <w:rPr>
          <w:rFonts w:ascii="Arial Narrow" w:eastAsia="Times New Roman" w:hAnsi="Arial Narrow"/>
          <w:i/>
        </w:rPr>
        <w:t xml:space="preserve">.  </w:t>
      </w:r>
      <w:r w:rsidRPr="004151AB">
        <w:rPr>
          <w:rFonts w:ascii="Arial Narrow" w:eastAsia="Times New Roman" w:hAnsi="Arial Narrow"/>
        </w:rPr>
        <w:t xml:space="preserve">Two staff development workshop were held on January 27, 2012 and February 9, 2012 for the support staff of the Division of Academic Affairs.  All participants in the workshop were sent an invitation to complete the survey to evaluate the effectiveness of the workshop. The evaluation survey was placed in the university’s on-line survey system </w:t>
      </w:r>
      <w:proofErr w:type="spellStart"/>
      <w:r w:rsidRPr="004151AB">
        <w:rPr>
          <w:rFonts w:ascii="Arial Narrow" w:eastAsia="Times New Roman" w:hAnsi="Arial Narrow"/>
          <w:i/>
        </w:rPr>
        <w:t>Qualtrics</w:t>
      </w:r>
      <w:proofErr w:type="spellEnd"/>
      <w:r w:rsidRPr="004151AB">
        <w:rPr>
          <w:rFonts w:ascii="Arial Narrow" w:eastAsia="Times New Roman" w:hAnsi="Arial Narrow"/>
          <w:i/>
        </w:rPr>
        <w:t xml:space="preserve"> </w:t>
      </w:r>
      <w:r w:rsidRPr="004151AB">
        <w:rPr>
          <w:rFonts w:ascii="Arial Narrow" w:eastAsia="Times New Roman" w:hAnsi="Arial Narrow"/>
        </w:rPr>
        <w:t>and consisted of nine questions.  Eight of the nine questions utilized a four point Likert scale response (1= poor, 2= satisfactory, 3= good, 4= excellent) and the ninth question utilized a five point Likert response (1= Very Satisfied, 2= Satisfied, 3= Somewhat Satisfied, 4= Dissatisfied, 5= Very Dissatisfied).  Overall, 61 individuals were asked to respond to the survey.  An initial response rate of 31% (19 responses) was achieved with the survey.  This response rate was considered acceptable for analysis and the results of the responses are as follows.</w:t>
      </w:r>
    </w:p>
    <w:p w14:paraId="458A5199"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rPr>
        <w:t>Overall the responses to the evaluation survey were positive with only one area (the Organization of the Session) having any significant amount of negative responses (Although the use of the term “Satisfactory” is not considered a negative response, the use of a four point Likert scale suggest that the level of satisfaction in this area is less than would be considered ideal) and represents an area for improvement in future presentations.  Over 70% of the participants believed that the content of the workshop was good (this is a combined rate for both good responses and excellent responses) and their understanding of the Meyers-Briggs and the University’s Core values also received high levels of satisfaction (89% and 94% respectively).  The meeting room was sufficient for its purposes (64% indicated either good or excellent, with no poor responses) and the audio/sound for the presentation was also sufficient.  In response to the questions about benefiting personally and professionally, over three quarters of respondents indicated that they definitely benefitted from their participation in the workshop (83% and 78% respectively).  Finally participants’ responses to “How satisfied participants feel about their work” indicate that up to 90% of respondents indicated that they were satisfied to very satisfied with their work.</w:t>
      </w:r>
    </w:p>
    <w:p w14:paraId="666924D5" w14:textId="77777777" w:rsidR="00CE2D5C" w:rsidRPr="004151AB" w:rsidRDefault="00CE2D5C" w:rsidP="005925C5">
      <w:pPr>
        <w:jc w:val="both"/>
        <w:rPr>
          <w:rFonts w:ascii="Arial Narrow" w:eastAsia="Times New Roman" w:hAnsi="Arial Narrow"/>
        </w:rPr>
      </w:pPr>
    </w:p>
    <w:p w14:paraId="6AB6FFCE"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b/>
          <w:i/>
          <w:u w:val="single"/>
        </w:rPr>
        <w:t>Workshop/Training #3</w:t>
      </w:r>
      <w:r w:rsidRPr="004151AB">
        <w:rPr>
          <w:rFonts w:ascii="Arial Narrow" w:eastAsia="Times New Roman" w:hAnsi="Arial Narrow"/>
          <w:i/>
        </w:rPr>
        <w:t xml:space="preserve">.  </w:t>
      </w:r>
      <w:r w:rsidRPr="004151AB">
        <w:rPr>
          <w:rFonts w:ascii="Arial Narrow" w:eastAsia="Times New Roman" w:hAnsi="Arial Narrow"/>
        </w:rPr>
        <w:t>Three staff development workshops were held on Friday, February 24, 2012 (Make-up sessions:  Thursday, March 14</w:t>
      </w:r>
      <w:r w:rsidRPr="004151AB">
        <w:rPr>
          <w:rFonts w:ascii="Arial Narrow" w:eastAsia="Times New Roman" w:hAnsi="Arial Narrow"/>
          <w:vertAlign w:val="superscript"/>
        </w:rPr>
        <w:t>th</w:t>
      </w:r>
      <w:r w:rsidRPr="004151AB">
        <w:rPr>
          <w:rFonts w:ascii="Arial Narrow" w:eastAsia="Times New Roman" w:hAnsi="Arial Narrow"/>
        </w:rPr>
        <w:t xml:space="preserve"> and Wednesday, March 21</w:t>
      </w:r>
      <w:r w:rsidRPr="004151AB">
        <w:rPr>
          <w:rFonts w:ascii="Arial Narrow" w:eastAsia="Times New Roman" w:hAnsi="Arial Narrow"/>
          <w:vertAlign w:val="superscript"/>
        </w:rPr>
        <w:t>st</w:t>
      </w:r>
      <w:r w:rsidRPr="004151AB">
        <w:rPr>
          <w:rFonts w:ascii="Arial Narrow" w:eastAsia="Times New Roman" w:hAnsi="Arial Narrow"/>
        </w:rPr>
        <w:t>)</w:t>
      </w:r>
      <w:r w:rsidRPr="004151AB">
        <w:rPr>
          <w:rFonts w:ascii="Arial Narrow" w:eastAsia="Times New Roman" w:hAnsi="Arial Narrow"/>
          <w:b/>
        </w:rPr>
        <w:t xml:space="preserve"> </w:t>
      </w:r>
      <w:r w:rsidRPr="004151AB">
        <w:rPr>
          <w:rFonts w:ascii="Arial Narrow" w:eastAsia="Times New Roman" w:hAnsi="Arial Narrow"/>
        </w:rPr>
        <w:t>for the support staff of the Division of Academic Affairs.  All attendees at the March workshop were given a paper/pencil evaluation to complete to evaluate the effectiveness of the February workshop.  The evaluation survey consisted of nine questions.  Eight of the nine questions utilized a four point Likert scale response (1= poor, 2= satisfactory, 3= good, 4= excellent) and the ninth question utilized a five point Likert response (1= Very Satisfied, 2= Satisfied, 3= Somewhat Satisfied, 4= Dissatisfied, 5= Very Dissatisfied).  Overall, 61 individuals were asked to respond to the survey. An initial response rate of 31% (19 responses) was achieved with the survey.  This response rate was considered excellent for analysis and the results of the responses are as follows.</w:t>
      </w:r>
    </w:p>
    <w:p w14:paraId="0980686B" w14:textId="77777777" w:rsidR="00CE2D5C" w:rsidRPr="004151AB" w:rsidRDefault="00CE2D5C" w:rsidP="005925C5">
      <w:pPr>
        <w:jc w:val="both"/>
        <w:rPr>
          <w:rFonts w:ascii="Arial Narrow" w:eastAsia="Times New Roman" w:hAnsi="Arial Narrow"/>
        </w:rPr>
      </w:pPr>
      <w:r w:rsidRPr="004151AB">
        <w:rPr>
          <w:rFonts w:ascii="Arial Narrow" w:eastAsia="Times New Roman" w:hAnsi="Arial Narrow"/>
        </w:rPr>
        <w:t>Overall the responses to the evaluation survey were positive with only one area (the Organization of the Session) having any significant amount of negative responses (Although the use of the term “Satisfactory” is not considered a negative response, the use of a four point Likert scale suggest that the level of satisfaction in this area is less than would be considered ideal) and represents an area for improvement in future presentations.  Over 70% of the participants believed that the content of the workshop was good (this is a combined rate for both good responses and excellent responses) and their understanding of the Meyers-Briggs and the University’s Core values also received high levels of satisfaction (89% and 94% respectively).  The meeting room was sufficient for its purposes (64% indicated either good or excellent, with no poor responses) and the audio/sound for the presentation was also sufficient.  In response to the questions about benefiting personally and professionally, over three quarters of respondents indicated that they definitely benefitted from their participation in the workshop (83% and 78% respectively).  Finally participants’ responses to “How satisfied participants feel about their work” indicate that up to 90% of respondents indicated that they were satisfied to very satisfied with their work.</w:t>
      </w:r>
    </w:p>
    <w:p w14:paraId="1E327789" w14:textId="77777777" w:rsidR="00CE2D5C" w:rsidRPr="004151AB" w:rsidRDefault="00CE2D5C" w:rsidP="005925C5">
      <w:pPr>
        <w:jc w:val="both"/>
        <w:rPr>
          <w:rFonts w:ascii="Arial Narrow" w:eastAsia="Times New Roman" w:hAnsi="Arial Narrow"/>
        </w:rPr>
      </w:pPr>
    </w:p>
    <w:p w14:paraId="1120921F" w14:textId="77777777" w:rsidR="00CE2D5C" w:rsidRPr="004151AB" w:rsidRDefault="00CE2D5C" w:rsidP="005925C5">
      <w:pPr>
        <w:jc w:val="both"/>
        <w:rPr>
          <w:rFonts w:ascii="Arial Narrow" w:eastAsia="Times New Roman" w:hAnsi="Arial Narrow"/>
          <w:i/>
        </w:rPr>
      </w:pPr>
      <w:r w:rsidRPr="004151AB">
        <w:rPr>
          <w:rFonts w:ascii="Arial Narrow" w:eastAsia="Times New Roman" w:hAnsi="Arial Narrow"/>
          <w:b/>
          <w:i/>
          <w:u w:val="single"/>
        </w:rPr>
        <w:t>Workshop/Training #4.</w:t>
      </w:r>
      <w:r w:rsidRPr="004151AB">
        <w:rPr>
          <w:rFonts w:ascii="Arial Narrow" w:eastAsia="Times New Roman" w:hAnsi="Arial Narrow"/>
          <w:i/>
        </w:rPr>
        <w:t xml:space="preserve">  </w:t>
      </w:r>
      <w:r w:rsidRPr="004151AB">
        <w:rPr>
          <w:rFonts w:ascii="Arial Narrow" w:eastAsia="Times New Roman" w:hAnsi="Arial Narrow"/>
        </w:rPr>
        <w:t>A staff development workshop was held on March 27, 2012</w:t>
      </w:r>
      <w:r w:rsidRPr="004151AB">
        <w:rPr>
          <w:rFonts w:ascii="Arial Narrow" w:eastAsia="Times New Roman" w:hAnsi="Arial Narrow"/>
          <w:b/>
        </w:rPr>
        <w:t xml:space="preserve"> </w:t>
      </w:r>
      <w:r w:rsidRPr="004151AB">
        <w:rPr>
          <w:rFonts w:ascii="Arial Narrow" w:eastAsia="Times New Roman" w:hAnsi="Arial Narrow"/>
        </w:rPr>
        <w:t xml:space="preserve">for the support staff of the Division of Academic Affairs.  All participants in the workshop were sent an invitation to complete the survey to evaluate the effectiveness of the workshop.  The evaluation survey was placed in the university’s on-line survey system </w:t>
      </w:r>
      <w:proofErr w:type="spellStart"/>
      <w:r w:rsidRPr="004151AB">
        <w:rPr>
          <w:rFonts w:ascii="Arial Narrow" w:eastAsia="Times New Roman" w:hAnsi="Arial Narrow"/>
        </w:rPr>
        <w:t>Qualtrics</w:t>
      </w:r>
      <w:proofErr w:type="spellEnd"/>
      <w:r w:rsidRPr="004151AB">
        <w:rPr>
          <w:rFonts w:ascii="Arial Narrow" w:eastAsia="Times New Roman" w:hAnsi="Arial Narrow"/>
        </w:rPr>
        <w:t xml:space="preserve"> and consisted of 9 questions.  Eight of the nine questions utilized a four point Likert scale response (1= poor, 2= satisfactory, 3= good, 4= excellent) and the ninth question utilized a five point Likert response (1= Very Satisfied, 2= Satisfied, 3= Somewhat Satisfied, 4= Dissatisfied, 5= Very Dissatisfied). Overall, the 43 individuals who attended the training</w:t>
      </w:r>
      <w:r w:rsidRPr="004151AB">
        <w:rPr>
          <w:rFonts w:ascii="Arial Narrow" w:eastAsia="Times New Roman" w:hAnsi="Arial Narrow"/>
          <w:color w:val="FF0000"/>
        </w:rPr>
        <w:t xml:space="preserve"> </w:t>
      </w:r>
      <w:r w:rsidRPr="004151AB">
        <w:rPr>
          <w:rFonts w:ascii="Arial Narrow" w:eastAsia="Times New Roman" w:hAnsi="Arial Narrow"/>
        </w:rPr>
        <w:t>were asked to respond to the survey.  An initial response rate of 46.5 % (20 responses) was achieved with the survey.  A second request to complete the evaluation form was sent out a week later and three more responses were received for the number of responses totaling 23 and a response rate of 53.5% which was considered acceptable for analysis.  A summary of all evaluations shown in Table 2..</w:t>
      </w:r>
    </w:p>
    <w:p w14:paraId="29927073" w14:textId="77777777" w:rsidR="00226382" w:rsidRDefault="00226382" w:rsidP="00CE2D5C">
      <w:pPr>
        <w:spacing w:after="0" w:line="240" w:lineRule="auto"/>
        <w:rPr>
          <w:rFonts w:ascii="Arial Narrow" w:eastAsia="Times New Roman" w:hAnsi="Arial Narrow" w:cs="Arial"/>
          <w:b/>
        </w:rPr>
      </w:pPr>
    </w:p>
    <w:p w14:paraId="71F0C6AA" w14:textId="77777777" w:rsidR="00226382" w:rsidRDefault="00226382" w:rsidP="00CE2D5C">
      <w:pPr>
        <w:spacing w:after="0" w:line="240" w:lineRule="auto"/>
        <w:rPr>
          <w:rFonts w:ascii="Arial Narrow" w:eastAsia="Times New Roman" w:hAnsi="Arial Narrow" w:cs="Arial"/>
          <w:b/>
        </w:rPr>
      </w:pPr>
    </w:p>
    <w:p w14:paraId="3D024E43" w14:textId="77777777" w:rsidR="00226382" w:rsidRDefault="00226382" w:rsidP="00CE2D5C">
      <w:pPr>
        <w:spacing w:after="0" w:line="240" w:lineRule="auto"/>
        <w:rPr>
          <w:rFonts w:ascii="Arial Narrow" w:eastAsia="Times New Roman" w:hAnsi="Arial Narrow" w:cs="Arial"/>
          <w:b/>
        </w:rPr>
      </w:pPr>
    </w:p>
    <w:p w14:paraId="1C812666" w14:textId="77777777" w:rsidR="00CE2D5C" w:rsidRPr="00CE2D5C" w:rsidRDefault="00CE2D5C" w:rsidP="00CE2D5C">
      <w:pPr>
        <w:spacing w:after="0" w:line="240" w:lineRule="auto"/>
        <w:rPr>
          <w:rFonts w:ascii="Arial Narrow" w:eastAsia="Times New Roman" w:hAnsi="Arial Narrow" w:cs="Arial"/>
          <w:i/>
        </w:rPr>
      </w:pPr>
      <w:r w:rsidRPr="00CE2D5C">
        <w:rPr>
          <w:rFonts w:ascii="Arial Narrow" w:eastAsia="Times New Roman" w:hAnsi="Arial Narrow" w:cs="Arial"/>
          <w:b/>
        </w:rPr>
        <w:t>Table 2</w:t>
      </w:r>
      <w:r w:rsidRPr="00CE2D5C">
        <w:rPr>
          <w:rFonts w:ascii="Arial Narrow" w:eastAsia="Times New Roman" w:hAnsi="Arial Narrow" w:cs="Arial"/>
        </w:rPr>
        <w:t xml:space="preserve">:  </w:t>
      </w:r>
      <w:r w:rsidRPr="00CE2D5C">
        <w:rPr>
          <w:rFonts w:ascii="Arial Narrow" w:eastAsia="Times New Roman" w:hAnsi="Arial Narrow" w:cs="Arial"/>
          <w:i/>
        </w:rPr>
        <w:t>Summary of Workshop/Training Evaluations</w:t>
      </w:r>
    </w:p>
    <w:tbl>
      <w:tblPr>
        <w:tblW w:w="104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960"/>
        <w:gridCol w:w="818"/>
        <w:gridCol w:w="712"/>
        <w:gridCol w:w="810"/>
        <w:gridCol w:w="810"/>
        <w:gridCol w:w="810"/>
        <w:gridCol w:w="810"/>
        <w:gridCol w:w="810"/>
        <w:gridCol w:w="900"/>
      </w:tblGrid>
      <w:tr w:rsidR="00CE2D5C" w:rsidRPr="00CE2D5C" w14:paraId="383A0815" w14:textId="77777777" w:rsidTr="00CE2D5C">
        <w:trPr>
          <w:cantSplit/>
          <w:tblHeader/>
          <w:jc w:val="center"/>
        </w:trPr>
        <w:tc>
          <w:tcPr>
            <w:tcW w:w="3960" w:type="dxa"/>
            <w:vMerge w:val="restart"/>
            <w:tcBorders>
              <w:top w:val="single" w:sz="16" w:space="0" w:color="000000"/>
              <w:left w:val="single" w:sz="16" w:space="0" w:color="000000"/>
              <w:right w:val="single" w:sz="16" w:space="0" w:color="000000"/>
            </w:tcBorders>
            <w:shd w:val="clear" w:color="auto" w:fill="FFFFFF"/>
            <w:vAlign w:val="center"/>
          </w:tcPr>
          <w:p w14:paraId="21AAEA87" w14:textId="77777777" w:rsidR="00CE2D5C" w:rsidRPr="00CE2D5C" w:rsidRDefault="00CE2D5C" w:rsidP="00CE2D5C">
            <w:pPr>
              <w:autoSpaceDE w:val="0"/>
              <w:autoSpaceDN w:val="0"/>
              <w:adjustRightInd w:val="0"/>
              <w:spacing w:after="0" w:line="240" w:lineRule="auto"/>
              <w:jc w:val="center"/>
              <w:rPr>
                <w:rFonts w:ascii="Times New Roman" w:eastAsia="Times New Roman" w:hAnsi="Times New Roman" w:cs="Times New Roman"/>
                <w:sz w:val="18"/>
                <w:szCs w:val="18"/>
              </w:rPr>
            </w:pPr>
            <w:r w:rsidRPr="00CE2D5C">
              <w:rPr>
                <w:rFonts w:ascii="Arial" w:eastAsia="Times New Roman" w:hAnsi="Arial" w:cs="Arial"/>
                <w:sz w:val="18"/>
                <w:szCs w:val="18"/>
              </w:rPr>
              <w:br w:type="page"/>
            </w:r>
          </w:p>
        </w:tc>
        <w:tc>
          <w:tcPr>
            <w:tcW w:w="1530" w:type="dxa"/>
            <w:gridSpan w:val="2"/>
            <w:tcBorders>
              <w:top w:val="single" w:sz="16" w:space="0" w:color="000000"/>
              <w:bottom w:val="double" w:sz="4" w:space="0" w:color="auto"/>
              <w:right w:val="double" w:sz="4" w:space="0" w:color="auto"/>
            </w:tcBorders>
            <w:shd w:val="clear" w:color="auto" w:fill="FFFFFF"/>
            <w:vAlign w:val="center"/>
          </w:tcPr>
          <w:p w14:paraId="34F3FDDB" w14:textId="77777777" w:rsidR="00CE2D5C" w:rsidRPr="00CE2D5C" w:rsidRDefault="00CE2D5C" w:rsidP="00CE2D5C">
            <w:pPr>
              <w:spacing w:after="0" w:line="240" w:lineRule="auto"/>
              <w:jc w:val="center"/>
              <w:rPr>
                <w:rFonts w:ascii="Calibri" w:eastAsia="Calibri" w:hAnsi="Calibri" w:cs="Times New Roman"/>
                <w:sz w:val="18"/>
                <w:szCs w:val="18"/>
              </w:rPr>
            </w:pPr>
            <w:r w:rsidRPr="00CE2D5C">
              <w:rPr>
                <w:rFonts w:ascii="Calibri" w:eastAsia="Calibri" w:hAnsi="Calibri" w:cs="Times New Roman"/>
                <w:sz w:val="18"/>
                <w:szCs w:val="18"/>
              </w:rPr>
              <w:t>WORKSHOP #1</w:t>
            </w:r>
          </w:p>
          <w:p w14:paraId="0F5E98F9" w14:textId="77777777" w:rsidR="00CE2D5C" w:rsidRPr="00CE2D5C" w:rsidRDefault="00CE2D5C" w:rsidP="00CE2D5C">
            <w:pPr>
              <w:spacing w:after="0" w:line="240" w:lineRule="auto"/>
              <w:jc w:val="center"/>
              <w:rPr>
                <w:rFonts w:ascii="Arial" w:eastAsia="Calibri" w:hAnsi="Arial" w:cs="Times New Roman"/>
                <w:sz w:val="18"/>
                <w:szCs w:val="18"/>
              </w:rPr>
            </w:pPr>
            <w:r w:rsidRPr="00CE2D5C">
              <w:rPr>
                <w:rFonts w:ascii="Arial" w:eastAsia="Calibri" w:hAnsi="Arial" w:cs="Times New Roman"/>
                <w:sz w:val="18"/>
                <w:szCs w:val="18"/>
              </w:rPr>
              <w:t>December 2011</w:t>
            </w:r>
          </w:p>
        </w:tc>
        <w:tc>
          <w:tcPr>
            <w:tcW w:w="1620" w:type="dxa"/>
            <w:gridSpan w:val="2"/>
            <w:tcBorders>
              <w:top w:val="single" w:sz="18" w:space="0" w:color="000000"/>
              <w:left w:val="double" w:sz="4" w:space="0" w:color="auto"/>
              <w:bottom w:val="double" w:sz="4" w:space="0" w:color="auto"/>
              <w:right w:val="double" w:sz="4" w:space="0" w:color="auto"/>
            </w:tcBorders>
            <w:shd w:val="clear" w:color="auto" w:fill="FFFFFF"/>
            <w:vAlign w:val="center"/>
          </w:tcPr>
          <w:p w14:paraId="3B1F36D7" w14:textId="77777777" w:rsidR="00CE2D5C" w:rsidRPr="00CE2D5C" w:rsidRDefault="00CE2D5C" w:rsidP="00CE2D5C">
            <w:pPr>
              <w:spacing w:after="0" w:line="240" w:lineRule="auto"/>
              <w:jc w:val="center"/>
              <w:rPr>
                <w:rFonts w:ascii="Calibri" w:eastAsia="Calibri" w:hAnsi="Calibri" w:cs="Times New Roman"/>
                <w:sz w:val="18"/>
                <w:szCs w:val="18"/>
              </w:rPr>
            </w:pPr>
            <w:r w:rsidRPr="00CE2D5C">
              <w:rPr>
                <w:rFonts w:ascii="Calibri" w:eastAsia="Calibri" w:hAnsi="Calibri" w:cs="Times New Roman"/>
                <w:sz w:val="18"/>
                <w:szCs w:val="18"/>
              </w:rPr>
              <w:t>WORKSHOP #2</w:t>
            </w:r>
          </w:p>
          <w:p w14:paraId="37879A4B" w14:textId="77777777" w:rsidR="00CE2D5C" w:rsidRPr="00CE2D5C" w:rsidRDefault="00CE2D5C" w:rsidP="00CE2D5C">
            <w:pPr>
              <w:spacing w:after="0" w:line="240" w:lineRule="auto"/>
              <w:jc w:val="center"/>
              <w:rPr>
                <w:rFonts w:ascii="Arial" w:eastAsia="Calibri" w:hAnsi="Arial" w:cs="Times New Roman"/>
                <w:sz w:val="18"/>
                <w:szCs w:val="18"/>
              </w:rPr>
            </w:pPr>
            <w:r w:rsidRPr="00CE2D5C">
              <w:rPr>
                <w:rFonts w:ascii="Arial" w:eastAsia="Calibri" w:hAnsi="Arial" w:cs="Times New Roman"/>
                <w:sz w:val="18"/>
                <w:szCs w:val="18"/>
              </w:rPr>
              <w:t>January 2012</w:t>
            </w:r>
          </w:p>
        </w:tc>
        <w:tc>
          <w:tcPr>
            <w:tcW w:w="1620" w:type="dxa"/>
            <w:gridSpan w:val="2"/>
            <w:tcBorders>
              <w:top w:val="single" w:sz="16" w:space="0" w:color="000000"/>
              <w:left w:val="double" w:sz="4" w:space="0" w:color="auto"/>
              <w:bottom w:val="double" w:sz="4" w:space="0" w:color="auto"/>
            </w:tcBorders>
            <w:shd w:val="clear" w:color="auto" w:fill="FFFFFF"/>
            <w:vAlign w:val="center"/>
          </w:tcPr>
          <w:p w14:paraId="6836EDF5" w14:textId="77777777" w:rsidR="00CE2D5C" w:rsidRPr="00CE2D5C" w:rsidRDefault="00CE2D5C" w:rsidP="00CE2D5C">
            <w:pPr>
              <w:spacing w:after="0" w:line="240" w:lineRule="auto"/>
              <w:jc w:val="center"/>
              <w:rPr>
                <w:rFonts w:ascii="Calibri" w:eastAsia="Calibri" w:hAnsi="Calibri" w:cs="Times New Roman"/>
                <w:sz w:val="18"/>
                <w:szCs w:val="18"/>
              </w:rPr>
            </w:pPr>
            <w:r w:rsidRPr="00CE2D5C">
              <w:rPr>
                <w:rFonts w:ascii="Calibri" w:eastAsia="Calibri" w:hAnsi="Calibri" w:cs="Times New Roman"/>
                <w:sz w:val="18"/>
                <w:szCs w:val="18"/>
              </w:rPr>
              <w:t>WORKSHOP #3</w:t>
            </w:r>
          </w:p>
          <w:p w14:paraId="1E53D17B" w14:textId="77777777" w:rsidR="00CE2D5C" w:rsidRPr="00CE2D5C" w:rsidRDefault="00CE2D5C" w:rsidP="00CE2D5C">
            <w:pPr>
              <w:spacing w:after="0" w:line="240" w:lineRule="auto"/>
              <w:jc w:val="center"/>
              <w:rPr>
                <w:rFonts w:ascii="Arial" w:eastAsia="Calibri" w:hAnsi="Arial" w:cs="Times New Roman"/>
                <w:sz w:val="18"/>
                <w:szCs w:val="18"/>
              </w:rPr>
            </w:pPr>
            <w:r w:rsidRPr="00CE2D5C">
              <w:rPr>
                <w:rFonts w:ascii="Arial" w:eastAsia="Calibri" w:hAnsi="Arial" w:cs="Times New Roman"/>
                <w:sz w:val="18"/>
                <w:szCs w:val="18"/>
              </w:rPr>
              <w:t>February 2012</w:t>
            </w:r>
          </w:p>
        </w:tc>
        <w:tc>
          <w:tcPr>
            <w:tcW w:w="1710" w:type="dxa"/>
            <w:gridSpan w:val="2"/>
            <w:tcBorders>
              <w:top w:val="single" w:sz="16" w:space="0" w:color="000000"/>
              <w:bottom w:val="double" w:sz="4" w:space="0" w:color="auto"/>
              <w:right w:val="single" w:sz="16" w:space="0" w:color="000000"/>
            </w:tcBorders>
            <w:shd w:val="clear" w:color="auto" w:fill="FFFFFF"/>
            <w:vAlign w:val="center"/>
          </w:tcPr>
          <w:p w14:paraId="109830BB" w14:textId="77777777" w:rsidR="00CE2D5C" w:rsidRPr="00CE2D5C" w:rsidRDefault="00CE2D5C" w:rsidP="00CE2D5C">
            <w:pPr>
              <w:spacing w:after="0" w:line="240" w:lineRule="auto"/>
              <w:jc w:val="center"/>
              <w:rPr>
                <w:rFonts w:ascii="Calibri" w:eastAsia="Calibri" w:hAnsi="Calibri" w:cs="Times New Roman"/>
                <w:sz w:val="18"/>
                <w:szCs w:val="18"/>
              </w:rPr>
            </w:pPr>
            <w:r w:rsidRPr="00CE2D5C">
              <w:rPr>
                <w:rFonts w:ascii="Calibri" w:eastAsia="Calibri" w:hAnsi="Calibri" w:cs="Times New Roman"/>
                <w:sz w:val="18"/>
                <w:szCs w:val="18"/>
              </w:rPr>
              <w:t>WORKSHOP #4</w:t>
            </w:r>
          </w:p>
          <w:p w14:paraId="39922FA1" w14:textId="77777777" w:rsidR="00CE2D5C" w:rsidRPr="00CE2D5C" w:rsidRDefault="00CE2D5C" w:rsidP="00CE2D5C">
            <w:pPr>
              <w:spacing w:after="0" w:line="240" w:lineRule="auto"/>
              <w:jc w:val="center"/>
              <w:rPr>
                <w:rFonts w:ascii="Arial" w:eastAsia="Calibri" w:hAnsi="Arial" w:cs="Times New Roman"/>
                <w:sz w:val="18"/>
                <w:szCs w:val="18"/>
              </w:rPr>
            </w:pPr>
            <w:r w:rsidRPr="00CE2D5C">
              <w:rPr>
                <w:rFonts w:ascii="Arial" w:eastAsia="Calibri" w:hAnsi="Arial" w:cs="Times New Roman"/>
                <w:sz w:val="18"/>
                <w:szCs w:val="18"/>
              </w:rPr>
              <w:t>March 2012</w:t>
            </w:r>
          </w:p>
        </w:tc>
      </w:tr>
      <w:tr w:rsidR="00CE2D5C" w:rsidRPr="00CE2D5C" w14:paraId="44F207BB" w14:textId="77777777" w:rsidTr="00CE2D5C">
        <w:trPr>
          <w:cantSplit/>
          <w:tblHeader/>
          <w:jc w:val="center"/>
        </w:trPr>
        <w:tc>
          <w:tcPr>
            <w:tcW w:w="3960" w:type="dxa"/>
            <w:vMerge/>
            <w:tcBorders>
              <w:left w:val="single" w:sz="16" w:space="0" w:color="000000"/>
              <w:bottom w:val="single" w:sz="18" w:space="0" w:color="000000"/>
              <w:right w:val="single" w:sz="16" w:space="0" w:color="000000"/>
            </w:tcBorders>
            <w:shd w:val="clear" w:color="auto" w:fill="FFFFFF"/>
            <w:vAlign w:val="center"/>
          </w:tcPr>
          <w:p w14:paraId="2554EA3E" w14:textId="77777777" w:rsidR="00CE2D5C" w:rsidRPr="00CE2D5C" w:rsidRDefault="00CE2D5C" w:rsidP="00CE2D5C">
            <w:pPr>
              <w:autoSpaceDE w:val="0"/>
              <w:autoSpaceDN w:val="0"/>
              <w:adjustRightInd w:val="0"/>
              <w:spacing w:after="0" w:line="240" w:lineRule="auto"/>
              <w:jc w:val="center"/>
              <w:rPr>
                <w:rFonts w:ascii="Times New Roman" w:eastAsia="Times New Roman" w:hAnsi="Times New Roman" w:cs="Times New Roman"/>
                <w:sz w:val="18"/>
                <w:szCs w:val="18"/>
              </w:rPr>
            </w:pPr>
          </w:p>
        </w:tc>
        <w:tc>
          <w:tcPr>
            <w:tcW w:w="818" w:type="dxa"/>
            <w:tcBorders>
              <w:top w:val="double" w:sz="4" w:space="0" w:color="auto"/>
              <w:bottom w:val="single" w:sz="18" w:space="0" w:color="000000"/>
            </w:tcBorders>
            <w:shd w:val="clear" w:color="auto" w:fill="FFFFFF"/>
            <w:vAlign w:val="bottom"/>
          </w:tcPr>
          <w:p w14:paraId="45AB137B"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N</w:t>
            </w:r>
          </w:p>
        </w:tc>
        <w:tc>
          <w:tcPr>
            <w:tcW w:w="712" w:type="dxa"/>
            <w:tcBorders>
              <w:top w:val="double" w:sz="4" w:space="0" w:color="auto"/>
              <w:bottom w:val="single" w:sz="18" w:space="0" w:color="000000"/>
              <w:right w:val="double" w:sz="4" w:space="0" w:color="auto"/>
            </w:tcBorders>
            <w:shd w:val="clear" w:color="auto" w:fill="FFFFFF"/>
            <w:vAlign w:val="bottom"/>
          </w:tcPr>
          <w:p w14:paraId="4F17300C"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p>
        </w:tc>
        <w:tc>
          <w:tcPr>
            <w:tcW w:w="810" w:type="dxa"/>
            <w:tcBorders>
              <w:top w:val="double" w:sz="4" w:space="0" w:color="auto"/>
              <w:left w:val="double" w:sz="4" w:space="0" w:color="auto"/>
              <w:bottom w:val="single" w:sz="18" w:space="0" w:color="000000"/>
            </w:tcBorders>
            <w:shd w:val="clear" w:color="auto" w:fill="FFFFFF"/>
            <w:vAlign w:val="bottom"/>
          </w:tcPr>
          <w:p w14:paraId="479B1872"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N</w:t>
            </w:r>
          </w:p>
        </w:tc>
        <w:tc>
          <w:tcPr>
            <w:tcW w:w="810" w:type="dxa"/>
            <w:tcBorders>
              <w:top w:val="double" w:sz="4" w:space="0" w:color="auto"/>
              <w:bottom w:val="single" w:sz="18" w:space="0" w:color="000000"/>
              <w:right w:val="double" w:sz="4" w:space="0" w:color="auto"/>
            </w:tcBorders>
            <w:shd w:val="clear" w:color="auto" w:fill="FFFFFF"/>
            <w:vAlign w:val="bottom"/>
          </w:tcPr>
          <w:p w14:paraId="2405B052"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p>
        </w:tc>
        <w:tc>
          <w:tcPr>
            <w:tcW w:w="810" w:type="dxa"/>
            <w:tcBorders>
              <w:top w:val="double" w:sz="4" w:space="0" w:color="auto"/>
              <w:left w:val="double" w:sz="4" w:space="0" w:color="auto"/>
              <w:bottom w:val="single" w:sz="18" w:space="0" w:color="000000"/>
            </w:tcBorders>
            <w:shd w:val="clear" w:color="auto" w:fill="FFFFFF"/>
            <w:vAlign w:val="bottom"/>
          </w:tcPr>
          <w:p w14:paraId="094A0AA4"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N</w:t>
            </w:r>
          </w:p>
        </w:tc>
        <w:tc>
          <w:tcPr>
            <w:tcW w:w="810" w:type="dxa"/>
            <w:tcBorders>
              <w:top w:val="double" w:sz="4" w:space="0" w:color="auto"/>
              <w:bottom w:val="single" w:sz="18" w:space="0" w:color="000000"/>
              <w:right w:val="double" w:sz="4" w:space="0" w:color="auto"/>
            </w:tcBorders>
            <w:shd w:val="clear" w:color="auto" w:fill="FFFFFF"/>
            <w:vAlign w:val="bottom"/>
          </w:tcPr>
          <w:p w14:paraId="7886E8AD"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p>
        </w:tc>
        <w:tc>
          <w:tcPr>
            <w:tcW w:w="810" w:type="dxa"/>
            <w:tcBorders>
              <w:top w:val="double" w:sz="4" w:space="0" w:color="auto"/>
              <w:left w:val="double" w:sz="4" w:space="0" w:color="auto"/>
              <w:bottom w:val="single" w:sz="18" w:space="0" w:color="000000"/>
            </w:tcBorders>
            <w:shd w:val="clear" w:color="auto" w:fill="FFFFFF"/>
            <w:vAlign w:val="bottom"/>
          </w:tcPr>
          <w:p w14:paraId="6A993067"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n</w:t>
            </w:r>
          </w:p>
        </w:tc>
        <w:tc>
          <w:tcPr>
            <w:tcW w:w="900" w:type="dxa"/>
            <w:tcBorders>
              <w:top w:val="double" w:sz="4" w:space="0" w:color="auto"/>
              <w:bottom w:val="single" w:sz="18" w:space="0" w:color="000000"/>
              <w:right w:val="single" w:sz="18" w:space="0" w:color="000000"/>
            </w:tcBorders>
            <w:shd w:val="clear" w:color="auto" w:fill="FFFFFF"/>
            <w:vAlign w:val="bottom"/>
          </w:tcPr>
          <w:p w14:paraId="11E2CD7E" w14:textId="77777777" w:rsidR="00CE2D5C" w:rsidRPr="00CE2D5C" w:rsidRDefault="00CE2D5C" w:rsidP="00CE2D5C">
            <w:pPr>
              <w:autoSpaceDE w:val="0"/>
              <w:autoSpaceDN w:val="0"/>
              <w:adjustRightInd w:val="0"/>
              <w:spacing w:after="0" w:line="320" w:lineRule="atLeast"/>
              <w:ind w:left="60" w:right="60"/>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p>
        </w:tc>
      </w:tr>
      <w:tr w:rsidR="00CE2D5C" w:rsidRPr="00CE2D5C" w14:paraId="519F7AEC" w14:textId="77777777" w:rsidTr="00CE2D5C">
        <w:trPr>
          <w:cantSplit/>
          <w:tblHeader/>
          <w:jc w:val="center"/>
        </w:trPr>
        <w:tc>
          <w:tcPr>
            <w:tcW w:w="3960" w:type="dxa"/>
            <w:tcBorders>
              <w:top w:val="single" w:sz="18" w:space="0" w:color="000000"/>
              <w:left w:val="single" w:sz="18" w:space="0" w:color="000000"/>
              <w:bottom w:val="single" w:sz="4" w:space="0" w:color="818386"/>
              <w:right w:val="single" w:sz="16" w:space="0" w:color="000000"/>
            </w:tcBorders>
            <w:shd w:val="clear" w:color="auto" w:fill="FFFFFF"/>
          </w:tcPr>
          <w:p w14:paraId="141F6A2D"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1. The content of the workshop was</w:t>
            </w:r>
          </w:p>
        </w:tc>
        <w:tc>
          <w:tcPr>
            <w:tcW w:w="818" w:type="dxa"/>
            <w:tcBorders>
              <w:top w:val="single" w:sz="18" w:space="0" w:color="000000"/>
              <w:bottom w:val="single" w:sz="4" w:space="0" w:color="818386"/>
            </w:tcBorders>
            <w:shd w:val="clear" w:color="auto" w:fill="FFFFFF"/>
          </w:tcPr>
          <w:p w14:paraId="143900A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w:t>
            </w:r>
          </w:p>
        </w:tc>
        <w:tc>
          <w:tcPr>
            <w:tcW w:w="712" w:type="dxa"/>
            <w:tcBorders>
              <w:top w:val="single" w:sz="18" w:space="0" w:color="000000"/>
              <w:bottom w:val="single" w:sz="4" w:space="0" w:color="818386"/>
              <w:right w:val="double" w:sz="4" w:space="0" w:color="auto"/>
            </w:tcBorders>
            <w:shd w:val="clear" w:color="auto" w:fill="FFFFFF"/>
          </w:tcPr>
          <w:p w14:paraId="69DA4135"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2.92</w:t>
            </w:r>
          </w:p>
        </w:tc>
        <w:tc>
          <w:tcPr>
            <w:tcW w:w="810" w:type="dxa"/>
            <w:tcBorders>
              <w:top w:val="single" w:sz="18" w:space="0" w:color="000000"/>
              <w:left w:val="double" w:sz="4" w:space="0" w:color="auto"/>
              <w:bottom w:val="single" w:sz="4" w:space="0" w:color="818386"/>
            </w:tcBorders>
            <w:shd w:val="clear" w:color="auto" w:fill="FFFFFF"/>
          </w:tcPr>
          <w:p w14:paraId="75047FD8"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18" w:space="0" w:color="000000"/>
              <w:bottom w:val="single" w:sz="4" w:space="0" w:color="818386"/>
              <w:right w:val="double" w:sz="4" w:space="0" w:color="auto"/>
            </w:tcBorders>
            <w:shd w:val="clear" w:color="auto" w:fill="FFFFFF"/>
          </w:tcPr>
          <w:p w14:paraId="48A96965"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2.38</w:t>
            </w:r>
          </w:p>
        </w:tc>
        <w:tc>
          <w:tcPr>
            <w:tcW w:w="810" w:type="dxa"/>
            <w:tcBorders>
              <w:top w:val="single" w:sz="18" w:space="0" w:color="000000"/>
              <w:left w:val="double" w:sz="4" w:space="0" w:color="auto"/>
              <w:bottom w:val="single" w:sz="4" w:space="0" w:color="818386"/>
            </w:tcBorders>
            <w:shd w:val="clear" w:color="auto" w:fill="FFFFFF"/>
          </w:tcPr>
          <w:p w14:paraId="263D1F2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40</w:t>
            </w:r>
          </w:p>
        </w:tc>
        <w:tc>
          <w:tcPr>
            <w:tcW w:w="810" w:type="dxa"/>
            <w:tcBorders>
              <w:top w:val="single" w:sz="18" w:space="0" w:color="000000"/>
              <w:bottom w:val="single" w:sz="4" w:space="0" w:color="818386"/>
              <w:right w:val="double" w:sz="4" w:space="0" w:color="auto"/>
            </w:tcBorders>
            <w:shd w:val="clear" w:color="auto" w:fill="FFFFFF"/>
          </w:tcPr>
          <w:p w14:paraId="11E03438"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2.60</w:t>
            </w:r>
          </w:p>
        </w:tc>
        <w:tc>
          <w:tcPr>
            <w:tcW w:w="810" w:type="dxa"/>
            <w:tcBorders>
              <w:top w:val="single" w:sz="18" w:space="0" w:color="000000"/>
              <w:left w:val="double" w:sz="4" w:space="0" w:color="auto"/>
              <w:bottom w:val="single" w:sz="4" w:space="0" w:color="818386"/>
            </w:tcBorders>
            <w:shd w:val="clear" w:color="auto" w:fill="FFFFFF"/>
          </w:tcPr>
          <w:p w14:paraId="61400C27"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18" w:space="0" w:color="000000"/>
              <w:bottom w:val="single" w:sz="4" w:space="0" w:color="818386"/>
              <w:right w:val="single" w:sz="18" w:space="0" w:color="000000"/>
            </w:tcBorders>
            <w:shd w:val="clear" w:color="auto" w:fill="FFFFFF"/>
          </w:tcPr>
          <w:p w14:paraId="711F1CC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2.68</w:t>
            </w:r>
          </w:p>
        </w:tc>
      </w:tr>
      <w:tr w:rsidR="00CE2D5C" w:rsidRPr="00CE2D5C" w14:paraId="3A157CEE" w14:textId="77777777" w:rsidTr="00CE2D5C">
        <w:trPr>
          <w:cantSplit/>
          <w:tblHeader/>
          <w:jc w:val="center"/>
        </w:trPr>
        <w:tc>
          <w:tcPr>
            <w:tcW w:w="3960" w:type="dxa"/>
            <w:tcBorders>
              <w:top w:val="single" w:sz="4" w:space="0" w:color="818386"/>
              <w:left w:val="single" w:sz="16" w:space="0" w:color="000000"/>
              <w:bottom w:val="single" w:sz="4" w:space="0" w:color="818386"/>
              <w:right w:val="single" w:sz="16" w:space="0" w:color="000000"/>
            </w:tcBorders>
            <w:shd w:val="clear" w:color="auto" w:fill="FFFFFF"/>
          </w:tcPr>
          <w:p w14:paraId="6E3B82FA"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2. The understanding of the Myers-Briggs was</w:t>
            </w:r>
          </w:p>
        </w:tc>
        <w:tc>
          <w:tcPr>
            <w:tcW w:w="818" w:type="dxa"/>
            <w:tcBorders>
              <w:top w:val="single" w:sz="4" w:space="0" w:color="818386"/>
              <w:bottom w:val="single" w:sz="4" w:space="0" w:color="818386"/>
            </w:tcBorders>
            <w:shd w:val="clear" w:color="auto" w:fill="FFFFFF"/>
          </w:tcPr>
          <w:p w14:paraId="7C1CA97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w:t>
            </w:r>
          </w:p>
        </w:tc>
        <w:tc>
          <w:tcPr>
            <w:tcW w:w="712" w:type="dxa"/>
            <w:tcBorders>
              <w:top w:val="single" w:sz="4" w:space="0" w:color="818386"/>
              <w:bottom w:val="single" w:sz="4" w:space="0" w:color="818386"/>
              <w:right w:val="double" w:sz="4" w:space="0" w:color="auto"/>
            </w:tcBorders>
            <w:shd w:val="clear" w:color="auto" w:fill="FFFFFF"/>
          </w:tcPr>
          <w:p w14:paraId="729DB20F"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2.95</w:t>
            </w:r>
          </w:p>
        </w:tc>
        <w:tc>
          <w:tcPr>
            <w:tcW w:w="810" w:type="dxa"/>
            <w:tcBorders>
              <w:top w:val="single" w:sz="4" w:space="0" w:color="818386"/>
              <w:left w:val="double" w:sz="4" w:space="0" w:color="auto"/>
              <w:bottom w:val="single" w:sz="4" w:space="0" w:color="818386"/>
            </w:tcBorders>
            <w:shd w:val="clear" w:color="auto" w:fill="FFFFFF"/>
          </w:tcPr>
          <w:p w14:paraId="26C4F17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4" w:space="0" w:color="818386"/>
              <w:bottom w:val="single" w:sz="4" w:space="0" w:color="818386"/>
              <w:right w:val="double" w:sz="4" w:space="0" w:color="auto"/>
            </w:tcBorders>
            <w:shd w:val="clear" w:color="auto" w:fill="FFFFFF"/>
          </w:tcPr>
          <w:p w14:paraId="6C6F6FF6"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3.00</w:t>
            </w:r>
          </w:p>
        </w:tc>
        <w:tc>
          <w:tcPr>
            <w:tcW w:w="810" w:type="dxa"/>
            <w:tcBorders>
              <w:top w:val="single" w:sz="4" w:space="0" w:color="818386"/>
              <w:left w:val="double" w:sz="4" w:space="0" w:color="auto"/>
              <w:bottom w:val="single" w:sz="4" w:space="0" w:color="818386"/>
            </w:tcBorders>
            <w:shd w:val="clear" w:color="auto" w:fill="FFFFFF"/>
          </w:tcPr>
          <w:p w14:paraId="0A273080"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810" w:type="dxa"/>
            <w:tcBorders>
              <w:top w:val="single" w:sz="4" w:space="0" w:color="818386"/>
              <w:bottom w:val="single" w:sz="4" w:space="0" w:color="818386"/>
              <w:right w:val="double" w:sz="4" w:space="0" w:color="auto"/>
            </w:tcBorders>
            <w:shd w:val="clear" w:color="auto" w:fill="FFFFFF"/>
          </w:tcPr>
          <w:p w14:paraId="1C7C42FE"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3.01</w:t>
            </w:r>
          </w:p>
        </w:tc>
        <w:tc>
          <w:tcPr>
            <w:tcW w:w="810" w:type="dxa"/>
            <w:tcBorders>
              <w:top w:val="single" w:sz="4" w:space="0" w:color="818386"/>
              <w:left w:val="double" w:sz="4" w:space="0" w:color="auto"/>
              <w:bottom w:val="single" w:sz="4" w:space="0" w:color="818386"/>
            </w:tcBorders>
            <w:shd w:val="clear" w:color="auto" w:fill="FFFFFF"/>
          </w:tcPr>
          <w:p w14:paraId="6622CF5B"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6" w:space="0" w:color="000000"/>
            </w:tcBorders>
            <w:shd w:val="clear" w:color="auto" w:fill="FFFFFF"/>
          </w:tcPr>
          <w:p w14:paraId="6079C207"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2.91</w:t>
            </w:r>
          </w:p>
        </w:tc>
      </w:tr>
      <w:tr w:rsidR="00CE2D5C" w:rsidRPr="00CE2D5C" w14:paraId="236D77F2" w14:textId="77777777" w:rsidTr="00CE2D5C">
        <w:trPr>
          <w:cantSplit/>
          <w:tblHeader/>
          <w:jc w:val="center"/>
        </w:trPr>
        <w:tc>
          <w:tcPr>
            <w:tcW w:w="3960" w:type="dxa"/>
            <w:tcBorders>
              <w:top w:val="single" w:sz="4" w:space="0" w:color="818386"/>
              <w:left w:val="single" w:sz="18" w:space="0" w:color="000000"/>
              <w:bottom w:val="single" w:sz="4" w:space="0" w:color="818386"/>
              <w:right w:val="single" w:sz="16" w:space="0" w:color="000000"/>
            </w:tcBorders>
            <w:shd w:val="clear" w:color="auto" w:fill="FFFFFF"/>
          </w:tcPr>
          <w:p w14:paraId="65669000"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3. The organization of the session was</w:t>
            </w:r>
          </w:p>
        </w:tc>
        <w:tc>
          <w:tcPr>
            <w:tcW w:w="818" w:type="dxa"/>
            <w:tcBorders>
              <w:top w:val="single" w:sz="4" w:space="0" w:color="818386"/>
              <w:bottom w:val="single" w:sz="4" w:space="0" w:color="818386"/>
            </w:tcBorders>
            <w:shd w:val="clear" w:color="auto" w:fill="FFFFFF"/>
          </w:tcPr>
          <w:p w14:paraId="2AAF2C2A"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w:t>
            </w:r>
          </w:p>
        </w:tc>
        <w:tc>
          <w:tcPr>
            <w:tcW w:w="712" w:type="dxa"/>
            <w:tcBorders>
              <w:top w:val="single" w:sz="4" w:space="0" w:color="818386"/>
              <w:bottom w:val="single" w:sz="4" w:space="0" w:color="818386"/>
              <w:right w:val="double" w:sz="4" w:space="0" w:color="auto"/>
            </w:tcBorders>
            <w:shd w:val="clear" w:color="auto" w:fill="FFFFFF"/>
          </w:tcPr>
          <w:p w14:paraId="1D3E0AC5"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2.32</w:t>
            </w:r>
          </w:p>
        </w:tc>
        <w:tc>
          <w:tcPr>
            <w:tcW w:w="810" w:type="dxa"/>
            <w:tcBorders>
              <w:top w:val="single" w:sz="4" w:space="0" w:color="818386"/>
              <w:left w:val="double" w:sz="4" w:space="0" w:color="auto"/>
              <w:bottom w:val="single" w:sz="4" w:space="0" w:color="818386"/>
            </w:tcBorders>
            <w:shd w:val="clear" w:color="auto" w:fill="FFFFFF"/>
          </w:tcPr>
          <w:p w14:paraId="702FF44A"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4" w:space="0" w:color="818386"/>
              <w:bottom w:val="single" w:sz="4" w:space="0" w:color="818386"/>
              <w:right w:val="double" w:sz="4" w:space="0" w:color="auto"/>
            </w:tcBorders>
            <w:shd w:val="clear" w:color="auto" w:fill="FFFFFF"/>
          </w:tcPr>
          <w:p w14:paraId="7ABBBB15"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2.88</w:t>
            </w:r>
          </w:p>
        </w:tc>
        <w:tc>
          <w:tcPr>
            <w:tcW w:w="810" w:type="dxa"/>
            <w:tcBorders>
              <w:top w:val="single" w:sz="4" w:space="0" w:color="818386"/>
              <w:left w:val="double" w:sz="4" w:space="0" w:color="auto"/>
              <w:bottom w:val="single" w:sz="4" w:space="0" w:color="818386"/>
            </w:tcBorders>
            <w:shd w:val="clear" w:color="auto" w:fill="FFFFFF"/>
          </w:tcPr>
          <w:p w14:paraId="0F050CBE"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810" w:type="dxa"/>
            <w:tcBorders>
              <w:top w:val="single" w:sz="4" w:space="0" w:color="818386"/>
              <w:bottom w:val="single" w:sz="4" w:space="0" w:color="818386"/>
              <w:right w:val="double" w:sz="4" w:space="0" w:color="auto"/>
            </w:tcBorders>
            <w:shd w:val="clear" w:color="auto" w:fill="FFFFFF"/>
          </w:tcPr>
          <w:p w14:paraId="4FC68F18"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2.63</w:t>
            </w:r>
          </w:p>
        </w:tc>
        <w:tc>
          <w:tcPr>
            <w:tcW w:w="810" w:type="dxa"/>
            <w:tcBorders>
              <w:top w:val="single" w:sz="4" w:space="0" w:color="818386"/>
              <w:left w:val="double" w:sz="4" w:space="0" w:color="auto"/>
              <w:bottom w:val="single" w:sz="4" w:space="0" w:color="818386"/>
            </w:tcBorders>
            <w:shd w:val="clear" w:color="auto" w:fill="FFFFFF"/>
          </w:tcPr>
          <w:p w14:paraId="0F6C5CCB"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8" w:space="0" w:color="000000"/>
            </w:tcBorders>
            <w:shd w:val="clear" w:color="auto" w:fill="FFFFFF"/>
          </w:tcPr>
          <w:p w14:paraId="4B309FC0"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2.24</w:t>
            </w:r>
          </w:p>
        </w:tc>
      </w:tr>
      <w:tr w:rsidR="00CE2D5C" w:rsidRPr="00CE2D5C" w14:paraId="5E80C6ED" w14:textId="77777777" w:rsidTr="00CE2D5C">
        <w:trPr>
          <w:cantSplit/>
          <w:tblHeader/>
          <w:jc w:val="center"/>
        </w:trPr>
        <w:tc>
          <w:tcPr>
            <w:tcW w:w="3960" w:type="dxa"/>
            <w:tcBorders>
              <w:top w:val="single" w:sz="4" w:space="0" w:color="818386"/>
              <w:left w:val="single" w:sz="16" w:space="0" w:color="000000"/>
              <w:bottom w:val="single" w:sz="4" w:space="0" w:color="818386"/>
              <w:right w:val="single" w:sz="16" w:space="0" w:color="000000"/>
            </w:tcBorders>
            <w:shd w:val="clear" w:color="auto" w:fill="FFFFFF"/>
          </w:tcPr>
          <w:p w14:paraId="399F47AC"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4. The meeting room was</w:t>
            </w:r>
          </w:p>
        </w:tc>
        <w:tc>
          <w:tcPr>
            <w:tcW w:w="818" w:type="dxa"/>
            <w:tcBorders>
              <w:top w:val="single" w:sz="4" w:space="0" w:color="818386"/>
              <w:bottom w:val="single" w:sz="4" w:space="0" w:color="818386"/>
            </w:tcBorders>
            <w:shd w:val="clear" w:color="auto" w:fill="FFFFFF"/>
          </w:tcPr>
          <w:p w14:paraId="2E8D5346"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w:t>
            </w:r>
          </w:p>
        </w:tc>
        <w:tc>
          <w:tcPr>
            <w:tcW w:w="712" w:type="dxa"/>
            <w:tcBorders>
              <w:top w:val="single" w:sz="4" w:space="0" w:color="818386"/>
              <w:bottom w:val="single" w:sz="4" w:space="0" w:color="818386"/>
              <w:right w:val="double" w:sz="4" w:space="0" w:color="auto"/>
            </w:tcBorders>
            <w:shd w:val="clear" w:color="auto" w:fill="FFFFFF"/>
          </w:tcPr>
          <w:p w14:paraId="7EC06A56"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2.91</w:t>
            </w:r>
          </w:p>
        </w:tc>
        <w:tc>
          <w:tcPr>
            <w:tcW w:w="810" w:type="dxa"/>
            <w:tcBorders>
              <w:top w:val="single" w:sz="4" w:space="0" w:color="818386"/>
              <w:left w:val="double" w:sz="4" w:space="0" w:color="auto"/>
              <w:bottom w:val="single" w:sz="4" w:space="0" w:color="818386"/>
            </w:tcBorders>
            <w:shd w:val="clear" w:color="auto" w:fill="FFFFFF"/>
          </w:tcPr>
          <w:p w14:paraId="36BC512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4" w:space="0" w:color="818386"/>
              <w:bottom w:val="single" w:sz="4" w:space="0" w:color="818386"/>
              <w:right w:val="double" w:sz="4" w:space="0" w:color="auto"/>
            </w:tcBorders>
            <w:shd w:val="clear" w:color="auto" w:fill="FFFFFF"/>
          </w:tcPr>
          <w:p w14:paraId="71819B21"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2.95</w:t>
            </w:r>
          </w:p>
        </w:tc>
        <w:tc>
          <w:tcPr>
            <w:tcW w:w="810" w:type="dxa"/>
            <w:tcBorders>
              <w:top w:val="single" w:sz="4" w:space="0" w:color="818386"/>
              <w:left w:val="double" w:sz="4" w:space="0" w:color="auto"/>
              <w:bottom w:val="single" w:sz="4" w:space="0" w:color="818386"/>
            </w:tcBorders>
            <w:shd w:val="clear" w:color="auto" w:fill="FFFFFF"/>
          </w:tcPr>
          <w:p w14:paraId="1429450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810" w:type="dxa"/>
            <w:tcBorders>
              <w:top w:val="single" w:sz="4" w:space="0" w:color="818386"/>
              <w:bottom w:val="single" w:sz="4" w:space="0" w:color="818386"/>
              <w:right w:val="double" w:sz="4" w:space="0" w:color="auto"/>
            </w:tcBorders>
            <w:shd w:val="clear" w:color="auto" w:fill="FFFFFF"/>
          </w:tcPr>
          <w:p w14:paraId="0E496008"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3.13</w:t>
            </w:r>
          </w:p>
        </w:tc>
        <w:tc>
          <w:tcPr>
            <w:tcW w:w="810" w:type="dxa"/>
            <w:tcBorders>
              <w:top w:val="single" w:sz="4" w:space="0" w:color="818386"/>
              <w:left w:val="double" w:sz="4" w:space="0" w:color="auto"/>
              <w:bottom w:val="single" w:sz="4" w:space="0" w:color="818386"/>
            </w:tcBorders>
            <w:shd w:val="clear" w:color="auto" w:fill="FFFFFF"/>
          </w:tcPr>
          <w:p w14:paraId="2FF5C183"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6" w:space="0" w:color="000000"/>
            </w:tcBorders>
            <w:shd w:val="clear" w:color="auto" w:fill="FFFFFF"/>
          </w:tcPr>
          <w:p w14:paraId="020D97AF"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3.47</w:t>
            </w:r>
          </w:p>
        </w:tc>
      </w:tr>
      <w:tr w:rsidR="00CE2D5C" w:rsidRPr="00CE2D5C" w14:paraId="105D257C" w14:textId="77777777" w:rsidTr="00CE2D5C">
        <w:trPr>
          <w:cantSplit/>
          <w:tblHeader/>
          <w:jc w:val="center"/>
        </w:trPr>
        <w:tc>
          <w:tcPr>
            <w:tcW w:w="3960" w:type="dxa"/>
            <w:tcBorders>
              <w:top w:val="single" w:sz="4" w:space="0" w:color="818386"/>
              <w:left w:val="single" w:sz="16" w:space="0" w:color="000000"/>
              <w:bottom w:val="single" w:sz="4" w:space="0" w:color="818386"/>
              <w:right w:val="single" w:sz="16" w:space="0" w:color="000000"/>
            </w:tcBorders>
            <w:shd w:val="clear" w:color="auto" w:fill="FFFFFF"/>
          </w:tcPr>
          <w:p w14:paraId="0D5C4E57"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Meeting Location </w:t>
            </w:r>
          </w:p>
        </w:tc>
        <w:tc>
          <w:tcPr>
            <w:tcW w:w="1530" w:type="dxa"/>
            <w:gridSpan w:val="2"/>
            <w:tcBorders>
              <w:top w:val="single" w:sz="4" w:space="0" w:color="818386"/>
              <w:bottom w:val="single" w:sz="4" w:space="0" w:color="818386"/>
              <w:right w:val="double" w:sz="4" w:space="0" w:color="auto"/>
            </w:tcBorders>
            <w:shd w:val="clear" w:color="auto" w:fill="FFFFFF"/>
          </w:tcPr>
          <w:p w14:paraId="29361ABA"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Forum</w:t>
            </w:r>
          </w:p>
        </w:tc>
        <w:tc>
          <w:tcPr>
            <w:tcW w:w="1620" w:type="dxa"/>
            <w:gridSpan w:val="2"/>
            <w:tcBorders>
              <w:top w:val="single" w:sz="4" w:space="0" w:color="818386"/>
              <w:left w:val="double" w:sz="4" w:space="0" w:color="auto"/>
              <w:bottom w:val="single" w:sz="4" w:space="0" w:color="818386"/>
              <w:right w:val="double" w:sz="4" w:space="0" w:color="auto"/>
            </w:tcBorders>
            <w:shd w:val="clear" w:color="auto" w:fill="FFFFFF"/>
          </w:tcPr>
          <w:p w14:paraId="1BAC111D"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BARN</w:t>
            </w:r>
          </w:p>
        </w:tc>
        <w:tc>
          <w:tcPr>
            <w:tcW w:w="1620" w:type="dxa"/>
            <w:gridSpan w:val="2"/>
            <w:tcBorders>
              <w:top w:val="single" w:sz="4" w:space="0" w:color="818386"/>
              <w:left w:val="double" w:sz="4" w:space="0" w:color="auto"/>
              <w:bottom w:val="single" w:sz="4" w:space="0" w:color="818386"/>
              <w:right w:val="double" w:sz="4" w:space="0" w:color="auto"/>
            </w:tcBorders>
            <w:shd w:val="clear" w:color="auto" w:fill="FFFFFF"/>
          </w:tcPr>
          <w:p w14:paraId="33193A36"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BARN</w:t>
            </w:r>
          </w:p>
        </w:tc>
        <w:tc>
          <w:tcPr>
            <w:tcW w:w="1710" w:type="dxa"/>
            <w:gridSpan w:val="2"/>
            <w:tcBorders>
              <w:top w:val="single" w:sz="4" w:space="0" w:color="818386"/>
              <w:left w:val="double" w:sz="4" w:space="0" w:color="auto"/>
              <w:bottom w:val="single" w:sz="4" w:space="0" w:color="818386"/>
              <w:right w:val="single" w:sz="16" w:space="0" w:color="000000"/>
            </w:tcBorders>
            <w:shd w:val="clear" w:color="auto" w:fill="FFFFFF"/>
          </w:tcPr>
          <w:p w14:paraId="69DAF7B1"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AITC </w:t>
            </w:r>
            <w:proofErr w:type="spellStart"/>
            <w:r w:rsidRPr="00CE2D5C">
              <w:rPr>
                <w:rFonts w:ascii="Arial" w:eastAsia="Times New Roman" w:hAnsi="Arial" w:cs="Arial"/>
                <w:color w:val="000000"/>
                <w:sz w:val="18"/>
                <w:szCs w:val="18"/>
              </w:rPr>
              <w:t>Bldg</w:t>
            </w:r>
            <w:proofErr w:type="spellEnd"/>
          </w:p>
        </w:tc>
      </w:tr>
      <w:tr w:rsidR="00CE2D5C" w:rsidRPr="00CE2D5C" w14:paraId="0DDE819B" w14:textId="77777777" w:rsidTr="00CE2D5C">
        <w:trPr>
          <w:cantSplit/>
          <w:tblHeader/>
          <w:jc w:val="center"/>
        </w:trPr>
        <w:tc>
          <w:tcPr>
            <w:tcW w:w="3960" w:type="dxa"/>
            <w:tcBorders>
              <w:top w:val="single" w:sz="4" w:space="0" w:color="818386"/>
              <w:left w:val="single" w:sz="18" w:space="0" w:color="000000"/>
              <w:bottom w:val="single" w:sz="4" w:space="0" w:color="818386"/>
              <w:right w:val="single" w:sz="16" w:space="0" w:color="000000"/>
            </w:tcBorders>
            <w:shd w:val="clear" w:color="auto" w:fill="FFFFFF"/>
          </w:tcPr>
          <w:p w14:paraId="6073B3E7"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5. The audio/sound in the room was</w:t>
            </w:r>
          </w:p>
        </w:tc>
        <w:tc>
          <w:tcPr>
            <w:tcW w:w="818" w:type="dxa"/>
            <w:tcBorders>
              <w:top w:val="single" w:sz="4" w:space="0" w:color="818386"/>
              <w:bottom w:val="single" w:sz="4" w:space="0" w:color="818386"/>
            </w:tcBorders>
            <w:shd w:val="clear" w:color="auto" w:fill="FFFFFF"/>
          </w:tcPr>
          <w:p w14:paraId="51C9850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w:t>
            </w:r>
          </w:p>
        </w:tc>
        <w:tc>
          <w:tcPr>
            <w:tcW w:w="712" w:type="dxa"/>
            <w:tcBorders>
              <w:top w:val="single" w:sz="4" w:space="0" w:color="818386"/>
              <w:bottom w:val="single" w:sz="4" w:space="0" w:color="818386"/>
              <w:right w:val="double" w:sz="4" w:space="0" w:color="auto"/>
            </w:tcBorders>
            <w:shd w:val="clear" w:color="auto" w:fill="FFFFFF"/>
          </w:tcPr>
          <w:p w14:paraId="3B021F49"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p>
        </w:tc>
        <w:tc>
          <w:tcPr>
            <w:tcW w:w="810" w:type="dxa"/>
            <w:tcBorders>
              <w:top w:val="single" w:sz="4" w:space="0" w:color="818386"/>
              <w:left w:val="double" w:sz="4" w:space="0" w:color="auto"/>
              <w:bottom w:val="single" w:sz="4" w:space="0" w:color="818386"/>
            </w:tcBorders>
            <w:shd w:val="clear" w:color="auto" w:fill="FFFFFF"/>
          </w:tcPr>
          <w:p w14:paraId="5B770C0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18</w:t>
            </w:r>
          </w:p>
        </w:tc>
        <w:tc>
          <w:tcPr>
            <w:tcW w:w="810" w:type="dxa"/>
            <w:tcBorders>
              <w:top w:val="single" w:sz="4" w:space="0" w:color="818386"/>
              <w:bottom w:val="single" w:sz="4" w:space="0" w:color="818386"/>
              <w:right w:val="double" w:sz="4" w:space="0" w:color="auto"/>
            </w:tcBorders>
            <w:shd w:val="clear" w:color="auto" w:fill="FFFFFF"/>
          </w:tcPr>
          <w:p w14:paraId="0114966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2.68</w:t>
            </w:r>
          </w:p>
        </w:tc>
        <w:tc>
          <w:tcPr>
            <w:tcW w:w="810" w:type="dxa"/>
            <w:tcBorders>
              <w:top w:val="single" w:sz="4" w:space="0" w:color="818386"/>
              <w:left w:val="double" w:sz="4" w:space="0" w:color="auto"/>
              <w:bottom w:val="single" w:sz="4" w:space="0" w:color="818386"/>
            </w:tcBorders>
            <w:shd w:val="clear" w:color="auto" w:fill="FFFFFF"/>
          </w:tcPr>
          <w:p w14:paraId="0DDB841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40</w:t>
            </w:r>
          </w:p>
        </w:tc>
        <w:tc>
          <w:tcPr>
            <w:tcW w:w="810" w:type="dxa"/>
            <w:tcBorders>
              <w:top w:val="single" w:sz="4" w:space="0" w:color="818386"/>
              <w:bottom w:val="single" w:sz="4" w:space="0" w:color="818386"/>
              <w:right w:val="double" w:sz="4" w:space="0" w:color="auto"/>
            </w:tcBorders>
            <w:shd w:val="clear" w:color="auto" w:fill="FFFFFF"/>
          </w:tcPr>
          <w:p w14:paraId="3966BAC0"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3.03</w:t>
            </w:r>
          </w:p>
        </w:tc>
        <w:tc>
          <w:tcPr>
            <w:tcW w:w="810" w:type="dxa"/>
            <w:tcBorders>
              <w:top w:val="single" w:sz="4" w:space="0" w:color="818386"/>
              <w:left w:val="double" w:sz="4" w:space="0" w:color="auto"/>
              <w:bottom w:val="single" w:sz="4" w:space="0" w:color="818386"/>
            </w:tcBorders>
            <w:shd w:val="clear" w:color="auto" w:fill="FFFFFF"/>
          </w:tcPr>
          <w:p w14:paraId="351721AB"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8" w:space="0" w:color="000000"/>
            </w:tcBorders>
            <w:shd w:val="clear" w:color="auto" w:fill="FFFFFF"/>
          </w:tcPr>
          <w:p w14:paraId="53736B0C"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3.27</w:t>
            </w:r>
          </w:p>
        </w:tc>
      </w:tr>
      <w:tr w:rsidR="00CE2D5C" w:rsidRPr="00CE2D5C" w14:paraId="69E0EBBD" w14:textId="77777777" w:rsidTr="00CE2D5C">
        <w:trPr>
          <w:cantSplit/>
          <w:tblHeader/>
          <w:jc w:val="center"/>
        </w:trPr>
        <w:tc>
          <w:tcPr>
            <w:tcW w:w="3960" w:type="dxa"/>
            <w:tcBorders>
              <w:top w:val="single" w:sz="4" w:space="0" w:color="818386"/>
              <w:left w:val="single" w:sz="16" w:space="0" w:color="000000"/>
              <w:bottom w:val="single" w:sz="4" w:space="0" w:color="818386"/>
              <w:right w:val="single" w:sz="16" w:space="0" w:color="000000"/>
            </w:tcBorders>
            <w:shd w:val="clear" w:color="auto" w:fill="FFFFFF"/>
          </w:tcPr>
          <w:p w14:paraId="2C1ECD69"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6. The level to which I benefit personally is</w:t>
            </w:r>
          </w:p>
        </w:tc>
        <w:tc>
          <w:tcPr>
            <w:tcW w:w="818" w:type="dxa"/>
            <w:tcBorders>
              <w:top w:val="single" w:sz="4" w:space="0" w:color="818386"/>
              <w:bottom w:val="single" w:sz="4" w:space="0" w:color="818386"/>
            </w:tcBorders>
            <w:shd w:val="clear" w:color="auto" w:fill="FFFFFF"/>
          </w:tcPr>
          <w:p w14:paraId="34BAEE2A"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w:t>
            </w:r>
          </w:p>
        </w:tc>
        <w:tc>
          <w:tcPr>
            <w:tcW w:w="712" w:type="dxa"/>
            <w:tcBorders>
              <w:top w:val="single" w:sz="4" w:space="0" w:color="818386"/>
              <w:bottom w:val="single" w:sz="4" w:space="0" w:color="818386"/>
              <w:right w:val="double" w:sz="4" w:space="0" w:color="auto"/>
            </w:tcBorders>
            <w:shd w:val="clear" w:color="auto" w:fill="FFFFFF"/>
          </w:tcPr>
          <w:p w14:paraId="024FA3DE"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p>
        </w:tc>
        <w:tc>
          <w:tcPr>
            <w:tcW w:w="810" w:type="dxa"/>
            <w:tcBorders>
              <w:top w:val="single" w:sz="4" w:space="0" w:color="818386"/>
              <w:left w:val="double" w:sz="4" w:space="0" w:color="auto"/>
              <w:bottom w:val="single" w:sz="4" w:space="0" w:color="818386"/>
            </w:tcBorders>
            <w:shd w:val="clear" w:color="auto" w:fill="FFFFFF"/>
          </w:tcPr>
          <w:p w14:paraId="444E309F"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18</w:t>
            </w:r>
          </w:p>
        </w:tc>
        <w:tc>
          <w:tcPr>
            <w:tcW w:w="810" w:type="dxa"/>
            <w:tcBorders>
              <w:top w:val="single" w:sz="4" w:space="0" w:color="818386"/>
              <w:bottom w:val="single" w:sz="4" w:space="0" w:color="818386"/>
              <w:right w:val="double" w:sz="4" w:space="0" w:color="auto"/>
            </w:tcBorders>
            <w:shd w:val="clear" w:color="auto" w:fill="FFFFFF"/>
          </w:tcPr>
          <w:p w14:paraId="06AC2DB7"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3.06</w:t>
            </w:r>
          </w:p>
        </w:tc>
        <w:tc>
          <w:tcPr>
            <w:tcW w:w="810" w:type="dxa"/>
            <w:tcBorders>
              <w:top w:val="single" w:sz="4" w:space="0" w:color="818386"/>
              <w:left w:val="double" w:sz="4" w:space="0" w:color="auto"/>
              <w:bottom w:val="single" w:sz="4" w:space="0" w:color="818386"/>
            </w:tcBorders>
            <w:shd w:val="clear" w:color="auto" w:fill="FFFFFF"/>
          </w:tcPr>
          <w:p w14:paraId="166289D1"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810" w:type="dxa"/>
            <w:tcBorders>
              <w:top w:val="single" w:sz="4" w:space="0" w:color="818386"/>
              <w:bottom w:val="single" w:sz="4" w:space="0" w:color="818386"/>
              <w:right w:val="double" w:sz="4" w:space="0" w:color="auto"/>
            </w:tcBorders>
            <w:shd w:val="clear" w:color="auto" w:fill="FFFFFF"/>
          </w:tcPr>
          <w:p w14:paraId="5D4DE393"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2.68</w:t>
            </w:r>
          </w:p>
        </w:tc>
        <w:tc>
          <w:tcPr>
            <w:tcW w:w="810" w:type="dxa"/>
            <w:tcBorders>
              <w:top w:val="single" w:sz="4" w:space="0" w:color="818386"/>
              <w:left w:val="double" w:sz="4" w:space="0" w:color="auto"/>
              <w:bottom w:val="single" w:sz="4" w:space="0" w:color="818386"/>
            </w:tcBorders>
            <w:shd w:val="clear" w:color="auto" w:fill="FFFFFF"/>
          </w:tcPr>
          <w:p w14:paraId="102077A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6" w:space="0" w:color="000000"/>
            </w:tcBorders>
            <w:shd w:val="clear" w:color="auto" w:fill="FFFFFF"/>
          </w:tcPr>
          <w:p w14:paraId="489A7E0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2.55</w:t>
            </w:r>
          </w:p>
        </w:tc>
      </w:tr>
      <w:tr w:rsidR="00CE2D5C" w:rsidRPr="00CE2D5C" w14:paraId="3CBAE5FB" w14:textId="77777777" w:rsidTr="00CE2D5C">
        <w:trPr>
          <w:cantSplit/>
          <w:tblHeader/>
          <w:jc w:val="center"/>
        </w:trPr>
        <w:tc>
          <w:tcPr>
            <w:tcW w:w="3960" w:type="dxa"/>
            <w:tcBorders>
              <w:top w:val="single" w:sz="4" w:space="0" w:color="818386"/>
              <w:left w:val="single" w:sz="18" w:space="0" w:color="000000"/>
              <w:bottom w:val="single" w:sz="4" w:space="0" w:color="818386"/>
              <w:right w:val="single" w:sz="16" w:space="0" w:color="000000"/>
            </w:tcBorders>
            <w:shd w:val="clear" w:color="auto" w:fill="FFFFFF"/>
          </w:tcPr>
          <w:p w14:paraId="74C0A9C4"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7. The level to which I benefit professionally </w:t>
            </w:r>
          </w:p>
        </w:tc>
        <w:tc>
          <w:tcPr>
            <w:tcW w:w="818" w:type="dxa"/>
            <w:tcBorders>
              <w:top w:val="single" w:sz="4" w:space="0" w:color="818386"/>
              <w:bottom w:val="single" w:sz="4" w:space="0" w:color="818386"/>
            </w:tcBorders>
            <w:shd w:val="clear" w:color="auto" w:fill="FFFFFF"/>
          </w:tcPr>
          <w:p w14:paraId="1E3DCAE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w:t>
            </w:r>
          </w:p>
        </w:tc>
        <w:tc>
          <w:tcPr>
            <w:tcW w:w="712" w:type="dxa"/>
            <w:tcBorders>
              <w:top w:val="single" w:sz="4" w:space="0" w:color="818386"/>
              <w:bottom w:val="single" w:sz="4" w:space="0" w:color="818386"/>
              <w:right w:val="double" w:sz="4" w:space="0" w:color="auto"/>
            </w:tcBorders>
            <w:shd w:val="clear" w:color="auto" w:fill="FFFFFF"/>
          </w:tcPr>
          <w:p w14:paraId="439EB05A"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p>
        </w:tc>
        <w:tc>
          <w:tcPr>
            <w:tcW w:w="810" w:type="dxa"/>
            <w:tcBorders>
              <w:top w:val="single" w:sz="4" w:space="0" w:color="818386"/>
              <w:left w:val="double" w:sz="4" w:space="0" w:color="auto"/>
              <w:bottom w:val="single" w:sz="4" w:space="0" w:color="818386"/>
            </w:tcBorders>
            <w:shd w:val="clear" w:color="auto" w:fill="FFFFFF"/>
          </w:tcPr>
          <w:p w14:paraId="39E046C3"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4" w:space="0" w:color="818386"/>
              <w:bottom w:val="single" w:sz="4" w:space="0" w:color="818386"/>
              <w:right w:val="double" w:sz="4" w:space="0" w:color="auto"/>
            </w:tcBorders>
            <w:shd w:val="clear" w:color="auto" w:fill="FFFFFF"/>
          </w:tcPr>
          <w:p w14:paraId="6C07670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2.94</w:t>
            </w:r>
          </w:p>
        </w:tc>
        <w:tc>
          <w:tcPr>
            <w:tcW w:w="810" w:type="dxa"/>
            <w:tcBorders>
              <w:top w:val="single" w:sz="4" w:space="0" w:color="818386"/>
              <w:left w:val="double" w:sz="4" w:space="0" w:color="auto"/>
              <w:bottom w:val="single" w:sz="4" w:space="0" w:color="818386"/>
            </w:tcBorders>
            <w:shd w:val="clear" w:color="auto" w:fill="FFFFFF"/>
          </w:tcPr>
          <w:p w14:paraId="7309511C"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40</w:t>
            </w:r>
          </w:p>
        </w:tc>
        <w:tc>
          <w:tcPr>
            <w:tcW w:w="810" w:type="dxa"/>
            <w:tcBorders>
              <w:top w:val="single" w:sz="4" w:space="0" w:color="818386"/>
              <w:bottom w:val="single" w:sz="4" w:space="0" w:color="818386"/>
              <w:right w:val="double" w:sz="4" w:space="0" w:color="auto"/>
            </w:tcBorders>
            <w:shd w:val="clear" w:color="auto" w:fill="FFFFFF"/>
          </w:tcPr>
          <w:p w14:paraId="477994E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2.68</w:t>
            </w:r>
          </w:p>
        </w:tc>
        <w:tc>
          <w:tcPr>
            <w:tcW w:w="810" w:type="dxa"/>
            <w:tcBorders>
              <w:top w:val="single" w:sz="4" w:space="0" w:color="818386"/>
              <w:left w:val="double" w:sz="4" w:space="0" w:color="auto"/>
              <w:bottom w:val="single" w:sz="4" w:space="0" w:color="818386"/>
            </w:tcBorders>
            <w:shd w:val="clear" w:color="auto" w:fill="FFFFFF"/>
          </w:tcPr>
          <w:p w14:paraId="1E5189BB"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4" w:space="0" w:color="818386"/>
              <w:right w:val="single" w:sz="18" w:space="0" w:color="000000"/>
            </w:tcBorders>
            <w:shd w:val="clear" w:color="auto" w:fill="FFFFFF"/>
          </w:tcPr>
          <w:p w14:paraId="391D866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2.62</w:t>
            </w:r>
          </w:p>
        </w:tc>
      </w:tr>
      <w:tr w:rsidR="00CE2D5C" w:rsidRPr="00CE2D5C" w14:paraId="0315DA0F" w14:textId="77777777" w:rsidTr="00CE2D5C">
        <w:trPr>
          <w:cantSplit/>
          <w:tblHeader/>
          <w:jc w:val="center"/>
        </w:trPr>
        <w:tc>
          <w:tcPr>
            <w:tcW w:w="3960" w:type="dxa"/>
            <w:tcBorders>
              <w:top w:val="single" w:sz="4" w:space="0" w:color="818386"/>
              <w:left w:val="single" w:sz="18" w:space="0" w:color="000000"/>
              <w:bottom w:val="single" w:sz="18" w:space="0" w:color="000000"/>
              <w:right w:val="single" w:sz="16" w:space="0" w:color="000000"/>
            </w:tcBorders>
            <w:shd w:val="clear" w:color="auto" w:fill="FFFFFF"/>
          </w:tcPr>
          <w:p w14:paraId="6915949D" w14:textId="77777777" w:rsidR="00CE2D5C" w:rsidRPr="00CE2D5C" w:rsidRDefault="00CE2D5C" w:rsidP="00CE2D5C">
            <w:pPr>
              <w:autoSpaceDE w:val="0"/>
              <w:autoSpaceDN w:val="0"/>
              <w:adjustRightInd w:val="0"/>
              <w:spacing w:after="0" w:line="320" w:lineRule="atLeast"/>
              <w:ind w:left="60" w:right="60"/>
              <w:rPr>
                <w:rFonts w:ascii="Arial" w:eastAsia="Times New Roman" w:hAnsi="Arial" w:cs="Arial"/>
                <w:color w:val="000000"/>
                <w:sz w:val="18"/>
                <w:szCs w:val="18"/>
              </w:rPr>
            </w:pPr>
            <w:r w:rsidRPr="00CE2D5C">
              <w:rPr>
                <w:rFonts w:ascii="Arial" w:eastAsia="Times New Roman" w:hAnsi="Arial" w:cs="Arial"/>
                <w:color w:val="000000"/>
                <w:sz w:val="18"/>
                <w:szCs w:val="18"/>
              </w:rPr>
              <w:t>Indicate how you feel about your work</w:t>
            </w:r>
          </w:p>
        </w:tc>
        <w:tc>
          <w:tcPr>
            <w:tcW w:w="818" w:type="dxa"/>
            <w:tcBorders>
              <w:top w:val="single" w:sz="4" w:space="0" w:color="818386"/>
              <w:bottom w:val="single" w:sz="18" w:space="0" w:color="000000"/>
            </w:tcBorders>
            <w:shd w:val="clear" w:color="auto" w:fill="FFFFFF"/>
          </w:tcPr>
          <w:p w14:paraId="7BF34158"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46</w:t>
            </w:r>
          </w:p>
        </w:tc>
        <w:tc>
          <w:tcPr>
            <w:tcW w:w="712" w:type="dxa"/>
            <w:tcBorders>
              <w:top w:val="single" w:sz="4" w:space="0" w:color="818386"/>
              <w:bottom w:val="single" w:sz="18" w:space="0" w:color="000000"/>
              <w:right w:val="double" w:sz="4" w:space="0" w:color="auto"/>
            </w:tcBorders>
            <w:shd w:val="clear" w:color="auto" w:fill="FFFFFF"/>
          </w:tcPr>
          <w:p w14:paraId="3E1EC5E7"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3.63</w:t>
            </w:r>
          </w:p>
        </w:tc>
        <w:tc>
          <w:tcPr>
            <w:tcW w:w="810" w:type="dxa"/>
            <w:tcBorders>
              <w:top w:val="single" w:sz="4" w:space="0" w:color="818386"/>
              <w:left w:val="double" w:sz="4" w:space="0" w:color="auto"/>
              <w:bottom w:val="single" w:sz="18" w:space="0" w:color="000000"/>
            </w:tcBorders>
            <w:shd w:val="clear" w:color="auto" w:fill="FFFFFF"/>
          </w:tcPr>
          <w:p w14:paraId="3D9B0F5A"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19</w:t>
            </w:r>
          </w:p>
        </w:tc>
        <w:tc>
          <w:tcPr>
            <w:tcW w:w="810" w:type="dxa"/>
            <w:tcBorders>
              <w:top w:val="single" w:sz="4" w:space="0" w:color="818386"/>
              <w:bottom w:val="single" w:sz="18" w:space="0" w:color="000000"/>
              <w:right w:val="double" w:sz="4" w:space="0" w:color="auto"/>
            </w:tcBorders>
            <w:shd w:val="clear" w:color="auto" w:fill="FFFFFF"/>
          </w:tcPr>
          <w:p w14:paraId="00A8C0C6"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4.21</w:t>
            </w:r>
          </w:p>
        </w:tc>
        <w:tc>
          <w:tcPr>
            <w:tcW w:w="810" w:type="dxa"/>
            <w:tcBorders>
              <w:top w:val="single" w:sz="4" w:space="0" w:color="818386"/>
              <w:left w:val="double" w:sz="4" w:space="0" w:color="auto"/>
              <w:bottom w:val="single" w:sz="18" w:space="0" w:color="000000"/>
            </w:tcBorders>
            <w:shd w:val="clear" w:color="auto" w:fill="FFFFFF"/>
          </w:tcPr>
          <w:p w14:paraId="64F80D92"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810" w:type="dxa"/>
            <w:tcBorders>
              <w:top w:val="single" w:sz="4" w:space="0" w:color="818386"/>
              <w:bottom w:val="single" w:sz="18" w:space="0" w:color="000000"/>
              <w:right w:val="double" w:sz="4" w:space="0" w:color="auto"/>
            </w:tcBorders>
            <w:shd w:val="clear" w:color="auto" w:fill="FFFFFF"/>
          </w:tcPr>
          <w:p w14:paraId="1B2D893D"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3.59</w:t>
            </w:r>
          </w:p>
        </w:tc>
        <w:tc>
          <w:tcPr>
            <w:tcW w:w="810" w:type="dxa"/>
            <w:tcBorders>
              <w:top w:val="single" w:sz="4" w:space="0" w:color="818386"/>
              <w:left w:val="double" w:sz="4" w:space="0" w:color="auto"/>
              <w:bottom w:val="single" w:sz="18" w:space="0" w:color="000000"/>
            </w:tcBorders>
            <w:shd w:val="clear" w:color="auto" w:fill="FFFFFF"/>
          </w:tcPr>
          <w:p w14:paraId="3CF69704"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900" w:type="dxa"/>
            <w:tcBorders>
              <w:top w:val="single" w:sz="4" w:space="0" w:color="818386"/>
              <w:bottom w:val="single" w:sz="18" w:space="0" w:color="000000"/>
              <w:right w:val="single" w:sz="18" w:space="0" w:color="000000"/>
            </w:tcBorders>
            <w:shd w:val="clear" w:color="auto" w:fill="FFFFFF"/>
          </w:tcPr>
          <w:p w14:paraId="5B0C5496" w14:textId="77777777" w:rsidR="00CE2D5C" w:rsidRPr="00CE2D5C" w:rsidRDefault="00CE2D5C" w:rsidP="00CE2D5C">
            <w:pPr>
              <w:autoSpaceDE w:val="0"/>
              <w:autoSpaceDN w:val="0"/>
              <w:adjustRightInd w:val="0"/>
              <w:spacing w:after="0" w:line="320" w:lineRule="atLeast"/>
              <w:ind w:left="60" w:right="60"/>
              <w:jc w:val="right"/>
              <w:rPr>
                <w:rFonts w:ascii="Arial" w:eastAsia="Times New Roman" w:hAnsi="Arial" w:cs="Arial"/>
                <w:color w:val="000000"/>
                <w:sz w:val="18"/>
                <w:szCs w:val="18"/>
              </w:rPr>
            </w:pPr>
            <w:r w:rsidRPr="00CE2D5C">
              <w:rPr>
                <w:rFonts w:ascii="Arial" w:eastAsia="Times New Roman" w:hAnsi="Arial" w:cs="Arial"/>
                <w:color w:val="000000"/>
                <w:sz w:val="18"/>
                <w:szCs w:val="18"/>
              </w:rPr>
              <w:t>4.90</w:t>
            </w:r>
          </w:p>
        </w:tc>
      </w:tr>
    </w:tbl>
    <w:p w14:paraId="785B2393" w14:textId="77777777" w:rsidR="00CE2D5C" w:rsidRPr="00CE2D5C" w:rsidRDefault="00CE2D5C" w:rsidP="00CE2D5C">
      <w:pPr>
        <w:spacing w:after="0" w:line="240" w:lineRule="auto"/>
        <w:outlineLvl w:val="0"/>
        <w:rPr>
          <w:rFonts w:ascii="Arial Narrow" w:eastAsia="Times New Roman" w:hAnsi="Arial Narrow" w:cs="Arial"/>
        </w:rPr>
      </w:pPr>
    </w:p>
    <w:p w14:paraId="5B70AC19" w14:textId="77777777" w:rsidR="00CE2D5C" w:rsidRPr="000E1994" w:rsidRDefault="00CE2D5C" w:rsidP="004151AB">
      <w:pPr>
        <w:rPr>
          <w:rFonts w:ascii="Arial Narrow" w:eastAsia="Times New Roman" w:hAnsi="Arial Narrow"/>
        </w:rPr>
      </w:pPr>
      <w:r w:rsidRPr="000E1994">
        <w:rPr>
          <w:rFonts w:ascii="Arial Narrow" w:eastAsia="Times New Roman" w:hAnsi="Arial Narrow"/>
        </w:rPr>
        <w:t>Level 2:  Learning</w:t>
      </w:r>
    </w:p>
    <w:p w14:paraId="0C872901" w14:textId="77777777" w:rsidR="00ED59A6" w:rsidRPr="00226382" w:rsidRDefault="00CE2D5C" w:rsidP="00226382">
      <w:pPr>
        <w:jc w:val="both"/>
        <w:rPr>
          <w:rFonts w:ascii="Arial Narrow" w:eastAsia="Calibri" w:hAnsi="Arial Narrow" w:cs="Arial"/>
        </w:rPr>
      </w:pPr>
      <w:r w:rsidRPr="000E1994">
        <w:rPr>
          <w:rFonts w:ascii="Arial Narrow" w:eastAsia="Calibri" w:hAnsi="Arial Narrow" w:cs="Arial"/>
        </w:rPr>
        <w:t>Learning is defined by what is absorbed and understood by participants throughout the course of training, which for this study, was measured using Pre- and Post-Test Assessments.  Scores were collected on all participants December and March.  Table 3 displays the extent to which the participants felt they gained knowledge.  Pre- and post-assessment importance scores were rated higher than the correspondin</w:t>
      </w:r>
      <w:r w:rsidR="00226382">
        <w:rPr>
          <w:rFonts w:ascii="Arial Narrow" w:eastAsia="Calibri" w:hAnsi="Arial Narrow" w:cs="Arial"/>
        </w:rPr>
        <w:t xml:space="preserve">g access scores, in all areas. </w:t>
      </w:r>
    </w:p>
    <w:p w14:paraId="383CD0BF" w14:textId="77777777" w:rsidR="00226382" w:rsidRDefault="00226382">
      <w:pPr>
        <w:rPr>
          <w:rFonts w:ascii="Arial Narrow" w:eastAsia="Times New Roman" w:hAnsi="Arial Narrow" w:cs="Arial"/>
          <w:b/>
          <w:bCs/>
          <w:color w:val="000000"/>
        </w:rPr>
      </w:pPr>
      <w:r>
        <w:rPr>
          <w:rFonts w:ascii="Arial Narrow" w:eastAsia="Times New Roman" w:hAnsi="Arial Narrow" w:cs="Arial"/>
          <w:b/>
          <w:bCs/>
          <w:color w:val="000000"/>
        </w:rPr>
        <w:br w:type="page"/>
      </w:r>
    </w:p>
    <w:p w14:paraId="102110DF" w14:textId="77777777" w:rsidR="00CE2D5C" w:rsidRPr="00CE2D5C" w:rsidRDefault="00CE2D5C" w:rsidP="00CE2D5C">
      <w:pPr>
        <w:spacing w:after="0" w:line="240" w:lineRule="auto"/>
        <w:rPr>
          <w:rFonts w:ascii="Arial Narrow" w:eastAsia="Times New Roman" w:hAnsi="Arial Narrow" w:cs="Arial"/>
          <w:bCs/>
          <w:i/>
          <w:color w:val="000000"/>
        </w:rPr>
      </w:pPr>
      <w:r w:rsidRPr="00CE2D5C">
        <w:rPr>
          <w:rFonts w:ascii="Arial Narrow" w:eastAsia="Times New Roman" w:hAnsi="Arial Narrow" w:cs="Arial"/>
          <w:b/>
          <w:bCs/>
          <w:color w:val="000000"/>
        </w:rPr>
        <w:t>Table 3</w:t>
      </w:r>
      <w:r w:rsidRPr="00CE2D5C">
        <w:rPr>
          <w:rFonts w:ascii="Arial Narrow" w:eastAsia="Times New Roman" w:hAnsi="Arial Narrow" w:cs="Arial"/>
          <w:bCs/>
          <w:color w:val="000000"/>
        </w:rPr>
        <w:t xml:space="preserve">:  </w:t>
      </w:r>
      <w:r w:rsidRPr="00CE2D5C">
        <w:rPr>
          <w:rFonts w:ascii="Arial Narrow" w:eastAsia="Times New Roman" w:hAnsi="Arial Narrow" w:cs="Arial"/>
          <w:bCs/>
          <w:i/>
        </w:rPr>
        <w:t xml:space="preserve">Results of </w:t>
      </w:r>
      <w:r w:rsidRPr="00CE2D5C">
        <w:rPr>
          <w:rFonts w:ascii="Arial Narrow" w:eastAsia="Times New Roman" w:hAnsi="Arial Narrow" w:cs="Arial"/>
          <w:b/>
          <w:i/>
        </w:rPr>
        <w:t>Tennessee State University Academic Affairs Support Staff Assessment Survey</w:t>
      </w:r>
    </w:p>
    <w:tbl>
      <w:tblPr>
        <w:tblW w:w="10466" w:type="dxa"/>
        <w:jc w:val="center"/>
        <w:tblLayout w:type="fixed"/>
        <w:tblCellMar>
          <w:left w:w="93" w:type="dxa"/>
          <w:right w:w="93" w:type="dxa"/>
        </w:tblCellMar>
        <w:tblLook w:val="0000" w:firstRow="0" w:lastRow="0" w:firstColumn="0" w:lastColumn="0" w:noHBand="0" w:noVBand="0"/>
      </w:tblPr>
      <w:tblGrid>
        <w:gridCol w:w="3613"/>
        <w:gridCol w:w="1636"/>
        <w:gridCol w:w="1093"/>
        <w:gridCol w:w="900"/>
        <w:gridCol w:w="1051"/>
        <w:gridCol w:w="1010"/>
        <w:gridCol w:w="1163"/>
      </w:tblGrid>
      <w:tr w:rsidR="00CE2D5C" w:rsidRPr="00CE2D5C" w14:paraId="23F29EAB" w14:textId="77777777" w:rsidTr="00CE2D5C">
        <w:trPr>
          <w:trHeight w:val="388"/>
          <w:jc w:val="center"/>
        </w:trPr>
        <w:tc>
          <w:tcPr>
            <w:tcW w:w="5249" w:type="dxa"/>
            <w:gridSpan w:val="2"/>
            <w:vMerge w:val="restart"/>
            <w:tcBorders>
              <w:top w:val="single" w:sz="18" w:space="0" w:color="000000"/>
              <w:left w:val="single" w:sz="18" w:space="0" w:color="000000"/>
              <w:right w:val="single" w:sz="18" w:space="0" w:color="000000"/>
            </w:tcBorders>
            <w:shd w:val="clear" w:color="000000" w:fill="FFFFFF"/>
            <w:vAlign w:val="center"/>
          </w:tcPr>
          <w:p w14:paraId="5F90FA8D" w14:textId="77777777" w:rsidR="00CE2D5C" w:rsidRPr="00CE2D5C" w:rsidRDefault="00CE2D5C" w:rsidP="00CE2D5C">
            <w:pPr>
              <w:spacing w:after="0" w:line="240" w:lineRule="auto"/>
              <w:rPr>
                <w:rFonts w:ascii="Calibri" w:eastAsia="Calibri" w:hAnsi="Calibri" w:cs="Times New Roman"/>
                <w:sz w:val="18"/>
                <w:szCs w:val="18"/>
              </w:rPr>
            </w:pPr>
            <w:r w:rsidRPr="00CE2D5C">
              <w:rPr>
                <w:rFonts w:ascii="Calibri" w:eastAsia="Calibri" w:hAnsi="Calibri" w:cs="Times New Roman"/>
                <w:sz w:val="18"/>
                <w:szCs w:val="18"/>
              </w:rPr>
              <w:t>ACADEMIC AFFAIRS SUPPORT STAFF ASSESSMENT SURVEY AREAS</w:t>
            </w:r>
          </w:p>
        </w:tc>
        <w:tc>
          <w:tcPr>
            <w:tcW w:w="1993" w:type="dxa"/>
            <w:gridSpan w:val="2"/>
            <w:tcBorders>
              <w:top w:val="single" w:sz="18" w:space="0" w:color="000000"/>
              <w:left w:val="single" w:sz="18" w:space="0" w:color="000000"/>
              <w:bottom w:val="double" w:sz="4" w:space="0" w:color="auto"/>
              <w:right w:val="single" w:sz="18" w:space="0" w:color="000000"/>
            </w:tcBorders>
            <w:shd w:val="clear" w:color="000000" w:fill="FFFFFF"/>
            <w:vAlign w:val="center"/>
          </w:tcPr>
          <w:p w14:paraId="57E8CE42"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Pre-test</w:t>
            </w:r>
          </w:p>
        </w:tc>
        <w:tc>
          <w:tcPr>
            <w:tcW w:w="2061" w:type="dxa"/>
            <w:gridSpan w:val="2"/>
            <w:tcBorders>
              <w:top w:val="single" w:sz="18" w:space="0" w:color="000000"/>
              <w:left w:val="single" w:sz="18" w:space="0" w:color="000000"/>
              <w:bottom w:val="double" w:sz="4" w:space="0" w:color="auto"/>
              <w:right w:val="single" w:sz="18" w:space="0" w:color="000000"/>
            </w:tcBorders>
            <w:shd w:val="clear" w:color="000000" w:fill="FFFFFF"/>
            <w:vAlign w:val="center"/>
          </w:tcPr>
          <w:p w14:paraId="193DAE6B"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Post-test</w:t>
            </w:r>
          </w:p>
        </w:tc>
        <w:tc>
          <w:tcPr>
            <w:tcW w:w="1163" w:type="dxa"/>
            <w:vMerge w:val="restart"/>
            <w:tcBorders>
              <w:top w:val="single" w:sz="18" w:space="0" w:color="000000"/>
              <w:left w:val="single" w:sz="18" w:space="0" w:color="000000"/>
              <w:right w:val="single" w:sz="18" w:space="0" w:color="000000"/>
            </w:tcBorders>
            <w:shd w:val="clear" w:color="000000" w:fill="FFFFFF"/>
            <w:vAlign w:val="center"/>
          </w:tcPr>
          <w:p w14:paraId="6E58FCAF"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p w14:paraId="66E2C028"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(Post-Pre)</w:t>
            </w:r>
          </w:p>
        </w:tc>
      </w:tr>
      <w:tr w:rsidR="00CE2D5C" w:rsidRPr="00CE2D5C" w14:paraId="3180BBBE" w14:textId="77777777" w:rsidTr="00CE2D5C">
        <w:trPr>
          <w:trHeight w:val="388"/>
          <w:jc w:val="center"/>
        </w:trPr>
        <w:tc>
          <w:tcPr>
            <w:tcW w:w="5249" w:type="dxa"/>
            <w:gridSpan w:val="2"/>
            <w:vMerge/>
            <w:tcBorders>
              <w:left w:val="single" w:sz="18" w:space="0" w:color="000000"/>
              <w:bottom w:val="single" w:sz="18" w:space="0" w:color="000000"/>
              <w:right w:val="single" w:sz="18" w:space="0" w:color="000000"/>
            </w:tcBorders>
            <w:shd w:val="clear" w:color="000000" w:fill="FFFFFF"/>
            <w:vAlign w:val="bottom"/>
          </w:tcPr>
          <w:p w14:paraId="2DBDBB52"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093" w:type="dxa"/>
            <w:tcBorders>
              <w:top w:val="double" w:sz="4" w:space="0" w:color="auto"/>
              <w:left w:val="single" w:sz="18" w:space="0" w:color="000000"/>
              <w:bottom w:val="single" w:sz="18" w:space="0" w:color="000000"/>
              <w:right w:val="single" w:sz="2" w:space="0" w:color="000000"/>
            </w:tcBorders>
            <w:shd w:val="clear" w:color="000000" w:fill="FFFFFF"/>
            <w:vAlign w:val="center"/>
          </w:tcPr>
          <w:p w14:paraId="62C81147"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r w:rsidRPr="00CE2D5C">
              <w:rPr>
                <w:rFonts w:ascii="Arial" w:eastAsia="Times New Roman" w:hAnsi="Arial" w:cs="Arial"/>
                <w:sz w:val="18"/>
                <w:szCs w:val="18"/>
                <w:vertAlign w:val="superscript"/>
              </w:rPr>
              <w:t xml:space="preserve"> a</w:t>
            </w:r>
          </w:p>
        </w:tc>
        <w:tc>
          <w:tcPr>
            <w:tcW w:w="900" w:type="dxa"/>
            <w:tcBorders>
              <w:top w:val="double" w:sz="4" w:space="0" w:color="auto"/>
              <w:left w:val="single" w:sz="2" w:space="0" w:color="000000"/>
              <w:bottom w:val="single" w:sz="18" w:space="0" w:color="000000"/>
              <w:right w:val="single" w:sz="18" w:space="0" w:color="000000"/>
            </w:tcBorders>
            <w:shd w:val="clear" w:color="000000" w:fill="FFFFFF"/>
            <w:vAlign w:val="center"/>
          </w:tcPr>
          <w:p w14:paraId="304BBE7D"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SD</w:t>
            </w:r>
          </w:p>
        </w:tc>
        <w:tc>
          <w:tcPr>
            <w:tcW w:w="1051" w:type="dxa"/>
            <w:tcBorders>
              <w:top w:val="double" w:sz="4" w:space="0" w:color="auto"/>
              <w:left w:val="single" w:sz="18" w:space="0" w:color="000000"/>
              <w:bottom w:val="single" w:sz="18" w:space="0" w:color="000000"/>
              <w:right w:val="single" w:sz="2" w:space="0" w:color="000000"/>
            </w:tcBorders>
            <w:shd w:val="clear" w:color="000000" w:fill="FFFFFF"/>
            <w:vAlign w:val="center"/>
          </w:tcPr>
          <w:p w14:paraId="64D79840"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Mean</w:t>
            </w:r>
            <w:r w:rsidRPr="00CE2D5C">
              <w:rPr>
                <w:rFonts w:ascii="Arial" w:eastAsia="Times New Roman" w:hAnsi="Arial" w:cs="Arial"/>
                <w:sz w:val="18"/>
                <w:szCs w:val="18"/>
                <w:vertAlign w:val="superscript"/>
              </w:rPr>
              <w:t xml:space="preserve"> a</w:t>
            </w:r>
          </w:p>
        </w:tc>
        <w:tc>
          <w:tcPr>
            <w:tcW w:w="1010" w:type="dxa"/>
            <w:tcBorders>
              <w:top w:val="double" w:sz="4" w:space="0" w:color="auto"/>
              <w:left w:val="single" w:sz="2" w:space="0" w:color="000000"/>
              <w:bottom w:val="single" w:sz="18" w:space="0" w:color="000000"/>
              <w:right w:val="single" w:sz="18" w:space="0" w:color="000000"/>
            </w:tcBorders>
            <w:shd w:val="clear" w:color="000000" w:fill="FFFFFF"/>
            <w:vAlign w:val="center"/>
          </w:tcPr>
          <w:p w14:paraId="3DF8BD18"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000000"/>
                <w:sz w:val="18"/>
                <w:szCs w:val="18"/>
              </w:rPr>
              <w:t>SD</w:t>
            </w:r>
          </w:p>
        </w:tc>
        <w:tc>
          <w:tcPr>
            <w:tcW w:w="1163" w:type="dxa"/>
            <w:vMerge/>
            <w:tcBorders>
              <w:left w:val="single" w:sz="18" w:space="0" w:color="000000"/>
              <w:bottom w:val="single" w:sz="18" w:space="0" w:color="000000"/>
              <w:right w:val="single" w:sz="18" w:space="0" w:color="000000"/>
            </w:tcBorders>
            <w:shd w:val="clear" w:color="000000" w:fill="FFFFFF"/>
            <w:vAlign w:val="center"/>
          </w:tcPr>
          <w:p w14:paraId="0A7B2680"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p>
        </w:tc>
      </w:tr>
      <w:tr w:rsidR="00CE2D5C" w:rsidRPr="00CE2D5C" w14:paraId="09574EEA" w14:textId="77777777" w:rsidTr="00CE2D5C">
        <w:trPr>
          <w:trHeight w:val="273"/>
          <w:jc w:val="center"/>
        </w:trPr>
        <w:tc>
          <w:tcPr>
            <w:tcW w:w="3613" w:type="dxa"/>
            <w:tcBorders>
              <w:top w:val="single" w:sz="18" w:space="0" w:color="000000"/>
              <w:left w:val="single" w:sz="18" w:space="0" w:color="000000"/>
              <w:bottom w:val="nil"/>
              <w:right w:val="single" w:sz="2" w:space="0" w:color="000000"/>
            </w:tcBorders>
            <w:shd w:val="clear" w:color="000000" w:fill="FFFFFF"/>
          </w:tcPr>
          <w:p w14:paraId="32AF2730"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single" w:sz="2" w:space="0" w:color="000000"/>
              <w:left w:val="single" w:sz="2" w:space="0" w:color="000000"/>
              <w:bottom w:val="single" w:sz="6" w:space="0" w:color="000000"/>
              <w:right w:val="single" w:sz="18" w:space="0" w:color="000000"/>
            </w:tcBorders>
            <w:shd w:val="clear" w:color="000000" w:fill="FFFFFF"/>
          </w:tcPr>
          <w:p w14:paraId="047F3B00"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 (A)</w:t>
            </w:r>
          </w:p>
        </w:tc>
        <w:tc>
          <w:tcPr>
            <w:tcW w:w="1093" w:type="dxa"/>
            <w:tcBorders>
              <w:top w:val="single" w:sz="2" w:space="0" w:color="000000"/>
              <w:left w:val="single" w:sz="18" w:space="0" w:color="000000"/>
              <w:bottom w:val="single" w:sz="6" w:space="0" w:color="000000"/>
              <w:right w:val="single" w:sz="6" w:space="0" w:color="000000"/>
            </w:tcBorders>
            <w:shd w:val="clear" w:color="000000" w:fill="FFFFFF"/>
            <w:vAlign w:val="center"/>
          </w:tcPr>
          <w:p w14:paraId="20072B5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2.88</w:t>
            </w:r>
          </w:p>
        </w:tc>
        <w:tc>
          <w:tcPr>
            <w:tcW w:w="900" w:type="dxa"/>
            <w:tcBorders>
              <w:top w:val="single" w:sz="2" w:space="0" w:color="000000"/>
              <w:left w:val="single" w:sz="6" w:space="0" w:color="000000"/>
              <w:bottom w:val="single" w:sz="6" w:space="0" w:color="000000"/>
              <w:right w:val="single" w:sz="18" w:space="0" w:color="000000"/>
            </w:tcBorders>
            <w:shd w:val="clear" w:color="000000" w:fill="FFFFFF"/>
            <w:vAlign w:val="center"/>
          </w:tcPr>
          <w:p w14:paraId="4E15A4B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1.24</w:t>
            </w:r>
          </w:p>
        </w:tc>
        <w:tc>
          <w:tcPr>
            <w:tcW w:w="1051" w:type="dxa"/>
            <w:tcBorders>
              <w:top w:val="single" w:sz="2" w:space="0" w:color="000000"/>
              <w:left w:val="single" w:sz="18" w:space="0" w:color="000000"/>
              <w:bottom w:val="single" w:sz="6" w:space="0" w:color="000000"/>
              <w:right w:val="single" w:sz="6" w:space="0" w:color="000000"/>
            </w:tcBorders>
            <w:shd w:val="clear" w:color="000000" w:fill="FFFFFF"/>
            <w:vAlign w:val="center"/>
          </w:tcPr>
          <w:p w14:paraId="2F5D7FC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3.04</w:t>
            </w:r>
          </w:p>
        </w:tc>
        <w:tc>
          <w:tcPr>
            <w:tcW w:w="1010" w:type="dxa"/>
            <w:tcBorders>
              <w:top w:val="single" w:sz="2" w:space="0" w:color="000000"/>
              <w:left w:val="single" w:sz="6" w:space="0" w:color="000000"/>
              <w:bottom w:val="single" w:sz="6" w:space="0" w:color="000000"/>
              <w:right w:val="single" w:sz="18" w:space="0" w:color="000000"/>
            </w:tcBorders>
            <w:shd w:val="clear" w:color="000000" w:fill="FFFFFF"/>
            <w:vAlign w:val="center"/>
          </w:tcPr>
          <w:p w14:paraId="30FB2FE9"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1.16</w:t>
            </w:r>
          </w:p>
        </w:tc>
        <w:tc>
          <w:tcPr>
            <w:tcW w:w="1163" w:type="dxa"/>
            <w:tcBorders>
              <w:top w:val="single" w:sz="2" w:space="0" w:color="000000"/>
              <w:left w:val="single" w:sz="6" w:space="0" w:color="000000"/>
              <w:bottom w:val="single" w:sz="6" w:space="0" w:color="000000"/>
              <w:right w:val="single" w:sz="18" w:space="0" w:color="000000"/>
            </w:tcBorders>
            <w:shd w:val="clear" w:color="000000" w:fill="FFFFFF"/>
            <w:vAlign w:val="center"/>
          </w:tcPr>
          <w:p w14:paraId="2F69CFD8"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.16</w:t>
            </w:r>
          </w:p>
        </w:tc>
      </w:tr>
      <w:tr w:rsidR="00CE2D5C" w:rsidRPr="00CE2D5C" w14:paraId="6F4B398B" w14:textId="77777777" w:rsidTr="00CE2D5C">
        <w:trPr>
          <w:trHeight w:val="273"/>
          <w:jc w:val="center"/>
        </w:trPr>
        <w:tc>
          <w:tcPr>
            <w:tcW w:w="3613" w:type="dxa"/>
            <w:tcBorders>
              <w:top w:val="nil"/>
              <w:left w:val="single" w:sz="18" w:space="0" w:color="000000"/>
              <w:right w:val="single" w:sz="2" w:space="0" w:color="000000"/>
            </w:tcBorders>
            <w:shd w:val="clear" w:color="000000" w:fill="FFFFFF"/>
          </w:tcPr>
          <w:p w14:paraId="757B1862"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I. University  </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0E635C58"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 (I)</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14DA4F7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3.82</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16269A17"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1.38</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61F21761"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3.70</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1F77D8D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1.11</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53C608C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-0.12</w:t>
            </w:r>
          </w:p>
        </w:tc>
      </w:tr>
      <w:tr w:rsidR="00CE2D5C" w:rsidRPr="00CE2D5C" w14:paraId="3BBD1C63" w14:textId="77777777" w:rsidTr="00CE2D5C">
        <w:trPr>
          <w:trHeight w:val="315"/>
          <w:jc w:val="center"/>
        </w:trPr>
        <w:tc>
          <w:tcPr>
            <w:tcW w:w="3613" w:type="dxa"/>
            <w:tcBorders>
              <w:top w:val="nil"/>
              <w:left w:val="single" w:sz="18" w:space="0" w:color="000000"/>
              <w:bottom w:val="double" w:sz="4" w:space="0" w:color="auto"/>
              <w:right w:val="single" w:sz="2" w:space="0" w:color="000000"/>
            </w:tcBorders>
            <w:shd w:val="clear" w:color="000000" w:fill="auto"/>
          </w:tcPr>
          <w:p w14:paraId="33EB6A61"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365F91"/>
                <w:sz w:val="18"/>
                <w:szCs w:val="18"/>
                <w:highlight w:val="yellow"/>
              </w:rPr>
            </w:pPr>
            <w:r w:rsidRPr="00CE2D5C">
              <w:rPr>
                <w:rFonts w:ascii="Arial" w:eastAsia="Times New Roman" w:hAnsi="Arial" w:cs="Arial"/>
                <w:color w:val="365F91"/>
                <w:sz w:val="18"/>
                <w:szCs w:val="18"/>
              </w:rPr>
              <w:t>survey items #1-7</w:t>
            </w:r>
            <w:r w:rsidRPr="00CE2D5C">
              <w:rPr>
                <w:rFonts w:ascii="Arial" w:eastAsia="Times New Roman" w:hAnsi="Arial" w:cs="Arial"/>
                <w:sz w:val="18"/>
                <w:szCs w:val="18"/>
                <w:vertAlign w:val="superscript"/>
              </w:rPr>
              <w:t xml:space="preserve"> b</w:t>
            </w:r>
          </w:p>
        </w:tc>
        <w:tc>
          <w:tcPr>
            <w:tcW w:w="1636" w:type="dxa"/>
            <w:tcBorders>
              <w:top w:val="single" w:sz="6" w:space="0" w:color="000000"/>
              <w:left w:val="single" w:sz="2" w:space="0" w:color="000000"/>
              <w:bottom w:val="double" w:sz="4" w:space="0" w:color="auto"/>
              <w:right w:val="single" w:sz="18" w:space="0" w:color="000000"/>
            </w:tcBorders>
            <w:shd w:val="clear" w:color="000000" w:fill="F2F2F2"/>
          </w:tcPr>
          <w:p w14:paraId="695CDFD5"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 (I-A)</w:t>
            </w:r>
          </w:p>
        </w:tc>
        <w:tc>
          <w:tcPr>
            <w:tcW w:w="1093"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2B03CAFE"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.94</w:t>
            </w:r>
          </w:p>
        </w:tc>
        <w:tc>
          <w:tcPr>
            <w:tcW w:w="90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4B8F393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509366C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.66</w:t>
            </w:r>
          </w:p>
        </w:tc>
        <w:tc>
          <w:tcPr>
            <w:tcW w:w="101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41DB7C3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1C386D1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r w:rsidR="00CE2D5C" w:rsidRPr="00CE2D5C" w14:paraId="69B666B0" w14:textId="77777777" w:rsidTr="00CE2D5C">
        <w:trPr>
          <w:trHeight w:val="273"/>
          <w:jc w:val="center"/>
        </w:trPr>
        <w:tc>
          <w:tcPr>
            <w:tcW w:w="3613" w:type="dxa"/>
            <w:tcBorders>
              <w:top w:val="double" w:sz="4" w:space="0" w:color="auto"/>
              <w:left w:val="single" w:sz="18" w:space="0" w:color="000000"/>
              <w:bottom w:val="nil"/>
              <w:right w:val="single" w:sz="2" w:space="0" w:color="000000"/>
            </w:tcBorders>
            <w:shd w:val="clear" w:color="000000" w:fill="FFFFFF"/>
          </w:tcPr>
          <w:p w14:paraId="60F6DB6D"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double" w:sz="4" w:space="0" w:color="auto"/>
              <w:left w:val="single" w:sz="2" w:space="0" w:color="000000"/>
              <w:bottom w:val="single" w:sz="6" w:space="0" w:color="000000"/>
              <w:right w:val="single" w:sz="18" w:space="0" w:color="000000"/>
            </w:tcBorders>
            <w:shd w:val="clear" w:color="000000" w:fill="FFFFFF"/>
          </w:tcPr>
          <w:p w14:paraId="794CE027"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w:t>
            </w:r>
          </w:p>
        </w:tc>
        <w:tc>
          <w:tcPr>
            <w:tcW w:w="1093"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1540262A"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2.68</w:t>
            </w:r>
          </w:p>
        </w:tc>
        <w:tc>
          <w:tcPr>
            <w:tcW w:w="90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5904E59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1.21</w:t>
            </w:r>
          </w:p>
        </w:tc>
        <w:tc>
          <w:tcPr>
            <w:tcW w:w="1051"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2BE96F09"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3.05</w:t>
            </w:r>
          </w:p>
        </w:tc>
        <w:tc>
          <w:tcPr>
            <w:tcW w:w="101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35556C2F"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1.02</w:t>
            </w:r>
          </w:p>
        </w:tc>
        <w:tc>
          <w:tcPr>
            <w:tcW w:w="1163"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29241E98"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.37</w:t>
            </w:r>
          </w:p>
        </w:tc>
      </w:tr>
      <w:tr w:rsidR="00CE2D5C" w:rsidRPr="00CE2D5C" w14:paraId="19432096" w14:textId="77777777" w:rsidTr="00CE2D5C">
        <w:trPr>
          <w:trHeight w:val="273"/>
          <w:jc w:val="center"/>
        </w:trPr>
        <w:tc>
          <w:tcPr>
            <w:tcW w:w="3613" w:type="dxa"/>
            <w:tcBorders>
              <w:top w:val="nil"/>
              <w:left w:val="single" w:sz="18" w:space="0" w:color="000000"/>
              <w:right w:val="single" w:sz="2" w:space="0" w:color="000000"/>
            </w:tcBorders>
            <w:shd w:val="clear" w:color="000000" w:fill="FFFFFF"/>
          </w:tcPr>
          <w:p w14:paraId="158E53FE"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 II. Division of Academic Affairs</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1038F9E3"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74D73F4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3.92</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00A42B8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.95</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35271A6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3.56</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382C05D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.98</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0BE98940"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-0.36</w:t>
            </w:r>
          </w:p>
        </w:tc>
      </w:tr>
      <w:tr w:rsidR="00CE2D5C" w:rsidRPr="00CE2D5C" w14:paraId="546D6848" w14:textId="77777777" w:rsidTr="00CE2D5C">
        <w:trPr>
          <w:trHeight w:val="315"/>
          <w:jc w:val="center"/>
        </w:trPr>
        <w:tc>
          <w:tcPr>
            <w:tcW w:w="3613" w:type="dxa"/>
            <w:tcBorders>
              <w:top w:val="nil"/>
              <w:left w:val="single" w:sz="18" w:space="0" w:color="000000"/>
              <w:bottom w:val="single" w:sz="2" w:space="0" w:color="000000"/>
              <w:right w:val="single" w:sz="2" w:space="0" w:color="000000"/>
            </w:tcBorders>
            <w:shd w:val="clear" w:color="auto" w:fill="auto"/>
          </w:tcPr>
          <w:p w14:paraId="3F45E725"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365F91"/>
                <w:sz w:val="18"/>
                <w:szCs w:val="18"/>
              </w:rPr>
              <w:t>survey items #8-17</w:t>
            </w:r>
          </w:p>
        </w:tc>
        <w:tc>
          <w:tcPr>
            <w:tcW w:w="1636" w:type="dxa"/>
            <w:tcBorders>
              <w:top w:val="single" w:sz="6" w:space="0" w:color="000000"/>
              <w:left w:val="single" w:sz="2" w:space="0" w:color="000000"/>
              <w:bottom w:val="double" w:sz="4" w:space="0" w:color="auto"/>
              <w:right w:val="single" w:sz="18" w:space="0" w:color="000000"/>
            </w:tcBorders>
            <w:shd w:val="clear" w:color="000000" w:fill="F2F2F2"/>
          </w:tcPr>
          <w:p w14:paraId="77C1494F"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tc>
        <w:tc>
          <w:tcPr>
            <w:tcW w:w="1093"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4D2657D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1.24</w:t>
            </w:r>
          </w:p>
        </w:tc>
        <w:tc>
          <w:tcPr>
            <w:tcW w:w="90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530545A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0C4DCA0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.51</w:t>
            </w:r>
          </w:p>
        </w:tc>
        <w:tc>
          <w:tcPr>
            <w:tcW w:w="101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1F4BFE0E"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415E2991"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r w:rsidR="00CE2D5C" w:rsidRPr="00CE2D5C" w14:paraId="3CDBFACF" w14:textId="77777777" w:rsidTr="00CE2D5C">
        <w:trPr>
          <w:trHeight w:val="273"/>
          <w:jc w:val="center"/>
        </w:trPr>
        <w:tc>
          <w:tcPr>
            <w:tcW w:w="3613" w:type="dxa"/>
            <w:tcBorders>
              <w:top w:val="double" w:sz="4" w:space="0" w:color="auto"/>
              <w:left w:val="single" w:sz="18" w:space="0" w:color="000000"/>
              <w:bottom w:val="nil"/>
              <w:right w:val="single" w:sz="2" w:space="0" w:color="000000"/>
            </w:tcBorders>
            <w:shd w:val="clear" w:color="auto" w:fill="auto"/>
          </w:tcPr>
          <w:p w14:paraId="04466C60"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double" w:sz="4" w:space="0" w:color="auto"/>
              <w:left w:val="single" w:sz="2" w:space="0" w:color="000000"/>
              <w:bottom w:val="single" w:sz="6" w:space="0" w:color="000000"/>
              <w:right w:val="single" w:sz="18" w:space="0" w:color="000000"/>
            </w:tcBorders>
            <w:shd w:val="clear" w:color="000000" w:fill="FFFFFF"/>
          </w:tcPr>
          <w:p w14:paraId="1CB846AA"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w:t>
            </w:r>
          </w:p>
        </w:tc>
        <w:tc>
          <w:tcPr>
            <w:tcW w:w="1093"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647BAC8A"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3.99</w:t>
            </w:r>
          </w:p>
        </w:tc>
        <w:tc>
          <w:tcPr>
            <w:tcW w:w="90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77972097"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1.09</w:t>
            </w:r>
          </w:p>
        </w:tc>
        <w:tc>
          <w:tcPr>
            <w:tcW w:w="1051"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7BCA47B9"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3.89</w:t>
            </w:r>
          </w:p>
        </w:tc>
        <w:tc>
          <w:tcPr>
            <w:tcW w:w="101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1A2E829D"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1.16</w:t>
            </w:r>
          </w:p>
        </w:tc>
        <w:tc>
          <w:tcPr>
            <w:tcW w:w="1163"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05558500"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w:t>
            </w:r>
          </w:p>
        </w:tc>
      </w:tr>
      <w:tr w:rsidR="00CE2D5C" w:rsidRPr="00CE2D5C" w14:paraId="65CAB93B" w14:textId="77777777" w:rsidTr="00CE2D5C">
        <w:trPr>
          <w:trHeight w:val="273"/>
          <w:jc w:val="center"/>
        </w:trPr>
        <w:tc>
          <w:tcPr>
            <w:tcW w:w="3613" w:type="dxa"/>
            <w:tcBorders>
              <w:top w:val="nil"/>
              <w:left w:val="single" w:sz="18" w:space="0" w:color="000000"/>
              <w:right w:val="single" w:sz="2" w:space="0" w:color="000000"/>
            </w:tcBorders>
            <w:shd w:val="clear" w:color="auto" w:fill="auto"/>
          </w:tcPr>
          <w:p w14:paraId="5E31BEAC"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 III. Computer Systems</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356CC6C5"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291237D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4.58</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3AF485B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.78</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51B9FB05"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4.54</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66DFC43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.91</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31780E5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-0.04</w:t>
            </w:r>
          </w:p>
        </w:tc>
      </w:tr>
      <w:tr w:rsidR="00CE2D5C" w:rsidRPr="00CE2D5C" w14:paraId="2CCE8C75" w14:textId="77777777" w:rsidTr="00CE2D5C">
        <w:trPr>
          <w:trHeight w:val="315"/>
          <w:jc w:val="center"/>
        </w:trPr>
        <w:tc>
          <w:tcPr>
            <w:tcW w:w="3613" w:type="dxa"/>
            <w:tcBorders>
              <w:top w:val="nil"/>
              <w:left w:val="single" w:sz="18" w:space="0" w:color="000000"/>
              <w:bottom w:val="single" w:sz="2" w:space="0" w:color="000000"/>
              <w:right w:val="single" w:sz="2" w:space="0" w:color="000000"/>
            </w:tcBorders>
            <w:shd w:val="clear" w:color="auto" w:fill="auto"/>
          </w:tcPr>
          <w:p w14:paraId="2D30EAEB"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365F91"/>
                <w:sz w:val="18"/>
                <w:szCs w:val="18"/>
              </w:rPr>
              <w:t>survey items #18-20</w:t>
            </w:r>
          </w:p>
        </w:tc>
        <w:tc>
          <w:tcPr>
            <w:tcW w:w="1636" w:type="dxa"/>
            <w:tcBorders>
              <w:top w:val="single" w:sz="6" w:space="0" w:color="000000"/>
              <w:left w:val="single" w:sz="2" w:space="0" w:color="000000"/>
              <w:bottom w:val="double" w:sz="4" w:space="0" w:color="auto"/>
              <w:right w:val="single" w:sz="18" w:space="0" w:color="000000"/>
            </w:tcBorders>
            <w:shd w:val="clear" w:color="000000" w:fill="F2F2F2"/>
          </w:tcPr>
          <w:p w14:paraId="48B11515"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tc>
        <w:tc>
          <w:tcPr>
            <w:tcW w:w="1093"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4C82AD0E"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.59</w:t>
            </w:r>
          </w:p>
        </w:tc>
        <w:tc>
          <w:tcPr>
            <w:tcW w:w="90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4C35D78A"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489AA0B9"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.65</w:t>
            </w:r>
          </w:p>
        </w:tc>
        <w:tc>
          <w:tcPr>
            <w:tcW w:w="101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6F14C00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0A16EEA9"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r w:rsidR="00CE2D5C" w:rsidRPr="00CE2D5C" w14:paraId="0B452A9F" w14:textId="77777777" w:rsidTr="00CE2D5C">
        <w:trPr>
          <w:trHeight w:val="273"/>
          <w:jc w:val="center"/>
        </w:trPr>
        <w:tc>
          <w:tcPr>
            <w:tcW w:w="3613" w:type="dxa"/>
            <w:tcBorders>
              <w:top w:val="double" w:sz="4" w:space="0" w:color="auto"/>
              <w:left w:val="single" w:sz="18" w:space="0" w:color="000000"/>
              <w:bottom w:val="nil"/>
              <w:right w:val="single" w:sz="2" w:space="0" w:color="000000"/>
            </w:tcBorders>
            <w:shd w:val="clear" w:color="auto" w:fill="auto"/>
          </w:tcPr>
          <w:p w14:paraId="0AEF2DCA"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double" w:sz="4" w:space="0" w:color="auto"/>
              <w:left w:val="single" w:sz="2" w:space="0" w:color="000000"/>
              <w:bottom w:val="single" w:sz="6" w:space="0" w:color="000000"/>
              <w:right w:val="single" w:sz="18" w:space="0" w:color="000000"/>
            </w:tcBorders>
            <w:shd w:val="clear" w:color="000000" w:fill="FFFFFF"/>
          </w:tcPr>
          <w:p w14:paraId="14BC4439"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w:t>
            </w:r>
          </w:p>
        </w:tc>
        <w:tc>
          <w:tcPr>
            <w:tcW w:w="1093"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15920E2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3.98</w:t>
            </w:r>
          </w:p>
        </w:tc>
        <w:tc>
          <w:tcPr>
            <w:tcW w:w="90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1F34F68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1.17</w:t>
            </w:r>
          </w:p>
        </w:tc>
        <w:tc>
          <w:tcPr>
            <w:tcW w:w="1051"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4DE1AFFE"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3.73</w:t>
            </w:r>
          </w:p>
        </w:tc>
        <w:tc>
          <w:tcPr>
            <w:tcW w:w="101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66298A2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1.45</w:t>
            </w:r>
          </w:p>
        </w:tc>
        <w:tc>
          <w:tcPr>
            <w:tcW w:w="1163"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62A5BCB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-.25</w:t>
            </w:r>
          </w:p>
        </w:tc>
      </w:tr>
      <w:tr w:rsidR="00CE2D5C" w:rsidRPr="00CE2D5C" w14:paraId="16EEE4B6" w14:textId="77777777" w:rsidTr="00CE2D5C">
        <w:trPr>
          <w:trHeight w:val="273"/>
          <w:jc w:val="center"/>
        </w:trPr>
        <w:tc>
          <w:tcPr>
            <w:tcW w:w="3613" w:type="dxa"/>
            <w:tcBorders>
              <w:top w:val="nil"/>
              <w:left w:val="single" w:sz="18" w:space="0" w:color="000000"/>
              <w:right w:val="single" w:sz="2" w:space="0" w:color="000000"/>
            </w:tcBorders>
            <w:shd w:val="clear" w:color="auto" w:fill="auto"/>
          </w:tcPr>
          <w:p w14:paraId="7780D872"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 IV. Travel Processes &amp; Procedures</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24FC8095"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05DD8EA7"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4.64</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1FB64AD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1.17</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2F61564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4.42</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44386CB0"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1.13</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43AE75ED"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-0.22</w:t>
            </w:r>
          </w:p>
        </w:tc>
      </w:tr>
      <w:tr w:rsidR="00CE2D5C" w:rsidRPr="00CE2D5C" w14:paraId="4BC097CB" w14:textId="77777777" w:rsidTr="00CE2D5C">
        <w:trPr>
          <w:trHeight w:val="315"/>
          <w:jc w:val="center"/>
        </w:trPr>
        <w:tc>
          <w:tcPr>
            <w:tcW w:w="3613" w:type="dxa"/>
            <w:tcBorders>
              <w:top w:val="nil"/>
              <w:left w:val="single" w:sz="18" w:space="0" w:color="000000"/>
              <w:bottom w:val="single" w:sz="2" w:space="0" w:color="000000"/>
              <w:right w:val="single" w:sz="2" w:space="0" w:color="000000"/>
            </w:tcBorders>
            <w:shd w:val="clear" w:color="auto" w:fill="auto"/>
          </w:tcPr>
          <w:p w14:paraId="65C8C4E6"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365F91"/>
                <w:sz w:val="18"/>
                <w:szCs w:val="18"/>
              </w:rPr>
              <w:t>survey items #21</w:t>
            </w:r>
          </w:p>
        </w:tc>
        <w:tc>
          <w:tcPr>
            <w:tcW w:w="1636" w:type="dxa"/>
            <w:tcBorders>
              <w:top w:val="single" w:sz="6" w:space="0" w:color="000000"/>
              <w:left w:val="single" w:sz="2" w:space="0" w:color="000000"/>
              <w:bottom w:val="double" w:sz="4" w:space="0" w:color="auto"/>
              <w:right w:val="single" w:sz="18" w:space="0" w:color="000000"/>
            </w:tcBorders>
            <w:shd w:val="clear" w:color="000000" w:fill="F2F2F2"/>
          </w:tcPr>
          <w:p w14:paraId="6236A0E4"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tc>
        <w:tc>
          <w:tcPr>
            <w:tcW w:w="1093"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64C735E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.66</w:t>
            </w:r>
          </w:p>
        </w:tc>
        <w:tc>
          <w:tcPr>
            <w:tcW w:w="90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496BA80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421AB8FD"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.69</w:t>
            </w:r>
          </w:p>
        </w:tc>
        <w:tc>
          <w:tcPr>
            <w:tcW w:w="101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1637999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6E0B8A2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r w:rsidR="00CE2D5C" w:rsidRPr="00CE2D5C" w14:paraId="79C1A13E" w14:textId="77777777" w:rsidTr="00CE2D5C">
        <w:trPr>
          <w:trHeight w:val="273"/>
          <w:jc w:val="center"/>
        </w:trPr>
        <w:tc>
          <w:tcPr>
            <w:tcW w:w="3613" w:type="dxa"/>
            <w:tcBorders>
              <w:top w:val="double" w:sz="4" w:space="0" w:color="auto"/>
              <w:left w:val="single" w:sz="18" w:space="0" w:color="000000"/>
              <w:bottom w:val="nil"/>
              <w:right w:val="single" w:sz="2" w:space="0" w:color="000000"/>
            </w:tcBorders>
            <w:shd w:val="clear" w:color="auto" w:fill="auto"/>
          </w:tcPr>
          <w:p w14:paraId="368C3079"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double" w:sz="4" w:space="0" w:color="auto"/>
              <w:left w:val="single" w:sz="2" w:space="0" w:color="000000"/>
              <w:bottom w:val="single" w:sz="6" w:space="0" w:color="000000"/>
              <w:right w:val="single" w:sz="18" w:space="0" w:color="000000"/>
            </w:tcBorders>
            <w:shd w:val="clear" w:color="000000" w:fill="FFFFFF"/>
          </w:tcPr>
          <w:p w14:paraId="3B2C50BF"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w:t>
            </w:r>
          </w:p>
        </w:tc>
        <w:tc>
          <w:tcPr>
            <w:tcW w:w="1093"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2E229178"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2.35</w:t>
            </w:r>
          </w:p>
        </w:tc>
        <w:tc>
          <w:tcPr>
            <w:tcW w:w="90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7F33798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1.44</w:t>
            </w:r>
          </w:p>
        </w:tc>
        <w:tc>
          <w:tcPr>
            <w:tcW w:w="1051"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74C99D6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2.86</w:t>
            </w:r>
          </w:p>
        </w:tc>
        <w:tc>
          <w:tcPr>
            <w:tcW w:w="101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75A7B01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1.49</w:t>
            </w:r>
          </w:p>
        </w:tc>
        <w:tc>
          <w:tcPr>
            <w:tcW w:w="1163"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3D1C179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.51</w:t>
            </w:r>
          </w:p>
        </w:tc>
      </w:tr>
      <w:tr w:rsidR="00CE2D5C" w:rsidRPr="00CE2D5C" w14:paraId="4D46B9E4" w14:textId="77777777" w:rsidTr="00CE2D5C">
        <w:trPr>
          <w:trHeight w:val="273"/>
          <w:jc w:val="center"/>
        </w:trPr>
        <w:tc>
          <w:tcPr>
            <w:tcW w:w="3613" w:type="dxa"/>
            <w:tcBorders>
              <w:top w:val="nil"/>
              <w:left w:val="single" w:sz="18" w:space="0" w:color="000000"/>
              <w:right w:val="single" w:sz="2" w:space="0" w:color="000000"/>
            </w:tcBorders>
            <w:shd w:val="clear" w:color="auto" w:fill="auto"/>
          </w:tcPr>
          <w:p w14:paraId="1453B9DE"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 V. Budget Processes &amp; Procedures</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6B0E3451"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1AF9E9E2"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3.23</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008E50A8"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1.47</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6EB8F06E"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3.56</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47EC9D07"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1.36</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5B50FEA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.33</w:t>
            </w:r>
          </w:p>
        </w:tc>
      </w:tr>
      <w:tr w:rsidR="00CE2D5C" w:rsidRPr="00CE2D5C" w14:paraId="0AA25884" w14:textId="77777777" w:rsidTr="00CE2D5C">
        <w:trPr>
          <w:trHeight w:val="315"/>
          <w:jc w:val="center"/>
        </w:trPr>
        <w:tc>
          <w:tcPr>
            <w:tcW w:w="3613" w:type="dxa"/>
            <w:tcBorders>
              <w:top w:val="nil"/>
              <w:left w:val="single" w:sz="18" w:space="0" w:color="000000"/>
              <w:bottom w:val="single" w:sz="2" w:space="0" w:color="000000"/>
              <w:right w:val="single" w:sz="2" w:space="0" w:color="000000"/>
            </w:tcBorders>
            <w:shd w:val="clear" w:color="auto" w:fill="auto"/>
          </w:tcPr>
          <w:p w14:paraId="2D563C84"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365F91"/>
                <w:sz w:val="18"/>
                <w:szCs w:val="18"/>
              </w:rPr>
              <w:t>survey items #22-28</w:t>
            </w:r>
          </w:p>
        </w:tc>
        <w:tc>
          <w:tcPr>
            <w:tcW w:w="1636" w:type="dxa"/>
            <w:tcBorders>
              <w:top w:val="single" w:sz="6" w:space="0" w:color="000000"/>
              <w:left w:val="single" w:sz="2" w:space="0" w:color="000000"/>
              <w:bottom w:val="double" w:sz="4" w:space="0" w:color="auto"/>
              <w:right w:val="single" w:sz="18" w:space="0" w:color="000000"/>
            </w:tcBorders>
            <w:shd w:val="clear" w:color="000000" w:fill="F2F2F2"/>
          </w:tcPr>
          <w:p w14:paraId="605C61E0"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tc>
        <w:tc>
          <w:tcPr>
            <w:tcW w:w="1093"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5323CAF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.88</w:t>
            </w:r>
          </w:p>
        </w:tc>
        <w:tc>
          <w:tcPr>
            <w:tcW w:w="90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1F2EDBA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double" w:sz="4" w:space="0" w:color="auto"/>
              <w:right w:val="single" w:sz="6" w:space="0" w:color="000000"/>
            </w:tcBorders>
            <w:shd w:val="clear" w:color="000000" w:fill="F2F2F2"/>
            <w:vAlign w:val="center"/>
          </w:tcPr>
          <w:p w14:paraId="63AD285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.70</w:t>
            </w:r>
          </w:p>
        </w:tc>
        <w:tc>
          <w:tcPr>
            <w:tcW w:w="1010"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04F0DAC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double" w:sz="4" w:space="0" w:color="auto"/>
              <w:right w:val="single" w:sz="18" w:space="0" w:color="000000"/>
            </w:tcBorders>
            <w:shd w:val="clear" w:color="000000" w:fill="F2F2F2"/>
            <w:vAlign w:val="center"/>
          </w:tcPr>
          <w:p w14:paraId="27051FD1"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r w:rsidR="00CE2D5C" w:rsidRPr="00CE2D5C" w14:paraId="260533BD" w14:textId="77777777" w:rsidTr="00CE2D5C">
        <w:trPr>
          <w:trHeight w:val="273"/>
          <w:jc w:val="center"/>
        </w:trPr>
        <w:tc>
          <w:tcPr>
            <w:tcW w:w="3613" w:type="dxa"/>
            <w:tcBorders>
              <w:top w:val="double" w:sz="4" w:space="0" w:color="auto"/>
              <w:left w:val="single" w:sz="18" w:space="0" w:color="000000"/>
              <w:bottom w:val="nil"/>
              <w:right w:val="single" w:sz="2" w:space="0" w:color="000000"/>
            </w:tcBorders>
            <w:shd w:val="clear" w:color="auto" w:fill="auto"/>
          </w:tcPr>
          <w:p w14:paraId="112A6D4A"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p>
        </w:tc>
        <w:tc>
          <w:tcPr>
            <w:tcW w:w="1636" w:type="dxa"/>
            <w:tcBorders>
              <w:top w:val="double" w:sz="4" w:space="0" w:color="auto"/>
              <w:left w:val="single" w:sz="2" w:space="0" w:color="000000"/>
              <w:bottom w:val="single" w:sz="6" w:space="0" w:color="000000"/>
              <w:right w:val="single" w:sz="18" w:space="0" w:color="000000"/>
            </w:tcBorders>
            <w:shd w:val="clear" w:color="000000" w:fill="FFFFFF"/>
          </w:tcPr>
          <w:p w14:paraId="23AF5F3D"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Access</w:t>
            </w:r>
          </w:p>
        </w:tc>
        <w:tc>
          <w:tcPr>
            <w:tcW w:w="1093"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19E57936"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2.85</w:t>
            </w:r>
          </w:p>
        </w:tc>
        <w:tc>
          <w:tcPr>
            <w:tcW w:w="90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1367BC20"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1.02</w:t>
            </w:r>
          </w:p>
        </w:tc>
        <w:tc>
          <w:tcPr>
            <w:tcW w:w="1051" w:type="dxa"/>
            <w:tcBorders>
              <w:top w:val="double" w:sz="4" w:space="0" w:color="auto"/>
              <w:left w:val="single" w:sz="18" w:space="0" w:color="000000"/>
              <w:bottom w:val="single" w:sz="6" w:space="0" w:color="000000"/>
              <w:right w:val="single" w:sz="6" w:space="0" w:color="000000"/>
            </w:tcBorders>
            <w:shd w:val="clear" w:color="000000" w:fill="FFFFFF"/>
            <w:vAlign w:val="center"/>
          </w:tcPr>
          <w:p w14:paraId="0DA8D140"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3.25</w:t>
            </w:r>
          </w:p>
        </w:tc>
        <w:tc>
          <w:tcPr>
            <w:tcW w:w="1010"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20702B8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1.02</w:t>
            </w:r>
          </w:p>
        </w:tc>
        <w:tc>
          <w:tcPr>
            <w:tcW w:w="1163" w:type="dxa"/>
            <w:tcBorders>
              <w:top w:val="double" w:sz="4" w:space="0" w:color="auto"/>
              <w:left w:val="single" w:sz="6" w:space="0" w:color="000000"/>
              <w:bottom w:val="single" w:sz="6" w:space="0" w:color="000000"/>
              <w:right w:val="single" w:sz="18" w:space="0" w:color="000000"/>
            </w:tcBorders>
            <w:shd w:val="clear" w:color="000000" w:fill="FFFFFF"/>
            <w:vAlign w:val="center"/>
          </w:tcPr>
          <w:p w14:paraId="0A42215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.40</w:t>
            </w:r>
          </w:p>
        </w:tc>
      </w:tr>
      <w:tr w:rsidR="00CE2D5C" w:rsidRPr="00CE2D5C" w14:paraId="464E1683" w14:textId="77777777" w:rsidTr="00CE2D5C">
        <w:trPr>
          <w:trHeight w:val="273"/>
          <w:jc w:val="center"/>
        </w:trPr>
        <w:tc>
          <w:tcPr>
            <w:tcW w:w="3613" w:type="dxa"/>
            <w:tcBorders>
              <w:top w:val="nil"/>
              <w:left w:val="single" w:sz="18" w:space="0" w:color="000000"/>
              <w:right w:val="single" w:sz="2" w:space="0" w:color="000000"/>
            </w:tcBorders>
            <w:shd w:val="clear" w:color="auto" w:fill="auto"/>
          </w:tcPr>
          <w:p w14:paraId="309E912F"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 xml:space="preserve"> VI. Personnel Issues</w:t>
            </w:r>
          </w:p>
        </w:tc>
        <w:tc>
          <w:tcPr>
            <w:tcW w:w="1636" w:type="dxa"/>
            <w:tcBorders>
              <w:top w:val="single" w:sz="6" w:space="0" w:color="000000"/>
              <w:left w:val="single" w:sz="2" w:space="0" w:color="000000"/>
              <w:bottom w:val="single" w:sz="6" w:space="0" w:color="000000"/>
              <w:right w:val="single" w:sz="18" w:space="0" w:color="000000"/>
            </w:tcBorders>
            <w:shd w:val="clear" w:color="000000" w:fill="FFFFFF"/>
          </w:tcPr>
          <w:p w14:paraId="4E348267"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Importance</w:t>
            </w:r>
          </w:p>
        </w:tc>
        <w:tc>
          <w:tcPr>
            <w:tcW w:w="1093"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4F7B8A73"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3.26</w:t>
            </w:r>
          </w:p>
        </w:tc>
        <w:tc>
          <w:tcPr>
            <w:tcW w:w="90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517B403B"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.98</w:t>
            </w:r>
          </w:p>
        </w:tc>
        <w:tc>
          <w:tcPr>
            <w:tcW w:w="1051" w:type="dxa"/>
            <w:tcBorders>
              <w:top w:val="single" w:sz="6" w:space="0" w:color="000000"/>
              <w:left w:val="single" w:sz="18" w:space="0" w:color="000000"/>
              <w:bottom w:val="single" w:sz="6" w:space="0" w:color="000000"/>
              <w:right w:val="single" w:sz="6" w:space="0" w:color="000000"/>
            </w:tcBorders>
            <w:shd w:val="clear" w:color="000000" w:fill="FFFFFF"/>
            <w:vAlign w:val="center"/>
          </w:tcPr>
          <w:p w14:paraId="005C0B34"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3.48</w:t>
            </w:r>
          </w:p>
        </w:tc>
        <w:tc>
          <w:tcPr>
            <w:tcW w:w="1010"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66266F5A"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1.05</w:t>
            </w:r>
          </w:p>
        </w:tc>
        <w:tc>
          <w:tcPr>
            <w:tcW w:w="1163" w:type="dxa"/>
            <w:tcBorders>
              <w:top w:val="single" w:sz="6" w:space="0" w:color="000000"/>
              <w:left w:val="single" w:sz="6" w:space="0" w:color="000000"/>
              <w:bottom w:val="single" w:sz="6" w:space="0" w:color="000000"/>
              <w:right w:val="single" w:sz="18" w:space="0" w:color="000000"/>
            </w:tcBorders>
            <w:shd w:val="clear" w:color="000000" w:fill="FFFFFF"/>
            <w:vAlign w:val="center"/>
          </w:tcPr>
          <w:p w14:paraId="6B8AC901"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.22</w:t>
            </w:r>
          </w:p>
        </w:tc>
      </w:tr>
      <w:tr w:rsidR="00CE2D5C" w:rsidRPr="00CE2D5C" w14:paraId="26869F46" w14:textId="77777777" w:rsidTr="00CE2D5C">
        <w:trPr>
          <w:trHeight w:val="315"/>
          <w:jc w:val="center"/>
        </w:trPr>
        <w:tc>
          <w:tcPr>
            <w:tcW w:w="3613" w:type="dxa"/>
            <w:tcBorders>
              <w:top w:val="nil"/>
              <w:left w:val="single" w:sz="18" w:space="0" w:color="000000"/>
              <w:bottom w:val="single" w:sz="18" w:space="0" w:color="000000"/>
              <w:right w:val="single" w:sz="2" w:space="0" w:color="000000"/>
            </w:tcBorders>
            <w:shd w:val="clear" w:color="auto" w:fill="auto"/>
          </w:tcPr>
          <w:p w14:paraId="3CC26FD7" w14:textId="77777777" w:rsidR="00CE2D5C" w:rsidRPr="00CE2D5C" w:rsidRDefault="00CE2D5C" w:rsidP="00CE2D5C">
            <w:pPr>
              <w:autoSpaceDE w:val="0"/>
              <w:autoSpaceDN w:val="0"/>
              <w:adjustRightInd w:val="0"/>
              <w:spacing w:after="0" w:line="240" w:lineRule="auto"/>
              <w:jc w:val="center"/>
              <w:rPr>
                <w:rFonts w:ascii="Arial" w:eastAsia="Times New Roman" w:hAnsi="Arial" w:cs="Arial"/>
                <w:color w:val="000000"/>
                <w:sz w:val="18"/>
                <w:szCs w:val="18"/>
              </w:rPr>
            </w:pPr>
            <w:r w:rsidRPr="00CE2D5C">
              <w:rPr>
                <w:rFonts w:ascii="Arial" w:eastAsia="Times New Roman" w:hAnsi="Arial" w:cs="Arial"/>
                <w:color w:val="365F91"/>
                <w:sz w:val="18"/>
                <w:szCs w:val="18"/>
              </w:rPr>
              <w:t>survey items #29-45</w:t>
            </w:r>
          </w:p>
        </w:tc>
        <w:tc>
          <w:tcPr>
            <w:tcW w:w="1636" w:type="dxa"/>
            <w:tcBorders>
              <w:top w:val="single" w:sz="6" w:space="0" w:color="000000"/>
              <w:left w:val="single" w:sz="2" w:space="0" w:color="000000"/>
              <w:bottom w:val="single" w:sz="18" w:space="0" w:color="000000"/>
              <w:right w:val="single" w:sz="18" w:space="0" w:color="000000"/>
            </w:tcBorders>
            <w:shd w:val="clear" w:color="000000" w:fill="F2F2F2"/>
          </w:tcPr>
          <w:p w14:paraId="0A495331" w14:textId="77777777" w:rsidR="00CE2D5C" w:rsidRPr="00CE2D5C" w:rsidRDefault="00CE2D5C" w:rsidP="00CE2D5C">
            <w:pPr>
              <w:autoSpaceDE w:val="0"/>
              <w:autoSpaceDN w:val="0"/>
              <w:adjustRightInd w:val="0"/>
              <w:spacing w:after="0" w:line="240" w:lineRule="auto"/>
              <w:rPr>
                <w:rFonts w:ascii="Arial" w:eastAsia="Times New Roman" w:hAnsi="Arial" w:cs="Arial"/>
                <w:color w:val="000000"/>
                <w:sz w:val="18"/>
                <w:szCs w:val="18"/>
              </w:rPr>
            </w:pPr>
            <w:r w:rsidRPr="00CE2D5C">
              <w:rPr>
                <w:rFonts w:ascii="Arial" w:eastAsia="Times New Roman" w:hAnsi="Arial" w:cs="Arial"/>
                <w:color w:val="000000"/>
                <w:sz w:val="18"/>
                <w:szCs w:val="18"/>
              </w:rPr>
              <w:t>Difference</w:t>
            </w:r>
          </w:p>
        </w:tc>
        <w:tc>
          <w:tcPr>
            <w:tcW w:w="1093" w:type="dxa"/>
            <w:tcBorders>
              <w:top w:val="single" w:sz="6" w:space="0" w:color="000000"/>
              <w:left w:val="single" w:sz="18" w:space="0" w:color="000000"/>
              <w:bottom w:val="single" w:sz="18" w:space="0" w:color="000000"/>
              <w:right w:val="single" w:sz="6" w:space="0" w:color="000000"/>
            </w:tcBorders>
            <w:shd w:val="clear" w:color="000000" w:fill="F2F2F2"/>
            <w:vAlign w:val="center"/>
          </w:tcPr>
          <w:p w14:paraId="3A09283D"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.41</w:t>
            </w:r>
          </w:p>
        </w:tc>
        <w:tc>
          <w:tcPr>
            <w:tcW w:w="900" w:type="dxa"/>
            <w:tcBorders>
              <w:top w:val="single" w:sz="6" w:space="0" w:color="000000"/>
              <w:left w:val="single" w:sz="6" w:space="0" w:color="000000"/>
              <w:bottom w:val="single" w:sz="18" w:space="0" w:color="000000"/>
              <w:right w:val="single" w:sz="18" w:space="0" w:color="000000"/>
            </w:tcBorders>
            <w:shd w:val="clear" w:color="000000" w:fill="F2F2F2"/>
            <w:vAlign w:val="center"/>
          </w:tcPr>
          <w:p w14:paraId="0C5970CC"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051" w:type="dxa"/>
            <w:tcBorders>
              <w:top w:val="single" w:sz="6" w:space="0" w:color="000000"/>
              <w:left w:val="single" w:sz="18" w:space="0" w:color="000000"/>
              <w:bottom w:val="single" w:sz="18" w:space="0" w:color="000000"/>
              <w:right w:val="single" w:sz="6" w:space="0" w:color="000000"/>
            </w:tcBorders>
            <w:shd w:val="clear" w:color="000000" w:fill="F2F2F2"/>
            <w:vAlign w:val="center"/>
          </w:tcPr>
          <w:p w14:paraId="5E490445"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r w:rsidRPr="00CE2D5C">
              <w:rPr>
                <w:rFonts w:ascii="Arial" w:eastAsia="Times New Roman" w:hAnsi="Arial" w:cs="Arial"/>
                <w:color w:val="000000"/>
                <w:sz w:val="18"/>
                <w:szCs w:val="18"/>
              </w:rPr>
              <w:t>.23</w:t>
            </w:r>
          </w:p>
        </w:tc>
        <w:tc>
          <w:tcPr>
            <w:tcW w:w="1010" w:type="dxa"/>
            <w:tcBorders>
              <w:top w:val="single" w:sz="6" w:space="0" w:color="000000"/>
              <w:left w:val="single" w:sz="6" w:space="0" w:color="000000"/>
              <w:bottom w:val="single" w:sz="18" w:space="0" w:color="000000"/>
              <w:right w:val="single" w:sz="18" w:space="0" w:color="000000"/>
            </w:tcBorders>
            <w:shd w:val="clear" w:color="000000" w:fill="F2F2F2"/>
            <w:vAlign w:val="center"/>
          </w:tcPr>
          <w:p w14:paraId="3235B3D1"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c>
          <w:tcPr>
            <w:tcW w:w="1163" w:type="dxa"/>
            <w:tcBorders>
              <w:top w:val="single" w:sz="6" w:space="0" w:color="000000"/>
              <w:left w:val="single" w:sz="6" w:space="0" w:color="000000"/>
              <w:bottom w:val="single" w:sz="18" w:space="0" w:color="000000"/>
              <w:right w:val="single" w:sz="18" w:space="0" w:color="000000"/>
            </w:tcBorders>
            <w:shd w:val="clear" w:color="000000" w:fill="F2F2F2"/>
            <w:vAlign w:val="center"/>
          </w:tcPr>
          <w:p w14:paraId="51403037" w14:textId="77777777" w:rsidR="00CE2D5C" w:rsidRPr="00CE2D5C" w:rsidRDefault="00CE2D5C" w:rsidP="00CE2D5C">
            <w:pPr>
              <w:autoSpaceDE w:val="0"/>
              <w:autoSpaceDN w:val="0"/>
              <w:adjustRightInd w:val="0"/>
              <w:spacing w:after="0" w:line="240" w:lineRule="auto"/>
              <w:jc w:val="right"/>
              <w:rPr>
                <w:rFonts w:ascii="Arial" w:eastAsia="Times New Roman" w:hAnsi="Arial" w:cs="Arial"/>
                <w:color w:val="000000"/>
                <w:sz w:val="18"/>
                <w:szCs w:val="18"/>
              </w:rPr>
            </w:pPr>
          </w:p>
        </w:tc>
      </w:tr>
    </w:tbl>
    <w:p w14:paraId="15990C7C"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vertAlign w:val="superscript"/>
        </w:rPr>
        <w:t>a</w:t>
      </w:r>
      <w:r w:rsidRPr="00CE2D5C">
        <w:rPr>
          <w:rFonts w:ascii="Arial" w:eastAsia="Times New Roman" w:hAnsi="Arial" w:cs="Arial"/>
          <w:sz w:val="18"/>
          <w:szCs w:val="18"/>
        </w:rPr>
        <w:t xml:space="preserve"> Note: Rating Scale based on scale of 5-1:  5 = high </w:t>
      </w:r>
      <w:r w:rsidRPr="00CE2D5C">
        <w:rPr>
          <w:rFonts w:ascii="Arial" w:eastAsia="Times New Roman" w:hAnsi="Arial" w:cs="Arial"/>
          <w:b/>
          <w:i/>
          <w:sz w:val="18"/>
          <w:szCs w:val="18"/>
        </w:rPr>
        <w:t>access</w:t>
      </w:r>
      <w:r w:rsidRPr="00CE2D5C">
        <w:rPr>
          <w:rFonts w:ascii="Arial" w:eastAsia="Times New Roman" w:hAnsi="Arial" w:cs="Arial"/>
          <w:sz w:val="18"/>
          <w:szCs w:val="18"/>
        </w:rPr>
        <w:t xml:space="preserve"> or </w:t>
      </w:r>
      <w:r w:rsidRPr="00CE2D5C">
        <w:rPr>
          <w:rFonts w:ascii="Arial" w:eastAsia="Times New Roman" w:hAnsi="Arial" w:cs="Arial"/>
          <w:b/>
          <w:i/>
          <w:sz w:val="18"/>
          <w:szCs w:val="18"/>
        </w:rPr>
        <w:t>importance</w:t>
      </w:r>
      <w:r w:rsidRPr="00CE2D5C">
        <w:rPr>
          <w:rFonts w:ascii="Arial" w:eastAsia="Times New Roman" w:hAnsi="Arial" w:cs="Arial"/>
          <w:sz w:val="18"/>
          <w:szCs w:val="18"/>
        </w:rPr>
        <w:t xml:space="preserve"> to 1 = low </w:t>
      </w:r>
      <w:r w:rsidRPr="00CE2D5C">
        <w:rPr>
          <w:rFonts w:ascii="Arial" w:eastAsia="Times New Roman" w:hAnsi="Arial" w:cs="Arial"/>
          <w:b/>
          <w:i/>
          <w:sz w:val="18"/>
          <w:szCs w:val="18"/>
        </w:rPr>
        <w:t>access</w:t>
      </w:r>
      <w:r w:rsidRPr="00CE2D5C">
        <w:rPr>
          <w:rFonts w:ascii="Arial" w:eastAsia="Times New Roman" w:hAnsi="Arial" w:cs="Arial"/>
          <w:sz w:val="18"/>
          <w:szCs w:val="18"/>
        </w:rPr>
        <w:t xml:space="preserve"> or </w:t>
      </w:r>
      <w:r w:rsidRPr="00CE2D5C">
        <w:rPr>
          <w:rFonts w:ascii="Arial" w:eastAsia="Times New Roman" w:hAnsi="Arial" w:cs="Arial"/>
          <w:b/>
          <w:i/>
          <w:sz w:val="18"/>
          <w:szCs w:val="18"/>
        </w:rPr>
        <w:t>importance</w:t>
      </w:r>
    </w:p>
    <w:p w14:paraId="2B80B289" w14:textId="77777777" w:rsidR="00CE2D5C" w:rsidRPr="00CE2D5C" w:rsidRDefault="00CE2D5C" w:rsidP="005925C5">
      <w:pPr>
        <w:spacing w:after="0" w:line="240" w:lineRule="auto"/>
        <w:jc w:val="both"/>
        <w:rPr>
          <w:rFonts w:ascii="Arial" w:eastAsia="Times New Roman" w:hAnsi="Arial" w:cs="Arial"/>
          <w:sz w:val="18"/>
          <w:szCs w:val="18"/>
        </w:rPr>
      </w:pPr>
      <w:r w:rsidRPr="00CE2D5C">
        <w:rPr>
          <w:rFonts w:ascii="Arial" w:eastAsia="Times New Roman" w:hAnsi="Arial" w:cs="Arial"/>
          <w:sz w:val="18"/>
          <w:szCs w:val="18"/>
          <w:vertAlign w:val="superscript"/>
        </w:rPr>
        <w:t xml:space="preserve">b </w:t>
      </w:r>
      <w:r w:rsidRPr="00CE2D5C">
        <w:rPr>
          <w:rFonts w:ascii="Arial" w:eastAsia="Times New Roman" w:hAnsi="Arial" w:cs="Arial"/>
          <w:sz w:val="18"/>
          <w:szCs w:val="18"/>
        </w:rPr>
        <w:t xml:space="preserve"> Item analysis in Appendix</w:t>
      </w:r>
    </w:p>
    <w:p w14:paraId="034E022C" w14:textId="77777777" w:rsidR="00CE2D5C" w:rsidRPr="00CE2D5C" w:rsidRDefault="00CE2D5C" w:rsidP="005925C5">
      <w:pPr>
        <w:spacing w:after="0" w:line="240" w:lineRule="auto"/>
        <w:jc w:val="both"/>
        <w:rPr>
          <w:rFonts w:ascii="Arial Narrow" w:eastAsia="Calibri" w:hAnsi="Arial Narrow" w:cs="Arial"/>
        </w:rPr>
      </w:pPr>
    </w:p>
    <w:p w14:paraId="62B601A3" w14:textId="77777777" w:rsidR="00CE2D5C" w:rsidRPr="000E1994" w:rsidRDefault="00CE2D5C" w:rsidP="005925C5">
      <w:pPr>
        <w:spacing w:after="0" w:line="240" w:lineRule="auto"/>
        <w:jc w:val="both"/>
        <w:rPr>
          <w:rFonts w:ascii="Arial Narrow" w:eastAsia="Times New Roman" w:hAnsi="Arial Narrow" w:cs="Times New Roman"/>
          <w:b/>
          <w:bCs/>
          <w:iCs/>
          <w:sz w:val="24"/>
          <w:szCs w:val="24"/>
          <w:u w:val="single"/>
        </w:rPr>
      </w:pPr>
      <w:r w:rsidRPr="000E1994">
        <w:rPr>
          <w:rFonts w:ascii="Arial Narrow" w:eastAsia="Times New Roman" w:hAnsi="Arial Narrow" w:cs="Times New Roman"/>
          <w:b/>
          <w:bCs/>
          <w:iCs/>
          <w:sz w:val="24"/>
          <w:szCs w:val="24"/>
          <w:u w:val="single"/>
        </w:rPr>
        <w:t>Level 3:  Behavior</w:t>
      </w:r>
    </w:p>
    <w:p w14:paraId="7B69B822" w14:textId="77777777" w:rsidR="00CE2D5C" w:rsidRPr="000E1994" w:rsidRDefault="00CE2D5C" w:rsidP="005925C5">
      <w:pPr>
        <w:spacing w:after="0" w:line="240" w:lineRule="auto"/>
        <w:ind w:firstLine="720"/>
        <w:jc w:val="both"/>
        <w:rPr>
          <w:rFonts w:ascii="Arial Narrow" w:eastAsia="Calibri" w:hAnsi="Arial Narrow" w:cs="Arial"/>
          <w:sz w:val="24"/>
          <w:szCs w:val="24"/>
        </w:rPr>
      </w:pPr>
      <w:proofErr w:type="spellStart"/>
      <w:r w:rsidRPr="000E1994">
        <w:rPr>
          <w:rFonts w:ascii="Arial Narrow" w:eastAsia="Calibri" w:hAnsi="Arial Narrow" w:cs="Arial"/>
          <w:sz w:val="24"/>
          <w:szCs w:val="24"/>
        </w:rPr>
        <w:t>Kirkpatrick;s</w:t>
      </w:r>
      <w:proofErr w:type="spellEnd"/>
      <w:r w:rsidRPr="000E1994">
        <w:rPr>
          <w:rFonts w:ascii="Arial Narrow" w:eastAsia="Calibri" w:hAnsi="Arial Narrow" w:cs="Arial"/>
          <w:sz w:val="24"/>
          <w:szCs w:val="24"/>
        </w:rPr>
        <w:t xml:space="preserve"> Level 3 is mostly concerned with the extent the support staff changed their behavior back in the workplace once they have completed the workshops and training.  The researcher explored the opinions and behaviors of the participants to gauge how their perceptions on six different dimensions changed since they have attended an MBTI</w:t>
      </w:r>
      <w:r w:rsidRPr="000E1994">
        <w:rPr>
          <w:rFonts w:ascii="Arial Narrow" w:eastAsia="Calibri" w:hAnsi="Arial Narrow" w:cs="Arial"/>
          <w:sz w:val="24"/>
          <w:szCs w:val="24"/>
          <w:vertAlign w:val="superscript"/>
        </w:rPr>
        <w:t xml:space="preserve">® </w:t>
      </w:r>
      <w:r w:rsidRPr="000E1994">
        <w:rPr>
          <w:rFonts w:ascii="Arial Narrow" w:eastAsia="Calibri" w:hAnsi="Arial Narrow" w:cs="Arial"/>
          <w:sz w:val="24"/>
          <w:szCs w:val="24"/>
        </w:rPr>
        <w:t>type training program and learned about their MBTI</w:t>
      </w:r>
      <w:r w:rsidRPr="000E1994">
        <w:rPr>
          <w:rFonts w:ascii="Arial Narrow" w:eastAsia="Calibri" w:hAnsi="Arial Narrow" w:cs="Arial"/>
          <w:sz w:val="24"/>
          <w:szCs w:val="24"/>
          <w:vertAlign w:val="superscript"/>
        </w:rPr>
        <w:t>®</w:t>
      </w:r>
      <w:r w:rsidRPr="000E1994">
        <w:rPr>
          <w:rFonts w:ascii="Arial Narrow" w:eastAsia="Calibri" w:hAnsi="Arial Narrow" w:cs="Arial"/>
          <w:sz w:val="24"/>
          <w:szCs w:val="24"/>
        </w:rPr>
        <w:t xml:space="preserve"> type.  These dimensions included:  (a) partnering and mentoring, (b) workforce diversity, (c) performance contracting, (d) communication, (e) problem solving, (f) type flexibility, and (g) customer service.   Table 4 displays the survey assessment results by dimension and indicates which dimensions showed significant changes in behavior for this group.  A significant score is 3.75 or greater.</w:t>
      </w:r>
    </w:p>
    <w:p w14:paraId="21C9F31B" w14:textId="77777777" w:rsidR="00CE2D5C" w:rsidRPr="000E1994" w:rsidRDefault="00CE2D5C" w:rsidP="005925C5">
      <w:pPr>
        <w:spacing w:after="0" w:line="240" w:lineRule="auto"/>
        <w:ind w:firstLine="720"/>
        <w:jc w:val="both"/>
        <w:rPr>
          <w:rFonts w:ascii="Arial Narrow" w:eastAsia="Calibri" w:hAnsi="Arial Narrow" w:cs="Arial"/>
          <w:sz w:val="24"/>
          <w:szCs w:val="24"/>
        </w:rPr>
      </w:pPr>
    </w:p>
    <w:p w14:paraId="5B8004EF" w14:textId="77777777" w:rsidR="00CE2D5C" w:rsidRPr="00CE2D5C" w:rsidRDefault="00CE2D5C" w:rsidP="00CE2D5C">
      <w:pPr>
        <w:spacing w:after="0" w:line="240" w:lineRule="auto"/>
        <w:rPr>
          <w:rFonts w:ascii="Arial Narrow" w:eastAsia="Times New Roman" w:hAnsi="Arial Narrow" w:cs="Arial"/>
          <w:i/>
        </w:rPr>
      </w:pPr>
      <w:r w:rsidRPr="000E1994">
        <w:rPr>
          <w:rFonts w:ascii="Arial Narrow" w:eastAsia="Times New Roman" w:hAnsi="Arial Narrow" w:cs="Arial"/>
          <w:b/>
          <w:sz w:val="24"/>
          <w:szCs w:val="24"/>
        </w:rPr>
        <w:br w:type="page"/>
      </w:r>
      <w:r w:rsidRPr="00CE2D5C">
        <w:rPr>
          <w:rFonts w:ascii="Arial Narrow" w:eastAsia="Times New Roman" w:hAnsi="Arial Narrow" w:cs="Arial"/>
          <w:b/>
        </w:rPr>
        <w:t>Table 4</w:t>
      </w:r>
      <w:r w:rsidRPr="00CE2D5C">
        <w:rPr>
          <w:rFonts w:ascii="Arial Narrow" w:eastAsia="Times New Roman" w:hAnsi="Arial Narrow" w:cs="Arial"/>
        </w:rPr>
        <w:t xml:space="preserve">:  </w:t>
      </w:r>
      <w:r w:rsidRPr="00CE2D5C">
        <w:rPr>
          <w:rFonts w:ascii="Arial Narrow" w:eastAsia="Times New Roman" w:hAnsi="Arial Narrow" w:cs="Arial"/>
          <w:b/>
          <w:i/>
        </w:rPr>
        <w:t>Personality Type Assessment Survey</w:t>
      </w:r>
      <w:r w:rsidRPr="00CE2D5C">
        <w:rPr>
          <w:rFonts w:ascii="Arial Narrow" w:eastAsia="Times New Roman" w:hAnsi="Arial Narrow" w:cs="Arial"/>
        </w:rPr>
        <w:t xml:space="preserve"> </w:t>
      </w:r>
      <w:r w:rsidRPr="00CE2D5C">
        <w:rPr>
          <w:rFonts w:ascii="Arial Narrow" w:eastAsia="Times New Roman" w:hAnsi="Arial Narrow" w:cs="Arial"/>
          <w:b/>
        </w:rPr>
        <w:t>(</w:t>
      </w:r>
      <w:r w:rsidRPr="00CE2D5C">
        <w:rPr>
          <w:rFonts w:ascii="Arial Narrow" w:eastAsia="Times New Roman" w:hAnsi="Arial Narrow" w:cs="Arial"/>
          <w:b/>
          <w:i/>
        </w:rPr>
        <w:t xml:space="preserve">Wagner and </w:t>
      </w:r>
      <w:proofErr w:type="spellStart"/>
      <w:r w:rsidRPr="00CE2D5C">
        <w:rPr>
          <w:rFonts w:ascii="Arial Narrow" w:eastAsia="Times New Roman" w:hAnsi="Arial Narrow" w:cs="Arial"/>
          <w:b/>
          <w:i/>
        </w:rPr>
        <w:t>Weigand</w:t>
      </w:r>
      <w:proofErr w:type="spellEnd"/>
      <w:r w:rsidRPr="00CE2D5C">
        <w:rPr>
          <w:rFonts w:ascii="Arial Narrow" w:eastAsia="Times New Roman" w:hAnsi="Arial Narrow" w:cs="Arial"/>
          <w:b/>
          <w:i/>
        </w:rPr>
        <w:t>, 2005</w:t>
      </w:r>
      <w:r w:rsidRPr="00CE2D5C">
        <w:rPr>
          <w:rFonts w:ascii="Arial Narrow" w:eastAsia="Times New Roman" w:hAnsi="Arial Narrow" w:cs="Arial"/>
          <w:i/>
        </w:rPr>
        <w:t>) Results by Dimension</w:t>
      </w:r>
    </w:p>
    <w:tbl>
      <w:tblPr>
        <w:tblW w:w="4458" w:type="pct"/>
        <w:tblInd w:w="55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78"/>
        <w:gridCol w:w="3684"/>
        <w:gridCol w:w="817"/>
        <w:gridCol w:w="1140"/>
      </w:tblGrid>
      <w:tr w:rsidR="00CE2D5C" w:rsidRPr="00CE2D5C" w14:paraId="68E67298" w14:textId="77777777" w:rsidTr="00CE2D5C">
        <w:tc>
          <w:tcPr>
            <w:tcW w:w="1610" w:type="pct"/>
            <w:tcBorders>
              <w:bottom w:val="single" w:sz="6" w:space="0" w:color="auto"/>
            </w:tcBorders>
            <w:shd w:val="clear" w:color="auto" w:fill="31849B"/>
            <w:vAlign w:val="center"/>
          </w:tcPr>
          <w:p w14:paraId="594A3285" w14:textId="77777777" w:rsidR="00CE2D5C" w:rsidRPr="00CE2D5C" w:rsidRDefault="00CE2D5C" w:rsidP="00CE2D5C">
            <w:pPr>
              <w:spacing w:after="0" w:line="240" w:lineRule="auto"/>
              <w:jc w:val="center"/>
              <w:rPr>
                <w:rFonts w:ascii="Calibri" w:eastAsia="Calibri" w:hAnsi="Calibri" w:cs="Times New Roman"/>
                <w:b/>
                <w:color w:val="FFFFFF"/>
                <w:sz w:val="18"/>
                <w:szCs w:val="18"/>
              </w:rPr>
            </w:pPr>
            <w:r w:rsidRPr="00CE2D5C">
              <w:rPr>
                <w:rFonts w:ascii="Calibri" w:eastAsia="Calibri" w:hAnsi="Calibri" w:cs="Times New Roman"/>
                <w:b/>
                <w:color w:val="FFFFFF"/>
                <w:sz w:val="18"/>
                <w:szCs w:val="18"/>
              </w:rPr>
              <w:t>ASSESSMENT INDICATOR</w:t>
            </w:r>
          </w:p>
        </w:tc>
        <w:tc>
          <w:tcPr>
            <w:tcW w:w="2214" w:type="pct"/>
            <w:tcBorders>
              <w:bottom w:val="single" w:sz="6" w:space="0" w:color="auto"/>
            </w:tcBorders>
            <w:shd w:val="clear" w:color="auto" w:fill="31849B"/>
            <w:vAlign w:val="center"/>
          </w:tcPr>
          <w:p w14:paraId="0E80EF29" w14:textId="77777777" w:rsidR="00CE2D5C" w:rsidRPr="00CE2D5C" w:rsidRDefault="00CE2D5C" w:rsidP="00CE2D5C">
            <w:pPr>
              <w:spacing w:after="0" w:line="240" w:lineRule="auto"/>
              <w:jc w:val="center"/>
              <w:rPr>
                <w:rFonts w:ascii="Calibri" w:eastAsia="Calibri" w:hAnsi="Calibri" w:cs="Times New Roman"/>
                <w:b/>
                <w:color w:val="FFFFFF"/>
                <w:sz w:val="18"/>
                <w:szCs w:val="18"/>
              </w:rPr>
            </w:pPr>
          </w:p>
        </w:tc>
        <w:tc>
          <w:tcPr>
            <w:tcW w:w="491" w:type="pct"/>
            <w:tcBorders>
              <w:bottom w:val="single" w:sz="6" w:space="0" w:color="auto"/>
            </w:tcBorders>
            <w:shd w:val="clear" w:color="auto" w:fill="31849B"/>
            <w:vAlign w:val="center"/>
          </w:tcPr>
          <w:p w14:paraId="0363BF61" w14:textId="77777777" w:rsidR="00CE2D5C" w:rsidRPr="00CE2D5C" w:rsidRDefault="00CE2D5C" w:rsidP="00CE2D5C">
            <w:pPr>
              <w:spacing w:after="0" w:line="240" w:lineRule="auto"/>
              <w:jc w:val="center"/>
              <w:rPr>
                <w:rFonts w:ascii="Calibri" w:eastAsia="Calibri" w:hAnsi="Calibri" w:cs="Times New Roman"/>
                <w:b/>
                <w:color w:val="FFFFFF"/>
                <w:sz w:val="18"/>
                <w:szCs w:val="18"/>
              </w:rPr>
            </w:pPr>
            <w:r w:rsidRPr="00CE2D5C">
              <w:rPr>
                <w:rFonts w:ascii="Calibri" w:eastAsia="Calibri" w:hAnsi="Calibri" w:cs="Times New Roman"/>
                <w:b/>
                <w:color w:val="FFFFFF"/>
                <w:sz w:val="18"/>
                <w:szCs w:val="18"/>
              </w:rPr>
              <w:t>SCORE</w:t>
            </w:r>
          </w:p>
        </w:tc>
        <w:tc>
          <w:tcPr>
            <w:tcW w:w="685" w:type="pct"/>
            <w:shd w:val="clear" w:color="auto" w:fill="31849B"/>
            <w:vAlign w:val="center"/>
          </w:tcPr>
          <w:p w14:paraId="24B1AAA8" w14:textId="77777777" w:rsidR="00CE2D5C" w:rsidRPr="00CE2D5C" w:rsidRDefault="00CE2D5C" w:rsidP="00CE2D5C">
            <w:pPr>
              <w:spacing w:after="0" w:line="240" w:lineRule="auto"/>
              <w:jc w:val="center"/>
              <w:rPr>
                <w:rFonts w:ascii="Calibri" w:eastAsia="Calibri" w:hAnsi="Calibri" w:cs="Times New Roman"/>
                <w:b/>
                <w:color w:val="FFFFFF"/>
                <w:sz w:val="18"/>
                <w:szCs w:val="18"/>
              </w:rPr>
            </w:pPr>
            <w:r w:rsidRPr="00CE2D5C">
              <w:rPr>
                <w:rFonts w:ascii="Calibri" w:eastAsia="Calibri" w:hAnsi="Calibri" w:cs="Times New Roman"/>
                <w:b/>
                <w:color w:val="FFFFFF"/>
                <w:sz w:val="18"/>
                <w:szCs w:val="18"/>
              </w:rPr>
              <w:t xml:space="preserve">CHECK </w:t>
            </w:r>
            <w:r w:rsidRPr="00CE2D5C">
              <w:rPr>
                <w:rFonts w:ascii="Calibri" w:eastAsia="Calibri" w:hAnsi="Calibri" w:cs="Times New Roman"/>
                <w:b/>
                <w:color w:val="FFFFFF"/>
                <w:sz w:val="18"/>
                <w:szCs w:val="18"/>
              </w:rPr>
              <w:sym w:font="Symbol" w:char="F0D6"/>
            </w:r>
          </w:p>
          <w:p w14:paraId="4EECAE45" w14:textId="77777777" w:rsidR="00CE2D5C" w:rsidRPr="00CE2D5C" w:rsidRDefault="00CE2D5C" w:rsidP="00CE2D5C">
            <w:pPr>
              <w:spacing w:after="0" w:line="240" w:lineRule="auto"/>
              <w:jc w:val="center"/>
              <w:rPr>
                <w:rFonts w:ascii="Calibri" w:eastAsia="Calibri" w:hAnsi="Calibri" w:cs="Times New Roman"/>
                <w:b/>
                <w:color w:val="FFFFFF"/>
                <w:sz w:val="18"/>
                <w:szCs w:val="18"/>
              </w:rPr>
            </w:pPr>
            <w:r w:rsidRPr="00CE2D5C">
              <w:rPr>
                <w:rFonts w:ascii="Calibri" w:eastAsia="Calibri" w:hAnsi="Calibri" w:cs="Times New Roman"/>
                <w:b/>
                <w:color w:val="FFFFFF"/>
                <w:sz w:val="18"/>
                <w:szCs w:val="18"/>
              </w:rPr>
              <w:t>IF 3.75 OR &gt;</w:t>
            </w:r>
          </w:p>
        </w:tc>
      </w:tr>
      <w:tr w:rsidR="00CE2D5C" w:rsidRPr="00CE2D5C" w14:paraId="1482C916" w14:textId="77777777" w:rsidTr="00CE2D5C">
        <w:trPr>
          <w:trHeight w:val="443"/>
        </w:trPr>
        <w:tc>
          <w:tcPr>
            <w:tcW w:w="1610" w:type="pct"/>
            <w:tcBorders>
              <w:top w:val="single" w:sz="6" w:space="0" w:color="auto"/>
              <w:bottom w:val="single" w:sz="6" w:space="0" w:color="auto"/>
            </w:tcBorders>
            <w:shd w:val="clear" w:color="auto" w:fill="F2F2F2"/>
          </w:tcPr>
          <w:p w14:paraId="6BC70FC7"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Partnering / Mentoring</w:t>
            </w:r>
          </w:p>
        </w:tc>
        <w:tc>
          <w:tcPr>
            <w:tcW w:w="2214" w:type="pct"/>
            <w:tcBorders>
              <w:top w:val="single" w:sz="6" w:space="0" w:color="auto"/>
            </w:tcBorders>
            <w:shd w:val="clear" w:color="auto" w:fill="DAEEF3"/>
          </w:tcPr>
          <w:p w14:paraId="4EB527F9"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Arial"/>
                <w:b/>
                <w:sz w:val="18"/>
                <w:szCs w:val="18"/>
              </w:rPr>
              <w:t>Q4  +   Q5  +   Q11  +  Q13   / 4</w:t>
            </w:r>
          </w:p>
        </w:tc>
        <w:tc>
          <w:tcPr>
            <w:tcW w:w="491" w:type="pct"/>
            <w:tcBorders>
              <w:top w:val="single" w:sz="6" w:space="0" w:color="auto"/>
              <w:bottom w:val="single" w:sz="6" w:space="0" w:color="auto"/>
            </w:tcBorders>
            <w:shd w:val="clear" w:color="auto" w:fill="F2F2F2"/>
            <w:vAlign w:val="center"/>
          </w:tcPr>
          <w:p w14:paraId="16CB5DD7"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3.42</w:t>
            </w:r>
          </w:p>
        </w:tc>
        <w:tc>
          <w:tcPr>
            <w:tcW w:w="685" w:type="pct"/>
            <w:vAlign w:val="center"/>
          </w:tcPr>
          <w:p w14:paraId="12DBC78B" w14:textId="77777777" w:rsidR="00CE2D5C" w:rsidRPr="00CE2D5C" w:rsidRDefault="00CE2D5C" w:rsidP="00CE2D5C">
            <w:pPr>
              <w:spacing w:after="0" w:line="240" w:lineRule="auto"/>
              <w:rPr>
                <w:rFonts w:ascii="Arial" w:eastAsia="Times New Roman" w:hAnsi="Arial" w:cs="Arial"/>
                <w:b/>
                <w:sz w:val="18"/>
                <w:szCs w:val="18"/>
              </w:rPr>
            </w:pPr>
          </w:p>
        </w:tc>
      </w:tr>
      <w:tr w:rsidR="00CE2D5C" w:rsidRPr="00CE2D5C" w14:paraId="2534EBA3" w14:textId="77777777" w:rsidTr="00CE2D5C">
        <w:trPr>
          <w:trHeight w:val="443"/>
        </w:trPr>
        <w:tc>
          <w:tcPr>
            <w:tcW w:w="1610" w:type="pct"/>
            <w:tcBorders>
              <w:top w:val="single" w:sz="6" w:space="0" w:color="auto"/>
            </w:tcBorders>
          </w:tcPr>
          <w:p w14:paraId="7868FD32"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 xml:space="preserve">Workforce Diversity Score </w:t>
            </w:r>
          </w:p>
        </w:tc>
        <w:tc>
          <w:tcPr>
            <w:tcW w:w="2214" w:type="pct"/>
            <w:tcBorders>
              <w:top w:val="single" w:sz="6" w:space="0" w:color="auto"/>
            </w:tcBorders>
            <w:shd w:val="clear" w:color="auto" w:fill="DAEEF3"/>
          </w:tcPr>
          <w:p w14:paraId="6EC66DCF"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Q4  +   Q5  +  Q7  + Q8  +   Q9  +  Q10   + Q19  /  7</w:t>
            </w:r>
          </w:p>
        </w:tc>
        <w:tc>
          <w:tcPr>
            <w:tcW w:w="491" w:type="pct"/>
            <w:tcBorders>
              <w:top w:val="single" w:sz="6" w:space="0" w:color="auto"/>
            </w:tcBorders>
            <w:vAlign w:val="center"/>
          </w:tcPr>
          <w:p w14:paraId="4D6F87C6"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3.64</w:t>
            </w:r>
          </w:p>
        </w:tc>
        <w:tc>
          <w:tcPr>
            <w:tcW w:w="685" w:type="pct"/>
            <w:vAlign w:val="center"/>
          </w:tcPr>
          <w:p w14:paraId="4AB88E39" w14:textId="77777777" w:rsidR="00CE2D5C" w:rsidRPr="00CE2D5C" w:rsidRDefault="00CE2D5C" w:rsidP="00CE2D5C">
            <w:pPr>
              <w:spacing w:after="0" w:line="240" w:lineRule="auto"/>
              <w:jc w:val="right"/>
              <w:rPr>
                <w:rFonts w:ascii="Arial" w:eastAsia="Times New Roman" w:hAnsi="Arial" w:cs="Arial"/>
                <w:sz w:val="18"/>
                <w:szCs w:val="18"/>
              </w:rPr>
            </w:pPr>
          </w:p>
        </w:tc>
      </w:tr>
      <w:tr w:rsidR="00CE2D5C" w:rsidRPr="00CE2D5C" w14:paraId="239D8A2A" w14:textId="77777777" w:rsidTr="00CE2D5C">
        <w:trPr>
          <w:trHeight w:val="443"/>
        </w:trPr>
        <w:tc>
          <w:tcPr>
            <w:tcW w:w="1610" w:type="pct"/>
            <w:tcBorders>
              <w:top w:val="single" w:sz="6" w:space="0" w:color="auto"/>
              <w:bottom w:val="single" w:sz="6" w:space="0" w:color="auto"/>
            </w:tcBorders>
            <w:shd w:val="clear" w:color="auto" w:fill="F2F2F2"/>
          </w:tcPr>
          <w:p w14:paraId="7A409844"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Performance Contracting Score</w:t>
            </w:r>
          </w:p>
        </w:tc>
        <w:tc>
          <w:tcPr>
            <w:tcW w:w="2214" w:type="pct"/>
            <w:tcBorders>
              <w:top w:val="single" w:sz="6" w:space="0" w:color="auto"/>
            </w:tcBorders>
            <w:shd w:val="clear" w:color="auto" w:fill="DAEEF3"/>
          </w:tcPr>
          <w:p w14:paraId="1B1E508E"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 xml:space="preserve">Q3  +   Q6  +  Q12 +  Q20   </w:t>
            </w:r>
            <w:r w:rsidRPr="00CE2D5C">
              <w:rPr>
                <w:rFonts w:ascii="Arial Narrow" w:eastAsia="Times New Roman" w:hAnsi="Arial Narrow" w:cs="Arial"/>
                <w:b/>
                <w:sz w:val="18"/>
                <w:szCs w:val="18"/>
              </w:rPr>
              <w:t>/ 4</w:t>
            </w:r>
          </w:p>
        </w:tc>
        <w:tc>
          <w:tcPr>
            <w:tcW w:w="491" w:type="pct"/>
            <w:tcBorders>
              <w:top w:val="single" w:sz="6" w:space="0" w:color="auto"/>
              <w:bottom w:val="single" w:sz="6" w:space="0" w:color="auto"/>
            </w:tcBorders>
            <w:shd w:val="clear" w:color="auto" w:fill="F2F2F2"/>
            <w:vAlign w:val="center"/>
          </w:tcPr>
          <w:p w14:paraId="75052822"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3.68</w:t>
            </w:r>
          </w:p>
        </w:tc>
        <w:tc>
          <w:tcPr>
            <w:tcW w:w="685" w:type="pct"/>
            <w:vAlign w:val="center"/>
          </w:tcPr>
          <w:p w14:paraId="61E1844E" w14:textId="77777777" w:rsidR="00CE2D5C" w:rsidRPr="00CE2D5C" w:rsidRDefault="00CE2D5C" w:rsidP="00CE2D5C">
            <w:pPr>
              <w:spacing w:after="0" w:line="240" w:lineRule="auto"/>
              <w:jc w:val="right"/>
              <w:rPr>
                <w:rFonts w:ascii="Arial" w:eastAsia="Times New Roman" w:hAnsi="Arial" w:cs="Arial"/>
                <w:sz w:val="18"/>
                <w:szCs w:val="18"/>
              </w:rPr>
            </w:pPr>
          </w:p>
        </w:tc>
      </w:tr>
      <w:tr w:rsidR="00CE2D5C" w:rsidRPr="00CE2D5C" w14:paraId="5C992296" w14:textId="77777777" w:rsidTr="00CE2D5C">
        <w:trPr>
          <w:trHeight w:val="443"/>
        </w:trPr>
        <w:tc>
          <w:tcPr>
            <w:tcW w:w="1610" w:type="pct"/>
            <w:tcBorders>
              <w:top w:val="single" w:sz="6" w:space="0" w:color="auto"/>
            </w:tcBorders>
          </w:tcPr>
          <w:p w14:paraId="6DCA4153"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Communication Score</w:t>
            </w:r>
          </w:p>
        </w:tc>
        <w:tc>
          <w:tcPr>
            <w:tcW w:w="2214" w:type="pct"/>
            <w:tcBorders>
              <w:top w:val="single" w:sz="6" w:space="0" w:color="auto"/>
            </w:tcBorders>
            <w:shd w:val="clear" w:color="auto" w:fill="DAEEF3"/>
          </w:tcPr>
          <w:p w14:paraId="033905B7"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 xml:space="preserve">Q4  +   Q11  +  Q12 +   Q17  +  Q18     </w:t>
            </w:r>
            <w:r w:rsidRPr="00CE2D5C">
              <w:rPr>
                <w:rFonts w:ascii="Arial Narrow" w:eastAsia="Times New Roman" w:hAnsi="Arial Narrow" w:cs="Arial"/>
                <w:b/>
                <w:sz w:val="18"/>
                <w:szCs w:val="18"/>
              </w:rPr>
              <w:t>/ 5</w:t>
            </w:r>
          </w:p>
        </w:tc>
        <w:tc>
          <w:tcPr>
            <w:tcW w:w="491" w:type="pct"/>
            <w:tcBorders>
              <w:top w:val="single" w:sz="6" w:space="0" w:color="auto"/>
            </w:tcBorders>
            <w:vAlign w:val="center"/>
          </w:tcPr>
          <w:p w14:paraId="3D9CFAFF"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3.65</w:t>
            </w:r>
          </w:p>
        </w:tc>
        <w:tc>
          <w:tcPr>
            <w:tcW w:w="685" w:type="pct"/>
            <w:vAlign w:val="center"/>
          </w:tcPr>
          <w:p w14:paraId="4A55E759" w14:textId="77777777" w:rsidR="00CE2D5C" w:rsidRPr="00CE2D5C" w:rsidRDefault="00CE2D5C" w:rsidP="00CE2D5C">
            <w:pPr>
              <w:spacing w:after="0" w:line="240" w:lineRule="auto"/>
              <w:jc w:val="right"/>
              <w:rPr>
                <w:rFonts w:ascii="Arial" w:eastAsia="Times New Roman" w:hAnsi="Arial" w:cs="Arial"/>
                <w:sz w:val="18"/>
                <w:szCs w:val="18"/>
              </w:rPr>
            </w:pPr>
          </w:p>
        </w:tc>
      </w:tr>
      <w:tr w:rsidR="00CE2D5C" w:rsidRPr="00CE2D5C" w14:paraId="2A824CA1" w14:textId="77777777" w:rsidTr="00CE2D5C">
        <w:trPr>
          <w:trHeight w:val="443"/>
        </w:trPr>
        <w:tc>
          <w:tcPr>
            <w:tcW w:w="1610" w:type="pct"/>
            <w:tcBorders>
              <w:top w:val="single" w:sz="6" w:space="0" w:color="auto"/>
              <w:bottom w:val="single" w:sz="6" w:space="0" w:color="auto"/>
            </w:tcBorders>
            <w:shd w:val="clear" w:color="auto" w:fill="F2F2F2"/>
          </w:tcPr>
          <w:p w14:paraId="79D0CBDA"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Problem Solving Score</w:t>
            </w:r>
          </w:p>
        </w:tc>
        <w:tc>
          <w:tcPr>
            <w:tcW w:w="2214" w:type="pct"/>
            <w:tcBorders>
              <w:top w:val="single" w:sz="6" w:space="0" w:color="auto"/>
            </w:tcBorders>
            <w:shd w:val="clear" w:color="auto" w:fill="DAEEF3"/>
          </w:tcPr>
          <w:p w14:paraId="5A295198"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 xml:space="preserve">Q1  +   Q2  +  Q9   </w:t>
            </w:r>
            <w:r w:rsidRPr="00CE2D5C">
              <w:rPr>
                <w:rFonts w:ascii="Arial Narrow" w:eastAsia="Times New Roman" w:hAnsi="Arial Narrow" w:cs="Arial"/>
                <w:b/>
                <w:sz w:val="18"/>
                <w:szCs w:val="18"/>
              </w:rPr>
              <w:t>/ 3</w:t>
            </w:r>
          </w:p>
        </w:tc>
        <w:tc>
          <w:tcPr>
            <w:tcW w:w="491" w:type="pct"/>
            <w:tcBorders>
              <w:top w:val="single" w:sz="6" w:space="0" w:color="auto"/>
              <w:bottom w:val="single" w:sz="6" w:space="0" w:color="auto"/>
            </w:tcBorders>
            <w:shd w:val="clear" w:color="auto" w:fill="F2F2F2"/>
          </w:tcPr>
          <w:p w14:paraId="7E2C2788"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3.90</w:t>
            </w:r>
          </w:p>
        </w:tc>
        <w:tc>
          <w:tcPr>
            <w:tcW w:w="685" w:type="pct"/>
          </w:tcPr>
          <w:p w14:paraId="7EF57B26" w14:textId="77777777" w:rsidR="00CE2D5C" w:rsidRPr="00CE2D5C" w:rsidRDefault="00CE2D5C" w:rsidP="00CE2D5C">
            <w:pPr>
              <w:spacing w:after="0" w:line="240" w:lineRule="auto"/>
              <w:jc w:val="center"/>
              <w:rPr>
                <w:rFonts w:ascii="Arial" w:eastAsia="Times New Roman" w:hAnsi="Arial" w:cs="Arial"/>
                <w:sz w:val="18"/>
                <w:szCs w:val="18"/>
              </w:rPr>
            </w:pPr>
            <w:r w:rsidRPr="00CE2D5C">
              <w:rPr>
                <w:rFonts w:ascii="Arial" w:eastAsia="Times New Roman" w:hAnsi="Arial" w:cs="Arial"/>
                <w:b/>
                <w:sz w:val="18"/>
                <w:szCs w:val="18"/>
              </w:rPr>
              <w:sym w:font="Symbol" w:char="F0D6"/>
            </w:r>
          </w:p>
        </w:tc>
      </w:tr>
      <w:tr w:rsidR="00CE2D5C" w:rsidRPr="00CE2D5C" w14:paraId="02A2FCAE" w14:textId="77777777" w:rsidTr="00CE2D5C">
        <w:trPr>
          <w:trHeight w:val="443"/>
        </w:trPr>
        <w:tc>
          <w:tcPr>
            <w:tcW w:w="1610" w:type="pct"/>
            <w:tcBorders>
              <w:top w:val="single" w:sz="6" w:space="0" w:color="auto"/>
            </w:tcBorders>
          </w:tcPr>
          <w:p w14:paraId="63C27EA6"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Type Flexibility Score</w:t>
            </w:r>
          </w:p>
        </w:tc>
        <w:tc>
          <w:tcPr>
            <w:tcW w:w="2214" w:type="pct"/>
            <w:tcBorders>
              <w:top w:val="single" w:sz="6" w:space="0" w:color="auto"/>
            </w:tcBorders>
            <w:shd w:val="clear" w:color="auto" w:fill="DAEEF3"/>
          </w:tcPr>
          <w:p w14:paraId="37818F0E"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 xml:space="preserve">Q14  +   Q16  +  Q20   </w:t>
            </w:r>
            <w:r w:rsidRPr="00CE2D5C">
              <w:rPr>
                <w:rFonts w:ascii="Arial Narrow" w:eastAsia="Times New Roman" w:hAnsi="Arial Narrow" w:cs="Arial"/>
                <w:b/>
                <w:sz w:val="18"/>
                <w:szCs w:val="18"/>
              </w:rPr>
              <w:t>/ 3</w:t>
            </w:r>
          </w:p>
        </w:tc>
        <w:tc>
          <w:tcPr>
            <w:tcW w:w="491" w:type="pct"/>
            <w:tcBorders>
              <w:top w:val="single" w:sz="6" w:space="0" w:color="auto"/>
            </w:tcBorders>
          </w:tcPr>
          <w:p w14:paraId="0059E362"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3.68</w:t>
            </w:r>
          </w:p>
        </w:tc>
        <w:tc>
          <w:tcPr>
            <w:tcW w:w="685" w:type="pct"/>
          </w:tcPr>
          <w:p w14:paraId="1374CB2B" w14:textId="77777777" w:rsidR="00CE2D5C" w:rsidRPr="00CE2D5C" w:rsidRDefault="00CE2D5C" w:rsidP="00CE2D5C">
            <w:pPr>
              <w:spacing w:after="0" w:line="240" w:lineRule="auto"/>
              <w:rPr>
                <w:rFonts w:ascii="Arial" w:eastAsia="Times New Roman" w:hAnsi="Arial" w:cs="Arial"/>
                <w:sz w:val="18"/>
                <w:szCs w:val="18"/>
              </w:rPr>
            </w:pPr>
          </w:p>
        </w:tc>
      </w:tr>
      <w:tr w:rsidR="00CE2D5C" w:rsidRPr="00CE2D5C" w14:paraId="23AB1D60" w14:textId="77777777" w:rsidTr="00CE2D5C">
        <w:trPr>
          <w:trHeight w:val="443"/>
        </w:trPr>
        <w:tc>
          <w:tcPr>
            <w:tcW w:w="1610" w:type="pct"/>
            <w:tcBorders>
              <w:top w:val="single" w:sz="6" w:space="0" w:color="auto"/>
              <w:bottom w:val="double" w:sz="4" w:space="0" w:color="auto"/>
            </w:tcBorders>
            <w:shd w:val="pct5" w:color="auto" w:fill="auto"/>
          </w:tcPr>
          <w:p w14:paraId="41C448B4" w14:textId="77777777" w:rsidR="00CE2D5C" w:rsidRPr="00CE2D5C" w:rsidRDefault="00CE2D5C" w:rsidP="00CE2D5C">
            <w:pPr>
              <w:spacing w:after="0" w:line="240" w:lineRule="auto"/>
              <w:rPr>
                <w:rFonts w:ascii="Arial" w:eastAsia="Times New Roman" w:hAnsi="Arial" w:cs="Arial"/>
                <w:sz w:val="18"/>
                <w:szCs w:val="18"/>
              </w:rPr>
            </w:pPr>
            <w:r w:rsidRPr="00CE2D5C">
              <w:rPr>
                <w:rFonts w:ascii="Arial" w:eastAsia="Times New Roman" w:hAnsi="Arial" w:cs="Arial"/>
                <w:sz w:val="18"/>
                <w:szCs w:val="18"/>
              </w:rPr>
              <w:t>Customer Service Score</w:t>
            </w:r>
          </w:p>
        </w:tc>
        <w:tc>
          <w:tcPr>
            <w:tcW w:w="2214" w:type="pct"/>
            <w:tcBorders>
              <w:top w:val="single" w:sz="6" w:space="0" w:color="auto"/>
            </w:tcBorders>
            <w:shd w:val="clear" w:color="auto" w:fill="DAEEF3"/>
          </w:tcPr>
          <w:p w14:paraId="2225F4D9" w14:textId="77777777" w:rsidR="00CE2D5C" w:rsidRPr="00CE2D5C" w:rsidRDefault="00CE2D5C" w:rsidP="00CE2D5C">
            <w:pPr>
              <w:spacing w:after="0" w:line="240" w:lineRule="auto"/>
              <w:rPr>
                <w:rFonts w:ascii="Arial" w:eastAsia="Times New Roman" w:hAnsi="Arial" w:cs="Arial"/>
                <w:b/>
                <w:sz w:val="18"/>
                <w:szCs w:val="18"/>
              </w:rPr>
            </w:pPr>
            <w:r w:rsidRPr="00CE2D5C">
              <w:rPr>
                <w:rFonts w:ascii="Arial Narrow" w:eastAsia="Times New Roman" w:hAnsi="Arial Narrow" w:cs="Times New Roman"/>
                <w:b/>
                <w:sz w:val="18"/>
                <w:szCs w:val="18"/>
              </w:rPr>
              <w:t xml:space="preserve">Q15  +  Q16   </w:t>
            </w:r>
            <w:r w:rsidRPr="00CE2D5C">
              <w:rPr>
                <w:rFonts w:ascii="Arial Narrow" w:eastAsia="Times New Roman" w:hAnsi="Arial Narrow" w:cs="Arial"/>
                <w:b/>
                <w:sz w:val="18"/>
                <w:szCs w:val="18"/>
              </w:rPr>
              <w:t>/ 2</w:t>
            </w:r>
          </w:p>
        </w:tc>
        <w:tc>
          <w:tcPr>
            <w:tcW w:w="491" w:type="pct"/>
            <w:tcBorders>
              <w:top w:val="single" w:sz="6" w:space="0" w:color="auto"/>
              <w:bottom w:val="double" w:sz="4" w:space="0" w:color="auto"/>
            </w:tcBorders>
            <w:shd w:val="clear" w:color="auto" w:fill="F2F2F2"/>
          </w:tcPr>
          <w:p w14:paraId="252EE227" w14:textId="77777777" w:rsidR="00CE2D5C" w:rsidRPr="00CE2D5C" w:rsidRDefault="00CE2D5C" w:rsidP="00CE2D5C">
            <w:pPr>
              <w:spacing w:after="0" w:line="240" w:lineRule="auto"/>
              <w:jc w:val="right"/>
              <w:rPr>
                <w:rFonts w:ascii="Arial" w:eastAsia="Times New Roman" w:hAnsi="Arial" w:cs="Arial"/>
                <w:sz w:val="18"/>
                <w:szCs w:val="18"/>
              </w:rPr>
            </w:pPr>
            <w:r w:rsidRPr="00CE2D5C">
              <w:rPr>
                <w:rFonts w:ascii="Arial" w:eastAsia="Times New Roman" w:hAnsi="Arial" w:cs="Arial"/>
                <w:sz w:val="18"/>
                <w:szCs w:val="18"/>
              </w:rPr>
              <w:t>3.75</w:t>
            </w:r>
          </w:p>
        </w:tc>
        <w:tc>
          <w:tcPr>
            <w:tcW w:w="685" w:type="pct"/>
          </w:tcPr>
          <w:p w14:paraId="12A6CA49" w14:textId="77777777" w:rsidR="00CE2D5C" w:rsidRPr="00CE2D5C" w:rsidRDefault="00CE2D5C" w:rsidP="00CE2D5C">
            <w:pPr>
              <w:spacing w:after="0" w:line="240" w:lineRule="auto"/>
              <w:jc w:val="center"/>
              <w:rPr>
                <w:rFonts w:ascii="Arial" w:eastAsia="Times New Roman" w:hAnsi="Arial" w:cs="Arial"/>
                <w:sz w:val="18"/>
                <w:szCs w:val="18"/>
              </w:rPr>
            </w:pPr>
            <w:r w:rsidRPr="00CE2D5C">
              <w:rPr>
                <w:rFonts w:ascii="Arial" w:eastAsia="Times New Roman" w:hAnsi="Arial" w:cs="Arial"/>
                <w:b/>
                <w:sz w:val="18"/>
                <w:szCs w:val="18"/>
              </w:rPr>
              <w:sym w:font="Symbol" w:char="F0D6"/>
            </w:r>
          </w:p>
        </w:tc>
      </w:tr>
    </w:tbl>
    <w:p w14:paraId="7692B0F5" w14:textId="77777777" w:rsidR="00CE2D5C" w:rsidRPr="00CE2D5C" w:rsidRDefault="00CE2D5C" w:rsidP="00CE2D5C">
      <w:pPr>
        <w:spacing w:after="0" w:line="240" w:lineRule="auto"/>
        <w:rPr>
          <w:rFonts w:ascii="Arial Narrow" w:eastAsia="Times New Roman" w:hAnsi="Arial Narrow" w:cs="Times New Roman"/>
          <w:b/>
        </w:rPr>
      </w:pPr>
    </w:p>
    <w:p w14:paraId="749B92F9" w14:textId="77777777" w:rsidR="00CE2D5C" w:rsidRPr="00CE2D5C" w:rsidRDefault="00CE2D5C" w:rsidP="00CE2D5C">
      <w:pPr>
        <w:spacing w:after="0" w:line="360" w:lineRule="auto"/>
        <w:rPr>
          <w:rFonts w:ascii="Arial Narrow" w:eastAsia="Times New Roman" w:hAnsi="Arial Narrow" w:cs="Arial"/>
        </w:rPr>
      </w:pPr>
      <w:r w:rsidRPr="00CE2D5C">
        <w:rPr>
          <w:rFonts w:ascii="Arial Narrow" w:eastAsia="Times New Roman" w:hAnsi="Arial Narrow" w:cs="Arial"/>
        </w:rPr>
        <w:t>The eight out of the twenty survey items which had scores of 3.75 or greater are displayed in descending order in Table 5:</w:t>
      </w:r>
    </w:p>
    <w:p w14:paraId="0F6250EC" w14:textId="77777777" w:rsidR="00CE2D5C" w:rsidRPr="00CE2D5C" w:rsidRDefault="00CE2D5C" w:rsidP="00CE2D5C">
      <w:pPr>
        <w:spacing w:after="0" w:line="240" w:lineRule="auto"/>
        <w:rPr>
          <w:rFonts w:ascii="Arial Narrow" w:eastAsia="Times New Roman" w:hAnsi="Arial Narrow" w:cs="Arial"/>
          <w:b/>
          <w:i/>
        </w:rPr>
      </w:pPr>
    </w:p>
    <w:p w14:paraId="49C727F4" w14:textId="77777777" w:rsidR="00CE2D5C" w:rsidRPr="00CE2D5C"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b/>
          <w:i/>
        </w:rPr>
        <w:t>Table 5</w:t>
      </w:r>
      <w:r w:rsidRPr="00CE2D5C">
        <w:rPr>
          <w:rFonts w:ascii="Arial Narrow" w:eastAsia="Times New Roman" w:hAnsi="Arial Narrow" w:cs="Arial"/>
          <w:i/>
        </w:rPr>
        <w:t>:</w:t>
      </w:r>
      <w:r w:rsidRPr="00CE2D5C">
        <w:rPr>
          <w:rFonts w:ascii="Arial Narrow" w:eastAsia="Times New Roman" w:hAnsi="Arial Narrow" w:cs="Arial"/>
        </w:rPr>
        <w:t xml:space="preserve">  </w:t>
      </w:r>
      <w:r w:rsidRPr="00CE2D5C">
        <w:rPr>
          <w:rFonts w:ascii="Arial Narrow" w:eastAsia="Times New Roman" w:hAnsi="Arial Narrow" w:cs="Arial"/>
          <w:b/>
          <w:i/>
        </w:rPr>
        <w:t>Personality Type Assessment Survey</w:t>
      </w:r>
      <w:r w:rsidRPr="00CE2D5C">
        <w:rPr>
          <w:rFonts w:ascii="Arial Narrow" w:eastAsia="Times New Roman" w:hAnsi="Arial Narrow" w:cs="Arial"/>
        </w:rPr>
        <w:t xml:space="preserve"> (</w:t>
      </w:r>
      <w:r w:rsidRPr="00CE2D5C">
        <w:rPr>
          <w:rFonts w:ascii="Arial Narrow" w:eastAsia="Times New Roman" w:hAnsi="Arial Narrow" w:cs="Arial"/>
          <w:i/>
        </w:rPr>
        <w:t xml:space="preserve">Wagner and </w:t>
      </w:r>
      <w:proofErr w:type="spellStart"/>
      <w:r w:rsidRPr="00CE2D5C">
        <w:rPr>
          <w:rFonts w:ascii="Arial Narrow" w:eastAsia="Times New Roman" w:hAnsi="Arial Narrow" w:cs="Arial"/>
          <w:i/>
        </w:rPr>
        <w:t>Weigand</w:t>
      </w:r>
      <w:proofErr w:type="spellEnd"/>
      <w:r w:rsidRPr="00CE2D5C">
        <w:rPr>
          <w:rFonts w:ascii="Arial Narrow" w:eastAsia="Times New Roman" w:hAnsi="Arial Narrow" w:cs="Arial"/>
          <w:i/>
        </w:rPr>
        <w:t>, 2005) Results—Items Showing Significant Improvement in Behavior After MBTI</w:t>
      </w:r>
      <w:r w:rsidRPr="00CE2D5C">
        <w:rPr>
          <w:rFonts w:ascii="Arial Narrow" w:eastAsia="Times New Roman" w:hAnsi="Arial Narrow" w:cs="Arial"/>
          <w:i/>
          <w:vertAlign w:val="superscript"/>
        </w:rPr>
        <w:t>®</w:t>
      </w:r>
      <w:r w:rsidRPr="00CE2D5C">
        <w:rPr>
          <w:rFonts w:ascii="Arial Narrow" w:eastAsia="Times New Roman" w:hAnsi="Arial Narrow" w:cs="Arial"/>
          <w:i/>
        </w:rPr>
        <w:t xml:space="preserve"> Training</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76"/>
        <w:gridCol w:w="6527"/>
        <w:gridCol w:w="827"/>
      </w:tblGrid>
      <w:tr w:rsidR="00CE2D5C" w:rsidRPr="00CE2D5C" w14:paraId="2091BCDE" w14:textId="77777777" w:rsidTr="00CE2D5C">
        <w:tc>
          <w:tcPr>
            <w:tcW w:w="1998" w:type="dxa"/>
            <w:tcBorders>
              <w:top w:val="double" w:sz="4" w:space="0" w:color="auto"/>
              <w:bottom w:val="double" w:sz="4" w:space="0" w:color="auto"/>
            </w:tcBorders>
            <w:shd w:val="clear" w:color="auto" w:fill="F2F2F2"/>
          </w:tcPr>
          <w:p w14:paraId="78549AA6" w14:textId="77777777" w:rsidR="00CE2D5C" w:rsidRPr="00CE2D5C" w:rsidRDefault="00CE2D5C" w:rsidP="00CE2D5C">
            <w:pPr>
              <w:spacing w:after="0" w:line="240" w:lineRule="auto"/>
              <w:jc w:val="center"/>
              <w:rPr>
                <w:rFonts w:ascii="Arial Narrow" w:eastAsia="Times New Roman" w:hAnsi="Arial Narrow" w:cs="Arial"/>
                <w:b/>
                <w:sz w:val="20"/>
                <w:szCs w:val="20"/>
              </w:rPr>
            </w:pPr>
            <w:r w:rsidRPr="00CE2D5C">
              <w:rPr>
                <w:rFonts w:ascii="Arial Narrow" w:eastAsia="Times New Roman" w:hAnsi="Arial Narrow" w:cs="Arial"/>
                <w:b/>
                <w:sz w:val="20"/>
                <w:szCs w:val="20"/>
              </w:rPr>
              <w:t>ITEM # and DIMENSION</w:t>
            </w:r>
          </w:p>
        </w:tc>
        <w:tc>
          <w:tcPr>
            <w:tcW w:w="6750" w:type="dxa"/>
            <w:tcBorders>
              <w:top w:val="double" w:sz="4" w:space="0" w:color="auto"/>
              <w:bottom w:val="double" w:sz="4" w:space="0" w:color="auto"/>
            </w:tcBorders>
            <w:shd w:val="clear" w:color="auto" w:fill="F2F2F2"/>
            <w:vAlign w:val="center"/>
          </w:tcPr>
          <w:p w14:paraId="60BDB86E" w14:textId="77777777" w:rsidR="00CE2D5C" w:rsidRPr="00CE2D5C" w:rsidRDefault="00CE2D5C" w:rsidP="00CE2D5C">
            <w:pPr>
              <w:spacing w:after="0" w:line="240" w:lineRule="auto"/>
              <w:jc w:val="center"/>
              <w:rPr>
                <w:rFonts w:ascii="Arial Narrow" w:eastAsia="Times New Roman" w:hAnsi="Arial Narrow" w:cs="Arial"/>
                <w:b/>
                <w:sz w:val="20"/>
                <w:szCs w:val="20"/>
              </w:rPr>
            </w:pPr>
            <w:r w:rsidRPr="00CE2D5C">
              <w:rPr>
                <w:rFonts w:ascii="Arial Narrow" w:eastAsia="Times New Roman" w:hAnsi="Arial Narrow" w:cs="Arial"/>
                <w:b/>
                <w:sz w:val="20"/>
                <w:szCs w:val="20"/>
              </w:rPr>
              <w:t>QUESTION</w:t>
            </w:r>
          </w:p>
        </w:tc>
        <w:tc>
          <w:tcPr>
            <w:tcW w:w="828" w:type="dxa"/>
            <w:tcBorders>
              <w:top w:val="double" w:sz="4" w:space="0" w:color="auto"/>
              <w:bottom w:val="double" w:sz="4" w:space="0" w:color="auto"/>
            </w:tcBorders>
            <w:shd w:val="clear" w:color="auto" w:fill="F2F2F2"/>
            <w:vAlign w:val="center"/>
          </w:tcPr>
          <w:p w14:paraId="695943FA" w14:textId="77777777" w:rsidR="00CE2D5C" w:rsidRPr="00CE2D5C" w:rsidRDefault="00CE2D5C" w:rsidP="00CE2D5C">
            <w:pPr>
              <w:spacing w:after="0" w:line="240" w:lineRule="auto"/>
              <w:jc w:val="center"/>
              <w:rPr>
                <w:rFonts w:ascii="Arial Narrow" w:eastAsia="Times New Roman" w:hAnsi="Arial Narrow" w:cs="Arial"/>
                <w:b/>
                <w:sz w:val="20"/>
                <w:szCs w:val="20"/>
              </w:rPr>
            </w:pPr>
            <w:r w:rsidRPr="00CE2D5C">
              <w:rPr>
                <w:rFonts w:ascii="Arial Narrow" w:eastAsia="Times New Roman" w:hAnsi="Arial Narrow" w:cs="Arial"/>
                <w:b/>
                <w:sz w:val="20"/>
                <w:szCs w:val="20"/>
              </w:rPr>
              <w:t>SCORE</w:t>
            </w:r>
          </w:p>
        </w:tc>
      </w:tr>
      <w:tr w:rsidR="00CE2D5C" w:rsidRPr="00CE2D5C" w14:paraId="623E3EFC" w14:textId="77777777" w:rsidTr="00CE2D5C">
        <w:tc>
          <w:tcPr>
            <w:tcW w:w="1998" w:type="dxa"/>
            <w:tcBorders>
              <w:top w:val="double" w:sz="4" w:space="0" w:color="auto"/>
            </w:tcBorders>
            <w:vAlign w:val="center"/>
          </w:tcPr>
          <w:p w14:paraId="12074B78"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1.</w:t>
            </w:r>
          </w:p>
          <w:p w14:paraId="3CE704A0"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365F91"/>
                <w:sz w:val="20"/>
                <w:szCs w:val="20"/>
              </w:rPr>
              <w:t>Problem-Solving</w:t>
            </w:r>
          </w:p>
        </w:tc>
        <w:tc>
          <w:tcPr>
            <w:tcW w:w="6750" w:type="dxa"/>
            <w:tcBorders>
              <w:top w:val="double" w:sz="4" w:space="0" w:color="auto"/>
            </w:tcBorders>
            <w:vAlign w:val="center"/>
          </w:tcPr>
          <w:p w14:paraId="05A9334A"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Feel </w:t>
            </w:r>
            <w:r w:rsidRPr="00CE2D5C">
              <w:rPr>
                <w:rFonts w:ascii="Arial Narrow" w:eastAsia="Times New Roman" w:hAnsi="Arial Narrow" w:cs="Arial"/>
                <w:i/>
                <w:sz w:val="20"/>
                <w:szCs w:val="20"/>
              </w:rPr>
              <w:t>comfortable consulting</w:t>
            </w:r>
            <w:r w:rsidRPr="00CE2D5C">
              <w:rPr>
                <w:rFonts w:ascii="Arial Narrow" w:eastAsia="Times New Roman" w:hAnsi="Arial Narrow" w:cs="Arial"/>
                <w:sz w:val="20"/>
                <w:szCs w:val="20"/>
              </w:rPr>
              <w:t xml:space="preserve"> with another trainee of a different MBTI</w:t>
            </w:r>
            <w:r w:rsidRPr="00CE2D5C">
              <w:rPr>
                <w:rFonts w:ascii="Arial Narrow" w:eastAsia="Times New Roman" w:hAnsi="Arial Narrow" w:cs="Arial"/>
                <w:sz w:val="20"/>
                <w:szCs w:val="20"/>
                <w:vertAlign w:val="superscript"/>
              </w:rPr>
              <w:t xml:space="preserve">® </w:t>
            </w:r>
            <w:r w:rsidRPr="00CE2D5C">
              <w:rPr>
                <w:rFonts w:ascii="Arial Narrow" w:eastAsia="Times New Roman" w:hAnsi="Arial Narrow" w:cs="Arial"/>
                <w:sz w:val="20"/>
                <w:szCs w:val="20"/>
              </w:rPr>
              <w:t>type to explore improving his or her understanding of other MBTI</w:t>
            </w:r>
            <w:r w:rsidRPr="00CE2D5C">
              <w:rPr>
                <w:rFonts w:ascii="Arial Narrow" w:eastAsia="Times New Roman" w:hAnsi="Arial Narrow" w:cs="Arial"/>
                <w:sz w:val="20"/>
                <w:szCs w:val="20"/>
                <w:vertAlign w:val="superscript"/>
              </w:rPr>
              <w:t>®</w:t>
            </w:r>
            <w:r w:rsidRPr="00CE2D5C">
              <w:rPr>
                <w:rFonts w:ascii="Arial Narrow" w:eastAsia="Times New Roman" w:hAnsi="Arial Narrow" w:cs="Arial"/>
                <w:sz w:val="20"/>
                <w:szCs w:val="20"/>
              </w:rPr>
              <w:t xml:space="preserve"> types.</w:t>
            </w:r>
          </w:p>
        </w:tc>
        <w:tc>
          <w:tcPr>
            <w:tcW w:w="828" w:type="dxa"/>
            <w:tcBorders>
              <w:top w:val="double" w:sz="4" w:space="0" w:color="auto"/>
            </w:tcBorders>
            <w:vAlign w:val="center"/>
          </w:tcPr>
          <w:p w14:paraId="47214419"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4.09</w:t>
            </w:r>
          </w:p>
        </w:tc>
      </w:tr>
      <w:tr w:rsidR="00CE2D5C" w:rsidRPr="00CE2D5C" w14:paraId="2BA1DEF8" w14:textId="77777777" w:rsidTr="00CE2D5C">
        <w:tc>
          <w:tcPr>
            <w:tcW w:w="1998" w:type="dxa"/>
            <w:vAlign w:val="center"/>
          </w:tcPr>
          <w:p w14:paraId="09032377"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10.</w:t>
            </w:r>
          </w:p>
          <w:p w14:paraId="58743E82"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92D050"/>
                <w:sz w:val="20"/>
                <w:szCs w:val="20"/>
              </w:rPr>
              <w:t>Workforce Diversity</w:t>
            </w:r>
          </w:p>
        </w:tc>
        <w:tc>
          <w:tcPr>
            <w:tcW w:w="6750" w:type="dxa"/>
            <w:vAlign w:val="center"/>
          </w:tcPr>
          <w:p w14:paraId="7E8ED67E"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Find that I am more likely to </w:t>
            </w:r>
            <w:r w:rsidRPr="00CE2D5C">
              <w:rPr>
                <w:rFonts w:ascii="Arial Narrow" w:eastAsia="Times New Roman" w:hAnsi="Arial Narrow" w:cs="Arial"/>
                <w:i/>
                <w:sz w:val="20"/>
                <w:szCs w:val="20"/>
              </w:rPr>
              <w:t>work to meet my goals</w:t>
            </w:r>
            <w:r w:rsidRPr="00CE2D5C">
              <w:rPr>
                <w:rFonts w:ascii="Arial Narrow" w:eastAsia="Times New Roman" w:hAnsi="Arial Narrow" w:cs="Arial"/>
                <w:sz w:val="20"/>
                <w:szCs w:val="20"/>
              </w:rPr>
              <w:t>.</w:t>
            </w:r>
          </w:p>
        </w:tc>
        <w:tc>
          <w:tcPr>
            <w:tcW w:w="828" w:type="dxa"/>
            <w:vAlign w:val="center"/>
          </w:tcPr>
          <w:p w14:paraId="48C794BC"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3.93</w:t>
            </w:r>
          </w:p>
        </w:tc>
      </w:tr>
      <w:tr w:rsidR="00CE2D5C" w:rsidRPr="00CE2D5C" w14:paraId="66B2DD49" w14:textId="77777777" w:rsidTr="00CE2D5C">
        <w:tc>
          <w:tcPr>
            <w:tcW w:w="1998" w:type="dxa"/>
            <w:vAlign w:val="center"/>
          </w:tcPr>
          <w:p w14:paraId="7BF38E6E"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17.</w:t>
            </w:r>
          </w:p>
          <w:p w14:paraId="49AC16F5" w14:textId="77777777" w:rsidR="00CE2D5C" w:rsidRPr="00CE2D5C" w:rsidRDefault="00CE2D5C" w:rsidP="00CE2D5C">
            <w:pPr>
              <w:spacing w:after="0" w:line="240" w:lineRule="auto"/>
              <w:jc w:val="center"/>
              <w:rPr>
                <w:rFonts w:ascii="Arial Narrow" w:eastAsia="Times New Roman" w:hAnsi="Arial Narrow" w:cs="Arial"/>
                <w:b/>
                <w:color w:val="FF0000"/>
                <w:sz w:val="20"/>
                <w:szCs w:val="20"/>
              </w:rPr>
            </w:pPr>
            <w:r w:rsidRPr="00CE2D5C">
              <w:rPr>
                <w:rFonts w:ascii="Arial Narrow" w:eastAsia="Times New Roman" w:hAnsi="Arial Narrow" w:cs="Arial"/>
                <w:b/>
                <w:color w:val="FF0000"/>
                <w:sz w:val="20"/>
                <w:szCs w:val="20"/>
              </w:rPr>
              <w:t>Communication</w:t>
            </w:r>
          </w:p>
        </w:tc>
        <w:tc>
          <w:tcPr>
            <w:tcW w:w="6750" w:type="dxa"/>
            <w:vAlign w:val="center"/>
          </w:tcPr>
          <w:p w14:paraId="69F99EBA"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Find that I am more </w:t>
            </w:r>
            <w:r w:rsidRPr="00CE2D5C">
              <w:rPr>
                <w:rFonts w:ascii="Arial Narrow" w:eastAsia="Times New Roman" w:hAnsi="Arial Narrow" w:cs="Arial"/>
                <w:i/>
                <w:sz w:val="20"/>
                <w:szCs w:val="20"/>
              </w:rPr>
              <w:t>conscious of how others will react</w:t>
            </w:r>
            <w:r w:rsidRPr="00CE2D5C">
              <w:rPr>
                <w:rFonts w:ascii="Arial Narrow" w:eastAsia="Times New Roman" w:hAnsi="Arial Narrow" w:cs="Arial"/>
                <w:sz w:val="20"/>
                <w:szCs w:val="20"/>
              </w:rPr>
              <w:t xml:space="preserve"> when I present issues.</w:t>
            </w:r>
          </w:p>
        </w:tc>
        <w:tc>
          <w:tcPr>
            <w:tcW w:w="828" w:type="dxa"/>
            <w:vAlign w:val="center"/>
          </w:tcPr>
          <w:p w14:paraId="284B2ABA"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3.86</w:t>
            </w:r>
          </w:p>
        </w:tc>
      </w:tr>
      <w:tr w:rsidR="00CE2D5C" w:rsidRPr="00CE2D5C" w14:paraId="29BF2AB7" w14:textId="77777777" w:rsidTr="00CE2D5C">
        <w:tc>
          <w:tcPr>
            <w:tcW w:w="1998" w:type="dxa"/>
            <w:vAlign w:val="center"/>
          </w:tcPr>
          <w:p w14:paraId="76E030CD"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18.</w:t>
            </w:r>
          </w:p>
          <w:p w14:paraId="11BD2F46" w14:textId="77777777" w:rsidR="00CE2D5C" w:rsidRPr="00CE2D5C" w:rsidRDefault="00CE2D5C" w:rsidP="00CE2D5C">
            <w:pPr>
              <w:spacing w:after="0" w:line="240" w:lineRule="auto"/>
              <w:jc w:val="center"/>
              <w:rPr>
                <w:rFonts w:ascii="Arial Narrow" w:eastAsia="Times New Roman" w:hAnsi="Arial Narrow" w:cs="Arial"/>
                <w:b/>
                <w:color w:val="FF0000"/>
                <w:sz w:val="20"/>
                <w:szCs w:val="20"/>
              </w:rPr>
            </w:pPr>
            <w:r w:rsidRPr="00CE2D5C">
              <w:rPr>
                <w:rFonts w:ascii="Arial Narrow" w:eastAsia="Times New Roman" w:hAnsi="Arial Narrow" w:cs="Arial"/>
                <w:b/>
                <w:color w:val="FF0000"/>
                <w:sz w:val="20"/>
                <w:szCs w:val="20"/>
              </w:rPr>
              <w:t>Communication</w:t>
            </w:r>
          </w:p>
        </w:tc>
        <w:tc>
          <w:tcPr>
            <w:tcW w:w="6750" w:type="dxa"/>
            <w:vAlign w:val="center"/>
          </w:tcPr>
          <w:p w14:paraId="21CB3B37"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Find that I have </w:t>
            </w:r>
            <w:r w:rsidRPr="00CE2D5C">
              <w:rPr>
                <w:rFonts w:ascii="Arial Narrow" w:eastAsia="Times New Roman" w:hAnsi="Arial Narrow" w:cs="Arial"/>
                <w:i/>
                <w:sz w:val="20"/>
                <w:szCs w:val="20"/>
              </w:rPr>
              <w:t>gained additional insight into other people</w:t>
            </w:r>
            <w:r w:rsidRPr="00CE2D5C">
              <w:rPr>
                <w:rFonts w:ascii="Arial Narrow" w:eastAsia="Times New Roman" w:hAnsi="Arial Narrow" w:cs="Arial"/>
                <w:sz w:val="20"/>
                <w:szCs w:val="20"/>
              </w:rPr>
              <w:t>.</w:t>
            </w:r>
          </w:p>
        </w:tc>
        <w:tc>
          <w:tcPr>
            <w:tcW w:w="828" w:type="dxa"/>
            <w:vAlign w:val="center"/>
          </w:tcPr>
          <w:p w14:paraId="0CAB7BF5"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3.85</w:t>
            </w:r>
          </w:p>
        </w:tc>
      </w:tr>
      <w:tr w:rsidR="00CE2D5C" w:rsidRPr="00CE2D5C" w14:paraId="7276FC5B" w14:textId="77777777" w:rsidTr="00CE2D5C">
        <w:tc>
          <w:tcPr>
            <w:tcW w:w="1998" w:type="dxa"/>
            <w:vAlign w:val="center"/>
          </w:tcPr>
          <w:p w14:paraId="25D6779D"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20.</w:t>
            </w:r>
          </w:p>
          <w:p w14:paraId="2FB7804D"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7030A0"/>
                <w:sz w:val="20"/>
                <w:szCs w:val="20"/>
              </w:rPr>
              <w:t>Type Flexibility</w:t>
            </w:r>
          </w:p>
        </w:tc>
        <w:tc>
          <w:tcPr>
            <w:tcW w:w="6750" w:type="dxa"/>
            <w:vAlign w:val="center"/>
          </w:tcPr>
          <w:p w14:paraId="2DC1E1A4"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Feel that I </w:t>
            </w:r>
            <w:r w:rsidRPr="00CE2D5C">
              <w:rPr>
                <w:rFonts w:ascii="Arial Narrow" w:eastAsia="Times New Roman" w:hAnsi="Arial Narrow" w:cs="Arial"/>
                <w:i/>
                <w:sz w:val="20"/>
                <w:szCs w:val="20"/>
              </w:rPr>
              <w:t>understand the effects of My MBTI ® preferences</w:t>
            </w:r>
            <w:r w:rsidRPr="00CE2D5C">
              <w:rPr>
                <w:rFonts w:ascii="Arial Narrow" w:eastAsia="Times New Roman" w:hAnsi="Arial Narrow" w:cs="Arial"/>
                <w:sz w:val="20"/>
                <w:szCs w:val="20"/>
              </w:rPr>
              <w:t xml:space="preserve"> in work situations.</w:t>
            </w:r>
          </w:p>
        </w:tc>
        <w:tc>
          <w:tcPr>
            <w:tcW w:w="828" w:type="dxa"/>
            <w:vAlign w:val="center"/>
          </w:tcPr>
          <w:p w14:paraId="01FA17FD"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3.83</w:t>
            </w:r>
          </w:p>
        </w:tc>
      </w:tr>
      <w:tr w:rsidR="00CE2D5C" w:rsidRPr="00CE2D5C" w14:paraId="1BE2A4F3" w14:textId="77777777" w:rsidTr="00CE2D5C">
        <w:tc>
          <w:tcPr>
            <w:tcW w:w="1998" w:type="dxa"/>
            <w:vAlign w:val="center"/>
          </w:tcPr>
          <w:p w14:paraId="59BC18C9" w14:textId="77777777" w:rsidR="00CE2D5C" w:rsidRPr="00CE2D5C" w:rsidRDefault="00CE2D5C" w:rsidP="00CE2D5C">
            <w:pPr>
              <w:spacing w:after="0" w:line="240" w:lineRule="auto"/>
              <w:jc w:val="center"/>
              <w:rPr>
                <w:rFonts w:ascii="Arial Narrow" w:eastAsia="Times New Roman" w:hAnsi="Arial Narrow" w:cs="Arial"/>
                <w:color w:val="365F91"/>
                <w:sz w:val="20"/>
                <w:szCs w:val="20"/>
              </w:rPr>
            </w:pPr>
            <w:r w:rsidRPr="00CE2D5C">
              <w:rPr>
                <w:rFonts w:ascii="Arial Narrow" w:eastAsia="Times New Roman" w:hAnsi="Arial Narrow" w:cs="Arial"/>
                <w:sz w:val="20"/>
                <w:szCs w:val="20"/>
              </w:rPr>
              <w:t>2.</w:t>
            </w:r>
          </w:p>
          <w:p w14:paraId="200FACD1"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365F91"/>
                <w:sz w:val="20"/>
                <w:szCs w:val="20"/>
              </w:rPr>
              <w:t>Problem-Solving</w:t>
            </w:r>
          </w:p>
        </w:tc>
        <w:tc>
          <w:tcPr>
            <w:tcW w:w="6750" w:type="dxa"/>
            <w:vAlign w:val="center"/>
          </w:tcPr>
          <w:p w14:paraId="14658095"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i/>
                <w:sz w:val="20"/>
                <w:szCs w:val="20"/>
              </w:rPr>
              <w:t>Look forward to discussing MBTI ® types</w:t>
            </w:r>
            <w:r w:rsidRPr="00CE2D5C">
              <w:rPr>
                <w:rFonts w:ascii="Arial Narrow" w:eastAsia="Times New Roman" w:hAnsi="Arial Narrow" w:cs="Arial"/>
                <w:sz w:val="20"/>
                <w:szCs w:val="20"/>
              </w:rPr>
              <w:t xml:space="preserve"> with other trainees.</w:t>
            </w:r>
          </w:p>
        </w:tc>
        <w:tc>
          <w:tcPr>
            <w:tcW w:w="828" w:type="dxa"/>
            <w:vAlign w:val="center"/>
          </w:tcPr>
          <w:p w14:paraId="15027F84"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3.82</w:t>
            </w:r>
          </w:p>
        </w:tc>
      </w:tr>
      <w:tr w:rsidR="00CE2D5C" w:rsidRPr="00CE2D5C" w14:paraId="520625B3" w14:textId="77777777" w:rsidTr="00CE2D5C">
        <w:tc>
          <w:tcPr>
            <w:tcW w:w="1998" w:type="dxa"/>
            <w:vAlign w:val="center"/>
          </w:tcPr>
          <w:p w14:paraId="60DEC861"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9.</w:t>
            </w:r>
          </w:p>
          <w:p w14:paraId="5DBA23BA"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365F91"/>
                <w:sz w:val="20"/>
                <w:szCs w:val="20"/>
              </w:rPr>
              <w:t>Problem-Solving</w:t>
            </w:r>
            <w:r w:rsidRPr="00CE2D5C">
              <w:rPr>
                <w:rFonts w:ascii="Arial Narrow" w:eastAsia="Times New Roman" w:hAnsi="Arial Narrow" w:cs="Arial"/>
                <w:sz w:val="20"/>
                <w:szCs w:val="20"/>
              </w:rPr>
              <w:t xml:space="preserve"> and </w:t>
            </w:r>
            <w:r w:rsidRPr="00CE2D5C">
              <w:rPr>
                <w:rFonts w:ascii="Arial Narrow" w:eastAsia="Times New Roman" w:hAnsi="Arial Narrow" w:cs="Arial"/>
                <w:b/>
                <w:color w:val="92D050"/>
                <w:sz w:val="20"/>
                <w:szCs w:val="20"/>
              </w:rPr>
              <w:t>Workforce Diversity</w:t>
            </w:r>
          </w:p>
        </w:tc>
        <w:tc>
          <w:tcPr>
            <w:tcW w:w="6750" w:type="dxa"/>
            <w:vAlign w:val="center"/>
          </w:tcPr>
          <w:p w14:paraId="48F98564"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Find that I </w:t>
            </w:r>
            <w:r w:rsidRPr="00CE2D5C">
              <w:rPr>
                <w:rFonts w:ascii="Arial Narrow" w:eastAsia="Times New Roman" w:hAnsi="Arial Narrow" w:cs="Arial"/>
                <w:i/>
                <w:sz w:val="20"/>
                <w:szCs w:val="20"/>
              </w:rPr>
              <w:t>set more realistic goals</w:t>
            </w:r>
            <w:r w:rsidRPr="00CE2D5C">
              <w:rPr>
                <w:rFonts w:ascii="Arial Narrow" w:eastAsia="Times New Roman" w:hAnsi="Arial Narrow" w:cs="Arial"/>
                <w:sz w:val="20"/>
                <w:szCs w:val="20"/>
              </w:rPr>
              <w:t>.</w:t>
            </w:r>
          </w:p>
        </w:tc>
        <w:tc>
          <w:tcPr>
            <w:tcW w:w="828" w:type="dxa"/>
            <w:vAlign w:val="center"/>
          </w:tcPr>
          <w:p w14:paraId="277F199B"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3.77</w:t>
            </w:r>
          </w:p>
        </w:tc>
      </w:tr>
      <w:tr w:rsidR="00CE2D5C" w:rsidRPr="00CE2D5C" w14:paraId="6EBBEF7C" w14:textId="77777777" w:rsidTr="00CE2D5C">
        <w:tc>
          <w:tcPr>
            <w:tcW w:w="1998" w:type="dxa"/>
            <w:vAlign w:val="center"/>
          </w:tcPr>
          <w:p w14:paraId="50E12E6D"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sz w:val="20"/>
                <w:szCs w:val="20"/>
              </w:rPr>
              <w:t>16.</w:t>
            </w:r>
          </w:p>
          <w:p w14:paraId="69BEE2BD" w14:textId="77777777" w:rsidR="00CE2D5C" w:rsidRPr="00CE2D5C" w:rsidRDefault="00CE2D5C" w:rsidP="00CE2D5C">
            <w:pPr>
              <w:spacing w:after="0" w:line="240" w:lineRule="auto"/>
              <w:jc w:val="center"/>
              <w:rPr>
                <w:rFonts w:ascii="Arial Narrow" w:eastAsia="Times New Roman" w:hAnsi="Arial Narrow" w:cs="Arial"/>
                <w:sz w:val="20"/>
                <w:szCs w:val="20"/>
              </w:rPr>
            </w:pPr>
            <w:r w:rsidRPr="00CE2D5C">
              <w:rPr>
                <w:rFonts w:ascii="Arial Narrow" w:eastAsia="Times New Roman" w:hAnsi="Arial Narrow" w:cs="Arial"/>
                <w:b/>
                <w:color w:val="FFC000"/>
                <w:sz w:val="20"/>
                <w:szCs w:val="20"/>
              </w:rPr>
              <w:t>Customer Service</w:t>
            </w:r>
            <w:r w:rsidRPr="00CE2D5C">
              <w:rPr>
                <w:rFonts w:ascii="Arial Narrow" w:eastAsia="Times New Roman" w:hAnsi="Arial Narrow" w:cs="Arial"/>
                <w:sz w:val="20"/>
                <w:szCs w:val="20"/>
              </w:rPr>
              <w:t xml:space="preserve"> and </w:t>
            </w:r>
            <w:r w:rsidRPr="00CE2D5C">
              <w:rPr>
                <w:rFonts w:ascii="Arial Narrow" w:eastAsia="Times New Roman" w:hAnsi="Arial Narrow" w:cs="Arial"/>
                <w:b/>
                <w:color w:val="7030A0"/>
                <w:sz w:val="20"/>
                <w:szCs w:val="20"/>
              </w:rPr>
              <w:t>Type Flexibility</w:t>
            </w:r>
          </w:p>
        </w:tc>
        <w:tc>
          <w:tcPr>
            <w:tcW w:w="6750" w:type="dxa"/>
            <w:vAlign w:val="center"/>
          </w:tcPr>
          <w:p w14:paraId="5B0D5004" w14:textId="77777777" w:rsidR="00CE2D5C" w:rsidRPr="00CE2D5C" w:rsidRDefault="00CE2D5C" w:rsidP="00CE2D5C">
            <w:pPr>
              <w:spacing w:after="0" w:line="240" w:lineRule="auto"/>
              <w:rPr>
                <w:rFonts w:ascii="Arial Narrow" w:eastAsia="Times New Roman" w:hAnsi="Arial Narrow" w:cs="Arial"/>
                <w:sz w:val="20"/>
                <w:szCs w:val="20"/>
              </w:rPr>
            </w:pPr>
            <w:r w:rsidRPr="00CE2D5C">
              <w:rPr>
                <w:rFonts w:ascii="Arial Narrow" w:eastAsia="Times New Roman" w:hAnsi="Arial Narrow" w:cs="Arial"/>
                <w:sz w:val="20"/>
                <w:szCs w:val="20"/>
              </w:rPr>
              <w:t xml:space="preserve">Feel that I have a </w:t>
            </w:r>
            <w:r w:rsidRPr="00CE2D5C">
              <w:rPr>
                <w:rFonts w:ascii="Arial Narrow" w:eastAsia="Times New Roman" w:hAnsi="Arial Narrow" w:cs="Arial"/>
                <w:i/>
                <w:sz w:val="20"/>
                <w:szCs w:val="20"/>
              </w:rPr>
              <w:t>better understanding of other people’s preferences</w:t>
            </w:r>
            <w:r w:rsidRPr="00CE2D5C">
              <w:rPr>
                <w:rFonts w:ascii="Arial Narrow" w:eastAsia="Times New Roman" w:hAnsi="Arial Narrow" w:cs="Arial"/>
                <w:sz w:val="20"/>
                <w:szCs w:val="20"/>
              </w:rPr>
              <w:t xml:space="preserve"> when issues arise.</w:t>
            </w:r>
          </w:p>
        </w:tc>
        <w:tc>
          <w:tcPr>
            <w:tcW w:w="828" w:type="dxa"/>
            <w:vAlign w:val="center"/>
          </w:tcPr>
          <w:p w14:paraId="28C37DC0" w14:textId="77777777" w:rsidR="00CE2D5C" w:rsidRPr="00CE2D5C" w:rsidRDefault="00CE2D5C" w:rsidP="00CE2D5C">
            <w:pPr>
              <w:spacing w:after="0" w:line="240" w:lineRule="auto"/>
              <w:jc w:val="right"/>
              <w:rPr>
                <w:rFonts w:ascii="Arial Narrow" w:eastAsia="Times New Roman" w:hAnsi="Arial Narrow" w:cs="Arial"/>
                <w:sz w:val="20"/>
                <w:szCs w:val="20"/>
              </w:rPr>
            </w:pPr>
            <w:r w:rsidRPr="00CE2D5C">
              <w:rPr>
                <w:rFonts w:ascii="Arial Narrow" w:eastAsia="Times New Roman" w:hAnsi="Arial Narrow" w:cs="Arial"/>
                <w:sz w:val="20"/>
                <w:szCs w:val="20"/>
              </w:rPr>
              <w:t>3.76</w:t>
            </w:r>
          </w:p>
        </w:tc>
      </w:tr>
    </w:tbl>
    <w:p w14:paraId="3ADF65DA" w14:textId="77777777" w:rsidR="00CE2D5C" w:rsidRPr="00CE2D5C" w:rsidRDefault="00CE2D5C" w:rsidP="00CE2D5C">
      <w:pPr>
        <w:spacing w:after="120" w:line="240" w:lineRule="auto"/>
        <w:rPr>
          <w:rFonts w:ascii="Arial Narrow" w:eastAsia="Times New Roman" w:hAnsi="Arial Narrow" w:cs="Times New Roman"/>
          <w:b/>
          <w:bCs/>
          <w:caps/>
          <w:sz w:val="28"/>
          <w:szCs w:val="27"/>
        </w:rPr>
      </w:pPr>
    </w:p>
    <w:p w14:paraId="27533523" w14:textId="77777777" w:rsidR="00CE2D5C" w:rsidRPr="00CE2D5C" w:rsidRDefault="00CE2D5C" w:rsidP="005925C5">
      <w:pPr>
        <w:spacing w:after="120" w:line="240" w:lineRule="auto"/>
        <w:jc w:val="both"/>
        <w:rPr>
          <w:rFonts w:ascii="Arial Narrow" w:eastAsia="Times New Roman" w:hAnsi="Arial Narrow" w:cs="Times New Roman"/>
          <w:b/>
          <w:bCs/>
          <w:caps/>
          <w:sz w:val="28"/>
          <w:szCs w:val="27"/>
        </w:rPr>
      </w:pPr>
      <w:r w:rsidRPr="00CE2D5C">
        <w:rPr>
          <w:rFonts w:ascii="Arial Narrow" w:eastAsia="Times New Roman" w:hAnsi="Arial Narrow" w:cs="Times New Roman"/>
          <w:b/>
          <w:bCs/>
          <w:caps/>
          <w:sz w:val="28"/>
          <w:szCs w:val="27"/>
        </w:rPr>
        <w:t xml:space="preserve">Analysis &amp; DIscussion </w:t>
      </w:r>
    </w:p>
    <w:p w14:paraId="3E2A4A7E" w14:textId="77777777" w:rsidR="00CE2D5C" w:rsidRPr="00CE2D5C" w:rsidRDefault="00CE2D5C" w:rsidP="005925C5">
      <w:pPr>
        <w:spacing w:line="240" w:lineRule="auto"/>
        <w:jc w:val="both"/>
        <w:rPr>
          <w:rFonts w:ascii="Arial Narrow" w:eastAsia="Times New Roman" w:hAnsi="Arial Narrow" w:cs="Arial"/>
        </w:rPr>
      </w:pPr>
      <w:r w:rsidRPr="00CE2D5C">
        <w:rPr>
          <w:rFonts w:ascii="Arial Narrow" w:eastAsia="Times New Roman" w:hAnsi="Arial Narrow" w:cs="Arial"/>
        </w:rPr>
        <w:tab/>
        <w:t>The use of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in organizations promotes learning, as evidenced by the pre- and post-assessment results.  When tailoring training to groups, it is critical to design the activities that will appeal to all learning styles.  Dunning (2007) suggests providing teambuilding training to include a variety of activities, and she further describes eight learning styles based on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These styles include:  Responders (ESP), Explorers (ENP), Expeditors (ETJ), Contributors (EFJ), Assimilators (ISJ), Visionaries (INJ), Analyzers (ITP), and Enhancers (IFP).  For example, the predominant learning styles in the Academic Affairs support staff group were:  ISJ (n=15), ETJ (n=14), and EFJ (n=14).  Alone, these 43 individuals comprise nearly two-thirds of the group (65.2%).  Table 6 displays some suggested training activities for each of the learning styles and the frequencies for this project’s support staff group. </w:t>
      </w:r>
    </w:p>
    <w:p w14:paraId="7778A840" w14:textId="77777777" w:rsidR="00CE2D5C" w:rsidRPr="00CE2D5C" w:rsidRDefault="00CE2D5C" w:rsidP="00CE2D5C">
      <w:pPr>
        <w:spacing w:line="240" w:lineRule="auto"/>
        <w:rPr>
          <w:rFonts w:ascii="Arial Narrow" w:eastAsia="Times New Roman" w:hAnsi="Arial Narrow" w:cs="Arial"/>
          <w:b/>
          <w:i/>
        </w:rPr>
      </w:pPr>
    </w:p>
    <w:p w14:paraId="6ADB8F57" w14:textId="77777777" w:rsidR="00CE2D5C" w:rsidRPr="00CE2D5C" w:rsidRDefault="00CE2D5C" w:rsidP="00CE2D5C">
      <w:pPr>
        <w:spacing w:line="240" w:lineRule="auto"/>
        <w:rPr>
          <w:rFonts w:ascii="Arial Narrow" w:eastAsia="Times New Roman" w:hAnsi="Arial Narrow" w:cs="Arial"/>
          <w:i/>
          <w:sz w:val="24"/>
          <w:szCs w:val="24"/>
        </w:rPr>
      </w:pPr>
      <w:r w:rsidRPr="00CE2D5C">
        <w:rPr>
          <w:rFonts w:ascii="Arial Narrow" w:eastAsia="Times New Roman" w:hAnsi="Arial Narrow" w:cs="Arial"/>
          <w:b/>
          <w:i/>
        </w:rPr>
        <w:t>Table 6</w:t>
      </w:r>
      <w:r w:rsidRPr="00CE2D5C">
        <w:rPr>
          <w:rFonts w:ascii="Arial Narrow" w:eastAsia="Times New Roman" w:hAnsi="Arial Narrow" w:cs="Arial"/>
          <w:i/>
        </w:rPr>
        <w:t>:  Effective Training Activities Appealing to Specific Learning Styles (Dunning, 2007)</w:t>
      </w:r>
    </w:p>
    <w:tbl>
      <w:tblPr>
        <w:tblW w:w="991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788"/>
        <w:gridCol w:w="5130"/>
      </w:tblGrid>
      <w:tr w:rsidR="00CE2D5C" w:rsidRPr="00CE2D5C" w14:paraId="454788EA" w14:textId="77777777" w:rsidTr="00CE2D5C">
        <w:tc>
          <w:tcPr>
            <w:tcW w:w="4788" w:type="dxa"/>
          </w:tcPr>
          <w:p w14:paraId="0416F29F"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Responders</w:t>
            </w:r>
            <w:r w:rsidRPr="00CE2D5C">
              <w:rPr>
                <w:rFonts w:ascii="Arial Narrow" w:eastAsia="Calibri" w:hAnsi="Arial Narrow" w:cs="Times New Roman"/>
                <w:sz w:val="18"/>
                <w:szCs w:val="18"/>
              </w:rPr>
              <w:t xml:space="preserve"> (ESP) n=3</w:t>
            </w:r>
          </w:p>
          <w:p w14:paraId="7F667488"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Include activities in which participants can move around</w:t>
            </w:r>
          </w:p>
          <w:p w14:paraId="18917D25"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links to practical applications</w:t>
            </w:r>
          </w:p>
          <w:p w14:paraId="207AB21C"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Engage the senses with color, texture, or sound</w:t>
            </w:r>
          </w:p>
        </w:tc>
        <w:tc>
          <w:tcPr>
            <w:tcW w:w="5130" w:type="dxa"/>
          </w:tcPr>
          <w:p w14:paraId="1E0FA275"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Assimilators</w:t>
            </w:r>
            <w:r w:rsidRPr="00CE2D5C">
              <w:rPr>
                <w:rFonts w:ascii="Arial Narrow" w:eastAsia="Calibri" w:hAnsi="Arial Narrow" w:cs="Times New Roman"/>
                <w:sz w:val="18"/>
                <w:szCs w:val="18"/>
              </w:rPr>
              <w:t xml:space="preserve"> (ISJ) n=15</w:t>
            </w:r>
          </w:p>
          <w:p w14:paraId="58D82484" w14:textId="77777777" w:rsidR="00CE2D5C" w:rsidRPr="00CE2D5C" w:rsidRDefault="00CE2D5C" w:rsidP="002430FE">
            <w:pPr>
              <w:numPr>
                <w:ilvl w:val="0"/>
                <w:numId w:val="151"/>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Use well-organized structure and follow a clear agenda</w:t>
            </w:r>
          </w:p>
          <w:p w14:paraId="76FDB6C3" w14:textId="77777777" w:rsidR="00CE2D5C" w:rsidRPr="00CE2D5C" w:rsidRDefault="00CE2D5C" w:rsidP="002430FE">
            <w:pPr>
              <w:numPr>
                <w:ilvl w:val="0"/>
                <w:numId w:val="151"/>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useful and practical information</w:t>
            </w:r>
          </w:p>
          <w:p w14:paraId="7E595CBC" w14:textId="77777777" w:rsidR="00CE2D5C" w:rsidRPr="00CE2D5C" w:rsidRDefault="00CE2D5C" w:rsidP="002430FE">
            <w:pPr>
              <w:numPr>
                <w:ilvl w:val="0"/>
                <w:numId w:val="151"/>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Include facts, details, and links to experience of participants</w:t>
            </w:r>
          </w:p>
        </w:tc>
      </w:tr>
      <w:tr w:rsidR="00CE2D5C" w:rsidRPr="00CE2D5C" w14:paraId="5979482E" w14:textId="77777777" w:rsidTr="00CE2D5C">
        <w:tc>
          <w:tcPr>
            <w:tcW w:w="4788" w:type="dxa"/>
          </w:tcPr>
          <w:p w14:paraId="645C5325"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 xml:space="preserve">Explorers </w:t>
            </w:r>
            <w:r w:rsidRPr="00CE2D5C">
              <w:rPr>
                <w:rFonts w:ascii="Arial Narrow" w:eastAsia="Calibri" w:hAnsi="Arial Narrow" w:cs="Times New Roman"/>
                <w:sz w:val="18"/>
                <w:szCs w:val="18"/>
              </w:rPr>
              <w:t>(ENP) n=3</w:t>
            </w:r>
          </w:p>
          <w:p w14:paraId="44EE9FFD"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opportunities to generate or explore ideas</w:t>
            </w:r>
          </w:p>
          <w:p w14:paraId="117C75D2"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Introduce ideas with an overview or conceptual framework</w:t>
            </w:r>
          </w:p>
          <w:p w14:paraId="6EC0A2A6"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Link material to other applications and frameworks</w:t>
            </w:r>
          </w:p>
        </w:tc>
        <w:tc>
          <w:tcPr>
            <w:tcW w:w="5130" w:type="dxa"/>
          </w:tcPr>
          <w:p w14:paraId="6F2C9E55"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Visionaries</w:t>
            </w:r>
            <w:r w:rsidRPr="00CE2D5C">
              <w:rPr>
                <w:rFonts w:ascii="Arial Narrow" w:eastAsia="Calibri" w:hAnsi="Arial Narrow" w:cs="Times New Roman"/>
                <w:sz w:val="18"/>
                <w:szCs w:val="18"/>
              </w:rPr>
              <w:t xml:space="preserve"> (INJ) n=10</w:t>
            </w:r>
          </w:p>
          <w:p w14:paraId="1DC30F9A"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additional resources for interested participants</w:t>
            </w:r>
          </w:p>
          <w:p w14:paraId="5F3A5000"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Use precise language to discuss complex concepts and ideas</w:t>
            </w:r>
          </w:p>
          <w:p w14:paraId="5B1BEDA9"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Integrate information from a variety of sources</w:t>
            </w:r>
          </w:p>
        </w:tc>
      </w:tr>
      <w:tr w:rsidR="00CE2D5C" w:rsidRPr="00CE2D5C" w14:paraId="11F00469" w14:textId="77777777" w:rsidTr="00CE2D5C">
        <w:tc>
          <w:tcPr>
            <w:tcW w:w="4788" w:type="dxa"/>
          </w:tcPr>
          <w:p w14:paraId="1CD2FA1C"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 xml:space="preserve">Expeditors </w:t>
            </w:r>
            <w:r w:rsidRPr="00CE2D5C">
              <w:rPr>
                <w:rFonts w:ascii="Arial Narrow" w:eastAsia="Calibri" w:hAnsi="Arial Narrow" w:cs="Times New Roman"/>
                <w:sz w:val="18"/>
                <w:szCs w:val="18"/>
              </w:rPr>
              <w:t>(ETJ) n=14</w:t>
            </w:r>
          </w:p>
          <w:p w14:paraId="64D1BF23"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Demonstrate competence of trainers and credibility of information</w:t>
            </w:r>
          </w:p>
          <w:p w14:paraId="5D9EA00B"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a logical rationale for activities</w:t>
            </w:r>
          </w:p>
          <w:p w14:paraId="296EA947"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opportunities to question or debate</w:t>
            </w:r>
          </w:p>
        </w:tc>
        <w:tc>
          <w:tcPr>
            <w:tcW w:w="5130" w:type="dxa"/>
          </w:tcPr>
          <w:p w14:paraId="1560D61F"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Analyzers</w:t>
            </w:r>
            <w:r w:rsidRPr="00CE2D5C">
              <w:rPr>
                <w:rFonts w:ascii="Arial Narrow" w:eastAsia="Calibri" w:hAnsi="Arial Narrow" w:cs="Times New Roman"/>
                <w:sz w:val="18"/>
                <w:szCs w:val="18"/>
              </w:rPr>
              <w:t xml:space="preserve"> (ITP) n=2</w:t>
            </w:r>
          </w:p>
          <w:p w14:paraId="3F03281F" w14:textId="77777777" w:rsidR="00CE2D5C" w:rsidRPr="00CE2D5C" w:rsidRDefault="00CE2D5C" w:rsidP="002430FE">
            <w:pPr>
              <w:numPr>
                <w:ilvl w:val="0"/>
                <w:numId w:val="152"/>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Use efficient design and implementation</w:t>
            </w:r>
          </w:p>
          <w:p w14:paraId="77270453" w14:textId="77777777" w:rsidR="00CE2D5C" w:rsidRPr="00CE2D5C" w:rsidRDefault="00CE2D5C" w:rsidP="002430FE">
            <w:pPr>
              <w:numPr>
                <w:ilvl w:val="0"/>
                <w:numId w:val="152"/>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information in a logical manner</w:t>
            </w:r>
          </w:p>
          <w:p w14:paraId="2EDDE6E7" w14:textId="77777777" w:rsidR="00CE2D5C" w:rsidRPr="00CE2D5C" w:rsidRDefault="00CE2D5C" w:rsidP="002430FE">
            <w:pPr>
              <w:numPr>
                <w:ilvl w:val="0"/>
                <w:numId w:val="152"/>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Include challenges or problem solving</w:t>
            </w:r>
          </w:p>
        </w:tc>
      </w:tr>
      <w:tr w:rsidR="00CE2D5C" w:rsidRPr="00CE2D5C" w14:paraId="41EA79A8" w14:textId="77777777" w:rsidTr="00CE2D5C">
        <w:trPr>
          <w:trHeight w:val="912"/>
        </w:trPr>
        <w:tc>
          <w:tcPr>
            <w:tcW w:w="4788" w:type="dxa"/>
          </w:tcPr>
          <w:p w14:paraId="3FE5F77A"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 xml:space="preserve">Contributors </w:t>
            </w:r>
            <w:r w:rsidRPr="00CE2D5C">
              <w:rPr>
                <w:rFonts w:ascii="Arial Narrow" w:eastAsia="Calibri" w:hAnsi="Arial Narrow" w:cs="Times New Roman"/>
                <w:sz w:val="18"/>
                <w:szCs w:val="18"/>
              </w:rPr>
              <w:t>(EFJ) n=14</w:t>
            </w:r>
          </w:p>
          <w:p w14:paraId="7453DA29" w14:textId="77777777" w:rsidR="00CE2D5C" w:rsidRPr="00CE2D5C" w:rsidRDefault="00CE2D5C" w:rsidP="002430FE">
            <w:pPr>
              <w:numPr>
                <w:ilvl w:val="0"/>
                <w:numId w:val="153"/>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Include activities to build group rapport</w:t>
            </w:r>
          </w:p>
          <w:p w14:paraId="4FE544BD" w14:textId="77777777" w:rsidR="00CE2D5C" w:rsidRPr="00CE2D5C" w:rsidRDefault="00CE2D5C" w:rsidP="002430FE">
            <w:pPr>
              <w:numPr>
                <w:ilvl w:val="0"/>
                <w:numId w:val="153"/>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opportunities to cooperate and collaborate</w:t>
            </w:r>
          </w:p>
          <w:p w14:paraId="298AEB97" w14:textId="77777777" w:rsidR="00CE2D5C" w:rsidRPr="00CE2D5C" w:rsidRDefault="00CE2D5C" w:rsidP="002430FE">
            <w:pPr>
              <w:numPr>
                <w:ilvl w:val="0"/>
                <w:numId w:val="153"/>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 xml:space="preserve">Deliver in a pleasant physical environment </w:t>
            </w:r>
          </w:p>
        </w:tc>
        <w:tc>
          <w:tcPr>
            <w:tcW w:w="5130" w:type="dxa"/>
          </w:tcPr>
          <w:p w14:paraId="517CCD08" w14:textId="77777777" w:rsidR="00CE2D5C" w:rsidRPr="00CE2D5C" w:rsidRDefault="00CE2D5C" w:rsidP="00CE2D5C">
            <w:pPr>
              <w:spacing w:after="0" w:line="240" w:lineRule="auto"/>
              <w:rPr>
                <w:rFonts w:ascii="Arial Narrow" w:eastAsia="Calibri" w:hAnsi="Arial Narrow" w:cs="Times New Roman"/>
                <w:sz w:val="18"/>
                <w:szCs w:val="18"/>
              </w:rPr>
            </w:pPr>
            <w:r w:rsidRPr="00CE2D5C">
              <w:rPr>
                <w:rFonts w:ascii="Arial Narrow" w:eastAsia="Calibri" w:hAnsi="Arial Narrow" w:cs="Times New Roman"/>
                <w:b/>
                <w:smallCaps/>
                <w:color w:val="365F91"/>
                <w:sz w:val="18"/>
                <w:szCs w:val="18"/>
              </w:rPr>
              <w:t>Enhancers</w:t>
            </w:r>
            <w:r w:rsidRPr="00CE2D5C">
              <w:rPr>
                <w:rFonts w:ascii="Arial Narrow" w:eastAsia="Calibri" w:hAnsi="Arial Narrow" w:cs="Times New Roman"/>
                <w:sz w:val="18"/>
                <w:szCs w:val="18"/>
              </w:rPr>
              <w:t xml:space="preserve"> (IFP) n=3</w:t>
            </w:r>
          </w:p>
          <w:p w14:paraId="3BD28931"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Explore the personal meaning and significance of learning</w:t>
            </w:r>
          </w:p>
          <w:p w14:paraId="16E5FC1D"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Provide support and encouragement for participants</w:t>
            </w:r>
          </w:p>
          <w:p w14:paraId="100599D0" w14:textId="77777777" w:rsidR="00CE2D5C" w:rsidRPr="00CE2D5C" w:rsidRDefault="00CE2D5C" w:rsidP="002430FE">
            <w:pPr>
              <w:numPr>
                <w:ilvl w:val="0"/>
                <w:numId w:val="150"/>
              </w:numPr>
              <w:spacing w:after="0" w:line="240" w:lineRule="auto"/>
              <w:rPr>
                <w:rFonts w:ascii="Arial Narrow" w:eastAsia="Calibri" w:hAnsi="Arial Narrow" w:cs="Times New Roman"/>
                <w:sz w:val="18"/>
                <w:szCs w:val="18"/>
              </w:rPr>
            </w:pPr>
            <w:r w:rsidRPr="00CE2D5C">
              <w:rPr>
                <w:rFonts w:ascii="Arial Narrow" w:eastAsia="Calibri" w:hAnsi="Arial Narrow" w:cs="Times New Roman"/>
                <w:sz w:val="18"/>
                <w:szCs w:val="18"/>
              </w:rPr>
              <w:t>Consider the unique situation and needs of each participant</w:t>
            </w:r>
          </w:p>
        </w:tc>
      </w:tr>
    </w:tbl>
    <w:p w14:paraId="5B4A0B9B" w14:textId="77777777" w:rsidR="00CE2D5C" w:rsidRPr="00CE2D5C" w:rsidRDefault="00CE2D5C" w:rsidP="00CE2D5C">
      <w:pPr>
        <w:spacing w:line="240" w:lineRule="auto"/>
        <w:ind w:firstLine="720"/>
        <w:rPr>
          <w:rFonts w:ascii="Arial Narrow" w:eastAsia="Times New Roman" w:hAnsi="Arial Narrow" w:cs="Arial"/>
          <w:sz w:val="16"/>
          <w:szCs w:val="16"/>
        </w:rPr>
      </w:pPr>
    </w:p>
    <w:p w14:paraId="42AC1086" w14:textId="77777777" w:rsidR="00CE2D5C" w:rsidRPr="00CE2D5C" w:rsidRDefault="00CE2D5C" w:rsidP="005925C5">
      <w:pPr>
        <w:spacing w:line="240" w:lineRule="auto"/>
        <w:ind w:firstLine="720"/>
        <w:jc w:val="both"/>
        <w:rPr>
          <w:rFonts w:ascii="Arial Narrow" w:eastAsia="Times New Roman" w:hAnsi="Arial Narrow" w:cs="Arial"/>
        </w:rPr>
      </w:pPr>
      <w:r w:rsidRPr="00CE2D5C">
        <w:rPr>
          <w:rFonts w:ascii="Arial Narrow" w:eastAsia="Times New Roman" w:hAnsi="Arial Narrow" w:cs="Arial"/>
        </w:rPr>
        <w:t xml:space="preserve">Insights about why educational institutions are so difficult to change were brought to light.  Training and staff development are sometimes viewed as “simple solutions” to complex problems.  Trainers are often asked to provide a “miracle”.  Rather, the training sessions should be designed to provide information, insights, and experience to participants which will ultimately lead to changes in perceptions, behavior, and, if lucky, performance.  By being strategic, an organization will be able to be proactive and more prepared to take advantage of opportunities as they arise.  </w:t>
      </w:r>
    </w:p>
    <w:p w14:paraId="5E02CF00" w14:textId="77777777" w:rsidR="00CE2D5C" w:rsidRPr="00CE2D5C" w:rsidRDefault="00CE2D5C" w:rsidP="005925C5">
      <w:pPr>
        <w:spacing w:line="240" w:lineRule="auto"/>
        <w:ind w:firstLine="720"/>
        <w:jc w:val="both"/>
        <w:rPr>
          <w:rFonts w:ascii="Arial Narrow" w:eastAsia="Times New Roman" w:hAnsi="Arial Narrow" w:cs="Arial"/>
        </w:rPr>
      </w:pPr>
      <w:r w:rsidRPr="00CE2D5C">
        <w:rPr>
          <w:rFonts w:ascii="Arial Narrow" w:eastAsia="Calibri" w:hAnsi="Arial Narrow" w:cs="Arial"/>
        </w:rPr>
        <w:t>Finally, the MBTI</w:t>
      </w:r>
      <w:r w:rsidRPr="00CE2D5C">
        <w:rPr>
          <w:rFonts w:ascii="Arial Narrow" w:eastAsia="Calibri" w:hAnsi="Arial Narrow" w:cs="Arial"/>
          <w:vertAlign w:val="superscript"/>
        </w:rPr>
        <w:t>®</w:t>
      </w:r>
      <w:r w:rsidRPr="00CE2D5C">
        <w:rPr>
          <w:rFonts w:ascii="Arial Narrow" w:eastAsia="Calibri" w:hAnsi="Arial Narrow" w:cs="Arial"/>
        </w:rPr>
        <w:t xml:space="preserve"> tool supports diversity, which is particularly applicable in today’s global and diverse organizations.  </w:t>
      </w:r>
      <w:r w:rsidRPr="00CE2D5C">
        <w:rPr>
          <w:rFonts w:ascii="Arial Narrow" w:eastAsia="Times New Roman" w:hAnsi="Arial Narrow" w:cs="Arial"/>
        </w:rPr>
        <w:t xml:space="preserve">By becoming aware of preferences for taking in information and making decisions and discovering individual and team problem-solving styles, support staff were able to unify around a common purpose and understand more clearly TSUs vision for the future.  </w:t>
      </w:r>
    </w:p>
    <w:p w14:paraId="2CCC298A" w14:textId="77777777" w:rsidR="00CE2D5C" w:rsidRPr="00CE2D5C" w:rsidRDefault="00CE2D5C" w:rsidP="005925C5">
      <w:pPr>
        <w:spacing w:after="120" w:line="240" w:lineRule="auto"/>
        <w:jc w:val="both"/>
        <w:rPr>
          <w:rFonts w:ascii="Arial Narrow" w:eastAsia="Times New Roman" w:hAnsi="Arial Narrow" w:cs="Times New Roman"/>
          <w:b/>
          <w:bCs/>
          <w:caps/>
          <w:sz w:val="28"/>
          <w:szCs w:val="27"/>
        </w:rPr>
      </w:pPr>
      <w:r w:rsidRPr="00CE2D5C">
        <w:rPr>
          <w:rFonts w:ascii="Arial Narrow" w:eastAsia="Times New Roman" w:hAnsi="Arial Narrow" w:cs="Times New Roman"/>
          <w:b/>
          <w:bCs/>
          <w:caps/>
          <w:sz w:val="28"/>
          <w:szCs w:val="27"/>
        </w:rPr>
        <w:t>limitations</w:t>
      </w:r>
    </w:p>
    <w:p w14:paraId="2F62543F" w14:textId="77777777" w:rsidR="00CE2D5C" w:rsidRPr="00CE2D5C" w:rsidRDefault="00CE2D5C" w:rsidP="005925C5">
      <w:pPr>
        <w:spacing w:after="120" w:line="240" w:lineRule="auto"/>
        <w:jc w:val="both"/>
        <w:rPr>
          <w:rFonts w:ascii="Arial Narrow" w:eastAsia="Times New Roman" w:hAnsi="Arial Narrow" w:cs="Arial"/>
        </w:rPr>
      </w:pPr>
      <w:r w:rsidRPr="00CE2D5C">
        <w:rPr>
          <w:rFonts w:ascii="Arial Narrow" w:eastAsia="Times New Roman" w:hAnsi="Arial Narrow" w:cs="Arial"/>
        </w:rPr>
        <w:tab/>
        <w:t>Although the research has reached its aims, there were several unavoidable limitations of this study.  First, this research was conducted using data from participants from only one functional division from one public institution.  Therefore, to generalize the results for larger groups, the study should have involved more participants from different levels and/or from different institutions.  Additionally, the participants self-reported responses on both the pre- and post-assessment instruments, as well as the personality type inventory.  To some extent, the self-reporting might have affected the quality of the resulting operating procedures handbook, because group assignments were determined by personality type.  Perhaps, an additional assessment from participants’ supervisors regarding content knowledge might have provided a more accurate profile.</w:t>
      </w:r>
    </w:p>
    <w:p w14:paraId="6A46C8CE" w14:textId="77777777" w:rsidR="00CE2D5C" w:rsidRDefault="00CE2D5C" w:rsidP="005925C5">
      <w:pPr>
        <w:spacing w:after="120" w:line="240" w:lineRule="auto"/>
        <w:jc w:val="both"/>
        <w:rPr>
          <w:rFonts w:ascii="Arial Narrow" w:eastAsia="Times New Roman" w:hAnsi="Arial Narrow" w:cs="Arial"/>
        </w:rPr>
      </w:pPr>
    </w:p>
    <w:p w14:paraId="38927176" w14:textId="77777777" w:rsidR="00641844" w:rsidRPr="00CE2D5C" w:rsidRDefault="00641844" w:rsidP="005925C5">
      <w:pPr>
        <w:spacing w:after="120" w:line="240" w:lineRule="auto"/>
        <w:jc w:val="both"/>
        <w:rPr>
          <w:rFonts w:ascii="Arial Narrow" w:eastAsia="Times New Roman" w:hAnsi="Arial Narrow" w:cs="Arial"/>
        </w:rPr>
      </w:pPr>
    </w:p>
    <w:p w14:paraId="6517818C" w14:textId="77777777" w:rsidR="00EE50E4" w:rsidRDefault="00EE50E4" w:rsidP="005925C5">
      <w:pPr>
        <w:spacing w:after="120" w:line="240" w:lineRule="auto"/>
        <w:jc w:val="both"/>
        <w:rPr>
          <w:rFonts w:ascii="Arial Narrow" w:eastAsia="Times New Roman" w:hAnsi="Arial Narrow" w:cs="Times New Roman"/>
          <w:b/>
          <w:bCs/>
          <w:caps/>
          <w:sz w:val="28"/>
          <w:szCs w:val="27"/>
        </w:rPr>
      </w:pPr>
    </w:p>
    <w:p w14:paraId="51D1D537" w14:textId="77777777" w:rsidR="00226382" w:rsidRDefault="00226382" w:rsidP="005925C5">
      <w:pPr>
        <w:spacing w:after="120" w:line="240" w:lineRule="auto"/>
        <w:jc w:val="both"/>
        <w:rPr>
          <w:rFonts w:ascii="Arial Narrow" w:eastAsia="Times New Roman" w:hAnsi="Arial Narrow" w:cs="Times New Roman"/>
          <w:b/>
          <w:bCs/>
          <w:caps/>
          <w:sz w:val="28"/>
          <w:szCs w:val="27"/>
        </w:rPr>
      </w:pPr>
    </w:p>
    <w:p w14:paraId="79ED7465" w14:textId="77777777" w:rsidR="00CE2D5C" w:rsidRPr="00CE2D5C" w:rsidRDefault="00CE2D5C" w:rsidP="005925C5">
      <w:pPr>
        <w:spacing w:after="120" w:line="240" w:lineRule="auto"/>
        <w:jc w:val="both"/>
        <w:rPr>
          <w:rFonts w:ascii="Arial Narrow" w:eastAsia="Times New Roman" w:hAnsi="Arial Narrow" w:cs="Times New Roman"/>
          <w:b/>
          <w:bCs/>
          <w:caps/>
          <w:sz w:val="28"/>
          <w:szCs w:val="27"/>
        </w:rPr>
      </w:pPr>
      <w:r w:rsidRPr="00CE2D5C">
        <w:rPr>
          <w:rFonts w:ascii="Arial Narrow" w:eastAsia="Times New Roman" w:hAnsi="Arial Narrow" w:cs="Times New Roman"/>
          <w:b/>
          <w:bCs/>
          <w:caps/>
          <w:sz w:val="28"/>
          <w:szCs w:val="27"/>
        </w:rPr>
        <w:t xml:space="preserve">conclusion &amp; Suggestions </w:t>
      </w:r>
    </w:p>
    <w:p w14:paraId="25974998"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In summary, the major findings of this project included:  (a) by engaging the staff in the operations manual revisions process, there was increased learning and increased understanding of others’ preferences; (b)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is an excellent teambuilding tool for increasing problem-solving and communication skills; (c)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helps team members to build community; (d) action research builds basic leadership skills in a safe environment; (e)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training reduces conflict and enables change in organizations; (f) staff members are more likely to set realistic goals and more likely to meet these goals; (g) type training is excellent for supporting diversity training and helps individuals gain insight into others; and; (h) better relationships lead to increased morale and job satisfaction.  </w:t>
      </w:r>
    </w:p>
    <w:p w14:paraId="37EF0C49" w14:textId="77777777" w:rsidR="00CE2D5C" w:rsidRPr="00CE2D5C" w:rsidRDefault="00CE2D5C" w:rsidP="005925C5">
      <w:pPr>
        <w:spacing w:after="0" w:line="240" w:lineRule="auto"/>
        <w:ind w:firstLine="720"/>
        <w:jc w:val="both"/>
        <w:rPr>
          <w:rFonts w:ascii="Arial Narrow" w:eastAsia="Times New Roman" w:hAnsi="Arial Narrow" w:cs="Arial"/>
        </w:rPr>
      </w:pPr>
    </w:p>
    <w:p w14:paraId="68B70B9B"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adds validity to teambuilding, diversity, communication, and problem-solving programs workshop/training by providing a valuable tool and logical structure for getting acquainted and working together in the workplace.  The following benefits of the MBTI</w:t>
      </w:r>
      <w:r w:rsidRPr="00CE2D5C">
        <w:rPr>
          <w:rFonts w:ascii="Arial Narrow" w:eastAsia="Times New Roman" w:hAnsi="Arial Narrow" w:cs="Arial"/>
          <w:vertAlign w:val="superscript"/>
        </w:rPr>
        <w:t>®</w:t>
      </w:r>
      <w:r w:rsidRPr="00CE2D5C">
        <w:rPr>
          <w:rFonts w:ascii="Arial Narrow" w:eastAsia="Times New Roman" w:hAnsi="Arial Narrow" w:cs="Arial"/>
        </w:rPr>
        <w:t xml:space="preserve"> to the university and its staff and students may include:  (a) increased value in diversity—the recognition of and appreciation for differences with others; (b) reduced conflict which enables change and enhances team interaction; (c) better relationships with co-workers promotes increased job satisfaction leading to increased customer service; (d) increased customer service resulting in higher student retention and graduation rates; and (e) organized structure for individual and group reflective action planning.</w:t>
      </w:r>
    </w:p>
    <w:p w14:paraId="51453743" w14:textId="77777777" w:rsidR="00CE2D5C" w:rsidRPr="00CE2D5C" w:rsidRDefault="00CE2D5C" w:rsidP="005925C5">
      <w:pPr>
        <w:spacing w:after="0" w:line="240" w:lineRule="auto"/>
        <w:ind w:firstLine="720"/>
        <w:jc w:val="both"/>
        <w:rPr>
          <w:rFonts w:ascii="Arial Narrow" w:eastAsia="Times New Roman" w:hAnsi="Arial Narrow" w:cs="Arial"/>
        </w:rPr>
      </w:pPr>
    </w:p>
    <w:p w14:paraId="6765EC24" w14:textId="77777777" w:rsidR="00CE2D5C" w:rsidRPr="00CE2D5C" w:rsidRDefault="00CE2D5C" w:rsidP="005925C5">
      <w:pPr>
        <w:spacing w:line="240" w:lineRule="auto"/>
        <w:ind w:firstLine="720"/>
        <w:jc w:val="both"/>
        <w:rPr>
          <w:rFonts w:ascii="Arial Narrow" w:eastAsia="Calibri" w:hAnsi="Arial Narrow" w:cs="Arial"/>
        </w:rPr>
      </w:pPr>
      <w:r w:rsidRPr="00CE2D5C">
        <w:rPr>
          <w:rFonts w:ascii="Arial Narrow" w:eastAsia="Calibri" w:hAnsi="Arial Narrow" w:cs="Arial"/>
        </w:rPr>
        <w:t>The MBTI</w:t>
      </w:r>
      <w:r w:rsidRPr="00CE2D5C">
        <w:rPr>
          <w:rFonts w:ascii="Arial Narrow" w:eastAsia="Calibri" w:hAnsi="Arial Narrow" w:cs="Arial"/>
          <w:vertAlign w:val="superscript"/>
        </w:rPr>
        <w:t>®</w:t>
      </w:r>
      <w:r w:rsidRPr="00CE2D5C">
        <w:rPr>
          <w:rFonts w:ascii="Arial Narrow" w:eastAsia="Calibri" w:hAnsi="Arial Narrow" w:cs="Arial"/>
        </w:rPr>
        <w:t xml:space="preserve"> provides a perspective for analyzing organizational culture, climate, or health, for work teams.  By providing a language and a framework, personality type can appropriately be used for building the awareness and appreciation of individual differences necessary for positively impacting effectiveness in organizations.</w:t>
      </w:r>
      <w:r w:rsidRPr="00CE2D5C">
        <w:rPr>
          <w:rFonts w:ascii="Arial Narrow" w:eastAsia="Times New Roman" w:hAnsi="Arial Narrow" w:cs="Arial"/>
        </w:rPr>
        <w:t xml:space="preserve"> </w:t>
      </w:r>
    </w:p>
    <w:p w14:paraId="4C210302" w14:textId="77777777" w:rsidR="00CE2D5C" w:rsidRPr="00CE2D5C" w:rsidRDefault="00CE2D5C" w:rsidP="005925C5">
      <w:pPr>
        <w:spacing w:after="0" w:line="240" w:lineRule="auto"/>
        <w:jc w:val="both"/>
        <w:rPr>
          <w:rFonts w:ascii="Arial Narrow" w:eastAsia="Times New Roman" w:hAnsi="Arial Narrow" w:cs="Times New Roman"/>
          <w:b/>
          <w:bCs/>
          <w:iCs/>
          <w:sz w:val="26"/>
          <w:szCs w:val="24"/>
          <w:u w:val="single"/>
        </w:rPr>
      </w:pPr>
      <w:r w:rsidRPr="00CE2D5C">
        <w:rPr>
          <w:rFonts w:ascii="Arial Narrow" w:eastAsia="Times New Roman" w:hAnsi="Arial Narrow" w:cs="Times New Roman"/>
          <w:b/>
          <w:bCs/>
          <w:iCs/>
          <w:sz w:val="26"/>
          <w:szCs w:val="24"/>
          <w:u w:val="single"/>
        </w:rPr>
        <w:t>Significance of</w:t>
      </w:r>
      <w:r w:rsidRPr="00CE2D5C">
        <w:rPr>
          <w:rFonts w:ascii="Arial Narrow" w:eastAsia="Times New Roman" w:hAnsi="Arial Narrow" w:cs="Arial"/>
          <w:u w:val="single"/>
        </w:rPr>
        <w:t xml:space="preserve"> </w:t>
      </w:r>
      <w:r w:rsidRPr="00CE2D5C">
        <w:rPr>
          <w:rFonts w:ascii="Arial Narrow" w:eastAsia="Times New Roman" w:hAnsi="Arial Narrow" w:cs="Times New Roman"/>
          <w:b/>
          <w:bCs/>
          <w:iCs/>
          <w:sz w:val="26"/>
          <w:szCs w:val="24"/>
          <w:u w:val="single"/>
        </w:rPr>
        <w:t>the Study</w:t>
      </w:r>
    </w:p>
    <w:p w14:paraId="297D4D14" w14:textId="77777777" w:rsidR="00CE2D5C" w:rsidRPr="00CE2D5C" w:rsidRDefault="00CE2D5C" w:rsidP="005925C5">
      <w:pPr>
        <w:spacing w:after="0" w:line="240" w:lineRule="auto"/>
        <w:ind w:firstLine="720"/>
        <w:jc w:val="both"/>
        <w:rPr>
          <w:rFonts w:ascii="Arial Narrow" w:eastAsia="Times New Roman" w:hAnsi="Arial Narrow" w:cs="Arial"/>
        </w:rPr>
      </w:pPr>
      <w:r w:rsidRPr="00CE2D5C">
        <w:rPr>
          <w:rFonts w:ascii="Arial Narrow" w:eastAsia="Times New Roman" w:hAnsi="Arial Narrow" w:cs="Arial"/>
        </w:rPr>
        <w:t>The challenge of change in higher educational organizations is increasing.  With the Academic Master Plan (AMP) guiding its future, TSU has many opportunities to distinguish itself and many advantages on which to build.  To reach its destiny, however, TSU must continue to implement with vigor and drive, the changes outlined in the AMP.  In doing so, TSU will provide a unique and distinctive education for its students, thereby opening to them endless leadership opportunities on a global scale.</w:t>
      </w:r>
    </w:p>
    <w:p w14:paraId="4702BA94" w14:textId="77777777" w:rsidR="00CE2D5C" w:rsidRPr="00CE2D5C" w:rsidRDefault="00CE2D5C" w:rsidP="00CE2D5C">
      <w:pPr>
        <w:spacing w:after="0" w:line="240" w:lineRule="auto"/>
        <w:ind w:firstLine="720"/>
        <w:rPr>
          <w:rFonts w:ascii="Arial Narrow" w:eastAsia="Times New Roman" w:hAnsi="Arial Narrow" w:cs="Arial"/>
        </w:rPr>
      </w:pPr>
    </w:p>
    <w:p w14:paraId="4EBC9017" w14:textId="77777777" w:rsidR="00DF392A" w:rsidRPr="00DF392A" w:rsidRDefault="00DF392A" w:rsidP="00DF392A">
      <w:pPr>
        <w:rPr>
          <w:rFonts w:ascii="Arial Narrow" w:eastAsia="Times New Roman" w:hAnsi="Arial Narrow" w:cs="Times New Roman"/>
          <w:sz w:val="24"/>
          <w:szCs w:val="24"/>
        </w:rPr>
      </w:pPr>
      <w:r>
        <w:rPr>
          <w:rFonts w:ascii="Arial Narrow" w:eastAsia="Times New Roman" w:hAnsi="Arial Narrow" w:cs="Times New Roman"/>
          <w:bCs/>
          <w:sz w:val="24"/>
          <w:szCs w:val="24"/>
        </w:rPr>
        <w:t xml:space="preserve">Note: </w:t>
      </w:r>
      <w:r w:rsidRPr="00DF392A">
        <w:rPr>
          <w:rFonts w:ascii="Arial Narrow" w:eastAsia="Times New Roman" w:hAnsi="Arial Narrow" w:cs="Times New Roman"/>
          <w:bCs/>
          <w:sz w:val="24"/>
          <w:szCs w:val="24"/>
        </w:rPr>
        <w:t>Tables 7, 8</w:t>
      </w:r>
      <w:r w:rsidRPr="00DF392A">
        <w:rPr>
          <w:rFonts w:ascii="Arial Narrow" w:eastAsia="Times New Roman" w:hAnsi="Arial Narrow" w:cs="Times New Roman"/>
          <w:bCs/>
          <w:caps/>
          <w:sz w:val="24"/>
          <w:szCs w:val="24"/>
        </w:rPr>
        <w:t xml:space="preserve">, </w:t>
      </w:r>
      <w:r>
        <w:rPr>
          <w:rFonts w:ascii="Arial Narrow" w:eastAsia="Times New Roman" w:hAnsi="Arial Narrow" w:cs="Times New Roman"/>
          <w:bCs/>
          <w:sz w:val="24"/>
          <w:szCs w:val="24"/>
        </w:rPr>
        <w:t>and 9 added J</w:t>
      </w:r>
      <w:r w:rsidRPr="00DF392A">
        <w:rPr>
          <w:rFonts w:ascii="Arial Narrow" w:eastAsia="Times New Roman" w:hAnsi="Arial Narrow" w:cs="Times New Roman"/>
          <w:bCs/>
          <w:sz w:val="24"/>
          <w:szCs w:val="24"/>
        </w:rPr>
        <w:t xml:space="preserve">uly 1, </w:t>
      </w:r>
      <w:r w:rsidRPr="00DF392A">
        <w:rPr>
          <w:rFonts w:ascii="Arial Narrow" w:eastAsia="Times New Roman" w:hAnsi="Arial Narrow" w:cs="Times New Roman"/>
          <w:bCs/>
          <w:caps/>
          <w:sz w:val="24"/>
          <w:szCs w:val="24"/>
        </w:rPr>
        <w:t>2013.</w:t>
      </w:r>
      <w:r w:rsidR="00C77B5F">
        <w:rPr>
          <w:rFonts w:ascii="Arial Narrow" w:eastAsia="Times New Roman" w:hAnsi="Arial Narrow" w:cs="Times New Roman"/>
          <w:b/>
          <w:bCs/>
          <w:caps/>
          <w:sz w:val="28"/>
          <w:szCs w:val="27"/>
        </w:rPr>
        <w:br w:type="page"/>
      </w:r>
      <w:r w:rsidRPr="00DF392A">
        <w:rPr>
          <w:rFonts w:ascii="Arial Narrow" w:eastAsia="Times New Roman" w:hAnsi="Arial Narrow" w:cs="Times New Roman"/>
          <w:sz w:val="24"/>
          <w:szCs w:val="24"/>
        </w:rPr>
        <w:t>Table 7:</w:t>
      </w:r>
    </w:p>
    <w:p w14:paraId="32F09168" w14:textId="77777777" w:rsidR="00DF392A" w:rsidRPr="00DF392A" w:rsidRDefault="00DF392A" w:rsidP="00DF392A">
      <w:pPr>
        <w:spacing w:after="0" w:line="240" w:lineRule="auto"/>
        <w:rPr>
          <w:rFonts w:ascii="Arial Narrow" w:eastAsia="Times New Roman" w:hAnsi="Arial Narrow" w:cs="Times New Roman"/>
          <w:i/>
          <w:sz w:val="24"/>
          <w:szCs w:val="24"/>
        </w:rPr>
      </w:pPr>
      <w:r w:rsidRPr="00DF392A">
        <w:rPr>
          <w:rFonts w:ascii="Arial Narrow" w:eastAsia="Times New Roman" w:hAnsi="Arial Narrow" w:cs="Times New Roman"/>
          <w:i/>
          <w:sz w:val="24"/>
          <w:szCs w:val="24"/>
        </w:rPr>
        <w:t>Results of Academic Affairs Support Staff Assessment Post-Post Survey</w:t>
      </w:r>
    </w:p>
    <w:p w14:paraId="52070E75" w14:textId="77777777" w:rsidR="00DF392A" w:rsidRPr="00DF392A" w:rsidRDefault="00DF392A" w:rsidP="00DF392A">
      <w:pPr>
        <w:spacing w:after="0" w:line="240" w:lineRule="auto"/>
        <w:rPr>
          <w:rFonts w:ascii="Times New Roman" w:eastAsia="Times New Roman" w:hAnsi="Times New Roman" w:cs="Times New Roman"/>
          <w:sz w:val="24"/>
          <w:szCs w:val="24"/>
        </w:rPr>
      </w:pPr>
    </w:p>
    <w:tbl>
      <w:tblPr>
        <w:tblW w:w="9825" w:type="dxa"/>
        <w:jc w:val="center"/>
        <w:tblLayout w:type="fixed"/>
        <w:tblCellMar>
          <w:left w:w="93" w:type="dxa"/>
          <w:right w:w="93" w:type="dxa"/>
        </w:tblCellMar>
        <w:tblLook w:val="0000" w:firstRow="0" w:lastRow="0" w:firstColumn="0" w:lastColumn="0" w:noHBand="0" w:noVBand="0"/>
      </w:tblPr>
      <w:tblGrid>
        <w:gridCol w:w="1392"/>
        <w:gridCol w:w="1620"/>
        <w:gridCol w:w="1201"/>
        <w:gridCol w:w="1260"/>
        <w:gridCol w:w="1451"/>
        <w:gridCol w:w="1359"/>
        <w:gridCol w:w="1542"/>
      </w:tblGrid>
      <w:tr w:rsidR="00DF392A" w:rsidRPr="00DF392A" w14:paraId="21B61463" w14:textId="77777777" w:rsidTr="00041A6B">
        <w:trPr>
          <w:trHeight w:val="398"/>
          <w:jc w:val="center"/>
        </w:trPr>
        <w:tc>
          <w:tcPr>
            <w:tcW w:w="3012" w:type="dxa"/>
            <w:gridSpan w:val="2"/>
            <w:vMerge w:val="restart"/>
            <w:tcBorders>
              <w:top w:val="triple" w:sz="4" w:space="0" w:color="auto"/>
              <w:left w:val="triple" w:sz="4" w:space="0" w:color="auto"/>
              <w:right w:val="single" w:sz="2" w:space="0" w:color="000000"/>
            </w:tcBorders>
            <w:shd w:val="clear" w:color="auto" w:fill="FFFFCC"/>
            <w:vAlign w:val="center"/>
          </w:tcPr>
          <w:p w14:paraId="73C289E0" w14:textId="77777777" w:rsidR="00DF392A" w:rsidRPr="00DF392A" w:rsidRDefault="00DF392A" w:rsidP="00DF392A">
            <w:pPr>
              <w:spacing w:after="0"/>
              <w:rPr>
                <w:rFonts w:ascii="Arial Narrow" w:eastAsia="Calibri" w:hAnsi="Arial Narrow" w:cs="Times New Roman"/>
                <w:b/>
                <w:smallCaps/>
                <w:sz w:val="28"/>
                <w:szCs w:val="28"/>
              </w:rPr>
            </w:pPr>
            <w:r w:rsidRPr="00DF392A">
              <w:rPr>
                <w:rFonts w:ascii="Arial Narrow" w:eastAsia="Calibri" w:hAnsi="Arial Narrow" w:cs="Times New Roman"/>
                <w:b/>
                <w:smallCaps/>
                <w:sz w:val="28"/>
                <w:szCs w:val="28"/>
              </w:rPr>
              <w:t xml:space="preserve">Academic Affairs </w:t>
            </w:r>
          </w:p>
          <w:p w14:paraId="09303B62" w14:textId="77777777" w:rsidR="00DF392A" w:rsidRPr="00DF392A" w:rsidRDefault="00DF392A" w:rsidP="00DF392A">
            <w:pPr>
              <w:spacing w:after="0"/>
              <w:rPr>
                <w:rFonts w:ascii="Arial Narrow" w:eastAsia="Calibri" w:hAnsi="Arial Narrow" w:cs="Times New Roman"/>
                <w:b/>
                <w:smallCaps/>
                <w:sz w:val="28"/>
                <w:szCs w:val="28"/>
              </w:rPr>
            </w:pPr>
            <w:r w:rsidRPr="00DF392A">
              <w:rPr>
                <w:rFonts w:ascii="Arial Narrow" w:eastAsia="Calibri" w:hAnsi="Arial Narrow" w:cs="Times New Roman"/>
                <w:b/>
                <w:smallCaps/>
                <w:sz w:val="28"/>
                <w:szCs w:val="28"/>
              </w:rPr>
              <w:t xml:space="preserve">Support Staff Assessment </w:t>
            </w:r>
          </w:p>
          <w:p w14:paraId="1A62CC63" w14:textId="77777777" w:rsidR="00DF392A" w:rsidRPr="00DF392A" w:rsidRDefault="00DF392A" w:rsidP="00DF392A">
            <w:pPr>
              <w:spacing w:after="0"/>
              <w:rPr>
                <w:rFonts w:ascii="Arial Narrow" w:eastAsia="Times New Roman" w:hAnsi="Arial Narrow" w:cs="Arial"/>
                <w:b/>
                <w:smallCaps/>
                <w:sz w:val="20"/>
                <w:szCs w:val="20"/>
              </w:rPr>
            </w:pPr>
            <w:r w:rsidRPr="00DF392A">
              <w:rPr>
                <w:rFonts w:ascii="Arial Narrow" w:eastAsia="Calibri" w:hAnsi="Arial Narrow" w:cs="Times New Roman"/>
                <w:b/>
                <w:smallCaps/>
                <w:sz w:val="28"/>
                <w:szCs w:val="28"/>
              </w:rPr>
              <w:t xml:space="preserve">Survey </w:t>
            </w:r>
          </w:p>
        </w:tc>
        <w:tc>
          <w:tcPr>
            <w:tcW w:w="1201" w:type="dxa"/>
            <w:tcBorders>
              <w:top w:val="triple" w:sz="4" w:space="0" w:color="auto"/>
              <w:left w:val="single" w:sz="2" w:space="0" w:color="000000"/>
              <w:bottom w:val="triple" w:sz="4" w:space="0" w:color="auto"/>
              <w:right w:val="single" w:sz="2" w:space="0" w:color="000000"/>
            </w:tcBorders>
            <w:shd w:val="clear" w:color="auto" w:fill="FFFFCC"/>
            <w:vAlign w:val="center"/>
          </w:tcPr>
          <w:p w14:paraId="5B47A4C4"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r w:rsidRPr="00DF392A">
              <w:rPr>
                <w:rFonts w:ascii="Times New Roman" w:eastAsia="Times New Roman" w:hAnsi="Times New Roman" w:cs="Times New Roman"/>
                <w:b/>
                <w:smallCaps/>
                <w:color w:val="FF0000"/>
              </w:rPr>
              <w:t>A</w:t>
            </w:r>
          </w:p>
        </w:tc>
        <w:tc>
          <w:tcPr>
            <w:tcW w:w="1260" w:type="dxa"/>
            <w:tcBorders>
              <w:top w:val="triple" w:sz="4" w:space="0" w:color="auto"/>
              <w:left w:val="single" w:sz="2" w:space="0" w:color="000000"/>
              <w:bottom w:val="triple" w:sz="4" w:space="0" w:color="auto"/>
              <w:right w:val="single" w:sz="6" w:space="0" w:color="000000"/>
            </w:tcBorders>
            <w:shd w:val="clear" w:color="auto" w:fill="FFFFCC"/>
            <w:vAlign w:val="center"/>
          </w:tcPr>
          <w:p w14:paraId="6688D2E2"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r w:rsidRPr="00DF392A">
              <w:rPr>
                <w:rFonts w:ascii="Times New Roman" w:eastAsia="Times New Roman" w:hAnsi="Times New Roman" w:cs="Times New Roman"/>
                <w:b/>
                <w:smallCaps/>
                <w:color w:val="FF0000"/>
              </w:rPr>
              <w:t>B</w:t>
            </w:r>
          </w:p>
        </w:tc>
        <w:tc>
          <w:tcPr>
            <w:tcW w:w="1451" w:type="dxa"/>
            <w:tcBorders>
              <w:top w:val="triple" w:sz="4" w:space="0" w:color="auto"/>
              <w:left w:val="single" w:sz="6" w:space="0" w:color="000000"/>
              <w:bottom w:val="triple" w:sz="4" w:space="0" w:color="auto"/>
              <w:right w:val="single" w:sz="6" w:space="0" w:color="000000"/>
            </w:tcBorders>
            <w:shd w:val="clear" w:color="auto" w:fill="FFFFCC"/>
            <w:vAlign w:val="bottom"/>
          </w:tcPr>
          <w:p w14:paraId="2A0F2695"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p>
          <w:p w14:paraId="2247ECFC"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r w:rsidRPr="00DF392A">
              <w:rPr>
                <w:rFonts w:ascii="Times New Roman" w:eastAsia="Times New Roman" w:hAnsi="Times New Roman" w:cs="Times New Roman"/>
                <w:b/>
                <w:smallCaps/>
                <w:color w:val="FF0000"/>
              </w:rPr>
              <w:t>C</w:t>
            </w:r>
          </w:p>
          <w:p w14:paraId="3C5B44A2"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p>
        </w:tc>
        <w:tc>
          <w:tcPr>
            <w:tcW w:w="1359" w:type="dxa"/>
            <w:tcBorders>
              <w:top w:val="triple" w:sz="4" w:space="0" w:color="auto"/>
              <w:left w:val="single" w:sz="6" w:space="0" w:color="000000"/>
              <w:bottom w:val="triple" w:sz="4" w:space="0" w:color="auto"/>
              <w:right w:val="single" w:sz="6" w:space="0" w:color="000000"/>
            </w:tcBorders>
            <w:shd w:val="clear" w:color="auto" w:fill="FFFFCC"/>
            <w:vAlign w:val="center"/>
          </w:tcPr>
          <w:p w14:paraId="1464C077"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r w:rsidRPr="00DF392A">
              <w:rPr>
                <w:rFonts w:ascii="Times New Roman" w:eastAsia="Times New Roman" w:hAnsi="Times New Roman" w:cs="Times New Roman"/>
                <w:b/>
                <w:smallCaps/>
                <w:color w:val="FF0000"/>
              </w:rPr>
              <w:t>D</w:t>
            </w:r>
            <w:r w:rsidRPr="00DF392A">
              <w:rPr>
                <w:rFonts w:ascii="Arial Narrow" w:eastAsia="Times New Roman" w:hAnsi="Arial Narrow" w:cs="Arial"/>
                <w:b/>
                <w:sz w:val="20"/>
                <w:szCs w:val="20"/>
                <w:vertAlign w:val="superscript"/>
              </w:rPr>
              <w:t xml:space="preserve"> a</w:t>
            </w:r>
          </w:p>
        </w:tc>
        <w:tc>
          <w:tcPr>
            <w:tcW w:w="1542" w:type="dxa"/>
            <w:tcBorders>
              <w:top w:val="triple" w:sz="4" w:space="0" w:color="auto"/>
              <w:left w:val="single" w:sz="6" w:space="0" w:color="000000"/>
              <w:bottom w:val="triple" w:sz="4" w:space="0" w:color="auto"/>
              <w:right w:val="triple" w:sz="4" w:space="0" w:color="auto"/>
            </w:tcBorders>
            <w:shd w:val="clear" w:color="auto" w:fill="FFFFCC"/>
          </w:tcPr>
          <w:p w14:paraId="78383EE3"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p>
          <w:p w14:paraId="20D18A5F" w14:textId="77777777" w:rsidR="00DF392A" w:rsidRPr="00DF392A" w:rsidRDefault="00DF392A" w:rsidP="00DF392A">
            <w:pPr>
              <w:autoSpaceDE w:val="0"/>
              <w:autoSpaceDN w:val="0"/>
              <w:adjustRightInd w:val="0"/>
              <w:spacing w:after="0"/>
              <w:jc w:val="center"/>
              <w:rPr>
                <w:rFonts w:ascii="Times New Roman" w:eastAsia="Times New Roman" w:hAnsi="Times New Roman" w:cs="Times New Roman"/>
                <w:b/>
                <w:smallCaps/>
                <w:color w:val="FF0000"/>
              </w:rPr>
            </w:pPr>
            <w:r w:rsidRPr="00DF392A">
              <w:rPr>
                <w:rFonts w:ascii="Times New Roman" w:eastAsia="Times New Roman" w:hAnsi="Times New Roman" w:cs="Times New Roman"/>
                <w:b/>
                <w:smallCaps/>
                <w:color w:val="FF0000"/>
              </w:rPr>
              <w:t>E</w:t>
            </w:r>
            <w:r w:rsidRPr="00DF392A">
              <w:rPr>
                <w:rFonts w:ascii="Arial Narrow" w:eastAsia="Times New Roman" w:hAnsi="Arial Narrow" w:cs="Arial"/>
                <w:b/>
                <w:sz w:val="20"/>
                <w:szCs w:val="20"/>
                <w:vertAlign w:val="superscript"/>
              </w:rPr>
              <w:t xml:space="preserve"> b</w:t>
            </w:r>
          </w:p>
        </w:tc>
      </w:tr>
      <w:tr w:rsidR="00DF392A" w:rsidRPr="00DF392A" w14:paraId="73601C15" w14:textId="77777777" w:rsidTr="00041A6B">
        <w:trPr>
          <w:trHeight w:val="397"/>
          <w:jc w:val="center"/>
        </w:trPr>
        <w:tc>
          <w:tcPr>
            <w:tcW w:w="3012" w:type="dxa"/>
            <w:gridSpan w:val="2"/>
            <w:vMerge/>
            <w:tcBorders>
              <w:left w:val="triple" w:sz="4" w:space="0" w:color="auto"/>
              <w:right w:val="single" w:sz="2" w:space="0" w:color="000000"/>
            </w:tcBorders>
            <w:shd w:val="clear" w:color="auto" w:fill="FFFFCC"/>
            <w:vAlign w:val="center"/>
          </w:tcPr>
          <w:p w14:paraId="6138E471" w14:textId="77777777" w:rsidR="00DF392A" w:rsidRPr="00DF392A" w:rsidRDefault="00DF392A" w:rsidP="00DF392A">
            <w:pPr>
              <w:spacing w:after="0"/>
              <w:rPr>
                <w:rFonts w:ascii="Arial Narrow" w:eastAsia="Calibri" w:hAnsi="Arial Narrow" w:cs="Times New Roman"/>
                <w:b/>
                <w:smallCaps/>
                <w:sz w:val="20"/>
                <w:szCs w:val="20"/>
              </w:rPr>
            </w:pPr>
          </w:p>
        </w:tc>
        <w:tc>
          <w:tcPr>
            <w:tcW w:w="1201" w:type="dxa"/>
            <w:tcBorders>
              <w:top w:val="triple" w:sz="4" w:space="0" w:color="auto"/>
              <w:left w:val="single" w:sz="2" w:space="0" w:color="000000"/>
              <w:bottom w:val="double" w:sz="4" w:space="0" w:color="auto"/>
              <w:right w:val="single" w:sz="2" w:space="0" w:color="000000"/>
            </w:tcBorders>
            <w:shd w:val="clear" w:color="auto" w:fill="FFFFCC"/>
            <w:vAlign w:val="center"/>
          </w:tcPr>
          <w:p w14:paraId="5EA0B205"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color w:val="984806"/>
                <w:sz w:val="20"/>
                <w:szCs w:val="20"/>
              </w:rPr>
              <w:t>Pre-Test</w:t>
            </w:r>
          </w:p>
        </w:tc>
        <w:tc>
          <w:tcPr>
            <w:tcW w:w="1260" w:type="dxa"/>
            <w:tcBorders>
              <w:top w:val="triple" w:sz="4" w:space="0" w:color="auto"/>
              <w:left w:val="single" w:sz="2" w:space="0" w:color="000000"/>
              <w:bottom w:val="double" w:sz="4" w:space="0" w:color="auto"/>
              <w:right w:val="single" w:sz="6" w:space="0" w:color="000000"/>
            </w:tcBorders>
            <w:shd w:val="clear" w:color="auto" w:fill="FFFFCC"/>
            <w:vAlign w:val="center"/>
          </w:tcPr>
          <w:p w14:paraId="55DA4407"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color w:val="365F91"/>
                <w:sz w:val="20"/>
                <w:szCs w:val="20"/>
              </w:rPr>
              <w:t>Post-Test</w:t>
            </w:r>
          </w:p>
        </w:tc>
        <w:tc>
          <w:tcPr>
            <w:tcW w:w="1451" w:type="dxa"/>
            <w:tcBorders>
              <w:top w:val="triple" w:sz="4" w:space="0" w:color="auto"/>
              <w:left w:val="single" w:sz="6" w:space="0" w:color="000000"/>
              <w:bottom w:val="double" w:sz="4" w:space="0" w:color="auto"/>
              <w:right w:val="single" w:sz="6" w:space="0" w:color="000000"/>
            </w:tcBorders>
            <w:shd w:val="clear" w:color="auto" w:fill="FFFFCC"/>
          </w:tcPr>
          <w:p w14:paraId="3170B50F"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sz w:val="20"/>
                <w:szCs w:val="20"/>
              </w:rPr>
              <w:t>Post-Post</w:t>
            </w:r>
          </w:p>
          <w:p w14:paraId="4BDEC53C"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sz w:val="20"/>
                <w:szCs w:val="20"/>
              </w:rPr>
              <w:t>Test</w:t>
            </w:r>
          </w:p>
        </w:tc>
        <w:tc>
          <w:tcPr>
            <w:tcW w:w="1359" w:type="dxa"/>
            <w:vMerge w:val="restart"/>
            <w:tcBorders>
              <w:top w:val="triple" w:sz="4" w:space="0" w:color="auto"/>
              <w:left w:val="single" w:sz="6" w:space="0" w:color="000000"/>
              <w:right w:val="single" w:sz="6" w:space="0" w:color="000000"/>
            </w:tcBorders>
            <w:shd w:val="clear" w:color="auto" w:fill="FFFFCC"/>
            <w:vAlign w:val="center"/>
          </w:tcPr>
          <w:p w14:paraId="3C415EE5"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8"/>
                <w:szCs w:val="8"/>
              </w:rPr>
            </w:pPr>
            <w:r w:rsidRPr="00DF392A">
              <w:rPr>
                <w:rFonts w:ascii="Arial Narrow" w:eastAsia="Times New Roman" w:hAnsi="Arial Narrow" w:cs="Arial"/>
                <w:b/>
                <w:smallCaps/>
                <w:sz w:val="20"/>
                <w:szCs w:val="20"/>
              </w:rPr>
              <w:t>Difference between</w:t>
            </w:r>
          </w:p>
          <w:p w14:paraId="32E257B3"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color w:val="365F91"/>
                <w:sz w:val="20"/>
                <w:szCs w:val="20"/>
              </w:rPr>
              <w:t xml:space="preserve">Post </w:t>
            </w:r>
            <w:r w:rsidRPr="00DF392A">
              <w:rPr>
                <w:rFonts w:ascii="Arial Narrow" w:eastAsia="Times New Roman" w:hAnsi="Arial Narrow" w:cs="Arial"/>
                <w:sz w:val="20"/>
                <w:szCs w:val="20"/>
              </w:rPr>
              <w:t>and</w:t>
            </w:r>
          </w:p>
          <w:p w14:paraId="304B4612"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color w:val="984806"/>
                <w:sz w:val="20"/>
                <w:szCs w:val="20"/>
              </w:rPr>
            </w:pPr>
            <w:r w:rsidRPr="00DF392A">
              <w:rPr>
                <w:rFonts w:ascii="Arial Narrow" w:eastAsia="Times New Roman" w:hAnsi="Arial Narrow" w:cs="Arial"/>
                <w:b/>
                <w:smallCaps/>
                <w:color w:val="984806"/>
                <w:sz w:val="20"/>
                <w:szCs w:val="20"/>
              </w:rPr>
              <w:t>Pre</w:t>
            </w:r>
            <w:r w:rsidRPr="00DF392A">
              <w:rPr>
                <w:rFonts w:ascii="Arial Narrow" w:eastAsia="Times New Roman" w:hAnsi="Arial Narrow" w:cs="Arial"/>
                <w:smallCaps/>
                <w:color w:val="984806"/>
                <w:sz w:val="20"/>
                <w:szCs w:val="20"/>
              </w:rPr>
              <w:t>-</w:t>
            </w:r>
            <w:r w:rsidRPr="00DF392A">
              <w:rPr>
                <w:rFonts w:ascii="Arial Narrow" w:eastAsia="Times New Roman" w:hAnsi="Arial Narrow" w:cs="Arial"/>
                <w:b/>
                <w:smallCaps/>
                <w:color w:val="984806"/>
                <w:sz w:val="20"/>
                <w:szCs w:val="20"/>
              </w:rPr>
              <w:t>Test</w:t>
            </w:r>
          </w:p>
        </w:tc>
        <w:tc>
          <w:tcPr>
            <w:tcW w:w="1542" w:type="dxa"/>
            <w:vMerge w:val="restart"/>
            <w:tcBorders>
              <w:top w:val="triple" w:sz="4" w:space="0" w:color="auto"/>
              <w:left w:val="single" w:sz="6" w:space="0" w:color="000000"/>
              <w:right w:val="triple" w:sz="4" w:space="0" w:color="auto"/>
            </w:tcBorders>
            <w:shd w:val="clear" w:color="auto" w:fill="FFFFCC"/>
            <w:vAlign w:val="center"/>
          </w:tcPr>
          <w:p w14:paraId="52CBE46C"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8"/>
                <w:szCs w:val="8"/>
              </w:rPr>
            </w:pPr>
            <w:r w:rsidRPr="00DF392A">
              <w:rPr>
                <w:rFonts w:ascii="Arial Narrow" w:eastAsia="Times New Roman" w:hAnsi="Arial Narrow" w:cs="Arial"/>
                <w:b/>
                <w:smallCaps/>
                <w:sz w:val="20"/>
                <w:szCs w:val="20"/>
              </w:rPr>
              <w:t>Difference between</w:t>
            </w:r>
          </w:p>
          <w:p w14:paraId="7306F2CD"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sz w:val="20"/>
                <w:szCs w:val="20"/>
              </w:rPr>
            </w:pPr>
            <w:r w:rsidRPr="00DF392A">
              <w:rPr>
                <w:rFonts w:ascii="Arial Narrow" w:eastAsia="Times New Roman" w:hAnsi="Arial Narrow" w:cs="Arial"/>
                <w:b/>
                <w:smallCaps/>
                <w:sz w:val="20"/>
                <w:szCs w:val="20"/>
              </w:rPr>
              <w:t xml:space="preserve">Post-Post  </w:t>
            </w:r>
            <w:r w:rsidRPr="00DF392A">
              <w:rPr>
                <w:rFonts w:ascii="Arial Narrow" w:eastAsia="Times New Roman" w:hAnsi="Arial Narrow" w:cs="Arial"/>
                <w:sz w:val="20"/>
                <w:szCs w:val="20"/>
              </w:rPr>
              <w:t>and</w:t>
            </w:r>
          </w:p>
          <w:p w14:paraId="6C9D8E11" w14:textId="77777777" w:rsidR="00DF392A" w:rsidRPr="00DF392A" w:rsidRDefault="00DF392A" w:rsidP="00DF392A">
            <w:pPr>
              <w:autoSpaceDE w:val="0"/>
              <w:autoSpaceDN w:val="0"/>
              <w:adjustRightInd w:val="0"/>
              <w:spacing w:after="0"/>
              <w:jc w:val="center"/>
              <w:rPr>
                <w:rFonts w:ascii="Arial Narrow" w:eastAsia="Times New Roman" w:hAnsi="Arial Narrow" w:cs="Arial"/>
                <w:b/>
                <w:smallCaps/>
                <w:color w:val="984806"/>
                <w:sz w:val="20"/>
                <w:szCs w:val="20"/>
              </w:rPr>
            </w:pPr>
            <w:r w:rsidRPr="00DF392A">
              <w:rPr>
                <w:rFonts w:ascii="Arial Narrow" w:eastAsia="Times New Roman" w:hAnsi="Arial Narrow" w:cs="Arial"/>
                <w:b/>
                <w:smallCaps/>
                <w:color w:val="984806"/>
                <w:sz w:val="20"/>
                <w:szCs w:val="20"/>
              </w:rPr>
              <w:t>Pre-Test</w:t>
            </w:r>
          </w:p>
        </w:tc>
      </w:tr>
      <w:tr w:rsidR="00DF392A" w:rsidRPr="00DF392A" w14:paraId="1F0AEFEC" w14:textId="77777777" w:rsidTr="00041A6B">
        <w:trPr>
          <w:trHeight w:val="185"/>
          <w:jc w:val="center"/>
        </w:trPr>
        <w:tc>
          <w:tcPr>
            <w:tcW w:w="3012" w:type="dxa"/>
            <w:gridSpan w:val="2"/>
            <w:vMerge/>
            <w:tcBorders>
              <w:left w:val="triple" w:sz="4" w:space="0" w:color="auto"/>
              <w:right w:val="single" w:sz="2" w:space="0" w:color="000000"/>
            </w:tcBorders>
            <w:shd w:val="clear" w:color="auto" w:fill="FFFFCC"/>
            <w:vAlign w:val="bottom"/>
          </w:tcPr>
          <w:p w14:paraId="49223FD9" w14:textId="77777777" w:rsidR="00DF392A" w:rsidRPr="00DF392A" w:rsidRDefault="00DF392A" w:rsidP="00DF392A">
            <w:pPr>
              <w:spacing w:after="0"/>
              <w:rPr>
                <w:rFonts w:ascii="Arial Narrow" w:eastAsia="Calibri" w:hAnsi="Arial Narrow" w:cs="Times New Roman"/>
                <w:b/>
                <w:color w:val="FF0000"/>
                <w:sz w:val="20"/>
                <w:szCs w:val="20"/>
              </w:rPr>
            </w:pPr>
          </w:p>
        </w:tc>
        <w:tc>
          <w:tcPr>
            <w:tcW w:w="1201" w:type="dxa"/>
            <w:tcBorders>
              <w:top w:val="double" w:sz="4" w:space="0" w:color="auto"/>
              <w:left w:val="single" w:sz="2" w:space="0" w:color="000000"/>
              <w:right w:val="single" w:sz="2" w:space="0" w:color="000000"/>
            </w:tcBorders>
            <w:shd w:val="clear" w:color="auto" w:fill="FFFFCC"/>
            <w:vAlign w:val="center"/>
          </w:tcPr>
          <w:p w14:paraId="41F8492A"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8"/>
                <w:szCs w:val="8"/>
              </w:rPr>
            </w:pPr>
          </w:p>
          <w:p w14:paraId="6D1BA839"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20"/>
                <w:szCs w:val="20"/>
              </w:rPr>
            </w:pPr>
            <w:r w:rsidRPr="00DF392A">
              <w:rPr>
                <w:rFonts w:ascii="Arial Narrow" w:eastAsia="Times New Roman" w:hAnsi="Arial Narrow" w:cs="Arial"/>
                <w:b/>
                <w:sz w:val="20"/>
                <w:szCs w:val="20"/>
              </w:rPr>
              <w:t>December 2011</w:t>
            </w:r>
          </w:p>
        </w:tc>
        <w:tc>
          <w:tcPr>
            <w:tcW w:w="1260" w:type="dxa"/>
            <w:tcBorders>
              <w:top w:val="double" w:sz="4" w:space="0" w:color="auto"/>
              <w:left w:val="single" w:sz="2" w:space="0" w:color="000000"/>
              <w:right w:val="single" w:sz="6" w:space="0" w:color="000000"/>
            </w:tcBorders>
            <w:shd w:val="clear" w:color="auto" w:fill="FFFFCC"/>
            <w:vAlign w:val="center"/>
          </w:tcPr>
          <w:p w14:paraId="591175FC"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8"/>
                <w:szCs w:val="8"/>
              </w:rPr>
            </w:pPr>
          </w:p>
          <w:p w14:paraId="0DE83851"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20"/>
                <w:szCs w:val="20"/>
              </w:rPr>
            </w:pPr>
            <w:r w:rsidRPr="00DF392A">
              <w:rPr>
                <w:rFonts w:ascii="Arial Narrow" w:eastAsia="Times New Roman" w:hAnsi="Arial Narrow" w:cs="Arial"/>
                <w:b/>
                <w:sz w:val="20"/>
                <w:szCs w:val="20"/>
              </w:rPr>
              <w:t xml:space="preserve">March </w:t>
            </w:r>
          </w:p>
          <w:p w14:paraId="20C520E4"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20"/>
                <w:szCs w:val="20"/>
              </w:rPr>
            </w:pPr>
            <w:r w:rsidRPr="00DF392A">
              <w:rPr>
                <w:rFonts w:ascii="Arial Narrow" w:eastAsia="Times New Roman" w:hAnsi="Arial Narrow" w:cs="Arial"/>
                <w:b/>
                <w:sz w:val="20"/>
                <w:szCs w:val="20"/>
              </w:rPr>
              <w:t>2012</w:t>
            </w:r>
          </w:p>
        </w:tc>
        <w:tc>
          <w:tcPr>
            <w:tcW w:w="1451" w:type="dxa"/>
            <w:tcBorders>
              <w:top w:val="double" w:sz="4" w:space="0" w:color="auto"/>
              <w:left w:val="single" w:sz="6" w:space="0" w:color="000000"/>
              <w:bottom w:val="triple" w:sz="4" w:space="0" w:color="auto"/>
              <w:right w:val="single" w:sz="6" w:space="0" w:color="000000"/>
            </w:tcBorders>
            <w:shd w:val="clear" w:color="auto" w:fill="FFFFCC"/>
          </w:tcPr>
          <w:p w14:paraId="458B9DC6" w14:textId="77777777" w:rsidR="00DF392A" w:rsidRPr="00DF392A" w:rsidRDefault="00DF392A" w:rsidP="00DF392A">
            <w:pPr>
              <w:autoSpaceDE w:val="0"/>
              <w:autoSpaceDN w:val="0"/>
              <w:adjustRightInd w:val="0"/>
              <w:spacing w:after="0"/>
              <w:jc w:val="center"/>
              <w:rPr>
                <w:rFonts w:ascii="Arial Narrow" w:eastAsia="Times New Roman" w:hAnsi="Arial Narrow" w:cs="Arial"/>
                <w:color w:val="000000"/>
                <w:sz w:val="8"/>
                <w:szCs w:val="8"/>
              </w:rPr>
            </w:pPr>
          </w:p>
          <w:p w14:paraId="183091B2" w14:textId="77777777" w:rsidR="00DF392A" w:rsidRPr="00DF392A" w:rsidRDefault="00DF392A" w:rsidP="00DF392A">
            <w:pPr>
              <w:autoSpaceDE w:val="0"/>
              <w:autoSpaceDN w:val="0"/>
              <w:adjustRightInd w:val="0"/>
              <w:spacing w:after="0"/>
              <w:jc w:val="center"/>
              <w:rPr>
                <w:rFonts w:ascii="Arial Narrow" w:eastAsia="Times New Roman" w:hAnsi="Arial Narrow" w:cs="Arial"/>
                <w:b/>
                <w:sz w:val="20"/>
                <w:szCs w:val="20"/>
              </w:rPr>
            </w:pPr>
            <w:r w:rsidRPr="00DF392A">
              <w:rPr>
                <w:rFonts w:ascii="Arial Narrow" w:eastAsia="Times New Roman" w:hAnsi="Arial Narrow" w:cs="Arial"/>
                <w:b/>
                <w:sz w:val="20"/>
                <w:szCs w:val="20"/>
              </w:rPr>
              <w:t>May</w:t>
            </w:r>
          </w:p>
          <w:p w14:paraId="1A520832" w14:textId="77777777" w:rsidR="00DF392A" w:rsidRPr="00DF392A" w:rsidRDefault="00DF392A" w:rsidP="00DF392A">
            <w:pPr>
              <w:autoSpaceDE w:val="0"/>
              <w:autoSpaceDN w:val="0"/>
              <w:adjustRightInd w:val="0"/>
              <w:spacing w:after="0"/>
              <w:jc w:val="center"/>
              <w:rPr>
                <w:rFonts w:ascii="Arial Narrow" w:eastAsia="Times New Roman" w:hAnsi="Arial Narrow" w:cs="Arial"/>
                <w:color w:val="000000"/>
                <w:sz w:val="20"/>
                <w:szCs w:val="20"/>
              </w:rPr>
            </w:pPr>
            <w:r w:rsidRPr="00DF392A">
              <w:rPr>
                <w:rFonts w:ascii="Arial Narrow" w:eastAsia="Times New Roman" w:hAnsi="Arial Narrow" w:cs="Arial"/>
                <w:b/>
                <w:sz w:val="20"/>
                <w:szCs w:val="20"/>
              </w:rPr>
              <w:t>2013</w:t>
            </w:r>
          </w:p>
        </w:tc>
        <w:tc>
          <w:tcPr>
            <w:tcW w:w="1359" w:type="dxa"/>
            <w:vMerge/>
            <w:tcBorders>
              <w:left w:val="single" w:sz="6" w:space="0" w:color="000000"/>
              <w:right w:val="single" w:sz="6" w:space="0" w:color="000000"/>
            </w:tcBorders>
            <w:shd w:val="clear" w:color="auto" w:fill="FFFFCC"/>
            <w:vAlign w:val="center"/>
          </w:tcPr>
          <w:p w14:paraId="58113849" w14:textId="77777777" w:rsidR="00DF392A" w:rsidRPr="00DF392A" w:rsidRDefault="00DF392A" w:rsidP="00DF392A">
            <w:pPr>
              <w:autoSpaceDE w:val="0"/>
              <w:autoSpaceDN w:val="0"/>
              <w:adjustRightInd w:val="0"/>
              <w:spacing w:after="0"/>
              <w:jc w:val="center"/>
              <w:rPr>
                <w:rFonts w:ascii="Arial Narrow" w:eastAsia="Times New Roman" w:hAnsi="Arial Narrow" w:cs="Arial"/>
                <w:color w:val="000000"/>
                <w:sz w:val="20"/>
                <w:szCs w:val="20"/>
              </w:rPr>
            </w:pPr>
          </w:p>
        </w:tc>
        <w:tc>
          <w:tcPr>
            <w:tcW w:w="1542" w:type="dxa"/>
            <w:vMerge/>
            <w:tcBorders>
              <w:left w:val="single" w:sz="6" w:space="0" w:color="000000"/>
              <w:right w:val="triple" w:sz="4" w:space="0" w:color="auto"/>
            </w:tcBorders>
            <w:shd w:val="clear" w:color="auto" w:fill="FFFFCC"/>
          </w:tcPr>
          <w:p w14:paraId="27A9255C" w14:textId="77777777" w:rsidR="00DF392A" w:rsidRPr="00DF392A" w:rsidRDefault="00DF392A" w:rsidP="00DF392A">
            <w:pPr>
              <w:autoSpaceDE w:val="0"/>
              <w:autoSpaceDN w:val="0"/>
              <w:adjustRightInd w:val="0"/>
              <w:spacing w:after="0"/>
              <w:jc w:val="center"/>
              <w:rPr>
                <w:rFonts w:ascii="Arial Narrow" w:eastAsia="Times New Roman" w:hAnsi="Arial Narrow" w:cs="Arial"/>
                <w:color w:val="000000"/>
                <w:sz w:val="20"/>
                <w:szCs w:val="20"/>
              </w:rPr>
            </w:pPr>
          </w:p>
        </w:tc>
      </w:tr>
      <w:tr w:rsidR="00DF392A" w:rsidRPr="00DF392A" w14:paraId="3C639B94" w14:textId="77777777" w:rsidTr="00041A6B">
        <w:trPr>
          <w:trHeight w:val="490"/>
          <w:jc w:val="center"/>
        </w:trPr>
        <w:tc>
          <w:tcPr>
            <w:tcW w:w="1392" w:type="dxa"/>
            <w:vMerge w:val="restart"/>
            <w:tcBorders>
              <w:top w:val="triple" w:sz="4" w:space="0" w:color="auto"/>
              <w:left w:val="triple" w:sz="4" w:space="0" w:color="auto"/>
              <w:right w:val="single" w:sz="2" w:space="0" w:color="000000"/>
            </w:tcBorders>
            <w:shd w:val="clear" w:color="auto" w:fill="auto"/>
            <w:vAlign w:val="center"/>
          </w:tcPr>
          <w:p w14:paraId="01A2FEBD"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I.</w:t>
            </w:r>
          </w:p>
          <w:p w14:paraId="65134F81"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University</w:t>
            </w:r>
          </w:p>
        </w:tc>
        <w:tc>
          <w:tcPr>
            <w:tcW w:w="1620" w:type="dxa"/>
            <w:tcBorders>
              <w:top w:val="triple" w:sz="4" w:space="0" w:color="auto"/>
              <w:left w:val="single" w:sz="2" w:space="0" w:color="000000"/>
              <w:bottom w:val="single" w:sz="6" w:space="0" w:color="000000"/>
              <w:right w:val="single" w:sz="2" w:space="0" w:color="000000"/>
            </w:tcBorders>
            <w:shd w:val="clear" w:color="auto" w:fill="auto"/>
            <w:vAlign w:val="center"/>
          </w:tcPr>
          <w:p w14:paraId="30DE0692"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 (A)</w:t>
            </w:r>
          </w:p>
        </w:tc>
        <w:tc>
          <w:tcPr>
            <w:tcW w:w="1201" w:type="dxa"/>
            <w:tcBorders>
              <w:top w:val="triple" w:sz="4" w:space="0" w:color="auto"/>
              <w:left w:val="single" w:sz="2" w:space="0" w:color="000000"/>
              <w:bottom w:val="single" w:sz="6" w:space="0" w:color="000000"/>
              <w:right w:val="single" w:sz="2" w:space="0" w:color="000000"/>
            </w:tcBorders>
            <w:shd w:val="clear" w:color="auto" w:fill="auto"/>
            <w:vAlign w:val="center"/>
          </w:tcPr>
          <w:p w14:paraId="50AED3E6"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2.88</w:t>
            </w:r>
          </w:p>
        </w:tc>
        <w:tc>
          <w:tcPr>
            <w:tcW w:w="1260" w:type="dxa"/>
            <w:tcBorders>
              <w:top w:val="triple" w:sz="4" w:space="0" w:color="auto"/>
              <w:left w:val="single" w:sz="2" w:space="0" w:color="000000"/>
              <w:bottom w:val="single" w:sz="6" w:space="0" w:color="000000"/>
              <w:right w:val="single" w:sz="6" w:space="0" w:color="000000"/>
            </w:tcBorders>
            <w:shd w:val="clear" w:color="auto" w:fill="auto"/>
            <w:vAlign w:val="center"/>
          </w:tcPr>
          <w:p w14:paraId="5E03F59F"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3.04</w:t>
            </w:r>
          </w:p>
        </w:tc>
        <w:tc>
          <w:tcPr>
            <w:tcW w:w="1451" w:type="dxa"/>
            <w:tcBorders>
              <w:top w:val="triple" w:sz="4" w:space="0" w:color="auto"/>
              <w:left w:val="single" w:sz="6" w:space="0" w:color="000000"/>
              <w:bottom w:val="single" w:sz="6" w:space="0" w:color="000000"/>
              <w:right w:val="single" w:sz="6" w:space="0" w:color="000000"/>
            </w:tcBorders>
            <w:vAlign w:val="center"/>
          </w:tcPr>
          <w:p w14:paraId="58F2B126"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3.15</w:t>
            </w:r>
          </w:p>
        </w:tc>
        <w:tc>
          <w:tcPr>
            <w:tcW w:w="1359" w:type="dxa"/>
            <w:tcBorders>
              <w:top w:val="triple" w:sz="4" w:space="0" w:color="auto"/>
              <w:left w:val="single" w:sz="6" w:space="0" w:color="000000"/>
              <w:bottom w:val="single" w:sz="6" w:space="0" w:color="000000"/>
              <w:right w:val="single" w:sz="6" w:space="0" w:color="000000"/>
            </w:tcBorders>
            <w:vAlign w:val="center"/>
          </w:tcPr>
          <w:p w14:paraId="7182D738"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0.16</w:t>
            </w:r>
          </w:p>
        </w:tc>
        <w:tc>
          <w:tcPr>
            <w:tcW w:w="1542" w:type="dxa"/>
            <w:tcBorders>
              <w:top w:val="triple" w:sz="4" w:space="0" w:color="auto"/>
              <w:left w:val="single" w:sz="6" w:space="0" w:color="000000"/>
              <w:bottom w:val="single" w:sz="6" w:space="0" w:color="000000"/>
              <w:right w:val="triple" w:sz="4" w:space="0" w:color="auto"/>
            </w:tcBorders>
            <w:vAlign w:val="center"/>
          </w:tcPr>
          <w:p w14:paraId="43876612"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0.27</w:t>
            </w:r>
          </w:p>
        </w:tc>
      </w:tr>
      <w:tr w:rsidR="00DF392A" w:rsidRPr="00DF392A" w14:paraId="4004F25D" w14:textId="77777777" w:rsidTr="00041A6B">
        <w:trPr>
          <w:trHeight w:val="435"/>
          <w:jc w:val="center"/>
        </w:trPr>
        <w:tc>
          <w:tcPr>
            <w:tcW w:w="1392" w:type="dxa"/>
            <w:vMerge/>
            <w:tcBorders>
              <w:left w:val="triple" w:sz="4" w:space="0" w:color="auto"/>
              <w:right w:val="single" w:sz="2" w:space="0" w:color="000000"/>
            </w:tcBorders>
            <w:shd w:val="clear" w:color="auto" w:fill="auto"/>
          </w:tcPr>
          <w:p w14:paraId="54544AD7"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40C7FE49"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 (I)</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53730AB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3.82</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7F6FD4CA"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3.70</w:t>
            </w:r>
          </w:p>
        </w:tc>
        <w:tc>
          <w:tcPr>
            <w:tcW w:w="1451" w:type="dxa"/>
            <w:tcBorders>
              <w:top w:val="single" w:sz="6" w:space="0" w:color="000000"/>
              <w:left w:val="single" w:sz="6" w:space="0" w:color="000000"/>
              <w:bottom w:val="single" w:sz="6" w:space="0" w:color="000000"/>
              <w:right w:val="single" w:sz="6" w:space="0" w:color="000000"/>
            </w:tcBorders>
            <w:vAlign w:val="center"/>
          </w:tcPr>
          <w:p w14:paraId="00434B5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3.16</w:t>
            </w:r>
          </w:p>
        </w:tc>
        <w:tc>
          <w:tcPr>
            <w:tcW w:w="1359" w:type="dxa"/>
            <w:tcBorders>
              <w:top w:val="single" w:sz="6" w:space="0" w:color="000000"/>
              <w:left w:val="single" w:sz="6" w:space="0" w:color="000000"/>
              <w:bottom w:val="single" w:sz="6" w:space="0" w:color="000000"/>
              <w:right w:val="single" w:sz="6" w:space="0" w:color="000000"/>
            </w:tcBorders>
            <w:vAlign w:val="center"/>
          </w:tcPr>
          <w:p w14:paraId="30ACEE57"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754054DF"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5650E4D7" w14:textId="77777777" w:rsidTr="00041A6B">
        <w:trPr>
          <w:trHeight w:val="414"/>
          <w:jc w:val="center"/>
        </w:trPr>
        <w:tc>
          <w:tcPr>
            <w:tcW w:w="1392" w:type="dxa"/>
            <w:vMerge/>
            <w:tcBorders>
              <w:left w:val="triple" w:sz="4" w:space="0" w:color="auto"/>
              <w:bottom w:val="double" w:sz="4" w:space="0" w:color="auto"/>
              <w:right w:val="single" w:sz="2" w:space="0" w:color="000000"/>
            </w:tcBorders>
            <w:shd w:val="clear" w:color="auto" w:fill="auto"/>
          </w:tcPr>
          <w:p w14:paraId="18D29D4C"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21798E"/>
                <w:sz w:val="20"/>
                <w:szCs w:val="20"/>
                <w:highlight w:val="yellow"/>
              </w:rPr>
            </w:pPr>
          </w:p>
        </w:tc>
        <w:tc>
          <w:tcPr>
            <w:tcW w:w="1620"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62E93956"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 xml:space="preserve">Difference (A – I) </w:t>
            </w:r>
            <w:r w:rsidRPr="00DF392A">
              <w:rPr>
                <w:rFonts w:ascii="Arial Narrow" w:eastAsia="Times New Roman" w:hAnsi="Arial Narrow" w:cs="Arial"/>
                <w:b/>
                <w:color w:val="000000"/>
                <w:sz w:val="20"/>
                <w:szCs w:val="20"/>
                <w:vertAlign w:val="superscript"/>
              </w:rPr>
              <w:t>c</w:t>
            </w:r>
          </w:p>
        </w:tc>
        <w:tc>
          <w:tcPr>
            <w:tcW w:w="1201"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28497215"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-0.94</w:t>
            </w:r>
          </w:p>
        </w:tc>
        <w:tc>
          <w:tcPr>
            <w:tcW w:w="1260" w:type="dxa"/>
            <w:tcBorders>
              <w:top w:val="single" w:sz="6" w:space="0" w:color="000000"/>
              <w:left w:val="single" w:sz="2" w:space="0" w:color="000000"/>
              <w:bottom w:val="double" w:sz="4" w:space="0" w:color="auto"/>
              <w:right w:val="single" w:sz="6" w:space="0" w:color="000000"/>
            </w:tcBorders>
            <w:shd w:val="clear" w:color="auto" w:fill="F2F2F2" w:themeFill="background1" w:themeFillShade="F2"/>
            <w:vAlign w:val="center"/>
          </w:tcPr>
          <w:p w14:paraId="24AA614E"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-0.66</w:t>
            </w:r>
          </w:p>
        </w:tc>
        <w:tc>
          <w:tcPr>
            <w:tcW w:w="1451" w:type="dxa"/>
            <w:tcBorders>
              <w:top w:val="single" w:sz="6" w:space="0" w:color="000000"/>
              <w:left w:val="single" w:sz="6" w:space="0" w:color="000000"/>
              <w:bottom w:val="double" w:sz="4" w:space="0" w:color="auto"/>
              <w:right w:val="single" w:sz="6" w:space="0" w:color="000000"/>
            </w:tcBorders>
            <w:shd w:val="clear" w:color="auto" w:fill="F2F2F2" w:themeFill="background1" w:themeFillShade="F2"/>
            <w:vAlign w:val="center"/>
          </w:tcPr>
          <w:p w14:paraId="3763A05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-0.31</w:t>
            </w:r>
          </w:p>
        </w:tc>
        <w:tc>
          <w:tcPr>
            <w:tcW w:w="2901" w:type="dxa"/>
            <w:gridSpan w:val="2"/>
            <w:tcBorders>
              <w:top w:val="single" w:sz="6" w:space="0" w:color="000000"/>
              <w:left w:val="single" w:sz="6" w:space="0" w:color="000000"/>
              <w:bottom w:val="double" w:sz="4" w:space="0" w:color="auto"/>
              <w:right w:val="triple" w:sz="4" w:space="0" w:color="auto"/>
            </w:tcBorders>
            <w:shd w:val="clear" w:color="auto" w:fill="F2F2F2" w:themeFill="background1" w:themeFillShade="F2"/>
            <w:vAlign w:val="center"/>
          </w:tcPr>
          <w:p w14:paraId="040BDE04"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01B9FF98" w14:textId="77777777" w:rsidTr="00041A6B">
        <w:trPr>
          <w:trHeight w:val="483"/>
          <w:jc w:val="center"/>
        </w:trPr>
        <w:tc>
          <w:tcPr>
            <w:tcW w:w="1392" w:type="dxa"/>
            <w:vMerge w:val="restart"/>
            <w:tcBorders>
              <w:top w:val="double" w:sz="4" w:space="0" w:color="auto"/>
              <w:left w:val="triple" w:sz="4" w:space="0" w:color="auto"/>
              <w:right w:val="single" w:sz="2" w:space="0" w:color="000000"/>
            </w:tcBorders>
            <w:shd w:val="clear" w:color="auto" w:fill="auto"/>
          </w:tcPr>
          <w:p w14:paraId="7867FE71"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p w14:paraId="48993C4C"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II.</w:t>
            </w:r>
          </w:p>
          <w:p w14:paraId="39AB0434"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Division Academic Affairs</w:t>
            </w:r>
          </w:p>
        </w:tc>
        <w:tc>
          <w:tcPr>
            <w:tcW w:w="1620" w:type="dxa"/>
            <w:tcBorders>
              <w:top w:val="double" w:sz="4" w:space="0" w:color="auto"/>
              <w:left w:val="single" w:sz="2" w:space="0" w:color="000000"/>
              <w:bottom w:val="single" w:sz="6" w:space="0" w:color="000000"/>
              <w:right w:val="single" w:sz="2" w:space="0" w:color="000000"/>
            </w:tcBorders>
            <w:shd w:val="clear" w:color="auto" w:fill="auto"/>
            <w:vAlign w:val="center"/>
          </w:tcPr>
          <w:p w14:paraId="70CD1B80"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w:t>
            </w:r>
          </w:p>
        </w:tc>
        <w:tc>
          <w:tcPr>
            <w:tcW w:w="1201" w:type="dxa"/>
            <w:tcBorders>
              <w:top w:val="double" w:sz="4" w:space="0" w:color="auto"/>
              <w:left w:val="single" w:sz="2" w:space="0" w:color="000000"/>
              <w:bottom w:val="single" w:sz="6" w:space="0" w:color="000000"/>
              <w:right w:val="single" w:sz="2" w:space="0" w:color="000000"/>
            </w:tcBorders>
            <w:shd w:val="clear" w:color="auto" w:fill="auto"/>
            <w:vAlign w:val="center"/>
          </w:tcPr>
          <w:p w14:paraId="07A4EAD3"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2.68</w:t>
            </w:r>
          </w:p>
        </w:tc>
        <w:tc>
          <w:tcPr>
            <w:tcW w:w="1260" w:type="dxa"/>
            <w:tcBorders>
              <w:top w:val="double" w:sz="4" w:space="0" w:color="auto"/>
              <w:left w:val="single" w:sz="2" w:space="0" w:color="000000"/>
              <w:bottom w:val="single" w:sz="6" w:space="0" w:color="000000"/>
              <w:right w:val="single" w:sz="6" w:space="0" w:color="000000"/>
            </w:tcBorders>
            <w:shd w:val="clear" w:color="auto" w:fill="auto"/>
            <w:vAlign w:val="center"/>
          </w:tcPr>
          <w:p w14:paraId="5CD154BA"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3.05</w:t>
            </w:r>
          </w:p>
        </w:tc>
        <w:tc>
          <w:tcPr>
            <w:tcW w:w="1451" w:type="dxa"/>
            <w:tcBorders>
              <w:top w:val="double" w:sz="4" w:space="0" w:color="auto"/>
              <w:left w:val="single" w:sz="6" w:space="0" w:color="000000"/>
              <w:bottom w:val="single" w:sz="6" w:space="0" w:color="000000"/>
              <w:right w:val="single" w:sz="6" w:space="0" w:color="000000"/>
            </w:tcBorders>
            <w:vAlign w:val="center"/>
          </w:tcPr>
          <w:p w14:paraId="65AC46A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3.18</w:t>
            </w:r>
          </w:p>
        </w:tc>
        <w:tc>
          <w:tcPr>
            <w:tcW w:w="1359" w:type="dxa"/>
            <w:tcBorders>
              <w:top w:val="double" w:sz="4" w:space="0" w:color="auto"/>
              <w:left w:val="single" w:sz="6" w:space="0" w:color="000000"/>
              <w:bottom w:val="single" w:sz="6" w:space="0" w:color="000000"/>
              <w:right w:val="single" w:sz="6" w:space="0" w:color="000000"/>
            </w:tcBorders>
            <w:vAlign w:val="center"/>
          </w:tcPr>
          <w:p w14:paraId="1D1E46E9"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0.37</w:t>
            </w:r>
          </w:p>
        </w:tc>
        <w:tc>
          <w:tcPr>
            <w:tcW w:w="1542" w:type="dxa"/>
            <w:tcBorders>
              <w:top w:val="double" w:sz="4" w:space="0" w:color="auto"/>
              <w:left w:val="single" w:sz="6" w:space="0" w:color="000000"/>
              <w:bottom w:val="single" w:sz="6" w:space="0" w:color="000000"/>
              <w:right w:val="triple" w:sz="4" w:space="0" w:color="auto"/>
            </w:tcBorders>
            <w:vAlign w:val="center"/>
          </w:tcPr>
          <w:p w14:paraId="2D9329DE"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0.50</w:t>
            </w:r>
          </w:p>
        </w:tc>
      </w:tr>
      <w:tr w:rsidR="00DF392A" w:rsidRPr="00DF392A" w14:paraId="1E7766B9" w14:textId="77777777" w:rsidTr="00041A6B">
        <w:trPr>
          <w:trHeight w:val="417"/>
          <w:jc w:val="center"/>
        </w:trPr>
        <w:tc>
          <w:tcPr>
            <w:tcW w:w="1392" w:type="dxa"/>
            <w:vMerge/>
            <w:tcBorders>
              <w:left w:val="triple" w:sz="4" w:space="0" w:color="auto"/>
              <w:right w:val="single" w:sz="2" w:space="0" w:color="000000"/>
            </w:tcBorders>
            <w:shd w:val="clear" w:color="auto" w:fill="auto"/>
          </w:tcPr>
          <w:p w14:paraId="578F2ACE"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2A6A10B5"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420FC18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3.92</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717F2BDB"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3.56</w:t>
            </w:r>
          </w:p>
        </w:tc>
        <w:tc>
          <w:tcPr>
            <w:tcW w:w="1451" w:type="dxa"/>
            <w:tcBorders>
              <w:top w:val="single" w:sz="6" w:space="0" w:color="000000"/>
              <w:left w:val="single" w:sz="6" w:space="0" w:color="000000"/>
              <w:bottom w:val="single" w:sz="6" w:space="0" w:color="000000"/>
              <w:right w:val="single" w:sz="6" w:space="0" w:color="000000"/>
            </w:tcBorders>
            <w:vAlign w:val="center"/>
          </w:tcPr>
          <w:p w14:paraId="36C26107"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3.45</w:t>
            </w:r>
          </w:p>
        </w:tc>
        <w:tc>
          <w:tcPr>
            <w:tcW w:w="1359" w:type="dxa"/>
            <w:tcBorders>
              <w:top w:val="single" w:sz="6" w:space="0" w:color="000000"/>
              <w:left w:val="single" w:sz="6" w:space="0" w:color="000000"/>
              <w:bottom w:val="single" w:sz="6" w:space="0" w:color="000000"/>
              <w:right w:val="single" w:sz="6" w:space="0" w:color="000000"/>
            </w:tcBorders>
            <w:vAlign w:val="center"/>
          </w:tcPr>
          <w:p w14:paraId="5A1115BE"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5C7C0FCF"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37F16D01" w14:textId="77777777" w:rsidTr="00041A6B">
        <w:trPr>
          <w:trHeight w:val="453"/>
          <w:jc w:val="center"/>
        </w:trPr>
        <w:tc>
          <w:tcPr>
            <w:tcW w:w="1392" w:type="dxa"/>
            <w:vMerge/>
            <w:tcBorders>
              <w:left w:val="triple" w:sz="4" w:space="0" w:color="auto"/>
              <w:bottom w:val="double" w:sz="4" w:space="0" w:color="auto"/>
              <w:right w:val="single" w:sz="2" w:space="0" w:color="000000"/>
            </w:tcBorders>
            <w:shd w:val="clear" w:color="auto" w:fill="auto"/>
          </w:tcPr>
          <w:p w14:paraId="65AC779C"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2475828D"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Difference (A – I)</w:t>
            </w:r>
          </w:p>
        </w:tc>
        <w:tc>
          <w:tcPr>
            <w:tcW w:w="1201"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4B1E1DC2"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-1.24</w:t>
            </w:r>
          </w:p>
        </w:tc>
        <w:tc>
          <w:tcPr>
            <w:tcW w:w="1260" w:type="dxa"/>
            <w:tcBorders>
              <w:top w:val="single" w:sz="6" w:space="0" w:color="000000"/>
              <w:left w:val="single" w:sz="2" w:space="0" w:color="000000"/>
              <w:bottom w:val="double" w:sz="4" w:space="0" w:color="auto"/>
              <w:right w:val="single" w:sz="6" w:space="0" w:color="000000"/>
            </w:tcBorders>
            <w:shd w:val="clear" w:color="auto" w:fill="F2F2F2" w:themeFill="background1" w:themeFillShade="F2"/>
            <w:vAlign w:val="center"/>
          </w:tcPr>
          <w:p w14:paraId="5D6880B4"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-0.51</w:t>
            </w:r>
          </w:p>
        </w:tc>
        <w:tc>
          <w:tcPr>
            <w:tcW w:w="1451" w:type="dxa"/>
            <w:tcBorders>
              <w:top w:val="single" w:sz="6" w:space="0" w:color="000000"/>
              <w:left w:val="single" w:sz="6" w:space="0" w:color="000000"/>
              <w:bottom w:val="double" w:sz="4" w:space="0" w:color="auto"/>
              <w:right w:val="single" w:sz="6" w:space="0" w:color="000000"/>
            </w:tcBorders>
            <w:shd w:val="clear" w:color="auto" w:fill="F2F2F2" w:themeFill="background1" w:themeFillShade="F2"/>
            <w:vAlign w:val="center"/>
          </w:tcPr>
          <w:p w14:paraId="0D1E6272"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-0.31</w:t>
            </w:r>
          </w:p>
        </w:tc>
        <w:tc>
          <w:tcPr>
            <w:tcW w:w="2901" w:type="dxa"/>
            <w:gridSpan w:val="2"/>
            <w:tcBorders>
              <w:top w:val="single" w:sz="6" w:space="0" w:color="000000"/>
              <w:left w:val="single" w:sz="6" w:space="0" w:color="000000"/>
              <w:bottom w:val="double" w:sz="4" w:space="0" w:color="auto"/>
              <w:right w:val="triple" w:sz="4" w:space="0" w:color="auto"/>
            </w:tcBorders>
            <w:shd w:val="clear" w:color="auto" w:fill="F2F2F2" w:themeFill="background1" w:themeFillShade="F2"/>
            <w:vAlign w:val="center"/>
          </w:tcPr>
          <w:p w14:paraId="61B355DA"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47DB177C" w14:textId="77777777" w:rsidTr="00041A6B">
        <w:trPr>
          <w:trHeight w:val="465"/>
          <w:jc w:val="center"/>
        </w:trPr>
        <w:tc>
          <w:tcPr>
            <w:tcW w:w="1392" w:type="dxa"/>
            <w:vMerge w:val="restart"/>
            <w:tcBorders>
              <w:top w:val="double" w:sz="4" w:space="0" w:color="auto"/>
              <w:left w:val="triple" w:sz="4" w:space="0" w:color="auto"/>
              <w:right w:val="single" w:sz="2" w:space="0" w:color="000000"/>
            </w:tcBorders>
            <w:shd w:val="clear" w:color="auto" w:fill="auto"/>
            <w:vAlign w:val="center"/>
          </w:tcPr>
          <w:p w14:paraId="43EF8CEA"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III.</w:t>
            </w:r>
          </w:p>
          <w:p w14:paraId="57FDC6C5"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Computer Systems</w:t>
            </w:r>
          </w:p>
        </w:tc>
        <w:tc>
          <w:tcPr>
            <w:tcW w:w="1620" w:type="dxa"/>
            <w:tcBorders>
              <w:top w:val="double" w:sz="4" w:space="0" w:color="auto"/>
              <w:left w:val="single" w:sz="2" w:space="0" w:color="000000"/>
              <w:bottom w:val="single" w:sz="6" w:space="0" w:color="000000"/>
              <w:right w:val="single" w:sz="2" w:space="0" w:color="000000"/>
            </w:tcBorders>
            <w:shd w:val="clear" w:color="auto" w:fill="auto"/>
            <w:vAlign w:val="center"/>
          </w:tcPr>
          <w:p w14:paraId="3DBF64A2"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w:t>
            </w:r>
          </w:p>
        </w:tc>
        <w:tc>
          <w:tcPr>
            <w:tcW w:w="1201" w:type="dxa"/>
            <w:tcBorders>
              <w:top w:val="double" w:sz="4" w:space="0" w:color="auto"/>
              <w:left w:val="single" w:sz="2" w:space="0" w:color="000000"/>
              <w:bottom w:val="single" w:sz="6" w:space="0" w:color="000000"/>
              <w:right w:val="single" w:sz="2" w:space="0" w:color="000000"/>
            </w:tcBorders>
            <w:shd w:val="clear" w:color="auto" w:fill="auto"/>
            <w:vAlign w:val="center"/>
          </w:tcPr>
          <w:p w14:paraId="7284785C"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3.99</w:t>
            </w:r>
          </w:p>
        </w:tc>
        <w:tc>
          <w:tcPr>
            <w:tcW w:w="1260" w:type="dxa"/>
            <w:tcBorders>
              <w:top w:val="double" w:sz="4" w:space="0" w:color="auto"/>
              <w:left w:val="single" w:sz="2" w:space="0" w:color="000000"/>
              <w:bottom w:val="single" w:sz="6" w:space="0" w:color="000000"/>
              <w:right w:val="single" w:sz="6" w:space="0" w:color="000000"/>
            </w:tcBorders>
            <w:shd w:val="clear" w:color="auto" w:fill="auto"/>
            <w:vAlign w:val="center"/>
          </w:tcPr>
          <w:p w14:paraId="5F0A55A2"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3.89</w:t>
            </w:r>
          </w:p>
        </w:tc>
        <w:tc>
          <w:tcPr>
            <w:tcW w:w="1451" w:type="dxa"/>
            <w:tcBorders>
              <w:top w:val="double" w:sz="4" w:space="0" w:color="auto"/>
              <w:left w:val="single" w:sz="6" w:space="0" w:color="000000"/>
              <w:bottom w:val="single" w:sz="6" w:space="0" w:color="000000"/>
              <w:right w:val="single" w:sz="6" w:space="0" w:color="000000"/>
            </w:tcBorders>
            <w:vAlign w:val="center"/>
          </w:tcPr>
          <w:p w14:paraId="2A841D91"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4.41</w:t>
            </w:r>
          </w:p>
        </w:tc>
        <w:tc>
          <w:tcPr>
            <w:tcW w:w="1359" w:type="dxa"/>
            <w:tcBorders>
              <w:top w:val="double" w:sz="4" w:space="0" w:color="auto"/>
              <w:left w:val="single" w:sz="6" w:space="0" w:color="000000"/>
              <w:bottom w:val="single" w:sz="6" w:space="0" w:color="000000"/>
              <w:right w:val="single" w:sz="6" w:space="0" w:color="000000"/>
            </w:tcBorders>
            <w:vAlign w:val="center"/>
          </w:tcPr>
          <w:p w14:paraId="296F04DD"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FF0000"/>
                <w:sz w:val="20"/>
                <w:szCs w:val="20"/>
              </w:rPr>
            </w:pPr>
            <w:r w:rsidRPr="00DF392A">
              <w:rPr>
                <w:rFonts w:ascii="Arial Narrow" w:eastAsia="Times New Roman" w:hAnsi="Arial Narrow" w:cs="Arial"/>
                <w:b/>
                <w:color w:val="FF0000"/>
                <w:sz w:val="20"/>
                <w:szCs w:val="20"/>
              </w:rPr>
              <w:t>-0.10</w:t>
            </w:r>
          </w:p>
        </w:tc>
        <w:tc>
          <w:tcPr>
            <w:tcW w:w="1542" w:type="dxa"/>
            <w:tcBorders>
              <w:top w:val="double" w:sz="4" w:space="0" w:color="auto"/>
              <w:left w:val="single" w:sz="6" w:space="0" w:color="000000"/>
              <w:bottom w:val="single" w:sz="6" w:space="0" w:color="000000"/>
              <w:right w:val="triple" w:sz="4" w:space="0" w:color="auto"/>
            </w:tcBorders>
            <w:vAlign w:val="center"/>
          </w:tcPr>
          <w:p w14:paraId="231A6D2D"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0.42</w:t>
            </w:r>
          </w:p>
        </w:tc>
      </w:tr>
      <w:tr w:rsidR="00DF392A" w:rsidRPr="00DF392A" w14:paraId="5C410632" w14:textId="77777777" w:rsidTr="00041A6B">
        <w:trPr>
          <w:trHeight w:val="358"/>
          <w:jc w:val="center"/>
        </w:trPr>
        <w:tc>
          <w:tcPr>
            <w:tcW w:w="1392" w:type="dxa"/>
            <w:vMerge/>
            <w:tcBorders>
              <w:left w:val="triple" w:sz="4" w:space="0" w:color="auto"/>
              <w:right w:val="single" w:sz="2" w:space="0" w:color="000000"/>
            </w:tcBorders>
            <w:shd w:val="clear" w:color="auto" w:fill="auto"/>
          </w:tcPr>
          <w:p w14:paraId="3B20DC78"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76B6BB10"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5B333BF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4.58</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57913765"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4.54</w:t>
            </w:r>
          </w:p>
        </w:tc>
        <w:tc>
          <w:tcPr>
            <w:tcW w:w="1451" w:type="dxa"/>
            <w:tcBorders>
              <w:top w:val="single" w:sz="6" w:space="0" w:color="000000"/>
              <w:left w:val="single" w:sz="6" w:space="0" w:color="000000"/>
              <w:bottom w:val="single" w:sz="6" w:space="0" w:color="000000"/>
              <w:right w:val="single" w:sz="6" w:space="0" w:color="000000"/>
            </w:tcBorders>
            <w:vAlign w:val="center"/>
          </w:tcPr>
          <w:p w14:paraId="7906F967"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4.63</w:t>
            </w:r>
          </w:p>
        </w:tc>
        <w:tc>
          <w:tcPr>
            <w:tcW w:w="1359" w:type="dxa"/>
            <w:tcBorders>
              <w:top w:val="single" w:sz="6" w:space="0" w:color="000000"/>
              <w:left w:val="single" w:sz="6" w:space="0" w:color="000000"/>
              <w:bottom w:val="single" w:sz="6" w:space="0" w:color="000000"/>
              <w:right w:val="single" w:sz="6" w:space="0" w:color="000000"/>
            </w:tcBorders>
            <w:vAlign w:val="center"/>
          </w:tcPr>
          <w:p w14:paraId="1B9ACAD9"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FF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1C64A600"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3A958092" w14:textId="77777777" w:rsidTr="00041A6B">
        <w:trPr>
          <w:trHeight w:val="414"/>
          <w:jc w:val="center"/>
        </w:trPr>
        <w:tc>
          <w:tcPr>
            <w:tcW w:w="1392" w:type="dxa"/>
            <w:vMerge/>
            <w:tcBorders>
              <w:left w:val="triple" w:sz="4" w:space="0" w:color="auto"/>
              <w:bottom w:val="double" w:sz="4" w:space="0" w:color="auto"/>
              <w:right w:val="single" w:sz="2" w:space="0" w:color="000000"/>
            </w:tcBorders>
            <w:shd w:val="clear" w:color="auto" w:fill="auto"/>
          </w:tcPr>
          <w:p w14:paraId="45978ED8"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624FD6C6"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Difference (A – I)</w:t>
            </w:r>
          </w:p>
        </w:tc>
        <w:tc>
          <w:tcPr>
            <w:tcW w:w="1201" w:type="dxa"/>
            <w:tcBorders>
              <w:top w:val="single" w:sz="6" w:space="0" w:color="000000"/>
              <w:left w:val="single" w:sz="2" w:space="0" w:color="000000"/>
              <w:bottom w:val="double" w:sz="4" w:space="0" w:color="auto"/>
              <w:right w:val="single" w:sz="2" w:space="0" w:color="000000"/>
            </w:tcBorders>
            <w:shd w:val="clear" w:color="auto" w:fill="F2F2F2" w:themeFill="background1" w:themeFillShade="F2"/>
            <w:vAlign w:val="center"/>
          </w:tcPr>
          <w:p w14:paraId="2BEF4FC2"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-0.59</w:t>
            </w:r>
          </w:p>
        </w:tc>
        <w:tc>
          <w:tcPr>
            <w:tcW w:w="1260" w:type="dxa"/>
            <w:tcBorders>
              <w:top w:val="single" w:sz="6" w:space="0" w:color="000000"/>
              <w:left w:val="single" w:sz="2" w:space="0" w:color="000000"/>
              <w:bottom w:val="double" w:sz="4" w:space="0" w:color="auto"/>
              <w:right w:val="single" w:sz="6" w:space="0" w:color="000000"/>
            </w:tcBorders>
            <w:shd w:val="clear" w:color="auto" w:fill="F2F2F2" w:themeFill="background1" w:themeFillShade="F2"/>
            <w:vAlign w:val="center"/>
          </w:tcPr>
          <w:p w14:paraId="16D3998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-0.65</w:t>
            </w:r>
          </w:p>
        </w:tc>
        <w:tc>
          <w:tcPr>
            <w:tcW w:w="1451" w:type="dxa"/>
            <w:tcBorders>
              <w:top w:val="single" w:sz="6" w:space="0" w:color="000000"/>
              <w:left w:val="single" w:sz="6" w:space="0" w:color="000000"/>
              <w:bottom w:val="double" w:sz="4" w:space="0" w:color="auto"/>
              <w:right w:val="single" w:sz="6" w:space="0" w:color="000000"/>
            </w:tcBorders>
            <w:shd w:val="clear" w:color="auto" w:fill="F2F2F2" w:themeFill="background1" w:themeFillShade="F2"/>
            <w:vAlign w:val="center"/>
          </w:tcPr>
          <w:p w14:paraId="4EB6620E"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-0.09</w:t>
            </w:r>
          </w:p>
        </w:tc>
        <w:tc>
          <w:tcPr>
            <w:tcW w:w="2901" w:type="dxa"/>
            <w:gridSpan w:val="2"/>
            <w:tcBorders>
              <w:top w:val="single" w:sz="6" w:space="0" w:color="000000"/>
              <w:left w:val="single" w:sz="6" w:space="0" w:color="000000"/>
              <w:bottom w:val="double" w:sz="4" w:space="0" w:color="auto"/>
              <w:right w:val="triple" w:sz="4" w:space="0" w:color="auto"/>
            </w:tcBorders>
            <w:shd w:val="clear" w:color="auto" w:fill="F2F2F2" w:themeFill="background1" w:themeFillShade="F2"/>
            <w:vAlign w:val="center"/>
          </w:tcPr>
          <w:p w14:paraId="45DC96E4"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53434CDC" w14:textId="77777777" w:rsidTr="00041A6B">
        <w:trPr>
          <w:trHeight w:val="447"/>
          <w:jc w:val="center"/>
        </w:trPr>
        <w:tc>
          <w:tcPr>
            <w:tcW w:w="1392" w:type="dxa"/>
            <w:vMerge w:val="restart"/>
            <w:tcBorders>
              <w:top w:val="double" w:sz="4" w:space="0" w:color="auto"/>
              <w:left w:val="triple" w:sz="4" w:space="0" w:color="auto"/>
              <w:right w:val="single" w:sz="2" w:space="0" w:color="000000"/>
            </w:tcBorders>
            <w:shd w:val="clear" w:color="auto" w:fill="auto"/>
            <w:vAlign w:val="center"/>
          </w:tcPr>
          <w:p w14:paraId="14722F6B"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IV.</w:t>
            </w:r>
          </w:p>
          <w:p w14:paraId="7B91CF32"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Travel Processes &amp; Procedures</w:t>
            </w:r>
          </w:p>
        </w:tc>
        <w:tc>
          <w:tcPr>
            <w:tcW w:w="1620" w:type="dxa"/>
            <w:tcBorders>
              <w:top w:val="double" w:sz="4" w:space="0" w:color="auto"/>
              <w:left w:val="single" w:sz="2" w:space="0" w:color="000000"/>
              <w:bottom w:val="single" w:sz="6" w:space="0" w:color="000000"/>
              <w:right w:val="single" w:sz="2" w:space="0" w:color="000000"/>
            </w:tcBorders>
            <w:shd w:val="clear" w:color="auto" w:fill="auto"/>
            <w:vAlign w:val="center"/>
          </w:tcPr>
          <w:p w14:paraId="23C69B44"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w:t>
            </w:r>
          </w:p>
        </w:tc>
        <w:tc>
          <w:tcPr>
            <w:tcW w:w="1201" w:type="dxa"/>
            <w:tcBorders>
              <w:top w:val="double" w:sz="4" w:space="0" w:color="auto"/>
              <w:left w:val="single" w:sz="2" w:space="0" w:color="000000"/>
              <w:bottom w:val="single" w:sz="6" w:space="0" w:color="000000"/>
              <w:right w:val="single" w:sz="2" w:space="0" w:color="000000"/>
            </w:tcBorders>
            <w:shd w:val="clear" w:color="auto" w:fill="auto"/>
            <w:vAlign w:val="center"/>
          </w:tcPr>
          <w:p w14:paraId="153F3AF9"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3.98</w:t>
            </w:r>
          </w:p>
        </w:tc>
        <w:tc>
          <w:tcPr>
            <w:tcW w:w="1260" w:type="dxa"/>
            <w:tcBorders>
              <w:top w:val="double" w:sz="4" w:space="0" w:color="auto"/>
              <w:left w:val="single" w:sz="2" w:space="0" w:color="000000"/>
              <w:bottom w:val="single" w:sz="6" w:space="0" w:color="000000"/>
              <w:right w:val="single" w:sz="6" w:space="0" w:color="000000"/>
            </w:tcBorders>
            <w:shd w:val="clear" w:color="auto" w:fill="auto"/>
            <w:vAlign w:val="center"/>
          </w:tcPr>
          <w:p w14:paraId="35C62FEF"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3.73</w:t>
            </w:r>
          </w:p>
        </w:tc>
        <w:tc>
          <w:tcPr>
            <w:tcW w:w="1451" w:type="dxa"/>
            <w:tcBorders>
              <w:top w:val="double" w:sz="4" w:space="0" w:color="auto"/>
              <w:left w:val="single" w:sz="6" w:space="0" w:color="000000"/>
              <w:bottom w:val="single" w:sz="6" w:space="0" w:color="000000"/>
              <w:right w:val="single" w:sz="6" w:space="0" w:color="000000"/>
            </w:tcBorders>
            <w:vAlign w:val="center"/>
          </w:tcPr>
          <w:p w14:paraId="0F29B6A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4.19</w:t>
            </w:r>
          </w:p>
        </w:tc>
        <w:tc>
          <w:tcPr>
            <w:tcW w:w="1359" w:type="dxa"/>
            <w:tcBorders>
              <w:top w:val="double" w:sz="4" w:space="0" w:color="auto"/>
              <w:left w:val="single" w:sz="6" w:space="0" w:color="000000"/>
              <w:bottom w:val="single" w:sz="6" w:space="0" w:color="000000"/>
              <w:right w:val="single" w:sz="6" w:space="0" w:color="000000"/>
            </w:tcBorders>
            <w:vAlign w:val="center"/>
          </w:tcPr>
          <w:p w14:paraId="4E4FC096"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FF0000"/>
                <w:sz w:val="20"/>
                <w:szCs w:val="20"/>
              </w:rPr>
            </w:pPr>
            <w:r w:rsidRPr="00DF392A">
              <w:rPr>
                <w:rFonts w:ascii="Arial Narrow" w:eastAsia="Times New Roman" w:hAnsi="Arial Narrow" w:cs="Arial"/>
                <w:b/>
                <w:color w:val="FF0000"/>
                <w:sz w:val="20"/>
                <w:szCs w:val="20"/>
              </w:rPr>
              <w:t>-0.25</w:t>
            </w:r>
          </w:p>
        </w:tc>
        <w:tc>
          <w:tcPr>
            <w:tcW w:w="1542" w:type="dxa"/>
            <w:tcBorders>
              <w:top w:val="double" w:sz="4" w:space="0" w:color="auto"/>
              <w:left w:val="single" w:sz="6" w:space="0" w:color="000000"/>
              <w:bottom w:val="single" w:sz="6" w:space="0" w:color="000000"/>
              <w:right w:val="triple" w:sz="4" w:space="0" w:color="auto"/>
            </w:tcBorders>
            <w:vAlign w:val="center"/>
          </w:tcPr>
          <w:p w14:paraId="649C17A0"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0.21</w:t>
            </w:r>
          </w:p>
        </w:tc>
      </w:tr>
      <w:tr w:rsidR="00DF392A" w:rsidRPr="00DF392A" w14:paraId="1EDB48FE" w14:textId="77777777" w:rsidTr="00041A6B">
        <w:trPr>
          <w:trHeight w:val="358"/>
          <w:jc w:val="center"/>
        </w:trPr>
        <w:tc>
          <w:tcPr>
            <w:tcW w:w="1392" w:type="dxa"/>
            <w:vMerge/>
            <w:tcBorders>
              <w:left w:val="triple" w:sz="4" w:space="0" w:color="auto"/>
              <w:right w:val="single" w:sz="2" w:space="0" w:color="000000"/>
            </w:tcBorders>
            <w:shd w:val="clear" w:color="auto" w:fill="auto"/>
          </w:tcPr>
          <w:p w14:paraId="57E877CD"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0C48D22F"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60B41F54"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4.64</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7922B394"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4.42</w:t>
            </w:r>
          </w:p>
        </w:tc>
        <w:tc>
          <w:tcPr>
            <w:tcW w:w="1451" w:type="dxa"/>
            <w:tcBorders>
              <w:top w:val="single" w:sz="6" w:space="0" w:color="000000"/>
              <w:left w:val="single" w:sz="6" w:space="0" w:color="000000"/>
              <w:bottom w:val="single" w:sz="6" w:space="0" w:color="000000"/>
              <w:right w:val="single" w:sz="6" w:space="0" w:color="000000"/>
            </w:tcBorders>
            <w:vAlign w:val="center"/>
          </w:tcPr>
          <w:p w14:paraId="43501B58"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4.32</w:t>
            </w:r>
          </w:p>
        </w:tc>
        <w:tc>
          <w:tcPr>
            <w:tcW w:w="1359" w:type="dxa"/>
            <w:tcBorders>
              <w:top w:val="single" w:sz="6" w:space="0" w:color="000000"/>
              <w:left w:val="single" w:sz="6" w:space="0" w:color="000000"/>
              <w:bottom w:val="single" w:sz="6" w:space="0" w:color="000000"/>
              <w:right w:val="single" w:sz="6" w:space="0" w:color="000000"/>
            </w:tcBorders>
            <w:vAlign w:val="center"/>
          </w:tcPr>
          <w:p w14:paraId="7335CC11"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71E2A4DB"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16681116" w14:textId="77777777" w:rsidTr="00041A6B">
        <w:trPr>
          <w:trHeight w:val="414"/>
          <w:jc w:val="center"/>
        </w:trPr>
        <w:tc>
          <w:tcPr>
            <w:tcW w:w="1392" w:type="dxa"/>
            <w:vMerge/>
            <w:tcBorders>
              <w:left w:val="triple" w:sz="4" w:space="0" w:color="auto"/>
              <w:bottom w:val="double" w:sz="4" w:space="0" w:color="auto"/>
              <w:right w:val="single" w:sz="2" w:space="0" w:color="000000"/>
            </w:tcBorders>
            <w:shd w:val="clear" w:color="auto" w:fill="auto"/>
          </w:tcPr>
          <w:p w14:paraId="5D8BED3F"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double" w:sz="4" w:space="0" w:color="auto"/>
              <w:right w:val="single" w:sz="2" w:space="0" w:color="000000"/>
            </w:tcBorders>
            <w:shd w:val="pct5" w:color="auto" w:fill="auto"/>
            <w:vAlign w:val="center"/>
          </w:tcPr>
          <w:p w14:paraId="5C1973D5"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Difference (A – I)</w:t>
            </w:r>
          </w:p>
        </w:tc>
        <w:tc>
          <w:tcPr>
            <w:tcW w:w="1201" w:type="dxa"/>
            <w:tcBorders>
              <w:top w:val="single" w:sz="6" w:space="0" w:color="000000"/>
              <w:left w:val="single" w:sz="2" w:space="0" w:color="000000"/>
              <w:bottom w:val="double" w:sz="4" w:space="0" w:color="auto"/>
              <w:right w:val="single" w:sz="2" w:space="0" w:color="000000"/>
            </w:tcBorders>
            <w:shd w:val="pct5" w:color="auto" w:fill="auto"/>
            <w:vAlign w:val="center"/>
          </w:tcPr>
          <w:p w14:paraId="577DAC7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-0.66</w:t>
            </w:r>
          </w:p>
        </w:tc>
        <w:tc>
          <w:tcPr>
            <w:tcW w:w="1260" w:type="dxa"/>
            <w:tcBorders>
              <w:top w:val="single" w:sz="6" w:space="0" w:color="000000"/>
              <w:left w:val="single" w:sz="2" w:space="0" w:color="000000"/>
              <w:bottom w:val="double" w:sz="4" w:space="0" w:color="auto"/>
              <w:right w:val="single" w:sz="6" w:space="0" w:color="000000"/>
            </w:tcBorders>
            <w:shd w:val="pct5" w:color="auto" w:fill="auto"/>
            <w:vAlign w:val="center"/>
          </w:tcPr>
          <w:p w14:paraId="0B4D1A69"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-0.69</w:t>
            </w:r>
          </w:p>
        </w:tc>
        <w:tc>
          <w:tcPr>
            <w:tcW w:w="1451" w:type="dxa"/>
            <w:tcBorders>
              <w:top w:val="single" w:sz="6" w:space="0" w:color="000000"/>
              <w:left w:val="single" w:sz="6" w:space="0" w:color="000000"/>
              <w:bottom w:val="double" w:sz="4" w:space="0" w:color="auto"/>
              <w:right w:val="single" w:sz="6" w:space="0" w:color="000000"/>
            </w:tcBorders>
            <w:shd w:val="clear" w:color="auto" w:fill="F2F2F2" w:themeFill="background1" w:themeFillShade="F2"/>
            <w:vAlign w:val="center"/>
          </w:tcPr>
          <w:p w14:paraId="27FAD9D4"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-0.09</w:t>
            </w:r>
          </w:p>
        </w:tc>
        <w:tc>
          <w:tcPr>
            <w:tcW w:w="2901" w:type="dxa"/>
            <w:gridSpan w:val="2"/>
            <w:tcBorders>
              <w:top w:val="single" w:sz="6" w:space="0" w:color="000000"/>
              <w:left w:val="single" w:sz="6" w:space="0" w:color="000000"/>
              <w:bottom w:val="double" w:sz="4" w:space="0" w:color="auto"/>
              <w:right w:val="triple" w:sz="4" w:space="0" w:color="auto"/>
            </w:tcBorders>
            <w:shd w:val="clear" w:color="auto" w:fill="F2F2F2" w:themeFill="background1" w:themeFillShade="F2"/>
            <w:vAlign w:val="center"/>
          </w:tcPr>
          <w:p w14:paraId="5D836FE2"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4F5AA084" w14:textId="77777777" w:rsidTr="00041A6B">
        <w:trPr>
          <w:trHeight w:val="402"/>
          <w:jc w:val="center"/>
        </w:trPr>
        <w:tc>
          <w:tcPr>
            <w:tcW w:w="1392" w:type="dxa"/>
            <w:vMerge w:val="restart"/>
            <w:tcBorders>
              <w:top w:val="double" w:sz="4" w:space="0" w:color="auto"/>
              <w:left w:val="triple" w:sz="4" w:space="0" w:color="auto"/>
              <w:right w:val="single" w:sz="2" w:space="0" w:color="000000"/>
            </w:tcBorders>
            <w:shd w:val="clear" w:color="auto" w:fill="auto"/>
            <w:vAlign w:val="center"/>
          </w:tcPr>
          <w:p w14:paraId="3164469E"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V.</w:t>
            </w:r>
          </w:p>
          <w:p w14:paraId="6EF5FC21"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Budget Processes &amp; Procedures</w:t>
            </w:r>
          </w:p>
        </w:tc>
        <w:tc>
          <w:tcPr>
            <w:tcW w:w="1620" w:type="dxa"/>
            <w:tcBorders>
              <w:top w:val="double" w:sz="4" w:space="0" w:color="auto"/>
              <w:left w:val="single" w:sz="2" w:space="0" w:color="000000"/>
              <w:bottom w:val="single" w:sz="6" w:space="0" w:color="000000"/>
              <w:right w:val="single" w:sz="2" w:space="0" w:color="000000"/>
            </w:tcBorders>
            <w:shd w:val="clear" w:color="auto" w:fill="auto"/>
            <w:vAlign w:val="center"/>
          </w:tcPr>
          <w:p w14:paraId="6DD66AEE"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w:t>
            </w:r>
          </w:p>
        </w:tc>
        <w:tc>
          <w:tcPr>
            <w:tcW w:w="1201" w:type="dxa"/>
            <w:tcBorders>
              <w:top w:val="double" w:sz="4" w:space="0" w:color="auto"/>
              <w:left w:val="single" w:sz="2" w:space="0" w:color="000000"/>
              <w:bottom w:val="single" w:sz="6" w:space="0" w:color="000000"/>
              <w:right w:val="single" w:sz="2" w:space="0" w:color="000000"/>
            </w:tcBorders>
            <w:shd w:val="clear" w:color="auto" w:fill="auto"/>
            <w:vAlign w:val="center"/>
          </w:tcPr>
          <w:p w14:paraId="55D130DC"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2.35</w:t>
            </w:r>
          </w:p>
        </w:tc>
        <w:tc>
          <w:tcPr>
            <w:tcW w:w="1260" w:type="dxa"/>
            <w:tcBorders>
              <w:top w:val="double" w:sz="4" w:space="0" w:color="auto"/>
              <w:left w:val="single" w:sz="2" w:space="0" w:color="000000"/>
              <w:bottom w:val="single" w:sz="6" w:space="0" w:color="000000"/>
              <w:right w:val="single" w:sz="6" w:space="0" w:color="000000"/>
            </w:tcBorders>
            <w:shd w:val="clear" w:color="auto" w:fill="auto"/>
            <w:vAlign w:val="center"/>
          </w:tcPr>
          <w:p w14:paraId="554C4043"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2.86</w:t>
            </w:r>
          </w:p>
        </w:tc>
        <w:tc>
          <w:tcPr>
            <w:tcW w:w="1451" w:type="dxa"/>
            <w:tcBorders>
              <w:top w:val="double" w:sz="4" w:space="0" w:color="auto"/>
              <w:left w:val="single" w:sz="6" w:space="0" w:color="000000"/>
              <w:bottom w:val="single" w:sz="6" w:space="0" w:color="000000"/>
              <w:right w:val="single" w:sz="6" w:space="0" w:color="000000"/>
            </w:tcBorders>
            <w:vAlign w:val="center"/>
          </w:tcPr>
          <w:p w14:paraId="694A2A19"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3.23</w:t>
            </w:r>
          </w:p>
        </w:tc>
        <w:tc>
          <w:tcPr>
            <w:tcW w:w="1359" w:type="dxa"/>
            <w:tcBorders>
              <w:top w:val="double" w:sz="4" w:space="0" w:color="auto"/>
              <w:left w:val="single" w:sz="6" w:space="0" w:color="000000"/>
              <w:bottom w:val="single" w:sz="6" w:space="0" w:color="000000"/>
              <w:right w:val="single" w:sz="6" w:space="0" w:color="000000"/>
            </w:tcBorders>
            <w:vAlign w:val="center"/>
          </w:tcPr>
          <w:p w14:paraId="5D3DE02A"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0.51</w:t>
            </w:r>
          </w:p>
        </w:tc>
        <w:tc>
          <w:tcPr>
            <w:tcW w:w="1542" w:type="dxa"/>
            <w:tcBorders>
              <w:top w:val="double" w:sz="4" w:space="0" w:color="auto"/>
              <w:left w:val="single" w:sz="6" w:space="0" w:color="000000"/>
              <w:bottom w:val="single" w:sz="6" w:space="0" w:color="000000"/>
              <w:right w:val="triple" w:sz="4" w:space="0" w:color="auto"/>
            </w:tcBorders>
            <w:vAlign w:val="center"/>
          </w:tcPr>
          <w:p w14:paraId="29CD985B"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0.88</w:t>
            </w:r>
          </w:p>
        </w:tc>
      </w:tr>
      <w:tr w:rsidR="00DF392A" w:rsidRPr="00DF392A" w14:paraId="168743D9" w14:textId="77777777" w:rsidTr="00041A6B">
        <w:trPr>
          <w:trHeight w:val="358"/>
          <w:jc w:val="center"/>
        </w:trPr>
        <w:tc>
          <w:tcPr>
            <w:tcW w:w="1392" w:type="dxa"/>
            <w:vMerge/>
            <w:tcBorders>
              <w:left w:val="triple" w:sz="4" w:space="0" w:color="auto"/>
              <w:right w:val="single" w:sz="2" w:space="0" w:color="000000"/>
            </w:tcBorders>
            <w:shd w:val="clear" w:color="auto" w:fill="auto"/>
          </w:tcPr>
          <w:p w14:paraId="62CCD067" w14:textId="77777777" w:rsidR="00DF392A" w:rsidRPr="00DF392A" w:rsidRDefault="00DF392A" w:rsidP="00DF392A">
            <w:pPr>
              <w:autoSpaceDE w:val="0"/>
              <w:autoSpaceDN w:val="0"/>
              <w:adjustRightInd w:val="0"/>
              <w:spacing w:after="0"/>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6663E133"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20C33CF1"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3.23</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7D05B41A"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3.56</w:t>
            </w:r>
          </w:p>
        </w:tc>
        <w:tc>
          <w:tcPr>
            <w:tcW w:w="1451" w:type="dxa"/>
            <w:tcBorders>
              <w:top w:val="single" w:sz="6" w:space="0" w:color="000000"/>
              <w:left w:val="single" w:sz="6" w:space="0" w:color="000000"/>
              <w:bottom w:val="single" w:sz="6" w:space="0" w:color="000000"/>
              <w:right w:val="single" w:sz="6" w:space="0" w:color="000000"/>
            </w:tcBorders>
            <w:vAlign w:val="center"/>
          </w:tcPr>
          <w:p w14:paraId="5EDB3F62"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3.65</w:t>
            </w:r>
          </w:p>
        </w:tc>
        <w:tc>
          <w:tcPr>
            <w:tcW w:w="1359" w:type="dxa"/>
            <w:tcBorders>
              <w:top w:val="single" w:sz="6" w:space="0" w:color="000000"/>
              <w:left w:val="single" w:sz="6" w:space="0" w:color="000000"/>
              <w:bottom w:val="single" w:sz="6" w:space="0" w:color="000000"/>
              <w:right w:val="single" w:sz="6" w:space="0" w:color="000000"/>
            </w:tcBorders>
            <w:vAlign w:val="center"/>
          </w:tcPr>
          <w:p w14:paraId="1C1B68D9"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629202EE"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1D4A1480" w14:textId="77777777" w:rsidTr="00041A6B">
        <w:trPr>
          <w:trHeight w:val="414"/>
          <w:jc w:val="center"/>
        </w:trPr>
        <w:tc>
          <w:tcPr>
            <w:tcW w:w="1392" w:type="dxa"/>
            <w:vMerge/>
            <w:tcBorders>
              <w:left w:val="triple" w:sz="4" w:space="0" w:color="auto"/>
              <w:bottom w:val="double" w:sz="4" w:space="0" w:color="auto"/>
              <w:right w:val="single" w:sz="2" w:space="0" w:color="000000"/>
            </w:tcBorders>
            <w:shd w:val="clear" w:color="auto" w:fill="auto"/>
          </w:tcPr>
          <w:p w14:paraId="5E429813"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p>
        </w:tc>
        <w:tc>
          <w:tcPr>
            <w:tcW w:w="1620" w:type="dxa"/>
            <w:tcBorders>
              <w:top w:val="single" w:sz="6" w:space="0" w:color="000000"/>
              <w:left w:val="single" w:sz="2" w:space="0" w:color="000000"/>
              <w:bottom w:val="double" w:sz="4" w:space="0" w:color="auto"/>
              <w:right w:val="single" w:sz="2" w:space="0" w:color="000000"/>
            </w:tcBorders>
            <w:shd w:val="pct5" w:color="auto" w:fill="auto"/>
            <w:vAlign w:val="center"/>
          </w:tcPr>
          <w:p w14:paraId="3BD0EC3E"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Difference (A – I)</w:t>
            </w:r>
          </w:p>
        </w:tc>
        <w:tc>
          <w:tcPr>
            <w:tcW w:w="1201" w:type="dxa"/>
            <w:tcBorders>
              <w:top w:val="single" w:sz="6" w:space="0" w:color="000000"/>
              <w:left w:val="single" w:sz="2" w:space="0" w:color="000000"/>
              <w:bottom w:val="double" w:sz="4" w:space="0" w:color="auto"/>
              <w:right w:val="single" w:sz="2" w:space="0" w:color="000000"/>
            </w:tcBorders>
            <w:shd w:val="pct5" w:color="auto" w:fill="auto"/>
            <w:vAlign w:val="center"/>
          </w:tcPr>
          <w:p w14:paraId="5903CA1C"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-0.88</w:t>
            </w:r>
          </w:p>
        </w:tc>
        <w:tc>
          <w:tcPr>
            <w:tcW w:w="1260" w:type="dxa"/>
            <w:tcBorders>
              <w:top w:val="single" w:sz="6" w:space="0" w:color="000000"/>
              <w:left w:val="single" w:sz="2" w:space="0" w:color="000000"/>
              <w:bottom w:val="double" w:sz="4" w:space="0" w:color="auto"/>
              <w:right w:val="single" w:sz="6" w:space="0" w:color="000000"/>
            </w:tcBorders>
            <w:shd w:val="pct5" w:color="auto" w:fill="auto"/>
            <w:vAlign w:val="center"/>
          </w:tcPr>
          <w:p w14:paraId="016D67DF"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-0.71</w:t>
            </w:r>
          </w:p>
        </w:tc>
        <w:tc>
          <w:tcPr>
            <w:tcW w:w="1451" w:type="dxa"/>
            <w:tcBorders>
              <w:top w:val="single" w:sz="6" w:space="0" w:color="000000"/>
              <w:left w:val="single" w:sz="6" w:space="0" w:color="000000"/>
              <w:bottom w:val="double" w:sz="4" w:space="0" w:color="auto"/>
              <w:right w:val="single" w:sz="6" w:space="0" w:color="000000"/>
            </w:tcBorders>
            <w:shd w:val="clear" w:color="auto" w:fill="F2F2F2" w:themeFill="background1" w:themeFillShade="F2"/>
            <w:vAlign w:val="center"/>
          </w:tcPr>
          <w:p w14:paraId="5D36855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-0.42</w:t>
            </w:r>
          </w:p>
        </w:tc>
        <w:tc>
          <w:tcPr>
            <w:tcW w:w="2901" w:type="dxa"/>
            <w:gridSpan w:val="2"/>
            <w:tcBorders>
              <w:top w:val="single" w:sz="6" w:space="0" w:color="000000"/>
              <w:left w:val="single" w:sz="6" w:space="0" w:color="000000"/>
              <w:bottom w:val="double" w:sz="4" w:space="0" w:color="auto"/>
              <w:right w:val="triple" w:sz="4" w:space="0" w:color="auto"/>
            </w:tcBorders>
            <w:shd w:val="clear" w:color="auto" w:fill="F2F2F2" w:themeFill="background1" w:themeFillShade="F2"/>
            <w:vAlign w:val="center"/>
          </w:tcPr>
          <w:p w14:paraId="0FA73933"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p>
        </w:tc>
      </w:tr>
      <w:tr w:rsidR="00DF392A" w:rsidRPr="00DF392A" w14:paraId="7DA625B4" w14:textId="77777777" w:rsidTr="00041A6B">
        <w:trPr>
          <w:trHeight w:val="438"/>
          <w:jc w:val="center"/>
        </w:trPr>
        <w:tc>
          <w:tcPr>
            <w:tcW w:w="1392" w:type="dxa"/>
            <w:vMerge w:val="restart"/>
            <w:tcBorders>
              <w:top w:val="double" w:sz="4" w:space="0" w:color="auto"/>
              <w:left w:val="triple" w:sz="4" w:space="0" w:color="auto"/>
              <w:right w:val="single" w:sz="2" w:space="0" w:color="000000"/>
            </w:tcBorders>
            <w:shd w:val="clear" w:color="auto" w:fill="auto"/>
            <w:vAlign w:val="center"/>
          </w:tcPr>
          <w:p w14:paraId="3E01241A"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VI.</w:t>
            </w:r>
          </w:p>
          <w:p w14:paraId="4CD2DCBA" w14:textId="77777777" w:rsidR="00DF392A" w:rsidRPr="00DF392A" w:rsidRDefault="00DF392A" w:rsidP="00DF392A">
            <w:pPr>
              <w:autoSpaceDE w:val="0"/>
              <w:autoSpaceDN w:val="0"/>
              <w:adjustRightInd w:val="0"/>
              <w:spacing w:after="0"/>
              <w:jc w:val="center"/>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Personnel Issues</w:t>
            </w:r>
          </w:p>
        </w:tc>
        <w:tc>
          <w:tcPr>
            <w:tcW w:w="1620" w:type="dxa"/>
            <w:tcBorders>
              <w:top w:val="double" w:sz="4" w:space="0" w:color="auto"/>
              <w:left w:val="single" w:sz="2" w:space="0" w:color="000000"/>
              <w:bottom w:val="single" w:sz="6" w:space="0" w:color="000000"/>
              <w:right w:val="single" w:sz="2" w:space="0" w:color="000000"/>
            </w:tcBorders>
            <w:shd w:val="clear" w:color="auto" w:fill="auto"/>
            <w:vAlign w:val="center"/>
          </w:tcPr>
          <w:p w14:paraId="506A98E5"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Access</w:t>
            </w:r>
          </w:p>
        </w:tc>
        <w:tc>
          <w:tcPr>
            <w:tcW w:w="1201" w:type="dxa"/>
            <w:tcBorders>
              <w:top w:val="double" w:sz="4" w:space="0" w:color="auto"/>
              <w:left w:val="single" w:sz="2" w:space="0" w:color="000000"/>
              <w:bottom w:val="single" w:sz="6" w:space="0" w:color="000000"/>
              <w:right w:val="single" w:sz="2" w:space="0" w:color="000000"/>
            </w:tcBorders>
            <w:shd w:val="clear" w:color="auto" w:fill="auto"/>
            <w:vAlign w:val="center"/>
          </w:tcPr>
          <w:p w14:paraId="2478746A"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2.85</w:t>
            </w:r>
          </w:p>
        </w:tc>
        <w:tc>
          <w:tcPr>
            <w:tcW w:w="1260" w:type="dxa"/>
            <w:tcBorders>
              <w:top w:val="double" w:sz="4" w:space="0" w:color="auto"/>
              <w:left w:val="single" w:sz="2" w:space="0" w:color="000000"/>
              <w:bottom w:val="single" w:sz="6" w:space="0" w:color="000000"/>
              <w:right w:val="single" w:sz="6" w:space="0" w:color="000000"/>
            </w:tcBorders>
            <w:shd w:val="clear" w:color="auto" w:fill="auto"/>
            <w:vAlign w:val="center"/>
          </w:tcPr>
          <w:p w14:paraId="3C16DD93"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3.25</w:t>
            </w:r>
          </w:p>
        </w:tc>
        <w:tc>
          <w:tcPr>
            <w:tcW w:w="1451" w:type="dxa"/>
            <w:tcBorders>
              <w:top w:val="double" w:sz="4" w:space="0" w:color="auto"/>
              <w:left w:val="single" w:sz="6" w:space="0" w:color="000000"/>
              <w:bottom w:val="single" w:sz="6" w:space="0" w:color="000000"/>
              <w:right w:val="single" w:sz="6" w:space="0" w:color="000000"/>
            </w:tcBorders>
            <w:vAlign w:val="center"/>
          </w:tcPr>
          <w:p w14:paraId="543F2CCA"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3.46</w:t>
            </w:r>
          </w:p>
        </w:tc>
        <w:tc>
          <w:tcPr>
            <w:tcW w:w="1359" w:type="dxa"/>
            <w:tcBorders>
              <w:top w:val="double" w:sz="4" w:space="0" w:color="auto"/>
              <w:left w:val="single" w:sz="6" w:space="0" w:color="000000"/>
              <w:bottom w:val="single" w:sz="6" w:space="0" w:color="000000"/>
              <w:right w:val="single" w:sz="6" w:space="0" w:color="000000"/>
            </w:tcBorders>
            <w:vAlign w:val="center"/>
          </w:tcPr>
          <w:p w14:paraId="16A619CD"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0.40</w:t>
            </w:r>
          </w:p>
        </w:tc>
        <w:tc>
          <w:tcPr>
            <w:tcW w:w="1542" w:type="dxa"/>
            <w:tcBorders>
              <w:top w:val="double" w:sz="4" w:space="0" w:color="auto"/>
              <w:left w:val="single" w:sz="6" w:space="0" w:color="000000"/>
              <w:bottom w:val="single" w:sz="6" w:space="0" w:color="000000"/>
              <w:right w:val="triple" w:sz="4" w:space="0" w:color="auto"/>
            </w:tcBorders>
            <w:vAlign w:val="center"/>
          </w:tcPr>
          <w:p w14:paraId="7D388DD5" w14:textId="77777777" w:rsidR="00DF392A" w:rsidRPr="00DF392A" w:rsidRDefault="00DF392A" w:rsidP="00DF392A">
            <w:pPr>
              <w:autoSpaceDE w:val="0"/>
              <w:autoSpaceDN w:val="0"/>
              <w:adjustRightInd w:val="0"/>
              <w:spacing w:after="0"/>
              <w:jc w:val="right"/>
              <w:rPr>
                <w:rFonts w:ascii="Arial Narrow" w:eastAsia="Times New Roman" w:hAnsi="Arial Narrow" w:cs="Arial"/>
                <w:b/>
                <w:color w:val="000000"/>
                <w:sz w:val="20"/>
                <w:szCs w:val="20"/>
              </w:rPr>
            </w:pPr>
            <w:r w:rsidRPr="00DF392A">
              <w:rPr>
                <w:rFonts w:ascii="Arial Narrow" w:eastAsia="Times New Roman" w:hAnsi="Arial Narrow" w:cs="Arial"/>
                <w:b/>
                <w:color w:val="000000"/>
                <w:sz w:val="20"/>
                <w:szCs w:val="20"/>
              </w:rPr>
              <w:t>0.61</w:t>
            </w:r>
          </w:p>
        </w:tc>
      </w:tr>
      <w:tr w:rsidR="00DF392A" w:rsidRPr="00DF392A" w14:paraId="63D80F3F" w14:textId="77777777" w:rsidTr="00041A6B">
        <w:trPr>
          <w:trHeight w:val="408"/>
          <w:jc w:val="center"/>
        </w:trPr>
        <w:tc>
          <w:tcPr>
            <w:tcW w:w="1392" w:type="dxa"/>
            <w:vMerge/>
            <w:tcBorders>
              <w:left w:val="triple" w:sz="4" w:space="0" w:color="auto"/>
              <w:right w:val="single" w:sz="2" w:space="0" w:color="000000"/>
            </w:tcBorders>
            <w:shd w:val="clear" w:color="auto" w:fill="auto"/>
          </w:tcPr>
          <w:p w14:paraId="6A015802"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p>
        </w:tc>
        <w:tc>
          <w:tcPr>
            <w:tcW w:w="1620" w:type="dxa"/>
            <w:tcBorders>
              <w:top w:val="single" w:sz="6" w:space="0" w:color="000000"/>
              <w:left w:val="single" w:sz="2" w:space="0" w:color="000000"/>
              <w:bottom w:val="single" w:sz="6" w:space="0" w:color="000000"/>
              <w:right w:val="single" w:sz="2" w:space="0" w:color="000000"/>
            </w:tcBorders>
            <w:shd w:val="clear" w:color="auto" w:fill="auto"/>
            <w:vAlign w:val="center"/>
          </w:tcPr>
          <w:p w14:paraId="509A3B0A"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Importance</w:t>
            </w:r>
          </w:p>
        </w:tc>
        <w:tc>
          <w:tcPr>
            <w:tcW w:w="1201" w:type="dxa"/>
            <w:tcBorders>
              <w:top w:val="single" w:sz="6" w:space="0" w:color="000000"/>
              <w:left w:val="single" w:sz="2" w:space="0" w:color="000000"/>
              <w:bottom w:val="single" w:sz="6" w:space="0" w:color="000000"/>
              <w:right w:val="single" w:sz="2" w:space="0" w:color="000000"/>
            </w:tcBorders>
            <w:shd w:val="clear" w:color="auto" w:fill="auto"/>
            <w:vAlign w:val="center"/>
          </w:tcPr>
          <w:p w14:paraId="47D7C134"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3.26</w:t>
            </w:r>
          </w:p>
        </w:tc>
        <w:tc>
          <w:tcPr>
            <w:tcW w:w="1260" w:type="dxa"/>
            <w:tcBorders>
              <w:top w:val="single" w:sz="6" w:space="0" w:color="000000"/>
              <w:left w:val="single" w:sz="2" w:space="0" w:color="000000"/>
              <w:bottom w:val="single" w:sz="6" w:space="0" w:color="000000"/>
              <w:right w:val="single" w:sz="6" w:space="0" w:color="000000"/>
            </w:tcBorders>
            <w:shd w:val="clear" w:color="auto" w:fill="auto"/>
            <w:vAlign w:val="center"/>
          </w:tcPr>
          <w:p w14:paraId="3B1BC82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3.48</w:t>
            </w:r>
          </w:p>
        </w:tc>
        <w:tc>
          <w:tcPr>
            <w:tcW w:w="1451" w:type="dxa"/>
            <w:tcBorders>
              <w:top w:val="single" w:sz="6" w:space="0" w:color="000000"/>
              <w:left w:val="single" w:sz="6" w:space="0" w:color="000000"/>
              <w:bottom w:val="single" w:sz="6" w:space="0" w:color="000000"/>
              <w:right w:val="single" w:sz="6" w:space="0" w:color="000000"/>
            </w:tcBorders>
            <w:vAlign w:val="center"/>
          </w:tcPr>
          <w:p w14:paraId="33DB297C"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.3.61</w:t>
            </w:r>
          </w:p>
        </w:tc>
        <w:tc>
          <w:tcPr>
            <w:tcW w:w="1359" w:type="dxa"/>
            <w:tcBorders>
              <w:top w:val="single" w:sz="6" w:space="0" w:color="000000"/>
              <w:left w:val="single" w:sz="6" w:space="0" w:color="000000"/>
              <w:bottom w:val="single" w:sz="6" w:space="0" w:color="000000"/>
              <w:right w:val="single" w:sz="6" w:space="0" w:color="000000"/>
            </w:tcBorders>
          </w:tcPr>
          <w:p w14:paraId="79D34A4B"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p>
        </w:tc>
        <w:tc>
          <w:tcPr>
            <w:tcW w:w="1542" w:type="dxa"/>
            <w:tcBorders>
              <w:top w:val="single" w:sz="6" w:space="0" w:color="000000"/>
              <w:left w:val="single" w:sz="6" w:space="0" w:color="000000"/>
              <w:bottom w:val="single" w:sz="6" w:space="0" w:color="000000"/>
              <w:right w:val="triple" w:sz="4" w:space="0" w:color="auto"/>
            </w:tcBorders>
            <w:vAlign w:val="center"/>
          </w:tcPr>
          <w:p w14:paraId="39D60DB1"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p>
        </w:tc>
      </w:tr>
      <w:tr w:rsidR="00DF392A" w:rsidRPr="00DF392A" w14:paraId="62F806E0" w14:textId="77777777" w:rsidTr="00041A6B">
        <w:trPr>
          <w:trHeight w:val="414"/>
          <w:jc w:val="center"/>
        </w:trPr>
        <w:tc>
          <w:tcPr>
            <w:tcW w:w="1392" w:type="dxa"/>
            <w:vMerge/>
            <w:tcBorders>
              <w:left w:val="triple" w:sz="4" w:space="0" w:color="auto"/>
              <w:bottom w:val="triple" w:sz="4" w:space="0" w:color="auto"/>
              <w:right w:val="single" w:sz="2" w:space="0" w:color="000000"/>
            </w:tcBorders>
            <w:shd w:val="clear" w:color="auto" w:fill="auto"/>
          </w:tcPr>
          <w:p w14:paraId="72CDDCD1" w14:textId="77777777" w:rsidR="00DF392A" w:rsidRPr="00DF392A" w:rsidRDefault="00DF392A" w:rsidP="00DF392A">
            <w:pPr>
              <w:autoSpaceDE w:val="0"/>
              <w:autoSpaceDN w:val="0"/>
              <w:adjustRightInd w:val="0"/>
              <w:spacing w:after="0"/>
              <w:jc w:val="center"/>
              <w:rPr>
                <w:rFonts w:ascii="Arial Narrow" w:eastAsia="Times New Roman" w:hAnsi="Arial Narrow" w:cs="Arial"/>
                <w:color w:val="000000"/>
                <w:sz w:val="20"/>
                <w:szCs w:val="20"/>
              </w:rPr>
            </w:pPr>
          </w:p>
        </w:tc>
        <w:tc>
          <w:tcPr>
            <w:tcW w:w="1620" w:type="dxa"/>
            <w:tcBorders>
              <w:top w:val="single" w:sz="6" w:space="0" w:color="000000"/>
              <w:left w:val="single" w:sz="2" w:space="0" w:color="000000"/>
              <w:bottom w:val="triple" w:sz="4" w:space="0" w:color="auto"/>
              <w:right w:val="single" w:sz="2" w:space="0" w:color="000000"/>
            </w:tcBorders>
            <w:shd w:val="pct5" w:color="auto" w:fill="auto"/>
            <w:vAlign w:val="center"/>
          </w:tcPr>
          <w:p w14:paraId="5E9D4492" w14:textId="77777777" w:rsidR="00DF392A" w:rsidRPr="00DF392A" w:rsidRDefault="00DF392A" w:rsidP="00DF392A">
            <w:pPr>
              <w:autoSpaceDE w:val="0"/>
              <w:autoSpaceDN w:val="0"/>
              <w:adjustRightInd w:val="0"/>
              <w:spacing w:after="0"/>
              <w:rPr>
                <w:rFonts w:ascii="Arial Narrow" w:eastAsia="Times New Roman" w:hAnsi="Arial Narrow" w:cs="Arial"/>
                <w:color w:val="000000"/>
                <w:sz w:val="20"/>
                <w:szCs w:val="20"/>
              </w:rPr>
            </w:pPr>
            <w:r w:rsidRPr="00DF392A">
              <w:rPr>
                <w:rFonts w:ascii="Arial Narrow" w:eastAsia="Times New Roman" w:hAnsi="Arial Narrow" w:cs="Arial"/>
                <w:color w:val="000000"/>
                <w:sz w:val="20"/>
                <w:szCs w:val="20"/>
              </w:rPr>
              <w:t>Difference (A – I)</w:t>
            </w:r>
          </w:p>
        </w:tc>
        <w:tc>
          <w:tcPr>
            <w:tcW w:w="1201" w:type="dxa"/>
            <w:tcBorders>
              <w:top w:val="single" w:sz="6" w:space="0" w:color="000000"/>
              <w:left w:val="single" w:sz="2" w:space="0" w:color="000000"/>
              <w:bottom w:val="triple" w:sz="4" w:space="0" w:color="auto"/>
              <w:right w:val="single" w:sz="2" w:space="0" w:color="000000"/>
            </w:tcBorders>
            <w:shd w:val="pct5" w:color="auto" w:fill="auto"/>
            <w:vAlign w:val="center"/>
          </w:tcPr>
          <w:p w14:paraId="525C7E9D"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-0.41</w:t>
            </w:r>
          </w:p>
        </w:tc>
        <w:tc>
          <w:tcPr>
            <w:tcW w:w="1260" w:type="dxa"/>
            <w:tcBorders>
              <w:top w:val="single" w:sz="6" w:space="0" w:color="000000"/>
              <w:left w:val="single" w:sz="2" w:space="0" w:color="000000"/>
              <w:bottom w:val="triple" w:sz="4" w:space="0" w:color="auto"/>
              <w:right w:val="single" w:sz="6" w:space="0" w:color="000000"/>
            </w:tcBorders>
            <w:shd w:val="pct5" w:color="auto" w:fill="auto"/>
            <w:vAlign w:val="center"/>
          </w:tcPr>
          <w:p w14:paraId="41722440"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-0.23</w:t>
            </w:r>
          </w:p>
        </w:tc>
        <w:tc>
          <w:tcPr>
            <w:tcW w:w="1451" w:type="dxa"/>
            <w:tcBorders>
              <w:top w:val="single" w:sz="6" w:space="0" w:color="000000"/>
              <w:left w:val="single" w:sz="6" w:space="0" w:color="000000"/>
              <w:bottom w:val="triple" w:sz="4" w:space="0" w:color="auto"/>
              <w:right w:val="single" w:sz="6" w:space="0" w:color="000000"/>
            </w:tcBorders>
            <w:shd w:val="clear" w:color="auto" w:fill="F2F2F2" w:themeFill="background1" w:themeFillShade="F2"/>
            <w:vAlign w:val="center"/>
          </w:tcPr>
          <w:p w14:paraId="52E59593"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FF0000"/>
                <w:sz w:val="20"/>
                <w:szCs w:val="20"/>
              </w:rPr>
            </w:pPr>
            <w:r w:rsidRPr="00DF392A">
              <w:rPr>
                <w:rFonts w:ascii="Arial Narrow" w:eastAsia="Times New Roman" w:hAnsi="Arial Narrow" w:cs="Arial"/>
                <w:color w:val="FF0000"/>
                <w:sz w:val="20"/>
                <w:szCs w:val="20"/>
              </w:rPr>
              <w:t>-0.16</w:t>
            </w:r>
          </w:p>
        </w:tc>
        <w:tc>
          <w:tcPr>
            <w:tcW w:w="2901" w:type="dxa"/>
            <w:gridSpan w:val="2"/>
            <w:tcBorders>
              <w:top w:val="single" w:sz="6" w:space="0" w:color="000000"/>
              <w:left w:val="single" w:sz="6" w:space="0" w:color="000000"/>
              <w:bottom w:val="triple" w:sz="4" w:space="0" w:color="auto"/>
              <w:right w:val="triple" w:sz="4" w:space="0" w:color="auto"/>
            </w:tcBorders>
            <w:shd w:val="clear" w:color="auto" w:fill="F2F2F2" w:themeFill="background1" w:themeFillShade="F2"/>
          </w:tcPr>
          <w:p w14:paraId="4CA7F893" w14:textId="77777777" w:rsidR="00DF392A" w:rsidRPr="00DF392A" w:rsidRDefault="00DF392A" w:rsidP="00DF392A">
            <w:pPr>
              <w:autoSpaceDE w:val="0"/>
              <w:autoSpaceDN w:val="0"/>
              <w:adjustRightInd w:val="0"/>
              <w:spacing w:after="0"/>
              <w:jc w:val="right"/>
              <w:rPr>
                <w:rFonts w:ascii="Arial Narrow" w:eastAsia="Times New Roman" w:hAnsi="Arial Narrow" w:cs="Arial"/>
                <w:color w:val="000000"/>
                <w:sz w:val="20"/>
                <w:szCs w:val="20"/>
              </w:rPr>
            </w:pPr>
          </w:p>
        </w:tc>
      </w:tr>
    </w:tbl>
    <w:p w14:paraId="602CB9A8" w14:textId="77777777" w:rsidR="00DF392A" w:rsidRPr="00DF392A" w:rsidRDefault="00DF392A" w:rsidP="00DF392A">
      <w:pPr>
        <w:spacing w:after="0" w:line="240" w:lineRule="auto"/>
        <w:rPr>
          <w:rFonts w:ascii="Arial Narrow" w:eastAsia="Times New Roman" w:hAnsi="Arial Narrow" w:cs="Times New Roman"/>
          <w:b/>
          <w:sz w:val="24"/>
          <w:szCs w:val="24"/>
          <w:vertAlign w:val="superscript"/>
        </w:rPr>
      </w:pPr>
    </w:p>
    <w:p w14:paraId="2EDB4CA8" w14:textId="77777777" w:rsidR="00DF392A" w:rsidRPr="00DF392A" w:rsidRDefault="00DF392A" w:rsidP="00DF392A">
      <w:pPr>
        <w:spacing w:after="0" w:line="240" w:lineRule="auto"/>
        <w:rPr>
          <w:rFonts w:ascii="Arial Narrow" w:eastAsia="Times New Roman" w:hAnsi="Arial Narrow" w:cs="Times New Roman"/>
          <w:sz w:val="24"/>
          <w:szCs w:val="24"/>
        </w:rPr>
      </w:pPr>
      <w:r w:rsidRPr="00DF392A">
        <w:rPr>
          <w:rFonts w:ascii="Arial Narrow" w:eastAsia="Times New Roman" w:hAnsi="Arial Narrow" w:cs="Times New Roman"/>
          <w:b/>
          <w:sz w:val="24"/>
          <w:szCs w:val="24"/>
          <w:vertAlign w:val="superscript"/>
        </w:rPr>
        <w:t>a</w:t>
      </w:r>
      <w:r w:rsidRPr="00DF392A">
        <w:rPr>
          <w:rFonts w:ascii="Arial Narrow" w:eastAsia="Times New Roman" w:hAnsi="Arial Narrow" w:cs="Times New Roman"/>
          <w:sz w:val="24"/>
          <w:szCs w:val="24"/>
        </w:rPr>
        <w:t xml:space="preserve">  Column B minus Column A</w:t>
      </w:r>
    </w:p>
    <w:p w14:paraId="2E188EB7" w14:textId="77777777" w:rsidR="00DF392A" w:rsidRPr="00DF392A" w:rsidRDefault="00DF392A" w:rsidP="00DF392A">
      <w:pPr>
        <w:spacing w:after="0" w:line="240" w:lineRule="auto"/>
        <w:rPr>
          <w:rFonts w:ascii="Arial Narrow" w:eastAsia="Times New Roman" w:hAnsi="Arial Narrow" w:cs="Times New Roman"/>
          <w:sz w:val="24"/>
          <w:szCs w:val="24"/>
        </w:rPr>
      </w:pPr>
      <w:r w:rsidRPr="00DF392A">
        <w:rPr>
          <w:rFonts w:ascii="Arial Narrow" w:eastAsia="Times New Roman" w:hAnsi="Arial Narrow" w:cs="Times New Roman"/>
          <w:b/>
          <w:sz w:val="24"/>
          <w:szCs w:val="24"/>
          <w:vertAlign w:val="superscript"/>
        </w:rPr>
        <w:t>b</w:t>
      </w:r>
      <w:r w:rsidRPr="00DF392A">
        <w:rPr>
          <w:rFonts w:ascii="Arial Narrow" w:eastAsia="Times New Roman" w:hAnsi="Arial Narrow" w:cs="Times New Roman"/>
          <w:sz w:val="24"/>
          <w:szCs w:val="24"/>
        </w:rPr>
        <w:t xml:space="preserve">  Column C minus Column A</w:t>
      </w:r>
    </w:p>
    <w:p w14:paraId="7F27D978" w14:textId="77777777" w:rsidR="00DF392A" w:rsidRPr="00DF392A" w:rsidRDefault="00DF392A" w:rsidP="00DF392A">
      <w:pPr>
        <w:spacing w:after="0" w:line="240" w:lineRule="auto"/>
        <w:rPr>
          <w:rFonts w:ascii="Arial Narrow" w:eastAsia="Times New Roman" w:hAnsi="Arial Narrow" w:cs="Times New Roman"/>
          <w:sz w:val="24"/>
          <w:szCs w:val="24"/>
        </w:rPr>
      </w:pPr>
      <w:r w:rsidRPr="00DF392A">
        <w:rPr>
          <w:rFonts w:ascii="Arial Narrow" w:eastAsia="Times New Roman" w:hAnsi="Arial Narrow" w:cs="Times New Roman"/>
          <w:b/>
          <w:sz w:val="24"/>
          <w:szCs w:val="24"/>
          <w:vertAlign w:val="superscript"/>
        </w:rPr>
        <w:t>c</w:t>
      </w:r>
      <w:r w:rsidRPr="00DF392A">
        <w:rPr>
          <w:rFonts w:ascii="Arial Narrow" w:eastAsia="Times New Roman" w:hAnsi="Arial Narrow" w:cs="Times New Roman"/>
          <w:sz w:val="24"/>
          <w:szCs w:val="24"/>
        </w:rPr>
        <w:t xml:space="preserve"> </w:t>
      </w:r>
      <w:r w:rsidRPr="00DF392A">
        <w:rPr>
          <w:rFonts w:ascii="Arial Narrow" w:eastAsia="Times New Roman" w:hAnsi="Arial Narrow" w:cs="Times New Roman"/>
          <w:i/>
          <w:sz w:val="24"/>
          <w:szCs w:val="24"/>
        </w:rPr>
        <w:t>Access</w:t>
      </w:r>
      <w:r w:rsidRPr="00DF392A">
        <w:rPr>
          <w:rFonts w:ascii="Arial Narrow" w:eastAsia="Times New Roman" w:hAnsi="Arial Narrow" w:cs="Times New Roman"/>
          <w:sz w:val="24"/>
          <w:szCs w:val="24"/>
        </w:rPr>
        <w:t xml:space="preserve"> score minus </w:t>
      </w:r>
      <w:r w:rsidRPr="00DF392A">
        <w:rPr>
          <w:rFonts w:ascii="Arial Narrow" w:eastAsia="Times New Roman" w:hAnsi="Arial Narrow" w:cs="Times New Roman"/>
          <w:i/>
          <w:sz w:val="24"/>
          <w:szCs w:val="24"/>
        </w:rPr>
        <w:t>Importance</w:t>
      </w:r>
      <w:r w:rsidRPr="00DF392A">
        <w:rPr>
          <w:rFonts w:ascii="Arial Narrow" w:eastAsia="Times New Roman" w:hAnsi="Arial Narrow" w:cs="Times New Roman"/>
          <w:sz w:val="24"/>
          <w:szCs w:val="24"/>
        </w:rPr>
        <w:t xml:space="preserve"> score</w:t>
      </w:r>
    </w:p>
    <w:p w14:paraId="36CECC60" w14:textId="77777777" w:rsidR="00DF392A" w:rsidRPr="00DF392A" w:rsidRDefault="00DF392A" w:rsidP="00DF392A">
      <w:pPr>
        <w:spacing w:after="0" w:line="240" w:lineRule="auto"/>
        <w:rPr>
          <w:rFonts w:ascii="Times New Roman" w:eastAsia="Times New Roman" w:hAnsi="Times New Roman" w:cs="Times New Roman"/>
          <w:sz w:val="24"/>
          <w:szCs w:val="24"/>
        </w:rPr>
      </w:pPr>
    </w:p>
    <w:p w14:paraId="36835B6A" w14:textId="77777777" w:rsidR="00DF392A" w:rsidRPr="00DF392A" w:rsidRDefault="00DF392A" w:rsidP="00DF392A">
      <w:pPr>
        <w:spacing w:after="0" w:line="240" w:lineRule="auto"/>
        <w:rPr>
          <w:rFonts w:ascii="Arial Narrow" w:eastAsia="Times New Roman" w:hAnsi="Arial Narrow" w:cs="Times New Roman"/>
          <w:sz w:val="24"/>
          <w:szCs w:val="24"/>
        </w:rPr>
      </w:pPr>
      <w:r>
        <w:rPr>
          <w:rFonts w:ascii="Arial Narrow" w:eastAsia="Times New Roman" w:hAnsi="Arial Narrow" w:cs="Times New Roman"/>
          <w:sz w:val="24"/>
          <w:szCs w:val="24"/>
        </w:rPr>
        <w:t>Table 8</w:t>
      </w:r>
      <w:r w:rsidRPr="00DF392A">
        <w:rPr>
          <w:rFonts w:ascii="Arial Narrow" w:eastAsia="Times New Roman" w:hAnsi="Arial Narrow" w:cs="Times New Roman"/>
          <w:sz w:val="24"/>
          <w:szCs w:val="24"/>
        </w:rPr>
        <w:t>:</w:t>
      </w:r>
    </w:p>
    <w:p w14:paraId="6856B17F" w14:textId="77777777" w:rsidR="00DF392A" w:rsidRPr="00DF392A" w:rsidRDefault="00DF392A" w:rsidP="00DF392A">
      <w:pPr>
        <w:spacing w:after="0" w:line="240" w:lineRule="auto"/>
        <w:rPr>
          <w:rFonts w:ascii="Arial Narrow" w:eastAsia="Times New Roman" w:hAnsi="Arial Narrow" w:cs="Times New Roman"/>
          <w:i/>
          <w:sz w:val="24"/>
          <w:szCs w:val="24"/>
        </w:rPr>
      </w:pPr>
      <w:r w:rsidRPr="00DF392A">
        <w:rPr>
          <w:rFonts w:ascii="Arial Narrow" w:eastAsia="Times New Roman" w:hAnsi="Arial Narrow" w:cs="Times New Roman"/>
          <w:i/>
          <w:sz w:val="24"/>
          <w:szCs w:val="24"/>
        </w:rPr>
        <w:t>Personality Type Assessment Survey Results by Dimension</w:t>
      </w:r>
    </w:p>
    <w:p w14:paraId="60E4339F" w14:textId="77777777" w:rsidR="00DF392A" w:rsidRPr="00DF392A" w:rsidRDefault="00DF392A" w:rsidP="00DF392A">
      <w:pPr>
        <w:spacing w:after="0" w:line="240" w:lineRule="auto"/>
        <w:rPr>
          <w:rFonts w:ascii="Times New Roman" w:eastAsia="Times New Roman" w:hAnsi="Times New Roman" w:cs="Times New Roman"/>
          <w:sz w:val="24"/>
          <w:szCs w:val="24"/>
        </w:rPr>
      </w:pPr>
    </w:p>
    <w:tbl>
      <w:tblPr>
        <w:tblW w:w="5404"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961"/>
        <w:gridCol w:w="2686"/>
        <w:gridCol w:w="934"/>
        <w:gridCol w:w="1137"/>
        <w:gridCol w:w="1027"/>
        <w:gridCol w:w="1339"/>
      </w:tblGrid>
      <w:tr w:rsidR="00DF392A" w:rsidRPr="00DF392A" w14:paraId="4810E777" w14:textId="77777777" w:rsidTr="00041A6B">
        <w:trPr>
          <w:jc w:val="center"/>
        </w:trPr>
        <w:tc>
          <w:tcPr>
            <w:tcW w:w="1468" w:type="pct"/>
            <w:tcBorders>
              <w:top w:val="double" w:sz="4" w:space="0" w:color="auto"/>
              <w:bottom w:val="double" w:sz="4" w:space="0" w:color="auto"/>
            </w:tcBorders>
            <w:shd w:val="clear" w:color="auto" w:fill="31849B" w:themeFill="accent5" w:themeFillShade="BF"/>
            <w:vAlign w:val="center"/>
          </w:tcPr>
          <w:p w14:paraId="2D9D367A"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ASSESSMENT INDICATOR</w:t>
            </w:r>
          </w:p>
        </w:tc>
        <w:tc>
          <w:tcPr>
            <w:tcW w:w="1332" w:type="pct"/>
            <w:tcBorders>
              <w:top w:val="double" w:sz="4" w:space="0" w:color="auto"/>
              <w:bottom w:val="double" w:sz="4" w:space="0" w:color="auto"/>
            </w:tcBorders>
            <w:shd w:val="clear" w:color="auto" w:fill="31849B" w:themeFill="accent5" w:themeFillShade="BF"/>
            <w:vAlign w:val="center"/>
          </w:tcPr>
          <w:p w14:paraId="033FA663"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p>
        </w:tc>
        <w:tc>
          <w:tcPr>
            <w:tcW w:w="463" w:type="pct"/>
            <w:tcBorders>
              <w:top w:val="double" w:sz="4" w:space="0" w:color="auto"/>
              <w:bottom w:val="double" w:sz="4" w:space="0" w:color="auto"/>
            </w:tcBorders>
            <w:shd w:val="clear" w:color="auto" w:fill="31849B" w:themeFill="accent5" w:themeFillShade="BF"/>
            <w:vAlign w:val="center"/>
          </w:tcPr>
          <w:p w14:paraId="3BDEE30E"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SCORE</w:t>
            </w:r>
          </w:p>
          <w:p w14:paraId="70B967AD"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March 2012</w:t>
            </w:r>
          </w:p>
        </w:tc>
        <w:tc>
          <w:tcPr>
            <w:tcW w:w="564" w:type="pct"/>
            <w:tcBorders>
              <w:top w:val="double" w:sz="4" w:space="0" w:color="auto"/>
              <w:bottom w:val="double" w:sz="4" w:space="0" w:color="auto"/>
              <w:right w:val="double" w:sz="4" w:space="0" w:color="auto"/>
            </w:tcBorders>
            <w:shd w:val="clear" w:color="auto" w:fill="31849B" w:themeFill="accent5" w:themeFillShade="BF"/>
            <w:vAlign w:val="center"/>
          </w:tcPr>
          <w:p w14:paraId="13CB55A8"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 xml:space="preserve">CHECK </w:t>
            </w:r>
            <w:r w:rsidRPr="00DF392A">
              <w:rPr>
                <w:rFonts w:ascii="Arial Narrow" w:eastAsia="Calibri" w:hAnsi="Arial Narrow" w:cs="Times New Roman"/>
                <w:b/>
                <w:smallCaps/>
                <w:color w:val="FFFFFF"/>
                <w:sz w:val="20"/>
                <w:szCs w:val="20"/>
              </w:rPr>
              <w:sym w:font="Symbol" w:char="F0D6"/>
            </w:r>
          </w:p>
          <w:p w14:paraId="7AA1C09B"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IF 3.75 OR &gt;</w:t>
            </w:r>
          </w:p>
          <w:p w14:paraId="2A66EB74"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p>
        </w:tc>
        <w:tc>
          <w:tcPr>
            <w:tcW w:w="509" w:type="pct"/>
            <w:tcBorders>
              <w:top w:val="double" w:sz="4" w:space="0" w:color="auto"/>
              <w:left w:val="double" w:sz="4" w:space="0" w:color="auto"/>
              <w:bottom w:val="double" w:sz="4" w:space="0" w:color="auto"/>
            </w:tcBorders>
            <w:shd w:val="clear" w:color="auto" w:fill="31849B" w:themeFill="accent5" w:themeFillShade="BF"/>
            <w:vAlign w:val="center"/>
          </w:tcPr>
          <w:p w14:paraId="49637F68"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p>
          <w:p w14:paraId="091B9073"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SCORE</w:t>
            </w:r>
          </w:p>
          <w:p w14:paraId="01815330"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May</w:t>
            </w:r>
          </w:p>
          <w:p w14:paraId="59610FE2"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2013</w:t>
            </w:r>
          </w:p>
          <w:p w14:paraId="7BAB3AD3"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p>
        </w:tc>
        <w:tc>
          <w:tcPr>
            <w:tcW w:w="664" w:type="pct"/>
            <w:tcBorders>
              <w:top w:val="double" w:sz="4" w:space="0" w:color="auto"/>
              <w:bottom w:val="double" w:sz="4" w:space="0" w:color="auto"/>
            </w:tcBorders>
            <w:shd w:val="clear" w:color="auto" w:fill="31849B" w:themeFill="accent5" w:themeFillShade="BF"/>
            <w:vAlign w:val="center"/>
          </w:tcPr>
          <w:p w14:paraId="72FCA144"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 xml:space="preserve">CHECK </w:t>
            </w:r>
            <w:r w:rsidRPr="00DF392A">
              <w:rPr>
                <w:rFonts w:ascii="Arial Narrow" w:eastAsia="Calibri" w:hAnsi="Arial Narrow" w:cs="Times New Roman"/>
                <w:b/>
                <w:smallCaps/>
                <w:color w:val="FFFFFF"/>
                <w:sz w:val="20"/>
                <w:szCs w:val="20"/>
              </w:rPr>
              <w:sym w:font="Symbol" w:char="F0D6"/>
            </w:r>
          </w:p>
          <w:p w14:paraId="60C3AE34"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r w:rsidRPr="00DF392A">
              <w:rPr>
                <w:rFonts w:ascii="Arial Narrow" w:eastAsia="Calibri" w:hAnsi="Arial Narrow" w:cs="Times New Roman"/>
                <w:b/>
                <w:smallCaps/>
                <w:color w:val="FFFFFF"/>
                <w:sz w:val="20"/>
                <w:szCs w:val="20"/>
              </w:rPr>
              <w:t>IF 3.75 OR &gt;</w:t>
            </w:r>
          </w:p>
          <w:p w14:paraId="4DFEEE83" w14:textId="77777777" w:rsidR="00DF392A" w:rsidRPr="00DF392A" w:rsidRDefault="00DF392A" w:rsidP="00DF392A">
            <w:pPr>
              <w:spacing w:after="0" w:line="240" w:lineRule="auto"/>
              <w:jc w:val="center"/>
              <w:rPr>
                <w:rFonts w:ascii="Arial Narrow" w:eastAsia="Calibri" w:hAnsi="Arial Narrow" w:cs="Times New Roman"/>
                <w:b/>
                <w:smallCaps/>
                <w:color w:val="FFFFFF"/>
                <w:sz w:val="20"/>
                <w:szCs w:val="20"/>
              </w:rPr>
            </w:pPr>
          </w:p>
        </w:tc>
      </w:tr>
      <w:tr w:rsidR="00DF392A" w:rsidRPr="00DF392A" w14:paraId="3CC64C28" w14:textId="77777777" w:rsidTr="00041A6B">
        <w:trPr>
          <w:trHeight w:val="566"/>
          <w:jc w:val="center"/>
        </w:trPr>
        <w:tc>
          <w:tcPr>
            <w:tcW w:w="1468" w:type="pct"/>
            <w:tcBorders>
              <w:top w:val="double" w:sz="4" w:space="0" w:color="auto"/>
              <w:bottom w:val="single" w:sz="6" w:space="0" w:color="auto"/>
            </w:tcBorders>
            <w:shd w:val="clear" w:color="auto" w:fill="FFFFCC"/>
            <w:vAlign w:val="center"/>
          </w:tcPr>
          <w:p w14:paraId="4B8C8BD5"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Partnering / Mentoring</w:t>
            </w:r>
          </w:p>
          <w:p w14:paraId="69DD4EC8"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double" w:sz="4" w:space="0" w:color="auto"/>
              <w:bottom w:val="single" w:sz="6" w:space="0" w:color="auto"/>
            </w:tcBorders>
            <w:shd w:val="clear" w:color="auto" w:fill="FFFFCC"/>
            <w:vAlign w:val="center"/>
          </w:tcPr>
          <w:p w14:paraId="6A2437C7"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Arial"/>
                <w:b/>
                <w:sz w:val="20"/>
                <w:szCs w:val="20"/>
              </w:rPr>
              <w:t>Q4  +   Q5  +   Q11  +  Q13   / 4</w:t>
            </w:r>
          </w:p>
          <w:p w14:paraId="0A7CC76E"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Arial"/>
                <w:sz w:val="20"/>
                <w:szCs w:val="20"/>
              </w:rPr>
              <w:t xml:space="preserve">   </w:t>
            </w:r>
          </w:p>
        </w:tc>
        <w:tc>
          <w:tcPr>
            <w:tcW w:w="463" w:type="pct"/>
            <w:tcBorders>
              <w:top w:val="double" w:sz="4" w:space="0" w:color="auto"/>
              <w:bottom w:val="single" w:sz="6" w:space="0" w:color="auto"/>
            </w:tcBorders>
            <w:shd w:val="clear" w:color="auto" w:fill="FFFFCC"/>
            <w:vAlign w:val="center"/>
          </w:tcPr>
          <w:p w14:paraId="6FFB7D48"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3.42</w:t>
            </w:r>
          </w:p>
        </w:tc>
        <w:tc>
          <w:tcPr>
            <w:tcW w:w="564" w:type="pct"/>
            <w:tcBorders>
              <w:top w:val="double" w:sz="4" w:space="0" w:color="auto"/>
              <w:bottom w:val="single" w:sz="6" w:space="0" w:color="auto"/>
              <w:right w:val="double" w:sz="4" w:space="0" w:color="auto"/>
            </w:tcBorders>
            <w:shd w:val="clear" w:color="auto" w:fill="FFFFCC"/>
            <w:vAlign w:val="center"/>
          </w:tcPr>
          <w:p w14:paraId="1E022773" w14:textId="77777777" w:rsidR="00DF392A" w:rsidRPr="00DF392A" w:rsidRDefault="00DF392A" w:rsidP="00DF392A">
            <w:pPr>
              <w:spacing w:after="0" w:line="360" w:lineRule="auto"/>
              <w:jc w:val="center"/>
              <w:rPr>
                <w:rFonts w:ascii="Arial" w:eastAsia="Times New Roman" w:hAnsi="Arial" w:cs="Arial"/>
                <w:b/>
                <w:sz w:val="24"/>
                <w:szCs w:val="24"/>
              </w:rPr>
            </w:pPr>
          </w:p>
        </w:tc>
        <w:tc>
          <w:tcPr>
            <w:tcW w:w="509" w:type="pct"/>
            <w:tcBorders>
              <w:top w:val="double" w:sz="4" w:space="0" w:color="auto"/>
              <w:left w:val="double" w:sz="4" w:space="0" w:color="auto"/>
              <w:bottom w:val="single" w:sz="6" w:space="0" w:color="auto"/>
            </w:tcBorders>
            <w:shd w:val="clear" w:color="auto" w:fill="FFFFCC"/>
            <w:vAlign w:val="center"/>
          </w:tcPr>
          <w:p w14:paraId="53B016A8"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3.54</w:t>
            </w:r>
          </w:p>
        </w:tc>
        <w:tc>
          <w:tcPr>
            <w:tcW w:w="664" w:type="pct"/>
            <w:tcBorders>
              <w:top w:val="double" w:sz="4" w:space="0" w:color="auto"/>
              <w:bottom w:val="single" w:sz="6" w:space="0" w:color="auto"/>
            </w:tcBorders>
            <w:shd w:val="clear" w:color="auto" w:fill="FFFFCC"/>
            <w:vAlign w:val="center"/>
          </w:tcPr>
          <w:p w14:paraId="2562077F" w14:textId="77777777" w:rsidR="00DF392A" w:rsidRPr="00DF392A" w:rsidRDefault="00DF392A" w:rsidP="00DF392A">
            <w:pPr>
              <w:spacing w:after="0" w:line="360" w:lineRule="auto"/>
              <w:jc w:val="center"/>
              <w:rPr>
                <w:rFonts w:ascii="Arial" w:eastAsia="Times New Roman" w:hAnsi="Arial" w:cs="Arial"/>
                <w:b/>
                <w:sz w:val="24"/>
                <w:szCs w:val="24"/>
              </w:rPr>
            </w:pPr>
          </w:p>
        </w:tc>
      </w:tr>
      <w:tr w:rsidR="00DF392A" w:rsidRPr="00DF392A" w14:paraId="100D6268" w14:textId="77777777" w:rsidTr="00041A6B">
        <w:trPr>
          <w:trHeight w:val="566"/>
          <w:jc w:val="center"/>
        </w:trPr>
        <w:tc>
          <w:tcPr>
            <w:tcW w:w="1468" w:type="pct"/>
            <w:tcBorders>
              <w:top w:val="single" w:sz="6" w:space="0" w:color="auto"/>
              <w:bottom w:val="single" w:sz="6" w:space="0" w:color="auto"/>
            </w:tcBorders>
            <w:shd w:val="clear" w:color="auto" w:fill="F2F2F2" w:themeFill="background1" w:themeFillShade="F2"/>
            <w:vAlign w:val="center"/>
          </w:tcPr>
          <w:p w14:paraId="1E647D24"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 xml:space="preserve">Workforce Diversity Score </w:t>
            </w:r>
          </w:p>
          <w:p w14:paraId="1021830E"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single" w:sz="6" w:space="0" w:color="auto"/>
            </w:tcBorders>
            <w:shd w:val="clear" w:color="auto" w:fill="F2F2F2" w:themeFill="background1" w:themeFillShade="F2"/>
            <w:vAlign w:val="center"/>
          </w:tcPr>
          <w:p w14:paraId="70AD73AB"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Q4  +   Q5  +  Q7  + Q8  +   Q9  +  Q10   + Q19  /  7</w:t>
            </w:r>
          </w:p>
        </w:tc>
        <w:tc>
          <w:tcPr>
            <w:tcW w:w="463" w:type="pct"/>
            <w:tcBorders>
              <w:top w:val="single" w:sz="6" w:space="0" w:color="auto"/>
              <w:bottom w:val="single" w:sz="6" w:space="0" w:color="auto"/>
            </w:tcBorders>
            <w:shd w:val="clear" w:color="auto" w:fill="F2F2F2" w:themeFill="background1" w:themeFillShade="F2"/>
            <w:vAlign w:val="center"/>
          </w:tcPr>
          <w:p w14:paraId="493B612E"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3.64</w:t>
            </w:r>
          </w:p>
        </w:tc>
        <w:tc>
          <w:tcPr>
            <w:tcW w:w="564" w:type="pct"/>
            <w:tcBorders>
              <w:top w:val="single" w:sz="6" w:space="0" w:color="auto"/>
              <w:bottom w:val="single" w:sz="6" w:space="0" w:color="auto"/>
              <w:right w:val="double" w:sz="4" w:space="0" w:color="auto"/>
            </w:tcBorders>
            <w:shd w:val="clear" w:color="auto" w:fill="F2F2F2" w:themeFill="background1" w:themeFillShade="F2"/>
            <w:vAlign w:val="center"/>
          </w:tcPr>
          <w:p w14:paraId="060BF782" w14:textId="77777777" w:rsidR="00DF392A" w:rsidRPr="00DF392A" w:rsidRDefault="00DF392A" w:rsidP="00DF392A">
            <w:pPr>
              <w:spacing w:after="0" w:line="360" w:lineRule="auto"/>
              <w:jc w:val="center"/>
              <w:rPr>
                <w:rFonts w:ascii="Arial" w:eastAsia="Times New Roman" w:hAnsi="Arial" w:cs="Arial"/>
                <w:sz w:val="24"/>
                <w:szCs w:val="24"/>
              </w:rPr>
            </w:pPr>
          </w:p>
        </w:tc>
        <w:tc>
          <w:tcPr>
            <w:tcW w:w="509" w:type="pct"/>
            <w:tcBorders>
              <w:top w:val="single" w:sz="6" w:space="0" w:color="auto"/>
              <w:left w:val="double" w:sz="4" w:space="0" w:color="auto"/>
              <w:bottom w:val="single" w:sz="6" w:space="0" w:color="auto"/>
            </w:tcBorders>
            <w:shd w:val="clear" w:color="auto" w:fill="F2F2F2" w:themeFill="background1" w:themeFillShade="F2"/>
            <w:vAlign w:val="center"/>
          </w:tcPr>
          <w:p w14:paraId="1422E8E2"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3.66</w:t>
            </w:r>
          </w:p>
        </w:tc>
        <w:tc>
          <w:tcPr>
            <w:tcW w:w="664" w:type="pct"/>
            <w:tcBorders>
              <w:top w:val="single" w:sz="6" w:space="0" w:color="auto"/>
              <w:bottom w:val="single" w:sz="6" w:space="0" w:color="auto"/>
            </w:tcBorders>
            <w:shd w:val="clear" w:color="auto" w:fill="F2F2F2" w:themeFill="background1" w:themeFillShade="F2"/>
            <w:vAlign w:val="center"/>
          </w:tcPr>
          <w:p w14:paraId="1A4CD17D" w14:textId="77777777" w:rsidR="00DF392A" w:rsidRPr="00DF392A" w:rsidRDefault="00DF392A" w:rsidP="00DF392A">
            <w:pPr>
              <w:spacing w:after="0" w:line="360" w:lineRule="auto"/>
              <w:jc w:val="center"/>
              <w:rPr>
                <w:rFonts w:ascii="Arial" w:eastAsia="Times New Roman" w:hAnsi="Arial" w:cs="Arial"/>
                <w:sz w:val="24"/>
                <w:szCs w:val="24"/>
              </w:rPr>
            </w:pPr>
          </w:p>
        </w:tc>
      </w:tr>
      <w:tr w:rsidR="00DF392A" w:rsidRPr="00DF392A" w14:paraId="02762E9A" w14:textId="77777777" w:rsidTr="00041A6B">
        <w:trPr>
          <w:trHeight w:val="566"/>
          <w:jc w:val="center"/>
        </w:trPr>
        <w:tc>
          <w:tcPr>
            <w:tcW w:w="1468" w:type="pct"/>
            <w:tcBorders>
              <w:top w:val="single" w:sz="6" w:space="0" w:color="auto"/>
              <w:bottom w:val="single" w:sz="6" w:space="0" w:color="auto"/>
            </w:tcBorders>
            <w:shd w:val="clear" w:color="auto" w:fill="FFFFCC"/>
            <w:vAlign w:val="center"/>
          </w:tcPr>
          <w:p w14:paraId="6C84F9E2"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Performance Contracting Score</w:t>
            </w:r>
          </w:p>
          <w:p w14:paraId="44734598"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single" w:sz="6" w:space="0" w:color="auto"/>
            </w:tcBorders>
            <w:shd w:val="clear" w:color="auto" w:fill="FFFFCC"/>
            <w:vAlign w:val="center"/>
          </w:tcPr>
          <w:p w14:paraId="1541A0AD"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 xml:space="preserve">Q3  +   Q6  +  Q12 +  Q20   </w:t>
            </w:r>
            <w:r w:rsidRPr="00DF392A">
              <w:rPr>
                <w:rFonts w:ascii="Arial Narrow" w:eastAsia="Times New Roman" w:hAnsi="Arial Narrow" w:cs="Arial"/>
                <w:b/>
                <w:sz w:val="20"/>
                <w:szCs w:val="20"/>
              </w:rPr>
              <w:t>/ 4</w:t>
            </w:r>
          </w:p>
        </w:tc>
        <w:tc>
          <w:tcPr>
            <w:tcW w:w="463" w:type="pct"/>
            <w:tcBorders>
              <w:top w:val="single" w:sz="6" w:space="0" w:color="auto"/>
              <w:bottom w:val="single" w:sz="6" w:space="0" w:color="auto"/>
            </w:tcBorders>
            <w:shd w:val="clear" w:color="auto" w:fill="FFFFCC"/>
            <w:vAlign w:val="center"/>
          </w:tcPr>
          <w:p w14:paraId="11BDD921"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3.68</w:t>
            </w:r>
          </w:p>
        </w:tc>
        <w:tc>
          <w:tcPr>
            <w:tcW w:w="564" w:type="pct"/>
            <w:tcBorders>
              <w:top w:val="single" w:sz="6" w:space="0" w:color="auto"/>
              <w:bottom w:val="single" w:sz="6" w:space="0" w:color="auto"/>
              <w:right w:val="double" w:sz="4" w:space="0" w:color="auto"/>
            </w:tcBorders>
            <w:shd w:val="clear" w:color="auto" w:fill="FFFFCC"/>
            <w:vAlign w:val="center"/>
          </w:tcPr>
          <w:p w14:paraId="3B3F7705" w14:textId="77777777" w:rsidR="00DF392A" w:rsidRPr="00DF392A" w:rsidRDefault="00DF392A" w:rsidP="00DF392A">
            <w:pPr>
              <w:spacing w:after="0" w:line="360" w:lineRule="auto"/>
              <w:jc w:val="center"/>
              <w:rPr>
                <w:rFonts w:ascii="Arial" w:eastAsia="Times New Roman" w:hAnsi="Arial" w:cs="Arial"/>
                <w:sz w:val="24"/>
                <w:szCs w:val="24"/>
              </w:rPr>
            </w:pPr>
          </w:p>
        </w:tc>
        <w:tc>
          <w:tcPr>
            <w:tcW w:w="509" w:type="pct"/>
            <w:tcBorders>
              <w:top w:val="single" w:sz="6" w:space="0" w:color="auto"/>
              <w:left w:val="double" w:sz="4" w:space="0" w:color="auto"/>
              <w:bottom w:val="single" w:sz="6" w:space="0" w:color="auto"/>
            </w:tcBorders>
            <w:shd w:val="clear" w:color="auto" w:fill="FFFFCC"/>
            <w:vAlign w:val="center"/>
          </w:tcPr>
          <w:p w14:paraId="0CC5BEDB"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3.69</w:t>
            </w:r>
          </w:p>
        </w:tc>
        <w:tc>
          <w:tcPr>
            <w:tcW w:w="664" w:type="pct"/>
            <w:tcBorders>
              <w:top w:val="single" w:sz="6" w:space="0" w:color="auto"/>
              <w:bottom w:val="single" w:sz="6" w:space="0" w:color="auto"/>
            </w:tcBorders>
            <w:shd w:val="clear" w:color="auto" w:fill="FFFFCC"/>
            <w:vAlign w:val="center"/>
          </w:tcPr>
          <w:p w14:paraId="19378857" w14:textId="77777777" w:rsidR="00DF392A" w:rsidRPr="00DF392A" w:rsidRDefault="00DF392A" w:rsidP="00DF392A">
            <w:pPr>
              <w:spacing w:after="0" w:line="360" w:lineRule="auto"/>
              <w:jc w:val="center"/>
              <w:rPr>
                <w:rFonts w:ascii="Arial" w:eastAsia="Times New Roman" w:hAnsi="Arial" w:cs="Arial"/>
                <w:sz w:val="24"/>
                <w:szCs w:val="24"/>
              </w:rPr>
            </w:pPr>
          </w:p>
        </w:tc>
      </w:tr>
      <w:tr w:rsidR="00DF392A" w:rsidRPr="00DF392A" w14:paraId="361DF242" w14:textId="77777777" w:rsidTr="00041A6B">
        <w:trPr>
          <w:trHeight w:val="747"/>
          <w:jc w:val="center"/>
        </w:trPr>
        <w:tc>
          <w:tcPr>
            <w:tcW w:w="1468" w:type="pct"/>
            <w:tcBorders>
              <w:top w:val="single" w:sz="6" w:space="0" w:color="auto"/>
              <w:bottom w:val="single" w:sz="6" w:space="0" w:color="auto"/>
            </w:tcBorders>
            <w:shd w:val="clear" w:color="auto" w:fill="F2F2F2" w:themeFill="background1" w:themeFillShade="F2"/>
            <w:vAlign w:val="center"/>
          </w:tcPr>
          <w:p w14:paraId="0AE677E1"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Communication Score</w:t>
            </w:r>
          </w:p>
          <w:p w14:paraId="4691B37B"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single" w:sz="6" w:space="0" w:color="auto"/>
            </w:tcBorders>
            <w:shd w:val="clear" w:color="auto" w:fill="F2F2F2" w:themeFill="background1" w:themeFillShade="F2"/>
            <w:vAlign w:val="center"/>
          </w:tcPr>
          <w:p w14:paraId="5E9F3DC1"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 xml:space="preserve">Q4  +   Q11  +  Q12 +   Q17  +  Q18     </w:t>
            </w:r>
            <w:r w:rsidRPr="00DF392A">
              <w:rPr>
                <w:rFonts w:ascii="Arial Narrow" w:eastAsia="Times New Roman" w:hAnsi="Arial Narrow" w:cs="Arial"/>
                <w:b/>
                <w:sz w:val="20"/>
                <w:szCs w:val="20"/>
              </w:rPr>
              <w:t>/ 5</w:t>
            </w:r>
          </w:p>
        </w:tc>
        <w:tc>
          <w:tcPr>
            <w:tcW w:w="463" w:type="pct"/>
            <w:tcBorders>
              <w:top w:val="single" w:sz="6" w:space="0" w:color="auto"/>
              <w:bottom w:val="single" w:sz="6" w:space="0" w:color="auto"/>
            </w:tcBorders>
            <w:shd w:val="clear" w:color="auto" w:fill="F2F2F2" w:themeFill="background1" w:themeFillShade="F2"/>
            <w:vAlign w:val="center"/>
          </w:tcPr>
          <w:p w14:paraId="1E10FBFE"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3.65</w:t>
            </w:r>
          </w:p>
        </w:tc>
        <w:tc>
          <w:tcPr>
            <w:tcW w:w="564" w:type="pct"/>
            <w:tcBorders>
              <w:top w:val="single" w:sz="6" w:space="0" w:color="auto"/>
              <w:bottom w:val="single" w:sz="6" w:space="0" w:color="auto"/>
              <w:right w:val="double" w:sz="4" w:space="0" w:color="auto"/>
            </w:tcBorders>
            <w:shd w:val="clear" w:color="auto" w:fill="F2F2F2" w:themeFill="background1" w:themeFillShade="F2"/>
            <w:vAlign w:val="center"/>
          </w:tcPr>
          <w:p w14:paraId="0CA001D0" w14:textId="77777777" w:rsidR="00DF392A" w:rsidRPr="00DF392A" w:rsidRDefault="00DF392A" w:rsidP="00DF392A">
            <w:pPr>
              <w:spacing w:after="0" w:line="360" w:lineRule="auto"/>
              <w:jc w:val="center"/>
              <w:rPr>
                <w:rFonts w:ascii="Arial" w:eastAsia="Times New Roman" w:hAnsi="Arial" w:cs="Arial"/>
                <w:sz w:val="24"/>
                <w:szCs w:val="24"/>
              </w:rPr>
            </w:pPr>
          </w:p>
        </w:tc>
        <w:tc>
          <w:tcPr>
            <w:tcW w:w="509" w:type="pct"/>
            <w:tcBorders>
              <w:top w:val="single" w:sz="6" w:space="0" w:color="auto"/>
              <w:left w:val="double" w:sz="4" w:space="0" w:color="auto"/>
              <w:bottom w:val="single" w:sz="6" w:space="0" w:color="auto"/>
            </w:tcBorders>
            <w:shd w:val="clear" w:color="auto" w:fill="F2F2F2" w:themeFill="background1" w:themeFillShade="F2"/>
            <w:vAlign w:val="center"/>
          </w:tcPr>
          <w:p w14:paraId="7172476D" w14:textId="77777777" w:rsidR="00DF392A" w:rsidRPr="00DF392A" w:rsidRDefault="00DF392A" w:rsidP="00DF392A">
            <w:pPr>
              <w:spacing w:after="0" w:line="360" w:lineRule="auto"/>
              <w:jc w:val="right"/>
              <w:rPr>
                <w:rFonts w:ascii="Arial" w:eastAsia="Times New Roman" w:hAnsi="Arial" w:cs="Arial"/>
                <w:sz w:val="24"/>
                <w:szCs w:val="24"/>
              </w:rPr>
            </w:pPr>
            <w:r w:rsidRPr="00DF392A">
              <w:rPr>
                <w:rFonts w:ascii="Arial" w:eastAsia="Times New Roman" w:hAnsi="Arial" w:cs="Arial"/>
                <w:sz w:val="24"/>
                <w:szCs w:val="24"/>
              </w:rPr>
              <w:t>3.75</w:t>
            </w:r>
          </w:p>
        </w:tc>
        <w:tc>
          <w:tcPr>
            <w:tcW w:w="664" w:type="pct"/>
            <w:tcBorders>
              <w:top w:val="single" w:sz="6" w:space="0" w:color="auto"/>
              <w:bottom w:val="single" w:sz="6" w:space="0" w:color="auto"/>
            </w:tcBorders>
            <w:shd w:val="clear" w:color="auto" w:fill="F2F2F2" w:themeFill="background1" w:themeFillShade="F2"/>
            <w:vAlign w:val="center"/>
          </w:tcPr>
          <w:p w14:paraId="482B09A6" w14:textId="77777777" w:rsidR="00DF392A" w:rsidRPr="00DF392A" w:rsidRDefault="00DF392A" w:rsidP="00DF392A">
            <w:pPr>
              <w:spacing w:after="0" w:line="36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r>
      <w:tr w:rsidR="00DF392A" w:rsidRPr="00DF392A" w14:paraId="16A20D78" w14:textId="77777777" w:rsidTr="00041A6B">
        <w:trPr>
          <w:trHeight w:val="600"/>
          <w:jc w:val="center"/>
        </w:trPr>
        <w:tc>
          <w:tcPr>
            <w:tcW w:w="1468" w:type="pct"/>
            <w:tcBorders>
              <w:top w:val="single" w:sz="6" w:space="0" w:color="auto"/>
              <w:bottom w:val="single" w:sz="6" w:space="0" w:color="auto"/>
            </w:tcBorders>
            <w:shd w:val="clear" w:color="auto" w:fill="FFFFCC"/>
            <w:vAlign w:val="center"/>
          </w:tcPr>
          <w:p w14:paraId="35E3965C"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Problem Solving Score</w:t>
            </w:r>
          </w:p>
          <w:p w14:paraId="770C0CBA"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single" w:sz="6" w:space="0" w:color="auto"/>
            </w:tcBorders>
            <w:shd w:val="clear" w:color="auto" w:fill="FFFFCC"/>
            <w:vAlign w:val="center"/>
          </w:tcPr>
          <w:p w14:paraId="24513C73"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 xml:space="preserve">Q1  +   Q2  +  Q9   </w:t>
            </w:r>
            <w:r w:rsidRPr="00DF392A">
              <w:rPr>
                <w:rFonts w:ascii="Arial Narrow" w:eastAsia="Times New Roman" w:hAnsi="Arial Narrow" w:cs="Arial"/>
                <w:b/>
                <w:sz w:val="20"/>
                <w:szCs w:val="20"/>
              </w:rPr>
              <w:t>/ 3</w:t>
            </w:r>
          </w:p>
        </w:tc>
        <w:tc>
          <w:tcPr>
            <w:tcW w:w="463" w:type="pct"/>
            <w:tcBorders>
              <w:top w:val="single" w:sz="6" w:space="0" w:color="auto"/>
              <w:bottom w:val="single" w:sz="6" w:space="0" w:color="auto"/>
            </w:tcBorders>
            <w:shd w:val="clear" w:color="auto" w:fill="FFFFCC"/>
            <w:vAlign w:val="center"/>
          </w:tcPr>
          <w:p w14:paraId="5B88CB70"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 xml:space="preserve">3.90 </w:t>
            </w:r>
          </w:p>
        </w:tc>
        <w:tc>
          <w:tcPr>
            <w:tcW w:w="564" w:type="pct"/>
            <w:tcBorders>
              <w:top w:val="single" w:sz="6" w:space="0" w:color="auto"/>
              <w:bottom w:val="single" w:sz="6" w:space="0" w:color="auto"/>
              <w:right w:val="double" w:sz="4" w:space="0" w:color="auto"/>
            </w:tcBorders>
            <w:shd w:val="clear" w:color="auto" w:fill="FFFFCC"/>
            <w:vAlign w:val="center"/>
          </w:tcPr>
          <w:p w14:paraId="29F1625A" w14:textId="77777777" w:rsidR="00DF392A" w:rsidRPr="00DF392A" w:rsidRDefault="00DF392A" w:rsidP="00DF392A">
            <w:pPr>
              <w:spacing w:after="0" w:line="24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c>
          <w:tcPr>
            <w:tcW w:w="509" w:type="pct"/>
            <w:tcBorders>
              <w:top w:val="single" w:sz="6" w:space="0" w:color="auto"/>
              <w:left w:val="double" w:sz="4" w:space="0" w:color="auto"/>
              <w:bottom w:val="single" w:sz="6" w:space="0" w:color="auto"/>
            </w:tcBorders>
            <w:shd w:val="clear" w:color="auto" w:fill="FFFFCC"/>
            <w:vAlign w:val="center"/>
          </w:tcPr>
          <w:p w14:paraId="2C56E84B"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3.76</w:t>
            </w:r>
          </w:p>
        </w:tc>
        <w:tc>
          <w:tcPr>
            <w:tcW w:w="664" w:type="pct"/>
            <w:tcBorders>
              <w:top w:val="single" w:sz="6" w:space="0" w:color="auto"/>
              <w:bottom w:val="single" w:sz="6" w:space="0" w:color="auto"/>
            </w:tcBorders>
            <w:shd w:val="clear" w:color="auto" w:fill="FFFFCC"/>
            <w:vAlign w:val="center"/>
          </w:tcPr>
          <w:p w14:paraId="1D1A57AB" w14:textId="77777777" w:rsidR="00DF392A" w:rsidRPr="00DF392A" w:rsidRDefault="00DF392A" w:rsidP="00DF392A">
            <w:pPr>
              <w:spacing w:after="0" w:line="24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r>
      <w:tr w:rsidR="00DF392A" w:rsidRPr="00DF392A" w14:paraId="7E320F8D" w14:textId="77777777" w:rsidTr="00041A6B">
        <w:trPr>
          <w:trHeight w:val="600"/>
          <w:jc w:val="center"/>
        </w:trPr>
        <w:tc>
          <w:tcPr>
            <w:tcW w:w="1468" w:type="pct"/>
            <w:tcBorders>
              <w:top w:val="single" w:sz="6" w:space="0" w:color="auto"/>
              <w:bottom w:val="single" w:sz="6" w:space="0" w:color="auto"/>
            </w:tcBorders>
            <w:shd w:val="clear" w:color="auto" w:fill="F2F2F2" w:themeFill="background1" w:themeFillShade="F2"/>
            <w:vAlign w:val="center"/>
          </w:tcPr>
          <w:p w14:paraId="61EB7FF8"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Type Flexibility Score</w:t>
            </w:r>
          </w:p>
          <w:p w14:paraId="229942F5"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single" w:sz="6" w:space="0" w:color="auto"/>
            </w:tcBorders>
            <w:shd w:val="clear" w:color="auto" w:fill="F2F2F2" w:themeFill="background1" w:themeFillShade="F2"/>
            <w:vAlign w:val="center"/>
          </w:tcPr>
          <w:p w14:paraId="6CAA8020"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 xml:space="preserve">Q14  +   Q16  +  Q20   </w:t>
            </w:r>
            <w:r w:rsidRPr="00DF392A">
              <w:rPr>
                <w:rFonts w:ascii="Arial Narrow" w:eastAsia="Times New Roman" w:hAnsi="Arial Narrow" w:cs="Arial"/>
                <w:b/>
                <w:sz w:val="20"/>
                <w:szCs w:val="20"/>
              </w:rPr>
              <w:t>/ 3</w:t>
            </w:r>
          </w:p>
        </w:tc>
        <w:tc>
          <w:tcPr>
            <w:tcW w:w="463" w:type="pct"/>
            <w:tcBorders>
              <w:top w:val="single" w:sz="6" w:space="0" w:color="auto"/>
              <w:bottom w:val="single" w:sz="6" w:space="0" w:color="auto"/>
            </w:tcBorders>
            <w:shd w:val="clear" w:color="auto" w:fill="F2F2F2" w:themeFill="background1" w:themeFillShade="F2"/>
            <w:vAlign w:val="center"/>
          </w:tcPr>
          <w:p w14:paraId="640244A2"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3.68</w:t>
            </w:r>
          </w:p>
        </w:tc>
        <w:tc>
          <w:tcPr>
            <w:tcW w:w="564" w:type="pct"/>
            <w:tcBorders>
              <w:top w:val="single" w:sz="6" w:space="0" w:color="auto"/>
              <w:bottom w:val="single" w:sz="6" w:space="0" w:color="auto"/>
              <w:right w:val="double" w:sz="4" w:space="0" w:color="auto"/>
            </w:tcBorders>
            <w:shd w:val="clear" w:color="auto" w:fill="F2F2F2" w:themeFill="background1" w:themeFillShade="F2"/>
            <w:vAlign w:val="center"/>
          </w:tcPr>
          <w:p w14:paraId="460FE22D" w14:textId="77777777" w:rsidR="00DF392A" w:rsidRPr="00DF392A" w:rsidRDefault="00DF392A" w:rsidP="00DF392A">
            <w:pPr>
              <w:spacing w:after="0" w:line="240" w:lineRule="auto"/>
              <w:jc w:val="center"/>
              <w:rPr>
                <w:rFonts w:ascii="Arial" w:eastAsia="Times New Roman" w:hAnsi="Arial" w:cs="Arial"/>
                <w:sz w:val="24"/>
                <w:szCs w:val="24"/>
              </w:rPr>
            </w:pPr>
          </w:p>
        </w:tc>
        <w:tc>
          <w:tcPr>
            <w:tcW w:w="509" w:type="pct"/>
            <w:tcBorders>
              <w:top w:val="single" w:sz="6" w:space="0" w:color="auto"/>
              <w:left w:val="double" w:sz="4" w:space="0" w:color="auto"/>
              <w:bottom w:val="single" w:sz="6" w:space="0" w:color="auto"/>
            </w:tcBorders>
            <w:shd w:val="clear" w:color="auto" w:fill="F2F2F2" w:themeFill="background1" w:themeFillShade="F2"/>
            <w:vAlign w:val="center"/>
          </w:tcPr>
          <w:p w14:paraId="6A64C4B1"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3.75</w:t>
            </w:r>
          </w:p>
        </w:tc>
        <w:tc>
          <w:tcPr>
            <w:tcW w:w="664" w:type="pct"/>
            <w:tcBorders>
              <w:top w:val="single" w:sz="6" w:space="0" w:color="auto"/>
              <w:bottom w:val="single" w:sz="6" w:space="0" w:color="auto"/>
            </w:tcBorders>
            <w:shd w:val="clear" w:color="auto" w:fill="F2F2F2" w:themeFill="background1" w:themeFillShade="F2"/>
            <w:vAlign w:val="center"/>
          </w:tcPr>
          <w:p w14:paraId="36DAAD2B" w14:textId="77777777" w:rsidR="00DF392A" w:rsidRPr="00DF392A" w:rsidRDefault="00DF392A" w:rsidP="00DF392A">
            <w:pPr>
              <w:spacing w:after="0" w:line="24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r>
      <w:tr w:rsidR="00DF392A" w:rsidRPr="00DF392A" w14:paraId="027FE167" w14:textId="77777777" w:rsidTr="00041A6B">
        <w:trPr>
          <w:trHeight w:val="600"/>
          <w:jc w:val="center"/>
        </w:trPr>
        <w:tc>
          <w:tcPr>
            <w:tcW w:w="1468" w:type="pct"/>
            <w:tcBorders>
              <w:top w:val="single" w:sz="6" w:space="0" w:color="auto"/>
              <w:bottom w:val="double" w:sz="4" w:space="0" w:color="auto"/>
            </w:tcBorders>
            <w:shd w:val="clear" w:color="auto" w:fill="FFFFCC"/>
            <w:vAlign w:val="center"/>
          </w:tcPr>
          <w:p w14:paraId="618B989F" w14:textId="77777777" w:rsidR="00DF392A" w:rsidRPr="00DF392A" w:rsidRDefault="00DF392A" w:rsidP="00DF392A">
            <w:pPr>
              <w:spacing w:after="0" w:line="240" w:lineRule="auto"/>
              <w:rPr>
                <w:rFonts w:ascii="Arial Narrow" w:eastAsia="Times New Roman" w:hAnsi="Arial Narrow" w:cs="Arial"/>
                <w:sz w:val="24"/>
                <w:szCs w:val="24"/>
              </w:rPr>
            </w:pPr>
            <w:r w:rsidRPr="00DF392A">
              <w:rPr>
                <w:rFonts w:ascii="Arial Narrow" w:eastAsia="Times New Roman" w:hAnsi="Arial Narrow" w:cs="Arial"/>
                <w:sz w:val="24"/>
                <w:szCs w:val="24"/>
              </w:rPr>
              <w:t>Customer Service Score</w:t>
            </w:r>
          </w:p>
          <w:p w14:paraId="436AE41A" w14:textId="77777777" w:rsidR="00DF392A" w:rsidRPr="00DF392A" w:rsidRDefault="00DF392A" w:rsidP="00DF392A">
            <w:pPr>
              <w:spacing w:after="0" w:line="240" w:lineRule="auto"/>
              <w:rPr>
                <w:rFonts w:ascii="Arial Narrow" w:eastAsia="Times New Roman" w:hAnsi="Arial Narrow" w:cs="Arial"/>
                <w:sz w:val="24"/>
                <w:szCs w:val="24"/>
              </w:rPr>
            </w:pPr>
          </w:p>
        </w:tc>
        <w:tc>
          <w:tcPr>
            <w:tcW w:w="1332" w:type="pct"/>
            <w:tcBorders>
              <w:top w:val="single" w:sz="6" w:space="0" w:color="auto"/>
              <w:bottom w:val="double" w:sz="4" w:space="0" w:color="auto"/>
            </w:tcBorders>
            <w:shd w:val="clear" w:color="auto" w:fill="FFFFCC"/>
            <w:vAlign w:val="center"/>
          </w:tcPr>
          <w:p w14:paraId="76BD9933" w14:textId="77777777" w:rsidR="00DF392A" w:rsidRPr="00DF392A" w:rsidRDefault="00DF392A" w:rsidP="00DF392A">
            <w:pPr>
              <w:spacing w:after="0" w:line="240" w:lineRule="auto"/>
              <w:rPr>
                <w:rFonts w:ascii="Arial" w:eastAsia="Times New Roman" w:hAnsi="Arial" w:cs="Arial"/>
                <w:b/>
                <w:sz w:val="24"/>
                <w:szCs w:val="24"/>
              </w:rPr>
            </w:pPr>
            <w:r w:rsidRPr="00DF392A">
              <w:rPr>
                <w:rFonts w:ascii="Arial Narrow" w:eastAsia="Times New Roman" w:hAnsi="Arial Narrow" w:cs="Times New Roman"/>
                <w:b/>
                <w:sz w:val="20"/>
                <w:szCs w:val="20"/>
              </w:rPr>
              <w:t xml:space="preserve">Q15  +  Q16   </w:t>
            </w:r>
            <w:r w:rsidRPr="00DF392A">
              <w:rPr>
                <w:rFonts w:ascii="Arial Narrow" w:eastAsia="Times New Roman" w:hAnsi="Arial Narrow" w:cs="Arial"/>
                <w:b/>
                <w:sz w:val="20"/>
                <w:szCs w:val="20"/>
              </w:rPr>
              <w:t>/ 2</w:t>
            </w:r>
          </w:p>
        </w:tc>
        <w:tc>
          <w:tcPr>
            <w:tcW w:w="463" w:type="pct"/>
            <w:tcBorders>
              <w:top w:val="single" w:sz="6" w:space="0" w:color="auto"/>
              <w:bottom w:val="double" w:sz="4" w:space="0" w:color="auto"/>
            </w:tcBorders>
            <w:shd w:val="clear" w:color="auto" w:fill="FFFFCC"/>
            <w:vAlign w:val="center"/>
          </w:tcPr>
          <w:p w14:paraId="62AB3EF9"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3.75</w:t>
            </w:r>
          </w:p>
        </w:tc>
        <w:tc>
          <w:tcPr>
            <w:tcW w:w="564" w:type="pct"/>
            <w:tcBorders>
              <w:top w:val="single" w:sz="6" w:space="0" w:color="auto"/>
              <w:bottom w:val="double" w:sz="4" w:space="0" w:color="auto"/>
              <w:right w:val="double" w:sz="4" w:space="0" w:color="auto"/>
            </w:tcBorders>
            <w:shd w:val="clear" w:color="auto" w:fill="FFFFCC"/>
            <w:vAlign w:val="center"/>
          </w:tcPr>
          <w:p w14:paraId="5E9BC3A0" w14:textId="77777777" w:rsidR="00DF392A" w:rsidRPr="00DF392A" w:rsidRDefault="00DF392A" w:rsidP="00DF392A">
            <w:pPr>
              <w:spacing w:after="0" w:line="24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c>
          <w:tcPr>
            <w:tcW w:w="509" w:type="pct"/>
            <w:tcBorders>
              <w:top w:val="single" w:sz="6" w:space="0" w:color="auto"/>
              <w:left w:val="double" w:sz="4" w:space="0" w:color="auto"/>
              <w:bottom w:val="double" w:sz="4" w:space="0" w:color="auto"/>
            </w:tcBorders>
            <w:shd w:val="clear" w:color="auto" w:fill="FFFFCC"/>
            <w:vAlign w:val="center"/>
          </w:tcPr>
          <w:p w14:paraId="18ACC3EB" w14:textId="77777777" w:rsidR="00DF392A" w:rsidRPr="00DF392A" w:rsidRDefault="00DF392A" w:rsidP="00DF392A">
            <w:pPr>
              <w:spacing w:after="0" w:line="240" w:lineRule="auto"/>
              <w:jc w:val="right"/>
              <w:rPr>
                <w:rFonts w:ascii="Arial" w:eastAsia="Times New Roman" w:hAnsi="Arial" w:cs="Arial"/>
                <w:sz w:val="24"/>
                <w:szCs w:val="24"/>
              </w:rPr>
            </w:pPr>
            <w:r w:rsidRPr="00DF392A">
              <w:rPr>
                <w:rFonts w:ascii="Arial" w:eastAsia="Times New Roman" w:hAnsi="Arial" w:cs="Arial"/>
                <w:sz w:val="24"/>
                <w:szCs w:val="24"/>
              </w:rPr>
              <w:t>3.86</w:t>
            </w:r>
          </w:p>
        </w:tc>
        <w:tc>
          <w:tcPr>
            <w:tcW w:w="664" w:type="pct"/>
            <w:tcBorders>
              <w:top w:val="single" w:sz="6" w:space="0" w:color="auto"/>
              <w:bottom w:val="double" w:sz="4" w:space="0" w:color="auto"/>
            </w:tcBorders>
            <w:shd w:val="clear" w:color="auto" w:fill="FFFFCC"/>
            <w:vAlign w:val="center"/>
          </w:tcPr>
          <w:p w14:paraId="36E4CC56" w14:textId="77777777" w:rsidR="00DF392A" w:rsidRPr="00DF392A" w:rsidRDefault="00DF392A" w:rsidP="00DF392A">
            <w:pPr>
              <w:spacing w:after="0" w:line="240" w:lineRule="auto"/>
              <w:jc w:val="center"/>
              <w:rPr>
                <w:rFonts w:ascii="Arial" w:eastAsia="Times New Roman" w:hAnsi="Arial" w:cs="Arial"/>
                <w:sz w:val="24"/>
                <w:szCs w:val="24"/>
              </w:rPr>
            </w:pPr>
            <w:r w:rsidRPr="00DF392A">
              <w:rPr>
                <w:rFonts w:ascii="Arial" w:eastAsia="Times New Roman" w:hAnsi="Arial" w:cs="Arial"/>
                <w:b/>
                <w:sz w:val="24"/>
                <w:szCs w:val="24"/>
              </w:rPr>
              <w:sym w:font="Symbol" w:char="F0D6"/>
            </w:r>
          </w:p>
        </w:tc>
      </w:tr>
    </w:tbl>
    <w:p w14:paraId="7EF6DDF1" w14:textId="77777777" w:rsidR="00DF392A" w:rsidRPr="00DF392A" w:rsidRDefault="00DF392A" w:rsidP="00DF392A">
      <w:pPr>
        <w:spacing w:after="0" w:line="240" w:lineRule="auto"/>
        <w:rPr>
          <w:rFonts w:ascii="Times New Roman" w:eastAsia="Times New Roman" w:hAnsi="Times New Roman" w:cs="Times New Roman"/>
          <w:sz w:val="24"/>
          <w:szCs w:val="24"/>
        </w:rPr>
      </w:pPr>
    </w:p>
    <w:p w14:paraId="5FAD693A" w14:textId="77777777" w:rsidR="00DF392A" w:rsidRPr="00DF392A" w:rsidRDefault="00DF392A" w:rsidP="00DF392A">
      <w:pPr>
        <w:spacing w:after="0" w:line="240" w:lineRule="auto"/>
        <w:rPr>
          <w:rFonts w:ascii="Times New Roman" w:eastAsia="Times New Roman" w:hAnsi="Times New Roman" w:cs="Times New Roman"/>
          <w:sz w:val="24"/>
          <w:szCs w:val="24"/>
        </w:rPr>
      </w:pPr>
    </w:p>
    <w:p w14:paraId="1AAABE99" w14:textId="77777777" w:rsidR="00DF392A" w:rsidRPr="00DF392A" w:rsidRDefault="00DF392A" w:rsidP="00DF392A">
      <w:pPr>
        <w:spacing w:after="0" w:line="240" w:lineRule="auto"/>
        <w:rPr>
          <w:rFonts w:ascii="Times New Roman" w:eastAsia="Times New Roman" w:hAnsi="Times New Roman" w:cs="Times New Roman"/>
          <w:sz w:val="24"/>
          <w:szCs w:val="24"/>
        </w:rPr>
      </w:pPr>
    </w:p>
    <w:p w14:paraId="235EB5F8" w14:textId="77777777" w:rsidR="00DF392A" w:rsidRPr="00DF392A" w:rsidRDefault="00DF392A" w:rsidP="00DF392A">
      <w:pPr>
        <w:spacing w:after="0" w:line="240" w:lineRule="auto"/>
        <w:rPr>
          <w:rFonts w:ascii="Arial Narrow" w:eastAsia="Times New Roman" w:hAnsi="Arial Narrow" w:cs="Times New Roman"/>
          <w:sz w:val="24"/>
          <w:szCs w:val="24"/>
        </w:rPr>
      </w:pPr>
      <w:r>
        <w:rPr>
          <w:rFonts w:ascii="Arial Narrow" w:eastAsia="Times New Roman" w:hAnsi="Arial Narrow" w:cs="Times New Roman"/>
          <w:sz w:val="24"/>
          <w:szCs w:val="24"/>
        </w:rPr>
        <w:t>Table 9</w:t>
      </w:r>
      <w:r w:rsidRPr="00DF392A">
        <w:rPr>
          <w:rFonts w:ascii="Arial Narrow" w:eastAsia="Times New Roman" w:hAnsi="Arial Narrow" w:cs="Times New Roman"/>
          <w:sz w:val="24"/>
          <w:szCs w:val="24"/>
        </w:rPr>
        <w:t>:</w:t>
      </w:r>
    </w:p>
    <w:p w14:paraId="0377C264" w14:textId="77777777" w:rsidR="00DF392A" w:rsidRPr="00DF392A" w:rsidRDefault="00DF392A" w:rsidP="00DF392A">
      <w:pPr>
        <w:spacing w:after="0" w:line="240" w:lineRule="auto"/>
        <w:rPr>
          <w:rFonts w:ascii="Arial Narrow" w:eastAsia="Times New Roman" w:hAnsi="Arial Narrow" w:cs="Times New Roman"/>
          <w:i/>
          <w:sz w:val="24"/>
          <w:szCs w:val="24"/>
        </w:rPr>
      </w:pPr>
      <w:r w:rsidRPr="00DF392A">
        <w:rPr>
          <w:rFonts w:ascii="Arial Narrow" w:eastAsia="Times New Roman" w:hAnsi="Arial Narrow" w:cs="Times New Roman"/>
          <w:i/>
          <w:sz w:val="24"/>
          <w:szCs w:val="24"/>
        </w:rPr>
        <w:t>Summary of Workshop/Training Evaluations</w:t>
      </w:r>
    </w:p>
    <w:p w14:paraId="24691AE5" w14:textId="77777777" w:rsidR="00DF392A" w:rsidRPr="00DF392A" w:rsidRDefault="00DF392A" w:rsidP="00DF392A">
      <w:pPr>
        <w:spacing w:after="0" w:line="240" w:lineRule="auto"/>
        <w:rPr>
          <w:rFonts w:ascii="Times New Roman" w:eastAsia="Times New Roman" w:hAnsi="Times New Roman" w:cs="Times New Roman"/>
          <w:sz w:val="24"/>
          <w:szCs w:val="24"/>
        </w:rPr>
      </w:pPr>
    </w:p>
    <w:tbl>
      <w:tblPr>
        <w:tblW w:w="103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285"/>
        <w:gridCol w:w="714"/>
        <w:gridCol w:w="704"/>
        <w:gridCol w:w="646"/>
        <w:gridCol w:w="738"/>
        <w:gridCol w:w="702"/>
        <w:gridCol w:w="710"/>
        <w:gridCol w:w="640"/>
        <w:gridCol w:w="786"/>
        <w:gridCol w:w="725"/>
        <w:gridCol w:w="720"/>
      </w:tblGrid>
      <w:tr w:rsidR="00DF392A" w:rsidRPr="00DF392A" w14:paraId="012271B2" w14:textId="77777777" w:rsidTr="00041A6B">
        <w:trPr>
          <w:cantSplit/>
          <w:tblHeader/>
          <w:jc w:val="center"/>
        </w:trPr>
        <w:tc>
          <w:tcPr>
            <w:tcW w:w="3285" w:type="dxa"/>
            <w:vMerge w:val="restart"/>
            <w:tcBorders>
              <w:top w:val="triple" w:sz="4" w:space="0" w:color="auto"/>
              <w:left w:val="triple" w:sz="4" w:space="0" w:color="auto"/>
              <w:right w:val="single" w:sz="16" w:space="0" w:color="000000"/>
            </w:tcBorders>
            <w:shd w:val="clear" w:color="auto" w:fill="FFFFFF"/>
            <w:vAlign w:val="center"/>
          </w:tcPr>
          <w:p w14:paraId="6F398F3E" w14:textId="77777777" w:rsidR="00DF392A" w:rsidRPr="00DF392A" w:rsidRDefault="00DF392A" w:rsidP="00DF392A">
            <w:pPr>
              <w:autoSpaceDE w:val="0"/>
              <w:autoSpaceDN w:val="0"/>
              <w:adjustRightInd w:val="0"/>
              <w:spacing w:after="0" w:line="240" w:lineRule="auto"/>
              <w:jc w:val="center"/>
              <w:rPr>
                <w:rFonts w:ascii="Arial Narrow" w:eastAsia="Times New Roman" w:hAnsi="Arial Narrow" w:cs="Times New Roman"/>
                <w:sz w:val="18"/>
                <w:szCs w:val="18"/>
              </w:rPr>
            </w:pPr>
            <w:r w:rsidRPr="00DF392A">
              <w:rPr>
                <w:rFonts w:ascii="Arial Narrow" w:eastAsia="Times New Roman" w:hAnsi="Arial Narrow" w:cs="Arial"/>
                <w:sz w:val="18"/>
                <w:szCs w:val="18"/>
              </w:rPr>
              <w:br w:type="page"/>
            </w:r>
          </w:p>
        </w:tc>
        <w:tc>
          <w:tcPr>
            <w:tcW w:w="1418" w:type="dxa"/>
            <w:gridSpan w:val="2"/>
            <w:tcBorders>
              <w:top w:val="triple" w:sz="4" w:space="0" w:color="auto"/>
              <w:bottom w:val="double" w:sz="4" w:space="0" w:color="auto"/>
              <w:right w:val="double" w:sz="4" w:space="0" w:color="auto"/>
            </w:tcBorders>
            <w:shd w:val="clear" w:color="auto" w:fill="FFFFFF"/>
            <w:vAlign w:val="center"/>
          </w:tcPr>
          <w:p w14:paraId="0E392561" w14:textId="77777777" w:rsidR="00DF392A" w:rsidRPr="00DF392A" w:rsidRDefault="00DF392A" w:rsidP="00DF392A">
            <w:pPr>
              <w:spacing w:after="0" w:line="240" w:lineRule="auto"/>
              <w:jc w:val="center"/>
              <w:rPr>
                <w:rFonts w:ascii="Arial Narrow" w:eastAsia="Calibri" w:hAnsi="Arial Narrow" w:cs="Times New Roman"/>
                <w:sz w:val="18"/>
                <w:szCs w:val="18"/>
              </w:rPr>
            </w:pPr>
          </w:p>
          <w:p w14:paraId="415BA46C"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WORKSHOP #1</w:t>
            </w:r>
          </w:p>
          <w:p w14:paraId="73BFA730"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December 2011</w:t>
            </w:r>
          </w:p>
        </w:tc>
        <w:tc>
          <w:tcPr>
            <w:tcW w:w="1384" w:type="dxa"/>
            <w:gridSpan w:val="2"/>
            <w:tcBorders>
              <w:top w:val="triple" w:sz="4" w:space="0" w:color="auto"/>
              <w:left w:val="double" w:sz="4" w:space="0" w:color="auto"/>
              <w:bottom w:val="double" w:sz="4" w:space="0" w:color="auto"/>
              <w:right w:val="double" w:sz="4" w:space="0" w:color="auto"/>
            </w:tcBorders>
            <w:shd w:val="clear" w:color="auto" w:fill="FFFFFF"/>
            <w:vAlign w:val="center"/>
          </w:tcPr>
          <w:p w14:paraId="1A7DC21E" w14:textId="77777777" w:rsidR="00DF392A" w:rsidRPr="00DF392A" w:rsidRDefault="00DF392A" w:rsidP="00DF392A">
            <w:pPr>
              <w:spacing w:after="0" w:line="240" w:lineRule="auto"/>
              <w:jc w:val="center"/>
              <w:rPr>
                <w:rFonts w:ascii="Arial Narrow" w:eastAsia="Calibri" w:hAnsi="Arial Narrow" w:cs="Times New Roman"/>
                <w:sz w:val="18"/>
                <w:szCs w:val="18"/>
              </w:rPr>
            </w:pPr>
          </w:p>
          <w:p w14:paraId="658CBF1B"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WORKSHOP #2</w:t>
            </w:r>
          </w:p>
          <w:p w14:paraId="638C5037"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January 2012</w:t>
            </w:r>
          </w:p>
        </w:tc>
        <w:tc>
          <w:tcPr>
            <w:tcW w:w="1412" w:type="dxa"/>
            <w:gridSpan w:val="2"/>
            <w:tcBorders>
              <w:top w:val="triple" w:sz="4" w:space="0" w:color="auto"/>
              <w:left w:val="double" w:sz="4" w:space="0" w:color="auto"/>
              <w:bottom w:val="double" w:sz="4" w:space="0" w:color="auto"/>
            </w:tcBorders>
            <w:shd w:val="clear" w:color="auto" w:fill="FFFFFF"/>
            <w:vAlign w:val="center"/>
          </w:tcPr>
          <w:p w14:paraId="18EE2CEB" w14:textId="77777777" w:rsidR="00DF392A" w:rsidRPr="00DF392A" w:rsidRDefault="00DF392A" w:rsidP="00DF392A">
            <w:pPr>
              <w:spacing w:after="0" w:line="240" w:lineRule="auto"/>
              <w:jc w:val="center"/>
              <w:rPr>
                <w:rFonts w:ascii="Arial Narrow" w:eastAsia="Calibri" w:hAnsi="Arial Narrow" w:cs="Times New Roman"/>
                <w:sz w:val="18"/>
                <w:szCs w:val="18"/>
              </w:rPr>
            </w:pPr>
          </w:p>
          <w:p w14:paraId="043DEC2C"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WORKSHOP #3</w:t>
            </w:r>
          </w:p>
          <w:p w14:paraId="5699FB52"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February 2012</w:t>
            </w:r>
          </w:p>
        </w:tc>
        <w:tc>
          <w:tcPr>
            <w:tcW w:w="1426" w:type="dxa"/>
            <w:gridSpan w:val="2"/>
            <w:tcBorders>
              <w:top w:val="triple" w:sz="4" w:space="0" w:color="auto"/>
              <w:bottom w:val="double" w:sz="4" w:space="0" w:color="auto"/>
              <w:right w:val="double" w:sz="4" w:space="0" w:color="auto"/>
            </w:tcBorders>
            <w:shd w:val="clear" w:color="auto" w:fill="FFFFFF"/>
            <w:vAlign w:val="center"/>
          </w:tcPr>
          <w:p w14:paraId="6C4B607D" w14:textId="77777777" w:rsidR="00DF392A" w:rsidRPr="00DF392A" w:rsidRDefault="00DF392A" w:rsidP="00DF392A">
            <w:pPr>
              <w:spacing w:after="0" w:line="240" w:lineRule="auto"/>
              <w:jc w:val="center"/>
              <w:rPr>
                <w:rFonts w:ascii="Arial Narrow" w:eastAsia="Calibri" w:hAnsi="Arial Narrow" w:cs="Times New Roman"/>
                <w:sz w:val="18"/>
                <w:szCs w:val="18"/>
              </w:rPr>
            </w:pPr>
          </w:p>
          <w:p w14:paraId="22C1843D"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WORKSHOP #4</w:t>
            </w:r>
          </w:p>
          <w:p w14:paraId="74FAD021"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March 2012</w:t>
            </w:r>
          </w:p>
        </w:tc>
        <w:tc>
          <w:tcPr>
            <w:tcW w:w="1445" w:type="dxa"/>
            <w:gridSpan w:val="2"/>
            <w:tcBorders>
              <w:top w:val="triple" w:sz="4" w:space="0" w:color="auto"/>
              <w:left w:val="double" w:sz="4" w:space="0" w:color="auto"/>
              <w:bottom w:val="double" w:sz="4" w:space="0" w:color="auto"/>
              <w:right w:val="triple" w:sz="4" w:space="0" w:color="auto"/>
            </w:tcBorders>
            <w:shd w:val="clear" w:color="auto" w:fill="FFFFCC"/>
            <w:vAlign w:val="center"/>
          </w:tcPr>
          <w:p w14:paraId="550F7620" w14:textId="77777777" w:rsidR="00DF392A" w:rsidRPr="00DF392A" w:rsidRDefault="00DF392A" w:rsidP="00DF392A">
            <w:pPr>
              <w:spacing w:after="0" w:line="240" w:lineRule="auto"/>
              <w:jc w:val="center"/>
              <w:rPr>
                <w:rFonts w:ascii="Arial Narrow" w:eastAsia="Calibri" w:hAnsi="Arial Narrow" w:cs="Times New Roman"/>
                <w:sz w:val="18"/>
                <w:szCs w:val="18"/>
              </w:rPr>
            </w:pPr>
          </w:p>
          <w:p w14:paraId="4D339872"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WORKSHOP #7</w:t>
            </w:r>
          </w:p>
          <w:p w14:paraId="4F6C19B1" w14:textId="77777777" w:rsidR="00DF392A" w:rsidRPr="00DF392A" w:rsidRDefault="00DF392A" w:rsidP="00DF392A">
            <w:pPr>
              <w:spacing w:after="0" w:line="240" w:lineRule="auto"/>
              <w:jc w:val="center"/>
              <w:rPr>
                <w:rFonts w:ascii="Arial Narrow" w:eastAsia="Calibri" w:hAnsi="Arial Narrow" w:cs="Times New Roman"/>
                <w:sz w:val="18"/>
                <w:szCs w:val="18"/>
              </w:rPr>
            </w:pPr>
            <w:r w:rsidRPr="00DF392A">
              <w:rPr>
                <w:rFonts w:ascii="Arial Narrow" w:eastAsia="Calibri" w:hAnsi="Arial Narrow" w:cs="Times New Roman"/>
                <w:sz w:val="18"/>
                <w:szCs w:val="18"/>
              </w:rPr>
              <w:t>May 2013</w:t>
            </w:r>
          </w:p>
        </w:tc>
      </w:tr>
      <w:tr w:rsidR="00DF392A" w:rsidRPr="00DF392A" w14:paraId="23D9B378" w14:textId="77777777" w:rsidTr="00041A6B">
        <w:trPr>
          <w:cantSplit/>
          <w:tblHeader/>
          <w:jc w:val="center"/>
        </w:trPr>
        <w:tc>
          <w:tcPr>
            <w:tcW w:w="3285" w:type="dxa"/>
            <w:vMerge/>
            <w:tcBorders>
              <w:left w:val="triple" w:sz="4" w:space="0" w:color="auto"/>
              <w:bottom w:val="single" w:sz="18" w:space="0" w:color="000000"/>
              <w:right w:val="single" w:sz="16" w:space="0" w:color="000000"/>
            </w:tcBorders>
            <w:shd w:val="clear" w:color="auto" w:fill="FFFFFF"/>
            <w:vAlign w:val="center"/>
          </w:tcPr>
          <w:p w14:paraId="21707DB3" w14:textId="77777777" w:rsidR="00DF392A" w:rsidRPr="00DF392A" w:rsidRDefault="00DF392A" w:rsidP="00DF392A">
            <w:pPr>
              <w:autoSpaceDE w:val="0"/>
              <w:autoSpaceDN w:val="0"/>
              <w:adjustRightInd w:val="0"/>
              <w:spacing w:after="0" w:line="240" w:lineRule="auto"/>
              <w:jc w:val="center"/>
              <w:rPr>
                <w:rFonts w:ascii="Arial Narrow" w:eastAsia="Times New Roman" w:hAnsi="Arial Narrow" w:cs="Times New Roman"/>
                <w:sz w:val="18"/>
                <w:szCs w:val="18"/>
              </w:rPr>
            </w:pPr>
          </w:p>
        </w:tc>
        <w:tc>
          <w:tcPr>
            <w:tcW w:w="714" w:type="dxa"/>
            <w:tcBorders>
              <w:top w:val="double" w:sz="4" w:space="0" w:color="auto"/>
              <w:bottom w:val="single" w:sz="18" w:space="0" w:color="000000"/>
            </w:tcBorders>
            <w:shd w:val="clear" w:color="auto" w:fill="FFFFFF"/>
            <w:vAlign w:val="bottom"/>
          </w:tcPr>
          <w:p w14:paraId="7393132B"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N</w:t>
            </w:r>
          </w:p>
        </w:tc>
        <w:tc>
          <w:tcPr>
            <w:tcW w:w="704" w:type="dxa"/>
            <w:tcBorders>
              <w:top w:val="double" w:sz="4" w:space="0" w:color="auto"/>
              <w:bottom w:val="single" w:sz="18" w:space="0" w:color="000000"/>
              <w:right w:val="double" w:sz="4" w:space="0" w:color="auto"/>
            </w:tcBorders>
            <w:shd w:val="clear" w:color="auto" w:fill="FFFFFF"/>
            <w:vAlign w:val="bottom"/>
          </w:tcPr>
          <w:p w14:paraId="6C53477A"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Mean</w:t>
            </w:r>
          </w:p>
        </w:tc>
        <w:tc>
          <w:tcPr>
            <w:tcW w:w="646" w:type="dxa"/>
            <w:tcBorders>
              <w:top w:val="double" w:sz="4" w:space="0" w:color="auto"/>
              <w:left w:val="double" w:sz="4" w:space="0" w:color="auto"/>
              <w:bottom w:val="single" w:sz="18" w:space="0" w:color="000000"/>
            </w:tcBorders>
            <w:shd w:val="clear" w:color="auto" w:fill="FFFFFF"/>
            <w:vAlign w:val="bottom"/>
          </w:tcPr>
          <w:p w14:paraId="51E9F64D"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N</w:t>
            </w:r>
          </w:p>
        </w:tc>
        <w:tc>
          <w:tcPr>
            <w:tcW w:w="738" w:type="dxa"/>
            <w:tcBorders>
              <w:top w:val="double" w:sz="4" w:space="0" w:color="auto"/>
              <w:bottom w:val="single" w:sz="18" w:space="0" w:color="000000"/>
              <w:right w:val="double" w:sz="4" w:space="0" w:color="auto"/>
            </w:tcBorders>
            <w:shd w:val="clear" w:color="auto" w:fill="FFFFFF"/>
            <w:vAlign w:val="bottom"/>
          </w:tcPr>
          <w:p w14:paraId="179ABFDE"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Mean</w:t>
            </w:r>
          </w:p>
        </w:tc>
        <w:tc>
          <w:tcPr>
            <w:tcW w:w="702" w:type="dxa"/>
            <w:tcBorders>
              <w:top w:val="double" w:sz="4" w:space="0" w:color="auto"/>
              <w:left w:val="double" w:sz="4" w:space="0" w:color="auto"/>
              <w:bottom w:val="single" w:sz="18" w:space="0" w:color="000000"/>
            </w:tcBorders>
            <w:shd w:val="clear" w:color="auto" w:fill="FFFFFF"/>
            <w:vAlign w:val="bottom"/>
          </w:tcPr>
          <w:p w14:paraId="26BF5D99"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N</w:t>
            </w:r>
          </w:p>
        </w:tc>
        <w:tc>
          <w:tcPr>
            <w:tcW w:w="710" w:type="dxa"/>
            <w:tcBorders>
              <w:top w:val="double" w:sz="4" w:space="0" w:color="auto"/>
              <w:bottom w:val="single" w:sz="18" w:space="0" w:color="000000"/>
              <w:right w:val="double" w:sz="4" w:space="0" w:color="auto"/>
            </w:tcBorders>
            <w:shd w:val="clear" w:color="auto" w:fill="FFFFFF"/>
            <w:vAlign w:val="bottom"/>
          </w:tcPr>
          <w:p w14:paraId="16768808"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Mean</w:t>
            </w:r>
          </w:p>
        </w:tc>
        <w:tc>
          <w:tcPr>
            <w:tcW w:w="640" w:type="dxa"/>
            <w:tcBorders>
              <w:top w:val="double" w:sz="4" w:space="0" w:color="auto"/>
              <w:left w:val="double" w:sz="4" w:space="0" w:color="auto"/>
              <w:bottom w:val="single" w:sz="18" w:space="0" w:color="000000"/>
            </w:tcBorders>
            <w:shd w:val="clear" w:color="auto" w:fill="FFFFFF"/>
            <w:vAlign w:val="bottom"/>
          </w:tcPr>
          <w:p w14:paraId="5C4D5F64"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n</w:t>
            </w:r>
          </w:p>
        </w:tc>
        <w:tc>
          <w:tcPr>
            <w:tcW w:w="786" w:type="dxa"/>
            <w:tcBorders>
              <w:top w:val="double" w:sz="4" w:space="0" w:color="auto"/>
              <w:bottom w:val="single" w:sz="18" w:space="0" w:color="000000"/>
              <w:right w:val="double" w:sz="4" w:space="0" w:color="auto"/>
            </w:tcBorders>
            <w:shd w:val="clear" w:color="auto" w:fill="FFFFFF"/>
            <w:vAlign w:val="bottom"/>
          </w:tcPr>
          <w:p w14:paraId="1F5159EB"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Mean</w:t>
            </w:r>
          </w:p>
        </w:tc>
        <w:tc>
          <w:tcPr>
            <w:tcW w:w="725" w:type="dxa"/>
            <w:tcBorders>
              <w:top w:val="double" w:sz="4" w:space="0" w:color="auto"/>
              <w:left w:val="double" w:sz="4" w:space="0" w:color="auto"/>
              <w:bottom w:val="single" w:sz="18" w:space="0" w:color="000000"/>
              <w:right w:val="single" w:sz="4" w:space="0" w:color="818386"/>
            </w:tcBorders>
            <w:shd w:val="clear" w:color="auto" w:fill="FFFFCC"/>
            <w:vAlign w:val="bottom"/>
          </w:tcPr>
          <w:p w14:paraId="0EF35701"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n</w:t>
            </w:r>
          </w:p>
        </w:tc>
        <w:tc>
          <w:tcPr>
            <w:tcW w:w="720" w:type="dxa"/>
            <w:tcBorders>
              <w:top w:val="double" w:sz="4" w:space="0" w:color="auto"/>
              <w:left w:val="single" w:sz="4" w:space="0" w:color="818386"/>
              <w:bottom w:val="single" w:sz="18" w:space="0" w:color="000000"/>
              <w:right w:val="triple" w:sz="4" w:space="0" w:color="auto"/>
            </w:tcBorders>
            <w:shd w:val="clear" w:color="auto" w:fill="FFFFCC"/>
            <w:vAlign w:val="bottom"/>
          </w:tcPr>
          <w:p w14:paraId="285D718B" w14:textId="77777777" w:rsidR="00DF392A" w:rsidRPr="00DF392A" w:rsidRDefault="00DF392A" w:rsidP="00DF392A">
            <w:pPr>
              <w:autoSpaceDE w:val="0"/>
              <w:autoSpaceDN w:val="0"/>
              <w:adjustRightInd w:val="0"/>
              <w:spacing w:after="0" w:line="320" w:lineRule="atLeast"/>
              <w:ind w:left="60" w:right="60"/>
              <w:jc w:val="center"/>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Mean</w:t>
            </w:r>
          </w:p>
        </w:tc>
      </w:tr>
      <w:tr w:rsidR="00DF392A" w:rsidRPr="00DF392A" w14:paraId="258BC516" w14:textId="77777777" w:rsidTr="00041A6B">
        <w:trPr>
          <w:cantSplit/>
          <w:tblHeader/>
          <w:jc w:val="center"/>
        </w:trPr>
        <w:tc>
          <w:tcPr>
            <w:tcW w:w="3285" w:type="dxa"/>
            <w:tcBorders>
              <w:top w:val="single" w:sz="18" w:space="0" w:color="000000"/>
              <w:left w:val="triple" w:sz="4" w:space="0" w:color="auto"/>
              <w:bottom w:val="single" w:sz="4" w:space="0" w:color="818386"/>
              <w:right w:val="single" w:sz="16" w:space="0" w:color="000000"/>
            </w:tcBorders>
            <w:shd w:val="clear" w:color="auto" w:fill="FFFFFF"/>
          </w:tcPr>
          <w:p w14:paraId="71C6D17E"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 The content of the workshop was</w:t>
            </w:r>
          </w:p>
        </w:tc>
        <w:tc>
          <w:tcPr>
            <w:tcW w:w="714" w:type="dxa"/>
            <w:tcBorders>
              <w:top w:val="single" w:sz="18" w:space="0" w:color="000000"/>
              <w:bottom w:val="single" w:sz="4" w:space="0" w:color="818386"/>
            </w:tcBorders>
            <w:shd w:val="clear" w:color="auto" w:fill="FFFFFF"/>
          </w:tcPr>
          <w:p w14:paraId="735FB2E0"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22</w:t>
            </w:r>
          </w:p>
        </w:tc>
        <w:tc>
          <w:tcPr>
            <w:tcW w:w="704" w:type="dxa"/>
            <w:tcBorders>
              <w:top w:val="single" w:sz="18" w:space="0" w:color="000000"/>
              <w:bottom w:val="single" w:sz="4" w:space="0" w:color="818386"/>
              <w:right w:val="double" w:sz="4" w:space="0" w:color="auto"/>
            </w:tcBorders>
            <w:shd w:val="clear" w:color="auto" w:fill="FFFFFF"/>
          </w:tcPr>
          <w:p w14:paraId="395E2EFD"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2.92</w:t>
            </w:r>
          </w:p>
        </w:tc>
        <w:tc>
          <w:tcPr>
            <w:tcW w:w="646" w:type="dxa"/>
            <w:tcBorders>
              <w:top w:val="single" w:sz="18" w:space="0" w:color="000000"/>
              <w:left w:val="double" w:sz="4" w:space="0" w:color="auto"/>
              <w:bottom w:val="single" w:sz="4" w:space="0" w:color="818386"/>
            </w:tcBorders>
            <w:shd w:val="clear" w:color="auto" w:fill="FFFFFF"/>
          </w:tcPr>
          <w:p w14:paraId="6D3D843D"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18" w:space="0" w:color="000000"/>
              <w:bottom w:val="single" w:sz="4" w:space="0" w:color="818386"/>
              <w:right w:val="double" w:sz="4" w:space="0" w:color="auto"/>
            </w:tcBorders>
            <w:shd w:val="clear" w:color="auto" w:fill="FFFFFF"/>
          </w:tcPr>
          <w:p w14:paraId="6C06FA50"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2.38</w:t>
            </w:r>
          </w:p>
        </w:tc>
        <w:tc>
          <w:tcPr>
            <w:tcW w:w="702" w:type="dxa"/>
            <w:tcBorders>
              <w:top w:val="single" w:sz="18" w:space="0" w:color="000000"/>
              <w:left w:val="double" w:sz="4" w:space="0" w:color="auto"/>
              <w:bottom w:val="single" w:sz="4" w:space="0" w:color="818386"/>
            </w:tcBorders>
            <w:shd w:val="clear" w:color="auto" w:fill="FFFFFF"/>
          </w:tcPr>
          <w:p w14:paraId="62BDCD77"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40</w:t>
            </w:r>
          </w:p>
        </w:tc>
        <w:tc>
          <w:tcPr>
            <w:tcW w:w="710" w:type="dxa"/>
            <w:tcBorders>
              <w:top w:val="single" w:sz="18" w:space="0" w:color="000000"/>
              <w:bottom w:val="single" w:sz="4" w:space="0" w:color="818386"/>
              <w:right w:val="double" w:sz="4" w:space="0" w:color="auto"/>
            </w:tcBorders>
            <w:shd w:val="clear" w:color="auto" w:fill="FFFFFF"/>
          </w:tcPr>
          <w:p w14:paraId="2680388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2.60</w:t>
            </w:r>
          </w:p>
        </w:tc>
        <w:tc>
          <w:tcPr>
            <w:tcW w:w="640" w:type="dxa"/>
            <w:tcBorders>
              <w:top w:val="single" w:sz="18" w:space="0" w:color="000000"/>
              <w:left w:val="double" w:sz="4" w:space="0" w:color="auto"/>
              <w:bottom w:val="single" w:sz="4" w:space="0" w:color="818386"/>
            </w:tcBorders>
            <w:shd w:val="clear" w:color="auto" w:fill="FFFFFF"/>
          </w:tcPr>
          <w:p w14:paraId="20066FC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18" w:space="0" w:color="000000"/>
              <w:bottom w:val="single" w:sz="4" w:space="0" w:color="818386"/>
              <w:right w:val="double" w:sz="4" w:space="0" w:color="auto"/>
            </w:tcBorders>
            <w:shd w:val="clear" w:color="auto" w:fill="FFFFFF"/>
          </w:tcPr>
          <w:p w14:paraId="31FA4CF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2.68</w:t>
            </w:r>
          </w:p>
        </w:tc>
        <w:tc>
          <w:tcPr>
            <w:tcW w:w="725" w:type="dxa"/>
            <w:tcBorders>
              <w:top w:val="single" w:sz="18" w:space="0" w:color="000000"/>
              <w:left w:val="double" w:sz="4" w:space="0" w:color="auto"/>
              <w:bottom w:val="single" w:sz="4" w:space="0" w:color="818386"/>
              <w:right w:val="single" w:sz="4" w:space="0" w:color="818386"/>
            </w:tcBorders>
            <w:shd w:val="clear" w:color="auto" w:fill="FFFFCC"/>
          </w:tcPr>
          <w:p w14:paraId="6A67008F"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18" w:space="0" w:color="000000"/>
              <w:left w:val="single" w:sz="4" w:space="0" w:color="818386"/>
              <w:bottom w:val="single" w:sz="4" w:space="0" w:color="818386"/>
              <w:right w:val="triple" w:sz="4" w:space="0" w:color="auto"/>
            </w:tcBorders>
            <w:shd w:val="clear" w:color="auto" w:fill="FFFFCC"/>
          </w:tcPr>
          <w:p w14:paraId="0C8D589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2.83</w:t>
            </w:r>
          </w:p>
        </w:tc>
      </w:tr>
      <w:tr w:rsidR="00DF392A" w:rsidRPr="00DF392A" w14:paraId="20BDE6A9"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7E14B3FB"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 The understanding of the Myers-Briggs was</w:t>
            </w:r>
          </w:p>
        </w:tc>
        <w:tc>
          <w:tcPr>
            <w:tcW w:w="714" w:type="dxa"/>
            <w:tcBorders>
              <w:top w:val="single" w:sz="4" w:space="0" w:color="818386"/>
              <w:bottom w:val="single" w:sz="4" w:space="0" w:color="818386"/>
            </w:tcBorders>
            <w:shd w:val="clear" w:color="auto" w:fill="FFFFFF"/>
          </w:tcPr>
          <w:p w14:paraId="7B499FF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22</w:t>
            </w:r>
          </w:p>
        </w:tc>
        <w:tc>
          <w:tcPr>
            <w:tcW w:w="704" w:type="dxa"/>
            <w:tcBorders>
              <w:top w:val="single" w:sz="4" w:space="0" w:color="818386"/>
              <w:bottom w:val="single" w:sz="4" w:space="0" w:color="818386"/>
              <w:right w:val="double" w:sz="4" w:space="0" w:color="auto"/>
            </w:tcBorders>
            <w:shd w:val="clear" w:color="auto" w:fill="FFFFFF"/>
          </w:tcPr>
          <w:p w14:paraId="528AA34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2.95</w:t>
            </w:r>
          </w:p>
        </w:tc>
        <w:tc>
          <w:tcPr>
            <w:tcW w:w="646" w:type="dxa"/>
            <w:tcBorders>
              <w:top w:val="single" w:sz="4" w:space="0" w:color="818386"/>
              <w:left w:val="double" w:sz="4" w:space="0" w:color="auto"/>
              <w:bottom w:val="single" w:sz="4" w:space="0" w:color="818386"/>
            </w:tcBorders>
            <w:shd w:val="clear" w:color="auto" w:fill="FFFFFF"/>
          </w:tcPr>
          <w:p w14:paraId="2BA64E22"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4" w:space="0" w:color="818386"/>
              <w:bottom w:val="single" w:sz="4" w:space="0" w:color="818386"/>
              <w:right w:val="double" w:sz="4" w:space="0" w:color="auto"/>
            </w:tcBorders>
            <w:shd w:val="clear" w:color="auto" w:fill="FFFFFF"/>
          </w:tcPr>
          <w:p w14:paraId="26102D7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3.00</w:t>
            </w:r>
          </w:p>
        </w:tc>
        <w:tc>
          <w:tcPr>
            <w:tcW w:w="702" w:type="dxa"/>
            <w:tcBorders>
              <w:top w:val="single" w:sz="4" w:space="0" w:color="818386"/>
              <w:left w:val="double" w:sz="4" w:space="0" w:color="auto"/>
              <w:bottom w:val="single" w:sz="4" w:space="0" w:color="818386"/>
            </w:tcBorders>
            <w:shd w:val="clear" w:color="auto" w:fill="FFFFFF"/>
          </w:tcPr>
          <w:p w14:paraId="55AC1FA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41</w:t>
            </w:r>
          </w:p>
        </w:tc>
        <w:tc>
          <w:tcPr>
            <w:tcW w:w="710" w:type="dxa"/>
            <w:tcBorders>
              <w:top w:val="single" w:sz="4" w:space="0" w:color="818386"/>
              <w:bottom w:val="single" w:sz="4" w:space="0" w:color="818386"/>
              <w:right w:val="double" w:sz="4" w:space="0" w:color="auto"/>
            </w:tcBorders>
            <w:shd w:val="clear" w:color="auto" w:fill="FFFFFF"/>
          </w:tcPr>
          <w:p w14:paraId="4746BD6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3.01</w:t>
            </w:r>
          </w:p>
        </w:tc>
        <w:tc>
          <w:tcPr>
            <w:tcW w:w="640" w:type="dxa"/>
            <w:tcBorders>
              <w:top w:val="single" w:sz="4" w:space="0" w:color="818386"/>
              <w:left w:val="double" w:sz="4" w:space="0" w:color="auto"/>
              <w:bottom w:val="single" w:sz="4" w:space="0" w:color="818386"/>
            </w:tcBorders>
            <w:shd w:val="clear" w:color="auto" w:fill="FFFFFF"/>
          </w:tcPr>
          <w:p w14:paraId="7FDC142A"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38FE9EF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2.91</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1B2578EC"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42</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079CADA2"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2.86</w:t>
            </w:r>
          </w:p>
        </w:tc>
      </w:tr>
      <w:tr w:rsidR="00DF392A" w:rsidRPr="00DF392A" w14:paraId="69934183"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3046ADD3"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 The organization of the session was</w:t>
            </w:r>
          </w:p>
        </w:tc>
        <w:tc>
          <w:tcPr>
            <w:tcW w:w="714" w:type="dxa"/>
            <w:tcBorders>
              <w:top w:val="single" w:sz="4" w:space="0" w:color="818386"/>
              <w:bottom w:val="single" w:sz="4" w:space="0" w:color="818386"/>
            </w:tcBorders>
            <w:shd w:val="clear" w:color="auto" w:fill="FFFFFF"/>
          </w:tcPr>
          <w:p w14:paraId="2287359F"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22</w:t>
            </w:r>
          </w:p>
        </w:tc>
        <w:tc>
          <w:tcPr>
            <w:tcW w:w="704" w:type="dxa"/>
            <w:tcBorders>
              <w:top w:val="single" w:sz="4" w:space="0" w:color="818386"/>
              <w:bottom w:val="single" w:sz="4" w:space="0" w:color="818386"/>
              <w:right w:val="double" w:sz="4" w:space="0" w:color="auto"/>
            </w:tcBorders>
            <w:shd w:val="clear" w:color="auto" w:fill="FFFFFF"/>
          </w:tcPr>
          <w:p w14:paraId="3820D08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2.32</w:t>
            </w:r>
          </w:p>
        </w:tc>
        <w:tc>
          <w:tcPr>
            <w:tcW w:w="646" w:type="dxa"/>
            <w:tcBorders>
              <w:top w:val="single" w:sz="4" w:space="0" w:color="818386"/>
              <w:left w:val="double" w:sz="4" w:space="0" w:color="auto"/>
              <w:bottom w:val="single" w:sz="4" w:space="0" w:color="818386"/>
            </w:tcBorders>
            <w:shd w:val="clear" w:color="auto" w:fill="FFFFFF"/>
          </w:tcPr>
          <w:p w14:paraId="5DEDAF7A"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4" w:space="0" w:color="818386"/>
              <w:bottom w:val="single" w:sz="4" w:space="0" w:color="818386"/>
              <w:right w:val="double" w:sz="4" w:space="0" w:color="auto"/>
            </w:tcBorders>
            <w:shd w:val="clear" w:color="auto" w:fill="FFFFFF"/>
          </w:tcPr>
          <w:p w14:paraId="0271B7A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2.88</w:t>
            </w:r>
          </w:p>
        </w:tc>
        <w:tc>
          <w:tcPr>
            <w:tcW w:w="702" w:type="dxa"/>
            <w:tcBorders>
              <w:top w:val="single" w:sz="4" w:space="0" w:color="818386"/>
              <w:left w:val="double" w:sz="4" w:space="0" w:color="auto"/>
              <w:bottom w:val="single" w:sz="4" w:space="0" w:color="818386"/>
            </w:tcBorders>
            <w:shd w:val="clear" w:color="auto" w:fill="FFFFFF"/>
          </w:tcPr>
          <w:p w14:paraId="5F9E934C"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41</w:t>
            </w:r>
          </w:p>
        </w:tc>
        <w:tc>
          <w:tcPr>
            <w:tcW w:w="710" w:type="dxa"/>
            <w:tcBorders>
              <w:top w:val="single" w:sz="4" w:space="0" w:color="818386"/>
              <w:bottom w:val="single" w:sz="4" w:space="0" w:color="818386"/>
              <w:right w:val="double" w:sz="4" w:space="0" w:color="auto"/>
            </w:tcBorders>
            <w:shd w:val="clear" w:color="auto" w:fill="FFFFFF"/>
          </w:tcPr>
          <w:p w14:paraId="6185B575"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2.63</w:t>
            </w:r>
          </w:p>
        </w:tc>
        <w:tc>
          <w:tcPr>
            <w:tcW w:w="640" w:type="dxa"/>
            <w:tcBorders>
              <w:top w:val="single" w:sz="4" w:space="0" w:color="818386"/>
              <w:left w:val="double" w:sz="4" w:space="0" w:color="auto"/>
              <w:bottom w:val="single" w:sz="4" w:space="0" w:color="818386"/>
            </w:tcBorders>
            <w:shd w:val="clear" w:color="auto" w:fill="FFFFFF"/>
          </w:tcPr>
          <w:p w14:paraId="618F3B18"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4EDAEFA5"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2.24</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4028644F"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45</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689CFC98"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2.91</w:t>
            </w:r>
          </w:p>
        </w:tc>
      </w:tr>
      <w:tr w:rsidR="00DF392A" w:rsidRPr="00DF392A" w14:paraId="72B2EBEC"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514526D0"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 The meeting room was</w:t>
            </w:r>
          </w:p>
        </w:tc>
        <w:tc>
          <w:tcPr>
            <w:tcW w:w="714" w:type="dxa"/>
            <w:tcBorders>
              <w:top w:val="single" w:sz="4" w:space="0" w:color="818386"/>
              <w:bottom w:val="single" w:sz="4" w:space="0" w:color="818386"/>
            </w:tcBorders>
            <w:shd w:val="clear" w:color="auto" w:fill="FFFFFF"/>
          </w:tcPr>
          <w:p w14:paraId="64EEECCD"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22</w:t>
            </w:r>
          </w:p>
        </w:tc>
        <w:tc>
          <w:tcPr>
            <w:tcW w:w="704" w:type="dxa"/>
            <w:tcBorders>
              <w:top w:val="single" w:sz="4" w:space="0" w:color="818386"/>
              <w:bottom w:val="single" w:sz="4" w:space="0" w:color="818386"/>
              <w:right w:val="double" w:sz="4" w:space="0" w:color="auto"/>
            </w:tcBorders>
            <w:shd w:val="clear" w:color="auto" w:fill="FFFFFF"/>
          </w:tcPr>
          <w:p w14:paraId="3CFF5C40"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2.91</w:t>
            </w:r>
          </w:p>
        </w:tc>
        <w:tc>
          <w:tcPr>
            <w:tcW w:w="646" w:type="dxa"/>
            <w:tcBorders>
              <w:top w:val="single" w:sz="4" w:space="0" w:color="818386"/>
              <w:left w:val="double" w:sz="4" w:space="0" w:color="auto"/>
              <w:bottom w:val="single" w:sz="4" w:space="0" w:color="818386"/>
            </w:tcBorders>
            <w:shd w:val="clear" w:color="auto" w:fill="FFFFFF"/>
          </w:tcPr>
          <w:p w14:paraId="2B82CCA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4" w:space="0" w:color="818386"/>
              <w:bottom w:val="single" w:sz="4" w:space="0" w:color="818386"/>
              <w:right w:val="double" w:sz="4" w:space="0" w:color="auto"/>
            </w:tcBorders>
            <w:shd w:val="clear" w:color="auto" w:fill="FFFFFF"/>
          </w:tcPr>
          <w:p w14:paraId="53F3095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2.95</w:t>
            </w:r>
          </w:p>
        </w:tc>
        <w:tc>
          <w:tcPr>
            <w:tcW w:w="702" w:type="dxa"/>
            <w:tcBorders>
              <w:top w:val="single" w:sz="4" w:space="0" w:color="818386"/>
              <w:left w:val="double" w:sz="4" w:space="0" w:color="auto"/>
              <w:bottom w:val="single" w:sz="4" w:space="0" w:color="818386"/>
            </w:tcBorders>
            <w:shd w:val="clear" w:color="auto" w:fill="FFFFFF"/>
          </w:tcPr>
          <w:p w14:paraId="2DBA88E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41</w:t>
            </w:r>
          </w:p>
        </w:tc>
        <w:tc>
          <w:tcPr>
            <w:tcW w:w="710" w:type="dxa"/>
            <w:tcBorders>
              <w:top w:val="single" w:sz="4" w:space="0" w:color="818386"/>
              <w:bottom w:val="single" w:sz="4" w:space="0" w:color="818386"/>
              <w:right w:val="double" w:sz="4" w:space="0" w:color="auto"/>
            </w:tcBorders>
            <w:shd w:val="clear" w:color="auto" w:fill="FFFFFF"/>
          </w:tcPr>
          <w:p w14:paraId="6821E8A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3.13</w:t>
            </w:r>
          </w:p>
        </w:tc>
        <w:tc>
          <w:tcPr>
            <w:tcW w:w="640" w:type="dxa"/>
            <w:tcBorders>
              <w:top w:val="single" w:sz="4" w:space="0" w:color="818386"/>
              <w:left w:val="double" w:sz="4" w:space="0" w:color="auto"/>
              <w:bottom w:val="single" w:sz="4" w:space="0" w:color="818386"/>
            </w:tcBorders>
            <w:shd w:val="clear" w:color="auto" w:fill="FFFFFF"/>
          </w:tcPr>
          <w:p w14:paraId="77E6D1A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6D064AC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3.47</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256FEDB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52005B1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2.97</w:t>
            </w:r>
          </w:p>
        </w:tc>
      </w:tr>
      <w:tr w:rsidR="00DF392A" w:rsidRPr="00DF392A" w14:paraId="154342AF"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5511BEE2"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 xml:space="preserve">Meeting Location Room </w:t>
            </w:r>
          </w:p>
        </w:tc>
        <w:tc>
          <w:tcPr>
            <w:tcW w:w="1418" w:type="dxa"/>
            <w:gridSpan w:val="2"/>
            <w:tcBorders>
              <w:top w:val="single" w:sz="4" w:space="0" w:color="818386"/>
              <w:bottom w:val="single" w:sz="4" w:space="0" w:color="818386"/>
              <w:right w:val="double" w:sz="4" w:space="0" w:color="auto"/>
            </w:tcBorders>
            <w:shd w:val="clear" w:color="auto" w:fill="FFFFFF"/>
          </w:tcPr>
          <w:p w14:paraId="24D4D193"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Forum</w:t>
            </w:r>
          </w:p>
        </w:tc>
        <w:tc>
          <w:tcPr>
            <w:tcW w:w="1384" w:type="dxa"/>
            <w:gridSpan w:val="2"/>
            <w:tcBorders>
              <w:top w:val="single" w:sz="4" w:space="0" w:color="818386"/>
              <w:left w:val="double" w:sz="4" w:space="0" w:color="auto"/>
              <w:bottom w:val="single" w:sz="4" w:space="0" w:color="818386"/>
              <w:right w:val="double" w:sz="4" w:space="0" w:color="auto"/>
            </w:tcBorders>
            <w:shd w:val="clear" w:color="auto" w:fill="FFFFFF"/>
          </w:tcPr>
          <w:p w14:paraId="1378B658"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BARN</w:t>
            </w:r>
          </w:p>
        </w:tc>
        <w:tc>
          <w:tcPr>
            <w:tcW w:w="1412" w:type="dxa"/>
            <w:gridSpan w:val="2"/>
            <w:tcBorders>
              <w:top w:val="single" w:sz="4" w:space="0" w:color="818386"/>
              <w:left w:val="double" w:sz="4" w:space="0" w:color="auto"/>
              <w:bottom w:val="single" w:sz="4" w:space="0" w:color="818386"/>
              <w:right w:val="double" w:sz="4" w:space="0" w:color="auto"/>
            </w:tcBorders>
            <w:shd w:val="clear" w:color="auto" w:fill="FFFFFF"/>
          </w:tcPr>
          <w:p w14:paraId="18F7FB74"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BARN</w:t>
            </w:r>
          </w:p>
        </w:tc>
        <w:tc>
          <w:tcPr>
            <w:tcW w:w="1426" w:type="dxa"/>
            <w:gridSpan w:val="2"/>
            <w:tcBorders>
              <w:top w:val="single" w:sz="4" w:space="0" w:color="818386"/>
              <w:left w:val="double" w:sz="4" w:space="0" w:color="auto"/>
              <w:bottom w:val="single" w:sz="4" w:space="0" w:color="818386"/>
              <w:right w:val="double" w:sz="4" w:space="0" w:color="auto"/>
            </w:tcBorders>
            <w:shd w:val="clear" w:color="auto" w:fill="FFFFFF"/>
          </w:tcPr>
          <w:p w14:paraId="7C764E6E"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 xml:space="preserve">AITC </w:t>
            </w:r>
            <w:proofErr w:type="spellStart"/>
            <w:r w:rsidRPr="00DF392A">
              <w:rPr>
                <w:rFonts w:ascii="Arial Narrow" w:eastAsia="Times New Roman" w:hAnsi="Arial Narrow" w:cs="Arial"/>
                <w:color w:val="000000"/>
                <w:sz w:val="18"/>
                <w:szCs w:val="18"/>
              </w:rPr>
              <w:t>Bldg</w:t>
            </w:r>
            <w:proofErr w:type="spellEnd"/>
          </w:p>
        </w:tc>
        <w:tc>
          <w:tcPr>
            <w:tcW w:w="1445" w:type="dxa"/>
            <w:gridSpan w:val="2"/>
            <w:tcBorders>
              <w:top w:val="single" w:sz="4" w:space="0" w:color="818386"/>
              <w:left w:val="double" w:sz="4" w:space="0" w:color="auto"/>
              <w:bottom w:val="single" w:sz="4" w:space="0" w:color="818386"/>
              <w:right w:val="triple" w:sz="4" w:space="0" w:color="auto"/>
            </w:tcBorders>
            <w:shd w:val="clear" w:color="auto" w:fill="FFFFCC"/>
          </w:tcPr>
          <w:p w14:paraId="61ABC220"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Forum</w:t>
            </w:r>
          </w:p>
        </w:tc>
      </w:tr>
      <w:tr w:rsidR="00DF392A" w:rsidRPr="00DF392A" w14:paraId="07BD08AC"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5061ED1E"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5. The audio/sound in the room was</w:t>
            </w:r>
          </w:p>
        </w:tc>
        <w:tc>
          <w:tcPr>
            <w:tcW w:w="714" w:type="dxa"/>
            <w:tcBorders>
              <w:top w:val="single" w:sz="4" w:space="0" w:color="818386"/>
              <w:bottom w:val="single" w:sz="4" w:space="0" w:color="818386"/>
            </w:tcBorders>
            <w:shd w:val="clear" w:color="auto" w:fill="FFFFFF"/>
          </w:tcPr>
          <w:p w14:paraId="57D284EB"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w:t>
            </w:r>
          </w:p>
        </w:tc>
        <w:tc>
          <w:tcPr>
            <w:tcW w:w="704" w:type="dxa"/>
            <w:tcBorders>
              <w:top w:val="single" w:sz="4" w:space="0" w:color="818386"/>
              <w:bottom w:val="single" w:sz="4" w:space="0" w:color="818386"/>
              <w:right w:val="double" w:sz="4" w:space="0" w:color="auto"/>
            </w:tcBorders>
            <w:shd w:val="clear" w:color="auto" w:fill="FFFFFF"/>
          </w:tcPr>
          <w:p w14:paraId="4242103A"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p>
        </w:tc>
        <w:tc>
          <w:tcPr>
            <w:tcW w:w="646" w:type="dxa"/>
            <w:tcBorders>
              <w:top w:val="single" w:sz="4" w:space="0" w:color="818386"/>
              <w:left w:val="double" w:sz="4" w:space="0" w:color="auto"/>
              <w:bottom w:val="single" w:sz="4" w:space="0" w:color="818386"/>
            </w:tcBorders>
            <w:shd w:val="clear" w:color="auto" w:fill="FFFFFF"/>
          </w:tcPr>
          <w:p w14:paraId="7B75474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18</w:t>
            </w:r>
          </w:p>
        </w:tc>
        <w:tc>
          <w:tcPr>
            <w:tcW w:w="738" w:type="dxa"/>
            <w:tcBorders>
              <w:top w:val="single" w:sz="4" w:space="0" w:color="818386"/>
              <w:bottom w:val="single" w:sz="4" w:space="0" w:color="818386"/>
              <w:right w:val="double" w:sz="4" w:space="0" w:color="auto"/>
            </w:tcBorders>
            <w:shd w:val="clear" w:color="auto" w:fill="FFFFFF"/>
          </w:tcPr>
          <w:p w14:paraId="5D3C503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2.68</w:t>
            </w:r>
          </w:p>
        </w:tc>
        <w:tc>
          <w:tcPr>
            <w:tcW w:w="702" w:type="dxa"/>
            <w:tcBorders>
              <w:top w:val="single" w:sz="4" w:space="0" w:color="818386"/>
              <w:left w:val="double" w:sz="4" w:space="0" w:color="auto"/>
              <w:bottom w:val="single" w:sz="4" w:space="0" w:color="818386"/>
            </w:tcBorders>
            <w:shd w:val="clear" w:color="auto" w:fill="FFFFFF"/>
          </w:tcPr>
          <w:p w14:paraId="6DDD937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40</w:t>
            </w:r>
          </w:p>
        </w:tc>
        <w:tc>
          <w:tcPr>
            <w:tcW w:w="710" w:type="dxa"/>
            <w:tcBorders>
              <w:top w:val="single" w:sz="4" w:space="0" w:color="818386"/>
              <w:bottom w:val="single" w:sz="4" w:space="0" w:color="818386"/>
              <w:right w:val="double" w:sz="4" w:space="0" w:color="auto"/>
            </w:tcBorders>
            <w:shd w:val="clear" w:color="auto" w:fill="FFFFFF"/>
          </w:tcPr>
          <w:p w14:paraId="686EF50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3.03</w:t>
            </w:r>
          </w:p>
        </w:tc>
        <w:tc>
          <w:tcPr>
            <w:tcW w:w="640" w:type="dxa"/>
            <w:tcBorders>
              <w:top w:val="single" w:sz="4" w:space="0" w:color="818386"/>
              <w:left w:val="double" w:sz="4" w:space="0" w:color="auto"/>
              <w:bottom w:val="single" w:sz="4" w:space="0" w:color="818386"/>
            </w:tcBorders>
            <w:shd w:val="clear" w:color="auto" w:fill="FFFFFF"/>
          </w:tcPr>
          <w:p w14:paraId="03BADB6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327F80F7"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3.27</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60836450"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2BAC301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3.06</w:t>
            </w:r>
          </w:p>
        </w:tc>
      </w:tr>
      <w:tr w:rsidR="00DF392A" w:rsidRPr="00DF392A" w14:paraId="36107C89"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7A0251B3"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6. The level to which I benefit personally is</w:t>
            </w:r>
          </w:p>
        </w:tc>
        <w:tc>
          <w:tcPr>
            <w:tcW w:w="714" w:type="dxa"/>
            <w:tcBorders>
              <w:top w:val="single" w:sz="4" w:space="0" w:color="818386"/>
              <w:bottom w:val="single" w:sz="4" w:space="0" w:color="818386"/>
            </w:tcBorders>
            <w:shd w:val="clear" w:color="auto" w:fill="FFFFFF"/>
          </w:tcPr>
          <w:p w14:paraId="4605281A"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w:t>
            </w:r>
          </w:p>
        </w:tc>
        <w:tc>
          <w:tcPr>
            <w:tcW w:w="704" w:type="dxa"/>
            <w:tcBorders>
              <w:top w:val="single" w:sz="4" w:space="0" w:color="818386"/>
              <w:bottom w:val="single" w:sz="4" w:space="0" w:color="818386"/>
              <w:right w:val="double" w:sz="4" w:space="0" w:color="auto"/>
            </w:tcBorders>
            <w:shd w:val="clear" w:color="auto" w:fill="FFFFFF"/>
          </w:tcPr>
          <w:p w14:paraId="4EE052D3"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p>
        </w:tc>
        <w:tc>
          <w:tcPr>
            <w:tcW w:w="646" w:type="dxa"/>
            <w:tcBorders>
              <w:top w:val="single" w:sz="4" w:space="0" w:color="818386"/>
              <w:left w:val="double" w:sz="4" w:space="0" w:color="auto"/>
              <w:bottom w:val="single" w:sz="4" w:space="0" w:color="818386"/>
            </w:tcBorders>
            <w:shd w:val="clear" w:color="auto" w:fill="FFFFFF"/>
          </w:tcPr>
          <w:p w14:paraId="0ED63947"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18</w:t>
            </w:r>
          </w:p>
        </w:tc>
        <w:tc>
          <w:tcPr>
            <w:tcW w:w="738" w:type="dxa"/>
            <w:tcBorders>
              <w:top w:val="single" w:sz="4" w:space="0" w:color="818386"/>
              <w:bottom w:val="single" w:sz="4" w:space="0" w:color="818386"/>
              <w:right w:val="double" w:sz="4" w:space="0" w:color="auto"/>
            </w:tcBorders>
            <w:shd w:val="clear" w:color="auto" w:fill="FFFFFF"/>
          </w:tcPr>
          <w:p w14:paraId="4B601D5A"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3.06</w:t>
            </w:r>
          </w:p>
        </w:tc>
        <w:tc>
          <w:tcPr>
            <w:tcW w:w="702" w:type="dxa"/>
            <w:tcBorders>
              <w:top w:val="single" w:sz="4" w:space="0" w:color="818386"/>
              <w:left w:val="double" w:sz="4" w:space="0" w:color="auto"/>
              <w:bottom w:val="single" w:sz="4" w:space="0" w:color="818386"/>
            </w:tcBorders>
            <w:shd w:val="clear" w:color="auto" w:fill="FFFFFF"/>
          </w:tcPr>
          <w:p w14:paraId="4152E74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41</w:t>
            </w:r>
          </w:p>
        </w:tc>
        <w:tc>
          <w:tcPr>
            <w:tcW w:w="710" w:type="dxa"/>
            <w:tcBorders>
              <w:top w:val="single" w:sz="4" w:space="0" w:color="818386"/>
              <w:bottom w:val="single" w:sz="4" w:space="0" w:color="818386"/>
              <w:right w:val="double" w:sz="4" w:space="0" w:color="auto"/>
            </w:tcBorders>
            <w:shd w:val="clear" w:color="auto" w:fill="FFFFFF"/>
          </w:tcPr>
          <w:p w14:paraId="247E6F1F"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2.68</w:t>
            </w:r>
          </w:p>
        </w:tc>
        <w:tc>
          <w:tcPr>
            <w:tcW w:w="640" w:type="dxa"/>
            <w:tcBorders>
              <w:top w:val="single" w:sz="4" w:space="0" w:color="818386"/>
              <w:left w:val="double" w:sz="4" w:space="0" w:color="auto"/>
              <w:bottom w:val="single" w:sz="4" w:space="0" w:color="818386"/>
            </w:tcBorders>
            <w:shd w:val="clear" w:color="auto" w:fill="FFFFFF"/>
          </w:tcPr>
          <w:p w14:paraId="2179CF2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590DE62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2.55</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0543938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0C806E3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2.82</w:t>
            </w:r>
          </w:p>
        </w:tc>
      </w:tr>
      <w:tr w:rsidR="00DF392A" w:rsidRPr="00DF392A" w14:paraId="322D27A3" w14:textId="77777777" w:rsidTr="00041A6B">
        <w:trPr>
          <w:cantSplit/>
          <w:tblHeader/>
          <w:jc w:val="center"/>
        </w:trPr>
        <w:tc>
          <w:tcPr>
            <w:tcW w:w="3285" w:type="dxa"/>
            <w:tcBorders>
              <w:top w:val="single" w:sz="4" w:space="0" w:color="818386"/>
              <w:left w:val="triple" w:sz="4" w:space="0" w:color="auto"/>
              <w:bottom w:val="single" w:sz="4" w:space="0" w:color="818386"/>
              <w:right w:val="single" w:sz="16" w:space="0" w:color="000000"/>
            </w:tcBorders>
            <w:shd w:val="clear" w:color="auto" w:fill="FFFFFF"/>
          </w:tcPr>
          <w:p w14:paraId="31865DBA"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 xml:space="preserve">7. The level to which I benefit professionally </w:t>
            </w:r>
          </w:p>
        </w:tc>
        <w:tc>
          <w:tcPr>
            <w:tcW w:w="714" w:type="dxa"/>
            <w:tcBorders>
              <w:top w:val="single" w:sz="4" w:space="0" w:color="818386"/>
              <w:bottom w:val="single" w:sz="4" w:space="0" w:color="818386"/>
            </w:tcBorders>
            <w:shd w:val="clear" w:color="auto" w:fill="FFFFFF"/>
          </w:tcPr>
          <w:p w14:paraId="0AC666C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w:t>
            </w:r>
          </w:p>
        </w:tc>
        <w:tc>
          <w:tcPr>
            <w:tcW w:w="704" w:type="dxa"/>
            <w:tcBorders>
              <w:top w:val="single" w:sz="4" w:space="0" w:color="818386"/>
              <w:bottom w:val="single" w:sz="4" w:space="0" w:color="818386"/>
              <w:right w:val="double" w:sz="4" w:space="0" w:color="auto"/>
            </w:tcBorders>
            <w:shd w:val="clear" w:color="auto" w:fill="FFFFFF"/>
          </w:tcPr>
          <w:p w14:paraId="7861178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p>
        </w:tc>
        <w:tc>
          <w:tcPr>
            <w:tcW w:w="646" w:type="dxa"/>
            <w:tcBorders>
              <w:top w:val="single" w:sz="4" w:space="0" w:color="818386"/>
              <w:left w:val="double" w:sz="4" w:space="0" w:color="auto"/>
              <w:bottom w:val="single" w:sz="4" w:space="0" w:color="818386"/>
            </w:tcBorders>
            <w:shd w:val="clear" w:color="auto" w:fill="FFFFFF"/>
          </w:tcPr>
          <w:p w14:paraId="3FD0D4A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4" w:space="0" w:color="818386"/>
              <w:bottom w:val="single" w:sz="4" w:space="0" w:color="818386"/>
              <w:right w:val="double" w:sz="4" w:space="0" w:color="auto"/>
            </w:tcBorders>
            <w:shd w:val="clear" w:color="auto" w:fill="FFFFFF"/>
          </w:tcPr>
          <w:p w14:paraId="497B34D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2.94</w:t>
            </w:r>
          </w:p>
        </w:tc>
        <w:tc>
          <w:tcPr>
            <w:tcW w:w="702" w:type="dxa"/>
            <w:tcBorders>
              <w:top w:val="single" w:sz="4" w:space="0" w:color="818386"/>
              <w:left w:val="double" w:sz="4" w:space="0" w:color="auto"/>
              <w:bottom w:val="single" w:sz="4" w:space="0" w:color="818386"/>
            </w:tcBorders>
            <w:shd w:val="clear" w:color="auto" w:fill="FFFFFF"/>
          </w:tcPr>
          <w:p w14:paraId="16A6964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40</w:t>
            </w:r>
          </w:p>
        </w:tc>
        <w:tc>
          <w:tcPr>
            <w:tcW w:w="710" w:type="dxa"/>
            <w:tcBorders>
              <w:top w:val="single" w:sz="4" w:space="0" w:color="818386"/>
              <w:bottom w:val="single" w:sz="4" w:space="0" w:color="818386"/>
              <w:right w:val="double" w:sz="4" w:space="0" w:color="auto"/>
            </w:tcBorders>
            <w:shd w:val="clear" w:color="auto" w:fill="FFFFFF"/>
          </w:tcPr>
          <w:p w14:paraId="0FDF5BBD"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2.68</w:t>
            </w:r>
          </w:p>
        </w:tc>
        <w:tc>
          <w:tcPr>
            <w:tcW w:w="640" w:type="dxa"/>
            <w:tcBorders>
              <w:top w:val="single" w:sz="4" w:space="0" w:color="818386"/>
              <w:left w:val="double" w:sz="4" w:space="0" w:color="auto"/>
              <w:bottom w:val="single" w:sz="4" w:space="0" w:color="818386"/>
            </w:tcBorders>
            <w:shd w:val="clear" w:color="auto" w:fill="FFFFFF"/>
          </w:tcPr>
          <w:p w14:paraId="06CF1B82"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single" w:sz="4" w:space="0" w:color="818386"/>
              <w:right w:val="double" w:sz="4" w:space="0" w:color="auto"/>
            </w:tcBorders>
            <w:shd w:val="clear" w:color="auto" w:fill="FFFFFF"/>
          </w:tcPr>
          <w:p w14:paraId="525F0665"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2.62</w:t>
            </w:r>
          </w:p>
        </w:tc>
        <w:tc>
          <w:tcPr>
            <w:tcW w:w="725" w:type="dxa"/>
            <w:tcBorders>
              <w:top w:val="single" w:sz="4" w:space="0" w:color="818386"/>
              <w:left w:val="double" w:sz="4" w:space="0" w:color="auto"/>
              <w:bottom w:val="single" w:sz="4" w:space="0" w:color="818386"/>
              <w:right w:val="single" w:sz="4" w:space="0" w:color="818386"/>
            </w:tcBorders>
            <w:shd w:val="clear" w:color="auto" w:fill="FFFFCC"/>
          </w:tcPr>
          <w:p w14:paraId="22852510"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4" w:space="0" w:color="818386"/>
              <w:left w:val="single" w:sz="4" w:space="0" w:color="818386"/>
              <w:bottom w:val="single" w:sz="4" w:space="0" w:color="818386"/>
              <w:right w:val="triple" w:sz="4" w:space="0" w:color="auto"/>
            </w:tcBorders>
            <w:shd w:val="clear" w:color="auto" w:fill="FFFFCC"/>
          </w:tcPr>
          <w:p w14:paraId="68EB9E8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2.91</w:t>
            </w:r>
          </w:p>
        </w:tc>
      </w:tr>
      <w:tr w:rsidR="00DF392A" w:rsidRPr="00DF392A" w14:paraId="67EB74A6" w14:textId="77777777" w:rsidTr="00041A6B">
        <w:trPr>
          <w:cantSplit/>
          <w:tblHeader/>
          <w:jc w:val="center"/>
        </w:trPr>
        <w:tc>
          <w:tcPr>
            <w:tcW w:w="3285" w:type="dxa"/>
            <w:tcBorders>
              <w:top w:val="single" w:sz="4" w:space="0" w:color="818386"/>
              <w:left w:val="triple" w:sz="4" w:space="0" w:color="auto"/>
              <w:bottom w:val="triple" w:sz="4" w:space="0" w:color="auto"/>
              <w:right w:val="single" w:sz="16" w:space="0" w:color="000000"/>
            </w:tcBorders>
            <w:shd w:val="clear" w:color="auto" w:fill="FFFFFF"/>
          </w:tcPr>
          <w:p w14:paraId="09567175" w14:textId="77777777" w:rsidR="00DF392A" w:rsidRPr="00DF392A" w:rsidRDefault="00DF392A" w:rsidP="00DF392A">
            <w:pPr>
              <w:autoSpaceDE w:val="0"/>
              <w:autoSpaceDN w:val="0"/>
              <w:adjustRightInd w:val="0"/>
              <w:spacing w:after="0" w:line="320" w:lineRule="atLeast"/>
              <w:ind w:left="60" w:right="60"/>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Indicate how you feel about your work</w:t>
            </w:r>
          </w:p>
        </w:tc>
        <w:tc>
          <w:tcPr>
            <w:tcW w:w="714" w:type="dxa"/>
            <w:tcBorders>
              <w:top w:val="single" w:sz="4" w:space="0" w:color="818386"/>
              <w:bottom w:val="triple" w:sz="4" w:space="0" w:color="auto"/>
            </w:tcBorders>
            <w:shd w:val="clear" w:color="auto" w:fill="FFFFFF"/>
          </w:tcPr>
          <w:p w14:paraId="544B55CB"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04" w:type="dxa"/>
            <w:tcBorders>
              <w:top w:val="single" w:sz="4" w:space="0" w:color="818386"/>
              <w:bottom w:val="triple" w:sz="4" w:space="0" w:color="auto"/>
              <w:right w:val="double" w:sz="4" w:space="0" w:color="auto"/>
            </w:tcBorders>
            <w:shd w:val="clear" w:color="auto" w:fill="FFFFFF"/>
          </w:tcPr>
          <w:p w14:paraId="692720BD"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3.63</w:t>
            </w:r>
          </w:p>
        </w:tc>
        <w:tc>
          <w:tcPr>
            <w:tcW w:w="646" w:type="dxa"/>
            <w:tcBorders>
              <w:top w:val="single" w:sz="4" w:space="0" w:color="818386"/>
              <w:left w:val="double" w:sz="4" w:space="0" w:color="auto"/>
              <w:bottom w:val="triple" w:sz="4" w:space="0" w:color="auto"/>
            </w:tcBorders>
            <w:shd w:val="clear" w:color="auto" w:fill="FFFFFF"/>
          </w:tcPr>
          <w:p w14:paraId="1D1FE44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19</w:t>
            </w:r>
          </w:p>
        </w:tc>
        <w:tc>
          <w:tcPr>
            <w:tcW w:w="738" w:type="dxa"/>
            <w:tcBorders>
              <w:top w:val="single" w:sz="4" w:space="0" w:color="818386"/>
              <w:bottom w:val="triple" w:sz="4" w:space="0" w:color="auto"/>
              <w:right w:val="double" w:sz="4" w:space="0" w:color="auto"/>
            </w:tcBorders>
            <w:shd w:val="clear" w:color="auto" w:fill="FFFFFF"/>
          </w:tcPr>
          <w:p w14:paraId="6B84532C"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4.21</w:t>
            </w:r>
          </w:p>
        </w:tc>
        <w:tc>
          <w:tcPr>
            <w:tcW w:w="702" w:type="dxa"/>
            <w:tcBorders>
              <w:top w:val="single" w:sz="4" w:space="0" w:color="818386"/>
              <w:left w:val="double" w:sz="4" w:space="0" w:color="auto"/>
              <w:bottom w:val="triple" w:sz="4" w:space="0" w:color="auto"/>
            </w:tcBorders>
            <w:shd w:val="clear" w:color="auto" w:fill="FFFFFF"/>
          </w:tcPr>
          <w:p w14:paraId="4E77BCB7"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41</w:t>
            </w:r>
          </w:p>
        </w:tc>
        <w:tc>
          <w:tcPr>
            <w:tcW w:w="710" w:type="dxa"/>
            <w:tcBorders>
              <w:top w:val="single" w:sz="4" w:space="0" w:color="818386"/>
              <w:bottom w:val="triple" w:sz="4" w:space="0" w:color="auto"/>
              <w:right w:val="double" w:sz="4" w:space="0" w:color="auto"/>
            </w:tcBorders>
            <w:shd w:val="clear" w:color="auto" w:fill="FFFFFF"/>
          </w:tcPr>
          <w:p w14:paraId="628F8A86"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3.59</w:t>
            </w:r>
          </w:p>
        </w:tc>
        <w:tc>
          <w:tcPr>
            <w:tcW w:w="640" w:type="dxa"/>
            <w:tcBorders>
              <w:top w:val="single" w:sz="4" w:space="0" w:color="818386"/>
              <w:left w:val="double" w:sz="4" w:space="0" w:color="auto"/>
              <w:bottom w:val="triple" w:sz="4" w:space="0" w:color="auto"/>
            </w:tcBorders>
            <w:shd w:val="clear" w:color="auto" w:fill="FFFFFF"/>
          </w:tcPr>
          <w:p w14:paraId="37C232E9"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23</w:t>
            </w:r>
          </w:p>
        </w:tc>
        <w:tc>
          <w:tcPr>
            <w:tcW w:w="786" w:type="dxa"/>
            <w:tcBorders>
              <w:top w:val="single" w:sz="4" w:space="0" w:color="818386"/>
              <w:bottom w:val="triple" w:sz="4" w:space="0" w:color="auto"/>
              <w:right w:val="double" w:sz="4" w:space="0" w:color="auto"/>
            </w:tcBorders>
            <w:shd w:val="clear" w:color="auto" w:fill="FFFFFF"/>
          </w:tcPr>
          <w:p w14:paraId="3027F4A1"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4.90</w:t>
            </w:r>
          </w:p>
        </w:tc>
        <w:tc>
          <w:tcPr>
            <w:tcW w:w="725" w:type="dxa"/>
            <w:tcBorders>
              <w:top w:val="single" w:sz="4" w:space="0" w:color="818386"/>
              <w:left w:val="double" w:sz="4" w:space="0" w:color="auto"/>
              <w:bottom w:val="triple" w:sz="4" w:space="0" w:color="auto"/>
              <w:right w:val="single" w:sz="4" w:space="0" w:color="818386"/>
            </w:tcBorders>
            <w:shd w:val="clear" w:color="auto" w:fill="FFFFCC"/>
          </w:tcPr>
          <w:p w14:paraId="07E0921E"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46</w:t>
            </w:r>
          </w:p>
        </w:tc>
        <w:tc>
          <w:tcPr>
            <w:tcW w:w="720" w:type="dxa"/>
            <w:tcBorders>
              <w:top w:val="single" w:sz="4" w:space="0" w:color="818386"/>
              <w:left w:val="single" w:sz="4" w:space="0" w:color="818386"/>
              <w:bottom w:val="triple" w:sz="4" w:space="0" w:color="auto"/>
              <w:right w:val="triple" w:sz="4" w:space="0" w:color="auto"/>
            </w:tcBorders>
            <w:shd w:val="clear" w:color="auto" w:fill="FFFFCC"/>
          </w:tcPr>
          <w:p w14:paraId="4D524344" w14:textId="77777777" w:rsidR="00DF392A" w:rsidRPr="00DF392A" w:rsidRDefault="00DF392A" w:rsidP="00DF392A">
            <w:pPr>
              <w:autoSpaceDE w:val="0"/>
              <w:autoSpaceDN w:val="0"/>
              <w:adjustRightInd w:val="0"/>
              <w:spacing w:after="0" w:line="320" w:lineRule="atLeast"/>
              <w:ind w:left="60" w:right="60"/>
              <w:jc w:val="right"/>
              <w:rPr>
                <w:rFonts w:ascii="Arial Narrow" w:eastAsia="Times New Roman" w:hAnsi="Arial Narrow" w:cs="Arial"/>
                <w:color w:val="000000"/>
                <w:sz w:val="18"/>
                <w:szCs w:val="18"/>
              </w:rPr>
            </w:pPr>
            <w:r w:rsidRPr="00DF392A">
              <w:rPr>
                <w:rFonts w:ascii="Arial Narrow" w:eastAsia="Times New Roman" w:hAnsi="Arial Narrow" w:cs="Arial"/>
                <w:color w:val="000000"/>
                <w:sz w:val="18"/>
                <w:szCs w:val="18"/>
              </w:rPr>
              <w:t>3.91</w:t>
            </w:r>
          </w:p>
        </w:tc>
      </w:tr>
    </w:tbl>
    <w:p w14:paraId="4EE6E230" w14:textId="77777777" w:rsidR="00DF392A" w:rsidRDefault="00937676" w:rsidP="00937676">
      <w:pPr>
        <w:spacing w:after="0" w:line="240" w:lineRule="auto"/>
        <w:rPr>
          <w:rFonts w:ascii="Arial Narrow" w:eastAsia="Times New Roman" w:hAnsi="Arial Narrow" w:cs="Times New Roman"/>
          <w:b/>
          <w:bCs/>
          <w:caps/>
          <w:sz w:val="28"/>
          <w:szCs w:val="27"/>
        </w:rPr>
      </w:pPr>
      <w:r>
        <w:rPr>
          <w:rFonts w:ascii="Arial Narrow" w:eastAsia="Times New Roman" w:hAnsi="Arial Narrow" w:cs="Times New Roman"/>
          <w:b/>
          <w:bCs/>
          <w:caps/>
          <w:sz w:val="28"/>
          <w:szCs w:val="27"/>
        </w:rPr>
        <w:t xml:space="preserve"> </w:t>
      </w:r>
    </w:p>
    <w:p w14:paraId="0A803C22" w14:textId="77777777" w:rsidR="00CE2D5C" w:rsidRPr="00CE2D5C" w:rsidRDefault="00E00327" w:rsidP="00CE2D5C">
      <w:pPr>
        <w:spacing w:after="120" w:line="240" w:lineRule="auto"/>
        <w:rPr>
          <w:rFonts w:ascii="Arial Narrow" w:eastAsia="Times New Roman" w:hAnsi="Arial Narrow" w:cs="Times New Roman"/>
          <w:b/>
          <w:bCs/>
          <w:caps/>
          <w:sz w:val="28"/>
          <w:szCs w:val="27"/>
        </w:rPr>
      </w:pPr>
      <w:r>
        <w:rPr>
          <w:rFonts w:ascii="Arial Narrow" w:eastAsia="Times New Roman" w:hAnsi="Arial Narrow" w:cs="Times New Roman"/>
          <w:b/>
          <w:bCs/>
          <w:caps/>
          <w:sz w:val="28"/>
          <w:szCs w:val="27"/>
        </w:rPr>
        <w:t>r</w:t>
      </w:r>
      <w:r w:rsidR="00CE2D5C" w:rsidRPr="00CE2D5C">
        <w:rPr>
          <w:rFonts w:ascii="Arial Narrow" w:eastAsia="Times New Roman" w:hAnsi="Arial Narrow" w:cs="Times New Roman"/>
          <w:b/>
          <w:bCs/>
          <w:caps/>
          <w:sz w:val="28"/>
          <w:szCs w:val="27"/>
        </w:rPr>
        <w:t xml:space="preserve">eferences </w:t>
      </w:r>
    </w:p>
    <w:p w14:paraId="748F9F04"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Barger, N.J. &amp; Kirby, L.K. (2004). </w:t>
      </w:r>
      <w:r w:rsidRPr="00CE2D5C">
        <w:rPr>
          <w:rFonts w:ascii="Arial Narrow" w:eastAsia="Calibri" w:hAnsi="Arial Narrow" w:cs="Arial"/>
          <w:i/>
        </w:rPr>
        <w:t>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Change</w:t>
      </w:r>
      <w:r w:rsidRPr="00CE2D5C">
        <w:rPr>
          <w:rFonts w:ascii="Arial Narrow" w:eastAsia="Calibri" w:hAnsi="Arial Narrow" w:cs="Arial"/>
        </w:rPr>
        <w:t>. Mountain View, CA: Davies-Black Publishing.</w:t>
      </w:r>
    </w:p>
    <w:p w14:paraId="44D46546" w14:textId="77777777" w:rsidR="00CE2D5C" w:rsidRPr="00CE2D5C"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Bolman</w:t>
      </w:r>
      <w:proofErr w:type="spellEnd"/>
      <w:r w:rsidRPr="00CE2D5C">
        <w:rPr>
          <w:rFonts w:ascii="Arial Narrow" w:eastAsia="Calibri" w:hAnsi="Arial Narrow" w:cs="Arial"/>
        </w:rPr>
        <w:t xml:space="preserve">, and Deal, T. (2010).  </w:t>
      </w:r>
      <w:r w:rsidRPr="00CE2D5C">
        <w:rPr>
          <w:rFonts w:ascii="Arial Narrow" w:eastAsia="Calibri" w:hAnsi="Arial Narrow" w:cs="Arial"/>
          <w:i/>
        </w:rPr>
        <w:t>Reframing Organizations</w:t>
      </w:r>
      <w:r w:rsidRPr="00CE2D5C">
        <w:rPr>
          <w:rFonts w:ascii="Arial Narrow" w:eastAsia="Calibri" w:hAnsi="Arial Narrow" w:cs="Arial"/>
        </w:rPr>
        <w:t>.</w:t>
      </w:r>
    </w:p>
    <w:p w14:paraId="233DFBFC" w14:textId="77777777" w:rsidR="00C77B5F" w:rsidRDefault="00CE2D5C" w:rsidP="00CE2D5C">
      <w:pPr>
        <w:spacing w:after="0" w:line="240" w:lineRule="auto"/>
        <w:rPr>
          <w:rFonts w:ascii="Arial Narrow" w:eastAsia="Calibri" w:hAnsi="Arial Narrow" w:cs="Arial"/>
          <w:i/>
        </w:rPr>
      </w:pPr>
      <w:r w:rsidRPr="00CE2D5C">
        <w:rPr>
          <w:rFonts w:ascii="Arial Narrow" w:eastAsia="Calibri" w:hAnsi="Arial Narrow" w:cs="Arial"/>
        </w:rPr>
        <w:t xml:space="preserve">Davies, D.R. and Armistead, C.D. (1975). </w:t>
      </w:r>
      <w:r w:rsidRPr="00CE2D5C">
        <w:rPr>
          <w:rFonts w:ascii="Arial Narrow" w:eastAsia="Calibri" w:hAnsi="Arial Narrow" w:cs="Arial"/>
          <w:i/>
        </w:rPr>
        <w:t>In-service Education:  Current Trends in School Policies and Programs</w:t>
      </w:r>
    </w:p>
    <w:p w14:paraId="1BF8A5F3" w14:textId="77777777" w:rsidR="00CE2D5C" w:rsidRPr="00CE2D5C" w:rsidRDefault="000E1994" w:rsidP="00C77B5F">
      <w:pPr>
        <w:spacing w:after="0" w:line="240" w:lineRule="auto"/>
        <w:ind w:firstLine="720"/>
        <w:rPr>
          <w:rFonts w:ascii="Arial Narrow" w:eastAsia="Calibri" w:hAnsi="Arial Narrow" w:cs="Arial"/>
        </w:rPr>
      </w:pPr>
      <w:r>
        <w:rPr>
          <w:rFonts w:ascii="Arial Narrow" w:eastAsia="Calibri" w:hAnsi="Arial Narrow" w:cs="Arial"/>
        </w:rPr>
        <w:t xml:space="preserve">(Arlington, </w:t>
      </w:r>
      <w:r w:rsidR="00CE2D5C" w:rsidRPr="00CE2D5C">
        <w:rPr>
          <w:rFonts w:ascii="Arial Narrow" w:eastAsia="Calibri" w:hAnsi="Arial Narrow" w:cs="Arial"/>
        </w:rPr>
        <w:t>VA:  National School Public Relations Association)</w:t>
      </w:r>
    </w:p>
    <w:p w14:paraId="2D0325FB"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Dunning, D. (2003).</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Communication</w:t>
      </w:r>
      <w:r w:rsidRPr="00CE2D5C">
        <w:rPr>
          <w:rFonts w:ascii="Arial Narrow" w:eastAsia="Calibri" w:hAnsi="Arial Narrow" w:cs="Arial"/>
        </w:rPr>
        <w:t>. Mountain View, CA: Davies-Black Publishing.</w:t>
      </w:r>
    </w:p>
    <w:p w14:paraId="6CD4EBB1"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Dunning, D. (2003b).  Quick Guide to the Four Temperaments and Learning.  Huntington </w:t>
      </w:r>
      <w:r w:rsidRPr="00CE2D5C">
        <w:rPr>
          <w:rFonts w:ascii="Arial Narrow" w:eastAsia="Calibri" w:hAnsi="Arial Narrow" w:cs="Arial"/>
        </w:rPr>
        <w:tab/>
        <w:t xml:space="preserve">Beach, CA:  Telos </w:t>
      </w:r>
    </w:p>
    <w:p w14:paraId="3F62D984"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Publications.</w:t>
      </w:r>
    </w:p>
    <w:p w14:paraId="4E3F6C4D" w14:textId="77777777" w:rsidR="00CE2D5C" w:rsidRPr="00CE2D5C"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Edgelow</w:t>
      </w:r>
      <w:proofErr w:type="spellEnd"/>
      <w:r w:rsidRPr="00CE2D5C">
        <w:rPr>
          <w:rFonts w:ascii="Arial Narrow" w:eastAsia="Calibri" w:hAnsi="Arial Narrow" w:cs="Arial"/>
        </w:rPr>
        <w:t xml:space="preserve">, C. and Bridges, W. (2000).  The Character of Organizations:  Using Type in Organization Development.  </w:t>
      </w:r>
    </w:p>
    <w:p w14:paraId="722AAD85" w14:textId="77777777" w:rsidR="00C77B5F"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Fairhurst</w:t>
      </w:r>
      <w:proofErr w:type="spellEnd"/>
      <w:r w:rsidRPr="00CE2D5C">
        <w:rPr>
          <w:rFonts w:ascii="Arial Narrow" w:eastAsia="Calibri" w:hAnsi="Arial Narrow" w:cs="Arial"/>
        </w:rPr>
        <w:t xml:space="preserve">, L. and </w:t>
      </w:r>
      <w:proofErr w:type="spellStart"/>
      <w:r w:rsidRPr="00CE2D5C">
        <w:rPr>
          <w:rFonts w:ascii="Arial Narrow" w:eastAsia="Calibri" w:hAnsi="Arial Narrow" w:cs="Arial"/>
        </w:rPr>
        <w:t>Fairhurst</w:t>
      </w:r>
      <w:proofErr w:type="spellEnd"/>
      <w:r w:rsidRPr="00CE2D5C">
        <w:rPr>
          <w:rFonts w:ascii="Arial Narrow" w:eastAsia="Calibri" w:hAnsi="Arial Narrow" w:cs="Arial"/>
        </w:rPr>
        <w:t xml:space="preserve">, A. (1995).  Effective Teaching, Effective Learning.  Mountain </w:t>
      </w:r>
      <w:proofErr w:type="spellStart"/>
      <w:r w:rsidRPr="00CE2D5C">
        <w:rPr>
          <w:rFonts w:ascii="Arial Narrow" w:eastAsia="Calibri" w:hAnsi="Arial Narrow" w:cs="Arial"/>
        </w:rPr>
        <w:t>View,CA</w:t>
      </w:r>
      <w:proofErr w:type="spellEnd"/>
      <w:r w:rsidRPr="00CE2D5C">
        <w:rPr>
          <w:rFonts w:ascii="Arial Narrow" w:eastAsia="Calibri" w:hAnsi="Arial Narrow" w:cs="Arial"/>
        </w:rPr>
        <w:t>:  Davies-Black</w:t>
      </w:r>
    </w:p>
    <w:p w14:paraId="6A4FC891" w14:textId="77777777" w:rsidR="00CE2D5C" w:rsidRPr="00CE2D5C" w:rsidRDefault="00CE2D5C" w:rsidP="00C77B5F">
      <w:pPr>
        <w:spacing w:after="0" w:line="240" w:lineRule="auto"/>
        <w:ind w:firstLine="720"/>
        <w:rPr>
          <w:rFonts w:ascii="Arial Narrow" w:eastAsia="Calibri" w:hAnsi="Arial Narrow" w:cs="Arial"/>
        </w:rPr>
      </w:pPr>
      <w:r w:rsidRPr="00CE2D5C">
        <w:rPr>
          <w:rFonts w:ascii="Arial Narrow" w:eastAsia="Calibri" w:hAnsi="Arial Narrow" w:cs="Arial"/>
        </w:rPr>
        <w:t>Publishing.</w:t>
      </w:r>
    </w:p>
    <w:p w14:paraId="11CE4941"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Hammer, A.L. (1993).</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Careers</w:t>
      </w:r>
      <w:r w:rsidRPr="00CE2D5C">
        <w:rPr>
          <w:rFonts w:ascii="Arial Narrow" w:eastAsia="Calibri" w:hAnsi="Arial Narrow" w:cs="Arial"/>
        </w:rPr>
        <w:t>. Mountain View, CA: Davies-Black Publishing.</w:t>
      </w:r>
    </w:p>
    <w:p w14:paraId="31DD0FA4" w14:textId="77777777" w:rsidR="00CE2D5C" w:rsidRPr="00CE2D5C"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Hartzler</w:t>
      </w:r>
      <w:proofErr w:type="spellEnd"/>
      <w:r w:rsidRPr="00CE2D5C">
        <w:rPr>
          <w:rFonts w:ascii="Arial Narrow" w:eastAsia="Calibri" w:hAnsi="Arial Narrow" w:cs="Arial"/>
        </w:rPr>
        <w:t xml:space="preserve">, M.T.; </w:t>
      </w:r>
      <w:proofErr w:type="spellStart"/>
      <w:r w:rsidRPr="00CE2D5C">
        <w:rPr>
          <w:rFonts w:ascii="Arial Narrow" w:eastAsia="Calibri" w:hAnsi="Arial Narrow" w:cs="Arial"/>
        </w:rPr>
        <w:t>McAlpine</w:t>
      </w:r>
      <w:proofErr w:type="spellEnd"/>
      <w:r w:rsidRPr="00CE2D5C">
        <w:rPr>
          <w:rFonts w:ascii="Arial Narrow" w:eastAsia="Calibri" w:hAnsi="Arial Narrow" w:cs="Arial"/>
        </w:rPr>
        <w:t>, R.W.; &amp; Haas, L. (2005).</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the 8 Jungian Functions</w:t>
      </w:r>
      <w:r w:rsidRPr="00CE2D5C">
        <w:rPr>
          <w:rFonts w:ascii="Arial Narrow" w:eastAsia="Calibri" w:hAnsi="Arial Narrow" w:cs="Arial"/>
        </w:rPr>
        <w:t xml:space="preserve">. Davies-Black </w:t>
      </w:r>
    </w:p>
    <w:p w14:paraId="08ADD5EE"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ab/>
        <w:t>Publishing: Mountain View, CA.</w:t>
      </w:r>
    </w:p>
    <w:p w14:paraId="0FF4CCA7"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Hirsh, E. &amp; </w:t>
      </w:r>
      <w:proofErr w:type="spellStart"/>
      <w:r w:rsidRPr="00CE2D5C">
        <w:rPr>
          <w:rFonts w:ascii="Arial Narrow" w:eastAsia="Calibri" w:hAnsi="Arial Narrow" w:cs="Arial"/>
        </w:rPr>
        <w:t>Kummerow</w:t>
      </w:r>
      <w:proofErr w:type="spellEnd"/>
      <w:r w:rsidRPr="00CE2D5C">
        <w:rPr>
          <w:rFonts w:ascii="Arial Narrow" w:eastAsia="Calibri" w:hAnsi="Arial Narrow" w:cs="Arial"/>
        </w:rPr>
        <w:t>, JM.  (1998).</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Organizations</w:t>
      </w:r>
      <w:r w:rsidRPr="00CE2D5C">
        <w:rPr>
          <w:rFonts w:ascii="Arial Narrow" w:eastAsia="Calibri" w:hAnsi="Arial Narrow" w:cs="Arial"/>
        </w:rPr>
        <w:t xml:space="preserve">. Mountain View, CA: Davies-Black </w:t>
      </w:r>
    </w:p>
    <w:p w14:paraId="3D5BD731"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Publishing.</w:t>
      </w:r>
    </w:p>
    <w:p w14:paraId="075B594E"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Hirsh, E.; Hirsh, K.W.; and Hirsh, S.K. (2003).</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Teams</w:t>
      </w:r>
      <w:r w:rsidRPr="00CE2D5C">
        <w:rPr>
          <w:rFonts w:ascii="Arial Narrow" w:eastAsia="Calibri" w:hAnsi="Arial Narrow" w:cs="Arial"/>
        </w:rPr>
        <w:t xml:space="preserve">. Second Edition.  Mountain View, </w:t>
      </w:r>
    </w:p>
    <w:p w14:paraId="567DCB65"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CA: Davies-Black Publishing.</w:t>
      </w:r>
    </w:p>
    <w:p w14:paraId="32F0B52A" w14:textId="77777777" w:rsidR="00C77B5F"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Huszczu</w:t>
      </w:r>
      <w:proofErr w:type="spellEnd"/>
      <w:r w:rsidRPr="00CE2D5C">
        <w:rPr>
          <w:rFonts w:ascii="Arial Narrow" w:eastAsia="Calibri" w:hAnsi="Arial Narrow" w:cs="Arial"/>
        </w:rPr>
        <w:t xml:space="preserve">, G.E.  (2004).  </w:t>
      </w:r>
      <w:r w:rsidRPr="00CE2D5C">
        <w:rPr>
          <w:rFonts w:ascii="Arial Narrow" w:eastAsia="Calibri" w:hAnsi="Arial Narrow" w:cs="Arial"/>
          <w:i/>
        </w:rPr>
        <w:t>Tools for Team Leadership:  Delivering the X-Factor in Team Excellence</w:t>
      </w:r>
      <w:r w:rsidR="000E1994">
        <w:rPr>
          <w:rFonts w:ascii="Arial Narrow" w:eastAsia="Calibri" w:hAnsi="Arial Narrow" w:cs="Arial"/>
        </w:rPr>
        <w:t xml:space="preserve">.  Mountain View, </w:t>
      </w:r>
    </w:p>
    <w:p w14:paraId="5762CD12"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0E1994">
        <w:rPr>
          <w:rFonts w:ascii="Arial Narrow" w:eastAsia="Calibri" w:hAnsi="Arial Narrow" w:cs="Arial"/>
        </w:rPr>
        <w:t xml:space="preserve">CA:  </w:t>
      </w:r>
      <w:r w:rsidR="00CE2D5C" w:rsidRPr="00CE2D5C">
        <w:rPr>
          <w:rFonts w:ascii="Arial Narrow" w:eastAsia="Calibri" w:hAnsi="Arial Narrow" w:cs="Arial"/>
        </w:rPr>
        <w:t>Davies-Black Publishing.</w:t>
      </w:r>
    </w:p>
    <w:p w14:paraId="046209F4"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Reid, J.B. (1999).  </w:t>
      </w:r>
      <w:r w:rsidRPr="00CE2D5C">
        <w:rPr>
          <w:rFonts w:ascii="Arial Narrow" w:eastAsia="Calibri" w:hAnsi="Arial Narrow" w:cs="Arial"/>
          <w:i/>
        </w:rPr>
        <w:t>Shape Up Your Program</w:t>
      </w:r>
      <w:r w:rsidRPr="00CE2D5C">
        <w:rPr>
          <w:rFonts w:ascii="Arial Narrow" w:eastAsia="Calibri" w:hAnsi="Arial Narrow" w:cs="Arial"/>
        </w:rPr>
        <w:t>.  Center for Applications of Psychological Type.</w:t>
      </w:r>
    </w:p>
    <w:p w14:paraId="40248406" w14:textId="77777777" w:rsidR="00C77B5F" w:rsidRDefault="00CE2D5C" w:rsidP="00CE2D5C">
      <w:pPr>
        <w:spacing w:after="0" w:line="240" w:lineRule="auto"/>
        <w:rPr>
          <w:rFonts w:ascii="Arial Narrow" w:eastAsia="Calibri" w:hAnsi="Arial Narrow" w:cs="Arial"/>
          <w:i/>
        </w:rPr>
      </w:pPr>
      <w:r w:rsidRPr="00CE2D5C">
        <w:rPr>
          <w:rFonts w:ascii="Arial Narrow" w:eastAsia="Calibri" w:hAnsi="Arial Narrow" w:cs="Arial"/>
        </w:rPr>
        <w:t>Kirby and Myers (1998).</w:t>
      </w:r>
      <w:r w:rsidRPr="00CE2D5C">
        <w:rPr>
          <w:rFonts w:ascii="Arial Narrow" w:eastAsia="Calibri" w:hAnsi="Arial Narrow" w:cs="Arial"/>
          <w:i/>
        </w:rPr>
        <w:t xml:space="preserve"> Introduction to Type:  A Guide to Understanding Your Results on the Myers-Briggs Type </w:t>
      </w:r>
    </w:p>
    <w:p w14:paraId="53E99E5D"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i/>
        </w:rPr>
        <w:tab/>
      </w:r>
      <w:r w:rsidR="00CE2D5C" w:rsidRPr="00CE2D5C">
        <w:rPr>
          <w:rFonts w:ascii="Arial Narrow" w:eastAsia="Calibri" w:hAnsi="Arial Narrow" w:cs="Arial"/>
          <w:i/>
        </w:rPr>
        <w:t>Indicator</w:t>
      </w:r>
      <w:r w:rsidR="00CE2D5C" w:rsidRPr="00CE2D5C">
        <w:rPr>
          <w:rFonts w:ascii="Arial Narrow" w:eastAsia="Calibri" w:hAnsi="Arial Narrow" w:cs="Arial"/>
          <w:vertAlign w:val="superscript"/>
        </w:rPr>
        <w:t>®</w:t>
      </w:r>
      <w:r w:rsidR="000E1994">
        <w:rPr>
          <w:rFonts w:ascii="Arial Narrow" w:eastAsia="Calibri" w:hAnsi="Arial Narrow" w:cs="Arial"/>
        </w:rPr>
        <w:t xml:space="preserve">.  </w:t>
      </w:r>
      <w:r w:rsidR="00CE2D5C" w:rsidRPr="00CE2D5C">
        <w:rPr>
          <w:rFonts w:ascii="Arial Narrow" w:eastAsia="Calibri" w:hAnsi="Arial Narrow" w:cs="Arial"/>
        </w:rPr>
        <w:t>CPP, Inc.  Mountain View, California</w:t>
      </w:r>
    </w:p>
    <w:p w14:paraId="446D3ADD" w14:textId="77777777" w:rsidR="00CE2D5C" w:rsidRPr="00CE2D5C" w:rsidRDefault="00CE2D5C" w:rsidP="00CE2D5C">
      <w:pPr>
        <w:spacing w:after="0" w:line="240" w:lineRule="auto"/>
        <w:ind w:left="540" w:hanging="540"/>
        <w:rPr>
          <w:rFonts w:ascii="Arial Narrow" w:eastAsia="Times New Roman" w:hAnsi="Arial Narrow" w:cs="Arial"/>
        </w:rPr>
      </w:pPr>
      <w:r w:rsidRPr="00CE2D5C">
        <w:rPr>
          <w:rFonts w:ascii="Arial Narrow" w:eastAsia="Times New Roman" w:hAnsi="Arial Narrow" w:cs="Arial"/>
        </w:rPr>
        <w:t xml:space="preserve">Kirkpatrick, D. L (1959). </w:t>
      </w:r>
      <w:r w:rsidRPr="00CE2D5C">
        <w:rPr>
          <w:rFonts w:ascii="Arial Narrow" w:eastAsia="Times New Roman" w:hAnsi="Arial Narrow" w:cs="Arial"/>
          <w:i/>
        </w:rPr>
        <w:t>Evaluating Training Programs</w:t>
      </w:r>
      <w:r w:rsidRPr="00CE2D5C">
        <w:rPr>
          <w:rFonts w:ascii="Arial Narrow" w:eastAsia="Times New Roman" w:hAnsi="Arial Narrow" w:cs="Arial"/>
        </w:rPr>
        <w:t>. 2</w:t>
      </w:r>
      <w:r w:rsidRPr="00CE2D5C">
        <w:rPr>
          <w:rFonts w:ascii="Arial Narrow" w:eastAsia="Times New Roman" w:hAnsi="Arial Narrow" w:cs="Arial"/>
          <w:vertAlign w:val="superscript"/>
        </w:rPr>
        <w:t>nd</w:t>
      </w:r>
      <w:r w:rsidRPr="00CE2D5C">
        <w:rPr>
          <w:rFonts w:ascii="Arial Narrow" w:eastAsia="Times New Roman" w:hAnsi="Arial Narrow" w:cs="Arial"/>
        </w:rPr>
        <w:t xml:space="preserve"> Edition.  </w:t>
      </w:r>
      <w:proofErr w:type="spellStart"/>
      <w:r w:rsidRPr="00CE2D5C">
        <w:rPr>
          <w:rFonts w:ascii="Arial Narrow" w:eastAsia="Times New Roman" w:hAnsi="Arial Narrow" w:cs="Arial"/>
        </w:rPr>
        <w:t>Berrett</w:t>
      </w:r>
      <w:proofErr w:type="spellEnd"/>
      <w:r w:rsidRPr="00CE2D5C">
        <w:rPr>
          <w:rFonts w:ascii="Arial Narrow" w:eastAsia="Times New Roman" w:hAnsi="Arial Narrow" w:cs="Arial"/>
        </w:rPr>
        <w:t xml:space="preserve"> Koehler:  San Francisco. CA</w:t>
      </w:r>
    </w:p>
    <w:p w14:paraId="2D780B66" w14:textId="77777777" w:rsidR="00CE2D5C" w:rsidRPr="00CE2D5C" w:rsidRDefault="00CE2D5C" w:rsidP="00CE2D5C">
      <w:pPr>
        <w:spacing w:after="0" w:line="240" w:lineRule="auto"/>
        <w:ind w:left="540" w:hanging="540"/>
        <w:rPr>
          <w:rFonts w:ascii="Arial Narrow" w:eastAsia="Times New Roman" w:hAnsi="Arial Narrow" w:cs="Arial"/>
        </w:rPr>
      </w:pPr>
      <w:r w:rsidRPr="00CE2D5C">
        <w:rPr>
          <w:rFonts w:ascii="Arial Narrow" w:eastAsia="Times New Roman" w:hAnsi="Arial Narrow" w:cs="Arial"/>
        </w:rPr>
        <w:t xml:space="preserve">Kirkpatrick, D. L (1979). Techniques for evaluating training programs.  </w:t>
      </w:r>
      <w:r w:rsidRPr="00CE2D5C">
        <w:rPr>
          <w:rFonts w:ascii="Arial Narrow" w:eastAsia="Times New Roman" w:hAnsi="Arial Narrow" w:cs="Arial"/>
          <w:i/>
        </w:rPr>
        <w:t>Training and Development Journal, 33</w:t>
      </w:r>
      <w:r w:rsidRPr="00CE2D5C">
        <w:rPr>
          <w:rFonts w:ascii="Arial Narrow" w:eastAsia="Times New Roman" w:hAnsi="Arial Narrow" w:cs="Arial"/>
        </w:rPr>
        <w:t xml:space="preserve"> (6), 78-92.</w:t>
      </w:r>
    </w:p>
    <w:p w14:paraId="715A1D18" w14:textId="77777777" w:rsidR="00CE2D5C" w:rsidRPr="00CE2D5C" w:rsidRDefault="00CE2D5C" w:rsidP="00CE2D5C">
      <w:pPr>
        <w:spacing w:after="0" w:line="240" w:lineRule="auto"/>
        <w:ind w:left="540" w:hanging="540"/>
        <w:rPr>
          <w:rFonts w:ascii="Arial Narrow" w:eastAsia="Times New Roman" w:hAnsi="Arial Narrow" w:cs="Arial"/>
        </w:rPr>
      </w:pPr>
      <w:r w:rsidRPr="00CE2D5C">
        <w:rPr>
          <w:rFonts w:ascii="Arial Narrow" w:eastAsia="Times New Roman" w:hAnsi="Arial Narrow" w:cs="Arial"/>
        </w:rPr>
        <w:t xml:space="preserve">Kirkpatrick, D. L. (1998). </w:t>
      </w:r>
      <w:r w:rsidRPr="00CE2D5C">
        <w:rPr>
          <w:rFonts w:ascii="Arial Narrow" w:eastAsia="Times New Roman" w:hAnsi="Arial Narrow" w:cs="Arial"/>
          <w:i/>
        </w:rPr>
        <w:t>Another Look at Evaluating Training Programs</w:t>
      </w:r>
      <w:r w:rsidRPr="00CE2D5C">
        <w:rPr>
          <w:rFonts w:ascii="Arial Narrow" w:eastAsia="Times New Roman" w:hAnsi="Arial Narrow" w:cs="Arial"/>
        </w:rPr>
        <w:t>, ASTD:  Alexandria: VA.</w:t>
      </w:r>
    </w:p>
    <w:p w14:paraId="291B2824"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Kotter, J.P. (1995).  </w:t>
      </w:r>
      <w:r w:rsidRPr="00CE2D5C">
        <w:rPr>
          <w:rFonts w:ascii="Arial Narrow" w:eastAsia="Calibri" w:hAnsi="Arial Narrow" w:cs="Arial"/>
          <w:i/>
        </w:rPr>
        <w:t>Leading Change</w:t>
      </w:r>
      <w:r w:rsidRPr="00CE2D5C">
        <w:rPr>
          <w:rFonts w:ascii="Arial Narrow" w:eastAsia="Calibri" w:hAnsi="Arial Narrow" w:cs="Arial"/>
        </w:rPr>
        <w:t xml:space="preserve">. New York:  The Free Press. </w:t>
      </w:r>
    </w:p>
    <w:p w14:paraId="11DFC1D3" w14:textId="77777777" w:rsidR="00CE2D5C" w:rsidRPr="00CE2D5C"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Killan</w:t>
      </w:r>
      <w:proofErr w:type="spellEnd"/>
      <w:r w:rsidRPr="00CE2D5C">
        <w:rPr>
          <w:rFonts w:ascii="Arial Narrow" w:eastAsia="Calibri" w:hAnsi="Arial Narrow" w:cs="Arial"/>
        </w:rPr>
        <w:t>, D. &amp; Murphey, D. (2003).</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Conflict</w:t>
      </w:r>
      <w:r w:rsidRPr="00CE2D5C">
        <w:rPr>
          <w:rFonts w:ascii="Arial Narrow" w:eastAsia="Calibri" w:hAnsi="Arial Narrow" w:cs="Arial"/>
        </w:rPr>
        <w:t>. Mountain View, CA: Davies-Black Publishing.</w:t>
      </w:r>
    </w:p>
    <w:p w14:paraId="501B7FD6"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Lawrence, G  (1993).  People Types and Tiger Stripes.  Gainesville, FL:  Center for Applications of Psychological </w:t>
      </w:r>
    </w:p>
    <w:p w14:paraId="4A0419D2"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Type.</w:t>
      </w:r>
    </w:p>
    <w:p w14:paraId="1A5F6868"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Myers, I.B. with Myers, P.B. (1995). </w:t>
      </w:r>
      <w:r w:rsidRPr="00CE2D5C">
        <w:rPr>
          <w:rFonts w:ascii="Arial Narrow" w:eastAsia="Calibri" w:hAnsi="Arial Narrow" w:cs="Arial"/>
          <w:i/>
        </w:rPr>
        <w:t>Gifts Differing</w:t>
      </w:r>
      <w:r w:rsidRPr="00CE2D5C">
        <w:rPr>
          <w:rFonts w:ascii="Arial Narrow" w:eastAsia="Calibri" w:hAnsi="Arial Narrow" w:cs="Arial"/>
        </w:rPr>
        <w:t xml:space="preserve">.  Davies-Black Publishing. :Mountain View, CA: Davies-Black </w:t>
      </w:r>
    </w:p>
    <w:p w14:paraId="59350C76"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Publishing.</w:t>
      </w:r>
    </w:p>
    <w:p w14:paraId="632BEAEC" w14:textId="77777777" w:rsidR="00C77B5F"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Myers, K.D. &amp; Kirby, L.K. (1994).  </w:t>
      </w:r>
      <w:r w:rsidRPr="00CE2D5C">
        <w:rPr>
          <w:rFonts w:ascii="Arial Narrow" w:eastAsia="Calibri" w:hAnsi="Arial Narrow" w:cs="Arial"/>
          <w:i/>
        </w:rPr>
        <w:t>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Dynamics and Development</w:t>
      </w:r>
      <w:r w:rsidRPr="00CE2D5C">
        <w:rPr>
          <w:rFonts w:ascii="Arial Narrow" w:eastAsia="Calibri" w:hAnsi="Arial Narrow" w:cs="Arial"/>
        </w:rPr>
        <w:t>. Mountain View, CA: Davies-</w:t>
      </w:r>
    </w:p>
    <w:p w14:paraId="26E05AB2"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Black Publishing.</w:t>
      </w:r>
    </w:p>
    <w:p w14:paraId="080414EA" w14:textId="77777777" w:rsidR="00C77B5F" w:rsidRDefault="00CE2D5C" w:rsidP="00CE2D5C">
      <w:pPr>
        <w:spacing w:after="0" w:line="240" w:lineRule="auto"/>
        <w:rPr>
          <w:rFonts w:ascii="Arial Narrow" w:eastAsia="Calibri" w:hAnsi="Arial Narrow" w:cs="Arial"/>
          <w:i/>
        </w:rPr>
      </w:pPr>
      <w:r w:rsidRPr="00CE2D5C">
        <w:rPr>
          <w:rFonts w:ascii="Arial Narrow" w:eastAsia="Calibri" w:hAnsi="Arial Narrow" w:cs="Arial"/>
        </w:rPr>
        <w:t xml:space="preserve">Myers, I.B., </w:t>
      </w:r>
      <w:proofErr w:type="spellStart"/>
      <w:r w:rsidRPr="00CE2D5C">
        <w:rPr>
          <w:rFonts w:ascii="Arial Narrow" w:eastAsia="Calibri" w:hAnsi="Arial Narrow" w:cs="Arial"/>
        </w:rPr>
        <w:t>McCaulley</w:t>
      </w:r>
      <w:proofErr w:type="spellEnd"/>
      <w:r w:rsidRPr="00CE2D5C">
        <w:rPr>
          <w:rFonts w:ascii="Arial Narrow" w:eastAsia="Calibri" w:hAnsi="Arial Narrow" w:cs="Arial"/>
        </w:rPr>
        <w:t xml:space="preserve">, M.H., </w:t>
      </w:r>
      <w:proofErr w:type="spellStart"/>
      <w:r w:rsidRPr="00CE2D5C">
        <w:rPr>
          <w:rFonts w:ascii="Arial Narrow" w:eastAsia="Calibri" w:hAnsi="Arial Narrow" w:cs="Arial"/>
        </w:rPr>
        <w:t>Quenk</w:t>
      </w:r>
      <w:proofErr w:type="spellEnd"/>
      <w:r w:rsidRPr="00CE2D5C">
        <w:rPr>
          <w:rFonts w:ascii="Arial Narrow" w:eastAsia="Calibri" w:hAnsi="Arial Narrow" w:cs="Arial"/>
        </w:rPr>
        <w:t>, N.L., &amp; Hammer, A.L. (1998).  MBTI</w:t>
      </w:r>
      <w:r w:rsidRPr="00CE2D5C">
        <w:rPr>
          <w:rFonts w:ascii="Arial Narrow" w:eastAsia="Calibri" w:hAnsi="Arial Narrow" w:cs="Arial"/>
          <w:vertAlign w:val="superscript"/>
        </w:rPr>
        <w:t xml:space="preserve">® </w:t>
      </w:r>
      <w:r w:rsidRPr="00CE2D5C">
        <w:rPr>
          <w:rFonts w:ascii="Arial Narrow" w:eastAsia="Calibri" w:hAnsi="Arial Narrow" w:cs="Arial"/>
          <w:i/>
        </w:rPr>
        <w:t xml:space="preserve"> Manual:  A Guide to the Development </w:t>
      </w:r>
    </w:p>
    <w:p w14:paraId="1FA31BF8" w14:textId="77777777" w:rsidR="00CE2D5C" w:rsidRPr="00CE2D5C" w:rsidRDefault="00C77B5F" w:rsidP="00CE2D5C">
      <w:pPr>
        <w:spacing w:after="0" w:line="240" w:lineRule="auto"/>
        <w:rPr>
          <w:rFonts w:ascii="Arial Narrow" w:eastAsia="Calibri" w:hAnsi="Arial Narrow" w:cs="Arial"/>
          <w:i/>
        </w:rPr>
      </w:pPr>
      <w:r>
        <w:rPr>
          <w:rFonts w:ascii="Arial Narrow" w:eastAsia="Calibri" w:hAnsi="Arial Narrow" w:cs="Arial"/>
          <w:i/>
        </w:rPr>
        <w:tab/>
      </w:r>
      <w:r w:rsidR="00CE2D5C" w:rsidRPr="00CE2D5C">
        <w:rPr>
          <w:rFonts w:ascii="Arial Narrow" w:eastAsia="Calibri" w:hAnsi="Arial Narrow" w:cs="Arial"/>
          <w:i/>
        </w:rPr>
        <w:t>and Use of the Myers-Briggs Type Indicator</w:t>
      </w:r>
      <w:r w:rsidR="00CE2D5C" w:rsidRPr="00CE2D5C">
        <w:rPr>
          <w:rFonts w:ascii="Arial Narrow" w:eastAsia="Calibri" w:hAnsi="Arial Narrow" w:cs="Arial"/>
        </w:rPr>
        <w:t xml:space="preserve"> </w:t>
      </w:r>
      <w:r w:rsidR="00CE2D5C" w:rsidRPr="00CE2D5C">
        <w:rPr>
          <w:rFonts w:ascii="Arial Narrow" w:eastAsia="Calibri" w:hAnsi="Arial Narrow" w:cs="Arial"/>
          <w:vertAlign w:val="superscript"/>
        </w:rPr>
        <w:t>®</w:t>
      </w:r>
      <w:r w:rsidR="00CE2D5C" w:rsidRPr="00CE2D5C">
        <w:rPr>
          <w:rFonts w:ascii="Arial Narrow" w:eastAsia="Calibri" w:hAnsi="Arial Narrow" w:cs="Arial"/>
        </w:rPr>
        <w:t>, 3</w:t>
      </w:r>
      <w:r w:rsidR="00CE2D5C" w:rsidRPr="00CE2D5C">
        <w:rPr>
          <w:rFonts w:ascii="Arial Narrow" w:eastAsia="Calibri" w:hAnsi="Arial Narrow" w:cs="Arial"/>
          <w:vertAlign w:val="superscript"/>
        </w:rPr>
        <w:t>rd</w:t>
      </w:r>
      <w:r w:rsidR="00CE2D5C" w:rsidRPr="00CE2D5C">
        <w:rPr>
          <w:rFonts w:ascii="Arial Narrow" w:eastAsia="Calibri" w:hAnsi="Arial Narrow" w:cs="Arial"/>
        </w:rPr>
        <w:t xml:space="preserve"> </w:t>
      </w:r>
      <w:proofErr w:type="spellStart"/>
      <w:r w:rsidR="00CE2D5C" w:rsidRPr="00CE2D5C">
        <w:rPr>
          <w:rFonts w:ascii="Arial Narrow" w:eastAsia="Calibri" w:hAnsi="Arial Narrow" w:cs="Arial"/>
        </w:rPr>
        <w:t>ed.Palo</w:t>
      </w:r>
      <w:proofErr w:type="spellEnd"/>
      <w:r w:rsidR="00CE2D5C" w:rsidRPr="00CE2D5C">
        <w:rPr>
          <w:rFonts w:ascii="Arial Narrow" w:eastAsia="Calibri" w:hAnsi="Arial Narrow" w:cs="Arial"/>
        </w:rPr>
        <w:t xml:space="preserve"> Alto, CA:  CPP, Inc.</w:t>
      </w:r>
    </w:p>
    <w:p w14:paraId="4F74AD18" w14:textId="77777777" w:rsidR="00CE2D5C" w:rsidRPr="00CE2D5C" w:rsidRDefault="00CE2D5C" w:rsidP="00CE2D5C">
      <w:pPr>
        <w:spacing w:after="0" w:line="240" w:lineRule="auto"/>
        <w:rPr>
          <w:rFonts w:ascii="Arial Narrow" w:eastAsia="Calibri" w:hAnsi="Arial Narrow" w:cs="Arial"/>
        </w:rPr>
      </w:pPr>
      <w:r w:rsidRPr="00CE2D5C">
        <w:rPr>
          <w:rFonts w:ascii="Arial Narrow" w:eastAsia="Calibri" w:hAnsi="Arial Narrow" w:cs="Arial"/>
        </w:rPr>
        <w:t xml:space="preserve">Myers, I., with </w:t>
      </w:r>
      <w:proofErr w:type="spellStart"/>
      <w:r w:rsidRPr="00CE2D5C">
        <w:rPr>
          <w:rFonts w:ascii="Arial Narrow" w:eastAsia="Calibri" w:hAnsi="Arial Narrow" w:cs="Arial"/>
        </w:rPr>
        <w:t>Kirby,L.K</w:t>
      </w:r>
      <w:proofErr w:type="spellEnd"/>
      <w:r w:rsidRPr="00CE2D5C">
        <w:rPr>
          <w:rFonts w:ascii="Arial Narrow" w:eastAsia="Calibri" w:hAnsi="Arial Narrow" w:cs="Arial"/>
        </w:rPr>
        <w:t xml:space="preserve">, and Myers, K. D. (1998).  </w:t>
      </w:r>
      <w:r w:rsidRPr="00CE2D5C">
        <w:rPr>
          <w:rFonts w:ascii="Arial Narrow" w:eastAsia="Calibri" w:hAnsi="Arial Narrow" w:cs="Arial"/>
          <w:i/>
        </w:rPr>
        <w:t>Introduction to Type</w:t>
      </w:r>
      <w:r w:rsidRPr="00CE2D5C">
        <w:rPr>
          <w:rFonts w:ascii="Arial Narrow" w:eastAsia="Calibri" w:hAnsi="Arial Narrow" w:cs="Arial"/>
          <w:vertAlign w:val="superscript"/>
        </w:rPr>
        <w:t xml:space="preserve">® </w:t>
      </w:r>
      <w:r w:rsidRPr="00CE2D5C">
        <w:rPr>
          <w:rFonts w:ascii="Arial Narrow" w:eastAsia="Calibri" w:hAnsi="Arial Narrow" w:cs="Arial"/>
        </w:rPr>
        <w:t>6</w:t>
      </w:r>
      <w:r w:rsidRPr="00CE2D5C">
        <w:rPr>
          <w:rFonts w:ascii="Arial Narrow" w:eastAsia="Calibri" w:hAnsi="Arial Narrow" w:cs="Arial"/>
          <w:vertAlign w:val="superscript"/>
        </w:rPr>
        <w:t>th</w:t>
      </w:r>
      <w:r w:rsidRPr="00CE2D5C">
        <w:rPr>
          <w:rFonts w:ascii="Arial Narrow" w:eastAsia="Calibri" w:hAnsi="Arial Narrow" w:cs="Arial"/>
        </w:rPr>
        <w:t xml:space="preserve"> ed.). Mountain View, CA:  CPP, Inc.</w:t>
      </w:r>
    </w:p>
    <w:p w14:paraId="4A214DCE" w14:textId="77777777" w:rsidR="00C77B5F"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Pearman</w:t>
      </w:r>
      <w:proofErr w:type="spellEnd"/>
      <w:r w:rsidRPr="00CE2D5C">
        <w:rPr>
          <w:rFonts w:ascii="Arial Narrow" w:eastAsia="Calibri" w:hAnsi="Arial Narrow" w:cs="Arial"/>
        </w:rPr>
        <w:t xml:space="preserve">, R.R. &amp; </w:t>
      </w:r>
      <w:proofErr w:type="spellStart"/>
      <w:r w:rsidRPr="00CE2D5C">
        <w:rPr>
          <w:rFonts w:ascii="Arial Narrow" w:eastAsia="Calibri" w:hAnsi="Arial Narrow" w:cs="Arial"/>
        </w:rPr>
        <w:t>Albritton</w:t>
      </w:r>
      <w:proofErr w:type="spellEnd"/>
      <w:r w:rsidRPr="00CE2D5C">
        <w:rPr>
          <w:rFonts w:ascii="Arial Narrow" w:eastAsia="Calibri" w:hAnsi="Arial Narrow" w:cs="Arial"/>
        </w:rPr>
        <w:t xml:space="preserve">, S.C. (1997).  </w:t>
      </w:r>
      <w:r w:rsidRPr="00CE2D5C">
        <w:rPr>
          <w:rFonts w:ascii="Arial Narrow" w:eastAsia="Calibri" w:hAnsi="Arial Narrow" w:cs="Arial"/>
          <w:i/>
        </w:rPr>
        <w:t>I’m Not Crazy, I’m Just Not You</w:t>
      </w:r>
      <w:r w:rsidRPr="00CE2D5C">
        <w:rPr>
          <w:rFonts w:ascii="Arial Narrow" w:eastAsia="Calibri" w:hAnsi="Arial Narrow" w:cs="Arial"/>
        </w:rPr>
        <w:t xml:space="preserve">.  Mountain View, CA: Davies-Black </w:t>
      </w:r>
    </w:p>
    <w:p w14:paraId="7AB2BABD"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Publishing.</w:t>
      </w:r>
    </w:p>
    <w:p w14:paraId="35B2DBDF" w14:textId="77777777" w:rsidR="00C77B5F" w:rsidRDefault="00CE2D5C" w:rsidP="00CE2D5C">
      <w:pPr>
        <w:spacing w:after="0" w:line="240" w:lineRule="auto"/>
        <w:rPr>
          <w:rFonts w:ascii="Arial Narrow" w:eastAsia="Calibri" w:hAnsi="Arial Narrow" w:cs="Arial"/>
          <w:i/>
        </w:rPr>
      </w:pPr>
      <w:proofErr w:type="spellStart"/>
      <w:r w:rsidRPr="00CE2D5C">
        <w:rPr>
          <w:rFonts w:ascii="Arial Narrow" w:eastAsia="Calibri" w:hAnsi="Arial Narrow" w:cs="Arial"/>
        </w:rPr>
        <w:t>Pearman</w:t>
      </w:r>
      <w:proofErr w:type="spellEnd"/>
      <w:r w:rsidRPr="00CE2D5C">
        <w:rPr>
          <w:rFonts w:ascii="Arial Narrow" w:eastAsia="Calibri" w:hAnsi="Arial Narrow" w:cs="Arial"/>
        </w:rPr>
        <w:t xml:space="preserve">, R.R. (1998).  </w:t>
      </w:r>
      <w:r w:rsidRPr="00CE2D5C">
        <w:rPr>
          <w:rFonts w:ascii="Arial Narrow" w:eastAsia="Calibri" w:hAnsi="Arial Narrow" w:cs="Arial"/>
          <w:i/>
        </w:rPr>
        <w:t xml:space="preserve">Hardwired Leadership:  Unleashing the Power of Personality to Become a New Millennium </w:t>
      </w:r>
    </w:p>
    <w:p w14:paraId="29A9D38D"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i/>
        </w:rPr>
        <w:tab/>
      </w:r>
      <w:r w:rsidR="00CE2D5C" w:rsidRPr="00CE2D5C">
        <w:rPr>
          <w:rFonts w:ascii="Arial Narrow" w:eastAsia="Calibri" w:hAnsi="Arial Narrow" w:cs="Arial"/>
          <w:i/>
        </w:rPr>
        <w:t>Leader</w:t>
      </w:r>
      <w:r w:rsidR="00CE2D5C" w:rsidRPr="00CE2D5C">
        <w:rPr>
          <w:rFonts w:ascii="Arial Narrow" w:eastAsia="Calibri" w:hAnsi="Arial Narrow" w:cs="Arial"/>
        </w:rPr>
        <w:t>.  Palo Alto, CA:  Davies-Black Publishing.</w:t>
      </w:r>
    </w:p>
    <w:p w14:paraId="7325A462" w14:textId="77777777" w:rsidR="00C77B5F" w:rsidRDefault="00CE2D5C" w:rsidP="00CE2D5C">
      <w:pPr>
        <w:spacing w:after="0" w:line="240" w:lineRule="auto"/>
        <w:rPr>
          <w:rFonts w:ascii="Arial Narrow" w:eastAsia="Calibri" w:hAnsi="Arial Narrow" w:cs="Arial"/>
        </w:rPr>
      </w:pPr>
      <w:proofErr w:type="spellStart"/>
      <w:r w:rsidRPr="00CE2D5C">
        <w:rPr>
          <w:rFonts w:ascii="Arial Narrow" w:eastAsia="Calibri" w:hAnsi="Arial Narrow" w:cs="Arial"/>
        </w:rPr>
        <w:t>Pearman</w:t>
      </w:r>
      <w:proofErr w:type="spellEnd"/>
      <w:r w:rsidRPr="00CE2D5C">
        <w:rPr>
          <w:rFonts w:ascii="Arial Narrow" w:eastAsia="Calibri" w:hAnsi="Arial Narrow" w:cs="Arial"/>
        </w:rPr>
        <w:t>, R.R.. (2002).</w:t>
      </w:r>
      <w:r w:rsidRPr="00CE2D5C">
        <w:rPr>
          <w:rFonts w:ascii="Arial Narrow" w:eastAsia="Calibri" w:hAnsi="Arial Narrow" w:cs="Arial"/>
          <w:i/>
        </w:rPr>
        <w:t xml:space="preserve"> Introduction to Type</w:t>
      </w:r>
      <w:r w:rsidRPr="00CE2D5C">
        <w:rPr>
          <w:rFonts w:ascii="Arial Narrow" w:eastAsia="Calibri" w:hAnsi="Arial Narrow" w:cs="Arial"/>
          <w:i/>
          <w:vertAlign w:val="superscript"/>
        </w:rPr>
        <w:t>®</w:t>
      </w:r>
      <w:r w:rsidRPr="00CE2D5C">
        <w:rPr>
          <w:rFonts w:ascii="Arial Narrow" w:eastAsia="Calibri" w:hAnsi="Arial Narrow" w:cs="Arial"/>
          <w:i/>
        </w:rPr>
        <w:t xml:space="preserve"> and Emotional Intelligence</w:t>
      </w:r>
      <w:r w:rsidRPr="00CE2D5C">
        <w:rPr>
          <w:rFonts w:ascii="Arial Narrow" w:eastAsia="Calibri" w:hAnsi="Arial Narrow" w:cs="Arial"/>
        </w:rPr>
        <w:t xml:space="preserve">.  Mountain View, CA: Davies-Black </w:t>
      </w:r>
    </w:p>
    <w:p w14:paraId="06202D7B" w14:textId="77777777" w:rsidR="00CE2D5C" w:rsidRPr="00CE2D5C" w:rsidRDefault="00C77B5F" w:rsidP="00CE2D5C">
      <w:pPr>
        <w:spacing w:after="0" w:line="240" w:lineRule="auto"/>
        <w:rPr>
          <w:rFonts w:ascii="Arial Narrow" w:eastAsia="Calibri" w:hAnsi="Arial Narrow" w:cs="Arial"/>
        </w:rPr>
      </w:pPr>
      <w:r>
        <w:rPr>
          <w:rFonts w:ascii="Arial Narrow" w:eastAsia="Calibri" w:hAnsi="Arial Narrow" w:cs="Arial"/>
        </w:rPr>
        <w:tab/>
      </w:r>
      <w:r w:rsidR="00CE2D5C" w:rsidRPr="00CE2D5C">
        <w:rPr>
          <w:rFonts w:ascii="Arial Narrow" w:eastAsia="Calibri" w:hAnsi="Arial Narrow" w:cs="Arial"/>
        </w:rPr>
        <w:t>Publishing.</w:t>
      </w:r>
    </w:p>
    <w:p w14:paraId="1B7D6E20" w14:textId="77777777" w:rsidR="00CE2D5C" w:rsidRPr="00DE0166" w:rsidRDefault="00CE2D5C" w:rsidP="00CE2D5C">
      <w:pPr>
        <w:spacing w:after="0" w:line="240" w:lineRule="auto"/>
        <w:rPr>
          <w:rFonts w:ascii="Arial Narrow" w:eastAsia="Times New Roman" w:hAnsi="Arial Narrow" w:cs="Arial"/>
        </w:rPr>
      </w:pPr>
      <w:r w:rsidRPr="00CE2D5C">
        <w:rPr>
          <w:rFonts w:ascii="Arial Narrow" w:eastAsia="Times New Roman" w:hAnsi="Arial Narrow" w:cs="Arial"/>
        </w:rPr>
        <w:t xml:space="preserve">Spalding, D.T. and Falco, J. (2012).  </w:t>
      </w:r>
      <w:r w:rsidRPr="00CE2D5C">
        <w:rPr>
          <w:rFonts w:ascii="Arial Narrow" w:eastAsia="Times New Roman" w:hAnsi="Arial Narrow" w:cs="Arial"/>
          <w:i/>
        </w:rPr>
        <w:t>Action Research for School Leaders</w:t>
      </w:r>
      <w:r w:rsidR="00DE0166">
        <w:rPr>
          <w:rFonts w:ascii="Arial Narrow" w:eastAsia="Times New Roman" w:hAnsi="Arial Narrow" w:cs="Arial"/>
        </w:rPr>
        <w:t>.  Allyn</w:t>
      </w:r>
      <w:r w:rsidR="00CD1A6A">
        <w:rPr>
          <w:rFonts w:ascii="Arial Narrow" w:eastAsia="Times New Roman" w:hAnsi="Arial Narrow" w:cs="Arial"/>
        </w:rPr>
        <w:t xml:space="preserve"> </w:t>
      </w:r>
      <w:r w:rsidR="00DE0166">
        <w:rPr>
          <w:rFonts w:ascii="Arial Narrow" w:eastAsia="Times New Roman" w:hAnsi="Arial Narrow" w:cs="Arial"/>
        </w:rPr>
        <w:t xml:space="preserve">Bacon </w:t>
      </w:r>
      <w:proofErr w:type="spellStart"/>
      <w:r w:rsidR="00DE0166">
        <w:rPr>
          <w:rFonts w:ascii="Arial Narrow" w:eastAsia="Times New Roman" w:hAnsi="Arial Narrow" w:cs="Arial"/>
        </w:rPr>
        <w:t>Educ</w:t>
      </w:r>
      <w:proofErr w:type="spellEnd"/>
      <w:r w:rsidR="00DE0166">
        <w:rPr>
          <w:rFonts w:ascii="Arial Narrow" w:eastAsia="Times New Roman" w:hAnsi="Arial Narrow" w:cs="Arial"/>
        </w:rPr>
        <w:t xml:space="preserve"> Lead</w:t>
      </w:r>
      <w:r w:rsidRPr="00CE2D5C">
        <w:rPr>
          <w:rFonts w:ascii="Arial Narrow" w:eastAsia="Times New Roman" w:hAnsi="Arial Narrow" w:cs="Arial"/>
        </w:rPr>
        <w:t xml:space="preserve"> </w:t>
      </w:r>
      <w:r w:rsidR="00DE0166">
        <w:rPr>
          <w:rFonts w:ascii="Arial Narrow" w:eastAsia="Times New Roman" w:hAnsi="Arial Narrow" w:cs="Arial"/>
        </w:rPr>
        <w:t xml:space="preserve"> Allyn Bacon.</w:t>
      </w:r>
    </w:p>
    <w:p w14:paraId="35F67C12" w14:textId="77777777" w:rsidR="00885542" w:rsidRDefault="00885542">
      <w:pPr>
        <w:rPr>
          <w:rFonts w:eastAsia="Calibri"/>
        </w:rPr>
        <w:sectPr w:rsidR="00885542" w:rsidSect="004C02C7">
          <w:footerReference w:type="default" r:id="rId840"/>
          <w:pgSz w:w="12240" w:h="15840"/>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360"/>
        </w:sectPr>
      </w:pPr>
    </w:p>
    <w:p w14:paraId="4C028C17" w14:textId="77777777" w:rsidR="00CE2D5C" w:rsidRDefault="005D5A17">
      <w:pPr>
        <w:rPr>
          <w:rFonts w:ascii="Arial Narrow" w:eastAsia="Calibri" w:hAnsi="Arial Narrow" w:cs="Times New Roman"/>
          <w:b/>
          <w:smallCaps/>
          <w:color w:val="365F91" w:themeColor="accent1" w:themeShade="BF"/>
          <w:sz w:val="32"/>
          <w:szCs w:val="28"/>
        </w:rPr>
      </w:pPr>
      <w:r>
        <w:rPr>
          <w:rFonts w:eastAsia="Calibri"/>
          <w:noProof/>
        </w:rPr>
        <w:object w:dxaOrig="1440" w:dyaOrig="1440" w14:anchorId="14384197">
          <v:shape id="_x0000_s1177" type="#_x0000_t75" style="position:absolute;margin-left:-41.2pt;margin-top:-2.2pt;width:730.6pt;height:444pt;z-index:251735040" wrapcoords="-21 0 -21 21565 21600 21565 21600 0 -21 0">
            <v:imagedata r:id="rId841" o:title=""/>
            <w10:wrap type="through"/>
          </v:shape>
          <o:OLEObject Type="Embed" ProgID="AcroExch.Document.DC" ShapeID="_x0000_s1177" DrawAspect="Content" ObjectID="_1658587810" r:id="rId842"/>
        </w:object>
      </w:r>
      <w:r w:rsidR="00CE2D5C">
        <w:rPr>
          <w:rFonts w:eastAsia="Calibri"/>
        </w:rPr>
        <w:br w:type="page"/>
      </w:r>
    </w:p>
    <w:p w14:paraId="18C5281F" w14:textId="77777777" w:rsidR="00885542" w:rsidRDefault="00885542" w:rsidP="006003CB">
      <w:pPr>
        <w:pStyle w:val="Heading1"/>
        <w:rPr>
          <w:rFonts w:eastAsia="Calibri"/>
        </w:rPr>
        <w:sectPr w:rsidR="00885542" w:rsidSect="004C02C7">
          <w:pgSz w:w="15840" w:h="12240" w:orient="landscape"/>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360"/>
        </w:sectPr>
      </w:pPr>
      <w:bookmarkStart w:id="560" w:name="_Toc331171115"/>
    </w:p>
    <w:p w14:paraId="5EA0F7F7" w14:textId="77777777" w:rsidR="009D079B" w:rsidRPr="009D079B" w:rsidRDefault="009D079B">
      <w:pPr>
        <w:rPr>
          <w:noProof/>
          <w:sz w:val="24"/>
          <w:szCs w:val="24"/>
        </w:rPr>
      </w:pPr>
      <w:bookmarkStart w:id="561" w:name="_Toc331548325"/>
      <w:bookmarkEnd w:id="560"/>
      <w:r w:rsidRPr="009D079B">
        <w:rPr>
          <w:rFonts w:eastAsia="Calibri"/>
          <w:sz w:val="24"/>
          <w:szCs w:val="24"/>
        </w:rPr>
        <w:t xml:space="preserve">                                                                           INDEX</w:t>
      </w:r>
      <w:bookmarkEnd w:id="561"/>
      <w:r w:rsidR="00F1156D" w:rsidRPr="009D079B">
        <w:rPr>
          <w:rFonts w:eastAsia="Calibri"/>
          <w:sz w:val="24"/>
          <w:szCs w:val="24"/>
        </w:rPr>
        <w:fldChar w:fldCharType="begin"/>
      </w:r>
      <w:r w:rsidR="00F1156D" w:rsidRPr="009D079B">
        <w:rPr>
          <w:sz w:val="24"/>
          <w:szCs w:val="24"/>
        </w:rPr>
        <w:instrText xml:space="preserve"> XE "ID Card" </w:instrText>
      </w:r>
      <w:r w:rsidR="00F1156D" w:rsidRPr="009D079B">
        <w:rPr>
          <w:rFonts w:eastAsia="Calibri"/>
          <w:sz w:val="24"/>
          <w:szCs w:val="24"/>
        </w:rPr>
        <w:fldChar w:fldCharType="end"/>
      </w:r>
      <w:r w:rsidR="0066090E" w:rsidRPr="008B66C3">
        <w:rPr>
          <w:rFonts w:cs="Times New Roman"/>
          <w:b/>
          <w:smallCaps/>
          <w:sz w:val="24"/>
          <w:szCs w:val="24"/>
        </w:rPr>
        <w:fldChar w:fldCharType="begin"/>
      </w:r>
      <w:r w:rsidR="002D09CF" w:rsidRPr="009D079B">
        <w:rPr>
          <w:sz w:val="24"/>
          <w:szCs w:val="24"/>
        </w:rPr>
        <w:instrText xml:space="preserve"> INDEX \c "2" \z "1033" </w:instrText>
      </w:r>
      <w:r w:rsidR="0066090E" w:rsidRPr="008B66C3">
        <w:rPr>
          <w:rFonts w:cs="Times New Roman"/>
          <w:b/>
          <w:smallCaps/>
          <w:sz w:val="24"/>
          <w:szCs w:val="24"/>
        </w:rPr>
        <w:fldChar w:fldCharType="separate"/>
      </w:r>
    </w:p>
    <w:p w14:paraId="60559C3D" w14:textId="77777777" w:rsidR="009D079B" w:rsidRDefault="009D079B">
      <w:pPr>
        <w:rPr>
          <w:rFonts w:ascii="Arial Narrow" w:hAnsi="Arial Narrow"/>
          <w:noProof/>
          <w:sz w:val="24"/>
          <w:szCs w:val="24"/>
        </w:rPr>
        <w:sectPr w:rsidR="009D079B" w:rsidSect="009D079B">
          <w:type w:val="continuous"/>
          <w:pgSz w:w="12240" w:h="15840"/>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360"/>
        </w:sectPr>
      </w:pPr>
    </w:p>
    <w:p w14:paraId="4F57C460" w14:textId="77777777" w:rsidR="009D079B" w:rsidRPr="009D079B" w:rsidRDefault="009D079B">
      <w:pPr>
        <w:pStyle w:val="Index1"/>
      </w:pPr>
      <w:r w:rsidRPr="009D079B">
        <w:t>Academic Affairs Support Staff, 463</w:t>
      </w:r>
    </w:p>
    <w:p w14:paraId="75156625" w14:textId="77777777" w:rsidR="009D079B" w:rsidRPr="009D079B" w:rsidRDefault="009D079B">
      <w:pPr>
        <w:pStyle w:val="Index1"/>
      </w:pPr>
      <w:r w:rsidRPr="009D079B">
        <w:t>Academic Affairs Vision, 30</w:t>
      </w:r>
    </w:p>
    <w:p w14:paraId="50FCA063" w14:textId="77777777" w:rsidR="009D079B" w:rsidRPr="009D079B" w:rsidRDefault="009D079B">
      <w:pPr>
        <w:pStyle w:val="Index1"/>
      </w:pPr>
      <w:r w:rsidRPr="009D079B">
        <w:t>Academic and Classroom Misconduct, 243</w:t>
      </w:r>
    </w:p>
    <w:p w14:paraId="06A1D50D" w14:textId="77777777" w:rsidR="009D079B" w:rsidRPr="009D079B" w:rsidRDefault="009D079B">
      <w:pPr>
        <w:pStyle w:val="Index1"/>
      </w:pPr>
      <w:r w:rsidRPr="009D079B">
        <w:rPr>
          <w:rFonts w:eastAsia="Times New Roman"/>
        </w:rPr>
        <w:t>Academic Master Plan</w:t>
      </w:r>
      <w:r w:rsidRPr="009D079B">
        <w:t>, 30</w:t>
      </w:r>
    </w:p>
    <w:p w14:paraId="09771A75" w14:textId="77777777" w:rsidR="009D079B" w:rsidRPr="009D079B" w:rsidRDefault="009D079B">
      <w:pPr>
        <w:pStyle w:val="Index1"/>
      </w:pPr>
      <w:r w:rsidRPr="009D079B">
        <w:t>Academic Program Changes (Addition, Deletions, and Other Changes, 39</w:t>
      </w:r>
    </w:p>
    <w:p w14:paraId="393EBFF7" w14:textId="77777777" w:rsidR="009D079B" w:rsidRPr="009D079B" w:rsidRDefault="009D079B">
      <w:pPr>
        <w:pStyle w:val="Index1"/>
      </w:pPr>
      <w:r w:rsidRPr="009D079B">
        <w:t>Acceptance of Gifts and Property, 131, 133</w:t>
      </w:r>
    </w:p>
    <w:p w14:paraId="375728D1" w14:textId="77777777" w:rsidR="009D079B" w:rsidRPr="009D079B" w:rsidRDefault="009D079B">
      <w:pPr>
        <w:pStyle w:val="Index1"/>
      </w:pPr>
      <w:r w:rsidRPr="009D079B">
        <w:t>Acceptance of Personal Gifts from Vendors, 138</w:t>
      </w:r>
    </w:p>
    <w:p w14:paraId="25C5BBB6" w14:textId="77777777" w:rsidR="009D079B" w:rsidRPr="009D079B" w:rsidRDefault="009D079B">
      <w:pPr>
        <w:pStyle w:val="Index1"/>
      </w:pPr>
      <w:r w:rsidRPr="009D079B">
        <w:t>Accreditations, Evaluations, and Audits of Academic Programs Funding, 139</w:t>
      </w:r>
    </w:p>
    <w:p w14:paraId="2DBEEA2B" w14:textId="77777777" w:rsidR="009D079B" w:rsidRPr="009D079B" w:rsidRDefault="009D079B">
      <w:pPr>
        <w:pStyle w:val="Index1"/>
      </w:pPr>
      <w:r w:rsidRPr="009D079B">
        <w:t>Admissible Items for Purchase and Processing in SCIQUEST, 143</w:t>
      </w:r>
    </w:p>
    <w:p w14:paraId="102A3E2E" w14:textId="77777777" w:rsidR="009D079B" w:rsidRPr="009D079B" w:rsidRDefault="009D079B">
      <w:pPr>
        <w:pStyle w:val="Index1"/>
      </w:pPr>
      <w:r w:rsidRPr="009D079B">
        <w:t>Admission into Graduate Programs, 42</w:t>
      </w:r>
    </w:p>
    <w:p w14:paraId="3FA013EC" w14:textId="77777777" w:rsidR="009D079B" w:rsidRPr="009D079B" w:rsidRDefault="009D079B">
      <w:pPr>
        <w:pStyle w:val="Index1"/>
      </w:pPr>
      <w:r w:rsidRPr="009D079B">
        <w:rPr>
          <w:rFonts w:eastAsia="Times New Roman"/>
          <w:b/>
          <w:i/>
          <w:iCs/>
        </w:rPr>
        <w:t>Adoptive Parents Leave</w:t>
      </w:r>
      <w:r w:rsidRPr="009D079B">
        <w:t>, 426</w:t>
      </w:r>
    </w:p>
    <w:p w14:paraId="7B291AD3" w14:textId="77777777" w:rsidR="009D079B" w:rsidRPr="009D079B" w:rsidRDefault="009D079B">
      <w:pPr>
        <w:pStyle w:val="Index1"/>
      </w:pPr>
      <w:r w:rsidRPr="009D079B">
        <w:rPr>
          <w:u w:val="single"/>
        </w:rPr>
        <w:t>Alert Management Program</w:t>
      </w:r>
      <w:r w:rsidRPr="009D079B">
        <w:t>, 57</w:t>
      </w:r>
    </w:p>
    <w:p w14:paraId="72F7058A" w14:textId="77777777" w:rsidR="009D079B" w:rsidRPr="009D079B" w:rsidRDefault="009D079B">
      <w:pPr>
        <w:pStyle w:val="Index1"/>
      </w:pPr>
      <w:r w:rsidRPr="009D079B">
        <w:t>Allocation of Space, 153</w:t>
      </w:r>
    </w:p>
    <w:p w14:paraId="099C66C3" w14:textId="77777777" w:rsidR="009D079B" w:rsidRPr="009D079B" w:rsidRDefault="009D079B">
      <w:pPr>
        <w:pStyle w:val="Index1"/>
      </w:pPr>
      <w:r w:rsidRPr="009D079B">
        <w:t>Annual Employee Evaluation, 154</w:t>
      </w:r>
    </w:p>
    <w:p w14:paraId="501F0268" w14:textId="77777777" w:rsidR="009D079B" w:rsidRPr="009D079B" w:rsidRDefault="009D079B">
      <w:pPr>
        <w:pStyle w:val="Index1"/>
      </w:pPr>
      <w:r w:rsidRPr="009D079B">
        <w:rPr>
          <w:rFonts w:eastAsia="Times New Roman"/>
          <w:b/>
          <w:iCs/>
        </w:rPr>
        <w:t>Annual leave</w:t>
      </w:r>
      <w:r w:rsidRPr="009D079B">
        <w:t>, 422</w:t>
      </w:r>
    </w:p>
    <w:p w14:paraId="50AC3921" w14:textId="77777777" w:rsidR="009D079B" w:rsidRPr="009D079B" w:rsidRDefault="009D079B">
      <w:pPr>
        <w:pStyle w:val="Index1"/>
      </w:pPr>
      <w:r w:rsidRPr="009D079B">
        <w:t>Background Checks for Faculty and Staff, 359</w:t>
      </w:r>
    </w:p>
    <w:p w14:paraId="7A188FA9" w14:textId="77777777" w:rsidR="009D079B" w:rsidRPr="009D079B" w:rsidRDefault="009D079B">
      <w:pPr>
        <w:pStyle w:val="Index1"/>
      </w:pPr>
      <w:r w:rsidRPr="009D079B">
        <w:rPr>
          <w:b/>
          <w:u w:val="single"/>
        </w:rPr>
        <w:t>Banner</w:t>
      </w:r>
      <w:r w:rsidRPr="009D079B">
        <w:t>, 28</w:t>
      </w:r>
    </w:p>
    <w:p w14:paraId="1B4C3D15" w14:textId="77777777" w:rsidR="009D079B" w:rsidRPr="009D079B" w:rsidRDefault="009D079B">
      <w:pPr>
        <w:pStyle w:val="Index1"/>
      </w:pPr>
      <w:r w:rsidRPr="009D079B">
        <w:rPr>
          <w:b/>
          <w:u w:val="single"/>
        </w:rPr>
        <w:t>Banner Finance</w:t>
      </w:r>
      <w:r w:rsidRPr="009D079B">
        <w:t>, 28</w:t>
      </w:r>
    </w:p>
    <w:p w14:paraId="56D01DAD" w14:textId="77777777" w:rsidR="009D079B" w:rsidRPr="009D079B" w:rsidRDefault="009D079B">
      <w:pPr>
        <w:pStyle w:val="Index1"/>
      </w:pPr>
      <w:r w:rsidRPr="009D079B">
        <w:rPr>
          <w:rFonts w:eastAsia="Times New Roman"/>
          <w:b/>
          <w:iCs/>
        </w:rPr>
        <w:t>Bereavement Leave</w:t>
      </w:r>
      <w:r w:rsidRPr="009D079B">
        <w:t>, 425</w:t>
      </w:r>
    </w:p>
    <w:p w14:paraId="090F67E4" w14:textId="77777777" w:rsidR="009D079B" w:rsidRPr="009D079B" w:rsidRDefault="009D079B">
      <w:pPr>
        <w:pStyle w:val="Index1"/>
      </w:pPr>
      <w:r w:rsidRPr="009D079B">
        <w:rPr>
          <w:rFonts w:ascii="Times New Roman" w:hAnsi="Times New Roman"/>
          <w:b/>
        </w:rPr>
        <w:t>BOMB THREAT REPORT FORM</w:t>
      </w:r>
      <w:r w:rsidRPr="009D079B">
        <w:t>, 173</w:t>
      </w:r>
    </w:p>
    <w:p w14:paraId="2F115AD7" w14:textId="77777777" w:rsidR="009D079B" w:rsidRPr="009D079B" w:rsidRDefault="009D079B">
      <w:pPr>
        <w:pStyle w:val="Index1"/>
      </w:pPr>
      <w:r w:rsidRPr="009D079B">
        <w:t>Budget Contract Forms for Restricted Funds, 274</w:t>
      </w:r>
    </w:p>
    <w:p w14:paraId="47D6A8BF" w14:textId="77777777" w:rsidR="009D079B" w:rsidRPr="009D079B" w:rsidRDefault="009D079B">
      <w:pPr>
        <w:pStyle w:val="Index1"/>
      </w:pPr>
      <w:r w:rsidRPr="009D079B">
        <w:t>Budget Revision, 275</w:t>
      </w:r>
    </w:p>
    <w:p w14:paraId="11147B89" w14:textId="77777777" w:rsidR="009D079B" w:rsidRPr="009D079B" w:rsidRDefault="009D079B">
      <w:pPr>
        <w:pStyle w:val="Index1"/>
      </w:pPr>
      <w:r w:rsidRPr="009D079B">
        <w:rPr>
          <w:rFonts w:eastAsia="Times New Roman"/>
          <w:b/>
        </w:rPr>
        <w:t>Building Plaques</w:t>
      </w:r>
      <w:r w:rsidRPr="009D079B">
        <w:t>, 210</w:t>
      </w:r>
    </w:p>
    <w:p w14:paraId="59D3E992" w14:textId="77777777" w:rsidR="009D079B" w:rsidRPr="009D079B" w:rsidRDefault="009D079B">
      <w:pPr>
        <w:pStyle w:val="Index1"/>
      </w:pPr>
      <w:r w:rsidRPr="009D079B">
        <w:t>Cellular Telephone/Stipend Request, 155</w:t>
      </w:r>
    </w:p>
    <w:p w14:paraId="31B465B9" w14:textId="77777777" w:rsidR="009D079B" w:rsidRPr="009D079B" w:rsidRDefault="009D079B">
      <w:pPr>
        <w:pStyle w:val="Index1"/>
      </w:pPr>
      <w:r w:rsidRPr="009D079B">
        <w:t>Center for Extended Education and Public Services, 32</w:t>
      </w:r>
    </w:p>
    <w:p w14:paraId="70AF4252" w14:textId="77777777" w:rsidR="009D079B" w:rsidRPr="009D079B" w:rsidRDefault="009D079B">
      <w:pPr>
        <w:pStyle w:val="Index1"/>
      </w:pPr>
      <w:r w:rsidRPr="009D079B">
        <w:rPr>
          <w:rFonts w:eastAsia="Times New Roman"/>
          <w:b/>
        </w:rPr>
        <w:t>Certification of Search Pool</w:t>
      </w:r>
      <w:r w:rsidRPr="009D079B">
        <w:t>, 391</w:t>
      </w:r>
    </w:p>
    <w:p w14:paraId="0E903502" w14:textId="77777777" w:rsidR="009D079B" w:rsidRPr="009D079B" w:rsidRDefault="009D079B">
      <w:pPr>
        <w:pStyle w:val="Index1"/>
      </w:pPr>
      <w:r w:rsidRPr="009D079B">
        <w:rPr>
          <w:rFonts w:eastAsia="Times New Roman" w:cs="Tahoma"/>
          <w:u w:val="single"/>
        </w:rPr>
        <w:t>check-out form</w:t>
      </w:r>
      <w:r w:rsidRPr="009D079B">
        <w:t>, 376</w:t>
      </w:r>
    </w:p>
    <w:p w14:paraId="4D4E52E3" w14:textId="77777777" w:rsidR="009D079B" w:rsidRPr="009D079B" w:rsidRDefault="009D079B">
      <w:pPr>
        <w:pStyle w:val="Index1"/>
      </w:pPr>
      <w:r w:rsidRPr="009D079B">
        <w:t>Chronicle of Higher Education Advertisement Administrative and Faculty, 362</w:t>
      </w:r>
    </w:p>
    <w:p w14:paraId="50CE9B0A" w14:textId="77777777" w:rsidR="009D079B" w:rsidRPr="009D079B" w:rsidRDefault="009D079B">
      <w:pPr>
        <w:pStyle w:val="Index1"/>
      </w:pPr>
      <w:r w:rsidRPr="009D079B">
        <w:rPr>
          <w:rFonts w:eastAsia="Times New Roman"/>
          <w:b/>
          <w:iCs/>
        </w:rPr>
        <w:t>Civil Leave</w:t>
      </w:r>
      <w:r w:rsidRPr="009D079B">
        <w:t>, 426</w:t>
      </w:r>
    </w:p>
    <w:p w14:paraId="211EC0E7" w14:textId="77777777" w:rsidR="009D079B" w:rsidRPr="009D079B" w:rsidRDefault="009D079B">
      <w:pPr>
        <w:pStyle w:val="Index1"/>
      </w:pPr>
      <w:r w:rsidRPr="009D079B">
        <w:t>College of Business (COB), 30</w:t>
      </w:r>
    </w:p>
    <w:p w14:paraId="33DB1178" w14:textId="77777777" w:rsidR="009D079B" w:rsidRPr="009D079B" w:rsidRDefault="009D079B">
      <w:pPr>
        <w:pStyle w:val="Index1"/>
      </w:pPr>
      <w:r w:rsidRPr="009D079B">
        <w:t>College of Education (COE), 30</w:t>
      </w:r>
    </w:p>
    <w:p w14:paraId="763A013B" w14:textId="77777777" w:rsidR="009D079B" w:rsidRPr="009D079B" w:rsidRDefault="009D079B">
      <w:pPr>
        <w:pStyle w:val="Index1"/>
      </w:pPr>
      <w:r w:rsidRPr="009D079B">
        <w:t>College of Health Sciences, 31</w:t>
      </w:r>
    </w:p>
    <w:p w14:paraId="2A4E3011" w14:textId="77777777" w:rsidR="009D079B" w:rsidRPr="009D079B" w:rsidRDefault="009D079B">
      <w:pPr>
        <w:pStyle w:val="Index1"/>
      </w:pPr>
      <w:r w:rsidRPr="009D079B">
        <w:t>College of Liberal Arts, 31</w:t>
      </w:r>
    </w:p>
    <w:p w14:paraId="1496CAEE" w14:textId="77777777" w:rsidR="009D079B" w:rsidRPr="009D079B" w:rsidRDefault="009D079B">
      <w:pPr>
        <w:pStyle w:val="Index1"/>
      </w:pPr>
      <w:r w:rsidRPr="009D079B">
        <w:rPr>
          <w:rFonts w:cs="TimesNewRoman"/>
          <w:b/>
        </w:rPr>
        <w:t>Compensatory T</w:t>
      </w:r>
      <w:r w:rsidRPr="009D079B">
        <w:rPr>
          <w:rFonts w:eastAsia="Calibri" w:cs="TimesNewRoman"/>
          <w:b/>
        </w:rPr>
        <w:t>ime</w:t>
      </w:r>
      <w:r w:rsidRPr="009D079B">
        <w:t>, 85</w:t>
      </w:r>
    </w:p>
    <w:p w14:paraId="77F3BC43" w14:textId="77777777" w:rsidR="009D079B" w:rsidRPr="009D079B" w:rsidRDefault="009D079B">
      <w:pPr>
        <w:pStyle w:val="Index1"/>
      </w:pPr>
      <w:r w:rsidRPr="009D079B">
        <w:t>Complaint and Grievance Procedures, 365</w:t>
      </w:r>
    </w:p>
    <w:p w14:paraId="5C8A5232" w14:textId="77777777" w:rsidR="009D079B" w:rsidRPr="009D079B" w:rsidRDefault="009D079B">
      <w:pPr>
        <w:pStyle w:val="Index1"/>
      </w:pPr>
      <w:r w:rsidRPr="009D079B">
        <w:t>Compliance Assist, 28</w:t>
      </w:r>
    </w:p>
    <w:p w14:paraId="41802BBE" w14:textId="77777777" w:rsidR="009D079B" w:rsidRPr="009D079B" w:rsidRDefault="009D079B">
      <w:pPr>
        <w:pStyle w:val="Index1"/>
      </w:pPr>
      <w:r w:rsidRPr="009D079B">
        <w:rPr>
          <w:b/>
          <w:smallCaps/>
        </w:rPr>
        <w:t>CONDITIONS FOR ISSUING/REMOVAL OF INCOMPLETE GRADE</w:t>
      </w:r>
      <w:r w:rsidRPr="009D079B">
        <w:t>, 79</w:t>
      </w:r>
    </w:p>
    <w:p w14:paraId="6D1B0138" w14:textId="77777777" w:rsidR="009D079B" w:rsidRPr="009D079B" w:rsidRDefault="009D079B">
      <w:pPr>
        <w:pStyle w:val="Index1"/>
      </w:pPr>
      <w:r w:rsidRPr="009D079B">
        <w:t>Contract Routing Form, 159</w:t>
      </w:r>
    </w:p>
    <w:p w14:paraId="400AC272" w14:textId="77777777" w:rsidR="009D079B" w:rsidRPr="009D079B" w:rsidRDefault="009D079B">
      <w:pPr>
        <w:pStyle w:val="Index1"/>
      </w:pPr>
      <w:r w:rsidRPr="009D079B">
        <w:t>Decentralization of Summer School Budget, 285</w:t>
      </w:r>
    </w:p>
    <w:p w14:paraId="77D2680D" w14:textId="77777777" w:rsidR="009D079B" w:rsidRPr="009D079B" w:rsidRDefault="009D079B">
      <w:pPr>
        <w:pStyle w:val="Index1"/>
      </w:pPr>
      <w:r w:rsidRPr="009D079B">
        <w:rPr>
          <w:b/>
        </w:rPr>
        <w:t>Decentralized Faculty Overload Budget Fall / Spring</w:t>
      </w:r>
      <w:r w:rsidRPr="009D079B">
        <w:t>, 288</w:t>
      </w:r>
    </w:p>
    <w:p w14:paraId="5DEEB65A" w14:textId="77777777" w:rsidR="009D079B" w:rsidRPr="009D079B" w:rsidRDefault="009D079B">
      <w:pPr>
        <w:pStyle w:val="Index1"/>
      </w:pPr>
      <w:r w:rsidRPr="009D079B">
        <w:t>Department of Media Relations, 203</w:t>
      </w:r>
    </w:p>
    <w:p w14:paraId="29D68FCF" w14:textId="77777777" w:rsidR="009D079B" w:rsidRPr="009D079B" w:rsidRDefault="009D079B">
      <w:pPr>
        <w:pStyle w:val="Index1"/>
      </w:pPr>
      <w:r w:rsidRPr="009D079B">
        <w:t>Department Personnel Budget, 282</w:t>
      </w:r>
    </w:p>
    <w:p w14:paraId="2757CE5E" w14:textId="77777777" w:rsidR="009D079B" w:rsidRPr="009D079B" w:rsidRDefault="009D079B">
      <w:pPr>
        <w:pStyle w:val="Index1"/>
      </w:pPr>
      <w:r w:rsidRPr="009D079B">
        <w:t>Departmental Review of Student Records, 161</w:t>
      </w:r>
    </w:p>
    <w:p w14:paraId="6E94C1A4" w14:textId="77777777" w:rsidR="009D079B" w:rsidRPr="009D079B" w:rsidRDefault="009D079B">
      <w:pPr>
        <w:pStyle w:val="Index1"/>
      </w:pPr>
      <w:r w:rsidRPr="009D079B">
        <w:rPr>
          <w:b/>
          <w:caps/>
        </w:rPr>
        <w:t>Directors and Direct Reports to Provost</w:t>
      </w:r>
      <w:r w:rsidRPr="009D079B">
        <w:t>, 25</w:t>
      </w:r>
    </w:p>
    <w:p w14:paraId="5BD59415" w14:textId="77777777" w:rsidR="009D079B" w:rsidRPr="009D079B" w:rsidRDefault="009D079B">
      <w:pPr>
        <w:pStyle w:val="Index1"/>
      </w:pPr>
      <w:r w:rsidRPr="009D079B">
        <w:t>Disciplinary Sanctions, 244</w:t>
      </w:r>
    </w:p>
    <w:p w14:paraId="2B9ECBDD" w14:textId="77777777" w:rsidR="009D079B" w:rsidRPr="009D079B" w:rsidRDefault="009D079B">
      <w:pPr>
        <w:pStyle w:val="Index1"/>
      </w:pPr>
      <w:r w:rsidRPr="009D079B">
        <w:t>Dual Service Agreements, 49</w:t>
      </w:r>
    </w:p>
    <w:p w14:paraId="05FF95C9" w14:textId="77777777" w:rsidR="009D079B" w:rsidRPr="009D079B" w:rsidRDefault="009D079B">
      <w:pPr>
        <w:pStyle w:val="Index1"/>
      </w:pPr>
      <w:r w:rsidRPr="009D079B">
        <w:t>Emergency Employment Approval, 53</w:t>
      </w:r>
    </w:p>
    <w:p w14:paraId="3921F1D9" w14:textId="77777777" w:rsidR="009D079B" w:rsidRPr="009D079B" w:rsidRDefault="009D079B">
      <w:pPr>
        <w:pStyle w:val="Index1"/>
      </w:pPr>
      <w:r w:rsidRPr="009D079B">
        <w:rPr>
          <w:b/>
        </w:rPr>
        <w:t>Emergency Employment Approval Form</w:t>
      </w:r>
      <w:r w:rsidRPr="009D079B">
        <w:t>, 53</w:t>
      </w:r>
    </w:p>
    <w:p w14:paraId="6647E3A7" w14:textId="77777777" w:rsidR="009D079B" w:rsidRPr="009D079B" w:rsidRDefault="009D079B">
      <w:pPr>
        <w:pStyle w:val="Index1"/>
      </w:pPr>
      <w:r w:rsidRPr="009D079B">
        <w:t>Emergency Evacuation Plan, 164</w:t>
      </w:r>
    </w:p>
    <w:p w14:paraId="6EF564FE" w14:textId="77777777" w:rsidR="009D079B" w:rsidRPr="009D079B" w:rsidRDefault="009D079B">
      <w:pPr>
        <w:pStyle w:val="Index1"/>
      </w:pPr>
      <w:r w:rsidRPr="009D079B">
        <w:rPr>
          <w:b/>
        </w:rPr>
        <w:t>emergency hotline</w:t>
      </w:r>
      <w:r w:rsidRPr="009D079B">
        <w:t>, 190</w:t>
      </w:r>
    </w:p>
    <w:p w14:paraId="5730509E" w14:textId="77777777" w:rsidR="009D079B" w:rsidRPr="009D079B" w:rsidRDefault="009D079B">
      <w:pPr>
        <w:pStyle w:val="Index1"/>
      </w:pPr>
      <w:r w:rsidRPr="009D079B">
        <w:t>Emergency Plan/ Procedures/Strategies, 55</w:t>
      </w:r>
    </w:p>
    <w:p w14:paraId="7391B069" w14:textId="77777777" w:rsidR="009D079B" w:rsidRPr="009D079B" w:rsidRDefault="009D079B">
      <w:pPr>
        <w:pStyle w:val="Index1"/>
      </w:pPr>
      <w:r w:rsidRPr="009D079B">
        <w:t>Employee Education Incentive Programs, 177</w:t>
      </w:r>
    </w:p>
    <w:p w14:paraId="3729A561" w14:textId="77777777" w:rsidR="009D079B" w:rsidRPr="009D079B" w:rsidRDefault="009D079B">
      <w:pPr>
        <w:pStyle w:val="Index1"/>
      </w:pPr>
      <w:r w:rsidRPr="009D079B">
        <w:rPr>
          <w:rFonts w:eastAsia="Times New Roman"/>
          <w:b/>
        </w:rPr>
        <w:t>Employee Exiting the University</w:t>
      </w:r>
      <w:r w:rsidRPr="009D079B">
        <w:t>, 375</w:t>
      </w:r>
    </w:p>
    <w:p w14:paraId="53BA502E" w14:textId="77777777" w:rsidR="009D079B" w:rsidRPr="009D079B" w:rsidRDefault="009D079B">
      <w:pPr>
        <w:pStyle w:val="Index1"/>
      </w:pPr>
      <w:r w:rsidRPr="009D079B">
        <w:t>Evaluation of Instruction, 59</w:t>
      </w:r>
    </w:p>
    <w:p w14:paraId="2DA2DBAA" w14:textId="77777777" w:rsidR="009D079B" w:rsidRPr="009D079B" w:rsidRDefault="009D079B">
      <w:pPr>
        <w:pStyle w:val="Index1"/>
      </w:pPr>
      <w:r w:rsidRPr="009D079B">
        <w:t>expert source guide, 201</w:t>
      </w:r>
    </w:p>
    <w:p w14:paraId="5BD1D243" w14:textId="77777777" w:rsidR="009D079B" w:rsidRPr="009D079B" w:rsidRDefault="009D079B">
      <w:pPr>
        <w:pStyle w:val="Index1"/>
      </w:pPr>
      <w:r w:rsidRPr="009D079B">
        <w:t>Extra Service Pay, 60</w:t>
      </w:r>
    </w:p>
    <w:p w14:paraId="1B7C3573" w14:textId="77777777" w:rsidR="009D079B" w:rsidRPr="009D079B" w:rsidRDefault="009D079B">
      <w:pPr>
        <w:pStyle w:val="Index1"/>
      </w:pPr>
      <w:r w:rsidRPr="009D079B">
        <w:rPr>
          <w:rFonts w:eastAsia="Times New Roman"/>
        </w:rPr>
        <w:t>facilities management</w:t>
      </w:r>
      <w:r w:rsidRPr="009D079B">
        <w:t>, 198</w:t>
      </w:r>
    </w:p>
    <w:p w14:paraId="071B3FD8" w14:textId="77777777" w:rsidR="009D079B" w:rsidRPr="009D079B" w:rsidRDefault="009D079B">
      <w:pPr>
        <w:pStyle w:val="Index1"/>
      </w:pPr>
      <w:r w:rsidRPr="009D079B">
        <w:rPr>
          <w:rFonts w:eastAsia="Calibri"/>
        </w:rPr>
        <w:t>Faculty Handbook and Faculty Senate Constitution</w:t>
      </w:r>
      <w:r w:rsidRPr="009D079B">
        <w:t>, 35</w:t>
      </w:r>
    </w:p>
    <w:p w14:paraId="3B6CE463" w14:textId="77777777" w:rsidR="009D079B" w:rsidRPr="009D079B" w:rsidRDefault="009D079B">
      <w:pPr>
        <w:pStyle w:val="Index1"/>
      </w:pPr>
      <w:r w:rsidRPr="009D079B">
        <w:t>Faculty Recruitment Calendar, 383</w:t>
      </w:r>
    </w:p>
    <w:p w14:paraId="5B82762A" w14:textId="77777777" w:rsidR="009D079B" w:rsidRPr="009D079B" w:rsidRDefault="009D079B">
      <w:pPr>
        <w:pStyle w:val="Index1"/>
      </w:pPr>
      <w:r w:rsidRPr="009D079B">
        <w:t>Faculty Workloads Evaluation, 65</w:t>
      </w:r>
    </w:p>
    <w:p w14:paraId="36FC1F0C" w14:textId="77777777" w:rsidR="009D079B" w:rsidRPr="009D079B" w:rsidRDefault="009D079B">
      <w:pPr>
        <w:pStyle w:val="Index1"/>
      </w:pPr>
      <w:r w:rsidRPr="009D079B">
        <w:rPr>
          <w:rFonts w:eastAsia="Times New Roman"/>
          <w:b/>
          <w:iCs/>
        </w:rPr>
        <w:t>Family and Medical Leave (FMLA)</w:t>
      </w:r>
      <w:r w:rsidRPr="009D079B">
        <w:t>, 425</w:t>
      </w:r>
    </w:p>
    <w:p w14:paraId="013FD785" w14:textId="77777777" w:rsidR="009D079B" w:rsidRPr="009D079B" w:rsidRDefault="009D079B">
      <w:pPr>
        <w:pStyle w:val="Index1"/>
      </w:pPr>
      <w:r w:rsidRPr="009D079B">
        <w:rPr>
          <w:rFonts w:eastAsia="Times New Roman"/>
          <w:u w:val="single"/>
        </w:rPr>
        <w:t>Family Educational Rights and Privacy Act Form</w:t>
      </w:r>
      <w:r w:rsidRPr="009D079B">
        <w:t>, 161</w:t>
      </w:r>
    </w:p>
    <w:p w14:paraId="093BB9B9" w14:textId="77777777" w:rsidR="009D079B" w:rsidRPr="009D079B" w:rsidRDefault="009D079B">
      <w:pPr>
        <w:pStyle w:val="Index1"/>
      </w:pPr>
      <w:r w:rsidRPr="009D079B">
        <w:t>Frequently Asked Questions, 453</w:t>
      </w:r>
    </w:p>
    <w:p w14:paraId="5350AEB8" w14:textId="77777777" w:rsidR="009D079B" w:rsidRPr="009D079B" w:rsidRDefault="009D079B">
      <w:pPr>
        <w:pStyle w:val="Index1"/>
      </w:pPr>
      <w:r w:rsidRPr="009D079B">
        <w:t>Geier Consent Decree Funds, 187</w:t>
      </w:r>
    </w:p>
    <w:p w14:paraId="594BBD3E" w14:textId="77777777" w:rsidR="009D079B" w:rsidRPr="009D079B" w:rsidRDefault="009D079B">
      <w:pPr>
        <w:pStyle w:val="Index1"/>
      </w:pPr>
      <w:r w:rsidRPr="009D079B">
        <w:t>Grade Appeal, 74</w:t>
      </w:r>
    </w:p>
    <w:p w14:paraId="49A7E75D" w14:textId="77777777" w:rsidR="009D079B" w:rsidRPr="009D079B" w:rsidRDefault="009D079B">
      <w:pPr>
        <w:pStyle w:val="Index1"/>
      </w:pPr>
      <w:r w:rsidRPr="009D079B">
        <w:t>Grade Changes, 75</w:t>
      </w:r>
    </w:p>
    <w:p w14:paraId="4963AD95" w14:textId="77777777" w:rsidR="009D079B" w:rsidRPr="009D079B" w:rsidRDefault="009D079B">
      <w:pPr>
        <w:pStyle w:val="Index1"/>
      </w:pPr>
      <w:r w:rsidRPr="009D079B">
        <w:t>Graduate Catalog 2011-2013, 36</w:t>
      </w:r>
    </w:p>
    <w:p w14:paraId="1006FBF5" w14:textId="77777777" w:rsidR="009D079B" w:rsidRPr="009D079B" w:rsidRDefault="009D079B">
      <w:pPr>
        <w:pStyle w:val="Index1"/>
      </w:pPr>
      <w:r w:rsidRPr="009D079B">
        <w:t>Hiring Adjuncts and Temporary Faculty and the Decentralized Adjunct Budget, 386</w:t>
      </w:r>
    </w:p>
    <w:p w14:paraId="76FC9CC6" w14:textId="77777777" w:rsidR="009D079B" w:rsidRPr="009D079B" w:rsidRDefault="009D079B">
      <w:pPr>
        <w:pStyle w:val="Index1"/>
      </w:pPr>
      <w:r w:rsidRPr="009D079B">
        <w:t>Hiring Deans and Direct Reports to Provost, 389</w:t>
      </w:r>
    </w:p>
    <w:p w14:paraId="54174FAA" w14:textId="77777777" w:rsidR="009D079B" w:rsidRPr="009D079B" w:rsidRDefault="009D079B">
      <w:pPr>
        <w:pStyle w:val="Index1"/>
      </w:pPr>
      <w:r w:rsidRPr="009D079B">
        <w:t>Hiring Faculty, Department Heads, and Other Support Staff, 392</w:t>
      </w:r>
    </w:p>
    <w:p w14:paraId="1D5810CA" w14:textId="77777777" w:rsidR="009D079B" w:rsidRPr="009D079B" w:rsidRDefault="009D079B">
      <w:pPr>
        <w:pStyle w:val="Index1"/>
      </w:pPr>
      <w:r w:rsidRPr="009D079B">
        <w:rPr>
          <w:rFonts w:eastAsia="Times New Roman" w:cs="Tahoma"/>
        </w:rPr>
        <w:t>How to submit a Personnel Action Request Form</w:t>
      </w:r>
      <w:r w:rsidRPr="009D079B">
        <w:t>, 397</w:t>
      </w:r>
    </w:p>
    <w:p w14:paraId="5688DBAA" w14:textId="77777777" w:rsidR="009D079B" w:rsidRPr="009D079B" w:rsidRDefault="009D079B">
      <w:pPr>
        <w:pStyle w:val="Index1"/>
      </w:pPr>
      <w:r w:rsidRPr="009D079B">
        <w:t>Human Resource Documents and Forms, 397</w:t>
      </w:r>
    </w:p>
    <w:p w14:paraId="5B5FF122" w14:textId="77777777" w:rsidR="009D079B" w:rsidRPr="009D079B" w:rsidRDefault="009D079B">
      <w:pPr>
        <w:pStyle w:val="Index1"/>
      </w:pPr>
      <w:r w:rsidRPr="009D079B">
        <w:t>ID Card, 515</w:t>
      </w:r>
    </w:p>
    <w:p w14:paraId="0AB2802B" w14:textId="77777777" w:rsidR="009D079B" w:rsidRPr="009D079B" w:rsidRDefault="009D079B">
      <w:pPr>
        <w:pStyle w:val="Index1"/>
      </w:pPr>
      <w:r w:rsidRPr="009D079B">
        <w:t>Inclement Weather Plan, 189, 190</w:t>
      </w:r>
    </w:p>
    <w:p w14:paraId="7CEBAACA" w14:textId="77777777" w:rsidR="009D079B" w:rsidRPr="009D079B" w:rsidRDefault="009D079B">
      <w:pPr>
        <w:pStyle w:val="Index1"/>
      </w:pPr>
      <w:r w:rsidRPr="009D079B">
        <w:t>Independent Contractors, 193</w:t>
      </w:r>
    </w:p>
    <w:p w14:paraId="7803F7EC" w14:textId="77777777" w:rsidR="009D079B" w:rsidRPr="009D079B" w:rsidRDefault="009D079B">
      <w:pPr>
        <w:pStyle w:val="Index1"/>
      </w:pPr>
      <w:r w:rsidRPr="009D079B">
        <w:rPr>
          <w:b/>
        </w:rPr>
        <w:t>Institutional Memberships</w:t>
      </w:r>
      <w:r w:rsidRPr="009D079B">
        <w:t>, 197</w:t>
      </w:r>
    </w:p>
    <w:p w14:paraId="4B4B1258" w14:textId="77777777" w:rsidR="009D079B" w:rsidRPr="009D079B" w:rsidRDefault="009D079B">
      <w:pPr>
        <w:pStyle w:val="Index1"/>
      </w:pPr>
      <w:r w:rsidRPr="009D079B">
        <w:t>Job Reclassification, 401</w:t>
      </w:r>
    </w:p>
    <w:p w14:paraId="1A0B8C51" w14:textId="77777777" w:rsidR="009D079B" w:rsidRPr="009D079B" w:rsidRDefault="009D079B">
      <w:pPr>
        <w:pStyle w:val="Index1"/>
      </w:pPr>
      <w:r w:rsidRPr="009D079B">
        <w:rPr>
          <w:rFonts w:eastAsia="Times New Roman" w:cs="Arial"/>
          <w:b/>
        </w:rPr>
        <w:t>KEY REQUEST FORM</w:t>
      </w:r>
      <w:r w:rsidRPr="009D079B">
        <w:t>, 199</w:t>
      </w:r>
    </w:p>
    <w:p w14:paraId="4812CACE" w14:textId="77777777" w:rsidR="009D079B" w:rsidRPr="009D079B" w:rsidRDefault="009D079B">
      <w:pPr>
        <w:pStyle w:val="Index1"/>
      </w:pPr>
      <w:r w:rsidRPr="009D079B">
        <w:t>Key Requests, 198</w:t>
      </w:r>
    </w:p>
    <w:p w14:paraId="13FB1056" w14:textId="77777777" w:rsidR="009D079B" w:rsidRPr="009D079B" w:rsidRDefault="009D079B">
      <w:pPr>
        <w:pStyle w:val="Index1"/>
      </w:pPr>
      <w:r w:rsidRPr="009D079B">
        <w:rPr>
          <w:rFonts w:eastAsia="Times New Roman"/>
          <w:b/>
        </w:rPr>
        <w:t>Leave of Absence</w:t>
      </w:r>
      <w:r w:rsidRPr="009D079B">
        <w:t>, 417</w:t>
      </w:r>
    </w:p>
    <w:p w14:paraId="21AE825E" w14:textId="77777777" w:rsidR="009D079B" w:rsidRPr="009D079B" w:rsidRDefault="009D079B">
      <w:pPr>
        <w:pStyle w:val="Index1"/>
      </w:pPr>
      <w:r w:rsidRPr="009D079B">
        <w:t>Letter of Intent-Collaboration Agreement, 200</w:t>
      </w:r>
    </w:p>
    <w:p w14:paraId="3ECC22CB" w14:textId="77777777" w:rsidR="009D079B" w:rsidRPr="009D079B" w:rsidRDefault="009D079B">
      <w:pPr>
        <w:pStyle w:val="Index1"/>
      </w:pPr>
      <w:r w:rsidRPr="009D079B">
        <w:t>Libraries and Media Services, 33</w:t>
      </w:r>
    </w:p>
    <w:p w14:paraId="385FAD00" w14:textId="77777777" w:rsidR="009D079B" w:rsidRPr="009D079B" w:rsidRDefault="009D079B">
      <w:pPr>
        <w:pStyle w:val="Index1"/>
      </w:pPr>
      <w:r w:rsidRPr="009D079B">
        <w:rPr>
          <w:rFonts w:eastAsia="Times New Roman"/>
          <w:b/>
        </w:rPr>
        <w:t>Low Producing Academic Programs</w:t>
      </w:r>
      <w:r w:rsidRPr="009D079B">
        <w:t>, 80</w:t>
      </w:r>
    </w:p>
    <w:p w14:paraId="497C9804" w14:textId="77777777" w:rsidR="009D079B" w:rsidRPr="009D079B" w:rsidRDefault="009D079B">
      <w:pPr>
        <w:pStyle w:val="Index1"/>
      </w:pPr>
      <w:r w:rsidRPr="009D079B">
        <w:rPr>
          <w:rFonts w:eastAsia="Times New Roman"/>
          <w:b/>
          <w:iCs/>
        </w:rPr>
        <w:t>Maternity Leave</w:t>
      </w:r>
      <w:r w:rsidRPr="009D079B">
        <w:t>, 424</w:t>
      </w:r>
    </w:p>
    <w:p w14:paraId="4BE0A213" w14:textId="77777777" w:rsidR="009D079B" w:rsidRPr="009D079B" w:rsidRDefault="009D079B">
      <w:pPr>
        <w:pStyle w:val="Index1"/>
      </w:pPr>
      <w:r w:rsidRPr="009D079B">
        <w:t>Media Referral Policy, 201</w:t>
      </w:r>
    </w:p>
    <w:p w14:paraId="03B69DD4" w14:textId="77777777" w:rsidR="009D079B" w:rsidRPr="009D079B" w:rsidRDefault="009D079B">
      <w:pPr>
        <w:pStyle w:val="Index1"/>
      </w:pPr>
      <w:r w:rsidRPr="009D079B">
        <w:t>Media Relations (Speaking on behalf of the University to Outside Entities), 201</w:t>
      </w:r>
    </w:p>
    <w:p w14:paraId="0FD18936" w14:textId="77777777" w:rsidR="009D079B" w:rsidRPr="009D079B" w:rsidRDefault="009D079B">
      <w:pPr>
        <w:pStyle w:val="Index1"/>
      </w:pPr>
      <w:r w:rsidRPr="009D079B">
        <w:t>Memorandum of Documents Returned, 82</w:t>
      </w:r>
    </w:p>
    <w:p w14:paraId="7489A31F" w14:textId="77777777" w:rsidR="009D079B" w:rsidRPr="009D079B" w:rsidRDefault="009D079B">
      <w:pPr>
        <w:pStyle w:val="Index1"/>
      </w:pPr>
      <w:r w:rsidRPr="009D079B">
        <w:rPr>
          <w:rFonts w:eastAsia="Times New Roman"/>
          <w:b/>
          <w:iCs/>
        </w:rPr>
        <w:t>Military Leave</w:t>
      </w:r>
      <w:r w:rsidRPr="009D079B">
        <w:t>, 426</w:t>
      </w:r>
    </w:p>
    <w:p w14:paraId="5F43D98A" w14:textId="77777777" w:rsidR="009D079B" w:rsidRPr="009D079B" w:rsidRDefault="009D079B">
      <w:pPr>
        <w:pStyle w:val="Index1"/>
      </w:pPr>
      <w:r w:rsidRPr="009D079B">
        <w:t>Movable Property (equipment), 204</w:t>
      </w:r>
    </w:p>
    <w:p w14:paraId="48FD77F2" w14:textId="77777777" w:rsidR="009D079B" w:rsidRPr="009D079B" w:rsidRDefault="009D079B">
      <w:pPr>
        <w:pStyle w:val="Index1"/>
      </w:pPr>
      <w:r w:rsidRPr="009D079B">
        <w:t>Movable Property Inventory, 204</w:t>
      </w:r>
    </w:p>
    <w:p w14:paraId="3EEF5F92" w14:textId="77777777" w:rsidR="009D079B" w:rsidRPr="009D079B" w:rsidRDefault="009D079B">
      <w:pPr>
        <w:pStyle w:val="Index1"/>
      </w:pPr>
      <w:r w:rsidRPr="009D079B">
        <w:t>My Class Evaluation, 59</w:t>
      </w:r>
    </w:p>
    <w:p w14:paraId="00324A05" w14:textId="77777777" w:rsidR="009D079B" w:rsidRPr="009D079B" w:rsidRDefault="009D079B">
      <w:pPr>
        <w:pStyle w:val="Index1"/>
      </w:pPr>
      <w:r w:rsidRPr="009D079B">
        <w:t>Naming of Buildings, 209</w:t>
      </w:r>
    </w:p>
    <w:p w14:paraId="244E5D76" w14:textId="77777777" w:rsidR="009D079B" w:rsidRPr="009D079B" w:rsidRDefault="009D079B">
      <w:pPr>
        <w:pStyle w:val="Index1"/>
      </w:pPr>
      <w:r w:rsidRPr="009D079B">
        <w:t>Off-Campus Vendor, 221</w:t>
      </w:r>
    </w:p>
    <w:p w14:paraId="6D6441D2" w14:textId="77777777" w:rsidR="009D079B" w:rsidRPr="009D079B" w:rsidRDefault="009D079B">
      <w:pPr>
        <w:pStyle w:val="Index1"/>
      </w:pPr>
      <w:r w:rsidRPr="009D079B">
        <w:t>Office and Telephone Etiquette, 211</w:t>
      </w:r>
    </w:p>
    <w:p w14:paraId="3A3E083B" w14:textId="77777777" w:rsidR="009D079B" w:rsidRPr="009D079B" w:rsidRDefault="009D079B">
      <w:pPr>
        <w:pStyle w:val="Index1"/>
      </w:pPr>
      <w:r w:rsidRPr="009D079B">
        <w:t>On-Campus Vendor-ARAMARK, 220</w:t>
      </w:r>
    </w:p>
    <w:p w14:paraId="78CE8B7C" w14:textId="77777777" w:rsidR="009D079B" w:rsidRPr="009D079B" w:rsidRDefault="009D079B">
      <w:pPr>
        <w:pStyle w:val="Index1"/>
      </w:pPr>
      <w:r w:rsidRPr="009D079B">
        <w:t>Organization Charts, 19</w:t>
      </w:r>
    </w:p>
    <w:p w14:paraId="26C9FBE6" w14:textId="77777777" w:rsidR="009D079B" w:rsidRPr="009D079B" w:rsidRDefault="009D079B">
      <w:pPr>
        <w:pStyle w:val="Index1"/>
      </w:pPr>
      <w:r w:rsidRPr="009D079B">
        <w:t>Organization Charts (updating and developing), 84</w:t>
      </w:r>
    </w:p>
    <w:p w14:paraId="2DD1771B" w14:textId="77777777" w:rsidR="009D079B" w:rsidRPr="009D079B" w:rsidRDefault="009D079B">
      <w:pPr>
        <w:pStyle w:val="Index1"/>
      </w:pPr>
      <w:r w:rsidRPr="009D079B">
        <w:t>Outside Employment / Business, 419</w:t>
      </w:r>
    </w:p>
    <w:p w14:paraId="57D30466" w14:textId="77777777" w:rsidR="009D079B" w:rsidRPr="009D079B" w:rsidRDefault="009D079B">
      <w:pPr>
        <w:pStyle w:val="Index1"/>
      </w:pPr>
      <w:r w:rsidRPr="009D079B">
        <w:rPr>
          <w:rFonts w:eastAsia="Calibri"/>
          <w:b/>
        </w:rPr>
        <w:t>Outside Employment/Business Activity F</w:t>
      </w:r>
      <w:r w:rsidRPr="009D079B">
        <w:rPr>
          <w:rFonts w:cs="TimesNewRoman"/>
        </w:rPr>
        <w:t>orm</w:t>
      </w:r>
      <w:r w:rsidRPr="009D079B">
        <w:t>, 419</w:t>
      </w:r>
    </w:p>
    <w:p w14:paraId="555CA2BB" w14:textId="77777777" w:rsidR="009D079B" w:rsidRPr="009D079B" w:rsidRDefault="009D079B">
      <w:pPr>
        <w:pStyle w:val="Index1"/>
      </w:pPr>
      <w:r w:rsidRPr="009D079B">
        <w:rPr>
          <w:rFonts w:eastAsia="Calibri"/>
          <w:b/>
        </w:rPr>
        <w:t>OUTSIDE EMPLOYMENT/BUSINESS ACTIVITY FORM</w:t>
      </w:r>
      <w:r w:rsidRPr="009D079B">
        <w:t>, 420</w:t>
      </w:r>
    </w:p>
    <w:p w14:paraId="5DDBCC6E" w14:textId="77777777" w:rsidR="009D079B" w:rsidRPr="009D079B" w:rsidRDefault="009D079B">
      <w:pPr>
        <w:pStyle w:val="Index1"/>
      </w:pPr>
      <w:r w:rsidRPr="009D079B">
        <w:t>Overtime Authorization and Compensatory Time, 85</w:t>
      </w:r>
    </w:p>
    <w:p w14:paraId="543E7266" w14:textId="77777777" w:rsidR="009D079B" w:rsidRPr="009D079B" w:rsidRDefault="009D079B">
      <w:pPr>
        <w:pStyle w:val="Index1"/>
      </w:pPr>
      <w:r w:rsidRPr="009D079B">
        <w:t>Overtime Authorization Form, 85</w:t>
      </w:r>
    </w:p>
    <w:p w14:paraId="7AB7961B" w14:textId="77777777" w:rsidR="009D079B" w:rsidRPr="009D079B" w:rsidRDefault="009D079B">
      <w:pPr>
        <w:pStyle w:val="Index1"/>
      </w:pPr>
      <w:r w:rsidRPr="009D079B">
        <w:rPr>
          <w:rFonts w:eastAsia="Times New Roman"/>
          <w:b/>
          <w:iCs/>
        </w:rPr>
        <w:t>Paternity Leave</w:t>
      </w:r>
      <w:r w:rsidRPr="009D079B">
        <w:t>, 424</w:t>
      </w:r>
    </w:p>
    <w:p w14:paraId="70068EF4" w14:textId="77777777" w:rsidR="009D079B" w:rsidRPr="009D079B" w:rsidRDefault="009D079B">
      <w:pPr>
        <w:pStyle w:val="Index1"/>
      </w:pPr>
      <w:r w:rsidRPr="009D079B">
        <w:t>People Admin, 28</w:t>
      </w:r>
    </w:p>
    <w:p w14:paraId="46A71E4D" w14:textId="77777777" w:rsidR="009D079B" w:rsidRPr="009D079B" w:rsidRDefault="009D079B">
      <w:pPr>
        <w:pStyle w:val="Index1"/>
      </w:pPr>
      <w:r w:rsidRPr="009D079B">
        <w:rPr>
          <w:rFonts w:ascii="Arial" w:eastAsia="Times New Roman" w:hAnsi="Arial" w:cs="Arial"/>
          <w:b/>
          <w:caps/>
          <w:u w:val="single"/>
        </w:rPr>
        <w:t>Photographic Services Request</w:t>
      </w:r>
      <w:r w:rsidRPr="009D079B">
        <w:t>, 203</w:t>
      </w:r>
    </w:p>
    <w:p w14:paraId="14424CF6" w14:textId="77777777" w:rsidR="009D079B" w:rsidRPr="009D079B" w:rsidRDefault="009D079B">
      <w:pPr>
        <w:pStyle w:val="Index1"/>
      </w:pPr>
      <w:r w:rsidRPr="009D079B">
        <w:t>Preface, 12</w:t>
      </w:r>
    </w:p>
    <w:p w14:paraId="4E8F3CCD" w14:textId="77777777" w:rsidR="009D079B" w:rsidRPr="009D079B" w:rsidRDefault="009D079B">
      <w:pPr>
        <w:pStyle w:val="Index1"/>
      </w:pPr>
      <w:r w:rsidRPr="009D079B">
        <w:t>Procedures and Guidelines for the Enforcement of Student Discipline, 247</w:t>
      </w:r>
    </w:p>
    <w:p w14:paraId="681C7098" w14:textId="77777777" w:rsidR="009D079B" w:rsidRPr="009D079B" w:rsidRDefault="009D079B">
      <w:pPr>
        <w:pStyle w:val="Index1"/>
      </w:pPr>
      <w:r w:rsidRPr="009D079B">
        <w:t>Procurement Services, 266</w:t>
      </w:r>
    </w:p>
    <w:p w14:paraId="2618552E" w14:textId="77777777" w:rsidR="009D079B" w:rsidRPr="009D079B" w:rsidRDefault="009D079B">
      <w:pPr>
        <w:pStyle w:val="Index1"/>
      </w:pPr>
      <w:r w:rsidRPr="009D079B">
        <w:t>Professional Services Agreement, 193</w:t>
      </w:r>
    </w:p>
    <w:p w14:paraId="0E889703" w14:textId="77777777" w:rsidR="009D079B" w:rsidRPr="009D079B" w:rsidRDefault="009D079B">
      <w:pPr>
        <w:pStyle w:val="Index1"/>
      </w:pPr>
      <w:r w:rsidRPr="009D079B">
        <w:t>Professor Emeritus, 86, 87</w:t>
      </w:r>
    </w:p>
    <w:p w14:paraId="291604A4" w14:textId="77777777" w:rsidR="009D079B" w:rsidRPr="009D079B" w:rsidRDefault="009D079B">
      <w:pPr>
        <w:pStyle w:val="Index1"/>
      </w:pPr>
      <w:r w:rsidRPr="009D079B">
        <w:rPr>
          <w:rFonts w:eastAsia="Times New Roman"/>
          <w:b/>
          <w:u w:val="single"/>
        </w:rPr>
        <w:t>Prohibited Transactions</w:t>
      </w:r>
      <w:r w:rsidRPr="009D079B">
        <w:t>, 143</w:t>
      </w:r>
    </w:p>
    <w:p w14:paraId="4CBCC40B" w14:textId="77777777" w:rsidR="009D079B" w:rsidRPr="009D079B" w:rsidRDefault="009D079B">
      <w:pPr>
        <w:pStyle w:val="Index1"/>
      </w:pPr>
      <w:r w:rsidRPr="009D079B">
        <w:rPr>
          <w:b/>
          <w:caps/>
        </w:rPr>
        <w:t>Provost / Vice Presidents</w:t>
      </w:r>
      <w:r w:rsidRPr="009D079B">
        <w:t>, 23</w:t>
      </w:r>
    </w:p>
    <w:p w14:paraId="00B9CA3E" w14:textId="77777777" w:rsidR="009D079B" w:rsidRPr="009D079B" w:rsidRDefault="009D079B">
      <w:pPr>
        <w:pStyle w:val="Index1"/>
      </w:pPr>
      <w:r w:rsidRPr="009D079B">
        <w:rPr>
          <w:rFonts w:eastAsia="Calibri" w:cs="Tahoma"/>
        </w:rPr>
        <w:t>Publication Number Approval Form</w:t>
      </w:r>
      <w:r w:rsidRPr="009D079B">
        <w:t>, 262</w:t>
      </w:r>
    </w:p>
    <w:p w14:paraId="729063BE" w14:textId="77777777" w:rsidR="009D079B" w:rsidRPr="009D079B" w:rsidRDefault="009D079B">
      <w:pPr>
        <w:pStyle w:val="Index1"/>
      </w:pPr>
      <w:r w:rsidRPr="009D079B">
        <w:t>Purchase of Food with Unrestricted Funds, 215</w:t>
      </w:r>
    </w:p>
    <w:p w14:paraId="284F6B35" w14:textId="77777777" w:rsidR="009D079B" w:rsidRPr="009D079B" w:rsidRDefault="009D079B">
      <w:pPr>
        <w:pStyle w:val="Index1"/>
      </w:pPr>
      <w:r w:rsidRPr="009D079B">
        <w:t>Purchasing Envelopes, Letterhead, Business Cards, 212</w:t>
      </w:r>
    </w:p>
    <w:p w14:paraId="09D0A6F3" w14:textId="77777777" w:rsidR="009D079B" w:rsidRPr="009D079B" w:rsidRDefault="009D079B">
      <w:pPr>
        <w:pStyle w:val="Index1"/>
      </w:pPr>
      <w:r w:rsidRPr="009D079B">
        <w:t>Readmission into Graduate Programs, 89</w:t>
      </w:r>
    </w:p>
    <w:p w14:paraId="24A171D3" w14:textId="77777777" w:rsidR="009D079B" w:rsidRPr="009D079B" w:rsidRDefault="009D079B">
      <w:pPr>
        <w:pStyle w:val="Index1"/>
      </w:pPr>
      <w:r w:rsidRPr="009D079B">
        <w:t>Record Retention and Disposals, 223</w:t>
      </w:r>
    </w:p>
    <w:p w14:paraId="6098724F" w14:textId="77777777" w:rsidR="009D079B" w:rsidRPr="009D079B" w:rsidRDefault="009D079B">
      <w:pPr>
        <w:pStyle w:val="Index1"/>
      </w:pPr>
      <w:r w:rsidRPr="009D079B">
        <w:t>Request for Books to be Included in Library, 90</w:t>
      </w:r>
    </w:p>
    <w:p w14:paraId="5366258D" w14:textId="77777777" w:rsidR="009D079B" w:rsidRPr="009D079B" w:rsidRDefault="009D079B">
      <w:pPr>
        <w:pStyle w:val="Index1"/>
      </w:pPr>
      <w:r w:rsidRPr="009D079B">
        <w:rPr>
          <w:rFonts w:ascii="Arial" w:eastAsia="Times New Roman" w:hAnsi="Arial" w:cs="Arial"/>
        </w:rPr>
        <w:t>Request for Off-Campus Caterers</w:t>
      </w:r>
      <w:r w:rsidRPr="009D079B">
        <w:t>, 266</w:t>
      </w:r>
    </w:p>
    <w:p w14:paraId="10BB7ECC" w14:textId="77777777" w:rsidR="009D079B" w:rsidRPr="009D079B" w:rsidRDefault="009D079B">
      <w:pPr>
        <w:pStyle w:val="Index1"/>
      </w:pPr>
      <w:r w:rsidRPr="009D079B">
        <w:t>Request for On-Campus Catering, 220, 266</w:t>
      </w:r>
    </w:p>
    <w:p w14:paraId="03FC1328" w14:textId="77777777" w:rsidR="009D079B" w:rsidRPr="009D079B" w:rsidRDefault="009D079B">
      <w:pPr>
        <w:pStyle w:val="Index1"/>
      </w:pPr>
      <w:r w:rsidRPr="009D079B">
        <w:rPr>
          <w:rFonts w:ascii="Times New Roman" w:hAnsi="Times New Roman"/>
          <w:b/>
        </w:rPr>
        <w:t>Request for Use of Salary Savings Form</w:t>
      </w:r>
      <w:r w:rsidRPr="009D079B">
        <w:t>, 92</w:t>
      </w:r>
    </w:p>
    <w:p w14:paraId="78779E19" w14:textId="77777777" w:rsidR="009D079B" w:rsidRPr="009D079B" w:rsidRDefault="009D079B">
      <w:pPr>
        <w:pStyle w:val="Index1"/>
      </w:pPr>
      <w:r w:rsidRPr="009D079B">
        <w:t>Requested Use of Salary and Benefits Savings, 91</w:t>
      </w:r>
    </w:p>
    <w:p w14:paraId="1FF92A9B" w14:textId="77777777" w:rsidR="009D079B" w:rsidRPr="009D079B" w:rsidRDefault="009D079B">
      <w:pPr>
        <w:pStyle w:val="Index1"/>
      </w:pPr>
      <w:r w:rsidRPr="009D079B">
        <w:t>Requesting Information to Be Posted To University Communications, 233</w:t>
      </w:r>
    </w:p>
    <w:p w14:paraId="34E44A29" w14:textId="77777777" w:rsidR="009D079B" w:rsidRPr="009D079B" w:rsidRDefault="009D079B">
      <w:pPr>
        <w:pStyle w:val="Index1"/>
      </w:pPr>
      <w:r w:rsidRPr="009D079B">
        <w:t>Requesting Leave, 422</w:t>
      </w:r>
    </w:p>
    <w:p w14:paraId="34FDD62B" w14:textId="77777777" w:rsidR="009D079B" w:rsidRPr="009D079B" w:rsidRDefault="009D079B">
      <w:pPr>
        <w:pStyle w:val="Index1"/>
      </w:pPr>
      <w:r w:rsidRPr="009D079B">
        <w:t>Retirement and Resignation Gatherings (Parties), 234</w:t>
      </w:r>
    </w:p>
    <w:p w14:paraId="090E1035" w14:textId="77777777" w:rsidR="009D079B" w:rsidRPr="009D079B" w:rsidRDefault="009D079B">
      <w:pPr>
        <w:pStyle w:val="Index1"/>
      </w:pPr>
      <w:r w:rsidRPr="009D079B">
        <w:t>Retirement Programs, 428</w:t>
      </w:r>
    </w:p>
    <w:p w14:paraId="7B9079E5" w14:textId="77777777" w:rsidR="009D079B" w:rsidRPr="009D079B" w:rsidRDefault="009D079B">
      <w:pPr>
        <w:pStyle w:val="Index1"/>
      </w:pPr>
      <w:r w:rsidRPr="009D079B">
        <w:rPr>
          <w:rFonts w:eastAsia="Times New Roman"/>
        </w:rPr>
        <w:t>Scholarships and Authorization to Credit Student Account Forms</w:t>
      </w:r>
      <w:r w:rsidRPr="009D079B">
        <w:t>, 93</w:t>
      </w:r>
    </w:p>
    <w:p w14:paraId="70A152AE" w14:textId="77777777" w:rsidR="009D079B" w:rsidRPr="009D079B" w:rsidRDefault="009D079B">
      <w:pPr>
        <w:pStyle w:val="Index1"/>
      </w:pPr>
      <w:r w:rsidRPr="009D079B">
        <w:t>SciQuest, 28</w:t>
      </w:r>
    </w:p>
    <w:p w14:paraId="77EDCD3A" w14:textId="77777777" w:rsidR="009D079B" w:rsidRPr="009D079B" w:rsidRDefault="009D079B">
      <w:pPr>
        <w:pStyle w:val="Index1"/>
      </w:pPr>
      <w:r w:rsidRPr="009D079B">
        <w:t>Section I: Academic Affairs Processes, 39</w:t>
      </w:r>
    </w:p>
    <w:p w14:paraId="78E71930" w14:textId="77777777" w:rsidR="009D079B" w:rsidRPr="009D079B" w:rsidRDefault="009D079B">
      <w:pPr>
        <w:pStyle w:val="Index1"/>
      </w:pPr>
      <w:r w:rsidRPr="009D079B">
        <w:t>Section II: University-Related Processes, 130</w:t>
      </w:r>
    </w:p>
    <w:p w14:paraId="54BE2EA9" w14:textId="77777777" w:rsidR="009D079B" w:rsidRPr="009D079B" w:rsidRDefault="009D079B">
      <w:pPr>
        <w:pStyle w:val="Index1"/>
      </w:pPr>
      <w:r w:rsidRPr="009D079B">
        <w:t>Section III: Budget-Related Processes, 272</w:t>
      </w:r>
    </w:p>
    <w:p w14:paraId="1F10FCB6" w14:textId="77777777" w:rsidR="009D079B" w:rsidRPr="009D079B" w:rsidRDefault="009D079B">
      <w:pPr>
        <w:pStyle w:val="Index1"/>
      </w:pPr>
      <w:r w:rsidRPr="009D079B">
        <w:t>Section IV: Computer Systems, 327</w:t>
      </w:r>
    </w:p>
    <w:p w14:paraId="69BB9A7F" w14:textId="77777777" w:rsidR="009D079B" w:rsidRPr="009D079B" w:rsidRDefault="009D079B">
      <w:pPr>
        <w:pStyle w:val="Index1"/>
      </w:pPr>
      <w:r w:rsidRPr="009D079B">
        <w:t>Section VI: Personnel-Related Processes, 354</w:t>
      </w:r>
    </w:p>
    <w:p w14:paraId="5D22E5CF" w14:textId="77777777" w:rsidR="009D079B" w:rsidRPr="009D079B" w:rsidRDefault="009D079B">
      <w:pPr>
        <w:pStyle w:val="Index1"/>
      </w:pPr>
      <w:r w:rsidRPr="009D079B">
        <w:t>Service Level Agreements –Division of Business and Finance, 290</w:t>
      </w:r>
    </w:p>
    <w:p w14:paraId="1ED710B7" w14:textId="77777777" w:rsidR="009D079B" w:rsidRPr="009D079B" w:rsidRDefault="009D079B">
      <w:pPr>
        <w:pStyle w:val="Index1"/>
      </w:pPr>
      <w:r w:rsidRPr="009D079B">
        <w:t>Solicitation of Money, Goods, and Services, 235</w:t>
      </w:r>
    </w:p>
    <w:p w14:paraId="3BA90024" w14:textId="77777777" w:rsidR="009D079B" w:rsidRPr="009D079B" w:rsidRDefault="009D079B">
      <w:pPr>
        <w:pStyle w:val="Index1"/>
      </w:pPr>
      <w:r w:rsidRPr="009D079B">
        <w:rPr>
          <w:rFonts w:eastAsia="Cambria"/>
        </w:rPr>
        <w:t>Student Affairs Disciplinary Committee</w:t>
      </w:r>
      <w:r w:rsidRPr="009D079B">
        <w:t>, 248</w:t>
      </w:r>
    </w:p>
    <w:p w14:paraId="5D773FBD" w14:textId="77777777" w:rsidR="009D079B" w:rsidRPr="009D079B" w:rsidRDefault="009D079B">
      <w:pPr>
        <w:pStyle w:val="Index1"/>
      </w:pPr>
      <w:r w:rsidRPr="009D079B">
        <w:t>Student Inappropriate Behavior, 237</w:t>
      </w:r>
    </w:p>
    <w:p w14:paraId="42D52D9F" w14:textId="77777777" w:rsidR="009D079B" w:rsidRPr="009D079B" w:rsidRDefault="009D079B">
      <w:pPr>
        <w:pStyle w:val="Index1"/>
      </w:pPr>
      <w:r w:rsidRPr="009D079B">
        <w:t>Summer Session Conditions, 95, 99</w:t>
      </w:r>
    </w:p>
    <w:p w14:paraId="0743FF30" w14:textId="77777777" w:rsidR="009D079B" w:rsidRPr="009D079B" w:rsidRDefault="009D079B">
      <w:pPr>
        <w:pStyle w:val="Index1"/>
      </w:pPr>
      <w:r w:rsidRPr="009D079B">
        <w:t>Table of Contents, 3</w:t>
      </w:r>
    </w:p>
    <w:p w14:paraId="56A1806B" w14:textId="77777777" w:rsidR="009D079B" w:rsidRPr="009D079B" w:rsidRDefault="009D079B">
      <w:pPr>
        <w:pStyle w:val="Index1"/>
      </w:pPr>
      <w:r w:rsidRPr="009D079B">
        <w:t>Teacher of the Year Nomination and Selection, 112</w:t>
      </w:r>
    </w:p>
    <w:p w14:paraId="0CC87A9E" w14:textId="77777777" w:rsidR="009D079B" w:rsidRPr="009D079B" w:rsidRDefault="009D079B">
      <w:pPr>
        <w:pStyle w:val="Index1"/>
      </w:pPr>
      <w:r w:rsidRPr="009D079B">
        <w:t>Telephone Usage-Long Distance and PIN, 254</w:t>
      </w:r>
    </w:p>
    <w:p w14:paraId="0214A88A" w14:textId="77777777" w:rsidR="009D079B" w:rsidRPr="009D079B" w:rsidRDefault="009D079B">
      <w:pPr>
        <w:pStyle w:val="Index1"/>
      </w:pPr>
      <w:r w:rsidRPr="009D079B">
        <w:rPr>
          <w:rFonts w:eastAsia="Times New Roman"/>
        </w:rPr>
        <w:t>Temporary Employment Report for TCRS</w:t>
      </w:r>
      <w:r w:rsidRPr="009D079B">
        <w:t>, 430</w:t>
      </w:r>
    </w:p>
    <w:p w14:paraId="6D925EE4" w14:textId="77777777" w:rsidR="009D079B" w:rsidRPr="009D079B" w:rsidRDefault="009D079B">
      <w:pPr>
        <w:pStyle w:val="Index1"/>
      </w:pPr>
      <w:r w:rsidRPr="009D079B">
        <w:t>Tennessee State University Descriptive Overview, 26</w:t>
      </w:r>
    </w:p>
    <w:p w14:paraId="234F49D7" w14:textId="77777777" w:rsidR="009D079B" w:rsidRPr="009D079B" w:rsidRDefault="009D079B">
      <w:pPr>
        <w:pStyle w:val="Index1"/>
      </w:pPr>
      <w:r w:rsidRPr="009D079B">
        <w:rPr>
          <w:rFonts w:eastAsia="Calibri"/>
        </w:rPr>
        <w:t>Tennessee State University Handbooks</w:t>
      </w:r>
      <w:r w:rsidRPr="009D079B">
        <w:t>, 35</w:t>
      </w:r>
    </w:p>
    <w:p w14:paraId="33D094FF" w14:textId="77777777" w:rsidR="009D079B" w:rsidRPr="009D079B" w:rsidRDefault="009D079B">
      <w:pPr>
        <w:pStyle w:val="Index1"/>
      </w:pPr>
      <w:r w:rsidRPr="009D079B">
        <w:t>Tennessee State University Personnel Handbook, 35</w:t>
      </w:r>
    </w:p>
    <w:p w14:paraId="63F0D6F2" w14:textId="77777777" w:rsidR="009D079B" w:rsidRPr="009D079B" w:rsidRDefault="009D079B">
      <w:pPr>
        <w:pStyle w:val="Index1"/>
      </w:pPr>
      <w:r w:rsidRPr="009D079B">
        <w:t>Tennessee State University Police Department (TSUPD), 190</w:t>
      </w:r>
    </w:p>
    <w:p w14:paraId="2972F9BA" w14:textId="77777777" w:rsidR="009D079B" w:rsidRPr="009D079B" w:rsidRDefault="009D079B">
      <w:pPr>
        <w:pStyle w:val="Index1"/>
      </w:pPr>
      <w:r w:rsidRPr="009D079B">
        <w:t>Text Books Adoptions, 119</w:t>
      </w:r>
    </w:p>
    <w:p w14:paraId="3AE3190E" w14:textId="77777777" w:rsidR="009D079B" w:rsidRPr="009D079B" w:rsidRDefault="009D079B">
      <w:pPr>
        <w:pStyle w:val="Index1"/>
      </w:pPr>
      <w:r w:rsidRPr="009D079B">
        <w:rPr>
          <w:rFonts w:eastAsia="Times New Roman"/>
          <w:i/>
        </w:rPr>
        <w:t>The Faculty Handbook</w:t>
      </w:r>
      <w:r w:rsidRPr="009D079B">
        <w:t>, 35</w:t>
      </w:r>
    </w:p>
    <w:p w14:paraId="354508AD" w14:textId="77777777" w:rsidR="009D079B" w:rsidRPr="009D079B" w:rsidRDefault="009D079B">
      <w:pPr>
        <w:pStyle w:val="Index1"/>
      </w:pPr>
      <w:r w:rsidRPr="009D079B">
        <w:rPr>
          <w:rFonts w:eastAsia="Times New Roman"/>
          <w:i/>
        </w:rPr>
        <w:t>The Faculty Senate Constitution</w:t>
      </w:r>
      <w:r w:rsidRPr="009D079B">
        <w:t>, 35</w:t>
      </w:r>
    </w:p>
    <w:p w14:paraId="346A9F7A" w14:textId="77777777" w:rsidR="009D079B" w:rsidRPr="009D079B" w:rsidRDefault="009D079B">
      <w:pPr>
        <w:pStyle w:val="Index1"/>
      </w:pPr>
      <w:r w:rsidRPr="009D079B">
        <w:t>The Graduate Faculty Handbook, 36</w:t>
      </w:r>
    </w:p>
    <w:p w14:paraId="7974E1DC" w14:textId="77777777" w:rsidR="009D079B" w:rsidRPr="009D079B" w:rsidRDefault="009D079B">
      <w:pPr>
        <w:pStyle w:val="Index1"/>
      </w:pPr>
      <w:r w:rsidRPr="009D079B">
        <w:t>The Student Handbook, 35</w:t>
      </w:r>
    </w:p>
    <w:p w14:paraId="1409AD42" w14:textId="77777777" w:rsidR="009D079B" w:rsidRPr="009D079B" w:rsidRDefault="009D079B">
      <w:pPr>
        <w:pStyle w:val="Index1"/>
      </w:pPr>
      <w:r w:rsidRPr="009D079B">
        <w:rPr>
          <w:rFonts w:eastAsia="Times New Roman"/>
        </w:rPr>
        <w:t>Time Sheets</w:t>
      </w:r>
      <w:r w:rsidRPr="009D079B">
        <w:t>, 431</w:t>
      </w:r>
    </w:p>
    <w:p w14:paraId="52488C06" w14:textId="77777777" w:rsidR="009D079B" w:rsidRPr="009D079B" w:rsidRDefault="009D079B">
      <w:pPr>
        <w:pStyle w:val="Index1"/>
      </w:pPr>
      <w:r w:rsidRPr="009D079B">
        <w:t>Transfer Voucher, 301</w:t>
      </w:r>
    </w:p>
    <w:p w14:paraId="4430B438" w14:textId="77777777" w:rsidR="009D079B" w:rsidRPr="009D079B" w:rsidRDefault="009D079B">
      <w:pPr>
        <w:pStyle w:val="Index1"/>
      </w:pPr>
      <w:r w:rsidRPr="009D079B">
        <w:rPr>
          <w:rFonts w:eastAsia="Times New Roman"/>
        </w:rPr>
        <w:t>Travel</w:t>
      </w:r>
      <w:r w:rsidRPr="009D079B">
        <w:t>, 438</w:t>
      </w:r>
    </w:p>
    <w:p w14:paraId="1B7EB3B8" w14:textId="77777777" w:rsidR="009D079B" w:rsidRPr="009D079B" w:rsidRDefault="009D079B">
      <w:pPr>
        <w:pStyle w:val="Index1"/>
      </w:pPr>
      <w:r w:rsidRPr="009D079B">
        <w:rPr>
          <w:i/>
        </w:rPr>
        <w:t>TSU Emergency Plan</w:t>
      </w:r>
      <w:r w:rsidRPr="009D079B">
        <w:t>, 57</w:t>
      </w:r>
    </w:p>
    <w:p w14:paraId="66C1587B" w14:textId="77777777" w:rsidR="009D079B" w:rsidRPr="009D079B" w:rsidRDefault="009D079B">
      <w:pPr>
        <w:pStyle w:val="Index1"/>
      </w:pPr>
      <w:r w:rsidRPr="009D079B">
        <w:t>TSU Emergency Response Procedures based on Emergency Type, 164</w:t>
      </w:r>
    </w:p>
    <w:p w14:paraId="226C6132" w14:textId="77777777" w:rsidR="009D079B" w:rsidRPr="009D079B" w:rsidRDefault="009D079B">
      <w:pPr>
        <w:pStyle w:val="Index1"/>
      </w:pPr>
      <w:r w:rsidRPr="009D079B">
        <w:rPr>
          <w:u w:val="single"/>
        </w:rPr>
        <w:t>TSU homepage</w:t>
      </w:r>
      <w:r w:rsidRPr="009D079B">
        <w:t>, 12</w:t>
      </w:r>
    </w:p>
    <w:p w14:paraId="32D96DF7" w14:textId="77777777" w:rsidR="009D079B" w:rsidRPr="009D079B" w:rsidRDefault="009D079B">
      <w:pPr>
        <w:pStyle w:val="Index1"/>
      </w:pPr>
      <w:r w:rsidRPr="009D079B">
        <w:t>TSU Libraries, 33</w:t>
      </w:r>
    </w:p>
    <w:p w14:paraId="5A5C7C6A" w14:textId="77777777" w:rsidR="009D079B" w:rsidRPr="009D079B" w:rsidRDefault="009D079B">
      <w:pPr>
        <w:pStyle w:val="Index1"/>
      </w:pPr>
      <w:r w:rsidRPr="009D079B">
        <w:t>TSU Outlook email, 327</w:t>
      </w:r>
    </w:p>
    <w:p w14:paraId="291DC6A0" w14:textId="77777777" w:rsidR="009D079B" w:rsidRPr="009D079B" w:rsidRDefault="009D079B">
      <w:pPr>
        <w:pStyle w:val="Index1"/>
      </w:pPr>
      <w:r w:rsidRPr="009D079B">
        <w:t>Undergraduate Catalog 2011-2013, 36</w:t>
      </w:r>
    </w:p>
    <w:p w14:paraId="7659B2FA" w14:textId="77777777" w:rsidR="009D079B" w:rsidRPr="009D079B" w:rsidRDefault="009D079B">
      <w:pPr>
        <w:pStyle w:val="Index1"/>
      </w:pPr>
      <w:r w:rsidRPr="009D079B">
        <w:t>Unit Mission Statements, 30</w:t>
      </w:r>
    </w:p>
    <w:p w14:paraId="6A340C44" w14:textId="77777777" w:rsidR="009D079B" w:rsidRPr="009D079B" w:rsidRDefault="009D079B">
      <w:pPr>
        <w:pStyle w:val="Index1"/>
      </w:pPr>
      <w:r w:rsidRPr="009D079B">
        <w:t>University and Department Operating Budgets, 303</w:t>
      </w:r>
    </w:p>
    <w:p w14:paraId="69C778D3" w14:textId="77777777" w:rsidR="009D079B" w:rsidRPr="009D079B" w:rsidRDefault="009D079B">
      <w:pPr>
        <w:pStyle w:val="Index1"/>
      </w:pPr>
      <w:r w:rsidRPr="009D079B">
        <w:t>University Items Loaned to Employees, 260</w:t>
      </w:r>
    </w:p>
    <w:p w14:paraId="2473149D" w14:textId="77777777" w:rsidR="009D079B" w:rsidRPr="009D079B" w:rsidRDefault="009D079B">
      <w:pPr>
        <w:pStyle w:val="Index1"/>
      </w:pPr>
      <w:r w:rsidRPr="009D079B">
        <w:t>University Major Computer Systems, 28</w:t>
      </w:r>
    </w:p>
    <w:p w14:paraId="6DEA9C54" w14:textId="77777777" w:rsidR="009D079B" w:rsidRPr="009D079B" w:rsidRDefault="009D079B">
      <w:pPr>
        <w:pStyle w:val="Index1"/>
      </w:pPr>
      <w:r w:rsidRPr="009D079B">
        <w:rPr>
          <w:b/>
        </w:rPr>
        <w:t>University Publications and Assigning a Publication Number</w:t>
      </w:r>
      <w:r w:rsidRPr="009D079B">
        <w:t>, 262</w:t>
      </w:r>
    </w:p>
    <w:p w14:paraId="5C7C45CA" w14:textId="77777777" w:rsidR="009D079B" w:rsidRPr="009D079B" w:rsidRDefault="009D079B">
      <w:pPr>
        <w:pStyle w:val="Index1"/>
      </w:pPr>
      <w:r w:rsidRPr="009D079B">
        <w:t>Updates, Modifications and Changes to Operational Manual, 459, 460</w:t>
      </w:r>
    </w:p>
    <w:p w14:paraId="268E3937" w14:textId="77777777" w:rsidR="009D079B" w:rsidRPr="009D079B" w:rsidRDefault="009D079B">
      <w:pPr>
        <w:pStyle w:val="Index1"/>
      </w:pPr>
      <w:r w:rsidRPr="009D079B">
        <w:t>Use of University Logo, Seal, and Trade Marks, 265</w:t>
      </w:r>
    </w:p>
    <w:p w14:paraId="3935BCDC" w14:textId="77777777" w:rsidR="009D079B" w:rsidRPr="009D079B" w:rsidRDefault="009D079B">
      <w:pPr>
        <w:pStyle w:val="Index1"/>
      </w:pPr>
      <w:r w:rsidRPr="009D079B">
        <w:t>Use of University Property, 266</w:t>
      </w:r>
    </w:p>
    <w:p w14:paraId="5D9B2181" w14:textId="77777777" w:rsidR="009D079B" w:rsidRPr="009D079B" w:rsidRDefault="009D079B">
      <w:pPr>
        <w:pStyle w:val="Index1"/>
      </w:pPr>
      <w:r w:rsidRPr="009D079B">
        <w:t>User Tips for Saving TSU’s online forms, 461</w:t>
      </w:r>
    </w:p>
    <w:p w14:paraId="23614D0C" w14:textId="77777777" w:rsidR="009D079B" w:rsidRPr="009D079B" w:rsidRDefault="009D079B">
      <w:pPr>
        <w:pStyle w:val="Index1"/>
      </w:pPr>
      <w:r w:rsidRPr="009D079B">
        <w:t>Using a Professional Services Agreement, 193</w:t>
      </w:r>
    </w:p>
    <w:p w14:paraId="66D59083" w14:textId="77777777" w:rsidR="009D079B" w:rsidRPr="009D079B" w:rsidRDefault="009D079B">
      <w:pPr>
        <w:pStyle w:val="Index1"/>
      </w:pPr>
      <w:r w:rsidRPr="009D079B">
        <w:t>Volunteer Agreements, 433</w:t>
      </w:r>
    </w:p>
    <w:p w14:paraId="2A15D28C" w14:textId="77777777" w:rsidR="009D079B" w:rsidRPr="009D079B" w:rsidRDefault="009D079B">
      <w:pPr>
        <w:pStyle w:val="Index1"/>
      </w:pPr>
      <w:r w:rsidRPr="009D079B">
        <w:t>Withdrawal from Classes and/or the University, 130</w:t>
      </w:r>
    </w:p>
    <w:p w14:paraId="223B2059" w14:textId="77777777" w:rsidR="009D079B" w:rsidRPr="009D079B" w:rsidRDefault="009D079B">
      <w:pPr>
        <w:pStyle w:val="Index1"/>
      </w:pPr>
      <w:r w:rsidRPr="009D079B">
        <w:t>Work Orders, 252</w:t>
      </w:r>
    </w:p>
    <w:p w14:paraId="5154C7DA" w14:textId="77777777" w:rsidR="009D079B" w:rsidRPr="009D079B" w:rsidRDefault="009D079B">
      <w:pPr>
        <w:pStyle w:val="Index1"/>
      </w:pPr>
      <w:r w:rsidRPr="009D079B">
        <w:rPr>
          <w:rFonts w:eastAsia="Times New Roman"/>
        </w:rPr>
        <w:t>Xerox Copy Center Requests</w:t>
      </w:r>
      <w:r w:rsidRPr="009D079B">
        <w:t>, 267</w:t>
      </w:r>
    </w:p>
    <w:p w14:paraId="3C83E803" w14:textId="77777777" w:rsidR="009D079B" w:rsidRPr="009D079B" w:rsidRDefault="009D079B">
      <w:pPr>
        <w:pStyle w:val="Index1"/>
      </w:pPr>
      <w:r w:rsidRPr="009D079B">
        <w:t>Xtreme Spring Break and Maymester, 129</w:t>
      </w:r>
    </w:p>
    <w:p w14:paraId="2B68918F" w14:textId="77777777" w:rsidR="009D079B" w:rsidRPr="009D079B" w:rsidRDefault="009D079B">
      <w:pPr>
        <w:rPr>
          <w:rFonts w:ascii="Arial Narrow" w:hAnsi="Arial Narrow"/>
          <w:noProof/>
          <w:sz w:val="24"/>
          <w:szCs w:val="24"/>
        </w:rPr>
        <w:sectPr w:rsidR="009D079B" w:rsidRPr="009D079B" w:rsidSect="009D079B">
          <w:type w:val="continuous"/>
          <w:pgSz w:w="12240" w:h="15840"/>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num="2" w:space="720"/>
          <w:docGrid w:linePitch="360"/>
        </w:sectPr>
      </w:pPr>
    </w:p>
    <w:p w14:paraId="65A4E5F3" w14:textId="77777777" w:rsidR="007D47B7" w:rsidRPr="008B66C3" w:rsidRDefault="0066090E">
      <w:pPr>
        <w:rPr>
          <w:rFonts w:ascii="Arial Narrow" w:hAnsi="Arial Narrow"/>
          <w:sz w:val="24"/>
          <w:szCs w:val="24"/>
        </w:rPr>
      </w:pPr>
      <w:r w:rsidRPr="008B66C3">
        <w:rPr>
          <w:rFonts w:ascii="Arial Narrow" w:hAnsi="Arial Narrow"/>
          <w:sz w:val="24"/>
          <w:szCs w:val="24"/>
        </w:rPr>
        <w:fldChar w:fldCharType="end"/>
      </w:r>
    </w:p>
    <w:p w14:paraId="021694AA" w14:textId="77777777" w:rsidR="00440773" w:rsidRDefault="00440773">
      <w:pPr>
        <w:rPr>
          <w:rFonts w:ascii="Arial Narrow" w:hAnsi="Arial Narrow"/>
          <w:sz w:val="24"/>
          <w:szCs w:val="24"/>
        </w:rPr>
      </w:pPr>
    </w:p>
    <w:p w14:paraId="3751FB20" w14:textId="77777777" w:rsidR="000729F8" w:rsidRDefault="000729F8" w:rsidP="009D079B">
      <w:pPr>
        <w:pStyle w:val="Heading1"/>
        <w:jc w:val="left"/>
        <w:rPr>
          <w:rStyle w:val="Heading1Char"/>
          <w:b/>
          <w:smallCaps/>
        </w:rPr>
      </w:pPr>
    </w:p>
    <w:p w14:paraId="335AB743" w14:textId="77777777" w:rsidR="00C67D79" w:rsidRDefault="00C67D79" w:rsidP="00E4296D">
      <w:pPr>
        <w:pStyle w:val="Heading1"/>
        <w:rPr>
          <w:rStyle w:val="Heading1Char"/>
          <w:b/>
          <w:smallCaps/>
        </w:rPr>
      </w:pPr>
      <w:bookmarkStart w:id="562" w:name="_Toc536381586"/>
    </w:p>
    <w:p w14:paraId="5F1BCB66" w14:textId="7CD931DC" w:rsidR="007D47B7" w:rsidRPr="00E4296D" w:rsidRDefault="00297242" w:rsidP="00E4296D">
      <w:pPr>
        <w:pStyle w:val="Heading1"/>
        <w:rPr>
          <w:rStyle w:val="Heading1Char"/>
          <w:b/>
          <w:smallCaps/>
        </w:rPr>
      </w:pPr>
      <w:r w:rsidRPr="00E4296D">
        <w:rPr>
          <w:rStyle w:val="Heading1Char"/>
          <w:b/>
          <w:smallCaps/>
        </w:rPr>
        <w:t>Authors</w:t>
      </w:r>
      <w:bookmarkEnd w:id="562"/>
    </w:p>
    <w:p w14:paraId="4856F18E" w14:textId="77777777" w:rsidR="007D47B7" w:rsidRPr="00E06AA6" w:rsidRDefault="00DC2ACC" w:rsidP="00DC2ACC">
      <w:pPr>
        <w:tabs>
          <w:tab w:val="left" w:pos="6561"/>
        </w:tabs>
        <w:rPr>
          <w:rFonts w:ascii="Times New Roman" w:hAnsi="Times New Roman" w:cs="Times New Roman"/>
          <w:b/>
          <w:smallCaps/>
          <w:sz w:val="28"/>
          <w:szCs w:val="28"/>
        </w:rPr>
      </w:pPr>
      <w:r>
        <w:rPr>
          <w:rFonts w:ascii="Times New Roman" w:hAnsi="Times New Roman" w:cs="Times New Roman"/>
          <w:b/>
          <w:smallCaps/>
          <w:sz w:val="28"/>
          <w:szCs w:val="28"/>
        </w:rPr>
        <w:tab/>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tblGrid>
      <w:tr w:rsidR="007D47B7" w14:paraId="7272C661" w14:textId="77777777" w:rsidTr="004C2C45">
        <w:trPr>
          <w:jc w:val="center"/>
        </w:trPr>
        <w:tc>
          <w:tcPr>
            <w:tcW w:w="3192" w:type="dxa"/>
          </w:tcPr>
          <w:p w14:paraId="4A7DA4D5" w14:textId="77777777" w:rsidR="007D47B7" w:rsidRPr="009A48AD" w:rsidRDefault="007D47B7" w:rsidP="004C2C45">
            <w:pPr>
              <w:rPr>
                <w:rFonts w:ascii="Arial Narrow" w:hAnsi="Arial Narrow" w:cs="Arial"/>
                <w:sz w:val="24"/>
                <w:szCs w:val="24"/>
              </w:rPr>
            </w:pPr>
            <w:r w:rsidRPr="009A48AD">
              <w:rPr>
                <w:rFonts w:ascii="Arial Narrow" w:hAnsi="Arial Narrow" w:cs="Arial"/>
                <w:sz w:val="24"/>
                <w:szCs w:val="24"/>
              </w:rPr>
              <w:t xml:space="preserve">Eleni C. Elder, </w:t>
            </w:r>
            <w:proofErr w:type="spellStart"/>
            <w:r w:rsidRPr="009A48AD">
              <w:rPr>
                <w:rFonts w:ascii="Arial Narrow" w:hAnsi="Arial Narrow" w:cs="Arial"/>
                <w:sz w:val="24"/>
                <w:szCs w:val="24"/>
              </w:rPr>
              <w:t>Ed.D</w:t>
            </w:r>
            <w:proofErr w:type="spellEnd"/>
            <w:r w:rsidRPr="009A48AD">
              <w:rPr>
                <w:rFonts w:ascii="Arial Narrow" w:hAnsi="Arial Narrow" w:cs="Arial"/>
                <w:sz w:val="24"/>
                <w:szCs w:val="24"/>
              </w:rPr>
              <w:t>.</w:t>
            </w:r>
          </w:p>
          <w:p w14:paraId="51296DD3" w14:textId="77777777" w:rsidR="007D47B7" w:rsidRDefault="007D47B7" w:rsidP="004C2C45">
            <w:pPr>
              <w:rPr>
                <w:rFonts w:ascii="Arial Narrow" w:hAnsi="Arial Narrow" w:cs="Arial"/>
                <w:sz w:val="24"/>
                <w:szCs w:val="24"/>
              </w:rPr>
            </w:pPr>
            <w:r w:rsidRPr="009A48AD">
              <w:rPr>
                <w:rFonts w:ascii="Arial Narrow" w:hAnsi="Arial Narrow" w:cs="Arial"/>
                <w:sz w:val="24"/>
                <w:szCs w:val="24"/>
              </w:rPr>
              <w:t>Patricia Crook, Ed. D.</w:t>
            </w:r>
          </w:p>
          <w:p w14:paraId="3D670774" w14:textId="77777777" w:rsidR="00287522" w:rsidRDefault="00287522" w:rsidP="004C2C45">
            <w:pPr>
              <w:rPr>
                <w:rFonts w:ascii="Arial Narrow" w:hAnsi="Arial Narrow" w:cs="Arial"/>
                <w:sz w:val="24"/>
                <w:szCs w:val="24"/>
              </w:rPr>
            </w:pPr>
            <w:r>
              <w:rPr>
                <w:rFonts w:ascii="Arial Narrow" w:hAnsi="Arial Narrow" w:cs="Arial"/>
                <w:sz w:val="24"/>
                <w:szCs w:val="24"/>
              </w:rPr>
              <w:t>Millicent Lownes-Jackson, Ph.D.</w:t>
            </w:r>
          </w:p>
          <w:p w14:paraId="3495B1C7" w14:textId="77777777" w:rsidR="00287522" w:rsidRPr="009A48AD" w:rsidRDefault="00287522" w:rsidP="004C2C45">
            <w:pPr>
              <w:rPr>
                <w:rFonts w:ascii="Arial Narrow" w:hAnsi="Arial Narrow" w:cs="Arial"/>
                <w:sz w:val="24"/>
                <w:szCs w:val="24"/>
              </w:rPr>
            </w:pPr>
            <w:r>
              <w:rPr>
                <w:rFonts w:ascii="Arial Narrow" w:hAnsi="Arial Narrow" w:cs="Arial"/>
                <w:sz w:val="24"/>
                <w:szCs w:val="24"/>
              </w:rPr>
              <w:t>Cheryl H. Seay, Ph.D.</w:t>
            </w:r>
          </w:p>
          <w:p w14:paraId="6DD1E174"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Debra Alexander</w:t>
            </w:r>
          </w:p>
          <w:p w14:paraId="27C307E4" w14:textId="77777777" w:rsidR="007D47B7" w:rsidRDefault="007D47B7" w:rsidP="004C2C45">
            <w:pPr>
              <w:rPr>
                <w:rFonts w:ascii="Arial Narrow" w:hAnsi="Arial Narrow" w:cs="Arial"/>
                <w:sz w:val="24"/>
                <w:szCs w:val="24"/>
              </w:rPr>
            </w:pPr>
            <w:r w:rsidRPr="00E06AA6">
              <w:rPr>
                <w:rFonts w:ascii="Arial Narrow" w:hAnsi="Arial Narrow" w:cs="Arial"/>
                <w:sz w:val="24"/>
                <w:szCs w:val="24"/>
              </w:rPr>
              <w:t>Michelle Allen</w:t>
            </w:r>
          </w:p>
          <w:p w14:paraId="00128D46" w14:textId="77777777" w:rsidR="009309CE" w:rsidRPr="00E06AA6" w:rsidRDefault="009309CE" w:rsidP="004C2C45">
            <w:pPr>
              <w:rPr>
                <w:rFonts w:ascii="Arial Narrow" w:hAnsi="Arial Narrow" w:cs="Arial"/>
                <w:sz w:val="24"/>
                <w:szCs w:val="24"/>
              </w:rPr>
            </w:pPr>
            <w:r>
              <w:rPr>
                <w:rFonts w:ascii="Arial Narrow" w:hAnsi="Arial Narrow" w:cs="Arial"/>
                <w:sz w:val="24"/>
                <w:szCs w:val="24"/>
              </w:rPr>
              <w:t>Regina Anderson</w:t>
            </w:r>
          </w:p>
          <w:p w14:paraId="62C268EE"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Sharon Bradley</w:t>
            </w:r>
          </w:p>
          <w:p w14:paraId="57405CA2"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Jean “Bennie” Brandon</w:t>
            </w:r>
          </w:p>
          <w:p w14:paraId="5B2EA916"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Nakesha Brown</w:t>
            </w:r>
          </w:p>
          <w:p w14:paraId="2819A2F6"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Tiffanie Brown</w:t>
            </w:r>
          </w:p>
          <w:p w14:paraId="7A8D7568"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Carla Brown</w:t>
            </w:r>
          </w:p>
          <w:p w14:paraId="1FDDFFE8" w14:textId="77777777" w:rsidR="007D47B7" w:rsidRDefault="007D47B7" w:rsidP="004C2C45">
            <w:pPr>
              <w:rPr>
                <w:rFonts w:ascii="Arial Narrow" w:hAnsi="Arial Narrow" w:cs="Arial"/>
                <w:sz w:val="24"/>
                <w:szCs w:val="24"/>
              </w:rPr>
            </w:pPr>
            <w:r w:rsidRPr="00E06AA6">
              <w:rPr>
                <w:rFonts w:ascii="Arial Narrow" w:hAnsi="Arial Narrow" w:cs="Arial"/>
                <w:sz w:val="24"/>
                <w:szCs w:val="24"/>
              </w:rPr>
              <w:t>Linda Buchanan</w:t>
            </w:r>
          </w:p>
          <w:p w14:paraId="22AF3B21" w14:textId="77777777" w:rsidR="00DC2ACC" w:rsidRPr="00E06AA6" w:rsidRDefault="00DC2ACC" w:rsidP="004C2C45">
            <w:pPr>
              <w:rPr>
                <w:rFonts w:ascii="Arial Narrow" w:hAnsi="Arial Narrow" w:cs="Arial"/>
                <w:sz w:val="24"/>
                <w:szCs w:val="24"/>
              </w:rPr>
            </w:pPr>
            <w:r>
              <w:rPr>
                <w:rFonts w:ascii="Arial Narrow" w:hAnsi="Arial Narrow" w:cs="Arial"/>
                <w:sz w:val="24"/>
                <w:szCs w:val="24"/>
              </w:rPr>
              <w:t>Sharon Bunch</w:t>
            </w:r>
          </w:p>
          <w:p w14:paraId="377C1E48"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Gwen Carney</w:t>
            </w:r>
          </w:p>
          <w:p w14:paraId="2FA279F6"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Gervaise Clark</w:t>
            </w:r>
          </w:p>
          <w:p w14:paraId="072DA8FD"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Diane “Angel” Coakley</w:t>
            </w:r>
          </w:p>
          <w:p w14:paraId="7DB8A47C"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Brenda Collier</w:t>
            </w:r>
          </w:p>
          <w:p w14:paraId="2F8B1A31"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Brittany Cosby</w:t>
            </w:r>
          </w:p>
          <w:p w14:paraId="06788812"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Dijon Daniels</w:t>
            </w:r>
          </w:p>
          <w:p w14:paraId="5908CBD7" w14:textId="77777777" w:rsidR="007D47B7" w:rsidRPr="009A48AD" w:rsidRDefault="007D47B7" w:rsidP="004C2C45">
            <w:pPr>
              <w:rPr>
                <w:rFonts w:ascii="Arial Narrow" w:hAnsi="Arial Narrow" w:cs="Arial"/>
                <w:sz w:val="24"/>
                <w:szCs w:val="24"/>
              </w:rPr>
            </w:pPr>
            <w:r w:rsidRPr="00E06AA6">
              <w:rPr>
                <w:rFonts w:ascii="Arial Narrow" w:hAnsi="Arial Narrow" w:cs="Arial"/>
                <w:sz w:val="24"/>
                <w:szCs w:val="24"/>
              </w:rPr>
              <w:t>Phyllis Danner</w:t>
            </w:r>
          </w:p>
          <w:p w14:paraId="4180E4E0" w14:textId="77777777" w:rsidR="007D47B7" w:rsidRPr="00E06AA6" w:rsidRDefault="00DC2ACC" w:rsidP="004C2C45">
            <w:pPr>
              <w:rPr>
                <w:rFonts w:ascii="Arial Narrow" w:hAnsi="Arial Narrow" w:cs="Arial"/>
                <w:sz w:val="24"/>
                <w:szCs w:val="24"/>
              </w:rPr>
            </w:pPr>
            <w:r>
              <w:rPr>
                <w:rFonts w:ascii="Arial Narrow" w:hAnsi="Arial Narrow" w:cs="Arial"/>
                <w:sz w:val="24"/>
                <w:szCs w:val="24"/>
              </w:rPr>
              <w:t>Tamica Davids</w:t>
            </w:r>
            <w:r w:rsidR="007D47B7" w:rsidRPr="00E06AA6">
              <w:rPr>
                <w:rFonts w:ascii="Arial Narrow" w:hAnsi="Arial Narrow" w:cs="Arial"/>
                <w:sz w:val="24"/>
                <w:szCs w:val="24"/>
              </w:rPr>
              <w:t>on</w:t>
            </w:r>
          </w:p>
          <w:p w14:paraId="08D94330"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Matte Davis</w:t>
            </w:r>
          </w:p>
          <w:p w14:paraId="11F34BCD" w14:textId="77777777" w:rsidR="007D47B7" w:rsidRPr="00E06AA6" w:rsidRDefault="007D47B7" w:rsidP="004C2C45">
            <w:pPr>
              <w:rPr>
                <w:rFonts w:ascii="Arial Narrow" w:hAnsi="Arial Narrow" w:cs="Arial"/>
                <w:sz w:val="24"/>
                <w:szCs w:val="24"/>
              </w:rPr>
            </w:pPr>
            <w:proofErr w:type="spellStart"/>
            <w:r w:rsidRPr="00E06AA6">
              <w:rPr>
                <w:rFonts w:ascii="Arial Narrow" w:hAnsi="Arial Narrow" w:cs="Arial"/>
                <w:sz w:val="24"/>
                <w:szCs w:val="24"/>
              </w:rPr>
              <w:t>Karon</w:t>
            </w:r>
            <w:proofErr w:type="spellEnd"/>
            <w:r w:rsidRPr="00E06AA6">
              <w:rPr>
                <w:rFonts w:ascii="Arial Narrow" w:hAnsi="Arial Narrow" w:cs="Arial"/>
                <w:sz w:val="24"/>
                <w:szCs w:val="24"/>
              </w:rPr>
              <w:t xml:space="preserve"> Fairs</w:t>
            </w:r>
          </w:p>
          <w:p w14:paraId="3DAFB643"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Melanie Gardner</w:t>
            </w:r>
          </w:p>
          <w:p w14:paraId="18F00A6C"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Ruth Gordon</w:t>
            </w:r>
          </w:p>
          <w:p w14:paraId="4BCCA228"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Tracey Harris</w:t>
            </w:r>
          </w:p>
          <w:p w14:paraId="0475B8F8"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Gwendolyn Hayes</w:t>
            </w:r>
          </w:p>
          <w:p w14:paraId="3345ACCE"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Dollie Hodges</w:t>
            </w:r>
          </w:p>
          <w:p w14:paraId="130322D8"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 xml:space="preserve">Carolyn </w:t>
            </w:r>
            <w:proofErr w:type="spellStart"/>
            <w:r w:rsidRPr="00E06AA6">
              <w:rPr>
                <w:rFonts w:ascii="Arial Narrow" w:hAnsi="Arial Narrow" w:cs="Arial"/>
                <w:sz w:val="24"/>
                <w:szCs w:val="24"/>
              </w:rPr>
              <w:t>Hodison</w:t>
            </w:r>
            <w:proofErr w:type="spellEnd"/>
          </w:p>
          <w:p w14:paraId="7A5C814C"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Elisha Holt</w:t>
            </w:r>
          </w:p>
          <w:p w14:paraId="49D92FBA"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 xml:space="preserve">Julia </w:t>
            </w:r>
            <w:proofErr w:type="spellStart"/>
            <w:r w:rsidRPr="00E06AA6">
              <w:rPr>
                <w:rFonts w:ascii="Arial Narrow" w:hAnsi="Arial Narrow" w:cs="Arial"/>
                <w:sz w:val="24"/>
                <w:szCs w:val="24"/>
              </w:rPr>
              <w:t>Kamasz</w:t>
            </w:r>
            <w:proofErr w:type="spellEnd"/>
          </w:p>
          <w:p w14:paraId="2C08DACC" w14:textId="77777777" w:rsidR="007D47B7" w:rsidRDefault="007D47B7" w:rsidP="004C2C45">
            <w:pPr>
              <w:rPr>
                <w:rFonts w:ascii="Arial Narrow" w:hAnsi="Arial Narrow" w:cs="Arial"/>
                <w:sz w:val="24"/>
                <w:szCs w:val="24"/>
              </w:rPr>
            </w:pPr>
            <w:proofErr w:type="spellStart"/>
            <w:r w:rsidRPr="00E06AA6">
              <w:rPr>
                <w:rFonts w:ascii="Arial Narrow" w:hAnsi="Arial Narrow" w:cs="Arial"/>
                <w:sz w:val="24"/>
                <w:szCs w:val="24"/>
              </w:rPr>
              <w:t>Donzella</w:t>
            </w:r>
            <w:proofErr w:type="spellEnd"/>
            <w:r w:rsidRPr="00E06AA6">
              <w:rPr>
                <w:rFonts w:ascii="Arial Narrow" w:hAnsi="Arial Narrow" w:cs="Arial"/>
                <w:sz w:val="24"/>
                <w:szCs w:val="24"/>
              </w:rPr>
              <w:t xml:space="preserve"> Kay</w:t>
            </w:r>
          </w:p>
          <w:p w14:paraId="6ABE90FC" w14:textId="77777777" w:rsidR="007D47B7" w:rsidRDefault="00DC2ACC" w:rsidP="004C2C45">
            <w:pPr>
              <w:rPr>
                <w:rFonts w:ascii="Arial Narrow" w:hAnsi="Arial Narrow" w:cs="Arial"/>
                <w:sz w:val="24"/>
                <w:szCs w:val="24"/>
              </w:rPr>
            </w:pPr>
            <w:r>
              <w:rPr>
                <w:rFonts w:ascii="Arial Narrow" w:hAnsi="Arial Narrow" w:cs="Arial"/>
                <w:sz w:val="24"/>
                <w:szCs w:val="24"/>
              </w:rPr>
              <w:t>Noor Latif</w:t>
            </w:r>
          </w:p>
          <w:p w14:paraId="2BCCFB53" w14:textId="77777777" w:rsidR="00DC2ACC" w:rsidRDefault="00DC2ACC" w:rsidP="004C2C45">
            <w:pPr>
              <w:rPr>
                <w:rFonts w:ascii="Arial Narrow" w:hAnsi="Arial Narrow" w:cs="Arial"/>
                <w:sz w:val="24"/>
                <w:szCs w:val="24"/>
              </w:rPr>
            </w:pPr>
            <w:r>
              <w:rPr>
                <w:rFonts w:ascii="Arial Narrow" w:hAnsi="Arial Narrow" w:cs="Arial"/>
                <w:sz w:val="24"/>
                <w:szCs w:val="24"/>
              </w:rPr>
              <w:t xml:space="preserve">Venus </w:t>
            </w:r>
            <w:proofErr w:type="spellStart"/>
            <w:r>
              <w:rPr>
                <w:rFonts w:ascii="Arial Narrow" w:hAnsi="Arial Narrow" w:cs="Arial"/>
                <w:sz w:val="24"/>
                <w:szCs w:val="24"/>
              </w:rPr>
              <w:t>Madry</w:t>
            </w:r>
            <w:proofErr w:type="spellEnd"/>
          </w:p>
          <w:p w14:paraId="71D26894" w14:textId="77777777" w:rsidR="007D47B7" w:rsidRPr="009A48AD" w:rsidRDefault="007D47B7" w:rsidP="00287522">
            <w:pPr>
              <w:rPr>
                <w:rFonts w:ascii="Arial Narrow" w:hAnsi="Arial Narrow" w:cs="Arial"/>
                <w:b/>
                <w:sz w:val="24"/>
                <w:szCs w:val="24"/>
              </w:rPr>
            </w:pPr>
          </w:p>
        </w:tc>
        <w:tc>
          <w:tcPr>
            <w:tcW w:w="3192" w:type="dxa"/>
          </w:tcPr>
          <w:p w14:paraId="3002F645" w14:textId="77777777" w:rsidR="00DC2ACC" w:rsidRDefault="00DC2ACC" w:rsidP="00287522">
            <w:pPr>
              <w:rPr>
                <w:rFonts w:ascii="Arial Narrow" w:hAnsi="Arial Narrow" w:cs="Arial"/>
                <w:sz w:val="24"/>
                <w:szCs w:val="24"/>
              </w:rPr>
            </w:pPr>
            <w:r>
              <w:rPr>
                <w:rFonts w:ascii="Arial Narrow" w:hAnsi="Arial Narrow" w:cs="Arial"/>
                <w:sz w:val="24"/>
                <w:szCs w:val="24"/>
              </w:rPr>
              <w:t>Gayle Mann</w:t>
            </w:r>
          </w:p>
          <w:p w14:paraId="7CAE7C52" w14:textId="77777777" w:rsidR="00287522" w:rsidRPr="00E06AA6" w:rsidRDefault="00287522" w:rsidP="00287522">
            <w:pPr>
              <w:rPr>
                <w:rFonts w:ascii="Arial Narrow" w:hAnsi="Arial Narrow" w:cs="Arial"/>
                <w:sz w:val="24"/>
                <w:szCs w:val="24"/>
              </w:rPr>
            </w:pPr>
            <w:r w:rsidRPr="00E06AA6">
              <w:rPr>
                <w:rFonts w:ascii="Arial Narrow" w:hAnsi="Arial Narrow" w:cs="Arial"/>
                <w:sz w:val="24"/>
                <w:szCs w:val="24"/>
              </w:rPr>
              <w:t>Cassandra Marbury</w:t>
            </w:r>
          </w:p>
          <w:p w14:paraId="4CE44C07"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Sonya Martin</w:t>
            </w:r>
          </w:p>
          <w:p w14:paraId="6D45744B"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Deborah McCauley</w:t>
            </w:r>
          </w:p>
          <w:p w14:paraId="1C8B5397" w14:textId="77777777" w:rsidR="007D47B7" w:rsidRDefault="007D47B7" w:rsidP="004C2C45">
            <w:pPr>
              <w:rPr>
                <w:rFonts w:ascii="Arial Narrow" w:hAnsi="Arial Narrow" w:cs="Arial"/>
                <w:sz w:val="24"/>
                <w:szCs w:val="24"/>
              </w:rPr>
            </w:pPr>
            <w:r w:rsidRPr="00E06AA6">
              <w:rPr>
                <w:rFonts w:ascii="Arial Narrow" w:hAnsi="Arial Narrow" w:cs="Arial"/>
                <w:sz w:val="24"/>
                <w:szCs w:val="24"/>
              </w:rPr>
              <w:t>Sharon McClain</w:t>
            </w:r>
          </w:p>
          <w:p w14:paraId="28128287" w14:textId="77777777" w:rsidR="00DC2ACC" w:rsidRPr="00E06AA6" w:rsidRDefault="00DC2ACC" w:rsidP="004C2C45">
            <w:pPr>
              <w:rPr>
                <w:rFonts w:ascii="Arial Narrow" w:hAnsi="Arial Narrow" w:cs="Arial"/>
                <w:sz w:val="24"/>
                <w:szCs w:val="24"/>
              </w:rPr>
            </w:pPr>
            <w:r>
              <w:rPr>
                <w:rFonts w:ascii="Arial Narrow" w:hAnsi="Arial Narrow" w:cs="Arial"/>
                <w:sz w:val="24"/>
                <w:szCs w:val="24"/>
              </w:rPr>
              <w:t>Cordia McCutcheon</w:t>
            </w:r>
          </w:p>
          <w:p w14:paraId="69263122"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Edna McDonald</w:t>
            </w:r>
          </w:p>
          <w:p w14:paraId="7937D91D"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 xml:space="preserve">Tiffany </w:t>
            </w:r>
            <w:proofErr w:type="spellStart"/>
            <w:r w:rsidRPr="00E06AA6">
              <w:rPr>
                <w:rFonts w:ascii="Arial Narrow" w:hAnsi="Arial Narrow" w:cs="Arial"/>
                <w:sz w:val="24"/>
                <w:szCs w:val="24"/>
              </w:rPr>
              <w:t>McGarr</w:t>
            </w:r>
            <w:proofErr w:type="spellEnd"/>
          </w:p>
          <w:p w14:paraId="6E911FB9"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Shakisia McKethan</w:t>
            </w:r>
          </w:p>
          <w:p w14:paraId="507AF584" w14:textId="77777777" w:rsidR="007D47B7" w:rsidRPr="00E06AA6" w:rsidRDefault="007D47B7" w:rsidP="004C2C45">
            <w:pPr>
              <w:rPr>
                <w:rFonts w:ascii="Arial Narrow" w:hAnsi="Arial Narrow" w:cs="Arial"/>
                <w:sz w:val="24"/>
                <w:szCs w:val="24"/>
              </w:rPr>
            </w:pPr>
            <w:proofErr w:type="spellStart"/>
            <w:r w:rsidRPr="00E06AA6">
              <w:rPr>
                <w:rFonts w:ascii="Arial Narrow" w:hAnsi="Arial Narrow" w:cs="Arial"/>
                <w:sz w:val="24"/>
                <w:szCs w:val="24"/>
              </w:rPr>
              <w:t>Jonatalyn</w:t>
            </w:r>
            <w:proofErr w:type="spellEnd"/>
            <w:r w:rsidRPr="00E06AA6">
              <w:rPr>
                <w:rFonts w:ascii="Arial Narrow" w:hAnsi="Arial Narrow" w:cs="Arial"/>
                <w:sz w:val="24"/>
                <w:szCs w:val="24"/>
              </w:rPr>
              <w:t xml:space="preserve"> Mercer</w:t>
            </w:r>
          </w:p>
          <w:p w14:paraId="1829A5CB"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Rhonda Moore</w:t>
            </w:r>
          </w:p>
          <w:p w14:paraId="10CA1240"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Lois Muhammad</w:t>
            </w:r>
          </w:p>
          <w:p w14:paraId="332AC8E3"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Martha Parks</w:t>
            </w:r>
          </w:p>
          <w:p w14:paraId="0B6989AE"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Belinda Patterson</w:t>
            </w:r>
          </w:p>
          <w:p w14:paraId="6AD38A30"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Lora Perry</w:t>
            </w:r>
          </w:p>
          <w:p w14:paraId="50693332"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Ramona Perry</w:t>
            </w:r>
          </w:p>
          <w:p w14:paraId="6EDDE465"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Charlotte Phillips</w:t>
            </w:r>
          </w:p>
          <w:p w14:paraId="518FF1B9"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Iyesha Rose</w:t>
            </w:r>
          </w:p>
          <w:p w14:paraId="1A3929F0"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Mary Scott</w:t>
            </w:r>
          </w:p>
          <w:p w14:paraId="1E0AACF6"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Debbie Smith</w:t>
            </w:r>
          </w:p>
          <w:p w14:paraId="1A9A2BDE" w14:textId="77777777" w:rsidR="007D47B7" w:rsidRPr="00E06AA6" w:rsidRDefault="007D47B7" w:rsidP="004C2C45">
            <w:pPr>
              <w:rPr>
                <w:rFonts w:ascii="Arial Narrow" w:hAnsi="Arial Narrow" w:cs="Arial"/>
                <w:sz w:val="24"/>
                <w:szCs w:val="24"/>
              </w:rPr>
            </w:pPr>
            <w:proofErr w:type="spellStart"/>
            <w:r w:rsidRPr="00E06AA6">
              <w:rPr>
                <w:rFonts w:ascii="Arial Narrow" w:hAnsi="Arial Narrow" w:cs="Arial"/>
                <w:sz w:val="24"/>
                <w:szCs w:val="24"/>
              </w:rPr>
              <w:t>Felita</w:t>
            </w:r>
            <w:proofErr w:type="spellEnd"/>
            <w:r w:rsidRPr="00E06AA6">
              <w:rPr>
                <w:rFonts w:ascii="Arial Narrow" w:hAnsi="Arial Narrow" w:cs="Arial"/>
                <w:sz w:val="24"/>
                <w:szCs w:val="24"/>
              </w:rPr>
              <w:t xml:space="preserve"> Smith</w:t>
            </w:r>
          </w:p>
          <w:p w14:paraId="2791969A"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 xml:space="preserve">Rosa </w:t>
            </w:r>
            <w:proofErr w:type="spellStart"/>
            <w:r w:rsidRPr="00E06AA6">
              <w:rPr>
                <w:rFonts w:ascii="Arial Narrow" w:hAnsi="Arial Narrow" w:cs="Arial"/>
                <w:sz w:val="24"/>
                <w:szCs w:val="24"/>
              </w:rPr>
              <w:t>Sanita</w:t>
            </w:r>
            <w:proofErr w:type="spellEnd"/>
            <w:r w:rsidRPr="00E06AA6">
              <w:rPr>
                <w:rFonts w:ascii="Arial Narrow" w:hAnsi="Arial Narrow" w:cs="Arial"/>
                <w:sz w:val="24"/>
                <w:szCs w:val="24"/>
              </w:rPr>
              <w:t xml:space="preserve"> Spurlock</w:t>
            </w:r>
          </w:p>
          <w:p w14:paraId="174B5934"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Tammy Taylor</w:t>
            </w:r>
          </w:p>
          <w:p w14:paraId="40A9EFC4"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Melva Townsend</w:t>
            </w:r>
          </w:p>
          <w:p w14:paraId="525FFDCE" w14:textId="77777777" w:rsidR="007D47B7" w:rsidRPr="00E06AA6" w:rsidRDefault="007D47B7" w:rsidP="004C2C45">
            <w:pPr>
              <w:rPr>
                <w:rFonts w:ascii="Arial Narrow" w:hAnsi="Arial Narrow" w:cs="Arial"/>
                <w:sz w:val="24"/>
                <w:szCs w:val="24"/>
              </w:rPr>
            </w:pPr>
            <w:proofErr w:type="spellStart"/>
            <w:r w:rsidRPr="00E06AA6">
              <w:rPr>
                <w:rFonts w:ascii="Arial Narrow" w:hAnsi="Arial Narrow" w:cs="Arial"/>
                <w:sz w:val="24"/>
                <w:szCs w:val="24"/>
              </w:rPr>
              <w:t>Lenetta</w:t>
            </w:r>
            <w:proofErr w:type="spellEnd"/>
            <w:r w:rsidRPr="00E06AA6">
              <w:rPr>
                <w:rFonts w:ascii="Arial Narrow" w:hAnsi="Arial Narrow" w:cs="Arial"/>
                <w:sz w:val="24"/>
                <w:szCs w:val="24"/>
              </w:rPr>
              <w:t xml:space="preserve"> Vaughn</w:t>
            </w:r>
          </w:p>
          <w:p w14:paraId="4798AC3D"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Randi Vivrette</w:t>
            </w:r>
          </w:p>
          <w:p w14:paraId="47148949"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Carolyn Walker</w:t>
            </w:r>
          </w:p>
          <w:p w14:paraId="79E38949" w14:textId="77777777" w:rsidR="007D47B7" w:rsidRDefault="007D47B7" w:rsidP="004C2C45">
            <w:pPr>
              <w:rPr>
                <w:rFonts w:ascii="Arial Narrow" w:hAnsi="Arial Narrow" w:cs="Arial"/>
                <w:sz w:val="24"/>
                <w:szCs w:val="24"/>
              </w:rPr>
            </w:pPr>
            <w:r w:rsidRPr="00E06AA6">
              <w:rPr>
                <w:rFonts w:ascii="Arial Narrow" w:hAnsi="Arial Narrow" w:cs="Arial"/>
                <w:sz w:val="24"/>
                <w:szCs w:val="24"/>
              </w:rPr>
              <w:t>Barbara Watkins</w:t>
            </w:r>
          </w:p>
          <w:p w14:paraId="2916B892"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Ariel Wells</w:t>
            </w:r>
          </w:p>
          <w:p w14:paraId="67B3870A"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 xml:space="preserve">Laura “Lori” </w:t>
            </w:r>
            <w:proofErr w:type="spellStart"/>
            <w:r w:rsidRPr="00E06AA6">
              <w:rPr>
                <w:rFonts w:ascii="Arial Narrow" w:hAnsi="Arial Narrow" w:cs="Arial"/>
                <w:sz w:val="24"/>
                <w:szCs w:val="24"/>
              </w:rPr>
              <w:t>Wiens</w:t>
            </w:r>
            <w:proofErr w:type="spellEnd"/>
          </w:p>
          <w:p w14:paraId="6D5067D7" w14:textId="77777777" w:rsidR="007D47B7" w:rsidRPr="00E06AA6" w:rsidRDefault="007D47B7" w:rsidP="004C2C45">
            <w:pPr>
              <w:rPr>
                <w:rFonts w:ascii="Arial Narrow" w:hAnsi="Arial Narrow" w:cs="Arial"/>
                <w:sz w:val="24"/>
                <w:szCs w:val="24"/>
              </w:rPr>
            </w:pPr>
            <w:proofErr w:type="spellStart"/>
            <w:r w:rsidRPr="00E06AA6">
              <w:rPr>
                <w:rFonts w:ascii="Arial Narrow" w:hAnsi="Arial Narrow" w:cs="Arial"/>
                <w:sz w:val="24"/>
                <w:szCs w:val="24"/>
              </w:rPr>
              <w:t>Zakiyah</w:t>
            </w:r>
            <w:proofErr w:type="spellEnd"/>
            <w:r w:rsidRPr="00E06AA6">
              <w:rPr>
                <w:rFonts w:ascii="Arial Narrow" w:hAnsi="Arial Narrow" w:cs="Arial"/>
                <w:sz w:val="24"/>
                <w:szCs w:val="24"/>
              </w:rPr>
              <w:t xml:space="preserve"> Williams</w:t>
            </w:r>
          </w:p>
          <w:p w14:paraId="40ACA1CF"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Carmen Wilson</w:t>
            </w:r>
          </w:p>
          <w:p w14:paraId="39C86209"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Sandra Wilson</w:t>
            </w:r>
          </w:p>
          <w:p w14:paraId="5765B2F5"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Chenhua Yang</w:t>
            </w:r>
          </w:p>
          <w:p w14:paraId="738F49FA" w14:textId="77777777" w:rsidR="007D47B7" w:rsidRPr="00E06AA6" w:rsidRDefault="007D47B7" w:rsidP="004C2C45">
            <w:pPr>
              <w:rPr>
                <w:rFonts w:ascii="Arial Narrow" w:hAnsi="Arial Narrow" w:cs="Arial"/>
                <w:sz w:val="24"/>
                <w:szCs w:val="24"/>
              </w:rPr>
            </w:pPr>
            <w:r w:rsidRPr="00E06AA6">
              <w:rPr>
                <w:rFonts w:ascii="Arial Narrow" w:hAnsi="Arial Narrow" w:cs="Arial"/>
                <w:sz w:val="24"/>
                <w:szCs w:val="24"/>
              </w:rPr>
              <w:t>Sabrina Young</w:t>
            </w:r>
          </w:p>
          <w:p w14:paraId="5B15E804" w14:textId="77777777" w:rsidR="007D47B7" w:rsidRPr="009A48AD" w:rsidRDefault="007D47B7" w:rsidP="004C2C45">
            <w:pPr>
              <w:rPr>
                <w:rFonts w:ascii="Arial Narrow" w:hAnsi="Arial Narrow" w:cs="Arial"/>
                <w:b/>
                <w:sz w:val="24"/>
                <w:szCs w:val="24"/>
              </w:rPr>
            </w:pPr>
          </w:p>
        </w:tc>
      </w:tr>
    </w:tbl>
    <w:p w14:paraId="38316AC7" w14:textId="77777777" w:rsidR="00EB40AC" w:rsidRDefault="00EB40AC" w:rsidP="008A088E">
      <w:pPr>
        <w:jc w:val="right"/>
        <w:rPr>
          <w:rFonts w:ascii="Arial Narrow" w:hAnsi="Arial Narrow" w:cs="Times New Roman"/>
          <w:smallCaps/>
          <w:sz w:val="24"/>
          <w:szCs w:val="24"/>
        </w:rPr>
      </w:pPr>
    </w:p>
    <w:p w14:paraId="6E3AAE15" w14:textId="77777777" w:rsidR="000027C2" w:rsidRDefault="000027C2" w:rsidP="008A088E">
      <w:pPr>
        <w:jc w:val="right"/>
        <w:rPr>
          <w:rFonts w:ascii="Arial Narrow" w:hAnsi="Arial Narrow" w:cs="Times New Roman"/>
          <w:smallCaps/>
          <w:sz w:val="24"/>
          <w:szCs w:val="24"/>
        </w:rPr>
      </w:pPr>
    </w:p>
    <w:p w14:paraId="03450C68" w14:textId="77777777" w:rsidR="000027C2" w:rsidRDefault="000027C2">
      <w:pPr>
        <w:rPr>
          <w:rFonts w:ascii="Arial Narrow" w:hAnsi="Arial Narrow" w:cs="Times New Roman"/>
          <w:smallCaps/>
          <w:sz w:val="24"/>
          <w:szCs w:val="24"/>
        </w:rPr>
      </w:pPr>
      <w:r>
        <w:rPr>
          <w:rFonts w:ascii="Arial Narrow" w:hAnsi="Arial Narrow" w:cs="Times New Roman"/>
          <w:smallCaps/>
          <w:sz w:val="24"/>
          <w:szCs w:val="24"/>
        </w:rPr>
        <w:br w:type="page"/>
      </w:r>
    </w:p>
    <w:p w14:paraId="333E6D85" w14:textId="77777777" w:rsidR="000027C2" w:rsidRDefault="000027C2" w:rsidP="008A088E">
      <w:pPr>
        <w:jc w:val="right"/>
        <w:rPr>
          <w:rFonts w:ascii="Arial Narrow" w:hAnsi="Arial Narrow" w:cs="Times New Roman"/>
          <w:smallCaps/>
          <w:sz w:val="24"/>
          <w:szCs w:val="24"/>
        </w:rPr>
      </w:pPr>
    </w:p>
    <w:p w14:paraId="770305E7" w14:textId="77777777" w:rsidR="000027C2" w:rsidRDefault="000027C2">
      <w:pPr>
        <w:rPr>
          <w:rFonts w:ascii="Arial Narrow" w:hAnsi="Arial Narrow" w:cs="Times New Roman"/>
          <w:smallCaps/>
          <w:sz w:val="24"/>
          <w:szCs w:val="24"/>
        </w:rPr>
      </w:pPr>
      <w:r>
        <w:rPr>
          <w:rFonts w:ascii="Arial Narrow" w:hAnsi="Arial Narrow" w:cs="Times New Roman"/>
          <w:smallCaps/>
          <w:sz w:val="24"/>
          <w:szCs w:val="24"/>
        </w:rPr>
        <w:br w:type="page"/>
      </w:r>
    </w:p>
    <w:p w14:paraId="5ADA31BA" w14:textId="431D65C5" w:rsidR="00F10206" w:rsidRDefault="000027C2" w:rsidP="000027C2">
      <w:pPr>
        <w:rPr>
          <w:rFonts w:ascii="Arial Narrow" w:hAnsi="Arial Narrow" w:cs="Times New Roman"/>
          <w:smallCaps/>
          <w:sz w:val="24"/>
          <w:szCs w:val="24"/>
        </w:rPr>
      </w:pPr>
      <w:r>
        <w:rPr>
          <w:rFonts w:ascii="Arial Narrow" w:hAnsi="Arial Narrow" w:cs="Times New Roman"/>
          <w:smallCaps/>
          <w:sz w:val="24"/>
          <w:szCs w:val="24"/>
        </w:rPr>
        <w:t>DIDN’T KNOW WHERE TO ADD REMOTE OPERATING PLAN</w:t>
      </w:r>
    </w:p>
    <w:p w14:paraId="59D60C35" w14:textId="78B701CE" w:rsidR="000027C2" w:rsidRDefault="000027C2" w:rsidP="000027C2">
      <w:pPr>
        <w:rPr>
          <w:rFonts w:ascii="Arial Narrow" w:hAnsi="Arial Narrow" w:cs="Times New Roman"/>
          <w:smallCaps/>
          <w:sz w:val="24"/>
          <w:szCs w:val="24"/>
        </w:rPr>
      </w:pPr>
    </w:p>
    <w:p w14:paraId="23541FAC" w14:textId="77777777" w:rsidR="003222F9" w:rsidRDefault="003222F9" w:rsidP="003222F9">
      <w:pPr>
        <w:pStyle w:val="BodyText"/>
        <w:rPr>
          <w:rFonts w:ascii="Times New Roman"/>
        </w:rPr>
      </w:pPr>
    </w:p>
    <w:p w14:paraId="6D4FCAE5" w14:textId="77777777" w:rsidR="003222F9" w:rsidRDefault="003222F9" w:rsidP="003222F9">
      <w:pPr>
        <w:pStyle w:val="BodyText"/>
        <w:rPr>
          <w:rFonts w:ascii="Times New Roman"/>
        </w:rPr>
      </w:pPr>
    </w:p>
    <w:p w14:paraId="2927A2FC" w14:textId="77777777" w:rsidR="003222F9" w:rsidRDefault="003222F9" w:rsidP="003222F9">
      <w:pPr>
        <w:pStyle w:val="BodyText"/>
        <w:rPr>
          <w:rFonts w:ascii="Times New Roman"/>
        </w:rPr>
      </w:pPr>
    </w:p>
    <w:p w14:paraId="70A477AF" w14:textId="77777777" w:rsidR="003222F9" w:rsidRDefault="003222F9" w:rsidP="003222F9">
      <w:pPr>
        <w:pStyle w:val="BodyText"/>
        <w:rPr>
          <w:rFonts w:ascii="Times New Roman"/>
        </w:rPr>
      </w:pPr>
    </w:p>
    <w:p w14:paraId="7090621E" w14:textId="77777777" w:rsidR="003222F9" w:rsidRDefault="003222F9" w:rsidP="003222F9">
      <w:pPr>
        <w:pStyle w:val="BodyText"/>
        <w:rPr>
          <w:rFonts w:ascii="Times New Roman"/>
        </w:rPr>
      </w:pPr>
    </w:p>
    <w:p w14:paraId="6E110850" w14:textId="77777777" w:rsidR="003222F9" w:rsidRDefault="003222F9" w:rsidP="003222F9">
      <w:pPr>
        <w:spacing w:before="242"/>
        <w:ind w:left="1054"/>
        <w:rPr>
          <w:rFonts w:ascii="Minion Pro"/>
          <w:sz w:val="48"/>
        </w:rPr>
      </w:pPr>
      <w:r>
        <w:rPr>
          <w:rFonts w:ascii="Minion Pro"/>
          <w:sz w:val="48"/>
        </w:rPr>
        <w:t>Remote Operation Instructions</w:t>
      </w:r>
    </w:p>
    <w:p w14:paraId="1E78E92A" w14:textId="77777777" w:rsidR="003222F9" w:rsidRDefault="003222F9" w:rsidP="003222F9">
      <w:pPr>
        <w:rPr>
          <w:rFonts w:ascii="Minion Pro"/>
          <w:sz w:val="48"/>
        </w:rPr>
      </w:pPr>
      <w:r>
        <w:rPr>
          <w:rFonts w:ascii="Minion Pro"/>
          <w:sz w:val="48"/>
        </w:rPr>
        <w:br w:type="page"/>
      </w:r>
    </w:p>
    <w:p w14:paraId="1F95ACBA" w14:textId="77777777" w:rsidR="003222F9" w:rsidRDefault="003222F9" w:rsidP="003222F9">
      <w:pPr>
        <w:rPr>
          <w:rFonts w:ascii="Minion Pro"/>
          <w:sz w:val="48"/>
        </w:rPr>
        <w:sectPr w:rsidR="003222F9">
          <w:type w:val="continuous"/>
          <w:pgSz w:w="12240" w:h="15840"/>
          <w:pgMar w:top="1500" w:right="500" w:bottom="280" w:left="620" w:header="720" w:footer="720" w:gutter="0"/>
          <w:cols w:space="720"/>
        </w:sectPr>
      </w:pPr>
    </w:p>
    <w:p w14:paraId="4C102573" w14:textId="38D82BBD" w:rsidR="003222F9" w:rsidRDefault="003222F9" w:rsidP="003222F9">
      <w:pPr>
        <w:pStyle w:val="BodyText"/>
        <w:ind w:left="-52"/>
        <w:rPr>
          <w:rFonts w:ascii="Minion Pro"/>
        </w:rPr>
      </w:pPr>
      <w:r>
        <w:rPr>
          <w:rFonts w:ascii="Minion Pro"/>
          <w:noProof/>
        </w:rPr>
        <mc:AlternateContent>
          <mc:Choice Requires="wpg">
            <w:drawing>
              <wp:inline distT="0" distB="0" distL="0" distR="0" wp14:anchorId="47058CA8" wp14:editId="028B6617">
                <wp:extent cx="7014845" cy="655955"/>
                <wp:effectExtent l="17780" t="0" r="15875" b="22225"/>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262" name="Rectangle 381"/>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Line 382"/>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64" name="Line 383"/>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65" name="Line 384"/>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66" name="Text Box 385"/>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4F57D"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3ACAAD2E"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67" name="Text Box 386"/>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C57AB"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47058CA8" id="Group 261" o:spid="_x0000_s1124"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">
                <v:rect id="Rectangle 381" o:spid="_x0000_s1125"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" fillcolor="gray" stroked="f"/>
                <v:line id="Line 382" o:spid="_x0000_s1126"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" strokecolor="gray" strokeweight=".77047mm"/>
                <v:line id="Line 383" o:spid="_x0000_s1127"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" strokecolor="gray" strokeweight="2.16pt"/>
                <v:line id="Line 384" o:spid="_x0000_s1128"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" strokecolor="gray" strokeweight=".77047mm"/>
                <v:shape id="Text Box 385" o:spid="_x0000_s1129"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4F84F57D"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3ACAAD2E"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86" o:spid="_x0000_s1130"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39BC57AB"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22798A5D" w14:textId="77777777" w:rsidR="003222F9" w:rsidRDefault="003222F9" w:rsidP="003222F9">
      <w:pPr>
        <w:pStyle w:val="BodyText"/>
        <w:spacing w:before="1"/>
        <w:rPr>
          <w:rFonts w:ascii="Minion Pro"/>
          <w:sz w:val="13"/>
        </w:rPr>
      </w:pPr>
    </w:p>
    <w:p w14:paraId="2BBDE69B" w14:textId="77777777" w:rsidR="003222F9" w:rsidRDefault="003222F9" w:rsidP="003222F9">
      <w:pPr>
        <w:spacing w:before="44"/>
        <w:ind w:left="100"/>
        <w:rPr>
          <w:sz w:val="28"/>
        </w:rPr>
      </w:pPr>
      <w:r>
        <w:rPr>
          <w:color w:val="365F91"/>
          <w:sz w:val="28"/>
        </w:rPr>
        <w:t>Prerequisites:</w:t>
      </w:r>
    </w:p>
    <w:p w14:paraId="2F449377" w14:textId="77777777" w:rsidR="003222F9" w:rsidRDefault="003222F9" w:rsidP="003222F9">
      <w:pPr>
        <w:pStyle w:val="BodyText"/>
        <w:rPr>
          <w:sz w:val="28"/>
        </w:rPr>
      </w:pPr>
    </w:p>
    <w:p w14:paraId="74D9F6D2" w14:textId="77777777" w:rsidR="003222F9" w:rsidRDefault="003222F9" w:rsidP="003222F9">
      <w:pPr>
        <w:pStyle w:val="ListParagraph"/>
        <w:widowControl w:val="0"/>
        <w:numPr>
          <w:ilvl w:val="0"/>
          <w:numId w:val="282"/>
        </w:numPr>
        <w:tabs>
          <w:tab w:val="left" w:pos="821"/>
        </w:tabs>
        <w:autoSpaceDE w:val="0"/>
        <w:autoSpaceDN w:val="0"/>
        <w:spacing w:after="0" w:line="240" w:lineRule="auto"/>
        <w:ind w:hanging="360"/>
        <w:contextualSpacing w:val="0"/>
        <w:rPr>
          <w:sz w:val="24"/>
        </w:rPr>
      </w:pPr>
      <w:r>
        <w:rPr>
          <w:sz w:val="24"/>
        </w:rPr>
        <w:t>A PC or Mac</w:t>
      </w:r>
      <w:r>
        <w:rPr>
          <w:spacing w:val="-2"/>
          <w:sz w:val="24"/>
        </w:rPr>
        <w:t xml:space="preserve"> </w:t>
      </w:r>
      <w:r>
        <w:rPr>
          <w:sz w:val="24"/>
        </w:rPr>
        <w:t>computer.</w:t>
      </w:r>
    </w:p>
    <w:p w14:paraId="68DED823" w14:textId="77777777" w:rsidR="003222F9" w:rsidRDefault="003222F9" w:rsidP="003222F9">
      <w:pPr>
        <w:pStyle w:val="ListParagraph"/>
        <w:widowControl w:val="0"/>
        <w:numPr>
          <w:ilvl w:val="0"/>
          <w:numId w:val="282"/>
        </w:numPr>
        <w:tabs>
          <w:tab w:val="left" w:pos="821"/>
        </w:tabs>
        <w:autoSpaceDE w:val="0"/>
        <w:autoSpaceDN w:val="0"/>
        <w:spacing w:after="0" w:line="240" w:lineRule="auto"/>
        <w:ind w:hanging="360"/>
        <w:contextualSpacing w:val="0"/>
        <w:rPr>
          <w:sz w:val="24"/>
        </w:rPr>
      </w:pPr>
      <w:r>
        <w:rPr>
          <w:sz w:val="24"/>
        </w:rPr>
        <w:t>An account with local administrator</w:t>
      </w:r>
      <w:r>
        <w:rPr>
          <w:spacing w:val="-1"/>
          <w:sz w:val="24"/>
        </w:rPr>
        <w:t xml:space="preserve"> </w:t>
      </w:r>
      <w:r>
        <w:rPr>
          <w:sz w:val="24"/>
        </w:rPr>
        <w:t>rights.</w:t>
      </w:r>
    </w:p>
    <w:p w14:paraId="4816AEAD" w14:textId="77777777" w:rsidR="003222F9" w:rsidRDefault="003222F9" w:rsidP="003222F9">
      <w:pPr>
        <w:pStyle w:val="BodyText"/>
      </w:pPr>
    </w:p>
    <w:p w14:paraId="2937F545" w14:textId="77777777" w:rsidR="003222F9" w:rsidRDefault="003222F9" w:rsidP="003222F9">
      <w:pPr>
        <w:ind w:left="100"/>
        <w:rPr>
          <w:sz w:val="28"/>
        </w:rPr>
      </w:pPr>
      <w:r>
        <w:rPr>
          <w:color w:val="365F91"/>
          <w:sz w:val="28"/>
        </w:rPr>
        <w:t>Required Knowledge:</w:t>
      </w:r>
    </w:p>
    <w:p w14:paraId="62C92A69" w14:textId="77777777" w:rsidR="003222F9" w:rsidRDefault="003222F9" w:rsidP="003222F9">
      <w:pPr>
        <w:pStyle w:val="BodyText"/>
        <w:spacing w:before="1"/>
      </w:pPr>
    </w:p>
    <w:p w14:paraId="5A6CEFE2" w14:textId="77777777" w:rsidR="003222F9" w:rsidRDefault="003222F9" w:rsidP="003222F9">
      <w:pPr>
        <w:pStyle w:val="BodyText"/>
        <w:ind w:left="460"/>
      </w:pPr>
      <w:r>
        <w:t>1. Basic internet usage</w:t>
      </w:r>
    </w:p>
    <w:p w14:paraId="203BA6F7" w14:textId="77777777" w:rsidR="003222F9" w:rsidRDefault="003222F9" w:rsidP="003222F9">
      <w:pPr>
        <w:pStyle w:val="BodyText"/>
      </w:pPr>
    </w:p>
    <w:p w14:paraId="2B8120DB" w14:textId="77777777" w:rsidR="003222F9" w:rsidRDefault="003222F9" w:rsidP="003222F9">
      <w:pPr>
        <w:ind w:left="100"/>
        <w:rPr>
          <w:sz w:val="28"/>
        </w:rPr>
      </w:pPr>
      <w:r>
        <w:rPr>
          <w:color w:val="365F91"/>
          <w:sz w:val="28"/>
        </w:rPr>
        <w:t>Directions:</w:t>
      </w:r>
    </w:p>
    <w:p w14:paraId="13D64435" w14:textId="77777777" w:rsidR="003222F9" w:rsidRDefault="003222F9" w:rsidP="003222F9">
      <w:pPr>
        <w:pStyle w:val="BodyText"/>
        <w:spacing w:before="1"/>
      </w:pPr>
    </w:p>
    <w:p w14:paraId="1E036625" w14:textId="77777777" w:rsidR="003222F9" w:rsidRDefault="003222F9" w:rsidP="003222F9">
      <w:pPr>
        <w:pStyle w:val="ListParagraph"/>
        <w:widowControl w:val="0"/>
        <w:numPr>
          <w:ilvl w:val="0"/>
          <w:numId w:val="281"/>
        </w:numPr>
        <w:tabs>
          <w:tab w:val="left" w:pos="821"/>
        </w:tabs>
        <w:autoSpaceDE w:val="0"/>
        <w:autoSpaceDN w:val="0"/>
        <w:spacing w:before="1" w:after="0"/>
        <w:ind w:right="807" w:hanging="360"/>
        <w:contextualSpacing w:val="0"/>
        <w:rPr>
          <w:sz w:val="24"/>
        </w:rPr>
      </w:pPr>
      <w:r>
        <w:rPr>
          <w:sz w:val="24"/>
        </w:rPr>
        <w:t>Determine if the Citrix Receiver is already installed.</w:t>
      </w:r>
      <w:r>
        <w:rPr>
          <w:spacing w:val="11"/>
          <w:sz w:val="24"/>
        </w:rPr>
        <w:t xml:space="preserve"> </w:t>
      </w:r>
      <w:r>
        <w:rPr>
          <w:sz w:val="24"/>
        </w:rPr>
        <w:t>If it is a PC with the TSU image on it, it should already be there. If the Receiver is installed skip to step 3</w:t>
      </w:r>
      <w:r>
        <w:rPr>
          <w:spacing w:val="-12"/>
          <w:sz w:val="24"/>
        </w:rPr>
        <w:t xml:space="preserve"> </w:t>
      </w:r>
      <w:r>
        <w:rPr>
          <w:sz w:val="24"/>
        </w:rPr>
        <w:t>(Configuration).</w:t>
      </w:r>
    </w:p>
    <w:p w14:paraId="03725876" w14:textId="77777777" w:rsidR="003222F9" w:rsidRDefault="003222F9" w:rsidP="003222F9">
      <w:pPr>
        <w:pStyle w:val="ListParagraph"/>
        <w:widowControl w:val="0"/>
        <w:numPr>
          <w:ilvl w:val="0"/>
          <w:numId w:val="281"/>
        </w:numPr>
        <w:tabs>
          <w:tab w:val="left" w:pos="821"/>
        </w:tabs>
        <w:autoSpaceDE w:val="0"/>
        <w:autoSpaceDN w:val="0"/>
        <w:spacing w:after="0" w:line="278" w:lineRule="auto"/>
        <w:ind w:left="1540" w:right="4314" w:hanging="1080"/>
        <w:contextualSpacing w:val="0"/>
        <w:rPr>
          <w:sz w:val="24"/>
        </w:rPr>
      </w:pPr>
      <w:r>
        <w:rPr>
          <w:sz w:val="24"/>
        </w:rPr>
        <w:t>To install the Citrix Receiver, open a browser and navigate</w:t>
      </w:r>
      <w:r>
        <w:rPr>
          <w:spacing w:val="-24"/>
          <w:sz w:val="24"/>
        </w:rPr>
        <w:t xml:space="preserve"> </w:t>
      </w:r>
      <w:r>
        <w:rPr>
          <w:sz w:val="24"/>
        </w:rPr>
        <w:t>to:</w:t>
      </w:r>
      <w:hyperlink r:id="rId843">
        <w:r>
          <w:rPr>
            <w:color w:val="0000FF"/>
            <w:sz w:val="24"/>
            <w:u w:val="single" w:color="0000FF"/>
          </w:rPr>
          <w:t xml:space="preserve"> https://www.citrix.com/go/receiver.html</w:t>
        </w:r>
      </w:hyperlink>
    </w:p>
    <w:p w14:paraId="54B85120" w14:textId="77777777" w:rsidR="003222F9" w:rsidRDefault="003222F9" w:rsidP="003222F9">
      <w:pPr>
        <w:pStyle w:val="BodyText"/>
        <w:spacing w:before="6"/>
        <w:rPr>
          <w:sz w:val="11"/>
        </w:rPr>
      </w:pPr>
    </w:p>
    <w:p w14:paraId="3E0D238C" w14:textId="77777777" w:rsidR="003222F9" w:rsidRDefault="003222F9" w:rsidP="003222F9">
      <w:pPr>
        <w:pStyle w:val="BodyText"/>
        <w:spacing w:before="51" w:line="278" w:lineRule="auto"/>
        <w:ind w:left="820" w:right="286"/>
      </w:pPr>
      <w:r>
        <w:t>Whether you are on a PC or a Mac, this link will automatically detect and give you a link to Download the most recent version of Receiver. Download and install Receiver:</w:t>
      </w:r>
    </w:p>
    <w:p w14:paraId="1919936B" w14:textId="77777777" w:rsidR="003222F9" w:rsidRDefault="003222F9" w:rsidP="003222F9">
      <w:pPr>
        <w:pStyle w:val="BodyText"/>
        <w:spacing w:before="8"/>
        <w:rPr>
          <w:sz w:val="12"/>
        </w:rPr>
      </w:pPr>
      <w:r>
        <w:rPr>
          <w:noProof/>
        </w:rPr>
        <w:drawing>
          <wp:anchor distT="0" distB="0" distL="0" distR="0" simplePos="0" relativeHeight="251964928" behindDoc="0" locked="0" layoutInCell="1" allowOverlap="1" wp14:anchorId="75A46466" wp14:editId="3EAC9ADC">
            <wp:simplePos x="0" y="0"/>
            <wp:positionH relativeFrom="page">
              <wp:posOffset>914400</wp:posOffset>
            </wp:positionH>
            <wp:positionV relativeFrom="paragraph">
              <wp:posOffset>123304</wp:posOffset>
            </wp:positionV>
            <wp:extent cx="2844961" cy="2090547"/>
            <wp:effectExtent l="0" t="0" r="0" b="0"/>
            <wp:wrapTopAndBottom/>
            <wp:docPr id="14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44" cstate="print"/>
                    <a:stretch>
                      <a:fillRect/>
                    </a:stretch>
                  </pic:blipFill>
                  <pic:spPr>
                    <a:xfrm>
                      <a:off x="0" y="0"/>
                      <a:ext cx="2844961" cy="2090547"/>
                    </a:xfrm>
                    <a:prstGeom prst="rect">
                      <a:avLst/>
                    </a:prstGeom>
                  </pic:spPr>
                </pic:pic>
              </a:graphicData>
            </a:graphic>
          </wp:anchor>
        </w:drawing>
      </w:r>
    </w:p>
    <w:p w14:paraId="05393662" w14:textId="77777777" w:rsidR="003222F9" w:rsidRDefault="003222F9" w:rsidP="003222F9">
      <w:pPr>
        <w:pStyle w:val="BodyText"/>
        <w:spacing w:before="2"/>
        <w:rPr>
          <w:sz w:val="19"/>
        </w:rPr>
      </w:pPr>
    </w:p>
    <w:p w14:paraId="7EE7FE27" w14:textId="77777777" w:rsidR="003222F9" w:rsidRDefault="003222F9" w:rsidP="003222F9">
      <w:pPr>
        <w:pStyle w:val="ListParagraph"/>
        <w:widowControl w:val="0"/>
        <w:numPr>
          <w:ilvl w:val="0"/>
          <w:numId w:val="281"/>
        </w:numPr>
        <w:tabs>
          <w:tab w:val="left" w:pos="821"/>
        </w:tabs>
        <w:autoSpaceDE w:val="0"/>
        <w:autoSpaceDN w:val="0"/>
        <w:spacing w:after="0" w:line="240" w:lineRule="auto"/>
        <w:ind w:hanging="360"/>
        <w:contextualSpacing w:val="0"/>
        <w:rPr>
          <w:sz w:val="24"/>
        </w:rPr>
      </w:pPr>
      <w:r>
        <w:rPr>
          <w:sz w:val="24"/>
        </w:rPr>
        <w:t>Either after installation or on logon, a screen will appear asking for a server name or email</w:t>
      </w:r>
      <w:r>
        <w:rPr>
          <w:spacing w:val="-22"/>
          <w:sz w:val="24"/>
        </w:rPr>
        <w:t xml:space="preserve"> </w:t>
      </w:r>
      <w:r>
        <w:rPr>
          <w:sz w:val="24"/>
        </w:rPr>
        <w:t>address:</w:t>
      </w:r>
    </w:p>
    <w:p w14:paraId="250E12FC" w14:textId="77777777" w:rsidR="003222F9" w:rsidRDefault="003222F9" w:rsidP="003222F9">
      <w:pPr>
        <w:pStyle w:val="BodyText"/>
      </w:pPr>
    </w:p>
    <w:p w14:paraId="27FB07EB" w14:textId="77777777" w:rsidR="003222F9" w:rsidRDefault="003222F9" w:rsidP="003222F9">
      <w:pPr>
        <w:pStyle w:val="BodyText"/>
      </w:pPr>
    </w:p>
    <w:p w14:paraId="646B88F4" w14:textId="77777777" w:rsidR="003222F9" w:rsidRDefault="003222F9" w:rsidP="003222F9">
      <w:pPr>
        <w:pStyle w:val="BodyText"/>
      </w:pPr>
    </w:p>
    <w:p w14:paraId="0C71D687" w14:textId="77777777" w:rsidR="003222F9" w:rsidRDefault="003222F9" w:rsidP="003222F9">
      <w:pPr>
        <w:pStyle w:val="BodyText"/>
      </w:pPr>
    </w:p>
    <w:p w14:paraId="063FC360" w14:textId="77777777" w:rsidR="003222F9" w:rsidRDefault="003222F9" w:rsidP="003222F9">
      <w:pPr>
        <w:pStyle w:val="BodyText"/>
      </w:pPr>
    </w:p>
    <w:p w14:paraId="5736F48B" w14:textId="77777777" w:rsidR="003222F9" w:rsidRDefault="003222F9" w:rsidP="003222F9">
      <w:pPr>
        <w:pStyle w:val="BodyText"/>
      </w:pPr>
    </w:p>
    <w:p w14:paraId="72505AF3" w14:textId="77777777" w:rsidR="003222F9" w:rsidRDefault="003222F9" w:rsidP="003222F9">
      <w:pPr>
        <w:pStyle w:val="BodyText"/>
      </w:pPr>
    </w:p>
    <w:p w14:paraId="0FBE100B" w14:textId="77777777" w:rsidR="003222F9" w:rsidRDefault="003222F9" w:rsidP="003222F9">
      <w:pPr>
        <w:pStyle w:val="BodyText"/>
      </w:pPr>
    </w:p>
    <w:p w14:paraId="097A41E7" w14:textId="77777777" w:rsidR="003222F9" w:rsidRDefault="003222F9" w:rsidP="003222F9">
      <w:pPr>
        <w:pStyle w:val="BodyText"/>
      </w:pPr>
    </w:p>
    <w:p w14:paraId="323EEE78" w14:textId="77777777" w:rsidR="003222F9" w:rsidRDefault="003222F9" w:rsidP="003222F9">
      <w:pPr>
        <w:pStyle w:val="BodyText"/>
      </w:pPr>
    </w:p>
    <w:p w14:paraId="334F4A3C" w14:textId="77777777" w:rsidR="003222F9" w:rsidRDefault="003222F9" w:rsidP="003222F9">
      <w:pPr>
        <w:pStyle w:val="BodyText"/>
        <w:rPr>
          <w:sz w:val="23"/>
        </w:rPr>
      </w:pPr>
    </w:p>
    <w:p w14:paraId="03DFB512" w14:textId="1C532A1E" w:rsidR="003222F9" w:rsidRDefault="003222F9" w:rsidP="003222F9">
      <w:pPr>
        <w:pStyle w:val="BodyText"/>
        <w:spacing w:line="20" w:lineRule="exact"/>
        <w:ind w:left="-21"/>
        <w:rPr>
          <w:sz w:val="2"/>
        </w:rPr>
      </w:pPr>
      <w:r>
        <w:rPr>
          <w:noProof/>
          <w:sz w:val="2"/>
        </w:rPr>
        <mc:AlternateContent>
          <mc:Choice Requires="wpg">
            <w:drawing>
              <wp:inline distT="0" distB="0" distL="0" distR="0" wp14:anchorId="3AF1EB6A" wp14:editId="1158F246">
                <wp:extent cx="7005955" cy="6350"/>
                <wp:effectExtent l="8890" t="7620" r="5080" b="5080"/>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258" name="Line 377"/>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Rectangle 378"/>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Line 379"/>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FF0B99" id="Group 257"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">
                <v:line id="Line 377"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" strokeweight=".48pt"/>
                <v:rect id="Rectangle 378"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" fillcolor="#c0504d" stroked="f"/>
                <v:line id="Line 379"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" strokecolor="#c0504d" strokeweight=".48pt"/>
                <w10:anchorlock/>
              </v:group>
            </w:pict>
          </mc:Fallback>
        </mc:AlternateContent>
      </w:r>
    </w:p>
    <w:p w14:paraId="38321BC7" w14:textId="091F047A" w:rsidR="003222F9" w:rsidRDefault="003222F9" w:rsidP="003222F9">
      <w:pPr>
        <w:spacing w:before="58"/>
        <w:ind w:left="4663"/>
      </w:pPr>
      <w:r>
        <w:rPr>
          <w:noProof/>
        </w:rPr>
        <mc:AlternateContent>
          <mc:Choice Requires="wps">
            <w:drawing>
              <wp:anchor distT="0" distB="0" distL="114300" distR="114300" simplePos="0" relativeHeight="251981312" behindDoc="0" locked="0" layoutInCell="1" allowOverlap="1" wp14:anchorId="6DE107F0" wp14:editId="5BB6A684">
                <wp:simplePos x="0" y="0"/>
                <wp:positionH relativeFrom="page">
                  <wp:posOffset>6688455</wp:posOffset>
                </wp:positionH>
                <wp:positionV relativeFrom="paragraph">
                  <wp:posOffset>-6985</wp:posOffset>
                </wp:positionV>
                <wp:extent cx="701040" cy="262255"/>
                <wp:effectExtent l="1905" t="3175" r="1905" b="127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6E27DC" w14:textId="77777777" w:rsidR="00844C94" w:rsidRDefault="00844C94" w:rsidP="003222F9">
                            <w:pPr>
                              <w:spacing w:before="69"/>
                              <w:ind w:left="115"/>
                            </w:pPr>
                            <w:r>
                              <w:rPr>
                                <w:color w:val="FFFFFF"/>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107F0" id="Text Box 256" o:spid="_x0000_s1131" type="#_x0000_t202" style="position:absolute;left:0;text-align:left;margin-left:526.65pt;margin-top:-.55pt;width:55.2pt;height:20.65pt;z-index:25198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" fillcolor="#16365d" stroked="f">
                <v:textbox inset="0,0,0,0">
                  <w:txbxContent>
                    <w:p w14:paraId="766E27DC" w14:textId="77777777" w:rsidR="00844C94" w:rsidRDefault="00844C94" w:rsidP="003222F9">
                      <w:pPr>
                        <w:spacing w:before="69"/>
                        <w:ind w:left="115"/>
                      </w:pPr>
                      <w:r>
                        <w:rPr>
                          <w:color w:val="FFFFFF"/>
                        </w:rPr>
                        <w:t>1</w:t>
                      </w:r>
                    </w:p>
                  </w:txbxContent>
                </v:textbox>
                <w10:wrap anchorx="page"/>
              </v:shape>
            </w:pict>
          </mc:Fallback>
        </mc:AlternateContent>
      </w:r>
      <w:r>
        <w:t>Tennessee State University | OTS Systems Administration</w:t>
      </w:r>
    </w:p>
    <w:p w14:paraId="75606985" w14:textId="77777777" w:rsidR="003222F9" w:rsidRDefault="003222F9" w:rsidP="003222F9">
      <w:pPr>
        <w:sectPr w:rsidR="003222F9">
          <w:pgSz w:w="12240" w:h="15840"/>
          <w:pgMar w:top="720" w:right="500" w:bottom="280" w:left="620" w:header="720" w:footer="720" w:gutter="0"/>
          <w:cols w:space="720"/>
        </w:sectPr>
      </w:pPr>
    </w:p>
    <w:p w14:paraId="0EBD176B" w14:textId="37786C9C" w:rsidR="003222F9" w:rsidRDefault="003222F9" w:rsidP="003222F9">
      <w:pPr>
        <w:pStyle w:val="BodyText"/>
        <w:ind w:left="-52"/>
      </w:pPr>
      <w:r>
        <w:rPr>
          <w:noProof/>
        </w:rPr>
        <mc:AlternateContent>
          <mc:Choice Requires="wpg">
            <w:drawing>
              <wp:inline distT="0" distB="0" distL="0" distR="0" wp14:anchorId="6CFA787F" wp14:editId="25DA0181">
                <wp:extent cx="7014845" cy="655955"/>
                <wp:effectExtent l="17780" t="0" r="15875" b="22225"/>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250" name="Rectangle 370"/>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Line 371"/>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52" name="Line 372"/>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53" name="Line 373"/>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54" name="Text Box 374"/>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D63C3"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49A8F333"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55" name="Text Box 375"/>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0854A"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6CFA787F" id="Group 249" o:spid="_x0000_s1132"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">
                <v:rect id="Rectangle 370" o:spid="_x0000_s1133"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" fillcolor="gray" stroked="f"/>
                <v:line id="Line 371" o:spid="_x0000_s1134"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" strokecolor="gray" strokeweight=".77047mm"/>
                <v:line id="Line 372" o:spid="_x0000_s1135"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" strokecolor="gray" strokeweight="2.16pt"/>
                <v:line id="Line 373" o:spid="_x0000_s1136"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" strokecolor="gray" strokeweight=".77047mm"/>
                <v:shape id="Text Box 374" o:spid="_x0000_s1137"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31BD63C3"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49A8F333"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75" o:spid="_x0000_s1138"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5C00854A"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07382058" w14:textId="77777777" w:rsidR="003222F9" w:rsidRDefault="003222F9" w:rsidP="003222F9">
      <w:pPr>
        <w:pStyle w:val="BodyText"/>
        <w:spacing w:before="10"/>
        <w:rPr>
          <w:sz w:val="14"/>
        </w:rPr>
      </w:pPr>
      <w:r>
        <w:rPr>
          <w:noProof/>
        </w:rPr>
        <w:drawing>
          <wp:anchor distT="0" distB="0" distL="0" distR="0" simplePos="0" relativeHeight="251965952" behindDoc="0" locked="0" layoutInCell="1" allowOverlap="1" wp14:anchorId="7EBDC2DC" wp14:editId="50E96310">
            <wp:simplePos x="0" y="0"/>
            <wp:positionH relativeFrom="page">
              <wp:posOffset>914400</wp:posOffset>
            </wp:positionH>
            <wp:positionV relativeFrom="paragraph">
              <wp:posOffset>140207</wp:posOffset>
            </wp:positionV>
            <wp:extent cx="3189484" cy="2603754"/>
            <wp:effectExtent l="0" t="0" r="0" b="0"/>
            <wp:wrapTopAndBottom/>
            <wp:docPr id="144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45" cstate="print"/>
                    <a:stretch>
                      <a:fillRect/>
                    </a:stretch>
                  </pic:blipFill>
                  <pic:spPr>
                    <a:xfrm>
                      <a:off x="0" y="0"/>
                      <a:ext cx="3189484" cy="2603754"/>
                    </a:xfrm>
                    <a:prstGeom prst="rect">
                      <a:avLst/>
                    </a:prstGeom>
                  </pic:spPr>
                </pic:pic>
              </a:graphicData>
            </a:graphic>
          </wp:anchor>
        </w:drawing>
      </w:r>
    </w:p>
    <w:p w14:paraId="0F3D737D" w14:textId="77777777" w:rsidR="003222F9" w:rsidRDefault="003222F9" w:rsidP="003222F9">
      <w:pPr>
        <w:pStyle w:val="BodyText"/>
        <w:spacing w:before="7"/>
        <w:rPr>
          <w:sz w:val="25"/>
        </w:rPr>
      </w:pPr>
    </w:p>
    <w:p w14:paraId="438439A2" w14:textId="77777777" w:rsidR="003222F9" w:rsidRDefault="003222F9" w:rsidP="003222F9">
      <w:pPr>
        <w:pStyle w:val="ListParagraph"/>
        <w:widowControl w:val="0"/>
        <w:numPr>
          <w:ilvl w:val="0"/>
          <w:numId w:val="281"/>
        </w:numPr>
        <w:tabs>
          <w:tab w:val="left" w:pos="821"/>
        </w:tabs>
        <w:autoSpaceDE w:val="0"/>
        <w:autoSpaceDN w:val="0"/>
        <w:spacing w:before="51" w:after="0" w:line="240" w:lineRule="auto"/>
        <w:ind w:hanging="360"/>
        <w:contextualSpacing w:val="0"/>
        <w:rPr>
          <w:sz w:val="24"/>
        </w:rPr>
      </w:pPr>
      <w:r>
        <w:rPr>
          <w:noProof/>
        </w:rPr>
        <w:drawing>
          <wp:anchor distT="0" distB="0" distL="0" distR="0" simplePos="0" relativeHeight="251966976" behindDoc="0" locked="0" layoutInCell="1" allowOverlap="1" wp14:anchorId="248A4171" wp14:editId="66FD63B7">
            <wp:simplePos x="0" y="0"/>
            <wp:positionH relativeFrom="page">
              <wp:posOffset>914400</wp:posOffset>
            </wp:positionH>
            <wp:positionV relativeFrom="paragraph">
              <wp:posOffset>245437</wp:posOffset>
            </wp:positionV>
            <wp:extent cx="3206888" cy="1080135"/>
            <wp:effectExtent l="0" t="0" r="0" b="0"/>
            <wp:wrapTopAndBottom/>
            <wp:docPr id="144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46" cstate="print"/>
                    <a:stretch>
                      <a:fillRect/>
                    </a:stretch>
                  </pic:blipFill>
                  <pic:spPr>
                    <a:xfrm>
                      <a:off x="0" y="0"/>
                      <a:ext cx="3206888" cy="1080135"/>
                    </a:xfrm>
                    <a:prstGeom prst="rect">
                      <a:avLst/>
                    </a:prstGeom>
                  </pic:spPr>
                </pic:pic>
              </a:graphicData>
            </a:graphic>
          </wp:anchor>
        </w:drawing>
      </w:r>
      <w:r>
        <w:rPr>
          <w:sz w:val="24"/>
        </w:rPr>
        <w:t>In the blank space, enter</w:t>
      </w:r>
      <w:r>
        <w:rPr>
          <w:spacing w:val="-4"/>
          <w:sz w:val="24"/>
        </w:rPr>
        <w:t xml:space="preserve"> </w:t>
      </w:r>
      <w:r>
        <w:rPr>
          <w:sz w:val="24"/>
        </w:rPr>
        <w:t>“receiver.tnstate.edu.”</w:t>
      </w:r>
    </w:p>
    <w:p w14:paraId="42A3D0AC" w14:textId="77777777" w:rsidR="003222F9" w:rsidRDefault="003222F9" w:rsidP="003222F9">
      <w:pPr>
        <w:pStyle w:val="BodyText"/>
        <w:spacing w:before="7"/>
        <w:rPr>
          <w:sz w:val="29"/>
        </w:rPr>
      </w:pPr>
    </w:p>
    <w:p w14:paraId="218921A4" w14:textId="77777777" w:rsidR="003222F9" w:rsidRDefault="003222F9" w:rsidP="003222F9">
      <w:pPr>
        <w:pStyle w:val="ListParagraph"/>
        <w:widowControl w:val="0"/>
        <w:numPr>
          <w:ilvl w:val="0"/>
          <w:numId w:val="281"/>
        </w:numPr>
        <w:tabs>
          <w:tab w:val="left" w:pos="821"/>
        </w:tabs>
        <w:autoSpaceDE w:val="0"/>
        <w:autoSpaceDN w:val="0"/>
        <w:spacing w:after="0" w:line="278" w:lineRule="auto"/>
        <w:ind w:right="332" w:hanging="360"/>
        <w:contextualSpacing w:val="0"/>
        <w:rPr>
          <w:sz w:val="24"/>
        </w:rPr>
      </w:pPr>
      <w:r>
        <w:rPr>
          <w:sz w:val="24"/>
        </w:rPr>
        <w:t xml:space="preserve">Click NEXT. The user will then be prompted for their WINDOWS username and password. Enter it (for example, </w:t>
      </w:r>
      <w:proofErr w:type="spellStart"/>
      <w:r>
        <w:rPr>
          <w:sz w:val="24"/>
        </w:rPr>
        <w:t>tnstate</w:t>
      </w:r>
      <w:proofErr w:type="spellEnd"/>
      <w:r>
        <w:rPr>
          <w:sz w:val="24"/>
        </w:rPr>
        <w:t>\”username”) and click</w:t>
      </w:r>
      <w:r>
        <w:rPr>
          <w:spacing w:val="-3"/>
          <w:sz w:val="24"/>
        </w:rPr>
        <w:t xml:space="preserve"> </w:t>
      </w:r>
      <w:r>
        <w:rPr>
          <w:sz w:val="24"/>
        </w:rPr>
        <w:t>LOGON:</w:t>
      </w:r>
    </w:p>
    <w:p w14:paraId="24DC4B2D" w14:textId="77777777" w:rsidR="003222F9" w:rsidRDefault="003222F9" w:rsidP="003222F9">
      <w:pPr>
        <w:pStyle w:val="BodyText"/>
        <w:ind w:left="820"/>
      </w:pPr>
      <w:r>
        <w:rPr>
          <w:noProof/>
        </w:rPr>
        <w:drawing>
          <wp:inline distT="0" distB="0" distL="0" distR="0" wp14:anchorId="21E75141" wp14:editId="4224E20F">
            <wp:extent cx="2366037" cy="1293495"/>
            <wp:effectExtent l="0" t="0" r="0" b="0"/>
            <wp:docPr id="144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847" cstate="print"/>
                    <a:stretch>
                      <a:fillRect/>
                    </a:stretch>
                  </pic:blipFill>
                  <pic:spPr>
                    <a:xfrm>
                      <a:off x="0" y="0"/>
                      <a:ext cx="2366037" cy="1293495"/>
                    </a:xfrm>
                    <a:prstGeom prst="rect">
                      <a:avLst/>
                    </a:prstGeom>
                  </pic:spPr>
                </pic:pic>
              </a:graphicData>
            </a:graphic>
          </wp:inline>
        </w:drawing>
      </w:r>
    </w:p>
    <w:p w14:paraId="323CB279" w14:textId="77777777" w:rsidR="003222F9" w:rsidRDefault="003222F9" w:rsidP="003222F9">
      <w:pPr>
        <w:pStyle w:val="BodyText"/>
      </w:pPr>
    </w:p>
    <w:p w14:paraId="5D979D7A" w14:textId="77777777" w:rsidR="003222F9" w:rsidRDefault="003222F9" w:rsidP="003222F9">
      <w:pPr>
        <w:pStyle w:val="BodyText"/>
      </w:pPr>
    </w:p>
    <w:p w14:paraId="1C814324" w14:textId="77777777" w:rsidR="003222F9" w:rsidRDefault="003222F9" w:rsidP="003222F9">
      <w:pPr>
        <w:pStyle w:val="BodyText"/>
      </w:pPr>
    </w:p>
    <w:p w14:paraId="25F96C2F" w14:textId="77777777" w:rsidR="003222F9" w:rsidRDefault="003222F9" w:rsidP="003222F9">
      <w:pPr>
        <w:pStyle w:val="BodyText"/>
      </w:pPr>
    </w:p>
    <w:p w14:paraId="6CB81213" w14:textId="77777777" w:rsidR="003222F9" w:rsidRDefault="003222F9" w:rsidP="003222F9">
      <w:pPr>
        <w:pStyle w:val="BodyText"/>
      </w:pPr>
    </w:p>
    <w:p w14:paraId="6C9A5C49" w14:textId="77777777" w:rsidR="003222F9" w:rsidRDefault="003222F9" w:rsidP="003222F9">
      <w:pPr>
        <w:pStyle w:val="BodyText"/>
      </w:pPr>
    </w:p>
    <w:p w14:paraId="78D3403F" w14:textId="77777777" w:rsidR="003222F9" w:rsidRDefault="003222F9" w:rsidP="003222F9">
      <w:pPr>
        <w:pStyle w:val="BodyText"/>
      </w:pPr>
    </w:p>
    <w:p w14:paraId="5B54A819" w14:textId="77777777" w:rsidR="003222F9" w:rsidRDefault="003222F9" w:rsidP="003222F9">
      <w:pPr>
        <w:pStyle w:val="BodyText"/>
      </w:pPr>
    </w:p>
    <w:p w14:paraId="59C1A09F" w14:textId="77777777" w:rsidR="003222F9" w:rsidRDefault="003222F9" w:rsidP="003222F9">
      <w:pPr>
        <w:pStyle w:val="BodyText"/>
      </w:pPr>
    </w:p>
    <w:p w14:paraId="743BCFEC" w14:textId="77777777" w:rsidR="003222F9" w:rsidRDefault="003222F9" w:rsidP="003222F9">
      <w:pPr>
        <w:pStyle w:val="BodyText"/>
      </w:pPr>
    </w:p>
    <w:p w14:paraId="35A47A9C" w14:textId="77777777" w:rsidR="003222F9" w:rsidRDefault="003222F9" w:rsidP="003222F9">
      <w:pPr>
        <w:pStyle w:val="BodyText"/>
        <w:spacing w:before="2"/>
        <w:rPr>
          <w:sz w:val="27"/>
        </w:rPr>
      </w:pPr>
    </w:p>
    <w:p w14:paraId="02007F7A" w14:textId="4931C912" w:rsidR="003222F9" w:rsidRDefault="003222F9" w:rsidP="003222F9">
      <w:pPr>
        <w:pStyle w:val="BodyText"/>
        <w:spacing w:line="20" w:lineRule="exact"/>
        <w:ind w:left="-21"/>
        <w:rPr>
          <w:sz w:val="2"/>
        </w:rPr>
      </w:pPr>
      <w:r>
        <w:rPr>
          <w:noProof/>
          <w:sz w:val="2"/>
        </w:rPr>
        <mc:AlternateContent>
          <mc:Choice Requires="wpg">
            <w:drawing>
              <wp:inline distT="0" distB="0" distL="0" distR="0" wp14:anchorId="5FED9925" wp14:editId="480A2B73">
                <wp:extent cx="7005955" cy="6350"/>
                <wp:effectExtent l="8890" t="7620" r="5080" b="508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246" name="Line 366"/>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 name="Rectangle 367"/>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Line 368"/>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421AEE" id="Group 245"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">
                <v:line id="Line 366"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" strokeweight=".48pt"/>
                <v:rect id="Rectangle 367"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" fillcolor="#c0504d" stroked="f"/>
                <v:line id="Line 368"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" strokecolor="#c0504d" strokeweight=".48pt"/>
                <w10:anchorlock/>
              </v:group>
            </w:pict>
          </mc:Fallback>
        </mc:AlternateContent>
      </w:r>
    </w:p>
    <w:p w14:paraId="682725C3" w14:textId="1AE1D77F" w:rsidR="003222F9" w:rsidRDefault="003222F9" w:rsidP="003222F9">
      <w:pPr>
        <w:spacing w:before="58"/>
        <w:ind w:left="4663"/>
      </w:pPr>
      <w:r>
        <w:rPr>
          <w:noProof/>
        </w:rPr>
        <mc:AlternateContent>
          <mc:Choice Requires="wps">
            <w:drawing>
              <wp:anchor distT="0" distB="0" distL="114300" distR="114300" simplePos="0" relativeHeight="251982336" behindDoc="0" locked="0" layoutInCell="1" allowOverlap="1" wp14:anchorId="391907C5" wp14:editId="25CBEA22">
                <wp:simplePos x="0" y="0"/>
                <wp:positionH relativeFrom="page">
                  <wp:posOffset>6688455</wp:posOffset>
                </wp:positionH>
                <wp:positionV relativeFrom="paragraph">
                  <wp:posOffset>-6985</wp:posOffset>
                </wp:positionV>
                <wp:extent cx="701040" cy="262255"/>
                <wp:effectExtent l="1905" t="3175" r="1905" b="127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80B4EC" w14:textId="77777777" w:rsidR="00844C94" w:rsidRDefault="00844C94" w:rsidP="003222F9">
                            <w:pPr>
                              <w:spacing w:before="69"/>
                              <w:ind w:left="115"/>
                            </w:pPr>
                            <w:r>
                              <w:rPr>
                                <w:color w:val="FFFFFF"/>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907C5" id="Text Box 244" o:spid="_x0000_s1139" type="#_x0000_t202" style="position:absolute;left:0;text-align:left;margin-left:526.65pt;margin-top:-.55pt;width:55.2pt;height:20.65pt;z-index:25198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" fillcolor="#16365d" stroked="f">
                <v:textbox inset="0,0,0,0">
                  <w:txbxContent>
                    <w:p w14:paraId="5E80B4EC" w14:textId="77777777" w:rsidR="00844C94" w:rsidRDefault="00844C94" w:rsidP="003222F9">
                      <w:pPr>
                        <w:spacing w:before="69"/>
                        <w:ind w:left="115"/>
                      </w:pPr>
                      <w:r>
                        <w:rPr>
                          <w:color w:val="FFFFFF"/>
                        </w:rPr>
                        <w:t>2</w:t>
                      </w:r>
                    </w:p>
                  </w:txbxContent>
                </v:textbox>
                <w10:wrap anchorx="page"/>
              </v:shape>
            </w:pict>
          </mc:Fallback>
        </mc:AlternateContent>
      </w:r>
      <w:r>
        <w:t>Tennessee State University | OTS Systems Administration</w:t>
      </w:r>
    </w:p>
    <w:p w14:paraId="40E09DC2" w14:textId="77777777" w:rsidR="003222F9" w:rsidRDefault="003222F9" w:rsidP="003222F9">
      <w:pPr>
        <w:sectPr w:rsidR="003222F9">
          <w:pgSz w:w="12240" w:h="15840"/>
          <w:pgMar w:top="720" w:right="500" w:bottom="280" w:left="620" w:header="720" w:footer="720" w:gutter="0"/>
          <w:cols w:space="720"/>
        </w:sectPr>
      </w:pPr>
    </w:p>
    <w:p w14:paraId="0410E5E2" w14:textId="73A7B4FA" w:rsidR="003222F9" w:rsidRDefault="003222F9" w:rsidP="003222F9">
      <w:pPr>
        <w:pStyle w:val="BodyText"/>
        <w:ind w:left="-52"/>
      </w:pPr>
      <w:r>
        <w:rPr>
          <w:noProof/>
        </w:rPr>
        <mc:AlternateContent>
          <mc:Choice Requires="wpg">
            <w:drawing>
              <wp:inline distT="0" distB="0" distL="0" distR="0" wp14:anchorId="104BD68D" wp14:editId="59E2FA43">
                <wp:extent cx="7014845" cy="655955"/>
                <wp:effectExtent l="17780" t="0" r="15875" b="22225"/>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238" name="Rectangle 359"/>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360"/>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40" name="Line 361"/>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41" name="Line 362"/>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42" name="Text Box 363"/>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37C1B"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540CDD1E"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43" name="Text Box 364"/>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2802B"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104BD68D" id="Group 237" o:spid="_x0000_s1140"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">
                <v:rect id="Rectangle 359" o:spid="_x0000_s1141"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" fillcolor="gray" stroked="f"/>
                <v:line id="Line 360" o:spid="_x0000_s1142"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" strokecolor="gray" strokeweight=".77047mm"/>
                <v:line id="Line 361" o:spid="_x0000_s1143"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" strokecolor="gray" strokeweight="2.16pt"/>
                <v:line id="Line 362" o:spid="_x0000_s1144"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" strokecolor="gray" strokeweight=".77047mm"/>
                <v:shape id="Text Box 363" o:spid="_x0000_s1145"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2B937C1B"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540CDD1E"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64" o:spid="_x0000_s1146"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63E2802B"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174FD0BE" w14:textId="77777777" w:rsidR="003222F9" w:rsidRDefault="003222F9" w:rsidP="003222F9">
      <w:pPr>
        <w:pStyle w:val="BodyText"/>
        <w:spacing w:before="10"/>
        <w:rPr>
          <w:sz w:val="13"/>
        </w:rPr>
      </w:pPr>
    </w:p>
    <w:p w14:paraId="6C07C0FE" w14:textId="77777777" w:rsidR="003222F9" w:rsidRDefault="003222F9" w:rsidP="003222F9">
      <w:pPr>
        <w:pStyle w:val="ListParagraph"/>
        <w:widowControl w:val="0"/>
        <w:numPr>
          <w:ilvl w:val="0"/>
          <w:numId w:val="281"/>
        </w:numPr>
        <w:tabs>
          <w:tab w:val="left" w:pos="821"/>
        </w:tabs>
        <w:autoSpaceDE w:val="0"/>
        <w:autoSpaceDN w:val="0"/>
        <w:spacing w:before="52" w:after="0" w:line="240" w:lineRule="auto"/>
        <w:ind w:hanging="360"/>
        <w:contextualSpacing w:val="0"/>
        <w:rPr>
          <w:sz w:val="24"/>
        </w:rPr>
      </w:pPr>
      <w:r>
        <w:rPr>
          <w:noProof/>
        </w:rPr>
        <w:drawing>
          <wp:anchor distT="0" distB="0" distL="0" distR="0" simplePos="0" relativeHeight="251968000" behindDoc="0" locked="0" layoutInCell="1" allowOverlap="1" wp14:anchorId="1C01432D" wp14:editId="777AD422">
            <wp:simplePos x="0" y="0"/>
            <wp:positionH relativeFrom="page">
              <wp:posOffset>914400</wp:posOffset>
            </wp:positionH>
            <wp:positionV relativeFrom="paragraph">
              <wp:posOffset>247977</wp:posOffset>
            </wp:positionV>
            <wp:extent cx="3650239" cy="2044255"/>
            <wp:effectExtent l="0" t="0" r="0" b="0"/>
            <wp:wrapTopAndBottom/>
            <wp:docPr id="144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848" cstate="print"/>
                    <a:stretch>
                      <a:fillRect/>
                    </a:stretch>
                  </pic:blipFill>
                  <pic:spPr>
                    <a:xfrm>
                      <a:off x="0" y="0"/>
                      <a:ext cx="3650239" cy="2044255"/>
                    </a:xfrm>
                    <a:prstGeom prst="rect">
                      <a:avLst/>
                    </a:prstGeom>
                  </pic:spPr>
                </pic:pic>
              </a:graphicData>
            </a:graphic>
          </wp:anchor>
        </w:drawing>
      </w:r>
      <w:r>
        <w:rPr>
          <w:sz w:val="24"/>
        </w:rPr>
        <w:t>After successful logon, click the “+” button on the left-hand side of the</w:t>
      </w:r>
      <w:r>
        <w:rPr>
          <w:spacing w:val="-10"/>
          <w:sz w:val="24"/>
        </w:rPr>
        <w:t xml:space="preserve"> </w:t>
      </w:r>
      <w:r>
        <w:rPr>
          <w:sz w:val="24"/>
        </w:rPr>
        <w:t>screen:</w:t>
      </w:r>
    </w:p>
    <w:p w14:paraId="0083C46B" w14:textId="77777777" w:rsidR="003222F9" w:rsidRDefault="003222F9" w:rsidP="003222F9">
      <w:pPr>
        <w:pStyle w:val="ListParagraph"/>
        <w:widowControl w:val="0"/>
        <w:numPr>
          <w:ilvl w:val="0"/>
          <w:numId w:val="281"/>
        </w:numPr>
        <w:tabs>
          <w:tab w:val="left" w:pos="821"/>
        </w:tabs>
        <w:autoSpaceDE w:val="0"/>
        <w:autoSpaceDN w:val="0"/>
        <w:spacing w:before="35" w:after="0"/>
        <w:ind w:right="386" w:hanging="360"/>
        <w:contextualSpacing w:val="0"/>
        <w:rPr>
          <w:sz w:val="24"/>
        </w:rPr>
      </w:pPr>
      <w:r>
        <w:rPr>
          <w:sz w:val="24"/>
        </w:rPr>
        <w:t>From the pop-out, select ALL APPLICATIONS and then the Citrix application to which you would like to put a shortcut onto the Receiver</w:t>
      </w:r>
      <w:r>
        <w:rPr>
          <w:spacing w:val="-3"/>
          <w:sz w:val="24"/>
        </w:rPr>
        <w:t xml:space="preserve"> </w:t>
      </w:r>
      <w:r>
        <w:rPr>
          <w:sz w:val="24"/>
        </w:rPr>
        <w:t>surface:</w:t>
      </w:r>
    </w:p>
    <w:p w14:paraId="5A12DEF6" w14:textId="5C1CFEDC" w:rsidR="003222F9" w:rsidRDefault="003222F9" w:rsidP="003222F9">
      <w:pPr>
        <w:pStyle w:val="BodyText"/>
        <w:ind w:left="810"/>
      </w:pPr>
      <w:r>
        <w:rPr>
          <w:noProof/>
        </w:rPr>
        <mc:AlternateContent>
          <mc:Choice Requires="wpg">
            <w:drawing>
              <wp:inline distT="0" distB="0" distL="0" distR="0" wp14:anchorId="4872ABB9" wp14:editId="79FF8EFA">
                <wp:extent cx="3683635" cy="4166870"/>
                <wp:effectExtent l="3175" t="0" r="0" b="5715"/>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635" cy="4166870"/>
                          <a:chOff x="0" y="0"/>
                          <a:chExt cx="5801" cy="6562"/>
                        </a:xfrm>
                      </wpg:grpSpPr>
                      <pic:pic xmlns:pic="http://schemas.openxmlformats.org/drawingml/2006/picture">
                        <pic:nvPicPr>
                          <pic:cNvPr id="235" name="Picture 356"/>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801" cy="3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357"/>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3494"/>
                            <a:ext cx="4246" cy="3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93A608B" id="Group 234" o:spid="_x0000_s1026" style="width:290.05pt;height:328.1pt;mso-position-horizontal-relative:char;mso-position-vertical-relative:line" coordsize="5801,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">
                <v:shape id="Picture 356" o:spid="_x0000_s1027" type="#_x0000_t75" style="position:absolute;width:5801;height:3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">
                  <v:imagedata r:id="rId851" o:title=""/>
                </v:shape>
                <v:shape id="Picture 357" o:spid="_x0000_s1028" type="#_x0000_t75" style="position:absolute;top:3494;width:4246;height: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">
                  <v:imagedata r:id="rId852" o:title=""/>
                </v:shape>
                <w10:anchorlock/>
              </v:group>
            </w:pict>
          </mc:Fallback>
        </mc:AlternateContent>
      </w:r>
    </w:p>
    <w:p w14:paraId="21007603" w14:textId="77777777" w:rsidR="003222F9" w:rsidRDefault="003222F9" w:rsidP="003222F9">
      <w:pPr>
        <w:pStyle w:val="BodyText"/>
        <w:spacing w:before="11"/>
        <w:rPr>
          <w:sz w:val="28"/>
        </w:rPr>
      </w:pPr>
    </w:p>
    <w:p w14:paraId="29BC0C96" w14:textId="77777777" w:rsidR="003222F9" w:rsidRDefault="003222F9" w:rsidP="003222F9">
      <w:pPr>
        <w:pStyle w:val="ListParagraph"/>
        <w:widowControl w:val="0"/>
        <w:numPr>
          <w:ilvl w:val="0"/>
          <w:numId w:val="281"/>
        </w:numPr>
        <w:tabs>
          <w:tab w:val="left" w:pos="821"/>
        </w:tabs>
        <w:autoSpaceDE w:val="0"/>
        <w:autoSpaceDN w:val="0"/>
        <w:spacing w:after="0"/>
        <w:ind w:right="256" w:hanging="360"/>
        <w:contextualSpacing w:val="0"/>
        <w:rPr>
          <w:sz w:val="24"/>
        </w:rPr>
      </w:pPr>
      <w:r>
        <w:rPr>
          <w:sz w:val="24"/>
        </w:rPr>
        <w:t>You can add as many Citrix applications as you would like! If you want to Remote to your PC, search for remote desktop. (see the instructions at the end of this document on how to use</w:t>
      </w:r>
      <w:r>
        <w:rPr>
          <w:spacing w:val="-16"/>
          <w:sz w:val="24"/>
        </w:rPr>
        <w:t xml:space="preserve"> </w:t>
      </w:r>
      <w:r>
        <w:rPr>
          <w:sz w:val="24"/>
        </w:rPr>
        <w:t>it)</w:t>
      </w:r>
    </w:p>
    <w:p w14:paraId="2E3B9283" w14:textId="77777777" w:rsidR="003222F9" w:rsidRDefault="003222F9" w:rsidP="003222F9">
      <w:pPr>
        <w:pStyle w:val="BodyText"/>
      </w:pPr>
    </w:p>
    <w:p w14:paraId="3E707206" w14:textId="77777777" w:rsidR="003222F9" w:rsidRDefault="003222F9" w:rsidP="003222F9">
      <w:pPr>
        <w:pStyle w:val="BodyText"/>
        <w:spacing w:before="7"/>
      </w:pPr>
    </w:p>
    <w:p w14:paraId="7AD32020" w14:textId="2FF40F26" w:rsidR="003222F9" w:rsidRDefault="003222F9" w:rsidP="003222F9">
      <w:pPr>
        <w:pStyle w:val="BodyText"/>
        <w:spacing w:line="20" w:lineRule="exact"/>
        <w:ind w:left="-21"/>
        <w:rPr>
          <w:sz w:val="2"/>
        </w:rPr>
      </w:pPr>
      <w:r>
        <w:rPr>
          <w:noProof/>
          <w:sz w:val="2"/>
        </w:rPr>
        <mc:AlternateContent>
          <mc:Choice Requires="wpg">
            <w:drawing>
              <wp:inline distT="0" distB="0" distL="0" distR="0" wp14:anchorId="7232C380" wp14:editId="259DC0A4">
                <wp:extent cx="7005955" cy="6350"/>
                <wp:effectExtent l="8890" t="4445" r="5080" b="8255"/>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231" name="Line 352"/>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Rectangle 353"/>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354"/>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F1C85F" id="Group 230"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">
                <v:line id="Line 352"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4RnxAAAANwAAAAPAAAAZHJzL2Rvd25yZXYueG1sRI9BawIx&#10;FITvBf9DeEJvNauF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JCXhGfEAAAA3AAAAA8A&#10;AAAAAAAAAAAAAAAABwIAAGRycy9kb3ducmV2LnhtbFBLBQYAAAAAAwADALcAAAD4AgAAAAA=&#10;" strokeweight=".48pt"/>
                <v:rect id="Rectangle 353"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" fillcolor="#c0504d" stroked="f"/>
                <v:line id="Line 354"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" strokecolor="#c0504d" strokeweight=".48pt"/>
                <w10:anchorlock/>
              </v:group>
            </w:pict>
          </mc:Fallback>
        </mc:AlternateContent>
      </w:r>
    </w:p>
    <w:p w14:paraId="10846490" w14:textId="350024E7" w:rsidR="003222F9" w:rsidRDefault="003222F9" w:rsidP="003222F9">
      <w:pPr>
        <w:spacing w:before="58"/>
        <w:ind w:left="4663"/>
      </w:pPr>
      <w:r>
        <w:rPr>
          <w:noProof/>
        </w:rPr>
        <mc:AlternateContent>
          <mc:Choice Requires="wps">
            <w:drawing>
              <wp:anchor distT="0" distB="0" distL="114300" distR="114300" simplePos="0" relativeHeight="251983360" behindDoc="0" locked="0" layoutInCell="1" allowOverlap="1" wp14:anchorId="208309E7" wp14:editId="3F337AF0">
                <wp:simplePos x="0" y="0"/>
                <wp:positionH relativeFrom="page">
                  <wp:posOffset>6688455</wp:posOffset>
                </wp:positionH>
                <wp:positionV relativeFrom="paragraph">
                  <wp:posOffset>-6985</wp:posOffset>
                </wp:positionV>
                <wp:extent cx="701040" cy="262255"/>
                <wp:effectExtent l="1905" t="0" r="1905" b="4445"/>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8DE1D" w14:textId="77777777" w:rsidR="00844C94" w:rsidRDefault="00844C94" w:rsidP="003222F9">
                            <w:pPr>
                              <w:spacing w:before="69"/>
                              <w:ind w:left="115"/>
                            </w:pPr>
                            <w:r>
                              <w:rPr>
                                <w:color w:val="FFFFFF"/>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309E7" id="Text Box 229" o:spid="_x0000_s1147" type="#_x0000_t202" style="position:absolute;left:0;text-align:left;margin-left:526.65pt;margin-top:-.55pt;width:55.2pt;height:20.65pt;z-index:25198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" fillcolor="#16365d" stroked="f">
                <v:textbox inset="0,0,0,0">
                  <w:txbxContent>
                    <w:p w14:paraId="73B8DE1D" w14:textId="77777777" w:rsidR="00844C94" w:rsidRDefault="00844C94" w:rsidP="003222F9">
                      <w:pPr>
                        <w:spacing w:before="69"/>
                        <w:ind w:left="115"/>
                      </w:pPr>
                      <w:r>
                        <w:rPr>
                          <w:color w:val="FFFFFF"/>
                        </w:rPr>
                        <w:t>3</w:t>
                      </w:r>
                    </w:p>
                  </w:txbxContent>
                </v:textbox>
                <w10:wrap anchorx="page"/>
              </v:shape>
            </w:pict>
          </mc:Fallback>
        </mc:AlternateContent>
      </w:r>
      <w:r>
        <w:t>Tennessee State University | OTS Systems Administration</w:t>
      </w:r>
    </w:p>
    <w:p w14:paraId="4212A262" w14:textId="77777777" w:rsidR="003222F9" w:rsidRDefault="003222F9" w:rsidP="003222F9">
      <w:pPr>
        <w:sectPr w:rsidR="003222F9">
          <w:pgSz w:w="12240" w:h="15840"/>
          <w:pgMar w:top="720" w:right="500" w:bottom="280" w:left="620" w:header="720" w:footer="720" w:gutter="0"/>
          <w:cols w:space="720"/>
        </w:sectPr>
      </w:pPr>
    </w:p>
    <w:p w14:paraId="5FEC5AAC" w14:textId="48D820FA" w:rsidR="003222F9" w:rsidRDefault="003222F9" w:rsidP="003222F9">
      <w:pPr>
        <w:pStyle w:val="BodyText"/>
        <w:ind w:left="-52"/>
      </w:pPr>
      <w:r>
        <w:rPr>
          <w:noProof/>
        </w:rPr>
        <mc:AlternateContent>
          <mc:Choice Requires="wpg">
            <w:drawing>
              <wp:inline distT="0" distB="0" distL="0" distR="0" wp14:anchorId="5E1F94E5" wp14:editId="0CE85A2D">
                <wp:extent cx="7014845" cy="655955"/>
                <wp:effectExtent l="17780" t="0" r="15875" b="22225"/>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223" name="Rectangle 345"/>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346"/>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25" name="Line 347"/>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26" name="Line 348"/>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27" name="Text Box 349"/>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5D722"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4FCB2518"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28" name="Text Box 350"/>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1C836"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5E1F94E5" id="Group 222" o:spid="_x0000_s1148"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">
                <v:rect id="Rectangle 345" o:spid="_x0000_s1149"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" fillcolor="gray" stroked="f"/>
                <v:line id="Line 346" o:spid="_x0000_s1150"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" strokecolor="gray" strokeweight=".77047mm"/>
                <v:line id="Line 347" o:spid="_x0000_s1151"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" strokecolor="gray" strokeweight="2.16pt"/>
                <v:line id="Line 348" o:spid="_x0000_s1152"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" strokecolor="gray" strokeweight=".77047mm"/>
                <v:shape id="Text Box 349" o:spid="_x0000_s1153"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7C75D722"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4FCB2518"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50" o:spid="_x0000_s1154"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1B51C836"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095F66DB" w14:textId="77777777" w:rsidR="003222F9" w:rsidRDefault="003222F9" w:rsidP="003222F9">
      <w:pPr>
        <w:pStyle w:val="BodyText"/>
        <w:spacing w:before="10"/>
        <w:rPr>
          <w:sz w:val="13"/>
        </w:rPr>
      </w:pPr>
    </w:p>
    <w:p w14:paraId="2BF9A864" w14:textId="77777777" w:rsidR="003222F9" w:rsidRDefault="003222F9" w:rsidP="003222F9">
      <w:pPr>
        <w:pStyle w:val="ListParagraph"/>
        <w:widowControl w:val="0"/>
        <w:numPr>
          <w:ilvl w:val="0"/>
          <w:numId w:val="281"/>
        </w:numPr>
        <w:tabs>
          <w:tab w:val="left" w:pos="821"/>
        </w:tabs>
        <w:autoSpaceDE w:val="0"/>
        <w:autoSpaceDN w:val="0"/>
        <w:spacing w:before="52" w:after="0" w:line="278" w:lineRule="auto"/>
        <w:ind w:right="524" w:hanging="360"/>
        <w:contextualSpacing w:val="0"/>
        <w:rPr>
          <w:sz w:val="24"/>
        </w:rPr>
      </w:pPr>
      <w:r>
        <w:rPr>
          <w:sz w:val="24"/>
        </w:rPr>
        <w:t>Remind the user that when their Windows password changes, the Citrix Receiver will prompt for</w:t>
      </w:r>
      <w:r>
        <w:rPr>
          <w:spacing w:val="-39"/>
          <w:sz w:val="24"/>
        </w:rPr>
        <w:t xml:space="preserve"> </w:t>
      </w:r>
      <w:r>
        <w:rPr>
          <w:sz w:val="24"/>
        </w:rPr>
        <w:t>the new</w:t>
      </w:r>
      <w:r>
        <w:rPr>
          <w:spacing w:val="-1"/>
          <w:sz w:val="24"/>
        </w:rPr>
        <w:t xml:space="preserve"> </w:t>
      </w:r>
      <w:r>
        <w:rPr>
          <w:sz w:val="24"/>
        </w:rPr>
        <w:t>password.</w:t>
      </w:r>
    </w:p>
    <w:p w14:paraId="23BDCD16" w14:textId="77777777" w:rsidR="003222F9" w:rsidRDefault="003222F9" w:rsidP="003222F9">
      <w:pPr>
        <w:pStyle w:val="BodyText"/>
      </w:pPr>
    </w:p>
    <w:p w14:paraId="437186C8" w14:textId="77777777" w:rsidR="003222F9" w:rsidRDefault="003222F9" w:rsidP="003222F9">
      <w:pPr>
        <w:pStyle w:val="BodyText"/>
      </w:pPr>
    </w:p>
    <w:p w14:paraId="754C6C90" w14:textId="77777777" w:rsidR="003222F9" w:rsidRDefault="003222F9" w:rsidP="003222F9">
      <w:pPr>
        <w:pStyle w:val="BodyText"/>
      </w:pPr>
    </w:p>
    <w:p w14:paraId="0FEDBC36" w14:textId="77777777" w:rsidR="003222F9" w:rsidRDefault="003222F9" w:rsidP="003222F9">
      <w:pPr>
        <w:pStyle w:val="BodyText"/>
      </w:pPr>
    </w:p>
    <w:p w14:paraId="2E5A2CAC" w14:textId="77777777" w:rsidR="003222F9" w:rsidRDefault="003222F9" w:rsidP="003222F9">
      <w:pPr>
        <w:pStyle w:val="BodyText"/>
      </w:pPr>
    </w:p>
    <w:p w14:paraId="5470A025" w14:textId="77777777" w:rsidR="003222F9" w:rsidRDefault="003222F9" w:rsidP="003222F9">
      <w:pPr>
        <w:pStyle w:val="BodyText"/>
      </w:pPr>
    </w:p>
    <w:p w14:paraId="7FBC873A" w14:textId="77777777" w:rsidR="003222F9" w:rsidRDefault="003222F9" w:rsidP="003222F9">
      <w:pPr>
        <w:pStyle w:val="BodyText"/>
      </w:pPr>
    </w:p>
    <w:p w14:paraId="7E9CA976" w14:textId="77777777" w:rsidR="003222F9" w:rsidRDefault="003222F9" w:rsidP="003222F9">
      <w:pPr>
        <w:pStyle w:val="BodyText"/>
      </w:pPr>
    </w:p>
    <w:p w14:paraId="5B1E1B90" w14:textId="77777777" w:rsidR="003222F9" w:rsidRDefault="003222F9" w:rsidP="003222F9">
      <w:pPr>
        <w:pStyle w:val="BodyText"/>
      </w:pPr>
    </w:p>
    <w:p w14:paraId="2D143B5B" w14:textId="77777777" w:rsidR="003222F9" w:rsidRDefault="003222F9" w:rsidP="003222F9">
      <w:pPr>
        <w:pStyle w:val="BodyText"/>
      </w:pPr>
    </w:p>
    <w:p w14:paraId="7C35D5F1" w14:textId="77777777" w:rsidR="003222F9" w:rsidRDefault="003222F9" w:rsidP="003222F9">
      <w:pPr>
        <w:pStyle w:val="BodyText"/>
      </w:pPr>
    </w:p>
    <w:p w14:paraId="385D6E1F" w14:textId="77777777" w:rsidR="003222F9" w:rsidRDefault="003222F9" w:rsidP="003222F9">
      <w:pPr>
        <w:pStyle w:val="BodyText"/>
      </w:pPr>
    </w:p>
    <w:p w14:paraId="73566091" w14:textId="77777777" w:rsidR="003222F9" w:rsidRDefault="003222F9" w:rsidP="003222F9">
      <w:pPr>
        <w:pStyle w:val="BodyText"/>
      </w:pPr>
    </w:p>
    <w:p w14:paraId="53C39B8D" w14:textId="77777777" w:rsidR="003222F9" w:rsidRDefault="003222F9" w:rsidP="003222F9">
      <w:pPr>
        <w:pStyle w:val="BodyText"/>
      </w:pPr>
    </w:p>
    <w:p w14:paraId="12335A40" w14:textId="77777777" w:rsidR="003222F9" w:rsidRDefault="003222F9" w:rsidP="003222F9">
      <w:pPr>
        <w:pStyle w:val="BodyText"/>
      </w:pPr>
    </w:p>
    <w:p w14:paraId="5719FD8D" w14:textId="77777777" w:rsidR="003222F9" w:rsidRDefault="003222F9" w:rsidP="003222F9">
      <w:pPr>
        <w:pStyle w:val="BodyText"/>
      </w:pPr>
    </w:p>
    <w:p w14:paraId="1B20DBD2" w14:textId="77777777" w:rsidR="003222F9" w:rsidRDefault="003222F9" w:rsidP="003222F9">
      <w:pPr>
        <w:pStyle w:val="BodyText"/>
      </w:pPr>
    </w:p>
    <w:p w14:paraId="569DD9B6" w14:textId="77777777" w:rsidR="003222F9" w:rsidRDefault="003222F9" w:rsidP="003222F9">
      <w:pPr>
        <w:pStyle w:val="BodyText"/>
      </w:pPr>
    </w:p>
    <w:p w14:paraId="00B5ED78" w14:textId="77777777" w:rsidR="003222F9" w:rsidRDefault="003222F9" w:rsidP="003222F9">
      <w:pPr>
        <w:pStyle w:val="BodyText"/>
      </w:pPr>
    </w:p>
    <w:p w14:paraId="5E63B99B" w14:textId="77777777" w:rsidR="003222F9" w:rsidRDefault="003222F9" w:rsidP="003222F9">
      <w:pPr>
        <w:pStyle w:val="BodyText"/>
      </w:pPr>
    </w:p>
    <w:p w14:paraId="32D4652C" w14:textId="77777777" w:rsidR="003222F9" w:rsidRDefault="003222F9" w:rsidP="003222F9">
      <w:pPr>
        <w:pStyle w:val="BodyText"/>
      </w:pPr>
    </w:p>
    <w:p w14:paraId="193A2393" w14:textId="77777777" w:rsidR="003222F9" w:rsidRDefault="003222F9" w:rsidP="003222F9">
      <w:pPr>
        <w:pStyle w:val="BodyText"/>
      </w:pPr>
    </w:p>
    <w:p w14:paraId="66738907" w14:textId="77777777" w:rsidR="003222F9" w:rsidRDefault="003222F9" w:rsidP="003222F9">
      <w:pPr>
        <w:pStyle w:val="BodyText"/>
      </w:pPr>
    </w:p>
    <w:p w14:paraId="795CCE72" w14:textId="77777777" w:rsidR="003222F9" w:rsidRDefault="003222F9" w:rsidP="003222F9">
      <w:pPr>
        <w:pStyle w:val="BodyText"/>
      </w:pPr>
    </w:p>
    <w:p w14:paraId="7868E3BF" w14:textId="77777777" w:rsidR="003222F9" w:rsidRDefault="003222F9" w:rsidP="003222F9">
      <w:pPr>
        <w:pStyle w:val="BodyText"/>
      </w:pPr>
    </w:p>
    <w:p w14:paraId="6AF60BCC" w14:textId="77777777" w:rsidR="003222F9" w:rsidRDefault="003222F9" w:rsidP="003222F9">
      <w:pPr>
        <w:pStyle w:val="BodyText"/>
      </w:pPr>
    </w:p>
    <w:p w14:paraId="7C2F8339" w14:textId="77777777" w:rsidR="003222F9" w:rsidRDefault="003222F9" w:rsidP="003222F9">
      <w:pPr>
        <w:pStyle w:val="BodyText"/>
      </w:pPr>
    </w:p>
    <w:p w14:paraId="45CA141F" w14:textId="77777777" w:rsidR="003222F9" w:rsidRDefault="003222F9" w:rsidP="003222F9">
      <w:pPr>
        <w:pStyle w:val="BodyText"/>
      </w:pPr>
    </w:p>
    <w:p w14:paraId="7472D12F" w14:textId="77777777" w:rsidR="003222F9" w:rsidRDefault="003222F9" w:rsidP="003222F9">
      <w:pPr>
        <w:pStyle w:val="BodyText"/>
      </w:pPr>
    </w:p>
    <w:p w14:paraId="73CFF5CD" w14:textId="77777777" w:rsidR="003222F9" w:rsidRDefault="003222F9" w:rsidP="003222F9">
      <w:pPr>
        <w:pStyle w:val="BodyText"/>
      </w:pPr>
    </w:p>
    <w:p w14:paraId="0C15B1E3" w14:textId="77777777" w:rsidR="003222F9" w:rsidRDefault="003222F9" w:rsidP="003222F9">
      <w:pPr>
        <w:pStyle w:val="BodyText"/>
      </w:pPr>
    </w:p>
    <w:p w14:paraId="3756010C" w14:textId="77777777" w:rsidR="003222F9" w:rsidRDefault="003222F9" w:rsidP="003222F9">
      <w:pPr>
        <w:pStyle w:val="BodyText"/>
      </w:pPr>
    </w:p>
    <w:p w14:paraId="7972E9F2" w14:textId="77777777" w:rsidR="003222F9" w:rsidRDefault="003222F9" w:rsidP="003222F9">
      <w:pPr>
        <w:pStyle w:val="BodyText"/>
      </w:pPr>
    </w:p>
    <w:p w14:paraId="4885D8C8" w14:textId="77777777" w:rsidR="003222F9" w:rsidRDefault="003222F9" w:rsidP="003222F9">
      <w:pPr>
        <w:pStyle w:val="BodyText"/>
      </w:pPr>
    </w:p>
    <w:p w14:paraId="51DA51D6" w14:textId="77777777" w:rsidR="003222F9" w:rsidRDefault="003222F9" w:rsidP="003222F9">
      <w:pPr>
        <w:pStyle w:val="BodyText"/>
      </w:pPr>
    </w:p>
    <w:p w14:paraId="3F826F23" w14:textId="77777777" w:rsidR="003222F9" w:rsidRDefault="003222F9" w:rsidP="003222F9">
      <w:pPr>
        <w:pStyle w:val="BodyText"/>
      </w:pPr>
    </w:p>
    <w:p w14:paraId="09EE56E1" w14:textId="77777777" w:rsidR="003222F9" w:rsidRDefault="003222F9" w:rsidP="003222F9">
      <w:pPr>
        <w:pStyle w:val="BodyText"/>
      </w:pPr>
    </w:p>
    <w:p w14:paraId="17879BF4" w14:textId="77777777" w:rsidR="003222F9" w:rsidRDefault="003222F9" w:rsidP="003222F9">
      <w:pPr>
        <w:pStyle w:val="BodyText"/>
      </w:pPr>
    </w:p>
    <w:p w14:paraId="4876AB8B" w14:textId="77777777" w:rsidR="003222F9" w:rsidRDefault="003222F9" w:rsidP="003222F9">
      <w:pPr>
        <w:pStyle w:val="BodyText"/>
      </w:pPr>
    </w:p>
    <w:p w14:paraId="0B9FCD6A" w14:textId="77777777" w:rsidR="003222F9" w:rsidRDefault="003222F9" w:rsidP="003222F9">
      <w:pPr>
        <w:pStyle w:val="BodyText"/>
      </w:pPr>
    </w:p>
    <w:p w14:paraId="0C980DCA" w14:textId="77777777" w:rsidR="003222F9" w:rsidRDefault="003222F9" w:rsidP="003222F9">
      <w:pPr>
        <w:pStyle w:val="BodyText"/>
      </w:pPr>
    </w:p>
    <w:p w14:paraId="4055AD4A" w14:textId="77777777" w:rsidR="003222F9" w:rsidRDefault="003222F9" w:rsidP="003222F9">
      <w:pPr>
        <w:pStyle w:val="BodyText"/>
      </w:pPr>
    </w:p>
    <w:p w14:paraId="31E5BE7C" w14:textId="77777777" w:rsidR="003222F9" w:rsidRDefault="003222F9" w:rsidP="003222F9">
      <w:pPr>
        <w:pStyle w:val="BodyText"/>
      </w:pPr>
    </w:p>
    <w:p w14:paraId="55C96347" w14:textId="77777777" w:rsidR="003222F9" w:rsidRDefault="003222F9" w:rsidP="003222F9">
      <w:pPr>
        <w:pStyle w:val="BodyText"/>
      </w:pPr>
    </w:p>
    <w:p w14:paraId="29F27888" w14:textId="77777777" w:rsidR="003222F9" w:rsidRDefault="003222F9" w:rsidP="003222F9">
      <w:pPr>
        <w:pStyle w:val="BodyText"/>
      </w:pPr>
    </w:p>
    <w:p w14:paraId="5606B5CC" w14:textId="77777777" w:rsidR="003222F9" w:rsidRDefault="003222F9" w:rsidP="003222F9">
      <w:pPr>
        <w:pStyle w:val="BodyText"/>
      </w:pPr>
    </w:p>
    <w:p w14:paraId="5A793C62" w14:textId="77777777" w:rsidR="003222F9" w:rsidRDefault="003222F9" w:rsidP="003222F9">
      <w:pPr>
        <w:pStyle w:val="BodyText"/>
      </w:pPr>
    </w:p>
    <w:p w14:paraId="780E5D4E" w14:textId="77777777" w:rsidR="003222F9" w:rsidRDefault="003222F9" w:rsidP="003222F9">
      <w:pPr>
        <w:pStyle w:val="BodyText"/>
        <w:spacing w:before="11"/>
      </w:pPr>
    </w:p>
    <w:p w14:paraId="5A1E7424" w14:textId="70C96181" w:rsidR="003222F9" w:rsidRDefault="003222F9" w:rsidP="003222F9">
      <w:pPr>
        <w:pStyle w:val="BodyText"/>
        <w:spacing w:line="20" w:lineRule="exact"/>
        <w:ind w:left="-21"/>
        <w:rPr>
          <w:sz w:val="2"/>
        </w:rPr>
      </w:pPr>
      <w:r>
        <w:rPr>
          <w:noProof/>
          <w:sz w:val="2"/>
        </w:rPr>
        <mc:AlternateContent>
          <mc:Choice Requires="wpg">
            <w:drawing>
              <wp:inline distT="0" distB="0" distL="0" distR="0" wp14:anchorId="7C9FF4F2" wp14:editId="56B17459">
                <wp:extent cx="7005955" cy="6350"/>
                <wp:effectExtent l="8890" t="7620" r="5080" b="5080"/>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219" name="Line 341"/>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Rectangle 342"/>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Line 343"/>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740A6D" id="Group 218"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">
                <v:line id="Line 341"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" strokeweight=".48pt"/>
                <v:rect id="Rectangle 342"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" fillcolor="#c0504d" stroked="f"/>
                <v:line id="Line 343"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" strokecolor="#c0504d" strokeweight=".48pt"/>
                <w10:anchorlock/>
              </v:group>
            </w:pict>
          </mc:Fallback>
        </mc:AlternateContent>
      </w:r>
    </w:p>
    <w:p w14:paraId="5D5A7E31" w14:textId="51E794D6" w:rsidR="003222F9" w:rsidRDefault="003222F9" w:rsidP="003222F9">
      <w:pPr>
        <w:spacing w:before="58"/>
        <w:ind w:left="4663"/>
      </w:pPr>
      <w:r>
        <w:rPr>
          <w:noProof/>
        </w:rPr>
        <mc:AlternateContent>
          <mc:Choice Requires="wps">
            <w:drawing>
              <wp:anchor distT="0" distB="0" distL="114300" distR="114300" simplePos="0" relativeHeight="251984384" behindDoc="0" locked="0" layoutInCell="1" allowOverlap="1" wp14:anchorId="1F84ED5D" wp14:editId="3F08DBDD">
                <wp:simplePos x="0" y="0"/>
                <wp:positionH relativeFrom="page">
                  <wp:posOffset>6688455</wp:posOffset>
                </wp:positionH>
                <wp:positionV relativeFrom="paragraph">
                  <wp:posOffset>-6985</wp:posOffset>
                </wp:positionV>
                <wp:extent cx="701040" cy="262255"/>
                <wp:effectExtent l="1905" t="3175" r="1905" b="127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0DC9D2" w14:textId="77777777" w:rsidR="00844C94" w:rsidRDefault="00844C94" w:rsidP="003222F9">
                            <w:pPr>
                              <w:spacing w:before="69"/>
                              <w:ind w:left="115"/>
                            </w:pPr>
                            <w:r>
                              <w:rPr>
                                <w:color w:val="FFFFFF"/>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4ED5D" id="Text Box 216" o:spid="_x0000_s1155" type="#_x0000_t202" style="position:absolute;left:0;text-align:left;margin-left:526.65pt;margin-top:-.55pt;width:55.2pt;height:20.65pt;z-index:25198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" fillcolor="#16365d" stroked="f">
                <v:textbox inset="0,0,0,0">
                  <w:txbxContent>
                    <w:p w14:paraId="170DC9D2" w14:textId="77777777" w:rsidR="00844C94" w:rsidRDefault="00844C94" w:rsidP="003222F9">
                      <w:pPr>
                        <w:spacing w:before="69"/>
                        <w:ind w:left="115"/>
                      </w:pPr>
                      <w:r>
                        <w:rPr>
                          <w:color w:val="FFFFFF"/>
                        </w:rPr>
                        <w:t>4</w:t>
                      </w:r>
                    </w:p>
                  </w:txbxContent>
                </v:textbox>
                <w10:wrap anchorx="page"/>
              </v:shape>
            </w:pict>
          </mc:Fallback>
        </mc:AlternateContent>
      </w:r>
      <w:r>
        <w:t>Tennessee State University | OTS Systems Administration</w:t>
      </w:r>
    </w:p>
    <w:p w14:paraId="73A7F3F7" w14:textId="77777777" w:rsidR="003222F9" w:rsidRDefault="003222F9" w:rsidP="003222F9">
      <w:pPr>
        <w:sectPr w:rsidR="003222F9">
          <w:pgSz w:w="12240" w:h="15840"/>
          <w:pgMar w:top="720" w:right="500" w:bottom="280" w:left="620" w:header="720" w:footer="720" w:gutter="0"/>
          <w:cols w:space="720"/>
        </w:sectPr>
      </w:pPr>
    </w:p>
    <w:p w14:paraId="0D474697" w14:textId="4B71B165" w:rsidR="003222F9" w:rsidRDefault="003222F9" w:rsidP="003222F9">
      <w:pPr>
        <w:pStyle w:val="BodyText"/>
        <w:ind w:left="-52"/>
      </w:pPr>
      <w:r>
        <w:rPr>
          <w:noProof/>
        </w:rPr>
        <mc:AlternateContent>
          <mc:Choice Requires="wpg">
            <w:drawing>
              <wp:inline distT="0" distB="0" distL="0" distR="0" wp14:anchorId="4992CF98" wp14:editId="3EBF4974">
                <wp:extent cx="7014845" cy="655955"/>
                <wp:effectExtent l="17780" t="0" r="15875" b="22225"/>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210" name="Rectangle 334"/>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335"/>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12" name="Line 336"/>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13" name="Line 337"/>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14" name="Text Box 338"/>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C191E"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7EDC5C33"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15" name="Text Box 339"/>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174DA"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4992CF98" id="Group 209" o:spid="_x0000_s1156"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">
                <v:rect id="Rectangle 334" o:spid="_x0000_s1157"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" fillcolor="gray" stroked="f"/>
                <v:line id="Line 335" o:spid="_x0000_s1158"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" strokecolor="gray" strokeweight=".77047mm"/>
                <v:line id="Line 336" o:spid="_x0000_s1159"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" strokecolor="gray" strokeweight="2.16pt"/>
                <v:line id="Line 337" o:spid="_x0000_s1160"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" strokecolor="gray" strokeweight=".77047mm"/>
                <v:shape id="Text Box 338" o:spid="_x0000_s1161"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477C191E"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7EDC5C33"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39" o:spid="_x0000_s1162"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729174DA"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026BCC13" w14:textId="77777777" w:rsidR="003222F9" w:rsidRDefault="003222F9" w:rsidP="003222F9">
      <w:pPr>
        <w:pStyle w:val="BodyText"/>
        <w:spacing w:before="3"/>
        <w:rPr>
          <w:sz w:val="13"/>
        </w:rPr>
      </w:pPr>
    </w:p>
    <w:p w14:paraId="7C80B7BC" w14:textId="77777777" w:rsidR="003222F9" w:rsidRDefault="003222F9" w:rsidP="003222F9">
      <w:pPr>
        <w:spacing w:before="56"/>
        <w:ind w:left="100"/>
      </w:pPr>
      <w:r>
        <w:t>Double click the Remote Desktop icon.</w:t>
      </w:r>
    </w:p>
    <w:p w14:paraId="7115A866" w14:textId="77777777" w:rsidR="003222F9" w:rsidRDefault="003222F9" w:rsidP="003222F9">
      <w:pPr>
        <w:pStyle w:val="BodyText"/>
        <w:spacing w:before="9"/>
        <w:rPr>
          <w:sz w:val="25"/>
        </w:rPr>
      </w:pPr>
      <w:r>
        <w:rPr>
          <w:noProof/>
        </w:rPr>
        <w:drawing>
          <wp:anchor distT="0" distB="0" distL="0" distR="0" simplePos="0" relativeHeight="251969024" behindDoc="0" locked="0" layoutInCell="1" allowOverlap="1" wp14:anchorId="3E2924CC" wp14:editId="4B75771B">
            <wp:simplePos x="0" y="0"/>
            <wp:positionH relativeFrom="page">
              <wp:posOffset>457200</wp:posOffset>
            </wp:positionH>
            <wp:positionV relativeFrom="paragraph">
              <wp:posOffset>224633</wp:posOffset>
            </wp:positionV>
            <wp:extent cx="3626624" cy="1343025"/>
            <wp:effectExtent l="0" t="0" r="0" b="0"/>
            <wp:wrapTopAndBottom/>
            <wp:docPr id="144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853" cstate="print"/>
                    <a:stretch>
                      <a:fillRect/>
                    </a:stretch>
                  </pic:blipFill>
                  <pic:spPr>
                    <a:xfrm>
                      <a:off x="0" y="0"/>
                      <a:ext cx="3626624" cy="1343025"/>
                    </a:xfrm>
                    <a:prstGeom prst="rect">
                      <a:avLst/>
                    </a:prstGeom>
                  </pic:spPr>
                </pic:pic>
              </a:graphicData>
            </a:graphic>
          </wp:anchor>
        </w:drawing>
      </w:r>
    </w:p>
    <w:p w14:paraId="66EA409F" w14:textId="77777777" w:rsidR="003222F9" w:rsidRDefault="003222F9" w:rsidP="003222F9">
      <w:pPr>
        <w:pStyle w:val="BodyText"/>
        <w:rPr>
          <w:sz w:val="22"/>
        </w:rPr>
      </w:pPr>
    </w:p>
    <w:p w14:paraId="43BDFF6F" w14:textId="77777777" w:rsidR="003222F9" w:rsidRDefault="003222F9" w:rsidP="003222F9">
      <w:pPr>
        <w:pStyle w:val="BodyText"/>
        <w:spacing w:before="2"/>
      </w:pPr>
    </w:p>
    <w:p w14:paraId="6AFD1FD6" w14:textId="77777777" w:rsidR="003222F9" w:rsidRDefault="003222F9" w:rsidP="003222F9">
      <w:pPr>
        <w:spacing w:before="1"/>
        <w:ind w:left="100"/>
      </w:pPr>
      <w:r>
        <w:t>This is the Remote Desktop Connection window.</w:t>
      </w:r>
    </w:p>
    <w:p w14:paraId="0BBB3EC5" w14:textId="0524DC56" w:rsidR="003222F9" w:rsidRDefault="003222F9" w:rsidP="003222F9">
      <w:pPr>
        <w:pStyle w:val="BodyText"/>
        <w:spacing w:before="10"/>
      </w:pPr>
      <w:r>
        <w:rPr>
          <w:noProof/>
        </w:rPr>
        <mc:AlternateContent>
          <mc:Choice Requires="wpg">
            <w:drawing>
              <wp:anchor distT="0" distB="0" distL="0" distR="0" simplePos="0" relativeHeight="251990528" behindDoc="1" locked="0" layoutInCell="1" allowOverlap="1" wp14:anchorId="2032C6A6" wp14:editId="331D4676">
                <wp:simplePos x="0" y="0"/>
                <wp:positionH relativeFrom="page">
                  <wp:posOffset>457200</wp:posOffset>
                </wp:positionH>
                <wp:positionV relativeFrom="paragraph">
                  <wp:posOffset>224155</wp:posOffset>
                </wp:positionV>
                <wp:extent cx="2723515" cy="3121660"/>
                <wp:effectExtent l="0" t="5080" r="635"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3515" cy="3121660"/>
                          <a:chOff x="720" y="353"/>
                          <a:chExt cx="4289" cy="4916"/>
                        </a:xfrm>
                      </wpg:grpSpPr>
                      <pic:pic xmlns:pic="http://schemas.openxmlformats.org/drawingml/2006/picture">
                        <pic:nvPicPr>
                          <pic:cNvPr id="207" name="Picture 42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720" y="352"/>
                            <a:ext cx="4289" cy="4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423"/>
                        <wps:cNvSpPr>
                          <a:spLocks/>
                        </wps:cNvSpPr>
                        <wps:spPr bwMode="auto">
                          <a:xfrm>
                            <a:off x="2041" y="2016"/>
                            <a:ext cx="2672" cy="632"/>
                          </a:xfrm>
                          <a:custGeom>
                            <a:avLst/>
                            <a:gdLst>
                              <a:gd name="T0" fmla="+- 0 2084 2041"/>
                              <a:gd name="T1" fmla="*/ T0 w 2672"/>
                              <a:gd name="T2" fmla="+- 0 2253 2017"/>
                              <a:gd name="T3" fmla="*/ 2253 h 632"/>
                              <a:gd name="T4" fmla="+- 0 2262 2041"/>
                              <a:gd name="T5" fmla="*/ T4 w 2672"/>
                              <a:gd name="T6" fmla="+- 0 2159 2017"/>
                              <a:gd name="T7" fmla="*/ 2159 h 632"/>
                              <a:gd name="T8" fmla="+- 0 2395 2041"/>
                              <a:gd name="T9" fmla="*/ T8 w 2672"/>
                              <a:gd name="T10" fmla="+- 0 2119 2017"/>
                              <a:gd name="T11" fmla="*/ 2119 h 632"/>
                              <a:gd name="T12" fmla="+- 0 2554 2041"/>
                              <a:gd name="T13" fmla="*/ T12 w 2672"/>
                              <a:gd name="T14" fmla="+- 0 2084 2017"/>
                              <a:gd name="T15" fmla="*/ 2084 h 632"/>
                              <a:gd name="T16" fmla="+- 0 2734 2041"/>
                              <a:gd name="T17" fmla="*/ T16 w 2672"/>
                              <a:gd name="T18" fmla="+- 0 2056 2017"/>
                              <a:gd name="T19" fmla="*/ 2056 h 632"/>
                              <a:gd name="T20" fmla="+- 0 2934 2041"/>
                              <a:gd name="T21" fmla="*/ T20 w 2672"/>
                              <a:gd name="T22" fmla="+- 0 2035 2017"/>
                              <a:gd name="T23" fmla="*/ 2035 h 632"/>
                              <a:gd name="T24" fmla="+- 0 3149 2041"/>
                              <a:gd name="T25" fmla="*/ T24 w 2672"/>
                              <a:gd name="T26" fmla="+- 0 2022 2017"/>
                              <a:gd name="T27" fmla="*/ 2022 h 632"/>
                              <a:gd name="T28" fmla="+- 0 3377 2041"/>
                              <a:gd name="T29" fmla="*/ T28 w 2672"/>
                              <a:gd name="T30" fmla="+- 0 2017 2017"/>
                              <a:gd name="T31" fmla="*/ 2017 h 632"/>
                              <a:gd name="T32" fmla="+- 0 3605 2041"/>
                              <a:gd name="T33" fmla="*/ T32 w 2672"/>
                              <a:gd name="T34" fmla="+- 0 2022 2017"/>
                              <a:gd name="T35" fmla="*/ 2022 h 632"/>
                              <a:gd name="T36" fmla="+- 0 3820 2041"/>
                              <a:gd name="T37" fmla="*/ T36 w 2672"/>
                              <a:gd name="T38" fmla="+- 0 2035 2017"/>
                              <a:gd name="T39" fmla="*/ 2035 h 632"/>
                              <a:gd name="T40" fmla="+- 0 4019 2041"/>
                              <a:gd name="T41" fmla="*/ T40 w 2672"/>
                              <a:gd name="T42" fmla="+- 0 2056 2017"/>
                              <a:gd name="T43" fmla="*/ 2056 h 632"/>
                              <a:gd name="T44" fmla="+- 0 4200 2041"/>
                              <a:gd name="T45" fmla="*/ T44 w 2672"/>
                              <a:gd name="T46" fmla="+- 0 2084 2017"/>
                              <a:gd name="T47" fmla="*/ 2084 h 632"/>
                              <a:gd name="T48" fmla="+- 0 4359 2041"/>
                              <a:gd name="T49" fmla="*/ T48 w 2672"/>
                              <a:gd name="T50" fmla="+- 0 2119 2017"/>
                              <a:gd name="T51" fmla="*/ 2119 h 632"/>
                              <a:gd name="T52" fmla="+- 0 4492 2041"/>
                              <a:gd name="T53" fmla="*/ T52 w 2672"/>
                              <a:gd name="T54" fmla="+- 0 2159 2017"/>
                              <a:gd name="T55" fmla="*/ 2159 h 632"/>
                              <a:gd name="T56" fmla="+- 0 4637 2041"/>
                              <a:gd name="T57" fmla="*/ T56 w 2672"/>
                              <a:gd name="T58" fmla="+- 0 2228 2017"/>
                              <a:gd name="T59" fmla="*/ 2228 h 632"/>
                              <a:gd name="T60" fmla="+- 0 4712 2041"/>
                              <a:gd name="T61" fmla="*/ T60 w 2672"/>
                              <a:gd name="T62" fmla="+- 0 2333 2017"/>
                              <a:gd name="T63" fmla="*/ 2333 h 632"/>
                              <a:gd name="T64" fmla="+- 0 4669 2041"/>
                              <a:gd name="T65" fmla="*/ T64 w 2672"/>
                              <a:gd name="T66" fmla="+- 0 2412 2017"/>
                              <a:gd name="T67" fmla="*/ 2412 h 632"/>
                              <a:gd name="T68" fmla="+- 0 4492 2041"/>
                              <a:gd name="T69" fmla="*/ T68 w 2672"/>
                              <a:gd name="T70" fmla="+- 0 2506 2017"/>
                              <a:gd name="T71" fmla="*/ 2506 h 632"/>
                              <a:gd name="T72" fmla="+- 0 4359 2041"/>
                              <a:gd name="T73" fmla="*/ T72 w 2672"/>
                              <a:gd name="T74" fmla="+- 0 2547 2017"/>
                              <a:gd name="T75" fmla="*/ 2547 h 632"/>
                              <a:gd name="T76" fmla="+- 0 4200 2041"/>
                              <a:gd name="T77" fmla="*/ T76 w 2672"/>
                              <a:gd name="T78" fmla="+- 0 2581 2017"/>
                              <a:gd name="T79" fmla="*/ 2581 h 632"/>
                              <a:gd name="T80" fmla="+- 0 4019 2041"/>
                              <a:gd name="T81" fmla="*/ T80 w 2672"/>
                              <a:gd name="T82" fmla="+- 0 2609 2017"/>
                              <a:gd name="T83" fmla="*/ 2609 h 632"/>
                              <a:gd name="T84" fmla="+- 0 3820 2041"/>
                              <a:gd name="T85" fmla="*/ T84 w 2672"/>
                              <a:gd name="T86" fmla="+- 0 2630 2017"/>
                              <a:gd name="T87" fmla="*/ 2630 h 632"/>
                              <a:gd name="T88" fmla="+- 0 3605 2041"/>
                              <a:gd name="T89" fmla="*/ T88 w 2672"/>
                              <a:gd name="T90" fmla="+- 0 2644 2017"/>
                              <a:gd name="T91" fmla="*/ 2644 h 632"/>
                              <a:gd name="T92" fmla="+- 0 3377 2041"/>
                              <a:gd name="T93" fmla="*/ T92 w 2672"/>
                              <a:gd name="T94" fmla="+- 0 2648 2017"/>
                              <a:gd name="T95" fmla="*/ 2648 h 632"/>
                              <a:gd name="T96" fmla="+- 0 3149 2041"/>
                              <a:gd name="T97" fmla="*/ T96 w 2672"/>
                              <a:gd name="T98" fmla="+- 0 2644 2017"/>
                              <a:gd name="T99" fmla="*/ 2644 h 632"/>
                              <a:gd name="T100" fmla="+- 0 2934 2041"/>
                              <a:gd name="T101" fmla="*/ T100 w 2672"/>
                              <a:gd name="T102" fmla="+- 0 2630 2017"/>
                              <a:gd name="T103" fmla="*/ 2630 h 632"/>
                              <a:gd name="T104" fmla="+- 0 2734 2041"/>
                              <a:gd name="T105" fmla="*/ T104 w 2672"/>
                              <a:gd name="T106" fmla="+- 0 2609 2017"/>
                              <a:gd name="T107" fmla="*/ 2609 h 632"/>
                              <a:gd name="T108" fmla="+- 0 2554 2041"/>
                              <a:gd name="T109" fmla="*/ T108 w 2672"/>
                              <a:gd name="T110" fmla="+- 0 2581 2017"/>
                              <a:gd name="T111" fmla="*/ 2581 h 632"/>
                              <a:gd name="T112" fmla="+- 0 2395 2041"/>
                              <a:gd name="T113" fmla="*/ T112 w 2672"/>
                              <a:gd name="T114" fmla="+- 0 2547 2017"/>
                              <a:gd name="T115" fmla="*/ 2547 h 632"/>
                              <a:gd name="T116" fmla="+- 0 2262 2041"/>
                              <a:gd name="T117" fmla="*/ T116 w 2672"/>
                              <a:gd name="T118" fmla="+- 0 2506 2017"/>
                              <a:gd name="T119" fmla="*/ 2506 h 632"/>
                              <a:gd name="T120" fmla="+- 0 2116 2041"/>
                              <a:gd name="T121" fmla="*/ T120 w 2672"/>
                              <a:gd name="T122" fmla="+- 0 2437 2017"/>
                              <a:gd name="T123" fmla="*/ 2437 h 632"/>
                              <a:gd name="T124" fmla="+- 0 2041 2041"/>
                              <a:gd name="T125" fmla="*/ T124 w 2672"/>
                              <a:gd name="T126" fmla="+- 0 2333 2017"/>
                              <a:gd name="T127" fmla="*/ 2333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72" h="632">
                                <a:moveTo>
                                  <a:pt x="0" y="316"/>
                                </a:moveTo>
                                <a:lnTo>
                                  <a:pt x="43" y="236"/>
                                </a:lnTo>
                                <a:lnTo>
                                  <a:pt x="116" y="187"/>
                                </a:lnTo>
                                <a:lnTo>
                                  <a:pt x="221" y="142"/>
                                </a:lnTo>
                                <a:lnTo>
                                  <a:pt x="284" y="121"/>
                                </a:lnTo>
                                <a:lnTo>
                                  <a:pt x="354" y="102"/>
                                </a:lnTo>
                                <a:lnTo>
                                  <a:pt x="430" y="84"/>
                                </a:lnTo>
                                <a:lnTo>
                                  <a:pt x="513" y="67"/>
                                </a:lnTo>
                                <a:lnTo>
                                  <a:pt x="600" y="52"/>
                                </a:lnTo>
                                <a:lnTo>
                                  <a:pt x="693" y="39"/>
                                </a:lnTo>
                                <a:lnTo>
                                  <a:pt x="791" y="27"/>
                                </a:lnTo>
                                <a:lnTo>
                                  <a:pt x="893" y="18"/>
                                </a:lnTo>
                                <a:lnTo>
                                  <a:pt x="999" y="10"/>
                                </a:lnTo>
                                <a:lnTo>
                                  <a:pt x="1108" y="5"/>
                                </a:lnTo>
                                <a:lnTo>
                                  <a:pt x="1221" y="1"/>
                                </a:lnTo>
                                <a:lnTo>
                                  <a:pt x="1336" y="0"/>
                                </a:lnTo>
                                <a:lnTo>
                                  <a:pt x="1451" y="1"/>
                                </a:lnTo>
                                <a:lnTo>
                                  <a:pt x="1564" y="5"/>
                                </a:lnTo>
                                <a:lnTo>
                                  <a:pt x="1673" y="10"/>
                                </a:lnTo>
                                <a:lnTo>
                                  <a:pt x="1779" y="18"/>
                                </a:lnTo>
                                <a:lnTo>
                                  <a:pt x="1881" y="27"/>
                                </a:lnTo>
                                <a:lnTo>
                                  <a:pt x="1978" y="39"/>
                                </a:lnTo>
                                <a:lnTo>
                                  <a:pt x="2071" y="52"/>
                                </a:lnTo>
                                <a:lnTo>
                                  <a:pt x="2159" y="67"/>
                                </a:lnTo>
                                <a:lnTo>
                                  <a:pt x="2241" y="84"/>
                                </a:lnTo>
                                <a:lnTo>
                                  <a:pt x="2318" y="102"/>
                                </a:lnTo>
                                <a:lnTo>
                                  <a:pt x="2388" y="121"/>
                                </a:lnTo>
                                <a:lnTo>
                                  <a:pt x="2451" y="142"/>
                                </a:lnTo>
                                <a:lnTo>
                                  <a:pt x="2507" y="164"/>
                                </a:lnTo>
                                <a:lnTo>
                                  <a:pt x="2596" y="211"/>
                                </a:lnTo>
                                <a:lnTo>
                                  <a:pt x="2652" y="262"/>
                                </a:lnTo>
                                <a:lnTo>
                                  <a:pt x="2671" y="316"/>
                                </a:lnTo>
                                <a:lnTo>
                                  <a:pt x="2666" y="343"/>
                                </a:lnTo>
                                <a:lnTo>
                                  <a:pt x="2628" y="395"/>
                                </a:lnTo>
                                <a:lnTo>
                                  <a:pt x="2556" y="444"/>
                                </a:lnTo>
                                <a:lnTo>
                                  <a:pt x="2451" y="489"/>
                                </a:lnTo>
                                <a:lnTo>
                                  <a:pt x="2388" y="510"/>
                                </a:lnTo>
                                <a:lnTo>
                                  <a:pt x="2318" y="530"/>
                                </a:lnTo>
                                <a:lnTo>
                                  <a:pt x="2241" y="548"/>
                                </a:lnTo>
                                <a:lnTo>
                                  <a:pt x="2159" y="564"/>
                                </a:lnTo>
                                <a:lnTo>
                                  <a:pt x="2071" y="579"/>
                                </a:lnTo>
                                <a:lnTo>
                                  <a:pt x="1978" y="592"/>
                                </a:lnTo>
                                <a:lnTo>
                                  <a:pt x="1881" y="604"/>
                                </a:lnTo>
                                <a:lnTo>
                                  <a:pt x="1779" y="613"/>
                                </a:lnTo>
                                <a:lnTo>
                                  <a:pt x="1673" y="621"/>
                                </a:lnTo>
                                <a:lnTo>
                                  <a:pt x="1564" y="627"/>
                                </a:lnTo>
                                <a:lnTo>
                                  <a:pt x="1451" y="630"/>
                                </a:lnTo>
                                <a:lnTo>
                                  <a:pt x="1336" y="631"/>
                                </a:lnTo>
                                <a:lnTo>
                                  <a:pt x="1221" y="630"/>
                                </a:lnTo>
                                <a:lnTo>
                                  <a:pt x="1108" y="627"/>
                                </a:lnTo>
                                <a:lnTo>
                                  <a:pt x="999" y="621"/>
                                </a:lnTo>
                                <a:lnTo>
                                  <a:pt x="893" y="613"/>
                                </a:lnTo>
                                <a:lnTo>
                                  <a:pt x="791" y="604"/>
                                </a:lnTo>
                                <a:lnTo>
                                  <a:pt x="693" y="592"/>
                                </a:lnTo>
                                <a:lnTo>
                                  <a:pt x="600" y="579"/>
                                </a:lnTo>
                                <a:lnTo>
                                  <a:pt x="513" y="564"/>
                                </a:lnTo>
                                <a:lnTo>
                                  <a:pt x="430" y="548"/>
                                </a:lnTo>
                                <a:lnTo>
                                  <a:pt x="354" y="530"/>
                                </a:lnTo>
                                <a:lnTo>
                                  <a:pt x="284" y="510"/>
                                </a:lnTo>
                                <a:lnTo>
                                  <a:pt x="221" y="489"/>
                                </a:lnTo>
                                <a:lnTo>
                                  <a:pt x="165" y="467"/>
                                </a:lnTo>
                                <a:lnTo>
                                  <a:pt x="75" y="420"/>
                                </a:lnTo>
                                <a:lnTo>
                                  <a:pt x="20" y="369"/>
                                </a:lnTo>
                                <a:lnTo>
                                  <a:pt x="0" y="316"/>
                                </a:lnTo>
                                <a:close/>
                              </a:path>
                            </a:pathLst>
                          </a:custGeom>
                          <a:noFill/>
                          <a:ln w="25908">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0D62B" id="Group 206" o:spid="_x0000_s1026" style="position:absolute;margin-left:36pt;margin-top:17.65pt;width:214.45pt;height:245.8pt;z-index:-251325952;mso-wrap-distance-left:0;mso-wrap-distance-right:0;mso-position-horizontal-relative:page" coordorigin="720,353" coordsize="4289,4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">
                <v:shape id="Picture 422" o:spid="_x0000_s1027" type="#_x0000_t75" style="position:absolute;left:720;top:352;width:4289;height:4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">
                  <v:imagedata r:id="rId855" o:title=""/>
                </v:shape>
                <v:shape id="Freeform 423" o:spid="_x0000_s1028" style="position:absolute;left:2041;top:2016;width:2672;height:632;visibility:visible;mso-wrap-style:square;v-text-anchor:top" coordsize="267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" path="m,316l43,236r73,-49l221,142r63,-21l354,102,430,84,513,67,600,52,693,39,791,27,893,18,999,10,1108,5,1221,1,1336,r115,1l1564,5r109,5l1779,18r102,9l1978,39r93,13l2159,67r82,17l2318,102r70,19l2451,142r56,22l2596,211r56,51l2671,316r-5,27l2628,395r-72,49l2451,489r-63,21l2318,530r-77,18l2159,564r-88,15l1978,592r-97,12l1779,613r-106,8l1564,627r-113,3l1336,631r-115,-1l1108,627,999,621,893,613,791,604,693,592,600,579,513,564,430,548,354,530,284,510,221,489,165,467,75,420,20,369,,316xe" filled="f" strokecolor="red" strokeweight="2.04pt">
                  <v:path arrowok="t" o:connecttype="custom" o:connectlocs="43,2253;221,2159;354,2119;513,2084;693,2056;893,2035;1108,2022;1336,2017;1564,2022;1779,2035;1978,2056;2159,2084;2318,2119;2451,2159;2596,2228;2671,2333;2628,2412;2451,2506;2318,2547;2159,2581;1978,2609;1779,2630;1564,2644;1336,2648;1108,2644;893,2630;693,2609;513,2581;354,2547;221,2506;75,2437;0,2333" o:connectangles="0,0,0,0,0,0,0,0,0,0,0,0,0,0,0,0,0,0,0,0,0,0,0,0,0,0,0,0,0,0,0,0"/>
                </v:shape>
                <w10:wrap type="topAndBottom" anchorx="page"/>
              </v:group>
            </w:pict>
          </mc:Fallback>
        </mc:AlternateContent>
      </w:r>
    </w:p>
    <w:p w14:paraId="2963BFF1" w14:textId="77777777" w:rsidR="003222F9" w:rsidRDefault="003222F9" w:rsidP="003222F9">
      <w:pPr>
        <w:pStyle w:val="BodyText"/>
        <w:spacing w:before="6"/>
        <w:rPr>
          <w:sz w:val="25"/>
        </w:rPr>
      </w:pPr>
    </w:p>
    <w:p w14:paraId="72C7591D" w14:textId="77777777" w:rsidR="003222F9" w:rsidRDefault="003222F9" w:rsidP="003222F9">
      <w:pPr>
        <w:spacing w:before="1"/>
        <w:ind w:left="100" w:right="286"/>
      </w:pPr>
      <w:r>
        <w:t xml:space="preserve">In the field for </w:t>
      </w:r>
      <w:r>
        <w:rPr>
          <w:b/>
        </w:rPr>
        <w:t xml:space="preserve">Computer: </w:t>
      </w:r>
      <w:r>
        <w:t xml:space="preserve">type the computer name (Windows PC only) of the computer you are attempting to VPN into. Type it like: </w:t>
      </w:r>
      <w:r>
        <w:rPr>
          <w:i/>
        </w:rPr>
        <w:t>computername</w:t>
      </w:r>
      <w:r>
        <w:t>.tnstate.edu and choose Connect.</w:t>
      </w:r>
    </w:p>
    <w:p w14:paraId="64B2A232" w14:textId="77777777" w:rsidR="003222F9" w:rsidRDefault="003222F9" w:rsidP="003222F9">
      <w:pPr>
        <w:pStyle w:val="BodyText"/>
        <w:spacing w:before="6"/>
        <w:rPr>
          <w:sz w:val="25"/>
        </w:rPr>
      </w:pPr>
    </w:p>
    <w:p w14:paraId="34055153" w14:textId="77777777" w:rsidR="003222F9" w:rsidRDefault="003222F9" w:rsidP="003222F9">
      <w:pPr>
        <w:ind w:left="100"/>
      </w:pPr>
      <w:r>
        <w:t>NOTE: If you do not know your computer name or how to retrieve it, see the following instructions.</w:t>
      </w:r>
    </w:p>
    <w:p w14:paraId="4B0DABFA" w14:textId="77777777" w:rsidR="003222F9" w:rsidRDefault="003222F9" w:rsidP="003222F9">
      <w:pPr>
        <w:pStyle w:val="BodyText"/>
      </w:pPr>
    </w:p>
    <w:p w14:paraId="668B72F4" w14:textId="77777777" w:rsidR="003222F9" w:rsidRDefault="003222F9" w:rsidP="003222F9">
      <w:pPr>
        <w:pStyle w:val="BodyText"/>
      </w:pPr>
    </w:p>
    <w:p w14:paraId="0EC5F261" w14:textId="77777777" w:rsidR="003222F9" w:rsidRDefault="003222F9" w:rsidP="003222F9">
      <w:pPr>
        <w:pStyle w:val="BodyText"/>
      </w:pPr>
    </w:p>
    <w:p w14:paraId="5AF030C1" w14:textId="77777777" w:rsidR="003222F9" w:rsidRDefault="003222F9" w:rsidP="003222F9">
      <w:pPr>
        <w:pStyle w:val="BodyText"/>
      </w:pPr>
    </w:p>
    <w:p w14:paraId="4B8B3AD2" w14:textId="77777777" w:rsidR="003222F9" w:rsidRDefault="003222F9" w:rsidP="003222F9">
      <w:pPr>
        <w:pStyle w:val="BodyText"/>
      </w:pPr>
    </w:p>
    <w:p w14:paraId="375C7AE8" w14:textId="77777777" w:rsidR="003222F9" w:rsidRDefault="003222F9" w:rsidP="003222F9">
      <w:pPr>
        <w:pStyle w:val="BodyText"/>
      </w:pPr>
    </w:p>
    <w:p w14:paraId="71E3F058" w14:textId="77777777" w:rsidR="003222F9" w:rsidRDefault="003222F9" w:rsidP="003222F9">
      <w:pPr>
        <w:pStyle w:val="BodyText"/>
      </w:pPr>
    </w:p>
    <w:p w14:paraId="5088468B" w14:textId="77777777" w:rsidR="003222F9" w:rsidRDefault="003222F9" w:rsidP="003222F9">
      <w:pPr>
        <w:pStyle w:val="BodyText"/>
        <w:spacing w:before="7"/>
        <w:rPr>
          <w:sz w:val="27"/>
        </w:rPr>
      </w:pPr>
    </w:p>
    <w:p w14:paraId="170735F7" w14:textId="11508A58" w:rsidR="003222F9" w:rsidRDefault="003222F9" w:rsidP="003222F9">
      <w:pPr>
        <w:pStyle w:val="BodyText"/>
        <w:spacing w:line="20" w:lineRule="exact"/>
        <w:ind w:left="-21"/>
        <w:rPr>
          <w:sz w:val="2"/>
        </w:rPr>
      </w:pPr>
      <w:r>
        <w:rPr>
          <w:noProof/>
          <w:sz w:val="2"/>
        </w:rPr>
        <mc:AlternateContent>
          <mc:Choice Requires="wpg">
            <w:drawing>
              <wp:inline distT="0" distB="0" distL="0" distR="0" wp14:anchorId="56FB8C45" wp14:editId="2510D1E2">
                <wp:extent cx="7005955" cy="6350"/>
                <wp:effectExtent l="8890" t="3175" r="5080" b="9525"/>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203" name="Line 330"/>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Rectangle 331"/>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332"/>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D6F64B" id="Group 202"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">
                <v:line id="Line 330"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" strokeweight=".48pt"/>
                <v:rect id="Rectangle 331"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" fillcolor="#c0504d" stroked="f"/>
                <v:line id="Line 332"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" strokecolor="#c0504d" strokeweight=".48pt"/>
                <w10:anchorlock/>
              </v:group>
            </w:pict>
          </mc:Fallback>
        </mc:AlternateContent>
      </w:r>
    </w:p>
    <w:p w14:paraId="0AADF4B0" w14:textId="7279FF2B" w:rsidR="003222F9" w:rsidRDefault="003222F9" w:rsidP="003222F9">
      <w:pPr>
        <w:spacing w:before="58"/>
        <w:ind w:left="4663"/>
      </w:pPr>
      <w:r>
        <w:rPr>
          <w:noProof/>
        </w:rPr>
        <mc:AlternateContent>
          <mc:Choice Requires="wps">
            <w:drawing>
              <wp:anchor distT="0" distB="0" distL="114300" distR="114300" simplePos="0" relativeHeight="251985408" behindDoc="0" locked="0" layoutInCell="1" allowOverlap="1" wp14:anchorId="0B41153A" wp14:editId="5462EF0F">
                <wp:simplePos x="0" y="0"/>
                <wp:positionH relativeFrom="page">
                  <wp:posOffset>6688455</wp:posOffset>
                </wp:positionH>
                <wp:positionV relativeFrom="paragraph">
                  <wp:posOffset>-6985</wp:posOffset>
                </wp:positionV>
                <wp:extent cx="701040" cy="262255"/>
                <wp:effectExtent l="1905" t="0" r="1905"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8C14CE" w14:textId="77777777" w:rsidR="00844C94" w:rsidRDefault="00844C94" w:rsidP="003222F9">
                            <w:pPr>
                              <w:spacing w:before="69"/>
                              <w:ind w:left="115"/>
                            </w:pPr>
                            <w:r>
                              <w:rPr>
                                <w:color w:val="FFFFFF"/>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1153A" id="Text Box 201" o:spid="_x0000_s1163" type="#_x0000_t202" style="position:absolute;left:0;text-align:left;margin-left:526.65pt;margin-top:-.55pt;width:55.2pt;height:20.65pt;z-index:25198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" fillcolor="#16365d" stroked="f">
                <v:textbox inset="0,0,0,0">
                  <w:txbxContent>
                    <w:p w14:paraId="218C14CE" w14:textId="77777777" w:rsidR="00844C94" w:rsidRDefault="00844C94" w:rsidP="003222F9">
                      <w:pPr>
                        <w:spacing w:before="69"/>
                        <w:ind w:left="115"/>
                      </w:pPr>
                      <w:r>
                        <w:rPr>
                          <w:color w:val="FFFFFF"/>
                        </w:rPr>
                        <w:t>5</w:t>
                      </w:r>
                    </w:p>
                  </w:txbxContent>
                </v:textbox>
                <w10:wrap anchorx="page"/>
              </v:shape>
            </w:pict>
          </mc:Fallback>
        </mc:AlternateContent>
      </w:r>
      <w:r>
        <w:t>Tennessee State University | OTS Systems Administration</w:t>
      </w:r>
    </w:p>
    <w:p w14:paraId="4E90C101" w14:textId="77777777" w:rsidR="003222F9" w:rsidRDefault="003222F9" w:rsidP="003222F9">
      <w:pPr>
        <w:sectPr w:rsidR="003222F9">
          <w:pgSz w:w="12240" w:h="15840"/>
          <w:pgMar w:top="720" w:right="500" w:bottom="280" w:left="620" w:header="720" w:footer="720" w:gutter="0"/>
          <w:cols w:space="720"/>
        </w:sectPr>
      </w:pPr>
    </w:p>
    <w:p w14:paraId="22491EA1" w14:textId="1F7AA0C0" w:rsidR="003222F9" w:rsidRDefault="003222F9" w:rsidP="003222F9">
      <w:pPr>
        <w:pStyle w:val="BodyText"/>
        <w:ind w:left="-52"/>
      </w:pPr>
      <w:r>
        <w:rPr>
          <w:noProof/>
        </w:rPr>
        <mc:AlternateContent>
          <mc:Choice Requires="wpg">
            <w:drawing>
              <wp:inline distT="0" distB="0" distL="0" distR="0" wp14:anchorId="5AD80399" wp14:editId="249FBF4D">
                <wp:extent cx="7014845" cy="655955"/>
                <wp:effectExtent l="17780" t="0" r="15875" b="22225"/>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194" name="Rectangle 323"/>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324"/>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97" name="Line 325"/>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98" name="Line 326"/>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99" name="Text Box 327"/>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97F58"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55A7114F"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200" name="Text Box 328"/>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AC087"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5AD80399" id="Group 193" o:spid="_x0000_s1164"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">
                <v:rect id="Rectangle 323" o:spid="_x0000_s1165"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" fillcolor="gray" stroked="f"/>
                <v:line id="Line 324" o:spid="_x0000_s1166"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" strokecolor="gray" strokeweight=".77047mm"/>
                <v:line id="Line 325" o:spid="_x0000_s1167"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" strokecolor="gray" strokeweight="2.16pt"/>
                <v:line id="Line 326" o:spid="_x0000_s1168"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" strokecolor="gray" strokeweight=".77047mm"/>
                <v:shape id="Text Box 327" o:spid="_x0000_s1169"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23497F58"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55A7114F"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28" o:spid="_x0000_s1170"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4AAC087"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6A28C31A" w14:textId="77777777" w:rsidR="003222F9" w:rsidRDefault="003222F9" w:rsidP="003222F9">
      <w:pPr>
        <w:pStyle w:val="BodyText"/>
      </w:pPr>
    </w:p>
    <w:p w14:paraId="38D1BAA0" w14:textId="77777777" w:rsidR="003222F9" w:rsidRDefault="003222F9" w:rsidP="003222F9">
      <w:pPr>
        <w:pStyle w:val="BodyText"/>
      </w:pPr>
    </w:p>
    <w:p w14:paraId="60F16177" w14:textId="77777777" w:rsidR="003222F9" w:rsidRDefault="003222F9" w:rsidP="003222F9">
      <w:pPr>
        <w:pStyle w:val="BodyText"/>
      </w:pPr>
    </w:p>
    <w:p w14:paraId="27350E2A" w14:textId="77777777" w:rsidR="003222F9" w:rsidRDefault="003222F9" w:rsidP="003222F9">
      <w:pPr>
        <w:pStyle w:val="BodyText"/>
      </w:pPr>
    </w:p>
    <w:p w14:paraId="396D255E" w14:textId="77777777" w:rsidR="003222F9" w:rsidRDefault="003222F9" w:rsidP="003222F9">
      <w:pPr>
        <w:pStyle w:val="BodyText"/>
      </w:pPr>
    </w:p>
    <w:p w14:paraId="2B3F6543" w14:textId="77777777" w:rsidR="003222F9" w:rsidRDefault="003222F9" w:rsidP="003222F9">
      <w:pPr>
        <w:pStyle w:val="BodyText"/>
        <w:spacing w:before="3"/>
        <w:rPr>
          <w:sz w:val="27"/>
        </w:rPr>
      </w:pPr>
    </w:p>
    <w:p w14:paraId="3A1C7436" w14:textId="77777777" w:rsidR="003222F9" w:rsidRDefault="003222F9" w:rsidP="003222F9">
      <w:pPr>
        <w:pStyle w:val="Heading2"/>
        <w:spacing w:before="101"/>
        <w:rPr>
          <w:rFonts w:ascii="Cambria"/>
        </w:rPr>
      </w:pPr>
      <w:r>
        <w:rPr>
          <w:rFonts w:ascii="Cambria"/>
          <w:color w:val="365F91"/>
        </w:rPr>
        <w:t>How To Find Computer Name Using Command Prompt</w:t>
      </w:r>
    </w:p>
    <w:p w14:paraId="70A31049" w14:textId="77777777" w:rsidR="003222F9" w:rsidRDefault="003222F9" w:rsidP="003222F9">
      <w:pPr>
        <w:spacing w:before="26" w:line="278" w:lineRule="auto"/>
        <w:ind w:left="100" w:right="669"/>
      </w:pPr>
      <w:r>
        <w:t>Here’s a quick way to find out your computer’s name, something you might need often (like, when you are trying to connect a printer to multiple PCs). This method makes use of the command prompt in Windows.</w:t>
      </w:r>
    </w:p>
    <w:p w14:paraId="3AB4A41A" w14:textId="77777777" w:rsidR="003222F9" w:rsidRDefault="003222F9" w:rsidP="003222F9">
      <w:pPr>
        <w:spacing w:before="197"/>
        <w:ind w:left="100"/>
      </w:pPr>
      <w:r>
        <w:t xml:space="preserve">Click on the start button, type </w:t>
      </w:r>
      <w:proofErr w:type="spellStart"/>
      <w:r>
        <w:rPr>
          <w:b/>
        </w:rPr>
        <w:t>cmd</w:t>
      </w:r>
      <w:proofErr w:type="spellEnd"/>
      <w:r>
        <w:rPr>
          <w:b/>
        </w:rPr>
        <w:t xml:space="preserve"> </w:t>
      </w:r>
      <w:r>
        <w:t>in the search box. Click on the result.</w:t>
      </w:r>
    </w:p>
    <w:p w14:paraId="3F083C5B" w14:textId="77777777" w:rsidR="003222F9" w:rsidRDefault="003222F9" w:rsidP="003222F9">
      <w:pPr>
        <w:pStyle w:val="BodyText"/>
        <w:spacing w:before="6"/>
        <w:rPr>
          <w:sz w:val="16"/>
        </w:rPr>
      </w:pPr>
      <w:r>
        <w:rPr>
          <w:noProof/>
        </w:rPr>
        <w:drawing>
          <wp:anchor distT="0" distB="0" distL="0" distR="0" simplePos="0" relativeHeight="251970048" behindDoc="0" locked="0" layoutInCell="1" allowOverlap="1" wp14:anchorId="74672E35" wp14:editId="35649A92">
            <wp:simplePos x="0" y="0"/>
            <wp:positionH relativeFrom="page">
              <wp:posOffset>457200</wp:posOffset>
            </wp:positionH>
            <wp:positionV relativeFrom="paragraph">
              <wp:posOffset>153189</wp:posOffset>
            </wp:positionV>
            <wp:extent cx="2968283" cy="3959733"/>
            <wp:effectExtent l="0" t="0" r="0" b="0"/>
            <wp:wrapTopAndBottom/>
            <wp:docPr id="145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856" cstate="print"/>
                    <a:stretch>
                      <a:fillRect/>
                    </a:stretch>
                  </pic:blipFill>
                  <pic:spPr>
                    <a:xfrm>
                      <a:off x="0" y="0"/>
                      <a:ext cx="2968283" cy="3959733"/>
                    </a:xfrm>
                    <a:prstGeom prst="rect">
                      <a:avLst/>
                    </a:prstGeom>
                  </pic:spPr>
                </pic:pic>
              </a:graphicData>
            </a:graphic>
          </wp:anchor>
        </w:drawing>
      </w:r>
    </w:p>
    <w:p w14:paraId="3A0050C4" w14:textId="77777777" w:rsidR="003222F9" w:rsidRDefault="003222F9" w:rsidP="003222F9">
      <w:pPr>
        <w:pStyle w:val="BodyText"/>
      </w:pPr>
    </w:p>
    <w:p w14:paraId="392743A6" w14:textId="77777777" w:rsidR="003222F9" w:rsidRDefault="003222F9" w:rsidP="003222F9">
      <w:pPr>
        <w:ind w:left="100"/>
      </w:pPr>
      <w:r>
        <w:t>A command prompt window will open up. Type the word “</w:t>
      </w:r>
      <w:r>
        <w:rPr>
          <w:i/>
        </w:rPr>
        <w:t>hostname</w:t>
      </w:r>
      <w:r>
        <w:t>” and press enter.</w:t>
      </w:r>
    </w:p>
    <w:p w14:paraId="325B05FB" w14:textId="77777777" w:rsidR="003222F9" w:rsidRDefault="003222F9" w:rsidP="003222F9">
      <w:pPr>
        <w:pStyle w:val="BodyText"/>
      </w:pPr>
    </w:p>
    <w:p w14:paraId="69013D61" w14:textId="77777777" w:rsidR="003222F9" w:rsidRDefault="003222F9" w:rsidP="003222F9">
      <w:pPr>
        <w:pStyle w:val="BodyText"/>
      </w:pPr>
    </w:p>
    <w:p w14:paraId="6F9CB237" w14:textId="77777777" w:rsidR="003222F9" w:rsidRDefault="003222F9" w:rsidP="003222F9">
      <w:pPr>
        <w:pStyle w:val="BodyText"/>
      </w:pPr>
    </w:p>
    <w:p w14:paraId="696DCB1C" w14:textId="77777777" w:rsidR="003222F9" w:rsidRDefault="003222F9" w:rsidP="003222F9">
      <w:pPr>
        <w:pStyle w:val="BodyText"/>
      </w:pPr>
    </w:p>
    <w:p w14:paraId="3415D700" w14:textId="77777777" w:rsidR="003222F9" w:rsidRDefault="003222F9" w:rsidP="003222F9">
      <w:pPr>
        <w:pStyle w:val="BodyText"/>
      </w:pPr>
    </w:p>
    <w:p w14:paraId="44E5EF12" w14:textId="77777777" w:rsidR="003222F9" w:rsidRDefault="003222F9" w:rsidP="003222F9">
      <w:pPr>
        <w:pStyle w:val="BodyText"/>
      </w:pPr>
    </w:p>
    <w:p w14:paraId="441157BC" w14:textId="77777777" w:rsidR="003222F9" w:rsidRDefault="003222F9" w:rsidP="003222F9">
      <w:pPr>
        <w:pStyle w:val="BodyText"/>
      </w:pPr>
    </w:p>
    <w:p w14:paraId="685FAB19" w14:textId="77777777" w:rsidR="003222F9" w:rsidRDefault="003222F9" w:rsidP="003222F9">
      <w:pPr>
        <w:pStyle w:val="BodyText"/>
      </w:pPr>
    </w:p>
    <w:p w14:paraId="3933DC30" w14:textId="77777777" w:rsidR="003222F9" w:rsidRDefault="003222F9" w:rsidP="003222F9">
      <w:pPr>
        <w:pStyle w:val="BodyText"/>
      </w:pPr>
    </w:p>
    <w:p w14:paraId="1592EBD1" w14:textId="77777777" w:rsidR="003222F9" w:rsidRDefault="003222F9" w:rsidP="003222F9">
      <w:pPr>
        <w:pStyle w:val="BodyText"/>
        <w:spacing w:before="12"/>
        <w:rPr>
          <w:sz w:val="25"/>
        </w:rPr>
      </w:pPr>
    </w:p>
    <w:p w14:paraId="406D6441" w14:textId="4A3B2E19" w:rsidR="003222F9" w:rsidRDefault="003222F9" w:rsidP="003222F9">
      <w:pPr>
        <w:pStyle w:val="BodyText"/>
        <w:spacing w:line="20" w:lineRule="exact"/>
        <w:ind w:left="-21"/>
        <w:rPr>
          <w:sz w:val="2"/>
        </w:rPr>
      </w:pPr>
      <w:r>
        <w:rPr>
          <w:noProof/>
          <w:sz w:val="2"/>
        </w:rPr>
        <mc:AlternateContent>
          <mc:Choice Requires="wpg">
            <w:drawing>
              <wp:inline distT="0" distB="0" distL="0" distR="0" wp14:anchorId="2C0EE0E5" wp14:editId="0D6DD96F">
                <wp:extent cx="7005955" cy="6350"/>
                <wp:effectExtent l="8890" t="7620" r="5080" b="5080"/>
                <wp:docPr id="113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1136" name="Line 319"/>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8" name="Rectangle 320"/>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Line 321"/>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73BACDE" id="Group 1134"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">
                <v:line id="Line 319"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" strokeweight=".48pt"/>
                <v:rect id="Rectangle 320"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" fillcolor="#c0504d" stroked="f"/>
                <v:line id="Line 321"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" strokecolor="#c0504d" strokeweight=".48pt"/>
                <w10:anchorlock/>
              </v:group>
            </w:pict>
          </mc:Fallback>
        </mc:AlternateContent>
      </w:r>
    </w:p>
    <w:p w14:paraId="3FABD559" w14:textId="60EDB49B" w:rsidR="003222F9" w:rsidRDefault="003222F9" w:rsidP="003222F9">
      <w:pPr>
        <w:spacing w:before="58"/>
        <w:ind w:left="4663"/>
      </w:pPr>
      <w:r>
        <w:rPr>
          <w:noProof/>
        </w:rPr>
        <mc:AlternateContent>
          <mc:Choice Requires="wps">
            <w:drawing>
              <wp:anchor distT="0" distB="0" distL="114300" distR="114300" simplePos="0" relativeHeight="251986432" behindDoc="0" locked="0" layoutInCell="1" allowOverlap="1" wp14:anchorId="51D682A3" wp14:editId="6E0C177B">
                <wp:simplePos x="0" y="0"/>
                <wp:positionH relativeFrom="page">
                  <wp:posOffset>6688455</wp:posOffset>
                </wp:positionH>
                <wp:positionV relativeFrom="paragraph">
                  <wp:posOffset>-6985</wp:posOffset>
                </wp:positionV>
                <wp:extent cx="701040" cy="262255"/>
                <wp:effectExtent l="1905" t="3175" r="1905" b="1270"/>
                <wp:wrapNone/>
                <wp:docPr id="1131" name="Text 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A26C46" w14:textId="77777777" w:rsidR="00844C94" w:rsidRDefault="00844C94" w:rsidP="003222F9">
                            <w:pPr>
                              <w:spacing w:before="69"/>
                              <w:ind w:left="115"/>
                            </w:pPr>
                            <w:r>
                              <w:rPr>
                                <w:color w:val="FFFFFF"/>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682A3" id="Text Box 1131" o:spid="_x0000_s1171" type="#_x0000_t202" style="position:absolute;left:0;text-align:left;margin-left:526.65pt;margin-top:-.55pt;width:55.2pt;height:20.65pt;z-index:25198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" fillcolor="#16365d" stroked="f">
                <v:textbox inset="0,0,0,0">
                  <w:txbxContent>
                    <w:p w14:paraId="39A26C46" w14:textId="77777777" w:rsidR="00844C94" w:rsidRDefault="00844C94" w:rsidP="003222F9">
                      <w:pPr>
                        <w:spacing w:before="69"/>
                        <w:ind w:left="115"/>
                      </w:pPr>
                      <w:r>
                        <w:rPr>
                          <w:color w:val="FFFFFF"/>
                        </w:rPr>
                        <w:t>6</w:t>
                      </w:r>
                    </w:p>
                  </w:txbxContent>
                </v:textbox>
                <w10:wrap anchorx="page"/>
              </v:shape>
            </w:pict>
          </mc:Fallback>
        </mc:AlternateContent>
      </w:r>
      <w:r>
        <w:t>Tennessee State University | OTS Systems Administration</w:t>
      </w:r>
    </w:p>
    <w:p w14:paraId="3E2498F7" w14:textId="77777777" w:rsidR="003222F9" w:rsidRDefault="003222F9" w:rsidP="003222F9">
      <w:pPr>
        <w:sectPr w:rsidR="003222F9">
          <w:pgSz w:w="12240" w:h="15840"/>
          <w:pgMar w:top="720" w:right="500" w:bottom="280" w:left="620" w:header="720" w:footer="720" w:gutter="0"/>
          <w:cols w:space="720"/>
        </w:sectPr>
      </w:pPr>
    </w:p>
    <w:p w14:paraId="1D0D0935" w14:textId="70AE6738" w:rsidR="003222F9" w:rsidRDefault="003222F9" w:rsidP="003222F9">
      <w:pPr>
        <w:pStyle w:val="BodyText"/>
        <w:ind w:left="-52"/>
      </w:pPr>
      <w:r>
        <w:rPr>
          <w:noProof/>
        </w:rPr>
        <mc:AlternateContent>
          <mc:Choice Requires="wpg">
            <w:drawing>
              <wp:inline distT="0" distB="0" distL="0" distR="0" wp14:anchorId="2D5E9210" wp14:editId="031250B2">
                <wp:extent cx="7014845" cy="655955"/>
                <wp:effectExtent l="17780" t="0" r="15875" b="22225"/>
                <wp:docPr id="1116" name="Group 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4845" cy="655955"/>
                          <a:chOff x="0" y="0"/>
                          <a:chExt cx="11047" cy="1033"/>
                        </a:xfrm>
                      </wpg:grpSpPr>
                      <wps:wsp>
                        <wps:cNvPr id="1117" name="Rectangle 312"/>
                        <wps:cNvSpPr>
                          <a:spLocks noChangeArrowheads="1"/>
                        </wps:cNvSpPr>
                        <wps:spPr bwMode="auto">
                          <a:xfrm>
                            <a:off x="8958" y="0"/>
                            <a:ext cx="44" cy="7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 name="Line 313"/>
                        <wps:cNvCnPr>
                          <a:cxnSpLocks noChangeShapeType="1"/>
                        </wps:cNvCnPr>
                        <wps:spPr bwMode="auto">
                          <a:xfrm>
                            <a:off x="0" y="1011"/>
                            <a:ext cx="8959"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119" name="Line 314"/>
                        <wps:cNvCnPr>
                          <a:cxnSpLocks noChangeShapeType="1"/>
                        </wps:cNvCnPr>
                        <wps:spPr bwMode="auto">
                          <a:xfrm>
                            <a:off x="8980" y="72"/>
                            <a:ext cx="0" cy="960"/>
                          </a:xfrm>
                          <a:prstGeom prst="line">
                            <a:avLst/>
                          </a:prstGeom>
                          <a:noFill/>
                          <a:ln w="2743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126" name="Line 315"/>
                        <wps:cNvCnPr>
                          <a:cxnSpLocks noChangeShapeType="1"/>
                        </wps:cNvCnPr>
                        <wps:spPr bwMode="auto">
                          <a:xfrm>
                            <a:off x="9002" y="1011"/>
                            <a:ext cx="2045" cy="0"/>
                          </a:xfrm>
                          <a:prstGeom prst="line">
                            <a:avLst/>
                          </a:prstGeom>
                          <a:noFill/>
                          <a:ln w="2773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127" name="Text Box 316"/>
                        <wps:cNvSpPr txBox="1">
                          <a:spLocks noChangeArrowheads="1"/>
                        </wps:cNvSpPr>
                        <wps:spPr bwMode="auto">
                          <a:xfrm>
                            <a:off x="1426" y="70"/>
                            <a:ext cx="74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A1FC7"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6A81D49B" w14:textId="77777777" w:rsidR="00844C94" w:rsidRDefault="00844C94" w:rsidP="003222F9">
                              <w:pPr>
                                <w:ind w:right="18"/>
                                <w:jc w:val="right"/>
                                <w:rPr>
                                  <w:rFonts w:ascii="Cambria"/>
                                  <w:b/>
                                  <w:sz w:val="36"/>
                                </w:rPr>
                              </w:pPr>
                              <w:r>
                                <w:rPr>
                                  <w:rFonts w:ascii="Cambria"/>
                                  <w:b/>
                                  <w:color w:val="365F91"/>
                                  <w:spacing w:val="-2"/>
                                  <w:sz w:val="36"/>
                                </w:rPr>
                                <w:t>(Desktop)</w:t>
                              </w:r>
                            </w:p>
                          </w:txbxContent>
                        </wps:txbx>
                        <wps:bodyPr rot="0" vert="horz" wrap="square" lIns="0" tIns="0" rIns="0" bIns="0" anchor="t" anchorCtr="0" upright="1">
                          <a:noAutofit/>
                        </wps:bodyPr>
                      </wps:wsp>
                      <wps:wsp>
                        <wps:cNvPr id="1128" name="Text Box 317"/>
                        <wps:cNvSpPr txBox="1">
                          <a:spLocks noChangeArrowheads="1"/>
                        </wps:cNvSpPr>
                        <wps:spPr bwMode="auto">
                          <a:xfrm>
                            <a:off x="9095" y="71"/>
                            <a:ext cx="158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4FB45" w14:textId="77777777" w:rsidR="00844C94" w:rsidRDefault="00844C94" w:rsidP="003222F9">
                              <w:pPr>
                                <w:rPr>
                                  <w:rFonts w:ascii="Cambria"/>
                                  <w:sz w:val="24"/>
                                </w:rPr>
                              </w:pPr>
                              <w:r>
                                <w:rPr>
                                  <w:rFonts w:ascii="Cambria"/>
                                  <w:color w:val="4F81BC"/>
                                  <w:sz w:val="24"/>
                                </w:rPr>
                                <w:t>OTS Systems Administration</w:t>
                              </w:r>
                            </w:p>
                          </w:txbxContent>
                        </wps:txbx>
                        <wps:bodyPr rot="0" vert="horz" wrap="square" lIns="0" tIns="0" rIns="0" bIns="0" anchor="t" anchorCtr="0" upright="1">
                          <a:noAutofit/>
                        </wps:bodyPr>
                      </wps:wsp>
                    </wpg:wgp>
                  </a:graphicData>
                </a:graphic>
              </wp:inline>
            </w:drawing>
          </mc:Choice>
          <mc:Fallback>
            <w:pict>
              <v:group w14:anchorId="2D5E9210" id="Group 1116" o:spid="_x0000_s1172" style="width:552.35pt;height:51.65pt;mso-position-horizontal-relative:char;mso-position-vertical-relative:line" coordsize="11047,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">
                <v:rect id="Rectangle 312" o:spid="_x0000_s1173" style="position:absolute;left:8958;width: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" fillcolor="gray" stroked="f"/>
                <v:line id="Line 313" o:spid="_x0000_s1174" style="position:absolute;visibility:visible;mso-wrap-style:square" from="0,1011" to="8959,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" strokecolor="gray" strokeweight=".77047mm"/>
                <v:line id="Line 314" o:spid="_x0000_s1175" style="position:absolute;visibility:visible;mso-wrap-style:square" from="8980,72" to="8980,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" strokecolor="gray" strokeweight="2.16pt"/>
                <v:line id="Line 315" o:spid="_x0000_s1176" style="position:absolute;visibility:visible;mso-wrap-style:square" from="9002,1011" to="11047,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" strokecolor="gray" strokeweight=".77047mm"/>
                <v:shape id="Text Box 316" o:spid="_x0000_s1177" type="#_x0000_t202" style="position:absolute;left:1426;top:70;width:746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" filled="f" stroked="f">
                  <v:textbox inset="0,0,0,0">
                    <w:txbxContent>
                      <w:p w14:paraId="265A1FC7" w14:textId="77777777" w:rsidR="00844C94" w:rsidRDefault="00844C94" w:rsidP="003222F9">
                        <w:pPr>
                          <w:ind w:right="25"/>
                          <w:jc w:val="right"/>
                          <w:rPr>
                            <w:rFonts w:ascii="Cambria"/>
                            <w:b/>
                            <w:sz w:val="36"/>
                          </w:rPr>
                        </w:pPr>
                        <w:r>
                          <w:rPr>
                            <w:rFonts w:ascii="Cambria"/>
                            <w:b/>
                            <w:color w:val="365F91"/>
                            <w:sz w:val="36"/>
                          </w:rPr>
                          <w:t>Installation and Configuration of Citrix</w:t>
                        </w:r>
                        <w:r>
                          <w:rPr>
                            <w:rFonts w:ascii="Cambria"/>
                            <w:b/>
                            <w:color w:val="365F91"/>
                            <w:spacing w:val="-31"/>
                            <w:sz w:val="36"/>
                          </w:rPr>
                          <w:t xml:space="preserve"> </w:t>
                        </w:r>
                        <w:r>
                          <w:rPr>
                            <w:rFonts w:ascii="Cambria"/>
                            <w:b/>
                            <w:color w:val="365F91"/>
                            <w:sz w:val="36"/>
                          </w:rPr>
                          <w:t>Client</w:t>
                        </w:r>
                      </w:p>
                      <w:p w14:paraId="6A81D49B" w14:textId="77777777" w:rsidR="00844C94" w:rsidRDefault="00844C94" w:rsidP="003222F9">
                        <w:pPr>
                          <w:ind w:right="18"/>
                          <w:jc w:val="right"/>
                          <w:rPr>
                            <w:rFonts w:ascii="Cambria"/>
                            <w:b/>
                            <w:sz w:val="36"/>
                          </w:rPr>
                        </w:pPr>
                        <w:r>
                          <w:rPr>
                            <w:rFonts w:ascii="Cambria"/>
                            <w:b/>
                            <w:color w:val="365F91"/>
                            <w:spacing w:val="-2"/>
                            <w:sz w:val="36"/>
                          </w:rPr>
                          <w:t>(Desktop)</w:t>
                        </w:r>
                      </w:p>
                    </w:txbxContent>
                  </v:textbox>
                </v:shape>
                <v:shape id="Text Box 317" o:spid="_x0000_s1178" type="#_x0000_t202" style="position:absolute;left:9095;top:71;width:158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5D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pTHDlGxlBr/8BAAD//wMAUEsBAi0AFAAGAAgAAAAhANvh9svuAAAAhQEAABMAAAAAAAAA&#10;AAAAAAAAAAAAAFtDb250ZW50X1R5cGVzXS54bWxQSwECLQAUAAYACAAAACEAWvQsW78AAAAVAQAA&#10;CwAAAAAAAAAAAAAAAAAfAQAAX3JlbHMvLnJlbHNQSwECLQAUAAYACAAAACEAYLo+Q8YAAADdAAAA&#10;DwAAAAAAAAAAAAAAAAAHAgAAZHJzL2Rvd25yZXYueG1sUEsFBgAAAAADAAMAtwAAAPoCAAAAAA==&#10;" filled="f" stroked="f">
                  <v:textbox inset="0,0,0,0">
                    <w:txbxContent>
                      <w:p w14:paraId="7A64FB45" w14:textId="77777777" w:rsidR="00844C94" w:rsidRDefault="00844C94" w:rsidP="003222F9">
                        <w:pPr>
                          <w:rPr>
                            <w:rFonts w:ascii="Cambria"/>
                            <w:sz w:val="24"/>
                          </w:rPr>
                        </w:pPr>
                        <w:r>
                          <w:rPr>
                            <w:rFonts w:ascii="Cambria"/>
                            <w:color w:val="4F81BC"/>
                            <w:sz w:val="24"/>
                          </w:rPr>
                          <w:t>OTS Systems Administration</w:t>
                        </w:r>
                      </w:p>
                    </w:txbxContent>
                  </v:textbox>
                </v:shape>
                <w10:anchorlock/>
              </v:group>
            </w:pict>
          </mc:Fallback>
        </mc:AlternateContent>
      </w:r>
    </w:p>
    <w:p w14:paraId="1827090D" w14:textId="77777777" w:rsidR="003222F9" w:rsidRDefault="003222F9" w:rsidP="003222F9">
      <w:pPr>
        <w:pStyle w:val="BodyText"/>
        <w:spacing w:before="10"/>
        <w:rPr>
          <w:sz w:val="14"/>
        </w:rPr>
      </w:pPr>
      <w:r>
        <w:rPr>
          <w:noProof/>
        </w:rPr>
        <w:drawing>
          <wp:anchor distT="0" distB="0" distL="0" distR="0" simplePos="0" relativeHeight="251971072" behindDoc="0" locked="0" layoutInCell="1" allowOverlap="1" wp14:anchorId="6F8A9B7E" wp14:editId="337C236A">
            <wp:simplePos x="0" y="0"/>
            <wp:positionH relativeFrom="page">
              <wp:posOffset>457200</wp:posOffset>
            </wp:positionH>
            <wp:positionV relativeFrom="paragraph">
              <wp:posOffset>140207</wp:posOffset>
            </wp:positionV>
            <wp:extent cx="3762039" cy="2482977"/>
            <wp:effectExtent l="0" t="0" r="0" b="0"/>
            <wp:wrapTopAndBottom/>
            <wp:docPr id="145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857" cstate="print"/>
                    <a:stretch>
                      <a:fillRect/>
                    </a:stretch>
                  </pic:blipFill>
                  <pic:spPr>
                    <a:xfrm>
                      <a:off x="0" y="0"/>
                      <a:ext cx="3762039" cy="2482977"/>
                    </a:xfrm>
                    <a:prstGeom prst="rect">
                      <a:avLst/>
                    </a:prstGeom>
                  </pic:spPr>
                </pic:pic>
              </a:graphicData>
            </a:graphic>
          </wp:anchor>
        </w:drawing>
      </w:r>
    </w:p>
    <w:p w14:paraId="2C93068C" w14:textId="77777777" w:rsidR="003222F9" w:rsidRDefault="003222F9" w:rsidP="003222F9">
      <w:pPr>
        <w:pStyle w:val="BodyText"/>
        <w:spacing w:before="8"/>
        <w:rPr>
          <w:sz w:val="10"/>
        </w:rPr>
      </w:pPr>
    </w:p>
    <w:p w14:paraId="1F6F05FF" w14:textId="77777777" w:rsidR="003222F9" w:rsidRDefault="003222F9" w:rsidP="003222F9">
      <w:pPr>
        <w:spacing w:before="56"/>
        <w:ind w:left="100"/>
      </w:pPr>
      <w:r>
        <w:t>Your computer name will appear. In this example it is</w:t>
      </w:r>
      <w:r>
        <w:rPr>
          <w:spacing w:val="-21"/>
        </w:rPr>
        <w:t xml:space="preserve"> </w:t>
      </w:r>
      <w:r>
        <w:t>“</w:t>
      </w:r>
      <w:proofErr w:type="spellStart"/>
      <w:r>
        <w:t>Himanshu</w:t>
      </w:r>
      <w:proofErr w:type="spellEnd"/>
      <w:r>
        <w:t>-PC”.</w:t>
      </w:r>
    </w:p>
    <w:p w14:paraId="0145D903" w14:textId="77777777" w:rsidR="003222F9" w:rsidRDefault="003222F9" w:rsidP="003222F9">
      <w:pPr>
        <w:pStyle w:val="BodyText"/>
        <w:spacing w:before="6"/>
        <w:rPr>
          <w:sz w:val="16"/>
        </w:rPr>
      </w:pPr>
      <w:r>
        <w:rPr>
          <w:noProof/>
        </w:rPr>
        <w:drawing>
          <wp:anchor distT="0" distB="0" distL="0" distR="0" simplePos="0" relativeHeight="251972096" behindDoc="0" locked="0" layoutInCell="1" allowOverlap="1" wp14:anchorId="3C67700D" wp14:editId="674274B1">
            <wp:simplePos x="0" y="0"/>
            <wp:positionH relativeFrom="page">
              <wp:posOffset>457200</wp:posOffset>
            </wp:positionH>
            <wp:positionV relativeFrom="paragraph">
              <wp:posOffset>152765</wp:posOffset>
            </wp:positionV>
            <wp:extent cx="4274902" cy="2842355"/>
            <wp:effectExtent l="0" t="0" r="0" b="0"/>
            <wp:wrapTopAndBottom/>
            <wp:docPr id="8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858" cstate="print"/>
                    <a:stretch>
                      <a:fillRect/>
                    </a:stretch>
                  </pic:blipFill>
                  <pic:spPr>
                    <a:xfrm>
                      <a:off x="0" y="0"/>
                      <a:ext cx="4274902" cy="2842355"/>
                    </a:xfrm>
                    <a:prstGeom prst="rect">
                      <a:avLst/>
                    </a:prstGeom>
                  </pic:spPr>
                </pic:pic>
              </a:graphicData>
            </a:graphic>
          </wp:anchor>
        </w:drawing>
      </w:r>
    </w:p>
    <w:p w14:paraId="6FA3059A" w14:textId="77777777" w:rsidR="003222F9" w:rsidRDefault="003222F9" w:rsidP="003222F9">
      <w:pPr>
        <w:pStyle w:val="BodyText"/>
        <w:spacing w:before="3"/>
        <w:rPr>
          <w:sz w:val="19"/>
        </w:rPr>
      </w:pPr>
    </w:p>
    <w:p w14:paraId="5C1AEA05" w14:textId="77777777" w:rsidR="003222F9" w:rsidRDefault="003222F9" w:rsidP="003222F9">
      <w:pPr>
        <w:ind w:left="100"/>
      </w:pPr>
      <w:r>
        <w:t>This way you can easily find your computer’s name. Simple and</w:t>
      </w:r>
      <w:r>
        <w:rPr>
          <w:spacing w:val="-22"/>
        </w:rPr>
        <w:t xml:space="preserve"> </w:t>
      </w:r>
      <w:r>
        <w:t>quick.</w:t>
      </w:r>
    </w:p>
    <w:p w14:paraId="0F90979D" w14:textId="77777777" w:rsidR="003222F9" w:rsidRDefault="003222F9" w:rsidP="003222F9">
      <w:pPr>
        <w:pStyle w:val="BodyText"/>
      </w:pPr>
    </w:p>
    <w:p w14:paraId="391514B0" w14:textId="77777777" w:rsidR="003222F9" w:rsidRDefault="003222F9" w:rsidP="003222F9">
      <w:pPr>
        <w:pStyle w:val="BodyText"/>
      </w:pPr>
    </w:p>
    <w:p w14:paraId="78C775AE" w14:textId="77777777" w:rsidR="003222F9" w:rsidRDefault="003222F9" w:rsidP="003222F9">
      <w:pPr>
        <w:pStyle w:val="BodyText"/>
      </w:pPr>
    </w:p>
    <w:p w14:paraId="16FA9AEF" w14:textId="77777777" w:rsidR="003222F9" w:rsidRDefault="003222F9" w:rsidP="003222F9">
      <w:pPr>
        <w:pStyle w:val="BodyText"/>
      </w:pPr>
    </w:p>
    <w:p w14:paraId="27168D14" w14:textId="77777777" w:rsidR="003222F9" w:rsidRDefault="003222F9" w:rsidP="003222F9">
      <w:pPr>
        <w:pStyle w:val="BodyText"/>
      </w:pPr>
    </w:p>
    <w:p w14:paraId="272F1255" w14:textId="77777777" w:rsidR="003222F9" w:rsidRDefault="003222F9" w:rsidP="003222F9">
      <w:pPr>
        <w:pStyle w:val="BodyText"/>
      </w:pPr>
    </w:p>
    <w:p w14:paraId="53DF0717" w14:textId="77777777" w:rsidR="003222F9" w:rsidRDefault="003222F9" w:rsidP="003222F9">
      <w:pPr>
        <w:pStyle w:val="BodyText"/>
      </w:pPr>
    </w:p>
    <w:p w14:paraId="2E1FF0BF" w14:textId="77777777" w:rsidR="003222F9" w:rsidRDefault="003222F9" w:rsidP="003222F9">
      <w:pPr>
        <w:pStyle w:val="BodyText"/>
      </w:pPr>
    </w:p>
    <w:p w14:paraId="1A639EBD" w14:textId="77777777" w:rsidR="003222F9" w:rsidRDefault="003222F9" w:rsidP="003222F9">
      <w:pPr>
        <w:pStyle w:val="BodyText"/>
      </w:pPr>
    </w:p>
    <w:p w14:paraId="7ACD79D8" w14:textId="77777777" w:rsidR="003222F9" w:rsidRDefault="003222F9" w:rsidP="003222F9">
      <w:pPr>
        <w:pStyle w:val="BodyText"/>
      </w:pPr>
    </w:p>
    <w:p w14:paraId="37C854B9" w14:textId="77777777" w:rsidR="003222F9" w:rsidRDefault="003222F9" w:rsidP="003222F9">
      <w:pPr>
        <w:pStyle w:val="BodyText"/>
        <w:spacing w:before="7" w:after="1"/>
        <w:rPr>
          <w:sz w:val="26"/>
        </w:rPr>
      </w:pPr>
    </w:p>
    <w:p w14:paraId="1B66FD6C" w14:textId="042D0C34" w:rsidR="003222F9" w:rsidRDefault="003222F9" w:rsidP="003222F9">
      <w:pPr>
        <w:pStyle w:val="BodyText"/>
        <w:spacing w:line="20" w:lineRule="exact"/>
        <w:ind w:left="-21"/>
        <w:rPr>
          <w:sz w:val="2"/>
        </w:rPr>
      </w:pPr>
      <w:r>
        <w:rPr>
          <w:noProof/>
          <w:sz w:val="2"/>
        </w:rPr>
        <mc:AlternateContent>
          <mc:Choice Requires="wpg">
            <w:drawing>
              <wp:inline distT="0" distB="0" distL="0" distR="0" wp14:anchorId="20164A67" wp14:editId="161A25E9">
                <wp:extent cx="7005955" cy="6350"/>
                <wp:effectExtent l="8890" t="8890" r="5080" b="3810"/>
                <wp:docPr id="1112"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5955" cy="6350"/>
                          <a:chOff x="0" y="0"/>
                          <a:chExt cx="11033" cy="10"/>
                        </a:xfrm>
                      </wpg:grpSpPr>
                      <wps:wsp>
                        <wps:cNvPr id="1113" name="Line 308"/>
                        <wps:cNvCnPr>
                          <a:cxnSpLocks noChangeShapeType="1"/>
                        </wps:cNvCnPr>
                        <wps:spPr bwMode="auto">
                          <a:xfrm>
                            <a:off x="0" y="5"/>
                            <a:ext cx="99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4" name="Rectangle 309"/>
                        <wps:cNvSpPr>
                          <a:spLocks noChangeArrowheads="1"/>
                        </wps:cNvSpPr>
                        <wps:spPr bwMode="auto">
                          <a:xfrm>
                            <a:off x="9928" y="0"/>
                            <a:ext cx="10" cy="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 name="Line 310"/>
                        <wps:cNvCnPr>
                          <a:cxnSpLocks noChangeShapeType="1"/>
                        </wps:cNvCnPr>
                        <wps:spPr bwMode="auto">
                          <a:xfrm>
                            <a:off x="9938" y="5"/>
                            <a:ext cx="1094" cy="0"/>
                          </a:xfrm>
                          <a:prstGeom prst="line">
                            <a:avLst/>
                          </a:prstGeom>
                          <a:noFill/>
                          <a:ln w="6096">
                            <a:solidFill>
                              <a:srgbClr val="C0504D"/>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4D93AA1" id="Group 1112" o:spid="_x0000_s1026" style="width:551.65pt;height:.5pt;mso-position-horizontal-relative:char;mso-position-vertical-relative:line" coordsize="110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">
                <v:line id="Line 308" o:spid="_x0000_s1027" style="position:absolute;visibility:visible;mso-wrap-style:square" from="0,5" to="9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" strokeweight=".48pt"/>
                <v:rect id="Rectangle 309" o:spid="_x0000_s1028" style="position:absolute;left:992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" fillcolor="#c0504d" stroked="f"/>
                <v:line id="Line 310" o:spid="_x0000_s1029" style="position:absolute;visibility:visible;mso-wrap-style:square" from="9938,5" to="1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" strokecolor="#c0504d" strokeweight=".48pt"/>
                <w10:anchorlock/>
              </v:group>
            </w:pict>
          </mc:Fallback>
        </mc:AlternateContent>
      </w:r>
    </w:p>
    <w:p w14:paraId="5914E542" w14:textId="798B066D" w:rsidR="003222F9" w:rsidRDefault="003222F9" w:rsidP="003222F9">
      <w:pPr>
        <w:spacing w:before="58"/>
        <w:ind w:left="4663"/>
      </w:pPr>
      <w:r>
        <w:rPr>
          <w:noProof/>
        </w:rPr>
        <mc:AlternateContent>
          <mc:Choice Requires="wps">
            <w:drawing>
              <wp:anchor distT="0" distB="0" distL="114300" distR="114300" simplePos="0" relativeHeight="251987456" behindDoc="0" locked="0" layoutInCell="1" allowOverlap="1" wp14:anchorId="12311C0D" wp14:editId="1A458EFC">
                <wp:simplePos x="0" y="0"/>
                <wp:positionH relativeFrom="page">
                  <wp:posOffset>6688455</wp:posOffset>
                </wp:positionH>
                <wp:positionV relativeFrom="paragraph">
                  <wp:posOffset>-6985</wp:posOffset>
                </wp:positionV>
                <wp:extent cx="701040" cy="262255"/>
                <wp:effectExtent l="1905" t="4445" r="1905" b="0"/>
                <wp:wrapNone/>
                <wp:docPr id="1111" name="Text 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62255"/>
                        </a:xfrm>
                        <a:prstGeom prst="rect">
                          <a:avLst/>
                        </a:prstGeom>
                        <a:solidFill>
                          <a:srgbClr val="16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566FB" w14:textId="77777777" w:rsidR="00844C94" w:rsidRDefault="00844C94" w:rsidP="003222F9">
                            <w:pPr>
                              <w:spacing w:before="69"/>
                              <w:ind w:left="115"/>
                            </w:pPr>
                            <w:r>
                              <w:rPr>
                                <w:color w:val="FFFFFF"/>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11C0D" id="Text Box 1111" o:spid="_x0000_s1179" type="#_x0000_t202" style="position:absolute;left:0;text-align:left;margin-left:526.65pt;margin-top:-.55pt;width:55.2pt;height:20.65pt;z-index:25198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" fillcolor="#16365d" stroked="f">
                <v:textbox inset="0,0,0,0">
                  <w:txbxContent>
                    <w:p w14:paraId="567566FB" w14:textId="77777777" w:rsidR="00844C94" w:rsidRDefault="00844C94" w:rsidP="003222F9">
                      <w:pPr>
                        <w:spacing w:before="69"/>
                        <w:ind w:left="115"/>
                      </w:pPr>
                      <w:r>
                        <w:rPr>
                          <w:color w:val="FFFFFF"/>
                        </w:rPr>
                        <w:t>7</w:t>
                      </w:r>
                    </w:p>
                  </w:txbxContent>
                </v:textbox>
                <w10:wrap anchorx="page"/>
              </v:shape>
            </w:pict>
          </mc:Fallback>
        </mc:AlternateContent>
      </w:r>
      <w:r>
        <w:t>Tennessee State University | OTS Systems Administration</w:t>
      </w:r>
    </w:p>
    <w:p w14:paraId="11AC0AB1" w14:textId="77777777" w:rsidR="003222F9" w:rsidRDefault="003222F9" w:rsidP="003222F9">
      <w:pPr>
        <w:sectPr w:rsidR="003222F9">
          <w:pgSz w:w="12240" w:h="15840"/>
          <w:pgMar w:top="720" w:right="500" w:bottom="280" w:left="620" w:header="720" w:footer="720" w:gutter="0"/>
          <w:cols w:space="720"/>
        </w:sectPr>
      </w:pPr>
    </w:p>
    <w:p w14:paraId="1022E97E" w14:textId="77777777" w:rsidR="003222F9" w:rsidRDefault="003222F9" w:rsidP="003222F9">
      <w:pPr>
        <w:pStyle w:val="BodyText"/>
      </w:pPr>
    </w:p>
    <w:p w14:paraId="26643B4D" w14:textId="77777777" w:rsidR="003222F9" w:rsidRDefault="003222F9" w:rsidP="003222F9">
      <w:pPr>
        <w:pStyle w:val="BodyText"/>
      </w:pPr>
    </w:p>
    <w:p w14:paraId="6E43B91C" w14:textId="77777777" w:rsidR="003222F9" w:rsidRDefault="003222F9" w:rsidP="003222F9">
      <w:pPr>
        <w:pStyle w:val="BodyText"/>
      </w:pPr>
    </w:p>
    <w:p w14:paraId="37215398" w14:textId="77777777" w:rsidR="003222F9" w:rsidRDefault="003222F9" w:rsidP="003222F9">
      <w:pPr>
        <w:pStyle w:val="BodyText"/>
      </w:pPr>
    </w:p>
    <w:p w14:paraId="1490C1C4" w14:textId="77777777" w:rsidR="003222F9" w:rsidRDefault="003222F9" w:rsidP="003222F9">
      <w:pPr>
        <w:pStyle w:val="BodyText"/>
      </w:pPr>
    </w:p>
    <w:p w14:paraId="106643FD" w14:textId="77777777" w:rsidR="003222F9" w:rsidRDefault="003222F9" w:rsidP="003222F9">
      <w:pPr>
        <w:pStyle w:val="BodyText"/>
      </w:pPr>
    </w:p>
    <w:p w14:paraId="3E4AF4D6" w14:textId="77777777" w:rsidR="003222F9" w:rsidRDefault="003222F9" w:rsidP="003222F9">
      <w:pPr>
        <w:pStyle w:val="BodyText"/>
      </w:pPr>
    </w:p>
    <w:p w14:paraId="5C9F8ADC" w14:textId="77777777" w:rsidR="003222F9" w:rsidRDefault="003222F9" w:rsidP="003222F9">
      <w:pPr>
        <w:pStyle w:val="BodyText"/>
      </w:pPr>
    </w:p>
    <w:p w14:paraId="6F9F00F2" w14:textId="77777777" w:rsidR="003222F9" w:rsidRDefault="003222F9" w:rsidP="003222F9">
      <w:pPr>
        <w:pStyle w:val="BodyText"/>
      </w:pPr>
    </w:p>
    <w:p w14:paraId="41F43AC0" w14:textId="77777777" w:rsidR="003222F9" w:rsidRDefault="003222F9" w:rsidP="003222F9">
      <w:pPr>
        <w:pStyle w:val="BodyText"/>
        <w:spacing w:before="6"/>
        <w:rPr>
          <w:sz w:val="15"/>
        </w:rPr>
      </w:pPr>
    </w:p>
    <w:p w14:paraId="517EB4E3" w14:textId="77777777" w:rsidR="003222F9" w:rsidRDefault="003222F9" w:rsidP="003222F9">
      <w:pPr>
        <w:pStyle w:val="Heading1"/>
        <w:ind w:left="2353"/>
      </w:pPr>
      <w:r>
        <w:t>VPN</w:t>
      </w:r>
    </w:p>
    <w:p w14:paraId="04EE39D7" w14:textId="77777777" w:rsidR="003222F9" w:rsidRDefault="003222F9" w:rsidP="003222F9">
      <w:pPr>
        <w:sectPr w:rsidR="003222F9">
          <w:pgSz w:w="12240" w:h="15840"/>
          <w:pgMar w:top="1500" w:right="500" w:bottom="280" w:left="620" w:header="720" w:footer="720" w:gutter="0"/>
          <w:cols w:space="720"/>
        </w:sectPr>
      </w:pPr>
    </w:p>
    <w:p w14:paraId="422DAA9F" w14:textId="77777777" w:rsidR="003222F9" w:rsidRDefault="003222F9" w:rsidP="003222F9">
      <w:pPr>
        <w:spacing w:before="39"/>
        <w:ind w:left="2406" w:right="2522"/>
        <w:jc w:val="center"/>
        <w:rPr>
          <w:b/>
        </w:rPr>
      </w:pPr>
      <w:r>
        <w:rPr>
          <w:b/>
          <w:u w:val="single"/>
        </w:rPr>
        <w:t>VPN Instructions</w:t>
      </w:r>
      <w:r>
        <w:rPr>
          <w:b/>
        </w:rPr>
        <w:t xml:space="preserve"> (using Citrix Workplace)</w:t>
      </w:r>
    </w:p>
    <w:p w14:paraId="6CF77478" w14:textId="77777777" w:rsidR="003222F9" w:rsidRDefault="003222F9" w:rsidP="003222F9">
      <w:pPr>
        <w:spacing w:before="20"/>
        <w:ind w:left="2409" w:right="2522"/>
        <w:jc w:val="center"/>
        <w:rPr>
          <w:i/>
        </w:rPr>
      </w:pPr>
      <w:r>
        <w:rPr>
          <w:i/>
        </w:rPr>
        <w:t>Note: For home use or use offline outside of the TSU campus network</w:t>
      </w:r>
    </w:p>
    <w:p w14:paraId="6C3C1035" w14:textId="77777777" w:rsidR="003222F9" w:rsidRDefault="003222F9" w:rsidP="003222F9">
      <w:pPr>
        <w:pStyle w:val="ListParagraph"/>
        <w:widowControl w:val="0"/>
        <w:numPr>
          <w:ilvl w:val="1"/>
          <w:numId w:val="281"/>
        </w:numPr>
        <w:tabs>
          <w:tab w:val="left" w:pos="1541"/>
        </w:tabs>
        <w:autoSpaceDE w:val="0"/>
        <w:autoSpaceDN w:val="0"/>
        <w:spacing w:before="180" w:after="0" w:line="240" w:lineRule="auto"/>
        <w:contextualSpacing w:val="0"/>
      </w:pPr>
      <w:r>
        <w:t>Navigate to</w:t>
      </w:r>
      <w:r>
        <w:rPr>
          <w:color w:val="0000FF"/>
        </w:rPr>
        <w:t xml:space="preserve"> </w:t>
      </w:r>
      <w:hyperlink r:id="rId859">
        <w:r>
          <w:rPr>
            <w:color w:val="0000FF"/>
            <w:u w:val="single" w:color="0000FF"/>
          </w:rPr>
          <w:t>https://www.citrix.com/</w:t>
        </w:r>
      </w:hyperlink>
      <w:r>
        <w:rPr>
          <w:color w:val="0000FF"/>
        </w:rPr>
        <w:t xml:space="preserve"> </w:t>
      </w:r>
      <w:r>
        <w:t>then click</w:t>
      </w:r>
      <w:r>
        <w:rPr>
          <w:spacing w:val="-1"/>
        </w:rPr>
        <w:t xml:space="preserve"> </w:t>
      </w:r>
      <w:r>
        <w:t>Downloads.</w:t>
      </w:r>
    </w:p>
    <w:p w14:paraId="5746C1C1" w14:textId="520D36A9" w:rsidR="003222F9" w:rsidRDefault="003222F9" w:rsidP="003222F9">
      <w:pPr>
        <w:pStyle w:val="BodyText"/>
        <w:spacing w:before="1"/>
        <w:rPr>
          <w:sz w:val="13"/>
        </w:rPr>
      </w:pPr>
      <w:r>
        <w:rPr>
          <w:noProof/>
          <w:sz w:val="24"/>
        </w:rPr>
        <mc:AlternateContent>
          <mc:Choice Requires="wpg">
            <w:drawing>
              <wp:anchor distT="0" distB="0" distL="0" distR="0" simplePos="0" relativeHeight="251974144" behindDoc="0" locked="0" layoutInCell="1" allowOverlap="1" wp14:anchorId="010DCEE8" wp14:editId="6C6AA372">
                <wp:simplePos x="0" y="0"/>
                <wp:positionH relativeFrom="page">
                  <wp:posOffset>923925</wp:posOffset>
                </wp:positionH>
                <wp:positionV relativeFrom="paragraph">
                  <wp:posOffset>127000</wp:posOffset>
                </wp:positionV>
                <wp:extent cx="4533900" cy="486410"/>
                <wp:effectExtent l="9525" t="7620" r="0" b="1270"/>
                <wp:wrapTopAndBottom/>
                <wp:docPr id="1108"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3900" cy="486410"/>
                          <a:chOff x="1455" y="200"/>
                          <a:chExt cx="7140" cy="766"/>
                        </a:xfrm>
                      </wpg:grpSpPr>
                      <pic:pic xmlns:pic="http://schemas.openxmlformats.org/drawingml/2006/picture">
                        <pic:nvPicPr>
                          <pic:cNvPr id="1109" name="Picture 388"/>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1470" y="214"/>
                            <a:ext cx="7110" cy="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0" name="Rectangle 389"/>
                        <wps:cNvSpPr>
                          <a:spLocks noChangeArrowheads="1"/>
                        </wps:cNvSpPr>
                        <wps:spPr bwMode="auto">
                          <a:xfrm>
                            <a:off x="1462" y="207"/>
                            <a:ext cx="7125" cy="75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B8275" id="Group 1108" o:spid="_x0000_s1026" style="position:absolute;margin-left:72.75pt;margin-top:10pt;width:357pt;height:38.3pt;z-index:251974144;mso-wrap-distance-left:0;mso-wrap-distance-right:0;mso-position-horizontal-relative:page" coordorigin="1455,200" coordsize="7140,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">
                <v:shape id="Picture 388" o:spid="_x0000_s1027" type="#_x0000_t75" style="position:absolute;left:1470;top:214;width:7110;height: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">
                  <v:imagedata r:id="rId861" o:title=""/>
                </v:shape>
                <v:rect id="Rectangle 389" o:spid="_x0000_s1028" style="position:absolute;left:1462;top:207;width:7125;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" filled="f"/>
                <w10:wrap type="topAndBottom" anchorx="page"/>
              </v:group>
            </w:pict>
          </mc:Fallback>
        </mc:AlternateContent>
      </w:r>
    </w:p>
    <w:p w14:paraId="5083F6BC" w14:textId="77777777" w:rsidR="003222F9" w:rsidRDefault="003222F9" w:rsidP="003222F9">
      <w:pPr>
        <w:pStyle w:val="BodyText"/>
        <w:rPr>
          <w:sz w:val="10"/>
        </w:rPr>
      </w:pPr>
    </w:p>
    <w:p w14:paraId="719D5A2B" w14:textId="77777777" w:rsidR="003222F9" w:rsidRDefault="003222F9" w:rsidP="003222F9">
      <w:pPr>
        <w:pStyle w:val="ListParagraph"/>
        <w:widowControl w:val="0"/>
        <w:numPr>
          <w:ilvl w:val="1"/>
          <w:numId w:val="281"/>
        </w:numPr>
        <w:tabs>
          <w:tab w:val="left" w:pos="1541"/>
        </w:tabs>
        <w:autoSpaceDE w:val="0"/>
        <w:autoSpaceDN w:val="0"/>
        <w:spacing w:before="57" w:after="0" w:line="240" w:lineRule="auto"/>
        <w:contextualSpacing w:val="0"/>
      </w:pPr>
      <w:r>
        <w:t>Click “Citrix Workspace App” to</w:t>
      </w:r>
      <w:r>
        <w:rPr>
          <w:spacing w:val="-4"/>
        </w:rPr>
        <w:t xml:space="preserve"> </w:t>
      </w:r>
      <w:r>
        <w:t>Download.</w:t>
      </w:r>
    </w:p>
    <w:p w14:paraId="3C991596" w14:textId="192045A0" w:rsidR="003222F9" w:rsidRDefault="003222F9" w:rsidP="003222F9">
      <w:pPr>
        <w:pStyle w:val="BodyText"/>
        <w:spacing w:before="11"/>
        <w:rPr>
          <w:sz w:val="12"/>
        </w:rPr>
      </w:pPr>
      <w:r>
        <w:rPr>
          <w:noProof/>
          <w:sz w:val="24"/>
        </w:rPr>
        <mc:AlternateContent>
          <mc:Choice Requires="wpg">
            <w:drawing>
              <wp:anchor distT="0" distB="0" distL="0" distR="0" simplePos="0" relativeHeight="251975168" behindDoc="0" locked="0" layoutInCell="1" allowOverlap="1" wp14:anchorId="09C745E5" wp14:editId="331DCBCD">
                <wp:simplePos x="0" y="0"/>
                <wp:positionH relativeFrom="page">
                  <wp:posOffset>923925</wp:posOffset>
                </wp:positionH>
                <wp:positionV relativeFrom="paragraph">
                  <wp:posOffset>125730</wp:posOffset>
                </wp:positionV>
                <wp:extent cx="2656840" cy="1503045"/>
                <wp:effectExtent l="9525" t="5080" r="635" b="6350"/>
                <wp:wrapTopAndBottom/>
                <wp:docPr id="1098"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840" cy="1503045"/>
                          <a:chOff x="1455" y="198"/>
                          <a:chExt cx="4184" cy="2367"/>
                        </a:xfrm>
                      </wpg:grpSpPr>
                      <pic:pic xmlns:pic="http://schemas.openxmlformats.org/drawingml/2006/picture">
                        <pic:nvPicPr>
                          <pic:cNvPr id="1099" name="Picture 391"/>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1470" y="212"/>
                            <a:ext cx="4154" cy="2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0" name="Rectangle 392"/>
                        <wps:cNvSpPr>
                          <a:spLocks noChangeArrowheads="1"/>
                        </wps:cNvSpPr>
                        <wps:spPr bwMode="auto">
                          <a:xfrm>
                            <a:off x="1462" y="205"/>
                            <a:ext cx="4169" cy="235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7B273" id="Group 1098" o:spid="_x0000_s1026" style="position:absolute;margin-left:72.75pt;margin-top:9.9pt;width:209.2pt;height:118.35pt;z-index:251975168;mso-wrap-distance-left:0;mso-wrap-distance-right:0;mso-position-horizontal-relative:page" coordorigin="1455,198" coordsize="4184,2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">
                <v:shape id="Picture 391" o:spid="_x0000_s1027" type="#_x0000_t75" style="position:absolute;left:1470;top:212;width:4154;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">
                  <v:imagedata r:id="rId863" o:title=""/>
                </v:shape>
                <v:rect id="Rectangle 392" o:spid="_x0000_s1028" style="position:absolute;left:1462;top:205;width:4169;height:2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" filled="f"/>
                <w10:wrap type="topAndBottom" anchorx="page"/>
              </v:group>
            </w:pict>
          </mc:Fallback>
        </mc:AlternateContent>
      </w:r>
    </w:p>
    <w:p w14:paraId="57DDFFF8" w14:textId="77777777" w:rsidR="003222F9" w:rsidRDefault="003222F9" w:rsidP="003222F9">
      <w:pPr>
        <w:pStyle w:val="ListParagraph"/>
        <w:widowControl w:val="0"/>
        <w:numPr>
          <w:ilvl w:val="1"/>
          <w:numId w:val="281"/>
        </w:numPr>
        <w:tabs>
          <w:tab w:val="left" w:pos="1541"/>
        </w:tabs>
        <w:autoSpaceDE w:val="0"/>
        <w:autoSpaceDN w:val="0"/>
        <w:spacing w:before="171" w:after="51" w:line="256" w:lineRule="auto"/>
        <w:ind w:right="1333"/>
        <w:contextualSpacing w:val="0"/>
      </w:pPr>
      <w:r>
        <w:t>Select the appropriate platform for your download. (Example: Windows, Mac, iOS, Android) then “Download Citrix</w:t>
      </w:r>
      <w:r>
        <w:rPr>
          <w:spacing w:val="-5"/>
        </w:rPr>
        <w:t xml:space="preserve"> </w:t>
      </w:r>
      <w:r>
        <w:t>Workspace”.</w:t>
      </w:r>
    </w:p>
    <w:p w14:paraId="7AB1BD2F" w14:textId="48825A6A" w:rsidR="003222F9" w:rsidRDefault="003222F9" w:rsidP="003222F9">
      <w:pPr>
        <w:pStyle w:val="BodyText"/>
        <w:ind w:left="714"/>
      </w:pPr>
      <w:r>
        <w:rPr>
          <w:noProof/>
        </w:rPr>
        <mc:AlternateContent>
          <mc:Choice Requires="wpg">
            <w:drawing>
              <wp:inline distT="0" distB="0" distL="0" distR="0" wp14:anchorId="3CD10ABB" wp14:editId="68A9788B">
                <wp:extent cx="2628900" cy="1642745"/>
                <wp:effectExtent l="8890" t="3175" r="635" b="1905"/>
                <wp:docPr id="1535" name="Gro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1642745"/>
                          <a:chOff x="0" y="0"/>
                          <a:chExt cx="4140" cy="2587"/>
                        </a:xfrm>
                      </wpg:grpSpPr>
                      <pic:pic xmlns:pic="http://schemas.openxmlformats.org/drawingml/2006/picture">
                        <pic:nvPicPr>
                          <pic:cNvPr id="1091" name="Picture 305"/>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15" y="15"/>
                            <a:ext cx="4110" cy="2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6" name="Rectangle 306"/>
                        <wps:cNvSpPr>
                          <a:spLocks noChangeArrowheads="1"/>
                        </wps:cNvSpPr>
                        <wps:spPr bwMode="auto">
                          <a:xfrm>
                            <a:off x="7" y="7"/>
                            <a:ext cx="4125" cy="257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5D4CE9" id="Group 1535" o:spid="_x0000_s1026" style="width:207pt;height:129.35pt;mso-position-horizontal-relative:char;mso-position-vertical-relative:line" coordsize="4140,2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&#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">
                <v:shape id="Picture 305" o:spid="_x0000_s1027" type="#_x0000_t75" style="position:absolute;left:15;top:15;width:4110;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">
                  <v:imagedata r:id="rId865" o:title=""/>
                </v:shape>
                <v:rect id="Rectangle 306" o:spid="_x0000_s1028" style="position:absolute;left:7;top:7;width:412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" filled="f"/>
                <w10:anchorlock/>
              </v:group>
            </w:pict>
          </mc:Fallback>
        </mc:AlternateContent>
      </w:r>
    </w:p>
    <w:p w14:paraId="0FB3AA17" w14:textId="77777777" w:rsidR="003222F9" w:rsidRDefault="003222F9" w:rsidP="003222F9">
      <w:pPr>
        <w:pStyle w:val="BodyText"/>
        <w:spacing w:before="8"/>
        <w:rPr>
          <w:sz w:val="25"/>
        </w:rPr>
      </w:pPr>
    </w:p>
    <w:p w14:paraId="7A90EB20" w14:textId="371B0640" w:rsidR="003222F9" w:rsidRDefault="003222F9" w:rsidP="003222F9">
      <w:pPr>
        <w:pStyle w:val="ListParagraph"/>
        <w:widowControl w:val="0"/>
        <w:numPr>
          <w:ilvl w:val="1"/>
          <w:numId w:val="281"/>
        </w:numPr>
        <w:tabs>
          <w:tab w:val="left" w:pos="1541"/>
        </w:tabs>
        <w:autoSpaceDE w:val="0"/>
        <w:autoSpaceDN w:val="0"/>
        <w:spacing w:after="0" w:line="240" w:lineRule="auto"/>
        <w:contextualSpacing w:val="0"/>
      </w:pPr>
      <w:r>
        <w:rPr>
          <w:noProof/>
        </w:rPr>
        <mc:AlternateContent>
          <mc:Choice Requires="wpg">
            <w:drawing>
              <wp:anchor distT="0" distB="0" distL="114300" distR="114300" simplePos="0" relativeHeight="251989504" behindDoc="1" locked="0" layoutInCell="1" allowOverlap="1" wp14:anchorId="3A95712D" wp14:editId="4D865FEE">
                <wp:simplePos x="0" y="0"/>
                <wp:positionH relativeFrom="page">
                  <wp:posOffset>3562350</wp:posOffset>
                </wp:positionH>
                <wp:positionV relativeFrom="paragraph">
                  <wp:posOffset>-1964055</wp:posOffset>
                </wp:positionV>
                <wp:extent cx="3924300" cy="1819275"/>
                <wp:effectExtent l="9525" t="9525" r="0" b="0"/>
                <wp:wrapNone/>
                <wp:docPr id="1532" name="Group 1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0" cy="1819275"/>
                          <a:chOff x="5610" y="-3093"/>
                          <a:chExt cx="6180" cy="2865"/>
                        </a:xfrm>
                      </wpg:grpSpPr>
                      <pic:pic xmlns:pic="http://schemas.openxmlformats.org/drawingml/2006/picture">
                        <pic:nvPicPr>
                          <pic:cNvPr id="1533" name="Picture 419"/>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5625" y="-3079"/>
                            <a:ext cx="6150"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4" name="Rectangle 420"/>
                        <wps:cNvSpPr>
                          <a:spLocks noChangeArrowheads="1"/>
                        </wps:cNvSpPr>
                        <wps:spPr bwMode="auto">
                          <a:xfrm>
                            <a:off x="5617" y="-3086"/>
                            <a:ext cx="6165" cy="28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0F1AD" id="Group 1532" o:spid="_x0000_s1026" style="position:absolute;margin-left:280.5pt;margin-top:-154.65pt;width:309pt;height:143.25pt;z-index:-251326976;mso-position-horizontal-relative:page" coordorigin="5610,-3093" coordsize="6180,2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">
                <v:shape id="Picture 419" o:spid="_x0000_s1027" type="#_x0000_t75" style="position:absolute;left:5625;top:-3079;width:6150;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">
                  <v:imagedata r:id="rId867" o:title=""/>
                </v:shape>
                <v:rect id="Rectangle 420" o:spid="_x0000_s1028" style="position:absolute;left:5617;top:-3086;width:6165;height:2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" filled="f"/>
                <w10:wrap anchorx="page"/>
              </v:group>
            </w:pict>
          </mc:Fallback>
        </mc:AlternateContent>
      </w:r>
      <w:r>
        <w:t>Open the file once it has</w:t>
      </w:r>
      <w:r>
        <w:rPr>
          <w:spacing w:val="-8"/>
        </w:rPr>
        <w:t xml:space="preserve"> </w:t>
      </w:r>
      <w:r>
        <w:t>downloaded.</w:t>
      </w:r>
    </w:p>
    <w:p w14:paraId="2499225D" w14:textId="7A10113F" w:rsidR="003222F9" w:rsidRDefault="003222F9" w:rsidP="003222F9">
      <w:pPr>
        <w:pStyle w:val="BodyText"/>
        <w:spacing w:before="5"/>
        <w:rPr>
          <w:sz w:val="23"/>
        </w:rPr>
      </w:pPr>
      <w:r>
        <w:rPr>
          <w:noProof/>
          <w:sz w:val="24"/>
        </w:rPr>
        <mc:AlternateContent>
          <mc:Choice Requires="wpg">
            <w:drawing>
              <wp:anchor distT="0" distB="0" distL="0" distR="0" simplePos="0" relativeHeight="251976192" behindDoc="0" locked="0" layoutInCell="1" allowOverlap="1" wp14:anchorId="1223A736" wp14:editId="67CE8D4F">
                <wp:simplePos x="0" y="0"/>
                <wp:positionH relativeFrom="page">
                  <wp:posOffset>1381125</wp:posOffset>
                </wp:positionH>
                <wp:positionV relativeFrom="paragraph">
                  <wp:posOffset>206375</wp:posOffset>
                </wp:positionV>
                <wp:extent cx="2028825" cy="361950"/>
                <wp:effectExtent l="9525" t="7620" r="0" b="1905"/>
                <wp:wrapTopAndBottom/>
                <wp:docPr id="152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361950"/>
                          <a:chOff x="2175" y="325"/>
                          <a:chExt cx="3195" cy="570"/>
                        </a:xfrm>
                      </wpg:grpSpPr>
                      <pic:pic xmlns:pic="http://schemas.openxmlformats.org/drawingml/2006/picture">
                        <pic:nvPicPr>
                          <pic:cNvPr id="1530" name="Picture 394"/>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2280" y="475"/>
                            <a:ext cx="288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1" name="Rectangle 395"/>
                        <wps:cNvSpPr>
                          <a:spLocks noChangeArrowheads="1"/>
                        </wps:cNvSpPr>
                        <wps:spPr bwMode="auto">
                          <a:xfrm>
                            <a:off x="2182" y="332"/>
                            <a:ext cx="3180" cy="55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880496" id="Group 1529" o:spid="_x0000_s1026" style="position:absolute;margin-left:108.75pt;margin-top:16.25pt;width:159.75pt;height:28.5pt;z-index:251976192;mso-wrap-distance-left:0;mso-wrap-distance-right:0;mso-position-horizontal-relative:page" coordorigin="2175,325" coordsize="319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">
                <v:shape id="Picture 394" o:spid="_x0000_s1027" type="#_x0000_t75" style="position:absolute;left:2280;top:475;width:2880;height: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">
                  <v:imagedata r:id="rId869" o:title=""/>
                </v:shape>
                <v:rect id="Rectangle 395" o:spid="_x0000_s1028" style="position:absolute;left:2182;top:332;width:318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" filled="f"/>
                <w10:wrap type="topAndBottom" anchorx="page"/>
              </v:group>
            </w:pict>
          </mc:Fallback>
        </mc:AlternateContent>
      </w:r>
    </w:p>
    <w:p w14:paraId="21C80774" w14:textId="77777777" w:rsidR="003222F9" w:rsidRDefault="003222F9" w:rsidP="003222F9">
      <w:pPr>
        <w:pStyle w:val="BodyText"/>
        <w:spacing w:before="5"/>
      </w:pPr>
    </w:p>
    <w:p w14:paraId="11D2B36D" w14:textId="77777777" w:rsidR="003222F9" w:rsidRDefault="003222F9" w:rsidP="003222F9">
      <w:pPr>
        <w:pStyle w:val="ListParagraph"/>
        <w:widowControl w:val="0"/>
        <w:numPr>
          <w:ilvl w:val="1"/>
          <w:numId w:val="281"/>
        </w:numPr>
        <w:tabs>
          <w:tab w:val="left" w:pos="1541"/>
        </w:tabs>
        <w:autoSpaceDE w:val="0"/>
        <w:autoSpaceDN w:val="0"/>
        <w:spacing w:after="0" w:line="240" w:lineRule="auto"/>
        <w:contextualSpacing w:val="0"/>
      </w:pPr>
      <w:r>
        <w:rPr>
          <w:noProof/>
        </w:rPr>
        <w:drawing>
          <wp:anchor distT="0" distB="0" distL="0" distR="0" simplePos="0" relativeHeight="251973120" behindDoc="0" locked="0" layoutInCell="1" allowOverlap="1" wp14:anchorId="7B839F8F" wp14:editId="038D3B6C">
            <wp:simplePos x="0" y="0"/>
            <wp:positionH relativeFrom="page">
              <wp:posOffset>1438275</wp:posOffset>
            </wp:positionH>
            <wp:positionV relativeFrom="paragraph">
              <wp:posOffset>219921</wp:posOffset>
            </wp:positionV>
            <wp:extent cx="2474235" cy="1838325"/>
            <wp:effectExtent l="0" t="0" r="0" b="0"/>
            <wp:wrapTopAndBottom/>
            <wp:docPr id="8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jpeg"/>
                    <pic:cNvPicPr/>
                  </pic:nvPicPr>
                  <pic:blipFill>
                    <a:blip r:embed="rId870" cstate="print"/>
                    <a:stretch>
                      <a:fillRect/>
                    </a:stretch>
                  </pic:blipFill>
                  <pic:spPr>
                    <a:xfrm>
                      <a:off x="0" y="0"/>
                      <a:ext cx="2474235" cy="1838325"/>
                    </a:xfrm>
                    <a:prstGeom prst="rect">
                      <a:avLst/>
                    </a:prstGeom>
                  </pic:spPr>
                </pic:pic>
              </a:graphicData>
            </a:graphic>
          </wp:anchor>
        </w:drawing>
      </w:r>
      <w:r>
        <w:t>When prompted, click “Yes” to allow changes to your</w:t>
      </w:r>
      <w:r>
        <w:rPr>
          <w:spacing w:val="-3"/>
        </w:rPr>
        <w:t xml:space="preserve"> </w:t>
      </w:r>
      <w:r>
        <w:t>device.</w:t>
      </w:r>
    </w:p>
    <w:p w14:paraId="5B3A1E9C" w14:textId="77777777" w:rsidR="003222F9" w:rsidRDefault="003222F9" w:rsidP="003222F9">
      <w:pPr>
        <w:sectPr w:rsidR="003222F9">
          <w:pgSz w:w="12240" w:h="15840"/>
          <w:pgMar w:top="1400" w:right="500" w:bottom="280" w:left="620" w:header="720" w:footer="720" w:gutter="0"/>
          <w:cols w:space="720"/>
        </w:sectPr>
      </w:pPr>
    </w:p>
    <w:p w14:paraId="5FB5217C" w14:textId="77777777" w:rsidR="003222F9" w:rsidRDefault="003222F9" w:rsidP="003222F9">
      <w:pPr>
        <w:pStyle w:val="ListParagraph"/>
        <w:widowControl w:val="0"/>
        <w:numPr>
          <w:ilvl w:val="1"/>
          <w:numId w:val="281"/>
        </w:numPr>
        <w:tabs>
          <w:tab w:val="left" w:pos="1541"/>
        </w:tabs>
        <w:autoSpaceDE w:val="0"/>
        <w:autoSpaceDN w:val="0"/>
        <w:spacing w:before="39" w:after="0" w:line="259" w:lineRule="auto"/>
        <w:ind w:right="1144"/>
        <w:contextualSpacing w:val="0"/>
      </w:pPr>
      <w:r>
        <w:t>Proceed to start the installation of the Citrix Workspace app. After agreeing to user terms, you will see “Installing</w:t>
      </w:r>
      <w:r>
        <w:rPr>
          <w:spacing w:val="-1"/>
        </w:rPr>
        <w:t xml:space="preserve"> </w:t>
      </w:r>
      <w:r>
        <w:t>Prerequisites”.</w:t>
      </w:r>
    </w:p>
    <w:p w14:paraId="42D27195" w14:textId="77777777" w:rsidR="003222F9" w:rsidRDefault="003222F9" w:rsidP="003222F9">
      <w:pPr>
        <w:pStyle w:val="BodyText"/>
        <w:spacing w:before="1"/>
        <w:rPr>
          <w:sz w:val="19"/>
        </w:rPr>
      </w:pPr>
    </w:p>
    <w:p w14:paraId="1E5C2B4F" w14:textId="3EF379BE" w:rsidR="003222F9" w:rsidRDefault="003222F9" w:rsidP="003222F9">
      <w:pPr>
        <w:ind w:left="-21"/>
        <w:rPr>
          <w:sz w:val="20"/>
        </w:rPr>
      </w:pPr>
      <w:r>
        <w:rPr>
          <w:noProof/>
          <w:sz w:val="20"/>
        </w:rPr>
        <mc:AlternateContent>
          <mc:Choice Requires="wpg">
            <w:drawing>
              <wp:inline distT="0" distB="0" distL="0" distR="0" wp14:anchorId="7CD2909D" wp14:editId="4DB8A089">
                <wp:extent cx="3075940" cy="2383790"/>
                <wp:effectExtent l="8890" t="5715" r="1270" b="1270"/>
                <wp:docPr id="1526" name="Group 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2383790"/>
                          <a:chOff x="0" y="0"/>
                          <a:chExt cx="4844" cy="3754"/>
                        </a:xfrm>
                      </wpg:grpSpPr>
                      <pic:pic xmlns:pic="http://schemas.openxmlformats.org/drawingml/2006/picture">
                        <pic:nvPicPr>
                          <pic:cNvPr id="1527" name="Picture 302"/>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15" y="62"/>
                            <a:ext cx="4814" cy="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8" name="Rectangle 303"/>
                        <wps:cNvSpPr>
                          <a:spLocks noChangeArrowheads="1"/>
                        </wps:cNvSpPr>
                        <wps:spPr bwMode="auto">
                          <a:xfrm>
                            <a:off x="7" y="7"/>
                            <a:ext cx="4829" cy="373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71D023" id="Group 1526" o:spid="_x0000_s1026" style="width:242.2pt;height:187.7pt;mso-position-horizontal-relative:char;mso-position-vertical-relative:line" coordsize="4844,3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">
                <v:shape id="Picture 302" o:spid="_x0000_s1027" type="#_x0000_t75" style="position:absolute;left:15;top:62;width:4814;height: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">
                  <v:imagedata r:id="rId872" o:title=""/>
                </v:shape>
                <v:rect id="Rectangle 303" o:spid="_x0000_s1028" style="position:absolute;left:7;top:7;width:4829;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" filled="f"/>
                <w10:anchorlock/>
              </v:group>
            </w:pict>
          </mc:Fallback>
        </mc:AlternateContent>
      </w:r>
      <w:r>
        <w:rPr>
          <w:rFonts w:ascii="Times New Roman"/>
          <w:spacing w:val="124"/>
          <w:sz w:val="20"/>
        </w:rPr>
        <w:t xml:space="preserve"> </w:t>
      </w:r>
      <w:r>
        <w:rPr>
          <w:rFonts w:ascii="Calibri"/>
          <w:noProof/>
          <w:spacing w:val="124"/>
          <w:position w:val="52"/>
          <w:sz w:val="20"/>
        </w:rPr>
        <mc:AlternateContent>
          <mc:Choice Requires="wpg">
            <w:drawing>
              <wp:inline distT="0" distB="0" distL="0" distR="0" wp14:anchorId="3502DA9C" wp14:editId="73FBF436">
                <wp:extent cx="3829050" cy="1818640"/>
                <wp:effectExtent l="5080" t="8890" r="4445" b="1270"/>
                <wp:docPr id="152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0" cy="1818640"/>
                          <a:chOff x="0" y="0"/>
                          <a:chExt cx="6030" cy="2864"/>
                        </a:xfrm>
                      </wpg:grpSpPr>
                      <pic:pic xmlns:pic="http://schemas.openxmlformats.org/drawingml/2006/picture">
                        <pic:nvPicPr>
                          <pic:cNvPr id="1524" name="Picture 299"/>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15" y="14"/>
                            <a:ext cx="6000" cy="2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5" name="Rectangle 300"/>
                        <wps:cNvSpPr>
                          <a:spLocks noChangeArrowheads="1"/>
                        </wps:cNvSpPr>
                        <wps:spPr bwMode="auto">
                          <a:xfrm>
                            <a:off x="7" y="7"/>
                            <a:ext cx="6015" cy="284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02D395" id="Group 1523" o:spid="_x0000_s1026" style="width:301.5pt;height:143.2pt;mso-position-horizontal-relative:char;mso-position-vertical-relative:line" coordsize="6030,2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">
                <v:shape id="Picture 299" o:spid="_x0000_s1027" type="#_x0000_t75" style="position:absolute;left:15;top:14;width:6000;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">
                  <v:imagedata r:id="rId874" o:title=""/>
                </v:shape>
                <v:rect id="Rectangle 300" o:spid="_x0000_s1028" style="position:absolute;left:7;top:7;width:6015;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" filled="f"/>
                <w10:anchorlock/>
              </v:group>
            </w:pict>
          </mc:Fallback>
        </mc:AlternateContent>
      </w:r>
    </w:p>
    <w:p w14:paraId="50F648CB" w14:textId="77777777" w:rsidR="003222F9" w:rsidRDefault="003222F9" w:rsidP="003222F9">
      <w:pPr>
        <w:pStyle w:val="BodyText"/>
        <w:rPr>
          <w:sz w:val="27"/>
        </w:rPr>
      </w:pPr>
    </w:p>
    <w:p w14:paraId="13537E72" w14:textId="77777777" w:rsidR="003222F9" w:rsidRDefault="003222F9" w:rsidP="003222F9">
      <w:pPr>
        <w:pStyle w:val="ListParagraph"/>
        <w:widowControl w:val="0"/>
        <w:numPr>
          <w:ilvl w:val="1"/>
          <w:numId w:val="281"/>
        </w:numPr>
        <w:tabs>
          <w:tab w:val="left" w:pos="1541"/>
        </w:tabs>
        <w:autoSpaceDE w:val="0"/>
        <w:autoSpaceDN w:val="0"/>
        <w:spacing w:after="0" w:line="240" w:lineRule="auto"/>
        <w:contextualSpacing w:val="0"/>
      </w:pPr>
      <w:r>
        <w:t>Upon completion, select “Finish” then you will be prompted to restart your</w:t>
      </w:r>
      <w:r>
        <w:rPr>
          <w:spacing w:val="-17"/>
        </w:rPr>
        <w:t xml:space="preserve"> </w:t>
      </w:r>
      <w:r>
        <w:t>device.</w:t>
      </w:r>
    </w:p>
    <w:p w14:paraId="0526A812" w14:textId="77777777" w:rsidR="003222F9" w:rsidRDefault="003222F9" w:rsidP="003222F9">
      <w:pPr>
        <w:pStyle w:val="BodyText"/>
        <w:spacing w:before="4"/>
        <w:rPr>
          <w:sz w:val="16"/>
        </w:rPr>
      </w:pPr>
    </w:p>
    <w:p w14:paraId="370A670C" w14:textId="5914D4E9" w:rsidR="003222F9" w:rsidRDefault="003222F9" w:rsidP="003222F9">
      <w:pPr>
        <w:ind w:left="-21"/>
        <w:rPr>
          <w:sz w:val="20"/>
        </w:rPr>
      </w:pPr>
      <w:r>
        <w:rPr>
          <w:noProof/>
          <w:sz w:val="20"/>
        </w:rPr>
        <mc:AlternateContent>
          <mc:Choice Requires="wpg">
            <w:drawing>
              <wp:inline distT="0" distB="0" distL="0" distR="0" wp14:anchorId="49896B03" wp14:editId="58874953">
                <wp:extent cx="3390900" cy="2633980"/>
                <wp:effectExtent l="8890" t="6985" r="635" b="6985"/>
                <wp:docPr id="1520"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0" cy="2633980"/>
                          <a:chOff x="0" y="0"/>
                          <a:chExt cx="5340" cy="4148"/>
                        </a:xfrm>
                      </wpg:grpSpPr>
                      <pic:pic xmlns:pic="http://schemas.openxmlformats.org/drawingml/2006/picture">
                        <pic:nvPicPr>
                          <pic:cNvPr id="1521" name="Picture 296"/>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15" y="46"/>
                            <a:ext cx="5310" cy="4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2" name="Rectangle 297"/>
                        <wps:cNvSpPr>
                          <a:spLocks noChangeArrowheads="1"/>
                        </wps:cNvSpPr>
                        <wps:spPr bwMode="auto">
                          <a:xfrm>
                            <a:off x="7" y="7"/>
                            <a:ext cx="5325" cy="413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F09B17" id="Group 1520" o:spid="_x0000_s1026" style="width:267pt;height:207.4pt;mso-position-horizontal-relative:char;mso-position-vertical-relative:line" coordsize="5340,4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">
                <v:shape id="Picture 296" o:spid="_x0000_s1027" type="#_x0000_t75" style="position:absolute;left:15;top:46;width:5310;height:4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">
                  <v:imagedata r:id="rId876" o:title=""/>
                </v:shape>
                <v:rect id="Rectangle 297" o:spid="_x0000_s1028" style="position:absolute;left:7;top:7;width:5325;height:4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" filled="f"/>
                <w10:anchorlock/>
              </v:group>
            </w:pict>
          </mc:Fallback>
        </mc:AlternateContent>
      </w:r>
      <w:r>
        <w:rPr>
          <w:rFonts w:ascii="Times New Roman"/>
          <w:spacing w:val="94"/>
          <w:sz w:val="20"/>
        </w:rPr>
        <w:t xml:space="preserve"> </w:t>
      </w:r>
      <w:r>
        <w:rPr>
          <w:rFonts w:ascii="Calibri"/>
          <w:noProof/>
          <w:spacing w:val="94"/>
          <w:position w:val="106"/>
          <w:sz w:val="20"/>
        </w:rPr>
        <mc:AlternateContent>
          <mc:Choice Requires="wpg">
            <w:drawing>
              <wp:inline distT="0" distB="0" distL="0" distR="0" wp14:anchorId="37DB31D9" wp14:editId="24E3EFD4">
                <wp:extent cx="3467100" cy="1390650"/>
                <wp:effectExtent l="5080" t="635" r="4445" b="8890"/>
                <wp:docPr id="1076"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1390650"/>
                          <a:chOff x="0" y="0"/>
                          <a:chExt cx="5460" cy="2190"/>
                        </a:xfrm>
                      </wpg:grpSpPr>
                      <pic:pic xmlns:pic="http://schemas.openxmlformats.org/drawingml/2006/picture">
                        <pic:nvPicPr>
                          <pic:cNvPr id="1078" name="Picture 293"/>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15" y="120"/>
                            <a:ext cx="5430" cy="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9" name="Rectangle 294"/>
                        <wps:cNvSpPr>
                          <a:spLocks noChangeArrowheads="1"/>
                        </wps:cNvSpPr>
                        <wps:spPr bwMode="auto">
                          <a:xfrm>
                            <a:off x="7" y="7"/>
                            <a:ext cx="5445" cy="21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9B848A" id="Group 1076" o:spid="_x0000_s1026" style="width:273pt;height:109.5pt;mso-position-horizontal-relative:char;mso-position-vertical-relative:line" coordsize="5460,2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">
                <v:shape id="Picture 293" o:spid="_x0000_s1027" type="#_x0000_t75" style="position:absolute;left:15;top:120;width:5430;height:2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">
                  <v:imagedata r:id="rId878" o:title=""/>
                </v:shape>
                <v:rect id="Rectangle 294" o:spid="_x0000_s1028" style="position:absolute;left:7;top:7;width:5445;height:2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" filled="f"/>
                <w10:anchorlock/>
              </v:group>
            </w:pict>
          </mc:Fallback>
        </mc:AlternateContent>
      </w:r>
    </w:p>
    <w:p w14:paraId="25200D27" w14:textId="77777777" w:rsidR="003222F9" w:rsidRDefault="003222F9" w:rsidP="003222F9">
      <w:pPr>
        <w:pStyle w:val="BodyText"/>
        <w:spacing w:before="9"/>
        <w:rPr>
          <w:sz w:val="25"/>
        </w:rPr>
      </w:pPr>
    </w:p>
    <w:p w14:paraId="59A56A2E" w14:textId="454A6AA5" w:rsidR="003222F9" w:rsidRDefault="003222F9" w:rsidP="003222F9">
      <w:pPr>
        <w:pStyle w:val="ListParagraph"/>
        <w:widowControl w:val="0"/>
        <w:numPr>
          <w:ilvl w:val="1"/>
          <w:numId w:val="281"/>
        </w:numPr>
        <w:tabs>
          <w:tab w:val="left" w:pos="1541"/>
        </w:tabs>
        <w:autoSpaceDE w:val="0"/>
        <w:autoSpaceDN w:val="0"/>
        <w:spacing w:after="0" w:line="259" w:lineRule="auto"/>
        <w:ind w:right="7071"/>
        <w:contextualSpacing w:val="0"/>
      </w:pPr>
      <w:r>
        <w:rPr>
          <w:noProof/>
        </w:rPr>
        <mc:AlternateContent>
          <mc:Choice Requires="wpg">
            <w:drawing>
              <wp:anchor distT="0" distB="0" distL="114300" distR="114300" simplePos="0" relativeHeight="251988480" behindDoc="0" locked="0" layoutInCell="1" allowOverlap="1" wp14:anchorId="6F1430EA" wp14:editId="66AE3C41">
                <wp:simplePos x="0" y="0"/>
                <wp:positionH relativeFrom="page">
                  <wp:posOffset>3161665</wp:posOffset>
                </wp:positionH>
                <wp:positionV relativeFrom="paragraph">
                  <wp:posOffset>-75565</wp:posOffset>
                </wp:positionV>
                <wp:extent cx="4123690" cy="2731770"/>
                <wp:effectExtent l="8890" t="6985" r="1270" b="4445"/>
                <wp:wrapNone/>
                <wp:docPr id="1051"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3690" cy="2731770"/>
                          <a:chOff x="4979" y="-119"/>
                          <a:chExt cx="6494" cy="4302"/>
                        </a:xfrm>
                      </wpg:grpSpPr>
                      <pic:pic xmlns:pic="http://schemas.openxmlformats.org/drawingml/2006/picture">
                        <pic:nvPicPr>
                          <pic:cNvPr id="1053" name="Picture 416"/>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4994" y="-51"/>
                            <a:ext cx="6464" cy="4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 name="Rectangle 417"/>
                        <wps:cNvSpPr>
                          <a:spLocks noChangeArrowheads="1"/>
                        </wps:cNvSpPr>
                        <wps:spPr bwMode="auto">
                          <a:xfrm>
                            <a:off x="4986" y="-112"/>
                            <a:ext cx="6479" cy="428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00C41B" id="Group 1051" o:spid="_x0000_s1026" style="position:absolute;margin-left:248.95pt;margin-top:-5.95pt;width:324.7pt;height:215.1pt;z-index:251988480;mso-position-horizontal-relative:page" coordorigin="4979,-119" coordsize="6494,4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">
                <v:shape id="Picture 416" o:spid="_x0000_s1027" type="#_x0000_t75" style="position:absolute;left:4994;top:-51;width:646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">
                  <v:imagedata r:id="rId880" o:title=""/>
                </v:shape>
                <v:rect id="Rectangle 417" o:spid="_x0000_s1028" style="position:absolute;left:4986;top:-112;width:6479;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" filled="f"/>
                <w10:wrap anchorx="page"/>
              </v:group>
            </w:pict>
          </mc:Fallback>
        </mc:AlternateContent>
      </w:r>
      <w:r>
        <w:t xml:space="preserve">Upon launching </w:t>
      </w:r>
      <w:r>
        <w:rPr>
          <w:spacing w:val="-3"/>
        </w:rPr>
        <w:t xml:space="preserve">Workspace, </w:t>
      </w:r>
      <w:r>
        <w:t>enter:</w:t>
      </w:r>
    </w:p>
    <w:p w14:paraId="39E75ED2" w14:textId="77777777" w:rsidR="003222F9" w:rsidRDefault="003222F9" w:rsidP="003222F9">
      <w:pPr>
        <w:spacing w:before="1"/>
        <w:ind w:left="1540"/>
        <w:rPr>
          <w:b/>
        </w:rPr>
      </w:pPr>
      <w:r>
        <w:rPr>
          <w:b/>
          <w:color w:val="FF0000"/>
        </w:rPr>
        <w:t>receiver.tnstate.edu</w:t>
      </w:r>
    </w:p>
    <w:p w14:paraId="7C2D7EA5" w14:textId="77777777" w:rsidR="003222F9" w:rsidRDefault="003222F9" w:rsidP="003222F9">
      <w:pPr>
        <w:spacing w:before="21"/>
        <w:ind w:left="1540"/>
      </w:pPr>
      <w:r>
        <w:t>then click “Add”</w:t>
      </w:r>
    </w:p>
    <w:p w14:paraId="78607068" w14:textId="77777777" w:rsidR="003222F9" w:rsidRDefault="003222F9" w:rsidP="003222F9">
      <w:pPr>
        <w:sectPr w:rsidR="003222F9">
          <w:pgSz w:w="12240" w:h="15840"/>
          <w:pgMar w:top="1400" w:right="500" w:bottom="0" w:left="620" w:header="720" w:footer="720" w:gutter="0"/>
          <w:cols w:space="720"/>
        </w:sectPr>
      </w:pPr>
    </w:p>
    <w:p w14:paraId="26C53859" w14:textId="294A3729" w:rsidR="003222F9" w:rsidRDefault="003222F9" w:rsidP="003222F9">
      <w:pPr>
        <w:pStyle w:val="ListParagraph"/>
        <w:widowControl w:val="0"/>
        <w:numPr>
          <w:ilvl w:val="1"/>
          <w:numId w:val="281"/>
        </w:numPr>
        <w:tabs>
          <w:tab w:val="left" w:pos="1541"/>
        </w:tabs>
        <w:autoSpaceDE w:val="0"/>
        <w:autoSpaceDN w:val="0"/>
        <w:spacing w:before="39" w:after="0" w:line="259" w:lineRule="auto"/>
        <w:ind w:right="1246"/>
        <w:contextualSpacing w:val="0"/>
      </w:pPr>
      <w:r>
        <w:rPr>
          <w:noProof/>
        </w:rPr>
        <mc:AlternateContent>
          <mc:Choice Requires="wpg">
            <w:drawing>
              <wp:anchor distT="0" distB="0" distL="0" distR="0" simplePos="0" relativeHeight="251977216" behindDoc="0" locked="0" layoutInCell="1" allowOverlap="1" wp14:anchorId="74A56E1A" wp14:editId="5446557B">
                <wp:simplePos x="0" y="0"/>
                <wp:positionH relativeFrom="page">
                  <wp:posOffset>2113280</wp:posOffset>
                </wp:positionH>
                <wp:positionV relativeFrom="paragraph">
                  <wp:posOffset>467995</wp:posOffset>
                </wp:positionV>
                <wp:extent cx="3296920" cy="2142490"/>
                <wp:effectExtent l="8255" t="8890" r="0" b="1270"/>
                <wp:wrapTopAndBottom/>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6920" cy="2142490"/>
                          <a:chOff x="3328" y="737"/>
                          <a:chExt cx="5192" cy="3374"/>
                        </a:xfrm>
                      </wpg:grpSpPr>
                      <pic:pic xmlns:pic="http://schemas.openxmlformats.org/drawingml/2006/picture">
                        <pic:nvPicPr>
                          <pic:cNvPr id="1048" name="Picture 39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3345" y="754"/>
                            <a:ext cx="5160" cy="3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9" name="Rectangle 398"/>
                        <wps:cNvSpPr>
                          <a:spLocks noChangeArrowheads="1"/>
                        </wps:cNvSpPr>
                        <wps:spPr bwMode="auto">
                          <a:xfrm>
                            <a:off x="3335" y="744"/>
                            <a:ext cx="5177" cy="335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516F2" id="Group 1024" o:spid="_x0000_s1026" style="position:absolute;margin-left:166.4pt;margin-top:36.85pt;width:259.6pt;height:168.7pt;z-index:251977216;mso-wrap-distance-left:0;mso-wrap-distance-right:0;mso-position-horizontal-relative:page" coordorigin="3328,737" coordsize="519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&#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">
                <v:shape id="Picture 397" o:spid="_x0000_s1027" type="#_x0000_t75" style="position:absolute;left:3345;top:754;width:5160;height: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">
                  <v:imagedata r:id="rId882" o:title=""/>
                </v:shape>
                <v:rect id="Rectangle 398" o:spid="_x0000_s1028" style="position:absolute;left:3335;top:744;width:5177;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" filled="f"/>
                <w10:wrap type="topAndBottom" anchorx="page"/>
              </v:group>
            </w:pict>
          </mc:Fallback>
        </mc:AlternateContent>
      </w:r>
      <w:r>
        <w:t>Upon completion of the successful restart, navigate to the Citrix Workspace. Enter “</w:t>
      </w:r>
      <w:proofErr w:type="spellStart"/>
      <w:r>
        <w:rPr>
          <w:b/>
          <w:color w:val="FF0000"/>
        </w:rPr>
        <w:t>tnstate</w:t>
      </w:r>
      <w:proofErr w:type="spellEnd"/>
      <w:r>
        <w:rPr>
          <w:b/>
          <w:color w:val="FF0000"/>
        </w:rPr>
        <w:t>\</w:t>
      </w:r>
      <w:r>
        <w:t>” then your TSU username and</w:t>
      </w:r>
      <w:r>
        <w:rPr>
          <w:spacing w:val="-5"/>
        </w:rPr>
        <w:t xml:space="preserve"> </w:t>
      </w:r>
      <w:r>
        <w:t>password.</w:t>
      </w:r>
    </w:p>
    <w:p w14:paraId="770F7DD4" w14:textId="77777777" w:rsidR="003222F9" w:rsidRDefault="003222F9" w:rsidP="003222F9">
      <w:pPr>
        <w:pStyle w:val="BodyText"/>
        <w:spacing w:before="1"/>
      </w:pPr>
    </w:p>
    <w:p w14:paraId="285B2381" w14:textId="77777777" w:rsidR="003222F9" w:rsidRDefault="003222F9" w:rsidP="003222F9">
      <w:pPr>
        <w:pStyle w:val="ListParagraph"/>
        <w:widowControl w:val="0"/>
        <w:numPr>
          <w:ilvl w:val="1"/>
          <w:numId w:val="281"/>
        </w:numPr>
        <w:tabs>
          <w:tab w:val="left" w:pos="1541"/>
        </w:tabs>
        <w:autoSpaceDE w:val="0"/>
        <w:autoSpaceDN w:val="0"/>
        <w:spacing w:after="0" w:line="259" w:lineRule="auto"/>
        <w:ind w:right="1072"/>
        <w:contextualSpacing w:val="0"/>
      </w:pPr>
      <w:r>
        <w:t>Click the plus (+) sign to add applications. Then add the desired applications as needed that will be saved to your Workspace</w:t>
      </w:r>
      <w:r>
        <w:rPr>
          <w:spacing w:val="-2"/>
        </w:rPr>
        <w:t xml:space="preserve"> </w:t>
      </w:r>
      <w:r>
        <w:t>dashboard.</w:t>
      </w:r>
    </w:p>
    <w:p w14:paraId="4B6DDE82" w14:textId="55A6E784" w:rsidR="003222F9" w:rsidRDefault="003222F9" w:rsidP="003222F9">
      <w:pPr>
        <w:pStyle w:val="BodyText"/>
        <w:spacing w:before="9"/>
        <w:rPr>
          <w:sz w:val="9"/>
        </w:rPr>
      </w:pPr>
      <w:r>
        <w:rPr>
          <w:noProof/>
          <w:sz w:val="24"/>
        </w:rPr>
        <mc:AlternateContent>
          <mc:Choice Requires="wpg">
            <w:drawing>
              <wp:anchor distT="0" distB="0" distL="0" distR="0" simplePos="0" relativeHeight="251978240" behindDoc="0" locked="0" layoutInCell="1" allowOverlap="1" wp14:anchorId="097DC745" wp14:editId="61BAC866">
                <wp:simplePos x="0" y="0"/>
                <wp:positionH relativeFrom="page">
                  <wp:posOffset>1381125</wp:posOffset>
                </wp:positionH>
                <wp:positionV relativeFrom="paragraph">
                  <wp:posOffset>339725</wp:posOffset>
                </wp:positionV>
                <wp:extent cx="314325" cy="476250"/>
                <wp:effectExtent l="9525" t="4445" r="0" b="5080"/>
                <wp:wrapTopAndBottom/>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25" cy="476250"/>
                          <a:chOff x="2175" y="535"/>
                          <a:chExt cx="495" cy="750"/>
                        </a:xfrm>
                      </wpg:grpSpPr>
                      <pic:pic xmlns:pic="http://schemas.openxmlformats.org/drawingml/2006/picture">
                        <pic:nvPicPr>
                          <pic:cNvPr id="102" name="Picture 400"/>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2190" y="550"/>
                            <a:ext cx="465"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Rectangle 401"/>
                        <wps:cNvSpPr>
                          <a:spLocks noChangeArrowheads="1"/>
                        </wps:cNvSpPr>
                        <wps:spPr bwMode="auto">
                          <a:xfrm>
                            <a:off x="2182" y="542"/>
                            <a:ext cx="480" cy="73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F7055" id="Group 96" o:spid="_x0000_s1026" style="position:absolute;margin-left:108.75pt;margin-top:26.75pt;width:24.75pt;height:37.5pt;z-index:251978240;mso-wrap-distance-left:0;mso-wrap-distance-right:0;mso-position-horizontal-relative:page" coordorigin="2175,535" coordsize="495,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">
                <v:shape id="Picture 400" o:spid="_x0000_s1027" type="#_x0000_t75" style="position:absolute;left:2190;top:550;width:465;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">
                  <v:imagedata r:id="rId884" o:title=""/>
                </v:shape>
                <v:rect id="Rectangle 401" o:spid="_x0000_s1028" style="position:absolute;left:2182;top:542;width:480;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" filled="f"/>
                <w10:wrap type="topAndBottom" anchorx="page"/>
              </v:group>
            </w:pict>
          </mc:Fallback>
        </mc:AlternateContent>
      </w:r>
      <w:r>
        <w:rPr>
          <w:noProof/>
          <w:sz w:val="24"/>
        </w:rPr>
        <mc:AlternateContent>
          <mc:Choice Requires="wpg">
            <w:drawing>
              <wp:anchor distT="0" distB="0" distL="0" distR="0" simplePos="0" relativeHeight="251979264" behindDoc="0" locked="0" layoutInCell="1" allowOverlap="1" wp14:anchorId="3952643B" wp14:editId="18CBE9DA">
                <wp:simplePos x="0" y="0"/>
                <wp:positionH relativeFrom="page">
                  <wp:posOffset>2352675</wp:posOffset>
                </wp:positionH>
                <wp:positionV relativeFrom="paragraph">
                  <wp:posOffset>100330</wp:posOffset>
                </wp:positionV>
                <wp:extent cx="3648075" cy="3897630"/>
                <wp:effectExtent l="9525" t="3175" r="0" b="4445"/>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075" cy="3897630"/>
                          <a:chOff x="3705" y="158"/>
                          <a:chExt cx="5745" cy="6138"/>
                        </a:xfrm>
                      </wpg:grpSpPr>
                      <pic:pic xmlns:pic="http://schemas.openxmlformats.org/drawingml/2006/picture">
                        <pic:nvPicPr>
                          <pic:cNvPr id="92" name="Picture 403"/>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3720" y="173"/>
                            <a:ext cx="5715" cy="6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Rectangle 404"/>
                        <wps:cNvSpPr>
                          <a:spLocks noChangeArrowheads="1"/>
                        </wps:cNvSpPr>
                        <wps:spPr bwMode="auto">
                          <a:xfrm>
                            <a:off x="3712" y="165"/>
                            <a:ext cx="5730" cy="612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C9699" id="Group 91" o:spid="_x0000_s1026" style="position:absolute;margin-left:185.25pt;margin-top:7.9pt;width:287.25pt;height:306.9pt;z-index:251979264;mso-wrap-distance-left:0;mso-wrap-distance-right:0;mso-position-horizontal-relative:page" coordorigin="3705,158" coordsize="5745,6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">
                <v:shape id="Picture 403" o:spid="_x0000_s1027" type="#_x0000_t75" style="position:absolute;left:3720;top:173;width:5715;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">
                  <v:imagedata r:id="rId886" o:title=""/>
                </v:shape>
                <v:rect id="Rectangle 404" o:spid="_x0000_s1028" style="position:absolute;left:3712;top:165;width:5730;height:6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" filled="f"/>
                <w10:wrap type="topAndBottom" anchorx="page"/>
              </v:group>
            </w:pict>
          </mc:Fallback>
        </mc:AlternateContent>
      </w:r>
    </w:p>
    <w:p w14:paraId="50FE087A" w14:textId="77777777" w:rsidR="003222F9" w:rsidRDefault="003222F9" w:rsidP="003222F9">
      <w:pPr>
        <w:pStyle w:val="BodyText"/>
        <w:spacing w:before="5"/>
        <w:rPr>
          <w:sz w:val="30"/>
        </w:rPr>
      </w:pPr>
    </w:p>
    <w:p w14:paraId="3C9815B3" w14:textId="6566E84A" w:rsidR="003222F9" w:rsidRDefault="003222F9" w:rsidP="003222F9">
      <w:pPr>
        <w:pStyle w:val="ListParagraph"/>
        <w:widowControl w:val="0"/>
        <w:numPr>
          <w:ilvl w:val="1"/>
          <w:numId w:val="281"/>
        </w:numPr>
        <w:tabs>
          <w:tab w:val="left" w:pos="1541"/>
        </w:tabs>
        <w:autoSpaceDE w:val="0"/>
        <w:autoSpaceDN w:val="0"/>
        <w:spacing w:before="1" w:after="0" w:line="240" w:lineRule="auto"/>
        <w:contextualSpacing w:val="0"/>
      </w:pPr>
      <w:r>
        <w:rPr>
          <w:noProof/>
        </w:rPr>
        <mc:AlternateContent>
          <mc:Choice Requires="wpg">
            <w:drawing>
              <wp:anchor distT="0" distB="0" distL="0" distR="0" simplePos="0" relativeHeight="251980288" behindDoc="0" locked="0" layoutInCell="1" allowOverlap="1" wp14:anchorId="28DBEDD2" wp14:editId="41D36217">
                <wp:simplePos x="0" y="0"/>
                <wp:positionH relativeFrom="page">
                  <wp:posOffset>2133600</wp:posOffset>
                </wp:positionH>
                <wp:positionV relativeFrom="paragraph">
                  <wp:posOffset>252730</wp:posOffset>
                </wp:positionV>
                <wp:extent cx="3428365" cy="1236345"/>
                <wp:effectExtent l="9525" t="635" r="635" b="127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8365" cy="1236345"/>
                          <a:chOff x="3360" y="398"/>
                          <a:chExt cx="5399" cy="1947"/>
                        </a:xfrm>
                      </wpg:grpSpPr>
                      <pic:pic xmlns:pic="http://schemas.openxmlformats.org/drawingml/2006/picture">
                        <pic:nvPicPr>
                          <pic:cNvPr id="87" name="Picture 406"/>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3375" y="413"/>
                            <a:ext cx="5369" cy="1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Rectangle 407"/>
                        <wps:cNvSpPr>
                          <a:spLocks noChangeArrowheads="1"/>
                        </wps:cNvSpPr>
                        <wps:spPr bwMode="auto">
                          <a:xfrm>
                            <a:off x="3367" y="405"/>
                            <a:ext cx="5384" cy="193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280856" id="Group 86" o:spid="_x0000_s1026" style="position:absolute;margin-left:168pt;margin-top:19.9pt;width:269.95pt;height:97.35pt;z-index:251980288;mso-wrap-distance-left:0;mso-wrap-distance-right:0;mso-position-horizontal-relative:page" coordorigin="3360,398" coordsize="5399,1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">
                <v:shape id="Picture 406" o:spid="_x0000_s1027" type="#_x0000_t75" style="position:absolute;left:3375;top:413;width:5369;height: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">
                  <v:imagedata r:id="rId888" o:title=""/>
                </v:shape>
                <v:rect id="Rectangle 407" o:spid="_x0000_s1028" style="position:absolute;left:3367;top:405;width:5384;height:1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" filled="f"/>
                <w10:wrap type="topAndBottom" anchorx="page"/>
              </v:group>
            </w:pict>
          </mc:Fallback>
        </mc:AlternateContent>
      </w:r>
      <w:r>
        <w:t>Launch the desired</w:t>
      </w:r>
      <w:r>
        <w:rPr>
          <w:spacing w:val="-1"/>
        </w:rPr>
        <w:t xml:space="preserve"> </w:t>
      </w:r>
      <w:r>
        <w:t>application.</w:t>
      </w:r>
    </w:p>
    <w:p w14:paraId="318544A7" w14:textId="77777777" w:rsidR="003222F9" w:rsidRDefault="003222F9" w:rsidP="003222F9">
      <w:pPr>
        <w:sectPr w:rsidR="003222F9">
          <w:pgSz w:w="12240" w:h="15840"/>
          <w:pgMar w:top="1400" w:right="500" w:bottom="280" w:left="620" w:header="720" w:footer="720" w:gutter="0"/>
          <w:cols w:space="720"/>
        </w:sectPr>
      </w:pPr>
    </w:p>
    <w:p w14:paraId="60A77F3A" w14:textId="77777777" w:rsidR="003222F9" w:rsidRDefault="003222F9" w:rsidP="003222F9">
      <w:pPr>
        <w:pStyle w:val="BodyText"/>
      </w:pPr>
    </w:p>
    <w:p w14:paraId="14C8B5A1" w14:textId="77777777" w:rsidR="003222F9" w:rsidRDefault="003222F9" w:rsidP="003222F9">
      <w:pPr>
        <w:pStyle w:val="BodyText"/>
      </w:pPr>
    </w:p>
    <w:p w14:paraId="72ECA7FE" w14:textId="77777777" w:rsidR="003222F9" w:rsidRDefault="003222F9" w:rsidP="003222F9">
      <w:pPr>
        <w:pStyle w:val="BodyText"/>
      </w:pPr>
    </w:p>
    <w:p w14:paraId="7BF5B88D" w14:textId="77777777" w:rsidR="003222F9" w:rsidRDefault="003222F9" w:rsidP="003222F9">
      <w:pPr>
        <w:pStyle w:val="BodyText"/>
      </w:pPr>
    </w:p>
    <w:p w14:paraId="1CB5EE0A" w14:textId="77777777" w:rsidR="003222F9" w:rsidRDefault="003222F9" w:rsidP="003222F9">
      <w:pPr>
        <w:pStyle w:val="BodyText"/>
      </w:pPr>
    </w:p>
    <w:p w14:paraId="0A79B001" w14:textId="77777777" w:rsidR="003222F9" w:rsidRDefault="003222F9" w:rsidP="003222F9">
      <w:pPr>
        <w:pStyle w:val="BodyText"/>
      </w:pPr>
    </w:p>
    <w:p w14:paraId="7961DCF1" w14:textId="77777777" w:rsidR="003222F9" w:rsidRDefault="003222F9" w:rsidP="003222F9">
      <w:pPr>
        <w:pStyle w:val="BodyText"/>
      </w:pPr>
    </w:p>
    <w:p w14:paraId="3A660DCD" w14:textId="77777777" w:rsidR="003222F9" w:rsidRDefault="003222F9" w:rsidP="003222F9">
      <w:pPr>
        <w:pStyle w:val="BodyText"/>
      </w:pPr>
    </w:p>
    <w:p w14:paraId="782C3BE0" w14:textId="77777777" w:rsidR="003222F9" w:rsidRDefault="003222F9" w:rsidP="003222F9">
      <w:pPr>
        <w:pStyle w:val="BodyText"/>
      </w:pPr>
    </w:p>
    <w:p w14:paraId="5401E860" w14:textId="77777777" w:rsidR="003222F9" w:rsidRDefault="003222F9" w:rsidP="003222F9">
      <w:pPr>
        <w:pStyle w:val="BodyText"/>
        <w:spacing w:before="275"/>
        <w:ind w:left="2435"/>
        <w:rPr>
          <w:rFonts w:ascii="Minion Pro"/>
        </w:rPr>
      </w:pPr>
      <w:r>
        <w:rPr>
          <w:rFonts w:ascii="Minion Pro"/>
        </w:rPr>
        <w:t>Office of the General Counsel</w:t>
      </w:r>
    </w:p>
    <w:p w14:paraId="683C8935" w14:textId="77777777" w:rsidR="003222F9" w:rsidRDefault="003222F9" w:rsidP="003222F9">
      <w:pPr>
        <w:rPr>
          <w:rFonts w:ascii="Minion Pro"/>
        </w:rPr>
        <w:sectPr w:rsidR="003222F9">
          <w:pgSz w:w="12240" w:h="15840"/>
          <w:pgMar w:top="1500" w:right="500" w:bottom="280" w:left="620" w:header="720" w:footer="720" w:gutter="0"/>
          <w:cols w:space="720"/>
        </w:sectPr>
      </w:pPr>
    </w:p>
    <w:p w14:paraId="7568AA64" w14:textId="77777777" w:rsidR="003222F9" w:rsidRDefault="003222F9" w:rsidP="003222F9">
      <w:pPr>
        <w:pStyle w:val="Heading2"/>
        <w:ind w:left="820"/>
      </w:pPr>
      <w:r>
        <w:rPr>
          <w:u w:val="single"/>
        </w:rPr>
        <w:t>Office of the General Counsel - Remote Operation Plan</w:t>
      </w:r>
    </w:p>
    <w:p w14:paraId="4B5DACFF" w14:textId="77777777" w:rsidR="003222F9" w:rsidRDefault="003222F9" w:rsidP="003222F9">
      <w:pPr>
        <w:pStyle w:val="BodyText"/>
        <w:rPr>
          <w:b/>
        </w:rPr>
      </w:pPr>
    </w:p>
    <w:p w14:paraId="63C2976A" w14:textId="77777777" w:rsidR="003222F9" w:rsidRDefault="003222F9" w:rsidP="003222F9">
      <w:pPr>
        <w:pStyle w:val="BodyText"/>
        <w:rPr>
          <w:b/>
        </w:rPr>
      </w:pPr>
    </w:p>
    <w:p w14:paraId="3B37A31C" w14:textId="77777777" w:rsidR="003222F9" w:rsidRDefault="003222F9" w:rsidP="003222F9">
      <w:pPr>
        <w:pStyle w:val="Heading3"/>
        <w:spacing w:before="207"/>
      </w:pPr>
      <w:r>
        <w:rPr>
          <w:u w:val="single"/>
        </w:rPr>
        <w:t>Remote Access</w:t>
      </w:r>
    </w:p>
    <w:p w14:paraId="60794EB3" w14:textId="77777777" w:rsidR="003222F9" w:rsidRDefault="003222F9" w:rsidP="003222F9">
      <w:pPr>
        <w:pStyle w:val="ListParagraph"/>
        <w:widowControl w:val="0"/>
        <w:numPr>
          <w:ilvl w:val="0"/>
          <w:numId w:val="280"/>
        </w:numPr>
        <w:tabs>
          <w:tab w:val="left" w:pos="1539"/>
          <w:tab w:val="left" w:pos="1540"/>
        </w:tabs>
        <w:autoSpaceDE w:val="0"/>
        <w:autoSpaceDN w:val="0"/>
        <w:spacing w:before="174" w:after="0" w:line="252" w:lineRule="auto"/>
        <w:ind w:right="1327"/>
        <w:contextualSpacing w:val="0"/>
        <w:rPr>
          <w:sz w:val="24"/>
        </w:rPr>
      </w:pPr>
      <w:r>
        <w:rPr>
          <w:sz w:val="24"/>
        </w:rPr>
        <w:t xml:space="preserve">The members of the OGC (Laurence Pendleton, Corey </w:t>
      </w:r>
      <w:proofErr w:type="spellStart"/>
      <w:r>
        <w:rPr>
          <w:sz w:val="24"/>
        </w:rPr>
        <w:t>Harkey</w:t>
      </w:r>
      <w:proofErr w:type="spellEnd"/>
      <w:r>
        <w:rPr>
          <w:sz w:val="24"/>
        </w:rPr>
        <w:t>, Leah Dupree Love and Ingrid Bradley) will operate remotely, commencing March 23, 2020, through the applicable period. We are committed to maintaining our accessibility and service delivery to the campus</w:t>
      </w:r>
      <w:r>
        <w:rPr>
          <w:spacing w:val="-6"/>
          <w:sz w:val="24"/>
        </w:rPr>
        <w:t xml:space="preserve"> </w:t>
      </w:r>
      <w:r>
        <w:rPr>
          <w:sz w:val="24"/>
        </w:rPr>
        <w:t>community.</w:t>
      </w:r>
    </w:p>
    <w:p w14:paraId="28CD0797" w14:textId="77777777" w:rsidR="003222F9" w:rsidRDefault="003222F9" w:rsidP="003222F9">
      <w:pPr>
        <w:pStyle w:val="Heading3"/>
        <w:spacing w:before="162"/>
      </w:pPr>
      <w:r>
        <w:rPr>
          <w:u w:val="single"/>
        </w:rPr>
        <w:t>Remote Based Legal Advice</w:t>
      </w:r>
    </w:p>
    <w:p w14:paraId="5CA8E82C" w14:textId="77777777" w:rsidR="003222F9" w:rsidRDefault="003222F9" w:rsidP="003222F9">
      <w:pPr>
        <w:pStyle w:val="ListParagraph"/>
        <w:widowControl w:val="0"/>
        <w:numPr>
          <w:ilvl w:val="0"/>
          <w:numId w:val="280"/>
        </w:numPr>
        <w:tabs>
          <w:tab w:val="left" w:pos="1539"/>
          <w:tab w:val="left" w:pos="1540"/>
        </w:tabs>
        <w:autoSpaceDE w:val="0"/>
        <w:autoSpaceDN w:val="0"/>
        <w:spacing w:before="174" w:after="0" w:line="252" w:lineRule="auto"/>
        <w:ind w:right="1172"/>
        <w:contextualSpacing w:val="0"/>
        <w:rPr>
          <w:sz w:val="24"/>
        </w:rPr>
      </w:pPr>
      <w:r>
        <w:rPr>
          <w:sz w:val="24"/>
        </w:rPr>
        <w:t>The OGC will continue to provide legal advice in its current manner, except as detailed below with respect to</w:t>
      </w:r>
      <w:r>
        <w:rPr>
          <w:spacing w:val="-5"/>
          <w:sz w:val="24"/>
        </w:rPr>
        <w:t xml:space="preserve"> </w:t>
      </w:r>
      <w:r>
        <w:rPr>
          <w:sz w:val="24"/>
        </w:rPr>
        <w:t>contracts.</w:t>
      </w:r>
    </w:p>
    <w:p w14:paraId="56DFC24A" w14:textId="77777777" w:rsidR="003222F9" w:rsidRDefault="003222F9" w:rsidP="003222F9">
      <w:pPr>
        <w:pStyle w:val="BodyText"/>
      </w:pPr>
    </w:p>
    <w:p w14:paraId="612D76B5" w14:textId="77777777" w:rsidR="003222F9" w:rsidRDefault="003222F9" w:rsidP="003222F9">
      <w:pPr>
        <w:pStyle w:val="BodyText"/>
        <w:spacing w:before="4"/>
        <w:rPr>
          <w:sz w:val="27"/>
        </w:rPr>
      </w:pPr>
    </w:p>
    <w:p w14:paraId="282FF830" w14:textId="77777777" w:rsidR="003222F9" w:rsidRDefault="003222F9" w:rsidP="003222F9">
      <w:pPr>
        <w:pStyle w:val="ListParagraph"/>
        <w:widowControl w:val="0"/>
        <w:numPr>
          <w:ilvl w:val="0"/>
          <w:numId w:val="280"/>
        </w:numPr>
        <w:tabs>
          <w:tab w:val="left" w:pos="1539"/>
          <w:tab w:val="left" w:pos="1540"/>
        </w:tabs>
        <w:autoSpaceDE w:val="0"/>
        <w:autoSpaceDN w:val="0"/>
        <w:spacing w:after="0" w:line="252" w:lineRule="auto"/>
        <w:ind w:right="1067"/>
        <w:contextualSpacing w:val="0"/>
        <w:rPr>
          <w:sz w:val="24"/>
        </w:rPr>
      </w:pPr>
      <w:r>
        <w:rPr>
          <w:sz w:val="24"/>
        </w:rPr>
        <w:t>Except with respect to the contracting process described below, matters requiring legal advice should be directed to GC Pendleton, via email or cell phone (</w:t>
      </w:r>
      <w:hyperlink r:id="rId889">
        <w:r>
          <w:rPr>
            <w:color w:val="0563C1"/>
            <w:sz w:val="24"/>
            <w:u w:val="single" w:color="0563C1"/>
          </w:rPr>
          <w:t>Laurence.pendleton@tnstate.edu</w:t>
        </w:r>
      </w:hyperlink>
      <w:r>
        <w:rPr>
          <w:sz w:val="24"/>
        </w:rPr>
        <w:t>; 615-852-9995), for handling or assignment as appropriate.</w:t>
      </w:r>
    </w:p>
    <w:p w14:paraId="53511BA2" w14:textId="77777777" w:rsidR="003222F9" w:rsidRDefault="003222F9" w:rsidP="003222F9">
      <w:pPr>
        <w:pStyle w:val="BodyText"/>
      </w:pPr>
    </w:p>
    <w:p w14:paraId="699DF9A7" w14:textId="77777777" w:rsidR="003222F9" w:rsidRDefault="003222F9" w:rsidP="003222F9">
      <w:pPr>
        <w:pStyle w:val="BodyText"/>
        <w:spacing w:before="4"/>
        <w:rPr>
          <w:sz w:val="27"/>
        </w:rPr>
      </w:pPr>
    </w:p>
    <w:p w14:paraId="6C7F79C5" w14:textId="77777777" w:rsidR="003222F9" w:rsidRDefault="003222F9" w:rsidP="003222F9">
      <w:pPr>
        <w:pStyle w:val="ListParagraph"/>
        <w:widowControl w:val="0"/>
        <w:numPr>
          <w:ilvl w:val="0"/>
          <w:numId w:val="280"/>
        </w:numPr>
        <w:tabs>
          <w:tab w:val="left" w:pos="1539"/>
          <w:tab w:val="left" w:pos="1540"/>
        </w:tabs>
        <w:autoSpaceDE w:val="0"/>
        <w:autoSpaceDN w:val="0"/>
        <w:spacing w:after="0" w:line="252" w:lineRule="auto"/>
        <w:ind w:right="1318"/>
        <w:contextualSpacing w:val="0"/>
        <w:rPr>
          <w:sz w:val="24"/>
        </w:rPr>
      </w:pPr>
      <w:r>
        <w:rPr>
          <w:sz w:val="24"/>
        </w:rPr>
        <w:t xml:space="preserve">Matters involving Open Records Act requests, intellectual property issues, FERPA, subpoenas for student records, drafting/review of liability and waiver forms, student disability accommodation issues, and student affairs disciplinary matters may be directed to Asst. GC Corey </w:t>
      </w:r>
      <w:proofErr w:type="spellStart"/>
      <w:r>
        <w:rPr>
          <w:sz w:val="24"/>
        </w:rPr>
        <w:t>Harkey</w:t>
      </w:r>
      <w:proofErr w:type="spellEnd"/>
      <w:r>
        <w:rPr>
          <w:sz w:val="24"/>
        </w:rPr>
        <w:t xml:space="preserve"> (</w:t>
      </w:r>
      <w:hyperlink r:id="rId890">
        <w:r>
          <w:rPr>
            <w:color w:val="0563C1"/>
            <w:sz w:val="24"/>
            <w:u w:val="single" w:color="0563C1"/>
          </w:rPr>
          <w:t>charkey@tnstate.edu</w:t>
        </w:r>
      </w:hyperlink>
      <w:r>
        <w:rPr>
          <w:sz w:val="24"/>
        </w:rPr>
        <w:t>) or GC</w:t>
      </w:r>
      <w:r>
        <w:rPr>
          <w:spacing w:val="-6"/>
          <w:sz w:val="24"/>
        </w:rPr>
        <w:t xml:space="preserve"> </w:t>
      </w:r>
      <w:r>
        <w:rPr>
          <w:sz w:val="24"/>
        </w:rPr>
        <w:t>Pendleton.</w:t>
      </w:r>
    </w:p>
    <w:p w14:paraId="716F6F4D" w14:textId="77777777" w:rsidR="003222F9" w:rsidRDefault="003222F9" w:rsidP="003222F9">
      <w:pPr>
        <w:pStyle w:val="BodyText"/>
      </w:pPr>
    </w:p>
    <w:p w14:paraId="5B0DDD2C" w14:textId="77777777" w:rsidR="003222F9" w:rsidRDefault="003222F9" w:rsidP="003222F9">
      <w:pPr>
        <w:pStyle w:val="BodyText"/>
        <w:spacing w:before="4"/>
        <w:rPr>
          <w:sz w:val="23"/>
        </w:rPr>
      </w:pPr>
    </w:p>
    <w:p w14:paraId="3DEAD918" w14:textId="77777777" w:rsidR="003222F9" w:rsidRDefault="003222F9" w:rsidP="003222F9">
      <w:pPr>
        <w:pStyle w:val="ListParagraph"/>
        <w:widowControl w:val="0"/>
        <w:numPr>
          <w:ilvl w:val="0"/>
          <w:numId w:val="280"/>
        </w:numPr>
        <w:tabs>
          <w:tab w:val="left" w:pos="1539"/>
          <w:tab w:val="left" w:pos="1540"/>
        </w:tabs>
        <w:autoSpaceDE w:val="0"/>
        <w:autoSpaceDN w:val="0"/>
        <w:spacing w:before="100" w:after="0" w:line="252" w:lineRule="auto"/>
        <w:ind w:right="1318"/>
        <w:contextualSpacing w:val="0"/>
        <w:rPr>
          <w:sz w:val="24"/>
        </w:rPr>
      </w:pPr>
      <w:r>
        <w:rPr>
          <w:sz w:val="24"/>
        </w:rPr>
        <w:t>Email and office phone contact information for OGC personnel is located on the OGC website (</w:t>
      </w:r>
      <w:hyperlink r:id="rId891">
        <w:r>
          <w:rPr>
            <w:color w:val="0563C1"/>
            <w:u w:val="single" w:color="0563C1"/>
          </w:rPr>
          <w:t>http://www.tnstate.edu/legal/</w:t>
        </w:r>
      </w:hyperlink>
      <w:r>
        <w:t>)</w:t>
      </w:r>
      <w:r>
        <w:rPr>
          <w:sz w:val="24"/>
        </w:rPr>
        <w:t>, and the OGC personnel will provide other contact information in their respective</w:t>
      </w:r>
      <w:r>
        <w:rPr>
          <w:spacing w:val="-5"/>
          <w:sz w:val="24"/>
        </w:rPr>
        <w:t xml:space="preserve"> </w:t>
      </w:r>
      <w:r>
        <w:rPr>
          <w:sz w:val="24"/>
        </w:rPr>
        <w:t>emails.</w:t>
      </w:r>
    </w:p>
    <w:p w14:paraId="75974E13" w14:textId="77777777" w:rsidR="003222F9" w:rsidRDefault="003222F9" w:rsidP="003222F9">
      <w:pPr>
        <w:pStyle w:val="Heading3"/>
        <w:spacing w:before="162"/>
      </w:pPr>
      <w:r>
        <w:rPr>
          <w:u w:val="single"/>
        </w:rPr>
        <w:t>Government Affairs Matters</w:t>
      </w:r>
    </w:p>
    <w:p w14:paraId="489B1F5F" w14:textId="77777777" w:rsidR="003222F9" w:rsidRDefault="003222F9" w:rsidP="003222F9">
      <w:pPr>
        <w:pStyle w:val="ListParagraph"/>
        <w:widowControl w:val="0"/>
        <w:numPr>
          <w:ilvl w:val="0"/>
          <w:numId w:val="280"/>
        </w:numPr>
        <w:tabs>
          <w:tab w:val="left" w:pos="1539"/>
          <w:tab w:val="left" w:pos="1540"/>
        </w:tabs>
        <w:autoSpaceDE w:val="0"/>
        <w:autoSpaceDN w:val="0"/>
        <w:spacing w:before="172" w:after="0" w:line="252" w:lineRule="auto"/>
        <w:ind w:right="987"/>
        <w:contextualSpacing w:val="0"/>
        <w:rPr>
          <w:sz w:val="24"/>
        </w:rPr>
      </w:pPr>
      <w:r>
        <w:rPr>
          <w:sz w:val="24"/>
        </w:rPr>
        <w:t>We will continue to monitor legislation, including the Governor’s budget and a possible supplementary budget, the adjourning of the legislative session and re-opening of the legislative session. We plan to continue to respond to any legislative inquiries, including fiscal impact inquiries regarding specific pieces of</w:t>
      </w:r>
      <w:r>
        <w:rPr>
          <w:spacing w:val="-5"/>
          <w:sz w:val="24"/>
        </w:rPr>
        <w:t xml:space="preserve"> </w:t>
      </w:r>
      <w:r>
        <w:rPr>
          <w:sz w:val="24"/>
        </w:rPr>
        <w:t>legislation.</w:t>
      </w:r>
    </w:p>
    <w:p w14:paraId="020F4BB8" w14:textId="77777777" w:rsidR="003222F9" w:rsidRDefault="003222F9" w:rsidP="003222F9">
      <w:pPr>
        <w:pStyle w:val="BodyText"/>
      </w:pPr>
    </w:p>
    <w:p w14:paraId="1FD87AE8" w14:textId="77777777" w:rsidR="003222F9" w:rsidRDefault="003222F9" w:rsidP="003222F9">
      <w:pPr>
        <w:pStyle w:val="BodyText"/>
        <w:spacing w:before="6"/>
        <w:rPr>
          <w:sz w:val="27"/>
        </w:rPr>
      </w:pPr>
    </w:p>
    <w:p w14:paraId="4EEFDE70" w14:textId="77777777" w:rsidR="003222F9" w:rsidRDefault="003222F9" w:rsidP="003222F9">
      <w:pPr>
        <w:pStyle w:val="ListParagraph"/>
        <w:widowControl w:val="0"/>
        <w:numPr>
          <w:ilvl w:val="0"/>
          <w:numId w:val="280"/>
        </w:numPr>
        <w:tabs>
          <w:tab w:val="left" w:pos="1539"/>
          <w:tab w:val="left" w:pos="1540"/>
        </w:tabs>
        <w:autoSpaceDE w:val="0"/>
        <w:autoSpaceDN w:val="0"/>
        <w:spacing w:after="0" w:line="252" w:lineRule="auto"/>
        <w:ind w:right="1523"/>
        <w:contextualSpacing w:val="0"/>
        <w:rPr>
          <w:sz w:val="24"/>
        </w:rPr>
      </w:pPr>
      <w:r>
        <w:rPr>
          <w:sz w:val="24"/>
        </w:rPr>
        <w:t>Our Government Affairs Officer (Leah Dupree Love) will participate in hearings</w:t>
      </w:r>
      <w:r>
        <w:rPr>
          <w:spacing w:val="-30"/>
          <w:sz w:val="24"/>
        </w:rPr>
        <w:t xml:space="preserve"> </w:t>
      </w:r>
      <w:r>
        <w:rPr>
          <w:sz w:val="24"/>
        </w:rPr>
        <w:t>and possible meetings via phone or</w:t>
      </w:r>
      <w:r>
        <w:rPr>
          <w:spacing w:val="-5"/>
          <w:sz w:val="24"/>
        </w:rPr>
        <w:t xml:space="preserve"> </w:t>
      </w:r>
      <w:r>
        <w:rPr>
          <w:sz w:val="24"/>
        </w:rPr>
        <w:t>online.</w:t>
      </w:r>
    </w:p>
    <w:p w14:paraId="63355C75" w14:textId="77777777" w:rsidR="003222F9" w:rsidRDefault="003222F9" w:rsidP="003222F9">
      <w:pPr>
        <w:spacing w:line="252" w:lineRule="auto"/>
        <w:rPr>
          <w:sz w:val="24"/>
        </w:rPr>
        <w:sectPr w:rsidR="003222F9">
          <w:pgSz w:w="12240" w:h="15840"/>
          <w:pgMar w:top="1420" w:right="500" w:bottom="280" w:left="620" w:header="720" w:footer="720" w:gutter="0"/>
          <w:cols w:space="720"/>
        </w:sectPr>
      </w:pPr>
    </w:p>
    <w:p w14:paraId="1128D251" w14:textId="77777777" w:rsidR="003222F9" w:rsidRDefault="003222F9" w:rsidP="003222F9">
      <w:pPr>
        <w:pStyle w:val="ListParagraph"/>
        <w:widowControl w:val="0"/>
        <w:numPr>
          <w:ilvl w:val="0"/>
          <w:numId w:val="280"/>
        </w:numPr>
        <w:tabs>
          <w:tab w:val="left" w:pos="1539"/>
          <w:tab w:val="left" w:pos="1540"/>
        </w:tabs>
        <w:autoSpaceDE w:val="0"/>
        <w:autoSpaceDN w:val="0"/>
        <w:spacing w:before="78" w:after="0" w:line="252" w:lineRule="auto"/>
        <w:ind w:right="1325"/>
        <w:contextualSpacing w:val="0"/>
        <w:rPr>
          <w:sz w:val="24"/>
        </w:rPr>
      </w:pPr>
      <w:r>
        <w:rPr>
          <w:sz w:val="24"/>
        </w:rPr>
        <w:t>We will also continue to develop applicable reports governing the legislative session, enacted legislation, and pending</w:t>
      </w:r>
      <w:r>
        <w:rPr>
          <w:spacing w:val="-1"/>
          <w:sz w:val="24"/>
        </w:rPr>
        <w:t xml:space="preserve"> </w:t>
      </w:r>
      <w:r>
        <w:rPr>
          <w:sz w:val="24"/>
        </w:rPr>
        <w:t>legislation.</w:t>
      </w:r>
    </w:p>
    <w:p w14:paraId="661930C9" w14:textId="77777777" w:rsidR="003222F9" w:rsidRDefault="003222F9" w:rsidP="003222F9">
      <w:pPr>
        <w:pStyle w:val="BodyText"/>
      </w:pPr>
    </w:p>
    <w:p w14:paraId="6F71742C" w14:textId="77777777" w:rsidR="003222F9" w:rsidRDefault="003222F9" w:rsidP="003222F9">
      <w:pPr>
        <w:pStyle w:val="BodyText"/>
        <w:spacing w:before="6"/>
        <w:rPr>
          <w:sz w:val="27"/>
        </w:rPr>
      </w:pPr>
    </w:p>
    <w:p w14:paraId="6E829E10" w14:textId="77777777" w:rsidR="003222F9" w:rsidRDefault="003222F9" w:rsidP="003222F9">
      <w:pPr>
        <w:pStyle w:val="Heading3"/>
      </w:pPr>
      <w:r>
        <w:rPr>
          <w:u w:val="single"/>
        </w:rPr>
        <w:t>Contract Processing</w:t>
      </w:r>
    </w:p>
    <w:p w14:paraId="23F6C32D" w14:textId="77777777" w:rsidR="003222F9" w:rsidRDefault="003222F9" w:rsidP="003222F9">
      <w:pPr>
        <w:pStyle w:val="ListParagraph"/>
        <w:widowControl w:val="0"/>
        <w:numPr>
          <w:ilvl w:val="0"/>
          <w:numId w:val="280"/>
        </w:numPr>
        <w:tabs>
          <w:tab w:val="left" w:pos="1539"/>
          <w:tab w:val="left" w:pos="1540"/>
        </w:tabs>
        <w:autoSpaceDE w:val="0"/>
        <w:autoSpaceDN w:val="0"/>
        <w:spacing w:before="174" w:after="0" w:line="240" w:lineRule="auto"/>
        <w:contextualSpacing w:val="0"/>
        <w:rPr>
          <w:sz w:val="24"/>
        </w:rPr>
      </w:pPr>
      <w:r>
        <w:rPr>
          <w:sz w:val="24"/>
        </w:rPr>
        <w:t>The OGC will continue to review and process contracts in the following</w:t>
      </w:r>
      <w:r>
        <w:rPr>
          <w:spacing w:val="-13"/>
          <w:sz w:val="24"/>
        </w:rPr>
        <w:t xml:space="preserve"> </w:t>
      </w:r>
      <w:r>
        <w:rPr>
          <w:sz w:val="24"/>
        </w:rPr>
        <w:t>manner:</w:t>
      </w:r>
    </w:p>
    <w:p w14:paraId="4CAA5676" w14:textId="77777777" w:rsidR="003222F9" w:rsidRDefault="003222F9" w:rsidP="003222F9">
      <w:pPr>
        <w:pStyle w:val="BodyText"/>
        <w:rPr>
          <w:sz w:val="30"/>
        </w:rPr>
      </w:pPr>
    </w:p>
    <w:p w14:paraId="3DC3C0CA" w14:textId="77777777" w:rsidR="003222F9" w:rsidRDefault="003222F9" w:rsidP="003222F9">
      <w:pPr>
        <w:pStyle w:val="BodyText"/>
        <w:spacing w:before="8"/>
        <w:rPr>
          <w:sz w:val="22"/>
        </w:rPr>
      </w:pPr>
    </w:p>
    <w:p w14:paraId="19C7C9A5" w14:textId="77777777" w:rsidR="003222F9" w:rsidRDefault="003222F9" w:rsidP="003222F9">
      <w:pPr>
        <w:pStyle w:val="ListParagraph"/>
        <w:widowControl w:val="0"/>
        <w:numPr>
          <w:ilvl w:val="1"/>
          <w:numId w:val="280"/>
        </w:numPr>
        <w:tabs>
          <w:tab w:val="left" w:pos="2260"/>
        </w:tabs>
        <w:autoSpaceDE w:val="0"/>
        <w:autoSpaceDN w:val="0"/>
        <w:spacing w:after="0" w:line="249" w:lineRule="auto"/>
        <w:ind w:right="1112"/>
        <w:contextualSpacing w:val="0"/>
        <w:rPr>
          <w:sz w:val="24"/>
        </w:rPr>
      </w:pPr>
      <w:r>
        <w:rPr>
          <w:sz w:val="24"/>
        </w:rPr>
        <w:t>Individuals seeking to initiate a University contract shall continue to go to the General Counsel Office website to access and download the applicable contract template.</w:t>
      </w:r>
    </w:p>
    <w:p w14:paraId="208F84A1" w14:textId="77777777" w:rsidR="003222F9" w:rsidRDefault="003222F9" w:rsidP="003222F9">
      <w:pPr>
        <w:pStyle w:val="BodyText"/>
      </w:pPr>
    </w:p>
    <w:p w14:paraId="3CDFC51E" w14:textId="77777777" w:rsidR="003222F9" w:rsidRDefault="003222F9" w:rsidP="003222F9">
      <w:pPr>
        <w:pStyle w:val="BodyText"/>
        <w:spacing w:before="6"/>
        <w:rPr>
          <w:sz w:val="27"/>
        </w:rPr>
      </w:pPr>
    </w:p>
    <w:p w14:paraId="6F99E550" w14:textId="77777777" w:rsidR="003222F9" w:rsidRDefault="003222F9" w:rsidP="003222F9">
      <w:pPr>
        <w:pStyle w:val="ListParagraph"/>
        <w:widowControl w:val="0"/>
        <w:numPr>
          <w:ilvl w:val="1"/>
          <w:numId w:val="280"/>
        </w:numPr>
        <w:tabs>
          <w:tab w:val="left" w:pos="2260"/>
        </w:tabs>
        <w:autoSpaceDE w:val="0"/>
        <w:autoSpaceDN w:val="0"/>
        <w:spacing w:after="0" w:line="249" w:lineRule="auto"/>
        <w:ind w:right="1221"/>
        <w:contextualSpacing w:val="0"/>
        <w:rPr>
          <w:sz w:val="24"/>
        </w:rPr>
      </w:pPr>
      <w:r>
        <w:rPr>
          <w:sz w:val="24"/>
        </w:rPr>
        <w:t>Individuals shall continue to fill in the pertinent information in the contract template, including the name of the parties, address of the vendor, services to be provided, term of contract,</w:t>
      </w:r>
      <w:r>
        <w:rPr>
          <w:spacing w:val="-7"/>
          <w:sz w:val="24"/>
        </w:rPr>
        <w:t xml:space="preserve"> </w:t>
      </w:r>
      <w:r>
        <w:rPr>
          <w:sz w:val="24"/>
        </w:rPr>
        <w:t>etc.</w:t>
      </w:r>
    </w:p>
    <w:p w14:paraId="7DFF30F5" w14:textId="77777777" w:rsidR="003222F9" w:rsidRDefault="003222F9" w:rsidP="003222F9">
      <w:pPr>
        <w:pStyle w:val="BodyText"/>
      </w:pPr>
    </w:p>
    <w:p w14:paraId="420633CB" w14:textId="77777777" w:rsidR="003222F9" w:rsidRDefault="003222F9" w:rsidP="003222F9">
      <w:pPr>
        <w:pStyle w:val="BodyText"/>
        <w:spacing w:before="6"/>
        <w:rPr>
          <w:sz w:val="27"/>
        </w:rPr>
      </w:pPr>
    </w:p>
    <w:p w14:paraId="02FDD847" w14:textId="77777777" w:rsidR="003222F9" w:rsidRDefault="003222F9" w:rsidP="003222F9">
      <w:pPr>
        <w:pStyle w:val="ListParagraph"/>
        <w:widowControl w:val="0"/>
        <w:numPr>
          <w:ilvl w:val="1"/>
          <w:numId w:val="280"/>
        </w:numPr>
        <w:tabs>
          <w:tab w:val="left" w:pos="2260"/>
        </w:tabs>
        <w:autoSpaceDE w:val="0"/>
        <w:autoSpaceDN w:val="0"/>
        <w:spacing w:before="1" w:after="0" w:line="249" w:lineRule="auto"/>
        <w:ind w:right="1211"/>
        <w:contextualSpacing w:val="0"/>
        <w:rPr>
          <w:sz w:val="24"/>
        </w:rPr>
      </w:pPr>
      <w:r>
        <w:rPr>
          <w:sz w:val="24"/>
        </w:rPr>
        <w:t>In the event the outside contracting party insists on the use of its contract,</w:t>
      </w:r>
      <w:r>
        <w:rPr>
          <w:spacing w:val="-30"/>
          <w:sz w:val="24"/>
        </w:rPr>
        <w:t xml:space="preserve"> </w:t>
      </w:r>
      <w:r>
        <w:rPr>
          <w:sz w:val="24"/>
        </w:rPr>
        <w:t>the contract initiator will need to download the standard university contract addendum and fill in the document, for</w:t>
      </w:r>
      <w:r>
        <w:rPr>
          <w:spacing w:val="-7"/>
          <w:sz w:val="24"/>
        </w:rPr>
        <w:t xml:space="preserve"> </w:t>
      </w:r>
      <w:r>
        <w:rPr>
          <w:sz w:val="24"/>
        </w:rPr>
        <w:t>processing.</w:t>
      </w:r>
    </w:p>
    <w:p w14:paraId="5F5ED3FD" w14:textId="77777777" w:rsidR="003222F9" w:rsidRDefault="003222F9" w:rsidP="003222F9">
      <w:pPr>
        <w:pStyle w:val="BodyText"/>
      </w:pPr>
    </w:p>
    <w:p w14:paraId="53F77398" w14:textId="77777777" w:rsidR="003222F9" w:rsidRDefault="003222F9" w:rsidP="003222F9">
      <w:pPr>
        <w:pStyle w:val="BodyText"/>
        <w:spacing w:before="6"/>
        <w:rPr>
          <w:sz w:val="27"/>
        </w:rPr>
      </w:pPr>
    </w:p>
    <w:p w14:paraId="571A612A" w14:textId="77777777" w:rsidR="003222F9" w:rsidRDefault="003222F9" w:rsidP="003222F9">
      <w:pPr>
        <w:pStyle w:val="ListParagraph"/>
        <w:widowControl w:val="0"/>
        <w:numPr>
          <w:ilvl w:val="1"/>
          <w:numId w:val="280"/>
        </w:numPr>
        <w:tabs>
          <w:tab w:val="left" w:pos="2260"/>
        </w:tabs>
        <w:autoSpaceDE w:val="0"/>
        <w:autoSpaceDN w:val="0"/>
        <w:spacing w:after="0" w:line="244" w:lineRule="auto"/>
        <w:ind w:right="1437"/>
        <w:contextualSpacing w:val="0"/>
        <w:rPr>
          <w:sz w:val="24"/>
        </w:rPr>
      </w:pPr>
      <w:r>
        <w:rPr>
          <w:sz w:val="24"/>
        </w:rPr>
        <w:t>Individuals shall fill out the contract routing form and sign the form. We are currently working with IT to allow for electronic signatures on the</w:t>
      </w:r>
      <w:r>
        <w:rPr>
          <w:spacing w:val="-14"/>
          <w:sz w:val="24"/>
        </w:rPr>
        <w:t xml:space="preserve"> </w:t>
      </w:r>
      <w:r>
        <w:rPr>
          <w:sz w:val="24"/>
        </w:rPr>
        <w:t>form.</w:t>
      </w:r>
    </w:p>
    <w:p w14:paraId="2A0E6505" w14:textId="77777777" w:rsidR="003222F9" w:rsidRDefault="003222F9" w:rsidP="003222F9">
      <w:pPr>
        <w:pStyle w:val="BodyText"/>
      </w:pPr>
    </w:p>
    <w:p w14:paraId="054645B7" w14:textId="77777777" w:rsidR="003222F9" w:rsidRDefault="003222F9" w:rsidP="003222F9">
      <w:pPr>
        <w:pStyle w:val="BodyText"/>
        <w:spacing w:before="3"/>
        <w:rPr>
          <w:sz w:val="28"/>
        </w:rPr>
      </w:pPr>
    </w:p>
    <w:p w14:paraId="73ED293C" w14:textId="77777777" w:rsidR="003222F9" w:rsidRDefault="003222F9" w:rsidP="003222F9">
      <w:pPr>
        <w:pStyle w:val="ListParagraph"/>
        <w:widowControl w:val="0"/>
        <w:numPr>
          <w:ilvl w:val="1"/>
          <w:numId w:val="280"/>
        </w:numPr>
        <w:tabs>
          <w:tab w:val="left" w:pos="2260"/>
        </w:tabs>
        <w:autoSpaceDE w:val="0"/>
        <w:autoSpaceDN w:val="0"/>
        <w:spacing w:after="0" w:line="249" w:lineRule="auto"/>
        <w:ind w:right="1054"/>
        <w:contextualSpacing w:val="0"/>
        <w:rPr>
          <w:sz w:val="24"/>
        </w:rPr>
      </w:pPr>
      <w:r>
        <w:rPr>
          <w:sz w:val="24"/>
        </w:rPr>
        <w:t xml:space="preserve">Once the contract initiators have filled out the university sponsored contract (or downloaded and filled out the addendum template) and contract routing form, they will send, via email only, the contract and filled out routing form to Ingrid Bradley (with a copy to GC Pendleton and Asst. GC </w:t>
      </w:r>
      <w:proofErr w:type="spellStart"/>
      <w:r>
        <w:rPr>
          <w:sz w:val="24"/>
        </w:rPr>
        <w:t>Harkey</w:t>
      </w:r>
      <w:proofErr w:type="spellEnd"/>
      <w:r>
        <w:rPr>
          <w:sz w:val="24"/>
        </w:rPr>
        <w:t>) for review and processing.</w:t>
      </w:r>
    </w:p>
    <w:p w14:paraId="6C53E5FE" w14:textId="77777777" w:rsidR="003222F9" w:rsidRDefault="003222F9" w:rsidP="003222F9">
      <w:pPr>
        <w:pStyle w:val="BodyText"/>
      </w:pPr>
    </w:p>
    <w:p w14:paraId="69AB4392" w14:textId="77777777" w:rsidR="003222F9" w:rsidRDefault="003222F9" w:rsidP="003222F9">
      <w:pPr>
        <w:pStyle w:val="BodyText"/>
        <w:spacing w:before="11"/>
        <w:rPr>
          <w:sz w:val="27"/>
        </w:rPr>
      </w:pPr>
    </w:p>
    <w:p w14:paraId="6A4C3372" w14:textId="77777777" w:rsidR="003222F9" w:rsidRDefault="003222F9" w:rsidP="003222F9">
      <w:pPr>
        <w:pStyle w:val="ListParagraph"/>
        <w:widowControl w:val="0"/>
        <w:numPr>
          <w:ilvl w:val="1"/>
          <w:numId w:val="280"/>
        </w:numPr>
        <w:tabs>
          <w:tab w:val="left" w:pos="2260"/>
        </w:tabs>
        <w:autoSpaceDE w:val="0"/>
        <w:autoSpaceDN w:val="0"/>
        <w:spacing w:after="0" w:line="247" w:lineRule="auto"/>
        <w:ind w:right="1194"/>
        <w:contextualSpacing w:val="0"/>
        <w:rPr>
          <w:sz w:val="24"/>
        </w:rPr>
      </w:pPr>
      <w:r>
        <w:rPr>
          <w:sz w:val="24"/>
        </w:rPr>
        <w:t>The contract initiators will be asked to provide their contact information in the communication to Ms.</w:t>
      </w:r>
      <w:r>
        <w:rPr>
          <w:spacing w:val="-3"/>
          <w:sz w:val="24"/>
        </w:rPr>
        <w:t xml:space="preserve"> </w:t>
      </w:r>
      <w:r>
        <w:rPr>
          <w:sz w:val="24"/>
        </w:rPr>
        <w:t>Bradley.</w:t>
      </w:r>
    </w:p>
    <w:p w14:paraId="085E7C7A" w14:textId="77777777" w:rsidR="003222F9" w:rsidRDefault="003222F9" w:rsidP="003222F9">
      <w:pPr>
        <w:pStyle w:val="BodyText"/>
      </w:pPr>
    </w:p>
    <w:p w14:paraId="2BDA028D" w14:textId="77777777" w:rsidR="003222F9" w:rsidRDefault="003222F9" w:rsidP="003222F9">
      <w:pPr>
        <w:pStyle w:val="BodyText"/>
        <w:spacing w:before="9"/>
        <w:rPr>
          <w:sz w:val="27"/>
        </w:rPr>
      </w:pPr>
    </w:p>
    <w:p w14:paraId="65A0B7D5" w14:textId="77777777" w:rsidR="003222F9" w:rsidRDefault="003222F9" w:rsidP="003222F9">
      <w:pPr>
        <w:pStyle w:val="ListParagraph"/>
        <w:widowControl w:val="0"/>
        <w:numPr>
          <w:ilvl w:val="1"/>
          <w:numId w:val="280"/>
        </w:numPr>
        <w:tabs>
          <w:tab w:val="left" w:pos="2260"/>
        </w:tabs>
        <w:autoSpaceDE w:val="0"/>
        <w:autoSpaceDN w:val="0"/>
        <w:spacing w:before="1" w:after="0" w:line="244" w:lineRule="auto"/>
        <w:ind w:right="1537"/>
        <w:contextualSpacing w:val="0"/>
        <w:rPr>
          <w:sz w:val="24"/>
        </w:rPr>
      </w:pPr>
      <w:r>
        <w:rPr>
          <w:sz w:val="24"/>
        </w:rPr>
        <w:t>Ms. Bradley will forward the contracts to GC Pendleton for final review</w:t>
      </w:r>
      <w:r>
        <w:rPr>
          <w:spacing w:val="-27"/>
          <w:sz w:val="24"/>
        </w:rPr>
        <w:t xml:space="preserve"> </w:t>
      </w:r>
      <w:r>
        <w:rPr>
          <w:sz w:val="24"/>
        </w:rPr>
        <w:t>and approval.</w:t>
      </w:r>
    </w:p>
    <w:p w14:paraId="61B953B3" w14:textId="77777777" w:rsidR="003222F9" w:rsidRDefault="003222F9" w:rsidP="003222F9">
      <w:pPr>
        <w:spacing w:line="244" w:lineRule="auto"/>
        <w:rPr>
          <w:sz w:val="24"/>
        </w:rPr>
        <w:sectPr w:rsidR="003222F9">
          <w:pgSz w:w="12240" w:h="15840"/>
          <w:pgMar w:top="1360" w:right="500" w:bottom="280" w:left="620" w:header="720" w:footer="720" w:gutter="0"/>
          <w:cols w:space="720"/>
        </w:sectPr>
      </w:pPr>
    </w:p>
    <w:p w14:paraId="1DCCD465" w14:textId="77777777" w:rsidR="003222F9" w:rsidRDefault="003222F9" w:rsidP="003222F9">
      <w:pPr>
        <w:pStyle w:val="BodyText"/>
        <w:spacing w:before="6"/>
        <w:rPr>
          <w:sz w:val="27"/>
        </w:rPr>
      </w:pPr>
    </w:p>
    <w:p w14:paraId="55FCDC6A" w14:textId="77777777" w:rsidR="003222F9" w:rsidRDefault="003222F9" w:rsidP="003222F9">
      <w:pPr>
        <w:pStyle w:val="ListParagraph"/>
        <w:widowControl w:val="0"/>
        <w:numPr>
          <w:ilvl w:val="1"/>
          <w:numId w:val="280"/>
        </w:numPr>
        <w:tabs>
          <w:tab w:val="left" w:pos="2260"/>
        </w:tabs>
        <w:autoSpaceDE w:val="0"/>
        <w:autoSpaceDN w:val="0"/>
        <w:spacing w:before="72" w:after="0" w:line="244" w:lineRule="auto"/>
        <w:ind w:right="1128"/>
        <w:contextualSpacing w:val="0"/>
        <w:rPr>
          <w:sz w:val="24"/>
        </w:rPr>
      </w:pPr>
      <w:r>
        <w:rPr>
          <w:sz w:val="24"/>
        </w:rPr>
        <w:t>The OGC will coordinate with the President’s Office in obtaining the President’s review and signature on</w:t>
      </w:r>
      <w:r>
        <w:rPr>
          <w:spacing w:val="-3"/>
          <w:sz w:val="24"/>
        </w:rPr>
        <w:t xml:space="preserve"> </w:t>
      </w:r>
      <w:r>
        <w:rPr>
          <w:sz w:val="24"/>
        </w:rPr>
        <w:t>contracts.</w:t>
      </w:r>
    </w:p>
    <w:p w14:paraId="60A0B169" w14:textId="77777777" w:rsidR="003222F9" w:rsidRDefault="003222F9" w:rsidP="003222F9">
      <w:pPr>
        <w:pStyle w:val="BodyText"/>
      </w:pPr>
    </w:p>
    <w:p w14:paraId="0FC3005C" w14:textId="77777777" w:rsidR="003222F9" w:rsidRDefault="003222F9" w:rsidP="003222F9">
      <w:pPr>
        <w:pStyle w:val="BodyText"/>
        <w:spacing w:before="3"/>
        <w:rPr>
          <w:sz w:val="28"/>
        </w:rPr>
      </w:pPr>
    </w:p>
    <w:p w14:paraId="46F17C86" w14:textId="77777777" w:rsidR="003222F9" w:rsidRDefault="003222F9" w:rsidP="003222F9">
      <w:pPr>
        <w:pStyle w:val="Heading3"/>
      </w:pPr>
      <w:r>
        <w:rPr>
          <w:u w:val="single"/>
        </w:rPr>
        <w:t>Notification and Publication</w:t>
      </w:r>
    </w:p>
    <w:p w14:paraId="3942F5E0" w14:textId="77777777" w:rsidR="003222F9" w:rsidRDefault="003222F9" w:rsidP="003222F9">
      <w:pPr>
        <w:pStyle w:val="ListParagraph"/>
        <w:widowControl w:val="0"/>
        <w:numPr>
          <w:ilvl w:val="0"/>
          <w:numId w:val="280"/>
        </w:numPr>
        <w:tabs>
          <w:tab w:val="left" w:pos="1539"/>
          <w:tab w:val="left" w:pos="1540"/>
        </w:tabs>
        <w:autoSpaceDE w:val="0"/>
        <w:autoSpaceDN w:val="0"/>
        <w:spacing w:before="174" w:after="0" w:line="252" w:lineRule="auto"/>
        <w:ind w:right="1345"/>
        <w:contextualSpacing w:val="0"/>
        <w:rPr>
          <w:sz w:val="24"/>
        </w:rPr>
      </w:pPr>
      <w:r>
        <w:rPr>
          <w:sz w:val="24"/>
        </w:rPr>
        <w:t>The OGC will send out pertinent sections of its remote operation plan to the campus community via a University Communication and shall post the same on the OGC website.</w:t>
      </w:r>
    </w:p>
    <w:p w14:paraId="58DF5A01" w14:textId="77777777" w:rsidR="003222F9" w:rsidRDefault="003222F9" w:rsidP="003222F9">
      <w:pPr>
        <w:spacing w:line="252" w:lineRule="auto"/>
        <w:rPr>
          <w:sz w:val="24"/>
        </w:rPr>
        <w:sectPr w:rsidR="003222F9">
          <w:pgSz w:w="12240" w:h="15840"/>
          <w:pgMar w:top="1500" w:right="500" w:bottom="280" w:left="620" w:header="720" w:footer="720" w:gutter="0"/>
          <w:cols w:space="720"/>
        </w:sectPr>
      </w:pPr>
    </w:p>
    <w:p w14:paraId="0B8CCB15" w14:textId="77777777" w:rsidR="003222F9" w:rsidRDefault="003222F9" w:rsidP="003222F9">
      <w:pPr>
        <w:pStyle w:val="BodyText"/>
      </w:pPr>
    </w:p>
    <w:p w14:paraId="33579BA1" w14:textId="77777777" w:rsidR="003222F9" w:rsidRDefault="003222F9" w:rsidP="003222F9">
      <w:pPr>
        <w:pStyle w:val="BodyText"/>
      </w:pPr>
    </w:p>
    <w:p w14:paraId="42FA2F67" w14:textId="77777777" w:rsidR="003222F9" w:rsidRDefault="003222F9" w:rsidP="003222F9">
      <w:pPr>
        <w:pStyle w:val="BodyText"/>
      </w:pPr>
    </w:p>
    <w:p w14:paraId="12F959F0" w14:textId="77777777" w:rsidR="003222F9" w:rsidRDefault="003222F9" w:rsidP="003222F9">
      <w:pPr>
        <w:pStyle w:val="BodyText"/>
      </w:pPr>
    </w:p>
    <w:p w14:paraId="02FC05A9" w14:textId="77777777" w:rsidR="003222F9" w:rsidRDefault="003222F9" w:rsidP="003222F9">
      <w:pPr>
        <w:pStyle w:val="BodyText"/>
      </w:pPr>
    </w:p>
    <w:p w14:paraId="1971E416" w14:textId="77777777" w:rsidR="003222F9" w:rsidRDefault="003222F9" w:rsidP="003222F9">
      <w:pPr>
        <w:pStyle w:val="BodyText"/>
        <w:rPr>
          <w:sz w:val="22"/>
        </w:rPr>
      </w:pPr>
    </w:p>
    <w:p w14:paraId="4147E29B" w14:textId="77777777" w:rsidR="003222F9" w:rsidRDefault="003222F9" w:rsidP="003222F9">
      <w:pPr>
        <w:pStyle w:val="Heading1"/>
        <w:ind w:left="3785"/>
      </w:pPr>
      <w:r>
        <w:t>Office of Academic Affairs</w:t>
      </w:r>
    </w:p>
    <w:p w14:paraId="7DCD3124" w14:textId="77777777" w:rsidR="003222F9" w:rsidRDefault="003222F9" w:rsidP="003222F9">
      <w:pPr>
        <w:sectPr w:rsidR="003222F9">
          <w:pgSz w:w="12240" w:h="15840"/>
          <w:pgMar w:top="1500" w:right="500" w:bottom="280" w:left="620" w:header="720" w:footer="720" w:gutter="0"/>
          <w:cols w:space="720"/>
        </w:sectPr>
      </w:pPr>
    </w:p>
    <w:p w14:paraId="43E3344E" w14:textId="77777777" w:rsidR="003222F9" w:rsidRDefault="003222F9" w:rsidP="003222F9">
      <w:pPr>
        <w:pStyle w:val="BodyText"/>
        <w:rPr>
          <w:rFonts w:ascii="Minion Pro"/>
        </w:rPr>
      </w:pPr>
    </w:p>
    <w:p w14:paraId="7E5A627C" w14:textId="77777777" w:rsidR="003222F9" w:rsidRDefault="003222F9" w:rsidP="003222F9">
      <w:pPr>
        <w:pStyle w:val="BodyText"/>
        <w:rPr>
          <w:rFonts w:ascii="Minion Pro"/>
        </w:rPr>
      </w:pPr>
    </w:p>
    <w:p w14:paraId="6C811A31" w14:textId="77777777" w:rsidR="003222F9" w:rsidRDefault="003222F9" w:rsidP="003222F9">
      <w:pPr>
        <w:pStyle w:val="BodyText"/>
        <w:rPr>
          <w:rFonts w:ascii="Minion Pro"/>
        </w:rPr>
      </w:pPr>
    </w:p>
    <w:p w14:paraId="2FD6C06A" w14:textId="77777777" w:rsidR="003222F9" w:rsidRDefault="003222F9" w:rsidP="003222F9">
      <w:pPr>
        <w:pStyle w:val="BodyText"/>
        <w:spacing w:before="11"/>
        <w:rPr>
          <w:rFonts w:ascii="Minion Pro"/>
          <w:sz w:val="26"/>
        </w:rPr>
      </w:pPr>
    </w:p>
    <w:p w14:paraId="5CA06AAA" w14:textId="77777777" w:rsidR="003222F9" w:rsidRDefault="003222F9" w:rsidP="003222F9">
      <w:pPr>
        <w:spacing w:before="161" w:line="213" w:lineRule="auto"/>
        <w:ind w:left="1771" w:right="2932"/>
        <w:rPr>
          <w:rFonts w:ascii="Minion Pro"/>
          <w:sz w:val="56"/>
        </w:rPr>
      </w:pPr>
      <w:r>
        <w:rPr>
          <w:rFonts w:ascii="Minion Pro"/>
          <w:sz w:val="56"/>
        </w:rPr>
        <w:t>Office of Business and Fiscal Planning</w:t>
      </w:r>
    </w:p>
    <w:p w14:paraId="1128D287" w14:textId="77777777" w:rsidR="003222F9" w:rsidRDefault="003222F9" w:rsidP="003222F9">
      <w:pPr>
        <w:spacing w:line="213" w:lineRule="auto"/>
        <w:rPr>
          <w:rFonts w:ascii="Minion Pro"/>
          <w:sz w:val="56"/>
        </w:rPr>
        <w:sectPr w:rsidR="003222F9">
          <w:pgSz w:w="12240" w:h="15840"/>
          <w:pgMar w:top="1500" w:right="500" w:bottom="280" w:left="620" w:header="720" w:footer="720" w:gutter="0"/>
          <w:cols w:space="720"/>
        </w:sectPr>
      </w:pPr>
    </w:p>
    <w:p w14:paraId="6621458E" w14:textId="77777777" w:rsidR="003222F9" w:rsidRDefault="003222F9" w:rsidP="003222F9">
      <w:pPr>
        <w:pStyle w:val="BodyText"/>
        <w:rPr>
          <w:rFonts w:ascii="Minion Pro"/>
        </w:rPr>
      </w:pPr>
    </w:p>
    <w:p w14:paraId="2576417D" w14:textId="77777777" w:rsidR="003222F9" w:rsidRDefault="003222F9" w:rsidP="003222F9">
      <w:pPr>
        <w:pStyle w:val="BodyText"/>
        <w:rPr>
          <w:rFonts w:ascii="Minion Pro"/>
        </w:rPr>
      </w:pPr>
    </w:p>
    <w:p w14:paraId="44BB1746" w14:textId="77777777" w:rsidR="003222F9" w:rsidRDefault="003222F9" w:rsidP="003222F9">
      <w:pPr>
        <w:pStyle w:val="BodyText"/>
        <w:rPr>
          <w:rFonts w:ascii="Minion Pro"/>
        </w:rPr>
      </w:pPr>
    </w:p>
    <w:p w14:paraId="5878C17A" w14:textId="77777777" w:rsidR="003222F9" w:rsidRDefault="003222F9" w:rsidP="003222F9">
      <w:pPr>
        <w:pStyle w:val="BodyText"/>
        <w:rPr>
          <w:rFonts w:ascii="Minion Pro"/>
        </w:rPr>
      </w:pPr>
    </w:p>
    <w:p w14:paraId="2BA3587D" w14:textId="77777777" w:rsidR="003222F9" w:rsidRDefault="003222F9" w:rsidP="003222F9">
      <w:pPr>
        <w:pStyle w:val="BodyText"/>
        <w:rPr>
          <w:rFonts w:ascii="Minion Pro"/>
        </w:rPr>
      </w:pPr>
    </w:p>
    <w:p w14:paraId="34866DDB" w14:textId="77777777" w:rsidR="003222F9" w:rsidRDefault="003222F9" w:rsidP="003222F9">
      <w:pPr>
        <w:pStyle w:val="BodyText"/>
        <w:rPr>
          <w:rFonts w:ascii="Minion Pro"/>
        </w:rPr>
      </w:pPr>
    </w:p>
    <w:p w14:paraId="2431381D" w14:textId="77777777" w:rsidR="003222F9" w:rsidRDefault="003222F9" w:rsidP="003222F9">
      <w:pPr>
        <w:pStyle w:val="BodyText"/>
        <w:rPr>
          <w:rFonts w:ascii="Minion Pro"/>
        </w:rPr>
      </w:pPr>
    </w:p>
    <w:p w14:paraId="0F4263F0" w14:textId="77777777" w:rsidR="003222F9" w:rsidRDefault="003222F9" w:rsidP="003222F9">
      <w:pPr>
        <w:pStyle w:val="BodyText"/>
        <w:rPr>
          <w:rFonts w:ascii="Minion Pro"/>
        </w:rPr>
      </w:pPr>
    </w:p>
    <w:p w14:paraId="0100B8E5" w14:textId="77777777" w:rsidR="003222F9" w:rsidRDefault="003222F9" w:rsidP="003222F9">
      <w:pPr>
        <w:pStyle w:val="BodyText"/>
        <w:rPr>
          <w:rFonts w:ascii="Minion Pro"/>
        </w:rPr>
      </w:pPr>
    </w:p>
    <w:p w14:paraId="13C1E057" w14:textId="77777777" w:rsidR="003222F9" w:rsidRDefault="003222F9" w:rsidP="003222F9">
      <w:pPr>
        <w:pStyle w:val="BodyText"/>
        <w:rPr>
          <w:rFonts w:ascii="Minion Pro"/>
        </w:rPr>
      </w:pPr>
    </w:p>
    <w:p w14:paraId="0FC83776" w14:textId="77777777" w:rsidR="003222F9" w:rsidRDefault="003222F9" w:rsidP="003222F9">
      <w:pPr>
        <w:spacing w:before="276"/>
        <w:ind w:left="2305"/>
        <w:rPr>
          <w:rFonts w:ascii="Minion Pro"/>
          <w:sz w:val="56"/>
        </w:rPr>
      </w:pPr>
      <w:proofErr w:type="spellStart"/>
      <w:r>
        <w:rPr>
          <w:rFonts w:ascii="Minion Pro"/>
          <w:sz w:val="56"/>
        </w:rPr>
        <w:t>Sharepoint</w:t>
      </w:r>
      <w:proofErr w:type="spellEnd"/>
    </w:p>
    <w:p w14:paraId="0F045E48" w14:textId="77777777" w:rsidR="003222F9" w:rsidRDefault="003222F9" w:rsidP="003222F9">
      <w:pPr>
        <w:rPr>
          <w:rFonts w:ascii="Minion Pro"/>
          <w:sz w:val="56"/>
        </w:rPr>
        <w:sectPr w:rsidR="003222F9">
          <w:pgSz w:w="12240" w:h="15840"/>
          <w:pgMar w:top="1500" w:right="500" w:bottom="280" w:left="620" w:header="720" w:footer="720" w:gutter="0"/>
          <w:cols w:space="720"/>
        </w:sectPr>
      </w:pPr>
    </w:p>
    <w:p w14:paraId="35A1B906" w14:textId="77777777" w:rsidR="003222F9" w:rsidRDefault="003222F9" w:rsidP="003222F9">
      <w:pPr>
        <w:pStyle w:val="BodyText"/>
        <w:rPr>
          <w:rFonts w:ascii="Minion Pro"/>
        </w:rPr>
      </w:pPr>
    </w:p>
    <w:p w14:paraId="1843FA9B" w14:textId="77777777" w:rsidR="003222F9" w:rsidRDefault="003222F9" w:rsidP="003222F9">
      <w:pPr>
        <w:pStyle w:val="BodyText"/>
        <w:rPr>
          <w:rFonts w:ascii="Minion Pro"/>
        </w:rPr>
      </w:pPr>
    </w:p>
    <w:p w14:paraId="02F1B8D2" w14:textId="77777777" w:rsidR="003222F9" w:rsidRDefault="003222F9" w:rsidP="003222F9">
      <w:pPr>
        <w:pStyle w:val="BodyText"/>
        <w:rPr>
          <w:rFonts w:ascii="Minion Pro"/>
        </w:rPr>
      </w:pPr>
    </w:p>
    <w:p w14:paraId="0E4BFFB9" w14:textId="77777777" w:rsidR="003222F9" w:rsidRDefault="003222F9" w:rsidP="003222F9">
      <w:pPr>
        <w:pStyle w:val="BodyText"/>
        <w:rPr>
          <w:rFonts w:ascii="Minion Pro"/>
        </w:rPr>
      </w:pPr>
    </w:p>
    <w:p w14:paraId="149E0EDD" w14:textId="77777777" w:rsidR="003222F9" w:rsidRDefault="003222F9" w:rsidP="003222F9">
      <w:pPr>
        <w:pStyle w:val="BodyText"/>
        <w:rPr>
          <w:rFonts w:ascii="Minion Pro"/>
        </w:rPr>
      </w:pPr>
    </w:p>
    <w:p w14:paraId="0EACF6AD" w14:textId="77777777" w:rsidR="003222F9" w:rsidRDefault="003222F9" w:rsidP="003222F9">
      <w:pPr>
        <w:pStyle w:val="BodyText"/>
        <w:rPr>
          <w:rFonts w:ascii="Minion Pro"/>
        </w:rPr>
      </w:pPr>
    </w:p>
    <w:p w14:paraId="1C7FFBC7" w14:textId="77777777" w:rsidR="003222F9" w:rsidRDefault="003222F9" w:rsidP="003222F9">
      <w:pPr>
        <w:pStyle w:val="BodyText"/>
        <w:rPr>
          <w:rFonts w:ascii="Minion Pro"/>
        </w:rPr>
      </w:pPr>
    </w:p>
    <w:p w14:paraId="74EACC38" w14:textId="77777777" w:rsidR="003222F9" w:rsidRDefault="003222F9" w:rsidP="003222F9">
      <w:pPr>
        <w:pStyle w:val="BodyText"/>
        <w:rPr>
          <w:rFonts w:ascii="Minion Pro"/>
          <w:sz w:val="26"/>
        </w:rPr>
      </w:pPr>
    </w:p>
    <w:p w14:paraId="6EA972C2" w14:textId="77777777" w:rsidR="003222F9" w:rsidRDefault="003222F9" w:rsidP="003222F9">
      <w:pPr>
        <w:spacing w:before="100"/>
        <w:ind w:left="2354"/>
        <w:rPr>
          <w:rFonts w:ascii="Minion Pro"/>
          <w:sz w:val="56"/>
        </w:rPr>
      </w:pPr>
      <w:bookmarkStart w:id="563" w:name="Blank_Page"/>
      <w:bookmarkEnd w:id="563"/>
      <w:r>
        <w:rPr>
          <w:rFonts w:ascii="Minion Pro"/>
          <w:sz w:val="56"/>
        </w:rPr>
        <w:t>Microsoft Teams</w:t>
      </w:r>
    </w:p>
    <w:p w14:paraId="1FCD2CD5" w14:textId="77777777" w:rsidR="000027C2" w:rsidRPr="008B66C3" w:rsidRDefault="000027C2" w:rsidP="000027C2">
      <w:pPr>
        <w:rPr>
          <w:rFonts w:ascii="Arial Narrow" w:hAnsi="Arial Narrow" w:cs="Times New Roman"/>
          <w:sz w:val="24"/>
          <w:szCs w:val="24"/>
        </w:rPr>
      </w:pPr>
    </w:p>
    <w:sectPr w:rsidR="000027C2" w:rsidRPr="008B66C3" w:rsidSect="009D079B">
      <w:type w:val="continuous"/>
      <w:pgSz w:w="12240" w:h="15840"/>
      <w:pgMar w:top="1440" w:right="1440" w:bottom="1440" w:left="1440" w:header="720" w:footer="720" w:gutter="0"/>
      <w:pgBorders w:offsetFrom="page">
        <w:top w:val="single" w:sz="8" w:space="24" w:color="17365D" w:themeColor="text2" w:themeShade="BF" w:shadow="1"/>
        <w:left w:val="single" w:sz="8" w:space="24" w:color="17365D" w:themeColor="text2" w:themeShade="BF" w:shadow="1"/>
        <w:bottom w:val="single" w:sz="8" w:space="24" w:color="17365D" w:themeColor="text2" w:themeShade="BF" w:shadow="1"/>
        <w:right w:val="single" w:sz="8" w:space="24" w:color="17365D" w:themeColor="text2" w:themeShade="BF"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4ADA92" w14:textId="77777777" w:rsidR="00844C94" w:rsidRDefault="00844C94" w:rsidP="00F06ED1">
      <w:pPr>
        <w:spacing w:after="0" w:line="240" w:lineRule="auto"/>
      </w:pPr>
      <w:r>
        <w:separator/>
      </w:r>
    </w:p>
    <w:p w14:paraId="27B009F4" w14:textId="77777777" w:rsidR="00844C94" w:rsidRDefault="00844C94"/>
  </w:endnote>
  <w:endnote w:type="continuationSeparator" w:id="0">
    <w:p w14:paraId="246F241D" w14:textId="77777777" w:rsidR="00844C94" w:rsidRDefault="00844C94" w:rsidP="00F06ED1">
      <w:pPr>
        <w:spacing w:after="0" w:line="240" w:lineRule="auto"/>
      </w:pPr>
      <w:r>
        <w:continuationSeparator/>
      </w:r>
    </w:p>
    <w:p w14:paraId="56C932AB" w14:textId="77777777" w:rsidR="00844C94" w:rsidRDefault="00844C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urier 10cpi">
    <w:altName w:val="Courier New"/>
    <w:panose1 w:val="00000000000000000000"/>
    <w:charset w:val="00"/>
    <w:family w:val="auto"/>
    <w:notTrueType/>
    <w:pitch w:val="variable"/>
    <w:sig w:usb0="00000003" w:usb1="00000000" w:usb2="00000000" w:usb3="00000000" w:csb0="00000001" w:csb1="00000000"/>
  </w:font>
  <w:font w:name="Courier 12pt">
    <w:altName w:val="Courier New"/>
    <w:panose1 w:val="00000000000000000000"/>
    <w:charset w:val="00"/>
    <w:family w:val="auto"/>
    <w:notTrueType/>
    <w:pitch w:val="variable"/>
    <w:sig w:usb0="00000003" w:usb1="00000000" w:usb2="00000000" w:usb3="00000000" w:csb0="00000001" w:csb1="00000000"/>
  </w:font>
  <w:font w:name="Palatino">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NewRomanPSMT">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BookmanOldStyle">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inion Pro">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1087144940"/>
      <w:docPartObj>
        <w:docPartGallery w:val="Page Numbers (Bottom of Page)"/>
        <w:docPartUnique/>
      </w:docPartObj>
    </w:sdtPr>
    <w:sdtEndPr>
      <w:rPr>
        <w:rFonts w:ascii="Arial Narrow" w:hAnsi="Arial Narrow"/>
        <w:b/>
        <w:noProof/>
        <w:color w:val="31849B" w:themeColor="accent5" w:themeShade="BF"/>
        <w:sz w:val="24"/>
        <w:szCs w:val="24"/>
      </w:rPr>
    </w:sdtEndPr>
    <w:sdtContent>
      <w:p w14:paraId="361EB345" w14:textId="1F6F26AC" w:rsidR="00844C94" w:rsidRPr="00835842" w:rsidRDefault="00844C94" w:rsidP="00275FC1">
        <w:pPr>
          <w:pStyle w:val="Footer"/>
          <w:jc w:val="center"/>
          <w:rPr>
            <w:rFonts w:ascii="Arial Narrow" w:hAnsi="Arial Narrow"/>
            <w:b/>
            <w:color w:val="31849B" w:themeColor="accent5" w:themeShade="BF"/>
            <w:sz w:val="24"/>
            <w:szCs w:val="24"/>
          </w:rPr>
        </w:pPr>
        <w:r w:rsidRPr="00835842">
          <w:rPr>
            <w:rFonts w:ascii="Arial Narrow" w:hAnsi="Arial Narrow"/>
            <w:b/>
            <w:color w:val="31849B" w:themeColor="accent5" w:themeShade="BF"/>
            <w:sz w:val="24"/>
            <w:szCs w:val="24"/>
          </w:rPr>
          <w:fldChar w:fldCharType="begin"/>
        </w:r>
        <w:r w:rsidRPr="00835842">
          <w:rPr>
            <w:rFonts w:ascii="Arial Narrow" w:hAnsi="Arial Narrow"/>
            <w:b/>
            <w:color w:val="31849B" w:themeColor="accent5" w:themeShade="BF"/>
            <w:sz w:val="24"/>
            <w:szCs w:val="24"/>
          </w:rPr>
          <w:instrText xml:space="preserve"> PAGE   \* MERGEFORMAT </w:instrText>
        </w:r>
        <w:r w:rsidRPr="00835842">
          <w:rPr>
            <w:rFonts w:ascii="Arial Narrow" w:hAnsi="Arial Narrow"/>
            <w:b/>
            <w:color w:val="31849B" w:themeColor="accent5" w:themeShade="BF"/>
            <w:sz w:val="24"/>
            <w:szCs w:val="24"/>
          </w:rPr>
          <w:fldChar w:fldCharType="separate"/>
        </w:r>
        <w:r w:rsidR="005D5A17">
          <w:rPr>
            <w:rFonts w:ascii="Arial Narrow" w:hAnsi="Arial Narrow"/>
            <w:b/>
            <w:noProof/>
            <w:color w:val="31849B" w:themeColor="accent5" w:themeShade="BF"/>
            <w:sz w:val="24"/>
            <w:szCs w:val="24"/>
          </w:rPr>
          <w:t>31</w:t>
        </w:r>
        <w:r w:rsidRPr="00835842">
          <w:rPr>
            <w:rFonts w:ascii="Arial Narrow" w:hAnsi="Arial Narrow"/>
            <w:b/>
            <w:noProof/>
            <w:color w:val="31849B" w:themeColor="accent5" w:themeShade="BF"/>
            <w:sz w:val="24"/>
            <w:szCs w:val="24"/>
          </w:rPr>
          <w:fldChar w:fldCharType="end"/>
        </w:r>
      </w:p>
    </w:sdtContent>
  </w:sdt>
  <w:p w14:paraId="52D01F67" w14:textId="48A8E589" w:rsidR="00844C94" w:rsidRPr="00A81BB6" w:rsidRDefault="00844C94" w:rsidP="005E337D">
    <w:pPr>
      <w:pStyle w:val="Footer"/>
      <w:jc w:val="right"/>
      <w:rPr>
        <w:color w:val="FF0000"/>
        <w14:shadow w14:blurRad="63500" w14:dist="50800" w14:dir="18900000" w14:sx="0" w14:sy="0" w14:kx="0" w14:ky="0" w14:algn="none">
          <w14:srgbClr w14:val="000000">
            <w14:alpha w14:val="50000"/>
          </w14:srgbClr>
        </w14:shadow>
      </w:rPr>
    </w:pPr>
    <w:r w:rsidRPr="00A81BB6">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01/</w:t>
    </w:r>
    <w:r>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30</w:t>
    </w:r>
    <w:r w:rsidRPr="00A81BB6">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/2019</w:t>
    </w:r>
  </w:p>
  <w:p w14:paraId="15519B3F" w14:textId="77777777" w:rsidR="00844C94" w:rsidRPr="00835842" w:rsidRDefault="00844C94" w:rsidP="005E337D">
    <w:pPr>
      <w:pStyle w:val="Footer"/>
      <w:jc w:val="right"/>
      <w:rPr>
        <w:color w:val="A6A6A6" w:themeColor="background1" w:themeShade="A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9257729"/>
      <w:docPartObj>
        <w:docPartGallery w:val="Page Numbers (Bottom of Page)"/>
        <w:docPartUnique/>
      </w:docPartObj>
    </w:sdtPr>
    <w:sdtEndPr>
      <w:rPr>
        <w:rFonts w:ascii="Arial Narrow" w:hAnsi="Arial Narrow"/>
        <w:b/>
        <w:noProof/>
        <w:color w:val="31849B" w:themeColor="accent5" w:themeShade="BF"/>
        <w:sz w:val="24"/>
        <w:szCs w:val="24"/>
      </w:rPr>
    </w:sdtEndPr>
    <w:sdtContent>
      <w:p w14:paraId="5E418040" w14:textId="4F518A8C" w:rsidR="00844C94" w:rsidRPr="00835842" w:rsidRDefault="00844C94">
        <w:pPr>
          <w:pStyle w:val="Footer"/>
          <w:jc w:val="center"/>
          <w:rPr>
            <w:rFonts w:ascii="Arial Narrow" w:hAnsi="Arial Narrow"/>
            <w:b/>
            <w:color w:val="31849B" w:themeColor="accent5" w:themeShade="BF"/>
            <w:sz w:val="24"/>
            <w:szCs w:val="24"/>
          </w:rPr>
        </w:pPr>
        <w:r w:rsidRPr="00835842">
          <w:rPr>
            <w:rFonts w:ascii="Arial Narrow" w:hAnsi="Arial Narrow"/>
            <w:b/>
            <w:color w:val="31849B" w:themeColor="accent5" w:themeShade="BF"/>
            <w:sz w:val="24"/>
            <w:szCs w:val="24"/>
          </w:rPr>
          <w:fldChar w:fldCharType="begin"/>
        </w:r>
        <w:r w:rsidRPr="00835842">
          <w:rPr>
            <w:rFonts w:ascii="Arial Narrow" w:hAnsi="Arial Narrow"/>
            <w:b/>
            <w:color w:val="31849B" w:themeColor="accent5" w:themeShade="BF"/>
            <w:sz w:val="24"/>
            <w:szCs w:val="24"/>
          </w:rPr>
          <w:instrText xml:space="preserve"> PAGE   \* MERGEFORMAT </w:instrText>
        </w:r>
        <w:r w:rsidRPr="00835842">
          <w:rPr>
            <w:rFonts w:ascii="Arial Narrow" w:hAnsi="Arial Narrow"/>
            <w:b/>
            <w:color w:val="31849B" w:themeColor="accent5" w:themeShade="BF"/>
            <w:sz w:val="24"/>
            <w:szCs w:val="24"/>
          </w:rPr>
          <w:fldChar w:fldCharType="separate"/>
        </w:r>
        <w:r w:rsidR="005D5A17">
          <w:rPr>
            <w:rFonts w:ascii="Arial Narrow" w:hAnsi="Arial Narrow"/>
            <w:b/>
            <w:noProof/>
            <w:color w:val="31849B" w:themeColor="accent5" w:themeShade="BF"/>
            <w:sz w:val="24"/>
            <w:szCs w:val="24"/>
          </w:rPr>
          <w:t>286</w:t>
        </w:r>
        <w:r w:rsidRPr="00835842">
          <w:rPr>
            <w:rFonts w:ascii="Arial Narrow" w:hAnsi="Arial Narrow"/>
            <w:b/>
            <w:noProof/>
            <w:color w:val="31849B" w:themeColor="accent5" w:themeShade="BF"/>
            <w:sz w:val="24"/>
            <w:szCs w:val="24"/>
          </w:rPr>
          <w:fldChar w:fldCharType="end"/>
        </w:r>
      </w:p>
    </w:sdtContent>
  </w:sdt>
  <w:p w14:paraId="11E1F54A" w14:textId="6BF72430" w:rsidR="00844C94" w:rsidRPr="007C7AED" w:rsidRDefault="00844C94" w:rsidP="007C7AED">
    <w:pPr>
      <w:pStyle w:val="Footer"/>
      <w:jc w:val="right"/>
      <w:rPr>
        <w:color w:val="FF0000"/>
      </w:rPr>
    </w:pPr>
    <w:r w:rsidRPr="002B07C3">
      <w:rPr>
        <w:rFonts w:ascii="Arial Narrow" w:eastAsia="Times New Roman" w:hAnsi="Arial Narrow" w:cs="Calibri"/>
        <w:b/>
        <w:color w:val="31849B" w:themeColor="accent5" w:themeShade="BF"/>
        <w:sz w:val="20"/>
        <w:szCs w:val="20"/>
        <w14:shadow w14:blurRad="63500" w14:dist="50800" w14:dir="108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01/30/2019</w:t>
    </w:r>
  </w:p>
  <w:p w14:paraId="248BC9C9" w14:textId="77777777" w:rsidR="00844C94" w:rsidRPr="00AA1C04" w:rsidRDefault="00844C94" w:rsidP="00835842">
    <w:pPr>
      <w:tabs>
        <w:tab w:val="center" w:pos="4680"/>
        <w:tab w:val="right" w:pos="9360"/>
      </w:tabs>
      <w:jc w:val="right"/>
      <w:rPr>
        <w:rFonts w:ascii="Arial Narrow" w:hAnsi="Arial Narrow"/>
        <w:color w:val="A6A6A6"/>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9097207"/>
      <w:docPartObj>
        <w:docPartGallery w:val="Page Numbers (Bottom of Page)"/>
        <w:docPartUnique/>
      </w:docPartObj>
    </w:sdtPr>
    <w:sdtEndPr>
      <w:rPr>
        <w:rFonts w:ascii="Arial Narrow" w:hAnsi="Arial Narrow"/>
        <w:b/>
        <w:noProof/>
        <w:color w:val="31849B" w:themeColor="accent5" w:themeShade="BF"/>
        <w:sz w:val="24"/>
        <w:szCs w:val="24"/>
      </w:rPr>
    </w:sdtEndPr>
    <w:sdtContent>
      <w:p w14:paraId="36977468" w14:textId="6DC45C98" w:rsidR="00844C94" w:rsidRPr="00835842" w:rsidRDefault="00844C94">
        <w:pPr>
          <w:pStyle w:val="Footer"/>
          <w:jc w:val="center"/>
          <w:rPr>
            <w:rFonts w:ascii="Arial Narrow" w:hAnsi="Arial Narrow"/>
            <w:b/>
            <w:color w:val="31849B" w:themeColor="accent5" w:themeShade="BF"/>
            <w:sz w:val="24"/>
            <w:szCs w:val="24"/>
          </w:rPr>
        </w:pPr>
        <w:r w:rsidRPr="00835842">
          <w:rPr>
            <w:rFonts w:ascii="Arial Narrow" w:hAnsi="Arial Narrow"/>
            <w:b/>
            <w:color w:val="31849B" w:themeColor="accent5" w:themeShade="BF"/>
            <w:sz w:val="24"/>
            <w:szCs w:val="24"/>
          </w:rPr>
          <w:fldChar w:fldCharType="begin"/>
        </w:r>
        <w:r w:rsidRPr="00835842">
          <w:rPr>
            <w:rFonts w:ascii="Arial Narrow" w:hAnsi="Arial Narrow"/>
            <w:b/>
            <w:color w:val="31849B" w:themeColor="accent5" w:themeShade="BF"/>
            <w:sz w:val="24"/>
            <w:szCs w:val="24"/>
          </w:rPr>
          <w:instrText xml:space="preserve"> PAGE   \* MERGEFORMAT </w:instrText>
        </w:r>
        <w:r w:rsidRPr="00835842">
          <w:rPr>
            <w:rFonts w:ascii="Arial Narrow" w:hAnsi="Arial Narrow"/>
            <w:b/>
            <w:color w:val="31849B" w:themeColor="accent5" w:themeShade="BF"/>
            <w:sz w:val="24"/>
            <w:szCs w:val="24"/>
          </w:rPr>
          <w:fldChar w:fldCharType="separate"/>
        </w:r>
        <w:r w:rsidR="005D5A17">
          <w:rPr>
            <w:rFonts w:ascii="Arial Narrow" w:hAnsi="Arial Narrow"/>
            <w:b/>
            <w:noProof/>
            <w:color w:val="31849B" w:themeColor="accent5" w:themeShade="BF"/>
            <w:sz w:val="24"/>
            <w:szCs w:val="24"/>
          </w:rPr>
          <w:t>559</w:t>
        </w:r>
        <w:r w:rsidRPr="00835842">
          <w:rPr>
            <w:rFonts w:ascii="Arial Narrow" w:hAnsi="Arial Narrow"/>
            <w:b/>
            <w:noProof/>
            <w:color w:val="31849B" w:themeColor="accent5" w:themeShade="BF"/>
            <w:sz w:val="24"/>
            <w:szCs w:val="24"/>
          </w:rPr>
          <w:fldChar w:fldCharType="end"/>
        </w:r>
      </w:p>
    </w:sdtContent>
  </w:sdt>
  <w:p w14:paraId="6B598023" w14:textId="1C270140" w:rsidR="00844C94" w:rsidRPr="00A81BB6" w:rsidRDefault="00844C94" w:rsidP="00A81BB6">
    <w:pPr>
      <w:pStyle w:val="Footer"/>
      <w:jc w:val="right"/>
      <w:rPr>
        <w:color w:val="FF0000"/>
        <w14:shadow w14:blurRad="63500" w14:dist="50800" w14:dir="18900000" w14:sx="0" w14:sy="0" w14:kx="0" w14:ky="0" w14:algn="none">
          <w14:srgbClr w14:val="000000">
            <w14:alpha w14:val="50000"/>
          </w14:srgbClr>
        </w14:shadow>
      </w:rPr>
    </w:pPr>
    <w:r w:rsidRPr="00A81BB6">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01/</w:t>
    </w:r>
    <w:r>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30</w:t>
    </w:r>
    <w:r w:rsidRPr="00A81BB6">
      <w:rPr>
        <w:rFonts w:ascii="Arial Narrow" w:eastAsia="Times New Roman" w:hAnsi="Arial Narrow" w:cs="Calibri"/>
        <w:b/>
        <w:color w:val="31849B" w:themeColor="accent5" w:themeShade="BF"/>
        <w:sz w:val="20"/>
        <w:szCs w:val="20"/>
        <w14:shadow w14:blurRad="63500" w14:dist="50800" w14:dir="18900000" w14:sx="0" w14:sy="0" w14:kx="0" w14:ky="0" w14:algn="none">
          <w14:srgbClr w14:val="000000">
            <w14:alpha w14:val="50000"/>
          </w14:srgbClr>
        </w14:shadow>
        <w14:textOutline w14:w="0" w14:cap="flat" w14:cmpd="sng" w14:algn="ctr">
          <w14:noFill/>
          <w14:prstDash w14:val="solid"/>
          <w14:round/>
        </w14:textOutline>
        <w14:props3d w14:extrusionH="57150" w14:contourW="0" w14:prstMaterial="softEdge">
          <w14:bevelT w14:w="25400" w14:h="38100" w14:prst="circle"/>
        </w14:props3d>
      </w:rPr>
      <w:t>/2019</w:t>
    </w:r>
  </w:p>
  <w:p w14:paraId="6395AE0E" w14:textId="77777777" w:rsidR="00844C94" w:rsidRPr="007C7AED" w:rsidRDefault="00844C94" w:rsidP="007C7AED">
    <w:pPr>
      <w:pStyle w:val="Footer"/>
      <w:jc w:val="right"/>
      <w:rPr>
        <w:color w:val="FF0000"/>
      </w:rPr>
    </w:pPr>
  </w:p>
  <w:p w14:paraId="00434C4C" w14:textId="77777777" w:rsidR="00844C94" w:rsidRPr="00AA1C04" w:rsidRDefault="00844C94" w:rsidP="00835842">
    <w:pPr>
      <w:tabs>
        <w:tab w:val="center" w:pos="4680"/>
        <w:tab w:val="right" w:pos="9360"/>
      </w:tabs>
      <w:jc w:val="right"/>
      <w:rPr>
        <w:rFonts w:ascii="Arial Narrow" w:hAnsi="Arial Narrow"/>
        <w:color w:val="A6A6A6"/>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ECDA2B" w14:textId="77777777" w:rsidR="00844C94" w:rsidRDefault="00844C94" w:rsidP="00F06ED1">
      <w:pPr>
        <w:spacing w:after="0" w:line="240" w:lineRule="auto"/>
      </w:pPr>
      <w:r>
        <w:separator/>
      </w:r>
    </w:p>
    <w:p w14:paraId="137A7E10" w14:textId="77777777" w:rsidR="00844C94" w:rsidRDefault="00844C94"/>
  </w:footnote>
  <w:footnote w:type="continuationSeparator" w:id="0">
    <w:p w14:paraId="6ADE7BA5" w14:textId="77777777" w:rsidR="00844C94" w:rsidRDefault="00844C94" w:rsidP="00F06ED1">
      <w:pPr>
        <w:spacing w:after="0" w:line="240" w:lineRule="auto"/>
      </w:pPr>
      <w:r>
        <w:continuationSeparator/>
      </w:r>
    </w:p>
    <w:p w14:paraId="743A6086" w14:textId="77777777" w:rsidR="00844C94" w:rsidRDefault="00844C9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AE502" w14:textId="2839CE08" w:rsidR="00844C94" w:rsidRDefault="00844C94" w:rsidP="00460CB6">
    <w:pPr>
      <w:spacing w:after="0" w:line="240" w:lineRule="auto"/>
      <w:ind w:left="720"/>
      <w:jc w:val="center"/>
      <w:rPr>
        <w:rFonts w:ascii="Arial Narrow" w:eastAsia="Times New Roman" w:hAnsi="Arial Narrow" w:cs="Calibri"/>
        <w:b/>
        <w:i/>
        <w:smallCaps/>
        <w:noProof/>
        <w:color w:val="A6A6A6" w:themeColor="background1" w:themeShade="A6"/>
        <w:sz w:val="20"/>
        <w:szCs w:val="20"/>
      </w:rPr>
    </w:pPr>
    <w:r w:rsidRPr="005E337D">
      <w:rPr>
        <w:rFonts w:ascii="Arial Narrow" w:eastAsia="Times New Roman" w:hAnsi="Arial Narrow" w:cs="Calibri"/>
        <w:b/>
        <w:i/>
        <w:smallCaps/>
        <w:noProof/>
        <w:color w:val="548DD4" w:themeColor="text2" w:themeTint="99"/>
        <w:sz w:val="20"/>
        <w:szCs w:val="20"/>
      </w:rPr>
      <w:t>Division of Academic Affairs Operating Manual 20</w:t>
    </w:r>
    <w:r>
      <w:rPr>
        <w:rFonts w:ascii="Arial Narrow" w:eastAsia="Times New Roman" w:hAnsi="Arial Narrow" w:cs="Calibri"/>
        <w:b/>
        <w:i/>
        <w:smallCaps/>
        <w:noProof/>
        <w:color w:val="548DD4" w:themeColor="text2" w:themeTint="99"/>
        <w:sz w:val="20"/>
        <w:szCs w:val="20"/>
      </w:rPr>
      <w:t>20-2021</w:t>
    </w:r>
  </w:p>
  <w:p w14:paraId="64D0364C" w14:textId="77777777" w:rsidR="00844C94" w:rsidRPr="00460CB6" w:rsidRDefault="00844C94" w:rsidP="00460CB6">
    <w:pPr>
      <w:spacing w:after="0" w:line="240" w:lineRule="auto"/>
      <w:ind w:left="720"/>
      <w:jc w:val="center"/>
      <w:rPr>
        <w:rFonts w:ascii="Arial Narrow" w:eastAsia="Times New Roman" w:hAnsi="Arial Narrow" w:cs="Calibri"/>
        <w:b/>
        <w:i/>
        <w:smallCaps/>
        <w:noProof/>
        <w:color w:val="A6A6A6" w:themeColor="background1" w:themeShade="A6"/>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24655"/>
    <w:multiLevelType w:val="hybridMultilevel"/>
    <w:tmpl w:val="F8486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1744E"/>
    <w:multiLevelType w:val="multilevel"/>
    <w:tmpl w:val="2E96B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DB0D78"/>
    <w:multiLevelType w:val="hybridMultilevel"/>
    <w:tmpl w:val="E4809F8C"/>
    <w:lvl w:ilvl="0" w:tplc="0DE2F5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0E92273"/>
    <w:multiLevelType w:val="hybridMultilevel"/>
    <w:tmpl w:val="82AC7E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11F2EF4"/>
    <w:multiLevelType w:val="hybridMultilevel"/>
    <w:tmpl w:val="5B68FD12"/>
    <w:lvl w:ilvl="0" w:tplc="EB7EF7B2">
      <w:start w:val="1"/>
      <w:numFmt w:val="decimal"/>
      <w:lvlText w:val="%1."/>
      <w:lvlJc w:val="left"/>
      <w:pPr>
        <w:ind w:left="1080" w:hanging="360"/>
      </w:pPr>
      <w:rPr>
        <w:rFonts w:ascii="Arial" w:hAnsi="Arial" w:cs="Arial" w:hint="default"/>
        <w:color w:val="000000"/>
        <w:sz w:val="23"/>
      </w:rPr>
    </w:lvl>
    <w:lvl w:ilvl="1" w:tplc="41826C4E">
      <w:start w:val="1"/>
      <w:numFmt w:val="decimal"/>
      <w:lvlText w:val="%2."/>
      <w:lvlJc w:val="left"/>
      <w:pPr>
        <w:ind w:left="1800" w:hanging="360"/>
      </w:pPr>
      <w:rPr>
        <w:rFonts w:ascii="Times New Roman" w:eastAsiaTheme="minorHAnsi" w:hAnsi="Times New Roman"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1C4755A"/>
    <w:multiLevelType w:val="hybridMultilevel"/>
    <w:tmpl w:val="49083ED4"/>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A55A0B"/>
    <w:multiLevelType w:val="hybridMultilevel"/>
    <w:tmpl w:val="1EE81FE0"/>
    <w:lvl w:ilvl="0" w:tplc="3B382E1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BC49B6"/>
    <w:multiLevelType w:val="multilevel"/>
    <w:tmpl w:val="2716C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7658F"/>
    <w:multiLevelType w:val="hybridMultilevel"/>
    <w:tmpl w:val="CD32AE70"/>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6065564"/>
    <w:multiLevelType w:val="hybridMultilevel"/>
    <w:tmpl w:val="CB04E55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65C39E7"/>
    <w:multiLevelType w:val="hybridMultilevel"/>
    <w:tmpl w:val="2FA06C28"/>
    <w:lvl w:ilvl="0" w:tplc="6794202C">
      <w:start w:val="1"/>
      <w:numFmt w:val="bullet"/>
      <w:lvlText w:val=""/>
      <w:lvlJc w:val="left"/>
      <w:pPr>
        <w:ind w:left="450" w:hanging="360"/>
      </w:pPr>
      <w:rPr>
        <w:rFonts w:ascii="Symbol" w:hAnsi="Symbol" w:hint="default"/>
        <w:color w:val="4F81BD"/>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07630D0A"/>
    <w:multiLevelType w:val="hybridMultilevel"/>
    <w:tmpl w:val="5964E5D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7753A1C"/>
    <w:multiLevelType w:val="hybridMultilevel"/>
    <w:tmpl w:val="B1823E9E"/>
    <w:lvl w:ilvl="0" w:tplc="04090011">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15:restartNumberingAfterBreak="0">
    <w:nsid w:val="07AE423E"/>
    <w:multiLevelType w:val="multilevel"/>
    <w:tmpl w:val="F2881062"/>
    <w:lvl w:ilvl="0">
      <w:start w:val="1"/>
      <w:numFmt w:val="decimal"/>
      <w:lvlText w:val="%1."/>
      <w:lvlJc w:val="left"/>
      <w:pPr>
        <w:ind w:left="720" w:hanging="720"/>
      </w:pPr>
    </w:lvl>
    <w:lvl w:ilvl="1">
      <w:start w:val="1"/>
      <w:numFmt w:val="decimal"/>
      <w:lvlText w:val="%2."/>
      <w:legacy w:legacy="1" w:legacySpace="0" w:legacyIndent="720"/>
      <w:lvlJc w:val="left"/>
      <w:pPr>
        <w:ind w:left="90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4" w15:restartNumberingAfterBreak="0">
    <w:nsid w:val="07C37EE3"/>
    <w:multiLevelType w:val="hybridMultilevel"/>
    <w:tmpl w:val="1F22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8294AA7"/>
    <w:multiLevelType w:val="hybridMultilevel"/>
    <w:tmpl w:val="6C0A5114"/>
    <w:lvl w:ilvl="0" w:tplc="F9C21330">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7A50AF"/>
    <w:multiLevelType w:val="hybridMultilevel"/>
    <w:tmpl w:val="833E499E"/>
    <w:lvl w:ilvl="0" w:tplc="8F52C6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B81E0A"/>
    <w:multiLevelType w:val="hybridMultilevel"/>
    <w:tmpl w:val="BFBC1398"/>
    <w:lvl w:ilvl="0" w:tplc="1528F47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90F2713"/>
    <w:multiLevelType w:val="hybridMultilevel"/>
    <w:tmpl w:val="9A12543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A1F730E"/>
    <w:multiLevelType w:val="hybridMultilevel"/>
    <w:tmpl w:val="5164C1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AB273F0"/>
    <w:multiLevelType w:val="hybridMultilevel"/>
    <w:tmpl w:val="248094D6"/>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1" w15:restartNumberingAfterBreak="0">
    <w:nsid w:val="0B223FDF"/>
    <w:multiLevelType w:val="hybridMultilevel"/>
    <w:tmpl w:val="DD8006EE"/>
    <w:lvl w:ilvl="0" w:tplc="2140E9FA">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0B3119F4"/>
    <w:multiLevelType w:val="hybridMultilevel"/>
    <w:tmpl w:val="BA1C6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7A72BE"/>
    <w:multiLevelType w:val="hybridMultilevel"/>
    <w:tmpl w:val="6B4223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24" w15:restartNumberingAfterBreak="0">
    <w:nsid w:val="0BD938A9"/>
    <w:multiLevelType w:val="hybridMultilevel"/>
    <w:tmpl w:val="C42C47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FC785B"/>
    <w:multiLevelType w:val="hybridMultilevel"/>
    <w:tmpl w:val="7E1A4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C304B6C"/>
    <w:multiLevelType w:val="hybridMultilevel"/>
    <w:tmpl w:val="FB0ED1A4"/>
    <w:lvl w:ilvl="0" w:tplc="21EE22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CE85CB2"/>
    <w:multiLevelType w:val="hybridMultilevel"/>
    <w:tmpl w:val="B776A9BA"/>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0CEC6884"/>
    <w:multiLevelType w:val="hybridMultilevel"/>
    <w:tmpl w:val="CE8EABC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D941FCE"/>
    <w:multiLevelType w:val="hybridMultilevel"/>
    <w:tmpl w:val="0D48E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DF64A25"/>
    <w:multiLevelType w:val="multilevel"/>
    <w:tmpl w:val="E02CB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E410622"/>
    <w:multiLevelType w:val="hybridMultilevel"/>
    <w:tmpl w:val="233CF9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EC84DC1"/>
    <w:multiLevelType w:val="hybridMultilevel"/>
    <w:tmpl w:val="3A24E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01B084D"/>
    <w:multiLevelType w:val="hybridMultilevel"/>
    <w:tmpl w:val="64EADD0C"/>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34" w15:restartNumberingAfterBreak="0">
    <w:nsid w:val="106B137C"/>
    <w:multiLevelType w:val="hybridMultilevel"/>
    <w:tmpl w:val="47D049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0704192"/>
    <w:multiLevelType w:val="hybridMultilevel"/>
    <w:tmpl w:val="812CF4D6"/>
    <w:lvl w:ilvl="0" w:tplc="D55EEEE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10DE583A"/>
    <w:multiLevelType w:val="hybridMultilevel"/>
    <w:tmpl w:val="D8EC698A"/>
    <w:lvl w:ilvl="0" w:tplc="D55EEEEE">
      <w:start w:val="1"/>
      <w:numFmt w:val="lowerLetter"/>
      <w:lvlText w:val="%1."/>
      <w:lvlJc w:val="left"/>
      <w:pPr>
        <w:ind w:left="1800" w:hanging="360"/>
      </w:pPr>
    </w:lvl>
    <w:lvl w:ilvl="1" w:tplc="04090003">
      <w:start w:val="1"/>
      <w:numFmt w:val="bullet"/>
      <w:lvlText w:val="o"/>
      <w:lvlJc w:val="left"/>
      <w:pPr>
        <w:ind w:left="2520" w:hanging="360"/>
      </w:pPr>
      <w:rPr>
        <w:rFonts w:ascii="Courier New" w:hAnsi="Courier New" w:cs="Times New Roman"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Times New Roman"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Times New Roman" w:hint="default"/>
      </w:rPr>
    </w:lvl>
    <w:lvl w:ilvl="8" w:tplc="04090005">
      <w:start w:val="1"/>
      <w:numFmt w:val="bullet"/>
      <w:lvlText w:val=""/>
      <w:lvlJc w:val="left"/>
      <w:pPr>
        <w:ind w:left="7560" w:hanging="360"/>
      </w:pPr>
      <w:rPr>
        <w:rFonts w:ascii="Wingdings" w:hAnsi="Wingdings" w:hint="default"/>
      </w:rPr>
    </w:lvl>
  </w:abstractNum>
  <w:abstractNum w:abstractNumId="37" w15:restartNumberingAfterBreak="0">
    <w:nsid w:val="1110393E"/>
    <w:multiLevelType w:val="multilevel"/>
    <w:tmpl w:val="B46E6DCE"/>
    <w:lvl w:ilvl="0">
      <w:start w:val="11"/>
      <w:numFmt w:val="upperLetter"/>
      <w:lvlText w:val="%1."/>
      <w:lvlJc w:val="left"/>
      <w:pPr>
        <w:tabs>
          <w:tab w:val="num" w:pos="540"/>
        </w:tabs>
        <w:ind w:left="540" w:hanging="360"/>
      </w:pPr>
      <w:rPr>
        <w:rFonts w:hint="default"/>
      </w:rPr>
    </w:lvl>
    <w:lvl w:ilvl="1">
      <w:start w:val="11"/>
      <w:numFmt w:val="upperLetter"/>
      <w:lvlText w:val="%2."/>
      <w:lvlJc w:val="left"/>
      <w:pPr>
        <w:tabs>
          <w:tab w:val="num" w:pos="1260"/>
        </w:tabs>
        <w:ind w:left="1260" w:hanging="360"/>
      </w:pPr>
      <w:rPr>
        <w:rFonts w:hint="default"/>
      </w:rPr>
    </w:lvl>
    <w:lvl w:ilvl="2">
      <w:start w:val="1"/>
      <w:numFmt w:val="decimal"/>
      <w:lvlText w:val="%3."/>
      <w:lvlJc w:val="left"/>
      <w:pPr>
        <w:tabs>
          <w:tab w:val="num" w:pos="900"/>
        </w:tabs>
        <w:ind w:left="900" w:hanging="360"/>
      </w:pPr>
      <w:rPr>
        <w:rFonts w:hint="default"/>
      </w:rPr>
    </w:lvl>
    <w:lvl w:ilvl="3">
      <w:start w:val="1"/>
      <w:numFmt w:val="decimal"/>
      <w:lvlText w:val="%4."/>
      <w:lvlJc w:val="left"/>
      <w:pPr>
        <w:tabs>
          <w:tab w:val="num" w:pos="2700"/>
        </w:tabs>
        <w:ind w:left="2700" w:hanging="360"/>
      </w:pPr>
      <w:rPr>
        <w:rFonts w:hint="default"/>
      </w:rPr>
    </w:lvl>
    <w:lvl w:ilvl="4">
      <w:start w:val="1"/>
      <w:numFmt w:val="decimal"/>
      <w:lvlText w:val="%5."/>
      <w:lvlJc w:val="left"/>
      <w:pPr>
        <w:tabs>
          <w:tab w:val="num" w:pos="3420"/>
        </w:tabs>
        <w:ind w:left="3420" w:hanging="360"/>
      </w:pPr>
      <w:rPr>
        <w:rFonts w:hint="default"/>
      </w:rPr>
    </w:lvl>
    <w:lvl w:ilvl="5">
      <w:start w:val="1"/>
      <w:numFmt w:val="decimal"/>
      <w:lvlText w:val="%6."/>
      <w:lvlJc w:val="left"/>
      <w:pPr>
        <w:tabs>
          <w:tab w:val="num" w:pos="4140"/>
        </w:tabs>
        <w:ind w:left="4140" w:hanging="360"/>
      </w:pPr>
      <w:rPr>
        <w:rFonts w:hint="default"/>
      </w:rPr>
    </w:lvl>
    <w:lvl w:ilvl="6">
      <w:start w:val="1"/>
      <w:numFmt w:val="decimal"/>
      <w:lvlText w:val="%7."/>
      <w:lvlJc w:val="left"/>
      <w:pPr>
        <w:tabs>
          <w:tab w:val="num" w:pos="4860"/>
        </w:tabs>
        <w:ind w:left="4860" w:hanging="360"/>
      </w:pPr>
      <w:rPr>
        <w:rFonts w:hint="default"/>
      </w:rPr>
    </w:lvl>
    <w:lvl w:ilvl="7">
      <w:start w:val="1"/>
      <w:numFmt w:val="decimal"/>
      <w:lvlText w:val="%8."/>
      <w:lvlJc w:val="left"/>
      <w:pPr>
        <w:tabs>
          <w:tab w:val="num" w:pos="5580"/>
        </w:tabs>
        <w:ind w:left="5580" w:hanging="360"/>
      </w:pPr>
      <w:rPr>
        <w:rFonts w:hint="default"/>
      </w:rPr>
    </w:lvl>
    <w:lvl w:ilvl="8">
      <w:start w:val="1"/>
      <w:numFmt w:val="decimal"/>
      <w:lvlText w:val="%9."/>
      <w:lvlJc w:val="left"/>
      <w:pPr>
        <w:tabs>
          <w:tab w:val="num" w:pos="6300"/>
        </w:tabs>
        <w:ind w:left="6300" w:hanging="360"/>
      </w:pPr>
      <w:rPr>
        <w:rFonts w:hint="default"/>
      </w:rPr>
    </w:lvl>
  </w:abstractNum>
  <w:abstractNum w:abstractNumId="38" w15:restartNumberingAfterBreak="0">
    <w:nsid w:val="11772D43"/>
    <w:multiLevelType w:val="multilevel"/>
    <w:tmpl w:val="9F3081C4"/>
    <w:lvl w:ilvl="0">
      <w:start w:val="1"/>
      <w:numFmt w:val="bullet"/>
      <w:lvlText w:val=""/>
      <w:lvlJc w:val="left"/>
      <w:pPr>
        <w:tabs>
          <w:tab w:val="num" w:pos="1575"/>
        </w:tabs>
        <w:ind w:left="1575" w:hanging="360"/>
      </w:pPr>
      <w:rPr>
        <w:rFonts w:ascii="Symbol" w:hAnsi="Symbol" w:hint="default"/>
        <w:sz w:val="20"/>
      </w:rPr>
    </w:lvl>
    <w:lvl w:ilvl="1" w:tentative="1">
      <w:start w:val="1"/>
      <w:numFmt w:val="bullet"/>
      <w:lvlText w:val="o"/>
      <w:lvlJc w:val="left"/>
      <w:pPr>
        <w:tabs>
          <w:tab w:val="num" w:pos="2295"/>
        </w:tabs>
        <w:ind w:left="2295" w:hanging="360"/>
      </w:pPr>
      <w:rPr>
        <w:rFonts w:ascii="Courier New" w:hAnsi="Courier New" w:hint="default"/>
        <w:sz w:val="20"/>
      </w:rPr>
    </w:lvl>
    <w:lvl w:ilvl="2" w:tentative="1">
      <w:start w:val="1"/>
      <w:numFmt w:val="bullet"/>
      <w:lvlText w:val=""/>
      <w:lvlJc w:val="left"/>
      <w:pPr>
        <w:tabs>
          <w:tab w:val="num" w:pos="3015"/>
        </w:tabs>
        <w:ind w:left="3015" w:hanging="360"/>
      </w:pPr>
      <w:rPr>
        <w:rFonts w:ascii="Wingdings" w:hAnsi="Wingdings" w:hint="default"/>
        <w:sz w:val="20"/>
      </w:rPr>
    </w:lvl>
    <w:lvl w:ilvl="3" w:tentative="1">
      <w:start w:val="1"/>
      <w:numFmt w:val="bullet"/>
      <w:lvlText w:val=""/>
      <w:lvlJc w:val="left"/>
      <w:pPr>
        <w:tabs>
          <w:tab w:val="num" w:pos="3735"/>
        </w:tabs>
        <w:ind w:left="3735" w:hanging="360"/>
      </w:pPr>
      <w:rPr>
        <w:rFonts w:ascii="Wingdings" w:hAnsi="Wingdings" w:hint="default"/>
        <w:sz w:val="20"/>
      </w:rPr>
    </w:lvl>
    <w:lvl w:ilvl="4" w:tentative="1">
      <w:start w:val="1"/>
      <w:numFmt w:val="bullet"/>
      <w:lvlText w:val=""/>
      <w:lvlJc w:val="left"/>
      <w:pPr>
        <w:tabs>
          <w:tab w:val="num" w:pos="4455"/>
        </w:tabs>
        <w:ind w:left="4455" w:hanging="360"/>
      </w:pPr>
      <w:rPr>
        <w:rFonts w:ascii="Wingdings" w:hAnsi="Wingdings" w:hint="default"/>
        <w:sz w:val="20"/>
      </w:rPr>
    </w:lvl>
    <w:lvl w:ilvl="5" w:tentative="1">
      <w:start w:val="1"/>
      <w:numFmt w:val="bullet"/>
      <w:lvlText w:val=""/>
      <w:lvlJc w:val="left"/>
      <w:pPr>
        <w:tabs>
          <w:tab w:val="num" w:pos="5175"/>
        </w:tabs>
        <w:ind w:left="5175" w:hanging="360"/>
      </w:pPr>
      <w:rPr>
        <w:rFonts w:ascii="Wingdings" w:hAnsi="Wingdings" w:hint="default"/>
        <w:sz w:val="20"/>
      </w:rPr>
    </w:lvl>
    <w:lvl w:ilvl="6" w:tentative="1">
      <w:start w:val="1"/>
      <w:numFmt w:val="bullet"/>
      <w:lvlText w:val=""/>
      <w:lvlJc w:val="left"/>
      <w:pPr>
        <w:tabs>
          <w:tab w:val="num" w:pos="5895"/>
        </w:tabs>
        <w:ind w:left="5895" w:hanging="360"/>
      </w:pPr>
      <w:rPr>
        <w:rFonts w:ascii="Wingdings" w:hAnsi="Wingdings" w:hint="default"/>
        <w:sz w:val="20"/>
      </w:rPr>
    </w:lvl>
    <w:lvl w:ilvl="7" w:tentative="1">
      <w:start w:val="1"/>
      <w:numFmt w:val="bullet"/>
      <w:lvlText w:val=""/>
      <w:lvlJc w:val="left"/>
      <w:pPr>
        <w:tabs>
          <w:tab w:val="num" w:pos="6615"/>
        </w:tabs>
        <w:ind w:left="6615" w:hanging="360"/>
      </w:pPr>
      <w:rPr>
        <w:rFonts w:ascii="Wingdings" w:hAnsi="Wingdings" w:hint="default"/>
        <w:sz w:val="20"/>
      </w:rPr>
    </w:lvl>
    <w:lvl w:ilvl="8" w:tentative="1">
      <w:start w:val="1"/>
      <w:numFmt w:val="bullet"/>
      <w:lvlText w:val=""/>
      <w:lvlJc w:val="left"/>
      <w:pPr>
        <w:tabs>
          <w:tab w:val="num" w:pos="7335"/>
        </w:tabs>
        <w:ind w:left="7335" w:hanging="360"/>
      </w:pPr>
      <w:rPr>
        <w:rFonts w:ascii="Wingdings" w:hAnsi="Wingdings" w:hint="default"/>
        <w:sz w:val="20"/>
      </w:rPr>
    </w:lvl>
  </w:abstractNum>
  <w:abstractNum w:abstractNumId="39" w15:restartNumberingAfterBreak="0">
    <w:nsid w:val="11785D3E"/>
    <w:multiLevelType w:val="hybridMultilevel"/>
    <w:tmpl w:val="F9BAD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1C43568"/>
    <w:multiLevelType w:val="hybridMultilevel"/>
    <w:tmpl w:val="80140D0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15:restartNumberingAfterBreak="0">
    <w:nsid w:val="121D049D"/>
    <w:multiLevelType w:val="hybridMultilevel"/>
    <w:tmpl w:val="597A0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2254AFE"/>
    <w:multiLevelType w:val="singleLevel"/>
    <w:tmpl w:val="9198F01E"/>
    <w:lvl w:ilvl="0">
      <w:start w:val="1"/>
      <w:numFmt w:val="lowerLetter"/>
      <w:lvlText w:val="%1."/>
      <w:lvlJc w:val="left"/>
      <w:pPr>
        <w:tabs>
          <w:tab w:val="num" w:pos="1080"/>
        </w:tabs>
        <w:ind w:left="1080" w:hanging="360"/>
      </w:pPr>
    </w:lvl>
  </w:abstractNum>
  <w:abstractNum w:abstractNumId="43" w15:restartNumberingAfterBreak="0">
    <w:nsid w:val="12770FB1"/>
    <w:multiLevelType w:val="hybridMultilevel"/>
    <w:tmpl w:val="80140D0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15:restartNumberingAfterBreak="0">
    <w:nsid w:val="12B26041"/>
    <w:multiLevelType w:val="hybridMultilevel"/>
    <w:tmpl w:val="CFB83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2C667B1"/>
    <w:multiLevelType w:val="hybridMultilevel"/>
    <w:tmpl w:val="674E86E0"/>
    <w:lvl w:ilvl="0" w:tplc="A714585A">
      <w:start w:val="9"/>
      <w:numFmt w:val="decimal"/>
      <w:lvlText w:val="%1."/>
      <w:lvlJc w:val="left"/>
      <w:pPr>
        <w:ind w:left="450" w:hanging="360"/>
      </w:pPr>
      <w:rPr>
        <w:rFonts w:hint="default"/>
        <w:b/>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2DD6CBB"/>
    <w:multiLevelType w:val="hybridMultilevel"/>
    <w:tmpl w:val="2B46A45A"/>
    <w:lvl w:ilvl="0" w:tplc="795E8508">
      <w:start w:val="10"/>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35A0612"/>
    <w:multiLevelType w:val="hybridMultilevel"/>
    <w:tmpl w:val="2A5A3F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40E1E7C"/>
    <w:multiLevelType w:val="hybridMultilevel"/>
    <w:tmpl w:val="2E32B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4386485"/>
    <w:multiLevelType w:val="hybridMultilevel"/>
    <w:tmpl w:val="3F10AAB2"/>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148F78AB"/>
    <w:multiLevelType w:val="hybridMultilevel"/>
    <w:tmpl w:val="6EAE6432"/>
    <w:lvl w:ilvl="0" w:tplc="04090017">
      <w:start w:val="2"/>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5B56D8C"/>
    <w:multiLevelType w:val="hybridMultilevel"/>
    <w:tmpl w:val="CDF6C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6EC0EC1"/>
    <w:multiLevelType w:val="multilevel"/>
    <w:tmpl w:val="E7B004D8"/>
    <w:lvl w:ilvl="0">
      <w:start w:val="1"/>
      <w:numFmt w:val="decimal"/>
      <w:lvlText w:val="%1."/>
      <w:lvlJc w:val="left"/>
      <w:pPr>
        <w:tabs>
          <w:tab w:val="num" w:pos="720"/>
        </w:tabs>
        <w:ind w:left="720" w:hanging="720"/>
      </w:pPr>
      <w:rPr>
        <w:b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 w15:restartNumberingAfterBreak="0">
    <w:nsid w:val="17166F25"/>
    <w:multiLevelType w:val="hybridMultilevel"/>
    <w:tmpl w:val="8BE8D6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7217F6D"/>
    <w:multiLevelType w:val="hybridMultilevel"/>
    <w:tmpl w:val="7DF0D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76A786D"/>
    <w:multiLevelType w:val="hybridMultilevel"/>
    <w:tmpl w:val="83364E9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80C45D5"/>
    <w:multiLevelType w:val="hybridMultilevel"/>
    <w:tmpl w:val="82D0D2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1992260F"/>
    <w:multiLevelType w:val="hybridMultilevel"/>
    <w:tmpl w:val="B1A6A0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1A142C1F"/>
    <w:multiLevelType w:val="hybridMultilevel"/>
    <w:tmpl w:val="6E06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A45753C"/>
    <w:multiLevelType w:val="hybridMultilevel"/>
    <w:tmpl w:val="10805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A7D7079"/>
    <w:multiLevelType w:val="hybridMultilevel"/>
    <w:tmpl w:val="A7C009DE"/>
    <w:lvl w:ilvl="0" w:tplc="935E16CA">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AB009D5"/>
    <w:multiLevelType w:val="hybridMultilevel"/>
    <w:tmpl w:val="BEA8E358"/>
    <w:lvl w:ilvl="0" w:tplc="0E9235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1B106E6B"/>
    <w:multiLevelType w:val="hybridMultilevel"/>
    <w:tmpl w:val="2B301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B107CEC"/>
    <w:multiLevelType w:val="hybridMultilevel"/>
    <w:tmpl w:val="6854BEE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B787EE4"/>
    <w:multiLevelType w:val="hybridMultilevel"/>
    <w:tmpl w:val="B8F2B38C"/>
    <w:lvl w:ilvl="0" w:tplc="F084A16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BAA792B"/>
    <w:multiLevelType w:val="multilevel"/>
    <w:tmpl w:val="7BDC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CBB611D"/>
    <w:multiLevelType w:val="hybridMultilevel"/>
    <w:tmpl w:val="0C2A1090"/>
    <w:lvl w:ilvl="0" w:tplc="126040BE">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15:restartNumberingAfterBreak="0">
    <w:nsid w:val="1CD9726E"/>
    <w:multiLevelType w:val="hybridMultilevel"/>
    <w:tmpl w:val="ADF04F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D795571"/>
    <w:multiLevelType w:val="hybridMultilevel"/>
    <w:tmpl w:val="4C84D6F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9" w15:restartNumberingAfterBreak="0">
    <w:nsid w:val="1E0615BD"/>
    <w:multiLevelType w:val="hybridMultilevel"/>
    <w:tmpl w:val="75720A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15:restartNumberingAfterBreak="0">
    <w:nsid w:val="1E4E3AEC"/>
    <w:multiLevelType w:val="hybridMultilevel"/>
    <w:tmpl w:val="119E4A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F6D4B06"/>
    <w:multiLevelType w:val="hybridMultilevel"/>
    <w:tmpl w:val="A7C009DE"/>
    <w:lvl w:ilvl="0" w:tplc="935E16CA">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1FCE5002"/>
    <w:multiLevelType w:val="hybridMultilevel"/>
    <w:tmpl w:val="4A6ED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FE54CF9"/>
    <w:multiLevelType w:val="hybridMultilevel"/>
    <w:tmpl w:val="E27C6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02B5B48"/>
    <w:multiLevelType w:val="hybridMultilevel"/>
    <w:tmpl w:val="63E237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0523401"/>
    <w:multiLevelType w:val="hybridMultilevel"/>
    <w:tmpl w:val="B50411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20B97EA9"/>
    <w:multiLevelType w:val="hybridMultilevel"/>
    <w:tmpl w:val="DEDE9B94"/>
    <w:lvl w:ilvl="0" w:tplc="0409000F">
      <w:start w:val="1"/>
      <w:numFmt w:val="decimal"/>
      <w:lvlText w:val="%1."/>
      <w:lvlJc w:val="left"/>
      <w:pPr>
        <w:ind w:left="1540" w:hanging="360"/>
      </w:pPr>
    </w:lvl>
    <w:lvl w:ilvl="1" w:tplc="04090019" w:tentative="1">
      <w:start w:val="1"/>
      <w:numFmt w:val="lowerLetter"/>
      <w:lvlText w:val="%2."/>
      <w:lvlJc w:val="left"/>
      <w:pPr>
        <w:ind w:left="2260" w:hanging="360"/>
      </w:pPr>
    </w:lvl>
    <w:lvl w:ilvl="2" w:tplc="0409001B" w:tentative="1">
      <w:start w:val="1"/>
      <w:numFmt w:val="lowerRoman"/>
      <w:lvlText w:val="%3."/>
      <w:lvlJc w:val="right"/>
      <w:pPr>
        <w:ind w:left="2980" w:hanging="180"/>
      </w:pPr>
    </w:lvl>
    <w:lvl w:ilvl="3" w:tplc="0409000F" w:tentative="1">
      <w:start w:val="1"/>
      <w:numFmt w:val="decimal"/>
      <w:lvlText w:val="%4."/>
      <w:lvlJc w:val="left"/>
      <w:pPr>
        <w:ind w:left="3700" w:hanging="360"/>
      </w:pPr>
    </w:lvl>
    <w:lvl w:ilvl="4" w:tplc="04090019" w:tentative="1">
      <w:start w:val="1"/>
      <w:numFmt w:val="lowerLetter"/>
      <w:lvlText w:val="%5."/>
      <w:lvlJc w:val="left"/>
      <w:pPr>
        <w:ind w:left="4420" w:hanging="360"/>
      </w:pPr>
    </w:lvl>
    <w:lvl w:ilvl="5" w:tplc="0409001B" w:tentative="1">
      <w:start w:val="1"/>
      <w:numFmt w:val="lowerRoman"/>
      <w:lvlText w:val="%6."/>
      <w:lvlJc w:val="right"/>
      <w:pPr>
        <w:ind w:left="5140" w:hanging="180"/>
      </w:pPr>
    </w:lvl>
    <w:lvl w:ilvl="6" w:tplc="0409000F" w:tentative="1">
      <w:start w:val="1"/>
      <w:numFmt w:val="decimal"/>
      <w:lvlText w:val="%7."/>
      <w:lvlJc w:val="left"/>
      <w:pPr>
        <w:ind w:left="5860" w:hanging="360"/>
      </w:pPr>
    </w:lvl>
    <w:lvl w:ilvl="7" w:tplc="04090019" w:tentative="1">
      <w:start w:val="1"/>
      <w:numFmt w:val="lowerLetter"/>
      <w:lvlText w:val="%8."/>
      <w:lvlJc w:val="left"/>
      <w:pPr>
        <w:ind w:left="6580" w:hanging="360"/>
      </w:pPr>
    </w:lvl>
    <w:lvl w:ilvl="8" w:tplc="0409001B" w:tentative="1">
      <w:start w:val="1"/>
      <w:numFmt w:val="lowerRoman"/>
      <w:lvlText w:val="%9."/>
      <w:lvlJc w:val="right"/>
      <w:pPr>
        <w:ind w:left="7300" w:hanging="180"/>
      </w:pPr>
    </w:lvl>
  </w:abstractNum>
  <w:abstractNum w:abstractNumId="77" w15:restartNumberingAfterBreak="0">
    <w:nsid w:val="21E51619"/>
    <w:multiLevelType w:val="hybridMultilevel"/>
    <w:tmpl w:val="4A622856"/>
    <w:lvl w:ilvl="0" w:tplc="0409000F">
      <w:start w:val="1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25662BD"/>
    <w:multiLevelType w:val="hybridMultilevel"/>
    <w:tmpl w:val="8F0C29A8"/>
    <w:lvl w:ilvl="0" w:tplc="6AFA51C6">
      <w:start w:val="1"/>
      <w:numFmt w:val="decimal"/>
      <w:lvlText w:val="%1."/>
      <w:lvlJc w:val="left"/>
      <w:pPr>
        <w:ind w:left="820" w:hanging="360"/>
      </w:pPr>
      <w:rPr>
        <w:rFonts w:ascii="Times New Roman" w:eastAsia="Times New Roman" w:hAnsi="Times New Roman" w:hint="default"/>
        <w:spacing w:val="1"/>
        <w:w w:val="99"/>
        <w:sz w:val="19"/>
        <w:szCs w:val="19"/>
      </w:rPr>
    </w:lvl>
    <w:lvl w:ilvl="1" w:tplc="76841A28">
      <w:start w:val="1"/>
      <w:numFmt w:val="lowerLetter"/>
      <w:lvlText w:val="%2."/>
      <w:lvlJc w:val="left"/>
      <w:pPr>
        <w:ind w:left="820" w:hanging="360"/>
      </w:pPr>
      <w:rPr>
        <w:rFonts w:ascii="Times New Roman" w:eastAsia="Times New Roman" w:hAnsi="Times New Roman" w:hint="default"/>
        <w:spacing w:val="-1"/>
        <w:w w:val="99"/>
        <w:sz w:val="19"/>
        <w:szCs w:val="19"/>
      </w:rPr>
    </w:lvl>
    <w:lvl w:ilvl="2" w:tplc="C61E139A">
      <w:start w:val="1"/>
      <w:numFmt w:val="bullet"/>
      <w:lvlText w:val="•"/>
      <w:lvlJc w:val="left"/>
      <w:pPr>
        <w:ind w:left="820" w:hanging="360"/>
      </w:pPr>
      <w:rPr>
        <w:rFonts w:hint="default"/>
      </w:rPr>
    </w:lvl>
    <w:lvl w:ilvl="3" w:tplc="5316C226">
      <w:start w:val="1"/>
      <w:numFmt w:val="bullet"/>
      <w:lvlText w:val="•"/>
      <w:lvlJc w:val="left"/>
      <w:pPr>
        <w:ind w:left="1875" w:hanging="360"/>
      </w:pPr>
      <w:rPr>
        <w:rFonts w:hint="default"/>
      </w:rPr>
    </w:lvl>
    <w:lvl w:ilvl="4" w:tplc="9C68C6E2">
      <w:start w:val="1"/>
      <w:numFmt w:val="bullet"/>
      <w:lvlText w:val="•"/>
      <w:lvlJc w:val="left"/>
      <w:pPr>
        <w:ind w:left="2930" w:hanging="360"/>
      </w:pPr>
      <w:rPr>
        <w:rFonts w:hint="default"/>
      </w:rPr>
    </w:lvl>
    <w:lvl w:ilvl="5" w:tplc="5EDA5516">
      <w:start w:val="1"/>
      <w:numFmt w:val="bullet"/>
      <w:lvlText w:val="•"/>
      <w:lvlJc w:val="left"/>
      <w:pPr>
        <w:ind w:left="3985" w:hanging="360"/>
      </w:pPr>
      <w:rPr>
        <w:rFonts w:hint="default"/>
      </w:rPr>
    </w:lvl>
    <w:lvl w:ilvl="6" w:tplc="95AEC964">
      <w:start w:val="1"/>
      <w:numFmt w:val="bullet"/>
      <w:lvlText w:val="•"/>
      <w:lvlJc w:val="left"/>
      <w:pPr>
        <w:ind w:left="5040" w:hanging="360"/>
      </w:pPr>
      <w:rPr>
        <w:rFonts w:hint="default"/>
      </w:rPr>
    </w:lvl>
    <w:lvl w:ilvl="7" w:tplc="BFEC647C">
      <w:start w:val="1"/>
      <w:numFmt w:val="bullet"/>
      <w:lvlText w:val="•"/>
      <w:lvlJc w:val="left"/>
      <w:pPr>
        <w:ind w:left="6095" w:hanging="360"/>
      </w:pPr>
      <w:rPr>
        <w:rFonts w:hint="default"/>
      </w:rPr>
    </w:lvl>
    <w:lvl w:ilvl="8" w:tplc="77E896F4">
      <w:start w:val="1"/>
      <w:numFmt w:val="bullet"/>
      <w:lvlText w:val="•"/>
      <w:lvlJc w:val="left"/>
      <w:pPr>
        <w:ind w:left="7150" w:hanging="360"/>
      </w:pPr>
      <w:rPr>
        <w:rFonts w:hint="default"/>
      </w:rPr>
    </w:lvl>
  </w:abstractNum>
  <w:abstractNum w:abstractNumId="79" w15:restartNumberingAfterBreak="0">
    <w:nsid w:val="228050A3"/>
    <w:multiLevelType w:val="hybridMultilevel"/>
    <w:tmpl w:val="E8745E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3C32A3B"/>
    <w:multiLevelType w:val="hybridMultilevel"/>
    <w:tmpl w:val="EE42D9D2"/>
    <w:lvl w:ilvl="0" w:tplc="04090001">
      <w:start w:val="1"/>
      <w:numFmt w:val="bullet"/>
      <w:lvlText w:val=""/>
      <w:lvlJc w:val="left"/>
      <w:pPr>
        <w:ind w:left="1500" w:hanging="360"/>
      </w:pPr>
      <w:rPr>
        <w:rFonts w:ascii="Symbol" w:hAnsi="Symbol" w:hint="default"/>
      </w:rPr>
    </w:lvl>
    <w:lvl w:ilvl="1" w:tplc="FF8C229A">
      <w:numFmt w:val="bullet"/>
      <w:lvlText w:val="•"/>
      <w:lvlJc w:val="left"/>
      <w:pPr>
        <w:ind w:left="2220" w:hanging="360"/>
      </w:pPr>
      <w:rPr>
        <w:rFonts w:ascii="Arial Narrow" w:eastAsiaTheme="minorEastAsia" w:hAnsi="Arial Narrow" w:cs="Times New Roman"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81" w15:restartNumberingAfterBreak="0">
    <w:nsid w:val="24A92567"/>
    <w:multiLevelType w:val="hybridMultilevel"/>
    <w:tmpl w:val="7EDE9AC4"/>
    <w:lvl w:ilvl="0" w:tplc="D24AF77C">
      <w:start w:val="2"/>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4DC4FFA"/>
    <w:multiLevelType w:val="hybridMultilevel"/>
    <w:tmpl w:val="988A8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2514306D"/>
    <w:multiLevelType w:val="hybridMultilevel"/>
    <w:tmpl w:val="2CD8E090"/>
    <w:lvl w:ilvl="0" w:tplc="01F21C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5795707"/>
    <w:multiLevelType w:val="hybridMultilevel"/>
    <w:tmpl w:val="12F81E78"/>
    <w:lvl w:ilvl="0" w:tplc="45623606">
      <w:start w:val="1"/>
      <w:numFmt w:val="decimal"/>
      <w:lvlText w:val="%1)"/>
      <w:lvlJc w:val="left"/>
      <w:pPr>
        <w:ind w:left="360" w:hanging="360"/>
      </w:pPr>
      <w:rPr>
        <w:rFonts w:hint="default"/>
        <w:color w:val="auto"/>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25E91E6D"/>
    <w:multiLevelType w:val="multilevel"/>
    <w:tmpl w:val="998C2FCA"/>
    <w:lvl w:ilvl="0">
      <w:start w:val="1"/>
      <w:numFmt w:val="lowerLetter"/>
      <w:lvlText w:val="%1)"/>
      <w:lvlJc w:val="left"/>
      <w:pPr>
        <w:ind w:left="720" w:hanging="720"/>
      </w:pPr>
    </w:lvl>
    <w:lvl w:ilvl="1">
      <w:start w:val="1"/>
      <w:numFmt w:val="decimal"/>
      <w:lvlText w:val="%2."/>
      <w:legacy w:legacy="1" w:legacySpace="0" w:legacyIndent="720"/>
      <w:lvlJc w:val="left"/>
      <w:pPr>
        <w:ind w:left="90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86" w15:restartNumberingAfterBreak="0">
    <w:nsid w:val="25F7206D"/>
    <w:multiLevelType w:val="multilevel"/>
    <w:tmpl w:val="68F02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5FF5817"/>
    <w:multiLevelType w:val="hybridMultilevel"/>
    <w:tmpl w:val="0002CEE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8" w15:restartNumberingAfterBreak="0">
    <w:nsid w:val="260410D2"/>
    <w:multiLevelType w:val="hybridMultilevel"/>
    <w:tmpl w:val="D526B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77F7F86"/>
    <w:multiLevelType w:val="multilevel"/>
    <w:tmpl w:val="60EA6C9E"/>
    <w:lvl w:ilvl="0">
      <w:start w:val="1"/>
      <w:numFmt w:val="decimal"/>
      <w:lvlText w:val="%1."/>
      <w:lvlJc w:val="left"/>
      <w:pPr>
        <w:tabs>
          <w:tab w:val="num" w:pos="540"/>
        </w:tabs>
        <w:ind w:left="540" w:hanging="360"/>
      </w:pPr>
    </w:lvl>
    <w:lvl w:ilvl="1">
      <w:start w:val="1"/>
      <w:numFmt w:val="upperLetter"/>
      <w:lvlText w:val="%2."/>
      <w:lvlJc w:val="left"/>
      <w:pPr>
        <w:tabs>
          <w:tab w:val="num" w:pos="1260"/>
        </w:tabs>
        <w:ind w:left="1260" w:hanging="360"/>
      </w:pPr>
    </w:lvl>
    <w:lvl w:ilvl="2">
      <w:start w:val="1"/>
      <w:numFmt w:val="decimal"/>
      <w:lvlText w:val="%3."/>
      <w:lvlJc w:val="left"/>
      <w:pPr>
        <w:tabs>
          <w:tab w:val="num" w:pos="1980"/>
        </w:tabs>
        <w:ind w:left="1980" w:hanging="360"/>
      </w:pPr>
    </w:lvl>
    <w:lvl w:ilvl="3">
      <w:start w:val="1"/>
      <w:numFmt w:val="decimal"/>
      <w:lvlText w:val="%4."/>
      <w:lvlJc w:val="left"/>
      <w:pPr>
        <w:tabs>
          <w:tab w:val="num" w:pos="2700"/>
        </w:tabs>
        <w:ind w:left="2700" w:hanging="360"/>
      </w:pPr>
    </w:lvl>
    <w:lvl w:ilvl="4" w:tentative="1">
      <w:start w:val="1"/>
      <w:numFmt w:val="decimal"/>
      <w:lvlText w:val="%5."/>
      <w:lvlJc w:val="left"/>
      <w:pPr>
        <w:tabs>
          <w:tab w:val="num" w:pos="3420"/>
        </w:tabs>
        <w:ind w:left="3420" w:hanging="360"/>
      </w:pPr>
    </w:lvl>
    <w:lvl w:ilvl="5" w:tentative="1">
      <w:start w:val="1"/>
      <w:numFmt w:val="decimal"/>
      <w:lvlText w:val="%6."/>
      <w:lvlJc w:val="left"/>
      <w:pPr>
        <w:tabs>
          <w:tab w:val="num" w:pos="4140"/>
        </w:tabs>
        <w:ind w:left="4140" w:hanging="360"/>
      </w:pPr>
    </w:lvl>
    <w:lvl w:ilvl="6" w:tentative="1">
      <w:start w:val="1"/>
      <w:numFmt w:val="decimal"/>
      <w:lvlText w:val="%7."/>
      <w:lvlJc w:val="left"/>
      <w:pPr>
        <w:tabs>
          <w:tab w:val="num" w:pos="4860"/>
        </w:tabs>
        <w:ind w:left="4860" w:hanging="360"/>
      </w:pPr>
    </w:lvl>
    <w:lvl w:ilvl="7" w:tentative="1">
      <w:start w:val="1"/>
      <w:numFmt w:val="decimal"/>
      <w:lvlText w:val="%8."/>
      <w:lvlJc w:val="left"/>
      <w:pPr>
        <w:tabs>
          <w:tab w:val="num" w:pos="5580"/>
        </w:tabs>
        <w:ind w:left="5580" w:hanging="360"/>
      </w:pPr>
    </w:lvl>
    <w:lvl w:ilvl="8" w:tentative="1">
      <w:start w:val="1"/>
      <w:numFmt w:val="decimal"/>
      <w:lvlText w:val="%9."/>
      <w:lvlJc w:val="left"/>
      <w:pPr>
        <w:tabs>
          <w:tab w:val="num" w:pos="6300"/>
        </w:tabs>
        <w:ind w:left="6300" w:hanging="360"/>
      </w:pPr>
    </w:lvl>
  </w:abstractNum>
  <w:abstractNum w:abstractNumId="90" w15:restartNumberingAfterBreak="0">
    <w:nsid w:val="282C4A70"/>
    <w:multiLevelType w:val="hybridMultilevel"/>
    <w:tmpl w:val="DA2C7FEC"/>
    <w:lvl w:ilvl="0" w:tplc="E5D4B9A0">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8760123"/>
    <w:multiLevelType w:val="hybridMultilevel"/>
    <w:tmpl w:val="A7C009DE"/>
    <w:lvl w:ilvl="0" w:tplc="935E16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A4C6158"/>
    <w:multiLevelType w:val="hybridMultilevel"/>
    <w:tmpl w:val="7AEAFD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2AA2358B"/>
    <w:multiLevelType w:val="hybridMultilevel"/>
    <w:tmpl w:val="8B9C5408"/>
    <w:lvl w:ilvl="0" w:tplc="0409000F">
      <w:start w:val="1"/>
      <w:numFmt w:val="decimal"/>
      <w:lvlText w:val="%1."/>
      <w:lvlJc w:val="left"/>
      <w:pPr>
        <w:ind w:left="1800" w:hanging="360"/>
      </w:pPr>
    </w:lvl>
    <w:lvl w:ilvl="1" w:tplc="04090019">
      <w:start w:val="1"/>
      <w:numFmt w:val="lowerLetter"/>
      <w:lvlText w:val="%2."/>
      <w:lvlJc w:val="left"/>
      <w:pPr>
        <w:ind w:left="99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4" w15:restartNumberingAfterBreak="0">
    <w:nsid w:val="2BF470AC"/>
    <w:multiLevelType w:val="hybridMultilevel"/>
    <w:tmpl w:val="9954D2C6"/>
    <w:lvl w:ilvl="0" w:tplc="86480F6A">
      <w:start w:val="1"/>
      <w:numFmt w:val="decimal"/>
      <w:lvlText w:val="%1."/>
      <w:lvlJc w:val="left"/>
      <w:pPr>
        <w:ind w:left="100" w:hanging="276"/>
      </w:pPr>
      <w:rPr>
        <w:rFonts w:ascii="Arial Narrow" w:eastAsia="Arial Narrow" w:hAnsi="Arial Narrow" w:hint="default"/>
        <w:sz w:val="24"/>
        <w:szCs w:val="24"/>
      </w:rPr>
    </w:lvl>
    <w:lvl w:ilvl="1" w:tplc="A6CA2B30">
      <w:start w:val="1"/>
      <w:numFmt w:val="bullet"/>
      <w:lvlText w:val=""/>
      <w:lvlJc w:val="left"/>
      <w:pPr>
        <w:ind w:left="820" w:hanging="360"/>
      </w:pPr>
      <w:rPr>
        <w:rFonts w:ascii="Symbol" w:eastAsia="Symbol" w:hAnsi="Symbol" w:hint="default"/>
        <w:sz w:val="24"/>
        <w:szCs w:val="24"/>
      </w:rPr>
    </w:lvl>
    <w:lvl w:ilvl="2" w:tplc="574201C4">
      <w:start w:val="1"/>
      <w:numFmt w:val="bullet"/>
      <w:lvlText w:val="•"/>
      <w:lvlJc w:val="left"/>
      <w:pPr>
        <w:ind w:left="1773" w:hanging="360"/>
      </w:pPr>
      <w:rPr>
        <w:rFonts w:hint="default"/>
      </w:rPr>
    </w:lvl>
    <w:lvl w:ilvl="3" w:tplc="F488AA2E">
      <w:start w:val="1"/>
      <w:numFmt w:val="bullet"/>
      <w:lvlText w:val="•"/>
      <w:lvlJc w:val="left"/>
      <w:pPr>
        <w:ind w:left="2726" w:hanging="360"/>
      </w:pPr>
      <w:rPr>
        <w:rFonts w:hint="default"/>
      </w:rPr>
    </w:lvl>
    <w:lvl w:ilvl="4" w:tplc="30660856">
      <w:start w:val="1"/>
      <w:numFmt w:val="bullet"/>
      <w:lvlText w:val="•"/>
      <w:lvlJc w:val="left"/>
      <w:pPr>
        <w:ind w:left="3680" w:hanging="360"/>
      </w:pPr>
      <w:rPr>
        <w:rFonts w:hint="default"/>
      </w:rPr>
    </w:lvl>
    <w:lvl w:ilvl="5" w:tplc="4446BBDC">
      <w:start w:val="1"/>
      <w:numFmt w:val="bullet"/>
      <w:lvlText w:val="•"/>
      <w:lvlJc w:val="left"/>
      <w:pPr>
        <w:ind w:left="4633" w:hanging="360"/>
      </w:pPr>
      <w:rPr>
        <w:rFonts w:hint="default"/>
      </w:rPr>
    </w:lvl>
    <w:lvl w:ilvl="6" w:tplc="727A2F28">
      <w:start w:val="1"/>
      <w:numFmt w:val="bullet"/>
      <w:lvlText w:val="•"/>
      <w:lvlJc w:val="left"/>
      <w:pPr>
        <w:ind w:left="5586" w:hanging="360"/>
      </w:pPr>
      <w:rPr>
        <w:rFonts w:hint="default"/>
      </w:rPr>
    </w:lvl>
    <w:lvl w:ilvl="7" w:tplc="87AC71E2">
      <w:start w:val="1"/>
      <w:numFmt w:val="bullet"/>
      <w:lvlText w:val="•"/>
      <w:lvlJc w:val="left"/>
      <w:pPr>
        <w:ind w:left="6540" w:hanging="360"/>
      </w:pPr>
      <w:rPr>
        <w:rFonts w:hint="default"/>
      </w:rPr>
    </w:lvl>
    <w:lvl w:ilvl="8" w:tplc="59D22F44">
      <w:start w:val="1"/>
      <w:numFmt w:val="bullet"/>
      <w:lvlText w:val="•"/>
      <w:lvlJc w:val="left"/>
      <w:pPr>
        <w:ind w:left="7493" w:hanging="360"/>
      </w:pPr>
      <w:rPr>
        <w:rFonts w:hint="default"/>
      </w:rPr>
    </w:lvl>
  </w:abstractNum>
  <w:abstractNum w:abstractNumId="95" w15:restartNumberingAfterBreak="0">
    <w:nsid w:val="2C834830"/>
    <w:multiLevelType w:val="multilevel"/>
    <w:tmpl w:val="FAB22068"/>
    <w:lvl w:ilvl="0">
      <w:start w:val="1"/>
      <w:numFmt w:val="upperLetter"/>
      <w:lvlText w:val="%1."/>
      <w:lvlJc w:val="left"/>
      <w:pPr>
        <w:tabs>
          <w:tab w:val="num" w:pos="360"/>
        </w:tabs>
        <w:ind w:left="360" w:hanging="360"/>
      </w:pPr>
    </w:lvl>
    <w:lvl w:ilvl="1">
      <w:start w:val="1"/>
      <w:numFmt w:val="upperLetter"/>
      <w:lvlText w:val="%2."/>
      <w:lvlJc w:val="left"/>
      <w:pPr>
        <w:tabs>
          <w:tab w:val="num" w:pos="1080"/>
        </w:tabs>
        <w:ind w:left="1080" w:hanging="360"/>
      </w:pPr>
    </w:lvl>
    <w:lvl w:ilvl="2">
      <w:start w:val="1"/>
      <w:numFmt w:val="decimal"/>
      <w:lvlText w:val="%3."/>
      <w:lvlJc w:val="left"/>
      <w:pPr>
        <w:tabs>
          <w:tab w:val="num" w:pos="2160"/>
        </w:tabs>
        <w:ind w:left="2160" w:hanging="360"/>
      </w:pPr>
    </w:lvl>
    <w:lvl w:ilvl="3">
      <w:start w:val="1"/>
      <w:numFmt w:val="lowerLetter"/>
      <w:lvlText w:val="%4)"/>
      <w:lvlJc w:val="left"/>
      <w:pPr>
        <w:tabs>
          <w:tab w:val="num" w:pos="1260"/>
        </w:tabs>
        <w:ind w:left="126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CC651EA"/>
    <w:multiLevelType w:val="multilevel"/>
    <w:tmpl w:val="8A44CD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CE45789"/>
    <w:multiLevelType w:val="hybridMultilevel"/>
    <w:tmpl w:val="DEF26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D9F6B4D"/>
    <w:multiLevelType w:val="multilevel"/>
    <w:tmpl w:val="8FDED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DAF5EB7"/>
    <w:multiLevelType w:val="hybridMultilevel"/>
    <w:tmpl w:val="3962B0C2"/>
    <w:lvl w:ilvl="0" w:tplc="844AAE4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EAA6700"/>
    <w:multiLevelType w:val="hybridMultilevel"/>
    <w:tmpl w:val="C3F05A72"/>
    <w:lvl w:ilvl="0" w:tplc="4258B5A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F7F54E1"/>
    <w:multiLevelType w:val="hybridMultilevel"/>
    <w:tmpl w:val="1C2A0220"/>
    <w:lvl w:ilvl="0" w:tplc="E17C0212">
      <w:start w:val="1"/>
      <w:numFmt w:val="decimal"/>
      <w:lvlText w:val="%1."/>
      <w:lvlJc w:val="left"/>
      <w:pPr>
        <w:ind w:left="820" w:hanging="361"/>
        <w:jc w:val="left"/>
      </w:pPr>
      <w:rPr>
        <w:rFonts w:ascii="Calibri" w:eastAsia="Calibri" w:hAnsi="Calibri" w:cs="Calibri" w:hint="default"/>
        <w:spacing w:val="-4"/>
        <w:w w:val="100"/>
        <w:sz w:val="24"/>
        <w:szCs w:val="24"/>
        <w:lang w:val="en-US" w:eastAsia="en-US" w:bidi="en-US"/>
      </w:rPr>
    </w:lvl>
    <w:lvl w:ilvl="1" w:tplc="ACFA827C">
      <w:start w:val="1"/>
      <w:numFmt w:val="decimal"/>
      <w:lvlText w:val="%2."/>
      <w:lvlJc w:val="left"/>
      <w:pPr>
        <w:ind w:left="1540" w:hanging="360"/>
        <w:jc w:val="left"/>
      </w:pPr>
      <w:rPr>
        <w:rFonts w:ascii="Calibri" w:eastAsia="Calibri" w:hAnsi="Calibri" w:cs="Calibri" w:hint="default"/>
        <w:w w:val="100"/>
        <w:sz w:val="22"/>
        <w:szCs w:val="22"/>
        <w:lang w:val="en-US" w:eastAsia="en-US" w:bidi="en-US"/>
      </w:rPr>
    </w:lvl>
    <w:lvl w:ilvl="2" w:tplc="33A8312E">
      <w:numFmt w:val="bullet"/>
      <w:lvlText w:val="•"/>
      <w:lvlJc w:val="left"/>
      <w:pPr>
        <w:ind w:left="2604" w:hanging="360"/>
      </w:pPr>
      <w:rPr>
        <w:rFonts w:hint="default"/>
        <w:lang w:val="en-US" w:eastAsia="en-US" w:bidi="en-US"/>
      </w:rPr>
    </w:lvl>
    <w:lvl w:ilvl="3" w:tplc="FE046EB0">
      <w:numFmt w:val="bullet"/>
      <w:lvlText w:val="•"/>
      <w:lvlJc w:val="left"/>
      <w:pPr>
        <w:ind w:left="3668" w:hanging="360"/>
      </w:pPr>
      <w:rPr>
        <w:rFonts w:hint="default"/>
        <w:lang w:val="en-US" w:eastAsia="en-US" w:bidi="en-US"/>
      </w:rPr>
    </w:lvl>
    <w:lvl w:ilvl="4" w:tplc="E866461C">
      <w:numFmt w:val="bullet"/>
      <w:lvlText w:val="•"/>
      <w:lvlJc w:val="left"/>
      <w:pPr>
        <w:ind w:left="4733" w:hanging="360"/>
      </w:pPr>
      <w:rPr>
        <w:rFonts w:hint="default"/>
        <w:lang w:val="en-US" w:eastAsia="en-US" w:bidi="en-US"/>
      </w:rPr>
    </w:lvl>
    <w:lvl w:ilvl="5" w:tplc="FFB8D5F8">
      <w:numFmt w:val="bullet"/>
      <w:lvlText w:val="•"/>
      <w:lvlJc w:val="left"/>
      <w:pPr>
        <w:ind w:left="5797" w:hanging="360"/>
      </w:pPr>
      <w:rPr>
        <w:rFonts w:hint="default"/>
        <w:lang w:val="en-US" w:eastAsia="en-US" w:bidi="en-US"/>
      </w:rPr>
    </w:lvl>
    <w:lvl w:ilvl="6" w:tplc="4D04F764">
      <w:numFmt w:val="bullet"/>
      <w:lvlText w:val="•"/>
      <w:lvlJc w:val="left"/>
      <w:pPr>
        <w:ind w:left="6862" w:hanging="360"/>
      </w:pPr>
      <w:rPr>
        <w:rFonts w:hint="default"/>
        <w:lang w:val="en-US" w:eastAsia="en-US" w:bidi="en-US"/>
      </w:rPr>
    </w:lvl>
    <w:lvl w:ilvl="7" w:tplc="80D277AC">
      <w:numFmt w:val="bullet"/>
      <w:lvlText w:val="•"/>
      <w:lvlJc w:val="left"/>
      <w:pPr>
        <w:ind w:left="7926" w:hanging="360"/>
      </w:pPr>
      <w:rPr>
        <w:rFonts w:hint="default"/>
        <w:lang w:val="en-US" w:eastAsia="en-US" w:bidi="en-US"/>
      </w:rPr>
    </w:lvl>
    <w:lvl w:ilvl="8" w:tplc="8168D824">
      <w:numFmt w:val="bullet"/>
      <w:lvlText w:val="•"/>
      <w:lvlJc w:val="left"/>
      <w:pPr>
        <w:ind w:left="8991" w:hanging="360"/>
      </w:pPr>
      <w:rPr>
        <w:rFonts w:hint="default"/>
        <w:lang w:val="en-US" w:eastAsia="en-US" w:bidi="en-US"/>
      </w:rPr>
    </w:lvl>
  </w:abstractNum>
  <w:abstractNum w:abstractNumId="102" w15:restartNumberingAfterBreak="0">
    <w:nsid w:val="2FB44CCF"/>
    <w:multiLevelType w:val="hybridMultilevel"/>
    <w:tmpl w:val="C0645BDE"/>
    <w:lvl w:ilvl="0" w:tplc="0409000F">
      <w:start w:val="1"/>
      <w:numFmt w:val="decimal"/>
      <w:lvlText w:val="%1."/>
      <w:lvlJc w:val="left"/>
      <w:pPr>
        <w:ind w:left="975" w:hanging="360"/>
      </w:p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103" w15:restartNumberingAfterBreak="0">
    <w:nsid w:val="30363FFC"/>
    <w:multiLevelType w:val="hybridMultilevel"/>
    <w:tmpl w:val="F3164F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30B00E02"/>
    <w:multiLevelType w:val="hybridMultilevel"/>
    <w:tmpl w:val="0AF2498E"/>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5" w15:restartNumberingAfterBreak="0">
    <w:nsid w:val="315006A7"/>
    <w:multiLevelType w:val="hybridMultilevel"/>
    <w:tmpl w:val="1ED40396"/>
    <w:lvl w:ilvl="0" w:tplc="FBDCE484">
      <w:start w:val="8"/>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1B943DD"/>
    <w:multiLevelType w:val="hybridMultilevel"/>
    <w:tmpl w:val="07721ACC"/>
    <w:lvl w:ilvl="0" w:tplc="6794202C">
      <w:start w:val="1"/>
      <w:numFmt w:val="bullet"/>
      <w:lvlText w:val=""/>
      <w:lvlJc w:val="left"/>
      <w:pPr>
        <w:ind w:left="720" w:hanging="360"/>
      </w:pPr>
      <w:rPr>
        <w:rFonts w:ascii="Symbol" w:hAnsi="Symbol" w:hint="default"/>
        <w:color w:val="4F81B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1CF083E"/>
    <w:multiLevelType w:val="hybridMultilevel"/>
    <w:tmpl w:val="E5E2960E"/>
    <w:lvl w:ilvl="0" w:tplc="1FB49F0E">
      <w:start w:val="2"/>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31A2972"/>
    <w:multiLevelType w:val="hybridMultilevel"/>
    <w:tmpl w:val="D354F464"/>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3B314CA"/>
    <w:multiLevelType w:val="hybridMultilevel"/>
    <w:tmpl w:val="1DE2DA3A"/>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33DC2E48"/>
    <w:multiLevelType w:val="hybridMultilevel"/>
    <w:tmpl w:val="660C64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3422411B"/>
    <w:multiLevelType w:val="hybridMultilevel"/>
    <w:tmpl w:val="EC7010C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4502024"/>
    <w:multiLevelType w:val="multilevel"/>
    <w:tmpl w:val="EDA8FBEE"/>
    <w:lvl w:ilvl="0">
      <w:start w:val="1"/>
      <w:numFmt w:val="decimal"/>
      <w:lvlText w:val="%1."/>
      <w:lvlJc w:val="left"/>
      <w:pPr>
        <w:ind w:left="720" w:hanging="720"/>
      </w:pPr>
    </w:lvl>
    <w:lvl w:ilvl="1">
      <w:start w:val="1"/>
      <w:numFmt w:val="decimal"/>
      <w:lvlText w:val="%2."/>
      <w:legacy w:legacy="1" w:legacySpace="0" w:legacyIndent="720"/>
      <w:lvlJc w:val="left"/>
      <w:pPr>
        <w:ind w:left="720" w:hanging="720"/>
      </w:pPr>
      <w:rPr>
        <w:rFonts w:ascii="Arial Narrow" w:eastAsiaTheme="minorEastAsia" w:hAnsi="Arial Narrow" w:cs="Tahoma"/>
      </w:rPr>
    </w:lvl>
    <w:lvl w:ilvl="2">
      <w:start w:val="1"/>
      <w:numFmt w:val="decimal"/>
      <w:lvlText w:val="%3."/>
      <w:legacy w:legacy="1" w:legacySpace="0" w:legacyIndent="720"/>
      <w:lvlJc w:val="left"/>
      <w:pPr>
        <w:ind w:left="2160" w:hanging="720"/>
      </w:pPr>
      <w:rPr>
        <w:rFonts w:ascii="Arial Narrow" w:eastAsiaTheme="minorEastAsia" w:hAnsi="Arial Narrow" w:cs="Tahoma"/>
      </w:rPr>
    </w:lvl>
    <w:lvl w:ilvl="3">
      <w:start w:val="1"/>
      <w:numFmt w:val="decimal"/>
      <w:lvlText w:val="%4."/>
      <w:legacy w:legacy="1" w:legacySpace="0" w:legacyIndent="720"/>
      <w:lvlJc w:val="left"/>
      <w:pPr>
        <w:ind w:left="720" w:hanging="720"/>
      </w:pPr>
    </w:lvl>
    <w:lvl w:ilvl="4">
      <w:start w:val="1"/>
      <w:numFmt w:val="decimal"/>
      <w:lvlText w:val="%5."/>
      <w:legacy w:legacy="1" w:legacySpace="0" w:legacyIndent="720"/>
      <w:lvlJc w:val="left"/>
      <w:pPr>
        <w:ind w:left="72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13" w15:restartNumberingAfterBreak="0">
    <w:nsid w:val="35314A6E"/>
    <w:multiLevelType w:val="hybridMultilevel"/>
    <w:tmpl w:val="87987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5EA2022"/>
    <w:multiLevelType w:val="hybridMultilevel"/>
    <w:tmpl w:val="C2A6D64C"/>
    <w:lvl w:ilvl="0" w:tplc="C916E1DE">
      <w:start w:val="3"/>
      <w:numFmt w:val="decimal"/>
      <w:lvlText w:val="%1."/>
      <w:lvlJc w:val="left"/>
      <w:pPr>
        <w:ind w:left="360" w:hanging="360"/>
      </w:pPr>
      <w:rPr>
        <w:rFonts w:hint="default"/>
        <w:b/>
        <w:sz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5" w15:restartNumberingAfterBreak="0">
    <w:nsid w:val="361F09AA"/>
    <w:multiLevelType w:val="hybridMultilevel"/>
    <w:tmpl w:val="DCB48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62E507E"/>
    <w:multiLevelType w:val="hybridMultilevel"/>
    <w:tmpl w:val="98B84B5A"/>
    <w:lvl w:ilvl="0" w:tplc="04090017">
      <w:start w:val="4"/>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7AC0C6D"/>
    <w:multiLevelType w:val="hybridMultilevel"/>
    <w:tmpl w:val="BB12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85003E9"/>
    <w:multiLevelType w:val="multilevel"/>
    <w:tmpl w:val="81E0FB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15:restartNumberingAfterBreak="0">
    <w:nsid w:val="39540118"/>
    <w:multiLevelType w:val="hybridMultilevel"/>
    <w:tmpl w:val="656E81C2"/>
    <w:lvl w:ilvl="0" w:tplc="60D06F4A">
      <w:start w:val="1"/>
      <w:numFmt w:val="decimal"/>
      <w:lvlText w:val="%1."/>
      <w:lvlJc w:val="left"/>
      <w:pPr>
        <w:ind w:left="720" w:hanging="360"/>
      </w:pPr>
      <w:rPr>
        <w:rFonts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39664C5A"/>
    <w:multiLevelType w:val="hybridMultilevel"/>
    <w:tmpl w:val="AC48F7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97A2DB2"/>
    <w:multiLevelType w:val="hybridMultilevel"/>
    <w:tmpl w:val="BD26D7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399B3440"/>
    <w:multiLevelType w:val="hybridMultilevel"/>
    <w:tmpl w:val="9176D6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B98083F"/>
    <w:multiLevelType w:val="hybridMultilevel"/>
    <w:tmpl w:val="25F445C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05">
      <w:start w:val="1"/>
      <w:numFmt w:val="bullet"/>
      <w:lvlText w:val=""/>
      <w:lvlJc w:val="left"/>
      <w:pPr>
        <w:ind w:left="3600" w:hanging="360"/>
      </w:pPr>
      <w:rPr>
        <w:rFonts w:ascii="Wingdings" w:hAnsi="Wingding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B9E5285"/>
    <w:multiLevelType w:val="hybridMultilevel"/>
    <w:tmpl w:val="64EADD0C"/>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125" w15:restartNumberingAfterBreak="0">
    <w:nsid w:val="3BB256A1"/>
    <w:multiLevelType w:val="hybridMultilevel"/>
    <w:tmpl w:val="34389C6A"/>
    <w:lvl w:ilvl="0" w:tplc="7F5ED2E0">
      <w:start w:val="1"/>
      <w:numFmt w:val="decimal"/>
      <w:lvlText w:val="%1."/>
      <w:lvlJc w:val="left"/>
      <w:pPr>
        <w:ind w:left="1440" w:hanging="360"/>
      </w:pPr>
      <w:rPr>
        <w:rFonts w:ascii="Arial Narrow" w:eastAsiaTheme="minorEastAsia" w:hAnsi="Arial Narrow"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BBD09DD"/>
    <w:multiLevelType w:val="hybridMultilevel"/>
    <w:tmpl w:val="DE725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3BEC0C4C"/>
    <w:multiLevelType w:val="hybridMultilevel"/>
    <w:tmpl w:val="2204474C"/>
    <w:lvl w:ilvl="0" w:tplc="7C786AE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15:restartNumberingAfterBreak="0">
    <w:nsid w:val="3C1C467A"/>
    <w:multiLevelType w:val="singleLevel"/>
    <w:tmpl w:val="0409000F"/>
    <w:lvl w:ilvl="0">
      <w:start w:val="1"/>
      <w:numFmt w:val="decimal"/>
      <w:lvlText w:val="%1."/>
      <w:lvlJc w:val="left"/>
      <w:pPr>
        <w:ind w:left="360" w:hanging="360"/>
      </w:pPr>
      <w:rPr>
        <w:snapToGrid/>
        <w:spacing w:val="-3"/>
        <w:sz w:val="25"/>
        <w:szCs w:val="25"/>
      </w:rPr>
    </w:lvl>
  </w:abstractNum>
  <w:abstractNum w:abstractNumId="129" w15:restartNumberingAfterBreak="0">
    <w:nsid w:val="3C7B0CA9"/>
    <w:multiLevelType w:val="hybridMultilevel"/>
    <w:tmpl w:val="D6EE0A8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0" w15:restartNumberingAfterBreak="0">
    <w:nsid w:val="3CBF3520"/>
    <w:multiLevelType w:val="multilevel"/>
    <w:tmpl w:val="F2881062"/>
    <w:lvl w:ilvl="0">
      <w:start w:val="1"/>
      <w:numFmt w:val="decimal"/>
      <w:lvlText w:val="%1."/>
      <w:lvlJc w:val="left"/>
      <w:pPr>
        <w:ind w:left="720" w:hanging="720"/>
      </w:pPr>
    </w:lvl>
    <w:lvl w:ilvl="1">
      <w:start w:val="1"/>
      <w:numFmt w:val="decimal"/>
      <w:lvlText w:val="%2."/>
      <w:legacy w:legacy="1" w:legacySpace="0" w:legacyIndent="720"/>
      <w:lvlJc w:val="left"/>
      <w:pPr>
        <w:ind w:left="90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31" w15:restartNumberingAfterBreak="0">
    <w:nsid w:val="3CC16E5E"/>
    <w:multiLevelType w:val="hybridMultilevel"/>
    <w:tmpl w:val="E732FCD8"/>
    <w:lvl w:ilvl="0" w:tplc="0409000F">
      <w:start w:val="1"/>
      <w:numFmt w:val="decimal"/>
      <w:lvlText w:val="%1."/>
      <w:lvlJc w:val="left"/>
      <w:pPr>
        <w:ind w:left="720" w:hanging="360"/>
      </w:pPr>
    </w:lvl>
    <w:lvl w:ilvl="1" w:tplc="7868BD46">
      <w:numFmt w:val="bullet"/>
      <w:lvlText w:val="•"/>
      <w:lvlJc w:val="left"/>
      <w:pPr>
        <w:ind w:left="1440" w:hanging="360"/>
      </w:pPr>
      <w:rPr>
        <w:rFonts w:ascii="Arial Narrow" w:eastAsiaTheme="minorEastAsia" w:hAnsi="Arial Narrow"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3CE00F5C"/>
    <w:multiLevelType w:val="hybridMultilevel"/>
    <w:tmpl w:val="CBE8110E"/>
    <w:lvl w:ilvl="0" w:tplc="1D6AD7CE">
      <w:start w:val="8"/>
      <w:numFmt w:val="lowerRoman"/>
      <w:lvlText w:val="%1."/>
      <w:lvlJc w:val="righ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3D8D1393"/>
    <w:multiLevelType w:val="hybridMultilevel"/>
    <w:tmpl w:val="5B00A6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DA11312"/>
    <w:multiLevelType w:val="hybridMultilevel"/>
    <w:tmpl w:val="136ECC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DEC4AA5"/>
    <w:multiLevelType w:val="hybridMultilevel"/>
    <w:tmpl w:val="0082E03E"/>
    <w:lvl w:ilvl="0" w:tplc="0409000F">
      <w:start w:val="1"/>
      <w:numFmt w:val="decimal"/>
      <w:lvlText w:val="%1."/>
      <w:lvlJc w:val="left"/>
      <w:pPr>
        <w:ind w:left="720" w:hanging="360"/>
      </w:pPr>
    </w:lvl>
    <w:lvl w:ilvl="1" w:tplc="0409000F">
      <w:start w:val="1"/>
      <w:numFmt w:val="decimal"/>
      <w:lvlText w:val="%2."/>
      <w:lvlJc w:val="left"/>
      <w:pPr>
        <w:ind w:left="1540" w:hanging="360"/>
      </w:pPr>
      <w:rPr>
        <w:rFonts w:hint="default"/>
      </w:rPr>
    </w:lvl>
    <w:lvl w:ilvl="2" w:tplc="0409001B">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136" w15:restartNumberingAfterBreak="0">
    <w:nsid w:val="3EAA4913"/>
    <w:multiLevelType w:val="hybridMultilevel"/>
    <w:tmpl w:val="3D72D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3FB77DD1"/>
    <w:multiLevelType w:val="hybridMultilevel"/>
    <w:tmpl w:val="0930B82A"/>
    <w:lvl w:ilvl="0" w:tplc="6794202C">
      <w:start w:val="1"/>
      <w:numFmt w:val="bullet"/>
      <w:lvlText w:val=""/>
      <w:lvlJc w:val="left"/>
      <w:pPr>
        <w:ind w:left="540" w:hanging="360"/>
      </w:pPr>
      <w:rPr>
        <w:rFonts w:ascii="Symbol" w:hAnsi="Symbol" w:hint="default"/>
        <w:color w:val="4F81BD"/>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38" w15:restartNumberingAfterBreak="0">
    <w:nsid w:val="4063627E"/>
    <w:multiLevelType w:val="hybridMultilevel"/>
    <w:tmpl w:val="E8F45640"/>
    <w:lvl w:ilvl="0" w:tplc="611CEC6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9" w15:restartNumberingAfterBreak="0">
    <w:nsid w:val="40CC1554"/>
    <w:multiLevelType w:val="multilevel"/>
    <w:tmpl w:val="DA7ED100"/>
    <w:lvl w:ilvl="0">
      <w:start w:val="1"/>
      <w:numFmt w:val="decimal"/>
      <w:lvlText w:val="%1."/>
      <w:lvlJc w:val="left"/>
      <w:pPr>
        <w:ind w:left="720" w:hanging="720"/>
      </w:pPr>
      <w:rPr>
        <w:rFonts w:hint="default"/>
      </w:rPr>
    </w:lvl>
    <w:lvl w:ilvl="1">
      <w:start w:val="1"/>
      <w:numFmt w:val="lowerLetter"/>
      <w:lvlText w:val="%2."/>
      <w:lvlJc w:val="left"/>
      <w:pPr>
        <w:ind w:left="1440" w:hanging="720"/>
      </w:pPr>
      <w:rPr>
        <w:rFonts w:hint="default"/>
      </w:rPr>
    </w:lvl>
    <w:lvl w:ilvl="2">
      <w:start w:val="1"/>
      <w:numFmt w:val="decimal"/>
      <w:lvlText w:val="%3."/>
      <w:lvlJc w:val="left"/>
      <w:pPr>
        <w:ind w:left="2160" w:hanging="720"/>
      </w:pPr>
      <w:rPr>
        <w:rFonts w:hint="default"/>
      </w:rPr>
    </w:lvl>
    <w:lvl w:ilvl="3">
      <w:start w:val="1"/>
      <w:numFmt w:val="decimal"/>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decimal"/>
      <w:lvlText w:val="%6."/>
      <w:lvlJc w:val="left"/>
      <w:pPr>
        <w:ind w:left="4320" w:hanging="720"/>
      </w:pPr>
      <w:rPr>
        <w:rFonts w:hint="default"/>
      </w:rPr>
    </w:lvl>
    <w:lvl w:ilvl="6">
      <w:start w:val="1"/>
      <w:numFmt w:val="decimal"/>
      <w:lvlText w:val="%7."/>
      <w:lvlJc w:val="left"/>
      <w:pPr>
        <w:ind w:left="5040" w:hanging="720"/>
      </w:pPr>
      <w:rPr>
        <w:rFonts w:hint="default"/>
      </w:rPr>
    </w:lvl>
    <w:lvl w:ilvl="7">
      <w:start w:val="1"/>
      <w:numFmt w:val="decimal"/>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140" w15:restartNumberingAfterBreak="0">
    <w:nsid w:val="411A4616"/>
    <w:multiLevelType w:val="multilevel"/>
    <w:tmpl w:val="D7C2ADDC"/>
    <w:lvl w:ilvl="0">
      <w:start w:val="1"/>
      <w:numFmt w:val="upperRoman"/>
      <w:lvlText w:val="%1."/>
      <w:lvlJc w:val="left"/>
      <w:pPr>
        <w:ind w:left="720" w:hanging="720"/>
      </w:pPr>
      <w:rPr>
        <w:rFonts w:ascii="Arial" w:eastAsia="Times New Roman" w:hAnsi="Arial" w:cs="Arial" w:hint="default"/>
      </w:rPr>
    </w:lvl>
    <w:lvl w:ilvl="1">
      <w:start w:val="1"/>
      <w:numFmt w:val="lowerLetter"/>
      <w:lvlText w:val="%2)"/>
      <w:lvlJc w:val="left"/>
      <w:pPr>
        <w:ind w:left="1440" w:hanging="720"/>
      </w:pPr>
      <w:rPr>
        <w:rFonts w:hint="default"/>
      </w:rPr>
    </w:lvl>
    <w:lvl w:ilvl="2">
      <w:start w:val="1"/>
      <w:numFmt w:val="decimal"/>
      <w:lvlText w:val="%3."/>
      <w:lvlJc w:val="left"/>
      <w:pPr>
        <w:ind w:left="2160" w:hanging="720"/>
      </w:pPr>
      <w:rPr>
        <w:rFonts w:ascii="Times New Roman" w:eastAsiaTheme="minorHAnsi" w:hAnsi="Times New Roman" w:cs="Times New Roman" w:hint="default"/>
      </w:rPr>
    </w:lvl>
    <w:lvl w:ilvl="3">
      <w:start w:val="1"/>
      <w:numFmt w:val="decimal"/>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decimal"/>
      <w:lvlText w:val="%6."/>
      <w:lvlJc w:val="left"/>
      <w:pPr>
        <w:ind w:left="4320" w:hanging="720"/>
      </w:pPr>
      <w:rPr>
        <w:rFonts w:hint="default"/>
      </w:rPr>
    </w:lvl>
    <w:lvl w:ilvl="6">
      <w:start w:val="1"/>
      <w:numFmt w:val="decimal"/>
      <w:lvlText w:val="%7."/>
      <w:lvlJc w:val="left"/>
      <w:pPr>
        <w:ind w:left="5040" w:hanging="720"/>
      </w:pPr>
      <w:rPr>
        <w:rFonts w:hint="default"/>
      </w:rPr>
    </w:lvl>
    <w:lvl w:ilvl="7">
      <w:start w:val="1"/>
      <w:numFmt w:val="decimal"/>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141" w15:restartNumberingAfterBreak="0">
    <w:nsid w:val="41731AF5"/>
    <w:multiLevelType w:val="hybridMultilevel"/>
    <w:tmpl w:val="9A0C276A"/>
    <w:lvl w:ilvl="0" w:tplc="7F5ED2E0">
      <w:start w:val="1"/>
      <w:numFmt w:val="decimal"/>
      <w:lvlText w:val="%1."/>
      <w:lvlJc w:val="left"/>
      <w:pPr>
        <w:ind w:left="1440" w:hanging="360"/>
      </w:pPr>
      <w:rPr>
        <w:rFonts w:ascii="Arial Narrow" w:eastAsiaTheme="minorEastAsia" w:hAnsi="Arial Narrow"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1B27BE9"/>
    <w:multiLevelType w:val="hybridMultilevel"/>
    <w:tmpl w:val="C3008114"/>
    <w:lvl w:ilvl="0" w:tplc="E0720D9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3B960EC"/>
    <w:multiLevelType w:val="hybridMultilevel"/>
    <w:tmpl w:val="F9166C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4000643"/>
    <w:multiLevelType w:val="hybridMultilevel"/>
    <w:tmpl w:val="F63600B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5" w15:restartNumberingAfterBreak="0">
    <w:nsid w:val="4502262F"/>
    <w:multiLevelType w:val="hybridMultilevel"/>
    <w:tmpl w:val="033ED3EC"/>
    <w:lvl w:ilvl="0" w:tplc="0409000F">
      <w:start w:val="1"/>
      <w:numFmt w:val="decimal"/>
      <w:lvlText w:val="%1."/>
      <w:lvlJc w:val="left"/>
      <w:pPr>
        <w:ind w:left="1470" w:hanging="360"/>
      </w:pPr>
      <w:rPr>
        <w:rFonts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146" w15:restartNumberingAfterBreak="0">
    <w:nsid w:val="45311F7D"/>
    <w:multiLevelType w:val="hybridMultilevel"/>
    <w:tmpl w:val="BA061460"/>
    <w:lvl w:ilvl="0" w:tplc="3D241158">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55103A1"/>
    <w:multiLevelType w:val="hybridMultilevel"/>
    <w:tmpl w:val="5E0688CC"/>
    <w:lvl w:ilvl="0" w:tplc="66EE3562">
      <w:start w:val="1"/>
      <w:numFmt w:val="decimal"/>
      <w:lvlText w:val="%1."/>
      <w:lvlJc w:val="left"/>
      <w:pPr>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72340F0"/>
    <w:multiLevelType w:val="hybridMultilevel"/>
    <w:tmpl w:val="CE3C7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7775615"/>
    <w:multiLevelType w:val="hybridMultilevel"/>
    <w:tmpl w:val="3516ED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482C147B"/>
    <w:multiLevelType w:val="hybridMultilevel"/>
    <w:tmpl w:val="B1CEAE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48604F42"/>
    <w:multiLevelType w:val="hybridMultilevel"/>
    <w:tmpl w:val="81F6361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48D6774E"/>
    <w:multiLevelType w:val="hybridMultilevel"/>
    <w:tmpl w:val="96BC174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491E386C"/>
    <w:multiLevelType w:val="hybridMultilevel"/>
    <w:tmpl w:val="79D425C4"/>
    <w:lvl w:ilvl="0" w:tplc="26980310">
      <w:start w:val="1"/>
      <w:numFmt w:val="lowerRoman"/>
      <w:lvlText w:val="%1."/>
      <w:lvlJc w:val="left"/>
      <w:pPr>
        <w:ind w:left="640" w:hanging="281"/>
        <w:jc w:val="right"/>
      </w:pPr>
      <w:rPr>
        <w:rFonts w:ascii="Times New Roman" w:eastAsia="Times New Roman" w:hAnsi="Times New Roman" w:hint="default"/>
        <w:w w:val="99"/>
        <w:sz w:val="19"/>
        <w:szCs w:val="19"/>
      </w:rPr>
    </w:lvl>
    <w:lvl w:ilvl="1" w:tplc="E83E36D4">
      <w:start w:val="1"/>
      <w:numFmt w:val="bullet"/>
      <w:lvlText w:val="•"/>
      <w:lvlJc w:val="left"/>
      <w:pPr>
        <w:ind w:left="1502" w:hanging="281"/>
      </w:pPr>
      <w:rPr>
        <w:rFonts w:hint="default"/>
      </w:rPr>
    </w:lvl>
    <w:lvl w:ilvl="2" w:tplc="EEA02090">
      <w:start w:val="1"/>
      <w:numFmt w:val="bullet"/>
      <w:lvlText w:val="•"/>
      <w:lvlJc w:val="left"/>
      <w:pPr>
        <w:ind w:left="2364" w:hanging="281"/>
      </w:pPr>
      <w:rPr>
        <w:rFonts w:hint="default"/>
      </w:rPr>
    </w:lvl>
    <w:lvl w:ilvl="3" w:tplc="AB020F20">
      <w:start w:val="1"/>
      <w:numFmt w:val="bullet"/>
      <w:lvlText w:val="•"/>
      <w:lvlJc w:val="left"/>
      <w:pPr>
        <w:ind w:left="3226" w:hanging="281"/>
      </w:pPr>
      <w:rPr>
        <w:rFonts w:hint="default"/>
      </w:rPr>
    </w:lvl>
    <w:lvl w:ilvl="4" w:tplc="7E4EED7A">
      <w:start w:val="1"/>
      <w:numFmt w:val="bullet"/>
      <w:lvlText w:val="•"/>
      <w:lvlJc w:val="left"/>
      <w:pPr>
        <w:ind w:left="4088" w:hanging="281"/>
      </w:pPr>
      <w:rPr>
        <w:rFonts w:hint="default"/>
      </w:rPr>
    </w:lvl>
    <w:lvl w:ilvl="5" w:tplc="FD681748">
      <w:start w:val="1"/>
      <w:numFmt w:val="bullet"/>
      <w:lvlText w:val="•"/>
      <w:lvlJc w:val="left"/>
      <w:pPr>
        <w:ind w:left="4950" w:hanging="281"/>
      </w:pPr>
      <w:rPr>
        <w:rFonts w:hint="default"/>
      </w:rPr>
    </w:lvl>
    <w:lvl w:ilvl="6" w:tplc="6EF4F6F8">
      <w:start w:val="1"/>
      <w:numFmt w:val="bullet"/>
      <w:lvlText w:val="•"/>
      <w:lvlJc w:val="left"/>
      <w:pPr>
        <w:ind w:left="5812" w:hanging="281"/>
      </w:pPr>
      <w:rPr>
        <w:rFonts w:hint="default"/>
      </w:rPr>
    </w:lvl>
    <w:lvl w:ilvl="7" w:tplc="103061C0">
      <w:start w:val="1"/>
      <w:numFmt w:val="bullet"/>
      <w:lvlText w:val="•"/>
      <w:lvlJc w:val="left"/>
      <w:pPr>
        <w:ind w:left="6674" w:hanging="281"/>
      </w:pPr>
      <w:rPr>
        <w:rFonts w:hint="default"/>
      </w:rPr>
    </w:lvl>
    <w:lvl w:ilvl="8" w:tplc="8CAC45DE">
      <w:start w:val="1"/>
      <w:numFmt w:val="bullet"/>
      <w:lvlText w:val="•"/>
      <w:lvlJc w:val="left"/>
      <w:pPr>
        <w:ind w:left="7536" w:hanging="281"/>
      </w:pPr>
      <w:rPr>
        <w:rFonts w:hint="default"/>
      </w:rPr>
    </w:lvl>
  </w:abstractNum>
  <w:abstractNum w:abstractNumId="154" w15:restartNumberingAfterBreak="0">
    <w:nsid w:val="495D2875"/>
    <w:multiLevelType w:val="hybridMultilevel"/>
    <w:tmpl w:val="8220972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9BA3BE2"/>
    <w:multiLevelType w:val="hybridMultilevel"/>
    <w:tmpl w:val="63CAC60E"/>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15:restartNumberingAfterBreak="0">
    <w:nsid w:val="49C71C11"/>
    <w:multiLevelType w:val="hybridMultilevel"/>
    <w:tmpl w:val="EC62FC82"/>
    <w:lvl w:ilvl="0" w:tplc="6794202C">
      <w:start w:val="1"/>
      <w:numFmt w:val="bullet"/>
      <w:lvlText w:val=""/>
      <w:lvlJc w:val="left"/>
      <w:pPr>
        <w:ind w:left="360" w:hanging="360"/>
      </w:pPr>
      <w:rPr>
        <w:rFonts w:ascii="Symbol" w:hAnsi="Symbol" w:hint="default"/>
        <w:color w:val="4F81BD"/>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4A376A7C"/>
    <w:multiLevelType w:val="hybridMultilevel"/>
    <w:tmpl w:val="C372A7AE"/>
    <w:lvl w:ilvl="0" w:tplc="51689BEC">
      <w:start w:val="1"/>
      <w:numFmt w:val="lowerLetter"/>
      <w:lvlText w:val="(%1)"/>
      <w:lvlJc w:val="left"/>
      <w:pPr>
        <w:ind w:left="2520" w:hanging="360"/>
      </w:pPr>
      <w:rPr>
        <w:rFonts w:hint="default"/>
      </w:rPr>
    </w:lvl>
    <w:lvl w:ilvl="1" w:tplc="2B0827FA">
      <w:start w:val="1"/>
      <w:numFmt w:val="decimal"/>
      <w:lvlText w:val="%2."/>
      <w:lvlJc w:val="left"/>
      <w:pPr>
        <w:ind w:left="3240" w:hanging="360"/>
      </w:pPr>
      <w:rPr>
        <w:rFonts w:ascii="Arial Narrow" w:eastAsiaTheme="minorEastAsia" w:hAnsi="Arial Narrow" w:cs="Times New Roman"/>
      </w:r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8" w15:restartNumberingAfterBreak="0">
    <w:nsid w:val="4A722F17"/>
    <w:multiLevelType w:val="hybridMultilevel"/>
    <w:tmpl w:val="7A28D96E"/>
    <w:lvl w:ilvl="0" w:tplc="828225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15:restartNumberingAfterBreak="0">
    <w:nsid w:val="4A8755A1"/>
    <w:multiLevelType w:val="hybridMultilevel"/>
    <w:tmpl w:val="6D0CDA38"/>
    <w:lvl w:ilvl="0" w:tplc="047EBA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B147296"/>
    <w:multiLevelType w:val="hybridMultilevel"/>
    <w:tmpl w:val="C3FAEC9A"/>
    <w:lvl w:ilvl="0" w:tplc="700050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15:restartNumberingAfterBreak="0">
    <w:nsid w:val="4B471754"/>
    <w:multiLevelType w:val="hybridMultilevel"/>
    <w:tmpl w:val="3424CAE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62" w15:restartNumberingAfterBreak="0">
    <w:nsid w:val="4B7F7A84"/>
    <w:multiLevelType w:val="hybridMultilevel"/>
    <w:tmpl w:val="DEF291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3" w15:restartNumberingAfterBreak="0">
    <w:nsid w:val="4BCE7515"/>
    <w:multiLevelType w:val="hybridMultilevel"/>
    <w:tmpl w:val="0BA87228"/>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4" w15:restartNumberingAfterBreak="0">
    <w:nsid w:val="4BFB2BC2"/>
    <w:multiLevelType w:val="hybridMultilevel"/>
    <w:tmpl w:val="B9E65CDC"/>
    <w:lvl w:ilvl="0" w:tplc="04090001">
      <w:start w:val="1"/>
      <w:numFmt w:val="bullet"/>
      <w:lvlText w:val=""/>
      <w:lvlJc w:val="left"/>
      <w:pPr>
        <w:tabs>
          <w:tab w:val="num" w:pos="1080"/>
        </w:tabs>
        <w:ind w:left="1080" w:hanging="360"/>
      </w:pPr>
      <w:rPr>
        <w:rFonts w:ascii="Symbol" w:hAnsi="Symbol" w:hint="default"/>
      </w:rPr>
    </w:lvl>
    <w:lvl w:ilvl="1" w:tplc="5472EE34">
      <w:start w:val="1"/>
      <w:numFmt w:val="decimal"/>
      <w:lvlText w:val="%2."/>
      <w:lvlJc w:val="left"/>
      <w:pPr>
        <w:tabs>
          <w:tab w:val="num" w:pos="990"/>
        </w:tabs>
        <w:ind w:left="990" w:hanging="720"/>
      </w:pPr>
    </w:lvl>
    <w:lvl w:ilvl="2" w:tplc="2FE24646">
      <w:start w:val="1"/>
      <w:numFmt w:val="upperLetter"/>
      <w:lvlText w:val="%3."/>
      <w:lvlJc w:val="left"/>
      <w:pPr>
        <w:tabs>
          <w:tab w:val="num" w:pos="2580"/>
        </w:tabs>
        <w:ind w:left="2580" w:hanging="420"/>
      </w:p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65" w15:restartNumberingAfterBreak="0">
    <w:nsid w:val="4C0067EB"/>
    <w:multiLevelType w:val="hybridMultilevel"/>
    <w:tmpl w:val="84F416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C1329C9"/>
    <w:multiLevelType w:val="hybridMultilevel"/>
    <w:tmpl w:val="9B4659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4C855775"/>
    <w:multiLevelType w:val="hybridMultilevel"/>
    <w:tmpl w:val="CC28BBC6"/>
    <w:lvl w:ilvl="0" w:tplc="2DA0D468">
      <w:start w:val="1"/>
      <w:numFmt w:val="decimal"/>
      <w:lvlText w:val="%1."/>
      <w:lvlJc w:val="left"/>
      <w:pPr>
        <w:ind w:left="820" w:hanging="361"/>
        <w:jc w:val="left"/>
      </w:pPr>
      <w:rPr>
        <w:rFonts w:ascii="Calibri" w:eastAsia="Calibri" w:hAnsi="Calibri" w:cs="Calibri" w:hint="default"/>
        <w:spacing w:val="-2"/>
        <w:w w:val="100"/>
        <w:sz w:val="24"/>
        <w:szCs w:val="24"/>
        <w:lang w:val="en-US" w:eastAsia="en-US" w:bidi="en-US"/>
      </w:rPr>
    </w:lvl>
    <w:lvl w:ilvl="1" w:tplc="59FA3BB8">
      <w:numFmt w:val="bullet"/>
      <w:lvlText w:val="•"/>
      <w:lvlJc w:val="left"/>
      <w:pPr>
        <w:ind w:left="1850" w:hanging="361"/>
      </w:pPr>
      <w:rPr>
        <w:rFonts w:hint="default"/>
        <w:lang w:val="en-US" w:eastAsia="en-US" w:bidi="en-US"/>
      </w:rPr>
    </w:lvl>
    <w:lvl w:ilvl="2" w:tplc="710E8F2E">
      <w:numFmt w:val="bullet"/>
      <w:lvlText w:val="•"/>
      <w:lvlJc w:val="left"/>
      <w:pPr>
        <w:ind w:left="2880" w:hanging="361"/>
      </w:pPr>
      <w:rPr>
        <w:rFonts w:hint="default"/>
        <w:lang w:val="en-US" w:eastAsia="en-US" w:bidi="en-US"/>
      </w:rPr>
    </w:lvl>
    <w:lvl w:ilvl="3" w:tplc="72B03B46">
      <w:numFmt w:val="bullet"/>
      <w:lvlText w:val="•"/>
      <w:lvlJc w:val="left"/>
      <w:pPr>
        <w:ind w:left="3910" w:hanging="361"/>
      </w:pPr>
      <w:rPr>
        <w:rFonts w:hint="default"/>
        <w:lang w:val="en-US" w:eastAsia="en-US" w:bidi="en-US"/>
      </w:rPr>
    </w:lvl>
    <w:lvl w:ilvl="4" w:tplc="6408DB24">
      <w:numFmt w:val="bullet"/>
      <w:lvlText w:val="•"/>
      <w:lvlJc w:val="left"/>
      <w:pPr>
        <w:ind w:left="4940" w:hanging="361"/>
      </w:pPr>
      <w:rPr>
        <w:rFonts w:hint="default"/>
        <w:lang w:val="en-US" w:eastAsia="en-US" w:bidi="en-US"/>
      </w:rPr>
    </w:lvl>
    <w:lvl w:ilvl="5" w:tplc="A2400714">
      <w:numFmt w:val="bullet"/>
      <w:lvlText w:val="•"/>
      <w:lvlJc w:val="left"/>
      <w:pPr>
        <w:ind w:left="5970" w:hanging="361"/>
      </w:pPr>
      <w:rPr>
        <w:rFonts w:hint="default"/>
        <w:lang w:val="en-US" w:eastAsia="en-US" w:bidi="en-US"/>
      </w:rPr>
    </w:lvl>
    <w:lvl w:ilvl="6" w:tplc="FAE4B37A">
      <w:numFmt w:val="bullet"/>
      <w:lvlText w:val="•"/>
      <w:lvlJc w:val="left"/>
      <w:pPr>
        <w:ind w:left="7000" w:hanging="361"/>
      </w:pPr>
      <w:rPr>
        <w:rFonts w:hint="default"/>
        <w:lang w:val="en-US" w:eastAsia="en-US" w:bidi="en-US"/>
      </w:rPr>
    </w:lvl>
    <w:lvl w:ilvl="7" w:tplc="CBA04FA6">
      <w:numFmt w:val="bullet"/>
      <w:lvlText w:val="•"/>
      <w:lvlJc w:val="left"/>
      <w:pPr>
        <w:ind w:left="8030" w:hanging="361"/>
      </w:pPr>
      <w:rPr>
        <w:rFonts w:hint="default"/>
        <w:lang w:val="en-US" w:eastAsia="en-US" w:bidi="en-US"/>
      </w:rPr>
    </w:lvl>
    <w:lvl w:ilvl="8" w:tplc="0E704A8C">
      <w:numFmt w:val="bullet"/>
      <w:lvlText w:val="•"/>
      <w:lvlJc w:val="left"/>
      <w:pPr>
        <w:ind w:left="9060" w:hanging="361"/>
      </w:pPr>
      <w:rPr>
        <w:rFonts w:hint="default"/>
        <w:lang w:val="en-US" w:eastAsia="en-US" w:bidi="en-US"/>
      </w:rPr>
    </w:lvl>
  </w:abstractNum>
  <w:abstractNum w:abstractNumId="168" w15:restartNumberingAfterBreak="0">
    <w:nsid w:val="4CE95AE3"/>
    <w:multiLevelType w:val="hybridMultilevel"/>
    <w:tmpl w:val="58705A50"/>
    <w:lvl w:ilvl="0" w:tplc="5C689A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9" w15:restartNumberingAfterBreak="0">
    <w:nsid w:val="4D531B67"/>
    <w:multiLevelType w:val="multilevel"/>
    <w:tmpl w:val="6B4A8750"/>
    <w:lvl w:ilvl="0">
      <w:start w:val="1"/>
      <w:numFmt w:val="upperRoman"/>
      <w:lvlText w:val="%1."/>
      <w:lvlJc w:val="left"/>
      <w:pPr>
        <w:ind w:left="720" w:hanging="720"/>
      </w:pPr>
      <w:rPr>
        <w:rFonts w:ascii="Arial" w:eastAsia="Times New Roman" w:hAnsi="Arial" w:cs="Arial"/>
      </w:rPr>
    </w:lvl>
    <w:lvl w:ilvl="1">
      <w:start w:val="1"/>
      <w:numFmt w:val="decimal"/>
      <w:lvlText w:val="%2."/>
      <w:legacy w:legacy="1" w:legacySpace="0" w:legacyIndent="720"/>
      <w:lvlJc w:val="left"/>
      <w:pPr>
        <w:ind w:left="144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70" w15:restartNumberingAfterBreak="0">
    <w:nsid w:val="4DE92905"/>
    <w:multiLevelType w:val="hybridMultilevel"/>
    <w:tmpl w:val="5BD67B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1" w15:restartNumberingAfterBreak="0">
    <w:nsid w:val="511E29DB"/>
    <w:multiLevelType w:val="hybridMultilevel"/>
    <w:tmpl w:val="0798B9E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51AD28F9"/>
    <w:multiLevelType w:val="hybridMultilevel"/>
    <w:tmpl w:val="28083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52302F46"/>
    <w:multiLevelType w:val="hybridMultilevel"/>
    <w:tmpl w:val="854C4924"/>
    <w:lvl w:ilvl="0" w:tplc="581240DC">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74" w15:restartNumberingAfterBreak="0">
    <w:nsid w:val="52666BBA"/>
    <w:multiLevelType w:val="hybridMultilevel"/>
    <w:tmpl w:val="1DD27B9A"/>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5" w15:restartNumberingAfterBreak="0">
    <w:nsid w:val="52ED0B2E"/>
    <w:multiLevelType w:val="hybridMultilevel"/>
    <w:tmpl w:val="4B741A90"/>
    <w:lvl w:ilvl="0" w:tplc="ADA29F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6" w15:restartNumberingAfterBreak="0">
    <w:nsid w:val="52F535A0"/>
    <w:multiLevelType w:val="hybridMultilevel"/>
    <w:tmpl w:val="BA1C66D6"/>
    <w:lvl w:ilvl="0" w:tplc="47B8A9EE">
      <w:start w:val="5"/>
      <w:numFmt w:val="decimal"/>
      <w:lvlText w:val="%1."/>
      <w:lvlJc w:val="left"/>
      <w:pPr>
        <w:ind w:left="360" w:hanging="360"/>
      </w:pPr>
      <w:rPr>
        <w:rFonts w:hint="default"/>
        <w:sz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7" w15:restartNumberingAfterBreak="0">
    <w:nsid w:val="53286F61"/>
    <w:multiLevelType w:val="hybridMultilevel"/>
    <w:tmpl w:val="6EE6079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8" w15:restartNumberingAfterBreak="0">
    <w:nsid w:val="532A3372"/>
    <w:multiLevelType w:val="hybridMultilevel"/>
    <w:tmpl w:val="A816D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3327067"/>
    <w:multiLevelType w:val="hybridMultilevel"/>
    <w:tmpl w:val="14765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37208B6"/>
    <w:multiLevelType w:val="hybridMultilevel"/>
    <w:tmpl w:val="C65C5C58"/>
    <w:lvl w:ilvl="0" w:tplc="F5E4F6A2">
      <w:start w:val="1"/>
      <w:numFmt w:val="decimal"/>
      <w:lvlText w:val="%1."/>
      <w:lvlJc w:val="left"/>
      <w:pPr>
        <w:ind w:left="820" w:hanging="720"/>
      </w:pPr>
      <w:rPr>
        <w:rFonts w:ascii="Arial Narrow" w:eastAsia="Arial Narrow" w:hAnsi="Arial Narrow" w:hint="default"/>
        <w:sz w:val="24"/>
        <w:szCs w:val="24"/>
      </w:rPr>
    </w:lvl>
    <w:lvl w:ilvl="1" w:tplc="2DBE1DB2">
      <w:start w:val="1"/>
      <w:numFmt w:val="bullet"/>
      <w:lvlText w:val="•"/>
      <w:lvlJc w:val="left"/>
      <w:pPr>
        <w:ind w:left="1694" w:hanging="720"/>
      </w:pPr>
      <w:rPr>
        <w:rFonts w:hint="default"/>
      </w:rPr>
    </w:lvl>
    <w:lvl w:ilvl="2" w:tplc="A5B82070">
      <w:start w:val="1"/>
      <w:numFmt w:val="bullet"/>
      <w:lvlText w:val="•"/>
      <w:lvlJc w:val="left"/>
      <w:pPr>
        <w:ind w:left="2568" w:hanging="720"/>
      </w:pPr>
      <w:rPr>
        <w:rFonts w:hint="default"/>
      </w:rPr>
    </w:lvl>
    <w:lvl w:ilvl="3" w:tplc="EB6A0232">
      <w:start w:val="1"/>
      <w:numFmt w:val="bullet"/>
      <w:lvlText w:val="•"/>
      <w:lvlJc w:val="left"/>
      <w:pPr>
        <w:ind w:left="3442" w:hanging="720"/>
      </w:pPr>
      <w:rPr>
        <w:rFonts w:hint="default"/>
      </w:rPr>
    </w:lvl>
    <w:lvl w:ilvl="4" w:tplc="AC441F38">
      <w:start w:val="1"/>
      <w:numFmt w:val="bullet"/>
      <w:lvlText w:val="•"/>
      <w:lvlJc w:val="left"/>
      <w:pPr>
        <w:ind w:left="4316" w:hanging="720"/>
      </w:pPr>
      <w:rPr>
        <w:rFonts w:hint="default"/>
      </w:rPr>
    </w:lvl>
    <w:lvl w:ilvl="5" w:tplc="F10020C4">
      <w:start w:val="1"/>
      <w:numFmt w:val="bullet"/>
      <w:lvlText w:val="•"/>
      <w:lvlJc w:val="left"/>
      <w:pPr>
        <w:ind w:left="5190" w:hanging="720"/>
      </w:pPr>
      <w:rPr>
        <w:rFonts w:hint="default"/>
      </w:rPr>
    </w:lvl>
    <w:lvl w:ilvl="6" w:tplc="58F079F4">
      <w:start w:val="1"/>
      <w:numFmt w:val="bullet"/>
      <w:lvlText w:val="•"/>
      <w:lvlJc w:val="left"/>
      <w:pPr>
        <w:ind w:left="6064" w:hanging="720"/>
      </w:pPr>
      <w:rPr>
        <w:rFonts w:hint="default"/>
      </w:rPr>
    </w:lvl>
    <w:lvl w:ilvl="7" w:tplc="1750A674">
      <w:start w:val="1"/>
      <w:numFmt w:val="bullet"/>
      <w:lvlText w:val="•"/>
      <w:lvlJc w:val="left"/>
      <w:pPr>
        <w:ind w:left="6938" w:hanging="720"/>
      </w:pPr>
      <w:rPr>
        <w:rFonts w:hint="default"/>
      </w:rPr>
    </w:lvl>
    <w:lvl w:ilvl="8" w:tplc="40683926">
      <w:start w:val="1"/>
      <w:numFmt w:val="bullet"/>
      <w:lvlText w:val="•"/>
      <w:lvlJc w:val="left"/>
      <w:pPr>
        <w:ind w:left="7812" w:hanging="720"/>
      </w:pPr>
      <w:rPr>
        <w:rFonts w:hint="default"/>
      </w:rPr>
    </w:lvl>
  </w:abstractNum>
  <w:abstractNum w:abstractNumId="181" w15:restartNumberingAfterBreak="0">
    <w:nsid w:val="54E06FA6"/>
    <w:multiLevelType w:val="multilevel"/>
    <w:tmpl w:val="26F4BC8A"/>
    <w:lvl w:ilvl="0">
      <w:start w:val="1"/>
      <w:numFmt w:val="upperLetter"/>
      <w:lvlText w:val="%1."/>
      <w:lvlJc w:val="left"/>
      <w:pPr>
        <w:tabs>
          <w:tab w:val="num" w:pos="360"/>
        </w:tabs>
        <w:ind w:left="360" w:hanging="360"/>
      </w:pPr>
    </w:lvl>
    <w:lvl w:ilvl="1">
      <w:start w:val="1"/>
      <w:numFmt w:val="upperLetter"/>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2" w15:restartNumberingAfterBreak="0">
    <w:nsid w:val="55CC28B2"/>
    <w:multiLevelType w:val="hybridMultilevel"/>
    <w:tmpl w:val="5CD851AA"/>
    <w:lvl w:ilvl="0" w:tplc="48B6F460">
      <w:start w:val="1"/>
      <w:numFmt w:val="decimal"/>
      <w:lvlText w:val="%1)"/>
      <w:lvlJc w:val="left"/>
      <w:pPr>
        <w:ind w:left="1125" w:hanging="405"/>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66828B7"/>
    <w:multiLevelType w:val="hybridMultilevel"/>
    <w:tmpl w:val="21982C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56B46DF4"/>
    <w:multiLevelType w:val="hybridMultilevel"/>
    <w:tmpl w:val="CC28C2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7180C2F"/>
    <w:multiLevelType w:val="hybridMultilevel"/>
    <w:tmpl w:val="052A8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757713B"/>
    <w:multiLevelType w:val="hybridMultilevel"/>
    <w:tmpl w:val="B060EA4A"/>
    <w:lvl w:ilvl="0" w:tplc="18CCA9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57D379B3"/>
    <w:multiLevelType w:val="hybridMultilevel"/>
    <w:tmpl w:val="6DFAB328"/>
    <w:lvl w:ilvl="0" w:tplc="83D8902C">
      <w:start w:val="1"/>
      <w:numFmt w:val="decimal"/>
      <w:lvlText w:val="%1."/>
      <w:lvlJc w:val="left"/>
      <w:pPr>
        <w:ind w:left="1080" w:hanging="36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57FE77B3"/>
    <w:multiLevelType w:val="hybridMultilevel"/>
    <w:tmpl w:val="4BE4C544"/>
    <w:lvl w:ilvl="0" w:tplc="7552615E">
      <w:start w:val="1"/>
      <w:numFmt w:val="lowerLetter"/>
      <w:lvlText w:val="(%1)"/>
      <w:lvlJc w:val="left"/>
      <w:pPr>
        <w:ind w:left="1800"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9" w15:restartNumberingAfterBreak="0">
    <w:nsid w:val="587A7D78"/>
    <w:multiLevelType w:val="hybridMultilevel"/>
    <w:tmpl w:val="ABFC6100"/>
    <w:lvl w:ilvl="0" w:tplc="DB56F14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8B55617"/>
    <w:multiLevelType w:val="multilevel"/>
    <w:tmpl w:val="7F5C688E"/>
    <w:lvl w:ilvl="0">
      <w:start w:val="1"/>
      <w:numFmt w:val="bullet"/>
      <w:lvlText w:val=""/>
      <w:lvlJc w:val="left"/>
      <w:pPr>
        <w:tabs>
          <w:tab w:val="num" w:pos="803"/>
        </w:tabs>
        <w:ind w:left="803" w:hanging="360"/>
      </w:pPr>
      <w:rPr>
        <w:rFonts w:ascii="Symbol" w:hAnsi="Symbol" w:hint="default"/>
        <w:sz w:val="20"/>
      </w:rPr>
    </w:lvl>
    <w:lvl w:ilvl="1" w:tentative="1">
      <w:start w:val="1"/>
      <w:numFmt w:val="bullet"/>
      <w:lvlText w:val="o"/>
      <w:lvlJc w:val="left"/>
      <w:pPr>
        <w:tabs>
          <w:tab w:val="num" w:pos="1523"/>
        </w:tabs>
        <w:ind w:left="1523" w:hanging="360"/>
      </w:pPr>
      <w:rPr>
        <w:rFonts w:ascii="Courier New" w:hAnsi="Courier New" w:hint="default"/>
        <w:sz w:val="20"/>
      </w:rPr>
    </w:lvl>
    <w:lvl w:ilvl="2" w:tentative="1">
      <w:start w:val="1"/>
      <w:numFmt w:val="bullet"/>
      <w:lvlText w:val=""/>
      <w:lvlJc w:val="left"/>
      <w:pPr>
        <w:tabs>
          <w:tab w:val="num" w:pos="2243"/>
        </w:tabs>
        <w:ind w:left="2243" w:hanging="360"/>
      </w:pPr>
      <w:rPr>
        <w:rFonts w:ascii="Wingdings" w:hAnsi="Wingdings" w:hint="default"/>
        <w:sz w:val="20"/>
      </w:rPr>
    </w:lvl>
    <w:lvl w:ilvl="3" w:tentative="1">
      <w:start w:val="1"/>
      <w:numFmt w:val="bullet"/>
      <w:lvlText w:val=""/>
      <w:lvlJc w:val="left"/>
      <w:pPr>
        <w:tabs>
          <w:tab w:val="num" w:pos="2963"/>
        </w:tabs>
        <w:ind w:left="2963" w:hanging="360"/>
      </w:pPr>
      <w:rPr>
        <w:rFonts w:ascii="Wingdings" w:hAnsi="Wingdings" w:hint="default"/>
        <w:sz w:val="20"/>
      </w:rPr>
    </w:lvl>
    <w:lvl w:ilvl="4" w:tentative="1">
      <w:start w:val="1"/>
      <w:numFmt w:val="bullet"/>
      <w:lvlText w:val=""/>
      <w:lvlJc w:val="left"/>
      <w:pPr>
        <w:tabs>
          <w:tab w:val="num" w:pos="3683"/>
        </w:tabs>
        <w:ind w:left="3683" w:hanging="360"/>
      </w:pPr>
      <w:rPr>
        <w:rFonts w:ascii="Wingdings" w:hAnsi="Wingdings" w:hint="default"/>
        <w:sz w:val="20"/>
      </w:rPr>
    </w:lvl>
    <w:lvl w:ilvl="5" w:tentative="1">
      <w:start w:val="1"/>
      <w:numFmt w:val="bullet"/>
      <w:lvlText w:val=""/>
      <w:lvlJc w:val="left"/>
      <w:pPr>
        <w:tabs>
          <w:tab w:val="num" w:pos="4403"/>
        </w:tabs>
        <w:ind w:left="4403" w:hanging="360"/>
      </w:pPr>
      <w:rPr>
        <w:rFonts w:ascii="Wingdings" w:hAnsi="Wingdings" w:hint="default"/>
        <w:sz w:val="20"/>
      </w:rPr>
    </w:lvl>
    <w:lvl w:ilvl="6" w:tentative="1">
      <w:start w:val="1"/>
      <w:numFmt w:val="bullet"/>
      <w:lvlText w:val=""/>
      <w:lvlJc w:val="left"/>
      <w:pPr>
        <w:tabs>
          <w:tab w:val="num" w:pos="5123"/>
        </w:tabs>
        <w:ind w:left="5123" w:hanging="360"/>
      </w:pPr>
      <w:rPr>
        <w:rFonts w:ascii="Wingdings" w:hAnsi="Wingdings" w:hint="default"/>
        <w:sz w:val="20"/>
      </w:rPr>
    </w:lvl>
    <w:lvl w:ilvl="7" w:tentative="1">
      <w:start w:val="1"/>
      <w:numFmt w:val="bullet"/>
      <w:lvlText w:val=""/>
      <w:lvlJc w:val="left"/>
      <w:pPr>
        <w:tabs>
          <w:tab w:val="num" w:pos="5843"/>
        </w:tabs>
        <w:ind w:left="5843" w:hanging="360"/>
      </w:pPr>
      <w:rPr>
        <w:rFonts w:ascii="Wingdings" w:hAnsi="Wingdings" w:hint="default"/>
        <w:sz w:val="20"/>
      </w:rPr>
    </w:lvl>
    <w:lvl w:ilvl="8" w:tentative="1">
      <w:start w:val="1"/>
      <w:numFmt w:val="bullet"/>
      <w:lvlText w:val=""/>
      <w:lvlJc w:val="left"/>
      <w:pPr>
        <w:tabs>
          <w:tab w:val="num" w:pos="6563"/>
        </w:tabs>
        <w:ind w:left="6563" w:hanging="360"/>
      </w:pPr>
      <w:rPr>
        <w:rFonts w:ascii="Wingdings" w:hAnsi="Wingdings" w:hint="default"/>
        <w:sz w:val="20"/>
      </w:rPr>
    </w:lvl>
  </w:abstractNum>
  <w:abstractNum w:abstractNumId="191" w15:restartNumberingAfterBreak="0">
    <w:nsid w:val="58E04436"/>
    <w:multiLevelType w:val="hybridMultilevel"/>
    <w:tmpl w:val="2A28CB14"/>
    <w:lvl w:ilvl="0" w:tplc="04090013">
      <w:start w:val="1"/>
      <w:numFmt w:val="upperRoman"/>
      <w:lvlText w:val="%1."/>
      <w:lvlJc w:val="right"/>
      <w:pPr>
        <w:ind w:left="2880" w:hanging="360"/>
      </w:p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92" w15:restartNumberingAfterBreak="0">
    <w:nsid w:val="59415B41"/>
    <w:multiLevelType w:val="hybridMultilevel"/>
    <w:tmpl w:val="0778D0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3" w15:restartNumberingAfterBreak="0">
    <w:nsid w:val="598642FC"/>
    <w:multiLevelType w:val="hybridMultilevel"/>
    <w:tmpl w:val="F5A8BB3A"/>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4" w15:restartNumberingAfterBreak="0">
    <w:nsid w:val="599B4B8B"/>
    <w:multiLevelType w:val="hybridMultilevel"/>
    <w:tmpl w:val="A7C009DE"/>
    <w:lvl w:ilvl="0" w:tplc="935E16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5A954D1F"/>
    <w:multiLevelType w:val="hybridMultilevel"/>
    <w:tmpl w:val="B5A88E46"/>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6" w15:restartNumberingAfterBreak="0">
    <w:nsid w:val="5BE23B41"/>
    <w:multiLevelType w:val="hybridMultilevel"/>
    <w:tmpl w:val="DFFC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C2424EF"/>
    <w:multiLevelType w:val="hybridMultilevel"/>
    <w:tmpl w:val="E83E38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5C4760DE"/>
    <w:multiLevelType w:val="hybridMultilevel"/>
    <w:tmpl w:val="4530A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C8C3E75"/>
    <w:multiLevelType w:val="multilevel"/>
    <w:tmpl w:val="6B4A8750"/>
    <w:lvl w:ilvl="0">
      <w:start w:val="1"/>
      <w:numFmt w:val="upperRoman"/>
      <w:lvlText w:val="%1."/>
      <w:lvlJc w:val="left"/>
      <w:pPr>
        <w:ind w:left="720" w:hanging="720"/>
      </w:pPr>
      <w:rPr>
        <w:rFonts w:ascii="Arial" w:eastAsia="Times New Roman" w:hAnsi="Arial" w:cs="Arial"/>
      </w:rPr>
    </w:lvl>
    <w:lvl w:ilvl="1">
      <w:start w:val="1"/>
      <w:numFmt w:val="decimal"/>
      <w:lvlText w:val="%2."/>
      <w:legacy w:legacy="1" w:legacySpace="0" w:legacyIndent="720"/>
      <w:lvlJc w:val="left"/>
      <w:pPr>
        <w:ind w:left="144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200" w15:restartNumberingAfterBreak="0">
    <w:nsid w:val="5C916681"/>
    <w:multiLevelType w:val="hybridMultilevel"/>
    <w:tmpl w:val="7D1E4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CC9443F"/>
    <w:multiLevelType w:val="hybridMultilevel"/>
    <w:tmpl w:val="7954030A"/>
    <w:lvl w:ilvl="0" w:tplc="D2246BEC">
      <w:start w:val="1"/>
      <w:numFmt w:val="decimal"/>
      <w:lvlText w:val="%1."/>
      <w:lvlJc w:val="left"/>
      <w:pPr>
        <w:ind w:left="360" w:hanging="360"/>
      </w:pPr>
      <w:rPr>
        <w:rFonts w:hint="default"/>
        <w:b w:val="0"/>
      </w:rPr>
    </w:lvl>
    <w:lvl w:ilvl="1" w:tplc="04090019">
      <w:start w:val="1"/>
      <w:numFmt w:val="lowerLetter"/>
      <w:lvlText w:val="%2."/>
      <w:lvlJc w:val="left"/>
      <w:pPr>
        <w:ind w:left="4680" w:hanging="360"/>
      </w:pPr>
    </w:lvl>
    <w:lvl w:ilvl="2" w:tplc="0409001B">
      <w:start w:val="1"/>
      <w:numFmt w:val="lowerRoman"/>
      <w:lvlText w:val="%3."/>
      <w:lvlJc w:val="right"/>
      <w:pPr>
        <w:ind w:left="5400" w:hanging="180"/>
      </w:pPr>
    </w:lvl>
    <w:lvl w:ilvl="3" w:tplc="3B081C4E">
      <w:start w:val="1"/>
      <w:numFmt w:val="upperRoman"/>
      <w:lvlText w:val="%4.)"/>
      <w:lvlJc w:val="left"/>
      <w:pPr>
        <w:ind w:left="6480" w:hanging="720"/>
      </w:pPr>
      <w:rPr>
        <w:rFonts w:hint="default"/>
      </w:rPr>
    </w:lvl>
    <w:lvl w:ilvl="4" w:tplc="412803B2">
      <w:start w:val="1"/>
      <w:numFmt w:val="upperRoman"/>
      <w:lvlText w:val="%5."/>
      <w:lvlJc w:val="left"/>
      <w:pPr>
        <w:ind w:left="7200" w:hanging="720"/>
      </w:pPr>
      <w:rPr>
        <w:rFonts w:hint="default"/>
      </w:r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02" w15:restartNumberingAfterBreak="0">
    <w:nsid w:val="5D58431B"/>
    <w:multiLevelType w:val="hybridMultilevel"/>
    <w:tmpl w:val="9F065842"/>
    <w:lvl w:ilvl="0" w:tplc="782A5F9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5D8D3309"/>
    <w:multiLevelType w:val="hybridMultilevel"/>
    <w:tmpl w:val="AFE8CED4"/>
    <w:lvl w:ilvl="0" w:tplc="38F8CA84">
      <w:start w:val="1"/>
      <w:numFmt w:val="upperRoman"/>
      <w:lvlText w:val="%1."/>
      <w:lvlJc w:val="left"/>
      <w:pPr>
        <w:ind w:left="720" w:hanging="720"/>
      </w:pPr>
      <w:rPr>
        <w:rFonts w:eastAsiaTheme="minorHAnsi"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4" w15:restartNumberingAfterBreak="0">
    <w:nsid w:val="5EAA6ECB"/>
    <w:multiLevelType w:val="multilevel"/>
    <w:tmpl w:val="EB32A4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15:restartNumberingAfterBreak="0">
    <w:nsid w:val="5EC60B30"/>
    <w:multiLevelType w:val="hybridMultilevel"/>
    <w:tmpl w:val="B150E1DC"/>
    <w:lvl w:ilvl="0" w:tplc="0409000F">
      <w:start w:val="1"/>
      <w:numFmt w:val="decimal"/>
      <w:lvlText w:val="%1."/>
      <w:lvlJc w:val="left"/>
      <w:pPr>
        <w:ind w:left="30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5FB439F1"/>
    <w:multiLevelType w:val="hybridMultilevel"/>
    <w:tmpl w:val="81DC4FFA"/>
    <w:lvl w:ilvl="0" w:tplc="04090017">
      <w:start w:val="3"/>
      <w:numFmt w:val="lowerLetter"/>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15:restartNumberingAfterBreak="0">
    <w:nsid w:val="5FE47AD1"/>
    <w:multiLevelType w:val="hybridMultilevel"/>
    <w:tmpl w:val="50CAB2DA"/>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08" w15:restartNumberingAfterBreak="0">
    <w:nsid w:val="606D068A"/>
    <w:multiLevelType w:val="hybridMultilevel"/>
    <w:tmpl w:val="CA662A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0CC44B1"/>
    <w:multiLevelType w:val="hybridMultilevel"/>
    <w:tmpl w:val="FE3CEBC2"/>
    <w:lvl w:ilvl="0" w:tplc="0409000F">
      <w:start w:val="1"/>
      <w:numFmt w:val="decimal"/>
      <w:lvlText w:val="%1."/>
      <w:lvlJc w:val="left"/>
      <w:pPr>
        <w:ind w:left="2347" w:hanging="360"/>
      </w:pPr>
    </w:lvl>
    <w:lvl w:ilvl="1" w:tplc="04090019" w:tentative="1">
      <w:start w:val="1"/>
      <w:numFmt w:val="lowerLetter"/>
      <w:lvlText w:val="%2."/>
      <w:lvlJc w:val="left"/>
      <w:pPr>
        <w:ind w:left="3067" w:hanging="360"/>
      </w:pPr>
    </w:lvl>
    <w:lvl w:ilvl="2" w:tplc="0409001B" w:tentative="1">
      <w:start w:val="1"/>
      <w:numFmt w:val="lowerRoman"/>
      <w:lvlText w:val="%3."/>
      <w:lvlJc w:val="right"/>
      <w:pPr>
        <w:ind w:left="3787" w:hanging="180"/>
      </w:pPr>
    </w:lvl>
    <w:lvl w:ilvl="3" w:tplc="0409000F">
      <w:start w:val="1"/>
      <w:numFmt w:val="decimal"/>
      <w:lvlText w:val="%4."/>
      <w:lvlJc w:val="left"/>
      <w:pPr>
        <w:ind w:left="4507" w:hanging="360"/>
      </w:pPr>
    </w:lvl>
    <w:lvl w:ilvl="4" w:tplc="04090019" w:tentative="1">
      <w:start w:val="1"/>
      <w:numFmt w:val="lowerLetter"/>
      <w:lvlText w:val="%5."/>
      <w:lvlJc w:val="left"/>
      <w:pPr>
        <w:ind w:left="5227" w:hanging="360"/>
      </w:pPr>
    </w:lvl>
    <w:lvl w:ilvl="5" w:tplc="0409001B" w:tentative="1">
      <w:start w:val="1"/>
      <w:numFmt w:val="lowerRoman"/>
      <w:lvlText w:val="%6."/>
      <w:lvlJc w:val="right"/>
      <w:pPr>
        <w:ind w:left="5947" w:hanging="180"/>
      </w:pPr>
    </w:lvl>
    <w:lvl w:ilvl="6" w:tplc="0409000F" w:tentative="1">
      <w:start w:val="1"/>
      <w:numFmt w:val="decimal"/>
      <w:lvlText w:val="%7."/>
      <w:lvlJc w:val="left"/>
      <w:pPr>
        <w:ind w:left="6667" w:hanging="360"/>
      </w:pPr>
    </w:lvl>
    <w:lvl w:ilvl="7" w:tplc="04090019" w:tentative="1">
      <w:start w:val="1"/>
      <w:numFmt w:val="lowerLetter"/>
      <w:lvlText w:val="%8."/>
      <w:lvlJc w:val="left"/>
      <w:pPr>
        <w:ind w:left="7387" w:hanging="360"/>
      </w:pPr>
    </w:lvl>
    <w:lvl w:ilvl="8" w:tplc="0409001B" w:tentative="1">
      <w:start w:val="1"/>
      <w:numFmt w:val="lowerRoman"/>
      <w:lvlText w:val="%9."/>
      <w:lvlJc w:val="right"/>
      <w:pPr>
        <w:ind w:left="8107" w:hanging="180"/>
      </w:pPr>
    </w:lvl>
  </w:abstractNum>
  <w:abstractNum w:abstractNumId="210" w15:restartNumberingAfterBreak="0">
    <w:nsid w:val="61750FFA"/>
    <w:multiLevelType w:val="hybridMultilevel"/>
    <w:tmpl w:val="0D609792"/>
    <w:lvl w:ilvl="0" w:tplc="7F5ED2E0">
      <w:start w:val="1"/>
      <w:numFmt w:val="decimal"/>
      <w:lvlText w:val="%1."/>
      <w:lvlJc w:val="left"/>
      <w:pPr>
        <w:ind w:left="1440" w:hanging="360"/>
      </w:pPr>
      <w:rPr>
        <w:rFonts w:ascii="Arial Narrow" w:eastAsiaTheme="minorEastAsia" w:hAnsi="Arial Narrow"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1" w15:restartNumberingAfterBreak="0">
    <w:nsid w:val="62F63C83"/>
    <w:multiLevelType w:val="hybridMultilevel"/>
    <w:tmpl w:val="44A4C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63962F4A"/>
    <w:multiLevelType w:val="hybridMultilevel"/>
    <w:tmpl w:val="F000F3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4276B41"/>
    <w:multiLevelType w:val="hybridMultilevel"/>
    <w:tmpl w:val="89C25D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51B0932"/>
    <w:multiLevelType w:val="hybridMultilevel"/>
    <w:tmpl w:val="CE58B9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654840D2"/>
    <w:multiLevelType w:val="hybridMultilevel"/>
    <w:tmpl w:val="094CF2C4"/>
    <w:lvl w:ilvl="0" w:tplc="E2DCA766">
      <w:start w:val="1"/>
      <w:numFmt w:val="bullet"/>
      <w:lvlText w:val=""/>
      <w:lvlJc w:val="left"/>
      <w:pPr>
        <w:tabs>
          <w:tab w:val="num" w:pos="720"/>
        </w:tabs>
        <w:ind w:left="720" w:hanging="360"/>
      </w:pPr>
      <w:rPr>
        <w:rFonts w:ascii="Wingdings" w:hAnsi="Wingdings" w:hint="default"/>
      </w:rPr>
    </w:lvl>
    <w:lvl w:ilvl="1" w:tplc="88DC0B8A">
      <w:numFmt w:val="bullet"/>
      <w:lvlText w:val=""/>
      <w:lvlJc w:val="left"/>
      <w:pPr>
        <w:tabs>
          <w:tab w:val="num" w:pos="1440"/>
        </w:tabs>
        <w:ind w:left="1440" w:hanging="360"/>
      </w:pPr>
      <w:rPr>
        <w:rFonts w:ascii="Wingdings 2" w:hAnsi="Wingdings 2" w:hint="default"/>
      </w:rPr>
    </w:lvl>
    <w:lvl w:ilvl="2" w:tplc="2C6C94BA" w:tentative="1">
      <w:start w:val="1"/>
      <w:numFmt w:val="bullet"/>
      <w:lvlText w:val=""/>
      <w:lvlJc w:val="left"/>
      <w:pPr>
        <w:tabs>
          <w:tab w:val="num" w:pos="2160"/>
        </w:tabs>
        <w:ind w:left="2160" w:hanging="360"/>
      </w:pPr>
      <w:rPr>
        <w:rFonts w:ascii="Wingdings" w:hAnsi="Wingdings" w:hint="default"/>
      </w:rPr>
    </w:lvl>
    <w:lvl w:ilvl="3" w:tplc="065EBE26" w:tentative="1">
      <w:start w:val="1"/>
      <w:numFmt w:val="bullet"/>
      <w:lvlText w:val=""/>
      <w:lvlJc w:val="left"/>
      <w:pPr>
        <w:tabs>
          <w:tab w:val="num" w:pos="2880"/>
        </w:tabs>
        <w:ind w:left="2880" w:hanging="360"/>
      </w:pPr>
      <w:rPr>
        <w:rFonts w:ascii="Wingdings" w:hAnsi="Wingdings" w:hint="default"/>
      </w:rPr>
    </w:lvl>
    <w:lvl w:ilvl="4" w:tplc="6DBAE738" w:tentative="1">
      <w:start w:val="1"/>
      <w:numFmt w:val="bullet"/>
      <w:lvlText w:val=""/>
      <w:lvlJc w:val="left"/>
      <w:pPr>
        <w:tabs>
          <w:tab w:val="num" w:pos="3600"/>
        </w:tabs>
        <w:ind w:left="3600" w:hanging="360"/>
      </w:pPr>
      <w:rPr>
        <w:rFonts w:ascii="Wingdings" w:hAnsi="Wingdings" w:hint="default"/>
      </w:rPr>
    </w:lvl>
    <w:lvl w:ilvl="5" w:tplc="DF4ADCF4" w:tentative="1">
      <w:start w:val="1"/>
      <w:numFmt w:val="bullet"/>
      <w:lvlText w:val=""/>
      <w:lvlJc w:val="left"/>
      <w:pPr>
        <w:tabs>
          <w:tab w:val="num" w:pos="4320"/>
        </w:tabs>
        <w:ind w:left="4320" w:hanging="360"/>
      </w:pPr>
      <w:rPr>
        <w:rFonts w:ascii="Wingdings" w:hAnsi="Wingdings" w:hint="default"/>
      </w:rPr>
    </w:lvl>
    <w:lvl w:ilvl="6" w:tplc="08C0FC4E" w:tentative="1">
      <w:start w:val="1"/>
      <w:numFmt w:val="bullet"/>
      <w:lvlText w:val=""/>
      <w:lvlJc w:val="left"/>
      <w:pPr>
        <w:tabs>
          <w:tab w:val="num" w:pos="5040"/>
        </w:tabs>
        <w:ind w:left="5040" w:hanging="360"/>
      </w:pPr>
      <w:rPr>
        <w:rFonts w:ascii="Wingdings" w:hAnsi="Wingdings" w:hint="default"/>
      </w:rPr>
    </w:lvl>
    <w:lvl w:ilvl="7" w:tplc="EBB04348" w:tentative="1">
      <w:start w:val="1"/>
      <w:numFmt w:val="bullet"/>
      <w:lvlText w:val=""/>
      <w:lvlJc w:val="left"/>
      <w:pPr>
        <w:tabs>
          <w:tab w:val="num" w:pos="5760"/>
        </w:tabs>
        <w:ind w:left="5760" w:hanging="360"/>
      </w:pPr>
      <w:rPr>
        <w:rFonts w:ascii="Wingdings" w:hAnsi="Wingdings" w:hint="default"/>
      </w:rPr>
    </w:lvl>
    <w:lvl w:ilvl="8" w:tplc="7FFEAADC" w:tentative="1">
      <w:start w:val="1"/>
      <w:numFmt w:val="bullet"/>
      <w:lvlText w:val=""/>
      <w:lvlJc w:val="left"/>
      <w:pPr>
        <w:tabs>
          <w:tab w:val="num" w:pos="6480"/>
        </w:tabs>
        <w:ind w:left="6480" w:hanging="360"/>
      </w:pPr>
      <w:rPr>
        <w:rFonts w:ascii="Wingdings" w:hAnsi="Wingdings" w:hint="default"/>
      </w:rPr>
    </w:lvl>
  </w:abstractNum>
  <w:abstractNum w:abstractNumId="216" w15:restartNumberingAfterBreak="0">
    <w:nsid w:val="658C6BF0"/>
    <w:multiLevelType w:val="hybridMultilevel"/>
    <w:tmpl w:val="3EAEFBBA"/>
    <w:lvl w:ilvl="0" w:tplc="CE22A9B8">
      <w:start w:val="1"/>
      <w:numFmt w:val="decimal"/>
      <w:lvlText w:val="%1."/>
      <w:lvlJc w:val="left"/>
      <w:pPr>
        <w:ind w:left="820" w:hanging="221"/>
      </w:pPr>
      <w:rPr>
        <w:rFonts w:ascii="Arial Narrow" w:eastAsia="Arial Narrow" w:hAnsi="Arial Narrow" w:hint="default"/>
        <w:sz w:val="24"/>
        <w:szCs w:val="24"/>
      </w:rPr>
    </w:lvl>
    <w:lvl w:ilvl="1" w:tplc="6F604158">
      <w:start w:val="1"/>
      <w:numFmt w:val="bullet"/>
      <w:lvlText w:val="•"/>
      <w:lvlJc w:val="left"/>
      <w:pPr>
        <w:ind w:left="1696" w:hanging="221"/>
      </w:pPr>
      <w:rPr>
        <w:rFonts w:hint="default"/>
      </w:rPr>
    </w:lvl>
    <w:lvl w:ilvl="2" w:tplc="57F821B8">
      <w:start w:val="1"/>
      <w:numFmt w:val="bullet"/>
      <w:lvlText w:val="•"/>
      <w:lvlJc w:val="left"/>
      <w:pPr>
        <w:ind w:left="2572" w:hanging="221"/>
      </w:pPr>
      <w:rPr>
        <w:rFonts w:hint="default"/>
      </w:rPr>
    </w:lvl>
    <w:lvl w:ilvl="3" w:tplc="FDF2FA26">
      <w:start w:val="1"/>
      <w:numFmt w:val="bullet"/>
      <w:lvlText w:val="•"/>
      <w:lvlJc w:val="left"/>
      <w:pPr>
        <w:ind w:left="3448" w:hanging="221"/>
      </w:pPr>
      <w:rPr>
        <w:rFonts w:hint="default"/>
      </w:rPr>
    </w:lvl>
    <w:lvl w:ilvl="4" w:tplc="2594264E">
      <w:start w:val="1"/>
      <w:numFmt w:val="bullet"/>
      <w:lvlText w:val="•"/>
      <w:lvlJc w:val="left"/>
      <w:pPr>
        <w:ind w:left="4324" w:hanging="221"/>
      </w:pPr>
      <w:rPr>
        <w:rFonts w:hint="default"/>
      </w:rPr>
    </w:lvl>
    <w:lvl w:ilvl="5" w:tplc="F6B06E92">
      <w:start w:val="1"/>
      <w:numFmt w:val="bullet"/>
      <w:lvlText w:val="•"/>
      <w:lvlJc w:val="left"/>
      <w:pPr>
        <w:ind w:left="5200" w:hanging="221"/>
      </w:pPr>
      <w:rPr>
        <w:rFonts w:hint="default"/>
      </w:rPr>
    </w:lvl>
    <w:lvl w:ilvl="6" w:tplc="70305AA0">
      <w:start w:val="1"/>
      <w:numFmt w:val="bullet"/>
      <w:lvlText w:val="•"/>
      <w:lvlJc w:val="left"/>
      <w:pPr>
        <w:ind w:left="6076" w:hanging="221"/>
      </w:pPr>
      <w:rPr>
        <w:rFonts w:hint="default"/>
      </w:rPr>
    </w:lvl>
    <w:lvl w:ilvl="7" w:tplc="039AA36C">
      <w:start w:val="1"/>
      <w:numFmt w:val="bullet"/>
      <w:lvlText w:val="•"/>
      <w:lvlJc w:val="left"/>
      <w:pPr>
        <w:ind w:left="6952" w:hanging="221"/>
      </w:pPr>
      <w:rPr>
        <w:rFonts w:hint="default"/>
      </w:rPr>
    </w:lvl>
    <w:lvl w:ilvl="8" w:tplc="E2BABD72">
      <w:start w:val="1"/>
      <w:numFmt w:val="bullet"/>
      <w:lvlText w:val="•"/>
      <w:lvlJc w:val="left"/>
      <w:pPr>
        <w:ind w:left="7828" w:hanging="221"/>
      </w:pPr>
      <w:rPr>
        <w:rFonts w:hint="default"/>
      </w:rPr>
    </w:lvl>
  </w:abstractNum>
  <w:abstractNum w:abstractNumId="217" w15:restartNumberingAfterBreak="0">
    <w:nsid w:val="67156D9E"/>
    <w:multiLevelType w:val="hybridMultilevel"/>
    <w:tmpl w:val="F564B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73F185E"/>
    <w:multiLevelType w:val="multilevel"/>
    <w:tmpl w:val="B17A2AD0"/>
    <w:lvl w:ilvl="0">
      <w:start w:val="3"/>
      <w:numFmt w:val="decimal"/>
      <w:lvlText w:val="%1."/>
      <w:legacy w:legacy="1" w:legacySpace="0" w:legacyIndent="720"/>
      <w:lvlJc w:val="left"/>
      <w:pPr>
        <w:ind w:left="720" w:hanging="720"/>
      </w:pPr>
    </w:lvl>
    <w:lvl w:ilvl="1">
      <w:start w:val="1"/>
      <w:numFmt w:val="lowerLetter"/>
      <w:lvlText w:val="%2."/>
      <w:legacy w:legacy="1" w:legacySpace="0" w:legacyIndent="720"/>
      <w:lvlJc w:val="left"/>
      <w:pPr>
        <w:ind w:left="1440" w:hanging="720"/>
      </w:pPr>
    </w:lvl>
    <w:lvl w:ilvl="2">
      <w:start w:val="1"/>
      <w:numFmt w:val="decimal"/>
      <w:lvlText w:val="%3."/>
      <w:legacy w:legacy="1" w:legacySpace="0" w:legacyIndent="720"/>
      <w:lvlJc w:val="left"/>
      <w:pPr>
        <w:ind w:left="2160" w:hanging="720"/>
      </w:p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219" w15:restartNumberingAfterBreak="0">
    <w:nsid w:val="675D25BE"/>
    <w:multiLevelType w:val="hybridMultilevel"/>
    <w:tmpl w:val="43D0EF0E"/>
    <w:lvl w:ilvl="0" w:tplc="1ECE106A">
      <w:start w:val="1"/>
      <w:numFmt w:val="bullet"/>
      <w:lvlText w:val=""/>
      <w:lvlJc w:val="left"/>
      <w:pPr>
        <w:tabs>
          <w:tab w:val="num" w:pos="360"/>
        </w:tabs>
        <w:ind w:left="360" w:hanging="360"/>
      </w:pPr>
      <w:rPr>
        <w:rFonts w:ascii="Wingdings" w:hAnsi="Wingdings" w:hint="default"/>
        <w:color w:val="C00000"/>
        <w:sz w:val="1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0" w15:restartNumberingAfterBreak="0">
    <w:nsid w:val="67947207"/>
    <w:multiLevelType w:val="hybridMultilevel"/>
    <w:tmpl w:val="FCDC2D2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1" w15:restartNumberingAfterBreak="0">
    <w:nsid w:val="67D100E8"/>
    <w:multiLevelType w:val="hybridMultilevel"/>
    <w:tmpl w:val="C8E6C156"/>
    <w:lvl w:ilvl="0" w:tplc="0E9235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687D47D3"/>
    <w:multiLevelType w:val="multilevel"/>
    <w:tmpl w:val="F02A251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15:restartNumberingAfterBreak="0">
    <w:nsid w:val="689324DB"/>
    <w:multiLevelType w:val="hybridMultilevel"/>
    <w:tmpl w:val="4D7A975C"/>
    <w:lvl w:ilvl="0" w:tplc="4244AE64">
      <w:start w:val="1"/>
      <w:numFmt w:val="decimal"/>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4" w15:restartNumberingAfterBreak="0">
    <w:nsid w:val="68C777FA"/>
    <w:multiLevelType w:val="hybridMultilevel"/>
    <w:tmpl w:val="9F68BF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9750B65"/>
    <w:multiLevelType w:val="hybridMultilevel"/>
    <w:tmpl w:val="90FEDF7E"/>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6" w15:restartNumberingAfterBreak="0">
    <w:nsid w:val="69D734EC"/>
    <w:multiLevelType w:val="hybridMultilevel"/>
    <w:tmpl w:val="27EE63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9EA01DC"/>
    <w:multiLevelType w:val="multilevel"/>
    <w:tmpl w:val="FDC4F072"/>
    <w:lvl w:ilvl="0">
      <w:start w:val="1"/>
      <w:numFmt w:val="upperRoman"/>
      <w:lvlText w:val="%1."/>
      <w:legacy w:legacy="1" w:legacySpace="0" w:legacyIndent="720"/>
      <w:lvlJc w:val="left"/>
      <w:pPr>
        <w:ind w:left="720" w:hanging="720"/>
      </w:pPr>
      <w:rPr>
        <w:rFonts w:ascii="Arial" w:eastAsia="Times New Roman" w:hAnsi="Arial" w:cs="Arial"/>
      </w:rPr>
    </w:lvl>
    <w:lvl w:ilvl="1">
      <w:start w:val="1"/>
      <w:numFmt w:val="decimal"/>
      <w:lvlText w:val="%2."/>
      <w:legacy w:legacy="1" w:legacySpace="0" w:legacyIndent="720"/>
      <w:lvlJc w:val="left"/>
      <w:pPr>
        <w:ind w:left="144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228" w15:restartNumberingAfterBreak="0">
    <w:nsid w:val="6A0508C8"/>
    <w:multiLevelType w:val="multilevel"/>
    <w:tmpl w:val="6B4A8750"/>
    <w:lvl w:ilvl="0">
      <w:start w:val="1"/>
      <w:numFmt w:val="upperRoman"/>
      <w:lvlText w:val="%1."/>
      <w:lvlJc w:val="left"/>
      <w:pPr>
        <w:ind w:left="720" w:hanging="720"/>
      </w:pPr>
      <w:rPr>
        <w:rFonts w:ascii="Arial" w:eastAsia="Times New Roman" w:hAnsi="Arial" w:cs="Arial"/>
      </w:rPr>
    </w:lvl>
    <w:lvl w:ilvl="1">
      <w:start w:val="1"/>
      <w:numFmt w:val="decimal"/>
      <w:lvlText w:val="%2."/>
      <w:legacy w:legacy="1" w:legacySpace="0" w:legacyIndent="720"/>
      <w:lvlJc w:val="left"/>
      <w:pPr>
        <w:ind w:left="144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229" w15:restartNumberingAfterBreak="0">
    <w:nsid w:val="6A440F3D"/>
    <w:multiLevelType w:val="hybridMultilevel"/>
    <w:tmpl w:val="9F7031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ACF5B4F"/>
    <w:multiLevelType w:val="hybridMultilevel"/>
    <w:tmpl w:val="6BF2B7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1B">
      <w:start w:val="1"/>
      <w:numFmt w:val="lowerRoman"/>
      <w:lvlText w:val="%4."/>
      <w:lvlJc w:val="righ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B0D2838"/>
    <w:multiLevelType w:val="hybridMultilevel"/>
    <w:tmpl w:val="6A605CA6"/>
    <w:lvl w:ilvl="0" w:tplc="E58CC4FE">
      <w:start w:val="1"/>
      <w:numFmt w:val="decimal"/>
      <w:lvlText w:val="%1."/>
      <w:lvlJc w:val="left"/>
      <w:pPr>
        <w:ind w:left="820" w:hanging="360"/>
      </w:pPr>
      <w:rPr>
        <w:rFonts w:ascii="Times New Roman" w:eastAsia="Times New Roman" w:hAnsi="Times New Roman" w:hint="default"/>
        <w:spacing w:val="1"/>
        <w:w w:val="99"/>
        <w:sz w:val="19"/>
        <w:szCs w:val="19"/>
      </w:rPr>
    </w:lvl>
    <w:lvl w:ilvl="1" w:tplc="DA9C1DA6">
      <w:start w:val="1"/>
      <w:numFmt w:val="lowerLetter"/>
      <w:lvlText w:val="%2."/>
      <w:lvlJc w:val="left"/>
      <w:pPr>
        <w:ind w:left="820" w:hanging="360"/>
      </w:pPr>
      <w:rPr>
        <w:rFonts w:ascii="Times New Roman" w:eastAsia="Times New Roman" w:hAnsi="Times New Roman" w:hint="default"/>
        <w:spacing w:val="-1"/>
        <w:w w:val="99"/>
        <w:sz w:val="19"/>
        <w:szCs w:val="19"/>
      </w:rPr>
    </w:lvl>
    <w:lvl w:ilvl="2" w:tplc="BD92011A">
      <w:start w:val="1"/>
      <w:numFmt w:val="bullet"/>
      <w:lvlText w:val="•"/>
      <w:lvlJc w:val="left"/>
      <w:pPr>
        <w:ind w:left="1758" w:hanging="360"/>
      </w:pPr>
      <w:rPr>
        <w:rFonts w:hint="default"/>
      </w:rPr>
    </w:lvl>
    <w:lvl w:ilvl="3" w:tplc="7EF4FB68">
      <w:start w:val="1"/>
      <w:numFmt w:val="bullet"/>
      <w:lvlText w:val="•"/>
      <w:lvlJc w:val="left"/>
      <w:pPr>
        <w:ind w:left="2695" w:hanging="360"/>
      </w:pPr>
      <w:rPr>
        <w:rFonts w:hint="default"/>
      </w:rPr>
    </w:lvl>
    <w:lvl w:ilvl="4" w:tplc="7258FFC0">
      <w:start w:val="1"/>
      <w:numFmt w:val="bullet"/>
      <w:lvlText w:val="•"/>
      <w:lvlJc w:val="left"/>
      <w:pPr>
        <w:ind w:left="3633" w:hanging="360"/>
      </w:pPr>
      <w:rPr>
        <w:rFonts w:hint="default"/>
      </w:rPr>
    </w:lvl>
    <w:lvl w:ilvl="5" w:tplc="22DEF2F2">
      <w:start w:val="1"/>
      <w:numFmt w:val="bullet"/>
      <w:lvlText w:val="•"/>
      <w:lvlJc w:val="left"/>
      <w:pPr>
        <w:ind w:left="4571" w:hanging="360"/>
      </w:pPr>
      <w:rPr>
        <w:rFonts w:hint="default"/>
      </w:rPr>
    </w:lvl>
    <w:lvl w:ilvl="6" w:tplc="BF525CA2">
      <w:start w:val="1"/>
      <w:numFmt w:val="bullet"/>
      <w:lvlText w:val="•"/>
      <w:lvlJc w:val="left"/>
      <w:pPr>
        <w:ind w:left="5509" w:hanging="360"/>
      </w:pPr>
      <w:rPr>
        <w:rFonts w:hint="default"/>
      </w:rPr>
    </w:lvl>
    <w:lvl w:ilvl="7" w:tplc="25C097D2">
      <w:start w:val="1"/>
      <w:numFmt w:val="bullet"/>
      <w:lvlText w:val="•"/>
      <w:lvlJc w:val="left"/>
      <w:pPr>
        <w:ind w:left="6446" w:hanging="360"/>
      </w:pPr>
      <w:rPr>
        <w:rFonts w:hint="default"/>
      </w:rPr>
    </w:lvl>
    <w:lvl w:ilvl="8" w:tplc="DBE8D892">
      <w:start w:val="1"/>
      <w:numFmt w:val="bullet"/>
      <w:lvlText w:val="•"/>
      <w:lvlJc w:val="left"/>
      <w:pPr>
        <w:ind w:left="7384" w:hanging="360"/>
      </w:pPr>
      <w:rPr>
        <w:rFonts w:hint="default"/>
      </w:rPr>
    </w:lvl>
  </w:abstractNum>
  <w:abstractNum w:abstractNumId="232" w15:restartNumberingAfterBreak="0">
    <w:nsid w:val="6BD80598"/>
    <w:multiLevelType w:val="multilevel"/>
    <w:tmpl w:val="6C3CD140"/>
    <w:lvl w:ilvl="0">
      <w:start w:val="1"/>
      <w:numFmt w:val="decimal"/>
      <w:lvlText w:val="%1."/>
      <w:lvlJc w:val="left"/>
      <w:pPr>
        <w:tabs>
          <w:tab w:val="num" w:pos="720"/>
        </w:tabs>
        <w:ind w:left="720" w:hanging="360"/>
      </w:pPr>
    </w:lvl>
    <w:lvl w:ilvl="1">
      <w:start w:val="1"/>
      <w:numFmt w:val="lowerLetter"/>
      <w:lvlText w:val="%2."/>
      <w:lvlJc w:val="left"/>
      <w:pPr>
        <w:tabs>
          <w:tab w:val="num" w:pos="360"/>
        </w:tabs>
        <w:ind w:left="360" w:hanging="360"/>
      </w:pPr>
      <w:rPr>
        <w:rFonts w:ascii="Arial Narrow" w:eastAsia="Times New Roman" w:hAnsi="Arial Narrow" w:cs="Arial"/>
      </w:rPr>
    </w:lvl>
    <w:lvl w:ilvl="2">
      <w:start w:val="1"/>
      <w:numFmt w:val="lowerLetter"/>
      <w:lvlText w:val="%3."/>
      <w:lvlJc w:val="left"/>
      <w:pPr>
        <w:ind w:left="2160" w:hanging="360"/>
      </w:pPr>
      <w:rPr>
        <w:rFonts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6C0B3BE9"/>
    <w:multiLevelType w:val="hybridMultilevel"/>
    <w:tmpl w:val="5646502E"/>
    <w:lvl w:ilvl="0" w:tplc="0409000B">
      <w:start w:val="1"/>
      <w:numFmt w:val="bullet"/>
      <w:lvlText w:val=""/>
      <w:lvlJc w:val="left"/>
      <w:pPr>
        <w:ind w:left="2016" w:hanging="360"/>
      </w:pPr>
      <w:rPr>
        <w:rFonts w:ascii="Wingdings" w:hAnsi="Wingdings" w:hint="default"/>
      </w:rPr>
    </w:lvl>
    <w:lvl w:ilvl="1" w:tplc="04090003">
      <w:start w:val="1"/>
      <w:numFmt w:val="bullet"/>
      <w:lvlText w:val="o"/>
      <w:lvlJc w:val="left"/>
      <w:pPr>
        <w:ind w:left="2736" w:hanging="360"/>
      </w:pPr>
      <w:rPr>
        <w:rFonts w:ascii="Courier New" w:hAnsi="Courier New" w:cs="Courier New" w:hint="default"/>
      </w:rPr>
    </w:lvl>
    <w:lvl w:ilvl="2" w:tplc="04090005">
      <w:start w:val="1"/>
      <w:numFmt w:val="bullet"/>
      <w:lvlText w:val=""/>
      <w:lvlJc w:val="left"/>
      <w:pPr>
        <w:ind w:left="3456" w:hanging="360"/>
      </w:pPr>
      <w:rPr>
        <w:rFonts w:ascii="Wingdings" w:hAnsi="Wingdings" w:hint="default"/>
      </w:rPr>
    </w:lvl>
    <w:lvl w:ilvl="3" w:tplc="04090001" w:tentative="1">
      <w:start w:val="1"/>
      <w:numFmt w:val="bullet"/>
      <w:lvlText w:val=""/>
      <w:lvlJc w:val="left"/>
      <w:pPr>
        <w:ind w:left="4176" w:hanging="360"/>
      </w:pPr>
      <w:rPr>
        <w:rFonts w:ascii="Symbol" w:hAnsi="Symbol" w:hint="default"/>
      </w:rPr>
    </w:lvl>
    <w:lvl w:ilvl="4" w:tplc="04090003" w:tentative="1">
      <w:start w:val="1"/>
      <w:numFmt w:val="bullet"/>
      <w:lvlText w:val="o"/>
      <w:lvlJc w:val="left"/>
      <w:pPr>
        <w:ind w:left="4896" w:hanging="360"/>
      </w:pPr>
      <w:rPr>
        <w:rFonts w:ascii="Courier New" w:hAnsi="Courier New" w:cs="Courier New" w:hint="default"/>
      </w:rPr>
    </w:lvl>
    <w:lvl w:ilvl="5" w:tplc="04090005" w:tentative="1">
      <w:start w:val="1"/>
      <w:numFmt w:val="bullet"/>
      <w:lvlText w:val=""/>
      <w:lvlJc w:val="left"/>
      <w:pPr>
        <w:ind w:left="5616" w:hanging="360"/>
      </w:pPr>
      <w:rPr>
        <w:rFonts w:ascii="Wingdings" w:hAnsi="Wingdings" w:hint="default"/>
      </w:rPr>
    </w:lvl>
    <w:lvl w:ilvl="6" w:tplc="04090001" w:tentative="1">
      <w:start w:val="1"/>
      <w:numFmt w:val="bullet"/>
      <w:lvlText w:val=""/>
      <w:lvlJc w:val="left"/>
      <w:pPr>
        <w:ind w:left="6336" w:hanging="360"/>
      </w:pPr>
      <w:rPr>
        <w:rFonts w:ascii="Symbol" w:hAnsi="Symbol" w:hint="default"/>
      </w:rPr>
    </w:lvl>
    <w:lvl w:ilvl="7" w:tplc="04090003" w:tentative="1">
      <w:start w:val="1"/>
      <w:numFmt w:val="bullet"/>
      <w:lvlText w:val="o"/>
      <w:lvlJc w:val="left"/>
      <w:pPr>
        <w:ind w:left="7056" w:hanging="360"/>
      </w:pPr>
      <w:rPr>
        <w:rFonts w:ascii="Courier New" w:hAnsi="Courier New" w:cs="Courier New" w:hint="default"/>
      </w:rPr>
    </w:lvl>
    <w:lvl w:ilvl="8" w:tplc="04090005" w:tentative="1">
      <w:start w:val="1"/>
      <w:numFmt w:val="bullet"/>
      <w:lvlText w:val=""/>
      <w:lvlJc w:val="left"/>
      <w:pPr>
        <w:ind w:left="7776" w:hanging="360"/>
      </w:pPr>
      <w:rPr>
        <w:rFonts w:ascii="Wingdings" w:hAnsi="Wingdings" w:hint="default"/>
      </w:rPr>
    </w:lvl>
  </w:abstractNum>
  <w:abstractNum w:abstractNumId="234" w15:restartNumberingAfterBreak="0">
    <w:nsid w:val="6C6C2C58"/>
    <w:multiLevelType w:val="multilevel"/>
    <w:tmpl w:val="F02A251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15:restartNumberingAfterBreak="0">
    <w:nsid w:val="6CB7024E"/>
    <w:multiLevelType w:val="hybridMultilevel"/>
    <w:tmpl w:val="6CCC3794"/>
    <w:lvl w:ilvl="0" w:tplc="9BA8FABA">
      <w:start w:val="1"/>
      <w:numFmt w:val="decimal"/>
      <w:lvlText w:val="%1."/>
      <w:lvlJc w:val="left"/>
      <w:pPr>
        <w:ind w:left="1185" w:hanging="360"/>
      </w:pPr>
      <w:rPr>
        <w:rFonts w:hint="default"/>
      </w:rPr>
    </w:lvl>
    <w:lvl w:ilvl="1" w:tplc="04090019" w:tentative="1">
      <w:start w:val="1"/>
      <w:numFmt w:val="lowerLetter"/>
      <w:lvlText w:val="%2."/>
      <w:lvlJc w:val="left"/>
      <w:pPr>
        <w:ind w:left="1905" w:hanging="360"/>
      </w:pPr>
    </w:lvl>
    <w:lvl w:ilvl="2" w:tplc="0409001B" w:tentative="1">
      <w:start w:val="1"/>
      <w:numFmt w:val="lowerRoman"/>
      <w:lvlText w:val="%3."/>
      <w:lvlJc w:val="right"/>
      <w:pPr>
        <w:ind w:left="2625" w:hanging="180"/>
      </w:pPr>
    </w:lvl>
    <w:lvl w:ilvl="3" w:tplc="0409000F" w:tentative="1">
      <w:start w:val="1"/>
      <w:numFmt w:val="decimal"/>
      <w:lvlText w:val="%4."/>
      <w:lvlJc w:val="left"/>
      <w:pPr>
        <w:ind w:left="3345" w:hanging="360"/>
      </w:pPr>
    </w:lvl>
    <w:lvl w:ilvl="4" w:tplc="04090019" w:tentative="1">
      <w:start w:val="1"/>
      <w:numFmt w:val="lowerLetter"/>
      <w:lvlText w:val="%5."/>
      <w:lvlJc w:val="left"/>
      <w:pPr>
        <w:ind w:left="4065" w:hanging="360"/>
      </w:pPr>
    </w:lvl>
    <w:lvl w:ilvl="5" w:tplc="0409001B" w:tentative="1">
      <w:start w:val="1"/>
      <w:numFmt w:val="lowerRoman"/>
      <w:lvlText w:val="%6."/>
      <w:lvlJc w:val="right"/>
      <w:pPr>
        <w:ind w:left="4785" w:hanging="180"/>
      </w:pPr>
    </w:lvl>
    <w:lvl w:ilvl="6" w:tplc="0409000F" w:tentative="1">
      <w:start w:val="1"/>
      <w:numFmt w:val="decimal"/>
      <w:lvlText w:val="%7."/>
      <w:lvlJc w:val="left"/>
      <w:pPr>
        <w:ind w:left="5505" w:hanging="360"/>
      </w:pPr>
    </w:lvl>
    <w:lvl w:ilvl="7" w:tplc="04090019" w:tentative="1">
      <w:start w:val="1"/>
      <w:numFmt w:val="lowerLetter"/>
      <w:lvlText w:val="%8."/>
      <w:lvlJc w:val="left"/>
      <w:pPr>
        <w:ind w:left="6225" w:hanging="360"/>
      </w:pPr>
    </w:lvl>
    <w:lvl w:ilvl="8" w:tplc="0409001B" w:tentative="1">
      <w:start w:val="1"/>
      <w:numFmt w:val="lowerRoman"/>
      <w:lvlText w:val="%9."/>
      <w:lvlJc w:val="right"/>
      <w:pPr>
        <w:ind w:left="6945" w:hanging="180"/>
      </w:pPr>
    </w:lvl>
  </w:abstractNum>
  <w:abstractNum w:abstractNumId="236" w15:restartNumberingAfterBreak="0">
    <w:nsid w:val="6D406EB2"/>
    <w:multiLevelType w:val="hybridMultilevel"/>
    <w:tmpl w:val="CCDE0CB4"/>
    <w:lvl w:ilvl="0" w:tplc="C0005E00">
      <w:start w:val="1"/>
      <w:numFmt w:val="lowerRoman"/>
      <w:lvlText w:val="%1."/>
      <w:lvlJc w:val="left"/>
      <w:pPr>
        <w:ind w:left="640" w:hanging="281"/>
        <w:jc w:val="right"/>
      </w:pPr>
      <w:rPr>
        <w:rFonts w:ascii="Times New Roman" w:eastAsia="Times New Roman" w:hAnsi="Times New Roman" w:hint="default"/>
        <w:w w:val="99"/>
        <w:sz w:val="19"/>
        <w:szCs w:val="19"/>
      </w:rPr>
    </w:lvl>
    <w:lvl w:ilvl="1" w:tplc="816436BA">
      <w:start w:val="1"/>
      <w:numFmt w:val="bullet"/>
      <w:lvlText w:val="•"/>
      <w:lvlJc w:val="left"/>
      <w:pPr>
        <w:ind w:left="1502" w:hanging="281"/>
      </w:pPr>
      <w:rPr>
        <w:rFonts w:hint="default"/>
      </w:rPr>
    </w:lvl>
    <w:lvl w:ilvl="2" w:tplc="FADED35C">
      <w:start w:val="1"/>
      <w:numFmt w:val="bullet"/>
      <w:lvlText w:val="•"/>
      <w:lvlJc w:val="left"/>
      <w:pPr>
        <w:ind w:left="2364" w:hanging="281"/>
      </w:pPr>
      <w:rPr>
        <w:rFonts w:hint="default"/>
      </w:rPr>
    </w:lvl>
    <w:lvl w:ilvl="3" w:tplc="2A0A44DA">
      <w:start w:val="1"/>
      <w:numFmt w:val="bullet"/>
      <w:lvlText w:val="•"/>
      <w:lvlJc w:val="left"/>
      <w:pPr>
        <w:ind w:left="3226" w:hanging="281"/>
      </w:pPr>
      <w:rPr>
        <w:rFonts w:hint="default"/>
      </w:rPr>
    </w:lvl>
    <w:lvl w:ilvl="4" w:tplc="F31ADB96">
      <w:start w:val="1"/>
      <w:numFmt w:val="bullet"/>
      <w:lvlText w:val="•"/>
      <w:lvlJc w:val="left"/>
      <w:pPr>
        <w:ind w:left="4088" w:hanging="281"/>
      </w:pPr>
      <w:rPr>
        <w:rFonts w:hint="default"/>
      </w:rPr>
    </w:lvl>
    <w:lvl w:ilvl="5" w:tplc="A83EFEAC">
      <w:start w:val="1"/>
      <w:numFmt w:val="bullet"/>
      <w:lvlText w:val="•"/>
      <w:lvlJc w:val="left"/>
      <w:pPr>
        <w:ind w:left="4950" w:hanging="281"/>
      </w:pPr>
      <w:rPr>
        <w:rFonts w:hint="default"/>
      </w:rPr>
    </w:lvl>
    <w:lvl w:ilvl="6" w:tplc="A280980C">
      <w:start w:val="1"/>
      <w:numFmt w:val="bullet"/>
      <w:lvlText w:val="•"/>
      <w:lvlJc w:val="left"/>
      <w:pPr>
        <w:ind w:left="5812" w:hanging="281"/>
      </w:pPr>
      <w:rPr>
        <w:rFonts w:hint="default"/>
      </w:rPr>
    </w:lvl>
    <w:lvl w:ilvl="7" w:tplc="6EC4B2E0">
      <w:start w:val="1"/>
      <w:numFmt w:val="bullet"/>
      <w:lvlText w:val="•"/>
      <w:lvlJc w:val="left"/>
      <w:pPr>
        <w:ind w:left="6674" w:hanging="281"/>
      </w:pPr>
      <w:rPr>
        <w:rFonts w:hint="default"/>
      </w:rPr>
    </w:lvl>
    <w:lvl w:ilvl="8" w:tplc="AF8AB4A2">
      <w:start w:val="1"/>
      <w:numFmt w:val="bullet"/>
      <w:lvlText w:val="•"/>
      <w:lvlJc w:val="left"/>
      <w:pPr>
        <w:ind w:left="7536" w:hanging="281"/>
      </w:pPr>
      <w:rPr>
        <w:rFonts w:hint="default"/>
      </w:rPr>
    </w:lvl>
  </w:abstractNum>
  <w:abstractNum w:abstractNumId="237" w15:restartNumberingAfterBreak="0">
    <w:nsid w:val="6D9F434B"/>
    <w:multiLevelType w:val="hybridMultilevel"/>
    <w:tmpl w:val="209C71EE"/>
    <w:lvl w:ilvl="0" w:tplc="50B45DE0">
      <w:start w:val="1"/>
      <w:numFmt w:val="lowerLetter"/>
      <w:lvlText w:val="%1)"/>
      <w:lvlJc w:val="left"/>
      <w:pPr>
        <w:ind w:left="540" w:hanging="360"/>
      </w:pPr>
      <w:rPr>
        <w:rFonts w:asciiTheme="minorHAnsi" w:eastAsiaTheme="minorHAnsi" w:hAnsiTheme="minorHAnsi" w:cstheme="minorBidi"/>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8" w15:restartNumberingAfterBreak="0">
    <w:nsid w:val="6DDF4C65"/>
    <w:multiLevelType w:val="hybridMultilevel"/>
    <w:tmpl w:val="9CE699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6EDE1721"/>
    <w:multiLevelType w:val="multilevel"/>
    <w:tmpl w:val="25EC1C88"/>
    <w:lvl w:ilvl="0">
      <w:start w:val="1"/>
      <w:numFmt w:val="decimal"/>
      <w:lvlText w:val="%1."/>
      <w:lvlJc w:val="left"/>
      <w:pPr>
        <w:ind w:left="720" w:hanging="720"/>
      </w:pPr>
      <w:rPr>
        <w:b w:val="0"/>
      </w:rPr>
    </w:lvl>
    <w:lvl w:ilvl="1">
      <w:start w:val="1"/>
      <w:numFmt w:val="decimal"/>
      <w:lvlText w:val="%2."/>
      <w:legacy w:legacy="1" w:legacySpace="0" w:legacyIndent="720"/>
      <w:lvlJc w:val="left"/>
      <w:pPr>
        <w:ind w:left="900" w:hanging="720"/>
      </w:pPr>
      <w:rPr>
        <w:rFonts w:ascii="Times New Roman" w:eastAsiaTheme="minorHAnsi" w:hAnsi="Times New Roman" w:cs="Times New Roman"/>
      </w:rPr>
    </w:lvl>
    <w:lvl w:ilvl="2">
      <w:start w:val="1"/>
      <w:numFmt w:val="decimal"/>
      <w:lvlText w:val="%3."/>
      <w:legacy w:legacy="1" w:legacySpace="0" w:legacyIndent="720"/>
      <w:lvlJc w:val="left"/>
      <w:pPr>
        <w:ind w:left="2160" w:hanging="720"/>
      </w:pPr>
      <w:rPr>
        <w:rFonts w:ascii="Times New Roman" w:eastAsiaTheme="minorHAnsi" w:hAnsi="Times New Roman" w:cs="Times New Roman"/>
      </w:r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240" w15:restartNumberingAfterBreak="0">
    <w:nsid w:val="6EE80042"/>
    <w:multiLevelType w:val="hybridMultilevel"/>
    <w:tmpl w:val="440005FE"/>
    <w:lvl w:ilvl="0" w:tplc="EBDC1AD8">
      <w:start w:val="1"/>
      <w:numFmt w:val="bullet"/>
      <w:lvlText w:val=""/>
      <w:lvlJc w:val="left"/>
      <w:pPr>
        <w:ind w:left="1080" w:hanging="360"/>
      </w:pPr>
      <w:rPr>
        <w:rFonts w:ascii="Symbol" w:eastAsia="Calibri" w:hAnsi="Symbol" w:cs="Calibri" w:hint="default"/>
        <w:b/>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1" w15:restartNumberingAfterBreak="0">
    <w:nsid w:val="6F9E4D56"/>
    <w:multiLevelType w:val="hybridMultilevel"/>
    <w:tmpl w:val="47F4B1B2"/>
    <w:lvl w:ilvl="0" w:tplc="6794202C">
      <w:start w:val="1"/>
      <w:numFmt w:val="bullet"/>
      <w:lvlText w:val=""/>
      <w:lvlJc w:val="left"/>
      <w:pPr>
        <w:ind w:left="450" w:hanging="360"/>
      </w:pPr>
      <w:rPr>
        <w:rFonts w:ascii="Symbol" w:hAnsi="Symbol" w:hint="default"/>
        <w:color w:val="4F81BD"/>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2" w15:restartNumberingAfterBreak="0">
    <w:nsid w:val="70105C67"/>
    <w:multiLevelType w:val="hybridMultilevel"/>
    <w:tmpl w:val="72885B8C"/>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03A23FA"/>
    <w:multiLevelType w:val="hybridMultilevel"/>
    <w:tmpl w:val="593E00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70801BB8"/>
    <w:multiLevelType w:val="multilevel"/>
    <w:tmpl w:val="FAB22068"/>
    <w:lvl w:ilvl="0">
      <w:start w:val="1"/>
      <w:numFmt w:val="upperLetter"/>
      <w:lvlText w:val="%1."/>
      <w:lvlJc w:val="left"/>
      <w:pPr>
        <w:tabs>
          <w:tab w:val="num" w:pos="360"/>
        </w:tabs>
        <w:ind w:left="360" w:hanging="360"/>
      </w:pPr>
    </w:lvl>
    <w:lvl w:ilvl="1">
      <w:start w:val="1"/>
      <w:numFmt w:val="upperLetter"/>
      <w:lvlText w:val="%2."/>
      <w:lvlJc w:val="left"/>
      <w:pPr>
        <w:tabs>
          <w:tab w:val="num" w:pos="810"/>
        </w:tabs>
        <w:ind w:left="810" w:hanging="360"/>
      </w:pPr>
    </w:lvl>
    <w:lvl w:ilvl="2">
      <w:start w:val="1"/>
      <w:numFmt w:val="decimal"/>
      <w:lvlText w:val="%3."/>
      <w:lvlJc w:val="left"/>
      <w:pPr>
        <w:tabs>
          <w:tab w:val="num" w:pos="2160"/>
        </w:tabs>
        <w:ind w:left="2160" w:hanging="360"/>
      </w:pPr>
    </w:lvl>
    <w:lvl w:ilvl="3">
      <w:start w:val="1"/>
      <w:numFmt w:val="lowerLetter"/>
      <w:lvlText w:val="%4)"/>
      <w:lvlJc w:val="left"/>
      <w:pPr>
        <w:tabs>
          <w:tab w:val="num" w:pos="1260"/>
        </w:tabs>
        <w:ind w:left="126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70B23456"/>
    <w:multiLevelType w:val="hybridMultilevel"/>
    <w:tmpl w:val="1020F3AA"/>
    <w:lvl w:ilvl="0" w:tplc="7F5ED2E0">
      <w:start w:val="1"/>
      <w:numFmt w:val="decimal"/>
      <w:lvlText w:val="%1."/>
      <w:lvlJc w:val="left"/>
      <w:pPr>
        <w:ind w:left="1440" w:hanging="360"/>
      </w:pPr>
      <w:rPr>
        <w:rFonts w:ascii="Arial Narrow" w:eastAsiaTheme="minorEastAsia" w:hAnsi="Arial Narrow"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70B760C5"/>
    <w:multiLevelType w:val="hybridMultilevel"/>
    <w:tmpl w:val="4F54C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71272FA1"/>
    <w:multiLevelType w:val="hybridMultilevel"/>
    <w:tmpl w:val="E0863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13E19B0"/>
    <w:multiLevelType w:val="hybridMultilevel"/>
    <w:tmpl w:val="F2AEB1BE"/>
    <w:lvl w:ilvl="0" w:tplc="55228B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15:restartNumberingAfterBreak="0">
    <w:nsid w:val="715234AE"/>
    <w:multiLevelType w:val="hybridMultilevel"/>
    <w:tmpl w:val="CBF865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71D84E62"/>
    <w:multiLevelType w:val="hybridMultilevel"/>
    <w:tmpl w:val="8BCA419A"/>
    <w:lvl w:ilvl="0" w:tplc="04090001">
      <w:start w:val="1"/>
      <w:numFmt w:val="bullet"/>
      <w:lvlText w:val=""/>
      <w:lvlJc w:val="left"/>
      <w:pPr>
        <w:ind w:left="1845" w:hanging="360"/>
      </w:pPr>
      <w:rPr>
        <w:rFonts w:ascii="Symbol" w:hAnsi="Symbol" w:hint="default"/>
      </w:rPr>
    </w:lvl>
    <w:lvl w:ilvl="1" w:tplc="04090003" w:tentative="1">
      <w:start w:val="1"/>
      <w:numFmt w:val="bullet"/>
      <w:lvlText w:val="o"/>
      <w:lvlJc w:val="left"/>
      <w:pPr>
        <w:ind w:left="2565" w:hanging="360"/>
      </w:pPr>
      <w:rPr>
        <w:rFonts w:ascii="Courier New" w:hAnsi="Courier New" w:cs="Courier New" w:hint="default"/>
      </w:rPr>
    </w:lvl>
    <w:lvl w:ilvl="2" w:tplc="04090005" w:tentative="1">
      <w:start w:val="1"/>
      <w:numFmt w:val="bullet"/>
      <w:lvlText w:val=""/>
      <w:lvlJc w:val="left"/>
      <w:pPr>
        <w:ind w:left="3285" w:hanging="360"/>
      </w:pPr>
      <w:rPr>
        <w:rFonts w:ascii="Wingdings" w:hAnsi="Wingdings" w:hint="default"/>
      </w:rPr>
    </w:lvl>
    <w:lvl w:ilvl="3" w:tplc="04090001" w:tentative="1">
      <w:start w:val="1"/>
      <w:numFmt w:val="bullet"/>
      <w:lvlText w:val=""/>
      <w:lvlJc w:val="left"/>
      <w:pPr>
        <w:ind w:left="4005" w:hanging="360"/>
      </w:pPr>
      <w:rPr>
        <w:rFonts w:ascii="Symbol" w:hAnsi="Symbol" w:hint="default"/>
      </w:rPr>
    </w:lvl>
    <w:lvl w:ilvl="4" w:tplc="04090003" w:tentative="1">
      <w:start w:val="1"/>
      <w:numFmt w:val="bullet"/>
      <w:lvlText w:val="o"/>
      <w:lvlJc w:val="left"/>
      <w:pPr>
        <w:ind w:left="4725" w:hanging="360"/>
      </w:pPr>
      <w:rPr>
        <w:rFonts w:ascii="Courier New" w:hAnsi="Courier New" w:cs="Courier New" w:hint="default"/>
      </w:rPr>
    </w:lvl>
    <w:lvl w:ilvl="5" w:tplc="04090005" w:tentative="1">
      <w:start w:val="1"/>
      <w:numFmt w:val="bullet"/>
      <w:lvlText w:val=""/>
      <w:lvlJc w:val="left"/>
      <w:pPr>
        <w:ind w:left="5445" w:hanging="360"/>
      </w:pPr>
      <w:rPr>
        <w:rFonts w:ascii="Wingdings" w:hAnsi="Wingdings" w:hint="default"/>
      </w:rPr>
    </w:lvl>
    <w:lvl w:ilvl="6" w:tplc="04090001" w:tentative="1">
      <w:start w:val="1"/>
      <w:numFmt w:val="bullet"/>
      <w:lvlText w:val=""/>
      <w:lvlJc w:val="left"/>
      <w:pPr>
        <w:ind w:left="6165" w:hanging="360"/>
      </w:pPr>
      <w:rPr>
        <w:rFonts w:ascii="Symbol" w:hAnsi="Symbol" w:hint="default"/>
      </w:rPr>
    </w:lvl>
    <w:lvl w:ilvl="7" w:tplc="04090003" w:tentative="1">
      <w:start w:val="1"/>
      <w:numFmt w:val="bullet"/>
      <w:lvlText w:val="o"/>
      <w:lvlJc w:val="left"/>
      <w:pPr>
        <w:ind w:left="6885" w:hanging="360"/>
      </w:pPr>
      <w:rPr>
        <w:rFonts w:ascii="Courier New" w:hAnsi="Courier New" w:cs="Courier New" w:hint="default"/>
      </w:rPr>
    </w:lvl>
    <w:lvl w:ilvl="8" w:tplc="04090005" w:tentative="1">
      <w:start w:val="1"/>
      <w:numFmt w:val="bullet"/>
      <w:lvlText w:val=""/>
      <w:lvlJc w:val="left"/>
      <w:pPr>
        <w:ind w:left="7605" w:hanging="360"/>
      </w:pPr>
      <w:rPr>
        <w:rFonts w:ascii="Wingdings" w:hAnsi="Wingdings" w:hint="default"/>
      </w:rPr>
    </w:lvl>
  </w:abstractNum>
  <w:abstractNum w:abstractNumId="251" w15:restartNumberingAfterBreak="0">
    <w:nsid w:val="726A1FF8"/>
    <w:multiLevelType w:val="hybridMultilevel"/>
    <w:tmpl w:val="404288B4"/>
    <w:lvl w:ilvl="0" w:tplc="9D3C7B0E">
      <w:start w:val="1"/>
      <w:numFmt w:val="lowerLetter"/>
      <w:lvlText w:val="%1."/>
      <w:lvlJc w:val="left"/>
      <w:pPr>
        <w:ind w:left="720" w:hanging="360"/>
      </w:pPr>
    </w:lvl>
    <w:lvl w:ilvl="1" w:tplc="CDBC537E">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10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36A793E"/>
    <w:multiLevelType w:val="hybridMultilevel"/>
    <w:tmpl w:val="3C2CC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4344A81"/>
    <w:multiLevelType w:val="hybridMultilevel"/>
    <w:tmpl w:val="FACCFC7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4" w15:restartNumberingAfterBreak="0">
    <w:nsid w:val="759658CB"/>
    <w:multiLevelType w:val="hybridMultilevel"/>
    <w:tmpl w:val="34B8BF8C"/>
    <w:lvl w:ilvl="0" w:tplc="047EBA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75B44817"/>
    <w:multiLevelType w:val="hybridMultilevel"/>
    <w:tmpl w:val="0610D4EC"/>
    <w:lvl w:ilvl="0" w:tplc="7960FA26">
      <w:start w:val="1"/>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6" w15:restartNumberingAfterBreak="0">
    <w:nsid w:val="75E51662"/>
    <w:multiLevelType w:val="hybridMultilevel"/>
    <w:tmpl w:val="C37030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7" w15:restartNumberingAfterBreak="0">
    <w:nsid w:val="76B148B1"/>
    <w:multiLevelType w:val="hybridMultilevel"/>
    <w:tmpl w:val="D0D053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8" w15:restartNumberingAfterBreak="0">
    <w:nsid w:val="774B5020"/>
    <w:multiLevelType w:val="hybridMultilevel"/>
    <w:tmpl w:val="230CDD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77610A79"/>
    <w:multiLevelType w:val="hybridMultilevel"/>
    <w:tmpl w:val="898AE276"/>
    <w:lvl w:ilvl="0" w:tplc="0DE2F574">
      <w:start w:val="1"/>
      <w:numFmt w:val="decimal"/>
      <w:lvlText w:val="%1."/>
      <w:lvlJc w:val="left"/>
      <w:pPr>
        <w:ind w:left="1080" w:hanging="360"/>
      </w:pPr>
      <w:rPr>
        <w:rFonts w:cs="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0" w15:restartNumberingAfterBreak="0">
    <w:nsid w:val="77D5680D"/>
    <w:multiLevelType w:val="hybridMultilevel"/>
    <w:tmpl w:val="15A22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781514C0"/>
    <w:multiLevelType w:val="hybridMultilevel"/>
    <w:tmpl w:val="906AA52C"/>
    <w:lvl w:ilvl="0" w:tplc="FEAA86FE">
      <w:numFmt w:val="bullet"/>
      <w:lvlText w:val=""/>
      <w:lvlJc w:val="left"/>
      <w:pPr>
        <w:ind w:left="1540" w:hanging="360"/>
      </w:pPr>
      <w:rPr>
        <w:rFonts w:ascii="Symbol" w:eastAsia="Symbol" w:hAnsi="Symbol" w:cs="Symbol" w:hint="default"/>
        <w:w w:val="100"/>
        <w:sz w:val="24"/>
        <w:szCs w:val="24"/>
        <w:lang w:val="en-US" w:eastAsia="en-US" w:bidi="en-US"/>
      </w:rPr>
    </w:lvl>
    <w:lvl w:ilvl="1" w:tplc="3D1CBA70">
      <w:numFmt w:val="bullet"/>
      <w:lvlText w:val="o"/>
      <w:lvlJc w:val="left"/>
      <w:pPr>
        <w:ind w:left="2260" w:hanging="360"/>
      </w:pPr>
      <w:rPr>
        <w:rFonts w:ascii="Courier New" w:eastAsia="Courier New" w:hAnsi="Courier New" w:cs="Courier New" w:hint="default"/>
        <w:w w:val="99"/>
        <w:sz w:val="24"/>
        <w:szCs w:val="24"/>
        <w:lang w:val="en-US" w:eastAsia="en-US" w:bidi="en-US"/>
      </w:rPr>
    </w:lvl>
    <w:lvl w:ilvl="2" w:tplc="EA928848">
      <w:numFmt w:val="bullet"/>
      <w:lvlText w:val="•"/>
      <w:lvlJc w:val="left"/>
      <w:pPr>
        <w:ind w:left="3244" w:hanging="360"/>
      </w:pPr>
      <w:rPr>
        <w:rFonts w:hint="default"/>
        <w:lang w:val="en-US" w:eastAsia="en-US" w:bidi="en-US"/>
      </w:rPr>
    </w:lvl>
    <w:lvl w:ilvl="3" w:tplc="C630BE48">
      <w:numFmt w:val="bullet"/>
      <w:lvlText w:val="•"/>
      <w:lvlJc w:val="left"/>
      <w:pPr>
        <w:ind w:left="4228" w:hanging="360"/>
      </w:pPr>
      <w:rPr>
        <w:rFonts w:hint="default"/>
        <w:lang w:val="en-US" w:eastAsia="en-US" w:bidi="en-US"/>
      </w:rPr>
    </w:lvl>
    <w:lvl w:ilvl="4" w:tplc="82242456">
      <w:numFmt w:val="bullet"/>
      <w:lvlText w:val="•"/>
      <w:lvlJc w:val="left"/>
      <w:pPr>
        <w:ind w:left="5213" w:hanging="360"/>
      </w:pPr>
      <w:rPr>
        <w:rFonts w:hint="default"/>
        <w:lang w:val="en-US" w:eastAsia="en-US" w:bidi="en-US"/>
      </w:rPr>
    </w:lvl>
    <w:lvl w:ilvl="5" w:tplc="51BE399E">
      <w:numFmt w:val="bullet"/>
      <w:lvlText w:val="•"/>
      <w:lvlJc w:val="left"/>
      <w:pPr>
        <w:ind w:left="6197" w:hanging="360"/>
      </w:pPr>
      <w:rPr>
        <w:rFonts w:hint="default"/>
        <w:lang w:val="en-US" w:eastAsia="en-US" w:bidi="en-US"/>
      </w:rPr>
    </w:lvl>
    <w:lvl w:ilvl="6" w:tplc="E81048D8">
      <w:numFmt w:val="bullet"/>
      <w:lvlText w:val="•"/>
      <w:lvlJc w:val="left"/>
      <w:pPr>
        <w:ind w:left="7182" w:hanging="360"/>
      </w:pPr>
      <w:rPr>
        <w:rFonts w:hint="default"/>
        <w:lang w:val="en-US" w:eastAsia="en-US" w:bidi="en-US"/>
      </w:rPr>
    </w:lvl>
    <w:lvl w:ilvl="7" w:tplc="0D969264">
      <w:numFmt w:val="bullet"/>
      <w:lvlText w:val="•"/>
      <w:lvlJc w:val="left"/>
      <w:pPr>
        <w:ind w:left="8166" w:hanging="360"/>
      </w:pPr>
      <w:rPr>
        <w:rFonts w:hint="default"/>
        <w:lang w:val="en-US" w:eastAsia="en-US" w:bidi="en-US"/>
      </w:rPr>
    </w:lvl>
    <w:lvl w:ilvl="8" w:tplc="92A0928A">
      <w:numFmt w:val="bullet"/>
      <w:lvlText w:val="•"/>
      <w:lvlJc w:val="left"/>
      <w:pPr>
        <w:ind w:left="9151" w:hanging="360"/>
      </w:pPr>
      <w:rPr>
        <w:rFonts w:hint="default"/>
        <w:lang w:val="en-US" w:eastAsia="en-US" w:bidi="en-US"/>
      </w:rPr>
    </w:lvl>
  </w:abstractNum>
  <w:abstractNum w:abstractNumId="262" w15:restartNumberingAfterBreak="0">
    <w:nsid w:val="78B05B3E"/>
    <w:multiLevelType w:val="hybridMultilevel"/>
    <w:tmpl w:val="34169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79E50C11"/>
    <w:multiLevelType w:val="hybridMultilevel"/>
    <w:tmpl w:val="4AE6BE9A"/>
    <w:lvl w:ilvl="0" w:tplc="CBB0C450">
      <w:start w:val="1"/>
      <w:numFmt w:val="decimal"/>
      <w:lvlText w:val="%1."/>
      <w:lvlJc w:val="left"/>
      <w:pPr>
        <w:ind w:left="820" w:hanging="720"/>
      </w:pPr>
      <w:rPr>
        <w:rFonts w:ascii="Arial Narrow" w:eastAsia="Arial Narrow" w:hAnsi="Arial Narrow" w:hint="default"/>
        <w:sz w:val="24"/>
        <w:szCs w:val="24"/>
      </w:rPr>
    </w:lvl>
    <w:lvl w:ilvl="1" w:tplc="EE024D74">
      <w:start w:val="1"/>
      <w:numFmt w:val="bullet"/>
      <w:lvlText w:val="•"/>
      <w:lvlJc w:val="left"/>
      <w:pPr>
        <w:ind w:left="1694" w:hanging="720"/>
      </w:pPr>
      <w:rPr>
        <w:rFonts w:hint="default"/>
      </w:rPr>
    </w:lvl>
    <w:lvl w:ilvl="2" w:tplc="E0409EDE">
      <w:start w:val="1"/>
      <w:numFmt w:val="bullet"/>
      <w:lvlText w:val="•"/>
      <w:lvlJc w:val="left"/>
      <w:pPr>
        <w:ind w:left="2568" w:hanging="720"/>
      </w:pPr>
      <w:rPr>
        <w:rFonts w:hint="default"/>
      </w:rPr>
    </w:lvl>
    <w:lvl w:ilvl="3" w:tplc="5914EF98">
      <w:start w:val="1"/>
      <w:numFmt w:val="bullet"/>
      <w:lvlText w:val="•"/>
      <w:lvlJc w:val="left"/>
      <w:pPr>
        <w:ind w:left="3442" w:hanging="720"/>
      </w:pPr>
      <w:rPr>
        <w:rFonts w:hint="default"/>
      </w:rPr>
    </w:lvl>
    <w:lvl w:ilvl="4" w:tplc="47AC0762">
      <w:start w:val="1"/>
      <w:numFmt w:val="bullet"/>
      <w:lvlText w:val="•"/>
      <w:lvlJc w:val="left"/>
      <w:pPr>
        <w:ind w:left="4316" w:hanging="720"/>
      </w:pPr>
      <w:rPr>
        <w:rFonts w:hint="default"/>
      </w:rPr>
    </w:lvl>
    <w:lvl w:ilvl="5" w:tplc="B58E7ED6">
      <w:start w:val="1"/>
      <w:numFmt w:val="bullet"/>
      <w:lvlText w:val="•"/>
      <w:lvlJc w:val="left"/>
      <w:pPr>
        <w:ind w:left="5190" w:hanging="720"/>
      </w:pPr>
      <w:rPr>
        <w:rFonts w:hint="default"/>
      </w:rPr>
    </w:lvl>
    <w:lvl w:ilvl="6" w:tplc="4EE65082">
      <w:start w:val="1"/>
      <w:numFmt w:val="bullet"/>
      <w:lvlText w:val="•"/>
      <w:lvlJc w:val="left"/>
      <w:pPr>
        <w:ind w:left="6064" w:hanging="720"/>
      </w:pPr>
      <w:rPr>
        <w:rFonts w:hint="default"/>
      </w:rPr>
    </w:lvl>
    <w:lvl w:ilvl="7" w:tplc="193ED0A2">
      <w:start w:val="1"/>
      <w:numFmt w:val="bullet"/>
      <w:lvlText w:val="•"/>
      <w:lvlJc w:val="left"/>
      <w:pPr>
        <w:ind w:left="6938" w:hanging="720"/>
      </w:pPr>
      <w:rPr>
        <w:rFonts w:hint="default"/>
      </w:rPr>
    </w:lvl>
    <w:lvl w:ilvl="8" w:tplc="5C5CAF54">
      <w:start w:val="1"/>
      <w:numFmt w:val="bullet"/>
      <w:lvlText w:val="•"/>
      <w:lvlJc w:val="left"/>
      <w:pPr>
        <w:ind w:left="7812" w:hanging="720"/>
      </w:pPr>
      <w:rPr>
        <w:rFonts w:hint="default"/>
      </w:rPr>
    </w:lvl>
  </w:abstractNum>
  <w:abstractNum w:abstractNumId="264" w15:restartNumberingAfterBreak="0">
    <w:nsid w:val="7A322FD1"/>
    <w:multiLevelType w:val="hybridMultilevel"/>
    <w:tmpl w:val="36DC27F2"/>
    <w:lvl w:ilvl="0" w:tplc="86480F6A">
      <w:start w:val="1"/>
      <w:numFmt w:val="decimal"/>
      <w:lvlText w:val="%1."/>
      <w:lvlJc w:val="left"/>
      <w:pPr>
        <w:ind w:left="100" w:hanging="276"/>
      </w:pPr>
      <w:rPr>
        <w:rFonts w:ascii="Arial Narrow" w:eastAsia="Arial Narrow" w:hAnsi="Arial Narrow"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7B3E46DE"/>
    <w:multiLevelType w:val="hybridMultilevel"/>
    <w:tmpl w:val="E28A46F2"/>
    <w:lvl w:ilvl="0" w:tplc="04090019">
      <w:start w:val="1"/>
      <w:numFmt w:val="lowerLetter"/>
      <w:lvlText w:val="%1."/>
      <w:lvlJc w:val="left"/>
      <w:pPr>
        <w:ind w:left="2347" w:hanging="360"/>
      </w:pPr>
    </w:lvl>
    <w:lvl w:ilvl="1" w:tplc="04090019" w:tentative="1">
      <w:start w:val="1"/>
      <w:numFmt w:val="lowerLetter"/>
      <w:lvlText w:val="%2."/>
      <w:lvlJc w:val="left"/>
      <w:pPr>
        <w:ind w:left="3067" w:hanging="360"/>
      </w:pPr>
    </w:lvl>
    <w:lvl w:ilvl="2" w:tplc="0409001B" w:tentative="1">
      <w:start w:val="1"/>
      <w:numFmt w:val="lowerRoman"/>
      <w:lvlText w:val="%3."/>
      <w:lvlJc w:val="right"/>
      <w:pPr>
        <w:ind w:left="3787" w:hanging="180"/>
      </w:pPr>
    </w:lvl>
    <w:lvl w:ilvl="3" w:tplc="0409000F" w:tentative="1">
      <w:start w:val="1"/>
      <w:numFmt w:val="decimal"/>
      <w:lvlText w:val="%4."/>
      <w:lvlJc w:val="left"/>
      <w:pPr>
        <w:ind w:left="4507" w:hanging="360"/>
      </w:pPr>
    </w:lvl>
    <w:lvl w:ilvl="4" w:tplc="04090019" w:tentative="1">
      <w:start w:val="1"/>
      <w:numFmt w:val="lowerLetter"/>
      <w:lvlText w:val="%5."/>
      <w:lvlJc w:val="left"/>
      <w:pPr>
        <w:ind w:left="5227" w:hanging="360"/>
      </w:pPr>
    </w:lvl>
    <w:lvl w:ilvl="5" w:tplc="0409001B" w:tentative="1">
      <w:start w:val="1"/>
      <w:numFmt w:val="lowerRoman"/>
      <w:lvlText w:val="%6."/>
      <w:lvlJc w:val="right"/>
      <w:pPr>
        <w:ind w:left="5947" w:hanging="180"/>
      </w:pPr>
    </w:lvl>
    <w:lvl w:ilvl="6" w:tplc="0409000F" w:tentative="1">
      <w:start w:val="1"/>
      <w:numFmt w:val="decimal"/>
      <w:lvlText w:val="%7."/>
      <w:lvlJc w:val="left"/>
      <w:pPr>
        <w:ind w:left="6667" w:hanging="360"/>
      </w:pPr>
    </w:lvl>
    <w:lvl w:ilvl="7" w:tplc="04090019" w:tentative="1">
      <w:start w:val="1"/>
      <w:numFmt w:val="lowerLetter"/>
      <w:lvlText w:val="%8."/>
      <w:lvlJc w:val="left"/>
      <w:pPr>
        <w:ind w:left="7387" w:hanging="360"/>
      </w:pPr>
    </w:lvl>
    <w:lvl w:ilvl="8" w:tplc="0409001B" w:tentative="1">
      <w:start w:val="1"/>
      <w:numFmt w:val="lowerRoman"/>
      <w:lvlText w:val="%9."/>
      <w:lvlJc w:val="right"/>
      <w:pPr>
        <w:ind w:left="8107" w:hanging="180"/>
      </w:pPr>
    </w:lvl>
  </w:abstractNum>
  <w:abstractNum w:abstractNumId="266" w15:restartNumberingAfterBreak="0">
    <w:nsid w:val="7B7454D5"/>
    <w:multiLevelType w:val="hybridMultilevel"/>
    <w:tmpl w:val="972853F8"/>
    <w:lvl w:ilvl="0" w:tplc="714A7D5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7" w15:restartNumberingAfterBreak="0">
    <w:nsid w:val="7D1431C9"/>
    <w:multiLevelType w:val="hybridMultilevel"/>
    <w:tmpl w:val="2B301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D212A88"/>
    <w:multiLevelType w:val="multilevel"/>
    <w:tmpl w:val="C11CD9AC"/>
    <w:lvl w:ilvl="0">
      <w:start w:val="1"/>
      <w:numFmt w:val="decimal"/>
      <w:lvlText w:val="%1."/>
      <w:lvlJc w:val="left"/>
      <w:pPr>
        <w:tabs>
          <w:tab w:val="num" w:pos="720"/>
        </w:tabs>
        <w:ind w:left="720" w:hanging="360"/>
      </w:pPr>
      <w:rPr>
        <w:rFonts w:ascii="Arial Narrow" w:eastAsia="Times New Roman" w:hAnsi="Arial Narrow"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15:restartNumberingAfterBreak="0">
    <w:nsid w:val="7D3D5797"/>
    <w:multiLevelType w:val="hybridMultilevel"/>
    <w:tmpl w:val="FF0E43BC"/>
    <w:lvl w:ilvl="0" w:tplc="11DC72C0">
      <w:numFmt w:val="bullet"/>
      <w:lvlText w:val="□"/>
      <w:lvlJc w:val="left"/>
      <w:pPr>
        <w:ind w:left="1000" w:hanging="869"/>
      </w:pPr>
      <w:rPr>
        <w:rFonts w:hint="default"/>
        <w:w w:val="100"/>
        <w:lang w:val="en-US" w:eastAsia="en-US" w:bidi="en-US"/>
      </w:rPr>
    </w:lvl>
    <w:lvl w:ilvl="1" w:tplc="BCDA74DE">
      <w:numFmt w:val="bullet"/>
      <w:lvlText w:val="□"/>
      <w:lvlJc w:val="left"/>
      <w:pPr>
        <w:ind w:left="1684" w:hanging="360"/>
      </w:pPr>
      <w:rPr>
        <w:rFonts w:ascii="Arial" w:eastAsia="Arial" w:hAnsi="Arial" w:cs="Arial" w:hint="default"/>
        <w:w w:val="100"/>
        <w:sz w:val="23"/>
        <w:szCs w:val="23"/>
        <w:lang w:val="en-US" w:eastAsia="en-US" w:bidi="en-US"/>
      </w:rPr>
    </w:lvl>
    <w:lvl w:ilvl="2" w:tplc="CA641402">
      <w:numFmt w:val="bullet"/>
      <w:lvlText w:val="•"/>
      <w:lvlJc w:val="left"/>
      <w:pPr>
        <w:ind w:left="2551" w:hanging="360"/>
      </w:pPr>
      <w:rPr>
        <w:rFonts w:hint="default"/>
        <w:lang w:val="en-US" w:eastAsia="en-US" w:bidi="en-US"/>
      </w:rPr>
    </w:lvl>
    <w:lvl w:ilvl="3" w:tplc="E06051F0">
      <w:numFmt w:val="bullet"/>
      <w:lvlText w:val="•"/>
      <w:lvlJc w:val="left"/>
      <w:pPr>
        <w:ind w:left="3422" w:hanging="360"/>
      </w:pPr>
      <w:rPr>
        <w:rFonts w:hint="default"/>
        <w:lang w:val="en-US" w:eastAsia="en-US" w:bidi="en-US"/>
      </w:rPr>
    </w:lvl>
    <w:lvl w:ilvl="4" w:tplc="B5AAE11C">
      <w:numFmt w:val="bullet"/>
      <w:lvlText w:val="•"/>
      <w:lvlJc w:val="left"/>
      <w:pPr>
        <w:ind w:left="4293" w:hanging="360"/>
      </w:pPr>
      <w:rPr>
        <w:rFonts w:hint="default"/>
        <w:lang w:val="en-US" w:eastAsia="en-US" w:bidi="en-US"/>
      </w:rPr>
    </w:lvl>
    <w:lvl w:ilvl="5" w:tplc="A7B2C3B6">
      <w:numFmt w:val="bullet"/>
      <w:lvlText w:val="•"/>
      <w:lvlJc w:val="left"/>
      <w:pPr>
        <w:ind w:left="5164" w:hanging="360"/>
      </w:pPr>
      <w:rPr>
        <w:rFonts w:hint="default"/>
        <w:lang w:val="en-US" w:eastAsia="en-US" w:bidi="en-US"/>
      </w:rPr>
    </w:lvl>
    <w:lvl w:ilvl="6" w:tplc="9704EAFE">
      <w:numFmt w:val="bullet"/>
      <w:lvlText w:val="•"/>
      <w:lvlJc w:val="left"/>
      <w:pPr>
        <w:ind w:left="6035" w:hanging="360"/>
      </w:pPr>
      <w:rPr>
        <w:rFonts w:hint="default"/>
        <w:lang w:val="en-US" w:eastAsia="en-US" w:bidi="en-US"/>
      </w:rPr>
    </w:lvl>
    <w:lvl w:ilvl="7" w:tplc="B002AE10">
      <w:numFmt w:val="bullet"/>
      <w:lvlText w:val="•"/>
      <w:lvlJc w:val="left"/>
      <w:pPr>
        <w:ind w:left="6906" w:hanging="360"/>
      </w:pPr>
      <w:rPr>
        <w:rFonts w:hint="default"/>
        <w:lang w:val="en-US" w:eastAsia="en-US" w:bidi="en-US"/>
      </w:rPr>
    </w:lvl>
    <w:lvl w:ilvl="8" w:tplc="249E0B22">
      <w:numFmt w:val="bullet"/>
      <w:lvlText w:val="•"/>
      <w:lvlJc w:val="left"/>
      <w:pPr>
        <w:ind w:left="7777" w:hanging="360"/>
      </w:pPr>
      <w:rPr>
        <w:rFonts w:hint="default"/>
        <w:lang w:val="en-US" w:eastAsia="en-US" w:bidi="en-US"/>
      </w:rPr>
    </w:lvl>
  </w:abstractNum>
  <w:abstractNum w:abstractNumId="270" w15:restartNumberingAfterBreak="0">
    <w:nsid w:val="7DA1503F"/>
    <w:multiLevelType w:val="hybridMultilevel"/>
    <w:tmpl w:val="D3DEA3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7DAC794A"/>
    <w:multiLevelType w:val="multilevel"/>
    <w:tmpl w:val="C28C051C"/>
    <w:lvl w:ilvl="0">
      <w:start w:val="1"/>
      <w:numFmt w:val="decimal"/>
      <w:lvlText w:val="%1)"/>
      <w:lvlJc w:val="left"/>
      <w:pPr>
        <w:tabs>
          <w:tab w:val="num" w:pos="720"/>
        </w:tabs>
        <w:ind w:left="720" w:hanging="360"/>
      </w:pPr>
    </w:lvl>
    <w:lvl w:ilvl="1">
      <w:start w:val="1"/>
      <w:numFmt w:val="upperLetter"/>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lowerLetter"/>
      <w:lvlText w:val="%4)"/>
      <w:lvlJc w:val="left"/>
      <w:pPr>
        <w:tabs>
          <w:tab w:val="num" w:pos="3240"/>
        </w:tabs>
        <w:ind w:left="3240" w:hanging="360"/>
      </w:pPr>
    </w:lvl>
    <w:lvl w:ilvl="4">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72" w15:restartNumberingAfterBreak="0">
    <w:nsid w:val="7DAD27ED"/>
    <w:multiLevelType w:val="hybridMultilevel"/>
    <w:tmpl w:val="5224A7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7DB424F4"/>
    <w:multiLevelType w:val="multilevel"/>
    <w:tmpl w:val="C2F47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7DCA0AAA"/>
    <w:multiLevelType w:val="hybridMultilevel"/>
    <w:tmpl w:val="BC8A7398"/>
    <w:lvl w:ilvl="0" w:tplc="10A04CDA">
      <w:start w:val="1"/>
      <w:numFmt w:val="bullet"/>
      <w:lvlText w:val=""/>
      <w:lvlJc w:val="left"/>
      <w:pPr>
        <w:ind w:left="216" w:hanging="216"/>
      </w:pPr>
      <w:rPr>
        <w:rFonts w:ascii="Symbol" w:hAnsi="Symbol" w:hint="default"/>
        <w:color w:val="4F81BD"/>
      </w:rPr>
    </w:lvl>
    <w:lvl w:ilvl="1" w:tplc="04090003" w:tentative="1">
      <w:start w:val="1"/>
      <w:numFmt w:val="bullet"/>
      <w:lvlText w:val="o"/>
      <w:lvlJc w:val="left"/>
      <w:pPr>
        <w:ind w:left="576" w:hanging="360"/>
      </w:pPr>
      <w:rPr>
        <w:rFonts w:ascii="Courier New" w:hAnsi="Courier New" w:cs="Courier New" w:hint="default"/>
      </w:rPr>
    </w:lvl>
    <w:lvl w:ilvl="2" w:tplc="04090005" w:tentative="1">
      <w:start w:val="1"/>
      <w:numFmt w:val="bullet"/>
      <w:lvlText w:val=""/>
      <w:lvlJc w:val="left"/>
      <w:pPr>
        <w:ind w:left="1296" w:hanging="360"/>
      </w:pPr>
      <w:rPr>
        <w:rFonts w:ascii="Wingdings" w:hAnsi="Wingdings" w:hint="default"/>
      </w:rPr>
    </w:lvl>
    <w:lvl w:ilvl="3" w:tplc="04090001" w:tentative="1">
      <w:start w:val="1"/>
      <w:numFmt w:val="bullet"/>
      <w:lvlText w:val=""/>
      <w:lvlJc w:val="left"/>
      <w:pPr>
        <w:ind w:left="2016" w:hanging="360"/>
      </w:pPr>
      <w:rPr>
        <w:rFonts w:ascii="Symbol" w:hAnsi="Symbol" w:hint="default"/>
      </w:rPr>
    </w:lvl>
    <w:lvl w:ilvl="4" w:tplc="04090003" w:tentative="1">
      <w:start w:val="1"/>
      <w:numFmt w:val="bullet"/>
      <w:lvlText w:val="o"/>
      <w:lvlJc w:val="left"/>
      <w:pPr>
        <w:ind w:left="2736" w:hanging="360"/>
      </w:pPr>
      <w:rPr>
        <w:rFonts w:ascii="Courier New" w:hAnsi="Courier New" w:cs="Courier New" w:hint="default"/>
      </w:rPr>
    </w:lvl>
    <w:lvl w:ilvl="5" w:tplc="04090005" w:tentative="1">
      <w:start w:val="1"/>
      <w:numFmt w:val="bullet"/>
      <w:lvlText w:val=""/>
      <w:lvlJc w:val="left"/>
      <w:pPr>
        <w:ind w:left="3456" w:hanging="360"/>
      </w:pPr>
      <w:rPr>
        <w:rFonts w:ascii="Wingdings" w:hAnsi="Wingdings" w:hint="default"/>
      </w:rPr>
    </w:lvl>
    <w:lvl w:ilvl="6" w:tplc="04090001" w:tentative="1">
      <w:start w:val="1"/>
      <w:numFmt w:val="bullet"/>
      <w:lvlText w:val=""/>
      <w:lvlJc w:val="left"/>
      <w:pPr>
        <w:ind w:left="4176" w:hanging="360"/>
      </w:pPr>
      <w:rPr>
        <w:rFonts w:ascii="Symbol" w:hAnsi="Symbol" w:hint="default"/>
      </w:rPr>
    </w:lvl>
    <w:lvl w:ilvl="7" w:tplc="04090003" w:tentative="1">
      <w:start w:val="1"/>
      <w:numFmt w:val="bullet"/>
      <w:lvlText w:val="o"/>
      <w:lvlJc w:val="left"/>
      <w:pPr>
        <w:ind w:left="4896" w:hanging="360"/>
      </w:pPr>
      <w:rPr>
        <w:rFonts w:ascii="Courier New" w:hAnsi="Courier New" w:cs="Courier New" w:hint="default"/>
      </w:rPr>
    </w:lvl>
    <w:lvl w:ilvl="8" w:tplc="04090005" w:tentative="1">
      <w:start w:val="1"/>
      <w:numFmt w:val="bullet"/>
      <w:lvlText w:val=""/>
      <w:lvlJc w:val="left"/>
      <w:pPr>
        <w:ind w:left="5616" w:hanging="360"/>
      </w:pPr>
      <w:rPr>
        <w:rFonts w:ascii="Wingdings" w:hAnsi="Wingdings" w:hint="default"/>
      </w:rPr>
    </w:lvl>
  </w:abstractNum>
  <w:abstractNum w:abstractNumId="275" w15:restartNumberingAfterBreak="0">
    <w:nsid w:val="7DD47600"/>
    <w:multiLevelType w:val="multilevel"/>
    <w:tmpl w:val="4B62532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7E1C5091"/>
    <w:multiLevelType w:val="hybridMultilevel"/>
    <w:tmpl w:val="25241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7E391A11"/>
    <w:multiLevelType w:val="hybridMultilevel"/>
    <w:tmpl w:val="28CA26BE"/>
    <w:lvl w:ilvl="0" w:tplc="0409000F">
      <w:start w:val="1"/>
      <w:numFmt w:val="decimal"/>
      <w:lvlText w:val="%1."/>
      <w:lvlJc w:val="left"/>
      <w:pPr>
        <w:ind w:left="720" w:hanging="360"/>
      </w:pPr>
    </w:lvl>
    <w:lvl w:ilvl="1" w:tplc="04090005">
      <w:start w:val="1"/>
      <w:numFmt w:val="bullet"/>
      <w:lvlText w:val=""/>
      <w:lvlJc w:val="left"/>
      <w:pPr>
        <w:ind w:left="99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7ED213D9"/>
    <w:multiLevelType w:val="hybridMultilevel"/>
    <w:tmpl w:val="486850C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9" w15:restartNumberingAfterBreak="0">
    <w:nsid w:val="7F036F9B"/>
    <w:multiLevelType w:val="hybridMultilevel"/>
    <w:tmpl w:val="C6D8E76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0" w15:restartNumberingAfterBreak="0">
    <w:nsid w:val="7F5B138A"/>
    <w:multiLevelType w:val="hybridMultilevel"/>
    <w:tmpl w:val="4FA290C4"/>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cs="Courier New" w:hint="default"/>
      </w:rPr>
    </w:lvl>
    <w:lvl w:ilvl="5" w:tplc="04090005">
      <w:start w:val="1"/>
      <w:numFmt w:val="bullet"/>
      <w:lvlText w:val=""/>
      <w:lvlJc w:val="left"/>
      <w:pPr>
        <w:ind w:left="6480" w:hanging="360"/>
      </w:pPr>
      <w:rPr>
        <w:rFonts w:ascii="Wingdings" w:hAnsi="Wingdings" w:hint="default"/>
      </w:rPr>
    </w:lvl>
    <w:lvl w:ilvl="6" w:tplc="04090001">
      <w:start w:val="1"/>
      <w:numFmt w:val="bullet"/>
      <w:lvlText w:val=""/>
      <w:lvlJc w:val="left"/>
      <w:pPr>
        <w:ind w:left="7200" w:hanging="360"/>
      </w:pPr>
      <w:rPr>
        <w:rFonts w:ascii="Symbol" w:hAnsi="Symbol" w:hint="default"/>
      </w:rPr>
    </w:lvl>
    <w:lvl w:ilvl="7" w:tplc="04090003">
      <w:start w:val="1"/>
      <w:numFmt w:val="bullet"/>
      <w:lvlText w:val="o"/>
      <w:lvlJc w:val="left"/>
      <w:pPr>
        <w:ind w:left="7920" w:hanging="360"/>
      </w:pPr>
      <w:rPr>
        <w:rFonts w:ascii="Courier New" w:hAnsi="Courier New" w:cs="Courier New" w:hint="default"/>
      </w:rPr>
    </w:lvl>
    <w:lvl w:ilvl="8" w:tplc="04090005">
      <w:start w:val="1"/>
      <w:numFmt w:val="bullet"/>
      <w:lvlText w:val=""/>
      <w:lvlJc w:val="left"/>
      <w:pPr>
        <w:ind w:left="8640" w:hanging="360"/>
      </w:pPr>
      <w:rPr>
        <w:rFonts w:ascii="Wingdings" w:hAnsi="Wingdings" w:hint="default"/>
      </w:rPr>
    </w:lvl>
  </w:abstractNum>
  <w:num w:numId="1">
    <w:abstractNumId w:val="126"/>
  </w:num>
  <w:num w:numId="2">
    <w:abstractNumId w:val="262"/>
  </w:num>
  <w:num w:numId="3">
    <w:abstractNumId w:val="91"/>
  </w:num>
  <w:num w:numId="4">
    <w:abstractNumId w:val="60"/>
  </w:num>
  <w:num w:numId="5">
    <w:abstractNumId w:val="71"/>
  </w:num>
  <w:num w:numId="6">
    <w:abstractNumId w:val="194"/>
  </w:num>
  <w:num w:numId="7">
    <w:abstractNumId w:val="99"/>
  </w:num>
  <w:num w:numId="8">
    <w:abstractNumId w:val="82"/>
  </w:num>
  <w:num w:numId="9">
    <w:abstractNumId w:val="79"/>
  </w:num>
  <w:num w:numId="10">
    <w:abstractNumId w:val="202"/>
  </w:num>
  <w:num w:numId="11">
    <w:abstractNumId w:val="17"/>
  </w:num>
  <w:num w:numId="12">
    <w:abstractNumId w:val="44"/>
  </w:num>
  <w:num w:numId="13">
    <w:abstractNumId w:val="189"/>
  </w:num>
  <w:num w:numId="14">
    <w:abstractNumId w:val="249"/>
  </w:num>
  <w:num w:numId="15">
    <w:abstractNumId w:val="201"/>
  </w:num>
  <w:num w:numId="16">
    <w:abstractNumId w:val="218"/>
  </w:num>
  <w:num w:numId="17">
    <w:abstractNumId w:val="228"/>
  </w:num>
  <w:num w:numId="18">
    <w:abstractNumId w:val="270"/>
  </w:num>
  <w:num w:numId="19">
    <w:abstractNumId w:val="23"/>
  </w:num>
  <w:num w:numId="20">
    <w:abstractNumId w:val="204"/>
  </w:num>
  <w:num w:numId="21">
    <w:abstractNumId w:val="118"/>
  </w:num>
  <w:num w:numId="22">
    <w:abstractNumId w:val="73"/>
  </w:num>
  <w:num w:numId="23">
    <w:abstractNumId w:val="30"/>
  </w:num>
  <w:num w:numId="24">
    <w:abstractNumId w:val="42"/>
    <w:lvlOverride w:ilvl="0">
      <w:startOverride w:val="1"/>
    </w:lvlOverride>
  </w:num>
  <w:num w:numId="25">
    <w:abstractNumId w:val="247"/>
  </w:num>
  <w:num w:numId="2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7"/>
  </w:num>
  <w:num w:numId="28">
    <w:abstractNumId w:val="240"/>
  </w:num>
  <w:num w:numId="29">
    <w:abstractNumId w:val="226"/>
  </w:num>
  <w:num w:numId="30">
    <w:abstractNumId w:val="77"/>
  </w:num>
  <w:num w:numId="31">
    <w:abstractNumId w:val="5"/>
  </w:num>
  <w:num w:numId="32">
    <w:abstractNumId w:val="15"/>
  </w:num>
  <w:num w:numId="33">
    <w:abstractNumId w:val="81"/>
  </w:num>
  <w:num w:numId="34">
    <w:abstractNumId w:val="114"/>
  </w:num>
  <w:num w:numId="35">
    <w:abstractNumId w:val="176"/>
  </w:num>
  <w:num w:numId="36">
    <w:abstractNumId w:val="105"/>
  </w:num>
  <w:num w:numId="37">
    <w:abstractNumId w:val="121"/>
  </w:num>
  <w:num w:numId="38">
    <w:abstractNumId w:val="50"/>
  </w:num>
  <w:num w:numId="39">
    <w:abstractNumId w:val="206"/>
  </w:num>
  <w:num w:numId="40">
    <w:abstractNumId w:val="116"/>
  </w:num>
  <w:num w:numId="41">
    <w:abstractNumId w:val="45"/>
  </w:num>
  <w:num w:numId="42">
    <w:abstractNumId w:val="31"/>
  </w:num>
  <w:num w:numId="43">
    <w:abstractNumId w:val="258"/>
  </w:num>
  <w:num w:numId="44">
    <w:abstractNumId w:val="237"/>
  </w:num>
  <w:num w:numId="45">
    <w:abstractNumId w:val="84"/>
  </w:num>
  <w:num w:numId="46">
    <w:abstractNumId w:val="70"/>
  </w:num>
  <w:num w:numId="47">
    <w:abstractNumId w:val="80"/>
  </w:num>
  <w:num w:numId="48">
    <w:abstractNumId w:val="134"/>
  </w:num>
  <w:num w:numId="49">
    <w:abstractNumId w:val="75"/>
  </w:num>
  <w:num w:numId="50">
    <w:abstractNumId w:val="92"/>
  </w:num>
  <w:num w:numId="51">
    <w:abstractNumId w:val="103"/>
  </w:num>
  <w:num w:numId="52">
    <w:abstractNumId w:val="4"/>
  </w:num>
  <w:num w:numId="53">
    <w:abstractNumId w:val="250"/>
  </w:num>
  <w:num w:numId="54">
    <w:abstractNumId w:val="43"/>
  </w:num>
  <w:num w:numId="55">
    <w:abstractNumId w:val="278"/>
  </w:num>
  <w:num w:numId="56">
    <w:abstractNumId w:val="213"/>
  </w:num>
  <w:num w:numId="57">
    <w:abstractNumId w:val="165"/>
  </w:num>
  <w:num w:numId="58">
    <w:abstractNumId w:val="48"/>
  </w:num>
  <w:num w:numId="59">
    <w:abstractNumId w:val="113"/>
  </w:num>
  <w:num w:numId="60">
    <w:abstractNumId w:val="211"/>
  </w:num>
  <w:num w:numId="61">
    <w:abstractNumId w:val="208"/>
  </w:num>
  <w:num w:numId="62">
    <w:abstractNumId w:val="190"/>
  </w:num>
  <w:num w:numId="63">
    <w:abstractNumId w:val="147"/>
  </w:num>
  <w:num w:numId="64">
    <w:abstractNumId w:val="67"/>
  </w:num>
  <w:num w:numId="65">
    <w:abstractNumId w:val="158"/>
  </w:num>
  <w:num w:numId="66">
    <w:abstractNumId w:val="38"/>
  </w:num>
  <w:num w:numId="67">
    <w:abstractNumId w:val="248"/>
  </w:num>
  <w:num w:numId="68">
    <w:abstractNumId w:val="266"/>
  </w:num>
  <w:num w:numId="69">
    <w:abstractNumId w:val="254"/>
  </w:num>
  <w:num w:numId="70">
    <w:abstractNumId w:val="205"/>
  </w:num>
  <w:num w:numId="71">
    <w:abstractNumId w:val="191"/>
  </w:num>
  <w:num w:numId="72">
    <w:abstractNumId w:val="55"/>
  </w:num>
  <w:num w:numId="73">
    <w:abstractNumId w:val="111"/>
  </w:num>
  <w:num w:numId="74">
    <w:abstractNumId w:val="20"/>
  </w:num>
  <w:num w:numId="75">
    <w:abstractNumId w:val="209"/>
  </w:num>
  <w:num w:numId="76">
    <w:abstractNumId w:val="51"/>
  </w:num>
  <w:num w:numId="77">
    <w:abstractNumId w:val="265"/>
  </w:num>
  <w:num w:numId="78">
    <w:abstractNumId w:val="251"/>
  </w:num>
  <w:num w:numId="79">
    <w:abstractNumId w:val="230"/>
  </w:num>
  <w:num w:numId="80">
    <w:abstractNumId w:val="279"/>
  </w:num>
  <w:num w:numId="81">
    <w:abstractNumId w:val="108"/>
  </w:num>
  <w:num w:numId="82">
    <w:abstractNumId w:val="132"/>
  </w:num>
  <w:num w:numId="83">
    <w:abstractNumId w:val="123"/>
  </w:num>
  <w:num w:numId="84">
    <w:abstractNumId w:val="46"/>
  </w:num>
  <w:num w:numId="85">
    <w:abstractNumId w:val="260"/>
  </w:num>
  <w:num w:numId="86">
    <w:abstractNumId w:val="120"/>
  </w:num>
  <w:num w:numId="87">
    <w:abstractNumId w:val="28"/>
  </w:num>
  <w:num w:numId="88">
    <w:abstractNumId w:val="184"/>
  </w:num>
  <w:num w:numId="89">
    <w:abstractNumId w:val="18"/>
  </w:num>
  <w:num w:numId="90">
    <w:abstractNumId w:val="19"/>
  </w:num>
  <w:num w:numId="91">
    <w:abstractNumId w:val="253"/>
  </w:num>
  <w:num w:numId="92">
    <w:abstractNumId w:val="110"/>
  </w:num>
  <w:num w:numId="93">
    <w:abstractNumId w:val="171"/>
  </w:num>
  <w:num w:numId="94">
    <w:abstractNumId w:val="107"/>
  </w:num>
  <w:num w:numId="95">
    <w:abstractNumId w:val="142"/>
  </w:num>
  <w:num w:numId="96">
    <w:abstractNumId w:val="115"/>
  </w:num>
  <w:num w:numId="97">
    <w:abstractNumId w:val="159"/>
  </w:num>
  <w:num w:numId="98">
    <w:abstractNumId w:val="229"/>
  </w:num>
  <w:num w:numId="99">
    <w:abstractNumId w:val="53"/>
  </w:num>
  <w:num w:numId="100">
    <w:abstractNumId w:val="197"/>
  </w:num>
  <w:num w:numId="101">
    <w:abstractNumId w:val="187"/>
  </w:num>
  <w:num w:numId="102">
    <w:abstractNumId w:val="255"/>
  </w:num>
  <w:num w:numId="103">
    <w:abstractNumId w:val="175"/>
  </w:num>
  <w:num w:numId="104">
    <w:abstractNumId w:val="235"/>
  </w:num>
  <w:num w:numId="105">
    <w:abstractNumId w:val="2"/>
  </w:num>
  <w:num w:numId="106">
    <w:abstractNumId w:val="259"/>
  </w:num>
  <w:num w:numId="107">
    <w:abstractNumId w:val="162"/>
  </w:num>
  <w:num w:numId="108">
    <w:abstractNumId w:val="227"/>
  </w:num>
  <w:num w:numId="109">
    <w:abstractNumId w:val="239"/>
  </w:num>
  <w:num w:numId="110">
    <w:abstractNumId w:val="140"/>
  </w:num>
  <w:num w:numId="111">
    <w:abstractNumId w:val="160"/>
  </w:num>
  <w:num w:numId="112">
    <w:abstractNumId w:val="7"/>
  </w:num>
  <w:num w:numId="113">
    <w:abstractNumId w:val="3"/>
  </w:num>
  <w:num w:numId="114">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3"/>
  </w:num>
  <w:num w:numId="116">
    <w:abstractNumId w:val="185"/>
  </w:num>
  <w:num w:numId="117">
    <w:abstractNumId w:val="145"/>
  </w:num>
  <w:num w:numId="118">
    <w:abstractNumId w:val="62"/>
  </w:num>
  <w:num w:numId="119">
    <w:abstractNumId w:val="182"/>
  </w:num>
  <w:num w:numId="120">
    <w:abstractNumId w:val="172"/>
  </w:num>
  <w:num w:numId="121">
    <w:abstractNumId w:val="242"/>
  </w:num>
  <w:num w:numId="122">
    <w:abstractNumId w:val="131"/>
  </w:num>
  <w:num w:numId="123">
    <w:abstractNumId w:val="112"/>
  </w:num>
  <w:num w:numId="124">
    <w:abstractNumId w:val="267"/>
  </w:num>
  <w:num w:numId="125">
    <w:abstractNumId w:val="40"/>
  </w:num>
  <w:num w:numId="126">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36"/>
    <w:lvlOverride w:ilvl="0">
      <w:startOverride w:val="1"/>
    </w:lvlOverride>
    <w:lvlOverride w:ilvl="1"/>
    <w:lvlOverride w:ilvl="2"/>
    <w:lvlOverride w:ilvl="3"/>
    <w:lvlOverride w:ilvl="4"/>
    <w:lvlOverride w:ilvl="5"/>
    <w:lvlOverride w:ilvl="6"/>
    <w:lvlOverride w:ilvl="7"/>
    <w:lvlOverride w:ilvl="8"/>
  </w:num>
  <w:num w:numId="129">
    <w:abstractNumId w:val="148"/>
  </w:num>
  <w:num w:numId="130">
    <w:abstractNumId w:val="164"/>
  </w:num>
  <w:num w:numId="131">
    <w:abstractNumId w:val="98"/>
  </w:num>
  <w:num w:numId="132">
    <w:abstractNumId w:val="1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83"/>
  </w:num>
  <w:num w:numId="134">
    <w:abstractNumId w:val="52"/>
  </w:num>
  <w:num w:numId="135">
    <w:abstractNumId w:val="87"/>
  </w:num>
  <w:num w:numId="136">
    <w:abstractNumId w:val="11"/>
  </w:num>
  <w:num w:numId="137">
    <w:abstractNumId w:val="56"/>
  </w:num>
  <w:num w:numId="138">
    <w:abstractNumId w:val="169"/>
  </w:num>
  <w:num w:numId="139">
    <w:abstractNumId w:val="27"/>
  </w:num>
  <w:num w:numId="140">
    <w:abstractNumId w:val="193"/>
  </w:num>
  <w:num w:numId="141">
    <w:abstractNumId w:val="49"/>
  </w:num>
  <w:num w:numId="142">
    <w:abstractNumId w:val="8"/>
  </w:num>
  <w:num w:numId="143">
    <w:abstractNumId w:val="219"/>
  </w:num>
  <w:num w:numId="144">
    <w:abstractNumId w:val="174"/>
  </w:num>
  <w:num w:numId="145">
    <w:abstractNumId w:val="195"/>
  </w:num>
  <w:num w:numId="146">
    <w:abstractNumId w:val="104"/>
  </w:num>
  <w:num w:numId="147">
    <w:abstractNumId w:val="22"/>
  </w:num>
  <w:num w:numId="148">
    <w:abstractNumId w:val="106"/>
  </w:num>
  <w:num w:numId="149">
    <w:abstractNumId w:val="133"/>
  </w:num>
  <w:num w:numId="150">
    <w:abstractNumId w:val="274"/>
  </w:num>
  <w:num w:numId="151">
    <w:abstractNumId w:val="10"/>
  </w:num>
  <w:num w:numId="152">
    <w:abstractNumId w:val="156"/>
  </w:num>
  <w:num w:numId="153">
    <w:abstractNumId w:val="241"/>
  </w:num>
  <w:num w:numId="154">
    <w:abstractNumId w:val="137"/>
  </w:num>
  <w:num w:numId="155">
    <w:abstractNumId w:val="139"/>
  </w:num>
  <w:num w:numId="156">
    <w:abstractNumId w:val="32"/>
  </w:num>
  <w:num w:numId="157">
    <w:abstractNumId w:val="63"/>
  </w:num>
  <w:num w:numId="158">
    <w:abstractNumId w:val="85"/>
  </w:num>
  <w:num w:numId="159">
    <w:abstractNumId w:val="188"/>
  </w:num>
  <w:num w:numId="160">
    <w:abstractNumId w:val="122"/>
  </w:num>
  <w:num w:numId="161">
    <w:abstractNumId w:val="88"/>
  </w:num>
  <w:num w:numId="162">
    <w:abstractNumId w:val="24"/>
  </w:num>
  <w:num w:numId="163">
    <w:abstractNumId w:val="26"/>
  </w:num>
  <w:num w:numId="164">
    <w:abstractNumId w:val="41"/>
  </w:num>
  <w:num w:numId="165">
    <w:abstractNumId w:val="117"/>
  </w:num>
  <w:num w:numId="166">
    <w:abstractNumId w:val="161"/>
  </w:num>
  <w:num w:numId="167">
    <w:abstractNumId w:val="203"/>
  </w:num>
  <w:num w:numId="168">
    <w:abstractNumId w:val="100"/>
  </w:num>
  <w:num w:numId="169">
    <w:abstractNumId w:val="154"/>
  </w:num>
  <w:num w:numId="170">
    <w:abstractNumId w:val="212"/>
  </w:num>
  <w:num w:numId="171">
    <w:abstractNumId w:val="97"/>
  </w:num>
  <w:num w:numId="172">
    <w:abstractNumId w:val="65"/>
  </w:num>
  <w:num w:numId="173">
    <w:abstractNumId w:val="166"/>
  </w:num>
  <w:num w:numId="174">
    <w:abstractNumId w:val="157"/>
  </w:num>
  <w:num w:numId="175">
    <w:abstractNumId w:val="238"/>
  </w:num>
  <w:num w:numId="176">
    <w:abstractNumId w:val="199"/>
  </w:num>
  <w:num w:numId="177">
    <w:abstractNumId w:val="68"/>
  </w:num>
  <w:num w:numId="17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32"/>
  </w:num>
  <w:num w:numId="183">
    <w:abstractNumId w:val="272"/>
  </w:num>
  <w:num w:numId="184">
    <w:abstractNumId w:val="225"/>
  </w:num>
  <w:num w:numId="185">
    <w:abstractNumId w:val="95"/>
  </w:num>
  <w:num w:numId="186">
    <w:abstractNumId w:val="271"/>
  </w:num>
  <w:num w:numId="187">
    <w:abstractNumId w:val="102"/>
  </w:num>
  <w:num w:numId="188">
    <w:abstractNumId w:val="244"/>
  </w:num>
  <w:num w:numId="189">
    <w:abstractNumId w:val="129"/>
  </w:num>
  <w:num w:numId="190">
    <w:abstractNumId w:val="224"/>
  </w:num>
  <w:num w:numId="191">
    <w:abstractNumId w:val="47"/>
  </w:num>
  <w:num w:numId="192">
    <w:abstractNumId w:val="256"/>
  </w:num>
  <w:num w:numId="193">
    <w:abstractNumId w:val="64"/>
  </w:num>
  <w:num w:numId="194">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98"/>
  </w:num>
  <w:num w:numId="1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57"/>
  </w:num>
  <w:num w:numId="19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80"/>
  </w:num>
  <w:num w:numId="2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7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63"/>
  </w:num>
  <w:num w:numId="206">
    <w:abstractNumId w:val="234"/>
  </w:num>
  <w:num w:numId="20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75"/>
    <w:lvlOverride w:ilvl="0">
      <w:startOverride w:val="1"/>
    </w:lvlOverride>
    <w:lvlOverride w:ilvl="1"/>
    <w:lvlOverride w:ilvl="2"/>
    <w:lvlOverride w:ilvl="3"/>
    <w:lvlOverride w:ilvl="4"/>
    <w:lvlOverride w:ilvl="5"/>
    <w:lvlOverride w:ilvl="6"/>
    <w:lvlOverride w:ilvl="7"/>
    <w:lvlOverride w:ilvl="8"/>
  </w:num>
  <w:num w:numId="21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6"/>
  </w:num>
  <w:num w:numId="215">
    <w:abstractNumId w:val="207"/>
  </w:num>
  <w:num w:numId="216">
    <w:abstractNumId w:val="233"/>
  </w:num>
  <w:num w:numId="217">
    <w:abstractNumId w:val="6"/>
  </w:num>
  <w:num w:numId="218">
    <w:abstractNumId w:val="155"/>
  </w:num>
  <w:num w:numId="219">
    <w:abstractNumId w:val="9"/>
  </w:num>
  <w:num w:numId="220">
    <w:abstractNumId w:val="89"/>
  </w:num>
  <w:num w:numId="221">
    <w:abstractNumId w:val="146"/>
  </w:num>
  <w:num w:numId="222">
    <w:abstractNumId w:val="93"/>
  </w:num>
  <w:num w:numId="223">
    <w:abstractNumId w:val="37"/>
  </w:num>
  <w:num w:numId="224">
    <w:abstractNumId w:val="231"/>
  </w:num>
  <w:num w:numId="225">
    <w:abstractNumId w:val="236"/>
  </w:num>
  <w:num w:numId="226">
    <w:abstractNumId w:val="78"/>
  </w:num>
  <w:num w:numId="227">
    <w:abstractNumId w:val="153"/>
  </w:num>
  <w:num w:numId="228">
    <w:abstractNumId w:val="86"/>
  </w:num>
  <w:num w:numId="229">
    <w:abstractNumId w:val="59"/>
  </w:num>
  <w:num w:numId="230">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76"/>
  </w:num>
  <w:num w:numId="232">
    <w:abstractNumId w:val="223"/>
  </w:num>
  <w:num w:numId="233">
    <w:abstractNumId w:val="13"/>
  </w:num>
  <w:num w:numId="234">
    <w:abstractNumId w:val="130"/>
  </w:num>
  <w:num w:numId="235">
    <w:abstractNumId w:val="39"/>
  </w:num>
  <w:num w:numId="236">
    <w:abstractNumId w:val="128"/>
  </w:num>
  <w:num w:numId="23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46"/>
  </w:num>
  <w:num w:numId="239">
    <w:abstractNumId w:val="268"/>
  </w:num>
  <w:num w:numId="240">
    <w:abstractNumId w:val="222"/>
  </w:num>
  <w:num w:numId="241">
    <w:abstractNumId w:val="216"/>
  </w:num>
  <w:num w:numId="242">
    <w:abstractNumId w:val="94"/>
  </w:num>
  <w:num w:numId="243">
    <w:abstractNumId w:val="180"/>
  </w:num>
  <w:num w:numId="244">
    <w:abstractNumId w:val="263"/>
  </w:num>
  <w:num w:numId="245">
    <w:abstractNumId w:val="135"/>
  </w:num>
  <w:num w:numId="246">
    <w:abstractNumId w:val="76"/>
  </w:num>
  <w:num w:numId="247">
    <w:abstractNumId w:val="33"/>
  </w:num>
  <w:num w:numId="248">
    <w:abstractNumId w:val="124"/>
  </w:num>
  <w:num w:numId="249">
    <w:abstractNumId w:val="252"/>
  </w:num>
  <w:num w:numId="250">
    <w:abstractNumId w:val="200"/>
  </w:num>
  <w:num w:numId="251">
    <w:abstractNumId w:val="83"/>
  </w:num>
  <w:num w:numId="252">
    <w:abstractNumId w:val="173"/>
  </w:num>
  <w:num w:numId="253">
    <w:abstractNumId w:val="257"/>
  </w:num>
  <w:num w:numId="254">
    <w:abstractNumId w:val="25"/>
  </w:num>
  <w:num w:numId="255">
    <w:abstractNumId w:val="150"/>
  </w:num>
  <w:num w:numId="256">
    <w:abstractNumId w:val="220"/>
  </w:num>
  <w:num w:numId="257">
    <w:abstractNumId w:val="144"/>
  </w:num>
  <w:num w:numId="258">
    <w:abstractNumId w:val="215"/>
  </w:num>
  <w:num w:numId="259">
    <w:abstractNumId w:val="34"/>
  </w:num>
  <w:num w:numId="260">
    <w:abstractNumId w:val="149"/>
  </w:num>
  <w:num w:numId="261">
    <w:abstractNumId w:val="186"/>
  </w:num>
  <w:num w:numId="262">
    <w:abstractNumId w:val="196"/>
  </w:num>
  <w:num w:numId="263">
    <w:abstractNumId w:val="54"/>
  </w:num>
  <w:num w:numId="264">
    <w:abstractNumId w:val="178"/>
  </w:num>
  <w:num w:numId="265">
    <w:abstractNumId w:val="58"/>
  </w:num>
  <w:num w:numId="266">
    <w:abstractNumId w:val="14"/>
  </w:num>
  <w:num w:numId="267">
    <w:abstractNumId w:val="29"/>
  </w:num>
  <w:num w:numId="268">
    <w:abstractNumId w:val="217"/>
  </w:num>
  <w:num w:numId="269">
    <w:abstractNumId w:val="72"/>
  </w:num>
  <w:num w:numId="270">
    <w:abstractNumId w:val="0"/>
  </w:num>
  <w:num w:numId="271">
    <w:abstractNumId w:val="264"/>
  </w:num>
  <w:num w:numId="272">
    <w:abstractNumId w:val="136"/>
  </w:num>
  <w:num w:numId="273">
    <w:abstractNumId w:val="221"/>
  </w:num>
  <w:num w:numId="274">
    <w:abstractNumId w:val="273"/>
  </w:num>
  <w:num w:numId="275">
    <w:abstractNumId w:val="1"/>
  </w:num>
  <w:num w:numId="276">
    <w:abstractNumId w:val="61"/>
  </w:num>
  <w:num w:numId="277">
    <w:abstractNumId w:val="168"/>
  </w:num>
  <w:num w:numId="278">
    <w:abstractNumId w:val="269"/>
  </w:num>
  <w:num w:numId="27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61"/>
  </w:num>
  <w:num w:numId="281">
    <w:abstractNumId w:val="101"/>
  </w:num>
  <w:num w:numId="282">
    <w:abstractNumId w:val="167"/>
  </w:num>
  <w:numIdMacAtCleanup w:val="2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spelling="clean"/>
  <w:defaultTabStop w:val="720"/>
  <w:drawingGridHorizontalSpacing w:val="110"/>
  <w:displayHorizontalDrawingGridEvery w:val="2"/>
  <w:characterSpacingControl w:val="doNotCompress"/>
  <w:hdrShapeDefaults>
    <o:shapedefaults v:ext="edit" spidmax="567297">
      <o:colormenu v:ext="edit" fillcolor="none [3212]" stroke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5657"/>
    <w:rsid w:val="0000034B"/>
    <w:rsid w:val="00000898"/>
    <w:rsid w:val="00000C67"/>
    <w:rsid w:val="00000FF8"/>
    <w:rsid w:val="000013A5"/>
    <w:rsid w:val="000027C2"/>
    <w:rsid w:val="00002C79"/>
    <w:rsid w:val="00002FD2"/>
    <w:rsid w:val="00003023"/>
    <w:rsid w:val="0000341E"/>
    <w:rsid w:val="00003570"/>
    <w:rsid w:val="00003609"/>
    <w:rsid w:val="00003708"/>
    <w:rsid w:val="00006C2D"/>
    <w:rsid w:val="00007813"/>
    <w:rsid w:val="000101C2"/>
    <w:rsid w:val="00010D69"/>
    <w:rsid w:val="000112AE"/>
    <w:rsid w:val="00011442"/>
    <w:rsid w:val="0001234E"/>
    <w:rsid w:val="00012379"/>
    <w:rsid w:val="00012FA6"/>
    <w:rsid w:val="000144E8"/>
    <w:rsid w:val="00014577"/>
    <w:rsid w:val="00014A63"/>
    <w:rsid w:val="00015425"/>
    <w:rsid w:val="0001618E"/>
    <w:rsid w:val="00016401"/>
    <w:rsid w:val="0001680D"/>
    <w:rsid w:val="00017054"/>
    <w:rsid w:val="000202AC"/>
    <w:rsid w:val="00020841"/>
    <w:rsid w:val="0002087A"/>
    <w:rsid w:val="00020F3C"/>
    <w:rsid w:val="0002100C"/>
    <w:rsid w:val="00021141"/>
    <w:rsid w:val="00021180"/>
    <w:rsid w:val="00021A36"/>
    <w:rsid w:val="00021CD9"/>
    <w:rsid w:val="00023536"/>
    <w:rsid w:val="00023E9A"/>
    <w:rsid w:val="0002457F"/>
    <w:rsid w:val="00024FCB"/>
    <w:rsid w:val="00025316"/>
    <w:rsid w:val="00025505"/>
    <w:rsid w:val="000256C7"/>
    <w:rsid w:val="00025949"/>
    <w:rsid w:val="00025A4B"/>
    <w:rsid w:val="000269D7"/>
    <w:rsid w:val="00027457"/>
    <w:rsid w:val="00027542"/>
    <w:rsid w:val="00027606"/>
    <w:rsid w:val="00030516"/>
    <w:rsid w:val="00031584"/>
    <w:rsid w:val="00032236"/>
    <w:rsid w:val="00032469"/>
    <w:rsid w:val="00033397"/>
    <w:rsid w:val="00033B4E"/>
    <w:rsid w:val="00034374"/>
    <w:rsid w:val="000345AB"/>
    <w:rsid w:val="00034BD9"/>
    <w:rsid w:val="00035076"/>
    <w:rsid w:val="000359C1"/>
    <w:rsid w:val="00035E2E"/>
    <w:rsid w:val="0003603D"/>
    <w:rsid w:val="000360A7"/>
    <w:rsid w:val="00036F11"/>
    <w:rsid w:val="000370B5"/>
    <w:rsid w:val="00040282"/>
    <w:rsid w:val="00040338"/>
    <w:rsid w:val="00040386"/>
    <w:rsid w:val="00040DC9"/>
    <w:rsid w:val="00041633"/>
    <w:rsid w:val="00041A6B"/>
    <w:rsid w:val="00041B90"/>
    <w:rsid w:val="00041D19"/>
    <w:rsid w:val="00042172"/>
    <w:rsid w:val="00042AD0"/>
    <w:rsid w:val="00042C37"/>
    <w:rsid w:val="000430B7"/>
    <w:rsid w:val="00043194"/>
    <w:rsid w:val="00043984"/>
    <w:rsid w:val="00043B30"/>
    <w:rsid w:val="00044230"/>
    <w:rsid w:val="000454F5"/>
    <w:rsid w:val="000455EC"/>
    <w:rsid w:val="00045CCA"/>
    <w:rsid w:val="0004616C"/>
    <w:rsid w:val="00046804"/>
    <w:rsid w:val="00047053"/>
    <w:rsid w:val="00047E0A"/>
    <w:rsid w:val="000505CC"/>
    <w:rsid w:val="00050CC9"/>
    <w:rsid w:val="0005197B"/>
    <w:rsid w:val="0005345F"/>
    <w:rsid w:val="00054056"/>
    <w:rsid w:val="00054D96"/>
    <w:rsid w:val="00054DE4"/>
    <w:rsid w:val="00054F6D"/>
    <w:rsid w:val="00055110"/>
    <w:rsid w:val="000551CD"/>
    <w:rsid w:val="00055DD2"/>
    <w:rsid w:val="00056638"/>
    <w:rsid w:val="00056BB0"/>
    <w:rsid w:val="00056F97"/>
    <w:rsid w:val="0005708B"/>
    <w:rsid w:val="00057580"/>
    <w:rsid w:val="0005770C"/>
    <w:rsid w:val="00057783"/>
    <w:rsid w:val="00057DF6"/>
    <w:rsid w:val="00060149"/>
    <w:rsid w:val="000624B6"/>
    <w:rsid w:val="00062524"/>
    <w:rsid w:val="00062E6E"/>
    <w:rsid w:val="0006335E"/>
    <w:rsid w:val="000641FF"/>
    <w:rsid w:val="00064398"/>
    <w:rsid w:val="000644DE"/>
    <w:rsid w:val="00064793"/>
    <w:rsid w:val="00064C53"/>
    <w:rsid w:val="00067645"/>
    <w:rsid w:val="000676F1"/>
    <w:rsid w:val="00071447"/>
    <w:rsid w:val="00071761"/>
    <w:rsid w:val="00071925"/>
    <w:rsid w:val="00071A00"/>
    <w:rsid w:val="00071F37"/>
    <w:rsid w:val="00072309"/>
    <w:rsid w:val="000729F8"/>
    <w:rsid w:val="00072E08"/>
    <w:rsid w:val="00072F96"/>
    <w:rsid w:val="00073363"/>
    <w:rsid w:val="000743A5"/>
    <w:rsid w:val="00074434"/>
    <w:rsid w:val="000748C3"/>
    <w:rsid w:val="00075697"/>
    <w:rsid w:val="00076579"/>
    <w:rsid w:val="000765BC"/>
    <w:rsid w:val="00076B35"/>
    <w:rsid w:val="00077200"/>
    <w:rsid w:val="00080FF5"/>
    <w:rsid w:val="00081C70"/>
    <w:rsid w:val="000825C7"/>
    <w:rsid w:val="00083573"/>
    <w:rsid w:val="000837E3"/>
    <w:rsid w:val="00083969"/>
    <w:rsid w:val="000840E8"/>
    <w:rsid w:val="00084C77"/>
    <w:rsid w:val="00085474"/>
    <w:rsid w:val="0008719D"/>
    <w:rsid w:val="0009011A"/>
    <w:rsid w:val="00090831"/>
    <w:rsid w:val="000909D7"/>
    <w:rsid w:val="00092608"/>
    <w:rsid w:val="0009294C"/>
    <w:rsid w:val="00092C0E"/>
    <w:rsid w:val="00094326"/>
    <w:rsid w:val="0009490F"/>
    <w:rsid w:val="0009497F"/>
    <w:rsid w:val="00094F04"/>
    <w:rsid w:val="00095148"/>
    <w:rsid w:val="0009561F"/>
    <w:rsid w:val="00095A48"/>
    <w:rsid w:val="00096266"/>
    <w:rsid w:val="00096499"/>
    <w:rsid w:val="0009715E"/>
    <w:rsid w:val="00097F14"/>
    <w:rsid w:val="000A0314"/>
    <w:rsid w:val="000A101E"/>
    <w:rsid w:val="000A1354"/>
    <w:rsid w:val="000A21D7"/>
    <w:rsid w:val="000A2FD2"/>
    <w:rsid w:val="000A304E"/>
    <w:rsid w:val="000A3763"/>
    <w:rsid w:val="000A3C1B"/>
    <w:rsid w:val="000A46D9"/>
    <w:rsid w:val="000A4840"/>
    <w:rsid w:val="000A50E7"/>
    <w:rsid w:val="000A5134"/>
    <w:rsid w:val="000A5252"/>
    <w:rsid w:val="000A55AA"/>
    <w:rsid w:val="000A655D"/>
    <w:rsid w:val="000B0176"/>
    <w:rsid w:val="000B0327"/>
    <w:rsid w:val="000B0BC2"/>
    <w:rsid w:val="000B0F22"/>
    <w:rsid w:val="000B15F6"/>
    <w:rsid w:val="000B1EC6"/>
    <w:rsid w:val="000B3DAB"/>
    <w:rsid w:val="000B3E51"/>
    <w:rsid w:val="000B4364"/>
    <w:rsid w:val="000B456C"/>
    <w:rsid w:val="000B56E0"/>
    <w:rsid w:val="000B64AA"/>
    <w:rsid w:val="000B679C"/>
    <w:rsid w:val="000B77E6"/>
    <w:rsid w:val="000C0286"/>
    <w:rsid w:val="000C2095"/>
    <w:rsid w:val="000C3492"/>
    <w:rsid w:val="000C39BE"/>
    <w:rsid w:val="000C46C4"/>
    <w:rsid w:val="000C4AC4"/>
    <w:rsid w:val="000C4F4D"/>
    <w:rsid w:val="000C5584"/>
    <w:rsid w:val="000C5F61"/>
    <w:rsid w:val="000C6C55"/>
    <w:rsid w:val="000C772D"/>
    <w:rsid w:val="000C79CC"/>
    <w:rsid w:val="000C7CC4"/>
    <w:rsid w:val="000D0640"/>
    <w:rsid w:val="000D067A"/>
    <w:rsid w:val="000D06C3"/>
    <w:rsid w:val="000D20CE"/>
    <w:rsid w:val="000D2807"/>
    <w:rsid w:val="000D2F28"/>
    <w:rsid w:val="000D3E71"/>
    <w:rsid w:val="000D40CD"/>
    <w:rsid w:val="000D4151"/>
    <w:rsid w:val="000D43BF"/>
    <w:rsid w:val="000D4958"/>
    <w:rsid w:val="000D4D37"/>
    <w:rsid w:val="000D4DE1"/>
    <w:rsid w:val="000D4EE0"/>
    <w:rsid w:val="000D4FAF"/>
    <w:rsid w:val="000D5462"/>
    <w:rsid w:val="000D5AA6"/>
    <w:rsid w:val="000D5B61"/>
    <w:rsid w:val="000D5BE5"/>
    <w:rsid w:val="000D5D3A"/>
    <w:rsid w:val="000D5EC1"/>
    <w:rsid w:val="000D63AE"/>
    <w:rsid w:val="000D67F9"/>
    <w:rsid w:val="000D7715"/>
    <w:rsid w:val="000D7A4B"/>
    <w:rsid w:val="000E057C"/>
    <w:rsid w:val="000E06CA"/>
    <w:rsid w:val="000E1994"/>
    <w:rsid w:val="000E228C"/>
    <w:rsid w:val="000E2ADD"/>
    <w:rsid w:val="000E2F09"/>
    <w:rsid w:val="000E44D4"/>
    <w:rsid w:val="000E46C5"/>
    <w:rsid w:val="000E4AE9"/>
    <w:rsid w:val="000E4DD5"/>
    <w:rsid w:val="000E5D23"/>
    <w:rsid w:val="000E6524"/>
    <w:rsid w:val="000E65CB"/>
    <w:rsid w:val="000E6F56"/>
    <w:rsid w:val="000E736F"/>
    <w:rsid w:val="000E7463"/>
    <w:rsid w:val="000E7A4B"/>
    <w:rsid w:val="000E7CA7"/>
    <w:rsid w:val="000F05FF"/>
    <w:rsid w:val="000F0630"/>
    <w:rsid w:val="000F29CF"/>
    <w:rsid w:val="000F2ADF"/>
    <w:rsid w:val="000F2DA9"/>
    <w:rsid w:val="000F31CE"/>
    <w:rsid w:val="000F354B"/>
    <w:rsid w:val="000F432A"/>
    <w:rsid w:val="000F447B"/>
    <w:rsid w:val="000F4CFD"/>
    <w:rsid w:val="000F5301"/>
    <w:rsid w:val="000F6535"/>
    <w:rsid w:val="000F7F6B"/>
    <w:rsid w:val="000F7FD2"/>
    <w:rsid w:val="00100275"/>
    <w:rsid w:val="00101C60"/>
    <w:rsid w:val="00102D0A"/>
    <w:rsid w:val="00102D45"/>
    <w:rsid w:val="00103351"/>
    <w:rsid w:val="00103360"/>
    <w:rsid w:val="001040DF"/>
    <w:rsid w:val="00104CE5"/>
    <w:rsid w:val="001058A4"/>
    <w:rsid w:val="00105D41"/>
    <w:rsid w:val="00106979"/>
    <w:rsid w:val="00106F44"/>
    <w:rsid w:val="001105A2"/>
    <w:rsid w:val="001109E5"/>
    <w:rsid w:val="00110AF1"/>
    <w:rsid w:val="00110BD4"/>
    <w:rsid w:val="00111986"/>
    <w:rsid w:val="00111DC2"/>
    <w:rsid w:val="00111E99"/>
    <w:rsid w:val="001123A0"/>
    <w:rsid w:val="00112764"/>
    <w:rsid w:val="001128BA"/>
    <w:rsid w:val="00112D65"/>
    <w:rsid w:val="001136F9"/>
    <w:rsid w:val="00113830"/>
    <w:rsid w:val="00114BE9"/>
    <w:rsid w:val="00116703"/>
    <w:rsid w:val="00116BD3"/>
    <w:rsid w:val="00120580"/>
    <w:rsid w:val="0012193E"/>
    <w:rsid w:val="00121AD0"/>
    <w:rsid w:val="00121AF5"/>
    <w:rsid w:val="001232C3"/>
    <w:rsid w:val="00123311"/>
    <w:rsid w:val="001246F4"/>
    <w:rsid w:val="0012574E"/>
    <w:rsid w:val="00125CD5"/>
    <w:rsid w:val="00125DB7"/>
    <w:rsid w:val="001262C3"/>
    <w:rsid w:val="001267B7"/>
    <w:rsid w:val="00127080"/>
    <w:rsid w:val="00130E1E"/>
    <w:rsid w:val="0013141C"/>
    <w:rsid w:val="00131CA4"/>
    <w:rsid w:val="00131E2A"/>
    <w:rsid w:val="00132800"/>
    <w:rsid w:val="00132801"/>
    <w:rsid w:val="0013339F"/>
    <w:rsid w:val="00133BFD"/>
    <w:rsid w:val="001343EC"/>
    <w:rsid w:val="00134595"/>
    <w:rsid w:val="00134F0D"/>
    <w:rsid w:val="00135140"/>
    <w:rsid w:val="001358DA"/>
    <w:rsid w:val="00136896"/>
    <w:rsid w:val="00136914"/>
    <w:rsid w:val="00136DA7"/>
    <w:rsid w:val="001379A0"/>
    <w:rsid w:val="00137AEC"/>
    <w:rsid w:val="001404F1"/>
    <w:rsid w:val="00142273"/>
    <w:rsid w:val="00142593"/>
    <w:rsid w:val="00142609"/>
    <w:rsid w:val="001435D8"/>
    <w:rsid w:val="0014390B"/>
    <w:rsid w:val="0014470C"/>
    <w:rsid w:val="00144C49"/>
    <w:rsid w:val="00144F6E"/>
    <w:rsid w:val="001461A9"/>
    <w:rsid w:val="00147655"/>
    <w:rsid w:val="00147B3C"/>
    <w:rsid w:val="00150515"/>
    <w:rsid w:val="00150809"/>
    <w:rsid w:val="00150AC2"/>
    <w:rsid w:val="001517C3"/>
    <w:rsid w:val="00151E3B"/>
    <w:rsid w:val="0015207C"/>
    <w:rsid w:val="001521FE"/>
    <w:rsid w:val="00153391"/>
    <w:rsid w:val="00153A14"/>
    <w:rsid w:val="00154219"/>
    <w:rsid w:val="001550DD"/>
    <w:rsid w:val="0015527E"/>
    <w:rsid w:val="001558E6"/>
    <w:rsid w:val="00155F2A"/>
    <w:rsid w:val="00156226"/>
    <w:rsid w:val="00157086"/>
    <w:rsid w:val="0015747D"/>
    <w:rsid w:val="0015772F"/>
    <w:rsid w:val="00157B3D"/>
    <w:rsid w:val="001613CA"/>
    <w:rsid w:val="00162001"/>
    <w:rsid w:val="00162771"/>
    <w:rsid w:val="00163A97"/>
    <w:rsid w:val="00163B6E"/>
    <w:rsid w:val="00165EF2"/>
    <w:rsid w:val="00167574"/>
    <w:rsid w:val="001702F0"/>
    <w:rsid w:val="00171775"/>
    <w:rsid w:val="00172BF7"/>
    <w:rsid w:val="00172ECD"/>
    <w:rsid w:val="00172F2D"/>
    <w:rsid w:val="00172F39"/>
    <w:rsid w:val="00173D5B"/>
    <w:rsid w:val="00174173"/>
    <w:rsid w:val="001742D5"/>
    <w:rsid w:val="00174CB1"/>
    <w:rsid w:val="001765A8"/>
    <w:rsid w:val="00176B8C"/>
    <w:rsid w:val="00177F6C"/>
    <w:rsid w:val="00180BAA"/>
    <w:rsid w:val="001818F6"/>
    <w:rsid w:val="001818FC"/>
    <w:rsid w:val="001823A2"/>
    <w:rsid w:val="00182828"/>
    <w:rsid w:val="00183A0A"/>
    <w:rsid w:val="00184921"/>
    <w:rsid w:val="00184A86"/>
    <w:rsid w:val="00184A88"/>
    <w:rsid w:val="00184B15"/>
    <w:rsid w:val="00185ABE"/>
    <w:rsid w:val="001868A4"/>
    <w:rsid w:val="001873DC"/>
    <w:rsid w:val="0018765E"/>
    <w:rsid w:val="001877A5"/>
    <w:rsid w:val="00187BDB"/>
    <w:rsid w:val="001907C8"/>
    <w:rsid w:val="00191A50"/>
    <w:rsid w:val="0019251E"/>
    <w:rsid w:val="001932DC"/>
    <w:rsid w:val="00193773"/>
    <w:rsid w:val="001938DE"/>
    <w:rsid w:val="00193B57"/>
    <w:rsid w:val="00194E6A"/>
    <w:rsid w:val="00194F38"/>
    <w:rsid w:val="001954D4"/>
    <w:rsid w:val="0019575D"/>
    <w:rsid w:val="00195E0B"/>
    <w:rsid w:val="00195FF9"/>
    <w:rsid w:val="00196225"/>
    <w:rsid w:val="0019701D"/>
    <w:rsid w:val="001977D2"/>
    <w:rsid w:val="001A14E6"/>
    <w:rsid w:val="001A4DA0"/>
    <w:rsid w:val="001A5C3F"/>
    <w:rsid w:val="001A5EDE"/>
    <w:rsid w:val="001A5EED"/>
    <w:rsid w:val="001A5F19"/>
    <w:rsid w:val="001A5F41"/>
    <w:rsid w:val="001A7C4A"/>
    <w:rsid w:val="001B2D6C"/>
    <w:rsid w:val="001B3121"/>
    <w:rsid w:val="001B3D20"/>
    <w:rsid w:val="001B3F52"/>
    <w:rsid w:val="001B4900"/>
    <w:rsid w:val="001B5800"/>
    <w:rsid w:val="001B6791"/>
    <w:rsid w:val="001B680C"/>
    <w:rsid w:val="001B696E"/>
    <w:rsid w:val="001B71F0"/>
    <w:rsid w:val="001C01BA"/>
    <w:rsid w:val="001C0464"/>
    <w:rsid w:val="001C09F4"/>
    <w:rsid w:val="001C12AD"/>
    <w:rsid w:val="001C138E"/>
    <w:rsid w:val="001C1460"/>
    <w:rsid w:val="001C15A9"/>
    <w:rsid w:val="001C15FF"/>
    <w:rsid w:val="001C1740"/>
    <w:rsid w:val="001C1771"/>
    <w:rsid w:val="001C18D5"/>
    <w:rsid w:val="001C1C70"/>
    <w:rsid w:val="001C2218"/>
    <w:rsid w:val="001C2A5C"/>
    <w:rsid w:val="001C2EC1"/>
    <w:rsid w:val="001C33CC"/>
    <w:rsid w:val="001C372C"/>
    <w:rsid w:val="001C521A"/>
    <w:rsid w:val="001C59BD"/>
    <w:rsid w:val="001C5D0E"/>
    <w:rsid w:val="001C5F27"/>
    <w:rsid w:val="001C6B34"/>
    <w:rsid w:val="001C76DE"/>
    <w:rsid w:val="001C7820"/>
    <w:rsid w:val="001D05A2"/>
    <w:rsid w:val="001D1129"/>
    <w:rsid w:val="001D23DA"/>
    <w:rsid w:val="001D2764"/>
    <w:rsid w:val="001D2923"/>
    <w:rsid w:val="001D3377"/>
    <w:rsid w:val="001D3B03"/>
    <w:rsid w:val="001D3D3E"/>
    <w:rsid w:val="001D4A19"/>
    <w:rsid w:val="001D4B98"/>
    <w:rsid w:val="001D5DBE"/>
    <w:rsid w:val="001D60C5"/>
    <w:rsid w:val="001D65AA"/>
    <w:rsid w:val="001D6F0A"/>
    <w:rsid w:val="001D7422"/>
    <w:rsid w:val="001D7679"/>
    <w:rsid w:val="001D7DB4"/>
    <w:rsid w:val="001E02F1"/>
    <w:rsid w:val="001E0F90"/>
    <w:rsid w:val="001E1395"/>
    <w:rsid w:val="001E19A6"/>
    <w:rsid w:val="001E3472"/>
    <w:rsid w:val="001E37D8"/>
    <w:rsid w:val="001E388C"/>
    <w:rsid w:val="001E3E3C"/>
    <w:rsid w:val="001E4195"/>
    <w:rsid w:val="001E41E3"/>
    <w:rsid w:val="001E445C"/>
    <w:rsid w:val="001E4870"/>
    <w:rsid w:val="001E5657"/>
    <w:rsid w:val="001E6BAD"/>
    <w:rsid w:val="001E6D06"/>
    <w:rsid w:val="001E6F6D"/>
    <w:rsid w:val="001E6FDE"/>
    <w:rsid w:val="001E7826"/>
    <w:rsid w:val="001F02BD"/>
    <w:rsid w:val="001F3431"/>
    <w:rsid w:val="001F3A12"/>
    <w:rsid w:val="001F3F48"/>
    <w:rsid w:val="001F3F56"/>
    <w:rsid w:val="001F4105"/>
    <w:rsid w:val="001F4401"/>
    <w:rsid w:val="001F44B3"/>
    <w:rsid w:val="001F46D4"/>
    <w:rsid w:val="001F548F"/>
    <w:rsid w:val="001F58D7"/>
    <w:rsid w:val="001F5A9B"/>
    <w:rsid w:val="001F5BB7"/>
    <w:rsid w:val="001F6E99"/>
    <w:rsid w:val="001F7281"/>
    <w:rsid w:val="001F747F"/>
    <w:rsid w:val="002004F2"/>
    <w:rsid w:val="0020069C"/>
    <w:rsid w:val="0020230D"/>
    <w:rsid w:val="00202921"/>
    <w:rsid w:val="00203320"/>
    <w:rsid w:val="002035C2"/>
    <w:rsid w:val="00203DF0"/>
    <w:rsid w:val="00204439"/>
    <w:rsid w:val="00204819"/>
    <w:rsid w:val="00204D72"/>
    <w:rsid w:val="00205139"/>
    <w:rsid w:val="00206C96"/>
    <w:rsid w:val="00206D86"/>
    <w:rsid w:val="002073D8"/>
    <w:rsid w:val="0021036E"/>
    <w:rsid w:val="00210753"/>
    <w:rsid w:val="00210D9B"/>
    <w:rsid w:val="00210F44"/>
    <w:rsid w:val="00210F73"/>
    <w:rsid w:val="0021209A"/>
    <w:rsid w:val="00213F7D"/>
    <w:rsid w:val="0021423E"/>
    <w:rsid w:val="0021428C"/>
    <w:rsid w:val="00214934"/>
    <w:rsid w:val="00214E17"/>
    <w:rsid w:val="002156FD"/>
    <w:rsid w:val="002176FE"/>
    <w:rsid w:val="00217CF2"/>
    <w:rsid w:val="0022095B"/>
    <w:rsid w:val="00220BE6"/>
    <w:rsid w:val="002212B3"/>
    <w:rsid w:val="002215AF"/>
    <w:rsid w:val="00221E30"/>
    <w:rsid w:val="002227BA"/>
    <w:rsid w:val="0022281B"/>
    <w:rsid w:val="00222BF8"/>
    <w:rsid w:val="002230C2"/>
    <w:rsid w:val="002230F1"/>
    <w:rsid w:val="00223473"/>
    <w:rsid w:val="00223DC1"/>
    <w:rsid w:val="002249DE"/>
    <w:rsid w:val="00225475"/>
    <w:rsid w:val="002254D8"/>
    <w:rsid w:val="00225734"/>
    <w:rsid w:val="0022578E"/>
    <w:rsid w:val="00225798"/>
    <w:rsid w:val="00226382"/>
    <w:rsid w:val="00227C6D"/>
    <w:rsid w:val="00230523"/>
    <w:rsid w:val="002314D6"/>
    <w:rsid w:val="00231BF7"/>
    <w:rsid w:val="00232EF2"/>
    <w:rsid w:val="00233F7B"/>
    <w:rsid w:val="00234D1A"/>
    <w:rsid w:val="00235D46"/>
    <w:rsid w:val="00237B83"/>
    <w:rsid w:val="00240996"/>
    <w:rsid w:val="002420F6"/>
    <w:rsid w:val="002423D5"/>
    <w:rsid w:val="002424BC"/>
    <w:rsid w:val="002430FE"/>
    <w:rsid w:val="00243AA7"/>
    <w:rsid w:val="00243E34"/>
    <w:rsid w:val="00244D5A"/>
    <w:rsid w:val="002463FA"/>
    <w:rsid w:val="00246A59"/>
    <w:rsid w:val="002479E6"/>
    <w:rsid w:val="00247F15"/>
    <w:rsid w:val="00251288"/>
    <w:rsid w:val="00251855"/>
    <w:rsid w:val="00251AE9"/>
    <w:rsid w:val="00251E55"/>
    <w:rsid w:val="00252A8F"/>
    <w:rsid w:val="00252EBC"/>
    <w:rsid w:val="00253D64"/>
    <w:rsid w:val="00253DC3"/>
    <w:rsid w:val="00254048"/>
    <w:rsid w:val="00254375"/>
    <w:rsid w:val="00254A2C"/>
    <w:rsid w:val="00254B60"/>
    <w:rsid w:val="00254BE9"/>
    <w:rsid w:val="00255EFF"/>
    <w:rsid w:val="00257282"/>
    <w:rsid w:val="00257DAA"/>
    <w:rsid w:val="00257F06"/>
    <w:rsid w:val="00260179"/>
    <w:rsid w:val="0026225D"/>
    <w:rsid w:val="00262394"/>
    <w:rsid w:val="002624B4"/>
    <w:rsid w:val="00262952"/>
    <w:rsid w:val="00262978"/>
    <w:rsid w:val="00262AE8"/>
    <w:rsid w:val="00263671"/>
    <w:rsid w:val="00267758"/>
    <w:rsid w:val="00267AF2"/>
    <w:rsid w:val="00270A60"/>
    <w:rsid w:val="002717B5"/>
    <w:rsid w:val="00271B71"/>
    <w:rsid w:val="00272940"/>
    <w:rsid w:val="00272CA5"/>
    <w:rsid w:val="00273310"/>
    <w:rsid w:val="00273846"/>
    <w:rsid w:val="002743ED"/>
    <w:rsid w:val="002748C0"/>
    <w:rsid w:val="0027519F"/>
    <w:rsid w:val="00275FC1"/>
    <w:rsid w:val="0027665F"/>
    <w:rsid w:val="0027767C"/>
    <w:rsid w:val="00277C26"/>
    <w:rsid w:val="00277C5C"/>
    <w:rsid w:val="00280BFA"/>
    <w:rsid w:val="00281092"/>
    <w:rsid w:val="002817A6"/>
    <w:rsid w:val="0028348A"/>
    <w:rsid w:val="002835C4"/>
    <w:rsid w:val="00284170"/>
    <w:rsid w:val="00284EFB"/>
    <w:rsid w:val="00286037"/>
    <w:rsid w:val="002864D5"/>
    <w:rsid w:val="0028689E"/>
    <w:rsid w:val="002868EC"/>
    <w:rsid w:val="00286D45"/>
    <w:rsid w:val="00287260"/>
    <w:rsid w:val="0028727A"/>
    <w:rsid w:val="00287522"/>
    <w:rsid w:val="002875A1"/>
    <w:rsid w:val="00287C2B"/>
    <w:rsid w:val="002915FC"/>
    <w:rsid w:val="002916C5"/>
    <w:rsid w:val="002917AA"/>
    <w:rsid w:val="00292FAD"/>
    <w:rsid w:val="00293250"/>
    <w:rsid w:val="002933EC"/>
    <w:rsid w:val="002950E0"/>
    <w:rsid w:val="00297242"/>
    <w:rsid w:val="002974F0"/>
    <w:rsid w:val="0029753A"/>
    <w:rsid w:val="00297BAE"/>
    <w:rsid w:val="002A0666"/>
    <w:rsid w:val="002A11D9"/>
    <w:rsid w:val="002A1668"/>
    <w:rsid w:val="002A2C0F"/>
    <w:rsid w:val="002A3BEC"/>
    <w:rsid w:val="002A3ECE"/>
    <w:rsid w:val="002A47C9"/>
    <w:rsid w:val="002A4B59"/>
    <w:rsid w:val="002A5BF3"/>
    <w:rsid w:val="002A6AD0"/>
    <w:rsid w:val="002A6B18"/>
    <w:rsid w:val="002A70AB"/>
    <w:rsid w:val="002A74B9"/>
    <w:rsid w:val="002A7769"/>
    <w:rsid w:val="002A797F"/>
    <w:rsid w:val="002B07C3"/>
    <w:rsid w:val="002B0EC3"/>
    <w:rsid w:val="002B1FE4"/>
    <w:rsid w:val="002B2DA4"/>
    <w:rsid w:val="002B311D"/>
    <w:rsid w:val="002B36DC"/>
    <w:rsid w:val="002B3E5E"/>
    <w:rsid w:val="002B4428"/>
    <w:rsid w:val="002B4584"/>
    <w:rsid w:val="002B4737"/>
    <w:rsid w:val="002B4A5E"/>
    <w:rsid w:val="002B50C3"/>
    <w:rsid w:val="002B53E8"/>
    <w:rsid w:val="002B5751"/>
    <w:rsid w:val="002B5759"/>
    <w:rsid w:val="002B59DB"/>
    <w:rsid w:val="002B5DD9"/>
    <w:rsid w:val="002B65DC"/>
    <w:rsid w:val="002B6867"/>
    <w:rsid w:val="002B6F20"/>
    <w:rsid w:val="002C0146"/>
    <w:rsid w:val="002C08D8"/>
    <w:rsid w:val="002C0D2F"/>
    <w:rsid w:val="002C1318"/>
    <w:rsid w:val="002C1D20"/>
    <w:rsid w:val="002C1DA9"/>
    <w:rsid w:val="002C22C2"/>
    <w:rsid w:val="002C238D"/>
    <w:rsid w:val="002C2CAA"/>
    <w:rsid w:val="002C2FED"/>
    <w:rsid w:val="002C31D8"/>
    <w:rsid w:val="002C386C"/>
    <w:rsid w:val="002C495D"/>
    <w:rsid w:val="002C698F"/>
    <w:rsid w:val="002C6D0A"/>
    <w:rsid w:val="002C6F23"/>
    <w:rsid w:val="002C7EEA"/>
    <w:rsid w:val="002C7F2F"/>
    <w:rsid w:val="002C7FAA"/>
    <w:rsid w:val="002D002D"/>
    <w:rsid w:val="002D0194"/>
    <w:rsid w:val="002D09CF"/>
    <w:rsid w:val="002D35D0"/>
    <w:rsid w:val="002D474C"/>
    <w:rsid w:val="002D5075"/>
    <w:rsid w:val="002D5688"/>
    <w:rsid w:val="002D5CE8"/>
    <w:rsid w:val="002D5E31"/>
    <w:rsid w:val="002D6414"/>
    <w:rsid w:val="002D678D"/>
    <w:rsid w:val="002D6917"/>
    <w:rsid w:val="002D70C0"/>
    <w:rsid w:val="002E0877"/>
    <w:rsid w:val="002E09F8"/>
    <w:rsid w:val="002E16EB"/>
    <w:rsid w:val="002E1706"/>
    <w:rsid w:val="002E1FB2"/>
    <w:rsid w:val="002E2E10"/>
    <w:rsid w:val="002E474E"/>
    <w:rsid w:val="002E6308"/>
    <w:rsid w:val="002E641C"/>
    <w:rsid w:val="002E683C"/>
    <w:rsid w:val="002E686C"/>
    <w:rsid w:val="002E6E7C"/>
    <w:rsid w:val="002E6E9B"/>
    <w:rsid w:val="002E6F76"/>
    <w:rsid w:val="002E6F9D"/>
    <w:rsid w:val="002E7C60"/>
    <w:rsid w:val="002F2DE8"/>
    <w:rsid w:val="002F4215"/>
    <w:rsid w:val="002F449E"/>
    <w:rsid w:val="002F46A0"/>
    <w:rsid w:val="002F46A1"/>
    <w:rsid w:val="002F46BB"/>
    <w:rsid w:val="002F4873"/>
    <w:rsid w:val="002F5540"/>
    <w:rsid w:val="002F5847"/>
    <w:rsid w:val="002F5933"/>
    <w:rsid w:val="002F5C83"/>
    <w:rsid w:val="002F6B22"/>
    <w:rsid w:val="002F7514"/>
    <w:rsid w:val="002F7651"/>
    <w:rsid w:val="00300152"/>
    <w:rsid w:val="00300433"/>
    <w:rsid w:val="0030139A"/>
    <w:rsid w:val="00301927"/>
    <w:rsid w:val="00301CAA"/>
    <w:rsid w:val="00301EF0"/>
    <w:rsid w:val="00301FB8"/>
    <w:rsid w:val="003021A2"/>
    <w:rsid w:val="003022CA"/>
    <w:rsid w:val="003038BF"/>
    <w:rsid w:val="00303A6C"/>
    <w:rsid w:val="0030433B"/>
    <w:rsid w:val="003052BB"/>
    <w:rsid w:val="003056FF"/>
    <w:rsid w:val="00305720"/>
    <w:rsid w:val="003065BA"/>
    <w:rsid w:val="003066C9"/>
    <w:rsid w:val="00310A64"/>
    <w:rsid w:val="003124E2"/>
    <w:rsid w:val="0031349D"/>
    <w:rsid w:val="00313797"/>
    <w:rsid w:val="003139D0"/>
    <w:rsid w:val="00313A2D"/>
    <w:rsid w:val="00314FAB"/>
    <w:rsid w:val="003151C9"/>
    <w:rsid w:val="00315787"/>
    <w:rsid w:val="00315826"/>
    <w:rsid w:val="00315A8D"/>
    <w:rsid w:val="00316F16"/>
    <w:rsid w:val="00317134"/>
    <w:rsid w:val="00317841"/>
    <w:rsid w:val="00320284"/>
    <w:rsid w:val="00320495"/>
    <w:rsid w:val="00320662"/>
    <w:rsid w:val="00320795"/>
    <w:rsid w:val="00320CE5"/>
    <w:rsid w:val="00320D25"/>
    <w:rsid w:val="003210F2"/>
    <w:rsid w:val="003213BE"/>
    <w:rsid w:val="003222F9"/>
    <w:rsid w:val="003223B3"/>
    <w:rsid w:val="003236D6"/>
    <w:rsid w:val="00324E01"/>
    <w:rsid w:val="0032569C"/>
    <w:rsid w:val="003259E3"/>
    <w:rsid w:val="00326B03"/>
    <w:rsid w:val="00327306"/>
    <w:rsid w:val="003306B1"/>
    <w:rsid w:val="003306D9"/>
    <w:rsid w:val="00330C65"/>
    <w:rsid w:val="00330DB3"/>
    <w:rsid w:val="0033117D"/>
    <w:rsid w:val="00331537"/>
    <w:rsid w:val="00331EB3"/>
    <w:rsid w:val="003320DE"/>
    <w:rsid w:val="00332525"/>
    <w:rsid w:val="0033255A"/>
    <w:rsid w:val="003328CA"/>
    <w:rsid w:val="00333B2B"/>
    <w:rsid w:val="003341D8"/>
    <w:rsid w:val="003351DD"/>
    <w:rsid w:val="00335C92"/>
    <w:rsid w:val="00335DAE"/>
    <w:rsid w:val="00335F60"/>
    <w:rsid w:val="00337306"/>
    <w:rsid w:val="003401A1"/>
    <w:rsid w:val="00340783"/>
    <w:rsid w:val="00340D2C"/>
    <w:rsid w:val="003410E6"/>
    <w:rsid w:val="00342E42"/>
    <w:rsid w:val="0034384A"/>
    <w:rsid w:val="00344DB0"/>
    <w:rsid w:val="0034567F"/>
    <w:rsid w:val="0034587C"/>
    <w:rsid w:val="00345BBA"/>
    <w:rsid w:val="00345C8B"/>
    <w:rsid w:val="00346032"/>
    <w:rsid w:val="00346071"/>
    <w:rsid w:val="003476BA"/>
    <w:rsid w:val="00347A86"/>
    <w:rsid w:val="00350114"/>
    <w:rsid w:val="0035134D"/>
    <w:rsid w:val="003517EC"/>
    <w:rsid w:val="00352742"/>
    <w:rsid w:val="003528E1"/>
    <w:rsid w:val="00352914"/>
    <w:rsid w:val="003538F6"/>
    <w:rsid w:val="00353B6C"/>
    <w:rsid w:val="00353CC6"/>
    <w:rsid w:val="003540CC"/>
    <w:rsid w:val="00355451"/>
    <w:rsid w:val="00355850"/>
    <w:rsid w:val="0035616B"/>
    <w:rsid w:val="00356C9A"/>
    <w:rsid w:val="00357437"/>
    <w:rsid w:val="003614A8"/>
    <w:rsid w:val="00362668"/>
    <w:rsid w:val="00362982"/>
    <w:rsid w:val="00362A2C"/>
    <w:rsid w:val="00362DCB"/>
    <w:rsid w:val="003632BB"/>
    <w:rsid w:val="003634C2"/>
    <w:rsid w:val="00363BC1"/>
    <w:rsid w:val="00364153"/>
    <w:rsid w:val="003643C6"/>
    <w:rsid w:val="00365254"/>
    <w:rsid w:val="00365670"/>
    <w:rsid w:val="003668F5"/>
    <w:rsid w:val="00366D32"/>
    <w:rsid w:val="003676DD"/>
    <w:rsid w:val="003677D7"/>
    <w:rsid w:val="00371536"/>
    <w:rsid w:val="00371614"/>
    <w:rsid w:val="003716B0"/>
    <w:rsid w:val="003723EE"/>
    <w:rsid w:val="00372C22"/>
    <w:rsid w:val="00372C85"/>
    <w:rsid w:val="00375500"/>
    <w:rsid w:val="00375A1D"/>
    <w:rsid w:val="00376428"/>
    <w:rsid w:val="0037648F"/>
    <w:rsid w:val="00376D35"/>
    <w:rsid w:val="00380130"/>
    <w:rsid w:val="00380991"/>
    <w:rsid w:val="00381378"/>
    <w:rsid w:val="00381B17"/>
    <w:rsid w:val="00381B3F"/>
    <w:rsid w:val="00381BBA"/>
    <w:rsid w:val="003828D7"/>
    <w:rsid w:val="00383CCC"/>
    <w:rsid w:val="00383FD9"/>
    <w:rsid w:val="00384381"/>
    <w:rsid w:val="00384988"/>
    <w:rsid w:val="00384AD6"/>
    <w:rsid w:val="00385728"/>
    <w:rsid w:val="0038675F"/>
    <w:rsid w:val="00387EC8"/>
    <w:rsid w:val="00390150"/>
    <w:rsid w:val="003912AC"/>
    <w:rsid w:val="003913D2"/>
    <w:rsid w:val="00392462"/>
    <w:rsid w:val="003929B2"/>
    <w:rsid w:val="00392DDF"/>
    <w:rsid w:val="00393200"/>
    <w:rsid w:val="0039339F"/>
    <w:rsid w:val="00393E96"/>
    <w:rsid w:val="00393F85"/>
    <w:rsid w:val="00394CCE"/>
    <w:rsid w:val="00395E0E"/>
    <w:rsid w:val="00396217"/>
    <w:rsid w:val="0039679C"/>
    <w:rsid w:val="00396FFC"/>
    <w:rsid w:val="003978BE"/>
    <w:rsid w:val="00397BC2"/>
    <w:rsid w:val="003A08F1"/>
    <w:rsid w:val="003A09F8"/>
    <w:rsid w:val="003A0E17"/>
    <w:rsid w:val="003A10B7"/>
    <w:rsid w:val="003A1135"/>
    <w:rsid w:val="003A13C2"/>
    <w:rsid w:val="003A1626"/>
    <w:rsid w:val="003A165F"/>
    <w:rsid w:val="003A16FC"/>
    <w:rsid w:val="003A2220"/>
    <w:rsid w:val="003A22DC"/>
    <w:rsid w:val="003A38E2"/>
    <w:rsid w:val="003A4601"/>
    <w:rsid w:val="003A47BC"/>
    <w:rsid w:val="003A49CB"/>
    <w:rsid w:val="003A556F"/>
    <w:rsid w:val="003A5BF7"/>
    <w:rsid w:val="003A67F9"/>
    <w:rsid w:val="003A782F"/>
    <w:rsid w:val="003A7BA4"/>
    <w:rsid w:val="003A7F05"/>
    <w:rsid w:val="003B1F46"/>
    <w:rsid w:val="003B3B8F"/>
    <w:rsid w:val="003B4060"/>
    <w:rsid w:val="003B44FE"/>
    <w:rsid w:val="003B4DE0"/>
    <w:rsid w:val="003B5D03"/>
    <w:rsid w:val="003B6044"/>
    <w:rsid w:val="003B6B8C"/>
    <w:rsid w:val="003B6EDF"/>
    <w:rsid w:val="003B7669"/>
    <w:rsid w:val="003B7F52"/>
    <w:rsid w:val="003C044A"/>
    <w:rsid w:val="003C0A4C"/>
    <w:rsid w:val="003C1233"/>
    <w:rsid w:val="003C13E5"/>
    <w:rsid w:val="003C1910"/>
    <w:rsid w:val="003C1998"/>
    <w:rsid w:val="003C2184"/>
    <w:rsid w:val="003C40D4"/>
    <w:rsid w:val="003C4753"/>
    <w:rsid w:val="003C5171"/>
    <w:rsid w:val="003C67CC"/>
    <w:rsid w:val="003D0660"/>
    <w:rsid w:val="003D116C"/>
    <w:rsid w:val="003D1293"/>
    <w:rsid w:val="003D1418"/>
    <w:rsid w:val="003D15B5"/>
    <w:rsid w:val="003D1818"/>
    <w:rsid w:val="003D20BA"/>
    <w:rsid w:val="003D33E7"/>
    <w:rsid w:val="003D3DD6"/>
    <w:rsid w:val="003D4105"/>
    <w:rsid w:val="003D4C11"/>
    <w:rsid w:val="003D51AC"/>
    <w:rsid w:val="003D56B0"/>
    <w:rsid w:val="003D5BC6"/>
    <w:rsid w:val="003D75B0"/>
    <w:rsid w:val="003D7673"/>
    <w:rsid w:val="003D784F"/>
    <w:rsid w:val="003D7948"/>
    <w:rsid w:val="003D7D88"/>
    <w:rsid w:val="003E2025"/>
    <w:rsid w:val="003E28BE"/>
    <w:rsid w:val="003E2B0A"/>
    <w:rsid w:val="003E2F32"/>
    <w:rsid w:val="003E35BF"/>
    <w:rsid w:val="003E3BF5"/>
    <w:rsid w:val="003E3D7E"/>
    <w:rsid w:val="003E4A73"/>
    <w:rsid w:val="003E4B35"/>
    <w:rsid w:val="003E4C64"/>
    <w:rsid w:val="003E6512"/>
    <w:rsid w:val="003E663D"/>
    <w:rsid w:val="003E6A5C"/>
    <w:rsid w:val="003F04F4"/>
    <w:rsid w:val="003F2446"/>
    <w:rsid w:val="003F27AD"/>
    <w:rsid w:val="003F45E6"/>
    <w:rsid w:val="003F5E77"/>
    <w:rsid w:val="003F6626"/>
    <w:rsid w:val="003F6AB9"/>
    <w:rsid w:val="003F7696"/>
    <w:rsid w:val="00400294"/>
    <w:rsid w:val="00400DBF"/>
    <w:rsid w:val="004016F8"/>
    <w:rsid w:val="00404ED0"/>
    <w:rsid w:val="0040513D"/>
    <w:rsid w:val="004051DE"/>
    <w:rsid w:val="00406891"/>
    <w:rsid w:val="00406FA5"/>
    <w:rsid w:val="00407D12"/>
    <w:rsid w:val="0041049C"/>
    <w:rsid w:val="004104CC"/>
    <w:rsid w:val="004105C2"/>
    <w:rsid w:val="00410891"/>
    <w:rsid w:val="00410AED"/>
    <w:rsid w:val="004111B5"/>
    <w:rsid w:val="00411AE8"/>
    <w:rsid w:val="00411F25"/>
    <w:rsid w:val="0041271B"/>
    <w:rsid w:val="00412D71"/>
    <w:rsid w:val="004146CB"/>
    <w:rsid w:val="00414E58"/>
    <w:rsid w:val="004151AB"/>
    <w:rsid w:val="0041523B"/>
    <w:rsid w:val="0041558F"/>
    <w:rsid w:val="00415CCE"/>
    <w:rsid w:val="00416E5C"/>
    <w:rsid w:val="0042034C"/>
    <w:rsid w:val="00421FAC"/>
    <w:rsid w:val="00422FFA"/>
    <w:rsid w:val="0042452D"/>
    <w:rsid w:val="00424830"/>
    <w:rsid w:val="00424D39"/>
    <w:rsid w:val="004251F3"/>
    <w:rsid w:val="00425A2E"/>
    <w:rsid w:val="00425A90"/>
    <w:rsid w:val="00425F85"/>
    <w:rsid w:val="00426DD4"/>
    <w:rsid w:val="004271EB"/>
    <w:rsid w:val="00432723"/>
    <w:rsid w:val="004329A6"/>
    <w:rsid w:val="00432A5A"/>
    <w:rsid w:val="004339B7"/>
    <w:rsid w:val="00433AF8"/>
    <w:rsid w:val="00434468"/>
    <w:rsid w:val="00434987"/>
    <w:rsid w:val="00434B19"/>
    <w:rsid w:val="0043516C"/>
    <w:rsid w:val="00435FAF"/>
    <w:rsid w:val="00435FBD"/>
    <w:rsid w:val="00435FE3"/>
    <w:rsid w:val="0043659B"/>
    <w:rsid w:val="004368C6"/>
    <w:rsid w:val="00436F4E"/>
    <w:rsid w:val="0043726C"/>
    <w:rsid w:val="004374A0"/>
    <w:rsid w:val="004378CF"/>
    <w:rsid w:val="00437989"/>
    <w:rsid w:val="00437EE5"/>
    <w:rsid w:val="00440773"/>
    <w:rsid w:val="00441284"/>
    <w:rsid w:val="00441B1E"/>
    <w:rsid w:val="00441B24"/>
    <w:rsid w:val="00441F5A"/>
    <w:rsid w:val="00442010"/>
    <w:rsid w:val="0044202D"/>
    <w:rsid w:val="00442557"/>
    <w:rsid w:val="00442B1C"/>
    <w:rsid w:val="00442DBA"/>
    <w:rsid w:val="0044389D"/>
    <w:rsid w:val="00443CD2"/>
    <w:rsid w:val="00443DA8"/>
    <w:rsid w:val="004447DA"/>
    <w:rsid w:val="00445587"/>
    <w:rsid w:val="004462D7"/>
    <w:rsid w:val="00446C9E"/>
    <w:rsid w:val="004471F1"/>
    <w:rsid w:val="00447789"/>
    <w:rsid w:val="0045075D"/>
    <w:rsid w:val="004507E7"/>
    <w:rsid w:val="0045159B"/>
    <w:rsid w:val="00451863"/>
    <w:rsid w:val="0045206C"/>
    <w:rsid w:val="004529B3"/>
    <w:rsid w:val="004529BF"/>
    <w:rsid w:val="00452A1D"/>
    <w:rsid w:val="00452CBF"/>
    <w:rsid w:val="00452D77"/>
    <w:rsid w:val="004534A1"/>
    <w:rsid w:val="004556BF"/>
    <w:rsid w:val="00456175"/>
    <w:rsid w:val="0045689B"/>
    <w:rsid w:val="00456D5D"/>
    <w:rsid w:val="0045732C"/>
    <w:rsid w:val="004573CF"/>
    <w:rsid w:val="00457472"/>
    <w:rsid w:val="004600AA"/>
    <w:rsid w:val="004607B5"/>
    <w:rsid w:val="00460AE0"/>
    <w:rsid w:val="00460CB6"/>
    <w:rsid w:val="0046118D"/>
    <w:rsid w:val="0046124D"/>
    <w:rsid w:val="00461A3A"/>
    <w:rsid w:val="00461DAB"/>
    <w:rsid w:val="0046214C"/>
    <w:rsid w:val="00463590"/>
    <w:rsid w:val="00464335"/>
    <w:rsid w:val="00466412"/>
    <w:rsid w:val="00467A2B"/>
    <w:rsid w:val="00470465"/>
    <w:rsid w:val="00470A8F"/>
    <w:rsid w:val="00472AAC"/>
    <w:rsid w:val="004730A6"/>
    <w:rsid w:val="00473352"/>
    <w:rsid w:val="004737E7"/>
    <w:rsid w:val="00474A7B"/>
    <w:rsid w:val="00475688"/>
    <w:rsid w:val="004760F0"/>
    <w:rsid w:val="00476900"/>
    <w:rsid w:val="00476F70"/>
    <w:rsid w:val="004771C5"/>
    <w:rsid w:val="004775FA"/>
    <w:rsid w:val="004776E2"/>
    <w:rsid w:val="00477D2E"/>
    <w:rsid w:val="00480310"/>
    <w:rsid w:val="00480600"/>
    <w:rsid w:val="00480F21"/>
    <w:rsid w:val="004817C9"/>
    <w:rsid w:val="00481843"/>
    <w:rsid w:val="00481B41"/>
    <w:rsid w:val="00481D91"/>
    <w:rsid w:val="00482940"/>
    <w:rsid w:val="00482EFB"/>
    <w:rsid w:val="0048347F"/>
    <w:rsid w:val="004838DC"/>
    <w:rsid w:val="00485A8D"/>
    <w:rsid w:val="0048697C"/>
    <w:rsid w:val="00486CDD"/>
    <w:rsid w:val="004873A7"/>
    <w:rsid w:val="004877EE"/>
    <w:rsid w:val="00487ECE"/>
    <w:rsid w:val="004902EF"/>
    <w:rsid w:val="004920DF"/>
    <w:rsid w:val="00492930"/>
    <w:rsid w:val="004930C5"/>
    <w:rsid w:val="00494230"/>
    <w:rsid w:val="004942E2"/>
    <w:rsid w:val="00494ABE"/>
    <w:rsid w:val="00494BE2"/>
    <w:rsid w:val="00494C99"/>
    <w:rsid w:val="004962DE"/>
    <w:rsid w:val="00497912"/>
    <w:rsid w:val="00497EE5"/>
    <w:rsid w:val="004A0022"/>
    <w:rsid w:val="004A0A19"/>
    <w:rsid w:val="004A0EB9"/>
    <w:rsid w:val="004A1EF6"/>
    <w:rsid w:val="004A3E72"/>
    <w:rsid w:val="004A41F6"/>
    <w:rsid w:val="004A47EB"/>
    <w:rsid w:val="004A4C7E"/>
    <w:rsid w:val="004A5243"/>
    <w:rsid w:val="004A5591"/>
    <w:rsid w:val="004A7593"/>
    <w:rsid w:val="004A77AB"/>
    <w:rsid w:val="004A7921"/>
    <w:rsid w:val="004B0439"/>
    <w:rsid w:val="004B19CE"/>
    <w:rsid w:val="004B292A"/>
    <w:rsid w:val="004B2A3B"/>
    <w:rsid w:val="004B396E"/>
    <w:rsid w:val="004B3FF1"/>
    <w:rsid w:val="004B40D7"/>
    <w:rsid w:val="004B4AD2"/>
    <w:rsid w:val="004B4B18"/>
    <w:rsid w:val="004B4D4A"/>
    <w:rsid w:val="004B4DD7"/>
    <w:rsid w:val="004B50F8"/>
    <w:rsid w:val="004B52BA"/>
    <w:rsid w:val="004B52DF"/>
    <w:rsid w:val="004B5699"/>
    <w:rsid w:val="004B5A6D"/>
    <w:rsid w:val="004B5F25"/>
    <w:rsid w:val="004B7493"/>
    <w:rsid w:val="004C0223"/>
    <w:rsid w:val="004C02C7"/>
    <w:rsid w:val="004C095D"/>
    <w:rsid w:val="004C126D"/>
    <w:rsid w:val="004C20D0"/>
    <w:rsid w:val="004C2151"/>
    <w:rsid w:val="004C24C5"/>
    <w:rsid w:val="004C2C45"/>
    <w:rsid w:val="004C3F5C"/>
    <w:rsid w:val="004C4392"/>
    <w:rsid w:val="004C590A"/>
    <w:rsid w:val="004C5C06"/>
    <w:rsid w:val="004C6474"/>
    <w:rsid w:val="004C6508"/>
    <w:rsid w:val="004C6A3E"/>
    <w:rsid w:val="004C6EB9"/>
    <w:rsid w:val="004C792A"/>
    <w:rsid w:val="004C7C3A"/>
    <w:rsid w:val="004C7CF5"/>
    <w:rsid w:val="004D04EC"/>
    <w:rsid w:val="004D07C4"/>
    <w:rsid w:val="004D101E"/>
    <w:rsid w:val="004D1A9B"/>
    <w:rsid w:val="004D217B"/>
    <w:rsid w:val="004D24A4"/>
    <w:rsid w:val="004D2842"/>
    <w:rsid w:val="004D29C1"/>
    <w:rsid w:val="004D5305"/>
    <w:rsid w:val="004D5443"/>
    <w:rsid w:val="004D5682"/>
    <w:rsid w:val="004D64A9"/>
    <w:rsid w:val="004D6749"/>
    <w:rsid w:val="004D6AEA"/>
    <w:rsid w:val="004D76B4"/>
    <w:rsid w:val="004E0DB4"/>
    <w:rsid w:val="004E19D8"/>
    <w:rsid w:val="004E1D5F"/>
    <w:rsid w:val="004E3A84"/>
    <w:rsid w:val="004E43DE"/>
    <w:rsid w:val="004E5B7B"/>
    <w:rsid w:val="004E63FD"/>
    <w:rsid w:val="004E644D"/>
    <w:rsid w:val="004E65AB"/>
    <w:rsid w:val="004E7319"/>
    <w:rsid w:val="004E77BB"/>
    <w:rsid w:val="004E78E5"/>
    <w:rsid w:val="004E7938"/>
    <w:rsid w:val="004E7A6F"/>
    <w:rsid w:val="004F05B4"/>
    <w:rsid w:val="004F0EC5"/>
    <w:rsid w:val="004F14F7"/>
    <w:rsid w:val="004F268F"/>
    <w:rsid w:val="004F2E6E"/>
    <w:rsid w:val="004F2FD3"/>
    <w:rsid w:val="004F3195"/>
    <w:rsid w:val="004F3CC1"/>
    <w:rsid w:val="004F41B2"/>
    <w:rsid w:val="004F4D0D"/>
    <w:rsid w:val="004F5247"/>
    <w:rsid w:val="004F5359"/>
    <w:rsid w:val="004F560D"/>
    <w:rsid w:val="004F5C8C"/>
    <w:rsid w:val="004F5F74"/>
    <w:rsid w:val="004F6F7D"/>
    <w:rsid w:val="00500351"/>
    <w:rsid w:val="00500436"/>
    <w:rsid w:val="00500E5F"/>
    <w:rsid w:val="00500FE9"/>
    <w:rsid w:val="005015D6"/>
    <w:rsid w:val="005017CF"/>
    <w:rsid w:val="00501ACC"/>
    <w:rsid w:val="005022D8"/>
    <w:rsid w:val="00502403"/>
    <w:rsid w:val="005027BA"/>
    <w:rsid w:val="0050466E"/>
    <w:rsid w:val="00505462"/>
    <w:rsid w:val="005065DB"/>
    <w:rsid w:val="00510CF8"/>
    <w:rsid w:val="00511252"/>
    <w:rsid w:val="00512889"/>
    <w:rsid w:val="00512BD3"/>
    <w:rsid w:val="005134A1"/>
    <w:rsid w:val="00514DC7"/>
    <w:rsid w:val="00514F92"/>
    <w:rsid w:val="005151EE"/>
    <w:rsid w:val="00516231"/>
    <w:rsid w:val="00516A1E"/>
    <w:rsid w:val="0051723E"/>
    <w:rsid w:val="0052060D"/>
    <w:rsid w:val="00520EE2"/>
    <w:rsid w:val="00521C7E"/>
    <w:rsid w:val="0052204C"/>
    <w:rsid w:val="00522E8F"/>
    <w:rsid w:val="00522F99"/>
    <w:rsid w:val="00523445"/>
    <w:rsid w:val="005236B9"/>
    <w:rsid w:val="00523747"/>
    <w:rsid w:val="00524164"/>
    <w:rsid w:val="00524A43"/>
    <w:rsid w:val="00524E33"/>
    <w:rsid w:val="0052554D"/>
    <w:rsid w:val="00525C03"/>
    <w:rsid w:val="00526578"/>
    <w:rsid w:val="005267FB"/>
    <w:rsid w:val="00526EF5"/>
    <w:rsid w:val="0052711D"/>
    <w:rsid w:val="00527224"/>
    <w:rsid w:val="005308FE"/>
    <w:rsid w:val="00530E0F"/>
    <w:rsid w:val="0053138E"/>
    <w:rsid w:val="00531594"/>
    <w:rsid w:val="00533C7D"/>
    <w:rsid w:val="00533E31"/>
    <w:rsid w:val="005344A3"/>
    <w:rsid w:val="00534AE0"/>
    <w:rsid w:val="00535B77"/>
    <w:rsid w:val="00536BCA"/>
    <w:rsid w:val="00537694"/>
    <w:rsid w:val="00537C8F"/>
    <w:rsid w:val="00542F86"/>
    <w:rsid w:val="00542FBF"/>
    <w:rsid w:val="005438B9"/>
    <w:rsid w:val="005438FF"/>
    <w:rsid w:val="00544F85"/>
    <w:rsid w:val="005452F9"/>
    <w:rsid w:val="0054623B"/>
    <w:rsid w:val="00546241"/>
    <w:rsid w:val="00546B24"/>
    <w:rsid w:val="005472C7"/>
    <w:rsid w:val="00547D69"/>
    <w:rsid w:val="005500AC"/>
    <w:rsid w:val="005506B7"/>
    <w:rsid w:val="00550A95"/>
    <w:rsid w:val="00551195"/>
    <w:rsid w:val="00551957"/>
    <w:rsid w:val="00552093"/>
    <w:rsid w:val="00552B20"/>
    <w:rsid w:val="00553D9F"/>
    <w:rsid w:val="00553E1C"/>
    <w:rsid w:val="00554398"/>
    <w:rsid w:val="00554BE7"/>
    <w:rsid w:val="00554F02"/>
    <w:rsid w:val="00555255"/>
    <w:rsid w:val="00557147"/>
    <w:rsid w:val="00557832"/>
    <w:rsid w:val="00560827"/>
    <w:rsid w:val="005610FD"/>
    <w:rsid w:val="00561630"/>
    <w:rsid w:val="0056169B"/>
    <w:rsid w:val="00561DD5"/>
    <w:rsid w:val="00562A26"/>
    <w:rsid w:val="00562C9F"/>
    <w:rsid w:val="00562FC4"/>
    <w:rsid w:val="005632C7"/>
    <w:rsid w:val="005633B0"/>
    <w:rsid w:val="00563775"/>
    <w:rsid w:val="0056462D"/>
    <w:rsid w:val="00564DD3"/>
    <w:rsid w:val="005655B1"/>
    <w:rsid w:val="0056567D"/>
    <w:rsid w:val="00567A3C"/>
    <w:rsid w:val="00570031"/>
    <w:rsid w:val="0057006F"/>
    <w:rsid w:val="005702B4"/>
    <w:rsid w:val="005704AE"/>
    <w:rsid w:val="00570AD3"/>
    <w:rsid w:val="0057137C"/>
    <w:rsid w:val="005718C9"/>
    <w:rsid w:val="00571A38"/>
    <w:rsid w:val="00571E74"/>
    <w:rsid w:val="0057208F"/>
    <w:rsid w:val="0057243B"/>
    <w:rsid w:val="00572FC5"/>
    <w:rsid w:val="00572FE1"/>
    <w:rsid w:val="005734E7"/>
    <w:rsid w:val="005735D0"/>
    <w:rsid w:val="00573807"/>
    <w:rsid w:val="00573DDA"/>
    <w:rsid w:val="00574BDE"/>
    <w:rsid w:val="005768E9"/>
    <w:rsid w:val="005772C1"/>
    <w:rsid w:val="00577CDD"/>
    <w:rsid w:val="00577E88"/>
    <w:rsid w:val="005817F7"/>
    <w:rsid w:val="0058236A"/>
    <w:rsid w:val="005827FD"/>
    <w:rsid w:val="005833F3"/>
    <w:rsid w:val="0058348C"/>
    <w:rsid w:val="0058527E"/>
    <w:rsid w:val="005864FC"/>
    <w:rsid w:val="00586597"/>
    <w:rsid w:val="00586676"/>
    <w:rsid w:val="00587382"/>
    <w:rsid w:val="005875ED"/>
    <w:rsid w:val="005876D6"/>
    <w:rsid w:val="00587A03"/>
    <w:rsid w:val="00591293"/>
    <w:rsid w:val="0059144F"/>
    <w:rsid w:val="0059161F"/>
    <w:rsid w:val="00591B17"/>
    <w:rsid w:val="005925C5"/>
    <w:rsid w:val="005927A7"/>
    <w:rsid w:val="005927A9"/>
    <w:rsid w:val="00594090"/>
    <w:rsid w:val="00594355"/>
    <w:rsid w:val="005946F0"/>
    <w:rsid w:val="0059486A"/>
    <w:rsid w:val="00594F6C"/>
    <w:rsid w:val="00594FCB"/>
    <w:rsid w:val="00595A95"/>
    <w:rsid w:val="00596218"/>
    <w:rsid w:val="00596655"/>
    <w:rsid w:val="00597198"/>
    <w:rsid w:val="005A01DC"/>
    <w:rsid w:val="005A1942"/>
    <w:rsid w:val="005A1974"/>
    <w:rsid w:val="005A1C92"/>
    <w:rsid w:val="005A2017"/>
    <w:rsid w:val="005A2C88"/>
    <w:rsid w:val="005A2CAB"/>
    <w:rsid w:val="005A3361"/>
    <w:rsid w:val="005A35AB"/>
    <w:rsid w:val="005A506D"/>
    <w:rsid w:val="005A6514"/>
    <w:rsid w:val="005A67CA"/>
    <w:rsid w:val="005A6883"/>
    <w:rsid w:val="005A6E3B"/>
    <w:rsid w:val="005A6E55"/>
    <w:rsid w:val="005A72B2"/>
    <w:rsid w:val="005B05B1"/>
    <w:rsid w:val="005B05FB"/>
    <w:rsid w:val="005B072C"/>
    <w:rsid w:val="005B0801"/>
    <w:rsid w:val="005B1282"/>
    <w:rsid w:val="005B146A"/>
    <w:rsid w:val="005B1554"/>
    <w:rsid w:val="005B1C5C"/>
    <w:rsid w:val="005B1E85"/>
    <w:rsid w:val="005B2660"/>
    <w:rsid w:val="005B3250"/>
    <w:rsid w:val="005B3F9A"/>
    <w:rsid w:val="005B41AC"/>
    <w:rsid w:val="005B4862"/>
    <w:rsid w:val="005B4FAC"/>
    <w:rsid w:val="005B54BA"/>
    <w:rsid w:val="005B6018"/>
    <w:rsid w:val="005B6361"/>
    <w:rsid w:val="005B64D0"/>
    <w:rsid w:val="005B6626"/>
    <w:rsid w:val="005B6848"/>
    <w:rsid w:val="005B70B3"/>
    <w:rsid w:val="005B7C0C"/>
    <w:rsid w:val="005B7D8F"/>
    <w:rsid w:val="005C0003"/>
    <w:rsid w:val="005C057E"/>
    <w:rsid w:val="005C10D7"/>
    <w:rsid w:val="005C1B8F"/>
    <w:rsid w:val="005C270A"/>
    <w:rsid w:val="005C2D72"/>
    <w:rsid w:val="005C307A"/>
    <w:rsid w:val="005C32E3"/>
    <w:rsid w:val="005C4DBF"/>
    <w:rsid w:val="005C53A2"/>
    <w:rsid w:val="005C57D0"/>
    <w:rsid w:val="005C78C7"/>
    <w:rsid w:val="005C7A17"/>
    <w:rsid w:val="005C7C89"/>
    <w:rsid w:val="005D0376"/>
    <w:rsid w:val="005D0497"/>
    <w:rsid w:val="005D1222"/>
    <w:rsid w:val="005D1DA9"/>
    <w:rsid w:val="005D2428"/>
    <w:rsid w:val="005D31AB"/>
    <w:rsid w:val="005D5715"/>
    <w:rsid w:val="005D5A17"/>
    <w:rsid w:val="005D5C90"/>
    <w:rsid w:val="005D6543"/>
    <w:rsid w:val="005D6856"/>
    <w:rsid w:val="005D6CC3"/>
    <w:rsid w:val="005D73CD"/>
    <w:rsid w:val="005E0490"/>
    <w:rsid w:val="005E1F83"/>
    <w:rsid w:val="005E203A"/>
    <w:rsid w:val="005E232E"/>
    <w:rsid w:val="005E2984"/>
    <w:rsid w:val="005E2A83"/>
    <w:rsid w:val="005E337D"/>
    <w:rsid w:val="005E3488"/>
    <w:rsid w:val="005E46A6"/>
    <w:rsid w:val="005E5CB7"/>
    <w:rsid w:val="005E5FCA"/>
    <w:rsid w:val="005E6478"/>
    <w:rsid w:val="005E760B"/>
    <w:rsid w:val="005E7CD2"/>
    <w:rsid w:val="005F0F60"/>
    <w:rsid w:val="005F242A"/>
    <w:rsid w:val="005F27A8"/>
    <w:rsid w:val="005F27D3"/>
    <w:rsid w:val="005F2F3F"/>
    <w:rsid w:val="005F2FB9"/>
    <w:rsid w:val="005F3482"/>
    <w:rsid w:val="005F36CC"/>
    <w:rsid w:val="005F3961"/>
    <w:rsid w:val="005F4D24"/>
    <w:rsid w:val="005F59B0"/>
    <w:rsid w:val="005F6492"/>
    <w:rsid w:val="005F66E2"/>
    <w:rsid w:val="005F70F9"/>
    <w:rsid w:val="006003CB"/>
    <w:rsid w:val="00600A74"/>
    <w:rsid w:val="00601527"/>
    <w:rsid w:val="00601D5E"/>
    <w:rsid w:val="00603DB0"/>
    <w:rsid w:val="00605453"/>
    <w:rsid w:val="00605C18"/>
    <w:rsid w:val="00605D17"/>
    <w:rsid w:val="00607814"/>
    <w:rsid w:val="0060788F"/>
    <w:rsid w:val="00607FB3"/>
    <w:rsid w:val="00610BF0"/>
    <w:rsid w:val="0061198E"/>
    <w:rsid w:val="00612233"/>
    <w:rsid w:val="006129AB"/>
    <w:rsid w:val="006133C4"/>
    <w:rsid w:val="006134F1"/>
    <w:rsid w:val="0061407A"/>
    <w:rsid w:val="00614417"/>
    <w:rsid w:val="00614C1A"/>
    <w:rsid w:val="006153EA"/>
    <w:rsid w:val="00615AAD"/>
    <w:rsid w:val="00615E64"/>
    <w:rsid w:val="00616041"/>
    <w:rsid w:val="0061683C"/>
    <w:rsid w:val="0061688D"/>
    <w:rsid w:val="00617123"/>
    <w:rsid w:val="00617427"/>
    <w:rsid w:val="006175DE"/>
    <w:rsid w:val="00617E9B"/>
    <w:rsid w:val="00617F2B"/>
    <w:rsid w:val="006203BC"/>
    <w:rsid w:val="0062132F"/>
    <w:rsid w:val="00621A85"/>
    <w:rsid w:val="0062480C"/>
    <w:rsid w:val="00624CEB"/>
    <w:rsid w:val="006252FE"/>
    <w:rsid w:val="00625319"/>
    <w:rsid w:val="006256D5"/>
    <w:rsid w:val="00625F98"/>
    <w:rsid w:val="0062663B"/>
    <w:rsid w:val="006266B7"/>
    <w:rsid w:val="0062689E"/>
    <w:rsid w:val="00626DA6"/>
    <w:rsid w:val="00626EE3"/>
    <w:rsid w:val="00627072"/>
    <w:rsid w:val="00627A90"/>
    <w:rsid w:val="00627B78"/>
    <w:rsid w:val="006300F4"/>
    <w:rsid w:val="00631D9F"/>
    <w:rsid w:val="00631F28"/>
    <w:rsid w:val="00632002"/>
    <w:rsid w:val="00632562"/>
    <w:rsid w:val="006327D4"/>
    <w:rsid w:val="006334FF"/>
    <w:rsid w:val="006337E8"/>
    <w:rsid w:val="00634412"/>
    <w:rsid w:val="0063472F"/>
    <w:rsid w:val="006355F6"/>
    <w:rsid w:val="00635A58"/>
    <w:rsid w:val="006401B9"/>
    <w:rsid w:val="006405DB"/>
    <w:rsid w:val="00640881"/>
    <w:rsid w:val="00640F75"/>
    <w:rsid w:val="0064101D"/>
    <w:rsid w:val="00641844"/>
    <w:rsid w:val="00641D9F"/>
    <w:rsid w:val="00642758"/>
    <w:rsid w:val="00642A86"/>
    <w:rsid w:val="00642BC0"/>
    <w:rsid w:val="0064322D"/>
    <w:rsid w:val="00643A28"/>
    <w:rsid w:val="00643C15"/>
    <w:rsid w:val="006448E9"/>
    <w:rsid w:val="00644AD8"/>
    <w:rsid w:val="00645482"/>
    <w:rsid w:val="00645ADE"/>
    <w:rsid w:val="00646080"/>
    <w:rsid w:val="00646361"/>
    <w:rsid w:val="00646C6C"/>
    <w:rsid w:val="00647C5D"/>
    <w:rsid w:val="00650702"/>
    <w:rsid w:val="0065128C"/>
    <w:rsid w:val="00652DC2"/>
    <w:rsid w:val="00652ED8"/>
    <w:rsid w:val="00653745"/>
    <w:rsid w:val="006539C5"/>
    <w:rsid w:val="00653A83"/>
    <w:rsid w:val="00653BB2"/>
    <w:rsid w:val="00654292"/>
    <w:rsid w:val="006547DB"/>
    <w:rsid w:val="006553EA"/>
    <w:rsid w:val="00656922"/>
    <w:rsid w:val="00656BDB"/>
    <w:rsid w:val="00656F83"/>
    <w:rsid w:val="00657546"/>
    <w:rsid w:val="00657D31"/>
    <w:rsid w:val="0066003D"/>
    <w:rsid w:val="006603D9"/>
    <w:rsid w:val="0066090E"/>
    <w:rsid w:val="006611CA"/>
    <w:rsid w:val="00661995"/>
    <w:rsid w:val="00662F19"/>
    <w:rsid w:val="006634C2"/>
    <w:rsid w:val="0066473F"/>
    <w:rsid w:val="006670EE"/>
    <w:rsid w:val="00667E8D"/>
    <w:rsid w:val="00670BAF"/>
    <w:rsid w:val="00670C2B"/>
    <w:rsid w:val="00670D8C"/>
    <w:rsid w:val="00670F33"/>
    <w:rsid w:val="00671258"/>
    <w:rsid w:val="0067178F"/>
    <w:rsid w:val="00671AD8"/>
    <w:rsid w:val="00671C27"/>
    <w:rsid w:val="00672ECD"/>
    <w:rsid w:val="0067303A"/>
    <w:rsid w:val="00673E05"/>
    <w:rsid w:val="00674A70"/>
    <w:rsid w:val="0067621A"/>
    <w:rsid w:val="006762BA"/>
    <w:rsid w:val="006772E2"/>
    <w:rsid w:val="00677DAF"/>
    <w:rsid w:val="006803FD"/>
    <w:rsid w:val="00680735"/>
    <w:rsid w:val="00680C5B"/>
    <w:rsid w:val="00680F36"/>
    <w:rsid w:val="00681B03"/>
    <w:rsid w:val="0068235D"/>
    <w:rsid w:val="0068266F"/>
    <w:rsid w:val="006826CD"/>
    <w:rsid w:val="00685D98"/>
    <w:rsid w:val="0068633D"/>
    <w:rsid w:val="0068644D"/>
    <w:rsid w:val="00686461"/>
    <w:rsid w:val="006869C6"/>
    <w:rsid w:val="006875B3"/>
    <w:rsid w:val="006876C0"/>
    <w:rsid w:val="006877B3"/>
    <w:rsid w:val="00687E02"/>
    <w:rsid w:val="006901D4"/>
    <w:rsid w:val="00690861"/>
    <w:rsid w:val="00691133"/>
    <w:rsid w:val="0069151A"/>
    <w:rsid w:val="006919F0"/>
    <w:rsid w:val="00692A80"/>
    <w:rsid w:val="006933FF"/>
    <w:rsid w:val="00693EA0"/>
    <w:rsid w:val="00693F12"/>
    <w:rsid w:val="0069534F"/>
    <w:rsid w:val="00695C39"/>
    <w:rsid w:val="00695E54"/>
    <w:rsid w:val="0069752D"/>
    <w:rsid w:val="006978F2"/>
    <w:rsid w:val="006A0214"/>
    <w:rsid w:val="006A0832"/>
    <w:rsid w:val="006A1434"/>
    <w:rsid w:val="006A1565"/>
    <w:rsid w:val="006A1B7C"/>
    <w:rsid w:val="006A1DAA"/>
    <w:rsid w:val="006A2143"/>
    <w:rsid w:val="006A23F0"/>
    <w:rsid w:val="006A29E0"/>
    <w:rsid w:val="006A3082"/>
    <w:rsid w:val="006A33B0"/>
    <w:rsid w:val="006A355B"/>
    <w:rsid w:val="006A386B"/>
    <w:rsid w:val="006A4131"/>
    <w:rsid w:val="006A42FF"/>
    <w:rsid w:val="006A4A4E"/>
    <w:rsid w:val="006A4C89"/>
    <w:rsid w:val="006A4E70"/>
    <w:rsid w:val="006A591E"/>
    <w:rsid w:val="006A5B4C"/>
    <w:rsid w:val="006A5E0F"/>
    <w:rsid w:val="006A5ECF"/>
    <w:rsid w:val="006A6101"/>
    <w:rsid w:val="006A6383"/>
    <w:rsid w:val="006A65F3"/>
    <w:rsid w:val="006A66BD"/>
    <w:rsid w:val="006A6A65"/>
    <w:rsid w:val="006A73ED"/>
    <w:rsid w:val="006B1253"/>
    <w:rsid w:val="006B17B6"/>
    <w:rsid w:val="006B1D6E"/>
    <w:rsid w:val="006B2056"/>
    <w:rsid w:val="006B2AC2"/>
    <w:rsid w:val="006B2D06"/>
    <w:rsid w:val="006B365B"/>
    <w:rsid w:val="006B4498"/>
    <w:rsid w:val="006B5A42"/>
    <w:rsid w:val="006B6125"/>
    <w:rsid w:val="006B6334"/>
    <w:rsid w:val="006B6625"/>
    <w:rsid w:val="006B6DF8"/>
    <w:rsid w:val="006B6FDB"/>
    <w:rsid w:val="006B7790"/>
    <w:rsid w:val="006C0AF9"/>
    <w:rsid w:val="006C0F4B"/>
    <w:rsid w:val="006C1739"/>
    <w:rsid w:val="006C1F96"/>
    <w:rsid w:val="006C2CF8"/>
    <w:rsid w:val="006C3D4A"/>
    <w:rsid w:val="006C3D4E"/>
    <w:rsid w:val="006C404C"/>
    <w:rsid w:val="006C4D6F"/>
    <w:rsid w:val="006C6073"/>
    <w:rsid w:val="006C630F"/>
    <w:rsid w:val="006C6385"/>
    <w:rsid w:val="006C6CF8"/>
    <w:rsid w:val="006C74FE"/>
    <w:rsid w:val="006C7D31"/>
    <w:rsid w:val="006D0212"/>
    <w:rsid w:val="006D04CE"/>
    <w:rsid w:val="006D11D3"/>
    <w:rsid w:val="006D187E"/>
    <w:rsid w:val="006D24F9"/>
    <w:rsid w:val="006D3D28"/>
    <w:rsid w:val="006D3E8D"/>
    <w:rsid w:val="006D45DE"/>
    <w:rsid w:val="006D48D2"/>
    <w:rsid w:val="006D4F3F"/>
    <w:rsid w:val="006D52E5"/>
    <w:rsid w:val="006D5AE8"/>
    <w:rsid w:val="006D5D05"/>
    <w:rsid w:val="006D6985"/>
    <w:rsid w:val="006D71CE"/>
    <w:rsid w:val="006D7454"/>
    <w:rsid w:val="006D787B"/>
    <w:rsid w:val="006E0012"/>
    <w:rsid w:val="006E0215"/>
    <w:rsid w:val="006E074B"/>
    <w:rsid w:val="006E0B15"/>
    <w:rsid w:val="006E12B5"/>
    <w:rsid w:val="006E1B43"/>
    <w:rsid w:val="006E1B7E"/>
    <w:rsid w:val="006E2CC4"/>
    <w:rsid w:val="006E3B74"/>
    <w:rsid w:val="006E48F1"/>
    <w:rsid w:val="006E53AD"/>
    <w:rsid w:val="006E5495"/>
    <w:rsid w:val="006E596E"/>
    <w:rsid w:val="006E6781"/>
    <w:rsid w:val="006E6799"/>
    <w:rsid w:val="006E745E"/>
    <w:rsid w:val="006E756F"/>
    <w:rsid w:val="006F1132"/>
    <w:rsid w:val="006F1F82"/>
    <w:rsid w:val="006F2104"/>
    <w:rsid w:val="006F22CE"/>
    <w:rsid w:val="006F247F"/>
    <w:rsid w:val="006F3229"/>
    <w:rsid w:val="006F3602"/>
    <w:rsid w:val="006F4E91"/>
    <w:rsid w:val="006F4F60"/>
    <w:rsid w:val="006F5B63"/>
    <w:rsid w:val="006F7494"/>
    <w:rsid w:val="006F7E8E"/>
    <w:rsid w:val="00700C99"/>
    <w:rsid w:val="00701BF6"/>
    <w:rsid w:val="00702080"/>
    <w:rsid w:val="007021CB"/>
    <w:rsid w:val="00702627"/>
    <w:rsid w:val="007049B0"/>
    <w:rsid w:val="007054B2"/>
    <w:rsid w:val="00706AB4"/>
    <w:rsid w:val="007071C3"/>
    <w:rsid w:val="007076CD"/>
    <w:rsid w:val="00707B8C"/>
    <w:rsid w:val="00707CB9"/>
    <w:rsid w:val="00707DDE"/>
    <w:rsid w:val="0071084C"/>
    <w:rsid w:val="007110A1"/>
    <w:rsid w:val="0071124A"/>
    <w:rsid w:val="00711A0B"/>
    <w:rsid w:val="00712062"/>
    <w:rsid w:val="0071228C"/>
    <w:rsid w:val="00712494"/>
    <w:rsid w:val="007124D0"/>
    <w:rsid w:val="00712B7C"/>
    <w:rsid w:val="00714086"/>
    <w:rsid w:val="0071455C"/>
    <w:rsid w:val="00714803"/>
    <w:rsid w:val="00715BAE"/>
    <w:rsid w:val="00715DF9"/>
    <w:rsid w:val="0071664B"/>
    <w:rsid w:val="00716E55"/>
    <w:rsid w:val="007201E8"/>
    <w:rsid w:val="00720A58"/>
    <w:rsid w:val="00722140"/>
    <w:rsid w:val="007246D1"/>
    <w:rsid w:val="0072551A"/>
    <w:rsid w:val="007260BF"/>
    <w:rsid w:val="00726536"/>
    <w:rsid w:val="007266A6"/>
    <w:rsid w:val="0072687A"/>
    <w:rsid w:val="00726DD2"/>
    <w:rsid w:val="00726EB8"/>
    <w:rsid w:val="007300DC"/>
    <w:rsid w:val="00730D51"/>
    <w:rsid w:val="00731774"/>
    <w:rsid w:val="00731A65"/>
    <w:rsid w:val="00731BAA"/>
    <w:rsid w:val="00731D88"/>
    <w:rsid w:val="00734B38"/>
    <w:rsid w:val="007350F4"/>
    <w:rsid w:val="007360F2"/>
    <w:rsid w:val="007362BD"/>
    <w:rsid w:val="00736EAE"/>
    <w:rsid w:val="00737F93"/>
    <w:rsid w:val="00740256"/>
    <w:rsid w:val="00740405"/>
    <w:rsid w:val="007418CC"/>
    <w:rsid w:val="00741B75"/>
    <w:rsid w:val="00741FCF"/>
    <w:rsid w:val="00742DEC"/>
    <w:rsid w:val="0074329F"/>
    <w:rsid w:val="00743D03"/>
    <w:rsid w:val="00743E82"/>
    <w:rsid w:val="007458D5"/>
    <w:rsid w:val="0074661B"/>
    <w:rsid w:val="00746B32"/>
    <w:rsid w:val="00747E91"/>
    <w:rsid w:val="00747FC5"/>
    <w:rsid w:val="007505BF"/>
    <w:rsid w:val="00751261"/>
    <w:rsid w:val="00751C52"/>
    <w:rsid w:val="00752472"/>
    <w:rsid w:val="00752BFB"/>
    <w:rsid w:val="00753FC5"/>
    <w:rsid w:val="00754540"/>
    <w:rsid w:val="00754592"/>
    <w:rsid w:val="007549E6"/>
    <w:rsid w:val="007553BC"/>
    <w:rsid w:val="007554C9"/>
    <w:rsid w:val="0076079F"/>
    <w:rsid w:val="00761FCD"/>
    <w:rsid w:val="007620E5"/>
    <w:rsid w:val="007624C5"/>
    <w:rsid w:val="00762692"/>
    <w:rsid w:val="00762AF2"/>
    <w:rsid w:val="00762C51"/>
    <w:rsid w:val="00762F90"/>
    <w:rsid w:val="0076318B"/>
    <w:rsid w:val="00764727"/>
    <w:rsid w:val="00765037"/>
    <w:rsid w:val="0076536F"/>
    <w:rsid w:val="00765E9C"/>
    <w:rsid w:val="007664EB"/>
    <w:rsid w:val="007667C9"/>
    <w:rsid w:val="007668D4"/>
    <w:rsid w:val="00766AFC"/>
    <w:rsid w:val="00766E9D"/>
    <w:rsid w:val="007676E5"/>
    <w:rsid w:val="00767D70"/>
    <w:rsid w:val="00767DFB"/>
    <w:rsid w:val="00770C0F"/>
    <w:rsid w:val="00771763"/>
    <w:rsid w:val="00772665"/>
    <w:rsid w:val="00773960"/>
    <w:rsid w:val="0077403F"/>
    <w:rsid w:val="0077537E"/>
    <w:rsid w:val="00775698"/>
    <w:rsid w:val="00776678"/>
    <w:rsid w:val="00777515"/>
    <w:rsid w:val="0077780C"/>
    <w:rsid w:val="00781475"/>
    <w:rsid w:val="007818D2"/>
    <w:rsid w:val="007819C6"/>
    <w:rsid w:val="007820BE"/>
    <w:rsid w:val="00782CEE"/>
    <w:rsid w:val="00784DC0"/>
    <w:rsid w:val="00785B2A"/>
    <w:rsid w:val="00786E52"/>
    <w:rsid w:val="00786F2F"/>
    <w:rsid w:val="00787530"/>
    <w:rsid w:val="00787E63"/>
    <w:rsid w:val="00790040"/>
    <w:rsid w:val="007901BD"/>
    <w:rsid w:val="00790C1D"/>
    <w:rsid w:val="00791390"/>
    <w:rsid w:val="00791CFF"/>
    <w:rsid w:val="00791F78"/>
    <w:rsid w:val="0079324E"/>
    <w:rsid w:val="0079361C"/>
    <w:rsid w:val="007947A3"/>
    <w:rsid w:val="007948F8"/>
    <w:rsid w:val="00794E76"/>
    <w:rsid w:val="0079642D"/>
    <w:rsid w:val="00796A87"/>
    <w:rsid w:val="00796FBE"/>
    <w:rsid w:val="007974C4"/>
    <w:rsid w:val="007979A3"/>
    <w:rsid w:val="00797CE1"/>
    <w:rsid w:val="007A08CE"/>
    <w:rsid w:val="007A2603"/>
    <w:rsid w:val="007A467D"/>
    <w:rsid w:val="007A4A10"/>
    <w:rsid w:val="007A56BF"/>
    <w:rsid w:val="007A5E47"/>
    <w:rsid w:val="007A66DA"/>
    <w:rsid w:val="007A6DBE"/>
    <w:rsid w:val="007B00D5"/>
    <w:rsid w:val="007B0A06"/>
    <w:rsid w:val="007B14C7"/>
    <w:rsid w:val="007B1657"/>
    <w:rsid w:val="007B167F"/>
    <w:rsid w:val="007B2A5F"/>
    <w:rsid w:val="007B3772"/>
    <w:rsid w:val="007B3CA3"/>
    <w:rsid w:val="007B408E"/>
    <w:rsid w:val="007B42F9"/>
    <w:rsid w:val="007B470D"/>
    <w:rsid w:val="007B4C63"/>
    <w:rsid w:val="007B4E1E"/>
    <w:rsid w:val="007B4F39"/>
    <w:rsid w:val="007B5169"/>
    <w:rsid w:val="007B57EF"/>
    <w:rsid w:val="007B5925"/>
    <w:rsid w:val="007B5D69"/>
    <w:rsid w:val="007B5F21"/>
    <w:rsid w:val="007B5FB8"/>
    <w:rsid w:val="007B6C71"/>
    <w:rsid w:val="007B6EF1"/>
    <w:rsid w:val="007B7332"/>
    <w:rsid w:val="007B7786"/>
    <w:rsid w:val="007B7B57"/>
    <w:rsid w:val="007C010B"/>
    <w:rsid w:val="007C0D8E"/>
    <w:rsid w:val="007C0E34"/>
    <w:rsid w:val="007C1EDE"/>
    <w:rsid w:val="007C36B7"/>
    <w:rsid w:val="007C3DAA"/>
    <w:rsid w:val="007C4009"/>
    <w:rsid w:val="007C41FA"/>
    <w:rsid w:val="007C494A"/>
    <w:rsid w:val="007C49CC"/>
    <w:rsid w:val="007C4C6B"/>
    <w:rsid w:val="007C4E0A"/>
    <w:rsid w:val="007C51CD"/>
    <w:rsid w:val="007C637D"/>
    <w:rsid w:val="007C73CD"/>
    <w:rsid w:val="007C741F"/>
    <w:rsid w:val="007C74BB"/>
    <w:rsid w:val="007C7AED"/>
    <w:rsid w:val="007D073D"/>
    <w:rsid w:val="007D0E7D"/>
    <w:rsid w:val="007D200B"/>
    <w:rsid w:val="007D224D"/>
    <w:rsid w:val="007D23FC"/>
    <w:rsid w:val="007D24C2"/>
    <w:rsid w:val="007D2AF5"/>
    <w:rsid w:val="007D3ABF"/>
    <w:rsid w:val="007D44CF"/>
    <w:rsid w:val="007D47B7"/>
    <w:rsid w:val="007D4E0F"/>
    <w:rsid w:val="007D5081"/>
    <w:rsid w:val="007D58FE"/>
    <w:rsid w:val="007D5D38"/>
    <w:rsid w:val="007D6785"/>
    <w:rsid w:val="007D69D3"/>
    <w:rsid w:val="007D6DE7"/>
    <w:rsid w:val="007D75A9"/>
    <w:rsid w:val="007D7F05"/>
    <w:rsid w:val="007E001A"/>
    <w:rsid w:val="007E0695"/>
    <w:rsid w:val="007E1711"/>
    <w:rsid w:val="007E1D49"/>
    <w:rsid w:val="007E21AA"/>
    <w:rsid w:val="007E2360"/>
    <w:rsid w:val="007E2511"/>
    <w:rsid w:val="007E2A3C"/>
    <w:rsid w:val="007E3518"/>
    <w:rsid w:val="007E45C9"/>
    <w:rsid w:val="007E484B"/>
    <w:rsid w:val="007E53FD"/>
    <w:rsid w:val="007E58F8"/>
    <w:rsid w:val="007E59B8"/>
    <w:rsid w:val="007E6FC7"/>
    <w:rsid w:val="007E7CCD"/>
    <w:rsid w:val="007F0D79"/>
    <w:rsid w:val="007F0D8E"/>
    <w:rsid w:val="007F13D3"/>
    <w:rsid w:val="007F2091"/>
    <w:rsid w:val="007F2DD8"/>
    <w:rsid w:val="007F3461"/>
    <w:rsid w:val="007F4384"/>
    <w:rsid w:val="007F474C"/>
    <w:rsid w:val="007F482F"/>
    <w:rsid w:val="007F487D"/>
    <w:rsid w:val="007F48E6"/>
    <w:rsid w:val="007F4E30"/>
    <w:rsid w:val="007F5A1A"/>
    <w:rsid w:val="007F5D13"/>
    <w:rsid w:val="007F5D9B"/>
    <w:rsid w:val="007F60FD"/>
    <w:rsid w:val="007F6B0A"/>
    <w:rsid w:val="0080034A"/>
    <w:rsid w:val="008004A0"/>
    <w:rsid w:val="008005A5"/>
    <w:rsid w:val="00800F51"/>
    <w:rsid w:val="008010C9"/>
    <w:rsid w:val="00801BDF"/>
    <w:rsid w:val="00801F5C"/>
    <w:rsid w:val="0080218A"/>
    <w:rsid w:val="00802302"/>
    <w:rsid w:val="00802FE6"/>
    <w:rsid w:val="0080367A"/>
    <w:rsid w:val="00803ED0"/>
    <w:rsid w:val="008045EA"/>
    <w:rsid w:val="00804799"/>
    <w:rsid w:val="00807917"/>
    <w:rsid w:val="00807ABC"/>
    <w:rsid w:val="00807F3C"/>
    <w:rsid w:val="00811839"/>
    <w:rsid w:val="008125FA"/>
    <w:rsid w:val="00812F60"/>
    <w:rsid w:val="008132C1"/>
    <w:rsid w:val="00813A60"/>
    <w:rsid w:val="00813BB0"/>
    <w:rsid w:val="00813BC2"/>
    <w:rsid w:val="00813E4C"/>
    <w:rsid w:val="00814521"/>
    <w:rsid w:val="00814631"/>
    <w:rsid w:val="008152E4"/>
    <w:rsid w:val="00815826"/>
    <w:rsid w:val="00816032"/>
    <w:rsid w:val="008173B2"/>
    <w:rsid w:val="00820030"/>
    <w:rsid w:val="008201D9"/>
    <w:rsid w:val="0082027B"/>
    <w:rsid w:val="008208FC"/>
    <w:rsid w:val="00820BF0"/>
    <w:rsid w:val="008216F6"/>
    <w:rsid w:val="00822E11"/>
    <w:rsid w:val="00823581"/>
    <w:rsid w:val="00823CC5"/>
    <w:rsid w:val="0082462D"/>
    <w:rsid w:val="00824B46"/>
    <w:rsid w:val="00824E45"/>
    <w:rsid w:val="0082523B"/>
    <w:rsid w:val="0082525C"/>
    <w:rsid w:val="00825805"/>
    <w:rsid w:val="0082621C"/>
    <w:rsid w:val="00826E36"/>
    <w:rsid w:val="00826FCF"/>
    <w:rsid w:val="0082739B"/>
    <w:rsid w:val="00831730"/>
    <w:rsid w:val="00831BED"/>
    <w:rsid w:val="0083213E"/>
    <w:rsid w:val="00834C68"/>
    <w:rsid w:val="008350E8"/>
    <w:rsid w:val="008351DF"/>
    <w:rsid w:val="008355FC"/>
    <w:rsid w:val="00835842"/>
    <w:rsid w:val="008365C4"/>
    <w:rsid w:val="00836C46"/>
    <w:rsid w:val="0083795B"/>
    <w:rsid w:val="00840AE7"/>
    <w:rsid w:val="00840D2A"/>
    <w:rsid w:val="00840D69"/>
    <w:rsid w:val="00841016"/>
    <w:rsid w:val="0084133E"/>
    <w:rsid w:val="00842998"/>
    <w:rsid w:val="00842E01"/>
    <w:rsid w:val="008440CE"/>
    <w:rsid w:val="008442BE"/>
    <w:rsid w:val="00844C94"/>
    <w:rsid w:val="00845568"/>
    <w:rsid w:val="00845CCF"/>
    <w:rsid w:val="00846239"/>
    <w:rsid w:val="00846581"/>
    <w:rsid w:val="008466A5"/>
    <w:rsid w:val="00846781"/>
    <w:rsid w:val="00846DEE"/>
    <w:rsid w:val="00847C2C"/>
    <w:rsid w:val="008504A5"/>
    <w:rsid w:val="008508B7"/>
    <w:rsid w:val="00850E6A"/>
    <w:rsid w:val="00851634"/>
    <w:rsid w:val="00852310"/>
    <w:rsid w:val="008537F6"/>
    <w:rsid w:val="00854553"/>
    <w:rsid w:val="008548FA"/>
    <w:rsid w:val="00854F04"/>
    <w:rsid w:val="00855A28"/>
    <w:rsid w:val="0085624B"/>
    <w:rsid w:val="008563F8"/>
    <w:rsid w:val="00856517"/>
    <w:rsid w:val="008566C0"/>
    <w:rsid w:val="00857689"/>
    <w:rsid w:val="0085780D"/>
    <w:rsid w:val="0086156A"/>
    <w:rsid w:val="00861B9E"/>
    <w:rsid w:val="00863445"/>
    <w:rsid w:val="008644AF"/>
    <w:rsid w:val="0086482C"/>
    <w:rsid w:val="00864A81"/>
    <w:rsid w:val="00864B24"/>
    <w:rsid w:val="00864F88"/>
    <w:rsid w:val="00866B9F"/>
    <w:rsid w:val="00867383"/>
    <w:rsid w:val="00867474"/>
    <w:rsid w:val="008675D3"/>
    <w:rsid w:val="008677BB"/>
    <w:rsid w:val="00867FD6"/>
    <w:rsid w:val="00870116"/>
    <w:rsid w:val="00870128"/>
    <w:rsid w:val="0087073A"/>
    <w:rsid w:val="00870EB4"/>
    <w:rsid w:val="00871131"/>
    <w:rsid w:val="0087117C"/>
    <w:rsid w:val="008717C4"/>
    <w:rsid w:val="0087498D"/>
    <w:rsid w:val="0087528E"/>
    <w:rsid w:val="00875305"/>
    <w:rsid w:val="00875975"/>
    <w:rsid w:val="00875BB1"/>
    <w:rsid w:val="00876314"/>
    <w:rsid w:val="00876E6A"/>
    <w:rsid w:val="0087753B"/>
    <w:rsid w:val="00877891"/>
    <w:rsid w:val="00877C4E"/>
    <w:rsid w:val="00877F32"/>
    <w:rsid w:val="00880129"/>
    <w:rsid w:val="00880198"/>
    <w:rsid w:val="008803D3"/>
    <w:rsid w:val="00881F73"/>
    <w:rsid w:val="008824CA"/>
    <w:rsid w:val="00882ADA"/>
    <w:rsid w:val="00883AA3"/>
    <w:rsid w:val="008849FD"/>
    <w:rsid w:val="00884FF1"/>
    <w:rsid w:val="0088505A"/>
    <w:rsid w:val="008850CB"/>
    <w:rsid w:val="008852F2"/>
    <w:rsid w:val="00885542"/>
    <w:rsid w:val="00885811"/>
    <w:rsid w:val="00886713"/>
    <w:rsid w:val="00886E6B"/>
    <w:rsid w:val="00887187"/>
    <w:rsid w:val="00890268"/>
    <w:rsid w:val="0089038F"/>
    <w:rsid w:val="008905D1"/>
    <w:rsid w:val="00890ACB"/>
    <w:rsid w:val="00890ACD"/>
    <w:rsid w:val="00890DA1"/>
    <w:rsid w:val="00891CF5"/>
    <w:rsid w:val="008920C4"/>
    <w:rsid w:val="00892AB4"/>
    <w:rsid w:val="00892B32"/>
    <w:rsid w:val="0089323B"/>
    <w:rsid w:val="00894F2C"/>
    <w:rsid w:val="00894F74"/>
    <w:rsid w:val="008972F8"/>
    <w:rsid w:val="008A015F"/>
    <w:rsid w:val="008A01E6"/>
    <w:rsid w:val="008A0616"/>
    <w:rsid w:val="008A088E"/>
    <w:rsid w:val="008A0EA6"/>
    <w:rsid w:val="008A0F4D"/>
    <w:rsid w:val="008A1360"/>
    <w:rsid w:val="008A1791"/>
    <w:rsid w:val="008A270E"/>
    <w:rsid w:val="008A2D3F"/>
    <w:rsid w:val="008A33F3"/>
    <w:rsid w:val="008A3B95"/>
    <w:rsid w:val="008A40E3"/>
    <w:rsid w:val="008A40F9"/>
    <w:rsid w:val="008A48F8"/>
    <w:rsid w:val="008A4A17"/>
    <w:rsid w:val="008A4B1B"/>
    <w:rsid w:val="008A57EF"/>
    <w:rsid w:val="008A7503"/>
    <w:rsid w:val="008A7951"/>
    <w:rsid w:val="008B042D"/>
    <w:rsid w:val="008B06D1"/>
    <w:rsid w:val="008B1550"/>
    <w:rsid w:val="008B170A"/>
    <w:rsid w:val="008B18CB"/>
    <w:rsid w:val="008B2A1D"/>
    <w:rsid w:val="008B2CEE"/>
    <w:rsid w:val="008B2E06"/>
    <w:rsid w:val="008B2F01"/>
    <w:rsid w:val="008B3B84"/>
    <w:rsid w:val="008B64FB"/>
    <w:rsid w:val="008B66C3"/>
    <w:rsid w:val="008B69B9"/>
    <w:rsid w:val="008C035D"/>
    <w:rsid w:val="008C08EE"/>
    <w:rsid w:val="008C11AB"/>
    <w:rsid w:val="008C18D7"/>
    <w:rsid w:val="008C1A3E"/>
    <w:rsid w:val="008C2161"/>
    <w:rsid w:val="008C21C2"/>
    <w:rsid w:val="008C22E4"/>
    <w:rsid w:val="008C27FE"/>
    <w:rsid w:val="008C377D"/>
    <w:rsid w:val="008C4292"/>
    <w:rsid w:val="008C4E34"/>
    <w:rsid w:val="008C5155"/>
    <w:rsid w:val="008C518A"/>
    <w:rsid w:val="008C5D47"/>
    <w:rsid w:val="008C610B"/>
    <w:rsid w:val="008C68A0"/>
    <w:rsid w:val="008C6A62"/>
    <w:rsid w:val="008D08D0"/>
    <w:rsid w:val="008D09A3"/>
    <w:rsid w:val="008D0AB4"/>
    <w:rsid w:val="008D0DCB"/>
    <w:rsid w:val="008D16A8"/>
    <w:rsid w:val="008D17C9"/>
    <w:rsid w:val="008D25CD"/>
    <w:rsid w:val="008D2732"/>
    <w:rsid w:val="008D2EF1"/>
    <w:rsid w:val="008D3509"/>
    <w:rsid w:val="008D3673"/>
    <w:rsid w:val="008D3873"/>
    <w:rsid w:val="008D52BC"/>
    <w:rsid w:val="008D5361"/>
    <w:rsid w:val="008D57FB"/>
    <w:rsid w:val="008D615D"/>
    <w:rsid w:val="008D6500"/>
    <w:rsid w:val="008D6D66"/>
    <w:rsid w:val="008D6DD5"/>
    <w:rsid w:val="008D718D"/>
    <w:rsid w:val="008E0145"/>
    <w:rsid w:val="008E02BD"/>
    <w:rsid w:val="008E0BD4"/>
    <w:rsid w:val="008E1268"/>
    <w:rsid w:val="008E1991"/>
    <w:rsid w:val="008E1FCD"/>
    <w:rsid w:val="008E2704"/>
    <w:rsid w:val="008E30C8"/>
    <w:rsid w:val="008E32A3"/>
    <w:rsid w:val="008E37AB"/>
    <w:rsid w:val="008E3A57"/>
    <w:rsid w:val="008E3EDA"/>
    <w:rsid w:val="008E41D3"/>
    <w:rsid w:val="008E499F"/>
    <w:rsid w:val="008E4A2A"/>
    <w:rsid w:val="008E581E"/>
    <w:rsid w:val="008E5BDB"/>
    <w:rsid w:val="008E63E7"/>
    <w:rsid w:val="008E6682"/>
    <w:rsid w:val="008E6847"/>
    <w:rsid w:val="008E699A"/>
    <w:rsid w:val="008E6A09"/>
    <w:rsid w:val="008E7330"/>
    <w:rsid w:val="008E7C42"/>
    <w:rsid w:val="008F07C4"/>
    <w:rsid w:val="008F0807"/>
    <w:rsid w:val="008F0811"/>
    <w:rsid w:val="008F0A44"/>
    <w:rsid w:val="008F0ADF"/>
    <w:rsid w:val="008F0D2E"/>
    <w:rsid w:val="008F16DD"/>
    <w:rsid w:val="008F1ED2"/>
    <w:rsid w:val="008F2429"/>
    <w:rsid w:val="008F27AB"/>
    <w:rsid w:val="008F28CC"/>
    <w:rsid w:val="008F2D68"/>
    <w:rsid w:val="008F405E"/>
    <w:rsid w:val="008F4AF8"/>
    <w:rsid w:val="008F6888"/>
    <w:rsid w:val="008F71ED"/>
    <w:rsid w:val="009007DD"/>
    <w:rsid w:val="00900B66"/>
    <w:rsid w:val="00901B29"/>
    <w:rsid w:val="00902326"/>
    <w:rsid w:val="0090386C"/>
    <w:rsid w:val="00903CCA"/>
    <w:rsid w:val="00904B9A"/>
    <w:rsid w:val="00904CFE"/>
    <w:rsid w:val="00905564"/>
    <w:rsid w:val="00905590"/>
    <w:rsid w:val="00905594"/>
    <w:rsid w:val="009057EE"/>
    <w:rsid w:val="009059F8"/>
    <w:rsid w:val="00905AE7"/>
    <w:rsid w:val="00905AFF"/>
    <w:rsid w:val="00907096"/>
    <w:rsid w:val="0090738B"/>
    <w:rsid w:val="009077D1"/>
    <w:rsid w:val="00907949"/>
    <w:rsid w:val="00907A6B"/>
    <w:rsid w:val="00907F66"/>
    <w:rsid w:val="00910B4A"/>
    <w:rsid w:val="00911ABC"/>
    <w:rsid w:val="00911D17"/>
    <w:rsid w:val="0091302C"/>
    <w:rsid w:val="0091311A"/>
    <w:rsid w:val="00913348"/>
    <w:rsid w:val="00913ADE"/>
    <w:rsid w:val="009145E5"/>
    <w:rsid w:val="0091466C"/>
    <w:rsid w:val="00914D9D"/>
    <w:rsid w:val="0091500C"/>
    <w:rsid w:val="0091524D"/>
    <w:rsid w:val="00915779"/>
    <w:rsid w:val="00916BD2"/>
    <w:rsid w:val="0091749D"/>
    <w:rsid w:val="009179E7"/>
    <w:rsid w:val="00920E35"/>
    <w:rsid w:val="0092389E"/>
    <w:rsid w:val="009241C3"/>
    <w:rsid w:val="00924B36"/>
    <w:rsid w:val="0092572A"/>
    <w:rsid w:val="009257FE"/>
    <w:rsid w:val="00925F85"/>
    <w:rsid w:val="00926B16"/>
    <w:rsid w:val="009277E8"/>
    <w:rsid w:val="00927F8B"/>
    <w:rsid w:val="009309CE"/>
    <w:rsid w:val="009310BD"/>
    <w:rsid w:val="00931587"/>
    <w:rsid w:val="009316E1"/>
    <w:rsid w:val="0093193D"/>
    <w:rsid w:val="00931A16"/>
    <w:rsid w:val="00932437"/>
    <w:rsid w:val="00932831"/>
    <w:rsid w:val="00932AF9"/>
    <w:rsid w:val="00932DD6"/>
    <w:rsid w:val="00933FC7"/>
    <w:rsid w:val="00935603"/>
    <w:rsid w:val="0093699F"/>
    <w:rsid w:val="00936F71"/>
    <w:rsid w:val="0093730D"/>
    <w:rsid w:val="00937676"/>
    <w:rsid w:val="00937718"/>
    <w:rsid w:val="00937754"/>
    <w:rsid w:val="00937A21"/>
    <w:rsid w:val="00940504"/>
    <w:rsid w:val="0094089C"/>
    <w:rsid w:val="00941595"/>
    <w:rsid w:val="00941F13"/>
    <w:rsid w:val="009423D4"/>
    <w:rsid w:val="009424F3"/>
    <w:rsid w:val="00942715"/>
    <w:rsid w:val="00942FF4"/>
    <w:rsid w:val="00944A5E"/>
    <w:rsid w:val="00944B47"/>
    <w:rsid w:val="00944EB8"/>
    <w:rsid w:val="009456B1"/>
    <w:rsid w:val="00946303"/>
    <w:rsid w:val="0094649A"/>
    <w:rsid w:val="00946947"/>
    <w:rsid w:val="00946EF0"/>
    <w:rsid w:val="00946FB4"/>
    <w:rsid w:val="0094704B"/>
    <w:rsid w:val="0094771C"/>
    <w:rsid w:val="00947CE8"/>
    <w:rsid w:val="00947F95"/>
    <w:rsid w:val="00950198"/>
    <w:rsid w:val="00950896"/>
    <w:rsid w:val="009513B1"/>
    <w:rsid w:val="00951691"/>
    <w:rsid w:val="00951808"/>
    <w:rsid w:val="00952167"/>
    <w:rsid w:val="00952F1F"/>
    <w:rsid w:val="0095324F"/>
    <w:rsid w:val="00954522"/>
    <w:rsid w:val="00954AD8"/>
    <w:rsid w:val="00954B17"/>
    <w:rsid w:val="00956338"/>
    <w:rsid w:val="00960390"/>
    <w:rsid w:val="00960C62"/>
    <w:rsid w:val="00961559"/>
    <w:rsid w:val="00961806"/>
    <w:rsid w:val="00961AA8"/>
    <w:rsid w:val="0096214E"/>
    <w:rsid w:val="00963A69"/>
    <w:rsid w:val="009642E2"/>
    <w:rsid w:val="009648D7"/>
    <w:rsid w:val="00964FEA"/>
    <w:rsid w:val="00965CB0"/>
    <w:rsid w:val="009661BB"/>
    <w:rsid w:val="00966235"/>
    <w:rsid w:val="0096681D"/>
    <w:rsid w:val="00966823"/>
    <w:rsid w:val="009672BD"/>
    <w:rsid w:val="009701E9"/>
    <w:rsid w:val="009705DC"/>
    <w:rsid w:val="009711E2"/>
    <w:rsid w:val="00971A56"/>
    <w:rsid w:val="00971B74"/>
    <w:rsid w:val="00972B03"/>
    <w:rsid w:val="0097341D"/>
    <w:rsid w:val="009740D3"/>
    <w:rsid w:val="0097537E"/>
    <w:rsid w:val="00975A58"/>
    <w:rsid w:val="00976978"/>
    <w:rsid w:val="009771E6"/>
    <w:rsid w:val="00977F82"/>
    <w:rsid w:val="009806A0"/>
    <w:rsid w:val="00980731"/>
    <w:rsid w:val="009810CC"/>
    <w:rsid w:val="00981F2F"/>
    <w:rsid w:val="00981FBB"/>
    <w:rsid w:val="009822A6"/>
    <w:rsid w:val="00982F20"/>
    <w:rsid w:val="00983627"/>
    <w:rsid w:val="00984050"/>
    <w:rsid w:val="009842C0"/>
    <w:rsid w:val="00985AA6"/>
    <w:rsid w:val="009863A4"/>
    <w:rsid w:val="00987CC2"/>
    <w:rsid w:val="00987D99"/>
    <w:rsid w:val="009915A2"/>
    <w:rsid w:val="009917A5"/>
    <w:rsid w:val="00991911"/>
    <w:rsid w:val="00991AA9"/>
    <w:rsid w:val="00992380"/>
    <w:rsid w:val="00993671"/>
    <w:rsid w:val="00993F8E"/>
    <w:rsid w:val="00994AE2"/>
    <w:rsid w:val="00995C3D"/>
    <w:rsid w:val="009974D1"/>
    <w:rsid w:val="00997B08"/>
    <w:rsid w:val="00997B23"/>
    <w:rsid w:val="009A1044"/>
    <w:rsid w:val="009A1072"/>
    <w:rsid w:val="009A2DF0"/>
    <w:rsid w:val="009A3A61"/>
    <w:rsid w:val="009A3C7D"/>
    <w:rsid w:val="009A48AD"/>
    <w:rsid w:val="009A51C1"/>
    <w:rsid w:val="009A5575"/>
    <w:rsid w:val="009A6059"/>
    <w:rsid w:val="009A6239"/>
    <w:rsid w:val="009A694A"/>
    <w:rsid w:val="009A6D46"/>
    <w:rsid w:val="009A71F1"/>
    <w:rsid w:val="009A7303"/>
    <w:rsid w:val="009B0407"/>
    <w:rsid w:val="009B04ED"/>
    <w:rsid w:val="009B0533"/>
    <w:rsid w:val="009B0933"/>
    <w:rsid w:val="009B094A"/>
    <w:rsid w:val="009B1F2A"/>
    <w:rsid w:val="009B3203"/>
    <w:rsid w:val="009B3C27"/>
    <w:rsid w:val="009B46D9"/>
    <w:rsid w:val="009B58D8"/>
    <w:rsid w:val="009B6567"/>
    <w:rsid w:val="009B7959"/>
    <w:rsid w:val="009C02DD"/>
    <w:rsid w:val="009C06D8"/>
    <w:rsid w:val="009C0988"/>
    <w:rsid w:val="009C0B6A"/>
    <w:rsid w:val="009C1547"/>
    <w:rsid w:val="009C3361"/>
    <w:rsid w:val="009C3FC8"/>
    <w:rsid w:val="009C484D"/>
    <w:rsid w:val="009C4AEA"/>
    <w:rsid w:val="009C5361"/>
    <w:rsid w:val="009C5551"/>
    <w:rsid w:val="009C5E8D"/>
    <w:rsid w:val="009C6B0D"/>
    <w:rsid w:val="009C6B4A"/>
    <w:rsid w:val="009C6EB9"/>
    <w:rsid w:val="009C6F4F"/>
    <w:rsid w:val="009C70D2"/>
    <w:rsid w:val="009C746A"/>
    <w:rsid w:val="009C7D32"/>
    <w:rsid w:val="009C7FAD"/>
    <w:rsid w:val="009D079B"/>
    <w:rsid w:val="009D10D5"/>
    <w:rsid w:val="009D10F7"/>
    <w:rsid w:val="009D114A"/>
    <w:rsid w:val="009D21FB"/>
    <w:rsid w:val="009D32BB"/>
    <w:rsid w:val="009D467A"/>
    <w:rsid w:val="009D4A53"/>
    <w:rsid w:val="009D4DBC"/>
    <w:rsid w:val="009D5BEC"/>
    <w:rsid w:val="009D65D0"/>
    <w:rsid w:val="009D6ABA"/>
    <w:rsid w:val="009D6D5B"/>
    <w:rsid w:val="009D7D44"/>
    <w:rsid w:val="009E01E9"/>
    <w:rsid w:val="009E02BF"/>
    <w:rsid w:val="009E07EB"/>
    <w:rsid w:val="009E2C49"/>
    <w:rsid w:val="009E2D9D"/>
    <w:rsid w:val="009E32E6"/>
    <w:rsid w:val="009E420F"/>
    <w:rsid w:val="009E62D1"/>
    <w:rsid w:val="009E66D6"/>
    <w:rsid w:val="009E6ED9"/>
    <w:rsid w:val="009E7248"/>
    <w:rsid w:val="009E7299"/>
    <w:rsid w:val="009E760C"/>
    <w:rsid w:val="009F2014"/>
    <w:rsid w:val="009F2136"/>
    <w:rsid w:val="009F34AE"/>
    <w:rsid w:val="009F3FE6"/>
    <w:rsid w:val="009F4C2A"/>
    <w:rsid w:val="009F57A9"/>
    <w:rsid w:val="009F58DE"/>
    <w:rsid w:val="009F62E4"/>
    <w:rsid w:val="009F6714"/>
    <w:rsid w:val="009F6F03"/>
    <w:rsid w:val="00A000FD"/>
    <w:rsid w:val="00A00833"/>
    <w:rsid w:val="00A00D29"/>
    <w:rsid w:val="00A010B1"/>
    <w:rsid w:val="00A02201"/>
    <w:rsid w:val="00A02C89"/>
    <w:rsid w:val="00A02F0D"/>
    <w:rsid w:val="00A03103"/>
    <w:rsid w:val="00A04520"/>
    <w:rsid w:val="00A04722"/>
    <w:rsid w:val="00A05437"/>
    <w:rsid w:val="00A05534"/>
    <w:rsid w:val="00A05AFF"/>
    <w:rsid w:val="00A05E2B"/>
    <w:rsid w:val="00A05E8D"/>
    <w:rsid w:val="00A06AD1"/>
    <w:rsid w:val="00A0754E"/>
    <w:rsid w:val="00A07833"/>
    <w:rsid w:val="00A10530"/>
    <w:rsid w:val="00A10A7B"/>
    <w:rsid w:val="00A10D9E"/>
    <w:rsid w:val="00A1178D"/>
    <w:rsid w:val="00A1219D"/>
    <w:rsid w:val="00A1258E"/>
    <w:rsid w:val="00A12FE8"/>
    <w:rsid w:val="00A15138"/>
    <w:rsid w:val="00A1632E"/>
    <w:rsid w:val="00A1632F"/>
    <w:rsid w:val="00A178C5"/>
    <w:rsid w:val="00A179F7"/>
    <w:rsid w:val="00A17E51"/>
    <w:rsid w:val="00A203B0"/>
    <w:rsid w:val="00A20BFD"/>
    <w:rsid w:val="00A212C4"/>
    <w:rsid w:val="00A2191A"/>
    <w:rsid w:val="00A21D4A"/>
    <w:rsid w:val="00A223CE"/>
    <w:rsid w:val="00A22492"/>
    <w:rsid w:val="00A22B3E"/>
    <w:rsid w:val="00A245C9"/>
    <w:rsid w:val="00A25B63"/>
    <w:rsid w:val="00A272E4"/>
    <w:rsid w:val="00A27C7B"/>
    <w:rsid w:val="00A304A4"/>
    <w:rsid w:val="00A31075"/>
    <w:rsid w:val="00A3205D"/>
    <w:rsid w:val="00A3216F"/>
    <w:rsid w:val="00A32DDA"/>
    <w:rsid w:val="00A33B68"/>
    <w:rsid w:val="00A348FA"/>
    <w:rsid w:val="00A36115"/>
    <w:rsid w:val="00A362B2"/>
    <w:rsid w:val="00A37A87"/>
    <w:rsid w:val="00A37E2B"/>
    <w:rsid w:val="00A40008"/>
    <w:rsid w:val="00A40099"/>
    <w:rsid w:val="00A40124"/>
    <w:rsid w:val="00A40347"/>
    <w:rsid w:val="00A40EEC"/>
    <w:rsid w:val="00A41526"/>
    <w:rsid w:val="00A41A1B"/>
    <w:rsid w:val="00A43159"/>
    <w:rsid w:val="00A432F6"/>
    <w:rsid w:val="00A439D4"/>
    <w:rsid w:val="00A43C5E"/>
    <w:rsid w:val="00A4470B"/>
    <w:rsid w:val="00A44D06"/>
    <w:rsid w:val="00A452DD"/>
    <w:rsid w:val="00A4632F"/>
    <w:rsid w:val="00A466B1"/>
    <w:rsid w:val="00A467D9"/>
    <w:rsid w:val="00A46AEE"/>
    <w:rsid w:val="00A46F1F"/>
    <w:rsid w:val="00A47660"/>
    <w:rsid w:val="00A47ECD"/>
    <w:rsid w:val="00A47FCB"/>
    <w:rsid w:val="00A47FF7"/>
    <w:rsid w:val="00A50346"/>
    <w:rsid w:val="00A5053C"/>
    <w:rsid w:val="00A50AEB"/>
    <w:rsid w:val="00A50B87"/>
    <w:rsid w:val="00A50EFE"/>
    <w:rsid w:val="00A51044"/>
    <w:rsid w:val="00A516BD"/>
    <w:rsid w:val="00A52364"/>
    <w:rsid w:val="00A52435"/>
    <w:rsid w:val="00A5404B"/>
    <w:rsid w:val="00A5570D"/>
    <w:rsid w:val="00A55759"/>
    <w:rsid w:val="00A55CAF"/>
    <w:rsid w:val="00A571F7"/>
    <w:rsid w:val="00A57BC7"/>
    <w:rsid w:val="00A61FDD"/>
    <w:rsid w:val="00A62A2E"/>
    <w:rsid w:val="00A63344"/>
    <w:rsid w:val="00A63E54"/>
    <w:rsid w:val="00A63FFA"/>
    <w:rsid w:val="00A65208"/>
    <w:rsid w:val="00A65332"/>
    <w:rsid w:val="00A655E5"/>
    <w:rsid w:val="00A66BD2"/>
    <w:rsid w:val="00A67867"/>
    <w:rsid w:val="00A67F8D"/>
    <w:rsid w:val="00A7399F"/>
    <w:rsid w:val="00A747C7"/>
    <w:rsid w:val="00A74DEA"/>
    <w:rsid w:val="00A74ECA"/>
    <w:rsid w:val="00A75B32"/>
    <w:rsid w:val="00A75B3C"/>
    <w:rsid w:val="00A769F0"/>
    <w:rsid w:val="00A7751B"/>
    <w:rsid w:val="00A7790C"/>
    <w:rsid w:val="00A81BB6"/>
    <w:rsid w:val="00A81F3B"/>
    <w:rsid w:val="00A82562"/>
    <w:rsid w:val="00A83B01"/>
    <w:rsid w:val="00A83CE8"/>
    <w:rsid w:val="00A84ABB"/>
    <w:rsid w:val="00A84D12"/>
    <w:rsid w:val="00A84D36"/>
    <w:rsid w:val="00A84EA4"/>
    <w:rsid w:val="00A858AA"/>
    <w:rsid w:val="00A85A0B"/>
    <w:rsid w:val="00A860D0"/>
    <w:rsid w:val="00A86413"/>
    <w:rsid w:val="00A90082"/>
    <w:rsid w:val="00A90111"/>
    <w:rsid w:val="00A90371"/>
    <w:rsid w:val="00A9160B"/>
    <w:rsid w:val="00A920E3"/>
    <w:rsid w:val="00A92590"/>
    <w:rsid w:val="00A92EAB"/>
    <w:rsid w:val="00A92F5D"/>
    <w:rsid w:val="00A93426"/>
    <w:rsid w:val="00A93903"/>
    <w:rsid w:val="00A93938"/>
    <w:rsid w:val="00A93BE3"/>
    <w:rsid w:val="00A94145"/>
    <w:rsid w:val="00A944D2"/>
    <w:rsid w:val="00A94DBE"/>
    <w:rsid w:val="00A9626B"/>
    <w:rsid w:val="00A96704"/>
    <w:rsid w:val="00A96CFF"/>
    <w:rsid w:val="00AA16C4"/>
    <w:rsid w:val="00AA1C04"/>
    <w:rsid w:val="00AA1F32"/>
    <w:rsid w:val="00AA39F2"/>
    <w:rsid w:val="00AA4839"/>
    <w:rsid w:val="00AA4B3A"/>
    <w:rsid w:val="00AA4C5C"/>
    <w:rsid w:val="00AA5187"/>
    <w:rsid w:val="00AA64CC"/>
    <w:rsid w:val="00AA6759"/>
    <w:rsid w:val="00AA7098"/>
    <w:rsid w:val="00AB061C"/>
    <w:rsid w:val="00AB1A6C"/>
    <w:rsid w:val="00AB46F7"/>
    <w:rsid w:val="00AB5198"/>
    <w:rsid w:val="00AB59E5"/>
    <w:rsid w:val="00AB622F"/>
    <w:rsid w:val="00AB6683"/>
    <w:rsid w:val="00AB66F5"/>
    <w:rsid w:val="00AB7903"/>
    <w:rsid w:val="00AB7AA2"/>
    <w:rsid w:val="00AB7FC5"/>
    <w:rsid w:val="00AC1103"/>
    <w:rsid w:val="00AC29A3"/>
    <w:rsid w:val="00AC3CF6"/>
    <w:rsid w:val="00AC406A"/>
    <w:rsid w:val="00AC4F89"/>
    <w:rsid w:val="00AC61F4"/>
    <w:rsid w:val="00AC6FD0"/>
    <w:rsid w:val="00AC79FE"/>
    <w:rsid w:val="00AD012C"/>
    <w:rsid w:val="00AD0AB7"/>
    <w:rsid w:val="00AD113B"/>
    <w:rsid w:val="00AD2392"/>
    <w:rsid w:val="00AD23EB"/>
    <w:rsid w:val="00AD336D"/>
    <w:rsid w:val="00AD40A7"/>
    <w:rsid w:val="00AD59A8"/>
    <w:rsid w:val="00AD5CA3"/>
    <w:rsid w:val="00AD5E5B"/>
    <w:rsid w:val="00AD62B1"/>
    <w:rsid w:val="00AD63BB"/>
    <w:rsid w:val="00AD641E"/>
    <w:rsid w:val="00AD652A"/>
    <w:rsid w:val="00AD673D"/>
    <w:rsid w:val="00AD6F74"/>
    <w:rsid w:val="00AD7339"/>
    <w:rsid w:val="00AD7A47"/>
    <w:rsid w:val="00AE047F"/>
    <w:rsid w:val="00AE0750"/>
    <w:rsid w:val="00AE0993"/>
    <w:rsid w:val="00AE0A26"/>
    <w:rsid w:val="00AE0A3C"/>
    <w:rsid w:val="00AE1215"/>
    <w:rsid w:val="00AE14FD"/>
    <w:rsid w:val="00AE3A5C"/>
    <w:rsid w:val="00AE4860"/>
    <w:rsid w:val="00AE49EC"/>
    <w:rsid w:val="00AE5113"/>
    <w:rsid w:val="00AE5618"/>
    <w:rsid w:val="00AE660C"/>
    <w:rsid w:val="00AE7439"/>
    <w:rsid w:val="00AE79F7"/>
    <w:rsid w:val="00AF0249"/>
    <w:rsid w:val="00AF06F5"/>
    <w:rsid w:val="00AF2482"/>
    <w:rsid w:val="00AF2C1D"/>
    <w:rsid w:val="00AF34D7"/>
    <w:rsid w:val="00AF3F16"/>
    <w:rsid w:val="00AF43BD"/>
    <w:rsid w:val="00AF47D2"/>
    <w:rsid w:val="00AF4B56"/>
    <w:rsid w:val="00AF58EF"/>
    <w:rsid w:val="00AF6272"/>
    <w:rsid w:val="00AF627F"/>
    <w:rsid w:val="00AF6F4B"/>
    <w:rsid w:val="00AF70E2"/>
    <w:rsid w:val="00B00F5B"/>
    <w:rsid w:val="00B012F3"/>
    <w:rsid w:val="00B027C4"/>
    <w:rsid w:val="00B02A81"/>
    <w:rsid w:val="00B038C8"/>
    <w:rsid w:val="00B04DA0"/>
    <w:rsid w:val="00B05304"/>
    <w:rsid w:val="00B05AB7"/>
    <w:rsid w:val="00B066CC"/>
    <w:rsid w:val="00B06A2C"/>
    <w:rsid w:val="00B06A57"/>
    <w:rsid w:val="00B07A9A"/>
    <w:rsid w:val="00B07EB9"/>
    <w:rsid w:val="00B10B82"/>
    <w:rsid w:val="00B10E2D"/>
    <w:rsid w:val="00B122DD"/>
    <w:rsid w:val="00B1252A"/>
    <w:rsid w:val="00B129C5"/>
    <w:rsid w:val="00B12BC8"/>
    <w:rsid w:val="00B13DFC"/>
    <w:rsid w:val="00B14E25"/>
    <w:rsid w:val="00B152A4"/>
    <w:rsid w:val="00B1533D"/>
    <w:rsid w:val="00B1573B"/>
    <w:rsid w:val="00B173A2"/>
    <w:rsid w:val="00B20D3B"/>
    <w:rsid w:val="00B20E46"/>
    <w:rsid w:val="00B21E43"/>
    <w:rsid w:val="00B21E68"/>
    <w:rsid w:val="00B234FB"/>
    <w:rsid w:val="00B23DBC"/>
    <w:rsid w:val="00B23E85"/>
    <w:rsid w:val="00B23FAC"/>
    <w:rsid w:val="00B24016"/>
    <w:rsid w:val="00B26A0C"/>
    <w:rsid w:val="00B275A1"/>
    <w:rsid w:val="00B2796C"/>
    <w:rsid w:val="00B27ABC"/>
    <w:rsid w:val="00B30180"/>
    <w:rsid w:val="00B30661"/>
    <w:rsid w:val="00B31469"/>
    <w:rsid w:val="00B31DEE"/>
    <w:rsid w:val="00B329B8"/>
    <w:rsid w:val="00B32C6C"/>
    <w:rsid w:val="00B33E15"/>
    <w:rsid w:val="00B33E19"/>
    <w:rsid w:val="00B3449C"/>
    <w:rsid w:val="00B34636"/>
    <w:rsid w:val="00B3466B"/>
    <w:rsid w:val="00B34C2C"/>
    <w:rsid w:val="00B36028"/>
    <w:rsid w:val="00B361EF"/>
    <w:rsid w:val="00B3690D"/>
    <w:rsid w:val="00B370B1"/>
    <w:rsid w:val="00B37519"/>
    <w:rsid w:val="00B402A3"/>
    <w:rsid w:val="00B41A2B"/>
    <w:rsid w:val="00B42096"/>
    <w:rsid w:val="00B423AC"/>
    <w:rsid w:val="00B4347B"/>
    <w:rsid w:val="00B43C93"/>
    <w:rsid w:val="00B43FE4"/>
    <w:rsid w:val="00B4411C"/>
    <w:rsid w:val="00B441E0"/>
    <w:rsid w:val="00B45B4C"/>
    <w:rsid w:val="00B467D6"/>
    <w:rsid w:val="00B5094D"/>
    <w:rsid w:val="00B5134A"/>
    <w:rsid w:val="00B5255F"/>
    <w:rsid w:val="00B528C9"/>
    <w:rsid w:val="00B532FE"/>
    <w:rsid w:val="00B5423A"/>
    <w:rsid w:val="00B549C9"/>
    <w:rsid w:val="00B54F71"/>
    <w:rsid w:val="00B551D3"/>
    <w:rsid w:val="00B5535B"/>
    <w:rsid w:val="00B55990"/>
    <w:rsid w:val="00B55AB0"/>
    <w:rsid w:val="00B57481"/>
    <w:rsid w:val="00B57BB2"/>
    <w:rsid w:val="00B604DB"/>
    <w:rsid w:val="00B60867"/>
    <w:rsid w:val="00B61A7D"/>
    <w:rsid w:val="00B62038"/>
    <w:rsid w:val="00B620AE"/>
    <w:rsid w:val="00B62415"/>
    <w:rsid w:val="00B627DC"/>
    <w:rsid w:val="00B629C8"/>
    <w:rsid w:val="00B62A80"/>
    <w:rsid w:val="00B63C55"/>
    <w:rsid w:val="00B64034"/>
    <w:rsid w:val="00B66104"/>
    <w:rsid w:val="00B662E2"/>
    <w:rsid w:val="00B667D8"/>
    <w:rsid w:val="00B66DB8"/>
    <w:rsid w:val="00B672BD"/>
    <w:rsid w:val="00B678C4"/>
    <w:rsid w:val="00B709E6"/>
    <w:rsid w:val="00B715FD"/>
    <w:rsid w:val="00B71620"/>
    <w:rsid w:val="00B71B7D"/>
    <w:rsid w:val="00B72D88"/>
    <w:rsid w:val="00B72EFA"/>
    <w:rsid w:val="00B7306C"/>
    <w:rsid w:val="00B732B0"/>
    <w:rsid w:val="00B74379"/>
    <w:rsid w:val="00B746DA"/>
    <w:rsid w:val="00B74A0B"/>
    <w:rsid w:val="00B74DF1"/>
    <w:rsid w:val="00B75108"/>
    <w:rsid w:val="00B756C6"/>
    <w:rsid w:val="00B75902"/>
    <w:rsid w:val="00B76246"/>
    <w:rsid w:val="00B768C7"/>
    <w:rsid w:val="00B76D67"/>
    <w:rsid w:val="00B76EE5"/>
    <w:rsid w:val="00B77073"/>
    <w:rsid w:val="00B8034A"/>
    <w:rsid w:val="00B80F3A"/>
    <w:rsid w:val="00B819DD"/>
    <w:rsid w:val="00B8203C"/>
    <w:rsid w:val="00B82BA9"/>
    <w:rsid w:val="00B831D1"/>
    <w:rsid w:val="00B84B3E"/>
    <w:rsid w:val="00B84C56"/>
    <w:rsid w:val="00B858B0"/>
    <w:rsid w:val="00B8663C"/>
    <w:rsid w:val="00B86690"/>
    <w:rsid w:val="00B86A38"/>
    <w:rsid w:val="00B905FD"/>
    <w:rsid w:val="00B90930"/>
    <w:rsid w:val="00B910F2"/>
    <w:rsid w:val="00B917C5"/>
    <w:rsid w:val="00B924EC"/>
    <w:rsid w:val="00B92A61"/>
    <w:rsid w:val="00B92BAE"/>
    <w:rsid w:val="00B931DA"/>
    <w:rsid w:val="00B934F2"/>
    <w:rsid w:val="00B941A3"/>
    <w:rsid w:val="00B94E3A"/>
    <w:rsid w:val="00B9508A"/>
    <w:rsid w:val="00B9529F"/>
    <w:rsid w:val="00B9556D"/>
    <w:rsid w:val="00B95690"/>
    <w:rsid w:val="00B959DB"/>
    <w:rsid w:val="00B95DA4"/>
    <w:rsid w:val="00B961CE"/>
    <w:rsid w:val="00B96771"/>
    <w:rsid w:val="00B96FCB"/>
    <w:rsid w:val="00B970DA"/>
    <w:rsid w:val="00BA01B7"/>
    <w:rsid w:val="00BA0B23"/>
    <w:rsid w:val="00BA0BD8"/>
    <w:rsid w:val="00BA1643"/>
    <w:rsid w:val="00BA16DA"/>
    <w:rsid w:val="00BA1FB9"/>
    <w:rsid w:val="00BA2511"/>
    <w:rsid w:val="00BA3546"/>
    <w:rsid w:val="00BA4111"/>
    <w:rsid w:val="00BA5575"/>
    <w:rsid w:val="00BA6112"/>
    <w:rsid w:val="00BA6F40"/>
    <w:rsid w:val="00BB06B4"/>
    <w:rsid w:val="00BB1176"/>
    <w:rsid w:val="00BB2780"/>
    <w:rsid w:val="00BB3780"/>
    <w:rsid w:val="00BB3FDB"/>
    <w:rsid w:val="00BB4148"/>
    <w:rsid w:val="00BB439D"/>
    <w:rsid w:val="00BB49C3"/>
    <w:rsid w:val="00BB5401"/>
    <w:rsid w:val="00BB595A"/>
    <w:rsid w:val="00BB6D7C"/>
    <w:rsid w:val="00BB709F"/>
    <w:rsid w:val="00BB7E93"/>
    <w:rsid w:val="00BC06C1"/>
    <w:rsid w:val="00BC0C7F"/>
    <w:rsid w:val="00BC1FA9"/>
    <w:rsid w:val="00BC2774"/>
    <w:rsid w:val="00BC29AC"/>
    <w:rsid w:val="00BC2EB5"/>
    <w:rsid w:val="00BC31F6"/>
    <w:rsid w:val="00BC332F"/>
    <w:rsid w:val="00BC3A49"/>
    <w:rsid w:val="00BC4C39"/>
    <w:rsid w:val="00BC529A"/>
    <w:rsid w:val="00BC55AF"/>
    <w:rsid w:val="00BC5F83"/>
    <w:rsid w:val="00BC6895"/>
    <w:rsid w:val="00BC7DBA"/>
    <w:rsid w:val="00BD0436"/>
    <w:rsid w:val="00BD0453"/>
    <w:rsid w:val="00BD10C4"/>
    <w:rsid w:val="00BD16CE"/>
    <w:rsid w:val="00BD2973"/>
    <w:rsid w:val="00BD364E"/>
    <w:rsid w:val="00BD47A9"/>
    <w:rsid w:val="00BD4956"/>
    <w:rsid w:val="00BD51A6"/>
    <w:rsid w:val="00BD521B"/>
    <w:rsid w:val="00BD5793"/>
    <w:rsid w:val="00BD660B"/>
    <w:rsid w:val="00BD6E47"/>
    <w:rsid w:val="00BD740F"/>
    <w:rsid w:val="00BD75EE"/>
    <w:rsid w:val="00BD7833"/>
    <w:rsid w:val="00BD7C0B"/>
    <w:rsid w:val="00BE1DFE"/>
    <w:rsid w:val="00BE21E4"/>
    <w:rsid w:val="00BE2971"/>
    <w:rsid w:val="00BE2E91"/>
    <w:rsid w:val="00BE366B"/>
    <w:rsid w:val="00BE41F0"/>
    <w:rsid w:val="00BE5199"/>
    <w:rsid w:val="00BE5BF0"/>
    <w:rsid w:val="00BE5DF0"/>
    <w:rsid w:val="00BE5FB3"/>
    <w:rsid w:val="00BE61FA"/>
    <w:rsid w:val="00BE6229"/>
    <w:rsid w:val="00BE6810"/>
    <w:rsid w:val="00BE771E"/>
    <w:rsid w:val="00BE7BF1"/>
    <w:rsid w:val="00BF016D"/>
    <w:rsid w:val="00BF04C3"/>
    <w:rsid w:val="00BF0670"/>
    <w:rsid w:val="00BF0775"/>
    <w:rsid w:val="00BF0F7E"/>
    <w:rsid w:val="00BF2399"/>
    <w:rsid w:val="00BF3E91"/>
    <w:rsid w:val="00BF52DC"/>
    <w:rsid w:val="00BF5C14"/>
    <w:rsid w:val="00BF5C57"/>
    <w:rsid w:val="00BF5CB5"/>
    <w:rsid w:val="00BF5ECF"/>
    <w:rsid w:val="00BF6736"/>
    <w:rsid w:val="00BF6D4D"/>
    <w:rsid w:val="00BF774A"/>
    <w:rsid w:val="00BF77DD"/>
    <w:rsid w:val="00BF7C48"/>
    <w:rsid w:val="00C00126"/>
    <w:rsid w:val="00C00597"/>
    <w:rsid w:val="00C00CED"/>
    <w:rsid w:val="00C012AD"/>
    <w:rsid w:val="00C024ED"/>
    <w:rsid w:val="00C02575"/>
    <w:rsid w:val="00C0356B"/>
    <w:rsid w:val="00C037E9"/>
    <w:rsid w:val="00C04689"/>
    <w:rsid w:val="00C0534F"/>
    <w:rsid w:val="00C05A5D"/>
    <w:rsid w:val="00C05B12"/>
    <w:rsid w:val="00C0679E"/>
    <w:rsid w:val="00C07BC4"/>
    <w:rsid w:val="00C1013F"/>
    <w:rsid w:val="00C10B99"/>
    <w:rsid w:val="00C117F0"/>
    <w:rsid w:val="00C11D6C"/>
    <w:rsid w:val="00C11F38"/>
    <w:rsid w:val="00C12972"/>
    <w:rsid w:val="00C12B53"/>
    <w:rsid w:val="00C12D7A"/>
    <w:rsid w:val="00C13755"/>
    <w:rsid w:val="00C159BC"/>
    <w:rsid w:val="00C16B74"/>
    <w:rsid w:val="00C16D56"/>
    <w:rsid w:val="00C16F0D"/>
    <w:rsid w:val="00C170A2"/>
    <w:rsid w:val="00C17BE8"/>
    <w:rsid w:val="00C17E90"/>
    <w:rsid w:val="00C200F6"/>
    <w:rsid w:val="00C20691"/>
    <w:rsid w:val="00C208A7"/>
    <w:rsid w:val="00C20B24"/>
    <w:rsid w:val="00C210F7"/>
    <w:rsid w:val="00C213F4"/>
    <w:rsid w:val="00C218EF"/>
    <w:rsid w:val="00C21A93"/>
    <w:rsid w:val="00C22BD9"/>
    <w:rsid w:val="00C23558"/>
    <w:rsid w:val="00C246F7"/>
    <w:rsid w:val="00C24D7B"/>
    <w:rsid w:val="00C255D7"/>
    <w:rsid w:val="00C25DAC"/>
    <w:rsid w:val="00C266F8"/>
    <w:rsid w:val="00C30C4C"/>
    <w:rsid w:val="00C30D80"/>
    <w:rsid w:val="00C31F07"/>
    <w:rsid w:val="00C31F1A"/>
    <w:rsid w:val="00C321D0"/>
    <w:rsid w:val="00C32307"/>
    <w:rsid w:val="00C32810"/>
    <w:rsid w:val="00C32FB7"/>
    <w:rsid w:val="00C3477E"/>
    <w:rsid w:val="00C34F3A"/>
    <w:rsid w:val="00C35694"/>
    <w:rsid w:val="00C357E8"/>
    <w:rsid w:val="00C35A91"/>
    <w:rsid w:val="00C37547"/>
    <w:rsid w:val="00C37D9E"/>
    <w:rsid w:val="00C403AB"/>
    <w:rsid w:val="00C405D3"/>
    <w:rsid w:val="00C4252E"/>
    <w:rsid w:val="00C42D5D"/>
    <w:rsid w:val="00C42F31"/>
    <w:rsid w:val="00C43029"/>
    <w:rsid w:val="00C43609"/>
    <w:rsid w:val="00C43689"/>
    <w:rsid w:val="00C4519C"/>
    <w:rsid w:val="00C452E9"/>
    <w:rsid w:val="00C458BD"/>
    <w:rsid w:val="00C478C8"/>
    <w:rsid w:val="00C506A0"/>
    <w:rsid w:val="00C512B0"/>
    <w:rsid w:val="00C5143C"/>
    <w:rsid w:val="00C514C7"/>
    <w:rsid w:val="00C518B9"/>
    <w:rsid w:val="00C52F37"/>
    <w:rsid w:val="00C5306E"/>
    <w:rsid w:val="00C53A7B"/>
    <w:rsid w:val="00C53D45"/>
    <w:rsid w:val="00C55662"/>
    <w:rsid w:val="00C55D36"/>
    <w:rsid w:val="00C560C3"/>
    <w:rsid w:val="00C560CC"/>
    <w:rsid w:val="00C5616A"/>
    <w:rsid w:val="00C56514"/>
    <w:rsid w:val="00C56CF0"/>
    <w:rsid w:val="00C56F1C"/>
    <w:rsid w:val="00C5714B"/>
    <w:rsid w:val="00C5732F"/>
    <w:rsid w:val="00C57454"/>
    <w:rsid w:val="00C578A8"/>
    <w:rsid w:val="00C61C9D"/>
    <w:rsid w:val="00C62108"/>
    <w:rsid w:val="00C62692"/>
    <w:rsid w:val="00C628EF"/>
    <w:rsid w:val="00C62A8D"/>
    <w:rsid w:val="00C62C49"/>
    <w:rsid w:val="00C62D5F"/>
    <w:rsid w:val="00C638E8"/>
    <w:rsid w:val="00C64114"/>
    <w:rsid w:val="00C641DD"/>
    <w:rsid w:val="00C64CB5"/>
    <w:rsid w:val="00C65CEA"/>
    <w:rsid w:val="00C66247"/>
    <w:rsid w:val="00C669C8"/>
    <w:rsid w:val="00C6749C"/>
    <w:rsid w:val="00C67D79"/>
    <w:rsid w:val="00C71FBA"/>
    <w:rsid w:val="00C7248A"/>
    <w:rsid w:val="00C72BEA"/>
    <w:rsid w:val="00C72CBE"/>
    <w:rsid w:val="00C72DE1"/>
    <w:rsid w:val="00C73383"/>
    <w:rsid w:val="00C73909"/>
    <w:rsid w:val="00C73A80"/>
    <w:rsid w:val="00C74A0B"/>
    <w:rsid w:val="00C74D3E"/>
    <w:rsid w:val="00C74E5D"/>
    <w:rsid w:val="00C750DA"/>
    <w:rsid w:val="00C757A5"/>
    <w:rsid w:val="00C75B10"/>
    <w:rsid w:val="00C75BA7"/>
    <w:rsid w:val="00C7628C"/>
    <w:rsid w:val="00C7668D"/>
    <w:rsid w:val="00C76DFD"/>
    <w:rsid w:val="00C77B5F"/>
    <w:rsid w:val="00C77D35"/>
    <w:rsid w:val="00C809CF"/>
    <w:rsid w:val="00C81374"/>
    <w:rsid w:val="00C81970"/>
    <w:rsid w:val="00C819CE"/>
    <w:rsid w:val="00C81AE7"/>
    <w:rsid w:val="00C81FF2"/>
    <w:rsid w:val="00C82249"/>
    <w:rsid w:val="00C82AF5"/>
    <w:rsid w:val="00C82C85"/>
    <w:rsid w:val="00C82F22"/>
    <w:rsid w:val="00C83A23"/>
    <w:rsid w:val="00C84D7D"/>
    <w:rsid w:val="00C850D6"/>
    <w:rsid w:val="00C860EC"/>
    <w:rsid w:val="00C8652E"/>
    <w:rsid w:val="00C8673E"/>
    <w:rsid w:val="00C87015"/>
    <w:rsid w:val="00C90713"/>
    <w:rsid w:val="00C918D9"/>
    <w:rsid w:val="00C91ECB"/>
    <w:rsid w:val="00C91F3A"/>
    <w:rsid w:val="00C92671"/>
    <w:rsid w:val="00C93081"/>
    <w:rsid w:val="00C9315C"/>
    <w:rsid w:val="00C959A7"/>
    <w:rsid w:val="00C97916"/>
    <w:rsid w:val="00CA0D37"/>
    <w:rsid w:val="00CA11C1"/>
    <w:rsid w:val="00CA1501"/>
    <w:rsid w:val="00CA1DF0"/>
    <w:rsid w:val="00CA3DF3"/>
    <w:rsid w:val="00CA6846"/>
    <w:rsid w:val="00CA688F"/>
    <w:rsid w:val="00CA72B2"/>
    <w:rsid w:val="00CA730F"/>
    <w:rsid w:val="00CA7D1D"/>
    <w:rsid w:val="00CA7E6A"/>
    <w:rsid w:val="00CB034C"/>
    <w:rsid w:val="00CB18F3"/>
    <w:rsid w:val="00CB3044"/>
    <w:rsid w:val="00CB33DD"/>
    <w:rsid w:val="00CB35C5"/>
    <w:rsid w:val="00CB387B"/>
    <w:rsid w:val="00CB3B4C"/>
    <w:rsid w:val="00CB3EDE"/>
    <w:rsid w:val="00CB4B11"/>
    <w:rsid w:val="00CB5085"/>
    <w:rsid w:val="00CB6457"/>
    <w:rsid w:val="00CB68C1"/>
    <w:rsid w:val="00CB6B65"/>
    <w:rsid w:val="00CB6C7B"/>
    <w:rsid w:val="00CB7700"/>
    <w:rsid w:val="00CB7D42"/>
    <w:rsid w:val="00CC0B63"/>
    <w:rsid w:val="00CC1670"/>
    <w:rsid w:val="00CC19AB"/>
    <w:rsid w:val="00CC1B44"/>
    <w:rsid w:val="00CC1DCA"/>
    <w:rsid w:val="00CC1EFE"/>
    <w:rsid w:val="00CC1F91"/>
    <w:rsid w:val="00CC20F3"/>
    <w:rsid w:val="00CC29F4"/>
    <w:rsid w:val="00CC3777"/>
    <w:rsid w:val="00CC393D"/>
    <w:rsid w:val="00CC4237"/>
    <w:rsid w:val="00CC4711"/>
    <w:rsid w:val="00CC4EF3"/>
    <w:rsid w:val="00CC5B9C"/>
    <w:rsid w:val="00CC6140"/>
    <w:rsid w:val="00CC6575"/>
    <w:rsid w:val="00CC67D4"/>
    <w:rsid w:val="00CC69C4"/>
    <w:rsid w:val="00CD00BD"/>
    <w:rsid w:val="00CD0A06"/>
    <w:rsid w:val="00CD134D"/>
    <w:rsid w:val="00CD1550"/>
    <w:rsid w:val="00CD1A6A"/>
    <w:rsid w:val="00CD202F"/>
    <w:rsid w:val="00CD24AD"/>
    <w:rsid w:val="00CD2862"/>
    <w:rsid w:val="00CD2FA3"/>
    <w:rsid w:val="00CD32A0"/>
    <w:rsid w:val="00CD33C0"/>
    <w:rsid w:val="00CD347D"/>
    <w:rsid w:val="00CD3CAC"/>
    <w:rsid w:val="00CD42EA"/>
    <w:rsid w:val="00CD4665"/>
    <w:rsid w:val="00CD4DB8"/>
    <w:rsid w:val="00CD60AC"/>
    <w:rsid w:val="00CD65AC"/>
    <w:rsid w:val="00CD67BE"/>
    <w:rsid w:val="00CD68C5"/>
    <w:rsid w:val="00CD7145"/>
    <w:rsid w:val="00CD7892"/>
    <w:rsid w:val="00CE096E"/>
    <w:rsid w:val="00CE09F5"/>
    <w:rsid w:val="00CE0B24"/>
    <w:rsid w:val="00CE14FF"/>
    <w:rsid w:val="00CE163E"/>
    <w:rsid w:val="00CE186D"/>
    <w:rsid w:val="00CE213F"/>
    <w:rsid w:val="00CE263C"/>
    <w:rsid w:val="00CE26BA"/>
    <w:rsid w:val="00CE2D5C"/>
    <w:rsid w:val="00CE3A06"/>
    <w:rsid w:val="00CE472C"/>
    <w:rsid w:val="00CE4841"/>
    <w:rsid w:val="00CE4D1E"/>
    <w:rsid w:val="00CE5131"/>
    <w:rsid w:val="00CE5B4D"/>
    <w:rsid w:val="00CE71B5"/>
    <w:rsid w:val="00CE7281"/>
    <w:rsid w:val="00CE7B8C"/>
    <w:rsid w:val="00CE7BA4"/>
    <w:rsid w:val="00CE7CDB"/>
    <w:rsid w:val="00CF0D64"/>
    <w:rsid w:val="00CF0FC1"/>
    <w:rsid w:val="00CF1287"/>
    <w:rsid w:val="00CF1EC0"/>
    <w:rsid w:val="00CF1FA0"/>
    <w:rsid w:val="00CF2721"/>
    <w:rsid w:val="00CF29C2"/>
    <w:rsid w:val="00CF346E"/>
    <w:rsid w:val="00CF4058"/>
    <w:rsid w:val="00CF54E7"/>
    <w:rsid w:val="00CF5F09"/>
    <w:rsid w:val="00CF6731"/>
    <w:rsid w:val="00CF6E09"/>
    <w:rsid w:val="00CF7AD0"/>
    <w:rsid w:val="00D008E5"/>
    <w:rsid w:val="00D00B0E"/>
    <w:rsid w:val="00D01542"/>
    <w:rsid w:val="00D0241F"/>
    <w:rsid w:val="00D03558"/>
    <w:rsid w:val="00D03F54"/>
    <w:rsid w:val="00D0400F"/>
    <w:rsid w:val="00D04341"/>
    <w:rsid w:val="00D0467B"/>
    <w:rsid w:val="00D047D3"/>
    <w:rsid w:val="00D059A4"/>
    <w:rsid w:val="00D05C71"/>
    <w:rsid w:val="00D05E3B"/>
    <w:rsid w:val="00D066F9"/>
    <w:rsid w:val="00D06A8F"/>
    <w:rsid w:val="00D07E53"/>
    <w:rsid w:val="00D1164F"/>
    <w:rsid w:val="00D130B3"/>
    <w:rsid w:val="00D13833"/>
    <w:rsid w:val="00D13959"/>
    <w:rsid w:val="00D13C4B"/>
    <w:rsid w:val="00D14467"/>
    <w:rsid w:val="00D15200"/>
    <w:rsid w:val="00D1551A"/>
    <w:rsid w:val="00D155CF"/>
    <w:rsid w:val="00D16200"/>
    <w:rsid w:val="00D17DCE"/>
    <w:rsid w:val="00D20659"/>
    <w:rsid w:val="00D21043"/>
    <w:rsid w:val="00D21401"/>
    <w:rsid w:val="00D227A5"/>
    <w:rsid w:val="00D22C97"/>
    <w:rsid w:val="00D23452"/>
    <w:rsid w:val="00D237E8"/>
    <w:rsid w:val="00D2468D"/>
    <w:rsid w:val="00D259AD"/>
    <w:rsid w:val="00D260BA"/>
    <w:rsid w:val="00D301FD"/>
    <w:rsid w:val="00D30387"/>
    <w:rsid w:val="00D30C00"/>
    <w:rsid w:val="00D312C7"/>
    <w:rsid w:val="00D316C3"/>
    <w:rsid w:val="00D31A12"/>
    <w:rsid w:val="00D32B42"/>
    <w:rsid w:val="00D32EC0"/>
    <w:rsid w:val="00D33707"/>
    <w:rsid w:val="00D3433E"/>
    <w:rsid w:val="00D345D2"/>
    <w:rsid w:val="00D35182"/>
    <w:rsid w:val="00D3560C"/>
    <w:rsid w:val="00D35C0C"/>
    <w:rsid w:val="00D35D84"/>
    <w:rsid w:val="00D360BD"/>
    <w:rsid w:val="00D36345"/>
    <w:rsid w:val="00D37ED1"/>
    <w:rsid w:val="00D40877"/>
    <w:rsid w:val="00D4165B"/>
    <w:rsid w:val="00D419DD"/>
    <w:rsid w:val="00D42AAF"/>
    <w:rsid w:val="00D42C0D"/>
    <w:rsid w:val="00D440BA"/>
    <w:rsid w:val="00D44BD2"/>
    <w:rsid w:val="00D44DE6"/>
    <w:rsid w:val="00D45143"/>
    <w:rsid w:val="00D45778"/>
    <w:rsid w:val="00D460EB"/>
    <w:rsid w:val="00D47260"/>
    <w:rsid w:val="00D47614"/>
    <w:rsid w:val="00D4777F"/>
    <w:rsid w:val="00D4794D"/>
    <w:rsid w:val="00D47C5B"/>
    <w:rsid w:val="00D502B3"/>
    <w:rsid w:val="00D50360"/>
    <w:rsid w:val="00D50A43"/>
    <w:rsid w:val="00D51650"/>
    <w:rsid w:val="00D5180C"/>
    <w:rsid w:val="00D52A4E"/>
    <w:rsid w:val="00D52EDF"/>
    <w:rsid w:val="00D540F3"/>
    <w:rsid w:val="00D54178"/>
    <w:rsid w:val="00D54342"/>
    <w:rsid w:val="00D54912"/>
    <w:rsid w:val="00D54A73"/>
    <w:rsid w:val="00D55613"/>
    <w:rsid w:val="00D55814"/>
    <w:rsid w:val="00D55D2E"/>
    <w:rsid w:val="00D55E48"/>
    <w:rsid w:val="00D56690"/>
    <w:rsid w:val="00D57A92"/>
    <w:rsid w:val="00D60B19"/>
    <w:rsid w:val="00D60EC3"/>
    <w:rsid w:val="00D61FF0"/>
    <w:rsid w:val="00D62A30"/>
    <w:rsid w:val="00D62C16"/>
    <w:rsid w:val="00D62F63"/>
    <w:rsid w:val="00D63372"/>
    <w:rsid w:val="00D63FB5"/>
    <w:rsid w:val="00D6580B"/>
    <w:rsid w:val="00D65C07"/>
    <w:rsid w:val="00D65C11"/>
    <w:rsid w:val="00D66AA4"/>
    <w:rsid w:val="00D6722C"/>
    <w:rsid w:val="00D67540"/>
    <w:rsid w:val="00D67AA4"/>
    <w:rsid w:val="00D70F0A"/>
    <w:rsid w:val="00D718A0"/>
    <w:rsid w:val="00D71A5E"/>
    <w:rsid w:val="00D71C8D"/>
    <w:rsid w:val="00D72DD2"/>
    <w:rsid w:val="00D73810"/>
    <w:rsid w:val="00D738DA"/>
    <w:rsid w:val="00D7392D"/>
    <w:rsid w:val="00D73A35"/>
    <w:rsid w:val="00D73C95"/>
    <w:rsid w:val="00D7439C"/>
    <w:rsid w:val="00D747DC"/>
    <w:rsid w:val="00D74EB3"/>
    <w:rsid w:val="00D75E7E"/>
    <w:rsid w:val="00D760E6"/>
    <w:rsid w:val="00D765A6"/>
    <w:rsid w:val="00D76765"/>
    <w:rsid w:val="00D76B70"/>
    <w:rsid w:val="00D77388"/>
    <w:rsid w:val="00D775A4"/>
    <w:rsid w:val="00D7799D"/>
    <w:rsid w:val="00D8027A"/>
    <w:rsid w:val="00D808AF"/>
    <w:rsid w:val="00D81510"/>
    <w:rsid w:val="00D8156D"/>
    <w:rsid w:val="00D81ACF"/>
    <w:rsid w:val="00D8294B"/>
    <w:rsid w:val="00D82D04"/>
    <w:rsid w:val="00D82E83"/>
    <w:rsid w:val="00D83476"/>
    <w:rsid w:val="00D83C30"/>
    <w:rsid w:val="00D8408A"/>
    <w:rsid w:val="00D84DE5"/>
    <w:rsid w:val="00D84F45"/>
    <w:rsid w:val="00D85A11"/>
    <w:rsid w:val="00D86554"/>
    <w:rsid w:val="00D86624"/>
    <w:rsid w:val="00D8716A"/>
    <w:rsid w:val="00D90362"/>
    <w:rsid w:val="00D908CA"/>
    <w:rsid w:val="00D910F4"/>
    <w:rsid w:val="00D91758"/>
    <w:rsid w:val="00D91D9B"/>
    <w:rsid w:val="00D923C2"/>
    <w:rsid w:val="00D92441"/>
    <w:rsid w:val="00D95F51"/>
    <w:rsid w:val="00D96FE3"/>
    <w:rsid w:val="00DA0EEE"/>
    <w:rsid w:val="00DA128D"/>
    <w:rsid w:val="00DA15BC"/>
    <w:rsid w:val="00DA1BD4"/>
    <w:rsid w:val="00DA346D"/>
    <w:rsid w:val="00DA3F85"/>
    <w:rsid w:val="00DA4085"/>
    <w:rsid w:val="00DA4A3F"/>
    <w:rsid w:val="00DA4D94"/>
    <w:rsid w:val="00DA5D89"/>
    <w:rsid w:val="00DA6385"/>
    <w:rsid w:val="00DA6860"/>
    <w:rsid w:val="00DA6B1E"/>
    <w:rsid w:val="00DA6BA7"/>
    <w:rsid w:val="00DA6DB1"/>
    <w:rsid w:val="00DB0C88"/>
    <w:rsid w:val="00DB1C8B"/>
    <w:rsid w:val="00DB1F76"/>
    <w:rsid w:val="00DB298D"/>
    <w:rsid w:val="00DB2B29"/>
    <w:rsid w:val="00DB2D0F"/>
    <w:rsid w:val="00DB3C0B"/>
    <w:rsid w:val="00DB3D02"/>
    <w:rsid w:val="00DB40D0"/>
    <w:rsid w:val="00DB49B4"/>
    <w:rsid w:val="00DB4E8C"/>
    <w:rsid w:val="00DB556E"/>
    <w:rsid w:val="00DB5AED"/>
    <w:rsid w:val="00DB64C8"/>
    <w:rsid w:val="00DB66DA"/>
    <w:rsid w:val="00DB7105"/>
    <w:rsid w:val="00DB79C0"/>
    <w:rsid w:val="00DC08E9"/>
    <w:rsid w:val="00DC2A02"/>
    <w:rsid w:val="00DC2ACC"/>
    <w:rsid w:val="00DC2D3E"/>
    <w:rsid w:val="00DC3E1A"/>
    <w:rsid w:val="00DC4E7A"/>
    <w:rsid w:val="00DC5516"/>
    <w:rsid w:val="00DC5718"/>
    <w:rsid w:val="00DC745D"/>
    <w:rsid w:val="00DC75B4"/>
    <w:rsid w:val="00DC7EA3"/>
    <w:rsid w:val="00DD06F1"/>
    <w:rsid w:val="00DD0912"/>
    <w:rsid w:val="00DD13BC"/>
    <w:rsid w:val="00DD14AB"/>
    <w:rsid w:val="00DD1AEB"/>
    <w:rsid w:val="00DD1D93"/>
    <w:rsid w:val="00DD36DB"/>
    <w:rsid w:val="00DD3974"/>
    <w:rsid w:val="00DD3B96"/>
    <w:rsid w:val="00DD4025"/>
    <w:rsid w:val="00DD43D4"/>
    <w:rsid w:val="00DD4953"/>
    <w:rsid w:val="00DD4986"/>
    <w:rsid w:val="00DD4A14"/>
    <w:rsid w:val="00DD4BE7"/>
    <w:rsid w:val="00DD51DF"/>
    <w:rsid w:val="00DD6D4D"/>
    <w:rsid w:val="00DD7339"/>
    <w:rsid w:val="00DD76D1"/>
    <w:rsid w:val="00DD78BF"/>
    <w:rsid w:val="00DD7FDF"/>
    <w:rsid w:val="00DE0166"/>
    <w:rsid w:val="00DE0AE9"/>
    <w:rsid w:val="00DE0E54"/>
    <w:rsid w:val="00DE16FD"/>
    <w:rsid w:val="00DE2A97"/>
    <w:rsid w:val="00DE43EA"/>
    <w:rsid w:val="00DE5F19"/>
    <w:rsid w:val="00DE64A9"/>
    <w:rsid w:val="00DE715C"/>
    <w:rsid w:val="00DE769E"/>
    <w:rsid w:val="00DE7FDB"/>
    <w:rsid w:val="00DF1BFC"/>
    <w:rsid w:val="00DF1ED4"/>
    <w:rsid w:val="00DF2166"/>
    <w:rsid w:val="00DF260F"/>
    <w:rsid w:val="00DF2A1A"/>
    <w:rsid w:val="00DF32ED"/>
    <w:rsid w:val="00DF3734"/>
    <w:rsid w:val="00DF392A"/>
    <w:rsid w:val="00DF4559"/>
    <w:rsid w:val="00DF4866"/>
    <w:rsid w:val="00DF4AEA"/>
    <w:rsid w:val="00DF4BB2"/>
    <w:rsid w:val="00DF533E"/>
    <w:rsid w:val="00DF5A37"/>
    <w:rsid w:val="00DF5D7C"/>
    <w:rsid w:val="00DF7F28"/>
    <w:rsid w:val="00E00327"/>
    <w:rsid w:val="00E0076F"/>
    <w:rsid w:val="00E0108F"/>
    <w:rsid w:val="00E0146C"/>
    <w:rsid w:val="00E015BE"/>
    <w:rsid w:val="00E01685"/>
    <w:rsid w:val="00E020F6"/>
    <w:rsid w:val="00E02B44"/>
    <w:rsid w:val="00E03954"/>
    <w:rsid w:val="00E03BD7"/>
    <w:rsid w:val="00E04316"/>
    <w:rsid w:val="00E05734"/>
    <w:rsid w:val="00E05ACB"/>
    <w:rsid w:val="00E05CC6"/>
    <w:rsid w:val="00E064A4"/>
    <w:rsid w:val="00E06AA6"/>
    <w:rsid w:val="00E072BE"/>
    <w:rsid w:val="00E0778F"/>
    <w:rsid w:val="00E078C3"/>
    <w:rsid w:val="00E07B55"/>
    <w:rsid w:val="00E101B3"/>
    <w:rsid w:val="00E106F7"/>
    <w:rsid w:val="00E11043"/>
    <w:rsid w:val="00E11165"/>
    <w:rsid w:val="00E1136A"/>
    <w:rsid w:val="00E11B52"/>
    <w:rsid w:val="00E12183"/>
    <w:rsid w:val="00E12907"/>
    <w:rsid w:val="00E129D8"/>
    <w:rsid w:val="00E13FE8"/>
    <w:rsid w:val="00E1413F"/>
    <w:rsid w:val="00E14890"/>
    <w:rsid w:val="00E14D75"/>
    <w:rsid w:val="00E15517"/>
    <w:rsid w:val="00E15A22"/>
    <w:rsid w:val="00E178FB"/>
    <w:rsid w:val="00E17BD4"/>
    <w:rsid w:val="00E20041"/>
    <w:rsid w:val="00E20371"/>
    <w:rsid w:val="00E20498"/>
    <w:rsid w:val="00E20832"/>
    <w:rsid w:val="00E212DC"/>
    <w:rsid w:val="00E21DEF"/>
    <w:rsid w:val="00E232AF"/>
    <w:rsid w:val="00E233F8"/>
    <w:rsid w:val="00E2398A"/>
    <w:rsid w:val="00E2461E"/>
    <w:rsid w:val="00E2477F"/>
    <w:rsid w:val="00E24E1D"/>
    <w:rsid w:val="00E24F09"/>
    <w:rsid w:val="00E2508F"/>
    <w:rsid w:val="00E25AA0"/>
    <w:rsid w:val="00E2670A"/>
    <w:rsid w:val="00E269ED"/>
    <w:rsid w:val="00E26D82"/>
    <w:rsid w:val="00E26DBF"/>
    <w:rsid w:val="00E2717B"/>
    <w:rsid w:val="00E27AF4"/>
    <w:rsid w:val="00E27DDF"/>
    <w:rsid w:val="00E3081C"/>
    <w:rsid w:val="00E30B85"/>
    <w:rsid w:val="00E31084"/>
    <w:rsid w:val="00E31A48"/>
    <w:rsid w:val="00E32608"/>
    <w:rsid w:val="00E33C2E"/>
    <w:rsid w:val="00E34F39"/>
    <w:rsid w:val="00E35B9B"/>
    <w:rsid w:val="00E35E4B"/>
    <w:rsid w:val="00E36052"/>
    <w:rsid w:val="00E3612E"/>
    <w:rsid w:val="00E407A3"/>
    <w:rsid w:val="00E40B28"/>
    <w:rsid w:val="00E40C12"/>
    <w:rsid w:val="00E42941"/>
    <w:rsid w:val="00E4296D"/>
    <w:rsid w:val="00E43812"/>
    <w:rsid w:val="00E45397"/>
    <w:rsid w:val="00E45614"/>
    <w:rsid w:val="00E458ED"/>
    <w:rsid w:val="00E46C30"/>
    <w:rsid w:val="00E47965"/>
    <w:rsid w:val="00E47D22"/>
    <w:rsid w:val="00E47F13"/>
    <w:rsid w:val="00E5095E"/>
    <w:rsid w:val="00E51F89"/>
    <w:rsid w:val="00E53782"/>
    <w:rsid w:val="00E53A7E"/>
    <w:rsid w:val="00E54B51"/>
    <w:rsid w:val="00E54DB8"/>
    <w:rsid w:val="00E54F3F"/>
    <w:rsid w:val="00E559B1"/>
    <w:rsid w:val="00E56371"/>
    <w:rsid w:val="00E569C0"/>
    <w:rsid w:val="00E57401"/>
    <w:rsid w:val="00E577D6"/>
    <w:rsid w:val="00E57EBC"/>
    <w:rsid w:val="00E57F83"/>
    <w:rsid w:val="00E60D80"/>
    <w:rsid w:val="00E620A2"/>
    <w:rsid w:val="00E621E3"/>
    <w:rsid w:val="00E6277C"/>
    <w:rsid w:val="00E63059"/>
    <w:rsid w:val="00E641F9"/>
    <w:rsid w:val="00E6446E"/>
    <w:rsid w:val="00E654D4"/>
    <w:rsid w:val="00E659FA"/>
    <w:rsid w:val="00E65C17"/>
    <w:rsid w:val="00E65F71"/>
    <w:rsid w:val="00E665F3"/>
    <w:rsid w:val="00E67769"/>
    <w:rsid w:val="00E67D33"/>
    <w:rsid w:val="00E70037"/>
    <w:rsid w:val="00E70D61"/>
    <w:rsid w:val="00E70DA8"/>
    <w:rsid w:val="00E71276"/>
    <w:rsid w:val="00E71620"/>
    <w:rsid w:val="00E725E8"/>
    <w:rsid w:val="00E73268"/>
    <w:rsid w:val="00E733F7"/>
    <w:rsid w:val="00E736B1"/>
    <w:rsid w:val="00E73B74"/>
    <w:rsid w:val="00E74465"/>
    <w:rsid w:val="00E74551"/>
    <w:rsid w:val="00E75D98"/>
    <w:rsid w:val="00E762D5"/>
    <w:rsid w:val="00E76DBD"/>
    <w:rsid w:val="00E76DD4"/>
    <w:rsid w:val="00E777EB"/>
    <w:rsid w:val="00E77848"/>
    <w:rsid w:val="00E805D9"/>
    <w:rsid w:val="00E80AFC"/>
    <w:rsid w:val="00E80F9A"/>
    <w:rsid w:val="00E81470"/>
    <w:rsid w:val="00E81C4A"/>
    <w:rsid w:val="00E826B2"/>
    <w:rsid w:val="00E82C49"/>
    <w:rsid w:val="00E830D0"/>
    <w:rsid w:val="00E8377B"/>
    <w:rsid w:val="00E8504F"/>
    <w:rsid w:val="00E85A36"/>
    <w:rsid w:val="00E85EB0"/>
    <w:rsid w:val="00E863B5"/>
    <w:rsid w:val="00E86453"/>
    <w:rsid w:val="00E86F5D"/>
    <w:rsid w:val="00E872FC"/>
    <w:rsid w:val="00E879D8"/>
    <w:rsid w:val="00E87BC1"/>
    <w:rsid w:val="00E87C4A"/>
    <w:rsid w:val="00E905DA"/>
    <w:rsid w:val="00E9077B"/>
    <w:rsid w:val="00E922DD"/>
    <w:rsid w:val="00E92F87"/>
    <w:rsid w:val="00E93071"/>
    <w:rsid w:val="00E9387C"/>
    <w:rsid w:val="00E939CB"/>
    <w:rsid w:val="00E94B59"/>
    <w:rsid w:val="00E94C67"/>
    <w:rsid w:val="00E94D9E"/>
    <w:rsid w:val="00E94E68"/>
    <w:rsid w:val="00E9509F"/>
    <w:rsid w:val="00E96993"/>
    <w:rsid w:val="00E96A72"/>
    <w:rsid w:val="00E96DAA"/>
    <w:rsid w:val="00EA0A97"/>
    <w:rsid w:val="00EA0C7F"/>
    <w:rsid w:val="00EA0D1B"/>
    <w:rsid w:val="00EA125D"/>
    <w:rsid w:val="00EA247A"/>
    <w:rsid w:val="00EA24EB"/>
    <w:rsid w:val="00EA25CD"/>
    <w:rsid w:val="00EA4A02"/>
    <w:rsid w:val="00EA6313"/>
    <w:rsid w:val="00EB00AC"/>
    <w:rsid w:val="00EB0930"/>
    <w:rsid w:val="00EB0F9C"/>
    <w:rsid w:val="00EB11FE"/>
    <w:rsid w:val="00EB15A2"/>
    <w:rsid w:val="00EB1D00"/>
    <w:rsid w:val="00EB1F1A"/>
    <w:rsid w:val="00EB290F"/>
    <w:rsid w:val="00EB2F55"/>
    <w:rsid w:val="00EB319D"/>
    <w:rsid w:val="00EB3E33"/>
    <w:rsid w:val="00EB3F59"/>
    <w:rsid w:val="00EB40AC"/>
    <w:rsid w:val="00EB44E0"/>
    <w:rsid w:val="00EB496E"/>
    <w:rsid w:val="00EB546F"/>
    <w:rsid w:val="00EB5753"/>
    <w:rsid w:val="00EB5899"/>
    <w:rsid w:val="00EB6235"/>
    <w:rsid w:val="00EB7EA9"/>
    <w:rsid w:val="00EC0EB2"/>
    <w:rsid w:val="00EC13B4"/>
    <w:rsid w:val="00EC1DC7"/>
    <w:rsid w:val="00EC1E56"/>
    <w:rsid w:val="00EC2DE9"/>
    <w:rsid w:val="00EC3364"/>
    <w:rsid w:val="00EC470A"/>
    <w:rsid w:val="00EC4B5A"/>
    <w:rsid w:val="00EC4CA6"/>
    <w:rsid w:val="00EC5027"/>
    <w:rsid w:val="00EC5049"/>
    <w:rsid w:val="00EC525F"/>
    <w:rsid w:val="00EC5447"/>
    <w:rsid w:val="00EC5643"/>
    <w:rsid w:val="00EC6BD0"/>
    <w:rsid w:val="00EC6E1F"/>
    <w:rsid w:val="00EC7A9A"/>
    <w:rsid w:val="00ED0E77"/>
    <w:rsid w:val="00ED1080"/>
    <w:rsid w:val="00ED1526"/>
    <w:rsid w:val="00ED1DB4"/>
    <w:rsid w:val="00ED24C3"/>
    <w:rsid w:val="00ED27EB"/>
    <w:rsid w:val="00ED3A60"/>
    <w:rsid w:val="00ED3DFB"/>
    <w:rsid w:val="00ED41BB"/>
    <w:rsid w:val="00ED59A6"/>
    <w:rsid w:val="00ED5C22"/>
    <w:rsid w:val="00ED6775"/>
    <w:rsid w:val="00ED6A90"/>
    <w:rsid w:val="00ED6AA0"/>
    <w:rsid w:val="00ED73B6"/>
    <w:rsid w:val="00EE0FA5"/>
    <w:rsid w:val="00EE127C"/>
    <w:rsid w:val="00EE282F"/>
    <w:rsid w:val="00EE291A"/>
    <w:rsid w:val="00EE32DC"/>
    <w:rsid w:val="00EE40E5"/>
    <w:rsid w:val="00EE4152"/>
    <w:rsid w:val="00EE43DA"/>
    <w:rsid w:val="00EE45E8"/>
    <w:rsid w:val="00EE4D55"/>
    <w:rsid w:val="00EE50E4"/>
    <w:rsid w:val="00EE50EB"/>
    <w:rsid w:val="00EE51B0"/>
    <w:rsid w:val="00EE5975"/>
    <w:rsid w:val="00EE6166"/>
    <w:rsid w:val="00EE6E0C"/>
    <w:rsid w:val="00EE7E36"/>
    <w:rsid w:val="00EF0363"/>
    <w:rsid w:val="00EF2778"/>
    <w:rsid w:val="00EF2A67"/>
    <w:rsid w:val="00EF2B8B"/>
    <w:rsid w:val="00EF3ACA"/>
    <w:rsid w:val="00EF43FA"/>
    <w:rsid w:val="00EF4907"/>
    <w:rsid w:val="00EF5062"/>
    <w:rsid w:val="00EF5755"/>
    <w:rsid w:val="00EF582D"/>
    <w:rsid w:val="00EF6A5C"/>
    <w:rsid w:val="00EF78E6"/>
    <w:rsid w:val="00EF7AE7"/>
    <w:rsid w:val="00EF7E2B"/>
    <w:rsid w:val="00EF7FD8"/>
    <w:rsid w:val="00F0046F"/>
    <w:rsid w:val="00F007FA"/>
    <w:rsid w:val="00F0094F"/>
    <w:rsid w:val="00F00CF3"/>
    <w:rsid w:val="00F016B9"/>
    <w:rsid w:val="00F019EE"/>
    <w:rsid w:val="00F01D4A"/>
    <w:rsid w:val="00F01E99"/>
    <w:rsid w:val="00F02D58"/>
    <w:rsid w:val="00F03FD6"/>
    <w:rsid w:val="00F0405B"/>
    <w:rsid w:val="00F045C1"/>
    <w:rsid w:val="00F0570B"/>
    <w:rsid w:val="00F0680A"/>
    <w:rsid w:val="00F06ED1"/>
    <w:rsid w:val="00F07737"/>
    <w:rsid w:val="00F07BCE"/>
    <w:rsid w:val="00F10206"/>
    <w:rsid w:val="00F11269"/>
    <w:rsid w:val="00F11448"/>
    <w:rsid w:val="00F1156D"/>
    <w:rsid w:val="00F11A18"/>
    <w:rsid w:val="00F11D8D"/>
    <w:rsid w:val="00F122DE"/>
    <w:rsid w:val="00F126B0"/>
    <w:rsid w:val="00F12F70"/>
    <w:rsid w:val="00F13591"/>
    <w:rsid w:val="00F13D74"/>
    <w:rsid w:val="00F13DB1"/>
    <w:rsid w:val="00F1498A"/>
    <w:rsid w:val="00F15344"/>
    <w:rsid w:val="00F15875"/>
    <w:rsid w:val="00F16242"/>
    <w:rsid w:val="00F17FB3"/>
    <w:rsid w:val="00F20496"/>
    <w:rsid w:val="00F21067"/>
    <w:rsid w:val="00F21A65"/>
    <w:rsid w:val="00F21C7C"/>
    <w:rsid w:val="00F2229C"/>
    <w:rsid w:val="00F22C8A"/>
    <w:rsid w:val="00F22F8E"/>
    <w:rsid w:val="00F231FF"/>
    <w:rsid w:val="00F23F5D"/>
    <w:rsid w:val="00F24285"/>
    <w:rsid w:val="00F2480B"/>
    <w:rsid w:val="00F24C88"/>
    <w:rsid w:val="00F24DFC"/>
    <w:rsid w:val="00F254F4"/>
    <w:rsid w:val="00F26339"/>
    <w:rsid w:val="00F30F0E"/>
    <w:rsid w:val="00F3113E"/>
    <w:rsid w:val="00F31970"/>
    <w:rsid w:val="00F31FBD"/>
    <w:rsid w:val="00F32BB6"/>
    <w:rsid w:val="00F32CA0"/>
    <w:rsid w:val="00F334E5"/>
    <w:rsid w:val="00F335AE"/>
    <w:rsid w:val="00F33C01"/>
    <w:rsid w:val="00F34434"/>
    <w:rsid w:val="00F34FDA"/>
    <w:rsid w:val="00F35028"/>
    <w:rsid w:val="00F3525D"/>
    <w:rsid w:val="00F3574E"/>
    <w:rsid w:val="00F35F2C"/>
    <w:rsid w:val="00F36F21"/>
    <w:rsid w:val="00F3759D"/>
    <w:rsid w:val="00F409D1"/>
    <w:rsid w:val="00F41227"/>
    <w:rsid w:val="00F41321"/>
    <w:rsid w:val="00F41507"/>
    <w:rsid w:val="00F4159C"/>
    <w:rsid w:val="00F41709"/>
    <w:rsid w:val="00F422D4"/>
    <w:rsid w:val="00F42877"/>
    <w:rsid w:val="00F429C2"/>
    <w:rsid w:val="00F42D6B"/>
    <w:rsid w:val="00F42E6A"/>
    <w:rsid w:val="00F43BC3"/>
    <w:rsid w:val="00F43CDE"/>
    <w:rsid w:val="00F44088"/>
    <w:rsid w:val="00F440CE"/>
    <w:rsid w:val="00F44A92"/>
    <w:rsid w:val="00F44C4B"/>
    <w:rsid w:val="00F46E59"/>
    <w:rsid w:val="00F474AF"/>
    <w:rsid w:val="00F50080"/>
    <w:rsid w:val="00F5110E"/>
    <w:rsid w:val="00F514FB"/>
    <w:rsid w:val="00F51593"/>
    <w:rsid w:val="00F515C4"/>
    <w:rsid w:val="00F52DE0"/>
    <w:rsid w:val="00F54431"/>
    <w:rsid w:val="00F54786"/>
    <w:rsid w:val="00F55612"/>
    <w:rsid w:val="00F556B3"/>
    <w:rsid w:val="00F55BF3"/>
    <w:rsid w:val="00F55F12"/>
    <w:rsid w:val="00F5603F"/>
    <w:rsid w:val="00F560FB"/>
    <w:rsid w:val="00F5611C"/>
    <w:rsid w:val="00F5628D"/>
    <w:rsid w:val="00F5638B"/>
    <w:rsid w:val="00F56CC2"/>
    <w:rsid w:val="00F56F39"/>
    <w:rsid w:val="00F57990"/>
    <w:rsid w:val="00F60133"/>
    <w:rsid w:val="00F60871"/>
    <w:rsid w:val="00F60E11"/>
    <w:rsid w:val="00F61287"/>
    <w:rsid w:val="00F6174D"/>
    <w:rsid w:val="00F61E27"/>
    <w:rsid w:val="00F62628"/>
    <w:rsid w:val="00F62B5A"/>
    <w:rsid w:val="00F62CBC"/>
    <w:rsid w:val="00F62D5D"/>
    <w:rsid w:val="00F63A04"/>
    <w:rsid w:val="00F63AAE"/>
    <w:rsid w:val="00F65520"/>
    <w:rsid w:val="00F65668"/>
    <w:rsid w:val="00F6610F"/>
    <w:rsid w:val="00F66A1A"/>
    <w:rsid w:val="00F676E4"/>
    <w:rsid w:val="00F677ED"/>
    <w:rsid w:val="00F70AE3"/>
    <w:rsid w:val="00F712DB"/>
    <w:rsid w:val="00F7136D"/>
    <w:rsid w:val="00F7273C"/>
    <w:rsid w:val="00F73901"/>
    <w:rsid w:val="00F74BBF"/>
    <w:rsid w:val="00F763E3"/>
    <w:rsid w:val="00F775F2"/>
    <w:rsid w:val="00F77771"/>
    <w:rsid w:val="00F77EF0"/>
    <w:rsid w:val="00F803EF"/>
    <w:rsid w:val="00F80A10"/>
    <w:rsid w:val="00F80A3C"/>
    <w:rsid w:val="00F80D21"/>
    <w:rsid w:val="00F812E8"/>
    <w:rsid w:val="00F81D5C"/>
    <w:rsid w:val="00F8241D"/>
    <w:rsid w:val="00F827B9"/>
    <w:rsid w:val="00F83DF7"/>
    <w:rsid w:val="00F8461A"/>
    <w:rsid w:val="00F84B7D"/>
    <w:rsid w:val="00F84EB2"/>
    <w:rsid w:val="00F85B5B"/>
    <w:rsid w:val="00F85F1F"/>
    <w:rsid w:val="00F86B8E"/>
    <w:rsid w:val="00F87462"/>
    <w:rsid w:val="00F8769D"/>
    <w:rsid w:val="00F90CDA"/>
    <w:rsid w:val="00F90E11"/>
    <w:rsid w:val="00F91D39"/>
    <w:rsid w:val="00F91EBA"/>
    <w:rsid w:val="00F9272E"/>
    <w:rsid w:val="00F92744"/>
    <w:rsid w:val="00F9543D"/>
    <w:rsid w:val="00F95CF4"/>
    <w:rsid w:val="00F9619C"/>
    <w:rsid w:val="00F972EE"/>
    <w:rsid w:val="00F97F71"/>
    <w:rsid w:val="00FA08FC"/>
    <w:rsid w:val="00FA0916"/>
    <w:rsid w:val="00FA1523"/>
    <w:rsid w:val="00FA175F"/>
    <w:rsid w:val="00FA17CB"/>
    <w:rsid w:val="00FA1C30"/>
    <w:rsid w:val="00FA1F18"/>
    <w:rsid w:val="00FA24BE"/>
    <w:rsid w:val="00FA25CE"/>
    <w:rsid w:val="00FA2F26"/>
    <w:rsid w:val="00FA493C"/>
    <w:rsid w:val="00FA4A5B"/>
    <w:rsid w:val="00FA4BD4"/>
    <w:rsid w:val="00FA4E59"/>
    <w:rsid w:val="00FA589F"/>
    <w:rsid w:val="00FA5DC9"/>
    <w:rsid w:val="00FA6B44"/>
    <w:rsid w:val="00FA7314"/>
    <w:rsid w:val="00FB0B5E"/>
    <w:rsid w:val="00FB2C6F"/>
    <w:rsid w:val="00FB3639"/>
    <w:rsid w:val="00FB4920"/>
    <w:rsid w:val="00FB4BB2"/>
    <w:rsid w:val="00FB4FCE"/>
    <w:rsid w:val="00FB5A6C"/>
    <w:rsid w:val="00FB5E72"/>
    <w:rsid w:val="00FB63D3"/>
    <w:rsid w:val="00FB69FF"/>
    <w:rsid w:val="00FB766C"/>
    <w:rsid w:val="00FC01D8"/>
    <w:rsid w:val="00FC0C67"/>
    <w:rsid w:val="00FC2BDC"/>
    <w:rsid w:val="00FC4476"/>
    <w:rsid w:val="00FC53CA"/>
    <w:rsid w:val="00FC631E"/>
    <w:rsid w:val="00FC75D7"/>
    <w:rsid w:val="00FC79E6"/>
    <w:rsid w:val="00FC7B98"/>
    <w:rsid w:val="00FC7D11"/>
    <w:rsid w:val="00FC7D90"/>
    <w:rsid w:val="00FD001C"/>
    <w:rsid w:val="00FD0671"/>
    <w:rsid w:val="00FD0A76"/>
    <w:rsid w:val="00FD1096"/>
    <w:rsid w:val="00FD1368"/>
    <w:rsid w:val="00FD189A"/>
    <w:rsid w:val="00FD1A33"/>
    <w:rsid w:val="00FD1A35"/>
    <w:rsid w:val="00FD2D79"/>
    <w:rsid w:val="00FD3084"/>
    <w:rsid w:val="00FD31BE"/>
    <w:rsid w:val="00FD3E0D"/>
    <w:rsid w:val="00FD6EBB"/>
    <w:rsid w:val="00FD6F02"/>
    <w:rsid w:val="00FD7691"/>
    <w:rsid w:val="00FE07F1"/>
    <w:rsid w:val="00FE0CD6"/>
    <w:rsid w:val="00FE1562"/>
    <w:rsid w:val="00FE19EC"/>
    <w:rsid w:val="00FE223C"/>
    <w:rsid w:val="00FE2A2D"/>
    <w:rsid w:val="00FE2C1C"/>
    <w:rsid w:val="00FE3149"/>
    <w:rsid w:val="00FE3C5E"/>
    <w:rsid w:val="00FE3D79"/>
    <w:rsid w:val="00FE48CD"/>
    <w:rsid w:val="00FE491A"/>
    <w:rsid w:val="00FE49C5"/>
    <w:rsid w:val="00FE4C4B"/>
    <w:rsid w:val="00FE577A"/>
    <w:rsid w:val="00FE5C5F"/>
    <w:rsid w:val="00FE5E67"/>
    <w:rsid w:val="00FE64EA"/>
    <w:rsid w:val="00FE6502"/>
    <w:rsid w:val="00FE6773"/>
    <w:rsid w:val="00FE6CAF"/>
    <w:rsid w:val="00FE6F21"/>
    <w:rsid w:val="00FE739B"/>
    <w:rsid w:val="00FE785A"/>
    <w:rsid w:val="00FE7E06"/>
    <w:rsid w:val="00FF1C08"/>
    <w:rsid w:val="00FF1F50"/>
    <w:rsid w:val="00FF1FAD"/>
    <w:rsid w:val="00FF301C"/>
    <w:rsid w:val="00FF31EA"/>
    <w:rsid w:val="00FF3382"/>
    <w:rsid w:val="00FF3816"/>
    <w:rsid w:val="00FF3CE9"/>
    <w:rsid w:val="00FF466D"/>
    <w:rsid w:val="00FF4A1F"/>
    <w:rsid w:val="00FF4A71"/>
    <w:rsid w:val="00FF4D70"/>
    <w:rsid w:val="00FF52FF"/>
    <w:rsid w:val="00FF564A"/>
    <w:rsid w:val="00FF63F5"/>
    <w:rsid w:val="00FF6536"/>
    <w:rsid w:val="00FF76F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67297">
      <o:colormenu v:ext="edit" fillcolor="none [3212]" strokecolor="none"/>
    </o:shapedefaults>
    <o:shapelayout v:ext="edit">
      <o:idmap v:ext="edit" data="1"/>
    </o:shapelayout>
  </w:shapeDefaults>
  <w:decimalSymbol w:val="."/>
  <w:listSeparator w:val=","/>
  <w14:docId w14:val="5E980495"/>
  <w15:docId w15:val="{5BCF27CD-42A3-4537-8D36-BBD5419F0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4A5E"/>
  </w:style>
  <w:style w:type="paragraph" w:styleId="Heading1">
    <w:name w:val="heading 1"/>
    <w:basedOn w:val="Normal"/>
    <w:next w:val="Normal"/>
    <w:link w:val="Heading1Char"/>
    <w:uiPriority w:val="1"/>
    <w:qFormat/>
    <w:rsid w:val="009F2136"/>
    <w:pPr>
      <w:spacing w:line="480" w:lineRule="auto"/>
      <w:jc w:val="center"/>
      <w:outlineLvl w:val="0"/>
    </w:pPr>
    <w:rPr>
      <w:rFonts w:ascii="Arial Narrow" w:hAnsi="Arial Narrow" w:cs="Times New Roman"/>
      <w:b/>
      <w:smallCaps/>
      <w:color w:val="365F91" w:themeColor="accent1" w:themeShade="BF"/>
      <w:sz w:val="32"/>
      <w:szCs w:val="28"/>
    </w:rPr>
  </w:style>
  <w:style w:type="paragraph" w:styleId="Heading2">
    <w:name w:val="heading 2"/>
    <w:basedOn w:val="Normal"/>
    <w:next w:val="Normal"/>
    <w:link w:val="Heading2Char"/>
    <w:uiPriority w:val="1"/>
    <w:qFormat/>
    <w:rsid w:val="009F2136"/>
    <w:pPr>
      <w:jc w:val="both"/>
      <w:outlineLvl w:val="1"/>
    </w:pPr>
    <w:rPr>
      <w:rFonts w:ascii="Arial Narrow" w:hAnsi="Arial Narrow" w:cs="Times New Roman"/>
      <w:b/>
      <w:sz w:val="24"/>
      <w:szCs w:val="24"/>
    </w:rPr>
  </w:style>
  <w:style w:type="paragraph" w:styleId="Heading3">
    <w:name w:val="heading 3"/>
    <w:basedOn w:val="Normal"/>
    <w:next w:val="Normal"/>
    <w:link w:val="Heading3Char"/>
    <w:autoRedefine/>
    <w:uiPriority w:val="1"/>
    <w:unhideWhenUsed/>
    <w:qFormat/>
    <w:rsid w:val="00661995"/>
    <w:pPr>
      <w:keepNext/>
      <w:keepLines/>
      <w:tabs>
        <w:tab w:val="left" w:pos="5090"/>
      </w:tabs>
      <w:spacing w:after="0" w:line="240" w:lineRule="auto"/>
      <w:outlineLvl w:val="2"/>
    </w:pPr>
    <w:rPr>
      <w:rFonts w:ascii="Arial Narrow" w:eastAsia="Arial Narrow" w:hAnsi="Arial Narrow" w:cs="Times New Roman"/>
      <w:b/>
      <w:sz w:val="24"/>
      <w:szCs w:val="24"/>
      <w:u w:color="3E3EFF"/>
    </w:rPr>
  </w:style>
  <w:style w:type="paragraph" w:styleId="Heading4">
    <w:name w:val="heading 4"/>
    <w:basedOn w:val="Normal"/>
    <w:next w:val="Normal"/>
    <w:link w:val="Heading4Char"/>
    <w:uiPriority w:val="1"/>
    <w:unhideWhenUsed/>
    <w:qFormat/>
    <w:rsid w:val="00D047D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1"/>
    <w:unhideWhenUsed/>
    <w:qFormat/>
    <w:rsid w:val="00D047D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1"/>
    <w:unhideWhenUsed/>
    <w:qFormat/>
    <w:rsid w:val="00E9509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CE2D5C"/>
    <w:pPr>
      <w:keepNext/>
      <w:keepLines/>
      <w:spacing w:before="200" w:after="0" w:line="240" w:lineRule="auto"/>
      <w:outlineLvl w:val="6"/>
    </w:pPr>
    <w:rPr>
      <w:rFonts w:ascii="Cambria" w:eastAsia="Times New Roman" w:hAnsi="Cambria" w:cs="Times New Roman"/>
      <w:i/>
      <w:iCs/>
      <w:color w:val="404040"/>
      <w:sz w:val="24"/>
      <w:szCs w:val="24"/>
    </w:rPr>
  </w:style>
  <w:style w:type="paragraph" w:styleId="Heading9">
    <w:name w:val="heading 9"/>
    <w:basedOn w:val="Normal"/>
    <w:next w:val="Normal"/>
    <w:link w:val="Heading9Char"/>
    <w:uiPriority w:val="9"/>
    <w:semiHidden/>
    <w:unhideWhenUsed/>
    <w:qFormat/>
    <w:rsid w:val="00681B0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9F2136"/>
    <w:rPr>
      <w:rFonts w:ascii="Arial Narrow" w:hAnsi="Arial Narrow" w:cs="Times New Roman"/>
      <w:b/>
      <w:sz w:val="24"/>
      <w:szCs w:val="24"/>
    </w:rPr>
  </w:style>
  <w:style w:type="paragraph" w:styleId="ListParagraph">
    <w:name w:val="List Paragraph"/>
    <w:basedOn w:val="Normal"/>
    <w:uiPriority w:val="1"/>
    <w:qFormat/>
    <w:rsid w:val="001E5657"/>
    <w:pPr>
      <w:ind w:left="720"/>
      <w:contextualSpacing/>
    </w:pPr>
  </w:style>
  <w:style w:type="paragraph" w:styleId="Header">
    <w:name w:val="header"/>
    <w:basedOn w:val="Normal"/>
    <w:link w:val="HeaderChar"/>
    <w:uiPriority w:val="99"/>
    <w:unhideWhenUsed/>
    <w:rsid w:val="00F06E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6ED1"/>
  </w:style>
  <w:style w:type="paragraph" w:styleId="Footer">
    <w:name w:val="footer"/>
    <w:basedOn w:val="Normal"/>
    <w:link w:val="FooterChar"/>
    <w:uiPriority w:val="99"/>
    <w:unhideWhenUsed/>
    <w:rsid w:val="00F06E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6ED1"/>
  </w:style>
  <w:style w:type="paragraph" w:styleId="NoSpacing">
    <w:name w:val="No Spacing"/>
    <w:link w:val="NoSpacingChar"/>
    <w:uiPriority w:val="1"/>
    <w:qFormat/>
    <w:rsid w:val="00A010B1"/>
    <w:pPr>
      <w:spacing w:after="0" w:line="240" w:lineRule="auto"/>
    </w:pPr>
  </w:style>
  <w:style w:type="character" w:styleId="Hyperlink">
    <w:name w:val="Hyperlink"/>
    <w:basedOn w:val="DefaultParagraphFont"/>
    <w:uiPriority w:val="99"/>
    <w:unhideWhenUsed/>
    <w:rsid w:val="006A4131"/>
    <w:rPr>
      <w:color w:val="0000FF" w:themeColor="hyperlink"/>
      <w:u w:val="single"/>
    </w:rPr>
  </w:style>
  <w:style w:type="paragraph" w:customStyle="1" w:styleId="style152">
    <w:name w:val="style152"/>
    <w:basedOn w:val="Normal"/>
    <w:rsid w:val="007E2360"/>
    <w:pPr>
      <w:spacing w:before="100" w:beforeAutospacing="1" w:after="100" w:afterAutospacing="1" w:line="240" w:lineRule="auto"/>
      <w:ind w:left="720"/>
    </w:pPr>
    <w:rPr>
      <w:rFonts w:ascii="Times New Roman" w:eastAsia="Times New Roman" w:hAnsi="Times New Roman" w:cs="Times New Roman"/>
      <w:color w:val="000000"/>
      <w:sz w:val="21"/>
      <w:szCs w:val="21"/>
    </w:rPr>
  </w:style>
  <w:style w:type="paragraph" w:styleId="FootnoteText">
    <w:name w:val="footnote text"/>
    <w:basedOn w:val="Normal"/>
    <w:link w:val="FootnoteTextChar"/>
    <w:uiPriority w:val="99"/>
    <w:unhideWhenUsed/>
    <w:rsid w:val="00033397"/>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033397"/>
    <w:rPr>
      <w:rFonts w:ascii="Times New Roman" w:eastAsia="Times New Roman" w:hAnsi="Times New Roman" w:cs="Times New Roman"/>
      <w:sz w:val="24"/>
      <w:szCs w:val="24"/>
    </w:rPr>
  </w:style>
  <w:style w:type="character" w:styleId="FootnoteReference">
    <w:name w:val="footnote reference"/>
    <w:uiPriority w:val="99"/>
    <w:unhideWhenUsed/>
    <w:rsid w:val="00033397"/>
    <w:rPr>
      <w:vertAlign w:val="superscript"/>
    </w:rPr>
  </w:style>
  <w:style w:type="paragraph" w:customStyle="1" w:styleId="Default">
    <w:name w:val="Default"/>
    <w:rsid w:val="001461A9"/>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unhideWhenUsed/>
    <w:rsid w:val="00FF4D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FF4D70"/>
    <w:rPr>
      <w:rFonts w:ascii="Tahoma" w:hAnsi="Tahoma" w:cs="Tahoma"/>
      <w:sz w:val="16"/>
      <w:szCs w:val="16"/>
    </w:rPr>
  </w:style>
  <w:style w:type="character" w:styleId="Strong">
    <w:name w:val="Strong"/>
    <w:basedOn w:val="DefaultParagraphFont"/>
    <w:uiPriority w:val="22"/>
    <w:qFormat/>
    <w:rsid w:val="00AE7439"/>
    <w:rPr>
      <w:b/>
      <w:bCs/>
    </w:rPr>
  </w:style>
  <w:style w:type="paragraph" w:customStyle="1" w:styleId="1AutoList9">
    <w:name w:val="1AutoList9"/>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9">
    <w:name w:val="2AutoList9"/>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9">
    <w:name w:val="3AutoList9"/>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9">
    <w:name w:val="4AutoList9"/>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9">
    <w:name w:val="5AutoList9"/>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9">
    <w:name w:val="6AutoList9"/>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9">
    <w:name w:val="7AutoList9"/>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9">
    <w:name w:val="8AutoList9"/>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8">
    <w:name w:val="1AutoList8"/>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8">
    <w:name w:val="2AutoList8"/>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8">
    <w:name w:val="3AutoList8"/>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8">
    <w:name w:val="4AutoList8"/>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8">
    <w:name w:val="5AutoList8"/>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8">
    <w:name w:val="6AutoList8"/>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8">
    <w:name w:val="7AutoList8"/>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8">
    <w:name w:val="8AutoList8"/>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7">
    <w:name w:val="1AutoList7"/>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7">
    <w:name w:val="2AutoList7"/>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7">
    <w:name w:val="3AutoList7"/>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7">
    <w:name w:val="4AutoList7"/>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7">
    <w:name w:val="5AutoList7"/>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7">
    <w:name w:val="6AutoList7"/>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7">
    <w:name w:val="7AutoList7"/>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7">
    <w:name w:val="8AutoList7"/>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6">
    <w:name w:val="1AutoList6"/>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6">
    <w:name w:val="2AutoList6"/>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6">
    <w:name w:val="3AutoList6"/>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6">
    <w:name w:val="4AutoList6"/>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6">
    <w:name w:val="5AutoList6"/>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6">
    <w:name w:val="6AutoList6"/>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6">
    <w:name w:val="7AutoList6"/>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6">
    <w:name w:val="8AutoList6"/>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5">
    <w:name w:val="1AutoList5"/>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5">
    <w:name w:val="2AutoList5"/>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5">
    <w:name w:val="3AutoList5"/>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5">
    <w:name w:val="4AutoList5"/>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5">
    <w:name w:val="5AutoList5"/>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5">
    <w:name w:val="6AutoList5"/>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5">
    <w:name w:val="7AutoList5"/>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5">
    <w:name w:val="8AutoList5"/>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3">
    <w:name w:val="1AutoList3"/>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3">
    <w:name w:val="2AutoList3"/>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3">
    <w:name w:val="3AutoList3"/>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3">
    <w:name w:val="4AutoList3"/>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3">
    <w:name w:val="5AutoList3"/>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3">
    <w:name w:val="6AutoList3"/>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3">
    <w:name w:val="7AutoList3"/>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3">
    <w:name w:val="8AutoList3"/>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2">
    <w:name w:val="1AutoList2"/>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2">
    <w:name w:val="2AutoList2"/>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2">
    <w:name w:val="3AutoList2"/>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2">
    <w:name w:val="4AutoList2"/>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2">
    <w:name w:val="5AutoList2"/>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2">
    <w:name w:val="6AutoList2"/>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2">
    <w:name w:val="7AutoList2"/>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2">
    <w:name w:val="8AutoList2"/>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1">
    <w:name w:val="1AutoList1"/>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1">
    <w:name w:val="2AutoList1"/>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1">
    <w:name w:val="3AutoList1"/>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1">
    <w:name w:val="4AutoList1"/>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1">
    <w:name w:val="5AutoList1"/>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1">
    <w:name w:val="6AutoList1"/>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1">
    <w:name w:val="7AutoList1"/>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1">
    <w:name w:val="8AutoList1"/>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1AutoList4">
    <w:name w:val="1AutoList4"/>
    <w:rsid w:val="00A83CE8"/>
    <w:pPr>
      <w:widowControl w:val="0"/>
      <w:tabs>
        <w:tab w:val="left" w:pos="720"/>
      </w:tabs>
      <w:autoSpaceDE w:val="0"/>
      <w:autoSpaceDN w:val="0"/>
      <w:spacing w:after="0" w:line="240" w:lineRule="auto"/>
      <w:ind w:left="720" w:hanging="720"/>
      <w:jc w:val="both"/>
    </w:pPr>
    <w:rPr>
      <w:rFonts w:ascii="Courier 10cpi" w:eastAsia="Times New Roman" w:hAnsi="Courier 10cpi" w:cs="Courier 10cpi"/>
      <w:sz w:val="24"/>
      <w:szCs w:val="24"/>
    </w:rPr>
  </w:style>
  <w:style w:type="paragraph" w:customStyle="1" w:styleId="2AutoList4">
    <w:name w:val="2AutoList4"/>
    <w:rsid w:val="00A83CE8"/>
    <w:pPr>
      <w:widowControl w:val="0"/>
      <w:tabs>
        <w:tab w:val="left" w:pos="720"/>
        <w:tab w:val="left" w:pos="1440"/>
      </w:tabs>
      <w:autoSpaceDE w:val="0"/>
      <w:autoSpaceDN w:val="0"/>
      <w:spacing w:after="0" w:line="240" w:lineRule="auto"/>
      <w:ind w:left="1440" w:hanging="720"/>
      <w:jc w:val="both"/>
    </w:pPr>
    <w:rPr>
      <w:rFonts w:ascii="Courier 10cpi" w:eastAsia="Times New Roman" w:hAnsi="Courier 10cpi" w:cs="Courier 10cpi"/>
      <w:sz w:val="24"/>
      <w:szCs w:val="24"/>
    </w:rPr>
  </w:style>
  <w:style w:type="paragraph" w:customStyle="1" w:styleId="3AutoList4">
    <w:name w:val="3AutoList4"/>
    <w:rsid w:val="00A83CE8"/>
    <w:pPr>
      <w:widowControl w:val="0"/>
      <w:tabs>
        <w:tab w:val="left" w:pos="720"/>
        <w:tab w:val="left" w:pos="1440"/>
        <w:tab w:val="left" w:pos="2160"/>
      </w:tabs>
      <w:autoSpaceDE w:val="0"/>
      <w:autoSpaceDN w:val="0"/>
      <w:spacing w:after="0" w:line="240" w:lineRule="auto"/>
      <w:ind w:left="2160" w:hanging="720"/>
      <w:jc w:val="both"/>
    </w:pPr>
    <w:rPr>
      <w:rFonts w:ascii="Courier 10cpi" w:eastAsia="Times New Roman" w:hAnsi="Courier 10cpi" w:cs="Courier 10cpi"/>
      <w:sz w:val="24"/>
      <w:szCs w:val="24"/>
    </w:rPr>
  </w:style>
  <w:style w:type="paragraph" w:customStyle="1" w:styleId="4AutoList4">
    <w:name w:val="4AutoList4"/>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5AutoList4">
    <w:name w:val="5AutoList4"/>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6AutoList4">
    <w:name w:val="6AutoList4"/>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7AutoList4">
    <w:name w:val="7AutoList4"/>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8AutoList4">
    <w:name w:val="8AutoList4"/>
    <w:rsid w:val="00A83CE8"/>
    <w:pPr>
      <w:widowControl w:val="0"/>
      <w:autoSpaceDE w:val="0"/>
      <w:autoSpaceDN w:val="0"/>
      <w:spacing w:after="0" w:line="240" w:lineRule="auto"/>
      <w:ind w:left="-1440"/>
      <w:jc w:val="both"/>
    </w:pPr>
    <w:rPr>
      <w:rFonts w:ascii="Courier 10cpi" w:eastAsia="Times New Roman" w:hAnsi="Courier 10cpi" w:cs="Courier 10cpi"/>
      <w:sz w:val="24"/>
      <w:szCs w:val="24"/>
    </w:rPr>
  </w:style>
  <w:style w:type="paragraph" w:customStyle="1" w:styleId="Quick1">
    <w:name w:val="Quick 1."/>
    <w:rsid w:val="00A83CE8"/>
    <w:pPr>
      <w:widowControl w:val="0"/>
      <w:autoSpaceDE w:val="0"/>
      <w:autoSpaceDN w:val="0"/>
      <w:spacing w:after="0" w:line="240" w:lineRule="auto"/>
      <w:ind w:left="-1440"/>
    </w:pPr>
    <w:rPr>
      <w:rFonts w:ascii="Courier 10cpi" w:eastAsia="Times New Roman" w:hAnsi="Courier 10cpi" w:cs="Courier 10cpi"/>
      <w:sz w:val="24"/>
      <w:szCs w:val="24"/>
    </w:rPr>
  </w:style>
  <w:style w:type="paragraph" w:customStyle="1" w:styleId="QuickA">
    <w:name w:val="Quick A."/>
    <w:rsid w:val="00A83CE8"/>
    <w:pPr>
      <w:widowControl w:val="0"/>
      <w:autoSpaceDE w:val="0"/>
      <w:autoSpaceDN w:val="0"/>
      <w:spacing w:after="0" w:line="240" w:lineRule="auto"/>
      <w:ind w:left="-1440"/>
    </w:pPr>
    <w:rPr>
      <w:rFonts w:ascii="Courier 10cpi" w:eastAsia="Times New Roman" w:hAnsi="Courier 10cpi" w:cs="Courier 10cpi"/>
      <w:sz w:val="24"/>
      <w:szCs w:val="24"/>
    </w:rPr>
  </w:style>
  <w:style w:type="paragraph" w:customStyle="1" w:styleId="Quicka0">
    <w:name w:val="Quick a."/>
    <w:rsid w:val="00A83CE8"/>
    <w:pPr>
      <w:widowControl w:val="0"/>
      <w:autoSpaceDE w:val="0"/>
      <w:autoSpaceDN w:val="0"/>
      <w:spacing w:after="0" w:line="240" w:lineRule="auto"/>
      <w:ind w:left="-1440"/>
    </w:pPr>
    <w:rPr>
      <w:rFonts w:ascii="Courier 10cpi" w:eastAsia="Times New Roman" w:hAnsi="Courier 10cpi" w:cs="Courier 10cpi"/>
      <w:sz w:val="24"/>
      <w:szCs w:val="24"/>
    </w:rPr>
  </w:style>
  <w:style w:type="character" w:styleId="PageNumber">
    <w:name w:val="page number"/>
    <w:basedOn w:val="DefaultParagraphFont"/>
    <w:rsid w:val="00A83CE8"/>
  </w:style>
  <w:style w:type="paragraph" w:styleId="BodyText">
    <w:name w:val="Body Text"/>
    <w:basedOn w:val="Normal"/>
    <w:link w:val="BodyTextChar"/>
    <w:uiPriority w:val="1"/>
    <w:qFormat/>
    <w:rsid w:val="00A83CE8"/>
    <w:pPr>
      <w:widowControl w:val="0"/>
      <w:autoSpaceDE w:val="0"/>
      <w:autoSpaceDN w:val="0"/>
      <w:spacing w:after="0" w:line="240" w:lineRule="auto"/>
      <w:jc w:val="both"/>
    </w:pPr>
    <w:rPr>
      <w:rFonts w:ascii="Courier 12pt" w:eastAsia="Times New Roman" w:hAnsi="Courier 12pt" w:cs="Courier 12pt"/>
      <w:sz w:val="20"/>
      <w:szCs w:val="20"/>
    </w:rPr>
  </w:style>
  <w:style w:type="character" w:customStyle="1" w:styleId="BodyTextChar">
    <w:name w:val="Body Text Char"/>
    <w:basedOn w:val="DefaultParagraphFont"/>
    <w:link w:val="BodyText"/>
    <w:uiPriority w:val="1"/>
    <w:rsid w:val="00A83CE8"/>
    <w:rPr>
      <w:rFonts w:ascii="Courier 12pt" w:eastAsia="Times New Roman" w:hAnsi="Courier 12pt" w:cs="Courier 12pt"/>
      <w:sz w:val="20"/>
      <w:szCs w:val="20"/>
    </w:rPr>
  </w:style>
  <w:style w:type="character" w:styleId="Emphasis">
    <w:name w:val="Emphasis"/>
    <w:basedOn w:val="DefaultParagraphFont"/>
    <w:qFormat/>
    <w:rsid w:val="00A83CE8"/>
    <w:rPr>
      <w:i/>
      <w:iCs/>
    </w:rPr>
  </w:style>
  <w:style w:type="character" w:styleId="FollowedHyperlink">
    <w:name w:val="FollowedHyperlink"/>
    <w:basedOn w:val="DefaultParagraphFont"/>
    <w:rsid w:val="00A83CE8"/>
    <w:rPr>
      <w:color w:val="800080"/>
      <w:u w:val="single"/>
    </w:rPr>
  </w:style>
  <w:style w:type="paragraph" w:customStyle="1" w:styleId="cal">
    <w:name w:val="cal"/>
    <w:basedOn w:val="Normal"/>
    <w:next w:val="Normal"/>
    <w:rsid w:val="00A83CE8"/>
    <w:pPr>
      <w:widowControl w:val="0"/>
      <w:tabs>
        <w:tab w:val="left" w:pos="120"/>
        <w:tab w:val="left" w:pos="840"/>
      </w:tabs>
      <w:autoSpaceDE w:val="0"/>
      <w:autoSpaceDN w:val="0"/>
      <w:spacing w:after="0" w:line="160" w:lineRule="atLeast"/>
      <w:jc w:val="both"/>
    </w:pPr>
    <w:rPr>
      <w:rFonts w:ascii="Palatino" w:eastAsia="Times New Roman" w:hAnsi="Palatino" w:cs="Palatino"/>
      <w:b/>
      <w:bCs/>
      <w:sz w:val="12"/>
      <w:szCs w:val="12"/>
    </w:rPr>
  </w:style>
  <w:style w:type="paragraph" w:customStyle="1" w:styleId="h5">
    <w:name w:val="h5"/>
    <w:rsid w:val="00A83CE8"/>
    <w:pPr>
      <w:widowControl w:val="0"/>
      <w:autoSpaceDE w:val="0"/>
      <w:autoSpaceDN w:val="0"/>
      <w:spacing w:before="180" w:after="0" w:line="220" w:lineRule="atLeast"/>
    </w:pPr>
    <w:rPr>
      <w:rFonts w:ascii="Helvetica" w:eastAsia="Times New Roman" w:hAnsi="Helvetica" w:cs="Helvetica"/>
      <w:b/>
      <w:bCs/>
      <w:sz w:val="20"/>
      <w:szCs w:val="20"/>
    </w:rPr>
  </w:style>
  <w:style w:type="paragraph" w:styleId="NormalWeb">
    <w:name w:val="Normal (Web)"/>
    <w:basedOn w:val="Normal"/>
    <w:uiPriority w:val="99"/>
    <w:rsid w:val="00A83C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9F2136"/>
    <w:rPr>
      <w:rFonts w:ascii="Arial Narrow" w:hAnsi="Arial Narrow" w:cs="Times New Roman"/>
      <w:b/>
      <w:smallCaps/>
      <w:color w:val="365F91" w:themeColor="accent1" w:themeShade="BF"/>
      <w:sz w:val="32"/>
      <w:szCs w:val="28"/>
    </w:rPr>
  </w:style>
  <w:style w:type="paragraph" w:styleId="TOCHeading">
    <w:name w:val="TOC Heading"/>
    <w:basedOn w:val="Heading1"/>
    <w:next w:val="Normal"/>
    <w:uiPriority w:val="39"/>
    <w:semiHidden/>
    <w:unhideWhenUsed/>
    <w:qFormat/>
    <w:rsid w:val="00C31F07"/>
    <w:pPr>
      <w:outlineLvl w:val="9"/>
    </w:pPr>
  </w:style>
  <w:style w:type="paragraph" w:styleId="TOC2">
    <w:name w:val="toc 2"/>
    <w:basedOn w:val="Normal"/>
    <w:next w:val="Normal"/>
    <w:autoRedefine/>
    <w:uiPriority w:val="39"/>
    <w:unhideWhenUsed/>
    <w:qFormat/>
    <w:rsid w:val="00C31F07"/>
    <w:pPr>
      <w:spacing w:after="100"/>
      <w:ind w:left="220"/>
    </w:pPr>
  </w:style>
  <w:style w:type="paragraph" w:styleId="TOC1">
    <w:name w:val="toc 1"/>
    <w:basedOn w:val="Normal"/>
    <w:next w:val="Normal"/>
    <w:autoRedefine/>
    <w:uiPriority w:val="39"/>
    <w:unhideWhenUsed/>
    <w:qFormat/>
    <w:rsid w:val="007B14C7"/>
    <w:pPr>
      <w:tabs>
        <w:tab w:val="left" w:pos="1320"/>
        <w:tab w:val="right" w:leader="dot" w:pos="9350"/>
      </w:tabs>
      <w:spacing w:after="100"/>
    </w:pPr>
    <w:rPr>
      <w:rFonts w:ascii="Arial Narrow" w:eastAsia="Calibri" w:hAnsi="Arial Narrow"/>
      <w:b/>
      <w:noProof/>
      <w:color w:val="365F91" w:themeColor="accent1" w:themeShade="BF"/>
      <w:sz w:val="24"/>
      <w:szCs w:val="24"/>
    </w:rPr>
  </w:style>
  <w:style w:type="paragraph" w:styleId="TOC3">
    <w:name w:val="toc 3"/>
    <w:basedOn w:val="Normal"/>
    <w:next w:val="Normal"/>
    <w:autoRedefine/>
    <w:uiPriority w:val="39"/>
    <w:unhideWhenUsed/>
    <w:qFormat/>
    <w:rsid w:val="00C31F07"/>
    <w:pPr>
      <w:spacing w:after="100"/>
      <w:ind w:left="440"/>
    </w:pPr>
  </w:style>
  <w:style w:type="table" w:styleId="TableGrid">
    <w:name w:val="Table Grid"/>
    <w:basedOn w:val="TableNormal"/>
    <w:uiPriority w:val="59"/>
    <w:rsid w:val="00A47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DE7FD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DE7FDB"/>
    <w:rPr>
      <w:rFonts w:ascii="Consolas" w:hAnsi="Consolas"/>
      <w:sz w:val="21"/>
      <w:szCs w:val="21"/>
    </w:rPr>
  </w:style>
  <w:style w:type="paragraph" w:styleId="Subtitle">
    <w:name w:val="Subtitle"/>
    <w:basedOn w:val="Normal"/>
    <w:next w:val="Normal"/>
    <w:link w:val="SubtitleChar"/>
    <w:qFormat/>
    <w:rsid w:val="00603DB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03DB0"/>
    <w:rPr>
      <w:rFonts w:asciiTheme="majorHAnsi" w:eastAsiaTheme="majorEastAsia" w:hAnsiTheme="majorHAnsi" w:cstheme="majorBidi"/>
      <w:i/>
      <w:iCs/>
      <w:color w:val="4F81BD" w:themeColor="accent1"/>
      <w:spacing w:val="15"/>
      <w:sz w:val="24"/>
      <w:szCs w:val="24"/>
    </w:rPr>
  </w:style>
  <w:style w:type="paragraph" w:styleId="Title">
    <w:name w:val="Title"/>
    <w:basedOn w:val="Normal"/>
    <w:link w:val="TitleChar"/>
    <w:qFormat/>
    <w:rsid w:val="001E41E3"/>
    <w:pPr>
      <w:spacing w:after="0" w:line="240" w:lineRule="auto"/>
      <w:jc w:val="center"/>
    </w:pPr>
    <w:rPr>
      <w:rFonts w:ascii="Times New Roman" w:eastAsia="Times New Roman" w:hAnsi="Times New Roman" w:cs="Arial"/>
      <w:b/>
      <w:bCs/>
      <w:color w:val="000000"/>
      <w:sz w:val="28"/>
      <w:szCs w:val="24"/>
    </w:rPr>
  </w:style>
  <w:style w:type="character" w:customStyle="1" w:styleId="TitleChar">
    <w:name w:val="Title Char"/>
    <w:basedOn w:val="DefaultParagraphFont"/>
    <w:link w:val="Title"/>
    <w:rsid w:val="001E41E3"/>
    <w:rPr>
      <w:rFonts w:ascii="Times New Roman" w:eastAsia="Times New Roman" w:hAnsi="Times New Roman" w:cs="Arial"/>
      <w:b/>
      <w:bCs/>
      <w:color w:val="000000"/>
      <w:sz w:val="28"/>
      <w:szCs w:val="24"/>
    </w:rPr>
  </w:style>
  <w:style w:type="character" w:customStyle="1" w:styleId="A1">
    <w:name w:val="A1"/>
    <w:rsid w:val="00AF6F4B"/>
    <w:rPr>
      <w:rFonts w:ascii="Times" w:hAnsi="Times" w:cs="Times" w:hint="default"/>
      <w:b/>
      <w:bCs/>
      <w:color w:val="C02E37"/>
      <w:sz w:val="38"/>
      <w:szCs w:val="38"/>
    </w:rPr>
  </w:style>
  <w:style w:type="character" w:customStyle="1" w:styleId="apple-style-span">
    <w:name w:val="apple-style-span"/>
    <w:basedOn w:val="DefaultParagraphFont"/>
    <w:rsid w:val="00AF6F4B"/>
  </w:style>
  <w:style w:type="character" w:customStyle="1" w:styleId="bodytext0">
    <w:name w:val="bodytext"/>
    <w:basedOn w:val="DefaultParagraphFont"/>
    <w:rsid w:val="001F46D4"/>
  </w:style>
  <w:style w:type="character" w:customStyle="1" w:styleId="navbars">
    <w:name w:val="navbars"/>
    <w:basedOn w:val="DefaultParagraphFont"/>
    <w:rsid w:val="001F46D4"/>
  </w:style>
  <w:style w:type="character" w:customStyle="1" w:styleId="grame">
    <w:name w:val="grame"/>
    <w:basedOn w:val="DefaultParagraphFont"/>
    <w:rsid w:val="002A47C9"/>
  </w:style>
  <w:style w:type="character" w:customStyle="1" w:styleId="Heading3Char">
    <w:name w:val="Heading 3 Char"/>
    <w:basedOn w:val="DefaultParagraphFont"/>
    <w:link w:val="Heading3"/>
    <w:uiPriority w:val="1"/>
    <w:rsid w:val="00661995"/>
    <w:rPr>
      <w:rFonts w:ascii="Arial Narrow" w:eastAsia="Arial Narrow" w:hAnsi="Arial Narrow" w:cs="Times New Roman"/>
      <w:b/>
      <w:sz w:val="24"/>
      <w:szCs w:val="24"/>
      <w:u w:color="3E3EFF"/>
    </w:rPr>
  </w:style>
  <w:style w:type="character" w:customStyle="1" w:styleId="Heading4Char">
    <w:name w:val="Heading 4 Char"/>
    <w:basedOn w:val="DefaultParagraphFont"/>
    <w:link w:val="Heading4"/>
    <w:uiPriority w:val="1"/>
    <w:rsid w:val="00D047D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1"/>
    <w:rsid w:val="00D047D3"/>
    <w:rPr>
      <w:rFonts w:asciiTheme="majorHAnsi" w:eastAsiaTheme="majorEastAsia" w:hAnsiTheme="majorHAnsi" w:cstheme="majorBidi"/>
      <w:color w:val="243F60" w:themeColor="accent1" w:themeShade="7F"/>
    </w:rPr>
  </w:style>
  <w:style w:type="character" w:customStyle="1" w:styleId="subtitle1">
    <w:name w:val="subtitle1"/>
    <w:basedOn w:val="DefaultParagraphFont"/>
    <w:rsid w:val="00A93938"/>
    <w:rPr>
      <w:rFonts w:ascii="Times New Roman" w:hAnsi="Times New Roman" w:cs="Times New Roman" w:hint="default"/>
      <w:b/>
      <w:bCs/>
      <w:color w:val="890C0C"/>
      <w:sz w:val="27"/>
      <w:szCs w:val="27"/>
    </w:rPr>
  </w:style>
  <w:style w:type="numbering" w:customStyle="1" w:styleId="NoList1">
    <w:name w:val="No List1"/>
    <w:next w:val="NoList"/>
    <w:uiPriority w:val="99"/>
    <w:semiHidden/>
    <w:unhideWhenUsed/>
    <w:rsid w:val="00443DA8"/>
  </w:style>
  <w:style w:type="table" w:customStyle="1" w:styleId="TableGrid1">
    <w:name w:val="Table Grid1"/>
    <w:basedOn w:val="TableNormal"/>
    <w:next w:val="TableGrid"/>
    <w:uiPriority w:val="59"/>
    <w:rsid w:val="00443DA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203320"/>
  </w:style>
  <w:style w:type="paragraph" w:customStyle="1" w:styleId="font5">
    <w:name w:val="font5"/>
    <w:basedOn w:val="Normal"/>
    <w:rsid w:val="00F46E59"/>
    <w:pPr>
      <w:spacing w:before="100" w:beforeAutospacing="1" w:after="100" w:afterAutospacing="1" w:line="240" w:lineRule="auto"/>
    </w:pPr>
    <w:rPr>
      <w:rFonts w:ascii="Tahoma" w:eastAsia="Times New Roman" w:hAnsi="Tahoma" w:cs="Tahoma"/>
      <w:color w:val="000000"/>
      <w:sz w:val="16"/>
      <w:szCs w:val="16"/>
    </w:rPr>
  </w:style>
  <w:style w:type="paragraph" w:customStyle="1" w:styleId="font6">
    <w:name w:val="font6"/>
    <w:basedOn w:val="Normal"/>
    <w:rsid w:val="00F46E59"/>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7">
    <w:name w:val="font7"/>
    <w:basedOn w:val="Normal"/>
    <w:rsid w:val="00F46E59"/>
    <w:pPr>
      <w:spacing w:before="100" w:beforeAutospacing="1" w:after="100" w:afterAutospacing="1" w:line="240" w:lineRule="auto"/>
    </w:pPr>
    <w:rPr>
      <w:rFonts w:ascii="Tahoma" w:eastAsia="Times New Roman" w:hAnsi="Tahoma" w:cs="Tahoma"/>
      <w:color w:val="000000"/>
      <w:sz w:val="20"/>
      <w:szCs w:val="20"/>
    </w:rPr>
  </w:style>
  <w:style w:type="paragraph" w:customStyle="1" w:styleId="font8">
    <w:name w:val="font8"/>
    <w:basedOn w:val="Normal"/>
    <w:rsid w:val="00F46E59"/>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font9">
    <w:name w:val="font9"/>
    <w:basedOn w:val="Normal"/>
    <w:rsid w:val="00F46E59"/>
    <w:pPr>
      <w:spacing w:before="100" w:beforeAutospacing="1" w:after="100" w:afterAutospacing="1" w:line="240" w:lineRule="auto"/>
    </w:pPr>
    <w:rPr>
      <w:rFonts w:ascii="Tahoma" w:eastAsia="Times New Roman" w:hAnsi="Tahoma" w:cs="Tahoma"/>
      <w:color w:val="000000"/>
      <w:sz w:val="18"/>
      <w:szCs w:val="18"/>
    </w:rPr>
  </w:style>
  <w:style w:type="paragraph" w:customStyle="1" w:styleId="xl240">
    <w:name w:val="xl240"/>
    <w:basedOn w:val="Normal"/>
    <w:rsid w:val="00F46E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2">
    <w:name w:val="xl242"/>
    <w:basedOn w:val="Normal"/>
    <w:rsid w:val="00F46E5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3">
    <w:name w:val="xl243"/>
    <w:basedOn w:val="Normal"/>
    <w:rsid w:val="00F46E59"/>
    <w:pP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244">
    <w:name w:val="xl244"/>
    <w:basedOn w:val="Normal"/>
    <w:rsid w:val="00F46E5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F46E59"/>
    <w:pP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246">
    <w:name w:val="xl246"/>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7">
    <w:name w:val="xl247"/>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248">
    <w:name w:val="xl248"/>
    <w:basedOn w:val="Normal"/>
    <w:rsid w:val="00F46E59"/>
    <w:pPr>
      <w:shd w:val="clear" w:color="000000" w:fill="E3E3E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9">
    <w:name w:val="xl249"/>
    <w:basedOn w:val="Normal"/>
    <w:rsid w:val="00F46E5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0">
    <w:name w:val="xl250"/>
    <w:basedOn w:val="Normal"/>
    <w:rsid w:val="00F46E59"/>
    <w:pPr>
      <w:shd w:val="clear" w:color="000000" w:fill="000080"/>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251">
    <w:name w:val="xl251"/>
    <w:basedOn w:val="Normal"/>
    <w:rsid w:val="00F46E59"/>
    <w:pPr>
      <w:shd w:val="clear" w:color="000000" w:fill="000080"/>
      <w:spacing w:before="100" w:beforeAutospacing="1" w:after="100" w:afterAutospacing="1" w:line="240" w:lineRule="auto"/>
      <w:textAlignment w:val="center"/>
    </w:pPr>
    <w:rPr>
      <w:rFonts w:ascii="Times New Roman" w:eastAsia="Times New Roman" w:hAnsi="Times New Roman" w:cs="Times New Roman"/>
      <w:b/>
      <w:bCs/>
      <w:color w:val="FFFFFF"/>
      <w:sz w:val="24"/>
      <w:szCs w:val="24"/>
    </w:rPr>
  </w:style>
  <w:style w:type="paragraph" w:customStyle="1" w:styleId="xl252">
    <w:name w:val="xl252"/>
    <w:basedOn w:val="Normal"/>
    <w:rsid w:val="00F46E59"/>
    <w:pP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253">
    <w:name w:val="xl253"/>
    <w:basedOn w:val="Normal"/>
    <w:rsid w:val="00F46E59"/>
    <w:pPr>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rPr>
  </w:style>
  <w:style w:type="paragraph" w:customStyle="1" w:styleId="xl254">
    <w:name w:val="xl254"/>
    <w:basedOn w:val="Normal"/>
    <w:rsid w:val="00F46E59"/>
    <w:pPr>
      <w:pBdr>
        <w:left w:val="double" w:sz="6" w:space="0" w:color="auto"/>
        <w:bottom w:val="double" w:sz="6" w:space="0" w:color="auto"/>
      </w:pBdr>
      <w:shd w:val="clear" w:color="000000" w:fill="000080"/>
      <w:spacing w:before="100" w:beforeAutospacing="1" w:after="100" w:afterAutospacing="1" w:line="240" w:lineRule="auto"/>
      <w:textAlignment w:val="center"/>
    </w:pPr>
    <w:rPr>
      <w:rFonts w:ascii="Times New Roman" w:eastAsia="Times New Roman" w:hAnsi="Times New Roman" w:cs="Times New Roman"/>
      <w:b/>
      <w:bCs/>
      <w:color w:val="FFFFFF"/>
      <w:sz w:val="18"/>
      <w:szCs w:val="18"/>
    </w:rPr>
  </w:style>
  <w:style w:type="paragraph" w:customStyle="1" w:styleId="xl255">
    <w:name w:val="xl255"/>
    <w:basedOn w:val="Normal"/>
    <w:rsid w:val="00F46E59"/>
    <w:pPr>
      <w:pBdr>
        <w:bottom w:val="double" w:sz="6" w:space="0" w:color="auto"/>
      </w:pBdr>
      <w:shd w:val="clear" w:color="000000" w:fill="000080"/>
      <w:spacing w:before="100" w:beforeAutospacing="1" w:after="100" w:afterAutospacing="1" w:line="240" w:lineRule="auto"/>
      <w:textAlignment w:val="center"/>
    </w:pPr>
    <w:rPr>
      <w:rFonts w:ascii="Times New Roman" w:eastAsia="Times New Roman" w:hAnsi="Times New Roman" w:cs="Times New Roman"/>
      <w:b/>
      <w:bCs/>
      <w:color w:val="FFFFFF"/>
      <w:sz w:val="24"/>
      <w:szCs w:val="24"/>
    </w:rPr>
  </w:style>
  <w:style w:type="paragraph" w:customStyle="1" w:styleId="xl256">
    <w:name w:val="xl256"/>
    <w:basedOn w:val="Normal"/>
    <w:rsid w:val="00F46E59"/>
    <w:pPr>
      <w:pBdr>
        <w:bottom w:val="double" w:sz="6" w:space="0" w:color="auto"/>
        <w:right w:val="single" w:sz="4" w:space="0" w:color="auto"/>
      </w:pBdr>
      <w:shd w:val="clear" w:color="000000" w:fill="000080"/>
      <w:spacing w:before="100" w:beforeAutospacing="1" w:after="100" w:afterAutospacing="1" w:line="240" w:lineRule="auto"/>
      <w:textAlignment w:val="center"/>
    </w:pPr>
    <w:rPr>
      <w:rFonts w:ascii="Times New Roman" w:eastAsia="Times New Roman" w:hAnsi="Times New Roman" w:cs="Times New Roman"/>
      <w:b/>
      <w:bCs/>
      <w:color w:val="FFFFFF"/>
      <w:sz w:val="24"/>
      <w:szCs w:val="24"/>
    </w:rPr>
  </w:style>
  <w:style w:type="paragraph" w:customStyle="1" w:styleId="xl257">
    <w:name w:val="xl257"/>
    <w:basedOn w:val="Normal"/>
    <w:rsid w:val="00F46E5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58">
    <w:name w:val="xl258"/>
    <w:basedOn w:val="Normal"/>
    <w:rsid w:val="00F46E5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59">
    <w:name w:val="xl259"/>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60">
    <w:name w:val="xl260"/>
    <w:basedOn w:val="Normal"/>
    <w:rsid w:val="00F46E59"/>
    <w:pPr>
      <w:spacing w:before="100" w:beforeAutospacing="1" w:after="100" w:afterAutospacing="1" w:line="240" w:lineRule="auto"/>
    </w:pPr>
    <w:rPr>
      <w:rFonts w:ascii="Times New Roman" w:eastAsia="Times New Roman" w:hAnsi="Times New Roman" w:cs="Times New Roman"/>
      <w:color w:val="FF0000"/>
      <w:sz w:val="18"/>
      <w:szCs w:val="18"/>
    </w:rPr>
  </w:style>
  <w:style w:type="paragraph" w:customStyle="1" w:styleId="xl261">
    <w:name w:val="xl261"/>
    <w:basedOn w:val="Normal"/>
    <w:rsid w:val="00F46E59"/>
    <w:pPr>
      <w:pBdr>
        <w:top w:val="single" w:sz="4" w:space="0" w:color="auto"/>
        <w:left w:val="single" w:sz="4" w:space="0" w:color="auto"/>
        <w:bottom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2">
    <w:name w:val="xl262"/>
    <w:basedOn w:val="Normal"/>
    <w:rsid w:val="00F46E59"/>
    <w:pPr>
      <w:pBdr>
        <w:top w:val="single" w:sz="4" w:space="0" w:color="auto"/>
        <w:bottom w:val="single" w:sz="4" w:space="0" w:color="auto"/>
        <w:right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3">
    <w:name w:val="xl263"/>
    <w:basedOn w:val="Normal"/>
    <w:rsid w:val="00F46E59"/>
    <w:pPr>
      <w:pBdr>
        <w:left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4">
    <w:name w:val="xl264"/>
    <w:basedOn w:val="Normal"/>
    <w:rsid w:val="00F46E59"/>
    <w:pPr>
      <w:pBdr>
        <w:right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5">
    <w:name w:val="xl265"/>
    <w:basedOn w:val="Normal"/>
    <w:rsid w:val="00F46E59"/>
    <w:pPr>
      <w:pBdr>
        <w:left w:val="single" w:sz="4" w:space="0" w:color="auto"/>
        <w:bottom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6">
    <w:name w:val="xl266"/>
    <w:basedOn w:val="Normal"/>
    <w:rsid w:val="00F46E59"/>
    <w:pPr>
      <w:pBdr>
        <w:bottom w:val="single" w:sz="4" w:space="0" w:color="auto"/>
        <w:right w:val="single" w:sz="4" w:space="0" w:color="auto"/>
      </w:pBdr>
      <w:shd w:val="clear" w:color="000000" w:fill="E3E3E3"/>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7">
    <w:name w:val="xl267"/>
    <w:basedOn w:val="Normal"/>
    <w:rsid w:val="00F46E59"/>
    <w:pPr>
      <w:shd w:val="clear" w:color="000000" w:fill="E3E3E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8">
    <w:name w:val="xl268"/>
    <w:basedOn w:val="Normal"/>
    <w:rsid w:val="00F46E59"/>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69">
    <w:name w:val="xl269"/>
    <w:basedOn w:val="Normal"/>
    <w:rsid w:val="00F46E59"/>
    <w:pPr>
      <w:pBdr>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70">
    <w:name w:val="xl270"/>
    <w:basedOn w:val="Normal"/>
    <w:rsid w:val="00F46E59"/>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71">
    <w:name w:val="xl271"/>
    <w:basedOn w:val="Normal"/>
    <w:rsid w:val="00F46E59"/>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72">
    <w:name w:val="xl272"/>
    <w:basedOn w:val="Normal"/>
    <w:rsid w:val="00F46E59"/>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273">
    <w:name w:val="xl273"/>
    <w:basedOn w:val="Normal"/>
    <w:rsid w:val="00F46E59"/>
    <w:pPr>
      <w:pBdr>
        <w:top w:val="dashed" w:sz="8" w:space="0" w:color="000080"/>
        <w:right w:val="dashed" w:sz="8" w:space="0" w:color="000080"/>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274">
    <w:name w:val="xl274"/>
    <w:basedOn w:val="Normal"/>
    <w:rsid w:val="00F46E59"/>
    <w:pP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275">
    <w:name w:val="xl275"/>
    <w:basedOn w:val="Normal"/>
    <w:rsid w:val="00F46E59"/>
    <w:pPr>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276">
    <w:name w:val="xl276"/>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77">
    <w:name w:val="xl277"/>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278">
    <w:name w:val="xl278"/>
    <w:basedOn w:val="Normal"/>
    <w:rsid w:val="00F46E5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279">
    <w:name w:val="xl279"/>
    <w:basedOn w:val="Normal"/>
    <w:rsid w:val="00F46E5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280">
    <w:name w:val="xl280"/>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81">
    <w:name w:val="xl281"/>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82">
    <w:name w:val="xl282"/>
    <w:basedOn w:val="Normal"/>
    <w:rsid w:val="00F46E59"/>
    <w:pPr>
      <w:shd w:val="clear" w:color="000000" w:fill="000080"/>
      <w:spacing w:before="100" w:beforeAutospacing="1" w:after="100" w:afterAutospacing="1" w:line="240" w:lineRule="auto"/>
    </w:pPr>
    <w:rPr>
      <w:rFonts w:ascii="Arial" w:eastAsia="Times New Roman" w:hAnsi="Arial" w:cs="Arial"/>
      <w:color w:val="FFFFFF"/>
      <w:sz w:val="24"/>
      <w:szCs w:val="24"/>
    </w:rPr>
  </w:style>
  <w:style w:type="paragraph" w:customStyle="1" w:styleId="xl283">
    <w:name w:val="xl283"/>
    <w:basedOn w:val="Normal"/>
    <w:rsid w:val="00F46E59"/>
    <w:pP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284">
    <w:name w:val="xl284"/>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85">
    <w:name w:val="xl285"/>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286">
    <w:name w:val="xl286"/>
    <w:basedOn w:val="Normal"/>
    <w:rsid w:val="00F46E59"/>
    <w:pPr>
      <w:spacing w:before="100" w:beforeAutospacing="1" w:after="100" w:afterAutospacing="1" w:line="240" w:lineRule="auto"/>
      <w:jc w:val="center"/>
    </w:pPr>
    <w:rPr>
      <w:rFonts w:ascii="Times New Roman" w:eastAsia="Times New Roman" w:hAnsi="Times New Roman" w:cs="Times New Roman"/>
      <w:color w:val="FF0000"/>
      <w:sz w:val="16"/>
      <w:szCs w:val="16"/>
    </w:rPr>
  </w:style>
  <w:style w:type="paragraph" w:customStyle="1" w:styleId="xl287">
    <w:name w:val="xl287"/>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288">
    <w:name w:val="xl288"/>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289">
    <w:name w:val="xl289"/>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290">
    <w:name w:val="xl290"/>
    <w:basedOn w:val="Normal"/>
    <w:rsid w:val="00F46E59"/>
    <w:pPr>
      <w:shd w:val="clear" w:color="000000" w:fill="000080"/>
      <w:spacing w:before="100" w:beforeAutospacing="1" w:after="100" w:afterAutospacing="1" w:line="240" w:lineRule="auto"/>
      <w:jc w:val="center"/>
    </w:pPr>
    <w:rPr>
      <w:rFonts w:ascii="Times New Roman" w:eastAsia="Times New Roman" w:hAnsi="Times New Roman" w:cs="Times New Roman"/>
      <w:b/>
      <w:bCs/>
      <w:color w:val="FFFFFF"/>
      <w:sz w:val="24"/>
      <w:szCs w:val="24"/>
    </w:rPr>
  </w:style>
  <w:style w:type="paragraph" w:customStyle="1" w:styleId="xl291">
    <w:name w:val="xl291"/>
    <w:basedOn w:val="Normal"/>
    <w:rsid w:val="00F46E59"/>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2">
    <w:name w:val="xl292"/>
    <w:basedOn w:val="Normal"/>
    <w:rsid w:val="00F46E5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3">
    <w:name w:val="xl293"/>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94">
    <w:name w:val="xl294"/>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295">
    <w:name w:val="xl295"/>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6">
    <w:name w:val="xl296"/>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7">
    <w:name w:val="xl297"/>
    <w:basedOn w:val="Normal"/>
    <w:rsid w:val="00F46E5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8">
    <w:name w:val="xl298"/>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299">
    <w:name w:val="xl299"/>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00">
    <w:name w:val="xl300"/>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1">
    <w:name w:val="xl301"/>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302">
    <w:name w:val="xl302"/>
    <w:basedOn w:val="Normal"/>
    <w:rsid w:val="00F46E59"/>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03">
    <w:name w:val="xl303"/>
    <w:basedOn w:val="Normal"/>
    <w:rsid w:val="00F46E5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304">
    <w:name w:val="xl304"/>
    <w:basedOn w:val="Normal"/>
    <w:rsid w:val="00F46E5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05">
    <w:name w:val="xl305"/>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06">
    <w:name w:val="xl306"/>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307">
    <w:name w:val="xl307"/>
    <w:basedOn w:val="Normal"/>
    <w:rsid w:val="00F46E59"/>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308">
    <w:name w:val="xl308"/>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309">
    <w:name w:val="xl309"/>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310">
    <w:name w:val="xl310"/>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311">
    <w:name w:val="xl311"/>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312">
    <w:name w:val="xl312"/>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13">
    <w:name w:val="xl313"/>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314">
    <w:name w:val="xl314"/>
    <w:basedOn w:val="Normal"/>
    <w:rsid w:val="00F46E5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315">
    <w:name w:val="xl315"/>
    <w:basedOn w:val="Normal"/>
    <w:rsid w:val="00F46E5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316">
    <w:name w:val="xl316"/>
    <w:basedOn w:val="Normal"/>
    <w:rsid w:val="00F46E59"/>
    <w:pPr>
      <w:pBdr>
        <w:bottom w:val="dashed" w:sz="8" w:space="0" w:color="000080"/>
        <w:right w:val="dashed" w:sz="8" w:space="0" w:color="000080"/>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317">
    <w:name w:val="xl317"/>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318">
    <w:name w:val="xl318"/>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319">
    <w:name w:val="xl319"/>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320">
    <w:name w:val="xl320"/>
    <w:basedOn w:val="Normal"/>
    <w:rsid w:val="00F46E59"/>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321">
    <w:name w:val="xl321"/>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322">
    <w:name w:val="xl322"/>
    <w:basedOn w:val="Normal"/>
    <w:rsid w:val="00F46E59"/>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23">
    <w:name w:val="xl323"/>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324">
    <w:name w:val="xl324"/>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rPr>
  </w:style>
  <w:style w:type="paragraph" w:customStyle="1" w:styleId="xl325">
    <w:name w:val="xl325"/>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rPr>
  </w:style>
  <w:style w:type="paragraph" w:customStyle="1" w:styleId="xl326">
    <w:name w:val="xl326"/>
    <w:basedOn w:val="Normal"/>
    <w:rsid w:val="00F46E59"/>
    <w:pP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rPr>
  </w:style>
  <w:style w:type="paragraph" w:customStyle="1" w:styleId="xl327">
    <w:name w:val="xl327"/>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328">
    <w:name w:val="xl328"/>
    <w:basedOn w:val="Normal"/>
    <w:rsid w:val="00F46E5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rPr>
  </w:style>
  <w:style w:type="paragraph" w:customStyle="1" w:styleId="xl329">
    <w:name w:val="xl329"/>
    <w:basedOn w:val="Normal"/>
    <w:rsid w:val="00F46E5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330">
    <w:name w:val="xl330"/>
    <w:basedOn w:val="Normal"/>
    <w:rsid w:val="00F46E59"/>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31">
    <w:name w:val="xl331"/>
    <w:basedOn w:val="Normal"/>
    <w:rsid w:val="00F46E59"/>
    <w:pP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332">
    <w:name w:val="xl332"/>
    <w:basedOn w:val="Normal"/>
    <w:rsid w:val="00F46E59"/>
    <w:pPr>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333">
    <w:name w:val="xl333"/>
    <w:basedOn w:val="Normal"/>
    <w:rsid w:val="00F46E59"/>
    <w:pPr>
      <w:pBdr>
        <w:left w:val="double" w:sz="6" w:space="0" w:color="auto"/>
      </w:pBd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334">
    <w:name w:val="xl334"/>
    <w:basedOn w:val="Normal"/>
    <w:rsid w:val="00F46E59"/>
    <w:pP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335">
    <w:name w:val="xl335"/>
    <w:basedOn w:val="Normal"/>
    <w:rsid w:val="00F46E59"/>
    <w:pPr>
      <w:pBdr>
        <w:left w:val="single" w:sz="4" w:space="0" w:color="auto"/>
      </w:pBd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336">
    <w:name w:val="xl336"/>
    <w:basedOn w:val="Normal"/>
    <w:rsid w:val="00F46E59"/>
    <w:pP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337">
    <w:name w:val="xl337"/>
    <w:basedOn w:val="Normal"/>
    <w:rsid w:val="00F46E59"/>
    <w:pPr>
      <w:pBdr>
        <w:left w:val="double" w:sz="6" w:space="0" w:color="auto"/>
      </w:pBd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rPr>
  </w:style>
  <w:style w:type="paragraph" w:customStyle="1" w:styleId="xl338">
    <w:name w:val="xl338"/>
    <w:basedOn w:val="Normal"/>
    <w:rsid w:val="00F46E59"/>
    <w:pPr>
      <w:shd w:val="clear" w:color="000000" w:fill="000080"/>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rPr>
  </w:style>
  <w:style w:type="paragraph" w:customStyle="1" w:styleId="xl339">
    <w:name w:val="xl339"/>
    <w:basedOn w:val="Normal"/>
    <w:rsid w:val="00F46E59"/>
    <w:pPr>
      <w:pBdr>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8"/>
      <w:szCs w:val="18"/>
    </w:rPr>
  </w:style>
  <w:style w:type="paragraph" w:customStyle="1" w:styleId="xl340">
    <w:name w:val="xl340"/>
    <w:basedOn w:val="Normal"/>
    <w:rsid w:val="00F46E59"/>
    <w:pPr>
      <w:pBdr>
        <w:bottom w:val="single" w:sz="8" w:space="0" w:color="000080"/>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41">
    <w:name w:val="xl341"/>
    <w:basedOn w:val="Normal"/>
    <w:rsid w:val="00F46E5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42">
    <w:name w:val="xl342"/>
    <w:basedOn w:val="Normal"/>
    <w:rsid w:val="00F46E59"/>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43">
    <w:name w:val="xl343"/>
    <w:basedOn w:val="Normal"/>
    <w:rsid w:val="00F46E59"/>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44">
    <w:name w:val="xl344"/>
    <w:basedOn w:val="Normal"/>
    <w:rsid w:val="00F46E59"/>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16"/>
      <w:szCs w:val="16"/>
    </w:rPr>
  </w:style>
  <w:style w:type="paragraph" w:customStyle="1" w:styleId="xl345">
    <w:name w:val="xl345"/>
    <w:basedOn w:val="Normal"/>
    <w:rsid w:val="00F46E59"/>
    <w:pPr>
      <w:spacing w:before="100" w:beforeAutospacing="1" w:after="100" w:afterAutospacing="1" w:line="240" w:lineRule="auto"/>
      <w:jc w:val="center"/>
    </w:pPr>
    <w:rPr>
      <w:rFonts w:ascii="Times New Roman" w:eastAsia="Times New Roman" w:hAnsi="Times New Roman" w:cs="Times New Roman"/>
      <w:color w:val="FF0000"/>
      <w:sz w:val="16"/>
      <w:szCs w:val="16"/>
    </w:rPr>
  </w:style>
  <w:style w:type="paragraph" w:customStyle="1" w:styleId="xl346">
    <w:name w:val="xl346"/>
    <w:basedOn w:val="Normal"/>
    <w:rsid w:val="00F46E59"/>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347">
    <w:name w:val="xl347"/>
    <w:basedOn w:val="Normal"/>
    <w:rsid w:val="00F46E59"/>
    <w:pP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348">
    <w:name w:val="xl348"/>
    <w:basedOn w:val="Normal"/>
    <w:rsid w:val="00F46E5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349">
    <w:name w:val="xl349"/>
    <w:basedOn w:val="Normal"/>
    <w:rsid w:val="00F46E5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rPr>
  </w:style>
  <w:style w:type="paragraph" w:customStyle="1" w:styleId="xl350">
    <w:name w:val="xl350"/>
    <w:basedOn w:val="Normal"/>
    <w:rsid w:val="00F46E59"/>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351">
    <w:name w:val="xl351"/>
    <w:basedOn w:val="Normal"/>
    <w:rsid w:val="00F46E59"/>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352">
    <w:name w:val="xl352"/>
    <w:basedOn w:val="Normal"/>
    <w:rsid w:val="00F46E59"/>
    <w:pPr>
      <w:pBdr>
        <w:top w:val="dashed" w:sz="8" w:space="0" w:color="000080"/>
        <w:left w:val="dashed" w:sz="8" w:space="0" w:color="000080"/>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53">
    <w:name w:val="xl353"/>
    <w:basedOn w:val="Normal"/>
    <w:rsid w:val="00F46E59"/>
    <w:pPr>
      <w:pBdr>
        <w:top w:val="dashed" w:sz="8" w:space="0" w:color="000080"/>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54">
    <w:name w:val="xl354"/>
    <w:basedOn w:val="Normal"/>
    <w:rsid w:val="00F46E59"/>
    <w:pPr>
      <w:pBdr>
        <w:left w:val="dashed" w:sz="8" w:space="0" w:color="000080"/>
        <w:bottom w:val="dashed" w:sz="8" w:space="0" w:color="000080"/>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55">
    <w:name w:val="xl355"/>
    <w:basedOn w:val="Normal"/>
    <w:rsid w:val="00F46E59"/>
    <w:pPr>
      <w:pBdr>
        <w:bottom w:val="dashed" w:sz="8" w:space="0" w:color="000080"/>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56">
    <w:name w:val="xl356"/>
    <w:basedOn w:val="Normal"/>
    <w:rsid w:val="00F46E5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357">
    <w:name w:val="xl357"/>
    <w:basedOn w:val="Normal"/>
    <w:rsid w:val="00F46E5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358">
    <w:name w:val="xl358"/>
    <w:basedOn w:val="Normal"/>
    <w:rsid w:val="00F46E5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359">
    <w:name w:val="xl359"/>
    <w:basedOn w:val="Normal"/>
    <w:rsid w:val="00F46E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table" w:customStyle="1" w:styleId="TableGrid2">
    <w:name w:val="Table Grid2"/>
    <w:basedOn w:val="TableNormal"/>
    <w:next w:val="TableGrid"/>
    <w:uiPriority w:val="59"/>
    <w:rsid w:val="0020513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D5E3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nhideWhenUsed/>
    <w:rsid w:val="00A84ABB"/>
    <w:pPr>
      <w:spacing w:after="120"/>
      <w:ind w:left="360"/>
    </w:pPr>
  </w:style>
  <w:style w:type="character" w:customStyle="1" w:styleId="BodyTextIndentChar">
    <w:name w:val="Body Text Indent Char"/>
    <w:basedOn w:val="DefaultParagraphFont"/>
    <w:link w:val="BodyTextIndent"/>
    <w:rsid w:val="00A84ABB"/>
  </w:style>
  <w:style w:type="paragraph" w:styleId="BodyTextIndent2">
    <w:name w:val="Body Text Indent 2"/>
    <w:basedOn w:val="Normal"/>
    <w:link w:val="BodyTextIndent2Char"/>
    <w:uiPriority w:val="99"/>
    <w:unhideWhenUsed/>
    <w:rsid w:val="002E1FB2"/>
    <w:pPr>
      <w:spacing w:after="120" w:line="480" w:lineRule="auto"/>
      <w:ind w:left="360"/>
    </w:pPr>
  </w:style>
  <w:style w:type="character" w:customStyle="1" w:styleId="BodyTextIndent2Char">
    <w:name w:val="Body Text Indent 2 Char"/>
    <w:basedOn w:val="DefaultParagraphFont"/>
    <w:link w:val="BodyTextIndent2"/>
    <w:uiPriority w:val="99"/>
    <w:rsid w:val="002E1FB2"/>
  </w:style>
  <w:style w:type="character" w:styleId="SubtleEmphasis">
    <w:name w:val="Subtle Emphasis"/>
    <w:basedOn w:val="DefaultParagraphFont"/>
    <w:uiPriority w:val="19"/>
    <w:qFormat/>
    <w:rsid w:val="009C6EB9"/>
    <w:rPr>
      <w:i/>
      <w:iCs/>
      <w:color w:val="808080" w:themeColor="text1" w:themeTint="7F"/>
    </w:rPr>
  </w:style>
  <w:style w:type="paragraph" w:styleId="Index1">
    <w:name w:val="index 1"/>
    <w:basedOn w:val="Normal"/>
    <w:next w:val="Normal"/>
    <w:autoRedefine/>
    <w:uiPriority w:val="99"/>
    <w:unhideWhenUsed/>
    <w:rsid w:val="00D312C7"/>
    <w:pPr>
      <w:tabs>
        <w:tab w:val="right" w:leader="dot" w:pos="4310"/>
      </w:tabs>
      <w:spacing w:after="0"/>
      <w:ind w:left="220" w:hanging="220"/>
    </w:pPr>
    <w:rPr>
      <w:rFonts w:ascii="Arial Narrow" w:hAnsi="Arial Narrow" w:cs="Times New Roman"/>
      <w:bCs/>
      <w:noProof/>
      <w:sz w:val="24"/>
      <w:szCs w:val="24"/>
    </w:rPr>
  </w:style>
  <w:style w:type="paragraph" w:styleId="TOC4">
    <w:name w:val="toc 4"/>
    <w:basedOn w:val="Normal"/>
    <w:next w:val="Normal"/>
    <w:autoRedefine/>
    <w:uiPriority w:val="39"/>
    <w:unhideWhenUsed/>
    <w:rsid w:val="002E641C"/>
    <w:pPr>
      <w:spacing w:after="100"/>
      <w:ind w:left="660"/>
    </w:pPr>
  </w:style>
  <w:style w:type="paragraph" w:styleId="TOC5">
    <w:name w:val="toc 5"/>
    <w:basedOn w:val="Normal"/>
    <w:next w:val="Normal"/>
    <w:autoRedefine/>
    <w:uiPriority w:val="39"/>
    <w:unhideWhenUsed/>
    <w:rsid w:val="002E641C"/>
    <w:pPr>
      <w:spacing w:after="100"/>
      <w:ind w:left="880"/>
    </w:pPr>
  </w:style>
  <w:style w:type="paragraph" w:styleId="TOC6">
    <w:name w:val="toc 6"/>
    <w:basedOn w:val="Normal"/>
    <w:next w:val="Normal"/>
    <w:autoRedefine/>
    <w:uiPriority w:val="39"/>
    <w:unhideWhenUsed/>
    <w:rsid w:val="002E641C"/>
    <w:pPr>
      <w:spacing w:after="100"/>
      <w:ind w:left="1100"/>
    </w:pPr>
  </w:style>
  <w:style w:type="paragraph" w:styleId="TOC7">
    <w:name w:val="toc 7"/>
    <w:basedOn w:val="Normal"/>
    <w:next w:val="Normal"/>
    <w:autoRedefine/>
    <w:uiPriority w:val="39"/>
    <w:unhideWhenUsed/>
    <w:rsid w:val="002E641C"/>
    <w:pPr>
      <w:spacing w:after="100"/>
      <w:ind w:left="1320"/>
    </w:pPr>
  </w:style>
  <w:style w:type="paragraph" w:styleId="TOC8">
    <w:name w:val="toc 8"/>
    <w:basedOn w:val="Normal"/>
    <w:next w:val="Normal"/>
    <w:autoRedefine/>
    <w:uiPriority w:val="39"/>
    <w:unhideWhenUsed/>
    <w:rsid w:val="002E641C"/>
    <w:pPr>
      <w:spacing w:after="100"/>
      <w:ind w:left="1540"/>
    </w:pPr>
  </w:style>
  <w:style w:type="paragraph" w:styleId="TOC9">
    <w:name w:val="toc 9"/>
    <w:basedOn w:val="Normal"/>
    <w:next w:val="Normal"/>
    <w:autoRedefine/>
    <w:uiPriority w:val="39"/>
    <w:unhideWhenUsed/>
    <w:rsid w:val="002E641C"/>
    <w:pPr>
      <w:spacing w:after="100"/>
      <w:ind w:left="1760"/>
    </w:pPr>
  </w:style>
  <w:style w:type="table" w:customStyle="1" w:styleId="TableGrid4">
    <w:name w:val="Table Grid4"/>
    <w:basedOn w:val="TableNormal"/>
    <w:next w:val="TableGrid"/>
    <w:rsid w:val="0027665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9"/>
    <w:semiHidden/>
    <w:rsid w:val="00681B03"/>
    <w:rPr>
      <w:rFonts w:asciiTheme="majorHAnsi" w:eastAsiaTheme="majorEastAsia" w:hAnsiTheme="majorHAnsi" w:cstheme="majorBidi"/>
      <w:i/>
      <w:iCs/>
      <w:color w:val="404040" w:themeColor="text1" w:themeTint="BF"/>
      <w:sz w:val="20"/>
      <w:szCs w:val="20"/>
    </w:rPr>
  </w:style>
  <w:style w:type="paragraph" w:styleId="Index2">
    <w:name w:val="index 2"/>
    <w:basedOn w:val="Normal"/>
    <w:next w:val="Normal"/>
    <w:autoRedefine/>
    <w:uiPriority w:val="99"/>
    <w:unhideWhenUsed/>
    <w:rsid w:val="00E35B9B"/>
    <w:pPr>
      <w:spacing w:after="0"/>
      <w:ind w:left="440" w:hanging="220"/>
    </w:pPr>
    <w:rPr>
      <w:rFonts w:cstheme="minorHAnsi"/>
      <w:sz w:val="18"/>
      <w:szCs w:val="18"/>
    </w:rPr>
  </w:style>
  <w:style w:type="paragraph" w:styleId="Index3">
    <w:name w:val="index 3"/>
    <w:basedOn w:val="Normal"/>
    <w:next w:val="Normal"/>
    <w:autoRedefine/>
    <w:uiPriority w:val="99"/>
    <w:unhideWhenUsed/>
    <w:rsid w:val="00E35B9B"/>
    <w:pPr>
      <w:spacing w:after="0"/>
      <w:ind w:left="660" w:hanging="220"/>
    </w:pPr>
    <w:rPr>
      <w:rFonts w:cstheme="minorHAnsi"/>
      <w:sz w:val="18"/>
      <w:szCs w:val="18"/>
    </w:rPr>
  </w:style>
  <w:style w:type="paragraph" w:styleId="Index4">
    <w:name w:val="index 4"/>
    <w:basedOn w:val="Normal"/>
    <w:next w:val="Normal"/>
    <w:autoRedefine/>
    <w:uiPriority w:val="99"/>
    <w:unhideWhenUsed/>
    <w:rsid w:val="00E35B9B"/>
    <w:pPr>
      <w:spacing w:after="0"/>
      <w:ind w:left="880" w:hanging="220"/>
    </w:pPr>
    <w:rPr>
      <w:rFonts w:cstheme="minorHAnsi"/>
      <w:sz w:val="18"/>
      <w:szCs w:val="18"/>
    </w:rPr>
  </w:style>
  <w:style w:type="paragraph" w:styleId="Index5">
    <w:name w:val="index 5"/>
    <w:basedOn w:val="Normal"/>
    <w:next w:val="Normal"/>
    <w:autoRedefine/>
    <w:uiPriority w:val="99"/>
    <w:unhideWhenUsed/>
    <w:rsid w:val="00E35B9B"/>
    <w:pPr>
      <w:spacing w:after="0"/>
      <w:ind w:left="1100" w:hanging="220"/>
    </w:pPr>
    <w:rPr>
      <w:rFonts w:cstheme="minorHAnsi"/>
      <w:sz w:val="18"/>
      <w:szCs w:val="18"/>
    </w:rPr>
  </w:style>
  <w:style w:type="paragraph" w:styleId="Index6">
    <w:name w:val="index 6"/>
    <w:basedOn w:val="Normal"/>
    <w:next w:val="Normal"/>
    <w:autoRedefine/>
    <w:uiPriority w:val="99"/>
    <w:unhideWhenUsed/>
    <w:rsid w:val="00E35B9B"/>
    <w:pPr>
      <w:spacing w:after="0"/>
      <w:ind w:left="1320" w:hanging="220"/>
    </w:pPr>
    <w:rPr>
      <w:rFonts w:cstheme="minorHAnsi"/>
      <w:sz w:val="18"/>
      <w:szCs w:val="18"/>
    </w:rPr>
  </w:style>
  <w:style w:type="paragraph" w:styleId="Index7">
    <w:name w:val="index 7"/>
    <w:basedOn w:val="Normal"/>
    <w:next w:val="Normal"/>
    <w:autoRedefine/>
    <w:uiPriority w:val="99"/>
    <w:unhideWhenUsed/>
    <w:rsid w:val="00E35B9B"/>
    <w:pPr>
      <w:spacing w:after="0"/>
      <w:ind w:left="1540" w:hanging="220"/>
    </w:pPr>
    <w:rPr>
      <w:rFonts w:cstheme="minorHAnsi"/>
      <w:sz w:val="18"/>
      <w:szCs w:val="18"/>
    </w:rPr>
  </w:style>
  <w:style w:type="paragraph" w:styleId="Index8">
    <w:name w:val="index 8"/>
    <w:basedOn w:val="Normal"/>
    <w:next w:val="Normal"/>
    <w:autoRedefine/>
    <w:uiPriority w:val="99"/>
    <w:unhideWhenUsed/>
    <w:rsid w:val="00E35B9B"/>
    <w:pPr>
      <w:spacing w:after="0"/>
      <w:ind w:left="1760" w:hanging="220"/>
    </w:pPr>
    <w:rPr>
      <w:rFonts w:cstheme="minorHAnsi"/>
      <w:sz w:val="18"/>
      <w:szCs w:val="18"/>
    </w:rPr>
  </w:style>
  <w:style w:type="paragraph" w:styleId="Index9">
    <w:name w:val="index 9"/>
    <w:basedOn w:val="Normal"/>
    <w:next w:val="Normal"/>
    <w:autoRedefine/>
    <w:uiPriority w:val="99"/>
    <w:unhideWhenUsed/>
    <w:rsid w:val="00E35B9B"/>
    <w:pPr>
      <w:spacing w:after="0"/>
      <w:ind w:left="1980" w:hanging="220"/>
    </w:pPr>
    <w:rPr>
      <w:rFonts w:cstheme="minorHAnsi"/>
      <w:sz w:val="18"/>
      <w:szCs w:val="18"/>
    </w:rPr>
  </w:style>
  <w:style w:type="paragraph" w:styleId="IndexHeading">
    <w:name w:val="index heading"/>
    <w:basedOn w:val="Normal"/>
    <w:next w:val="Index1"/>
    <w:uiPriority w:val="99"/>
    <w:unhideWhenUsed/>
    <w:rsid w:val="00E35B9B"/>
    <w:pPr>
      <w:spacing w:before="240" w:after="120"/>
      <w:jc w:val="center"/>
    </w:pPr>
    <w:rPr>
      <w:rFonts w:cstheme="minorHAnsi"/>
      <w:b/>
      <w:bCs/>
      <w:sz w:val="26"/>
      <w:szCs w:val="26"/>
    </w:rPr>
  </w:style>
  <w:style w:type="character" w:customStyle="1" w:styleId="Heading6Char">
    <w:name w:val="Heading 6 Char"/>
    <w:basedOn w:val="DefaultParagraphFont"/>
    <w:link w:val="Heading6"/>
    <w:uiPriority w:val="1"/>
    <w:rsid w:val="00E9509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semiHidden/>
    <w:rsid w:val="00CE2D5C"/>
    <w:rPr>
      <w:rFonts w:ascii="Cambria" w:eastAsia="Times New Roman" w:hAnsi="Cambria" w:cs="Times New Roman"/>
      <w:i/>
      <w:iCs/>
      <w:color w:val="404040"/>
      <w:sz w:val="24"/>
      <w:szCs w:val="24"/>
    </w:rPr>
  </w:style>
  <w:style w:type="numbering" w:customStyle="1" w:styleId="NoList2">
    <w:name w:val="No List2"/>
    <w:next w:val="NoList"/>
    <w:uiPriority w:val="99"/>
    <w:semiHidden/>
    <w:unhideWhenUsed/>
    <w:rsid w:val="00CE2D5C"/>
  </w:style>
  <w:style w:type="paragraph" w:styleId="DocumentMap">
    <w:name w:val="Document Map"/>
    <w:basedOn w:val="Normal"/>
    <w:link w:val="DocumentMapChar"/>
    <w:semiHidden/>
    <w:rsid w:val="00CE2D5C"/>
    <w:pPr>
      <w:shd w:val="clear" w:color="auto" w:fill="000080"/>
      <w:spacing w:after="0" w:line="240" w:lineRule="auto"/>
    </w:pPr>
    <w:rPr>
      <w:rFonts w:ascii="Tahoma" w:eastAsia="Times New Roman" w:hAnsi="Tahoma" w:cs="Tahoma"/>
      <w:sz w:val="24"/>
      <w:szCs w:val="24"/>
    </w:rPr>
  </w:style>
  <w:style w:type="character" w:customStyle="1" w:styleId="DocumentMapChar">
    <w:name w:val="Document Map Char"/>
    <w:basedOn w:val="DefaultParagraphFont"/>
    <w:link w:val="DocumentMap"/>
    <w:semiHidden/>
    <w:rsid w:val="00CE2D5C"/>
    <w:rPr>
      <w:rFonts w:ascii="Tahoma" w:eastAsia="Times New Roman" w:hAnsi="Tahoma" w:cs="Tahoma"/>
      <w:sz w:val="24"/>
      <w:szCs w:val="24"/>
      <w:shd w:val="clear" w:color="auto" w:fill="000080"/>
    </w:rPr>
  </w:style>
  <w:style w:type="paragraph" w:styleId="EndnoteText">
    <w:name w:val="endnote text"/>
    <w:basedOn w:val="Normal"/>
    <w:link w:val="EndnoteTextChar"/>
    <w:semiHidden/>
    <w:rsid w:val="00CE2D5C"/>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CE2D5C"/>
    <w:rPr>
      <w:rFonts w:ascii="Times New Roman" w:eastAsia="Times New Roman" w:hAnsi="Times New Roman" w:cs="Times New Roman"/>
      <w:sz w:val="20"/>
      <w:szCs w:val="20"/>
    </w:rPr>
  </w:style>
  <w:style w:type="character" w:styleId="EndnoteReference">
    <w:name w:val="endnote reference"/>
    <w:semiHidden/>
    <w:rsid w:val="00CE2D5C"/>
    <w:rPr>
      <w:vertAlign w:val="superscript"/>
    </w:rPr>
  </w:style>
  <w:style w:type="paragraph" w:customStyle="1" w:styleId="Heading1IIC">
    <w:name w:val="Heading 1_IIC"/>
    <w:next w:val="Normal"/>
    <w:rsid w:val="00CE2D5C"/>
    <w:pPr>
      <w:spacing w:after="0" w:line="240" w:lineRule="auto"/>
      <w:jc w:val="center"/>
    </w:pPr>
    <w:rPr>
      <w:rFonts w:ascii="Arial Narrow" w:eastAsia="Times New Roman" w:hAnsi="Arial Narrow" w:cs="Times New Roman"/>
      <w:b/>
      <w:caps/>
      <w:sz w:val="32"/>
      <w:szCs w:val="24"/>
    </w:rPr>
  </w:style>
  <w:style w:type="paragraph" w:customStyle="1" w:styleId="AuthorIIC">
    <w:name w:val="Author_IIC"/>
    <w:next w:val="Normal"/>
    <w:rsid w:val="00CE2D5C"/>
    <w:pPr>
      <w:spacing w:after="0" w:line="240" w:lineRule="auto"/>
      <w:jc w:val="center"/>
    </w:pPr>
    <w:rPr>
      <w:rFonts w:ascii="Arial Narrow" w:eastAsia="Times New Roman" w:hAnsi="Arial Narrow" w:cs="Times New Roman"/>
      <w:b/>
      <w:bCs/>
      <w:i/>
      <w:sz w:val="28"/>
      <w:szCs w:val="24"/>
    </w:rPr>
  </w:style>
  <w:style w:type="paragraph" w:customStyle="1" w:styleId="AffiliationIIC">
    <w:name w:val="Affiliation_IIC"/>
    <w:basedOn w:val="AuthorIIC"/>
    <w:rsid w:val="00CE2D5C"/>
    <w:rPr>
      <w:b w:val="0"/>
    </w:rPr>
  </w:style>
  <w:style w:type="paragraph" w:customStyle="1" w:styleId="AbstractIICtitle">
    <w:name w:val="Abstract_IIC title"/>
    <w:rsid w:val="00CE2D5C"/>
    <w:pPr>
      <w:spacing w:after="120" w:line="240" w:lineRule="auto"/>
    </w:pPr>
    <w:rPr>
      <w:rFonts w:ascii="Arial Narrow" w:eastAsia="Times New Roman" w:hAnsi="Arial Narrow" w:cs="Times New Roman"/>
      <w:b/>
      <w:bCs/>
      <w:caps/>
      <w:sz w:val="28"/>
      <w:szCs w:val="27"/>
    </w:rPr>
  </w:style>
  <w:style w:type="paragraph" w:customStyle="1" w:styleId="AbstractIIC">
    <w:name w:val="Abstract_IIC"/>
    <w:next w:val="Normal"/>
    <w:rsid w:val="00CE2D5C"/>
    <w:pPr>
      <w:spacing w:after="0" w:line="240" w:lineRule="auto"/>
      <w:jc w:val="both"/>
    </w:pPr>
    <w:rPr>
      <w:rFonts w:ascii="Arial Narrow" w:eastAsia="Times New Roman" w:hAnsi="Arial Narrow" w:cs="Times New Roman"/>
      <w:bCs/>
      <w:i/>
      <w:szCs w:val="27"/>
    </w:rPr>
  </w:style>
  <w:style w:type="paragraph" w:customStyle="1" w:styleId="KeyWordsIICtitle">
    <w:name w:val="KeyWords_IIC title"/>
    <w:next w:val="Normal"/>
    <w:rsid w:val="00CE2D5C"/>
    <w:pPr>
      <w:spacing w:after="0" w:line="240" w:lineRule="auto"/>
    </w:pPr>
    <w:rPr>
      <w:rFonts w:ascii="Arial Narrow" w:eastAsia="Times New Roman" w:hAnsi="Arial Narrow" w:cs="Times New Roman"/>
      <w:b/>
      <w:iCs/>
      <w:sz w:val="24"/>
      <w:szCs w:val="26"/>
    </w:rPr>
  </w:style>
  <w:style w:type="paragraph" w:customStyle="1" w:styleId="NormalIIC">
    <w:name w:val="Normal_IIC"/>
    <w:next w:val="Normal"/>
    <w:rsid w:val="00CE2D5C"/>
    <w:pPr>
      <w:spacing w:after="0" w:line="240" w:lineRule="auto"/>
      <w:jc w:val="both"/>
    </w:pPr>
    <w:rPr>
      <w:rFonts w:ascii="Arial Narrow" w:eastAsia="Times New Roman" w:hAnsi="Arial Narrow" w:cs="Times New Roman"/>
      <w:iCs/>
      <w:szCs w:val="26"/>
    </w:rPr>
  </w:style>
  <w:style w:type="paragraph" w:customStyle="1" w:styleId="Heading2IIC">
    <w:name w:val="Heading 2_IIC"/>
    <w:next w:val="Normal"/>
    <w:rsid w:val="00CE2D5C"/>
    <w:pPr>
      <w:spacing w:after="120" w:line="240" w:lineRule="auto"/>
      <w:outlineLvl w:val="2"/>
    </w:pPr>
    <w:rPr>
      <w:rFonts w:ascii="Arial Narrow" w:eastAsia="Times New Roman" w:hAnsi="Arial Narrow" w:cs="Times New Roman"/>
      <w:b/>
      <w:bCs/>
      <w:iCs/>
      <w:sz w:val="26"/>
      <w:szCs w:val="24"/>
    </w:rPr>
  </w:style>
  <w:style w:type="paragraph" w:customStyle="1" w:styleId="FigureIIC">
    <w:name w:val="Figure_IIC"/>
    <w:basedOn w:val="Normal"/>
    <w:next w:val="NormalIIC"/>
    <w:rsid w:val="00CE2D5C"/>
    <w:pPr>
      <w:spacing w:before="60" w:after="60" w:line="240" w:lineRule="auto"/>
    </w:pPr>
    <w:rPr>
      <w:rFonts w:ascii="Arial Narrow" w:eastAsia="Times New Roman" w:hAnsi="Arial Narrow" w:cs="Times New Roman"/>
      <w:b/>
      <w:bCs/>
      <w:i/>
    </w:rPr>
  </w:style>
  <w:style w:type="paragraph" w:customStyle="1" w:styleId="FootnoteTextIIC">
    <w:name w:val="Footnote Text_IIC"/>
    <w:basedOn w:val="FootnoteText"/>
    <w:rsid w:val="00CE2D5C"/>
    <w:pPr>
      <w:ind w:left="144" w:hanging="144"/>
      <w:jc w:val="both"/>
    </w:pPr>
    <w:rPr>
      <w:rFonts w:ascii="Arial Narrow" w:hAnsi="Arial Narrow"/>
      <w:sz w:val="16"/>
      <w:szCs w:val="20"/>
    </w:rPr>
  </w:style>
  <w:style w:type="paragraph" w:customStyle="1" w:styleId="Heading3IIC">
    <w:name w:val="Heading 3_IIC"/>
    <w:rsid w:val="00CE2D5C"/>
    <w:pPr>
      <w:spacing w:after="60" w:line="240" w:lineRule="auto"/>
      <w:outlineLvl w:val="3"/>
    </w:pPr>
    <w:rPr>
      <w:rFonts w:ascii="Arial Narrow" w:eastAsia="Times New Roman" w:hAnsi="Arial Narrow" w:cs="Times New Roman"/>
      <w:b/>
      <w:i/>
      <w:iCs/>
      <w:sz w:val="24"/>
      <w:szCs w:val="24"/>
    </w:rPr>
  </w:style>
  <w:style w:type="paragraph" w:customStyle="1" w:styleId="Heading4IIC">
    <w:name w:val="Heading 4_IIC"/>
    <w:basedOn w:val="Heading3IIC"/>
    <w:qFormat/>
    <w:rsid w:val="00CE2D5C"/>
    <w:rPr>
      <w:b w:val="0"/>
    </w:rPr>
  </w:style>
  <w:style w:type="paragraph" w:customStyle="1" w:styleId="Style">
    <w:name w:val="Style"/>
    <w:rsid w:val="00CE2D5C"/>
    <w:pPr>
      <w:widowControl w:val="0"/>
      <w:autoSpaceDE w:val="0"/>
      <w:autoSpaceDN w:val="0"/>
      <w:adjustRightInd w:val="0"/>
      <w:spacing w:after="0" w:line="240" w:lineRule="auto"/>
    </w:pPr>
    <w:rPr>
      <w:rFonts w:ascii="Times New Roman" w:eastAsia="Times New Roman" w:hAnsi="Times New Roman" w:cs="Times New Roman"/>
      <w:sz w:val="20"/>
      <w:szCs w:val="24"/>
    </w:rPr>
  </w:style>
  <w:style w:type="table" w:customStyle="1" w:styleId="TableGrid5">
    <w:name w:val="Table Grid5"/>
    <w:basedOn w:val="TableNormal"/>
    <w:next w:val="TableGrid"/>
    <w:rsid w:val="00CE2D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Summary">
    <w:name w:val="QSummary"/>
    <w:basedOn w:val="Normal"/>
    <w:qFormat/>
    <w:rsid w:val="00CE2D5C"/>
    <w:rPr>
      <w:rFonts w:ascii="Calibri" w:eastAsia="Times New Roman" w:hAnsi="Calibri" w:cs="Times New Roman"/>
      <w:b/>
    </w:rPr>
  </w:style>
  <w:style w:type="paragraph" w:customStyle="1" w:styleId="WhiteText">
    <w:name w:val="WhiteText"/>
    <w:next w:val="Normal"/>
    <w:rsid w:val="00CE2D5C"/>
    <w:pPr>
      <w:spacing w:after="0" w:line="240" w:lineRule="auto"/>
    </w:pPr>
    <w:rPr>
      <w:rFonts w:ascii="Calibri" w:eastAsia="Times New Roman" w:hAnsi="Calibri" w:cs="Times New Roman"/>
      <w:color w:val="FFFFFF"/>
    </w:rPr>
  </w:style>
  <w:style w:type="paragraph" w:customStyle="1" w:styleId="indentedbold">
    <w:name w:val="indentedbold"/>
    <w:basedOn w:val="Normal"/>
    <w:rsid w:val="00CE2D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derline">
    <w:name w:val="underline"/>
    <w:basedOn w:val="DefaultParagraphFont"/>
    <w:rsid w:val="00CE2D5C"/>
  </w:style>
  <w:style w:type="character" w:customStyle="1" w:styleId="ekmenubuttonselected2">
    <w:name w:val="ekmenu_button_selected2"/>
    <w:rsid w:val="00CE2D5C"/>
    <w:rPr>
      <w:b w:val="0"/>
      <w:bCs w:val="0"/>
      <w:strike w:val="0"/>
      <w:dstrike w:val="0"/>
      <w:u w:val="none"/>
      <w:effect w:val="none"/>
    </w:rPr>
  </w:style>
  <w:style w:type="character" w:customStyle="1" w:styleId="ekmenubutton2">
    <w:name w:val="ekmenu_button2"/>
    <w:rsid w:val="00CE2D5C"/>
    <w:rPr>
      <w:color w:val="333333"/>
    </w:rPr>
  </w:style>
  <w:style w:type="character" w:customStyle="1" w:styleId="ekmenubuttonhover2">
    <w:name w:val="ekmenu_button_hover2"/>
    <w:rsid w:val="00CE2D5C"/>
    <w:rPr>
      <w:b w:val="0"/>
      <w:bCs w:val="0"/>
      <w:u w:val="single"/>
    </w:rPr>
  </w:style>
  <w:style w:type="table" w:customStyle="1" w:styleId="QTable">
    <w:name w:val="QTable"/>
    <w:uiPriority w:val="99"/>
    <w:qFormat/>
    <w:rsid w:val="00CE2D5C"/>
    <w:pPr>
      <w:spacing w:after="0" w:line="240" w:lineRule="auto"/>
      <w:jc w:val="center"/>
    </w:pPr>
    <w:rPr>
      <w:rFonts w:ascii="Calibri" w:eastAsia="Times New Roman" w:hAnsi="Calibri" w:cs="Times New Roman"/>
    </w:rPr>
    <w:tblPr>
      <w:tblStyleRowBandSize w:val="1"/>
      <w:tblInd w:w="0" w:type="dxa"/>
      <w:tblBorders>
        <w:top w:val="single" w:sz="4" w:space="0" w:color="818386"/>
        <w:left w:val="single" w:sz="4" w:space="0" w:color="818386"/>
        <w:bottom w:val="single" w:sz="4" w:space="0" w:color="818386"/>
        <w:right w:val="single" w:sz="4" w:space="0" w:color="818386"/>
        <w:insideV w:val="single" w:sz="4" w:space="0" w:color="808080"/>
      </w:tblBorders>
      <w:tblCellMar>
        <w:top w:w="43" w:type="dxa"/>
        <w:left w:w="115" w:type="dxa"/>
        <w:bottom w:w="43" w:type="dxa"/>
        <w:right w:w="115" w:type="dxa"/>
      </w:tblCellMar>
    </w:tblPr>
    <w:tcPr>
      <w:shd w:val="clear" w:color="auto" w:fill="auto"/>
      <w:vAlign w:val="center"/>
    </w:tcPr>
  </w:style>
  <w:style w:type="paragraph" w:customStyle="1" w:styleId="QLabel">
    <w:name w:val="QLabel"/>
    <w:basedOn w:val="Normal"/>
    <w:qFormat/>
    <w:rsid w:val="00CE2D5C"/>
    <w:pPr>
      <w:pBdr>
        <w:left w:val="single" w:sz="4" w:space="4" w:color="D9D9D9"/>
        <w:right w:val="single" w:sz="4" w:space="4" w:color="D9D9D9"/>
      </w:pBdr>
      <w:shd w:val="clear" w:color="auto" w:fill="D9D9D9"/>
    </w:pPr>
    <w:rPr>
      <w:rFonts w:ascii="Calibri" w:eastAsia="Times New Roman" w:hAnsi="Calibri" w:cs="Times New Roman"/>
      <w:b/>
      <w:sz w:val="32"/>
    </w:rPr>
  </w:style>
  <w:style w:type="table" w:customStyle="1" w:styleId="QBar">
    <w:name w:val="QBar"/>
    <w:uiPriority w:val="99"/>
    <w:qFormat/>
    <w:rsid w:val="00CE2D5C"/>
    <w:pPr>
      <w:spacing w:after="0" w:line="240" w:lineRule="auto"/>
    </w:pPr>
    <w:rPr>
      <w:rFonts w:ascii="Calibri" w:eastAsia="Times New Roman" w:hAnsi="Calibri" w:cs="Times New Roman"/>
      <w:sz w:val="18"/>
      <w:szCs w:val="20"/>
    </w:rPr>
    <w:tblPr>
      <w:tblInd w:w="0" w:type="dxa"/>
      <w:tblCellMar>
        <w:top w:w="0" w:type="dxa"/>
        <w:left w:w="0" w:type="dxa"/>
        <w:bottom w:w="0" w:type="dxa"/>
        <w:right w:w="0" w:type="dxa"/>
      </w:tblCellMar>
    </w:tblPr>
  </w:style>
  <w:style w:type="paragraph" w:styleId="BlockText">
    <w:name w:val="Block Text"/>
    <w:basedOn w:val="Normal"/>
    <w:rsid w:val="00CE2D5C"/>
    <w:pPr>
      <w:spacing w:after="0" w:line="240" w:lineRule="auto"/>
      <w:ind w:left="720" w:right="720"/>
    </w:pPr>
    <w:rPr>
      <w:rFonts w:ascii="Arial" w:eastAsia="Times New Roman" w:hAnsi="Arial" w:cs="Times New Roman"/>
      <w:sz w:val="24"/>
      <w:szCs w:val="20"/>
    </w:rPr>
  </w:style>
  <w:style w:type="character" w:customStyle="1" w:styleId="BodyText3Char">
    <w:name w:val="Body Text 3 Char"/>
    <w:link w:val="BodyText3"/>
    <w:uiPriority w:val="99"/>
    <w:semiHidden/>
    <w:rsid w:val="00CE2D5C"/>
    <w:rPr>
      <w:sz w:val="16"/>
      <w:szCs w:val="16"/>
    </w:rPr>
  </w:style>
  <w:style w:type="paragraph" w:styleId="BodyText3">
    <w:name w:val="Body Text 3"/>
    <w:basedOn w:val="Normal"/>
    <w:link w:val="BodyText3Char"/>
    <w:uiPriority w:val="99"/>
    <w:semiHidden/>
    <w:unhideWhenUsed/>
    <w:rsid w:val="00CE2D5C"/>
    <w:pPr>
      <w:spacing w:after="120" w:line="240" w:lineRule="auto"/>
    </w:pPr>
    <w:rPr>
      <w:sz w:val="16"/>
      <w:szCs w:val="16"/>
    </w:rPr>
  </w:style>
  <w:style w:type="character" w:customStyle="1" w:styleId="BodyText3Char1">
    <w:name w:val="Body Text 3 Char1"/>
    <w:basedOn w:val="DefaultParagraphFont"/>
    <w:uiPriority w:val="99"/>
    <w:semiHidden/>
    <w:rsid w:val="00CE2D5C"/>
    <w:rPr>
      <w:sz w:val="16"/>
      <w:szCs w:val="16"/>
    </w:rPr>
  </w:style>
  <w:style w:type="paragraph" w:styleId="Caption">
    <w:name w:val="caption"/>
    <w:basedOn w:val="Normal"/>
    <w:next w:val="Normal"/>
    <w:unhideWhenUsed/>
    <w:qFormat/>
    <w:rsid w:val="00CE2D5C"/>
    <w:pPr>
      <w:spacing w:line="240" w:lineRule="auto"/>
    </w:pPr>
    <w:rPr>
      <w:rFonts w:ascii="Times New Roman" w:eastAsia="Times New Roman" w:hAnsi="Times New Roman" w:cs="Times New Roman"/>
      <w:b/>
      <w:bCs/>
      <w:color w:val="4F81BD"/>
      <w:sz w:val="18"/>
      <w:szCs w:val="18"/>
    </w:rPr>
  </w:style>
  <w:style w:type="character" w:styleId="IntenseReference">
    <w:name w:val="Intense Reference"/>
    <w:uiPriority w:val="32"/>
    <w:qFormat/>
    <w:rsid w:val="00CE2D5C"/>
    <w:rPr>
      <w:b/>
      <w:bCs/>
      <w:smallCaps/>
      <w:color w:val="C0504D"/>
      <w:spacing w:val="5"/>
      <w:u w:val="single"/>
    </w:rPr>
  </w:style>
  <w:style w:type="character" w:styleId="BookTitle">
    <w:name w:val="Book Title"/>
    <w:uiPriority w:val="33"/>
    <w:qFormat/>
    <w:rsid w:val="00CE2D5C"/>
    <w:rPr>
      <w:b/>
      <w:bCs/>
      <w:smallCaps/>
      <w:spacing w:val="5"/>
    </w:rPr>
  </w:style>
  <w:style w:type="paragraph" w:styleId="IntenseQuote">
    <w:name w:val="Intense Quote"/>
    <w:basedOn w:val="Normal"/>
    <w:next w:val="Normal"/>
    <w:link w:val="IntenseQuoteChar"/>
    <w:uiPriority w:val="30"/>
    <w:qFormat/>
    <w:rsid w:val="00CE2D5C"/>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IntenseQuoteChar">
    <w:name w:val="Intense Quote Char"/>
    <w:basedOn w:val="DefaultParagraphFont"/>
    <w:link w:val="IntenseQuote"/>
    <w:uiPriority w:val="30"/>
    <w:rsid w:val="00CE2D5C"/>
    <w:rPr>
      <w:rFonts w:ascii="Times New Roman" w:eastAsia="Times New Roman" w:hAnsi="Times New Roman" w:cs="Times New Roman"/>
      <w:b/>
      <w:bCs/>
      <w:i/>
      <w:iCs/>
      <w:color w:val="4F81BD"/>
      <w:sz w:val="24"/>
      <w:szCs w:val="24"/>
    </w:rPr>
  </w:style>
  <w:style w:type="character" w:styleId="SubtleReference">
    <w:name w:val="Subtle Reference"/>
    <w:uiPriority w:val="31"/>
    <w:qFormat/>
    <w:rsid w:val="00CE2D5C"/>
    <w:rPr>
      <w:smallCaps/>
      <w:color w:val="C0504D"/>
      <w:u w:val="single"/>
    </w:rPr>
  </w:style>
  <w:style w:type="numbering" w:customStyle="1" w:styleId="NoList3">
    <w:name w:val="No List3"/>
    <w:next w:val="NoList"/>
    <w:uiPriority w:val="99"/>
    <w:semiHidden/>
    <w:unhideWhenUsed/>
    <w:rsid w:val="00B678C4"/>
  </w:style>
  <w:style w:type="table" w:customStyle="1" w:styleId="TableGrid6">
    <w:name w:val="Table Grid6"/>
    <w:basedOn w:val="TableNormal"/>
    <w:next w:val="TableGrid"/>
    <w:uiPriority w:val="59"/>
    <w:rsid w:val="00B67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B678C4"/>
  </w:style>
  <w:style w:type="table" w:customStyle="1" w:styleId="TableGrid11">
    <w:name w:val="Table Grid11"/>
    <w:basedOn w:val="TableNormal"/>
    <w:next w:val="TableGrid"/>
    <w:uiPriority w:val="59"/>
    <w:rsid w:val="00B678C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678C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B678C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B678C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B678C4"/>
  </w:style>
  <w:style w:type="table" w:customStyle="1" w:styleId="TableGrid51">
    <w:name w:val="Table Grid51"/>
    <w:basedOn w:val="TableNormal"/>
    <w:next w:val="TableGrid"/>
    <w:rsid w:val="00B678C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QTable1">
    <w:name w:val="QTable1"/>
    <w:uiPriority w:val="99"/>
    <w:qFormat/>
    <w:rsid w:val="00B678C4"/>
    <w:pPr>
      <w:spacing w:after="0" w:line="240" w:lineRule="auto"/>
      <w:jc w:val="center"/>
    </w:pPr>
    <w:rPr>
      <w:rFonts w:ascii="Calibri" w:eastAsia="Times New Roman" w:hAnsi="Calibri" w:cs="Times New Roman"/>
    </w:rPr>
    <w:tblPr>
      <w:tblStyleRowBandSize w:val="1"/>
      <w:tblInd w:w="0" w:type="dxa"/>
      <w:tblBorders>
        <w:top w:val="single" w:sz="4" w:space="0" w:color="818386"/>
        <w:left w:val="single" w:sz="4" w:space="0" w:color="818386"/>
        <w:bottom w:val="single" w:sz="4" w:space="0" w:color="818386"/>
        <w:right w:val="single" w:sz="4" w:space="0" w:color="818386"/>
        <w:insideV w:val="single" w:sz="4" w:space="0" w:color="808080"/>
      </w:tblBorders>
      <w:tblCellMar>
        <w:top w:w="43" w:type="dxa"/>
        <w:left w:w="115" w:type="dxa"/>
        <w:bottom w:w="43" w:type="dxa"/>
        <w:right w:w="115" w:type="dxa"/>
      </w:tblCellMar>
    </w:tblPr>
    <w:tcPr>
      <w:shd w:val="clear" w:color="auto" w:fill="auto"/>
      <w:vAlign w:val="center"/>
    </w:tcPr>
  </w:style>
  <w:style w:type="table" w:customStyle="1" w:styleId="QBar1">
    <w:name w:val="QBar1"/>
    <w:uiPriority w:val="99"/>
    <w:qFormat/>
    <w:rsid w:val="00B678C4"/>
    <w:pPr>
      <w:spacing w:after="0" w:line="240" w:lineRule="auto"/>
    </w:pPr>
    <w:rPr>
      <w:rFonts w:ascii="Calibri" w:eastAsia="Times New Roman" w:hAnsi="Calibri" w:cs="Times New Roman"/>
      <w:sz w:val="18"/>
      <w:szCs w:val="20"/>
    </w:rPr>
    <w:tblPr>
      <w:tblInd w:w="0" w:type="dxa"/>
      <w:tblCellMar>
        <w:top w:w="0" w:type="dxa"/>
        <w:left w:w="0" w:type="dxa"/>
        <w:bottom w:w="0" w:type="dxa"/>
        <w:right w:w="0" w:type="dxa"/>
      </w:tblCellMar>
    </w:tblPr>
  </w:style>
  <w:style w:type="table" w:customStyle="1" w:styleId="TableGrid61">
    <w:name w:val="Table Grid61"/>
    <w:basedOn w:val="TableNormal"/>
    <w:uiPriority w:val="59"/>
    <w:rsid w:val="00D32B4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B6086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6086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rsid w:val="00344DB0"/>
  </w:style>
  <w:style w:type="table" w:customStyle="1" w:styleId="TableGrid9">
    <w:name w:val="Table Grid9"/>
    <w:basedOn w:val="TableNormal"/>
    <w:next w:val="TableGrid"/>
    <w:rsid w:val="00344DB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DF392A"/>
    <w:pPr>
      <w:spacing w:after="0" w:line="240" w:lineRule="auto"/>
    </w:pPr>
    <w:rPr>
      <w:rFonts w:ascii="Cambria" w:eastAsia="Cambria"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1F3F48"/>
    <w:pPr>
      <w:spacing w:after="0" w:line="240" w:lineRule="auto"/>
    </w:p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615AAD"/>
    <w:rPr>
      <w:color w:val="808080"/>
      <w:shd w:val="clear" w:color="auto" w:fill="E6E6E6"/>
    </w:rPr>
  </w:style>
  <w:style w:type="table" w:customStyle="1" w:styleId="TableGrid12">
    <w:name w:val="Table Grid12"/>
    <w:basedOn w:val="TableNormal"/>
    <w:next w:val="TableGrid"/>
    <w:uiPriority w:val="59"/>
    <w:rsid w:val="000B0BC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36298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925F85"/>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4F31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337306"/>
  </w:style>
  <w:style w:type="paragraph" w:customStyle="1" w:styleId="TableParagraph">
    <w:name w:val="Table Paragraph"/>
    <w:basedOn w:val="Normal"/>
    <w:uiPriority w:val="1"/>
    <w:qFormat/>
    <w:rsid w:val="00337306"/>
    <w:pPr>
      <w:widowControl w:val="0"/>
      <w:spacing w:after="0" w:line="240" w:lineRule="auto"/>
    </w:pPr>
    <w:rPr>
      <w:rFonts w:eastAsiaTheme="minorHAnsi"/>
    </w:rPr>
  </w:style>
  <w:style w:type="paragraph" w:customStyle="1" w:styleId="pa1">
    <w:name w:val="pa1"/>
    <w:basedOn w:val="Normal"/>
    <w:rsid w:val="00337306"/>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apple-converted-space">
    <w:name w:val="apple-converted-space"/>
    <w:basedOn w:val="DefaultParagraphFont"/>
    <w:rsid w:val="00337306"/>
  </w:style>
  <w:style w:type="character" w:customStyle="1" w:styleId="formtxt1">
    <w:name w:val="formtxt1"/>
    <w:basedOn w:val="DefaultParagraphFont"/>
    <w:rsid w:val="00337306"/>
    <w:rPr>
      <w:rFonts w:ascii="Verdana" w:hAnsi="Verdana" w:hint="default"/>
      <w:b w:val="0"/>
      <w:bCs w:val="0"/>
      <w:sz w:val="14"/>
      <w:szCs w:val="14"/>
    </w:rPr>
  </w:style>
  <w:style w:type="character" w:customStyle="1" w:styleId="sm1">
    <w:name w:val="sm1"/>
    <w:basedOn w:val="DefaultParagraphFont"/>
    <w:rsid w:val="00337306"/>
    <w:rPr>
      <w:rFonts w:ascii="Verdana" w:hAnsi="Verdana" w:hint="default"/>
      <w:color w:val="000000"/>
      <w:sz w:val="17"/>
      <w:szCs w:val="17"/>
    </w:rPr>
  </w:style>
  <w:style w:type="character" w:customStyle="1" w:styleId="select2-selection">
    <w:name w:val="select2-selection"/>
    <w:basedOn w:val="DefaultParagraphFont"/>
    <w:rsid w:val="00337306"/>
  </w:style>
  <w:style w:type="paragraph" w:styleId="z-TopofForm">
    <w:name w:val="HTML Top of Form"/>
    <w:basedOn w:val="Normal"/>
    <w:next w:val="Normal"/>
    <w:link w:val="z-TopofFormChar"/>
    <w:hidden/>
    <w:uiPriority w:val="99"/>
    <w:semiHidden/>
    <w:unhideWhenUsed/>
    <w:rsid w:val="0033730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3730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3730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37306"/>
    <w:rPr>
      <w:rFonts w:ascii="Arial" w:eastAsia="Times New Roman" w:hAnsi="Arial" w:cs="Arial"/>
      <w:vanish/>
      <w:sz w:val="16"/>
      <w:szCs w:val="16"/>
    </w:rPr>
  </w:style>
  <w:style w:type="character" w:customStyle="1" w:styleId="sr-only1">
    <w:name w:val="sr-only1"/>
    <w:basedOn w:val="DefaultParagraphFont"/>
    <w:rsid w:val="00337306"/>
    <w:rPr>
      <w:bdr w:val="none" w:sz="0" w:space="0" w:color="auto" w:frame="1"/>
    </w:rPr>
  </w:style>
  <w:style w:type="character" w:customStyle="1" w:styleId="select2-results1">
    <w:name w:val="select2-results1"/>
    <w:basedOn w:val="DefaultParagraphFont"/>
    <w:rsid w:val="00337306"/>
    <w:rPr>
      <w:vanish w:val="0"/>
      <w:webHidden w:val="0"/>
      <w:specVanish w:val="0"/>
    </w:rPr>
  </w:style>
  <w:style w:type="character" w:customStyle="1" w:styleId="labelwrapper">
    <w:name w:val="labelwrapper"/>
    <w:basedOn w:val="DefaultParagraphFont"/>
    <w:rsid w:val="00337306"/>
  </w:style>
  <w:style w:type="paragraph" w:customStyle="1" w:styleId="yui-calendar1">
    <w:name w:val="yui-calendar1"/>
    <w:basedOn w:val="Normal"/>
    <w:rsid w:val="00337306"/>
    <w:pPr>
      <w:spacing w:after="0" w:line="240" w:lineRule="auto"/>
      <w:jc w:val="center"/>
    </w:pPr>
    <w:rPr>
      <w:rFonts w:ascii="Arial" w:eastAsia="Times New Roman" w:hAnsi="Arial" w:cs="Arial"/>
      <w:sz w:val="24"/>
      <w:szCs w:val="24"/>
    </w:rPr>
  </w:style>
  <w:style w:type="paragraph" w:customStyle="1" w:styleId="textbox">
    <w:name w:val="textbox"/>
    <w:basedOn w:val="Normal"/>
    <w:rsid w:val="006826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90386C"/>
    <w:rPr>
      <w:color w:val="808080"/>
      <w:shd w:val="clear" w:color="auto" w:fill="E6E6E6"/>
    </w:rPr>
  </w:style>
  <w:style w:type="character" w:customStyle="1" w:styleId="UnresolvedMention3">
    <w:name w:val="Unresolved Mention3"/>
    <w:basedOn w:val="DefaultParagraphFont"/>
    <w:uiPriority w:val="99"/>
    <w:semiHidden/>
    <w:unhideWhenUsed/>
    <w:rsid w:val="008355FC"/>
    <w:rPr>
      <w:color w:val="808080"/>
      <w:shd w:val="clear" w:color="auto" w:fill="E6E6E6"/>
    </w:rPr>
  </w:style>
  <w:style w:type="numbering" w:customStyle="1" w:styleId="NoList6">
    <w:name w:val="No List6"/>
    <w:next w:val="NoList"/>
    <w:uiPriority w:val="99"/>
    <w:semiHidden/>
    <w:unhideWhenUsed/>
    <w:rsid w:val="004C02C7"/>
  </w:style>
  <w:style w:type="table" w:customStyle="1" w:styleId="TableGrid15">
    <w:name w:val="Table Grid15"/>
    <w:basedOn w:val="TableNormal"/>
    <w:next w:val="TableGrid"/>
    <w:uiPriority w:val="39"/>
    <w:rsid w:val="004C02C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4C02C7"/>
    <w:rPr>
      <w:color w:val="808080"/>
      <w:shd w:val="clear" w:color="auto" w:fill="E6E6E6"/>
    </w:rPr>
  </w:style>
  <w:style w:type="character" w:customStyle="1" w:styleId="UnresolvedMention5">
    <w:name w:val="Unresolved Mention5"/>
    <w:basedOn w:val="DefaultParagraphFont"/>
    <w:uiPriority w:val="99"/>
    <w:semiHidden/>
    <w:unhideWhenUsed/>
    <w:rsid w:val="00CA6846"/>
    <w:rPr>
      <w:color w:val="808080"/>
      <w:shd w:val="clear" w:color="auto" w:fill="E6E6E6"/>
    </w:rPr>
  </w:style>
  <w:style w:type="character" w:customStyle="1" w:styleId="UnresolvedMention6">
    <w:name w:val="Unresolved Mention6"/>
    <w:basedOn w:val="DefaultParagraphFont"/>
    <w:uiPriority w:val="99"/>
    <w:semiHidden/>
    <w:unhideWhenUsed/>
    <w:rsid w:val="002215AF"/>
    <w:rPr>
      <w:color w:val="605E5C"/>
      <w:shd w:val="clear" w:color="auto" w:fill="E1DFDD"/>
    </w:rPr>
  </w:style>
  <w:style w:type="table" w:customStyle="1" w:styleId="GridTable1Light-Accent11">
    <w:name w:val="Grid Table 1 Light - Accent 11"/>
    <w:basedOn w:val="TableNormal"/>
    <w:uiPriority w:val="46"/>
    <w:rsid w:val="006A5B4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UnresolvedMention">
    <w:name w:val="Unresolved Mention"/>
    <w:basedOn w:val="DefaultParagraphFont"/>
    <w:uiPriority w:val="99"/>
    <w:semiHidden/>
    <w:unhideWhenUsed/>
    <w:rsid w:val="00ED0E77"/>
    <w:rPr>
      <w:color w:val="605E5C"/>
      <w:shd w:val="clear" w:color="auto" w:fill="E1DFDD"/>
    </w:rPr>
  </w:style>
  <w:style w:type="table" w:styleId="GridTable1Light-Accent1">
    <w:name w:val="Grid Table 1 Light Accent 1"/>
    <w:basedOn w:val="TableNormal"/>
    <w:uiPriority w:val="46"/>
    <w:rsid w:val="007B5FB8"/>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11770">
      <w:bodyDiv w:val="1"/>
      <w:marLeft w:val="0"/>
      <w:marRight w:val="0"/>
      <w:marTop w:val="0"/>
      <w:marBottom w:val="0"/>
      <w:divBdr>
        <w:top w:val="none" w:sz="0" w:space="0" w:color="auto"/>
        <w:left w:val="none" w:sz="0" w:space="0" w:color="auto"/>
        <w:bottom w:val="none" w:sz="0" w:space="0" w:color="auto"/>
        <w:right w:val="none" w:sz="0" w:space="0" w:color="auto"/>
      </w:divBdr>
    </w:div>
    <w:div w:id="34627954">
      <w:bodyDiv w:val="1"/>
      <w:marLeft w:val="0"/>
      <w:marRight w:val="0"/>
      <w:marTop w:val="0"/>
      <w:marBottom w:val="0"/>
      <w:divBdr>
        <w:top w:val="none" w:sz="0" w:space="0" w:color="auto"/>
        <w:left w:val="none" w:sz="0" w:space="0" w:color="auto"/>
        <w:bottom w:val="none" w:sz="0" w:space="0" w:color="auto"/>
        <w:right w:val="none" w:sz="0" w:space="0" w:color="auto"/>
      </w:divBdr>
    </w:div>
    <w:div w:id="51462195">
      <w:bodyDiv w:val="1"/>
      <w:marLeft w:val="0"/>
      <w:marRight w:val="0"/>
      <w:marTop w:val="0"/>
      <w:marBottom w:val="0"/>
      <w:divBdr>
        <w:top w:val="none" w:sz="0" w:space="0" w:color="auto"/>
        <w:left w:val="none" w:sz="0" w:space="0" w:color="auto"/>
        <w:bottom w:val="none" w:sz="0" w:space="0" w:color="auto"/>
        <w:right w:val="none" w:sz="0" w:space="0" w:color="auto"/>
      </w:divBdr>
    </w:div>
    <w:div w:id="67851919">
      <w:bodyDiv w:val="1"/>
      <w:marLeft w:val="0"/>
      <w:marRight w:val="0"/>
      <w:marTop w:val="0"/>
      <w:marBottom w:val="0"/>
      <w:divBdr>
        <w:top w:val="none" w:sz="0" w:space="0" w:color="auto"/>
        <w:left w:val="none" w:sz="0" w:space="0" w:color="auto"/>
        <w:bottom w:val="none" w:sz="0" w:space="0" w:color="auto"/>
        <w:right w:val="none" w:sz="0" w:space="0" w:color="auto"/>
      </w:divBdr>
    </w:div>
    <w:div w:id="72556522">
      <w:bodyDiv w:val="1"/>
      <w:marLeft w:val="0"/>
      <w:marRight w:val="0"/>
      <w:marTop w:val="0"/>
      <w:marBottom w:val="0"/>
      <w:divBdr>
        <w:top w:val="none" w:sz="0" w:space="0" w:color="auto"/>
        <w:left w:val="none" w:sz="0" w:space="0" w:color="auto"/>
        <w:bottom w:val="none" w:sz="0" w:space="0" w:color="auto"/>
        <w:right w:val="none" w:sz="0" w:space="0" w:color="auto"/>
      </w:divBdr>
    </w:div>
    <w:div w:id="77026771">
      <w:bodyDiv w:val="1"/>
      <w:marLeft w:val="0"/>
      <w:marRight w:val="0"/>
      <w:marTop w:val="0"/>
      <w:marBottom w:val="0"/>
      <w:divBdr>
        <w:top w:val="none" w:sz="0" w:space="0" w:color="auto"/>
        <w:left w:val="none" w:sz="0" w:space="0" w:color="auto"/>
        <w:bottom w:val="none" w:sz="0" w:space="0" w:color="auto"/>
        <w:right w:val="none" w:sz="0" w:space="0" w:color="auto"/>
      </w:divBdr>
    </w:div>
    <w:div w:id="82647993">
      <w:bodyDiv w:val="1"/>
      <w:marLeft w:val="0"/>
      <w:marRight w:val="0"/>
      <w:marTop w:val="0"/>
      <w:marBottom w:val="0"/>
      <w:divBdr>
        <w:top w:val="none" w:sz="0" w:space="0" w:color="auto"/>
        <w:left w:val="none" w:sz="0" w:space="0" w:color="auto"/>
        <w:bottom w:val="none" w:sz="0" w:space="0" w:color="auto"/>
        <w:right w:val="none" w:sz="0" w:space="0" w:color="auto"/>
      </w:divBdr>
    </w:div>
    <w:div w:id="93980598">
      <w:bodyDiv w:val="1"/>
      <w:marLeft w:val="0"/>
      <w:marRight w:val="0"/>
      <w:marTop w:val="0"/>
      <w:marBottom w:val="0"/>
      <w:divBdr>
        <w:top w:val="none" w:sz="0" w:space="0" w:color="auto"/>
        <w:left w:val="none" w:sz="0" w:space="0" w:color="auto"/>
        <w:bottom w:val="none" w:sz="0" w:space="0" w:color="auto"/>
        <w:right w:val="none" w:sz="0" w:space="0" w:color="auto"/>
      </w:divBdr>
    </w:div>
    <w:div w:id="124544958">
      <w:bodyDiv w:val="1"/>
      <w:marLeft w:val="0"/>
      <w:marRight w:val="0"/>
      <w:marTop w:val="0"/>
      <w:marBottom w:val="0"/>
      <w:divBdr>
        <w:top w:val="none" w:sz="0" w:space="0" w:color="auto"/>
        <w:left w:val="none" w:sz="0" w:space="0" w:color="auto"/>
        <w:bottom w:val="none" w:sz="0" w:space="0" w:color="auto"/>
        <w:right w:val="none" w:sz="0" w:space="0" w:color="auto"/>
      </w:divBdr>
      <w:divsChild>
        <w:div w:id="421028107">
          <w:marLeft w:val="0"/>
          <w:marRight w:val="0"/>
          <w:marTop w:val="0"/>
          <w:marBottom w:val="0"/>
          <w:divBdr>
            <w:top w:val="none" w:sz="0" w:space="0" w:color="auto"/>
            <w:left w:val="none" w:sz="0" w:space="0" w:color="auto"/>
            <w:bottom w:val="none" w:sz="0" w:space="0" w:color="auto"/>
            <w:right w:val="none" w:sz="0" w:space="0" w:color="auto"/>
          </w:divBdr>
          <w:divsChild>
            <w:div w:id="1066730897">
              <w:marLeft w:val="0"/>
              <w:marRight w:val="0"/>
              <w:marTop w:val="0"/>
              <w:marBottom w:val="0"/>
              <w:divBdr>
                <w:top w:val="none" w:sz="0" w:space="0" w:color="auto"/>
                <w:left w:val="none" w:sz="0" w:space="0" w:color="auto"/>
                <w:bottom w:val="none" w:sz="0" w:space="0" w:color="auto"/>
                <w:right w:val="none" w:sz="0" w:space="0" w:color="auto"/>
              </w:divBdr>
              <w:divsChild>
                <w:div w:id="505092847">
                  <w:marLeft w:val="0"/>
                  <w:marRight w:val="0"/>
                  <w:marTop w:val="0"/>
                  <w:marBottom w:val="0"/>
                  <w:divBdr>
                    <w:top w:val="none" w:sz="0" w:space="0" w:color="auto"/>
                    <w:left w:val="none" w:sz="0" w:space="0" w:color="auto"/>
                    <w:bottom w:val="none" w:sz="0" w:space="0" w:color="auto"/>
                    <w:right w:val="none" w:sz="0" w:space="0" w:color="auto"/>
                  </w:divBdr>
                  <w:divsChild>
                    <w:div w:id="185553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44941">
      <w:bodyDiv w:val="1"/>
      <w:marLeft w:val="0"/>
      <w:marRight w:val="0"/>
      <w:marTop w:val="0"/>
      <w:marBottom w:val="0"/>
      <w:divBdr>
        <w:top w:val="none" w:sz="0" w:space="0" w:color="auto"/>
        <w:left w:val="none" w:sz="0" w:space="0" w:color="auto"/>
        <w:bottom w:val="none" w:sz="0" w:space="0" w:color="auto"/>
        <w:right w:val="none" w:sz="0" w:space="0" w:color="auto"/>
      </w:divBdr>
    </w:div>
    <w:div w:id="169177741">
      <w:bodyDiv w:val="1"/>
      <w:marLeft w:val="0"/>
      <w:marRight w:val="0"/>
      <w:marTop w:val="0"/>
      <w:marBottom w:val="0"/>
      <w:divBdr>
        <w:top w:val="none" w:sz="0" w:space="0" w:color="auto"/>
        <w:left w:val="none" w:sz="0" w:space="0" w:color="auto"/>
        <w:bottom w:val="none" w:sz="0" w:space="0" w:color="auto"/>
        <w:right w:val="none" w:sz="0" w:space="0" w:color="auto"/>
      </w:divBdr>
    </w:div>
    <w:div w:id="175196119">
      <w:bodyDiv w:val="1"/>
      <w:marLeft w:val="0"/>
      <w:marRight w:val="0"/>
      <w:marTop w:val="0"/>
      <w:marBottom w:val="0"/>
      <w:divBdr>
        <w:top w:val="none" w:sz="0" w:space="0" w:color="auto"/>
        <w:left w:val="none" w:sz="0" w:space="0" w:color="auto"/>
        <w:bottom w:val="none" w:sz="0" w:space="0" w:color="auto"/>
        <w:right w:val="none" w:sz="0" w:space="0" w:color="auto"/>
      </w:divBdr>
    </w:div>
    <w:div w:id="200868410">
      <w:bodyDiv w:val="1"/>
      <w:marLeft w:val="0"/>
      <w:marRight w:val="0"/>
      <w:marTop w:val="0"/>
      <w:marBottom w:val="0"/>
      <w:divBdr>
        <w:top w:val="none" w:sz="0" w:space="0" w:color="auto"/>
        <w:left w:val="none" w:sz="0" w:space="0" w:color="auto"/>
        <w:bottom w:val="none" w:sz="0" w:space="0" w:color="auto"/>
        <w:right w:val="none" w:sz="0" w:space="0" w:color="auto"/>
      </w:divBdr>
    </w:div>
    <w:div w:id="208884159">
      <w:bodyDiv w:val="1"/>
      <w:marLeft w:val="0"/>
      <w:marRight w:val="0"/>
      <w:marTop w:val="0"/>
      <w:marBottom w:val="0"/>
      <w:divBdr>
        <w:top w:val="none" w:sz="0" w:space="0" w:color="auto"/>
        <w:left w:val="none" w:sz="0" w:space="0" w:color="auto"/>
        <w:bottom w:val="none" w:sz="0" w:space="0" w:color="auto"/>
        <w:right w:val="none" w:sz="0" w:space="0" w:color="auto"/>
      </w:divBdr>
    </w:div>
    <w:div w:id="238292121">
      <w:bodyDiv w:val="1"/>
      <w:marLeft w:val="0"/>
      <w:marRight w:val="0"/>
      <w:marTop w:val="0"/>
      <w:marBottom w:val="0"/>
      <w:divBdr>
        <w:top w:val="none" w:sz="0" w:space="0" w:color="auto"/>
        <w:left w:val="none" w:sz="0" w:space="0" w:color="auto"/>
        <w:bottom w:val="none" w:sz="0" w:space="0" w:color="auto"/>
        <w:right w:val="none" w:sz="0" w:space="0" w:color="auto"/>
      </w:divBdr>
    </w:div>
    <w:div w:id="275993026">
      <w:bodyDiv w:val="1"/>
      <w:marLeft w:val="0"/>
      <w:marRight w:val="0"/>
      <w:marTop w:val="0"/>
      <w:marBottom w:val="0"/>
      <w:divBdr>
        <w:top w:val="none" w:sz="0" w:space="0" w:color="auto"/>
        <w:left w:val="none" w:sz="0" w:space="0" w:color="auto"/>
        <w:bottom w:val="none" w:sz="0" w:space="0" w:color="auto"/>
        <w:right w:val="none" w:sz="0" w:space="0" w:color="auto"/>
      </w:divBdr>
      <w:divsChild>
        <w:div w:id="1244291826">
          <w:marLeft w:val="0"/>
          <w:marRight w:val="0"/>
          <w:marTop w:val="0"/>
          <w:marBottom w:val="0"/>
          <w:divBdr>
            <w:top w:val="none" w:sz="0" w:space="0" w:color="auto"/>
            <w:left w:val="none" w:sz="0" w:space="0" w:color="auto"/>
            <w:bottom w:val="none" w:sz="0" w:space="0" w:color="auto"/>
            <w:right w:val="none" w:sz="0" w:space="0" w:color="auto"/>
          </w:divBdr>
          <w:divsChild>
            <w:div w:id="66851012">
              <w:marLeft w:val="0"/>
              <w:marRight w:val="0"/>
              <w:marTop w:val="0"/>
              <w:marBottom w:val="0"/>
              <w:divBdr>
                <w:top w:val="none" w:sz="0" w:space="0" w:color="auto"/>
                <w:left w:val="none" w:sz="0" w:space="0" w:color="auto"/>
                <w:bottom w:val="none" w:sz="0" w:space="0" w:color="auto"/>
                <w:right w:val="none" w:sz="0" w:space="0" w:color="auto"/>
              </w:divBdr>
              <w:divsChild>
                <w:div w:id="1720324307">
                  <w:marLeft w:val="0"/>
                  <w:marRight w:val="0"/>
                  <w:marTop w:val="0"/>
                  <w:marBottom w:val="0"/>
                  <w:divBdr>
                    <w:top w:val="none" w:sz="0" w:space="0" w:color="auto"/>
                    <w:left w:val="none" w:sz="0" w:space="0" w:color="auto"/>
                    <w:bottom w:val="none" w:sz="0" w:space="0" w:color="auto"/>
                    <w:right w:val="none" w:sz="0" w:space="0" w:color="auto"/>
                  </w:divBdr>
                  <w:divsChild>
                    <w:div w:id="189099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194264">
      <w:bodyDiv w:val="1"/>
      <w:marLeft w:val="0"/>
      <w:marRight w:val="0"/>
      <w:marTop w:val="0"/>
      <w:marBottom w:val="0"/>
      <w:divBdr>
        <w:top w:val="none" w:sz="0" w:space="0" w:color="auto"/>
        <w:left w:val="none" w:sz="0" w:space="0" w:color="auto"/>
        <w:bottom w:val="none" w:sz="0" w:space="0" w:color="auto"/>
        <w:right w:val="none" w:sz="0" w:space="0" w:color="auto"/>
      </w:divBdr>
    </w:div>
    <w:div w:id="327368353">
      <w:bodyDiv w:val="1"/>
      <w:marLeft w:val="0"/>
      <w:marRight w:val="0"/>
      <w:marTop w:val="0"/>
      <w:marBottom w:val="0"/>
      <w:divBdr>
        <w:top w:val="none" w:sz="0" w:space="0" w:color="auto"/>
        <w:left w:val="none" w:sz="0" w:space="0" w:color="auto"/>
        <w:bottom w:val="none" w:sz="0" w:space="0" w:color="auto"/>
        <w:right w:val="none" w:sz="0" w:space="0" w:color="auto"/>
      </w:divBdr>
    </w:div>
    <w:div w:id="335619800">
      <w:bodyDiv w:val="1"/>
      <w:marLeft w:val="0"/>
      <w:marRight w:val="0"/>
      <w:marTop w:val="0"/>
      <w:marBottom w:val="0"/>
      <w:divBdr>
        <w:top w:val="none" w:sz="0" w:space="0" w:color="auto"/>
        <w:left w:val="none" w:sz="0" w:space="0" w:color="auto"/>
        <w:bottom w:val="none" w:sz="0" w:space="0" w:color="auto"/>
        <w:right w:val="none" w:sz="0" w:space="0" w:color="auto"/>
      </w:divBdr>
    </w:div>
    <w:div w:id="340471945">
      <w:bodyDiv w:val="1"/>
      <w:marLeft w:val="0"/>
      <w:marRight w:val="0"/>
      <w:marTop w:val="0"/>
      <w:marBottom w:val="0"/>
      <w:divBdr>
        <w:top w:val="none" w:sz="0" w:space="0" w:color="auto"/>
        <w:left w:val="none" w:sz="0" w:space="0" w:color="auto"/>
        <w:bottom w:val="none" w:sz="0" w:space="0" w:color="auto"/>
        <w:right w:val="none" w:sz="0" w:space="0" w:color="auto"/>
      </w:divBdr>
      <w:divsChild>
        <w:div w:id="1184244355">
          <w:marLeft w:val="0"/>
          <w:marRight w:val="0"/>
          <w:marTop w:val="0"/>
          <w:marBottom w:val="0"/>
          <w:divBdr>
            <w:top w:val="none" w:sz="0" w:space="0" w:color="auto"/>
            <w:left w:val="none" w:sz="0" w:space="0" w:color="auto"/>
            <w:bottom w:val="none" w:sz="0" w:space="0" w:color="auto"/>
            <w:right w:val="none" w:sz="0" w:space="0" w:color="auto"/>
          </w:divBdr>
          <w:divsChild>
            <w:div w:id="271016325">
              <w:marLeft w:val="0"/>
              <w:marRight w:val="0"/>
              <w:marTop w:val="0"/>
              <w:marBottom w:val="0"/>
              <w:divBdr>
                <w:top w:val="none" w:sz="0" w:space="0" w:color="auto"/>
                <w:left w:val="none" w:sz="0" w:space="0" w:color="auto"/>
                <w:bottom w:val="none" w:sz="0" w:space="0" w:color="auto"/>
                <w:right w:val="none" w:sz="0" w:space="0" w:color="auto"/>
              </w:divBdr>
              <w:divsChild>
                <w:div w:id="1427338559">
                  <w:marLeft w:val="0"/>
                  <w:marRight w:val="0"/>
                  <w:marTop w:val="0"/>
                  <w:marBottom w:val="0"/>
                  <w:divBdr>
                    <w:top w:val="none" w:sz="0" w:space="0" w:color="auto"/>
                    <w:left w:val="none" w:sz="0" w:space="0" w:color="auto"/>
                    <w:bottom w:val="none" w:sz="0" w:space="0" w:color="auto"/>
                    <w:right w:val="none" w:sz="0" w:space="0" w:color="auto"/>
                  </w:divBdr>
                  <w:divsChild>
                    <w:div w:id="1931500993">
                      <w:marLeft w:val="15"/>
                      <w:marRight w:val="15"/>
                      <w:marTop w:val="0"/>
                      <w:marBottom w:val="0"/>
                      <w:divBdr>
                        <w:top w:val="none" w:sz="0" w:space="0" w:color="auto"/>
                        <w:left w:val="none" w:sz="0" w:space="0" w:color="auto"/>
                        <w:bottom w:val="none" w:sz="0" w:space="0" w:color="auto"/>
                        <w:right w:val="none" w:sz="0" w:space="0" w:color="auto"/>
                      </w:divBdr>
                      <w:divsChild>
                        <w:div w:id="476728532">
                          <w:marLeft w:val="0"/>
                          <w:marRight w:val="0"/>
                          <w:marTop w:val="0"/>
                          <w:marBottom w:val="0"/>
                          <w:divBdr>
                            <w:top w:val="none" w:sz="0" w:space="0" w:color="auto"/>
                            <w:left w:val="none" w:sz="0" w:space="0" w:color="auto"/>
                            <w:bottom w:val="none" w:sz="0" w:space="0" w:color="auto"/>
                            <w:right w:val="none" w:sz="0" w:space="0" w:color="auto"/>
                          </w:divBdr>
                          <w:divsChild>
                            <w:div w:id="19851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9012404">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29858275">
      <w:bodyDiv w:val="1"/>
      <w:marLeft w:val="0"/>
      <w:marRight w:val="0"/>
      <w:marTop w:val="0"/>
      <w:marBottom w:val="0"/>
      <w:divBdr>
        <w:top w:val="none" w:sz="0" w:space="0" w:color="auto"/>
        <w:left w:val="none" w:sz="0" w:space="0" w:color="auto"/>
        <w:bottom w:val="none" w:sz="0" w:space="0" w:color="auto"/>
        <w:right w:val="none" w:sz="0" w:space="0" w:color="auto"/>
      </w:divBdr>
      <w:divsChild>
        <w:div w:id="615411277">
          <w:marLeft w:val="0"/>
          <w:marRight w:val="0"/>
          <w:marTop w:val="0"/>
          <w:marBottom w:val="0"/>
          <w:divBdr>
            <w:top w:val="none" w:sz="0" w:space="0" w:color="auto"/>
            <w:left w:val="none" w:sz="0" w:space="0" w:color="auto"/>
            <w:bottom w:val="none" w:sz="0" w:space="0" w:color="auto"/>
            <w:right w:val="none" w:sz="0" w:space="0" w:color="auto"/>
          </w:divBdr>
          <w:divsChild>
            <w:div w:id="97163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278488">
      <w:bodyDiv w:val="1"/>
      <w:marLeft w:val="0"/>
      <w:marRight w:val="0"/>
      <w:marTop w:val="0"/>
      <w:marBottom w:val="0"/>
      <w:divBdr>
        <w:top w:val="none" w:sz="0" w:space="0" w:color="auto"/>
        <w:left w:val="none" w:sz="0" w:space="0" w:color="auto"/>
        <w:bottom w:val="none" w:sz="0" w:space="0" w:color="auto"/>
        <w:right w:val="none" w:sz="0" w:space="0" w:color="auto"/>
      </w:divBdr>
    </w:div>
    <w:div w:id="448279875">
      <w:bodyDiv w:val="1"/>
      <w:marLeft w:val="0"/>
      <w:marRight w:val="0"/>
      <w:marTop w:val="0"/>
      <w:marBottom w:val="0"/>
      <w:divBdr>
        <w:top w:val="none" w:sz="0" w:space="0" w:color="auto"/>
        <w:left w:val="none" w:sz="0" w:space="0" w:color="auto"/>
        <w:bottom w:val="none" w:sz="0" w:space="0" w:color="auto"/>
        <w:right w:val="none" w:sz="0" w:space="0" w:color="auto"/>
      </w:divBdr>
      <w:divsChild>
        <w:div w:id="1748573927">
          <w:marLeft w:val="0"/>
          <w:marRight w:val="0"/>
          <w:marTop w:val="0"/>
          <w:marBottom w:val="0"/>
          <w:divBdr>
            <w:top w:val="none" w:sz="0" w:space="0" w:color="auto"/>
            <w:left w:val="none" w:sz="0" w:space="0" w:color="auto"/>
            <w:bottom w:val="none" w:sz="0" w:space="0" w:color="auto"/>
            <w:right w:val="none" w:sz="0" w:space="0" w:color="auto"/>
          </w:divBdr>
          <w:divsChild>
            <w:div w:id="1110588666">
              <w:blockQuote w:val="1"/>
              <w:marLeft w:val="161"/>
              <w:marRight w:val="161"/>
              <w:marTop w:val="0"/>
              <w:marBottom w:val="0"/>
              <w:divBdr>
                <w:top w:val="none" w:sz="0" w:space="0" w:color="auto"/>
                <w:left w:val="none" w:sz="0" w:space="0" w:color="auto"/>
                <w:bottom w:val="none" w:sz="0" w:space="0" w:color="auto"/>
                <w:right w:val="none" w:sz="0" w:space="0" w:color="auto"/>
              </w:divBdr>
              <w:divsChild>
                <w:div w:id="1213807582">
                  <w:blockQuote w:val="1"/>
                  <w:marLeft w:val="161"/>
                  <w:marRight w:val="161"/>
                  <w:marTop w:val="0"/>
                  <w:marBottom w:val="0"/>
                  <w:divBdr>
                    <w:top w:val="none" w:sz="0" w:space="0" w:color="auto"/>
                    <w:left w:val="none" w:sz="0" w:space="0" w:color="auto"/>
                    <w:bottom w:val="none" w:sz="0" w:space="0" w:color="auto"/>
                    <w:right w:val="none" w:sz="0" w:space="0" w:color="auto"/>
                  </w:divBdr>
                  <w:divsChild>
                    <w:div w:id="263613516">
                      <w:blockQuote w:val="1"/>
                      <w:marLeft w:val="161"/>
                      <w:marRight w:val="161"/>
                      <w:marTop w:val="0"/>
                      <w:marBottom w:val="0"/>
                      <w:divBdr>
                        <w:top w:val="none" w:sz="0" w:space="0" w:color="auto"/>
                        <w:left w:val="none" w:sz="0" w:space="0" w:color="auto"/>
                        <w:bottom w:val="none" w:sz="0" w:space="0" w:color="auto"/>
                        <w:right w:val="none" w:sz="0" w:space="0" w:color="auto"/>
                      </w:divBdr>
                      <w:divsChild>
                        <w:div w:id="906960628">
                          <w:blockQuote w:val="1"/>
                          <w:marLeft w:val="161"/>
                          <w:marRight w:val="161"/>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888894">
      <w:bodyDiv w:val="1"/>
      <w:marLeft w:val="0"/>
      <w:marRight w:val="0"/>
      <w:marTop w:val="0"/>
      <w:marBottom w:val="0"/>
      <w:divBdr>
        <w:top w:val="none" w:sz="0" w:space="0" w:color="auto"/>
        <w:left w:val="none" w:sz="0" w:space="0" w:color="auto"/>
        <w:bottom w:val="none" w:sz="0" w:space="0" w:color="auto"/>
        <w:right w:val="none" w:sz="0" w:space="0" w:color="auto"/>
      </w:divBdr>
    </w:div>
    <w:div w:id="480924353">
      <w:bodyDiv w:val="1"/>
      <w:marLeft w:val="0"/>
      <w:marRight w:val="0"/>
      <w:marTop w:val="0"/>
      <w:marBottom w:val="0"/>
      <w:divBdr>
        <w:top w:val="none" w:sz="0" w:space="0" w:color="auto"/>
        <w:left w:val="none" w:sz="0" w:space="0" w:color="auto"/>
        <w:bottom w:val="none" w:sz="0" w:space="0" w:color="auto"/>
        <w:right w:val="none" w:sz="0" w:space="0" w:color="auto"/>
      </w:divBdr>
    </w:div>
    <w:div w:id="487407103">
      <w:bodyDiv w:val="1"/>
      <w:marLeft w:val="0"/>
      <w:marRight w:val="0"/>
      <w:marTop w:val="0"/>
      <w:marBottom w:val="0"/>
      <w:divBdr>
        <w:top w:val="none" w:sz="0" w:space="0" w:color="auto"/>
        <w:left w:val="none" w:sz="0" w:space="0" w:color="auto"/>
        <w:bottom w:val="none" w:sz="0" w:space="0" w:color="auto"/>
        <w:right w:val="none" w:sz="0" w:space="0" w:color="auto"/>
      </w:divBdr>
    </w:div>
    <w:div w:id="496380882">
      <w:bodyDiv w:val="1"/>
      <w:marLeft w:val="0"/>
      <w:marRight w:val="0"/>
      <w:marTop w:val="0"/>
      <w:marBottom w:val="0"/>
      <w:divBdr>
        <w:top w:val="none" w:sz="0" w:space="0" w:color="auto"/>
        <w:left w:val="none" w:sz="0" w:space="0" w:color="auto"/>
        <w:bottom w:val="none" w:sz="0" w:space="0" w:color="auto"/>
        <w:right w:val="none" w:sz="0" w:space="0" w:color="auto"/>
      </w:divBdr>
    </w:div>
    <w:div w:id="498808851">
      <w:bodyDiv w:val="1"/>
      <w:marLeft w:val="0"/>
      <w:marRight w:val="0"/>
      <w:marTop w:val="0"/>
      <w:marBottom w:val="0"/>
      <w:divBdr>
        <w:top w:val="none" w:sz="0" w:space="0" w:color="auto"/>
        <w:left w:val="none" w:sz="0" w:space="0" w:color="auto"/>
        <w:bottom w:val="none" w:sz="0" w:space="0" w:color="auto"/>
        <w:right w:val="none" w:sz="0" w:space="0" w:color="auto"/>
      </w:divBdr>
    </w:div>
    <w:div w:id="498817153">
      <w:bodyDiv w:val="1"/>
      <w:marLeft w:val="0"/>
      <w:marRight w:val="0"/>
      <w:marTop w:val="0"/>
      <w:marBottom w:val="0"/>
      <w:divBdr>
        <w:top w:val="none" w:sz="0" w:space="0" w:color="auto"/>
        <w:left w:val="none" w:sz="0" w:space="0" w:color="auto"/>
        <w:bottom w:val="none" w:sz="0" w:space="0" w:color="auto"/>
        <w:right w:val="none" w:sz="0" w:space="0" w:color="auto"/>
      </w:divBdr>
    </w:div>
    <w:div w:id="499395619">
      <w:bodyDiv w:val="1"/>
      <w:marLeft w:val="0"/>
      <w:marRight w:val="0"/>
      <w:marTop w:val="0"/>
      <w:marBottom w:val="0"/>
      <w:divBdr>
        <w:top w:val="none" w:sz="0" w:space="0" w:color="auto"/>
        <w:left w:val="none" w:sz="0" w:space="0" w:color="auto"/>
        <w:bottom w:val="none" w:sz="0" w:space="0" w:color="auto"/>
        <w:right w:val="none" w:sz="0" w:space="0" w:color="auto"/>
      </w:divBdr>
      <w:divsChild>
        <w:div w:id="499152805">
          <w:marLeft w:val="547"/>
          <w:marRight w:val="0"/>
          <w:marTop w:val="0"/>
          <w:marBottom w:val="0"/>
          <w:divBdr>
            <w:top w:val="none" w:sz="0" w:space="0" w:color="auto"/>
            <w:left w:val="none" w:sz="0" w:space="0" w:color="auto"/>
            <w:bottom w:val="none" w:sz="0" w:space="0" w:color="auto"/>
            <w:right w:val="none" w:sz="0" w:space="0" w:color="auto"/>
          </w:divBdr>
        </w:div>
      </w:divsChild>
    </w:div>
    <w:div w:id="505439291">
      <w:bodyDiv w:val="1"/>
      <w:marLeft w:val="0"/>
      <w:marRight w:val="0"/>
      <w:marTop w:val="0"/>
      <w:marBottom w:val="0"/>
      <w:divBdr>
        <w:top w:val="none" w:sz="0" w:space="0" w:color="auto"/>
        <w:left w:val="none" w:sz="0" w:space="0" w:color="auto"/>
        <w:bottom w:val="none" w:sz="0" w:space="0" w:color="auto"/>
        <w:right w:val="none" w:sz="0" w:space="0" w:color="auto"/>
      </w:divBdr>
    </w:div>
    <w:div w:id="508370854">
      <w:bodyDiv w:val="1"/>
      <w:marLeft w:val="0"/>
      <w:marRight w:val="0"/>
      <w:marTop w:val="0"/>
      <w:marBottom w:val="0"/>
      <w:divBdr>
        <w:top w:val="none" w:sz="0" w:space="0" w:color="auto"/>
        <w:left w:val="none" w:sz="0" w:space="0" w:color="auto"/>
        <w:bottom w:val="none" w:sz="0" w:space="0" w:color="auto"/>
        <w:right w:val="none" w:sz="0" w:space="0" w:color="auto"/>
      </w:divBdr>
    </w:div>
    <w:div w:id="576862794">
      <w:bodyDiv w:val="1"/>
      <w:marLeft w:val="0"/>
      <w:marRight w:val="0"/>
      <w:marTop w:val="0"/>
      <w:marBottom w:val="0"/>
      <w:divBdr>
        <w:top w:val="none" w:sz="0" w:space="0" w:color="auto"/>
        <w:left w:val="none" w:sz="0" w:space="0" w:color="auto"/>
        <w:bottom w:val="none" w:sz="0" w:space="0" w:color="auto"/>
        <w:right w:val="none" w:sz="0" w:space="0" w:color="auto"/>
      </w:divBdr>
    </w:div>
    <w:div w:id="622662162">
      <w:bodyDiv w:val="1"/>
      <w:marLeft w:val="0"/>
      <w:marRight w:val="0"/>
      <w:marTop w:val="0"/>
      <w:marBottom w:val="0"/>
      <w:divBdr>
        <w:top w:val="none" w:sz="0" w:space="0" w:color="auto"/>
        <w:left w:val="none" w:sz="0" w:space="0" w:color="auto"/>
        <w:bottom w:val="none" w:sz="0" w:space="0" w:color="auto"/>
        <w:right w:val="none" w:sz="0" w:space="0" w:color="auto"/>
      </w:divBdr>
      <w:divsChild>
        <w:div w:id="394547260">
          <w:marLeft w:val="0"/>
          <w:marRight w:val="0"/>
          <w:marTop w:val="0"/>
          <w:marBottom w:val="0"/>
          <w:divBdr>
            <w:top w:val="none" w:sz="0" w:space="0" w:color="auto"/>
            <w:left w:val="none" w:sz="0" w:space="0" w:color="auto"/>
            <w:bottom w:val="none" w:sz="0" w:space="0" w:color="auto"/>
            <w:right w:val="none" w:sz="0" w:space="0" w:color="auto"/>
          </w:divBdr>
          <w:divsChild>
            <w:div w:id="2082605471">
              <w:marLeft w:val="0"/>
              <w:marRight w:val="0"/>
              <w:marTop w:val="0"/>
              <w:marBottom w:val="0"/>
              <w:divBdr>
                <w:top w:val="none" w:sz="0" w:space="0" w:color="auto"/>
                <w:left w:val="none" w:sz="0" w:space="0" w:color="auto"/>
                <w:bottom w:val="none" w:sz="0" w:space="0" w:color="auto"/>
                <w:right w:val="none" w:sz="0" w:space="0" w:color="auto"/>
              </w:divBdr>
              <w:divsChild>
                <w:div w:id="126945217">
                  <w:marLeft w:val="0"/>
                  <w:marRight w:val="0"/>
                  <w:marTop w:val="0"/>
                  <w:marBottom w:val="0"/>
                  <w:divBdr>
                    <w:top w:val="none" w:sz="0" w:space="0" w:color="auto"/>
                    <w:left w:val="none" w:sz="0" w:space="0" w:color="auto"/>
                    <w:bottom w:val="none" w:sz="0" w:space="0" w:color="auto"/>
                    <w:right w:val="none" w:sz="0" w:space="0" w:color="auto"/>
                  </w:divBdr>
                  <w:divsChild>
                    <w:div w:id="101196022">
                      <w:marLeft w:val="15"/>
                      <w:marRight w:val="15"/>
                      <w:marTop w:val="0"/>
                      <w:marBottom w:val="0"/>
                      <w:divBdr>
                        <w:top w:val="none" w:sz="0" w:space="0" w:color="auto"/>
                        <w:left w:val="none" w:sz="0" w:space="0" w:color="auto"/>
                        <w:bottom w:val="none" w:sz="0" w:space="0" w:color="auto"/>
                        <w:right w:val="none" w:sz="0" w:space="0" w:color="auto"/>
                      </w:divBdr>
                      <w:divsChild>
                        <w:div w:id="1491755672">
                          <w:marLeft w:val="0"/>
                          <w:marRight w:val="0"/>
                          <w:marTop w:val="0"/>
                          <w:marBottom w:val="0"/>
                          <w:divBdr>
                            <w:top w:val="none" w:sz="0" w:space="0" w:color="auto"/>
                            <w:left w:val="none" w:sz="0" w:space="0" w:color="auto"/>
                            <w:bottom w:val="none" w:sz="0" w:space="0" w:color="auto"/>
                            <w:right w:val="none" w:sz="0" w:space="0" w:color="auto"/>
                          </w:divBdr>
                          <w:divsChild>
                            <w:div w:id="139547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905863">
      <w:bodyDiv w:val="1"/>
      <w:marLeft w:val="0"/>
      <w:marRight w:val="0"/>
      <w:marTop w:val="0"/>
      <w:marBottom w:val="0"/>
      <w:divBdr>
        <w:top w:val="none" w:sz="0" w:space="0" w:color="auto"/>
        <w:left w:val="none" w:sz="0" w:space="0" w:color="auto"/>
        <w:bottom w:val="none" w:sz="0" w:space="0" w:color="auto"/>
        <w:right w:val="none" w:sz="0" w:space="0" w:color="auto"/>
      </w:divBdr>
      <w:divsChild>
        <w:div w:id="339545520">
          <w:marLeft w:val="0"/>
          <w:marRight w:val="0"/>
          <w:marTop w:val="0"/>
          <w:marBottom w:val="0"/>
          <w:divBdr>
            <w:top w:val="none" w:sz="0" w:space="0" w:color="auto"/>
            <w:left w:val="none" w:sz="0" w:space="0" w:color="auto"/>
            <w:bottom w:val="none" w:sz="0" w:space="0" w:color="auto"/>
            <w:right w:val="none" w:sz="0" w:space="0" w:color="auto"/>
          </w:divBdr>
          <w:divsChild>
            <w:div w:id="619729746">
              <w:marLeft w:val="0"/>
              <w:marRight w:val="0"/>
              <w:marTop w:val="0"/>
              <w:marBottom w:val="0"/>
              <w:divBdr>
                <w:top w:val="none" w:sz="0" w:space="0" w:color="auto"/>
                <w:left w:val="none" w:sz="0" w:space="0" w:color="auto"/>
                <w:bottom w:val="none" w:sz="0" w:space="0" w:color="auto"/>
                <w:right w:val="none" w:sz="0" w:space="0" w:color="auto"/>
              </w:divBdr>
              <w:divsChild>
                <w:div w:id="1457991961">
                  <w:marLeft w:val="0"/>
                  <w:marRight w:val="0"/>
                  <w:marTop w:val="0"/>
                  <w:marBottom w:val="0"/>
                  <w:divBdr>
                    <w:top w:val="none" w:sz="0" w:space="0" w:color="auto"/>
                    <w:left w:val="none" w:sz="0" w:space="0" w:color="auto"/>
                    <w:bottom w:val="none" w:sz="0" w:space="0" w:color="auto"/>
                    <w:right w:val="none" w:sz="0" w:space="0" w:color="auto"/>
                  </w:divBdr>
                  <w:divsChild>
                    <w:div w:id="753823080">
                      <w:marLeft w:val="15"/>
                      <w:marRight w:val="15"/>
                      <w:marTop w:val="0"/>
                      <w:marBottom w:val="0"/>
                      <w:divBdr>
                        <w:top w:val="none" w:sz="0" w:space="0" w:color="auto"/>
                        <w:left w:val="none" w:sz="0" w:space="0" w:color="auto"/>
                        <w:bottom w:val="none" w:sz="0" w:space="0" w:color="auto"/>
                        <w:right w:val="none" w:sz="0" w:space="0" w:color="auto"/>
                      </w:divBdr>
                      <w:divsChild>
                        <w:div w:id="367340355">
                          <w:marLeft w:val="0"/>
                          <w:marRight w:val="0"/>
                          <w:marTop w:val="0"/>
                          <w:marBottom w:val="0"/>
                          <w:divBdr>
                            <w:top w:val="none" w:sz="0" w:space="0" w:color="auto"/>
                            <w:left w:val="none" w:sz="0" w:space="0" w:color="auto"/>
                            <w:bottom w:val="none" w:sz="0" w:space="0" w:color="auto"/>
                            <w:right w:val="none" w:sz="0" w:space="0" w:color="auto"/>
                          </w:divBdr>
                          <w:divsChild>
                            <w:div w:id="7089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2519644">
      <w:bodyDiv w:val="1"/>
      <w:marLeft w:val="0"/>
      <w:marRight w:val="0"/>
      <w:marTop w:val="0"/>
      <w:marBottom w:val="0"/>
      <w:divBdr>
        <w:top w:val="none" w:sz="0" w:space="0" w:color="auto"/>
        <w:left w:val="none" w:sz="0" w:space="0" w:color="auto"/>
        <w:bottom w:val="none" w:sz="0" w:space="0" w:color="auto"/>
        <w:right w:val="none" w:sz="0" w:space="0" w:color="auto"/>
      </w:divBdr>
    </w:div>
    <w:div w:id="650862862">
      <w:bodyDiv w:val="1"/>
      <w:marLeft w:val="0"/>
      <w:marRight w:val="0"/>
      <w:marTop w:val="0"/>
      <w:marBottom w:val="0"/>
      <w:divBdr>
        <w:top w:val="none" w:sz="0" w:space="0" w:color="auto"/>
        <w:left w:val="none" w:sz="0" w:space="0" w:color="auto"/>
        <w:bottom w:val="none" w:sz="0" w:space="0" w:color="auto"/>
        <w:right w:val="none" w:sz="0" w:space="0" w:color="auto"/>
      </w:divBdr>
      <w:divsChild>
        <w:div w:id="1433015855">
          <w:marLeft w:val="0"/>
          <w:marRight w:val="0"/>
          <w:marTop w:val="0"/>
          <w:marBottom w:val="0"/>
          <w:divBdr>
            <w:top w:val="none" w:sz="0" w:space="0" w:color="auto"/>
            <w:left w:val="none" w:sz="0" w:space="0" w:color="auto"/>
            <w:bottom w:val="none" w:sz="0" w:space="0" w:color="auto"/>
            <w:right w:val="none" w:sz="0" w:space="0" w:color="auto"/>
          </w:divBdr>
          <w:divsChild>
            <w:div w:id="1953200579">
              <w:marLeft w:val="0"/>
              <w:marRight w:val="0"/>
              <w:marTop w:val="0"/>
              <w:marBottom w:val="0"/>
              <w:divBdr>
                <w:top w:val="none" w:sz="0" w:space="0" w:color="auto"/>
                <w:left w:val="none" w:sz="0" w:space="0" w:color="auto"/>
                <w:bottom w:val="none" w:sz="0" w:space="0" w:color="auto"/>
                <w:right w:val="none" w:sz="0" w:space="0" w:color="auto"/>
              </w:divBdr>
              <w:divsChild>
                <w:div w:id="1283075638">
                  <w:marLeft w:val="0"/>
                  <w:marRight w:val="0"/>
                  <w:marTop w:val="0"/>
                  <w:marBottom w:val="0"/>
                  <w:divBdr>
                    <w:top w:val="none" w:sz="0" w:space="0" w:color="auto"/>
                    <w:left w:val="none" w:sz="0" w:space="0" w:color="auto"/>
                    <w:bottom w:val="none" w:sz="0" w:space="0" w:color="auto"/>
                    <w:right w:val="none" w:sz="0" w:space="0" w:color="auto"/>
                  </w:divBdr>
                  <w:divsChild>
                    <w:div w:id="177350110">
                      <w:marLeft w:val="15"/>
                      <w:marRight w:val="15"/>
                      <w:marTop w:val="0"/>
                      <w:marBottom w:val="0"/>
                      <w:divBdr>
                        <w:top w:val="none" w:sz="0" w:space="0" w:color="auto"/>
                        <w:left w:val="none" w:sz="0" w:space="0" w:color="auto"/>
                        <w:bottom w:val="none" w:sz="0" w:space="0" w:color="auto"/>
                        <w:right w:val="none" w:sz="0" w:space="0" w:color="auto"/>
                      </w:divBdr>
                      <w:divsChild>
                        <w:div w:id="1006590586">
                          <w:marLeft w:val="0"/>
                          <w:marRight w:val="0"/>
                          <w:marTop w:val="0"/>
                          <w:marBottom w:val="0"/>
                          <w:divBdr>
                            <w:top w:val="none" w:sz="0" w:space="0" w:color="auto"/>
                            <w:left w:val="none" w:sz="0" w:space="0" w:color="auto"/>
                            <w:bottom w:val="none" w:sz="0" w:space="0" w:color="auto"/>
                            <w:right w:val="none" w:sz="0" w:space="0" w:color="auto"/>
                          </w:divBdr>
                          <w:divsChild>
                            <w:div w:id="76823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9600194">
      <w:bodyDiv w:val="1"/>
      <w:marLeft w:val="0"/>
      <w:marRight w:val="0"/>
      <w:marTop w:val="0"/>
      <w:marBottom w:val="0"/>
      <w:divBdr>
        <w:top w:val="none" w:sz="0" w:space="0" w:color="auto"/>
        <w:left w:val="none" w:sz="0" w:space="0" w:color="auto"/>
        <w:bottom w:val="none" w:sz="0" w:space="0" w:color="auto"/>
        <w:right w:val="none" w:sz="0" w:space="0" w:color="auto"/>
      </w:divBdr>
    </w:div>
    <w:div w:id="684982701">
      <w:bodyDiv w:val="1"/>
      <w:marLeft w:val="0"/>
      <w:marRight w:val="0"/>
      <w:marTop w:val="0"/>
      <w:marBottom w:val="0"/>
      <w:divBdr>
        <w:top w:val="none" w:sz="0" w:space="0" w:color="auto"/>
        <w:left w:val="none" w:sz="0" w:space="0" w:color="auto"/>
        <w:bottom w:val="none" w:sz="0" w:space="0" w:color="auto"/>
        <w:right w:val="none" w:sz="0" w:space="0" w:color="auto"/>
      </w:divBdr>
    </w:div>
    <w:div w:id="707026579">
      <w:bodyDiv w:val="1"/>
      <w:marLeft w:val="0"/>
      <w:marRight w:val="0"/>
      <w:marTop w:val="0"/>
      <w:marBottom w:val="0"/>
      <w:divBdr>
        <w:top w:val="none" w:sz="0" w:space="0" w:color="auto"/>
        <w:left w:val="none" w:sz="0" w:space="0" w:color="auto"/>
        <w:bottom w:val="none" w:sz="0" w:space="0" w:color="auto"/>
        <w:right w:val="none" w:sz="0" w:space="0" w:color="auto"/>
      </w:divBdr>
    </w:div>
    <w:div w:id="713239586">
      <w:bodyDiv w:val="1"/>
      <w:marLeft w:val="0"/>
      <w:marRight w:val="0"/>
      <w:marTop w:val="0"/>
      <w:marBottom w:val="0"/>
      <w:divBdr>
        <w:top w:val="none" w:sz="0" w:space="0" w:color="auto"/>
        <w:left w:val="none" w:sz="0" w:space="0" w:color="auto"/>
        <w:bottom w:val="none" w:sz="0" w:space="0" w:color="auto"/>
        <w:right w:val="none" w:sz="0" w:space="0" w:color="auto"/>
      </w:divBdr>
    </w:div>
    <w:div w:id="735324840">
      <w:bodyDiv w:val="1"/>
      <w:marLeft w:val="0"/>
      <w:marRight w:val="0"/>
      <w:marTop w:val="0"/>
      <w:marBottom w:val="0"/>
      <w:divBdr>
        <w:top w:val="none" w:sz="0" w:space="0" w:color="auto"/>
        <w:left w:val="none" w:sz="0" w:space="0" w:color="auto"/>
        <w:bottom w:val="none" w:sz="0" w:space="0" w:color="auto"/>
        <w:right w:val="none" w:sz="0" w:space="0" w:color="auto"/>
      </w:divBdr>
      <w:divsChild>
        <w:div w:id="968320298">
          <w:marLeft w:val="547"/>
          <w:marRight w:val="0"/>
          <w:marTop w:val="0"/>
          <w:marBottom w:val="0"/>
          <w:divBdr>
            <w:top w:val="none" w:sz="0" w:space="0" w:color="auto"/>
            <w:left w:val="none" w:sz="0" w:space="0" w:color="auto"/>
            <w:bottom w:val="none" w:sz="0" w:space="0" w:color="auto"/>
            <w:right w:val="none" w:sz="0" w:space="0" w:color="auto"/>
          </w:divBdr>
        </w:div>
      </w:divsChild>
    </w:div>
    <w:div w:id="755980649">
      <w:bodyDiv w:val="1"/>
      <w:marLeft w:val="0"/>
      <w:marRight w:val="0"/>
      <w:marTop w:val="0"/>
      <w:marBottom w:val="0"/>
      <w:divBdr>
        <w:top w:val="none" w:sz="0" w:space="0" w:color="auto"/>
        <w:left w:val="none" w:sz="0" w:space="0" w:color="auto"/>
        <w:bottom w:val="none" w:sz="0" w:space="0" w:color="auto"/>
        <w:right w:val="none" w:sz="0" w:space="0" w:color="auto"/>
      </w:divBdr>
    </w:div>
    <w:div w:id="776605727">
      <w:bodyDiv w:val="1"/>
      <w:marLeft w:val="0"/>
      <w:marRight w:val="0"/>
      <w:marTop w:val="0"/>
      <w:marBottom w:val="0"/>
      <w:divBdr>
        <w:top w:val="none" w:sz="0" w:space="0" w:color="auto"/>
        <w:left w:val="none" w:sz="0" w:space="0" w:color="auto"/>
        <w:bottom w:val="none" w:sz="0" w:space="0" w:color="auto"/>
        <w:right w:val="none" w:sz="0" w:space="0" w:color="auto"/>
      </w:divBdr>
    </w:div>
    <w:div w:id="783698207">
      <w:bodyDiv w:val="1"/>
      <w:marLeft w:val="0"/>
      <w:marRight w:val="0"/>
      <w:marTop w:val="0"/>
      <w:marBottom w:val="0"/>
      <w:divBdr>
        <w:top w:val="none" w:sz="0" w:space="0" w:color="auto"/>
        <w:left w:val="none" w:sz="0" w:space="0" w:color="auto"/>
        <w:bottom w:val="none" w:sz="0" w:space="0" w:color="auto"/>
        <w:right w:val="none" w:sz="0" w:space="0" w:color="auto"/>
      </w:divBdr>
    </w:div>
    <w:div w:id="785580685">
      <w:bodyDiv w:val="1"/>
      <w:marLeft w:val="0"/>
      <w:marRight w:val="0"/>
      <w:marTop w:val="0"/>
      <w:marBottom w:val="0"/>
      <w:divBdr>
        <w:top w:val="none" w:sz="0" w:space="0" w:color="auto"/>
        <w:left w:val="none" w:sz="0" w:space="0" w:color="auto"/>
        <w:bottom w:val="none" w:sz="0" w:space="0" w:color="auto"/>
        <w:right w:val="none" w:sz="0" w:space="0" w:color="auto"/>
      </w:divBdr>
    </w:div>
    <w:div w:id="788353121">
      <w:bodyDiv w:val="1"/>
      <w:marLeft w:val="0"/>
      <w:marRight w:val="0"/>
      <w:marTop w:val="0"/>
      <w:marBottom w:val="0"/>
      <w:divBdr>
        <w:top w:val="none" w:sz="0" w:space="0" w:color="auto"/>
        <w:left w:val="none" w:sz="0" w:space="0" w:color="auto"/>
        <w:bottom w:val="none" w:sz="0" w:space="0" w:color="auto"/>
        <w:right w:val="none" w:sz="0" w:space="0" w:color="auto"/>
      </w:divBdr>
    </w:div>
    <w:div w:id="818498338">
      <w:bodyDiv w:val="1"/>
      <w:marLeft w:val="2700"/>
      <w:marRight w:val="300"/>
      <w:marTop w:val="5505"/>
      <w:marBottom w:val="0"/>
      <w:divBdr>
        <w:top w:val="none" w:sz="0" w:space="0" w:color="auto"/>
        <w:left w:val="none" w:sz="0" w:space="0" w:color="auto"/>
        <w:bottom w:val="none" w:sz="0" w:space="0" w:color="auto"/>
        <w:right w:val="none" w:sz="0" w:space="0" w:color="auto"/>
      </w:divBdr>
    </w:div>
    <w:div w:id="821236152">
      <w:bodyDiv w:val="1"/>
      <w:marLeft w:val="0"/>
      <w:marRight w:val="0"/>
      <w:marTop w:val="0"/>
      <w:marBottom w:val="0"/>
      <w:divBdr>
        <w:top w:val="none" w:sz="0" w:space="0" w:color="auto"/>
        <w:left w:val="none" w:sz="0" w:space="0" w:color="auto"/>
        <w:bottom w:val="none" w:sz="0" w:space="0" w:color="auto"/>
        <w:right w:val="none" w:sz="0" w:space="0" w:color="auto"/>
      </w:divBdr>
    </w:div>
    <w:div w:id="832721360">
      <w:bodyDiv w:val="1"/>
      <w:marLeft w:val="0"/>
      <w:marRight w:val="0"/>
      <w:marTop w:val="0"/>
      <w:marBottom w:val="0"/>
      <w:divBdr>
        <w:top w:val="none" w:sz="0" w:space="0" w:color="auto"/>
        <w:left w:val="none" w:sz="0" w:space="0" w:color="auto"/>
        <w:bottom w:val="none" w:sz="0" w:space="0" w:color="auto"/>
        <w:right w:val="none" w:sz="0" w:space="0" w:color="auto"/>
      </w:divBdr>
      <w:divsChild>
        <w:div w:id="317656833">
          <w:marLeft w:val="0"/>
          <w:marRight w:val="0"/>
          <w:marTop w:val="0"/>
          <w:marBottom w:val="0"/>
          <w:divBdr>
            <w:top w:val="none" w:sz="0" w:space="0" w:color="auto"/>
            <w:left w:val="none" w:sz="0" w:space="0" w:color="auto"/>
            <w:bottom w:val="none" w:sz="0" w:space="0" w:color="auto"/>
            <w:right w:val="none" w:sz="0" w:space="0" w:color="auto"/>
          </w:divBdr>
        </w:div>
      </w:divsChild>
    </w:div>
    <w:div w:id="861825879">
      <w:bodyDiv w:val="1"/>
      <w:marLeft w:val="0"/>
      <w:marRight w:val="0"/>
      <w:marTop w:val="0"/>
      <w:marBottom w:val="0"/>
      <w:divBdr>
        <w:top w:val="none" w:sz="0" w:space="0" w:color="auto"/>
        <w:left w:val="none" w:sz="0" w:space="0" w:color="auto"/>
        <w:bottom w:val="none" w:sz="0" w:space="0" w:color="auto"/>
        <w:right w:val="none" w:sz="0" w:space="0" w:color="auto"/>
      </w:divBdr>
    </w:div>
    <w:div w:id="936526051">
      <w:bodyDiv w:val="1"/>
      <w:marLeft w:val="0"/>
      <w:marRight w:val="0"/>
      <w:marTop w:val="0"/>
      <w:marBottom w:val="0"/>
      <w:divBdr>
        <w:top w:val="none" w:sz="0" w:space="0" w:color="auto"/>
        <w:left w:val="none" w:sz="0" w:space="0" w:color="auto"/>
        <w:bottom w:val="none" w:sz="0" w:space="0" w:color="auto"/>
        <w:right w:val="none" w:sz="0" w:space="0" w:color="auto"/>
      </w:divBdr>
    </w:div>
    <w:div w:id="983119087">
      <w:bodyDiv w:val="1"/>
      <w:marLeft w:val="0"/>
      <w:marRight w:val="0"/>
      <w:marTop w:val="0"/>
      <w:marBottom w:val="0"/>
      <w:divBdr>
        <w:top w:val="none" w:sz="0" w:space="0" w:color="auto"/>
        <w:left w:val="none" w:sz="0" w:space="0" w:color="auto"/>
        <w:bottom w:val="none" w:sz="0" w:space="0" w:color="auto"/>
        <w:right w:val="none" w:sz="0" w:space="0" w:color="auto"/>
      </w:divBdr>
      <w:divsChild>
        <w:div w:id="1538540327">
          <w:marLeft w:val="0"/>
          <w:marRight w:val="0"/>
          <w:marTop w:val="0"/>
          <w:marBottom w:val="0"/>
          <w:divBdr>
            <w:top w:val="none" w:sz="0" w:space="0" w:color="auto"/>
            <w:left w:val="none" w:sz="0" w:space="0" w:color="auto"/>
            <w:bottom w:val="none" w:sz="0" w:space="0" w:color="auto"/>
            <w:right w:val="none" w:sz="0" w:space="0" w:color="auto"/>
          </w:divBdr>
          <w:divsChild>
            <w:div w:id="1626085420">
              <w:marLeft w:val="0"/>
              <w:marRight w:val="0"/>
              <w:marTop w:val="0"/>
              <w:marBottom w:val="0"/>
              <w:divBdr>
                <w:top w:val="none" w:sz="0" w:space="0" w:color="auto"/>
                <w:left w:val="none" w:sz="0" w:space="0" w:color="auto"/>
                <w:bottom w:val="none" w:sz="0" w:space="0" w:color="auto"/>
                <w:right w:val="none" w:sz="0" w:space="0" w:color="auto"/>
              </w:divBdr>
              <w:divsChild>
                <w:div w:id="976059914">
                  <w:marLeft w:val="0"/>
                  <w:marRight w:val="0"/>
                  <w:marTop w:val="0"/>
                  <w:marBottom w:val="0"/>
                  <w:divBdr>
                    <w:top w:val="none" w:sz="0" w:space="0" w:color="auto"/>
                    <w:left w:val="none" w:sz="0" w:space="0" w:color="auto"/>
                    <w:bottom w:val="none" w:sz="0" w:space="0" w:color="auto"/>
                    <w:right w:val="none" w:sz="0" w:space="0" w:color="auto"/>
                  </w:divBdr>
                  <w:divsChild>
                    <w:div w:id="567883047">
                      <w:marLeft w:val="15"/>
                      <w:marRight w:val="15"/>
                      <w:marTop w:val="0"/>
                      <w:marBottom w:val="0"/>
                      <w:divBdr>
                        <w:top w:val="none" w:sz="0" w:space="0" w:color="auto"/>
                        <w:left w:val="none" w:sz="0" w:space="0" w:color="auto"/>
                        <w:bottom w:val="none" w:sz="0" w:space="0" w:color="auto"/>
                        <w:right w:val="none" w:sz="0" w:space="0" w:color="auto"/>
                      </w:divBdr>
                      <w:divsChild>
                        <w:div w:id="1338730150">
                          <w:marLeft w:val="0"/>
                          <w:marRight w:val="0"/>
                          <w:marTop w:val="0"/>
                          <w:marBottom w:val="0"/>
                          <w:divBdr>
                            <w:top w:val="none" w:sz="0" w:space="0" w:color="auto"/>
                            <w:left w:val="none" w:sz="0" w:space="0" w:color="auto"/>
                            <w:bottom w:val="none" w:sz="0" w:space="0" w:color="auto"/>
                            <w:right w:val="none" w:sz="0" w:space="0" w:color="auto"/>
                          </w:divBdr>
                          <w:divsChild>
                            <w:div w:id="114396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3508707">
      <w:bodyDiv w:val="1"/>
      <w:marLeft w:val="0"/>
      <w:marRight w:val="0"/>
      <w:marTop w:val="0"/>
      <w:marBottom w:val="0"/>
      <w:divBdr>
        <w:top w:val="none" w:sz="0" w:space="0" w:color="auto"/>
        <w:left w:val="none" w:sz="0" w:space="0" w:color="auto"/>
        <w:bottom w:val="none" w:sz="0" w:space="0" w:color="auto"/>
        <w:right w:val="none" w:sz="0" w:space="0" w:color="auto"/>
      </w:divBdr>
    </w:div>
    <w:div w:id="984431417">
      <w:bodyDiv w:val="1"/>
      <w:marLeft w:val="0"/>
      <w:marRight w:val="0"/>
      <w:marTop w:val="0"/>
      <w:marBottom w:val="0"/>
      <w:divBdr>
        <w:top w:val="none" w:sz="0" w:space="0" w:color="auto"/>
        <w:left w:val="none" w:sz="0" w:space="0" w:color="auto"/>
        <w:bottom w:val="none" w:sz="0" w:space="0" w:color="auto"/>
        <w:right w:val="none" w:sz="0" w:space="0" w:color="auto"/>
      </w:divBdr>
    </w:div>
    <w:div w:id="990867244">
      <w:bodyDiv w:val="1"/>
      <w:marLeft w:val="0"/>
      <w:marRight w:val="0"/>
      <w:marTop w:val="0"/>
      <w:marBottom w:val="0"/>
      <w:divBdr>
        <w:top w:val="none" w:sz="0" w:space="0" w:color="auto"/>
        <w:left w:val="none" w:sz="0" w:space="0" w:color="auto"/>
        <w:bottom w:val="none" w:sz="0" w:space="0" w:color="auto"/>
        <w:right w:val="none" w:sz="0" w:space="0" w:color="auto"/>
      </w:divBdr>
      <w:divsChild>
        <w:div w:id="1828939351">
          <w:marLeft w:val="547"/>
          <w:marRight w:val="0"/>
          <w:marTop w:val="0"/>
          <w:marBottom w:val="0"/>
          <w:divBdr>
            <w:top w:val="none" w:sz="0" w:space="0" w:color="auto"/>
            <w:left w:val="none" w:sz="0" w:space="0" w:color="auto"/>
            <w:bottom w:val="none" w:sz="0" w:space="0" w:color="auto"/>
            <w:right w:val="none" w:sz="0" w:space="0" w:color="auto"/>
          </w:divBdr>
        </w:div>
      </w:divsChild>
    </w:div>
    <w:div w:id="1063912994">
      <w:bodyDiv w:val="1"/>
      <w:marLeft w:val="0"/>
      <w:marRight w:val="0"/>
      <w:marTop w:val="0"/>
      <w:marBottom w:val="0"/>
      <w:divBdr>
        <w:top w:val="none" w:sz="0" w:space="0" w:color="auto"/>
        <w:left w:val="none" w:sz="0" w:space="0" w:color="auto"/>
        <w:bottom w:val="none" w:sz="0" w:space="0" w:color="auto"/>
        <w:right w:val="none" w:sz="0" w:space="0" w:color="auto"/>
      </w:divBdr>
      <w:divsChild>
        <w:div w:id="39600755">
          <w:marLeft w:val="0"/>
          <w:marRight w:val="0"/>
          <w:marTop w:val="0"/>
          <w:marBottom w:val="0"/>
          <w:divBdr>
            <w:top w:val="none" w:sz="0" w:space="0" w:color="auto"/>
            <w:left w:val="none" w:sz="0" w:space="0" w:color="auto"/>
            <w:bottom w:val="none" w:sz="0" w:space="0" w:color="auto"/>
            <w:right w:val="none" w:sz="0" w:space="0" w:color="auto"/>
          </w:divBdr>
          <w:divsChild>
            <w:div w:id="31619351">
              <w:marLeft w:val="0"/>
              <w:marRight w:val="0"/>
              <w:marTop w:val="0"/>
              <w:marBottom w:val="0"/>
              <w:divBdr>
                <w:top w:val="none" w:sz="0" w:space="0" w:color="auto"/>
                <w:left w:val="none" w:sz="0" w:space="0" w:color="auto"/>
                <w:bottom w:val="none" w:sz="0" w:space="0" w:color="auto"/>
                <w:right w:val="none" w:sz="0" w:space="0" w:color="auto"/>
              </w:divBdr>
              <w:divsChild>
                <w:div w:id="1733037667">
                  <w:marLeft w:val="0"/>
                  <w:marRight w:val="0"/>
                  <w:marTop w:val="0"/>
                  <w:marBottom w:val="0"/>
                  <w:divBdr>
                    <w:top w:val="none" w:sz="0" w:space="0" w:color="auto"/>
                    <w:left w:val="none" w:sz="0" w:space="0" w:color="auto"/>
                    <w:bottom w:val="none" w:sz="0" w:space="0" w:color="auto"/>
                    <w:right w:val="none" w:sz="0" w:space="0" w:color="auto"/>
                  </w:divBdr>
                  <w:divsChild>
                    <w:div w:id="848641117">
                      <w:marLeft w:val="15"/>
                      <w:marRight w:val="15"/>
                      <w:marTop w:val="0"/>
                      <w:marBottom w:val="0"/>
                      <w:divBdr>
                        <w:top w:val="none" w:sz="0" w:space="0" w:color="auto"/>
                        <w:left w:val="none" w:sz="0" w:space="0" w:color="auto"/>
                        <w:bottom w:val="none" w:sz="0" w:space="0" w:color="auto"/>
                        <w:right w:val="none" w:sz="0" w:space="0" w:color="auto"/>
                      </w:divBdr>
                      <w:divsChild>
                        <w:div w:id="1138034136">
                          <w:marLeft w:val="0"/>
                          <w:marRight w:val="0"/>
                          <w:marTop w:val="0"/>
                          <w:marBottom w:val="0"/>
                          <w:divBdr>
                            <w:top w:val="none" w:sz="0" w:space="0" w:color="auto"/>
                            <w:left w:val="none" w:sz="0" w:space="0" w:color="auto"/>
                            <w:bottom w:val="none" w:sz="0" w:space="0" w:color="auto"/>
                            <w:right w:val="none" w:sz="0" w:space="0" w:color="auto"/>
                          </w:divBdr>
                          <w:divsChild>
                            <w:div w:id="71474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6340179">
      <w:bodyDiv w:val="1"/>
      <w:marLeft w:val="0"/>
      <w:marRight w:val="0"/>
      <w:marTop w:val="0"/>
      <w:marBottom w:val="0"/>
      <w:divBdr>
        <w:top w:val="none" w:sz="0" w:space="0" w:color="auto"/>
        <w:left w:val="none" w:sz="0" w:space="0" w:color="auto"/>
        <w:bottom w:val="none" w:sz="0" w:space="0" w:color="auto"/>
        <w:right w:val="none" w:sz="0" w:space="0" w:color="auto"/>
      </w:divBdr>
      <w:divsChild>
        <w:div w:id="1718427532">
          <w:marLeft w:val="547"/>
          <w:marRight w:val="0"/>
          <w:marTop w:val="0"/>
          <w:marBottom w:val="0"/>
          <w:divBdr>
            <w:top w:val="none" w:sz="0" w:space="0" w:color="auto"/>
            <w:left w:val="none" w:sz="0" w:space="0" w:color="auto"/>
            <w:bottom w:val="none" w:sz="0" w:space="0" w:color="auto"/>
            <w:right w:val="none" w:sz="0" w:space="0" w:color="auto"/>
          </w:divBdr>
        </w:div>
      </w:divsChild>
    </w:div>
    <w:div w:id="1086724799">
      <w:bodyDiv w:val="1"/>
      <w:marLeft w:val="0"/>
      <w:marRight w:val="0"/>
      <w:marTop w:val="0"/>
      <w:marBottom w:val="0"/>
      <w:divBdr>
        <w:top w:val="none" w:sz="0" w:space="0" w:color="auto"/>
        <w:left w:val="none" w:sz="0" w:space="0" w:color="auto"/>
        <w:bottom w:val="none" w:sz="0" w:space="0" w:color="auto"/>
        <w:right w:val="none" w:sz="0" w:space="0" w:color="auto"/>
      </w:divBdr>
      <w:divsChild>
        <w:div w:id="549344454">
          <w:marLeft w:val="0"/>
          <w:marRight w:val="0"/>
          <w:marTop w:val="0"/>
          <w:marBottom w:val="0"/>
          <w:divBdr>
            <w:top w:val="none" w:sz="0" w:space="0" w:color="auto"/>
            <w:left w:val="none" w:sz="0" w:space="0" w:color="auto"/>
            <w:bottom w:val="none" w:sz="0" w:space="0" w:color="auto"/>
            <w:right w:val="none" w:sz="0" w:space="0" w:color="auto"/>
          </w:divBdr>
          <w:divsChild>
            <w:div w:id="933126812">
              <w:marLeft w:val="0"/>
              <w:marRight w:val="0"/>
              <w:marTop w:val="0"/>
              <w:marBottom w:val="0"/>
              <w:divBdr>
                <w:top w:val="none" w:sz="0" w:space="0" w:color="auto"/>
                <w:left w:val="none" w:sz="0" w:space="0" w:color="auto"/>
                <w:bottom w:val="none" w:sz="0" w:space="0" w:color="auto"/>
                <w:right w:val="none" w:sz="0" w:space="0" w:color="auto"/>
              </w:divBdr>
              <w:divsChild>
                <w:div w:id="456339714">
                  <w:marLeft w:val="0"/>
                  <w:marRight w:val="0"/>
                  <w:marTop w:val="0"/>
                  <w:marBottom w:val="0"/>
                  <w:divBdr>
                    <w:top w:val="none" w:sz="0" w:space="0" w:color="auto"/>
                    <w:left w:val="none" w:sz="0" w:space="0" w:color="auto"/>
                    <w:bottom w:val="none" w:sz="0" w:space="0" w:color="auto"/>
                    <w:right w:val="none" w:sz="0" w:space="0" w:color="auto"/>
                  </w:divBdr>
                  <w:divsChild>
                    <w:div w:id="59836787">
                      <w:marLeft w:val="15"/>
                      <w:marRight w:val="15"/>
                      <w:marTop w:val="0"/>
                      <w:marBottom w:val="0"/>
                      <w:divBdr>
                        <w:top w:val="none" w:sz="0" w:space="0" w:color="auto"/>
                        <w:left w:val="none" w:sz="0" w:space="0" w:color="auto"/>
                        <w:bottom w:val="none" w:sz="0" w:space="0" w:color="auto"/>
                        <w:right w:val="none" w:sz="0" w:space="0" w:color="auto"/>
                      </w:divBdr>
                      <w:divsChild>
                        <w:div w:id="56364360">
                          <w:marLeft w:val="0"/>
                          <w:marRight w:val="0"/>
                          <w:marTop w:val="0"/>
                          <w:marBottom w:val="0"/>
                          <w:divBdr>
                            <w:top w:val="none" w:sz="0" w:space="0" w:color="auto"/>
                            <w:left w:val="none" w:sz="0" w:space="0" w:color="auto"/>
                            <w:bottom w:val="none" w:sz="0" w:space="0" w:color="auto"/>
                            <w:right w:val="none" w:sz="0" w:space="0" w:color="auto"/>
                          </w:divBdr>
                          <w:divsChild>
                            <w:div w:id="4537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3919148">
      <w:bodyDiv w:val="1"/>
      <w:marLeft w:val="0"/>
      <w:marRight w:val="0"/>
      <w:marTop w:val="0"/>
      <w:marBottom w:val="0"/>
      <w:divBdr>
        <w:top w:val="none" w:sz="0" w:space="0" w:color="auto"/>
        <w:left w:val="none" w:sz="0" w:space="0" w:color="auto"/>
        <w:bottom w:val="none" w:sz="0" w:space="0" w:color="auto"/>
        <w:right w:val="none" w:sz="0" w:space="0" w:color="auto"/>
      </w:divBdr>
    </w:div>
    <w:div w:id="1124275655">
      <w:bodyDiv w:val="1"/>
      <w:marLeft w:val="0"/>
      <w:marRight w:val="0"/>
      <w:marTop w:val="0"/>
      <w:marBottom w:val="0"/>
      <w:divBdr>
        <w:top w:val="none" w:sz="0" w:space="0" w:color="auto"/>
        <w:left w:val="none" w:sz="0" w:space="0" w:color="auto"/>
        <w:bottom w:val="none" w:sz="0" w:space="0" w:color="auto"/>
        <w:right w:val="none" w:sz="0" w:space="0" w:color="auto"/>
      </w:divBdr>
    </w:div>
    <w:div w:id="1136610061">
      <w:bodyDiv w:val="1"/>
      <w:marLeft w:val="0"/>
      <w:marRight w:val="0"/>
      <w:marTop w:val="0"/>
      <w:marBottom w:val="0"/>
      <w:divBdr>
        <w:top w:val="none" w:sz="0" w:space="0" w:color="auto"/>
        <w:left w:val="none" w:sz="0" w:space="0" w:color="auto"/>
        <w:bottom w:val="none" w:sz="0" w:space="0" w:color="auto"/>
        <w:right w:val="none" w:sz="0" w:space="0" w:color="auto"/>
      </w:divBdr>
    </w:div>
    <w:div w:id="1140999142">
      <w:bodyDiv w:val="1"/>
      <w:marLeft w:val="0"/>
      <w:marRight w:val="0"/>
      <w:marTop w:val="0"/>
      <w:marBottom w:val="0"/>
      <w:divBdr>
        <w:top w:val="none" w:sz="0" w:space="0" w:color="auto"/>
        <w:left w:val="none" w:sz="0" w:space="0" w:color="auto"/>
        <w:bottom w:val="none" w:sz="0" w:space="0" w:color="auto"/>
        <w:right w:val="none" w:sz="0" w:space="0" w:color="auto"/>
      </w:divBdr>
    </w:div>
    <w:div w:id="1163619621">
      <w:bodyDiv w:val="1"/>
      <w:marLeft w:val="0"/>
      <w:marRight w:val="0"/>
      <w:marTop w:val="0"/>
      <w:marBottom w:val="0"/>
      <w:divBdr>
        <w:top w:val="none" w:sz="0" w:space="0" w:color="auto"/>
        <w:left w:val="none" w:sz="0" w:space="0" w:color="auto"/>
        <w:bottom w:val="none" w:sz="0" w:space="0" w:color="auto"/>
        <w:right w:val="none" w:sz="0" w:space="0" w:color="auto"/>
      </w:divBdr>
    </w:div>
    <w:div w:id="1171526055">
      <w:bodyDiv w:val="1"/>
      <w:marLeft w:val="0"/>
      <w:marRight w:val="0"/>
      <w:marTop w:val="0"/>
      <w:marBottom w:val="0"/>
      <w:divBdr>
        <w:top w:val="none" w:sz="0" w:space="0" w:color="auto"/>
        <w:left w:val="none" w:sz="0" w:space="0" w:color="auto"/>
        <w:bottom w:val="none" w:sz="0" w:space="0" w:color="auto"/>
        <w:right w:val="none" w:sz="0" w:space="0" w:color="auto"/>
      </w:divBdr>
    </w:div>
    <w:div w:id="1180588024">
      <w:bodyDiv w:val="1"/>
      <w:marLeft w:val="0"/>
      <w:marRight w:val="0"/>
      <w:marTop w:val="0"/>
      <w:marBottom w:val="0"/>
      <w:divBdr>
        <w:top w:val="none" w:sz="0" w:space="0" w:color="auto"/>
        <w:left w:val="none" w:sz="0" w:space="0" w:color="auto"/>
        <w:bottom w:val="none" w:sz="0" w:space="0" w:color="auto"/>
        <w:right w:val="none" w:sz="0" w:space="0" w:color="auto"/>
      </w:divBdr>
    </w:div>
    <w:div w:id="1182236561">
      <w:bodyDiv w:val="1"/>
      <w:marLeft w:val="0"/>
      <w:marRight w:val="0"/>
      <w:marTop w:val="0"/>
      <w:marBottom w:val="0"/>
      <w:divBdr>
        <w:top w:val="none" w:sz="0" w:space="0" w:color="auto"/>
        <w:left w:val="none" w:sz="0" w:space="0" w:color="auto"/>
        <w:bottom w:val="none" w:sz="0" w:space="0" w:color="auto"/>
        <w:right w:val="none" w:sz="0" w:space="0" w:color="auto"/>
      </w:divBdr>
    </w:div>
    <w:div w:id="1194004180">
      <w:bodyDiv w:val="1"/>
      <w:marLeft w:val="0"/>
      <w:marRight w:val="0"/>
      <w:marTop w:val="0"/>
      <w:marBottom w:val="0"/>
      <w:divBdr>
        <w:top w:val="none" w:sz="0" w:space="0" w:color="auto"/>
        <w:left w:val="none" w:sz="0" w:space="0" w:color="auto"/>
        <w:bottom w:val="none" w:sz="0" w:space="0" w:color="auto"/>
        <w:right w:val="none" w:sz="0" w:space="0" w:color="auto"/>
      </w:divBdr>
    </w:div>
    <w:div w:id="1196044667">
      <w:bodyDiv w:val="1"/>
      <w:marLeft w:val="0"/>
      <w:marRight w:val="0"/>
      <w:marTop w:val="0"/>
      <w:marBottom w:val="0"/>
      <w:divBdr>
        <w:top w:val="none" w:sz="0" w:space="0" w:color="auto"/>
        <w:left w:val="none" w:sz="0" w:space="0" w:color="auto"/>
        <w:bottom w:val="none" w:sz="0" w:space="0" w:color="auto"/>
        <w:right w:val="none" w:sz="0" w:space="0" w:color="auto"/>
      </w:divBdr>
    </w:div>
    <w:div w:id="1224219989">
      <w:bodyDiv w:val="1"/>
      <w:marLeft w:val="0"/>
      <w:marRight w:val="0"/>
      <w:marTop w:val="0"/>
      <w:marBottom w:val="0"/>
      <w:divBdr>
        <w:top w:val="none" w:sz="0" w:space="0" w:color="auto"/>
        <w:left w:val="none" w:sz="0" w:space="0" w:color="auto"/>
        <w:bottom w:val="none" w:sz="0" w:space="0" w:color="auto"/>
        <w:right w:val="none" w:sz="0" w:space="0" w:color="auto"/>
      </w:divBdr>
    </w:div>
    <w:div w:id="1256523634">
      <w:bodyDiv w:val="1"/>
      <w:marLeft w:val="0"/>
      <w:marRight w:val="0"/>
      <w:marTop w:val="0"/>
      <w:marBottom w:val="0"/>
      <w:divBdr>
        <w:top w:val="none" w:sz="0" w:space="0" w:color="auto"/>
        <w:left w:val="none" w:sz="0" w:space="0" w:color="auto"/>
        <w:bottom w:val="none" w:sz="0" w:space="0" w:color="auto"/>
        <w:right w:val="none" w:sz="0" w:space="0" w:color="auto"/>
      </w:divBdr>
    </w:div>
    <w:div w:id="1265071736">
      <w:bodyDiv w:val="1"/>
      <w:marLeft w:val="0"/>
      <w:marRight w:val="0"/>
      <w:marTop w:val="0"/>
      <w:marBottom w:val="0"/>
      <w:divBdr>
        <w:top w:val="none" w:sz="0" w:space="0" w:color="auto"/>
        <w:left w:val="none" w:sz="0" w:space="0" w:color="auto"/>
        <w:bottom w:val="none" w:sz="0" w:space="0" w:color="auto"/>
        <w:right w:val="none" w:sz="0" w:space="0" w:color="auto"/>
      </w:divBdr>
    </w:div>
    <w:div w:id="1315448063">
      <w:bodyDiv w:val="1"/>
      <w:marLeft w:val="0"/>
      <w:marRight w:val="0"/>
      <w:marTop w:val="0"/>
      <w:marBottom w:val="0"/>
      <w:divBdr>
        <w:top w:val="none" w:sz="0" w:space="0" w:color="auto"/>
        <w:left w:val="none" w:sz="0" w:space="0" w:color="auto"/>
        <w:bottom w:val="none" w:sz="0" w:space="0" w:color="auto"/>
        <w:right w:val="none" w:sz="0" w:space="0" w:color="auto"/>
      </w:divBdr>
    </w:div>
    <w:div w:id="1373119403">
      <w:bodyDiv w:val="1"/>
      <w:marLeft w:val="0"/>
      <w:marRight w:val="0"/>
      <w:marTop w:val="0"/>
      <w:marBottom w:val="0"/>
      <w:divBdr>
        <w:top w:val="none" w:sz="0" w:space="0" w:color="auto"/>
        <w:left w:val="none" w:sz="0" w:space="0" w:color="auto"/>
        <w:bottom w:val="none" w:sz="0" w:space="0" w:color="auto"/>
        <w:right w:val="none" w:sz="0" w:space="0" w:color="auto"/>
      </w:divBdr>
    </w:div>
    <w:div w:id="1375618479">
      <w:bodyDiv w:val="1"/>
      <w:marLeft w:val="0"/>
      <w:marRight w:val="0"/>
      <w:marTop w:val="0"/>
      <w:marBottom w:val="0"/>
      <w:divBdr>
        <w:top w:val="none" w:sz="0" w:space="0" w:color="auto"/>
        <w:left w:val="none" w:sz="0" w:space="0" w:color="auto"/>
        <w:bottom w:val="none" w:sz="0" w:space="0" w:color="auto"/>
        <w:right w:val="none" w:sz="0" w:space="0" w:color="auto"/>
      </w:divBdr>
      <w:divsChild>
        <w:div w:id="1070036939">
          <w:marLeft w:val="547"/>
          <w:marRight w:val="0"/>
          <w:marTop w:val="0"/>
          <w:marBottom w:val="0"/>
          <w:divBdr>
            <w:top w:val="none" w:sz="0" w:space="0" w:color="auto"/>
            <w:left w:val="none" w:sz="0" w:space="0" w:color="auto"/>
            <w:bottom w:val="none" w:sz="0" w:space="0" w:color="auto"/>
            <w:right w:val="none" w:sz="0" w:space="0" w:color="auto"/>
          </w:divBdr>
        </w:div>
      </w:divsChild>
    </w:div>
    <w:div w:id="1391078013">
      <w:bodyDiv w:val="1"/>
      <w:marLeft w:val="0"/>
      <w:marRight w:val="0"/>
      <w:marTop w:val="0"/>
      <w:marBottom w:val="0"/>
      <w:divBdr>
        <w:top w:val="none" w:sz="0" w:space="0" w:color="auto"/>
        <w:left w:val="none" w:sz="0" w:space="0" w:color="auto"/>
        <w:bottom w:val="none" w:sz="0" w:space="0" w:color="auto"/>
        <w:right w:val="none" w:sz="0" w:space="0" w:color="auto"/>
      </w:divBdr>
    </w:div>
    <w:div w:id="1412773687">
      <w:bodyDiv w:val="1"/>
      <w:marLeft w:val="0"/>
      <w:marRight w:val="0"/>
      <w:marTop w:val="0"/>
      <w:marBottom w:val="0"/>
      <w:divBdr>
        <w:top w:val="none" w:sz="0" w:space="0" w:color="auto"/>
        <w:left w:val="none" w:sz="0" w:space="0" w:color="auto"/>
        <w:bottom w:val="none" w:sz="0" w:space="0" w:color="auto"/>
        <w:right w:val="none" w:sz="0" w:space="0" w:color="auto"/>
      </w:divBdr>
    </w:div>
    <w:div w:id="1437941447">
      <w:bodyDiv w:val="1"/>
      <w:marLeft w:val="0"/>
      <w:marRight w:val="0"/>
      <w:marTop w:val="0"/>
      <w:marBottom w:val="0"/>
      <w:divBdr>
        <w:top w:val="none" w:sz="0" w:space="0" w:color="auto"/>
        <w:left w:val="none" w:sz="0" w:space="0" w:color="auto"/>
        <w:bottom w:val="none" w:sz="0" w:space="0" w:color="auto"/>
        <w:right w:val="none" w:sz="0" w:space="0" w:color="auto"/>
      </w:divBdr>
      <w:divsChild>
        <w:div w:id="1913657895">
          <w:marLeft w:val="0"/>
          <w:marRight w:val="0"/>
          <w:marTop w:val="0"/>
          <w:marBottom w:val="0"/>
          <w:divBdr>
            <w:top w:val="none" w:sz="0" w:space="0" w:color="auto"/>
            <w:left w:val="none" w:sz="0" w:space="0" w:color="auto"/>
            <w:bottom w:val="none" w:sz="0" w:space="0" w:color="auto"/>
            <w:right w:val="none" w:sz="0" w:space="0" w:color="auto"/>
          </w:divBdr>
        </w:div>
      </w:divsChild>
    </w:div>
    <w:div w:id="1455246517">
      <w:bodyDiv w:val="1"/>
      <w:marLeft w:val="0"/>
      <w:marRight w:val="0"/>
      <w:marTop w:val="0"/>
      <w:marBottom w:val="0"/>
      <w:divBdr>
        <w:top w:val="none" w:sz="0" w:space="0" w:color="auto"/>
        <w:left w:val="none" w:sz="0" w:space="0" w:color="auto"/>
        <w:bottom w:val="none" w:sz="0" w:space="0" w:color="auto"/>
        <w:right w:val="none" w:sz="0" w:space="0" w:color="auto"/>
      </w:divBdr>
      <w:divsChild>
        <w:div w:id="1785804342">
          <w:marLeft w:val="0"/>
          <w:marRight w:val="0"/>
          <w:marTop w:val="0"/>
          <w:marBottom w:val="0"/>
          <w:divBdr>
            <w:top w:val="none" w:sz="0" w:space="0" w:color="auto"/>
            <w:left w:val="none" w:sz="0" w:space="0" w:color="auto"/>
            <w:bottom w:val="none" w:sz="0" w:space="0" w:color="auto"/>
            <w:right w:val="none" w:sz="0" w:space="0" w:color="auto"/>
          </w:divBdr>
          <w:divsChild>
            <w:div w:id="916090487">
              <w:marLeft w:val="0"/>
              <w:marRight w:val="0"/>
              <w:marTop w:val="0"/>
              <w:marBottom w:val="0"/>
              <w:divBdr>
                <w:top w:val="none" w:sz="0" w:space="0" w:color="auto"/>
                <w:left w:val="none" w:sz="0" w:space="0" w:color="auto"/>
                <w:bottom w:val="none" w:sz="0" w:space="0" w:color="auto"/>
                <w:right w:val="none" w:sz="0" w:space="0" w:color="auto"/>
              </w:divBdr>
              <w:divsChild>
                <w:div w:id="201331885">
                  <w:marLeft w:val="0"/>
                  <w:marRight w:val="0"/>
                  <w:marTop w:val="0"/>
                  <w:marBottom w:val="0"/>
                  <w:divBdr>
                    <w:top w:val="none" w:sz="0" w:space="0" w:color="auto"/>
                    <w:left w:val="none" w:sz="0" w:space="0" w:color="auto"/>
                    <w:bottom w:val="none" w:sz="0" w:space="0" w:color="auto"/>
                    <w:right w:val="none" w:sz="0" w:space="0" w:color="auto"/>
                  </w:divBdr>
                  <w:divsChild>
                    <w:div w:id="460808529">
                      <w:marLeft w:val="15"/>
                      <w:marRight w:val="15"/>
                      <w:marTop w:val="0"/>
                      <w:marBottom w:val="0"/>
                      <w:divBdr>
                        <w:top w:val="none" w:sz="0" w:space="0" w:color="auto"/>
                        <w:left w:val="none" w:sz="0" w:space="0" w:color="auto"/>
                        <w:bottom w:val="none" w:sz="0" w:space="0" w:color="auto"/>
                        <w:right w:val="none" w:sz="0" w:space="0" w:color="auto"/>
                      </w:divBdr>
                      <w:divsChild>
                        <w:div w:id="1294211425">
                          <w:marLeft w:val="0"/>
                          <w:marRight w:val="0"/>
                          <w:marTop w:val="0"/>
                          <w:marBottom w:val="0"/>
                          <w:divBdr>
                            <w:top w:val="none" w:sz="0" w:space="0" w:color="auto"/>
                            <w:left w:val="none" w:sz="0" w:space="0" w:color="auto"/>
                            <w:bottom w:val="none" w:sz="0" w:space="0" w:color="auto"/>
                            <w:right w:val="none" w:sz="0" w:space="0" w:color="auto"/>
                          </w:divBdr>
                          <w:divsChild>
                            <w:div w:id="99113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9106881">
      <w:bodyDiv w:val="1"/>
      <w:marLeft w:val="0"/>
      <w:marRight w:val="0"/>
      <w:marTop w:val="0"/>
      <w:marBottom w:val="0"/>
      <w:divBdr>
        <w:top w:val="none" w:sz="0" w:space="0" w:color="auto"/>
        <w:left w:val="none" w:sz="0" w:space="0" w:color="auto"/>
        <w:bottom w:val="none" w:sz="0" w:space="0" w:color="auto"/>
        <w:right w:val="none" w:sz="0" w:space="0" w:color="auto"/>
      </w:divBdr>
      <w:divsChild>
        <w:div w:id="44793310">
          <w:marLeft w:val="0"/>
          <w:marRight w:val="0"/>
          <w:marTop w:val="0"/>
          <w:marBottom w:val="0"/>
          <w:divBdr>
            <w:top w:val="none" w:sz="0" w:space="0" w:color="auto"/>
            <w:left w:val="none" w:sz="0" w:space="0" w:color="auto"/>
            <w:bottom w:val="none" w:sz="0" w:space="0" w:color="auto"/>
            <w:right w:val="none" w:sz="0" w:space="0" w:color="auto"/>
          </w:divBdr>
          <w:divsChild>
            <w:div w:id="1863782041">
              <w:marLeft w:val="0"/>
              <w:marRight w:val="0"/>
              <w:marTop w:val="0"/>
              <w:marBottom w:val="0"/>
              <w:divBdr>
                <w:top w:val="none" w:sz="0" w:space="0" w:color="auto"/>
                <w:left w:val="none" w:sz="0" w:space="0" w:color="auto"/>
                <w:bottom w:val="none" w:sz="0" w:space="0" w:color="auto"/>
                <w:right w:val="none" w:sz="0" w:space="0" w:color="auto"/>
              </w:divBdr>
              <w:divsChild>
                <w:div w:id="1389307392">
                  <w:marLeft w:val="0"/>
                  <w:marRight w:val="0"/>
                  <w:marTop w:val="0"/>
                  <w:marBottom w:val="0"/>
                  <w:divBdr>
                    <w:top w:val="none" w:sz="0" w:space="0" w:color="auto"/>
                    <w:left w:val="none" w:sz="0" w:space="0" w:color="auto"/>
                    <w:bottom w:val="none" w:sz="0" w:space="0" w:color="auto"/>
                    <w:right w:val="none" w:sz="0" w:space="0" w:color="auto"/>
                  </w:divBdr>
                  <w:divsChild>
                    <w:div w:id="12461885">
                      <w:marLeft w:val="15"/>
                      <w:marRight w:val="15"/>
                      <w:marTop w:val="0"/>
                      <w:marBottom w:val="0"/>
                      <w:divBdr>
                        <w:top w:val="none" w:sz="0" w:space="0" w:color="auto"/>
                        <w:left w:val="none" w:sz="0" w:space="0" w:color="auto"/>
                        <w:bottom w:val="none" w:sz="0" w:space="0" w:color="auto"/>
                        <w:right w:val="none" w:sz="0" w:space="0" w:color="auto"/>
                      </w:divBdr>
                      <w:divsChild>
                        <w:div w:id="321349005">
                          <w:marLeft w:val="0"/>
                          <w:marRight w:val="0"/>
                          <w:marTop w:val="0"/>
                          <w:marBottom w:val="0"/>
                          <w:divBdr>
                            <w:top w:val="none" w:sz="0" w:space="0" w:color="auto"/>
                            <w:left w:val="none" w:sz="0" w:space="0" w:color="auto"/>
                            <w:bottom w:val="none" w:sz="0" w:space="0" w:color="auto"/>
                            <w:right w:val="none" w:sz="0" w:space="0" w:color="auto"/>
                          </w:divBdr>
                          <w:divsChild>
                            <w:div w:id="106799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5083166">
      <w:bodyDiv w:val="1"/>
      <w:marLeft w:val="0"/>
      <w:marRight w:val="0"/>
      <w:marTop w:val="0"/>
      <w:marBottom w:val="0"/>
      <w:divBdr>
        <w:top w:val="none" w:sz="0" w:space="0" w:color="auto"/>
        <w:left w:val="none" w:sz="0" w:space="0" w:color="auto"/>
        <w:bottom w:val="none" w:sz="0" w:space="0" w:color="auto"/>
        <w:right w:val="none" w:sz="0" w:space="0" w:color="auto"/>
      </w:divBdr>
    </w:div>
    <w:div w:id="1466700544">
      <w:bodyDiv w:val="1"/>
      <w:marLeft w:val="0"/>
      <w:marRight w:val="0"/>
      <w:marTop w:val="0"/>
      <w:marBottom w:val="0"/>
      <w:divBdr>
        <w:top w:val="none" w:sz="0" w:space="0" w:color="auto"/>
        <w:left w:val="none" w:sz="0" w:space="0" w:color="auto"/>
        <w:bottom w:val="none" w:sz="0" w:space="0" w:color="auto"/>
        <w:right w:val="none" w:sz="0" w:space="0" w:color="auto"/>
      </w:divBdr>
    </w:div>
    <w:div w:id="1470633346">
      <w:bodyDiv w:val="1"/>
      <w:marLeft w:val="0"/>
      <w:marRight w:val="0"/>
      <w:marTop w:val="0"/>
      <w:marBottom w:val="0"/>
      <w:divBdr>
        <w:top w:val="none" w:sz="0" w:space="0" w:color="auto"/>
        <w:left w:val="none" w:sz="0" w:space="0" w:color="auto"/>
        <w:bottom w:val="none" w:sz="0" w:space="0" w:color="auto"/>
        <w:right w:val="none" w:sz="0" w:space="0" w:color="auto"/>
      </w:divBdr>
    </w:div>
    <w:div w:id="1475834901">
      <w:bodyDiv w:val="1"/>
      <w:marLeft w:val="0"/>
      <w:marRight w:val="0"/>
      <w:marTop w:val="0"/>
      <w:marBottom w:val="0"/>
      <w:divBdr>
        <w:top w:val="none" w:sz="0" w:space="0" w:color="auto"/>
        <w:left w:val="none" w:sz="0" w:space="0" w:color="auto"/>
        <w:bottom w:val="none" w:sz="0" w:space="0" w:color="auto"/>
        <w:right w:val="none" w:sz="0" w:space="0" w:color="auto"/>
      </w:divBdr>
    </w:div>
    <w:div w:id="1476750946">
      <w:bodyDiv w:val="1"/>
      <w:marLeft w:val="0"/>
      <w:marRight w:val="0"/>
      <w:marTop w:val="0"/>
      <w:marBottom w:val="0"/>
      <w:divBdr>
        <w:top w:val="none" w:sz="0" w:space="0" w:color="auto"/>
        <w:left w:val="none" w:sz="0" w:space="0" w:color="auto"/>
        <w:bottom w:val="none" w:sz="0" w:space="0" w:color="auto"/>
        <w:right w:val="none" w:sz="0" w:space="0" w:color="auto"/>
      </w:divBdr>
    </w:div>
    <w:div w:id="1507398518">
      <w:bodyDiv w:val="1"/>
      <w:marLeft w:val="0"/>
      <w:marRight w:val="0"/>
      <w:marTop w:val="0"/>
      <w:marBottom w:val="0"/>
      <w:divBdr>
        <w:top w:val="none" w:sz="0" w:space="0" w:color="auto"/>
        <w:left w:val="none" w:sz="0" w:space="0" w:color="auto"/>
        <w:bottom w:val="none" w:sz="0" w:space="0" w:color="auto"/>
        <w:right w:val="none" w:sz="0" w:space="0" w:color="auto"/>
      </w:divBdr>
    </w:div>
    <w:div w:id="1526402891">
      <w:bodyDiv w:val="1"/>
      <w:marLeft w:val="0"/>
      <w:marRight w:val="0"/>
      <w:marTop w:val="0"/>
      <w:marBottom w:val="0"/>
      <w:divBdr>
        <w:top w:val="none" w:sz="0" w:space="0" w:color="auto"/>
        <w:left w:val="none" w:sz="0" w:space="0" w:color="auto"/>
        <w:bottom w:val="none" w:sz="0" w:space="0" w:color="auto"/>
        <w:right w:val="none" w:sz="0" w:space="0" w:color="auto"/>
      </w:divBdr>
    </w:div>
    <w:div w:id="1534687836">
      <w:bodyDiv w:val="1"/>
      <w:marLeft w:val="0"/>
      <w:marRight w:val="0"/>
      <w:marTop w:val="0"/>
      <w:marBottom w:val="0"/>
      <w:divBdr>
        <w:top w:val="none" w:sz="0" w:space="0" w:color="auto"/>
        <w:left w:val="none" w:sz="0" w:space="0" w:color="auto"/>
        <w:bottom w:val="none" w:sz="0" w:space="0" w:color="auto"/>
        <w:right w:val="none" w:sz="0" w:space="0" w:color="auto"/>
      </w:divBdr>
      <w:divsChild>
        <w:div w:id="226306537">
          <w:marLeft w:val="0"/>
          <w:marRight w:val="0"/>
          <w:marTop w:val="0"/>
          <w:marBottom w:val="0"/>
          <w:divBdr>
            <w:top w:val="none" w:sz="0" w:space="0" w:color="auto"/>
            <w:left w:val="none" w:sz="0" w:space="0" w:color="auto"/>
            <w:bottom w:val="none" w:sz="0" w:space="0" w:color="auto"/>
            <w:right w:val="none" w:sz="0" w:space="0" w:color="auto"/>
          </w:divBdr>
          <w:divsChild>
            <w:div w:id="2078359914">
              <w:marLeft w:val="0"/>
              <w:marRight w:val="0"/>
              <w:marTop w:val="0"/>
              <w:marBottom w:val="0"/>
              <w:divBdr>
                <w:top w:val="none" w:sz="0" w:space="0" w:color="auto"/>
                <w:left w:val="none" w:sz="0" w:space="0" w:color="auto"/>
                <w:bottom w:val="none" w:sz="0" w:space="0" w:color="auto"/>
                <w:right w:val="none" w:sz="0" w:space="0" w:color="auto"/>
              </w:divBdr>
              <w:divsChild>
                <w:div w:id="410155253">
                  <w:marLeft w:val="0"/>
                  <w:marRight w:val="0"/>
                  <w:marTop w:val="0"/>
                  <w:marBottom w:val="0"/>
                  <w:divBdr>
                    <w:top w:val="none" w:sz="0" w:space="0" w:color="auto"/>
                    <w:left w:val="none" w:sz="0" w:space="0" w:color="auto"/>
                    <w:bottom w:val="none" w:sz="0" w:space="0" w:color="auto"/>
                    <w:right w:val="none" w:sz="0" w:space="0" w:color="auto"/>
                  </w:divBdr>
                  <w:divsChild>
                    <w:div w:id="157184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38208">
      <w:bodyDiv w:val="1"/>
      <w:marLeft w:val="0"/>
      <w:marRight w:val="0"/>
      <w:marTop w:val="0"/>
      <w:marBottom w:val="0"/>
      <w:divBdr>
        <w:top w:val="none" w:sz="0" w:space="0" w:color="auto"/>
        <w:left w:val="none" w:sz="0" w:space="0" w:color="auto"/>
        <w:bottom w:val="none" w:sz="0" w:space="0" w:color="auto"/>
        <w:right w:val="none" w:sz="0" w:space="0" w:color="auto"/>
      </w:divBdr>
    </w:div>
    <w:div w:id="1614048658">
      <w:bodyDiv w:val="1"/>
      <w:marLeft w:val="0"/>
      <w:marRight w:val="0"/>
      <w:marTop w:val="0"/>
      <w:marBottom w:val="0"/>
      <w:divBdr>
        <w:top w:val="none" w:sz="0" w:space="0" w:color="auto"/>
        <w:left w:val="none" w:sz="0" w:space="0" w:color="auto"/>
        <w:bottom w:val="none" w:sz="0" w:space="0" w:color="auto"/>
        <w:right w:val="none" w:sz="0" w:space="0" w:color="auto"/>
      </w:divBdr>
    </w:div>
    <w:div w:id="1616449270">
      <w:bodyDiv w:val="1"/>
      <w:marLeft w:val="0"/>
      <w:marRight w:val="0"/>
      <w:marTop w:val="0"/>
      <w:marBottom w:val="0"/>
      <w:divBdr>
        <w:top w:val="none" w:sz="0" w:space="0" w:color="auto"/>
        <w:left w:val="none" w:sz="0" w:space="0" w:color="auto"/>
        <w:bottom w:val="none" w:sz="0" w:space="0" w:color="auto"/>
        <w:right w:val="none" w:sz="0" w:space="0" w:color="auto"/>
      </w:divBdr>
    </w:div>
    <w:div w:id="1629386741">
      <w:bodyDiv w:val="1"/>
      <w:marLeft w:val="0"/>
      <w:marRight w:val="0"/>
      <w:marTop w:val="0"/>
      <w:marBottom w:val="0"/>
      <w:divBdr>
        <w:top w:val="none" w:sz="0" w:space="0" w:color="auto"/>
        <w:left w:val="none" w:sz="0" w:space="0" w:color="auto"/>
        <w:bottom w:val="none" w:sz="0" w:space="0" w:color="auto"/>
        <w:right w:val="none" w:sz="0" w:space="0" w:color="auto"/>
      </w:divBdr>
    </w:div>
    <w:div w:id="1637177058">
      <w:bodyDiv w:val="1"/>
      <w:marLeft w:val="0"/>
      <w:marRight w:val="0"/>
      <w:marTop w:val="0"/>
      <w:marBottom w:val="0"/>
      <w:divBdr>
        <w:top w:val="none" w:sz="0" w:space="0" w:color="auto"/>
        <w:left w:val="none" w:sz="0" w:space="0" w:color="auto"/>
        <w:bottom w:val="none" w:sz="0" w:space="0" w:color="auto"/>
        <w:right w:val="none" w:sz="0" w:space="0" w:color="auto"/>
      </w:divBdr>
    </w:div>
    <w:div w:id="1649817935">
      <w:bodyDiv w:val="1"/>
      <w:marLeft w:val="0"/>
      <w:marRight w:val="0"/>
      <w:marTop w:val="0"/>
      <w:marBottom w:val="0"/>
      <w:divBdr>
        <w:top w:val="none" w:sz="0" w:space="0" w:color="auto"/>
        <w:left w:val="none" w:sz="0" w:space="0" w:color="auto"/>
        <w:bottom w:val="none" w:sz="0" w:space="0" w:color="auto"/>
        <w:right w:val="none" w:sz="0" w:space="0" w:color="auto"/>
      </w:divBdr>
    </w:div>
    <w:div w:id="1669482593">
      <w:bodyDiv w:val="1"/>
      <w:marLeft w:val="0"/>
      <w:marRight w:val="0"/>
      <w:marTop w:val="0"/>
      <w:marBottom w:val="0"/>
      <w:divBdr>
        <w:top w:val="none" w:sz="0" w:space="0" w:color="auto"/>
        <w:left w:val="none" w:sz="0" w:space="0" w:color="auto"/>
        <w:bottom w:val="none" w:sz="0" w:space="0" w:color="auto"/>
        <w:right w:val="none" w:sz="0" w:space="0" w:color="auto"/>
      </w:divBdr>
    </w:div>
    <w:div w:id="1683164294">
      <w:bodyDiv w:val="1"/>
      <w:marLeft w:val="0"/>
      <w:marRight w:val="0"/>
      <w:marTop w:val="0"/>
      <w:marBottom w:val="0"/>
      <w:divBdr>
        <w:top w:val="none" w:sz="0" w:space="0" w:color="auto"/>
        <w:left w:val="none" w:sz="0" w:space="0" w:color="auto"/>
        <w:bottom w:val="none" w:sz="0" w:space="0" w:color="auto"/>
        <w:right w:val="none" w:sz="0" w:space="0" w:color="auto"/>
      </w:divBdr>
    </w:div>
    <w:div w:id="1708293809">
      <w:bodyDiv w:val="1"/>
      <w:marLeft w:val="0"/>
      <w:marRight w:val="0"/>
      <w:marTop w:val="0"/>
      <w:marBottom w:val="0"/>
      <w:divBdr>
        <w:top w:val="none" w:sz="0" w:space="0" w:color="auto"/>
        <w:left w:val="none" w:sz="0" w:space="0" w:color="auto"/>
        <w:bottom w:val="none" w:sz="0" w:space="0" w:color="auto"/>
        <w:right w:val="none" w:sz="0" w:space="0" w:color="auto"/>
      </w:divBdr>
      <w:divsChild>
        <w:div w:id="1656881301">
          <w:marLeft w:val="0"/>
          <w:marRight w:val="0"/>
          <w:marTop w:val="0"/>
          <w:marBottom w:val="0"/>
          <w:divBdr>
            <w:top w:val="none" w:sz="0" w:space="0" w:color="auto"/>
            <w:left w:val="none" w:sz="0" w:space="0" w:color="auto"/>
            <w:bottom w:val="none" w:sz="0" w:space="0" w:color="auto"/>
            <w:right w:val="none" w:sz="0" w:space="0" w:color="auto"/>
          </w:divBdr>
          <w:divsChild>
            <w:div w:id="480314988">
              <w:marLeft w:val="0"/>
              <w:marRight w:val="0"/>
              <w:marTop w:val="0"/>
              <w:marBottom w:val="0"/>
              <w:divBdr>
                <w:top w:val="none" w:sz="0" w:space="0" w:color="auto"/>
                <w:left w:val="none" w:sz="0" w:space="0" w:color="auto"/>
                <w:bottom w:val="none" w:sz="0" w:space="0" w:color="auto"/>
                <w:right w:val="none" w:sz="0" w:space="0" w:color="auto"/>
              </w:divBdr>
              <w:divsChild>
                <w:div w:id="2061241279">
                  <w:marLeft w:val="0"/>
                  <w:marRight w:val="0"/>
                  <w:marTop w:val="0"/>
                  <w:marBottom w:val="0"/>
                  <w:divBdr>
                    <w:top w:val="none" w:sz="0" w:space="0" w:color="auto"/>
                    <w:left w:val="none" w:sz="0" w:space="0" w:color="auto"/>
                    <w:bottom w:val="none" w:sz="0" w:space="0" w:color="auto"/>
                    <w:right w:val="none" w:sz="0" w:space="0" w:color="auto"/>
                  </w:divBdr>
                  <w:divsChild>
                    <w:div w:id="1545487104">
                      <w:marLeft w:val="15"/>
                      <w:marRight w:val="15"/>
                      <w:marTop w:val="0"/>
                      <w:marBottom w:val="0"/>
                      <w:divBdr>
                        <w:top w:val="none" w:sz="0" w:space="0" w:color="auto"/>
                        <w:left w:val="none" w:sz="0" w:space="0" w:color="auto"/>
                        <w:bottom w:val="none" w:sz="0" w:space="0" w:color="auto"/>
                        <w:right w:val="none" w:sz="0" w:space="0" w:color="auto"/>
                      </w:divBdr>
                      <w:divsChild>
                        <w:div w:id="2013991249">
                          <w:marLeft w:val="0"/>
                          <w:marRight w:val="0"/>
                          <w:marTop w:val="0"/>
                          <w:marBottom w:val="0"/>
                          <w:divBdr>
                            <w:top w:val="none" w:sz="0" w:space="0" w:color="auto"/>
                            <w:left w:val="none" w:sz="0" w:space="0" w:color="auto"/>
                            <w:bottom w:val="none" w:sz="0" w:space="0" w:color="auto"/>
                            <w:right w:val="none" w:sz="0" w:space="0" w:color="auto"/>
                          </w:divBdr>
                          <w:divsChild>
                            <w:div w:id="134304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690039">
      <w:bodyDiv w:val="1"/>
      <w:marLeft w:val="0"/>
      <w:marRight w:val="0"/>
      <w:marTop w:val="0"/>
      <w:marBottom w:val="0"/>
      <w:divBdr>
        <w:top w:val="none" w:sz="0" w:space="0" w:color="auto"/>
        <w:left w:val="none" w:sz="0" w:space="0" w:color="auto"/>
        <w:bottom w:val="none" w:sz="0" w:space="0" w:color="auto"/>
        <w:right w:val="none" w:sz="0" w:space="0" w:color="auto"/>
      </w:divBdr>
      <w:divsChild>
        <w:div w:id="1272399739">
          <w:marLeft w:val="0"/>
          <w:marRight w:val="0"/>
          <w:marTop w:val="0"/>
          <w:marBottom w:val="0"/>
          <w:divBdr>
            <w:top w:val="none" w:sz="0" w:space="0" w:color="auto"/>
            <w:left w:val="none" w:sz="0" w:space="0" w:color="auto"/>
            <w:bottom w:val="none" w:sz="0" w:space="0" w:color="auto"/>
            <w:right w:val="none" w:sz="0" w:space="0" w:color="auto"/>
          </w:divBdr>
          <w:divsChild>
            <w:div w:id="1293630984">
              <w:marLeft w:val="0"/>
              <w:marRight w:val="0"/>
              <w:marTop w:val="0"/>
              <w:marBottom w:val="0"/>
              <w:divBdr>
                <w:top w:val="none" w:sz="0" w:space="0" w:color="auto"/>
                <w:left w:val="none" w:sz="0" w:space="0" w:color="auto"/>
                <w:bottom w:val="none" w:sz="0" w:space="0" w:color="auto"/>
                <w:right w:val="none" w:sz="0" w:space="0" w:color="auto"/>
              </w:divBdr>
              <w:divsChild>
                <w:div w:id="387725968">
                  <w:marLeft w:val="0"/>
                  <w:marRight w:val="0"/>
                  <w:marTop w:val="0"/>
                  <w:marBottom w:val="0"/>
                  <w:divBdr>
                    <w:top w:val="none" w:sz="0" w:space="0" w:color="auto"/>
                    <w:left w:val="none" w:sz="0" w:space="0" w:color="auto"/>
                    <w:bottom w:val="none" w:sz="0" w:space="0" w:color="auto"/>
                    <w:right w:val="none" w:sz="0" w:space="0" w:color="auto"/>
                  </w:divBdr>
                  <w:divsChild>
                    <w:div w:id="1073091045">
                      <w:marLeft w:val="15"/>
                      <w:marRight w:val="15"/>
                      <w:marTop w:val="0"/>
                      <w:marBottom w:val="0"/>
                      <w:divBdr>
                        <w:top w:val="none" w:sz="0" w:space="0" w:color="auto"/>
                        <w:left w:val="none" w:sz="0" w:space="0" w:color="auto"/>
                        <w:bottom w:val="none" w:sz="0" w:space="0" w:color="auto"/>
                        <w:right w:val="none" w:sz="0" w:space="0" w:color="auto"/>
                      </w:divBdr>
                      <w:divsChild>
                        <w:div w:id="1166020664">
                          <w:marLeft w:val="0"/>
                          <w:marRight w:val="0"/>
                          <w:marTop w:val="0"/>
                          <w:marBottom w:val="0"/>
                          <w:divBdr>
                            <w:top w:val="none" w:sz="0" w:space="0" w:color="auto"/>
                            <w:left w:val="none" w:sz="0" w:space="0" w:color="auto"/>
                            <w:bottom w:val="none" w:sz="0" w:space="0" w:color="auto"/>
                            <w:right w:val="none" w:sz="0" w:space="0" w:color="auto"/>
                          </w:divBdr>
                          <w:divsChild>
                            <w:div w:id="1639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6607309">
      <w:bodyDiv w:val="1"/>
      <w:marLeft w:val="0"/>
      <w:marRight w:val="0"/>
      <w:marTop w:val="0"/>
      <w:marBottom w:val="0"/>
      <w:divBdr>
        <w:top w:val="none" w:sz="0" w:space="0" w:color="auto"/>
        <w:left w:val="none" w:sz="0" w:space="0" w:color="auto"/>
        <w:bottom w:val="none" w:sz="0" w:space="0" w:color="auto"/>
        <w:right w:val="none" w:sz="0" w:space="0" w:color="auto"/>
      </w:divBdr>
      <w:divsChild>
        <w:div w:id="830752659">
          <w:marLeft w:val="0"/>
          <w:marRight w:val="0"/>
          <w:marTop w:val="0"/>
          <w:marBottom w:val="0"/>
          <w:divBdr>
            <w:top w:val="none" w:sz="0" w:space="0" w:color="auto"/>
            <w:left w:val="none" w:sz="0" w:space="0" w:color="auto"/>
            <w:bottom w:val="none" w:sz="0" w:space="0" w:color="auto"/>
            <w:right w:val="none" w:sz="0" w:space="0" w:color="auto"/>
          </w:divBdr>
          <w:divsChild>
            <w:div w:id="1581478628">
              <w:marLeft w:val="0"/>
              <w:marRight w:val="0"/>
              <w:marTop w:val="0"/>
              <w:marBottom w:val="0"/>
              <w:divBdr>
                <w:top w:val="none" w:sz="0" w:space="0" w:color="auto"/>
                <w:left w:val="none" w:sz="0" w:space="0" w:color="auto"/>
                <w:bottom w:val="none" w:sz="0" w:space="0" w:color="auto"/>
                <w:right w:val="none" w:sz="0" w:space="0" w:color="auto"/>
              </w:divBdr>
              <w:divsChild>
                <w:div w:id="1759904353">
                  <w:marLeft w:val="0"/>
                  <w:marRight w:val="0"/>
                  <w:marTop w:val="0"/>
                  <w:marBottom w:val="0"/>
                  <w:divBdr>
                    <w:top w:val="none" w:sz="0" w:space="0" w:color="auto"/>
                    <w:left w:val="none" w:sz="0" w:space="0" w:color="auto"/>
                    <w:bottom w:val="none" w:sz="0" w:space="0" w:color="auto"/>
                    <w:right w:val="none" w:sz="0" w:space="0" w:color="auto"/>
                  </w:divBdr>
                  <w:divsChild>
                    <w:div w:id="1460604842">
                      <w:marLeft w:val="15"/>
                      <w:marRight w:val="15"/>
                      <w:marTop w:val="0"/>
                      <w:marBottom w:val="0"/>
                      <w:divBdr>
                        <w:top w:val="none" w:sz="0" w:space="0" w:color="auto"/>
                        <w:left w:val="none" w:sz="0" w:space="0" w:color="auto"/>
                        <w:bottom w:val="none" w:sz="0" w:space="0" w:color="auto"/>
                        <w:right w:val="none" w:sz="0" w:space="0" w:color="auto"/>
                      </w:divBdr>
                      <w:divsChild>
                        <w:div w:id="656500338">
                          <w:marLeft w:val="0"/>
                          <w:marRight w:val="0"/>
                          <w:marTop w:val="0"/>
                          <w:marBottom w:val="0"/>
                          <w:divBdr>
                            <w:top w:val="none" w:sz="0" w:space="0" w:color="auto"/>
                            <w:left w:val="none" w:sz="0" w:space="0" w:color="auto"/>
                            <w:bottom w:val="none" w:sz="0" w:space="0" w:color="auto"/>
                            <w:right w:val="none" w:sz="0" w:space="0" w:color="auto"/>
                          </w:divBdr>
                          <w:divsChild>
                            <w:div w:id="119068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6760213">
      <w:bodyDiv w:val="1"/>
      <w:marLeft w:val="0"/>
      <w:marRight w:val="0"/>
      <w:marTop w:val="0"/>
      <w:marBottom w:val="0"/>
      <w:divBdr>
        <w:top w:val="none" w:sz="0" w:space="0" w:color="auto"/>
        <w:left w:val="none" w:sz="0" w:space="0" w:color="auto"/>
        <w:bottom w:val="none" w:sz="0" w:space="0" w:color="auto"/>
        <w:right w:val="none" w:sz="0" w:space="0" w:color="auto"/>
      </w:divBdr>
    </w:div>
    <w:div w:id="1799764077">
      <w:bodyDiv w:val="1"/>
      <w:marLeft w:val="0"/>
      <w:marRight w:val="0"/>
      <w:marTop w:val="0"/>
      <w:marBottom w:val="0"/>
      <w:divBdr>
        <w:top w:val="none" w:sz="0" w:space="0" w:color="auto"/>
        <w:left w:val="none" w:sz="0" w:space="0" w:color="auto"/>
        <w:bottom w:val="none" w:sz="0" w:space="0" w:color="auto"/>
        <w:right w:val="none" w:sz="0" w:space="0" w:color="auto"/>
      </w:divBdr>
    </w:div>
    <w:div w:id="1804804887">
      <w:bodyDiv w:val="1"/>
      <w:marLeft w:val="0"/>
      <w:marRight w:val="0"/>
      <w:marTop w:val="0"/>
      <w:marBottom w:val="0"/>
      <w:divBdr>
        <w:top w:val="none" w:sz="0" w:space="0" w:color="auto"/>
        <w:left w:val="none" w:sz="0" w:space="0" w:color="auto"/>
        <w:bottom w:val="none" w:sz="0" w:space="0" w:color="auto"/>
        <w:right w:val="none" w:sz="0" w:space="0" w:color="auto"/>
      </w:divBdr>
      <w:divsChild>
        <w:div w:id="1464231452">
          <w:marLeft w:val="0"/>
          <w:marRight w:val="0"/>
          <w:marTop w:val="0"/>
          <w:marBottom w:val="0"/>
          <w:divBdr>
            <w:top w:val="none" w:sz="0" w:space="0" w:color="auto"/>
            <w:left w:val="none" w:sz="0" w:space="0" w:color="auto"/>
            <w:bottom w:val="none" w:sz="0" w:space="0" w:color="auto"/>
            <w:right w:val="none" w:sz="0" w:space="0" w:color="auto"/>
          </w:divBdr>
          <w:divsChild>
            <w:div w:id="527185979">
              <w:marLeft w:val="0"/>
              <w:marRight w:val="0"/>
              <w:marTop w:val="0"/>
              <w:marBottom w:val="0"/>
              <w:divBdr>
                <w:top w:val="none" w:sz="0" w:space="0" w:color="auto"/>
                <w:left w:val="none" w:sz="0" w:space="0" w:color="auto"/>
                <w:bottom w:val="none" w:sz="0" w:space="0" w:color="auto"/>
                <w:right w:val="none" w:sz="0" w:space="0" w:color="auto"/>
              </w:divBdr>
              <w:divsChild>
                <w:div w:id="1586836314">
                  <w:marLeft w:val="0"/>
                  <w:marRight w:val="0"/>
                  <w:marTop w:val="0"/>
                  <w:marBottom w:val="0"/>
                  <w:divBdr>
                    <w:top w:val="none" w:sz="0" w:space="0" w:color="auto"/>
                    <w:left w:val="none" w:sz="0" w:space="0" w:color="auto"/>
                    <w:bottom w:val="none" w:sz="0" w:space="0" w:color="auto"/>
                    <w:right w:val="none" w:sz="0" w:space="0" w:color="auto"/>
                  </w:divBdr>
                  <w:divsChild>
                    <w:div w:id="178279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35930">
      <w:bodyDiv w:val="1"/>
      <w:marLeft w:val="0"/>
      <w:marRight w:val="0"/>
      <w:marTop w:val="0"/>
      <w:marBottom w:val="0"/>
      <w:divBdr>
        <w:top w:val="none" w:sz="0" w:space="0" w:color="auto"/>
        <w:left w:val="none" w:sz="0" w:space="0" w:color="auto"/>
        <w:bottom w:val="none" w:sz="0" w:space="0" w:color="auto"/>
        <w:right w:val="none" w:sz="0" w:space="0" w:color="auto"/>
      </w:divBdr>
      <w:divsChild>
        <w:div w:id="350449361">
          <w:marLeft w:val="0"/>
          <w:marRight w:val="0"/>
          <w:marTop w:val="0"/>
          <w:marBottom w:val="0"/>
          <w:divBdr>
            <w:top w:val="none" w:sz="0" w:space="0" w:color="auto"/>
            <w:left w:val="none" w:sz="0" w:space="0" w:color="auto"/>
            <w:bottom w:val="none" w:sz="0" w:space="0" w:color="auto"/>
            <w:right w:val="none" w:sz="0" w:space="0" w:color="auto"/>
          </w:divBdr>
          <w:divsChild>
            <w:div w:id="225801892">
              <w:marLeft w:val="0"/>
              <w:marRight w:val="0"/>
              <w:marTop w:val="0"/>
              <w:marBottom w:val="0"/>
              <w:divBdr>
                <w:top w:val="none" w:sz="0" w:space="0" w:color="auto"/>
                <w:left w:val="none" w:sz="0" w:space="0" w:color="auto"/>
                <w:bottom w:val="none" w:sz="0" w:space="0" w:color="auto"/>
                <w:right w:val="none" w:sz="0" w:space="0" w:color="auto"/>
              </w:divBdr>
              <w:divsChild>
                <w:div w:id="748191063">
                  <w:marLeft w:val="0"/>
                  <w:marRight w:val="0"/>
                  <w:marTop w:val="0"/>
                  <w:marBottom w:val="0"/>
                  <w:divBdr>
                    <w:top w:val="none" w:sz="0" w:space="0" w:color="auto"/>
                    <w:left w:val="none" w:sz="0" w:space="0" w:color="auto"/>
                    <w:bottom w:val="none" w:sz="0" w:space="0" w:color="auto"/>
                    <w:right w:val="none" w:sz="0" w:space="0" w:color="auto"/>
                  </w:divBdr>
                  <w:divsChild>
                    <w:div w:id="45884930">
                      <w:marLeft w:val="15"/>
                      <w:marRight w:val="15"/>
                      <w:marTop w:val="0"/>
                      <w:marBottom w:val="0"/>
                      <w:divBdr>
                        <w:top w:val="none" w:sz="0" w:space="0" w:color="auto"/>
                        <w:left w:val="none" w:sz="0" w:space="0" w:color="auto"/>
                        <w:bottom w:val="none" w:sz="0" w:space="0" w:color="auto"/>
                        <w:right w:val="none" w:sz="0" w:space="0" w:color="auto"/>
                      </w:divBdr>
                      <w:divsChild>
                        <w:div w:id="459081391">
                          <w:marLeft w:val="0"/>
                          <w:marRight w:val="0"/>
                          <w:marTop w:val="0"/>
                          <w:marBottom w:val="0"/>
                          <w:divBdr>
                            <w:top w:val="none" w:sz="0" w:space="0" w:color="auto"/>
                            <w:left w:val="none" w:sz="0" w:space="0" w:color="auto"/>
                            <w:bottom w:val="none" w:sz="0" w:space="0" w:color="auto"/>
                            <w:right w:val="none" w:sz="0" w:space="0" w:color="auto"/>
                          </w:divBdr>
                          <w:divsChild>
                            <w:div w:id="925189242">
                              <w:marLeft w:val="0"/>
                              <w:marRight w:val="0"/>
                              <w:marTop w:val="30"/>
                              <w:marBottom w:val="0"/>
                              <w:divBdr>
                                <w:top w:val="single" w:sz="6" w:space="0" w:color="BBBBBB"/>
                                <w:left w:val="none" w:sz="0" w:space="0" w:color="auto"/>
                                <w:bottom w:val="none" w:sz="0" w:space="0" w:color="auto"/>
                                <w:right w:val="single" w:sz="6" w:space="0" w:color="BBBBBB"/>
                              </w:divBdr>
                            </w:div>
                          </w:divsChild>
                        </w:div>
                      </w:divsChild>
                    </w:div>
                  </w:divsChild>
                </w:div>
              </w:divsChild>
            </w:div>
          </w:divsChild>
        </w:div>
      </w:divsChild>
    </w:div>
    <w:div w:id="1832521669">
      <w:bodyDiv w:val="1"/>
      <w:marLeft w:val="0"/>
      <w:marRight w:val="0"/>
      <w:marTop w:val="0"/>
      <w:marBottom w:val="0"/>
      <w:divBdr>
        <w:top w:val="none" w:sz="0" w:space="0" w:color="auto"/>
        <w:left w:val="none" w:sz="0" w:space="0" w:color="auto"/>
        <w:bottom w:val="none" w:sz="0" w:space="0" w:color="auto"/>
        <w:right w:val="none" w:sz="0" w:space="0" w:color="auto"/>
      </w:divBdr>
    </w:div>
    <w:div w:id="1858079763">
      <w:bodyDiv w:val="1"/>
      <w:marLeft w:val="0"/>
      <w:marRight w:val="0"/>
      <w:marTop w:val="0"/>
      <w:marBottom w:val="0"/>
      <w:divBdr>
        <w:top w:val="none" w:sz="0" w:space="0" w:color="auto"/>
        <w:left w:val="none" w:sz="0" w:space="0" w:color="auto"/>
        <w:bottom w:val="none" w:sz="0" w:space="0" w:color="auto"/>
        <w:right w:val="none" w:sz="0" w:space="0" w:color="auto"/>
      </w:divBdr>
    </w:div>
    <w:div w:id="1868903560">
      <w:bodyDiv w:val="1"/>
      <w:marLeft w:val="0"/>
      <w:marRight w:val="0"/>
      <w:marTop w:val="0"/>
      <w:marBottom w:val="0"/>
      <w:divBdr>
        <w:top w:val="none" w:sz="0" w:space="0" w:color="auto"/>
        <w:left w:val="none" w:sz="0" w:space="0" w:color="auto"/>
        <w:bottom w:val="none" w:sz="0" w:space="0" w:color="auto"/>
        <w:right w:val="none" w:sz="0" w:space="0" w:color="auto"/>
      </w:divBdr>
    </w:div>
    <w:div w:id="1888032262">
      <w:bodyDiv w:val="1"/>
      <w:marLeft w:val="0"/>
      <w:marRight w:val="0"/>
      <w:marTop w:val="0"/>
      <w:marBottom w:val="0"/>
      <w:divBdr>
        <w:top w:val="none" w:sz="0" w:space="0" w:color="auto"/>
        <w:left w:val="none" w:sz="0" w:space="0" w:color="auto"/>
        <w:bottom w:val="none" w:sz="0" w:space="0" w:color="auto"/>
        <w:right w:val="none" w:sz="0" w:space="0" w:color="auto"/>
      </w:divBdr>
      <w:divsChild>
        <w:div w:id="2066055116">
          <w:marLeft w:val="0"/>
          <w:marRight w:val="0"/>
          <w:marTop w:val="0"/>
          <w:marBottom w:val="0"/>
          <w:divBdr>
            <w:top w:val="none" w:sz="0" w:space="0" w:color="auto"/>
            <w:left w:val="none" w:sz="0" w:space="0" w:color="auto"/>
            <w:bottom w:val="none" w:sz="0" w:space="0" w:color="auto"/>
            <w:right w:val="none" w:sz="0" w:space="0" w:color="auto"/>
          </w:divBdr>
        </w:div>
      </w:divsChild>
    </w:div>
    <w:div w:id="1890147754">
      <w:bodyDiv w:val="1"/>
      <w:marLeft w:val="0"/>
      <w:marRight w:val="0"/>
      <w:marTop w:val="0"/>
      <w:marBottom w:val="0"/>
      <w:divBdr>
        <w:top w:val="none" w:sz="0" w:space="0" w:color="auto"/>
        <w:left w:val="none" w:sz="0" w:space="0" w:color="auto"/>
        <w:bottom w:val="none" w:sz="0" w:space="0" w:color="auto"/>
        <w:right w:val="none" w:sz="0" w:space="0" w:color="auto"/>
      </w:divBdr>
    </w:div>
    <w:div w:id="1939635597">
      <w:bodyDiv w:val="1"/>
      <w:marLeft w:val="0"/>
      <w:marRight w:val="0"/>
      <w:marTop w:val="0"/>
      <w:marBottom w:val="0"/>
      <w:divBdr>
        <w:top w:val="none" w:sz="0" w:space="0" w:color="auto"/>
        <w:left w:val="none" w:sz="0" w:space="0" w:color="auto"/>
        <w:bottom w:val="none" w:sz="0" w:space="0" w:color="auto"/>
        <w:right w:val="none" w:sz="0" w:space="0" w:color="auto"/>
      </w:divBdr>
    </w:div>
    <w:div w:id="1953241765">
      <w:bodyDiv w:val="1"/>
      <w:marLeft w:val="0"/>
      <w:marRight w:val="0"/>
      <w:marTop w:val="0"/>
      <w:marBottom w:val="0"/>
      <w:divBdr>
        <w:top w:val="none" w:sz="0" w:space="0" w:color="auto"/>
        <w:left w:val="none" w:sz="0" w:space="0" w:color="auto"/>
        <w:bottom w:val="none" w:sz="0" w:space="0" w:color="auto"/>
        <w:right w:val="none" w:sz="0" w:space="0" w:color="auto"/>
      </w:divBdr>
    </w:div>
    <w:div w:id="1955095262">
      <w:bodyDiv w:val="1"/>
      <w:marLeft w:val="0"/>
      <w:marRight w:val="0"/>
      <w:marTop w:val="0"/>
      <w:marBottom w:val="0"/>
      <w:divBdr>
        <w:top w:val="none" w:sz="0" w:space="0" w:color="auto"/>
        <w:left w:val="none" w:sz="0" w:space="0" w:color="auto"/>
        <w:bottom w:val="none" w:sz="0" w:space="0" w:color="auto"/>
        <w:right w:val="none" w:sz="0" w:space="0" w:color="auto"/>
      </w:divBdr>
    </w:div>
    <w:div w:id="1955865587">
      <w:bodyDiv w:val="1"/>
      <w:marLeft w:val="0"/>
      <w:marRight w:val="0"/>
      <w:marTop w:val="0"/>
      <w:marBottom w:val="0"/>
      <w:divBdr>
        <w:top w:val="none" w:sz="0" w:space="0" w:color="auto"/>
        <w:left w:val="none" w:sz="0" w:space="0" w:color="auto"/>
        <w:bottom w:val="none" w:sz="0" w:space="0" w:color="auto"/>
        <w:right w:val="none" w:sz="0" w:space="0" w:color="auto"/>
      </w:divBdr>
    </w:div>
    <w:div w:id="1987929170">
      <w:bodyDiv w:val="1"/>
      <w:marLeft w:val="0"/>
      <w:marRight w:val="0"/>
      <w:marTop w:val="0"/>
      <w:marBottom w:val="0"/>
      <w:divBdr>
        <w:top w:val="none" w:sz="0" w:space="0" w:color="auto"/>
        <w:left w:val="none" w:sz="0" w:space="0" w:color="auto"/>
        <w:bottom w:val="none" w:sz="0" w:space="0" w:color="auto"/>
        <w:right w:val="none" w:sz="0" w:space="0" w:color="auto"/>
      </w:divBdr>
    </w:div>
    <w:div w:id="2015373017">
      <w:bodyDiv w:val="1"/>
      <w:marLeft w:val="0"/>
      <w:marRight w:val="0"/>
      <w:marTop w:val="0"/>
      <w:marBottom w:val="0"/>
      <w:divBdr>
        <w:top w:val="none" w:sz="0" w:space="0" w:color="auto"/>
        <w:left w:val="none" w:sz="0" w:space="0" w:color="auto"/>
        <w:bottom w:val="none" w:sz="0" w:space="0" w:color="auto"/>
        <w:right w:val="none" w:sz="0" w:space="0" w:color="auto"/>
      </w:divBdr>
    </w:div>
    <w:div w:id="2015642464">
      <w:bodyDiv w:val="1"/>
      <w:marLeft w:val="0"/>
      <w:marRight w:val="0"/>
      <w:marTop w:val="0"/>
      <w:marBottom w:val="0"/>
      <w:divBdr>
        <w:top w:val="none" w:sz="0" w:space="0" w:color="auto"/>
        <w:left w:val="none" w:sz="0" w:space="0" w:color="auto"/>
        <w:bottom w:val="none" w:sz="0" w:space="0" w:color="auto"/>
        <w:right w:val="none" w:sz="0" w:space="0" w:color="auto"/>
      </w:divBdr>
    </w:div>
    <w:div w:id="2017077703">
      <w:bodyDiv w:val="1"/>
      <w:marLeft w:val="0"/>
      <w:marRight w:val="0"/>
      <w:marTop w:val="0"/>
      <w:marBottom w:val="0"/>
      <w:divBdr>
        <w:top w:val="none" w:sz="0" w:space="0" w:color="auto"/>
        <w:left w:val="none" w:sz="0" w:space="0" w:color="auto"/>
        <w:bottom w:val="none" w:sz="0" w:space="0" w:color="auto"/>
        <w:right w:val="none" w:sz="0" w:space="0" w:color="auto"/>
      </w:divBdr>
      <w:divsChild>
        <w:div w:id="1855874669">
          <w:marLeft w:val="0"/>
          <w:marRight w:val="0"/>
          <w:marTop w:val="0"/>
          <w:marBottom w:val="0"/>
          <w:divBdr>
            <w:top w:val="none" w:sz="0" w:space="0" w:color="auto"/>
            <w:left w:val="none" w:sz="0" w:space="0" w:color="auto"/>
            <w:bottom w:val="none" w:sz="0" w:space="0" w:color="auto"/>
            <w:right w:val="none" w:sz="0" w:space="0" w:color="auto"/>
          </w:divBdr>
          <w:divsChild>
            <w:div w:id="1054623879">
              <w:marLeft w:val="0"/>
              <w:marRight w:val="0"/>
              <w:marTop w:val="0"/>
              <w:marBottom w:val="0"/>
              <w:divBdr>
                <w:top w:val="none" w:sz="0" w:space="0" w:color="auto"/>
                <w:left w:val="none" w:sz="0" w:space="0" w:color="auto"/>
                <w:bottom w:val="none" w:sz="0" w:space="0" w:color="auto"/>
                <w:right w:val="none" w:sz="0" w:space="0" w:color="auto"/>
              </w:divBdr>
              <w:divsChild>
                <w:div w:id="1085801404">
                  <w:marLeft w:val="0"/>
                  <w:marRight w:val="0"/>
                  <w:marTop w:val="0"/>
                  <w:marBottom w:val="0"/>
                  <w:divBdr>
                    <w:top w:val="none" w:sz="0" w:space="0" w:color="auto"/>
                    <w:left w:val="none" w:sz="0" w:space="0" w:color="auto"/>
                    <w:bottom w:val="none" w:sz="0" w:space="0" w:color="auto"/>
                    <w:right w:val="none" w:sz="0" w:space="0" w:color="auto"/>
                  </w:divBdr>
                  <w:divsChild>
                    <w:div w:id="494103021">
                      <w:marLeft w:val="15"/>
                      <w:marRight w:val="15"/>
                      <w:marTop w:val="0"/>
                      <w:marBottom w:val="0"/>
                      <w:divBdr>
                        <w:top w:val="none" w:sz="0" w:space="0" w:color="auto"/>
                        <w:left w:val="none" w:sz="0" w:space="0" w:color="auto"/>
                        <w:bottom w:val="none" w:sz="0" w:space="0" w:color="auto"/>
                        <w:right w:val="none" w:sz="0" w:space="0" w:color="auto"/>
                      </w:divBdr>
                      <w:divsChild>
                        <w:div w:id="316305703">
                          <w:marLeft w:val="0"/>
                          <w:marRight w:val="0"/>
                          <w:marTop w:val="0"/>
                          <w:marBottom w:val="0"/>
                          <w:divBdr>
                            <w:top w:val="none" w:sz="0" w:space="0" w:color="auto"/>
                            <w:left w:val="none" w:sz="0" w:space="0" w:color="auto"/>
                            <w:bottom w:val="none" w:sz="0" w:space="0" w:color="auto"/>
                            <w:right w:val="none" w:sz="0" w:space="0" w:color="auto"/>
                          </w:divBdr>
                          <w:divsChild>
                            <w:div w:id="158519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831887">
      <w:bodyDiv w:val="1"/>
      <w:marLeft w:val="0"/>
      <w:marRight w:val="0"/>
      <w:marTop w:val="0"/>
      <w:marBottom w:val="0"/>
      <w:divBdr>
        <w:top w:val="none" w:sz="0" w:space="0" w:color="auto"/>
        <w:left w:val="none" w:sz="0" w:space="0" w:color="auto"/>
        <w:bottom w:val="none" w:sz="0" w:space="0" w:color="auto"/>
        <w:right w:val="none" w:sz="0" w:space="0" w:color="auto"/>
      </w:divBdr>
    </w:div>
    <w:div w:id="2027905678">
      <w:bodyDiv w:val="1"/>
      <w:marLeft w:val="0"/>
      <w:marRight w:val="0"/>
      <w:marTop w:val="0"/>
      <w:marBottom w:val="0"/>
      <w:divBdr>
        <w:top w:val="none" w:sz="0" w:space="0" w:color="auto"/>
        <w:left w:val="none" w:sz="0" w:space="0" w:color="auto"/>
        <w:bottom w:val="none" w:sz="0" w:space="0" w:color="auto"/>
        <w:right w:val="none" w:sz="0" w:space="0" w:color="auto"/>
      </w:divBdr>
    </w:div>
    <w:div w:id="2039968986">
      <w:bodyDiv w:val="1"/>
      <w:marLeft w:val="0"/>
      <w:marRight w:val="0"/>
      <w:marTop w:val="0"/>
      <w:marBottom w:val="0"/>
      <w:divBdr>
        <w:top w:val="none" w:sz="0" w:space="0" w:color="auto"/>
        <w:left w:val="none" w:sz="0" w:space="0" w:color="auto"/>
        <w:bottom w:val="none" w:sz="0" w:space="0" w:color="auto"/>
        <w:right w:val="none" w:sz="0" w:space="0" w:color="auto"/>
      </w:divBdr>
    </w:div>
    <w:div w:id="2043313071">
      <w:bodyDiv w:val="1"/>
      <w:marLeft w:val="0"/>
      <w:marRight w:val="0"/>
      <w:marTop w:val="0"/>
      <w:marBottom w:val="0"/>
      <w:divBdr>
        <w:top w:val="none" w:sz="0" w:space="0" w:color="auto"/>
        <w:left w:val="none" w:sz="0" w:space="0" w:color="auto"/>
        <w:bottom w:val="none" w:sz="0" w:space="0" w:color="auto"/>
        <w:right w:val="none" w:sz="0" w:space="0" w:color="auto"/>
      </w:divBdr>
      <w:divsChild>
        <w:div w:id="613750905">
          <w:marLeft w:val="0"/>
          <w:marRight w:val="0"/>
          <w:marTop w:val="0"/>
          <w:marBottom w:val="0"/>
          <w:divBdr>
            <w:top w:val="none" w:sz="0" w:space="0" w:color="auto"/>
            <w:left w:val="none" w:sz="0" w:space="0" w:color="auto"/>
            <w:bottom w:val="none" w:sz="0" w:space="0" w:color="auto"/>
            <w:right w:val="none" w:sz="0" w:space="0" w:color="auto"/>
          </w:divBdr>
          <w:divsChild>
            <w:div w:id="1269004170">
              <w:marLeft w:val="0"/>
              <w:marRight w:val="0"/>
              <w:marTop w:val="0"/>
              <w:marBottom w:val="0"/>
              <w:divBdr>
                <w:top w:val="none" w:sz="0" w:space="0" w:color="auto"/>
                <w:left w:val="none" w:sz="0" w:space="0" w:color="auto"/>
                <w:bottom w:val="none" w:sz="0" w:space="0" w:color="auto"/>
                <w:right w:val="none" w:sz="0" w:space="0" w:color="auto"/>
              </w:divBdr>
              <w:divsChild>
                <w:div w:id="1043748809">
                  <w:marLeft w:val="0"/>
                  <w:marRight w:val="0"/>
                  <w:marTop w:val="0"/>
                  <w:marBottom w:val="0"/>
                  <w:divBdr>
                    <w:top w:val="none" w:sz="0" w:space="0" w:color="auto"/>
                    <w:left w:val="none" w:sz="0" w:space="0" w:color="auto"/>
                    <w:bottom w:val="none" w:sz="0" w:space="0" w:color="auto"/>
                    <w:right w:val="none" w:sz="0" w:space="0" w:color="auto"/>
                  </w:divBdr>
                  <w:divsChild>
                    <w:div w:id="1572420817">
                      <w:marLeft w:val="15"/>
                      <w:marRight w:val="15"/>
                      <w:marTop w:val="0"/>
                      <w:marBottom w:val="0"/>
                      <w:divBdr>
                        <w:top w:val="none" w:sz="0" w:space="0" w:color="auto"/>
                        <w:left w:val="none" w:sz="0" w:space="0" w:color="auto"/>
                        <w:bottom w:val="none" w:sz="0" w:space="0" w:color="auto"/>
                        <w:right w:val="none" w:sz="0" w:space="0" w:color="auto"/>
                      </w:divBdr>
                      <w:divsChild>
                        <w:div w:id="179587069">
                          <w:marLeft w:val="0"/>
                          <w:marRight w:val="0"/>
                          <w:marTop w:val="0"/>
                          <w:marBottom w:val="0"/>
                          <w:divBdr>
                            <w:top w:val="none" w:sz="0" w:space="0" w:color="auto"/>
                            <w:left w:val="none" w:sz="0" w:space="0" w:color="auto"/>
                            <w:bottom w:val="none" w:sz="0" w:space="0" w:color="auto"/>
                            <w:right w:val="none" w:sz="0" w:space="0" w:color="auto"/>
                          </w:divBdr>
                          <w:divsChild>
                            <w:div w:id="9128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942890">
      <w:bodyDiv w:val="1"/>
      <w:marLeft w:val="0"/>
      <w:marRight w:val="0"/>
      <w:marTop w:val="0"/>
      <w:marBottom w:val="0"/>
      <w:divBdr>
        <w:top w:val="none" w:sz="0" w:space="0" w:color="auto"/>
        <w:left w:val="none" w:sz="0" w:space="0" w:color="auto"/>
        <w:bottom w:val="none" w:sz="0" w:space="0" w:color="auto"/>
        <w:right w:val="none" w:sz="0" w:space="0" w:color="auto"/>
      </w:divBdr>
    </w:div>
    <w:div w:id="2053384431">
      <w:bodyDiv w:val="1"/>
      <w:marLeft w:val="0"/>
      <w:marRight w:val="0"/>
      <w:marTop w:val="0"/>
      <w:marBottom w:val="0"/>
      <w:divBdr>
        <w:top w:val="none" w:sz="0" w:space="0" w:color="auto"/>
        <w:left w:val="none" w:sz="0" w:space="0" w:color="auto"/>
        <w:bottom w:val="none" w:sz="0" w:space="0" w:color="auto"/>
        <w:right w:val="none" w:sz="0" w:space="0" w:color="auto"/>
      </w:divBdr>
    </w:div>
    <w:div w:id="2073969223">
      <w:bodyDiv w:val="1"/>
      <w:marLeft w:val="0"/>
      <w:marRight w:val="0"/>
      <w:marTop w:val="0"/>
      <w:marBottom w:val="0"/>
      <w:divBdr>
        <w:top w:val="none" w:sz="0" w:space="0" w:color="auto"/>
        <w:left w:val="none" w:sz="0" w:space="0" w:color="auto"/>
        <w:bottom w:val="none" w:sz="0" w:space="0" w:color="auto"/>
        <w:right w:val="none" w:sz="0" w:space="0" w:color="auto"/>
      </w:divBdr>
    </w:div>
    <w:div w:id="2074311307">
      <w:bodyDiv w:val="1"/>
      <w:marLeft w:val="0"/>
      <w:marRight w:val="0"/>
      <w:marTop w:val="0"/>
      <w:marBottom w:val="0"/>
      <w:divBdr>
        <w:top w:val="none" w:sz="0" w:space="0" w:color="auto"/>
        <w:left w:val="none" w:sz="0" w:space="0" w:color="auto"/>
        <w:bottom w:val="none" w:sz="0" w:space="0" w:color="auto"/>
        <w:right w:val="none" w:sz="0" w:space="0" w:color="auto"/>
      </w:divBdr>
    </w:div>
    <w:div w:id="2078747456">
      <w:bodyDiv w:val="1"/>
      <w:marLeft w:val="0"/>
      <w:marRight w:val="0"/>
      <w:marTop w:val="0"/>
      <w:marBottom w:val="0"/>
      <w:divBdr>
        <w:top w:val="none" w:sz="0" w:space="0" w:color="auto"/>
        <w:left w:val="none" w:sz="0" w:space="0" w:color="auto"/>
        <w:bottom w:val="none" w:sz="0" w:space="0" w:color="auto"/>
        <w:right w:val="none" w:sz="0" w:space="0" w:color="auto"/>
      </w:divBdr>
    </w:div>
    <w:div w:id="2103453012">
      <w:bodyDiv w:val="1"/>
      <w:marLeft w:val="0"/>
      <w:marRight w:val="0"/>
      <w:marTop w:val="0"/>
      <w:marBottom w:val="0"/>
      <w:divBdr>
        <w:top w:val="none" w:sz="0" w:space="0" w:color="auto"/>
        <w:left w:val="none" w:sz="0" w:space="0" w:color="auto"/>
        <w:bottom w:val="none" w:sz="0" w:space="0" w:color="auto"/>
        <w:right w:val="none" w:sz="0" w:space="0" w:color="auto"/>
      </w:divBdr>
    </w:div>
    <w:div w:id="2113739629">
      <w:bodyDiv w:val="1"/>
      <w:marLeft w:val="0"/>
      <w:marRight w:val="0"/>
      <w:marTop w:val="0"/>
      <w:marBottom w:val="0"/>
      <w:divBdr>
        <w:top w:val="none" w:sz="0" w:space="0" w:color="auto"/>
        <w:left w:val="none" w:sz="0" w:space="0" w:color="auto"/>
        <w:bottom w:val="none" w:sz="0" w:space="0" w:color="auto"/>
        <w:right w:val="none" w:sz="0" w:space="0" w:color="auto"/>
      </w:divBdr>
    </w:div>
    <w:div w:id="2116440201">
      <w:bodyDiv w:val="1"/>
      <w:marLeft w:val="0"/>
      <w:marRight w:val="0"/>
      <w:marTop w:val="0"/>
      <w:marBottom w:val="0"/>
      <w:divBdr>
        <w:top w:val="none" w:sz="0" w:space="0" w:color="auto"/>
        <w:left w:val="none" w:sz="0" w:space="0" w:color="auto"/>
        <w:bottom w:val="none" w:sz="0" w:space="0" w:color="auto"/>
        <w:right w:val="none" w:sz="0" w:space="0" w:color="auto"/>
      </w:divBdr>
    </w:div>
    <w:div w:id="2118089923">
      <w:bodyDiv w:val="1"/>
      <w:marLeft w:val="0"/>
      <w:marRight w:val="0"/>
      <w:marTop w:val="0"/>
      <w:marBottom w:val="0"/>
      <w:divBdr>
        <w:top w:val="none" w:sz="0" w:space="0" w:color="auto"/>
        <w:left w:val="none" w:sz="0" w:space="0" w:color="auto"/>
        <w:bottom w:val="none" w:sz="0" w:space="0" w:color="auto"/>
        <w:right w:val="none" w:sz="0" w:space="0" w:color="auto"/>
      </w:divBdr>
    </w:div>
    <w:div w:id="2127314333">
      <w:bodyDiv w:val="1"/>
      <w:marLeft w:val="0"/>
      <w:marRight w:val="0"/>
      <w:marTop w:val="0"/>
      <w:marBottom w:val="0"/>
      <w:divBdr>
        <w:top w:val="none" w:sz="0" w:space="0" w:color="auto"/>
        <w:left w:val="none" w:sz="0" w:space="0" w:color="auto"/>
        <w:bottom w:val="none" w:sz="0" w:space="0" w:color="auto"/>
        <w:right w:val="none" w:sz="0" w:space="0" w:color="auto"/>
      </w:divBdr>
    </w:div>
    <w:div w:id="2134015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6.emf"/><Relationship Id="rId671" Type="http://schemas.openxmlformats.org/officeDocument/2006/relationships/hyperlink" Target="http://ww2.tnstate.edu/library/embedded_librarian.htm" TargetMode="External"/><Relationship Id="rId769" Type="http://schemas.openxmlformats.org/officeDocument/2006/relationships/hyperlink" Target="mailto:blane@tnstate.edu" TargetMode="External"/><Relationship Id="rId21" Type="http://schemas.openxmlformats.org/officeDocument/2006/relationships/diagramData" Target="diagrams/data2.xml"/><Relationship Id="rId324" Type="http://schemas.openxmlformats.org/officeDocument/2006/relationships/hyperlink" Target="http://www.tnstate.edu/urd/pubinfo.aspx" TargetMode="External"/><Relationship Id="rId531" Type="http://schemas.openxmlformats.org/officeDocument/2006/relationships/hyperlink" Target="http://www.tnstate.edu/hr/adjunctappointment.pct.pdf" TargetMode="External"/><Relationship Id="rId629" Type="http://schemas.openxmlformats.org/officeDocument/2006/relationships/hyperlink" Target="https://policies.tbr.edu/policies/educational-leave" TargetMode="External"/><Relationship Id="rId170" Type="http://schemas.openxmlformats.org/officeDocument/2006/relationships/hyperlink" Target="http://www.studyabroadfunding.org/" TargetMode="External"/><Relationship Id="rId836" Type="http://schemas.openxmlformats.org/officeDocument/2006/relationships/diagramLayout" Target="diagrams/layout8.xml"/><Relationship Id="rId268" Type="http://schemas.openxmlformats.org/officeDocument/2006/relationships/hyperlink" Target="http://www.tnstate.edu/pr/sharenews.aspx" TargetMode="External"/><Relationship Id="rId475" Type="http://schemas.openxmlformats.org/officeDocument/2006/relationships/control" Target="activeX/activeX16.xml"/><Relationship Id="rId682" Type="http://schemas.openxmlformats.org/officeDocument/2006/relationships/hyperlink" Target="http://www.tnstate.edu/library/" TargetMode="External"/><Relationship Id="rId32" Type="http://schemas.openxmlformats.org/officeDocument/2006/relationships/diagramLayout" Target="diagrams/layout4.xml"/><Relationship Id="rId128" Type="http://schemas.openxmlformats.org/officeDocument/2006/relationships/oleObject" Target="embeddings/oleObject13.bin"/><Relationship Id="rId335" Type="http://schemas.openxmlformats.org/officeDocument/2006/relationships/hyperlink" Target="http://www.tnstate.edu/procurement/procurement_forms/Notice%20to%20Proceed2.pdf" TargetMode="External"/><Relationship Id="rId542" Type="http://schemas.openxmlformats.org/officeDocument/2006/relationships/hyperlink" Target="http://www.tnstate.edu/hr/Pay%20Base%20Change.pdf" TargetMode="External"/><Relationship Id="rId181" Type="http://schemas.openxmlformats.org/officeDocument/2006/relationships/hyperlink" Target="https://tnstateu.az1.qualtrics.com/jfe/form/SV_8iDVNMKWUMXY3UV" TargetMode="External"/><Relationship Id="rId402" Type="http://schemas.openxmlformats.org/officeDocument/2006/relationships/oleObject" Target="embeddings/oleObject24.bin"/><Relationship Id="rId847" Type="http://schemas.openxmlformats.org/officeDocument/2006/relationships/image" Target="media/image251.png"/><Relationship Id="rId279" Type="http://schemas.openxmlformats.org/officeDocument/2006/relationships/image" Target="media/image60.emf"/><Relationship Id="rId486" Type="http://schemas.openxmlformats.org/officeDocument/2006/relationships/image" Target="media/image127.png"/><Relationship Id="rId693" Type="http://schemas.openxmlformats.org/officeDocument/2006/relationships/image" Target="media/image177.jpeg"/><Relationship Id="rId707" Type="http://schemas.openxmlformats.org/officeDocument/2006/relationships/hyperlink" Target="mailto:randers6@tnstate.edu" TargetMode="External"/><Relationship Id="rId43" Type="http://schemas.openxmlformats.org/officeDocument/2006/relationships/diagramQuickStyle" Target="diagrams/quickStyle6.xml"/><Relationship Id="rId139" Type="http://schemas.openxmlformats.org/officeDocument/2006/relationships/control" Target="activeX/activeX3.xml"/><Relationship Id="rId346" Type="http://schemas.openxmlformats.org/officeDocument/2006/relationships/image" Target="media/image79.jpeg"/><Relationship Id="rId553" Type="http://schemas.openxmlformats.org/officeDocument/2006/relationships/hyperlink" Target="http://www.tnstate.edu/hr/documents/formspage/parfcorrections/Extra%20Service%20Pay%20Request-CORRECTION.xls" TargetMode="External"/><Relationship Id="rId760" Type="http://schemas.openxmlformats.org/officeDocument/2006/relationships/hyperlink" Target="mailto:kharr91@tnstate.edu" TargetMode="External"/><Relationship Id="rId192" Type="http://schemas.openxmlformats.org/officeDocument/2006/relationships/image" Target="media/image32.png"/><Relationship Id="rId206" Type="http://schemas.openxmlformats.org/officeDocument/2006/relationships/hyperlink" Target="https://solutions.sciquest.com/apps/Router/Login?OrgName=TSU&amp;URL" TargetMode="External"/><Relationship Id="rId413" Type="http://schemas.openxmlformats.org/officeDocument/2006/relationships/image" Target="media/image95.emf"/><Relationship Id="rId858" Type="http://schemas.openxmlformats.org/officeDocument/2006/relationships/image" Target="media/image262.jpeg"/><Relationship Id="rId497" Type="http://schemas.openxmlformats.org/officeDocument/2006/relationships/hyperlink" Target="http://www.tnstate.edu/businessoffice/gafolder/Tennessee%20State%20University%20Time%20and%20Effort%20Certification%20Manual.pdf" TargetMode="External"/><Relationship Id="rId620" Type="http://schemas.openxmlformats.org/officeDocument/2006/relationships/image" Target="media/image153.emf"/><Relationship Id="rId718" Type="http://schemas.openxmlformats.org/officeDocument/2006/relationships/image" Target="media/image193.png"/><Relationship Id="rId357" Type="http://schemas.openxmlformats.org/officeDocument/2006/relationships/oleObject" Target="embeddings/oleObject21.bin"/><Relationship Id="rId54" Type="http://schemas.openxmlformats.org/officeDocument/2006/relationships/hyperlink" Target="http://www.tnstate.edu/academic_affairs/documents/AccessandDiversityPlan.doc" TargetMode="External"/><Relationship Id="rId217" Type="http://schemas.openxmlformats.org/officeDocument/2006/relationships/image" Target="media/image46.JPG"/><Relationship Id="rId564" Type="http://schemas.openxmlformats.org/officeDocument/2006/relationships/hyperlink" Target="http://www.tnstate.edu/hr/forms/Complaint%20Form%208%2014.pdf" TargetMode="External"/><Relationship Id="rId771" Type="http://schemas.openxmlformats.org/officeDocument/2006/relationships/hyperlink" Target="mailto:gmann@tnstate.edu" TargetMode="External"/><Relationship Id="rId869" Type="http://schemas.openxmlformats.org/officeDocument/2006/relationships/image" Target="media/image273.png"/><Relationship Id="rId424" Type="http://schemas.openxmlformats.org/officeDocument/2006/relationships/image" Target="media/image100.emf"/><Relationship Id="rId631" Type="http://schemas.openxmlformats.org/officeDocument/2006/relationships/hyperlink" Target="https://policies.tbr.edu/policies/parental-leave" TargetMode="External"/><Relationship Id="rId729" Type="http://schemas.openxmlformats.org/officeDocument/2006/relationships/hyperlink" Target="mailto:bcollier@tnstate.edu" TargetMode="External"/><Relationship Id="rId270" Type="http://schemas.openxmlformats.org/officeDocument/2006/relationships/hyperlink" Target="http://www.tnstate.edu/pr/contact.aspx" TargetMode="External"/><Relationship Id="rId65" Type="http://schemas.openxmlformats.org/officeDocument/2006/relationships/hyperlink" Target="http://www.tnstate.edu/cla/index.aspx" TargetMode="External"/><Relationship Id="rId130" Type="http://schemas.openxmlformats.org/officeDocument/2006/relationships/oleObject" Target="embeddings/oleObject14.bin"/><Relationship Id="rId368" Type="http://schemas.openxmlformats.org/officeDocument/2006/relationships/hyperlink" Target="http://www.tn.gov/assets/entities/thec/attachments/THEC_2015-20_Quality_Assurance_Funding_Guidebook.pdf" TargetMode="External"/><Relationship Id="rId575" Type="http://schemas.openxmlformats.org/officeDocument/2006/relationships/hyperlink" Target="https://www.dol.gov/whd/forms/WH-380-E.pdf" TargetMode="External"/><Relationship Id="rId782" Type="http://schemas.openxmlformats.org/officeDocument/2006/relationships/image" Target="media/image224.png"/><Relationship Id="rId228" Type="http://schemas.openxmlformats.org/officeDocument/2006/relationships/hyperlink" Target="http://ww2.tnstate.edu/interior.asp?mid=6827&amp;ptid=1" TargetMode="External"/><Relationship Id="rId435" Type="http://schemas.openxmlformats.org/officeDocument/2006/relationships/image" Target="media/image105.emf"/><Relationship Id="rId642" Type="http://schemas.openxmlformats.org/officeDocument/2006/relationships/hyperlink" Target="http://www.tnstate.edu/hr/documents/formspage/generalhrforms/HR_volunteer%20form.pdf" TargetMode="External"/><Relationship Id="rId281" Type="http://schemas.openxmlformats.org/officeDocument/2006/relationships/image" Target="media/image61.emf"/><Relationship Id="rId502" Type="http://schemas.openxmlformats.org/officeDocument/2006/relationships/hyperlink" Target="http://www.tnstate.edu/hr/comp2017faculty.pcf.pdf" TargetMode="External"/><Relationship Id="rId76" Type="http://schemas.openxmlformats.org/officeDocument/2006/relationships/hyperlink" Target="http://www.tnstate.edu/academic_programs/documents/UndergraduateCatalog_2019_2021.pdf" TargetMode="External"/><Relationship Id="rId141" Type="http://schemas.openxmlformats.org/officeDocument/2006/relationships/control" Target="activeX/activeX4.xml"/><Relationship Id="rId379" Type="http://schemas.openxmlformats.org/officeDocument/2006/relationships/hyperlink" Target="http://www.tnstate.edu/businessoffice/2018_19originalbudget.aspx" TargetMode="External"/><Relationship Id="rId586" Type="http://schemas.openxmlformats.org/officeDocument/2006/relationships/hyperlink" Target="http://www.tnstate.edu/hr/documents/formspage/generalhrforms/Name%20Change%20Request.docx" TargetMode="External"/><Relationship Id="rId793" Type="http://schemas.openxmlformats.org/officeDocument/2006/relationships/hyperlink" Target="mailto:rperry@tnstate.edu" TargetMode="External"/><Relationship Id="rId807" Type="http://schemas.openxmlformats.org/officeDocument/2006/relationships/hyperlink" Target="mailto:tthoma21@tnstate.edu" TargetMode="External"/><Relationship Id="rId7" Type="http://schemas.openxmlformats.org/officeDocument/2006/relationships/footnotes" Target="footnotes.xml"/><Relationship Id="rId239" Type="http://schemas.openxmlformats.org/officeDocument/2006/relationships/hyperlink" Target="http://www.tnstate.edu/hr/forms.aspx" TargetMode="External"/><Relationship Id="rId446" Type="http://schemas.openxmlformats.org/officeDocument/2006/relationships/hyperlink" Target="http://www.tnstate.edu/research/researechresources.aspx" TargetMode="External"/><Relationship Id="rId653" Type="http://schemas.openxmlformats.org/officeDocument/2006/relationships/image" Target="media/image157.png"/><Relationship Id="rId292" Type="http://schemas.openxmlformats.org/officeDocument/2006/relationships/image" Target="media/image65.png"/><Relationship Id="rId306" Type="http://schemas.openxmlformats.org/officeDocument/2006/relationships/hyperlink" Target="https://policies.tbr.edu/guidelines/records-retention-and-disposal-records" TargetMode="External"/><Relationship Id="rId860" Type="http://schemas.openxmlformats.org/officeDocument/2006/relationships/image" Target="media/image263.jpeg"/><Relationship Id="rId87" Type="http://schemas.openxmlformats.org/officeDocument/2006/relationships/hyperlink" Target="http://www.tnstate.edu/banner/toolkit.aspx" TargetMode="External"/><Relationship Id="rId513" Type="http://schemas.openxmlformats.org/officeDocument/2006/relationships/image" Target="media/image135.emf"/><Relationship Id="rId597" Type="http://schemas.openxmlformats.org/officeDocument/2006/relationships/hyperlink" Target="http://www.tnstate.edu/hr/degreeincentiveguidelinesandrequestform.pcf.pdf" TargetMode="External"/><Relationship Id="rId720" Type="http://schemas.openxmlformats.org/officeDocument/2006/relationships/image" Target="media/image194.jpeg"/><Relationship Id="rId818" Type="http://schemas.openxmlformats.org/officeDocument/2006/relationships/image" Target="media/image242.jpeg"/><Relationship Id="rId152" Type="http://schemas.openxmlformats.org/officeDocument/2006/relationships/control" Target="activeX/activeX10.xml"/><Relationship Id="rId457" Type="http://schemas.openxmlformats.org/officeDocument/2006/relationships/image" Target="media/image111.png"/><Relationship Id="rId664" Type="http://schemas.openxmlformats.org/officeDocument/2006/relationships/image" Target="media/image168.png"/><Relationship Id="rId871" Type="http://schemas.openxmlformats.org/officeDocument/2006/relationships/image" Target="media/image271.png"/><Relationship Id="rId14" Type="http://schemas.openxmlformats.org/officeDocument/2006/relationships/image" Target="media/image5.png"/><Relationship Id="rId317" Type="http://schemas.openxmlformats.org/officeDocument/2006/relationships/hyperlink" Target="mailto:sbrown37@tnstate.edu" TargetMode="External"/><Relationship Id="rId524" Type="http://schemas.openxmlformats.org/officeDocument/2006/relationships/image" Target="media/image141.emf"/><Relationship Id="rId731" Type="http://schemas.openxmlformats.org/officeDocument/2006/relationships/hyperlink" Target="mailto:bbush@tnstate.edu" TargetMode="External"/><Relationship Id="rId98" Type="http://schemas.openxmlformats.org/officeDocument/2006/relationships/hyperlink" Target="http://www.wtvf.com/" TargetMode="External"/><Relationship Id="rId163" Type="http://schemas.openxmlformats.org/officeDocument/2006/relationships/hyperlink" Target="http://www.globalinksabroad.org/study_abroad/scholarships/" TargetMode="External"/><Relationship Id="rId370" Type="http://schemas.openxmlformats.org/officeDocument/2006/relationships/image" Target="media/image88.emf"/><Relationship Id="rId829" Type="http://schemas.openxmlformats.org/officeDocument/2006/relationships/hyperlink" Target="http://www.tbr.edu/WorkArea/linkit.aspx?LinkIdentifier=id&amp;ItemID=1400" TargetMode="External"/><Relationship Id="rId230" Type="http://schemas.openxmlformats.org/officeDocument/2006/relationships/hyperlink" Target="http://ww2.tnstate.edu/uploads/documents/BANNER%20BUDGET%20REVISION.xls" TargetMode="External"/><Relationship Id="rId468" Type="http://schemas.openxmlformats.org/officeDocument/2006/relationships/image" Target="media/image122.png"/><Relationship Id="rId675" Type="http://schemas.openxmlformats.org/officeDocument/2006/relationships/hyperlink" Target="http://www.tnstate.edu/academic_affairs/" TargetMode="External"/><Relationship Id="rId882" Type="http://schemas.openxmlformats.org/officeDocument/2006/relationships/image" Target="media/image286.png"/><Relationship Id="rId25" Type="http://schemas.microsoft.com/office/2007/relationships/diagramDrawing" Target="diagrams/drawing2.xml"/><Relationship Id="rId328" Type="http://schemas.openxmlformats.org/officeDocument/2006/relationships/image" Target="media/image75.png"/><Relationship Id="rId535" Type="http://schemas.openxmlformats.org/officeDocument/2006/relationships/hyperlink" Target="http://www.tnstate.edu/hr/documents/formspage/parfs/Employee%20Termination.xls" TargetMode="External"/><Relationship Id="rId742" Type="http://schemas.openxmlformats.org/officeDocument/2006/relationships/image" Target="media/image205.jpeg"/><Relationship Id="rId174" Type="http://schemas.openxmlformats.org/officeDocument/2006/relationships/hyperlink" Target="mailto:mbrinkley1@tnstate.edu" TargetMode="External"/><Relationship Id="rId381" Type="http://schemas.openxmlformats.org/officeDocument/2006/relationships/hyperlink" Target="http://www.tnstate.edu/businessoffice/fy18originalbudget2.aspx" TargetMode="External"/><Relationship Id="rId602" Type="http://schemas.openxmlformats.org/officeDocument/2006/relationships/hyperlink" Target="http://www.tnstate.edu/hr/forms/Request%20for%20Educational%20Assistance.pdf" TargetMode="External"/><Relationship Id="rId241" Type="http://schemas.openxmlformats.org/officeDocument/2006/relationships/image" Target="media/image51.emf"/><Relationship Id="rId479" Type="http://schemas.openxmlformats.org/officeDocument/2006/relationships/control" Target="activeX/activeX20.xml"/><Relationship Id="rId686" Type="http://schemas.openxmlformats.org/officeDocument/2006/relationships/hyperlink" Target="http://www.tnstate.edu/tlsamp/" TargetMode="External"/><Relationship Id="rId893" Type="http://schemas.openxmlformats.org/officeDocument/2006/relationships/theme" Target="theme/theme1.xml"/><Relationship Id="rId36" Type="http://schemas.openxmlformats.org/officeDocument/2006/relationships/diagramData" Target="diagrams/data5.xml"/><Relationship Id="rId339" Type="http://schemas.openxmlformats.org/officeDocument/2006/relationships/hyperlink" Target="http://www.tnstate.edu/procurement/procurement_forms/2012%20Sole%20Source%20Form.doc" TargetMode="External"/><Relationship Id="rId546" Type="http://schemas.openxmlformats.org/officeDocument/2006/relationships/hyperlink" Target="http://www.tnstate.edu/hr/documents/formspage/parfs/Status%20Change%20request.xls" TargetMode="External"/><Relationship Id="rId753" Type="http://schemas.openxmlformats.org/officeDocument/2006/relationships/hyperlink" Target="mailto:rgordon@tnstate.edu" TargetMode="External"/><Relationship Id="rId101" Type="http://schemas.openxmlformats.org/officeDocument/2006/relationships/hyperlink" Target="http://www.tnstate.edu/environmentalsafety/emergency.aspx" TargetMode="External"/><Relationship Id="rId185" Type="http://schemas.openxmlformats.org/officeDocument/2006/relationships/hyperlink" Target="http://www.tsushop.com" TargetMode="External"/><Relationship Id="rId406" Type="http://schemas.openxmlformats.org/officeDocument/2006/relationships/oleObject" Target="embeddings/oleObject26.bin"/><Relationship Id="rId392" Type="http://schemas.openxmlformats.org/officeDocument/2006/relationships/hyperlink" Target="http://www.tnstate.edu/businessoffice/July2012_13OriginalBudget.aspx" TargetMode="External"/><Relationship Id="rId613" Type="http://schemas.openxmlformats.org/officeDocument/2006/relationships/image" Target="media/image146.emf"/><Relationship Id="rId697" Type="http://schemas.openxmlformats.org/officeDocument/2006/relationships/image" Target="media/image181.jpeg"/><Relationship Id="rId820" Type="http://schemas.openxmlformats.org/officeDocument/2006/relationships/image" Target="media/image243.jpeg"/><Relationship Id="rId252" Type="http://schemas.openxmlformats.org/officeDocument/2006/relationships/hyperlink" Target="http://www.wsmv.com/" TargetMode="External"/><Relationship Id="rId47" Type="http://schemas.openxmlformats.org/officeDocument/2006/relationships/oleObject" Target="embeddings/oleObject1.bin"/><Relationship Id="rId112" Type="http://schemas.openxmlformats.org/officeDocument/2006/relationships/oleObject" Target="embeddings/oleObject6.bin"/><Relationship Id="rId557" Type="http://schemas.openxmlformats.org/officeDocument/2006/relationships/hyperlink" Target="http://www.tnstate.edu/hr/documents/formspage/facultyappt/Addendum%20to%20Faculty%20Summer%20Contracts.pdf" TargetMode="External"/><Relationship Id="rId764" Type="http://schemas.openxmlformats.org/officeDocument/2006/relationships/image" Target="media/image215.jpeg"/><Relationship Id="rId196" Type="http://schemas.openxmlformats.org/officeDocument/2006/relationships/image" Target="media/image36.png"/><Relationship Id="rId417" Type="http://schemas.openxmlformats.org/officeDocument/2006/relationships/image" Target="media/image97.emf"/><Relationship Id="rId624" Type="http://schemas.openxmlformats.org/officeDocument/2006/relationships/hyperlink" Target="https://policies.tbr.edu/policies/family-medical-and-servicemember-leave" TargetMode="External"/><Relationship Id="rId831" Type="http://schemas.openxmlformats.org/officeDocument/2006/relationships/diagramLayout" Target="diagrams/layout7.xml"/><Relationship Id="rId263" Type="http://schemas.openxmlformats.org/officeDocument/2006/relationships/hyperlink" Target="http://tnstatenewsroom.com/" TargetMode="External"/><Relationship Id="rId470" Type="http://schemas.openxmlformats.org/officeDocument/2006/relationships/image" Target="media/image121.gif"/><Relationship Id="rId58" Type="http://schemas.openxmlformats.org/officeDocument/2006/relationships/hyperlink" Target="https://mytsu.tnstate.edu/cp/home/displaylogin" TargetMode="External"/><Relationship Id="rId123" Type="http://schemas.openxmlformats.org/officeDocument/2006/relationships/image" Target="media/image19.emf"/><Relationship Id="rId330" Type="http://schemas.openxmlformats.org/officeDocument/2006/relationships/hyperlink" Target="http://www.tnstate.edu/procurement/procurement_forms/2012%20Business%20Card-Letterhead%20Order%20Form.doc" TargetMode="External"/><Relationship Id="rId568" Type="http://schemas.openxmlformats.org/officeDocument/2006/relationships/hyperlink" Target="http://www.tnstate.edu/hr/documents/formspage/generalhrforms/Employee%20Verfication%20Update%20Form.doc" TargetMode="External"/><Relationship Id="rId775" Type="http://schemas.openxmlformats.org/officeDocument/2006/relationships/hyperlink" Target="mailto:dmcauley@tnstate.edu" TargetMode="External"/><Relationship Id="rId428" Type="http://schemas.openxmlformats.org/officeDocument/2006/relationships/oleObject" Target="embeddings/oleObject38.bin"/><Relationship Id="rId635" Type="http://schemas.openxmlformats.org/officeDocument/2006/relationships/hyperlink" Target="http://www.treasury.tn.gov/orp/index.html" TargetMode="External"/><Relationship Id="rId842" Type="http://schemas.openxmlformats.org/officeDocument/2006/relationships/oleObject" Target="embeddings/oleObject49.bin"/><Relationship Id="rId274" Type="http://schemas.openxmlformats.org/officeDocument/2006/relationships/oleObject" Target="embeddings/Microsoft_Word_97_-_2003_Document1.doc"/><Relationship Id="rId481" Type="http://schemas.openxmlformats.org/officeDocument/2006/relationships/control" Target="activeX/activeX21.xml"/><Relationship Id="rId702" Type="http://schemas.openxmlformats.org/officeDocument/2006/relationships/image" Target="media/image185.jpeg"/><Relationship Id="rId69" Type="http://schemas.openxmlformats.org/officeDocument/2006/relationships/hyperlink" Target="mailto:gradschool@tnstate.edu" TargetMode="External"/><Relationship Id="rId134" Type="http://schemas.openxmlformats.org/officeDocument/2006/relationships/hyperlink" Target="http://www.tnstate.edu/library" TargetMode="External"/><Relationship Id="rId579" Type="http://schemas.openxmlformats.org/officeDocument/2006/relationships/hyperlink" Target="http://www.tnstate.edu/hr/humanresourcescheclistnewhires.pct.pdf" TargetMode="External"/><Relationship Id="rId786" Type="http://schemas.openxmlformats.org/officeDocument/2006/relationships/image" Target="media/image226.jpeg"/><Relationship Id="rId341" Type="http://schemas.openxmlformats.org/officeDocument/2006/relationships/hyperlink" Target="http://www.tnstate.edu/procurement/procurement_forms/Request%20-%20Off%20Campus%20Caterers%20-%202007.doc" TargetMode="External"/><Relationship Id="rId439" Type="http://schemas.openxmlformats.org/officeDocument/2006/relationships/image" Target="media/image107.emf"/><Relationship Id="rId646" Type="http://schemas.openxmlformats.org/officeDocument/2006/relationships/hyperlink" Target="http://www.tnstate.edu/businessoffice/travelpolicies.aspx" TargetMode="External"/><Relationship Id="rId201" Type="http://schemas.openxmlformats.org/officeDocument/2006/relationships/hyperlink" Target="http://www.tnstate.edu/academic_affairs/documents/Reaffirm.pdf" TargetMode="External"/><Relationship Id="rId285" Type="http://schemas.openxmlformats.org/officeDocument/2006/relationships/image" Target="media/image63.emf"/><Relationship Id="rId506" Type="http://schemas.openxmlformats.org/officeDocument/2006/relationships/image" Target="media/image132.emf"/><Relationship Id="rId853" Type="http://schemas.openxmlformats.org/officeDocument/2006/relationships/image" Target="media/image255.png"/><Relationship Id="rId492" Type="http://schemas.openxmlformats.org/officeDocument/2006/relationships/image" Target="media/image131.jpeg"/><Relationship Id="rId713" Type="http://schemas.openxmlformats.org/officeDocument/2006/relationships/hyperlink" Target="mailto:nholloway@tnstate.edu" TargetMode="External"/><Relationship Id="rId797" Type="http://schemas.openxmlformats.org/officeDocument/2006/relationships/hyperlink" Target="mailto:cphillips@tnstate.edu" TargetMode="External"/><Relationship Id="rId145" Type="http://schemas.openxmlformats.org/officeDocument/2006/relationships/hyperlink" Target="http://www.midwestls.com" TargetMode="External"/><Relationship Id="rId352" Type="http://schemas.openxmlformats.org/officeDocument/2006/relationships/image" Target="media/image82.emf"/><Relationship Id="rId212" Type="http://schemas.openxmlformats.org/officeDocument/2006/relationships/image" Target="media/image42.png"/><Relationship Id="rId657" Type="http://schemas.openxmlformats.org/officeDocument/2006/relationships/image" Target="media/image161.png"/><Relationship Id="rId864" Type="http://schemas.openxmlformats.org/officeDocument/2006/relationships/image" Target="media/image266.jpeg"/><Relationship Id="rId296" Type="http://schemas.openxmlformats.org/officeDocument/2006/relationships/hyperlink" Target="http://www.tbr.edu/policies/default.aspx?id=1044" TargetMode="External"/><Relationship Id="rId517" Type="http://schemas.openxmlformats.org/officeDocument/2006/relationships/image" Target="media/image137.emf"/><Relationship Id="rId724" Type="http://schemas.openxmlformats.org/officeDocument/2006/relationships/image" Target="media/image196.jpeg"/><Relationship Id="rId60" Type="http://schemas.openxmlformats.org/officeDocument/2006/relationships/hyperlink" Target="http://www.tnstate.edu/academic_affairs/documents/AcademicMasterPlan.pdf" TargetMode="External"/><Relationship Id="rId156" Type="http://schemas.openxmlformats.org/officeDocument/2006/relationships/control" Target="activeX/activeX13.xml"/><Relationship Id="rId363" Type="http://schemas.openxmlformats.org/officeDocument/2006/relationships/hyperlink" Target="https://www.tn.gov/assets/entities/thec/attachments/1_-_Outcomes_Based_Funding_Formula_Overview_-_One_Page.pdf" TargetMode="External"/><Relationship Id="rId570" Type="http://schemas.openxmlformats.org/officeDocument/2006/relationships/hyperlink" Target="https://www.uscis.gov/i-9" TargetMode="External"/><Relationship Id="rId223" Type="http://schemas.openxmlformats.org/officeDocument/2006/relationships/hyperlink" Target="http://www.tnstate.edu/hr/documents/performancepage/Annual%20Goal%20Setting%20Form.pdf" TargetMode="External"/><Relationship Id="rId430" Type="http://schemas.openxmlformats.org/officeDocument/2006/relationships/oleObject" Target="embeddings/oleObject39.bin"/><Relationship Id="rId668" Type="http://schemas.openxmlformats.org/officeDocument/2006/relationships/image" Target="media/image171.png"/><Relationship Id="rId875" Type="http://schemas.openxmlformats.org/officeDocument/2006/relationships/image" Target="media/image274.png"/><Relationship Id="rId18" Type="http://schemas.openxmlformats.org/officeDocument/2006/relationships/diagramQuickStyle" Target="diagrams/quickStyle1.xml"/><Relationship Id="rId528" Type="http://schemas.openxmlformats.org/officeDocument/2006/relationships/hyperlink" Target="http://www.tnstate.edu/hr/documents/formspage/People%20Admin-Hire%20New%20Employee.pdf" TargetMode="External"/><Relationship Id="rId735" Type="http://schemas.openxmlformats.org/officeDocument/2006/relationships/hyperlink" Target="mailto:bcosby@tnstate.edu" TargetMode="External"/><Relationship Id="rId167" Type="http://schemas.openxmlformats.org/officeDocument/2006/relationships/hyperlink" Target="http://www.cies.org/" TargetMode="External"/><Relationship Id="rId374" Type="http://schemas.openxmlformats.org/officeDocument/2006/relationships/hyperlink" Target="http://www.tnstate.edu/businessoffice/docs/budgetdocs/19%20FORM4.pdf" TargetMode="External"/><Relationship Id="rId581" Type="http://schemas.openxmlformats.org/officeDocument/2006/relationships/hyperlink" Target="http://www.tnstate.edu/hr/Job%20Analysis%20Questionnaire.doc" TargetMode="External"/><Relationship Id="rId71" Type="http://schemas.openxmlformats.org/officeDocument/2006/relationships/hyperlink" Target="http://www.tnstate.edu/diversity/" TargetMode="External"/><Relationship Id="rId234" Type="http://schemas.openxmlformats.org/officeDocument/2006/relationships/hyperlink" Target="http://www.tnstate.edu/records/documents/Release%20of%20Confidential%20Info.pdf" TargetMode="External"/><Relationship Id="rId679" Type="http://schemas.openxmlformats.org/officeDocument/2006/relationships/hyperlink" Target="http://www.tnstate.edu/elearn/" TargetMode="External"/><Relationship Id="rId802" Type="http://schemas.openxmlformats.org/officeDocument/2006/relationships/image" Target="media/image234.jpeg"/><Relationship Id="rId886" Type="http://schemas.openxmlformats.org/officeDocument/2006/relationships/image" Target="media/image290.jpeg"/><Relationship Id="rId2" Type="http://schemas.openxmlformats.org/officeDocument/2006/relationships/customXml" Target="../customXml/item2.xml"/><Relationship Id="rId29" Type="http://schemas.openxmlformats.org/officeDocument/2006/relationships/diagramColors" Target="diagrams/colors3.xml"/><Relationship Id="rId441" Type="http://schemas.openxmlformats.org/officeDocument/2006/relationships/hyperlink" Target="http://www.tnstate.edu/procurement/tigershoppe.aspx" TargetMode="External"/><Relationship Id="rId539" Type="http://schemas.openxmlformats.org/officeDocument/2006/relationships/hyperlink" Target="http://www.tnstate.edu/hr/documents/formspage/parfs/Leave%20of%20Absence.xls" TargetMode="External"/><Relationship Id="rId746" Type="http://schemas.openxmlformats.org/officeDocument/2006/relationships/image" Target="media/image207.jpeg"/><Relationship Id="rId178" Type="http://schemas.openxmlformats.org/officeDocument/2006/relationships/hyperlink" Target="https://tnstateu.az1.qualtrics.com/jfe/form/SV_8iDVNMKWUMXY3UV" TargetMode="External"/><Relationship Id="rId301" Type="http://schemas.openxmlformats.org/officeDocument/2006/relationships/hyperlink" Target="http://www.tnstate.edu/procurement/procurement_forms/Request%20for%20OnCampus%20Catering.doc" TargetMode="External"/><Relationship Id="rId82" Type="http://schemas.openxmlformats.org/officeDocument/2006/relationships/oleObject" Target="embeddings/oleObject4.bin"/><Relationship Id="rId385" Type="http://schemas.openxmlformats.org/officeDocument/2006/relationships/hyperlink" Target="http://www.tnstate.edu/businessoffice/docs/budgetdocs/OCT%20ANALYSIS%202016FINAL.pdf" TargetMode="External"/><Relationship Id="rId592" Type="http://schemas.openxmlformats.org/officeDocument/2006/relationships/hyperlink" Target="http://www.tnstate.edu/hr/documents/formspage/generalhrforms/Request%20for%20Work.pdf" TargetMode="External"/><Relationship Id="rId606" Type="http://schemas.openxmlformats.org/officeDocument/2006/relationships/hyperlink" Target="http://www.tnstate.edu/hr/documents/formspage/educationalassistforms/Request%20State%20Employee%20Fee%20Waive%20PC%20191.doc" TargetMode="External"/><Relationship Id="rId813" Type="http://schemas.openxmlformats.org/officeDocument/2006/relationships/hyperlink" Target="mailto:gtrushell@tnstate.edu" TargetMode="External"/><Relationship Id="rId245" Type="http://schemas.openxmlformats.org/officeDocument/2006/relationships/image" Target="media/image55.emf"/><Relationship Id="rId105" Type="http://schemas.openxmlformats.org/officeDocument/2006/relationships/hyperlink" Target="http://mytsu.tnstate.edu/cp/home/displaylogin" TargetMode="External"/><Relationship Id="rId312" Type="http://schemas.openxmlformats.org/officeDocument/2006/relationships/hyperlink" Target="mailto:helpdesk@tnstate.edu" TargetMode="External"/><Relationship Id="rId757" Type="http://schemas.openxmlformats.org/officeDocument/2006/relationships/image" Target="media/image212.jpeg"/><Relationship Id="rId93" Type="http://schemas.openxmlformats.org/officeDocument/2006/relationships/hyperlink" Target="http://www.tnstate.edu/hr/documents/formspage/facultyappt/Emergency%20Hire%20Form.pdf" TargetMode="External"/><Relationship Id="rId189" Type="http://schemas.openxmlformats.org/officeDocument/2006/relationships/hyperlink" Target="http://en.wikipedia.org/wiki/Title_IX" TargetMode="External"/><Relationship Id="rId396" Type="http://schemas.openxmlformats.org/officeDocument/2006/relationships/hyperlink" Target="http://www.tnstate.edu/businessoffice/july2010_11.aspx" TargetMode="External"/><Relationship Id="rId617" Type="http://schemas.openxmlformats.org/officeDocument/2006/relationships/image" Target="media/image150.emf"/><Relationship Id="rId824" Type="http://schemas.openxmlformats.org/officeDocument/2006/relationships/image" Target="media/image245.jpeg"/><Relationship Id="rId256" Type="http://schemas.openxmlformats.org/officeDocument/2006/relationships/hyperlink" Target="http://www.tnstate.edu/facilities" TargetMode="External"/><Relationship Id="rId463" Type="http://schemas.openxmlformats.org/officeDocument/2006/relationships/image" Target="media/image117.png"/><Relationship Id="rId670" Type="http://schemas.openxmlformats.org/officeDocument/2006/relationships/image" Target="media/image173.png"/><Relationship Id="rId116" Type="http://schemas.openxmlformats.org/officeDocument/2006/relationships/oleObject" Target="embeddings/oleObject7.bin"/><Relationship Id="rId323" Type="http://schemas.openxmlformats.org/officeDocument/2006/relationships/oleObject" Target="embeddings/oleObject17.bin"/><Relationship Id="rId530" Type="http://schemas.openxmlformats.org/officeDocument/2006/relationships/hyperlink" Target="http://www.tnstate.edu/hr/documents/formspage/parfs/Account%20Change.xls" TargetMode="External"/><Relationship Id="rId768" Type="http://schemas.openxmlformats.org/officeDocument/2006/relationships/image" Target="media/image217.jpeg"/><Relationship Id="rId20" Type="http://schemas.microsoft.com/office/2007/relationships/diagramDrawing" Target="diagrams/drawing1.xml"/><Relationship Id="rId628" Type="http://schemas.openxmlformats.org/officeDocument/2006/relationships/hyperlink" Target="http://www.tnstate.edu/hr/documents/formspage/generalhrforms/Non-Faculty%20Sick%20Leave%20Bank%20Operating%20Plan.pdf" TargetMode="External"/><Relationship Id="rId835" Type="http://schemas.openxmlformats.org/officeDocument/2006/relationships/diagramData" Target="diagrams/data8.xml"/><Relationship Id="rId267" Type="http://schemas.openxmlformats.org/officeDocument/2006/relationships/hyperlink" Target="http://www.tnstate.edu/pr/notifications.aspx" TargetMode="External"/><Relationship Id="rId474" Type="http://schemas.openxmlformats.org/officeDocument/2006/relationships/control" Target="activeX/activeX15.xml"/><Relationship Id="rId127" Type="http://schemas.openxmlformats.org/officeDocument/2006/relationships/image" Target="media/image21.emf"/><Relationship Id="rId681" Type="http://schemas.openxmlformats.org/officeDocument/2006/relationships/hyperlink" Target="http://www.tnstate.edu/honors/" TargetMode="External"/><Relationship Id="rId779" Type="http://schemas.openxmlformats.org/officeDocument/2006/relationships/hyperlink" Target="mailto:emcdonald1@tnstate.edu" TargetMode="External"/><Relationship Id="rId31" Type="http://schemas.openxmlformats.org/officeDocument/2006/relationships/diagramData" Target="diagrams/data4.xml"/><Relationship Id="rId334" Type="http://schemas.openxmlformats.org/officeDocument/2006/relationships/hyperlink" Target="http://www.tnstate.edu/procurement/procurement_forms/Copy%20Supplies%20Request2.pdf" TargetMode="External"/><Relationship Id="rId541" Type="http://schemas.openxmlformats.org/officeDocument/2006/relationships/hyperlink" Target="http://www.tnstate.edu/hr/kellyservicesprocedures.pcf.docx" TargetMode="External"/><Relationship Id="rId639" Type="http://schemas.openxmlformats.org/officeDocument/2006/relationships/hyperlink" Target="http://www.tnstate.edu/hr/mgrtoolkit/payroll.aspx" TargetMode="External"/><Relationship Id="rId180" Type="http://schemas.openxmlformats.org/officeDocument/2006/relationships/hyperlink" Target="http://www.tnstate.edu/academic_affairs/" TargetMode="External"/><Relationship Id="rId278" Type="http://schemas.openxmlformats.org/officeDocument/2006/relationships/oleObject" Target="embeddings/Microsoft_Word_97_-_2003_Document2.doc"/><Relationship Id="rId401" Type="http://schemas.openxmlformats.org/officeDocument/2006/relationships/image" Target="media/image89.emf"/><Relationship Id="rId846" Type="http://schemas.openxmlformats.org/officeDocument/2006/relationships/image" Target="media/image250.png"/><Relationship Id="rId485" Type="http://schemas.openxmlformats.org/officeDocument/2006/relationships/image" Target="media/image131.png"/><Relationship Id="rId692" Type="http://schemas.openxmlformats.org/officeDocument/2006/relationships/image" Target="media/image176.jpeg"/><Relationship Id="rId706" Type="http://schemas.openxmlformats.org/officeDocument/2006/relationships/image" Target="media/image187.jpeg"/><Relationship Id="rId42" Type="http://schemas.openxmlformats.org/officeDocument/2006/relationships/diagramLayout" Target="diagrams/layout6.xml"/><Relationship Id="rId138" Type="http://schemas.openxmlformats.org/officeDocument/2006/relationships/image" Target="media/image24.wmf"/><Relationship Id="rId345" Type="http://schemas.openxmlformats.org/officeDocument/2006/relationships/image" Target="media/image78.jpeg"/><Relationship Id="rId552" Type="http://schemas.openxmlformats.org/officeDocument/2006/relationships/hyperlink" Target="http://www.tnstate.edu/hr/documents/formspage/parfcorrections/Apppointment%20Recommendaton-CORRECTION.xls" TargetMode="External"/><Relationship Id="rId191" Type="http://schemas.openxmlformats.org/officeDocument/2006/relationships/image" Target="media/image31.png"/><Relationship Id="rId205" Type="http://schemas.openxmlformats.org/officeDocument/2006/relationships/hyperlink" Target="http://www.tnstate.edu/procurement/policies.aspx" TargetMode="External"/><Relationship Id="rId412" Type="http://schemas.openxmlformats.org/officeDocument/2006/relationships/oleObject" Target="embeddings/oleObject29.bin"/><Relationship Id="rId857" Type="http://schemas.openxmlformats.org/officeDocument/2006/relationships/image" Target="media/image261.jpeg"/><Relationship Id="rId289" Type="http://schemas.openxmlformats.org/officeDocument/2006/relationships/hyperlink" Target="http://www.tbr.edu/policies/default.aspx?id=1040" TargetMode="External"/><Relationship Id="rId496" Type="http://schemas.openxmlformats.org/officeDocument/2006/relationships/hyperlink" Target="mailto:grantsaccounting@tnstate.edu" TargetMode="External"/><Relationship Id="rId717" Type="http://schemas.openxmlformats.org/officeDocument/2006/relationships/hyperlink" Target="mailto:sbunch@tnstate.edu" TargetMode="External"/><Relationship Id="rId53" Type="http://schemas.openxmlformats.org/officeDocument/2006/relationships/hyperlink" Target="http://www.tnstate.edu/academic_affairs/documents/AcademicMasterPlan.pdf" TargetMode="External"/><Relationship Id="rId149" Type="http://schemas.openxmlformats.org/officeDocument/2006/relationships/control" Target="activeX/activeX8.xml"/><Relationship Id="rId356" Type="http://schemas.openxmlformats.org/officeDocument/2006/relationships/image" Target="media/image84.emf"/><Relationship Id="rId563" Type="http://schemas.openxmlformats.org/officeDocument/2006/relationships/hyperlink" Target="http://www.tnstate.edu/hr/confidentialityagreement.pdf" TargetMode="External"/><Relationship Id="rId770" Type="http://schemas.openxmlformats.org/officeDocument/2006/relationships/image" Target="media/image218.jpeg"/><Relationship Id="rId216" Type="http://schemas.openxmlformats.org/officeDocument/2006/relationships/image" Target="media/image45.JPG"/><Relationship Id="rId423" Type="http://schemas.openxmlformats.org/officeDocument/2006/relationships/oleObject" Target="embeddings/oleObject35.bin"/><Relationship Id="rId868" Type="http://schemas.openxmlformats.org/officeDocument/2006/relationships/image" Target="media/image269.png"/><Relationship Id="rId630" Type="http://schemas.openxmlformats.org/officeDocument/2006/relationships/hyperlink" Target="https://policies.tbr.edu/policies/bereavement-leave" TargetMode="External"/><Relationship Id="rId728" Type="http://schemas.openxmlformats.org/officeDocument/2006/relationships/image" Target="media/image198.jpeg"/><Relationship Id="rId64" Type="http://schemas.openxmlformats.org/officeDocument/2006/relationships/hyperlink" Target="http://www.tnstate.edu/health_sciences/index.aspx" TargetMode="External"/><Relationship Id="rId367" Type="http://schemas.openxmlformats.org/officeDocument/2006/relationships/hyperlink" Target="http://www.tn.gov/assets/entities/thec/attachments/THEC_2015-20_Quality_Assurance_Funding_Guidebook.pdf" TargetMode="External"/><Relationship Id="rId574" Type="http://schemas.openxmlformats.org/officeDocument/2006/relationships/hyperlink" Target="http://www.tnstate.edu/hr/fmlarequest.pcf.pdf" TargetMode="External"/><Relationship Id="rId227" Type="http://schemas.openxmlformats.org/officeDocument/2006/relationships/hyperlink" Target="http://www.tnstate.edu/hr/mgrtoolkit/evals.aspx" TargetMode="External"/><Relationship Id="rId781" Type="http://schemas.openxmlformats.org/officeDocument/2006/relationships/hyperlink" Target="mailto:jmercer@tnstate.edu" TargetMode="External"/><Relationship Id="rId879" Type="http://schemas.openxmlformats.org/officeDocument/2006/relationships/image" Target="media/image277.png"/><Relationship Id="rId434" Type="http://schemas.openxmlformats.org/officeDocument/2006/relationships/oleObject" Target="embeddings/oleObject41.bin"/><Relationship Id="rId641" Type="http://schemas.openxmlformats.org/officeDocument/2006/relationships/hyperlink" Target="http://www.lexisnexis.com/hottopics/tncode/" TargetMode="External"/><Relationship Id="rId739" Type="http://schemas.openxmlformats.org/officeDocument/2006/relationships/hyperlink" Target="mailto:pdanner@tnstate.edu" TargetMode="External"/><Relationship Id="rId280" Type="http://schemas.openxmlformats.org/officeDocument/2006/relationships/hyperlink" Target="http://www.tnstate.edu/academic_affairs/documents/PropertyTransfer.doc" TargetMode="External"/><Relationship Id="rId501" Type="http://schemas.openxmlformats.org/officeDocument/2006/relationships/hyperlink" Target="https://jobs.tnstate.edu" TargetMode="External"/><Relationship Id="rId75" Type="http://schemas.openxmlformats.org/officeDocument/2006/relationships/hyperlink" Target="http://www.tnstate.edu/graduate/documents/graduate_faculty_handbook.pdf" TargetMode="External"/><Relationship Id="rId140" Type="http://schemas.openxmlformats.org/officeDocument/2006/relationships/image" Target="media/image25.wmf"/><Relationship Id="rId378" Type="http://schemas.openxmlformats.org/officeDocument/2006/relationships/hyperlink" Target="http://www.tnstate.edu/businessoffice/docs/budgetdocs/19%20FORM8.pdf" TargetMode="External"/><Relationship Id="rId585" Type="http://schemas.openxmlformats.org/officeDocument/2006/relationships/hyperlink" Target="http://www.tnstate.edu/hr/documents/merit_increase/Merit%20Increase%20Form.pdf" TargetMode="External"/><Relationship Id="rId792" Type="http://schemas.openxmlformats.org/officeDocument/2006/relationships/image" Target="media/image229.png"/><Relationship Id="rId806" Type="http://schemas.openxmlformats.org/officeDocument/2006/relationships/image" Target="media/image236.jpeg"/><Relationship Id="rId6" Type="http://schemas.openxmlformats.org/officeDocument/2006/relationships/webSettings" Target="webSettings.xml"/><Relationship Id="rId238" Type="http://schemas.openxmlformats.org/officeDocument/2006/relationships/hyperlink" Target="http://www.tnstate.edu/hr/forms/Request%20for%20Educational%20Assistance.pdf" TargetMode="External"/><Relationship Id="rId445" Type="http://schemas.openxmlformats.org/officeDocument/2006/relationships/hyperlink" Target="http://www.tnstate.edu/learningsciences/" TargetMode="External"/><Relationship Id="rId652" Type="http://schemas.openxmlformats.org/officeDocument/2006/relationships/image" Target="media/image156.png"/><Relationship Id="rId291" Type="http://schemas.openxmlformats.org/officeDocument/2006/relationships/hyperlink" Target="http://www.tbr.edu/policies/default.aspx?id=1040" TargetMode="External"/><Relationship Id="rId305" Type="http://schemas.openxmlformats.org/officeDocument/2006/relationships/image" Target="media/image67.emf"/><Relationship Id="rId512" Type="http://schemas.openxmlformats.org/officeDocument/2006/relationships/hyperlink" Target="http://www.tnstate.edu/eeoaa/documents/P-080.pdf" TargetMode="External"/><Relationship Id="rId86" Type="http://schemas.openxmlformats.org/officeDocument/2006/relationships/hyperlink" Target="http://www.tnstate.edu/graduate/pay.aspx/" TargetMode="External"/><Relationship Id="rId151" Type="http://schemas.openxmlformats.org/officeDocument/2006/relationships/control" Target="activeX/activeX9.xml"/><Relationship Id="rId389" Type="http://schemas.openxmlformats.org/officeDocument/2006/relationships/hyperlink" Target="http://www.tnstate.edu/businessoffice/October%202013-2014%20Revised%20Budget.aspx" TargetMode="External"/><Relationship Id="rId596" Type="http://schemas.openxmlformats.org/officeDocument/2006/relationships/hyperlink" Target="http://www.tnstate.edu/hr/documents/updatedpoliciesandprocedures/Educational%20Assistance%20Programs.pdf" TargetMode="External"/><Relationship Id="rId817" Type="http://schemas.openxmlformats.org/officeDocument/2006/relationships/hyperlink" Target="mailto:rvivrett@tnstate.edu" TargetMode="External"/><Relationship Id="rId249" Type="http://schemas.openxmlformats.org/officeDocument/2006/relationships/hyperlink" Target="http://www.wkrn.com/" TargetMode="External"/><Relationship Id="rId456" Type="http://schemas.openxmlformats.org/officeDocument/2006/relationships/image" Target="media/image1100.png"/><Relationship Id="rId663" Type="http://schemas.openxmlformats.org/officeDocument/2006/relationships/image" Target="media/image167.png"/><Relationship Id="rId870" Type="http://schemas.openxmlformats.org/officeDocument/2006/relationships/image" Target="media/image270.jpeg"/><Relationship Id="rId13" Type="http://schemas.openxmlformats.org/officeDocument/2006/relationships/image" Target="media/image4.png"/><Relationship Id="rId109" Type="http://schemas.openxmlformats.org/officeDocument/2006/relationships/hyperlink" Target="https://www.tnstate.edu/forms/schedule/" TargetMode="External"/><Relationship Id="rId316" Type="http://schemas.openxmlformats.org/officeDocument/2006/relationships/hyperlink" Target="mailto:sbrown37@tnstate.edu" TargetMode="External"/><Relationship Id="rId523" Type="http://schemas.openxmlformats.org/officeDocument/2006/relationships/oleObject" Target="embeddings/oleObject47.bin"/><Relationship Id="rId97" Type="http://schemas.openxmlformats.org/officeDocument/2006/relationships/hyperlink" Target="http://www.wsmv.com/" TargetMode="External"/><Relationship Id="rId730" Type="http://schemas.openxmlformats.org/officeDocument/2006/relationships/image" Target="media/image199.jpeg"/><Relationship Id="rId828" Type="http://schemas.openxmlformats.org/officeDocument/2006/relationships/hyperlink" Target="http://www.tbr.edu/WorkArea/linkit.aspx?LinkIdentifier=id&amp;ItemID=2168" TargetMode="External"/><Relationship Id="rId162" Type="http://schemas.openxmlformats.org/officeDocument/2006/relationships/hyperlink" Target="http://studiesabroad.com/interested/document/scholarships" TargetMode="External"/><Relationship Id="rId467" Type="http://schemas.openxmlformats.org/officeDocument/2006/relationships/image" Target="media/image121.png"/><Relationship Id="rId674" Type="http://schemas.openxmlformats.org/officeDocument/2006/relationships/hyperlink" Target="http://www.tnstate.edu/graduate/factsfrequentquestions.aspx" TargetMode="External"/><Relationship Id="rId881" Type="http://schemas.openxmlformats.org/officeDocument/2006/relationships/image" Target="media/image278.png"/><Relationship Id="rId24" Type="http://schemas.openxmlformats.org/officeDocument/2006/relationships/diagramColors" Target="diagrams/colors2.xml"/><Relationship Id="rId327" Type="http://schemas.openxmlformats.org/officeDocument/2006/relationships/hyperlink" Target="http://www.tnstate.edu/urd/OFFICIALAAEEOstatementandlogo.pdf" TargetMode="External"/><Relationship Id="rId534" Type="http://schemas.openxmlformats.org/officeDocument/2006/relationships/hyperlink" Target="http://www.tnstate.edu/hr/employeeseparation.xls" TargetMode="External"/><Relationship Id="rId741" Type="http://schemas.openxmlformats.org/officeDocument/2006/relationships/hyperlink" Target="mailto:tdavidson5@tnstate.edu" TargetMode="External"/><Relationship Id="rId839" Type="http://schemas.microsoft.com/office/2007/relationships/diagramDrawing" Target="diagrams/drawing8.xml"/><Relationship Id="rId173" Type="http://schemas.openxmlformats.org/officeDocument/2006/relationships/hyperlink" Target="http://www.scholarlaureate.org" TargetMode="External"/><Relationship Id="rId380" Type="http://schemas.openxmlformats.org/officeDocument/2006/relationships/hyperlink" Target="http://www.tnstate.edu/businessoffice/oct18revised.aspx" TargetMode="External"/><Relationship Id="rId601" Type="http://schemas.openxmlformats.org/officeDocument/2006/relationships/hyperlink" Target="http://www.tnstate.edu/aeao/contact.aspx" TargetMode="External"/><Relationship Id="rId240" Type="http://schemas.openxmlformats.org/officeDocument/2006/relationships/hyperlink" Target="http://www.tnstate.edu/hr/degreeincentiveguidelinesandrequestform.pcf.pdf" TargetMode="External"/><Relationship Id="rId478" Type="http://schemas.openxmlformats.org/officeDocument/2006/relationships/control" Target="activeX/activeX19.xml"/><Relationship Id="rId685" Type="http://schemas.openxmlformats.org/officeDocument/2006/relationships/hyperlink" Target="http://www.tnstate.edu/testing/" TargetMode="External"/><Relationship Id="rId892" Type="http://schemas.openxmlformats.org/officeDocument/2006/relationships/fontTable" Target="fontTable.xml"/><Relationship Id="rId35" Type="http://schemas.microsoft.com/office/2007/relationships/diagramDrawing" Target="diagrams/drawing4.xml"/><Relationship Id="rId100" Type="http://schemas.openxmlformats.org/officeDocument/2006/relationships/hyperlink" Target="http://www.tnstate.edu" TargetMode="External"/><Relationship Id="rId338" Type="http://schemas.openxmlformats.org/officeDocument/2006/relationships/hyperlink" Target="http://www.tnstate.edu/procurement/procurement_forms/2012%20Emergency%20Form.doc" TargetMode="External"/><Relationship Id="rId545" Type="http://schemas.openxmlformats.org/officeDocument/2006/relationships/hyperlink" Target="http://www.tnstate.edu/hr/Relocation%20Allowance%20Processing%20Form.pdf" TargetMode="External"/><Relationship Id="rId752" Type="http://schemas.openxmlformats.org/officeDocument/2006/relationships/image" Target="media/image210.jpeg"/><Relationship Id="rId184" Type="http://schemas.openxmlformats.org/officeDocument/2006/relationships/hyperlink" Target="http://www.tsushop.com" TargetMode="External"/><Relationship Id="rId391" Type="http://schemas.openxmlformats.org/officeDocument/2006/relationships/hyperlink" Target="http://www.tnstate.edu/businessoffice/October%202012-13%20Revised%20Budget.aspx" TargetMode="External"/><Relationship Id="rId405" Type="http://schemas.openxmlformats.org/officeDocument/2006/relationships/image" Target="media/image91.emf"/><Relationship Id="rId612" Type="http://schemas.openxmlformats.org/officeDocument/2006/relationships/image" Target="media/image145.emf"/><Relationship Id="rId251" Type="http://schemas.openxmlformats.org/officeDocument/2006/relationships/hyperlink" Target="http://www.wsmv.com/" TargetMode="External"/><Relationship Id="rId489" Type="http://schemas.openxmlformats.org/officeDocument/2006/relationships/image" Target="media/image135.png"/><Relationship Id="rId696" Type="http://schemas.openxmlformats.org/officeDocument/2006/relationships/image" Target="media/image180.jpeg"/><Relationship Id="rId46" Type="http://schemas.openxmlformats.org/officeDocument/2006/relationships/image" Target="media/image6.emf"/><Relationship Id="rId349" Type="http://schemas.openxmlformats.org/officeDocument/2006/relationships/hyperlink" Target="http://www.tnstate.edu/businessoffice/Self%20Service-Powerpoint.pdf" TargetMode="External"/><Relationship Id="rId556" Type="http://schemas.openxmlformats.org/officeDocument/2006/relationships/hyperlink" Target="http://www.tnstate.edu/hr/documents/formspage/facultyappt/Addendum%20to%20Dpt%20Chair.pdf" TargetMode="External"/><Relationship Id="rId763" Type="http://schemas.openxmlformats.org/officeDocument/2006/relationships/hyperlink" Target="mailto:istaley3@tnstate.edu" TargetMode="External"/><Relationship Id="rId111" Type="http://schemas.openxmlformats.org/officeDocument/2006/relationships/image" Target="media/image13.emf"/><Relationship Id="rId195" Type="http://schemas.openxmlformats.org/officeDocument/2006/relationships/image" Target="media/image35.png"/><Relationship Id="rId209" Type="http://schemas.openxmlformats.org/officeDocument/2006/relationships/image" Target="media/image40.png"/><Relationship Id="rId416" Type="http://schemas.openxmlformats.org/officeDocument/2006/relationships/oleObject" Target="embeddings/oleObject31.bin"/><Relationship Id="rId623" Type="http://schemas.openxmlformats.org/officeDocument/2006/relationships/hyperlink" Target="https://policies.tbr.edu/policies/parental-leave" TargetMode="External"/><Relationship Id="rId830" Type="http://schemas.openxmlformats.org/officeDocument/2006/relationships/diagramData" Target="diagrams/data7.xml"/><Relationship Id="rId57" Type="http://schemas.openxmlformats.org/officeDocument/2006/relationships/hyperlink" Target="http://www.tnstate.edu/banner/" TargetMode="External"/><Relationship Id="rId262" Type="http://schemas.openxmlformats.org/officeDocument/2006/relationships/hyperlink" Target="http://www.tnstate.edu/pr/" TargetMode="External"/><Relationship Id="rId567" Type="http://schemas.openxmlformats.org/officeDocument/2006/relationships/hyperlink" Target="http://www.tnstate.edu/hr/employeeexitform.pcf.pdf" TargetMode="External"/><Relationship Id="rId122" Type="http://schemas.openxmlformats.org/officeDocument/2006/relationships/oleObject" Target="embeddings/oleObject10.bin"/><Relationship Id="rId774" Type="http://schemas.openxmlformats.org/officeDocument/2006/relationships/image" Target="media/image220.jpeg"/><Relationship Id="rId427" Type="http://schemas.openxmlformats.org/officeDocument/2006/relationships/image" Target="media/image101.emf"/><Relationship Id="rId469" Type="http://schemas.openxmlformats.org/officeDocument/2006/relationships/image" Target="media/image123.png"/><Relationship Id="rId634" Type="http://schemas.openxmlformats.org/officeDocument/2006/relationships/hyperlink" Target="http://www.treasury.state.tn.us/tcrs/Pub.html" TargetMode="External"/><Relationship Id="rId676" Type="http://schemas.openxmlformats.org/officeDocument/2006/relationships/hyperlink" Target="http://www.tnstate.edu/aeao/" TargetMode="External"/><Relationship Id="rId841" Type="http://schemas.openxmlformats.org/officeDocument/2006/relationships/image" Target="media/image247.png"/><Relationship Id="rId883" Type="http://schemas.openxmlformats.org/officeDocument/2006/relationships/image" Target="media/image279.png"/><Relationship Id="rId26" Type="http://schemas.openxmlformats.org/officeDocument/2006/relationships/diagramData" Target="diagrams/data3.xml"/><Relationship Id="rId231" Type="http://schemas.openxmlformats.org/officeDocument/2006/relationships/hyperlink" Target="http://ww2.tnstate.edu/uploads/documents/PF_Extra_Service_Pay_Request.xls" TargetMode="External"/><Relationship Id="rId273" Type="http://schemas.openxmlformats.org/officeDocument/2006/relationships/hyperlink" Target="http://www.tnstate.edu/academic_affairs/documents/PropertyAddition.doc" TargetMode="External"/><Relationship Id="rId329" Type="http://schemas.openxmlformats.org/officeDocument/2006/relationships/hyperlink" Target="http://tnstate.edu/procurement/" TargetMode="External"/><Relationship Id="rId480" Type="http://schemas.openxmlformats.org/officeDocument/2006/relationships/image" Target="media/image124.wmf"/><Relationship Id="rId536" Type="http://schemas.openxmlformats.org/officeDocument/2006/relationships/hyperlink" Target="http://www.tnstate.edu/hr/documents/formspage/parfs/Extra%20Service%20Pay%20Request.xls" TargetMode="External"/><Relationship Id="rId701" Type="http://schemas.openxmlformats.org/officeDocument/2006/relationships/hyperlink" Target="mailto:dalexander1@tnstate.edu" TargetMode="External"/><Relationship Id="rId68" Type="http://schemas.openxmlformats.org/officeDocument/2006/relationships/hyperlink" Target="http://www.tnstate.edu/afrotc/" TargetMode="External"/><Relationship Id="rId133" Type="http://schemas.openxmlformats.org/officeDocument/2006/relationships/hyperlink" Target="http://www.tbr.edu/policies/default.aspx?id=1470" TargetMode="External"/><Relationship Id="rId175" Type="http://schemas.openxmlformats.org/officeDocument/2006/relationships/hyperlink" Target="http://www.tnstate.edu/vpbf/POL/6222.htm" TargetMode="External"/><Relationship Id="rId340" Type="http://schemas.openxmlformats.org/officeDocument/2006/relationships/hyperlink" Target="http://www.tnstate.edu/procurement/procurement_forms/Request%20for%20OnCampus%20Catering.doc" TargetMode="External"/><Relationship Id="rId578" Type="http://schemas.openxmlformats.org/officeDocument/2006/relationships/hyperlink" Target="http://www.tnstate.edu/hr/forms/Grievance%20Form%208%2014.pdf" TargetMode="External"/><Relationship Id="rId743" Type="http://schemas.openxmlformats.org/officeDocument/2006/relationships/hyperlink" Target="mailto:bdickey@tnstate.edu" TargetMode="External"/><Relationship Id="rId785" Type="http://schemas.openxmlformats.org/officeDocument/2006/relationships/hyperlink" Target="mailto:jmerriwe@tnstate.edu" TargetMode="External"/><Relationship Id="rId200" Type="http://schemas.openxmlformats.org/officeDocument/2006/relationships/oleObject" Target="embeddings/Microsoft_Word_97_-_2003_Document.doc"/><Relationship Id="rId382" Type="http://schemas.openxmlformats.org/officeDocument/2006/relationships/hyperlink" Target="http://www.tnstate.edu/businessoffice/oct17revised.aspx" TargetMode="External"/><Relationship Id="rId438" Type="http://schemas.openxmlformats.org/officeDocument/2006/relationships/oleObject" Target="embeddings/oleObject43.bin"/><Relationship Id="rId603" Type="http://schemas.openxmlformats.org/officeDocument/2006/relationships/hyperlink" Target="http://www.tnstate.edu/hr/forms/Request%20for%20Tuition%20Reimbursement1.pdf" TargetMode="External"/><Relationship Id="rId645" Type="http://schemas.openxmlformats.org/officeDocument/2006/relationships/hyperlink" Target="http://www.tnstate.edu" TargetMode="External"/><Relationship Id="rId687" Type="http://schemas.openxmlformats.org/officeDocument/2006/relationships/hyperlink" Target="http://www.tnstate.edu/aeao/" TargetMode="External"/><Relationship Id="rId810" Type="http://schemas.openxmlformats.org/officeDocument/2006/relationships/image" Target="media/image238.jpeg"/><Relationship Id="rId852" Type="http://schemas.openxmlformats.org/officeDocument/2006/relationships/image" Target="media/image257.jpeg"/><Relationship Id="rId242" Type="http://schemas.openxmlformats.org/officeDocument/2006/relationships/image" Target="media/image52.emf"/><Relationship Id="rId284" Type="http://schemas.openxmlformats.org/officeDocument/2006/relationships/hyperlink" Target="http://www.tnstate.edu/academic_affairs/documents/2012InventoryInstructions5K.doc" TargetMode="External"/><Relationship Id="rId491" Type="http://schemas.openxmlformats.org/officeDocument/2006/relationships/image" Target="media/image130.jpeg"/><Relationship Id="rId505" Type="http://schemas.openxmlformats.org/officeDocument/2006/relationships/hyperlink" Target="https://policies.tbr.edu/guidelines/personnel-guidelines" TargetMode="External"/><Relationship Id="rId712" Type="http://schemas.openxmlformats.org/officeDocument/2006/relationships/image" Target="media/image190.jpeg"/><Relationship Id="rId37" Type="http://schemas.openxmlformats.org/officeDocument/2006/relationships/diagramLayout" Target="diagrams/layout5.xml"/><Relationship Id="rId79" Type="http://schemas.openxmlformats.org/officeDocument/2006/relationships/hyperlink" Target="http://www.tnstate.edu/graduate/2014-2015_Graduate%20Assistant%20Handbook%20-%20Final%20Copy.pdf" TargetMode="External"/><Relationship Id="rId102" Type="http://schemas.openxmlformats.org/officeDocument/2006/relationships/hyperlink" Target="http://www.tnstate.edu/emergency/ens.aspx" TargetMode="External"/><Relationship Id="rId144" Type="http://schemas.openxmlformats.org/officeDocument/2006/relationships/hyperlink" Target="http://0-www.patronbooksinprint.com.sultan.tnstate.edu/" TargetMode="External"/><Relationship Id="rId547" Type="http://schemas.openxmlformats.org/officeDocument/2006/relationships/hyperlink" Target="http://www.tnstate.edu/hr/Temporary%20Employee%20Appointment.xls" TargetMode="External"/><Relationship Id="rId589" Type="http://schemas.openxmlformats.org/officeDocument/2006/relationships/hyperlink" Target="http://www.tnstate.edu/hr/documents/formspage/generalhrforms/Overtime%20Authorization%20Form.xls" TargetMode="External"/><Relationship Id="rId754" Type="http://schemas.openxmlformats.org/officeDocument/2006/relationships/image" Target="media/image211.jpeg"/><Relationship Id="rId796" Type="http://schemas.openxmlformats.org/officeDocument/2006/relationships/image" Target="media/image231.jpeg"/><Relationship Id="rId90" Type="http://schemas.openxmlformats.org/officeDocument/2006/relationships/hyperlink" Target="mailto:records@tnstate.edu" TargetMode="External"/><Relationship Id="rId186" Type="http://schemas.openxmlformats.org/officeDocument/2006/relationships/hyperlink" Target="mailto:0231txt@follett.com" TargetMode="External"/><Relationship Id="rId351" Type="http://schemas.openxmlformats.org/officeDocument/2006/relationships/footer" Target="footer2.xml"/><Relationship Id="rId393" Type="http://schemas.openxmlformats.org/officeDocument/2006/relationships/hyperlink" Target="http://www.tnstate.edu/businessoffice/October%202011-12%20Revised%20Budget.aspx" TargetMode="External"/><Relationship Id="rId407" Type="http://schemas.openxmlformats.org/officeDocument/2006/relationships/image" Target="media/image92.emf"/><Relationship Id="rId449" Type="http://schemas.openxmlformats.org/officeDocument/2006/relationships/image" Target="media/image109.png"/><Relationship Id="rId614" Type="http://schemas.openxmlformats.org/officeDocument/2006/relationships/image" Target="media/image147.emf"/><Relationship Id="rId656" Type="http://schemas.openxmlformats.org/officeDocument/2006/relationships/image" Target="media/image160.png"/><Relationship Id="rId821" Type="http://schemas.openxmlformats.org/officeDocument/2006/relationships/hyperlink" Target="mailto:dflorence@tnstate.edu" TargetMode="External"/><Relationship Id="rId863" Type="http://schemas.openxmlformats.org/officeDocument/2006/relationships/image" Target="media/image267.jpeg"/><Relationship Id="rId211" Type="http://schemas.openxmlformats.org/officeDocument/2006/relationships/image" Target="media/image41.png"/><Relationship Id="rId253" Type="http://schemas.openxmlformats.org/officeDocument/2006/relationships/hyperlink" Target="http://www.wtvf.com/" TargetMode="External"/><Relationship Id="rId295" Type="http://schemas.openxmlformats.org/officeDocument/2006/relationships/hyperlink" Target="http://www.tnstate.edu/procurement/procurement_forms/Request%20for%20OnCampus%20Catering.doc" TargetMode="External"/><Relationship Id="rId309" Type="http://schemas.openxmlformats.org/officeDocument/2006/relationships/image" Target="media/image68.png"/><Relationship Id="rId460" Type="http://schemas.openxmlformats.org/officeDocument/2006/relationships/image" Target="media/image114.png"/><Relationship Id="rId516" Type="http://schemas.openxmlformats.org/officeDocument/2006/relationships/image" Target="media/image136.emf"/><Relationship Id="rId698" Type="http://schemas.openxmlformats.org/officeDocument/2006/relationships/image" Target="media/image182.jpeg"/><Relationship Id="rId48" Type="http://schemas.openxmlformats.org/officeDocument/2006/relationships/image" Target="media/image7.emf"/><Relationship Id="rId113" Type="http://schemas.openxmlformats.org/officeDocument/2006/relationships/hyperlink" Target="http://www.tnstate.edu/records" TargetMode="External"/><Relationship Id="rId320" Type="http://schemas.openxmlformats.org/officeDocument/2006/relationships/image" Target="media/image72.jpeg"/><Relationship Id="rId558" Type="http://schemas.openxmlformats.org/officeDocument/2006/relationships/hyperlink" Target="http://www.tnstate.edu/hr/documents/formspage/facultyappt/Addendum%20to%20Summer%20Research%20Contracts.pdf" TargetMode="External"/><Relationship Id="rId723" Type="http://schemas.openxmlformats.org/officeDocument/2006/relationships/hyperlink" Target="mailto:rcawvey@tnstate.edu" TargetMode="External"/><Relationship Id="rId765" Type="http://schemas.openxmlformats.org/officeDocument/2006/relationships/hyperlink" Target="mailto:bkiddrim@tnstate.edu" TargetMode="External"/><Relationship Id="rId155" Type="http://schemas.openxmlformats.org/officeDocument/2006/relationships/control" Target="activeX/activeX12.xml"/><Relationship Id="rId197" Type="http://schemas.openxmlformats.org/officeDocument/2006/relationships/image" Target="media/image37.emf"/><Relationship Id="rId362" Type="http://schemas.openxmlformats.org/officeDocument/2006/relationships/hyperlink" Target="mailto:nlatif@tnstate.edu" TargetMode="External"/><Relationship Id="rId418" Type="http://schemas.openxmlformats.org/officeDocument/2006/relationships/oleObject" Target="embeddings/oleObject32.bin"/><Relationship Id="rId625" Type="http://schemas.openxmlformats.org/officeDocument/2006/relationships/hyperlink" Target="http://www.tnstate.edu/hr/forms.aspx" TargetMode="External"/><Relationship Id="rId832" Type="http://schemas.openxmlformats.org/officeDocument/2006/relationships/diagramQuickStyle" Target="diagrams/quickStyle7.xml"/><Relationship Id="rId222" Type="http://schemas.openxmlformats.org/officeDocument/2006/relationships/hyperlink" Target="http://www.tnstate.edu/hr/documents/performancepage/Employee%20Self%20Evaluation%20Questionnaire.pdf" TargetMode="External"/><Relationship Id="rId264" Type="http://schemas.openxmlformats.org/officeDocument/2006/relationships/hyperlink" Target="http://www.tnstate.edu/pr/experts.aspx" TargetMode="External"/><Relationship Id="rId471" Type="http://schemas.openxmlformats.org/officeDocument/2006/relationships/image" Target="media/image122.wmf"/><Relationship Id="rId667" Type="http://schemas.openxmlformats.org/officeDocument/2006/relationships/image" Target="media/image170.png"/><Relationship Id="rId874" Type="http://schemas.openxmlformats.org/officeDocument/2006/relationships/image" Target="media/image278.jpeg"/><Relationship Id="rId17" Type="http://schemas.openxmlformats.org/officeDocument/2006/relationships/diagramLayout" Target="diagrams/layout1.xml"/><Relationship Id="rId59" Type="http://schemas.openxmlformats.org/officeDocument/2006/relationships/hyperlink" Target="http://www.tnstate.edu/academic_affairs/documents/AcademicMasterPlan.pdf" TargetMode="External"/><Relationship Id="rId124" Type="http://schemas.openxmlformats.org/officeDocument/2006/relationships/oleObject" Target="embeddings/oleObject11.bin"/><Relationship Id="rId527" Type="http://schemas.openxmlformats.org/officeDocument/2006/relationships/hyperlink" Target="http://www.tnstate.edu/hr/documents/formspage/PeopleAdmin%20Guide.pdf" TargetMode="External"/><Relationship Id="rId569" Type="http://schemas.openxmlformats.org/officeDocument/2006/relationships/hyperlink" Target="http://www.tnstate.edu/hr/documents/formspage/generalhrforms/Employee%20Verification%20Update.pdf" TargetMode="External"/><Relationship Id="rId734" Type="http://schemas.openxmlformats.org/officeDocument/2006/relationships/image" Target="media/image201.jpeg"/><Relationship Id="rId776" Type="http://schemas.openxmlformats.org/officeDocument/2006/relationships/image" Target="media/image221.jpeg"/><Relationship Id="rId70" Type="http://schemas.openxmlformats.org/officeDocument/2006/relationships/hyperlink" Target="http://www.tnstate.edu/honors/" TargetMode="External"/><Relationship Id="rId166" Type="http://schemas.openxmlformats.org/officeDocument/2006/relationships/hyperlink" Target="http://www.borenawards.org/" TargetMode="External"/><Relationship Id="rId331" Type="http://schemas.openxmlformats.org/officeDocument/2006/relationships/hyperlink" Target="http://www.tnstate.edu/procurement/procurement_forms/Fax%20Equipment%20Request-2003.pdf" TargetMode="External"/><Relationship Id="rId373" Type="http://schemas.openxmlformats.org/officeDocument/2006/relationships/hyperlink" Target="http://www.tnstate.edu/businessoffice/docs/budgetdocs/19%20FORM1.pdf" TargetMode="External"/><Relationship Id="rId429" Type="http://schemas.openxmlformats.org/officeDocument/2006/relationships/image" Target="media/image102.emf"/><Relationship Id="rId580" Type="http://schemas.openxmlformats.org/officeDocument/2006/relationships/hyperlink" Target="http://www.tnstate.edu/hr/documents/formspage/generalhrforms/Inspection-Duplication%20of%20Records%20Request.pdf" TargetMode="External"/><Relationship Id="rId636" Type="http://schemas.openxmlformats.org/officeDocument/2006/relationships/hyperlink" Target="http://www.tnstate.edu/hr/mgrtoolkit/payroll.aspx" TargetMode="External"/><Relationship Id="rId801" Type="http://schemas.openxmlformats.org/officeDocument/2006/relationships/hyperlink" Target="mailto:cphillips@tnstate.edu" TargetMode="External"/><Relationship Id="rId1" Type="http://schemas.openxmlformats.org/officeDocument/2006/relationships/customXml" Target="../customXml/item1.xml"/><Relationship Id="rId233" Type="http://schemas.openxmlformats.org/officeDocument/2006/relationships/hyperlink" Target="http://www.tnstate.edu/records/documents/Release%20of%20Confidential%20Info.pdf" TargetMode="External"/><Relationship Id="rId440" Type="http://schemas.openxmlformats.org/officeDocument/2006/relationships/oleObject" Target="embeddings/oleObject44.bin"/><Relationship Id="rId678" Type="http://schemas.openxmlformats.org/officeDocument/2006/relationships/hyperlink" Target="http://www.tnstate.edu/college_prep/" TargetMode="External"/><Relationship Id="rId843" Type="http://schemas.openxmlformats.org/officeDocument/2006/relationships/hyperlink" Target="https://www.citrix.com/go/receiver.html" TargetMode="External"/><Relationship Id="rId885" Type="http://schemas.openxmlformats.org/officeDocument/2006/relationships/image" Target="media/image280.jpeg"/><Relationship Id="rId28" Type="http://schemas.openxmlformats.org/officeDocument/2006/relationships/diagramQuickStyle" Target="diagrams/quickStyle3.xml"/><Relationship Id="rId275" Type="http://schemas.openxmlformats.org/officeDocument/2006/relationships/image" Target="media/image58.emf"/><Relationship Id="rId300" Type="http://schemas.openxmlformats.org/officeDocument/2006/relationships/hyperlink" Target="https://tsu.catertrax.com/shopcustadminlogin.asp?custstat=new&amp;intOrderID=&amp;intCustomerID" TargetMode="External"/><Relationship Id="rId482" Type="http://schemas.openxmlformats.org/officeDocument/2006/relationships/image" Target="media/image125.png"/><Relationship Id="rId538" Type="http://schemas.openxmlformats.org/officeDocument/2006/relationships/hyperlink" Target="http://www.tnstate.edu/hr/documents/formspage/parfs/Graduate%20Assistant%20Appointment.xls" TargetMode="External"/><Relationship Id="rId703" Type="http://schemas.openxmlformats.org/officeDocument/2006/relationships/hyperlink" Target="mailto:jallen53@tnstate.edu" TargetMode="External"/><Relationship Id="rId745" Type="http://schemas.openxmlformats.org/officeDocument/2006/relationships/hyperlink" Target="mailto:ecoukos@tnstate.edu" TargetMode="External"/><Relationship Id="rId81" Type="http://schemas.openxmlformats.org/officeDocument/2006/relationships/image" Target="media/image9.emf"/><Relationship Id="rId135" Type="http://schemas.openxmlformats.org/officeDocument/2006/relationships/image" Target="media/image23.wmf"/><Relationship Id="rId177" Type="http://schemas.openxmlformats.org/officeDocument/2006/relationships/image" Target="media/image29.emf"/><Relationship Id="rId342" Type="http://schemas.openxmlformats.org/officeDocument/2006/relationships/image" Target="media/image76.png"/><Relationship Id="rId384" Type="http://schemas.openxmlformats.org/officeDocument/2006/relationships/hyperlink" Target="http://www.tnstate.edu/businessoffice/october_2015-16_budget.aspx" TargetMode="External"/><Relationship Id="rId591" Type="http://schemas.openxmlformats.org/officeDocument/2006/relationships/hyperlink" Target="http://www.tnstate.edu/hr/requesttofillposition2.pcf.docx" TargetMode="External"/><Relationship Id="rId605" Type="http://schemas.openxmlformats.org/officeDocument/2006/relationships/hyperlink" Target="http://www.tnstate.edu/hr/documents/formspage/educationalassistforms/Request%20of%20Work%20Aid.pdf" TargetMode="External"/><Relationship Id="rId787" Type="http://schemas.openxmlformats.org/officeDocument/2006/relationships/hyperlink" Target="mailto:fmiles1@tnstate.edu" TargetMode="External"/><Relationship Id="rId812" Type="http://schemas.openxmlformats.org/officeDocument/2006/relationships/image" Target="media/image239.jpeg"/><Relationship Id="rId202" Type="http://schemas.openxmlformats.org/officeDocument/2006/relationships/image" Target="media/image39.emf"/><Relationship Id="rId244" Type="http://schemas.openxmlformats.org/officeDocument/2006/relationships/image" Target="media/image54.emf"/><Relationship Id="rId647" Type="http://schemas.openxmlformats.org/officeDocument/2006/relationships/hyperlink" Target="http://www.tnstate.edu/businessoffice/travelpolicies.aspx" TargetMode="External"/><Relationship Id="rId689" Type="http://schemas.openxmlformats.org/officeDocument/2006/relationships/hyperlink" Target="mailto:pcrook@tnstate.edu" TargetMode="External"/><Relationship Id="rId854" Type="http://schemas.openxmlformats.org/officeDocument/2006/relationships/image" Target="media/image258.jpeg"/><Relationship Id="rId39" Type="http://schemas.openxmlformats.org/officeDocument/2006/relationships/diagramColors" Target="diagrams/colors5.xml"/><Relationship Id="rId286" Type="http://schemas.openxmlformats.org/officeDocument/2006/relationships/oleObject" Target="embeddings/Microsoft_Word_97_-_2003_Document4.doc"/><Relationship Id="rId493" Type="http://schemas.openxmlformats.org/officeDocument/2006/relationships/hyperlink" Target="http://www.tnstate.edu/" TargetMode="External"/><Relationship Id="rId507" Type="http://schemas.openxmlformats.org/officeDocument/2006/relationships/oleObject" Target="embeddings/oleObject45.bin"/><Relationship Id="rId549" Type="http://schemas.openxmlformats.org/officeDocument/2006/relationships/hyperlink" Target="http://www.tnstate.edu/hr/documents/formspage/PeopleAdmin%20Action%20Number.pdf" TargetMode="External"/><Relationship Id="rId714" Type="http://schemas.openxmlformats.org/officeDocument/2006/relationships/image" Target="media/image191.jpeg"/><Relationship Id="rId756" Type="http://schemas.openxmlformats.org/officeDocument/2006/relationships/hyperlink" Target="mailto:rgrant7@tnstate.edu" TargetMode="External"/><Relationship Id="rId50" Type="http://schemas.openxmlformats.org/officeDocument/2006/relationships/hyperlink" Target="http://www.tnstate.edu/academic_affairs/documents/AcademicAffairsOrgChartsFY19.pdf" TargetMode="External"/><Relationship Id="rId104" Type="http://schemas.openxmlformats.org/officeDocument/2006/relationships/hyperlink" Target="https://bannerssb.tnstate.edu/pls/PROD/twbkwbis.P_GenMenu?name=bmenu.P_MainMnu" TargetMode="External"/><Relationship Id="rId146" Type="http://schemas.openxmlformats.org/officeDocument/2006/relationships/control" Target="activeX/activeX5.xml"/><Relationship Id="rId188" Type="http://schemas.openxmlformats.org/officeDocument/2006/relationships/hyperlink" Target="mailto:0231txt@fheg.follett.com" TargetMode="External"/><Relationship Id="rId311" Type="http://schemas.openxmlformats.org/officeDocument/2006/relationships/hyperlink" Target="http://www.tnstate.edu/cit/forms.aspx" TargetMode="External"/><Relationship Id="rId353" Type="http://schemas.openxmlformats.org/officeDocument/2006/relationships/oleObject" Target="embeddings/oleObject19.bin"/><Relationship Id="rId395" Type="http://schemas.openxmlformats.org/officeDocument/2006/relationships/hyperlink" Target="http://www.tnstate.edu/businessoffice/October%202010-11.aspx" TargetMode="External"/><Relationship Id="rId409" Type="http://schemas.openxmlformats.org/officeDocument/2006/relationships/image" Target="media/image93.emf"/><Relationship Id="rId560" Type="http://schemas.openxmlformats.org/officeDocument/2006/relationships/hyperlink" Target="http://www.tnstate.edu/hr/documents/formspage/facultyappt/Notice%20of%20Summer%20Appointment.doc" TargetMode="External"/><Relationship Id="rId798" Type="http://schemas.openxmlformats.org/officeDocument/2006/relationships/image" Target="media/image232.jpeg"/><Relationship Id="rId92" Type="http://schemas.openxmlformats.org/officeDocument/2006/relationships/hyperlink" Target="http://www.tnstate.edu/hr/documents/formspage/facultyappt/Emergency%20Hire%20Form.pdf" TargetMode="External"/><Relationship Id="rId213" Type="http://schemas.openxmlformats.org/officeDocument/2006/relationships/hyperlink" Target="http://www.tnstate.edu/vpbf/POL/Membership%20Dues%20and%20Subscriptions.htm" TargetMode="External"/><Relationship Id="rId420" Type="http://schemas.openxmlformats.org/officeDocument/2006/relationships/oleObject" Target="embeddings/oleObject33.bin"/><Relationship Id="rId616" Type="http://schemas.openxmlformats.org/officeDocument/2006/relationships/image" Target="media/image149.emf"/><Relationship Id="rId658" Type="http://schemas.openxmlformats.org/officeDocument/2006/relationships/image" Target="media/image162.png"/><Relationship Id="rId823" Type="http://schemas.openxmlformats.org/officeDocument/2006/relationships/hyperlink" Target="mailto:cwilson4@tnstate.edu" TargetMode="External"/><Relationship Id="rId865" Type="http://schemas.openxmlformats.org/officeDocument/2006/relationships/image" Target="media/image269.jpeg"/><Relationship Id="rId255" Type="http://schemas.openxmlformats.org/officeDocument/2006/relationships/hyperlink" Target="http://www.tnstate.edu" TargetMode="External"/><Relationship Id="rId297" Type="http://schemas.openxmlformats.org/officeDocument/2006/relationships/hyperlink" Target="http://www.tbr.edu/policies/default.aspx?id=1060" TargetMode="External"/><Relationship Id="rId462" Type="http://schemas.openxmlformats.org/officeDocument/2006/relationships/image" Target="media/image116.png"/><Relationship Id="rId518" Type="http://schemas.openxmlformats.org/officeDocument/2006/relationships/image" Target="media/image138.emf"/><Relationship Id="rId725" Type="http://schemas.openxmlformats.org/officeDocument/2006/relationships/hyperlink" Target="mailto:geclark@tnstate.edu" TargetMode="External"/><Relationship Id="rId115" Type="http://schemas.openxmlformats.org/officeDocument/2006/relationships/image" Target="media/image15.emf"/><Relationship Id="rId157" Type="http://schemas.openxmlformats.org/officeDocument/2006/relationships/hyperlink" Target="http://www.tnstate.edu/academic_affairs/documents/GAFlowChartFinaldocx.pdf" TargetMode="External"/><Relationship Id="rId322" Type="http://schemas.openxmlformats.org/officeDocument/2006/relationships/image" Target="media/image74.emf"/><Relationship Id="rId364" Type="http://schemas.openxmlformats.org/officeDocument/2006/relationships/image" Target="media/image87.emf"/><Relationship Id="rId767" Type="http://schemas.openxmlformats.org/officeDocument/2006/relationships/hyperlink" Target="mailto:jlagna@tnstate.edu" TargetMode="External"/><Relationship Id="rId61" Type="http://schemas.openxmlformats.org/officeDocument/2006/relationships/hyperlink" Target="http://www.tnstate.edu/business/index.aspx" TargetMode="External"/><Relationship Id="rId199" Type="http://schemas.openxmlformats.org/officeDocument/2006/relationships/image" Target="media/image38.emf"/><Relationship Id="rId571" Type="http://schemas.openxmlformats.org/officeDocument/2006/relationships/hyperlink" Target="http://www.tnstate.edu/eeoaa/" TargetMode="External"/><Relationship Id="rId627" Type="http://schemas.openxmlformats.org/officeDocument/2006/relationships/image" Target="media/image155.emf"/><Relationship Id="rId669" Type="http://schemas.openxmlformats.org/officeDocument/2006/relationships/image" Target="media/image172.png"/><Relationship Id="rId834" Type="http://schemas.microsoft.com/office/2007/relationships/diagramDrawing" Target="diagrams/drawing7.xml"/><Relationship Id="rId876" Type="http://schemas.openxmlformats.org/officeDocument/2006/relationships/image" Target="media/image280.png"/><Relationship Id="rId19" Type="http://schemas.openxmlformats.org/officeDocument/2006/relationships/diagramColors" Target="diagrams/colors1.xml"/><Relationship Id="rId224" Type="http://schemas.openxmlformats.org/officeDocument/2006/relationships/hyperlink" Target="http://www.tnstate.edu/hr/mgrtoolkit/evals.aspx" TargetMode="External"/><Relationship Id="rId266" Type="http://schemas.openxmlformats.org/officeDocument/2006/relationships/hyperlink" Target="http://www.tnstate.edu/pr/photo.aspx" TargetMode="External"/><Relationship Id="rId431" Type="http://schemas.openxmlformats.org/officeDocument/2006/relationships/image" Target="media/image103.emf"/><Relationship Id="rId473" Type="http://schemas.openxmlformats.org/officeDocument/2006/relationships/image" Target="media/image123.wmf"/><Relationship Id="rId529" Type="http://schemas.openxmlformats.org/officeDocument/2006/relationships/hyperlink" Target="mailto:ndowell@tnstate.edu" TargetMode="External"/><Relationship Id="rId680" Type="http://schemas.openxmlformats.org/officeDocument/2006/relationships/hyperlink" Target="http://www.tnstate.edu/hbcu_up/" TargetMode="External"/><Relationship Id="rId736" Type="http://schemas.openxmlformats.org/officeDocument/2006/relationships/image" Target="media/image202.JPG"/><Relationship Id="rId30" Type="http://schemas.microsoft.com/office/2007/relationships/diagramDrawing" Target="diagrams/drawing3.xml"/><Relationship Id="rId126" Type="http://schemas.openxmlformats.org/officeDocument/2006/relationships/oleObject" Target="embeddings/oleObject12.bin"/><Relationship Id="rId168" Type="http://schemas.openxmlformats.org/officeDocument/2006/relationships/hyperlink" Target="http://www.fundforeducationabroad.org/" TargetMode="External"/><Relationship Id="rId333" Type="http://schemas.openxmlformats.org/officeDocument/2006/relationships/hyperlink" Target="http://www.tnstate.edu/procurement/procurement_forms/Job%20Completion.doc" TargetMode="External"/><Relationship Id="rId540" Type="http://schemas.openxmlformats.org/officeDocument/2006/relationships/hyperlink" Target="http://www.tnstate.edu/hr/tsuorderformkellysvcs.pct.pdf" TargetMode="External"/><Relationship Id="rId778" Type="http://schemas.openxmlformats.org/officeDocument/2006/relationships/image" Target="media/image222.jpeg"/><Relationship Id="rId72" Type="http://schemas.openxmlformats.org/officeDocument/2006/relationships/hyperlink" Target="http://www.tnstate.edu/academic_affairs/faculty_handbook.aspx" TargetMode="External"/><Relationship Id="rId375" Type="http://schemas.openxmlformats.org/officeDocument/2006/relationships/hyperlink" Target="http://www.tnstate.edu/businessoffice/docs/budgetdocs/19%20FORM5.pdf" TargetMode="External"/><Relationship Id="rId582" Type="http://schemas.openxmlformats.org/officeDocument/2006/relationships/hyperlink" Target="http://www.tnstate.edu/hr/knowledgetransfer.pcf.pdf" TargetMode="External"/><Relationship Id="rId638" Type="http://schemas.openxmlformats.org/officeDocument/2006/relationships/hyperlink" Target="http://www.tnstate.edu/businessoffice/student%20payroll.aspx" TargetMode="External"/><Relationship Id="rId803" Type="http://schemas.openxmlformats.org/officeDocument/2006/relationships/hyperlink" Target="mailto:rspurlock@tnstate.edu" TargetMode="External"/><Relationship Id="rId845" Type="http://schemas.openxmlformats.org/officeDocument/2006/relationships/image" Target="media/image249.jpeg"/><Relationship Id="rId3" Type="http://schemas.openxmlformats.org/officeDocument/2006/relationships/numbering" Target="numbering.xml"/><Relationship Id="rId235" Type="http://schemas.openxmlformats.org/officeDocument/2006/relationships/hyperlink" Target="mailto:records@tnstate.edu" TargetMode="External"/><Relationship Id="rId277" Type="http://schemas.openxmlformats.org/officeDocument/2006/relationships/image" Target="media/image59.emf"/><Relationship Id="rId400" Type="http://schemas.openxmlformats.org/officeDocument/2006/relationships/hyperlink" Target="http://www.tnstate.edu/businessoffice/July2008-09.aspx" TargetMode="External"/><Relationship Id="rId442" Type="http://schemas.openxmlformats.org/officeDocument/2006/relationships/hyperlink" Target="http://www.tnstate.edu/cit/password.aspx" TargetMode="External"/><Relationship Id="rId484" Type="http://schemas.openxmlformats.org/officeDocument/2006/relationships/image" Target="media/image130.png"/><Relationship Id="rId705" Type="http://schemas.openxmlformats.org/officeDocument/2006/relationships/hyperlink" Target="mailto:mallen@tnstate.edu" TargetMode="External"/><Relationship Id="rId887" Type="http://schemas.openxmlformats.org/officeDocument/2006/relationships/image" Target="media/image281.jpeg"/><Relationship Id="rId137" Type="http://schemas.openxmlformats.org/officeDocument/2006/relationships/control" Target="activeX/activeX2.xml"/><Relationship Id="rId302" Type="http://schemas.openxmlformats.org/officeDocument/2006/relationships/hyperlink" Target="http://www.tnstate.edu/academic_affairs/documents/RequestOffCampusCaterers.doc" TargetMode="External"/><Relationship Id="rId344" Type="http://schemas.openxmlformats.org/officeDocument/2006/relationships/image" Target="media/image77.jpeg"/><Relationship Id="rId691" Type="http://schemas.openxmlformats.org/officeDocument/2006/relationships/image" Target="media/image175.jpeg"/><Relationship Id="rId747" Type="http://schemas.openxmlformats.org/officeDocument/2006/relationships/hyperlink" Target="mailto:dfisher9@tnstate.edu" TargetMode="External"/><Relationship Id="rId789" Type="http://schemas.openxmlformats.org/officeDocument/2006/relationships/hyperlink" Target="mailto:lmuhammad1@tnstate.edu" TargetMode="External"/><Relationship Id="rId41" Type="http://schemas.openxmlformats.org/officeDocument/2006/relationships/diagramData" Target="diagrams/data6.xml"/><Relationship Id="rId83" Type="http://schemas.openxmlformats.org/officeDocument/2006/relationships/image" Target="media/image10.emf"/><Relationship Id="rId179" Type="http://schemas.openxmlformats.org/officeDocument/2006/relationships/hyperlink" Target="https://tnstateu.az1.qualtrics.com/jfe/form/SV_8iDVNMKWUMXY3UV" TargetMode="External"/><Relationship Id="rId386" Type="http://schemas.openxmlformats.org/officeDocument/2006/relationships/hyperlink" Target="http://www.tnstate.edu/businessoffice/july2015-16original_budget.aspx" TargetMode="External"/><Relationship Id="rId551" Type="http://schemas.openxmlformats.org/officeDocument/2006/relationships/hyperlink" Target="http://www.tnstate.edu/hr/documents/formspage/parfcorrections/Adjunct%20Appointment-CORRECTION.xls" TargetMode="External"/><Relationship Id="rId593" Type="http://schemas.openxmlformats.org/officeDocument/2006/relationships/hyperlink" Target="http://www.tnstate.edu/hr/supervisorexitform1.pcf.pdf" TargetMode="External"/><Relationship Id="rId607" Type="http://schemas.openxmlformats.org/officeDocument/2006/relationships/hyperlink" Target="http://www.tnstate.edu/hr/forms.aspx" TargetMode="External"/><Relationship Id="rId649" Type="http://schemas.openxmlformats.org/officeDocument/2006/relationships/hyperlink" Target="http://www.tnstate.edu/businessoffice/travelpolicies.aspx" TargetMode="External"/><Relationship Id="rId814" Type="http://schemas.openxmlformats.org/officeDocument/2006/relationships/image" Target="media/image240.jpeg"/><Relationship Id="rId856" Type="http://schemas.openxmlformats.org/officeDocument/2006/relationships/image" Target="media/image259.jpeg"/><Relationship Id="rId190" Type="http://schemas.openxmlformats.org/officeDocument/2006/relationships/hyperlink" Target="mailto:mgunter@tnstate.edu" TargetMode="External"/><Relationship Id="rId204" Type="http://schemas.openxmlformats.org/officeDocument/2006/relationships/hyperlink" Target="http://www.tnstate.edu/procurement/policies.aspx" TargetMode="External"/><Relationship Id="rId246" Type="http://schemas.openxmlformats.org/officeDocument/2006/relationships/image" Target="media/image56.emf"/><Relationship Id="rId288" Type="http://schemas.openxmlformats.org/officeDocument/2006/relationships/hyperlink" Target="http://www.tbr.edu/policies/default.aspx?id=1040" TargetMode="External"/><Relationship Id="rId411" Type="http://schemas.openxmlformats.org/officeDocument/2006/relationships/image" Target="media/image94.emf"/><Relationship Id="rId509" Type="http://schemas.openxmlformats.org/officeDocument/2006/relationships/oleObject" Target="embeddings/oleObject46.bin"/><Relationship Id="rId660" Type="http://schemas.openxmlformats.org/officeDocument/2006/relationships/image" Target="media/image164.png"/><Relationship Id="rId106" Type="http://schemas.openxmlformats.org/officeDocument/2006/relationships/hyperlink" Target="https://mytsu.tnstate.edu/cp/home/displaylogin" TargetMode="External"/><Relationship Id="rId313" Type="http://schemas.openxmlformats.org/officeDocument/2006/relationships/image" Target="media/image69.emf"/><Relationship Id="rId495" Type="http://schemas.openxmlformats.org/officeDocument/2006/relationships/hyperlink" Target="http://www.tnstate.edu/" TargetMode="External"/><Relationship Id="rId716" Type="http://schemas.openxmlformats.org/officeDocument/2006/relationships/image" Target="media/image192.jpeg"/><Relationship Id="rId758" Type="http://schemas.openxmlformats.org/officeDocument/2006/relationships/hyperlink" Target="mailto:kgreen59@tnstate.edu" TargetMode="External"/><Relationship Id="rId10" Type="http://schemas.openxmlformats.org/officeDocument/2006/relationships/image" Target="media/image2.jpeg"/><Relationship Id="rId52" Type="http://schemas.openxmlformats.org/officeDocument/2006/relationships/oleObject" Target="embeddings/oleObject3.bin"/><Relationship Id="rId94" Type="http://schemas.openxmlformats.org/officeDocument/2006/relationships/hyperlink" Target="http://www.wkrn.com/" TargetMode="External"/><Relationship Id="rId148" Type="http://schemas.openxmlformats.org/officeDocument/2006/relationships/control" Target="activeX/activeX7.xml"/><Relationship Id="rId355" Type="http://schemas.openxmlformats.org/officeDocument/2006/relationships/oleObject" Target="embeddings/oleObject20.bin"/><Relationship Id="rId397" Type="http://schemas.openxmlformats.org/officeDocument/2006/relationships/hyperlink" Target="http://www.tnstate.edu/businessoffice/October%202009-10%20Revised%20Budget.aspx" TargetMode="External"/><Relationship Id="rId520" Type="http://schemas.openxmlformats.org/officeDocument/2006/relationships/hyperlink" Target="http://www.tnstate.edu/hr/comp2017faculty.pcf.pdf" TargetMode="External"/><Relationship Id="rId562" Type="http://schemas.openxmlformats.org/officeDocument/2006/relationships/hyperlink" Target="http://www.tnstate.edu/hr/documents/formspage/generalhrforms/Certification%20of%20Search%20Pool.doc" TargetMode="External"/><Relationship Id="rId618" Type="http://schemas.openxmlformats.org/officeDocument/2006/relationships/image" Target="media/image151.emf"/><Relationship Id="rId825" Type="http://schemas.openxmlformats.org/officeDocument/2006/relationships/hyperlink" Target="mailto:kword@tnstate.edu" TargetMode="External"/><Relationship Id="rId215" Type="http://schemas.openxmlformats.org/officeDocument/2006/relationships/image" Target="media/image44.JPG"/><Relationship Id="rId257" Type="http://schemas.openxmlformats.org/officeDocument/2006/relationships/hyperlink" Target="http://www.tnstate.edu/searchresults.aspx?cx=002368324096397372458%3Auiyt-zp6kyu&amp;cof=FORID%3A11&amp;q=key+request" TargetMode="External"/><Relationship Id="rId422" Type="http://schemas.openxmlformats.org/officeDocument/2006/relationships/image" Target="media/image99.emf"/><Relationship Id="rId464" Type="http://schemas.openxmlformats.org/officeDocument/2006/relationships/image" Target="media/image118.png"/><Relationship Id="rId867" Type="http://schemas.openxmlformats.org/officeDocument/2006/relationships/image" Target="media/image271.jpeg"/><Relationship Id="rId299" Type="http://schemas.openxmlformats.org/officeDocument/2006/relationships/hyperlink" Target="https://tsu.catertrax.com/" TargetMode="External"/><Relationship Id="rId727" Type="http://schemas.openxmlformats.org/officeDocument/2006/relationships/hyperlink" Target="mailto:dcoakley@tnstate.edu" TargetMode="External"/><Relationship Id="rId63" Type="http://schemas.openxmlformats.org/officeDocument/2006/relationships/hyperlink" Target="http://www.tnstate.edu/engineering/index.aspx" TargetMode="External"/><Relationship Id="rId159" Type="http://schemas.openxmlformats.org/officeDocument/2006/relationships/footer" Target="footer1.xml"/><Relationship Id="rId366" Type="http://schemas.openxmlformats.org/officeDocument/2006/relationships/hyperlink" Target="http://www.tn.gov/assets/entities/thec/attachments/THEC_2015-20_Quality_Assurance_Funding_Guidebook.pdf" TargetMode="External"/><Relationship Id="rId573" Type="http://schemas.openxmlformats.org/officeDocument/2006/relationships/hyperlink" Target="http://www.tnstate.edu/hr/fmla.pcf.pdf" TargetMode="External"/><Relationship Id="rId780" Type="http://schemas.openxmlformats.org/officeDocument/2006/relationships/image" Target="media/image223.jpeg"/><Relationship Id="rId226" Type="http://schemas.openxmlformats.org/officeDocument/2006/relationships/hyperlink" Target="http://www.tnstate.edu/hr/mgrtoolkit/evals.aspx" TargetMode="External"/><Relationship Id="rId433" Type="http://schemas.openxmlformats.org/officeDocument/2006/relationships/image" Target="media/image104.emf"/><Relationship Id="rId878" Type="http://schemas.openxmlformats.org/officeDocument/2006/relationships/image" Target="media/image282.png"/><Relationship Id="rId640" Type="http://schemas.openxmlformats.org/officeDocument/2006/relationships/hyperlink" Target="https://policies.tbr.edu/guidelines/personnel-transactions-recommended-forms" TargetMode="External"/><Relationship Id="rId738" Type="http://schemas.openxmlformats.org/officeDocument/2006/relationships/image" Target="media/image203.jpeg"/><Relationship Id="rId74" Type="http://schemas.openxmlformats.org/officeDocument/2006/relationships/hyperlink" Target="http://www.tnstate.edu/campus_life/documents/StudentHandbook.pdf" TargetMode="External"/><Relationship Id="rId377" Type="http://schemas.openxmlformats.org/officeDocument/2006/relationships/hyperlink" Target="http://www.tnstate.edu/businessoffice/docs/budgetdocs/19%20FORM7-Corrected.pdf" TargetMode="External"/><Relationship Id="rId500" Type="http://schemas.openxmlformats.org/officeDocument/2006/relationships/hyperlink" Target="http://www.tnstate.edu/hr/documents/policiesandprocedures/Background%20Check%20Policy.pdf" TargetMode="External"/><Relationship Id="rId584" Type="http://schemas.openxmlformats.org/officeDocument/2006/relationships/hyperlink" Target="http://www.tnstate.edu/hr/documents/merit_increase/Merit%20Increase%20Presentation%20Final%203.pdf" TargetMode="External"/><Relationship Id="rId805" Type="http://schemas.openxmlformats.org/officeDocument/2006/relationships/hyperlink" Target="mailto:lstdenni@tnstate.edu" TargetMode="External"/><Relationship Id="rId5" Type="http://schemas.openxmlformats.org/officeDocument/2006/relationships/settings" Target="settings.xml"/><Relationship Id="rId237" Type="http://schemas.openxmlformats.org/officeDocument/2006/relationships/hyperlink" Target="https://policies.tbr.edu/guidelines/educational-assistance-tbr-system-employees" TargetMode="External"/><Relationship Id="rId791" Type="http://schemas.openxmlformats.org/officeDocument/2006/relationships/hyperlink" Target="mailto:nelso6@tnstate.edu" TargetMode="External"/><Relationship Id="rId889" Type="http://schemas.openxmlformats.org/officeDocument/2006/relationships/hyperlink" Target="mailto:Laurence.pendleton@tnstate.edu" TargetMode="External"/><Relationship Id="rId444" Type="http://schemas.openxmlformats.org/officeDocument/2006/relationships/hyperlink" Target="http://www.tnstate.edu/research/rsp/contact.aspx" TargetMode="External"/><Relationship Id="rId651" Type="http://schemas.openxmlformats.org/officeDocument/2006/relationships/hyperlink" Target="http://www.tnstate.edu/academic_affairs/documents/SciQuestTravelInstructions.pdf" TargetMode="External"/><Relationship Id="rId749" Type="http://schemas.openxmlformats.org/officeDocument/2006/relationships/hyperlink" Target="mailto:kgaines@tnstate.edu" TargetMode="External"/><Relationship Id="rId290" Type="http://schemas.openxmlformats.org/officeDocument/2006/relationships/hyperlink" Target="http://www.tbr.edu/policies/default.aspx?id=1040" TargetMode="External"/><Relationship Id="rId304" Type="http://schemas.openxmlformats.org/officeDocument/2006/relationships/oleObject" Target="embeddings/Microsoft_Word_97_-_2003_Document5.doc"/><Relationship Id="rId388" Type="http://schemas.openxmlformats.org/officeDocument/2006/relationships/hyperlink" Target="http://www.tnstate.edu/businessoffice/julu2015originalbudget.aspx" TargetMode="External"/><Relationship Id="rId511" Type="http://schemas.openxmlformats.org/officeDocument/2006/relationships/image" Target="media/image134.emf"/><Relationship Id="rId609" Type="http://schemas.openxmlformats.org/officeDocument/2006/relationships/image" Target="media/image142.emf"/><Relationship Id="rId85" Type="http://schemas.openxmlformats.org/officeDocument/2006/relationships/hyperlink" Target="http://go.tnstate.edu/inquiryform" TargetMode="External"/><Relationship Id="rId150" Type="http://schemas.openxmlformats.org/officeDocument/2006/relationships/image" Target="media/image26.wmf"/><Relationship Id="rId595" Type="http://schemas.openxmlformats.org/officeDocument/2006/relationships/hyperlink" Target="http://www.irs.gov/pub/irs-pdf/fw4.pdf" TargetMode="External"/><Relationship Id="rId816" Type="http://schemas.openxmlformats.org/officeDocument/2006/relationships/image" Target="media/image241.jpeg"/><Relationship Id="rId248" Type="http://schemas.openxmlformats.org/officeDocument/2006/relationships/hyperlink" Target="http://www.tnstate.edu/contactus/campusmap.htm" TargetMode="External"/><Relationship Id="rId455" Type="http://schemas.openxmlformats.org/officeDocument/2006/relationships/image" Target="media/image1090.png"/><Relationship Id="rId662" Type="http://schemas.openxmlformats.org/officeDocument/2006/relationships/image" Target="media/image166.png"/><Relationship Id="rId12" Type="http://schemas.openxmlformats.org/officeDocument/2006/relationships/image" Target="media/image3.png"/><Relationship Id="rId108" Type="http://schemas.openxmlformats.org/officeDocument/2006/relationships/image" Target="media/image12.emf"/><Relationship Id="rId315" Type="http://schemas.openxmlformats.org/officeDocument/2006/relationships/hyperlink" Target="http://www.tnstate.edu/cit/telecom.aspx" TargetMode="External"/><Relationship Id="rId522" Type="http://schemas.openxmlformats.org/officeDocument/2006/relationships/image" Target="media/image140.emf"/><Relationship Id="rId96" Type="http://schemas.openxmlformats.org/officeDocument/2006/relationships/hyperlink" Target="http://www.wsmv.com/" TargetMode="External"/><Relationship Id="rId161" Type="http://schemas.openxmlformats.org/officeDocument/2006/relationships/hyperlink" Target="http://www.isep.org/students/Programs/financial_aid_scholarships.asp" TargetMode="External"/><Relationship Id="rId399" Type="http://schemas.openxmlformats.org/officeDocument/2006/relationships/hyperlink" Target="http://www.tnstate.edu/businessoffice/October%202008-09.aspx" TargetMode="External"/><Relationship Id="rId827" Type="http://schemas.openxmlformats.org/officeDocument/2006/relationships/hyperlink" Target="mailto:cyang@tnstate.edu" TargetMode="External"/><Relationship Id="rId259" Type="http://schemas.openxmlformats.org/officeDocument/2006/relationships/hyperlink" Target="http://www.tbr.edu/Policies" TargetMode="External"/><Relationship Id="rId466" Type="http://schemas.openxmlformats.org/officeDocument/2006/relationships/image" Target="media/image120.png"/><Relationship Id="rId673" Type="http://schemas.openxmlformats.org/officeDocument/2006/relationships/hyperlink" Target="mailto:bvanhooser@tnstate.edu" TargetMode="External"/><Relationship Id="rId880" Type="http://schemas.openxmlformats.org/officeDocument/2006/relationships/image" Target="media/image284.png"/><Relationship Id="rId23" Type="http://schemas.openxmlformats.org/officeDocument/2006/relationships/diagramQuickStyle" Target="diagrams/quickStyle2.xml"/><Relationship Id="rId119" Type="http://schemas.openxmlformats.org/officeDocument/2006/relationships/image" Target="media/image17.emf"/><Relationship Id="rId326" Type="http://schemas.openxmlformats.org/officeDocument/2006/relationships/hyperlink" Target="mailto:publications@tnstate.edu" TargetMode="External"/><Relationship Id="rId533" Type="http://schemas.openxmlformats.org/officeDocument/2006/relationships/hyperlink" Target="http://www.tnstate.edu/hr/DegreeIncentive.pcf.pdf" TargetMode="External"/><Relationship Id="rId740" Type="http://schemas.openxmlformats.org/officeDocument/2006/relationships/image" Target="media/image204.jpeg"/><Relationship Id="rId838" Type="http://schemas.openxmlformats.org/officeDocument/2006/relationships/diagramColors" Target="diagrams/colors8.xml"/><Relationship Id="rId172" Type="http://schemas.openxmlformats.org/officeDocument/2006/relationships/hyperlink" Target="http://www.isep.org" TargetMode="External"/><Relationship Id="rId477" Type="http://schemas.openxmlformats.org/officeDocument/2006/relationships/control" Target="activeX/activeX18.xml"/><Relationship Id="rId600" Type="http://schemas.openxmlformats.org/officeDocument/2006/relationships/hyperlink" Target="http://www.tnstate.edu/mytsu/" TargetMode="External"/><Relationship Id="rId684" Type="http://schemas.openxmlformats.org/officeDocument/2006/relationships/hyperlink" Target="http://www.tnstate.edu/sitesm/" TargetMode="External"/><Relationship Id="rId337" Type="http://schemas.openxmlformats.org/officeDocument/2006/relationships/hyperlink" Target="http://www.tnstate.edu/procurement/procurement_forms/Request%20for%20Outside%20Copying%20Services-2003.pdf" TargetMode="External"/><Relationship Id="rId891" Type="http://schemas.openxmlformats.org/officeDocument/2006/relationships/hyperlink" Target="http://www.tnstate.edu/legal/" TargetMode="External"/><Relationship Id="rId34" Type="http://schemas.openxmlformats.org/officeDocument/2006/relationships/diagramColors" Target="diagrams/colors4.xml"/><Relationship Id="rId544" Type="http://schemas.openxmlformats.org/officeDocument/2006/relationships/hyperlink" Target="http://www.tnstate.edu/hr/documents/formspage/parfs/Reclassification.xls" TargetMode="External"/><Relationship Id="rId751" Type="http://schemas.openxmlformats.org/officeDocument/2006/relationships/hyperlink" Target="mailto:kgaines@tnstate.edu" TargetMode="External"/><Relationship Id="rId849" Type="http://schemas.openxmlformats.org/officeDocument/2006/relationships/image" Target="media/image253.jpeg"/><Relationship Id="rId183" Type="http://schemas.openxmlformats.org/officeDocument/2006/relationships/image" Target="media/image30.png"/><Relationship Id="rId390" Type="http://schemas.openxmlformats.org/officeDocument/2006/relationships/hyperlink" Target="http://www.tnstate.edu/businessoffice/July%202013-14%20Original%20Budget.aspx" TargetMode="External"/><Relationship Id="rId404" Type="http://schemas.openxmlformats.org/officeDocument/2006/relationships/oleObject" Target="embeddings/oleObject25.bin"/><Relationship Id="rId611" Type="http://schemas.openxmlformats.org/officeDocument/2006/relationships/image" Target="media/image144.emf"/><Relationship Id="rId250" Type="http://schemas.openxmlformats.org/officeDocument/2006/relationships/hyperlink" Target="http://www.wkrn.com/" TargetMode="External"/><Relationship Id="rId488" Type="http://schemas.openxmlformats.org/officeDocument/2006/relationships/image" Target="media/image134.png"/><Relationship Id="rId695" Type="http://schemas.openxmlformats.org/officeDocument/2006/relationships/image" Target="media/image179.jpeg"/><Relationship Id="rId709" Type="http://schemas.openxmlformats.org/officeDocument/2006/relationships/hyperlink" Target="mailto:kavant@tnstate.edu" TargetMode="External"/><Relationship Id="rId45" Type="http://schemas.microsoft.com/office/2007/relationships/diagramDrawing" Target="diagrams/drawing6.xml"/><Relationship Id="rId110" Type="http://schemas.openxmlformats.org/officeDocument/2006/relationships/hyperlink" Target="file:///C:\Users\ecoukos\Desktop\state.edu\records\documents\I%20Grade%20Replacement.pdf" TargetMode="External"/><Relationship Id="rId348" Type="http://schemas.openxmlformats.org/officeDocument/2006/relationships/oleObject" Target="embeddings/oleObject18.bin"/><Relationship Id="rId555" Type="http://schemas.openxmlformats.org/officeDocument/2006/relationships/hyperlink" Target="http://www.tnstate.edu/hr/documents/formspage/parfcorrections/Graduate%20Assistant%20Appointment-CORRECTION.xls" TargetMode="External"/><Relationship Id="rId762" Type="http://schemas.openxmlformats.org/officeDocument/2006/relationships/image" Target="media/image214.jpeg"/><Relationship Id="rId194" Type="http://schemas.openxmlformats.org/officeDocument/2006/relationships/image" Target="media/image34.png"/><Relationship Id="rId208" Type="http://schemas.openxmlformats.org/officeDocument/2006/relationships/hyperlink" Target="http://www.tnstate.edu/interior.asp?mid=4802&amp;ptid=1" TargetMode="External"/><Relationship Id="rId415" Type="http://schemas.openxmlformats.org/officeDocument/2006/relationships/image" Target="media/image96.emf"/><Relationship Id="rId622" Type="http://schemas.openxmlformats.org/officeDocument/2006/relationships/hyperlink" Target="https://policies.tbr.edu/policies/leave-absence" TargetMode="External"/><Relationship Id="rId261" Type="http://schemas.openxmlformats.org/officeDocument/2006/relationships/hyperlink" Target="mailto:communications@tnstate.edu" TargetMode="External"/><Relationship Id="rId499" Type="http://schemas.openxmlformats.org/officeDocument/2006/relationships/image" Target="media/image131.emf"/><Relationship Id="rId56" Type="http://schemas.openxmlformats.org/officeDocument/2006/relationships/hyperlink" Target="http://www.tnstate.edu/dipa/assessment%20and%20improvement%20planning%20guide.pdf" TargetMode="External"/><Relationship Id="rId359" Type="http://schemas.openxmlformats.org/officeDocument/2006/relationships/oleObject" Target="embeddings/oleObject22.bin"/><Relationship Id="rId566" Type="http://schemas.openxmlformats.org/officeDocument/2006/relationships/hyperlink" Target="http://www.tnstate.edu/hr/Direct%20Deposit.pdf" TargetMode="External"/><Relationship Id="rId773" Type="http://schemas.openxmlformats.org/officeDocument/2006/relationships/hyperlink" Target="mailto:amason15@tnstate.edu" TargetMode="External"/><Relationship Id="rId121" Type="http://schemas.openxmlformats.org/officeDocument/2006/relationships/image" Target="media/image18.emf"/><Relationship Id="rId219" Type="http://schemas.openxmlformats.org/officeDocument/2006/relationships/image" Target="media/image48.JPG"/><Relationship Id="rId426" Type="http://schemas.openxmlformats.org/officeDocument/2006/relationships/oleObject" Target="embeddings/oleObject37.bin"/><Relationship Id="rId633" Type="http://schemas.openxmlformats.org/officeDocument/2006/relationships/hyperlink" Target="https://policies.tbr.edu/policies/retirement-plans" TargetMode="External"/><Relationship Id="rId840" Type="http://schemas.openxmlformats.org/officeDocument/2006/relationships/footer" Target="footer3.xml"/><Relationship Id="rId67" Type="http://schemas.openxmlformats.org/officeDocument/2006/relationships/hyperlink" Target="http://www.tnstate.edu/cpsua/" TargetMode="External"/><Relationship Id="rId272" Type="http://schemas.openxmlformats.org/officeDocument/2006/relationships/hyperlink" Target="http://www.tnstate.edu/administration" TargetMode="External"/><Relationship Id="rId577" Type="http://schemas.openxmlformats.org/officeDocument/2006/relationships/hyperlink" Target="http://www.tnstate.edu/hr/fcraauthorization.pdf" TargetMode="External"/><Relationship Id="rId700" Type="http://schemas.openxmlformats.org/officeDocument/2006/relationships/image" Target="media/image184.jpeg"/><Relationship Id="rId132" Type="http://schemas.openxmlformats.org/officeDocument/2006/relationships/hyperlink" Target="mailto:amiller9@tnstate.edu" TargetMode="External"/><Relationship Id="rId784" Type="http://schemas.openxmlformats.org/officeDocument/2006/relationships/image" Target="media/image225.jpg"/><Relationship Id="rId437" Type="http://schemas.openxmlformats.org/officeDocument/2006/relationships/image" Target="media/image106.emf"/><Relationship Id="rId644" Type="http://schemas.openxmlformats.org/officeDocument/2006/relationships/hyperlink" Target="http://www.tnstate.edu" TargetMode="External"/><Relationship Id="rId851" Type="http://schemas.openxmlformats.org/officeDocument/2006/relationships/image" Target="media/image256.jpeg"/><Relationship Id="rId283" Type="http://schemas.openxmlformats.org/officeDocument/2006/relationships/image" Target="media/image62.emf"/><Relationship Id="rId490" Type="http://schemas.openxmlformats.org/officeDocument/2006/relationships/image" Target="media/image129.png"/><Relationship Id="rId504" Type="http://schemas.openxmlformats.org/officeDocument/2006/relationships/hyperlink" Target="https://policies.tbr.edu/policies/academic-tenure-community-colleges" TargetMode="External"/><Relationship Id="rId711" Type="http://schemas.openxmlformats.org/officeDocument/2006/relationships/hyperlink" Target="mailto:lbrow104@tnstate.edu" TargetMode="External"/><Relationship Id="rId78" Type="http://schemas.openxmlformats.org/officeDocument/2006/relationships/hyperlink" Target="mailto:gradschool@tnstate.edu" TargetMode="External"/><Relationship Id="rId143" Type="http://schemas.openxmlformats.org/officeDocument/2006/relationships/hyperlink" Target="http://sultan.tnstate.edu/" TargetMode="External"/><Relationship Id="rId350" Type="http://schemas.openxmlformats.org/officeDocument/2006/relationships/image" Target="media/image81.emf"/><Relationship Id="rId588" Type="http://schemas.openxmlformats.org/officeDocument/2006/relationships/hyperlink" Target="http://www.tnstate.edu/hr/Outside%20Employment%20Form.pdf" TargetMode="External"/><Relationship Id="rId795" Type="http://schemas.openxmlformats.org/officeDocument/2006/relationships/hyperlink" Target="mailto:cphillips@tnstate.edu" TargetMode="External"/><Relationship Id="rId809" Type="http://schemas.openxmlformats.org/officeDocument/2006/relationships/hyperlink" Target="mailto:tthompson10@tnstate.edu" TargetMode="External"/><Relationship Id="rId9" Type="http://schemas.openxmlformats.org/officeDocument/2006/relationships/image" Target="media/image1.jpeg"/><Relationship Id="rId210" Type="http://schemas.openxmlformats.org/officeDocument/2006/relationships/hyperlink" Target="http://www.tnstate.edu/vpbf/POL/Food%20and%20Beverage%20Purchases.htm" TargetMode="External"/><Relationship Id="rId448" Type="http://schemas.openxmlformats.org/officeDocument/2006/relationships/image" Target="media/image108.png"/><Relationship Id="rId655" Type="http://schemas.openxmlformats.org/officeDocument/2006/relationships/image" Target="media/image159.png"/><Relationship Id="rId862" Type="http://schemas.openxmlformats.org/officeDocument/2006/relationships/image" Target="media/image264.jpeg"/><Relationship Id="rId294" Type="http://schemas.openxmlformats.org/officeDocument/2006/relationships/hyperlink" Target="https://tnstate.campusdish.com/Commerce/Profile/Login.aspx?returnUrl=/Commerce/MyAccount.aspx" TargetMode="External"/><Relationship Id="rId308" Type="http://schemas.openxmlformats.org/officeDocument/2006/relationships/hyperlink" Target="https://policies.tbr.edu/guidelines/records-retention-and-disposal-records" TargetMode="External"/><Relationship Id="rId515" Type="http://schemas.openxmlformats.org/officeDocument/2006/relationships/hyperlink" Target="http://www.tnstate.edu/hr/documents/formspage/generalhrforms/Supervisor%20Checkout%20Form.pdf" TargetMode="External"/><Relationship Id="rId722" Type="http://schemas.openxmlformats.org/officeDocument/2006/relationships/image" Target="media/image195.jpeg"/><Relationship Id="rId89" Type="http://schemas.openxmlformats.org/officeDocument/2006/relationships/hyperlink" Target="https://owasso.tnstate.edu/owa/redir.aspx?C=x0oTHePmy0-gclXdipkQKyzhmZLaItUIZz-xCiVhl3_pGuUq8DeQ2rFY4tcxrZKDoghpKO5wweY.&amp;URL=http%3a%2f%2fwww.tnstate.edu%2fbanner%2ftoolkit.aspx" TargetMode="External"/><Relationship Id="rId154" Type="http://schemas.openxmlformats.org/officeDocument/2006/relationships/control" Target="activeX/activeX11.xml"/><Relationship Id="rId361" Type="http://schemas.openxmlformats.org/officeDocument/2006/relationships/oleObject" Target="embeddings/oleObject23.bin"/><Relationship Id="rId599" Type="http://schemas.openxmlformats.org/officeDocument/2006/relationships/hyperlink" Target="http://www.tnstate.edu/courses/" TargetMode="External"/><Relationship Id="rId459" Type="http://schemas.openxmlformats.org/officeDocument/2006/relationships/image" Target="media/image113.png"/><Relationship Id="rId666" Type="http://schemas.openxmlformats.org/officeDocument/2006/relationships/image" Target="media/image169.png"/><Relationship Id="rId873" Type="http://schemas.openxmlformats.org/officeDocument/2006/relationships/image" Target="media/image272.jpeg"/><Relationship Id="rId16" Type="http://schemas.openxmlformats.org/officeDocument/2006/relationships/diagramData" Target="diagrams/data1.xml"/><Relationship Id="rId221" Type="http://schemas.openxmlformats.org/officeDocument/2006/relationships/image" Target="media/image50.JPG"/><Relationship Id="rId319" Type="http://schemas.openxmlformats.org/officeDocument/2006/relationships/image" Target="media/image71.jpeg"/><Relationship Id="rId526" Type="http://schemas.openxmlformats.org/officeDocument/2006/relationships/hyperlink" Target="https://jobs.tnstate.edu/userfiles/jsp/shared/frameset/Frameset.jsp?time=1265295136815" TargetMode="External"/><Relationship Id="rId733" Type="http://schemas.openxmlformats.org/officeDocument/2006/relationships/hyperlink" Target="mailto:econn@tnstate.edu" TargetMode="External"/><Relationship Id="rId165" Type="http://schemas.openxmlformats.org/officeDocument/2006/relationships/hyperlink" Target="http://www.iie.org/en/programs/gilman-scholarship-program" TargetMode="External"/><Relationship Id="rId372" Type="http://schemas.openxmlformats.org/officeDocument/2006/relationships/hyperlink" Target="http://www.tnstate.edu/businessoffice/docs/budgetdocs/19%20FORM2.pdf" TargetMode="External"/><Relationship Id="rId677" Type="http://schemas.openxmlformats.org/officeDocument/2006/relationships/hyperlink" Target="http://www.tnstate.edu/research/coe.aspx" TargetMode="External"/><Relationship Id="rId800" Type="http://schemas.openxmlformats.org/officeDocument/2006/relationships/image" Target="media/image233.jpeg"/><Relationship Id="rId232" Type="http://schemas.openxmlformats.org/officeDocument/2006/relationships/hyperlink" Target="http://www.tnstate.edu/legal/contracts.aspx" TargetMode="External"/><Relationship Id="rId884" Type="http://schemas.openxmlformats.org/officeDocument/2006/relationships/image" Target="media/image288.png"/><Relationship Id="rId27" Type="http://schemas.openxmlformats.org/officeDocument/2006/relationships/diagramLayout" Target="diagrams/layout3.xml"/><Relationship Id="rId537" Type="http://schemas.openxmlformats.org/officeDocument/2006/relationships/hyperlink" Target="http://www.tnstate.edu/hr/documents/formspage/parfs/Faculty%20Overload.xls" TargetMode="External"/><Relationship Id="rId744" Type="http://schemas.openxmlformats.org/officeDocument/2006/relationships/image" Target="media/image206.jpeg"/><Relationship Id="rId80" Type="http://schemas.openxmlformats.org/officeDocument/2006/relationships/hyperlink" Target="http://www.tnstate.edu/research/documents/PI_Handbook.pdf" TargetMode="External"/><Relationship Id="rId176" Type="http://schemas.openxmlformats.org/officeDocument/2006/relationships/hyperlink" Target="http://www.tnstate.edu/hr/forms.aspx" TargetMode="External"/><Relationship Id="rId383" Type="http://schemas.openxmlformats.org/officeDocument/2006/relationships/hyperlink" Target="http://www.tnstate.edu/businessoffice/july17budget-1.aspx" TargetMode="External"/><Relationship Id="rId590" Type="http://schemas.openxmlformats.org/officeDocument/2006/relationships/hyperlink" Target="http://www.tnstate.edu/hr/documents/formspage/generalhrforms/Post%20Retirement%20Contract.pdf" TargetMode="External"/><Relationship Id="rId604" Type="http://schemas.openxmlformats.org/officeDocument/2006/relationships/hyperlink" Target="http://www.tnstate.edu/hr/forms/P-131%20Dependent%20Discount.pdf" TargetMode="External"/><Relationship Id="rId811" Type="http://schemas.openxmlformats.org/officeDocument/2006/relationships/hyperlink" Target="mailto:mtate01@tnstate.edu" TargetMode="External"/><Relationship Id="rId243" Type="http://schemas.openxmlformats.org/officeDocument/2006/relationships/image" Target="media/image53.emf"/><Relationship Id="rId450" Type="http://schemas.openxmlformats.org/officeDocument/2006/relationships/image" Target="media/image110.png"/><Relationship Id="rId688" Type="http://schemas.openxmlformats.org/officeDocument/2006/relationships/hyperlink" Target="http://www.tnstate.edu/write/" TargetMode="External"/><Relationship Id="rId38" Type="http://schemas.openxmlformats.org/officeDocument/2006/relationships/diagramQuickStyle" Target="diagrams/quickStyle5.xml"/><Relationship Id="rId103" Type="http://schemas.openxmlformats.org/officeDocument/2006/relationships/hyperlink" Target="https://adfs.tnstate.edu/adfs/ls?SAMLRequest=nZNNb9pAEIbv%2FRXW3vFXDo1W2BEFRUVKWwROD72t12O8sB%2FuzprQf9%2B1MSmVQoRyHc%2B87%2BzzjqcPRyWDA1gURmckCWMSgOamEnqbkeficXJPHvJPU2RKtnTWuUav4XcH6IIZIljnx%2BZGY6fAbsAeBIfn9VNGGudapFEEAkOn0TEHIVRdxI1SRjOvQ4KFVxGaucH5PMCq%2Bv%2BJvhBJJMGjsRyGDTJSM4lAguUiI7JqteJNo3alLLd6Xzat4QpA71qx3ZV8z3b1dm9K340rhigO8G8esYNlb6ZdRtI4uZ8kySSNizSh8R29S8Ik%2FvyLBCtrnOFGfhH6BKazmhqGAqlmCpA6Tjezb080DWNanpqQfi2K1WT1Y1OQ4OcZcNoD9sg10gHp%2B1Lt6EvyMYBhYXu7ADtnRPJrifQqiGYaXTqc%2FNKWfveSy8XKSMH%2FBDMpzcvcgh%2FNiLMdDKEo5q4v4QkOFVFN6qGVdhpb4KIWUF2SSG9FEb3uNh4iVMNR%2BCt0cHTB3KiWWYE9bTgy7j7kMprQS%2Bm59DjXUF%2Fq3Yz%2F3TZOea%2Fty%2F2Fvhhb9RcH3L%2BtsMwDM9adAnp7o3z8eIVJfg738v%2FN%2FwI%3D&amp;RelayState=df1cc2be-fecf-4ae5-ac82-d92799476288&amp;SigAlg=http%3A%2F%2Fwww.w3.org%2F2000%2F09%2Fxmldsig%23rsa-sha1&amp;Signature=lnEFP0xB8LPRSCzutHG0u5H4SQ5D7VMQ71S3ePo1SW7l9f66pH7qxY%2BdMM18X%2F3xe9OUqik23r%2FLuNVnVuO5xkXPMZglOECHDYLqU%2Fk%2FoxyNE8odNGj6xYo9ETTK7RNo2iTo%2BriUYp4RRwhhoVc28rXmAEbSiRNtgBx6tOdp%2BrFUa5Xv81LLMeRGYJIMkVtbQ0WRx%2BtYyb0Y5veTOrre1CaH3g91IbpW3DJoSNhFeRJK9AQvM88gFKeJ087GcdW6uOpJ7DXUE5dfYS925gzLWdtw2dAdM7cjWOBGr0RiCgMgyZf1SoLpKFG0DyTLU9EExHOFZ%2Fu%2BkXulMguLtRK%2BGuMe3A4SH9oa8X9KLNC5%2FsEsZW9wDDa9HsP%2B8TzdtHAlo0tf1v4iM8nQeYQUavmOqVvG1yq54kwVtb5oR%2F11KnLeib635Q5q5vlz6VAdbMQ1tUB%2BbkRxvn0ZnNf94d%2B6INAFrFscwZm%2FEzGi7oT3VnOWmrODtT0m2o33TE4mWvG6qbesVINmAgRytAWIYUCm6XtyMHJvAci3GgeoyT2BmDWHc9vcMjwJsmzjX8UXLoS3rymhuVm%2FUEdZinn0Wb%2B6kRiXpQLx39Kx506apkbfs%2F%2FFmHeefmW9sHrgB1fV2S4OAmyWCILGQcVj5KLkgvnhxI7Df0Qxx0DDpWcS7zAaMds%3D" TargetMode="External"/><Relationship Id="rId310" Type="http://schemas.openxmlformats.org/officeDocument/2006/relationships/oleObject" Target="embeddings/oleObject15.bin"/><Relationship Id="rId548" Type="http://schemas.openxmlformats.org/officeDocument/2006/relationships/hyperlink" Target="http://www.tnstate.edu/hr/documents/formspage/parfs/Title%20Change.xls" TargetMode="External"/><Relationship Id="rId755" Type="http://schemas.openxmlformats.org/officeDocument/2006/relationships/hyperlink" Target="mailto:dgodwin@tnstate.edu" TargetMode="External"/><Relationship Id="rId91" Type="http://schemas.openxmlformats.org/officeDocument/2006/relationships/hyperlink" Target="http://www.tnstate.edu/legal/contracts.aspx" TargetMode="External"/><Relationship Id="rId187" Type="http://schemas.openxmlformats.org/officeDocument/2006/relationships/hyperlink" Target="mailto:0231txt@follett.com" TargetMode="External"/><Relationship Id="rId394" Type="http://schemas.openxmlformats.org/officeDocument/2006/relationships/hyperlink" Target="http://www.tnstate.edu/businessoffice/July%202011-12%20Original%20Budget.aspx" TargetMode="External"/><Relationship Id="rId408" Type="http://schemas.openxmlformats.org/officeDocument/2006/relationships/oleObject" Target="embeddings/oleObject27.bin"/><Relationship Id="rId615" Type="http://schemas.openxmlformats.org/officeDocument/2006/relationships/image" Target="media/image148.emf"/><Relationship Id="rId822" Type="http://schemas.openxmlformats.org/officeDocument/2006/relationships/image" Target="media/image244.jpeg"/><Relationship Id="rId254" Type="http://schemas.openxmlformats.org/officeDocument/2006/relationships/hyperlink" Target="http://www.wztv.com/" TargetMode="External"/><Relationship Id="rId699" Type="http://schemas.openxmlformats.org/officeDocument/2006/relationships/image" Target="media/image183.jpeg"/><Relationship Id="rId49" Type="http://schemas.openxmlformats.org/officeDocument/2006/relationships/oleObject" Target="embeddings/oleObject2.bin"/><Relationship Id="rId114" Type="http://schemas.openxmlformats.org/officeDocument/2006/relationships/image" Target="media/image14.emf"/><Relationship Id="rId461" Type="http://schemas.openxmlformats.org/officeDocument/2006/relationships/image" Target="media/image115.png"/><Relationship Id="rId559" Type="http://schemas.openxmlformats.org/officeDocument/2006/relationships/hyperlink" Target="http://www.tnstate.edu/hr/documents/formspage/facultyappt/Emergency%20Hire%20Form.pdf" TargetMode="External"/><Relationship Id="rId766" Type="http://schemas.openxmlformats.org/officeDocument/2006/relationships/image" Target="media/image216.jpeg"/><Relationship Id="rId198" Type="http://schemas.openxmlformats.org/officeDocument/2006/relationships/hyperlink" Target="http://www.tnstate.edu/academic_affairs/documents/PropertyAddition.doc" TargetMode="External"/><Relationship Id="rId321" Type="http://schemas.openxmlformats.org/officeDocument/2006/relationships/image" Target="media/image73.jpeg"/><Relationship Id="rId419" Type="http://schemas.openxmlformats.org/officeDocument/2006/relationships/image" Target="media/image98.emf"/><Relationship Id="rId626" Type="http://schemas.openxmlformats.org/officeDocument/2006/relationships/hyperlink" Target="https://jobs.tnstate.edu/userfiles/jsp/shared/frameset/Frameset.jsp?time=1498010438312" TargetMode="External"/><Relationship Id="rId833" Type="http://schemas.openxmlformats.org/officeDocument/2006/relationships/diagramColors" Target="diagrams/colors7.xml"/><Relationship Id="rId265" Type="http://schemas.openxmlformats.org/officeDocument/2006/relationships/hyperlink" Target="http://www.tnstate.edu/pr/speakers.aspx" TargetMode="External"/><Relationship Id="rId472" Type="http://schemas.openxmlformats.org/officeDocument/2006/relationships/control" Target="activeX/activeX14.xml"/><Relationship Id="rId125" Type="http://schemas.openxmlformats.org/officeDocument/2006/relationships/image" Target="media/image20.emf"/><Relationship Id="rId332" Type="http://schemas.openxmlformats.org/officeDocument/2006/relationships/hyperlink" Target="http://www.tnstate.edu/procurement/procurement_forms/Copier%20Equipment%20Request.pdf" TargetMode="External"/><Relationship Id="rId777" Type="http://schemas.openxmlformats.org/officeDocument/2006/relationships/hyperlink" Target="mailto:cmccutcheon@tnstate.edu" TargetMode="External"/><Relationship Id="rId637" Type="http://schemas.openxmlformats.org/officeDocument/2006/relationships/hyperlink" Target="http://www.tnstate.edu/agriculture/information_for_facultty_and_staff.aspx" TargetMode="External"/><Relationship Id="rId844" Type="http://schemas.openxmlformats.org/officeDocument/2006/relationships/image" Target="media/image248.jpeg"/><Relationship Id="rId276" Type="http://schemas.openxmlformats.org/officeDocument/2006/relationships/hyperlink" Target="http://www.tnstate.edu/academic_affairs/documents/PropertyDeletion.doc" TargetMode="External"/><Relationship Id="rId483" Type="http://schemas.openxmlformats.org/officeDocument/2006/relationships/image" Target="media/image126.png"/><Relationship Id="rId690" Type="http://schemas.openxmlformats.org/officeDocument/2006/relationships/image" Target="media/image174.gif"/><Relationship Id="rId704" Type="http://schemas.openxmlformats.org/officeDocument/2006/relationships/image" Target="media/image186.jpeg"/><Relationship Id="rId40" Type="http://schemas.microsoft.com/office/2007/relationships/diagramDrawing" Target="diagrams/drawing5.xml"/><Relationship Id="rId136" Type="http://schemas.openxmlformats.org/officeDocument/2006/relationships/control" Target="activeX/activeX1.xml"/><Relationship Id="rId343" Type="http://schemas.openxmlformats.org/officeDocument/2006/relationships/hyperlink" Target="http://www.tnstate.edu/facilities/" TargetMode="External"/><Relationship Id="rId550" Type="http://schemas.openxmlformats.org/officeDocument/2006/relationships/hyperlink" Target="mailto:ndowell@tnstate.edu" TargetMode="External"/><Relationship Id="rId788" Type="http://schemas.openxmlformats.org/officeDocument/2006/relationships/image" Target="media/image227.jpeg"/><Relationship Id="rId203" Type="http://schemas.openxmlformats.org/officeDocument/2006/relationships/hyperlink" Target="http://www.tnstate.edu/procurement/policies.aspx" TargetMode="External"/><Relationship Id="rId648" Type="http://schemas.openxmlformats.org/officeDocument/2006/relationships/hyperlink" Target="http://www.tnstate.edu/businessoffice/travelpolicies.aspx" TargetMode="External"/><Relationship Id="rId855" Type="http://schemas.openxmlformats.org/officeDocument/2006/relationships/image" Target="media/image260.jpeg"/><Relationship Id="rId287" Type="http://schemas.openxmlformats.org/officeDocument/2006/relationships/image" Target="media/image64.emf"/><Relationship Id="rId410" Type="http://schemas.openxmlformats.org/officeDocument/2006/relationships/oleObject" Target="embeddings/oleObject28.bin"/><Relationship Id="rId494" Type="http://schemas.openxmlformats.org/officeDocument/2006/relationships/hyperlink" Target="mailto:grantsaccounting@tnstate.edu" TargetMode="External"/><Relationship Id="rId508" Type="http://schemas.openxmlformats.org/officeDocument/2006/relationships/image" Target="media/image133.emf"/><Relationship Id="rId715" Type="http://schemas.openxmlformats.org/officeDocument/2006/relationships/hyperlink" Target="mailto:tbrown@tnstate.edu" TargetMode="External"/><Relationship Id="rId147" Type="http://schemas.openxmlformats.org/officeDocument/2006/relationships/control" Target="activeX/activeX6.xml"/><Relationship Id="rId354" Type="http://schemas.openxmlformats.org/officeDocument/2006/relationships/image" Target="media/image83.emf"/><Relationship Id="rId799" Type="http://schemas.openxmlformats.org/officeDocument/2006/relationships/hyperlink" Target="mailto:cseay1@tnstate.edu" TargetMode="External"/><Relationship Id="rId51" Type="http://schemas.openxmlformats.org/officeDocument/2006/relationships/image" Target="media/image8.emf"/><Relationship Id="rId561" Type="http://schemas.openxmlformats.org/officeDocument/2006/relationships/hyperlink" Target="http://www.tnstate.edu/hr/documents/formspage/generalhrforms/Adr%20Change%20Request.docx" TargetMode="External"/><Relationship Id="rId659" Type="http://schemas.openxmlformats.org/officeDocument/2006/relationships/image" Target="media/image163.png"/><Relationship Id="rId866" Type="http://schemas.openxmlformats.org/officeDocument/2006/relationships/image" Target="media/image268.jpeg"/><Relationship Id="rId214" Type="http://schemas.openxmlformats.org/officeDocument/2006/relationships/image" Target="media/image43.JPG"/><Relationship Id="rId298" Type="http://schemas.openxmlformats.org/officeDocument/2006/relationships/hyperlink" Target="http://www.tnstate.edu/interior.asp?mid=812&amp;ptid=1" TargetMode="External"/><Relationship Id="rId421" Type="http://schemas.openxmlformats.org/officeDocument/2006/relationships/oleObject" Target="embeddings/oleObject34.bin"/><Relationship Id="rId519" Type="http://schemas.openxmlformats.org/officeDocument/2006/relationships/image" Target="media/image139.emf"/><Relationship Id="rId158" Type="http://schemas.openxmlformats.org/officeDocument/2006/relationships/header" Target="header1.xml"/><Relationship Id="rId726" Type="http://schemas.openxmlformats.org/officeDocument/2006/relationships/image" Target="media/image197.jpeg"/><Relationship Id="rId62" Type="http://schemas.openxmlformats.org/officeDocument/2006/relationships/hyperlink" Target="http://www.tnstate.edu/coe/index.aspx" TargetMode="External"/><Relationship Id="rId365" Type="http://schemas.openxmlformats.org/officeDocument/2006/relationships/hyperlink" Target="http://www.tn.gov/assets/entities/thec/attachments/THEC_2015-20_Quality_Assurance_Funding_Guidebook.pdf" TargetMode="External"/><Relationship Id="rId572" Type="http://schemas.openxmlformats.org/officeDocument/2006/relationships/hyperlink" Target="http://www.tnstate.edu/hr/esanotifications.pcf.pdf" TargetMode="External"/><Relationship Id="rId225" Type="http://schemas.openxmlformats.org/officeDocument/2006/relationships/hyperlink" Target="http://www.tnstate.edu/hr/mgrtoolkit/evals.aspx" TargetMode="External"/><Relationship Id="rId432" Type="http://schemas.openxmlformats.org/officeDocument/2006/relationships/oleObject" Target="embeddings/oleObject40.bin"/><Relationship Id="rId877" Type="http://schemas.openxmlformats.org/officeDocument/2006/relationships/image" Target="media/image275.png"/><Relationship Id="rId737" Type="http://schemas.openxmlformats.org/officeDocument/2006/relationships/hyperlink" Target="mailto:pcrook@tnstate.edu" TargetMode="External"/><Relationship Id="rId73" Type="http://schemas.openxmlformats.org/officeDocument/2006/relationships/hyperlink" Target="http://www.tnstate.edu/PersonnelHandbook" TargetMode="External"/><Relationship Id="rId169" Type="http://schemas.openxmlformats.org/officeDocument/2006/relationships/hyperlink" Target="http://www.diversityabroad.com/minority-study-abroad-scholarships" TargetMode="External"/><Relationship Id="rId376" Type="http://schemas.openxmlformats.org/officeDocument/2006/relationships/hyperlink" Target="http://www.tnstate.edu/businessoffice/docs/budgetdocs/19%20FORM6.pdf" TargetMode="External"/><Relationship Id="rId583" Type="http://schemas.openxmlformats.org/officeDocument/2006/relationships/hyperlink" Target="http://www.tnstate.edu/hr/documents/formspage/generalhrforms/Leave%20Request.pdf" TargetMode="External"/><Relationship Id="rId790" Type="http://schemas.openxmlformats.org/officeDocument/2006/relationships/image" Target="media/image228.jpeg"/><Relationship Id="rId804" Type="http://schemas.openxmlformats.org/officeDocument/2006/relationships/image" Target="media/image235.jpeg"/><Relationship Id="rId4" Type="http://schemas.openxmlformats.org/officeDocument/2006/relationships/styles" Target="styles.xml"/><Relationship Id="rId236" Type="http://schemas.openxmlformats.org/officeDocument/2006/relationships/hyperlink" Target="http://www.tnstate.edu/environmentalsafety/emergency.aspx" TargetMode="External"/><Relationship Id="rId443" Type="http://schemas.openxmlformats.org/officeDocument/2006/relationships/hyperlink" Target="http://www.tnstate.edu/research/rsp/contact.aspx" TargetMode="External"/><Relationship Id="rId650" Type="http://schemas.openxmlformats.org/officeDocument/2006/relationships/hyperlink" Target="http://www.tnstate.edu/businessoffice/travelpolicies.aspx" TargetMode="External"/><Relationship Id="rId888" Type="http://schemas.openxmlformats.org/officeDocument/2006/relationships/image" Target="media/image292.jpeg"/><Relationship Id="rId303" Type="http://schemas.openxmlformats.org/officeDocument/2006/relationships/image" Target="media/image66.emf"/><Relationship Id="rId748" Type="http://schemas.openxmlformats.org/officeDocument/2006/relationships/image" Target="media/image208.jpeg"/><Relationship Id="rId84" Type="http://schemas.openxmlformats.org/officeDocument/2006/relationships/oleObject" Target="embeddings/oleObject5.bin"/><Relationship Id="rId387" Type="http://schemas.openxmlformats.org/officeDocument/2006/relationships/hyperlink" Target="http://www.tnstate.edu/businessoffice/2014-15octoberbudget.aspx" TargetMode="External"/><Relationship Id="rId510" Type="http://schemas.openxmlformats.org/officeDocument/2006/relationships/hyperlink" Target="http://www.tnstate.edu/eeoaa/documents/EOAAComplaintForm.pdf" TargetMode="External"/><Relationship Id="rId594" Type="http://schemas.openxmlformats.org/officeDocument/2006/relationships/hyperlink" Target="http://www.tnstate.edu/hr/documents/formspage/generalhrforms/HR_volunteer%20form.pdf" TargetMode="External"/><Relationship Id="rId608" Type="http://schemas.openxmlformats.org/officeDocument/2006/relationships/hyperlink" Target="http://www.tnstate.edu/hr/forms.aspx" TargetMode="External"/><Relationship Id="rId815" Type="http://schemas.openxmlformats.org/officeDocument/2006/relationships/hyperlink" Target="mailto:lvaughn@tnstate.edu" TargetMode="External"/><Relationship Id="rId247" Type="http://schemas.openxmlformats.org/officeDocument/2006/relationships/image" Target="media/image57.emf"/><Relationship Id="rId107" Type="http://schemas.openxmlformats.org/officeDocument/2006/relationships/image" Target="media/image11.emf"/><Relationship Id="rId661" Type="http://schemas.openxmlformats.org/officeDocument/2006/relationships/image" Target="media/image165.png"/><Relationship Id="rId759" Type="http://schemas.openxmlformats.org/officeDocument/2006/relationships/image" Target="media/image213.jpeg"/><Relationship Id="rId11" Type="http://schemas.openxmlformats.org/officeDocument/2006/relationships/image" Target="cid:image001.jpg@01C856EC.7D9115B0" TargetMode="External"/><Relationship Id="rId314" Type="http://schemas.openxmlformats.org/officeDocument/2006/relationships/oleObject" Target="embeddings/oleObject16.bin"/><Relationship Id="rId398" Type="http://schemas.openxmlformats.org/officeDocument/2006/relationships/hyperlink" Target="http://www.tnstate.edu/businessoffice/July2009-10.aspx" TargetMode="External"/><Relationship Id="rId521" Type="http://schemas.openxmlformats.org/officeDocument/2006/relationships/hyperlink" Target="http://www.tnstate.edu/hr/documents/formspage/People%20Admin-Hire%20New%20Employee.pdf" TargetMode="External"/><Relationship Id="rId619" Type="http://schemas.openxmlformats.org/officeDocument/2006/relationships/image" Target="media/image152.emf"/><Relationship Id="rId95" Type="http://schemas.openxmlformats.org/officeDocument/2006/relationships/hyperlink" Target="http://www.wkrn.com/" TargetMode="External"/><Relationship Id="rId160" Type="http://schemas.openxmlformats.org/officeDocument/2006/relationships/image" Target="media/image28.emf"/><Relationship Id="rId826" Type="http://schemas.openxmlformats.org/officeDocument/2006/relationships/image" Target="media/image246.jpeg"/><Relationship Id="rId258" Type="http://schemas.openxmlformats.org/officeDocument/2006/relationships/hyperlink" Target="http://www.tnstate.edu/searchresults.aspx?cx=002368324096397372458%3Auiyt-zp6kyu&amp;cof=FORID%3A11&amp;q=key+request" TargetMode="External"/><Relationship Id="rId465" Type="http://schemas.openxmlformats.org/officeDocument/2006/relationships/image" Target="media/image119.png"/><Relationship Id="rId672" Type="http://schemas.openxmlformats.org/officeDocument/2006/relationships/hyperlink" Target="http://ww2.tnstate.edu/library/embedded_librarian.htm" TargetMode="External"/><Relationship Id="rId22" Type="http://schemas.openxmlformats.org/officeDocument/2006/relationships/diagramLayout" Target="diagrams/layout2.xml"/><Relationship Id="rId118" Type="http://schemas.openxmlformats.org/officeDocument/2006/relationships/oleObject" Target="embeddings/oleObject8.bin"/><Relationship Id="rId325" Type="http://schemas.openxmlformats.org/officeDocument/2006/relationships/hyperlink" Target="http://www.tnstate.edu/urd/OFFICIAL-Publication%20Approval%20Form.doc" TargetMode="External"/><Relationship Id="rId532" Type="http://schemas.openxmlformats.org/officeDocument/2006/relationships/hyperlink" Target="http://www.tnstate.edu/hr/documents/formspage/parfs/Appointment%20Recommendation.xls" TargetMode="External"/><Relationship Id="rId171" Type="http://schemas.openxmlformats.org/officeDocument/2006/relationships/hyperlink" Target="http://www.tncis.org" TargetMode="External"/><Relationship Id="rId837" Type="http://schemas.openxmlformats.org/officeDocument/2006/relationships/diagramQuickStyle" Target="diagrams/quickStyle8.xml"/><Relationship Id="rId269" Type="http://schemas.openxmlformats.org/officeDocument/2006/relationships/hyperlink" Target="http://www.tnstate.edu/pr/policies.aspx" TargetMode="External"/><Relationship Id="rId476" Type="http://schemas.openxmlformats.org/officeDocument/2006/relationships/control" Target="activeX/activeX17.xml"/><Relationship Id="rId683" Type="http://schemas.openxmlformats.org/officeDocument/2006/relationships/hyperlink" Target="http://www.tnstate.edu/servicelearning" TargetMode="External"/><Relationship Id="rId890" Type="http://schemas.openxmlformats.org/officeDocument/2006/relationships/hyperlink" Target="mailto:charkey@tnstate.edu" TargetMode="External"/><Relationship Id="rId33" Type="http://schemas.openxmlformats.org/officeDocument/2006/relationships/diagramQuickStyle" Target="diagrams/quickStyle4.xml"/><Relationship Id="rId129" Type="http://schemas.openxmlformats.org/officeDocument/2006/relationships/image" Target="media/image22.emf"/><Relationship Id="rId336" Type="http://schemas.openxmlformats.org/officeDocument/2006/relationships/hyperlink" Target="http://www.tnstate.edu/procurement/procurement_forms/Copy%20Usage%20Monthly%20Report-2008.doc" TargetMode="External"/><Relationship Id="rId543" Type="http://schemas.openxmlformats.org/officeDocument/2006/relationships/hyperlink" Target="http://www.tnstate.edu/hr/documents/formspage/parfs/Promotion%20Transfer.xls" TargetMode="External"/><Relationship Id="rId182" Type="http://schemas.openxmlformats.org/officeDocument/2006/relationships/hyperlink" Target="https://elearn.tnstate.edu/" TargetMode="External"/><Relationship Id="rId403" Type="http://schemas.openxmlformats.org/officeDocument/2006/relationships/image" Target="media/image90.emf"/><Relationship Id="rId750" Type="http://schemas.openxmlformats.org/officeDocument/2006/relationships/image" Target="media/image209.jpeg"/><Relationship Id="rId848" Type="http://schemas.openxmlformats.org/officeDocument/2006/relationships/image" Target="media/image252.jpeg"/><Relationship Id="rId487" Type="http://schemas.openxmlformats.org/officeDocument/2006/relationships/image" Target="media/image128.png"/><Relationship Id="rId610" Type="http://schemas.openxmlformats.org/officeDocument/2006/relationships/image" Target="media/image143.emf"/><Relationship Id="rId694" Type="http://schemas.openxmlformats.org/officeDocument/2006/relationships/image" Target="media/image178.jpeg"/><Relationship Id="rId708" Type="http://schemas.openxmlformats.org/officeDocument/2006/relationships/image" Target="media/image188.jpeg"/><Relationship Id="rId347" Type="http://schemas.openxmlformats.org/officeDocument/2006/relationships/image" Target="media/image80.emf"/><Relationship Id="rId44" Type="http://schemas.openxmlformats.org/officeDocument/2006/relationships/diagramColors" Target="diagrams/colors6.xml"/><Relationship Id="rId554" Type="http://schemas.openxmlformats.org/officeDocument/2006/relationships/hyperlink" Target="http://www.tnstate.edu/hr/documents/formspage/parfcorrections/Faculty%20Overload-CORRECTION.xls" TargetMode="External"/><Relationship Id="rId761" Type="http://schemas.openxmlformats.org/officeDocument/2006/relationships/hyperlink" Target="mailto:bhill36@tnstate.edu" TargetMode="External"/><Relationship Id="rId859" Type="http://schemas.openxmlformats.org/officeDocument/2006/relationships/hyperlink" Target="https://www.citrix.com/" TargetMode="External"/><Relationship Id="rId193" Type="http://schemas.openxmlformats.org/officeDocument/2006/relationships/image" Target="media/image33.png"/><Relationship Id="rId207" Type="http://schemas.openxmlformats.org/officeDocument/2006/relationships/hyperlink" Target="http://www.tnstate.edu/interior.asp?mid=4802&amp;ptid=1" TargetMode="External"/><Relationship Id="rId414" Type="http://schemas.openxmlformats.org/officeDocument/2006/relationships/oleObject" Target="embeddings/oleObject30.bin"/><Relationship Id="rId498" Type="http://schemas.openxmlformats.org/officeDocument/2006/relationships/hyperlink" Target="https://policies.tbr.edu/policies/alternate-work-arrangements" TargetMode="External"/><Relationship Id="rId621" Type="http://schemas.openxmlformats.org/officeDocument/2006/relationships/image" Target="media/image154.emf"/><Relationship Id="rId260" Type="http://schemas.openxmlformats.org/officeDocument/2006/relationships/hyperlink" Target="http://www.tnstate.edu/pr/experts.aspx" TargetMode="External"/><Relationship Id="rId719" Type="http://schemas.openxmlformats.org/officeDocument/2006/relationships/hyperlink" Target="mailto:pcameron@tnstate.edu" TargetMode="External"/><Relationship Id="rId55" Type="http://schemas.openxmlformats.org/officeDocument/2006/relationships/hyperlink" Target="http://www.tnstate.edu/searchresults.aspx?cx=002368324096397372458%3Auiyt-zp6kyu&amp;cof=FORID%3A11&amp;q=sciquest+instructions&amp;siteurl=http%3A%2F%2Fwww.tnstate.edu%2F" TargetMode="External"/><Relationship Id="rId120" Type="http://schemas.openxmlformats.org/officeDocument/2006/relationships/oleObject" Target="embeddings/oleObject9.bin"/><Relationship Id="rId358" Type="http://schemas.openxmlformats.org/officeDocument/2006/relationships/image" Target="media/image85.emf"/><Relationship Id="rId565" Type="http://schemas.openxmlformats.org/officeDocument/2006/relationships/hyperlink" Target="http://www.tnstate.edu/hr/documents/formspage/generalhrforms/Data%20Collection%20Worksheet.xls" TargetMode="External"/><Relationship Id="rId772" Type="http://schemas.openxmlformats.org/officeDocument/2006/relationships/image" Target="media/image219.jpeg"/><Relationship Id="rId218" Type="http://schemas.openxmlformats.org/officeDocument/2006/relationships/image" Target="media/image47.JPG"/><Relationship Id="rId425" Type="http://schemas.openxmlformats.org/officeDocument/2006/relationships/oleObject" Target="embeddings/oleObject36.bin"/><Relationship Id="rId632" Type="http://schemas.openxmlformats.org/officeDocument/2006/relationships/hyperlink" Target="https://policies.tbr.edu/policies/military-leave-policy" TargetMode="External"/><Relationship Id="rId271" Type="http://schemas.openxmlformats.org/officeDocument/2006/relationships/hyperlink" Target="http://www.tnstate.edu/pr/beatlist.aspx" TargetMode="External"/><Relationship Id="rId66" Type="http://schemas.openxmlformats.org/officeDocument/2006/relationships/hyperlink" Target="http://www.tnstate.edu/sciences/" TargetMode="External"/><Relationship Id="rId131" Type="http://schemas.openxmlformats.org/officeDocument/2006/relationships/hyperlink" Target="http://www.tnstate.edu/hr/forms.aspx" TargetMode="External"/><Relationship Id="rId369" Type="http://schemas.openxmlformats.org/officeDocument/2006/relationships/hyperlink" Target="http://www.tnstate.edu/businessoffice/docs/budgetdocs/TRANSFER%20VOUCHER.xls" TargetMode="External"/><Relationship Id="rId576" Type="http://schemas.openxmlformats.org/officeDocument/2006/relationships/hyperlink" Target="https://www.dol.gov/whd/forms/WH-380-F.pdf" TargetMode="External"/><Relationship Id="rId783" Type="http://schemas.openxmlformats.org/officeDocument/2006/relationships/hyperlink" Target="mailto:mmerrimonl@tnstate.edu" TargetMode="External"/><Relationship Id="rId229" Type="http://schemas.openxmlformats.org/officeDocument/2006/relationships/hyperlink" Target="http://ww2.tnstate.edu/interior.asp?mid=6827&amp;ptid=1" TargetMode="External"/><Relationship Id="rId436" Type="http://schemas.openxmlformats.org/officeDocument/2006/relationships/oleObject" Target="embeddings/oleObject42.bin"/><Relationship Id="rId643" Type="http://schemas.openxmlformats.org/officeDocument/2006/relationships/hyperlink" Target="http://www.lexisnexis.com/hottopics/tncode/" TargetMode="External"/><Relationship Id="rId850" Type="http://schemas.openxmlformats.org/officeDocument/2006/relationships/image" Target="media/image254.jpeg"/><Relationship Id="rId77" Type="http://schemas.openxmlformats.org/officeDocument/2006/relationships/hyperlink" Target="http://www.tnstate.edu/graduate/2015-2017_grad_catalog-final_version_3_9_16.pdf" TargetMode="External"/><Relationship Id="rId282" Type="http://schemas.openxmlformats.org/officeDocument/2006/relationships/oleObject" Target="embeddings/Microsoft_Word_97_-_2003_Document3.doc"/><Relationship Id="rId503" Type="http://schemas.openxmlformats.org/officeDocument/2006/relationships/hyperlink" Target="https://policies.tbr.edu/policies/academic-tenure-universities" TargetMode="External"/><Relationship Id="rId587" Type="http://schemas.openxmlformats.org/officeDocument/2006/relationships/hyperlink" Target="http://www.tnstate.edu/hr/documents/formspage/generalhrforms/Non-Faculty%20Sick%20Leave%20Bank%20Operating%20Plan.pdf" TargetMode="External"/><Relationship Id="rId710" Type="http://schemas.openxmlformats.org/officeDocument/2006/relationships/image" Target="media/image189.jpeg"/><Relationship Id="rId808" Type="http://schemas.openxmlformats.org/officeDocument/2006/relationships/image" Target="media/image237.jpeg"/><Relationship Id="rId8" Type="http://schemas.openxmlformats.org/officeDocument/2006/relationships/endnotes" Target="endnotes.xml"/><Relationship Id="rId142" Type="http://schemas.openxmlformats.org/officeDocument/2006/relationships/hyperlink" Target="mailto:galvin@tnstate.edu?subject=Book%20Order%20Request%20Form" TargetMode="External"/><Relationship Id="rId447" Type="http://schemas.openxmlformats.org/officeDocument/2006/relationships/hyperlink" Target="https://tnstateu.az1.qualtrics.com/jfe/form/SV_5oruBn3pVx3BuVn" TargetMode="External"/><Relationship Id="rId794" Type="http://schemas.openxmlformats.org/officeDocument/2006/relationships/image" Target="media/image230.jpeg"/><Relationship Id="rId654" Type="http://schemas.openxmlformats.org/officeDocument/2006/relationships/image" Target="media/image158.png"/><Relationship Id="rId861" Type="http://schemas.openxmlformats.org/officeDocument/2006/relationships/image" Target="media/image265.jpeg"/><Relationship Id="rId293" Type="http://schemas.openxmlformats.org/officeDocument/2006/relationships/hyperlink" Target="https://tnstate.campusdish.com/" TargetMode="External"/><Relationship Id="rId307" Type="http://schemas.openxmlformats.org/officeDocument/2006/relationships/hyperlink" Target="https://policies.tbr.edu/system/files/exhibits/G-070%20Disposal%20or%20Records%20Exhibit%201%20Certificate%20of%20Destruction.pdf" TargetMode="External"/><Relationship Id="rId514" Type="http://schemas.openxmlformats.org/officeDocument/2006/relationships/hyperlink" Target="mailto:sroth@tnstate.edu" TargetMode="External"/><Relationship Id="rId721" Type="http://schemas.openxmlformats.org/officeDocument/2006/relationships/hyperlink" Target="mailto:gcarney@tnstate.edu" TargetMode="External"/><Relationship Id="rId88" Type="http://schemas.openxmlformats.org/officeDocument/2006/relationships/hyperlink" Target="mailto:records@tnstate.edu" TargetMode="External"/><Relationship Id="rId153" Type="http://schemas.openxmlformats.org/officeDocument/2006/relationships/image" Target="media/image27.wmf"/><Relationship Id="rId360" Type="http://schemas.openxmlformats.org/officeDocument/2006/relationships/image" Target="media/image86.emf"/><Relationship Id="rId598" Type="http://schemas.openxmlformats.org/officeDocument/2006/relationships/hyperlink" Target="http://www.tnstate.edu/apply/" TargetMode="External"/><Relationship Id="rId819" Type="http://schemas.openxmlformats.org/officeDocument/2006/relationships/hyperlink" Target="mailto:cwalker@tnstate.edu" TargetMode="External"/><Relationship Id="rId220" Type="http://schemas.openxmlformats.org/officeDocument/2006/relationships/image" Target="media/image49.JPG"/><Relationship Id="rId458" Type="http://schemas.openxmlformats.org/officeDocument/2006/relationships/image" Target="media/image112.png"/><Relationship Id="rId665" Type="http://schemas.openxmlformats.org/officeDocument/2006/relationships/image" Target="media/image177.png"/><Relationship Id="rId872" Type="http://schemas.openxmlformats.org/officeDocument/2006/relationships/image" Target="media/image276.png"/><Relationship Id="rId15" Type="http://schemas.openxmlformats.org/officeDocument/2006/relationships/hyperlink" Target="http://www.tnstate.edu/academic_affairs/" TargetMode="External"/><Relationship Id="rId318" Type="http://schemas.openxmlformats.org/officeDocument/2006/relationships/image" Target="media/image70.jpg"/><Relationship Id="rId525" Type="http://schemas.openxmlformats.org/officeDocument/2006/relationships/oleObject" Target="embeddings/oleObject48.bin"/><Relationship Id="rId732" Type="http://schemas.openxmlformats.org/officeDocument/2006/relationships/image" Target="media/image200.png"/><Relationship Id="rId99" Type="http://schemas.openxmlformats.org/officeDocument/2006/relationships/hyperlink" Target="http://www.wztv.com/" TargetMode="External"/><Relationship Id="rId164" Type="http://schemas.openxmlformats.org/officeDocument/2006/relationships/hyperlink" Target="http://usac.unr.edu/money-matters/financing/scholarships-and-discounts" TargetMode="External"/><Relationship Id="rId371" Type="http://schemas.openxmlformats.org/officeDocument/2006/relationships/hyperlink" Target="http://www.tnstate.edu/businessoffice/docs/budgetdocs/19%20FORM1.pdf"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10.xml><?xml version="1.0" encoding="utf-8"?>
<ax:ocx xmlns:ax="http://schemas.microsoft.com/office/2006/activeX" xmlns:r="http://schemas.openxmlformats.org/officeDocument/2006/relationships" ax:classid="{5512D122-5CC6-11CF-8D67-00AA00BDCE1D}" ax:persistence="persistStream" r:id="rId1"/>
</file>

<file path=word/activeX/activeX11.xml><?xml version="1.0" encoding="utf-8"?>
<ax:ocx xmlns:ax="http://schemas.microsoft.com/office/2006/activeX" xmlns:r="http://schemas.openxmlformats.org/officeDocument/2006/relationships" ax:classid="{5512D122-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22-5CC6-11CF-8D67-00AA00BDCE1D}" ax:persistence="persistStream" r:id="rId1"/>
</file>

<file path=word/activeX/activeX15.xml><?xml version="1.0" encoding="utf-8"?>
<ax:ocx xmlns:ax="http://schemas.microsoft.com/office/2006/activeX" xmlns:r="http://schemas.openxmlformats.org/officeDocument/2006/relationships" ax:classid="{5512D122-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C-5CC6-11CF-8D67-00AA00BDCE1D}" ax:persistence="persistStream" r:id="rId1"/>
</file>

<file path=word/activeX/activeX9.xml><?xml version="1.0" encoding="utf-8"?>
<ax:ocx xmlns:ax="http://schemas.microsoft.com/office/2006/activeX" xmlns:r="http://schemas.openxmlformats.org/officeDocument/2006/relationships" ax:classid="{5512D122-5CC6-11CF-8D67-00AA00BDCE1D}" ax:persistence="persistStream" r:id="rId1"/>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246070" y="25075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June 2009 – July 2011</a:t>
          </a:r>
          <a:endParaRPr lang="en-US">
            <a:solidFill>
              <a:sysClr val="windowText" lastClr="000000">
                <a:hueOff val="0"/>
                <a:satOff val="0"/>
                <a:lumOff val="0"/>
                <a:alphaOff val="0"/>
              </a:sysClr>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D707670D-85D3-449E-8148-F74B7239470E}">
      <dgm:prSet phldrT="[Tex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2C0E3FE1-57F1-45B9-8AE2-A3891BF32A21}" type="parTrans" cxnId="{11A011AD-F391-40FF-97D7-9A5795260F35}">
      <dgm:prSet/>
      <dgm:spPr/>
      <dgm:t>
        <a:bodyPr/>
        <a:lstStyle/>
        <a:p>
          <a:endParaRPr lang="en-US"/>
        </a:p>
      </dgm:t>
    </dgm:pt>
    <dgm:pt modelId="{9FFAEF67-4DAE-4E8B-927C-3AFB4BAA2D42}" type="sibTrans" cxnId="{11A011AD-F391-40FF-97D7-9A5795260F35}">
      <dgm:prSet/>
      <dgm:spPr/>
      <dgm:t>
        <a:bodyPr/>
        <a:lstStyle/>
        <a:p>
          <a:endParaRPr lang="en-US"/>
        </a:p>
      </dgm:t>
    </dgm:pt>
    <dgm:pt modelId="{5A9A03BE-8041-4936-B2AF-159B7D489BEA}">
      <dgm:prSet phldrT="[Tex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246070" y="1748143"/>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July 2011 – Oct  2011</a:t>
          </a:r>
          <a:endParaRPr lang="en-US">
            <a:solidFill>
              <a:sysClr val="windowText" lastClr="000000">
                <a:hueOff val="0"/>
                <a:satOff val="0"/>
                <a:lumOff val="0"/>
                <a:alphaOff val="0"/>
              </a:sysClr>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7EC94082-2F16-4312-B277-6986F2EC0DBA}">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8EBEA2BB-A002-4542-9DEC-1F51A3A3427D}" type="parTrans" cxnId="{65D96D2D-140F-4B5D-BC5C-FE8D0246A57E}">
      <dgm:prSet/>
      <dgm:spPr/>
      <dgm:t>
        <a:bodyPr/>
        <a:lstStyle/>
        <a:p>
          <a:endParaRPr lang="en-US"/>
        </a:p>
      </dgm:t>
    </dgm:pt>
    <dgm:pt modelId="{C76E1141-6F75-4BCD-B594-672AA2774B2B}" type="sibTrans" cxnId="{65D96D2D-140F-4B5D-BC5C-FE8D0246A57E}">
      <dgm:prSet/>
      <dgm:spPr/>
      <dgm:t>
        <a:bodyPr/>
        <a:lstStyle/>
        <a:p>
          <a:endParaRPr lang="en-US"/>
        </a:p>
      </dgm:t>
    </dgm:pt>
    <dgm:pt modelId="{B008398B-4198-4013-A4E3-5B03F0C62A02}">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AE489376-C8B7-4C9A-BAF4-DA5ABCC035C8}" type="parTrans" cxnId="{A6FCCA13-FC87-404A-B286-DB6EF0823EB0}">
      <dgm:prSet/>
      <dgm:spPr/>
      <dgm:t>
        <a:bodyPr/>
        <a:lstStyle/>
        <a:p>
          <a:endParaRPr lang="en-US"/>
        </a:p>
      </dgm:t>
    </dgm:pt>
    <dgm:pt modelId="{BB55E858-B167-4694-977B-A66CD052A801}" type="sibTrans" cxnId="{A6FCCA13-FC87-404A-B286-DB6EF0823EB0}">
      <dgm:prSet/>
      <dgm:spPr/>
      <dgm:t>
        <a:bodyPr/>
        <a:lstStyle/>
        <a:p>
          <a:endParaRPr lang="en-US"/>
        </a:p>
      </dgm:t>
    </dgm:pt>
    <dgm:pt modelId="{E6055F57-D044-470E-AD56-D4DF1ACB3851}">
      <dgm:prSet phldrT="[Text]"/>
      <dgm:spPr>
        <a:xfrm rot="5400000">
          <a:off x="-246070" y="3245536"/>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November 2011</a:t>
          </a:r>
          <a:endParaRPr lang="en-US">
            <a:solidFill>
              <a:sysClr val="windowText" lastClr="000000">
                <a:hueOff val="0"/>
                <a:satOff val="0"/>
                <a:lumOff val="0"/>
                <a:alphaOff val="0"/>
              </a:sysClr>
            </a:solidFill>
            <a:latin typeface="Calibri"/>
            <a:ea typeface="+mn-ea"/>
            <a:cs typeface="+mn-cs"/>
          </a:endParaRPr>
        </a:p>
      </dgm:t>
    </dgm:pt>
    <dgm:pt modelId="{CC51D777-C678-471F-A45B-FA2CF955C301}" type="parTrans" cxnId="{3BD3DD44-CD09-40A4-8E33-53ABDEB329F5}">
      <dgm:prSet/>
      <dgm:spPr/>
      <dgm:t>
        <a:bodyPr/>
        <a:lstStyle/>
        <a:p>
          <a:endParaRPr lang="en-US"/>
        </a:p>
      </dgm:t>
    </dgm:pt>
    <dgm:pt modelId="{039D5F3C-41E8-4FA6-93DB-3CBB3439A823}" type="sibTrans" cxnId="{3BD3DD44-CD09-40A4-8E33-53ABDEB329F5}">
      <dgm:prSet/>
      <dgm:spPr/>
      <dgm:t>
        <a:bodyPr/>
        <a:lstStyle/>
        <a:p>
          <a:endParaRPr lang="en-US"/>
        </a:p>
      </dgm:t>
    </dgm:pt>
    <dgm:pt modelId="{BDB224AC-AB30-4008-A30F-ADC616607353}">
      <dgm:prSet phldrT="[Text]"/>
      <dgm: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C0D3ABE0-C147-4FB8-A91E-63A9A4CD87B3}" type="parTrans" cxnId="{9EF2AF65-6C96-4606-A970-CAD5C73F21FF}">
      <dgm:prSet/>
      <dgm:spPr/>
      <dgm:t>
        <a:bodyPr/>
        <a:lstStyle/>
        <a:p>
          <a:endParaRPr lang="en-US"/>
        </a:p>
      </dgm:t>
    </dgm:pt>
    <dgm:pt modelId="{DF47DA53-DE32-48AA-9C66-D2645B387B96}" type="sibTrans" cxnId="{9EF2AF65-6C96-4606-A970-CAD5C73F21FF}">
      <dgm:prSet/>
      <dgm:spPr/>
      <dgm:t>
        <a:bodyPr/>
        <a:lstStyle/>
        <a:p>
          <a:endParaRPr lang="en-US"/>
        </a:p>
      </dgm:t>
    </dgm:pt>
    <dgm:pt modelId="{FDD59D3F-A183-4C17-9714-F1356C10F182}">
      <dgm:prSet phldrT="[Text]"/>
      <dgm: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C04DB1ED-34D7-42F1-98C1-1F7B63182F0D}" type="parTrans" cxnId="{08E2E2A5-230F-4572-8E96-F873F8E6AE01}">
      <dgm:prSet/>
      <dgm:spPr/>
      <dgm:t>
        <a:bodyPr/>
        <a:lstStyle/>
        <a:p>
          <a:endParaRPr lang="en-US"/>
        </a:p>
      </dgm:t>
    </dgm:pt>
    <dgm:pt modelId="{72ACA663-4CBA-4436-8EFC-143F22D9253F}" type="sibTrans" cxnId="{08E2E2A5-230F-4572-8E96-F873F8E6AE01}">
      <dgm:prSet/>
      <dgm:spPr/>
      <dgm:t>
        <a:bodyPr/>
        <a:lstStyle/>
        <a:p>
          <a:endParaRPr lang="en-US"/>
        </a:p>
      </dgm:t>
    </dgm:pt>
    <dgm:pt modelId="{A508EB2B-1933-4A95-95FD-710D0B0EB293}">
      <dgm:prSet/>
      <dgm:spPr>
        <a:xfrm rot="5400000">
          <a:off x="-246070" y="474293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December 2011</a:t>
          </a:r>
          <a:endParaRPr lang="en-US">
            <a:solidFill>
              <a:sysClr val="windowText" lastClr="000000">
                <a:hueOff val="0"/>
                <a:satOff val="0"/>
                <a:lumOff val="0"/>
                <a:alphaOff val="0"/>
              </a:sysClr>
            </a:solidFill>
            <a:latin typeface="Calibri"/>
            <a:ea typeface="+mn-ea"/>
            <a:cs typeface="+mn-cs"/>
          </a:endParaRPr>
        </a:p>
      </dgm:t>
    </dgm:pt>
    <dgm:pt modelId="{463D9A3E-E79C-4145-A43F-00FC092C3E40}" type="parTrans" cxnId="{AD8AFCB2-1BBE-4EA7-AA53-42475331A87F}">
      <dgm:prSet/>
      <dgm:spPr/>
      <dgm:t>
        <a:bodyPr/>
        <a:lstStyle/>
        <a:p>
          <a:endParaRPr lang="en-US"/>
        </a:p>
      </dgm:t>
    </dgm:pt>
    <dgm:pt modelId="{52419071-C00A-45EF-8F2C-0352DE6FDC62}" type="sibTrans" cxnId="{AD8AFCB2-1BBE-4EA7-AA53-42475331A87F}">
      <dgm:prSet/>
      <dgm:spPr/>
      <dgm:t>
        <a:bodyPr/>
        <a:lstStyle/>
        <a:p>
          <a:endParaRPr lang="en-US"/>
        </a:p>
      </dgm:t>
    </dgm:pt>
    <dgm:pt modelId="{07E73403-2DC3-4D4E-9E25-29E3CE07D12B}">
      <dgm:prSet/>
      <dgm:spPr>
        <a:xfrm rot="5400000">
          <a:off x="2792838" y="2852349"/>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mn-cs"/>
            </a:rPr>
            <a:t>Myers-Briggs Type Indicator (MBTI</a:t>
          </a:r>
          <a:r>
            <a:rPr lang="en-US" baseline="30000" dirty="0">
              <a:solidFill>
                <a:srgbClr val="000000">
                  <a:hueOff val="0"/>
                  <a:satOff val="0"/>
                  <a:lumOff val="0"/>
                  <a:alphaOff val="0"/>
                </a:srgbClr>
              </a:solidFill>
              <a:latin typeface="Arial Narrow" pitchFamily="34" charset="0"/>
              <a:ea typeface="+mn-ea"/>
              <a:cs typeface="+mn-cs"/>
            </a:rPr>
            <a:t>®</a:t>
          </a:r>
          <a:r>
            <a:rPr lang="en-US" dirty="0">
              <a:solidFill>
                <a:srgbClr val="000000">
                  <a:hueOff val="0"/>
                  <a:satOff val="0"/>
                  <a:lumOff val="0"/>
                  <a:alphaOff val="0"/>
                </a:srgbClr>
              </a:solidFill>
              <a:latin typeface="Arial Narrow" pitchFamily="34" charset="0"/>
              <a:ea typeface="+mn-ea"/>
              <a:cs typeface="+mn-cs"/>
            </a:rPr>
            <a:t>)  Personality Assessment </a:t>
          </a:r>
          <a:endParaRPr lang="en-US">
            <a:solidFill>
              <a:sysClr val="windowText" lastClr="000000">
                <a:hueOff val="0"/>
                <a:satOff val="0"/>
                <a:lumOff val="0"/>
                <a:alphaOff val="0"/>
              </a:sysClr>
            </a:solidFill>
            <a:latin typeface="Calibri"/>
            <a:ea typeface="+mn-ea"/>
            <a:cs typeface="+mn-cs"/>
          </a:endParaRPr>
        </a:p>
      </dgm:t>
    </dgm:pt>
    <dgm:pt modelId="{04F562AF-A0BA-4F12-A123-ACF4A407D7B8}" type="parTrans" cxnId="{FD368E9B-4506-4307-B966-987DF90B928B}">
      <dgm:prSet/>
      <dgm:spPr/>
      <dgm:t>
        <a:bodyPr/>
        <a:lstStyle/>
        <a:p>
          <a:endParaRPr lang="en-US"/>
        </a:p>
      </dgm:t>
    </dgm:pt>
    <dgm:pt modelId="{236F3F09-847D-42E9-B5CE-38C69C299ED0}" type="sibTrans" cxnId="{FD368E9B-4506-4307-B966-987DF90B928B}">
      <dgm:prSet/>
      <dgm:spPr/>
      <dgm:t>
        <a:bodyPr/>
        <a:lstStyle/>
        <a:p>
          <a:endParaRPr lang="en-US"/>
        </a:p>
      </dgm:t>
    </dgm:pt>
    <dgm:pt modelId="{EBDF2287-E836-431F-B8A5-B6E8C2E5AEDC}">
      <dgm:prSet/>
      <dgm:spPr>
        <a:xfrm rot="5400000">
          <a:off x="2792838" y="2852349"/>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mn-cs"/>
            </a:rPr>
            <a:t>Pre-test Assessment (How easily accessible is information related to your job?)</a:t>
          </a:r>
        </a:p>
      </dgm:t>
    </dgm:pt>
    <dgm:pt modelId="{912E37F3-EF2B-4228-AD65-5D5A88F2144C}" type="parTrans" cxnId="{2F08545A-7573-4940-B655-7EBFF9AA971E}">
      <dgm:prSet/>
      <dgm:spPr/>
      <dgm:t>
        <a:bodyPr/>
        <a:lstStyle/>
        <a:p>
          <a:endParaRPr lang="en-US"/>
        </a:p>
      </dgm:t>
    </dgm:pt>
    <dgm:pt modelId="{208C33C6-C91D-46A5-BEFE-C5B8D45D1733}" type="sibTrans" cxnId="{2F08545A-7573-4940-B655-7EBFF9AA971E}">
      <dgm:prSet/>
      <dgm:spPr/>
      <dgm:t>
        <a:bodyPr/>
        <a:lstStyle/>
        <a:p>
          <a:endParaRPr lang="en-US"/>
        </a:p>
      </dgm:t>
    </dgm:pt>
    <dgm:pt modelId="{12C7B534-CCA5-4A3D-A4A0-A2F9CBE51AE9}">
      <dgm:prSet/>
      <dgm: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Collaboratively developed first draft Table of Contents and </a:t>
          </a:r>
          <a:r>
            <a:rPr lang="en-US" b="1" i="1"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Revised Operational Procedures Manual</a:t>
          </a:r>
          <a:endParaRPr lang="en-US" dirty="0">
            <a:solidFill>
              <a:srgbClr val="000000">
                <a:hueOff val="0"/>
                <a:satOff val="0"/>
                <a:lumOff val="0"/>
                <a:alphaOff val="0"/>
              </a:srgbClr>
            </a:solidFill>
            <a:latin typeface="Arial Narrow" pitchFamily="34" charset="0"/>
            <a:ea typeface="+mn-ea"/>
            <a:cs typeface="+mn-cs"/>
          </a:endParaRPr>
        </a:p>
      </dgm:t>
    </dgm:pt>
    <dgm:pt modelId="{7C036B48-6ED2-47E1-80DC-1BE5D6F953CD}" type="parTrans" cxnId="{9AE62093-E046-430D-A440-261FDA40CDB5}">
      <dgm:prSet/>
      <dgm:spPr/>
      <dgm:t>
        <a:bodyPr/>
        <a:lstStyle/>
        <a:p>
          <a:endParaRPr lang="en-US"/>
        </a:p>
      </dgm:t>
    </dgm:pt>
    <dgm:pt modelId="{BA8635CE-9F98-417A-B7E9-B9BE1D6A2C87}" type="sibTrans" cxnId="{9AE62093-E046-430D-A440-261FDA40CDB5}">
      <dgm:prSet/>
      <dgm:spPr/>
      <dgm:t>
        <a:bodyPr/>
        <a:lstStyle/>
        <a:p>
          <a:endParaRPr lang="en-US"/>
        </a:p>
      </dgm:t>
    </dgm:pt>
    <dgm:pt modelId="{CAAD2C75-F055-487C-888F-236A8E87A645}">
      <dgm:prSet/>
      <dgm: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mn-cs"/>
            </a:rPr>
            <a:t>96 partially written procedures</a:t>
          </a:r>
        </a:p>
      </dgm:t>
    </dgm:pt>
    <dgm:pt modelId="{5CA96F0A-D235-44F8-A637-78B49879D77D}" type="parTrans" cxnId="{081CCDF6-6DB5-4F39-A6C6-BD9358A11150}">
      <dgm:prSet/>
      <dgm:spPr/>
      <dgm:t>
        <a:bodyPr/>
        <a:lstStyle/>
        <a:p>
          <a:endParaRPr lang="en-US"/>
        </a:p>
      </dgm:t>
    </dgm:pt>
    <dgm:pt modelId="{0480EBB6-8005-451C-A8B8-935D28B9FC7E}" type="sibTrans" cxnId="{081CCDF6-6DB5-4F39-A6C6-BD9358A11150}">
      <dgm:prSet/>
      <dgm:spPr/>
      <dgm:t>
        <a:bodyPr/>
        <a:lstStyle/>
        <a:p>
          <a:endParaRPr lang="en-US"/>
        </a:p>
      </dgm:t>
    </dgm:pt>
    <dgm:pt modelId="{46795B17-F7F0-49BB-BF30-6C2090F5E220}">
      <dgm:prSet/>
      <dgm: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mn-cs"/>
            </a:rPr>
            <a:t>No sections</a:t>
          </a:r>
        </a:p>
      </dgm:t>
    </dgm:pt>
    <dgm:pt modelId="{D66A22CC-7A13-4898-9238-6E45F8F18FE3}" type="parTrans" cxnId="{7050E223-9DC4-4641-94E3-8508CE3C8543}">
      <dgm:prSet/>
      <dgm:spPr/>
      <dgm:t>
        <a:bodyPr/>
        <a:lstStyle/>
        <a:p>
          <a:endParaRPr lang="en-US"/>
        </a:p>
      </dgm:t>
    </dgm:pt>
    <dgm:pt modelId="{18C7F8D2-4BA0-46A1-A300-23AD54718C47}" type="sibTrans" cxnId="{7050E223-9DC4-4641-94E3-8508CE3C8543}">
      <dgm:prSet/>
      <dgm:spPr/>
      <dgm:t>
        <a:bodyPr/>
        <a:lstStyle/>
        <a:p>
          <a:endParaRPr lang="en-US"/>
        </a:p>
      </dgm:t>
    </dgm:pt>
    <dgm:pt modelId="{6BEC72F2-D2D1-48EA-AE4C-A024B03DD2BA}">
      <dgm:prSe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Conducted Monthly Support Staff training workshops </a:t>
          </a:r>
        </a:p>
      </dgm:t>
    </dgm:pt>
    <dgm:pt modelId="{6ADF58B3-775F-4E80-897A-8B7AE97250CD}" type="parTrans" cxnId="{FB7B8356-4522-44E7-86FB-386B6554C09F}">
      <dgm:prSet/>
      <dgm:spPr/>
      <dgm:t>
        <a:bodyPr/>
        <a:lstStyle/>
        <a:p>
          <a:endParaRPr lang="en-US"/>
        </a:p>
      </dgm:t>
    </dgm:pt>
    <dgm:pt modelId="{A67459F1-4578-4419-B9A8-51E0531ECE21}" type="sibTrans" cxnId="{FB7B8356-4522-44E7-86FB-386B6554C09F}">
      <dgm:prSet/>
      <dgm:spPr/>
      <dgm:t>
        <a:bodyPr/>
        <a:lstStyle/>
        <a:p>
          <a:endParaRPr lang="en-US"/>
        </a:p>
      </dgm:t>
    </dgm:pt>
    <dgm:pt modelId="{029855EA-A235-4CFF-ACE2-A04D37F2F036}">
      <dgm:prSe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Share problems, solutions, expertise</a:t>
          </a:r>
        </a:p>
      </dgm:t>
    </dgm:pt>
    <dgm:pt modelId="{4BDEDAFE-B833-4175-90F5-41062BFDCAF8}" type="parTrans" cxnId="{1C49C2D3-7D99-4A5A-9780-003FDC83C10B}">
      <dgm:prSet/>
      <dgm:spPr/>
      <dgm:t>
        <a:bodyPr/>
        <a:lstStyle/>
        <a:p>
          <a:endParaRPr lang="en-US"/>
        </a:p>
      </dgm:t>
    </dgm:pt>
    <dgm:pt modelId="{85E888D7-0FED-4BCD-8B8F-DE09FCC6B4B0}" type="sibTrans" cxnId="{1C49C2D3-7D99-4A5A-9780-003FDC83C10B}">
      <dgm:prSet/>
      <dgm:spPr/>
      <dgm:t>
        <a:bodyPr/>
        <a:lstStyle/>
        <a:p>
          <a:endParaRPr lang="en-US"/>
        </a:p>
      </dgm:t>
    </dgm:pt>
    <dgm:pt modelId="{E0F01AB3-C896-4A79-9273-DE5BF30A48A7}">
      <dgm:prSe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Consider effects behaviors have on student retention</a:t>
          </a:r>
        </a:p>
      </dgm:t>
    </dgm:pt>
    <dgm:pt modelId="{C991C4BF-C4C4-4649-BA1C-6900E7CF27DB}" type="parTrans" cxnId="{825C310B-8A06-4695-B7F7-A52074208008}">
      <dgm:prSet/>
      <dgm:spPr/>
      <dgm:t>
        <a:bodyPr/>
        <a:lstStyle/>
        <a:p>
          <a:endParaRPr lang="en-US"/>
        </a:p>
      </dgm:t>
    </dgm:pt>
    <dgm:pt modelId="{496B26DF-83CE-4433-9EBD-E8BE2A535F1F}" type="sibTrans" cxnId="{825C310B-8A06-4695-B7F7-A52074208008}">
      <dgm:prSet/>
      <dgm:spPr/>
      <dgm:t>
        <a:bodyPr/>
        <a:lstStyle/>
        <a:p>
          <a:endParaRPr lang="en-US"/>
        </a:p>
      </dgm:t>
    </dgm:pt>
    <dgm:pt modelId="{2421189B-1658-4275-9723-076C0540AAB9}">
      <dgm:prSe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Gain foundational knowledge-base</a:t>
          </a:r>
        </a:p>
      </dgm:t>
    </dgm:pt>
    <dgm:pt modelId="{F8DBAEF9-720B-486F-8CC4-C96D53CD13A4}" type="parTrans" cxnId="{80F3BC04-53E6-4FF2-8DE9-AA4F21DC8372}">
      <dgm:prSet/>
      <dgm:spPr/>
      <dgm:t>
        <a:bodyPr/>
        <a:lstStyle/>
        <a:p>
          <a:endParaRPr lang="en-US"/>
        </a:p>
      </dgm:t>
    </dgm:pt>
    <dgm:pt modelId="{6620ECDF-7C1B-450C-910C-AE581A57D93D}" type="sibTrans" cxnId="{80F3BC04-53E6-4FF2-8DE9-AA4F21DC8372}">
      <dgm:prSet/>
      <dgm:spPr/>
      <dgm:t>
        <a:bodyPr/>
        <a:lstStyle/>
        <a:p>
          <a:endParaRPr lang="en-US"/>
        </a:p>
      </dgm:t>
    </dgm:pt>
    <dgm:pt modelId="{1CE02BE1-9786-4984-8E8A-9BF2CB0841A5}">
      <dgm:prSe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dirty="0">
              <a:solidFill>
                <a:srgbClr val="000000">
                  <a:hueOff val="0"/>
                  <a:satOff val="0"/>
                  <a:lumOff val="0"/>
                  <a:alphaOff val="0"/>
                </a:srgbClr>
              </a:solidFill>
              <a:latin typeface="Arial Narrow" pitchFamily="34" charset="0"/>
              <a:ea typeface="+mn-ea"/>
              <a:cs typeface="Arial" pitchFamily="34" charset="0"/>
            </a:rPr>
            <a:t>Initiative to update the </a:t>
          </a:r>
          <a:r>
            <a:rPr lang="en-US" b="1" i="1"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2002-2003 Academic Affairs Handbook</a:t>
          </a:r>
          <a:r>
            <a:rPr lang="en-US"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 </a:t>
          </a:r>
          <a:r>
            <a:rPr lang="en-US" dirty="0">
              <a:solidFill>
                <a:srgbClr val="000000">
                  <a:hueOff val="0"/>
                  <a:satOff val="0"/>
                  <a:lumOff val="0"/>
                  <a:alphaOff val="0"/>
                </a:srgbClr>
              </a:solidFill>
              <a:latin typeface="Arial Narrow" pitchFamily="34" charset="0"/>
              <a:ea typeface="+mn-ea"/>
              <a:cs typeface="Arial" pitchFamily="34" charset="0"/>
            </a:rPr>
            <a:t>written by Former Vice President, Dr. Augustus Bankhead (approximately 40 procedures) and included as one of the 2010-2011 goals under former  Interim Vice President Kathleen McEnerney and supported by Vice President Dennis Gendron and Interim Provost Millicent Lownes-Jackson</a:t>
          </a:r>
        </a:p>
      </dgm:t>
    </dgm:pt>
    <dgm:pt modelId="{3BAE22AE-D436-4A71-A31A-B7B2022795EE}" type="parTrans" cxnId="{3AC549B3-E0CB-45F2-8978-71419AF29E04}">
      <dgm:prSet/>
      <dgm:spPr/>
      <dgm:t>
        <a:bodyPr/>
        <a:lstStyle/>
        <a:p>
          <a:endParaRPr lang="en-US"/>
        </a:p>
      </dgm:t>
    </dgm:pt>
    <dgm:pt modelId="{11BFD8C7-BB10-4AC2-AD69-26177CDA159F}" type="sibTrans" cxnId="{3AC549B3-E0CB-45F2-8978-71419AF29E04}">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4">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4">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4">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4">
        <dgm:presLayoutVars>
          <dgm:bulletEnabled val="1"/>
        </dgm:presLayoutVars>
      </dgm:prSet>
      <dgm:spPr>
        <a:prstGeom prst="round2SameRect">
          <a:avLst/>
        </a:prstGeom>
      </dgm:spPr>
      <dgm:t>
        <a:bodyPr/>
        <a:lstStyle/>
        <a:p>
          <a:endParaRPr lang="en-US"/>
        </a:p>
      </dgm:t>
    </dgm:pt>
    <dgm:pt modelId="{31EA703C-135A-4D14-AF21-C39AB6B1BFD2}" type="pres">
      <dgm:prSet presAssocID="{C978CF98-3375-4D03-94A4-6BC8226AEE61}" presName="sp" presStyleCnt="0"/>
      <dgm:spPr/>
    </dgm:pt>
    <dgm:pt modelId="{7BBD20CE-E29A-4143-BD32-C81CDB175A02}" type="pres">
      <dgm:prSet presAssocID="{E6055F57-D044-470E-AD56-D4DF1ACB3851}" presName="composite" presStyleCnt="0"/>
      <dgm:spPr/>
    </dgm:pt>
    <dgm:pt modelId="{6469F9B7-2742-44F8-9958-B0DCE02D1415}" type="pres">
      <dgm:prSet presAssocID="{E6055F57-D044-470E-AD56-D4DF1ACB3851}" presName="parentText" presStyleLbl="alignNode1" presStyleIdx="2" presStyleCnt="4">
        <dgm:presLayoutVars>
          <dgm:chMax val="1"/>
          <dgm:bulletEnabled val="1"/>
        </dgm:presLayoutVars>
      </dgm:prSet>
      <dgm:spPr>
        <a:prstGeom prst="chevron">
          <a:avLst/>
        </a:prstGeom>
      </dgm:spPr>
      <dgm:t>
        <a:bodyPr/>
        <a:lstStyle/>
        <a:p>
          <a:endParaRPr lang="en-US"/>
        </a:p>
      </dgm:t>
    </dgm:pt>
    <dgm:pt modelId="{60DB9BD8-713B-4F88-AD38-2031C66DDE3A}" type="pres">
      <dgm:prSet presAssocID="{E6055F57-D044-470E-AD56-D4DF1ACB3851}" presName="descendantText" presStyleLbl="alignAcc1" presStyleIdx="2" presStyleCnt="4">
        <dgm:presLayoutVars>
          <dgm:bulletEnabled val="1"/>
        </dgm:presLayoutVars>
      </dgm:prSet>
      <dgm:spPr>
        <a:prstGeom prst="round2SameRect">
          <a:avLst/>
        </a:prstGeom>
      </dgm:spPr>
      <dgm:t>
        <a:bodyPr/>
        <a:lstStyle/>
        <a:p>
          <a:endParaRPr lang="en-US"/>
        </a:p>
      </dgm:t>
    </dgm:pt>
    <dgm:pt modelId="{D39DA5DF-CD46-4EB6-8522-CB9B00408C1B}" type="pres">
      <dgm:prSet presAssocID="{039D5F3C-41E8-4FA6-93DB-3CBB3439A823}" presName="sp" presStyleCnt="0"/>
      <dgm:spPr/>
    </dgm:pt>
    <dgm:pt modelId="{142EDE45-8058-4685-A4AD-54003BEF880D}" type="pres">
      <dgm:prSet presAssocID="{A508EB2B-1933-4A95-95FD-710D0B0EB293}" presName="composite" presStyleCnt="0"/>
      <dgm:spPr/>
    </dgm:pt>
    <dgm:pt modelId="{BA344272-9F69-4474-9A17-48A52B7C7C54}" type="pres">
      <dgm:prSet presAssocID="{A508EB2B-1933-4A95-95FD-710D0B0EB293}" presName="parentText" presStyleLbl="alignNode1" presStyleIdx="3" presStyleCnt="4">
        <dgm:presLayoutVars>
          <dgm:chMax val="1"/>
          <dgm:bulletEnabled val="1"/>
        </dgm:presLayoutVars>
      </dgm:prSet>
      <dgm:spPr>
        <a:prstGeom prst="chevron">
          <a:avLst/>
        </a:prstGeom>
      </dgm:spPr>
      <dgm:t>
        <a:bodyPr/>
        <a:lstStyle/>
        <a:p>
          <a:endParaRPr lang="en-US"/>
        </a:p>
      </dgm:t>
    </dgm:pt>
    <dgm:pt modelId="{67AD1D45-3E66-4453-94F8-5F002D10A967}" type="pres">
      <dgm:prSet presAssocID="{A508EB2B-1933-4A95-95FD-710D0B0EB293}" presName="descendantText" presStyleLbl="alignAcc1" presStyleIdx="3" presStyleCnt="4">
        <dgm:presLayoutVars>
          <dgm:bulletEnabled val="1"/>
        </dgm:presLayoutVars>
      </dgm:prSet>
      <dgm:spPr>
        <a:xfrm rot="5400000">
          <a:off x="2766054" y="158724"/>
          <a:ext cx="594214" cy="4846476"/>
        </a:xfrm>
        <a:prstGeom prst="round2SameRect">
          <a:avLst/>
        </a:prstGeom>
      </dgm:spPr>
      <dgm:t>
        <a:bodyPr/>
        <a:lstStyle/>
        <a:p>
          <a:endParaRPr lang="en-US"/>
        </a:p>
      </dgm:t>
    </dgm:pt>
  </dgm:ptLst>
  <dgm:cxnLst>
    <dgm:cxn modelId="{80F3BC04-53E6-4FF2-8DE9-AA4F21DC8372}" srcId="{7EC94082-2F16-4312-B277-6986F2EC0DBA}" destId="{2421189B-1658-4275-9723-076C0540AAB9}" srcOrd="3" destOrd="0" parTransId="{F8DBAEF9-720B-486F-8CC4-C96D53CD13A4}" sibTransId="{6620ECDF-7C1B-450C-910C-AE581A57D93D}"/>
    <dgm:cxn modelId="{FD368E9B-4506-4307-B966-987DF90B928B}" srcId="{A508EB2B-1933-4A95-95FD-710D0B0EB293}" destId="{07E73403-2DC3-4D4E-9E25-29E3CE07D12B}" srcOrd="0" destOrd="0" parTransId="{04F562AF-A0BA-4F12-A123-ACF4A407D7B8}" sibTransId="{236F3F09-847D-42E9-B5CE-38C69C299ED0}"/>
    <dgm:cxn modelId="{0FFD1DCF-8C77-42EF-835F-688622738C9D}" type="presOf" srcId="{12C7B534-CCA5-4A3D-A4A0-A2F9CBE51AE9}" destId="{60DB9BD8-713B-4F88-AD38-2031C66DDE3A}" srcOrd="0" destOrd="1" presId="urn:microsoft.com/office/officeart/2005/8/layout/chevron2"/>
    <dgm:cxn modelId="{A83E24E5-079A-4EFC-8F57-47232DD01065}" type="presOf" srcId="{CAAD2C75-F055-487C-888F-236A8E87A645}" destId="{60DB9BD8-713B-4F88-AD38-2031C66DDE3A}" srcOrd="0" destOrd="2" presId="urn:microsoft.com/office/officeart/2005/8/layout/chevron2"/>
    <dgm:cxn modelId="{93643D29-EB4E-4BD7-9D54-E05B085E748E}" type="presOf" srcId="{46795B17-F7F0-49BB-BF30-6C2090F5E220}" destId="{60DB9BD8-713B-4F88-AD38-2031C66DDE3A}" srcOrd="0" destOrd="3" presId="urn:microsoft.com/office/officeart/2005/8/layout/chevron2"/>
    <dgm:cxn modelId="{FB7B8356-4522-44E7-86FB-386B6554C09F}" srcId="{7EC94082-2F16-4312-B277-6986F2EC0DBA}" destId="{6BEC72F2-D2D1-48EA-AE4C-A024B03DD2BA}" srcOrd="0" destOrd="0" parTransId="{6ADF58B3-775F-4E80-897A-8B7AE97250CD}" sibTransId="{A67459F1-4578-4419-B9A8-51E0531ECE21}"/>
    <dgm:cxn modelId="{9EF2AF65-6C96-4606-A970-CAD5C73F21FF}" srcId="{E6055F57-D044-470E-AD56-D4DF1ACB3851}" destId="{BDB224AC-AB30-4008-A30F-ADC616607353}" srcOrd="0" destOrd="0" parTransId="{C0D3ABE0-C147-4FB8-A91E-63A9A4CD87B3}" sibTransId="{DF47DA53-DE32-48AA-9C66-D2645B387B96}"/>
    <dgm:cxn modelId="{9AE62093-E046-430D-A440-261FDA40CDB5}" srcId="{BDB224AC-AB30-4008-A30F-ADC616607353}" destId="{12C7B534-CCA5-4A3D-A4A0-A2F9CBE51AE9}" srcOrd="0" destOrd="0" parTransId="{7C036B48-6ED2-47E1-80DC-1BE5D6F953CD}" sibTransId="{BA8635CE-9F98-417A-B7E9-B9BE1D6A2C87}"/>
    <dgm:cxn modelId="{825C310B-8A06-4695-B7F7-A52074208008}" srcId="{7EC94082-2F16-4312-B277-6986F2EC0DBA}" destId="{E0F01AB3-C896-4A79-9273-DE5BF30A48A7}" srcOrd="2" destOrd="0" parTransId="{C991C4BF-C4C4-4649-BA1C-6900E7CF27DB}" sibTransId="{496B26DF-83CE-4433-9EBD-E8BE2A535F1F}"/>
    <dgm:cxn modelId="{F8D570EC-676E-425D-955F-19FE86D936F9}" type="presOf" srcId="{B008398B-4198-4013-A4E3-5B03F0C62A02}" destId="{F51C4FFC-3EE8-4C7C-B2FF-9CF2C2ADF602}" srcOrd="0" destOrd="5" presId="urn:microsoft.com/office/officeart/2005/8/layout/chevron2"/>
    <dgm:cxn modelId="{E776FA49-7DB8-42D1-868E-7FA522167601}" type="presOf" srcId="{C49C010D-E954-4713-A3A5-2B262CF0644B}" destId="{E67438C3-F14E-496B-96D8-883DFA954FDA}" srcOrd="0" destOrd="0" presId="urn:microsoft.com/office/officeart/2005/8/layout/chevron2"/>
    <dgm:cxn modelId="{44D8C460-686D-41D5-986F-977EC49E128D}" type="presOf" srcId="{7EC94082-2F16-4312-B277-6986F2EC0DBA}" destId="{F51C4FFC-3EE8-4C7C-B2FF-9CF2C2ADF602}" srcOrd="0" destOrd="0" presId="urn:microsoft.com/office/officeart/2005/8/layout/chevron2"/>
    <dgm:cxn modelId="{BEEDD62D-25AA-4F1D-92F8-2E00B36FD7D1}" type="presOf" srcId="{FDD59D3F-A183-4C17-9714-F1356C10F182}" destId="{60DB9BD8-713B-4F88-AD38-2031C66DDE3A}" srcOrd="0" destOrd="4" presId="urn:microsoft.com/office/officeart/2005/8/layout/chevron2"/>
    <dgm:cxn modelId="{F62ABA1A-DE51-42DF-9941-A9CC13899544}" type="presOf" srcId="{2D4062AB-FAB6-4B44-AAFF-4792C65BBC46}" destId="{ED96E88D-AAE0-43AE-AB78-9E00EAB3DFE9}" srcOrd="0" destOrd="0" presId="urn:microsoft.com/office/officeart/2005/8/layout/chevron2"/>
    <dgm:cxn modelId="{11A011AD-F391-40FF-97D7-9A5795260F35}" srcId="{2D4062AB-FAB6-4B44-AAFF-4792C65BBC46}" destId="{D707670D-85D3-449E-8148-F74B7239470E}" srcOrd="0" destOrd="0" parTransId="{2C0E3FE1-57F1-45B9-8AE2-A3891BF32A21}" sibTransId="{9FFAEF67-4DAE-4E8B-927C-3AFB4BAA2D42}"/>
    <dgm:cxn modelId="{BFCC92EC-DA69-4B4E-B856-636A909DB158}" type="presOf" srcId="{5A9A03BE-8041-4936-B2AF-159B7D489BEA}" destId="{659C1972-DB72-4FF9-A712-4F6901131C23}" srcOrd="0" destOrd="2" presId="urn:microsoft.com/office/officeart/2005/8/layout/chevron2"/>
    <dgm:cxn modelId="{65D96D2D-140F-4B5D-BC5C-FE8D0246A57E}" srcId="{C49C010D-E954-4713-A3A5-2B262CF0644B}" destId="{7EC94082-2F16-4312-B277-6986F2EC0DBA}" srcOrd="0" destOrd="0" parTransId="{8EBEA2BB-A002-4542-9DEC-1F51A3A3427D}" sibTransId="{C76E1141-6F75-4BCD-B594-672AA2774B2B}"/>
    <dgm:cxn modelId="{7050E223-9DC4-4641-94E3-8508CE3C8543}" srcId="{BDB224AC-AB30-4008-A30F-ADC616607353}" destId="{46795B17-F7F0-49BB-BF30-6C2090F5E220}" srcOrd="2" destOrd="0" parTransId="{D66A22CC-7A13-4898-9238-6E45F8F18FE3}" sibTransId="{18C7F8D2-4BA0-46A1-A300-23AD54718C47}"/>
    <dgm:cxn modelId="{40C6A2AA-B414-4D7A-ACC5-EB5019A73B68}" srcId="{8D0A9FA2-2D29-4D4F-90B3-A53C6EB5D807}" destId="{2D4062AB-FAB6-4B44-AAFF-4792C65BBC46}" srcOrd="0" destOrd="0" parTransId="{F69D5610-715C-41E2-87A2-539AA97F60B7}" sibTransId="{F6B1F138-91CF-4CAA-9BC4-3283841FCA51}"/>
    <dgm:cxn modelId="{2F08545A-7573-4940-B655-7EBFF9AA971E}" srcId="{A508EB2B-1933-4A95-95FD-710D0B0EB293}" destId="{EBDF2287-E836-431F-B8A5-B6E8C2E5AEDC}" srcOrd="1" destOrd="0" parTransId="{912E37F3-EF2B-4228-AD65-5D5A88F2144C}" sibTransId="{208C33C6-C91D-46A5-BEFE-C5B8D45D1733}"/>
    <dgm:cxn modelId="{03E29D7F-E00A-4942-8D63-55A267DAE2FD}" srcId="{2D4062AB-FAB6-4B44-AAFF-4792C65BBC46}" destId="{5A9A03BE-8041-4936-B2AF-159B7D489BEA}" srcOrd="1" destOrd="0" parTransId="{9C5EB35D-D457-4F17-AACA-F274BB244CE0}" sibTransId="{3D55A999-3E27-4147-80F3-2F341C444E64}"/>
    <dgm:cxn modelId="{FF1BA93E-BD30-4581-9EED-A1B6674E3A01}" type="presOf" srcId="{E6055F57-D044-470E-AD56-D4DF1ACB3851}" destId="{6469F9B7-2742-44F8-9958-B0DCE02D1415}" srcOrd="0" destOrd="0" presId="urn:microsoft.com/office/officeart/2005/8/layout/chevron2"/>
    <dgm:cxn modelId="{0398E701-D741-4DDD-9DAF-10199360E94B}" type="presOf" srcId="{029855EA-A235-4CFF-ACE2-A04D37F2F036}" destId="{F51C4FFC-3EE8-4C7C-B2FF-9CF2C2ADF602}" srcOrd="0" destOrd="2" presId="urn:microsoft.com/office/officeart/2005/8/layout/chevron2"/>
    <dgm:cxn modelId="{5C359B74-CE8C-4EBB-A6DB-6FB6E1992BD8}" srcId="{8D0A9FA2-2D29-4D4F-90B3-A53C6EB5D807}" destId="{C49C010D-E954-4713-A3A5-2B262CF0644B}" srcOrd="1" destOrd="0" parTransId="{E500FA7A-8FAD-499D-AB84-FA02320B8D7E}" sibTransId="{C978CF98-3375-4D03-94A4-6BC8226AEE61}"/>
    <dgm:cxn modelId="{D36035CE-CC04-4F39-8A03-2756893823A4}" type="presOf" srcId="{EBDF2287-E836-431F-B8A5-B6E8C2E5AEDC}" destId="{67AD1D45-3E66-4453-94F8-5F002D10A967}" srcOrd="0" destOrd="1" presId="urn:microsoft.com/office/officeart/2005/8/layout/chevron2"/>
    <dgm:cxn modelId="{7F98E97B-D3AE-4F69-8731-B294335033C1}" type="presOf" srcId="{D707670D-85D3-449E-8148-F74B7239470E}" destId="{659C1972-DB72-4FF9-A712-4F6901131C23}" srcOrd="0" destOrd="0" presId="urn:microsoft.com/office/officeart/2005/8/layout/chevron2"/>
    <dgm:cxn modelId="{206F5182-286A-4FFB-B531-E52C907C55E0}" type="presOf" srcId="{A508EB2B-1933-4A95-95FD-710D0B0EB293}" destId="{BA344272-9F69-4474-9A17-48A52B7C7C54}" srcOrd="0" destOrd="0" presId="urn:microsoft.com/office/officeart/2005/8/layout/chevron2"/>
    <dgm:cxn modelId="{4F49EE93-5D58-41FA-BFBC-C943CA444F30}" type="presOf" srcId="{6BEC72F2-D2D1-48EA-AE4C-A024B03DD2BA}" destId="{F51C4FFC-3EE8-4C7C-B2FF-9CF2C2ADF602}" srcOrd="0" destOrd="1" presId="urn:microsoft.com/office/officeart/2005/8/layout/chevron2"/>
    <dgm:cxn modelId="{60CB5EC4-DF40-411B-B4CD-4DDF616364D3}" type="presOf" srcId="{BDB224AC-AB30-4008-A30F-ADC616607353}" destId="{60DB9BD8-713B-4F88-AD38-2031C66DDE3A}" srcOrd="0" destOrd="0" presId="urn:microsoft.com/office/officeart/2005/8/layout/chevron2"/>
    <dgm:cxn modelId="{E809CEAA-A4BB-4E61-A04E-E197328DF9AA}" type="presOf" srcId="{8D0A9FA2-2D29-4D4F-90B3-A53C6EB5D807}" destId="{7D44D4D0-5D3A-49AA-B904-8EEB2663221F}" srcOrd="0" destOrd="0" presId="urn:microsoft.com/office/officeart/2005/8/layout/chevron2"/>
    <dgm:cxn modelId="{3BD3DD44-CD09-40A4-8E33-53ABDEB329F5}" srcId="{8D0A9FA2-2D29-4D4F-90B3-A53C6EB5D807}" destId="{E6055F57-D044-470E-AD56-D4DF1ACB3851}" srcOrd="2" destOrd="0" parTransId="{CC51D777-C678-471F-A45B-FA2CF955C301}" sibTransId="{039D5F3C-41E8-4FA6-93DB-3CBB3439A823}"/>
    <dgm:cxn modelId="{6F1F18EC-5E85-4AC5-B9C9-4C25961E44C2}" type="presOf" srcId="{07E73403-2DC3-4D4E-9E25-29E3CE07D12B}" destId="{67AD1D45-3E66-4453-94F8-5F002D10A967}" srcOrd="0" destOrd="0" presId="urn:microsoft.com/office/officeart/2005/8/layout/chevron2"/>
    <dgm:cxn modelId="{08E2E2A5-230F-4572-8E96-F873F8E6AE01}" srcId="{E6055F57-D044-470E-AD56-D4DF1ACB3851}" destId="{FDD59D3F-A183-4C17-9714-F1356C10F182}" srcOrd="1" destOrd="0" parTransId="{C04DB1ED-34D7-42F1-98C1-1F7B63182F0D}" sibTransId="{72ACA663-4CBA-4436-8EFC-143F22D9253F}"/>
    <dgm:cxn modelId="{3AC549B3-E0CB-45F2-8978-71419AF29E04}" srcId="{D707670D-85D3-449E-8148-F74B7239470E}" destId="{1CE02BE1-9786-4984-8E8A-9BF2CB0841A5}" srcOrd="0" destOrd="0" parTransId="{3BAE22AE-D436-4A71-A31A-B7B2022795EE}" sibTransId="{11BFD8C7-BB10-4AC2-AD69-26177CDA159F}"/>
    <dgm:cxn modelId="{AD8AFCB2-1BBE-4EA7-AA53-42475331A87F}" srcId="{8D0A9FA2-2D29-4D4F-90B3-A53C6EB5D807}" destId="{A508EB2B-1933-4A95-95FD-710D0B0EB293}" srcOrd="3" destOrd="0" parTransId="{463D9A3E-E79C-4145-A43F-00FC092C3E40}" sibTransId="{52419071-C00A-45EF-8F2C-0352DE6FDC62}"/>
    <dgm:cxn modelId="{8E785EF0-E460-4BBD-A180-3A6C1BF5C7F2}" type="presOf" srcId="{E0F01AB3-C896-4A79-9273-DE5BF30A48A7}" destId="{F51C4FFC-3EE8-4C7C-B2FF-9CF2C2ADF602}" srcOrd="0" destOrd="3" presId="urn:microsoft.com/office/officeart/2005/8/layout/chevron2"/>
    <dgm:cxn modelId="{361F7C51-2AEA-454C-B5A6-8BE4BF478517}" type="presOf" srcId="{1CE02BE1-9786-4984-8E8A-9BF2CB0841A5}" destId="{659C1972-DB72-4FF9-A712-4F6901131C23}" srcOrd="0" destOrd="1" presId="urn:microsoft.com/office/officeart/2005/8/layout/chevron2"/>
    <dgm:cxn modelId="{1C49C2D3-7D99-4A5A-9780-003FDC83C10B}" srcId="{7EC94082-2F16-4312-B277-6986F2EC0DBA}" destId="{029855EA-A235-4CFF-ACE2-A04D37F2F036}" srcOrd="1" destOrd="0" parTransId="{4BDEDAFE-B833-4175-90F5-41062BFDCAF8}" sibTransId="{85E888D7-0FED-4BCD-8B8F-DE09FCC6B4B0}"/>
    <dgm:cxn modelId="{081CCDF6-6DB5-4F39-A6C6-BD9358A11150}" srcId="{BDB224AC-AB30-4008-A30F-ADC616607353}" destId="{CAAD2C75-F055-487C-888F-236A8E87A645}" srcOrd="1" destOrd="0" parTransId="{5CA96F0A-D235-44F8-A637-78B49879D77D}" sibTransId="{0480EBB6-8005-451C-A8B8-935D28B9FC7E}"/>
    <dgm:cxn modelId="{A6FCCA13-FC87-404A-B286-DB6EF0823EB0}" srcId="{C49C010D-E954-4713-A3A5-2B262CF0644B}" destId="{B008398B-4198-4013-A4E3-5B03F0C62A02}" srcOrd="1" destOrd="0" parTransId="{AE489376-C8B7-4C9A-BAF4-DA5ABCC035C8}" sibTransId="{BB55E858-B167-4694-977B-A66CD052A801}"/>
    <dgm:cxn modelId="{A9A31DA6-1C8B-4D76-B3D6-EA502E5D5C09}" type="presOf" srcId="{2421189B-1658-4275-9723-076C0540AAB9}" destId="{F51C4FFC-3EE8-4C7C-B2FF-9CF2C2ADF602}" srcOrd="0" destOrd="4" presId="urn:microsoft.com/office/officeart/2005/8/layout/chevron2"/>
    <dgm:cxn modelId="{DF7C038E-B9B2-43BD-ADE9-610E0BC7D1B1}" type="presParOf" srcId="{7D44D4D0-5D3A-49AA-B904-8EEB2663221F}" destId="{DACAF3F2-DD64-43B4-803C-C73747F99CE2}" srcOrd="0" destOrd="0" presId="urn:microsoft.com/office/officeart/2005/8/layout/chevron2"/>
    <dgm:cxn modelId="{60BC758A-8311-445C-ACF2-B28783B63F4A}" type="presParOf" srcId="{DACAF3F2-DD64-43B4-803C-C73747F99CE2}" destId="{ED96E88D-AAE0-43AE-AB78-9E00EAB3DFE9}" srcOrd="0" destOrd="0" presId="urn:microsoft.com/office/officeart/2005/8/layout/chevron2"/>
    <dgm:cxn modelId="{0F003D4F-6671-47B2-9D51-A822109591FE}" type="presParOf" srcId="{DACAF3F2-DD64-43B4-803C-C73747F99CE2}" destId="{659C1972-DB72-4FF9-A712-4F6901131C23}" srcOrd="1" destOrd="0" presId="urn:microsoft.com/office/officeart/2005/8/layout/chevron2"/>
    <dgm:cxn modelId="{66872293-A7CF-4B9C-8887-8625A831689B}" type="presParOf" srcId="{7D44D4D0-5D3A-49AA-B904-8EEB2663221F}" destId="{156381A2-93B7-4030-91C1-40FB55DA91A9}" srcOrd="1" destOrd="0" presId="urn:microsoft.com/office/officeart/2005/8/layout/chevron2"/>
    <dgm:cxn modelId="{2A5A7979-0A4E-441C-A141-BFA94E0F2605}" type="presParOf" srcId="{7D44D4D0-5D3A-49AA-B904-8EEB2663221F}" destId="{7A90F85A-B8E2-4129-9E8A-291E77D25B70}" srcOrd="2" destOrd="0" presId="urn:microsoft.com/office/officeart/2005/8/layout/chevron2"/>
    <dgm:cxn modelId="{A4B79D49-A3A7-4058-98F9-A08383FBD9F6}" type="presParOf" srcId="{7A90F85A-B8E2-4129-9E8A-291E77D25B70}" destId="{E67438C3-F14E-496B-96D8-883DFA954FDA}" srcOrd="0" destOrd="0" presId="urn:microsoft.com/office/officeart/2005/8/layout/chevron2"/>
    <dgm:cxn modelId="{6BB49E18-1D9C-4756-B9D6-4E1A7D87CE00}" type="presParOf" srcId="{7A90F85A-B8E2-4129-9E8A-291E77D25B70}" destId="{F51C4FFC-3EE8-4C7C-B2FF-9CF2C2ADF602}" srcOrd="1" destOrd="0" presId="urn:microsoft.com/office/officeart/2005/8/layout/chevron2"/>
    <dgm:cxn modelId="{066A0AA3-AFAF-48E8-92B2-9BC165B0FA72}" type="presParOf" srcId="{7D44D4D0-5D3A-49AA-B904-8EEB2663221F}" destId="{31EA703C-135A-4D14-AF21-C39AB6B1BFD2}" srcOrd="3" destOrd="0" presId="urn:microsoft.com/office/officeart/2005/8/layout/chevron2"/>
    <dgm:cxn modelId="{093122F6-B4F1-43C5-A42C-E03C16AC6EBE}" type="presParOf" srcId="{7D44D4D0-5D3A-49AA-B904-8EEB2663221F}" destId="{7BBD20CE-E29A-4143-BD32-C81CDB175A02}" srcOrd="4" destOrd="0" presId="urn:microsoft.com/office/officeart/2005/8/layout/chevron2"/>
    <dgm:cxn modelId="{0046D21A-B4A3-4B57-87C5-3456F581B7BF}" type="presParOf" srcId="{7BBD20CE-E29A-4143-BD32-C81CDB175A02}" destId="{6469F9B7-2742-44F8-9958-B0DCE02D1415}" srcOrd="0" destOrd="0" presId="urn:microsoft.com/office/officeart/2005/8/layout/chevron2"/>
    <dgm:cxn modelId="{C696BFF0-2328-4746-9491-0F0142F853DD}" type="presParOf" srcId="{7BBD20CE-E29A-4143-BD32-C81CDB175A02}" destId="{60DB9BD8-713B-4F88-AD38-2031C66DDE3A}" srcOrd="1" destOrd="0" presId="urn:microsoft.com/office/officeart/2005/8/layout/chevron2"/>
    <dgm:cxn modelId="{E25A5017-62B9-4F2B-8152-2239ED64416F}" type="presParOf" srcId="{7D44D4D0-5D3A-49AA-B904-8EEB2663221F}" destId="{D39DA5DF-CD46-4EB6-8522-CB9B00408C1B}" srcOrd="5" destOrd="0" presId="urn:microsoft.com/office/officeart/2005/8/layout/chevron2"/>
    <dgm:cxn modelId="{790FD2B7-B10A-433E-B5DF-B9778C61FFBF}" type="presParOf" srcId="{7D44D4D0-5D3A-49AA-B904-8EEB2663221F}" destId="{142EDE45-8058-4685-A4AD-54003BEF880D}" srcOrd="6" destOrd="0" presId="urn:microsoft.com/office/officeart/2005/8/layout/chevron2"/>
    <dgm:cxn modelId="{0B04D5BE-11C0-428D-AECE-C6DC52BF69C2}" type="presParOf" srcId="{142EDE45-8058-4685-A4AD-54003BEF880D}" destId="{BA344272-9F69-4474-9A17-48A52B7C7C54}" srcOrd="0" destOrd="0" presId="urn:microsoft.com/office/officeart/2005/8/layout/chevron2"/>
    <dgm:cxn modelId="{1B2FCA92-5A7D-484E-B903-F5929B7977F8}" type="presParOf" srcId="{142EDE45-8058-4685-A4AD-54003BEF880D}" destId="{67AD1D45-3E66-4453-94F8-5F002D10A967}" srcOrd="1" destOrd="0" presId="urn:microsoft.com/office/officeart/2005/8/layout/chevron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246070" y="25075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Jan - Feb 2012</a:t>
          </a:r>
          <a:endParaRPr lang="en-US">
            <a:solidFill>
              <a:sysClr val="windowText" lastClr="000000">
                <a:hueOff val="0"/>
                <a:satOff val="0"/>
                <a:lumOff val="0"/>
                <a:alphaOff val="0"/>
              </a:sysClr>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5A9A03BE-8041-4936-B2AF-159B7D489BEA}">
      <dgm:prSet phldrT="[Tex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Engaged Support Staff in Manual Revision Process through series of teambuilding workshop training sessions:</a:t>
          </a: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246070" y="1748143"/>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March - May 2012</a:t>
          </a:r>
          <a:endParaRPr lang="en-US">
            <a:solidFill>
              <a:sysClr val="windowText" lastClr="000000">
                <a:hueOff val="0"/>
                <a:satOff val="0"/>
                <a:lumOff val="0"/>
                <a:alphaOff val="0"/>
              </a:sysClr>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FDD59D3F-A183-4C17-9714-F1356C10F182}">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Brainstromed for additional topics to include in Table of Contents and order of procedures within the annual</a:t>
          </a:r>
        </a:p>
      </dgm:t>
    </dgm:pt>
    <dgm:pt modelId="{C04DB1ED-34D7-42F1-98C1-1F7B63182F0D}" type="parTrans" cxnId="{08E2E2A5-230F-4572-8E96-F873F8E6AE01}">
      <dgm:prSet/>
      <dgm:spPr/>
      <dgm:t>
        <a:bodyPr/>
        <a:lstStyle/>
        <a:p>
          <a:endParaRPr lang="en-US"/>
        </a:p>
      </dgm:t>
    </dgm:pt>
    <dgm:pt modelId="{72ACA663-4CBA-4436-8EFC-143F22D9253F}" type="sibTrans" cxnId="{08E2E2A5-230F-4572-8E96-F873F8E6AE01}">
      <dgm:prSet/>
      <dgm:spPr/>
      <dgm:t>
        <a:bodyPr/>
        <a:lstStyle/>
        <a:p>
          <a:endParaRPr lang="en-US"/>
        </a:p>
      </dgm:t>
    </dgm:pt>
    <dgm:pt modelId="{A508EB2B-1933-4A95-95FD-710D0B0EB293}">
      <dgm:prSet/>
      <dgm:spPr>
        <a:xfrm rot="5400000">
          <a:off x="-246070" y="474293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August 2012</a:t>
          </a:r>
          <a:endParaRPr lang="en-US">
            <a:solidFill>
              <a:sysClr val="windowText" lastClr="000000">
                <a:hueOff val="0"/>
                <a:satOff val="0"/>
                <a:lumOff val="0"/>
                <a:alphaOff val="0"/>
              </a:sysClr>
            </a:solidFill>
            <a:latin typeface="Calibri"/>
            <a:ea typeface="+mn-ea"/>
            <a:cs typeface="+mn-cs"/>
          </a:endParaRPr>
        </a:p>
      </dgm:t>
    </dgm:pt>
    <dgm:pt modelId="{463D9A3E-E79C-4145-A43F-00FC092C3E40}" type="parTrans" cxnId="{AD8AFCB2-1BBE-4EA7-AA53-42475331A87F}">
      <dgm:prSet/>
      <dgm:spPr/>
      <dgm:t>
        <a:bodyPr/>
        <a:lstStyle/>
        <a:p>
          <a:endParaRPr lang="en-US"/>
        </a:p>
      </dgm:t>
    </dgm:pt>
    <dgm:pt modelId="{52419071-C00A-45EF-8F2C-0352DE6FDC62}" type="sibTrans" cxnId="{AD8AFCB2-1BBE-4EA7-AA53-42475331A87F}">
      <dgm:prSet/>
      <dgm:spPr/>
      <dgm:t>
        <a:bodyPr/>
        <a:lstStyle/>
        <a:p>
          <a:endParaRPr lang="en-US"/>
        </a:p>
      </dgm:t>
    </dgm:pt>
    <dgm:pt modelId="{945EDB89-0423-4D8D-99F7-D5E984E36CDB}">
      <dgm:prSet phldrT="[Tex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i="1">
              <a:solidFill>
                <a:sysClr val="windowText" lastClr="000000">
                  <a:hueOff val="0"/>
                  <a:satOff val="0"/>
                  <a:lumOff val="0"/>
                  <a:alphaOff val="0"/>
                </a:sysClr>
              </a:solidFill>
              <a:latin typeface="Arial Narrow" panose="020B0606020202030204" pitchFamily="34" charset="0"/>
              <a:ea typeface="+mn-ea"/>
              <a:cs typeface="+mn-cs"/>
            </a:rPr>
            <a:t>Problem-solving skills</a:t>
          </a:r>
        </a:p>
      </dgm:t>
    </dgm:pt>
    <dgm:pt modelId="{86DF4E2B-1148-433E-97FA-7CEFA45AAA89}" type="parTrans" cxnId="{8307E979-9833-4B15-89D6-4527ABC92C3D}">
      <dgm:prSet/>
      <dgm:spPr/>
      <dgm:t>
        <a:bodyPr/>
        <a:lstStyle/>
        <a:p>
          <a:endParaRPr lang="en-US"/>
        </a:p>
      </dgm:t>
    </dgm:pt>
    <dgm:pt modelId="{9128BA77-99E7-41C3-BE82-5BD919E367C5}" type="sibTrans" cxnId="{8307E979-9833-4B15-89D6-4527ABC92C3D}">
      <dgm:prSet/>
      <dgm:spPr/>
      <dgm:t>
        <a:bodyPr/>
        <a:lstStyle/>
        <a:p>
          <a:endParaRPr lang="en-US"/>
        </a:p>
      </dgm:t>
    </dgm:pt>
    <dgm:pt modelId="{59D4419D-D172-49B8-B2AA-1B2176D59ADC}">
      <dgm:prSet phldrT="[Text]"/>
      <dgm: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i="1">
              <a:solidFill>
                <a:sysClr val="windowText" lastClr="000000">
                  <a:hueOff val="0"/>
                  <a:satOff val="0"/>
                  <a:lumOff val="0"/>
                  <a:alphaOff val="0"/>
                </a:sysClr>
              </a:solidFill>
              <a:latin typeface="Arial Narrow" panose="020B0606020202030204" pitchFamily="34" charset="0"/>
              <a:ea typeface="+mn-ea"/>
              <a:cs typeface="+mn-cs"/>
            </a:rPr>
            <a:t>Improvement in morale-job satisfaction</a:t>
          </a:r>
        </a:p>
      </dgm:t>
    </dgm:pt>
    <dgm:pt modelId="{D5BC2B0A-CEF8-46CE-8E05-010A584BB650}" type="parTrans" cxnId="{09F6BF50-76F0-4086-85A9-F0C1D5CAACD0}">
      <dgm:prSet/>
      <dgm:spPr/>
      <dgm:t>
        <a:bodyPr/>
        <a:lstStyle/>
        <a:p>
          <a:endParaRPr lang="en-US"/>
        </a:p>
      </dgm:t>
    </dgm:pt>
    <dgm:pt modelId="{CC07E573-3554-4E5B-AC71-CB840CBF514A}" type="sibTrans" cxnId="{09F6BF50-76F0-4086-85A9-F0C1D5CAACD0}">
      <dgm:prSet/>
      <dgm:spPr/>
      <dgm:t>
        <a:bodyPr/>
        <a:lstStyle/>
        <a:p>
          <a:endParaRPr lang="en-US"/>
        </a:p>
      </dgm:t>
    </dgm:pt>
    <dgm:pt modelId="{CA680010-3200-416D-A88C-8BD985CDFEED}">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Divided into smaller groups (based on MBTI workstyle type) for tasks assignment</a:t>
          </a:r>
        </a:p>
      </dgm:t>
    </dgm:pt>
    <dgm:pt modelId="{53218179-794D-4A6A-950C-EBA5FC02907C}" type="parTrans" cxnId="{4DD0F811-344B-4F76-8266-67F0A643AB0D}">
      <dgm:prSet/>
      <dgm:spPr/>
      <dgm:t>
        <a:bodyPr/>
        <a:lstStyle/>
        <a:p>
          <a:endParaRPr lang="en-US"/>
        </a:p>
      </dgm:t>
    </dgm:pt>
    <dgm:pt modelId="{FD3A1E01-2D12-46A7-A4B4-E71D29215E90}" type="sibTrans" cxnId="{4DD0F811-344B-4F76-8266-67F0A643AB0D}">
      <dgm:prSet/>
      <dgm:spPr/>
      <dgm:t>
        <a:bodyPr/>
        <a:lstStyle/>
        <a:p>
          <a:endParaRPr lang="en-US"/>
        </a:p>
      </dgm:t>
    </dgm:pt>
    <dgm:pt modelId="{D4AA8794-6CC6-4B31-94A5-9911A60DCF0E}">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Manual Organization (NT); Directory and Support Staff information (NF); Proofing, Editing, and Formatting (ST); and, Distribution (SF)</a:t>
          </a:r>
        </a:p>
      </dgm:t>
    </dgm:pt>
    <dgm:pt modelId="{C8CC9BC8-8123-469E-89D4-7C2EC73476E3}" type="parTrans" cxnId="{74B48F63-3FAB-4AF6-98A8-5BFAB8D89ED2}">
      <dgm:prSet/>
      <dgm:spPr/>
      <dgm:t>
        <a:bodyPr/>
        <a:lstStyle/>
        <a:p>
          <a:endParaRPr lang="en-US"/>
        </a:p>
      </dgm:t>
    </dgm:pt>
    <dgm:pt modelId="{2091E501-C025-41E4-AE74-353C6BAC5ABF}" type="sibTrans" cxnId="{74B48F63-3FAB-4AF6-98A8-5BFAB8D89ED2}">
      <dgm:prSet/>
      <dgm:spPr/>
      <dgm:t>
        <a:bodyPr/>
        <a:lstStyle/>
        <a:p>
          <a:endParaRPr lang="en-US"/>
        </a:p>
      </dgm:t>
    </dgm:pt>
    <dgm:pt modelId="{AC9736A7-465A-4A9F-9F04-68AB13C1D1DB}">
      <dgm:prSet phldrT="[Text]"/>
      <dgm: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Procedures were classified and grouped into eight distinct sections to match the sections on the pre-assessment (i.e., the resource-accessibility survey)</a:t>
          </a:r>
        </a:p>
      </dgm:t>
    </dgm:pt>
    <dgm:pt modelId="{7C0DEB68-EE78-4C2F-96AC-B450EB0800E5}" type="parTrans" cxnId="{3C960B81-A0D3-483F-B81D-BEDA5FC28AAA}">
      <dgm:prSet/>
      <dgm:spPr/>
      <dgm:t>
        <a:bodyPr/>
        <a:lstStyle/>
        <a:p>
          <a:endParaRPr lang="en-US"/>
        </a:p>
      </dgm:t>
    </dgm:pt>
    <dgm:pt modelId="{F78C310A-C845-4BD8-93AC-D728BC084B9C}" type="sibTrans" cxnId="{3C960B81-A0D3-483F-B81D-BEDA5FC28AAA}">
      <dgm:prSet/>
      <dgm:spPr/>
      <dgm:t>
        <a:bodyPr/>
        <a:lstStyle/>
        <a:p>
          <a:endParaRPr lang="en-US"/>
        </a:p>
      </dgm:t>
    </dgm:pt>
    <dgm:pt modelId="{3DB7DA6E-7946-4985-BA92-3989ADCCE3A9}">
      <dgm:prSet/>
      <dgm:spPr>
        <a:xfrm rot="5400000">
          <a:off x="2792838" y="2852349"/>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Publication approved by the Office of University Publications</a:t>
          </a:r>
        </a:p>
      </dgm:t>
    </dgm:pt>
    <dgm:pt modelId="{64A97BEE-C97F-4A41-8952-237E72D0C276}" type="parTrans" cxnId="{B110351D-D906-4080-871D-BC06F0446E46}">
      <dgm:prSet/>
      <dgm:spPr/>
      <dgm:t>
        <a:bodyPr/>
        <a:lstStyle/>
        <a:p>
          <a:endParaRPr lang="en-US"/>
        </a:p>
      </dgm:t>
    </dgm:pt>
    <dgm:pt modelId="{A4624259-DCB2-4723-A64A-0A0901056FC3}" type="sibTrans" cxnId="{B110351D-D906-4080-871D-BC06F0446E46}">
      <dgm:prSet/>
      <dgm:spPr/>
      <dgm:t>
        <a:bodyPr/>
        <a:lstStyle/>
        <a:p>
          <a:endParaRPr lang="en-US"/>
        </a:p>
      </dgm:t>
    </dgm:pt>
    <dgm:pt modelId="{A8F13588-3FB1-42F4-A3AF-CF4C3BEDFEAE}">
      <dgm:prSet/>
      <dgm:spPr>
        <a:xfrm rot="5400000">
          <a:off x="2792838" y="2852349"/>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Introduction of the manual to the TSU community at Faculty/Staff Institute</a:t>
          </a:r>
        </a:p>
      </dgm:t>
    </dgm:pt>
    <dgm:pt modelId="{3D772525-8537-4ECF-A152-2CEDA4B64498}" type="parTrans" cxnId="{E6BD13FA-8AAD-45E0-98C4-156C41C2D323}">
      <dgm:prSet/>
      <dgm:spPr/>
      <dgm:t>
        <a:bodyPr/>
        <a:lstStyle/>
        <a:p>
          <a:endParaRPr lang="en-US"/>
        </a:p>
      </dgm:t>
    </dgm:pt>
    <dgm:pt modelId="{E9BE0780-7279-4291-9D09-36D1821F05F0}" type="sibTrans" cxnId="{E6BD13FA-8AAD-45E0-98C4-156C41C2D323}">
      <dgm:prSet/>
      <dgm:spPr/>
      <dgm:t>
        <a:bodyPr/>
        <a:lstStyle/>
        <a:p>
          <a:endParaRPr lang="en-US"/>
        </a:p>
      </dgm:t>
    </dgm:pt>
    <dgm:pt modelId="{19D40252-F495-4B09-842F-ABD0494B0A40}">
      <dgm:prSet/>
      <dgm:spPr>
        <a:xfrm rot="5400000">
          <a:off x="2792838" y="2852349"/>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Electronic distribution to TSU  Academic Affairs support staff</a:t>
          </a:r>
        </a:p>
      </dgm:t>
    </dgm:pt>
    <dgm:pt modelId="{1325F556-F819-47FA-9E27-29CBC5BF6B67}" type="parTrans" cxnId="{2796D304-E086-47C1-AE3A-7BBFBD45B652}">
      <dgm:prSet/>
      <dgm:spPr/>
      <dgm:t>
        <a:bodyPr/>
        <a:lstStyle/>
        <a:p>
          <a:endParaRPr lang="en-US"/>
        </a:p>
      </dgm:t>
    </dgm:pt>
    <dgm:pt modelId="{552BBD29-5310-474F-9398-9B7D96C0A950}" type="sibTrans" cxnId="{2796D304-E086-47C1-AE3A-7BBFBD45B652}">
      <dgm:prSet/>
      <dgm:spPr/>
      <dgm:t>
        <a:bodyPr/>
        <a:lstStyle/>
        <a:p>
          <a:endParaRPr lang="en-US"/>
        </a:p>
      </dgm:t>
    </dgm:pt>
    <dgm:pt modelId="{F13AF9EF-7973-42E8-9D6E-5EB1C4C58A5E}">
      <dgm:prSet/>
      <dgm:spPr>
        <a:xfrm rot="5400000">
          <a:off x="-246070" y="3245536"/>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June - July 2012</a:t>
          </a:r>
          <a:endParaRPr lang="en-US">
            <a:solidFill>
              <a:sysClr val="windowText" lastClr="000000">
                <a:hueOff val="0"/>
                <a:satOff val="0"/>
                <a:lumOff val="0"/>
                <a:alphaOff val="0"/>
              </a:sysClr>
            </a:solidFill>
            <a:latin typeface="Calibri"/>
            <a:ea typeface="+mn-ea"/>
            <a:cs typeface="+mn-cs"/>
          </a:endParaRPr>
        </a:p>
      </dgm:t>
    </dgm:pt>
    <dgm:pt modelId="{73C23830-2BFF-4F2B-B653-52784F3476C3}" type="sibTrans" cxnId="{F429F6B0-BCCC-4047-B1B0-B76FE677163A}">
      <dgm:prSet/>
      <dgm:spPr/>
      <dgm:t>
        <a:bodyPr/>
        <a:lstStyle/>
        <a:p>
          <a:endParaRPr lang="en-US"/>
        </a:p>
      </dgm:t>
    </dgm:pt>
    <dgm:pt modelId="{EA3928D2-1302-452D-974A-B4AF85DD77DA}" type="parTrans" cxnId="{F429F6B0-BCCC-4047-B1B0-B76FE677163A}">
      <dgm:prSet/>
      <dgm:spPr/>
      <dgm:t>
        <a:bodyPr/>
        <a:lstStyle/>
        <a:p>
          <a:endParaRPr lang="en-US"/>
        </a:p>
      </dgm:t>
    </dgm:pt>
    <dgm:pt modelId="{57A3EAB8-F429-4352-AFF4-E24DEF882782}">
      <dgm:prSet/>
      <dgm:spPr>
        <a:xfrm rot="5400000">
          <a:off x="2792838" y="1354956"/>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Brainstormed for additional topics to include in Table of Contents and order of procedures within the manual</a:t>
          </a:r>
        </a:p>
      </dgm:t>
    </dgm:pt>
    <dgm:pt modelId="{2A4AF926-CBBF-4C2E-9741-C65A2E068899}" type="parTrans" cxnId="{A74211C8-D633-42BD-BEED-ECE355ACA5CF}">
      <dgm:prSet/>
      <dgm:spPr/>
      <dgm:t>
        <a:bodyPr/>
        <a:lstStyle/>
        <a:p>
          <a:endParaRPr lang="en-US"/>
        </a:p>
      </dgm:t>
    </dgm:pt>
    <dgm:pt modelId="{25D7EDE6-A357-4AA5-8ADE-4ED68189E563}" type="sibTrans" cxnId="{A74211C8-D633-42BD-BEED-ECE355ACA5CF}">
      <dgm:prSet/>
      <dgm:spPr/>
      <dgm:t>
        <a:bodyPr/>
        <a:lstStyle/>
        <a:p>
          <a:endParaRPr lang="en-US"/>
        </a:p>
      </dgm:t>
    </dgm:pt>
    <dgm:pt modelId="{193E7B95-7FBD-4439-8609-C9F8343C935E}">
      <dgm:prSet/>
      <dgm:spPr>
        <a:xfrm rot="5400000">
          <a:off x="2792838" y="1354956"/>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Divided into smaller groups (based on MBTI workstyle type) for tasks assignment</a:t>
          </a:r>
        </a:p>
      </dgm:t>
    </dgm:pt>
    <dgm:pt modelId="{FDFB18C1-2605-48DC-968A-3A6810D05B75}" type="parTrans" cxnId="{454AC40F-88A0-461A-9D4B-01D671295B84}">
      <dgm:prSet/>
      <dgm:spPr/>
      <dgm:t>
        <a:bodyPr/>
        <a:lstStyle/>
        <a:p>
          <a:endParaRPr lang="en-US"/>
        </a:p>
      </dgm:t>
    </dgm:pt>
    <dgm:pt modelId="{FDC455FF-6DDE-4786-8D8D-870B40C4F47A}" type="sibTrans" cxnId="{454AC40F-88A0-461A-9D4B-01D671295B84}">
      <dgm:prSet/>
      <dgm:spPr/>
      <dgm:t>
        <a:bodyPr/>
        <a:lstStyle/>
        <a:p>
          <a:endParaRPr lang="en-US"/>
        </a:p>
      </dgm:t>
    </dgm:pt>
    <dgm:pt modelId="{D5CB8F2C-975A-4ACD-B299-AC3E1C0EB1EE}">
      <dgm:prSet phldrT="[Text]"/>
      <dgm:spPr>
        <a:xfrm rot="5400000">
          <a:off x="2792838" y="1354956"/>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a:solidFill>
                <a:sysClr val="windowText" lastClr="000000">
                  <a:hueOff val="0"/>
                  <a:satOff val="0"/>
                  <a:lumOff val="0"/>
                  <a:alphaOff val="0"/>
                </a:sysClr>
              </a:solidFill>
              <a:latin typeface="Arial Narrow" panose="020B0606020202030204" pitchFamily="34" charset="0"/>
              <a:ea typeface="+mn-ea"/>
              <a:cs typeface="+mn-cs"/>
            </a:rPr>
            <a:t>Procedures were classified and grouped into eight distinct section to match the sections on the pre-assessment (i.e., the resource-accessibility survey)</a:t>
          </a:r>
        </a:p>
      </dgm:t>
    </dgm:pt>
    <dgm:pt modelId="{E69F6354-8C62-458C-97D3-626D9394A5C7}" type="parTrans" cxnId="{6727D05E-9778-4CDE-A3DD-F7AE19E53AF7}">
      <dgm:prSet/>
      <dgm:spPr/>
      <dgm:t>
        <a:bodyPr/>
        <a:lstStyle/>
        <a:p>
          <a:endParaRPr lang="en-US"/>
        </a:p>
      </dgm:t>
    </dgm:pt>
    <dgm:pt modelId="{EDB052A4-E93F-4AD6-AFF0-B157FB3E328A}" type="sibTrans" cxnId="{6727D05E-9778-4CDE-A3DD-F7AE19E53AF7}">
      <dgm:prSet/>
      <dgm:spPr/>
      <dgm:t>
        <a:bodyPr/>
        <a:lstStyle/>
        <a:p>
          <a:endParaRPr lang="en-US"/>
        </a:p>
      </dgm:t>
    </dgm:pt>
    <dgm:pt modelId="{75F5F072-54E4-4FE3-BB62-71234C8D9E1D}">
      <dgm:prSet phldrT="[Text]"/>
      <dgm:spPr>
        <a:xfrm rot="5400000">
          <a:off x="2792838" y="-1639830"/>
          <a:ext cx="1066304" cy="435532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i="1">
              <a:solidFill>
                <a:sysClr val="windowText" lastClr="000000">
                  <a:hueOff val="0"/>
                  <a:satOff val="0"/>
                  <a:lumOff val="0"/>
                  <a:alphaOff val="0"/>
                </a:sysClr>
              </a:solidFill>
              <a:latin typeface="Arial Narrow" panose="020B0606020202030204" pitchFamily="34" charset="0"/>
              <a:ea typeface="+mn-ea"/>
              <a:cs typeface="+mn-cs"/>
            </a:rPr>
            <a:t>Communication skills</a:t>
          </a:r>
        </a:p>
      </dgm:t>
    </dgm:pt>
    <dgm:pt modelId="{E7BD95A9-0BB9-4482-B1CB-3E1A96438872}" type="parTrans" cxnId="{6D5E7BB9-4425-43BA-A5F6-58C01D79E695}">
      <dgm:prSet/>
      <dgm:spPr/>
      <dgm:t>
        <a:bodyPr/>
        <a:lstStyle/>
        <a:p>
          <a:endParaRPr lang="en-US"/>
        </a:p>
      </dgm:t>
    </dgm:pt>
    <dgm:pt modelId="{01FEC05E-0543-4717-A5CA-6587A786001A}" type="sibTrans" cxnId="{6D5E7BB9-4425-43BA-A5F6-58C01D79E695}">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4">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4">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4">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4">
        <dgm:presLayoutVars>
          <dgm:bulletEnabled val="1"/>
        </dgm:presLayoutVars>
      </dgm:prSet>
      <dgm:spPr>
        <a:prstGeom prst="round2SameRect">
          <a:avLst/>
        </a:prstGeom>
      </dgm:spPr>
      <dgm:t>
        <a:bodyPr/>
        <a:lstStyle/>
        <a:p>
          <a:endParaRPr lang="en-US"/>
        </a:p>
      </dgm:t>
    </dgm:pt>
    <dgm:pt modelId="{31EA703C-135A-4D14-AF21-C39AB6B1BFD2}" type="pres">
      <dgm:prSet presAssocID="{C978CF98-3375-4D03-94A4-6BC8226AEE61}" presName="sp" presStyleCnt="0"/>
      <dgm:spPr/>
    </dgm:pt>
    <dgm:pt modelId="{136ED342-A677-42DA-BBA0-D546C8BE1016}" type="pres">
      <dgm:prSet presAssocID="{F13AF9EF-7973-42E8-9D6E-5EB1C4C58A5E}" presName="composite" presStyleCnt="0"/>
      <dgm:spPr/>
    </dgm:pt>
    <dgm:pt modelId="{8885B120-4015-4AB7-90A9-396A7C2A8FBC}" type="pres">
      <dgm:prSet presAssocID="{F13AF9EF-7973-42E8-9D6E-5EB1C4C58A5E}" presName="parentText" presStyleLbl="alignNode1" presStyleIdx="2" presStyleCnt="4">
        <dgm:presLayoutVars>
          <dgm:chMax val="1"/>
          <dgm:bulletEnabled val="1"/>
        </dgm:presLayoutVars>
      </dgm:prSet>
      <dgm:spPr/>
      <dgm:t>
        <a:bodyPr/>
        <a:lstStyle/>
        <a:p>
          <a:endParaRPr lang="en-US"/>
        </a:p>
      </dgm:t>
    </dgm:pt>
    <dgm:pt modelId="{A3DC1735-4245-4EE6-8A2A-2E054A0152CF}" type="pres">
      <dgm:prSet presAssocID="{F13AF9EF-7973-42E8-9D6E-5EB1C4C58A5E}" presName="descendantText" presStyleLbl="alignAcc1" presStyleIdx="2" presStyleCnt="4">
        <dgm:presLayoutVars>
          <dgm:bulletEnabled val="1"/>
        </dgm:presLayoutVars>
      </dgm:prSet>
      <dgm:spPr>
        <a:prstGeom prst="round2SameRect">
          <a:avLst/>
        </a:prstGeom>
      </dgm:spPr>
      <dgm:t>
        <a:bodyPr/>
        <a:lstStyle/>
        <a:p>
          <a:endParaRPr lang="en-US"/>
        </a:p>
      </dgm:t>
    </dgm:pt>
    <dgm:pt modelId="{0302095D-0D1D-41B8-BB29-F1B2089CF2FA}" type="pres">
      <dgm:prSet presAssocID="{73C23830-2BFF-4F2B-B653-52784F3476C3}" presName="sp" presStyleCnt="0"/>
      <dgm:spPr/>
    </dgm:pt>
    <dgm:pt modelId="{142EDE45-8058-4685-A4AD-54003BEF880D}" type="pres">
      <dgm:prSet presAssocID="{A508EB2B-1933-4A95-95FD-710D0B0EB293}" presName="composite" presStyleCnt="0"/>
      <dgm:spPr/>
    </dgm:pt>
    <dgm:pt modelId="{BA344272-9F69-4474-9A17-48A52B7C7C54}" type="pres">
      <dgm:prSet presAssocID="{A508EB2B-1933-4A95-95FD-710D0B0EB293}" presName="parentText" presStyleLbl="alignNode1" presStyleIdx="3" presStyleCnt="4">
        <dgm:presLayoutVars>
          <dgm:chMax val="1"/>
          <dgm:bulletEnabled val="1"/>
        </dgm:presLayoutVars>
      </dgm:prSet>
      <dgm:spPr>
        <a:prstGeom prst="chevron">
          <a:avLst/>
        </a:prstGeom>
      </dgm:spPr>
      <dgm:t>
        <a:bodyPr/>
        <a:lstStyle/>
        <a:p>
          <a:endParaRPr lang="en-US"/>
        </a:p>
      </dgm:t>
    </dgm:pt>
    <dgm:pt modelId="{67AD1D45-3E66-4453-94F8-5F002D10A967}" type="pres">
      <dgm:prSet presAssocID="{A508EB2B-1933-4A95-95FD-710D0B0EB293}" presName="descendantText" presStyleLbl="alignAcc1" presStyleIdx="3" presStyleCnt="4">
        <dgm:presLayoutVars>
          <dgm:bulletEnabled val="1"/>
        </dgm:presLayoutVars>
      </dgm:prSet>
      <dgm:spPr>
        <a:xfrm rot="5400000">
          <a:off x="2766054" y="158724"/>
          <a:ext cx="594214" cy="4846476"/>
        </a:xfrm>
        <a:prstGeom prst="round2SameRect">
          <a:avLst/>
        </a:prstGeom>
      </dgm:spPr>
      <dgm:t>
        <a:bodyPr/>
        <a:lstStyle/>
        <a:p>
          <a:endParaRPr lang="en-US"/>
        </a:p>
      </dgm:t>
    </dgm:pt>
  </dgm:ptLst>
  <dgm:cxnLst>
    <dgm:cxn modelId="{2796D304-E086-47C1-AE3A-7BBFBD45B652}" srcId="{A508EB2B-1933-4A95-95FD-710D0B0EB293}" destId="{19D40252-F495-4B09-842F-ABD0494B0A40}" srcOrd="2" destOrd="0" parTransId="{1325F556-F819-47FA-9E27-29CBC5BF6B67}" sibTransId="{552BBD29-5310-474F-9398-9B7D96C0A950}"/>
    <dgm:cxn modelId="{6727D05E-9778-4CDE-A3DD-F7AE19E53AF7}" srcId="{F13AF9EF-7973-42E8-9D6E-5EB1C4C58A5E}" destId="{D5CB8F2C-975A-4ACD-B299-AC3E1C0EB1EE}" srcOrd="2" destOrd="0" parTransId="{E69F6354-8C62-458C-97D3-626D9394A5C7}" sibTransId="{EDB052A4-E93F-4AD6-AFF0-B157FB3E328A}"/>
    <dgm:cxn modelId="{B36C534A-65AE-4FFF-B04A-A3F8E5AE140B}" type="presOf" srcId="{D5CB8F2C-975A-4ACD-B299-AC3E1C0EB1EE}" destId="{A3DC1735-4245-4EE6-8A2A-2E054A0152CF}" srcOrd="0" destOrd="2" presId="urn:microsoft.com/office/officeart/2005/8/layout/chevron2"/>
    <dgm:cxn modelId="{6D5E7BB9-4425-43BA-A5F6-58C01D79E695}" srcId="{5A9A03BE-8041-4936-B2AF-159B7D489BEA}" destId="{75F5F072-54E4-4FE3-BB62-71234C8D9E1D}" srcOrd="0" destOrd="0" parTransId="{E7BD95A9-0BB9-4482-B1CB-3E1A96438872}" sibTransId="{01FEC05E-0543-4717-A5CA-6587A786001A}"/>
    <dgm:cxn modelId="{8307E979-9833-4B15-89D6-4527ABC92C3D}" srcId="{5A9A03BE-8041-4936-B2AF-159B7D489BEA}" destId="{945EDB89-0423-4D8D-99F7-D5E984E36CDB}" srcOrd="1" destOrd="0" parTransId="{86DF4E2B-1148-433E-97FA-7CEFA45AAA89}" sibTransId="{9128BA77-99E7-41C3-BE82-5BD919E367C5}"/>
    <dgm:cxn modelId="{4DD0F811-344B-4F76-8266-67F0A643AB0D}" srcId="{C49C010D-E954-4713-A3A5-2B262CF0644B}" destId="{CA680010-3200-416D-A88C-8BD985CDFEED}" srcOrd="1" destOrd="0" parTransId="{53218179-794D-4A6A-950C-EBA5FC02907C}" sibTransId="{FD3A1E01-2D12-46A7-A4B4-E71D29215E90}"/>
    <dgm:cxn modelId="{40C6A2AA-B414-4D7A-ACC5-EB5019A73B68}" srcId="{8D0A9FA2-2D29-4D4F-90B3-A53C6EB5D807}" destId="{2D4062AB-FAB6-4B44-AAFF-4792C65BBC46}" srcOrd="0" destOrd="0" parTransId="{F69D5610-715C-41E2-87A2-539AA97F60B7}" sibTransId="{F6B1F138-91CF-4CAA-9BC4-3283841FCA51}"/>
    <dgm:cxn modelId="{DE8BCA72-A693-4D86-B6A5-5A3168A213A7}" type="presOf" srcId="{5A9A03BE-8041-4936-B2AF-159B7D489BEA}" destId="{659C1972-DB72-4FF9-A712-4F6901131C23}" srcOrd="0" destOrd="0" presId="urn:microsoft.com/office/officeart/2005/8/layout/chevron2"/>
    <dgm:cxn modelId="{8C69E033-665A-4A6E-B390-968A1890E4FE}" type="presOf" srcId="{AC9736A7-465A-4A9F-9F04-68AB13C1D1DB}" destId="{F51C4FFC-3EE8-4C7C-B2FF-9CF2C2ADF602}" srcOrd="0" destOrd="3" presId="urn:microsoft.com/office/officeart/2005/8/layout/chevron2"/>
    <dgm:cxn modelId="{AD8AFCB2-1BBE-4EA7-AA53-42475331A87F}" srcId="{8D0A9FA2-2D29-4D4F-90B3-A53C6EB5D807}" destId="{A508EB2B-1933-4A95-95FD-710D0B0EB293}" srcOrd="3" destOrd="0" parTransId="{463D9A3E-E79C-4145-A43F-00FC092C3E40}" sibTransId="{52419071-C00A-45EF-8F2C-0352DE6FDC62}"/>
    <dgm:cxn modelId="{08E2E2A5-230F-4572-8E96-F873F8E6AE01}" srcId="{C49C010D-E954-4713-A3A5-2B262CF0644B}" destId="{FDD59D3F-A183-4C17-9714-F1356C10F182}" srcOrd="0" destOrd="0" parTransId="{C04DB1ED-34D7-42F1-98C1-1F7B63182F0D}" sibTransId="{72ACA663-4CBA-4436-8EFC-143F22D9253F}"/>
    <dgm:cxn modelId="{E414E906-BE11-4170-B158-17D64ECC21CC}" type="presOf" srcId="{F13AF9EF-7973-42E8-9D6E-5EB1C4C58A5E}" destId="{8885B120-4015-4AB7-90A9-396A7C2A8FBC}" srcOrd="0" destOrd="0" presId="urn:microsoft.com/office/officeart/2005/8/layout/chevron2"/>
    <dgm:cxn modelId="{2519174E-5D55-4644-8D0E-B903E0816335}" type="presOf" srcId="{57A3EAB8-F429-4352-AFF4-E24DEF882782}" destId="{A3DC1735-4245-4EE6-8A2A-2E054A0152CF}" srcOrd="0" destOrd="0" presId="urn:microsoft.com/office/officeart/2005/8/layout/chevron2"/>
    <dgm:cxn modelId="{A74211C8-D633-42BD-BEED-ECE355ACA5CF}" srcId="{F13AF9EF-7973-42E8-9D6E-5EB1C4C58A5E}" destId="{57A3EAB8-F429-4352-AFF4-E24DEF882782}" srcOrd="0" destOrd="0" parTransId="{2A4AF926-CBBF-4C2E-9741-C65A2E068899}" sibTransId="{25D7EDE6-A357-4AA5-8ADE-4ED68189E563}"/>
    <dgm:cxn modelId="{906B5607-5C95-45A8-8477-E88B9B1F4794}" type="presOf" srcId="{2D4062AB-FAB6-4B44-AAFF-4792C65BBC46}" destId="{ED96E88D-AAE0-43AE-AB78-9E00EAB3DFE9}" srcOrd="0" destOrd="0" presId="urn:microsoft.com/office/officeart/2005/8/layout/chevron2"/>
    <dgm:cxn modelId="{2EED8010-604E-4D2F-A9C4-519D1C8D0205}" type="presOf" srcId="{D4AA8794-6CC6-4B31-94A5-9911A60DCF0E}" destId="{F51C4FFC-3EE8-4C7C-B2FF-9CF2C2ADF602}" srcOrd="0" destOrd="2" presId="urn:microsoft.com/office/officeart/2005/8/layout/chevron2"/>
    <dgm:cxn modelId="{CF3702C1-7A40-4F7C-89A2-DBF18FB7CB3B}" type="presOf" srcId="{75F5F072-54E4-4FE3-BB62-71234C8D9E1D}" destId="{659C1972-DB72-4FF9-A712-4F6901131C23}" srcOrd="0" destOrd="1" presId="urn:microsoft.com/office/officeart/2005/8/layout/chevron2"/>
    <dgm:cxn modelId="{41D7BC17-5055-4183-8CF9-DED8C528DEFA}" type="presOf" srcId="{945EDB89-0423-4D8D-99F7-D5E984E36CDB}" destId="{659C1972-DB72-4FF9-A712-4F6901131C23}" srcOrd="0" destOrd="2" presId="urn:microsoft.com/office/officeart/2005/8/layout/chevron2"/>
    <dgm:cxn modelId="{74B48F63-3FAB-4AF6-98A8-5BFAB8D89ED2}" srcId="{C49C010D-E954-4713-A3A5-2B262CF0644B}" destId="{D4AA8794-6CC6-4B31-94A5-9911A60DCF0E}" srcOrd="2" destOrd="0" parTransId="{C8CC9BC8-8123-469E-89D4-7C2EC73476E3}" sibTransId="{2091E501-C025-41E4-AE74-353C6BAC5ABF}"/>
    <dgm:cxn modelId="{454AC40F-88A0-461A-9D4B-01D671295B84}" srcId="{F13AF9EF-7973-42E8-9D6E-5EB1C4C58A5E}" destId="{193E7B95-7FBD-4439-8609-C9F8343C935E}" srcOrd="1" destOrd="0" parTransId="{FDFB18C1-2605-48DC-968A-3A6810D05B75}" sibTransId="{FDC455FF-6DDE-4786-8D8D-870B40C4F47A}"/>
    <dgm:cxn modelId="{292328A0-CF4F-4BCD-800C-B48EEE71E432}" type="presOf" srcId="{A8F13588-3FB1-42F4-A3AF-CF4C3BEDFEAE}" destId="{67AD1D45-3E66-4453-94F8-5F002D10A967}" srcOrd="0" destOrd="1" presId="urn:microsoft.com/office/officeart/2005/8/layout/chevron2"/>
    <dgm:cxn modelId="{F429F6B0-BCCC-4047-B1B0-B76FE677163A}" srcId="{8D0A9FA2-2D29-4D4F-90B3-A53C6EB5D807}" destId="{F13AF9EF-7973-42E8-9D6E-5EB1C4C58A5E}" srcOrd="2" destOrd="0" parTransId="{EA3928D2-1302-452D-974A-B4AF85DD77DA}" sibTransId="{73C23830-2BFF-4F2B-B653-52784F3476C3}"/>
    <dgm:cxn modelId="{09F6BF50-76F0-4086-85A9-F0C1D5CAACD0}" srcId="{5A9A03BE-8041-4936-B2AF-159B7D489BEA}" destId="{59D4419D-D172-49B8-B2AA-1B2176D59ADC}" srcOrd="2" destOrd="0" parTransId="{D5BC2B0A-CEF8-46CE-8E05-010A584BB650}" sibTransId="{CC07E573-3554-4E5B-AC71-CB840CBF514A}"/>
    <dgm:cxn modelId="{A895ACD4-ADF9-48FC-8DAF-1345CD833F11}" type="presOf" srcId="{19D40252-F495-4B09-842F-ABD0494B0A40}" destId="{67AD1D45-3E66-4453-94F8-5F002D10A967}" srcOrd="0" destOrd="2" presId="urn:microsoft.com/office/officeart/2005/8/layout/chevron2"/>
    <dgm:cxn modelId="{5BF08032-D9C7-4A5B-9DB2-5C5A9AE74A35}" type="presOf" srcId="{193E7B95-7FBD-4439-8609-C9F8343C935E}" destId="{A3DC1735-4245-4EE6-8A2A-2E054A0152CF}" srcOrd="0" destOrd="1" presId="urn:microsoft.com/office/officeart/2005/8/layout/chevron2"/>
    <dgm:cxn modelId="{25C661A8-8C0A-4EED-A24E-C4436D565ED9}" type="presOf" srcId="{CA680010-3200-416D-A88C-8BD985CDFEED}" destId="{F51C4FFC-3EE8-4C7C-B2FF-9CF2C2ADF602}" srcOrd="0" destOrd="1" presId="urn:microsoft.com/office/officeart/2005/8/layout/chevron2"/>
    <dgm:cxn modelId="{46F48107-2028-438D-BE88-B00515D48559}" type="presOf" srcId="{C49C010D-E954-4713-A3A5-2B262CF0644B}" destId="{E67438C3-F14E-496B-96D8-883DFA954FDA}" srcOrd="0" destOrd="0" presId="urn:microsoft.com/office/officeart/2005/8/layout/chevron2"/>
    <dgm:cxn modelId="{B110351D-D906-4080-871D-BC06F0446E46}" srcId="{A508EB2B-1933-4A95-95FD-710D0B0EB293}" destId="{3DB7DA6E-7946-4985-BA92-3989ADCCE3A9}" srcOrd="0" destOrd="0" parTransId="{64A97BEE-C97F-4A41-8952-237E72D0C276}" sibTransId="{A4624259-DCB2-4723-A64A-0A0901056FC3}"/>
    <dgm:cxn modelId="{B68EFA32-C891-42D3-AA9C-4E11CFDF5884}" type="presOf" srcId="{3DB7DA6E-7946-4985-BA92-3989ADCCE3A9}" destId="{67AD1D45-3E66-4453-94F8-5F002D10A967}" srcOrd="0" destOrd="0" presId="urn:microsoft.com/office/officeart/2005/8/layout/chevron2"/>
    <dgm:cxn modelId="{3C960B81-A0D3-483F-B81D-BEDA5FC28AAA}" srcId="{C49C010D-E954-4713-A3A5-2B262CF0644B}" destId="{AC9736A7-465A-4A9F-9F04-68AB13C1D1DB}" srcOrd="3" destOrd="0" parTransId="{7C0DEB68-EE78-4C2F-96AC-B450EB0800E5}" sibTransId="{F78C310A-C845-4BD8-93AC-D728BC084B9C}"/>
    <dgm:cxn modelId="{368A6BDB-235D-4A4B-8CF4-D24C80FDF1CD}" type="presOf" srcId="{FDD59D3F-A183-4C17-9714-F1356C10F182}" destId="{F51C4FFC-3EE8-4C7C-B2FF-9CF2C2ADF602}" srcOrd="0" destOrd="0" presId="urn:microsoft.com/office/officeart/2005/8/layout/chevron2"/>
    <dgm:cxn modelId="{03E29D7F-E00A-4942-8D63-55A267DAE2FD}" srcId="{2D4062AB-FAB6-4B44-AAFF-4792C65BBC46}" destId="{5A9A03BE-8041-4936-B2AF-159B7D489BEA}" srcOrd="0" destOrd="0" parTransId="{9C5EB35D-D457-4F17-AACA-F274BB244CE0}" sibTransId="{3D55A999-3E27-4147-80F3-2F341C444E64}"/>
    <dgm:cxn modelId="{5C359B74-CE8C-4EBB-A6DB-6FB6E1992BD8}" srcId="{8D0A9FA2-2D29-4D4F-90B3-A53C6EB5D807}" destId="{C49C010D-E954-4713-A3A5-2B262CF0644B}" srcOrd="1" destOrd="0" parTransId="{E500FA7A-8FAD-499D-AB84-FA02320B8D7E}" sibTransId="{C978CF98-3375-4D03-94A4-6BC8226AEE61}"/>
    <dgm:cxn modelId="{E6BD13FA-8AAD-45E0-98C4-156C41C2D323}" srcId="{A508EB2B-1933-4A95-95FD-710D0B0EB293}" destId="{A8F13588-3FB1-42F4-A3AF-CF4C3BEDFEAE}" srcOrd="1" destOrd="0" parTransId="{3D772525-8537-4ECF-A152-2CEDA4B64498}" sibTransId="{E9BE0780-7279-4291-9D09-36D1821F05F0}"/>
    <dgm:cxn modelId="{9C8D0AB0-7FB4-47AF-AA5A-6BFD13BDDCD9}" type="presOf" srcId="{8D0A9FA2-2D29-4D4F-90B3-A53C6EB5D807}" destId="{7D44D4D0-5D3A-49AA-B904-8EEB2663221F}" srcOrd="0" destOrd="0" presId="urn:microsoft.com/office/officeart/2005/8/layout/chevron2"/>
    <dgm:cxn modelId="{BB6F438A-C169-4F0A-9667-AB8F999AD008}" type="presOf" srcId="{A508EB2B-1933-4A95-95FD-710D0B0EB293}" destId="{BA344272-9F69-4474-9A17-48A52B7C7C54}" srcOrd="0" destOrd="0" presId="urn:microsoft.com/office/officeart/2005/8/layout/chevron2"/>
    <dgm:cxn modelId="{C0AC7EFD-C9A5-4F24-AEF9-ABEBEEFBE0B4}" type="presOf" srcId="{59D4419D-D172-49B8-B2AA-1B2176D59ADC}" destId="{659C1972-DB72-4FF9-A712-4F6901131C23}" srcOrd="0" destOrd="3" presId="urn:microsoft.com/office/officeart/2005/8/layout/chevron2"/>
    <dgm:cxn modelId="{B63B5B37-24E7-4C6C-B2CF-4F742CB84A56}" type="presParOf" srcId="{7D44D4D0-5D3A-49AA-B904-8EEB2663221F}" destId="{DACAF3F2-DD64-43B4-803C-C73747F99CE2}" srcOrd="0" destOrd="0" presId="urn:microsoft.com/office/officeart/2005/8/layout/chevron2"/>
    <dgm:cxn modelId="{AC4FFFC3-CA64-4ED7-9ED9-8585EB236A98}" type="presParOf" srcId="{DACAF3F2-DD64-43B4-803C-C73747F99CE2}" destId="{ED96E88D-AAE0-43AE-AB78-9E00EAB3DFE9}" srcOrd="0" destOrd="0" presId="urn:microsoft.com/office/officeart/2005/8/layout/chevron2"/>
    <dgm:cxn modelId="{EE657469-9550-49C7-9644-E494BD02DD8C}" type="presParOf" srcId="{DACAF3F2-DD64-43B4-803C-C73747F99CE2}" destId="{659C1972-DB72-4FF9-A712-4F6901131C23}" srcOrd="1" destOrd="0" presId="urn:microsoft.com/office/officeart/2005/8/layout/chevron2"/>
    <dgm:cxn modelId="{FD414E6F-04E0-4DAD-9EAB-6D71126BF71C}" type="presParOf" srcId="{7D44D4D0-5D3A-49AA-B904-8EEB2663221F}" destId="{156381A2-93B7-4030-91C1-40FB55DA91A9}" srcOrd="1" destOrd="0" presId="urn:microsoft.com/office/officeart/2005/8/layout/chevron2"/>
    <dgm:cxn modelId="{6A437A12-54B9-4331-8765-1CDE709BBE31}" type="presParOf" srcId="{7D44D4D0-5D3A-49AA-B904-8EEB2663221F}" destId="{7A90F85A-B8E2-4129-9E8A-291E77D25B70}" srcOrd="2" destOrd="0" presId="urn:microsoft.com/office/officeart/2005/8/layout/chevron2"/>
    <dgm:cxn modelId="{5BB3EB53-A03F-4F0A-8787-ABF4D5E67879}" type="presParOf" srcId="{7A90F85A-B8E2-4129-9E8A-291E77D25B70}" destId="{E67438C3-F14E-496B-96D8-883DFA954FDA}" srcOrd="0" destOrd="0" presId="urn:microsoft.com/office/officeart/2005/8/layout/chevron2"/>
    <dgm:cxn modelId="{E5CB61EB-5772-4CA8-AFFF-70E747003B53}" type="presParOf" srcId="{7A90F85A-B8E2-4129-9E8A-291E77D25B70}" destId="{F51C4FFC-3EE8-4C7C-B2FF-9CF2C2ADF602}" srcOrd="1" destOrd="0" presId="urn:microsoft.com/office/officeart/2005/8/layout/chevron2"/>
    <dgm:cxn modelId="{9CDBE8A4-6488-4EC7-A663-757DD1D3D0AD}" type="presParOf" srcId="{7D44D4D0-5D3A-49AA-B904-8EEB2663221F}" destId="{31EA703C-135A-4D14-AF21-C39AB6B1BFD2}" srcOrd="3" destOrd="0" presId="urn:microsoft.com/office/officeart/2005/8/layout/chevron2"/>
    <dgm:cxn modelId="{6D7BE2AE-4B8F-4B57-88F9-00A024938256}" type="presParOf" srcId="{7D44D4D0-5D3A-49AA-B904-8EEB2663221F}" destId="{136ED342-A677-42DA-BBA0-D546C8BE1016}" srcOrd="4" destOrd="0" presId="urn:microsoft.com/office/officeart/2005/8/layout/chevron2"/>
    <dgm:cxn modelId="{5383AD2D-8F2A-4B6F-A9F1-28F35E2961E9}" type="presParOf" srcId="{136ED342-A677-42DA-BBA0-D546C8BE1016}" destId="{8885B120-4015-4AB7-90A9-396A7C2A8FBC}" srcOrd="0" destOrd="0" presId="urn:microsoft.com/office/officeart/2005/8/layout/chevron2"/>
    <dgm:cxn modelId="{3858D8CB-32AA-492F-8F80-8BD83DEBC352}" type="presParOf" srcId="{136ED342-A677-42DA-BBA0-D546C8BE1016}" destId="{A3DC1735-4245-4EE6-8A2A-2E054A0152CF}" srcOrd="1" destOrd="0" presId="urn:microsoft.com/office/officeart/2005/8/layout/chevron2"/>
    <dgm:cxn modelId="{D980211D-337C-4E1A-B649-27BAD8D8D1AA}" type="presParOf" srcId="{7D44D4D0-5D3A-49AA-B904-8EEB2663221F}" destId="{0302095D-0D1D-41B8-BB29-F1B2089CF2FA}" srcOrd="5" destOrd="0" presId="urn:microsoft.com/office/officeart/2005/8/layout/chevron2"/>
    <dgm:cxn modelId="{F652A64E-6DA0-479D-8D21-9B8ADBCA7972}" type="presParOf" srcId="{7D44D4D0-5D3A-49AA-B904-8EEB2663221F}" destId="{142EDE45-8058-4685-A4AD-54003BEF880D}" srcOrd="6" destOrd="0" presId="urn:microsoft.com/office/officeart/2005/8/layout/chevron2"/>
    <dgm:cxn modelId="{325BA1FE-2885-4275-AFB8-D4B72E8B79F5}" type="presParOf" srcId="{142EDE45-8058-4685-A4AD-54003BEF880D}" destId="{BA344272-9F69-4474-9A17-48A52B7C7C54}" srcOrd="0" destOrd="0" presId="urn:microsoft.com/office/officeart/2005/8/layout/chevron2"/>
    <dgm:cxn modelId="{E15E7E56-9969-47D6-BB3B-0ACCE6A76B7C}" type="presParOf" srcId="{142EDE45-8058-4685-A4AD-54003BEF880D}" destId="{67AD1D45-3E66-4453-94F8-5F002D10A967}" srcOrd="1" destOrd="0" presId="urn:microsoft.com/office/officeart/2005/8/layout/chevron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179688" y="180914"/>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Sept 2012 April 2013</a:t>
          </a:r>
          <a:endParaRPr lang="en-US">
            <a:solidFill>
              <a:sysClr val="windowText" lastClr="000000">
                <a:hueOff val="0"/>
                <a:satOff val="0"/>
                <a:lumOff val="0"/>
                <a:alphaOff val="0"/>
              </a:sysClr>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5A9A03BE-8041-4936-B2AF-159B7D489BEA}">
      <dgm:prSet phldrT="[Text]" custT="1"/>
      <dgm:spPr>
        <a:xfrm rot="5400000">
          <a:off x="2790961" y="-1951188"/>
          <a:ext cx="778650" cy="4683479"/>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sz="900">
              <a:solidFill>
                <a:sysClr val="windowText" lastClr="000000">
                  <a:hueOff val="0"/>
                  <a:satOff val="0"/>
                  <a:lumOff val="0"/>
                  <a:alphaOff val="0"/>
                </a:sysClr>
              </a:solidFill>
              <a:latin typeface="Arial Narrow" panose="020B0606020202030204" pitchFamily="34" charset="0"/>
              <a:ea typeface="+mn-ea"/>
              <a:cs typeface="+mn-cs"/>
            </a:rPr>
            <a:t>Academic Affairs Support Staff Personel and College Deans use the electron manual</a:t>
          </a: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179688" y="1177957"/>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May 2013</a:t>
          </a:r>
          <a:endParaRPr lang="en-US">
            <a:solidFill>
              <a:sysClr val="windowText" lastClr="000000">
                <a:hueOff val="0"/>
                <a:satOff val="0"/>
                <a:lumOff val="0"/>
                <a:alphaOff val="0"/>
              </a:sysClr>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FDD59D3F-A183-4C17-9714-F1356C10F182}">
      <dgm:prSet phldrT="[Text]" custT="1"/>
      <dgm:spPr>
        <a:xfrm rot="5400000">
          <a:off x="2790961" y="-954145"/>
          <a:ext cx="778650" cy="4683479"/>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sz="900">
              <a:solidFill>
                <a:sysClr val="windowText" lastClr="000000">
                  <a:hueOff val="0"/>
                  <a:satOff val="0"/>
                  <a:lumOff val="0"/>
                  <a:alphaOff val="0"/>
                </a:sysClr>
              </a:solidFill>
              <a:latin typeface="Arial Narrow" panose="020B0606020202030204" pitchFamily="34" charset="0"/>
              <a:ea typeface="+mn-ea"/>
              <a:cs typeface="+mn-cs"/>
            </a:rPr>
            <a:t>Evaluate effectiveness of electronic manual through post-test assessment to academic affairs administrative assistants</a:t>
          </a:r>
        </a:p>
      </dgm:t>
    </dgm:pt>
    <dgm:pt modelId="{C04DB1ED-34D7-42F1-98C1-1F7B63182F0D}" type="parTrans" cxnId="{08E2E2A5-230F-4572-8E96-F873F8E6AE01}">
      <dgm:prSet/>
      <dgm:spPr/>
      <dgm:t>
        <a:bodyPr/>
        <a:lstStyle/>
        <a:p>
          <a:endParaRPr lang="en-US"/>
        </a:p>
      </dgm:t>
    </dgm:pt>
    <dgm:pt modelId="{72ACA663-4CBA-4436-8EFC-143F22D9253F}" type="sibTrans" cxnId="{08E2E2A5-230F-4572-8E96-F873F8E6AE01}">
      <dgm:prSet/>
      <dgm:spPr/>
      <dgm:t>
        <a:bodyPr/>
        <a:lstStyle/>
        <a:p>
          <a:endParaRPr lang="en-US"/>
        </a:p>
      </dgm:t>
    </dgm:pt>
    <dgm:pt modelId="{F13AF9EF-7973-42E8-9D6E-5EB1C4C58A5E}">
      <dgm:prSet/>
      <dgm:spPr>
        <a:xfrm rot="5400000">
          <a:off x="-179688" y="2175001"/>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August 2013</a:t>
          </a:r>
          <a:endParaRPr lang="en-US">
            <a:solidFill>
              <a:sysClr val="windowText" lastClr="000000">
                <a:hueOff val="0"/>
                <a:satOff val="0"/>
                <a:lumOff val="0"/>
                <a:alphaOff val="0"/>
              </a:sysClr>
            </a:solidFill>
            <a:latin typeface="Calibri"/>
            <a:ea typeface="+mn-ea"/>
            <a:cs typeface="+mn-cs"/>
          </a:endParaRPr>
        </a:p>
      </dgm:t>
    </dgm:pt>
    <dgm:pt modelId="{73C23830-2BFF-4F2B-B653-52784F3476C3}" type="sibTrans" cxnId="{F429F6B0-BCCC-4047-B1B0-B76FE677163A}">
      <dgm:prSet/>
      <dgm:spPr/>
      <dgm:t>
        <a:bodyPr/>
        <a:lstStyle/>
        <a:p>
          <a:endParaRPr lang="en-US"/>
        </a:p>
      </dgm:t>
    </dgm:pt>
    <dgm:pt modelId="{EA3928D2-1302-452D-974A-B4AF85DD77DA}" type="parTrans" cxnId="{F429F6B0-BCCC-4047-B1B0-B76FE677163A}">
      <dgm:prSet/>
      <dgm:spPr/>
      <dgm:t>
        <a:bodyPr/>
        <a:lstStyle/>
        <a:p>
          <a:endParaRPr lang="en-US"/>
        </a:p>
      </dgm:t>
    </dgm:pt>
    <dgm:pt modelId="{57A3EAB8-F429-4352-AFF4-E24DEF882782}">
      <dgm:prSet custT="1"/>
      <dgm:spPr>
        <a:xfrm rot="5400000">
          <a:off x="2790961" y="42897"/>
          <a:ext cx="778650" cy="4683479"/>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gm:spPr>
      <dgm:t>
        <a:bodyPr/>
        <a:lstStyle/>
        <a:p>
          <a:r>
            <a:rPr lang="en-US" sz="900">
              <a:solidFill>
                <a:sysClr val="windowText" lastClr="000000">
                  <a:hueOff val="0"/>
                  <a:satOff val="0"/>
                  <a:lumOff val="0"/>
                  <a:alphaOff val="0"/>
                </a:sysClr>
              </a:solidFill>
              <a:latin typeface="Arial Narrow" panose="020B0606020202030204" pitchFamily="34" charset="0"/>
              <a:ea typeface="+mn-ea"/>
              <a:cs typeface="+mn-cs"/>
            </a:rPr>
            <a:t>University-wide distribution of electronic manual to TSU community</a:t>
          </a:r>
        </a:p>
      </dgm:t>
    </dgm:pt>
    <dgm:pt modelId="{2A4AF926-CBBF-4C2E-9741-C65A2E068899}" type="parTrans" cxnId="{A74211C8-D633-42BD-BEED-ECE355ACA5CF}">
      <dgm:prSet/>
      <dgm:spPr/>
      <dgm:t>
        <a:bodyPr/>
        <a:lstStyle/>
        <a:p>
          <a:endParaRPr lang="en-US"/>
        </a:p>
      </dgm:t>
    </dgm:pt>
    <dgm:pt modelId="{25D7EDE6-A357-4AA5-8ADE-4ED68189E563}" type="sibTrans" cxnId="{A74211C8-D633-42BD-BEED-ECE355ACA5CF}">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3">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3">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3">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3">
        <dgm:presLayoutVars>
          <dgm:bulletEnabled val="1"/>
        </dgm:presLayoutVars>
      </dgm:prSet>
      <dgm:spPr>
        <a:prstGeom prst="round2SameRect">
          <a:avLst/>
        </a:prstGeom>
      </dgm:spPr>
      <dgm:t>
        <a:bodyPr/>
        <a:lstStyle/>
        <a:p>
          <a:endParaRPr lang="en-US"/>
        </a:p>
      </dgm:t>
    </dgm:pt>
    <dgm:pt modelId="{31EA703C-135A-4D14-AF21-C39AB6B1BFD2}" type="pres">
      <dgm:prSet presAssocID="{C978CF98-3375-4D03-94A4-6BC8226AEE61}" presName="sp" presStyleCnt="0"/>
      <dgm:spPr/>
    </dgm:pt>
    <dgm:pt modelId="{136ED342-A677-42DA-BBA0-D546C8BE1016}" type="pres">
      <dgm:prSet presAssocID="{F13AF9EF-7973-42E8-9D6E-5EB1C4C58A5E}" presName="composite" presStyleCnt="0"/>
      <dgm:spPr/>
    </dgm:pt>
    <dgm:pt modelId="{8885B120-4015-4AB7-90A9-396A7C2A8FBC}" type="pres">
      <dgm:prSet presAssocID="{F13AF9EF-7973-42E8-9D6E-5EB1C4C58A5E}" presName="parentText" presStyleLbl="alignNode1" presStyleIdx="2" presStyleCnt="3">
        <dgm:presLayoutVars>
          <dgm:chMax val="1"/>
          <dgm:bulletEnabled val="1"/>
        </dgm:presLayoutVars>
      </dgm:prSet>
      <dgm:spPr>
        <a:prstGeom prst="chevron">
          <a:avLst/>
        </a:prstGeom>
      </dgm:spPr>
      <dgm:t>
        <a:bodyPr/>
        <a:lstStyle/>
        <a:p>
          <a:endParaRPr lang="en-US"/>
        </a:p>
      </dgm:t>
    </dgm:pt>
    <dgm:pt modelId="{A3DC1735-4245-4EE6-8A2A-2E054A0152CF}" type="pres">
      <dgm:prSet presAssocID="{F13AF9EF-7973-42E8-9D6E-5EB1C4C58A5E}" presName="descendantText" presStyleLbl="alignAcc1" presStyleIdx="2" presStyleCnt="3">
        <dgm:presLayoutVars>
          <dgm:bulletEnabled val="1"/>
        </dgm:presLayoutVars>
      </dgm:prSet>
      <dgm:spPr>
        <a:prstGeom prst="round2SameRect">
          <a:avLst/>
        </a:prstGeom>
      </dgm:spPr>
      <dgm:t>
        <a:bodyPr/>
        <a:lstStyle/>
        <a:p>
          <a:endParaRPr lang="en-US"/>
        </a:p>
      </dgm:t>
    </dgm:pt>
  </dgm:ptLst>
  <dgm:cxnLst>
    <dgm:cxn modelId="{844F71EB-5755-42A9-B612-0A965E89B9D3}" type="presOf" srcId="{2D4062AB-FAB6-4B44-AAFF-4792C65BBC46}" destId="{ED96E88D-AAE0-43AE-AB78-9E00EAB3DFE9}" srcOrd="0" destOrd="0" presId="urn:microsoft.com/office/officeart/2005/8/layout/chevron2"/>
    <dgm:cxn modelId="{2533A856-5F27-4BEF-905A-DEB771579564}" type="presOf" srcId="{F13AF9EF-7973-42E8-9D6E-5EB1C4C58A5E}" destId="{8885B120-4015-4AB7-90A9-396A7C2A8FBC}" srcOrd="0" destOrd="0" presId="urn:microsoft.com/office/officeart/2005/8/layout/chevron2"/>
    <dgm:cxn modelId="{F429F6B0-BCCC-4047-B1B0-B76FE677163A}" srcId="{8D0A9FA2-2D29-4D4F-90B3-A53C6EB5D807}" destId="{F13AF9EF-7973-42E8-9D6E-5EB1C4C58A5E}" srcOrd="2" destOrd="0" parTransId="{EA3928D2-1302-452D-974A-B4AF85DD77DA}" sibTransId="{73C23830-2BFF-4F2B-B653-52784F3476C3}"/>
    <dgm:cxn modelId="{03E29D7F-E00A-4942-8D63-55A267DAE2FD}" srcId="{2D4062AB-FAB6-4B44-AAFF-4792C65BBC46}" destId="{5A9A03BE-8041-4936-B2AF-159B7D489BEA}" srcOrd="0" destOrd="0" parTransId="{9C5EB35D-D457-4F17-AACA-F274BB244CE0}" sibTransId="{3D55A999-3E27-4147-80F3-2F341C444E64}"/>
    <dgm:cxn modelId="{5C359B74-CE8C-4EBB-A6DB-6FB6E1992BD8}" srcId="{8D0A9FA2-2D29-4D4F-90B3-A53C6EB5D807}" destId="{C49C010D-E954-4713-A3A5-2B262CF0644B}" srcOrd="1" destOrd="0" parTransId="{E500FA7A-8FAD-499D-AB84-FA02320B8D7E}" sibTransId="{C978CF98-3375-4D03-94A4-6BC8226AEE61}"/>
    <dgm:cxn modelId="{E6286029-C626-417B-AA93-7D2B24ACE22E}" type="presOf" srcId="{5A9A03BE-8041-4936-B2AF-159B7D489BEA}" destId="{659C1972-DB72-4FF9-A712-4F6901131C23}" srcOrd="0" destOrd="0" presId="urn:microsoft.com/office/officeart/2005/8/layout/chevron2"/>
    <dgm:cxn modelId="{9B638874-CAD1-466B-9C41-7CAF4F2773FF}" type="presOf" srcId="{57A3EAB8-F429-4352-AFF4-E24DEF882782}" destId="{A3DC1735-4245-4EE6-8A2A-2E054A0152CF}" srcOrd="0" destOrd="0" presId="urn:microsoft.com/office/officeart/2005/8/layout/chevron2"/>
    <dgm:cxn modelId="{08E2E2A5-230F-4572-8E96-F873F8E6AE01}" srcId="{C49C010D-E954-4713-A3A5-2B262CF0644B}" destId="{FDD59D3F-A183-4C17-9714-F1356C10F182}" srcOrd="0" destOrd="0" parTransId="{C04DB1ED-34D7-42F1-98C1-1F7B63182F0D}" sibTransId="{72ACA663-4CBA-4436-8EFC-143F22D9253F}"/>
    <dgm:cxn modelId="{0E5DDF33-662F-44CE-BA1C-73C942867D84}" type="presOf" srcId="{FDD59D3F-A183-4C17-9714-F1356C10F182}" destId="{F51C4FFC-3EE8-4C7C-B2FF-9CF2C2ADF602}" srcOrd="0" destOrd="0" presId="urn:microsoft.com/office/officeart/2005/8/layout/chevron2"/>
    <dgm:cxn modelId="{956B10E8-DA4C-4A29-A2E7-A8EF818771DA}" type="presOf" srcId="{C49C010D-E954-4713-A3A5-2B262CF0644B}" destId="{E67438C3-F14E-496B-96D8-883DFA954FDA}" srcOrd="0" destOrd="0" presId="urn:microsoft.com/office/officeart/2005/8/layout/chevron2"/>
    <dgm:cxn modelId="{A74211C8-D633-42BD-BEED-ECE355ACA5CF}" srcId="{F13AF9EF-7973-42E8-9D6E-5EB1C4C58A5E}" destId="{57A3EAB8-F429-4352-AFF4-E24DEF882782}" srcOrd="0" destOrd="0" parTransId="{2A4AF926-CBBF-4C2E-9741-C65A2E068899}" sibTransId="{25D7EDE6-A357-4AA5-8ADE-4ED68189E563}"/>
    <dgm:cxn modelId="{40C6A2AA-B414-4D7A-ACC5-EB5019A73B68}" srcId="{8D0A9FA2-2D29-4D4F-90B3-A53C6EB5D807}" destId="{2D4062AB-FAB6-4B44-AAFF-4792C65BBC46}" srcOrd="0" destOrd="0" parTransId="{F69D5610-715C-41E2-87A2-539AA97F60B7}" sibTransId="{F6B1F138-91CF-4CAA-9BC4-3283841FCA51}"/>
    <dgm:cxn modelId="{E6094A66-DD0E-4D46-B110-45DA025330B7}" type="presOf" srcId="{8D0A9FA2-2D29-4D4F-90B3-A53C6EB5D807}" destId="{7D44D4D0-5D3A-49AA-B904-8EEB2663221F}" srcOrd="0" destOrd="0" presId="urn:microsoft.com/office/officeart/2005/8/layout/chevron2"/>
    <dgm:cxn modelId="{2E52827D-1B8E-4B43-8D9E-CC867F53AF64}" type="presParOf" srcId="{7D44D4D0-5D3A-49AA-B904-8EEB2663221F}" destId="{DACAF3F2-DD64-43B4-803C-C73747F99CE2}" srcOrd="0" destOrd="0" presId="urn:microsoft.com/office/officeart/2005/8/layout/chevron2"/>
    <dgm:cxn modelId="{E682F597-AC4B-4AF0-ADC8-894DAE058D96}" type="presParOf" srcId="{DACAF3F2-DD64-43B4-803C-C73747F99CE2}" destId="{ED96E88D-AAE0-43AE-AB78-9E00EAB3DFE9}" srcOrd="0" destOrd="0" presId="urn:microsoft.com/office/officeart/2005/8/layout/chevron2"/>
    <dgm:cxn modelId="{33ACCBC9-DE36-4271-B33A-465DA7197E37}" type="presParOf" srcId="{DACAF3F2-DD64-43B4-803C-C73747F99CE2}" destId="{659C1972-DB72-4FF9-A712-4F6901131C23}" srcOrd="1" destOrd="0" presId="urn:microsoft.com/office/officeart/2005/8/layout/chevron2"/>
    <dgm:cxn modelId="{028C8279-B2A5-4270-A9D8-BC7E1DBA113F}" type="presParOf" srcId="{7D44D4D0-5D3A-49AA-B904-8EEB2663221F}" destId="{156381A2-93B7-4030-91C1-40FB55DA91A9}" srcOrd="1" destOrd="0" presId="urn:microsoft.com/office/officeart/2005/8/layout/chevron2"/>
    <dgm:cxn modelId="{E718E1A6-953F-4ADC-A205-17A8E92C61D8}" type="presParOf" srcId="{7D44D4D0-5D3A-49AA-B904-8EEB2663221F}" destId="{7A90F85A-B8E2-4129-9E8A-291E77D25B70}" srcOrd="2" destOrd="0" presId="urn:microsoft.com/office/officeart/2005/8/layout/chevron2"/>
    <dgm:cxn modelId="{7A61FB35-08E1-45F1-AAED-8A68CCF27440}" type="presParOf" srcId="{7A90F85A-B8E2-4129-9E8A-291E77D25B70}" destId="{E67438C3-F14E-496B-96D8-883DFA954FDA}" srcOrd="0" destOrd="0" presId="urn:microsoft.com/office/officeart/2005/8/layout/chevron2"/>
    <dgm:cxn modelId="{6E5DFE37-5ED8-43C8-9A2B-6F1989D27368}" type="presParOf" srcId="{7A90F85A-B8E2-4129-9E8A-291E77D25B70}" destId="{F51C4FFC-3EE8-4C7C-B2FF-9CF2C2ADF602}" srcOrd="1" destOrd="0" presId="urn:microsoft.com/office/officeart/2005/8/layout/chevron2"/>
    <dgm:cxn modelId="{BFBDEB43-1AB0-4A06-8751-2C92174DC322}" type="presParOf" srcId="{7D44D4D0-5D3A-49AA-B904-8EEB2663221F}" destId="{31EA703C-135A-4D14-AF21-C39AB6B1BFD2}" srcOrd="3" destOrd="0" presId="urn:microsoft.com/office/officeart/2005/8/layout/chevron2"/>
    <dgm:cxn modelId="{BF949130-A1AD-4B30-8385-1B556AB0BA14}" type="presParOf" srcId="{7D44D4D0-5D3A-49AA-B904-8EEB2663221F}" destId="{136ED342-A677-42DA-BBA0-D546C8BE1016}" srcOrd="4" destOrd="0" presId="urn:microsoft.com/office/officeart/2005/8/layout/chevron2"/>
    <dgm:cxn modelId="{126F3B3A-30AA-401D-AD0F-EAA1CF3A127D}" type="presParOf" srcId="{136ED342-A677-42DA-BBA0-D546C8BE1016}" destId="{8885B120-4015-4AB7-90A9-396A7C2A8FBC}" srcOrd="0" destOrd="0" presId="urn:microsoft.com/office/officeart/2005/8/layout/chevron2"/>
    <dgm:cxn modelId="{5D2F7BE3-1192-4031-9068-7C4B1CD09156}" type="presParOf" srcId="{136ED342-A677-42DA-BBA0-D546C8BE1016}" destId="{A3DC1735-4245-4EE6-8A2A-2E054A0152CF}" srcOrd="1" destOrd="0" presId="urn:microsoft.com/office/officeart/2005/8/layout/chevro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187578" y="187710"/>
          <a:ext cx="1250526" cy="875368"/>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October 2014</a:t>
          </a:r>
          <a:endParaRPr lang="en-US">
            <a:solidFill>
              <a:sysClr val="windowText" lastClr="000000">
                <a:hueOff val="0"/>
                <a:satOff val="0"/>
                <a:lumOff val="0"/>
                <a:alphaOff val="0"/>
              </a:sysClr>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5A9A03BE-8041-4936-B2AF-159B7D489BEA}">
      <dgm:prSet phldrT="[Text]" custT="1"/>
      <dgm:spPr>
        <a:xfrm rot="5400000">
          <a:off x="2790228" y="-1914729"/>
          <a:ext cx="812841" cy="4642562"/>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sz="9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reviews and updates manual under direction of VPAA Dr. Mark G. Hardy</a:t>
          </a: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187578" y="1175625"/>
          <a:ext cx="1250526" cy="875368"/>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February 2015</a:t>
          </a:r>
          <a:endParaRPr lang="en-US">
            <a:solidFill>
              <a:sysClr val="windowText" lastClr="000000">
                <a:hueOff val="0"/>
                <a:satOff val="0"/>
                <a:lumOff val="0"/>
                <a:alphaOff val="0"/>
              </a:sysClr>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64F6514E-FA38-4D09-BC77-E24759AAABA1}">
      <dgm:prSet phldrT="[Text]" custT="1"/>
      <dgm:spPr>
        <a:xfrm rot="5400000">
          <a:off x="2790228" y="-926813"/>
          <a:ext cx="812841" cy="4642562"/>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r>
            <a:rPr lang="en-US" sz="9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continues with revisions and updates manual reflecting changes in organizational structure.</a:t>
          </a:r>
        </a:p>
      </dgm:t>
    </dgm:pt>
    <dgm:pt modelId="{7750C28C-699D-473D-83A3-872AB81103C2}" type="parTrans" cxnId="{0381A326-4B8E-4311-8638-FAC12280E984}">
      <dgm:prSet/>
      <dgm:spPr/>
      <dgm:t>
        <a:bodyPr/>
        <a:lstStyle/>
        <a:p>
          <a:endParaRPr lang="en-US"/>
        </a:p>
      </dgm:t>
    </dgm:pt>
    <dgm:pt modelId="{2620AA69-CEDA-4B28-BCA5-0942DD20E3D4}" type="sibTrans" cxnId="{0381A326-4B8E-4311-8638-FAC12280E984}">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2" custLinFactNeighborY="-681">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2">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2">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2">
        <dgm:presLayoutVars>
          <dgm:bulletEnabled val="1"/>
        </dgm:presLayoutVars>
      </dgm:prSet>
      <dgm:spPr>
        <a:prstGeom prst="round2SameRect">
          <a:avLst/>
        </a:prstGeom>
      </dgm:spPr>
      <dgm:t>
        <a:bodyPr/>
        <a:lstStyle/>
        <a:p>
          <a:endParaRPr lang="en-US"/>
        </a:p>
      </dgm:t>
    </dgm:pt>
  </dgm:ptLst>
  <dgm:cxnLst>
    <dgm:cxn modelId="{03E29D7F-E00A-4942-8D63-55A267DAE2FD}" srcId="{2D4062AB-FAB6-4B44-AAFF-4792C65BBC46}" destId="{5A9A03BE-8041-4936-B2AF-159B7D489BEA}" srcOrd="0" destOrd="0" parTransId="{9C5EB35D-D457-4F17-AACA-F274BB244CE0}" sibTransId="{3D55A999-3E27-4147-80F3-2F341C444E64}"/>
    <dgm:cxn modelId="{F9868607-4377-4CA8-9DD8-F843045545D3}" type="presOf" srcId="{2D4062AB-FAB6-4B44-AAFF-4792C65BBC46}" destId="{ED96E88D-AAE0-43AE-AB78-9E00EAB3DFE9}" srcOrd="0" destOrd="0" presId="urn:microsoft.com/office/officeart/2005/8/layout/chevron2"/>
    <dgm:cxn modelId="{5C359B74-CE8C-4EBB-A6DB-6FB6E1992BD8}" srcId="{8D0A9FA2-2D29-4D4F-90B3-A53C6EB5D807}" destId="{C49C010D-E954-4713-A3A5-2B262CF0644B}" srcOrd="1" destOrd="0" parTransId="{E500FA7A-8FAD-499D-AB84-FA02320B8D7E}" sibTransId="{C978CF98-3375-4D03-94A4-6BC8226AEE61}"/>
    <dgm:cxn modelId="{0381A326-4B8E-4311-8638-FAC12280E984}" srcId="{C49C010D-E954-4713-A3A5-2B262CF0644B}" destId="{64F6514E-FA38-4D09-BC77-E24759AAABA1}" srcOrd="0" destOrd="0" parTransId="{7750C28C-699D-473D-83A3-872AB81103C2}" sibTransId="{2620AA69-CEDA-4B28-BCA5-0942DD20E3D4}"/>
    <dgm:cxn modelId="{BAE21A1B-4554-4B2B-B030-BCD34A0C20E7}" type="presOf" srcId="{64F6514E-FA38-4D09-BC77-E24759AAABA1}" destId="{F51C4FFC-3EE8-4C7C-B2FF-9CF2C2ADF602}" srcOrd="0" destOrd="0" presId="urn:microsoft.com/office/officeart/2005/8/layout/chevron2"/>
    <dgm:cxn modelId="{2B57E6DE-B42F-496C-B02D-390F973A3075}" type="presOf" srcId="{5A9A03BE-8041-4936-B2AF-159B7D489BEA}" destId="{659C1972-DB72-4FF9-A712-4F6901131C23}" srcOrd="0" destOrd="0" presId="urn:microsoft.com/office/officeart/2005/8/layout/chevron2"/>
    <dgm:cxn modelId="{40C6A2AA-B414-4D7A-ACC5-EB5019A73B68}" srcId="{8D0A9FA2-2D29-4D4F-90B3-A53C6EB5D807}" destId="{2D4062AB-FAB6-4B44-AAFF-4792C65BBC46}" srcOrd="0" destOrd="0" parTransId="{F69D5610-715C-41E2-87A2-539AA97F60B7}" sibTransId="{F6B1F138-91CF-4CAA-9BC4-3283841FCA51}"/>
    <dgm:cxn modelId="{C7D4D54C-EF67-4257-B772-C137F4C6F7BC}" type="presOf" srcId="{8D0A9FA2-2D29-4D4F-90B3-A53C6EB5D807}" destId="{7D44D4D0-5D3A-49AA-B904-8EEB2663221F}" srcOrd="0" destOrd="0" presId="urn:microsoft.com/office/officeart/2005/8/layout/chevron2"/>
    <dgm:cxn modelId="{F9B0A1D2-BE7A-4E27-8BA9-70F21DA566C2}" type="presOf" srcId="{C49C010D-E954-4713-A3A5-2B262CF0644B}" destId="{E67438C3-F14E-496B-96D8-883DFA954FDA}" srcOrd="0" destOrd="0" presId="urn:microsoft.com/office/officeart/2005/8/layout/chevron2"/>
    <dgm:cxn modelId="{13D1DB29-93F5-4496-9549-6445F0D645BD}" type="presParOf" srcId="{7D44D4D0-5D3A-49AA-B904-8EEB2663221F}" destId="{DACAF3F2-DD64-43B4-803C-C73747F99CE2}" srcOrd="0" destOrd="0" presId="urn:microsoft.com/office/officeart/2005/8/layout/chevron2"/>
    <dgm:cxn modelId="{A2E8A96B-74F4-4222-8332-3A2808577EB7}" type="presParOf" srcId="{DACAF3F2-DD64-43B4-803C-C73747F99CE2}" destId="{ED96E88D-AAE0-43AE-AB78-9E00EAB3DFE9}" srcOrd="0" destOrd="0" presId="urn:microsoft.com/office/officeart/2005/8/layout/chevron2"/>
    <dgm:cxn modelId="{A75C8975-0349-4515-BECF-9FED5C247F8C}" type="presParOf" srcId="{DACAF3F2-DD64-43B4-803C-C73747F99CE2}" destId="{659C1972-DB72-4FF9-A712-4F6901131C23}" srcOrd="1" destOrd="0" presId="urn:microsoft.com/office/officeart/2005/8/layout/chevron2"/>
    <dgm:cxn modelId="{4422FCA2-1B6E-4BD7-972E-BBE732C8E83F}" type="presParOf" srcId="{7D44D4D0-5D3A-49AA-B904-8EEB2663221F}" destId="{156381A2-93B7-4030-91C1-40FB55DA91A9}" srcOrd="1" destOrd="0" presId="urn:microsoft.com/office/officeart/2005/8/layout/chevron2"/>
    <dgm:cxn modelId="{5753C2B4-86FF-4650-8BAD-16CE67869B61}" type="presParOf" srcId="{7D44D4D0-5D3A-49AA-B904-8EEB2663221F}" destId="{7A90F85A-B8E2-4129-9E8A-291E77D25B70}" srcOrd="2" destOrd="0" presId="urn:microsoft.com/office/officeart/2005/8/layout/chevron2"/>
    <dgm:cxn modelId="{CD06385B-8B56-4527-BB69-D036B439CCAF}" type="presParOf" srcId="{7A90F85A-B8E2-4129-9E8A-291E77D25B70}" destId="{E67438C3-F14E-496B-96D8-883DFA954FDA}" srcOrd="0" destOrd="0" presId="urn:microsoft.com/office/officeart/2005/8/layout/chevron2"/>
    <dgm:cxn modelId="{7FDCB531-A7FE-437B-8038-412F80A2C45D}" type="presParOf" srcId="{7A90F85A-B8E2-4129-9E8A-291E77D25B70}" destId="{F51C4FFC-3EE8-4C7C-B2FF-9CF2C2ADF602}"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187551" y="18768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ApriL</a:t>
          </a:r>
        </a:p>
        <a:p>
          <a:pPr>
            <a:buNone/>
          </a:pPr>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2016</a:t>
          </a:r>
          <a:endParaRPr lang="en-US">
            <a:solidFill>
              <a:sysClr val="windowText" lastClr="000000">
                <a:hueOff val="0"/>
                <a:satOff val="0"/>
                <a:lumOff val="0"/>
                <a:alphaOff val="0"/>
              </a:sysClr>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5A9A03BE-8041-4936-B2AF-159B7D489BEA}">
      <dgm:prSet phldrT="[Text]" custT="1"/>
      <dgm:spPr>
        <a:xfrm rot="5400000">
          <a:off x="2790016" y="-1914645"/>
          <a:ext cx="812722" cy="464227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Academic Affairs Operating Manual Committee  seeks feedback and suggestions from deans and department chairs. Committee continues to  review and update manual under direction of VPAA Dr. Mark G. Hardy</a:t>
          </a: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187551" y="117545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July </a:t>
          </a:r>
        </a:p>
        <a:p>
          <a:pPr>
            <a:buNone/>
          </a:pPr>
          <a:r>
            <a:rPr lang="en-US" b="1" i="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2017</a:t>
          </a:r>
          <a:endParaRPr lang="en-US">
            <a:solidFill>
              <a:sysClr val="windowText" lastClr="000000">
                <a:hueOff val="0"/>
                <a:satOff val="0"/>
                <a:lumOff val="0"/>
                <a:alphaOff val="0"/>
              </a:sysClr>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64F6514E-FA38-4D09-BC77-E24759AAABA1}">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continues with revisions and updates links in the manual reflecting changes in organizational structure and revised policies, forms, and handbooks.</a:t>
          </a:r>
        </a:p>
      </dgm:t>
    </dgm:pt>
    <dgm:pt modelId="{7750C28C-699D-473D-83A3-872AB81103C2}" type="parTrans" cxnId="{0381A326-4B8E-4311-8638-FAC12280E984}">
      <dgm:prSet/>
      <dgm:spPr/>
      <dgm:t>
        <a:bodyPr/>
        <a:lstStyle/>
        <a:p>
          <a:endParaRPr lang="en-US"/>
        </a:p>
      </dgm:t>
    </dgm:pt>
    <dgm:pt modelId="{2620AA69-CEDA-4B28-BCA5-0942DD20E3D4}" type="sibTrans" cxnId="{0381A326-4B8E-4311-8638-FAC12280E984}">
      <dgm:prSet/>
      <dgm:spPr/>
      <dgm:t>
        <a:bodyPr/>
        <a:lstStyle/>
        <a:p>
          <a:endParaRPr lang="en-US"/>
        </a:p>
      </dgm:t>
    </dgm:pt>
    <dgm:pt modelId="{582C86FA-DEE0-4845-B150-D43E9CABA8A6}">
      <dgm:prSet phldrT="[Text]"/>
      <dgm:spPr>
        <a:xfrm rot="5400000">
          <a:off x="-187551" y="1175452"/>
          <a:ext cx="1250342" cy="875239"/>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en-US" b="1" cap="none" spc="50">
              <a:ln w="0"/>
              <a:solidFill>
                <a:schemeClr val="bg2"/>
              </a:solidFill>
              <a:effectLst>
                <a:innerShdw blurRad="63500" dist="50800" dir="13500000">
                  <a:srgbClr val="000000">
                    <a:alpha val="50000"/>
                  </a:srgbClr>
                </a:innerShdw>
              </a:effectLst>
              <a:latin typeface="Calibri"/>
              <a:ea typeface="+mn-ea"/>
              <a:cs typeface="+mn-cs"/>
            </a:rPr>
            <a:t>September 2017</a:t>
          </a:r>
        </a:p>
      </dgm:t>
    </dgm:pt>
    <dgm:pt modelId="{9A972023-B773-4D55-88A0-63FFC0B64BAB}" type="parTrans" cxnId="{570A1305-D74C-4BBE-985C-B12A8F4F07A2}">
      <dgm:prSet/>
      <dgm:spPr/>
      <dgm:t>
        <a:bodyPr/>
        <a:lstStyle/>
        <a:p>
          <a:endParaRPr lang="en-US"/>
        </a:p>
      </dgm:t>
    </dgm:pt>
    <dgm:pt modelId="{20FAF07F-B929-4AFC-ACCF-5707A6984F60}" type="sibTrans" cxnId="{570A1305-D74C-4BBE-985C-B12A8F4F07A2}">
      <dgm:prSet/>
      <dgm:spPr/>
      <dgm:t>
        <a:bodyPr/>
        <a:lstStyle/>
        <a:p>
          <a:endParaRPr lang="en-US"/>
        </a:p>
      </dgm:t>
    </dgm:pt>
    <dgm:pt modelId="{CEB2DA02-B9BF-46BC-8F6B-C25F66BD0C21}">
      <dgm:prSet custT="1"/>
      <dgm:spPr/>
      <dgm:t>
        <a:bodyPr/>
        <a:lstStyle/>
        <a:p>
          <a:r>
            <a:rPr lang="en-US" sz="900">
              <a:latin typeface="Arial Narrow" panose="020B0606020202030204" pitchFamily="34" charset="0"/>
            </a:rPr>
            <a:t>Members added to the Academic Affairs Operating Manual Committee. Manual updated and edited post TBR disolution</a:t>
          </a:r>
          <a:r>
            <a:rPr lang="en-US" sz="1400"/>
            <a:t>.</a:t>
          </a:r>
        </a:p>
      </dgm:t>
    </dgm:pt>
    <dgm:pt modelId="{41C6B98D-8D7B-44D7-ACE3-6AF23BE6F9F4}" type="parTrans" cxnId="{D5DFD649-8D10-44CA-B2EB-E403CC35A376}">
      <dgm:prSet/>
      <dgm:spPr/>
      <dgm:t>
        <a:bodyPr/>
        <a:lstStyle/>
        <a:p>
          <a:endParaRPr lang="en-US"/>
        </a:p>
      </dgm:t>
    </dgm:pt>
    <dgm:pt modelId="{5832A79F-02A3-4A6D-BB80-1F74413BF2BF}" type="sibTrans" cxnId="{D5DFD649-8D10-44CA-B2EB-E403CC35A376}">
      <dgm:prSet/>
      <dgm:spPr/>
      <dgm:t>
        <a:bodyPr/>
        <a:lstStyle/>
        <a:p>
          <a:endParaRPr lang="en-US"/>
        </a:p>
      </dgm:t>
    </dgm:pt>
    <dgm:pt modelId="{41969680-6036-4248-BDA7-39267110543B}">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October 2017</a:t>
          </a:r>
        </a:p>
      </dgm:t>
    </dgm:pt>
    <dgm:pt modelId="{770B8287-894B-4720-A67B-A517E5773958}" type="parTrans" cxnId="{452F6A1C-4E34-492F-8A94-AF452FD824A2}">
      <dgm:prSet/>
      <dgm:spPr/>
      <dgm:t>
        <a:bodyPr/>
        <a:lstStyle/>
        <a:p>
          <a:endParaRPr lang="en-US"/>
        </a:p>
      </dgm:t>
    </dgm:pt>
    <dgm:pt modelId="{EC72B678-0E78-4922-98A7-722C7D62A96F}" type="sibTrans" cxnId="{452F6A1C-4E34-492F-8A94-AF452FD824A2}">
      <dgm:prSet/>
      <dgm:spPr/>
      <dgm:t>
        <a:bodyPr/>
        <a:lstStyle/>
        <a:p>
          <a:endParaRPr lang="en-US"/>
        </a:p>
      </dgm:t>
    </dgm:pt>
    <dgm:pt modelId="{5335A320-04A3-455A-AFAF-135850ED5AA7}">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Manual uploaded to Academic Affairs website, and seeks comments, feeback, and suggestions.</a:t>
          </a:r>
        </a:p>
      </dgm:t>
    </dgm:pt>
    <dgm:pt modelId="{672910A6-9A2A-46E4-AB21-C85FECBCE874}" type="parTrans" cxnId="{C72C6C65-1415-4A70-A5A0-97F4D829B6AB}">
      <dgm:prSet/>
      <dgm:spPr/>
      <dgm:t>
        <a:bodyPr/>
        <a:lstStyle/>
        <a:p>
          <a:endParaRPr lang="en-US"/>
        </a:p>
      </dgm:t>
    </dgm:pt>
    <dgm:pt modelId="{2E8E68D7-9CEC-442B-AC0F-4B9550F4F44E}" type="sibTrans" cxnId="{C72C6C65-1415-4A70-A5A0-97F4D829B6AB}">
      <dgm:prSet/>
      <dgm:spPr/>
      <dgm:t>
        <a:bodyPr/>
        <a:lstStyle/>
        <a:p>
          <a:endParaRPr lang="en-US"/>
        </a:p>
      </dgm:t>
    </dgm:pt>
    <dgm:pt modelId="{F4191B2F-36C1-455F-A75C-9B7DE1DC9286}">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Academic Affairs Operating Manual Committee evaluates feedback and suggestions.</a:t>
          </a:r>
        </a:p>
      </dgm:t>
    </dgm:pt>
    <dgm:pt modelId="{C18DA2AA-D6E5-49F8-9F31-10E485315E76}" type="parTrans" cxnId="{91BE2871-DC2F-46D0-9633-F4F485B5EB27}">
      <dgm:prSet/>
      <dgm:spPr/>
      <dgm:t>
        <a:bodyPr/>
        <a:lstStyle/>
        <a:p>
          <a:endParaRPr lang="en-US"/>
        </a:p>
      </dgm:t>
    </dgm:pt>
    <dgm:pt modelId="{1DE99F30-BF76-43EF-A760-E21EC11CA393}" type="sibTrans" cxnId="{91BE2871-DC2F-46D0-9633-F4F485B5EB27}">
      <dgm:prSet/>
      <dgm:spPr/>
      <dgm:t>
        <a:bodyPr/>
        <a:lstStyle/>
        <a:p>
          <a:endParaRPr lang="en-US"/>
        </a:p>
      </dgm:t>
    </dgm:pt>
    <dgm:pt modelId="{4DC1760D-00C8-4095-BB87-424655CF5697}">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November - December 2017</a:t>
          </a:r>
        </a:p>
      </dgm:t>
    </dgm:pt>
    <dgm:pt modelId="{05AE48E8-CCDF-4993-BF2C-EA2096CFFAD7}" type="parTrans" cxnId="{C90E50DB-939C-4F2C-AF2A-600DDF4CC695}">
      <dgm:prSet/>
      <dgm:spPr/>
      <dgm:t>
        <a:bodyPr/>
        <a:lstStyle/>
        <a:p>
          <a:endParaRPr lang="en-US"/>
        </a:p>
      </dgm:t>
    </dgm:pt>
    <dgm:pt modelId="{BE1F97A8-68AB-4084-A2AB-4BFF8F16B836}" type="sibTrans" cxnId="{C90E50DB-939C-4F2C-AF2A-600DDF4CC695}">
      <dgm:prSet/>
      <dgm:spPr/>
      <dgm:t>
        <a:bodyPr/>
        <a:lstStyle/>
        <a:p>
          <a:endParaRPr lang="en-US"/>
        </a:p>
      </dgm:t>
    </dgm:pt>
    <dgm:pt modelId="{D32844FD-1E70-4506-A10F-788AE5D32BCC}">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January 2018</a:t>
          </a:r>
        </a:p>
      </dgm:t>
    </dgm:pt>
    <dgm:pt modelId="{FACC8057-93A3-4391-BAE1-096C779E160F}" type="parTrans" cxnId="{97A2BF29-04D3-4714-B65A-AAAFF330FA5F}">
      <dgm:prSet/>
      <dgm:spPr/>
      <dgm:t>
        <a:bodyPr/>
        <a:lstStyle/>
        <a:p>
          <a:endParaRPr lang="en-US"/>
        </a:p>
      </dgm:t>
    </dgm:pt>
    <dgm:pt modelId="{B2B04D32-FA71-4C93-B452-17E149930CD0}" type="sibTrans" cxnId="{97A2BF29-04D3-4714-B65A-AAAFF330FA5F}">
      <dgm:prSet/>
      <dgm:spPr/>
      <dgm:t>
        <a:bodyPr/>
        <a:lstStyle/>
        <a:p>
          <a:endParaRPr lang="en-US"/>
        </a:p>
      </dgm:t>
    </dgm:pt>
    <dgm:pt modelId="{31892D1F-842E-4DE2-967C-976457246697}">
      <dgm:prSet phldrT="[Text]" custT="1"/>
      <dgm:spPr>
        <a:xfrm rot="5400000">
          <a:off x="2790016" y="-926874"/>
          <a:ext cx="812722" cy="4642275"/>
        </a:xfr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Training of TSU Staff on use of the Manual and operating systems; issuance of Continuing Education Certificates; evaluation and update of Manual. </a:t>
          </a:r>
        </a:p>
      </dgm:t>
    </dgm:pt>
    <dgm:pt modelId="{CAD455FF-4EF1-4226-82A1-CB56DA912938}" type="sibTrans" cxnId="{DBE959B7-0DE2-4C2B-9001-A3D350D7079F}">
      <dgm:prSet/>
      <dgm:spPr/>
      <dgm:t>
        <a:bodyPr/>
        <a:lstStyle/>
        <a:p>
          <a:endParaRPr lang="en-US"/>
        </a:p>
      </dgm:t>
    </dgm:pt>
    <dgm:pt modelId="{3EAFC26F-2332-42C2-8555-251B3B108BE7}" type="parTrans" cxnId="{DBE959B7-0DE2-4C2B-9001-A3D350D7079F}">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6">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6">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6">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6">
        <dgm:presLayoutVars>
          <dgm:bulletEnabled val="1"/>
        </dgm:presLayoutVars>
      </dgm:prSet>
      <dgm:spPr>
        <a:prstGeom prst="round2SameRect">
          <a:avLst/>
        </a:prstGeom>
      </dgm:spPr>
      <dgm:t>
        <a:bodyPr/>
        <a:lstStyle/>
        <a:p>
          <a:endParaRPr lang="en-US"/>
        </a:p>
      </dgm:t>
    </dgm:pt>
    <dgm:pt modelId="{A7CB5F72-1651-417D-9689-C8978DD3A42E}" type="pres">
      <dgm:prSet presAssocID="{C978CF98-3375-4D03-94A4-6BC8226AEE61}" presName="sp" presStyleCnt="0"/>
      <dgm:spPr/>
    </dgm:pt>
    <dgm:pt modelId="{30EC22AE-8AB5-47A3-82FF-74B6FBF3015D}" type="pres">
      <dgm:prSet presAssocID="{582C86FA-DEE0-4845-B150-D43E9CABA8A6}" presName="composite" presStyleCnt="0"/>
      <dgm:spPr/>
    </dgm:pt>
    <dgm:pt modelId="{651411FD-F0A5-45A9-AD54-343945073596}" type="pres">
      <dgm:prSet presAssocID="{582C86FA-DEE0-4845-B150-D43E9CABA8A6}" presName="parentText" presStyleLbl="alignNode1" presStyleIdx="2" presStyleCnt="6">
        <dgm:presLayoutVars>
          <dgm:chMax val="1"/>
          <dgm:bulletEnabled val="1"/>
        </dgm:presLayoutVars>
      </dgm:prSet>
      <dgm:spPr>
        <a:prstGeom prst="chevron">
          <a:avLst/>
        </a:prstGeom>
      </dgm:spPr>
      <dgm:t>
        <a:bodyPr/>
        <a:lstStyle/>
        <a:p>
          <a:endParaRPr lang="en-US"/>
        </a:p>
      </dgm:t>
    </dgm:pt>
    <dgm:pt modelId="{87132E09-C8A3-417B-AB74-C929F234AEBF}" type="pres">
      <dgm:prSet presAssocID="{582C86FA-DEE0-4845-B150-D43E9CABA8A6}" presName="descendantText" presStyleLbl="alignAcc1" presStyleIdx="2" presStyleCnt="6">
        <dgm:presLayoutVars>
          <dgm:bulletEnabled val="1"/>
        </dgm:presLayoutVars>
      </dgm:prSet>
      <dgm:spPr>
        <a:prstGeom prst="round2SameRect">
          <a:avLst/>
        </a:prstGeom>
      </dgm:spPr>
      <dgm:t>
        <a:bodyPr/>
        <a:lstStyle/>
        <a:p>
          <a:endParaRPr lang="en-US"/>
        </a:p>
      </dgm:t>
    </dgm:pt>
    <dgm:pt modelId="{6E3C5CA9-BD7C-43C6-B304-E41BEB40F1B6}" type="pres">
      <dgm:prSet presAssocID="{20FAF07F-B929-4AFC-ACCF-5707A6984F60}" presName="sp" presStyleCnt="0"/>
      <dgm:spPr/>
    </dgm:pt>
    <dgm:pt modelId="{249D1F9E-A504-40F4-B3A2-8EE1D2B9E60F}" type="pres">
      <dgm:prSet presAssocID="{41969680-6036-4248-BDA7-39267110543B}" presName="composite" presStyleCnt="0"/>
      <dgm:spPr/>
    </dgm:pt>
    <dgm:pt modelId="{67574C9D-5050-4D73-AB57-1C0BACDCBDA8}" type="pres">
      <dgm:prSet presAssocID="{41969680-6036-4248-BDA7-39267110543B}" presName="parentText" presStyleLbl="alignNode1" presStyleIdx="3" presStyleCnt="6">
        <dgm:presLayoutVars>
          <dgm:chMax val="1"/>
          <dgm:bulletEnabled val="1"/>
        </dgm:presLayoutVars>
      </dgm:prSet>
      <dgm:spPr/>
      <dgm:t>
        <a:bodyPr/>
        <a:lstStyle/>
        <a:p>
          <a:endParaRPr lang="en-US"/>
        </a:p>
      </dgm:t>
    </dgm:pt>
    <dgm:pt modelId="{8DA36448-8798-41FA-91C5-2B934F8E4E20}" type="pres">
      <dgm:prSet presAssocID="{41969680-6036-4248-BDA7-39267110543B}" presName="descendantText" presStyleLbl="alignAcc1" presStyleIdx="3" presStyleCnt="6">
        <dgm:presLayoutVars>
          <dgm:bulletEnabled val="1"/>
        </dgm:presLayoutVars>
      </dgm:prSet>
      <dgm:spPr/>
      <dgm:t>
        <a:bodyPr/>
        <a:lstStyle/>
        <a:p>
          <a:endParaRPr lang="en-US"/>
        </a:p>
      </dgm:t>
    </dgm:pt>
    <dgm:pt modelId="{4019EB71-F36E-4A5D-976B-5ED3BCF83726}" type="pres">
      <dgm:prSet presAssocID="{EC72B678-0E78-4922-98A7-722C7D62A96F}" presName="sp" presStyleCnt="0"/>
      <dgm:spPr/>
    </dgm:pt>
    <dgm:pt modelId="{59EEF2F3-2AE6-49AC-8841-535EAB524E16}" type="pres">
      <dgm:prSet presAssocID="{4DC1760D-00C8-4095-BB87-424655CF5697}" presName="composite" presStyleCnt="0"/>
      <dgm:spPr/>
    </dgm:pt>
    <dgm:pt modelId="{ABB0C6C0-E725-4C4B-9C77-28AFD2988AC0}" type="pres">
      <dgm:prSet presAssocID="{4DC1760D-00C8-4095-BB87-424655CF5697}" presName="parentText" presStyleLbl="alignNode1" presStyleIdx="4" presStyleCnt="6">
        <dgm:presLayoutVars>
          <dgm:chMax val="1"/>
          <dgm:bulletEnabled val="1"/>
        </dgm:presLayoutVars>
      </dgm:prSet>
      <dgm:spPr/>
      <dgm:t>
        <a:bodyPr/>
        <a:lstStyle/>
        <a:p>
          <a:endParaRPr lang="en-US"/>
        </a:p>
      </dgm:t>
    </dgm:pt>
    <dgm:pt modelId="{095D4B8B-A839-49AC-B7DA-6DBDC0C34315}" type="pres">
      <dgm:prSet presAssocID="{4DC1760D-00C8-4095-BB87-424655CF5697}" presName="descendantText" presStyleLbl="alignAcc1" presStyleIdx="4" presStyleCnt="6" custLinFactNeighborX="1614" custLinFactNeighborY="6438">
        <dgm:presLayoutVars>
          <dgm:bulletEnabled val="1"/>
        </dgm:presLayoutVars>
      </dgm:prSet>
      <dgm:spPr/>
      <dgm:t>
        <a:bodyPr/>
        <a:lstStyle/>
        <a:p>
          <a:endParaRPr lang="en-US"/>
        </a:p>
      </dgm:t>
    </dgm:pt>
    <dgm:pt modelId="{88E141BF-6E40-4CCF-B067-2F9C61C53AB6}" type="pres">
      <dgm:prSet presAssocID="{BE1F97A8-68AB-4084-A2AB-4BFF8F16B836}" presName="sp" presStyleCnt="0"/>
      <dgm:spPr/>
    </dgm:pt>
    <dgm:pt modelId="{1F4915D8-A77B-451D-BFAC-6A8E34A2D2E4}" type="pres">
      <dgm:prSet presAssocID="{D32844FD-1E70-4506-A10F-788AE5D32BCC}" presName="composite" presStyleCnt="0"/>
      <dgm:spPr/>
    </dgm:pt>
    <dgm:pt modelId="{4E813F3B-0E57-4F76-B595-DCA59CD7A62F}" type="pres">
      <dgm:prSet presAssocID="{D32844FD-1E70-4506-A10F-788AE5D32BCC}" presName="parentText" presStyleLbl="alignNode1" presStyleIdx="5" presStyleCnt="6">
        <dgm:presLayoutVars>
          <dgm:chMax val="1"/>
          <dgm:bulletEnabled val="1"/>
        </dgm:presLayoutVars>
      </dgm:prSet>
      <dgm:spPr/>
      <dgm:t>
        <a:bodyPr/>
        <a:lstStyle/>
        <a:p>
          <a:endParaRPr lang="en-US"/>
        </a:p>
      </dgm:t>
    </dgm:pt>
    <dgm:pt modelId="{4589B1FA-0539-41B0-B456-7540E1A6E86D}" type="pres">
      <dgm:prSet presAssocID="{D32844FD-1E70-4506-A10F-788AE5D32BCC}" presName="descendantText" presStyleLbl="alignAcc1" presStyleIdx="5" presStyleCnt="6">
        <dgm:presLayoutVars>
          <dgm:bulletEnabled val="1"/>
        </dgm:presLayoutVars>
      </dgm:prSet>
      <dgm:spPr/>
      <dgm:t>
        <a:bodyPr/>
        <a:lstStyle/>
        <a:p>
          <a:endParaRPr lang="en-US"/>
        </a:p>
      </dgm:t>
    </dgm:pt>
  </dgm:ptLst>
  <dgm:cxnLst>
    <dgm:cxn modelId="{D5DFD649-8D10-44CA-B2EB-E403CC35A376}" srcId="{C49C010D-E954-4713-A3A5-2B262CF0644B}" destId="{CEB2DA02-B9BF-46BC-8F6B-C25F66BD0C21}" srcOrd="0" destOrd="0" parTransId="{41C6B98D-8D7B-44D7-ACE3-6AF23BE6F9F4}" sibTransId="{5832A79F-02A3-4A6D-BB80-1F74413BF2BF}"/>
    <dgm:cxn modelId="{570A1305-D74C-4BBE-985C-B12A8F4F07A2}" srcId="{8D0A9FA2-2D29-4D4F-90B3-A53C6EB5D807}" destId="{582C86FA-DEE0-4845-B150-D43E9CABA8A6}" srcOrd="2" destOrd="0" parTransId="{9A972023-B773-4D55-88A0-63FFC0B64BAB}" sibTransId="{20FAF07F-B929-4AFC-ACCF-5707A6984F60}"/>
    <dgm:cxn modelId="{0381A326-4B8E-4311-8638-FAC12280E984}" srcId="{582C86FA-DEE0-4845-B150-D43E9CABA8A6}" destId="{64F6514E-FA38-4D09-BC77-E24759AAABA1}" srcOrd="0" destOrd="0" parTransId="{7750C28C-699D-473D-83A3-872AB81103C2}" sibTransId="{2620AA69-CEDA-4B28-BCA5-0942DD20E3D4}"/>
    <dgm:cxn modelId="{40C6A2AA-B414-4D7A-ACC5-EB5019A73B68}" srcId="{8D0A9FA2-2D29-4D4F-90B3-A53C6EB5D807}" destId="{2D4062AB-FAB6-4B44-AAFF-4792C65BBC46}" srcOrd="0" destOrd="0" parTransId="{F69D5610-715C-41E2-87A2-539AA97F60B7}" sibTransId="{F6B1F138-91CF-4CAA-9BC4-3283841FCA51}"/>
    <dgm:cxn modelId="{BEC842B6-827C-4031-A221-9E97CA3911B0}" type="presOf" srcId="{41969680-6036-4248-BDA7-39267110543B}" destId="{67574C9D-5050-4D73-AB57-1C0BACDCBDA8}" srcOrd="0" destOrd="0" presId="urn:microsoft.com/office/officeart/2005/8/layout/chevron2"/>
    <dgm:cxn modelId="{DBE959B7-0DE2-4C2B-9001-A3D350D7079F}" srcId="{D32844FD-1E70-4506-A10F-788AE5D32BCC}" destId="{31892D1F-842E-4DE2-967C-976457246697}" srcOrd="0" destOrd="0" parTransId="{3EAFC26F-2332-42C2-8555-251B3B108BE7}" sibTransId="{CAD455FF-4EF1-4226-82A1-CB56DA912938}"/>
    <dgm:cxn modelId="{2B57E6DE-B42F-496C-B02D-390F973A3075}" type="presOf" srcId="{5A9A03BE-8041-4936-B2AF-159B7D489BEA}" destId="{659C1972-DB72-4FF9-A712-4F6901131C23}" srcOrd="0" destOrd="0" presId="urn:microsoft.com/office/officeart/2005/8/layout/chevron2"/>
    <dgm:cxn modelId="{C72C6C65-1415-4A70-A5A0-97F4D829B6AB}" srcId="{41969680-6036-4248-BDA7-39267110543B}" destId="{5335A320-04A3-455A-AFAF-135850ED5AA7}" srcOrd="0" destOrd="0" parTransId="{672910A6-9A2A-46E4-AB21-C85FECBCE874}" sibTransId="{2E8E68D7-9CEC-442B-AC0F-4B9550F4F44E}"/>
    <dgm:cxn modelId="{91BE2871-DC2F-46D0-9633-F4F485B5EB27}" srcId="{4DC1760D-00C8-4095-BB87-424655CF5697}" destId="{F4191B2F-36C1-455F-A75C-9B7DE1DC9286}" srcOrd="0" destOrd="0" parTransId="{C18DA2AA-D6E5-49F8-9F31-10E485315E76}" sibTransId="{1DE99F30-BF76-43EF-A760-E21EC11CA393}"/>
    <dgm:cxn modelId="{A77C0B8D-1978-4D96-863F-5C03B75AC917}" type="presOf" srcId="{4DC1760D-00C8-4095-BB87-424655CF5697}" destId="{ABB0C6C0-E725-4C4B-9C77-28AFD2988AC0}" srcOrd="0" destOrd="0" presId="urn:microsoft.com/office/officeart/2005/8/layout/chevron2"/>
    <dgm:cxn modelId="{F9B0A1D2-BE7A-4E27-8BA9-70F21DA566C2}" type="presOf" srcId="{C49C010D-E954-4713-A3A5-2B262CF0644B}" destId="{E67438C3-F14E-496B-96D8-883DFA954FDA}" srcOrd="0" destOrd="0" presId="urn:microsoft.com/office/officeart/2005/8/layout/chevron2"/>
    <dgm:cxn modelId="{F9868607-4377-4CA8-9DD8-F843045545D3}" type="presOf" srcId="{2D4062AB-FAB6-4B44-AAFF-4792C65BBC46}" destId="{ED96E88D-AAE0-43AE-AB78-9E00EAB3DFE9}" srcOrd="0" destOrd="0" presId="urn:microsoft.com/office/officeart/2005/8/layout/chevron2"/>
    <dgm:cxn modelId="{C90E50DB-939C-4F2C-AF2A-600DDF4CC695}" srcId="{8D0A9FA2-2D29-4D4F-90B3-A53C6EB5D807}" destId="{4DC1760D-00C8-4095-BB87-424655CF5697}" srcOrd="4" destOrd="0" parTransId="{05AE48E8-CCDF-4993-BF2C-EA2096CFFAD7}" sibTransId="{BE1F97A8-68AB-4084-A2AB-4BFF8F16B836}"/>
    <dgm:cxn modelId="{48F1F89C-E80B-4859-BA8B-093AFFAA7884}" type="presOf" srcId="{64F6514E-FA38-4D09-BC77-E24759AAABA1}" destId="{87132E09-C8A3-417B-AB74-C929F234AEBF}" srcOrd="0" destOrd="0" presId="urn:microsoft.com/office/officeart/2005/8/layout/chevron2"/>
    <dgm:cxn modelId="{DE4A3847-F182-4062-8BCF-2689BFB57128}" type="presOf" srcId="{D32844FD-1E70-4506-A10F-788AE5D32BCC}" destId="{4E813F3B-0E57-4F76-B595-DCA59CD7A62F}" srcOrd="0" destOrd="0" presId="urn:microsoft.com/office/officeart/2005/8/layout/chevron2"/>
    <dgm:cxn modelId="{97A2BF29-04D3-4714-B65A-AAAFF330FA5F}" srcId="{8D0A9FA2-2D29-4D4F-90B3-A53C6EB5D807}" destId="{D32844FD-1E70-4506-A10F-788AE5D32BCC}" srcOrd="5" destOrd="0" parTransId="{FACC8057-93A3-4391-BAE1-096C779E160F}" sibTransId="{B2B04D32-FA71-4C93-B452-17E149930CD0}"/>
    <dgm:cxn modelId="{C7D4D54C-EF67-4257-B772-C137F4C6F7BC}" type="presOf" srcId="{8D0A9FA2-2D29-4D4F-90B3-A53C6EB5D807}" destId="{7D44D4D0-5D3A-49AA-B904-8EEB2663221F}" srcOrd="0" destOrd="0" presId="urn:microsoft.com/office/officeart/2005/8/layout/chevron2"/>
    <dgm:cxn modelId="{977A4AF0-18ED-4D2B-A40C-459A2AEB040E}" type="presOf" srcId="{31892D1F-842E-4DE2-967C-976457246697}" destId="{4589B1FA-0539-41B0-B456-7540E1A6E86D}" srcOrd="0" destOrd="0" presId="urn:microsoft.com/office/officeart/2005/8/layout/chevron2"/>
    <dgm:cxn modelId="{011FAA79-DD18-4D6F-8CE9-84661751BB86}" type="presOf" srcId="{F4191B2F-36C1-455F-A75C-9B7DE1DC9286}" destId="{095D4B8B-A839-49AC-B7DA-6DBDC0C34315}" srcOrd="0" destOrd="0" presId="urn:microsoft.com/office/officeart/2005/8/layout/chevron2"/>
    <dgm:cxn modelId="{DE1E1142-BE12-47AE-ADB6-F250A95BE367}" type="presOf" srcId="{5335A320-04A3-455A-AFAF-135850ED5AA7}" destId="{8DA36448-8798-41FA-91C5-2B934F8E4E20}" srcOrd="0" destOrd="0" presId="urn:microsoft.com/office/officeart/2005/8/layout/chevron2"/>
    <dgm:cxn modelId="{03E29D7F-E00A-4942-8D63-55A267DAE2FD}" srcId="{2D4062AB-FAB6-4B44-AAFF-4792C65BBC46}" destId="{5A9A03BE-8041-4936-B2AF-159B7D489BEA}" srcOrd="0" destOrd="0" parTransId="{9C5EB35D-D457-4F17-AACA-F274BB244CE0}" sibTransId="{3D55A999-3E27-4147-80F3-2F341C444E64}"/>
    <dgm:cxn modelId="{A07A6611-1297-481A-B8E1-CFF823F1BCC9}" type="presOf" srcId="{CEB2DA02-B9BF-46BC-8F6B-C25F66BD0C21}" destId="{F51C4FFC-3EE8-4C7C-B2FF-9CF2C2ADF602}" srcOrd="0" destOrd="0" presId="urn:microsoft.com/office/officeart/2005/8/layout/chevron2"/>
    <dgm:cxn modelId="{5C359B74-CE8C-4EBB-A6DB-6FB6E1992BD8}" srcId="{8D0A9FA2-2D29-4D4F-90B3-A53C6EB5D807}" destId="{C49C010D-E954-4713-A3A5-2B262CF0644B}" srcOrd="1" destOrd="0" parTransId="{E500FA7A-8FAD-499D-AB84-FA02320B8D7E}" sibTransId="{C978CF98-3375-4D03-94A4-6BC8226AEE61}"/>
    <dgm:cxn modelId="{CAE5B8C6-A0E0-41EE-BF83-4C60DC8D83BA}" type="presOf" srcId="{582C86FA-DEE0-4845-B150-D43E9CABA8A6}" destId="{651411FD-F0A5-45A9-AD54-343945073596}" srcOrd="0" destOrd="0" presId="urn:microsoft.com/office/officeart/2005/8/layout/chevron2"/>
    <dgm:cxn modelId="{452F6A1C-4E34-492F-8A94-AF452FD824A2}" srcId="{8D0A9FA2-2D29-4D4F-90B3-A53C6EB5D807}" destId="{41969680-6036-4248-BDA7-39267110543B}" srcOrd="3" destOrd="0" parTransId="{770B8287-894B-4720-A67B-A517E5773958}" sibTransId="{EC72B678-0E78-4922-98A7-722C7D62A96F}"/>
    <dgm:cxn modelId="{13D1DB29-93F5-4496-9549-6445F0D645BD}" type="presParOf" srcId="{7D44D4D0-5D3A-49AA-B904-8EEB2663221F}" destId="{DACAF3F2-DD64-43B4-803C-C73747F99CE2}" srcOrd="0" destOrd="0" presId="urn:microsoft.com/office/officeart/2005/8/layout/chevron2"/>
    <dgm:cxn modelId="{A2E8A96B-74F4-4222-8332-3A2808577EB7}" type="presParOf" srcId="{DACAF3F2-DD64-43B4-803C-C73747F99CE2}" destId="{ED96E88D-AAE0-43AE-AB78-9E00EAB3DFE9}" srcOrd="0" destOrd="0" presId="urn:microsoft.com/office/officeart/2005/8/layout/chevron2"/>
    <dgm:cxn modelId="{A75C8975-0349-4515-BECF-9FED5C247F8C}" type="presParOf" srcId="{DACAF3F2-DD64-43B4-803C-C73747F99CE2}" destId="{659C1972-DB72-4FF9-A712-4F6901131C23}" srcOrd="1" destOrd="0" presId="urn:microsoft.com/office/officeart/2005/8/layout/chevron2"/>
    <dgm:cxn modelId="{4422FCA2-1B6E-4BD7-972E-BBE732C8E83F}" type="presParOf" srcId="{7D44D4D0-5D3A-49AA-B904-8EEB2663221F}" destId="{156381A2-93B7-4030-91C1-40FB55DA91A9}" srcOrd="1" destOrd="0" presId="urn:microsoft.com/office/officeart/2005/8/layout/chevron2"/>
    <dgm:cxn modelId="{5753C2B4-86FF-4650-8BAD-16CE67869B61}" type="presParOf" srcId="{7D44D4D0-5D3A-49AA-B904-8EEB2663221F}" destId="{7A90F85A-B8E2-4129-9E8A-291E77D25B70}" srcOrd="2" destOrd="0" presId="urn:microsoft.com/office/officeart/2005/8/layout/chevron2"/>
    <dgm:cxn modelId="{CD06385B-8B56-4527-BB69-D036B439CCAF}" type="presParOf" srcId="{7A90F85A-B8E2-4129-9E8A-291E77D25B70}" destId="{E67438C3-F14E-496B-96D8-883DFA954FDA}" srcOrd="0" destOrd="0" presId="urn:microsoft.com/office/officeart/2005/8/layout/chevron2"/>
    <dgm:cxn modelId="{7FDCB531-A7FE-437B-8038-412F80A2C45D}" type="presParOf" srcId="{7A90F85A-B8E2-4129-9E8A-291E77D25B70}" destId="{F51C4FFC-3EE8-4C7C-B2FF-9CF2C2ADF602}" srcOrd="1" destOrd="0" presId="urn:microsoft.com/office/officeart/2005/8/layout/chevron2"/>
    <dgm:cxn modelId="{9C2B4239-3899-4A77-B6CC-C798683BF94A}" type="presParOf" srcId="{7D44D4D0-5D3A-49AA-B904-8EEB2663221F}" destId="{A7CB5F72-1651-417D-9689-C8978DD3A42E}" srcOrd="3" destOrd="0" presId="urn:microsoft.com/office/officeart/2005/8/layout/chevron2"/>
    <dgm:cxn modelId="{13576EE9-CECB-4C16-B45C-10E1939699E7}" type="presParOf" srcId="{7D44D4D0-5D3A-49AA-B904-8EEB2663221F}" destId="{30EC22AE-8AB5-47A3-82FF-74B6FBF3015D}" srcOrd="4" destOrd="0" presId="urn:microsoft.com/office/officeart/2005/8/layout/chevron2"/>
    <dgm:cxn modelId="{90579EC7-53D3-4775-B68C-9AACC95322B3}" type="presParOf" srcId="{30EC22AE-8AB5-47A3-82FF-74B6FBF3015D}" destId="{651411FD-F0A5-45A9-AD54-343945073596}" srcOrd="0" destOrd="0" presId="urn:microsoft.com/office/officeart/2005/8/layout/chevron2"/>
    <dgm:cxn modelId="{6C0D430D-CAD1-41BD-A772-88D0FD02C726}" type="presParOf" srcId="{30EC22AE-8AB5-47A3-82FF-74B6FBF3015D}" destId="{87132E09-C8A3-417B-AB74-C929F234AEBF}" srcOrd="1" destOrd="0" presId="urn:microsoft.com/office/officeart/2005/8/layout/chevron2"/>
    <dgm:cxn modelId="{5418321C-AC3D-43A2-8C63-5B07B88DBCAD}" type="presParOf" srcId="{7D44D4D0-5D3A-49AA-B904-8EEB2663221F}" destId="{6E3C5CA9-BD7C-43C6-B304-E41BEB40F1B6}" srcOrd="5" destOrd="0" presId="urn:microsoft.com/office/officeart/2005/8/layout/chevron2"/>
    <dgm:cxn modelId="{8FAF7B2A-053B-4A00-B7F9-AA800EE9FE04}" type="presParOf" srcId="{7D44D4D0-5D3A-49AA-B904-8EEB2663221F}" destId="{249D1F9E-A504-40F4-B3A2-8EE1D2B9E60F}" srcOrd="6" destOrd="0" presId="urn:microsoft.com/office/officeart/2005/8/layout/chevron2"/>
    <dgm:cxn modelId="{EFAE3307-6484-41CD-B730-58D94F700F6B}" type="presParOf" srcId="{249D1F9E-A504-40F4-B3A2-8EE1D2B9E60F}" destId="{67574C9D-5050-4D73-AB57-1C0BACDCBDA8}" srcOrd="0" destOrd="0" presId="urn:microsoft.com/office/officeart/2005/8/layout/chevron2"/>
    <dgm:cxn modelId="{9F7D4A19-6D0D-4583-BD7D-E8351EC3B68E}" type="presParOf" srcId="{249D1F9E-A504-40F4-B3A2-8EE1D2B9E60F}" destId="{8DA36448-8798-41FA-91C5-2B934F8E4E20}" srcOrd="1" destOrd="0" presId="urn:microsoft.com/office/officeart/2005/8/layout/chevron2"/>
    <dgm:cxn modelId="{47F1F0E2-6125-4280-8172-AD51B17A89EC}" type="presParOf" srcId="{7D44D4D0-5D3A-49AA-B904-8EEB2663221F}" destId="{4019EB71-F36E-4A5D-976B-5ED3BCF83726}" srcOrd="7" destOrd="0" presId="urn:microsoft.com/office/officeart/2005/8/layout/chevron2"/>
    <dgm:cxn modelId="{E30BEF1B-6461-4A49-81E1-D16B1D78A10C}" type="presParOf" srcId="{7D44D4D0-5D3A-49AA-B904-8EEB2663221F}" destId="{59EEF2F3-2AE6-49AC-8841-535EAB524E16}" srcOrd="8" destOrd="0" presId="urn:microsoft.com/office/officeart/2005/8/layout/chevron2"/>
    <dgm:cxn modelId="{746E7B7A-00AA-491A-8DA4-EF13F9904BED}" type="presParOf" srcId="{59EEF2F3-2AE6-49AC-8841-535EAB524E16}" destId="{ABB0C6C0-E725-4C4B-9C77-28AFD2988AC0}" srcOrd="0" destOrd="0" presId="urn:microsoft.com/office/officeart/2005/8/layout/chevron2"/>
    <dgm:cxn modelId="{B86B101B-9243-450E-AFA6-6363DA1D3467}" type="presParOf" srcId="{59EEF2F3-2AE6-49AC-8841-535EAB524E16}" destId="{095D4B8B-A839-49AC-B7DA-6DBDC0C34315}" srcOrd="1" destOrd="0" presId="urn:microsoft.com/office/officeart/2005/8/layout/chevron2"/>
    <dgm:cxn modelId="{71B012CC-999B-4310-9F46-062BE1521398}" type="presParOf" srcId="{7D44D4D0-5D3A-49AA-B904-8EEB2663221F}" destId="{88E141BF-6E40-4CCF-B067-2F9C61C53AB6}" srcOrd="9" destOrd="0" presId="urn:microsoft.com/office/officeart/2005/8/layout/chevron2"/>
    <dgm:cxn modelId="{E4A57D91-589E-4206-8A0B-9B7351E3B4CB}" type="presParOf" srcId="{7D44D4D0-5D3A-49AA-B904-8EEB2663221F}" destId="{1F4915D8-A77B-451D-BFAC-6A8E34A2D2E4}" srcOrd="10" destOrd="0" presId="urn:microsoft.com/office/officeart/2005/8/layout/chevron2"/>
    <dgm:cxn modelId="{738E61A1-CAD6-497A-A7D4-02FD9383B023}" type="presParOf" srcId="{1F4915D8-A77B-451D-BFAC-6A8E34A2D2E4}" destId="{4E813F3B-0E57-4F76-B595-DCA59CD7A62F}" srcOrd="0" destOrd="0" presId="urn:microsoft.com/office/officeart/2005/8/layout/chevron2"/>
    <dgm:cxn modelId="{17E5084F-8AA8-42EB-B424-D5AE308AFA06}" type="presParOf" srcId="{1F4915D8-A77B-451D-BFAC-6A8E34A2D2E4}" destId="{4589B1FA-0539-41B0-B456-7540E1A6E86D}" srcOrd="1" destOrd="0" presId="urn:microsoft.com/office/officeart/2005/8/layout/chevron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D0A9FA2-2D29-4D4F-90B3-A53C6EB5D807}" type="doc">
      <dgm:prSet loTypeId="urn:microsoft.com/office/officeart/2005/8/layout/chevron2" loCatId="process" qsTypeId="urn:microsoft.com/office/officeart/2005/8/quickstyle/simple1" qsCatId="simple" csTypeId="urn:microsoft.com/office/officeart/2005/8/colors/accent1_1" csCatId="accent1" phldr="1"/>
      <dgm:spPr/>
      <dgm:t>
        <a:bodyPr/>
        <a:lstStyle/>
        <a:p>
          <a:endParaRPr lang="en-US"/>
        </a:p>
      </dgm:t>
    </dgm:pt>
    <dgm:pt modelId="{2D4062AB-FAB6-4B44-AAFF-4792C65BBC46}">
      <dgm:prSet phldrT="[Text]"/>
      <dgm:spPr>
        <a:xfrm rot="5400000">
          <a:off x="-187551" y="18768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en-US" b="1" i="0" cap="small" baseline="0" dirty="0">
              <a:solidFill>
                <a:srgbClr val="0070C0"/>
              </a:solidFill>
              <a:effectLst>
                <a:outerShdw blurRad="38100" dist="38100" dir="2700000" algn="tl">
                  <a:srgbClr val="000000">
                    <a:alpha val="43137"/>
                  </a:srgbClr>
                </a:outerShdw>
              </a:effectLst>
              <a:latin typeface="Arial Narrow" pitchFamily="34" charset="0"/>
              <a:ea typeface="+mn-ea"/>
              <a:cs typeface="+mn-cs"/>
            </a:rPr>
            <a:t>July 2019-2020</a:t>
          </a:r>
          <a:endParaRPr lang="en-US">
            <a:solidFill>
              <a:srgbClr val="0070C0"/>
            </a:solidFill>
            <a:latin typeface="Calibri"/>
            <a:ea typeface="+mn-ea"/>
            <a:cs typeface="+mn-cs"/>
          </a:endParaRPr>
        </a:p>
      </dgm:t>
    </dgm:pt>
    <dgm:pt modelId="{F69D5610-715C-41E2-87A2-539AA97F60B7}" type="parTrans" cxnId="{40C6A2AA-B414-4D7A-ACC5-EB5019A73B68}">
      <dgm:prSet/>
      <dgm:spPr/>
      <dgm:t>
        <a:bodyPr/>
        <a:lstStyle/>
        <a:p>
          <a:endParaRPr lang="en-US"/>
        </a:p>
      </dgm:t>
    </dgm:pt>
    <dgm:pt modelId="{F6B1F138-91CF-4CAA-9BC4-3283841FCA51}" type="sibTrans" cxnId="{40C6A2AA-B414-4D7A-ACC5-EB5019A73B68}">
      <dgm:prSet/>
      <dgm:spPr/>
      <dgm:t>
        <a:bodyPr/>
        <a:lstStyle/>
        <a:p>
          <a:endParaRPr lang="en-US"/>
        </a:p>
      </dgm:t>
    </dgm:pt>
    <dgm:pt modelId="{5A9A03BE-8041-4936-B2AF-159B7D489BEA}">
      <dgm:prSet phldrT="[Text]" custT="1"/>
      <dgm:spPr>
        <a:xfrm rot="5400000">
          <a:off x="2826528" y="-1951157"/>
          <a:ext cx="812722" cy="4715300"/>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Char char="•"/>
          </a:pPr>
          <a:r>
            <a:rPr lang="en-US" sz="900">
              <a:solidFill>
                <a:sysClr val="windowText" lastClr="000000">
                  <a:hueOff val="0"/>
                  <a:satOff val="0"/>
                  <a:lumOff val="0"/>
                  <a:alphaOff val="0"/>
                </a:sysClr>
              </a:solidFill>
              <a:latin typeface="Arial Narrow" panose="020B0606020202030204" pitchFamily="34" charset="0"/>
              <a:ea typeface="+mn-ea"/>
              <a:cs typeface="+mn-cs"/>
            </a:rPr>
            <a:t>Update of Operating Manual to add new procedures.</a:t>
          </a:r>
        </a:p>
      </dgm:t>
    </dgm:pt>
    <dgm:pt modelId="{9C5EB35D-D457-4F17-AACA-F274BB244CE0}" type="parTrans" cxnId="{03E29D7F-E00A-4942-8D63-55A267DAE2FD}">
      <dgm:prSet/>
      <dgm:spPr/>
      <dgm:t>
        <a:bodyPr/>
        <a:lstStyle/>
        <a:p>
          <a:endParaRPr lang="en-US"/>
        </a:p>
      </dgm:t>
    </dgm:pt>
    <dgm:pt modelId="{3D55A999-3E27-4147-80F3-2F341C444E64}" type="sibTrans" cxnId="{03E29D7F-E00A-4942-8D63-55A267DAE2FD}">
      <dgm:prSet/>
      <dgm:spPr/>
      <dgm:t>
        <a:bodyPr/>
        <a:lstStyle/>
        <a:p>
          <a:endParaRPr lang="en-US"/>
        </a:p>
      </dgm:t>
    </dgm:pt>
    <dgm:pt modelId="{C49C010D-E954-4713-A3A5-2B262CF0644B}">
      <dgm:prSet phldrT="[Text]"/>
      <dgm:spPr>
        <a:xfrm rot="5400000">
          <a:off x="-187551" y="117545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en-US" b="1" i="0" cap="small" baseline="0" dirty="0">
              <a:solidFill>
                <a:srgbClr val="0070C0"/>
              </a:solidFill>
              <a:effectLst>
                <a:outerShdw blurRad="38100" dist="38100" dir="2700000" algn="tl">
                  <a:srgbClr val="000000">
                    <a:alpha val="43137"/>
                  </a:srgbClr>
                </a:outerShdw>
              </a:effectLst>
              <a:latin typeface="Arial Narrow" pitchFamily="34" charset="0"/>
              <a:ea typeface="+mn-ea"/>
              <a:cs typeface="+mn-cs"/>
            </a:rPr>
            <a:t>July 2020-2021</a:t>
          </a:r>
          <a:endParaRPr lang="en-US">
            <a:solidFill>
              <a:srgbClr val="0070C0"/>
            </a:solidFill>
            <a:latin typeface="Calibri"/>
            <a:ea typeface="+mn-ea"/>
            <a:cs typeface="+mn-cs"/>
          </a:endParaRPr>
        </a:p>
      </dgm:t>
    </dgm:pt>
    <dgm:pt modelId="{E500FA7A-8FAD-499D-AB84-FA02320B8D7E}" type="parTrans" cxnId="{5C359B74-CE8C-4EBB-A6DB-6FB6E1992BD8}">
      <dgm:prSet/>
      <dgm:spPr/>
      <dgm:t>
        <a:bodyPr/>
        <a:lstStyle/>
        <a:p>
          <a:endParaRPr lang="en-US"/>
        </a:p>
      </dgm:t>
    </dgm:pt>
    <dgm:pt modelId="{C978CF98-3375-4D03-94A4-6BC8226AEE61}" type="sibTrans" cxnId="{5C359B74-CE8C-4EBB-A6DB-6FB6E1992BD8}">
      <dgm:prSet/>
      <dgm:spPr/>
      <dgm:t>
        <a:bodyPr/>
        <a:lstStyle/>
        <a:p>
          <a:endParaRPr lang="en-US"/>
        </a:p>
      </dgm:t>
    </dgm:pt>
    <dgm:pt modelId="{64F6514E-FA38-4D09-BC77-E24759AAABA1}">
      <dgm:prSet phldrT="[Text]" custT="1"/>
      <dgm:spPr>
        <a:xfrm rot="5400000">
          <a:off x="2826528" y="-963387"/>
          <a:ext cx="812722" cy="4715300"/>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pPr>
            <a:buNone/>
          </a:pPr>
          <a:r>
            <a:rPr lang="en-US" sz="900">
              <a:solidFill>
                <a:sysClr val="windowText" lastClr="000000">
                  <a:hueOff val="0"/>
                  <a:satOff val="0"/>
                  <a:lumOff val="0"/>
                  <a:alphaOff val="0"/>
                </a:sysClr>
              </a:solidFill>
              <a:latin typeface="Arial Narrow" panose="020B0606020202030204" pitchFamily="34" charset="0"/>
              <a:ea typeface="+mn-ea"/>
              <a:cs typeface="+mn-cs"/>
            </a:rPr>
            <a:t>Continous updates of the Operating Manual.</a:t>
          </a:r>
        </a:p>
      </dgm:t>
    </dgm:pt>
    <dgm:pt modelId="{7750C28C-699D-473D-83A3-872AB81103C2}" type="parTrans" cxnId="{0381A326-4B8E-4311-8638-FAC12280E984}">
      <dgm:prSet/>
      <dgm:spPr/>
      <dgm:t>
        <a:bodyPr/>
        <a:lstStyle/>
        <a:p>
          <a:endParaRPr lang="en-US"/>
        </a:p>
      </dgm:t>
    </dgm:pt>
    <dgm:pt modelId="{2620AA69-CEDA-4B28-BCA5-0942DD20E3D4}" type="sibTrans" cxnId="{0381A326-4B8E-4311-8638-FAC12280E984}">
      <dgm:prSet/>
      <dgm:spPr/>
      <dgm:t>
        <a:bodyPr/>
        <a:lstStyle/>
        <a:p>
          <a:endParaRPr lang="en-US"/>
        </a:p>
      </dgm:t>
    </dgm:pt>
    <dgm:pt modelId="{7D44D4D0-5D3A-49AA-B904-8EEB2663221F}" type="pres">
      <dgm:prSet presAssocID="{8D0A9FA2-2D29-4D4F-90B3-A53C6EB5D807}" presName="linearFlow" presStyleCnt="0">
        <dgm:presLayoutVars>
          <dgm:dir/>
          <dgm:animLvl val="lvl"/>
          <dgm:resizeHandles val="exact"/>
        </dgm:presLayoutVars>
      </dgm:prSet>
      <dgm:spPr/>
      <dgm:t>
        <a:bodyPr/>
        <a:lstStyle/>
        <a:p>
          <a:endParaRPr lang="en-US"/>
        </a:p>
      </dgm:t>
    </dgm:pt>
    <dgm:pt modelId="{DACAF3F2-DD64-43B4-803C-C73747F99CE2}" type="pres">
      <dgm:prSet presAssocID="{2D4062AB-FAB6-4B44-AAFF-4792C65BBC46}" presName="composite" presStyleCnt="0"/>
      <dgm:spPr/>
    </dgm:pt>
    <dgm:pt modelId="{ED96E88D-AAE0-43AE-AB78-9E00EAB3DFE9}" type="pres">
      <dgm:prSet presAssocID="{2D4062AB-FAB6-4B44-AAFF-4792C65BBC46}" presName="parentText" presStyleLbl="alignNode1" presStyleIdx="0" presStyleCnt="2">
        <dgm:presLayoutVars>
          <dgm:chMax val="1"/>
          <dgm:bulletEnabled val="1"/>
        </dgm:presLayoutVars>
      </dgm:prSet>
      <dgm:spPr>
        <a:prstGeom prst="chevron">
          <a:avLst/>
        </a:prstGeom>
      </dgm:spPr>
      <dgm:t>
        <a:bodyPr/>
        <a:lstStyle/>
        <a:p>
          <a:endParaRPr lang="en-US"/>
        </a:p>
      </dgm:t>
    </dgm:pt>
    <dgm:pt modelId="{659C1972-DB72-4FF9-A712-4F6901131C23}" type="pres">
      <dgm:prSet presAssocID="{2D4062AB-FAB6-4B44-AAFF-4792C65BBC46}" presName="descendantText" presStyleLbl="alignAcc1" presStyleIdx="0" presStyleCnt="2">
        <dgm:presLayoutVars>
          <dgm:bulletEnabled val="1"/>
        </dgm:presLayoutVars>
      </dgm:prSet>
      <dgm:spPr>
        <a:prstGeom prst="round2SameRect">
          <a:avLst/>
        </a:prstGeom>
      </dgm:spPr>
      <dgm:t>
        <a:bodyPr/>
        <a:lstStyle/>
        <a:p>
          <a:endParaRPr lang="en-US"/>
        </a:p>
      </dgm:t>
    </dgm:pt>
    <dgm:pt modelId="{156381A2-93B7-4030-91C1-40FB55DA91A9}" type="pres">
      <dgm:prSet presAssocID="{F6B1F138-91CF-4CAA-9BC4-3283841FCA51}" presName="sp" presStyleCnt="0"/>
      <dgm:spPr/>
    </dgm:pt>
    <dgm:pt modelId="{7A90F85A-B8E2-4129-9E8A-291E77D25B70}" type="pres">
      <dgm:prSet presAssocID="{C49C010D-E954-4713-A3A5-2B262CF0644B}" presName="composite" presStyleCnt="0"/>
      <dgm:spPr/>
    </dgm:pt>
    <dgm:pt modelId="{E67438C3-F14E-496B-96D8-883DFA954FDA}" type="pres">
      <dgm:prSet presAssocID="{C49C010D-E954-4713-A3A5-2B262CF0644B}" presName="parentText" presStyleLbl="alignNode1" presStyleIdx="1" presStyleCnt="2">
        <dgm:presLayoutVars>
          <dgm:chMax val="1"/>
          <dgm:bulletEnabled val="1"/>
        </dgm:presLayoutVars>
      </dgm:prSet>
      <dgm:spPr>
        <a:prstGeom prst="chevron">
          <a:avLst/>
        </a:prstGeom>
      </dgm:spPr>
      <dgm:t>
        <a:bodyPr/>
        <a:lstStyle/>
        <a:p>
          <a:endParaRPr lang="en-US"/>
        </a:p>
      </dgm:t>
    </dgm:pt>
    <dgm:pt modelId="{F51C4FFC-3EE8-4C7C-B2FF-9CF2C2ADF602}" type="pres">
      <dgm:prSet presAssocID="{C49C010D-E954-4713-A3A5-2B262CF0644B}" presName="descendantText" presStyleLbl="alignAcc1" presStyleIdx="1" presStyleCnt="2">
        <dgm:presLayoutVars>
          <dgm:bulletEnabled val="1"/>
        </dgm:presLayoutVars>
      </dgm:prSet>
      <dgm:spPr>
        <a:prstGeom prst="round2SameRect">
          <a:avLst/>
        </a:prstGeom>
      </dgm:spPr>
      <dgm:t>
        <a:bodyPr/>
        <a:lstStyle/>
        <a:p>
          <a:endParaRPr lang="en-US"/>
        </a:p>
      </dgm:t>
    </dgm:pt>
  </dgm:ptLst>
  <dgm:cxnLst>
    <dgm:cxn modelId="{03E29D7F-E00A-4942-8D63-55A267DAE2FD}" srcId="{2D4062AB-FAB6-4B44-AAFF-4792C65BBC46}" destId="{5A9A03BE-8041-4936-B2AF-159B7D489BEA}" srcOrd="0" destOrd="0" parTransId="{9C5EB35D-D457-4F17-AACA-F274BB244CE0}" sibTransId="{3D55A999-3E27-4147-80F3-2F341C444E64}"/>
    <dgm:cxn modelId="{F9868607-4377-4CA8-9DD8-F843045545D3}" type="presOf" srcId="{2D4062AB-FAB6-4B44-AAFF-4792C65BBC46}" destId="{ED96E88D-AAE0-43AE-AB78-9E00EAB3DFE9}" srcOrd="0" destOrd="0" presId="urn:microsoft.com/office/officeart/2005/8/layout/chevron2"/>
    <dgm:cxn modelId="{5C359B74-CE8C-4EBB-A6DB-6FB6E1992BD8}" srcId="{8D0A9FA2-2D29-4D4F-90B3-A53C6EB5D807}" destId="{C49C010D-E954-4713-A3A5-2B262CF0644B}" srcOrd="1" destOrd="0" parTransId="{E500FA7A-8FAD-499D-AB84-FA02320B8D7E}" sibTransId="{C978CF98-3375-4D03-94A4-6BC8226AEE61}"/>
    <dgm:cxn modelId="{0381A326-4B8E-4311-8638-FAC12280E984}" srcId="{C49C010D-E954-4713-A3A5-2B262CF0644B}" destId="{64F6514E-FA38-4D09-BC77-E24759AAABA1}" srcOrd="0" destOrd="0" parTransId="{7750C28C-699D-473D-83A3-872AB81103C2}" sibTransId="{2620AA69-CEDA-4B28-BCA5-0942DD20E3D4}"/>
    <dgm:cxn modelId="{BAE21A1B-4554-4B2B-B030-BCD34A0C20E7}" type="presOf" srcId="{64F6514E-FA38-4D09-BC77-E24759AAABA1}" destId="{F51C4FFC-3EE8-4C7C-B2FF-9CF2C2ADF602}" srcOrd="0" destOrd="0" presId="urn:microsoft.com/office/officeart/2005/8/layout/chevron2"/>
    <dgm:cxn modelId="{2B57E6DE-B42F-496C-B02D-390F973A3075}" type="presOf" srcId="{5A9A03BE-8041-4936-B2AF-159B7D489BEA}" destId="{659C1972-DB72-4FF9-A712-4F6901131C23}" srcOrd="0" destOrd="0" presId="urn:microsoft.com/office/officeart/2005/8/layout/chevron2"/>
    <dgm:cxn modelId="{40C6A2AA-B414-4D7A-ACC5-EB5019A73B68}" srcId="{8D0A9FA2-2D29-4D4F-90B3-A53C6EB5D807}" destId="{2D4062AB-FAB6-4B44-AAFF-4792C65BBC46}" srcOrd="0" destOrd="0" parTransId="{F69D5610-715C-41E2-87A2-539AA97F60B7}" sibTransId="{F6B1F138-91CF-4CAA-9BC4-3283841FCA51}"/>
    <dgm:cxn modelId="{C7D4D54C-EF67-4257-B772-C137F4C6F7BC}" type="presOf" srcId="{8D0A9FA2-2D29-4D4F-90B3-A53C6EB5D807}" destId="{7D44D4D0-5D3A-49AA-B904-8EEB2663221F}" srcOrd="0" destOrd="0" presId="urn:microsoft.com/office/officeart/2005/8/layout/chevron2"/>
    <dgm:cxn modelId="{F9B0A1D2-BE7A-4E27-8BA9-70F21DA566C2}" type="presOf" srcId="{C49C010D-E954-4713-A3A5-2B262CF0644B}" destId="{E67438C3-F14E-496B-96D8-883DFA954FDA}" srcOrd="0" destOrd="0" presId="urn:microsoft.com/office/officeart/2005/8/layout/chevron2"/>
    <dgm:cxn modelId="{13D1DB29-93F5-4496-9549-6445F0D645BD}" type="presParOf" srcId="{7D44D4D0-5D3A-49AA-B904-8EEB2663221F}" destId="{DACAF3F2-DD64-43B4-803C-C73747F99CE2}" srcOrd="0" destOrd="0" presId="urn:microsoft.com/office/officeart/2005/8/layout/chevron2"/>
    <dgm:cxn modelId="{A2E8A96B-74F4-4222-8332-3A2808577EB7}" type="presParOf" srcId="{DACAF3F2-DD64-43B4-803C-C73747F99CE2}" destId="{ED96E88D-AAE0-43AE-AB78-9E00EAB3DFE9}" srcOrd="0" destOrd="0" presId="urn:microsoft.com/office/officeart/2005/8/layout/chevron2"/>
    <dgm:cxn modelId="{A75C8975-0349-4515-BECF-9FED5C247F8C}" type="presParOf" srcId="{DACAF3F2-DD64-43B4-803C-C73747F99CE2}" destId="{659C1972-DB72-4FF9-A712-4F6901131C23}" srcOrd="1" destOrd="0" presId="urn:microsoft.com/office/officeart/2005/8/layout/chevron2"/>
    <dgm:cxn modelId="{4422FCA2-1B6E-4BD7-972E-BBE732C8E83F}" type="presParOf" srcId="{7D44D4D0-5D3A-49AA-B904-8EEB2663221F}" destId="{156381A2-93B7-4030-91C1-40FB55DA91A9}" srcOrd="1" destOrd="0" presId="urn:microsoft.com/office/officeart/2005/8/layout/chevron2"/>
    <dgm:cxn modelId="{5753C2B4-86FF-4650-8BAD-16CE67869B61}" type="presParOf" srcId="{7D44D4D0-5D3A-49AA-B904-8EEB2663221F}" destId="{7A90F85A-B8E2-4129-9E8A-291E77D25B70}" srcOrd="2" destOrd="0" presId="urn:microsoft.com/office/officeart/2005/8/layout/chevron2"/>
    <dgm:cxn modelId="{CD06385B-8B56-4527-BB69-D036B439CCAF}" type="presParOf" srcId="{7A90F85A-B8E2-4129-9E8A-291E77D25B70}" destId="{E67438C3-F14E-496B-96D8-883DFA954FDA}" srcOrd="0" destOrd="0" presId="urn:microsoft.com/office/officeart/2005/8/layout/chevron2"/>
    <dgm:cxn modelId="{7FDCB531-A7FE-437B-8038-412F80A2C45D}" type="presParOf" srcId="{7A90F85A-B8E2-4129-9E8A-291E77D25B70}" destId="{F51C4FFC-3EE8-4C7C-B2FF-9CF2C2ADF602}" srcOrd="1" destOrd="0" presId="urn:microsoft.com/office/officeart/2005/8/layout/chevron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F10E632-97D3-4FA2-BA34-136416579E96}" type="doc">
      <dgm:prSet loTypeId="urn:microsoft.com/office/officeart/2005/8/layout/process4" loCatId="list" qsTypeId="urn:microsoft.com/office/officeart/2005/8/quickstyle/3d2" qsCatId="3D" csTypeId="urn:microsoft.com/office/officeart/2005/8/colors/accent1_2" csCatId="accent1" phldr="1"/>
      <dgm:spPr/>
      <dgm:t>
        <a:bodyPr/>
        <a:lstStyle/>
        <a:p>
          <a:endParaRPr lang="en-US"/>
        </a:p>
      </dgm:t>
    </dgm:pt>
    <dgm:pt modelId="{8BFDCFB3-3C21-42F8-9753-FA2743869C0A}">
      <dgm:prSet phldrT="[Text]" custT="1"/>
      <dgm:spPr/>
      <dgm:t>
        <a:bodyPr/>
        <a:lstStyle/>
        <a:p>
          <a:r>
            <a:rPr lang="en-US" sz="1400">
              <a:latin typeface="Arial Narrow" pitchFamily="34" charset="0"/>
            </a:rPr>
            <a:t>1.  ORGANIZATIONAL GOALS AND OBJECTIVES</a:t>
          </a:r>
        </a:p>
      </dgm:t>
    </dgm:pt>
    <dgm:pt modelId="{AEA9F5D3-5BF1-4E99-870E-5012E587BCEC}" type="parTrans" cxnId="{45403E3B-BF82-4E97-975A-59FF5F13E04F}">
      <dgm:prSet/>
      <dgm:spPr/>
      <dgm:t>
        <a:bodyPr/>
        <a:lstStyle/>
        <a:p>
          <a:endParaRPr lang="en-US"/>
        </a:p>
      </dgm:t>
    </dgm:pt>
    <dgm:pt modelId="{0C91DF8D-6BEF-4FFA-98DA-DF3D28BF0966}" type="sibTrans" cxnId="{45403E3B-BF82-4E97-975A-59FF5F13E04F}">
      <dgm:prSet/>
      <dgm:spPr/>
      <dgm:t>
        <a:bodyPr/>
        <a:lstStyle/>
        <a:p>
          <a:endParaRPr lang="en-US"/>
        </a:p>
      </dgm:t>
    </dgm:pt>
    <dgm:pt modelId="{14B186A8-B350-4D67-A12D-ADA3017C48D6}">
      <dgm:prSet phldrT="[Text]" custT="1"/>
      <dgm:spPr/>
      <dgm:t>
        <a:bodyPr/>
        <a:lstStyle/>
        <a:p>
          <a:r>
            <a:rPr lang="en-US" sz="1400">
              <a:latin typeface="Arial Narrow" pitchFamily="34" charset="0"/>
            </a:rPr>
            <a:t>2.  NEEDS ASSESSMENT</a:t>
          </a:r>
        </a:p>
      </dgm:t>
    </dgm:pt>
    <dgm:pt modelId="{6E949B2E-CD5C-4C1B-A8E2-7ED7255650C2}" type="parTrans" cxnId="{92C9AA6B-17BA-4149-9610-93CDBE282220}">
      <dgm:prSet/>
      <dgm:spPr/>
      <dgm:t>
        <a:bodyPr/>
        <a:lstStyle/>
        <a:p>
          <a:endParaRPr lang="en-US"/>
        </a:p>
      </dgm:t>
    </dgm:pt>
    <dgm:pt modelId="{2CD92054-1333-4D99-87C6-CADA6BCFA651}" type="sibTrans" cxnId="{92C9AA6B-17BA-4149-9610-93CDBE282220}">
      <dgm:prSet/>
      <dgm:spPr/>
      <dgm:t>
        <a:bodyPr/>
        <a:lstStyle/>
        <a:p>
          <a:endParaRPr lang="en-US"/>
        </a:p>
      </dgm:t>
    </dgm:pt>
    <dgm:pt modelId="{9AD718B1-9F82-432B-82A5-74EE0B068189}">
      <dgm:prSet phldrT="[Text]" custT="1"/>
      <dgm:spPr/>
      <dgm:t>
        <a:bodyPr/>
        <a:lstStyle/>
        <a:p>
          <a:r>
            <a:rPr lang="en-US" sz="1400">
              <a:latin typeface="Arial Narrow" pitchFamily="34" charset="0"/>
            </a:rPr>
            <a:t>3.  ESTABLISHING STAFF DEVELOPMENT GOALS AND OBJECTIVES</a:t>
          </a:r>
        </a:p>
      </dgm:t>
    </dgm:pt>
    <dgm:pt modelId="{E3272568-01B9-4F86-BE4D-9BC62EE605AB}" type="parTrans" cxnId="{142D4682-65F5-4A92-8CA2-86D3C7A53B91}">
      <dgm:prSet/>
      <dgm:spPr/>
      <dgm:t>
        <a:bodyPr/>
        <a:lstStyle/>
        <a:p>
          <a:endParaRPr lang="en-US"/>
        </a:p>
      </dgm:t>
    </dgm:pt>
    <dgm:pt modelId="{DB5F7E27-432F-4961-92FB-B487E39F69E6}" type="sibTrans" cxnId="{142D4682-65F5-4A92-8CA2-86D3C7A53B91}">
      <dgm:prSet/>
      <dgm:spPr/>
      <dgm:t>
        <a:bodyPr/>
        <a:lstStyle/>
        <a:p>
          <a:endParaRPr lang="en-US"/>
        </a:p>
      </dgm:t>
    </dgm:pt>
    <dgm:pt modelId="{A36B1E8C-5B54-4F4A-A186-97BEB879438F}">
      <dgm:prSet phldrT="[Text]" custT="1"/>
      <dgm:spPr/>
      <dgm:t>
        <a:bodyPr/>
        <a:lstStyle/>
        <a:p>
          <a:r>
            <a:rPr lang="en-US" sz="1400">
              <a:latin typeface="Arial Narrow" pitchFamily="34" charset="0"/>
            </a:rPr>
            <a:t>4.  PROGRAM DESIGN</a:t>
          </a:r>
        </a:p>
      </dgm:t>
    </dgm:pt>
    <dgm:pt modelId="{750B08A3-7E0A-4C71-BEC7-AF2D4D5164E5}" type="parTrans" cxnId="{6ACF167A-8337-4DA6-A315-0258D9974510}">
      <dgm:prSet/>
      <dgm:spPr/>
      <dgm:t>
        <a:bodyPr/>
        <a:lstStyle/>
        <a:p>
          <a:endParaRPr lang="en-US"/>
        </a:p>
      </dgm:t>
    </dgm:pt>
    <dgm:pt modelId="{D6756442-4C3C-4B03-B2B0-7A783BD90BD4}" type="sibTrans" cxnId="{6ACF167A-8337-4DA6-A315-0258D9974510}">
      <dgm:prSet/>
      <dgm:spPr/>
      <dgm:t>
        <a:bodyPr/>
        <a:lstStyle/>
        <a:p>
          <a:endParaRPr lang="en-US"/>
        </a:p>
      </dgm:t>
    </dgm:pt>
    <dgm:pt modelId="{9D8061B8-43B8-4564-92E0-F52CD88B84D1}">
      <dgm:prSet phldrT="[Text]" custT="1"/>
      <dgm:spPr/>
      <dgm:t>
        <a:bodyPr/>
        <a:lstStyle/>
        <a:p>
          <a:r>
            <a:rPr lang="en-US" sz="1400">
              <a:latin typeface="Arial Narrow" pitchFamily="34" charset="0"/>
            </a:rPr>
            <a:t>5.  IMPLEMENTATION AND DELIVERY PLAN</a:t>
          </a:r>
        </a:p>
      </dgm:t>
    </dgm:pt>
    <dgm:pt modelId="{1E367C68-0394-4A75-A7FF-13BDA24ADFDD}" type="parTrans" cxnId="{3118391A-B2AF-4D2D-996A-6FF4A2974421}">
      <dgm:prSet/>
      <dgm:spPr/>
      <dgm:t>
        <a:bodyPr/>
        <a:lstStyle/>
        <a:p>
          <a:endParaRPr lang="en-US"/>
        </a:p>
      </dgm:t>
    </dgm:pt>
    <dgm:pt modelId="{2B6BD858-72E3-4D19-87EA-7E4E1A60A42F}" type="sibTrans" cxnId="{3118391A-B2AF-4D2D-996A-6FF4A2974421}">
      <dgm:prSet/>
      <dgm:spPr/>
      <dgm:t>
        <a:bodyPr/>
        <a:lstStyle/>
        <a:p>
          <a:endParaRPr lang="en-US"/>
        </a:p>
      </dgm:t>
    </dgm:pt>
    <dgm:pt modelId="{192CAB52-E4CE-44D0-ADCB-E4972D9FCF79}">
      <dgm:prSet phldrT="[Text]" custT="1"/>
      <dgm:spPr/>
      <dgm:t>
        <a:bodyPr/>
        <a:lstStyle/>
        <a:p>
          <a:r>
            <a:rPr lang="en-US" sz="1400">
              <a:latin typeface="Arial Narrow" pitchFamily="34" charset="0"/>
            </a:rPr>
            <a:t>6.  PROGRAM EVALUATION</a:t>
          </a:r>
        </a:p>
      </dgm:t>
    </dgm:pt>
    <dgm:pt modelId="{2A6A7487-585D-428C-8F45-16A57ED6971B}" type="parTrans" cxnId="{A557089D-27C9-4C79-8059-5BE4B8FD9AE0}">
      <dgm:prSet/>
      <dgm:spPr/>
      <dgm:t>
        <a:bodyPr/>
        <a:lstStyle/>
        <a:p>
          <a:endParaRPr lang="en-US"/>
        </a:p>
      </dgm:t>
    </dgm:pt>
    <dgm:pt modelId="{E7FCC035-BD7B-4548-B346-F95EEBA2A336}" type="sibTrans" cxnId="{A557089D-27C9-4C79-8059-5BE4B8FD9AE0}">
      <dgm:prSet/>
      <dgm:spPr/>
      <dgm:t>
        <a:bodyPr/>
        <a:lstStyle/>
        <a:p>
          <a:endParaRPr lang="en-US"/>
        </a:p>
      </dgm:t>
    </dgm:pt>
    <dgm:pt modelId="{30CD48AE-77F5-480D-86B3-2B54E568F9E9}" type="pres">
      <dgm:prSet presAssocID="{BF10E632-97D3-4FA2-BA34-136416579E96}" presName="Name0" presStyleCnt="0">
        <dgm:presLayoutVars>
          <dgm:dir/>
          <dgm:animLvl val="lvl"/>
          <dgm:resizeHandles val="exact"/>
        </dgm:presLayoutVars>
      </dgm:prSet>
      <dgm:spPr/>
      <dgm:t>
        <a:bodyPr/>
        <a:lstStyle/>
        <a:p>
          <a:endParaRPr lang="en-US"/>
        </a:p>
      </dgm:t>
    </dgm:pt>
    <dgm:pt modelId="{E935DA29-A0C0-4893-B208-E43295B60E17}" type="pres">
      <dgm:prSet presAssocID="{9D8061B8-43B8-4564-92E0-F52CD88B84D1}" presName="boxAndChildren" presStyleCnt="0"/>
      <dgm:spPr/>
    </dgm:pt>
    <dgm:pt modelId="{829785EB-3675-4176-AC58-864647FCB88F}" type="pres">
      <dgm:prSet presAssocID="{9D8061B8-43B8-4564-92E0-F52CD88B84D1}" presName="parentTextBox" presStyleLbl="node1" presStyleIdx="0" presStyleCnt="3"/>
      <dgm:spPr/>
      <dgm:t>
        <a:bodyPr/>
        <a:lstStyle/>
        <a:p>
          <a:endParaRPr lang="en-US"/>
        </a:p>
      </dgm:t>
    </dgm:pt>
    <dgm:pt modelId="{3CEEF808-2ACB-400A-A6F5-387634850279}" type="pres">
      <dgm:prSet presAssocID="{9D8061B8-43B8-4564-92E0-F52CD88B84D1}" presName="entireBox" presStyleLbl="node1" presStyleIdx="0" presStyleCnt="3"/>
      <dgm:spPr/>
      <dgm:t>
        <a:bodyPr/>
        <a:lstStyle/>
        <a:p>
          <a:endParaRPr lang="en-US"/>
        </a:p>
      </dgm:t>
    </dgm:pt>
    <dgm:pt modelId="{8314B716-F344-45AB-A9FA-55B4FAEC8CA2}" type="pres">
      <dgm:prSet presAssocID="{9D8061B8-43B8-4564-92E0-F52CD88B84D1}" presName="descendantBox" presStyleCnt="0"/>
      <dgm:spPr/>
    </dgm:pt>
    <dgm:pt modelId="{F3F610BE-4CCB-422A-9DB4-A33E5059DACE}" type="pres">
      <dgm:prSet presAssocID="{192CAB52-E4CE-44D0-ADCB-E4972D9FCF79}" presName="childTextBox" presStyleLbl="fgAccFollowNode1" presStyleIdx="0" presStyleCnt="3">
        <dgm:presLayoutVars>
          <dgm:bulletEnabled val="1"/>
        </dgm:presLayoutVars>
      </dgm:prSet>
      <dgm:spPr/>
      <dgm:t>
        <a:bodyPr/>
        <a:lstStyle/>
        <a:p>
          <a:endParaRPr lang="en-US"/>
        </a:p>
      </dgm:t>
    </dgm:pt>
    <dgm:pt modelId="{BB569335-51C5-4C68-AB6F-752C11B16629}" type="pres">
      <dgm:prSet presAssocID="{DB5F7E27-432F-4961-92FB-B487E39F69E6}" presName="sp" presStyleCnt="0"/>
      <dgm:spPr/>
    </dgm:pt>
    <dgm:pt modelId="{85CCDDD2-9AF3-400D-A912-D9D8DF14DFC9}" type="pres">
      <dgm:prSet presAssocID="{9AD718B1-9F82-432B-82A5-74EE0B068189}" presName="arrowAndChildren" presStyleCnt="0"/>
      <dgm:spPr/>
    </dgm:pt>
    <dgm:pt modelId="{983CD7B3-4AF0-4138-97DB-A074C0B0490D}" type="pres">
      <dgm:prSet presAssocID="{9AD718B1-9F82-432B-82A5-74EE0B068189}" presName="parentTextArrow" presStyleLbl="node1" presStyleIdx="0" presStyleCnt="3"/>
      <dgm:spPr/>
      <dgm:t>
        <a:bodyPr/>
        <a:lstStyle/>
        <a:p>
          <a:endParaRPr lang="en-US"/>
        </a:p>
      </dgm:t>
    </dgm:pt>
    <dgm:pt modelId="{40D6DF4F-D1E7-4722-8A99-84FAB41FF513}" type="pres">
      <dgm:prSet presAssocID="{9AD718B1-9F82-432B-82A5-74EE0B068189}" presName="arrow" presStyleLbl="node1" presStyleIdx="1" presStyleCnt="3"/>
      <dgm:spPr/>
      <dgm:t>
        <a:bodyPr/>
        <a:lstStyle/>
        <a:p>
          <a:endParaRPr lang="en-US"/>
        </a:p>
      </dgm:t>
    </dgm:pt>
    <dgm:pt modelId="{1567A185-E9F1-476D-AE91-4DCC2BB2F8A0}" type="pres">
      <dgm:prSet presAssocID="{9AD718B1-9F82-432B-82A5-74EE0B068189}" presName="descendantArrow" presStyleCnt="0"/>
      <dgm:spPr/>
    </dgm:pt>
    <dgm:pt modelId="{5C0DA5FD-4390-42A8-8BF9-1725BBDA6D16}" type="pres">
      <dgm:prSet presAssocID="{A36B1E8C-5B54-4F4A-A186-97BEB879438F}" presName="childTextArrow" presStyleLbl="fgAccFollowNode1" presStyleIdx="1" presStyleCnt="3">
        <dgm:presLayoutVars>
          <dgm:bulletEnabled val="1"/>
        </dgm:presLayoutVars>
      </dgm:prSet>
      <dgm:spPr/>
      <dgm:t>
        <a:bodyPr/>
        <a:lstStyle/>
        <a:p>
          <a:endParaRPr lang="en-US"/>
        </a:p>
      </dgm:t>
    </dgm:pt>
    <dgm:pt modelId="{D71EFD07-1048-45ED-BAD7-EEB18CA37BC7}" type="pres">
      <dgm:prSet presAssocID="{0C91DF8D-6BEF-4FFA-98DA-DF3D28BF0966}" presName="sp" presStyleCnt="0"/>
      <dgm:spPr/>
    </dgm:pt>
    <dgm:pt modelId="{B306CDE7-6C4D-4A02-9719-2E9E1611E479}" type="pres">
      <dgm:prSet presAssocID="{8BFDCFB3-3C21-42F8-9753-FA2743869C0A}" presName="arrowAndChildren" presStyleCnt="0"/>
      <dgm:spPr/>
    </dgm:pt>
    <dgm:pt modelId="{5A1773CD-4160-494C-9A1F-FBC1C91CB907}" type="pres">
      <dgm:prSet presAssocID="{8BFDCFB3-3C21-42F8-9753-FA2743869C0A}" presName="parentTextArrow" presStyleLbl="node1" presStyleIdx="1" presStyleCnt="3"/>
      <dgm:spPr/>
      <dgm:t>
        <a:bodyPr/>
        <a:lstStyle/>
        <a:p>
          <a:endParaRPr lang="en-US"/>
        </a:p>
      </dgm:t>
    </dgm:pt>
    <dgm:pt modelId="{8F1570A8-0B0E-4A90-9F04-CBBAD2F82066}" type="pres">
      <dgm:prSet presAssocID="{8BFDCFB3-3C21-42F8-9753-FA2743869C0A}" presName="arrow" presStyleLbl="node1" presStyleIdx="2" presStyleCnt="3"/>
      <dgm:spPr/>
      <dgm:t>
        <a:bodyPr/>
        <a:lstStyle/>
        <a:p>
          <a:endParaRPr lang="en-US"/>
        </a:p>
      </dgm:t>
    </dgm:pt>
    <dgm:pt modelId="{ACAC99AE-225F-4931-9BFD-00CDA8FFE98C}" type="pres">
      <dgm:prSet presAssocID="{8BFDCFB3-3C21-42F8-9753-FA2743869C0A}" presName="descendantArrow" presStyleCnt="0"/>
      <dgm:spPr/>
    </dgm:pt>
    <dgm:pt modelId="{A8272278-DE3F-40D0-8478-EB337028D3C0}" type="pres">
      <dgm:prSet presAssocID="{14B186A8-B350-4D67-A12D-ADA3017C48D6}" presName="childTextArrow" presStyleLbl="fgAccFollowNode1" presStyleIdx="2" presStyleCnt="3">
        <dgm:presLayoutVars>
          <dgm:bulletEnabled val="1"/>
        </dgm:presLayoutVars>
      </dgm:prSet>
      <dgm:spPr/>
      <dgm:t>
        <a:bodyPr/>
        <a:lstStyle/>
        <a:p>
          <a:endParaRPr lang="en-US"/>
        </a:p>
      </dgm:t>
    </dgm:pt>
  </dgm:ptLst>
  <dgm:cxnLst>
    <dgm:cxn modelId="{3118391A-B2AF-4D2D-996A-6FF4A2974421}" srcId="{BF10E632-97D3-4FA2-BA34-136416579E96}" destId="{9D8061B8-43B8-4564-92E0-F52CD88B84D1}" srcOrd="2" destOrd="0" parTransId="{1E367C68-0394-4A75-A7FF-13BDA24ADFDD}" sibTransId="{2B6BD858-72E3-4D19-87EA-7E4E1A60A42F}"/>
    <dgm:cxn modelId="{92C9AA6B-17BA-4149-9610-93CDBE282220}" srcId="{8BFDCFB3-3C21-42F8-9753-FA2743869C0A}" destId="{14B186A8-B350-4D67-A12D-ADA3017C48D6}" srcOrd="0" destOrd="0" parTransId="{6E949B2E-CD5C-4C1B-A8E2-7ED7255650C2}" sibTransId="{2CD92054-1333-4D99-87C6-CADA6BCFA651}"/>
    <dgm:cxn modelId="{DD18D82E-AE71-46E8-871C-636D74AFFF6E}" type="presOf" srcId="{BF10E632-97D3-4FA2-BA34-136416579E96}" destId="{30CD48AE-77F5-480D-86B3-2B54E568F9E9}" srcOrd="0" destOrd="0" presId="urn:microsoft.com/office/officeart/2005/8/layout/process4"/>
    <dgm:cxn modelId="{6619A7C6-D7AE-4CA8-AAA9-9D307CE1E335}" type="presOf" srcId="{9AD718B1-9F82-432B-82A5-74EE0B068189}" destId="{40D6DF4F-D1E7-4722-8A99-84FAB41FF513}" srcOrd="1" destOrd="0" presId="urn:microsoft.com/office/officeart/2005/8/layout/process4"/>
    <dgm:cxn modelId="{142D4682-65F5-4A92-8CA2-86D3C7A53B91}" srcId="{BF10E632-97D3-4FA2-BA34-136416579E96}" destId="{9AD718B1-9F82-432B-82A5-74EE0B068189}" srcOrd="1" destOrd="0" parTransId="{E3272568-01B9-4F86-BE4D-9BC62EE605AB}" sibTransId="{DB5F7E27-432F-4961-92FB-B487E39F69E6}"/>
    <dgm:cxn modelId="{F93281AC-D585-4E68-8549-8C39635E9ED1}" type="presOf" srcId="{A36B1E8C-5B54-4F4A-A186-97BEB879438F}" destId="{5C0DA5FD-4390-42A8-8BF9-1725BBDA6D16}" srcOrd="0" destOrd="0" presId="urn:microsoft.com/office/officeart/2005/8/layout/process4"/>
    <dgm:cxn modelId="{6ACF167A-8337-4DA6-A315-0258D9974510}" srcId="{9AD718B1-9F82-432B-82A5-74EE0B068189}" destId="{A36B1E8C-5B54-4F4A-A186-97BEB879438F}" srcOrd="0" destOrd="0" parTransId="{750B08A3-7E0A-4C71-BEC7-AF2D4D5164E5}" sibTransId="{D6756442-4C3C-4B03-B2B0-7A783BD90BD4}"/>
    <dgm:cxn modelId="{4BEB9A1C-E42B-4788-A671-2C1C84E25F0B}" type="presOf" srcId="{192CAB52-E4CE-44D0-ADCB-E4972D9FCF79}" destId="{F3F610BE-4CCB-422A-9DB4-A33E5059DACE}" srcOrd="0" destOrd="0" presId="urn:microsoft.com/office/officeart/2005/8/layout/process4"/>
    <dgm:cxn modelId="{1C729EBB-3BC4-4883-A380-84B731E2E3E3}" type="presOf" srcId="{9D8061B8-43B8-4564-92E0-F52CD88B84D1}" destId="{3CEEF808-2ACB-400A-A6F5-387634850279}" srcOrd="1" destOrd="0" presId="urn:microsoft.com/office/officeart/2005/8/layout/process4"/>
    <dgm:cxn modelId="{45403E3B-BF82-4E97-975A-59FF5F13E04F}" srcId="{BF10E632-97D3-4FA2-BA34-136416579E96}" destId="{8BFDCFB3-3C21-42F8-9753-FA2743869C0A}" srcOrd="0" destOrd="0" parTransId="{AEA9F5D3-5BF1-4E99-870E-5012E587BCEC}" sibTransId="{0C91DF8D-6BEF-4FFA-98DA-DF3D28BF0966}"/>
    <dgm:cxn modelId="{56BE498F-7085-4A29-8FFE-88C90E5CD30D}" type="presOf" srcId="{8BFDCFB3-3C21-42F8-9753-FA2743869C0A}" destId="{8F1570A8-0B0E-4A90-9F04-CBBAD2F82066}" srcOrd="1" destOrd="0" presId="urn:microsoft.com/office/officeart/2005/8/layout/process4"/>
    <dgm:cxn modelId="{A557089D-27C9-4C79-8059-5BE4B8FD9AE0}" srcId="{9D8061B8-43B8-4564-92E0-F52CD88B84D1}" destId="{192CAB52-E4CE-44D0-ADCB-E4972D9FCF79}" srcOrd="0" destOrd="0" parTransId="{2A6A7487-585D-428C-8F45-16A57ED6971B}" sibTransId="{E7FCC035-BD7B-4548-B346-F95EEBA2A336}"/>
    <dgm:cxn modelId="{3EDFE90E-2929-46FF-9BF4-CA745F1C58EE}" type="presOf" srcId="{14B186A8-B350-4D67-A12D-ADA3017C48D6}" destId="{A8272278-DE3F-40D0-8478-EB337028D3C0}" srcOrd="0" destOrd="0" presId="urn:microsoft.com/office/officeart/2005/8/layout/process4"/>
    <dgm:cxn modelId="{68F62601-D669-4764-BFEC-E9AD8DF18035}" type="presOf" srcId="{8BFDCFB3-3C21-42F8-9753-FA2743869C0A}" destId="{5A1773CD-4160-494C-9A1F-FBC1C91CB907}" srcOrd="0" destOrd="0" presId="urn:microsoft.com/office/officeart/2005/8/layout/process4"/>
    <dgm:cxn modelId="{7B022A6D-739A-484F-9520-5322B8DD3A54}" type="presOf" srcId="{9D8061B8-43B8-4564-92E0-F52CD88B84D1}" destId="{829785EB-3675-4176-AC58-864647FCB88F}" srcOrd="0" destOrd="0" presId="urn:microsoft.com/office/officeart/2005/8/layout/process4"/>
    <dgm:cxn modelId="{967696D2-A690-4677-9C69-D2D815409BB9}" type="presOf" srcId="{9AD718B1-9F82-432B-82A5-74EE0B068189}" destId="{983CD7B3-4AF0-4138-97DB-A074C0B0490D}" srcOrd="0" destOrd="0" presId="urn:microsoft.com/office/officeart/2005/8/layout/process4"/>
    <dgm:cxn modelId="{DD4E40EE-109D-4ED3-8B8F-626E0C76C687}" type="presParOf" srcId="{30CD48AE-77F5-480D-86B3-2B54E568F9E9}" destId="{E935DA29-A0C0-4893-B208-E43295B60E17}" srcOrd="0" destOrd="0" presId="urn:microsoft.com/office/officeart/2005/8/layout/process4"/>
    <dgm:cxn modelId="{0830C243-02A5-49C9-ABF8-2AEF405A567B}" type="presParOf" srcId="{E935DA29-A0C0-4893-B208-E43295B60E17}" destId="{829785EB-3675-4176-AC58-864647FCB88F}" srcOrd="0" destOrd="0" presId="urn:microsoft.com/office/officeart/2005/8/layout/process4"/>
    <dgm:cxn modelId="{ACED3560-F09B-4B17-8611-40AE2EF75F1C}" type="presParOf" srcId="{E935DA29-A0C0-4893-B208-E43295B60E17}" destId="{3CEEF808-2ACB-400A-A6F5-387634850279}" srcOrd="1" destOrd="0" presId="urn:microsoft.com/office/officeart/2005/8/layout/process4"/>
    <dgm:cxn modelId="{BECD9299-1256-4823-8030-E9A9A0F1D33A}" type="presParOf" srcId="{E935DA29-A0C0-4893-B208-E43295B60E17}" destId="{8314B716-F344-45AB-A9FA-55B4FAEC8CA2}" srcOrd="2" destOrd="0" presId="urn:microsoft.com/office/officeart/2005/8/layout/process4"/>
    <dgm:cxn modelId="{3F8B64D1-0AEF-48AE-B752-50987584F6C4}" type="presParOf" srcId="{8314B716-F344-45AB-A9FA-55B4FAEC8CA2}" destId="{F3F610BE-4CCB-422A-9DB4-A33E5059DACE}" srcOrd="0" destOrd="0" presId="urn:microsoft.com/office/officeart/2005/8/layout/process4"/>
    <dgm:cxn modelId="{8D200972-8BBC-4C5E-B79B-F62C07AB392E}" type="presParOf" srcId="{30CD48AE-77F5-480D-86B3-2B54E568F9E9}" destId="{BB569335-51C5-4C68-AB6F-752C11B16629}" srcOrd="1" destOrd="0" presId="urn:microsoft.com/office/officeart/2005/8/layout/process4"/>
    <dgm:cxn modelId="{A362A86B-43FB-4EAC-B922-E1AB02B0C8FD}" type="presParOf" srcId="{30CD48AE-77F5-480D-86B3-2B54E568F9E9}" destId="{85CCDDD2-9AF3-400D-A912-D9D8DF14DFC9}" srcOrd="2" destOrd="0" presId="urn:microsoft.com/office/officeart/2005/8/layout/process4"/>
    <dgm:cxn modelId="{383837CA-EB11-4620-BDF6-2EB252214C92}" type="presParOf" srcId="{85CCDDD2-9AF3-400D-A912-D9D8DF14DFC9}" destId="{983CD7B3-4AF0-4138-97DB-A074C0B0490D}" srcOrd="0" destOrd="0" presId="urn:microsoft.com/office/officeart/2005/8/layout/process4"/>
    <dgm:cxn modelId="{788688B9-E6AB-46AE-85B7-231D4CEC1987}" type="presParOf" srcId="{85CCDDD2-9AF3-400D-A912-D9D8DF14DFC9}" destId="{40D6DF4F-D1E7-4722-8A99-84FAB41FF513}" srcOrd="1" destOrd="0" presId="urn:microsoft.com/office/officeart/2005/8/layout/process4"/>
    <dgm:cxn modelId="{27825829-D310-4CE9-B957-BD5A24754747}" type="presParOf" srcId="{85CCDDD2-9AF3-400D-A912-D9D8DF14DFC9}" destId="{1567A185-E9F1-476D-AE91-4DCC2BB2F8A0}" srcOrd="2" destOrd="0" presId="urn:microsoft.com/office/officeart/2005/8/layout/process4"/>
    <dgm:cxn modelId="{6AF065E4-80F4-4FB9-96DE-FFB083F1ADA6}" type="presParOf" srcId="{1567A185-E9F1-476D-AE91-4DCC2BB2F8A0}" destId="{5C0DA5FD-4390-42A8-8BF9-1725BBDA6D16}" srcOrd="0" destOrd="0" presId="urn:microsoft.com/office/officeart/2005/8/layout/process4"/>
    <dgm:cxn modelId="{0C5EAD77-3417-4702-A899-1D05439B8C46}" type="presParOf" srcId="{30CD48AE-77F5-480D-86B3-2B54E568F9E9}" destId="{D71EFD07-1048-45ED-BAD7-EEB18CA37BC7}" srcOrd="3" destOrd="0" presId="urn:microsoft.com/office/officeart/2005/8/layout/process4"/>
    <dgm:cxn modelId="{1B5016E9-82D1-434E-ABBA-28FA1CC476E4}" type="presParOf" srcId="{30CD48AE-77F5-480D-86B3-2B54E568F9E9}" destId="{B306CDE7-6C4D-4A02-9719-2E9E1611E479}" srcOrd="4" destOrd="0" presId="urn:microsoft.com/office/officeart/2005/8/layout/process4"/>
    <dgm:cxn modelId="{19E904DD-C1DD-4DF4-A574-37AFC68736F5}" type="presParOf" srcId="{B306CDE7-6C4D-4A02-9719-2E9E1611E479}" destId="{5A1773CD-4160-494C-9A1F-FBC1C91CB907}" srcOrd="0" destOrd="0" presId="urn:microsoft.com/office/officeart/2005/8/layout/process4"/>
    <dgm:cxn modelId="{5EDF81A1-DBB5-4768-A817-B9749CD12E3F}" type="presParOf" srcId="{B306CDE7-6C4D-4A02-9719-2E9E1611E479}" destId="{8F1570A8-0B0E-4A90-9F04-CBBAD2F82066}" srcOrd="1" destOrd="0" presId="urn:microsoft.com/office/officeart/2005/8/layout/process4"/>
    <dgm:cxn modelId="{7A3CAD1F-71A6-42A8-8633-5F5C9E937FC9}" type="presParOf" srcId="{B306CDE7-6C4D-4A02-9719-2E9E1611E479}" destId="{ACAC99AE-225F-4931-9BFD-00CDA8FFE98C}" srcOrd="2" destOrd="0" presId="urn:microsoft.com/office/officeart/2005/8/layout/process4"/>
    <dgm:cxn modelId="{D91B3E0E-C876-467E-BC8A-952140B4F643}" type="presParOf" srcId="{ACAC99AE-225F-4931-9BFD-00CDA8FFE98C}" destId="{A8272278-DE3F-40D0-8478-EB337028D3C0}" srcOrd="0" destOrd="0" presId="urn:microsoft.com/office/officeart/2005/8/layout/process4"/>
  </dgm:cxnLst>
  <dgm:bg/>
  <dgm:whole/>
  <dgm:extLst>
    <a:ext uri="http://schemas.microsoft.com/office/drawing/2008/diagram">
      <dsp:dataModelExt xmlns:dsp="http://schemas.microsoft.com/office/drawing/2008/diagram" relId="rId83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0FF0716-6928-4A05-A056-9CE86DFD81F1}"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9631A382-5E50-4EB9-8CA7-B8CC541DAC69}">
      <dgm:prSet phldrT="[Text]" custT="1"/>
      <dgm:spPr/>
      <dgm:t>
        <a:bodyPr/>
        <a:lstStyle/>
        <a:p>
          <a:pPr algn="ctr"/>
          <a:r>
            <a:rPr lang="en-US" sz="1600" b="1">
              <a:solidFill>
                <a:srgbClr val="FF0000"/>
              </a:solidFill>
            </a:rPr>
            <a:t>STEP 1</a:t>
          </a:r>
          <a:r>
            <a:rPr lang="en-US" sz="1200" b="1"/>
            <a:t>:</a:t>
          </a:r>
          <a:r>
            <a:rPr lang="en-US" sz="1200"/>
            <a:t>  IDENTIFY THE ISSUE</a:t>
          </a:r>
        </a:p>
        <a:p>
          <a:pPr algn="l"/>
          <a:r>
            <a:rPr lang="en-US" sz="1000">
              <a:sym typeface="Symbol"/>
            </a:rPr>
            <a:t></a:t>
          </a:r>
          <a:r>
            <a:rPr lang="en-US" sz="1000"/>
            <a:t>Step 1a:  Establish AR Team</a:t>
          </a:r>
        </a:p>
        <a:p>
          <a:pPr algn="l"/>
          <a:r>
            <a:rPr lang="en-US" sz="1000">
              <a:sym typeface="Symbol"/>
            </a:rPr>
            <a:t></a:t>
          </a:r>
          <a:r>
            <a:rPr lang="en-US" sz="1000"/>
            <a:t>Step 1b:  Analyze School Data</a:t>
          </a:r>
        </a:p>
        <a:p>
          <a:pPr algn="l"/>
          <a:r>
            <a:rPr lang="en-US" sz="1000">
              <a:sym typeface="Symbol"/>
            </a:rPr>
            <a:t></a:t>
          </a:r>
          <a:r>
            <a:rPr lang="en-US" sz="1000"/>
            <a:t>Step c:  Conduct Literature Review</a:t>
          </a:r>
        </a:p>
        <a:p>
          <a:pPr algn="l"/>
          <a:r>
            <a:rPr lang="en-US" sz="1000">
              <a:sym typeface="Symbol"/>
            </a:rPr>
            <a:t></a:t>
          </a:r>
          <a:r>
            <a:rPr lang="en-US" sz="1000"/>
            <a:t>Step 1d: Gather Stakeholder Perception Data</a:t>
          </a:r>
        </a:p>
      </dgm:t>
    </dgm:pt>
    <dgm:pt modelId="{CA859E0C-82F9-433C-A231-33F12340C06E}" type="parTrans" cxnId="{8E609F4A-E351-478F-AA4F-82A6B12CA6D3}">
      <dgm:prSet/>
      <dgm:spPr/>
      <dgm:t>
        <a:bodyPr/>
        <a:lstStyle/>
        <a:p>
          <a:endParaRPr lang="en-US"/>
        </a:p>
      </dgm:t>
    </dgm:pt>
    <dgm:pt modelId="{B26F51E3-CF23-4212-A8EA-83B872FBA8A8}" type="sibTrans" cxnId="{8E609F4A-E351-478F-AA4F-82A6B12CA6D3}">
      <dgm:prSet/>
      <dgm:spPr/>
      <dgm:t>
        <a:bodyPr/>
        <a:lstStyle/>
        <a:p>
          <a:endParaRPr lang="en-US"/>
        </a:p>
      </dgm:t>
    </dgm:pt>
    <dgm:pt modelId="{CA718514-3067-4E93-9BBD-335DC5497755}">
      <dgm:prSet phldrT="[Text]" custT="1"/>
      <dgm:spPr/>
      <dgm:t>
        <a:bodyPr/>
        <a:lstStyle/>
        <a:p>
          <a:r>
            <a:rPr lang="en-US" sz="1600" b="1">
              <a:solidFill>
                <a:srgbClr val="FFC000"/>
              </a:solidFill>
            </a:rPr>
            <a:t>STEP 2</a:t>
          </a:r>
          <a:r>
            <a:rPr lang="en-US" sz="1200" b="1"/>
            <a:t>:  </a:t>
          </a:r>
          <a:r>
            <a:rPr lang="en-US" sz="1200"/>
            <a:t>DEVELOP A PROGRAM</a:t>
          </a:r>
        </a:p>
      </dgm:t>
    </dgm:pt>
    <dgm:pt modelId="{F420B447-5784-420D-82DD-8ED8D36B4951}" type="parTrans" cxnId="{60C8704B-59C6-4429-8E2D-456948A1AB2B}">
      <dgm:prSet/>
      <dgm:spPr/>
      <dgm:t>
        <a:bodyPr/>
        <a:lstStyle/>
        <a:p>
          <a:endParaRPr lang="en-US"/>
        </a:p>
      </dgm:t>
    </dgm:pt>
    <dgm:pt modelId="{03777AF2-FAFB-49EC-81DB-41071D9F145F}" type="sibTrans" cxnId="{60C8704B-59C6-4429-8E2D-456948A1AB2B}">
      <dgm:prSet/>
      <dgm:spPr/>
      <dgm:t>
        <a:bodyPr/>
        <a:lstStyle/>
        <a:p>
          <a:endParaRPr lang="en-US"/>
        </a:p>
      </dgm:t>
    </dgm:pt>
    <dgm:pt modelId="{3E19111B-B6AE-4EF7-B8EB-851F99BEC71D}">
      <dgm:prSet phldrT="[Text]" custT="1"/>
      <dgm:spPr/>
      <dgm:t>
        <a:bodyPr/>
        <a:lstStyle/>
        <a:p>
          <a:r>
            <a:rPr lang="en-US" sz="1600" b="1">
              <a:solidFill>
                <a:srgbClr val="FFFF00"/>
              </a:solidFill>
            </a:rPr>
            <a:t>STEP 3</a:t>
          </a:r>
          <a:r>
            <a:rPr lang="en-US" sz="1200" b="1"/>
            <a:t>:</a:t>
          </a:r>
          <a:r>
            <a:rPr lang="en-US" sz="1200"/>
            <a:t>  IMPLEMENT A PROGRAM</a:t>
          </a:r>
        </a:p>
      </dgm:t>
    </dgm:pt>
    <dgm:pt modelId="{2F20FFA4-8EDB-4CE5-94C2-8634E19A11E1}" type="parTrans" cxnId="{EC021A17-FC32-4654-BE6D-AFF3A7363344}">
      <dgm:prSet/>
      <dgm:spPr/>
      <dgm:t>
        <a:bodyPr/>
        <a:lstStyle/>
        <a:p>
          <a:endParaRPr lang="en-US"/>
        </a:p>
      </dgm:t>
    </dgm:pt>
    <dgm:pt modelId="{9114C688-B707-4CA5-94D5-84963E2E7B36}" type="sibTrans" cxnId="{EC021A17-FC32-4654-BE6D-AFF3A7363344}">
      <dgm:prSet/>
      <dgm:spPr/>
      <dgm:t>
        <a:bodyPr/>
        <a:lstStyle/>
        <a:p>
          <a:endParaRPr lang="en-US"/>
        </a:p>
      </dgm:t>
    </dgm:pt>
    <dgm:pt modelId="{3C4619F3-3B34-43A9-A9D9-BFFFB6735FC0}">
      <dgm:prSet phldrT="[Text]" custT="1"/>
      <dgm:spPr/>
      <dgm:t>
        <a:bodyPr/>
        <a:lstStyle/>
        <a:p>
          <a:r>
            <a:rPr lang="en-US" sz="1600" b="1">
              <a:solidFill>
                <a:srgbClr val="92D050"/>
              </a:solidFill>
            </a:rPr>
            <a:t>STEP 4</a:t>
          </a:r>
          <a:r>
            <a:rPr lang="en-US" sz="1200" b="1">
              <a:solidFill>
                <a:srgbClr val="92D050"/>
              </a:solidFill>
            </a:rPr>
            <a:t>:</a:t>
          </a:r>
          <a:r>
            <a:rPr lang="en-US" sz="1200"/>
            <a:t>  GATHER DATA TO MEASURE PROGRAM'S EFFECTIVENESS</a:t>
          </a:r>
        </a:p>
      </dgm:t>
    </dgm:pt>
    <dgm:pt modelId="{ED781998-01E8-45F1-8F50-2B4D14BB9D00}" type="parTrans" cxnId="{9722E071-62A4-4EBC-8C2A-9E95774ED534}">
      <dgm:prSet/>
      <dgm:spPr/>
      <dgm:t>
        <a:bodyPr/>
        <a:lstStyle/>
        <a:p>
          <a:endParaRPr lang="en-US"/>
        </a:p>
      </dgm:t>
    </dgm:pt>
    <dgm:pt modelId="{3EE92322-0A70-4157-ABE8-4227EF708333}" type="sibTrans" cxnId="{9722E071-62A4-4EBC-8C2A-9E95774ED534}">
      <dgm:prSet/>
      <dgm:spPr/>
      <dgm:t>
        <a:bodyPr/>
        <a:lstStyle/>
        <a:p>
          <a:endParaRPr lang="en-US"/>
        </a:p>
      </dgm:t>
    </dgm:pt>
    <dgm:pt modelId="{22B48E89-5BC8-48A4-9521-2688B0824798}">
      <dgm:prSet phldrT="[Text]" custT="1"/>
      <dgm:spPr/>
      <dgm:t>
        <a:bodyPr/>
        <a:lstStyle/>
        <a:p>
          <a:r>
            <a:rPr lang="en-US" sz="1600" b="1">
              <a:solidFill>
                <a:schemeClr val="accent6">
                  <a:lumMod val="20000"/>
                  <a:lumOff val="80000"/>
                </a:schemeClr>
              </a:solidFill>
            </a:rPr>
            <a:t>STEP 5</a:t>
          </a:r>
          <a:r>
            <a:rPr lang="en-US" sz="1300" b="1"/>
            <a:t>:</a:t>
          </a:r>
          <a:r>
            <a:rPr lang="en-US" sz="1300"/>
            <a:t>  REFLECT AND MAKE MODIFICATIONS BASED ON RESULTS</a:t>
          </a:r>
        </a:p>
      </dgm:t>
    </dgm:pt>
    <dgm:pt modelId="{F3F95031-1B56-4D80-8B79-5879AAA56256}" type="parTrans" cxnId="{6727BF6E-F305-4E4C-8583-FE5E51BDDA9D}">
      <dgm:prSet/>
      <dgm:spPr/>
      <dgm:t>
        <a:bodyPr/>
        <a:lstStyle/>
        <a:p>
          <a:endParaRPr lang="en-US"/>
        </a:p>
      </dgm:t>
    </dgm:pt>
    <dgm:pt modelId="{9223D361-F2E9-4431-99D0-8FB394472776}" type="sibTrans" cxnId="{6727BF6E-F305-4E4C-8583-FE5E51BDDA9D}">
      <dgm:prSet/>
      <dgm:spPr/>
      <dgm:t>
        <a:bodyPr/>
        <a:lstStyle/>
        <a:p>
          <a:endParaRPr lang="en-US"/>
        </a:p>
      </dgm:t>
    </dgm:pt>
    <dgm:pt modelId="{CFADD028-DEC6-4075-AA70-618E936EF2D7}" type="pres">
      <dgm:prSet presAssocID="{E0FF0716-6928-4A05-A056-9CE86DFD81F1}" presName="Name0" presStyleCnt="0">
        <dgm:presLayoutVars>
          <dgm:dir/>
          <dgm:resizeHandles val="exact"/>
        </dgm:presLayoutVars>
      </dgm:prSet>
      <dgm:spPr/>
      <dgm:t>
        <a:bodyPr/>
        <a:lstStyle/>
        <a:p>
          <a:endParaRPr lang="en-US"/>
        </a:p>
      </dgm:t>
    </dgm:pt>
    <dgm:pt modelId="{9BFA7673-4711-4987-9483-2D73CD97CB4B}" type="pres">
      <dgm:prSet presAssocID="{E0FF0716-6928-4A05-A056-9CE86DFD81F1}" presName="cycle" presStyleCnt="0"/>
      <dgm:spPr/>
    </dgm:pt>
    <dgm:pt modelId="{42B8113F-F15E-4594-B320-50E62A65B6F6}" type="pres">
      <dgm:prSet presAssocID="{9631A382-5E50-4EB9-8CA7-B8CC541DAC69}" presName="nodeFirstNode" presStyleLbl="node1" presStyleIdx="0" presStyleCnt="5" custScaleX="150659" custScaleY="141504" custRadScaleRad="90896" custRadScaleInc="-6639">
        <dgm:presLayoutVars>
          <dgm:bulletEnabled val="1"/>
        </dgm:presLayoutVars>
      </dgm:prSet>
      <dgm:spPr/>
      <dgm:t>
        <a:bodyPr/>
        <a:lstStyle/>
        <a:p>
          <a:endParaRPr lang="en-US"/>
        </a:p>
      </dgm:t>
    </dgm:pt>
    <dgm:pt modelId="{E16FE4B4-E14C-4BDE-8CFB-737C438C98B3}" type="pres">
      <dgm:prSet presAssocID="{B26F51E3-CF23-4212-A8EA-83B872FBA8A8}" presName="sibTransFirstNode" presStyleLbl="bgShp" presStyleIdx="0" presStyleCnt="1" custScaleX="142404" custLinFactNeighborX="7973" custLinFactNeighborY="9215"/>
      <dgm:spPr/>
      <dgm:t>
        <a:bodyPr/>
        <a:lstStyle/>
        <a:p>
          <a:endParaRPr lang="en-US"/>
        </a:p>
      </dgm:t>
    </dgm:pt>
    <dgm:pt modelId="{1BE21503-E558-4996-88CE-99B78D1767D1}" type="pres">
      <dgm:prSet presAssocID="{CA718514-3067-4E93-9BBD-335DC5497755}" presName="nodeFollowingNodes" presStyleLbl="node1" presStyleIdx="1" presStyleCnt="5" custScaleX="107586" custRadScaleRad="110781" custRadScaleInc="12318">
        <dgm:presLayoutVars>
          <dgm:bulletEnabled val="1"/>
        </dgm:presLayoutVars>
      </dgm:prSet>
      <dgm:spPr/>
      <dgm:t>
        <a:bodyPr/>
        <a:lstStyle/>
        <a:p>
          <a:endParaRPr lang="en-US"/>
        </a:p>
      </dgm:t>
    </dgm:pt>
    <dgm:pt modelId="{2BE525E7-3B49-4053-8A45-607521B2973A}" type="pres">
      <dgm:prSet presAssocID="{3E19111B-B6AE-4EF7-B8EB-851F99BEC71D}" presName="nodeFollowingNodes" presStyleLbl="node1" presStyleIdx="2" presStyleCnt="5" custRadScaleRad="98007" custRadScaleInc="-37661">
        <dgm:presLayoutVars>
          <dgm:bulletEnabled val="1"/>
        </dgm:presLayoutVars>
      </dgm:prSet>
      <dgm:spPr/>
      <dgm:t>
        <a:bodyPr/>
        <a:lstStyle/>
        <a:p>
          <a:endParaRPr lang="en-US"/>
        </a:p>
      </dgm:t>
    </dgm:pt>
    <dgm:pt modelId="{035DE3BC-AF75-4569-B52B-4CCD7E1B9F69}" type="pres">
      <dgm:prSet presAssocID="{3C4619F3-3B34-43A9-A9D9-BFFFB6735FC0}" presName="nodeFollowingNodes" presStyleLbl="node1" presStyleIdx="3" presStyleCnt="5" custScaleX="117721" custRadScaleRad="80480" custRadScaleInc="11428">
        <dgm:presLayoutVars>
          <dgm:bulletEnabled val="1"/>
        </dgm:presLayoutVars>
      </dgm:prSet>
      <dgm:spPr/>
      <dgm:t>
        <a:bodyPr/>
        <a:lstStyle/>
        <a:p>
          <a:endParaRPr lang="en-US"/>
        </a:p>
      </dgm:t>
    </dgm:pt>
    <dgm:pt modelId="{0B050DC5-7FA2-472E-8703-7FE45C4B143B}" type="pres">
      <dgm:prSet presAssocID="{22B48E89-5BC8-48A4-9521-2688B0824798}" presName="nodeFollowingNodes" presStyleLbl="node1" presStyleIdx="4" presStyleCnt="5" custScaleX="115333" custRadScaleRad="87661" custRadScaleInc="-19107">
        <dgm:presLayoutVars>
          <dgm:bulletEnabled val="1"/>
        </dgm:presLayoutVars>
      </dgm:prSet>
      <dgm:spPr/>
      <dgm:t>
        <a:bodyPr/>
        <a:lstStyle/>
        <a:p>
          <a:endParaRPr lang="en-US"/>
        </a:p>
      </dgm:t>
    </dgm:pt>
  </dgm:ptLst>
  <dgm:cxnLst>
    <dgm:cxn modelId="{EB863203-6701-424D-BA7F-EC1E7B4D17EA}" type="presOf" srcId="{B26F51E3-CF23-4212-A8EA-83B872FBA8A8}" destId="{E16FE4B4-E14C-4BDE-8CFB-737C438C98B3}" srcOrd="0" destOrd="0" presId="urn:microsoft.com/office/officeart/2005/8/layout/cycle3"/>
    <dgm:cxn modelId="{FC74F81F-35E6-4460-9509-46BE895ED124}" type="presOf" srcId="{CA718514-3067-4E93-9BBD-335DC5497755}" destId="{1BE21503-E558-4996-88CE-99B78D1767D1}" srcOrd="0" destOrd="0" presId="urn:microsoft.com/office/officeart/2005/8/layout/cycle3"/>
    <dgm:cxn modelId="{C8ACD0A8-C37A-45BA-9AF0-46CFFF3C1054}" type="presOf" srcId="{3E19111B-B6AE-4EF7-B8EB-851F99BEC71D}" destId="{2BE525E7-3B49-4053-8A45-607521B2973A}" srcOrd="0" destOrd="0" presId="urn:microsoft.com/office/officeart/2005/8/layout/cycle3"/>
    <dgm:cxn modelId="{A5282D69-8C9F-42C0-A777-242A49A110A4}" type="presOf" srcId="{22B48E89-5BC8-48A4-9521-2688B0824798}" destId="{0B050DC5-7FA2-472E-8703-7FE45C4B143B}" srcOrd="0" destOrd="0" presId="urn:microsoft.com/office/officeart/2005/8/layout/cycle3"/>
    <dgm:cxn modelId="{6727BF6E-F305-4E4C-8583-FE5E51BDDA9D}" srcId="{E0FF0716-6928-4A05-A056-9CE86DFD81F1}" destId="{22B48E89-5BC8-48A4-9521-2688B0824798}" srcOrd="4" destOrd="0" parTransId="{F3F95031-1B56-4D80-8B79-5879AAA56256}" sibTransId="{9223D361-F2E9-4431-99D0-8FB394472776}"/>
    <dgm:cxn modelId="{659100CA-9454-4E83-BFB0-D7238FA210E0}" type="presOf" srcId="{E0FF0716-6928-4A05-A056-9CE86DFD81F1}" destId="{CFADD028-DEC6-4075-AA70-618E936EF2D7}" srcOrd="0" destOrd="0" presId="urn:microsoft.com/office/officeart/2005/8/layout/cycle3"/>
    <dgm:cxn modelId="{B3655844-CB64-4F05-83B0-4D6C4A376105}" type="presOf" srcId="{9631A382-5E50-4EB9-8CA7-B8CC541DAC69}" destId="{42B8113F-F15E-4594-B320-50E62A65B6F6}" srcOrd="0" destOrd="0" presId="urn:microsoft.com/office/officeart/2005/8/layout/cycle3"/>
    <dgm:cxn modelId="{9722E071-62A4-4EBC-8C2A-9E95774ED534}" srcId="{E0FF0716-6928-4A05-A056-9CE86DFD81F1}" destId="{3C4619F3-3B34-43A9-A9D9-BFFFB6735FC0}" srcOrd="3" destOrd="0" parTransId="{ED781998-01E8-45F1-8F50-2B4D14BB9D00}" sibTransId="{3EE92322-0A70-4157-ABE8-4227EF708333}"/>
    <dgm:cxn modelId="{A19F39BD-50B0-44DD-AC84-0844F0294377}" type="presOf" srcId="{3C4619F3-3B34-43A9-A9D9-BFFFB6735FC0}" destId="{035DE3BC-AF75-4569-B52B-4CCD7E1B9F69}" srcOrd="0" destOrd="0" presId="urn:microsoft.com/office/officeart/2005/8/layout/cycle3"/>
    <dgm:cxn modelId="{EC021A17-FC32-4654-BE6D-AFF3A7363344}" srcId="{E0FF0716-6928-4A05-A056-9CE86DFD81F1}" destId="{3E19111B-B6AE-4EF7-B8EB-851F99BEC71D}" srcOrd="2" destOrd="0" parTransId="{2F20FFA4-8EDB-4CE5-94C2-8634E19A11E1}" sibTransId="{9114C688-B707-4CA5-94D5-84963E2E7B36}"/>
    <dgm:cxn modelId="{8E609F4A-E351-478F-AA4F-82A6B12CA6D3}" srcId="{E0FF0716-6928-4A05-A056-9CE86DFD81F1}" destId="{9631A382-5E50-4EB9-8CA7-B8CC541DAC69}" srcOrd="0" destOrd="0" parTransId="{CA859E0C-82F9-433C-A231-33F12340C06E}" sibTransId="{B26F51E3-CF23-4212-A8EA-83B872FBA8A8}"/>
    <dgm:cxn modelId="{60C8704B-59C6-4429-8E2D-456948A1AB2B}" srcId="{E0FF0716-6928-4A05-A056-9CE86DFD81F1}" destId="{CA718514-3067-4E93-9BBD-335DC5497755}" srcOrd="1" destOrd="0" parTransId="{F420B447-5784-420D-82DD-8ED8D36B4951}" sibTransId="{03777AF2-FAFB-49EC-81DB-41071D9F145F}"/>
    <dgm:cxn modelId="{68C6B26B-AE84-49D8-B28D-3F47ED37DECC}" type="presParOf" srcId="{CFADD028-DEC6-4075-AA70-618E936EF2D7}" destId="{9BFA7673-4711-4987-9483-2D73CD97CB4B}" srcOrd="0" destOrd="0" presId="urn:microsoft.com/office/officeart/2005/8/layout/cycle3"/>
    <dgm:cxn modelId="{E6B73F13-770D-41B5-ACFA-0AE547C619BB}" type="presParOf" srcId="{9BFA7673-4711-4987-9483-2D73CD97CB4B}" destId="{42B8113F-F15E-4594-B320-50E62A65B6F6}" srcOrd="0" destOrd="0" presId="urn:microsoft.com/office/officeart/2005/8/layout/cycle3"/>
    <dgm:cxn modelId="{B86D1F41-7F0A-4456-8D48-C852CFF2DDDC}" type="presParOf" srcId="{9BFA7673-4711-4987-9483-2D73CD97CB4B}" destId="{E16FE4B4-E14C-4BDE-8CFB-737C438C98B3}" srcOrd="1" destOrd="0" presId="urn:microsoft.com/office/officeart/2005/8/layout/cycle3"/>
    <dgm:cxn modelId="{EE4F8E31-5073-4B71-B2EA-2B8C1FC4B7F2}" type="presParOf" srcId="{9BFA7673-4711-4987-9483-2D73CD97CB4B}" destId="{1BE21503-E558-4996-88CE-99B78D1767D1}" srcOrd="2" destOrd="0" presId="urn:microsoft.com/office/officeart/2005/8/layout/cycle3"/>
    <dgm:cxn modelId="{F728419A-700C-48F6-AA9B-66B8A203A593}" type="presParOf" srcId="{9BFA7673-4711-4987-9483-2D73CD97CB4B}" destId="{2BE525E7-3B49-4053-8A45-607521B2973A}" srcOrd="3" destOrd="0" presId="urn:microsoft.com/office/officeart/2005/8/layout/cycle3"/>
    <dgm:cxn modelId="{BBF0F461-9197-4CAE-9EA2-F9DD1EFBC213}" type="presParOf" srcId="{9BFA7673-4711-4987-9483-2D73CD97CB4B}" destId="{035DE3BC-AF75-4569-B52B-4CCD7E1B9F69}" srcOrd="4" destOrd="0" presId="urn:microsoft.com/office/officeart/2005/8/layout/cycle3"/>
    <dgm:cxn modelId="{6C8D262C-8CA7-4A05-97EA-4F8C65CF5962}" type="presParOf" srcId="{9BFA7673-4711-4987-9483-2D73CD97CB4B}" destId="{0B050DC5-7FA2-472E-8703-7FE45C4B143B}" srcOrd="5" destOrd="0" presId="urn:microsoft.com/office/officeart/2005/8/layout/cycle3"/>
  </dgm:cxnLst>
  <dgm:bg/>
  <dgm:whole/>
  <dgm:extLst>
    <a:ext uri="http://schemas.microsoft.com/office/drawing/2008/diagram">
      <dsp:dataModelExt xmlns:dsp="http://schemas.microsoft.com/office/drawing/2008/diagram" relId="rId8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246070" y="25075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June 2009 – July 2011</a:t>
          </a:r>
          <a:endParaRPr lang="en-US" sz="1700" kern="1200">
            <a:solidFill>
              <a:sysClr val="windowText" lastClr="000000">
                <a:hueOff val="0"/>
                <a:satOff val="0"/>
                <a:lumOff val="0"/>
                <a:alphaOff val="0"/>
              </a:sysClr>
            </a:solidFill>
            <a:latin typeface="Calibri"/>
            <a:ea typeface="+mn-ea"/>
            <a:cs typeface="+mn-cs"/>
          </a:endParaRPr>
        </a:p>
      </dsp:txBody>
      <dsp:txXfrm rot="-5400000">
        <a:off x="1" y="578844"/>
        <a:ext cx="1148327" cy="492140"/>
      </dsp:txXfrm>
    </dsp:sp>
    <dsp:sp modelId="{659C1972-DB72-4FF9-A712-4F6901131C23}">
      <dsp:nvSpPr>
        <dsp:cNvPr id="0" name=""/>
        <dsp:cNvSpPr/>
      </dsp:nvSpPr>
      <dsp: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Initiative to update the </a:t>
          </a:r>
          <a:r>
            <a:rPr lang="en-US" sz="900" b="1" i="1" kern="1200"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2002-2003 Academic Affairs Handbook</a:t>
          </a:r>
          <a:r>
            <a:rPr lang="en-US" sz="900" kern="1200"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 </a:t>
          </a:r>
          <a:r>
            <a:rPr lang="en-US" sz="900" kern="1200" dirty="0">
              <a:solidFill>
                <a:srgbClr val="000000">
                  <a:hueOff val="0"/>
                  <a:satOff val="0"/>
                  <a:lumOff val="0"/>
                  <a:alphaOff val="0"/>
                </a:srgbClr>
              </a:solidFill>
              <a:latin typeface="Arial Narrow" pitchFamily="34" charset="0"/>
              <a:ea typeface="+mn-ea"/>
              <a:cs typeface="Arial" pitchFamily="34" charset="0"/>
            </a:rPr>
            <a:t>written by Former Vice President, Dr. Augustus Bankhead (approximately 40 procedures) and included as one of the 2010-2011 goals under former  Interim Vice President Kathleen McEnerney and supported by Vice President Dennis Gendron and Interim Provost Millicent Lownes-Jackson</a:t>
          </a:r>
        </a:p>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dsp:txBody>
      <dsp:txXfrm rot="-5400000">
        <a:off x="1148328" y="56733"/>
        <a:ext cx="4303272" cy="962198"/>
      </dsp:txXfrm>
    </dsp:sp>
    <dsp:sp modelId="{E67438C3-F14E-496B-96D8-883DFA954FDA}">
      <dsp:nvSpPr>
        <dsp:cNvPr id="0" name=""/>
        <dsp:cNvSpPr/>
      </dsp:nvSpPr>
      <dsp:spPr>
        <a:xfrm rot="5400000">
          <a:off x="-246070" y="1748143"/>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July 2011 – Oct  2011</a:t>
          </a:r>
          <a:endParaRPr lang="en-US" sz="1700" kern="1200">
            <a:solidFill>
              <a:sysClr val="windowText" lastClr="000000">
                <a:hueOff val="0"/>
                <a:satOff val="0"/>
                <a:lumOff val="0"/>
                <a:alphaOff val="0"/>
              </a:sysClr>
            </a:solidFill>
            <a:latin typeface="Calibri"/>
            <a:ea typeface="+mn-ea"/>
            <a:cs typeface="+mn-cs"/>
          </a:endParaRPr>
        </a:p>
      </dsp:txBody>
      <dsp:txXfrm rot="-5400000">
        <a:off x="1" y="2076237"/>
        <a:ext cx="1148327" cy="492140"/>
      </dsp:txXfrm>
    </dsp:sp>
    <dsp:sp modelId="{F51C4FFC-3EE8-4C7C-B2FF-9CF2C2ADF602}">
      <dsp:nvSpPr>
        <dsp:cNvPr id="0" name=""/>
        <dsp:cNvSpPr/>
      </dsp:nvSpPr>
      <dsp: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Conducted Monthly Support Staff training workshops </a:t>
          </a: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Share problems, solutions, expertise</a:t>
          </a: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Consider effects behaviors have on student retention</a:t>
          </a: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Gain foundational knowledge-base</a:t>
          </a:r>
        </a:p>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dsp:txBody>
      <dsp:txXfrm rot="-5400000">
        <a:off x="1148328" y="1554126"/>
        <a:ext cx="4303272" cy="962198"/>
      </dsp:txXfrm>
    </dsp:sp>
    <dsp:sp modelId="{6469F9B7-2742-44F8-9958-B0DCE02D1415}">
      <dsp:nvSpPr>
        <dsp:cNvPr id="0" name=""/>
        <dsp:cNvSpPr/>
      </dsp:nvSpPr>
      <dsp:spPr>
        <a:xfrm rot="5400000">
          <a:off x="-246070" y="3245536"/>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November 2011</a:t>
          </a:r>
          <a:endParaRPr lang="en-US" sz="1700" kern="1200">
            <a:solidFill>
              <a:sysClr val="windowText" lastClr="000000">
                <a:hueOff val="0"/>
                <a:satOff val="0"/>
                <a:lumOff val="0"/>
                <a:alphaOff val="0"/>
              </a:sysClr>
            </a:solidFill>
            <a:latin typeface="Calibri"/>
            <a:ea typeface="+mn-ea"/>
            <a:cs typeface="+mn-cs"/>
          </a:endParaRPr>
        </a:p>
      </dsp:txBody>
      <dsp:txXfrm rot="-5400000">
        <a:off x="1" y="3573630"/>
        <a:ext cx="1148327" cy="492140"/>
      </dsp:txXfrm>
    </dsp:sp>
    <dsp:sp modelId="{60DB9BD8-713B-4F88-AD38-2031C66DDE3A}">
      <dsp:nvSpPr>
        <dsp:cNvPr id="0" name=""/>
        <dsp:cNvSpPr/>
      </dsp:nvSpPr>
      <dsp:spPr>
        <a:xfrm rot="5400000">
          <a:off x="2792838" y="1354956"/>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Arial" pitchFamily="34" charset="0"/>
            </a:rPr>
            <a:t>Collaboratively developed first draft Table of Contents and </a:t>
          </a:r>
          <a:r>
            <a:rPr lang="en-US" sz="900" b="1" i="1" kern="1200" dirty="0">
              <a:solidFill>
                <a:srgbClr val="000000">
                  <a:hueOff val="0"/>
                  <a:satOff val="0"/>
                  <a:lumOff val="0"/>
                  <a:alphaOff val="0"/>
                </a:srgbClr>
              </a:solidFill>
              <a:effectLst>
                <a:outerShdw blurRad="38100" dist="38100" dir="2700000" algn="tl">
                  <a:srgbClr val="000000">
                    <a:alpha val="43137"/>
                  </a:srgbClr>
                </a:outerShdw>
              </a:effectLst>
              <a:latin typeface="Arial Narrow" pitchFamily="34" charset="0"/>
              <a:ea typeface="+mn-ea"/>
              <a:cs typeface="Arial" pitchFamily="34" charset="0"/>
            </a:rPr>
            <a:t>Revised Operational Procedures Manual</a:t>
          </a:r>
          <a:endParaRPr lang="en-US" sz="900" kern="1200" dirty="0">
            <a:solidFill>
              <a:srgbClr val="000000">
                <a:hueOff val="0"/>
                <a:satOff val="0"/>
                <a:lumOff val="0"/>
                <a:alphaOff val="0"/>
              </a:srgbClr>
            </a:solidFill>
            <a:latin typeface="Arial Narrow" pitchFamily="34" charset="0"/>
            <a:ea typeface="+mn-ea"/>
            <a:cs typeface="+mn-cs"/>
          </a:endParaRP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mn-cs"/>
            </a:rPr>
            <a:t>96 partially written procedures</a:t>
          </a:r>
        </a:p>
        <a:p>
          <a:pPr marL="114300" lvl="2"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mn-cs"/>
            </a:rPr>
            <a:t>No sections</a:t>
          </a:r>
        </a:p>
        <a:p>
          <a:pPr marL="57150" lvl="1"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a:ea typeface="+mn-ea"/>
            <a:cs typeface="+mn-cs"/>
          </a:endParaRPr>
        </a:p>
      </dsp:txBody>
      <dsp:txXfrm rot="-5400000">
        <a:off x="1148328" y="3051520"/>
        <a:ext cx="4303272" cy="962198"/>
      </dsp:txXfrm>
    </dsp:sp>
    <dsp:sp modelId="{BA344272-9F69-4474-9A17-48A52B7C7C54}">
      <dsp:nvSpPr>
        <dsp:cNvPr id="0" name=""/>
        <dsp:cNvSpPr/>
      </dsp:nvSpPr>
      <dsp:spPr>
        <a:xfrm rot="5400000">
          <a:off x="-246070" y="474293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December 2011</a:t>
          </a:r>
          <a:endParaRPr lang="en-US" sz="1700" kern="1200">
            <a:solidFill>
              <a:sysClr val="windowText" lastClr="000000">
                <a:hueOff val="0"/>
                <a:satOff val="0"/>
                <a:lumOff val="0"/>
                <a:alphaOff val="0"/>
              </a:sysClr>
            </a:solidFill>
            <a:latin typeface="Calibri"/>
            <a:ea typeface="+mn-ea"/>
            <a:cs typeface="+mn-cs"/>
          </a:endParaRPr>
        </a:p>
      </dsp:txBody>
      <dsp:txXfrm rot="-5400000">
        <a:off x="1" y="5071024"/>
        <a:ext cx="1148327" cy="492140"/>
      </dsp:txXfrm>
    </dsp:sp>
    <dsp:sp modelId="{67AD1D45-3E66-4453-94F8-5F002D10A967}">
      <dsp:nvSpPr>
        <dsp:cNvPr id="0" name=""/>
        <dsp:cNvSpPr/>
      </dsp:nvSpPr>
      <dsp:spPr>
        <a:xfrm rot="5400000">
          <a:off x="2792838" y="2852349"/>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mn-cs"/>
            </a:rPr>
            <a:t>Myers-Briggs Type Indicator (MBTI</a:t>
          </a:r>
          <a:r>
            <a:rPr lang="en-US" sz="900" kern="1200" baseline="30000" dirty="0">
              <a:solidFill>
                <a:srgbClr val="000000">
                  <a:hueOff val="0"/>
                  <a:satOff val="0"/>
                  <a:lumOff val="0"/>
                  <a:alphaOff val="0"/>
                </a:srgbClr>
              </a:solidFill>
              <a:latin typeface="Arial Narrow" pitchFamily="34" charset="0"/>
              <a:ea typeface="+mn-ea"/>
              <a:cs typeface="+mn-cs"/>
            </a:rPr>
            <a:t>®</a:t>
          </a:r>
          <a:r>
            <a:rPr lang="en-US" sz="900" kern="1200" dirty="0">
              <a:solidFill>
                <a:srgbClr val="000000">
                  <a:hueOff val="0"/>
                  <a:satOff val="0"/>
                  <a:lumOff val="0"/>
                  <a:alphaOff val="0"/>
                </a:srgbClr>
              </a:solidFill>
              <a:latin typeface="Arial Narrow" pitchFamily="34" charset="0"/>
              <a:ea typeface="+mn-ea"/>
              <a:cs typeface="+mn-cs"/>
            </a:rPr>
            <a:t>)  Personality Assessment </a:t>
          </a:r>
          <a:endParaRPr lang="en-US" sz="900" kern="1200">
            <a:solidFill>
              <a:sysClr val="windowText" lastClr="000000">
                <a:hueOff val="0"/>
                <a:satOff val="0"/>
                <a:lumOff val="0"/>
                <a:alphaOff val="0"/>
              </a:sysClr>
            </a:solidFill>
            <a:latin typeface="Calibri"/>
            <a:ea typeface="+mn-ea"/>
            <a:cs typeface="+mn-cs"/>
          </a:endParaRPr>
        </a:p>
        <a:p>
          <a:pPr marL="57150" lvl="1" indent="-57150" algn="l" defTabSz="400050">
            <a:lnSpc>
              <a:spcPct val="90000"/>
            </a:lnSpc>
            <a:spcBef>
              <a:spcPct val="0"/>
            </a:spcBef>
            <a:spcAft>
              <a:spcPct val="15000"/>
            </a:spcAft>
            <a:buChar char="••"/>
          </a:pPr>
          <a:r>
            <a:rPr lang="en-US" sz="900" kern="1200" dirty="0">
              <a:solidFill>
                <a:srgbClr val="000000">
                  <a:hueOff val="0"/>
                  <a:satOff val="0"/>
                  <a:lumOff val="0"/>
                  <a:alphaOff val="0"/>
                </a:srgbClr>
              </a:solidFill>
              <a:latin typeface="Arial Narrow" pitchFamily="34" charset="0"/>
              <a:ea typeface="+mn-ea"/>
              <a:cs typeface="+mn-cs"/>
            </a:rPr>
            <a:t>Pre-test Assessment (How easily accessible is information related to your job?)</a:t>
          </a:r>
        </a:p>
      </dsp:txBody>
      <dsp:txXfrm rot="-5400000">
        <a:off x="1148328" y="4548913"/>
        <a:ext cx="4303272" cy="9621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246070" y="25075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Jan - Feb 2012</a:t>
          </a:r>
          <a:endParaRPr lang="en-US" sz="1700" kern="1200">
            <a:solidFill>
              <a:sysClr val="windowText" lastClr="000000">
                <a:hueOff val="0"/>
                <a:satOff val="0"/>
                <a:lumOff val="0"/>
                <a:alphaOff val="0"/>
              </a:sysClr>
            </a:solidFill>
            <a:latin typeface="Calibri"/>
            <a:ea typeface="+mn-ea"/>
            <a:cs typeface="+mn-cs"/>
          </a:endParaRPr>
        </a:p>
      </dsp:txBody>
      <dsp:txXfrm rot="-5400000">
        <a:off x="1" y="578844"/>
        <a:ext cx="1148327" cy="492140"/>
      </dsp:txXfrm>
    </dsp:sp>
    <dsp:sp modelId="{659C1972-DB72-4FF9-A712-4F6901131C23}">
      <dsp:nvSpPr>
        <dsp:cNvPr id="0" name=""/>
        <dsp:cNvSpPr/>
      </dsp:nvSpPr>
      <dsp:spPr>
        <a:xfrm rot="5400000">
          <a:off x="2792838" y="-1639830"/>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Engaged Support Staff in Manual Revision Process through series of teambuilding workshop training sessions:</a:t>
          </a:r>
        </a:p>
        <a:p>
          <a:pPr marL="114300" lvl="2" indent="-57150" algn="l" defTabSz="400050">
            <a:lnSpc>
              <a:spcPct val="90000"/>
            </a:lnSpc>
            <a:spcBef>
              <a:spcPct val="0"/>
            </a:spcBef>
            <a:spcAft>
              <a:spcPct val="15000"/>
            </a:spcAft>
            <a:buChar char="••"/>
          </a:pPr>
          <a:r>
            <a:rPr lang="en-US" sz="900" i="1" kern="1200">
              <a:solidFill>
                <a:sysClr val="windowText" lastClr="000000">
                  <a:hueOff val="0"/>
                  <a:satOff val="0"/>
                  <a:lumOff val="0"/>
                  <a:alphaOff val="0"/>
                </a:sysClr>
              </a:solidFill>
              <a:latin typeface="Arial Narrow" panose="020B0606020202030204" pitchFamily="34" charset="0"/>
              <a:ea typeface="+mn-ea"/>
              <a:cs typeface="+mn-cs"/>
            </a:rPr>
            <a:t>Communication skills</a:t>
          </a:r>
        </a:p>
        <a:p>
          <a:pPr marL="114300" lvl="2" indent="-57150" algn="l" defTabSz="400050">
            <a:lnSpc>
              <a:spcPct val="90000"/>
            </a:lnSpc>
            <a:spcBef>
              <a:spcPct val="0"/>
            </a:spcBef>
            <a:spcAft>
              <a:spcPct val="15000"/>
            </a:spcAft>
            <a:buChar char="••"/>
          </a:pPr>
          <a:r>
            <a:rPr lang="en-US" sz="900" i="1" kern="1200">
              <a:solidFill>
                <a:sysClr val="windowText" lastClr="000000">
                  <a:hueOff val="0"/>
                  <a:satOff val="0"/>
                  <a:lumOff val="0"/>
                  <a:alphaOff val="0"/>
                </a:sysClr>
              </a:solidFill>
              <a:latin typeface="Arial Narrow" panose="020B0606020202030204" pitchFamily="34" charset="0"/>
              <a:ea typeface="+mn-ea"/>
              <a:cs typeface="+mn-cs"/>
            </a:rPr>
            <a:t>Problem-solving skills</a:t>
          </a:r>
        </a:p>
        <a:p>
          <a:pPr marL="114300" lvl="2" indent="-57150" algn="l" defTabSz="400050">
            <a:lnSpc>
              <a:spcPct val="90000"/>
            </a:lnSpc>
            <a:spcBef>
              <a:spcPct val="0"/>
            </a:spcBef>
            <a:spcAft>
              <a:spcPct val="15000"/>
            </a:spcAft>
            <a:buChar char="••"/>
          </a:pPr>
          <a:r>
            <a:rPr lang="en-US" sz="900" i="1" kern="1200">
              <a:solidFill>
                <a:sysClr val="windowText" lastClr="000000">
                  <a:hueOff val="0"/>
                  <a:satOff val="0"/>
                  <a:lumOff val="0"/>
                  <a:alphaOff val="0"/>
                </a:sysClr>
              </a:solidFill>
              <a:latin typeface="Arial Narrow" panose="020B0606020202030204" pitchFamily="34" charset="0"/>
              <a:ea typeface="+mn-ea"/>
              <a:cs typeface="+mn-cs"/>
            </a:rPr>
            <a:t>Improvement in morale-job satisfaction</a:t>
          </a:r>
        </a:p>
      </dsp:txBody>
      <dsp:txXfrm rot="-5400000">
        <a:off x="1148328" y="56733"/>
        <a:ext cx="4303272" cy="962198"/>
      </dsp:txXfrm>
    </dsp:sp>
    <dsp:sp modelId="{E67438C3-F14E-496B-96D8-883DFA954FDA}">
      <dsp:nvSpPr>
        <dsp:cNvPr id="0" name=""/>
        <dsp:cNvSpPr/>
      </dsp:nvSpPr>
      <dsp:spPr>
        <a:xfrm rot="5400000">
          <a:off x="-246070" y="1748143"/>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March - May 2012</a:t>
          </a:r>
          <a:endParaRPr lang="en-US" sz="1700" kern="1200">
            <a:solidFill>
              <a:sysClr val="windowText" lastClr="000000">
                <a:hueOff val="0"/>
                <a:satOff val="0"/>
                <a:lumOff val="0"/>
                <a:alphaOff val="0"/>
              </a:sysClr>
            </a:solidFill>
            <a:latin typeface="Calibri"/>
            <a:ea typeface="+mn-ea"/>
            <a:cs typeface="+mn-cs"/>
          </a:endParaRPr>
        </a:p>
      </dsp:txBody>
      <dsp:txXfrm rot="-5400000">
        <a:off x="1" y="2076237"/>
        <a:ext cx="1148327" cy="492140"/>
      </dsp:txXfrm>
    </dsp:sp>
    <dsp:sp modelId="{F51C4FFC-3EE8-4C7C-B2FF-9CF2C2ADF602}">
      <dsp:nvSpPr>
        <dsp:cNvPr id="0" name=""/>
        <dsp:cNvSpPr/>
      </dsp:nvSpPr>
      <dsp:spPr>
        <a:xfrm rot="5400000">
          <a:off x="2792838" y="-142437"/>
          <a:ext cx="1066304" cy="4355325"/>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Brainstromed for additional topics to include in Table of Contents and order of procedures within the annual</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Divided into smaller groups (based on MBTI workstyle type) for tasks assignment</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Manual Organization (NT); Directory and Support Staff information (NF); Proofing, Editing, and Formatting (ST); and, Distribution (SF)</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Procedures were classified and grouped into eight distinct sections to match the sections on the pre-assessment (i.e., the resource-accessibility survey)</a:t>
          </a:r>
        </a:p>
      </dsp:txBody>
      <dsp:txXfrm rot="-5400000">
        <a:off x="1148328" y="1554126"/>
        <a:ext cx="4303272" cy="962198"/>
      </dsp:txXfrm>
    </dsp:sp>
    <dsp:sp modelId="{8885B120-4015-4AB7-90A9-396A7C2A8FBC}">
      <dsp:nvSpPr>
        <dsp:cNvPr id="0" name=""/>
        <dsp:cNvSpPr/>
      </dsp:nvSpPr>
      <dsp:spPr>
        <a:xfrm rot="5400000">
          <a:off x="-246070" y="3245536"/>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June - July 2012</a:t>
          </a:r>
          <a:endParaRPr lang="en-US" sz="1700" kern="1200">
            <a:solidFill>
              <a:sysClr val="windowText" lastClr="000000">
                <a:hueOff val="0"/>
                <a:satOff val="0"/>
                <a:lumOff val="0"/>
                <a:alphaOff val="0"/>
              </a:sysClr>
            </a:solidFill>
            <a:latin typeface="Calibri"/>
            <a:ea typeface="+mn-ea"/>
            <a:cs typeface="+mn-cs"/>
          </a:endParaRPr>
        </a:p>
      </dsp:txBody>
      <dsp:txXfrm rot="-5400000">
        <a:off x="1" y="3573630"/>
        <a:ext cx="1148327" cy="492140"/>
      </dsp:txXfrm>
    </dsp:sp>
    <dsp:sp modelId="{A3DC1735-4245-4EE6-8A2A-2E054A0152CF}">
      <dsp:nvSpPr>
        <dsp:cNvPr id="0" name=""/>
        <dsp:cNvSpPr/>
      </dsp:nvSpPr>
      <dsp:spPr>
        <a:xfrm rot="5400000">
          <a:off x="2792838" y="1354956"/>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Brainstormed for additional topics to include in Table of Contents and order of procedures within the manual</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Divided into smaller groups (based on MBTI workstyle type) for tasks assignment</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Procedures were classified and grouped into eight distinct section to match the sections on the pre-assessment (i.e., the resource-accessibility survey)</a:t>
          </a:r>
        </a:p>
      </dsp:txBody>
      <dsp:txXfrm rot="-5400000">
        <a:off x="1148328" y="3051520"/>
        <a:ext cx="4303272" cy="962198"/>
      </dsp:txXfrm>
    </dsp:sp>
    <dsp:sp modelId="{BA344272-9F69-4474-9A17-48A52B7C7C54}">
      <dsp:nvSpPr>
        <dsp:cNvPr id="0" name=""/>
        <dsp:cNvSpPr/>
      </dsp:nvSpPr>
      <dsp:spPr>
        <a:xfrm rot="5400000">
          <a:off x="-246070" y="4742930"/>
          <a:ext cx="1640467" cy="1148327"/>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August 2012</a:t>
          </a:r>
          <a:endParaRPr lang="en-US" sz="1700" kern="1200">
            <a:solidFill>
              <a:sysClr val="windowText" lastClr="000000">
                <a:hueOff val="0"/>
                <a:satOff val="0"/>
                <a:lumOff val="0"/>
                <a:alphaOff val="0"/>
              </a:sysClr>
            </a:solidFill>
            <a:latin typeface="Calibri"/>
            <a:ea typeface="+mn-ea"/>
            <a:cs typeface="+mn-cs"/>
          </a:endParaRPr>
        </a:p>
      </dsp:txBody>
      <dsp:txXfrm rot="-5400000">
        <a:off x="1" y="5071024"/>
        <a:ext cx="1148327" cy="492140"/>
      </dsp:txXfrm>
    </dsp:sp>
    <dsp:sp modelId="{67AD1D45-3E66-4453-94F8-5F002D10A967}">
      <dsp:nvSpPr>
        <dsp:cNvPr id="0" name=""/>
        <dsp:cNvSpPr/>
      </dsp:nvSpPr>
      <dsp:spPr>
        <a:xfrm rot="5400000">
          <a:off x="2792838" y="2852349"/>
          <a:ext cx="1066304" cy="4355325"/>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Publication approved by the Office of University Publications</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Introduction of the manual to the TSU community at Faculty/Staff Institute</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Electronic distribution to TSU  Academic Affairs support staff</a:t>
          </a:r>
        </a:p>
      </dsp:txBody>
      <dsp:txXfrm rot="-5400000">
        <a:off x="1148328" y="4548913"/>
        <a:ext cx="4303272" cy="9621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179688" y="180914"/>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Sept 2012 April 2013</a:t>
          </a:r>
          <a:endParaRPr lang="en-US" sz="1200" kern="1200">
            <a:solidFill>
              <a:sysClr val="windowText" lastClr="000000">
                <a:hueOff val="0"/>
                <a:satOff val="0"/>
                <a:lumOff val="0"/>
                <a:alphaOff val="0"/>
              </a:sysClr>
            </a:solidFill>
            <a:latin typeface="Calibri"/>
            <a:ea typeface="+mn-ea"/>
            <a:cs typeface="+mn-cs"/>
          </a:endParaRPr>
        </a:p>
      </dsp:txBody>
      <dsp:txXfrm rot="-5400000">
        <a:off x="1" y="420498"/>
        <a:ext cx="838546" cy="359377"/>
      </dsp:txXfrm>
    </dsp:sp>
    <dsp:sp modelId="{659C1972-DB72-4FF9-A712-4F6901131C23}">
      <dsp:nvSpPr>
        <dsp:cNvPr id="0" name=""/>
        <dsp:cNvSpPr/>
      </dsp:nvSpPr>
      <dsp:spPr>
        <a:xfrm rot="5400000">
          <a:off x="2790961" y="-1951188"/>
          <a:ext cx="778650" cy="4683479"/>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Affairs Support Staff Personel and College Deans use the electron manual</a:t>
          </a:r>
        </a:p>
      </dsp:txBody>
      <dsp:txXfrm rot="-5400000">
        <a:off x="838547" y="39237"/>
        <a:ext cx="4645468" cy="702628"/>
      </dsp:txXfrm>
    </dsp:sp>
    <dsp:sp modelId="{E67438C3-F14E-496B-96D8-883DFA954FDA}">
      <dsp:nvSpPr>
        <dsp:cNvPr id="0" name=""/>
        <dsp:cNvSpPr/>
      </dsp:nvSpPr>
      <dsp:spPr>
        <a:xfrm rot="5400000">
          <a:off x="-179688" y="1177957"/>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May 2013</a:t>
          </a:r>
          <a:endParaRPr lang="en-US" sz="1200" kern="1200">
            <a:solidFill>
              <a:sysClr val="windowText" lastClr="000000">
                <a:hueOff val="0"/>
                <a:satOff val="0"/>
                <a:lumOff val="0"/>
                <a:alphaOff val="0"/>
              </a:sysClr>
            </a:solidFill>
            <a:latin typeface="Calibri"/>
            <a:ea typeface="+mn-ea"/>
            <a:cs typeface="+mn-cs"/>
          </a:endParaRPr>
        </a:p>
      </dsp:txBody>
      <dsp:txXfrm rot="-5400000">
        <a:off x="1" y="1417541"/>
        <a:ext cx="838546" cy="359377"/>
      </dsp:txXfrm>
    </dsp:sp>
    <dsp:sp modelId="{F51C4FFC-3EE8-4C7C-B2FF-9CF2C2ADF602}">
      <dsp:nvSpPr>
        <dsp:cNvPr id="0" name=""/>
        <dsp:cNvSpPr/>
      </dsp:nvSpPr>
      <dsp:spPr>
        <a:xfrm rot="5400000">
          <a:off x="2790961" y="-954145"/>
          <a:ext cx="778650" cy="4683479"/>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Evaluate effectiveness of electronic manual through post-test assessment to academic affairs administrative assistants</a:t>
          </a:r>
        </a:p>
      </dsp:txBody>
      <dsp:txXfrm rot="-5400000">
        <a:off x="838547" y="1036280"/>
        <a:ext cx="4645468" cy="702628"/>
      </dsp:txXfrm>
    </dsp:sp>
    <dsp:sp modelId="{8885B120-4015-4AB7-90A9-396A7C2A8FBC}">
      <dsp:nvSpPr>
        <dsp:cNvPr id="0" name=""/>
        <dsp:cNvSpPr/>
      </dsp:nvSpPr>
      <dsp:spPr>
        <a:xfrm rot="5400000">
          <a:off x="-179688" y="2175001"/>
          <a:ext cx="1197923" cy="838546"/>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August 2013</a:t>
          </a:r>
          <a:endParaRPr lang="en-US" sz="1200" kern="1200">
            <a:solidFill>
              <a:sysClr val="windowText" lastClr="000000">
                <a:hueOff val="0"/>
                <a:satOff val="0"/>
                <a:lumOff val="0"/>
                <a:alphaOff val="0"/>
              </a:sysClr>
            </a:solidFill>
            <a:latin typeface="Calibri"/>
            <a:ea typeface="+mn-ea"/>
            <a:cs typeface="+mn-cs"/>
          </a:endParaRPr>
        </a:p>
      </dsp:txBody>
      <dsp:txXfrm rot="-5400000">
        <a:off x="1" y="2414585"/>
        <a:ext cx="838546" cy="359377"/>
      </dsp:txXfrm>
    </dsp:sp>
    <dsp:sp modelId="{A3DC1735-4245-4EE6-8A2A-2E054A0152CF}">
      <dsp:nvSpPr>
        <dsp:cNvPr id="0" name=""/>
        <dsp:cNvSpPr/>
      </dsp:nvSpPr>
      <dsp:spPr>
        <a:xfrm rot="5400000">
          <a:off x="2790961" y="42897"/>
          <a:ext cx="778650" cy="4683479"/>
        </a:xfrm>
        <a:prstGeom prst="round2SameRect">
          <a:avLst/>
        </a:prstGeom>
        <a:solidFill>
          <a:srgbClr val="4F81BD">
            <a:lumMod val="20000"/>
            <a:lumOff val="80000"/>
          </a:srgb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University-wide distribution of electronic manual to TSU community</a:t>
          </a:r>
        </a:p>
      </dsp:txBody>
      <dsp:txXfrm rot="-5400000">
        <a:off x="838547" y="2033323"/>
        <a:ext cx="4645468" cy="70262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187551" y="187551"/>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October 2014</a:t>
          </a:r>
          <a:endParaRPr lang="en-US" sz="1300" kern="1200">
            <a:solidFill>
              <a:sysClr val="windowText" lastClr="000000">
                <a:hueOff val="0"/>
                <a:satOff val="0"/>
                <a:lumOff val="0"/>
                <a:alphaOff val="0"/>
              </a:sysClr>
            </a:solidFill>
            <a:latin typeface="Calibri"/>
            <a:ea typeface="+mn-ea"/>
            <a:cs typeface="+mn-cs"/>
          </a:endParaRPr>
        </a:p>
      </dsp:txBody>
      <dsp:txXfrm rot="-5400000">
        <a:off x="1" y="437620"/>
        <a:ext cx="875239" cy="375103"/>
      </dsp:txXfrm>
    </dsp:sp>
    <dsp:sp modelId="{659C1972-DB72-4FF9-A712-4F6901131C23}">
      <dsp:nvSpPr>
        <dsp:cNvPr id="0" name=""/>
        <dsp:cNvSpPr/>
      </dsp:nvSpPr>
      <dsp:spPr>
        <a:xfrm rot="5400000">
          <a:off x="2826744" y="-1951373"/>
          <a:ext cx="812722" cy="4715731"/>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reviews and updates manual under direction of VPAA Dr. Mark G. Hardy</a:t>
          </a:r>
        </a:p>
      </dsp:txBody>
      <dsp:txXfrm rot="-5400000">
        <a:off x="875240" y="39805"/>
        <a:ext cx="4676057" cy="733374"/>
      </dsp:txXfrm>
    </dsp:sp>
    <dsp:sp modelId="{E67438C3-F14E-496B-96D8-883DFA954FDA}">
      <dsp:nvSpPr>
        <dsp:cNvPr id="0" name=""/>
        <dsp:cNvSpPr/>
      </dsp:nvSpPr>
      <dsp:spPr>
        <a:xfrm rot="5400000">
          <a:off x="-187551" y="117545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February 2015</a:t>
          </a:r>
          <a:endParaRPr lang="en-US" sz="1300" kern="1200">
            <a:solidFill>
              <a:sysClr val="windowText" lastClr="000000">
                <a:hueOff val="0"/>
                <a:satOff val="0"/>
                <a:lumOff val="0"/>
                <a:alphaOff val="0"/>
              </a:sysClr>
            </a:solidFill>
            <a:latin typeface="Calibri"/>
            <a:ea typeface="+mn-ea"/>
            <a:cs typeface="+mn-cs"/>
          </a:endParaRPr>
        </a:p>
      </dsp:txBody>
      <dsp:txXfrm rot="-5400000">
        <a:off x="1" y="1425521"/>
        <a:ext cx="875239" cy="375103"/>
      </dsp:txXfrm>
    </dsp:sp>
    <dsp:sp modelId="{F51C4FFC-3EE8-4C7C-B2FF-9CF2C2ADF602}">
      <dsp:nvSpPr>
        <dsp:cNvPr id="0" name=""/>
        <dsp:cNvSpPr/>
      </dsp:nvSpPr>
      <dsp:spPr>
        <a:xfrm rot="5400000">
          <a:off x="2826744" y="-963602"/>
          <a:ext cx="812722" cy="4715731"/>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continues with revisions and updates manual reflecting changes in organizational structure.</a:t>
          </a:r>
        </a:p>
      </dsp:txBody>
      <dsp:txXfrm rot="-5400000">
        <a:off x="875240" y="1027576"/>
        <a:ext cx="4676057" cy="7333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103567" y="107664"/>
          <a:ext cx="690451" cy="483315"/>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buNone/>
          </a:pPr>
          <a:r>
            <a:rPr lang="en-US" sz="6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ApriL</a:t>
          </a:r>
        </a:p>
        <a:p>
          <a:pPr lvl="0" algn="ctr" defTabSz="266700">
            <a:lnSpc>
              <a:spcPct val="90000"/>
            </a:lnSpc>
            <a:spcBef>
              <a:spcPct val="0"/>
            </a:spcBef>
            <a:spcAft>
              <a:spcPct val="35000"/>
            </a:spcAft>
            <a:buNone/>
          </a:pPr>
          <a:r>
            <a:rPr lang="en-US" sz="6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2016</a:t>
          </a:r>
          <a:endParaRPr lang="en-US" sz="600" kern="1200">
            <a:solidFill>
              <a:sysClr val="windowText" lastClr="000000">
                <a:hueOff val="0"/>
                <a:satOff val="0"/>
                <a:lumOff val="0"/>
                <a:alphaOff val="0"/>
              </a:sysClr>
            </a:solidFill>
            <a:latin typeface="Calibri"/>
            <a:ea typeface="+mn-ea"/>
            <a:cs typeface="+mn-cs"/>
          </a:endParaRPr>
        </a:p>
      </dsp:txBody>
      <dsp:txXfrm rot="-5400000">
        <a:off x="2" y="245754"/>
        <a:ext cx="483315" cy="207136"/>
      </dsp:txXfrm>
    </dsp:sp>
    <dsp:sp modelId="{659C1972-DB72-4FF9-A712-4F6901131C23}">
      <dsp:nvSpPr>
        <dsp:cNvPr id="0" name=""/>
        <dsp:cNvSpPr/>
      </dsp:nvSpPr>
      <dsp:spPr>
        <a:xfrm rot="5400000">
          <a:off x="2978345" y="-2490933"/>
          <a:ext cx="448793" cy="5438853"/>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Affairs Operating Manual Committee  seeks feedback and suggestions from deans and department chairs. Committee continues to  review and update manual under direction of VPAA Dr. Mark G. Hardy</a:t>
          </a:r>
        </a:p>
      </dsp:txBody>
      <dsp:txXfrm rot="-5400000">
        <a:off x="483315" y="26005"/>
        <a:ext cx="5416945" cy="404977"/>
      </dsp:txXfrm>
    </dsp:sp>
    <dsp:sp modelId="{E67438C3-F14E-496B-96D8-883DFA954FDA}">
      <dsp:nvSpPr>
        <dsp:cNvPr id="0" name=""/>
        <dsp:cNvSpPr/>
      </dsp:nvSpPr>
      <dsp:spPr>
        <a:xfrm rot="5400000">
          <a:off x="-103567" y="696597"/>
          <a:ext cx="690451" cy="483315"/>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buNone/>
          </a:pPr>
          <a:r>
            <a:rPr lang="en-US" sz="6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July </a:t>
          </a:r>
        </a:p>
        <a:p>
          <a:pPr lvl="0" algn="ctr" defTabSz="266700">
            <a:lnSpc>
              <a:spcPct val="90000"/>
            </a:lnSpc>
            <a:spcBef>
              <a:spcPct val="0"/>
            </a:spcBef>
            <a:spcAft>
              <a:spcPct val="35000"/>
            </a:spcAft>
            <a:buNone/>
          </a:pPr>
          <a:r>
            <a:rPr lang="en-US" sz="600" b="1" i="0" kern="1200" cap="small" baseline="0" dirty="0">
              <a:solidFill>
                <a:srgbClr val="FFFFFF"/>
              </a:solidFill>
              <a:effectLst>
                <a:outerShdw blurRad="38100" dist="38100" dir="2700000" algn="tl">
                  <a:srgbClr val="000000">
                    <a:alpha val="43137"/>
                  </a:srgbClr>
                </a:outerShdw>
              </a:effectLst>
              <a:latin typeface="Arial Narrow" pitchFamily="34" charset="0"/>
              <a:ea typeface="+mn-ea"/>
              <a:cs typeface="+mn-cs"/>
            </a:rPr>
            <a:t>2017</a:t>
          </a:r>
          <a:endParaRPr lang="en-US" sz="600" kern="1200">
            <a:solidFill>
              <a:sysClr val="windowText" lastClr="000000">
                <a:hueOff val="0"/>
                <a:satOff val="0"/>
                <a:lumOff val="0"/>
                <a:alphaOff val="0"/>
              </a:sysClr>
            </a:solidFill>
            <a:latin typeface="Calibri"/>
            <a:ea typeface="+mn-ea"/>
            <a:cs typeface="+mn-cs"/>
          </a:endParaRPr>
        </a:p>
      </dsp:txBody>
      <dsp:txXfrm rot="-5400000">
        <a:off x="2" y="834687"/>
        <a:ext cx="483315" cy="207136"/>
      </dsp:txXfrm>
    </dsp:sp>
    <dsp:sp modelId="{F51C4FFC-3EE8-4C7C-B2FF-9CF2C2ADF602}">
      <dsp:nvSpPr>
        <dsp:cNvPr id="0" name=""/>
        <dsp:cNvSpPr/>
      </dsp:nvSpPr>
      <dsp:spPr>
        <a:xfrm rot="5400000">
          <a:off x="2978345" y="-1901999"/>
          <a:ext cx="448793" cy="5438853"/>
        </a:xfrm>
        <a:prstGeom prst="round2Same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latin typeface="Arial Narrow" panose="020B0606020202030204" pitchFamily="34" charset="0"/>
            </a:rPr>
            <a:t>Members added to the Academic Affairs Operating Manual Committee. Manual updated and edited post TBR disolution</a:t>
          </a:r>
          <a:r>
            <a:rPr lang="en-US" sz="1400" kern="1200"/>
            <a:t>.</a:t>
          </a:r>
        </a:p>
      </dsp:txBody>
      <dsp:txXfrm rot="-5400000">
        <a:off x="483315" y="614939"/>
        <a:ext cx="5416945" cy="404977"/>
      </dsp:txXfrm>
    </dsp:sp>
    <dsp:sp modelId="{651411FD-F0A5-45A9-AD54-343945073596}">
      <dsp:nvSpPr>
        <dsp:cNvPr id="0" name=""/>
        <dsp:cNvSpPr/>
      </dsp:nvSpPr>
      <dsp:spPr>
        <a:xfrm rot="5400000">
          <a:off x="-103567" y="1285531"/>
          <a:ext cx="690451" cy="483315"/>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buNone/>
          </a:pPr>
          <a:r>
            <a:rPr lang="en-US" sz="600" b="1" kern="1200" cap="none" spc="50">
              <a:ln w="0"/>
              <a:solidFill>
                <a:schemeClr val="bg2"/>
              </a:solidFill>
              <a:effectLst>
                <a:innerShdw blurRad="63500" dist="50800" dir="13500000">
                  <a:srgbClr val="000000">
                    <a:alpha val="50000"/>
                  </a:srgbClr>
                </a:innerShdw>
              </a:effectLst>
              <a:latin typeface="Calibri"/>
              <a:ea typeface="+mn-ea"/>
              <a:cs typeface="+mn-cs"/>
            </a:rPr>
            <a:t>September 2017</a:t>
          </a:r>
        </a:p>
      </dsp:txBody>
      <dsp:txXfrm rot="-5400000">
        <a:off x="2" y="1423621"/>
        <a:ext cx="483315" cy="207136"/>
      </dsp:txXfrm>
    </dsp:sp>
    <dsp:sp modelId="{87132E09-C8A3-417B-AB74-C929F234AEBF}">
      <dsp:nvSpPr>
        <dsp:cNvPr id="0" name=""/>
        <dsp:cNvSpPr/>
      </dsp:nvSpPr>
      <dsp:spPr>
        <a:xfrm rot="5400000">
          <a:off x="2978345" y="-1313066"/>
          <a:ext cx="448793" cy="5438853"/>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 Operating Manual Committee continues with revisions and updates links in the manual reflecting changes in organizational structure and revised policies, forms, and handbooks.</a:t>
          </a:r>
        </a:p>
      </dsp:txBody>
      <dsp:txXfrm rot="-5400000">
        <a:off x="483315" y="1203872"/>
        <a:ext cx="5416945" cy="404977"/>
      </dsp:txXfrm>
    </dsp:sp>
    <dsp:sp modelId="{67574C9D-5050-4D73-AB57-1C0BACDCBDA8}">
      <dsp:nvSpPr>
        <dsp:cNvPr id="0" name=""/>
        <dsp:cNvSpPr/>
      </dsp:nvSpPr>
      <dsp:spPr>
        <a:xfrm rot="5400000">
          <a:off x="-103567" y="1874464"/>
          <a:ext cx="690451" cy="483315"/>
        </a:xfrm>
        <a:prstGeom prst="chevron">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October 2017</a:t>
          </a:r>
        </a:p>
      </dsp:txBody>
      <dsp:txXfrm rot="-5400000">
        <a:off x="2" y="2012554"/>
        <a:ext cx="483315" cy="207136"/>
      </dsp:txXfrm>
    </dsp:sp>
    <dsp:sp modelId="{8DA36448-8798-41FA-91C5-2B934F8E4E20}">
      <dsp:nvSpPr>
        <dsp:cNvPr id="0" name=""/>
        <dsp:cNvSpPr/>
      </dsp:nvSpPr>
      <dsp:spPr>
        <a:xfrm rot="5400000">
          <a:off x="2978227" y="-724014"/>
          <a:ext cx="449029" cy="5438853"/>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Manual uploaded to Academic Affairs website, and seeks comments, feeback, and suggestions.</a:t>
          </a:r>
        </a:p>
      </dsp:txBody>
      <dsp:txXfrm rot="-5400000">
        <a:off x="483315" y="1792818"/>
        <a:ext cx="5416933" cy="405189"/>
      </dsp:txXfrm>
    </dsp:sp>
    <dsp:sp modelId="{ABB0C6C0-E725-4C4B-9C77-28AFD2988AC0}">
      <dsp:nvSpPr>
        <dsp:cNvPr id="0" name=""/>
        <dsp:cNvSpPr/>
      </dsp:nvSpPr>
      <dsp:spPr>
        <a:xfrm rot="5400000">
          <a:off x="-103567" y="2463398"/>
          <a:ext cx="690451" cy="483315"/>
        </a:xfrm>
        <a:prstGeom prst="chevron">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November - December 2017</a:t>
          </a:r>
        </a:p>
      </dsp:txBody>
      <dsp:txXfrm rot="-5400000">
        <a:off x="2" y="2601488"/>
        <a:ext cx="483315" cy="207136"/>
      </dsp:txXfrm>
    </dsp:sp>
    <dsp:sp modelId="{095D4B8B-A839-49AC-B7DA-6DBDC0C34315}">
      <dsp:nvSpPr>
        <dsp:cNvPr id="0" name=""/>
        <dsp:cNvSpPr/>
      </dsp:nvSpPr>
      <dsp:spPr>
        <a:xfrm rot="5400000">
          <a:off x="2978345" y="-106305"/>
          <a:ext cx="448793" cy="5438853"/>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Academic Affairs Operating Manual Committee evaluates feedback and suggestions.</a:t>
          </a:r>
        </a:p>
      </dsp:txBody>
      <dsp:txXfrm rot="-5400000">
        <a:off x="483315" y="2410633"/>
        <a:ext cx="5416945" cy="404977"/>
      </dsp:txXfrm>
    </dsp:sp>
    <dsp:sp modelId="{4E813F3B-0E57-4F76-B595-DCA59CD7A62F}">
      <dsp:nvSpPr>
        <dsp:cNvPr id="0" name=""/>
        <dsp:cNvSpPr/>
      </dsp:nvSpPr>
      <dsp:spPr>
        <a:xfrm rot="5400000">
          <a:off x="-103567" y="3052332"/>
          <a:ext cx="690451" cy="483315"/>
        </a:xfrm>
        <a:prstGeom prst="chevron">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January 2018</a:t>
          </a:r>
        </a:p>
      </dsp:txBody>
      <dsp:txXfrm rot="-5400000">
        <a:off x="2" y="3190422"/>
        <a:ext cx="483315" cy="207136"/>
      </dsp:txXfrm>
    </dsp:sp>
    <dsp:sp modelId="{4589B1FA-0539-41B0-B456-7540E1A6E86D}">
      <dsp:nvSpPr>
        <dsp:cNvPr id="0" name=""/>
        <dsp:cNvSpPr/>
      </dsp:nvSpPr>
      <dsp:spPr>
        <a:xfrm rot="5400000">
          <a:off x="2978345" y="453734"/>
          <a:ext cx="448793" cy="5438853"/>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Training of TSU Staff on use of the Manual and operating systems; issuance of Continuing Education Certificates; evaluation and update of Manual. </a:t>
          </a:r>
        </a:p>
      </dsp:txBody>
      <dsp:txXfrm rot="-5400000">
        <a:off x="483315" y="2970672"/>
        <a:ext cx="5416945" cy="4049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96E88D-AAE0-43AE-AB78-9E00EAB3DFE9}">
      <dsp:nvSpPr>
        <dsp:cNvPr id="0" name=""/>
        <dsp:cNvSpPr/>
      </dsp:nvSpPr>
      <dsp:spPr>
        <a:xfrm rot="5400000">
          <a:off x="-187551" y="18768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buNone/>
          </a:pPr>
          <a:r>
            <a:rPr lang="en-US" sz="1300" b="1" i="0" kern="1200" cap="small" baseline="0" dirty="0">
              <a:solidFill>
                <a:srgbClr val="0070C0"/>
              </a:solidFill>
              <a:effectLst>
                <a:outerShdw blurRad="38100" dist="38100" dir="2700000" algn="tl">
                  <a:srgbClr val="000000">
                    <a:alpha val="43137"/>
                  </a:srgbClr>
                </a:outerShdw>
              </a:effectLst>
              <a:latin typeface="Arial Narrow" pitchFamily="34" charset="0"/>
              <a:ea typeface="+mn-ea"/>
              <a:cs typeface="+mn-cs"/>
            </a:rPr>
            <a:t>July 2019-2020</a:t>
          </a:r>
          <a:endParaRPr lang="en-US" sz="1300" kern="1200">
            <a:solidFill>
              <a:srgbClr val="0070C0"/>
            </a:solidFill>
            <a:latin typeface="Calibri"/>
            <a:ea typeface="+mn-ea"/>
            <a:cs typeface="+mn-cs"/>
          </a:endParaRPr>
        </a:p>
      </dsp:txBody>
      <dsp:txXfrm rot="-5400000">
        <a:off x="1" y="437751"/>
        <a:ext cx="875239" cy="375103"/>
      </dsp:txXfrm>
    </dsp:sp>
    <dsp:sp modelId="{659C1972-DB72-4FF9-A712-4F6901131C23}">
      <dsp:nvSpPr>
        <dsp:cNvPr id="0" name=""/>
        <dsp:cNvSpPr/>
      </dsp:nvSpPr>
      <dsp:spPr>
        <a:xfrm rot="5400000">
          <a:off x="2826744" y="-1951373"/>
          <a:ext cx="812722" cy="4715731"/>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Update of Operating Manual to add new procedures.</a:t>
          </a:r>
        </a:p>
      </dsp:txBody>
      <dsp:txXfrm rot="-5400000">
        <a:off x="875240" y="39805"/>
        <a:ext cx="4676057" cy="733374"/>
      </dsp:txXfrm>
    </dsp:sp>
    <dsp:sp modelId="{E67438C3-F14E-496B-96D8-883DFA954FDA}">
      <dsp:nvSpPr>
        <dsp:cNvPr id="0" name=""/>
        <dsp:cNvSpPr/>
      </dsp:nvSpPr>
      <dsp:spPr>
        <a:xfrm rot="5400000">
          <a:off x="-187551" y="1175452"/>
          <a:ext cx="1250342" cy="875239"/>
        </a:xfrm>
        <a:prstGeom prst="chevron">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buNone/>
          </a:pPr>
          <a:r>
            <a:rPr lang="en-US" sz="1300" b="1" i="0" kern="1200" cap="small" baseline="0" dirty="0">
              <a:solidFill>
                <a:srgbClr val="0070C0"/>
              </a:solidFill>
              <a:effectLst>
                <a:outerShdw blurRad="38100" dist="38100" dir="2700000" algn="tl">
                  <a:srgbClr val="000000">
                    <a:alpha val="43137"/>
                  </a:srgbClr>
                </a:outerShdw>
              </a:effectLst>
              <a:latin typeface="Arial Narrow" pitchFamily="34" charset="0"/>
              <a:ea typeface="+mn-ea"/>
              <a:cs typeface="+mn-cs"/>
            </a:rPr>
            <a:t>July 2020-2021</a:t>
          </a:r>
          <a:endParaRPr lang="en-US" sz="1300" kern="1200">
            <a:solidFill>
              <a:srgbClr val="0070C0"/>
            </a:solidFill>
            <a:latin typeface="Calibri"/>
            <a:ea typeface="+mn-ea"/>
            <a:cs typeface="+mn-cs"/>
          </a:endParaRPr>
        </a:p>
      </dsp:txBody>
      <dsp:txXfrm rot="-5400000">
        <a:off x="1" y="1425521"/>
        <a:ext cx="875239" cy="375103"/>
      </dsp:txXfrm>
    </dsp:sp>
    <dsp:sp modelId="{F51C4FFC-3EE8-4C7C-B2FF-9CF2C2ADF602}">
      <dsp:nvSpPr>
        <dsp:cNvPr id="0" name=""/>
        <dsp:cNvSpPr/>
      </dsp:nvSpPr>
      <dsp:spPr>
        <a:xfrm rot="5400000">
          <a:off x="2826744" y="-963602"/>
          <a:ext cx="812722" cy="4715731"/>
        </a:xfrm>
        <a:prstGeom prst="round2Same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Arial Narrow" panose="020B0606020202030204" pitchFamily="34" charset="0"/>
              <a:ea typeface="+mn-ea"/>
              <a:cs typeface="+mn-cs"/>
            </a:rPr>
            <a:t>Continous updates of the Operating Manual.</a:t>
          </a:r>
        </a:p>
      </dsp:txBody>
      <dsp:txXfrm rot="-5400000">
        <a:off x="875240" y="1027576"/>
        <a:ext cx="4676057" cy="73337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EEF808-2ACB-400A-A6F5-387634850279}">
      <dsp:nvSpPr>
        <dsp:cNvPr id="0" name=""/>
        <dsp:cNvSpPr/>
      </dsp:nvSpPr>
      <dsp:spPr>
        <a:xfrm>
          <a:off x="0" y="910108"/>
          <a:ext cx="5584825" cy="29871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5.  IMPLEMENTATION AND DELIVERY PLAN</a:t>
          </a:r>
        </a:p>
      </dsp:txBody>
      <dsp:txXfrm>
        <a:off x="0" y="910108"/>
        <a:ext cx="5584825" cy="161307"/>
      </dsp:txXfrm>
    </dsp:sp>
    <dsp:sp modelId="{F3F610BE-4CCB-422A-9DB4-A33E5059DACE}">
      <dsp:nvSpPr>
        <dsp:cNvPr id="0" name=""/>
        <dsp:cNvSpPr/>
      </dsp:nvSpPr>
      <dsp:spPr>
        <a:xfrm>
          <a:off x="0" y="1065441"/>
          <a:ext cx="5584825" cy="13741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6.  PROGRAM EVALUATION</a:t>
          </a:r>
        </a:p>
      </dsp:txBody>
      <dsp:txXfrm>
        <a:off x="0" y="1065441"/>
        <a:ext cx="5584825" cy="137410"/>
      </dsp:txXfrm>
    </dsp:sp>
    <dsp:sp modelId="{40D6DF4F-D1E7-4722-8A99-84FAB41FF513}">
      <dsp:nvSpPr>
        <dsp:cNvPr id="0" name=""/>
        <dsp:cNvSpPr/>
      </dsp:nvSpPr>
      <dsp:spPr>
        <a:xfrm rot="10800000">
          <a:off x="0" y="455161"/>
          <a:ext cx="5584825" cy="459428"/>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3.  ESTABLISHING STAFF DEVELOPMENT GOALS AND OBJECTIVES</a:t>
          </a:r>
        </a:p>
      </dsp:txBody>
      <dsp:txXfrm rot="-10800000">
        <a:off x="0" y="455161"/>
        <a:ext cx="5584825" cy="161259"/>
      </dsp:txXfrm>
    </dsp:sp>
    <dsp:sp modelId="{5C0DA5FD-4390-42A8-8BF9-1725BBDA6D16}">
      <dsp:nvSpPr>
        <dsp:cNvPr id="0" name=""/>
        <dsp:cNvSpPr/>
      </dsp:nvSpPr>
      <dsp:spPr>
        <a:xfrm>
          <a:off x="0" y="616420"/>
          <a:ext cx="5584825" cy="137369"/>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4.  PROGRAM DESIGN</a:t>
          </a:r>
        </a:p>
      </dsp:txBody>
      <dsp:txXfrm>
        <a:off x="0" y="616420"/>
        <a:ext cx="5584825" cy="137369"/>
      </dsp:txXfrm>
    </dsp:sp>
    <dsp:sp modelId="{8F1570A8-0B0E-4A90-9F04-CBBAD2F82066}">
      <dsp:nvSpPr>
        <dsp:cNvPr id="0" name=""/>
        <dsp:cNvSpPr/>
      </dsp:nvSpPr>
      <dsp:spPr>
        <a:xfrm rot="10800000">
          <a:off x="0" y="213"/>
          <a:ext cx="5584825" cy="459428"/>
        </a:xfrm>
        <a:prstGeom prst="upArrowCallou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1.  ORGANIZATIONAL GOALS AND OBJECTIVES</a:t>
          </a:r>
        </a:p>
      </dsp:txBody>
      <dsp:txXfrm rot="-10800000">
        <a:off x="0" y="213"/>
        <a:ext cx="5584825" cy="161259"/>
      </dsp:txXfrm>
    </dsp:sp>
    <dsp:sp modelId="{A8272278-DE3F-40D0-8478-EB337028D3C0}">
      <dsp:nvSpPr>
        <dsp:cNvPr id="0" name=""/>
        <dsp:cNvSpPr/>
      </dsp:nvSpPr>
      <dsp:spPr>
        <a:xfrm>
          <a:off x="0" y="161472"/>
          <a:ext cx="5584825" cy="137369"/>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latin typeface="Arial Narrow" pitchFamily="34" charset="0"/>
            </a:rPr>
            <a:t>2.  NEEDS ASSESSMENT</a:t>
          </a:r>
        </a:p>
      </dsp:txBody>
      <dsp:txXfrm>
        <a:off x="0" y="161472"/>
        <a:ext cx="5584825" cy="13736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6FE4B4-E14C-4BDE-8CFB-737C438C98B3}">
      <dsp:nvSpPr>
        <dsp:cNvPr id="0" name=""/>
        <dsp:cNvSpPr/>
      </dsp:nvSpPr>
      <dsp:spPr>
        <a:xfrm>
          <a:off x="886807" y="121348"/>
          <a:ext cx="3192955" cy="2242181"/>
        </a:xfrm>
        <a:prstGeom prst="circularArrow">
          <a:avLst>
            <a:gd name="adj1" fmla="val 5544"/>
            <a:gd name="adj2" fmla="val 330680"/>
            <a:gd name="adj3" fmla="val 12620829"/>
            <a:gd name="adj4" fmla="val 18136254"/>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2B8113F-F15E-4594-B320-50E62A65B6F6}">
      <dsp:nvSpPr>
        <dsp:cNvPr id="0" name=""/>
        <dsp:cNvSpPr/>
      </dsp:nvSpPr>
      <dsp:spPr>
        <a:xfrm>
          <a:off x="1545362" y="37035"/>
          <a:ext cx="1518307" cy="71302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solidFill>
                <a:srgbClr val="FF0000"/>
              </a:solidFill>
            </a:rPr>
            <a:t>STEP 1</a:t>
          </a:r>
          <a:r>
            <a:rPr lang="en-US" sz="1200" b="1" kern="1200"/>
            <a:t>:</a:t>
          </a:r>
          <a:r>
            <a:rPr lang="en-US" sz="1200" kern="1200"/>
            <a:t>  IDENTIFY THE ISSUE</a:t>
          </a:r>
        </a:p>
        <a:p>
          <a:pPr lvl="0" algn="l" defTabSz="711200">
            <a:lnSpc>
              <a:spcPct val="90000"/>
            </a:lnSpc>
            <a:spcBef>
              <a:spcPct val="0"/>
            </a:spcBef>
            <a:spcAft>
              <a:spcPct val="35000"/>
            </a:spcAft>
          </a:pPr>
          <a:r>
            <a:rPr lang="en-US" sz="1000" kern="1200">
              <a:sym typeface="Symbol"/>
            </a:rPr>
            <a:t></a:t>
          </a:r>
          <a:r>
            <a:rPr lang="en-US" sz="1000" kern="1200"/>
            <a:t>Step 1a:  Establish AR Team</a:t>
          </a:r>
        </a:p>
        <a:p>
          <a:pPr lvl="0" algn="l" defTabSz="711200">
            <a:lnSpc>
              <a:spcPct val="90000"/>
            </a:lnSpc>
            <a:spcBef>
              <a:spcPct val="0"/>
            </a:spcBef>
            <a:spcAft>
              <a:spcPct val="35000"/>
            </a:spcAft>
          </a:pPr>
          <a:r>
            <a:rPr lang="en-US" sz="1000" kern="1200">
              <a:sym typeface="Symbol"/>
            </a:rPr>
            <a:t></a:t>
          </a:r>
          <a:r>
            <a:rPr lang="en-US" sz="1000" kern="1200"/>
            <a:t>Step 1b:  Analyze School Data</a:t>
          </a:r>
        </a:p>
        <a:p>
          <a:pPr lvl="0" algn="l" defTabSz="711200">
            <a:lnSpc>
              <a:spcPct val="90000"/>
            </a:lnSpc>
            <a:spcBef>
              <a:spcPct val="0"/>
            </a:spcBef>
            <a:spcAft>
              <a:spcPct val="35000"/>
            </a:spcAft>
          </a:pPr>
          <a:r>
            <a:rPr lang="en-US" sz="1000" kern="1200">
              <a:sym typeface="Symbol"/>
            </a:rPr>
            <a:t></a:t>
          </a:r>
          <a:r>
            <a:rPr lang="en-US" sz="1000" kern="1200"/>
            <a:t>Step c:  Conduct Literature Review</a:t>
          </a:r>
        </a:p>
        <a:p>
          <a:pPr lvl="0" algn="l" defTabSz="711200">
            <a:lnSpc>
              <a:spcPct val="90000"/>
            </a:lnSpc>
            <a:spcBef>
              <a:spcPct val="0"/>
            </a:spcBef>
            <a:spcAft>
              <a:spcPct val="35000"/>
            </a:spcAft>
          </a:pPr>
          <a:r>
            <a:rPr lang="en-US" sz="1000" kern="1200">
              <a:sym typeface="Symbol"/>
            </a:rPr>
            <a:t></a:t>
          </a:r>
          <a:r>
            <a:rPr lang="en-US" sz="1000" kern="1200"/>
            <a:t>Step 1d: Gather Stakeholder Perception Data</a:t>
          </a:r>
        </a:p>
      </dsp:txBody>
      <dsp:txXfrm>
        <a:off x="1580169" y="71842"/>
        <a:ext cx="1448693" cy="643408"/>
      </dsp:txXfrm>
    </dsp:sp>
    <dsp:sp modelId="{1BE21503-E558-4996-88CE-99B78D1767D1}">
      <dsp:nvSpPr>
        <dsp:cNvPr id="0" name=""/>
        <dsp:cNvSpPr/>
      </dsp:nvSpPr>
      <dsp:spPr>
        <a:xfrm>
          <a:off x="2863907" y="813593"/>
          <a:ext cx="1084227" cy="5038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solidFill>
                <a:srgbClr val="FFC000"/>
              </a:solidFill>
            </a:rPr>
            <a:t>STEP 2</a:t>
          </a:r>
          <a:r>
            <a:rPr lang="en-US" sz="1200" b="1" kern="1200"/>
            <a:t>:  </a:t>
          </a:r>
          <a:r>
            <a:rPr lang="en-US" sz="1200" kern="1200"/>
            <a:t>DEVELOP A PROGRAM</a:t>
          </a:r>
        </a:p>
      </dsp:txBody>
      <dsp:txXfrm>
        <a:off x="2888505" y="838191"/>
        <a:ext cx="1035031" cy="454692"/>
      </dsp:txXfrm>
    </dsp:sp>
    <dsp:sp modelId="{2BE525E7-3B49-4053-8A45-607521B2973A}">
      <dsp:nvSpPr>
        <dsp:cNvPr id="0" name=""/>
        <dsp:cNvSpPr/>
      </dsp:nvSpPr>
      <dsp:spPr>
        <a:xfrm>
          <a:off x="2660833" y="1496893"/>
          <a:ext cx="1007777" cy="5038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solidFill>
                <a:srgbClr val="FFFF00"/>
              </a:solidFill>
            </a:rPr>
            <a:t>STEP 3</a:t>
          </a:r>
          <a:r>
            <a:rPr lang="en-US" sz="1200" b="1" kern="1200"/>
            <a:t>:</a:t>
          </a:r>
          <a:r>
            <a:rPr lang="en-US" sz="1200" kern="1200"/>
            <a:t>  IMPLEMENT A PROGRAM</a:t>
          </a:r>
        </a:p>
      </dsp:txBody>
      <dsp:txXfrm>
        <a:off x="2685431" y="1521491"/>
        <a:ext cx="958581" cy="454692"/>
      </dsp:txXfrm>
    </dsp:sp>
    <dsp:sp modelId="{035DE3BC-AF75-4569-B52B-4CCD7E1B9F69}">
      <dsp:nvSpPr>
        <dsp:cNvPr id="0" name=""/>
        <dsp:cNvSpPr/>
      </dsp:nvSpPr>
      <dsp:spPr>
        <a:xfrm>
          <a:off x="1248309" y="1572704"/>
          <a:ext cx="1186365" cy="5038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solidFill>
                <a:srgbClr val="92D050"/>
              </a:solidFill>
            </a:rPr>
            <a:t>STEP 4</a:t>
          </a:r>
          <a:r>
            <a:rPr lang="en-US" sz="1200" b="1" kern="1200">
              <a:solidFill>
                <a:srgbClr val="92D050"/>
              </a:solidFill>
            </a:rPr>
            <a:t>:</a:t>
          </a:r>
          <a:r>
            <a:rPr lang="en-US" sz="1200" kern="1200"/>
            <a:t>  GATHER DATA TO MEASURE PROGRAM'S EFFECTIVENESS</a:t>
          </a:r>
        </a:p>
      </dsp:txBody>
      <dsp:txXfrm>
        <a:off x="1272907" y="1597302"/>
        <a:ext cx="1137169" cy="454692"/>
      </dsp:txXfrm>
    </dsp:sp>
    <dsp:sp modelId="{0B050DC5-7FA2-472E-8703-7FE45C4B143B}">
      <dsp:nvSpPr>
        <dsp:cNvPr id="0" name=""/>
        <dsp:cNvSpPr/>
      </dsp:nvSpPr>
      <dsp:spPr>
        <a:xfrm>
          <a:off x="951013" y="913204"/>
          <a:ext cx="1162299" cy="5038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solidFill>
                <a:schemeClr val="accent6">
                  <a:lumMod val="20000"/>
                  <a:lumOff val="80000"/>
                </a:schemeClr>
              </a:solidFill>
            </a:rPr>
            <a:t>STEP 5</a:t>
          </a:r>
          <a:r>
            <a:rPr lang="en-US" sz="1300" b="1" kern="1200"/>
            <a:t>:</a:t>
          </a:r>
          <a:r>
            <a:rPr lang="en-US" sz="1300" kern="1200"/>
            <a:t>  REFLECT AND MAKE MODIFICATIONS BASED ON RESULTS</a:t>
          </a:r>
        </a:p>
      </dsp:txBody>
      <dsp:txXfrm>
        <a:off x="975611" y="937802"/>
        <a:ext cx="1113103" cy="45469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316503-CDAD-4BC1-A74C-B7AF3E040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560</Pages>
  <Words>133855</Words>
  <Characters>762979</Characters>
  <Application>Microsoft Office Word</Application>
  <DocSecurity>0</DocSecurity>
  <Lines>6358</Lines>
  <Paragraphs>1790</Paragraphs>
  <ScaleCrop>false</ScaleCrop>
  <HeadingPairs>
    <vt:vector size="2" baseType="variant">
      <vt:variant>
        <vt:lpstr>Title</vt:lpstr>
      </vt:variant>
      <vt:variant>
        <vt:i4>1</vt:i4>
      </vt:variant>
    </vt:vector>
  </HeadingPairs>
  <TitlesOfParts>
    <vt:vector size="1" baseType="lpstr">
      <vt:lpstr>Tennessee State University Academic Affairs Operating Manual FY 2014-2015</vt:lpstr>
    </vt:vector>
  </TitlesOfParts>
  <Company>Tennessee State University</Company>
  <LinksUpToDate>false</LinksUpToDate>
  <CharactersWithSpaces>895044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Tennessee State University Academic Affairs Operating Manual FY 2014-2015</dc:title>
  <dc:subject>2012-201</dc:subject>
  <dc:creator>Elder, Eleni</dc:creator>
  <cp:lastModifiedBy>Davidson, Tamica</cp:lastModifiedBy>
  <cp:revision>4</cp:revision>
  <cp:lastPrinted>2019-02-01T23:41:00Z</cp:lastPrinted>
  <dcterms:created xsi:type="dcterms:W3CDTF">2020-08-08T22:26:00Z</dcterms:created>
  <dcterms:modified xsi:type="dcterms:W3CDTF">2020-08-10T23:01:00Z</dcterms:modified>
</cp:coreProperties>
</file>